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13AD6" w14:textId="77777777" w:rsidR="00AD2BF2" w:rsidRPr="00A65840" w:rsidRDefault="00AD2BF2" w:rsidP="00AD2BF2">
      <w:pPr>
        <w:pStyle w:val="a7"/>
        <w:tabs>
          <w:tab w:val="left" w:pos="7655"/>
        </w:tabs>
        <w:spacing w:before="0" w:beforeAutospacing="0" w:after="0" w:afterAutospacing="0"/>
        <w:jc w:val="center"/>
        <w:rPr>
          <w:b/>
          <w:sz w:val="26"/>
          <w:szCs w:val="26"/>
        </w:rPr>
      </w:pPr>
      <w:r w:rsidRPr="00A65840">
        <w:rPr>
          <w:b/>
          <w:sz w:val="26"/>
          <w:szCs w:val="26"/>
        </w:rPr>
        <w:t>Управление образования города Ростова-на-Дону</w:t>
      </w:r>
    </w:p>
    <w:p w14:paraId="0EAAEBD4" w14:textId="77777777" w:rsidR="00AD2BF2" w:rsidRPr="00A65840" w:rsidRDefault="00AD2BF2" w:rsidP="00AD2BF2">
      <w:pPr>
        <w:pStyle w:val="a7"/>
        <w:spacing w:before="0" w:beforeAutospacing="0" w:after="0" w:afterAutospacing="0"/>
        <w:jc w:val="center"/>
        <w:rPr>
          <w:b/>
          <w:sz w:val="26"/>
          <w:szCs w:val="26"/>
        </w:rPr>
      </w:pPr>
      <w:r w:rsidRPr="00A65840">
        <w:rPr>
          <w:b/>
          <w:sz w:val="26"/>
          <w:szCs w:val="26"/>
        </w:rPr>
        <w:t>муниципальное бюджетное общеобразовательное учреждение</w:t>
      </w:r>
    </w:p>
    <w:p w14:paraId="4E25CD73" w14:textId="77777777" w:rsidR="00AD2BF2" w:rsidRPr="00A65840" w:rsidRDefault="00AD2BF2" w:rsidP="00AD2BF2">
      <w:pPr>
        <w:pStyle w:val="a7"/>
        <w:spacing w:before="0" w:beforeAutospacing="0" w:after="0" w:afterAutospacing="0"/>
        <w:jc w:val="center"/>
        <w:rPr>
          <w:b/>
          <w:sz w:val="26"/>
          <w:szCs w:val="26"/>
        </w:rPr>
      </w:pPr>
      <w:r w:rsidRPr="00A65840">
        <w:rPr>
          <w:b/>
          <w:sz w:val="26"/>
          <w:szCs w:val="26"/>
        </w:rPr>
        <w:t>города Ростова-на-Дону</w:t>
      </w:r>
    </w:p>
    <w:p w14:paraId="1B479FC7" w14:textId="77777777" w:rsidR="00AD2BF2" w:rsidRPr="00A65840" w:rsidRDefault="00AD2BF2" w:rsidP="00AD2BF2">
      <w:pPr>
        <w:pStyle w:val="a7"/>
        <w:pBdr>
          <w:bottom w:val="single" w:sz="4" w:space="1" w:color="auto"/>
        </w:pBdr>
        <w:spacing w:before="0" w:beforeAutospacing="0" w:after="0" w:afterAutospacing="0"/>
        <w:jc w:val="center"/>
        <w:rPr>
          <w:b/>
          <w:sz w:val="26"/>
          <w:szCs w:val="26"/>
        </w:rPr>
      </w:pPr>
      <w:r w:rsidRPr="00A65840">
        <w:rPr>
          <w:b/>
          <w:sz w:val="26"/>
          <w:szCs w:val="26"/>
        </w:rPr>
        <w:t>«Лицей № 51 имени Капустина Бориса Владиславовича»</w:t>
      </w:r>
    </w:p>
    <w:p w14:paraId="25C95775" w14:textId="77777777" w:rsidR="00AD2BF2" w:rsidRPr="00A65840" w:rsidRDefault="00AD2BF2" w:rsidP="00AD2BF2">
      <w:pPr>
        <w:pStyle w:val="a7"/>
        <w:pBdr>
          <w:bottom w:val="single" w:sz="4" w:space="1" w:color="auto"/>
        </w:pBdr>
        <w:spacing w:before="0" w:beforeAutospacing="0" w:after="0" w:afterAutospacing="0"/>
        <w:jc w:val="center"/>
        <w:rPr>
          <w:b/>
          <w:sz w:val="26"/>
          <w:szCs w:val="26"/>
        </w:rPr>
      </w:pPr>
      <w:r w:rsidRPr="00A65840">
        <w:rPr>
          <w:b/>
          <w:sz w:val="26"/>
          <w:szCs w:val="26"/>
        </w:rPr>
        <w:t>(МБОУ «Лицей № 51»)</w:t>
      </w:r>
    </w:p>
    <w:tbl>
      <w:tblPr>
        <w:tblW w:w="10065" w:type="dxa"/>
        <w:tblInd w:w="-459" w:type="dxa"/>
        <w:tblLook w:val="04A0" w:firstRow="1" w:lastRow="0" w:firstColumn="1" w:lastColumn="0" w:noHBand="0" w:noVBand="1"/>
      </w:tblPr>
      <w:tblGrid>
        <w:gridCol w:w="5954"/>
        <w:gridCol w:w="4111"/>
      </w:tblGrid>
      <w:tr w:rsidR="00AD2BF2" w:rsidRPr="00A65840" w14:paraId="615EAA3B" w14:textId="77777777" w:rsidTr="00B0487D">
        <w:trPr>
          <w:trHeight w:val="1274"/>
        </w:trPr>
        <w:tc>
          <w:tcPr>
            <w:tcW w:w="5954" w:type="dxa"/>
            <w:hideMark/>
          </w:tcPr>
          <w:p w14:paraId="382CE5E4" w14:textId="77777777" w:rsidR="00AD2BF2" w:rsidRPr="00A65840" w:rsidRDefault="00AD2BF2" w:rsidP="00B0487D">
            <w:pPr>
              <w:adjustRightInd w:val="0"/>
              <w:rPr>
                <w:rFonts w:eastAsia="Calibri"/>
                <w:b/>
                <w:sz w:val="28"/>
                <w:szCs w:val="28"/>
              </w:rPr>
            </w:pPr>
          </w:p>
          <w:p w14:paraId="2D7C331F" w14:textId="77777777" w:rsidR="00AD2BF2" w:rsidRPr="00A65840" w:rsidRDefault="00AD2BF2" w:rsidP="00B0487D">
            <w:pPr>
              <w:adjustRightInd w:val="0"/>
              <w:rPr>
                <w:rFonts w:eastAsia="Calibri"/>
                <w:b/>
                <w:sz w:val="28"/>
                <w:szCs w:val="28"/>
              </w:rPr>
            </w:pPr>
            <w:r w:rsidRPr="00A65840">
              <w:rPr>
                <w:rFonts w:eastAsia="Calibri"/>
                <w:b/>
                <w:sz w:val="28"/>
                <w:szCs w:val="28"/>
              </w:rPr>
              <w:t>РАССМОТРЕНО</w:t>
            </w:r>
          </w:p>
          <w:p w14:paraId="10C1F731" w14:textId="77777777" w:rsidR="00AD2BF2" w:rsidRPr="00A65840" w:rsidRDefault="00AD2BF2" w:rsidP="00B0487D">
            <w:pPr>
              <w:adjustRightInd w:val="0"/>
              <w:rPr>
                <w:rFonts w:eastAsia="Calibri"/>
                <w:sz w:val="28"/>
                <w:szCs w:val="28"/>
              </w:rPr>
            </w:pPr>
            <w:r w:rsidRPr="00A65840">
              <w:rPr>
                <w:rFonts w:eastAsia="Calibri"/>
                <w:sz w:val="28"/>
                <w:szCs w:val="28"/>
              </w:rPr>
              <w:t>на заседании педагогического совета</w:t>
            </w:r>
          </w:p>
          <w:p w14:paraId="7C34DEDA" w14:textId="77777777" w:rsidR="00AD2BF2" w:rsidRPr="00A65840" w:rsidRDefault="00AD2BF2" w:rsidP="00B0487D">
            <w:pPr>
              <w:adjustRightInd w:val="0"/>
              <w:rPr>
                <w:rFonts w:eastAsia="Calibri"/>
                <w:sz w:val="28"/>
                <w:szCs w:val="28"/>
              </w:rPr>
            </w:pPr>
            <w:r w:rsidRPr="00A65840">
              <w:rPr>
                <w:rFonts w:eastAsia="Calibri"/>
                <w:sz w:val="28"/>
                <w:szCs w:val="28"/>
              </w:rPr>
              <w:t>Протокол № 6 от 23.06.2025 г.</w:t>
            </w:r>
          </w:p>
        </w:tc>
        <w:tc>
          <w:tcPr>
            <w:tcW w:w="4111" w:type="dxa"/>
            <w:hideMark/>
          </w:tcPr>
          <w:p w14:paraId="1356390D" w14:textId="77777777" w:rsidR="00AD2BF2" w:rsidRPr="00A65840" w:rsidRDefault="00AD2BF2" w:rsidP="00B0487D">
            <w:pPr>
              <w:adjustRightInd w:val="0"/>
              <w:rPr>
                <w:rFonts w:eastAsia="Calibri"/>
                <w:b/>
                <w:sz w:val="28"/>
                <w:szCs w:val="28"/>
              </w:rPr>
            </w:pPr>
          </w:p>
          <w:p w14:paraId="6DD751E8" w14:textId="77777777" w:rsidR="00AD2BF2" w:rsidRPr="00A65840" w:rsidRDefault="00AD2BF2" w:rsidP="00B0487D">
            <w:pPr>
              <w:adjustRightInd w:val="0"/>
              <w:rPr>
                <w:rFonts w:eastAsia="Calibri"/>
                <w:b/>
                <w:sz w:val="28"/>
                <w:szCs w:val="28"/>
              </w:rPr>
            </w:pPr>
            <w:r w:rsidRPr="00A65840">
              <w:rPr>
                <w:rFonts w:eastAsia="Calibri"/>
                <w:b/>
                <w:sz w:val="28"/>
                <w:szCs w:val="28"/>
              </w:rPr>
              <w:t>УТВЕРЖДАЮ</w:t>
            </w:r>
          </w:p>
          <w:p w14:paraId="786E153C" w14:textId="77777777" w:rsidR="00AD2BF2" w:rsidRPr="00A65840" w:rsidRDefault="00AD2BF2" w:rsidP="00B0487D">
            <w:pPr>
              <w:adjustRightInd w:val="0"/>
              <w:rPr>
                <w:rFonts w:eastAsia="Calibri"/>
                <w:sz w:val="28"/>
                <w:szCs w:val="28"/>
              </w:rPr>
            </w:pPr>
            <w:r w:rsidRPr="00A65840">
              <w:rPr>
                <w:rFonts w:eastAsia="Calibri"/>
                <w:sz w:val="28"/>
                <w:szCs w:val="28"/>
              </w:rPr>
              <w:t xml:space="preserve">Директор МБОУ «Лицей № 51» </w:t>
            </w:r>
          </w:p>
          <w:p w14:paraId="323184A0" w14:textId="77777777" w:rsidR="00AD2BF2" w:rsidRPr="00A65840" w:rsidRDefault="00AD2BF2" w:rsidP="00B0487D">
            <w:pPr>
              <w:adjustRightInd w:val="0"/>
              <w:rPr>
                <w:rFonts w:eastAsia="Calibri"/>
                <w:sz w:val="28"/>
                <w:szCs w:val="28"/>
              </w:rPr>
            </w:pPr>
            <w:r w:rsidRPr="00A65840">
              <w:rPr>
                <w:rFonts w:eastAsia="Calibri"/>
                <w:sz w:val="28"/>
                <w:szCs w:val="28"/>
              </w:rPr>
              <w:t>___________ Л.С. Алиева</w:t>
            </w:r>
          </w:p>
          <w:p w14:paraId="30B9C245" w14:textId="77777777" w:rsidR="00AD2BF2" w:rsidRPr="00A65840" w:rsidRDefault="00AD2BF2" w:rsidP="00B0487D">
            <w:pPr>
              <w:adjustRightInd w:val="0"/>
              <w:rPr>
                <w:rFonts w:eastAsia="Calibri"/>
                <w:sz w:val="28"/>
                <w:szCs w:val="28"/>
              </w:rPr>
            </w:pPr>
            <w:r w:rsidRPr="00A65840">
              <w:rPr>
                <w:rFonts w:eastAsia="Calibri"/>
                <w:sz w:val="28"/>
                <w:szCs w:val="28"/>
              </w:rPr>
              <w:t>Приказ № 130 от 23.06.2025 г.</w:t>
            </w:r>
          </w:p>
        </w:tc>
      </w:tr>
    </w:tbl>
    <w:p w14:paraId="07B5791F" w14:textId="77777777" w:rsidR="00AD2BF2" w:rsidRPr="00A65840" w:rsidRDefault="00AD2BF2" w:rsidP="00AD2BF2">
      <w:pPr>
        <w:jc w:val="center"/>
        <w:rPr>
          <w:b/>
          <w:noProof/>
          <w:sz w:val="28"/>
          <w:szCs w:val="24"/>
        </w:rPr>
      </w:pPr>
    </w:p>
    <w:p w14:paraId="57F44C03" w14:textId="77777777" w:rsidR="00AD2BF2" w:rsidRPr="00A65840" w:rsidRDefault="00AD2BF2" w:rsidP="00AD2BF2">
      <w:pPr>
        <w:jc w:val="center"/>
        <w:rPr>
          <w:b/>
          <w:sz w:val="28"/>
          <w:szCs w:val="24"/>
        </w:rPr>
      </w:pPr>
      <w:r w:rsidRPr="00A65840">
        <w:rPr>
          <w:b/>
          <w:sz w:val="28"/>
          <w:szCs w:val="24"/>
        </w:rPr>
        <w:t xml:space="preserve">ОСНОВНАЯ ОБРАЗОВАТЕЛЬНАЯ ПРОГРАММА </w:t>
      </w:r>
    </w:p>
    <w:p w14:paraId="5215004E" w14:textId="4AD454B4" w:rsidR="00AD2BF2" w:rsidRPr="00A65840" w:rsidRDefault="00AD2BF2" w:rsidP="00AD2BF2">
      <w:pPr>
        <w:jc w:val="center"/>
        <w:rPr>
          <w:b/>
          <w:sz w:val="28"/>
          <w:szCs w:val="24"/>
        </w:rPr>
      </w:pPr>
      <w:r w:rsidRPr="00A65840">
        <w:rPr>
          <w:b/>
          <w:sz w:val="28"/>
          <w:szCs w:val="24"/>
        </w:rPr>
        <w:t xml:space="preserve">СРЕДНЕГО ОБЩЕГО ОБРАЗОВАНИЯ </w:t>
      </w:r>
    </w:p>
    <w:p w14:paraId="0AB99BC9" w14:textId="77777777" w:rsidR="00AD2BF2" w:rsidRPr="00A65840" w:rsidRDefault="00AD2BF2" w:rsidP="00AD2BF2">
      <w:pPr>
        <w:jc w:val="center"/>
        <w:rPr>
          <w:b/>
          <w:sz w:val="28"/>
          <w:szCs w:val="28"/>
        </w:rPr>
      </w:pPr>
      <w:r w:rsidRPr="00A65840">
        <w:rPr>
          <w:b/>
          <w:sz w:val="28"/>
          <w:szCs w:val="24"/>
        </w:rPr>
        <w:t>МУНИЦИПАЛЬНОГО БЮДЖЕТНОГО ОБЩЕОРАЗОВАТЕЛЬНОГО УЧРЕЖДЕНИЯ ГОРОДА РОСТОВА-НА-ДОНУ «</w:t>
      </w:r>
      <w:r w:rsidRPr="00A65840">
        <w:rPr>
          <w:b/>
          <w:sz w:val="28"/>
          <w:szCs w:val="28"/>
        </w:rPr>
        <w:t xml:space="preserve">ЛИЦЕЙ № 51 </w:t>
      </w:r>
    </w:p>
    <w:p w14:paraId="0D9A33A2" w14:textId="77777777" w:rsidR="00AD2BF2" w:rsidRPr="00A65840" w:rsidRDefault="00AD2BF2" w:rsidP="00AD2BF2">
      <w:pPr>
        <w:jc w:val="center"/>
        <w:rPr>
          <w:b/>
          <w:sz w:val="28"/>
          <w:szCs w:val="28"/>
        </w:rPr>
      </w:pPr>
      <w:r w:rsidRPr="00A65840">
        <w:rPr>
          <w:b/>
          <w:sz w:val="28"/>
          <w:szCs w:val="28"/>
        </w:rPr>
        <w:t>ИМЕНИ КАПУСТИНА БОРИСА ВЛАДИСЛАВОВИЧА»</w:t>
      </w:r>
    </w:p>
    <w:p w14:paraId="6FBB7782" w14:textId="5A105A20" w:rsidR="00AD2BF2" w:rsidRPr="00A65840" w:rsidRDefault="00AD2BF2" w:rsidP="00AD2BF2">
      <w:pPr>
        <w:jc w:val="center"/>
        <w:rPr>
          <w:bCs/>
          <w:sz w:val="28"/>
          <w:szCs w:val="28"/>
        </w:rPr>
      </w:pPr>
      <w:r w:rsidRPr="00A65840">
        <w:rPr>
          <w:bCs/>
          <w:sz w:val="28"/>
          <w:szCs w:val="28"/>
        </w:rPr>
        <w:t xml:space="preserve">(Разработана в соответствии с ФГОС </w:t>
      </w:r>
      <w:r w:rsidR="007D4E67">
        <w:rPr>
          <w:bCs/>
          <w:sz w:val="28"/>
          <w:szCs w:val="28"/>
          <w:lang w:val="en-US"/>
        </w:rPr>
        <w:t>C</w:t>
      </w:r>
      <w:r w:rsidRPr="00A65840">
        <w:rPr>
          <w:bCs/>
          <w:sz w:val="28"/>
          <w:szCs w:val="28"/>
        </w:rPr>
        <w:t xml:space="preserve">ОО, утвержденным приказом Министерства Просвещения РФ от 31.05.2021 № 286) </w:t>
      </w:r>
    </w:p>
    <w:p w14:paraId="05E4B622" w14:textId="77777777" w:rsidR="00AD2BF2" w:rsidRPr="00A65840" w:rsidRDefault="00AD2BF2" w:rsidP="00AD2BF2">
      <w:pPr>
        <w:jc w:val="both"/>
        <w:rPr>
          <w:sz w:val="28"/>
          <w:szCs w:val="28"/>
        </w:rPr>
      </w:pPr>
    </w:p>
    <w:p w14:paraId="322BEC3A" w14:textId="77777777" w:rsidR="00AD2BF2" w:rsidRPr="00A65840" w:rsidRDefault="00AD2BF2" w:rsidP="00AD2BF2">
      <w:pPr>
        <w:jc w:val="center"/>
        <w:rPr>
          <w:b/>
          <w:sz w:val="28"/>
          <w:szCs w:val="24"/>
        </w:rPr>
      </w:pPr>
      <w:r w:rsidRPr="00A65840">
        <w:rPr>
          <w:b/>
          <w:noProof/>
          <w:sz w:val="28"/>
          <w:szCs w:val="24"/>
        </w:rPr>
        <w:drawing>
          <wp:inline distT="0" distB="0" distL="0" distR="0" wp14:anchorId="0DD522E5" wp14:editId="435EACC0">
            <wp:extent cx="4112734" cy="4137660"/>
            <wp:effectExtent l="0" t="0" r="2540" b="0"/>
            <wp:docPr id="18956549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54964" name="Рисунок 1895654964"/>
                    <pic:cNvPicPr/>
                  </pic:nvPicPr>
                  <pic:blipFill rotWithShape="1">
                    <a:blip r:embed="rId8" cstate="print">
                      <a:extLst>
                        <a:ext uri="{28A0092B-C50C-407E-A947-70E740481C1C}">
                          <a14:useLocalDpi xmlns:a14="http://schemas.microsoft.com/office/drawing/2010/main" val="0"/>
                        </a:ext>
                      </a:extLst>
                    </a:blip>
                    <a:srcRect l="17959" t="17805" r="18546" b="19750"/>
                    <a:stretch>
                      <a:fillRect/>
                    </a:stretch>
                  </pic:blipFill>
                  <pic:spPr bwMode="auto">
                    <a:xfrm>
                      <a:off x="0" y="0"/>
                      <a:ext cx="4117028" cy="4141981"/>
                    </a:xfrm>
                    <a:prstGeom prst="rect">
                      <a:avLst/>
                    </a:prstGeom>
                    <a:ln>
                      <a:noFill/>
                    </a:ln>
                    <a:extLst>
                      <a:ext uri="{53640926-AAD7-44D8-BBD7-CCE9431645EC}">
                        <a14:shadowObscured xmlns:a14="http://schemas.microsoft.com/office/drawing/2010/main"/>
                      </a:ext>
                    </a:extLst>
                  </pic:spPr>
                </pic:pic>
              </a:graphicData>
            </a:graphic>
          </wp:inline>
        </w:drawing>
      </w:r>
    </w:p>
    <w:p w14:paraId="5A12378C" w14:textId="77777777" w:rsidR="00AD2BF2" w:rsidRPr="00A65840" w:rsidRDefault="00AD2BF2" w:rsidP="00AD2BF2">
      <w:pPr>
        <w:jc w:val="center"/>
        <w:rPr>
          <w:b/>
          <w:sz w:val="28"/>
          <w:szCs w:val="24"/>
        </w:rPr>
      </w:pPr>
    </w:p>
    <w:p w14:paraId="32FC733B" w14:textId="77777777" w:rsidR="00AD2BF2" w:rsidRPr="00A65840" w:rsidRDefault="00AD2BF2" w:rsidP="00AD2BF2">
      <w:pPr>
        <w:jc w:val="center"/>
        <w:rPr>
          <w:b/>
          <w:sz w:val="28"/>
          <w:szCs w:val="24"/>
        </w:rPr>
      </w:pPr>
      <w:r w:rsidRPr="00A65840">
        <w:rPr>
          <w:b/>
          <w:sz w:val="28"/>
          <w:szCs w:val="24"/>
        </w:rPr>
        <w:t>Ростов-на-Дону</w:t>
      </w:r>
    </w:p>
    <w:p w14:paraId="19DD6C96" w14:textId="77777777" w:rsidR="00AD2BF2" w:rsidRPr="00A65840" w:rsidRDefault="00AD2BF2" w:rsidP="00AD2BF2">
      <w:pPr>
        <w:jc w:val="center"/>
        <w:rPr>
          <w:b/>
          <w:sz w:val="28"/>
          <w:szCs w:val="24"/>
        </w:rPr>
      </w:pPr>
      <w:r w:rsidRPr="00A65840">
        <w:rPr>
          <w:b/>
          <w:sz w:val="28"/>
          <w:szCs w:val="24"/>
        </w:rPr>
        <w:t>2025</w:t>
      </w:r>
    </w:p>
    <w:p w14:paraId="76D47BF0" w14:textId="77777777" w:rsidR="00BB3D4F" w:rsidRPr="007D4E67" w:rsidRDefault="00BB3D4F" w:rsidP="00BB3D4F">
      <w:pPr>
        <w:jc w:val="center"/>
        <w:rPr>
          <w:b/>
          <w:sz w:val="28"/>
          <w:szCs w:val="24"/>
        </w:rPr>
      </w:pPr>
    </w:p>
    <w:p w14:paraId="299AE09C" w14:textId="2EF715BD" w:rsidR="00BB3D4F" w:rsidRPr="007D4E67" w:rsidRDefault="00AD2BF2" w:rsidP="00BB3D4F">
      <w:pPr>
        <w:jc w:val="center"/>
      </w:pPr>
      <w:r w:rsidRPr="00A65840">
        <w:rPr>
          <w:b/>
          <w:sz w:val="28"/>
          <w:szCs w:val="24"/>
        </w:rPr>
        <w:lastRenderedPageBreak/>
        <w:t>СОДЕРЖАНИЕ</w:t>
      </w:r>
    </w:p>
    <w:p w14:paraId="07774335" w14:textId="77777777" w:rsidR="00BB3D4F" w:rsidRPr="007D4E67" w:rsidRDefault="00BB3D4F" w:rsidP="00BB3D4F">
      <w:pPr>
        <w:jc w:val="center"/>
      </w:pPr>
    </w:p>
    <w:p w14:paraId="35A78D06"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bookmarkStart w:id="0" w:name="_Hlk212639130"/>
      <w:r w:rsidRPr="00BB3D4F">
        <w:rPr>
          <w:b w:val="0"/>
          <w:bCs w:val="0"/>
          <w:i w:val="0"/>
          <w:iCs w:val="0"/>
          <w:sz w:val="22"/>
          <w:szCs w:val="22"/>
        </w:rPr>
        <w:t>1.</w:t>
      </w:r>
      <w:r w:rsidRPr="00BB3D4F">
        <w:rPr>
          <w:b w:val="0"/>
          <w:bCs w:val="0"/>
          <w:i w:val="0"/>
          <w:iCs w:val="0"/>
          <w:sz w:val="22"/>
          <w:szCs w:val="22"/>
        </w:rPr>
        <w:tab/>
        <w:t>Целевой раздел основной образовательной программы среднего</w:t>
      </w:r>
    </w:p>
    <w:p w14:paraId="77D9FC8A" w14:textId="1051C17A" w:rsidR="00BB3D4F" w:rsidRPr="00BB3D4F" w:rsidRDefault="00BB3D4F" w:rsidP="00BB3D4F">
      <w:pPr>
        <w:pStyle w:val="a4"/>
        <w:tabs>
          <w:tab w:val="left" w:pos="850"/>
        </w:tabs>
        <w:spacing w:before="73" w:line="242" w:lineRule="auto"/>
        <w:ind w:left="568" w:right="433"/>
        <w:rPr>
          <w:b w:val="0"/>
          <w:bCs w:val="0"/>
          <w:i w:val="0"/>
          <w:iCs w:val="0"/>
          <w:sz w:val="22"/>
          <w:szCs w:val="22"/>
          <w:lang w:val="en-US"/>
        </w:rPr>
      </w:pPr>
      <w:r w:rsidRPr="00BB3D4F">
        <w:rPr>
          <w:b w:val="0"/>
          <w:bCs w:val="0"/>
          <w:i w:val="0"/>
          <w:iCs w:val="0"/>
          <w:sz w:val="22"/>
          <w:szCs w:val="22"/>
        </w:rPr>
        <w:t>общего образования</w:t>
      </w:r>
      <w:r>
        <w:rPr>
          <w:b w:val="0"/>
          <w:bCs w:val="0"/>
          <w:i w:val="0"/>
          <w:iCs w:val="0"/>
          <w:sz w:val="22"/>
          <w:szCs w:val="22"/>
          <w:lang w:val="en-US"/>
        </w:rPr>
        <w:t xml:space="preserve">                                                                                                            </w:t>
      </w:r>
      <w:r w:rsidRPr="00BB3D4F">
        <w:rPr>
          <w:b w:val="0"/>
          <w:bCs w:val="0"/>
          <w:i w:val="0"/>
          <w:iCs w:val="0"/>
          <w:sz w:val="22"/>
          <w:szCs w:val="22"/>
        </w:rPr>
        <w:tab/>
        <w:t>4</w:t>
      </w:r>
    </w:p>
    <w:p w14:paraId="00BA206A" w14:textId="2496F6A1"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1.1.</w:t>
      </w:r>
      <w:r w:rsidRPr="00BB3D4F">
        <w:rPr>
          <w:b w:val="0"/>
          <w:bCs w:val="0"/>
          <w:i w:val="0"/>
          <w:iCs w:val="0"/>
          <w:sz w:val="22"/>
          <w:szCs w:val="22"/>
        </w:rPr>
        <w:tab/>
        <w:t>Пояснительная записка</w:t>
      </w:r>
      <w:r w:rsidRPr="00BB3D4F">
        <w:rPr>
          <w:b w:val="0"/>
          <w:bCs w:val="0"/>
          <w:i w:val="0"/>
          <w:iCs w:val="0"/>
          <w:sz w:val="22"/>
          <w:szCs w:val="22"/>
        </w:rPr>
        <w:tab/>
      </w:r>
      <w:r>
        <w:rPr>
          <w:b w:val="0"/>
          <w:bCs w:val="0"/>
          <w:i w:val="0"/>
          <w:iCs w:val="0"/>
          <w:sz w:val="22"/>
          <w:szCs w:val="22"/>
          <w:lang w:val="en-US"/>
        </w:rPr>
        <w:t xml:space="preserve">                                                                                            </w:t>
      </w:r>
      <w:r w:rsidRPr="00BB3D4F">
        <w:rPr>
          <w:b w:val="0"/>
          <w:bCs w:val="0"/>
          <w:i w:val="0"/>
          <w:iCs w:val="0"/>
          <w:sz w:val="22"/>
          <w:szCs w:val="22"/>
        </w:rPr>
        <w:t>4</w:t>
      </w:r>
    </w:p>
    <w:p w14:paraId="7F7A33BB" w14:textId="04C7CCEC"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1.1.1.</w:t>
      </w:r>
      <w:r w:rsidRPr="00BB3D4F">
        <w:rPr>
          <w:b w:val="0"/>
          <w:bCs w:val="0"/>
          <w:i w:val="0"/>
          <w:iCs w:val="0"/>
          <w:sz w:val="22"/>
          <w:szCs w:val="22"/>
        </w:rPr>
        <w:tab/>
        <w:t xml:space="preserve">Цели реализации программы ООП СОО МБОУ «Лицей № 51»                         </w:t>
      </w:r>
      <w:r w:rsidRPr="00BB3D4F">
        <w:rPr>
          <w:b w:val="0"/>
          <w:bCs w:val="0"/>
          <w:i w:val="0"/>
          <w:iCs w:val="0"/>
          <w:sz w:val="22"/>
          <w:szCs w:val="22"/>
        </w:rPr>
        <w:tab/>
        <w:t>4</w:t>
      </w:r>
    </w:p>
    <w:p w14:paraId="0E1F9A1A"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1.1.2.</w:t>
      </w:r>
      <w:r w:rsidRPr="00BB3D4F">
        <w:rPr>
          <w:b w:val="0"/>
          <w:bCs w:val="0"/>
          <w:i w:val="0"/>
          <w:iCs w:val="0"/>
          <w:sz w:val="22"/>
          <w:szCs w:val="22"/>
        </w:rPr>
        <w:tab/>
        <w:t>Принципы формирования и механизмы реализации программы ООП</w:t>
      </w:r>
    </w:p>
    <w:p w14:paraId="6D679E8D" w14:textId="6AADBFC0" w:rsid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СОО МБОУ «Лицей № 51»</w:t>
      </w:r>
      <w:r w:rsidRPr="00BB3D4F">
        <w:rPr>
          <w:b w:val="0"/>
          <w:bCs w:val="0"/>
          <w:i w:val="0"/>
          <w:iCs w:val="0"/>
          <w:sz w:val="22"/>
          <w:szCs w:val="22"/>
        </w:rPr>
        <w:tab/>
        <w:t xml:space="preserve">                                                                                                         </w:t>
      </w:r>
      <w:r w:rsidR="00FC1126">
        <w:rPr>
          <w:b w:val="0"/>
          <w:bCs w:val="0"/>
          <w:i w:val="0"/>
          <w:iCs w:val="0"/>
          <w:sz w:val="22"/>
          <w:szCs w:val="22"/>
        </w:rPr>
        <w:t>5</w:t>
      </w:r>
    </w:p>
    <w:p w14:paraId="3654A6F3" w14:textId="0CFE6664" w:rsidR="00FC1126" w:rsidRPr="00FC1126" w:rsidRDefault="00FC1126" w:rsidP="00BB3D4F">
      <w:pPr>
        <w:pStyle w:val="a4"/>
        <w:tabs>
          <w:tab w:val="left" w:pos="850"/>
        </w:tabs>
        <w:spacing w:before="73" w:line="242" w:lineRule="auto"/>
        <w:ind w:left="568" w:right="433"/>
        <w:rPr>
          <w:b w:val="0"/>
          <w:bCs w:val="0"/>
          <w:i w:val="0"/>
          <w:iCs w:val="0"/>
          <w:sz w:val="16"/>
          <w:szCs w:val="16"/>
        </w:rPr>
      </w:pPr>
      <w:r>
        <w:rPr>
          <w:b w:val="0"/>
          <w:bCs w:val="0"/>
          <w:i w:val="0"/>
          <w:iCs w:val="0"/>
          <w:sz w:val="22"/>
          <w:szCs w:val="22"/>
        </w:rPr>
        <w:t xml:space="preserve">1.1.3. </w:t>
      </w:r>
      <w:r w:rsidRPr="00FC1126">
        <w:rPr>
          <w:b w:val="0"/>
          <w:bCs w:val="0"/>
          <w:i w:val="0"/>
          <w:iCs w:val="0"/>
          <w:sz w:val="22"/>
          <w:szCs w:val="22"/>
        </w:rPr>
        <w:t>Общая</w:t>
      </w:r>
      <w:r w:rsidRPr="00FC1126">
        <w:rPr>
          <w:b w:val="0"/>
          <w:bCs w:val="0"/>
          <w:i w:val="0"/>
          <w:iCs w:val="0"/>
          <w:spacing w:val="-14"/>
          <w:sz w:val="22"/>
          <w:szCs w:val="22"/>
        </w:rPr>
        <w:t xml:space="preserve"> </w:t>
      </w:r>
      <w:r w:rsidRPr="00FC1126">
        <w:rPr>
          <w:b w:val="0"/>
          <w:bCs w:val="0"/>
          <w:i w:val="0"/>
          <w:iCs w:val="0"/>
          <w:sz w:val="22"/>
          <w:szCs w:val="22"/>
        </w:rPr>
        <w:t>характеристика</w:t>
      </w:r>
      <w:r w:rsidRPr="00FC1126">
        <w:rPr>
          <w:b w:val="0"/>
          <w:bCs w:val="0"/>
          <w:i w:val="0"/>
          <w:iCs w:val="0"/>
          <w:spacing w:val="-13"/>
          <w:sz w:val="22"/>
          <w:szCs w:val="22"/>
        </w:rPr>
        <w:t xml:space="preserve"> </w:t>
      </w:r>
      <w:r w:rsidRPr="00FC1126">
        <w:rPr>
          <w:b w:val="0"/>
          <w:bCs w:val="0"/>
          <w:i w:val="0"/>
          <w:iCs w:val="0"/>
          <w:sz w:val="22"/>
          <w:szCs w:val="22"/>
        </w:rPr>
        <w:t>основной</w:t>
      </w:r>
      <w:r w:rsidRPr="00FC1126">
        <w:rPr>
          <w:b w:val="0"/>
          <w:bCs w:val="0"/>
          <w:i w:val="0"/>
          <w:iCs w:val="0"/>
          <w:spacing w:val="-11"/>
          <w:sz w:val="22"/>
          <w:szCs w:val="22"/>
        </w:rPr>
        <w:t xml:space="preserve"> </w:t>
      </w:r>
      <w:r w:rsidRPr="00FC1126">
        <w:rPr>
          <w:b w:val="0"/>
          <w:bCs w:val="0"/>
          <w:i w:val="0"/>
          <w:iCs w:val="0"/>
          <w:sz w:val="22"/>
          <w:szCs w:val="22"/>
        </w:rPr>
        <w:t>образовательной</w:t>
      </w:r>
      <w:r w:rsidRPr="00FC1126">
        <w:rPr>
          <w:b w:val="0"/>
          <w:bCs w:val="0"/>
          <w:i w:val="0"/>
          <w:iCs w:val="0"/>
          <w:spacing w:val="-10"/>
          <w:sz w:val="22"/>
          <w:szCs w:val="22"/>
        </w:rPr>
        <w:t xml:space="preserve"> </w:t>
      </w:r>
      <w:r w:rsidRPr="00FC1126">
        <w:rPr>
          <w:b w:val="0"/>
          <w:bCs w:val="0"/>
          <w:i w:val="0"/>
          <w:iCs w:val="0"/>
          <w:spacing w:val="-2"/>
          <w:sz w:val="22"/>
          <w:szCs w:val="22"/>
        </w:rPr>
        <w:t>программы</w:t>
      </w:r>
      <w:r>
        <w:rPr>
          <w:b w:val="0"/>
          <w:bCs w:val="0"/>
          <w:i w:val="0"/>
          <w:iCs w:val="0"/>
          <w:spacing w:val="-2"/>
          <w:sz w:val="22"/>
          <w:szCs w:val="22"/>
        </w:rPr>
        <w:t xml:space="preserve">                                         7</w:t>
      </w:r>
    </w:p>
    <w:p w14:paraId="3B3A6F86" w14:textId="2F1CD262"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1.2.</w:t>
      </w:r>
      <w:r w:rsidRPr="00BB3D4F">
        <w:rPr>
          <w:b w:val="0"/>
          <w:bCs w:val="0"/>
          <w:i w:val="0"/>
          <w:iCs w:val="0"/>
          <w:sz w:val="22"/>
          <w:szCs w:val="22"/>
        </w:rPr>
        <w:tab/>
        <w:t xml:space="preserve">Планируемые результаты освоения ООП СОО                                                     </w:t>
      </w:r>
      <w:r w:rsidRPr="00BB3D4F">
        <w:rPr>
          <w:b w:val="0"/>
          <w:bCs w:val="0"/>
          <w:i w:val="0"/>
          <w:iCs w:val="0"/>
          <w:sz w:val="22"/>
          <w:szCs w:val="22"/>
        </w:rPr>
        <w:tab/>
        <w:t>8</w:t>
      </w:r>
    </w:p>
    <w:p w14:paraId="4BD53B86"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1.3.</w:t>
      </w:r>
      <w:r w:rsidRPr="00BB3D4F">
        <w:rPr>
          <w:b w:val="0"/>
          <w:bCs w:val="0"/>
          <w:i w:val="0"/>
          <w:iCs w:val="0"/>
          <w:sz w:val="22"/>
          <w:szCs w:val="22"/>
        </w:rPr>
        <w:tab/>
        <w:t>Система оценки достижения планируемых результатов освоения ООП</w:t>
      </w:r>
    </w:p>
    <w:p w14:paraId="4E596755" w14:textId="7B64AE9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 xml:space="preserve">СОО МБОУ «Лицей № 51»                                                                                                  </w:t>
      </w:r>
      <w:r w:rsidRPr="00BB3D4F">
        <w:rPr>
          <w:b w:val="0"/>
          <w:bCs w:val="0"/>
          <w:i w:val="0"/>
          <w:iCs w:val="0"/>
          <w:sz w:val="22"/>
          <w:szCs w:val="22"/>
        </w:rPr>
        <w:tab/>
        <w:t>9</w:t>
      </w:r>
    </w:p>
    <w:p w14:paraId="56DE180C" w14:textId="408B29D3"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w:t>
      </w:r>
      <w:r w:rsidRPr="00BB3D4F">
        <w:rPr>
          <w:b w:val="0"/>
          <w:bCs w:val="0"/>
          <w:i w:val="0"/>
          <w:iCs w:val="0"/>
          <w:sz w:val="22"/>
          <w:szCs w:val="22"/>
        </w:rPr>
        <w:tab/>
        <w:t>Содержательный раздел основной образовательной программы среднего общего образования</w:t>
      </w:r>
      <w:r w:rsidRPr="00BB3D4F">
        <w:rPr>
          <w:b w:val="0"/>
          <w:bCs w:val="0"/>
          <w:i w:val="0"/>
          <w:iCs w:val="0"/>
          <w:sz w:val="22"/>
          <w:szCs w:val="22"/>
        </w:rPr>
        <w:tab/>
        <w:t xml:space="preserve">                                                                                                                                  16</w:t>
      </w:r>
    </w:p>
    <w:p w14:paraId="214D5AFB" w14:textId="404E8F78"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w:t>
      </w:r>
      <w:r w:rsidRPr="00BB3D4F">
        <w:rPr>
          <w:b w:val="0"/>
          <w:bCs w:val="0"/>
          <w:i w:val="0"/>
          <w:iCs w:val="0"/>
          <w:sz w:val="22"/>
          <w:szCs w:val="22"/>
        </w:rPr>
        <w:tab/>
        <w:t xml:space="preserve">Программы учебных предметов, учебных курсов (в том числе внеурочной деятельности), учебных модулей                                                                                                                      </w:t>
      </w:r>
      <w:r w:rsidRPr="00BB3D4F">
        <w:rPr>
          <w:b w:val="0"/>
          <w:bCs w:val="0"/>
          <w:i w:val="0"/>
          <w:iCs w:val="0"/>
          <w:sz w:val="22"/>
          <w:szCs w:val="22"/>
        </w:rPr>
        <w:tab/>
        <w:t>16</w:t>
      </w:r>
    </w:p>
    <w:p w14:paraId="2FA801C3" w14:textId="0E2CED16"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w:t>
      </w:r>
      <w:r w:rsidRPr="00BB3D4F">
        <w:rPr>
          <w:b w:val="0"/>
          <w:bCs w:val="0"/>
          <w:i w:val="0"/>
          <w:iCs w:val="0"/>
          <w:sz w:val="22"/>
          <w:szCs w:val="22"/>
        </w:rPr>
        <w:tab/>
        <w:t>Рабочая программа по учебному предмету «Русский язык»</w:t>
      </w:r>
      <w:r w:rsidRPr="00BB3D4F">
        <w:rPr>
          <w:b w:val="0"/>
          <w:bCs w:val="0"/>
          <w:i w:val="0"/>
          <w:iCs w:val="0"/>
          <w:sz w:val="22"/>
          <w:szCs w:val="22"/>
        </w:rPr>
        <w:tab/>
        <w:t xml:space="preserve">                                       16</w:t>
      </w:r>
    </w:p>
    <w:p w14:paraId="5B58609E" w14:textId="70FBFD2F"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2.1.2.</w:t>
      </w:r>
      <w:r w:rsidRPr="00BB3D4F">
        <w:rPr>
          <w:b w:val="0"/>
          <w:bCs w:val="0"/>
          <w:i w:val="0"/>
          <w:iCs w:val="0"/>
          <w:sz w:val="22"/>
          <w:szCs w:val="22"/>
        </w:rPr>
        <w:tab/>
        <w:t xml:space="preserve">Рабочая программа по учебному предмету «Литература»                                   </w:t>
      </w:r>
      <w:r w:rsidRPr="00BB3D4F">
        <w:rPr>
          <w:b w:val="0"/>
          <w:bCs w:val="0"/>
          <w:i w:val="0"/>
          <w:iCs w:val="0"/>
          <w:sz w:val="22"/>
          <w:szCs w:val="22"/>
        </w:rPr>
        <w:tab/>
        <w:t>43</w:t>
      </w:r>
    </w:p>
    <w:p w14:paraId="687F71E0" w14:textId="6AB17813"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2.1.3.</w:t>
      </w:r>
      <w:r w:rsidRPr="00BB3D4F">
        <w:rPr>
          <w:b w:val="0"/>
          <w:bCs w:val="0"/>
          <w:i w:val="0"/>
          <w:iCs w:val="0"/>
          <w:sz w:val="22"/>
          <w:szCs w:val="22"/>
        </w:rPr>
        <w:tab/>
        <w:t>Рабочая программа по учебному предмету «Английский язык»</w:t>
      </w:r>
      <w:r w:rsidRPr="00BB3D4F">
        <w:rPr>
          <w:b w:val="0"/>
          <w:bCs w:val="0"/>
          <w:i w:val="0"/>
          <w:iCs w:val="0"/>
          <w:sz w:val="22"/>
          <w:szCs w:val="22"/>
        </w:rPr>
        <w:tab/>
        <w:t xml:space="preserve">                          65</w:t>
      </w:r>
    </w:p>
    <w:p w14:paraId="7C408E77" w14:textId="6DE8042A"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2.1.4.</w:t>
      </w:r>
      <w:r w:rsidRPr="00BB3D4F">
        <w:rPr>
          <w:b w:val="0"/>
          <w:bCs w:val="0"/>
          <w:i w:val="0"/>
          <w:iCs w:val="0"/>
          <w:sz w:val="22"/>
          <w:szCs w:val="22"/>
        </w:rPr>
        <w:tab/>
        <w:t>Рабочая</w:t>
      </w:r>
      <w:r w:rsidRPr="00BB3D4F">
        <w:rPr>
          <w:b w:val="0"/>
          <w:bCs w:val="0"/>
          <w:i w:val="0"/>
          <w:iCs w:val="0"/>
          <w:sz w:val="22"/>
          <w:szCs w:val="22"/>
        </w:rPr>
        <w:tab/>
        <w:t>программа</w:t>
      </w:r>
      <w:r w:rsidRPr="00BB3D4F">
        <w:rPr>
          <w:b w:val="0"/>
          <w:bCs w:val="0"/>
          <w:i w:val="0"/>
          <w:iCs w:val="0"/>
          <w:sz w:val="22"/>
          <w:szCs w:val="22"/>
        </w:rPr>
        <w:tab/>
        <w:t>по</w:t>
      </w:r>
      <w:r w:rsidRPr="00BB3D4F">
        <w:rPr>
          <w:b w:val="0"/>
          <w:bCs w:val="0"/>
          <w:i w:val="0"/>
          <w:iCs w:val="0"/>
          <w:sz w:val="22"/>
          <w:szCs w:val="22"/>
        </w:rPr>
        <w:tab/>
        <w:t>учебному</w:t>
      </w:r>
      <w:r w:rsidRPr="00BB3D4F">
        <w:rPr>
          <w:b w:val="0"/>
          <w:bCs w:val="0"/>
          <w:i w:val="0"/>
          <w:iCs w:val="0"/>
          <w:sz w:val="22"/>
          <w:szCs w:val="22"/>
        </w:rPr>
        <w:tab/>
        <w:t>предмету</w:t>
      </w:r>
      <w:r w:rsidRPr="00BB3D4F">
        <w:rPr>
          <w:b w:val="0"/>
          <w:bCs w:val="0"/>
          <w:i w:val="0"/>
          <w:iCs w:val="0"/>
          <w:sz w:val="22"/>
          <w:szCs w:val="22"/>
        </w:rPr>
        <w:tab/>
        <w:t>«Алгебра</w:t>
      </w:r>
      <w:r w:rsidRPr="00BB3D4F">
        <w:rPr>
          <w:b w:val="0"/>
          <w:bCs w:val="0"/>
          <w:i w:val="0"/>
          <w:iCs w:val="0"/>
          <w:sz w:val="22"/>
          <w:szCs w:val="22"/>
        </w:rPr>
        <w:tab/>
        <w:t>и</w:t>
      </w:r>
      <w:r w:rsidRPr="00BB3D4F">
        <w:rPr>
          <w:b w:val="0"/>
          <w:bCs w:val="0"/>
          <w:i w:val="0"/>
          <w:iCs w:val="0"/>
          <w:sz w:val="22"/>
          <w:szCs w:val="22"/>
        </w:rPr>
        <w:tab/>
        <w:t xml:space="preserve">начала математического анализа»                                                                                     </w:t>
      </w:r>
      <w:r w:rsidRPr="00BB3D4F">
        <w:rPr>
          <w:b w:val="0"/>
          <w:bCs w:val="0"/>
          <w:i w:val="0"/>
          <w:iCs w:val="0"/>
          <w:sz w:val="22"/>
          <w:szCs w:val="22"/>
        </w:rPr>
        <w:tab/>
        <w:t>104</w:t>
      </w:r>
    </w:p>
    <w:p w14:paraId="53A6613E" w14:textId="184A78F9"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2.1.5.</w:t>
      </w:r>
      <w:r w:rsidRPr="00BB3D4F">
        <w:rPr>
          <w:b w:val="0"/>
          <w:bCs w:val="0"/>
          <w:i w:val="0"/>
          <w:iCs w:val="0"/>
          <w:sz w:val="22"/>
          <w:szCs w:val="22"/>
        </w:rPr>
        <w:tab/>
        <w:t xml:space="preserve">Рабочая программа по учебному предмету «Геометрия»                                    </w:t>
      </w:r>
      <w:r w:rsidRPr="00BB3D4F">
        <w:rPr>
          <w:b w:val="0"/>
          <w:bCs w:val="0"/>
          <w:i w:val="0"/>
          <w:iCs w:val="0"/>
          <w:sz w:val="22"/>
          <w:szCs w:val="22"/>
        </w:rPr>
        <w:tab/>
        <w:t>126</w:t>
      </w:r>
    </w:p>
    <w:p w14:paraId="30ED64A9"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2.1.6.</w:t>
      </w:r>
      <w:r w:rsidRPr="00BB3D4F">
        <w:rPr>
          <w:b w:val="0"/>
          <w:bCs w:val="0"/>
          <w:i w:val="0"/>
          <w:iCs w:val="0"/>
          <w:sz w:val="22"/>
          <w:szCs w:val="22"/>
        </w:rPr>
        <w:tab/>
        <w:t>Рабочая программа по учебному предмету «Вероятность и статистика</w:t>
      </w:r>
    </w:p>
    <w:p w14:paraId="1E3B78C5" w14:textId="7EDA95A1"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математического анализа»</w:t>
      </w:r>
      <w:r w:rsidRPr="00BB3D4F">
        <w:rPr>
          <w:b w:val="0"/>
          <w:bCs w:val="0"/>
          <w:i w:val="0"/>
          <w:iCs w:val="0"/>
          <w:sz w:val="22"/>
          <w:szCs w:val="22"/>
        </w:rPr>
        <w:tab/>
      </w:r>
      <w:r w:rsidRPr="007D4E67">
        <w:rPr>
          <w:b w:val="0"/>
          <w:bCs w:val="0"/>
          <w:i w:val="0"/>
          <w:iCs w:val="0"/>
          <w:sz w:val="22"/>
          <w:szCs w:val="22"/>
        </w:rPr>
        <w:t xml:space="preserve">                                                                                                     </w:t>
      </w:r>
      <w:r w:rsidR="00353CF6">
        <w:rPr>
          <w:b w:val="0"/>
          <w:bCs w:val="0"/>
          <w:i w:val="0"/>
          <w:iCs w:val="0"/>
          <w:sz w:val="22"/>
          <w:szCs w:val="22"/>
        </w:rPr>
        <w:t xml:space="preserve"> </w:t>
      </w:r>
      <w:r w:rsidRPr="007D4E67">
        <w:rPr>
          <w:b w:val="0"/>
          <w:bCs w:val="0"/>
          <w:i w:val="0"/>
          <w:iCs w:val="0"/>
          <w:sz w:val="22"/>
          <w:szCs w:val="22"/>
        </w:rPr>
        <w:t xml:space="preserve">   </w:t>
      </w:r>
      <w:r w:rsidRPr="00BB3D4F">
        <w:rPr>
          <w:b w:val="0"/>
          <w:bCs w:val="0"/>
          <w:i w:val="0"/>
          <w:iCs w:val="0"/>
          <w:sz w:val="22"/>
          <w:szCs w:val="22"/>
        </w:rPr>
        <w:t>146</w:t>
      </w:r>
    </w:p>
    <w:p w14:paraId="6A94DB15"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2.1.7.</w:t>
      </w:r>
      <w:r w:rsidRPr="00BB3D4F">
        <w:rPr>
          <w:b w:val="0"/>
          <w:bCs w:val="0"/>
          <w:i w:val="0"/>
          <w:iCs w:val="0"/>
          <w:sz w:val="22"/>
          <w:szCs w:val="22"/>
        </w:rPr>
        <w:tab/>
        <w:t>Рабочая программа по учебному предмету «Информатика»</w:t>
      </w:r>
    </w:p>
    <w:p w14:paraId="6BA59356" w14:textId="22AB3315"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7D4E67">
        <w:rPr>
          <w:b w:val="0"/>
          <w:bCs w:val="0"/>
          <w:i w:val="0"/>
          <w:iCs w:val="0"/>
          <w:sz w:val="22"/>
          <w:szCs w:val="22"/>
        </w:rPr>
        <w:t xml:space="preserve">                                     </w:t>
      </w:r>
      <w:r w:rsidRPr="00BB3D4F">
        <w:rPr>
          <w:b w:val="0"/>
          <w:bCs w:val="0"/>
          <w:i w:val="0"/>
          <w:iCs w:val="0"/>
          <w:sz w:val="22"/>
          <w:szCs w:val="22"/>
        </w:rPr>
        <w:tab/>
      </w:r>
      <w:r w:rsidRPr="007D4E67">
        <w:rPr>
          <w:b w:val="0"/>
          <w:bCs w:val="0"/>
          <w:i w:val="0"/>
          <w:iCs w:val="0"/>
          <w:sz w:val="22"/>
          <w:szCs w:val="22"/>
        </w:rPr>
        <w:t xml:space="preserve">                                                                                                        </w:t>
      </w:r>
      <w:r w:rsidR="00353CF6">
        <w:rPr>
          <w:b w:val="0"/>
          <w:bCs w:val="0"/>
          <w:i w:val="0"/>
          <w:iCs w:val="0"/>
          <w:sz w:val="22"/>
          <w:szCs w:val="22"/>
        </w:rPr>
        <w:t xml:space="preserve"> </w:t>
      </w:r>
      <w:r w:rsidRPr="00BB3D4F">
        <w:rPr>
          <w:b w:val="0"/>
          <w:bCs w:val="0"/>
          <w:i w:val="0"/>
          <w:iCs w:val="0"/>
          <w:sz w:val="22"/>
          <w:szCs w:val="22"/>
        </w:rPr>
        <w:t>160</w:t>
      </w:r>
    </w:p>
    <w:p w14:paraId="4A123ADC" w14:textId="2E045966"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2.1.8.</w:t>
      </w:r>
      <w:r w:rsidRPr="00BB3D4F">
        <w:rPr>
          <w:b w:val="0"/>
          <w:bCs w:val="0"/>
          <w:i w:val="0"/>
          <w:iCs w:val="0"/>
          <w:sz w:val="22"/>
          <w:szCs w:val="22"/>
        </w:rPr>
        <w:tab/>
        <w:t>Рабочая программа по учебному предмету «Физика»</w:t>
      </w:r>
      <w:r w:rsidRPr="00BB3D4F">
        <w:rPr>
          <w:b w:val="0"/>
          <w:bCs w:val="0"/>
          <w:i w:val="0"/>
          <w:iCs w:val="0"/>
          <w:sz w:val="22"/>
          <w:szCs w:val="22"/>
        </w:rPr>
        <w:tab/>
      </w:r>
      <w:r w:rsidR="00970750" w:rsidRPr="00970750">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Pr="00BB3D4F">
        <w:rPr>
          <w:b w:val="0"/>
          <w:bCs w:val="0"/>
          <w:i w:val="0"/>
          <w:iCs w:val="0"/>
          <w:sz w:val="22"/>
          <w:szCs w:val="22"/>
        </w:rPr>
        <w:t>172</w:t>
      </w:r>
    </w:p>
    <w:p w14:paraId="3868E410" w14:textId="77E669E1"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2.1.9.</w:t>
      </w:r>
      <w:r w:rsidRPr="00BB3D4F">
        <w:rPr>
          <w:b w:val="0"/>
          <w:bCs w:val="0"/>
          <w:i w:val="0"/>
          <w:iCs w:val="0"/>
          <w:sz w:val="22"/>
          <w:szCs w:val="22"/>
        </w:rPr>
        <w:tab/>
        <w:t>Рабочая программа по учебному предмету «Химия»</w:t>
      </w:r>
      <w:r w:rsidRPr="00BB3D4F">
        <w:rPr>
          <w:b w:val="0"/>
          <w:bCs w:val="0"/>
          <w:i w:val="0"/>
          <w:iCs w:val="0"/>
          <w:sz w:val="22"/>
          <w:szCs w:val="22"/>
        </w:rPr>
        <w:tab/>
      </w:r>
      <w:r w:rsidR="00970750" w:rsidRPr="00970750">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Pr="00BB3D4F">
        <w:rPr>
          <w:b w:val="0"/>
          <w:bCs w:val="0"/>
          <w:i w:val="0"/>
          <w:iCs w:val="0"/>
          <w:sz w:val="22"/>
          <w:szCs w:val="22"/>
        </w:rPr>
        <w:t>196</w:t>
      </w:r>
    </w:p>
    <w:p w14:paraId="2B0200FF" w14:textId="3D0221F0"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2.1.10.</w:t>
      </w:r>
      <w:r w:rsidR="00353CF6">
        <w:rPr>
          <w:b w:val="0"/>
          <w:bCs w:val="0"/>
          <w:i w:val="0"/>
          <w:iCs w:val="0"/>
          <w:sz w:val="22"/>
          <w:szCs w:val="22"/>
        </w:rPr>
        <w:t xml:space="preserve"> </w:t>
      </w:r>
      <w:r w:rsidRPr="00BB3D4F">
        <w:rPr>
          <w:b w:val="0"/>
          <w:bCs w:val="0"/>
          <w:i w:val="0"/>
          <w:iCs w:val="0"/>
          <w:sz w:val="22"/>
          <w:szCs w:val="22"/>
        </w:rPr>
        <w:t>Рабочая программа по учебному предмету «Биология»</w:t>
      </w:r>
      <w:r w:rsidR="00353CF6">
        <w:rPr>
          <w:b w:val="0"/>
          <w:bCs w:val="0"/>
          <w:i w:val="0"/>
          <w:iCs w:val="0"/>
          <w:sz w:val="22"/>
          <w:szCs w:val="22"/>
        </w:rPr>
        <w:t xml:space="preserve">                    </w:t>
      </w:r>
      <w:r w:rsidRPr="00BB3D4F">
        <w:rPr>
          <w:b w:val="0"/>
          <w:bCs w:val="0"/>
          <w:i w:val="0"/>
          <w:iCs w:val="0"/>
          <w:sz w:val="22"/>
          <w:szCs w:val="22"/>
        </w:rPr>
        <w:tab/>
      </w:r>
      <w:r w:rsidR="00970750" w:rsidRPr="00970750">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Pr="00BB3D4F">
        <w:rPr>
          <w:b w:val="0"/>
          <w:bCs w:val="0"/>
          <w:i w:val="0"/>
          <w:iCs w:val="0"/>
          <w:sz w:val="22"/>
          <w:szCs w:val="22"/>
        </w:rPr>
        <w:t>213</w:t>
      </w:r>
    </w:p>
    <w:p w14:paraId="06ECFF8C" w14:textId="15DCB77A"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2.1.11.</w:t>
      </w:r>
      <w:r w:rsidR="00353CF6">
        <w:rPr>
          <w:b w:val="0"/>
          <w:bCs w:val="0"/>
          <w:i w:val="0"/>
          <w:iCs w:val="0"/>
          <w:sz w:val="22"/>
          <w:szCs w:val="22"/>
        </w:rPr>
        <w:t xml:space="preserve"> </w:t>
      </w:r>
      <w:r w:rsidRPr="00BB3D4F">
        <w:rPr>
          <w:b w:val="0"/>
          <w:bCs w:val="0"/>
          <w:i w:val="0"/>
          <w:iCs w:val="0"/>
          <w:sz w:val="22"/>
          <w:szCs w:val="22"/>
        </w:rPr>
        <w:t>Рабочая программа по учебному предмету «История»</w:t>
      </w:r>
      <w:r w:rsidRPr="00BB3D4F">
        <w:rPr>
          <w:b w:val="0"/>
          <w:bCs w:val="0"/>
          <w:i w:val="0"/>
          <w:iCs w:val="0"/>
          <w:sz w:val="22"/>
          <w:szCs w:val="22"/>
        </w:rPr>
        <w:tab/>
      </w:r>
      <w:r w:rsidR="00353CF6">
        <w:rPr>
          <w:b w:val="0"/>
          <w:bCs w:val="0"/>
          <w:i w:val="0"/>
          <w:iCs w:val="0"/>
          <w:sz w:val="22"/>
          <w:szCs w:val="22"/>
        </w:rPr>
        <w:t xml:space="preserve">             </w:t>
      </w:r>
      <w:r w:rsidR="00970750" w:rsidRPr="00970750">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Pr="00BB3D4F">
        <w:rPr>
          <w:b w:val="0"/>
          <w:bCs w:val="0"/>
          <w:i w:val="0"/>
          <w:iCs w:val="0"/>
          <w:sz w:val="22"/>
          <w:szCs w:val="22"/>
        </w:rPr>
        <w:t>233</w:t>
      </w:r>
    </w:p>
    <w:p w14:paraId="1DFD1360" w14:textId="7FB86731" w:rsidR="00BB3D4F" w:rsidRPr="00BB3D4F" w:rsidRDefault="00BB3D4F" w:rsidP="00970750">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2.1.12.</w:t>
      </w:r>
      <w:r w:rsidR="00353CF6">
        <w:rPr>
          <w:b w:val="0"/>
          <w:bCs w:val="0"/>
          <w:i w:val="0"/>
          <w:iCs w:val="0"/>
          <w:sz w:val="22"/>
          <w:szCs w:val="22"/>
        </w:rPr>
        <w:t xml:space="preserve"> </w:t>
      </w:r>
      <w:r w:rsidRPr="00BB3D4F">
        <w:rPr>
          <w:b w:val="0"/>
          <w:bCs w:val="0"/>
          <w:i w:val="0"/>
          <w:iCs w:val="0"/>
          <w:sz w:val="22"/>
          <w:szCs w:val="22"/>
        </w:rPr>
        <w:t xml:space="preserve">Рабочая программа по учебному предмету «Обществознание» </w:t>
      </w:r>
      <w:r w:rsidR="00970750" w:rsidRPr="00970750">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Pr="00BB3D4F">
        <w:rPr>
          <w:b w:val="0"/>
          <w:bCs w:val="0"/>
          <w:i w:val="0"/>
          <w:iCs w:val="0"/>
          <w:sz w:val="22"/>
          <w:szCs w:val="22"/>
        </w:rPr>
        <w:t>269</w:t>
      </w:r>
    </w:p>
    <w:p w14:paraId="0BC1B6E9" w14:textId="63BD1BE0" w:rsidR="00BB3D4F" w:rsidRPr="00BB3D4F" w:rsidRDefault="00BB3D4F" w:rsidP="00970750">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2.1.13.</w:t>
      </w:r>
      <w:r w:rsidR="00353CF6">
        <w:rPr>
          <w:b w:val="0"/>
          <w:bCs w:val="0"/>
          <w:i w:val="0"/>
          <w:iCs w:val="0"/>
          <w:sz w:val="22"/>
          <w:szCs w:val="22"/>
        </w:rPr>
        <w:t xml:space="preserve"> </w:t>
      </w:r>
      <w:r w:rsidRPr="00BB3D4F">
        <w:rPr>
          <w:b w:val="0"/>
          <w:bCs w:val="0"/>
          <w:i w:val="0"/>
          <w:iCs w:val="0"/>
          <w:sz w:val="22"/>
          <w:szCs w:val="22"/>
        </w:rPr>
        <w:t xml:space="preserve">Рабочая программа по учебному предмету «География» </w:t>
      </w:r>
      <w:r w:rsidR="00970750" w:rsidRPr="00970750">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Pr="00BB3D4F">
        <w:rPr>
          <w:b w:val="0"/>
          <w:bCs w:val="0"/>
          <w:i w:val="0"/>
          <w:iCs w:val="0"/>
          <w:sz w:val="22"/>
          <w:szCs w:val="22"/>
        </w:rPr>
        <w:t>293</w:t>
      </w:r>
    </w:p>
    <w:p w14:paraId="2192BD19" w14:textId="68E340E1"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2.1.14.</w:t>
      </w:r>
      <w:r w:rsidR="00353CF6">
        <w:rPr>
          <w:b w:val="0"/>
          <w:bCs w:val="0"/>
          <w:i w:val="0"/>
          <w:iCs w:val="0"/>
          <w:sz w:val="22"/>
          <w:szCs w:val="22"/>
        </w:rPr>
        <w:t xml:space="preserve"> </w:t>
      </w:r>
      <w:r w:rsidRPr="00BB3D4F">
        <w:rPr>
          <w:b w:val="0"/>
          <w:bCs w:val="0"/>
          <w:i w:val="0"/>
          <w:iCs w:val="0"/>
          <w:sz w:val="22"/>
          <w:szCs w:val="22"/>
        </w:rPr>
        <w:t>Рабочая программа по учебному предмету «Физическая культура»</w:t>
      </w:r>
      <w:r w:rsidRPr="00BB3D4F">
        <w:rPr>
          <w:b w:val="0"/>
          <w:bCs w:val="0"/>
          <w:i w:val="0"/>
          <w:iCs w:val="0"/>
          <w:sz w:val="22"/>
          <w:szCs w:val="22"/>
        </w:rPr>
        <w:tab/>
      </w:r>
      <w:r w:rsidR="00970750" w:rsidRPr="00970750">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002212E2">
        <w:rPr>
          <w:b w:val="0"/>
          <w:bCs w:val="0"/>
          <w:i w:val="0"/>
          <w:iCs w:val="0"/>
          <w:sz w:val="22"/>
          <w:szCs w:val="22"/>
        </w:rPr>
        <w:t xml:space="preserve"> </w:t>
      </w:r>
      <w:r w:rsidR="00970750" w:rsidRPr="00970750">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970750" w:rsidRPr="00970750">
        <w:rPr>
          <w:b w:val="0"/>
          <w:bCs w:val="0"/>
          <w:i w:val="0"/>
          <w:iCs w:val="0"/>
          <w:sz w:val="22"/>
          <w:szCs w:val="22"/>
        </w:rPr>
        <w:t xml:space="preserve">  </w:t>
      </w:r>
      <w:r w:rsidRPr="00BB3D4F">
        <w:rPr>
          <w:b w:val="0"/>
          <w:bCs w:val="0"/>
          <w:i w:val="0"/>
          <w:iCs w:val="0"/>
          <w:sz w:val="22"/>
          <w:szCs w:val="22"/>
        </w:rPr>
        <w:t>318</w:t>
      </w:r>
    </w:p>
    <w:p w14:paraId="156D2141" w14:textId="56C437FF"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2.1.15.</w:t>
      </w:r>
      <w:r w:rsidR="00353CF6">
        <w:rPr>
          <w:b w:val="0"/>
          <w:bCs w:val="0"/>
          <w:i w:val="0"/>
          <w:iCs w:val="0"/>
          <w:sz w:val="22"/>
          <w:szCs w:val="22"/>
        </w:rPr>
        <w:t xml:space="preserve"> </w:t>
      </w:r>
      <w:r w:rsidRPr="00BB3D4F">
        <w:rPr>
          <w:b w:val="0"/>
          <w:bCs w:val="0"/>
          <w:i w:val="0"/>
          <w:iCs w:val="0"/>
          <w:sz w:val="22"/>
          <w:szCs w:val="22"/>
        </w:rPr>
        <w:t>Рабочая программа по учебному предмету «Основы безопасности</w:t>
      </w:r>
    </w:p>
    <w:p w14:paraId="16A184CC" w14:textId="4F777B24"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жизнедеятельности»</w:t>
      </w:r>
      <w:r w:rsidRPr="00BB3D4F">
        <w:rPr>
          <w:b w:val="0"/>
          <w:bCs w:val="0"/>
          <w:i w:val="0"/>
          <w:iCs w:val="0"/>
          <w:sz w:val="22"/>
          <w:szCs w:val="22"/>
        </w:rPr>
        <w:tab/>
      </w:r>
      <w:r w:rsidR="00970750" w:rsidRPr="00353CF6">
        <w:rPr>
          <w:b w:val="0"/>
          <w:bCs w:val="0"/>
          <w:i w:val="0"/>
          <w:iCs w:val="0"/>
          <w:sz w:val="22"/>
          <w:szCs w:val="22"/>
        </w:rPr>
        <w:t xml:space="preserve">                                                                                             </w:t>
      </w:r>
      <w:r w:rsidR="00353CF6">
        <w:rPr>
          <w:b w:val="0"/>
          <w:bCs w:val="0"/>
          <w:i w:val="0"/>
          <w:iCs w:val="0"/>
          <w:sz w:val="22"/>
          <w:szCs w:val="22"/>
        </w:rPr>
        <w:t xml:space="preserve"> </w:t>
      </w:r>
      <w:r w:rsidR="00970750" w:rsidRPr="00353CF6">
        <w:rPr>
          <w:b w:val="0"/>
          <w:bCs w:val="0"/>
          <w:i w:val="0"/>
          <w:iCs w:val="0"/>
          <w:sz w:val="22"/>
          <w:szCs w:val="22"/>
        </w:rPr>
        <w:t xml:space="preserve">           </w:t>
      </w:r>
      <w:r w:rsidR="00353CF6">
        <w:rPr>
          <w:b w:val="0"/>
          <w:bCs w:val="0"/>
          <w:i w:val="0"/>
          <w:iCs w:val="0"/>
          <w:sz w:val="22"/>
          <w:szCs w:val="22"/>
        </w:rPr>
        <w:t xml:space="preserve"> </w:t>
      </w:r>
      <w:r w:rsidR="00970750" w:rsidRPr="00353CF6">
        <w:rPr>
          <w:b w:val="0"/>
          <w:bCs w:val="0"/>
          <w:i w:val="0"/>
          <w:iCs w:val="0"/>
          <w:sz w:val="22"/>
          <w:szCs w:val="22"/>
        </w:rPr>
        <w:t xml:space="preserve">         </w:t>
      </w:r>
      <w:r w:rsidR="002212E2">
        <w:rPr>
          <w:b w:val="0"/>
          <w:bCs w:val="0"/>
          <w:i w:val="0"/>
          <w:iCs w:val="0"/>
          <w:sz w:val="22"/>
          <w:szCs w:val="22"/>
        </w:rPr>
        <w:t xml:space="preserve">  </w:t>
      </w:r>
      <w:r w:rsidR="00970750" w:rsidRP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329</w:t>
      </w:r>
    </w:p>
    <w:p w14:paraId="645B4CCD" w14:textId="35BBFA48" w:rsidR="00BB3D4F" w:rsidRPr="00BB3D4F" w:rsidRDefault="00BB3D4F" w:rsidP="00353CF6">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2.1.16.</w:t>
      </w:r>
      <w:r w:rsidR="00353CF6">
        <w:rPr>
          <w:b w:val="0"/>
          <w:bCs w:val="0"/>
          <w:i w:val="0"/>
          <w:iCs w:val="0"/>
          <w:sz w:val="22"/>
          <w:szCs w:val="22"/>
        </w:rPr>
        <w:t xml:space="preserve"> </w:t>
      </w:r>
      <w:r w:rsidR="00353CF6" w:rsidRPr="00353CF6">
        <w:rPr>
          <w:b w:val="0"/>
          <w:bCs w:val="0"/>
          <w:i w:val="0"/>
          <w:iCs w:val="0"/>
          <w:sz w:val="22"/>
          <w:szCs w:val="24"/>
        </w:rPr>
        <w:t>План</w:t>
      </w:r>
      <w:r w:rsidR="00353CF6" w:rsidRPr="00353CF6">
        <w:rPr>
          <w:b w:val="0"/>
          <w:bCs w:val="0"/>
          <w:i w:val="0"/>
          <w:iCs w:val="0"/>
          <w:spacing w:val="-11"/>
          <w:sz w:val="22"/>
          <w:szCs w:val="24"/>
        </w:rPr>
        <w:t xml:space="preserve"> </w:t>
      </w:r>
      <w:r w:rsidR="00353CF6" w:rsidRPr="00353CF6">
        <w:rPr>
          <w:b w:val="0"/>
          <w:bCs w:val="0"/>
          <w:i w:val="0"/>
          <w:iCs w:val="0"/>
          <w:sz w:val="22"/>
          <w:szCs w:val="24"/>
        </w:rPr>
        <w:t>внеурочной</w:t>
      </w:r>
      <w:r w:rsidR="00353CF6" w:rsidRPr="00353CF6">
        <w:rPr>
          <w:b w:val="0"/>
          <w:bCs w:val="0"/>
          <w:i w:val="0"/>
          <w:iCs w:val="0"/>
          <w:spacing w:val="-10"/>
          <w:sz w:val="22"/>
          <w:szCs w:val="24"/>
        </w:rPr>
        <w:t xml:space="preserve"> </w:t>
      </w:r>
      <w:r w:rsidR="00353CF6" w:rsidRPr="00353CF6">
        <w:rPr>
          <w:b w:val="0"/>
          <w:bCs w:val="0"/>
          <w:i w:val="0"/>
          <w:iCs w:val="0"/>
          <w:sz w:val="22"/>
          <w:szCs w:val="24"/>
        </w:rPr>
        <w:t>деятельности</w:t>
      </w:r>
      <w:r w:rsidR="00353CF6" w:rsidRPr="00353CF6">
        <w:rPr>
          <w:b w:val="0"/>
          <w:bCs w:val="0"/>
          <w:i w:val="0"/>
          <w:iCs w:val="0"/>
          <w:spacing w:val="-9"/>
          <w:sz w:val="22"/>
          <w:szCs w:val="24"/>
        </w:rPr>
        <w:t xml:space="preserve"> </w:t>
      </w:r>
      <w:r w:rsidR="00353CF6">
        <w:rPr>
          <w:b w:val="0"/>
          <w:bCs w:val="0"/>
          <w:i w:val="0"/>
          <w:iCs w:val="0"/>
          <w:spacing w:val="-9"/>
          <w:sz w:val="22"/>
          <w:szCs w:val="24"/>
        </w:rPr>
        <w:t xml:space="preserve">СОО </w:t>
      </w:r>
      <w:r w:rsidR="00353CF6" w:rsidRPr="00353CF6">
        <w:rPr>
          <w:b w:val="0"/>
          <w:bCs w:val="0"/>
          <w:i w:val="0"/>
          <w:iCs w:val="0"/>
          <w:sz w:val="22"/>
          <w:szCs w:val="24"/>
        </w:rPr>
        <w:t>МБОУ «Лицей № 51»</w:t>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352</w:t>
      </w:r>
    </w:p>
    <w:p w14:paraId="4B5F0BB6" w14:textId="077D6CB5"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2.2.</w:t>
      </w:r>
      <w:r w:rsidRPr="00BB3D4F">
        <w:rPr>
          <w:b w:val="0"/>
          <w:bCs w:val="0"/>
          <w:i w:val="0"/>
          <w:iCs w:val="0"/>
          <w:sz w:val="22"/>
          <w:szCs w:val="22"/>
        </w:rPr>
        <w:tab/>
        <w:t>Программа формирования универсальных учебных действий</w:t>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401</w:t>
      </w:r>
    </w:p>
    <w:p w14:paraId="18512F85" w14:textId="71C01958"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2.2.1.</w:t>
      </w:r>
      <w:r w:rsidRPr="00BB3D4F">
        <w:rPr>
          <w:b w:val="0"/>
          <w:bCs w:val="0"/>
          <w:i w:val="0"/>
          <w:iCs w:val="0"/>
          <w:sz w:val="22"/>
          <w:szCs w:val="22"/>
        </w:rPr>
        <w:tab/>
        <w:t>Целевой раздел</w:t>
      </w:r>
      <w:r w:rsidRPr="00BB3D4F">
        <w:rPr>
          <w:b w:val="0"/>
          <w:bCs w:val="0"/>
          <w:i w:val="0"/>
          <w:iCs w:val="0"/>
          <w:sz w:val="22"/>
          <w:szCs w:val="22"/>
        </w:rPr>
        <w:tab/>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402</w:t>
      </w:r>
    </w:p>
    <w:p w14:paraId="7D98B217" w14:textId="1C05E884"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2.2.2.</w:t>
      </w:r>
      <w:r w:rsidRPr="00BB3D4F">
        <w:rPr>
          <w:b w:val="0"/>
          <w:bCs w:val="0"/>
          <w:i w:val="0"/>
          <w:iCs w:val="0"/>
          <w:sz w:val="22"/>
          <w:szCs w:val="22"/>
        </w:rPr>
        <w:tab/>
        <w:t>Содержательный раздел</w:t>
      </w:r>
      <w:r w:rsidRPr="00BB3D4F">
        <w:rPr>
          <w:b w:val="0"/>
          <w:bCs w:val="0"/>
          <w:i w:val="0"/>
          <w:iCs w:val="0"/>
          <w:sz w:val="22"/>
          <w:szCs w:val="22"/>
        </w:rPr>
        <w:tab/>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402</w:t>
      </w:r>
    </w:p>
    <w:p w14:paraId="65F52612" w14:textId="71992AA5"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2.2.3.</w:t>
      </w:r>
      <w:r w:rsidRPr="00BB3D4F">
        <w:rPr>
          <w:b w:val="0"/>
          <w:bCs w:val="0"/>
          <w:i w:val="0"/>
          <w:iCs w:val="0"/>
          <w:sz w:val="22"/>
          <w:szCs w:val="22"/>
        </w:rPr>
        <w:tab/>
        <w:t>Организационный раздел</w:t>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413</w:t>
      </w:r>
    </w:p>
    <w:p w14:paraId="08C27B5A" w14:textId="29B5CB13"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2.3.</w:t>
      </w:r>
      <w:r w:rsidRPr="00BB3D4F">
        <w:rPr>
          <w:b w:val="0"/>
          <w:bCs w:val="0"/>
          <w:i w:val="0"/>
          <w:iCs w:val="0"/>
          <w:sz w:val="22"/>
          <w:szCs w:val="22"/>
        </w:rPr>
        <w:tab/>
        <w:t>Рабочая программа воспитания</w:t>
      </w:r>
      <w:r w:rsidRPr="00BB3D4F">
        <w:rPr>
          <w:b w:val="0"/>
          <w:bCs w:val="0"/>
          <w:i w:val="0"/>
          <w:iCs w:val="0"/>
          <w:sz w:val="22"/>
          <w:szCs w:val="22"/>
        </w:rPr>
        <w:tab/>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414</w:t>
      </w:r>
    </w:p>
    <w:p w14:paraId="2802D402" w14:textId="3E3C5771"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2.3.1.</w:t>
      </w:r>
      <w:r w:rsidRPr="00BB3D4F">
        <w:rPr>
          <w:b w:val="0"/>
          <w:bCs w:val="0"/>
          <w:i w:val="0"/>
          <w:iCs w:val="0"/>
          <w:sz w:val="22"/>
          <w:szCs w:val="22"/>
        </w:rPr>
        <w:tab/>
        <w:t>Пояснительная записка</w:t>
      </w:r>
      <w:r w:rsidR="00353CF6">
        <w:rPr>
          <w:b w:val="0"/>
          <w:bCs w:val="0"/>
          <w:i w:val="0"/>
          <w:iCs w:val="0"/>
          <w:sz w:val="22"/>
          <w:szCs w:val="22"/>
        </w:rPr>
        <w:t xml:space="preserve">                                                                                            </w:t>
      </w:r>
      <w:r w:rsidR="002212E2">
        <w:rPr>
          <w:b w:val="0"/>
          <w:bCs w:val="0"/>
          <w:i w:val="0"/>
          <w:iCs w:val="0"/>
          <w:sz w:val="22"/>
          <w:szCs w:val="22"/>
        </w:rPr>
        <w:t xml:space="preserve">  </w:t>
      </w:r>
      <w:r w:rsidR="00353CF6">
        <w:rPr>
          <w:b w:val="0"/>
          <w:bCs w:val="0"/>
          <w:i w:val="0"/>
          <w:iCs w:val="0"/>
          <w:sz w:val="22"/>
          <w:szCs w:val="22"/>
        </w:rPr>
        <w:t xml:space="preserve">          </w:t>
      </w:r>
      <w:r w:rsidR="002212E2">
        <w:rPr>
          <w:b w:val="0"/>
          <w:bCs w:val="0"/>
          <w:i w:val="0"/>
          <w:iCs w:val="0"/>
          <w:sz w:val="22"/>
          <w:szCs w:val="22"/>
        </w:rPr>
        <w:t xml:space="preserve"> </w:t>
      </w:r>
      <w:r w:rsidRPr="00BB3D4F">
        <w:rPr>
          <w:b w:val="0"/>
          <w:bCs w:val="0"/>
          <w:i w:val="0"/>
          <w:iCs w:val="0"/>
          <w:sz w:val="22"/>
          <w:szCs w:val="22"/>
        </w:rPr>
        <w:t>414</w:t>
      </w:r>
    </w:p>
    <w:p w14:paraId="0F8C1FEE" w14:textId="3379F16F"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2.3.2</w:t>
      </w:r>
      <w:r w:rsidRPr="00BB3D4F">
        <w:rPr>
          <w:b w:val="0"/>
          <w:bCs w:val="0"/>
          <w:i w:val="0"/>
          <w:iCs w:val="0"/>
          <w:sz w:val="22"/>
          <w:szCs w:val="22"/>
        </w:rPr>
        <w:tab/>
        <w:t>Целевой раздел</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420</w:t>
      </w:r>
    </w:p>
    <w:p w14:paraId="0DB1A0B7" w14:textId="11A9524D"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lastRenderedPageBreak/>
        <w:t>2.3.3.</w:t>
      </w:r>
      <w:r w:rsidRPr="00BB3D4F">
        <w:rPr>
          <w:b w:val="0"/>
          <w:bCs w:val="0"/>
          <w:i w:val="0"/>
          <w:iCs w:val="0"/>
          <w:sz w:val="22"/>
          <w:szCs w:val="22"/>
        </w:rPr>
        <w:tab/>
        <w:t>Содержательный раздел</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420</w:t>
      </w:r>
    </w:p>
    <w:p w14:paraId="726F493F" w14:textId="037B759C"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2.3.3.1.</w:t>
      </w:r>
      <w:r w:rsidRPr="00BB3D4F">
        <w:rPr>
          <w:b w:val="0"/>
          <w:bCs w:val="0"/>
          <w:i w:val="0"/>
          <w:iCs w:val="0"/>
          <w:sz w:val="22"/>
          <w:szCs w:val="22"/>
        </w:rPr>
        <w:tab/>
        <w:t>Уклад образовательной организации</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459</w:t>
      </w:r>
    </w:p>
    <w:p w14:paraId="3259DBA4" w14:textId="629B227A"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2.3.3.2.</w:t>
      </w:r>
      <w:r w:rsidRPr="00BB3D4F">
        <w:rPr>
          <w:b w:val="0"/>
          <w:bCs w:val="0"/>
          <w:i w:val="0"/>
          <w:iCs w:val="0"/>
          <w:sz w:val="22"/>
          <w:szCs w:val="22"/>
        </w:rPr>
        <w:tab/>
        <w:t>Виды, формы и содержание воспитательной деятельности</w:t>
      </w:r>
      <w:r w:rsidR="002212E2">
        <w:rPr>
          <w:b w:val="0"/>
          <w:bCs w:val="0"/>
          <w:i w:val="0"/>
          <w:iCs w:val="0"/>
          <w:sz w:val="22"/>
          <w:szCs w:val="22"/>
        </w:rPr>
        <w:t xml:space="preserve">                               </w:t>
      </w:r>
      <w:r w:rsidRPr="00BB3D4F">
        <w:rPr>
          <w:b w:val="0"/>
          <w:bCs w:val="0"/>
          <w:i w:val="0"/>
          <w:iCs w:val="0"/>
          <w:sz w:val="22"/>
          <w:szCs w:val="22"/>
        </w:rPr>
        <w:t>462</w:t>
      </w:r>
    </w:p>
    <w:p w14:paraId="3C4BEFD4" w14:textId="3E5E8F6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2.3.4.</w:t>
      </w:r>
      <w:r w:rsidRPr="00BB3D4F">
        <w:rPr>
          <w:b w:val="0"/>
          <w:bCs w:val="0"/>
          <w:i w:val="0"/>
          <w:iCs w:val="0"/>
          <w:sz w:val="22"/>
          <w:szCs w:val="22"/>
        </w:rPr>
        <w:tab/>
        <w:t>Организационный раздел</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478</w:t>
      </w:r>
    </w:p>
    <w:p w14:paraId="483C7C45" w14:textId="08992CBA"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2.4.</w:t>
      </w:r>
      <w:r w:rsidRPr="00BB3D4F">
        <w:rPr>
          <w:b w:val="0"/>
          <w:bCs w:val="0"/>
          <w:i w:val="0"/>
          <w:iCs w:val="0"/>
          <w:sz w:val="22"/>
          <w:szCs w:val="22"/>
        </w:rPr>
        <w:tab/>
        <w:t>Программа коррекционной работы</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482</w:t>
      </w:r>
    </w:p>
    <w:p w14:paraId="53783E41" w14:textId="2D9CDEEC"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w:t>
      </w:r>
      <w:r w:rsidRPr="00BB3D4F">
        <w:rPr>
          <w:b w:val="0"/>
          <w:bCs w:val="0"/>
          <w:i w:val="0"/>
          <w:iCs w:val="0"/>
          <w:sz w:val="22"/>
          <w:szCs w:val="22"/>
        </w:rPr>
        <w:tab/>
        <w:t>Организационный раздел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490</w:t>
      </w:r>
    </w:p>
    <w:p w14:paraId="46F91FA0" w14:textId="2D9B2674"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3.1.</w:t>
      </w:r>
      <w:r w:rsidRPr="00BB3D4F">
        <w:rPr>
          <w:b w:val="0"/>
          <w:bCs w:val="0"/>
          <w:i w:val="0"/>
          <w:iCs w:val="0"/>
          <w:sz w:val="22"/>
          <w:szCs w:val="22"/>
        </w:rPr>
        <w:tab/>
        <w:t>Учебный план среднего общего образования</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490</w:t>
      </w:r>
    </w:p>
    <w:p w14:paraId="5E3F190F" w14:textId="24D37672"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3.2.</w:t>
      </w:r>
      <w:r w:rsidRPr="00BB3D4F">
        <w:rPr>
          <w:b w:val="0"/>
          <w:bCs w:val="0"/>
          <w:i w:val="0"/>
          <w:iCs w:val="0"/>
          <w:sz w:val="22"/>
          <w:szCs w:val="22"/>
        </w:rPr>
        <w:tab/>
        <w:t>Календарный учебный график</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496</w:t>
      </w:r>
    </w:p>
    <w:p w14:paraId="35B14FC8" w14:textId="5339B66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3.3.</w:t>
      </w:r>
      <w:r w:rsidRPr="00BB3D4F">
        <w:rPr>
          <w:b w:val="0"/>
          <w:bCs w:val="0"/>
          <w:i w:val="0"/>
          <w:iCs w:val="0"/>
          <w:sz w:val="22"/>
          <w:szCs w:val="22"/>
        </w:rPr>
        <w:tab/>
        <w:t>План внеурочной деятельности</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498</w:t>
      </w:r>
    </w:p>
    <w:p w14:paraId="6E4E84BE" w14:textId="7594E80F"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3.4.</w:t>
      </w:r>
      <w:r w:rsidRPr="00BB3D4F">
        <w:rPr>
          <w:b w:val="0"/>
          <w:bCs w:val="0"/>
          <w:i w:val="0"/>
          <w:iCs w:val="0"/>
          <w:sz w:val="22"/>
          <w:szCs w:val="22"/>
        </w:rPr>
        <w:tab/>
        <w:t>Календарный план воспитательной работы</w:t>
      </w:r>
      <w:r w:rsidR="002212E2">
        <w:rPr>
          <w:b w:val="0"/>
          <w:bCs w:val="0"/>
          <w:i w:val="0"/>
          <w:iCs w:val="0"/>
          <w:sz w:val="22"/>
          <w:szCs w:val="22"/>
        </w:rPr>
        <w:t xml:space="preserve">                                                                      </w:t>
      </w:r>
      <w:r w:rsidRPr="00BB3D4F">
        <w:rPr>
          <w:b w:val="0"/>
          <w:bCs w:val="0"/>
          <w:i w:val="0"/>
          <w:iCs w:val="0"/>
          <w:sz w:val="22"/>
          <w:szCs w:val="22"/>
        </w:rPr>
        <w:t>513</w:t>
      </w:r>
    </w:p>
    <w:p w14:paraId="55476C1A" w14:textId="6C9785A0"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w:t>
      </w:r>
      <w:r w:rsidRPr="00BB3D4F">
        <w:rPr>
          <w:b w:val="0"/>
          <w:bCs w:val="0"/>
          <w:i w:val="0"/>
          <w:iCs w:val="0"/>
          <w:sz w:val="22"/>
          <w:szCs w:val="22"/>
        </w:rPr>
        <w:tab/>
        <w:t>Характеристика условий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529</w:t>
      </w:r>
    </w:p>
    <w:p w14:paraId="300AFDAF" w14:textId="794E811E"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3.5.1.</w:t>
      </w:r>
      <w:r w:rsidRPr="00BB3D4F">
        <w:rPr>
          <w:b w:val="0"/>
          <w:bCs w:val="0"/>
          <w:i w:val="0"/>
          <w:iCs w:val="0"/>
          <w:sz w:val="22"/>
          <w:szCs w:val="22"/>
        </w:rPr>
        <w:tab/>
        <w:t>Описание кадровых условий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530</w:t>
      </w:r>
    </w:p>
    <w:p w14:paraId="30B2ED0E" w14:textId="60FED702"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3.5.2.</w:t>
      </w:r>
      <w:r w:rsidRPr="00BB3D4F">
        <w:rPr>
          <w:b w:val="0"/>
          <w:bCs w:val="0"/>
          <w:i w:val="0"/>
          <w:iCs w:val="0"/>
          <w:sz w:val="22"/>
          <w:szCs w:val="22"/>
        </w:rPr>
        <w:tab/>
        <w:t>Психолого-педагогические условия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531</w:t>
      </w:r>
    </w:p>
    <w:p w14:paraId="5B3CFAB1" w14:textId="42907F15"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3.5.3.</w:t>
      </w:r>
      <w:r w:rsidRPr="00BB3D4F">
        <w:rPr>
          <w:b w:val="0"/>
          <w:bCs w:val="0"/>
          <w:i w:val="0"/>
          <w:iCs w:val="0"/>
          <w:sz w:val="22"/>
          <w:szCs w:val="22"/>
        </w:rPr>
        <w:tab/>
        <w:t>Финансово-экономические условия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532</w:t>
      </w:r>
    </w:p>
    <w:p w14:paraId="4D6A3284" w14:textId="62CBC4C8"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3.5.4.</w:t>
      </w:r>
      <w:r w:rsidRPr="00BB3D4F">
        <w:rPr>
          <w:b w:val="0"/>
          <w:bCs w:val="0"/>
          <w:i w:val="0"/>
          <w:iCs w:val="0"/>
          <w:sz w:val="22"/>
          <w:szCs w:val="22"/>
        </w:rPr>
        <w:tab/>
        <w:t>Материально-технические условия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533</w:t>
      </w:r>
    </w:p>
    <w:p w14:paraId="7E20C01A" w14:textId="655710EE"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3.5.5.</w:t>
      </w:r>
      <w:r w:rsidRPr="00BB3D4F">
        <w:rPr>
          <w:b w:val="0"/>
          <w:bCs w:val="0"/>
          <w:i w:val="0"/>
          <w:iCs w:val="0"/>
          <w:sz w:val="22"/>
          <w:szCs w:val="22"/>
        </w:rPr>
        <w:tab/>
        <w:t>Информационно-методческие условия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534</w:t>
      </w:r>
    </w:p>
    <w:p w14:paraId="49769098"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3.5.6.</w:t>
      </w:r>
      <w:r w:rsidRPr="00BB3D4F">
        <w:rPr>
          <w:b w:val="0"/>
          <w:bCs w:val="0"/>
          <w:i w:val="0"/>
          <w:iCs w:val="0"/>
          <w:sz w:val="22"/>
          <w:szCs w:val="22"/>
        </w:rPr>
        <w:tab/>
        <w:t>Механизмы достижения целевых ориентиров в системе условий</w:t>
      </w:r>
    </w:p>
    <w:p w14:paraId="6495E777" w14:textId="10972DC6"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539</w:t>
      </w:r>
    </w:p>
    <w:p w14:paraId="65DDAEAC" w14:textId="77777777"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3.5.7.</w:t>
      </w:r>
      <w:r w:rsidRPr="00BB3D4F">
        <w:rPr>
          <w:b w:val="0"/>
          <w:bCs w:val="0"/>
          <w:i w:val="0"/>
          <w:iCs w:val="0"/>
          <w:sz w:val="22"/>
          <w:szCs w:val="22"/>
        </w:rPr>
        <w:tab/>
        <w:t>Сетевой график (дорожная карта) по формированию необходимой</w:t>
      </w:r>
    </w:p>
    <w:p w14:paraId="0482F2A6" w14:textId="29DF398F" w:rsidR="00BB3D4F" w:rsidRPr="00BB3D4F" w:rsidRDefault="00BB3D4F" w:rsidP="00BB3D4F">
      <w:pPr>
        <w:pStyle w:val="a4"/>
        <w:tabs>
          <w:tab w:val="left" w:pos="850"/>
        </w:tabs>
        <w:spacing w:before="73" w:line="242" w:lineRule="auto"/>
        <w:ind w:left="568" w:right="433"/>
        <w:rPr>
          <w:b w:val="0"/>
          <w:bCs w:val="0"/>
          <w:i w:val="0"/>
          <w:iCs w:val="0"/>
          <w:sz w:val="22"/>
          <w:szCs w:val="22"/>
        </w:rPr>
      </w:pPr>
      <w:r w:rsidRPr="00BB3D4F">
        <w:rPr>
          <w:b w:val="0"/>
          <w:bCs w:val="0"/>
          <w:i w:val="0"/>
          <w:iCs w:val="0"/>
          <w:sz w:val="22"/>
          <w:szCs w:val="22"/>
        </w:rPr>
        <w:t>системы условий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543</w:t>
      </w:r>
    </w:p>
    <w:p w14:paraId="711C222B" w14:textId="42B0C91F" w:rsidR="00BB3D4F" w:rsidRPr="00BB3D4F" w:rsidRDefault="00BB3D4F" w:rsidP="00BB3D4F">
      <w:pPr>
        <w:pStyle w:val="a4"/>
        <w:tabs>
          <w:tab w:val="left" w:pos="850"/>
        </w:tabs>
        <w:spacing w:before="73" w:line="242" w:lineRule="auto"/>
        <w:ind w:left="568" w:right="433" w:firstLine="0"/>
        <w:rPr>
          <w:b w:val="0"/>
          <w:bCs w:val="0"/>
          <w:i w:val="0"/>
          <w:iCs w:val="0"/>
          <w:sz w:val="22"/>
          <w:szCs w:val="22"/>
        </w:rPr>
      </w:pPr>
      <w:r w:rsidRPr="00BB3D4F">
        <w:rPr>
          <w:b w:val="0"/>
          <w:bCs w:val="0"/>
          <w:i w:val="0"/>
          <w:iCs w:val="0"/>
          <w:sz w:val="22"/>
          <w:szCs w:val="22"/>
        </w:rPr>
        <w:t>3.5.8.</w:t>
      </w:r>
      <w:r w:rsidRPr="00BB3D4F">
        <w:rPr>
          <w:b w:val="0"/>
          <w:bCs w:val="0"/>
          <w:i w:val="0"/>
          <w:iCs w:val="0"/>
          <w:sz w:val="22"/>
          <w:szCs w:val="22"/>
        </w:rPr>
        <w:tab/>
        <w:t>Система контроля за условиями реализации ООП СОО</w:t>
      </w:r>
      <w:r w:rsidRPr="00BB3D4F">
        <w:rPr>
          <w:b w:val="0"/>
          <w:bCs w:val="0"/>
          <w:i w:val="0"/>
          <w:iCs w:val="0"/>
          <w:sz w:val="22"/>
          <w:szCs w:val="22"/>
        </w:rPr>
        <w:tab/>
      </w:r>
      <w:r w:rsidR="002212E2">
        <w:rPr>
          <w:b w:val="0"/>
          <w:bCs w:val="0"/>
          <w:i w:val="0"/>
          <w:iCs w:val="0"/>
          <w:sz w:val="22"/>
          <w:szCs w:val="22"/>
        </w:rPr>
        <w:t xml:space="preserve">                                      </w:t>
      </w:r>
      <w:r w:rsidRPr="00BB3D4F">
        <w:rPr>
          <w:b w:val="0"/>
          <w:bCs w:val="0"/>
          <w:i w:val="0"/>
          <w:iCs w:val="0"/>
          <w:sz w:val="22"/>
          <w:szCs w:val="22"/>
        </w:rPr>
        <w:t>545</w:t>
      </w:r>
    </w:p>
    <w:p w14:paraId="4472C393" w14:textId="77777777" w:rsidR="00BB3D4F" w:rsidRPr="00BB3D4F" w:rsidRDefault="00BB3D4F" w:rsidP="00BB3D4F">
      <w:pPr>
        <w:pStyle w:val="a4"/>
        <w:tabs>
          <w:tab w:val="left" w:pos="850"/>
        </w:tabs>
        <w:spacing w:before="73" w:line="242" w:lineRule="auto"/>
        <w:ind w:left="568" w:right="433" w:firstLine="0"/>
        <w:rPr>
          <w:b w:val="0"/>
          <w:bCs w:val="0"/>
          <w:i w:val="0"/>
          <w:iCs w:val="0"/>
          <w:sz w:val="22"/>
          <w:szCs w:val="22"/>
        </w:rPr>
      </w:pPr>
    </w:p>
    <w:p w14:paraId="0D43AFDF" w14:textId="77777777" w:rsidR="00BB3D4F" w:rsidRPr="00BB3D4F" w:rsidRDefault="00BB3D4F" w:rsidP="00BB3D4F">
      <w:pPr>
        <w:pStyle w:val="a4"/>
        <w:tabs>
          <w:tab w:val="left" w:pos="850"/>
        </w:tabs>
        <w:spacing w:before="73" w:line="242" w:lineRule="auto"/>
        <w:ind w:left="568" w:right="433" w:firstLine="0"/>
      </w:pPr>
    </w:p>
    <w:p w14:paraId="464A1E7B" w14:textId="77777777" w:rsidR="00BB3D4F" w:rsidRPr="00BB3D4F" w:rsidRDefault="00BB3D4F" w:rsidP="00BB3D4F">
      <w:pPr>
        <w:pStyle w:val="a4"/>
        <w:tabs>
          <w:tab w:val="left" w:pos="850"/>
        </w:tabs>
        <w:spacing w:before="73" w:line="242" w:lineRule="auto"/>
        <w:ind w:left="568" w:right="433" w:firstLine="0"/>
      </w:pPr>
    </w:p>
    <w:p w14:paraId="6274B425" w14:textId="77777777" w:rsidR="00BB3D4F" w:rsidRPr="002212E2" w:rsidRDefault="00BB3D4F" w:rsidP="00BB3D4F">
      <w:pPr>
        <w:pStyle w:val="a4"/>
        <w:tabs>
          <w:tab w:val="left" w:pos="850"/>
        </w:tabs>
        <w:spacing w:before="73" w:line="242" w:lineRule="auto"/>
        <w:ind w:left="0" w:right="433" w:firstLine="0"/>
      </w:pPr>
    </w:p>
    <w:bookmarkEnd w:id="0"/>
    <w:p w14:paraId="729F2EE8" w14:textId="77777777" w:rsidR="00BB3D4F" w:rsidRDefault="00BB3D4F" w:rsidP="00BB3D4F">
      <w:pPr>
        <w:pStyle w:val="a4"/>
        <w:tabs>
          <w:tab w:val="left" w:pos="850"/>
        </w:tabs>
        <w:spacing w:before="73" w:line="242" w:lineRule="auto"/>
        <w:ind w:left="0" w:right="433" w:firstLine="0"/>
      </w:pPr>
    </w:p>
    <w:p w14:paraId="741CCE8A" w14:textId="77777777" w:rsidR="003C58A4" w:rsidRDefault="003C58A4" w:rsidP="00BB3D4F">
      <w:pPr>
        <w:pStyle w:val="a4"/>
        <w:tabs>
          <w:tab w:val="left" w:pos="850"/>
        </w:tabs>
        <w:spacing w:before="73" w:line="242" w:lineRule="auto"/>
        <w:ind w:left="0" w:right="433" w:firstLine="0"/>
      </w:pPr>
    </w:p>
    <w:p w14:paraId="17E8FCE4" w14:textId="77777777" w:rsidR="003C58A4" w:rsidRDefault="003C58A4" w:rsidP="00BB3D4F">
      <w:pPr>
        <w:pStyle w:val="a4"/>
        <w:tabs>
          <w:tab w:val="left" w:pos="850"/>
        </w:tabs>
        <w:spacing w:before="73" w:line="242" w:lineRule="auto"/>
        <w:ind w:left="0" w:right="433" w:firstLine="0"/>
      </w:pPr>
    </w:p>
    <w:p w14:paraId="3C0A2423" w14:textId="77777777" w:rsidR="003C58A4" w:rsidRDefault="003C58A4" w:rsidP="00BB3D4F">
      <w:pPr>
        <w:pStyle w:val="a4"/>
        <w:tabs>
          <w:tab w:val="left" w:pos="850"/>
        </w:tabs>
        <w:spacing w:before="73" w:line="242" w:lineRule="auto"/>
        <w:ind w:left="0" w:right="433" w:firstLine="0"/>
      </w:pPr>
    </w:p>
    <w:p w14:paraId="1D5BEEEC" w14:textId="77777777" w:rsidR="003C58A4" w:rsidRDefault="003C58A4" w:rsidP="00BB3D4F">
      <w:pPr>
        <w:pStyle w:val="a4"/>
        <w:tabs>
          <w:tab w:val="left" w:pos="850"/>
        </w:tabs>
        <w:spacing w:before="73" w:line="242" w:lineRule="auto"/>
        <w:ind w:left="0" w:right="433" w:firstLine="0"/>
      </w:pPr>
    </w:p>
    <w:p w14:paraId="2022442F" w14:textId="77777777" w:rsidR="003C58A4" w:rsidRDefault="003C58A4" w:rsidP="00BB3D4F">
      <w:pPr>
        <w:pStyle w:val="a4"/>
        <w:tabs>
          <w:tab w:val="left" w:pos="850"/>
        </w:tabs>
        <w:spacing w:before="73" w:line="242" w:lineRule="auto"/>
        <w:ind w:left="0" w:right="433" w:firstLine="0"/>
      </w:pPr>
    </w:p>
    <w:p w14:paraId="22CB5AD4" w14:textId="77777777" w:rsidR="003C58A4" w:rsidRDefault="003C58A4" w:rsidP="00BB3D4F">
      <w:pPr>
        <w:pStyle w:val="a4"/>
        <w:tabs>
          <w:tab w:val="left" w:pos="850"/>
        </w:tabs>
        <w:spacing w:before="73" w:line="242" w:lineRule="auto"/>
        <w:ind w:left="0" w:right="433" w:firstLine="0"/>
      </w:pPr>
    </w:p>
    <w:p w14:paraId="2EBFA39A" w14:textId="77777777" w:rsidR="003C58A4" w:rsidRDefault="003C58A4" w:rsidP="00BB3D4F">
      <w:pPr>
        <w:pStyle w:val="a4"/>
        <w:tabs>
          <w:tab w:val="left" w:pos="850"/>
        </w:tabs>
        <w:spacing w:before="73" w:line="242" w:lineRule="auto"/>
        <w:ind w:left="0" w:right="433" w:firstLine="0"/>
      </w:pPr>
    </w:p>
    <w:p w14:paraId="1465BC0C" w14:textId="77777777" w:rsidR="003C58A4" w:rsidRDefault="003C58A4" w:rsidP="00BB3D4F">
      <w:pPr>
        <w:pStyle w:val="a4"/>
        <w:tabs>
          <w:tab w:val="left" w:pos="850"/>
        </w:tabs>
        <w:spacing w:before="73" w:line="242" w:lineRule="auto"/>
        <w:ind w:left="0" w:right="433" w:firstLine="0"/>
      </w:pPr>
    </w:p>
    <w:p w14:paraId="79C3E4BD" w14:textId="77777777" w:rsidR="003C58A4" w:rsidRPr="002212E2" w:rsidRDefault="003C58A4" w:rsidP="00BB3D4F">
      <w:pPr>
        <w:pStyle w:val="a4"/>
        <w:tabs>
          <w:tab w:val="left" w:pos="850"/>
        </w:tabs>
        <w:spacing w:before="73" w:line="242" w:lineRule="auto"/>
        <w:ind w:left="0" w:right="433" w:firstLine="0"/>
      </w:pPr>
    </w:p>
    <w:p w14:paraId="65C55859" w14:textId="77777777" w:rsidR="00BB3D4F" w:rsidRPr="002212E2" w:rsidRDefault="00BB3D4F" w:rsidP="00BB3D4F">
      <w:pPr>
        <w:pStyle w:val="a4"/>
        <w:tabs>
          <w:tab w:val="left" w:pos="850"/>
        </w:tabs>
        <w:spacing w:before="73" w:line="242" w:lineRule="auto"/>
        <w:ind w:left="0" w:right="433" w:firstLine="0"/>
      </w:pPr>
    </w:p>
    <w:p w14:paraId="1AD17871" w14:textId="77777777" w:rsidR="00BB3D4F" w:rsidRPr="002212E2" w:rsidRDefault="00BB3D4F" w:rsidP="00BB3D4F">
      <w:pPr>
        <w:pStyle w:val="a4"/>
        <w:tabs>
          <w:tab w:val="left" w:pos="850"/>
        </w:tabs>
        <w:spacing w:before="73" w:line="242" w:lineRule="auto"/>
        <w:ind w:left="0" w:right="433" w:firstLine="0"/>
      </w:pPr>
    </w:p>
    <w:p w14:paraId="173C7C00" w14:textId="77777777" w:rsidR="00BB3D4F" w:rsidRPr="002212E2" w:rsidRDefault="00BB3D4F" w:rsidP="00BB3D4F">
      <w:pPr>
        <w:pStyle w:val="a4"/>
        <w:tabs>
          <w:tab w:val="left" w:pos="850"/>
        </w:tabs>
        <w:spacing w:before="73" w:line="242" w:lineRule="auto"/>
        <w:ind w:left="0" w:right="433" w:firstLine="0"/>
      </w:pPr>
    </w:p>
    <w:p w14:paraId="5783D6D5" w14:textId="248020BD" w:rsidR="003B3C72" w:rsidRPr="00A65840" w:rsidRDefault="00000000">
      <w:pPr>
        <w:pStyle w:val="a4"/>
        <w:numPr>
          <w:ilvl w:val="0"/>
          <w:numId w:val="103"/>
        </w:numPr>
        <w:tabs>
          <w:tab w:val="left" w:pos="850"/>
        </w:tabs>
        <w:spacing w:before="73" w:line="242" w:lineRule="auto"/>
        <w:ind w:right="433" w:firstLine="283"/>
      </w:pPr>
      <w:r w:rsidRPr="00A65840">
        <w:t>ЦЕЛЕВОЙ РАЗДЕЛ ОСНОВНОЙ ОБРАЗОВАТЕЛЬНОЙ ПРОГРАММЫ СРЕДНЕГО ОБЩЕГО ОБРАЗОВАНИЯ</w:t>
      </w:r>
    </w:p>
    <w:p w14:paraId="77D59F9D" w14:textId="77777777" w:rsidR="003B3C72" w:rsidRPr="00A65840" w:rsidRDefault="00000000">
      <w:pPr>
        <w:pStyle w:val="2"/>
        <w:numPr>
          <w:ilvl w:val="1"/>
          <w:numId w:val="103"/>
        </w:numPr>
        <w:tabs>
          <w:tab w:val="left" w:pos="1059"/>
        </w:tabs>
        <w:spacing w:line="313" w:lineRule="exact"/>
        <w:ind w:left="1059" w:hanging="490"/>
      </w:pPr>
      <w:r w:rsidRPr="00A65840">
        <w:t>Пояснительная</w:t>
      </w:r>
      <w:r w:rsidRPr="00A65840">
        <w:rPr>
          <w:spacing w:val="-16"/>
        </w:rPr>
        <w:t xml:space="preserve"> </w:t>
      </w:r>
      <w:r w:rsidRPr="00A65840">
        <w:rPr>
          <w:spacing w:val="-2"/>
        </w:rPr>
        <w:t>записка.</w:t>
      </w:r>
    </w:p>
    <w:p w14:paraId="59593C00" w14:textId="42B3855C" w:rsidR="003B3C72" w:rsidRPr="00A65840" w:rsidRDefault="00000000">
      <w:pPr>
        <w:pStyle w:val="a3"/>
        <w:jc w:val="left"/>
      </w:pPr>
      <w:r w:rsidRPr="00A65840">
        <w:t>Основная</w:t>
      </w:r>
      <w:r w:rsidRPr="00A65840">
        <w:rPr>
          <w:spacing w:val="40"/>
        </w:rPr>
        <w:t xml:space="preserve"> </w:t>
      </w:r>
      <w:r w:rsidRPr="00A65840">
        <w:t>образовательная</w:t>
      </w:r>
      <w:r w:rsidRPr="00A65840">
        <w:rPr>
          <w:spacing w:val="40"/>
        </w:rPr>
        <w:t xml:space="preserve"> </w:t>
      </w:r>
      <w:r w:rsidRPr="00A65840">
        <w:t>программа</w:t>
      </w:r>
      <w:r w:rsidRPr="00A65840">
        <w:rPr>
          <w:spacing w:val="40"/>
        </w:rPr>
        <w:t xml:space="preserve"> </w:t>
      </w:r>
      <w:r w:rsidRPr="00A65840">
        <w:t>среднего</w:t>
      </w:r>
      <w:r w:rsidRPr="00A65840">
        <w:rPr>
          <w:spacing w:val="40"/>
        </w:rPr>
        <w:t xml:space="preserve"> </w:t>
      </w:r>
      <w:r w:rsidRPr="00A65840">
        <w:t>общего</w:t>
      </w:r>
      <w:r w:rsidRPr="00A65840">
        <w:rPr>
          <w:spacing w:val="40"/>
        </w:rPr>
        <w:t xml:space="preserve"> </w:t>
      </w:r>
      <w:r w:rsidRPr="00A65840">
        <w:t>образования</w:t>
      </w:r>
      <w:r w:rsidRPr="00A65840">
        <w:rPr>
          <w:spacing w:val="40"/>
        </w:rPr>
        <w:t xml:space="preserve"> </w:t>
      </w:r>
      <w:r w:rsidRPr="00A65840">
        <w:t>(далее</w:t>
      </w:r>
      <w:r w:rsidRPr="00A65840">
        <w:rPr>
          <w:spacing w:val="40"/>
        </w:rPr>
        <w:t xml:space="preserve"> </w:t>
      </w:r>
      <w:r w:rsidRPr="00A65840">
        <w:t>–</w:t>
      </w:r>
      <w:r w:rsidRPr="00A65840">
        <w:rPr>
          <w:spacing w:val="40"/>
        </w:rPr>
        <w:t xml:space="preserve"> </w:t>
      </w:r>
      <w:r w:rsidRPr="00A65840">
        <w:t>ООО</w:t>
      </w:r>
      <w:r w:rsidRPr="00A65840">
        <w:rPr>
          <w:spacing w:val="40"/>
        </w:rPr>
        <w:t xml:space="preserve"> </w:t>
      </w:r>
      <w:r w:rsidRPr="00A65840">
        <w:t>СОО) муниципального</w:t>
      </w:r>
      <w:r w:rsidRPr="00A65840">
        <w:rPr>
          <w:spacing w:val="-17"/>
        </w:rPr>
        <w:t xml:space="preserve"> </w:t>
      </w:r>
      <w:r w:rsidRPr="00A65840">
        <w:t>автономное</w:t>
      </w:r>
      <w:r w:rsidRPr="00A65840">
        <w:rPr>
          <w:spacing w:val="-14"/>
        </w:rPr>
        <w:t xml:space="preserve"> </w:t>
      </w:r>
      <w:r w:rsidRPr="00A65840">
        <w:t>общеобразовательного</w:t>
      </w:r>
      <w:r w:rsidRPr="00A65840">
        <w:rPr>
          <w:spacing w:val="-11"/>
        </w:rPr>
        <w:t xml:space="preserve"> </w:t>
      </w:r>
      <w:r w:rsidRPr="00A65840">
        <w:t>учреждения</w:t>
      </w:r>
      <w:r w:rsidRPr="00A65840">
        <w:rPr>
          <w:spacing w:val="-9"/>
        </w:rPr>
        <w:t xml:space="preserve"> </w:t>
      </w:r>
      <w:r w:rsidRPr="00A65840">
        <w:t>«</w:t>
      </w:r>
      <w:r w:rsidR="00AD2BF2" w:rsidRPr="00A65840">
        <w:t>Лицей № 51</w:t>
      </w:r>
      <w:r w:rsidRPr="00A65840">
        <w:t>»</w:t>
      </w:r>
      <w:r w:rsidRPr="00A65840">
        <w:rPr>
          <w:spacing w:val="-17"/>
        </w:rPr>
        <w:t xml:space="preserve"> </w:t>
      </w:r>
      <w:r w:rsidRPr="00A65840">
        <w:t>(далее</w:t>
      </w:r>
      <w:r w:rsidRPr="00A65840">
        <w:rPr>
          <w:spacing w:val="-12"/>
        </w:rPr>
        <w:t xml:space="preserve"> </w:t>
      </w:r>
      <w:r w:rsidRPr="00A65840">
        <w:t>-</w:t>
      </w:r>
      <w:r w:rsidRPr="00A65840">
        <w:rPr>
          <w:spacing w:val="-14"/>
        </w:rPr>
        <w:t xml:space="preserve"> </w:t>
      </w:r>
      <w:r w:rsidR="00AD2BF2" w:rsidRPr="00A65840">
        <w:rPr>
          <w:spacing w:val="-4"/>
        </w:rPr>
        <w:t>МБОУ</w:t>
      </w:r>
    </w:p>
    <w:p w14:paraId="4F5FB07A" w14:textId="1327E2AA" w:rsidR="003B3C72" w:rsidRPr="00A65840" w:rsidRDefault="00000000">
      <w:pPr>
        <w:pStyle w:val="a3"/>
        <w:ind w:firstLine="0"/>
        <w:jc w:val="left"/>
      </w:pPr>
      <w:r w:rsidRPr="00A65840">
        <w:t>«</w:t>
      </w:r>
      <w:r w:rsidR="00AD2BF2" w:rsidRPr="00A65840">
        <w:t>Лицей № 51</w:t>
      </w:r>
      <w:r w:rsidRPr="00A65840">
        <w:t>»)</w:t>
      </w:r>
      <w:r w:rsidRPr="00A65840">
        <w:rPr>
          <w:spacing w:val="-1"/>
        </w:rPr>
        <w:t xml:space="preserve"> </w:t>
      </w:r>
      <w:r w:rsidRPr="00A65840">
        <w:t>разработана</w:t>
      </w:r>
      <w:r w:rsidRPr="00A65840">
        <w:rPr>
          <w:spacing w:val="-2"/>
        </w:rPr>
        <w:t xml:space="preserve"> </w:t>
      </w:r>
      <w:r w:rsidRPr="00A65840">
        <w:t>в</w:t>
      </w:r>
      <w:r w:rsidRPr="00A65840">
        <w:rPr>
          <w:spacing w:val="-3"/>
        </w:rPr>
        <w:t xml:space="preserve"> </w:t>
      </w:r>
      <w:r w:rsidRPr="00A65840">
        <w:t>соответствии</w:t>
      </w:r>
      <w:r w:rsidRPr="00A65840">
        <w:rPr>
          <w:spacing w:val="-1"/>
        </w:rPr>
        <w:t xml:space="preserve"> </w:t>
      </w:r>
      <w:r w:rsidRPr="00A65840">
        <w:rPr>
          <w:spacing w:val="-5"/>
        </w:rPr>
        <w:t>с:</w:t>
      </w:r>
    </w:p>
    <w:p w14:paraId="2502286A" w14:textId="6B2B23DD" w:rsidR="003B3C72" w:rsidRPr="00A65840" w:rsidRDefault="00000000">
      <w:pPr>
        <w:pStyle w:val="a5"/>
        <w:numPr>
          <w:ilvl w:val="0"/>
          <w:numId w:val="100"/>
        </w:numPr>
        <w:tabs>
          <w:tab w:val="left" w:pos="852"/>
        </w:tabs>
        <w:ind w:right="420" w:firstLine="283"/>
        <w:jc w:val="left"/>
        <w:rPr>
          <w:sz w:val="24"/>
        </w:rPr>
      </w:pPr>
      <w:r w:rsidRPr="00A65840">
        <w:rPr>
          <w:sz w:val="24"/>
        </w:rPr>
        <w:t>Федеральным законом</w:t>
      </w:r>
      <w:r w:rsidRPr="00A65840">
        <w:rPr>
          <w:spacing w:val="-1"/>
          <w:sz w:val="24"/>
        </w:rPr>
        <w:t xml:space="preserve"> </w:t>
      </w:r>
      <w:r w:rsidRPr="00A65840">
        <w:rPr>
          <w:sz w:val="24"/>
        </w:rPr>
        <w:t>Российской Федерации № 273-ФЗ от 29.12.2012 «Об образовании в Российской</w:t>
      </w:r>
      <w:r w:rsidR="003C58A4">
        <w:rPr>
          <w:sz w:val="24"/>
        </w:rPr>
        <w:t xml:space="preserve"> </w:t>
      </w:r>
      <w:r w:rsidRPr="00A65840">
        <w:rPr>
          <w:sz w:val="24"/>
        </w:rPr>
        <w:t>Федерации» с изменениями и дополнениями;</w:t>
      </w:r>
    </w:p>
    <w:p w14:paraId="5ED53A28" w14:textId="77777777" w:rsidR="003B3C72" w:rsidRPr="00A65840" w:rsidRDefault="00000000">
      <w:pPr>
        <w:pStyle w:val="a5"/>
        <w:numPr>
          <w:ilvl w:val="0"/>
          <w:numId w:val="100"/>
        </w:numPr>
        <w:tabs>
          <w:tab w:val="left" w:pos="852"/>
        </w:tabs>
        <w:ind w:left="852" w:hanging="283"/>
        <w:jc w:val="left"/>
        <w:rPr>
          <w:sz w:val="24"/>
        </w:rPr>
      </w:pPr>
      <w:r w:rsidRPr="00A65840">
        <w:rPr>
          <w:sz w:val="24"/>
        </w:rPr>
        <w:t>Приказом</w:t>
      </w:r>
      <w:r w:rsidRPr="00A65840">
        <w:rPr>
          <w:spacing w:val="-2"/>
          <w:sz w:val="24"/>
        </w:rPr>
        <w:t xml:space="preserve"> </w:t>
      </w:r>
      <w:r w:rsidRPr="00A65840">
        <w:rPr>
          <w:sz w:val="24"/>
        </w:rPr>
        <w:t>Министерства</w:t>
      </w:r>
      <w:r w:rsidRPr="00A65840">
        <w:rPr>
          <w:spacing w:val="1"/>
          <w:sz w:val="24"/>
        </w:rPr>
        <w:t xml:space="preserve"> </w:t>
      </w:r>
      <w:r w:rsidRPr="00A65840">
        <w:rPr>
          <w:sz w:val="24"/>
        </w:rPr>
        <w:t>образования</w:t>
      </w:r>
      <w:r w:rsidRPr="00A65840">
        <w:rPr>
          <w:spacing w:val="1"/>
          <w:sz w:val="24"/>
        </w:rPr>
        <w:t xml:space="preserve"> </w:t>
      </w:r>
      <w:r w:rsidRPr="00A65840">
        <w:rPr>
          <w:sz w:val="24"/>
        </w:rPr>
        <w:t>и</w:t>
      </w:r>
      <w:r w:rsidRPr="00A65840">
        <w:rPr>
          <w:spacing w:val="3"/>
          <w:sz w:val="24"/>
        </w:rPr>
        <w:t xml:space="preserve"> </w:t>
      </w:r>
      <w:r w:rsidRPr="00A65840">
        <w:rPr>
          <w:sz w:val="24"/>
        </w:rPr>
        <w:t>науки</w:t>
      </w:r>
      <w:r w:rsidRPr="00A65840">
        <w:rPr>
          <w:spacing w:val="4"/>
          <w:sz w:val="24"/>
        </w:rPr>
        <w:t xml:space="preserve"> </w:t>
      </w:r>
      <w:r w:rsidRPr="00A65840">
        <w:rPr>
          <w:sz w:val="24"/>
        </w:rPr>
        <w:t>Российской</w:t>
      </w:r>
      <w:r w:rsidRPr="00A65840">
        <w:rPr>
          <w:spacing w:val="3"/>
          <w:sz w:val="24"/>
        </w:rPr>
        <w:t xml:space="preserve"> </w:t>
      </w:r>
      <w:r w:rsidRPr="00A65840">
        <w:rPr>
          <w:sz w:val="24"/>
        </w:rPr>
        <w:t>Федерации от</w:t>
      </w:r>
      <w:r w:rsidRPr="00A65840">
        <w:rPr>
          <w:spacing w:val="3"/>
          <w:sz w:val="24"/>
        </w:rPr>
        <w:t xml:space="preserve"> </w:t>
      </w:r>
      <w:r w:rsidRPr="00A65840">
        <w:rPr>
          <w:sz w:val="24"/>
        </w:rPr>
        <w:t>17.05.2012</w:t>
      </w:r>
      <w:r w:rsidRPr="00A65840">
        <w:rPr>
          <w:spacing w:val="1"/>
          <w:sz w:val="24"/>
        </w:rPr>
        <w:t xml:space="preserve"> </w:t>
      </w:r>
      <w:r w:rsidRPr="00A65840">
        <w:rPr>
          <w:sz w:val="24"/>
        </w:rPr>
        <w:t>№</w:t>
      </w:r>
      <w:r w:rsidRPr="00A65840">
        <w:rPr>
          <w:spacing w:val="9"/>
          <w:sz w:val="24"/>
        </w:rPr>
        <w:t xml:space="preserve"> </w:t>
      </w:r>
      <w:r w:rsidRPr="00A65840">
        <w:rPr>
          <w:spacing w:val="-5"/>
          <w:sz w:val="24"/>
        </w:rPr>
        <w:t>413</w:t>
      </w:r>
    </w:p>
    <w:p w14:paraId="3524ED98" w14:textId="77777777" w:rsidR="003B3C72" w:rsidRPr="00A65840" w:rsidRDefault="00000000">
      <w:pPr>
        <w:pStyle w:val="a3"/>
        <w:ind w:firstLine="0"/>
        <w:jc w:val="left"/>
      </w:pPr>
      <w:r w:rsidRPr="00A65840">
        <w:t>«Об утверждении</w:t>
      </w:r>
      <w:r w:rsidRPr="00A65840">
        <w:rPr>
          <w:spacing w:val="-1"/>
        </w:rPr>
        <w:t xml:space="preserve"> </w:t>
      </w:r>
      <w:r w:rsidRPr="00A65840">
        <w:t>федерального</w:t>
      </w:r>
      <w:r w:rsidRPr="00A65840">
        <w:rPr>
          <w:spacing w:val="-2"/>
        </w:rPr>
        <w:t xml:space="preserve"> </w:t>
      </w:r>
      <w:r w:rsidRPr="00A65840">
        <w:t>государственного</w:t>
      </w:r>
      <w:r w:rsidRPr="00A65840">
        <w:rPr>
          <w:spacing w:val="-2"/>
        </w:rPr>
        <w:t xml:space="preserve"> </w:t>
      </w:r>
      <w:r w:rsidRPr="00A65840">
        <w:t>образовательного</w:t>
      </w:r>
      <w:r w:rsidRPr="00A65840">
        <w:rPr>
          <w:spacing w:val="-4"/>
        </w:rPr>
        <w:t xml:space="preserve"> </w:t>
      </w:r>
      <w:r w:rsidRPr="00A65840">
        <w:t>стандарта</w:t>
      </w:r>
      <w:r w:rsidRPr="00A65840">
        <w:rPr>
          <w:spacing w:val="-2"/>
        </w:rPr>
        <w:t xml:space="preserve"> </w:t>
      </w:r>
      <w:r w:rsidRPr="00A65840">
        <w:t>среднего общего образования» (с последующими изменениями и дополнениями).</w:t>
      </w:r>
    </w:p>
    <w:p w14:paraId="64BBAA9F" w14:textId="77777777" w:rsidR="003B3C72" w:rsidRPr="00A65840" w:rsidRDefault="00000000">
      <w:pPr>
        <w:pStyle w:val="a5"/>
        <w:numPr>
          <w:ilvl w:val="0"/>
          <w:numId w:val="100"/>
        </w:numPr>
        <w:tabs>
          <w:tab w:val="left" w:pos="850"/>
        </w:tabs>
        <w:ind w:right="428" w:firstLine="283"/>
        <w:rPr>
          <w:sz w:val="24"/>
        </w:rPr>
      </w:pPr>
      <w:r w:rsidRPr="00A65840">
        <w:rPr>
          <w:sz w:val="24"/>
        </w:rPr>
        <w:t>Федеральной образовательной программой среднего общего образования, утвержденной приказом</w:t>
      </w:r>
      <w:r w:rsidRPr="00A65840">
        <w:rPr>
          <w:spacing w:val="-1"/>
          <w:sz w:val="24"/>
        </w:rPr>
        <w:t xml:space="preserve"> </w:t>
      </w:r>
      <w:r w:rsidRPr="00A65840">
        <w:rPr>
          <w:sz w:val="24"/>
        </w:rPr>
        <w:t>Министерства</w:t>
      </w:r>
      <w:r w:rsidRPr="00A65840">
        <w:rPr>
          <w:spacing w:val="-1"/>
          <w:sz w:val="24"/>
        </w:rPr>
        <w:t xml:space="preserve"> </w:t>
      </w:r>
      <w:r w:rsidRPr="00A65840">
        <w:rPr>
          <w:sz w:val="24"/>
        </w:rPr>
        <w:t>просвещения от 18 мая 2023 г. №</w:t>
      </w:r>
      <w:r w:rsidRPr="00A65840">
        <w:rPr>
          <w:spacing w:val="-1"/>
          <w:sz w:val="24"/>
        </w:rPr>
        <w:t xml:space="preserve"> </w:t>
      </w:r>
      <w:r w:rsidRPr="00A65840">
        <w:rPr>
          <w:sz w:val="24"/>
        </w:rPr>
        <w:t>371 (с</w:t>
      </w:r>
      <w:r w:rsidRPr="00A65840">
        <w:rPr>
          <w:spacing w:val="-2"/>
          <w:sz w:val="24"/>
        </w:rPr>
        <w:t xml:space="preserve"> </w:t>
      </w:r>
      <w:r w:rsidRPr="00A65840">
        <w:rPr>
          <w:sz w:val="24"/>
        </w:rPr>
        <w:t>изменениями</w:t>
      </w:r>
      <w:r w:rsidRPr="00A65840">
        <w:rPr>
          <w:spacing w:val="-2"/>
          <w:sz w:val="24"/>
        </w:rPr>
        <w:t xml:space="preserve"> </w:t>
      </w:r>
      <w:r w:rsidRPr="00A65840">
        <w:rPr>
          <w:sz w:val="24"/>
        </w:rPr>
        <w:t>и дополнениями)</w:t>
      </w:r>
    </w:p>
    <w:p w14:paraId="0E8D7DC4" w14:textId="77777777" w:rsidR="003B3C72" w:rsidRPr="00A65840" w:rsidRDefault="00000000">
      <w:pPr>
        <w:pStyle w:val="a5"/>
        <w:numPr>
          <w:ilvl w:val="0"/>
          <w:numId w:val="100"/>
        </w:numPr>
        <w:tabs>
          <w:tab w:val="left" w:pos="850"/>
        </w:tabs>
        <w:ind w:right="429" w:firstLine="283"/>
        <w:rPr>
          <w:sz w:val="24"/>
        </w:rPr>
      </w:pPr>
      <w:r w:rsidRPr="00A65840">
        <w:rPr>
          <w:sz w:val="24"/>
        </w:rPr>
        <w:t>Приказом Минпросвещения России от 01.02.2024 № 62 «О внесении изменений в некоторые приказы Минпросвещения России, касающиеся федеральных образовательных программ основного общего образования и среднего общего образования»;</w:t>
      </w:r>
    </w:p>
    <w:p w14:paraId="651E802C" w14:textId="77777777" w:rsidR="003B3C72" w:rsidRPr="00A65840" w:rsidRDefault="00000000">
      <w:pPr>
        <w:pStyle w:val="a5"/>
        <w:numPr>
          <w:ilvl w:val="0"/>
          <w:numId w:val="100"/>
        </w:numPr>
        <w:tabs>
          <w:tab w:val="left" w:pos="850"/>
        </w:tabs>
        <w:ind w:right="421" w:firstLine="283"/>
        <w:rPr>
          <w:sz w:val="24"/>
        </w:rPr>
      </w:pPr>
      <w:r w:rsidRPr="00A65840">
        <w:rPr>
          <w:sz w:val="24"/>
        </w:rPr>
        <w:t>Приказом Министерства просвещения Российской Федерации от 19.03.2024г.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w:t>
      </w:r>
      <w:r w:rsidRPr="00A65840">
        <w:rPr>
          <w:spacing w:val="40"/>
          <w:sz w:val="24"/>
        </w:rPr>
        <w:t xml:space="preserve"> </w:t>
      </w:r>
      <w:r w:rsidRPr="00A65840">
        <w:rPr>
          <w:sz w:val="24"/>
        </w:rPr>
        <w:t>образования, основного общего образования среднего общего образования»;</w:t>
      </w:r>
    </w:p>
    <w:p w14:paraId="5E280C1F" w14:textId="77777777" w:rsidR="003B3C72" w:rsidRPr="00A65840" w:rsidRDefault="00000000">
      <w:pPr>
        <w:pStyle w:val="a5"/>
        <w:numPr>
          <w:ilvl w:val="0"/>
          <w:numId w:val="100"/>
        </w:numPr>
        <w:tabs>
          <w:tab w:val="left" w:pos="850"/>
        </w:tabs>
        <w:ind w:right="423" w:firstLine="283"/>
        <w:rPr>
          <w:sz w:val="24"/>
        </w:rPr>
      </w:pPr>
      <w:r w:rsidRPr="00A65840">
        <w:rPr>
          <w:color w:val="333333"/>
          <w:sz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4165EFEE" w14:textId="77777777" w:rsidR="003B3C72" w:rsidRPr="00A65840" w:rsidRDefault="00000000">
      <w:pPr>
        <w:pStyle w:val="a5"/>
        <w:numPr>
          <w:ilvl w:val="0"/>
          <w:numId w:val="100"/>
        </w:numPr>
        <w:tabs>
          <w:tab w:val="left" w:pos="850"/>
        </w:tabs>
        <w:ind w:right="421" w:firstLine="283"/>
        <w:rPr>
          <w:sz w:val="24"/>
        </w:rPr>
      </w:pPr>
      <w:r w:rsidRPr="00A65840">
        <w:rPr>
          <w:sz w:val="24"/>
        </w:rPr>
        <w:t xml:space="preserve">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w:t>
      </w:r>
      <w:r w:rsidRPr="00A65840">
        <w:rPr>
          <w:spacing w:val="-2"/>
          <w:sz w:val="24"/>
        </w:rPr>
        <w:t>разрабатывается.</w:t>
      </w:r>
    </w:p>
    <w:p w14:paraId="7EB26229" w14:textId="77777777" w:rsidR="003B3C72" w:rsidRPr="00A65840" w:rsidRDefault="00000000">
      <w:pPr>
        <w:pStyle w:val="a3"/>
        <w:ind w:left="569" w:firstLine="0"/>
      </w:pPr>
      <w:r w:rsidRPr="00A65840">
        <w:t>Также</w:t>
      </w:r>
      <w:r w:rsidRPr="00A65840">
        <w:rPr>
          <w:spacing w:val="-5"/>
        </w:rPr>
        <w:t xml:space="preserve"> </w:t>
      </w:r>
      <w:r w:rsidRPr="00A65840">
        <w:t>при</w:t>
      </w:r>
      <w:r w:rsidRPr="00A65840">
        <w:rPr>
          <w:spacing w:val="-3"/>
        </w:rPr>
        <w:t xml:space="preserve"> </w:t>
      </w:r>
      <w:r w:rsidRPr="00A65840">
        <w:t>реализации</w:t>
      </w:r>
      <w:r w:rsidRPr="00A65840">
        <w:rPr>
          <w:spacing w:val="-5"/>
        </w:rPr>
        <w:t xml:space="preserve"> </w:t>
      </w:r>
      <w:r w:rsidRPr="00A65840">
        <w:t>ООП</w:t>
      </w:r>
      <w:r w:rsidRPr="00A65840">
        <w:rPr>
          <w:spacing w:val="-4"/>
        </w:rPr>
        <w:t xml:space="preserve"> </w:t>
      </w:r>
      <w:r w:rsidRPr="00A65840">
        <w:t>ООО учтены</w:t>
      </w:r>
      <w:r w:rsidRPr="00A65840">
        <w:rPr>
          <w:spacing w:val="-2"/>
        </w:rPr>
        <w:t xml:space="preserve"> требования</w:t>
      </w:r>
    </w:p>
    <w:p w14:paraId="1C6CC3E5" w14:textId="77777777" w:rsidR="003B3C72" w:rsidRPr="00A65840" w:rsidRDefault="00000000">
      <w:pPr>
        <w:pStyle w:val="a5"/>
        <w:numPr>
          <w:ilvl w:val="0"/>
          <w:numId w:val="102"/>
        </w:numPr>
        <w:tabs>
          <w:tab w:val="left" w:pos="851"/>
        </w:tabs>
        <w:ind w:left="851" w:hanging="282"/>
        <w:rPr>
          <w:sz w:val="24"/>
        </w:rPr>
      </w:pPr>
      <w:r w:rsidRPr="00A65840">
        <w:rPr>
          <w:sz w:val="24"/>
        </w:rPr>
        <w:t>Постановления</w:t>
      </w:r>
      <w:r w:rsidRPr="00A65840">
        <w:rPr>
          <w:spacing w:val="-1"/>
          <w:sz w:val="24"/>
        </w:rPr>
        <w:t xml:space="preserve"> </w:t>
      </w:r>
      <w:r w:rsidRPr="00A65840">
        <w:rPr>
          <w:sz w:val="24"/>
        </w:rPr>
        <w:t>Главного</w:t>
      </w:r>
      <w:r w:rsidRPr="00A65840">
        <w:rPr>
          <w:spacing w:val="-1"/>
          <w:sz w:val="24"/>
        </w:rPr>
        <w:t xml:space="preserve"> </w:t>
      </w:r>
      <w:r w:rsidRPr="00A65840">
        <w:rPr>
          <w:sz w:val="24"/>
        </w:rPr>
        <w:t>государственного</w:t>
      </w:r>
      <w:r w:rsidRPr="00A65840">
        <w:rPr>
          <w:spacing w:val="-1"/>
          <w:sz w:val="24"/>
        </w:rPr>
        <w:t xml:space="preserve"> </w:t>
      </w:r>
      <w:r w:rsidRPr="00A65840">
        <w:rPr>
          <w:sz w:val="24"/>
        </w:rPr>
        <w:t>санитарного</w:t>
      </w:r>
      <w:r w:rsidRPr="00A65840">
        <w:rPr>
          <w:spacing w:val="-1"/>
          <w:sz w:val="24"/>
        </w:rPr>
        <w:t xml:space="preserve"> </w:t>
      </w:r>
      <w:r w:rsidRPr="00A65840">
        <w:rPr>
          <w:sz w:val="24"/>
        </w:rPr>
        <w:t>врача</w:t>
      </w:r>
      <w:r w:rsidRPr="00A65840">
        <w:rPr>
          <w:spacing w:val="-2"/>
          <w:sz w:val="24"/>
        </w:rPr>
        <w:t xml:space="preserve"> </w:t>
      </w:r>
      <w:r w:rsidRPr="00A65840">
        <w:rPr>
          <w:sz w:val="24"/>
        </w:rPr>
        <w:t>РФ</w:t>
      </w:r>
      <w:r w:rsidRPr="00A65840">
        <w:rPr>
          <w:spacing w:val="-1"/>
          <w:sz w:val="24"/>
        </w:rPr>
        <w:t xml:space="preserve"> </w:t>
      </w:r>
      <w:r w:rsidRPr="00A65840">
        <w:rPr>
          <w:sz w:val="24"/>
        </w:rPr>
        <w:t>от</w:t>
      </w:r>
      <w:r w:rsidRPr="00A65840">
        <w:rPr>
          <w:spacing w:val="-1"/>
          <w:sz w:val="24"/>
        </w:rPr>
        <w:t xml:space="preserve"> </w:t>
      </w:r>
      <w:r w:rsidRPr="00A65840">
        <w:rPr>
          <w:sz w:val="24"/>
        </w:rPr>
        <w:t>28</w:t>
      </w:r>
      <w:r w:rsidRPr="00A65840">
        <w:rPr>
          <w:spacing w:val="-1"/>
          <w:sz w:val="24"/>
        </w:rPr>
        <w:t xml:space="preserve"> </w:t>
      </w:r>
      <w:r w:rsidRPr="00A65840">
        <w:rPr>
          <w:sz w:val="24"/>
        </w:rPr>
        <w:t>сентября</w:t>
      </w:r>
      <w:r w:rsidRPr="00A65840">
        <w:rPr>
          <w:spacing w:val="-1"/>
          <w:sz w:val="24"/>
        </w:rPr>
        <w:t xml:space="preserve"> </w:t>
      </w:r>
      <w:r w:rsidRPr="00A65840">
        <w:rPr>
          <w:sz w:val="24"/>
        </w:rPr>
        <w:t>2020</w:t>
      </w:r>
      <w:r w:rsidRPr="00A65840">
        <w:rPr>
          <w:spacing w:val="-1"/>
          <w:sz w:val="24"/>
        </w:rPr>
        <w:t xml:space="preserve"> </w:t>
      </w:r>
      <w:r w:rsidRPr="00A65840">
        <w:rPr>
          <w:sz w:val="24"/>
        </w:rPr>
        <w:t xml:space="preserve">г. </w:t>
      </w:r>
      <w:r w:rsidRPr="00A65840">
        <w:rPr>
          <w:spacing w:val="-10"/>
          <w:sz w:val="24"/>
        </w:rPr>
        <w:t>N</w:t>
      </w:r>
    </w:p>
    <w:p w14:paraId="13A3EB8E" w14:textId="77777777" w:rsidR="003B3C72" w:rsidRPr="00A65840" w:rsidRDefault="00000000">
      <w:pPr>
        <w:pStyle w:val="a3"/>
        <w:ind w:right="419" w:firstLine="0"/>
      </w:pPr>
      <w:r w:rsidRPr="00A65840">
        <w:t>28 "Об утверждении санитарных правил СП 2.4.3648-20 "Санитарно-эпидемиологические требования</w:t>
      </w:r>
      <w:r w:rsidRPr="00A65840">
        <w:rPr>
          <w:spacing w:val="-5"/>
        </w:rPr>
        <w:t xml:space="preserve"> </w:t>
      </w:r>
      <w:r w:rsidRPr="00A65840">
        <w:t>к</w:t>
      </w:r>
      <w:r w:rsidRPr="00A65840">
        <w:rPr>
          <w:spacing w:val="-4"/>
        </w:rPr>
        <w:t xml:space="preserve"> </w:t>
      </w:r>
      <w:r w:rsidRPr="00A65840">
        <w:t>организациям</w:t>
      </w:r>
      <w:r w:rsidRPr="00A65840">
        <w:rPr>
          <w:spacing w:val="-6"/>
        </w:rPr>
        <w:t xml:space="preserve"> </w:t>
      </w:r>
      <w:r w:rsidRPr="00A65840">
        <w:t>воспитания</w:t>
      </w:r>
      <w:r w:rsidRPr="00A65840">
        <w:rPr>
          <w:spacing w:val="-5"/>
        </w:rPr>
        <w:t xml:space="preserve"> </w:t>
      </w:r>
      <w:r w:rsidRPr="00A65840">
        <w:t>и</w:t>
      </w:r>
      <w:r w:rsidRPr="00A65840">
        <w:rPr>
          <w:spacing w:val="-4"/>
        </w:rPr>
        <w:t xml:space="preserve"> </w:t>
      </w:r>
      <w:r w:rsidRPr="00A65840">
        <w:t>обучения,</w:t>
      </w:r>
      <w:r w:rsidRPr="00A65840">
        <w:rPr>
          <w:spacing w:val="-5"/>
        </w:rPr>
        <w:t xml:space="preserve"> </w:t>
      </w:r>
      <w:r w:rsidRPr="00A65840">
        <w:t>отдыха</w:t>
      </w:r>
      <w:r w:rsidRPr="00A65840">
        <w:rPr>
          <w:spacing w:val="-6"/>
        </w:rPr>
        <w:t xml:space="preserve"> </w:t>
      </w:r>
      <w:r w:rsidRPr="00A65840">
        <w:t>и</w:t>
      </w:r>
      <w:r w:rsidRPr="00A65840">
        <w:rPr>
          <w:spacing w:val="-4"/>
        </w:rPr>
        <w:t xml:space="preserve"> </w:t>
      </w:r>
      <w:r w:rsidRPr="00A65840">
        <w:t>оздоровления</w:t>
      </w:r>
      <w:r w:rsidRPr="00A65840">
        <w:rPr>
          <w:spacing w:val="-5"/>
        </w:rPr>
        <w:t xml:space="preserve"> </w:t>
      </w:r>
      <w:r w:rsidRPr="00A65840">
        <w:t>детей</w:t>
      </w:r>
      <w:r w:rsidRPr="00A65840">
        <w:rPr>
          <w:spacing w:val="-4"/>
        </w:rPr>
        <w:t xml:space="preserve"> </w:t>
      </w:r>
      <w:r w:rsidRPr="00A65840">
        <w:t>и</w:t>
      </w:r>
      <w:r w:rsidRPr="00A65840">
        <w:rPr>
          <w:spacing w:val="-4"/>
        </w:rPr>
        <w:t xml:space="preserve"> </w:t>
      </w:r>
      <w:r w:rsidRPr="00A65840">
        <w:t>молодежи"",</w:t>
      </w:r>
    </w:p>
    <w:p w14:paraId="12906561" w14:textId="77777777" w:rsidR="003B3C72" w:rsidRPr="00A65840" w:rsidRDefault="00000000">
      <w:pPr>
        <w:pStyle w:val="a5"/>
        <w:numPr>
          <w:ilvl w:val="0"/>
          <w:numId w:val="101"/>
        </w:numPr>
        <w:tabs>
          <w:tab w:val="left" w:pos="850"/>
        </w:tabs>
        <w:ind w:right="425" w:firstLine="283"/>
        <w:rPr>
          <w:sz w:val="24"/>
        </w:rPr>
      </w:pPr>
      <w:r w:rsidRPr="00A65840">
        <w:rPr>
          <w:sz w:val="24"/>
        </w:rP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sidRPr="00A65840">
        <w:rPr>
          <w:spacing w:val="-2"/>
          <w:sz w:val="24"/>
        </w:rPr>
        <w:t>обитания",</w:t>
      </w:r>
    </w:p>
    <w:p w14:paraId="488DF5F5" w14:textId="77777777" w:rsidR="003B3C72" w:rsidRPr="00A65840" w:rsidRDefault="00000000">
      <w:pPr>
        <w:pStyle w:val="a5"/>
        <w:numPr>
          <w:ilvl w:val="0"/>
          <w:numId w:val="101"/>
        </w:numPr>
        <w:tabs>
          <w:tab w:val="left" w:pos="850"/>
        </w:tabs>
        <w:ind w:right="426" w:firstLine="283"/>
        <w:rPr>
          <w:sz w:val="24"/>
        </w:rPr>
      </w:pPr>
      <w:r w:rsidRPr="00A65840">
        <w:rPr>
          <w:sz w:val="24"/>
        </w:rPr>
        <w:t>Постановления Правительства РФ №556 от 30.04.2024г. «Об утверждении перечня мероприятий по оценке качества образования».</w:t>
      </w:r>
    </w:p>
    <w:p w14:paraId="092188EE" w14:textId="1D2879BA" w:rsidR="003B3C72" w:rsidRPr="00A65840" w:rsidRDefault="00000000">
      <w:pPr>
        <w:pStyle w:val="a3"/>
        <w:ind w:right="423"/>
      </w:pPr>
      <w:r w:rsidRPr="00A65840">
        <w:t xml:space="preserve">Приложением к ООП ООО являются локальные нормативные акты </w:t>
      </w:r>
      <w:r w:rsidR="00AD2BF2" w:rsidRPr="00A65840">
        <w:t>МБОУ «Лицей № 51»</w:t>
      </w:r>
      <w:r w:rsidRPr="00A65840">
        <w:t>, конкретизирующие и дополняющие основную образовательную программу.</w:t>
      </w:r>
    </w:p>
    <w:p w14:paraId="668ECC87" w14:textId="77777777" w:rsidR="003B3C72" w:rsidRPr="00A65840" w:rsidRDefault="00000000">
      <w:pPr>
        <w:pStyle w:val="a3"/>
        <w:ind w:right="431"/>
      </w:pPr>
      <w:r w:rsidRPr="00A65840">
        <w:t>Разработка и утверждение основной образовательной программы и приложений к ней регламентируются законодательством.</w:t>
      </w:r>
    </w:p>
    <w:p w14:paraId="0F494E7B" w14:textId="0CDF38D8" w:rsidR="003B3C72" w:rsidRPr="00A65840" w:rsidRDefault="00000000">
      <w:pPr>
        <w:pStyle w:val="a3"/>
        <w:ind w:right="424"/>
      </w:pPr>
      <w:r w:rsidRPr="00A65840">
        <w:t xml:space="preserve">Основная образовательная программа среднего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w:t>
      </w:r>
      <w:r w:rsidR="00AD2BF2" w:rsidRPr="00A65840">
        <w:t>МБОУ «Лицей № 51»</w:t>
      </w:r>
      <w:r w:rsidRPr="00A65840">
        <w:t xml:space="preserve">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0A548CB1" w14:textId="77777777" w:rsidR="003B3C72" w:rsidRPr="00A65840" w:rsidRDefault="00000000">
      <w:pPr>
        <w:pStyle w:val="2"/>
        <w:numPr>
          <w:ilvl w:val="2"/>
          <w:numId w:val="103"/>
        </w:numPr>
        <w:tabs>
          <w:tab w:val="left" w:pos="1267"/>
        </w:tabs>
        <w:spacing w:before="7" w:line="318" w:lineRule="exact"/>
        <w:ind w:left="1267" w:hanging="698"/>
      </w:pPr>
      <w:r w:rsidRPr="00A65840">
        <w:t>Цели</w:t>
      </w:r>
      <w:r w:rsidRPr="00A65840">
        <w:rPr>
          <w:spacing w:val="-7"/>
        </w:rPr>
        <w:t xml:space="preserve"> </w:t>
      </w:r>
      <w:r w:rsidRPr="00A65840">
        <w:t>и</w:t>
      </w:r>
      <w:r w:rsidRPr="00A65840">
        <w:rPr>
          <w:spacing w:val="-5"/>
        </w:rPr>
        <w:t xml:space="preserve"> </w:t>
      </w:r>
      <w:r w:rsidRPr="00A65840">
        <w:t>задачи</w:t>
      </w:r>
      <w:r w:rsidRPr="00A65840">
        <w:rPr>
          <w:spacing w:val="-5"/>
        </w:rPr>
        <w:t xml:space="preserve"> </w:t>
      </w:r>
      <w:r w:rsidRPr="00A65840">
        <w:t>реализации</w:t>
      </w:r>
      <w:r w:rsidRPr="00A65840">
        <w:rPr>
          <w:spacing w:val="-6"/>
        </w:rPr>
        <w:t xml:space="preserve"> </w:t>
      </w:r>
      <w:r w:rsidRPr="00A65840">
        <w:t>программы</w:t>
      </w:r>
      <w:r w:rsidRPr="00A65840">
        <w:rPr>
          <w:spacing w:val="-6"/>
        </w:rPr>
        <w:t xml:space="preserve"> </w:t>
      </w:r>
      <w:r w:rsidRPr="00A65840">
        <w:t>ООП</w:t>
      </w:r>
      <w:r w:rsidRPr="00A65840">
        <w:rPr>
          <w:spacing w:val="-5"/>
        </w:rPr>
        <w:t xml:space="preserve"> СОО</w:t>
      </w:r>
    </w:p>
    <w:p w14:paraId="68A62B21" w14:textId="5ADF3884" w:rsidR="003B3C72" w:rsidRPr="00A65840" w:rsidRDefault="00000000">
      <w:pPr>
        <w:pStyle w:val="a3"/>
        <w:spacing w:line="272" w:lineRule="exact"/>
        <w:ind w:left="569" w:firstLine="0"/>
      </w:pPr>
      <w:r w:rsidRPr="00A65840">
        <w:lastRenderedPageBreak/>
        <w:t>Целями</w:t>
      </w:r>
      <w:r w:rsidRPr="00A65840">
        <w:rPr>
          <w:spacing w:val="-5"/>
        </w:rPr>
        <w:t xml:space="preserve"> </w:t>
      </w:r>
      <w:r w:rsidRPr="00A65840">
        <w:t>реализации ООП</w:t>
      </w:r>
      <w:r w:rsidRPr="00A65840">
        <w:rPr>
          <w:spacing w:val="-3"/>
        </w:rPr>
        <w:t xml:space="preserve"> </w:t>
      </w:r>
      <w:r w:rsidRPr="00A65840">
        <w:t>СОО</w:t>
      </w:r>
      <w:r w:rsidRPr="00A65840">
        <w:rPr>
          <w:spacing w:val="-4"/>
        </w:rPr>
        <w:t xml:space="preserve"> </w:t>
      </w:r>
      <w:r w:rsidR="00AD2BF2" w:rsidRPr="00A65840">
        <w:t>МБОУ «Лицей № 51»</w:t>
      </w:r>
      <w:r w:rsidRPr="00A65840">
        <w:rPr>
          <w:spacing w:val="-9"/>
        </w:rPr>
        <w:t xml:space="preserve"> </w:t>
      </w:r>
      <w:r w:rsidRPr="00A65840">
        <w:rPr>
          <w:spacing w:val="-2"/>
        </w:rPr>
        <w:t>являются:</w:t>
      </w:r>
    </w:p>
    <w:p w14:paraId="052C73F6" w14:textId="77777777" w:rsidR="003B3C72" w:rsidRPr="00A65840" w:rsidRDefault="00000000">
      <w:pPr>
        <w:pStyle w:val="a3"/>
        <w:spacing w:before="66"/>
        <w:ind w:left="569" w:firstLine="0"/>
      </w:pPr>
      <w:r w:rsidRPr="00A65840">
        <w:t>формирование</w:t>
      </w:r>
      <w:r w:rsidRPr="00A65840">
        <w:rPr>
          <w:spacing w:val="-8"/>
        </w:rPr>
        <w:t xml:space="preserve"> </w:t>
      </w:r>
      <w:r w:rsidRPr="00A65840">
        <w:t>российской</w:t>
      </w:r>
      <w:r w:rsidRPr="00A65840">
        <w:rPr>
          <w:spacing w:val="-5"/>
        </w:rPr>
        <w:t xml:space="preserve"> </w:t>
      </w:r>
      <w:r w:rsidRPr="00A65840">
        <w:t>гражданской</w:t>
      </w:r>
      <w:r w:rsidRPr="00A65840">
        <w:rPr>
          <w:spacing w:val="-7"/>
        </w:rPr>
        <w:t xml:space="preserve"> </w:t>
      </w:r>
      <w:r w:rsidRPr="00A65840">
        <w:t>идентичности</w:t>
      </w:r>
      <w:r w:rsidRPr="00A65840">
        <w:rPr>
          <w:spacing w:val="-4"/>
        </w:rPr>
        <w:t xml:space="preserve"> </w:t>
      </w:r>
      <w:r w:rsidRPr="00A65840">
        <w:rPr>
          <w:spacing w:val="-2"/>
        </w:rPr>
        <w:t>обучающихся;</w:t>
      </w:r>
    </w:p>
    <w:p w14:paraId="15696A47" w14:textId="77777777" w:rsidR="003B3C72" w:rsidRPr="00A65840" w:rsidRDefault="00000000">
      <w:pPr>
        <w:pStyle w:val="a3"/>
        <w:ind w:right="430"/>
      </w:pPr>
      <w:r w:rsidRPr="00A65840">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81EEB55" w14:textId="77777777" w:rsidR="003B3C72" w:rsidRPr="00A65840" w:rsidRDefault="00000000">
      <w:pPr>
        <w:pStyle w:val="a3"/>
        <w:spacing w:before="1"/>
        <w:ind w:right="429"/>
      </w:pPr>
      <w:r w:rsidRPr="00A65840">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2536BE93" w14:textId="77777777" w:rsidR="003B3C72" w:rsidRPr="00A65840" w:rsidRDefault="00000000">
      <w:pPr>
        <w:pStyle w:val="a3"/>
        <w:ind w:right="430"/>
      </w:pPr>
      <w:r w:rsidRPr="00A65840">
        <w:t>организация учебного процесса с учётом целей, содержания и планируемых результатов среднего общего образования, отражённых в ФГОС СОО;</w:t>
      </w:r>
    </w:p>
    <w:p w14:paraId="4039C4B3" w14:textId="77777777" w:rsidR="003B3C72" w:rsidRPr="00A65840" w:rsidRDefault="00000000">
      <w:pPr>
        <w:pStyle w:val="a3"/>
        <w:ind w:right="431"/>
      </w:pPr>
      <w:r w:rsidRPr="00A65840">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033BE2D2" w14:textId="77777777" w:rsidR="003B3C72" w:rsidRPr="00A65840" w:rsidRDefault="00000000">
      <w:pPr>
        <w:pStyle w:val="a3"/>
        <w:ind w:right="424"/>
      </w:pPr>
      <w:r w:rsidRPr="00A65840">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2B7932F6" w14:textId="77777777" w:rsidR="003B3C72" w:rsidRPr="00A65840" w:rsidRDefault="00000000">
      <w:pPr>
        <w:pStyle w:val="a3"/>
        <w:ind w:right="428"/>
      </w:pPr>
      <w:r w:rsidRPr="00A65840">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63A4C256" w14:textId="77777777" w:rsidR="003B3C72" w:rsidRPr="00A65840" w:rsidRDefault="00000000">
      <w:pPr>
        <w:pStyle w:val="a3"/>
        <w:ind w:right="425"/>
      </w:pPr>
      <w:r w:rsidRPr="00A65840">
        <w:t>Достижение поставленных целей реализации ООП СОО предусматривает решение следующих основных задач:</w:t>
      </w:r>
    </w:p>
    <w:p w14:paraId="42C04C36" w14:textId="77777777" w:rsidR="003B3C72" w:rsidRPr="00A65840" w:rsidRDefault="00000000">
      <w:pPr>
        <w:pStyle w:val="a3"/>
        <w:ind w:right="425"/>
      </w:pPr>
      <w:r w:rsidRPr="00A65840">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sidRPr="00A65840">
        <w:rPr>
          <w:spacing w:val="-2"/>
        </w:rPr>
        <w:t>самоопределению;</w:t>
      </w:r>
    </w:p>
    <w:p w14:paraId="66388DD4" w14:textId="77777777" w:rsidR="003B3C72" w:rsidRPr="00A65840" w:rsidRDefault="00000000">
      <w:pPr>
        <w:pStyle w:val="a3"/>
        <w:spacing w:before="1"/>
        <w:ind w:right="426"/>
      </w:pPr>
      <w:r w:rsidRPr="00A65840">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2A5F288" w14:textId="77777777" w:rsidR="003B3C72" w:rsidRPr="00A65840" w:rsidRDefault="00000000">
      <w:pPr>
        <w:pStyle w:val="a3"/>
        <w:ind w:left="569" w:firstLine="0"/>
      </w:pPr>
      <w:r w:rsidRPr="00A65840">
        <w:t>обеспечение</w:t>
      </w:r>
      <w:r w:rsidRPr="00A65840">
        <w:rPr>
          <w:spacing w:val="-6"/>
        </w:rPr>
        <w:t xml:space="preserve"> </w:t>
      </w:r>
      <w:r w:rsidRPr="00A65840">
        <w:t>преемственности</w:t>
      </w:r>
      <w:r w:rsidRPr="00A65840">
        <w:rPr>
          <w:spacing w:val="-1"/>
        </w:rPr>
        <w:t xml:space="preserve"> </w:t>
      </w:r>
      <w:r w:rsidRPr="00A65840">
        <w:t>основного</w:t>
      </w:r>
      <w:r w:rsidRPr="00A65840">
        <w:rPr>
          <w:spacing w:val="-3"/>
        </w:rPr>
        <w:t xml:space="preserve"> </w:t>
      </w:r>
      <w:r w:rsidRPr="00A65840">
        <w:t>общего</w:t>
      </w:r>
      <w:r w:rsidRPr="00A65840">
        <w:rPr>
          <w:spacing w:val="-2"/>
        </w:rPr>
        <w:t xml:space="preserve"> </w:t>
      </w:r>
      <w:r w:rsidRPr="00A65840">
        <w:t>и</w:t>
      </w:r>
      <w:r w:rsidRPr="00A65840">
        <w:rPr>
          <w:spacing w:val="-3"/>
        </w:rPr>
        <w:t xml:space="preserve"> </w:t>
      </w:r>
      <w:r w:rsidRPr="00A65840">
        <w:t>среднего</w:t>
      </w:r>
      <w:r w:rsidRPr="00A65840">
        <w:rPr>
          <w:spacing w:val="-2"/>
        </w:rPr>
        <w:t xml:space="preserve"> </w:t>
      </w:r>
      <w:r w:rsidRPr="00A65840">
        <w:t>общего</w:t>
      </w:r>
      <w:r w:rsidRPr="00A65840">
        <w:rPr>
          <w:spacing w:val="-3"/>
        </w:rPr>
        <w:t xml:space="preserve"> </w:t>
      </w:r>
      <w:r w:rsidRPr="00A65840">
        <w:rPr>
          <w:spacing w:val="-2"/>
        </w:rPr>
        <w:t>образования;</w:t>
      </w:r>
    </w:p>
    <w:p w14:paraId="53561031" w14:textId="77777777" w:rsidR="003B3C72" w:rsidRPr="00A65840" w:rsidRDefault="00000000">
      <w:pPr>
        <w:pStyle w:val="a3"/>
        <w:ind w:right="425"/>
      </w:pPr>
      <w:r w:rsidRPr="00A65840">
        <w:t>достижение</w:t>
      </w:r>
      <w:r w:rsidRPr="00A65840">
        <w:rPr>
          <w:spacing w:val="-12"/>
        </w:rPr>
        <w:t xml:space="preserve"> </w:t>
      </w:r>
      <w:r w:rsidRPr="00A65840">
        <w:t>планируемых</w:t>
      </w:r>
      <w:r w:rsidRPr="00A65840">
        <w:rPr>
          <w:spacing w:val="-9"/>
        </w:rPr>
        <w:t xml:space="preserve"> </w:t>
      </w:r>
      <w:r w:rsidRPr="00A65840">
        <w:t>результатов</w:t>
      </w:r>
      <w:r w:rsidRPr="00A65840">
        <w:rPr>
          <w:spacing w:val="-11"/>
        </w:rPr>
        <w:t xml:space="preserve"> </w:t>
      </w:r>
      <w:r w:rsidRPr="00A65840">
        <w:t>освоения</w:t>
      </w:r>
      <w:r w:rsidRPr="00A65840">
        <w:rPr>
          <w:spacing w:val="-8"/>
        </w:rPr>
        <w:t xml:space="preserve"> </w:t>
      </w:r>
      <w:r w:rsidRPr="00A65840">
        <w:t>ООП</w:t>
      </w:r>
      <w:r w:rsidRPr="00A65840">
        <w:rPr>
          <w:spacing w:val="-12"/>
        </w:rPr>
        <w:t xml:space="preserve"> </w:t>
      </w:r>
      <w:r w:rsidRPr="00A65840">
        <w:t>СОО</w:t>
      </w:r>
      <w:r w:rsidRPr="00A65840">
        <w:rPr>
          <w:spacing w:val="-12"/>
        </w:rPr>
        <w:t xml:space="preserve"> </w:t>
      </w:r>
      <w:r w:rsidRPr="00A65840">
        <w:t>всеми</w:t>
      </w:r>
      <w:r w:rsidRPr="00A65840">
        <w:rPr>
          <w:spacing w:val="-10"/>
        </w:rPr>
        <w:t xml:space="preserve"> </w:t>
      </w:r>
      <w:r w:rsidRPr="00A65840">
        <w:t>обучающимися,</w:t>
      </w:r>
      <w:r w:rsidRPr="00A65840">
        <w:rPr>
          <w:spacing w:val="-11"/>
        </w:rPr>
        <w:t xml:space="preserve"> </w:t>
      </w:r>
      <w:r w:rsidRPr="00A65840">
        <w:t>в</w:t>
      </w:r>
      <w:r w:rsidRPr="00A65840">
        <w:rPr>
          <w:spacing w:val="-11"/>
        </w:rPr>
        <w:t xml:space="preserve"> </w:t>
      </w:r>
      <w:r w:rsidRPr="00A65840">
        <w:t>том</w:t>
      </w:r>
      <w:r w:rsidRPr="00A65840">
        <w:rPr>
          <w:spacing w:val="-11"/>
        </w:rPr>
        <w:t xml:space="preserve"> </w:t>
      </w:r>
      <w:r w:rsidRPr="00A65840">
        <w:t>числе обучающимися с ограниченными возможностями здоровья (далее – ОВЗ);</w:t>
      </w:r>
    </w:p>
    <w:p w14:paraId="27B7F7E7" w14:textId="77777777" w:rsidR="003B3C72" w:rsidRPr="00A65840" w:rsidRDefault="00000000">
      <w:pPr>
        <w:pStyle w:val="a3"/>
        <w:ind w:left="569" w:firstLine="0"/>
      </w:pPr>
      <w:r w:rsidRPr="00A65840">
        <w:t>обеспечение</w:t>
      </w:r>
      <w:r w:rsidRPr="00A65840">
        <w:rPr>
          <w:spacing w:val="-7"/>
        </w:rPr>
        <w:t xml:space="preserve"> </w:t>
      </w:r>
      <w:r w:rsidRPr="00A65840">
        <w:t>доступности</w:t>
      </w:r>
      <w:r w:rsidRPr="00A65840">
        <w:rPr>
          <w:spacing w:val="-4"/>
        </w:rPr>
        <w:t xml:space="preserve"> </w:t>
      </w:r>
      <w:r w:rsidRPr="00A65840">
        <w:t>получения</w:t>
      </w:r>
      <w:r w:rsidRPr="00A65840">
        <w:rPr>
          <w:spacing w:val="-4"/>
        </w:rPr>
        <w:t xml:space="preserve"> </w:t>
      </w:r>
      <w:r w:rsidRPr="00A65840">
        <w:t>качественного</w:t>
      </w:r>
      <w:r w:rsidRPr="00A65840">
        <w:rPr>
          <w:spacing w:val="-4"/>
        </w:rPr>
        <w:t xml:space="preserve"> </w:t>
      </w:r>
      <w:r w:rsidRPr="00A65840">
        <w:t>среднего</w:t>
      </w:r>
      <w:r w:rsidRPr="00A65840">
        <w:rPr>
          <w:spacing w:val="-4"/>
        </w:rPr>
        <w:t xml:space="preserve"> </w:t>
      </w:r>
      <w:r w:rsidRPr="00A65840">
        <w:t>общего</w:t>
      </w:r>
      <w:r w:rsidRPr="00A65840">
        <w:rPr>
          <w:spacing w:val="-4"/>
        </w:rPr>
        <w:t xml:space="preserve"> </w:t>
      </w:r>
      <w:r w:rsidRPr="00A65840">
        <w:rPr>
          <w:spacing w:val="-2"/>
        </w:rPr>
        <w:t>образования;</w:t>
      </w:r>
    </w:p>
    <w:p w14:paraId="57AE1310" w14:textId="77777777" w:rsidR="003B3C72" w:rsidRPr="00A65840" w:rsidRDefault="00000000">
      <w:pPr>
        <w:pStyle w:val="a3"/>
        <w:ind w:right="428"/>
      </w:pPr>
      <w:r w:rsidRPr="00A65840">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4C1E24DA" w14:textId="77777777" w:rsidR="003B3C72" w:rsidRPr="00A65840" w:rsidRDefault="00000000">
      <w:pPr>
        <w:pStyle w:val="a3"/>
        <w:ind w:right="426"/>
      </w:pPr>
      <w:r w:rsidRPr="00A65840">
        <w:t>организация интеллектуальных и творческих соревнований, научно-технического творчества и проектно-исследовательской деятельности;</w:t>
      </w:r>
    </w:p>
    <w:p w14:paraId="3B78A972" w14:textId="44259D28" w:rsidR="003B3C72" w:rsidRPr="00A65840" w:rsidRDefault="00000000">
      <w:pPr>
        <w:pStyle w:val="a3"/>
        <w:ind w:right="429"/>
      </w:pPr>
      <w:r w:rsidRPr="00A65840">
        <w:t xml:space="preserve">участие обучающихся, их родителей (законных представителей), педагогических работников в проектировании и развитии социальной среды </w:t>
      </w:r>
      <w:r w:rsidR="00AD2BF2" w:rsidRPr="00A65840">
        <w:t>МБОУ</w:t>
      </w:r>
      <w:r w:rsidRPr="00A65840">
        <w:t xml:space="preserve"> «</w:t>
      </w:r>
      <w:r w:rsidR="00CA4F3C">
        <w:t>Лицей</w:t>
      </w:r>
      <w:r w:rsidRPr="00A65840">
        <w:t xml:space="preserve"> №</w:t>
      </w:r>
      <w:r w:rsidR="00A92DBE">
        <w:t xml:space="preserve"> 51</w:t>
      </w:r>
      <w:r w:rsidRPr="00A65840">
        <w:t>»;</w:t>
      </w:r>
    </w:p>
    <w:p w14:paraId="1F09439F" w14:textId="77777777" w:rsidR="003B3C72" w:rsidRPr="00A65840" w:rsidRDefault="00000000">
      <w:pPr>
        <w:pStyle w:val="a3"/>
        <w:ind w:right="423"/>
      </w:pPr>
      <w:r w:rsidRPr="00A65840">
        <w:t xml:space="preserve">включение обучающихся в процессы познания и преобразования социальной среды (Ростовской области, г. Ростова-на-Дону) для приобретения опыта реального управления и </w:t>
      </w:r>
      <w:r w:rsidRPr="00A65840">
        <w:rPr>
          <w:spacing w:val="-2"/>
        </w:rPr>
        <w:t>действия;</w:t>
      </w:r>
    </w:p>
    <w:p w14:paraId="4173EFFF" w14:textId="77777777" w:rsidR="003B3C72" w:rsidRPr="00A65840" w:rsidRDefault="00000000">
      <w:pPr>
        <w:pStyle w:val="a3"/>
        <w:ind w:right="425"/>
      </w:pPr>
      <w:r w:rsidRPr="00A65840">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17CADD2F" w14:textId="77777777" w:rsidR="003B3C72" w:rsidRPr="00A65840" w:rsidRDefault="00000000">
      <w:pPr>
        <w:pStyle w:val="a3"/>
        <w:spacing w:before="1"/>
        <w:ind w:right="431"/>
      </w:pPr>
      <w:r w:rsidRPr="00A65840">
        <w:t>создание</w:t>
      </w:r>
      <w:r w:rsidRPr="00A65840">
        <w:rPr>
          <w:spacing w:val="-15"/>
        </w:rPr>
        <w:t xml:space="preserve"> </w:t>
      </w:r>
      <w:r w:rsidRPr="00A65840">
        <w:t>условий</w:t>
      </w:r>
      <w:r w:rsidRPr="00A65840">
        <w:rPr>
          <w:spacing w:val="-15"/>
        </w:rPr>
        <w:t xml:space="preserve"> </w:t>
      </w:r>
      <w:r w:rsidRPr="00A65840">
        <w:t>для</w:t>
      </w:r>
      <w:r w:rsidRPr="00A65840">
        <w:rPr>
          <w:spacing w:val="-15"/>
        </w:rPr>
        <w:t xml:space="preserve"> </w:t>
      </w:r>
      <w:r w:rsidRPr="00A65840">
        <w:t>сохранения</w:t>
      </w:r>
      <w:r w:rsidRPr="00A65840">
        <w:rPr>
          <w:spacing w:val="-15"/>
        </w:rPr>
        <w:t xml:space="preserve"> </w:t>
      </w:r>
      <w:r w:rsidRPr="00A65840">
        <w:t>и</w:t>
      </w:r>
      <w:r w:rsidRPr="00A65840">
        <w:rPr>
          <w:spacing w:val="-15"/>
        </w:rPr>
        <w:t xml:space="preserve"> </w:t>
      </w:r>
      <w:r w:rsidRPr="00A65840">
        <w:t>укрепления</w:t>
      </w:r>
      <w:r w:rsidRPr="00A65840">
        <w:rPr>
          <w:spacing w:val="-15"/>
        </w:rPr>
        <w:t xml:space="preserve"> </w:t>
      </w:r>
      <w:r w:rsidRPr="00A65840">
        <w:t>физического,</w:t>
      </w:r>
      <w:r w:rsidRPr="00A65840">
        <w:rPr>
          <w:spacing w:val="-15"/>
        </w:rPr>
        <w:t xml:space="preserve"> </w:t>
      </w:r>
      <w:r w:rsidRPr="00A65840">
        <w:t>психологического</w:t>
      </w:r>
      <w:r w:rsidRPr="00A65840">
        <w:rPr>
          <w:spacing w:val="-15"/>
        </w:rPr>
        <w:t xml:space="preserve"> </w:t>
      </w:r>
      <w:r w:rsidRPr="00A65840">
        <w:t>и</w:t>
      </w:r>
      <w:r w:rsidRPr="00A65840">
        <w:rPr>
          <w:spacing w:val="-15"/>
        </w:rPr>
        <w:t xml:space="preserve"> </w:t>
      </w:r>
      <w:r w:rsidRPr="00A65840">
        <w:t>социального здоровья обучающихся, обеспечение их безопасности.</w:t>
      </w:r>
    </w:p>
    <w:p w14:paraId="5C941BDB" w14:textId="77777777" w:rsidR="003B3C72" w:rsidRPr="00A65840" w:rsidRDefault="00000000">
      <w:pPr>
        <w:pStyle w:val="2"/>
        <w:numPr>
          <w:ilvl w:val="2"/>
          <w:numId w:val="103"/>
        </w:numPr>
        <w:tabs>
          <w:tab w:val="left" w:pos="1316"/>
        </w:tabs>
        <w:spacing w:before="8"/>
        <w:ind w:left="285" w:right="424" w:firstLine="283"/>
      </w:pPr>
      <w:r w:rsidRPr="00A65840">
        <w:t xml:space="preserve">Принципы формирования и механизмы реализации программы ООП </w:t>
      </w:r>
      <w:r w:rsidRPr="00A65840">
        <w:rPr>
          <w:spacing w:val="-4"/>
        </w:rPr>
        <w:t>СОО</w:t>
      </w:r>
    </w:p>
    <w:p w14:paraId="38FD7AD9" w14:textId="3D136092" w:rsidR="003B3C72" w:rsidRPr="00A65840" w:rsidRDefault="00000000">
      <w:pPr>
        <w:pStyle w:val="a3"/>
        <w:spacing w:line="267" w:lineRule="exact"/>
        <w:ind w:left="569" w:firstLine="0"/>
      </w:pPr>
      <w:r w:rsidRPr="00A65840">
        <w:t>ООП</w:t>
      </w:r>
      <w:r w:rsidRPr="00A65840">
        <w:rPr>
          <w:spacing w:val="-6"/>
        </w:rPr>
        <w:t xml:space="preserve"> </w:t>
      </w:r>
      <w:r w:rsidRPr="00A65840">
        <w:t>СОО</w:t>
      </w:r>
      <w:r w:rsidRPr="00A65840">
        <w:rPr>
          <w:spacing w:val="-3"/>
        </w:rPr>
        <w:t xml:space="preserve"> </w:t>
      </w:r>
      <w:r w:rsidR="00AD2BF2" w:rsidRPr="00A65840">
        <w:t>МБОУ «Лицей № 51»</w:t>
      </w:r>
      <w:r w:rsidRPr="00A65840">
        <w:rPr>
          <w:spacing w:val="-6"/>
        </w:rPr>
        <w:t xml:space="preserve"> </w:t>
      </w:r>
      <w:r w:rsidRPr="00A65840">
        <w:t>учитывает следующие</w:t>
      </w:r>
      <w:r w:rsidRPr="00A65840">
        <w:rPr>
          <w:spacing w:val="-2"/>
        </w:rPr>
        <w:t xml:space="preserve"> принципы:</w:t>
      </w:r>
    </w:p>
    <w:p w14:paraId="6F5EABF3" w14:textId="77777777" w:rsidR="003B3C72" w:rsidRPr="00A65840" w:rsidRDefault="00000000">
      <w:pPr>
        <w:pStyle w:val="a3"/>
        <w:ind w:right="426"/>
      </w:pPr>
      <w:r w:rsidRPr="00A65840">
        <w:t xml:space="preserve">принцип учёта ФГОС СОО: ООП СОО базируется на требованиях, предъявляемых ФГОС </w:t>
      </w:r>
      <w:r w:rsidRPr="00A65840">
        <w:lastRenderedPageBreak/>
        <w:t>СОО</w:t>
      </w:r>
      <w:r w:rsidRPr="00A65840">
        <w:rPr>
          <w:spacing w:val="-1"/>
        </w:rPr>
        <w:t xml:space="preserve"> </w:t>
      </w:r>
      <w:r w:rsidRPr="00A65840">
        <w:t>к</w:t>
      </w:r>
      <w:r w:rsidRPr="00A65840">
        <w:rPr>
          <w:spacing w:val="-2"/>
        </w:rPr>
        <w:t xml:space="preserve"> </w:t>
      </w:r>
      <w:r w:rsidRPr="00A65840">
        <w:t>целям, содержанию,</w:t>
      </w:r>
      <w:r w:rsidRPr="00A65840">
        <w:rPr>
          <w:spacing w:val="-2"/>
        </w:rPr>
        <w:t xml:space="preserve"> </w:t>
      </w:r>
      <w:r w:rsidRPr="00A65840">
        <w:t>планируемым</w:t>
      </w:r>
      <w:r w:rsidRPr="00A65840">
        <w:rPr>
          <w:spacing w:val="-1"/>
        </w:rPr>
        <w:t xml:space="preserve"> </w:t>
      </w:r>
      <w:r w:rsidRPr="00A65840">
        <w:t>результатам</w:t>
      </w:r>
      <w:r w:rsidRPr="00A65840">
        <w:rPr>
          <w:spacing w:val="-1"/>
        </w:rPr>
        <w:t xml:space="preserve"> </w:t>
      </w:r>
      <w:r w:rsidRPr="00A65840">
        <w:t>и условиям</w:t>
      </w:r>
      <w:r w:rsidRPr="00A65840">
        <w:rPr>
          <w:spacing w:val="-1"/>
        </w:rPr>
        <w:t xml:space="preserve"> </w:t>
      </w:r>
      <w:r w:rsidRPr="00A65840">
        <w:t>обучения на уровне</w:t>
      </w:r>
      <w:r w:rsidRPr="00A65840">
        <w:rPr>
          <w:spacing w:val="-1"/>
        </w:rPr>
        <w:t xml:space="preserve"> </w:t>
      </w:r>
      <w:r w:rsidRPr="00A65840">
        <w:t>среднего</w:t>
      </w:r>
    </w:p>
    <w:p w14:paraId="389C30E2" w14:textId="77777777" w:rsidR="003B3C72" w:rsidRPr="00A65840" w:rsidRDefault="00000000">
      <w:pPr>
        <w:pStyle w:val="a3"/>
        <w:spacing w:before="66"/>
        <w:ind w:firstLine="0"/>
      </w:pPr>
      <w:r w:rsidRPr="00A65840">
        <w:t>общего</w:t>
      </w:r>
      <w:r w:rsidRPr="00A65840">
        <w:rPr>
          <w:spacing w:val="-1"/>
        </w:rPr>
        <w:t xml:space="preserve"> </w:t>
      </w:r>
      <w:r w:rsidRPr="00A65840">
        <w:rPr>
          <w:spacing w:val="-2"/>
        </w:rPr>
        <w:t>образования;</w:t>
      </w:r>
    </w:p>
    <w:p w14:paraId="5B0C320E" w14:textId="016FF08D" w:rsidR="003B3C72" w:rsidRPr="00A65840" w:rsidRDefault="00000000">
      <w:pPr>
        <w:pStyle w:val="a3"/>
        <w:ind w:right="419"/>
      </w:pPr>
      <w:r w:rsidRPr="00A65840">
        <w:t>принцип</w:t>
      </w:r>
      <w:r w:rsidRPr="00A65840">
        <w:rPr>
          <w:spacing w:val="-1"/>
        </w:rPr>
        <w:t xml:space="preserve"> </w:t>
      </w:r>
      <w:r w:rsidRPr="00A65840">
        <w:t>учёта</w:t>
      </w:r>
      <w:r w:rsidRPr="00A65840">
        <w:rPr>
          <w:spacing w:val="-4"/>
        </w:rPr>
        <w:t xml:space="preserve"> </w:t>
      </w:r>
      <w:r w:rsidRPr="00A65840">
        <w:t>языка</w:t>
      </w:r>
      <w:r w:rsidRPr="00A65840">
        <w:rPr>
          <w:spacing w:val="-4"/>
        </w:rPr>
        <w:t xml:space="preserve"> </w:t>
      </w:r>
      <w:r w:rsidRPr="00A65840">
        <w:t>обучения:</w:t>
      </w:r>
      <w:r w:rsidRPr="00A65840">
        <w:rPr>
          <w:spacing w:val="-4"/>
        </w:rPr>
        <w:t xml:space="preserve"> </w:t>
      </w:r>
      <w:r w:rsidRPr="00A65840">
        <w:t>с</w:t>
      </w:r>
      <w:r w:rsidRPr="00A65840">
        <w:rPr>
          <w:spacing w:val="-3"/>
        </w:rPr>
        <w:t xml:space="preserve"> </w:t>
      </w:r>
      <w:r w:rsidRPr="00A65840">
        <w:t>учётом условий</w:t>
      </w:r>
      <w:r w:rsidRPr="00A65840">
        <w:rPr>
          <w:spacing w:val="-4"/>
        </w:rPr>
        <w:t xml:space="preserve"> </w:t>
      </w:r>
      <w:r w:rsidRPr="00A65840">
        <w:t xml:space="preserve">функционирования </w:t>
      </w:r>
      <w:r w:rsidR="00AD2BF2" w:rsidRPr="00A65840">
        <w:t>МБОУ «Лицей № 51»</w:t>
      </w:r>
      <w:r w:rsidRPr="00A65840">
        <w:t xml:space="preserve"> ООП</w:t>
      </w:r>
      <w:r w:rsidRPr="00A65840">
        <w:rPr>
          <w:spacing w:val="-15"/>
        </w:rPr>
        <w:t xml:space="preserve"> </w:t>
      </w:r>
      <w:r w:rsidRPr="00A65840">
        <w:t>СОО</w:t>
      </w:r>
      <w:r w:rsidRPr="00A65840">
        <w:rPr>
          <w:spacing w:val="-15"/>
        </w:rPr>
        <w:t xml:space="preserve"> </w:t>
      </w:r>
      <w:r w:rsidRPr="00A65840">
        <w:t>характеризует</w:t>
      </w:r>
      <w:r w:rsidRPr="00A65840">
        <w:rPr>
          <w:spacing w:val="-15"/>
        </w:rPr>
        <w:t xml:space="preserve"> </w:t>
      </w:r>
      <w:r w:rsidRPr="00A65840">
        <w:t>право</w:t>
      </w:r>
      <w:r w:rsidRPr="00A65840">
        <w:rPr>
          <w:spacing w:val="-15"/>
        </w:rPr>
        <w:t xml:space="preserve"> </w:t>
      </w:r>
      <w:r w:rsidRPr="00A65840">
        <w:t>получения</w:t>
      </w:r>
      <w:r w:rsidRPr="00A65840">
        <w:rPr>
          <w:spacing w:val="-15"/>
        </w:rPr>
        <w:t xml:space="preserve"> </w:t>
      </w:r>
      <w:r w:rsidRPr="00A65840">
        <w:t>образования</w:t>
      </w:r>
      <w:r w:rsidRPr="00A65840">
        <w:rPr>
          <w:spacing w:val="-15"/>
        </w:rPr>
        <w:t xml:space="preserve"> </w:t>
      </w:r>
      <w:r w:rsidRPr="00A65840">
        <w:t>на</w:t>
      </w:r>
      <w:r w:rsidRPr="00A65840">
        <w:rPr>
          <w:spacing w:val="-15"/>
        </w:rPr>
        <w:t xml:space="preserve"> </w:t>
      </w:r>
      <w:r w:rsidRPr="00A65840">
        <w:t>родном</w:t>
      </w:r>
      <w:r w:rsidRPr="00A65840">
        <w:rPr>
          <w:spacing w:val="-15"/>
        </w:rPr>
        <w:t xml:space="preserve"> </w:t>
      </w:r>
      <w:r w:rsidRPr="00A65840">
        <w:t>языке</w:t>
      </w:r>
      <w:r w:rsidRPr="00A65840">
        <w:rPr>
          <w:spacing w:val="-15"/>
        </w:rPr>
        <w:t xml:space="preserve"> </w:t>
      </w:r>
      <w:r w:rsidRPr="00A65840">
        <w:t>из</w:t>
      </w:r>
      <w:r w:rsidRPr="00A65840">
        <w:rPr>
          <w:spacing w:val="-15"/>
        </w:rPr>
        <w:t xml:space="preserve"> </w:t>
      </w:r>
      <w:r w:rsidRPr="00A65840">
        <w:t>числа</w:t>
      </w:r>
      <w:r w:rsidRPr="00A65840">
        <w:rPr>
          <w:spacing w:val="-15"/>
        </w:rPr>
        <w:t xml:space="preserve"> </w:t>
      </w:r>
      <w:r w:rsidRPr="00A65840">
        <w:t>языков</w:t>
      </w:r>
      <w:r w:rsidRPr="00A65840">
        <w:rPr>
          <w:spacing w:val="-15"/>
        </w:rPr>
        <w:t xml:space="preserve"> </w:t>
      </w:r>
      <w:r w:rsidRPr="00A65840">
        <w:t>народов Российской Федерации</w:t>
      </w:r>
      <w:r w:rsidRPr="00A65840">
        <w:rPr>
          <w:spacing w:val="-3"/>
        </w:rPr>
        <w:t xml:space="preserve"> </w:t>
      </w:r>
      <w:r w:rsidRPr="00A65840">
        <w:t>и отражает</w:t>
      </w:r>
      <w:r w:rsidRPr="00A65840">
        <w:rPr>
          <w:spacing w:val="-1"/>
        </w:rPr>
        <w:t xml:space="preserve"> </w:t>
      </w:r>
      <w:r w:rsidRPr="00A65840">
        <w:t>механизмы</w:t>
      </w:r>
      <w:r w:rsidRPr="00A65840">
        <w:rPr>
          <w:spacing w:val="-4"/>
        </w:rPr>
        <w:t xml:space="preserve"> </w:t>
      </w:r>
      <w:r w:rsidRPr="00A65840">
        <w:t>реализации данного</w:t>
      </w:r>
      <w:r w:rsidRPr="00A65840">
        <w:rPr>
          <w:spacing w:val="-1"/>
        </w:rPr>
        <w:t xml:space="preserve"> </w:t>
      </w:r>
      <w:r w:rsidRPr="00A65840">
        <w:t>принципа</w:t>
      </w:r>
      <w:r w:rsidRPr="00A65840">
        <w:rPr>
          <w:spacing w:val="-2"/>
        </w:rPr>
        <w:t xml:space="preserve"> </w:t>
      </w:r>
      <w:r w:rsidRPr="00A65840">
        <w:t>в учебных планах, планах внеурочной деятельности;</w:t>
      </w:r>
    </w:p>
    <w:p w14:paraId="7DE928C3" w14:textId="77777777" w:rsidR="003B3C72" w:rsidRPr="00A65840" w:rsidRDefault="00000000">
      <w:pPr>
        <w:pStyle w:val="a3"/>
        <w:spacing w:before="1"/>
        <w:ind w:right="422"/>
      </w:pPr>
      <w:r w:rsidRPr="00A65840">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w:t>
      </w:r>
      <w:r w:rsidRPr="00A65840">
        <w:rPr>
          <w:spacing w:val="-15"/>
        </w:rPr>
        <w:t xml:space="preserve"> </w:t>
      </w:r>
      <w:r w:rsidRPr="00A65840">
        <w:t>формирования</w:t>
      </w:r>
      <w:r w:rsidRPr="00A65840">
        <w:rPr>
          <w:spacing w:val="-14"/>
        </w:rPr>
        <w:t xml:space="preserve"> </w:t>
      </w:r>
      <w:r w:rsidRPr="00A65840">
        <w:t>всех</w:t>
      </w:r>
      <w:r w:rsidRPr="00A65840">
        <w:rPr>
          <w:spacing w:val="-13"/>
        </w:rPr>
        <w:t xml:space="preserve"> </w:t>
      </w:r>
      <w:r w:rsidRPr="00A65840">
        <w:t>компонентов</w:t>
      </w:r>
      <w:r w:rsidRPr="00A65840">
        <w:rPr>
          <w:spacing w:val="-12"/>
        </w:rPr>
        <w:t xml:space="preserve"> </w:t>
      </w:r>
      <w:r w:rsidRPr="00A65840">
        <w:t>учебной</w:t>
      </w:r>
      <w:r w:rsidRPr="00A65840">
        <w:rPr>
          <w:spacing w:val="-13"/>
        </w:rPr>
        <w:t xml:space="preserve"> </w:t>
      </w:r>
      <w:r w:rsidRPr="00A65840">
        <w:t>деятельности</w:t>
      </w:r>
      <w:r w:rsidRPr="00A65840">
        <w:rPr>
          <w:spacing w:val="-13"/>
        </w:rPr>
        <w:t xml:space="preserve"> </w:t>
      </w:r>
      <w:r w:rsidRPr="00A65840">
        <w:t>(мотив,</w:t>
      </w:r>
      <w:r w:rsidRPr="00A65840">
        <w:rPr>
          <w:spacing w:val="-15"/>
        </w:rPr>
        <w:t xml:space="preserve"> </w:t>
      </w:r>
      <w:r w:rsidRPr="00A65840">
        <w:t>цель,</w:t>
      </w:r>
      <w:r w:rsidRPr="00A65840">
        <w:rPr>
          <w:spacing w:val="-13"/>
        </w:rPr>
        <w:t xml:space="preserve"> </w:t>
      </w:r>
      <w:r w:rsidRPr="00A65840">
        <w:t>учебная</w:t>
      </w:r>
      <w:r w:rsidRPr="00A65840">
        <w:rPr>
          <w:spacing w:val="-14"/>
        </w:rPr>
        <w:t xml:space="preserve"> </w:t>
      </w:r>
      <w:r w:rsidRPr="00A65840">
        <w:t>задача, учебные операции, контроль и самоконтроль);</w:t>
      </w:r>
    </w:p>
    <w:p w14:paraId="74CDAD55" w14:textId="77777777" w:rsidR="003B3C72" w:rsidRPr="00A65840" w:rsidRDefault="00000000">
      <w:pPr>
        <w:pStyle w:val="a3"/>
        <w:ind w:right="422"/>
      </w:pPr>
      <w:r w:rsidRPr="00A65840">
        <w:t>принцип</w:t>
      </w:r>
      <w:r w:rsidRPr="00A65840">
        <w:rPr>
          <w:spacing w:val="-14"/>
        </w:rPr>
        <w:t xml:space="preserve"> </w:t>
      </w:r>
      <w:r w:rsidRPr="00A65840">
        <w:t>индивидуализации</w:t>
      </w:r>
      <w:r w:rsidRPr="00A65840">
        <w:rPr>
          <w:spacing w:val="-14"/>
        </w:rPr>
        <w:t xml:space="preserve"> </w:t>
      </w:r>
      <w:r w:rsidRPr="00A65840">
        <w:t>обучения:</w:t>
      </w:r>
      <w:r w:rsidRPr="00A65840">
        <w:rPr>
          <w:spacing w:val="-13"/>
        </w:rPr>
        <w:t xml:space="preserve"> </w:t>
      </w:r>
      <w:r w:rsidRPr="00A65840">
        <w:t>ООП</w:t>
      </w:r>
      <w:r w:rsidRPr="00A65840">
        <w:rPr>
          <w:spacing w:val="-15"/>
        </w:rPr>
        <w:t xml:space="preserve"> </w:t>
      </w:r>
      <w:r w:rsidRPr="00A65840">
        <w:t>СОО</w:t>
      </w:r>
      <w:r w:rsidRPr="00A65840">
        <w:rPr>
          <w:spacing w:val="-15"/>
        </w:rPr>
        <w:t xml:space="preserve"> </w:t>
      </w:r>
      <w:r w:rsidRPr="00A65840">
        <w:t>предусматривает</w:t>
      </w:r>
      <w:r w:rsidRPr="00A65840">
        <w:rPr>
          <w:spacing w:val="-14"/>
        </w:rPr>
        <w:t xml:space="preserve"> </w:t>
      </w:r>
      <w:r w:rsidRPr="00A65840">
        <w:t>возможность</w:t>
      </w:r>
      <w:r w:rsidRPr="00A65840">
        <w:rPr>
          <w:spacing w:val="-14"/>
        </w:rPr>
        <w:t xml:space="preserve"> </w:t>
      </w:r>
      <w:r w:rsidRPr="00A65840">
        <w:t>и</w:t>
      </w:r>
      <w:r w:rsidRPr="00A65840">
        <w:rPr>
          <w:spacing w:val="-14"/>
        </w:rPr>
        <w:t xml:space="preserve"> </w:t>
      </w:r>
      <w:r w:rsidRPr="00A65840">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117F96AF" w14:textId="77777777" w:rsidR="003B3C72" w:rsidRPr="00A65840" w:rsidRDefault="00000000">
      <w:pPr>
        <w:pStyle w:val="a3"/>
        <w:ind w:right="425"/>
      </w:pPr>
      <w:r w:rsidRPr="00A65840">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6C47457" w14:textId="77777777" w:rsidR="003B3C72" w:rsidRPr="00A65840" w:rsidRDefault="00000000">
      <w:pPr>
        <w:pStyle w:val="a3"/>
        <w:ind w:right="425"/>
      </w:pPr>
      <w:r w:rsidRPr="00A65840">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19B0135C" w14:textId="77777777" w:rsidR="003B3C72" w:rsidRPr="00A65840" w:rsidRDefault="00000000">
      <w:pPr>
        <w:pStyle w:val="a3"/>
        <w:spacing w:before="1"/>
        <w:ind w:right="426"/>
      </w:pPr>
      <w:r w:rsidRPr="00A65840">
        <w:t>принцип</w:t>
      </w:r>
      <w:r w:rsidRPr="00A65840">
        <w:rPr>
          <w:spacing w:val="-9"/>
        </w:rPr>
        <w:t xml:space="preserve"> </w:t>
      </w:r>
      <w:r w:rsidRPr="00A65840">
        <w:t>обеспечения</w:t>
      </w:r>
      <w:r w:rsidRPr="00A65840">
        <w:rPr>
          <w:spacing w:val="-10"/>
        </w:rPr>
        <w:t xml:space="preserve"> </w:t>
      </w:r>
      <w:r w:rsidRPr="00A65840">
        <w:t>фундаментального</w:t>
      </w:r>
      <w:r w:rsidRPr="00A65840">
        <w:rPr>
          <w:spacing w:val="-10"/>
        </w:rPr>
        <w:t xml:space="preserve"> </w:t>
      </w:r>
      <w:r w:rsidRPr="00A65840">
        <w:t>характера</w:t>
      </w:r>
      <w:r w:rsidRPr="00A65840">
        <w:rPr>
          <w:spacing w:val="-10"/>
        </w:rPr>
        <w:t xml:space="preserve"> </w:t>
      </w:r>
      <w:r w:rsidRPr="00A65840">
        <w:t>образования,</w:t>
      </w:r>
      <w:r w:rsidRPr="00A65840">
        <w:rPr>
          <w:spacing w:val="-7"/>
        </w:rPr>
        <w:t xml:space="preserve"> </w:t>
      </w:r>
      <w:r w:rsidRPr="00A65840">
        <w:t>учета</w:t>
      </w:r>
      <w:r w:rsidRPr="00A65840">
        <w:rPr>
          <w:spacing w:val="-8"/>
        </w:rPr>
        <w:t xml:space="preserve"> </w:t>
      </w:r>
      <w:r w:rsidRPr="00A65840">
        <w:t>специфики</w:t>
      </w:r>
      <w:r w:rsidRPr="00A65840">
        <w:rPr>
          <w:spacing w:val="-5"/>
        </w:rPr>
        <w:t xml:space="preserve"> </w:t>
      </w:r>
      <w:r w:rsidRPr="00A65840">
        <w:t>изучаемых учебных предметов;</w:t>
      </w:r>
    </w:p>
    <w:p w14:paraId="12E37D87" w14:textId="77777777" w:rsidR="003B3C72" w:rsidRPr="00A65840" w:rsidRDefault="00000000">
      <w:pPr>
        <w:pStyle w:val="a3"/>
        <w:ind w:right="419"/>
      </w:pPr>
      <w:r w:rsidRPr="00A65840">
        <w:t>принцип интеграции обучения и воспитания: ООП СОО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14:paraId="3C5353FF" w14:textId="77777777" w:rsidR="003B3C72" w:rsidRPr="00A65840" w:rsidRDefault="00000000">
      <w:pPr>
        <w:pStyle w:val="a3"/>
        <w:ind w:right="428"/>
      </w:pPr>
      <w:r w:rsidRPr="00A65840">
        <w:t>принцип</w:t>
      </w:r>
      <w:r w:rsidRPr="00A65840">
        <w:rPr>
          <w:spacing w:val="-15"/>
        </w:rPr>
        <w:t xml:space="preserve"> </w:t>
      </w:r>
      <w:r w:rsidRPr="00A65840">
        <w:t>здоровьесбережения:</w:t>
      </w:r>
      <w:r w:rsidRPr="00A65840">
        <w:rPr>
          <w:spacing w:val="-15"/>
        </w:rPr>
        <w:t xml:space="preserve"> </w:t>
      </w:r>
      <w:r w:rsidRPr="00A65840">
        <w:t>при</w:t>
      </w:r>
      <w:r w:rsidRPr="00A65840">
        <w:rPr>
          <w:spacing w:val="-15"/>
        </w:rPr>
        <w:t xml:space="preserve"> </w:t>
      </w:r>
      <w:r w:rsidRPr="00A65840">
        <w:t>организации</w:t>
      </w:r>
      <w:r w:rsidRPr="00A65840">
        <w:rPr>
          <w:spacing w:val="-15"/>
        </w:rPr>
        <w:t xml:space="preserve"> </w:t>
      </w:r>
      <w:r w:rsidRPr="00A65840">
        <w:t>образовательной</w:t>
      </w:r>
      <w:r w:rsidRPr="00A65840">
        <w:rPr>
          <w:spacing w:val="-15"/>
        </w:rPr>
        <w:t xml:space="preserve"> </w:t>
      </w:r>
      <w:r w:rsidRPr="00A65840">
        <w:t>деятельности</w:t>
      </w:r>
      <w:r w:rsidRPr="00A65840">
        <w:rPr>
          <w:spacing w:val="-15"/>
        </w:rPr>
        <w:t xml:space="preserve"> </w:t>
      </w:r>
      <w:r w:rsidRPr="00A65840">
        <w:t>не</w:t>
      </w:r>
      <w:r w:rsidRPr="00A65840">
        <w:rPr>
          <w:spacing w:val="-15"/>
        </w:rPr>
        <w:t xml:space="preserve"> </w:t>
      </w:r>
      <w:r w:rsidRPr="00A65840">
        <w:t xml:space="preserve">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w:t>
      </w:r>
      <w:r w:rsidRPr="00A65840">
        <w:rPr>
          <w:spacing w:val="-2"/>
        </w:rPr>
        <w:t>технологий.</w:t>
      </w:r>
    </w:p>
    <w:p w14:paraId="63CA4111" w14:textId="77777777" w:rsidR="003B3C72" w:rsidRPr="00A65840" w:rsidRDefault="00000000">
      <w:pPr>
        <w:pStyle w:val="a3"/>
        <w:ind w:right="419"/>
      </w:pPr>
      <w:r w:rsidRPr="00A65840">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 эпидемиологические требования).</w:t>
      </w:r>
    </w:p>
    <w:p w14:paraId="612F0470" w14:textId="77777777" w:rsidR="003B3C72" w:rsidRPr="00A65840" w:rsidRDefault="00000000">
      <w:pPr>
        <w:pStyle w:val="a3"/>
        <w:spacing w:before="1"/>
        <w:ind w:right="423"/>
      </w:pPr>
      <w:r w:rsidRPr="00A65840">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w:t>
      </w:r>
      <w:r w:rsidRPr="00A65840">
        <w:rPr>
          <w:spacing w:val="-13"/>
        </w:rPr>
        <w:t xml:space="preserve"> </w:t>
      </w:r>
      <w:r w:rsidRPr="00A65840">
        <w:t>к</w:t>
      </w:r>
      <w:r w:rsidRPr="00A65840">
        <w:rPr>
          <w:spacing w:val="-6"/>
        </w:rPr>
        <w:t xml:space="preserve"> </w:t>
      </w:r>
      <w:r w:rsidRPr="00A65840">
        <w:t>учебной</w:t>
      </w:r>
      <w:r w:rsidRPr="00A65840">
        <w:rPr>
          <w:spacing w:val="-11"/>
        </w:rPr>
        <w:t xml:space="preserve"> </w:t>
      </w:r>
      <w:r w:rsidRPr="00A65840">
        <w:t>нагрузке</w:t>
      </w:r>
      <w:r w:rsidRPr="00A65840">
        <w:rPr>
          <w:spacing w:val="-13"/>
        </w:rPr>
        <w:t xml:space="preserve"> </w:t>
      </w:r>
      <w:r w:rsidRPr="00A65840">
        <w:t>при</w:t>
      </w:r>
      <w:r w:rsidRPr="00A65840">
        <w:rPr>
          <w:spacing w:val="-11"/>
        </w:rPr>
        <w:t xml:space="preserve"> </w:t>
      </w:r>
      <w:r w:rsidRPr="00A65840">
        <w:t>5-дневной</w:t>
      </w:r>
      <w:r w:rsidRPr="00A65840">
        <w:rPr>
          <w:spacing w:val="-11"/>
        </w:rPr>
        <w:t xml:space="preserve"> </w:t>
      </w:r>
      <w:r w:rsidRPr="00A65840">
        <w:t>(или</w:t>
      </w:r>
      <w:r w:rsidRPr="00A65840">
        <w:rPr>
          <w:spacing w:val="-10"/>
        </w:rPr>
        <w:t xml:space="preserve"> </w:t>
      </w:r>
      <w:r w:rsidRPr="00A65840">
        <w:t>6-дневной)</w:t>
      </w:r>
      <w:r w:rsidRPr="00A65840">
        <w:rPr>
          <w:spacing w:val="-10"/>
        </w:rPr>
        <w:t xml:space="preserve"> </w:t>
      </w:r>
      <w:r w:rsidRPr="00A65840">
        <w:t>учебной</w:t>
      </w:r>
      <w:r w:rsidRPr="00A65840">
        <w:rPr>
          <w:spacing w:val="-8"/>
        </w:rPr>
        <w:t xml:space="preserve"> </w:t>
      </w:r>
      <w:r w:rsidRPr="00A65840">
        <w:t>неделе,</w:t>
      </w:r>
      <w:r w:rsidRPr="00A65840">
        <w:rPr>
          <w:spacing w:val="-12"/>
        </w:rPr>
        <w:t xml:space="preserve"> </w:t>
      </w:r>
      <w:r w:rsidRPr="00A65840">
        <w:t xml:space="preserve">предусмотренными </w:t>
      </w:r>
      <w:r w:rsidRPr="00A65840">
        <w:lastRenderedPageBreak/>
        <w:t>Гигиеническими нормативами и Санитарно-эпидемиологическими требованиями.</w:t>
      </w:r>
    </w:p>
    <w:p w14:paraId="5C2DBAF0" w14:textId="50C95B07" w:rsidR="003B3C72" w:rsidRPr="00A65840" w:rsidRDefault="00000000">
      <w:pPr>
        <w:pStyle w:val="a3"/>
        <w:spacing w:before="66"/>
        <w:ind w:right="421"/>
      </w:pPr>
      <w:r w:rsidRPr="00A65840">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r w:rsidR="00AD2BF2" w:rsidRPr="00A65840">
        <w:t>МБОУ «Лицей № 51»</w:t>
      </w:r>
      <w:r w:rsidRPr="00A65840">
        <w:t>.</w:t>
      </w:r>
    </w:p>
    <w:p w14:paraId="61695E87" w14:textId="77777777" w:rsidR="003B3C72" w:rsidRPr="00A65840" w:rsidRDefault="00000000">
      <w:pPr>
        <w:pStyle w:val="2"/>
        <w:numPr>
          <w:ilvl w:val="2"/>
          <w:numId w:val="103"/>
        </w:numPr>
        <w:tabs>
          <w:tab w:val="left" w:pos="1197"/>
        </w:tabs>
        <w:spacing w:before="9" w:line="319" w:lineRule="exact"/>
        <w:ind w:left="1197" w:hanging="628"/>
      </w:pPr>
      <w:r w:rsidRPr="00A65840">
        <w:t>Общая</w:t>
      </w:r>
      <w:r w:rsidRPr="00A65840">
        <w:rPr>
          <w:spacing w:val="-14"/>
        </w:rPr>
        <w:t xml:space="preserve"> </w:t>
      </w:r>
      <w:r w:rsidRPr="00A65840">
        <w:t>характеристика</w:t>
      </w:r>
      <w:r w:rsidRPr="00A65840">
        <w:rPr>
          <w:spacing w:val="-13"/>
        </w:rPr>
        <w:t xml:space="preserve"> </w:t>
      </w:r>
      <w:r w:rsidRPr="00A65840">
        <w:t>основной</w:t>
      </w:r>
      <w:r w:rsidRPr="00A65840">
        <w:rPr>
          <w:spacing w:val="-11"/>
        </w:rPr>
        <w:t xml:space="preserve"> </w:t>
      </w:r>
      <w:r w:rsidRPr="00A65840">
        <w:t>образовательной</w:t>
      </w:r>
      <w:r w:rsidRPr="00A65840">
        <w:rPr>
          <w:spacing w:val="-10"/>
        </w:rPr>
        <w:t xml:space="preserve"> </w:t>
      </w:r>
      <w:r w:rsidRPr="00A65840">
        <w:rPr>
          <w:spacing w:val="-2"/>
        </w:rPr>
        <w:t>программы:</w:t>
      </w:r>
    </w:p>
    <w:p w14:paraId="225C5CFA" w14:textId="77777777" w:rsidR="003B3C72" w:rsidRPr="00A65840" w:rsidRDefault="00000000">
      <w:pPr>
        <w:pStyle w:val="a3"/>
        <w:ind w:right="422"/>
      </w:pPr>
      <w:r w:rsidRPr="00A65840">
        <w:t>В соответствии с Федеральным законом 273-ФЗ «Об образовании в Российской Федерации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w:t>
      </w:r>
      <w:r w:rsidRPr="00A65840">
        <w:rPr>
          <w:spacing w:val="-8"/>
        </w:rPr>
        <w:t xml:space="preserve"> </w:t>
      </w:r>
      <w:r w:rsidRPr="00A65840">
        <w:t>в</w:t>
      </w:r>
      <w:r w:rsidRPr="00A65840">
        <w:rPr>
          <w:spacing w:val="-10"/>
        </w:rPr>
        <w:t xml:space="preserve"> </w:t>
      </w:r>
      <w:r w:rsidRPr="00A65840">
        <w:t>виде</w:t>
      </w:r>
      <w:r w:rsidRPr="00A65840">
        <w:rPr>
          <w:spacing w:val="-6"/>
        </w:rPr>
        <w:t xml:space="preserve"> </w:t>
      </w:r>
      <w:r w:rsidRPr="00A65840">
        <w:t>учебного</w:t>
      </w:r>
      <w:r w:rsidRPr="00A65840">
        <w:rPr>
          <w:spacing w:val="-9"/>
        </w:rPr>
        <w:t xml:space="preserve"> </w:t>
      </w:r>
      <w:r w:rsidRPr="00A65840">
        <w:t>плана,</w:t>
      </w:r>
      <w:r w:rsidRPr="00A65840">
        <w:rPr>
          <w:spacing w:val="-9"/>
        </w:rPr>
        <w:t xml:space="preserve"> </w:t>
      </w:r>
      <w:r w:rsidRPr="00A65840">
        <w:t>календарного</w:t>
      </w:r>
      <w:r w:rsidRPr="00A65840">
        <w:rPr>
          <w:spacing w:val="-8"/>
        </w:rPr>
        <w:t xml:space="preserve"> </w:t>
      </w:r>
      <w:r w:rsidRPr="00A65840">
        <w:t>учебного</w:t>
      </w:r>
      <w:r w:rsidRPr="00A65840">
        <w:rPr>
          <w:spacing w:val="-9"/>
        </w:rPr>
        <w:t xml:space="preserve"> </w:t>
      </w:r>
      <w:r w:rsidRPr="00A65840">
        <w:t>графика,</w:t>
      </w:r>
      <w:r w:rsidRPr="00A65840">
        <w:rPr>
          <w:spacing w:val="-9"/>
        </w:rPr>
        <w:t xml:space="preserve"> </w:t>
      </w:r>
      <w:r w:rsidRPr="00A65840">
        <w:t>рабочих</w:t>
      </w:r>
      <w:r w:rsidRPr="00A65840">
        <w:rPr>
          <w:spacing w:val="-7"/>
        </w:rPr>
        <w:t xml:space="preserve"> </w:t>
      </w:r>
      <w:r w:rsidRPr="00A65840">
        <w:t>программ</w:t>
      </w:r>
      <w:r w:rsidRPr="00A65840">
        <w:rPr>
          <w:spacing w:val="-8"/>
        </w:rPr>
        <w:t xml:space="preserve"> </w:t>
      </w:r>
      <w:r w:rsidRPr="00A65840">
        <w:t>учебных предметов, курсов, дисциплин (модулей), иных компонентов, оценочных и методических материалов,</w:t>
      </w:r>
      <w:r w:rsidRPr="00A65840">
        <w:rPr>
          <w:spacing w:val="-7"/>
        </w:rPr>
        <w:t xml:space="preserve"> </w:t>
      </w:r>
      <w:r w:rsidRPr="00A65840">
        <w:t>а</w:t>
      </w:r>
      <w:r w:rsidRPr="00A65840">
        <w:rPr>
          <w:spacing w:val="-8"/>
        </w:rPr>
        <w:t xml:space="preserve"> </w:t>
      </w:r>
      <w:r w:rsidRPr="00A65840">
        <w:t>также</w:t>
      </w:r>
      <w:r w:rsidRPr="00A65840">
        <w:rPr>
          <w:spacing w:val="-7"/>
        </w:rPr>
        <w:t xml:space="preserve"> </w:t>
      </w:r>
      <w:r w:rsidRPr="00A65840">
        <w:t>в</w:t>
      </w:r>
      <w:r w:rsidRPr="00A65840">
        <w:rPr>
          <w:spacing w:val="-7"/>
        </w:rPr>
        <w:t xml:space="preserve"> </w:t>
      </w:r>
      <w:r w:rsidRPr="00A65840">
        <w:t>виде</w:t>
      </w:r>
      <w:r w:rsidRPr="00A65840">
        <w:rPr>
          <w:spacing w:val="-8"/>
        </w:rPr>
        <w:t xml:space="preserve"> </w:t>
      </w:r>
      <w:r w:rsidRPr="00A65840">
        <w:t>рабочей</w:t>
      </w:r>
      <w:r w:rsidRPr="00A65840">
        <w:rPr>
          <w:spacing w:val="-6"/>
        </w:rPr>
        <w:t xml:space="preserve"> </w:t>
      </w:r>
      <w:r w:rsidRPr="00A65840">
        <w:t>программы</w:t>
      </w:r>
      <w:r w:rsidRPr="00A65840">
        <w:rPr>
          <w:spacing w:val="-7"/>
        </w:rPr>
        <w:t xml:space="preserve"> </w:t>
      </w:r>
      <w:r w:rsidRPr="00A65840">
        <w:t>воспитания,</w:t>
      </w:r>
      <w:r w:rsidRPr="00A65840">
        <w:rPr>
          <w:spacing w:val="-7"/>
        </w:rPr>
        <w:t xml:space="preserve"> </w:t>
      </w:r>
      <w:r w:rsidRPr="00A65840">
        <w:t>календарного</w:t>
      </w:r>
      <w:r w:rsidRPr="00A65840">
        <w:rPr>
          <w:spacing w:val="-7"/>
        </w:rPr>
        <w:t xml:space="preserve"> </w:t>
      </w:r>
      <w:r w:rsidRPr="00A65840">
        <w:t>плана</w:t>
      </w:r>
      <w:r w:rsidRPr="00A65840">
        <w:rPr>
          <w:spacing w:val="-8"/>
        </w:rPr>
        <w:t xml:space="preserve"> </w:t>
      </w:r>
      <w:r w:rsidRPr="00A65840">
        <w:t>воспитательной работы, форм аттестации. Основная образовательная программа среднего общего образования соответствует Федеральному государственному образовательному стандарту среднего общего образования, утвержденного приказом Министерства образования и науки Российской Федерации от 17 мая 2012 года № 413 и Федеральной образовательной программе среднего общего</w:t>
      </w:r>
      <w:r w:rsidRPr="00A65840">
        <w:rPr>
          <w:spacing w:val="-3"/>
        </w:rPr>
        <w:t xml:space="preserve"> </w:t>
      </w:r>
      <w:r w:rsidRPr="00A65840">
        <w:t>образования</w:t>
      </w:r>
      <w:r w:rsidRPr="00A65840">
        <w:rPr>
          <w:spacing w:val="-1"/>
        </w:rPr>
        <w:t xml:space="preserve"> </w:t>
      </w:r>
      <w:r w:rsidRPr="00A65840">
        <w:t>утвержденной</w:t>
      </w:r>
      <w:r w:rsidRPr="00A65840">
        <w:rPr>
          <w:spacing w:val="-3"/>
        </w:rPr>
        <w:t xml:space="preserve"> </w:t>
      </w:r>
      <w:r w:rsidRPr="00A65840">
        <w:t>приказом</w:t>
      </w:r>
      <w:r w:rsidRPr="00A65840">
        <w:rPr>
          <w:spacing w:val="-7"/>
        </w:rPr>
        <w:t xml:space="preserve"> </w:t>
      </w:r>
      <w:r w:rsidRPr="00A65840">
        <w:t>Министерства</w:t>
      </w:r>
      <w:r w:rsidRPr="00A65840">
        <w:rPr>
          <w:spacing w:val="-4"/>
        </w:rPr>
        <w:t xml:space="preserve"> </w:t>
      </w:r>
      <w:r w:rsidRPr="00A65840">
        <w:t>просвещения</w:t>
      </w:r>
      <w:r w:rsidRPr="00A65840">
        <w:rPr>
          <w:spacing w:val="-3"/>
        </w:rPr>
        <w:t xml:space="preserve"> </w:t>
      </w:r>
      <w:r w:rsidRPr="00A65840">
        <w:t>от</w:t>
      </w:r>
      <w:r w:rsidRPr="00A65840">
        <w:rPr>
          <w:spacing w:val="-3"/>
        </w:rPr>
        <w:t xml:space="preserve"> </w:t>
      </w:r>
      <w:r w:rsidRPr="00A65840">
        <w:t>18</w:t>
      </w:r>
      <w:r w:rsidRPr="00A65840">
        <w:rPr>
          <w:spacing w:val="-3"/>
        </w:rPr>
        <w:t xml:space="preserve"> </w:t>
      </w:r>
      <w:r w:rsidRPr="00A65840">
        <w:t>мая</w:t>
      </w:r>
      <w:r w:rsidRPr="00A65840">
        <w:rPr>
          <w:spacing w:val="-3"/>
        </w:rPr>
        <w:t xml:space="preserve"> </w:t>
      </w:r>
      <w:r w:rsidRPr="00A65840">
        <w:t>2023</w:t>
      </w:r>
      <w:r w:rsidRPr="00A65840">
        <w:rPr>
          <w:spacing w:val="-3"/>
        </w:rPr>
        <w:t xml:space="preserve"> </w:t>
      </w:r>
      <w:r w:rsidRPr="00A65840">
        <w:t>года</w:t>
      </w:r>
      <w:r w:rsidRPr="00A65840">
        <w:rPr>
          <w:spacing w:val="-4"/>
        </w:rPr>
        <w:t xml:space="preserve"> </w:t>
      </w:r>
      <w:r w:rsidRPr="00A65840">
        <w:t>№ 371, включает три раздела: целевой, содержательный и организационный.</w:t>
      </w:r>
    </w:p>
    <w:p w14:paraId="4C67A6EE" w14:textId="079AB5C0" w:rsidR="003B3C72" w:rsidRPr="00A65840" w:rsidRDefault="00000000">
      <w:pPr>
        <w:pStyle w:val="a3"/>
        <w:jc w:val="left"/>
      </w:pPr>
      <w:r w:rsidRPr="00A65840">
        <w:rPr>
          <w:b/>
        </w:rPr>
        <w:t>Целевой</w:t>
      </w:r>
      <w:r w:rsidRPr="00A65840">
        <w:rPr>
          <w:b/>
          <w:spacing w:val="40"/>
        </w:rPr>
        <w:t xml:space="preserve"> </w:t>
      </w:r>
      <w:r w:rsidRPr="00A65840">
        <w:rPr>
          <w:b/>
        </w:rPr>
        <w:t>раздел</w:t>
      </w:r>
      <w:r w:rsidRPr="00A65840">
        <w:rPr>
          <w:b/>
          <w:spacing w:val="40"/>
        </w:rPr>
        <w:t xml:space="preserve"> </w:t>
      </w:r>
      <w:r w:rsidRPr="00A65840">
        <w:t>определяет</w:t>
      </w:r>
      <w:r w:rsidRPr="00A65840">
        <w:rPr>
          <w:spacing w:val="40"/>
        </w:rPr>
        <w:t xml:space="preserve"> </w:t>
      </w:r>
      <w:r w:rsidRPr="00A65840">
        <w:t>общее</w:t>
      </w:r>
      <w:r w:rsidRPr="00A65840">
        <w:rPr>
          <w:spacing w:val="40"/>
        </w:rPr>
        <w:t xml:space="preserve"> </w:t>
      </w:r>
      <w:r w:rsidRPr="00A65840">
        <w:t>назначение,</w:t>
      </w:r>
      <w:r w:rsidRPr="00A65840">
        <w:rPr>
          <w:spacing w:val="40"/>
        </w:rPr>
        <w:t xml:space="preserve"> </w:t>
      </w:r>
      <w:r w:rsidRPr="00A65840">
        <w:t>цели,</w:t>
      </w:r>
      <w:r w:rsidRPr="00A65840">
        <w:rPr>
          <w:spacing w:val="40"/>
        </w:rPr>
        <w:t xml:space="preserve"> </w:t>
      </w:r>
      <w:r w:rsidRPr="00A65840">
        <w:t>задачи</w:t>
      </w:r>
      <w:r w:rsidR="00FC1126">
        <w:t xml:space="preserve"> </w:t>
      </w:r>
      <w:r w:rsidRPr="00A65840">
        <w:t>и</w:t>
      </w:r>
      <w:r w:rsidRPr="00A65840">
        <w:rPr>
          <w:spacing w:val="40"/>
        </w:rPr>
        <w:t xml:space="preserve"> </w:t>
      </w:r>
      <w:r w:rsidRPr="00A65840">
        <w:t>планируемые</w:t>
      </w:r>
      <w:r w:rsidRPr="00A65840">
        <w:rPr>
          <w:spacing w:val="40"/>
        </w:rPr>
        <w:t xml:space="preserve"> </w:t>
      </w:r>
      <w:r w:rsidRPr="00A65840">
        <w:t>результаты</w:t>
      </w:r>
      <w:r w:rsidRPr="00A65840">
        <w:rPr>
          <w:spacing w:val="80"/>
        </w:rPr>
        <w:t xml:space="preserve"> </w:t>
      </w:r>
      <w:r w:rsidRPr="00A65840">
        <w:t>реализации ООП СОО, а также способы определения достижения этих целей и</w:t>
      </w:r>
      <w:r w:rsidR="00FC1126">
        <w:t xml:space="preserve"> </w:t>
      </w:r>
      <w:r w:rsidRPr="00A65840">
        <w:t>результатов.</w:t>
      </w:r>
    </w:p>
    <w:p w14:paraId="3F7BD692" w14:textId="7BD853A8" w:rsidR="003B3C72" w:rsidRPr="00A65840" w:rsidRDefault="00000000">
      <w:pPr>
        <w:pStyle w:val="a3"/>
        <w:ind w:left="569" w:firstLine="0"/>
        <w:jc w:val="left"/>
      </w:pPr>
      <w:r w:rsidRPr="00A65840">
        <w:t>Целевой</w:t>
      </w:r>
      <w:r w:rsidRPr="00A65840">
        <w:rPr>
          <w:spacing w:val="-2"/>
        </w:rPr>
        <w:t xml:space="preserve"> </w:t>
      </w:r>
      <w:r w:rsidRPr="00A65840">
        <w:t>раздел</w:t>
      </w:r>
      <w:r w:rsidRPr="00A65840">
        <w:rPr>
          <w:spacing w:val="-1"/>
        </w:rPr>
        <w:t xml:space="preserve"> </w:t>
      </w:r>
      <w:r w:rsidRPr="00A65840">
        <w:t>ООП</w:t>
      </w:r>
      <w:r w:rsidRPr="00A65840">
        <w:rPr>
          <w:spacing w:val="-4"/>
        </w:rPr>
        <w:t xml:space="preserve"> </w:t>
      </w:r>
      <w:r w:rsidRPr="00A65840">
        <w:t>СОО</w:t>
      </w:r>
      <w:r w:rsidRPr="00A65840">
        <w:rPr>
          <w:spacing w:val="-2"/>
        </w:rPr>
        <w:t xml:space="preserve"> </w:t>
      </w:r>
      <w:r w:rsidR="00AD2BF2" w:rsidRPr="00A65840">
        <w:t>МБОУ «Лицей № 51»</w:t>
      </w:r>
      <w:r w:rsidRPr="00A65840">
        <w:rPr>
          <w:spacing w:val="-9"/>
        </w:rPr>
        <w:t xml:space="preserve"> </w:t>
      </w:r>
      <w:r w:rsidRPr="00A65840">
        <w:rPr>
          <w:spacing w:val="-2"/>
        </w:rPr>
        <w:t>включает:</w:t>
      </w:r>
    </w:p>
    <w:p w14:paraId="0CE37E47" w14:textId="77777777" w:rsidR="003B3C72" w:rsidRPr="00A65840" w:rsidRDefault="00000000">
      <w:pPr>
        <w:pStyle w:val="a3"/>
        <w:ind w:left="569" w:firstLine="0"/>
        <w:jc w:val="left"/>
      </w:pPr>
      <w:r w:rsidRPr="00A65840">
        <w:t>пояснительную</w:t>
      </w:r>
      <w:r w:rsidRPr="00A65840">
        <w:rPr>
          <w:spacing w:val="-11"/>
        </w:rPr>
        <w:t xml:space="preserve"> </w:t>
      </w:r>
      <w:r w:rsidRPr="00A65840">
        <w:rPr>
          <w:spacing w:val="-2"/>
        </w:rPr>
        <w:t>записку;</w:t>
      </w:r>
    </w:p>
    <w:p w14:paraId="0E70181A" w14:textId="77777777" w:rsidR="003B3C72" w:rsidRPr="00A65840" w:rsidRDefault="00000000">
      <w:pPr>
        <w:pStyle w:val="a3"/>
        <w:ind w:left="569" w:firstLine="0"/>
        <w:jc w:val="left"/>
      </w:pPr>
      <w:r w:rsidRPr="00A65840">
        <w:t>планируемые</w:t>
      </w:r>
      <w:r w:rsidRPr="00A65840">
        <w:rPr>
          <w:spacing w:val="-8"/>
        </w:rPr>
        <w:t xml:space="preserve"> </w:t>
      </w:r>
      <w:r w:rsidRPr="00A65840">
        <w:t>результаты</w:t>
      </w:r>
      <w:r w:rsidRPr="00A65840">
        <w:rPr>
          <w:spacing w:val="-4"/>
        </w:rPr>
        <w:t xml:space="preserve"> </w:t>
      </w:r>
      <w:r w:rsidRPr="00A65840">
        <w:t>освоения</w:t>
      </w:r>
      <w:r w:rsidRPr="00A65840">
        <w:rPr>
          <w:spacing w:val="-4"/>
        </w:rPr>
        <w:t xml:space="preserve"> </w:t>
      </w:r>
      <w:r w:rsidRPr="00A65840">
        <w:t>обучающимися</w:t>
      </w:r>
      <w:r w:rsidRPr="00A65840">
        <w:rPr>
          <w:spacing w:val="-5"/>
        </w:rPr>
        <w:t xml:space="preserve"> </w:t>
      </w:r>
      <w:r w:rsidRPr="00A65840">
        <w:t>ООП</w:t>
      </w:r>
      <w:r w:rsidRPr="00A65840">
        <w:rPr>
          <w:spacing w:val="-4"/>
        </w:rPr>
        <w:t xml:space="preserve"> СОО;</w:t>
      </w:r>
    </w:p>
    <w:p w14:paraId="7D595AA9" w14:textId="77777777" w:rsidR="003B3C72" w:rsidRPr="00A65840" w:rsidRDefault="00000000">
      <w:pPr>
        <w:pStyle w:val="a3"/>
        <w:ind w:left="569" w:firstLine="0"/>
        <w:jc w:val="left"/>
      </w:pPr>
      <w:r w:rsidRPr="00A65840">
        <w:t>систему</w:t>
      </w:r>
      <w:r w:rsidRPr="00A65840">
        <w:rPr>
          <w:spacing w:val="-11"/>
        </w:rPr>
        <w:t xml:space="preserve"> </w:t>
      </w:r>
      <w:r w:rsidRPr="00A65840">
        <w:t>оценки</w:t>
      </w:r>
      <w:r w:rsidRPr="00A65840">
        <w:rPr>
          <w:spacing w:val="-3"/>
        </w:rPr>
        <w:t xml:space="preserve"> </w:t>
      </w:r>
      <w:r w:rsidRPr="00A65840">
        <w:t>достижения</w:t>
      </w:r>
      <w:r w:rsidRPr="00A65840">
        <w:rPr>
          <w:spacing w:val="-4"/>
        </w:rPr>
        <w:t xml:space="preserve"> </w:t>
      </w:r>
      <w:r w:rsidRPr="00A65840">
        <w:t>планируемых</w:t>
      </w:r>
      <w:r w:rsidRPr="00A65840">
        <w:rPr>
          <w:spacing w:val="-3"/>
        </w:rPr>
        <w:t xml:space="preserve"> </w:t>
      </w:r>
      <w:r w:rsidRPr="00A65840">
        <w:t>результатов</w:t>
      </w:r>
      <w:r w:rsidRPr="00A65840">
        <w:rPr>
          <w:spacing w:val="-4"/>
        </w:rPr>
        <w:t xml:space="preserve"> </w:t>
      </w:r>
      <w:r w:rsidRPr="00A65840">
        <w:t>освоения</w:t>
      </w:r>
      <w:r w:rsidRPr="00A65840">
        <w:rPr>
          <w:spacing w:val="-4"/>
        </w:rPr>
        <w:t xml:space="preserve"> </w:t>
      </w:r>
      <w:r w:rsidRPr="00A65840">
        <w:t>ООП</w:t>
      </w:r>
      <w:r w:rsidRPr="00A65840">
        <w:rPr>
          <w:spacing w:val="-4"/>
        </w:rPr>
        <w:t xml:space="preserve"> СОО.</w:t>
      </w:r>
    </w:p>
    <w:p w14:paraId="67F7EE97" w14:textId="00E4FD95" w:rsidR="003B3C72" w:rsidRPr="00A65840" w:rsidRDefault="00000000">
      <w:pPr>
        <w:ind w:left="569"/>
        <w:rPr>
          <w:sz w:val="24"/>
        </w:rPr>
      </w:pPr>
      <w:r w:rsidRPr="00A65840">
        <w:rPr>
          <w:b/>
          <w:sz w:val="24"/>
        </w:rPr>
        <w:t>Содержательный</w:t>
      </w:r>
      <w:r w:rsidRPr="00A65840">
        <w:rPr>
          <w:b/>
          <w:spacing w:val="-6"/>
          <w:sz w:val="24"/>
        </w:rPr>
        <w:t xml:space="preserve"> </w:t>
      </w:r>
      <w:r w:rsidRPr="00A65840">
        <w:rPr>
          <w:b/>
          <w:sz w:val="24"/>
        </w:rPr>
        <w:t>раздел</w:t>
      </w:r>
      <w:r w:rsidRPr="00A65840">
        <w:rPr>
          <w:b/>
          <w:spacing w:val="-2"/>
          <w:sz w:val="24"/>
        </w:rPr>
        <w:t xml:space="preserve"> </w:t>
      </w:r>
      <w:r w:rsidRPr="00A65840">
        <w:rPr>
          <w:sz w:val="24"/>
        </w:rPr>
        <w:t>ООП</w:t>
      </w:r>
      <w:r w:rsidRPr="00A65840">
        <w:rPr>
          <w:spacing w:val="-4"/>
          <w:sz w:val="24"/>
        </w:rPr>
        <w:t xml:space="preserve"> </w:t>
      </w:r>
      <w:r w:rsidRPr="00A65840">
        <w:rPr>
          <w:sz w:val="24"/>
        </w:rPr>
        <w:t>СОО</w:t>
      </w:r>
      <w:r w:rsidRPr="00A65840">
        <w:rPr>
          <w:spacing w:val="-4"/>
          <w:sz w:val="24"/>
        </w:rPr>
        <w:t xml:space="preserve"> </w:t>
      </w:r>
      <w:r w:rsidR="00AD2BF2" w:rsidRPr="00A65840">
        <w:rPr>
          <w:sz w:val="24"/>
        </w:rPr>
        <w:t>МБОУ «Лицей № 51»</w:t>
      </w:r>
      <w:r w:rsidRPr="00A65840">
        <w:rPr>
          <w:spacing w:val="-2"/>
          <w:sz w:val="24"/>
        </w:rPr>
        <w:t>:</w:t>
      </w:r>
    </w:p>
    <w:p w14:paraId="2D8917F5" w14:textId="77777777" w:rsidR="003B3C72" w:rsidRPr="00A65840" w:rsidRDefault="00000000">
      <w:pPr>
        <w:pStyle w:val="a3"/>
        <w:ind w:left="569" w:firstLine="0"/>
        <w:jc w:val="left"/>
      </w:pPr>
      <w:r w:rsidRPr="00A65840">
        <w:t>рабочие</w:t>
      </w:r>
      <w:r w:rsidRPr="00A65840">
        <w:rPr>
          <w:spacing w:val="-3"/>
        </w:rPr>
        <w:t xml:space="preserve"> </w:t>
      </w:r>
      <w:r w:rsidRPr="00A65840">
        <w:t>программы</w:t>
      </w:r>
      <w:r w:rsidRPr="00A65840">
        <w:rPr>
          <w:spacing w:val="2"/>
        </w:rPr>
        <w:t xml:space="preserve"> </w:t>
      </w:r>
      <w:r w:rsidRPr="00A65840">
        <w:t>учебных</w:t>
      </w:r>
      <w:r w:rsidRPr="00A65840">
        <w:rPr>
          <w:spacing w:val="-3"/>
        </w:rPr>
        <w:t xml:space="preserve"> </w:t>
      </w:r>
      <w:r w:rsidRPr="00A65840">
        <w:rPr>
          <w:spacing w:val="-2"/>
        </w:rPr>
        <w:t>предметов;</w:t>
      </w:r>
    </w:p>
    <w:p w14:paraId="7F68EA91" w14:textId="77777777" w:rsidR="003B3C72" w:rsidRPr="00A65840" w:rsidRDefault="00000000">
      <w:pPr>
        <w:pStyle w:val="a3"/>
        <w:ind w:left="569" w:right="1315" w:firstLine="0"/>
        <w:jc w:val="left"/>
      </w:pPr>
      <w:r w:rsidRPr="00A65840">
        <w:t>программу</w:t>
      </w:r>
      <w:r w:rsidRPr="00A65840">
        <w:rPr>
          <w:spacing w:val="-11"/>
        </w:rPr>
        <w:t xml:space="preserve"> </w:t>
      </w:r>
      <w:r w:rsidRPr="00A65840">
        <w:t>формирования</w:t>
      </w:r>
      <w:r w:rsidRPr="00A65840">
        <w:rPr>
          <w:spacing w:val="-4"/>
        </w:rPr>
        <w:t xml:space="preserve"> </w:t>
      </w:r>
      <w:r w:rsidRPr="00A65840">
        <w:t>универсальных</w:t>
      </w:r>
      <w:r w:rsidRPr="00A65840">
        <w:rPr>
          <w:spacing w:val="-3"/>
        </w:rPr>
        <w:t xml:space="preserve"> </w:t>
      </w:r>
      <w:r w:rsidRPr="00A65840">
        <w:t>учебных</w:t>
      </w:r>
      <w:r w:rsidRPr="00A65840">
        <w:rPr>
          <w:spacing w:val="-5"/>
        </w:rPr>
        <w:t xml:space="preserve"> </w:t>
      </w:r>
      <w:r w:rsidRPr="00A65840">
        <w:t>действий</w:t>
      </w:r>
      <w:r w:rsidRPr="00A65840">
        <w:rPr>
          <w:spacing w:val="-3"/>
        </w:rPr>
        <w:t xml:space="preserve"> </w:t>
      </w:r>
      <w:r w:rsidRPr="00A65840">
        <w:t>у</w:t>
      </w:r>
      <w:r w:rsidRPr="00A65840">
        <w:rPr>
          <w:spacing w:val="-13"/>
        </w:rPr>
        <w:t xml:space="preserve"> </w:t>
      </w:r>
      <w:r w:rsidRPr="00A65840">
        <w:t>обучающихся; рабочую программу воспитания.</w:t>
      </w:r>
    </w:p>
    <w:p w14:paraId="76FBB156" w14:textId="2D5074F1" w:rsidR="003B3C72" w:rsidRPr="00A65840" w:rsidRDefault="00000000">
      <w:pPr>
        <w:pStyle w:val="a3"/>
        <w:ind w:right="427"/>
      </w:pPr>
      <w:r w:rsidRPr="00A65840">
        <w:t xml:space="preserve">При разработке ООП СОО </w:t>
      </w:r>
      <w:r w:rsidR="00AD2BF2" w:rsidRPr="00A65840">
        <w:t>МБОУ «Лицей № 51»</w:t>
      </w:r>
      <w:r w:rsidRPr="00A65840">
        <w:t xml:space="preserve"> применяет при реализации обязательной части</w:t>
      </w:r>
      <w:r w:rsidRPr="00A65840">
        <w:rPr>
          <w:spacing w:val="60"/>
        </w:rPr>
        <w:t xml:space="preserve"> </w:t>
      </w:r>
      <w:r w:rsidRPr="00A65840">
        <w:t>ООП</w:t>
      </w:r>
      <w:r w:rsidRPr="00A65840">
        <w:rPr>
          <w:spacing w:val="63"/>
        </w:rPr>
        <w:t xml:space="preserve"> </w:t>
      </w:r>
      <w:r w:rsidRPr="00A65840">
        <w:t>СОО</w:t>
      </w:r>
      <w:r w:rsidRPr="00A65840">
        <w:rPr>
          <w:spacing w:val="60"/>
        </w:rPr>
        <w:t xml:space="preserve"> </w:t>
      </w:r>
      <w:r w:rsidRPr="00A65840">
        <w:t>федеральных</w:t>
      </w:r>
      <w:r w:rsidRPr="00A65840">
        <w:rPr>
          <w:spacing w:val="63"/>
        </w:rPr>
        <w:t xml:space="preserve"> </w:t>
      </w:r>
      <w:r w:rsidRPr="00A65840">
        <w:t>рабочих</w:t>
      </w:r>
      <w:r w:rsidRPr="00A65840">
        <w:rPr>
          <w:spacing w:val="63"/>
        </w:rPr>
        <w:t xml:space="preserve"> </w:t>
      </w:r>
      <w:r w:rsidRPr="00A65840">
        <w:t>программ</w:t>
      </w:r>
      <w:r w:rsidRPr="00A65840">
        <w:rPr>
          <w:spacing w:val="60"/>
        </w:rPr>
        <w:t xml:space="preserve"> </w:t>
      </w:r>
      <w:r w:rsidRPr="00A65840">
        <w:t>по</w:t>
      </w:r>
      <w:r w:rsidRPr="00A65840">
        <w:rPr>
          <w:spacing w:val="66"/>
        </w:rPr>
        <w:t xml:space="preserve"> </w:t>
      </w:r>
      <w:r w:rsidRPr="00A65840">
        <w:t>учебным</w:t>
      </w:r>
      <w:r w:rsidRPr="00A65840">
        <w:rPr>
          <w:spacing w:val="60"/>
        </w:rPr>
        <w:t xml:space="preserve"> </w:t>
      </w:r>
      <w:r w:rsidRPr="00A65840">
        <w:t>предметам</w:t>
      </w:r>
      <w:r w:rsidRPr="00A65840">
        <w:rPr>
          <w:spacing w:val="67"/>
        </w:rPr>
        <w:t xml:space="preserve"> </w:t>
      </w:r>
      <w:r w:rsidRPr="00A65840">
        <w:t>«Русский</w:t>
      </w:r>
      <w:r w:rsidRPr="00A65840">
        <w:rPr>
          <w:spacing w:val="62"/>
        </w:rPr>
        <w:t xml:space="preserve"> </w:t>
      </w:r>
      <w:r w:rsidRPr="00A65840">
        <w:rPr>
          <w:spacing w:val="-2"/>
        </w:rPr>
        <w:t>язык»,</w:t>
      </w:r>
    </w:p>
    <w:p w14:paraId="30CF2967" w14:textId="77777777" w:rsidR="003B3C72" w:rsidRPr="00A65840" w:rsidRDefault="00000000">
      <w:pPr>
        <w:pStyle w:val="a3"/>
        <w:ind w:right="430" w:firstLine="0"/>
      </w:pPr>
      <w:r w:rsidRPr="00A65840">
        <w:t>«Литература», «История», «Обществознание», «География» и «Основы безопасности жизнедеятельности и защита Родины».</w:t>
      </w:r>
    </w:p>
    <w:p w14:paraId="16742352" w14:textId="77777777" w:rsidR="003B3C72" w:rsidRPr="00A65840" w:rsidRDefault="00000000">
      <w:pPr>
        <w:pStyle w:val="a3"/>
        <w:ind w:right="426"/>
      </w:pPr>
      <w:r w:rsidRPr="00A65840">
        <w:t>Рабочие</w:t>
      </w:r>
      <w:r w:rsidRPr="00A65840">
        <w:rPr>
          <w:spacing w:val="-6"/>
        </w:rPr>
        <w:t xml:space="preserve"> </w:t>
      </w:r>
      <w:r w:rsidRPr="00A65840">
        <w:t>программы</w:t>
      </w:r>
      <w:r w:rsidRPr="00A65840">
        <w:rPr>
          <w:spacing w:val="-5"/>
        </w:rPr>
        <w:t xml:space="preserve"> </w:t>
      </w:r>
      <w:r w:rsidRPr="00A65840">
        <w:t>учебных</w:t>
      </w:r>
      <w:r w:rsidRPr="00A65840">
        <w:rPr>
          <w:spacing w:val="-7"/>
        </w:rPr>
        <w:t xml:space="preserve"> </w:t>
      </w:r>
      <w:r w:rsidRPr="00A65840">
        <w:t>предметов</w:t>
      </w:r>
      <w:r w:rsidRPr="00A65840">
        <w:rPr>
          <w:spacing w:val="-7"/>
        </w:rPr>
        <w:t xml:space="preserve"> </w:t>
      </w:r>
      <w:r w:rsidRPr="00A65840">
        <w:t>обеспечивают</w:t>
      </w:r>
      <w:r w:rsidRPr="00A65840">
        <w:rPr>
          <w:spacing w:val="-6"/>
        </w:rPr>
        <w:t xml:space="preserve"> </w:t>
      </w:r>
      <w:r w:rsidRPr="00A65840">
        <w:t>достижение</w:t>
      </w:r>
      <w:r w:rsidRPr="00A65840">
        <w:rPr>
          <w:spacing w:val="-7"/>
        </w:rPr>
        <w:t xml:space="preserve"> </w:t>
      </w:r>
      <w:r w:rsidRPr="00A65840">
        <w:t>планируемых</w:t>
      </w:r>
      <w:r w:rsidRPr="00A65840">
        <w:rPr>
          <w:spacing w:val="-5"/>
        </w:rPr>
        <w:t xml:space="preserve"> </w:t>
      </w:r>
      <w:r w:rsidRPr="00A65840">
        <w:t>результатов освоения ООП СОО и разработаны на основе требований ФГОС СОО к результатам освоения программы среднего общего образования.</w:t>
      </w:r>
    </w:p>
    <w:p w14:paraId="007BBE89" w14:textId="77777777" w:rsidR="003B3C72" w:rsidRPr="00A65840" w:rsidRDefault="00000000">
      <w:pPr>
        <w:pStyle w:val="a3"/>
        <w:ind w:left="569" w:firstLine="0"/>
      </w:pPr>
      <w:r w:rsidRPr="00A65840">
        <w:t>Программа</w:t>
      </w:r>
      <w:r w:rsidRPr="00A65840">
        <w:rPr>
          <w:spacing w:val="-8"/>
        </w:rPr>
        <w:t xml:space="preserve"> </w:t>
      </w:r>
      <w:r w:rsidRPr="00A65840">
        <w:t>формирования</w:t>
      </w:r>
      <w:r w:rsidRPr="00A65840">
        <w:rPr>
          <w:spacing w:val="-2"/>
        </w:rPr>
        <w:t xml:space="preserve"> </w:t>
      </w:r>
      <w:r w:rsidRPr="00A65840">
        <w:t>универсальных</w:t>
      </w:r>
      <w:r w:rsidRPr="00A65840">
        <w:rPr>
          <w:spacing w:val="-2"/>
        </w:rPr>
        <w:t xml:space="preserve"> </w:t>
      </w:r>
      <w:r w:rsidRPr="00A65840">
        <w:t>учебных</w:t>
      </w:r>
      <w:r w:rsidRPr="00A65840">
        <w:rPr>
          <w:spacing w:val="-5"/>
        </w:rPr>
        <w:t xml:space="preserve"> </w:t>
      </w:r>
      <w:r w:rsidRPr="00A65840">
        <w:t>действий</w:t>
      </w:r>
      <w:r w:rsidRPr="00A65840">
        <w:rPr>
          <w:spacing w:val="-1"/>
        </w:rPr>
        <w:t xml:space="preserve"> </w:t>
      </w:r>
      <w:r w:rsidRPr="00A65840">
        <w:t>у</w:t>
      </w:r>
      <w:r w:rsidRPr="00A65840">
        <w:rPr>
          <w:spacing w:val="-12"/>
        </w:rPr>
        <w:t xml:space="preserve"> </w:t>
      </w:r>
      <w:r w:rsidRPr="00A65840">
        <w:t>обучающихся</w:t>
      </w:r>
      <w:r w:rsidRPr="00A65840">
        <w:rPr>
          <w:spacing w:val="-4"/>
        </w:rPr>
        <w:t xml:space="preserve"> </w:t>
      </w:r>
      <w:r w:rsidRPr="00A65840">
        <w:rPr>
          <w:spacing w:val="-2"/>
        </w:rPr>
        <w:t>содержит:</w:t>
      </w:r>
    </w:p>
    <w:p w14:paraId="264934A9" w14:textId="77777777" w:rsidR="003B3C72" w:rsidRPr="00A65840" w:rsidRDefault="00000000">
      <w:pPr>
        <w:pStyle w:val="a3"/>
        <w:ind w:right="425"/>
      </w:pPr>
      <w:r w:rsidRPr="00A65840">
        <w:t>цели и задачи, включая учебно-исследовательскую и проектную деятельность обучающихся как средства совершенствованияих универсальных учебных действий;</w:t>
      </w:r>
    </w:p>
    <w:p w14:paraId="6175F549" w14:textId="77777777" w:rsidR="003B3C72" w:rsidRPr="00A65840" w:rsidRDefault="00000000">
      <w:pPr>
        <w:pStyle w:val="a3"/>
        <w:ind w:right="423"/>
      </w:pPr>
      <w:r w:rsidRPr="00A65840">
        <w:t>описание понятий, функций, состава и характеристик универсальных учебных действий и их связи</w:t>
      </w:r>
      <w:r w:rsidRPr="00A65840">
        <w:rPr>
          <w:spacing w:val="-4"/>
        </w:rPr>
        <w:t xml:space="preserve"> </w:t>
      </w:r>
      <w:r w:rsidRPr="00A65840">
        <w:t>с</w:t>
      </w:r>
      <w:r w:rsidRPr="00A65840">
        <w:rPr>
          <w:spacing w:val="-5"/>
        </w:rPr>
        <w:t xml:space="preserve"> </w:t>
      </w:r>
      <w:r w:rsidRPr="00A65840">
        <w:t>содержанием</w:t>
      </w:r>
      <w:r w:rsidRPr="00A65840">
        <w:rPr>
          <w:spacing w:val="-5"/>
        </w:rPr>
        <w:t xml:space="preserve"> </w:t>
      </w:r>
      <w:r w:rsidRPr="00A65840">
        <w:t>отдельных</w:t>
      </w:r>
      <w:r w:rsidRPr="00A65840">
        <w:rPr>
          <w:spacing w:val="-3"/>
        </w:rPr>
        <w:t xml:space="preserve"> </w:t>
      </w:r>
      <w:r w:rsidRPr="00A65840">
        <w:t>учебных</w:t>
      </w:r>
      <w:r w:rsidRPr="00A65840">
        <w:rPr>
          <w:spacing w:val="-5"/>
        </w:rPr>
        <w:t xml:space="preserve"> </w:t>
      </w:r>
      <w:r w:rsidRPr="00A65840">
        <w:t>предметов</w:t>
      </w:r>
      <w:r w:rsidRPr="00A65840">
        <w:rPr>
          <w:spacing w:val="-5"/>
        </w:rPr>
        <w:t xml:space="preserve"> </w:t>
      </w:r>
      <w:r w:rsidRPr="00A65840">
        <w:t>и</w:t>
      </w:r>
      <w:r w:rsidRPr="00A65840">
        <w:rPr>
          <w:spacing w:val="-3"/>
        </w:rPr>
        <w:t xml:space="preserve"> </w:t>
      </w:r>
      <w:r w:rsidRPr="00A65840">
        <w:t>внеурочной</w:t>
      </w:r>
      <w:r w:rsidRPr="00A65840">
        <w:rPr>
          <w:spacing w:val="-4"/>
        </w:rPr>
        <w:t xml:space="preserve"> </w:t>
      </w:r>
      <w:r w:rsidRPr="00A65840">
        <w:t>деятельностью,</w:t>
      </w:r>
      <w:r w:rsidRPr="00A65840">
        <w:rPr>
          <w:spacing w:val="-7"/>
        </w:rPr>
        <w:t xml:space="preserve"> </w:t>
      </w:r>
      <w:r w:rsidRPr="00A65840">
        <w:t>а</w:t>
      </w:r>
      <w:r w:rsidRPr="00A65840">
        <w:rPr>
          <w:spacing w:val="-5"/>
        </w:rPr>
        <w:t xml:space="preserve"> </w:t>
      </w:r>
      <w:r w:rsidRPr="00A65840">
        <w:t>также</w:t>
      </w:r>
      <w:r w:rsidRPr="00A65840">
        <w:rPr>
          <w:spacing w:val="-4"/>
        </w:rPr>
        <w:t xml:space="preserve"> </w:t>
      </w:r>
      <w:r w:rsidRPr="00A65840">
        <w:t>места универсальных учебных действий в структуре образовательной деятельности.</w:t>
      </w:r>
    </w:p>
    <w:p w14:paraId="054FD836" w14:textId="46811B73" w:rsidR="003B3C72" w:rsidRPr="00A65840" w:rsidRDefault="00000000">
      <w:pPr>
        <w:pStyle w:val="a3"/>
        <w:ind w:right="419"/>
      </w:pPr>
      <w:r w:rsidRPr="00A65840">
        <w:t xml:space="preserve">Рабочая программа воспитания среднего общего образования </w:t>
      </w:r>
      <w:r w:rsidR="00AD2BF2" w:rsidRPr="00A65840">
        <w:t>МБОУ «Лицей № 51»</w:t>
      </w:r>
      <w:r w:rsidRPr="00A65840">
        <w:t xml:space="preserve"> направлена</w:t>
      </w:r>
      <w:r w:rsidRPr="00A65840">
        <w:rPr>
          <w:spacing w:val="-2"/>
        </w:rPr>
        <w:t xml:space="preserve"> </w:t>
      </w:r>
      <w:r w:rsidRPr="00A65840">
        <w:t>на</w:t>
      </w:r>
      <w:r w:rsidRPr="00A65840">
        <w:rPr>
          <w:spacing w:val="-2"/>
        </w:rPr>
        <w:t xml:space="preserve"> </w:t>
      </w:r>
      <w:r w:rsidRPr="00A65840">
        <w:t>развитие</w:t>
      </w:r>
      <w:r w:rsidRPr="00A65840">
        <w:rPr>
          <w:spacing w:val="-5"/>
        </w:rPr>
        <w:t xml:space="preserve"> </w:t>
      </w:r>
      <w:r w:rsidRPr="00A65840">
        <w:t>личности</w:t>
      </w:r>
      <w:r w:rsidRPr="00A65840">
        <w:rPr>
          <w:spacing w:val="-2"/>
        </w:rPr>
        <w:t xml:space="preserve"> </w:t>
      </w:r>
      <w:r w:rsidRPr="00A65840">
        <w:t>обучающихся,</w:t>
      </w:r>
      <w:r w:rsidRPr="00A65840">
        <w:rPr>
          <w:spacing w:val="-1"/>
        </w:rPr>
        <w:t xml:space="preserve"> </w:t>
      </w:r>
      <w:r w:rsidRPr="00A65840">
        <w:t>в</w:t>
      </w:r>
      <w:r w:rsidRPr="00A65840">
        <w:rPr>
          <w:spacing w:val="-2"/>
        </w:rPr>
        <w:t xml:space="preserve"> </w:t>
      </w:r>
      <w:r w:rsidRPr="00A65840">
        <w:t>том</w:t>
      </w:r>
      <w:r w:rsidRPr="00A65840">
        <w:rPr>
          <w:spacing w:val="-1"/>
        </w:rPr>
        <w:t xml:space="preserve"> </w:t>
      </w:r>
      <w:r w:rsidRPr="00A65840">
        <w:t>числе укрепление</w:t>
      </w:r>
      <w:r w:rsidRPr="00A65840">
        <w:rPr>
          <w:spacing w:val="-2"/>
        </w:rPr>
        <w:t xml:space="preserve"> </w:t>
      </w:r>
      <w:r w:rsidRPr="00A65840">
        <w:t>психического</w:t>
      </w:r>
      <w:r w:rsidRPr="00A65840">
        <w:rPr>
          <w:spacing w:val="-1"/>
        </w:rPr>
        <w:t xml:space="preserve"> </w:t>
      </w:r>
      <w:r w:rsidRPr="00A65840">
        <w:t xml:space="preserve">здоровья и физическое воспитание, достижение ими результатов освоения программы среднего общего </w:t>
      </w:r>
      <w:r w:rsidRPr="00A65840">
        <w:rPr>
          <w:spacing w:val="-2"/>
        </w:rPr>
        <w:t>образования.</w:t>
      </w:r>
    </w:p>
    <w:p w14:paraId="632653F3" w14:textId="3BADDFE5" w:rsidR="003B3C72" w:rsidRPr="00A65840" w:rsidRDefault="00000000">
      <w:pPr>
        <w:pStyle w:val="a3"/>
        <w:ind w:right="419"/>
      </w:pPr>
      <w:r w:rsidRPr="00A65840">
        <w:t xml:space="preserve">Рабочая программа воспитания среднего общего образования </w:t>
      </w:r>
      <w:r w:rsidR="00AD2BF2" w:rsidRPr="00A65840">
        <w:t>МБОУ «Лицей № 51»</w:t>
      </w:r>
      <w:r w:rsidRPr="00A65840">
        <w:t xml:space="preserve"> реализуется</w:t>
      </w:r>
      <w:r w:rsidRPr="00A65840">
        <w:rPr>
          <w:spacing w:val="-7"/>
        </w:rPr>
        <w:t xml:space="preserve"> </w:t>
      </w:r>
      <w:r w:rsidRPr="00A65840">
        <w:t>в</w:t>
      </w:r>
      <w:r w:rsidRPr="00A65840">
        <w:rPr>
          <w:spacing w:val="-7"/>
        </w:rPr>
        <w:t xml:space="preserve"> </w:t>
      </w:r>
      <w:r w:rsidRPr="00A65840">
        <w:t>единстве</w:t>
      </w:r>
      <w:r w:rsidRPr="00A65840">
        <w:rPr>
          <w:spacing w:val="-8"/>
        </w:rPr>
        <w:t xml:space="preserve"> </w:t>
      </w:r>
      <w:r w:rsidRPr="00A65840">
        <w:t>урочной</w:t>
      </w:r>
      <w:r w:rsidRPr="00A65840">
        <w:rPr>
          <w:spacing w:val="-8"/>
        </w:rPr>
        <w:t xml:space="preserve"> </w:t>
      </w:r>
      <w:r w:rsidRPr="00A65840">
        <w:t>и</w:t>
      </w:r>
      <w:r w:rsidRPr="00A65840">
        <w:rPr>
          <w:spacing w:val="-8"/>
        </w:rPr>
        <w:t xml:space="preserve"> </w:t>
      </w:r>
      <w:r w:rsidRPr="00A65840">
        <w:t>внеурочной</w:t>
      </w:r>
      <w:r w:rsidRPr="00A65840">
        <w:rPr>
          <w:spacing w:val="-3"/>
        </w:rPr>
        <w:t xml:space="preserve"> </w:t>
      </w:r>
      <w:r w:rsidRPr="00A65840">
        <w:t>деятельности,</w:t>
      </w:r>
      <w:r w:rsidRPr="00A65840">
        <w:rPr>
          <w:spacing w:val="-9"/>
        </w:rPr>
        <w:t xml:space="preserve"> </w:t>
      </w:r>
      <w:r w:rsidRPr="00A65840">
        <w:t>осуществляемой</w:t>
      </w:r>
      <w:r w:rsidRPr="00A65840">
        <w:rPr>
          <w:spacing w:val="-8"/>
        </w:rPr>
        <w:t xml:space="preserve"> </w:t>
      </w:r>
      <w:r w:rsidR="00AD2BF2" w:rsidRPr="00A65840">
        <w:t>МБОУ «Лицей № 51»</w:t>
      </w:r>
      <w:r w:rsidRPr="00A65840">
        <w:t xml:space="preserve"> совместно с семьей и другими институтам и воспитания.</w:t>
      </w:r>
    </w:p>
    <w:p w14:paraId="506F844B" w14:textId="1463A9F9" w:rsidR="003B3C72" w:rsidRPr="00A65840" w:rsidRDefault="00000000">
      <w:pPr>
        <w:pStyle w:val="a3"/>
        <w:ind w:right="419"/>
      </w:pPr>
      <w:r w:rsidRPr="00A65840">
        <w:t xml:space="preserve">Рабочая программа воспитания среднего общего образования </w:t>
      </w:r>
      <w:r w:rsidR="00AD2BF2" w:rsidRPr="00A65840">
        <w:t>МБОУ «Лицей № 51»</w:t>
      </w:r>
      <w:r w:rsidRPr="00A65840">
        <w:t xml:space="preserve"> предусматривает</w:t>
      </w:r>
      <w:r w:rsidRPr="00A65840">
        <w:rPr>
          <w:spacing w:val="-4"/>
        </w:rPr>
        <w:t xml:space="preserve"> </w:t>
      </w:r>
      <w:r w:rsidRPr="00A65840">
        <w:t>приобщение</w:t>
      </w:r>
      <w:r w:rsidRPr="00A65840">
        <w:rPr>
          <w:spacing w:val="-5"/>
        </w:rPr>
        <w:t xml:space="preserve"> </w:t>
      </w:r>
      <w:r w:rsidRPr="00A65840">
        <w:t>обучающихся</w:t>
      </w:r>
      <w:r w:rsidRPr="00A65840">
        <w:rPr>
          <w:spacing w:val="-4"/>
        </w:rPr>
        <w:t xml:space="preserve"> </w:t>
      </w:r>
      <w:r w:rsidRPr="00A65840">
        <w:t>к</w:t>
      </w:r>
      <w:r w:rsidRPr="00A65840">
        <w:rPr>
          <w:spacing w:val="-4"/>
        </w:rPr>
        <w:t xml:space="preserve"> </w:t>
      </w:r>
      <w:r w:rsidRPr="00A65840">
        <w:t>российским</w:t>
      </w:r>
      <w:r w:rsidRPr="00A65840">
        <w:rPr>
          <w:spacing w:val="-5"/>
        </w:rPr>
        <w:t xml:space="preserve"> </w:t>
      </w:r>
      <w:r w:rsidRPr="00A65840">
        <w:t>традиционным</w:t>
      </w:r>
      <w:r w:rsidRPr="00A65840">
        <w:rPr>
          <w:spacing w:val="-6"/>
        </w:rPr>
        <w:t xml:space="preserve"> </w:t>
      </w:r>
      <w:r w:rsidRPr="00A65840">
        <w:t>духовным</w:t>
      </w:r>
      <w:r w:rsidRPr="00A65840">
        <w:rPr>
          <w:spacing w:val="-6"/>
        </w:rPr>
        <w:t xml:space="preserve"> </w:t>
      </w:r>
      <w:r w:rsidRPr="00A65840">
        <w:t xml:space="preserve">ценностям- </w:t>
      </w:r>
      <w:r w:rsidRPr="00A65840">
        <w:lastRenderedPageBreak/>
        <w:t>нравственным</w:t>
      </w:r>
      <w:r w:rsidRPr="00A65840">
        <w:rPr>
          <w:spacing w:val="-12"/>
        </w:rPr>
        <w:t xml:space="preserve"> </w:t>
      </w:r>
      <w:r w:rsidRPr="00A65840">
        <w:t>ориентирам,</w:t>
      </w:r>
      <w:r w:rsidRPr="00A65840">
        <w:rPr>
          <w:spacing w:val="-11"/>
        </w:rPr>
        <w:t xml:space="preserve"> </w:t>
      </w:r>
      <w:r w:rsidRPr="00A65840">
        <w:t>являющимся</w:t>
      </w:r>
      <w:r w:rsidRPr="00A65840">
        <w:rPr>
          <w:spacing w:val="-11"/>
        </w:rPr>
        <w:t xml:space="preserve"> </w:t>
      </w:r>
      <w:r w:rsidRPr="00A65840">
        <w:t>основой</w:t>
      </w:r>
      <w:r w:rsidRPr="00A65840">
        <w:rPr>
          <w:spacing w:val="-10"/>
        </w:rPr>
        <w:t xml:space="preserve"> </w:t>
      </w:r>
      <w:r w:rsidRPr="00A65840">
        <w:t>мировоззрения</w:t>
      </w:r>
      <w:r w:rsidRPr="00A65840">
        <w:rPr>
          <w:spacing w:val="-11"/>
        </w:rPr>
        <w:t xml:space="preserve"> </w:t>
      </w:r>
      <w:r w:rsidRPr="00A65840">
        <w:t>граждан</w:t>
      </w:r>
      <w:r w:rsidRPr="00A65840">
        <w:rPr>
          <w:spacing w:val="-10"/>
        </w:rPr>
        <w:t xml:space="preserve"> </w:t>
      </w:r>
      <w:r w:rsidRPr="00A65840">
        <w:t>России,</w:t>
      </w:r>
      <w:r w:rsidRPr="00A65840">
        <w:rPr>
          <w:spacing w:val="-11"/>
        </w:rPr>
        <w:t xml:space="preserve"> </w:t>
      </w:r>
      <w:r w:rsidRPr="00A65840">
        <w:t>передаваемым</w:t>
      </w:r>
    </w:p>
    <w:p w14:paraId="7D31C8B0" w14:textId="77777777" w:rsidR="003B3C72" w:rsidRPr="00A65840" w:rsidRDefault="00000000">
      <w:pPr>
        <w:pStyle w:val="a3"/>
        <w:spacing w:before="66"/>
        <w:ind w:right="422" w:firstLine="0"/>
      </w:pPr>
      <w:r w:rsidRPr="00A65840">
        <w:t>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w:t>
      </w:r>
      <w:r w:rsidRPr="00A65840">
        <w:rPr>
          <w:spacing w:val="-1"/>
        </w:rPr>
        <w:t xml:space="preserve"> </w:t>
      </w:r>
      <w:r w:rsidRPr="00A65840">
        <w:t>в духовном, историческом и культурном развитии многонационального народа России.</w:t>
      </w:r>
    </w:p>
    <w:p w14:paraId="79ED0750" w14:textId="148219A1" w:rsidR="003B3C72" w:rsidRPr="00A65840" w:rsidRDefault="00000000">
      <w:pPr>
        <w:pStyle w:val="a3"/>
        <w:spacing w:before="1"/>
        <w:ind w:right="424"/>
      </w:pPr>
      <w:r w:rsidRPr="00A65840">
        <w:rPr>
          <w:b/>
        </w:rPr>
        <w:t xml:space="preserve">Организационный раздел </w:t>
      </w:r>
      <w:r w:rsidRPr="00A65840">
        <w:t xml:space="preserve">ООП СОО </w:t>
      </w:r>
      <w:r w:rsidR="00AD2BF2" w:rsidRPr="00A65840">
        <w:t>МБОУ «Лицей № 51»</w:t>
      </w:r>
      <w:r w:rsidRPr="00A65840">
        <w:t xml:space="preserve"> определяет общие рамки организации образовательной деятельности, а также организационные механизмыи условия реализации программы среднего общего образования и включает:</w:t>
      </w:r>
    </w:p>
    <w:p w14:paraId="153E802D" w14:textId="3FB2588B" w:rsidR="003B3C72" w:rsidRPr="00A65840" w:rsidRDefault="00000000">
      <w:pPr>
        <w:pStyle w:val="a3"/>
        <w:ind w:left="569" w:firstLine="0"/>
      </w:pPr>
      <w:r w:rsidRPr="00A65840">
        <w:t>учебный</w:t>
      </w:r>
      <w:r w:rsidRPr="00A65840">
        <w:rPr>
          <w:spacing w:val="-3"/>
        </w:rPr>
        <w:t xml:space="preserve"> </w:t>
      </w:r>
      <w:r w:rsidRPr="00A65840">
        <w:t>план</w:t>
      </w:r>
      <w:r w:rsidRPr="00A65840">
        <w:rPr>
          <w:spacing w:val="-2"/>
        </w:rPr>
        <w:t xml:space="preserve"> </w:t>
      </w:r>
      <w:r w:rsidRPr="00A65840">
        <w:t>среднего</w:t>
      </w:r>
      <w:r w:rsidRPr="00A65840">
        <w:rPr>
          <w:spacing w:val="-3"/>
        </w:rPr>
        <w:t xml:space="preserve"> </w:t>
      </w:r>
      <w:r w:rsidRPr="00A65840">
        <w:t>общего</w:t>
      </w:r>
      <w:r w:rsidRPr="00A65840">
        <w:rPr>
          <w:spacing w:val="-3"/>
        </w:rPr>
        <w:t xml:space="preserve"> </w:t>
      </w:r>
      <w:r w:rsidRPr="00A65840">
        <w:t>образования</w:t>
      </w:r>
      <w:r w:rsidRPr="00A65840">
        <w:rPr>
          <w:spacing w:val="-3"/>
        </w:rPr>
        <w:t xml:space="preserve"> </w:t>
      </w:r>
      <w:r w:rsidR="00AD2BF2" w:rsidRPr="00A65840">
        <w:t>МБОУ «Лицей № 51»</w:t>
      </w:r>
      <w:r w:rsidRPr="00A65840">
        <w:rPr>
          <w:spacing w:val="-2"/>
        </w:rPr>
        <w:t>;</w:t>
      </w:r>
    </w:p>
    <w:p w14:paraId="19C7F86B" w14:textId="3EE84B61" w:rsidR="003B3C72" w:rsidRPr="00A65840" w:rsidRDefault="00000000">
      <w:pPr>
        <w:pStyle w:val="a3"/>
        <w:ind w:right="414"/>
        <w:jc w:val="right"/>
      </w:pPr>
      <w:r w:rsidRPr="00A65840">
        <w:t>план</w:t>
      </w:r>
      <w:r w:rsidRPr="00A65840">
        <w:rPr>
          <w:spacing w:val="80"/>
        </w:rPr>
        <w:t xml:space="preserve"> </w:t>
      </w:r>
      <w:r w:rsidRPr="00A65840">
        <w:t>внеурочной</w:t>
      </w:r>
      <w:r w:rsidRPr="00A65840">
        <w:rPr>
          <w:spacing w:val="80"/>
        </w:rPr>
        <w:t xml:space="preserve"> </w:t>
      </w:r>
      <w:r w:rsidRPr="00A65840">
        <w:t>деятельности</w:t>
      </w:r>
      <w:r w:rsidRPr="00A65840">
        <w:rPr>
          <w:spacing w:val="80"/>
        </w:rPr>
        <w:t xml:space="preserve"> </w:t>
      </w:r>
      <w:r w:rsidRPr="00A65840">
        <w:t>среднего</w:t>
      </w:r>
      <w:r w:rsidRPr="00A65840">
        <w:rPr>
          <w:spacing w:val="80"/>
        </w:rPr>
        <w:t xml:space="preserve"> </w:t>
      </w:r>
      <w:r w:rsidRPr="00A65840">
        <w:t>общего</w:t>
      </w:r>
      <w:r w:rsidRPr="00A65840">
        <w:rPr>
          <w:spacing w:val="80"/>
        </w:rPr>
        <w:t xml:space="preserve"> </w:t>
      </w:r>
      <w:r w:rsidRPr="00A65840">
        <w:t>образования</w:t>
      </w:r>
      <w:r w:rsidRPr="00A65840">
        <w:rPr>
          <w:spacing w:val="80"/>
        </w:rPr>
        <w:t xml:space="preserve"> </w:t>
      </w:r>
      <w:r w:rsidR="00AD2BF2" w:rsidRPr="00A65840">
        <w:t>МБОУ «Лицей № 51»</w:t>
      </w:r>
      <w:r w:rsidRPr="00A65840">
        <w:t>; календарный</w:t>
      </w:r>
      <w:r w:rsidRPr="00A65840">
        <w:rPr>
          <w:spacing w:val="80"/>
          <w:w w:val="150"/>
        </w:rPr>
        <w:t xml:space="preserve"> </w:t>
      </w:r>
      <w:r w:rsidRPr="00A65840">
        <w:t>учебный</w:t>
      </w:r>
      <w:r w:rsidRPr="00A65840">
        <w:rPr>
          <w:spacing w:val="80"/>
          <w:w w:val="150"/>
        </w:rPr>
        <w:t xml:space="preserve"> </w:t>
      </w:r>
      <w:r w:rsidRPr="00A65840">
        <w:t>график</w:t>
      </w:r>
      <w:r w:rsidRPr="00A65840">
        <w:rPr>
          <w:spacing w:val="80"/>
          <w:w w:val="150"/>
        </w:rPr>
        <w:t xml:space="preserve"> </w:t>
      </w:r>
      <w:r w:rsidRPr="00A65840">
        <w:t>среднего</w:t>
      </w:r>
      <w:r w:rsidRPr="00A65840">
        <w:rPr>
          <w:spacing w:val="80"/>
          <w:w w:val="150"/>
        </w:rPr>
        <w:t xml:space="preserve"> </w:t>
      </w:r>
      <w:r w:rsidRPr="00A65840">
        <w:t>общего</w:t>
      </w:r>
      <w:r w:rsidRPr="00A65840">
        <w:rPr>
          <w:spacing w:val="80"/>
          <w:w w:val="150"/>
        </w:rPr>
        <w:t xml:space="preserve"> </w:t>
      </w:r>
      <w:r w:rsidRPr="00A65840">
        <w:t>образования</w:t>
      </w:r>
      <w:r w:rsidRPr="00A65840">
        <w:rPr>
          <w:spacing w:val="80"/>
          <w:w w:val="150"/>
        </w:rPr>
        <w:t xml:space="preserve"> </w:t>
      </w:r>
      <w:r w:rsidR="00AD2BF2" w:rsidRPr="00A65840">
        <w:t>МБОУ «Лицей № 51»</w:t>
      </w:r>
      <w:r w:rsidRPr="00A65840">
        <w:t>; календарный</w:t>
      </w:r>
      <w:r w:rsidRPr="00A65840">
        <w:rPr>
          <w:spacing w:val="-15"/>
        </w:rPr>
        <w:t xml:space="preserve"> </w:t>
      </w:r>
      <w:r w:rsidRPr="00A65840">
        <w:t>план</w:t>
      </w:r>
      <w:r w:rsidRPr="00A65840">
        <w:rPr>
          <w:spacing w:val="-15"/>
        </w:rPr>
        <w:t xml:space="preserve"> </w:t>
      </w:r>
      <w:r w:rsidRPr="00A65840">
        <w:t>воспитательной</w:t>
      </w:r>
      <w:r w:rsidRPr="00A65840">
        <w:rPr>
          <w:spacing w:val="-15"/>
        </w:rPr>
        <w:t xml:space="preserve"> </w:t>
      </w:r>
      <w:r w:rsidRPr="00A65840">
        <w:t>работы</w:t>
      </w:r>
      <w:r w:rsidRPr="00A65840">
        <w:rPr>
          <w:spacing w:val="-15"/>
        </w:rPr>
        <w:t xml:space="preserve"> </w:t>
      </w:r>
      <w:r w:rsidRPr="00A65840">
        <w:t>среднего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00AD2BF2" w:rsidRPr="00A65840">
        <w:t>МБОУ «Лицей № 51»</w:t>
      </w:r>
      <w:r w:rsidRPr="00A65840">
        <w:t xml:space="preserve">. Календарный план воспитательной работы среднего общего образования </w:t>
      </w:r>
      <w:r w:rsidR="00AD2BF2" w:rsidRPr="00A65840">
        <w:t>МБОУ «Лицей № 51»</w:t>
      </w:r>
      <w:r w:rsidRPr="00A65840">
        <w:rPr>
          <w:spacing w:val="40"/>
        </w:rPr>
        <w:t xml:space="preserve"> </w:t>
      </w:r>
      <w:r w:rsidRPr="00A65840">
        <w:t>содержит</w:t>
      </w:r>
      <w:r w:rsidRPr="00A65840">
        <w:rPr>
          <w:spacing w:val="40"/>
        </w:rPr>
        <w:t xml:space="preserve"> </w:t>
      </w:r>
      <w:r w:rsidRPr="00A65840">
        <w:t>перечень</w:t>
      </w:r>
      <w:r w:rsidRPr="00A65840">
        <w:rPr>
          <w:spacing w:val="40"/>
        </w:rPr>
        <w:t xml:space="preserve"> </w:t>
      </w:r>
      <w:r w:rsidRPr="00A65840">
        <w:t>событий</w:t>
      </w:r>
      <w:r w:rsidRPr="00A65840">
        <w:rPr>
          <w:spacing w:val="40"/>
        </w:rPr>
        <w:t xml:space="preserve"> </w:t>
      </w:r>
      <w:r w:rsidRPr="00A65840">
        <w:t>и</w:t>
      </w:r>
      <w:r w:rsidRPr="00A65840">
        <w:rPr>
          <w:spacing w:val="40"/>
        </w:rPr>
        <w:t xml:space="preserve"> </w:t>
      </w:r>
      <w:r w:rsidRPr="00A65840">
        <w:t>мероприятий</w:t>
      </w:r>
      <w:r w:rsidRPr="00A65840">
        <w:rPr>
          <w:spacing w:val="40"/>
        </w:rPr>
        <w:t xml:space="preserve"> </w:t>
      </w:r>
      <w:r w:rsidRPr="00A65840">
        <w:t>воспитательной</w:t>
      </w:r>
      <w:r w:rsidRPr="00A65840">
        <w:rPr>
          <w:spacing w:val="40"/>
        </w:rPr>
        <w:t xml:space="preserve"> </w:t>
      </w:r>
      <w:r w:rsidRPr="00A65840">
        <w:t>направленности,</w:t>
      </w:r>
      <w:r w:rsidRPr="00A65840">
        <w:rPr>
          <w:spacing w:val="40"/>
        </w:rPr>
        <w:t xml:space="preserve"> </w:t>
      </w:r>
      <w:r w:rsidRPr="00A65840">
        <w:t>которые организуются</w:t>
      </w:r>
      <w:r w:rsidRPr="00A65840">
        <w:rPr>
          <w:spacing w:val="41"/>
        </w:rPr>
        <w:t xml:space="preserve"> </w:t>
      </w:r>
      <w:r w:rsidRPr="00A65840">
        <w:t>и</w:t>
      </w:r>
      <w:r w:rsidRPr="00A65840">
        <w:rPr>
          <w:spacing w:val="42"/>
        </w:rPr>
        <w:t xml:space="preserve"> </w:t>
      </w:r>
      <w:r w:rsidRPr="00A65840">
        <w:t>проводятся</w:t>
      </w:r>
      <w:r w:rsidRPr="00A65840">
        <w:rPr>
          <w:spacing w:val="41"/>
        </w:rPr>
        <w:t xml:space="preserve"> </w:t>
      </w:r>
      <w:r w:rsidR="00AD2BF2" w:rsidRPr="00A65840">
        <w:t>МБОУ «Лицей № 51»</w:t>
      </w:r>
      <w:r w:rsidRPr="00A65840">
        <w:rPr>
          <w:spacing w:val="33"/>
        </w:rPr>
        <w:t xml:space="preserve"> </w:t>
      </w:r>
      <w:r w:rsidRPr="00A65840">
        <w:t>или</w:t>
      </w:r>
      <w:r w:rsidRPr="00A65840">
        <w:rPr>
          <w:spacing w:val="43"/>
        </w:rPr>
        <w:t xml:space="preserve"> </w:t>
      </w:r>
      <w:r w:rsidRPr="00A65840">
        <w:t>в</w:t>
      </w:r>
      <w:r w:rsidRPr="00A65840">
        <w:rPr>
          <w:spacing w:val="41"/>
        </w:rPr>
        <w:t xml:space="preserve"> </w:t>
      </w:r>
      <w:r w:rsidRPr="00A65840">
        <w:t>которых</w:t>
      </w:r>
      <w:r w:rsidRPr="00A65840">
        <w:rPr>
          <w:spacing w:val="45"/>
        </w:rPr>
        <w:t xml:space="preserve"> </w:t>
      </w:r>
      <w:r w:rsidR="00AD2BF2" w:rsidRPr="00A65840">
        <w:t>МБОУ «Лицей № 51»</w:t>
      </w:r>
    </w:p>
    <w:p w14:paraId="2791F1F2" w14:textId="77777777" w:rsidR="003B3C72" w:rsidRPr="00A65840" w:rsidRDefault="00000000">
      <w:pPr>
        <w:pStyle w:val="a3"/>
        <w:ind w:firstLine="0"/>
      </w:pPr>
      <w:r w:rsidRPr="00A65840">
        <w:t>принимает</w:t>
      </w:r>
      <w:r w:rsidRPr="00A65840">
        <w:rPr>
          <w:spacing w:val="-2"/>
        </w:rPr>
        <w:t xml:space="preserve"> </w:t>
      </w:r>
      <w:r w:rsidRPr="00A65840">
        <w:t>участие</w:t>
      </w:r>
      <w:r w:rsidRPr="00A65840">
        <w:rPr>
          <w:spacing w:val="-4"/>
        </w:rPr>
        <w:t xml:space="preserve"> </w:t>
      </w:r>
      <w:r w:rsidRPr="00A65840">
        <w:t>в</w:t>
      </w:r>
      <w:r w:rsidRPr="00A65840">
        <w:rPr>
          <w:spacing w:val="1"/>
        </w:rPr>
        <w:t xml:space="preserve"> </w:t>
      </w:r>
      <w:r w:rsidRPr="00A65840">
        <w:t>учебном</w:t>
      </w:r>
      <w:r w:rsidRPr="00A65840">
        <w:rPr>
          <w:spacing w:val="-4"/>
        </w:rPr>
        <w:t xml:space="preserve"> </w:t>
      </w:r>
      <w:r w:rsidRPr="00A65840">
        <w:t>году</w:t>
      </w:r>
      <w:r w:rsidRPr="00A65840">
        <w:rPr>
          <w:spacing w:val="-7"/>
        </w:rPr>
        <w:t xml:space="preserve"> </w:t>
      </w:r>
      <w:r w:rsidRPr="00A65840">
        <w:t>или</w:t>
      </w:r>
      <w:r w:rsidRPr="00A65840">
        <w:rPr>
          <w:spacing w:val="-3"/>
        </w:rPr>
        <w:t xml:space="preserve"> </w:t>
      </w:r>
      <w:r w:rsidRPr="00A65840">
        <w:t>периоде</w:t>
      </w:r>
      <w:r w:rsidRPr="00A65840">
        <w:rPr>
          <w:spacing w:val="-3"/>
        </w:rPr>
        <w:t xml:space="preserve"> </w:t>
      </w:r>
      <w:r w:rsidRPr="00A65840">
        <w:rPr>
          <w:spacing w:val="-2"/>
        </w:rPr>
        <w:t>обучения.</w:t>
      </w:r>
    </w:p>
    <w:p w14:paraId="24FB98EC" w14:textId="77777777" w:rsidR="003B3C72" w:rsidRPr="00A65840" w:rsidRDefault="00000000">
      <w:pPr>
        <w:pStyle w:val="2"/>
        <w:numPr>
          <w:ilvl w:val="1"/>
          <w:numId w:val="103"/>
        </w:numPr>
        <w:tabs>
          <w:tab w:val="left" w:pos="1060"/>
        </w:tabs>
        <w:spacing w:before="8" w:line="319" w:lineRule="exact"/>
        <w:ind w:left="1060" w:hanging="491"/>
      </w:pPr>
      <w:r w:rsidRPr="00A65840">
        <w:t>Планируемые</w:t>
      </w:r>
      <w:r w:rsidRPr="00A65840">
        <w:rPr>
          <w:spacing w:val="-8"/>
        </w:rPr>
        <w:t xml:space="preserve"> </w:t>
      </w:r>
      <w:r w:rsidRPr="00A65840">
        <w:t>результаты</w:t>
      </w:r>
      <w:r w:rsidRPr="00A65840">
        <w:rPr>
          <w:spacing w:val="-10"/>
        </w:rPr>
        <w:t xml:space="preserve"> </w:t>
      </w:r>
      <w:r w:rsidRPr="00A65840">
        <w:t>освоения</w:t>
      </w:r>
      <w:r w:rsidRPr="00A65840">
        <w:rPr>
          <w:spacing w:val="-6"/>
        </w:rPr>
        <w:t xml:space="preserve"> </w:t>
      </w:r>
      <w:r w:rsidRPr="00A65840">
        <w:t>ООП</w:t>
      </w:r>
      <w:r w:rsidRPr="00A65840">
        <w:rPr>
          <w:spacing w:val="-7"/>
        </w:rPr>
        <w:t xml:space="preserve"> </w:t>
      </w:r>
      <w:r w:rsidRPr="00A65840">
        <w:rPr>
          <w:spacing w:val="-4"/>
        </w:rPr>
        <w:t>СОО.</w:t>
      </w:r>
    </w:p>
    <w:p w14:paraId="63265E90" w14:textId="77777777" w:rsidR="003B3C72" w:rsidRPr="00A65840" w:rsidRDefault="00000000">
      <w:pPr>
        <w:pStyle w:val="a3"/>
        <w:ind w:right="426"/>
      </w:pPr>
      <w:r w:rsidRPr="00A65840">
        <w:t>Планируемые результаты освоения ООП СОО соответствуют современным целям среднего общего</w:t>
      </w:r>
      <w:r w:rsidRPr="00A65840">
        <w:rPr>
          <w:spacing w:val="-2"/>
        </w:rPr>
        <w:t xml:space="preserve"> </w:t>
      </w:r>
      <w:r w:rsidRPr="00A65840">
        <w:t>образования,</w:t>
      </w:r>
      <w:r w:rsidRPr="00A65840">
        <w:rPr>
          <w:spacing w:val="-2"/>
        </w:rPr>
        <w:t xml:space="preserve"> </w:t>
      </w:r>
      <w:r w:rsidRPr="00A65840">
        <w:t>представленным</w:t>
      </w:r>
      <w:r w:rsidRPr="00A65840">
        <w:rPr>
          <w:spacing w:val="-2"/>
        </w:rPr>
        <w:t xml:space="preserve"> </w:t>
      </w:r>
      <w:r w:rsidRPr="00A65840">
        <w:t>во</w:t>
      </w:r>
      <w:r w:rsidRPr="00A65840">
        <w:rPr>
          <w:spacing w:val="-3"/>
        </w:rPr>
        <w:t xml:space="preserve"> </w:t>
      </w:r>
      <w:r w:rsidRPr="00A65840">
        <w:t>ФГОС</w:t>
      </w:r>
      <w:r w:rsidRPr="00A65840">
        <w:rPr>
          <w:spacing w:val="-2"/>
        </w:rPr>
        <w:t xml:space="preserve"> </w:t>
      </w:r>
      <w:r w:rsidRPr="00A65840">
        <w:t>СОО</w:t>
      </w:r>
      <w:r w:rsidRPr="00A65840">
        <w:rPr>
          <w:spacing w:val="-2"/>
        </w:rPr>
        <w:t xml:space="preserve"> </w:t>
      </w:r>
      <w:r w:rsidRPr="00A65840">
        <w:t>как</w:t>
      </w:r>
      <w:r w:rsidRPr="00A65840">
        <w:rPr>
          <w:spacing w:val="-2"/>
        </w:rPr>
        <w:t xml:space="preserve"> </w:t>
      </w:r>
      <w:r w:rsidRPr="00A65840">
        <w:t>система</w:t>
      </w:r>
      <w:r w:rsidRPr="00A65840">
        <w:rPr>
          <w:spacing w:val="-2"/>
        </w:rPr>
        <w:t xml:space="preserve"> </w:t>
      </w:r>
      <w:r w:rsidRPr="00A65840">
        <w:t>личностных,</w:t>
      </w:r>
      <w:r w:rsidRPr="00A65840">
        <w:rPr>
          <w:spacing w:val="-2"/>
        </w:rPr>
        <w:t xml:space="preserve"> </w:t>
      </w:r>
      <w:r w:rsidRPr="00A65840">
        <w:t>метапредметных и предметных достижений обучающегося.</w:t>
      </w:r>
    </w:p>
    <w:p w14:paraId="5206A96E" w14:textId="77777777" w:rsidR="003B3C72" w:rsidRPr="00A65840" w:rsidRDefault="00000000">
      <w:pPr>
        <w:pStyle w:val="a3"/>
        <w:ind w:right="418"/>
      </w:pPr>
      <w:r w:rsidRPr="00A65840">
        <w:t>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w:t>
      </w:r>
      <w:r w:rsidRPr="00A65840">
        <w:rPr>
          <w:spacing w:val="-11"/>
        </w:rPr>
        <w:t xml:space="preserve"> </w:t>
      </w:r>
      <w:r w:rsidRPr="00A65840">
        <w:t>экологической</w:t>
      </w:r>
      <w:r w:rsidRPr="00A65840">
        <w:rPr>
          <w:spacing w:val="-8"/>
        </w:rPr>
        <w:t xml:space="preserve"> </w:t>
      </w:r>
      <w:r w:rsidRPr="00A65840">
        <w:t>культуры,</w:t>
      </w:r>
      <w:r w:rsidRPr="00A65840">
        <w:rPr>
          <w:spacing w:val="-10"/>
        </w:rPr>
        <w:t xml:space="preserve"> </w:t>
      </w:r>
      <w:r w:rsidRPr="00A65840">
        <w:t>способности</w:t>
      </w:r>
      <w:r w:rsidRPr="00A65840">
        <w:rPr>
          <w:spacing w:val="-8"/>
        </w:rPr>
        <w:t xml:space="preserve"> </w:t>
      </w:r>
      <w:r w:rsidRPr="00A65840">
        <w:t>ставить</w:t>
      </w:r>
      <w:r w:rsidRPr="00A65840">
        <w:rPr>
          <w:spacing w:val="-11"/>
        </w:rPr>
        <w:t xml:space="preserve"> </w:t>
      </w:r>
      <w:r w:rsidRPr="00A65840">
        <w:t>цели</w:t>
      </w:r>
      <w:r w:rsidRPr="00A65840">
        <w:rPr>
          <w:spacing w:val="-11"/>
        </w:rPr>
        <w:t xml:space="preserve"> </w:t>
      </w:r>
      <w:r w:rsidRPr="00A65840">
        <w:t>и</w:t>
      </w:r>
      <w:r w:rsidRPr="00A65840">
        <w:rPr>
          <w:spacing w:val="-8"/>
        </w:rPr>
        <w:t xml:space="preserve"> </w:t>
      </w:r>
      <w:r w:rsidRPr="00A65840">
        <w:t>строить</w:t>
      </w:r>
      <w:r w:rsidRPr="00A65840">
        <w:rPr>
          <w:spacing w:val="-10"/>
        </w:rPr>
        <w:t xml:space="preserve"> </w:t>
      </w:r>
      <w:r w:rsidRPr="00A65840">
        <w:t>жизненные</w:t>
      </w:r>
      <w:r w:rsidRPr="00A65840">
        <w:rPr>
          <w:spacing w:val="-11"/>
        </w:rPr>
        <w:t xml:space="preserve"> </w:t>
      </w:r>
      <w:r w:rsidRPr="00A65840">
        <w:t>планы.</w:t>
      </w:r>
    </w:p>
    <w:p w14:paraId="649EC91C" w14:textId="77777777" w:rsidR="003B3C72" w:rsidRPr="00A65840" w:rsidRDefault="00000000">
      <w:pPr>
        <w:pStyle w:val="4"/>
        <w:spacing w:before="0"/>
      </w:pPr>
      <w:r w:rsidRPr="00A65840">
        <w:t>Личностные</w:t>
      </w:r>
      <w:r w:rsidRPr="00A65840">
        <w:rPr>
          <w:spacing w:val="-6"/>
        </w:rPr>
        <w:t xml:space="preserve"> </w:t>
      </w:r>
      <w:r w:rsidRPr="00A65840">
        <w:t>результаты</w:t>
      </w:r>
      <w:r w:rsidRPr="00A65840">
        <w:rPr>
          <w:spacing w:val="-4"/>
        </w:rPr>
        <w:t xml:space="preserve"> </w:t>
      </w:r>
      <w:r w:rsidRPr="00A65840">
        <w:t>освоения</w:t>
      </w:r>
      <w:r w:rsidRPr="00A65840">
        <w:rPr>
          <w:spacing w:val="-3"/>
        </w:rPr>
        <w:t xml:space="preserve"> </w:t>
      </w:r>
      <w:r w:rsidRPr="00A65840">
        <w:t>ООП</w:t>
      </w:r>
      <w:r w:rsidRPr="00A65840">
        <w:rPr>
          <w:spacing w:val="-3"/>
        </w:rPr>
        <w:t xml:space="preserve"> </w:t>
      </w:r>
      <w:r w:rsidRPr="00A65840">
        <w:rPr>
          <w:spacing w:val="-5"/>
        </w:rPr>
        <w:t>СОО</w:t>
      </w:r>
    </w:p>
    <w:p w14:paraId="3A962372" w14:textId="5D0C4FB9" w:rsidR="003B3C72" w:rsidRPr="00A65840" w:rsidRDefault="00000000">
      <w:pPr>
        <w:pStyle w:val="a3"/>
        <w:ind w:right="423"/>
      </w:pPr>
      <w:r w:rsidRPr="00A65840">
        <w:t xml:space="preserve">Личностные результаты освоения ООП СОО достигаются в единстве учебной и воспитательной деятельности </w:t>
      </w:r>
      <w:r w:rsidR="00AD2BF2" w:rsidRPr="00A65840">
        <w:t>МБОУ «Лицей № 51»</w:t>
      </w:r>
      <w:r w:rsidRPr="00A65840">
        <w:t xml:space="preserve"> в соответствии с традиционными российскими</w:t>
      </w:r>
      <w:r w:rsidRPr="00A65840">
        <w:rPr>
          <w:spacing w:val="-3"/>
        </w:rPr>
        <w:t xml:space="preserve"> </w:t>
      </w:r>
      <w:r w:rsidRPr="00A65840">
        <w:t>социокультурными</w:t>
      </w:r>
      <w:r w:rsidRPr="00A65840">
        <w:rPr>
          <w:spacing w:val="-3"/>
        </w:rPr>
        <w:t xml:space="preserve"> </w:t>
      </w:r>
      <w:r w:rsidRPr="00A65840">
        <w:t>и</w:t>
      </w:r>
      <w:r w:rsidRPr="00A65840">
        <w:rPr>
          <w:spacing w:val="-3"/>
        </w:rPr>
        <w:t xml:space="preserve"> </w:t>
      </w:r>
      <w:r w:rsidRPr="00A65840">
        <w:t>духовно-нравственными</w:t>
      </w:r>
      <w:r w:rsidRPr="00A65840">
        <w:rPr>
          <w:spacing w:val="-2"/>
        </w:rPr>
        <w:t xml:space="preserve"> </w:t>
      </w:r>
      <w:r w:rsidRPr="00A65840">
        <w:t>ценностями,</w:t>
      </w:r>
      <w:r w:rsidRPr="00A65840">
        <w:rPr>
          <w:spacing w:val="-4"/>
        </w:rPr>
        <w:t xml:space="preserve"> </w:t>
      </w:r>
      <w:r w:rsidRPr="00A65840">
        <w:t>принятыми</w:t>
      </w:r>
      <w:r w:rsidRPr="00A65840">
        <w:rPr>
          <w:spacing w:val="-6"/>
        </w:rPr>
        <w:t xml:space="preserve"> </w:t>
      </w:r>
      <w:r w:rsidRPr="00A65840">
        <w:t>в</w:t>
      </w:r>
      <w:r w:rsidRPr="00A65840">
        <w:rPr>
          <w:spacing w:val="-5"/>
        </w:rPr>
        <w:t xml:space="preserve"> </w:t>
      </w:r>
      <w:r w:rsidRPr="00A65840">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DA91F3" w14:textId="77777777" w:rsidR="003B3C72" w:rsidRPr="00A65840" w:rsidRDefault="00000000">
      <w:pPr>
        <w:pStyle w:val="a3"/>
        <w:ind w:right="422"/>
      </w:pPr>
      <w:r w:rsidRPr="00A65840">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w:t>
      </w:r>
      <w:r w:rsidRPr="00A65840">
        <w:rPr>
          <w:spacing w:val="-10"/>
        </w:rPr>
        <w:t xml:space="preserve"> </w:t>
      </w:r>
      <w:r w:rsidRPr="00A65840">
        <w:t>адаптацию</w:t>
      </w:r>
      <w:r w:rsidRPr="00A65840">
        <w:rPr>
          <w:spacing w:val="-9"/>
        </w:rPr>
        <w:t xml:space="preserve"> </w:t>
      </w:r>
      <w:r w:rsidRPr="00A65840">
        <w:t>обучающегося</w:t>
      </w:r>
      <w:r w:rsidRPr="00A65840">
        <w:rPr>
          <w:spacing w:val="-9"/>
        </w:rPr>
        <w:t xml:space="preserve"> </w:t>
      </w:r>
      <w:r w:rsidRPr="00A65840">
        <w:t>к</w:t>
      </w:r>
      <w:r w:rsidRPr="00A65840">
        <w:rPr>
          <w:spacing w:val="-9"/>
        </w:rPr>
        <w:t xml:space="preserve"> </w:t>
      </w:r>
      <w:r w:rsidRPr="00A65840">
        <w:t>изменяющимся</w:t>
      </w:r>
      <w:r w:rsidRPr="00A65840">
        <w:rPr>
          <w:spacing w:val="-7"/>
        </w:rPr>
        <w:t xml:space="preserve"> </w:t>
      </w:r>
      <w:r w:rsidRPr="00A65840">
        <w:t>условиям</w:t>
      </w:r>
      <w:r w:rsidRPr="00A65840">
        <w:rPr>
          <w:spacing w:val="-10"/>
        </w:rPr>
        <w:t xml:space="preserve"> </w:t>
      </w:r>
      <w:r w:rsidRPr="00A65840">
        <w:t>социальной</w:t>
      </w:r>
      <w:r w:rsidRPr="00A65840">
        <w:rPr>
          <w:spacing w:val="-8"/>
        </w:rPr>
        <w:t xml:space="preserve"> </w:t>
      </w:r>
      <w:r w:rsidRPr="00A65840">
        <w:t>и</w:t>
      </w:r>
      <w:r w:rsidRPr="00A65840">
        <w:rPr>
          <w:spacing w:val="-8"/>
        </w:rPr>
        <w:t xml:space="preserve"> </w:t>
      </w:r>
      <w:r w:rsidRPr="00A65840">
        <w:t xml:space="preserve">природной </w:t>
      </w:r>
      <w:r w:rsidRPr="00A65840">
        <w:rPr>
          <w:spacing w:val="-2"/>
        </w:rPr>
        <w:t>среды.</w:t>
      </w:r>
    </w:p>
    <w:p w14:paraId="581DE055" w14:textId="77777777" w:rsidR="003B3C72" w:rsidRPr="00A65840" w:rsidRDefault="00000000">
      <w:pPr>
        <w:pStyle w:val="4"/>
        <w:spacing w:before="3"/>
      </w:pPr>
      <w:r w:rsidRPr="00A65840">
        <w:t>Метапредметные</w:t>
      </w:r>
      <w:r w:rsidRPr="00A65840">
        <w:rPr>
          <w:spacing w:val="-5"/>
        </w:rPr>
        <w:t xml:space="preserve"> </w:t>
      </w:r>
      <w:r w:rsidRPr="00A65840">
        <w:t>результаты</w:t>
      </w:r>
      <w:r w:rsidRPr="00A65840">
        <w:rPr>
          <w:spacing w:val="-5"/>
        </w:rPr>
        <w:t xml:space="preserve"> </w:t>
      </w:r>
      <w:r w:rsidRPr="00A65840">
        <w:t>освоения</w:t>
      </w:r>
      <w:r w:rsidRPr="00A65840">
        <w:rPr>
          <w:spacing w:val="-4"/>
        </w:rPr>
        <w:t xml:space="preserve"> </w:t>
      </w:r>
      <w:r w:rsidRPr="00A65840">
        <w:t>ООП</w:t>
      </w:r>
      <w:r w:rsidRPr="00A65840">
        <w:rPr>
          <w:spacing w:val="-3"/>
        </w:rPr>
        <w:t xml:space="preserve"> </w:t>
      </w:r>
      <w:r w:rsidRPr="00A65840">
        <w:rPr>
          <w:spacing w:val="-5"/>
        </w:rPr>
        <w:t>СОО</w:t>
      </w:r>
    </w:p>
    <w:p w14:paraId="0D33FA8B" w14:textId="77777777" w:rsidR="003B3C72" w:rsidRPr="00A65840" w:rsidRDefault="00000000">
      <w:pPr>
        <w:pStyle w:val="a3"/>
        <w:spacing w:line="274" w:lineRule="exact"/>
        <w:ind w:left="569" w:firstLine="0"/>
      </w:pPr>
      <w:r w:rsidRPr="00A65840">
        <w:t>Метапредметные</w:t>
      </w:r>
      <w:r w:rsidRPr="00A65840">
        <w:rPr>
          <w:spacing w:val="-8"/>
        </w:rPr>
        <w:t xml:space="preserve"> </w:t>
      </w:r>
      <w:r w:rsidRPr="00A65840">
        <w:t>результаты</w:t>
      </w:r>
      <w:r w:rsidRPr="00A65840">
        <w:rPr>
          <w:spacing w:val="-4"/>
        </w:rPr>
        <w:t xml:space="preserve"> </w:t>
      </w:r>
      <w:r w:rsidRPr="00A65840">
        <w:rPr>
          <w:spacing w:val="-2"/>
        </w:rPr>
        <w:t>включают:</w:t>
      </w:r>
    </w:p>
    <w:p w14:paraId="1E1F5BEC" w14:textId="77777777" w:rsidR="003B3C72" w:rsidRPr="00A65840" w:rsidRDefault="00000000">
      <w:pPr>
        <w:pStyle w:val="a5"/>
        <w:numPr>
          <w:ilvl w:val="0"/>
          <w:numId w:val="99"/>
        </w:numPr>
        <w:tabs>
          <w:tab w:val="left" w:pos="850"/>
        </w:tabs>
        <w:spacing w:before="2"/>
        <w:ind w:right="429" w:firstLine="283"/>
        <w:rPr>
          <w:sz w:val="24"/>
        </w:rPr>
      </w:pPr>
      <w:r w:rsidRPr="00A65840">
        <w:rPr>
          <w:sz w:val="24"/>
        </w:rPr>
        <w:t>освоение обучающимися межпредметных понятий (используются в нескольких предметных</w:t>
      </w:r>
      <w:r w:rsidRPr="00A65840">
        <w:rPr>
          <w:spacing w:val="-3"/>
          <w:sz w:val="24"/>
        </w:rPr>
        <w:t xml:space="preserve"> </w:t>
      </w:r>
      <w:r w:rsidRPr="00A65840">
        <w:rPr>
          <w:sz w:val="24"/>
        </w:rPr>
        <w:t>областях</w:t>
      </w:r>
      <w:r w:rsidRPr="00A65840">
        <w:rPr>
          <w:spacing w:val="-4"/>
          <w:sz w:val="24"/>
        </w:rPr>
        <w:t xml:space="preserve"> </w:t>
      </w:r>
      <w:r w:rsidRPr="00A65840">
        <w:rPr>
          <w:sz w:val="24"/>
        </w:rPr>
        <w:t>и</w:t>
      </w:r>
      <w:r w:rsidRPr="00A65840">
        <w:rPr>
          <w:spacing w:val="-4"/>
          <w:sz w:val="24"/>
        </w:rPr>
        <w:t xml:space="preserve"> </w:t>
      </w:r>
      <w:r w:rsidRPr="00A65840">
        <w:rPr>
          <w:sz w:val="24"/>
        </w:rPr>
        <w:t>позволяют</w:t>
      </w:r>
      <w:r w:rsidRPr="00A65840">
        <w:rPr>
          <w:spacing w:val="-4"/>
          <w:sz w:val="24"/>
        </w:rPr>
        <w:t xml:space="preserve"> </w:t>
      </w:r>
      <w:r w:rsidRPr="00A65840">
        <w:rPr>
          <w:sz w:val="24"/>
        </w:rPr>
        <w:t>связывать</w:t>
      </w:r>
      <w:r w:rsidRPr="00A65840">
        <w:rPr>
          <w:spacing w:val="-3"/>
          <w:sz w:val="24"/>
        </w:rPr>
        <w:t xml:space="preserve"> </w:t>
      </w:r>
      <w:r w:rsidRPr="00A65840">
        <w:rPr>
          <w:sz w:val="24"/>
        </w:rPr>
        <w:t>знания</w:t>
      </w:r>
      <w:r w:rsidRPr="00A65840">
        <w:rPr>
          <w:spacing w:val="-4"/>
          <w:sz w:val="24"/>
        </w:rPr>
        <w:t xml:space="preserve"> </w:t>
      </w:r>
      <w:r w:rsidRPr="00A65840">
        <w:rPr>
          <w:sz w:val="24"/>
        </w:rPr>
        <w:t>из</w:t>
      </w:r>
      <w:r w:rsidRPr="00A65840">
        <w:rPr>
          <w:spacing w:val="-4"/>
          <w:sz w:val="24"/>
        </w:rPr>
        <w:t xml:space="preserve"> </w:t>
      </w:r>
      <w:r w:rsidRPr="00A65840">
        <w:rPr>
          <w:sz w:val="24"/>
        </w:rPr>
        <w:t>различных</w:t>
      </w:r>
      <w:r w:rsidRPr="00A65840">
        <w:rPr>
          <w:spacing w:val="-1"/>
          <w:sz w:val="24"/>
        </w:rPr>
        <w:t xml:space="preserve"> </w:t>
      </w:r>
      <w:r w:rsidRPr="00A65840">
        <w:rPr>
          <w:sz w:val="24"/>
        </w:rPr>
        <w:t>учебных</w:t>
      </w:r>
      <w:r w:rsidRPr="00A65840">
        <w:rPr>
          <w:spacing w:val="-5"/>
          <w:sz w:val="24"/>
        </w:rPr>
        <w:t xml:space="preserve"> </w:t>
      </w:r>
      <w:r w:rsidRPr="00A65840">
        <w:rPr>
          <w:sz w:val="24"/>
        </w:rPr>
        <w:t>предметов,</w:t>
      </w:r>
      <w:r w:rsidRPr="00A65840">
        <w:rPr>
          <w:spacing w:val="-1"/>
          <w:sz w:val="24"/>
        </w:rPr>
        <w:t xml:space="preserve"> </w:t>
      </w:r>
      <w:r w:rsidRPr="00A65840">
        <w:rPr>
          <w:sz w:val="24"/>
        </w:rPr>
        <w:t>учебных курсов, модулей в целостную научную картину мира) и универсальных учебных действий (познавательные, коммуникативные, регулятивные);</w:t>
      </w:r>
    </w:p>
    <w:p w14:paraId="341633C4" w14:textId="77777777" w:rsidR="003B3C72" w:rsidRPr="00A65840" w:rsidRDefault="00000000">
      <w:pPr>
        <w:pStyle w:val="a5"/>
        <w:numPr>
          <w:ilvl w:val="0"/>
          <w:numId w:val="99"/>
        </w:numPr>
        <w:tabs>
          <w:tab w:val="left" w:pos="851"/>
        </w:tabs>
        <w:spacing w:line="293" w:lineRule="exact"/>
        <w:ind w:left="851" w:hanging="282"/>
        <w:rPr>
          <w:sz w:val="24"/>
        </w:rPr>
      </w:pPr>
      <w:r w:rsidRPr="00A65840">
        <w:rPr>
          <w:sz w:val="24"/>
        </w:rPr>
        <w:t>способность</w:t>
      </w:r>
      <w:r w:rsidRPr="00A65840">
        <w:rPr>
          <w:spacing w:val="-6"/>
          <w:sz w:val="24"/>
        </w:rPr>
        <w:t xml:space="preserve"> </w:t>
      </w:r>
      <w:r w:rsidRPr="00A65840">
        <w:rPr>
          <w:sz w:val="24"/>
        </w:rPr>
        <w:t>их</w:t>
      </w:r>
      <w:r w:rsidRPr="00A65840">
        <w:rPr>
          <w:spacing w:val="-5"/>
          <w:sz w:val="24"/>
        </w:rPr>
        <w:t xml:space="preserve"> </w:t>
      </w:r>
      <w:r w:rsidRPr="00A65840">
        <w:rPr>
          <w:sz w:val="24"/>
        </w:rPr>
        <w:t>использовать</w:t>
      </w:r>
      <w:r w:rsidRPr="00A65840">
        <w:rPr>
          <w:spacing w:val="-4"/>
          <w:sz w:val="24"/>
        </w:rPr>
        <w:t xml:space="preserve"> </w:t>
      </w:r>
      <w:r w:rsidRPr="00A65840">
        <w:rPr>
          <w:sz w:val="24"/>
        </w:rPr>
        <w:t>в</w:t>
      </w:r>
      <w:r w:rsidRPr="00A65840">
        <w:rPr>
          <w:spacing w:val="-4"/>
          <w:sz w:val="24"/>
        </w:rPr>
        <w:t xml:space="preserve"> </w:t>
      </w:r>
      <w:r w:rsidRPr="00A65840">
        <w:rPr>
          <w:sz w:val="24"/>
        </w:rPr>
        <w:t>учебной,</w:t>
      </w:r>
      <w:r w:rsidRPr="00A65840">
        <w:rPr>
          <w:spacing w:val="-4"/>
          <w:sz w:val="24"/>
        </w:rPr>
        <w:t xml:space="preserve"> </w:t>
      </w:r>
      <w:r w:rsidRPr="00A65840">
        <w:rPr>
          <w:sz w:val="24"/>
        </w:rPr>
        <w:t>познавательной</w:t>
      </w:r>
      <w:r w:rsidRPr="00A65840">
        <w:rPr>
          <w:spacing w:val="-5"/>
          <w:sz w:val="24"/>
        </w:rPr>
        <w:t xml:space="preserve"> </w:t>
      </w:r>
      <w:r w:rsidRPr="00A65840">
        <w:rPr>
          <w:sz w:val="24"/>
        </w:rPr>
        <w:t>и</w:t>
      </w:r>
      <w:r w:rsidRPr="00A65840">
        <w:rPr>
          <w:spacing w:val="-4"/>
          <w:sz w:val="24"/>
        </w:rPr>
        <w:t xml:space="preserve"> </w:t>
      </w:r>
      <w:r w:rsidRPr="00A65840">
        <w:rPr>
          <w:sz w:val="24"/>
        </w:rPr>
        <w:t>социальной</w:t>
      </w:r>
      <w:r w:rsidRPr="00A65840">
        <w:rPr>
          <w:spacing w:val="-6"/>
          <w:sz w:val="24"/>
        </w:rPr>
        <w:t xml:space="preserve"> </w:t>
      </w:r>
      <w:r w:rsidRPr="00A65840">
        <w:rPr>
          <w:spacing w:val="-2"/>
          <w:sz w:val="24"/>
        </w:rPr>
        <w:t>практике;</w:t>
      </w:r>
    </w:p>
    <w:p w14:paraId="52CCC789" w14:textId="77777777" w:rsidR="003B3C72" w:rsidRPr="00A65840" w:rsidRDefault="00000000">
      <w:pPr>
        <w:pStyle w:val="a5"/>
        <w:numPr>
          <w:ilvl w:val="0"/>
          <w:numId w:val="99"/>
        </w:numPr>
        <w:tabs>
          <w:tab w:val="left" w:pos="851"/>
        </w:tabs>
        <w:spacing w:before="1"/>
        <w:ind w:left="851" w:hanging="282"/>
        <w:rPr>
          <w:sz w:val="24"/>
        </w:rPr>
      </w:pPr>
      <w:r w:rsidRPr="00A65840">
        <w:rPr>
          <w:sz w:val="24"/>
        </w:rPr>
        <w:lastRenderedPageBreak/>
        <w:t>готовность</w:t>
      </w:r>
      <w:r w:rsidRPr="00A65840">
        <w:rPr>
          <w:spacing w:val="13"/>
          <w:sz w:val="24"/>
        </w:rPr>
        <w:t xml:space="preserve"> </w:t>
      </w:r>
      <w:r w:rsidRPr="00A65840">
        <w:rPr>
          <w:sz w:val="24"/>
        </w:rPr>
        <w:t>к</w:t>
      </w:r>
      <w:r w:rsidRPr="00A65840">
        <w:rPr>
          <w:spacing w:val="13"/>
          <w:sz w:val="24"/>
        </w:rPr>
        <w:t xml:space="preserve"> </w:t>
      </w:r>
      <w:r w:rsidRPr="00A65840">
        <w:rPr>
          <w:sz w:val="24"/>
        </w:rPr>
        <w:t>самостоятельному</w:t>
      </w:r>
      <w:r w:rsidRPr="00A65840">
        <w:rPr>
          <w:spacing w:val="7"/>
          <w:sz w:val="24"/>
        </w:rPr>
        <w:t xml:space="preserve"> </w:t>
      </w:r>
      <w:r w:rsidRPr="00A65840">
        <w:rPr>
          <w:sz w:val="24"/>
        </w:rPr>
        <w:t>планированию</w:t>
      </w:r>
      <w:r w:rsidRPr="00A65840">
        <w:rPr>
          <w:spacing w:val="11"/>
          <w:sz w:val="24"/>
        </w:rPr>
        <w:t xml:space="preserve"> </w:t>
      </w:r>
      <w:r w:rsidRPr="00A65840">
        <w:rPr>
          <w:sz w:val="24"/>
        </w:rPr>
        <w:t>и</w:t>
      </w:r>
      <w:r w:rsidRPr="00A65840">
        <w:rPr>
          <w:spacing w:val="13"/>
          <w:sz w:val="24"/>
        </w:rPr>
        <w:t xml:space="preserve"> </w:t>
      </w:r>
      <w:r w:rsidRPr="00A65840">
        <w:rPr>
          <w:sz w:val="24"/>
        </w:rPr>
        <w:t>осуществлению</w:t>
      </w:r>
      <w:r w:rsidRPr="00A65840">
        <w:rPr>
          <w:spacing w:val="15"/>
          <w:sz w:val="24"/>
        </w:rPr>
        <w:t xml:space="preserve"> </w:t>
      </w:r>
      <w:r w:rsidRPr="00A65840">
        <w:rPr>
          <w:sz w:val="24"/>
        </w:rPr>
        <w:t>учебной</w:t>
      </w:r>
      <w:r w:rsidRPr="00A65840">
        <w:rPr>
          <w:spacing w:val="13"/>
          <w:sz w:val="24"/>
        </w:rPr>
        <w:t xml:space="preserve"> </w:t>
      </w:r>
      <w:r w:rsidRPr="00A65840">
        <w:rPr>
          <w:sz w:val="24"/>
        </w:rPr>
        <w:t>деятельности</w:t>
      </w:r>
      <w:r w:rsidRPr="00A65840">
        <w:rPr>
          <w:spacing w:val="14"/>
          <w:sz w:val="24"/>
        </w:rPr>
        <w:t xml:space="preserve"> </w:t>
      </w:r>
      <w:r w:rsidRPr="00A65840">
        <w:rPr>
          <w:spacing w:val="-10"/>
          <w:sz w:val="24"/>
        </w:rPr>
        <w:t>и</w:t>
      </w:r>
    </w:p>
    <w:p w14:paraId="1515D194" w14:textId="77777777" w:rsidR="003B3C72" w:rsidRPr="00A65840" w:rsidRDefault="00000000">
      <w:pPr>
        <w:pStyle w:val="a3"/>
        <w:spacing w:before="66"/>
        <w:ind w:right="429" w:firstLine="0"/>
      </w:pPr>
      <w:r w:rsidRPr="00A65840">
        <w:t>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115E819" w14:textId="77777777" w:rsidR="003B3C72" w:rsidRPr="00A65840" w:rsidRDefault="00000000">
      <w:pPr>
        <w:pStyle w:val="a5"/>
        <w:numPr>
          <w:ilvl w:val="0"/>
          <w:numId w:val="99"/>
        </w:numPr>
        <w:tabs>
          <w:tab w:val="left" w:pos="851"/>
        </w:tabs>
        <w:spacing w:before="2" w:line="294" w:lineRule="exact"/>
        <w:ind w:left="851" w:hanging="282"/>
        <w:rPr>
          <w:sz w:val="24"/>
        </w:rPr>
      </w:pPr>
      <w:r w:rsidRPr="00A65840">
        <w:rPr>
          <w:sz w:val="24"/>
        </w:rPr>
        <w:t>овладение</w:t>
      </w:r>
      <w:r w:rsidRPr="00A65840">
        <w:rPr>
          <w:spacing w:val="-8"/>
          <w:sz w:val="24"/>
        </w:rPr>
        <w:t xml:space="preserve"> </w:t>
      </w:r>
      <w:r w:rsidRPr="00A65840">
        <w:rPr>
          <w:sz w:val="24"/>
        </w:rPr>
        <w:t>навыками</w:t>
      </w:r>
      <w:r w:rsidRPr="00A65840">
        <w:rPr>
          <w:spacing w:val="-2"/>
          <w:sz w:val="24"/>
        </w:rPr>
        <w:t xml:space="preserve"> </w:t>
      </w:r>
      <w:r w:rsidRPr="00A65840">
        <w:rPr>
          <w:sz w:val="24"/>
        </w:rPr>
        <w:t>учебно-исследовательской,</w:t>
      </w:r>
      <w:r w:rsidRPr="00A65840">
        <w:rPr>
          <w:spacing w:val="-4"/>
          <w:sz w:val="24"/>
        </w:rPr>
        <w:t xml:space="preserve"> </w:t>
      </w:r>
      <w:r w:rsidRPr="00A65840">
        <w:rPr>
          <w:sz w:val="24"/>
        </w:rPr>
        <w:t>проектной</w:t>
      </w:r>
      <w:r w:rsidRPr="00A65840">
        <w:rPr>
          <w:spacing w:val="-6"/>
          <w:sz w:val="24"/>
        </w:rPr>
        <w:t xml:space="preserve"> </w:t>
      </w:r>
      <w:r w:rsidRPr="00A65840">
        <w:rPr>
          <w:sz w:val="24"/>
        </w:rPr>
        <w:t>и</w:t>
      </w:r>
      <w:r w:rsidRPr="00A65840">
        <w:rPr>
          <w:spacing w:val="-5"/>
          <w:sz w:val="24"/>
        </w:rPr>
        <w:t xml:space="preserve"> </w:t>
      </w:r>
      <w:r w:rsidRPr="00A65840">
        <w:rPr>
          <w:sz w:val="24"/>
        </w:rPr>
        <w:t>социальной</w:t>
      </w:r>
      <w:r w:rsidRPr="00A65840">
        <w:rPr>
          <w:spacing w:val="-4"/>
          <w:sz w:val="24"/>
        </w:rPr>
        <w:t xml:space="preserve"> </w:t>
      </w:r>
      <w:r w:rsidRPr="00A65840">
        <w:rPr>
          <w:spacing w:val="-2"/>
          <w:sz w:val="24"/>
        </w:rPr>
        <w:t>деятельности.</w:t>
      </w:r>
    </w:p>
    <w:p w14:paraId="4075A594" w14:textId="77777777" w:rsidR="003B3C72" w:rsidRPr="00A65840" w:rsidRDefault="00000000">
      <w:pPr>
        <w:pStyle w:val="a3"/>
        <w:ind w:right="427"/>
      </w:pPr>
      <w:r w:rsidRPr="00A65840">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7C5DF5D5" w14:textId="77777777" w:rsidR="003B3C72" w:rsidRPr="00A65840" w:rsidRDefault="00000000">
      <w:pPr>
        <w:pStyle w:val="a5"/>
        <w:numPr>
          <w:ilvl w:val="0"/>
          <w:numId w:val="99"/>
        </w:numPr>
        <w:tabs>
          <w:tab w:val="left" w:pos="851"/>
        </w:tabs>
        <w:spacing w:before="2" w:line="293" w:lineRule="exact"/>
        <w:ind w:left="851" w:hanging="282"/>
        <w:jc w:val="left"/>
        <w:rPr>
          <w:sz w:val="24"/>
        </w:rPr>
      </w:pPr>
      <w:r w:rsidRPr="00A65840">
        <w:rPr>
          <w:sz w:val="24"/>
        </w:rPr>
        <w:t>познавательными</w:t>
      </w:r>
      <w:r w:rsidRPr="00A65840">
        <w:rPr>
          <w:spacing w:val="-8"/>
          <w:sz w:val="24"/>
        </w:rPr>
        <w:t xml:space="preserve"> </w:t>
      </w:r>
      <w:r w:rsidRPr="00A65840">
        <w:rPr>
          <w:sz w:val="24"/>
        </w:rPr>
        <w:t>универсальными</w:t>
      </w:r>
      <w:r w:rsidRPr="00A65840">
        <w:rPr>
          <w:spacing w:val="-7"/>
          <w:sz w:val="24"/>
        </w:rPr>
        <w:t xml:space="preserve"> </w:t>
      </w:r>
      <w:r w:rsidRPr="00A65840">
        <w:rPr>
          <w:sz w:val="24"/>
        </w:rPr>
        <w:t>учебными</w:t>
      </w:r>
      <w:r w:rsidRPr="00A65840">
        <w:rPr>
          <w:spacing w:val="-9"/>
          <w:sz w:val="24"/>
        </w:rPr>
        <w:t xml:space="preserve"> </w:t>
      </w:r>
      <w:r w:rsidRPr="00A65840">
        <w:rPr>
          <w:spacing w:val="-2"/>
          <w:sz w:val="24"/>
        </w:rPr>
        <w:t>действиями;</w:t>
      </w:r>
    </w:p>
    <w:p w14:paraId="3BACD43B" w14:textId="77777777" w:rsidR="003B3C72" w:rsidRPr="00A65840" w:rsidRDefault="00000000">
      <w:pPr>
        <w:pStyle w:val="a5"/>
        <w:numPr>
          <w:ilvl w:val="0"/>
          <w:numId w:val="99"/>
        </w:numPr>
        <w:tabs>
          <w:tab w:val="left" w:pos="851"/>
        </w:tabs>
        <w:spacing w:line="293" w:lineRule="exact"/>
        <w:ind w:left="851" w:hanging="282"/>
        <w:jc w:val="left"/>
        <w:rPr>
          <w:sz w:val="24"/>
        </w:rPr>
      </w:pPr>
      <w:r w:rsidRPr="00A65840">
        <w:rPr>
          <w:sz w:val="24"/>
        </w:rPr>
        <w:t>коммуникативными</w:t>
      </w:r>
      <w:r w:rsidRPr="00A65840">
        <w:rPr>
          <w:spacing w:val="-6"/>
          <w:sz w:val="24"/>
        </w:rPr>
        <w:t xml:space="preserve"> </w:t>
      </w:r>
      <w:r w:rsidRPr="00A65840">
        <w:rPr>
          <w:sz w:val="24"/>
        </w:rPr>
        <w:t>универсальными</w:t>
      </w:r>
      <w:r w:rsidRPr="00A65840">
        <w:rPr>
          <w:spacing w:val="-5"/>
          <w:sz w:val="24"/>
        </w:rPr>
        <w:t xml:space="preserve"> </w:t>
      </w:r>
      <w:r w:rsidRPr="00A65840">
        <w:rPr>
          <w:sz w:val="24"/>
        </w:rPr>
        <w:t>учебными</w:t>
      </w:r>
      <w:r w:rsidRPr="00A65840">
        <w:rPr>
          <w:spacing w:val="-8"/>
          <w:sz w:val="24"/>
        </w:rPr>
        <w:t xml:space="preserve"> </w:t>
      </w:r>
      <w:r w:rsidRPr="00A65840">
        <w:rPr>
          <w:spacing w:val="-2"/>
          <w:sz w:val="24"/>
        </w:rPr>
        <w:t>действиями;</w:t>
      </w:r>
    </w:p>
    <w:p w14:paraId="7056ABFB" w14:textId="77777777" w:rsidR="003B3C72" w:rsidRPr="00A65840" w:rsidRDefault="00000000">
      <w:pPr>
        <w:pStyle w:val="a5"/>
        <w:numPr>
          <w:ilvl w:val="0"/>
          <w:numId w:val="99"/>
        </w:numPr>
        <w:tabs>
          <w:tab w:val="left" w:pos="851"/>
        </w:tabs>
        <w:spacing w:line="292" w:lineRule="exact"/>
        <w:ind w:left="851" w:hanging="282"/>
        <w:jc w:val="left"/>
        <w:rPr>
          <w:sz w:val="24"/>
        </w:rPr>
      </w:pPr>
      <w:r w:rsidRPr="00A65840">
        <w:rPr>
          <w:sz w:val="24"/>
        </w:rPr>
        <w:t>регулятивными</w:t>
      </w:r>
      <w:r w:rsidRPr="00A65840">
        <w:rPr>
          <w:spacing w:val="-6"/>
          <w:sz w:val="24"/>
        </w:rPr>
        <w:t xml:space="preserve"> </w:t>
      </w:r>
      <w:r w:rsidRPr="00A65840">
        <w:rPr>
          <w:sz w:val="24"/>
        </w:rPr>
        <w:t>универсальными</w:t>
      </w:r>
      <w:r w:rsidRPr="00A65840">
        <w:rPr>
          <w:spacing w:val="-5"/>
          <w:sz w:val="24"/>
        </w:rPr>
        <w:t xml:space="preserve"> </w:t>
      </w:r>
      <w:r w:rsidRPr="00A65840">
        <w:rPr>
          <w:sz w:val="24"/>
        </w:rPr>
        <w:t>учебными</w:t>
      </w:r>
      <w:r w:rsidRPr="00A65840">
        <w:rPr>
          <w:spacing w:val="-7"/>
          <w:sz w:val="24"/>
        </w:rPr>
        <w:t xml:space="preserve"> </w:t>
      </w:r>
      <w:r w:rsidRPr="00A65840">
        <w:rPr>
          <w:spacing w:val="-2"/>
          <w:sz w:val="24"/>
        </w:rPr>
        <w:t>действиями.</w:t>
      </w:r>
    </w:p>
    <w:p w14:paraId="4810A023" w14:textId="77777777" w:rsidR="003B3C72" w:rsidRPr="00A65840" w:rsidRDefault="00000000">
      <w:pPr>
        <w:pStyle w:val="a3"/>
        <w:ind w:right="430"/>
      </w:pPr>
      <w:r w:rsidRPr="00A65840">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sidRPr="00A65840">
        <w:rPr>
          <w:spacing w:val="-2"/>
        </w:rPr>
        <w:t>информацией.</w:t>
      </w:r>
    </w:p>
    <w:p w14:paraId="40DC448B" w14:textId="77777777" w:rsidR="003B3C72" w:rsidRPr="00A65840" w:rsidRDefault="00000000">
      <w:pPr>
        <w:pStyle w:val="a3"/>
        <w:ind w:right="431"/>
      </w:pPr>
      <w:r w:rsidRPr="00A65840">
        <w:t>Овладение системой коммуникативных универсальных учебных действий обеспечивает сформированностьсоциальных навыков общения, совместной деятельности.</w:t>
      </w:r>
    </w:p>
    <w:p w14:paraId="5D3E5C90" w14:textId="77777777" w:rsidR="003B3C72" w:rsidRPr="00A65840" w:rsidRDefault="00000000">
      <w:pPr>
        <w:pStyle w:val="a3"/>
        <w:ind w:right="427"/>
      </w:pPr>
      <w:r w:rsidRPr="00A65840">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3C71F8DF" w14:textId="77777777" w:rsidR="003B3C72" w:rsidRPr="00A65840" w:rsidRDefault="00000000">
      <w:pPr>
        <w:pStyle w:val="4"/>
      </w:pPr>
      <w:r w:rsidRPr="00A65840">
        <w:t>Предметные</w:t>
      </w:r>
      <w:r w:rsidRPr="00A65840">
        <w:rPr>
          <w:spacing w:val="-7"/>
        </w:rPr>
        <w:t xml:space="preserve"> </w:t>
      </w:r>
      <w:r w:rsidRPr="00A65840">
        <w:t>результаты</w:t>
      </w:r>
      <w:r w:rsidRPr="00A65840">
        <w:rPr>
          <w:spacing w:val="-4"/>
        </w:rPr>
        <w:t xml:space="preserve"> </w:t>
      </w:r>
      <w:r w:rsidRPr="00A65840">
        <w:t>освоения</w:t>
      </w:r>
      <w:r w:rsidRPr="00A65840">
        <w:rPr>
          <w:spacing w:val="-4"/>
        </w:rPr>
        <w:t xml:space="preserve"> </w:t>
      </w:r>
      <w:r w:rsidRPr="00A65840">
        <w:t>ООП</w:t>
      </w:r>
      <w:r w:rsidRPr="00A65840">
        <w:rPr>
          <w:spacing w:val="-3"/>
        </w:rPr>
        <w:t xml:space="preserve"> </w:t>
      </w:r>
      <w:r w:rsidRPr="00A65840">
        <w:rPr>
          <w:spacing w:val="-5"/>
        </w:rPr>
        <w:t>СОО</w:t>
      </w:r>
    </w:p>
    <w:p w14:paraId="7B6566D0" w14:textId="77777777" w:rsidR="003B3C72" w:rsidRPr="00A65840" w:rsidRDefault="00000000">
      <w:pPr>
        <w:pStyle w:val="a3"/>
        <w:spacing w:line="274" w:lineRule="exact"/>
        <w:ind w:left="569" w:firstLine="0"/>
      </w:pPr>
      <w:r w:rsidRPr="00A65840">
        <w:t>Предметные</w:t>
      </w:r>
      <w:r w:rsidRPr="00A65840">
        <w:rPr>
          <w:spacing w:val="-5"/>
        </w:rPr>
        <w:t xml:space="preserve"> </w:t>
      </w:r>
      <w:r w:rsidRPr="00A65840">
        <w:t>результаты</w:t>
      </w:r>
      <w:r w:rsidRPr="00A65840">
        <w:rPr>
          <w:spacing w:val="-3"/>
        </w:rPr>
        <w:t xml:space="preserve"> </w:t>
      </w:r>
      <w:r w:rsidRPr="00A65840">
        <w:rPr>
          <w:spacing w:val="-2"/>
        </w:rPr>
        <w:t>включают:</w:t>
      </w:r>
    </w:p>
    <w:p w14:paraId="7C2637AA" w14:textId="77777777" w:rsidR="003B3C72" w:rsidRPr="00A65840" w:rsidRDefault="00000000">
      <w:pPr>
        <w:pStyle w:val="a5"/>
        <w:numPr>
          <w:ilvl w:val="0"/>
          <w:numId w:val="99"/>
        </w:numPr>
        <w:tabs>
          <w:tab w:val="left" w:pos="850"/>
        </w:tabs>
        <w:spacing w:before="4" w:line="237" w:lineRule="auto"/>
        <w:ind w:right="422" w:firstLine="283"/>
        <w:rPr>
          <w:sz w:val="24"/>
        </w:rPr>
      </w:pPr>
      <w:r w:rsidRPr="00A65840">
        <w:rPr>
          <w:sz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61326992" w14:textId="77777777" w:rsidR="003B3C72" w:rsidRPr="00A65840" w:rsidRDefault="00000000">
      <w:pPr>
        <w:pStyle w:val="a5"/>
        <w:numPr>
          <w:ilvl w:val="0"/>
          <w:numId w:val="99"/>
        </w:numPr>
        <w:tabs>
          <w:tab w:val="left" w:pos="850"/>
        </w:tabs>
        <w:spacing w:before="8" w:line="237" w:lineRule="auto"/>
        <w:ind w:right="428" w:firstLine="283"/>
        <w:rPr>
          <w:sz w:val="24"/>
        </w:rPr>
      </w:pPr>
      <w:r w:rsidRPr="00A65840">
        <w:rPr>
          <w:sz w:val="24"/>
        </w:rPr>
        <w:t>виды деятельности по получению нового знания, его интерпретации, преобразованию и применению в различных учебных ситуациях,</w:t>
      </w:r>
      <w:r w:rsidRPr="00A65840">
        <w:rPr>
          <w:spacing w:val="-1"/>
          <w:sz w:val="24"/>
        </w:rPr>
        <w:t xml:space="preserve"> </w:t>
      </w:r>
      <w:r w:rsidRPr="00A65840">
        <w:rPr>
          <w:sz w:val="24"/>
        </w:rPr>
        <w:t>в том числе</w:t>
      </w:r>
      <w:r w:rsidRPr="00A65840">
        <w:rPr>
          <w:spacing w:val="-1"/>
          <w:sz w:val="24"/>
        </w:rPr>
        <w:t xml:space="preserve"> </w:t>
      </w:r>
      <w:r w:rsidRPr="00A65840">
        <w:rPr>
          <w:sz w:val="24"/>
        </w:rPr>
        <w:t xml:space="preserve">при создании учебных и социальных </w:t>
      </w:r>
      <w:r w:rsidRPr="00A65840">
        <w:rPr>
          <w:spacing w:val="-2"/>
          <w:sz w:val="24"/>
        </w:rPr>
        <w:t>проектов.</w:t>
      </w:r>
    </w:p>
    <w:p w14:paraId="6608E6C5" w14:textId="77777777" w:rsidR="003B3C72" w:rsidRPr="00A65840" w:rsidRDefault="00000000">
      <w:pPr>
        <w:pStyle w:val="a3"/>
        <w:spacing w:before="3"/>
        <w:ind w:left="569" w:firstLine="0"/>
      </w:pPr>
      <w:r w:rsidRPr="00A65840">
        <w:t>Требования</w:t>
      </w:r>
      <w:r w:rsidRPr="00A65840">
        <w:rPr>
          <w:spacing w:val="-3"/>
        </w:rPr>
        <w:t xml:space="preserve"> </w:t>
      </w:r>
      <w:r w:rsidRPr="00A65840">
        <w:t>к</w:t>
      </w:r>
      <w:r w:rsidRPr="00A65840">
        <w:rPr>
          <w:spacing w:val="-3"/>
        </w:rPr>
        <w:t xml:space="preserve"> </w:t>
      </w:r>
      <w:r w:rsidRPr="00A65840">
        <w:t>предметным</w:t>
      </w:r>
      <w:r w:rsidRPr="00A65840">
        <w:rPr>
          <w:spacing w:val="-3"/>
        </w:rPr>
        <w:t xml:space="preserve"> </w:t>
      </w:r>
      <w:r w:rsidRPr="00A65840">
        <w:rPr>
          <w:spacing w:val="-2"/>
        </w:rPr>
        <w:t>результатам:</w:t>
      </w:r>
    </w:p>
    <w:p w14:paraId="7E8A0082" w14:textId="77777777" w:rsidR="003B3C72" w:rsidRPr="00A65840" w:rsidRDefault="00000000">
      <w:pPr>
        <w:pStyle w:val="a5"/>
        <w:numPr>
          <w:ilvl w:val="0"/>
          <w:numId w:val="99"/>
        </w:numPr>
        <w:tabs>
          <w:tab w:val="left" w:pos="850"/>
        </w:tabs>
        <w:spacing w:before="4" w:line="237" w:lineRule="auto"/>
        <w:ind w:right="429" w:firstLine="283"/>
        <w:jc w:val="left"/>
        <w:rPr>
          <w:sz w:val="24"/>
        </w:rPr>
      </w:pPr>
      <w:r w:rsidRPr="00A65840">
        <w:rPr>
          <w:sz w:val="24"/>
        </w:rPr>
        <w:t>сформулированы в деятельностной форме с усилением акцента на применение знаний и</w:t>
      </w:r>
      <w:r w:rsidRPr="00A65840">
        <w:rPr>
          <w:spacing w:val="40"/>
          <w:sz w:val="24"/>
        </w:rPr>
        <w:t xml:space="preserve"> </w:t>
      </w:r>
      <w:r w:rsidRPr="00A65840">
        <w:rPr>
          <w:sz w:val="24"/>
        </w:rPr>
        <w:t>конкретные умения;</w:t>
      </w:r>
    </w:p>
    <w:p w14:paraId="0F427F7A" w14:textId="77777777" w:rsidR="003B3C72" w:rsidRPr="00A65840" w:rsidRDefault="00000000">
      <w:pPr>
        <w:pStyle w:val="a5"/>
        <w:numPr>
          <w:ilvl w:val="0"/>
          <w:numId w:val="99"/>
        </w:numPr>
        <w:tabs>
          <w:tab w:val="left" w:pos="850"/>
        </w:tabs>
        <w:spacing w:before="2"/>
        <w:ind w:right="423" w:firstLine="283"/>
        <w:jc w:val="left"/>
        <w:rPr>
          <w:sz w:val="24"/>
        </w:rPr>
      </w:pPr>
      <w:r w:rsidRPr="00A65840">
        <w:rPr>
          <w:sz w:val="24"/>
        </w:rPr>
        <w:t>определяют</w:t>
      </w:r>
      <w:r w:rsidRPr="00A65840">
        <w:rPr>
          <w:spacing w:val="80"/>
          <w:sz w:val="24"/>
        </w:rPr>
        <w:t xml:space="preserve"> </w:t>
      </w:r>
      <w:r w:rsidRPr="00A65840">
        <w:rPr>
          <w:sz w:val="24"/>
        </w:rPr>
        <w:t>минимум</w:t>
      </w:r>
      <w:r w:rsidRPr="00A65840">
        <w:rPr>
          <w:spacing w:val="80"/>
          <w:sz w:val="24"/>
        </w:rPr>
        <w:t xml:space="preserve"> </w:t>
      </w:r>
      <w:r w:rsidRPr="00A65840">
        <w:rPr>
          <w:sz w:val="24"/>
        </w:rPr>
        <w:t>содержания</w:t>
      </w:r>
      <w:r w:rsidRPr="00A65840">
        <w:rPr>
          <w:spacing w:val="80"/>
          <w:sz w:val="24"/>
        </w:rPr>
        <w:t xml:space="preserve"> </w:t>
      </w:r>
      <w:r w:rsidRPr="00A65840">
        <w:rPr>
          <w:sz w:val="24"/>
        </w:rPr>
        <w:t>гарантированного</w:t>
      </w:r>
      <w:r w:rsidRPr="00A65840">
        <w:rPr>
          <w:spacing w:val="80"/>
          <w:sz w:val="24"/>
        </w:rPr>
        <w:t xml:space="preserve"> </w:t>
      </w:r>
      <w:r w:rsidRPr="00A65840">
        <w:rPr>
          <w:sz w:val="24"/>
        </w:rPr>
        <w:t>государством</w:t>
      </w:r>
      <w:r w:rsidRPr="00A65840">
        <w:rPr>
          <w:spacing w:val="80"/>
          <w:sz w:val="24"/>
        </w:rPr>
        <w:t xml:space="preserve"> </w:t>
      </w:r>
      <w:r w:rsidRPr="00A65840">
        <w:rPr>
          <w:sz w:val="24"/>
        </w:rPr>
        <w:t>среднего</w:t>
      </w:r>
      <w:r w:rsidRPr="00A65840">
        <w:rPr>
          <w:spacing w:val="80"/>
          <w:sz w:val="24"/>
        </w:rPr>
        <w:t xml:space="preserve"> </w:t>
      </w:r>
      <w:r w:rsidRPr="00A65840">
        <w:rPr>
          <w:sz w:val="24"/>
        </w:rPr>
        <w:t>общего образования, построенного в логике изучения каждого учебного предмета;</w:t>
      </w:r>
    </w:p>
    <w:p w14:paraId="052135BA" w14:textId="77777777" w:rsidR="003B3C72" w:rsidRPr="00A65840" w:rsidRDefault="00000000">
      <w:pPr>
        <w:pStyle w:val="a5"/>
        <w:numPr>
          <w:ilvl w:val="0"/>
          <w:numId w:val="99"/>
        </w:numPr>
        <w:tabs>
          <w:tab w:val="left" w:pos="850"/>
        </w:tabs>
        <w:spacing w:before="4" w:line="237" w:lineRule="auto"/>
        <w:ind w:right="428" w:firstLine="283"/>
        <w:jc w:val="left"/>
        <w:rPr>
          <w:sz w:val="24"/>
        </w:rPr>
      </w:pPr>
      <w:r w:rsidRPr="00A65840">
        <w:rPr>
          <w:sz w:val="24"/>
        </w:rPr>
        <w:t>определяют</w:t>
      </w:r>
      <w:r w:rsidRPr="00A65840">
        <w:rPr>
          <w:spacing w:val="-8"/>
          <w:sz w:val="24"/>
        </w:rPr>
        <w:t xml:space="preserve"> </w:t>
      </w:r>
      <w:r w:rsidRPr="00A65840">
        <w:rPr>
          <w:sz w:val="24"/>
        </w:rPr>
        <w:t>требования</w:t>
      </w:r>
      <w:r w:rsidRPr="00A65840">
        <w:rPr>
          <w:spacing w:val="-11"/>
          <w:sz w:val="24"/>
        </w:rPr>
        <w:t xml:space="preserve"> </w:t>
      </w:r>
      <w:r w:rsidRPr="00A65840">
        <w:rPr>
          <w:sz w:val="24"/>
        </w:rPr>
        <w:t>к</w:t>
      </w:r>
      <w:r w:rsidRPr="00A65840">
        <w:rPr>
          <w:spacing w:val="-8"/>
          <w:sz w:val="24"/>
        </w:rPr>
        <w:t xml:space="preserve"> </w:t>
      </w:r>
      <w:r w:rsidRPr="00A65840">
        <w:rPr>
          <w:sz w:val="24"/>
        </w:rPr>
        <w:t>результатам</w:t>
      </w:r>
      <w:r w:rsidRPr="00A65840">
        <w:rPr>
          <w:spacing w:val="-9"/>
          <w:sz w:val="24"/>
        </w:rPr>
        <w:t xml:space="preserve"> </w:t>
      </w:r>
      <w:r w:rsidRPr="00A65840">
        <w:rPr>
          <w:sz w:val="24"/>
        </w:rPr>
        <w:t>освоения</w:t>
      </w:r>
      <w:r w:rsidRPr="00A65840">
        <w:rPr>
          <w:spacing w:val="-8"/>
          <w:sz w:val="24"/>
        </w:rPr>
        <w:t xml:space="preserve"> </w:t>
      </w:r>
      <w:r w:rsidRPr="00A65840">
        <w:rPr>
          <w:sz w:val="24"/>
        </w:rPr>
        <w:t>программ</w:t>
      </w:r>
      <w:r w:rsidRPr="00A65840">
        <w:rPr>
          <w:spacing w:val="-7"/>
          <w:sz w:val="24"/>
        </w:rPr>
        <w:t xml:space="preserve"> </w:t>
      </w:r>
      <w:r w:rsidRPr="00A65840">
        <w:rPr>
          <w:sz w:val="24"/>
        </w:rPr>
        <w:t>среднего</w:t>
      </w:r>
      <w:r w:rsidRPr="00A65840">
        <w:rPr>
          <w:spacing w:val="-8"/>
          <w:sz w:val="24"/>
        </w:rPr>
        <w:t xml:space="preserve"> </w:t>
      </w:r>
      <w:r w:rsidRPr="00A65840">
        <w:rPr>
          <w:sz w:val="24"/>
        </w:rPr>
        <w:t>общего</w:t>
      </w:r>
      <w:r w:rsidRPr="00A65840">
        <w:rPr>
          <w:spacing w:val="-8"/>
          <w:sz w:val="24"/>
        </w:rPr>
        <w:t xml:space="preserve"> </w:t>
      </w:r>
      <w:r w:rsidRPr="00A65840">
        <w:rPr>
          <w:sz w:val="24"/>
        </w:rPr>
        <w:t>образования</w:t>
      </w:r>
      <w:r w:rsidRPr="00A65840">
        <w:rPr>
          <w:spacing w:val="-8"/>
          <w:sz w:val="24"/>
        </w:rPr>
        <w:t xml:space="preserve"> </w:t>
      </w:r>
      <w:r w:rsidRPr="00A65840">
        <w:rPr>
          <w:sz w:val="24"/>
        </w:rPr>
        <w:t>по учебным предметам;</w:t>
      </w:r>
    </w:p>
    <w:p w14:paraId="6616E235" w14:textId="77777777" w:rsidR="003B3C72" w:rsidRPr="00A65840" w:rsidRDefault="00000000">
      <w:pPr>
        <w:pStyle w:val="a5"/>
        <w:numPr>
          <w:ilvl w:val="0"/>
          <w:numId w:val="99"/>
        </w:numPr>
        <w:tabs>
          <w:tab w:val="left" w:pos="850"/>
        </w:tabs>
        <w:spacing w:before="5" w:line="237" w:lineRule="auto"/>
        <w:ind w:right="421" w:firstLine="283"/>
        <w:jc w:val="left"/>
        <w:rPr>
          <w:sz w:val="24"/>
        </w:rPr>
      </w:pPr>
      <w:r w:rsidRPr="00A65840">
        <w:rPr>
          <w:sz w:val="24"/>
        </w:rPr>
        <w:t>усиливают</w:t>
      </w:r>
      <w:r w:rsidRPr="00A65840">
        <w:rPr>
          <w:spacing w:val="-2"/>
          <w:sz w:val="24"/>
        </w:rPr>
        <w:t xml:space="preserve"> </w:t>
      </w:r>
      <w:r w:rsidRPr="00A65840">
        <w:rPr>
          <w:sz w:val="24"/>
        </w:rPr>
        <w:t>акценты</w:t>
      </w:r>
      <w:r w:rsidRPr="00A65840">
        <w:rPr>
          <w:spacing w:val="-2"/>
          <w:sz w:val="24"/>
        </w:rPr>
        <w:t xml:space="preserve"> </w:t>
      </w:r>
      <w:r w:rsidRPr="00A65840">
        <w:rPr>
          <w:sz w:val="24"/>
        </w:rPr>
        <w:t>на</w:t>
      </w:r>
      <w:r w:rsidRPr="00A65840">
        <w:rPr>
          <w:spacing w:val="-3"/>
          <w:sz w:val="24"/>
        </w:rPr>
        <w:t xml:space="preserve"> </w:t>
      </w:r>
      <w:r w:rsidRPr="00A65840">
        <w:rPr>
          <w:sz w:val="24"/>
        </w:rPr>
        <w:t>изучение</w:t>
      </w:r>
      <w:r w:rsidRPr="00A65840">
        <w:rPr>
          <w:spacing w:val="-3"/>
          <w:sz w:val="24"/>
        </w:rPr>
        <w:t xml:space="preserve"> </w:t>
      </w:r>
      <w:r w:rsidRPr="00A65840">
        <w:rPr>
          <w:sz w:val="24"/>
        </w:rPr>
        <w:t>явлений</w:t>
      </w:r>
      <w:r w:rsidRPr="00A65840">
        <w:rPr>
          <w:spacing w:val="-2"/>
          <w:sz w:val="24"/>
        </w:rPr>
        <w:t xml:space="preserve"> </w:t>
      </w:r>
      <w:r w:rsidRPr="00A65840">
        <w:rPr>
          <w:sz w:val="24"/>
        </w:rPr>
        <w:t>и</w:t>
      </w:r>
      <w:r w:rsidRPr="00A65840">
        <w:rPr>
          <w:spacing w:val="-2"/>
          <w:sz w:val="24"/>
        </w:rPr>
        <w:t xml:space="preserve"> </w:t>
      </w:r>
      <w:r w:rsidRPr="00A65840">
        <w:rPr>
          <w:sz w:val="24"/>
        </w:rPr>
        <w:t>процессов</w:t>
      </w:r>
      <w:r w:rsidRPr="00A65840">
        <w:rPr>
          <w:spacing w:val="-3"/>
          <w:sz w:val="24"/>
        </w:rPr>
        <w:t xml:space="preserve"> </w:t>
      </w:r>
      <w:r w:rsidRPr="00A65840">
        <w:rPr>
          <w:sz w:val="24"/>
        </w:rPr>
        <w:t>современной</w:t>
      </w:r>
      <w:r w:rsidRPr="00A65840">
        <w:rPr>
          <w:spacing w:val="-2"/>
          <w:sz w:val="24"/>
        </w:rPr>
        <w:t xml:space="preserve"> </w:t>
      </w:r>
      <w:r w:rsidRPr="00A65840">
        <w:rPr>
          <w:sz w:val="24"/>
        </w:rPr>
        <w:t>России</w:t>
      </w:r>
      <w:r w:rsidRPr="00A65840">
        <w:rPr>
          <w:spacing w:val="-2"/>
          <w:sz w:val="24"/>
        </w:rPr>
        <w:t xml:space="preserve"> </w:t>
      </w:r>
      <w:r w:rsidRPr="00A65840">
        <w:rPr>
          <w:sz w:val="24"/>
        </w:rPr>
        <w:t>и</w:t>
      </w:r>
      <w:r w:rsidRPr="00A65840">
        <w:rPr>
          <w:spacing w:val="-2"/>
          <w:sz w:val="24"/>
        </w:rPr>
        <w:t xml:space="preserve"> </w:t>
      </w:r>
      <w:r w:rsidRPr="00A65840">
        <w:rPr>
          <w:sz w:val="24"/>
        </w:rPr>
        <w:t>мира</w:t>
      </w:r>
      <w:r w:rsidRPr="00A65840">
        <w:rPr>
          <w:spacing w:val="-3"/>
          <w:sz w:val="24"/>
        </w:rPr>
        <w:t xml:space="preserve"> </w:t>
      </w:r>
      <w:r w:rsidRPr="00A65840">
        <w:rPr>
          <w:sz w:val="24"/>
        </w:rPr>
        <w:t>в</w:t>
      </w:r>
      <w:r w:rsidRPr="00A65840">
        <w:rPr>
          <w:spacing w:val="-3"/>
          <w:sz w:val="24"/>
        </w:rPr>
        <w:t xml:space="preserve"> </w:t>
      </w:r>
      <w:r w:rsidRPr="00A65840">
        <w:rPr>
          <w:sz w:val="24"/>
        </w:rPr>
        <w:t>целом, современного состояния науки.</w:t>
      </w:r>
    </w:p>
    <w:p w14:paraId="16F0E997" w14:textId="77777777" w:rsidR="003B3C72" w:rsidRPr="00A65840" w:rsidRDefault="00000000">
      <w:pPr>
        <w:pStyle w:val="a3"/>
        <w:ind w:right="428"/>
      </w:pPr>
      <w:r w:rsidRPr="00A65840">
        <w:t>Предметные результаты освоения ООП СОО устанавливаются для учебных предметов на базовом и углубленном уровнях.</w:t>
      </w:r>
    </w:p>
    <w:p w14:paraId="333E13A2" w14:textId="77777777" w:rsidR="003B3C72" w:rsidRPr="00A65840" w:rsidRDefault="00000000">
      <w:pPr>
        <w:pStyle w:val="a3"/>
        <w:ind w:right="425"/>
      </w:pPr>
      <w:r w:rsidRPr="00A65840">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6F83F628" w14:textId="77777777" w:rsidR="003B3C72" w:rsidRPr="00A65840" w:rsidRDefault="00000000">
      <w:pPr>
        <w:pStyle w:val="a3"/>
        <w:ind w:right="425"/>
      </w:pPr>
      <w:r w:rsidRPr="00A65840">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3487413C" w14:textId="77777777" w:rsidR="003B3C72" w:rsidRPr="00A65840" w:rsidRDefault="00000000">
      <w:pPr>
        <w:pStyle w:val="a3"/>
        <w:spacing w:before="1"/>
        <w:ind w:right="425"/>
      </w:pPr>
      <w:r w:rsidRPr="00A65840">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14:paraId="43DE796E" w14:textId="77777777" w:rsidR="003B3C72" w:rsidRPr="00A65840" w:rsidRDefault="00000000">
      <w:pPr>
        <w:pStyle w:val="4"/>
        <w:numPr>
          <w:ilvl w:val="1"/>
          <w:numId w:val="103"/>
        </w:numPr>
        <w:tabs>
          <w:tab w:val="left" w:pos="988"/>
        </w:tabs>
        <w:ind w:left="988" w:hanging="419"/>
      </w:pPr>
      <w:r w:rsidRPr="00A65840">
        <w:t>Система</w:t>
      </w:r>
      <w:r w:rsidRPr="00A65840">
        <w:rPr>
          <w:spacing w:val="-4"/>
        </w:rPr>
        <w:t xml:space="preserve"> </w:t>
      </w:r>
      <w:r w:rsidRPr="00A65840">
        <w:t>оценки</w:t>
      </w:r>
      <w:r w:rsidRPr="00A65840">
        <w:rPr>
          <w:spacing w:val="-4"/>
        </w:rPr>
        <w:t xml:space="preserve"> </w:t>
      </w:r>
      <w:r w:rsidRPr="00A65840">
        <w:t>достижения</w:t>
      </w:r>
      <w:r w:rsidRPr="00A65840">
        <w:rPr>
          <w:spacing w:val="-4"/>
        </w:rPr>
        <w:t xml:space="preserve"> </w:t>
      </w:r>
      <w:r w:rsidRPr="00A65840">
        <w:t>планируемых</w:t>
      </w:r>
      <w:r w:rsidRPr="00A65840">
        <w:rPr>
          <w:spacing w:val="-4"/>
        </w:rPr>
        <w:t xml:space="preserve"> </w:t>
      </w:r>
      <w:r w:rsidRPr="00A65840">
        <w:t>результатов</w:t>
      </w:r>
      <w:r w:rsidRPr="00A65840">
        <w:rPr>
          <w:spacing w:val="-3"/>
        </w:rPr>
        <w:t xml:space="preserve"> </w:t>
      </w:r>
      <w:r w:rsidRPr="00A65840">
        <w:t>освоения</w:t>
      </w:r>
      <w:r w:rsidRPr="00A65840">
        <w:rPr>
          <w:spacing w:val="2"/>
        </w:rPr>
        <w:t xml:space="preserve"> </w:t>
      </w:r>
      <w:r w:rsidRPr="00A65840">
        <w:t>ООП</w:t>
      </w:r>
      <w:r w:rsidRPr="00A65840">
        <w:rPr>
          <w:spacing w:val="-3"/>
        </w:rPr>
        <w:t xml:space="preserve"> </w:t>
      </w:r>
      <w:r w:rsidRPr="00A65840">
        <w:rPr>
          <w:spacing w:val="-4"/>
        </w:rPr>
        <w:t>СОО.</w:t>
      </w:r>
    </w:p>
    <w:p w14:paraId="48E55A9C" w14:textId="77777777" w:rsidR="003B3C72" w:rsidRPr="00A65840" w:rsidRDefault="00000000">
      <w:pPr>
        <w:pStyle w:val="a3"/>
        <w:ind w:right="418"/>
      </w:pPr>
      <w:r w:rsidRPr="00A65840">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w:t>
      </w:r>
      <w:r w:rsidRPr="00A65840">
        <w:rPr>
          <w:spacing w:val="25"/>
        </w:rPr>
        <w:t xml:space="preserve"> </w:t>
      </w:r>
      <w:r w:rsidRPr="00A65840">
        <w:t>ФОП</w:t>
      </w:r>
      <w:r w:rsidRPr="00A65840">
        <w:rPr>
          <w:spacing w:val="23"/>
        </w:rPr>
        <w:t xml:space="preserve"> </w:t>
      </w:r>
      <w:r w:rsidRPr="00A65840">
        <w:t>СОО</w:t>
      </w:r>
      <w:r w:rsidRPr="00A65840">
        <w:rPr>
          <w:spacing w:val="24"/>
        </w:rPr>
        <w:t xml:space="preserve"> </w:t>
      </w:r>
      <w:r w:rsidRPr="00A65840">
        <w:t>и</w:t>
      </w:r>
      <w:r w:rsidRPr="00A65840">
        <w:rPr>
          <w:spacing w:val="26"/>
        </w:rPr>
        <w:t xml:space="preserve"> </w:t>
      </w:r>
      <w:r w:rsidRPr="00A65840">
        <w:t>обеспечение</w:t>
      </w:r>
      <w:r w:rsidRPr="00A65840">
        <w:rPr>
          <w:spacing w:val="24"/>
        </w:rPr>
        <w:t xml:space="preserve"> </w:t>
      </w:r>
      <w:r w:rsidRPr="00A65840">
        <w:t>эффективной</w:t>
      </w:r>
      <w:r w:rsidRPr="00A65840">
        <w:rPr>
          <w:spacing w:val="27"/>
        </w:rPr>
        <w:t xml:space="preserve"> </w:t>
      </w:r>
      <w:r w:rsidRPr="00A65840">
        <w:t>обратной</w:t>
      </w:r>
      <w:r w:rsidRPr="00A65840">
        <w:rPr>
          <w:spacing w:val="26"/>
        </w:rPr>
        <w:t xml:space="preserve"> </w:t>
      </w:r>
      <w:r w:rsidRPr="00A65840">
        <w:t>связи,</w:t>
      </w:r>
      <w:r w:rsidRPr="00A65840">
        <w:rPr>
          <w:spacing w:val="22"/>
        </w:rPr>
        <w:t xml:space="preserve"> </w:t>
      </w:r>
      <w:r w:rsidRPr="00A65840">
        <w:t>позволяющей</w:t>
      </w:r>
      <w:r w:rsidRPr="00A65840">
        <w:rPr>
          <w:spacing w:val="26"/>
        </w:rPr>
        <w:t xml:space="preserve"> </w:t>
      </w:r>
      <w:r w:rsidRPr="00A65840">
        <w:t>осуществлять</w:t>
      </w:r>
    </w:p>
    <w:p w14:paraId="21D1F0DC" w14:textId="77777777" w:rsidR="003B3C72" w:rsidRPr="00A65840" w:rsidRDefault="003B3C72">
      <w:pPr>
        <w:pStyle w:val="a3"/>
        <w:sectPr w:rsidR="003B3C72" w:rsidRPr="00A65840">
          <w:footerReference w:type="default" r:id="rId9"/>
          <w:pgSz w:w="11910" w:h="16840"/>
          <w:pgMar w:top="1040" w:right="141" w:bottom="1700" w:left="1133" w:header="0" w:footer="1473" w:gutter="0"/>
          <w:cols w:space="720"/>
        </w:sectPr>
      </w:pPr>
    </w:p>
    <w:p w14:paraId="0E11E7C4" w14:textId="77777777" w:rsidR="003B3C72" w:rsidRPr="00A65840" w:rsidRDefault="00000000">
      <w:pPr>
        <w:pStyle w:val="a3"/>
        <w:spacing w:before="66"/>
        <w:ind w:firstLine="0"/>
      </w:pPr>
      <w:r w:rsidRPr="00A65840">
        <w:lastRenderedPageBreak/>
        <w:t>управление</w:t>
      </w:r>
      <w:r w:rsidRPr="00A65840">
        <w:rPr>
          <w:spacing w:val="-5"/>
        </w:rPr>
        <w:t xml:space="preserve"> </w:t>
      </w:r>
      <w:r w:rsidRPr="00A65840">
        <w:t>образовательным</w:t>
      </w:r>
      <w:r w:rsidRPr="00A65840">
        <w:rPr>
          <w:spacing w:val="-4"/>
        </w:rPr>
        <w:t xml:space="preserve"> </w:t>
      </w:r>
      <w:r w:rsidRPr="00A65840">
        <w:rPr>
          <w:spacing w:val="-2"/>
        </w:rPr>
        <w:t>процессом.</w:t>
      </w:r>
    </w:p>
    <w:p w14:paraId="5FF4F463" w14:textId="14674E5D" w:rsidR="003B3C72" w:rsidRPr="00A65840" w:rsidRDefault="00000000">
      <w:pPr>
        <w:pStyle w:val="a3"/>
        <w:ind w:right="416"/>
      </w:pPr>
      <w:r w:rsidRPr="00A65840">
        <w:t xml:space="preserve">Основными направлениями и целями оценочной деятельности в </w:t>
      </w:r>
      <w:r w:rsidR="00AD2BF2" w:rsidRPr="00A65840">
        <w:t>МБОУ «Лицей № 51»</w:t>
      </w:r>
      <w:r w:rsidRPr="00A65840">
        <w:t xml:space="preserve"> </w:t>
      </w:r>
      <w:r w:rsidRPr="00A65840">
        <w:rPr>
          <w:spacing w:val="-2"/>
        </w:rPr>
        <w:t>являются:</w:t>
      </w:r>
    </w:p>
    <w:p w14:paraId="53505DEB" w14:textId="77777777" w:rsidR="003B3C72" w:rsidRPr="00A65840" w:rsidRDefault="00000000">
      <w:pPr>
        <w:pStyle w:val="a3"/>
        <w:spacing w:before="1"/>
        <w:ind w:right="419"/>
      </w:pPr>
      <w:r w:rsidRPr="00A65840">
        <w:t>оценка</w:t>
      </w:r>
      <w:r w:rsidRPr="00A65840">
        <w:rPr>
          <w:spacing w:val="-7"/>
        </w:rPr>
        <w:t xml:space="preserve"> </w:t>
      </w:r>
      <w:r w:rsidRPr="00A65840">
        <w:t>образовательных</w:t>
      </w:r>
      <w:r w:rsidRPr="00A65840">
        <w:rPr>
          <w:spacing w:val="-3"/>
        </w:rPr>
        <w:t xml:space="preserve"> </w:t>
      </w:r>
      <w:r w:rsidRPr="00A65840">
        <w:t>достижений</w:t>
      </w:r>
      <w:r w:rsidRPr="00A65840">
        <w:rPr>
          <w:spacing w:val="-5"/>
        </w:rPr>
        <w:t xml:space="preserve"> </w:t>
      </w:r>
      <w:r w:rsidRPr="00A65840">
        <w:t>обучающихся</w:t>
      </w:r>
      <w:r w:rsidRPr="00A65840">
        <w:rPr>
          <w:spacing w:val="-5"/>
        </w:rPr>
        <w:t xml:space="preserve"> </w:t>
      </w:r>
      <w:r w:rsidRPr="00A65840">
        <w:t>на</w:t>
      </w:r>
      <w:r w:rsidRPr="00A65840">
        <w:rPr>
          <w:spacing w:val="-8"/>
        </w:rPr>
        <w:t xml:space="preserve"> </w:t>
      </w:r>
      <w:r w:rsidRPr="00A65840">
        <w:t>различных</w:t>
      </w:r>
      <w:r w:rsidRPr="00A65840">
        <w:rPr>
          <w:spacing w:val="-4"/>
        </w:rPr>
        <w:t xml:space="preserve"> </w:t>
      </w:r>
      <w:r w:rsidRPr="00A65840">
        <w:t>этапах</w:t>
      </w:r>
      <w:r w:rsidRPr="00A65840">
        <w:rPr>
          <w:spacing w:val="-4"/>
        </w:rPr>
        <w:t xml:space="preserve"> </w:t>
      </w:r>
      <w:r w:rsidRPr="00A65840">
        <w:t>обучения</w:t>
      </w:r>
      <w:r w:rsidRPr="00A65840">
        <w:rPr>
          <w:spacing w:val="-6"/>
        </w:rPr>
        <w:t xml:space="preserve"> </w:t>
      </w:r>
      <w:r w:rsidRPr="00A65840">
        <w:t>как</w:t>
      </w:r>
      <w:r w:rsidRPr="00A65840">
        <w:rPr>
          <w:spacing w:val="-6"/>
        </w:rPr>
        <w:t xml:space="preserve"> </w:t>
      </w:r>
      <w:r w:rsidRPr="00A65840">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D2FE60C" w14:textId="6335562F" w:rsidR="003B3C72" w:rsidRPr="00A65840" w:rsidRDefault="00000000">
      <w:pPr>
        <w:pStyle w:val="a3"/>
        <w:ind w:right="422"/>
      </w:pPr>
      <w:r w:rsidRPr="00A65840">
        <w:t xml:space="preserve">оценка результатов деятельности </w:t>
      </w:r>
      <w:r w:rsidR="00AD2BF2" w:rsidRPr="00A65840">
        <w:t>МБОУ «Лицей № 51»</w:t>
      </w:r>
      <w:r w:rsidRPr="00A65840">
        <w:t xml:space="preserve"> как основа аккредитационных </w:t>
      </w:r>
      <w:r w:rsidRPr="00A65840">
        <w:rPr>
          <w:spacing w:val="-2"/>
        </w:rPr>
        <w:t>процедур.</w:t>
      </w:r>
    </w:p>
    <w:p w14:paraId="419946DB" w14:textId="77777777" w:rsidR="003B3C72" w:rsidRPr="00A65840" w:rsidRDefault="00000000">
      <w:pPr>
        <w:pStyle w:val="a3"/>
        <w:ind w:right="419"/>
      </w:pPr>
      <w:r w:rsidRPr="00A65840">
        <w:t xml:space="preserve">Основным объектом системы оценки, ее содержательной и критериальной базой выступают требования </w:t>
      </w:r>
      <w:hyperlink r:id="rId10">
        <w:r w:rsidR="003B3C72" w:rsidRPr="00A65840">
          <w:t>ФГОС СОО</w:t>
        </w:r>
      </w:hyperlink>
      <w:r w:rsidRPr="00A65840">
        <w:t>, которые конкретизируются в планируемых результатах освоения обучающимися</w:t>
      </w:r>
      <w:r w:rsidRPr="00A65840">
        <w:rPr>
          <w:spacing w:val="-8"/>
        </w:rPr>
        <w:t xml:space="preserve"> </w:t>
      </w:r>
      <w:r w:rsidRPr="00A65840">
        <w:t>ФОП</w:t>
      </w:r>
      <w:r w:rsidRPr="00A65840">
        <w:rPr>
          <w:spacing w:val="-10"/>
        </w:rPr>
        <w:t xml:space="preserve"> </w:t>
      </w:r>
      <w:r w:rsidRPr="00A65840">
        <w:t>СОО.</w:t>
      </w:r>
      <w:r w:rsidRPr="00A65840">
        <w:rPr>
          <w:spacing w:val="-8"/>
        </w:rPr>
        <w:t xml:space="preserve"> </w:t>
      </w:r>
      <w:r w:rsidRPr="00A65840">
        <w:t>Система</w:t>
      </w:r>
      <w:r w:rsidRPr="00A65840">
        <w:rPr>
          <w:spacing w:val="-10"/>
        </w:rPr>
        <w:t xml:space="preserve"> </w:t>
      </w:r>
      <w:r w:rsidRPr="00A65840">
        <w:t>оценки</w:t>
      </w:r>
      <w:r w:rsidRPr="00A65840">
        <w:rPr>
          <w:spacing w:val="-7"/>
        </w:rPr>
        <w:t xml:space="preserve"> </w:t>
      </w:r>
      <w:r w:rsidRPr="00A65840">
        <w:t>включает</w:t>
      </w:r>
      <w:r w:rsidRPr="00A65840">
        <w:rPr>
          <w:spacing w:val="-8"/>
        </w:rPr>
        <w:t xml:space="preserve"> </w:t>
      </w:r>
      <w:r w:rsidRPr="00A65840">
        <w:t>процедуры</w:t>
      </w:r>
      <w:r w:rsidRPr="00A65840">
        <w:rPr>
          <w:spacing w:val="-9"/>
        </w:rPr>
        <w:t xml:space="preserve"> </w:t>
      </w:r>
      <w:r w:rsidRPr="00A65840">
        <w:t>внутренней</w:t>
      </w:r>
      <w:r w:rsidRPr="00A65840">
        <w:rPr>
          <w:spacing w:val="-7"/>
        </w:rPr>
        <w:t xml:space="preserve"> </w:t>
      </w:r>
      <w:r w:rsidRPr="00A65840">
        <w:t>и</w:t>
      </w:r>
      <w:r w:rsidRPr="00A65840">
        <w:rPr>
          <w:spacing w:val="-8"/>
        </w:rPr>
        <w:t xml:space="preserve"> </w:t>
      </w:r>
      <w:r w:rsidRPr="00A65840">
        <w:t>внешней</w:t>
      </w:r>
      <w:r w:rsidRPr="00A65840">
        <w:rPr>
          <w:spacing w:val="-8"/>
        </w:rPr>
        <w:t xml:space="preserve"> </w:t>
      </w:r>
      <w:r w:rsidRPr="00A65840">
        <w:t>оценки.</w:t>
      </w:r>
    </w:p>
    <w:p w14:paraId="30401A00" w14:textId="77777777" w:rsidR="003B3C72" w:rsidRPr="00A65840" w:rsidRDefault="00000000">
      <w:pPr>
        <w:pStyle w:val="a3"/>
        <w:ind w:left="569" w:firstLine="0"/>
      </w:pPr>
      <w:r w:rsidRPr="00A65840">
        <w:t>Внутренняя</w:t>
      </w:r>
      <w:r w:rsidRPr="00A65840">
        <w:rPr>
          <w:spacing w:val="-5"/>
        </w:rPr>
        <w:t xml:space="preserve"> </w:t>
      </w:r>
      <w:r w:rsidRPr="00A65840">
        <w:t>оценка</w:t>
      </w:r>
      <w:r w:rsidRPr="00A65840">
        <w:rPr>
          <w:spacing w:val="-4"/>
        </w:rPr>
        <w:t xml:space="preserve"> </w:t>
      </w:r>
      <w:r w:rsidRPr="00A65840">
        <w:rPr>
          <w:spacing w:val="-2"/>
        </w:rPr>
        <w:t>включает:</w:t>
      </w:r>
    </w:p>
    <w:p w14:paraId="26322EB2" w14:textId="77777777" w:rsidR="003B3C72" w:rsidRPr="00A65840" w:rsidRDefault="00000000">
      <w:pPr>
        <w:pStyle w:val="a3"/>
        <w:ind w:left="569" w:firstLine="0"/>
      </w:pPr>
      <w:r w:rsidRPr="00A65840">
        <w:t>стартовую</w:t>
      </w:r>
      <w:r w:rsidRPr="00A65840">
        <w:rPr>
          <w:spacing w:val="-8"/>
        </w:rPr>
        <w:t xml:space="preserve"> </w:t>
      </w:r>
      <w:r w:rsidRPr="00A65840">
        <w:rPr>
          <w:spacing w:val="-2"/>
        </w:rPr>
        <w:t>диагностику;</w:t>
      </w:r>
    </w:p>
    <w:p w14:paraId="6E361B15" w14:textId="77777777" w:rsidR="003B3C72" w:rsidRPr="00A65840" w:rsidRDefault="00000000">
      <w:pPr>
        <w:pStyle w:val="a3"/>
        <w:ind w:left="569" w:right="5958" w:firstLine="0"/>
        <w:jc w:val="left"/>
      </w:pPr>
      <w:r w:rsidRPr="00A65840">
        <w:t>текущую</w:t>
      </w:r>
      <w:r w:rsidRPr="00A65840">
        <w:rPr>
          <w:spacing w:val="-12"/>
        </w:rPr>
        <w:t xml:space="preserve"> </w:t>
      </w:r>
      <w:r w:rsidRPr="00A65840">
        <w:t>и</w:t>
      </w:r>
      <w:r w:rsidRPr="00A65840">
        <w:rPr>
          <w:spacing w:val="-12"/>
        </w:rPr>
        <w:t xml:space="preserve"> </w:t>
      </w:r>
      <w:r w:rsidRPr="00A65840">
        <w:t>тематическую</w:t>
      </w:r>
      <w:r w:rsidRPr="00A65840">
        <w:rPr>
          <w:spacing w:val="-12"/>
        </w:rPr>
        <w:t xml:space="preserve"> </w:t>
      </w:r>
      <w:r w:rsidRPr="00A65840">
        <w:t>оценку; итоговую оценку;</w:t>
      </w:r>
    </w:p>
    <w:p w14:paraId="2CB9EC37" w14:textId="77777777" w:rsidR="003B3C72" w:rsidRPr="00A65840" w:rsidRDefault="00000000">
      <w:pPr>
        <w:pStyle w:val="a3"/>
        <w:ind w:left="569" w:right="5958" w:firstLine="0"/>
        <w:jc w:val="left"/>
      </w:pPr>
      <w:r w:rsidRPr="00A65840">
        <w:t>промежуточную аттестацию; психолого-педагогическое</w:t>
      </w:r>
      <w:r w:rsidRPr="00A65840">
        <w:rPr>
          <w:spacing w:val="-15"/>
        </w:rPr>
        <w:t xml:space="preserve"> </w:t>
      </w:r>
      <w:r w:rsidRPr="00A65840">
        <w:t>наблюдение;</w:t>
      </w:r>
    </w:p>
    <w:p w14:paraId="73A7CFEC" w14:textId="77777777" w:rsidR="003B3C72" w:rsidRPr="00A65840" w:rsidRDefault="00000000">
      <w:pPr>
        <w:pStyle w:val="a3"/>
        <w:ind w:left="569" w:firstLine="0"/>
        <w:jc w:val="left"/>
      </w:pPr>
      <w:r w:rsidRPr="00A65840">
        <w:t>внутренний</w:t>
      </w:r>
      <w:r w:rsidRPr="00A65840">
        <w:rPr>
          <w:spacing w:val="-7"/>
        </w:rPr>
        <w:t xml:space="preserve"> </w:t>
      </w:r>
      <w:r w:rsidRPr="00A65840">
        <w:t>мониторинг</w:t>
      </w:r>
      <w:r w:rsidRPr="00A65840">
        <w:rPr>
          <w:spacing w:val="-5"/>
        </w:rPr>
        <w:t xml:space="preserve"> </w:t>
      </w:r>
      <w:r w:rsidRPr="00A65840">
        <w:t>образовательных</w:t>
      </w:r>
      <w:r w:rsidRPr="00A65840">
        <w:rPr>
          <w:spacing w:val="-4"/>
        </w:rPr>
        <w:t xml:space="preserve"> </w:t>
      </w:r>
      <w:r w:rsidRPr="00A65840">
        <w:t>достижений</w:t>
      </w:r>
      <w:r w:rsidRPr="00A65840">
        <w:rPr>
          <w:spacing w:val="-4"/>
        </w:rPr>
        <w:t xml:space="preserve"> </w:t>
      </w:r>
      <w:r w:rsidRPr="00A65840">
        <w:rPr>
          <w:spacing w:val="-2"/>
        </w:rPr>
        <w:t>обучающихся.</w:t>
      </w:r>
    </w:p>
    <w:p w14:paraId="07E077B1" w14:textId="77777777" w:rsidR="003B3C72" w:rsidRPr="00A65840" w:rsidRDefault="00000000">
      <w:pPr>
        <w:pStyle w:val="a3"/>
        <w:spacing w:before="1"/>
        <w:ind w:right="422"/>
      </w:pPr>
      <w:r w:rsidRPr="00A65840">
        <w:t>Длительность контрольной работы, являющейся формой письменной проверки результатов обучения с</w:t>
      </w:r>
      <w:r w:rsidRPr="00A65840">
        <w:rPr>
          <w:spacing w:val="-2"/>
        </w:rPr>
        <w:t xml:space="preserve"> </w:t>
      </w:r>
      <w:r w:rsidRPr="00A65840">
        <w:t>целью оценки уровня достижения</w:t>
      </w:r>
      <w:r w:rsidRPr="00A65840">
        <w:rPr>
          <w:spacing w:val="-2"/>
        </w:rPr>
        <w:t xml:space="preserve"> </w:t>
      </w:r>
      <w:r w:rsidRPr="00A65840">
        <w:t>предметных и (или)</w:t>
      </w:r>
      <w:r w:rsidRPr="00A65840">
        <w:rPr>
          <w:spacing w:val="-1"/>
        </w:rPr>
        <w:t xml:space="preserve"> </w:t>
      </w:r>
      <w:r w:rsidRPr="00A65840">
        <w:t>метапредметных результатов, составляет от одного до двух уроков (не более чем 45 минут каждый).</w:t>
      </w:r>
    </w:p>
    <w:p w14:paraId="495C6497" w14:textId="77777777" w:rsidR="003B3C72" w:rsidRPr="00A65840" w:rsidRDefault="00000000">
      <w:pPr>
        <w:pStyle w:val="a3"/>
        <w:ind w:right="422"/>
      </w:pPr>
      <w:r w:rsidRPr="00A65840">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w:t>
      </w:r>
      <w:r w:rsidRPr="00A65840">
        <w:rPr>
          <w:spacing w:val="-2"/>
        </w:rPr>
        <w:t>интерактивные</w:t>
      </w:r>
      <w:r w:rsidRPr="00A65840">
        <w:rPr>
          <w:spacing w:val="-6"/>
        </w:rPr>
        <w:t xml:space="preserve"> </w:t>
      </w:r>
      <w:r w:rsidRPr="00A65840">
        <w:rPr>
          <w:spacing w:val="-2"/>
        </w:rPr>
        <w:t>и</w:t>
      </w:r>
      <w:r w:rsidRPr="00A65840">
        <w:rPr>
          <w:spacing w:val="-8"/>
        </w:rPr>
        <w:t xml:space="preserve"> </w:t>
      </w:r>
      <w:r w:rsidRPr="00A65840">
        <w:rPr>
          <w:spacing w:val="-2"/>
        </w:rPr>
        <w:t>иные</w:t>
      </w:r>
      <w:r w:rsidRPr="00A65840">
        <w:rPr>
          <w:spacing w:val="-10"/>
        </w:rPr>
        <w:t xml:space="preserve"> </w:t>
      </w:r>
      <w:r w:rsidRPr="00A65840">
        <w:rPr>
          <w:spacing w:val="-2"/>
        </w:rPr>
        <w:t>работы</w:t>
      </w:r>
      <w:r w:rsidRPr="00A65840">
        <w:rPr>
          <w:spacing w:val="-6"/>
        </w:rPr>
        <w:t xml:space="preserve"> </w:t>
      </w:r>
      <w:r w:rsidRPr="00A65840">
        <w:rPr>
          <w:spacing w:val="-2"/>
        </w:rPr>
        <w:t>и</w:t>
      </w:r>
      <w:r w:rsidRPr="00A65840">
        <w:rPr>
          <w:spacing w:val="-5"/>
        </w:rPr>
        <w:t xml:space="preserve"> </w:t>
      </w:r>
      <w:r w:rsidRPr="00A65840">
        <w:rPr>
          <w:spacing w:val="-2"/>
        </w:rPr>
        <w:t>не</w:t>
      </w:r>
      <w:r w:rsidRPr="00A65840">
        <w:rPr>
          <w:spacing w:val="-8"/>
        </w:rPr>
        <w:t xml:space="preserve"> </w:t>
      </w:r>
      <w:r w:rsidRPr="00A65840">
        <w:rPr>
          <w:spacing w:val="-2"/>
        </w:rPr>
        <w:t>являющейся</w:t>
      </w:r>
      <w:r w:rsidRPr="00A65840">
        <w:rPr>
          <w:spacing w:val="-5"/>
        </w:rPr>
        <w:t xml:space="preserve"> </w:t>
      </w:r>
      <w:r w:rsidRPr="00A65840">
        <w:rPr>
          <w:spacing w:val="-2"/>
        </w:rPr>
        <w:t>формой</w:t>
      </w:r>
      <w:r w:rsidRPr="00A65840">
        <w:rPr>
          <w:spacing w:val="-5"/>
        </w:rPr>
        <w:t xml:space="preserve"> </w:t>
      </w:r>
      <w:r w:rsidRPr="00A65840">
        <w:rPr>
          <w:spacing w:val="-2"/>
        </w:rPr>
        <w:t>контроля,</w:t>
      </w:r>
      <w:r w:rsidRPr="00A65840">
        <w:rPr>
          <w:spacing w:val="-5"/>
        </w:rPr>
        <w:t xml:space="preserve"> </w:t>
      </w:r>
      <w:r w:rsidRPr="00A65840">
        <w:rPr>
          <w:spacing w:val="-2"/>
        </w:rPr>
        <w:t>составляет</w:t>
      </w:r>
      <w:r w:rsidRPr="00A65840">
        <w:rPr>
          <w:spacing w:val="-5"/>
        </w:rPr>
        <w:t xml:space="preserve"> </w:t>
      </w:r>
      <w:r w:rsidRPr="00A65840">
        <w:rPr>
          <w:spacing w:val="-2"/>
        </w:rPr>
        <w:t>один урок</w:t>
      </w:r>
      <w:r w:rsidRPr="00A65840">
        <w:rPr>
          <w:spacing w:val="-5"/>
        </w:rPr>
        <w:t xml:space="preserve"> </w:t>
      </w:r>
      <w:r w:rsidRPr="00A65840">
        <w:rPr>
          <w:spacing w:val="-2"/>
        </w:rPr>
        <w:t>(не</w:t>
      </w:r>
      <w:r w:rsidRPr="00A65840">
        <w:rPr>
          <w:spacing w:val="-6"/>
        </w:rPr>
        <w:t xml:space="preserve"> </w:t>
      </w:r>
      <w:r w:rsidRPr="00A65840">
        <w:rPr>
          <w:spacing w:val="-2"/>
        </w:rPr>
        <w:t xml:space="preserve">более </w:t>
      </w:r>
      <w:r w:rsidRPr="00A65840">
        <w:t>чем 45 минут).</w:t>
      </w:r>
    </w:p>
    <w:p w14:paraId="788BE3E5" w14:textId="77777777" w:rsidR="003B3C72" w:rsidRPr="00A65840" w:rsidRDefault="00000000">
      <w:pPr>
        <w:pStyle w:val="a3"/>
        <w:ind w:right="419"/>
      </w:pPr>
      <w:r w:rsidRPr="00A65840">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29B2CFBD" w14:textId="77777777" w:rsidR="003B3C72" w:rsidRPr="00A65840" w:rsidRDefault="00000000">
      <w:pPr>
        <w:pStyle w:val="a3"/>
        <w:ind w:left="569" w:firstLine="0"/>
      </w:pPr>
      <w:r w:rsidRPr="00A65840">
        <w:t>Внешняя</w:t>
      </w:r>
      <w:r w:rsidRPr="00A65840">
        <w:rPr>
          <w:spacing w:val="-4"/>
        </w:rPr>
        <w:t xml:space="preserve"> </w:t>
      </w:r>
      <w:r w:rsidRPr="00A65840">
        <w:t>оценка</w:t>
      </w:r>
      <w:r w:rsidRPr="00A65840">
        <w:rPr>
          <w:spacing w:val="-3"/>
        </w:rPr>
        <w:t xml:space="preserve"> </w:t>
      </w:r>
      <w:r w:rsidRPr="00A65840">
        <w:rPr>
          <w:spacing w:val="-2"/>
        </w:rPr>
        <w:t>включает:</w:t>
      </w:r>
    </w:p>
    <w:p w14:paraId="4BD84FC4" w14:textId="77777777" w:rsidR="003B3C72" w:rsidRPr="00A65840" w:rsidRDefault="00000000">
      <w:pPr>
        <w:pStyle w:val="a3"/>
        <w:ind w:left="569" w:right="4196" w:firstLine="0"/>
      </w:pPr>
      <w:r w:rsidRPr="00A65840">
        <w:t>независимую</w:t>
      </w:r>
      <w:r w:rsidRPr="00A65840">
        <w:rPr>
          <w:spacing w:val="-7"/>
        </w:rPr>
        <w:t xml:space="preserve"> </w:t>
      </w:r>
      <w:r w:rsidRPr="00A65840">
        <w:t>оценку</w:t>
      </w:r>
      <w:r w:rsidRPr="00A65840">
        <w:rPr>
          <w:spacing w:val="-12"/>
        </w:rPr>
        <w:t xml:space="preserve"> </w:t>
      </w:r>
      <w:r w:rsidRPr="00A65840">
        <w:t>качества</w:t>
      </w:r>
      <w:r w:rsidRPr="00A65840">
        <w:rPr>
          <w:spacing w:val="-9"/>
        </w:rPr>
        <w:t xml:space="preserve"> </w:t>
      </w:r>
      <w:r w:rsidRPr="00A65840">
        <w:t>подготовки</w:t>
      </w:r>
      <w:r w:rsidRPr="00A65840">
        <w:rPr>
          <w:spacing w:val="-6"/>
        </w:rPr>
        <w:t xml:space="preserve"> </w:t>
      </w:r>
      <w:r w:rsidRPr="00A65840">
        <w:t>обучающихся; итоговую аттестацию.</w:t>
      </w:r>
    </w:p>
    <w:p w14:paraId="4478DE55" w14:textId="5643E9CC" w:rsidR="003B3C72" w:rsidRPr="00A65840" w:rsidRDefault="00000000">
      <w:pPr>
        <w:pStyle w:val="a3"/>
        <w:ind w:right="423"/>
      </w:pPr>
      <w:r w:rsidRPr="00A65840">
        <w:t xml:space="preserve">В соответствии с ФГОС СОО система оценки </w:t>
      </w:r>
      <w:r w:rsidR="00AD2BF2" w:rsidRPr="00A65840">
        <w:t>МБОУ «Лицей № 51»</w:t>
      </w:r>
      <w:r w:rsidRPr="00A65840">
        <w:t xml:space="preserve"> реализует системно- деятельностный, уровневый и комплексный подходы к оценке образовательных достижений.</w:t>
      </w:r>
    </w:p>
    <w:p w14:paraId="6BF62B55" w14:textId="77777777" w:rsidR="003B3C72" w:rsidRPr="00A65840" w:rsidRDefault="00000000">
      <w:pPr>
        <w:pStyle w:val="a3"/>
        <w:ind w:right="418"/>
      </w:pPr>
      <w:r w:rsidRPr="00A65840">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выступаютпланируемыерезультатыобучения,выраженныевдеятельностной форме.</w:t>
      </w:r>
    </w:p>
    <w:p w14:paraId="5DE94E85" w14:textId="77777777" w:rsidR="003B3C72" w:rsidRPr="00A65840" w:rsidRDefault="00000000">
      <w:pPr>
        <w:pStyle w:val="a3"/>
        <w:ind w:right="425"/>
      </w:pPr>
      <w:r w:rsidRPr="00A65840">
        <w:t>Уровневый подход служит важнейшей основой для организации индивидуальной работы с обучающимися.Он</w:t>
      </w:r>
      <w:r w:rsidRPr="00A65840">
        <w:rPr>
          <w:spacing w:val="-6"/>
        </w:rPr>
        <w:t xml:space="preserve"> </w:t>
      </w:r>
      <w:r w:rsidRPr="00A65840">
        <w:t>реализуется</w:t>
      </w:r>
      <w:r w:rsidRPr="00A65840">
        <w:rPr>
          <w:spacing w:val="-7"/>
        </w:rPr>
        <w:t xml:space="preserve"> </w:t>
      </w:r>
      <w:r w:rsidRPr="00A65840">
        <w:t>как</w:t>
      </w:r>
      <w:r w:rsidRPr="00A65840">
        <w:rPr>
          <w:spacing w:val="-6"/>
        </w:rPr>
        <w:t xml:space="preserve"> </w:t>
      </w:r>
      <w:r w:rsidRPr="00A65840">
        <w:t>по</w:t>
      </w:r>
      <w:r w:rsidRPr="00A65840">
        <w:rPr>
          <w:spacing w:val="-7"/>
        </w:rPr>
        <w:t xml:space="preserve"> </w:t>
      </w:r>
      <w:r w:rsidRPr="00A65840">
        <w:t>отношению</w:t>
      </w:r>
      <w:r w:rsidRPr="00A65840">
        <w:rPr>
          <w:spacing w:val="-2"/>
        </w:rPr>
        <w:t xml:space="preserve"> </w:t>
      </w:r>
      <w:r w:rsidRPr="00A65840">
        <w:t>к</w:t>
      </w:r>
      <w:r w:rsidRPr="00A65840">
        <w:rPr>
          <w:spacing w:val="-6"/>
        </w:rPr>
        <w:t xml:space="preserve"> </w:t>
      </w:r>
      <w:r w:rsidRPr="00A65840">
        <w:t>содержанию</w:t>
      </w:r>
      <w:r w:rsidRPr="00A65840">
        <w:rPr>
          <w:spacing w:val="-6"/>
        </w:rPr>
        <w:t xml:space="preserve"> </w:t>
      </w:r>
      <w:r w:rsidRPr="00A65840">
        <w:t>оценки,</w:t>
      </w:r>
      <w:r w:rsidRPr="00A65840">
        <w:rPr>
          <w:spacing w:val="-7"/>
        </w:rPr>
        <w:t xml:space="preserve"> </w:t>
      </w:r>
      <w:r w:rsidRPr="00A65840">
        <w:t>так</w:t>
      </w:r>
      <w:r w:rsidRPr="00A65840">
        <w:rPr>
          <w:spacing w:val="-9"/>
        </w:rPr>
        <w:t xml:space="preserve"> </w:t>
      </w:r>
      <w:r w:rsidRPr="00A65840">
        <w:t>и</w:t>
      </w:r>
      <w:r w:rsidRPr="00A65840">
        <w:rPr>
          <w:spacing w:val="-6"/>
        </w:rPr>
        <w:t xml:space="preserve"> </w:t>
      </w:r>
      <w:r w:rsidRPr="00A65840">
        <w:t>к</w:t>
      </w:r>
      <w:r w:rsidRPr="00A65840">
        <w:rPr>
          <w:spacing w:val="-6"/>
        </w:rPr>
        <w:t xml:space="preserve"> </w:t>
      </w:r>
      <w:r w:rsidRPr="00A65840">
        <w:t>представлению и интерпретации результатов измерений.</w:t>
      </w:r>
    </w:p>
    <w:p w14:paraId="5A761ADB" w14:textId="77777777" w:rsidR="003B3C72" w:rsidRPr="00A65840" w:rsidRDefault="00000000">
      <w:pPr>
        <w:pStyle w:val="a3"/>
        <w:spacing w:before="1"/>
        <w:ind w:right="421"/>
      </w:pPr>
      <w:r w:rsidRPr="00A65840">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7FF13BE4" w14:textId="77777777" w:rsidR="003B3C72" w:rsidRPr="00A65840" w:rsidRDefault="00000000">
      <w:pPr>
        <w:pStyle w:val="a3"/>
        <w:ind w:left="569" w:right="1829" w:firstLine="0"/>
      </w:pPr>
      <w:r w:rsidRPr="00A65840">
        <w:t>Комплексный</w:t>
      </w:r>
      <w:r w:rsidRPr="00A65840">
        <w:rPr>
          <w:spacing w:val="-6"/>
        </w:rPr>
        <w:t xml:space="preserve"> </w:t>
      </w:r>
      <w:r w:rsidRPr="00A65840">
        <w:t>подход</w:t>
      </w:r>
      <w:r w:rsidRPr="00A65840">
        <w:rPr>
          <w:spacing w:val="-6"/>
        </w:rPr>
        <w:t xml:space="preserve"> </w:t>
      </w:r>
      <w:r w:rsidRPr="00A65840">
        <w:t>к</w:t>
      </w:r>
      <w:r w:rsidRPr="00A65840">
        <w:rPr>
          <w:spacing w:val="-8"/>
        </w:rPr>
        <w:t xml:space="preserve"> </w:t>
      </w:r>
      <w:r w:rsidRPr="00A65840">
        <w:t>оценке</w:t>
      </w:r>
      <w:r w:rsidRPr="00A65840">
        <w:rPr>
          <w:spacing w:val="-7"/>
        </w:rPr>
        <w:t xml:space="preserve"> </w:t>
      </w:r>
      <w:r w:rsidRPr="00A65840">
        <w:t>образовательных</w:t>
      </w:r>
      <w:r w:rsidRPr="00A65840">
        <w:rPr>
          <w:spacing w:val="-5"/>
        </w:rPr>
        <w:t xml:space="preserve"> </w:t>
      </w:r>
      <w:r w:rsidRPr="00A65840">
        <w:t>достижений</w:t>
      </w:r>
      <w:r w:rsidRPr="00A65840">
        <w:rPr>
          <w:spacing w:val="-6"/>
        </w:rPr>
        <w:t xml:space="preserve"> </w:t>
      </w:r>
      <w:r w:rsidRPr="00A65840">
        <w:t>реализуется</w:t>
      </w:r>
      <w:r w:rsidRPr="00A65840">
        <w:rPr>
          <w:spacing w:val="-6"/>
        </w:rPr>
        <w:t xml:space="preserve"> </w:t>
      </w:r>
      <w:r w:rsidRPr="00A65840">
        <w:t>через: оценку предметных и метапредметных результатов;</w:t>
      </w:r>
    </w:p>
    <w:p w14:paraId="64938F17" w14:textId="77777777" w:rsidR="003B3C72" w:rsidRPr="00A65840" w:rsidRDefault="003B3C72">
      <w:pPr>
        <w:pStyle w:val="a3"/>
        <w:sectPr w:rsidR="003B3C72" w:rsidRPr="00A65840">
          <w:pgSz w:w="11910" w:h="16840"/>
          <w:pgMar w:top="1040" w:right="141" w:bottom="1700" w:left="1133" w:header="0" w:footer="1473" w:gutter="0"/>
          <w:cols w:space="720"/>
        </w:sectPr>
      </w:pPr>
    </w:p>
    <w:p w14:paraId="0BE5498A" w14:textId="77777777" w:rsidR="003B3C72" w:rsidRPr="00A65840" w:rsidRDefault="00000000">
      <w:pPr>
        <w:pStyle w:val="a3"/>
        <w:spacing w:before="66"/>
        <w:ind w:right="425"/>
      </w:pPr>
      <w:r w:rsidRPr="00A65840">
        <w:lastRenderedPageBreak/>
        <w:t>использование комплекса оценочных процедур для выявления динамики индивидуальных образовательных</w:t>
      </w:r>
      <w:r w:rsidRPr="00A65840">
        <w:rPr>
          <w:spacing w:val="-1"/>
        </w:rPr>
        <w:t xml:space="preserve"> </w:t>
      </w:r>
      <w:r w:rsidRPr="00A65840">
        <w:t>достижений</w:t>
      </w:r>
      <w:r w:rsidRPr="00A65840">
        <w:rPr>
          <w:spacing w:val="-1"/>
        </w:rPr>
        <w:t xml:space="preserve"> </w:t>
      </w:r>
      <w:r w:rsidRPr="00A65840">
        <w:t>обучающихся</w:t>
      </w:r>
      <w:r w:rsidRPr="00A65840">
        <w:rPr>
          <w:spacing w:val="-2"/>
        </w:rPr>
        <w:t xml:space="preserve"> </w:t>
      </w:r>
      <w:r w:rsidRPr="00A65840">
        <w:t>и</w:t>
      </w:r>
      <w:r w:rsidRPr="00A65840">
        <w:rPr>
          <w:spacing w:val="-1"/>
        </w:rPr>
        <w:t xml:space="preserve"> </w:t>
      </w:r>
      <w:r w:rsidRPr="00A65840">
        <w:t>для</w:t>
      </w:r>
      <w:r w:rsidRPr="00A65840">
        <w:rPr>
          <w:spacing w:val="-2"/>
        </w:rPr>
        <w:t xml:space="preserve"> </w:t>
      </w:r>
      <w:r w:rsidRPr="00A65840">
        <w:t>итоговой</w:t>
      </w:r>
      <w:r w:rsidRPr="00A65840">
        <w:rPr>
          <w:spacing w:val="-1"/>
        </w:rPr>
        <w:t xml:space="preserve"> </w:t>
      </w:r>
      <w:r w:rsidRPr="00A65840">
        <w:t>оценки;</w:t>
      </w:r>
      <w:r w:rsidRPr="00A65840">
        <w:rPr>
          <w:spacing w:val="-2"/>
        </w:rPr>
        <w:t xml:space="preserve"> </w:t>
      </w:r>
      <w:r w:rsidRPr="00A65840">
        <w:t>использование</w:t>
      </w:r>
      <w:r w:rsidRPr="00A65840">
        <w:rPr>
          <w:spacing w:val="-3"/>
        </w:rPr>
        <w:t xml:space="preserve"> </w:t>
      </w:r>
      <w:r w:rsidRPr="00A65840">
        <w:t>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42E0FC" w14:textId="77777777" w:rsidR="003B3C72" w:rsidRPr="00A65840" w:rsidRDefault="00000000">
      <w:pPr>
        <w:pStyle w:val="a3"/>
        <w:spacing w:before="1"/>
        <w:ind w:right="433"/>
      </w:pPr>
      <w:r w:rsidRPr="00A65840">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7EBE2A0A" w14:textId="77777777" w:rsidR="003B3C72" w:rsidRPr="00A65840" w:rsidRDefault="00000000">
      <w:pPr>
        <w:pStyle w:val="a3"/>
        <w:ind w:right="425"/>
      </w:pPr>
      <w:r w:rsidRPr="00A65840">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05FC3A2" w14:textId="77777777" w:rsidR="003B3C72" w:rsidRPr="00A65840" w:rsidRDefault="00000000">
      <w:pPr>
        <w:pStyle w:val="a3"/>
        <w:ind w:right="429"/>
      </w:pPr>
      <w:r w:rsidRPr="00A65840">
        <w:t>использованиемониторингадинамическихпоказателейосвоенияумений и знаний, в том числе формируемых с использованием информационно- коммуникационных (цифровых) технологий.</w:t>
      </w:r>
    </w:p>
    <w:p w14:paraId="54E0FD62" w14:textId="77777777" w:rsidR="003B3C72" w:rsidRPr="00A65840" w:rsidRDefault="00000000">
      <w:pPr>
        <w:pStyle w:val="a3"/>
        <w:ind w:right="427"/>
      </w:pPr>
      <w:r w:rsidRPr="00A65840">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56658925" w14:textId="77777777" w:rsidR="003B3C72" w:rsidRPr="00A65840" w:rsidRDefault="00000000">
      <w:pPr>
        <w:pStyle w:val="a3"/>
        <w:ind w:right="421"/>
      </w:pPr>
      <w:r w:rsidRPr="00A65840">
        <w:t>Формированиеличностныхрезультатовобеспечиваетсявходе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104B238A" w14:textId="77777777" w:rsidR="003B3C72" w:rsidRPr="00A65840" w:rsidRDefault="00000000">
      <w:pPr>
        <w:pStyle w:val="a3"/>
        <w:ind w:right="421"/>
      </w:pPr>
      <w:r w:rsidRPr="00A65840">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w:t>
      </w:r>
      <w:r w:rsidRPr="00A65840">
        <w:rPr>
          <w:spacing w:val="-15"/>
        </w:rPr>
        <w:t xml:space="preserve"> </w:t>
      </w:r>
      <w:r w:rsidRPr="00A65840">
        <w:t>установленных</w:t>
      </w:r>
      <w:r w:rsidRPr="00A65840">
        <w:rPr>
          <w:spacing w:val="-15"/>
        </w:rPr>
        <w:t xml:space="preserve"> </w:t>
      </w:r>
      <w:r w:rsidRPr="00A65840">
        <w:t>в</w:t>
      </w:r>
      <w:r w:rsidRPr="00A65840">
        <w:rPr>
          <w:spacing w:val="-15"/>
        </w:rPr>
        <w:t xml:space="preserve"> </w:t>
      </w:r>
      <w:r w:rsidRPr="00A65840">
        <w:t>общеобразовательной</w:t>
      </w:r>
      <w:r w:rsidRPr="00A65840">
        <w:rPr>
          <w:spacing w:val="-15"/>
        </w:rPr>
        <w:t xml:space="preserve"> </w:t>
      </w:r>
      <w:r w:rsidRPr="00A65840">
        <w:t>организации;</w:t>
      </w:r>
      <w:r w:rsidRPr="00A65840">
        <w:rPr>
          <w:spacing w:val="-15"/>
        </w:rPr>
        <w:t xml:space="preserve"> </w:t>
      </w:r>
      <w:r w:rsidRPr="00A65840">
        <w:t>вценностно-смысловых</w:t>
      </w:r>
      <w:r w:rsidRPr="00A65840">
        <w:rPr>
          <w:spacing w:val="-15"/>
        </w:rPr>
        <w:t xml:space="preserve"> </w:t>
      </w:r>
      <w:r w:rsidRPr="00A65840">
        <w:t>установках обучающихся, формируемых средствами учебных предметов; в ответственности за результаты обучения;</w:t>
      </w:r>
      <w:r w:rsidRPr="00A65840">
        <w:rPr>
          <w:spacing w:val="-15"/>
        </w:rPr>
        <w:t xml:space="preserve"> </w:t>
      </w:r>
      <w:r w:rsidRPr="00A65840">
        <w:t>способности</w:t>
      </w:r>
      <w:r w:rsidRPr="00A65840">
        <w:rPr>
          <w:spacing w:val="-15"/>
        </w:rPr>
        <w:t xml:space="preserve"> </w:t>
      </w:r>
      <w:r w:rsidRPr="00A65840">
        <w:t>делать</w:t>
      </w:r>
      <w:r w:rsidRPr="00A65840">
        <w:rPr>
          <w:spacing w:val="-13"/>
        </w:rPr>
        <w:t xml:space="preserve"> </w:t>
      </w:r>
      <w:r w:rsidRPr="00A65840">
        <w:t>осознанный</w:t>
      </w:r>
      <w:r w:rsidRPr="00A65840">
        <w:rPr>
          <w:spacing w:val="-14"/>
        </w:rPr>
        <w:t xml:space="preserve"> </w:t>
      </w:r>
      <w:r w:rsidRPr="00A65840">
        <w:t>выбор</w:t>
      </w:r>
      <w:r w:rsidRPr="00A65840">
        <w:rPr>
          <w:spacing w:val="-14"/>
        </w:rPr>
        <w:t xml:space="preserve"> </w:t>
      </w:r>
      <w:r w:rsidRPr="00A65840">
        <w:t>своей</w:t>
      </w:r>
      <w:r w:rsidRPr="00A65840">
        <w:rPr>
          <w:spacing w:val="-13"/>
        </w:rPr>
        <w:t xml:space="preserve"> </w:t>
      </w:r>
      <w:r w:rsidRPr="00A65840">
        <w:t>образовательной</w:t>
      </w:r>
      <w:r w:rsidRPr="00A65840">
        <w:rPr>
          <w:spacing w:val="-13"/>
        </w:rPr>
        <w:t xml:space="preserve"> </w:t>
      </w:r>
      <w:r w:rsidRPr="00A65840">
        <w:t>траектории,</w:t>
      </w:r>
      <w:r w:rsidRPr="00A65840">
        <w:rPr>
          <w:spacing w:val="-15"/>
        </w:rPr>
        <w:t xml:space="preserve"> </w:t>
      </w:r>
      <w:r w:rsidRPr="00A65840">
        <w:t>в</w:t>
      </w:r>
      <w:r w:rsidRPr="00A65840">
        <w:rPr>
          <w:spacing w:val="-15"/>
        </w:rPr>
        <w:t xml:space="preserve"> </w:t>
      </w:r>
      <w:r w:rsidRPr="00A65840">
        <w:t>том</w:t>
      </w:r>
      <w:r w:rsidRPr="00A65840">
        <w:rPr>
          <w:spacing w:val="-14"/>
        </w:rPr>
        <w:t xml:space="preserve"> </w:t>
      </w:r>
      <w:r w:rsidRPr="00A65840">
        <w:t>числе выбор профессии.</w:t>
      </w:r>
    </w:p>
    <w:p w14:paraId="2D9F2978" w14:textId="77777777" w:rsidR="003B3C72" w:rsidRPr="00A65840" w:rsidRDefault="00000000">
      <w:pPr>
        <w:pStyle w:val="a3"/>
        <w:spacing w:before="1"/>
        <w:ind w:right="433"/>
      </w:pPr>
      <w:r w:rsidRPr="00A65840">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E06AD3F" w14:textId="77777777" w:rsidR="003B3C72" w:rsidRPr="00A65840" w:rsidRDefault="00000000">
      <w:pPr>
        <w:pStyle w:val="a3"/>
        <w:ind w:right="426"/>
      </w:pPr>
      <w:r w:rsidRPr="00A65840">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14:paraId="71311CC1" w14:textId="77777777" w:rsidR="003B3C72" w:rsidRPr="00A65840" w:rsidRDefault="00000000">
      <w:pPr>
        <w:pStyle w:val="a3"/>
        <w:ind w:right="427"/>
      </w:pPr>
      <w:r w:rsidRPr="00A65840">
        <w:t>Формирование метапредметных результатов обеспечивается комплексом освоения программ учебных предметов и внеурочной деятельности.</w:t>
      </w:r>
    </w:p>
    <w:p w14:paraId="04291446" w14:textId="77777777" w:rsidR="003B3C72" w:rsidRPr="00A65840" w:rsidRDefault="00000000">
      <w:pPr>
        <w:pStyle w:val="a3"/>
        <w:ind w:right="426"/>
      </w:pPr>
      <w:r w:rsidRPr="00A65840">
        <w:t>Основным</w:t>
      </w:r>
      <w:r w:rsidRPr="00A65840">
        <w:rPr>
          <w:spacing w:val="-2"/>
        </w:rPr>
        <w:t xml:space="preserve"> </w:t>
      </w:r>
      <w:r w:rsidRPr="00A65840">
        <w:t>объектом оценки метапредметных результатов является: освоение обучающимися универсальных учебных действий (регулятивных, познавательных, коммуникативных);</w:t>
      </w:r>
    </w:p>
    <w:p w14:paraId="36FB7428" w14:textId="77777777" w:rsidR="003B3C72" w:rsidRPr="00A65840" w:rsidRDefault="00000000">
      <w:pPr>
        <w:pStyle w:val="a3"/>
        <w:ind w:right="420"/>
      </w:pPr>
      <w:r w:rsidRPr="00A65840">
        <w:t>способность</w:t>
      </w:r>
      <w:r w:rsidRPr="00A65840">
        <w:rPr>
          <w:spacing w:val="-13"/>
        </w:rPr>
        <w:t xml:space="preserve"> </w:t>
      </w:r>
      <w:r w:rsidRPr="00A65840">
        <w:t>использования</w:t>
      </w:r>
      <w:r w:rsidRPr="00A65840">
        <w:rPr>
          <w:spacing w:val="-12"/>
        </w:rPr>
        <w:t xml:space="preserve"> </w:t>
      </w:r>
      <w:r w:rsidRPr="00A65840">
        <w:t>универсальных</w:t>
      </w:r>
      <w:r w:rsidRPr="00A65840">
        <w:rPr>
          <w:spacing w:val="-10"/>
        </w:rPr>
        <w:t xml:space="preserve"> </w:t>
      </w:r>
      <w:r w:rsidRPr="00A65840">
        <w:t>учебных</w:t>
      </w:r>
      <w:r w:rsidRPr="00A65840">
        <w:rPr>
          <w:spacing w:val="-12"/>
        </w:rPr>
        <w:t xml:space="preserve"> </w:t>
      </w:r>
      <w:r w:rsidRPr="00A65840">
        <w:t>действий</w:t>
      </w:r>
      <w:r w:rsidRPr="00A65840">
        <w:rPr>
          <w:spacing w:val="-13"/>
        </w:rPr>
        <w:t xml:space="preserve"> </w:t>
      </w:r>
      <w:r w:rsidRPr="00A65840">
        <w:t>в</w:t>
      </w:r>
      <w:r w:rsidRPr="00A65840">
        <w:rPr>
          <w:spacing w:val="-15"/>
        </w:rPr>
        <w:t xml:space="preserve"> </w:t>
      </w:r>
      <w:r w:rsidRPr="00A65840">
        <w:t>познавательной</w:t>
      </w:r>
      <w:r w:rsidRPr="00A65840">
        <w:rPr>
          <w:spacing w:val="-13"/>
        </w:rPr>
        <w:t xml:space="preserve"> </w:t>
      </w:r>
      <w:r w:rsidRPr="00A65840">
        <w:t>и</w:t>
      </w:r>
      <w:r w:rsidRPr="00A65840">
        <w:rPr>
          <w:spacing w:val="-13"/>
        </w:rPr>
        <w:t xml:space="preserve"> </w:t>
      </w:r>
      <w:r w:rsidRPr="00A65840">
        <w:t>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7A3FB3F" w14:textId="77777777" w:rsidR="003B3C72" w:rsidRPr="00A65840" w:rsidRDefault="00000000">
      <w:pPr>
        <w:pStyle w:val="a3"/>
        <w:ind w:left="569" w:firstLine="0"/>
      </w:pPr>
      <w:r w:rsidRPr="00A65840">
        <w:t>овладение</w:t>
      </w:r>
      <w:r w:rsidRPr="00A65840">
        <w:rPr>
          <w:spacing w:val="-8"/>
        </w:rPr>
        <w:t xml:space="preserve"> </w:t>
      </w:r>
      <w:r w:rsidRPr="00A65840">
        <w:t>навыками</w:t>
      </w:r>
      <w:r w:rsidRPr="00A65840">
        <w:rPr>
          <w:spacing w:val="-1"/>
        </w:rPr>
        <w:t xml:space="preserve"> </w:t>
      </w:r>
      <w:r w:rsidRPr="00A65840">
        <w:t>учебно-исследовательской,</w:t>
      </w:r>
      <w:r w:rsidRPr="00A65840">
        <w:rPr>
          <w:spacing w:val="-4"/>
        </w:rPr>
        <w:t xml:space="preserve"> </w:t>
      </w:r>
      <w:r w:rsidRPr="00A65840">
        <w:t>проектной</w:t>
      </w:r>
      <w:r w:rsidRPr="00A65840">
        <w:rPr>
          <w:spacing w:val="-6"/>
        </w:rPr>
        <w:t xml:space="preserve"> </w:t>
      </w:r>
      <w:r w:rsidRPr="00A65840">
        <w:t>и</w:t>
      </w:r>
      <w:r w:rsidRPr="00A65840">
        <w:rPr>
          <w:spacing w:val="-4"/>
        </w:rPr>
        <w:t xml:space="preserve"> </w:t>
      </w:r>
      <w:r w:rsidRPr="00A65840">
        <w:t>социальной</w:t>
      </w:r>
      <w:r w:rsidRPr="00A65840">
        <w:rPr>
          <w:spacing w:val="-2"/>
        </w:rPr>
        <w:t xml:space="preserve"> деятельности.</w:t>
      </w:r>
    </w:p>
    <w:p w14:paraId="18EA7C20" w14:textId="77777777" w:rsidR="003B3C72" w:rsidRPr="00A65840" w:rsidRDefault="00000000">
      <w:pPr>
        <w:pStyle w:val="a3"/>
        <w:ind w:right="419"/>
      </w:pPr>
      <w:r w:rsidRPr="00A65840">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76A8A21A" w14:textId="77777777" w:rsidR="003B3C72" w:rsidRPr="00A65840" w:rsidRDefault="003B3C72">
      <w:pPr>
        <w:pStyle w:val="a3"/>
        <w:spacing w:before="1"/>
        <w:ind w:left="0" w:firstLine="0"/>
        <w:jc w:val="left"/>
      </w:pPr>
    </w:p>
    <w:p w14:paraId="3E5FAE6A" w14:textId="77777777" w:rsidR="003B3C72" w:rsidRPr="00A65840" w:rsidRDefault="00000000">
      <w:pPr>
        <w:pStyle w:val="a3"/>
        <w:ind w:left="9" w:right="144" w:firstLine="0"/>
        <w:jc w:val="center"/>
      </w:pPr>
      <w:r w:rsidRPr="00A65840">
        <w:t>Перечень</w:t>
      </w:r>
      <w:r w:rsidRPr="00A65840">
        <w:rPr>
          <w:spacing w:val="-5"/>
        </w:rPr>
        <w:t xml:space="preserve"> </w:t>
      </w:r>
      <w:r w:rsidRPr="00A65840">
        <w:t>(кодификатор)</w:t>
      </w:r>
      <w:r w:rsidRPr="00A65840">
        <w:rPr>
          <w:spacing w:val="-5"/>
        </w:rPr>
        <w:t xml:space="preserve"> </w:t>
      </w:r>
      <w:r w:rsidRPr="00A65840">
        <w:rPr>
          <w:spacing w:val="-2"/>
        </w:rPr>
        <w:t>проверяемых</w:t>
      </w:r>
    </w:p>
    <w:p w14:paraId="77B2F2CB" w14:textId="77777777" w:rsidR="003B3C72" w:rsidRPr="00A65840" w:rsidRDefault="00000000">
      <w:pPr>
        <w:pStyle w:val="a3"/>
        <w:spacing w:after="8"/>
        <w:ind w:left="85" w:right="223" w:firstLine="0"/>
        <w:jc w:val="center"/>
      </w:pPr>
      <w:r w:rsidRPr="00A65840">
        <w:t>требований</w:t>
      </w:r>
      <w:r w:rsidRPr="00A65840">
        <w:rPr>
          <w:spacing w:val="-4"/>
        </w:rPr>
        <w:t xml:space="preserve"> </w:t>
      </w:r>
      <w:r w:rsidRPr="00A65840">
        <w:t>к</w:t>
      </w:r>
      <w:r w:rsidRPr="00A65840">
        <w:rPr>
          <w:spacing w:val="-4"/>
        </w:rPr>
        <w:t xml:space="preserve"> </w:t>
      </w:r>
      <w:r w:rsidRPr="00A65840">
        <w:t>метапредметным</w:t>
      </w:r>
      <w:r w:rsidRPr="00A65840">
        <w:rPr>
          <w:spacing w:val="-5"/>
        </w:rPr>
        <w:t xml:space="preserve"> </w:t>
      </w:r>
      <w:r w:rsidRPr="00A65840">
        <w:t>результатам</w:t>
      </w:r>
      <w:r w:rsidRPr="00A65840">
        <w:rPr>
          <w:spacing w:val="-6"/>
        </w:rPr>
        <w:t xml:space="preserve"> </w:t>
      </w:r>
      <w:r w:rsidRPr="00A65840">
        <w:t>освоения</w:t>
      </w:r>
      <w:r w:rsidRPr="00A65840">
        <w:rPr>
          <w:spacing w:val="-4"/>
        </w:rPr>
        <w:t xml:space="preserve"> </w:t>
      </w:r>
      <w:r w:rsidRPr="00A65840">
        <w:t>основной</w:t>
      </w:r>
      <w:r w:rsidRPr="00A65840">
        <w:rPr>
          <w:spacing w:val="-5"/>
        </w:rPr>
        <w:t xml:space="preserve"> </w:t>
      </w:r>
      <w:r w:rsidRPr="00A65840">
        <w:t>образовательной</w:t>
      </w:r>
      <w:r w:rsidRPr="00A65840">
        <w:rPr>
          <w:spacing w:val="-4"/>
        </w:rPr>
        <w:t xml:space="preserve"> </w:t>
      </w:r>
      <w:r w:rsidRPr="00A65840">
        <w:t>программы среднего общего образования</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5"/>
      </w:tblGrid>
      <w:tr w:rsidR="003B3C72" w:rsidRPr="00A65840" w14:paraId="7926608D" w14:textId="77777777">
        <w:trPr>
          <w:trHeight w:val="815"/>
        </w:trPr>
        <w:tc>
          <w:tcPr>
            <w:tcW w:w="1702" w:type="dxa"/>
          </w:tcPr>
          <w:p w14:paraId="2719513B" w14:textId="77777777" w:rsidR="003B3C72" w:rsidRPr="00A65840" w:rsidRDefault="00000000">
            <w:pPr>
              <w:pStyle w:val="TableParagraph"/>
              <w:spacing w:line="242" w:lineRule="auto"/>
              <w:ind w:left="148" w:firstLine="506"/>
            </w:pPr>
            <w:r w:rsidRPr="00A65840">
              <w:rPr>
                <w:spacing w:val="-4"/>
              </w:rPr>
              <w:t xml:space="preserve">Код проверяемого </w:t>
            </w:r>
            <w:r w:rsidRPr="00A65840">
              <w:rPr>
                <w:spacing w:val="-2"/>
              </w:rPr>
              <w:t>требования</w:t>
            </w:r>
          </w:p>
        </w:tc>
        <w:tc>
          <w:tcPr>
            <w:tcW w:w="7375" w:type="dxa"/>
          </w:tcPr>
          <w:p w14:paraId="114E051A" w14:textId="77777777" w:rsidR="003B3C72" w:rsidRPr="00A65840" w:rsidRDefault="00000000">
            <w:pPr>
              <w:pStyle w:val="TableParagraph"/>
              <w:spacing w:line="244" w:lineRule="auto"/>
              <w:ind w:left="155" w:firstLine="88"/>
            </w:pPr>
            <w:r w:rsidRPr="00A65840">
              <w:t>Проверяемые</w:t>
            </w:r>
            <w:r w:rsidRPr="00A65840">
              <w:rPr>
                <w:spacing w:val="-6"/>
              </w:rPr>
              <w:t xml:space="preserve"> </w:t>
            </w:r>
            <w:r w:rsidRPr="00A65840">
              <w:t>требования</w:t>
            </w:r>
            <w:r w:rsidRPr="00A65840">
              <w:rPr>
                <w:spacing w:val="-9"/>
              </w:rPr>
              <w:t xml:space="preserve"> </w:t>
            </w:r>
            <w:r w:rsidRPr="00A65840">
              <w:t>к</w:t>
            </w:r>
            <w:r w:rsidRPr="00A65840">
              <w:rPr>
                <w:spacing w:val="-6"/>
              </w:rPr>
              <w:t xml:space="preserve"> </w:t>
            </w:r>
            <w:r w:rsidRPr="00A65840">
              <w:t>метапредметным</w:t>
            </w:r>
            <w:r w:rsidRPr="00A65840">
              <w:rPr>
                <w:spacing w:val="-9"/>
              </w:rPr>
              <w:t xml:space="preserve"> </w:t>
            </w:r>
            <w:r w:rsidRPr="00A65840">
              <w:t>результатам</w:t>
            </w:r>
            <w:r w:rsidRPr="00A65840">
              <w:rPr>
                <w:spacing w:val="-6"/>
              </w:rPr>
              <w:t xml:space="preserve"> </w:t>
            </w:r>
            <w:r w:rsidRPr="00A65840">
              <w:t xml:space="preserve">освоения </w:t>
            </w:r>
            <w:r w:rsidRPr="00A65840">
              <w:rPr>
                <w:spacing w:val="-2"/>
              </w:rPr>
              <w:t>основнойобразовательнойпрограммысреднегообщегообразования</w:t>
            </w:r>
          </w:p>
        </w:tc>
      </w:tr>
      <w:tr w:rsidR="003B3C72" w:rsidRPr="00A65840" w14:paraId="77F163BB" w14:textId="77777777">
        <w:trPr>
          <w:trHeight w:val="359"/>
        </w:trPr>
        <w:tc>
          <w:tcPr>
            <w:tcW w:w="1702" w:type="dxa"/>
          </w:tcPr>
          <w:p w14:paraId="50530492" w14:textId="77777777" w:rsidR="003B3C72" w:rsidRPr="00A65840" w:rsidRDefault="00000000">
            <w:pPr>
              <w:pStyle w:val="TableParagraph"/>
              <w:spacing w:before="99" w:line="240" w:lineRule="exact"/>
              <w:ind w:left="25"/>
              <w:jc w:val="center"/>
            </w:pPr>
            <w:r w:rsidRPr="00A65840">
              <w:rPr>
                <w:spacing w:val="-10"/>
              </w:rPr>
              <w:t>1</w:t>
            </w:r>
          </w:p>
        </w:tc>
        <w:tc>
          <w:tcPr>
            <w:tcW w:w="7375" w:type="dxa"/>
          </w:tcPr>
          <w:p w14:paraId="1BE33EEA" w14:textId="77777777" w:rsidR="003B3C72" w:rsidRPr="00A65840" w:rsidRDefault="00000000">
            <w:pPr>
              <w:pStyle w:val="TableParagraph"/>
              <w:spacing w:before="99" w:line="240" w:lineRule="exact"/>
              <w:ind w:left="172"/>
            </w:pPr>
            <w:r w:rsidRPr="00A65840">
              <w:t>Познавательные</w:t>
            </w:r>
            <w:r w:rsidRPr="00A65840">
              <w:rPr>
                <w:spacing w:val="-7"/>
              </w:rPr>
              <w:t xml:space="preserve"> </w:t>
            </w:r>
            <w:r w:rsidRPr="00A65840">
              <w:t>универсальные</w:t>
            </w:r>
            <w:r w:rsidRPr="00A65840">
              <w:rPr>
                <w:spacing w:val="-7"/>
              </w:rPr>
              <w:t xml:space="preserve"> </w:t>
            </w:r>
            <w:r w:rsidRPr="00A65840">
              <w:t>учебные</w:t>
            </w:r>
            <w:r w:rsidRPr="00A65840">
              <w:rPr>
                <w:spacing w:val="-8"/>
              </w:rPr>
              <w:t xml:space="preserve"> </w:t>
            </w:r>
            <w:r w:rsidRPr="00A65840">
              <w:t>действия</w:t>
            </w:r>
            <w:r w:rsidRPr="00A65840">
              <w:rPr>
                <w:spacing w:val="-9"/>
              </w:rPr>
              <w:t xml:space="preserve"> </w:t>
            </w:r>
            <w:r w:rsidRPr="00A65840">
              <w:t>(далее</w:t>
            </w:r>
            <w:r w:rsidRPr="00A65840">
              <w:rPr>
                <w:spacing w:val="-6"/>
              </w:rPr>
              <w:t xml:space="preserve"> </w:t>
            </w:r>
            <w:r w:rsidRPr="00A65840">
              <w:t>-</w:t>
            </w:r>
            <w:r w:rsidRPr="00A65840">
              <w:rPr>
                <w:spacing w:val="-4"/>
              </w:rPr>
              <w:t>УУД)</w:t>
            </w:r>
          </w:p>
        </w:tc>
      </w:tr>
    </w:tbl>
    <w:p w14:paraId="028BFD24" w14:textId="77777777" w:rsidR="003B3C72" w:rsidRPr="00A65840" w:rsidRDefault="003B3C72">
      <w:pPr>
        <w:pStyle w:val="TableParagraph"/>
        <w:spacing w:line="240" w:lineRule="exact"/>
        <w:sectPr w:rsidR="003B3C72" w:rsidRPr="00A65840">
          <w:pgSz w:w="11910" w:h="16840"/>
          <w:pgMar w:top="1040" w:right="141" w:bottom="1700" w:left="1133" w:header="0" w:footer="1473" w:gutter="0"/>
          <w:cols w:space="720"/>
        </w:sectPr>
      </w:pP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5"/>
      </w:tblGrid>
      <w:tr w:rsidR="003B3C72" w:rsidRPr="00A65840" w14:paraId="76CC062D" w14:textId="77777777">
        <w:trPr>
          <w:trHeight w:val="359"/>
        </w:trPr>
        <w:tc>
          <w:tcPr>
            <w:tcW w:w="1702" w:type="dxa"/>
          </w:tcPr>
          <w:p w14:paraId="4F7AF976" w14:textId="77777777" w:rsidR="003B3C72" w:rsidRPr="00A65840" w:rsidRDefault="00000000">
            <w:pPr>
              <w:pStyle w:val="TableParagraph"/>
              <w:spacing w:before="101" w:line="238" w:lineRule="exact"/>
              <w:ind w:left="25" w:right="7"/>
              <w:jc w:val="center"/>
            </w:pPr>
            <w:r w:rsidRPr="00A65840">
              <w:rPr>
                <w:spacing w:val="-5"/>
              </w:rPr>
              <w:lastRenderedPageBreak/>
              <w:t>1.1</w:t>
            </w:r>
          </w:p>
        </w:tc>
        <w:tc>
          <w:tcPr>
            <w:tcW w:w="7375" w:type="dxa"/>
          </w:tcPr>
          <w:p w14:paraId="3BC1043A" w14:textId="77777777" w:rsidR="003B3C72" w:rsidRPr="00A65840" w:rsidRDefault="00000000">
            <w:pPr>
              <w:pStyle w:val="TableParagraph"/>
              <w:spacing w:before="101" w:line="238" w:lineRule="exact"/>
              <w:ind w:left="172"/>
            </w:pPr>
            <w:r w:rsidRPr="00A65840">
              <w:t>Базовые</w:t>
            </w:r>
            <w:r w:rsidRPr="00A65840">
              <w:rPr>
                <w:spacing w:val="-6"/>
              </w:rPr>
              <w:t xml:space="preserve"> </w:t>
            </w:r>
            <w:r w:rsidRPr="00A65840">
              <w:t>логические</w:t>
            </w:r>
            <w:r w:rsidRPr="00A65840">
              <w:rPr>
                <w:spacing w:val="-5"/>
              </w:rPr>
              <w:t xml:space="preserve"> </w:t>
            </w:r>
            <w:r w:rsidRPr="00A65840">
              <w:rPr>
                <w:spacing w:val="-2"/>
              </w:rPr>
              <w:t>действия</w:t>
            </w:r>
          </w:p>
        </w:tc>
      </w:tr>
      <w:tr w:rsidR="003B3C72" w:rsidRPr="00A65840" w14:paraId="4D4781B0" w14:textId="77777777">
        <w:trPr>
          <w:trHeight w:val="669"/>
        </w:trPr>
        <w:tc>
          <w:tcPr>
            <w:tcW w:w="1702" w:type="dxa"/>
          </w:tcPr>
          <w:p w14:paraId="0C15D5C6" w14:textId="77777777" w:rsidR="003B3C72" w:rsidRPr="00A65840" w:rsidRDefault="00000000">
            <w:pPr>
              <w:pStyle w:val="TableParagraph"/>
              <w:spacing w:before="99"/>
              <w:ind w:left="25" w:right="7"/>
              <w:jc w:val="center"/>
            </w:pPr>
            <w:r w:rsidRPr="00A65840">
              <w:rPr>
                <w:spacing w:val="-2"/>
              </w:rPr>
              <w:t>1.1.1</w:t>
            </w:r>
          </w:p>
        </w:tc>
        <w:tc>
          <w:tcPr>
            <w:tcW w:w="7375" w:type="dxa"/>
          </w:tcPr>
          <w:p w14:paraId="3CB6D649" w14:textId="77777777" w:rsidR="003B3C72" w:rsidRPr="00A65840" w:rsidRDefault="00000000">
            <w:pPr>
              <w:pStyle w:val="TableParagraph"/>
              <w:spacing w:before="99"/>
              <w:ind w:left="172"/>
            </w:pPr>
            <w:r w:rsidRPr="00A65840">
              <w:t>Устанавливать</w:t>
            </w:r>
            <w:r w:rsidRPr="00A65840">
              <w:rPr>
                <w:spacing w:val="-6"/>
              </w:rPr>
              <w:t xml:space="preserve"> </w:t>
            </w:r>
            <w:r w:rsidRPr="00A65840">
              <w:t>существенный</w:t>
            </w:r>
            <w:r w:rsidRPr="00A65840">
              <w:rPr>
                <w:spacing w:val="-6"/>
              </w:rPr>
              <w:t xml:space="preserve"> </w:t>
            </w:r>
            <w:r w:rsidRPr="00A65840">
              <w:t>признак</w:t>
            </w:r>
            <w:r w:rsidRPr="00A65840">
              <w:rPr>
                <w:spacing w:val="-6"/>
              </w:rPr>
              <w:t xml:space="preserve"> </w:t>
            </w:r>
            <w:r w:rsidRPr="00A65840">
              <w:t>или</w:t>
            </w:r>
            <w:r w:rsidRPr="00A65840">
              <w:rPr>
                <w:spacing w:val="-6"/>
              </w:rPr>
              <w:t xml:space="preserve"> </w:t>
            </w:r>
            <w:r w:rsidRPr="00A65840">
              <w:t>основания</w:t>
            </w:r>
            <w:r w:rsidRPr="00A65840">
              <w:rPr>
                <w:spacing w:val="-8"/>
              </w:rPr>
              <w:t xml:space="preserve"> </w:t>
            </w:r>
            <w:r w:rsidRPr="00A65840">
              <w:t>для</w:t>
            </w:r>
            <w:r w:rsidRPr="00A65840">
              <w:rPr>
                <w:spacing w:val="-6"/>
              </w:rPr>
              <w:t xml:space="preserve"> </w:t>
            </w:r>
            <w:r w:rsidRPr="00A65840">
              <w:t>сравнения, классификации и обобщения</w:t>
            </w:r>
          </w:p>
        </w:tc>
      </w:tr>
      <w:tr w:rsidR="003B3C72" w:rsidRPr="00A65840" w14:paraId="4966E35A" w14:textId="77777777">
        <w:trPr>
          <w:trHeight w:val="254"/>
        </w:trPr>
        <w:tc>
          <w:tcPr>
            <w:tcW w:w="1702" w:type="dxa"/>
          </w:tcPr>
          <w:p w14:paraId="4B472E9A" w14:textId="77777777" w:rsidR="003B3C72" w:rsidRPr="00A65840" w:rsidRDefault="00000000">
            <w:pPr>
              <w:pStyle w:val="TableParagraph"/>
              <w:spacing w:line="234" w:lineRule="exact"/>
              <w:ind w:left="25" w:right="7"/>
              <w:jc w:val="center"/>
            </w:pPr>
            <w:r w:rsidRPr="00A65840">
              <w:rPr>
                <w:spacing w:val="-2"/>
              </w:rPr>
              <w:t>1.1.2</w:t>
            </w:r>
          </w:p>
        </w:tc>
        <w:tc>
          <w:tcPr>
            <w:tcW w:w="7375" w:type="dxa"/>
          </w:tcPr>
          <w:p w14:paraId="04D3B8D8" w14:textId="77777777" w:rsidR="003B3C72" w:rsidRPr="00A65840" w:rsidRDefault="00000000">
            <w:pPr>
              <w:pStyle w:val="TableParagraph"/>
              <w:spacing w:line="234" w:lineRule="exact"/>
              <w:ind w:left="172"/>
            </w:pPr>
            <w:r w:rsidRPr="00A65840">
              <w:rPr>
                <w:spacing w:val="-2"/>
              </w:rPr>
              <w:t>Выявлять</w:t>
            </w:r>
            <w:r w:rsidRPr="00A65840">
              <w:rPr>
                <w:spacing w:val="-12"/>
              </w:rPr>
              <w:t xml:space="preserve"> </w:t>
            </w:r>
            <w:r w:rsidRPr="00A65840">
              <w:rPr>
                <w:spacing w:val="-2"/>
              </w:rPr>
              <w:t>закономерности</w:t>
            </w:r>
            <w:r w:rsidRPr="00A65840">
              <w:rPr>
                <w:spacing w:val="-6"/>
              </w:rPr>
              <w:t xml:space="preserve"> </w:t>
            </w:r>
            <w:r w:rsidRPr="00A65840">
              <w:rPr>
                <w:spacing w:val="-2"/>
              </w:rPr>
              <w:t>и</w:t>
            </w:r>
            <w:r w:rsidRPr="00A65840">
              <w:rPr>
                <w:spacing w:val="-11"/>
              </w:rPr>
              <w:t xml:space="preserve"> </w:t>
            </w:r>
            <w:r w:rsidRPr="00A65840">
              <w:rPr>
                <w:spacing w:val="-2"/>
              </w:rPr>
              <w:t>противоречия</w:t>
            </w:r>
            <w:r w:rsidRPr="00A65840">
              <w:rPr>
                <w:spacing w:val="-9"/>
              </w:rPr>
              <w:t xml:space="preserve"> </w:t>
            </w:r>
            <w:r w:rsidRPr="00A65840">
              <w:rPr>
                <w:spacing w:val="-2"/>
              </w:rPr>
              <w:t>в</w:t>
            </w:r>
            <w:r w:rsidRPr="00A65840">
              <w:rPr>
                <w:spacing w:val="-11"/>
              </w:rPr>
              <w:t xml:space="preserve"> </w:t>
            </w:r>
            <w:r w:rsidRPr="00A65840">
              <w:rPr>
                <w:spacing w:val="-2"/>
              </w:rPr>
              <w:t>рассматриваемых</w:t>
            </w:r>
            <w:r w:rsidRPr="00A65840">
              <w:rPr>
                <w:spacing w:val="-9"/>
              </w:rPr>
              <w:t xml:space="preserve"> </w:t>
            </w:r>
            <w:r w:rsidRPr="00A65840">
              <w:rPr>
                <w:spacing w:val="-2"/>
              </w:rPr>
              <w:t>явлениях</w:t>
            </w:r>
          </w:p>
        </w:tc>
      </w:tr>
      <w:tr w:rsidR="003B3C72" w:rsidRPr="00A65840" w14:paraId="156FA2CD" w14:textId="77777777">
        <w:trPr>
          <w:trHeight w:val="832"/>
        </w:trPr>
        <w:tc>
          <w:tcPr>
            <w:tcW w:w="1702" w:type="dxa"/>
          </w:tcPr>
          <w:p w14:paraId="0B2CC5F8" w14:textId="77777777" w:rsidR="003B3C72" w:rsidRPr="00A65840" w:rsidRDefault="00000000">
            <w:pPr>
              <w:pStyle w:val="TableParagraph"/>
              <w:spacing w:line="247" w:lineRule="exact"/>
              <w:ind w:left="25" w:right="7"/>
              <w:jc w:val="center"/>
            </w:pPr>
            <w:r w:rsidRPr="00A65840">
              <w:rPr>
                <w:spacing w:val="-2"/>
              </w:rPr>
              <w:t>1.1.3</w:t>
            </w:r>
          </w:p>
        </w:tc>
        <w:tc>
          <w:tcPr>
            <w:tcW w:w="7375" w:type="dxa"/>
          </w:tcPr>
          <w:p w14:paraId="4FB37F81" w14:textId="77777777" w:rsidR="003B3C72" w:rsidRPr="00A65840" w:rsidRDefault="00000000">
            <w:pPr>
              <w:pStyle w:val="TableParagraph"/>
              <w:ind w:left="172" w:right="155"/>
            </w:pPr>
            <w:r w:rsidRPr="00A65840">
              <w:rPr>
                <w:spacing w:val="-2"/>
              </w:rPr>
              <w:t>Самостоятельно</w:t>
            </w:r>
            <w:r w:rsidRPr="00A65840">
              <w:rPr>
                <w:spacing w:val="-12"/>
              </w:rPr>
              <w:t xml:space="preserve"> </w:t>
            </w:r>
            <w:r w:rsidRPr="00A65840">
              <w:rPr>
                <w:spacing w:val="-2"/>
              </w:rPr>
              <w:t>формулировать</w:t>
            </w:r>
            <w:r w:rsidRPr="00A65840">
              <w:rPr>
                <w:spacing w:val="-12"/>
              </w:rPr>
              <w:t xml:space="preserve"> </w:t>
            </w:r>
            <w:r w:rsidRPr="00A65840">
              <w:rPr>
                <w:spacing w:val="-2"/>
              </w:rPr>
              <w:t>и</w:t>
            </w:r>
            <w:r w:rsidRPr="00A65840">
              <w:rPr>
                <w:spacing w:val="-12"/>
              </w:rPr>
              <w:t xml:space="preserve"> </w:t>
            </w:r>
            <w:r w:rsidRPr="00A65840">
              <w:rPr>
                <w:spacing w:val="-2"/>
              </w:rPr>
              <w:t>актуализировать</w:t>
            </w:r>
            <w:r w:rsidRPr="00A65840">
              <w:rPr>
                <w:spacing w:val="-9"/>
              </w:rPr>
              <w:t xml:space="preserve"> </w:t>
            </w:r>
            <w:r w:rsidRPr="00A65840">
              <w:rPr>
                <w:spacing w:val="-2"/>
              </w:rPr>
              <w:t xml:space="preserve">проблему, </w:t>
            </w:r>
            <w:r w:rsidRPr="00A65840">
              <w:t>рассматривать ее всесторонне;</w:t>
            </w:r>
          </w:p>
          <w:p w14:paraId="342F4B7C" w14:textId="77777777" w:rsidR="003B3C72" w:rsidRPr="00A65840" w:rsidRDefault="00000000">
            <w:pPr>
              <w:pStyle w:val="TableParagraph"/>
              <w:ind w:left="172"/>
            </w:pPr>
            <w:r w:rsidRPr="00A65840">
              <w:rPr>
                <w:spacing w:val="-2"/>
              </w:rPr>
              <w:t>определятьцелидеятельности,задаватьпараметрыикритерииих</w:t>
            </w:r>
            <w:r w:rsidRPr="00A65840">
              <w:rPr>
                <w:spacing w:val="77"/>
              </w:rPr>
              <w:t xml:space="preserve"> </w:t>
            </w:r>
            <w:r w:rsidRPr="00A65840">
              <w:rPr>
                <w:spacing w:val="-2"/>
              </w:rPr>
              <w:t>достижения</w:t>
            </w:r>
          </w:p>
        </w:tc>
      </w:tr>
      <w:tr w:rsidR="003B3C72" w:rsidRPr="00A65840" w14:paraId="0F2F9B1A" w14:textId="77777777">
        <w:trPr>
          <w:trHeight w:val="611"/>
        </w:trPr>
        <w:tc>
          <w:tcPr>
            <w:tcW w:w="1702" w:type="dxa"/>
          </w:tcPr>
          <w:p w14:paraId="76C54246" w14:textId="77777777" w:rsidR="003B3C72" w:rsidRPr="00A65840" w:rsidRDefault="00000000">
            <w:pPr>
              <w:pStyle w:val="TableParagraph"/>
              <w:spacing w:before="99"/>
              <w:ind w:left="25" w:right="7"/>
              <w:jc w:val="center"/>
            </w:pPr>
            <w:r w:rsidRPr="00A65840">
              <w:rPr>
                <w:spacing w:val="-2"/>
              </w:rPr>
              <w:t>1.1.4</w:t>
            </w:r>
          </w:p>
        </w:tc>
        <w:tc>
          <w:tcPr>
            <w:tcW w:w="7375" w:type="dxa"/>
          </w:tcPr>
          <w:p w14:paraId="088C734A" w14:textId="77777777" w:rsidR="003B3C72" w:rsidRPr="00A65840" w:rsidRDefault="00000000">
            <w:pPr>
              <w:pStyle w:val="TableParagraph"/>
              <w:spacing w:before="85" w:line="250" w:lineRule="atLeast"/>
              <w:ind w:left="172"/>
            </w:pPr>
            <w:r w:rsidRPr="00A65840">
              <w:rPr>
                <w:spacing w:val="-2"/>
              </w:rPr>
              <w:t>Вносить коррективы в</w:t>
            </w:r>
            <w:r w:rsidRPr="00A65840">
              <w:rPr>
                <w:spacing w:val="-11"/>
              </w:rPr>
              <w:t xml:space="preserve"> </w:t>
            </w:r>
            <w:r w:rsidRPr="00A65840">
              <w:rPr>
                <w:spacing w:val="-2"/>
              </w:rPr>
              <w:t>деятельность,</w:t>
            </w:r>
            <w:r w:rsidRPr="00A65840">
              <w:rPr>
                <w:spacing w:val="-3"/>
              </w:rPr>
              <w:t xml:space="preserve"> </w:t>
            </w:r>
            <w:r w:rsidRPr="00A65840">
              <w:rPr>
                <w:spacing w:val="-2"/>
              </w:rPr>
              <w:t>оценивать</w:t>
            </w:r>
            <w:r w:rsidRPr="00A65840">
              <w:rPr>
                <w:spacing w:val="-3"/>
              </w:rPr>
              <w:t xml:space="preserve"> </w:t>
            </w:r>
            <w:r w:rsidRPr="00A65840">
              <w:rPr>
                <w:spacing w:val="-2"/>
              </w:rPr>
              <w:t>соответствие</w:t>
            </w:r>
            <w:r w:rsidRPr="00A65840">
              <w:rPr>
                <w:spacing w:val="-4"/>
              </w:rPr>
              <w:t xml:space="preserve"> </w:t>
            </w:r>
            <w:r w:rsidRPr="00A65840">
              <w:rPr>
                <w:spacing w:val="-2"/>
              </w:rPr>
              <w:t xml:space="preserve">результатов </w:t>
            </w:r>
            <w:r w:rsidRPr="00A65840">
              <w:t>целям, оценивать риски последствий деятельности</w:t>
            </w:r>
          </w:p>
        </w:tc>
      </w:tr>
      <w:tr w:rsidR="003B3C72" w:rsidRPr="00A65840" w14:paraId="173FACC2" w14:textId="77777777">
        <w:trPr>
          <w:trHeight w:val="328"/>
        </w:trPr>
        <w:tc>
          <w:tcPr>
            <w:tcW w:w="1702" w:type="dxa"/>
          </w:tcPr>
          <w:p w14:paraId="305DF748" w14:textId="77777777" w:rsidR="003B3C72" w:rsidRPr="00A65840" w:rsidRDefault="00000000">
            <w:pPr>
              <w:pStyle w:val="TableParagraph"/>
              <w:spacing w:line="247" w:lineRule="exact"/>
              <w:ind w:left="25" w:right="7"/>
              <w:jc w:val="center"/>
            </w:pPr>
            <w:r w:rsidRPr="00A65840">
              <w:rPr>
                <w:spacing w:val="-2"/>
              </w:rPr>
              <w:t>1.1.5</w:t>
            </w:r>
          </w:p>
        </w:tc>
        <w:tc>
          <w:tcPr>
            <w:tcW w:w="7375" w:type="dxa"/>
          </w:tcPr>
          <w:p w14:paraId="1FE45FE6" w14:textId="77777777" w:rsidR="003B3C72" w:rsidRPr="00A65840" w:rsidRDefault="00000000">
            <w:pPr>
              <w:pStyle w:val="TableParagraph"/>
              <w:spacing w:line="247" w:lineRule="exact"/>
              <w:ind w:left="172"/>
            </w:pPr>
            <w:r w:rsidRPr="00A65840">
              <w:rPr>
                <w:spacing w:val="-2"/>
              </w:rPr>
              <w:t>Развиватькреативноемышлениеприрешениижизненныхпроблем</w:t>
            </w:r>
          </w:p>
        </w:tc>
      </w:tr>
      <w:tr w:rsidR="003B3C72" w:rsidRPr="00A65840" w14:paraId="22E88E50" w14:textId="77777777">
        <w:trPr>
          <w:trHeight w:val="253"/>
        </w:trPr>
        <w:tc>
          <w:tcPr>
            <w:tcW w:w="1702" w:type="dxa"/>
            <w:tcBorders>
              <w:bottom w:val="single" w:sz="6" w:space="0" w:color="000000"/>
            </w:tcBorders>
          </w:tcPr>
          <w:p w14:paraId="00D35CC8" w14:textId="77777777" w:rsidR="003B3C72" w:rsidRPr="00A65840" w:rsidRDefault="00000000">
            <w:pPr>
              <w:pStyle w:val="TableParagraph"/>
              <w:spacing w:line="234" w:lineRule="exact"/>
              <w:ind w:left="25" w:right="7"/>
              <w:jc w:val="center"/>
            </w:pPr>
            <w:r w:rsidRPr="00A65840">
              <w:rPr>
                <w:spacing w:val="-5"/>
              </w:rPr>
              <w:t>1.2</w:t>
            </w:r>
          </w:p>
        </w:tc>
        <w:tc>
          <w:tcPr>
            <w:tcW w:w="7375" w:type="dxa"/>
            <w:tcBorders>
              <w:bottom w:val="single" w:sz="6" w:space="0" w:color="000000"/>
            </w:tcBorders>
          </w:tcPr>
          <w:p w14:paraId="479B1103" w14:textId="77777777" w:rsidR="003B3C72" w:rsidRPr="00A65840" w:rsidRDefault="00000000">
            <w:pPr>
              <w:pStyle w:val="TableParagraph"/>
              <w:spacing w:line="234" w:lineRule="exact"/>
              <w:ind w:left="172"/>
            </w:pPr>
            <w:r w:rsidRPr="00A65840">
              <w:rPr>
                <w:spacing w:val="-2"/>
              </w:rPr>
              <w:t>Базовыеисследовательскиедействия</w:t>
            </w:r>
          </w:p>
        </w:tc>
      </w:tr>
      <w:tr w:rsidR="003B3C72" w:rsidRPr="00A65840" w14:paraId="344E0DAC" w14:textId="77777777">
        <w:trPr>
          <w:trHeight w:val="601"/>
        </w:trPr>
        <w:tc>
          <w:tcPr>
            <w:tcW w:w="1702" w:type="dxa"/>
            <w:tcBorders>
              <w:top w:val="single" w:sz="6" w:space="0" w:color="000000"/>
              <w:bottom w:val="single" w:sz="6" w:space="0" w:color="000000"/>
            </w:tcBorders>
          </w:tcPr>
          <w:p w14:paraId="4EA8596B" w14:textId="77777777" w:rsidR="003B3C72" w:rsidRPr="00A65840" w:rsidRDefault="00000000">
            <w:pPr>
              <w:pStyle w:val="TableParagraph"/>
              <w:spacing w:before="92"/>
              <w:ind w:left="25" w:right="7"/>
              <w:jc w:val="center"/>
            </w:pPr>
            <w:r w:rsidRPr="00A65840">
              <w:rPr>
                <w:spacing w:val="-2"/>
              </w:rPr>
              <w:t>1.2.1</w:t>
            </w:r>
          </w:p>
        </w:tc>
        <w:tc>
          <w:tcPr>
            <w:tcW w:w="7375" w:type="dxa"/>
            <w:tcBorders>
              <w:top w:val="single" w:sz="6" w:space="0" w:color="000000"/>
              <w:bottom w:val="single" w:sz="6" w:space="0" w:color="000000"/>
            </w:tcBorders>
          </w:tcPr>
          <w:p w14:paraId="2B7B4D37" w14:textId="77777777" w:rsidR="003B3C72" w:rsidRPr="00A65840" w:rsidRDefault="00000000">
            <w:pPr>
              <w:pStyle w:val="TableParagraph"/>
              <w:spacing w:before="77" w:line="252" w:lineRule="exact"/>
              <w:ind w:left="172"/>
            </w:pPr>
            <w:r w:rsidRPr="00A65840">
              <w:rPr>
                <w:spacing w:val="-2"/>
              </w:rPr>
              <w:t>Владеть навыками</w:t>
            </w:r>
            <w:r w:rsidRPr="00A65840">
              <w:rPr>
                <w:spacing w:val="-3"/>
              </w:rPr>
              <w:t xml:space="preserve"> </w:t>
            </w:r>
            <w:r w:rsidRPr="00A65840">
              <w:rPr>
                <w:spacing w:val="-2"/>
              </w:rPr>
              <w:t>учебно-исследовательской и</w:t>
            </w:r>
            <w:r w:rsidRPr="00A65840">
              <w:rPr>
                <w:spacing w:val="-9"/>
              </w:rPr>
              <w:t xml:space="preserve"> </w:t>
            </w:r>
            <w:r w:rsidRPr="00A65840">
              <w:rPr>
                <w:spacing w:val="-2"/>
              </w:rPr>
              <w:t>проектной</w:t>
            </w:r>
            <w:r w:rsidRPr="00A65840">
              <w:rPr>
                <w:spacing w:val="-4"/>
              </w:rPr>
              <w:t xml:space="preserve"> </w:t>
            </w:r>
            <w:r w:rsidRPr="00A65840">
              <w:rPr>
                <w:spacing w:val="-2"/>
              </w:rPr>
              <w:t xml:space="preserve">деятельности, </w:t>
            </w:r>
            <w:r w:rsidRPr="00A65840">
              <w:t>навыками разрешения проблем</w:t>
            </w:r>
          </w:p>
        </w:tc>
      </w:tr>
      <w:tr w:rsidR="003B3C72" w:rsidRPr="00A65840" w14:paraId="59B132A5" w14:textId="77777777">
        <w:trPr>
          <w:trHeight w:val="859"/>
        </w:trPr>
        <w:tc>
          <w:tcPr>
            <w:tcW w:w="1702" w:type="dxa"/>
            <w:tcBorders>
              <w:top w:val="single" w:sz="6" w:space="0" w:color="000000"/>
            </w:tcBorders>
          </w:tcPr>
          <w:p w14:paraId="316F5F65" w14:textId="77777777" w:rsidR="003B3C72" w:rsidRPr="00A65840" w:rsidRDefault="00000000">
            <w:pPr>
              <w:pStyle w:val="TableParagraph"/>
              <w:spacing w:before="94"/>
              <w:ind w:left="25" w:right="7"/>
              <w:jc w:val="center"/>
            </w:pPr>
            <w:r w:rsidRPr="00A65840">
              <w:rPr>
                <w:spacing w:val="-2"/>
              </w:rPr>
              <w:t>1.2.2</w:t>
            </w:r>
          </w:p>
        </w:tc>
        <w:tc>
          <w:tcPr>
            <w:tcW w:w="7375" w:type="dxa"/>
            <w:tcBorders>
              <w:top w:val="single" w:sz="6" w:space="0" w:color="000000"/>
            </w:tcBorders>
          </w:tcPr>
          <w:p w14:paraId="18AB6C5A" w14:textId="77777777" w:rsidR="003B3C72" w:rsidRPr="00A65840" w:rsidRDefault="00000000">
            <w:pPr>
              <w:pStyle w:val="TableParagraph"/>
              <w:spacing w:before="94" w:line="253" w:lineRule="exact"/>
              <w:ind w:left="172"/>
            </w:pPr>
            <w:r w:rsidRPr="00A65840">
              <w:t>Овладение</w:t>
            </w:r>
            <w:r w:rsidRPr="00A65840">
              <w:rPr>
                <w:spacing w:val="-7"/>
              </w:rPr>
              <w:t xml:space="preserve"> </w:t>
            </w:r>
            <w:r w:rsidRPr="00A65840">
              <w:t>видами</w:t>
            </w:r>
            <w:r w:rsidRPr="00A65840">
              <w:rPr>
                <w:spacing w:val="-9"/>
              </w:rPr>
              <w:t xml:space="preserve"> </w:t>
            </w:r>
            <w:r w:rsidRPr="00A65840">
              <w:t>деятельности</w:t>
            </w:r>
            <w:r w:rsidRPr="00A65840">
              <w:rPr>
                <w:spacing w:val="-8"/>
              </w:rPr>
              <w:t xml:space="preserve"> </w:t>
            </w:r>
            <w:r w:rsidRPr="00A65840">
              <w:t>по</w:t>
            </w:r>
            <w:r w:rsidRPr="00A65840">
              <w:rPr>
                <w:spacing w:val="-6"/>
              </w:rPr>
              <w:t xml:space="preserve"> </w:t>
            </w:r>
            <w:r w:rsidRPr="00A65840">
              <w:t>получению</w:t>
            </w:r>
            <w:r w:rsidRPr="00A65840">
              <w:rPr>
                <w:spacing w:val="-6"/>
              </w:rPr>
              <w:t xml:space="preserve"> </w:t>
            </w:r>
            <w:r w:rsidRPr="00A65840">
              <w:t>нового</w:t>
            </w:r>
            <w:r w:rsidRPr="00A65840">
              <w:rPr>
                <w:spacing w:val="-4"/>
              </w:rPr>
              <w:t xml:space="preserve"> </w:t>
            </w:r>
            <w:r w:rsidRPr="00A65840">
              <w:t>знания,</w:t>
            </w:r>
            <w:r w:rsidRPr="00A65840">
              <w:rPr>
                <w:spacing w:val="-6"/>
              </w:rPr>
              <w:t xml:space="preserve"> </w:t>
            </w:r>
            <w:r w:rsidRPr="00A65840">
              <w:rPr>
                <w:spacing w:val="-5"/>
              </w:rPr>
              <w:t>его</w:t>
            </w:r>
          </w:p>
          <w:p w14:paraId="03687731" w14:textId="77777777" w:rsidR="003B3C72" w:rsidRPr="00A65840" w:rsidRDefault="00000000">
            <w:pPr>
              <w:pStyle w:val="TableParagraph"/>
              <w:spacing w:line="252" w:lineRule="exact"/>
              <w:ind w:left="172"/>
            </w:pPr>
            <w:r w:rsidRPr="00A65840">
              <w:t>интерпретации,</w:t>
            </w:r>
            <w:r w:rsidRPr="00A65840">
              <w:rPr>
                <w:spacing w:val="-6"/>
              </w:rPr>
              <w:t xml:space="preserve"> </w:t>
            </w:r>
            <w:r w:rsidRPr="00A65840">
              <w:t>преобразованию</w:t>
            </w:r>
            <w:r w:rsidRPr="00A65840">
              <w:rPr>
                <w:spacing w:val="-6"/>
              </w:rPr>
              <w:t xml:space="preserve"> </w:t>
            </w:r>
            <w:r w:rsidRPr="00A65840">
              <w:t>и</w:t>
            </w:r>
            <w:r w:rsidRPr="00A65840">
              <w:rPr>
                <w:spacing w:val="-6"/>
              </w:rPr>
              <w:t xml:space="preserve"> </w:t>
            </w:r>
            <w:r w:rsidRPr="00A65840">
              <w:t>применению</w:t>
            </w:r>
            <w:r w:rsidRPr="00A65840">
              <w:rPr>
                <w:spacing w:val="-6"/>
              </w:rPr>
              <w:t xml:space="preserve"> </w:t>
            </w:r>
            <w:r w:rsidRPr="00A65840">
              <w:t>в</w:t>
            </w:r>
            <w:r w:rsidRPr="00A65840">
              <w:rPr>
                <w:spacing w:val="-10"/>
              </w:rPr>
              <w:t xml:space="preserve"> </w:t>
            </w:r>
            <w:r w:rsidRPr="00A65840">
              <w:t>различных</w:t>
            </w:r>
            <w:r w:rsidRPr="00A65840">
              <w:rPr>
                <w:spacing w:val="-6"/>
              </w:rPr>
              <w:t xml:space="preserve"> </w:t>
            </w:r>
            <w:r w:rsidRPr="00A65840">
              <w:t>учебных ситуациях, в томчислепри создании учебных и социальных проектов</w:t>
            </w:r>
          </w:p>
        </w:tc>
      </w:tr>
      <w:tr w:rsidR="003B3C72" w:rsidRPr="00A65840" w14:paraId="75F5FDEF" w14:textId="77777777">
        <w:trPr>
          <w:trHeight w:val="611"/>
        </w:trPr>
        <w:tc>
          <w:tcPr>
            <w:tcW w:w="1702" w:type="dxa"/>
          </w:tcPr>
          <w:p w14:paraId="7DF0C558" w14:textId="77777777" w:rsidR="003B3C72" w:rsidRPr="00A65840" w:rsidRDefault="00000000">
            <w:pPr>
              <w:pStyle w:val="TableParagraph"/>
              <w:spacing w:before="99"/>
              <w:ind w:left="25" w:right="7"/>
              <w:jc w:val="center"/>
            </w:pPr>
            <w:r w:rsidRPr="00A65840">
              <w:rPr>
                <w:spacing w:val="-2"/>
              </w:rPr>
              <w:t>1.2.3</w:t>
            </w:r>
          </w:p>
        </w:tc>
        <w:tc>
          <w:tcPr>
            <w:tcW w:w="7375" w:type="dxa"/>
          </w:tcPr>
          <w:p w14:paraId="18CFC645" w14:textId="77777777" w:rsidR="003B3C72" w:rsidRPr="00A65840" w:rsidRDefault="00000000">
            <w:pPr>
              <w:pStyle w:val="TableParagraph"/>
              <w:spacing w:before="87" w:line="252" w:lineRule="exact"/>
              <w:ind w:left="172"/>
            </w:pPr>
            <w:r w:rsidRPr="00A65840">
              <w:rPr>
                <w:spacing w:val="-2"/>
              </w:rPr>
              <w:t>Формирование научного</w:t>
            </w:r>
            <w:r w:rsidRPr="00A65840">
              <w:rPr>
                <w:spacing w:val="-3"/>
              </w:rPr>
              <w:t xml:space="preserve"> </w:t>
            </w:r>
            <w:r w:rsidRPr="00A65840">
              <w:rPr>
                <w:spacing w:val="-2"/>
              </w:rPr>
              <w:t>типа</w:t>
            </w:r>
            <w:r w:rsidRPr="00A65840">
              <w:rPr>
                <w:spacing w:val="-5"/>
              </w:rPr>
              <w:t xml:space="preserve"> </w:t>
            </w:r>
            <w:r w:rsidRPr="00A65840">
              <w:rPr>
                <w:spacing w:val="-2"/>
              </w:rPr>
              <w:t>мышления,</w:t>
            </w:r>
            <w:r w:rsidRPr="00A65840">
              <w:rPr>
                <w:spacing w:val="-3"/>
              </w:rPr>
              <w:t xml:space="preserve"> </w:t>
            </w:r>
            <w:r w:rsidRPr="00A65840">
              <w:rPr>
                <w:spacing w:val="-2"/>
              </w:rPr>
              <w:t>владение научной</w:t>
            </w:r>
            <w:r w:rsidRPr="00A65840">
              <w:rPr>
                <w:spacing w:val="-5"/>
              </w:rPr>
              <w:t xml:space="preserve"> </w:t>
            </w:r>
            <w:r w:rsidRPr="00A65840">
              <w:rPr>
                <w:spacing w:val="-2"/>
              </w:rPr>
              <w:t xml:space="preserve">терминологией, </w:t>
            </w:r>
            <w:r w:rsidRPr="00A65840">
              <w:t>ключевыми понятиями и методами</w:t>
            </w:r>
          </w:p>
        </w:tc>
      </w:tr>
      <w:tr w:rsidR="003B3C72" w:rsidRPr="00A65840" w14:paraId="1A34FCBC" w14:textId="77777777">
        <w:trPr>
          <w:trHeight w:val="906"/>
        </w:trPr>
        <w:tc>
          <w:tcPr>
            <w:tcW w:w="1702" w:type="dxa"/>
          </w:tcPr>
          <w:p w14:paraId="791BB4DA" w14:textId="77777777" w:rsidR="003B3C72" w:rsidRPr="00A65840" w:rsidRDefault="00000000">
            <w:pPr>
              <w:pStyle w:val="TableParagraph"/>
              <w:spacing w:before="99"/>
              <w:ind w:left="25" w:right="7"/>
              <w:jc w:val="center"/>
            </w:pPr>
            <w:r w:rsidRPr="00A65840">
              <w:rPr>
                <w:spacing w:val="-2"/>
              </w:rPr>
              <w:t>1.2.4</w:t>
            </w:r>
          </w:p>
        </w:tc>
        <w:tc>
          <w:tcPr>
            <w:tcW w:w="7375" w:type="dxa"/>
          </w:tcPr>
          <w:p w14:paraId="36F6194A" w14:textId="77777777" w:rsidR="003B3C72" w:rsidRPr="00A65840" w:rsidRDefault="00000000">
            <w:pPr>
              <w:pStyle w:val="TableParagraph"/>
              <w:spacing w:before="99"/>
              <w:ind w:left="172" w:right="49"/>
              <w:jc w:val="both"/>
            </w:pPr>
            <w:r w:rsidRPr="00A6584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3B3C72" w:rsidRPr="00A65840" w14:paraId="1D6447F5" w14:textId="77777777">
        <w:trPr>
          <w:trHeight w:val="551"/>
        </w:trPr>
        <w:tc>
          <w:tcPr>
            <w:tcW w:w="1702" w:type="dxa"/>
          </w:tcPr>
          <w:p w14:paraId="7DD06B65" w14:textId="77777777" w:rsidR="003B3C72" w:rsidRPr="00A65840" w:rsidRDefault="00000000">
            <w:pPr>
              <w:pStyle w:val="TableParagraph"/>
              <w:spacing w:line="247" w:lineRule="exact"/>
              <w:ind w:left="25" w:right="7"/>
              <w:jc w:val="center"/>
            </w:pPr>
            <w:r w:rsidRPr="00A65840">
              <w:rPr>
                <w:spacing w:val="-2"/>
              </w:rPr>
              <w:t>1.2.5</w:t>
            </w:r>
          </w:p>
        </w:tc>
        <w:tc>
          <w:tcPr>
            <w:tcW w:w="7375" w:type="dxa"/>
          </w:tcPr>
          <w:p w14:paraId="3FB4FD40" w14:textId="77777777" w:rsidR="003B3C72" w:rsidRPr="00A65840" w:rsidRDefault="00000000">
            <w:pPr>
              <w:pStyle w:val="TableParagraph"/>
              <w:spacing w:line="242" w:lineRule="auto"/>
              <w:ind w:left="172"/>
            </w:pPr>
            <w:r w:rsidRPr="00A65840">
              <w:t>Анализировать полученные в</w:t>
            </w:r>
            <w:r w:rsidRPr="00A65840">
              <w:rPr>
                <w:spacing w:val="-1"/>
              </w:rPr>
              <w:t xml:space="preserve"> </w:t>
            </w:r>
            <w:r w:rsidRPr="00A65840">
              <w:t>ходе решения</w:t>
            </w:r>
            <w:r w:rsidRPr="00A65840">
              <w:rPr>
                <w:spacing w:val="-1"/>
              </w:rPr>
              <w:t xml:space="preserve"> </w:t>
            </w:r>
            <w:r w:rsidRPr="00A65840">
              <w:t>задачи результаты, критически оценивать их достоверность, прогнозировать изменение в новых условиях</w:t>
            </w:r>
          </w:p>
        </w:tc>
      </w:tr>
      <w:tr w:rsidR="003B3C72" w:rsidRPr="00A65840" w14:paraId="6768C0AE" w14:textId="77777777">
        <w:trPr>
          <w:trHeight w:val="1396"/>
        </w:trPr>
        <w:tc>
          <w:tcPr>
            <w:tcW w:w="1702" w:type="dxa"/>
          </w:tcPr>
          <w:p w14:paraId="2B295553" w14:textId="77777777" w:rsidR="003B3C72" w:rsidRPr="00A65840" w:rsidRDefault="00000000">
            <w:pPr>
              <w:pStyle w:val="TableParagraph"/>
              <w:spacing w:before="99"/>
              <w:ind w:left="25" w:right="7"/>
              <w:jc w:val="center"/>
            </w:pPr>
            <w:r w:rsidRPr="00A65840">
              <w:rPr>
                <w:spacing w:val="-2"/>
              </w:rPr>
              <w:t>1.2.6</w:t>
            </w:r>
          </w:p>
        </w:tc>
        <w:tc>
          <w:tcPr>
            <w:tcW w:w="7375" w:type="dxa"/>
          </w:tcPr>
          <w:p w14:paraId="6BBB2A64" w14:textId="77777777" w:rsidR="003B3C72" w:rsidRPr="00A65840" w:rsidRDefault="00000000">
            <w:pPr>
              <w:pStyle w:val="TableParagraph"/>
              <w:spacing w:before="99"/>
              <w:ind w:left="172"/>
            </w:pPr>
            <w:r w:rsidRPr="00A65840">
              <w:t>Уметь</w:t>
            </w:r>
            <w:r w:rsidRPr="00A65840">
              <w:rPr>
                <w:spacing w:val="-5"/>
              </w:rPr>
              <w:t xml:space="preserve"> </w:t>
            </w:r>
            <w:r w:rsidRPr="00A65840">
              <w:t>переносить</w:t>
            </w:r>
            <w:r w:rsidRPr="00A65840">
              <w:rPr>
                <w:spacing w:val="-5"/>
              </w:rPr>
              <w:t xml:space="preserve"> </w:t>
            </w:r>
            <w:r w:rsidRPr="00A65840">
              <w:t>знания</w:t>
            </w:r>
            <w:r w:rsidRPr="00A65840">
              <w:rPr>
                <w:spacing w:val="-9"/>
              </w:rPr>
              <w:t xml:space="preserve"> </w:t>
            </w:r>
            <w:r w:rsidRPr="00A65840">
              <w:t>в</w:t>
            </w:r>
            <w:r w:rsidRPr="00A65840">
              <w:rPr>
                <w:spacing w:val="-6"/>
              </w:rPr>
              <w:t xml:space="preserve"> </w:t>
            </w:r>
            <w:r w:rsidRPr="00A65840">
              <w:t>познавательную</w:t>
            </w:r>
            <w:r w:rsidRPr="00A65840">
              <w:rPr>
                <w:spacing w:val="-5"/>
              </w:rPr>
              <w:t xml:space="preserve"> </w:t>
            </w:r>
            <w:r w:rsidRPr="00A65840">
              <w:t>и</w:t>
            </w:r>
            <w:r w:rsidRPr="00A65840">
              <w:rPr>
                <w:spacing w:val="-5"/>
              </w:rPr>
              <w:t xml:space="preserve"> </w:t>
            </w:r>
            <w:r w:rsidRPr="00A65840">
              <w:t>практическую</w:t>
            </w:r>
            <w:r w:rsidRPr="00A65840">
              <w:rPr>
                <w:spacing w:val="-5"/>
              </w:rPr>
              <w:t xml:space="preserve"> </w:t>
            </w:r>
            <w:r w:rsidRPr="00A65840">
              <w:t xml:space="preserve">области </w:t>
            </w:r>
            <w:r w:rsidRPr="00A65840">
              <w:rPr>
                <w:spacing w:val="-2"/>
              </w:rPr>
              <w:t>жизнедеятельности;</w:t>
            </w:r>
          </w:p>
          <w:p w14:paraId="065624FC" w14:textId="77777777" w:rsidR="003B3C72" w:rsidRPr="00A65840" w:rsidRDefault="00000000">
            <w:pPr>
              <w:pStyle w:val="TableParagraph"/>
              <w:spacing w:before="22" w:line="252" w:lineRule="exact"/>
              <w:ind w:left="172"/>
            </w:pPr>
            <w:r w:rsidRPr="00A65840">
              <w:t>уметь</w:t>
            </w:r>
            <w:r w:rsidRPr="00A65840">
              <w:rPr>
                <w:spacing w:val="-8"/>
              </w:rPr>
              <w:t xml:space="preserve"> </w:t>
            </w:r>
            <w:r w:rsidRPr="00A65840">
              <w:t>интегрировать</w:t>
            </w:r>
            <w:r w:rsidRPr="00A65840">
              <w:rPr>
                <w:spacing w:val="-6"/>
              </w:rPr>
              <w:t xml:space="preserve"> </w:t>
            </w:r>
            <w:r w:rsidRPr="00A65840">
              <w:t>знания</w:t>
            </w:r>
            <w:r w:rsidRPr="00A65840">
              <w:rPr>
                <w:spacing w:val="-6"/>
              </w:rPr>
              <w:t xml:space="preserve"> </w:t>
            </w:r>
            <w:r w:rsidRPr="00A65840">
              <w:t>из</w:t>
            </w:r>
            <w:r w:rsidRPr="00A65840">
              <w:rPr>
                <w:spacing w:val="-7"/>
              </w:rPr>
              <w:t xml:space="preserve"> </w:t>
            </w:r>
            <w:r w:rsidRPr="00A65840">
              <w:t>разных</w:t>
            </w:r>
            <w:r w:rsidRPr="00A65840">
              <w:rPr>
                <w:spacing w:val="-5"/>
              </w:rPr>
              <w:t xml:space="preserve"> </w:t>
            </w:r>
            <w:r w:rsidRPr="00A65840">
              <w:t>предметных</w:t>
            </w:r>
            <w:r w:rsidRPr="00A65840">
              <w:rPr>
                <w:spacing w:val="-8"/>
              </w:rPr>
              <w:t xml:space="preserve"> </w:t>
            </w:r>
            <w:r w:rsidRPr="00A65840">
              <w:rPr>
                <w:spacing w:val="-2"/>
              </w:rPr>
              <w:t>областей;</w:t>
            </w:r>
          </w:p>
          <w:p w14:paraId="31D58554" w14:textId="77777777" w:rsidR="003B3C72" w:rsidRPr="00A65840" w:rsidRDefault="00000000">
            <w:pPr>
              <w:pStyle w:val="TableParagraph"/>
              <w:spacing w:line="254" w:lineRule="exact"/>
              <w:ind w:left="172"/>
            </w:pPr>
            <w:r w:rsidRPr="00A65840">
              <w:t>осуществлять</w:t>
            </w:r>
            <w:r w:rsidRPr="00A65840">
              <w:rPr>
                <w:spacing w:val="-5"/>
              </w:rPr>
              <w:t xml:space="preserve"> </w:t>
            </w:r>
            <w:r w:rsidRPr="00A65840">
              <w:t>целенаправленный</w:t>
            </w:r>
            <w:r w:rsidRPr="00A65840">
              <w:rPr>
                <w:spacing w:val="-6"/>
              </w:rPr>
              <w:t xml:space="preserve"> </w:t>
            </w:r>
            <w:r w:rsidRPr="00A65840">
              <w:t>поиск</w:t>
            </w:r>
            <w:r w:rsidRPr="00A65840">
              <w:rPr>
                <w:spacing w:val="-6"/>
              </w:rPr>
              <w:t xml:space="preserve"> </w:t>
            </w:r>
            <w:r w:rsidRPr="00A65840">
              <w:t>переноса</w:t>
            </w:r>
            <w:r w:rsidRPr="00A65840">
              <w:rPr>
                <w:spacing w:val="-8"/>
              </w:rPr>
              <w:t xml:space="preserve"> </w:t>
            </w:r>
            <w:r w:rsidRPr="00A65840">
              <w:t>средств</w:t>
            </w:r>
            <w:r w:rsidRPr="00A65840">
              <w:rPr>
                <w:spacing w:val="-7"/>
              </w:rPr>
              <w:t xml:space="preserve"> </w:t>
            </w:r>
            <w:r w:rsidRPr="00A65840">
              <w:t>и</w:t>
            </w:r>
            <w:r w:rsidRPr="00A65840">
              <w:rPr>
                <w:spacing w:val="-6"/>
              </w:rPr>
              <w:t xml:space="preserve"> </w:t>
            </w:r>
            <w:r w:rsidRPr="00A65840">
              <w:t>способов действия в профессиональную среду</w:t>
            </w:r>
          </w:p>
        </w:tc>
      </w:tr>
      <w:tr w:rsidR="003B3C72" w:rsidRPr="00A65840" w14:paraId="02977019" w14:textId="77777777">
        <w:trPr>
          <w:trHeight w:val="2137"/>
        </w:trPr>
        <w:tc>
          <w:tcPr>
            <w:tcW w:w="1702" w:type="dxa"/>
          </w:tcPr>
          <w:p w14:paraId="38B4B2E5" w14:textId="77777777" w:rsidR="003B3C72" w:rsidRPr="00A65840" w:rsidRDefault="00000000">
            <w:pPr>
              <w:pStyle w:val="TableParagraph"/>
              <w:spacing w:before="99"/>
              <w:ind w:left="25" w:right="7"/>
              <w:jc w:val="center"/>
            </w:pPr>
            <w:r w:rsidRPr="00A65840">
              <w:rPr>
                <w:spacing w:val="-2"/>
              </w:rPr>
              <w:t>1.2.7</w:t>
            </w:r>
          </w:p>
        </w:tc>
        <w:tc>
          <w:tcPr>
            <w:tcW w:w="7375" w:type="dxa"/>
          </w:tcPr>
          <w:p w14:paraId="073FD350" w14:textId="77777777" w:rsidR="003B3C72" w:rsidRPr="00A65840" w:rsidRDefault="00000000">
            <w:pPr>
              <w:pStyle w:val="TableParagraph"/>
              <w:spacing w:before="99"/>
              <w:ind w:left="172" w:right="2"/>
            </w:pPr>
            <w:r w:rsidRPr="00A65840">
              <w:t>Способность</w:t>
            </w:r>
            <w:r w:rsidRPr="00A65840">
              <w:rPr>
                <w:spacing w:val="39"/>
              </w:rPr>
              <w:t xml:space="preserve"> </w:t>
            </w:r>
            <w:r w:rsidRPr="00A65840">
              <w:t>и</w:t>
            </w:r>
            <w:r w:rsidRPr="00A65840">
              <w:rPr>
                <w:spacing w:val="38"/>
              </w:rPr>
              <w:t xml:space="preserve"> </w:t>
            </w:r>
            <w:r w:rsidRPr="00A65840">
              <w:t>готовность</w:t>
            </w:r>
            <w:r w:rsidRPr="00A65840">
              <w:rPr>
                <w:spacing w:val="40"/>
              </w:rPr>
              <w:t xml:space="preserve"> </w:t>
            </w:r>
            <w:r w:rsidRPr="00A65840">
              <w:t>к</w:t>
            </w:r>
            <w:r w:rsidRPr="00A65840">
              <w:rPr>
                <w:spacing w:val="39"/>
              </w:rPr>
              <w:t xml:space="preserve"> </w:t>
            </w:r>
            <w:r w:rsidRPr="00A65840">
              <w:t>самостоятельному</w:t>
            </w:r>
            <w:r w:rsidRPr="00A65840">
              <w:rPr>
                <w:spacing w:val="39"/>
              </w:rPr>
              <w:t xml:space="preserve"> </w:t>
            </w:r>
            <w:r w:rsidRPr="00A65840">
              <w:t>поиску</w:t>
            </w:r>
            <w:r w:rsidRPr="00A65840">
              <w:rPr>
                <w:spacing w:val="39"/>
              </w:rPr>
              <w:t xml:space="preserve"> </w:t>
            </w:r>
            <w:r w:rsidRPr="00A65840">
              <w:t>методов</w:t>
            </w:r>
            <w:r w:rsidRPr="00A65840">
              <w:rPr>
                <w:spacing w:val="38"/>
              </w:rPr>
              <w:t xml:space="preserve"> </w:t>
            </w:r>
            <w:r w:rsidRPr="00A65840">
              <w:t>решения практических задач, применению различных методов познания; ставитьиформулироватьсобственныезадачивобразовательной деятельности и жизненных ситуациях;</w:t>
            </w:r>
          </w:p>
          <w:p w14:paraId="369A488E" w14:textId="77777777" w:rsidR="003B3C72" w:rsidRPr="00A65840" w:rsidRDefault="00000000">
            <w:pPr>
              <w:pStyle w:val="TableParagraph"/>
              <w:spacing w:before="1"/>
              <w:ind w:left="172"/>
            </w:pPr>
            <w:r w:rsidRPr="00A65840">
              <w:t>ставить</w:t>
            </w:r>
            <w:r w:rsidRPr="00A65840">
              <w:rPr>
                <w:spacing w:val="-7"/>
              </w:rPr>
              <w:t xml:space="preserve"> </w:t>
            </w:r>
            <w:r w:rsidRPr="00A65840">
              <w:t>проблемы</w:t>
            </w:r>
            <w:r w:rsidRPr="00A65840">
              <w:rPr>
                <w:spacing w:val="-7"/>
              </w:rPr>
              <w:t xml:space="preserve"> </w:t>
            </w:r>
            <w:r w:rsidRPr="00A65840">
              <w:t>и</w:t>
            </w:r>
            <w:r w:rsidRPr="00A65840">
              <w:rPr>
                <w:spacing w:val="-7"/>
              </w:rPr>
              <w:t xml:space="preserve"> </w:t>
            </w:r>
            <w:r w:rsidRPr="00A65840">
              <w:t>задачи,</w:t>
            </w:r>
            <w:r w:rsidRPr="00A65840">
              <w:rPr>
                <w:spacing w:val="-7"/>
              </w:rPr>
              <w:t xml:space="preserve"> </w:t>
            </w:r>
            <w:r w:rsidRPr="00A65840">
              <w:t>допускающие</w:t>
            </w:r>
            <w:r w:rsidRPr="00A65840">
              <w:rPr>
                <w:spacing w:val="-7"/>
              </w:rPr>
              <w:t xml:space="preserve"> </w:t>
            </w:r>
            <w:r w:rsidRPr="00A65840">
              <w:t>альтернативные</w:t>
            </w:r>
            <w:r w:rsidRPr="00A65840">
              <w:rPr>
                <w:spacing w:val="-7"/>
              </w:rPr>
              <w:t xml:space="preserve"> </w:t>
            </w:r>
            <w:r w:rsidRPr="00A65840">
              <w:t>решения; выдвигатьновыеидеи, предлагатьоригинальныеподходыи решения;</w:t>
            </w:r>
          </w:p>
          <w:p w14:paraId="57DE34AB" w14:textId="77777777" w:rsidR="003B3C72" w:rsidRPr="00A65840" w:rsidRDefault="00000000">
            <w:pPr>
              <w:pStyle w:val="TableParagraph"/>
              <w:spacing w:line="254" w:lineRule="exact"/>
              <w:ind w:left="172"/>
            </w:pPr>
            <w:r w:rsidRPr="00A65840">
              <w:t>разрабатывать</w:t>
            </w:r>
            <w:r w:rsidRPr="00A65840">
              <w:rPr>
                <w:spacing w:val="-5"/>
              </w:rPr>
              <w:t xml:space="preserve"> </w:t>
            </w:r>
            <w:r w:rsidRPr="00A65840">
              <w:t>план</w:t>
            </w:r>
            <w:r w:rsidRPr="00A65840">
              <w:rPr>
                <w:spacing w:val="-7"/>
              </w:rPr>
              <w:t xml:space="preserve"> </w:t>
            </w:r>
            <w:r w:rsidRPr="00A65840">
              <w:t>решения</w:t>
            </w:r>
            <w:r w:rsidRPr="00A65840">
              <w:rPr>
                <w:spacing w:val="-5"/>
              </w:rPr>
              <w:t xml:space="preserve"> </w:t>
            </w:r>
            <w:r w:rsidRPr="00A65840">
              <w:t>проблемы</w:t>
            </w:r>
            <w:r w:rsidRPr="00A65840">
              <w:rPr>
                <w:spacing w:val="-6"/>
              </w:rPr>
              <w:t xml:space="preserve"> </w:t>
            </w:r>
            <w:r w:rsidRPr="00A65840">
              <w:t>с</w:t>
            </w:r>
            <w:r w:rsidRPr="00A65840">
              <w:rPr>
                <w:spacing w:val="-5"/>
              </w:rPr>
              <w:t xml:space="preserve"> </w:t>
            </w:r>
            <w:r w:rsidRPr="00A65840">
              <w:t>учетом</w:t>
            </w:r>
            <w:r w:rsidRPr="00A65840">
              <w:rPr>
                <w:spacing w:val="-5"/>
              </w:rPr>
              <w:t xml:space="preserve"> </w:t>
            </w:r>
            <w:r w:rsidRPr="00A65840">
              <w:t>анализа</w:t>
            </w:r>
            <w:r w:rsidRPr="00A65840">
              <w:rPr>
                <w:spacing w:val="-5"/>
              </w:rPr>
              <w:t xml:space="preserve"> </w:t>
            </w:r>
            <w:r w:rsidRPr="00A65840">
              <w:t>имеющихся материальных и нематериальных ресурсов</w:t>
            </w:r>
          </w:p>
        </w:tc>
      </w:tr>
      <w:tr w:rsidR="003B3C72" w:rsidRPr="00A65840" w14:paraId="3C702978" w14:textId="77777777">
        <w:trPr>
          <w:trHeight w:val="270"/>
        </w:trPr>
        <w:tc>
          <w:tcPr>
            <w:tcW w:w="1702" w:type="dxa"/>
          </w:tcPr>
          <w:p w14:paraId="06B418BF" w14:textId="77777777" w:rsidR="003B3C72" w:rsidRPr="00A65840" w:rsidRDefault="00000000">
            <w:pPr>
              <w:pStyle w:val="TableParagraph"/>
              <w:spacing w:line="247" w:lineRule="exact"/>
              <w:ind w:left="25" w:right="7"/>
              <w:jc w:val="center"/>
            </w:pPr>
            <w:r w:rsidRPr="00A65840">
              <w:rPr>
                <w:spacing w:val="-5"/>
              </w:rPr>
              <w:t>1.3</w:t>
            </w:r>
          </w:p>
        </w:tc>
        <w:tc>
          <w:tcPr>
            <w:tcW w:w="7375" w:type="dxa"/>
          </w:tcPr>
          <w:p w14:paraId="46260A91" w14:textId="77777777" w:rsidR="003B3C72" w:rsidRPr="00A65840" w:rsidRDefault="00000000">
            <w:pPr>
              <w:pStyle w:val="TableParagraph"/>
              <w:spacing w:line="247" w:lineRule="exact"/>
              <w:ind w:left="172"/>
            </w:pPr>
            <w:r w:rsidRPr="00A65840">
              <w:t>Работа</w:t>
            </w:r>
            <w:r w:rsidRPr="00A65840">
              <w:rPr>
                <w:spacing w:val="1"/>
              </w:rPr>
              <w:t xml:space="preserve"> </w:t>
            </w:r>
            <w:r w:rsidRPr="00A65840">
              <w:t>с</w:t>
            </w:r>
            <w:r w:rsidRPr="00A65840">
              <w:rPr>
                <w:spacing w:val="-2"/>
              </w:rPr>
              <w:t xml:space="preserve"> информацией</w:t>
            </w:r>
          </w:p>
        </w:tc>
      </w:tr>
      <w:tr w:rsidR="003B3C72" w:rsidRPr="00A65840" w14:paraId="3CFCD143" w14:textId="77777777">
        <w:trPr>
          <w:trHeight w:val="757"/>
        </w:trPr>
        <w:tc>
          <w:tcPr>
            <w:tcW w:w="1702" w:type="dxa"/>
          </w:tcPr>
          <w:p w14:paraId="35F3B21E" w14:textId="77777777" w:rsidR="003B3C72" w:rsidRPr="00A65840" w:rsidRDefault="00000000">
            <w:pPr>
              <w:pStyle w:val="TableParagraph"/>
              <w:spacing w:line="247" w:lineRule="exact"/>
              <w:ind w:left="25" w:right="7"/>
              <w:jc w:val="center"/>
            </w:pPr>
            <w:r w:rsidRPr="00A65840">
              <w:rPr>
                <w:spacing w:val="-2"/>
              </w:rPr>
              <w:t>1.3.1</w:t>
            </w:r>
          </w:p>
        </w:tc>
        <w:tc>
          <w:tcPr>
            <w:tcW w:w="7375" w:type="dxa"/>
          </w:tcPr>
          <w:p w14:paraId="6104F459" w14:textId="77777777" w:rsidR="003B3C72" w:rsidRPr="00A65840" w:rsidRDefault="00000000">
            <w:pPr>
              <w:pStyle w:val="TableParagraph"/>
              <w:tabs>
                <w:tab w:val="left" w:pos="1153"/>
                <w:tab w:val="left" w:pos="2299"/>
                <w:tab w:val="left" w:pos="3506"/>
                <w:tab w:val="left" w:pos="4915"/>
                <w:tab w:val="left" w:pos="5337"/>
                <w:tab w:val="left" w:pos="6644"/>
              </w:tabs>
              <w:ind w:left="172" w:right="46"/>
            </w:pPr>
            <w:r w:rsidRPr="00A65840">
              <w:rPr>
                <w:spacing w:val="-2"/>
              </w:rPr>
              <w:t>Владеть</w:t>
            </w:r>
            <w:r w:rsidRPr="00A65840">
              <w:tab/>
            </w:r>
            <w:r w:rsidRPr="00A65840">
              <w:rPr>
                <w:spacing w:val="-2"/>
              </w:rPr>
              <w:t>навыками</w:t>
            </w:r>
            <w:r w:rsidRPr="00A65840">
              <w:tab/>
            </w:r>
            <w:r w:rsidRPr="00A65840">
              <w:rPr>
                <w:spacing w:val="-2"/>
              </w:rPr>
              <w:t>получения</w:t>
            </w:r>
            <w:r w:rsidRPr="00A65840">
              <w:tab/>
            </w:r>
            <w:r w:rsidRPr="00A65840">
              <w:rPr>
                <w:spacing w:val="-2"/>
              </w:rPr>
              <w:t>информации</w:t>
            </w:r>
            <w:r w:rsidRPr="00A65840">
              <w:tab/>
            </w:r>
            <w:r w:rsidRPr="00A65840">
              <w:rPr>
                <w:spacing w:val="-6"/>
              </w:rPr>
              <w:t>из</w:t>
            </w:r>
            <w:r w:rsidRPr="00A65840">
              <w:tab/>
            </w:r>
            <w:r w:rsidRPr="00A65840">
              <w:rPr>
                <w:spacing w:val="-2"/>
              </w:rPr>
              <w:t>источников</w:t>
            </w:r>
            <w:r w:rsidRPr="00A65840">
              <w:tab/>
            </w:r>
            <w:r w:rsidRPr="00A65840">
              <w:rPr>
                <w:spacing w:val="-2"/>
              </w:rPr>
              <w:t>разных типов,самостоятельноосуществлятьпоиск,анализ,систематизациюи</w:t>
            </w:r>
          </w:p>
          <w:p w14:paraId="161EF72A" w14:textId="77777777" w:rsidR="003B3C72" w:rsidRPr="00A65840" w:rsidRDefault="00000000">
            <w:pPr>
              <w:pStyle w:val="TableParagraph"/>
              <w:spacing w:line="238" w:lineRule="exact"/>
              <w:ind w:left="172"/>
            </w:pPr>
            <w:r w:rsidRPr="00A65840">
              <w:t>интерпретацию</w:t>
            </w:r>
            <w:r w:rsidRPr="00A65840">
              <w:rPr>
                <w:spacing w:val="-7"/>
              </w:rPr>
              <w:t xml:space="preserve"> </w:t>
            </w:r>
            <w:r w:rsidRPr="00A65840">
              <w:t>информации</w:t>
            </w:r>
            <w:r w:rsidRPr="00A65840">
              <w:rPr>
                <w:spacing w:val="-5"/>
              </w:rPr>
              <w:t xml:space="preserve"> </w:t>
            </w:r>
            <w:r w:rsidRPr="00A65840">
              <w:t>различных</w:t>
            </w:r>
            <w:r w:rsidRPr="00A65840">
              <w:rPr>
                <w:spacing w:val="-5"/>
              </w:rPr>
              <w:t xml:space="preserve"> </w:t>
            </w:r>
            <w:r w:rsidRPr="00A65840">
              <w:t>видов</w:t>
            </w:r>
            <w:r w:rsidRPr="00A65840">
              <w:rPr>
                <w:spacing w:val="-6"/>
              </w:rPr>
              <w:t xml:space="preserve"> </w:t>
            </w:r>
            <w:r w:rsidRPr="00A65840">
              <w:t>и</w:t>
            </w:r>
            <w:r w:rsidRPr="00A65840">
              <w:rPr>
                <w:spacing w:val="-5"/>
              </w:rPr>
              <w:t xml:space="preserve"> </w:t>
            </w:r>
            <w:r w:rsidRPr="00A65840">
              <w:t>форм</w:t>
            </w:r>
            <w:r w:rsidRPr="00A65840">
              <w:rPr>
                <w:spacing w:val="-4"/>
              </w:rPr>
              <w:t xml:space="preserve"> </w:t>
            </w:r>
            <w:r w:rsidRPr="00A65840">
              <w:rPr>
                <w:spacing w:val="-2"/>
              </w:rPr>
              <w:t>представления</w:t>
            </w:r>
          </w:p>
        </w:tc>
      </w:tr>
      <w:tr w:rsidR="003B3C72" w:rsidRPr="00A65840" w14:paraId="702ABF0B" w14:textId="77777777">
        <w:trPr>
          <w:trHeight w:val="765"/>
        </w:trPr>
        <w:tc>
          <w:tcPr>
            <w:tcW w:w="1702" w:type="dxa"/>
          </w:tcPr>
          <w:p w14:paraId="49F4CA5C" w14:textId="77777777" w:rsidR="003B3C72" w:rsidRPr="00A65840" w:rsidRDefault="00000000">
            <w:pPr>
              <w:pStyle w:val="TableParagraph"/>
              <w:spacing w:line="247" w:lineRule="exact"/>
              <w:ind w:left="25" w:right="7"/>
              <w:jc w:val="center"/>
            </w:pPr>
            <w:r w:rsidRPr="00A65840">
              <w:rPr>
                <w:spacing w:val="-2"/>
              </w:rPr>
              <w:t>1.3.2</w:t>
            </w:r>
          </w:p>
        </w:tc>
        <w:tc>
          <w:tcPr>
            <w:tcW w:w="7375" w:type="dxa"/>
          </w:tcPr>
          <w:p w14:paraId="4F040F27" w14:textId="77777777" w:rsidR="003B3C72" w:rsidRPr="00A65840" w:rsidRDefault="00000000">
            <w:pPr>
              <w:pStyle w:val="TableParagraph"/>
              <w:spacing w:line="247" w:lineRule="exact"/>
              <w:ind w:left="172"/>
            </w:pPr>
            <w:r w:rsidRPr="00A65840">
              <w:t>Создавать</w:t>
            </w:r>
            <w:r w:rsidRPr="00A65840">
              <w:rPr>
                <w:spacing w:val="4"/>
              </w:rPr>
              <w:t xml:space="preserve"> </w:t>
            </w:r>
            <w:r w:rsidRPr="00A65840">
              <w:t>тексты</w:t>
            </w:r>
            <w:r w:rsidRPr="00A65840">
              <w:rPr>
                <w:spacing w:val="5"/>
              </w:rPr>
              <w:t xml:space="preserve"> </w:t>
            </w:r>
            <w:r w:rsidRPr="00A65840">
              <w:t>в</w:t>
            </w:r>
            <w:r w:rsidRPr="00A65840">
              <w:rPr>
                <w:spacing w:val="4"/>
              </w:rPr>
              <w:t xml:space="preserve"> </w:t>
            </w:r>
            <w:r w:rsidRPr="00A65840">
              <w:t>различных</w:t>
            </w:r>
            <w:r w:rsidRPr="00A65840">
              <w:rPr>
                <w:spacing w:val="5"/>
              </w:rPr>
              <w:t xml:space="preserve"> </w:t>
            </w:r>
            <w:r w:rsidRPr="00A65840">
              <w:t>форматах</w:t>
            </w:r>
            <w:r w:rsidRPr="00A65840">
              <w:rPr>
                <w:spacing w:val="6"/>
              </w:rPr>
              <w:t xml:space="preserve"> </w:t>
            </w:r>
            <w:r w:rsidRPr="00A65840">
              <w:t>с</w:t>
            </w:r>
            <w:r w:rsidRPr="00A65840">
              <w:rPr>
                <w:spacing w:val="5"/>
              </w:rPr>
              <w:t xml:space="preserve"> </w:t>
            </w:r>
            <w:r w:rsidRPr="00A65840">
              <w:t>учетом</w:t>
            </w:r>
            <w:r w:rsidRPr="00A65840">
              <w:rPr>
                <w:spacing w:val="4"/>
              </w:rPr>
              <w:t xml:space="preserve"> </w:t>
            </w:r>
            <w:r w:rsidRPr="00A65840">
              <w:t>назначения</w:t>
            </w:r>
            <w:r w:rsidRPr="00A65840">
              <w:rPr>
                <w:spacing w:val="5"/>
              </w:rPr>
              <w:t xml:space="preserve"> </w:t>
            </w:r>
            <w:r w:rsidRPr="00A65840">
              <w:rPr>
                <w:spacing w:val="-2"/>
              </w:rPr>
              <w:t>информации</w:t>
            </w:r>
          </w:p>
          <w:p w14:paraId="69C61BF0" w14:textId="77777777" w:rsidR="003B3C72" w:rsidRPr="00A65840" w:rsidRDefault="00000000">
            <w:pPr>
              <w:pStyle w:val="TableParagraph"/>
              <w:spacing w:line="250" w:lineRule="atLeast"/>
              <w:ind w:left="172"/>
            </w:pPr>
            <w:r w:rsidRPr="00A65840">
              <w:t>и</w:t>
            </w:r>
            <w:r w:rsidRPr="00A65840">
              <w:rPr>
                <w:spacing w:val="80"/>
              </w:rPr>
              <w:t xml:space="preserve"> </w:t>
            </w:r>
            <w:r w:rsidRPr="00A65840">
              <w:t>целевой</w:t>
            </w:r>
            <w:r w:rsidRPr="00A65840">
              <w:rPr>
                <w:spacing w:val="80"/>
              </w:rPr>
              <w:t xml:space="preserve"> </w:t>
            </w:r>
            <w:r w:rsidRPr="00A65840">
              <w:t>аудитории,</w:t>
            </w:r>
            <w:r w:rsidRPr="00A65840">
              <w:rPr>
                <w:spacing w:val="80"/>
              </w:rPr>
              <w:t xml:space="preserve"> </w:t>
            </w:r>
            <w:r w:rsidRPr="00A65840">
              <w:t>выбирая</w:t>
            </w:r>
            <w:r w:rsidRPr="00A65840">
              <w:rPr>
                <w:spacing w:val="80"/>
              </w:rPr>
              <w:t xml:space="preserve"> </w:t>
            </w:r>
            <w:r w:rsidRPr="00A65840">
              <w:t>оптимальную</w:t>
            </w:r>
            <w:r w:rsidRPr="00A65840">
              <w:rPr>
                <w:spacing w:val="80"/>
              </w:rPr>
              <w:t xml:space="preserve"> </w:t>
            </w:r>
            <w:r w:rsidRPr="00A65840">
              <w:t>форму</w:t>
            </w:r>
            <w:r w:rsidRPr="00A65840">
              <w:rPr>
                <w:spacing w:val="80"/>
              </w:rPr>
              <w:t xml:space="preserve"> </w:t>
            </w:r>
            <w:r w:rsidRPr="00A65840">
              <w:t>представления</w:t>
            </w:r>
            <w:r w:rsidRPr="00A65840">
              <w:rPr>
                <w:spacing w:val="80"/>
              </w:rPr>
              <w:t xml:space="preserve"> </w:t>
            </w:r>
            <w:r w:rsidRPr="00A65840">
              <w:t xml:space="preserve">и </w:t>
            </w:r>
            <w:r w:rsidRPr="00A65840">
              <w:rPr>
                <w:spacing w:val="-2"/>
              </w:rPr>
              <w:t>визуализации</w:t>
            </w:r>
          </w:p>
        </w:tc>
      </w:tr>
      <w:tr w:rsidR="003B3C72" w:rsidRPr="00A65840" w14:paraId="633687AE" w14:textId="77777777">
        <w:trPr>
          <w:trHeight w:val="611"/>
        </w:trPr>
        <w:tc>
          <w:tcPr>
            <w:tcW w:w="1702" w:type="dxa"/>
          </w:tcPr>
          <w:p w14:paraId="32F008AD" w14:textId="77777777" w:rsidR="003B3C72" w:rsidRPr="00A65840" w:rsidRDefault="00000000">
            <w:pPr>
              <w:pStyle w:val="TableParagraph"/>
              <w:spacing w:before="99"/>
              <w:ind w:left="25" w:right="7"/>
              <w:jc w:val="center"/>
            </w:pPr>
            <w:r w:rsidRPr="00A65840">
              <w:rPr>
                <w:spacing w:val="-2"/>
              </w:rPr>
              <w:t>1.3.3</w:t>
            </w:r>
          </w:p>
        </w:tc>
        <w:tc>
          <w:tcPr>
            <w:tcW w:w="7375" w:type="dxa"/>
          </w:tcPr>
          <w:p w14:paraId="3D899C1B" w14:textId="77777777" w:rsidR="003B3C72" w:rsidRPr="00A65840" w:rsidRDefault="00000000">
            <w:pPr>
              <w:pStyle w:val="TableParagraph"/>
              <w:spacing w:before="85" w:line="250" w:lineRule="atLeast"/>
              <w:ind w:left="172"/>
            </w:pPr>
            <w:r w:rsidRPr="00A65840">
              <w:t>Оценивать</w:t>
            </w:r>
            <w:r w:rsidRPr="00A65840">
              <w:rPr>
                <w:spacing w:val="-7"/>
              </w:rPr>
              <w:t xml:space="preserve"> </w:t>
            </w:r>
            <w:r w:rsidRPr="00A65840">
              <w:t>достоверность,</w:t>
            </w:r>
            <w:r w:rsidRPr="00A65840">
              <w:rPr>
                <w:spacing w:val="-7"/>
              </w:rPr>
              <w:t xml:space="preserve"> </w:t>
            </w:r>
            <w:r w:rsidRPr="00A65840">
              <w:t>легитимность</w:t>
            </w:r>
            <w:r w:rsidRPr="00A65840">
              <w:rPr>
                <w:spacing w:val="-10"/>
              </w:rPr>
              <w:t xml:space="preserve"> </w:t>
            </w:r>
            <w:r w:rsidRPr="00A65840">
              <w:t>информации,</w:t>
            </w:r>
            <w:r w:rsidRPr="00A65840">
              <w:rPr>
                <w:spacing w:val="-7"/>
              </w:rPr>
              <w:t xml:space="preserve"> </w:t>
            </w:r>
            <w:r w:rsidRPr="00A65840">
              <w:t>ее</w:t>
            </w:r>
            <w:r w:rsidRPr="00A65840">
              <w:rPr>
                <w:spacing w:val="-6"/>
              </w:rPr>
              <w:t xml:space="preserve"> </w:t>
            </w:r>
            <w:r w:rsidRPr="00A65840">
              <w:t>соответствие правовым и морально-этическим нормам</w:t>
            </w:r>
          </w:p>
        </w:tc>
      </w:tr>
    </w:tbl>
    <w:p w14:paraId="3E00102D" w14:textId="77777777" w:rsidR="003B3C72" w:rsidRPr="00A65840" w:rsidRDefault="003B3C72">
      <w:pPr>
        <w:pStyle w:val="TableParagraph"/>
        <w:spacing w:line="250" w:lineRule="atLeast"/>
        <w:sectPr w:rsidR="003B3C72" w:rsidRPr="00A65840">
          <w:type w:val="continuous"/>
          <w:pgSz w:w="11910" w:h="16840"/>
          <w:pgMar w:top="1100" w:right="141" w:bottom="2136" w:left="1133" w:header="0" w:footer="1473" w:gutter="0"/>
          <w:cols w:space="720"/>
        </w:sectPr>
      </w:pP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5"/>
      </w:tblGrid>
      <w:tr w:rsidR="003B3C72" w:rsidRPr="00A65840" w14:paraId="5189F121" w14:textId="77777777">
        <w:trPr>
          <w:trHeight w:val="1267"/>
        </w:trPr>
        <w:tc>
          <w:tcPr>
            <w:tcW w:w="1702" w:type="dxa"/>
          </w:tcPr>
          <w:p w14:paraId="237972C1" w14:textId="77777777" w:rsidR="003B3C72" w:rsidRPr="00A65840" w:rsidRDefault="00000000">
            <w:pPr>
              <w:pStyle w:val="TableParagraph"/>
              <w:spacing w:line="249" w:lineRule="exact"/>
              <w:ind w:left="25" w:right="7"/>
              <w:jc w:val="center"/>
            </w:pPr>
            <w:r w:rsidRPr="00A65840">
              <w:rPr>
                <w:spacing w:val="-2"/>
              </w:rPr>
              <w:lastRenderedPageBreak/>
              <w:t>1.3.4</w:t>
            </w:r>
          </w:p>
        </w:tc>
        <w:tc>
          <w:tcPr>
            <w:tcW w:w="7375" w:type="dxa"/>
          </w:tcPr>
          <w:p w14:paraId="053418E1" w14:textId="77777777" w:rsidR="003B3C72" w:rsidRPr="00A65840" w:rsidRDefault="00000000">
            <w:pPr>
              <w:pStyle w:val="TableParagraph"/>
              <w:ind w:left="172" w:right="39"/>
              <w:jc w:val="both"/>
            </w:pPr>
            <w:r w:rsidRPr="00A65840">
              <w:t>Использовать</w:t>
            </w:r>
            <w:r w:rsidRPr="00A65840">
              <w:rPr>
                <w:spacing w:val="-4"/>
              </w:rPr>
              <w:t xml:space="preserve"> </w:t>
            </w:r>
            <w:r w:rsidRPr="00A65840">
              <w:t>средства</w:t>
            </w:r>
            <w:r w:rsidRPr="00A65840">
              <w:rPr>
                <w:spacing w:val="-2"/>
              </w:rPr>
              <w:t xml:space="preserve"> </w:t>
            </w:r>
            <w:r w:rsidRPr="00A65840">
              <w:t>информационных</w:t>
            </w:r>
            <w:r w:rsidRPr="00A65840">
              <w:rPr>
                <w:spacing w:val="-2"/>
              </w:rPr>
              <w:t xml:space="preserve"> </w:t>
            </w:r>
            <w:r w:rsidRPr="00A65840">
              <w:t>и</w:t>
            </w:r>
            <w:r w:rsidRPr="00A65840">
              <w:rPr>
                <w:spacing w:val="-5"/>
              </w:rPr>
              <w:t xml:space="preserve"> </w:t>
            </w:r>
            <w:r w:rsidRPr="00A65840">
              <w:t>коммуникационных</w:t>
            </w:r>
            <w:r w:rsidRPr="00A65840">
              <w:rPr>
                <w:spacing w:val="-4"/>
              </w:rPr>
              <w:t xml:space="preserve"> </w:t>
            </w:r>
            <w:r w:rsidRPr="00A65840">
              <w:t>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w:t>
            </w:r>
            <w:r w:rsidRPr="00A65840">
              <w:rPr>
                <w:spacing w:val="43"/>
              </w:rPr>
              <w:t xml:space="preserve"> </w:t>
            </w:r>
            <w:r w:rsidRPr="00A65840">
              <w:t>правовых</w:t>
            </w:r>
            <w:r w:rsidRPr="00A65840">
              <w:rPr>
                <w:spacing w:val="45"/>
              </w:rPr>
              <w:t xml:space="preserve"> </w:t>
            </w:r>
            <w:r w:rsidRPr="00A65840">
              <w:t>и</w:t>
            </w:r>
            <w:r w:rsidRPr="00A65840">
              <w:rPr>
                <w:spacing w:val="44"/>
              </w:rPr>
              <w:t xml:space="preserve"> </w:t>
            </w:r>
            <w:r w:rsidRPr="00A65840">
              <w:t>этических</w:t>
            </w:r>
            <w:r w:rsidRPr="00A65840">
              <w:rPr>
                <w:spacing w:val="44"/>
              </w:rPr>
              <w:t xml:space="preserve"> </w:t>
            </w:r>
            <w:r w:rsidRPr="00A65840">
              <w:t>норм,</w:t>
            </w:r>
            <w:r w:rsidRPr="00A65840">
              <w:rPr>
                <w:spacing w:val="45"/>
              </w:rPr>
              <w:t xml:space="preserve"> </w:t>
            </w:r>
            <w:r w:rsidRPr="00A65840">
              <w:t>норм</w:t>
            </w:r>
            <w:r w:rsidRPr="00A65840">
              <w:rPr>
                <w:spacing w:val="45"/>
              </w:rPr>
              <w:t xml:space="preserve"> </w:t>
            </w:r>
            <w:r w:rsidRPr="00A65840">
              <w:rPr>
                <w:spacing w:val="-2"/>
              </w:rPr>
              <w:t>информационной</w:t>
            </w:r>
          </w:p>
          <w:p w14:paraId="3AAB1D25" w14:textId="77777777" w:rsidR="003B3C72" w:rsidRPr="00A65840" w:rsidRDefault="00000000">
            <w:pPr>
              <w:pStyle w:val="TableParagraph"/>
              <w:spacing w:line="239" w:lineRule="exact"/>
              <w:ind w:left="172"/>
            </w:pPr>
            <w:r w:rsidRPr="00A65840">
              <w:rPr>
                <w:spacing w:val="-2"/>
              </w:rPr>
              <w:t>безопасности</w:t>
            </w:r>
          </w:p>
        </w:tc>
      </w:tr>
      <w:tr w:rsidR="003B3C72" w:rsidRPr="00A65840" w14:paraId="72B30AB5" w14:textId="77777777">
        <w:trPr>
          <w:trHeight w:val="662"/>
        </w:trPr>
        <w:tc>
          <w:tcPr>
            <w:tcW w:w="1702" w:type="dxa"/>
          </w:tcPr>
          <w:p w14:paraId="33F44CEA" w14:textId="77777777" w:rsidR="003B3C72" w:rsidRPr="00A65840" w:rsidRDefault="00000000">
            <w:pPr>
              <w:pStyle w:val="TableParagraph"/>
              <w:spacing w:before="99"/>
              <w:ind w:left="25" w:right="7"/>
              <w:jc w:val="center"/>
            </w:pPr>
            <w:r w:rsidRPr="00A65840">
              <w:rPr>
                <w:spacing w:val="-2"/>
              </w:rPr>
              <w:t>1.3.5</w:t>
            </w:r>
          </w:p>
        </w:tc>
        <w:tc>
          <w:tcPr>
            <w:tcW w:w="7375" w:type="dxa"/>
          </w:tcPr>
          <w:p w14:paraId="3E378340" w14:textId="77777777" w:rsidR="003B3C72" w:rsidRPr="00A65840" w:rsidRDefault="00000000">
            <w:pPr>
              <w:pStyle w:val="TableParagraph"/>
              <w:spacing w:before="99"/>
              <w:ind w:left="172"/>
            </w:pPr>
            <w:r w:rsidRPr="00A65840">
              <w:rPr>
                <w:spacing w:val="-2"/>
              </w:rPr>
              <w:t>Владеть навыками</w:t>
            </w:r>
            <w:r w:rsidRPr="00A65840">
              <w:rPr>
                <w:spacing w:val="-3"/>
              </w:rPr>
              <w:t xml:space="preserve"> </w:t>
            </w:r>
            <w:r w:rsidRPr="00A65840">
              <w:rPr>
                <w:spacing w:val="-2"/>
              </w:rPr>
              <w:t>распознавания и</w:t>
            </w:r>
            <w:r w:rsidRPr="00A65840">
              <w:rPr>
                <w:spacing w:val="-9"/>
              </w:rPr>
              <w:t xml:space="preserve"> </w:t>
            </w:r>
            <w:r w:rsidRPr="00A65840">
              <w:rPr>
                <w:spacing w:val="-2"/>
              </w:rPr>
              <w:t>защиты информации,</w:t>
            </w:r>
            <w:r w:rsidRPr="00A65840">
              <w:rPr>
                <w:spacing w:val="-4"/>
              </w:rPr>
              <w:t xml:space="preserve"> </w:t>
            </w:r>
            <w:r w:rsidRPr="00A65840">
              <w:rPr>
                <w:spacing w:val="-2"/>
              </w:rPr>
              <w:t xml:space="preserve">информационной </w:t>
            </w:r>
            <w:r w:rsidRPr="00A65840">
              <w:t>безопасности личности</w:t>
            </w:r>
          </w:p>
        </w:tc>
      </w:tr>
      <w:tr w:rsidR="003B3C72" w:rsidRPr="00A65840" w14:paraId="24653305" w14:textId="77777777">
        <w:trPr>
          <w:trHeight w:val="261"/>
        </w:trPr>
        <w:tc>
          <w:tcPr>
            <w:tcW w:w="1702" w:type="dxa"/>
          </w:tcPr>
          <w:p w14:paraId="59AEC780" w14:textId="77777777" w:rsidR="003B3C72" w:rsidRPr="00A65840" w:rsidRDefault="00000000">
            <w:pPr>
              <w:pStyle w:val="TableParagraph"/>
              <w:spacing w:line="241" w:lineRule="exact"/>
              <w:ind w:left="25"/>
              <w:jc w:val="center"/>
            </w:pPr>
            <w:r w:rsidRPr="00A65840">
              <w:rPr>
                <w:spacing w:val="-10"/>
              </w:rPr>
              <w:t>2</w:t>
            </w:r>
          </w:p>
        </w:tc>
        <w:tc>
          <w:tcPr>
            <w:tcW w:w="7375" w:type="dxa"/>
          </w:tcPr>
          <w:p w14:paraId="21285C2F" w14:textId="77777777" w:rsidR="003B3C72" w:rsidRPr="00A65840" w:rsidRDefault="00000000">
            <w:pPr>
              <w:pStyle w:val="TableParagraph"/>
              <w:spacing w:line="241" w:lineRule="exact"/>
              <w:ind w:left="172"/>
            </w:pPr>
            <w:r w:rsidRPr="00A65840">
              <w:t>Коммуникативные</w:t>
            </w:r>
            <w:r w:rsidRPr="00A65840">
              <w:rPr>
                <w:spacing w:val="-13"/>
              </w:rPr>
              <w:t xml:space="preserve"> </w:t>
            </w:r>
            <w:r w:rsidRPr="00A65840">
              <w:rPr>
                <w:spacing w:val="-5"/>
              </w:rPr>
              <w:t>УУД</w:t>
            </w:r>
          </w:p>
        </w:tc>
      </w:tr>
      <w:tr w:rsidR="003B3C72" w:rsidRPr="00A65840" w14:paraId="384B9F44" w14:textId="77777777">
        <w:trPr>
          <w:trHeight w:val="280"/>
        </w:trPr>
        <w:tc>
          <w:tcPr>
            <w:tcW w:w="1702" w:type="dxa"/>
          </w:tcPr>
          <w:p w14:paraId="59630648" w14:textId="77777777" w:rsidR="003B3C72" w:rsidRPr="00A65840" w:rsidRDefault="00000000">
            <w:pPr>
              <w:pStyle w:val="TableParagraph"/>
              <w:spacing w:line="247" w:lineRule="exact"/>
              <w:ind w:left="25" w:right="7"/>
              <w:jc w:val="center"/>
            </w:pPr>
            <w:r w:rsidRPr="00A65840">
              <w:rPr>
                <w:spacing w:val="-5"/>
              </w:rPr>
              <w:t>2.1</w:t>
            </w:r>
          </w:p>
        </w:tc>
        <w:tc>
          <w:tcPr>
            <w:tcW w:w="7375" w:type="dxa"/>
          </w:tcPr>
          <w:p w14:paraId="46F4CC3A" w14:textId="77777777" w:rsidR="003B3C72" w:rsidRPr="00A65840" w:rsidRDefault="00000000">
            <w:pPr>
              <w:pStyle w:val="TableParagraph"/>
              <w:spacing w:line="247" w:lineRule="exact"/>
              <w:ind w:left="172"/>
            </w:pPr>
            <w:r w:rsidRPr="00A65840">
              <w:rPr>
                <w:spacing w:val="-2"/>
              </w:rPr>
              <w:t>Общение</w:t>
            </w:r>
          </w:p>
        </w:tc>
      </w:tr>
      <w:tr w:rsidR="003B3C72" w:rsidRPr="00A65840" w14:paraId="0BC98249" w14:textId="77777777">
        <w:trPr>
          <w:trHeight w:val="565"/>
        </w:trPr>
        <w:tc>
          <w:tcPr>
            <w:tcW w:w="1702" w:type="dxa"/>
          </w:tcPr>
          <w:p w14:paraId="4829D782" w14:textId="77777777" w:rsidR="003B3C72" w:rsidRPr="00A65840" w:rsidRDefault="00000000">
            <w:pPr>
              <w:pStyle w:val="TableParagraph"/>
              <w:spacing w:line="247" w:lineRule="exact"/>
              <w:ind w:left="25" w:right="7"/>
              <w:jc w:val="center"/>
            </w:pPr>
            <w:r w:rsidRPr="00A65840">
              <w:rPr>
                <w:spacing w:val="-2"/>
              </w:rPr>
              <w:t>2.1.1</w:t>
            </w:r>
          </w:p>
        </w:tc>
        <w:tc>
          <w:tcPr>
            <w:tcW w:w="7375" w:type="dxa"/>
          </w:tcPr>
          <w:p w14:paraId="083D6DF9" w14:textId="77777777" w:rsidR="003B3C72" w:rsidRPr="00A65840" w:rsidRDefault="00000000">
            <w:pPr>
              <w:pStyle w:val="TableParagraph"/>
              <w:spacing w:before="15"/>
              <w:ind w:left="172"/>
            </w:pPr>
            <w:r w:rsidRPr="00A65840">
              <w:t>Осуществлять</w:t>
            </w:r>
            <w:r w:rsidRPr="00A65840">
              <w:rPr>
                <w:spacing w:val="-5"/>
              </w:rPr>
              <w:t xml:space="preserve"> </w:t>
            </w:r>
            <w:r w:rsidRPr="00A65840">
              <w:t>коммуникации</w:t>
            </w:r>
            <w:r w:rsidRPr="00A65840">
              <w:rPr>
                <w:spacing w:val="-6"/>
              </w:rPr>
              <w:t xml:space="preserve"> </w:t>
            </w:r>
            <w:r w:rsidRPr="00A65840">
              <w:t>во</w:t>
            </w:r>
            <w:r w:rsidRPr="00A65840">
              <w:rPr>
                <w:spacing w:val="-6"/>
              </w:rPr>
              <w:t xml:space="preserve"> </w:t>
            </w:r>
            <w:r w:rsidRPr="00A65840">
              <w:t>всех</w:t>
            </w:r>
            <w:r w:rsidRPr="00A65840">
              <w:rPr>
                <w:spacing w:val="-6"/>
              </w:rPr>
              <w:t xml:space="preserve"> </w:t>
            </w:r>
            <w:r w:rsidRPr="00A65840">
              <w:t>сферах</w:t>
            </w:r>
            <w:r w:rsidRPr="00A65840">
              <w:rPr>
                <w:spacing w:val="-7"/>
              </w:rPr>
              <w:t xml:space="preserve"> </w:t>
            </w:r>
            <w:r w:rsidRPr="00A65840">
              <w:rPr>
                <w:spacing w:val="-2"/>
              </w:rPr>
              <w:t>жизни;</w:t>
            </w:r>
          </w:p>
          <w:p w14:paraId="37B09178" w14:textId="77777777" w:rsidR="003B3C72" w:rsidRPr="00A65840" w:rsidRDefault="00000000">
            <w:pPr>
              <w:pStyle w:val="TableParagraph"/>
              <w:spacing w:before="23"/>
              <w:ind w:left="172"/>
            </w:pPr>
            <w:r w:rsidRPr="00A65840">
              <w:t>владеть</w:t>
            </w:r>
            <w:r w:rsidRPr="00A65840">
              <w:rPr>
                <w:spacing w:val="-7"/>
              </w:rPr>
              <w:t xml:space="preserve"> </w:t>
            </w:r>
            <w:r w:rsidRPr="00A65840">
              <w:t>различными</w:t>
            </w:r>
            <w:r w:rsidRPr="00A65840">
              <w:rPr>
                <w:spacing w:val="-6"/>
              </w:rPr>
              <w:t xml:space="preserve"> </w:t>
            </w:r>
            <w:r w:rsidRPr="00A65840">
              <w:t>способами</w:t>
            </w:r>
            <w:r w:rsidRPr="00A65840">
              <w:rPr>
                <w:spacing w:val="-6"/>
              </w:rPr>
              <w:t xml:space="preserve"> </w:t>
            </w:r>
            <w:r w:rsidRPr="00A65840">
              <w:t>общения</w:t>
            </w:r>
            <w:r w:rsidRPr="00A65840">
              <w:rPr>
                <w:spacing w:val="-6"/>
              </w:rPr>
              <w:t xml:space="preserve"> </w:t>
            </w:r>
            <w:r w:rsidRPr="00A65840">
              <w:t>и</w:t>
            </w:r>
            <w:r w:rsidRPr="00A65840">
              <w:rPr>
                <w:spacing w:val="-5"/>
              </w:rPr>
              <w:t xml:space="preserve"> </w:t>
            </w:r>
            <w:r w:rsidRPr="00A65840">
              <w:rPr>
                <w:spacing w:val="-2"/>
              </w:rPr>
              <w:t>взаимодействия</w:t>
            </w:r>
          </w:p>
        </w:tc>
      </w:tr>
      <w:tr w:rsidR="003B3C72" w:rsidRPr="00A65840" w14:paraId="2DE7DF5D" w14:textId="77777777">
        <w:trPr>
          <w:trHeight w:val="546"/>
        </w:trPr>
        <w:tc>
          <w:tcPr>
            <w:tcW w:w="1702" w:type="dxa"/>
          </w:tcPr>
          <w:p w14:paraId="4C97EE41" w14:textId="77777777" w:rsidR="003B3C72" w:rsidRPr="00A65840" w:rsidRDefault="00000000">
            <w:pPr>
              <w:pStyle w:val="TableParagraph"/>
              <w:spacing w:line="247" w:lineRule="exact"/>
              <w:ind w:left="25" w:right="7"/>
              <w:jc w:val="center"/>
            </w:pPr>
            <w:r w:rsidRPr="00A65840">
              <w:rPr>
                <w:spacing w:val="-2"/>
              </w:rPr>
              <w:t>2.1.2</w:t>
            </w:r>
          </w:p>
        </w:tc>
        <w:tc>
          <w:tcPr>
            <w:tcW w:w="7375" w:type="dxa"/>
          </w:tcPr>
          <w:p w14:paraId="7B9C153E" w14:textId="77777777" w:rsidR="003B3C72" w:rsidRPr="00A65840" w:rsidRDefault="00000000">
            <w:pPr>
              <w:pStyle w:val="TableParagraph"/>
              <w:spacing w:line="244" w:lineRule="auto"/>
              <w:ind w:left="172"/>
            </w:pPr>
            <w:r w:rsidRPr="00A65840">
              <w:t>Развернуто</w:t>
            </w:r>
            <w:r w:rsidRPr="00A65840">
              <w:rPr>
                <w:spacing w:val="-4"/>
              </w:rPr>
              <w:t xml:space="preserve"> </w:t>
            </w:r>
            <w:r w:rsidRPr="00A65840">
              <w:t>и</w:t>
            </w:r>
            <w:r w:rsidRPr="00A65840">
              <w:rPr>
                <w:spacing w:val="-5"/>
              </w:rPr>
              <w:t xml:space="preserve"> </w:t>
            </w:r>
            <w:r w:rsidRPr="00A65840">
              <w:t>логично</w:t>
            </w:r>
            <w:r w:rsidRPr="00A65840">
              <w:rPr>
                <w:spacing w:val="-4"/>
              </w:rPr>
              <w:t xml:space="preserve"> </w:t>
            </w:r>
            <w:r w:rsidRPr="00A65840">
              <w:t>излагать</w:t>
            </w:r>
            <w:r w:rsidRPr="00A65840">
              <w:rPr>
                <w:spacing w:val="-6"/>
              </w:rPr>
              <w:t xml:space="preserve"> </w:t>
            </w:r>
            <w:r w:rsidRPr="00A65840">
              <w:t>свою</w:t>
            </w:r>
            <w:r w:rsidRPr="00A65840">
              <w:rPr>
                <w:spacing w:val="-4"/>
              </w:rPr>
              <w:t xml:space="preserve"> </w:t>
            </w:r>
            <w:r w:rsidRPr="00A65840">
              <w:t>точку</w:t>
            </w:r>
            <w:r w:rsidRPr="00A65840">
              <w:rPr>
                <w:spacing w:val="-6"/>
              </w:rPr>
              <w:t xml:space="preserve"> </w:t>
            </w:r>
            <w:r w:rsidRPr="00A65840">
              <w:t>зрения</w:t>
            </w:r>
            <w:r w:rsidRPr="00A65840">
              <w:rPr>
                <w:spacing w:val="-5"/>
              </w:rPr>
              <w:t xml:space="preserve"> </w:t>
            </w:r>
            <w:r w:rsidRPr="00A65840">
              <w:t>с</w:t>
            </w:r>
            <w:r w:rsidRPr="00A65840">
              <w:rPr>
                <w:spacing w:val="-5"/>
              </w:rPr>
              <w:t xml:space="preserve"> </w:t>
            </w:r>
            <w:r w:rsidRPr="00A65840">
              <w:t>использованием языковых средств</w:t>
            </w:r>
          </w:p>
        </w:tc>
      </w:tr>
      <w:tr w:rsidR="003B3C72" w:rsidRPr="00A65840" w14:paraId="2A89488F" w14:textId="77777777">
        <w:trPr>
          <w:trHeight w:val="359"/>
        </w:trPr>
        <w:tc>
          <w:tcPr>
            <w:tcW w:w="1702" w:type="dxa"/>
          </w:tcPr>
          <w:p w14:paraId="3370C5BB" w14:textId="77777777" w:rsidR="003B3C72" w:rsidRPr="00A65840" w:rsidRDefault="00000000">
            <w:pPr>
              <w:pStyle w:val="TableParagraph"/>
              <w:spacing w:before="101" w:line="238" w:lineRule="exact"/>
              <w:ind w:left="25" w:right="7"/>
              <w:jc w:val="center"/>
            </w:pPr>
            <w:r w:rsidRPr="00A65840">
              <w:rPr>
                <w:spacing w:val="-2"/>
              </w:rPr>
              <w:t>2.1.3</w:t>
            </w:r>
          </w:p>
        </w:tc>
        <w:tc>
          <w:tcPr>
            <w:tcW w:w="7375" w:type="dxa"/>
          </w:tcPr>
          <w:p w14:paraId="085E73B3" w14:textId="77777777" w:rsidR="003B3C72" w:rsidRPr="00A65840" w:rsidRDefault="00000000">
            <w:pPr>
              <w:pStyle w:val="TableParagraph"/>
              <w:spacing w:before="101" w:line="238" w:lineRule="exact"/>
              <w:ind w:left="172"/>
            </w:pPr>
            <w:r w:rsidRPr="00A65840">
              <w:rPr>
                <w:spacing w:val="-2"/>
              </w:rPr>
              <w:t>Аргументированновести</w:t>
            </w:r>
            <w:r w:rsidRPr="00A65840">
              <w:rPr>
                <w:spacing w:val="17"/>
              </w:rPr>
              <w:t xml:space="preserve"> </w:t>
            </w:r>
            <w:r w:rsidRPr="00A65840">
              <w:rPr>
                <w:spacing w:val="-2"/>
              </w:rPr>
              <w:t>диалог</w:t>
            </w:r>
          </w:p>
        </w:tc>
      </w:tr>
      <w:tr w:rsidR="003B3C72" w:rsidRPr="00A65840" w14:paraId="030ED9D1" w14:textId="77777777">
        <w:trPr>
          <w:trHeight w:val="359"/>
        </w:trPr>
        <w:tc>
          <w:tcPr>
            <w:tcW w:w="1702" w:type="dxa"/>
          </w:tcPr>
          <w:p w14:paraId="6FB16811" w14:textId="77777777" w:rsidR="003B3C72" w:rsidRPr="00A65840" w:rsidRDefault="00000000">
            <w:pPr>
              <w:pStyle w:val="TableParagraph"/>
              <w:spacing w:before="99" w:line="240" w:lineRule="exact"/>
              <w:ind w:left="25"/>
              <w:jc w:val="center"/>
            </w:pPr>
            <w:r w:rsidRPr="00A65840">
              <w:rPr>
                <w:spacing w:val="-10"/>
              </w:rPr>
              <w:t>3</w:t>
            </w:r>
          </w:p>
        </w:tc>
        <w:tc>
          <w:tcPr>
            <w:tcW w:w="7375" w:type="dxa"/>
          </w:tcPr>
          <w:p w14:paraId="03F25761" w14:textId="77777777" w:rsidR="003B3C72" w:rsidRPr="00A65840" w:rsidRDefault="00000000">
            <w:pPr>
              <w:pStyle w:val="TableParagraph"/>
              <w:spacing w:before="99" w:line="240" w:lineRule="exact"/>
              <w:ind w:left="172"/>
            </w:pPr>
            <w:r w:rsidRPr="00A65840">
              <w:rPr>
                <w:spacing w:val="-2"/>
              </w:rPr>
              <w:t>Регулятивные</w:t>
            </w:r>
            <w:r w:rsidRPr="00A65840">
              <w:rPr>
                <w:spacing w:val="8"/>
              </w:rPr>
              <w:t xml:space="preserve"> </w:t>
            </w:r>
            <w:r w:rsidRPr="00A65840">
              <w:rPr>
                <w:spacing w:val="-5"/>
              </w:rPr>
              <w:t>УУД</w:t>
            </w:r>
          </w:p>
        </w:tc>
      </w:tr>
      <w:tr w:rsidR="003B3C72" w:rsidRPr="00A65840" w14:paraId="3A2C46DB" w14:textId="77777777">
        <w:trPr>
          <w:trHeight w:val="360"/>
        </w:trPr>
        <w:tc>
          <w:tcPr>
            <w:tcW w:w="1702" w:type="dxa"/>
          </w:tcPr>
          <w:p w14:paraId="6BC6D587" w14:textId="77777777" w:rsidR="003B3C72" w:rsidRPr="00A65840" w:rsidRDefault="00000000">
            <w:pPr>
              <w:pStyle w:val="TableParagraph"/>
              <w:spacing w:before="100" w:line="240" w:lineRule="exact"/>
              <w:ind w:left="25" w:right="7"/>
              <w:jc w:val="center"/>
            </w:pPr>
            <w:r w:rsidRPr="00A65840">
              <w:rPr>
                <w:spacing w:val="-5"/>
              </w:rPr>
              <w:t>3.1</w:t>
            </w:r>
          </w:p>
        </w:tc>
        <w:tc>
          <w:tcPr>
            <w:tcW w:w="7375" w:type="dxa"/>
          </w:tcPr>
          <w:p w14:paraId="45FA9B80" w14:textId="77777777" w:rsidR="003B3C72" w:rsidRPr="00A65840" w:rsidRDefault="00000000">
            <w:pPr>
              <w:pStyle w:val="TableParagraph"/>
              <w:spacing w:before="100" w:line="240" w:lineRule="exact"/>
              <w:ind w:left="172"/>
            </w:pPr>
            <w:r w:rsidRPr="00A65840">
              <w:rPr>
                <w:spacing w:val="-2"/>
              </w:rPr>
              <w:t>Самоорганизация</w:t>
            </w:r>
          </w:p>
        </w:tc>
      </w:tr>
      <w:tr w:rsidR="003B3C72" w:rsidRPr="00A65840" w14:paraId="01D2888D" w14:textId="77777777">
        <w:trPr>
          <w:trHeight w:val="1137"/>
        </w:trPr>
        <w:tc>
          <w:tcPr>
            <w:tcW w:w="1702" w:type="dxa"/>
          </w:tcPr>
          <w:p w14:paraId="4FA712BA" w14:textId="77777777" w:rsidR="003B3C72" w:rsidRPr="00A65840" w:rsidRDefault="00000000">
            <w:pPr>
              <w:pStyle w:val="TableParagraph"/>
              <w:spacing w:before="99"/>
              <w:ind w:left="25" w:right="7"/>
              <w:jc w:val="center"/>
            </w:pPr>
            <w:r w:rsidRPr="00A65840">
              <w:rPr>
                <w:spacing w:val="-2"/>
              </w:rPr>
              <w:t>3.1.1</w:t>
            </w:r>
          </w:p>
        </w:tc>
        <w:tc>
          <w:tcPr>
            <w:tcW w:w="7375" w:type="dxa"/>
          </w:tcPr>
          <w:p w14:paraId="57865B3C" w14:textId="77777777" w:rsidR="003B3C72" w:rsidRPr="00A65840" w:rsidRDefault="00000000">
            <w:pPr>
              <w:pStyle w:val="TableParagraph"/>
              <w:spacing w:before="99"/>
              <w:ind w:left="172" w:right="47"/>
              <w:jc w:val="both"/>
            </w:pPr>
            <w:r w:rsidRPr="00A65840">
              <w:t>Самостоятельно осуществлять познавательную деятельность, выявлять проблемы,</w:t>
            </w:r>
            <w:r w:rsidRPr="00A65840">
              <w:rPr>
                <w:spacing w:val="-9"/>
              </w:rPr>
              <w:t xml:space="preserve"> </w:t>
            </w:r>
            <w:r w:rsidRPr="00A65840">
              <w:t>ставить</w:t>
            </w:r>
            <w:r w:rsidRPr="00A65840">
              <w:rPr>
                <w:spacing w:val="-9"/>
              </w:rPr>
              <w:t xml:space="preserve"> </w:t>
            </w:r>
            <w:r w:rsidRPr="00A65840">
              <w:t>и</w:t>
            </w:r>
            <w:r w:rsidRPr="00A65840">
              <w:rPr>
                <w:spacing w:val="-10"/>
              </w:rPr>
              <w:t xml:space="preserve"> </w:t>
            </w:r>
            <w:r w:rsidRPr="00A65840">
              <w:t>формулировать</w:t>
            </w:r>
            <w:r w:rsidRPr="00A65840">
              <w:rPr>
                <w:spacing w:val="-9"/>
              </w:rPr>
              <w:t xml:space="preserve"> </w:t>
            </w:r>
            <w:r w:rsidRPr="00A65840">
              <w:t>собственные</w:t>
            </w:r>
            <w:r w:rsidRPr="00A65840">
              <w:rPr>
                <w:spacing w:val="-11"/>
              </w:rPr>
              <w:t xml:space="preserve"> </w:t>
            </w:r>
            <w:r w:rsidRPr="00A65840">
              <w:t>задачи</w:t>
            </w:r>
            <w:r w:rsidRPr="00A65840">
              <w:rPr>
                <w:spacing w:val="-10"/>
              </w:rPr>
              <w:t xml:space="preserve"> </w:t>
            </w:r>
            <w:r w:rsidRPr="00A65840">
              <w:t>в</w:t>
            </w:r>
            <w:r w:rsidRPr="00A65840">
              <w:rPr>
                <w:spacing w:val="-10"/>
              </w:rPr>
              <w:t xml:space="preserve"> </w:t>
            </w:r>
            <w:r w:rsidRPr="00A65840">
              <w:t>образовательной деятельности и жизненных ситуациях;</w:t>
            </w:r>
          </w:p>
          <w:p w14:paraId="5866FBB1" w14:textId="77777777" w:rsidR="003B3C72" w:rsidRPr="00A65840" w:rsidRDefault="00000000">
            <w:pPr>
              <w:pStyle w:val="TableParagraph"/>
              <w:spacing w:before="19" w:line="240" w:lineRule="exact"/>
              <w:ind w:left="172"/>
            </w:pPr>
            <w:r w:rsidRPr="00A65840">
              <w:rPr>
                <w:spacing w:val="-2"/>
              </w:rPr>
              <w:t>даватьоценкуновымситуациям</w:t>
            </w:r>
          </w:p>
        </w:tc>
      </w:tr>
      <w:tr w:rsidR="003B3C72" w:rsidRPr="00A65840" w14:paraId="6A6104CF" w14:textId="77777777">
        <w:trPr>
          <w:trHeight w:val="1540"/>
        </w:trPr>
        <w:tc>
          <w:tcPr>
            <w:tcW w:w="1702" w:type="dxa"/>
          </w:tcPr>
          <w:p w14:paraId="04CD3522" w14:textId="77777777" w:rsidR="003B3C72" w:rsidRPr="00A65840" w:rsidRDefault="00000000">
            <w:pPr>
              <w:pStyle w:val="TableParagraph"/>
              <w:spacing w:line="247" w:lineRule="exact"/>
              <w:ind w:left="25" w:right="7"/>
              <w:jc w:val="center"/>
            </w:pPr>
            <w:r w:rsidRPr="00A65840">
              <w:rPr>
                <w:spacing w:val="-2"/>
              </w:rPr>
              <w:t>3.1.2</w:t>
            </w:r>
          </w:p>
        </w:tc>
        <w:tc>
          <w:tcPr>
            <w:tcW w:w="7375" w:type="dxa"/>
          </w:tcPr>
          <w:p w14:paraId="4F7C1DC3" w14:textId="77777777" w:rsidR="003B3C72" w:rsidRPr="00A65840" w:rsidRDefault="00000000">
            <w:pPr>
              <w:pStyle w:val="TableParagraph"/>
              <w:spacing w:line="247" w:lineRule="auto"/>
              <w:ind w:left="172" w:right="190"/>
            </w:pPr>
            <w:r w:rsidRPr="00A65840">
              <w:t>Самостоятельно</w:t>
            </w:r>
            <w:r w:rsidRPr="00A65840">
              <w:rPr>
                <w:spacing w:val="-2"/>
              </w:rPr>
              <w:t xml:space="preserve"> </w:t>
            </w:r>
            <w:r w:rsidRPr="00A65840">
              <w:t>составлять</w:t>
            </w:r>
            <w:r w:rsidRPr="00A65840">
              <w:rPr>
                <w:spacing w:val="-3"/>
              </w:rPr>
              <w:t xml:space="preserve"> </w:t>
            </w:r>
            <w:r w:rsidRPr="00A65840">
              <w:t>план</w:t>
            </w:r>
            <w:r w:rsidRPr="00A65840">
              <w:rPr>
                <w:spacing w:val="-5"/>
              </w:rPr>
              <w:t xml:space="preserve"> </w:t>
            </w:r>
            <w:r w:rsidRPr="00A65840">
              <w:t>решения</w:t>
            </w:r>
            <w:r w:rsidRPr="00A65840">
              <w:rPr>
                <w:spacing w:val="-4"/>
              </w:rPr>
              <w:t xml:space="preserve"> </w:t>
            </w:r>
            <w:r w:rsidRPr="00A65840">
              <w:t>проблемы с</w:t>
            </w:r>
            <w:r w:rsidRPr="00A65840">
              <w:rPr>
                <w:spacing w:val="-9"/>
              </w:rPr>
              <w:t xml:space="preserve"> </w:t>
            </w:r>
            <w:r w:rsidRPr="00A65840">
              <w:t>учетом</w:t>
            </w:r>
            <w:r w:rsidRPr="00A65840">
              <w:rPr>
                <w:spacing w:val="-5"/>
              </w:rPr>
              <w:t xml:space="preserve"> </w:t>
            </w:r>
            <w:r w:rsidRPr="00A65840">
              <w:t>имеющихся ресурсов,</w:t>
            </w:r>
            <w:r w:rsidRPr="00A65840">
              <w:rPr>
                <w:spacing w:val="-6"/>
              </w:rPr>
              <w:t xml:space="preserve"> </w:t>
            </w:r>
            <w:r w:rsidRPr="00A65840">
              <w:t>собственных</w:t>
            </w:r>
            <w:r w:rsidRPr="00A65840">
              <w:rPr>
                <w:spacing w:val="-6"/>
              </w:rPr>
              <w:t xml:space="preserve"> </w:t>
            </w:r>
            <w:r w:rsidRPr="00A65840">
              <w:t>возможностей</w:t>
            </w:r>
            <w:r w:rsidRPr="00A65840">
              <w:rPr>
                <w:spacing w:val="-6"/>
              </w:rPr>
              <w:t xml:space="preserve"> </w:t>
            </w:r>
            <w:r w:rsidRPr="00A65840">
              <w:t>и</w:t>
            </w:r>
            <w:r w:rsidRPr="00A65840">
              <w:rPr>
                <w:spacing w:val="-5"/>
              </w:rPr>
              <w:t xml:space="preserve"> </w:t>
            </w:r>
            <w:r w:rsidRPr="00A65840">
              <w:t>предпочтений;</w:t>
            </w:r>
            <w:r w:rsidRPr="00A65840">
              <w:rPr>
                <w:spacing w:val="-5"/>
              </w:rPr>
              <w:t xml:space="preserve"> </w:t>
            </w:r>
            <w:r w:rsidRPr="00A65840">
              <w:t>делать</w:t>
            </w:r>
            <w:r w:rsidRPr="00A65840">
              <w:rPr>
                <w:spacing w:val="-5"/>
              </w:rPr>
              <w:t xml:space="preserve"> </w:t>
            </w:r>
            <w:r w:rsidRPr="00A65840">
              <w:t>осознанный выбор, аргументировать его, брать ответственность за решение;</w:t>
            </w:r>
            <w:r w:rsidRPr="00A65840">
              <w:rPr>
                <w:spacing w:val="40"/>
              </w:rPr>
              <w:t xml:space="preserve"> </w:t>
            </w:r>
            <w:r w:rsidRPr="00A65840">
              <w:t>оценивать приобретенный опыт;</w:t>
            </w:r>
          </w:p>
          <w:p w14:paraId="678EAC74" w14:textId="77777777" w:rsidR="003B3C72" w:rsidRPr="00A65840" w:rsidRDefault="00000000">
            <w:pPr>
              <w:pStyle w:val="TableParagraph"/>
              <w:spacing w:line="245" w:lineRule="exact"/>
              <w:ind w:left="172"/>
            </w:pPr>
            <w:r w:rsidRPr="00A65840">
              <w:t>способствовать</w:t>
            </w:r>
            <w:r w:rsidRPr="00A65840">
              <w:rPr>
                <w:spacing w:val="-8"/>
              </w:rPr>
              <w:t xml:space="preserve"> </w:t>
            </w:r>
            <w:r w:rsidRPr="00A65840">
              <w:t>формированию</w:t>
            </w:r>
            <w:r w:rsidRPr="00A65840">
              <w:rPr>
                <w:spacing w:val="-6"/>
              </w:rPr>
              <w:t xml:space="preserve"> </w:t>
            </w:r>
            <w:r w:rsidRPr="00A65840">
              <w:t>и</w:t>
            </w:r>
            <w:r w:rsidRPr="00A65840">
              <w:rPr>
                <w:spacing w:val="-8"/>
              </w:rPr>
              <w:t xml:space="preserve"> </w:t>
            </w:r>
            <w:r w:rsidRPr="00A65840">
              <w:t>проявлению</w:t>
            </w:r>
            <w:r w:rsidRPr="00A65840">
              <w:rPr>
                <w:spacing w:val="-7"/>
              </w:rPr>
              <w:t xml:space="preserve"> </w:t>
            </w:r>
            <w:r w:rsidRPr="00A65840">
              <w:t>широкой</w:t>
            </w:r>
            <w:r w:rsidRPr="00A65840">
              <w:rPr>
                <w:spacing w:val="-8"/>
              </w:rPr>
              <w:t xml:space="preserve"> </w:t>
            </w:r>
            <w:r w:rsidRPr="00A65840">
              <w:t>эрудиции</w:t>
            </w:r>
            <w:r w:rsidRPr="00A65840">
              <w:rPr>
                <w:spacing w:val="-7"/>
              </w:rPr>
              <w:t xml:space="preserve"> </w:t>
            </w:r>
            <w:r w:rsidRPr="00A65840">
              <w:t>в</w:t>
            </w:r>
            <w:r w:rsidRPr="00A65840">
              <w:rPr>
                <w:spacing w:val="-8"/>
              </w:rPr>
              <w:t xml:space="preserve"> </w:t>
            </w:r>
            <w:r w:rsidRPr="00A65840">
              <w:rPr>
                <w:spacing w:val="-2"/>
              </w:rPr>
              <w:t>разных</w:t>
            </w:r>
          </w:p>
          <w:p w14:paraId="677ABAE6" w14:textId="77777777" w:rsidR="003B3C72" w:rsidRPr="00A65840" w:rsidRDefault="00000000">
            <w:pPr>
              <w:pStyle w:val="TableParagraph"/>
              <w:spacing w:line="238" w:lineRule="exact"/>
              <w:ind w:left="172"/>
            </w:pPr>
            <w:r w:rsidRPr="00A65840">
              <w:t>областях</w:t>
            </w:r>
            <w:r w:rsidRPr="00A65840">
              <w:rPr>
                <w:spacing w:val="-1"/>
              </w:rPr>
              <w:t xml:space="preserve"> </w:t>
            </w:r>
            <w:r w:rsidRPr="00A65840">
              <w:rPr>
                <w:spacing w:val="-2"/>
              </w:rPr>
              <w:t>знаний</w:t>
            </w:r>
          </w:p>
        </w:tc>
      </w:tr>
      <w:tr w:rsidR="003B3C72" w:rsidRPr="00A65840" w14:paraId="02EB4F03" w14:textId="77777777">
        <w:trPr>
          <w:trHeight w:val="254"/>
        </w:trPr>
        <w:tc>
          <w:tcPr>
            <w:tcW w:w="1702" w:type="dxa"/>
          </w:tcPr>
          <w:p w14:paraId="270271B0" w14:textId="77777777" w:rsidR="003B3C72" w:rsidRPr="00A65840" w:rsidRDefault="00000000">
            <w:pPr>
              <w:pStyle w:val="TableParagraph"/>
              <w:spacing w:line="234" w:lineRule="exact"/>
              <w:ind w:left="25" w:right="7"/>
              <w:jc w:val="center"/>
            </w:pPr>
            <w:r w:rsidRPr="00A65840">
              <w:rPr>
                <w:spacing w:val="-5"/>
              </w:rPr>
              <w:t>3.2</w:t>
            </w:r>
          </w:p>
        </w:tc>
        <w:tc>
          <w:tcPr>
            <w:tcW w:w="7375" w:type="dxa"/>
          </w:tcPr>
          <w:p w14:paraId="23D0236A" w14:textId="77777777" w:rsidR="003B3C72" w:rsidRPr="00A65840" w:rsidRDefault="00000000">
            <w:pPr>
              <w:pStyle w:val="TableParagraph"/>
              <w:spacing w:line="234" w:lineRule="exact"/>
              <w:ind w:left="172"/>
            </w:pPr>
            <w:r w:rsidRPr="00A65840">
              <w:rPr>
                <w:spacing w:val="-2"/>
              </w:rPr>
              <w:t>Самоконтроль</w:t>
            </w:r>
          </w:p>
        </w:tc>
      </w:tr>
      <w:tr w:rsidR="003B3C72" w:rsidRPr="00A65840" w14:paraId="2250BBB2" w14:textId="77777777">
        <w:trPr>
          <w:trHeight w:val="508"/>
        </w:trPr>
        <w:tc>
          <w:tcPr>
            <w:tcW w:w="1702" w:type="dxa"/>
          </w:tcPr>
          <w:p w14:paraId="1842CDBB" w14:textId="77777777" w:rsidR="003B3C72" w:rsidRPr="00A65840" w:rsidRDefault="00000000">
            <w:pPr>
              <w:pStyle w:val="TableParagraph"/>
              <w:spacing w:line="247" w:lineRule="exact"/>
              <w:ind w:left="25" w:right="7"/>
              <w:jc w:val="center"/>
            </w:pPr>
            <w:r w:rsidRPr="00A65840">
              <w:rPr>
                <w:spacing w:val="-2"/>
              </w:rPr>
              <w:t>3.2.1</w:t>
            </w:r>
          </w:p>
        </w:tc>
        <w:tc>
          <w:tcPr>
            <w:tcW w:w="7375" w:type="dxa"/>
          </w:tcPr>
          <w:p w14:paraId="55DB35C8" w14:textId="77777777" w:rsidR="003B3C72" w:rsidRPr="00A65840" w:rsidRDefault="00000000">
            <w:pPr>
              <w:pStyle w:val="TableParagraph"/>
              <w:spacing w:line="247" w:lineRule="exact"/>
              <w:ind w:left="172"/>
            </w:pPr>
            <w:r w:rsidRPr="00A65840">
              <w:t>Давать</w:t>
            </w:r>
            <w:r w:rsidRPr="00A65840">
              <w:rPr>
                <w:spacing w:val="-11"/>
              </w:rPr>
              <w:t xml:space="preserve"> </w:t>
            </w:r>
            <w:r w:rsidRPr="00A65840">
              <w:t>оценкуновым</w:t>
            </w:r>
            <w:r w:rsidRPr="00A65840">
              <w:rPr>
                <w:spacing w:val="-8"/>
              </w:rPr>
              <w:t xml:space="preserve"> </w:t>
            </w:r>
            <w:r w:rsidRPr="00A65840">
              <w:t>ситуациям,</w:t>
            </w:r>
            <w:r w:rsidRPr="00A65840">
              <w:rPr>
                <w:spacing w:val="-8"/>
              </w:rPr>
              <w:t xml:space="preserve"> </w:t>
            </w:r>
            <w:r w:rsidRPr="00A65840">
              <w:t>вносить</w:t>
            </w:r>
            <w:r w:rsidRPr="00A65840">
              <w:rPr>
                <w:spacing w:val="-9"/>
              </w:rPr>
              <w:t xml:space="preserve"> </w:t>
            </w:r>
            <w:r w:rsidRPr="00A65840">
              <w:t>коррективыв</w:t>
            </w:r>
            <w:r w:rsidRPr="00A65840">
              <w:rPr>
                <w:spacing w:val="-8"/>
              </w:rPr>
              <w:t xml:space="preserve"> </w:t>
            </w:r>
            <w:r w:rsidRPr="00A65840">
              <w:rPr>
                <w:spacing w:val="-2"/>
              </w:rPr>
              <w:t>деятельность,</w:t>
            </w:r>
          </w:p>
          <w:p w14:paraId="55AB2900" w14:textId="77777777" w:rsidR="003B3C72" w:rsidRPr="00A65840" w:rsidRDefault="00000000">
            <w:pPr>
              <w:pStyle w:val="TableParagraph"/>
              <w:spacing w:before="1" w:line="241" w:lineRule="exact"/>
              <w:ind w:left="172"/>
            </w:pPr>
            <w:r w:rsidRPr="00A65840">
              <w:t>оценивать</w:t>
            </w:r>
            <w:r w:rsidRPr="00A65840">
              <w:rPr>
                <w:spacing w:val="-14"/>
              </w:rPr>
              <w:t xml:space="preserve"> </w:t>
            </w:r>
            <w:r w:rsidRPr="00A65840">
              <w:t>соответствие</w:t>
            </w:r>
            <w:r w:rsidRPr="00A65840">
              <w:rPr>
                <w:spacing w:val="-14"/>
              </w:rPr>
              <w:t xml:space="preserve"> </w:t>
            </w:r>
            <w:r w:rsidRPr="00A65840">
              <w:t>результатов</w:t>
            </w:r>
            <w:r w:rsidRPr="00A65840">
              <w:rPr>
                <w:spacing w:val="-12"/>
              </w:rPr>
              <w:t xml:space="preserve"> </w:t>
            </w:r>
            <w:r w:rsidRPr="00A65840">
              <w:rPr>
                <w:spacing w:val="-2"/>
              </w:rPr>
              <w:t>целям</w:t>
            </w:r>
          </w:p>
        </w:tc>
      </w:tr>
      <w:tr w:rsidR="003B3C72" w:rsidRPr="00A65840" w14:paraId="790547B9" w14:textId="77777777">
        <w:trPr>
          <w:trHeight w:val="1617"/>
        </w:trPr>
        <w:tc>
          <w:tcPr>
            <w:tcW w:w="1702" w:type="dxa"/>
          </w:tcPr>
          <w:p w14:paraId="0E3D5536" w14:textId="77777777" w:rsidR="003B3C72" w:rsidRPr="00A65840" w:rsidRDefault="00000000">
            <w:pPr>
              <w:pStyle w:val="TableParagraph"/>
              <w:spacing w:before="101"/>
              <w:ind w:left="25" w:right="7"/>
              <w:jc w:val="center"/>
            </w:pPr>
            <w:r w:rsidRPr="00A65840">
              <w:rPr>
                <w:spacing w:val="-2"/>
              </w:rPr>
              <w:t>3.2.2</w:t>
            </w:r>
          </w:p>
        </w:tc>
        <w:tc>
          <w:tcPr>
            <w:tcW w:w="7375" w:type="dxa"/>
          </w:tcPr>
          <w:p w14:paraId="61FABF46" w14:textId="77777777" w:rsidR="003B3C72" w:rsidRPr="00A65840" w:rsidRDefault="00000000">
            <w:pPr>
              <w:pStyle w:val="TableParagraph"/>
              <w:spacing w:before="101"/>
              <w:ind w:left="172"/>
            </w:pPr>
            <w:r w:rsidRPr="00A65840">
              <w:t>Владеть навыками познавательной рефлексии как осознания совершаемых действий и мыслительных процессов, их результатов и оснований; Использовать</w:t>
            </w:r>
            <w:r w:rsidRPr="00A65840">
              <w:rPr>
                <w:spacing w:val="80"/>
              </w:rPr>
              <w:t xml:space="preserve"> </w:t>
            </w:r>
            <w:r w:rsidRPr="00A65840">
              <w:t>приемы</w:t>
            </w:r>
            <w:r w:rsidRPr="00A65840">
              <w:rPr>
                <w:spacing w:val="80"/>
              </w:rPr>
              <w:t xml:space="preserve"> </w:t>
            </w:r>
            <w:r w:rsidRPr="00A65840">
              <w:t>рефлексии</w:t>
            </w:r>
            <w:r w:rsidRPr="00A65840">
              <w:rPr>
                <w:spacing w:val="80"/>
              </w:rPr>
              <w:t xml:space="preserve"> </w:t>
            </w:r>
            <w:r w:rsidRPr="00A65840">
              <w:t>для</w:t>
            </w:r>
            <w:r w:rsidRPr="00A65840">
              <w:rPr>
                <w:spacing w:val="80"/>
              </w:rPr>
              <w:t xml:space="preserve"> </w:t>
            </w:r>
            <w:r w:rsidRPr="00A65840">
              <w:t>оценки</w:t>
            </w:r>
            <w:r w:rsidRPr="00A65840">
              <w:rPr>
                <w:spacing w:val="80"/>
              </w:rPr>
              <w:t xml:space="preserve"> </w:t>
            </w:r>
            <w:r w:rsidRPr="00A65840">
              <w:t xml:space="preserve">ситуации,выбораверного </w:t>
            </w:r>
            <w:r w:rsidRPr="00A65840">
              <w:rPr>
                <w:spacing w:val="-2"/>
              </w:rPr>
              <w:t>решения;</w:t>
            </w:r>
          </w:p>
          <w:p w14:paraId="6B88C548" w14:textId="77777777" w:rsidR="003B3C72" w:rsidRPr="00A65840" w:rsidRDefault="00000000">
            <w:pPr>
              <w:pStyle w:val="TableParagraph"/>
              <w:spacing w:line="251" w:lineRule="exact"/>
              <w:ind w:left="172"/>
            </w:pPr>
            <w:r w:rsidRPr="00A65840">
              <w:rPr>
                <w:spacing w:val="-2"/>
              </w:rPr>
              <w:t>уметь</w:t>
            </w:r>
            <w:r w:rsidRPr="00A65840">
              <w:rPr>
                <w:spacing w:val="-3"/>
              </w:rPr>
              <w:t xml:space="preserve"> </w:t>
            </w:r>
            <w:r w:rsidRPr="00A65840">
              <w:rPr>
                <w:spacing w:val="-2"/>
              </w:rPr>
              <w:t>оценивать</w:t>
            </w:r>
            <w:r w:rsidRPr="00A65840">
              <w:rPr>
                <w:spacing w:val="-3"/>
              </w:rPr>
              <w:t xml:space="preserve"> </w:t>
            </w:r>
            <w:r w:rsidRPr="00A65840">
              <w:rPr>
                <w:spacing w:val="-2"/>
              </w:rPr>
              <w:t>риски</w:t>
            </w:r>
            <w:r w:rsidRPr="00A65840">
              <w:rPr>
                <w:spacing w:val="-3"/>
              </w:rPr>
              <w:t xml:space="preserve"> </w:t>
            </w:r>
            <w:r w:rsidRPr="00A65840">
              <w:rPr>
                <w:spacing w:val="-2"/>
              </w:rPr>
              <w:t>и</w:t>
            </w:r>
            <w:r w:rsidRPr="00A65840">
              <w:rPr>
                <w:spacing w:val="-3"/>
              </w:rPr>
              <w:t xml:space="preserve"> </w:t>
            </w:r>
            <w:r w:rsidRPr="00A65840">
              <w:rPr>
                <w:spacing w:val="-2"/>
              </w:rPr>
              <w:t>своевременно</w:t>
            </w:r>
            <w:r w:rsidRPr="00A65840">
              <w:rPr>
                <w:spacing w:val="-3"/>
              </w:rPr>
              <w:t xml:space="preserve"> </w:t>
            </w:r>
            <w:r w:rsidRPr="00A65840">
              <w:rPr>
                <w:spacing w:val="-2"/>
              </w:rPr>
              <w:t>принимать</w:t>
            </w:r>
            <w:r w:rsidRPr="00A65840">
              <w:rPr>
                <w:spacing w:val="-3"/>
              </w:rPr>
              <w:t xml:space="preserve"> </w:t>
            </w:r>
            <w:r w:rsidRPr="00A65840">
              <w:rPr>
                <w:spacing w:val="-2"/>
              </w:rPr>
              <w:t>решения</w:t>
            </w:r>
            <w:r w:rsidRPr="00A65840">
              <w:rPr>
                <w:spacing w:val="-3"/>
              </w:rPr>
              <w:t xml:space="preserve"> </w:t>
            </w:r>
            <w:r w:rsidRPr="00A65840">
              <w:rPr>
                <w:spacing w:val="-2"/>
              </w:rPr>
              <w:t>по</w:t>
            </w:r>
            <w:r w:rsidRPr="00A65840">
              <w:rPr>
                <w:spacing w:val="-3"/>
              </w:rPr>
              <w:t xml:space="preserve"> </w:t>
            </w:r>
            <w:r w:rsidRPr="00A65840">
              <w:rPr>
                <w:spacing w:val="-2"/>
              </w:rPr>
              <w:t>их</w:t>
            </w:r>
            <w:r w:rsidRPr="00A65840">
              <w:t xml:space="preserve"> </w:t>
            </w:r>
            <w:r w:rsidRPr="00A65840">
              <w:rPr>
                <w:spacing w:val="-2"/>
              </w:rPr>
              <w:t>снижению</w:t>
            </w:r>
          </w:p>
        </w:tc>
      </w:tr>
      <w:tr w:rsidR="003B3C72" w:rsidRPr="00A65840" w14:paraId="77EC3838" w14:textId="77777777">
        <w:trPr>
          <w:trHeight w:val="1945"/>
        </w:trPr>
        <w:tc>
          <w:tcPr>
            <w:tcW w:w="1702" w:type="dxa"/>
          </w:tcPr>
          <w:p w14:paraId="5A9D8C0D" w14:textId="77777777" w:rsidR="003B3C72" w:rsidRPr="00A65840" w:rsidRDefault="00000000">
            <w:pPr>
              <w:pStyle w:val="TableParagraph"/>
              <w:spacing w:before="99"/>
              <w:ind w:left="25" w:right="7"/>
              <w:jc w:val="center"/>
            </w:pPr>
            <w:r w:rsidRPr="00A65840">
              <w:rPr>
                <w:spacing w:val="-5"/>
              </w:rPr>
              <w:t>3.3</w:t>
            </w:r>
          </w:p>
        </w:tc>
        <w:tc>
          <w:tcPr>
            <w:tcW w:w="7375" w:type="dxa"/>
          </w:tcPr>
          <w:p w14:paraId="6912B4B3" w14:textId="77777777" w:rsidR="003B3C72" w:rsidRPr="00A65840" w:rsidRDefault="00000000">
            <w:pPr>
              <w:pStyle w:val="TableParagraph"/>
              <w:spacing w:before="99" w:line="252" w:lineRule="exact"/>
              <w:ind w:left="172"/>
            </w:pPr>
            <w:r w:rsidRPr="00A65840">
              <w:t>Эмоциональный</w:t>
            </w:r>
            <w:r w:rsidRPr="00A65840">
              <w:rPr>
                <w:spacing w:val="-12"/>
              </w:rPr>
              <w:t xml:space="preserve"> </w:t>
            </w:r>
            <w:r w:rsidRPr="00A65840">
              <w:t>интеллект,</w:t>
            </w:r>
            <w:r w:rsidRPr="00A65840">
              <w:rPr>
                <w:spacing w:val="-12"/>
              </w:rPr>
              <w:t xml:space="preserve"> </w:t>
            </w:r>
            <w:r w:rsidRPr="00A65840">
              <w:t>предполагающий</w:t>
            </w:r>
            <w:r w:rsidRPr="00A65840">
              <w:rPr>
                <w:spacing w:val="-12"/>
              </w:rPr>
              <w:t xml:space="preserve"> </w:t>
            </w:r>
            <w:r w:rsidRPr="00A65840">
              <w:rPr>
                <w:spacing w:val="-2"/>
              </w:rPr>
              <w:t>сформированность:</w:t>
            </w:r>
          </w:p>
          <w:p w14:paraId="0DAB1909" w14:textId="77777777" w:rsidR="003B3C72" w:rsidRPr="00A65840" w:rsidRDefault="00000000">
            <w:pPr>
              <w:pStyle w:val="TableParagraph"/>
              <w:ind w:left="172"/>
            </w:pPr>
            <w:r w:rsidRPr="00A65840">
              <w:t>саморегулирования, включающего самоконтроль, умениепринимать ответственность за свое поведение, способность адаптироваться к эмоциональным изменениям и проявлять гибкость,быть открытым новому; внутренней</w:t>
            </w:r>
            <w:r w:rsidRPr="00A65840">
              <w:rPr>
                <w:spacing w:val="40"/>
              </w:rPr>
              <w:t xml:space="preserve"> </w:t>
            </w:r>
            <w:r w:rsidRPr="00A65840">
              <w:t>мотивации,</w:t>
            </w:r>
            <w:r w:rsidRPr="00A65840">
              <w:rPr>
                <w:spacing w:val="40"/>
              </w:rPr>
              <w:t xml:space="preserve"> </w:t>
            </w:r>
            <w:r w:rsidRPr="00A65840">
              <w:t>включающей</w:t>
            </w:r>
            <w:r w:rsidRPr="00A65840">
              <w:rPr>
                <w:spacing w:val="40"/>
              </w:rPr>
              <w:t xml:space="preserve"> </w:t>
            </w:r>
            <w:r w:rsidRPr="00A65840">
              <w:t>стремление</w:t>
            </w:r>
            <w:r w:rsidRPr="00A65840">
              <w:rPr>
                <w:spacing w:val="40"/>
              </w:rPr>
              <w:t xml:space="preserve"> </w:t>
            </w:r>
            <w:r w:rsidRPr="00A65840">
              <w:t>к</w:t>
            </w:r>
            <w:r w:rsidRPr="00A65840">
              <w:rPr>
                <w:spacing w:val="40"/>
              </w:rPr>
              <w:t xml:space="preserve"> </w:t>
            </w:r>
            <w:r w:rsidRPr="00A65840">
              <w:t>достижению</w:t>
            </w:r>
            <w:r w:rsidRPr="00A65840">
              <w:rPr>
                <w:spacing w:val="40"/>
              </w:rPr>
              <w:t xml:space="preserve"> </w:t>
            </w:r>
            <w:r w:rsidRPr="00A65840">
              <w:t>цели</w:t>
            </w:r>
            <w:r w:rsidRPr="00A65840">
              <w:rPr>
                <w:spacing w:val="40"/>
              </w:rPr>
              <w:t xml:space="preserve"> </w:t>
            </w:r>
            <w:r w:rsidRPr="00A65840">
              <w:t>и успеху,</w:t>
            </w:r>
            <w:r w:rsidRPr="00A65840">
              <w:rPr>
                <w:spacing w:val="28"/>
              </w:rPr>
              <w:t xml:space="preserve"> </w:t>
            </w:r>
            <w:r w:rsidRPr="00A65840">
              <w:t>оптимизм,</w:t>
            </w:r>
            <w:r w:rsidRPr="00A65840">
              <w:rPr>
                <w:spacing w:val="30"/>
              </w:rPr>
              <w:t xml:space="preserve"> </w:t>
            </w:r>
            <w:r w:rsidRPr="00A65840">
              <w:t>инициативность,</w:t>
            </w:r>
            <w:r w:rsidRPr="00A65840">
              <w:rPr>
                <w:spacing w:val="28"/>
              </w:rPr>
              <w:t xml:space="preserve"> </w:t>
            </w:r>
            <w:r w:rsidRPr="00A65840">
              <w:t>умение</w:t>
            </w:r>
            <w:r w:rsidRPr="00A65840">
              <w:rPr>
                <w:spacing w:val="28"/>
              </w:rPr>
              <w:t xml:space="preserve"> </w:t>
            </w:r>
            <w:r w:rsidRPr="00A65840">
              <w:t>действовать,</w:t>
            </w:r>
            <w:r w:rsidRPr="00A65840">
              <w:rPr>
                <w:spacing w:val="28"/>
              </w:rPr>
              <w:t xml:space="preserve"> </w:t>
            </w:r>
            <w:r w:rsidRPr="00A65840">
              <w:t>исходя</w:t>
            </w:r>
            <w:r w:rsidRPr="00A65840">
              <w:rPr>
                <w:spacing w:val="28"/>
              </w:rPr>
              <w:t xml:space="preserve"> </w:t>
            </w:r>
            <w:r w:rsidRPr="00A65840">
              <w:t>из</w:t>
            </w:r>
            <w:r w:rsidRPr="00A65840">
              <w:rPr>
                <w:spacing w:val="27"/>
              </w:rPr>
              <w:t xml:space="preserve"> </w:t>
            </w:r>
            <w:r w:rsidRPr="00A65840">
              <w:t xml:space="preserve">своих </w:t>
            </w:r>
            <w:r w:rsidRPr="00A65840">
              <w:rPr>
                <w:spacing w:val="-2"/>
              </w:rPr>
              <w:t>возможностей</w:t>
            </w:r>
          </w:p>
        </w:tc>
      </w:tr>
    </w:tbl>
    <w:p w14:paraId="3C35C743" w14:textId="77777777" w:rsidR="003B3C72" w:rsidRPr="00A65840" w:rsidRDefault="003B3C72">
      <w:pPr>
        <w:pStyle w:val="a3"/>
        <w:spacing w:before="13"/>
        <w:ind w:left="0" w:firstLine="0"/>
        <w:jc w:val="left"/>
      </w:pPr>
    </w:p>
    <w:p w14:paraId="762A262F" w14:textId="08FC5638" w:rsidR="003B3C72" w:rsidRPr="00A65840" w:rsidRDefault="00000000">
      <w:pPr>
        <w:pStyle w:val="a3"/>
        <w:ind w:left="569" w:firstLine="0"/>
      </w:pPr>
      <w:r w:rsidRPr="00A65840">
        <w:t>Оценка</w:t>
      </w:r>
      <w:r w:rsidRPr="00A65840">
        <w:rPr>
          <w:spacing w:val="41"/>
        </w:rPr>
        <w:t xml:space="preserve"> </w:t>
      </w:r>
      <w:r w:rsidRPr="00A65840">
        <w:t>достижения</w:t>
      </w:r>
      <w:r w:rsidRPr="00A65840">
        <w:rPr>
          <w:spacing w:val="45"/>
        </w:rPr>
        <w:t xml:space="preserve"> </w:t>
      </w:r>
      <w:r w:rsidRPr="00A65840">
        <w:t>метапредметных</w:t>
      </w:r>
      <w:r w:rsidRPr="00A65840">
        <w:rPr>
          <w:spacing w:val="46"/>
        </w:rPr>
        <w:t xml:space="preserve"> </w:t>
      </w:r>
      <w:r w:rsidRPr="00A65840">
        <w:t>результатов</w:t>
      </w:r>
      <w:r w:rsidRPr="00A65840">
        <w:rPr>
          <w:spacing w:val="45"/>
        </w:rPr>
        <w:t xml:space="preserve"> </w:t>
      </w:r>
      <w:r w:rsidRPr="00A65840">
        <w:t>осуществляется</w:t>
      </w:r>
      <w:r w:rsidRPr="00A65840">
        <w:rPr>
          <w:spacing w:val="47"/>
        </w:rPr>
        <w:t xml:space="preserve"> </w:t>
      </w:r>
      <w:r w:rsidRPr="00A65840">
        <w:t>администрацией</w:t>
      </w:r>
      <w:r w:rsidRPr="00A65840">
        <w:rPr>
          <w:spacing w:val="54"/>
        </w:rPr>
        <w:t xml:space="preserve"> </w:t>
      </w:r>
      <w:r w:rsidR="00AD2BF2" w:rsidRPr="00A65840">
        <w:rPr>
          <w:spacing w:val="-4"/>
        </w:rPr>
        <w:t>МБОУ</w:t>
      </w:r>
    </w:p>
    <w:p w14:paraId="4A07D8E7" w14:textId="401114D6" w:rsidR="003B3C72" w:rsidRPr="00A65840" w:rsidRDefault="00000000">
      <w:pPr>
        <w:pStyle w:val="a3"/>
        <w:ind w:right="422" w:firstLine="0"/>
      </w:pPr>
      <w:r w:rsidRPr="00A65840">
        <w:t>«</w:t>
      </w:r>
      <w:r w:rsidR="00AD2BF2" w:rsidRPr="00A65840">
        <w:t>Лицей № 51</w:t>
      </w:r>
      <w:r w:rsidRPr="00A65840">
        <w:t xml:space="preserve">» в ходе внутреннего мониторинга.Содержание и периодичность внутреннего мониторинга устанавливается решением педагогического совета </w:t>
      </w:r>
      <w:r w:rsidR="00AD2BF2" w:rsidRPr="00A65840">
        <w:t>МБОУ «Лицей № 51»</w:t>
      </w:r>
      <w:r w:rsidRPr="00A65840">
        <w:t>. Инструментарий может строиться на межпредметной основе и включать диагностические материалы по оценке читательской, естественно- научной, математической, цифровой, финансовой</w:t>
      </w:r>
      <w:r w:rsidRPr="00A65840">
        <w:rPr>
          <w:spacing w:val="80"/>
          <w:w w:val="150"/>
        </w:rPr>
        <w:t xml:space="preserve">  </w:t>
      </w:r>
      <w:r w:rsidRPr="00A65840">
        <w:t>грамотности,</w:t>
      </w:r>
      <w:r w:rsidRPr="00A65840">
        <w:rPr>
          <w:spacing w:val="80"/>
          <w:w w:val="150"/>
        </w:rPr>
        <w:t xml:space="preserve">  </w:t>
      </w:r>
      <w:r w:rsidRPr="00A65840">
        <w:t>сформированности</w:t>
      </w:r>
      <w:r w:rsidRPr="00A65840">
        <w:rPr>
          <w:spacing w:val="80"/>
          <w:w w:val="150"/>
        </w:rPr>
        <w:t xml:space="preserve">  </w:t>
      </w:r>
      <w:r w:rsidRPr="00A65840">
        <w:t>регулятивных,</w:t>
      </w:r>
      <w:r w:rsidRPr="00A65840">
        <w:rPr>
          <w:spacing w:val="80"/>
          <w:w w:val="150"/>
        </w:rPr>
        <w:t xml:space="preserve">  </w:t>
      </w:r>
      <w:r w:rsidRPr="00A65840">
        <w:t>коммуникативных</w:t>
      </w:r>
      <w:r w:rsidRPr="00A65840">
        <w:rPr>
          <w:spacing w:val="80"/>
          <w:w w:val="150"/>
        </w:rPr>
        <w:t xml:space="preserve">  </w:t>
      </w:r>
      <w:r w:rsidRPr="00A65840">
        <w:t>и</w:t>
      </w:r>
    </w:p>
    <w:p w14:paraId="2A18EB43"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19063EE9" w14:textId="77777777" w:rsidR="003B3C72" w:rsidRPr="00A65840" w:rsidRDefault="00000000">
      <w:pPr>
        <w:pStyle w:val="a3"/>
        <w:spacing w:before="66"/>
        <w:ind w:firstLine="0"/>
      </w:pPr>
      <w:r w:rsidRPr="00A65840">
        <w:lastRenderedPageBreak/>
        <w:t>познавательных</w:t>
      </w:r>
      <w:r w:rsidRPr="00A65840">
        <w:rPr>
          <w:spacing w:val="-5"/>
        </w:rPr>
        <w:t xml:space="preserve"> </w:t>
      </w:r>
      <w:r w:rsidRPr="00A65840">
        <w:t>универсальных</w:t>
      </w:r>
      <w:r w:rsidRPr="00A65840">
        <w:rPr>
          <w:spacing w:val="-6"/>
        </w:rPr>
        <w:t xml:space="preserve"> </w:t>
      </w:r>
      <w:r w:rsidRPr="00A65840">
        <w:t>учебных</w:t>
      </w:r>
      <w:r w:rsidRPr="00A65840">
        <w:rPr>
          <w:spacing w:val="-7"/>
        </w:rPr>
        <w:t xml:space="preserve"> </w:t>
      </w:r>
      <w:r w:rsidRPr="00A65840">
        <w:rPr>
          <w:spacing w:val="-2"/>
        </w:rPr>
        <w:t>действий.</w:t>
      </w:r>
    </w:p>
    <w:p w14:paraId="1FA834C2" w14:textId="77777777" w:rsidR="003B3C72" w:rsidRPr="00A65840" w:rsidRDefault="00000000">
      <w:pPr>
        <w:pStyle w:val="a3"/>
        <w:ind w:left="569" w:firstLine="0"/>
      </w:pPr>
      <w:r w:rsidRPr="00A65840">
        <w:t>Формы</w:t>
      </w:r>
      <w:r w:rsidRPr="00A65840">
        <w:rPr>
          <w:spacing w:val="-2"/>
        </w:rPr>
        <w:t xml:space="preserve"> оценки:</w:t>
      </w:r>
    </w:p>
    <w:p w14:paraId="12FCAE3A" w14:textId="77777777" w:rsidR="003B3C72" w:rsidRPr="00A65840" w:rsidRDefault="00000000">
      <w:pPr>
        <w:pStyle w:val="a3"/>
        <w:ind w:left="569" w:firstLine="0"/>
      </w:pPr>
      <w:r w:rsidRPr="00A65840">
        <w:t>для</w:t>
      </w:r>
      <w:r w:rsidRPr="00A65840">
        <w:rPr>
          <w:spacing w:val="-5"/>
        </w:rPr>
        <w:t xml:space="preserve"> </w:t>
      </w:r>
      <w:r w:rsidRPr="00A65840">
        <w:t>проверки</w:t>
      </w:r>
      <w:r w:rsidRPr="00A65840">
        <w:rPr>
          <w:spacing w:val="-2"/>
        </w:rPr>
        <w:t xml:space="preserve"> </w:t>
      </w:r>
      <w:r w:rsidRPr="00A65840">
        <w:t>читательской</w:t>
      </w:r>
      <w:r w:rsidRPr="00A65840">
        <w:rPr>
          <w:spacing w:val="-3"/>
        </w:rPr>
        <w:t xml:space="preserve"> </w:t>
      </w:r>
      <w:r w:rsidRPr="00A65840">
        <w:t>грамотности</w:t>
      </w:r>
      <w:r w:rsidRPr="00A65840">
        <w:rPr>
          <w:spacing w:val="1"/>
        </w:rPr>
        <w:t xml:space="preserve"> </w:t>
      </w:r>
      <w:r w:rsidRPr="00A65840">
        <w:t>-</w:t>
      </w:r>
      <w:r w:rsidRPr="00A65840">
        <w:rPr>
          <w:spacing w:val="-7"/>
        </w:rPr>
        <w:t xml:space="preserve"> </w:t>
      </w:r>
      <w:r w:rsidRPr="00A65840">
        <w:t>письменная</w:t>
      </w:r>
      <w:r w:rsidRPr="00A65840">
        <w:rPr>
          <w:spacing w:val="-2"/>
        </w:rPr>
        <w:t xml:space="preserve"> </w:t>
      </w:r>
      <w:r w:rsidRPr="00A65840">
        <w:t>работа</w:t>
      </w:r>
      <w:r w:rsidRPr="00A65840">
        <w:rPr>
          <w:spacing w:val="-4"/>
        </w:rPr>
        <w:t xml:space="preserve"> </w:t>
      </w:r>
      <w:r w:rsidRPr="00A65840">
        <w:t>на</w:t>
      </w:r>
      <w:r w:rsidRPr="00A65840">
        <w:rPr>
          <w:spacing w:val="-3"/>
        </w:rPr>
        <w:t xml:space="preserve"> </w:t>
      </w:r>
      <w:r w:rsidRPr="00A65840">
        <w:t>межпредметной</w:t>
      </w:r>
      <w:r w:rsidRPr="00A65840">
        <w:rPr>
          <w:spacing w:val="-2"/>
        </w:rPr>
        <w:t xml:space="preserve"> основе;</w:t>
      </w:r>
    </w:p>
    <w:p w14:paraId="02B49FF2" w14:textId="77777777" w:rsidR="003B3C72" w:rsidRPr="00A65840" w:rsidRDefault="00000000">
      <w:pPr>
        <w:pStyle w:val="a3"/>
        <w:spacing w:before="1"/>
        <w:ind w:right="424"/>
      </w:pPr>
      <w:r w:rsidRPr="00A65840">
        <w:t>для проверки цифровой грамотности –практическая работа в сочетании с письменной (компьютеризованной) частью;</w:t>
      </w:r>
    </w:p>
    <w:p w14:paraId="6668B538" w14:textId="77777777" w:rsidR="003B3C72" w:rsidRPr="00A65840" w:rsidRDefault="00000000">
      <w:pPr>
        <w:pStyle w:val="a3"/>
        <w:ind w:right="424"/>
      </w:pPr>
      <w:r w:rsidRPr="00A65840">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9FD08ED" w14:textId="77777777" w:rsidR="003B3C72" w:rsidRPr="00A65840" w:rsidRDefault="00000000">
      <w:pPr>
        <w:pStyle w:val="a3"/>
        <w:ind w:right="425"/>
      </w:pPr>
      <w:r w:rsidRPr="00A65840">
        <w:t>Каждый из перечисленных видов диагностики проводится с периодичностью не менее чем один раз в два года.</w:t>
      </w:r>
    </w:p>
    <w:p w14:paraId="5B4C45EF" w14:textId="77777777" w:rsidR="003B3C72" w:rsidRPr="00A65840" w:rsidRDefault="00000000">
      <w:pPr>
        <w:pStyle w:val="a3"/>
        <w:ind w:right="421"/>
      </w:pPr>
      <w:r w:rsidRPr="00A65840">
        <w:t>Групповые</w:t>
      </w:r>
      <w:r w:rsidRPr="00A65840">
        <w:rPr>
          <w:spacing w:val="-3"/>
        </w:rPr>
        <w:t xml:space="preserve"> </w:t>
      </w:r>
      <w:r w:rsidRPr="00A65840">
        <w:t>и</w:t>
      </w:r>
      <w:r w:rsidRPr="00A65840">
        <w:rPr>
          <w:spacing w:val="-1"/>
        </w:rPr>
        <w:t xml:space="preserve"> </w:t>
      </w:r>
      <w:r w:rsidRPr="00A65840">
        <w:t>(или)</w:t>
      </w:r>
      <w:r w:rsidRPr="00A65840">
        <w:rPr>
          <w:spacing w:val="-4"/>
        </w:rPr>
        <w:t xml:space="preserve"> </w:t>
      </w:r>
      <w:r w:rsidRPr="00A65840">
        <w:t>индивидуальные</w:t>
      </w:r>
      <w:r w:rsidRPr="00A65840">
        <w:rPr>
          <w:spacing w:val="-1"/>
        </w:rPr>
        <w:t xml:space="preserve"> </w:t>
      </w:r>
      <w:r w:rsidRPr="00A65840">
        <w:t>учебные</w:t>
      </w:r>
      <w:r w:rsidRPr="00A65840">
        <w:rPr>
          <w:spacing w:val="-1"/>
        </w:rPr>
        <w:t xml:space="preserve"> </w:t>
      </w:r>
      <w:r w:rsidRPr="00A65840">
        <w:t>исследования</w:t>
      </w:r>
      <w:r w:rsidRPr="00A65840">
        <w:rPr>
          <w:spacing w:val="-2"/>
        </w:rPr>
        <w:t xml:space="preserve"> </w:t>
      </w:r>
      <w:r w:rsidRPr="00A65840">
        <w:t>и</w:t>
      </w:r>
      <w:r w:rsidRPr="00A65840">
        <w:rPr>
          <w:spacing w:val="-4"/>
        </w:rPr>
        <w:t xml:space="preserve"> </w:t>
      </w:r>
      <w:r w:rsidRPr="00A65840">
        <w:t>проекты</w:t>
      </w:r>
      <w:r w:rsidRPr="00A65840">
        <w:rPr>
          <w:spacing w:val="-3"/>
        </w:rPr>
        <w:t xml:space="preserve"> </w:t>
      </w:r>
      <w:r w:rsidRPr="00A65840">
        <w:t>(далее</w:t>
      </w:r>
      <w:r w:rsidRPr="00A65840">
        <w:rPr>
          <w:spacing w:val="-3"/>
        </w:rPr>
        <w:t xml:space="preserve"> </w:t>
      </w:r>
      <w:r w:rsidRPr="00A65840">
        <w:t>вместе -</w:t>
      </w:r>
      <w:r w:rsidRPr="00A65840">
        <w:rPr>
          <w:spacing w:val="-3"/>
        </w:rPr>
        <w:t xml:space="preserve"> </w:t>
      </w:r>
      <w:r w:rsidRPr="00A65840">
        <w:t>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823D9DD" w14:textId="77777777" w:rsidR="003B3C72" w:rsidRPr="00A65840" w:rsidRDefault="00000000">
      <w:pPr>
        <w:pStyle w:val="a3"/>
        <w:ind w:left="569" w:right="4224" w:firstLine="0"/>
      </w:pPr>
      <w:r w:rsidRPr="00A65840">
        <w:t>Выбор темы проекта осуществляется обучающимися. Результатом</w:t>
      </w:r>
      <w:r w:rsidRPr="00A65840">
        <w:rPr>
          <w:spacing w:val="-5"/>
        </w:rPr>
        <w:t xml:space="preserve"> </w:t>
      </w:r>
      <w:r w:rsidRPr="00A65840">
        <w:t>проект</w:t>
      </w:r>
      <w:r w:rsidRPr="00A65840">
        <w:rPr>
          <w:spacing w:val="-2"/>
        </w:rPr>
        <w:t xml:space="preserve"> </w:t>
      </w:r>
      <w:r w:rsidRPr="00A65840">
        <w:t>аявляется</w:t>
      </w:r>
      <w:r w:rsidRPr="00A65840">
        <w:rPr>
          <w:spacing w:val="-3"/>
        </w:rPr>
        <w:t xml:space="preserve"> </w:t>
      </w:r>
      <w:r w:rsidRPr="00A65840">
        <w:t>одна</w:t>
      </w:r>
      <w:r w:rsidRPr="00A65840">
        <w:rPr>
          <w:spacing w:val="-4"/>
        </w:rPr>
        <w:t xml:space="preserve"> </w:t>
      </w:r>
      <w:r w:rsidRPr="00A65840">
        <w:t>из</w:t>
      </w:r>
      <w:r w:rsidRPr="00A65840">
        <w:rPr>
          <w:spacing w:val="-2"/>
        </w:rPr>
        <w:t xml:space="preserve"> </w:t>
      </w:r>
      <w:r w:rsidRPr="00A65840">
        <w:t>следующих</w:t>
      </w:r>
      <w:r w:rsidRPr="00A65840">
        <w:rPr>
          <w:spacing w:val="1"/>
        </w:rPr>
        <w:t xml:space="preserve"> </w:t>
      </w:r>
      <w:r w:rsidRPr="00A65840">
        <w:rPr>
          <w:spacing w:val="-2"/>
        </w:rPr>
        <w:t>работ:</w:t>
      </w:r>
    </w:p>
    <w:p w14:paraId="3269A650" w14:textId="77777777" w:rsidR="003B3C72" w:rsidRPr="00A65840" w:rsidRDefault="00000000">
      <w:pPr>
        <w:pStyle w:val="a3"/>
        <w:ind w:right="432"/>
      </w:pPr>
      <w:r w:rsidRPr="00A65840">
        <w:t>письменная работа (эссе, реферат, аналитические материалы, обзорные материалы, отчеты о проведенных исследованиях, стендовый доклад и другие);</w:t>
      </w:r>
    </w:p>
    <w:p w14:paraId="1A1E194A" w14:textId="77777777" w:rsidR="003B3C72" w:rsidRPr="00A65840" w:rsidRDefault="00000000">
      <w:pPr>
        <w:pStyle w:val="a3"/>
        <w:spacing w:before="1"/>
        <w:ind w:right="419"/>
      </w:pPr>
      <w:r w:rsidRPr="00A65840">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0FBCF7A3" w14:textId="77777777" w:rsidR="003B3C72" w:rsidRPr="00A65840" w:rsidRDefault="00000000">
      <w:pPr>
        <w:pStyle w:val="a3"/>
        <w:ind w:right="427"/>
      </w:pPr>
      <w:r w:rsidRPr="00A65840">
        <w:t>материальный объект, макет, и ноеконструкторское изделие; отчетные материалы по социальному проекту.</w:t>
      </w:r>
    </w:p>
    <w:p w14:paraId="5F74F431" w14:textId="77777777" w:rsidR="003B3C72" w:rsidRPr="00A65840" w:rsidRDefault="00000000">
      <w:pPr>
        <w:pStyle w:val="a3"/>
        <w:ind w:right="427"/>
      </w:pPr>
      <w:r w:rsidRPr="00A65840">
        <w:t>Требования</w:t>
      </w:r>
      <w:r w:rsidRPr="00A65840">
        <w:rPr>
          <w:spacing w:val="-3"/>
        </w:rPr>
        <w:t xml:space="preserve"> </w:t>
      </w:r>
      <w:r w:rsidRPr="00A65840">
        <w:t>к</w:t>
      </w:r>
      <w:r w:rsidRPr="00A65840">
        <w:rPr>
          <w:spacing w:val="-3"/>
        </w:rPr>
        <w:t xml:space="preserve"> </w:t>
      </w:r>
      <w:r w:rsidRPr="00A65840">
        <w:t>организации</w:t>
      </w:r>
      <w:r w:rsidRPr="00A65840">
        <w:rPr>
          <w:spacing w:val="-3"/>
        </w:rPr>
        <w:t xml:space="preserve"> </w:t>
      </w:r>
      <w:r w:rsidRPr="00A65840">
        <w:t>проектной</w:t>
      </w:r>
      <w:r w:rsidRPr="00A65840">
        <w:rPr>
          <w:spacing w:val="-3"/>
        </w:rPr>
        <w:t xml:space="preserve"> </w:t>
      </w:r>
      <w:r w:rsidRPr="00A65840">
        <w:t>деятельности,</w:t>
      </w:r>
      <w:r w:rsidRPr="00A65840">
        <w:rPr>
          <w:spacing w:val="-3"/>
        </w:rPr>
        <w:t xml:space="preserve"> </w:t>
      </w:r>
      <w:r w:rsidRPr="00A65840">
        <w:t>к</w:t>
      </w:r>
      <w:r w:rsidRPr="00A65840">
        <w:rPr>
          <w:spacing w:val="-3"/>
        </w:rPr>
        <w:t xml:space="preserve"> </w:t>
      </w:r>
      <w:r w:rsidRPr="00A65840">
        <w:t>содержанию</w:t>
      </w:r>
      <w:r w:rsidRPr="00A65840">
        <w:rPr>
          <w:spacing w:val="-3"/>
        </w:rPr>
        <w:t xml:space="preserve"> </w:t>
      </w:r>
      <w:r w:rsidRPr="00A65840">
        <w:t>и</w:t>
      </w:r>
      <w:r w:rsidRPr="00A65840">
        <w:rPr>
          <w:spacing w:val="-3"/>
        </w:rPr>
        <w:t xml:space="preserve"> </w:t>
      </w:r>
      <w:r w:rsidRPr="00A65840">
        <w:t>направленности</w:t>
      </w:r>
      <w:r w:rsidRPr="00A65840">
        <w:rPr>
          <w:spacing w:val="-3"/>
        </w:rPr>
        <w:t xml:space="preserve"> </w:t>
      </w:r>
      <w:r w:rsidRPr="00A65840">
        <w:t>проекта разрабатываются образовательной организацией.</w:t>
      </w:r>
    </w:p>
    <w:p w14:paraId="24C8DCAF" w14:textId="77777777" w:rsidR="003B3C72" w:rsidRPr="00A65840" w:rsidRDefault="00000000">
      <w:pPr>
        <w:pStyle w:val="a3"/>
        <w:ind w:right="422"/>
      </w:pPr>
      <w:r w:rsidRPr="00A65840">
        <w:t xml:space="preserve">Проект оценивается по критериям сформированности: познавательных универсальных учебных действий, включающих способность к самостоятельному приобретению знаний и решению проблем, умениепоставитьпроблемуивыбратьспособыеерешения,втомчислепоиск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w:t>
      </w:r>
      <w:r w:rsidRPr="00A65840">
        <w:rPr>
          <w:spacing w:val="-2"/>
        </w:rPr>
        <w:t>других;</w:t>
      </w:r>
    </w:p>
    <w:p w14:paraId="48C6FA18" w14:textId="77777777" w:rsidR="003B3C72" w:rsidRPr="00A65840" w:rsidRDefault="00000000">
      <w:pPr>
        <w:pStyle w:val="a3"/>
        <w:ind w:right="428"/>
      </w:pPr>
      <w:r w:rsidRPr="00A65840">
        <w:t>предметных знаний и способов действий: умение раскрыть содержание работы, грамотно и обоснованно в соответствии с</w:t>
      </w:r>
      <w:r w:rsidRPr="00A65840">
        <w:rPr>
          <w:spacing w:val="-1"/>
        </w:rPr>
        <w:t xml:space="preserve"> </w:t>
      </w:r>
      <w:r w:rsidRPr="00A65840">
        <w:t>рассматриваемой проблемой</w:t>
      </w:r>
      <w:r w:rsidRPr="00A65840">
        <w:rPr>
          <w:spacing w:val="-1"/>
        </w:rPr>
        <w:t xml:space="preserve"> </w:t>
      </w:r>
      <w:r w:rsidRPr="00A65840">
        <w:t>или</w:t>
      </w:r>
      <w:r w:rsidRPr="00A65840">
        <w:rPr>
          <w:spacing w:val="-1"/>
        </w:rPr>
        <w:t xml:space="preserve"> </w:t>
      </w:r>
      <w:r w:rsidRPr="00A65840">
        <w:t>темой использовать имеющиеся знания и способы действий;</w:t>
      </w:r>
    </w:p>
    <w:p w14:paraId="1475405D" w14:textId="77777777" w:rsidR="003B3C72" w:rsidRPr="00A65840" w:rsidRDefault="00000000">
      <w:pPr>
        <w:pStyle w:val="a3"/>
        <w:ind w:right="423"/>
      </w:pPr>
      <w:r w:rsidRPr="00A65840">
        <w:t xml:space="preserve">регулятивныхуниверсальныхучебныхдействий: умениесамостоятельно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w:t>
      </w:r>
      <w:r w:rsidRPr="00A65840">
        <w:rPr>
          <w:spacing w:val="-2"/>
        </w:rPr>
        <w:t>ситуациях;</w:t>
      </w:r>
    </w:p>
    <w:p w14:paraId="7132FADC" w14:textId="77777777" w:rsidR="003B3C72" w:rsidRPr="00A65840" w:rsidRDefault="00000000">
      <w:pPr>
        <w:pStyle w:val="a3"/>
        <w:ind w:right="420"/>
      </w:pPr>
      <w:r w:rsidRPr="00A65840">
        <w:t>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BCECA46" w14:textId="77777777" w:rsidR="003B3C72" w:rsidRPr="00A65840" w:rsidRDefault="00000000">
      <w:pPr>
        <w:pStyle w:val="a3"/>
        <w:spacing w:before="1"/>
        <w:ind w:right="419"/>
      </w:pPr>
      <w:r w:rsidRPr="00A65840">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обучающимися</w:t>
      </w:r>
      <w:r w:rsidRPr="00A65840">
        <w:rPr>
          <w:spacing w:val="-3"/>
        </w:rPr>
        <w:t xml:space="preserve"> </w:t>
      </w:r>
      <w:r w:rsidRPr="00A65840">
        <w:t>знаний,</w:t>
      </w:r>
      <w:r w:rsidRPr="00A65840">
        <w:rPr>
          <w:spacing w:val="-3"/>
        </w:rPr>
        <w:t xml:space="preserve"> </w:t>
      </w:r>
      <w:r w:rsidRPr="00A65840">
        <w:t>умений</w:t>
      </w:r>
      <w:r w:rsidRPr="00A65840">
        <w:rPr>
          <w:spacing w:val="-2"/>
        </w:rPr>
        <w:t xml:space="preserve"> </w:t>
      </w:r>
      <w:r w:rsidRPr="00A65840">
        <w:t>и навыков</w:t>
      </w:r>
      <w:r w:rsidRPr="00A65840">
        <w:rPr>
          <w:spacing w:val="-1"/>
        </w:rPr>
        <w:t xml:space="preserve"> </w:t>
      </w:r>
      <w:r w:rsidRPr="00A65840">
        <w:t>учебных ситуациях</w:t>
      </w:r>
      <w:r w:rsidRPr="00A65840">
        <w:rPr>
          <w:spacing w:val="-2"/>
        </w:rPr>
        <w:t xml:space="preserve"> </w:t>
      </w:r>
      <w:r w:rsidRPr="00A65840">
        <w:t>и</w:t>
      </w:r>
      <w:r w:rsidRPr="00A65840">
        <w:rPr>
          <w:spacing w:val="-2"/>
        </w:rPr>
        <w:t xml:space="preserve"> </w:t>
      </w:r>
      <w:r w:rsidRPr="00A65840">
        <w:t>реальных жизненных условиях, атакжена успешное обучение.</w:t>
      </w:r>
    </w:p>
    <w:p w14:paraId="5732BF1D" w14:textId="77777777" w:rsidR="003B3C72" w:rsidRPr="00A65840" w:rsidRDefault="00000000">
      <w:pPr>
        <w:pStyle w:val="a3"/>
        <w:ind w:right="422"/>
      </w:pPr>
      <w:r w:rsidRPr="00A65840">
        <w:t>Оценка предметных результатов представляет собой оценку достижения обучающимися планируемых результатов по отдельным учебным предметам.</w:t>
      </w:r>
    </w:p>
    <w:p w14:paraId="50DA93A6" w14:textId="77777777" w:rsidR="003B3C72" w:rsidRPr="00A65840" w:rsidRDefault="00000000">
      <w:pPr>
        <w:pStyle w:val="a3"/>
        <w:ind w:left="569" w:firstLine="0"/>
      </w:pPr>
      <w:r w:rsidRPr="00A65840">
        <w:t>Основным</w:t>
      </w:r>
      <w:r w:rsidRPr="00A65840">
        <w:rPr>
          <w:spacing w:val="47"/>
        </w:rPr>
        <w:t xml:space="preserve"> </w:t>
      </w:r>
      <w:r w:rsidRPr="00A65840">
        <w:t>предметом</w:t>
      </w:r>
      <w:r w:rsidRPr="00A65840">
        <w:rPr>
          <w:spacing w:val="51"/>
        </w:rPr>
        <w:t xml:space="preserve"> </w:t>
      </w:r>
      <w:r w:rsidRPr="00A65840">
        <w:t>оценки</w:t>
      </w:r>
      <w:r w:rsidRPr="00A65840">
        <w:rPr>
          <w:spacing w:val="50"/>
        </w:rPr>
        <w:t xml:space="preserve"> </w:t>
      </w:r>
      <w:r w:rsidRPr="00A65840">
        <w:t>является</w:t>
      </w:r>
      <w:r w:rsidRPr="00A65840">
        <w:rPr>
          <w:spacing w:val="50"/>
        </w:rPr>
        <w:t xml:space="preserve"> </w:t>
      </w:r>
      <w:r w:rsidRPr="00A65840">
        <w:t>способность</w:t>
      </w:r>
      <w:r w:rsidRPr="00A65840">
        <w:rPr>
          <w:spacing w:val="49"/>
        </w:rPr>
        <w:t xml:space="preserve"> </w:t>
      </w:r>
      <w:r w:rsidRPr="00A65840">
        <w:t>к</w:t>
      </w:r>
      <w:r w:rsidRPr="00A65840">
        <w:rPr>
          <w:spacing w:val="52"/>
        </w:rPr>
        <w:t xml:space="preserve"> </w:t>
      </w:r>
      <w:r w:rsidRPr="00A65840">
        <w:t>решению</w:t>
      </w:r>
      <w:r w:rsidRPr="00A65840">
        <w:rPr>
          <w:spacing w:val="53"/>
        </w:rPr>
        <w:t xml:space="preserve"> </w:t>
      </w:r>
      <w:r w:rsidRPr="00A65840">
        <w:t>учебно-познавательных</w:t>
      </w:r>
      <w:r w:rsidRPr="00A65840">
        <w:rPr>
          <w:spacing w:val="49"/>
        </w:rPr>
        <w:t xml:space="preserve"> </w:t>
      </w:r>
      <w:r w:rsidRPr="00A65840">
        <w:rPr>
          <w:spacing w:val="-10"/>
        </w:rPr>
        <w:t>и</w:t>
      </w:r>
    </w:p>
    <w:p w14:paraId="6C5F3885" w14:textId="77777777" w:rsidR="003B3C72" w:rsidRPr="00A65840" w:rsidRDefault="003B3C72">
      <w:pPr>
        <w:pStyle w:val="a3"/>
        <w:sectPr w:rsidR="003B3C72" w:rsidRPr="00A65840">
          <w:pgSz w:w="11910" w:h="16840"/>
          <w:pgMar w:top="1040" w:right="141" w:bottom="1700" w:left="1133" w:header="0" w:footer="1473" w:gutter="0"/>
          <w:cols w:space="720"/>
        </w:sectPr>
      </w:pPr>
    </w:p>
    <w:p w14:paraId="1C0831C4" w14:textId="77777777" w:rsidR="003B3C72" w:rsidRPr="00A65840" w:rsidRDefault="00000000">
      <w:pPr>
        <w:pStyle w:val="a3"/>
        <w:spacing w:before="66"/>
        <w:ind w:right="429" w:firstLine="0"/>
      </w:pPr>
      <w:r w:rsidRPr="00A65840">
        <w:lastRenderedPageBreak/>
        <w:t>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0169F1F7" w14:textId="77777777" w:rsidR="003B3C72" w:rsidRPr="00A65840" w:rsidRDefault="00000000">
      <w:pPr>
        <w:pStyle w:val="a3"/>
        <w:spacing w:before="1"/>
        <w:ind w:right="432"/>
      </w:pPr>
      <w:r w:rsidRPr="00A65840">
        <w:t>Оценка</w:t>
      </w:r>
      <w:r w:rsidRPr="00A65840">
        <w:rPr>
          <w:spacing w:val="-15"/>
        </w:rPr>
        <w:t xml:space="preserve"> </w:t>
      </w:r>
      <w:r w:rsidRPr="00A65840">
        <w:t>предметных</w:t>
      </w:r>
      <w:r w:rsidRPr="00A65840">
        <w:rPr>
          <w:spacing w:val="-15"/>
        </w:rPr>
        <w:t xml:space="preserve"> </w:t>
      </w:r>
      <w:r w:rsidRPr="00A65840">
        <w:t>результатов</w:t>
      </w:r>
      <w:r w:rsidRPr="00A65840">
        <w:rPr>
          <w:spacing w:val="-15"/>
        </w:rPr>
        <w:t xml:space="preserve"> </w:t>
      </w:r>
      <w:r w:rsidRPr="00A65840">
        <w:t>осуществляется</w:t>
      </w:r>
      <w:r w:rsidRPr="00A65840">
        <w:rPr>
          <w:spacing w:val="-15"/>
        </w:rPr>
        <w:t xml:space="preserve"> </w:t>
      </w:r>
      <w:r w:rsidRPr="00A65840">
        <w:t>педагогическим</w:t>
      </w:r>
      <w:r w:rsidRPr="00A65840">
        <w:rPr>
          <w:spacing w:val="-15"/>
        </w:rPr>
        <w:t xml:space="preserve"> </w:t>
      </w:r>
      <w:r w:rsidRPr="00A65840">
        <w:t>работником</w:t>
      </w:r>
      <w:r w:rsidRPr="00A65840">
        <w:rPr>
          <w:spacing w:val="-15"/>
        </w:rPr>
        <w:t xml:space="preserve"> </w:t>
      </w:r>
      <w:r w:rsidRPr="00A65840">
        <w:t>в</w:t>
      </w:r>
      <w:r w:rsidRPr="00A65840">
        <w:rPr>
          <w:spacing w:val="-15"/>
        </w:rPr>
        <w:t xml:space="preserve"> </w:t>
      </w:r>
      <w:r w:rsidRPr="00A65840">
        <w:t>ходе</w:t>
      </w:r>
      <w:r w:rsidRPr="00A65840">
        <w:rPr>
          <w:spacing w:val="-15"/>
        </w:rPr>
        <w:t xml:space="preserve"> </w:t>
      </w:r>
      <w:r w:rsidRPr="00A65840">
        <w:t>процедур текущего, тематического, промежуточного и итогового контроля.</w:t>
      </w:r>
    </w:p>
    <w:p w14:paraId="58744853" w14:textId="77777777" w:rsidR="003B3C72" w:rsidRPr="00A65840" w:rsidRDefault="00000000">
      <w:pPr>
        <w:pStyle w:val="a3"/>
        <w:ind w:right="430"/>
      </w:pPr>
      <w:r w:rsidRPr="00A65840">
        <w:t xml:space="preserve">Особенности оценки по отдельному учебному предмету фиксируются в приложении к ООП </w:t>
      </w:r>
      <w:r w:rsidRPr="00A65840">
        <w:rPr>
          <w:spacing w:val="-4"/>
        </w:rPr>
        <w:t>СОО.</w:t>
      </w:r>
    </w:p>
    <w:p w14:paraId="00078FD1" w14:textId="77777777" w:rsidR="003B3C72" w:rsidRPr="00A65840" w:rsidRDefault="00000000">
      <w:pPr>
        <w:pStyle w:val="a3"/>
        <w:ind w:left="569" w:right="421" w:firstLine="0"/>
        <w:jc w:val="left"/>
      </w:pPr>
      <w:r w:rsidRPr="00A65840">
        <w:t>Описание оценки предметных результатов по отдельному учебному предмету включает: список итоговых планируемых результатов с указанием этапов их формирования и способов</w:t>
      </w:r>
    </w:p>
    <w:p w14:paraId="3D2506F0" w14:textId="77777777" w:rsidR="003B3C72" w:rsidRPr="00A65840" w:rsidRDefault="00000000">
      <w:pPr>
        <w:pStyle w:val="a3"/>
        <w:ind w:firstLine="0"/>
        <w:jc w:val="left"/>
      </w:pPr>
      <w:r w:rsidRPr="00A65840">
        <w:t>оценки</w:t>
      </w:r>
      <w:r w:rsidRPr="00A65840">
        <w:rPr>
          <w:spacing w:val="-7"/>
        </w:rPr>
        <w:t xml:space="preserve"> </w:t>
      </w:r>
      <w:r w:rsidRPr="00A65840">
        <w:t>(например,</w:t>
      </w:r>
      <w:r w:rsidRPr="00A65840">
        <w:rPr>
          <w:spacing w:val="-5"/>
        </w:rPr>
        <w:t xml:space="preserve"> </w:t>
      </w:r>
      <w:r w:rsidRPr="00A65840">
        <w:t>текущая</w:t>
      </w:r>
      <w:r w:rsidRPr="00A65840">
        <w:rPr>
          <w:spacing w:val="-4"/>
        </w:rPr>
        <w:t xml:space="preserve"> </w:t>
      </w:r>
      <w:r w:rsidRPr="00A65840">
        <w:t>(тематическая),</w:t>
      </w:r>
      <w:r w:rsidRPr="00A65840">
        <w:rPr>
          <w:spacing w:val="-2"/>
        </w:rPr>
        <w:t xml:space="preserve"> </w:t>
      </w:r>
      <w:r w:rsidRPr="00A65840">
        <w:t>устно</w:t>
      </w:r>
      <w:r w:rsidRPr="00A65840">
        <w:rPr>
          <w:spacing w:val="-4"/>
        </w:rPr>
        <w:t xml:space="preserve"> </w:t>
      </w:r>
      <w:r w:rsidRPr="00A65840">
        <w:t>(письменно),</w:t>
      </w:r>
      <w:r w:rsidRPr="00A65840">
        <w:rPr>
          <w:spacing w:val="-8"/>
        </w:rPr>
        <w:t xml:space="preserve"> </w:t>
      </w:r>
      <w:r w:rsidRPr="00A65840">
        <w:rPr>
          <w:spacing w:val="-2"/>
        </w:rPr>
        <w:t>практика);</w:t>
      </w:r>
    </w:p>
    <w:p w14:paraId="50880000" w14:textId="77777777" w:rsidR="003B3C72" w:rsidRPr="00A65840" w:rsidRDefault="00000000">
      <w:pPr>
        <w:pStyle w:val="a3"/>
        <w:jc w:val="left"/>
      </w:pPr>
      <w:r w:rsidRPr="00A65840">
        <w:t>требования к выставлению отметок за промежуточную аттестацию (при необходимости</w:t>
      </w:r>
      <w:r w:rsidRPr="00A65840">
        <w:rPr>
          <w:spacing w:val="34"/>
        </w:rPr>
        <w:t xml:space="preserve"> </w:t>
      </w:r>
      <w:r w:rsidRPr="00A65840">
        <w:t>- с учетом степени значимости отметок за отдельные оценочные процедуры);</w:t>
      </w:r>
    </w:p>
    <w:p w14:paraId="0C74ED2D" w14:textId="77777777" w:rsidR="003B3C72" w:rsidRPr="00A65840" w:rsidRDefault="00000000">
      <w:pPr>
        <w:pStyle w:val="a3"/>
        <w:ind w:left="569" w:firstLine="0"/>
        <w:jc w:val="left"/>
      </w:pPr>
      <w:r w:rsidRPr="00A65840">
        <w:rPr>
          <w:spacing w:val="-2"/>
        </w:rPr>
        <w:t>графикконтрольныхмероприятий.</w:t>
      </w:r>
    </w:p>
    <w:p w14:paraId="7CBB7D68" w14:textId="77777777" w:rsidR="003B3C72" w:rsidRPr="00A65840" w:rsidRDefault="00000000">
      <w:pPr>
        <w:pStyle w:val="a3"/>
        <w:jc w:val="left"/>
      </w:pPr>
      <w:r w:rsidRPr="00A65840">
        <w:t>Стартовая</w:t>
      </w:r>
      <w:r w:rsidRPr="00A65840">
        <w:rPr>
          <w:spacing w:val="33"/>
        </w:rPr>
        <w:t xml:space="preserve"> </w:t>
      </w:r>
      <w:r w:rsidRPr="00A65840">
        <w:t>диагностика</w:t>
      </w:r>
      <w:r w:rsidRPr="00A65840">
        <w:rPr>
          <w:spacing w:val="29"/>
        </w:rPr>
        <w:t xml:space="preserve"> </w:t>
      </w:r>
      <w:r w:rsidRPr="00A65840">
        <w:t>проводится</w:t>
      </w:r>
      <w:r w:rsidRPr="00A65840">
        <w:rPr>
          <w:spacing w:val="32"/>
        </w:rPr>
        <w:t xml:space="preserve"> </w:t>
      </w:r>
      <w:r w:rsidRPr="00A65840">
        <w:t>администрацией</w:t>
      </w:r>
      <w:r w:rsidRPr="00A65840">
        <w:rPr>
          <w:spacing w:val="34"/>
        </w:rPr>
        <w:t xml:space="preserve"> </w:t>
      </w:r>
      <w:r w:rsidRPr="00A65840">
        <w:t>образовательной</w:t>
      </w:r>
      <w:r w:rsidRPr="00A65840">
        <w:rPr>
          <w:spacing w:val="34"/>
        </w:rPr>
        <w:t xml:space="preserve"> </w:t>
      </w:r>
      <w:r w:rsidRPr="00A65840">
        <w:t>организации</w:t>
      </w:r>
      <w:r w:rsidRPr="00A65840">
        <w:rPr>
          <w:spacing w:val="34"/>
        </w:rPr>
        <w:t xml:space="preserve"> </w:t>
      </w:r>
      <w:r w:rsidRPr="00A65840">
        <w:t>с</w:t>
      </w:r>
      <w:r w:rsidRPr="00A65840">
        <w:rPr>
          <w:spacing w:val="32"/>
        </w:rPr>
        <w:t xml:space="preserve"> </w:t>
      </w:r>
      <w:r w:rsidRPr="00A65840">
        <w:t>целью оценки готовности к обучению на уровне среднего общего образования.</w:t>
      </w:r>
    </w:p>
    <w:p w14:paraId="3FC70979" w14:textId="77777777" w:rsidR="003B3C72" w:rsidRPr="00A65840" w:rsidRDefault="00000000">
      <w:pPr>
        <w:pStyle w:val="a3"/>
        <w:ind w:right="428"/>
        <w:jc w:val="left"/>
      </w:pPr>
      <w:r w:rsidRPr="00A65840">
        <w:t>Стартовая</w:t>
      </w:r>
      <w:r w:rsidRPr="00A65840">
        <w:rPr>
          <w:spacing w:val="-3"/>
        </w:rPr>
        <w:t xml:space="preserve"> </w:t>
      </w:r>
      <w:r w:rsidRPr="00A65840">
        <w:t>диагностика</w:t>
      </w:r>
      <w:r w:rsidRPr="00A65840">
        <w:rPr>
          <w:spacing w:val="-4"/>
        </w:rPr>
        <w:t xml:space="preserve"> </w:t>
      </w:r>
      <w:r w:rsidRPr="00A65840">
        <w:t>проводится</w:t>
      </w:r>
      <w:r w:rsidRPr="00A65840">
        <w:rPr>
          <w:spacing w:val="-3"/>
        </w:rPr>
        <w:t xml:space="preserve"> </w:t>
      </w:r>
      <w:r w:rsidRPr="00A65840">
        <w:t>в</w:t>
      </w:r>
      <w:r w:rsidRPr="00A65840">
        <w:rPr>
          <w:spacing w:val="-4"/>
        </w:rPr>
        <w:t xml:space="preserve"> </w:t>
      </w:r>
      <w:r w:rsidRPr="00A65840">
        <w:t>начале</w:t>
      </w:r>
      <w:r w:rsidRPr="00A65840">
        <w:rPr>
          <w:spacing w:val="-2"/>
        </w:rPr>
        <w:t xml:space="preserve"> </w:t>
      </w:r>
      <w:r w:rsidRPr="00A65840">
        <w:t>10</w:t>
      </w:r>
      <w:r w:rsidRPr="00A65840">
        <w:rPr>
          <w:spacing w:val="-1"/>
        </w:rPr>
        <w:t xml:space="preserve"> </w:t>
      </w:r>
      <w:r w:rsidRPr="00A65840">
        <w:t>класса</w:t>
      </w:r>
      <w:r w:rsidRPr="00A65840">
        <w:rPr>
          <w:spacing w:val="-2"/>
        </w:rPr>
        <w:t xml:space="preserve"> </w:t>
      </w:r>
      <w:r w:rsidRPr="00A65840">
        <w:t>и</w:t>
      </w:r>
      <w:r w:rsidRPr="00A65840">
        <w:rPr>
          <w:spacing w:val="-3"/>
        </w:rPr>
        <w:t xml:space="preserve"> </w:t>
      </w:r>
      <w:r w:rsidRPr="00A65840">
        <w:t>выступает</w:t>
      </w:r>
      <w:r w:rsidRPr="00A65840">
        <w:rPr>
          <w:spacing w:val="-3"/>
        </w:rPr>
        <w:t xml:space="preserve"> </w:t>
      </w:r>
      <w:r w:rsidRPr="00A65840">
        <w:t>как</w:t>
      </w:r>
      <w:r w:rsidRPr="00A65840">
        <w:rPr>
          <w:spacing w:val="-3"/>
        </w:rPr>
        <w:t xml:space="preserve"> </w:t>
      </w:r>
      <w:r w:rsidRPr="00A65840">
        <w:t>основа (точка</w:t>
      </w:r>
      <w:r w:rsidRPr="00A65840">
        <w:rPr>
          <w:spacing w:val="-4"/>
        </w:rPr>
        <w:t xml:space="preserve"> </w:t>
      </w:r>
      <w:r w:rsidRPr="00A65840">
        <w:t>отсчета) для оценки динамики образовательныхдостижений обучающихся.</w:t>
      </w:r>
    </w:p>
    <w:p w14:paraId="51C34930" w14:textId="77777777" w:rsidR="003B3C72" w:rsidRPr="00A65840" w:rsidRDefault="00000000">
      <w:pPr>
        <w:pStyle w:val="a3"/>
        <w:ind w:right="423"/>
      </w:pPr>
      <w:r w:rsidRPr="00A65840">
        <w:t>Объектом оценки являются: структура мотивации,</w:t>
      </w:r>
      <w:r w:rsidRPr="00A65840">
        <w:rPr>
          <w:spacing w:val="-1"/>
        </w:rPr>
        <w:t xml:space="preserve"> </w:t>
      </w:r>
      <w:r w:rsidRPr="00A65840">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14:paraId="4BDB954C" w14:textId="77777777" w:rsidR="003B3C72" w:rsidRPr="00A65840" w:rsidRDefault="00000000">
      <w:pPr>
        <w:pStyle w:val="a3"/>
        <w:spacing w:before="1"/>
        <w:ind w:right="423"/>
      </w:pPr>
      <w:r w:rsidRPr="00A65840">
        <w:t>Стартовая</w:t>
      </w:r>
      <w:r w:rsidRPr="00A65840">
        <w:rPr>
          <w:spacing w:val="-11"/>
        </w:rPr>
        <w:t xml:space="preserve"> </w:t>
      </w:r>
      <w:r w:rsidRPr="00A65840">
        <w:t>диагностика</w:t>
      </w:r>
      <w:r w:rsidRPr="00A65840">
        <w:rPr>
          <w:spacing w:val="-14"/>
        </w:rPr>
        <w:t xml:space="preserve"> </w:t>
      </w:r>
      <w:r w:rsidRPr="00A65840">
        <w:t>проводится</w:t>
      </w:r>
      <w:r w:rsidRPr="00A65840">
        <w:rPr>
          <w:spacing w:val="-11"/>
        </w:rPr>
        <w:t xml:space="preserve"> </w:t>
      </w:r>
      <w:r w:rsidRPr="00A65840">
        <w:t>педагогическими</w:t>
      </w:r>
      <w:r w:rsidRPr="00A65840">
        <w:rPr>
          <w:spacing w:val="-11"/>
        </w:rPr>
        <w:t xml:space="preserve"> </w:t>
      </w:r>
      <w:r w:rsidRPr="00A65840">
        <w:t>работниками</w:t>
      </w:r>
      <w:r w:rsidRPr="00A65840">
        <w:rPr>
          <w:spacing w:val="-11"/>
        </w:rPr>
        <w:t xml:space="preserve"> </w:t>
      </w:r>
      <w:r w:rsidRPr="00A65840">
        <w:t>с</w:t>
      </w:r>
      <w:r w:rsidRPr="00A65840">
        <w:rPr>
          <w:spacing w:val="-12"/>
        </w:rPr>
        <w:t xml:space="preserve"> </w:t>
      </w:r>
      <w:r w:rsidRPr="00A65840">
        <w:t>целью</w:t>
      </w:r>
      <w:r w:rsidRPr="00A65840">
        <w:rPr>
          <w:spacing w:val="-11"/>
        </w:rPr>
        <w:t xml:space="preserve"> </w:t>
      </w:r>
      <w:r w:rsidRPr="00A65840">
        <w:t>оценки</w:t>
      </w:r>
      <w:r w:rsidRPr="00A65840">
        <w:rPr>
          <w:spacing w:val="-11"/>
        </w:rPr>
        <w:t xml:space="preserve"> </w:t>
      </w:r>
      <w:r w:rsidRPr="00A65840">
        <w:t>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1FB5CCD" w14:textId="77777777" w:rsidR="003B3C72" w:rsidRPr="00A65840" w:rsidRDefault="00000000">
      <w:pPr>
        <w:pStyle w:val="a3"/>
        <w:ind w:right="431"/>
      </w:pPr>
      <w:r w:rsidRPr="00A65840">
        <w:t>Текущая оценка представляет собой процедуру оценки индивидуального продвижения обучающегося в освоении программы учебного предмета.</w:t>
      </w:r>
    </w:p>
    <w:p w14:paraId="6323F64B" w14:textId="77777777" w:rsidR="003B3C72" w:rsidRPr="00A65840" w:rsidRDefault="00000000">
      <w:pPr>
        <w:pStyle w:val="a3"/>
        <w:ind w:right="427"/>
      </w:pPr>
      <w:r w:rsidRPr="00A65840">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5AC8292" w14:textId="77777777" w:rsidR="003B3C72" w:rsidRPr="00A65840" w:rsidRDefault="00000000">
      <w:pPr>
        <w:pStyle w:val="a3"/>
        <w:ind w:right="427"/>
      </w:pPr>
      <w:r w:rsidRPr="00A65840">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61A0762" w14:textId="77777777" w:rsidR="003B3C72" w:rsidRPr="00A65840" w:rsidRDefault="00000000">
      <w:pPr>
        <w:pStyle w:val="a3"/>
        <w:ind w:right="418"/>
      </w:pPr>
      <w:r w:rsidRPr="00A65840">
        <w:t>В</w:t>
      </w:r>
      <w:r w:rsidRPr="00A65840">
        <w:rPr>
          <w:spacing w:val="-7"/>
        </w:rPr>
        <w:t xml:space="preserve"> </w:t>
      </w:r>
      <w:r w:rsidRPr="00A65840">
        <w:t>текущей</w:t>
      </w:r>
      <w:r w:rsidRPr="00A65840">
        <w:rPr>
          <w:spacing w:val="-4"/>
        </w:rPr>
        <w:t xml:space="preserve"> </w:t>
      </w:r>
      <w:r w:rsidRPr="00A65840">
        <w:t>оценке</w:t>
      </w:r>
      <w:r w:rsidRPr="00A65840">
        <w:rPr>
          <w:spacing w:val="-6"/>
        </w:rPr>
        <w:t xml:space="preserve"> </w:t>
      </w:r>
      <w:r w:rsidRPr="00A65840">
        <w:t>используются</w:t>
      </w:r>
      <w:r w:rsidRPr="00A65840">
        <w:rPr>
          <w:spacing w:val="-5"/>
        </w:rPr>
        <w:t xml:space="preserve"> </w:t>
      </w:r>
      <w:r w:rsidRPr="00A65840">
        <w:t>различные</w:t>
      </w:r>
      <w:r w:rsidRPr="00A65840">
        <w:rPr>
          <w:spacing w:val="-6"/>
        </w:rPr>
        <w:t xml:space="preserve"> </w:t>
      </w:r>
      <w:r w:rsidRPr="00A65840">
        <w:t>формы</w:t>
      </w:r>
      <w:r w:rsidRPr="00A65840">
        <w:rPr>
          <w:spacing w:val="-5"/>
        </w:rPr>
        <w:t xml:space="preserve"> </w:t>
      </w:r>
      <w:r w:rsidRPr="00A65840">
        <w:t>и</w:t>
      </w:r>
      <w:r w:rsidRPr="00A65840">
        <w:rPr>
          <w:spacing w:val="-4"/>
        </w:rPr>
        <w:t xml:space="preserve"> </w:t>
      </w:r>
      <w:r w:rsidRPr="00A65840">
        <w:t>методы</w:t>
      </w:r>
      <w:r w:rsidRPr="00A65840">
        <w:rPr>
          <w:spacing w:val="-5"/>
        </w:rPr>
        <w:t xml:space="preserve"> </w:t>
      </w:r>
      <w:r w:rsidRPr="00A65840">
        <w:t>проверки</w:t>
      </w:r>
      <w:r w:rsidRPr="00A65840">
        <w:rPr>
          <w:spacing w:val="-4"/>
        </w:rPr>
        <w:t xml:space="preserve"> </w:t>
      </w:r>
      <w:r w:rsidRPr="00A65840">
        <w:t>(устные</w:t>
      </w:r>
      <w:r w:rsidRPr="00A65840">
        <w:rPr>
          <w:spacing w:val="-6"/>
        </w:rPr>
        <w:t xml:space="preserve"> </w:t>
      </w:r>
      <w:r w:rsidRPr="00A65840">
        <w:t>и</w:t>
      </w:r>
      <w:r w:rsidRPr="00A65840">
        <w:rPr>
          <w:spacing w:val="-4"/>
        </w:rPr>
        <w:t xml:space="preserve"> </w:t>
      </w:r>
      <w:r w:rsidRPr="00A65840">
        <w:t>письменные опросы,</w:t>
      </w:r>
      <w:r w:rsidRPr="00A65840">
        <w:rPr>
          <w:spacing w:val="-6"/>
        </w:rPr>
        <w:t xml:space="preserve"> </w:t>
      </w:r>
      <w:r w:rsidRPr="00A65840">
        <w:t>практические</w:t>
      </w:r>
      <w:r w:rsidRPr="00A65840">
        <w:rPr>
          <w:spacing w:val="-7"/>
        </w:rPr>
        <w:t xml:space="preserve"> </w:t>
      </w:r>
      <w:r w:rsidRPr="00A65840">
        <w:t>работы,</w:t>
      </w:r>
      <w:r w:rsidRPr="00A65840">
        <w:rPr>
          <w:spacing w:val="-6"/>
        </w:rPr>
        <w:t xml:space="preserve"> </w:t>
      </w:r>
      <w:r w:rsidRPr="00A65840">
        <w:t>творческие</w:t>
      </w:r>
      <w:r w:rsidRPr="00A65840">
        <w:rPr>
          <w:spacing w:val="-7"/>
        </w:rPr>
        <w:t xml:space="preserve"> </w:t>
      </w:r>
      <w:r w:rsidRPr="00A65840">
        <w:t>работы,</w:t>
      </w:r>
      <w:r w:rsidRPr="00A65840">
        <w:rPr>
          <w:spacing w:val="-6"/>
        </w:rPr>
        <w:t xml:space="preserve"> </w:t>
      </w:r>
      <w:r w:rsidRPr="00A65840">
        <w:t>индивидуальные</w:t>
      </w:r>
      <w:r w:rsidRPr="00A65840">
        <w:rPr>
          <w:spacing w:val="-7"/>
        </w:rPr>
        <w:t xml:space="preserve"> </w:t>
      </w:r>
      <w:r w:rsidRPr="00A65840">
        <w:t>и</w:t>
      </w:r>
      <w:r w:rsidRPr="00A65840">
        <w:rPr>
          <w:spacing w:val="-5"/>
        </w:rPr>
        <w:t xml:space="preserve"> </w:t>
      </w:r>
      <w:r w:rsidRPr="00A65840">
        <w:t>групповые</w:t>
      </w:r>
      <w:r w:rsidRPr="00A65840">
        <w:rPr>
          <w:spacing w:val="-7"/>
        </w:rPr>
        <w:t xml:space="preserve"> </w:t>
      </w:r>
      <w:r w:rsidRPr="00A65840">
        <w:t>формы,</w:t>
      </w:r>
      <w:r w:rsidRPr="00A65840">
        <w:rPr>
          <w:spacing w:val="-7"/>
        </w:rPr>
        <w:t xml:space="preserve"> </w:t>
      </w:r>
      <w:r w:rsidRPr="00A65840">
        <w:t>само-</w:t>
      </w:r>
      <w:r w:rsidRPr="00A65840">
        <w:rPr>
          <w:spacing w:val="-4"/>
        </w:rPr>
        <w:t xml:space="preserve"> </w:t>
      </w:r>
      <w:r w:rsidRPr="00A65840">
        <w:t xml:space="preserve">и взаимооценка, рефлексия, листы продвижения и другие) с учетом особенностей учебного </w:t>
      </w:r>
      <w:r w:rsidRPr="00A65840">
        <w:rPr>
          <w:spacing w:val="-2"/>
        </w:rPr>
        <w:t>предмета.</w:t>
      </w:r>
    </w:p>
    <w:p w14:paraId="5F9A2D9D" w14:textId="77777777" w:rsidR="003B3C72" w:rsidRPr="00A65840" w:rsidRDefault="00000000">
      <w:pPr>
        <w:pStyle w:val="a3"/>
        <w:ind w:left="569" w:firstLine="0"/>
      </w:pPr>
      <w:r w:rsidRPr="00A65840">
        <w:t>Результаты</w:t>
      </w:r>
      <w:r w:rsidRPr="00A65840">
        <w:rPr>
          <w:spacing w:val="-6"/>
        </w:rPr>
        <w:t xml:space="preserve"> </w:t>
      </w:r>
      <w:r w:rsidRPr="00A65840">
        <w:t>текущей</w:t>
      </w:r>
      <w:r w:rsidRPr="00A65840">
        <w:rPr>
          <w:spacing w:val="-4"/>
        </w:rPr>
        <w:t xml:space="preserve"> </w:t>
      </w:r>
      <w:r w:rsidRPr="00A65840">
        <w:t>оценки</w:t>
      </w:r>
      <w:r w:rsidRPr="00A65840">
        <w:rPr>
          <w:spacing w:val="-4"/>
        </w:rPr>
        <w:t xml:space="preserve"> </w:t>
      </w:r>
      <w:r w:rsidRPr="00A65840">
        <w:t>являются</w:t>
      </w:r>
      <w:r w:rsidRPr="00A65840">
        <w:rPr>
          <w:spacing w:val="-4"/>
        </w:rPr>
        <w:t xml:space="preserve"> </w:t>
      </w:r>
      <w:r w:rsidRPr="00A65840">
        <w:t>основой</w:t>
      </w:r>
      <w:r w:rsidRPr="00A65840">
        <w:rPr>
          <w:spacing w:val="-5"/>
        </w:rPr>
        <w:t xml:space="preserve"> </w:t>
      </w:r>
      <w:r w:rsidRPr="00A65840">
        <w:t>для</w:t>
      </w:r>
      <w:r w:rsidRPr="00A65840">
        <w:rPr>
          <w:spacing w:val="-4"/>
        </w:rPr>
        <w:t xml:space="preserve"> </w:t>
      </w:r>
      <w:r w:rsidRPr="00A65840">
        <w:t>индивидуализации</w:t>
      </w:r>
      <w:r w:rsidRPr="00A65840">
        <w:rPr>
          <w:spacing w:val="-6"/>
        </w:rPr>
        <w:t xml:space="preserve"> </w:t>
      </w:r>
      <w:r w:rsidRPr="00A65840">
        <w:t>учебного</w:t>
      </w:r>
      <w:r w:rsidRPr="00A65840">
        <w:rPr>
          <w:spacing w:val="-3"/>
        </w:rPr>
        <w:t xml:space="preserve"> </w:t>
      </w:r>
      <w:r w:rsidRPr="00A65840">
        <w:rPr>
          <w:spacing w:val="-2"/>
        </w:rPr>
        <w:t>процесса.</w:t>
      </w:r>
    </w:p>
    <w:p w14:paraId="38D4D958" w14:textId="77777777" w:rsidR="003B3C72" w:rsidRPr="00A65840" w:rsidRDefault="00000000">
      <w:pPr>
        <w:pStyle w:val="a3"/>
        <w:ind w:right="425"/>
      </w:pPr>
      <w:r w:rsidRPr="00A65840">
        <w:t>Тематическая</w:t>
      </w:r>
      <w:r w:rsidRPr="00A65840">
        <w:rPr>
          <w:spacing w:val="-12"/>
        </w:rPr>
        <w:t xml:space="preserve"> </w:t>
      </w:r>
      <w:r w:rsidRPr="00A65840">
        <w:t>оценка</w:t>
      </w:r>
      <w:r w:rsidRPr="00A65840">
        <w:rPr>
          <w:spacing w:val="-12"/>
        </w:rPr>
        <w:t xml:space="preserve"> </w:t>
      </w:r>
      <w:r w:rsidRPr="00A65840">
        <w:t>представляет</w:t>
      </w:r>
      <w:r w:rsidRPr="00A65840">
        <w:rPr>
          <w:spacing w:val="-12"/>
        </w:rPr>
        <w:t xml:space="preserve"> </w:t>
      </w:r>
      <w:r w:rsidRPr="00A65840">
        <w:t>собой</w:t>
      </w:r>
      <w:r w:rsidRPr="00A65840">
        <w:rPr>
          <w:spacing w:val="-11"/>
        </w:rPr>
        <w:t xml:space="preserve"> </w:t>
      </w:r>
      <w:r w:rsidRPr="00A65840">
        <w:t>процедуру</w:t>
      </w:r>
      <w:r w:rsidRPr="00A65840">
        <w:rPr>
          <w:spacing w:val="-15"/>
        </w:rPr>
        <w:t xml:space="preserve"> </w:t>
      </w:r>
      <w:r w:rsidRPr="00A65840">
        <w:t>оценки</w:t>
      </w:r>
      <w:r w:rsidRPr="00A65840">
        <w:rPr>
          <w:spacing w:val="-8"/>
        </w:rPr>
        <w:t xml:space="preserve"> </w:t>
      </w:r>
      <w:r w:rsidRPr="00A65840">
        <w:t>уровня</w:t>
      </w:r>
      <w:r w:rsidRPr="00A65840">
        <w:rPr>
          <w:spacing w:val="-13"/>
        </w:rPr>
        <w:t xml:space="preserve"> </w:t>
      </w:r>
      <w:r w:rsidRPr="00A65840">
        <w:t>достижения</w:t>
      </w:r>
      <w:r w:rsidRPr="00A65840">
        <w:rPr>
          <w:spacing w:val="-13"/>
        </w:rPr>
        <w:t xml:space="preserve"> </w:t>
      </w:r>
      <w:r w:rsidRPr="00A65840">
        <w:t>тематических планируемых результатов по учебному предмету.</w:t>
      </w:r>
    </w:p>
    <w:p w14:paraId="58A2E1BB" w14:textId="77777777" w:rsidR="003B3C72" w:rsidRPr="00A65840" w:rsidRDefault="00000000">
      <w:pPr>
        <w:pStyle w:val="a3"/>
        <w:ind w:left="569" w:right="2983" w:firstLine="0"/>
      </w:pPr>
      <w:r w:rsidRPr="00A65840">
        <w:t>Внутренний</w:t>
      </w:r>
      <w:r w:rsidRPr="00A65840">
        <w:rPr>
          <w:spacing w:val="-11"/>
        </w:rPr>
        <w:t xml:space="preserve"> </w:t>
      </w:r>
      <w:r w:rsidRPr="00A65840">
        <w:t>мониторинг</w:t>
      </w:r>
      <w:r w:rsidRPr="00A65840">
        <w:rPr>
          <w:spacing w:val="-12"/>
        </w:rPr>
        <w:t xml:space="preserve"> </w:t>
      </w:r>
      <w:r w:rsidRPr="00A65840">
        <w:t>представляет</w:t>
      </w:r>
      <w:r w:rsidRPr="00A65840">
        <w:rPr>
          <w:spacing w:val="-11"/>
        </w:rPr>
        <w:t xml:space="preserve"> </w:t>
      </w:r>
      <w:r w:rsidRPr="00A65840">
        <w:t>собой</w:t>
      </w:r>
      <w:r w:rsidRPr="00A65840">
        <w:rPr>
          <w:spacing w:val="-11"/>
        </w:rPr>
        <w:t xml:space="preserve"> </w:t>
      </w:r>
      <w:r w:rsidRPr="00A65840">
        <w:t>следующие</w:t>
      </w:r>
      <w:r w:rsidRPr="00A65840">
        <w:rPr>
          <w:spacing w:val="-10"/>
        </w:rPr>
        <w:t xml:space="preserve"> </w:t>
      </w:r>
      <w:r w:rsidRPr="00A65840">
        <w:t>процедуры: стартовая диагностика;</w:t>
      </w:r>
    </w:p>
    <w:p w14:paraId="7BBA97D3" w14:textId="77777777" w:rsidR="003B3C72" w:rsidRPr="00A65840" w:rsidRDefault="00000000">
      <w:pPr>
        <w:pStyle w:val="a3"/>
        <w:ind w:right="424"/>
      </w:pPr>
      <w:r w:rsidRPr="00A65840">
        <w:t>оценка уровня достижения предметных и метапредметных результатов; оценка уровня функциональной грамотности;</w:t>
      </w:r>
    </w:p>
    <w:p w14:paraId="405F7223" w14:textId="77777777" w:rsidR="003B3C72" w:rsidRPr="00A65840" w:rsidRDefault="00000000">
      <w:pPr>
        <w:pStyle w:val="a3"/>
        <w:spacing w:before="1"/>
        <w:ind w:right="424"/>
      </w:pPr>
      <w:r w:rsidRPr="00A65840">
        <w:t>оценка уровня профессионального мастерства педагогического работника, осуществляемого на</w:t>
      </w:r>
      <w:r w:rsidRPr="00A65840">
        <w:rPr>
          <w:spacing w:val="-5"/>
        </w:rPr>
        <w:t xml:space="preserve"> </w:t>
      </w:r>
      <w:r w:rsidRPr="00A65840">
        <w:t>основе</w:t>
      </w:r>
      <w:r w:rsidRPr="00A65840">
        <w:rPr>
          <w:spacing w:val="-6"/>
        </w:rPr>
        <w:t xml:space="preserve"> </w:t>
      </w:r>
      <w:r w:rsidRPr="00A65840">
        <w:t>выполнения</w:t>
      </w:r>
      <w:r w:rsidRPr="00A65840">
        <w:rPr>
          <w:spacing w:val="-7"/>
        </w:rPr>
        <w:t xml:space="preserve"> </w:t>
      </w:r>
      <w:r w:rsidRPr="00A65840">
        <w:t>обучающимися</w:t>
      </w:r>
      <w:r w:rsidRPr="00A65840">
        <w:rPr>
          <w:spacing w:val="-5"/>
        </w:rPr>
        <w:t xml:space="preserve"> </w:t>
      </w:r>
      <w:r w:rsidRPr="00A65840">
        <w:t>проверочных</w:t>
      </w:r>
      <w:r w:rsidRPr="00A65840">
        <w:rPr>
          <w:spacing w:val="-4"/>
        </w:rPr>
        <w:t xml:space="preserve"> </w:t>
      </w:r>
      <w:r w:rsidRPr="00A65840">
        <w:t>работ,</w:t>
      </w:r>
      <w:r w:rsidRPr="00A65840">
        <w:rPr>
          <w:spacing w:val="-7"/>
        </w:rPr>
        <w:t xml:space="preserve"> </w:t>
      </w:r>
      <w:r w:rsidRPr="00A65840">
        <w:t>анализа</w:t>
      </w:r>
      <w:r w:rsidRPr="00A65840">
        <w:rPr>
          <w:spacing w:val="-5"/>
        </w:rPr>
        <w:t xml:space="preserve"> </w:t>
      </w:r>
      <w:r w:rsidRPr="00A65840">
        <w:t>посещенных</w:t>
      </w:r>
      <w:r w:rsidRPr="00A65840">
        <w:rPr>
          <w:spacing w:val="-2"/>
        </w:rPr>
        <w:t xml:space="preserve"> </w:t>
      </w:r>
      <w:r w:rsidRPr="00A65840">
        <w:t>уроков,</w:t>
      </w:r>
      <w:r w:rsidRPr="00A65840">
        <w:rPr>
          <w:spacing w:val="-5"/>
        </w:rPr>
        <w:t xml:space="preserve"> </w:t>
      </w:r>
      <w:r w:rsidRPr="00A65840">
        <w:t>анализа качества учебных заданий, предлагаемых педагогическим работником обучающимся.</w:t>
      </w:r>
    </w:p>
    <w:p w14:paraId="28AA858E" w14:textId="77777777" w:rsidR="003B3C72" w:rsidRPr="00A65840" w:rsidRDefault="00000000">
      <w:pPr>
        <w:pStyle w:val="a3"/>
        <w:ind w:right="426"/>
      </w:pPr>
      <w:r w:rsidRPr="00A65840">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w:t>
      </w:r>
      <w:r w:rsidRPr="00A65840">
        <w:rPr>
          <w:spacing w:val="-14"/>
        </w:rPr>
        <w:t xml:space="preserve"> </w:t>
      </w:r>
      <w:r w:rsidRPr="00A65840">
        <w:t>основанием</w:t>
      </w:r>
      <w:r w:rsidRPr="00A65840">
        <w:rPr>
          <w:spacing w:val="-15"/>
        </w:rPr>
        <w:t xml:space="preserve"> </w:t>
      </w:r>
      <w:r w:rsidRPr="00A65840">
        <w:t>подготовки</w:t>
      </w:r>
      <w:r w:rsidRPr="00A65840">
        <w:rPr>
          <w:spacing w:val="-13"/>
        </w:rPr>
        <w:t xml:space="preserve"> </w:t>
      </w:r>
      <w:r w:rsidRPr="00A65840">
        <w:t>рекомендаций</w:t>
      </w:r>
      <w:r w:rsidRPr="00A65840">
        <w:rPr>
          <w:spacing w:val="-13"/>
        </w:rPr>
        <w:t xml:space="preserve"> </w:t>
      </w:r>
      <w:r w:rsidRPr="00A65840">
        <w:t>для</w:t>
      </w:r>
      <w:r w:rsidRPr="00A65840">
        <w:rPr>
          <w:spacing w:val="-13"/>
        </w:rPr>
        <w:t xml:space="preserve"> </w:t>
      </w:r>
      <w:r w:rsidRPr="00A65840">
        <w:t>текущей</w:t>
      </w:r>
      <w:r w:rsidRPr="00A65840">
        <w:rPr>
          <w:spacing w:val="-13"/>
        </w:rPr>
        <w:t xml:space="preserve"> </w:t>
      </w:r>
      <w:r w:rsidRPr="00A65840">
        <w:t>коррекции</w:t>
      </w:r>
      <w:r w:rsidRPr="00A65840">
        <w:rPr>
          <w:spacing w:val="-11"/>
        </w:rPr>
        <w:t xml:space="preserve"> </w:t>
      </w:r>
      <w:r w:rsidRPr="00A65840">
        <w:t>учебного</w:t>
      </w:r>
      <w:r w:rsidRPr="00A65840">
        <w:rPr>
          <w:spacing w:val="-14"/>
        </w:rPr>
        <w:t xml:space="preserve"> </w:t>
      </w:r>
      <w:r w:rsidRPr="00A65840">
        <w:t>процесса</w:t>
      </w:r>
      <w:r w:rsidRPr="00A65840">
        <w:rPr>
          <w:spacing w:val="-15"/>
        </w:rPr>
        <w:t xml:space="preserve"> </w:t>
      </w:r>
      <w:r w:rsidRPr="00A65840">
        <w:t>и</w:t>
      </w:r>
      <w:r w:rsidRPr="00A65840">
        <w:rPr>
          <w:spacing w:val="-12"/>
        </w:rPr>
        <w:t xml:space="preserve"> </w:t>
      </w:r>
      <w:r w:rsidRPr="00A65840">
        <w:rPr>
          <w:spacing w:val="-5"/>
        </w:rPr>
        <w:t>его</w:t>
      </w:r>
    </w:p>
    <w:p w14:paraId="30D24E16" w14:textId="77777777" w:rsidR="003B3C72" w:rsidRPr="00A65840" w:rsidRDefault="003B3C72">
      <w:pPr>
        <w:pStyle w:val="a3"/>
        <w:sectPr w:rsidR="003B3C72" w:rsidRPr="00A65840">
          <w:pgSz w:w="11910" w:h="16840"/>
          <w:pgMar w:top="1040" w:right="141" w:bottom="1700" w:left="1133" w:header="0" w:footer="1473" w:gutter="0"/>
          <w:cols w:space="720"/>
        </w:sectPr>
      </w:pPr>
    </w:p>
    <w:p w14:paraId="0F0A6FFF" w14:textId="77777777" w:rsidR="003B3C72" w:rsidRPr="00A65840" w:rsidRDefault="00000000">
      <w:pPr>
        <w:pStyle w:val="a3"/>
        <w:spacing w:before="66"/>
        <w:ind w:firstLine="0"/>
        <w:jc w:val="left"/>
      </w:pPr>
      <w:r w:rsidRPr="00A65840">
        <w:lastRenderedPageBreak/>
        <w:t>индивидуализации</w:t>
      </w:r>
      <w:r w:rsidRPr="00A65840">
        <w:rPr>
          <w:spacing w:val="-7"/>
        </w:rPr>
        <w:t xml:space="preserve"> </w:t>
      </w:r>
      <w:r w:rsidRPr="00A65840">
        <w:t>и</w:t>
      </w:r>
      <w:r w:rsidRPr="00A65840">
        <w:rPr>
          <w:spacing w:val="-5"/>
        </w:rPr>
        <w:t xml:space="preserve"> </w:t>
      </w:r>
      <w:r w:rsidRPr="00A65840">
        <w:t>(или)</w:t>
      </w:r>
      <w:r w:rsidRPr="00A65840">
        <w:rPr>
          <w:spacing w:val="-4"/>
        </w:rPr>
        <w:t xml:space="preserve"> </w:t>
      </w:r>
      <w:r w:rsidRPr="00A65840">
        <w:t>для</w:t>
      </w:r>
      <w:r w:rsidRPr="00A65840">
        <w:rPr>
          <w:spacing w:val="-5"/>
        </w:rPr>
        <w:t xml:space="preserve"> </w:t>
      </w:r>
      <w:r w:rsidRPr="00A65840">
        <w:t>повышения</w:t>
      </w:r>
      <w:r w:rsidRPr="00A65840">
        <w:rPr>
          <w:spacing w:val="-7"/>
        </w:rPr>
        <w:t xml:space="preserve"> </w:t>
      </w:r>
      <w:r w:rsidRPr="00A65840">
        <w:t>квалификации</w:t>
      </w:r>
      <w:r w:rsidRPr="00A65840">
        <w:rPr>
          <w:spacing w:val="-5"/>
        </w:rPr>
        <w:t xml:space="preserve"> </w:t>
      </w:r>
      <w:r w:rsidRPr="00A65840">
        <w:t>педагогического</w:t>
      </w:r>
      <w:r w:rsidRPr="00A65840">
        <w:rPr>
          <w:spacing w:val="-4"/>
        </w:rPr>
        <w:t xml:space="preserve"> </w:t>
      </w:r>
      <w:r w:rsidRPr="00A65840">
        <w:rPr>
          <w:spacing w:val="-2"/>
        </w:rPr>
        <w:t>работника.</w:t>
      </w:r>
    </w:p>
    <w:p w14:paraId="1E77407D" w14:textId="77777777" w:rsidR="003B3C72" w:rsidRPr="00A65840" w:rsidRDefault="003B3C72">
      <w:pPr>
        <w:pStyle w:val="a3"/>
        <w:spacing w:before="55"/>
        <w:ind w:left="0" w:firstLine="0"/>
        <w:jc w:val="left"/>
      </w:pPr>
    </w:p>
    <w:p w14:paraId="5FF1AD63" w14:textId="77777777" w:rsidR="003B3C72" w:rsidRPr="00A65840" w:rsidRDefault="00000000">
      <w:pPr>
        <w:pStyle w:val="a4"/>
        <w:numPr>
          <w:ilvl w:val="0"/>
          <w:numId w:val="103"/>
        </w:numPr>
        <w:tabs>
          <w:tab w:val="left" w:pos="1838"/>
          <w:tab w:val="left" w:pos="6086"/>
          <w:tab w:val="left" w:pos="8339"/>
        </w:tabs>
        <w:ind w:firstLine="283"/>
      </w:pPr>
      <w:r w:rsidRPr="00A65840">
        <w:rPr>
          <w:spacing w:val="-2"/>
        </w:rPr>
        <w:t>СОДЕРЖАТЕЛЬНЫЙ</w:t>
      </w:r>
      <w:r w:rsidRPr="00A65840">
        <w:tab/>
      </w:r>
      <w:r w:rsidRPr="00A65840">
        <w:rPr>
          <w:spacing w:val="-2"/>
        </w:rPr>
        <w:t>РАЗДЕЛ</w:t>
      </w:r>
      <w:r w:rsidRPr="00A65840">
        <w:tab/>
      </w:r>
      <w:r w:rsidRPr="00A65840">
        <w:rPr>
          <w:spacing w:val="-2"/>
        </w:rPr>
        <w:t xml:space="preserve">ОСНОВНОЙ </w:t>
      </w:r>
      <w:r w:rsidRPr="00A65840">
        <w:t xml:space="preserve">ОБРАЗОВАТЕЛЬНОЙ ПРОГРАММЫ СРЕДНЕГО ОБЩЕГО </w:t>
      </w:r>
      <w:r w:rsidRPr="00A65840">
        <w:rPr>
          <w:spacing w:val="-2"/>
        </w:rPr>
        <w:t>ОБРАЗОВАНИЯ</w:t>
      </w:r>
    </w:p>
    <w:p w14:paraId="55958EB9" w14:textId="77777777" w:rsidR="003B3C72" w:rsidRPr="00A65840" w:rsidRDefault="00000000">
      <w:pPr>
        <w:pStyle w:val="2"/>
        <w:numPr>
          <w:ilvl w:val="1"/>
          <w:numId w:val="103"/>
        </w:numPr>
        <w:tabs>
          <w:tab w:val="left" w:pos="1138"/>
        </w:tabs>
        <w:spacing w:before="2"/>
        <w:ind w:left="285" w:right="423" w:firstLine="283"/>
      </w:pPr>
      <w:r w:rsidRPr="00A65840">
        <w:t xml:space="preserve">Рабочие программы </w:t>
      </w:r>
      <w:r w:rsidRPr="00A65840">
        <w:rPr>
          <w:color w:val="21272E"/>
        </w:rPr>
        <w:t xml:space="preserve">учебных предметов, курсов и курсов внеурочной </w:t>
      </w:r>
      <w:r w:rsidRPr="00A65840">
        <w:rPr>
          <w:color w:val="21272E"/>
          <w:spacing w:val="-2"/>
        </w:rPr>
        <w:t>деятельности;</w:t>
      </w:r>
    </w:p>
    <w:p w14:paraId="65912E4A" w14:textId="77777777" w:rsidR="003B3C72" w:rsidRPr="00A65840" w:rsidRDefault="00000000">
      <w:pPr>
        <w:pStyle w:val="a5"/>
        <w:numPr>
          <w:ilvl w:val="2"/>
          <w:numId w:val="103"/>
        </w:numPr>
        <w:tabs>
          <w:tab w:val="left" w:pos="1324"/>
        </w:tabs>
        <w:ind w:left="285" w:right="429" w:firstLine="283"/>
        <w:rPr>
          <w:b/>
          <w:i/>
          <w:sz w:val="28"/>
        </w:rPr>
      </w:pPr>
      <w:r w:rsidRPr="00A65840">
        <w:rPr>
          <w:b/>
          <w:i/>
          <w:sz w:val="28"/>
        </w:rPr>
        <w:t xml:space="preserve">Рабочая программа по учебному предмету «Русский язык» (базовый </w:t>
      </w:r>
      <w:r w:rsidRPr="00A65840">
        <w:rPr>
          <w:b/>
          <w:i/>
          <w:spacing w:val="-2"/>
          <w:sz w:val="28"/>
        </w:rPr>
        <w:t>уровень).</w:t>
      </w:r>
    </w:p>
    <w:p w14:paraId="0DA9B9FB" w14:textId="77777777" w:rsidR="003B3C72" w:rsidRPr="00A65840" w:rsidRDefault="00000000">
      <w:pPr>
        <w:pStyle w:val="3"/>
        <w:spacing w:before="0" w:line="269" w:lineRule="exact"/>
      </w:pPr>
      <w:r w:rsidRPr="00A65840">
        <w:t>Пояснительная</w:t>
      </w:r>
      <w:r w:rsidRPr="00A65840">
        <w:rPr>
          <w:spacing w:val="-3"/>
        </w:rPr>
        <w:t xml:space="preserve"> </w:t>
      </w:r>
      <w:r w:rsidRPr="00A65840">
        <w:rPr>
          <w:spacing w:val="-2"/>
        </w:rPr>
        <w:t>записка</w:t>
      </w:r>
    </w:p>
    <w:p w14:paraId="435097A4" w14:textId="77777777" w:rsidR="003B3C72" w:rsidRPr="00A65840" w:rsidRDefault="00000000">
      <w:pPr>
        <w:pStyle w:val="a3"/>
        <w:ind w:right="421"/>
      </w:pPr>
      <w:r w:rsidRPr="00A65840">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05D65708" w14:textId="77777777" w:rsidR="003B3C72" w:rsidRPr="00A65840" w:rsidRDefault="00000000">
      <w:pPr>
        <w:pStyle w:val="3"/>
        <w:spacing w:before="2"/>
      </w:pPr>
      <w:r w:rsidRPr="00A65840">
        <w:t>Общая</w:t>
      </w:r>
      <w:r w:rsidRPr="00A65840">
        <w:rPr>
          <w:spacing w:val="-6"/>
        </w:rPr>
        <w:t xml:space="preserve"> </w:t>
      </w:r>
      <w:r w:rsidRPr="00A65840">
        <w:t>характеристика</w:t>
      </w:r>
      <w:r w:rsidRPr="00A65840">
        <w:rPr>
          <w:spacing w:val="-4"/>
        </w:rPr>
        <w:t xml:space="preserve"> </w:t>
      </w:r>
      <w:r w:rsidRPr="00A65840">
        <w:t>учебного</w:t>
      </w:r>
      <w:r w:rsidRPr="00A65840">
        <w:rPr>
          <w:spacing w:val="-4"/>
        </w:rPr>
        <w:t xml:space="preserve"> </w:t>
      </w:r>
      <w:r w:rsidRPr="00A65840">
        <w:t>предмета</w:t>
      </w:r>
      <w:r w:rsidRPr="00A65840">
        <w:rPr>
          <w:spacing w:val="-4"/>
        </w:rPr>
        <w:t xml:space="preserve"> </w:t>
      </w:r>
      <w:r w:rsidRPr="00A65840">
        <w:t>«русский</w:t>
      </w:r>
      <w:r w:rsidRPr="00A65840">
        <w:rPr>
          <w:spacing w:val="-3"/>
        </w:rPr>
        <w:t xml:space="preserve"> </w:t>
      </w:r>
      <w:r w:rsidRPr="00A65840">
        <w:rPr>
          <w:spacing w:val="-2"/>
        </w:rPr>
        <w:t>язык»</w:t>
      </w:r>
    </w:p>
    <w:p w14:paraId="0AD58954" w14:textId="77777777" w:rsidR="003B3C72" w:rsidRPr="00A65840" w:rsidRDefault="00000000">
      <w:pPr>
        <w:pStyle w:val="a3"/>
        <w:ind w:right="425"/>
      </w:pPr>
      <w:r w:rsidRPr="00A65840">
        <w:t>Русский язык – государственный язык Российской Федерации, язык межнационального общения</w:t>
      </w:r>
      <w:r w:rsidRPr="00A65840">
        <w:rPr>
          <w:spacing w:val="-15"/>
        </w:rPr>
        <w:t xml:space="preserve"> </w:t>
      </w:r>
      <w:r w:rsidRPr="00A65840">
        <w:t>народов</w:t>
      </w:r>
      <w:r w:rsidRPr="00A65840">
        <w:rPr>
          <w:spacing w:val="-15"/>
        </w:rPr>
        <w:t xml:space="preserve"> </w:t>
      </w:r>
      <w:r w:rsidRPr="00A65840">
        <w:t>России,</w:t>
      </w:r>
      <w:r w:rsidRPr="00A65840">
        <w:rPr>
          <w:spacing w:val="-15"/>
        </w:rPr>
        <w:t xml:space="preserve"> </w:t>
      </w:r>
      <w:r w:rsidRPr="00A65840">
        <w:t>национальный</w:t>
      </w:r>
      <w:r w:rsidRPr="00A65840">
        <w:rPr>
          <w:spacing w:val="-15"/>
        </w:rPr>
        <w:t xml:space="preserve"> </w:t>
      </w:r>
      <w:r w:rsidRPr="00A65840">
        <w:t>язык</w:t>
      </w:r>
      <w:r w:rsidRPr="00A65840">
        <w:rPr>
          <w:spacing w:val="-15"/>
        </w:rPr>
        <w:t xml:space="preserve"> </w:t>
      </w:r>
      <w:r w:rsidRPr="00A65840">
        <w:t>русского</w:t>
      </w:r>
      <w:r w:rsidRPr="00A65840">
        <w:rPr>
          <w:spacing w:val="-15"/>
        </w:rPr>
        <w:t xml:space="preserve"> </w:t>
      </w:r>
      <w:r w:rsidRPr="00A65840">
        <w:t>народа.</w:t>
      </w:r>
      <w:r w:rsidRPr="00A65840">
        <w:rPr>
          <w:spacing w:val="-15"/>
        </w:rPr>
        <w:t xml:space="preserve"> </w:t>
      </w:r>
      <w:r w:rsidRPr="00A65840">
        <w:t>Как</w:t>
      </w:r>
      <w:r w:rsidRPr="00A65840">
        <w:rPr>
          <w:spacing w:val="-15"/>
        </w:rPr>
        <w:t xml:space="preserve"> </w:t>
      </w:r>
      <w:r w:rsidRPr="00A65840">
        <w:t>государственный</w:t>
      </w:r>
      <w:r w:rsidRPr="00A65840">
        <w:rPr>
          <w:spacing w:val="-15"/>
        </w:rPr>
        <w:t xml:space="preserve"> </w:t>
      </w:r>
      <w:r w:rsidRPr="00A65840">
        <w:t>язык</w:t>
      </w:r>
      <w:r w:rsidRPr="00A65840">
        <w:rPr>
          <w:spacing w:val="-15"/>
        </w:rPr>
        <w:t xml:space="preserve"> </w:t>
      </w:r>
      <w:r w:rsidRPr="00A65840">
        <w:t>и</w:t>
      </w:r>
      <w:r w:rsidRPr="00A65840">
        <w:rPr>
          <w:spacing w:val="-15"/>
        </w:rPr>
        <w:t xml:space="preserve"> </w:t>
      </w:r>
      <w:r w:rsidRPr="00A65840">
        <w:t xml:space="preserve">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w:t>
      </w:r>
      <w:r w:rsidRPr="00A65840">
        <w:rPr>
          <w:spacing w:val="-2"/>
        </w:rPr>
        <w:t>консолидации.</w:t>
      </w:r>
    </w:p>
    <w:p w14:paraId="3D021091" w14:textId="77777777" w:rsidR="003B3C72" w:rsidRPr="00A65840" w:rsidRDefault="00000000">
      <w:pPr>
        <w:pStyle w:val="a3"/>
        <w:ind w:right="425"/>
      </w:pPr>
      <w:r w:rsidRPr="00A65840">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w:t>
      </w:r>
      <w:r w:rsidRPr="00A65840">
        <w:rPr>
          <w:spacing w:val="-15"/>
        </w:rPr>
        <w:t xml:space="preserve"> </w:t>
      </w:r>
      <w:r w:rsidRPr="00A65840">
        <w:t>к</w:t>
      </w:r>
      <w:r w:rsidRPr="00A65840">
        <w:rPr>
          <w:spacing w:val="-15"/>
        </w:rPr>
        <w:t xml:space="preserve"> </w:t>
      </w:r>
      <w:r w:rsidRPr="00A65840">
        <w:t>русскому</w:t>
      </w:r>
      <w:r w:rsidRPr="00A65840">
        <w:rPr>
          <w:spacing w:val="-15"/>
        </w:rPr>
        <w:t xml:space="preserve"> </w:t>
      </w:r>
      <w:r w:rsidRPr="00A65840">
        <w:t>языку;</w:t>
      </w:r>
      <w:r w:rsidRPr="00A65840">
        <w:rPr>
          <w:spacing w:val="-15"/>
        </w:rPr>
        <w:t xml:space="preserve"> </w:t>
      </w:r>
      <w:r w:rsidRPr="00A65840">
        <w:t>формированию</w:t>
      </w:r>
      <w:r w:rsidRPr="00A65840">
        <w:rPr>
          <w:spacing w:val="-15"/>
        </w:rPr>
        <w:t xml:space="preserve"> </w:t>
      </w:r>
      <w:r w:rsidRPr="00A65840">
        <w:t>интереса</w:t>
      </w:r>
      <w:r w:rsidRPr="00A65840">
        <w:rPr>
          <w:spacing w:val="-15"/>
        </w:rPr>
        <w:t xml:space="preserve"> </w:t>
      </w:r>
      <w:r w:rsidRPr="00A65840">
        <w:t>и</w:t>
      </w:r>
      <w:r w:rsidRPr="00A65840">
        <w:rPr>
          <w:spacing w:val="-15"/>
        </w:rPr>
        <w:t xml:space="preserve"> </w:t>
      </w:r>
      <w:r w:rsidRPr="00A65840">
        <w:t>уважения</w:t>
      </w:r>
      <w:r w:rsidRPr="00A65840">
        <w:rPr>
          <w:spacing w:val="-15"/>
        </w:rPr>
        <w:t xml:space="preserve"> </w:t>
      </w:r>
      <w:r w:rsidRPr="00A65840">
        <w:t>к</w:t>
      </w:r>
      <w:r w:rsidRPr="00A65840">
        <w:rPr>
          <w:spacing w:val="-15"/>
        </w:rPr>
        <w:t xml:space="preserve"> </w:t>
      </w:r>
      <w:r w:rsidRPr="00A65840">
        <w:t>языкам</w:t>
      </w:r>
      <w:r w:rsidRPr="00A65840">
        <w:rPr>
          <w:spacing w:val="-15"/>
        </w:rPr>
        <w:t xml:space="preserve"> </w:t>
      </w:r>
      <w:r w:rsidRPr="00A65840">
        <w:t>и</w:t>
      </w:r>
      <w:r w:rsidRPr="00A65840">
        <w:rPr>
          <w:spacing w:val="-15"/>
        </w:rPr>
        <w:t xml:space="preserve"> </w:t>
      </w:r>
      <w:r w:rsidRPr="00A65840">
        <w:t>культурам</w:t>
      </w:r>
      <w:r w:rsidRPr="00A65840">
        <w:rPr>
          <w:spacing w:val="-15"/>
        </w:rPr>
        <w:t xml:space="preserve"> </w:t>
      </w:r>
      <w:r w:rsidRPr="00A65840">
        <w:t>народов России и мира; развитию эмоционального интеллекта, способности понимать и уважать мнение других людей.</w:t>
      </w:r>
    </w:p>
    <w:p w14:paraId="1342553C" w14:textId="77777777" w:rsidR="003B3C72" w:rsidRPr="00A65840" w:rsidRDefault="00000000">
      <w:pPr>
        <w:pStyle w:val="a3"/>
        <w:ind w:right="424"/>
      </w:pPr>
      <w:r w:rsidRPr="00A65840">
        <w:t>Русский язык, обеспечивая коммуникативное развитие обучающихся, является в школе не только</w:t>
      </w:r>
      <w:r w:rsidRPr="00A65840">
        <w:rPr>
          <w:spacing w:val="-15"/>
        </w:rPr>
        <w:t xml:space="preserve"> </w:t>
      </w:r>
      <w:r w:rsidRPr="00A65840">
        <w:t>предметом</w:t>
      </w:r>
      <w:r w:rsidRPr="00A65840">
        <w:rPr>
          <w:spacing w:val="-15"/>
        </w:rPr>
        <w:t xml:space="preserve"> </w:t>
      </w:r>
      <w:r w:rsidRPr="00A65840">
        <w:t>изучения,</w:t>
      </w:r>
      <w:r w:rsidRPr="00A65840">
        <w:rPr>
          <w:spacing w:val="-15"/>
        </w:rPr>
        <w:t xml:space="preserve"> </w:t>
      </w:r>
      <w:r w:rsidRPr="00A65840">
        <w:t>но</w:t>
      </w:r>
      <w:r w:rsidRPr="00A65840">
        <w:rPr>
          <w:spacing w:val="-15"/>
        </w:rPr>
        <w:t xml:space="preserve"> </w:t>
      </w:r>
      <w:r w:rsidRPr="00A65840">
        <w:t>и</w:t>
      </w:r>
      <w:r w:rsidRPr="00A65840">
        <w:rPr>
          <w:spacing w:val="-15"/>
        </w:rPr>
        <w:t xml:space="preserve"> </w:t>
      </w:r>
      <w:r w:rsidRPr="00A65840">
        <w:t>средством</w:t>
      </w:r>
      <w:r w:rsidRPr="00A65840">
        <w:rPr>
          <w:spacing w:val="-15"/>
        </w:rPr>
        <w:t xml:space="preserve"> </w:t>
      </w:r>
      <w:r w:rsidRPr="00A65840">
        <w:t>овладения</w:t>
      </w:r>
      <w:r w:rsidRPr="00A65840">
        <w:rPr>
          <w:spacing w:val="-15"/>
        </w:rPr>
        <w:t xml:space="preserve"> </w:t>
      </w:r>
      <w:r w:rsidRPr="00A65840">
        <w:t>другими</w:t>
      </w:r>
      <w:r w:rsidRPr="00A65840">
        <w:rPr>
          <w:spacing w:val="-15"/>
        </w:rPr>
        <w:t xml:space="preserve"> </w:t>
      </w:r>
      <w:r w:rsidRPr="00A65840">
        <w:t>учебными</w:t>
      </w:r>
      <w:r w:rsidRPr="00A65840">
        <w:rPr>
          <w:spacing w:val="-15"/>
        </w:rPr>
        <w:t xml:space="preserve"> </w:t>
      </w:r>
      <w:r w:rsidRPr="00A65840">
        <w:t>дисциплинами</w:t>
      </w:r>
      <w:r w:rsidRPr="00A65840">
        <w:rPr>
          <w:spacing w:val="-15"/>
        </w:rPr>
        <w:t xml:space="preserve"> </w:t>
      </w:r>
      <w:r w:rsidRPr="00A65840">
        <w:t>в</w:t>
      </w:r>
      <w:r w:rsidRPr="00A65840">
        <w:rPr>
          <w:spacing w:val="-15"/>
        </w:rPr>
        <w:t xml:space="preserve"> </w:t>
      </w:r>
      <w:r w:rsidRPr="00A65840">
        <w:t>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w:t>
      </w:r>
      <w:r w:rsidRPr="00A65840">
        <w:rPr>
          <w:spacing w:val="-12"/>
        </w:rPr>
        <w:t xml:space="preserve"> </w:t>
      </w:r>
      <w:r w:rsidRPr="00A65840">
        <w:t>формирования</w:t>
      </w:r>
      <w:r w:rsidRPr="00A65840">
        <w:rPr>
          <w:spacing w:val="-9"/>
        </w:rPr>
        <w:t xml:space="preserve"> </w:t>
      </w:r>
      <w:r w:rsidRPr="00A65840">
        <w:t>универсальных</w:t>
      </w:r>
      <w:r w:rsidRPr="00A65840">
        <w:rPr>
          <w:spacing w:val="-10"/>
        </w:rPr>
        <w:t xml:space="preserve"> </w:t>
      </w:r>
      <w:r w:rsidRPr="00A65840">
        <w:t>интеллектуальных</w:t>
      </w:r>
      <w:r w:rsidRPr="00A65840">
        <w:rPr>
          <w:spacing w:val="-7"/>
        </w:rPr>
        <w:t xml:space="preserve"> </w:t>
      </w:r>
      <w:r w:rsidRPr="00A65840">
        <w:t>умений,</w:t>
      </w:r>
      <w:r w:rsidRPr="00A65840">
        <w:rPr>
          <w:spacing w:val="-11"/>
        </w:rPr>
        <w:t xml:space="preserve"> </w:t>
      </w:r>
      <w:r w:rsidRPr="00A65840">
        <w:t>навыков</w:t>
      </w:r>
      <w:r w:rsidRPr="00A65840">
        <w:rPr>
          <w:spacing w:val="-12"/>
        </w:rPr>
        <w:t xml:space="preserve"> </w:t>
      </w:r>
      <w:r w:rsidRPr="00A65840">
        <w:t>самоорганизации</w:t>
      </w:r>
      <w:r w:rsidRPr="00A65840">
        <w:rPr>
          <w:spacing w:val="-13"/>
        </w:rPr>
        <w:t xml:space="preserve"> </w:t>
      </w:r>
      <w:r w:rsidRPr="00A65840">
        <w:t xml:space="preserve">и </w:t>
      </w:r>
      <w:r w:rsidRPr="00A65840">
        <w:rPr>
          <w:spacing w:val="-2"/>
        </w:rPr>
        <w:t>самоконтроля.</w:t>
      </w:r>
    </w:p>
    <w:p w14:paraId="72CC8801" w14:textId="77777777" w:rsidR="003B3C72" w:rsidRPr="00A65840" w:rsidRDefault="00000000">
      <w:pPr>
        <w:pStyle w:val="a3"/>
        <w:ind w:right="429"/>
      </w:pPr>
      <w:r w:rsidRPr="00A65840">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2B8A8AD2" w14:textId="77777777" w:rsidR="003B3C72" w:rsidRPr="00A65840" w:rsidRDefault="00000000">
      <w:pPr>
        <w:pStyle w:val="a3"/>
        <w:ind w:right="419"/>
      </w:pPr>
      <w:r w:rsidRPr="00A65840">
        <w:t>Программа по русскому языку</w:t>
      </w:r>
      <w:r w:rsidRPr="00A65840">
        <w:rPr>
          <w:spacing w:val="-2"/>
        </w:rPr>
        <w:t xml:space="preserve"> </w:t>
      </w:r>
      <w:r w:rsidRPr="00A65840">
        <w:t xml:space="preserve">реализуется на уровне среднего общего образования, когда на </w:t>
      </w:r>
      <w:r w:rsidRPr="00A65840">
        <w:rPr>
          <w:spacing w:val="-2"/>
        </w:rPr>
        <w:t>предыдущем уровне</w:t>
      </w:r>
      <w:r w:rsidRPr="00A65840">
        <w:rPr>
          <w:spacing w:val="-6"/>
        </w:rPr>
        <w:t xml:space="preserve"> </w:t>
      </w:r>
      <w:r w:rsidRPr="00A65840">
        <w:rPr>
          <w:spacing w:val="-2"/>
        </w:rPr>
        <w:t>общего</w:t>
      </w:r>
      <w:r w:rsidRPr="00A65840">
        <w:rPr>
          <w:spacing w:val="-5"/>
        </w:rPr>
        <w:t xml:space="preserve"> </w:t>
      </w:r>
      <w:r w:rsidRPr="00A65840">
        <w:rPr>
          <w:spacing w:val="-2"/>
        </w:rPr>
        <w:t>образования</w:t>
      </w:r>
      <w:r w:rsidRPr="00A65840">
        <w:rPr>
          <w:spacing w:val="-5"/>
        </w:rPr>
        <w:t xml:space="preserve"> </w:t>
      </w:r>
      <w:r w:rsidRPr="00A65840">
        <w:rPr>
          <w:spacing w:val="-2"/>
        </w:rPr>
        <w:t>освоены</w:t>
      </w:r>
      <w:r w:rsidRPr="00A65840">
        <w:rPr>
          <w:spacing w:val="-6"/>
        </w:rPr>
        <w:t xml:space="preserve"> </w:t>
      </w:r>
      <w:r w:rsidRPr="00A65840">
        <w:rPr>
          <w:spacing w:val="-2"/>
        </w:rPr>
        <w:t>основные</w:t>
      </w:r>
      <w:r w:rsidRPr="00A65840">
        <w:rPr>
          <w:spacing w:val="-6"/>
        </w:rPr>
        <w:t xml:space="preserve"> </w:t>
      </w:r>
      <w:r w:rsidRPr="00A65840">
        <w:rPr>
          <w:spacing w:val="-2"/>
        </w:rPr>
        <w:t>теоретические</w:t>
      </w:r>
      <w:r w:rsidRPr="00A65840">
        <w:rPr>
          <w:spacing w:val="-9"/>
        </w:rPr>
        <w:t xml:space="preserve"> </w:t>
      </w:r>
      <w:r w:rsidRPr="00A65840">
        <w:rPr>
          <w:spacing w:val="-2"/>
        </w:rPr>
        <w:t>знания</w:t>
      </w:r>
      <w:r w:rsidRPr="00A65840">
        <w:rPr>
          <w:spacing w:val="-5"/>
        </w:rPr>
        <w:t xml:space="preserve"> </w:t>
      </w:r>
      <w:r w:rsidRPr="00A65840">
        <w:rPr>
          <w:spacing w:val="-2"/>
        </w:rPr>
        <w:t>о</w:t>
      </w:r>
      <w:r w:rsidRPr="00A65840">
        <w:rPr>
          <w:spacing w:val="-5"/>
        </w:rPr>
        <w:t xml:space="preserve"> </w:t>
      </w:r>
      <w:r w:rsidRPr="00A65840">
        <w:rPr>
          <w:spacing w:val="-2"/>
        </w:rPr>
        <w:t>языке</w:t>
      </w:r>
      <w:r w:rsidRPr="00A65840">
        <w:rPr>
          <w:spacing w:val="-6"/>
        </w:rPr>
        <w:t xml:space="preserve"> </w:t>
      </w:r>
      <w:r w:rsidRPr="00A65840">
        <w:rPr>
          <w:spacing w:val="-2"/>
        </w:rPr>
        <w:t>и</w:t>
      </w:r>
      <w:r w:rsidRPr="00A65840">
        <w:rPr>
          <w:spacing w:val="-4"/>
        </w:rPr>
        <w:t xml:space="preserve"> </w:t>
      </w:r>
      <w:r w:rsidRPr="00A65840">
        <w:rPr>
          <w:spacing w:val="-2"/>
        </w:rPr>
        <w:t xml:space="preserve">речи, </w:t>
      </w:r>
      <w:r w:rsidRPr="00A65840">
        <w:t>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w:t>
      </w:r>
      <w:r w:rsidRPr="00A65840">
        <w:rPr>
          <w:spacing w:val="-15"/>
        </w:rPr>
        <w:t xml:space="preserve"> </w:t>
      </w:r>
      <w:r w:rsidRPr="00A65840">
        <w:t>коммуникативных</w:t>
      </w:r>
      <w:r w:rsidRPr="00A65840">
        <w:rPr>
          <w:spacing w:val="-11"/>
        </w:rPr>
        <w:t xml:space="preserve"> </w:t>
      </w:r>
      <w:r w:rsidRPr="00A65840">
        <w:t>умений</w:t>
      </w:r>
      <w:r w:rsidRPr="00A65840">
        <w:rPr>
          <w:spacing w:val="-11"/>
        </w:rPr>
        <w:t xml:space="preserve"> </w:t>
      </w:r>
      <w:r w:rsidRPr="00A65840">
        <w:t>в</w:t>
      </w:r>
      <w:r w:rsidRPr="00A65840">
        <w:rPr>
          <w:spacing w:val="-13"/>
        </w:rPr>
        <w:t xml:space="preserve"> </w:t>
      </w:r>
      <w:r w:rsidRPr="00A65840">
        <w:t>разных</w:t>
      </w:r>
      <w:r w:rsidRPr="00A65840">
        <w:rPr>
          <w:spacing w:val="-10"/>
        </w:rPr>
        <w:t xml:space="preserve"> </w:t>
      </w:r>
      <w:r w:rsidRPr="00A65840">
        <w:t>сферах</w:t>
      </w:r>
      <w:r w:rsidRPr="00A65840">
        <w:rPr>
          <w:spacing w:val="-12"/>
        </w:rPr>
        <w:t xml:space="preserve"> </w:t>
      </w:r>
      <w:r w:rsidRPr="00A65840">
        <w:t>функционирования</w:t>
      </w:r>
      <w:r w:rsidRPr="00A65840">
        <w:rPr>
          <w:spacing w:val="-15"/>
        </w:rPr>
        <w:t xml:space="preserve"> </w:t>
      </w:r>
      <w:r w:rsidRPr="00A65840">
        <w:t>языка.</w:t>
      </w:r>
    </w:p>
    <w:p w14:paraId="7CFC68E3" w14:textId="77777777" w:rsidR="003B3C72" w:rsidRPr="00A65840" w:rsidRDefault="00000000">
      <w:pPr>
        <w:pStyle w:val="a3"/>
        <w:ind w:right="423"/>
      </w:pPr>
      <w:r w:rsidRPr="00A65840">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w:t>
      </w:r>
      <w:r w:rsidRPr="00A65840">
        <w:rPr>
          <w:spacing w:val="-2"/>
        </w:rPr>
        <w:t xml:space="preserve"> </w:t>
      </w:r>
      <w:r w:rsidRPr="00A65840">
        <w:t>общения;</w:t>
      </w:r>
      <w:r w:rsidRPr="00A65840">
        <w:rPr>
          <w:spacing w:val="-5"/>
        </w:rPr>
        <w:t xml:space="preserve"> </w:t>
      </w:r>
      <w:r w:rsidRPr="00A65840">
        <w:t>на</w:t>
      </w:r>
      <w:r w:rsidRPr="00A65840">
        <w:rPr>
          <w:spacing w:val="-4"/>
        </w:rPr>
        <w:t xml:space="preserve"> </w:t>
      </w:r>
      <w:r w:rsidRPr="00A65840">
        <w:t>формирование</w:t>
      </w:r>
      <w:r w:rsidRPr="00A65840">
        <w:rPr>
          <w:spacing w:val="-4"/>
        </w:rPr>
        <w:t xml:space="preserve"> </w:t>
      </w:r>
      <w:r w:rsidRPr="00A65840">
        <w:t>готовности</w:t>
      </w:r>
      <w:r w:rsidRPr="00A65840">
        <w:rPr>
          <w:spacing w:val="-4"/>
        </w:rPr>
        <w:t xml:space="preserve"> </w:t>
      </w:r>
      <w:r w:rsidRPr="00A65840">
        <w:t>к</w:t>
      </w:r>
      <w:r w:rsidRPr="00A65840">
        <w:rPr>
          <w:spacing w:val="-4"/>
        </w:rPr>
        <w:t xml:space="preserve"> </w:t>
      </w:r>
      <w:r w:rsidRPr="00A65840">
        <w:t>речевому</w:t>
      </w:r>
      <w:r w:rsidRPr="00A65840">
        <w:rPr>
          <w:spacing w:val="-8"/>
        </w:rPr>
        <w:t xml:space="preserve"> </w:t>
      </w:r>
      <w:r w:rsidRPr="00A65840">
        <w:t>взаимодействию</w:t>
      </w:r>
      <w:r w:rsidRPr="00A65840">
        <w:rPr>
          <w:spacing w:val="-4"/>
        </w:rPr>
        <w:t xml:space="preserve"> </w:t>
      </w:r>
      <w:r w:rsidRPr="00A65840">
        <w:t>и</w:t>
      </w:r>
      <w:r w:rsidRPr="00A65840">
        <w:rPr>
          <w:spacing w:val="-5"/>
        </w:rPr>
        <w:t xml:space="preserve"> </w:t>
      </w:r>
      <w:r w:rsidRPr="00A65840">
        <w:t>взаимопониманию в учебной и практической деятельности.</w:t>
      </w:r>
    </w:p>
    <w:p w14:paraId="7A50BB0E" w14:textId="77777777" w:rsidR="003B3C72" w:rsidRPr="00A65840" w:rsidRDefault="003B3C72">
      <w:pPr>
        <w:pStyle w:val="a3"/>
        <w:sectPr w:rsidR="003B3C72" w:rsidRPr="00A65840">
          <w:pgSz w:w="11910" w:h="16840"/>
          <w:pgMar w:top="1040" w:right="141" w:bottom="1700" w:left="1133" w:header="0" w:footer="1473" w:gutter="0"/>
          <w:cols w:space="720"/>
        </w:sectPr>
      </w:pPr>
    </w:p>
    <w:p w14:paraId="06250C30" w14:textId="77777777" w:rsidR="003B3C72" w:rsidRPr="00A65840" w:rsidRDefault="00000000">
      <w:pPr>
        <w:pStyle w:val="a3"/>
        <w:spacing w:before="66"/>
        <w:ind w:right="420"/>
      </w:pPr>
      <w:r w:rsidRPr="00A65840">
        <w:lastRenderedPageBreak/>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565149E7" w14:textId="77777777" w:rsidR="003B3C72" w:rsidRPr="00A65840" w:rsidRDefault="00000000">
      <w:pPr>
        <w:pStyle w:val="a3"/>
        <w:spacing w:before="1"/>
        <w:ind w:right="425"/>
      </w:pPr>
      <w:r w:rsidRPr="00A65840">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w:t>
      </w:r>
      <w:r w:rsidRPr="00A65840">
        <w:rPr>
          <w:spacing w:val="-8"/>
        </w:rPr>
        <w:t xml:space="preserve"> </w:t>
      </w:r>
      <w:r w:rsidRPr="00A65840">
        <w:t>знаний</w:t>
      </w:r>
      <w:r w:rsidRPr="00A65840">
        <w:rPr>
          <w:spacing w:val="-7"/>
        </w:rPr>
        <w:t xml:space="preserve"> </w:t>
      </w:r>
      <w:r w:rsidRPr="00A65840">
        <w:t>о</w:t>
      </w:r>
      <w:r w:rsidRPr="00A65840">
        <w:rPr>
          <w:spacing w:val="-6"/>
        </w:rPr>
        <w:t xml:space="preserve"> </w:t>
      </w:r>
      <w:r w:rsidRPr="00A65840">
        <w:t>языке</w:t>
      </w:r>
      <w:r w:rsidRPr="00A65840">
        <w:rPr>
          <w:spacing w:val="-6"/>
        </w:rPr>
        <w:t xml:space="preserve"> </w:t>
      </w:r>
      <w:r w:rsidRPr="00A65840">
        <w:t>как</w:t>
      </w:r>
      <w:r w:rsidRPr="00A65840">
        <w:rPr>
          <w:spacing w:val="-5"/>
        </w:rPr>
        <w:t xml:space="preserve"> </w:t>
      </w:r>
      <w:r w:rsidRPr="00A65840">
        <w:t>системе,</w:t>
      </w:r>
      <w:r w:rsidRPr="00A65840">
        <w:rPr>
          <w:spacing w:val="-6"/>
        </w:rPr>
        <w:t xml:space="preserve"> </w:t>
      </w:r>
      <w:r w:rsidRPr="00A65840">
        <w:t>его</w:t>
      </w:r>
      <w:r w:rsidRPr="00A65840">
        <w:rPr>
          <w:spacing w:val="-6"/>
        </w:rPr>
        <w:t xml:space="preserve"> </w:t>
      </w:r>
      <w:r w:rsidRPr="00A65840">
        <w:t>основных</w:t>
      </w:r>
      <w:r w:rsidRPr="00A65840">
        <w:rPr>
          <w:spacing w:val="-6"/>
        </w:rPr>
        <w:t xml:space="preserve"> </w:t>
      </w:r>
      <w:r w:rsidRPr="00A65840">
        <w:t>единицах</w:t>
      </w:r>
      <w:r w:rsidRPr="00A65840">
        <w:rPr>
          <w:spacing w:val="-4"/>
        </w:rPr>
        <w:t xml:space="preserve"> </w:t>
      </w:r>
      <w:r w:rsidRPr="00A65840">
        <w:t>и</w:t>
      </w:r>
      <w:r w:rsidRPr="00A65840">
        <w:rPr>
          <w:spacing w:val="-10"/>
        </w:rPr>
        <w:t xml:space="preserve"> </w:t>
      </w:r>
      <w:r w:rsidRPr="00A65840">
        <w:t>уровнях;</w:t>
      </w:r>
      <w:r w:rsidRPr="00A65840">
        <w:rPr>
          <w:spacing w:val="-5"/>
        </w:rPr>
        <w:t xml:space="preserve"> </w:t>
      </w:r>
      <w:r w:rsidRPr="00A65840">
        <w:t>знаний</w:t>
      </w:r>
      <w:r w:rsidRPr="00A65840">
        <w:rPr>
          <w:spacing w:val="-5"/>
        </w:rPr>
        <w:t xml:space="preserve"> </w:t>
      </w:r>
      <w:r w:rsidRPr="00A65840">
        <w:t>о</w:t>
      </w:r>
      <w:r w:rsidRPr="00A65840">
        <w:rPr>
          <w:spacing w:val="-6"/>
        </w:rPr>
        <w:t xml:space="preserve"> </w:t>
      </w:r>
      <w:r w:rsidRPr="00A65840">
        <w:t>тексте, включая тексты новых форматов (гипертексты, графика, инфографика и др.).</w:t>
      </w:r>
    </w:p>
    <w:p w14:paraId="078D132A" w14:textId="77777777" w:rsidR="003B3C72" w:rsidRPr="00A65840" w:rsidRDefault="00000000">
      <w:pPr>
        <w:pStyle w:val="a3"/>
        <w:ind w:left="569" w:firstLine="0"/>
      </w:pPr>
      <w:r w:rsidRPr="00A65840">
        <w:t>В</w:t>
      </w:r>
      <w:r w:rsidRPr="00A65840">
        <w:rPr>
          <w:spacing w:val="19"/>
        </w:rPr>
        <w:t xml:space="preserve"> </w:t>
      </w:r>
      <w:r w:rsidRPr="00A65840">
        <w:t>содержании</w:t>
      </w:r>
      <w:r w:rsidRPr="00A65840">
        <w:rPr>
          <w:spacing w:val="21"/>
        </w:rPr>
        <w:t xml:space="preserve"> </w:t>
      </w:r>
      <w:r w:rsidRPr="00A65840">
        <w:t>программы</w:t>
      </w:r>
      <w:r w:rsidRPr="00A65840">
        <w:rPr>
          <w:spacing w:val="21"/>
        </w:rPr>
        <w:t xml:space="preserve"> </w:t>
      </w:r>
      <w:r w:rsidRPr="00A65840">
        <w:t>выделяются</w:t>
      </w:r>
      <w:r w:rsidRPr="00A65840">
        <w:rPr>
          <w:spacing w:val="20"/>
        </w:rPr>
        <w:t xml:space="preserve"> </w:t>
      </w:r>
      <w:r w:rsidRPr="00A65840">
        <w:t>три</w:t>
      </w:r>
      <w:r w:rsidRPr="00A65840">
        <w:rPr>
          <w:spacing w:val="23"/>
        </w:rPr>
        <w:t xml:space="preserve"> </w:t>
      </w:r>
      <w:r w:rsidRPr="00A65840">
        <w:t>сквозные</w:t>
      </w:r>
      <w:r w:rsidRPr="00A65840">
        <w:rPr>
          <w:spacing w:val="24"/>
        </w:rPr>
        <w:t xml:space="preserve"> </w:t>
      </w:r>
      <w:r w:rsidRPr="00A65840">
        <w:t>линии:</w:t>
      </w:r>
      <w:r w:rsidRPr="00A65840">
        <w:rPr>
          <w:spacing w:val="27"/>
        </w:rPr>
        <w:t xml:space="preserve"> </w:t>
      </w:r>
      <w:r w:rsidRPr="00A65840">
        <w:t>«Язык</w:t>
      </w:r>
      <w:r w:rsidRPr="00A65840">
        <w:rPr>
          <w:spacing w:val="23"/>
        </w:rPr>
        <w:t xml:space="preserve"> </w:t>
      </w:r>
      <w:r w:rsidRPr="00A65840">
        <w:t>и</w:t>
      </w:r>
      <w:r w:rsidRPr="00A65840">
        <w:rPr>
          <w:spacing w:val="22"/>
        </w:rPr>
        <w:t xml:space="preserve"> </w:t>
      </w:r>
      <w:r w:rsidRPr="00A65840">
        <w:t>речь.</w:t>
      </w:r>
      <w:r w:rsidRPr="00A65840">
        <w:rPr>
          <w:spacing w:val="20"/>
        </w:rPr>
        <w:t xml:space="preserve"> </w:t>
      </w:r>
      <w:r w:rsidRPr="00A65840">
        <w:t>Культура</w:t>
      </w:r>
      <w:r w:rsidRPr="00A65840">
        <w:rPr>
          <w:spacing w:val="23"/>
        </w:rPr>
        <w:t xml:space="preserve"> </w:t>
      </w:r>
      <w:r w:rsidRPr="00A65840">
        <w:rPr>
          <w:spacing w:val="-2"/>
        </w:rPr>
        <w:t>речи»,</w:t>
      </w:r>
    </w:p>
    <w:p w14:paraId="4A24E97B" w14:textId="77777777" w:rsidR="003B3C72" w:rsidRPr="00A65840" w:rsidRDefault="00000000">
      <w:pPr>
        <w:pStyle w:val="a3"/>
        <w:ind w:firstLine="0"/>
      </w:pPr>
      <w:r w:rsidRPr="00A65840">
        <w:t>«Речь.</w:t>
      </w:r>
      <w:r w:rsidRPr="00A65840">
        <w:rPr>
          <w:spacing w:val="-8"/>
        </w:rPr>
        <w:t xml:space="preserve"> </w:t>
      </w:r>
      <w:r w:rsidRPr="00A65840">
        <w:t>Речевое</w:t>
      </w:r>
      <w:r w:rsidRPr="00A65840">
        <w:rPr>
          <w:spacing w:val="-7"/>
        </w:rPr>
        <w:t xml:space="preserve"> </w:t>
      </w:r>
      <w:r w:rsidRPr="00A65840">
        <w:t>общение.</w:t>
      </w:r>
      <w:r w:rsidRPr="00A65840">
        <w:rPr>
          <w:spacing w:val="-6"/>
        </w:rPr>
        <w:t xml:space="preserve"> </w:t>
      </w:r>
      <w:r w:rsidRPr="00A65840">
        <w:t>Текст», «Функциональная</w:t>
      </w:r>
      <w:r w:rsidRPr="00A65840">
        <w:rPr>
          <w:spacing w:val="-6"/>
        </w:rPr>
        <w:t xml:space="preserve"> </w:t>
      </w:r>
      <w:r w:rsidRPr="00A65840">
        <w:t>стилистика.</w:t>
      </w:r>
      <w:r w:rsidRPr="00A65840">
        <w:rPr>
          <w:spacing w:val="-5"/>
        </w:rPr>
        <w:t xml:space="preserve"> </w:t>
      </w:r>
      <w:r w:rsidRPr="00A65840">
        <w:t>Культура</w:t>
      </w:r>
      <w:r w:rsidRPr="00A65840">
        <w:rPr>
          <w:spacing w:val="-6"/>
        </w:rPr>
        <w:t xml:space="preserve"> </w:t>
      </w:r>
      <w:r w:rsidRPr="00A65840">
        <w:rPr>
          <w:spacing w:val="-2"/>
        </w:rPr>
        <w:t>речи».</w:t>
      </w:r>
    </w:p>
    <w:p w14:paraId="051DE882" w14:textId="77777777" w:rsidR="003B3C72" w:rsidRPr="00A65840" w:rsidRDefault="00000000">
      <w:pPr>
        <w:pStyle w:val="a3"/>
        <w:ind w:right="425"/>
      </w:pPr>
      <w:r w:rsidRPr="00A65840">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76D6804" w14:textId="77777777" w:rsidR="003B3C72" w:rsidRPr="00A65840" w:rsidRDefault="00000000">
      <w:pPr>
        <w:pStyle w:val="3"/>
      </w:pPr>
      <w:r w:rsidRPr="00A65840">
        <w:t>Цели</w:t>
      </w:r>
      <w:r w:rsidRPr="00A65840">
        <w:rPr>
          <w:spacing w:val="-4"/>
        </w:rPr>
        <w:t xml:space="preserve"> </w:t>
      </w:r>
      <w:r w:rsidRPr="00A65840">
        <w:t>изучения</w:t>
      </w:r>
      <w:r w:rsidRPr="00A65840">
        <w:rPr>
          <w:spacing w:val="-3"/>
        </w:rPr>
        <w:t xml:space="preserve"> </w:t>
      </w:r>
      <w:r w:rsidRPr="00A65840">
        <w:t>учебного</w:t>
      </w:r>
      <w:r w:rsidRPr="00A65840">
        <w:rPr>
          <w:spacing w:val="-3"/>
        </w:rPr>
        <w:t xml:space="preserve"> </w:t>
      </w:r>
      <w:r w:rsidRPr="00A65840">
        <w:t>предмета</w:t>
      </w:r>
      <w:r w:rsidRPr="00A65840">
        <w:rPr>
          <w:spacing w:val="-3"/>
        </w:rPr>
        <w:t xml:space="preserve"> </w:t>
      </w:r>
      <w:r w:rsidRPr="00A65840">
        <w:t>«русский</w:t>
      </w:r>
      <w:r w:rsidRPr="00A65840">
        <w:rPr>
          <w:spacing w:val="-4"/>
        </w:rPr>
        <w:t xml:space="preserve"> </w:t>
      </w:r>
      <w:r w:rsidRPr="00A65840">
        <w:rPr>
          <w:spacing w:val="-2"/>
        </w:rPr>
        <w:t>язык»</w:t>
      </w:r>
    </w:p>
    <w:p w14:paraId="6B3C4268" w14:textId="77777777" w:rsidR="003B3C72" w:rsidRPr="00A65840" w:rsidRDefault="00000000">
      <w:pPr>
        <w:pStyle w:val="a3"/>
        <w:spacing w:line="274" w:lineRule="exact"/>
        <w:ind w:left="569" w:firstLine="0"/>
      </w:pPr>
      <w:r w:rsidRPr="00A65840">
        <w:t>Изучение</w:t>
      </w:r>
      <w:r w:rsidRPr="00A65840">
        <w:rPr>
          <w:spacing w:val="-6"/>
        </w:rPr>
        <w:t xml:space="preserve"> </w:t>
      </w:r>
      <w:r w:rsidRPr="00A65840">
        <w:t>русского</w:t>
      </w:r>
      <w:r w:rsidRPr="00A65840">
        <w:rPr>
          <w:spacing w:val="-3"/>
        </w:rPr>
        <w:t xml:space="preserve"> </w:t>
      </w:r>
      <w:r w:rsidRPr="00A65840">
        <w:t>языка</w:t>
      </w:r>
      <w:r w:rsidRPr="00A65840">
        <w:rPr>
          <w:spacing w:val="-3"/>
        </w:rPr>
        <w:t xml:space="preserve"> </w:t>
      </w:r>
      <w:r w:rsidRPr="00A65840">
        <w:t>направлено</w:t>
      </w:r>
      <w:r w:rsidRPr="00A65840">
        <w:rPr>
          <w:spacing w:val="-3"/>
        </w:rPr>
        <w:t xml:space="preserve"> </w:t>
      </w:r>
      <w:r w:rsidRPr="00A65840">
        <w:t>на</w:t>
      </w:r>
      <w:r w:rsidRPr="00A65840">
        <w:rPr>
          <w:spacing w:val="-4"/>
        </w:rPr>
        <w:t xml:space="preserve"> </w:t>
      </w:r>
      <w:r w:rsidRPr="00A65840">
        <w:t>достижение</w:t>
      </w:r>
      <w:r w:rsidRPr="00A65840">
        <w:rPr>
          <w:spacing w:val="-4"/>
        </w:rPr>
        <w:t xml:space="preserve"> </w:t>
      </w:r>
      <w:r w:rsidRPr="00A65840">
        <w:t xml:space="preserve">следующих </w:t>
      </w:r>
      <w:r w:rsidRPr="00A65840">
        <w:rPr>
          <w:spacing w:val="-2"/>
        </w:rPr>
        <w:t>целей:</w:t>
      </w:r>
    </w:p>
    <w:p w14:paraId="01CC91A3" w14:textId="77777777" w:rsidR="003B3C72" w:rsidRPr="00A65840" w:rsidRDefault="00000000">
      <w:pPr>
        <w:pStyle w:val="a5"/>
        <w:numPr>
          <w:ilvl w:val="0"/>
          <w:numId w:val="98"/>
        </w:numPr>
        <w:tabs>
          <w:tab w:val="left" w:pos="850"/>
        </w:tabs>
        <w:spacing w:before="2"/>
        <w:ind w:right="421" w:firstLine="283"/>
        <w:rPr>
          <w:sz w:val="24"/>
        </w:rPr>
      </w:pPr>
      <w:r w:rsidRPr="00A65840">
        <w:rPr>
          <w:sz w:val="24"/>
        </w:rPr>
        <w:t>осознание и проявление общероссийской гражданственности, патриотизма, уважения к русскому</w:t>
      </w:r>
      <w:r w:rsidRPr="00A65840">
        <w:rPr>
          <w:spacing w:val="-11"/>
          <w:sz w:val="24"/>
        </w:rPr>
        <w:t xml:space="preserve"> </w:t>
      </w:r>
      <w:r w:rsidRPr="00A65840">
        <w:rPr>
          <w:sz w:val="24"/>
        </w:rPr>
        <w:t>языку</w:t>
      </w:r>
      <w:r w:rsidRPr="00A65840">
        <w:rPr>
          <w:spacing w:val="-11"/>
          <w:sz w:val="24"/>
        </w:rPr>
        <w:t xml:space="preserve"> </w:t>
      </w:r>
      <w:r w:rsidRPr="00A65840">
        <w:rPr>
          <w:sz w:val="24"/>
        </w:rPr>
        <w:t>как</w:t>
      </w:r>
      <w:r w:rsidRPr="00A65840">
        <w:rPr>
          <w:spacing w:val="-3"/>
          <w:sz w:val="24"/>
        </w:rPr>
        <w:t xml:space="preserve"> </w:t>
      </w:r>
      <w:r w:rsidRPr="00A65840">
        <w:rPr>
          <w:sz w:val="24"/>
        </w:rPr>
        <w:t>государственному</w:t>
      </w:r>
      <w:r w:rsidRPr="00A65840">
        <w:rPr>
          <w:spacing w:val="-9"/>
          <w:sz w:val="24"/>
        </w:rPr>
        <w:t xml:space="preserve"> </w:t>
      </w:r>
      <w:r w:rsidRPr="00A65840">
        <w:rPr>
          <w:sz w:val="24"/>
        </w:rPr>
        <w:t>языку</w:t>
      </w:r>
      <w:r w:rsidRPr="00A65840">
        <w:rPr>
          <w:spacing w:val="-9"/>
          <w:sz w:val="24"/>
        </w:rPr>
        <w:t xml:space="preserve"> </w:t>
      </w:r>
      <w:r w:rsidRPr="00A65840">
        <w:rPr>
          <w:sz w:val="24"/>
        </w:rPr>
        <w:t>Российской</w:t>
      </w:r>
      <w:r w:rsidRPr="00A65840">
        <w:rPr>
          <w:spacing w:val="-3"/>
          <w:sz w:val="24"/>
        </w:rPr>
        <w:t xml:space="preserve"> </w:t>
      </w:r>
      <w:r w:rsidRPr="00A65840">
        <w:rPr>
          <w:sz w:val="24"/>
        </w:rPr>
        <w:t>Федерации</w:t>
      </w:r>
      <w:r w:rsidRPr="00A65840">
        <w:rPr>
          <w:spacing w:val="-5"/>
          <w:sz w:val="24"/>
        </w:rPr>
        <w:t xml:space="preserve"> </w:t>
      </w:r>
      <w:r w:rsidRPr="00A65840">
        <w:rPr>
          <w:sz w:val="24"/>
        </w:rPr>
        <w:t>и</w:t>
      </w:r>
      <w:r w:rsidRPr="00A65840">
        <w:rPr>
          <w:spacing w:val="-5"/>
          <w:sz w:val="24"/>
        </w:rPr>
        <w:t xml:space="preserve"> </w:t>
      </w:r>
      <w:r w:rsidRPr="00A65840">
        <w:rPr>
          <w:sz w:val="24"/>
        </w:rPr>
        <w:t>языку</w:t>
      </w:r>
      <w:r w:rsidRPr="00A65840">
        <w:rPr>
          <w:spacing w:val="-11"/>
          <w:sz w:val="24"/>
        </w:rPr>
        <w:t xml:space="preserve"> </w:t>
      </w:r>
      <w:r w:rsidRPr="00A65840">
        <w:rPr>
          <w:sz w:val="24"/>
        </w:rPr>
        <w:t>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w:t>
      </w:r>
      <w:r w:rsidRPr="00A65840">
        <w:rPr>
          <w:spacing w:val="-1"/>
          <w:sz w:val="24"/>
        </w:rPr>
        <w:t xml:space="preserve"> </w:t>
      </w:r>
      <w:r w:rsidRPr="00A65840">
        <w:rPr>
          <w:sz w:val="24"/>
        </w:rPr>
        <w:t>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1FFBC573" w14:textId="77777777" w:rsidR="003B3C72" w:rsidRPr="00A65840" w:rsidRDefault="00000000">
      <w:pPr>
        <w:pStyle w:val="a5"/>
        <w:numPr>
          <w:ilvl w:val="0"/>
          <w:numId w:val="98"/>
        </w:numPr>
        <w:tabs>
          <w:tab w:val="left" w:pos="850"/>
        </w:tabs>
        <w:ind w:right="426" w:firstLine="283"/>
        <w:rPr>
          <w:sz w:val="24"/>
        </w:rPr>
      </w:pPr>
      <w:r w:rsidRPr="00A65840">
        <w:rPr>
          <w:sz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w:t>
      </w:r>
      <w:r w:rsidRPr="00A65840">
        <w:rPr>
          <w:spacing w:val="-10"/>
          <w:sz w:val="24"/>
        </w:rPr>
        <w:t xml:space="preserve"> </w:t>
      </w:r>
      <w:r w:rsidRPr="00A65840">
        <w:rPr>
          <w:sz w:val="24"/>
        </w:rPr>
        <w:t>необходимых</w:t>
      </w:r>
      <w:r w:rsidRPr="00A65840">
        <w:rPr>
          <w:spacing w:val="-9"/>
          <w:sz w:val="24"/>
        </w:rPr>
        <w:t xml:space="preserve"> </w:t>
      </w:r>
      <w:r w:rsidRPr="00A65840">
        <w:rPr>
          <w:sz w:val="24"/>
        </w:rPr>
        <w:t>для</w:t>
      </w:r>
      <w:r w:rsidRPr="00A65840">
        <w:rPr>
          <w:spacing w:val="-7"/>
          <w:sz w:val="24"/>
        </w:rPr>
        <w:t xml:space="preserve"> </w:t>
      </w:r>
      <w:r w:rsidRPr="00A65840">
        <w:rPr>
          <w:sz w:val="24"/>
        </w:rPr>
        <w:t>успешной</w:t>
      </w:r>
      <w:r w:rsidRPr="00A65840">
        <w:rPr>
          <w:spacing w:val="-9"/>
          <w:sz w:val="24"/>
        </w:rPr>
        <w:t xml:space="preserve"> </w:t>
      </w:r>
      <w:r w:rsidRPr="00A65840">
        <w:rPr>
          <w:sz w:val="24"/>
        </w:rPr>
        <w:t>самореализации,</w:t>
      </w:r>
      <w:r w:rsidRPr="00A65840">
        <w:rPr>
          <w:spacing w:val="-10"/>
          <w:sz w:val="24"/>
        </w:rPr>
        <w:t xml:space="preserve"> </w:t>
      </w:r>
      <w:r w:rsidRPr="00A65840">
        <w:rPr>
          <w:sz w:val="24"/>
        </w:rPr>
        <w:t>для</w:t>
      </w:r>
      <w:r w:rsidRPr="00A65840">
        <w:rPr>
          <w:spacing w:val="-10"/>
          <w:sz w:val="24"/>
        </w:rPr>
        <w:t xml:space="preserve"> </w:t>
      </w:r>
      <w:r w:rsidRPr="00A65840">
        <w:rPr>
          <w:sz w:val="24"/>
        </w:rPr>
        <w:t>овладения</w:t>
      </w:r>
      <w:r w:rsidRPr="00A65840">
        <w:rPr>
          <w:spacing w:val="-10"/>
          <w:sz w:val="24"/>
        </w:rPr>
        <w:t xml:space="preserve"> </w:t>
      </w:r>
      <w:r w:rsidRPr="00A65840">
        <w:rPr>
          <w:sz w:val="24"/>
        </w:rPr>
        <w:t>будущей</w:t>
      </w:r>
      <w:r w:rsidRPr="00A65840">
        <w:rPr>
          <w:spacing w:val="-9"/>
          <w:sz w:val="24"/>
        </w:rPr>
        <w:t xml:space="preserve"> </w:t>
      </w:r>
      <w:r w:rsidRPr="00A65840">
        <w:rPr>
          <w:sz w:val="24"/>
        </w:rPr>
        <w:t>профессией, самообразования и социализации;</w:t>
      </w:r>
    </w:p>
    <w:p w14:paraId="18D29F34" w14:textId="77777777" w:rsidR="003B3C72" w:rsidRPr="00A65840" w:rsidRDefault="00000000">
      <w:pPr>
        <w:pStyle w:val="a5"/>
        <w:numPr>
          <w:ilvl w:val="0"/>
          <w:numId w:val="98"/>
        </w:numPr>
        <w:tabs>
          <w:tab w:val="left" w:pos="850"/>
        </w:tabs>
        <w:spacing w:before="1"/>
        <w:ind w:right="429" w:firstLine="283"/>
        <w:rPr>
          <w:sz w:val="24"/>
        </w:rPr>
      </w:pPr>
      <w:r w:rsidRPr="00A65840">
        <w:rPr>
          <w:sz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633250E0" w14:textId="77777777" w:rsidR="003B3C72" w:rsidRPr="00A65840" w:rsidRDefault="00000000">
      <w:pPr>
        <w:pStyle w:val="a5"/>
        <w:numPr>
          <w:ilvl w:val="0"/>
          <w:numId w:val="98"/>
        </w:numPr>
        <w:tabs>
          <w:tab w:val="left" w:pos="850"/>
        </w:tabs>
        <w:ind w:right="423" w:firstLine="283"/>
        <w:rPr>
          <w:sz w:val="24"/>
        </w:rPr>
      </w:pPr>
      <w:r w:rsidRPr="00A65840">
        <w:rPr>
          <w:sz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1C558A0D" w14:textId="77777777" w:rsidR="003B3C72" w:rsidRPr="00A65840" w:rsidRDefault="00000000">
      <w:pPr>
        <w:pStyle w:val="a5"/>
        <w:numPr>
          <w:ilvl w:val="0"/>
          <w:numId w:val="98"/>
        </w:numPr>
        <w:tabs>
          <w:tab w:val="left" w:pos="850"/>
        </w:tabs>
        <w:ind w:right="424" w:firstLine="283"/>
        <w:rPr>
          <w:sz w:val="24"/>
        </w:rPr>
      </w:pPr>
      <w:r w:rsidRPr="00A65840">
        <w:rPr>
          <w:sz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189DE50C" w14:textId="77777777" w:rsidR="003B3C72" w:rsidRPr="00A65840" w:rsidRDefault="00000000">
      <w:pPr>
        <w:pStyle w:val="a5"/>
        <w:numPr>
          <w:ilvl w:val="0"/>
          <w:numId w:val="98"/>
        </w:numPr>
        <w:tabs>
          <w:tab w:val="left" w:pos="850"/>
        </w:tabs>
        <w:ind w:right="418" w:firstLine="283"/>
        <w:rPr>
          <w:sz w:val="24"/>
        </w:rPr>
      </w:pPr>
      <w:r w:rsidRPr="00A65840">
        <w:rPr>
          <w:sz w:val="24"/>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w:t>
      </w:r>
      <w:r w:rsidRPr="00A65840">
        <w:rPr>
          <w:spacing w:val="-15"/>
          <w:sz w:val="24"/>
        </w:rPr>
        <w:t xml:space="preserve"> </w:t>
      </w:r>
      <w:r w:rsidRPr="00A65840">
        <w:rPr>
          <w:sz w:val="24"/>
        </w:rPr>
        <w:t>тех,</w:t>
      </w:r>
      <w:r w:rsidRPr="00A65840">
        <w:rPr>
          <w:spacing w:val="-14"/>
          <w:sz w:val="24"/>
        </w:rPr>
        <w:t xml:space="preserve"> </w:t>
      </w:r>
      <w:r w:rsidRPr="00A65840">
        <w:rPr>
          <w:sz w:val="24"/>
        </w:rPr>
        <w:t>которые</w:t>
      </w:r>
      <w:r w:rsidRPr="00A65840">
        <w:rPr>
          <w:spacing w:val="-15"/>
          <w:sz w:val="24"/>
        </w:rPr>
        <w:t xml:space="preserve"> </w:t>
      </w:r>
      <w:r w:rsidRPr="00A65840">
        <w:rPr>
          <w:sz w:val="24"/>
        </w:rPr>
        <w:t>не</w:t>
      </w:r>
      <w:r w:rsidRPr="00A65840">
        <w:rPr>
          <w:spacing w:val="-15"/>
          <w:sz w:val="24"/>
        </w:rPr>
        <w:t xml:space="preserve"> </w:t>
      </w:r>
      <w:r w:rsidRPr="00A65840">
        <w:rPr>
          <w:sz w:val="24"/>
        </w:rPr>
        <w:t>имеют</w:t>
      </w:r>
      <w:r w:rsidRPr="00A65840">
        <w:rPr>
          <w:spacing w:val="-14"/>
          <w:sz w:val="24"/>
        </w:rPr>
        <w:t xml:space="preserve"> </w:t>
      </w:r>
      <w:r w:rsidRPr="00A65840">
        <w:rPr>
          <w:sz w:val="24"/>
        </w:rPr>
        <w:t>общеупотребительных</w:t>
      </w:r>
      <w:r w:rsidRPr="00A65840">
        <w:rPr>
          <w:spacing w:val="-12"/>
          <w:sz w:val="24"/>
        </w:rPr>
        <w:t xml:space="preserve"> </w:t>
      </w:r>
      <w:r w:rsidRPr="00A65840">
        <w:rPr>
          <w:sz w:val="24"/>
        </w:rPr>
        <w:t>аналогов</w:t>
      </w:r>
      <w:r w:rsidRPr="00A65840">
        <w:rPr>
          <w:spacing w:val="-15"/>
          <w:sz w:val="24"/>
        </w:rPr>
        <w:t xml:space="preserve"> </w:t>
      </w:r>
      <w:r w:rsidRPr="00A65840">
        <w:rPr>
          <w:sz w:val="24"/>
        </w:rPr>
        <w:t>в</w:t>
      </w:r>
      <w:r w:rsidRPr="00A65840">
        <w:rPr>
          <w:spacing w:val="-15"/>
          <w:sz w:val="24"/>
        </w:rPr>
        <w:t xml:space="preserve"> </w:t>
      </w:r>
      <w:r w:rsidRPr="00A65840">
        <w:rPr>
          <w:sz w:val="24"/>
        </w:rPr>
        <w:t>русском</w:t>
      </w:r>
      <w:r w:rsidRPr="00A65840">
        <w:rPr>
          <w:spacing w:val="-15"/>
          <w:sz w:val="24"/>
        </w:rPr>
        <w:t xml:space="preserve"> </w:t>
      </w:r>
      <w:r w:rsidRPr="00A65840">
        <w:rPr>
          <w:sz w:val="24"/>
        </w:rPr>
        <w:t>языке</w:t>
      </w:r>
      <w:r w:rsidRPr="00A65840">
        <w:rPr>
          <w:spacing w:val="-15"/>
          <w:sz w:val="24"/>
        </w:rPr>
        <w:t xml:space="preserve"> </w:t>
      </w:r>
      <w:r w:rsidRPr="00A65840">
        <w:rPr>
          <w:sz w:val="24"/>
        </w:rPr>
        <w:t>и</w:t>
      </w:r>
      <w:r w:rsidRPr="00A65840">
        <w:rPr>
          <w:spacing w:val="-14"/>
          <w:sz w:val="24"/>
        </w:rPr>
        <w:t xml:space="preserve"> </w:t>
      </w:r>
      <w:r w:rsidRPr="00A65840">
        <w:rPr>
          <w:sz w:val="24"/>
        </w:rPr>
        <w:t>перечень которых содержится в нормативных словарях.</w:t>
      </w:r>
    </w:p>
    <w:p w14:paraId="7C68CC68" w14:textId="77777777" w:rsidR="003B3C72" w:rsidRPr="00A65840" w:rsidRDefault="00000000">
      <w:pPr>
        <w:pStyle w:val="3"/>
        <w:spacing w:before="0"/>
      </w:pPr>
      <w:r w:rsidRPr="00A65840">
        <w:t>Место</w:t>
      </w:r>
      <w:r w:rsidRPr="00A65840">
        <w:rPr>
          <w:spacing w:val="-5"/>
        </w:rPr>
        <w:t xml:space="preserve"> </w:t>
      </w:r>
      <w:r w:rsidRPr="00A65840">
        <w:t>учебного</w:t>
      </w:r>
      <w:r w:rsidRPr="00A65840">
        <w:rPr>
          <w:spacing w:val="-2"/>
        </w:rPr>
        <w:t xml:space="preserve"> </w:t>
      </w:r>
      <w:r w:rsidRPr="00A65840">
        <w:t>предмета</w:t>
      </w:r>
      <w:r w:rsidRPr="00A65840">
        <w:rPr>
          <w:spacing w:val="-3"/>
        </w:rPr>
        <w:t xml:space="preserve"> </w:t>
      </w:r>
      <w:r w:rsidRPr="00A65840">
        <w:t>«русский</w:t>
      </w:r>
      <w:r w:rsidRPr="00A65840">
        <w:rPr>
          <w:spacing w:val="-2"/>
        </w:rPr>
        <w:t xml:space="preserve"> </w:t>
      </w:r>
      <w:r w:rsidRPr="00A65840">
        <w:t>язык»</w:t>
      </w:r>
      <w:r w:rsidRPr="00A65840">
        <w:rPr>
          <w:spacing w:val="-3"/>
        </w:rPr>
        <w:t xml:space="preserve"> </w:t>
      </w:r>
      <w:r w:rsidRPr="00A65840">
        <w:t>в</w:t>
      </w:r>
      <w:r w:rsidRPr="00A65840">
        <w:rPr>
          <w:spacing w:val="-5"/>
        </w:rPr>
        <w:t xml:space="preserve"> </w:t>
      </w:r>
      <w:r w:rsidRPr="00A65840">
        <w:t>учебном</w:t>
      </w:r>
      <w:r w:rsidRPr="00A65840">
        <w:rPr>
          <w:spacing w:val="-3"/>
        </w:rPr>
        <w:t xml:space="preserve"> </w:t>
      </w:r>
      <w:r w:rsidRPr="00A65840">
        <w:rPr>
          <w:spacing w:val="-2"/>
        </w:rPr>
        <w:t>плане</w:t>
      </w:r>
    </w:p>
    <w:p w14:paraId="5B76A3D2" w14:textId="77777777" w:rsidR="003B3C72" w:rsidRPr="00A65840" w:rsidRDefault="00000000">
      <w:pPr>
        <w:pStyle w:val="a3"/>
        <w:ind w:right="424"/>
      </w:pPr>
      <w:r w:rsidRPr="00A65840">
        <w:t>На изучение русского языка в 10 классе среднего общего образования в учебном плане отводится 68 часов: в 10 классе – 68 часов (2 часа в неделю).</w:t>
      </w:r>
    </w:p>
    <w:p w14:paraId="71779ACF" w14:textId="77777777" w:rsidR="003B3C72" w:rsidRPr="00A65840" w:rsidRDefault="003B3C72">
      <w:pPr>
        <w:pStyle w:val="a3"/>
        <w:sectPr w:rsidR="003B3C72" w:rsidRPr="00A65840">
          <w:pgSz w:w="11910" w:h="16840"/>
          <w:pgMar w:top="1040" w:right="141" w:bottom="1700" w:left="1133" w:header="0" w:footer="1473" w:gutter="0"/>
          <w:cols w:space="720"/>
        </w:sectPr>
      </w:pPr>
    </w:p>
    <w:p w14:paraId="147AEA24" w14:textId="77777777" w:rsidR="003B3C72" w:rsidRPr="00A65840" w:rsidRDefault="00000000">
      <w:pPr>
        <w:pStyle w:val="3"/>
        <w:spacing w:before="71" w:line="240" w:lineRule="auto"/>
        <w:ind w:right="4842"/>
      </w:pPr>
      <w:r w:rsidRPr="00A65840">
        <w:lastRenderedPageBreak/>
        <w:t>Содержание</w:t>
      </w:r>
      <w:r w:rsidRPr="00A65840">
        <w:rPr>
          <w:spacing w:val="-11"/>
        </w:rPr>
        <w:t xml:space="preserve"> </w:t>
      </w:r>
      <w:r w:rsidRPr="00A65840">
        <w:t>учебного</w:t>
      </w:r>
      <w:r w:rsidRPr="00A65840">
        <w:rPr>
          <w:spacing w:val="-8"/>
        </w:rPr>
        <w:t xml:space="preserve"> </w:t>
      </w:r>
      <w:r w:rsidRPr="00A65840">
        <w:t>предмета</w:t>
      </w:r>
      <w:r w:rsidRPr="00A65840">
        <w:rPr>
          <w:spacing w:val="-10"/>
        </w:rPr>
        <w:t xml:space="preserve"> </w:t>
      </w:r>
      <w:r w:rsidRPr="00A65840">
        <w:t>«русский</w:t>
      </w:r>
      <w:r w:rsidRPr="00A65840">
        <w:rPr>
          <w:spacing w:val="-10"/>
        </w:rPr>
        <w:t xml:space="preserve"> </w:t>
      </w:r>
      <w:r w:rsidRPr="00A65840">
        <w:t>язык» 10 КЛАСС</w:t>
      </w:r>
    </w:p>
    <w:p w14:paraId="4A753321" w14:textId="77777777" w:rsidR="003B3C72" w:rsidRPr="00A65840" w:rsidRDefault="00000000">
      <w:pPr>
        <w:spacing w:line="274" w:lineRule="exact"/>
        <w:ind w:left="569"/>
        <w:jc w:val="both"/>
        <w:rPr>
          <w:b/>
          <w:sz w:val="24"/>
        </w:rPr>
      </w:pPr>
      <w:r w:rsidRPr="00A65840">
        <w:rPr>
          <w:b/>
          <w:sz w:val="24"/>
        </w:rPr>
        <w:t>Общие</w:t>
      </w:r>
      <w:r w:rsidRPr="00A65840">
        <w:rPr>
          <w:b/>
          <w:spacing w:val="-4"/>
          <w:sz w:val="24"/>
        </w:rPr>
        <w:t xml:space="preserve"> </w:t>
      </w:r>
      <w:r w:rsidRPr="00A65840">
        <w:rPr>
          <w:b/>
          <w:sz w:val="24"/>
        </w:rPr>
        <w:t>сведения</w:t>
      </w:r>
      <w:r w:rsidRPr="00A65840">
        <w:rPr>
          <w:b/>
          <w:spacing w:val="-2"/>
          <w:sz w:val="24"/>
        </w:rPr>
        <w:t xml:space="preserve"> </w:t>
      </w:r>
      <w:r w:rsidRPr="00A65840">
        <w:rPr>
          <w:b/>
          <w:sz w:val="24"/>
        </w:rPr>
        <w:t>о</w:t>
      </w:r>
      <w:r w:rsidRPr="00A65840">
        <w:rPr>
          <w:b/>
          <w:spacing w:val="-2"/>
          <w:sz w:val="24"/>
        </w:rPr>
        <w:t xml:space="preserve"> </w:t>
      </w:r>
      <w:r w:rsidRPr="00A65840">
        <w:rPr>
          <w:b/>
          <w:spacing w:val="-4"/>
          <w:sz w:val="24"/>
        </w:rPr>
        <w:t>языке</w:t>
      </w:r>
    </w:p>
    <w:p w14:paraId="0D3760D8" w14:textId="77777777" w:rsidR="003B3C72" w:rsidRPr="00A65840" w:rsidRDefault="00000000">
      <w:pPr>
        <w:pStyle w:val="a3"/>
        <w:ind w:left="569" w:right="4470" w:firstLine="0"/>
      </w:pPr>
      <w:r w:rsidRPr="00A65840">
        <w:t>Язык</w:t>
      </w:r>
      <w:r w:rsidRPr="00A65840">
        <w:rPr>
          <w:spacing w:val="-6"/>
        </w:rPr>
        <w:t xml:space="preserve"> </w:t>
      </w:r>
      <w:r w:rsidRPr="00A65840">
        <w:t>как</w:t>
      </w:r>
      <w:r w:rsidRPr="00A65840">
        <w:rPr>
          <w:spacing w:val="-8"/>
        </w:rPr>
        <w:t xml:space="preserve"> </w:t>
      </w:r>
      <w:r w:rsidRPr="00A65840">
        <w:t>знаковая</w:t>
      </w:r>
      <w:r w:rsidRPr="00A65840">
        <w:rPr>
          <w:spacing w:val="-6"/>
        </w:rPr>
        <w:t xml:space="preserve"> </w:t>
      </w:r>
      <w:r w:rsidRPr="00A65840">
        <w:t>система.</w:t>
      </w:r>
      <w:r w:rsidRPr="00A65840">
        <w:rPr>
          <w:spacing w:val="-6"/>
        </w:rPr>
        <w:t xml:space="preserve"> </w:t>
      </w:r>
      <w:r w:rsidRPr="00A65840">
        <w:t>Основные</w:t>
      </w:r>
      <w:r w:rsidRPr="00A65840">
        <w:rPr>
          <w:spacing w:val="-8"/>
        </w:rPr>
        <w:t xml:space="preserve"> </w:t>
      </w:r>
      <w:r w:rsidRPr="00A65840">
        <w:t>функции</w:t>
      </w:r>
      <w:r w:rsidRPr="00A65840">
        <w:rPr>
          <w:spacing w:val="-6"/>
        </w:rPr>
        <w:t xml:space="preserve"> </w:t>
      </w:r>
      <w:r w:rsidRPr="00A65840">
        <w:t>языка. Лингвистика как наука.</w:t>
      </w:r>
    </w:p>
    <w:p w14:paraId="208AE881" w14:textId="77777777" w:rsidR="003B3C72" w:rsidRPr="00A65840" w:rsidRDefault="00000000">
      <w:pPr>
        <w:pStyle w:val="a3"/>
        <w:ind w:left="569" w:firstLine="0"/>
      </w:pPr>
      <w:r w:rsidRPr="00A65840">
        <w:t>Язык и</w:t>
      </w:r>
      <w:r w:rsidRPr="00A65840">
        <w:rPr>
          <w:spacing w:val="-1"/>
        </w:rPr>
        <w:t xml:space="preserve"> </w:t>
      </w:r>
      <w:r w:rsidRPr="00A65840">
        <w:rPr>
          <w:spacing w:val="-2"/>
        </w:rPr>
        <w:t>культура.</w:t>
      </w:r>
    </w:p>
    <w:p w14:paraId="0C0672E2" w14:textId="77777777" w:rsidR="003B3C72" w:rsidRPr="00A65840" w:rsidRDefault="00000000">
      <w:pPr>
        <w:pStyle w:val="a3"/>
        <w:ind w:right="431"/>
      </w:pPr>
      <w:r w:rsidRPr="00A65840">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6E720FA8" w14:textId="77777777" w:rsidR="003B3C72" w:rsidRPr="00A65840" w:rsidRDefault="00000000">
      <w:pPr>
        <w:pStyle w:val="a3"/>
        <w:ind w:right="429"/>
      </w:pPr>
      <w:r w:rsidRPr="00A65840">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w:t>
      </w:r>
      <w:r w:rsidRPr="00A65840">
        <w:rPr>
          <w:spacing w:val="-2"/>
        </w:rPr>
        <w:t>обществе.</w:t>
      </w:r>
    </w:p>
    <w:p w14:paraId="28CF8BC8" w14:textId="77777777" w:rsidR="003B3C72" w:rsidRPr="00A65840" w:rsidRDefault="00000000">
      <w:pPr>
        <w:pStyle w:val="3"/>
        <w:spacing w:before="3" w:line="240" w:lineRule="auto"/>
        <w:ind w:right="6381"/>
        <w:jc w:val="left"/>
      </w:pPr>
      <w:r w:rsidRPr="00A65840">
        <w:t>Язык и речь. Культура речи Система</w:t>
      </w:r>
      <w:r w:rsidRPr="00A65840">
        <w:rPr>
          <w:spacing w:val="-12"/>
        </w:rPr>
        <w:t xml:space="preserve"> </w:t>
      </w:r>
      <w:r w:rsidRPr="00A65840">
        <w:t>языка.</w:t>
      </w:r>
      <w:r w:rsidRPr="00A65840">
        <w:rPr>
          <w:spacing w:val="-12"/>
        </w:rPr>
        <w:t xml:space="preserve"> </w:t>
      </w:r>
      <w:r w:rsidRPr="00A65840">
        <w:t>Культура</w:t>
      </w:r>
      <w:r w:rsidRPr="00A65840">
        <w:rPr>
          <w:spacing w:val="-12"/>
        </w:rPr>
        <w:t xml:space="preserve"> </w:t>
      </w:r>
      <w:r w:rsidRPr="00A65840">
        <w:t>речи</w:t>
      </w:r>
    </w:p>
    <w:p w14:paraId="3D3232ED" w14:textId="77777777" w:rsidR="003B3C72" w:rsidRPr="00A65840" w:rsidRDefault="00000000">
      <w:pPr>
        <w:pStyle w:val="a3"/>
        <w:ind w:left="569" w:right="3955" w:firstLine="0"/>
        <w:jc w:val="left"/>
      </w:pPr>
      <w:r w:rsidRPr="00A65840">
        <w:t>Система</w:t>
      </w:r>
      <w:r w:rsidRPr="00A65840">
        <w:rPr>
          <w:spacing w:val="-11"/>
        </w:rPr>
        <w:t xml:space="preserve"> </w:t>
      </w:r>
      <w:r w:rsidRPr="00A65840">
        <w:t>языка,</w:t>
      </w:r>
      <w:r w:rsidRPr="00A65840">
        <w:rPr>
          <w:spacing w:val="-10"/>
        </w:rPr>
        <w:t xml:space="preserve"> </w:t>
      </w:r>
      <w:r w:rsidRPr="00A65840">
        <w:t>её</w:t>
      </w:r>
      <w:r w:rsidRPr="00A65840">
        <w:rPr>
          <w:spacing w:val="-8"/>
        </w:rPr>
        <w:t xml:space="preserve"> </w:t>
      </w:r>
      <w:r w:rsidRPr="00A65840">
        <w:t>устройство,</w:t>
      </w:r>
      <w:r w:rsidRPr="00A65840">
        <w:rPr>
          <w:spacing w:val="-10"/>
        </w:rPr>
        <w:t xml:space="preserve"> </w:t>
      </w:r>
      <w:r w:rsidRPr="00A65840">
        <w:t>функционирование. Культура речи как раздел лингвистики.</w:t>
      </w:r>
    </w:p>
    <w:p w14:paraId="49D87B93" w14:textId="77777777" w:rsidR="003B3C72" w:rsidRPr="00A65840" w:rsidRDefault="00000000">
      <w:pPr>
        <w:pStyle w:val="a3"/>
        <w:ind w:left="569" w:firstLine="0"/>
      </w:pPr>
      <w:r w:rsidRPr="00A65840">
        <w:t>Языковая</w:t>
      </w:r>
      <w:r w:rsidRPr="00A65840">
        <w:rPr>
          <w:spacing w:val="-2"/>
        </w:rPr>
        <w:t xml:space="preserve"> </w:t>
      </w:r>
      <w:r w:rsidRPr="00A65840">
        <w:t>норма,</w:t>
      </w:r>
      <w:r w:rsidRPr="00A65840">
        <w:rPr>
          <w:spacing w:val="-1"/>
        </w:rPr>
        <w:t xml:space="preserve"> </w:t>
      </w:r>
      <w:r w:rsidRPr="00A65840">
        <w:t>её</w:t>
      </w:r>
      <w:r w:rsidRPr="00A65840">
        <w:rPr>
          <w:spacing w:val="-2"/>
        </w:rPr>
        <w:t xml:space="preserve"> </w:t>
      </w:r>
      <w:r w:rsidRPr="00A65840">
        <w:t>основные</w:t>
      </w:r>
      <w:r w:rsidRPr="00A65840">
        <w:rPr>
          <w:spacing w:val="-4"/>
        </w:rPr>
        <w:t xml:space="preserve"> </w:t>
      </w:r>
      <w:r w:rsidRPr="00A65840">
        <w:t>признаки</w:t>
      </w:r>
      <w:r w:rsidRPr="00A65840">
        <w:rPr>
          <w:spacing w:val="-3"/>
        </w:rPr>
        <w:t xml:space="preserve"> </w:t>
      </w:r>
      <w:r w:rsidRPr="00A65840">
        <w:t>и</w:t>
      </w:r>
      <w:r w:rsidRPr="00A65840">
        <w:rPr>
          <w:spacing w:val="2"/>
        </w:rPr>
        <w:t xml:space="preserve"> </w:t>
      </w:r>
      <w:r w:rsidRPr="00A65840">
        <w:rPr>
          <w:spacing w:val="-2"/>
        </w:rPr>
        <w:t>функции.</w:t>
      </w:r>
    </w:p>
    <w:p w14:paraId="11098934" w14:textId="77777777" w:rsidR="003B3C72" w:rsidRPr="00A65840" w:rsidRDefault="00000000">
      <w:pPr>
        <w:pStyle w:val="a3"/>
        <w:ind w:right="421"/>
      </w:pPr>
      <w:r w:rsidRPr="00A65840">
        <w:t>Виды</w:t>
      </w:r>
      <w:r w:rsidRPr="00A65840">
        <w:rPr>
          <w:spacing w:val="-12"/>
        </w:rPr>
        <w:t xml:space="preserve"> </w:t>
      </w:r>
      <w:r w:rsidRPr="00A65840">
        <w:t>языковых</w:t>
      </w:r>
      <w:r w:rsidRPr="00A65840">
        <w:rPr>
          <w:spacing w:val="-10"/>
        </w:rPr>
        <w:t xml:space="preserve"> </w:t>
      </w:r>
      <w:r w:rsidRPr="00A65840">
        <w:t>норм:</w:t>
      </w:r>
      <w:r w:rsidRPr="00A65840">
        <w:rPr>
          <w:spacing w:val="-11"/>
        </w:rPr>
        <w:t xml:space="preserve"> </w:t>
      </w:r>
      <w:r w:rsidRPr="00A65840">
        <w:t>орфоэпические</w:t>
      </w:r>
      <w:r w:rsidRPr="00A65840">
        <w:rPr>
          <w:spacing w:val="-13"/>
        </w:rPr>
        <w:t xml:space="preserve"> </w:t>
      </w:r>
      <w:r w:rsidRPr="00A65840">
        <w:t>(произносительные</w:t>
      </w:r>
      <w:r w:rsidRPr="00A65840">
        <w:rPr>
          <w:spacing w:val="-13"/>
        </w:rPr>
        <w:t xml:space="preserve"> </w:t>
      </w:r>
      <w:r w:rsidRPr="00A65840">
        <w:t>и</w:t>
      </w:r>
      <w:r w:rsidRPr="00A65840">
        <w:rPr>
          <w:spacing w:val="-11"/>
        </w:rPr>
        <w:t xml:space="preserve"> </w:t>
      </w:r>
      <w:r w:rsidRPr="00A65840">
        <w:t>акцентологические),</w:t>
      </w:r>
      <w:r w:rsidRPr="00A65840">
        <w:rPr>
          <w:spacing w:val="-12"/>
        </w:rPr>
        <w:t xml:space="preserve"> </w:t>
      </w:r>
      <w:r w:rsidRPr="00A65840">
        <w:t>лексические, словообразовательные,</w:t>
      </w:r>
      <w:r w:rsidRPr="00A65840">
        <w:rPr>
          <w:spacing w:val="-15"/>
        </w:rPr>
        <w:t xml:space="preserve"> </w:t>
      </w:r>
      <w:r w:rsidRPr="00A65840">
        <w:t>грамматические</w:t>
      </w:r>
      <w:r w:rsidRPr="00A65840">
        <w:rPr>
          <w:spacing w:val="-15"/>
        </w:rPr>
        <w:t xml:space="preserve"> </w:t>
      </w:r>
      <w:r w:rsidRPr="00A65840">
        <w:t>(морфологические</w:t>
      </w:r>
      <w:r w:rsidRPr="00A65840">
        <w:rPr>
          <w:spacing w:val="-15"/>
        </w:rPr>
        <w:t xml:space="preserve"> </w:t>
      </w:r>
      <w:r w:rsidRPr="00A65840">
        <w:t>и</w:t>
      </w:r>
      <w:r w:rsidRPr="00A65840">
        <w:rPr>
          <w:spacing w:val="-15"/>
        </w:rPr>
        <w:t xml:space="preserve"> </w:t>
      </w:r>
      <w:r w:rsidRPr="00A65840">
        <w:t>синтаксические).</w:t>
      </w:r>
      <w:r w:rsidRPr="00A65840">
        <w:rPr>
          <w:spacing w:val="-15"/>
        </w:rPr>
        <w:t xml:space="preserve"> </w:t>
      </w:r>
      <w:r w:rsidRPr="00A65840">
        <w:t>Орфографические и</w:t>
      </w:r>
      <w:r w:rsidRPr="00A65840">
        <w:rPr>
          <w:spacing w:val="-4"/>
        </w:rPr>
        <w:t xml:space="preserve"> </w:t>
      </w:r>
      <w:r w:rsidRPr="00A65840">
        <w:t>пунктуационные</w:t>
      </w:r>
      <w:r w:rsidRPr="00A65840">
        <w:rPr>
          <w:spacing w:val="-6"/>
        </w:rPr>
        <w:t xml:space="preserve"> </w:t>
      </w:r>
      <w:r w:rsidRPr="00A65840">
        <w:t>правила</w:t>
      </w:r>
      <w:r w:rsidRPr="00A65840">
        <w:rPr>
          <w:spacing w:val="-5"/>
        </w:rPr>
        <w:t xml:space="preserve"> </w:t>
      </w:r>
      <w:r w:rsidRPr="00A65840">
        <w:t>(обзор,</w:t>
      </w:r>
      <w:r w:rsidRPr="00A65840">
        <w:rPr>
          <w:spacing w:val="-4"/>
        </w:rPr>
        <w:t xml:space="preserve"> </w:t>
      </w:r>
      <w:r w:rsidRPr="00A65840">
        <w:t>общее</w:t>
      </w:r>
      <w:r w:rsidRPr="00A65840">
        <w:rPr>
          <w:spacing w:val="-5"/>
        </w:rPr>
        <w:t xml:space="preserve"> </w:t>
      </w:r>
      <w:r w:rsidRPr="00A65840">
        <w:t>представление).</w:t>
      </w:r>
      <w:r w:rsidRPr="00A65840">
        <w:rPr>
          <w:spacing w:val="-4"/>
        </w:rPr>
        <w:t xml:space="preserve"> </w:t>
      </w:r>
      <w:r w:rsidRPr="00A65840">
        <w:t>Стилистические</w:t>
      </w:r>
      <w:r w:rsidRPr="00A65840">
        <w:rPr>
          <w:spacing w:val="-5"/>
        </w:rPr>
        <w:t xml:space="preserve"> </w:t>
      </w:r>
      <w:r w:rsidRPr="00A65840">
        <w:t>нормы</w:t>
      </w:r>
      <w:r w:rsidRPr="00A65840">
        <w:rPr>
          <w:spacing w:val="-4"/>
        </w:rPr>
        <w:t xml:space="preserve"> </w:t>
      </w:r>
      <w:r w:rsidRPr="00A65840">
        <w:t>современного русского литературного языка (общее представление).</w:t>
      </w:r>
    </w:p>
    <w:p w14:paraId="35E1385A" w14:textId="77777777" w:rsidR="003B3C72" w:rsidRPr="00A65840" w:rsidRDefault="00000000">
      <w:pPr>
        <w:pStyle w:val="a3"/>
        <w:ind w:left="569" w:firstLine="0"/>
      </w:pPr>
      <w:r w:rsidRPr="00A65840">
        <w:t>Качества</w:t>
      </w:r>
      <w:r w:rsidRPr="00A65840">
        <w:rPr>
          <w:spacing w:val="-5"/>
        </w:rPr>
        <w:t xml:space="preserve"> </w:t>
      </w:r>
      <w:r w:rsidRPr="00A65840">
        <w:t>хорошей</w:t>
      </w:r>
      <w:r w:rsidRPr="00A65840">
        <w:rPr>
          <w:spacing w:val="-1"/>
        </w:rPr>
        <w:t xml:space="preserve"> </w:t>
      </w:r>
      <w:r w:rsidRPr="00A65840">
        <w:rPr>
          <w:spacing w:val="-4"/>
        </w:rPr>
        <w:t>речи.</w:t>
      </w:r>
    </w:p>
    <w:p w14:paraId="1C3BB1D5" w14:textId="77777777" w:rsidR="003B3C72" w:rsidRPr="00A65840" w:rsidRDefault="00000000">
      <w:pPr>
        <w:pStyle w:val="a3"/>
        <w:ind w:right="426"/>
      </w:pPr>
      <w:r w:rsidRPr="00A65840">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392209C0" w14:textId="77777777" w:rsidR="003B3C72" w:rsidRPr="00A65840" w:rsidRDefault="00000000">
      <w:pPr>
        <w:pStyle w:val="3"/>
        <w:spacing w:before="1"/>
      </w:pPr>
      <w:r w:rsidRPr="00A65840">
        <w:t>Фонетика.</w:t>
      </w:r>
      <w:r w:rsidRPr="00A65840">
        <w:rPr>
          <w:spacing w:val="-6"/>
        </w:rPr>
        <w:t xml:space="preserve"> </w:t>
      </w:r>
      <w:r w:rsidRPr="00A65840">
        <w:t>Орфоэпия.</w:t>
      </w:r>
      <w:r w:rsidRPr="00A65840">
        <w:rPr>
          <w:spacing w:val="-9"/>
        </w:rPr>
        <w:t xml:space="preserve"> </w:t>
      </w:r>
      <w:r w:rsidRPr="00A65840">
        <w:t>Орфоэпические</w:t>
      </w:r>
      <w:r w:rsidRPr="00A65840">
        <w:rPr>
          <w:spacing w:val="-6"/>
        </w:rPr>
        <w:t xml:space="preserve"> </w:t>
      </w:r>
      <w:r w:rsidRPr="00A65840">
        <w:rPr>
          <w:spacing w:val="-2"/>
        </w:rPr>
        <w:t>нормы</w:t>
      </w:r>
    </w:p>
    <w:p w14:paraId="69DCEEA1" w14:textId="77777777" w:rsidR="003B3C72" w:rsidRPr="00A65840" w:rsidRDefault="00000000">
      <w:pPr>
        <w:pStyle w:val="a3"/>
        <w:ind w:right="430"/>
      </w:pPr>
      <w:r w:rsidRPr="00A65840">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5BBB7532" w14:textId="77777777" w:rsidR="003B3C72" w:rsidRPr="00A65840" w:rsidRDefault="00000000">
      <w:pPr>
        <w:pStyle w:val="a3"/>
        <w:ind w:right="428"/>
      </w:pPr>
      <w:r w:rsidRPr="00A65840">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418BEFC8" w14:textId="77777777" w:rsidR="003B3C72" w:rsidRPr="00A65840" w:rsidRDefault="00000000">
      <w:pPr>
        <w:pStyle w:val="3"/>
        <w:spacing w:before="3"/>
      </w:pPr>
      <w:r w:rsidRPr="00A65840">
        <w:t>Лексикология</w:t>
      </w:r>
      <w:r w:rsidRPr="00A65840">
        <w:rPr>
          <w:spacing w:val="-6"/>
        </w:rPr>
        <w:t xml:space="preserve"> </w:t>
      </w:r>
      <w:r w:rsidRPr="00A65840">
        <w:t>и</w:t>
      </w:r>
      <w:r w:rsidRPr="00A65840">
        <w:rPr>
          <w:spacing w:val="-5"/>
        </w:rPr>
        <w:t xml:space="preserve"> </w:t>
      </w:r>
      <w:r w:rsidRPr="00A65840">
        <w:t>фразеология.</w:t>
      </w:r>
      <w:r w:rsidRPr="00A65840">
        <w:rPr>
          <w:spacing w:val="-6"/>
        </w:rPr>
        <w:t xml:space="preserve"> </w:t>
      </w:r>
      <w:r w:rsidRPr="00A65840">
        <w:t>Лексические</w:t>
      </w:r>
      <w:r w:rsidRPr="00A65840">
        <w:rPr>
          <w:spacing w:val="-4"/>
        </w:rPr>
        <w:t xml:space="preserve"> </w:t>
      </w:r>
      <w:r w:rsidRPr="00A65840">
        <w:rPr>
          <w:spacing w:val="-2"/>
        </w:rPr>
        <w:t>нормы</w:t>
      </w:r>
    </w:p>
    <w:p w14:paraId="307AA5B9" w14:textId="77777777" w:rsidR="003B3C72" w:rsidRPr="00A65840" w:rsidRDefault="00000000">
      <w:pPr>
        <w:pStyle w:val="a3"/>
        <w:ind w:right="425"/>
      </w:pPr>
      <w:r w:rsidRPr="00A65840">
        <w:t>Лексикология</w:t>
      </w:r>
      <w:r w:rsidRPr="00A65840">
        <w:rPr>
          <w:spacing w:val="-15"/>
        </w:rPr>
        <w:t xml:space="preserve"> </w:t>
      </w:r>
      <w:r w:rsidRPr="00A65840">
        <w:t>и</w:t>
      </w:r>
      <w:r w:rsidRPr="00A65840">
        <w:rPr>
          <w:spacing w:val="-15"/>
        </w:rPr>
        <w:t xml:space="preserve"> </w:t>
      </w:r>
      <w:r w:rsidRPr="00A65840">
        <w:t>фразеология</w:t>
      </w:r>
      <w:r w:rsidRPr="00A65840">
        <w:rPr>
          <w:spacing w:val="-15"/>
        </w:rPr>
        <w:t xml:space="preserve"> </w:t>
      </w:r>
      <w:r w:rsidRPr="00A65840">
        <w:t>как</w:t>
      </w:r>
      <w:r w:rsidRPr="00A65840">
        <w:rPr>
          <w:spacing w:val="-15"/>
        </w:rPr>
        <w:t xml:space="preserve"> </w:t>
      </w:r>
      <w:r w:rsidRPr="00A65840">
        <w:t>разделы</w:t>
      </w:r>
      <w:r w:rsidRPr="00A65840">
        <w:rPr>
          <w:spacing w:val="-15"/>
        </w:rPr>
        <w:t xml:space="preserve"> </w:t>
      </w:r>
      <w:r w:rsidRPr="00A65840">
        <w:t>лингвистики</w:t>
      </w:r>
      <w:r w:rsidRPr="00A65840">
        <w:rPr>
          <w:spacing w:val="-13"/>
        </w:rPr>
        <w:t xml:space="preserve"> </w:t>
      </w:r>
      <w:r w:rsidRPr="00A65840">
        <w:t>(повторение,</w:t>
      </w:r>
      <w:r w:rsidRPr="00A65840">
        <w:rPr>
          <w:spacing w:val="-15"/>
        </w:rPr>
        <w:t xml:space="preserve"> </w:t>
      </w:r>
      <w:r w:rsidRPr="00A65840">
        <w:t>обобщение).</w:t>
      </w:r>
      <w:r w:rsidRPr="00A65840">
        <w:rPr>
          <w:spacing w:val="-15"/>
        </w:rPr>
        <w:t xml:space="preserve"> </w:t>
      </w:r>
      <w:r w:rsidRPr="00A65840">
        <w:t>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6C346A6B" w14:textId="77777777" w:rsidR="003B3C72" w:rsidRPr="00A65840" w:rsidRDefault="00000000">
      <w:pPr>
        <w:pStyle w:val="a3"/>
        <w:ind w:right="426"/>
      </w:pPr>
      <w:r w:rsidRPr="00A65840">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31E37E43" w14:textId="77777777" w:rsidR="003B3C72" w:rsidRPr="00A65840" w:rsidRDefault="00000000">
      <w:pPr>
        <w:pStyle w:val="a3"/>
        <w:ind w:right="422"/>
      </w:pPr>
      <w:r w:rsidRPr="00A65840">
        <w:t>Функционально-стилистическая</w:t>
      </w:r>
      <w:r w:rsidRPr="00A65840">
        <w:rPr>
          <w:spacing w:val="-6"/>
        </w:rPr>
        <w:t xml:space="preserve"> </w:t>
      </w:r>
      <w:r w:rsidRPr="00A65840">
        <w:t>окраска</w:t>
      </w:r>
      <w:r w:rsidRPr="00A65840">
        <w:rPr>
          <w:spacing w:val="-7"/>
        </w:rPr>
        <w:t xml:space="preserve"> </w:t>
      </w:r>
      <w:r w:rsidRPr="00A65840">
        <w:t>слова.</w:t>
      </w:r>
      <w:r w:rsidRPr="00A65840">
        <w:rPr>
          <w:spacing w:val="-4"/>
        </w:rPr>
        <w:t xml:space="preserve"> </w:t>
      </w:r>
      <w:r w:rsidRPr="00A65840">
        <w:t>Лексика</w:t>
      </w:r>
      <w:r w:rsidRPr="00A65840">
        <w:rPr>
          <w:spacing w:val="-5"/>
        </w:rPr>
        <w:t xml:space="preserve"> </w:t>
      </w:r>
      <w:r w:rsidRPr="00A65840">
        <w:t>общеупотребительная,</w:t>
      </w:r>
      <w:r w:rsidRPr="00A65840">
        <w:rPr>
          <w:spacing w:val="-6"/>
        </w:rPr>
        <w:t xml:space="preserve"> </w:t>
      </w:r>
      <w:r w:rsidRPr="00A65840">
        <w:t>разговорная</w:t>
      </w:r>
      <w:r w:rsidRPr="00A65840">
        <w:rPr>
          <w:spacing w:val="-6"/>
        </w:rPr>
        <w:t xml:space="preserve"> </w:t>
      </w:r>
      <w:r w:rsidRPr="00A65840">
        <w:t>и книжная. Особенности употребления.</w:t>
      </w:r>
    </w:p>
    <w:p w14:paraId="7F6F9FAF" w14:textId="77777777" w:rsidR="003B3C72" w:rsidRPr="00A65840" w:rsidRDefault="00000000">
      <w:pPr>
        <w:pStyle w:val="a3"/>
        <w:ind w:right="422"/>
      </w:pPr>
      <w:r w:rsidRPr="00A65840">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 Особенности употребления.</w:t>
      </w:r>
    </w:p>
    <w:p w14:paraId="784E0A7C" w14:textId="77777777" w:rsidR="003B3C72" w:rsidRPr="00A65840" w:rsidRDefault="00000000">
      <w:pPr>
        <w:pStyle w:val="a3"/>
        <w:ind w:left="569" w:firstLine="0"/>
      </w:pPr>
      <w:r w:rsidRPr="00A65840">
        <w:t>Фразеология</w:t>
      </w:r>
      <w:r w:rsidRPr="00A65840">
        <w:rPr>
          <w:spacing w:val="-5"/>
        </w:rPr>
        <w:t xml:space="preserve"> </w:t>
      </w:r>
      <w:r w:rsidRPr="00A65840">
        <w:t>русского</w:t>
      </w:r>
      <w:r w:rsidRPr="00A65840">
        <w:rPr>
          <w:spacing w:val="-4"/>
        </w:rPr>
        <w:t xml:space="preserve"> </w:t>
      </w:r>
      <w:r w:rsidRPr="00A65840">
        <w:t>языка</w:t>
      </w:r>
      <w:r w:rsidRPr="00A65840">
        <w:rPr>
          <w:spacing w:val="-3"/>
        </w:rPr>
        <w:t xml:space="preserve"> </w:t>
      </w:r>
      <w:r w:rsidRPr="00A65840">
        <w:t>(повторение,</w:t>
      </w:r>
      <w:r w:rsidRPr="00A65840">
        <w:rPr>
          <w:spacing w:val="-3"/>
        </w:rPr>
        <w:t xml:space="preserve"> </w:t>
      </w:r>
      <w:r w:rsidRPr="00A65840">
        <w:t>обобщение).</w:t>
      </w:r>
      <w:r w:rsidRPr="00A65840">
        <w:rPr>
          <w:spacing w:val="-3"/>
        </w:rPr>
        <w:t xml:space="preserve"> </w:t>
      </w:r>
      <w:r w:rsidRPr="00A65840">
        <w:t>Крылатые</w:t>
      </w:r>
      <w:r w:rsidRPr="00A65840">
        <w:rPr>
          <w:spacing w:val="-3"/>
        </w:rPr>
        <w:t xml:space="preserve"> </w:t>
      </w:r>
      <w:r w:rsidRPr="00A65840">
        <w:rPr>
          <w:spacing w:val="-2"/>
        </w:rPr>
        <w:t>слова.</w:t>
      </w:r>
    </w:p>
    <w:p w14:paraId="64F53872" w14:textId="77777777" w:rsidR="003B3C72" w:rsidRPr="00A65840" w:rsidRDefault="00000000">
      <w:pPr>
        <w:pStyle w:val="3"/>
        <w:spacing w:before="3"/>
      </w:pPr>
      <w:r w:rsidRPr="00A65840">
        <w:t>Морфемика</w:t>
      </w:r>
      <w:r w:rsidRPr="00A65840">
        <w:rPr>
          <w:spacing w:val="-11"/>
        </w:rPr>
        <w:t xml:space="preserve"> </w:t>
      </w:r>
      <w:r w:rsidRPr="00A65840">
        <w:t>и</w:t>
      </w:r>
      <w:r w:rsidRPr="00A65840">
        <w:rPr>
          <w:spacing w:val="-9"/>
        </w:rPr>
        <w:t xml:space="preserve"> </w:t>
      </w:r>
      <w:r w:rsidRPr="00A65840">
        <w:t>словообразование.</w:t>
      </w:r>
      <w:r w:rsidRPr="00A65840">
        <w:rPr>
          <w:spacing w:val="-8"/>
        </w:rPr>
        <w:t xml:space="preserve"> </w:t>
      </w:r>
      <w:r w:rsidRPr="00A65840">
        <w:t>Словообразовательные</w:t>
      </w:r>
      <w:r w:rsidRPr="00A65840">
        <w:rPr>
          <w:spacing w:val="-10"/>
        </w:rPr>
        <w:t xml:space="preserve"> </w:t>
      </w:r>
      <w:r w:rsidRPr="00A65840">
        <w:rPr>
          <w:spacing w:val="-2"/>
        </w:rPr>
        <w:t>нормы</w:t>
      </w:r>
    </w:p>
    <w:p w14:paraId="2E8361EE" w14:textId="77777777" w:rsidR="003B3C72" w:rsidRPr="00A65840" w:rsidRDefault="00000000">
      <w:pPr>
        <w:pStyle w:val="a3"/>
        <w:ind w:right="424"/>
      </w:pPr>
      <w:r w:rsidRPr="00A65840">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150AC40" w14:textId="77777777" w:rsidR="003B3C72" w:rsidRPr="00A65840" w:rsidRDefault="003B3C72">
      <w:pPr>
        <w:pStyle w:val="a3"/>
        <w:sectPr w:rsidR="003B3C72" w:rsidRPr="00A65840">
          <w:pgSz w:w="11910" w:h="16840"/>
          <w:pgMar w:top="1040" w:right="141" w:bottom="1700" w:left="1133" w:header="0" w:footer="1473" w:gutter="0"/>
          <w:cols w:space="720"/>
        </w:sectPr>
      </w:pPr>
    </w:p>
    <w:p w14:paraId="0EECBCFD" w14:textId="77777777" w:rsidR="003B3C72" w:rsidRPr="00A65840" w:rsidRDefault="00000000">
      <w:pPr>
        <w:pStyle w:val="3"/>
        <w:spacing w:before="71"/>
        <w:jc w:val="left"/>
      </w:pPr>
      <w:r w:rsidRPr="00A65840">
        <w:lastRenderedPageBreak/>
        <w:t>Морфология.</w:t>
      </w:r>
      <w:r w:rsidRPr="00A65840">
        <w:rPr>
          <w:spacing w:val="-7"/>
        </w:rPr>
        <w:t xml:space="preserve"> </w:t>
      </w:r>
      <w:r w:rsidRPr="00A65840">
        <w:t>Морфологические</w:t>
      </w:r>
      <w:r w:rsidRPr="00A65840">
        <w:rPr>
          <w:spacing w:val="-6"/>
        </w:rPr>
        <w:t xml:space="preserve"> </w:t>
      </w:r>
      <w:r w:rsidRPr="00A65840">
        <w:rPr>
          <w:spacing w:val="-2"/>
        </w:rPr>
        <w:t>нормы</w:t>
      </w:r>
    </w:p>
    <w:p w14:paraId="2B1AF00F" w14:textId="77777777" w:rsidR="003B3C72" w:rsidRPr="00A65840" w:rsidRDefault="00000000">
      <w:pPr>
        <w:pStyle w:val="a3"/>
        <w:jc w:val="left"/>
      </w:pPr>
      <w:r w:rsidRPr="00A65840">
        <w:t>Морфология</w:t>
      </w:r>
      <w:r w:rsidRPr="00A65840">
        <w:rPr>
          <w:spacing w:val="40"/>
        </w:rPr>
        <w:t xml:space="preserve"> </w:t>
      </w:r>
      <w:r w:rsidRPr="00A65840">
        <w:t>как</w:t>
      </w:r>
      <w:r w:rsidRPr="00A65840">
        <w:rPr>
          <w:spacing w:val="40"/>
        </w:rPr>
        <w:t xml:space="preserve"> </w:t>
      </w:r>
      <w:r w:rsidRPr="00A65840">
        <w:t>раздел</w:t>
      </w:r>
      <w:r w:rsidRPr="00A65840">
        <w:rPr>
          <w:spacing w:val="40"/>
        </w:rPr>
        <w:t xml:space="preserve"> </w:t>
      </w:r>
      <w:r w:rsidRPr="00A65840">
        <w:t>лингвистики</w:t>
      </w:r>
      <w:r w:rsidRPr="00A65840">
        <w:rPr>
          <w:spacing w:val="40"/>
        </w:rPr>
        <w:t xml:space="preserve"> </w:t>
      </w:r>
      <w:r w:rsidRPr="00A65840">
        <w:t>(повторение,</w:t>
      </w:r>
      <w:r w:rsidRPr="00A65840">
        <w:rPr>
          <w:spacing w:val="40"/>
        </w:rPr>
        <w:t xml:space="preserve"> </w:t>
      </w:r>
      <w:r w:rsidRPr="00A65840">
        <w:t>обобщение).</w:t>
      </w:r>
      <w:r w:rsidRPr="00A65840">
        <w:rPr>
          <w:spacing w:val="40"/>
        </w:rPr>
        <w:t xml:space="preserve"> </w:t>
      </w:r>
      <w:r w:rsidRPr="00A65840">
        <w:t>Морфологический</w:t>
      </w:r>
      <w:r w:rsidRPr="00A65840">
        <w:rPr>
          <w:spacing w:val="40"/>
        </w:rPr>
        <w:t xml:space="preserve"> </w:t>
      </w:r>
      <w:r w:rsidRPr="00A65840">
        <w:t>анализ слова. Особенности употребления в тексте слов разных частей речи.</w:t>
      </w:r>
    </w:p>
    <w:p w14:paraId="43782CA1" w14:textId="77777777" w:rsidR="003B3C72" w:rsidRPr="00A65840" w:rsidRDefault="00000000">
      <w:pPr>
        <w:pStyle w:val="a3"/>
        <w:tabs>
          <w:tab w:val="left" w:pos="2773"/>
          <w:tab w:val="left" w:pos="3776"/>
          <w:tab w:val="left" w:pos="5520"/>
          <w:tab w:val="left" w:pos="6748"/>
          <w:tab w:val="left" w:pos="8568"/>
          <w:tab w:val="left" w:pos="9482"/>
        </w:tabs>
        <w:ind w:right="428"/>
        <w:jc w:val="left"/>
      </w:pPr>
      <w:r w:rsidRPr="00A65840">
        <w:rPr>
          <w:spacing w:val="-2"/>
        </w:rPr>
        <w:t>Морфологические</w:t>
      </w:r>
      <w:r w:rsidRPr="00A65840">
        <w:tab/>
      </w:r>
      <w:r w:rsidRPr="00A65840">
        <w:rPr>
          <w:spacing w:val="-4"/>
        </w:rPr>
        <w:t>нормы</w:t>
      </w:r>
      <w:r w:rsidRPr="00A65840">
        <w:tab/>
      </w:r>
      <w:r w:rsidRPr="00A65840">
        <w:rPr>
          <w:spacing w:val="-2"/>
        </w:rPr>
        <w:t>современного</w:t>
      </w:r>
      <w:r w:rsidRPr="00A65840">
        <w:tab/>
      </w:r>
      <w:r w:rsidRPr="00A65840">
        <w:rPr>
          <w:spacing w:val="-2"/>
        </w:rPr>
        <w:t>русского</w:t>
      </w:r>
      <w:r w:rsidRPr="00A65840">
        <w:tab/>
      </w:r>
      <w:r w:rsidRPr="00A65840">
        <w:rPr>
          <w:spacing w:val="-2"/>
        </w:rPr>
        <w:t>литературного</w:t>
      </w:r>
      <w:r w:rsidRPr="00A65840">
        <w:tab/>
      </w:r>
      <w:r w:rsidRPr="00A65840">
        <w:rPr>
          <w:spacing w:val="-2"/>
        </w:rPr>
        <w:t>языка</w:t>
      </w:r>
      <w:r w:rsidRPr="00A65840">
        <w:tab/>
      </w:r>
      <w:r w:rsidRPr="00A65840">
        <w:rPr>
          <w:spacing w:val="-2"/>
        </w:rPr>
        <w:t>(общее представление).</w:t>
      </w:r>
    </w:p>
    <w:p w14:paraId="7454EF05" w14:textId="77777777" w:rsidR="003B3C72" w:rsidRPr="00A65840" w:rsidRDefault="00000000">
      <w:pPr>
        <w:pStyle w:val="a3"/>
        <w:ind w:left="569" w:firstLine="0"/>
        <w:jc w:val="left"/>
      </w:pPr>
      <w:r w:rsidRPr="00A65840">
        <w:t>Основные</w:t>
      </w:r>
      <w:r w:rsidRPr="00A65840">
        <w:rPr>
          <w:spacing w:val="-8"/>
        </w:rPr>
        <w:t xml:space="preserve"> </w:t>
      </w:r>
      <w:r w:rsidRPr="00A65840">
        <w:t>нормы</w:t>
      </w:r>
      <w:r w:rsidRPr="00A65840">
        <w:rPr>
          <w:spacing w:val="-3"/>
        </w:rPr>
        <w:t xml:space="preserve"> </w:t>
      </w:r>
      <w:r w:rsidRPr="00A65840">
        <w:t>употребления</w:t>
      </w:r>
      <w:r w:rsidRPr="00A65840">
        <w:rPr>
          <w:spacing w:val="-3"/>
        </w:rPr>
        <w:t xml:space="preserve"> </w:t>
      </w:r>
      <w:r w:rsidRPr="00A65840">
        <w:t>имён</w:t>
      </w:r>
      <w:r w:rsidRPr="00A65840">
        <w:rPr>
          <w:spacing w:val="-4"/>
        </w:rPr>
        <w:t xml:space="preserve"> </w:t>
      </w:r>
      <w:r w:rsidRPr="00A65840">
        <w:t>существительных:</w:t>
      </w:r>
      <w:r w:rsidRPr="00A65840">
        <w:rPr>
          <w:spacing w:val="-4"/>
        </w:rPr>
        <w:t xml:space="preserve"> </w:t>
      </w:r>
      <w:r w:rsidRPr="00A65840">
        <w:t>форм</w:t>
      </w:r>
      <w:r w:rsidRPr="00A65840">
        <w:rPr>
          <w:spacing w:val="-4"/>
        </w:rPr>
        <w:t xml:space="preserve"> </w:t>
      </w:r>
      <w:r w:rsidRPr="00A65840">
        <w:t>рода,</w:t>
      </w:r>
      <w:r w:rsidRPr="00A65840">
        <w:rPr>
          <w:spacing w:val="-4"/>
        </w:rPr>
        <w:t xml:space="preserve"> </w:t>
      </w:r>
      <w:r w:rsidRPr="00A65840">
        <w:t>числа,</w:t>
      </w:r>
      <w:r w:rsidRPr="00A65840">
        <w:rPr>
          <w:spacing w:val="-3"/>
        </w:rPr>
        <w:t xml:space="preserve"> </w:t>
      </w:r>
      <w:r w:rsidRPr="00A65840">
        <w:rPr>
          <w:spacing w:val="-2"/>
        </w:rPr>
        <w:t>падежа.</w:t>
      </w:r>
    </w:p>
    <w:p w14:paraId="796282C2" w14:textId="77777777" w:rsidR="003B3C72" w:rsidRPr="00A65840" w:rsidRDefault="00000000">
      <w:pPr>
        <w:pStyle w:val="a3"/>
        <w:jc w:val="left"/>
      </w:pPr>
      <w:r w:rsidRPr="00A65840">
        <w:t>Основные</w:t>
      </w:r>
      <w:r w:rsidRPr="00A65840">
        <w:rPr>
          <w:spacing w:val="40"/>
        </w:rPr>
        <w:t xml:space="preserve"> </w:t>
      </w:r>
      <w:r w:rsidRPr="00A65840">
        <w:t>нормы</w:t>
      </w:r>
      <w:r w:rsidRPr="00A65840">
        <w:rPr>
          <w:spacing w:val="40"/>
        </w:rPr>
        <w:t xml:space="preserve"> </w:t>
      </w:r>
      <w:r w:rsidRPr="00A65840">
        <w:t>употребления</w:t>
      </w:r>
      <w:r w:rsidRPr="00A65840">
        <w:rPr>
          <w:spacing w:val="40"/>
        </w:rPr>
        <w:t xml:space="preserve"> </w:t>
      </w:r>
      <w:r w:rsidRPr="00A65840">
        <w:t>имён</w:t>
      </w:r>
      <w:r w:rsidRPr="00A65840">
        <w:rPr>
          <w:spacing w:val="40"/>
        </w:rPr>
        <w:t xml:space="preserve"> </w:t>
      </w:r>
      <w:r w:rsidRPr="00A65840">
        <w:t>прилагательных:</w:t>
      </w:r>
      <w:r w:rsidRPr="00A65840">
        <w:rPr>
          <w:spacing w:val="40"/>
        </w:rPr>
        <w:t xml:space="preserve"> </w:t>
      </w:r>
      <w:r w:rsidRPr="00A65840">
        <w:t>форм</w:t>
      </w:r>
      <w:r w:rsidRPr="00A65840">
        <w:rPr>
          <w:spacing w:val="40"/>
        </w:rPr>
        <w:t xml:space="preserve"> </w:t>
      </w:r>
      <w:r w:rsidRPr="00A65840">
        <w:t>степеней</w:t>
      </w:r>
      <w:r w:rsidRPr="00A65840">
        <w:rPr>
          <w:spacing w:val="40"/>
        </w:rPr>
        <w:t xml:space="preserve"> </w:t>
      </w:r>
      <w:r w:rsidRPr="00A65840">
        <w:t>сравнения,</w:t>
      </w:r>
      <w:r w:rsidRPr="00A65840">
        <w:rPr>
          <w:spacing w:val="40"/>
        </w:rPr>
        <w:t xml:space="preserve"> </w:t>
      </w:r>
      <w:r w:rsidRPr="00A65840">
        <w:t xml:space="preserve">краткой </w:t>
      </w:r>
      <w:r w:rsidRPr="00A65840">
        <w:rPr>
          <w:spacing w:val="-2"/>
        </w:rPr>
        <w:t>формы.</w:t>
      </w:r>
    </w:p>
    <w:p w14:paraId="533F34B3" w14:textId="77777777" w:rsidR="003B3C72" w:rsidRPr="00A65840" w:rsidRDefault="00000000">
      <w:pPr>
        <w:pStyle w:val="a3"/>
        <w:ind w:left="569" w:right="421" w:firstLine="0"/>
        <w:jc w:val="left"/>
      </w:pPr>
      <w:r w:rsidRPr="00A65840">
        <w:t>Основные</w:t>
      </w:r>
      <w:r w:rsidRPr="00A65840">
        <w:rPr>
          <w:spacing w:val="-15"/>
        </w:rPr>
        <w:t xml:space="preserve"> </w:t>
      </w:r>
      <w:r w:rsidRPr="00A65840">
        <w:t>нормы</w:t>
      </w:r>
      <w:r w:rsidRPr="00A65840">
        <w:rPr>
          <w:spacing w:val="-15"/>
        </w:rPr>
        <w:t xml:space="preserve"> </w:t>
      </w:r>
      <w:r w:rsidRPr="00A65840">
        <w:t>употребления</w:t>
      </w:r>
      <w:r w:rsidRPr="00A65840">
        <w:rPr>
          <w:spacing w:val="-15"/>
        </w:rPr>
        <w:t xml:space="preserve"> </w:t>
      </w:r>
      <w:r w:rsidRPr="00A65840">
        <w:t>количественных,</w:t>
      </w:r>
      <w:r w:rsidRPr="00A65840">
        <w:rPr>
          <w:spacing w:val="-15"/>
        </w:rPr>
        <w:t xml:space="preserve"> </w:t>
      </w:r>
      <w:r w:rsidRPr="00A65840">
        <w:t>порядковых</w:t>
      </w:r>
      <w:r w:rsidRPr="00A65840">
        <w:rPr>
          <w:spacing w:val="-15"/>
        </w:rPr>
        <w:t xml:space="preserve"> </w:t>
      </w:r>
      <w:r w:rsidRPr="00A65840">
        <w:t>и</w:t>
      </w:r>
      <w:r w:rsidRPr="00A65840">
        <w:rPr>
          <w:spacing w:val="-15"/>
        </w:rPr>
        <w:t xml:space="preserve"> </w:t>
      </w:r>
      <w:r w:rsidRPr="00A65840">
        <w:t>собирательных</w:t>
      </w:r>
      <w:r w:rsidRPr="00A65840">
        <w:rPr>
          <w:spacing w:val="-15"/>
        </w:rPr>
        <w:t xml:space="preserve"> </w:t>
      </w:r>
      <w:r w:rsidRPr="00A65840">
        <w:t>числительных. Основные</w:t>
      </w:r>
      <w:r w:rsidRPr="00A65840">
        <w:rPr>
          <w:spacing w:val="61"/>
          <w:w w:val="150"/>
        </w:rPr>
        <w:t xml:space="preserve"> </w:t>
      </w:r>
      <w:r w:rsidRPr="00A65840">
        <w:t>нормы</w:t>
      </w:r>
      <w:r w:rsidRPr="00A65840">
        <w:rPr>
          <w:spacing w:val="67"/>
          <w:w w:val="150"/>
        </w:rPr>
        <w:t xml:space="preserve"> </w:t>
      </w:r>
      <w:r w:rsidRPr="00A65840">
        <w:t>употребления</w:t>
      </w:r>
      <w:r w:rsidRPr="00A65840">
        <w:rPr>
          <w:spacing w:val="66"/>
          <w:w w:val="150"/>
        </w:rPr>
        <w:t xml:space="preserve"> </w:t>
      </w:r>
      <w:r w:rsidRPr="00A65840">
        <w:t>местоимений:</w:t>
      </w:r>
      <w:r w:rsidRPr="00A65840">
        <w:rPr>
          <w:spacing w:val="65"/>
          <w:w w:val="150"/>
        </w:rPr>
        <w:t xml:space="preserve"> </w:t>
      </w:r>
      <w:r w:rsidRPr="00A65840">
        <w:t>формы</w:t>
      </w:r>
      <w:r w:rsidRPr="00A65840">
        <w:rPr>
          <w:spacing w:val="65"/>
          <w:w w:val="150"/>
        </w:rPr>
        <w:t xml:space="preserve"> </w:t>
      </w:r>
      <w:r w:rsidRPr="00A65840">
        <w:t>3-го</w:t>
      </w:r>
      <w:r w:rsidRPr="00A65840">
        <w:rPr>
          <w:spacing w:val="65"/>
          <w:w w:val="150"/>
        </w:rPr>
        <w:t xml:space="preserve"> </w:t>
      </w:r>
      <w:r w:rsidRPr="00A65840">
        <w:t>лица</w:t>
      </w:r>
      <w:r w:rsidRPr="00A65840">
        <w:rPr>
          <w:spacing w:val="62"/>
          <w:w w:val="150"/>
        </w:rPr>
        <w:t xml:space="preserve"> </w:t>
      </w:r>
      <w:r w:rsidRPr="00A65840">
        <w:t>личных</w:t>
      </w:r>
      <w:r w:rsidRPr="00A65840">
        <w:rPr>
          <w:spacing w:val="68"/>
          <w:w w:val="150"/>
        </w:rPr>
        <w:t xml:space="preserve"> </w:t>
      </w:r>
      <w:r w:rsidRPr="00A65840">
        <w:rPr>
          <w:spacing w:val="-2"/>
        </w:rPr>
        <w:t>местоимений,</w:t>
      </w:r>
    </w:p>
    <w:p w14:paraId="3AD5AA58" w14:textId="77777777" w:rsidR="003B3C72" w:rsidRPr="00A65840" w:rsidRDefault="00000000">
      <w:pPr>
        <w:pStyle w:val="a3"/>
        <w:ind w:firstLine="0"/>
        <w:jc w:val="left"/>
      </w:pPr>
      <w:r w:rsidRPr="00A65840">
        <w:t>возвратного</w:t>
      </w:r>
      <w:r w:rsidRPr="00A65840">
        <w:rPr>
          <w:spacing w:val="-4"/>
        </w:rPr>
        <w:t xml:space="preserve"> </w:t>
      </w:r>
      <w:r w:rsidRPr="00A65840">
        <w:t>местоимения</w:t>
      </w:r>
      <w:r w:rsidRPr="00A65840">
        <w:rPr>
          <w:spacing w:val="-3"/>
        </w:rPr>
        <w:t xml:space="preserve"> </w:t>
      </w:r>
      <w:r w:rsidRPr="00A65840">
        <w:rPr>
          <w:b/>
          <w:spacing w:val="-4"/>
        </w:rPr>
        <w:t>себя</w:t>
      </w:r>
      <w:r w:rsidRPr="00A65840">
        <w:rPr>
          <w:spacing w:val="-4"/>
        </w:rPr>
        <w:t>.</w:t>
      </w:r>
    </w:p>
    <w:p w14:paraId="31F4BA5A" w14:textId="77777777" w:rsidR="003B3C72" w:rsidRPr="00A65840" w:rsidRDefault="00000000">
      <w:pPr>
        <w:pStyle w:val="a3"/>
        <w:ind w:right="426"/>
      </w:pPr>
      <w:r w:rsidRPr="00A65840">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149DD402" w14:textId="77777777" w:rsidR="003B3C72" w:rsidRPr="00A65840" w:rsidRDefault="00000000">
      <w:pPr>
        <w:pStyle w:val="3"/>
        <w:spacing w:before="3"/>
      </w:pPr>
      <w:r w:rsidRPr="00A65840">
        <w:t>Орфография.</w:t>
      </w:r>
      <w:r w:rsidRPr="00A65840">
        <w:rPr>
          <w:spacing w:val="-4"/>
        </w:rPr>
        <w:t xml:space="preserve"> </w:t>
      </w:r>
      <w:r w:rsidRPr="00A65840">
        <w:t>Основные</w:t>
      </w:r>
      <w:r w:rsidRPr="00A65840">
        <w:rPr>
          <w:spacing w:val="-6"/>
        </w:rPr>
        <w:t xml:space="preserve"> </w:t>
      </w:r>
      <w:r w:rsidRPr="00A65840">
        <w:t>правила</w:t>
      </w:r>
      <w:r w:rsidRPr="00A65840">
        <w:rPr>
          <w:spacing w:val="-3"/>
        </w:rPr>
        <w:t xml:space="preserve"> </w:t>
      </w:r>
      <w:r w:rsidRPr="00A65840">
        <w:rPr>
          <w:spacing w:val="-2"/>
        </w:rPr>
        <w:t>орфографии</w:t>
      </w:r>
    </w:p>
    <w:p w14:paraId="05DB04E1" w14:textId="77777777" w:rsidR="003B3C72" w:rsidRPr="00A65840" w:rsidRDefault="00000000">
      <w:pPr>
        <w:pStyle w:val="a3"/>
        <w:ind w:right="425"/>
      </w:pPr>
      <w:r w:rsidRPr="00A65840">
        <w:t>Орфография</w:t>
      </w:r>
      <w:r w:rsidRPr="00A65840">
        <w:rPr>
          <w:spacing w:val="-1"/>
        </w:rPr>
        <w:t xml:space="preserve"> </w:t>
      </w:r>
      <w:r w:rsidRPr="00A65840">
        <w:t>как</w:t>
      </w:r>
      <w:r w:rsidRPr="00A65840">
        <w:rPr>
          <w:spacing w:val="-1"/>
        </w:rPr>
        <w:t xml:space="preserve"> </w:t>
      </w:r>
      <w:r w:rsidRPr="00A65840">
        <w:t>раздел</w:t>
      </w:r>
      <w:r w:rsidRPr="00A65840">
        <w:rPr>
          <w:spacing w:val="-1"/>
        </w:rPr>
        <w:t xml:space="preserve"> </w:t>
      </w:r>
      <w:r w:rsidRPr="00A65840">
        <w:t>лингвистики (повторение,</w:t>
      </w:r>
      <w:r w:rsidRPr="00A65840">
        <w:rPr>
          <w:spacing w:val="-1"/>
        </w:rPr>
        <w:t xml:space="preserve"> </w:t>
      </w:r>
      <w:r w:rsidRPr="00A65840">
        <w:t>обобщение).</w:t>
      </w:r>
      <w:r w:rsidRPr="00A65840">
        <w:rPr>
          <w:spacing w:val="-2"/>
        </w:rPr>
        <w:t xml:space="preserve"> </w:t>
      </w:r>
      <w:r w:rsidRPr="00A65840">
        <w:t>Принципы</w:t>
      </w:r>
      <w:r w:rsidRPr="00A65840">
        <w:rPr>
          <w:spacing w:val="-2"/>
        </w:rPr>
        <w:t xml:space="preserve"> </w:t>
      </w:r>
      <w:r w:rsidRPr="00A65840">
        <w:t>и разделы</w:t>
      </w:r>
      <w:r w:rsidRPr="00A65840">
        <w:rPr>
          <w:spacing w:val="-2"/>
        </w:rPr>
        <w:t xml:space="preserve"> </w:t>
      </w:r>
      <w:r w:rsidRPr="00A65840">
        <w:t>русской орфографии.</w:t>
      </w:r>
      <w:r w:rsidRPr="00A65840">
        <w:rPr>
          <w:spacing w:val="-4"/>
        </w:rPr>
        <w:t xml:space="preserve"> </w:t>
      </w:r>
      <w:r w:rsidRPr="00A65840">
        <w:t>Правописание</w:t>
      </w:r>
      <w:r w:rsidRPr="00A65840">
        <w:rPr>
          <w:spacing w:val="-5"/>
        </w:rPr>
        <w:t xml:space="preserve"> </w:t>
      </w:r>
      <w:r w:rsidRPr="00A65840">
        <w:t>морфем;</w:t>
      </w:r>
      <w:r w:rsidRPr="00A65840">
        <w:rPr>
          <w:spacing w:val="-4"/>
        </w:rPr>
        <w:t xml:space="preserve"> </w:t>
      </w:r>
      <w:r w:rsidRPr="00A65840">
        <w:t>слитные,</w:t>
      </w:r>
      <w:r w:rsidRPr="00A65840">
        <w:rPr>
          <w:spacing w:val="-2"/>
        </w:rPr>
        <w:t xml:space="preserve"> </w:t>
      </w:r>
      <w:r w:rsidRPr="00A65840">
        <w:t>дефисные</w:t>
      </w:r>
      <w:r w:rsidRPr="00A65840">
        <w:rPr>
          <w:spacing w:val="-6"/>
        </w:rPr>
        <w:t xml:space="preserve"> </w:t>
      </w:r>
      <w:r w:rsidRPr="00A65840">
        <w:t>и</w:t>
      </w:r>
      <w:r w:rsidRPr="00A65840">
        <w:rPr>
          <w:spacing w:val="-4"/>
        </w:rPr>
        <w:t xml:space="preserve"> </w:t>
      </w:r>
      <w:r w:rsidRPr="00A65840">
        <w:t>раздельные</w:t>
      </w:r>
      <w:r w:rsidRPr="00A65840">
        <w:rPr>
          <w:spacing w:val="-6"/>
        </w:rPr>
        <w:t xml:space="preserve"> </w:t>
      </w:r>
      <w:r w:rsidRPr="00A65840">
        <w:t>написания;</w:t>
      </w:r>
      <w:r w:rsidRPr="00A65840">
        <w:rPr>
          <w:spacing w:val="-2"/>
        </w:rPr>
        <w:t xml:space="preserve"> </w:t>
      </w:r>
      <w:r w:rsidRPr="00A65840">
        <w:t>употребление прописных и строчных букв; правила переноса слов; правила графического сокращения слов.</w:t>
      </w:r>
    </w:p>
    <w:p w14:paraId="3E56EF66" w14:textId="77777777" w:rsidR="003B3C72" w:rsidRPr="00A65840" w:rsidRDefault="00000000">
      <w:pPr>
        <w:pStyle w:val="a3"/>
        <w:ind w:left="569" w:right="2821" w:firstLine="0"/>
        <w:jc w:val="left"/>
      </w:pPr>
      <w:r w:rsidRPr="00A65840">
        <w:rPr>
          <w:spacing w:val="-2"/>
        </w:rPr>
        <w:t>Орфографические</w:t>
      </w:r>
      <w:r w:rsidRPr="00A65840">
        <w:rPr>
          <w:spacing w:val="-13"/>
        </w:rPr>
        <w:t xml:space="preserve"> </w:t>
      </w:r>
      <w:r w:rsidRPr="00A65840">
        <w:rPr>
          <w:spacing w:val="-2"/>
        </w:rPr>
        <w:t>правила.</w:t>
      </w:r>
      <w:r w:rsidRPr="00A65840">
        <w:rPr>
          <w:spacing w:val="-13"/>
        </w:rPr>
        <w:t xml:space="preserve"> </w:t>
      </w:r>
      <w:r w:rsidRPr="00A65840">
        <w:rPr>
          <w:spacing w:val="-2"/>
        </w:rPr>
        <w:t>Правописание</w:t>
      </w:r>
      <w:r w:rsidRPr="00A65840">
        <w:rPr>
          <w:spacing w:val="-13"/>
        </w:rPr>
        <w:t xml:space="preserve"> </w:t>
      </w:r>
      <w:r w:rsidRPr="00A65840">
        <w:rPr>
          <w:spacing w:val="-2"/>
        </w:rPr>
        <w:t>гласных</w:t>
      </w:r>
      <w:r w:rsidRPr="00A65840">
        <w:rPr>
          <w:spacing w:val="-13"/>
        </w:rPr>
        <w:t xml:space="preserve"> </w:t>
      </w:r>
      <w:r w:rsidRPr="00A65840">
        <w:rPr>
          <w:spacing w:val="-2"/>
        </w:rPr>
        <w:t>и</w:t>
      </w:r>
      <w:r w:rsidRPr="00A65840">
        <w:rPr>
          <w:spacing w:val="-13"/>
        </w:rPr>
        <w:t xml:space="preserve"> </w:t>
      </w:r>
      <w:r w:rsidRPr="00A65840">
        <w:rPr>
          <w:spacing w:val="-2"/>
        </w:rPr>
        <w:t>согласных</w:t>
      </w:r>
      <w:r w:rsidRPr="00A65840">
        <w:rPr>
          <w:spacing w:val="-13"/>
        </w:rPr>
        <w:t xml:space="preserve"> </w:t>
      </w:r>
      <w:r w:rsidRPr="00A65840">
        <w:rPr>
          <w:spacing w:val="-2"/>
        </w:rPr>
        <w:t>в</w:t>
      </w:r>
      <w:r w:rsidRPr="00A65840">
        <w:rPr>
          <w:spacing w:val="-13"/>
        </w:rPr>
        <w:t xml:space="preserve"> </w:t>
      </w:r>
      <w:r w:rsidRPr="00A65840">
        <w:rPr>
          <w:spacing w:val="-2"/>
        </w:rPr>
        <w:t xml:space="preserve">корне. </w:t>
      </w:r>
      <w:r w:rsidRPr="00A65840">
        <w:t>Употребление разделительных ъ и ь.</w:t>
      </w:r>
    </w:p>
    <w:p w14:paraId="282AF6B8" w14:textId="77777777" w:rsidR="003B3C72" w:rsidRPr="00A65840" w:rsidRDefault="00000000">
      <w:pPr>
        <w:pStyle w:val="a3"/>
        <w:ind w:left="569" w:right="3955" w:firstLine="0"/>
        <w:jc w:val="left"/>
      </w:pPr>
      <w:r w:rsidRPr="00A65840">
        <w:t>Правописание</w:t>
      </w:r>
      <w:r w:rsidRPr="00A65840">
        <w:rPr>
          <w:spacing w:val="-6"/>
        </w:rPr>
        <w:t xml:space="preserve"> </w:t>
      </w:r>
      <w:r w:rsidRPr="00A65840">
        <w:t>приставок.</w:t>
      </w:r>
      <w:r w:rsidRPr="00A65840">
        <w:rPr>
          <w:spacing w:val="-5"/>
        </w:rPr>
        <w:t xml:space="preserve"> </w:t>
      </w:r>
      <w:r w:rsidRPr="00A65840">
        <w:t>Буквы</w:t>
      </w:r>
      <w:r w:rsidRPr="00A65840">
        <w:rPr>
          <w:spacing w:val="-6"/>
        </w:rPr>
        <w:t xml:space="preserve"> </w:t>
      </w:r>
      <w:r w:rsidRPr="00A65840">
        <w:t>ы</w:t>
      </w:r>
      <w:r w:rsidRPr="00A65840">
        <w:rPr>
          <w:spacing w:val="-4"/>
        </w:rPr>
        <w:t xml:space="preserve"> </w:t>
      </w:r>
      <w:r w:rsidRPr="00A65840">
        <w:t>–</w:t>
      </w:r>
      <w:r w:rsidRPr="00A65840">
        <w:rPr>
          <w:spacing w:val="-5"/>
        </w:rPr>
        <w:t xml:space="preserve"> </w:t>
      </w:r>
      <w:r w:rsidRPr="00A65840">
        <w:t>и</w:t>
      </w:r>
      <w:r w:rsidRPr="00A65840">
        <w:rPr>
          <w:spacing w:val="-5"/>
        </w:rPr>
        <w:t xml:space="preserve"> </w:t>
      </w:r>
      <w:r w:rsidRPr="00A65840">
        <w:t>после</w:t>
      </w:r>
      <w:r w:rsidRPr="00A65840">
        <w:rPr>
          <w:spacing w:val="-6"/>
        </w:rPr>
        <w:t xml:space="preserve"> </w:t>
      </w:r>
      <w:r w:rsidRPr="00A65840">
        <w:t>приставок. Правописание суффиксов.</w:t>
      </w:r>
    </w:p>
    <w:p w14:paraId="1347C272" w14:textId="77777777" w:rsidR="003B3C72" w:rsidRPr="00A65840" w:rsidRDefault="00000000">
      <w:pPr>
        <w:pStyle w:val="a3"/>
        <w:ind w:left="569" w:right="3955" w:firstLine="0"/>
        <w:jc w:val="left"/>
      </w:pPr>
      <w:r w:rsidRPr="00A65840">
        <w:t>Правописание</w:t>
      </w:r>
      <w:r w:rsidRPr="00A65840">
        <w:rPr>
          <w:spacing w:val="-6"/>
        </w:rPr>
        <w:t xml:space="preserve"> </w:t>
      </w:r>
      <w:r w:rsidRPr="00A65840">
        <w:t>н</w:t>
      </w:r>
      <w:r w:rsidRPr="00A65840">
        <w:rPr>
          <w:spacing w:val="-5"/>
        </w:rPr>
        <w:t xml:space="preserve"> </w:t>
      </w:r>
      <w:r w:rsidRPr="00A65840">
        <w:t>и</w:t>
      </w:r>
      <w:r w:rsidRPr="00A65840">
        <w:rPr>
          <w:spacing w:val="-5"/>
        </w:rPr>
        <w:t xml:space="preserve"> </w:t>
      </w:r>
      <w:r w:rsidRPr="00A65840">
        <w:t>нн</w:t>
      </w:r>
      <w:r w:rsidRPr="00A65840">
        <w:rPr>
          <w:spacing w:val="-5"/>
        </w:rPr>
        <w:t xml:space="preserve"> </w:t>
      </w:r>
      <w:r w:rsidRPr="00A65840">
        <w:t>в</w:t>
      </w:r>
      <w:r w:rsidRPr="00A65840">
        <w:rPr>
          <w:spacing w:val="-8"/>
        </w:rPr>
        <w:t xml:space="preserve"> </w:t>
      </w:r>
      <w:r w:rsidRPr="00A65840">
        <w:t>словах</w:t>
      </w:r>
      <w:r w:rsidRPr="00A65840">
        <w:rPr>
          <w:spacing w:val="-3"/>
        </w:rPr>
        <w:t xml:space="preserve"> </w:t>
      </w:r>
      <w:r w:rsidRPr="00A65840">
        <w:t>различных</w:t>
      </w:r>
      <w:r w:rsidRPr="00A65840">
        <w:rPr>
          <w:spacing w:val="-3"/>
        </w:rPr>
        <w:t xml:space="preserve"> </w:t>
      </w:r>
      <w:r w:rsidRPr="00A65840">
        <w:t>частей</w:t>
      </w:r>
      <w:r w:rsidRPr="00A65840">
        <w:rPr>
          <w:spacing w:val="-5"/>
        </w:rPr>
        <w:t xml:space="preserve"> </w:t>
      </w:r>
      <w:r w:rsidRPr="00A65840">
        <w:t>речи. Правописание не и ни.</w:t>
      </w:r>
    </w:p>
    <w:p w14:paraId="42FB3B79" w14:textId="77777777" w:rsidR="003B3C72" w:rsidRPr="00A65840" w:rsidRDefault="00000000">
      <w:pPr>
        <w:pStyle w:val="a3"/>
        <w:ind w:left="569" w:right="1315" w:firstLine="0"/>
        <w:jc w:val="left"/>
      </w:pPr>
      <w:r w:rsidRPr="00A65840">
        <w:t>Правописание</w:t>
      </w:r>
      <w:r w:rsidRPr="00A65840">
        <w:rPr>
          <w:spacing w:val="-6"/>
        </w:rPr>
        <w:t xml:space="preserve"> </w:t>
      </w:r>
      <w:r w:rsidRPr="00A65840">
        <w:t>окончаний</w:t>
      </w:r>
      <w:r w:rsidRPr="00A65840">
        <w:rPr>
          <w:spacing w:val="-5"/>
        </w:rPr>
        <w:t xml:space="preserve"> </w:t>
      </w:r>
      <w:r w:rsidRPr="00A65840">
        <w:t>имён</w:t>
      </w:r>
      <w:r w:rsidRPr="00A65840">
        <w:rPr>
          <w:spacing w:val="-5"/>
        </w:rPr>
        <w:t xml:space="preserve"> </w:t>
      </w:r>
      <w:r w:rsidRPr="00A65840">
        <w:t>существительных,</w:t>
      </w:r>
      <w:r w:rsidRPr="00A65840">
        <w:rPr>
          <w:spacing w:val="-5"/>
        </w:rPr>
        <w:t xml:space="preserve"> </w:t>
      </w:r>
      <w:r w:rsidRPr="00A65840">
        <w:t>имён</w:t>
      </w:r>
      <w:r w:rsidRPr="00A65840">
        <w:rPr>
          <w:spacing w:val="-7"/>
        </w:rPr>
        <w:t xml:space="preserve"> </w:t>
      </w:r>
      <w:r w:rsidRPr="00A65840">
        <w:t>прилагательных</w:t>
      </w:r>
      <w:r w:rsidRPr="00A65840">
        <w:rPr>
          <w:spacing w:val="-4"/>
        </w:rPr>
        <w:t xml:space="preserve"> </w:t>
      </w:r>
      <w:r w:rsidRPr="00A65840">
        <w:t>и</w:t>
      </w:r>
      <w:r w:rsidRPr="00A65840">
        <w:rPr>
          <w:spacing w:val="-5"/>
        </w:rPr>
        <w:t xml:space="preserve"> </w:t>
      </w:r>
      <w:r w:rsidRPr="00A65840">
        <w:t>глаголов. Слитное, дефисное и раздельное написание слов.</w:t>
      </w:r>
    </w:p>
    <w:p w14:paraId="3B25634E" w14:textId="77777777" w:rsidR="003B3C72" w:rsidRPr="00A65840" w:rsidRDefault="00000000">
      <w:pPr>
        <w:pStyle w:val="3"/>
        <w:spacing w:before="3"/>
        <w:jc w:val="left"/>
      </w:pPr>
      <w:r w:rsidRPr="00A65840">
        <w:t>Речь.</w:t>
      </w:r>
      <w:r w:rsidRPr="00A65840">
        <w:rPr>
          <w:spacing w:val="-2"/>
        </w:rPr>
        <w:t xml:space="preserve"> </w:t>
      </w:r>
      <w:r w:rsidRPr="00A65840">
        <w:t>Речевое</w:t>
      </w:r>
      <w:r w:rsidRPr="00A65840">
        <w:rPr>
          <w:spacing w:val="-4"/>
        </w:rPr>
        <w:t xml:space="preserve"> </w:t>
      </w:r>
      <w:r w:rsidRPr="00A65840">
        <w:rPr>
          <w:spacing w:val="-2"/>
        </w:rPr>
        <w:t>общение</w:t>
      </w:r>
    </w:p>
    <w:p w14:paraId="245F72B7" w14:textId="77777777" w:rsidR="003B3C72" w:rsidRPr="00A65840" w:rsidRDefault="00000000">
      <w:pPr>
        <w:pStyle w:val="a3"/>
        <w:spacing w:line="274" w:lineRule="exact"/>
        <w:ind w:left="569" w:firstLine="0"/>
        <w:jc w:val="left"/>
      </w:pPr>
      <w:r w:rsidRPr="00A65840">
        <w:t>Речь</w:t>
      </w:r>
      <w:r w:rsidRPr="00A65840">
        <w:rPr>
          <w:spacing w:val="-6"/>
        </w:rPr>
        <w:t xml:space="preserve"> </w:t>
      </w:r>
      <w:r w:rsidRPr="00A65840">
        <w:t>как</w:t>
      </w:r>
      <w:r w:rsidRPr="00A65840">
        <w:rPr>
          <w:spacing w:val="-3"/>
        </w:rPr>
        <w:t xml:space="preserve"> </w:t>
      </w:r>
      <w:r w:rsidRPr="00A65840">
        <w:t>деятельность.</w:t>
      </w:r>
      <w:r w:rsidRPr="00A65840">
        <w:rPr>
          <w:spacing w:val="-7"/>
        </w:rPr>
        <w:t xml:space="preserve"> </w:t>
      </w:r>
      <w:r w:rsidRPr="00A65840">
        <w:t>Виды</w:t>
      </w:r>
      <w:r w:rsidRPr="00A65840">
        <w:rPr>
          <w:spacing w:val="-3"/>
        </w:rPr>
        <w:t xml:space="preserve"> </w:t>
      </w:r>
      <w:r w:rsidRPr="00A65840">
        <w:t>речевой</w:t>
      </w:r>
      <w:r w:rsidRPr="00A65840">
        <w:rPr>
          <w:spacing w:val="-4"/>
        </w:rPr>
        <w:t xml:space="preserve"> </w:t>
      </w:r>
      <w:r w:rsidRPr="00A65840">
        <w:t>деятельности</w:t>
      </w:r>
      <w:r w:rsidRPr="00A65840">
        <w:rPr>
          <w:spacing w:val="-2"/>
        </w:rPr>
        <w:t xml:space="preserve"> </w:t>
      </w:r>
      <w:r w:rsidRPr="00A65840">
        <w:t>(повторение,</w:t>
      </w:r>
      <w:r w:rsidRPr="00A65840">
        <w:rPr>
          <w:spacing w:val="-3"/>
        </w:rPr>
        <w:t xml:space="preserve"> </w:t>
      </w:r>
      <w:r w:rsidRPr="00A65840">
        <w:rPr>
          <w:spacing w:val="-2"/>
        </w:rPr>
        <w:t>обобщение).</w:t>
      </w:r>
    </w:p>
    <w:p w14:paraId="7CC0A5FA" w14:textId="77777777" w:rsidR="003B3C72" w:rsidRPr="00A65840" w:rsidRDefault="00000000">
      <w:pPr>
        <w:pStyle w:val="a3"/>
        <w:ind w:right="427"/>
      </w:pPr>
      <w:r w:rsidRPr="00A65840">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05AC5D50" w14:textId="77777777" w:rsidR="003B3C72" w:rsidRPr="00A65840" w:rsidRDefault="00000000">
      <w:pPr>
        <w:pStyle w:val="a3"/>
        <w:spacing w:before="1"/>
        <w:ind w:right="426"/>
      </w:pPr>
      <w:r w:rsidRPr="00A65840">
        <w:t>Речевой</w:t>
      </w:r>
      <w:r w:rsidRPr="00A65840">
        <w:rPr>
          <w:spacing w:val="-4"/>
        </w:rPr>
        <w:t xml:space="preserve"> </w:t>
      </w:r>
      <w:r w:rsidRPr="00A65840">
        <w:t>этикет.</w:t>
      </w:r>
      <w:r w:rsidRPr="00A65840">
        <w:rPr>
          <w:spacing w:val="-4"/>
        </w:rPr>
        <w:t xml:space="preserve"> </w:t>
      </w:r>
      <w:r w:rsidRPr="00A65840">
        <w:t>Основные</w:t>
      </w:r>
      <w:r w:rsidRPr="00A65840">
        <w:rPr>
          <w:spacing w:val="-5"/>
        </w:rPr>
        <w:t xml:space="preserve"> </w:t>
      </w:r>
      <w:r w:rsidRPr="00A65840">
        <w:t>функции</w:t>
      </w:r>
      <w:r w:rsidRPr="00A65840">
        <w:rPr>
          <w:spacing w:val="-4"/>
        </w:rPr>
        <w:t xml:space="preserve"> </w:t>
      </w:r>
      <w:r w:rsidRPr="00A65840">
        <w:t>речевого</w:t>
      </w:r>
      <w:r w:rsidRPr="00A65840">
        <w:rPr>
          <w:spacing w:val="-4"/>
        </w:rPr>
        <w:t xml:space="preserve"> </w:t>
      </w:r>
      <w:r w:rsidRPr="00A65840">
        <w:t>этикета</w:t>
      </w:r>
      <w:r w:rsidRPr="00A65840">
        <w:rPr>
          <w:spacing w:val="-4"/>
        </w:rPr>
        <w:t xml:space="preserve"> </w:t>
      </w:r>
      <w:r w:rsidRPr="00A65840">
        <w:t>(установление</w:t>
      </w:r>
      <w:r w:rsidRPr="00A65840">
        <w:rPr>
          <w:spacing w:val="-5"/>
        </w:rPr>
        <w:t xml:space="preserve"> </w:t>
      </w:r>
      <w:r w:rsidRPr="00A65840">
        <w:t>и</w:t>
      </w:r>
      <w:r w:rsidRPr="00A65840">
        <w:rPr>
          <w:spacing w:val="-1"/>
        </w:rPr>
        <w:t xml:space="preserve"> </w:t>
      </w:r>
      <w:r w:rsidRPr="00A65840">
        <w:t>поддержание</w:t>
      </w:r>
      <w:r w:rsidRPr="00A65840">
        <w:rPr>
          <w:spacing w:val="-5"/>
        </w:rPr>
        <w:t xml:space="preserve"> </w:t>
      </w:r>
      <w:r w:rsidRPr="00A65840">
        <w:t>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40847258" w14:textId="77777777" w:rsidR="003B3C72" w:rsidRPr="00A65840" w:rsidRDefault="00000000">
      <w:pPr>
        <w:pStyle w:val="a3"/>
        <w:ind w:right="429"/>
      </w:pPr>
      <w:r w:rsidRPr="00A65840">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w:t>
      </w:r>
      <w:r w:rsidRPr="00A65840">
        <w:rPr>
          <w:spacing w:val="-2"/>
        </w:rPr>
        <w:t>общения.</w:t>
      </w:r>
    </w:p>
    <w:p w14:paraId="34238139" w14:textId="77777777" w:rsidR="003B3C72" w:rsidRPr="00A65840" w:rsidRDefault="00000000">
      <w:pPr>
        <w:pStyle w:val="3"/>
      </w:pPr>
      <w:r w:rsidRPr="00A65840">
        <w:t>Текст.</w:t>
      </w:r>
      <w:r w:rsidRPr="00A65840">
        <w:rPr>
          <w:spacing w:val="-8"/>
        </w:rPr>
        <w:t xml:space="preserve"> </w:t>
      </w:r>
      <w:r w:rsidRPr="00A65840">
        <w:t>Информационно-смысловая</w:t>
      </w:r>
      <w:r w:rsidRPr="00A65840">
        <w:rPr>
          <w:spacing w:val="-7"/>
        </w:rPr>
        <w:t xml:space="preserve"> </w:t>
      </w:r>
      <w:r w:rsidRPr="00A65840">
        <w:t>переработка</w:t>
      </w:r>
      <w:r w:rsidRPr="00A65840">
        <w:rPr>
          <w:spacing w:val="-8"/>
        </w:rPr>
        <w:t xml:space="preserve"> </w:t>
      </w:r>
      <w:r w:rsidRPr="00A65840">
        <w:rPr>
          <w:spacing w:val="-2"/>
        </w:rPr>
        <w:t>текста</w:t>
      </w:r>
    </w:p>
    <w:p w14:paraId="512126B9" w14:textId="77777777" w:rsidR="003B3C72" w:rsidRPr="00A65840" w:rsidRDefault="00000000">
      <w:pPr>
        <w:pStyle w:val="a3"/>
        <w:spacing w:line="274" w:lineRule="exact"/>
        <w:ind w:left="569" w:firstLine="0"/>
      </w:pPr>
      <w:r w:rsidRPr="00A65840">
        <w:t>Текст,</w:t>
      </w:r>
      <w:r w:rsidRPr="00A65840">
        <w:rPr>
          <w:spacing w:val="-4"/>
        </w:rPr>
        <w:t xml:space="preserve"> </w:t>
      </w:r>
      <w:r w:rsidRPr="00A65840">
        <w:t>его</w:t>
      </w:r>
      <w:r w:rsidRPr="00A65840">
        <w:rPr>
          <w:spacing w:val="-3"/>
        </w:rPr>
        <w:t xml:space="preserve"> </w:t>
      </w:r>
      <w:r w:rsidRPr="00A65840">
        <w:t>основные</w:t>
      </w:r>
      <w:r w:rsidRPr="00A65840">
        <w:rPr>
          <w:spacing w:val="-4"/>
        </w:rPr>
        <w:t xml:space="preserve"> </w:t>
      </w:r>
      <w:r w:rsidRPr="00A65840">
        <w:t>признаки</w:t>
      </w:r>
      <w:r w:rsidRPr="00A65840">
        <w:rPr>
          <w:spacing w:val="-3"/>
        </w:rPr>
        <w:t xml:space="preserve"> </w:t>
      </w:r>
      <w:r w:rsidRPr="00A65840">
        <w:t>(повторение,</w:t>
      </w:r>
      <w:r w:rsidRPr="00A65840">
        <w:rPr>
          <w:spacing w:val="-3"/>
        </w:rPr>
        <w:t xml:space="preserve"> </w:t>
      </w:r>
      <w:r w:rsidRPr="00A65840">
        <w:rPr>
          <w:spacing w:val="-2"/>
        </w:rPr>
        <w:t>обобщение).</w:t>
      </w:r>
    </w:p>
    <w:p w14:paraId="7FD757D4" w14:textId="77777777" w:rsidR="003B3C72" w:rsidRPr="00A65840" w:rsidRDefault="00000000">
      <w:pPr>
        <w:pStyle w:val="a3"/>
        <w:ind w:left="569" w:firstLine="0"/>
      </w:pPr>
      <w:r w:rsidRPr="00A65840">
        <w:t>Логико-смысловые</w:t>
      </w:r>
      <w:r w:rsidRPr="00A65840">
        <w:rPr>
          <w:spacing w:val="-6"/>
        </w:rPr>
        <w:t xml:space="preserve"> </w:t>
      </w:r>
      <w:r w:rsidRPr="00A65840">
        <w:t>отношения</w:t>
      </w:r>
      <w:r w:rsidRPr="00A65840">
        <w:rPr>
          <w:spacing w:val="-2"/>
        </w:rPr>
        <w:t xml:space="preserve"> </w:t>
      </w:r>
      <w:r w:rsidRPr="00A65840">
        <w:t>между</w:t>
      </w:r>
      <w:r w:rsidRPr="00A65840">
        <w:rPr>
          <w:spacing w:val="-7"/>
        </w:rPr>
        <w:t xml:space="preserve"> </w:t>
      </w:r>
      <w:r w:rsidRPr="00A65840">
        <w:t>предложениями</w:t>
      </w:r>
      <w:r w:rsidRPr="00A65840">
        <w:rPr>
          <w:spacing w:val="-2"/>
        </w:rPr>
        <w:t xml:space="preserve"> </w:t>
      </w:r>
      <w:r w:rsidRPr="00A65840">
        <w:t>в</w:t>
      </w:r>
      <w:r w:rsidRPr="00A65840">
        <w:rPr>
          <w:spacing w:val="-3"/>
        </w:rPr>
        <w:t xml:space="preserve"> </w:t>
      </w:r>
      <w:r w:rsidRPr="00A65840">
        <w:t>тексте</w:t>
      </w:r>
      <w:r w:rsidRPr="00A65840">
        <w:rPr>
          <w:spacing w:val="-2"/>
        </w:rPr>
        <w:t xml:space="preserve"> </w:t>
      </w:r>
      <w:r w:rsidRPr="00A65840">
        <w:t>(общее</w:t>
      </w:r>
      <w:r w:rsidRPr="00A65840">
        <w:rPr>
          <w:spacing w:val="-1"/>
        </w:rPr>
        <w:t xml:space="preserve"> </w:t>
      </w:r>
      <w:r w:rsidRPr="00A65840">
        <w:rPr>
          <w:spacing w:val="-2"/>
        </w:rPr>
        <w:t>представление).</w:t>
      </w:r>
    </w:p>
    <w:p w14:paraId="03514AF1" w14:textId="77777777" w:rsidR="003B3C72" w:rsidRPr="00A65840" w:rsidRDefault="00000000">
      <w:pPr>
        <w:pStyle w:val="a3"/>
        <w:ind w:right="423"/>
      </w:pPr>
      <w:r w:rsidRPr="00A65840">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0B4BAD1" w14:textId="77777777" w:rsidR="003B3C72" w:rsidRPr="00A65840" w:rsidRDefault="00000000">
      <w:pPr>
        <w:pStyle w:val="a3"/>
        <w:ind w:left="569" w:firstLine="0"/>
      </w:pPr>
      <w:r w:rsidRPr="00A65840">
        <w:t>План.</w:t>
      </w:r>
      <w:r w:rsidRPr="00A65840">
        <w:rPr>
          <w:spacing w:val="-6"/>
        </w:rPr>
        <w:t xml:space="preserve"> </w:t>
      </w:r>
      <w:r w:rsidRPr="00A65840">
        <w:t>Тезисы.</w:t>
      </w:r>
      <w:r w:rsidRPr="00A65840">
        <w:rPr>
          <w:spacing w:val="-3"/>
        </w:rPr>
        <w:t xml:space="preserve"> </w:t>
      </w:r>
      <w:r w:rsidRPr="00A65840">
        <w:t>Конспект.</w:t>
      </w:r>
      <w:r w:rsidRPr="00A65840">
        <w:rPr>
          <w:spacing w:val="-3"/>
        </w:rPr>
        <w:t xml:space="preserve"> </w:t>
      </w:r>
      <w:r w:rsidRPr="00A65840">
        <w:t>Реферат.</w:t>
      </w:r>
      <w:r w:rsidRPr="00A65840">
        <w:rPr>
          <w:spacing w:val="-3"/>
        </w:rPr>
        <w:t xml:space="preserve"> </w:t>
      </w:r>
      <w:r w:rsidRPr="00A65840">
        <w:t>Аннотация.</w:t>
      </w:r>
      <w:r w:rsidRPr="00A65840">
        <w:rPr>
          <w:spacing w:val="-5"/>
        </w:rPr>
        <w:t xml:space="preserve"> </w:t>
      </w:r>
      <w:r w:rsidRPr="00A65840">
        <w:t>Отзыв.</w:t>
      </w:r>
      <w:r w:rsidRPr="00A65840">
        <w:rPr>
          <w:spacing w:val="-3"/>
        </w:rPr>
        <w:t xml:space="preserve"> </w:t>
      </w:r>
      <w:r w:rsidRPr="00A65840">
        <w:rPr>
          <w:spacing w:val="-2"/>
        </w:rPr>
        <w:t>Рецензия.</w:t>
      </w:r>
    </w:p>
    <w:p w14:paraId="106FD7C5" w14:textId="77777777" w:rsidR="003B3C72" w:rsidRPr="00A65840" w:rsidRDefault="00000000">
      <w:pPr>
        <w:spacing w:before="5"/>
        <w:ind w:left="569"/>
        <w:jc w:val="both"/>
        <w:rPr>
          <w:b/>
          <w:sz w:val="24"/>
        </w:rPr>
      </w:pPr>
      <w:r w:rsidRPr="00A65840">
        <w:rPr>
          <w:b/>
          <w:sz w:val="24"/>
        </w:rPr>
        <w:t xml:space="preserve">11 </w:t>
      </w:r>
      <w:r w:rsidRPr="00A65840">
        <w:rPr>
          <w:b/>
          <w:spacing w:val="-2"/>
          <w:sz w:val="24"/>
        </w:rPr>
        <w:t>КЛАСС</w:t>
      </w:r>
    </w:p>
    <w:p w14:paraId="2DB56401" w14:textId="77777777" w:rsidR="003B3C72" w:rsidRPr="00A65840" w:rsidRDefault="00000000">
      <w:pPr>
        <w:pStyle w:val="3"/>
        <w:spacing w:before="0"/>
      </w:pPr>
      <w:r w:rsidRPr="00A65840">
        <w:t>Общие</w:t>
      </w:r>
      <w:r w:rsidRPr="00A65840">
        <w:rPr>
          <w:spacing w:val="-4"/>
        </w:rPr>
        <w:t xml:space="preserve"> </w:t>
      </w:r>
      <w:r w:rsidRPr="00A65840">
        <w:t>сведения</w:t>
      </w:r>
      <w:r w:rsidRPr="00A65840">
        <w:rPr>
          <w:spacing w:val="-2"/>
        </w:rPr>
        <w:t xml:space="preserve"> </w:t>
      </w:r>
      <w:r w:rsidRPr="00A65840">
        <w:t>о</w:t>
      </w:r>
      <w:r w:rsidRPr="00A65840">
        <w:rPr>
          <w:spacing w:val="-2"/>
        </w:rPr>
        <w:t xml:space="preserve"> </w:t>
      </w:r>
      <w:r w:rsidRPr="00A65840">
        <w:rPr>
          <w:spacing w:val="-4"/>
        </w:rPr>
        <w:t>языке</w:t>
      </w:r>
    </w:p>
    <w:p w14:paraId="22CA4020" w14:textId="77777777" w:rsidR="003B3C72" w:rsidRPr="00A65840" w:rsidRDefault="00000000">
      <w:pPr>
        <w:pStyle w:val="a3"/>
        <w:ind w:right="422"/>
      </w:pPr>
      <w:r w:rsidRPr="00A65840">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w:t>
      </w:r>
      <w:r w:rsidRPr="00A65840">
        <w:rPr>
          <w:spacing w:val="40"/>
        </w:rPr>
        <w:t xml:space="preserve"> </w:t>
      </w:r>
      <w:r w:rsidRPr="00A65840">
        <w:t>в</w:t>
      </w:r>
      <w:r w:rsidRPr="00A65840">
        <w:rPr>
          <w:spacing w:val="40"/>
        </w:rPr>
        <w:t xml:space="preserve"> </w:t>
      </w:r>
      <w:r w:rsidRPr="00A65840">
        <w:t>лексике,</w:t>
      </w:r>
      <w:r w:rsidRPr="00A65840">
        <w:rPr>
          <w:spacing w:val="40"/>
        </w:rPr>
        <w:t xml:space="preserve"> </w:t>
      </w:r>
      <w:r w:rsidRPr="00A65840">
        <w:t>огрубление</w:t>
      </w:r>
      <w:r w:rsidRPr="00A65840">
        <w:rPr>
          <w:spacing w:val="40"/>
        </w:rPr>
        <w:t xml:space="preserve"> </w:t>
      </w:r>
      <w:r w:rsidRPr="00A65840">
        <w:t>обиходно-разговорной</w:t>
      </w:r>
      <w:r w:rsidRPr="00A65840">
        <w:rPr>
          <w:spacing w:val="40"/>
        </w:rPr>
        <w:t xml:space="preserve"> </w:t>
      </w:r>
      <w:r w:rsidRPr="00A65840">
        <w:t>речи,</w:t>
      </w:r>
      <w:r w:rsidRPr="00A65840">
        <w:rPr>
          <w:spacing w:val="40"/>
        </w:rPr>
        <w:t xml:space="preserve"> </w:t>
      </w:r>
      <w:r w:rsidRPr="00A65840">
        <w:t>неоправданное</w:t>
      </w:r>
      <w:r w:rsidRPr="00A65840">
        <w:rPr>
          <w:spacing w:val="40"/>
        </w:rPr>
        <w:t xml:space="preserve"> </w:t>
      </w:r>
      <w:r w:rsidRPr="00A65840">
        <w:t>употребление</w:t>
      </w:r>
    </w:p>
    <w:p w14:paraId="440AC339" w14:textId="77777777" w:rsidR="003B3C72" w:rsidRPr="00A65840" w:rsidRDefault="003B3C72">
      <w:pPr>
        <w:pStyle w:val="a3"/>
        <w:sectPr w:rsidR="003B3C72" w:rsidRPr="00A65840">
          <w:pgSz w:w="11910" w:h="16840"/>
          <w:pgMar w:top="1040" w:right="141" w:bottom="1700" w:left="1133" w:header="0" w:footer="1473" w:gutter="0"/>
          <w:cols w:space="720"/>
        </w:sectPr>
      </w:pPr>
    </w:p>
    <w:p w14:paraId="6BF03300" w14:textId="77777777" w:rsidR="003B3C72" w:rsidRPr="00A65840" w:rsidRDefault="00000000">
      <w:pPr>
        <w:pStyle w:val="a3"/>
        <w:spacing w:before="66"/>
        <w:ind w:firstLine="0"/>
      </w:pPr>
      <w:r w:rsidRPr="00A65840">
        <w:lastRenderedPageBreak/>
        <w:t>иноязычных</w:t>
      </w:r>
      <w:r w:rsidRPr="00A65840">
        <w:rPr>
          <w:spacing w:val="-5"/>
        </w:rPr>
        <w:t xml:space="preserve"> </w:t>
      </w:r>
      <w:r w:rsidRPr="00A65840">
        <w:t>заимствований</w:t>
      </w:r>
      <w:r w:rsidRPr="00A65840">
        <w:rPr>
          <w:spacing w:val="-6"/>
        </w:rPr>
        <w:t xml:space="preserve"> </w:t>
      </w:r>
      <w:r w:rsidRPr="00A65840">
        <w:t>и</w:t>
      </w:r>
      <w:r w:rsidRPr="00A65840">
        <w:rPr>
          <w:spacing w:val="-4"/>
        </w:rPr>
        <w:t xml:space="preserve"> </w:t>
      </w:r>
      <w:r w:rsidRPr="00A65840">
        <w:t>другое)</w:t>
      </w:r>
      <w:r w:rsidRPr="00A65840">
        <w:rPr>
          <w:spacing w:val="-3"/>
        </w:rPr>
        <w:t xml:space="preserve"> </w:t>
      </w:r>
      <w:r w:rsidRPr="00A65840">
        <w:rPr>
          <w:spacing w:val="-2"/>
        </w:rPr>
        <w:t>(обзор).</w:t>
      </w:r>
    </w:p>
    <w:p w14:paraId="78E18A45" w14:textId="77777777" w:rsidR="003B3C72" w:rsidRPr="00A65840" w:rsidRDefault="00000000">
      <w:pPr>
        <w:pStyle w:val="3"/>
        <w:spacing w:line="240" w:lineRule="auto"/>
        <w:ind w:right="6158"/>
      </w:pPr>
      <w:r w:rsidRPr="00A65840">
        <w:t>Язык и речь. Культура речи Синтаксис.</w:t>
      </w:r>
      <w:r w:rsidRPr="00A65840">
        <w:rPr>
          <w:spacing w:val="-7"/>
        </w:rPr>
        <w:t xml:space="preserve"> </w:t>
      </w:r>
      <w:r w:rsidRPr="00A65840">
        <w:t>Синтаксические</w:t>
      </w:r>
      <w:r w:rsidRPr="00A65840">
        <w:rPr>
          <w:spacing w:val="-6"/>
        </w:rPr>
        <w:t xml:space="preserve"> </w:t>
      </w:r>
      <w:r w:rsidRPr="00A65840">
        <w:rPr>
          <w:spacing w:val="-2"/>
        </w:rPr>
        <w:t>нормы</w:t>
      </w:r>
    </w:p>
    <w:p w14:paraId="7F828242" w14:textId="77777777" w:rsidR="003B3C72" w:rsidRPr="00A65840" w:rsidRDefault="00000000">
      <w:pPr>
        <w:pStyle w:val="a3"/>
        <w:ind w:right="429"/>
      </w:pPr>
      <w:r w:rsidRPr="00A65840">
        <w:t>Синтаксис как раздел лингвистики (повторение, обобщение). Синтаксический анализ словосочетания и предложения.</w:t>
      </w:r>
    </w:p>
    <w:p w14:paraId="4CCC0E4B" w14:textId="77777777" w:rsidR="003B3C72" w:rsidRPr="00A65840" w:rsidRDefault="00000000">
      <w:pPr>
        <w:pStyle w:val="a3"/>
        <w:ind w:right="422"/>
      </w:pPr>
      <w:r w:rsidRPr="00A65840">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B4D37E0" w14:textId="77777777" w:rsidR="003B3C72" w:rsidRPr="00A65840" w:rsidRDefault="00000000">
      <w:pPr>
        <w:pStyle w:val="a3"/>
        <w:ind w:right="420"/>
      </w:pPr>
      <w:r w:rsidRPr="00A65840">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 кровать, озеро Байкал). Согласование сказуемого с подлежащим, выраженным аббревиатурой, заимствованным несклоняемым существительным.</w:t>
      </w:r>
    </w:p>
    <w:p w14:paraId="6C65640A" w14:textId="77777777" w:rsidR="003B3C72" w:rsidRPr="00A65840" w:rsidRDefault="00000000">
      <w:pPr>
        <w:pStyle w:val="a3"/>
        <w:ind w:right="419"/>
      </w:pPr>
      <w:r w:rsidRPr="00A65840">
        <w:t>Основные</w:t>
      </w:r>
      <w:r w:rsidRPr="00A65840">
        <w:rPr>
          <w:spacing w:val="-6"/>
        </w:rPr>
        <w:t xml:space="preserve"> </w:t>
      </w:r>
      <w:r w:rsidRPr="00A65840">
        <w:t>нормы</w:t>
      </w:r>
      <w:r w:rsidRPr="00A65840">
        <w:rPr>
          <w:spacing w:val="-3"/>
        </w:rPr>
        <w:t xml:space="preserve"> </w:t>
      </w:r>
      <w:r w:rsidRPr="00A65840">
        <w:t>управления:</w:t>
      </w:r>
      <w:r w:rsidRPr="00A65840">
        <w:rPr>
          <w:spacing w:val="-4"/>
        </w:rPr>
        <w:t xml:space="preserve"> </w:t>
      </w:r>
      <w:r w:rsidRPr="00A65840">
        <w:t>правильный</w:t>
      </w:r>
      <w:r w:rsidRPr="00A65840">
        <w:rPr>
          <w:spacing w:val="-4"/>
        </w:rPr>
        <w:t xml:space="preserve"> </w:t>
      </w:r>
      <w:r w:rsidRPr="00A65840">
        <w:t>выбор</w:t>
      </w:r>
      <w:r w:rsidRPr="00A65840">
        <w:rPr>
          <w:spacing w:val="-4"/>
        </w:rPr>
        <w:t xml:space="preserve"> </w:t>
      </w:r>
      <w:r w:rsidRPr="00A65840">
        <w:t>падежной</w:t>
      </w:r>
      <w:r w:rsidRPr="00A65840">
        <w:rPr>
          <w:spacing w:val="-4"/>
        </w:rPr>
        <w:t xml:space="preserve"> </w:t>
      </w:r>
      <w:r w:rsidRPr="00A65840">
        <w:t>или</w:t>
      </w:r>
      <w:r w:rsidRPr="00A65840">
        <w:rPr>
          <w:spacing w:val="-4"/>
        </w:rPr>
        <w:t xml:space="preserve"> </w:t>
      </w:r>
      <w:r w:rsidRPr="00A65840">
        <w:t>предложно-падежной</w:t>
      </w:r>
      <w:r w:rsidRPr="00A65840">
        <w:rPr>
          <w:spacing w:val="-4"/>
        </w:rPr>
        <w:t xml:space="preserve"> </w:t>
      </w:r>
      <w:r w:rsidRPr="00A65840">
        <w:t>формы управляемого слова.</w:t>
      </w:r>
    </w:p>
    <w:p w14:paraId="08BBC168" w14:textId="77777777" w:rsidR="003B3C72" w:rsidRPr="00A65840" w:rsidRDefault="00000000">
      <w:pPr>
        <w:pStyle w:val="a3"/>
        <w:ind w:left="569" w:firstLine="0"/>
      </w:pPr>
      <w:r w:rsidRPr="00A65840">
        <w:t>Основные</w:t>
      </w:r>
      <w:r w:rsidRPr="00A65840">
        <w:rPr>
          <w:spacing w:val="-9"/>
        </w:rPr>
        <w:t xml:space="preserve"> </w:t>
      </w:r>
      <w:r w:rsidRPr="00A65840">
        <w:t>нормы</w:t>
      </w:r>
      <w:r w:rsidRPr="00A65840">
        <w:rPr>
          <w:spacing w:val="-3"/>
        </w:rPr>
        <w:t xml:space="preserve"> </w:t>
      </w:r>
      <w:r w:rsidRPr="00A65840">
        <w:t>употребления</w:t>
      </w:r>
      <w:r w:rsidRPr="00A65840">
        <w:rPr>
          <w:spacing w:val="-5"/>
        </w:rPr>
        <w:t xml:space="preserve"> </w:t>
      </w:r>
      <w:r w:rsidRPr="00A65840">
        <w:t>однородных</w:t>
      </w:r>
      <w:r w:rsidRPr="00A65840">
        <w:rPr>
          <w:spacing w:val="-3"/>
        </w:rPr>
        <w:t xml:space="preserve"> </w:t>
      </w:r>
      <w:r w:rsidRPr="00A65840">
        <w:t>членов</w:t>
      </w:r>
      <w:r w:rsidRPr="00A65840">
        <w:rPr>
          <w:spacing w:val="-5"/>
        </w:rPr>
        <w:t xml:space="preserve"> </w:t>
      </w:r>
      <w:r w:rsidRPr="00A65840">
        <w:rPr>
          <w:spacing w:val="-2"/>
        </w:rPr>
        <w:t>предложения.</w:t>
      </w:r>
    </w:p>
    <w:p w14:paraId="25F76A4E" w14:textId="77777777" w:rsidR="003B3C72" w:rsidRPr="00A65840" w:rsidRDefault="00000000">
      <w:pPr>
        <w:pStyle w:val="a3"/>
        <w:ind w:left="569" w:right="2648" w:firstLine="0"/>
      </w:pPr>
      <w:r w:rsidRPr="00A65840">
        <w:t>Основные</w:t>
      </w:r>
      <w:r w:rsidRPr="00A65840">
        <w:rPr>
          <w:spacing w:val="-7"/>
        </w:rPr>
        <w:t xml:space="preserve"> </w:t>
      </w:r>
      <w:r w:rsidRPr="00A65840">
        <w:t>нормы</w:t>
      </w:r>
      <w:r w:rsidRPr="00A65840">
        <w:rPr>
          <w:spacing w:val="-5"/>
        </w:rPr>
        <w:t xml:space="preserve"> </w:t>
      </w:r>
      <w:r w:rsidRPr="00A65840">
        <w:t>употребления</w:t>
      </w:r>
      <w:r w:rsidRPr="00A65840">
        <w:rPr>
          <w:spacing w:val="-6"/>
        </w:rPr>
        <w:t xml:space="preserve"> </w:t>
      </w:r>
      <w:r w:rsidRPr="00A65840">
        <w:t>причастных</w:t>
      </w:r>
      <w:r w:rsidRPr="00A65840">
        <w:rPr>
          <w:spacing w:val="-4"/>
        </w:rPr>
        <w:t xml:space="preserve"> </w:t>
      </w:r>
      <w:r w:rsidRPr="00A65840">
        <w:t>и</w:t>
      </w:r>
      <w:r w:rsidRPr="00A65840">
        <w:rPr>
          <w:spacing w:val="-7"/>
        </w:rPr>
        <w:t xml:space="preserve"> </w:t>
      </w:r>
      <w:r w:rsidRPr="00A65840">
        <w:t>деепричастных</w:t>
      </w:r>
      <w:r w:rsidRPr="00A65840">
        <w:rPr>
          <w:spacing w:val="-5"/>
        </w:rPr>
        <w:t xml:space="preserve"> </w:t>
      </w:r>
      <w:r w:rsidRPr="00A65840">
        <w:t>оборотов. Основные нормы построения сложных предложений.</w:t>
      </w:r>
    </w:p>
    <w:p w14:paraId="1FB5FCAB" w14:textId="77777777" w:rsidR="003B3C72" w:rsidRPr="00A65840" w:rsidRDefault="00000000">
      <w:pPr>
        <w:pStyle w:val="3"/>
        <w:spacing w:before="1"/>
      </w:pPr>
      <w:r w:rsidRPr="00A65840">
        <w:t>Пунктуация.</w:t>
      </w:r>
      <w:r w:rsidRPr="00A65840">
        <w:rPr>
          <w:spacing w:val="-5"/>
        </w:rPr>
        <w:t xml:space="preserve"> </w:t>
      </w:r>
      <w:r w:rsidRPr="00A65840">
        <w:t>Основные</w:t>
      </w:r>
      <w:r w:rsidRPr="00A65840">
        <w:rPr>
          <w:spacing w:val="-6"/>
        </w:rPr>
        <w:t xml:space="preserve"> </w:t>
      </w:r>
      <w:r w:rsidRPr="00A65840">
        <w:t>правила</w:t>
      </w:r>
      <w:r w:rsidRPr="00A65840">
        <w:rPr>
          <w:spacing w:val="-4"/>
        </w:rPr>
        <w:t xml:space="preserve"> </w:t>
      </w:r>
      <w:r w:rsidRPr="00A65840">
        <w:rPr>
          <w:spacing w:val="-2"/>
        </w:rPr>
        <w:t>пунктуации</w:t>
      </w:r>
    </w:p>
    <w:p w14:paraId="23AAE6CB" w14:textId="77777777" w:rsidR="003B3C72" w:rsidRPr="00A65840" w:rsidRDefault="00000000">
      <w:pPr>
        <w:pStyle w:val="a3"/>
        <w:ind w:right="430"/>
      </w:pPr>
      <w:r w:rsidRPr="00A65840">
        <w:t xml:space="preserve">Пунктуация как раздел лингвистики (повторение, обобщение). Пунктуационный анализ </w:t>
      </w:r>
      <w:r w:rsidRPr="00A65840">
        <w:rPr>
          <w:spacing w:val="-2"/>
        </w:rPr>
        <w:t>предложения.</w:t>
      </w:r>
    </w:p>
    <w:p w14:paraId="6E64B5D6" w14:textId="77777777" w:rsidR="003B3C72" w:rsidRPr="00A65840" w:rsidRDefault="00000000">
      <w:pPr>
        <w:pStyle w:val="a3"/>
        <w:ind w:right="423"/>
      </w:pPr>
      <w:r w:rsidRPr="00A65840">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w:t>
      </w:r>
      <w:r w:rsidRPr="00A65840">
        <w:rPr>
          <w:spacing w:val="-10"/>
        </w:rPr>
        <w:t xml:space="preserve"> </w:t>
      </w:r>
      <w:r w:rsidRPr="00A65840">
        <w:t>между</w:t>
      </w:r>
      <w:r w:rsidRPr="00A65840">
        <w:rPr>
          <w:spacing w:val="-14"/>
        </w:rPr>
        <w:t xml:space="preserve"> </w:t>
      </w:r>
      <w:r w:rsidRPr="00A65840">
        <w:t>частями</w:t>
      </w:r>
      <w:r w:rsidRPr="00A65840">
        <w:rPr>
          <w:spacing w:val="-9"/>
        </w:rPr>
        <w:t xml:space="preserve"> </w:t>
      </w:r>
      <w:r w:rsidRPr="00A65840">
        <w:t>сложного</w:t>
      </w:r>
      <w:r w:rsidRPr="00A65840">
        <w:rPr>
          <w:spacing w:val="-10"/>
        </w:rPr>
        <w:t xml:space="preserve"> </w:t>
      </w:r>
      <w:r w:rsidRPr="00A65840">
        <w:t>предложения;</w:t>
      </w:r>
      <w:r w:rsidRPr="00A65840">
        <w:rPr>
          <w:spacing w:val="-9"/>
        </w:rPr>
        <w:t xml:space="preserve"> </w:t>
      </w:r>
      <w:r w:rsidRPr="00A65840">
        <w:t>знаки</w:t>
      </w:r>
      <w:r w:rsidRPr="00A65840">
        <w:rPr>
          <w:spacing w:val="-9"/>
        </w:rPr>
        <w:t xml:space="preserve"> </w:t>
      </w:r>
      <w:r w:rsidRPr="00A65840">
        <w:t>препинания</w:t>
      </w:r>
      <w:r w:rsidRPr="00A65840">
        <w:rPr>
          <w:spacing w:val="-12"/>
        </w:rPr>
        <w:t xml:space="preserve"> </w:t>
      </w:r>
      <w:r w:rsidRPr="00A65840">
        <w:t>при</w:t>
      </w:r>
      <w:r w:rsidRPr="00A65840">
        <w:rPr>
          <w:spacing w:val="-9"/>
        </w:rPr>
        <w:t xml:space="preserve"> </w:t>
      </w:r>
      <w:r w:rsidRPr="00A65840">
        <w:t>передаче</w:t>
      </w:r>
      <w:r w:rsidRPr="00A65840">
        <w:rPr>
          <w:spacing w:val="-8"/>
        </w:rPr>
        <w:t xml:space="preserve"> </w:t>
      </w:r>
      <w:r w:rsidRPr="00A65840">
        <w:t>чужой</w:t>
      </w:r>
      <w:r w:rsidRPr="00A65840">
        <w:rPr>
          <w:spacing w:val="-9"/>
        </w:rPr>
        <w:t xml:space="preserve"> </w:t>
      </w:r>
      <w:r w:rsidRPr="00A65840">
        <w:t>речи. Сочетание знаков препинания.</w:t>
      </w:r>
    </w:p>
    <w:p w14:paraId="28A0C682" w14:textId="77777777" w:rsidR="003B3C72" w:rsidRPr="00A65840" w:rsidRDefault="00000000">
      <w:pPr>
        <w:pStyle w:val="a3"/>
        <w:ind w:left="569" w:right="1153" w:firstLine="0"/>
        <w:jc w:val="left"/>
      </w:pPr>
      <w:r w:rsidRPr="00A65840">
        <w:t>Знаки</w:t>
      </w:r>
      <w:r w:rsidRPr="00A65840">
        <w:rPr>
          <w:spacing w:val="-4"/>
        </w:rPr>
        <w:t xml:space="preserve"> </w:t>
      </w:r>
      <w:r w:rsidRPr="00A65840">
        <w:t>препинания</w:t>
      </w:r>
      <w:r w:rsidRPr="00A65840">
        <w:rPr>
          <w:spacing w:val="-4"/>
        </w:rPr>
        <w:t xml:space="preserve"> </w:t>
      </w:r>
      <w:r w:rsidRPr="00A65840">
        <w:t>и</w:t>
      </w:r>
      <w:r w:rsidRPr="00A65840">
        <w:rPr>
          <w:spacing w:val="-5"/>
        </w:rPr>
        <w:t xml:space="preserve"> </w:t>
      </w:r>
      <w:r w:rsidRPr="00A65840">
        <w:t>их</w:t>
      </w:r>
      <w:r w:rsidRPr="00A65840">
        <w:rPr>
          <w:spacing w:val="-5"/>
        </w:rPr>
        <w:t xml:space="preserve"> </w:t>
      </w:r>
      <w:r w:rsidRPr="00A65840">
        <w:t>функции.</w:t>
      </w:r>
      <w:r w:rsidRPr="00A65840">
        <w:rPr>
          <w:spacing w:val="-4"/>
        </w:rPr>
        <w:t xml:space="preserve"> </w:t>
      </w:r>
      <w:r w:rsidRPr="00A65840">
        <w:t>Знаки</w:t>
      </w:r>
      <w:r w:rsidRPr="00A65840">
        <w:rPr>
          <w:spacing w:val="-5"/>
        </w:rPr>
        <w:t xml:space="preserve"> </w:t>
      </w:r>
      <w:r w:rsidRPr="00A65840">
        <w:t>препинания между</w:t>
      </w:r>
      <w:r w:rsidRPr="00A65840">
        <w:rPr>
          <w:spacing w:val="-8"/>
        </w:rPr>
        <w:t xml:space="preserve"> </w:t>
      </w:r>
      <w:r w:rsidRPr="00A65840">
        <w:t>подлежащим</w:t>
      </w:r>
      <w:r w:rsidRPr="00A65840">
        <w:rPr>
          <w:spacing w:val="-5"/>
        </w:rPr>
        <w:t xml:space="preserve"> </w:t>
      </w:r>
      <w:r w:rsidRPr="00A65840">
        <w:t>и</w:t>
      </w:r>
      <w:r w:rsidRPr="00A65840">
        <w:rPr>
          <w:spacing w:val="-4"/>
        </w:rPr>
        <w:t xml:space="preserve"> </w:t>
      </w:r>
      <w:r w:rsidRPr="00A65840">
        <w:t>сказуемым. Знаки препинания в предложениях с однородными членами.</w:t>
      </w:r>
    </w:p>
    <w:p w14:paraId="3AEC3521" w14:textId="77777777" w:rsidR="003B3C72" w:rsidRPr="00A65840" w:rsidRDefault="00000000">
      <w:pPr>
        <w:pStyle w:val="a3"/>
        <w:ind w:left="569" w:firstLine="0"/>
        <w:jc w:val="left"/>
      </w:pPr>
      <w:r w:rsidRPr="00A65840">
        <w:t>Знаки</w:t>
      </w:r>
      <w:r w:rsidRPr="00A65840">
        <w:rPr>
          <w:spacing w:val="-5"/>
        </w:rPr>
        <w:t xml:space="preserve"> </w:t>
      </w:r>
      <w:r w:rsidRPr="00A65840">
        <w:t>препинания</w:t>
      </w:r>
      <w:r w:rsidRPr="00A65840">
        <w:rPr>
          <w:spacing w:val="-4"/>
        </w:rPr>
        <w:t xml:space="preserve"> </w:t>
      </w:r>
      <w:r w:rsidRPr="00A65840">
        <w:t>при</w:t>
      </w:r>
      <w:r w:rsidRPr="00A65840">
        <w:rPr>
          <w:spacing w:val="-5"/>
        </w:rPr>
        <w:t xml:space="preserve"> </w:t>
      </w:r>
      <w:r w:rsidRPr="00A65840">
        <w:rPr>
          <w:spacing w:val="-2"/>
        </w:rPr>
        <w:t>обособлении.</w:t>
      </w:r>
    </w:p>
    <w:p w14:paraId="12BF0CE8" w14:textId="77777777" w:rsidR="003B3C72" w:rsidRPr="00A65840" w:rsidRDefault="00000000">
      <w:pPr>
        <w:pStyle w:val="a3"/>
        <w:ind w:left="569" w:right="421" w:firstLine="0"/>
        <w:jc w:val="left"/>
      </w:pPr>
      <w:r w:rsidRPr="00A65840">
        <w:t>Знаки</w:t>
      </w:r>
      <w:r w:rsidRPr="00A65840">
        <w:rPr>
          <w:spacing w:val="-15"/>
        </w:rPr>
        <w:t xml:space="preserve"> </w:t>
      </w:r>
      <w:r w:rsidRPr="00A65840">
        <w:t>препинания</w:t>
      </w:r>
      <w:r w:rsidRPr="00A65840">
        <w:rPr>
          <w:spacing w:val="-15"/>
        </w:rPr>
        <w:t xml:space="preserve"> </w:t>
      </w:r>
      <w:r w:rsidRPr="00A65840">
        <w:t>в</w:t>
      </w:r>
      <w:r w:rsidRPr="00A65840">
        <w:rPr>
          <w:spacing w:val="-15"/>
        </w:rPr>
        <w:t xml:space="preserve"> </w:t>
      </w:r>
      <w:r w:rsidRPr="00A65840">
        <w:t>предложениях</w:t>
      </w:r>
      <w:r w:rsidRPr="00A65840">
        <w:rPr>
          <w:spacing w:val="-15"/>
        </w:rPr>
        <w:t xml:space="preserve"> </w:t>
      </w:r>
      <w:r w:rsidRPr="00A65840">
        <w:t>с</w:t>
      </w:r>
      <w:r w:rsidRPr="00A65840">
        <w:rPr>
          <w:spacing w:val="-16"/>
        </w:rPr>
        <w:t xml:space="preserve"> </w:t>
      </w:r>
      <w:r w:rsidRPr="00A65840">
        <w:t>вводными</w:t>
      </w:r>
      <w:r w:rsidRPr="00A65840">
        <w:rPr>
          <w:spacing w:val="-15"/>
        </w:rPr>
        <w:t xml:space="preserve"> </w:t>
      </w:r>
      <w:r w:rsidRPr="00A65840">
        <w:t>конструкциями,</w:t>
      </w:r>
      <w:r w:rsidRPr="00A65840">
        <w:rPr>
          <w:spacing w:val="-15"/>
        </w:rPr>
        <w:t xml:space="preserve"> </w:t>
      </w:r>
      <w:r w:rsidRPr="00A65840">
        <w:t>обращениями,</w:t>
      </w:r>
      <w:r w:rsidRPr="00A65840">
        <w:rPr>
          <w:spacing w:val="-15"/>
        </w:rPr>
        <w:t xml:space="preserve"> </w:t>
      </w:r>
      <w:r w:rsidRPr="00A65840">
        <w:t>междометиями. Знаки препинания в сложном предложении.</w:t>
      </w:r>
    </w:p>
    <w:p w14:paraId="465ED28F" w14:textId="77777777" w:rsidR="003B3C72" w:rsidRPr="00A65840" w:rsidRDefault="00000000">
      <w:pPr>
        <w:pStyle w:val="a3"/>
        <w:ind w:left="569" w:right="2599" w:firstLine="0"/>
        <w:jc w:val="left"/>
      </w:pPr>
      <w:r w:rsidRPr="00A65840">
        <w:t>Знаки</w:t>
      </w:r>
      <w:r w:rsidRPr="00A65840">
        <w:rPr>
          <w:spacing w:val="-5"/>
        </w:rPr>
        <w:t xml:space="preserve"> </w:t>
      </w:r>
      <w:r w:rsidRPr="00A65840">
        <w:t>препинания</w:t>
      </w:r>
      <w:r w:rsidRPr="00A65840">
        <w:rPr>
          <w:spacing w:val="-5"/>
        </w:rPr>
        <w:t xml:space="preserve"> </w:t>
      </w:r>
      <w:r w:rsidRPr="00A65840">
        <w:t>в</w:t>
      </w:r>
      <w:r w:rsidRPr="00A65840">
        <w:rPr>
          <w:spacing w:val="-6"/>
        </w:rPr>
        <w:t xml:space="preserve"> </w:t>
      </w:r>
      <w:r w:rsidRPr="00A65840">
        <w:t>сложном</w:t>
      </w:r>
      <w:r w:rsidRPr="00A65840">
        <w:rPr>
          <w:spacing w:val="-6"/>
        </w:rPr>
        <w:t xml:space="preserve"> </w:t>
      </w:r>
      <w:r w:rsidRPr="00A65840">
        <w:t>предложении</w:t>
      </w:r>
      <w:r w:rsidRPr="00A65840">
        <w:rPr>
          <w:spacing w:val="-5"/>
        </w:rPr>
        <w:t xml:space="preserve"> </w:t>
      </w:r>
      <w:r w:rsidRPr="00A65840">
        <w:t>с</w:t>
      </w:r>
      <w:r w:rsidRPr="00A65840">
        <w:rPr>
          <w:spacing w:val="-6"/>
        </w:rPr>
        <w:t xml:space="preserve"> </w:t>
      </w:r>
      <w:r w:rsidRPr="00A65840">
        <w:t>разными</w:t>
      </w:r>
      <w:r w:rsidRPr="00A65840">
        <w:rPr>
          <w:spacing w:val="-5"/>
        </w:rPr>
        <w:t xml:space="preserve"> </w:t>
      </w:r>
      <w:r w:rsidRPr="00A65840">
        <w:t>видами</w:t>
      </w:r>
      <w:r w:rsidRPr="00A65840">
        <w:rPr>
          <w:spacing w:val="-5"/>
        </w:rPr>
        <w:t xml:space="preserve"> </w:t>
      </w:r>
      <w:r w:rsidRPr="00A65840">
        <w:t>связи. Знаки препинания при передаче чужой речи.</w:t>
      </w:r>
    </w:p>
    <w:p w14:paraId="3EC08D38" w14:textId="77777777" w:rsidR="003B3C72" w:rsidRPr="00A65840" w:rsidRDefault="00000000">
      <w:pPr>
        <w:pStyle w:val="3"/>
        <w:spacing w:before="3"/>
        <w:jc w:val="left"/>
      </w:pPr>
      <w:r w:rsidRPr="00A65840">
        <w:t>Функциональная</w:t>
      </w:r>
      <w:r w:rsidRPr="00A65840">
        <w:rPr>
          <w:spacing w:val="-7"/>
        </w:rPr>
        <w:t xml:space="preserve"> </w:t>
      </w:r>
      <w:r w:rsidRPr="00A65840">
        <w:t>стилистика.</w:t>
      </w:r>
      <w:r w:rsidRPr="00A65840">
        <w:rPr>
          <w:spacing w:val="-6"/>
        </w:rPr>
        <w:t xml:space="preserve"> </w:t>
      </w:r>
      <w:r w:rsidRPr="00A65840">
        <w:t>Культура</w:t>
      </w:r>
      <w:r w:rsidRPr="00A65840">
        <w:rPr>
          <w:spacing w:val="-9"/>
        </w:rPr>
        <w:t xml:space="preserve"> </w:t>
      </w:r>
      <w:r w:rsidRPr="00A65840">
        <w:rPr>
          <w:spacing w:val="-4"/>
        </w:rPr>
        <w:t>речи</w:t>
      </w:r>
    </w:p>
    <w:p w14:paraId="7BF66BF1" w14:textId="77777777" w:rsidR="003B3C72" w:rsidRPr="00A65840" w:rsidRDefault="00000000">
      <w:pPr>
        <w:pStyle w:val="a3"/>
        <w:ind w:right="428"/>
      </w:pPr>
      <w:r w:rsidRPr="00A65840">
        <w:t xml:space="preserve">Функциональная стилистика как раздел лингвистики. Стилистическая норма (повторение, </w:t>
      </w:r>
      <w:r w:rsidRPr="00A65840">
        <w:rPr>
          <w:spacing w:val="-2"/>
        </w:rPr>
        <w:t>обобщение).</w:t>
      </w:r>
    </w:p>
    <w:p w14:paraId="3797EB25" w14:textId="77777777" w:rsidR="003B3C72" w:rsidRPr="00A65840" w:rsidRDefault="00000000">
      <w:pPr>
        <w:pStyle w:val="a3"/>
        <w:ind w:right="423"/>
      </w:pPr>
      <w:r w:rsidRPr="00A65840">
        <w:t>Разговорная</w:t>
      </w:r>
      <w:r w:rsidRPr="00A65840">
        <w:rPr>
          <w:spacing w:val="-15"/>
        </w:rPr>
        <w:t xml:space="preserve"> </w:t>
      </w:r>
      <w:r w:rsidRPr="00A65840">
        <w:t>речь,</w:t>
      </w:r>
      <w:r w:rsidRPr="00A65840">
        <w:rPr>
          <w:spacing w:val="-15"/>
        </w:rPr>
        <w:t xml:space="preserve"> </w:t>
      </w:r>
      <w:r w:rsidRPr="00A65840">
        <w:t>сферы</w:t>
      </w:r>
      <w:r w:rsidRPr="00A65840">
        <w:rPr>
          <w:spacing w:val="-15"/>
        </w:rPr>
        <w:t xml:space="preserve"> </w:t>
      </w:r>
      <w:r w:rsidRPr="00A65840">
        <w:t>её</w:t>
      </w:r>
      <w:r w:rsidRPr="00A65840">
        <w:rPr>
          <w:spacing w:val="-15"/>
        </w:rPr>
        <w:t xml:space="preserve"> </w:t>
      </w:r>
      <w:r w:rsidRPr="00A65840">
        <w:t>использования,</w:t>
      </w:r>
      <w:r w:rsidRPr="00A65840">
        <w:rPr>
          <w:spacing w:val="-15"/>
        </w:rPr>
        <w:t xml:space="preserve"> </w:t>
      </w:r>
      <w:r w:rsidRPr="00A65840">
        <w:t>назначение.</w:t>
      </w:r>
      <w:r w:rsidRPr="00A65840">
        <w:rPr>
          <w:spacing w:val="-15"/>
        </w:rPr>
        <w:t xml:space="preserve"> </w:t>
      </w:r>
      <w:r w:rsidRPr="00A65840">
        <w:t>Основные</w:t>
      </w:r>
      <w:r w:rsidRPr="00A65840">
        <w:rPr>
          <w:spacing w:val="-15"/>
        </w:rPr>
        <w:t xml:space="preserve"> </w:t>
      </w:r>
      <w:r w:rsidRPr="00A65840">
        <w:t>признаки</w:t>
      </w:r>
      <w:r w:rsidRPr="00A65840">
        <w:rPr>
          <w:spacing w:val="-15"/>
        </w:rPr>
        <w:t xml:space="preserve"> </w:t>
      </w:r>
      <w:r w:rsidRPr="00A65840">
        <w:t>разговорной</w:t>
      </w:r>
      <w:r w:rsidRPr="00A65840">
        <w:rPr>
          <w:spacing w:val="-15"/>
        </w:rPr>
        <w:t xml:space="preserve"> </w:t>
      </w:r>
      <w:r w:rsidRPr="00A65840">
        <w:t>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w:t>
      </w:r>
      <w:r w:rsidRPr="00A65840">
        <w:rPr>
          <w:spacing w:val="-11"/>
        </w:rPr>
        <w:t xml:space="preserve"> </w:t>
      </w:r>
      <w:r w:rsidRPr="00A65840">
        <w:t>разговорной</w:t>
      </w:r>
      <w:r w:rsidRPr="00A65840">
        <w:rPr>
          <w:spacing w:val="-11"/>
        </w:rPr>
        <w:t xml:space="preserve"> </w:t>
      </w:r>
      <w:r w:rsidRPr="00A65840">
        <w:t>речи.</w:t>
      </w:r>
      <w:r w:rsidRPr="00A65840">
        <w:rPr>
          <w:spacing w:val="-12"/>
        </w:rPr>
        <w:t xml:space="preserve"> </w:t>
      </w:r>
      <w:r w:rsidRPr="00A65840">
        <w:t>Основные</w:t>
      </w:r>
      <w:r w:rsidRPr="00A65840">
        <w:rPr>
          <w:spacing w:val="-13"/>
        </w:rPr>
        <w:t xml:space="preserve"> </w:t>
      </w:r>
      <w:r w:rsidRPr="00A65840">
        <w:t>жанры</w:t>
      </w:r>
      <w:r w:rsidRPr="00A65840">
        <w:rPr>
          <w:spacing w:val="-12"/>
        </w:rPr>
        <w:t xml:space="preserve"> </w:t>
      </w:r>
      <w:r w:rsidRPr="00A65840">
        <w:t>разговорной</w:t>
      </w:r>
      <w:r w:rsidRPr="00A65840">
        <w:rPr>
          <w:spacing w:val="-11"/>
        </w:rPr>
        <w:t xml:space="preserve"> </w:t>
      </w:r>
      <w:r w:rsidRPr="00A65840">
        <w:t>речи:</w:t>
      </w:r>
      <w:r w:rsidRPr="00A65840">
        <w:rPr>
          <w:spacing w:val="-11"/>
        </w:rPr>
        <w:t xml:space="preserve"> </w:t>
      </w:r>
      <w:r w:rsidRPr="00A65840">
        <w:t>устный</w:t>
      </w:r>
      <w:r w:rsidRPr="00A65840">
        <w:rPr>
          <w:spacing w:val="-11"/>
        </w:rPr>
        <w:t xml:space="preserve"> </w:t>
      </w:r>
      <w:r w:rsidRPr="00A65840">
        <w:t>рассказ,</w:t>
      </w:r>
      <w:r w:rsidRPr="00A65840">
        <w:rPr>
          <w:spacing w:val="-12"/>
        </w:rPr>
        <w:t xml:space="preserve"> </w:t>
      </w:r>
      <w:r w:rsidRPr="00A65840">
        <w:t>беседа,</w:t>
      </w:r>
      <w:r w:rsidRPr="00A65840">
        <w:rPr>
          <w:spacing w:val="-12"/>
        </w:rPr>
        <w:t xml:space="preserve"> </w:t>
      </w:r>
      <w:r w:rsidRPr="00A65840">
        <w:t>спор и другие (обзор).</w:t>
      </w:r>
    </w:p>
    <w:p w14:paraId="5A24C82D" w14:textId="77777777" w:rsidR="003B3C72" w:rsidRPr="00A65840" w:rsidRDefault="00000000">
      <w:pPr>
        <w:pStyle w:val="a3"/>
        <w:ind w:right="425"/>
      </w:pPr>
      <w:r w:rsidRPr="00A65840">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w:t>
      </w:r>
      <w:r w:rsidRPr="00A65840">
        <w:rPr>
          <w:spacing w:val="-7"/>
        </w:rPr>
        <w:t xml:space="preserve"> </w:t>
      </w:r>
      <w:r w:rsidRPr="00A65840">
        <w:t>научного</w:t>
      </w:r>
      <w:r w:rsidRPr="00A65840">
        <w:rPr>
          <w:spacing w:val="-4"/>
        </w:rPr>
        <w:t xml:space="preserve"> </w:t>
      </w:r>
      <w:r w:rsidRPr="00A65840">
        <w:t>стиля:</w:t>
      </w:r>
      <w:r w:rsidRPr="00A65840">
        <w:rPr>
          <w:spacing w:val="-6"/>
        </w:rPr>
        <w:t xml:space="preserve"> </w:t>
      </w:r>
      <w:r w:rsidRPr="00A65840">
        <w:t>монография,</w:t>
      </w:r>
      <w:r w:rsidRPr="00A65840">
        <w:rPr>
          <w:spacing w:val="-7"/>
        </w:rPr>
        <w:t xml:space="preserve"> </w:t>
      </w:r>
      <w:r w:rsidRPr="00A65840">
        <w:t>диссертация,</w:t>
      </w:r>
      <w:r w:rsidRPr="00A65840">
        <w:rPr>
          <w:spacing w:val="-7"/>
        </w:rPr>
        <w:t xml:space="preserve"> </w:t>
      </w:r>
      <w:r w:rsidRPr="00A65840">
        <w:t>научная</w:t>
      </w:r>
      <w:r w:rsidRPr="00A65840">
        <w:rPr>
          <w:spacing w:val="-7"/>
        </w:rPr>
        <w:t xml:space="preserve"> </w:t>
      </w:r>
      <w:r w:rsidRPr="00A65840">
        <w:t>статья,</w:t>
      </w:r>
      <w:r w:rsidRPr="00A65840">
        <w:rPr>
          <w:spacing w:val="-7"/>
        </w:rPr>
        <w:t xml:space="preserve"> </w:t>
      </w:r>
      <w:r w:rsidRPr="00A65840">
        <w:t>реферат,</w:t>
      </w:r>
      <w:r w:rsidRPr="00A65840">
        <w:rPr>
          <w:spacing w:val="-6"/>
        </w:rPr>
        <w:t xml:space="preserve"> </w:t>
      </w:r>
      <w:r w:rsidRPr="00A65840">
        <w:t>словарь,</w:t>
      </w:r>
      <w:r w:rsidRPr="00A65840">
        <w:rPr>
          <w:spacing w:val="-7"/>
        </w:rPr>
        <w:t xml:space="preserve"> </w:t>
      </w:r>
      <w:r w:rsidRPr="00A65840">
        <w:t>справочник, учебник и учебное пособие, лекция, доклад и другие (обзор).</w:t>
      </w:r>
    </w:p>
    <w:p w14:paraId="5020491A" w14:textId="77777777" w:rsidR="003B3C72" w:rsidRPr="00A65840" w:rsidRDefault="00000000">
      <w:pPr>
        <w:pStyle w:val="a3"/>
        <w:ind w:left="569" w:firstLine="0"/>
      </w:pPr>
      <w:r w:rsidRPr="00A65840">
        <w:t>Официально-деловой</w:t>
      </w:r>
      <w:r w:rsidRPr="00A65840">
        <w:rPr>
          <w:spacing w:val="49"/>
          <w:w w:val="150"/>
        </w:rPr>
        <w:t xml:space="preserve"> </w:t>
      </w:r>
      <w:r w:rsidRPr="00A65840">
        <w:t>стиль,</w:t>
      </w:r>
      <w:r w:rsidRPr="00A65840">
        <w:rPr>
          <w:spacing w:val="54"/>
          <w:w w:val="150"/>
        </w:rPr>
        <w:t xml:space="preserve"> </w:t>
      </w:r>
      <w:r w:rsidRPr="00A65840">
        <w:t>сферы</w:t>
      </w:r>
      <w:r w:rsidRPr="00A65840">
        <w:rPr>
          <w:spacing w:val="53"/>
          <w:w w:val="150"/>
        </w:rPr>
        <w:t xml:space="preserve"> </w:t>
      </w:r>
      <w:r w:rsidRPr="00A65840">
        <w:t>его</w:t>
      </w:r>
      <w:r w:rsidRPr="00A65840">
        <w:rPr>
          <w:spacing w:val="54"/>
          <w:w w:val="150"/>
        </w:rPr>
        <w:t xml:space="preserve"> </w:t>
      </w:r>
      <w:r w:rsidRPr="00A65840">
        <w:t>использования,</w:t>
      </w:r>
      <w:r w:rsidRPr="00A65840">
        <w:rPr>
          <w:spacing w:val="52"/>
          <w:w w:val="150"/>
        </w:rPr>
        <w:t xml:space="preserve"> </w:t>
      </w:r>
      <w:r w:rsidRPr="00A65840">
        <w:t>назначение.</w:t>
      </w:r>
      <w:r w:rsidRPr="00A65840">
        <w:rPr>
          <w:spacing w:val="54"/>
          <w:w w:val="150"/>
        </w:rPr>
        <w:t xml:space="preserve"> </w:t>
      </w:r>
      <w:r w:rsidRPr="00A65840">
        <w:t>Основные</w:t>
      </w:r>
      <w:r w:rsidRPr="00A65840">
        <w:rPr>
          <w:spacing w:val="53"/>
          <w:w w:val="150"/>
        </w:rPr>
        <w:t xml:space="preserve"> </w:t>
      </w:r>
      <w:r w:rsidRPr="00A65840">
        <w:rPr>
          <w:spacing w:val="-2"/>
        </w:rPr>
        <w:t>признаки</w:t>
      </w:r>
    </w:p>
    <w:p w14:paraId="01A153B9" w14:textId="77777777" w:rsidR="003B3C72" w:rsidRPr="00A65840" w:rsidRDefault="003B3C72">
      <w:pPr>
        <w:pStyle w:val="a3"/>
        <w:sectPr w:rsidR="003B3C72" w:rsidRPr="00A65840">
          <w:pgSz w:w="11910" w:h="16840"/>
          <w:pgMar w:top="1040" w:right="141" w:bottom="1700" w:left="1133" w:header="0" w:footer="1473" w:gutter="0"/>
          <w:cols w:space="720"/>
        </w:sectPr>
      </w:pPr>
    </w:p>
    <w:p w14:paraId="25159B8D" w14:textId="77777777" w:rsidR="003B3C72" w:rsidRPr="00A65840" w:rsidRDefault="00000000">
      <w:pPr>
        <w:pStyle w:val="a3"/>
        <w:spacing w:before="66"/>
        <w:ind w:right="420" w:firstLine="0"/>
      </w:pPr>
      <w:r w:rsidRPr="00A65840">
        <w:lastRenderedPageBreak/>
        <w:t>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48FD44AB" w14:textId="77777777" w:rsidR="003B3C72" w:rsidRPr="00A65840" w:rsidRDefault="00000000">
      <w:pPr>
        <w:pStyle w:val="a3"/>
        <w:spacing w:before="1"/>
        <w:ind w:right="420"/>
      </w:pPr>
      <w:r w:rsidRPr="00A65840">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37402E4C" w14:textId="77777777" w:rsidR="003B3C72" w:rsidRPr="00A65840" w:rsidRDefault="00000000">
      <w:pPr>
        <w:pStyle w:val="a3"/>
        <w:ind w:right="421"/>
      </w:pPr>
      <w:r w:rsidRPr="00A65840">
        <w:t>Язык художественной литературы и его отличие от других функциональных разновидностей языка</w:t>
      </w:r>
      <w:r w:rsidRPr="00A65840">
        <w:rPr>
          <w:spacing w:val="-11"/>
        </w:rPr>
        <w:t xml:space="preserve"> </w:t>
      </w:r>
      <w:r w:rsidRPr="00A65840">
        <w:t>(повторение,</w:t>
      </w:r>
      <w:r w:rsidRPr="00A65840">
        <w:rPr>
          <w:spacing w:val="-11"/>
        </w:rPr>
        <w:t xml:space="preserve"> </w:t>
      </w:r>
      <w:r w:rsidRPr="00A65840">
        <w:t>обобщение).</w:t>
      </w:r>
      <w:r w:rsidRPr="00A65840">
        <w:rPr>
          <w:spacing w:val="-11"/>
        </w:rPr>
        <w:t xml:space="preserve"> </w:t>
      </w:r>
      <w:r w:rsidRPr="00A65840">
        <w:t>Основные</w:t>
      </w:r>
      <w:r w:rsidRPr="00A65840">
        <w:rPr>
          <w:spacing w:val="-12"/>
        </w:rPr>
        <w:t xml:space="preserve"> </w:t>
      </w:r>
      <w:r w:rsidRPr="00A65840">
        <w:t>признаки</w:t>
      </w:r>
      <w:r w:rsidRPr="00A65840">
        <w:rPr>
          <w:spacing w:val="-12"/>
        </w:rPr>
        <w:t xml:space="preserve"> </w:t>
      </w:r>
      <w:r w:rsidRPr="00A65840">
        <w:t>художественной</w:t>
      </w:r>
      <w:r w:rsidRPr="00A65840">
        <w:rPr>
          <w:spacing w:val="-12"/>
        </w:rPr>
        <w:t xml:space="preserve"> </w:t>
      </w:r>
      <w:r w:rsidRPr="00A65840">
        <w:t>речи:</w:t>
      </w:r>
      <w:r w:rsidRPr="00A65840">
        <w:rPr>
          <w:spacing w:val="-10"/>
        </w:rPr>
        <w:t xml:space="preserve"> </w:t>
      </w:r>
      <w:r w:rsidRPr="00A65840">
        <w:t>образность,</w:t>
      </w:r>
      <w:r w:rsidRPr="00A65840">
        <w:rPr>
          <w:spacing w:val="-11"/>
        </w:rPr>
        <w:t xml:space="preserve"> </w:t>
      </w:r>
      <w:r w:rsidRPr="00A65840">
        <w:t>широкое использование изобразительно-выразительных средств, языковых средств других функциональных разновидностей языка.</w:t>
      </w:r>
    </w:p>
    <w:p w14:paraId="343CF76C" w14:textId="77777777" w:rsidR="003B3C72" w:rsidRPr="00A65840" w:rsidRDefault="00000000">
      <w:pPr>
        <w:spacing w:before="5"/>
        <w:ind w:left="285" w:right="422" w:firstLine="283"/>
        <w:jc w:val="both"/>
        <w:rPr>
          <w:b/>
          <w:sz w:val="24"/>
        </w:rPr>
      </w:pPr>
      <w:r w:rsidRPr="00A65840">
        <w:rPr>
          <w:b/>
          <w:sz w:val="24"/>
        </w:rPr>
        <w:t>ПЛАНИРУЕМЫЕ РЕЗУЛЬТАТЫ ОСВОЕНИЯ ПРОГРАММЫ ПО РУССКОМУ ЯЗЫКУ НА УРОВНЕ СРЕДНЕГО ОБЩЕГО ОБРАЗОВАНИЯ</w:t>
      </w:r>
    </w:p>
    <w:p w14:paraId="21ECAD99" w14:textId="77777777" w:rsidR="003B3C72" w:rsidRPr="00A65840" w:rsidRDefault="00000000">
      <w:pPr>
        <w:pStyle w:val="a3"/>
        <w:ind w:right="424"/>
      </w:pPr>
      <w:r w:rsidRPr="00A65840">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FCC8560" w14:textId="77777777" w:rsidR="003B3C72" w:rsidRPr="00A65840" w:rsidRDefault="00000000">
      <w:pPr>
        <w:pStyle w:val="a3"/>
        <w:ind w:right="429"/>
      </w:pPr>
      <w:r w:rsidRPr="00A65840">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34256F98" w14:textId="77777777" w:rsidR="003B3C72" w:rsidRPr="00A65840" w:rsidRDefault="00000000">
      <w:pPr>
        <w:pStyle w:val="3"/>
        <w:numPr>
          <w:ilvl w:val="0"/>
          <w:numId w:val="97"/>
        </w:numPr>
        <w:tabs>
          <w:tab w:val="left" w:pos="828"/>
        </w:tabs>
        <w:spacing w:before="0" w:line="275" w:lineRule="exact"/>
        <w:ind w:left="828" w:hanging="259"/>
      </w:pPr>
      <w:r w:rsidRPr="00A65840">
        <w:t>гражданского</w:t>
      </w:r>
      <w:r w:rsidRPr="00A65840">
        <w:rPr>
          <w:spacing w:val="-8"/>
        </w:rPr>
        <w:t xml:space="preserve"> </w:t>
      </w:r>
      <w:r w:rsidRPr="00A65840">
        <w:rPr>
          <w:spacing w:val="-2"/>
        </w:rPr>
        <w:t>воспитания:</w:t>
      </w:r>
    </w:p>
    <w:p w14:paraId="1B36EB25" w14:textId="77777777" w:rsidR="003B3C72" w:rsidRPr="00A65840" w:rsidRDefault="00000000">
      <w:pPr>
        <w:pStyle w:val="a5"/>
        <w:numPr>
          <w:ilvl w:val="1"/>
          <w:numId w:val="97"/>
        </w:numPr>
        <w:tabs>
          <w:tab w:val="left" w:pos="850"/>
        </w:tabs>
        <w:spacing w:before="1" w:line="237" w:lineRule="auto"/>
        <w:ind w:right="419" w:firstLine="283"/>
        <w:rPr>
          <w:sz w:val="24"/>
        </w:rPr>
      </w:pPr>
      <w:r w:rsidRPr="00A65840">
        <w:rPr>
          <w:sz w:val="24"/>
        </w:rPr>
        <w:t>сформированность гражданской позиции обучающегося как активного и ответственного члена российского общества;</w:t>
      </w:r>
    </w:p>
    <w:p w14:paraId="24E7A483" w14:textId="77777777" w:rsidR="003B3C72" w:rsidRPr="00A65840" w:rsidRDefault="00000000">
      <w:pPr>
        <w:pStyle w:val="a5"/>
        <w:numPr>
          <w:ilvl w:val="1"/>
          <w:numId w:val="97"/>
        </w:numPr>
        <w:tabs>
          <w:tab w:val="left" w:pos="851"/>
        </w:tabs>
        <w:spacing w:before="3"/>
        <w:ind w:left="851" w:hanging="282"/>
        <w:rPr>
          <w:sz w:val="24"/>
        </w:rPr>
      </w:pPr>
      <w:r w:rsidRPr="00A65840">
        <w:rPr>
          <w:sz w:val="24"/>
        </w:rPr>
        <w:t>осознание</w:t>
      </w:r>
      <w:r w:rsidRPr="00A65840">
        <w:rPr>
          <w:spacing w:val="-8"/>
          <w:sz w:val="24"/>
        </w:rPr>
        <w:t xml:space="preserve"> </w:t>
      </w:r>
      <w:r w:rsidRPr="00A65840">
        <w:rPr>
          <w:sz w:val="24"/>
        </w:rPr>
        <w:t>своих</w:t>
      </w:r>
      <w:r w:rsidRPr="00A65840">
        <w:rPr>
          <w:spacing w:val="-2"/>
          <w:sz w:val="24"/>
        </w:rPr>
        <w:t xml:space="preserve"> </w:t>
      </w:r>
      <w:r w:rsidRPr="00A65840">
        <w:rPr>
          <w:sz w:val="24"/>
        </w:rPr>
        <w:t>конституционных</w:t>
      </w:r>
      <w:r w:rsidRPr="00A65840">
        <w:rPr>
          <w:spacing w:val="-4"/>
          <w:sz w:val="24"/>
        </w:rPr>
        <w:t xml:space="preserve"> </w:t>
      </w:r>
      <w:r w:rsidRPr="00A65840">
        <w:rPr>
          <w:sz w:val="24"/>
        </w:rPr>
        <w:t>прав</w:t>
      </w:r>
      <w:r w:rsidRPr="00A65840">
        <w:rPr>
          <w:spacing w:val="-5"/>
          <w:sz w:val="24"/>
        </w:rPr>
        <w:t xml:space="preserve"> </w:t>
      </w:r>
      <w:r w:rsidRPr="00A65840">
        <w:rPr>
          <w:sz w:val="24"/>
        </w:rPr>
        <w:t>и</w:t>
      </w:r>
      <w:r w:rsidRPr="00A65840">
        <w:rPr>
          <w:spacing w:val="-4"/>
          <w:sz w:val="24"/>
        </w:rPr>
        <w:t xml:space="preserve"> </w:t>
      </w:r>
      <w:r w:rsidRPr="00A65840">
        <w:rPr>
          <w:sz w:val="24"/>
        </w:rPr>
        <w:t>обязанностей,</w:t>
      </w:r>
      <w:r w:rsidRPr="00A65840">
        <w:rPr>
          <w:spacing w:val="-3"/>
          <w:sz w:val="24"/>
        </w:rPr>
        <w:t xml:space="preserve"> </w:t>
      </w:r>
      <w:r w:rsidRPr="00A65840">
        <w:rPr>
          <w:sz w:val="24"/>
        </w:rPr>
        <w:t>уважение</w:t>
      </w:r>
      <w:r w:rsidRPr="00A65840">
        <w:rPr>
          <w:spacing w:val="-5"/>
          <w:sz w:val="24"/>
        </w:rPr>
        <w:t xml:space="preserve"> </w:t>
      </w:r>
      <w:r w:rsidRPr="00A65840">
        <w:rPr>
          <w:sz w:val="24"/>
        </w:rPr>
        <w:t>закона</w:t>
      </w:r>
      <w:r w:rsidRPr="00A65840">
        <w:rPr>
          <w:spacing w:val="-5"/>
          <w:sz w:val="24"/>
        </w:rPr>
        <w:t xml:space="preserve"> </w:t>
      </w:r>
      <w:r w:rsidRPr="00A65840">
        <w:rPr>
          <w:sz w:val="24"/>
        </w:rPr>
        <w:t>и</w:t>
      </w:r>
      <w:r w:rsidRPr="00A65840">
        <w:rPr>
          <w:spacing w:val="-4"/>
          <w:sz w:val="24"/>
        </w:rPr>
        <w:t xml:space="preserve"> </w:t>
      </w:r>
      <w:r w:rsidRPr="00A65840">
        <w:rPr>
          <w:spacing w:val="-2"/>
          <w:sz w:val="24"/>
        </w:rPr>
        <w:t>правопорядка;</w:t>
      </w:r>
    </w:p>
    <w:p w14:paraId="659F06A9" w14:textId="77777777" w:rsidR="003B3C72" w:rsidRPr="00A65840" w:rsidRDefault="00000000">
      <w:pPr>
        <w:pStyle w:val="a5"/>
        <w:numPr>
          <w:ilvl w:val="1"/>
          <w:numId w:val="97"/>
        </w:numPr>
        <w:tabs>
          <w:tab w:val="left" w:pos="850"/>
        </w:tabs>
        <w:spacing w:before="4" w:line="237" w:lineRule="auto"/>
        <w:ind w:right="422" w:firstLine="283"/>
        <w:rPr>
          <w:sz w:val="24"/>
        </w:rPr>
      </w:pPr>
      <w:r w:rsidRPr="00A65840">
        <w:rPr>
          <w:sz w:val="24"/>
        </w:rPr>
        <w:t>принятие традиционных национальных, общечеловеческих гуманистических и демократических</w:t>
      </w:r>
      <w:r w:rsidRPr="00A65840">
        <w:rPr>
          <w:spacing w:val="-3"/>
          <w:sz w:val="24"/>
        </w:rPr>
        <w:t xml:space="preserve"> </w:t>
      </w:r>
      <w:r w:rsidRPr="00A65840">
        <w:rPr>
          <w:sz w:val="24"/>
        </w:rPr>
        <w:t>ценностей,</w:t>
      </w:r>
      <w:r w:rsidRPr="00A65840">
        <w:rPr>
          <w:spacing w:val="-5"/>
          <w:sz w:val="24"/>
        </w:rPr>
        <w:t xml:space="preserve"> </w:t>
      </w:r>
      <w:r w:rsidRPr="00A65840">
        <w:rPr>
          <w:sz w:val="24"/>
        </w:rPr>
        <w:t>в</w:t>
      </w:r>
      <w:r w:rsidRPr="00A65840">
        <w:rPr>
          <w:spacing w:val="-5"/>
          <w:sz w:val="24"/>
        </w:rPr>
        <w:t xml:space="preserve"> </w:t>
      </w:r>
      <w:r w:rsidRPr="00A65840">
        <w:rPr>
          <w:sz w:val="24"/>
        </w:rPr>
        <w:t>том</w:t>
      </w:r>
      <w:r w:rsidRPr="00A65840">
        <w:rPr>
          <w:spacing w:val="-5"/>
          <w:sz w:val="24"/>
        </w:rPr>
        <w:t xml:space="preserve"> </w:t>
      </w:r>
      <w:r w:rsidRPr="00A65840">
        <w:rPr>
          <w:sz w:val="24"/>
        </w:rPr>
        <w:t>числе</w:t>
      </w:r>
      <w:r w:rsidRPr="00A65840">
        <w:rPr>
          <w:spacing w:val="-6"/>
          <w:sz w:val="24"/>
        </w:rPr>
        <w:t xml:space="preserve"> </w:t>
      </w:r>
      <w:r w:rsidRPr="00A65840">
        <w:rPr>
          <w:sz w:val="24"/>
        </w:rPr>
        <w:t>в</w:t>
      </w:r>
      <w:r w:rsidRPr="00A65840">
        <w:rPr>
          <w:spacing w:val="-3"/>
          <w:sz w:val="24"/>
        </w:rPr>
        <w:t xml:space="preserve"> </w:t>
      </w:r>
      <w:r w:rsidRPr="00A65840">
        <w:rPr>
          <w:sz w:val="24"/>
        </w:rPr>
        <w:t>сопоставлении</w:t>
      </w:r>
      <w:r w:rsidRPr="00A65840">
        <w:rPr>
          <w:spacing w:val="-4"/>
          <w:sz w:val="24"/>
        </w:rPr>
        <w:t xml:space="preserve"> </w:t>
      </w:r>
      <w:r w:rsidRPr="00A65840">
        <w:rPr>
          <w:sz w:val="24"/>
        </w:rPr>
        <w:t>с</w:t>
      </w:r>
      <w:r w:rsidRPr="00A65840">
        <w:rPr>
          <w:spacing w:val="-6"/>
          <w:sz w:val="24"/>
        </w:rPr>
        <w:t xml:space="preserve"> </w:t>
      </w:r>
      <w:r w:rsidRPr="00A65840">
        <w:rPr>
          <w:sz w:val="24"/>
        </w:rPr>
        <w:t>ситуациями,</w:t>
      </w:r>
      <w:r w:rsidRPr="00A65840">
        <w:rPr>
          <w:spacing w:val="-5"/>
          <w:sz w:val="24"/>
        </w:rPr>
        <w:t xml:space="preserve"> </w:t>
      </w:r>
      <w:r w:rsidRPr="00A65840">
        <w:rPr>
          <w:sz w:val="24"/>
        </w:rPr>
        <w:t>отражёнными</w:t>
      </w:r>
      <w:r w:rsidRPr="00A65840">
        <w:rPr>
          <w:spacing w:val="-4"/>
          <w:sz w:val="24"/>
        </w:rPr>
        <w:t xml:space="preserve"> </w:t>
      </w:r>
      <w:r w:rsidRPr="00A65840">
        <w:rPr>
          <w:sz w:val="24"/>
        </w:rPr>
        <w:t>в</w:t>
      </w:r>
      <w:r w:rsidRPr="00A65840">
        <w:rPr>
          <w:spacing w:val="-5"/>
          <w:sz w:val="24"/>
        </w:rPr>
        <w:t xml:space="preserve"> </w:t>
      </w:r>
      <w:r w:rsidRPr="00A65840">
        <w:rPr>
          <w:sz w:val="24"/>
        </w:rPr>
        <w:t>текстах литературных произведений, написанных на русском языке;</w:t>
      </w:r>
    </w:p>
    <w:p w14:paraId="20CF6FC4" w14:textId="77777777" w:rsidR="003B3C72" w:rsidRPr="00A65840" w:rsidRDefault="00000000">
      <w:pPr>
        <w:pStyle w:val="a5"/>
        <w:numPr>
          <w:ilvl w:val="1"/>
          <w:numId w:val="97"/>
        </w:numPr>
        <w:tabs>
          <w:tab w:val="left" w:pos="850"/>
        </w:tabs>
        <w:spacing w:before="7" w:line="237" w:lineRule="auto"/>
        <w:ind w:right="429" w:firstLine="283"/>
        <w:rPr>
          <w:sz w:val="24"/>
        </w:rPr>
      </w:pPr>
      <w:r w:rsidRPr="00A65840">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0FF7B08" w14:textId="77777777" w:rsidR="003B3C72" w:rsidRPr="00A65840" w:rsidRDefault="00000000">
      <w:pPr>
        <w:pStyle w:val="a5"/>
        <w:numPr>
          <w:ilvl w:val="1"/>
          <w:numId w:val="97"/>
        </w:numPr>
        <w:tabs>
          <w:tab w:val="left" w:pos="850"/>
        </w:tabs>
        <w:spacing w:before="4" w:line="237" w:lineRule="auto"/>
        <w:ind w:right="429" w:firstLine="283"/>
        <w:rPr>
          <w:sz w:val="24"/>
        </w:rPr>
      </w:pPr>
      <w:r w:rsidRPr="00A65840">
        <w:rPr>
          <w:sz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41FD106" w14:textId="77777777" w:rsidR="003B3C72" w:rsidRPr="00A65840" w:rsidRDefault="00000000">
      <w:pPr>
        <w:pStyle w:val="a5"/>
        <w:numPr>
          <w:ilvl w:val="1"/>
          <w:numId w:val="97"/>
        </w:numPr>
        <w:tabs>
          <w:tab w:val="left" w:pos="850"/>
        </w:tabs>
        <w:spacing w:before="5" w:line="237" w:lineRule="auto"/>
        <w:ind w:right="424" w:firstLine="283"/>
        <w:rPr>
          <w:sz w:val="24"/>
        </w:rPr>
      </w:pPr>
      <w:r w:rsidRPr="00A65840">
        <w:rPr>
          <w:sz w:val="24"/>
        </w:rPr>
        <w:t xml:space="preserve">умение взаимодействовать с социальными институтами в соответствии с их функциями и </w:t>
      </w:r>
      <w:r w:rsidRPr="00A65840">
        <w:rPr>
          <w:spacing w:val="-2"/>
          <w:sz w:val="24"/>
        </w:rPr>
        <w:t>назначением;</w:t>
      </w:r>
    </w:p>
    <w:p w14:paraId="03A2BB56" w14:textId="77777777" w:rsidR="003B3C72" w:rsidRPr="00A65840" w:rsidRDefault="00000000">
      <w:pPr>
        <w:pStyle w:val="a5"/>
        <w:numPr>
          <w:ilvl w:val="1"/>
          <w:numId w:val="97"/>
        </w:numPr>
        <w:tabs>
          <w:tab w:val="left" w:pos="851"/>
        </w:tabs>
        <w:spacing w:before="2"/>
        <w:ind w:left="851" w:hanging="282"/>
        <w:rPr>
          <w:sz w:val="24"/>
        </w:rPr>
      </w:pPr>
      <w:r w:rsidRPr="00A65840">
        <w:rPr>
          <w:sz w:val="24"/>
        </w:rPr>
        <w:t>готовность</w:t>
      </w:r>
      <w:r w:rsidRPr="00A65840">
        <w:rPr>
          <w:spacing w:val="-4"/>
          <w:sz w:val="24"/>
        </w:rPr>
        <w:t xml:space="preserve"> </w:t>
      </w:r>
      <w:r w:rsidRPr="00A65840">
        <w:rPr>
          <w:sz w:val="24"/>
        </w:rPr>
        <w:t>к</w:t>
      </w:r>
      <w:r w:rsidRPr="00A65840">
        <w:rPr>
          <w:spacing w:val="-4"/>
          <w:sz w:val="24"/>
        </w:rPr>
        <w:t xml:space="preserve"> </w:t>
      </w:r>
      <w:r w:rsidRPr="00A65840">
        <w:rPr>
          <w:sz w:val="24"/>
        </w:rPr>
        <w:t>гуманитарной</w:t>
      </w:r>
      <w:r w:rsidRPr="00A65840">
        <w:rPr>
          <w:spacing w:val="-4"/>
          <w:sz w:val="24"/>
        </w:rPr>
        <w:t xml:space="preserve"> </w:t>
      </w:r>
      <w:r w:rsidRPr="00A65840">
        <w:rPr>
          <w:sz w:val="24"/>
        </w:rPr>
        <w:t>и</w:t>
      </w:r>
      <w:r w:rsidRPr="00A65840">
        <w:rPr>
          <w:spacing w:val="-4"/>
          <w:sz w:val="24"/>
        </w:rPr>
        <w:t xml:space="preserve"> </w:t>
      </w:r>
      <w:r w:rsidRPr="00A65840">
        <w:rPr>
          <w:sz w:val="24"/>
        </w:rPr>
        <w:t>волонтёрской</w:t>
      </w:r>
      <w:r w:rsidRPr="00A65840">
        <w:rPr>
          <w:spacing w:val="-3"/>
          <w:sz w:val="24"/>
        </w:rPr>
        <w:t xml:space="preserve"> </w:t>
      </w:r>
      <w:r w:rsidRPr="00A65840">
        <w:rPr>
          <w:spacing w:val="-2"/>
          <w:sz w:val="24"/>
        </w:rPr>
        <w:t>деятельности.</w:t>
      </w:r>
    </w:p>
    <w:p w14:paraId="14F971F1" w14:textId="77777777" w:rsidR="003B3C72" w:rsidRPr="00A65840" w:rsidRDefault="00000000">
      <w:pPr>
        <w:pStyle w:val="3"/>
        <w:numPr>
          <w:ilvl w:val="0"/>
          <w:numId w:val="97"/>
        </w:numPr>
        <w:tabs>
          <w:tab w:val="left" w:pos="828"/>
        </w:tabs>
        <w:spacing w:before="2" w:line="275" w:lineRule="exact"/>
        <w:ind w:left="828" w:hanging="259"/>
      </w:pPr>
      <w:r w:rsidRPr="00A65840">
        <w:t>патриотического</w:t>
      </w:r>
      <w:r w:rsidRPr="00A65840">
        <w:rPr>
          <w:spacing w:val="-9"/>
        </w:rPr>
        <w:t xml:space="preserve"> </w:t>
      </w:r>
      <w:r w:rsidRPr="00A65840">
        <w:rPr>
          <w:spacing w:val="-2"/>
        </w:rPr>
        <w:t>воспитания:</w:t>
      </w:r>
    </w:p>
    <w:p w14:paraId="4094D7A8" w14:textId="77777777" w:rsidR="003B3C72" w:rsidRPr="00A65840" w:rsidRDefault="00000000">
      <w:pPr>
        <w:pStyle w:val="a5"/>
        <w:numPr>
          <w:ilvl w:val="1"/>
          <w:numId w:val="97"/>
        </w:numPr>
        <w:tabs>
          <w:tab w:val="left" w:pos="850"/>
        </w:tabs>
        <w:ind w:right="428" w:firstLine="283"/>
        <w:rPr>
          <w:sz w:val="24"/>
        </w:rPr>
      </w:pPr>
      <w:r w:rsidRPr="00A65840">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9222F36" w14:textId="77777777" w:rsidR="003B3C72" w:rsidRPr="00A65840" w:rsidRDefault="00000000">
      <w:pPr>
        <w:pStyle w:val="a5"/>
        <w:numPr>
          <w:ilvl w:val="1"/>
          <w:numId w:val="97"/>
        </w:numPr>
        <w:tabs>
          <w:tab w:val="left" w:pos="850"/>
        </w:tabs>
        <w:ind w:right="424" w:firstLine="283"/>
        <w:rPr>
          <w:sz w:val="24"/>
        </w:rPr>
      </w:pPr>
      <w:r w:rsidRPr="00A65840">
        <w:rPr>
          <w:sz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F79E2AA" w14:textId="77777777" w:rsidR="003B3C72" w:rsidRPr="00A65840" w:rsidRDefault="00000000">
      <w:pPr>
        <w:pStyle w:val="a5"/>
        <w:numPr>
          <w:ilvl w:val="1"/>
          <w:numId w:val="97"/>
        </w:numPr>
        <w:tabs>
          <w:tab w:val="left" w:pos="850"/>
        </w:tabs>
        <w:spacing w:before="1" w:line="237" w:lineRule="auto"/>
        <w:ind w:right="426" w:firstLine="283"/>
        <w:rPr>
          <w:sz w:val="24"/>
        </w:rPr>
      </w:pPr>
      <w:r w:rsidRPr="00A65840">
        <w:rPr>
          <w:sz w:val="24"/>
        </w:rPr>
        <w:t>идейная</w:t>
      </w:r>
      <w:r w:rsidRPr="00A65840">
        <w:rPr>
          <w:spacing w:val="-7"/>
          <w:sz w:val="24"/>
        </w:rPr>
        <w:t xml:space="preserve"> </w:t>
      </w:r>
      <w:r w:rsidRPr="00A65840">
        <w:rPr>
          <w:sz w:val="24"/>
        </w:rPr>
        <w:t>убеждённость,</w:t>
      </w:r>
      <w:r w:rsidRPr="00A65840">
        <w:rPr>
          <w:spacing w:val="-11"/>
          <w:sz w:val="24"/>
        </w:rPr>
        <w:t xml:space="preserve"> </w:t>
      </w:r>
      <w:r w:rsidRPr="00A65840">
        <w:rPr>
          <w:sz w:val="24"/>
        </w:rPr>
        <w:t>готовность</w:t>
      </w:r>
      <w:r w:rsidRPr="00A65840">
        <w:rPr>
          <w:spacing w:val="-8"/>
          <w:sz w:val="24"/>
        </w:rPr>
        <w:t xml:space="preserve"> </w:t>
      </w:r>
      <w:r w:rsidRPr="00A65840">
        <w:rPr>
          <w:sz w:val="24"/>
        </w:rPr>
        <w:t>к</w:t>
      </w:r>
      <w:r w:rsidRPr="00A65840">
        <w:rPr>
          <w:spacing w:val="-9"/>
          <w:sz w:val="24"/>
        </w:rPr>
        <w:t xml:space="preserve"> </w:t>
      </w:r>
      <w:r w:rsidRPr="00A65840">
        <w:rPr>
          <w:sz w:val="24"/>
        </w:rPr>
        <w:t>служению</w:t>
      </w:r>
      <w:r w:rsidRPr="00A65840">
        <w:rPr>
          <w:spacing w:val="-9"/>
          <w:sz w:val="24"/>
        </w:rPr>
        <w:t xml:space="preserve"> </w:t>
      </w:r>
      <w:r w:rsidRPr="00A65840">
        <w:rPr>
          <w:sz w:val="24"/>
        </w:rPr>
        <w:t>Отечеству</w:t>
      </w:r>
      <w:r w:rsidRPr="00A65840">
        <w:rPr>
          <w:spacing w:val="-13"/>
          <w:sz w:val="24"/>
        </w:rPr>
        <w:t xml:space="preserve"> </w:t>
      </w:r>
      <w:r w:rsidRPr="00A65840">
        <w:rPr>
          <w:sz w:val="24"/>
        </w:rPr>
        <w:t>и</w:t>
      </w:r>
      <w:r w:rsidRPr="00A65840">
        <w:rPr>
          <w:spacing w:val="-8"/>
          <w:sz w:val="24"/>
        </w:rPr>
        <w:t xml:space="preserve"> </w:t>
      </w:r>
      <w:r w:rsidRPr="00A65840">
        <w:rPr>
          <w:sz w:val="24"/>
        </w:rPr>
        <w:t>его</w:t>
      </w:r>
      <w:r w:rsidRPr="00A65840">
        <w:rPr>
          <w:spacing w:val="-9"/>
          <w:sz w:val="24"/>
        </w:rPr>
        <w:t xml:space="preserve"> </w:t>
      </w:r>
      <w:r w:rsidRPr="00A65840">
        <w:rPr>
          <w:sz w:val="24"/>
        </w:rPr>
        <w:t>защите,</w:t>
      </w:r>
      <w:r w:rsidRPr="00A65840">
        <w:rPr>
          <w:spacing w:val="-10"/>
          <w:sz w:val="24"/>
        </w:rPr>
        <w:t xml:space="preserve"> </w:t>
      </w:r>
      <w:r w:rsidRPr="00A65840">
        <w:rPr>
          <w:sz w:val="24"/>
        </w:rPr>
        <w:t>ответственность</w:t>
      </w:r>
      <w:r w:rsidRPr="00A65840">
        <w:rPr>
          <w:spacing w:val="-8"/>
          <w:sz w:val="24"/>
        </w:rPr>
        <w:t xml:space="preserve"> </w:t>
      </w:r>
      <w:r w:rsidRPr="00A65840">
        <w:rPr>
          <w:sz w:val="24"/>
        </w:rPr>
        <w:t>за его судьбу.</w:t>
      </w:r>
    </w:p>
    <w:p w14:paraId="21F96881" w14:textId="77777777" w:rsidR="003B3C72" w:rsidRPr="00A65840" w:rsidRDefault="003B3C72">
      <w:pPr>
        <w:pStyle w:val="a5"/>
        <w:spacing w:line="237" w:lineRule="auto"/>
        <w:rPr>
          <w:sz w:val="24"/>
        </w:rPr>
        <w:sectPr w:rsidR="003B3C72" w:rsidRPr="00A65840">
          <w:pgSz w:w="11910" w:h="16840"/>
          <w:pgMar w:top="1040" w:right="141" w:bottom="1700" w:left="1133" w:header="0" w:footer="1473" w:gutter="0"/>
          <w:cols w:space="720"/>
        </w:sectPr>
      </w:pPr>
    </w:p>
    <w:p w14:paraId="782AE10C" w14:textId="77777777" w:rsidR="003B3C72" w:rsidRPr="00A65840" w:rsidRDefault="00000000">
      <w:pPr>
        <w:pStyle w:val="3"/>
        <w:numPr>
          <w:ilvl w:val="0"/>
          <w:numId w:val="97"/>
        </w:numPr>
        <w:tabs>
          <w:tab w:val="left" w:pos="828"/>
        </w:tabs>
        <w:spacing w:before="71" w:line="275" w:lineRule="exact"/>
        <w:ind w:left="828" w:hanging="259"/>
      </w:pPr>
      <w:r w:rsidRPr="00A65840">
        <w:lastRenderedPageBreak/>
        <w:t>духовно-нравственного</w:t>
      </w:r>
      <w:r w:rsidRPr="00A65840">
        <w:rPr>
          <w:spacing w:val="-11"/>
        </w:rPr>
        <w:t xml:space="preserve"> </w:t>
      </w:r>
      <w:r w:rsidRPr="00A65840">
        <w:rPr>
          <w:spacing w:val="-2"/>
        </w:rPr>
        <w:t>воспитания:</w:t>
      </w:r>
    </w:p>
    <w:p w14:paraId="20086E71" w14:textId="77777777" w:rsidR="003B3C72" w:rsidRPr="00A65840" w:rsidRDefault="00000000">
      <w:pPr>
        <w:pStyle w:val="a5"/>
        <w:numPr>
          <w:ilvl w:val="1"/>
          <w:numId w:val="97"/>
        </w:numPr>
        <w:tabs>
          <w:tab w:val="left" w:pos="851"/>
        </w:tabs>
        <w:spacing w:line="293" w:lineRule="exact"/>
        <w:ind w:left="851" w:hanging="282"/>
        <w:jc w:val="left"/>
        <w:rPr>
          <w:sz w:val="24"/>
        </w:rPr>
      </w:pPr>
      <w:r w:rsidRPr="00A65840">
        <w:rPr>
          <w:sz w:val="24"/>
        </w:rPr>
        <w:t>осознание</w:t>
      </w:r>
      <w:r w:rsidRPr="00A65840">
        <w:rPr>
          <w:spacing w:val="-8"/>
          <w:sz w:val="24"/>
        </w:rPr>
        <w:t xml:space="preserve"> </w:t>
      </w:r>
      <w:r w:rsidRPr="00A65840">
        <w:rPr>
          <w:sz w:val="24"/>
        </w:rPr>
        <w:t>духовных</w:t>
      </w:r>
      <w:r w:rsidRPr="00A65840">
        <w:rPr>
          <w:spacing w:val="-1"/>
          <w:sz w:val="24"/>
        </w:rPr>
        <w:t xml:space="preserve"> </w:t>
      </w:r>
      <w:r w:rsidRPr="00A65840">
        <w:rPr>
          <w:sz w:val="24"/>
        </w:rPr>
        <w:t>ценностей</w:t>
      </w:r>
      <w:r w:rsidRPr="00A65840">
        <w:rPr>
          <w:spacing w:val="-4"/>
          <w:sz w:val="24"/>
        </w:rPr>
        <w:t xml:space="preserve"> </w:t>
      </w:r>
      <w:r w:rsidRPr="00A65840">
        <w:rPr>
          <w:sz w:val="24"/>
        </w:rPr>
        <w:t>российского</w:t>
      </w:r>
      <w:r w:rsidRPr="00A65840">
        <w:rPr>
          <w:spacing w:val="-7"/>
          <w:sz w:val="24"/>
        </w:rPr>
        <w:t xml:space="preserve"> </w:t>
      </w:r>
      <w:r w:rsidRPr="00A65840">
        <w:rPr>
          <w:spacing w:val="-2"/>
          <w:sz w:val="24"/>
        </w:rPr>
        <w:t>народа;</w:t>
      </w:r>
    </w:p>
    <w:p w14:paraId="7E8199DF" w14:textId="77777777" w:rsidR="003B3C72" w:rsidRPr="00A65840" w:rsidRDefault="00000000">
      <w:pPr>
        <w:pStyle w:val="a5"/>
        <w:numPr>
          <w:ilvl w:val="1"/>
          <w:numId w:val="97"/>
        </w:numPr>
        <w:tabs>
          <w:tab w:val="left" w:pos="851"/>
        </w:tabs>
        <w:spacing w:before="1" w:line="293" w:lineRule="exact"/>
        <w:ind w:left="851" w:hanging="282"/>
        <w:jc w:val="left"/>
        <w:rPr>
          <w:sz w:val="24"/>
        </w:rPr>
      </w:pPr>
      <w:r w:rsidRPr="00A65840">
        <w:rPr>
          <w:sz w:val="24"/>
        </w:rPr>
        <w:t>сформированность</w:t>
      </w:r>
      <w:r w:rsidRPr="00A65840">
        <w:rPr>
          <w:spacing w:val="-6"/>
          <w:sz w:val="24"/>
        </w:rPr>
        <w:t xml:space="preserve"> </w:t>
      </w:r>
      <w:r w:rsidRPr="00A65840">
        <w:rPr>
          <w:sz w:val="24"/>
        </w:rPr>
        <w:t>нравственного</w:t>
      </w:r>
      <w:r w:rsidRPr="00A65840">
        <w:rPr>
          <w:spacing w:val="-4"/>
          <w:sz w:val="24"/>
        </w:rPr>
        <w:t xml:space="preserve"> </w:t>
      </w:r>
      <w:r w:rsidRPr="00A65840">
        <w:rPr>
          <w:sz w:val="24"/>
        </w:rPr>
        <w:t>сознания,</w:t>
      </w:r>
      <w:r w:rsidRPr="00A65840">
        <w:rPr>
          <w:spacing w:val="-7"/>
          <w:sz w:val="24"/>
        </w:rPr>
        <w:t xml:space="preserve"> </w:t>
      </w:r>
      <w:r w:rsidRPr="00A65840">
        <w:rPr>
          <w:sz w:val="24"/>
        </w:rPr>
        <w:t>норм</w:t>
      </w:r>
      <w:r w:rsidRPr="00A65840">
        <w:rPr>
          <w:spacing w:val="-5"/>
          <w:sz w:val="24"/>
        </w:rPr>
        <w:t xml:space="preserve"> </w:t>
      </w:r>
      <w:r w:rsidRPr="00A65840">
        <w:rPr>
          <w:sz w:val="24"/>
        </w:rPr>
        <w:t>этичного</w:t>
      </w:r>
      <w:r w:rsidRPr="00A65840">
        <w:rPr>
          <w:spacing w:val="-4"/>
          <w:sz w:val="24"/>
        </w:rPr>
        <w:t xml:space="preserve"> </w:t>
      </w:r>
      <w:r w:rsidRPr="00A65840">
        <w:rPr>
          <w:spacing w:val="-2"/>
          <w:sz w:val="24"/>
        </w:rPr>
        <w:t>поведения;</w:t>
      </w:r>
    </w:p>
    <w:p w14:paraId="4CF90263" w14:textId="77777777" w:rsidR="003B3C72" w:rsidRPr="00A65840" w:rsidRDefault="00000000">
      <w:pPr>
        <w:pStyle w:val="a5"/>
        <w:numPr>
          <w:ilvl w:val="1"/>
          <w:numId w:val="97"/>
        </w:numPr>
        <w:tabs>
          <w:tab w:val="left" w:pos="850"/>
        </w:tabs>
        <w:spacing w:before="2" w:line="237" w:lineRule="auto"/>
        <w:ind w:right="432" w:firstLine="283"/>
        <w:jc w:val="left"/>
        <w:rPr>
          <w:sz w:val="24"/>
        </w:rPr>
      </w:pPr>
      <w:r w:rsidRPr="00A65840">
        <w:rPr>
          <w:sz w:val="24"/>
        </w:rPr>
        <w:t>способность</w:t>
      </w:r>
      <w:r w:rsidRPr="00A65840">
        <w:rPr>
          <w:spacing w:val="40"/>
          <w:sz w:val="24"/>
        </w:rPr>
        <w:t xml:space="preserve"> </w:t>
      </w:r>
      <w:r w:rsidRPr="00A65840">
        <w:rPr>
          <w:sz w:val="24"/>
        </w:rPr>
        <w:t>оценивать</w:t>
      </w:r>
      <w:r w:rsidRPr="00A65840">
        <w:rPr>
          <w:spacing w:val="40"/>
          <w:sz w:val="24"/>
        </w:rPr>
        <w:t xml:space="preserve"> </w:t>
      </w:r>
      <w:r w:rsidRPr="00A65840">
        <w:rPr>
          <w:sz w:val="24"/>
        </w:rPr>
        <w:t>ситуацию</w:t>
      </w:r>
      <w:r w:rsidRPr="00A65840">
        <w:rPr>
          <w:spacing w:val="40"/>
          <w:sz w:val="24"/>
        </w:rPr>
        <w:t xml:space="preserve"> </w:t>
      </w:r>
      <w:r w:rsidRPr="00A65840">
        <w:rPr>
          <w:sz w:val="24"/>
        </w:rPr>
        <w:t>и</w:t>
      </w:r>
      <w:r w:rsidRPr="00A65840">
        <w:rPr>
          <w:spacing w:val="40"/>
          <w:sz w:val="24"/>
        </w:rPr>
        <w:t xml:space="preserve"> </w:t>
      </w:r>
      <w:r w:rsidRPr="00A65840">
        <w:rPr>
          <w:sz w:val="24"/>
        </w:rPr>
        <w:t>принимать</w:t>
      </w:r>
      <w:r w:rsidRPr="00A65840">
        <w:rPr>
          <w:spacing w:val="40"/>
          <w:sz w:val="24"/>
        </w:rPr>
        <w:t xml:space="preserve"> </w:t>
      </w:r>
      <w:r w:rsidRPr="00A65840">
        <w:rPr>
          <w:sz w:val="24"/>
        </w:rPr>
        <w:t>осознанные</w:t>
      </w:r>
      <w:r w:rsidRPr="00A65840">
        <w:rPr>
          <w:spacing w:val="40"/>
          <w:sz w:val="24"/>
        </w:rPr>
        <w:t xml:space="preserve"> </w:t>
      </w:r>
      <w:r w:rsidRPr="00A65840">
        <w:rPr>
          <w:sz w:val="24"/>
        </w:rPr>
        <w:t>решения,</w:t>
      </w:r>
      <w:r w:rsidRPr="00A65840">
        <w:rPr>
          <w:spacing w:val="40"/>
          <w:sz w:val="24"/>
        </w:rPr>
        <w:t xml:space="preserve"> </w:t>
      </w:r>
      <w:r w:rsidRPr="00A65840">
        <w:rPr>
          <w:sz w:val="24"/>
        </w:rPr>
        <w:t>ориентируясь</w:t>
      </w:r>
      <w:r w:rsidRPr="00A65840">
        <w:rPr>
          <w:spacing w:val="40"/>
          <w:sz w:val="24"/>
        </w:rPr>
        <w:t xml:space="preserve"> </w:t>
      </w:r>
      <w:r w:rsidRPr="00A65840">
        <w:rPr>
          <w:sz w:val="24"/>
        </w:rPr>
        <w:t>на морально-нравственные нормы и ценности;</w:t>
      </w:r>
    </w:p>
    <w:p w14:paraId="07DD6BE8" w14:textId="77777777" w:rsidR="003B3C72" w:rsidRPr="00A65840" w:rsidRDefault="00000000">
      <w:pPr>
        <w:pStyle w:val="a5"/>
        <w:numPr>
          <w:ilvl w:val="1"/>
          <w:numId w:val="97"/>
        </w:numPr>
        <w:tabs>
          <w:tab w:val="left" w:pos="851"/>
        </w:tabs>
        <w:spacing w:before="2" w:line="293" w:lineRule="exact"/>
        <w:ind w:left="851" w:hanging="282"/>
        <w:jc w:val="left"/>
        <w:rPr>
          <w:sz w:val="24"/>
        </w:rPr>
      </w:pPr>
      <w:r w:rsidRPr="00A65840">
        <w:rPr>
          <w:sz w:val="24"/>
        </w:rPr>
        <w:t>осознание</w:t>
      </w:r>
      <w:r w:rsidRPr="00A65840">
        <w:rPr>
          <w:spacing w:val="-6"/>
          <w:sz w:val="24"/>
        </w:rPr>
        <w:t xml:space="preserve"> </w:t>
      </w:r>
      <w:r w:rsidRPr="00A65840">
        <w:rPr>
          <w:sz w:val="24"/>
        </w:rPr>
        <w:t>личного</w:t>
      </w:r>
      <w:r w:rsidRPr="00A65840">
        <w:rPr>
          <w:spacing w:val="-2"/>
          <w:sz w:val="24"/>
        </w:rPr>
        <w:t xml:space="preserve"> </w:t>
      </w:r>
      <w:r w:rsidRPr="00A65840">
        <w:rPr>
          <w:sz w:val="24"/>
        </w:rPr>
        <w:t>вклада</w:t>
      </w:r>
      <w:r w:rsidRPr="00A65840">
        <w:rPr>
          <w:spacing w:val="-3"/>
          <w:sz w:val="24"/>
        </w:rPr>
        <w:t xml:space="preserve"> </w:t>
      </w:r>
      <w:r w:rsidRPr="00A65840">
        <w:rPr>
          <w:sz w:val="24"/>
        </w:rPr>
        <w:t>в</w:t>
      </w:r>
      <w:r w:rsidRPr="00A65840">
        <w:rPr>
          <w:spacing w:val="-3"/>
          <w:sz w:val="24"/>
        </w:rPr>
        <w:t xml:space="preserve"> </w:t>
      </w:r>
      <w:r w:rsidRPr="00A65840">
        <w:rPr>
          <w:sz w:val="24"/>
        </w:rPr>
        <w:t>построение</w:t>
      </w:r>
      <w:r w:rsidRPr="00A65840">
        <w:rPr>
          <w:spacing w:val="-1"/>
          <w:sz w:val="24"/>
        </w:rPr>
        <w:t xml:space="preserve"> </w:t>
      </w:r>
      <w:r w:rsidRPr="00A65840">
        <w:rPr>
          <w:sz w:val="24"/>
        </w:rPr>
        <w:t>устойчивого</w:t>
      </w:r>
      <w:r w:rsidRPr="00A65840">
        <w:rPr>
          <w:spacing w:val="-2"/>
          <w:sz w:val="24"/>
        </w:rPr>
        <w:t xml:space="preserve"> будущего;</w:t>
      </w:r>
    </w:p>
    <w:p w14:paraId="548151E3" w14:textId="77777777" w:rsidR="003B3C72" w:rsidRPr="00A65840" w:rsidRDefault="00000000">
      <w:pPr>
        <w:pStyle w:val="a5"/>
        <w:numPr>
          <w:ilvl w:val="1"/>
          <w:numId w:val="97"/>
        </w:numPr>
        <w:tabs>
          <w:tab w:val="left" w:pos="850"/>
        </w:tabs>
        <w:spacing w:before="2" w:line="237" w:lineRule="auto"/>
        <w:ind w:right="429" w:firstLine="283"/>
        <w:jc w:val="left"/>
        <w:rPr>
          <w:sz w:val="24"/>
        </w:rPr>
      </w:pPr>
      <w:r w:rsidRPr="00A65840">
        <w:rPr>
          <w:sz w:val="24"/>
        </w:rPr>
        <w:t>ответственное</w:t>
      </w:r>
      <w:r w:rsidRPr="00A65840">
        <w:rPr>
          <w:spacing w:val="40"/>
          <w:sz w:val="24"/>
        </w:rPr>
        <w:t xml:space="preserve"> </w:t>
      </w:r>
      <w:r w:rsidRPr="00A65840">
        <w:rPr>
          <w:sz w:val="24"/>
        </w:rPr>
        <w:t>отношение</w:t>
      </w:r>
      <w:r w:rsidRPr="00A65840">
        <w:rPr>
          <w:spacing w:val="40"/>
          <w:sz w:val="24"/>
        </w:rPr>
        <w:t xml:space="preserve"> </w:t>
      </w:r>
      <w:r w:rsidRPr="00A65840">
        <w:rPr>
          <w:sz w:val="24"/>
        </w:rPr>
        <w:t>к</w:t>
      </w:r>
      <w:r w:rsidRPr="00A65840">
        <w:rPr>
          <w:spacing w:val="40"/>
          <w:sz w:val="24"/>
        </w:rPr>
        <w:t xml:space="preserve"> </w:t>
      </w:r>
      <w:r w:rsidRPr="00A65840">
        <w:rPr>
          <w:sz w:val="24"/>
        </w:rPr>
        <w:t>своим</w:t>
      </w:r>
      <w:r w:rsidRPr="00A65840">
        <w:rPr>
          <w:spacing w:val="40"/>
          <w:sz w:val="24"/>
        </w:rPr>
        <w:t xml:space="preserve"> </w:t>
      </w:r>
      <w:r w:rsidRPr="00A65840">
        <w:rPr>
          <w:sz w:val="24"/>
        </w:rPr>
        <w:t>родителям,</w:t>
      </w:r>
      <w:r w:rsidRPr="00A65840">
        <w:rPr>
          <w:spacing w:val="40"/>
          <w:sz w:val="24"/>
        </w:rPr>
        <w:t xml:space="preserve"> </w:t>
      </w:r>
      <w:r w:rsidRPr="00A65840">
        <w:rPr>
          <w:sz w:val="24"/>
        </w:rPr>
        <w:t>созданию</w:t>
      </w:r>
      <w:r w:rsidRPr="00A65840">
        <w:rPr>
          <w:spacing w:val="40"/>
          <w:sz w:val="24"/>
        </w:rPr>
        <w:t xml:space="preserve"> </w:t>
      </w:r>
      <w:r w:rsidRPr="00A65840">
        <w:rPr>
          <w:sz w:val="24"/>
        </w:rPr>
        <w:t>семьи</w:t>
      </w:r>
      <w:r w:rsidRPr="00A65840">
        <w:rPr>
          <w:spacing w:val="40"/>
          <w:sz w:val="24"/>
        </w:rPr>
        <w:t xml:space="preserve"> </w:t>
      </w:r>
      <w:r w:rsidRPr="00A65840">
        <w:rPr>
          <w:sz w:val="24"/>
        </w:rPr>
        <w:t>на</w:t>
      </w:r>
      <w:r w:rsidRPr="00A65840">
        <w:rPr>
          <w:spacing w:val="40"/>
          <w:sz w:val="24"/>
        </w:rPr>
        <w:t xml:space="preserve"> </w:t>
      </w:r>
      <w:r w:rsidRPr="00A65840">
        <w:rPr>
          <w:sz w:val="24"/>
        </w:rPr>
        <w:t>основе</w:t>
      </w:r>
      <w:r w:rsidRPr="00A65840">
        <w:rPr>
          <w:spacing w:val="40"/>
          <w:sz w:val="24"/>
        </w:rPr>
        <w:t xml:space="preserve"> </w:t>
      </w:r>
      <w:r w:rsidRPr="00A65840">
        <w:rPr>
          <w:sz w:val="24"/>
        </w:rPr>
        <w:t>осознанного принятия ценностей семейной жизни в соответствии с традициями народов России.</w:t>
      </w:r>
    </w:p>
    <w:p w14:paraId="002F4A8F" w14:textId="77777777" w:rsidR="003B3C72" w:rsidRPr="00A65840" w:rsidRDefault="00000000">
      <w:pPr>
        <w:pStyle w:val="3"/>
        <w:numPr>
          <w:ilvl w:val="0"/>
          <w:numId w:val="97"/>
        </w:numPr>
        <w:tabs>
          <w:tab w:val="left" w:pos="828"/>
        </w:tabs>
        <w:spacing w:line="275" w:lineRule="exact"/>
        <w:ind w:left="828" w:hanging="259"/>
      </w:pPr>
      <w:r w:rsidRPr="00A65840">
        <w:t>эстетического</w:t>
      </w:r>
      <w:r w:rsidRPr="00A65840">
        <w:rPr>
          <w:spacing w:val="-7"/>
        </w:rPr>
        <w:t xml:space="preserve"> </w:t>
      </w:r>
      <w:r w:rsidRPr="00A65840">
        <w:rPr>
          <w:spacing w:val="-2"/>
        </w:rPr>
        <w:t>воспитания:</w:t>
      </w:r>
    </w:p>
    <w:p w14:paraId="314C024D" w14:textId="77777777" w:rsidR="003B3C72" w:rsidRPr="00A65840" w:rsidRDefault="00000000">
      <w:pPr>
        <w:pStyle w:val="a5"/>
        <w:numPr>
          <w:ilvl w:val="1"/>
          <w:numId w:val="97"/>
        </w:numPr>
        <w:tabs>
          <w:tab w:val="left" w:pos="850"/>
        </w:tabs>
        <w:spacing w:before="1" w:line="237" w:lineRule="auto"/>
        <w:ind w:right="424" w:firstLine="283"/>
        <w:jc w:val="left"/>
        <w:rPr>
          <w:sz w:val="24"/>
        </w:rPr>
      </w:pPr>
      <w:r w:rsidRPr="00A65840">
        <w:rPr>
          <w:sz w:val="24"/>
        </w:rPr>
        <w:t>эстетическое</w:t>
      </w:r>
      <w:r w:rsidRPr="00A65840">
        <w:rPr>
          <w:spacing w:val="80"/>
          <w:sz w:val="24"/>
        </w:rPr>
        <w:t xml:space="preserve"> </w:t>
      </w:r>
      <w:r w:rsidRPr="00A65840">
        <w:rPr>
          <w:sz w:val="24"/>
        </w:rPr>
        <w:t>отношение</w:t>
      </w:r>
      <w:r w:rsidRPr="00A65840">
        <w:rPr>
          <w:spacing w:val="80"/>
          <w:sz w:val="24"/>
        </w:rPr>
        <w:t xml:space="preserve"> </w:t>
      </w:r>
      <w:r w:rsidRPr="00A65840">
        <w:rPr>
          <w:sz w:val="24"/>
        </w:rPr>
        <w:t>к</w:t>
      </w:r>
      <w:r w:rsidRPr="00A65840">
        <w:rPr>
          <w:spacing w:val="80"/>
          <w:sz w:val="24"/>
        </w:rPr>
        <w:t xml:space="preserve"> </w:t>
      </w:r>
      <w:r w:rsidRPr="00A65840">
        <w:rPr>
          <w:sz w:val="24"/>
        </w:rPr>
        <w:t>миру,</w:t>
      </w:r>
      <w:r w:rsidRPr="00A65840">
        <w:rPr>
          <w:spacing w:val="80"/>
          <w:sz w:val="24"/>
        </w:rPr>
        <w:t xml:space="preserve"> </w:t>
      </w:r>
      <w:r w:rsidRPr="00A65840">
        <w:rPr>
          <w:sz w:val="24"/>
        </w:rPr>
        <w:t>включая</w:t>
      </w:r>
      <w:r w:rsidRPr="00A65840">
        <w:rPr>
          <w:spacing w:val="80"/>
          <w:sz w:val="24"/>
        </w:rPr>
        <w:t xml:space="preserve"> </w:t>
      </w:r>
      <w:r w:rsidRPr="00A65840">
        <w:rPr>
          <w:sz w:val="24"/>
        </w:rPr>
        <w:t>эстетику</w:t>
      </w:r>
      <w:r w:rsidRPr="00A65840">
        <w:rPr>
          <w:spacing w:val="80"/>
          <w:sz w:val="24"/>
        </w:rPr>
        <w:t xml:space="preserve"> </w:t>
      </w:r>
      <w:r w:rsidRPr="00A65840">
        <w:rPr>
          <w:sz w:val="24"/>
        </w:rPr>
        <w:t>быта,</w:t>
      </w:r>
      <w:r w:rsidRPr="00A65840">
        <w:rPr>
          <w:spacing w:val="80"/>
          <w:sz w:val="24"/>
        </w:rPr>
        <w:t xml:space="preserve"> </w:t>
      </w:r>
      <w:r w:rsidRPr="00A65840">
        <w:rPr>
          <w:sz w:val="24"/>
        </w:rPr>
        <w:t>научного</w:t>
      </w:r>
      <w:r w:rsidRPr="00A65840">
        <w:rPr>
          <w:spacing w:val="80"/>
          <w:sz w:val="24"/>
        </w:rPr>
        <w:t xml:space="preserve"> </w:t>
      </w:r>
      <w:r w:rsidRPr="00A65840">
        <w:rPr>
          <w:sz w:val="24"/>
        </w:rPr>
        <w:t>и</w:t>
      </w:r>
      <w:r w:rsidRPr="00A65840">
        <w:rPr>
          <w:spacing w:val="80"/>
          <w:sz w:val="24"/>
        </w:rPr>
        <w:t xml:space="preserve"> </w:t>
      </w:r>
      <w:r w:rsidRPr="00A65840">
        <w:rPr>
          <w:sz w:val="24"/>
        </w:rPr>
        <w:t>технического творчества, спорта, труда, общественных отношений;</w:t>
      </w:r>
    </w:p>
    <w:p w14:paraId="4C012036" w14:textId="77777777" w:rsidR="003B3C72" w:rsidRPr="00A65840" w:rsidRDefault="00000000">
      <w:pPr>
        <w:pStyle w:val="a5"/>
        <w:numPr>
          <w:ilvl w:val="1"/>
          <w:numId w:val="97"/>
        </w:numPr>
        <w:tabs>
          <w:tab w:val="left" w:pos="850"/>
        </w:tabs>
        <w:spacing w:before="2"/>
        <w:ind w:right="432" w:firstLine="283"/>
        <w:jc w:val="left"/>
        <w:rPr>
          <w:sz w:val="24"/>
        </w:rPr>
      </w:pPr>
      <w:r w:rsidRPr="00A65840">
        <w:rPr>
          <w:sz w:val="24"/>
        </w:rPr>
        <w:t>способность</w:t>
      </w:r>
      <w:r w:rsidRPr="00A65840">
        <w:rPr>
          <w:spacing w:val="40"/>
          <w:sz w:val="24"/>
        </w:rPr>
        <w:t xml:space="preserve"> </w:t>
      </w:r>
      <w:r w:rsidRPr="00A65840">
        <w:rPr>
          <w:sz w:val="24"/>
        </w:rPr>
        <w:t>воспринимать</w:t>
      </w:r>
      <w:r w:rsidRPr="00A65840">
        <w:rPr>
          <w:spacing w:val="40"/>
          <w:sz w:val="24"/>
        </w:rPr>
        <w:t xml:space="preserve"> </w:t>
      </w:r>
      <w:r w:rsidRPr="00A65840">
        <w:rPr>
          <w:sz w:val="24"/>
        </w:rPr>
        <w:t>различные</w:t>
      </w:r>
      <w:r w:rsidRPr="00A65840">
        <w:rPr>
          <w:spacing w:val="37"/>
          <w:sz w:val="24"/>
        </w:rPr>
        <w:t xml:space="preserve"> </w:t>
      </w:r>
      <w:r w:rsidRPr="00A65840">
        <w:rPr>
          <w:sz w:val="24"/>
        </w:rPr>
        <w:t>виды</w:t>
      </w:r>
      <w:r w:rsidRPr="00A65840">
        <w:rPr>
          <w:spacing w:val="38"/>
          <w:sz w:val="24"/>
        </w:rPr>
        <w:t xml:space="preserve"> </w:t>
      </w:r>
      <w:r w:rsidRPr="00A65840">
        <w:rPr>
          <w:sz w:val="24"/>
        </w:rPr>
        <w:t>искусства,</w:t>
      </w:r>
      <w:r w:rsidRPr="00A65840">
        <w:rPr>
          <w:spacing w:val="38"/>
          <w:sz w:val="24"/>
        </w:rPr>
        <w:t xml:space="preserve"> </w:t>
      </w:r>
      <w:r w:rsidRPr="00A65840">
        <w:rPr>
          <w:sz w:val="24"/>
        </w:rPr>
        <w:t>традиции</w:t>
      </w:r>
      <w:r w:rsidRPr="00A65840">
        <w:rPr>
          <w:spacing w:val="39"/>
          <w:sz w:val="24"/>
        </w:rPr>
        <w:t xml:space="preserve"> </w:t>
      </w:r>
      <w:r w:rsidRPr="00A65840">
        <w:rPr>
          <w:sz w:val="24"/>
        </w:rPr>
        <w:t>и</w:t>
      </w:r>
      <w:r w:rsidRPr="00A65840">
        <w:rPr>
          <w:spacing w:val="37"/>
          <w:sz w:val="24"/>
        </w:rPr>
        <w:t xml:space="preserve"> </w:t>
      </w:r>
      <w:r w:rsidRPr="00A65840">
        <w:rPr>
          <w:sz w:val="24"/>
        </w:rPr>
        <w:t>творчество</w:t>
      </w:r>
      <w:r w:rsidRPr="00A65840">
        <w:rPr>
          <w:spacing w:val="40"/>
          <w:sz w:val="24"/>
        </w:rPr>
        <w:t xml:space="preserve"> </w:t>
      </w:r>
      <w:r w:rsidRPr="00A65840">
        <w:rPr>
          <w:sz w:val="24"/>
        </w:rPr>
        <w:t>своего</w:t>
      </w:r>
      <w:r w:rsidRPr="00A65840">
        <w:rPr>
          <w:spacing w:val="38"/>
          <w:sz w:val="24"/>
        </w:rPr>
        <w:t xml:space="preserve"> </w:t>
      </w:r>
      <w:r w:rsidRPr="00A65840">
        <w:rPr>
          <w:sz w:val="24"/>
        </w:rPr>
        <w:t>и других народов, ощущать эмоциональное воздействие искусства;</w:t>
      </w:r>
    </w:p>
    <w:p w14:paraId="623D907B" w14:textId="77777777" w:rsidR="003B3C72" w:rsidRPr="00A65840" w:rsidRDefault="00000000">
      <w:pPr>
        <w:pStyle w:val="a5"/>
        <w:numPr>
          <w:ilvl w:val="1"/>
          <w:numId w:val="97"/>
        </w:numPr>
        <w:tabs>
          <w:tab w:val="left" w:pos="850"/>
        </w:tabs>
        <w:spacing w:before="4" w:line="237" w:lineRule="auto"/>
        <w:ind w:right="427" w:firstLine="283"/>
        <w:jc w:val="left"/>
        <w:rPr>
          <w:sz w:val="24"/>
        </w:rPr>
      </w:pPr>
      <w:r w:rsidRPr="00A65840">
        <w:rPr>
          <w:spacing w:val="-2"/>
          <w:sz w:val="24"/>
        </w:rPr>
        <w:t>убеждённость в</w:t>
      </w:r>
      <w:r w:rsidRPr="00A65840">
        <w:rPr>
          <w:spacing w:val="-4"/>
          <w:sz w:val="24"/>
        </w:rPr>
        <w:t xml:space="preserve"> </w:t>
      </w:r>
      <w:r w:rsidRPr="00A65840">
        <w:rPr>
          <w:spacing w:val="-2"/>
          <w:sz w:val="24"/>
        </w:rPr>
        <w:t>значимости для</w:t>
      </w:r>
      <w:r w:rsidRPr="00A65840">
        <w:rPr>
          <w:spacing w:val="-3"/>
          <w:sz w:val="24"/>
        </w:rPr>
        <w:t xml:space="preserve"> </w:t>
      </w:r>
      <w:r w:rsidRPr="00A65840">
        <w:rPr>
          <w:spacing w:val="-2"/>
          <w:sz w:val="24"/>
        </w:rPr>
        <w:t>личности</w:t>
      </w:r>
      <w:r w:rsidRPr="00A65840">
        <w:rPr>
          <w:spacing w:val="-6"/>
          <w:sz w:val="24"/>
        </w:rPr>
        <w:t xml:space="preserve"> </w:t>
      </w:r>
      <w:r w:rsidRPr="00A65840">
        <w:rPr>
          <w:spacing w:val="-2"/>
          <w:sz w:val="24"/>
        </w:rPr>
        <w:t>и</w:t>
      </w:r>
      <w:r w:rsidRPr="00A65840">
        <w:rPr>
          <w:spacing w:val="-3"/>
          <w:sz w:val="24"/>
        </w:rPr>
        <w:t xml:space="preserve"> </w:t>
      </w:r>
      <w:r w:rsidRPr="00A65840">
        <w:rPr>
          <w:spacing w:val="-2"/>
          <w:sz w:val="24"/>
        </w:rPr>
        <w:t>общества</w:t>
      </w:r>
      <w:r w:rsidRPr="00A65840">
        <w:rPr>
          <w:spacing w:val="-6"/>
          <w:sz w:val="24"/>
        </w:rPr>
        <w:t xml:space="preserve"> </w:t>
      </w:r>
      <w:r w:rsidRPr="00A65840">
        <w:rPr>
          <w:spacing w:val="-2"/>
          <w:sz w:val="24"/>
        </w:rPr>
        <w:t>отечественного</w:t>
      </w:r>
      <w:r w:rsidRPr="00A65840">
        <w:rPr>
          <w:spacing w:val="-4"/>
          <w:sz w:val="24"/>
        </w:rPr>
        <w:t xml:space="preserve"> </w:t>
      </w:r>
      <w:r w:rsidRPr="00A65840">
        <w:rPr>
          <w:spacing w:val="-2"/>
          <w:sz w:val="24"/>
        </w:rPr>
        <w:t>и</w:t>
      </w:r>
      <w:r w:rsidRPr="00A65840">
        <w:rPr>
          <w:spacing w:val="-3"/>
          <w:sz w:val="24"/>
        </w:rPr>
        <w:t xml:space="preserve"> </w:t>
      </w:r>
      <w:r w:rsidRPr="00A65840">
        <w:rPr>
          <w:spacing w:val="-2"/>
          <w:sz w:val="24"/>
        </w:rPr>
        <w:t>мирового</w:t>
      </w:r>
      <w:r w:rsidRPr="00A65840">
        <w:rPr>
          <w:spacing w:val="-4"/>
          <w:sz w:val="24"/>
        </w:rPr>
        <w:t xml:space="preserve"> </w:t>
      </w:r>
      <w:r w:rsidRPr="00A65840">
        <w:rPr>
          <w:spacing w:val="-2"/>
          <w:sz w:val="24"/>
        </w:rPr>
        <w:t xml:space="preserve">искусства, </w:t>
      </w:r>
      <w:r w:rsidRPr="00A65840">
        <w:rPr>
          <w:sz w:val="24"/>
        </w:rPr>
        <w:t>этнических культурных традиций и народного, в том числе словесного, творчества;</w:t>
      </w:r>
    </w:p>
    <w:p w14:paraId="6EDCA8DB" w14:textId="77777777" w:rsidR="003B3C72" w:rsidRPr="00A65840" w:rsidRDefault="00000000">
      <w:pPr>
        <w:pStyle w:val="a5"/>
        <w:numPr>
          <w:ilvl w:val="1"/>
          <w:numId w:val="97"/>
        </w:numPr>
        <w:tabs>
          <w:tab w:val="left" w:pos="850"/>
        </w:tabs>
        <w:spacing w:before="5" w:line="237" w:lineRule="auto"/>
        <w:ind w:right="430" w:firstLine="283"/>
        <w:jc w:val="left"/>
        <w:rPr>
          <w:sz w:val="24"/>
        </w:rPr>
      </w:pPr>
      <w:r w:rsidRPr="00A65840">
        <w:rPr>
          <w:sz w:val="24"/>
        </w:rPr>
        <w:t>готовность к самовыражению в разных видах искусства, стремление проявлять качества</w:t>
      </w:r>
      <w:r w:rsidRPr="00A65840">
        <w:rPr>
          <w:spacing w:val="40"/>
          <w:sz w:val="24"/>
        </w:rPr>
        <w:t xml:space="preserve"> </w:t>
      </w:r>
      <w:r w:rsidRPr="00A65840">
        <w:rPr>
          <w:sz w:val="24"/>
        </w:rPr>
        <w:t>творческой личности, в том числе при выполнении творческих работ по русскому языку.</w:t>
      </w:r>
    </w:p>
    <w:p w14:paraId="2246C229" w14:textId="77777777" w:rsidR="003B3C72" w:rsidRPr="00A65840" w:rsidRDefault="00000000">
      <w:pPr>
        <w:pStyle w:val="3"/>
        <w:numPr>
          <w:ilvl w:val="0"/>
          <w:numId w:val="97"/>
        </w:numPr>
        <w:tabs>
          <w:tab w:val="left" w:pos="829"/>
        </w:tabs>
        <w:spacing w:line="275" w:lineRule="exact"/>
      </w:pPr>
      <w:r w:rsidRPr="00A65840">
        <w:t>физического</w:t>
      </w:r>
      <w:r w:rsidRPr="00A65840">
        <w:rPr>
          <w:spacing w:val="-8"/>
        </w:rPr>
        <w:t xml:space="preserve"> </w:t>
      </w:r>
      <w:r w:rsidRPr="00A65840">
        <w:rPr>
          <w:spacing w:val="-2"/>
        </w:rPr>
        <w:t>воспитания:</w:t>
      </w:r>
    </w:p>
    <w:p w14:paraId="0F936841" w14:textId="77777777" w:rsidR="003B3C72" w:rsidRPr="00A65840" w:rsidRDefault="00000000">
      <w:pPr>
        <w:pStyle w:val="a5"/>
        <w:numPr>
          <w:ilvl w:val="1"/>
          <w:numId w:val="97"/>
        </w:numPr>
        <w:tabs>
          <w:tab w:val="left" w:pos="850"/>
        </w:tabs>
        <w:spacing w:before="1" w:line="237" w:lineRule="auto"/>
        <w:ind w:right="427" w:firstLine="283"/>
        <w:jc w:val="left"/>
        <w:rPr>
          <w:sz w:val="24"/>
        </w:rPr>
      </w:pPr>
      <w:r w:rsidRPr="00A65840">
        <w:rPr>
          <w:sz w:val="24"/>
        </w:rPr>
        <w:t>сформированность</w:t>
      </w:r>
      <w:r w:rsidRPr="00A65840">
        <w:rPr>
          <w:spacing w:val="37"/>
          <w:sz w:val="24"/>
        </w:rPr>
        <w:t xml:space="preserve"> </w:t>
      </w:r>
      <w:r w:rsidRPr="00A65840">
        <w:rPr>
          <w:sz w:val="24"/>
        </w:rPr>
        <w:t>здорового</w:t>
      </w:r>
      <w:r w:rsidRPr="00A65840">
        <w:rPr>
          <w:spacing w:val="36"/>
          <w:sz w:val="24"/>
        </w:rPr>
        <w:t xml:space="preserve"> </w:t>
      </w:r>
      <w:r w:rsidRPr="00A65840">
        <w:rPr>
          <w:sz w:val="24"/>
        </w:rPr>
        <w:t>и</w:t>
      </w:r>
      <w:r w:rsidRPr="00A65840">
        <w:rPr>
          <w:spacing w:val="37"/>
          <w:sz w:val="24"/>
        </w:rPr>
        <w:t xml:space="preserve"> </w:t>
      </w:r>
      <w:r w:rsidRPr="00A65840">
        <w:rPr>
          <w:sz w:val="24"/>
        </w:rPr>
        <w:t>безопасного</w:t>
      </w:r>
      <w:r w:rsidRPr="00A65840">
        <w:rPr>
          <w:spacing w:val="34"/>
          <w:sz w:val="24"/>
        </w:rPr>
        <w:t xml:space="preserve"> </w:t>
      </w:r>
      <w:r w:rsidRPr="00A65840">
        <w:rPr>
          <w:sz w:val="24"/>
        </w:rPr>
        <w:t>образа</w:t>
      </w:r>
      <w:r w:rsidRPr="00A65840">
        <w:rPr>
          <w:spacing w:val="35"/>
          <w:sz w:val="24"/>
        </w:rPr>
        <w:t xml:space="preserve"> </w:t>
      </w:r>
      <w:r w:rsidRPr="00A65840">
        <w:rPr>
          <w:sz w:val="24"/>
        </w:rPr>
        <w:t>жизни,</w:t>
      </w:r>
      <w:r w:rsidRPr="00A65840">
        <w:rPr>
          <w:spacing w:val="36"/>
          <w:sz w:val="24"/>
        </w:rPr>
        <w:t xml:space="preserve"> </w:t>
      </w:r>
      <w:r w:rsidRPr="00A65840">
        <w:rPr>
          <w:sz w:val="24"/>
        </w:rPr>
        <w:t>ответственного</w:t>
      </w:r>
      <w:r w:rsidRPr="00A65840">
        <w:rPr>
          <w:spacing w:val="36"/>
          <w:sz w:val="24"/>
        </w:rPr>
        <w:t xml:space="preserve"> </w:t>
      </w:r>
      <w:r w:rsidRPr="00A65840">
        <w:rPr>
          <w:sz w:val="24"/>
        </w:rPr>
        <w:t>отношения</w:t>
      </w:r>
      <w:r w:rsidRPr="00A65840">
        <w:rPr>
          <w:spacing w:val="36"/>
          <w:sz w:val="24"/>
        </w:rPr>
        <w:t xml:space="preserve"> </w:t>
      </w:r>
      <w:r w:rsidRPr="00A65840">
        <w:rPr>
          <w:sz w:val="24"/>
        </w:rPr>
        <w:t>к своему здоровью;</w:t>
      </w:r>
    </w:p>
    <w:p w14:paraId="2513326C" w14:textId="77777777" w:rsidR="003B3C72" w:rsidRPr="00A65840" w:rsidRDefault="00000000">
      <w:pPr>
        <w:pStyle w:val="a5"/>
        <w:numPr>
          <w:ilvl w:val="1"/>
          <w:numId w:val="97"/>
        </w:numPr>
        <w:tabs>
          <w:tab w:val="left" w:pos="850"/>
        </w:tabs>
        <w:spacing w:before="4" w:line="237" w:lineRule="auto"/>
        <w:ind w:right="421" w:firstLine="283"/>
        <w:jc w:val="left"/>
        <w:rPr>
          <w:sz w:val="24"/>
        </w:rPr>
      </w:pPr>
      <w:r w:rsidRPr="00A65840">
        <w:rPr>
          <w:sz w:val="24"/>
        </w:rPr>
        <w:t>потребность</w:t>
      </w:r>
      <w:r w:rsidRPr="00A65840">
        <w:rPr>
          <w:spacing w:val="80"/>
          <w:sz w:val="24"/>
        </w:rPr>
        <w:t xml:space="preserve"> </w:t>
      </w:r>
      <w:r w:rsidRPr="00A65840">
        <w:rPr>
          <w:sz w:val="24"/>
        </w:rPr>
        <w:t>в</w:t>
      </w:r>
      <w:r w:rsidRPr="00A65840">
        <w:rPr>
          <w:spacing w:val="80"/>
          <w:sz w:val="24"/>
        </w:rPr>
        <w:t xml:space="preserve"> </w:t>
      </w:r>
      <w:r w:rsidRPr="00A65840">
        <w:rPr>
          <w:sz w:val="24"/>
        </w:rPr>
        <w:t>физическом</w:t>
      </w:r>
      <w:r w:rsidRPr="00A65840">
        <w:rPr>
          <w:spacing w:val="80"/>
          <w:sz w:val="24"/>
        </w:rPr>
        <w:t xml:space="preserve"> </w:t>
      </w:r>
      <w:r w:rsidRPr="00A65840">
        <w:rPr>
          <w:sz w:val="24"/>
        </w:rPr>
        <w:t>совершенствовании,</w:t>
      </w:r>
      <w:r w:rsidRPr="00A65840">
        <w:rPr>
          <w:spacing w:val="80"/>
          <w:sz w:val="24"/>
        </w:rPr>
        <w:t xml:space="preserve"> </w:t>
      </w:r>
      <w:r w:rsidRPr="00A65840">
        <w:rPr>
          <w:sz w:val="24"/>
        </w:rPr>
        <w:t>занятиях</w:t>
      </w:r>
      <w:r w:rsidRPr="00A65840">
        <w:rPr>
          <w:spacing w:val="80"/>
          <w:sz w:val="24"/>
        </w:rPr>
        <w:t xml:space="preserve"> </w:t>
      </w:r>
      <w:r w:rsidRPr="00A65840">
        <w:rPr>
          <w:sz w:val="24"/>
        </w:rPr>
        <w:t xml:space="preserve">спортивно-оздоровительной </w:t>
      </w:r>
      <w:r w:rsidRPr="00A65840">
        <w:rPr>
          <w:spacing w:val="-2"/>
          <w:sz w:val="24"/>
        </w:rPr>
        <w:t>деятельностью;</w:t>
      </w:r>
    </w:p>
    <w:p w14:paraId="6C822489" w14:textId="77777777" w:rsidR="003B3C72" w:rsidRPr="00A65840" w:rsidRDefault="00000000">
      <w:pPr>
        <w:pStyle w:val="a5"/>
        <w:numPr>
          <w:ilvl w:val="1"/>
          <w:numId w:val="97"/>
        </w:numPr>
        <w:tabs>
          <w:tab w:val="left" w:pos="850"/>
        </w:tabs>
        <w:spacing w:before="5" w:line="237" w:lineRule="auto"/>
        <w:ind w:right="434" w:firstLine="283"/>
        <w:jc w:val="left"/>
        <w:rPr>
          <w:sz w:val="24"/>
        </w:rPr>
      </w:pPr>
      <w:r w:rsidRPr="00A65840">
        <w:rPr>
          <w:sz w:val="24"/>
        </w:rPr>
        <w:t>активное</w:t>
      </w:r>
      <w:r w:rsidRPr="00A65840">
        <w:rPr>
          <w:spacing w:val="36"/>
          <w:sz w:val="24"/>
        </w:rPr>
        <w:t xml:space="preserve"> </w:t>
      </w:r>
      <w:r w:rsidRPr="00A65840">
        <w:rPr>
          <w:sz w:val="24"/>
        </w:rPr>
        <w:t>неприятие</w:t>
      </w:r>
      <w:r w:rsidRPr="00A65840">
        <w:rPr>
          <w:spacing w:val="36"/>
          <w:sz w:val="24"/>
        </w:rPr>
        <w:t xml:space="preserve"> </w:t>
      </w:r>
      <w:r w:rsidRPr="00A65840">
        <w:rPr>
          <w:sz w:val="24"/>
        </w:rPr>
        <w:t>вредных</w:t>
      </w:r>
      <w:r w:rsidRPr="00A65840">
        <w:rPr>
          <w:spacing w:val="39"/>
          <w:sz w:val="24"/>
        </w:rPr>
        <w:t xml:space="preserve"> </w:t>
      </w:r>
      <w:r w:rsidRPr="00A65840">
        <w:rPr>
          <w:sz w:val="24"/>
        </w:rPr>
        <w:t>привычек</w:t>
      </w:r>
      <w:r w:rsidRPr="00A65840">
        <w:rPr>
          <w:spacing w:val="38"/>
          <w:sz w:val="24"/>
        </w:rPr>
        <w:t xml:space="preserve"> </w:t>
      </w:r>
      <w:r w:rsidRPr="00A65840">
        <w:rPr>
          <w:sz w:val="24"/>
        </w:rPr>
        <w:t>и</w:t>
      </w:r>
      <w:r w:rsidRPr="00A65840">
        <w:rPr>
          <w:spacing w:val="38"/>
          <w:sz w:val="24"/>
        </w:rPr>
        <w:t xml:space="preserve"> </w:t>
      </w:r>
      <w:r w:rsidRPr="00A65840">
        <w:rPr>
          <w:sz w:val="24"/>
        </w:rPr>
        <w:t>иных</w:t>
      </w:r>
      <w:r w:rsidRPr="00A65840">
        <w:rPr>
          <w:spacing w:val="39"/>
          <w:sz w:val="24"/>
        </w:rPr>
        <w:t xml:space="preserve"> </w:t>
      </w:r>
      <w:r w:rsidRPr="00A65840">
        <w:rPr>
          <w:sz w:val="24"/>
        </w:rPr>
        <w:t>форм</w:t>
      </w:r>
      <w:r w:rsidRPr="00A65840">
        <w:rPr>
          <w:spacing w:val="37"/>
          <w:sz w:val="24"/>
        </w:rPr>
        <w:t xml:space="preserve"> </w:t>
      </w:r>
      <w:r w:rsidRPr="00A65840">
        <w:rPr>
          <w:sz w:val="24"/>
        </w:rPr>
        <w:t>причинения</w:t>
      </w:r>
      <w:r w:rsidRPr="00A65840">
        <w:rPr>
          <w:spacing w:val="37"/>
          <w:sz w:val="24"/>
        </w:rPr>
        <w:t xml:space="preserve"> </w:t>
      </w:r>
      <w:r w:rsidRPr="00A65840">
        <w:rPr>
          <w:sz w:val="24"/>
        </w:rPr>
        <w:t>вреда</w:t>
      </w:r>
      <w:r w:rsidRPr="00A65840">
        <w:rPr>
          <w:spacing w:val="36"/>
          <w:sz w:val="24"/>
        </w:rPr>
        <w:t xml:space="preserve"> </w:t>
      </w:r>
      <w:r w:rsidRPr="00A65840">
        <w:rPr>
          <w:sz w:val="24"/>
        </w:rPr>
        <w:t>физическому</w:t>
      </w:r>
      <w:r w:rsidRPr="00A65840">
        <w:rPr>
          <w:spacing w:val="32"/>
          <w:sz w:val="24"/>
        </w:rPr>
        <w:t xml:space="preserve"> </w:t>
      </w:r>
      <w:r w:rsidRPr="00A65840">
        <w:rPr>
          <w:sz w:val="24"/>
        </w:rPr>
        <w:t>и психическому здоровью.</w:t>
      </w:r>
    </w:p>
    <w:p w14:paraId="57C08AAA" w14:textId="77777777" w:rsidR="003B3C72" w:rsidRPr="00A65840" w:rsidRDefault="00000000">
      <w:pPr>
        <w:pStyle w:val="3"/>
        <w:numPr>
          <w:ilvl w:val="0"/>
          <w:numId w:val="97"/>
        </w:numPr>
        <w:tabs>
          <w:tab w:val="left" w:pos="828"/>
        </w:tabs>
        <w:spacing w:line="275" w:lineRule="exact"/>
        <w:ind w:left="828" w:hanging="259"/>
      </w:pPr>
      <w:r w:rsidRPr="00A65840">
        <w:t>трудового</w:t>
      </w:r>
      <w:r w:rsidRPr="00A65840">
        <w:rPr>
          <w:spacing w:val="-3"/>
        </w:rPr>
        <w:t xml:space="preserve"> </w:t>
      </w:r>
      <w:r w:rsidRPr="00A65840">
        <w:rPr>
          <w:spacing w:val="-2"/>
        </w:rPr>
        <w:t>воспитания:</w:t>
      </w:r>
    </w:p>
    <w:p w14:paraId="10946F02" w14:textId="77777777" w:rsidR="003B3C72" w:rsidRPr="00A65840" w:rsidRDefault="00000000">
      <w:pPr>
        <w:pStyle w:val="a5"/>
        <w:numPr>
          <w:ilvl w:val="1"/>
          <w:numId w:val="97"/>
        </w:numPr>
        <w:tabs>
          <w:tab w:val="left" w:pos="851"/>
        </w:tabs>
        <w:spacing w:line="293" w:lineRule="exact"/>
        <w:ind w:left="851" w:hanging="282"/>
        <w:jc w:val="left"/>
        <w:rPr>
          <w:sz w:val="24"/>
        </w:rPr>
      </w:pPr>
      <w:r w:rsidRPr="00A65840">
        <w:rPr>
          <w:sz w:val="24"/>
        </w:rPr>
        <w:t>готовность</w:t>
      </w:r>
      <w:r w:rsidRPr="00A65840">
        <w:rPr>
          <w:spacing w:val="-5"/>
          <w:sz w:val="24"/>
        </w:rPr>
        <w:t xml:space="preserve"> </w:t>
      </w:r>
      <w:r w:rsidRPr="00A65840">
        <w:rPr>
          <w:sz w:val="24"/>
        </w:rPr>
        <w:t>к</w:t>
      </w:r>
      <w:r w:rsidRPr="00A65840">
        <w:rPr>
          <w:spacing w:val="-5"/>
          <w:sz w:val="24"/>
        </w:rPr>
        <w:t xml:space="preserve"> </w:t>
      </w:r>
      <w:r w:rsidRPr="00A65840">
        <w:rPr>
          <w:sz w:val="24"/>
        </w:rPr>
        <w:t>труду,</w:t>
      </w:r>
      <w:r w:rsidRPr="00A65840">
        <w:rPr>
          <w:spacing w:val="-4"/>
          <w:sz w:val="24"/>
        </w:rPr>
        <w:t xml:space="preserve"> </w:t>
      </w:r>
      <w:r w:rsidRPr="00A65840">
        <w:rPr>
          <w:sz w:val="24"/>
        </w:rPr>
        <w:t>осознание</w:t>
      </w:r>
      <w:r w:rsidRPr="00A65840">
        <w:rPr>
          <w:spacing w:val="-4"/>
          <w:sz w:val="24"/>
        </w:rPr>
        <w:t xml:space="preserve"> </w:t>
      </w:r>
      <w:r w:rsidRPr="00A65840">
        <w:rPr>
          <w:sz w:val="24"/>
        </w:rPr>
        <w:t>ценности</w:t>
      </w:r>
      <w:r w:rsidRPr="00A65840">
        <w:rPr>
          <w:spacing w:val="-4"/>
          <w:sz w:val="24"/>
        </w:rPr>
        <w:t xml:space="preserve"> </w:t>
      </w:r>
      <w:r w:rsidRPr="00A65840">
        <w:rPr>
          <w:sz w:val="24"/>
        </w:rPr>
        <w:t>мастерства,</w:t>
      </w:r>
      <w:r w:rsidRPr="00A65840">
        <w:rPr>
          <w:spacing w:val="-3"/>
          <w:sz w:val="24"/>
        </w:rPr>
        <w:t xml:space="preserve"> </w:t>
      </w:r>
      <w:r w:rsidRPr="00A65840">
        <w:rPr>
          <w:spacing w:val="-2"/>
          <w:sz w:val="24"/>
        </w:rPr>
        <w:t>трудолюбие;</w:t>
      </w:r>
    </w:p>
    <w:p w14:paraId="29734BA3" w14:textId="77777777" w:rsidR="003B3C72" w:rsidRPr="00A65840" w:rsidRDefault="00000000">
      <w:pPr>
        <w:pStyle w:val="a5"/>
        <w:numPr>
          <w:ilvl w:val="1"/>
          <w:numId w:val="97"/>
        </w:numPr>
        <w:tabs>
          <w:tab w:val="left" w:pos="850"/>
        </w:tabs>
        <w:spacing w:before="3" w:line="237" w:lineRule="auto"/>
        <w:ind w:right="421" w:firstLine="283"/>
        <w:rPr>
          <w:sz w:val="24"/>
        </w:rPr>
      </w:pPr>
      <w:r w:rsidRPr="00A65840">
        <w:rPr>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72970A0" w14:textId="77777777" w:rsidR="003B3C72" w:rsidRPr="00A65840" w:rsidRDefault="00000000">
      <w:pPr>
        <w:pStyle w:val="a5"/>
        <w:numPr>
          <w:ilvl w:val="1"/>
          <w:numId w:val="97"/>
        </w:numPr>
        <w:tabs>
          <w:tab w:val="left" w:pos="850"/>
        </w:tabs>
        <w:spacing w:before="8" w:line="237" w:lineRule="auto"/>
        <w:ind w:right="428" w:firstLine="283"/>
        <w:rPr>
          <w:sz w:val="24"/>
        </w:rPr>
      </w:pPr>
      <w:r w:rsidRPr="00A65840">
        <w:rPr>
          <w:sz w:val="24"/>
        </w:rPr>
        <w:t>интерес</w:t>
      </w:r>
      <w:r w:rsidRPr="00A65840">
        <w:rPr>
          <w:spacing w:val="-1"/>
          <w:sz w:val="24"/>
        </w:rPr>
        <w:t xml:space="preserve"> </w:t>
      </w:r>
      <w:r w:rsidRPr="00A65840">
        <w:rPr>
          <w:sz w:val="24"/>
        </w:rPr>
        <w:t>к различным</w:t>
      </w:r>
      <w:r w:rsidRPr="00A65840">
        <w:rPr>
          <w:spacing w:val="-1"/>
          <w:sz w:val="24"/>
        </w:rPr>
        <w:t xml:space="preserve"> </w:t>
      </w:r>
      <w:r w:rsidRPr="00A65840">
        <w:rPr>
          <w:sz w:val="24"/>
        </w:rPr>
        <w:t>сферам</w:t>
      </w:r>
      <w:r w:rsidRPr="00A65840">
        <w:rPr>
          <w:spacing w:val="-1"/>
          <w:sz w:val="24"/>
        </w:rPr>
        <w:t xml:space="preserve"> </w:t>
      </w:r>
      <w:r w:rsidRPr="00A65840">
        <w:rPr>
          <w:sz w:val="24"/>
        </w:rPr>
        <w:t>профессиональной деятельности, в</w:t>
      </w:r>
      <w:r w:rsidRPr="00A65840">
        <w:rPr>
          <w:spacing w:val="-2"/>
          <w:sz w:val="24"/>
        </w:rPr>
        <w:t xml:space="preserve"> </w:t>
      </w:r>
      <w:r w:rsidRPr="00A65840">
        <w:rPr>
          <w:sz w:val="24"/>
        </w:rPr>
        <w:t>том</w:t>
      </w:r>
      <w:r w:rsidRPr="00A65840">
        <w:rPr>
          <w:spacing w:val="-1"/>
          <w:sz w:val="24"/>
        </w:rPr>
        <w:t xml:space="preserve"> </w:t>
      </w:r>
      <w:r w:rsidRPr="00A65840">
        <w:rPr>
          <w:sz w:val="24"/>
        </w:rPr>
        <w:t>числе</w:t>
      </w:r>
      <w:r w:rsidRPr="00A65840">
        <w:rPr>
          <w:spacing w:val="-1"/>
          <w:sz w:val="24"/>
        </w:rPr>
        <w:t xml:space="preserve"> </w:t>
      </w:r>
      <w:r w:rsidRPr="00A65840">
        <w:rPr>
          <w:sz w:val="24"/>
        </w:rPr>
        <w:t>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1BD27DBF" w14:textId="77777777" w:rsidR="003B3C72" w:rsidRPr="00A65840" w:rsidRDefault="00000000">
      <w:pPr>
        <w:pStyle w:val="a5"/>
        <w:numPr>
          <w:ilvl w:val="1"/>
          <w:numId w:val="97"/>
        </w:numPr>
        <w:tabs>
          <w:tab w:val="left" w:pos="851"/>
        </w:tabs>
        <w:spacing w:before="5"/>
        <w:ind w:left="851" w:hanging="282"/>
        <w:rPr>
          <w:sz w:val="24"/>
        </w:rPr>
      </w:pPr>
      <w:r w:rsidRPr="00A65840">
        <w:rPr>
          <w:sz w:val="24"/>
        </w:rPr>
        <w:t>готовность</w:t>
      </w:r>
      <w:r w:rsidRPr="00A65840">
        <w:rPr>
          <w:spacing w:val="-5"/>
          <w:sz w:val="24"/>
        </w:rPr>
        <w:t xml:space="preserve"> </w:t>
      </w:r>
      <w:r w:rsidRPr="00A65840">
        <w:rPr>
          <w:sz w:val="24"/>
        </w:rPr>
        <w:t>и</w:t>
      </w:r>
      <w:r w:rsidRPr="00A65840">
        <w:rPr>
          <w:spacing w:val="-3"/>
          <w:sz w:val="24"/>
        </w:rPr>
        <w:t xml:space="preserve"> </w:t>
      </w:r>
      <w:r w:rsidRPr="00A65840">
        <w:rPr>
          <w:sz w:val="24"/>
        </w:rPr>
        <w:t>способность</w:t>
      </w:r>
      <w:r w:rsidRPr="00A65840">
        <w:rPr>
          <w:spacing w:val="-3"/>
          <w:sz w:val="24"/>
        </w:rPr>
        <w:t xml:space="preserve"> </w:t>
      </w:r>
      <w:r w:rsidRPr="00A65840">
        <w:rPr>
          <w:sz w:val="24"/>
        </w:rPr>
        <w:t>к</w:t>
      </w:r>
      <w:r w:rsidRPr="00A65840">
        <w:rPr>
          <w:spacing w:val="-3"/>
          <w:sz w:val="24"/>
        </w:rPr>
        <w:t xml:space="preserve"> </w:t>
      </w:r>
      <w:r w:rsidRPr="00A65840">
        <w:rPr>
          <w:sz w:val="24"/>
        </w:rPr>
        <w:t>образованию</w:t>
      </w:r>
      <w:r w:rsidRPr="00A65840">
        <w:rPr>
          <w:spacing w:val="-4"/>
          <w:sz w:val="24"/>
        </w:rPr>
        <w:t xml:space="preserve"> </w:t>
      </w:r>
      <w:r w:rsidRPr="00A65840">
        <w:rPr>
          <w:sz w:val="24"/>
        </w:rPr>
        <w:t>и</w:t>
      </w:r>
      <w:r w:rsidRPr="00A65840">
        <w:rPr>
          <w:spacing w:val="-3"/>
          <w:sz w:val="24"/>
        </w:rPr>
        <w:t xml:space="preserve"> </w:t>
      </w:r>
      <w:r w:rsidRPr="00A65840">
        <w:rPr>
          <w:sz w:val="24"/>
        </w:rPr>
        <w:t>самообразованию</w:t>
      </w:r>
      <w:r w:rsidRPr="00A65840">
        <w:rPr>
          <w:spacing w:val="-3"/>
          <w:sz w:val="24"/>
        </w:rPr>
        <w:t xml:space="preserve"> </w:t>
      </w:r>
      <w:r w:rsidRPr="00A65840">
        <w:rPr>
          <w:sz w:val="24"/>
        </w:rPr>
        <w:t>на</w:t>
      </w:r>
      <w:r w:rsidRPr="00A65840">
        <w:rPr>
          <w:spacing w:val="-5"/>
          <w:sz w:val="24"/>
        </w:rPr>
        <w:t xml:space="preserve"> </w:t>
      </w:r>
      <w:r w:rsidRPr="00A65840">
        <w:rPr>
          <w:sz w:val="24"/>
        </w:rPr>
        <w:t>протяжении</w:t>
      </w:r>
      <w:r w:rsidRPr="00A65840">
        <w:rPr>
          <w:spacing w:val="-3"/>
          <w:sz w:val="24"/>
        </w:rPr>
        <w:t xml:space="preserve"> </w:t>
      </w:r>
      <w:r w:rsidRPr="00A65840">
        <w:rPr>
          <w:sz w:val="24"/>
        </w:rPr>
        <w:t>всей</w:t>
      </w:r>
      <w:r w:rsidRPr="00A65840">
        <w:rPr>
          <w:spacing w:val="-3"/>
          <w:sz w:val="24"/>
        </w:rPr>
        <w:t xml:space="preserve"> </w:t>
      </w:r>
      <w:r w:rsidRPr="00A65840">
        <w:rPr>
          <w:spacing w:val="-2"/>
          <w:sz w:val="24"/>
        </w:rPr>
        <w:t>жизни.</w:t>
      </w:r>
    </w:p>
    <w:p w14:paraId="752ED722" w14:textId="77777777" w:rsidR="003B3C72" w:rsidRPr="00A65840" w:rsidRDefault="00000000">
      <w:pPr>
        <w:pStyle w:val="3"/>
        <w:numPr>
          <w:ilvl w:val="0"/>
          <w:numId w:val="97"/>
        </w:numPr>
        <w:tabs>
          <w:tab w:val="left" w:pos="828"/>
        </w:tabs>
        <w:spacing w:before="1" w:line="275" w:lineRule="exact"/>
        <w:ind w:left="828" w:hanging="259"/>
      </w:pPr>
      <w:r w:rsidRPr="00A65840">
        <w:t>экологического</w:t>
      </w:r>
      <w:r w:rsidRPr="00A65840">
        <w:rPr>
          <w:spacing w:val="-9"/>
        </w:rPr>
        <w:t xml:space="preserve"> </w:t>
      </w:r>
      <w:r w:rsidRPr="00A65840">
        <w:rPr>
          <w:spacing w:val="-2"/>
        </w:rPr>
        <w:t>воспитания:</w:t>
      </w:r>
    </w:p>
    <w:p w14:paraId="21002FE2" w14:textId="77777777" w:rsidR="003B3C72" w:rsidRPr="00A65840" w:rsidRDefault="00000000">
      <w:pPr>
        <w:pStyle w:val="a5"/>
        <w:numPr>
          <w:ilvl w:val="1"/>
          <w:numId w:val="97"/>
        </w:numPr>
        <w:tabs>
          <w:tab w:val="left" w:pos="850"/>
        </w:tabs>
        <w:spacing w:before="1" w:line="237" w:lineRule="auto"/>
        <w:ind w:right="420" w:firstLine="283"/>
        <w:rPr>
          <w:sz w:val="24"/>
        </w:rPr>
      </w:pPr>
      <w:r w:rsidRPr="00A65840">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1F39C6BF" w14:textId="77777777" w:rsidR="003B3C72" w:rsidRPr="00A65840" w:rsidRDefault="00000000">
      <w:pPr>
        <w:pStyle w:val="a5"/>
        <w:numPr>
          <w:ilvl w:val="1"/>
          <w:numId w:val="97"/>
        </w:numPr>
        <w:tabs>
          <w:tab w:val="left" w:pos="850"/>
        </w:tabs>
        <w:spacing w:before="8" w:line="237" w:lineRule="auto"/>
        <w:ind w:right="429" w:firstLine="283"/>
        <w:rPr>
          <w:sz w:val="24"/>
        </w:rPr>
      </w:pPr>
      <w:r w:rsidRPr="00A65840">
        <w:rPr>
          <w:sz w:val="24"/>
        </w:rPr>
        <w:t>планирование и осуществление действий в окружающей среде на основе знания целей устойчивого развития человечества;</w:t>
      </w:r>
    </w:p>
    <w:p w14:paraId="068A5878" w14:textId="77777777" w:rsidR="003B3C72" w:rsidRPr="00A65840" w:rsidRDefault="00000000">
      <w:pPr>
        <w:pStyle w:val="a5"/>
        <w:numPr>
          <w:ilvl w:val="1"/>
          <w:numId w:val="97"/>
        </w:numPr>
        <w:tabs>
          <w:tab w:val="left" w:pos="850"/>
        </w:tabs>
        <w:spacing w:before="4" w:line="237" w:lineRule="auto"/>
        <w:ind w:right="428" w:firstLine="283"/>
        <w:rPr>
          <w:sz w:val="24"/>
        </w:rPr>
      </w:pPr>
      <w:r w:rsidRPr="00A65840">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0470A739" w14:textId="77777777" w:rsidR="003B3C72" w:rsidRPr="00A65840" w:rsidRDefault="00000000">
      <w:pPr>
        <w:pStyle w:val="a5"/>
        <w:numPr>
          <w:ilvl w:val="1"/>
          <w:numId w:val="97"/>
        </w:numPr>
        <w:tabs>
          <w:tab w:val="left" w:pos="851"/>
        </w:tabs>
        <w:spacing w:before="6"/>
        <w:ind w:left="851" w:hanging="282"/>
        <w:rPr>
          <w:sz w:val="24"/>
        </w:rPr>
      </w:pPr>
      <w:r w:rsidRPr="00A65840">
        <w:rPr>
          <w:sz w:val="24"/>
        </w:rPr>
        <w:t>расширение</w:t>
      </w:r>
      <w:r w:rsidRPr="00A65840">
        <w:rPr>
          <w:spacing w:val="-8"/>
          <w:sz w:val="24"/>
        </w:rPr>
        <w:t xml:space="preserve"> </w:t>
      </w:r>
      <w:r w:rsidRPr="00A65840">
        <w:rPr>
          <w:sz w:val="24"/>
        </w:rPr>
        <w:t>опыта</w:t>
      </w:r>
      <w:r w:rsidRPr="00A65840">
        <w:rPr>
          <w:spacing w:val="-6"/>
          <w:sz w:val="24"/>
        </w:rPr>
        <w:t xml:space="preserve"> </w:t>
      </w:r>
      <w:r w:rsidRPr="00A65840">
        <w:rPr>
          <w:sz w:val="24"/>
        </w:rPr>
        <w:t>деятельности</w:t>
      </w:r>
      <w:r w:rsidRPr="00A65840">
        <w:rPr>
          <w:spacing w:val="-4"/>
          <w:sz w:val="24"/>
        </w:rPr>
        <w:t xml:space="preserve"> </w:t>
      </w:r>
      <w:r w:rsidRPr="00A65840">
        <w:rPr>
          <w:sz w:val="24"/>
        </w:rPr>
        <w:t>экологической</w:t>
      </w:r>
      <w:r w:rsidRPr="00A65840">
        <w:rPr>
          <w:spacing w:val="-5"/>
          <w:sz w:val="24"/>
        </w:rPr>
        <w:t xml:space="preserve"> </w:t>
      </w:r>
      <w:r w:rsidRPr="00A65840">
        <w:rPr>
          <w:spacing w:val="-2"/>
          <w:sz w:val="24"/>
        </w:rPr>
        <w:t>направленности.</w:t>
      </w:r>
    </w:p>
    <w:p w14:paraId="70CBEEF3" w14:textId="77777777" w:rsidR="003B3C72" w:rsidRPr="00A65840" w:rsidRDefault="00000000">
      <w:pPr>
        <w:pStyle w:val="3"/>
        <w:numPr>
          <w:ilvl w:val="0"/>
          <w:numId w:val="97"/>
        </w:numPr>
        <w:tabs>
          <w:tab w:val="left" w:pos="828"/>
        </w:tabs>
        <w:spacing w:before="4" w:line="275" w:lineRule="exact"/>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5A9AD7C9" w14:textId="77777777" w:rsidR="003B3C72" w:rsidRPr="00A65840" w:rsidRDefault="00000000">
      <w:pPr>
        <w:pStyle w:val="a5"/>
        <w:numPr>
          <w:ilvl w:val="1"/>
          <w:numId w:val="97"/>
        </w:numPr>
        <w:tabs>
          <w:tab w:val="left" w:pos="850"/>
        </w:tabs>
        <w:spacing w:before="1" w:line="237" w:lineRule="auto"/>
        <w:ind w:right="428" w:firstLine="283"/>
        <w:rPr>
          <w:sz w:val="24"/>
        </w:rPr>
      </w:pPr>
      <w:r w:rsidRPr="00A65840">
        <w:rPr>
          <w:sz w:val="24"/>
        </w:rPr>
        <w:t>сформированность мировоззрения, соответствующего современному уровню развития науки</w:t>
      </w:r>
      <w:r w:rsidRPr="00A65840">
        <w:rPr>
          <w:spacing w:val="-1"/>
          <w:sz w:val="24"/>
        </w:rPr>
        <w:t xml:space="preserve"> </w:t>
      </w:r>
      <w:r w:rsidRPr="00A65840">
        <w:rPr>
          <w:sz w:val="24"/>
        </w:rPr>
        <w:t>и</w:t>
      </w:r>
      <w:r w:rsidRPr="00A65840">
        <w:rPr>
          <w:spacing w:val="-1"/>
          <w:sz w:val="24"/>
        </w:rPr>
        <w:t xml:space="preserve"> </w:t>
      </w:r>
      <w:r w:rsidRPr="00A65840">
        <w:rPr>
          <w:sz w:val="24"/>
        </w:rPr>
        <w:t>общественной</w:t>
      </w:r>
      <w:r w:rsidRPr="00A65840">
        <w:rPr>
          <w:spacing w:val="-1"/>
          <w:sz w:val="24"/>
        </w:rPr>
        <w:t xml:space="preserve"> </w:t>
      </w:r>
      <w:r w:rsidRPr="00A65840">
        <w:rPr>
          <w:sz w:val="24"/>
        </w:rPr>
        <w:t>практики,</w:t>
      </w:r>
      <w:r w:rsidRPr="00A65840">
        <w:rPr>
          <w:spacing w:val="-2"/>
          <w:sz w:val="24"/>
        </w:rPr>
        <w:t xml:space="preserve"> </w:t>
      </w:r>
      <w:r w:rsidRPr="00A65840">
        <w:rPr>
          <w:sz w:val="24"/>
        </w:rPr>
        <w:t>основанного</w:t>
      </w:r>
      <w:r w:rsidRPr="00A65840">
        <w:rPr>
          <w:spacing w:val="-4"/>
          <w:sz w:val="24"/>
        </w:rPr>
        <w:t xml:space="preserve"> </w:t>
      </w:r>
      <w:r w:rsidRPr="00A65840">
        <w:rPr>
          <w:sz w:val="24"/>
        </w:rPr>
        <w:t>на</w:t>
      </w:r>
      <w:r w:rsidRPr="00A65840">
        <w:rPr>
          <w:spacing w:val="-3"/>
          <w:sz w:val="24"/>
        </w:rPr>
        <w:t xml:space="preserve"> </w:t>
      </w:r>
      <w:r w:rsidRPr="00A65840">
        <w:rPr>
          <w:sz w:val="24"/>
        </w:rPr>
        <w:t>диалоге</w:t>
      </w:r>
      <w:r w:rsidRPr="00A65840">
        <w:rPr>
          <w:spacing w:val="-3"/>
          <w:sz w:val="24"/>
        </w:rPr>
        <w:t xml:space="preserve"> </w:t>
      </w:r>
      <w:r w:rsidRPr="00A65840">
        <w:rPr>
          <w:sz w:val="24"/>
        </w:rPr>
        <w:t>культур, способствующего</w:t>
      </w:r>
      <w:r w:rsidRPr="00A65840">
        <w:rPr>
          <w:spacing w:val="-2"/>
          <w:sz w:val="24"/>
        </w:rPr>
        <w:t xml:space="preserve"> </w:t>
      </w:r>
      <w:r w:rsidRPr="00A65840">
        <w:rPr>
          <w:sz w:val="24"/>
        </w:rPr>
        <w:t>осознанию своего места в поликультурном мире;</w:t>
      </w:r>
    </w:p>
    <w:p w14:paraId="01552F70" w14:textId="77777777" w:rsidR="003B3C72" w:rsidRPr="00A65840" w:rsidRDefault="00000000">
      <w:pPr>
        <w:pStyle w:val="a5"/>
        <w:numPr>
          <w:ilvl w:val="1"/>
          <w:numId w:val="97"/>
        </w:numPr>
        <w:tabs>
          <w:tab w:val="left" w:pos="850"/>
        </w:tabs>
        <w:spacing w:before="7" w:line="237" w:lineRule="auto"/>
        <w:ind w:right="425" w:firstLine="283"/>
        <w:rPr>
          <w:sz w:val="24"/>
        </w:rPr>
      </w:pPr>
      <w:r w:rsidRPr="00A65840">
        <w:rPr>
          <w:sz w:val="24"/>
        </w:rPr>
        <w:t>совершенствование</w:t>
      </w:r>
      <w:r w:rsidRPr="00A65840">
        <w:rPr>
          <w:spacing w:val="-15"/>
          <w:sz w:val="24"/>
        </w:rPr>
        <w:t xml:space="preserve"> </w:t>
      </w:r>
      <w:r w:rsidRPr="00A65840">
        <w:rPr>
          <w:sz w:val="24"/>
        </w:rPr>
        <w:t>языковой</w:t>
      </w:r>
      <w:r w:rsidRPr="00A65840">
        <w:rPr>
          <w:spacing w:val="-15"/>
          <w:sz w:val="24"/>
        </w:rPr>
        <w:t xml:space="preserve"> </w:t>
      </w:r>
      <w:r w:rsidRPr="00A65840">
        <w:rPr>
          <w:sz w:val="24"/>
        </w:rPr>
        <w:t>и</w:t>
      </w:r>
      <w:r w:rsidRPr="00A65840">
        <w:rPr>
          <w:spacing w:val="-15"/>
          <w:sz w:val="24"/>
        </w:rPr>
        <w:t xml:space="preserve"> </w:t>
      </w:r>
      <w:r w:rsidRPr="00A65840">
        <w:rPr>
          <w:sz w:val="24"/>
        </w:rPr>
        <w:t>читательской</w:t>
      </w:r>
      <w:r w:rsidRPr="00A65840">
        <w:rPr>
          <w:spacing w:val="-15"/>
          <w:sz w:val="24"/>
        </w:rPr>
        <w:t xml:space="preserve"> </w:t>
      </w:r>
      <w:r w:rsidRPr="00A65840">
        <w:rPr>
          <w:sz w:val="24"/>
        </w:rPr>
        <w:t>культуры</w:t>
      </w:r>
      <w:r w:rsidRPr="00A65840">
        <w:rPr>
          <w:spacing w:val="-15"/>
          <w:sz w:val="24"/>
        </w:rPr>
        <w:t xml:space="preserve"> </w:t>
      </w:r>
      <w:r w:rsidRPr="00A65840">
        <w:rPr>
          <w:sz w:val="24"/>
        </w:rPr>
        <w:t>как</w:t>
      </w:r>
      <w:r w:rsidRPr="00A65840">
        <w:rPr>
          <w:spacing w:val="-15"/>
          <w:sz w:val="24"/>
        </w:rPr>
        <w:t xml:space="preserve"> </w:t>
      </w:r>
      <w:r w:rsidRPr="00A65840">
        <w:rPr>
          <w:sz w:val="24"/>
        </w:rPr>
        <w:t>средства</w:t>
      </w:r>
      <w:r w:rsidRPr="00A65840">
        <w:rPr>
          <w:spacing w:val="-15"/>
          <w:sz w:val="24"/>
        </w:rPr>
        <w:t xml:space="preserve"> </w:t>
      </w:r>
      <w:r w:rsidRPr="00A65840">
        <w:rPr>
          <w:sz w:val="24"/>
        </w:rPr>
        <w:t>взаимодействия</w:t>
      </w:r>
      <w:r w:rsidRPr="00A65840">
        <w:rPr>
          <w:spacing w:val="-15"/>
          <w:sz w:val="24"/>
        </w:rPr>
        <w:t xml:space="preserve"> </w:t>
      </w:r>
      <w:r w:rsidRPr="00A65840">
        <w:rPr>
          <w:sz w:val="24"/>
        </w:rPr>
        <w:t>между людьми и познания мира;</w:t>
      </w:r>
    </w:p>
    <w:p w14:paraId="3C098101" w14:textId="77777777" w:rsidR="003B3C72" w:rsidRPr="00A65840" w:rsidRDefault="003B3C72">
      <w:pPr>
        <w:pStyle w:val="a5"/>
        <w:spacing w:line="237" w:lineRule="auto"/>
        <w:rPr>
          <w:sz w:val="24"/>
        </w:rPr>
        <w:sectPr w:rsidR="003B3C72" w:rsidRPr="00A65840">
          <w:pgSz w:w="11910" w:h="16840"/>
          <w:pgMar w:top="1040" w:right="141" w:bottom="1700" w:left="1133" w:header="0" w:footer="1473" w:gutter="0"/>
          <w:cols w:space="720"/>
        </w:sectPr>
      </w:pPr>
    </w:p>
    <w:p w14:paraId="53A6C85F" w14:textId="77777777" w:rsidR="003B3C72" w:rsidRPr="00A65840" w:rsidRDefault="00000000">
      <w:pPr>
        <w:pStyle w:val="a5"/>
        <w:numPr>
          <w:ilvl w:val="1"/>
          <w:numId w:val="97"/>
        </w:numPr>
        <w:tabs>
          <w:tab w:val="left" w:pos="850"/>
        </w:tabs>
        <w:spacing w:before="88"/>
        <w:ind w:right="422" w:firstLine="283"/>
        <w:rPr>
          <w:sz w:val="24"/>
        </w:rPr>
      </w:pPr>
      <w:r w:rsidRPr="00A65840">
        <w:rPr>
          <w:sz w:val="24"/>
        </w:rPr>
        <w:lastRenderedPageBreak/>
        <w:t>осознание ценности научной деятельности, готовность осуществлять учебно- исследовательскую</w:t>
      </w:r>
      <w:r w:rsidRPr="00A65840">
        <w:rPr>
          <w:spacing w:val="-5"/>
          <w:sz w:val="24"/>
        </w:rPr>
        <w:t xml:space="preserve"> </w:t>
      </w:r>
      <w:r w:rsidRPr="00A65840">
        <w:rPr>
          <w:sz w:val="24"/>
        </w:rPr>
        <w:t>и</w:t>
      </w:r>
      <w:r w:rsidRPr="00A65840">
        <w:rPr>
          <w:spacing w:val="-7"/>
          <w:sz w:val="24"/>
        </w:rPr>
        <w:t xml:space="preserve"> </w:t>
      </w:r>
      <w:r w:rsidRPr="00A65840">
        <w:rPr>
          <w:sz w:val="24"/>
        </w:rPr>
        <w:t>проектную</w:t>
      </w:r>
      <w:r w:rsidRPr="00A65840">
        <w:rPr>
          <w:spacing w:val="-8"/>
          <w:sz w:val="24"/>
        </w:rPr>
        <w:t xml:space="preserve"> </w:t>
      </w:r>
      <w:r w:rsidRPr="00A65840">
        <w:rPr>
          <w:sz w:val="24"/>
        </w:rPr>
        <w:t>деятельность,</w:t>
      </w:r>
      <w:r w:rsidRPr="00A65840">
        <w:rPr>
          <w:spacing w:val="-8"/>
          <w:sz w:val="24"/>
        </w:rPr>
        <w:t xml:space="preserve"> </w:t>
      </w:r>
      <w:r w:rsidRPr="00A65840">
        <w:rPr>
          <w:sz w:val="24"/>
        </w:rPr>
        <w:t>в</w:t>
      </w:r>
      <w:r w:rsidRPr="00A65840">
        <w:rPr>
          <w:spacing w:val="-9"/>
          <w:sz w:val="24"/>
        </w:rPr>
        <w:t xml:space="preserve"> </w:t>
      </w:r>
      <w:r w:rsidRPr="00A65840">
        <w:rPr>
          <w:sz w:val="24"/>
        </w:rPr>
        <w:t>том</w:t>
      </w:r>
      <w:r w:rsidRPr="00A65840">
        <w:rPr>
          <w:spacing w:val="-6"/>
          <w:sz w:val="24"/>
        </w:rPr>
        <w:t xml:space="preserve"> </w:t>
      </w:r>
      <w:r w:rsidRPr="00A65840">
        <w:rPr>
          <w:sz w:val="24"/>
        </w:rPr>
        <w:t>числе</w:t>
      </w:r>
      <w:r w:rsidRPr="00A65840">
        <w:rPr>
          <w:spacing w:val="-9"/>
          <w:sz w:val="24"/>
        </w:rPr>
        <w:t xml:space="preserve"> </w:t>
      </w:r>
      <w:r w:rsidRPr="00A65840">
        <w:rPr>
          <w:sz w:val="24"/>
        </w:rPr>
        <w:t>по</w:t>
      </w:r>
      <w:r w:rsidRPr="00A65840">
        <w:rPr>
          <w:spacing w:val="-8"/>
          <w:sz w:val="24"/>
        </w:rPr>
        <w:t xml:space="preserve"> </w:t>
      </w:r>
      <w:r w:rsidRPr="00A65840">
        <w:rPr>
          <w:sz w:val="24"/>
        </w:rPr>
        <w:t>русскому</w:t>
      </w:r>
      <w:r w:rsidRPr="00A65840">
        <w:rPr>
          <w:spacing w:val="-11"/>
          <w:sz w:val="24"/>
        </w:rPr>
        <w:t xml:space="preserve"> </w:t>
      </w:r>
      <w:r w:rsidRPr="00A65840">
        <w:rPr>
          <w:sz w:val="24"/>
        </w:rPr>
        <w:t>языку,</w:t>
      </w:r>
      <w:r w:rsidRPr="00A65840">
        <w:rPr>
          <w:spacing w:val="-8"/>
          <w:sz w:val="24"/>
        </w:rPr>
        <w:t xml:space="preserve"> </w:t>
      </w:r>
      <w:r w:rsidRPr="00A65840">
        <w:rPr>
          <w:sz w:val="24"/>
        </w:rPr>
        <w:t>индивидуально и в группе.</w:t>
      </w:r>
    </w:p>
    <w:p w14:paraId="4061D4FB" w14:textId="77777777" w:rsidR="003B3C72" w:rsidRPr="00A65840" w:rsidRDefault="00000000">
      <w:pPr>
        <w:pStyle w:val="a3"/>
        <w:ind w:right="427"/>
      </w:pPr>
      <w:r w:rsidRPr="00A65840">
        <w:t>В</w:t>
      </w:r>
      <w:r w:rsidRPr="00A65840">
        <w:rPr>
          <w:spacing w:val="-15"/>
        </w:rPr>
        <w:t xml:space="preserve"> </w:t>
      </w:r>
      <w:r w:rsidRPr="00A65840">
        <w:t>процессе</w:t>
      </w:r>
      <w:r w:rsidRPr="00A65840">
        <w:rPr>
          <w:spacing w:val="-15"/>
        </w:rPr>
        <w:t xml:space="preserve"> </w:t>
      </w:r>
      <w:r w:rsidRPr="00A65840">
        <w:t>достижения</w:t>
      </w:r>
      <w:r w:rsidRPr="00A65840">
        <w:rPr>
          <w:spacing w:val="-15"/>
        </w:rPr>
        <w:t xml:space="preserve"> </w:t>
      </w:r>
      <w:r w:rsidRPr="00A65840">
        <w:t>личностных</w:t>
      </w:r>
      <w:r w:rsidRPr="00A65840">
        <w:rPr>
          <w:spacing w:val="-15"/>
        </w:rPr>
        <w:t xml:space="preserve"> </w:t>
      </w:r>
      <w:r w:rsidRPr="00A65840">
        <w:t>результатов</w:t>
      </w:r>
      <w:r w:rsidRPr="00A65840">
        <w:rPr>
          <w:spacing w:val="-15"/>
        </w:rPr>
        <w:t xml:space="preserve"> </w:t>
      </w:r>
      <w:r w:rsidRPr="00A65840">
        <w:t>освоения</w:t>
      </w:r>
      <w:r w:rsidRPr="00A65840">
        <w:rPr>
          <w:spacing w:val="-15"/>
        </w:rPr>
        <w:t xml:space="preserve"> </w:t>
      </w:r>
      <w:r w:rsidRPr="00A65840">
        <w:t>обучающимися</w:t>
      </w:r>
      <w:r w:rsidRPr="00A65840">
        <w:rPr>
          <w:spacing w:val="-15"/>
        </w:rPr>
        <w:t xml:space="preserve"> </w:t>
      </w:r>
      <w:r w:rsidRPr="00A65840">
        <w:t>рабочей</w:t>
      </w:r>
      <w:r w:rsidRPr="00A65840">
        <w:rPr>
          <w:spacing w:val="-15"/>
        </w:rPr>
        <w:t xml:space="preserve"> </w:t>
      </w:r>
      <w:r w:rsidRPr="00A65840">
        <w:t>программы по русскому языку у обучающихся совершенствуется эмоциональный интеллект, предполагающий сформированность:</w:t>
      </w:r>
    </w:p>
    <w:p w14:paraId="04346D51" w14:textId="77777777" w:rsidR="003B3C72" w:rsidRPr="00A65840" w:rsidRDefault="00000000">
      <w:pPr>
        <w:pStyle w:val="a5"/>
        <w:numPr>
          <w:ilvl w:val="1"/>
          <w:numId w:val="97"/>
        </w:numPr>
        <w:tabs>
          <w:tab w:val="left" w:pos="850"/>
        </w:tabs>
        <w:spacing w:before="4" w:line="237" w:lineRule="auto"/>
        <w:ind w:right="423" w:firstLine="283"/>
        <w:rPr>
          <w:sz w:val="24"/>
        </w:rPr>
      </w:pPr>
      <w:r w:rsidRPr="00A65840">
        <w:rPr>
          <w:sz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6A525E84" w14:textId="77777777" w:rsidR="003B3C72" w:rsidRPr="00A65840" w:rsidRDefault="00000000">
      <w:pPr>
        <w:pStyle w:val="a5"/>
        <w:numPr>
          <w:ilvl w:val="1"/>
          <w:numId w:val="97"/>
        </w:numPr>
        <w:tabs>
          <w:tab w:val="left" w:pos="850"/>
        </w:tabs>
        <w:spacing w:before="7" w:line="237" w:lineRule="auto"/>
        <w:ind w:right="421" w:firstLine="283"/>
        <w:rPr>
          <w:sz w:val="24"/>
        </w:rPr>
      </w:pPr>
      <w:r w:rsidRPr="00A65840">
        <w:rPr>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7500E097" w14:textId="77777777" w:rsidR="003B3C72" w:rsidRPr="00A65840" w:rsidRDefault="00000000">
      <w:pPr>
        <w:pStyle w:val="a5"/>
        <w:numPr>
          <w:ilvl w:val="1"/>
          <w:numId w:val="97"/>
        </w:numPr>
        <w:tabs>
          <w:tab w:val="left" w:pos="850"/>
        </w:tabs>
        <w:spacing w:before="8" w:line="237" w:lineRule="auto"/>
        <w:ind w:right="432" w:firstLine="283"/>
        <w:rPr>
          <w:sz w:val="24"/>
        </w:rPr>
      </w:pPr>
      <w:r w:rsidRPr="00A65840">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DB4FD9D" w14:textId="77777777" w:rsidR="003B3C72" w:rsidRPr="00A65840" w:rsidRDefault="00000000">
      <w:pPr>
        <w:pStyle w:val="a5"/>
        <w:numPr>
          <w:ilvl w:val="1"/>
          <w:numId w:val="97"/>
        </w:numPr>
        <w:tabs>
          <w:tab w:val="left" w:pos="850"/>
        </w:tabs>
        <w:spacing w:before="4" w:line="237" w:lineRule="auto"/>
        <w:ind w:right="428" w:firstLine="283"/>
        <w:rPr>
          <w:sz w:val="24"/>
        </w:rPr>
      </w:pPr>
      <w:r w:rsidRPr="00A65840">
        <w:rPr>
          <w:sz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63723425" w14:textId="77777777" w:rsidR="003B3C72" w:rsidRPr="00A65840" w:rsidRDefault="00000000">
      <w:pPr>
        <w:pStyle w:val="a5"/>
        <w:numPr>
          <w:ilvl w:val="1"/>
          <w:numId w:val="97"/>
        </w:numPr>
        <w:tabs>
          <w:tab w:val="left" w:pos="850"/>
        </w:tabs>
        <w:spacing w:before="5" w:line="237" w:lineRule="auto"/>
        <w:ind w:right="429" w:firstLine="283"/>
        <w:rPr>
          <w:sz w:val="24"/>
        </w:rPr>
      </w:pPr>
      <w:r w:rsidRPr="00A65840">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2F474D8D" w14:textId="77777777" w:rsidR="003B3C72" w:rsidRPr="00A65840" w:rsidRDefault="00000000">
      <w:pPr>
        <w:pStyle w:val="a3"/>
        <w:spacing w:before="3"/>
        <w:ind w:right="422"/>
      </w:pPr>
      <w:r w:rsidRPr="00A65840">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D76F974" w14:textId="77777777" w:rsidR="003B3C72" w:rsidRPr="00A65840" w:rsidRDefault="00000000">
      <w:pPr>
        <w:ind w:left="285" w:right="423" w:firstLine="283"/>
        <w:jc w:val="both"/>
        <w:rPr>
          <w:sz w:val="24"/>
        </w:rPr>
      </w:pPr>
      <w:r w:rsidRPr="00A65840">
        <w:rPr>
          <w:sz w:val="24"/>
        </w:rPr>
        <w:t xml:space="preserve">У обучающегося будут сформированы следующие </w:t>
      </w:r>
      <w:r w:rsidRPr="00A65840">
        <w:rPr>
          <w:b/>
          <w:sz w:val="24"/>
        </w:rPr>
        <w:t xml:space="preserve">базовые логические действия </w:t>
      </w:r>
      <w:r w:rsidRPr="00A65840">
        <w:rPr>
          <w:sz w:val="24"/>
        </w:rPr>
        <w:t>как часть познавательных универсальных учебных действий:</w:t>
      </w:r>
    </w:p>
    <w:p w14:paraId="384CD22C" w14:textId="77777777" w:rsidR="003B3C72" w:rsidRPr="00A65840" w:rsidRDefault="00000000">
      <w:pPr>
        <w:pStyle w:val="a5"/>
        <w:numPr>
          <w:ilvl w:val="1"/>
          <w:numId w:val="97"/>
        </w:numPr>
        <w:tabs>
          <w:tab w:val="left" w:pos="850"/>
        </w:tabs>
        <w:spacing w:before="5" w:line="237" w:lineRule="auto"/>
        <w:ind w:right="430" w:firstLine="283"/>
        <w:rPr>
          <w:sz w:val="24"/>
        </w:rPr>
      </w:pPr>
      <w:r w:rsidRPr="00A65840">
        <w:rPr>
          <w:sz w:val="24"/>
        </w:rPr>
        <w:t xml:space="preserve">самостоятельно формулировать и актуализировать проблему, рассматривать её </w:t>
      </w:r>
      <w:r w:rsidRPr="00A65840">
        <w:rPr>
          <w:spacing w:val="-2"/>
          <w:sz w:val="24"/>
        </w:rPr>
        <w:t>всесторонне;</w:t>
      </w:r>
    </w:p>
    <w:p w14:paraId="7627C590" w14:textId="77777777" w:rsidR="003B3C72" w:rsidRPr="00A65840" w:rsidRDefault="00000000">
      <w:pPr>
        <w:pStyle w:val="a5"/>
        <w:numPr>
          <w:ilvl w:val="1"/>
          <w:numId w:val="97"/>
        </w:numPr>
        <w:tabs>
          <w:tab w:val="left" w:pos="850"/>
        </w:tabs>
        <w:spacing w:before="2"/>
        <w:ind w:right="428" w:firstLine="283"/>
        <w:rPr>
          <w:sz w:val="24"/>
        </w:rPr>
      </w:pPr>
      <w:r w:rsidRPr="00A65840">
        <w:rPr>
          <w:sz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ED30E82" w14:textId="77777777" w:rsidR="003B3C72" w:rsidRPr="00A65840" w:rsidRDefault="00000000">
      <w:pPr>
        <w:pStyle w:val="a5"/>
        <w:numPr>
          <w:ilvl w:val="1"/>
          <w:numId w:val="97"/>
        </w:numPr>
        <w:tabs>
          <w:tab w:val="left" w:pos="851"/>
        </w:tabs>
        <w:spacing w:before="1" w:line="293" w:lineRule="exact"/>
        <w:ind w:left="851" w:hanging="282"/>
        <w:rPr>
          <w:sz w:val="24"/>
        </w:rPr>
      </w:pPr>
      <w:r w:rsidRPr="00A65840">
        <w:rPr>
          <w:sz w:val="24"/>
        </w:rPr>
        <w:t>определять</w:t>
      </w:r>
      <w:r w:rsidRPr="00A65840">
        <w:rPr>
          <w:spacing w:val="-6"/>
          <w:sz w:val="24"/>
        </w:rPr>
        <w:t xml:space="preserve"> </w:t>
      </w:r>
      <w:r w:rsidRPr="00A65840">
        <w:rPr>
          <w:sz w:val="24"/>
        </w:rPr>
        <w:t>цели</w:t>
      </w:r>
      <w:r w:rsidRPr="00A65840">
        <w:rPr>
          <w:spacing w:val="-2"/>
          <w:sz w:val="24"/>
        </w:rPr>
        <w:t xml:space="preserve"> </w:t>
      </w:r>
      <w:r w:rsidRPr="00A65840">
        <w:rPr>
          <w:sz w:val="24"/>
        </w:rPr>
        <w:t>деятельности,</w:t>
      </w:r>
      <w:r w:rsidRPr="00A65840">
        <w:rPr>
          <w:spacing w:val="-7"/>
          <w:sz w:val="24"/>
        </w:rPr>
        <w:t xml:space="preserve"> </w:t>
      </w:r>
      <w:r w:rsidRPr="00A65840">
        <w:rPr>
          <w:sz w:val="24"/>
        </w:rPr>
        <w:t>задавать</w:t>
      </w:r>
      <w:r w:rsidRPr="00A65840">
        <w:rPr>
          <w:spacing w:val="-2"/>
          <w:sz w:val="24"/>
        </w:rPr>
        <w:t xml:space="preserve"> </w:t>
      </w:r>
      <w:r w:rsidRPr="00A65840">
        <w:rPr>
          <w:sz w:val="24"/>
        </w:rPr>
        <w:t>параметры</w:t>
      </w:r>
      <w:r w:rsidRPr="00A65840">
        <w:rPr>
          <w:spacing w:val="-3"/>
          <w:sz w:val="24"/>
        </w:rPr>
        <w:t xml:space="preserve"> </w:t>
      </w:r>
      <w:r w:rsidRPr="00A65840">
        <w:rPr>
          <w:sz w:val="24"/>
        </w:rPr>
        <w:t>и</w:t>
      </w:r>
      <w:r w:rsidRPr="00A65840">
        <w:rPr>
          <w:spacing w:val="-3"/>
          <w:sz w:val="24"/>
        </w:rPr>
        <w:t xml:space="preserve"> </w:t>
      </w:r>
      <w:r w:rsidRPr="00A65840">
        <w:rPr>
          <w:sz w:val="24"/>
        </w:rPr>
        <w:t>критерии</w:t>
      </w:r>
      <w:r w:rsidRPr="00A65840">
        <w:rPr>
          <w:spacing w:val="-3"/>
          <w:sz w:val="24"/>
        </w:rPr>
        <w:t xml:space="preserve"> </w:t>
      </w:r>
      <w:r w:rsidRPr="00A65840">
        <w:rPr>
          <w:sz w:val="24"/>
        </w:rPr>
        <w:t>их</w:t>
      </w:r>
      <w:r w:rsidRPr="00A65840">
        <w:rPr>
          <w:spacing w:val="-4"/>
          <w:sz w:val="24"/>
        </w:rPr>
        <w:t xml:space="preserve"> </w:t>
      </w:r>
      <w:r w:rsidRPr="00A65840">
        <w:rPr>
          <w:spacing w:val="-2"/>
          <w:sz w:val="24"/>
        </w:rPr>
        <w:t>достижения;</w:t>
      </w:r>
    </w:p>
    <w:p w14:paraId="31E09254" w14:textId="77777777" w:rsidR="003B3C72" w:rsidRPr="00A65840" w:rsidRDefault="00000000">
      <w:pPr>
        <w:pStyle w:val="a5"/>
        <w:numPr>
          <w:ilvl w:val="1"/>
          <w:numId w:val="97"/>
        </w:numPr>
        <w:tabs>
          <w:tab w:val="left" w:pos="851"/>
        </w:tabs>
        <w:spacing w:line="293" w:lineRule="exact"/>
        <w:ind w:left="851" w:hanging="282"/>
        <w:rPr>
          <w:sz w:val="24"/>
        </w:rPr>
      </w:pPr>
      <w:r w:rsidRPr="00A65840">
        <w:rPr>
          <w:sz w:val="24"/>
        </w:rPr>
        <w:t>выявлять</w:t>
      </w:r>
      <w:r w:rsidRPr="00A65840">
        <w:rPr>
          <w:spacing w:val="-6"/>
          <w:sz w:val="24"/>
        </w:rPr>
        <w:t xml:space="preserve"> </w:t>
      </w:r>
      <w:r w:rsidRPr="00A65840">
        <w:rPr>
          <w:sz w:val="24"/>
        </w:rPr>
        <w:t>закономерности</w:t>
      </w:r>
      <w:r w:rsidRPr="00A65840">
        <w:rPr>
          <w:spacing w:val="-3"/>
          <w:sz w:val="24"/>
        </w:rPr>
        <w:t xml:space="preserve"> </w:t>
      </w:r>
      <w:r w:rsidRPr="00A65840">
        <w:rPr>
          <w:sz w:val="24"/>
        </w:rPr>
        <w:t>и</w:t>
      </w:r>
      <w:r w:rsidRPr="00A65840">
        <w:rPr>
          <w:spacing w:val="-7"/>
          <w:sz w:val="24"/>
        </w:rPr>
        <w:t xml:space="preserve"> </w:t>
      </w:r>
      <w:r w:rsidRPr="00A65840">
        <w:rPr>
          <w:sz w:val="24"/>
        </w:rPr>
        <w:t>противоречия</w:t>
      </w:r>
      <w:r w:rsidRPr="00A65840">
        <w:rPr>
          <w:spacing w:val="-4"/>
          <w:sz w:val="24"/>
        </w:rPr>
        <w:t xml:space="preserve"> </w:t>
      </w:r>
      <w:r w:rsidRPr="00A65840">
        <w:rPr>
          <w:sz w:val="24"/>
        </w:rPr>
        <w:t>языковых</w:t>
      </w:r>
      <w:r w:rsidRPr="00A65840">
        <w:rPr>
          <w:spacing w:val="-3"/>
          <w:sz w:val="24"/>
        </w:rPr>
        <w:t xml:space="preserve"> </w:t>
      </w:r>
      <w:r w:rsidRPr="00A65840">
        <w:rPr>
          <w:sz w:val="24"/>
        </w:rPr>
        <w:t>явлений,</w:t>
      </w:r>
      <w:r w:rsidRPr="00A65840">
        <w:rPr>
          <w:spacing w:val="-4"/>
          <w:sz w:val="24"/>
        </w:rPr>
        <w:t xml:space="preserve"> </w:t>
      </w:r>
      <w:r w:rsidRPr="00A65840">
        <w:rPr>
          <w:sz w:val="24"/>
        </w:rPr>
        <w:t>данных</w:t>
      </w:r>
      <w:r w:rsidRPr="00A65840">
        <w:rPr>
          <w:spacing w:val="-5"/>
          <w:sz w:val="24"/>
        </w:rPr>
        <w:t xml:space="preserve"> </w:t>
      </w:r>
      <w:r w:rsidRPr="00A65840">
        <w:rPr>
          <w:sz w:val="24"/>
        </w:rPr>
        <w:t>в</w:t>
      </w:r>
      <w:r w:rsidRPr="00A65840">
        <w:rPr>
          <w:spacing w:val="-5"/>
          <w:sz w:val="24"/>
        </w:rPr>
        <w:t xml:space="preserve"> </w:t>
      </w:r>
      <w:r w:rsidRPr="00A65840">
        <w:rPr>
          <w:spacing w:val="-2"/>
          <w:sz w:val="24"/>
        </w:rPr>
        <w:t>наблюдении;</w:t>
      </w:r>
    </w:p>
    <w:p w14:paraId="0F5A7929" w14:textId="77777777" w:rsidR="003B3C72" w:rsidRPr="00A65840" w:rsidRDefault="00000000">
      <w:pPr>
        <w:pStyle w:val="a5"/>
        <w:numPr>
          <w:ilvl w:val="1"/>
          <w:numId w:val="97"/>
        </w:numPr>
        <w:tabs>
          <w:tab w:val="left" w:pos="850"/>
        </w:tabs>
        <w:spacing w:before="2" w:line="237" w:lineRule="auto"/>
        <w:ind w:right="425" w:firstLine="283"/>
        <w:rPr>
          <w:sz w:val="24"/>
        </w:rPr>
      </w:pPr>
      <w:r w:rsidRPr="00A65840">
        <w:rPr>
          <w:sz w:val="24"/>
        </w:rPr>
        <w:t>разрабатывать план решения проблемы с учётом анализа имеющихся материальных и нематериальных ресурсов;</w:t>
      </w:r>
    </w:p>
    <w:p w14:paraId="1CE6C8CD" w14:textId="77777777" w:rsidR="003B3C72" w:rsidRPr="00A65840" w:rsidRDefault="00000000">
      <w:pPr>
        <w:pStyle w:val="a5"/>
        <w:numPr>
          <w:ilvl w:val="1"/>
          <w:numId w:val="97"/>
        </w:numPr>
        <w:tabs>
          <w:tab w:val="left" w:pos="851"/>
        </w:tabs>
        <w:spacing w:before="2" w:line="293" w:lineRule="exact"/>
        <w:ind w:left="851" w:hanging="282"/>
        <w:rPr>
          <w:sz w:val="24"/>
        </w:rPr>
      </w:pPr>
      <w:r w:rsidRPr="00A65840">
        <w:rPr>
          <w:sz w:val="24"/>
        </w:rPr>
        <w:t>вносить</w:t>
      </w:r>
      <w:r w:rsidRPr="00A65840">
        <w:rPr>
          <w:spacing w:val="-6"/>
          <w:sz w:val="24"/>
        </w:rPr>
        <w:t xml:space="preserve"> </w:t>
      </w:r>
      <w:r w:rsidRPr="00A65840">
        <w:rPr>
          <w:sz w:val="24"/>
        </w:rPr>
        <w:t>коррективы</w:t>
      </w:r>
      <w:r w:rsidRPr="00A65840">
        <w:rPr>
          <w:spacing w:val="-6"/>
          <w:sz w:val="24"/>
        </w:rPr>
        <w:t xml:space="preserve"> </w:t>
      </w:r>
      <w:r w:rsidRPr="00A65840">
        <w:rPr>
          <w:sz w:val="24"/>
        </w:rPr>
        <w:t>в</w:t>
      </w:r>
      <w:r w:rsidRPr="00A65840">
        <w:rPr>
          <w:spacing w:val="-5"/>
          <w:sz w:val="24"/>
        </w:rPr>
        <w:t xml:space="preserve"> </w:t>
      </w:r>
      <w:r w:rsidRPr="00A65840">
        <w:rPr>
          <w:sz w:val="24"/>
        </w:rPr>
        <w:t>деятельность,</w:t>
      </w:r>
      <w:r w:rsidRPr="00A65840">
        <w:rPr>
          <w:spacing w:val="-5"/>
          <w:sz w:val="24"/>
        </w:rPr>
        <w:t xml:space="preserve"> </w:t>
      </w:r>
      <w:r w:rsidRPr="00A65840">
        <w:rPr>
          <w:sz w:val="24"/>
        </w:rPr>
        <w:t>оценивать</w:t>
      </w:r>
      <w:r w:rsidRPr="00A65840">
        <w:rPr>
          <w:spacing w:val="-5"/>
          <w:sz w:val="24"/>
        </w:rPr>
        <w:t xml:space="preserve"> </w:t>
      </w:r>
      <w:r w:rsidRPr="00A65840">
        <w:rPr>
          <w:sz w:val="24"/>
        </w:rPr>
        <w:t>риски</w:t>
      </w:r>
      <w:r w:rsidRPr="00A65840">
        <w:rPr>
          <w:spacing w:val="-5"/>
          <w:sz w:val="24"/>
        </w:rPr>
        <w:t xml:space="preserve"> </w:t>
      </w:r>
      <w:r w:rsidRPr="00A65840">
        <w:rPr>
          <w:sz w:val="24"/>
        </w:rPr>
        <w:t>и</w:t>
      </w:r>
      <w:r w:rsidRPr="00A65840">
        <w:rPr>
          <w:spacing w:val="-4"/>
          <w:sz w:val="24"/>
        </w:rPr>
        <w:t xml:space="preserve"> </w:t>
      </w:r>
      <w:r w:rsidRPr="00A65840">
        <w:rPr>
          <w:sz w:val="24"/>
        </w:rPr>
        <w:t>соответствие</w:t>
      </w:r>
      <w:r w:rsidRPr="00A65840">
        <w:rPr>
          <w:spacing w:val="-6"/>
          <w:sz w:val="24"/>
        </w:rPr>
        <w:t xml:space="preserve"> </w:t>
      </w:r>
      <w:r w:rsidRPr="00A65840">
        <w:rPr>
          <w:sz w:val="24"/>
        </w:rPr>
        <w:t>результатов</w:t>
      </w:r>
      <w:r w:rsidRPr="00A65840">
        <w:rPr>
          <w:spacing w:val="-5"/>
          <w:sz w:val="24"/>
        </w:rPr>
        <w:t xml:space="preserve"> </w:t>
      </w:r>
      <w:r w:rsidRPr="00A65840">
        <w:rPr>
          <w:spacing w:val="-2"/>
          <w:sz w:val="24"/>
        </w:rPr>
        <w:t>целям;</w:t>
      </w:r>
    </w:p>
    <w:p w14:paraId="5CB22F12" w14:textId="77777777" w:rsidR="003B3C72" w:rsidRPr="00A65840" w:rsidRDefault="00000000">
      <w:pPr>
        <w:pStyle w:val="a5"/>
        <w:numPr>
          <w:ilvl w:val="1"/>
          <w:numId w:val="97"/>
        </w:numPr>
        <w:tabs>
          <w:tab w:val="left" w:pos="850"/>
        </w:tabs>
        <w:spacing w:before="2" w:line="237" w:lineRule="auto"/>
        <w:ind w:right="433" w:firstLine="283"/>
        <w:rPr>
          <w:sz w:val="24"/>
        </w:rPr>
      </w:pPr>
      <w:r w:rsidRPr="00A65840">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3AC4B422" w14:textId="77777777" w:rsidR="003B3C72" w:rsidRPr="00A65840" w:rsidRDefault="00000000">
      <w:pPr>
        <w:pStyle w:val="a5"/>
        <w:numPr>
          <w:ilvl w:val="1"/>
          <w:numId w:val="97"/>
        </w:numPr>
        <w:tabs>
          <w:tab w:val="left" w:pos="850"/>
        </w:tabs>
        <w:spacing w:before="2"/>
        <w:ind w:right="430" w:firstLine="283"/>
        <w:rPr>
          <w:sz w:val="24"/>
        </w:rPr>
      </w:pPr>
      <w:r w:rsidRPr="00A65840">
        <w:rPr>
          <w:sz w:val="24"/>
        </w:rPr>
        <w:t>развивать креативное мышление при решении жизненных проблем с учётом собственного речевого и читательского опыта.</w:t>
      </w:r>
    </w:p>
    <w:p w14:paraId="273F5A17" w14:textId="77777777" w:rsidR="003B3C72" w:rsidRPr="00A65840" w:rsidRDefault="00000000">
      <w:pPr>
        <w:ind w:left="285" w:right="422" w:firstLine="283"/>
        <w:jc w:val="both"/>
        <w:rPr>
          <w:sz w:val="24"/>
        </w:rPr>
      </w:pPr>
      <w:r w:rsidRPr="00A65840">
        <w:rPr>
          <w:sz w:val="24"/>
        </w:rPr>
        <w:t>У</w:t>
      </w:r>
      <w:r w:rsidRPr="00A65840">
        <w:rPr>
          <w:spacing w:val="-14"/>
          <w:sz w:val="24"/>
        </w:rPr>
        <w:t xml:space="preserve"> </w:t>
      </w:r>
      <w:r w:rsidRPr="00A65840">
        <w:rPr>
          <w:sz w:val="24"/>
        </w:rPr>
        <w:t>обучающегося</w:t>
      </w:r>
      <w:r w:rsidRPr="00A65840">
        <w:rPr>
          <w:spacing w:val="-12"/>
          <w:sz w:val="24"/>
        </w:rPr>
        <w:t xml:space="preserve"> </w:t>
      </w:r>
      <w:r w:rsidRPr="00A65840">
        <w:rPr>
          <w:sz w:val="24"/>
        </w:rPr>
        <w:t>будут</w:t>
      </w:r>
      <w:r w:rsidRPr="00A65840">
        <w:rPr>
          <w:spacing w:val="-11"/>
          <w:sz w:val="24"/>
        </w:rPr>
        <w:t xml:space="preserve"> </w:t>
      </w:r>
      <w:r w:rsidRPr="00A65840">
        <w:rPr>
          <w:sz w:val="24"/>
        </w:rPr>
        <w:t>сформированы</w:t>
      </w:r>
      <w:r w:rsidRPr="00A65840">
        <w:rPr>
          <w:spacing w:val="-15"/>
          <w:sz w:val="24"/>
        </w:rPr>
        <w:t xml:space="preserve"> </w:t>
      </w:r>
      <w:r w:rsidRPr="00A65840">
        <w:rPr>
          <w:sz w:val="24"/>
        </w:rPr>
        <w:t>следующие</w:t>
      </w:r>
      <w:r w:rsidRPr="00A65840">
        <w:rPr>
          <w:spacing w:val="-12"/>
          <w:sz w:val="24"/>
        </w:rPr>
        <w:t xml:space="preserve"> </w:t>
      </w:r>
      <w:r w:rsidRPr="00A65840">
        <w:rPr>
          <w:b/>
          <w:sz w:val="24"/>
        </w:rPr>
        <w:t>базовые</w:t>
      </w:r>
      <w:r w:rsidRPr="00A65840">
        <w:rPr>
          <w:b/>
          <w:spacing w:val="-15"/>
          <w:sz w:val="24"/>
        </w:rPr>
        <w:t xml:space="preserve"> </w:t>
      </w:r>
      <w:r w:rsidRPr="00A65840">
        <w:rPr>
          <w:b/>
          <w:sz w:val="24"/>
        </w:rPr>
        <w:t>исследовательские</w:t>
      </w:r>
      <w:r w:rsidRPr="00A65840">
        <w:rPr>
          <w:b/>
          <w:spacing w:val="-15"/>
          <w:sz w:val="24"/>
        </w:rPr>
        <w:t xml:space="preserve"> </w:t>
      </w:r>
      <w:r w:rsidRPr="00A65840">
        <w:rPr>
          <w:b/>
          <w:sz w:val="24"/>
        </w:rPr>
        <w:t>действия</w:t>
      </w:r>
      <w:r w:rsidRPr="00A65840">
        <w:rPr>
          <w:b/>
          <w:spacing w:val="-11"/>
          <w:sz w:val="24"/>
        </w:rPr>
        <w:t xml:space="preserve"> </w:t>
      </w:r>
      <w:r w:rsidRPr="00A65840">
        <w:rPr>
          <w:sz w:val="24"/>
        </w:rPr>
        <w:t>как часть познавательных универсальных учебных действий:</w:t>
      </w:r>
    </w:p>
    <w:p w14:paraId="446FE0BF" w14:textId="77777777" w:rsidR="003B3C72" w:rsidRPr="00A65840" w:rsidRDefault="00000000">
      <w:pPr>
        <w:pStyle w:val="a5"/>
        <w:numPr>
          <w:ilvl w:val="1"/>
          <w:numId w:val="97"/>
        </w:numPr>
        <w:tabs>
          <w:tab w:val="left" w:pos="850"/>
        </w:tabs>
        <w:spacing w:before="1"/>
        <w:ind w:right="426" w:firstLine="283"/>
        <w:rPr>
          <w:sz w:val="24"/>
        </w:rPr>
      </w:pPr>
      <w:r w:rsidRPr="00A65840">
        <w:rPr>
          <w:sz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130DE8AA" w14:textId="77777777" w:rsidR="003B3C72" w:rsidRPr="00A65840" w:rsidRDefault="00000000">
      <w:pPr>
        <w:pStyle w:val="a5"/>
        <w:numPr>
          <w:ilvl w:val="1"/>
          <w:numId w:val="97"/>
        </w:numPr>
        <w:tabs>
          <w:tab w:val="left" w:pos="850"/>
        </w:tabs>
        <w:spacing w:before="2" w:line="237" w:lineRule="auto"/>
        <w:ind w:right="431" w:firstLine="283"/>
        <w:rPr>
          <w:sz w:val="24"/>
        </w:rPr>
      </w:pPr>
      <w:r w:rsidRPr="00A65840">
        <w:rPr>
          <w:sz w:val="24"/>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17A37D1B" w14:textId="77777777" w:rsidR="003B3C72" w:rsidRPr="00A65840" w:rsidRDefault="003B3C72">
      <w:pPr>
        <w:pStyle w:val="a5"/>
        <w:spacing w:line="237" w:lineRule="auto"/>
        <w:rPr>
          <w:sz w:val="24"/>
        </w:rPr>
        <w:sectPr w:rsidR="003B3C72" w:rsidRPr="00A65840">
          <w:pgSz w:w="11910" w:h="16840"/>
          <w:pgMar w:top="1020" w:right="141" w:bottom="1700" w:left="1133" w:header="0" w:footer="1473" w:gutter="0"/>
          <w:cols w:space="720"/>
        </w:sectPr>
      </w:pPr>
    </w:p>
    <w:p w14:paraId="760322E3" w14:textId="77777777" w:rsidR="003B3C72" w:rsidRPr="00A65840" w:rsidRDefault="00000000">
      <w:pPr>
        <w:pStyle w:val="a5"/>
        <w:numPr>
          <w:ilvl w:val="1"/>
          <w:numId w:val="97"/>
        </w:numPr>
        <w:tabs>
          <w:tab w:val="left" w:pos="850"/>
        </w:tabs>
        <w:spacing w:before="88"/>
        <w:ind w:right="427" w:firstLine="283"/>
        <w:jc w:val="left"/>
        <w:rPr>
          <w:sz w:val="24"/>
        </w:rPr>
      </w:pPr>
      <w:r w:rsidRPr="00A65840">
        <w:rPr>
          <w:sz w:val="24"/>
        </w:rPr>
        <w:lastRenderedPageBreak/>
        <w:t>формировать</w:t>
      </w:r>
      <w:r w:rsidRPr="00A65840">
        <w:rPr>
          <w:spacing w:val="40"/>
          <w:sz w:val="24"/>
        </w:rPr>
        <w:t xml:space="preserve"> </w:t>
      </w:r>
      <w:r w:rsidRPr="00A65840">
        <w:rPr>
          <w:sz w:val="24"/>
        </w:rPr>
        <w:t>научный</w:t>
      </w:r>
      <w:r w:rsidRPr="00A65840">
        <w:rPr>
          <w:spacing w:val="40"/>
          <w:sz w:val="24"/>
        </w:rPr>
        <w:t xml:space="preserve"> </w:t>
      </w:r>
      <w:r w:rsidRPr="00A65840">
        <w:rPr>
          <w:sz w:val="24"/>
        </w:rPr>
        <w:t>тип</w:t>
      </w:r>
      <w:r w:rsidRPr="00A65840">
        <w:rPr>
          <w:spacing w:val="40"/>
          <w:sz w:val="24"/>
        </w:rPr>
        <w:t xml:space="preserve"> </w:t>
      </w:r>
      <w:r w:rsidRPr="00A65840">
        <w:rPr>
          <w:sz w:val="24"/>
        </w:rPr>
        <w:t>мышления,</w:t>
      </w:r>
      <w:r w:rsidRPr="00A65840">
        <w:rPr>
          <w:spacing w:val="40"/>
          <w:sz w:val="24"/>
        </w:rPr>
        <w:t xml:space="preserve"> </w:t>
      </w:r>
      <w:r w:rsidRPr="00A65840">
        <w:rPr>
          <w:sz w:val="24"/>
        </w:rPr>
        <w:t>владеть</w:t>
      </w:r>
      <w:r w:rsidRPr="00A65840">
        <w:rPr>
          <w:spacing w:val="40"/>
          <w:sz w:val="24"/>
        </w:rPr>
        <w:t xml:space="preserve"> </w:t>
      </w:r>
      <w:r w:rsidRPr="00A65840">
        <w:rPr>
          <w:sz w:val="24"/>
        </w:rPr>
        <w:t>научной,</w:t>
      </w:r>
      <w:r w:rsidRPr="00A65840">
        <w:rPr>
          <w:spacing w:val="40"/>
          <w:sz w:val="24"/>
        </w:rPr>
        <w:t xml:space="preserve"> </w:t>
      </w:r>
      <w:r w:rsidRPr="00A65840">
        <w:rPr>
          <w:sz w:val="24"/>
        </w:rPr>
        <w:t>в</w:t>
      </w:r>
      <w:r w:rsidRPr="00A65840">
        <w:rPr>
          <w:spacing w:val="40"/>
          <w:sz w:val="24"/>
        </w:rPr>
        <w:t xml:space="preserve"> </w:t>
      </w:r>
      <w:r w:rsidRPr="00A65840">
        <w:rPr>
          <w:sz w:val="24"/>
        </w:rPr>
        <w:t>том</w:t>
      </w:r>
      <w:r w:rsidRPr="00A65840">
        <w:rPr>
          <w:spacing w:val="40"/>
          <w:sz w:val="24"/>
        </w:rPr>
        <w:t xml:space="preserve"> </w:t>
      </w:r>
      <w:r w:rsidRPr="00A65840">
        <w:rPr>
          <w:sz w:val="24"/>
        </w:rPr>
        <w:t>числе</w:t>
      </w:r>
      <w:r w:rsidRPr="00A65840">
        <w:rPr>
          <w:spacing w:val="40"/>
          <w:sz w:val="24"/>
        </w:rPr>
        <w:t xml:space="preserve"> </w:t>
      </w:r>
      <w:r w:rsidRPr="00A65840">
        <w:rPr>
          <w:sz w:val="24"/>
        </w:rPr>
        <w:t>лингвистической, терминологией, общенаучными ключевыми понятиями и методами;</w:t>
      </w:r>
    </w:p>
    <w:p w14:paraId="715E5380" w14:textId="77777777" w:rsidR="003B3C72" w:rsidRPr="00A65840" w:rsidRDefault="00000000">
      <w:pPr>
        <w:pStyle w:val="a5"/>
        <w:numPr>
          <w:ilvl w:val="1"/>
          <w:numId w:val="97"/>
        </w:numPr>
        <w:tabs>
          <w:tab w:val="left" w:pos="850"/>
        </w:tabs>
        <w:spacing w:before="4" w:line="237" w:lineRule="auto"/>
        <w:ind w:right="427" w:firstLine="283"/>
        <w:jc w:val="left"/>
        <w:rPr>
          <w:sz w:val="24"/>
        </w:rPr>
      </w:pPr>
      <w:r w:rsidRPr="00A65840">
        <w:rPr>
          <w:sz w:val="24"/>
        </w:rPr>
        <w:t>ставить</w:t>
      </w:r>
      <w:r w:rsidRPr="00A65840">
        <w:rPr>
          <w:spacing w:val="80"/>
          <w:w w:val="150"/>
          <w:sz w:val="24"/>
        </w:rPr>
        <w:t xml:space="preserve"> </w:t>
      </w:r>
      <w:r w:rsidRPr="00A65840">
        <w:rPr>
          <w:sz w:val="24"/>
        </w:rPr>
        <w:t>и</w:t>
      </w:r>
      <w:r w:rsidRPr="00A65840">
        <w:rPr>
          <w:spacing w:val="80"/>
          <w:w w:val="150"/>
          <w:sz w:val="24"/>
        </w:rPr>
        <w:t xml:space="preserve"> </w:t>
      </w:r>
      <w:r w:rsidRPr="00A65840">
        <w:rPr>
          <w:sz w:val="24"/>
        </w:rPr>
        <w:t>формулировать</w:t>
      </w:r>
      <w:r w:rsidRPr="00A65840">
        <w:rPr>
          <w:spacing w:val="80"/>
          <w:w w:val="150"/>
          <w:sz w:val="24"/>
        </w:rPr>
        <w:t xml:space="preserve"> </w:t>
      </w:r>
      <w:r w:rsidRPr="00A65840">
        <w:rPr>
          <w:sz w:val="24"/>
        </w:rPr>
        <w:t>собственные</w:t>
      </w:r>
      <w:r w:rsidRPr="00A65840">
        <w:rPr>
          <w:spacing w:val="80"/>
          <w:w w:val="150"/>
          <w:sz w:val="24"/>
        </w:rPr>
        <w:t xml:space="preserve"> </w:t>
      </w:r>
      <w:r w:rsidRPr="00A65840">
        <w:rPr>
          <w:sz w:val="24"/>
        </w:rPr>
        <w:t>задачи</w:t>
      </w:r>
      <w:r w:rsidRPr="00A65840">
        <w:rPr>
          <w:spacing w:val="80"/>
          <w:w w:val="150"/>
          <w:sz w:val="24"/>
        </w:rPr>
        <w:t xml:space="preserve"> </w:t>
      </w:r>
      <w:r w:rsidRPr="00A65840">
        <w:rPr>
          <w:sz w:val="24"/>
        </w:rPr>
        <w:t>в</w:t>
      </w:r>
      <w:r w:rsidRPr="00A65840">
        <w:rPr>
          <w:spacing w:val="80"/>
          <w:w w:val="150"/>
          <w:sz w:val="24"/>
        </w:rPr>
        <w:t xml:space="preserve"> </w:t>
      </w:r>
      <w:r w:rsidRPr="00A65840">
        <w:rPr>
          <w:sz w:val="24"/>
        </w:rPr>
        <w:t>образовательной</w:t>
      </w:r>
      <w:r w:rsidRPr="00A65840">
        <w:rPr>
          <w:spacing w:val="80"/>
          <w:w w:val="150"/>
          <w:sz w:val="24"/>
        </w:rPr>
        <w:t xml:space="preserve"> </w:t>
      </w:r>
      <w:r w:rsidRPr="00A65840">
        <w:rPr>
          <w:sz w:val="24"/>
        </w:rPr>
        <w:t>деятельности</w:t>
      </w:r>
      <w:r w:rsidRPr="00A65840">
        <w:rPr>
          <w:spacing w:val="80"/>
          <w:w w:val="150"/>
          <w:sz w:val="24"/>
        </w:rPr>
        <w:t xml:space="preserve"> </w:t>
      </w:r>
      <w:r w:rsidRPr="00A65840">
        <w:rPr>
          <w:sz w:val="24"/>
        </w:rPr>
        <w:t>и разнообразных жизненных ситуациях;</w:t>
      </w:r>
    </w:p>
    <w:p w14:paraId="4AB64B36" w14:textId="77777777" w:rsidR="003B3C72" w:rsidRPr="00A65840" w:rsidRDefault="00000000">
      <w:pPr>
        <w:pStyle w:val="a5"/>
        <w:numPr>
          <w:ilvl w:val="1"/>
          <w:numId w:val="97"/>
        </w:numPr>
        <w:tabs>
          <w:tab w:val="left" w:pos="850"/>
        </w:tabs>
        <w:spacing w:before="5" w:line="237" w:lineRule="auto"/>
        <w:ind w:right="429" w:firstLine="283"/>
        <w:jc w:val="left"/>
        <w:rPr>
          <w:sz w:val="24"/>
        </w:rPr>
      </w:pPr>
      <w:r w:rsidRPr="00A65840">
        <w:rPr>
          <w:sz w:val="24"/>
        </w:rPr>
        <w:t>выявлять</w:t>
      </w:r>
      <w:r w:rsidRPr="00A65840">
        <w:rPr>
          <w:spacing w:val="-7"/>
          <w:sz w:val="24"/>
        </w:rPr>
        <w:t xml:space="preserve"> </w:t>
      </w:r>
      <w:r w:rsidRPr="00A65840">
        <w:rPr>
          <w:sz w:val="24"/>
        </w:rPr>
        <w:t>и</w:t>
      </w:r>
      <w:r w:rsidRPr="00A65840">
        <w:rPr>
          <w:spacing w:val="-7"/>
          <w:sz w:val="24"/>
        </w:rPr>
        <w:t xml:space="preserve"> </w:t>
      </w:r>
      <w:r w:rsidRPr="00A65840">
        <w:rPr>
          <w:sz w:val="24"/>
        </w:rPr>
        <w:t>актуализировать</w:t>
      </w:r>
      <w:r w:rsidRPr="00A65840">
        <w:rPr>
          <w:spacing w:val="-6"/>
          <w:sz w:val="24"/>
        </w:rPr>
        <w:t xml:space="preserve"> </w:t>
      </w:r>
      <w:r w:rsidRPr="00A65840">
        <w:rPr>
          <w:sz w:val="24"/>
        </w:rPr>
        <w:t>задачу,</w:t>
      </w:r>
      <w:r w:rsidRPr="00A65840">
        <w:rPr>
          <w:spacing w:val="-8"/>
          <w:sz w:val="24"/>
        </w:rPr>
        <w:t xml:space="preserve"> </w:t>
      </w:r>
      <w:r w:rsidRPr="00A65840">
        <w:rPr>
          <w:sz w:val="24"/>
        </w:rPr>
        <w:t>выдвигать</w:t>
      </w:r>
      <w:r w:rsidRPr="00A65840">
        <w:rPr>
          <w:spacing w:val="-6"/>
          <w:sz w:val="24"/>
        </w:rPr>
        <w:t xml:space="preserve"> </w:t>
      </w:r>
      <w:r w:rsidRPr="00A65840">
        <w:rPr>
          <w:sz w:val="24"/>
        </w:rPr>
        <w:t>гипотезу,</w:t>
      </w:r>
      <w:r w:rsidRPr="00A65840">
        <w:rPr>
          <w:spacing w:val="-8"/>
          <w:sz w:val="24"/>
        </w:rPr>
        <w:t xml:space="preserve"> </w:t>
      </w:r>
      <w:r w:rsidRPr="00A65840">
        <w:rPr>
          <w:sz w:val="24"/>
        </w:rPr>
        <w:t>задавать</w:t>
      </w:r>
      <w:r w:rsidRPr="00A65840">
        <w:rPr>
          <w:spacing w:val="-6"/>
          <w:sz w:val="24"/>
        </w:rPr>
        <w:t xml:space="preserve"> </w:t>
      </w:r>
      <w:r w:rsidRPr="00A65840">
        <w:rPr>
          <w:sz w:val="24"/>
        </w:rPr>
        <w:t>параметры</w:t>
      </w:r>
      <w:r w:rsidRPr="00A65840">
        <w:rPr>
          <w:spacing w:val="-8"/>
          <w:sz w:val="24"/>
        </w:rPr>
        <w:t xml:space="preserve"> </w:t>
      </w:r>
      <w:r w:rsidRPr="00A65840">
        <w:rPr>
          <w:sz w:val="24"/>
        </w:rPr>
        <w:t>и</w:t>
      </w:r>
      <w:r w:rsidRPr="00A65840">
        <w:rPr>
          <w:spacing w:val="-7"/>
          <w:sz w:val="24"/>
        </w:rPr>
        <w:t xml:space="preserve"> </w:t>
      </w:r>
      <w:r w:rsidRPr="00A65840">
        <w:rPr>
          <w:sz w:val="24"/>
        </w:rPr>
        <w:t>критерии</w:t>
      </w:r>
      <w:r w:rsidRPr="00A65840">
        <w:rPr>
          <w:spacing w:val="-9"/>
          <w:sz w:val="24"/>
        </w:rPr>
        <w:t xml:space="preserve"> </w:t>
      </w:r>
      <w:r w:rsidRPr="00A65840">
        <w:rPr>
          <w:sz w:val="24"/>
        </w:rPr>
        <w:t>её решения, находить аргументы для доказательства своих утверждений;</w:t>
      </w:r>
    </w:p>
    <w:p w14:paraId="4E703E3E" w14:textId="77777777" w:rsidR="003B3C72" w:rsidRPr="00A65840" w:rsidRDefault="00000000">
      <w:pPr>
        <w:pStyle w:val="a5"/>
        <w:numPr>
          <w:ilvl w:val="1"/>
          <w:numId w:val="97"/>
        </w:numPr>
        <w:tabs>
          <w:tab w:val="left" w:pos="850"/>
        </w:tabs>
        <w:spacing w:before="4" w:line="237" w:lineRule="auto"/>
        <w:ind w:right="424" w:firstLine="283"/>
        <w:jc w:val="left"/>
        <w:rPr>
          <w:sz w:val="24"/>
        </w:rPr>
      </w:pPr>
      <w:r w:rsidRPr="00A65840">
        <w:rPr>
          <w:sz w:val="24"/>
        </w:rPr>
        <w:t>анализировать полученные в ходе решения задачи результаты, критически</w:t>
      </w:r>
      <w:r w:rsidRPr="00A65840">
        <w:rPr>
          <w:spacing w:val="34"/>
          <w:sz w:val="24"/>
        </w:rPr>
        <w:t xml:space="preserve"> </w:t>
      </w:r>
      <w:r w:rsidRPr="00A65840">
        <w:rPr>
          <w:sz w:val="24"/>
        </w:rPr>
        <w:t>оценивать их достоверность, прогнозировать изменение в новых условиях;</w:t>
      </w:r>
    </w:p>
    <w:p w14:paraId="4310B261" w14:textId="77777777" w:rsidR="003B3C72" w:rsidRPr="00A65840" w:rsidRDefault="00000000">
      <w:pPr>
        <w:pStyle w:val="a5"/>
        <w:numPr>
          <w:ilvl w:val="1"/>
          <w:numId w:val="97"/>
        </w:numPr>
        <w:tabs>
          <w:tab w:val="left" w:pos="851"/>
        </w:tabs>
        <w:spacing w:before="2" w:line="293" w:lineRule="exact"/>
        <w:ind w:left="851" w:hanging="282"/>
        <w:jc w:val="left"/>
        <w:rPr>
          <w:sz w:val="24"/>
        </w:rPr>
      </w:pPr>
      <w:r w:rsidRPr="00A65840">
        <w:rPr>
          <w:sz w:val="24"/>
        </w:rPr>
        <w:t>давать</w:t>
      </w:r>
      <w:r w:rsidRPr="00A65840">
        <w:rPr>
          <w:spacing w:val="-3"/>
          <w:sz w:val="24"/>
        </w:rPr>
        <w:t xml:space="preserve"> </w:t>
      </w:r>
      <w:r w:rsidRPr="00A65840">
        <w:rPr>
          <w:sz w:val="24"/>
        </w:rPr>
        <w:t>оценку</w:t>
      </w:r>
      <w:r w:rsidRPr="00A65840">
        <w:rPr>
          <w:spacing w:val="-10"/>
          <w:sz w:val="24"/>
        </w:rPr>
        <w:t xml:space="preserve"> </w:t>
      </w:r>
      <w:r w:rsidRPr="00A65840">
        <w:rPr>
          <w:sz w:val="24"/>
        </w:rPr>
        <w:t>новым</w:t>
      </w:r>
      <w:r w:rsidRPr="00A65840">
        <w:rPr>
          <w:spacing w:val="-3"/>
          <w:sz w:val="24"/>
        </w:rPr>
        <w:t xml:space="preserve"> </w:t>
      </w:r>
      <w:r w:rsidRPr="00A65840">
        <w:rPr>
          <w:sz w:val="24"/>
        </w:rPr>
        <w:t>ситуациям,</w:t>
      </w:r>
      <w:r w:rsidRPr="00A65840">
        <w:rPr>
          <w:spacing w:val="-3"/>
          <w:sz w:val="24"/>
        </w:rPr>
        <w:t xml:space="preserve"> </w:t>
      </w:r>
      <w:r w:rsidRPr="00A65840">
        <w:rPr>
          <w:sz w:val="24"/>
        </w:rPr>
        <w:t>приобретённому</w:t>
      </w:r>
      <w:r w:rsidRPr="00A65840">
        <w:rPr>
          <w:spacing w:val="-7"/>
          <w:sz w:val="24"/>
        </w:rPr>
        <w:t xml:space="preserve"> </w:t>
      </w:r>
      <w:r w:rsidRPr="00A65840">
        <w:rPr>
          <w:spacing w:val="-2"/>
          <w:sz w:val="24"/>
        </w:rPr>
        <w:t>опыту;</w:t>
      </w:r>
    </w:p>
    <w:p w14:paraId="7298159E" w14:textId="77777777" w:rsidR="003B3C72" w:rsidRPr="00A65840" w:rsidRDefault="00000000">
      <w:pPr>
        <w:pStyle w:val="a5"/>
        <w:numPr>
          <w:ilvl w:val="1"/>
          <w:numId w:val="97"/>
        </w:numPr>
        <w:tabs>
          <w:tab w:val="left" w:pos="851"/>
        </w:tabs>
        <w:spacing w:line="293" w:lineRule="exact"/>
        <w:ind w:left="851" w:hanging="282"/>
        <w:jc w:val="left"/>
        <w:rPr>
          <w:sz w:val="24"/>
        </w:rPr>
      </w:pPr>
      <w:r w:rsidRPr="00A65840">
        <w:rPr>
          <w:sz w:val="24"/>
        </w:rPr>
        <w:t>уметь</w:t>
      </w:r>
      <w:r w:rsidRPr="00A65840">
        <w:rPr>
          <w:spacing w:val="-4"/>
          <w:sz w:val="24"/>
        </w:rPr>
        <w:t xml:space="preserve"> </w:t>
      </w:r>
      <w:r w:rsidRPr="00A65840">
        <w:rPr>
          <w:sz w:val="24"/>
        </w:rPr>
        <w:t>интегрировать</w:t>
      </w:r>
      <w:r w:rsidRPr="00A65840">
        <w:rPr>
          <w:spacing w:val="-4"/>
          <w:sz w:val="24"/>
        </w:rPr>
        <w:t xml:space="preserve"> </w:t>
      </w:r>
      <w:r w:rsidRPr="00A65840">
        <w:rPr>
          <w:sz w:val="24"/>
        </w:rPr>
        <w:t>знания</w:t>
      </w:r>
      <w:r w:rsidRPr="00A65840">
        <w:rPr>
          <w:spacing w:val="-4"/>
          <w:sz w:val="24"/>
        </w:rPr>
        <w:t xml:space="preserve"> </w:t>
      </w:r>
      <w:r w:rsidRPr="00A65840">
        <w:rPr>
          <w:sz w:val="24"/>
        </w:rPr>
        <w:t>из</w:t>
      </w:r>
      <w:r w:rsidRPr="00A65840">
        <w:rPr>
          <w:spacing w:val="-4"/>
          <w:sz w:val="24"/>
        </w:rPr>
        <w:t xml:space="preserve"> </w:t>
      </w:r>
      <w:r w:rsidRPr="00A65840">
        <w:rPr>
          <w:sz w:val="24"/>
        </w:rPr>
        <w:t>разных</w:t>
      </w:r>
      <w:r w:rsidRPr="00A65840">
        <w:rPr>
          <w:spacing w:val="-3"/>
          <w:sz w:val="24"/>
        </w:rPr>
        <w:t xml:space="preserve"> </w:t>
      </w:r>
      <w:r w:rsidRPr="00A65840">
        <w:rPr>
          <w:sz w:val="24"/>
        </w:rPr>
        <w:t>предметных</w:t>
      </w:r>
      <w:r w:rsidRPr="00A65840">
        <w:rPr>
          <w:spacing w:val="-3"/>
          <w:sz w:val="24"/>
        </w:rPr>
        <w:t xml:space="preserve"> </w:t>
      </w:r>
      <w:r w:rsidRPr="00A65840">
        <w:rPr>
          <w:spacing w:val="-2"/>
          <w:sz w:val="24"/>
        </w:rPr>
        <w:t>областей;</w:t>
      </w:r>
    </w:p>
    <w:p w14:paraId="4F823B32" w14:textId="77777777" w:rsidR="003B3C72" w:rsidRPr="00A65840" w:rsidRDefault="00000000">
      <w:pPr>
        <w:pStyle w:val="a5"/>
        <w:numPr>
          <w:ilvl w:val="1"/>
          <w:numId w:val="97"/>
        </w:numPr>
        <w:tabs>
          <w:tab w:val="left" w:pos="850"/>
        </w:tabs>
        <w:ind w:right="420" w:firstLine="283"/>
        <w:jc w:val="left"/>
        <w:rPr>
          <w:sz w:val="24"/>
        </w:rPr>
      </w:pPr>
      <w:r w:rsidRPr="00A65840">
        <w:rPr>
          <w:sz w:val="24"/>
        </w:rPr>
        <w:t>уметь переносить знания в практическую область жизнедеятельности, освоенные</w:t>
      </w:r>
      <w:r w:rsidRPr="00A65840">
        <w:rPr>
          <w:spacing w:val="-1"/>
          <w:sz w:val="24"/>
        </w:rPr>
        <w:t xml:space="preserve"> </w:t>
      </w:r>
      <w:r w:rsidRPr="00A65840">
        <w:rPr>
          <w:sz w:val="24"/>
        </w:rPr>
        <w:t>средства и способы действия — в профессиональную среду;</w:t>
      </w:r>
    </w:p>
    <w:p w14:paraId="5225BD1D" w14:textId="77777777" w:rsidR="003B3C72" w:rsidRPr="00A65840" w:rsidRDefault="00000000">
      <w:pPr>
        <w:pStyle w:val="a5"/>
        <w:numPr>
          <w:ilvl w:val="1"/>
          <w:numId w:val="97"/>
        </w:numPr>
        <w:tabs>
          <w:tab w:val="left" w:pos="850"/>
        </w:tabs>
        <w:spacing w:before="3" w:line="237" w:lineRule="auto"/>
        <w:ind w:right="430" w:firstLine="283"/>
        <w:jc w:val="left"/>
        <w:rPr>
          <w:sz w:val="24"/>
        </w:rPr>
      </w:pPr>
      <w:r w:rsidRPr="00A65840">
        <w:rPr>
          <w:sz w:val="24"/>
        </w:rPr>
        <w:t>выдвигать</w:t>
      </w:r>
      <w:r w:rsidRPr="00A65840">
        <w:rPr>
          <w:spacing w:val="80"/>
          <w:sz w:val="24"/>
        </w:rPr>
        <w:t xml:space="preserve"> </w:t>
      </w:r>
      <w:r w:rsidRPr="00A65840">
        <w:rPr>
          <w:sz w:val="24"/>
        </w:rPr>
        <w:t>новые</w:t>
      </w:r>
      <w:r w:rsidRPr="00A65840">
        <w:rPr>
          <w:spacing w:val="80"/>
          <w:sz w:val="24"/>
        </w:rPr>
        <w:t xml:space="preserve"> </w:t>
      </w:r>
      <w:r w:rsidRPr="00A65840">
        <w:rPr>
          <w:sz w:val="24"/>
        </w:rPr>
        <w:t>идеи,</w:t>
      </w:r>
      <w:r w:rsidRPr="00A65840">
        <w:rPr>
          <w:spacing w:val="80"/>
          <w:sz w:val="24"/>
        </w:rPr>
        <w:t xml:space="preserve"> </w:t>
      </w:r>
      <w:r w:rsidRPr="00A65840">
        <w:rPr>
          <w:sz w:val="24"/>
        </w:rPr>
        <w:t>оригинальные</w:t>
      </w:r>
      <w:r w:rsidRPr="00A65840">
        <w:rPr>
          <w:spacing w:val="80"/>
          <w:sz w:val="24"/>
        </w:rPr>
        <w:t xml:space="preserve"> </w:t>
      </w:r>
      <w:r w:rsidRPr="00A65840">
        <w:rPr>
          <w:sz w:val="24"/>
        </w:rPr>
        <w:t>подходы,</w:t>
      </w:r>
      <w:r w:rsidRPr="00A65840">
        <w:rPr>
          <w:spacing w:val="80"/>
          <w:sz w:val="24"/>
        </w:rPr>
        <w:t xml:space="preserve"> </w:t>
      </w:r>
      <w:r w:rsidRPr="00A65840">
        <w:rPr>
          <w:sz w:val="24"/>
        </w:rPr>
        <w:t>предлагать</w:t>
      </w:r>
      <w:r w:rsidRPr="00A65840">
        <w:rPr>
          <w:spacing w:val="80"/>
          <w:sz w:val="24"/>
        </w:rPr>
        <w:t xml:space="preserve"> </w:t>
      </w:r>
      <w:r w:rsidRPr="00A65840">
        <w:rPr>
          <w:sz w:val="24"/>
        </w:rPr>
        <w:t>альтернативные</w:t>
      </w:r>
      <w:r w:rsidRPr="00A65840">
        <w:rPr>
          <w:spacing w:val="80"/>
          <w:sz w:val="24"/>
        </w:rPr>
        <w:t xml:space="preserve"> </w:t>
      </w:r>
      <w:r w:rsidRPr="00A65840">
        <w:rPr>
          <w:sz w:val="24"/>
        </w:rPr>
        <w:t>способы решения проблем.</w:t>
      </w:r>
    </w:p>
    <w:p w14:paraId="0CD4D41C" w14:textId="77777777" w:rsidR="003B3C72" w:rsidRPr="00A65840" w:rsidRDefault="00000000">
      <w:pPr>
        <w:ind w:left="285" w:firstLine="283"/>
        <w:rPr>
          <w:sz w:val="24"/>
        </w:rPr>
      </w:pPr>
      <w:r w:rsidRPr="00A65840">
        <w:rPr>
          <w:sz w:val="24"/>
        </w:rPr>
        <w:t>У</w:t>
      </w:r>
      <w:r w:rsidRPr="00A65840">
        <w:rPr>
          <w:spacing w:val="40"/>
          <w:sz w:val="24"/>
        </w:rPr>
        <w:t xml:space="preserve"> </w:t>
      </w:r>
      <w:r w:rsidRPr="00A65840">
        <w:rPr>
          <w:sz w:val="24"/>
        </w:rPr>
        <w:t>обучающегося</w:t>
      </w:r>
      <w:r w:rsidRPr="00A65840">
        <w:rPr>
          <w:spacing w:val="40"/>
          <w:sz w:val="24"/>
        </w:rPr>
        <w:t xml:space="preserve"> </w:t>
      </w:r>
      <w:r w:rsidRPr="00A65840">
        <w:rPr>
          <w:sz w:val="24"/>
        </w:rPr>
        <w:t>будут</w:t>
      </w:r>
      <w:r w:rsidRPr="00A65840">
        <w:rPr>
          <w:spacing w:val="40"/>
          <w:sz w:val="24"/>
        </w:rPr>
        <w:t xml:space="preserve"> </w:t>
      </w:r>
      <w:r w:rsidRPr="00A65840">
        <w:rPr>
          <w:sz w:val="24"/>
        </w:rPr>
        <w:t>сформированы</w:t>
      </w:r>
      <w:r w:rsidRPr="00A65840">
        <w:rPr>
          <w:spacing w:val="40"/>
          <w:sz w:val="24"/>
        </w:rPr>
        <w:t xml:space="preserve"> </w:t>
      </w:r>
      <w:r w:rsidRPr="00A65840">
        <w:rPr>
          <w:sz w:val="24"/>
        </w:rPr>
        <w:t>следующие</w:t>
      </w:r>
      <w:r w:rsidRPr="00A65840">
        <w:rPr>
          <w:spacing w:val="40"/>
          <w:sz w:val="24"/>
        </w:rPr>
        <w:t xml:space="preserve"> </w:t>
      </w:r>
      <w:r w:rsidRPr="00A65840">
        <w:rPr>
          <w:b/>
          <w:sz w:val="24"/>
        </w:rPr>
        <w:t>умения</w:t>
      </w:r>
      <w:r w:rsidRPr="00A65840">
        <w:rPr>
          <w:b/>
          <w:spacing w:val="40"/>
          <w:sz w:val="24"/>
        </w:rPr>
        <w:t xml:space="preserve"> </w:t>
      </w:r>
      <w:r w:rsidRPr="00A65840">
        <w:rPr>
          <w:b/>
          <w:sz w:val="24"/>
        </w:rPr>
        <w:t>работать</w:t>
      </w:r>
      <w:r w:rsidRPr="00A65840">
        <w:rPr>
          <w:b/>
          <w:spacing w:val="40"/>
          <w:sz w:val="24"/>
        </w:rPr>
        <w:t xml:space="preserve"> </w:t>
      </w:r>
      <w:r w:rsidRPr="00A65840">
        <w:rPr>
          <w:b/>
          <w:sz w:val="24"/>
        </w:rPr>
        <w:t>с</w:t>
      </w:r>
      <w:r w:rsidRPr="00A65840">
        <w:rPr>
          <w:b/>
          <w:spacing w:val="40"/>
          <w:sz w:val="24"/>
        </w:rPr>
        <w:t xml:space="preserve"> </w:t>
      </w:r>
      <w:r w:rsidRPr="00A65840">
        <w:rPr>
          <w:b/>
          <w:sz w:val="24"/>
        </w:rPr>
        <w:t>информацией</w:t>
      </w:r>
      <w:r w:rsidRPr="00A65840">
        <w:rPr>
          <w:b/>
          <w:spacing w:val="40"/>
          <w:sz w:val="24"/>
        </w:rPr>
        <w:t xml:space="preserve"> </w:t>
      </w:r>
      <w:r w:rsidRPr="00A65840">
        <w:rPr>
          <w:sz w:val="24"/>
        </w:rPr>
        <w:t>как часть познавательных универсальных учебных действий:</w:t>
      </w:r>
    </w:p>
    <w:p w14:paraId="5BD9F017" w14:textId="77777777" w:rsidR="003B3C72" w:rsidRPr="00A65840" w:rsidRDefault="00000000">
      <w:pPr>
        <w:pStyle w:val="a5"/>
        <w:numPr>
          <w:ilvl w:val="1"/>
          <w:numId w:val="97"/>
        </w:numPr>
        <w:tabs>
          <w:tab w:val="left" w:pos="850"/>
        </w:tabs>
        <w:spacing w:before="5" w:line="237" w:lineRule="auto"/>
        <w:ind w:right="428" w:firstLine="283"/>
        <w:rPr>
          <w:sz w:val="24"/>
        </w:rPr>
      </w:pPr>
      <w:r w:rsidRPr="00A65840">
        <w:rPr>
          <w:sz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2DC8BDB" w14:textId="77777777" w:rsidR="003B3C72" w:rsidRPr="00A65840" w:rsidRDefault="00000000">
      <w:pPr>
        <w:pStyle w:val="a5"/>
        <w:numPr>
          <w:ilvl w:val="1"/>
          <w:numId w:val="97"/>
        </w:numPr>
        <w:tabs>
          <w:tab w:val="left" w:pos="850"/>
        </w:tabs>
        <w:spacing w:before="8" w:line="237" w:lineRule="auto"/>
        <w:ind w:right="427" w:firstLine="283"/>
        <w:rPr>
          <w:sz w:val="24"/>
        </w:rPr>
      </w:pPr>
      <w:r w:rsidRPr="00A65840">
        <w:rPr>
          <w:sz w:val="24"/>
        </w:rPr>
        <w:t>создавать тексты в различных форматах с учётом назначения информации и её целевой аудитории, выбирая оптимальную форму</w:t>
      </w:r>
      <w:r w:rsidRPr="00A65840">
        <w:rPr>
          <w:spacing w:val="-1"/>
          <w:sz w:val="24"/>
        </w:rPr>
        <w:t xml:space="preserve"> </w:t>
      </w:r>
      <w:r w:rsidRPr="00A65840">
        <w:rPr>
          <w:sz w:val="24"/>
        </w:rPr>
        <w:t>представления и визуализации (презентация, таблица, схема и другие);</w:t>
      </w:r>
    </w:p>
    <w:p w14:paraId="71EE20CE" w14:textId="77777777" w:rsidR="003B3C72" w:rsidRPr="00A65840" w:rsidRDefault="00000000">
      <w:pPr>
        <w:pStyle w:val="a5"/>
        <w:numPr>
          <w:ilvl w:val="1"/>
          <w:numId w:val="97"/>
        </w:numPr>
        <w:tabs>
          <w:tab w:val="left" w:pos="850"/>
        </w:tabs>
        <w:spacing w:before="7" w:line="237" w:lineRule="auto"/>
        <w:ind w:right="425" w:firstLine="283"/>
        <w:rPr>
          <w:sz w:val="24"/>
        </w:rPr>
      </w:pPr>
      <w:r w:rsidRPr="00A65840">
        <w:rPr>
          <w:sz w:val="24"/>
        </w:rPr>
        <w:t>оценивать достоверность, легитимность информации, её соответствие правовым и морально-этическим нормам;</w:t>
      </w:r>
    </w:p>
    <w:p w14:paraId="576D6D47" w14:textId="77777777" w:rsidR="003B3C72" w:rsidRPr="00A65840" w:rsidRDefault="00000000">
      <w:pPr>
        <w:pStyle w:val="a5"/>
        <w:numPr>
          <w:ilvl w:val="1"/>
          <w:numId w:val="97"/>
        </w:numPr>
        <w:tabs>
          <w:tab w:val="left" w:pos="850"/>
        </w:tabs>
        <w:spacing w:before="2"/>
        <w:ind w:right="421" w:firstLine="283"/>
        <w:rPr>
          <w:sz w:val="24"/>
        </w:rPr>
      </w:pPr>
      <w:r w:rsidRPr="00A65840">
        <w:rPr>
          <w:sz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C06331B" w14:textId="77777777" w:rsidR="003B3C72" w:rsidRPr="00A65840" w:rsidRDefault="00000000">
      <w:pPr>
        <w:pStyle w:val="a5"/>
        <w:numPr>
          <w:ilvl w:val="1"/>
          <w:numId w:val="97"/>
        </w:numPr>
        <w:tabs>
          <w:tab w:val="left" w:pos="850"/>
        </w:tabs>
        <w:ind w:right="429" w:firstLine="283"/>
        <w:rPr>
          <w:sz w:val="24"/>
        </w:rPr>
      </w:pPr>
      <w:r w:rsidRPr="00A65840">
        <w:rPr>
          <w:sz w:val="24"/>
        </w:rPr>
        <w:t xml:space="preserve">владеть навыками защиты личной информации, соблюдать требования информационной </w:t>
      </w:r>
      <w:r w:rsidRPr="00A65840">
        <w:rPr>
          <w:spacing w:val="-2"/>
          <w:sz w:val="24"/>
        </w:rPr>
        <w:t>безопасности.</w:t>
      </w:r>
    </w:p>
    <w:p w14:paraId="34E36561" w14:textId="77777777" w:rsidR="003B3C72" w:rsidRPr="00A65840" w:rsidRDefault="00000000">
      <w:pPr>
        <w:pStyle w:val="a3"/>
        <w:ind w:right="424"/>
      </w:pPr>
      <w:r w:rsidRPr="00A65840">
        <w:t xml:space="preserve">У обучающегося будут сформированы следующие </w:t>
      </w:r>
      <w:r w:rsidRPr="00A65840">
        <w:rPr>
          <w:b/>
        </w:rPr>
        <w:t xml:space="preserve">умения общения </w:t>
      </w:r>
      <w:r w:rsidRPr="00A65840">
        <w:t>как часть коммуникативных универсальных учебных действий:</w:t>
      </w:r>
    </w:p>
    <w:p w14:paraId="12B51A86" w14:textId="77777777" w:rsidR="003B3C72" w:rsidRPr="00A65840" w:rsidRDefault="00000000">
      <w:pPr>
        <w:pStyle w:val="a5"/>
        <w:numPr>
          <w:ilvl w:val="1"/>
          <w:numId w:val="97"/>
        </w:numPr>
        <w:tabs>
          <w:tab w:val="left" w:pos="993"/>
        </w:tabs>
        <w:spacing w:line="294" w:lineRule="exact"/>
        <w:ind w:left="993" w:hanging="424"/>
        <w:jc w:val="left"/>
        <w:rPr>
          <w:sz w:val="24"/>
        </w:rPr>
      </w:pPr>
      <w:r w:rsidRPr="00A65840">
        <w:rPr>
          <w:sz w:val="24"/>
        </w:rPr>
        <w:t>осуществлять</w:t>
      </w:r>
      <w:r w:rsidRPr="00A65840">
        <w:rPr>
          <w:spacing w:val="-3"/>
          <w:sz w:val="24"/>
        </w:rPr>
        <w:t xml:space="preserve"> </w:t>
      </w:r>
      <w:r w:rsidRPr="00A65840">
        <w:rPr>
          <w:sz w:val="24"/>
        </w:rPr>
        <w:t>коммуникацию</w:t>
      </w:r>
      <w:r w:rsidRPr="00A65840">
        <w:rPr>
          <w:spacing w:val="-3"/>
          <w:sz w:val="24"/>
        </w:rPr>
        <w:t xml:space="preserve"> </w:t>
      </w:r>
      <w:r w:rsidRPr="00A65840">
        <w:rPr>
          <w:sz w:val="24"/>
        </w:rPr>
        <w:t>во</w:t>
      </w:r>
      <w:r w:rsidRPr="00A65840">
        <w:rPr>
          <w:spacing w:val="-2"/>
          <w:sz w:val="24"/>
        </w:rPr>
        <w:t xml:space="preserve"> </w:t>
      </w:r>
      <w:r w:rsidRPr="00A65840">
        <w:rPr>
          <w:sz w:val="24"/>
        </w:rPr>
        <w:t>всех</w:t>
      </w:r>
      <w:r w:rsidRPr="00A65840">
        <w:rPr>
          <w:spacing w:val="-1"/>
          <w:sz w:val="24"/>
        </w:rPr>
        <w:t xml:space="preserve"> </w:t>
      </w:r>
      <w:r w:rsidRPr="00A65840">
        <w:rPr>
          <w:sz w:val="24"/>
        </w:rPr>
        <w:t>сферах</w:t>
      </w:r>
      <w:r w:rsidRPr="00A65840">
        <w:rPr>
          <w:spacing w:val="-3"/>
          <w:sz w:val="24"/>
        </w:rPr>
        <w:t xml:space="preserve"> </w:t>
      </w:r>
      <w:r w:rsidRPr="00A65840">
        <w:rPr>
          <w:spacing w:val="-2"/>
          <w:sz w:val="24"/>
        </w:rPr>
        <w:t>жизни;</w:t>
      </w:r>
    </w:p>
    <w:p w14:paraId="48C749D1" w14:textId="77777777" w:rsidR="003B3C72" w:rsidRPr="00A65840" w:rsidRDefault="00000000">
      <w:pPr>
        <w:pStyle w:val="a5"/>
        <w:numPr>
          <w:ilvl w:val="1"/>
          <w:numId w:val="97"/>
        </w:numPr>
        <w:tabs>
          <w:tab w:val="left" w:pos="993"/>
        </w:tabs>
        <w:spacing w:before="2" w:line="237" w:lineRule="auto"/>
        <w:ind w:right="429" w:firstLine="283"/>
        <w:jc w:val="left"/>
        <w:rPr>
          <w:sz w:val="24"/>
        </w:rPr>
      </w:pPr>
      <w:r w:rsidRPr="00A65840">
        <w:rPr>
          <w:sz w:val="24"/>
        </w:rPr>
        <w:t>пользоваться</w:t>
      </w:r>
      <w:r w:rsidRPr="00A65840">
        <w:rPr>
          <w:spacing w:val="80"/>
          <w:sz w:val="24"/>
        </w:rPr>
        <w:t xml:space="preserve"> </w:t>
      </w:r>
      <w:r w:rsidRPr="00A65840">
        <w:rPr>
          <w:sz w:val="24"/>
        </w:rPr>
        <w:t>невербальными</w:t>
      </w:r>
      <w:r w:rsidRPr="00A65840">
        <w:rPr>
          <w:spacing w:val="80"/>
          <w:sz w:val="24"/>
        </w:rPr>
        <w:t xml:space="preserve"> </w:t>
      </w:r>
      <w:r w:rsidRPr="00A65840">
        <w:rPr>
          <w:sz w:val="24"/>
        </w:rPr>
        <w:t>средствами</w:t>
      </w:r>
      <w:r w:rsidRPr="00A65840">
        <w:rPr>
          <w:spacing w:val="80"/>
          <w:sz w:val="24"/>
        </w:rPr>
        <w:t xml:space="preserve"> </w:t>
      </w:r>
      <w:r w:rsidRPr="00A65840">
        <w:rPr>
          <w:sz w:val="24"/>
        </w:rPr>
        <w:t>общения,</w:t>
      </w:r>
      <w:r w:rsidRPr="00A65840">
        <w:rPr>
          <w:spacing w:val="80"/>
          <w:sz w:val="24"/>
        </w:rPr>
        <w:t xml:space="preserve"> </w:t>
      </w:r>
      <w:r w:rsidRPr="00A65840">
        <w:rPr>
          <w:sz w:val="24"/>
        </w:rPr>
        <w:t>понимать</w:t>
      </w:r>
      <w:r w:rsidRPr="00A65840">
        <w:rPr>
          <w:spacing w:val="80"/>
          <w:sz w:val="24"/>
        </w:rPr>
        <w:t xml:space="preserve"> </w:t>
      </w:r>
      <w:r w:rsidRPr="00A65840">
        <w:rPr>
          <w:sz w:val="24"/>
        </w:rPr>
        <w:t>значение</w:t>
      </w:r>
      <w:r w:rsidRPr="00A65840">
        <w:rPr>
          <w:spacing w:val="80"/>
          <w:sz w:val="24"/>
        </w:rPr>
        <w:t xml:space="preserve"> </w:t>
      </w:r>
      <w:r w:rsidRPr="00A65840">
        <w:rPr>
          <w:sz w:val="24"/>
        </w:rPr>
        <w:t>социальных знаков, распознавать предпосылки конфликтных ситуаций и смягчать конфликты;</w:t>
      </w:r>
    </w:p>
    <w:p w14:paraId="2067A72D" w14:textId="77777777" w:rsidR="003B3C72" w:rsidRPr="00A65840" w:rsidRDefault="00000000">
      <w:pPr>
        <w:pStyle w:val="a5"/>
        <w:numPr>
          <w:ilvl w:val="1"/>
          <w:numId w:val="97"/>
        </w:numPr>
        <w:tabs>
          <w:tab w:val="left" w:pos="993"/>
        </w:tabs>
        <w:spacing w:before="4" w:line="237" w:lineRule="auto"/>
        <w:ind w:right="424" w:firstLine="283"/>
        <w:jc w:val="left"/>
        <w:rPr>
          <w:sz w:val="24"/>
        </w:rPr>
      </w:pPr>
      <w:r w:rsidRPr="00A65840">
        <w:rPr>
          <w:sz w:val="24"/>
        </w:rPr>
        <w:t>владеть</w:t>
      </w:r>
      <w:r w:rsidRPr="00A65840">
        <w:rPr>
          <w:spacing w:val="40"/>
          <w:sz w:val="24"/>
        </w:rPr>
        <w:t xml:space="preserve"> </w:t>
      </w:r>
      <w:r w:rsidRPr="00A65840">
        <w:rPr>
          <w:sz w:val="24"/>
        </w:rPr>
        <w:t>различными</w:t>
      </w:r>
      <w:r w:rsidRPr="00A65840">
        <w:rPr>
          <w:spacing w:val="40"/>
          <w:sz w:val="24"/>
        </w:rPr>
        <w:t xml:space="preserve"> </w:t>
      </w:r>
      <w:r w:rsidRPr="00A65840">
        <w:rPr>
          <w:sz w:val="24"/>
        </w:rPr>
        <w:t>способами</w:t>
      </w:r>
      <w:r w:rsidRPr="00A65840">
        <w:rPr>
          <w:spacing w:val="40"/>
          <w:sz w:val="24"/>
        </w:rPr>
        <w:t xml:space="preserve"> </w:t>
      </w:r>
      <w:r w:rsidRPr="00A65840">
        <w:rPr>
          <w:sz w:val="24"/>
        </w:rPr>
        <w:t>общения</w:t>
      </w:r>
      <w:r w:rsidRPr="00A65840">
        <w:rPr>
          <w:spacing w:val="40"/>
          <w:sz w:val="24"/>
        </w:rPr>
        <w:t xml:space="preserve"> </w:t>
      </w:r>
      <w:r w:rsidRPr="00A65840">
        <w:rPr>
          <w:sz w:val="24"/>
        </w:rPr>
        <w:t>и</w:t>
      </w:r>
      <w:r w:rsidRPr="00A65840">
        <w:rPr>
          <w:spacing w:val="40"/>
          <w:sz w:val="24"/>
        </w:rPr>
        <w:t xml:space="preserve"> </w:t>
      </w:r>
      <w:r w:rsidRPr="00A65840">
        <w:rPr>
          <w:sz w:val="24"/>
        </w:rPr>
        <w:t>взаимодействия;</w:t>
      </w:r>
      <w:r w:rsidRPr="00A65840">
        <w:rPr>
          <w:spacing w:val="40"/>
          <w:sz w:val="24"/>
        </w:rPr>
        <w:t xml:space="preserve"> </w:t>
      </w:r>
      <w:r w:rsidRPr="00A65840">
        <w:rPr>
          <w:sz w:val="24"/>
        </w:rPr>
        <w:t>аргументированно</w:t>
      </w:r>
      <w:r w:rsidRPr="00A65840">
        <w:rPr>
          <w:spacing w:val="40"/>
          <w:sz w:val="24"/>
        </w:rPr>
        <w:t xml:space="preserve"> </w:t>
      </w:r>
      <w:r w:rsidRPr="00A65840">
        <w:rPr>
          <w:sz w:val="24"/>
        </w:rPr>
        <w:t xml:space="preserve">вести </w:t>
      </w:r>
      <w:r w:rsidRPr="00A65840">
        <w:rPr>
          <w:spacing w:val="-2"/>
          <w:sz w:val="24"/>
        </w:rPr>
        <w:t>диалог;</w:t>
      </w:r>
    </w:p>
    <w:p w14:paraId="4385316E" w14:textId="77777777" w:rsidR="003B3C72" w:rsidRPr="00A65840" w:rsidRDefault="00000000">
      <w:pPr>
        <w:pStyle w:val="a5"/>
        <w:numPr>
          <w:ilvl w:val="1"/>
          <w:numId w:val="97"/>
        </w:numPr>
        <w:tabs>
          <w:tab w:val="left" w:pos="993"/>
        </w:tabs>
        <w:spacing w:before="5" w:line="237" w:lineRule="auto"/>
        <w:ind w:right="431" w:firstLine="283"/>
        <w:jc w:val="left"/>
        <w:rPr>
          <w:sz w:val="24"/>
        </w:rPr>
      </w:pPr>
      <w:r w:rsidRPr="00A65840">
        <w:rPr>
          <w:sz w:val="24"/>
        </w:rPr>
        <w:t>развёрнуто,</w:t>
      </w:r>
      <w:r w:rsidRPr="00A65840">
        <w:rPr>
          <w:spacing w:val="31"/>
          <w:sz w:val="24"/>
        </w:rPr>
        <w:t xml:space="preserve"> </w:t>
      </w:r>
      <w:r w:rsidRPr="00A65840">
        <w:rPr>
          <w:sz w:val="24"/>
        </w:rPr>
        <w:t>логично</w:t>
      </w:r>
      <w:r w:rsidRPr="00A65840">
        <w:rPr>
          <w:spacing w:val="30"/>
          <w:sz w:val="24"/>
        </w:rPr>
        <w:t xml:space="preserve"> </w:t>
      </w:r>
      <w:r w:rsidRPr="00A65840">
        <w:rPr>
          <w:sz w:val="24"/>
        </w:rPr>
        <w:t>и</w:t>
      </w:r>
      <w:r w:rsidRPr="00A65840">
        <w:rPr>
          <w:spacing w:val="33"/>
          <w:sz w:val="24"/>
        </w:rPr>
        <w:t xml:space="preserve"> </w:t>
      </w:r>
      <w:r w:rsidRPr="00A65840">
        <w:rPr>
          <w:sz w:val="24"/>
        </w:rPr>
        <w:t>корректно</w:t>
      </w:r>
      <w:r w:rsidRPr="00A65840">
        <w:rPr>
          <w:spacing w:val="30"/>
          <w:sz w:val="24"/>
        </w:rPr>
        <w:t xml:space="preserve"> </w:t>
      </w:r>
      <w:r w:rsidRPr="00A65840">
        <w:rPr>
          <w:sz w:val="24"/>
        </w:rPr>
        <w:t>с</w:t>
      </w:r>
      <w:r w:rsidRPr="00A65840">
        <w:rPr>
          <w:spacing w:val="29"/>
          <w:sz w:val="24"/>
        </w:rPr>
        <w:t xml:space="preserve"> </w:t>
      </w:r>
      <w:r w:rsidRPr="00A65840">
        <w:rPr>
          <w:sz w:val="24"/>
        </w:rPr>
        <w:t>точки</w:t>
      </w:r>
      <w:r w:rsidRPr="00A65840">
        <w:rPr>
          <w:spacing w:val="31"/>
          <w:sz w:val="24"/>
        </w:rPr>
        <w:t xml:space="preserve"> </w:t>
      </w:r>
      <w:r w:rsidRPr="00A65840">
        <w:rPr>
          <w:sz w:val="24"/>
        </w:rPr>
        <w:t>зрения</w:t>
      </w:r>
      <w:r w:rsidRPr="00A65840">
        <w:rPr>
          <w:spacing w:val="30"/>
          <w:sz w:val="24"/>
        </w:rPr>
        <w:t xml:space="preserve"> </w:t>
      </w:r>
      <w:r w:rsidRPr="00A65840">
        <w:rPr>
          <w:sz w:val="24"/>
        </w:rPr>
        <w:t>культуры</w:t>
      </w:r>
      <w:r w:rsidRPr="00A65840">
        <w:rPr>
          <w:spacing w:val="29"/>
          <w:sz w:val="24"/>
        </w:rPr>
        <w:t xml:space="preserve"> </w:t>
      </w:r>
      <w:r w:rsidRPr="00A65840">
        <w:rPr>
          <w:sz w:val="24"/>
        </w:rPr>
        <w:t>речи</w:t>
      </w:r>
      <w:r w:rsidRPr="00A65840">
        <w:rPr>
          <w:spacing w:val="31"/>
          <w:sz w:val="24"/>
        </w:rPr>
        <w:t xml:space="preserve"> </w:t>
      </w:r>
      <w:r w:rsidRPr="00A65840">
        <w:rPr>
          <w:sz w:val="24"/>
        </w:rPr>
        <w:t>излагать</w:t>
      </w:r>
      <w:r w:rsidRPr="00A65840">
        <w:rPr>
          <w:spacing w:val="31"/>
          <w:sz w:val="24"/>
        </w:rPr>
        <w:t xml:space="preserve"> </w:t>
      </w:r>
      <w:r w:rsidRPr="00A65840">
        <w:rPr>
          <w:sz w:val="24"/>
        </w:rPr>
        <w:t>своё</w:t>
      </w:r>
      <w:r w:rsidRPr="00A65840">
        <w:rPr>
          <w:spacing w:val="29"/>
          <w:sz w:val="24"/>
        </w:rPr>
        <w:t xml:space="preserve"> </w:t>
      </w:r>
      <w:r w:rsidRPr="00A65840">
        <w:rPr>
          <w:sz w:val="24"/>
        </w:rPr>
        <w:t>мнение, строить высказывание.</w:t>
      </w:r>
    </w:p>
    <w:p w14:paraId="67C618C2" w14:textId="77777777" w:rsidR="003B3C72" w:rsidRPr="00A65840" w:rsidRDefault="00000000">
      <w:pPr>
        <w:pStyle w:val="a3"/>
        <w:jc w:val="left"/>
      </w:pPr>
      <w:r w:rsidRPr="00A65840">
        <w:t>У</w:t>
      </w:r>
      <w:r w:rsidRPr="00A65840">
        <w:rPr>
          <w:spacing w:val="40"/>
        </w:rPr>
        <w:t xml:space="preserve"> </w:t>
      </w:r>
      <w:r w:rsidRPr="00A65840">
        <w:t>обучающегося</w:t>
      </w:r>
      <w:r w:rsidRPr="00A65840">
        <w:rPr>
          <w:spacing w:val="40"/>
        </w:rPr>
        <w:t xml:space="preserve"> </w:t>
      </w:r>
      <w:r w:rsidRPr="00A65840">
        <w:t>будут</w:t>
      </w:r>
      <w:r w:rsidRPr="00A65840">
        <w:rPr>
          <w:spacing w:val="40"/>
        </w:rPr>
        <w:t xml:space="preserve"> </w:t>
      </w:r>
      <w:r w:rsidRPr="00A65840">
        <w:t>сформированы</w:t>
      </w:r>
      <w:r w:rsidRPr="00A65840">
        <w:rPr>
          <w:spacing w:val="40"/>
        </w:rPr>
        <w:t xml:space="preserve"> </w:t>
      </w:r>
      <w:r w:rsidRPr="00A65840">
        <w:t>следующие</w:t>
      </w:r>
      <w:r w:rsidRPr="00A65840">
        <w:rPr>
          <w:spacing w:val="40"/>
        </w:rPr>
        <w:t xml:space="preserve"> </w:t>
      </w:r>
      <w:r w:rsidRPr="00A65840">
        <w:rPr>
          <w:b/>
        </w:rPr>
        <w:t>умения</w:t>
      </w:r>
      <w:r w:rsidRPr="00A65840">
        <w:rPr>
          <w:b/>
          <w:spacing w:val="40"/>
        </w:rPr>
        <w:t xml:space="preserve"> </w:t>
      </w:r>
      <w:r w:rsidRPr="00A65840">
        <w:rPr>
          <w:b/>
        </w:rPr>
        <w:t>самоорганизации</w:t>
      </w:r>
      <w:r w:rsidRPr="00A65840">
        <w:rPr>
          <w:b/>
          <w:spacing w:val="40"/>
        </w:rPr>
        <w:t xml:space="preserve"> </w:t>
      </w:r>
      <w:r w:rsidRPr="00A65840">
        <w:t>как</w:t>
      </w:r>
      <w:r w:rsidRPr="00A65840">
        <w:rPr>
          <w:spacing w:val="40"/>
        </w:rPr>
        <w:t xml:space="preserve"> </w:t>
      </w:r>
      <w:r w:rsidRPr="00A65840">
        <w:t>части</w:t>
      </w:r>
      <w:r w:rsidRPr="00A65840">
        <w:rPr>
          <w:spacing w:val="40"/>
        </w:rPr>
        <w:t xml:space="preserve"> </w:t>
      </w:r>
      <w:r w:rsidRPr="00A65840">
        <w:t>регулятивных универсальных учебных действий:</w:t>
      </w:r>
    </w:p>
    <w:p w14:paraId="35B0B57A" w14:textId="77777777" w:rsidR="003B3C72" w:rsidRPr="00A65840" w:rsidRDefault="00000000">
      <w:pPr>
        <w:pStyle w:val="a5"/>
        <w:numPr>
          <w:ilvl w:val="1"/>
          <w:numId w:val="97"/>
        </w:numPr>
        <w:tabs>
          <w:tab w:val="left" w:pos="993"/>
        </w:tabs>
        <w:spacing w:before="5" w:line="237" w:lineRule="auto"/>
        <w:ind w:right="429" w:firstLine="283"/>
        <w:jc w:val="left"/>
        <w:rPr>
          <w:sz w:val="24"/>
        </w:rPr>
      </w:pPr>
      <w:r w:rsidRPr="00A65840">
        <w:rPr>
          <w:sz w:val="24"/>
        </w:rPr>
        <w:t>самостоятельно</w:t>
      </w:r>
      <w:r w:rsidRPr="00A65840">
        <w:rPr>
          <w:spacing w:val="-15"/>
          <w:sz w:val="24"/>
        </w:rPr>
        <w:t xml:space="preserve"> </w:t>
      </w:r>
      <w:r w:rsidRPr="00A65840">
        <w:rPr>
          <w:sz w:val="24"/>
        </w:rPr>
        <w:t>осуществлять</w:t>
      </w:r>
      <w:r w:rsidRPr="00A65840">
        <w:rPr>
          <w:spacing w:val="-15"/>
          <w:sz w:val="24"/>
        </w:rPr>
        <w:t xml:space="preserve"> </w:t>
      </w:r>
      <w:r w:rsidRPr="00A65840">
        <w:rPr>
          <w:sz w:val="24"/>
        </w:rPr>
        <w:t>познавательную</w:t>
      </w:r>
      <w:r w:rsidRPr="00A65840">
        <w:rPr>
          <w:spacing w:val="-15"/>
          <w:sz w:val="24"/>
        </w:rPr>
        <w:t xml:space="preserve"> </w:t>
      </w:r>
      <w:r w:rsidRPr="00A65840">
        <w:rPr>
          <w:sz w:val="24"/>
        </w:rPr>
        <w:t>деятельность,</w:t>
      </w:r>
      <w:r w:rsidRPr="00A65840">
        <w:rPr>
          <w:spacing w:val="-15"/>
          <w:sz w:val="24"/>
        </w:rPr>
        <w:t xml:space="preserve"> </w:t>
      </w:r>
      <w:r w:rsidRPr="00A65840">
        <w:rPr>
          <w:sz w:val="24"/>
        </w:rPr>
        <w:t>выявлять</w:t>
      </w:r>
      <w:r w:rsidRPr="00A65840">
        <w:rPr>
          <w:spacing w:val="-15"/>
          <w:sz w:val="24"/>
        </w:rPr>
        <w:t xml:space="preserve"> </w:t>
      </w:r>
      <w:r w:rsidRPr="00A65840">
        <w:rPr>
          <w:sz w:val="24"/>
        </w:rPr>
        <w:t>проблемы,</w:t>
      </w:r>
      <w:r w:rsidRPr="00A65840">
        <w:rPr>
          <w:spacing w:val="-15"/>
          <w:sz w:val="24"/>
        </w:rPr>
        <w:t xml:space="preserve"> </w:t>
      </w:r>
      <w:r w:rsidRPr="00A65840">
        <w:rPr>
          <w:sz w:val="24"/>
        </w:rPr>
        <w:t>ставить и формулировать собственные задачи в образовательной деятельности и жизненных ситуациях;</w:t>
      </w:r>
    </w:p>
    <w:p w14:paraId="572ECB7B" w14:textId="77777777" w:rsidR="003B3C72" w:rsidRPr="00A65840" w:rsidRDefault="00000000">
      <w:pPr>
        <w:pStyle w:val="a5"/>
        <w:numPr>
          <w:ilvl w:val="1"/>
          <w:numId w:val="97"/>
        </w:numPr>
        <w:tabs>
          <w:tab w:val="left" w:pos="993"/>
        </w:tabs>
        <w:spacing w:before="5" w:line="237" w:lineRule="auto"/>
        <w:ind w:right="423" w:firstLine="283"/>
        <w:jc w:val="left"/>
        <w:rPr>
          <w:sz w:val="24"/>
        </w:rPr>
      </w:pPr>
      <w:r w:rsidRPr="00A65840">
        <w:rPr>
          <w:sz w:val="24"/>
        </w:rPr>
        <w:t>самостоятельно</w:t>
      </w:r>
      <w:r w:rsidRPr="00A65840">
        <w:rPr>
          <w:spacing w:val="40"/>
          <w:sz w:val="24"/>
        </w:rPr>
        <w:t xml:space="preserve"> </w:t>
      </w:r>
      <w:r w:rsidRPr="00A65840">
        <w:rPr>
          <w:sz w:val="24"/>
        </w:rPr>
        <w:t>составлять</w:t>
      </w:r>
      <w:r w:rsidRPr="00A65840">
        <w:rPr>
          <w:spacing w:val="40"/>
          <w:sz w:val="24"/>
        </w:rPr>
        <w:t xml:space="preserve"> </w:t>
      </w:r>
      <w:r w:rsidRPr="00A65840">
        <w:rPr>
          <w:sz w:val="24"/>
        </w:rPr>
        <w:t>план</w:t>
      </w:r>
      <w:r w:rsidRPr="00A65840">
        <w:rPr>
          <w:spacing w:val="40"/>
          <w:sz w:val="24"/>
        </w:rPr>
        <w:t xml:space="preserve"> </w:t>
      </w:r>
      <w:r w:rsidRPr="00A65840">
        <w:rPr>
          <w:sz w:val="24"/>
        </w:rPr>
        <w:t>решения</w:t>
      </w:r>
      <w:r w:rsidRPr="00A65840">
        <w:rPr>
          <w:spacing w:val="40"/>
          <w:sz w:val="24"/>
        </w:rPr>
        <w:t xml:space="preserve"> </w:t>
      </w:r>
      <w:r w:rsidRPr="00A65840">
        <w:rPr>
          <w:sz w:val="24"/>
        </w:rPr>
        <w:t>проблемы</w:t>
      </w:r>
      <w:r w:rsidRPr="00A65840">
        <w:rPr>
          <w:spacing w:val="40"/>
          <w:sz w:val="24"/>
        </w:rPr>
        <w:t xml:space="preserve"> </w:t>
      </w:r>
      <w:r w:rsidRPr="00A65840">
        <w:rPr>
          <w:sz w:val="24"/>
        </w:rPr>
        <w:t>с</w:t>
      </w:r>
      <w:r w:rsidRPr="00A65840">
        <w:rPr>
          <w:spacing w:val="40"/>
          <w:sz w:val="24"/>
        </w:rPr>
        <w:t xml:space="preserve"> </w:t>
      </w:r>
      <w:r w:rsidRPr="00A65840">
        <w:rPr>
          <w:sz w:val="24"/>
        </w:rPr>
        <w:t>учётом</w:t>
      </w:r>
      <w:r w:rsidRPr="00A65840">
        <w:rPr>
          <w:spacing w:val="40"/>
          <w:sz w:val="24"/>
        </w:rPr>
        <w:t xml:space="preserve"> </w:t>
      </w:r>
      <w:r w:rsidRPr="00A65840">
        <w:rPr>
          <w:sz w:val="24"/>
        </w:rPr>
        <w:t>имеющихся</w:t>
      </w:r>
      <w:r w:rsidRPr="00A65840">
        <w:rPr>
          <w:spacing w:val="40"/>
          <w:sz w:val="24"/>
        </w:rPr>
        <w:t xml:space="preserve"> </w:t>
      </w:r>
      <w:r w:rsidRPr="00A65840">
        <w:rPr>
          <w:sz w:val="24"/>
        </w:rPr>
        <w:t>ресурсов,</w:t>
      </w:r>
      <w:r w:rsidRPr="00A65840">
        <w:rPr>
          <w:spacing w:val="40"/>
          <w:sz w:val="24"/>
        </w:rPr>
        <w:t xml:space="preserve"> </w:t>
      </w:r>
      <w:r w:rsidRPr="00A65840">
        <w:rPr>
          <w:sz w:val="24"/>
        </w:rPr>
        <w:t>собственных возможностей и предпочтений;</w:t>
      </w:r>
    </w:p>
    <w:p w14:paraId="3941166F" w14:textId="77777777" w:rsidR="003B3C72" w:rsidRPr="00A65840" w:rsidRDefault="00000000">
      <w:pPr>
        <w:pStyle w:val="a5"/>
        <w:numPr>
          <w:ilvl w:val="1"/>
          <w:numId w:val="97"/>
        </w:numPr>
        <w:tabs>
          <w:tab w:val="left" w:pos="993"/>
        </w:tabs>
        <w:spacing w:before="2"/>
        <w:ind w:left="993" w:hanging="424"/>
        <w:jc w:val="left"/>
        <w:rPr>
          <w:sz w:val="24"/>
        </w:rPr>
      </w:pPr>
      <w:r w:rsidRPr="00A65840">
        <w:rPr>
          <w:sz w:val="24"/>
        </w:rPr>
        <w:t>расширять</w:t>
      </w:r>
      <w:r w:rsidRPr="00A65840">
        <w:rPr>
          <w:spacing w:val="-5"/>
          <w:sz w:val="24"/>
        </w:rPr>
        <w:t xml:space="preserve"> </w:t>
      </w:r>
      <w:r w:rsidRPr="00A65840">
        <w:rPr>
          <w:sz w:val="24"/>
        </w:rPr>
        <w:t>рамки учебного</w:t>
      </w:r>
      <w:r w:rsidRPr="00A65840">
        <w:rPr>
          <w:spacing w:val="-3"/>
          <w:sz w:val="24"/>
        </w:rPr>
        <w:t xml:space="preserve"> </w:t>
      </w:r>
      <w:r w:rsidRPr="00A65840">
        <w:rPr>
          <w:sz w:val="24"/>
        </w:rPr>
        <w:t>предмета</w:t>
      </w:r>
      <w:r w:rsidRPr="00A65840">
        <w:rPr>
          <w:spacing w:val="-3"/>
          <w:sz w:val="24"/>
        </w:rPr>
        <w:t xml:space="preserve"> </w:t>
      </w:r>
      <w:r w:rsidRPr="00A65840">
        <w:rPr>
          <w:sz w:val="24"/>
        </w:rPr>
        <w:t>на</w:t>
      </w:r>
      <w:r w:rsidRPr="00A65840">
        <w:rPr>
          <w:spacing w:val="-3"/>
          <w:sz w:val="24"/>
        </w:rPr>
        <w:t xml:space="preserve"> </w:t>
      </w:r>
      <w:r w:rsidRPr="00A65840">
        <w:rPr>
          <w:sz w:val="24"/>
        </w:rPr>
        <w:t>основе</w:t>
      </w:r>
      <w:r w:rsidRPr="00A65840">
        <w:rPr>
          <w:spacing w:val="-3"/>
          <w:sz w:val="24"/>
        </w:rPr>
        <w:t xml:space="preserve"> </w:t>
      </w:r>
      <w:r w:rsidRPr="00A65840">
        <w:rPr>
          <w:sz w:val="24"/>
        </w:rPr>
        <w:t>личных</w:t>
      </w:r>
      <w:r w:rsidRPr="00A65840">
        <w:rPr>
          <w:spacing w:val="-1"/>
          <w:sz w:val="24"/>
        </w:rPr>
        <w:t xml:space="preserve"> </w:t>
      </w:r>
      <w:r w:rsidRPr="00A65840">
        <w:rPr>
          <w:spacing w:val="-2"/>
          <w:sz w:val="24"/>
        </w:rPr>
        <w:t>предпочтений;</w:t>
      </w:r>
    </w:p>
    <w:p w14:paraId="1106779E" w14:textId="77777777" w:rsidR="003B3C72" w:rsidRPr="00A65840" w:rsidRDefault="00000000">
      <w:pPr>
        <w:pStyle w:val="a5"/>
        <w:numPr>
          <w:ilvl w:val="1"/>
          <w:numId w:val="97"/>
        </w:numPr>
        <w:tabs>
          <w:tab w:val="left" w:pos="993"/>
        </w:tabs>
        <w:spacing w:before="3" w:line="237" w:lineRule="auto"/>
        <w:ind w:right="427" w:firstLine="283"/>
        <w:jc w:val="left"/>
        <w:rPr>
          <w:sz w:val="24"/>
        </w:rPr>
      </w:pPr>
      <w:r w:rsidRPr="00A65840">
        <w:rPr>
          <w:sz w:val="24"/>
        </w:rPr>
        <w:t>делать</w:t>
      </w:r>
      <w:r w:rsidRPr="00A65840">
        <w:rPr>
          <w:spacing w:val="80"/>
          <w:sz w:val="24"/>
        </w:rPr>
        <w:t xml:space="preserve"> </w:t>
      </w:r>
      <w:r w:rsidRPr="00A65840">
        <w:rPr>
          <w:sz w:val="24"/>
        </w:rPr>
        <w:t>осознанный</w:t>
      </w:r>
      <w:r w:rsidRPr="00A65840">
        <w:rPr>
          <w:spacing w:val="80"/>
          <w:sz w:val="24"/>
        </w:rPr>
        <w:t xml:space="preserve"> </w:t>
      </w:r>
      <w:r w:rsidRPr="00A65840">
        <w:rPr>
          <w:sz w:val="24"/>
        </w:rPr>
        <w:t>выбор,</w:t>
      </w:r>
      <w:r w:rsidRPr="00A65840">
        <w:rPr>
          <w:spacing w:val="80"/>
          <w:w w:val="150"/>
          <w:sz w:val="24"/>
        </w:rPr>
        <w:t xml:space="preserve"> </w:t>
      </w:r>
      <w:r w:rsidRPr="00A65840">
        <w:rPr>
          <w:sz w:val="24"/>
        </w:rPr>
        <w:t>уметь</w:t>
      </w:r>
      <w:r w:rsidRPr="00A65840">
        <w:rPr>
          <w:spacing w:val="80"/>
          <w:sz w:val="24"/>
        </w:rPr>
        <w:t xml:space="preserve"> </w:t>
      </w:r>
      <w:r w:rsidRPr="00A65840">
        <w:rPr>
          <w:sz w:val="24"/>
        </w:rPr>
        <w:t>аргументировать</w:t>
      </w:r>
      <w:r w:rsidRPr="00A65840">
        <w:rPr>
          <w:spacing w:val="80"/>
          <w:sz w:val="24"/>
        </w:rPr>
        <w:t xml:space="preserve"> </w:t>
      </w:r>
      <w:r w:rsidRPr="00A65840">
        <w:rPr>
          <w:sz w:val="24"/>
        </w:rPr>
        <w:t>его,</w:t>
      </w:r>
      <w:r w:rsidRPr="00A65840">
        <w:rPr>
          <w:spacing w:val="80"/>
          <w:sz w:val="24"/>
        </w:rPr>
        <w:t xml:space="preserve"> </w:t>
      </w:r>
      <w:r w:rsidRPr="00A65840">
        <w:rPr>
          <w:sz w:val="24"/>
        </w:rPr>
        <w:t>брать</w:t>
      </w:r>
      <w:r w:rsidRPr="00A65840">
        <w:rPr>
          <w:spacing w:val="80"/>
          <w:sz w:val="24"/>
        </w:rPr>
        <w:t xml:space="preserve"> </w:t>
      </w:r>
      <w:r w:rsidRPr="00A65840">
        <w:rPr>
          <w:sz w:val="24"/>
        </w:rPr>
        <w:t>ответственность</w:t>
      </w:r>
      <w:r w:rsidRPr="00A65840">
        <w:rPr>
          <w:spacing w:val="80"/>
          <w:sz w:val="24"/>
        </w:rPr>
        <w:t xml:space="preserve"> </w:t>
      </w:r>
      <w:r w:rsidRPr="00A65840">
        <w:rPr>
          <w:sz w:val="24"/>
        </w:rPr>
        <w:t>за</w:t>
      </w:r>
      <w:r w:rsidRPr="00A65840">
        <w:rPr>
          <w:spacing w:val="80"/>
          <w:sz w:val="24"/>
        </w:rPr>
        <w:t xml:space="preserve"> </w:t>
      </w:r>
      <w:r w:rsidRPr="00A65840">
        <w:rPr>
          <w:sz w:val="24"/>
        </w:rPr>
        <w:t>результаты выбора;</w:t>
      </w:r>
    </w:p>
    <w:p w14:paraId="4027B354" w14:textId="77777777" w:rsidR="003B3C72" w:rsidRPr="00A65840" w:rsidRDefault="00000000">
      <w:pPr>
        <w:pStyle w:val="a5"/>
        <w:numPr>
          <w:ilvl w:val="1"/>
          <w:numId w:val="97"/>
        </w:numPr>
        <w:tabs>
          <w:tab w:val="left" w:pos="993"/>
        </w:tabs>
        <w:spacing w:before="2"/>
        <w:ind w:left="993" w:hanging="424"/>
        <w:jc w:val="left"/>
        <w:rPr>
          <w:sz w:val="24"/>
        </w:rPr>
      </w:pPr>
      <w:r w:rsidRPr="00A65840">
        <w:rPr>
          <w:sz w:val="24"/>
        </w:rPr>
        <w:t>оценивать</w:t>
      </w:r>
      <w:r w:rsidRPr="00A65840">
        <w:rPr>
          <w:spacing w:val="-8"/>
          <w:sz w:val="24"/>
        </w:rPr>
        <w:t xml:space="preserve"> </w:t>
      </w:r>
      <w:r w:rsidRPr="00A65840">
        <w:rPr>
          <w:sz w:val="24"/>
        </w:rPr>
        <w:t>приобретённый</w:t>
      </w:r>
      <w:r w:rsidRPr="00A65840">
        <w:rPr>
          <w:spacing w:val="-7"/>
          <w:sz w:val="24"/>
        </w:rPr>
        <w:t xml:space="preserve"> </w:t>
      </w:r>
      <w:r w:rsidRPr="00A65840">
        <w:rPr>
          <w:spacing w:val="-2"/>
          <w:sz w:val="24"/>
        </w:rPr>
        <w:t>опыт;</w:t>
      </w:r>
    </w:p>
    <w:p w14:paraId="4E176991" w14:textId="77777777" w:rsidR="003B3C72" w:rsidRPr="00A65840" w:rsidRDefault="003B3C72">
      <w:pPr>
        <w:pStyle w:val="a5"/>
        <w:jc w:val="left"/>
        <w:rPr>
          <w:sz w:val="24"/>
        </w:rPr>
        <w:sectPr w:rsidR="003B3C72" w:rsidRPr="00A65840">
          <w:pgSz w:w="11910" w:h="16840"/>
          <w:pgMar w:top="1020" w:right="141" w:bottom="1700" w:left="1133" w:header="0" w:footer="1473" w:gutter="0"/>
          <w:cols w:space="720"/>
        </w:sectPr>
      </w:pPr>
    </w:p>
    <w:p w14:paraId="7339C786" w14:textId="77777777" w:rsidR="003B3C72" w:rsidRPr="00A65840" w:rsidRDefault="00000000">
      <w:pPr>
        <w:pStyle w:val="a5"/>
        <w:numPr>
          <w:ilvl w:val="1"/>
          <w:numId w:val="97"/>
        </w:numPr>
        <w:tabs>
          <w:tab w:val="left" w:pos="992"/>
        </w:tabs>
        <w:spacing w:before="88"/>
        <w:ind w:right="425" w:firstLine="283"/>
        <w:rPr>
          <w:sz w:val="24"/>
        </w:rPr>
      </w:pPr>
      <w:r w:rsidRPr="00A65840">
        <w:rPr>
          <w:sz w:val="24"/>
        </w:rPr>
        <w:lastRenderedPageBreak/>
        <w:t>стремиться</w:t>
      </w:r>
      <w:r w:rsidRPr="00A65840">
        <w:rPr>
          <w:spacing w:val="-7"/>
          <w:sz w:val="24"/>
        </w:rPr>
        <w:t xml:space="preserve"> </w:t>
      </w:r>
      <w:r w:rsidRPr="00A65840">
        <w:rPr>
          <w:sz w:val="24"/>
        </w:rPr>
        <w:t>к</w:t>
      </w:r>
      <w:r w:rsidRPr="00A65840">
        <w:rPr>
          <w:spacing w:val="-6"/>
          <w:sz w:val="24"/>
        </w:rPr>
        <w:t xml:space="preserve"> </w:t>
      </w:r>
      <w:r w:rsidRPr="00A65840">
        <w:rPr>
          <w:sz w:val="24"/>
        </w:rPr>
        <w:t>формированию</w:t>
      </w:r>
      <w:r w:rsidRPr="00A65840">
        <w:rPr>
          <w:spacing w:val="-6"/>
          <w:sz w:val="24"/>
        </w:rPr>
        <w:t xml:space="preserve"> </w:t>
      </w:r>
      <w:r w:rsidRPr="00A65840">
        <w:rPr>
          <w:sz w:val="24"/>
        </w:rPr>
        <w:t>и</w:t>
      </w:r>
      <w:r w:rsidRPr="00A65840">
        <w:rPr>
          <w:spacing w:val="-8"/>
          <w:sz w:val="24"/>
        </w:rPr>
        <w:t xml:space="preserve"> </w:t>
      </w:r>
      <w:r w:rsidRPr="00A65840">
        <w:rPr>
          <w:sz w:val="24"/>
        </w:rPr>
        <w:t>проявлению</w:t>
      </w:r>
      <w:r w:rsidRPr="00A65840">
        <w:rPr>
          <w:spacing w:val="-6"/>
          <w:sz w:val="24"/>
        </w:rPr>
        <w:t xml:space="preserve"> </w:t>
      </w:r>
      <w:r w:rsidRPr="00A65840">
        <w:rPr>
          <w:sz w:val="24"/>
        </w:rPr>
        <w:t>широкой</w:t>
      </w:r>
      <w:r w:rsidRPr="00A65840">
        <w:rPr>
          <w:spacing w:val="-6"/>
          <w:sz w:val="24"/>
        </w:rPr>
        <w:t xml:space="preserve"> </w:t>
      </w:r>
      <w:r w:rsidRPr="00A65840">
        <w:rPr>
          <w:sz w:val="24"/>
        </w:rPr>
        <w:t>эрудиции</w:t>
      </w:r>
      <w:r w:rsidRPr="00A65840">
        <w:rPr>
          <w:spacing w:val="-6"/>
          <w:sz w:val="24"/>
        </w:rPr>
        <w:t xml:space="preserve"> </w:t>
      </w:r>
      <w:r w:rsidRPr="00A65840">
        <w:rPr>
          <w:sz w:val="24"/>
        </w:rPr>
        <w:t>в</w:t>
      </w:r>
      <w:r w:rsidRPr="00A65840">
        <w:rPr>
          <w:spacing w:val="-7"/>
          <w:sz w:val="24"/>
        </w:rPr>
        <w:t xml:space="preserve"> </w:t>
      </w:r>
      <w:r w:rsidRPr="00A65840">
        <w:rPr>
          <w:sz w:val="24"/>
        </w:rPr>
        <w:t>разных</w:t>
      </w:r>
      <w:r w:rsidRPr="00A65840">
        <w:rPr>
          <w:spacing w:val="-5"/>
          <w:sz w:val="24"/>
        </w:rPr>
        <w:t xml:space="preserve"> </w:t>
      </w:r>
      <w:r w:rsidRPr="00A65840">
        <w:rPr>
          <w:sz w:val="24"/>
        </w:rPr>
        <w:t>областях</w:t>
      </w:r>
      <w:r w:rsidRPr="00A65840">
        <w:rPr>
          <w:spacing w:val="-6"/>
          <w:sz w:val="24"/>
        </w:rPr>
        <w:t xml:space="preserve"> </w:t>
      </w:r>
      <w:r w:rsidRPr="00A65840">
        <w:rPr>
          <w:sz w:val="24"/>
        </w:rPr>
        <w:t>знания; постоянно повышать свой образовательный и культурный уровень.</w:t>
      </w:r>
    </w:p>
    <w:p w14:paraId="0AA85672" w14:textId="77777777" w:rsidR="003B3C72" w:rsidRPr="00A65840" w:rsidRDefault="00000000">
      <w:pPr>
        <w:ind w:left="285" w:right="428" w:firstLine="283"/>
        <w:jc w:val="both"/>
        <w:rPr>
          <w:sz w:val="24"/>
        </w:rPr>
      </w:pPr>
      <w:r w:rsidRPr="00A65840">
        <w:rPr>
          <w:sz w:val="24"/>
        </w:rPr>
        <w:t xml:space="preserve">У обучающегося будут сформированы следующие </w:t>
      </w:r>
      <w:r w:rsidRPr="00A65840">
        <w:rPr>
          <w:b/>
          <w:sz w:val="24"/>
        </w:rPr>
        <w:t xml:space="preserve">умения самоконтроля, принятия себя и других </w:t>
      </w:r>
      <w:r w:rsidRPr="00A65840">
        <w:rPr>
          <w:sz w:val="24"/>
        </w:rPr>
        <w:t>как части регулятивных универсальных учебных действий:</w:t>
      </w:r>
    </w:p>
    <w:p w14:paraId="77090324" w14:textId="77777777" w:rsidR="003B3C72" w:rsidRPr="00A65840" w:rsidRDefault="00000000">
      <w:pPr>
        <w:pStyle w:val="a5"/>
        <w:numPr>
          <w:ilvl w:val="1"/>
          <w:numId w:val="97"/>
        </w:numPr>
        <w:tabs>
          <w:tab w:val="left" w:pos="992"/>
        </w:tabs>
        <w:spacing w:before="4" w:line="237" w:lineRule="auto"/>
        <w:ind w:right="428" w:firstLine="283"/>
        <w:rPr>
          <w:sz w:val="24"/>
        </w:rPr>
      </w:pPr>
      <w:r w:rsidRPr="00A65840">
        <w:rPr>
          <w:sz w:val="24"/>
        </w:rPr>
        <w:t>давать оценку новым ситуациям, вносить коррективы в деятельность, оценивать соответствие результатов целям;</w:t>
      </w:r>
    </w:p>
    <w:p w14:paraId="2FCA70F8" w14:textId="77777777" w:rsidR="003B3C72" w:rsidRPr="00A65840" w:rsidRDefault="00000000">
      <w:pPr>
        <w:pStyle w:val="a5"/>
        <w:numPr>
          <w:ilvl w:val="1"/>
          <w:numId w:val="97"/>
        </w:numPr>
        <w:tabs>
          <w:tab w:val="left" w:pos="992"/>
        </w:tabs>
        <w:spacing w:before="5" w:line="237" w:lineRule="auto"/>
        <w:ind w:right="427" w:firstLine="283"/>
        <w:rPr>
          <w:sz w:val="24"/>
        </w:rPr>
      </w:pPr>
      <w:r w:rsidRPr="00A65840">
        <w:rPr>
          <w:sz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045C9B5C" w14:textId="77777777" w:rsidR="003B3C72" w:rsidRPr="00A65840" w:rsidRDefault="00000000">
      <w:pPr>
        <w:pStyle w:val="a5"/>
        <w:numPr>
          <w:ilvl w:val="1"/>
          <w:numId w:val="97"/>
        </w:numPr>
        <w:tabs>
          <w:tab w:val="left" w:pos="993"/>
        </w:tabs>
        <w:spacing w:before="4" w:line="293" w:lineRule="exact"/>
        <w:ind w:left="993" w:hanging="424"/>
        <w:jc w:val="left"/>
        <w:rPr>
          <w:sz w:val="24"/>
        </w:rPr>
      </w:pPr>
      <w:r w:rsidRPr="00A65840">
        <w:rPr>
          <w:sz w:val="24"/>
        </w:rPr>
        <w:t>уметь</w:t>
      </w:r>
      <w:r w:rsidRPr="00A65840">
        <w:rPr>
          <w:spacing w:val="-5"/>
          <w:sz w:val="24"/>
        </w:rPr>
        <w:t xml:space="preserve"> </w:t>
      </w:r>
      <w:r w:rsidRPr="00A65840">
        <w:rPr>
          <w:sz w:val="24"/>
        </w:rPr>
        <w:t>оценивать</w:t>
      </w:r>
      <w:r w:rsidRPr="00A65840">
        <w:rPr>
          <w:spacing w:val="-2"/>
          <w:sz w:val="24"/>
        </w:rPr>
        <w:t xml:space="preserve"> </w:t>
      </w:r>
      <w:r w:rsidRPr="00A65840">
        <w:rPr>
          <w:sz w:val="24"/>
        </w:rPr>
        <w:t>риски</w:t>
      </w:r>
      <w:r w:rsidRPr="00A65840">
        <w:rPr>
          <w:spacing w:val="-6"/>
          <w:sz w:val="24"/>
        </w:rPr>
        <w:t xml:space="preserve"> </w:t>
      </w:r>
      <w:r w:rsidRPr="00A65840">
        <w:rPr>
          <w:sz w:val="24"/>
        </w:rPr>
        <w:t>и</w:t>
      </w:r>
      <w:r w:rsidRPr="00A65840">
        <w:rPr>
          <w:spacing w:val="-3"/>
          <w:sz w:val="24"/>
        </w:rPr>
        <w:t xml:space="preserve"> </w:t>
      </w:r>
      <w:r w:rsidRPr="00A65840">
        <w:rPr>
          <w:sz w:val="24"/>
        </w:rPr>
        <w:t>своевременно</w:t>
      </w:r>
      <w:r w:rsidRPr="00A65840">
        <w:rPr>
          <w:spacing w:val="-4"/>
          <w:sz w:val="24"/>
        </w:rPr>
        <w:t xml:space="preserve"> </w:t>
      </w:r>
      <w:r w:rsidRPr="00A65840">
        <w:rPr>
          <w:sz w:val="24"/>
        </w:rPr>
        <w:t>принимать</w:t>
      </w:r>
      <w:r w:rsidRPr="00A65840">
        <w:rPr>
          <w:spacing w:val="-2"/>
          <w:sz w:val="24"/>
        </w:rPr>
        <w:t xml:space="preserve"> </w:t>
      </w:r>
      <w:r w:rsidRPr="00A65840">
        <w:rPr>
          <w:sz w:val="24"/>
        </w:rPr>
        <w:t>решение</w:t>
      </w:r>
      <w:r w:rsidRPr="00A65840">
        <w:rPr>
          <w:spacing w:val="-5"/>
          <w:sz w:val="24"/>
        </w:rPr>
        <w:t xml:space="preserve"> </w:t>
      </w:r>
      <w:r w:rsidRPr="00A65840">
        <w:rPr>
          <w:sz w:val="24"/>
        </w:rPr>
        <w:t>по</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снижению;</w:t>
      </w:r>
    </w:p>
    <w:p w14:paraId="6FC0D3EA" w14:textId="77777777" w:rsidR="003B3C72" w:rsidRPr="00A65840" w:rsidRDefault="00000000">
      <w:pPr>
        <w:pStyle w:val="a5"/>
        <w:numPr>
          <w:ilvl w:val="1"/>
          <w:numId w:val="97"/>
        </w:numPr>
        <w:tabs>
          <w:tab w:val="left" w:pos="993"/>
        </w:tabs>
        <w:spacing w:line="293" w:lineRule="exact"/>
        <w:ind w:left="993" w:hanging="424"/>
        <w:jc w:val="left"/>
        <w:rPr>
          <w:sz w:val="24"/>
        </w:rPr>
      </w:pPr>
      <w:r w:rsidRPr="00A65840">
        <w:rPr>
          <w:sz w:val="24"/>
        </w:rPr>
        <w:t>принимать</w:t>
      </w:r>
      <w:r w:rsidRPr="00A65840">
        <w:rPr>
          <w:spacing w:val="-4"/>
          <w:sz w:val="24"/>
        </w:rPr>
        <w:t xml:space="preserve"> </w:t>
      </w:r>
      <w:r w:rsidRPr="00A65840">
        <w:rPr>
          <w:sz w:val="24"/>
        </w:rPr>
        <w:t>себя,</w:t>
      </w:r>
      <w:r w:rsidRPr="00A65840">
        <w:rPr>
          <w:spacing w:val="-3"/>
          <w:sz w:val="24"/>
        </w:rPr>
        <w:t xml:space="preserve"> </w:t>
      </w:r>
      <w:r w:rsidRPr="00A65840">
        <w:rPr>
          <w:sz w:val="24"/>
        </w:rPr>
        <w:t>понимая</w:t>
      </w:r>
      <w:r w:rsidRPr="00A65840">
        <w:rPr>
          <w:spacing w:val="-3"/>
          <w:sz w:val="24"/>
        </w:rPr>
        <w:t xml:space="preserve"> </w:t>
      </w:r>
      <w:r w:rsidRPr="00A65840">
        <w:rPr>
          <w:sz w:val="24"/>
        </w:rPr>
        <w:t>свои</w:t>
      </w:r>
      <w:r w:rsidRPr="00A65840">
        <w:rPr>
          <w:spacing w:val="-2"/>
          <w:sz w:val="24"/>
        </w:rPr>
        <w:t xml:space="preserve"> </w:t>
      </w:r>
      <w:r w:rsidRPr="00A65840">
        <w:rPr>
          <w:sz w:val="24"/>
        </w:rPr>
        <w:t>недостатки</w:t>
      </w:r>
      <w:r w:rsidRPr="00A65840">
        <w:rPr>
          <w:spacing w:val="-3"/>
          <w:sz w:val="24"/>
        </w:rPr>
        <w:t xml:space="preserve"> </w:t>
      </w:r>
      <w:r w:rsidRPr="00A65840">
        <w:rPr>
          <w:sz w:val="24"/>
        </w:rPr>
        <w:t>и</w:t>
      </w:r>
      <w:r w:rsidRPr="00A65840">
        <w:rPr>
          <w:spacing w:val="-2"/>
          <w:sz w:val="24"/>
        </w:rPr>
        <w:t xml:space="preserve"> достоинства;</w:t>
      </w:r>
    </w:p>
    <w:p w14:paraId="538E9A63" w14:textId="77777777" w:rsidR="003B3C72" w:rsidRPr="00A65840" w:rsidRDefault="00000000">
      <w:pPr>
        <w:pStyle w:val="a5"/>
        <w:numPr>
          <w:ilvl w:val="1"/>
          <w:numId w:val="97"/>
        </w:numPr>
        <w:tabs>
          <w:tab w:val="left" w:pos="993"/>
        </w:tabs>
        <w:spacing w:line="293" w:lineRule="exact"/>
        <w:ind w:left="993" w:hanging="424"/>
        <w:jc w:val="left"/>
        <w:rPr>
          <w:sz w:val="24"/>
        </w:rPr>
      </w:pPr>
      <w:r w:rsidRPr="00A65840">
        <w:rPr>
          <w:sz w:val="24"/>
        </w:rPr>
        <w:t>принимать</w:t>
      </w:r>
      <w:r w:rsidRPr="00A65840">
        <w:rPr>
          <w:spacing w:val="-5"/>
          <w:sz w:val="24"/>
        </w:rPr>
        <w:t xml:space="preserve"> </w:t>
      </w:r>
      <w:r w:rsidRPr="00A65840">
        <w:rPr>
          <w:sz w:val="24"/>
        </w:rPr>
        <w:t>мотивы</w:t>
      </w:r>
      <w:r w:rsidRPr="00A65840">
        <w:rPr>
          <w:spacing w:val="-3"/>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3"/>
          <w:sz w:val="24"/>
        </w:rPr>
        <w:t xml:space="preserve"> </w:t>
      </w:r>
      <w:r w:rsidRPr="00A65840">
        <w:rPr>
          <w:sz w:val="24"/>
        </w:rPr>
        <w:t>других</w:t>
      </w:r>
      <w:r w:rsidRPr="00A65840">
        <w:rPr>
          <w:spacing w:val="-2"/>
          <w:sz w:val="24"/>
        </w:rPr>
        <w:t xml:space="preserve"> </w:t>
      </w:r>
      <w:r w:rsidRPr="00A65840">
        <w:rPr>
          <w:sz w:val="24"/>
        </w:rPr>
        <w:t>людей</w:t>
      </w:r>
      <w:r w:rsidRPr="00A65840">
        <w:rPr>
          <w:spacing w:val="-5"/>
          <w:sz w:val="24"/>
        </w:rPr>
        <w:t xml:space="preserve"> </w:t>
      </w:r>
      <w:r w:rsidRPr="00A65840">
        <w:rPr>
          <w:sz w:val="24"/>
        </w:rPr>
        <w:t>при</w:t>
      </w:r>
      <w:r w:rsidRPr="00A65840">
        <w:rPr>
          <w:spacing w:val="-4"/>
          <w:sz w:val="24"/>
        </w:rPr>
        <w:t xml:space="preserve"> </w:t>
      </w:r>
      <w:r w:rsidRPr="00A65840">
        <w:rPr>
          <w:sz w:val="24"/>
        </w:rPr>
        <w:t>анализе</w:t>
      </w:r>
      <w:r w:rsidRPr="00A65840">
        <w:rPr>
          <w:spacing w:val="-4"/>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20C5B4D6" w14:textId="77777777" w:rsidR="003B3C72" w:rsidRPr="00A65840" w:rsidRDefault="00000000">
      <w:pPr>
        <w:pStyle w:val="a5"/>
        <w:numPr>
          <w:ilvl w:val="1"/>
          <w:numId w:val="97"/>
        </w:numPr>
        <w:tabs>
          <w:tab w:val="left" w:pos="993"/>
        </w:tabs>
        <w:spacing w:line="293" w:lineRule="exact"/>
        <w:ind w:left="993" w:hanging="424"/>
        <w:jc w:val="left"/>
        <w:rPr>
          <w:sz w:val="24"/>
        </w:rPr>
      </w:pPr>
      <w:r w:rsidRPr="00A65840">
        <w:rPr>
          <w:sz w:val="24"/>
        </w:rPr>
        <w:t>признавать</w:t>
      </w:r>
      <w:r w:rsidRPr="00A65840">
        <w:rPr>
          <w:spacing w:val="-2"/>
          <w:sz w:val="24"/>
        </w:rPr>
        <w:t xml:space="preserve"> </w:t>
      </w:r>
      <w:r w:rsidRPr="00A65840">
        <w:rPr>
          <w:sz w:val="24"/>
        </w:rPr>
        <w:t>своё</w:t>
      </w:r>
      <w:r w:rsidRPr="00A65840">
        <w:rPr>
          <w:spacing w:val="-4"/>
          <w:sz w:val="24"/>
        </w:rPr>
        <w:t xml:space="preserve"> </w:t>
      </w:r>
      <w:r w:rsidRPr="00A65840">
        <w:rPr>
          <w:sz w:val="24"/>
        </w:rPr>
        <w:t>право</w:t>
      </w:r>
      <w:r w:rsidRPr="00A65840">
        <w:rPr>
          <w:spacing w:val="-1"/>
          <w:sz w:val="24"/>
        </w:rPr>
        <w:t xml:space="preserve"> </w:t>
      </w:r>
      <w:r w:rsidRPr="00A65840">
        <w:rPr>
          <w:sz w:val="24"/>
        </w:rPr>
        <w:t>и</w:t>
      </w:r>
      <w:r w:rsidRPr="00A65840">
        <w:rPr>
          <w:spacing w:val="-2"/>
          <w:sz w:val="24"/>
        </w:rPr>
        <w:t xml:space="preserve"> </w:t>
      </w:r>
      <w:r w:rsidRPr="00A65840">
        <w:rPr>
          <w:sz w:val="24"/>
        </w:rPr>
        <w:t>право</w:t>
      </w:r>
      <w:r w:rsidRPr="00A65840">
        <w:rPr>
          <w:spacing w:val="-2"/>
          <w:sz w:val="24"/>
        </w:rPr>
        <w:t xml:space="preserve"> </w:t>
      </w:r>
      <w:r w:rsidRPr="00A65840">
        <w:rPr>
          <w:sz w:val="24"/>
        </w:rPr>
        <w:t>других на</w:t>
      </w:r>
      <w:r w:rsidRPr="00A65840">
        <w:rPr>
          <w:spacing w:val="-3"/>
          <w:sz w:val="24"/>
        </w:rPr>
        <w:t xml:space="preserve"> </w:t>
      </w:r>
      <w:r w:rsidRPr="00A65840">
        <w:rPr>
          <w:spacing w:val="-2"/>
          <w:sz w:val="24"/>
        </w:rPr>
        <w:t>ошибку;</w:t>
      </w:r>
    </w:p>
    <w:p w14:paraId="5BB74CA8" w14:textId="77777777" w:rsidR="003B3C72" w:rsidRPr="00A65840" w:rsidRDefault="00000000">
      <w:pPr>
        <w:pStyle w:val="a5"/>
        <w:numPr>
          <w:ilvl w:val="1"/>
          <w:numId w:val="97"/>
        </w:numPr>
        <w:tabs>
          <w:tab w:val="left" w:pos="993"/>
        </w:tabs>
        <w:spacing w:before="2" w:line="292" w:lineRule="exact"/>
        <w:ind w:left="993" w:hanging="424"/>
        <w:jc w:val="left"/>
        <w:rPr>
          <w:sz w:val="24"/>
        </w:rPr>
      </w:pPr>
      <w:r w:rsidRPr="00A65840">
        <w:rPr>
          <w:sz w:val="24"/>
        </w:rPr>
        <w:t>развивать</w:t>
      </w:r>
      <w:r w:rsidRPr="00A65840">
        <w:rPr>
          <w:spacing w:val="-5"/>
          <w:sz w:val="24"/>
        </w:rPr>
        <w:t xml:space="preserve"> </w:t>
      </w:r>
      <w:r w:rsidRPr="00A65840">
        <w:rPr>
          <w:sz w:val="24"/>
        </w:rPr>
        <w:t>способность</w:t>
      </w:r>
      <w:r w:rsidRPr="00A65840">
        <w:rPr>
          <w:spacing w:val="-4"/>
          <w:sz w:val="24"/>
        </w:rPr>
        <w:t xml:space="preserve"> </w:t>
      </w:r>
      <w:r w:rsidRPr="00A65840">
        <w:rPr>
          <w:sz w:val="24"/>
        </w:rPr>
        <w:t>видеть</w:t>
      </w:r>
      <w:r w:rsidRPr="00A65840">
        <w:rPr>
          <w:spacing w:val="-3"/>
          <w:sz w:val="24"/>
        </w:rPr>
        <w:t xml:space="preserve"> </w:t>
      </w:r>
      <w:r w:rsidRPr="00A65840">
        <w:rPr>
          <w:sz w:val="24"/>
        </w:rPr>
        <w:t>мир</w:t>
      </w:r>
      <w:r w:rsidRPr="00A65840">
        <w:rPr>
          <w:spacing w:val="-3"/>
          <w:sz w:val="24"/>
        </w:rPr>
        <w:t xml:space="preserve"> </w:t>
      </w:r>
      <w:r w:rsidRPr="00A65840">
        <w:rPr>
          <w:sz w:val="24"/>
        </w:rPr>
        <w:t>с</w:t>
      </w:r>
      <w:r w:rsidRPr="00A65840">
        <w:rPr>
          <w:spacing w:val="-5"/>
          <w:sz w:val="24"/>
        </w:rPr>
        <w:t xml:space="preserve"> </w:t>
      </w:r>
      <w:r w:rsidRPr="00A65840">
        <w:rPr>
          <w:sz w:val="24"/>
        </w:rPr>
        <w:t>позиции</w:t>
      </w:r>
      <w:r w:rsidRPr="00A65840">
        <w:rPr>
          <w:spacing w:val="-3"/>
          <w:sz w:val="24"/>
        </w:rPr>
        <w:t xml:space="preserve"> </w:t>
      </w:r>
      <w:r w:rsidRPr="00A65840">
        <w:rPr>
          <w:sz w:val="24"/>
        </w:rPr>
        <w:t>другого</w:t>
      </w:r>
      <w:r w:rsidRPr="00A65840">
        <w:rPr>
          <w:spacing w:val="-3"/>
          <w:sz w:val="24"/>
        </w:rPr>
        <w:t xml:space="preserve"> </w:t>
      </w:r>
      <w:r w:rsidRPr="00A65840">
        <w:rPr>
          <w:spacing w:val="-2"/>
          <w:sz w:val="24"/>
        </w:rPr>
        <w:t>человека.</w:t>
      </w:r>
    </w:p>
    <w:p w14:paraId="2204BDD9" w14:textId="77777777" w:rsidR="003B3C72" w:rsidRPr="00A65840" w:rsidRDefault="00000000">
      <w:pPr>
        <w:spacing w:line="274" w:lineRule="exact"/>
        <w:ind w:left="569"/>
        <w:rPr>
          <w:b/>
          <w:sz w:val="24"/>
        </w:rPr>
      </w:pPr>
      <w:r w:rsidRPr="00A65840">
        <w:rPr>
          <w:sz w:val="24"/>
        </w:rPr>
        <w:t>У</w:t>
      </w:r>
      <w:r w:rsidRPr="00A65840">
        <w:rPr>
          <w:spacing w:val="-6"/>
          <w:sz w:val="24"/>
        </w:rPr>
        <w:t xml:space="preserve"> </w:t>
      </w:r>
      <w:r w:rsidRPr="00A65840">
        <w:rPr>
          <w:sz w:val="24"/>
        </w:rPr>
        <w:t>обучающегося</w:t>
      </w:r>
      <w:r w:rsidRPr="00A65840">
        <w:rPr>
          <w:spacing w:val="-4"/>
          <w:sz w:val="24"/>
        </w:rPr>
        <w:t xml:space="preserve"> </w:t>
      </w:r>
      <w:r w:rsidRPr="00A65840">
        <w:rPr>
          <w:sz w:val="24"/>
        </w:rPr>
        <w:t>будут</w:t>
      </w:r>
      <w:r w:rsidRPr="00A65840">
        <w:rPr>
          <w:spacing w:val="-2"/>
          <w:sz w:val="24"/>
        </w:rPr>
        <w:t xml:space="preserve"> </w:t>
      </w:r>
      <w:r w:rsidRPr="00A65840">
        <w:rPr>
          <w:sz w:val="24"/>
        </w:rPr>
        <w:t>сформированы</w:t>
      </w:r>
      <w:r w:rsidRPr="00A65840">
        <w:rPr>
          <w:spacing w:val="-4"/>
          <w:sz w:val="24"/>
        </w:rPr>
        <w:t xml:space="preserve"> </w:t>
      </w:r>
      <w:r w:rsidRPr="00A65840">
        <w:rPr>
          <w:sz w:val="24"/>
        </w:rPr>
        <w:t>следующие</w:t>
      </w:r>
      <w:r w:rsidRPr="00A65840">
        <w:rPr>
          <w:spacing w:val="-2"/>
          <w:sz w:val="24"/>
        </w:rPr>
        <w:t xml:space="preserve"> </w:t>
      </w:r>
      <w:r w:rsidRPr="00A65840">
        <w:rPr>
          <w:b/>
          <w:sz w:val="24"/>
        </w:rPr>
        <w:t>умения</w:t>
      </w:r>
      <w:r w:rsidRPr="00A65840">
        <w:rPr>
          <w:b/>
          <w:spacing w:val="-4"/>
          <w:sz w:val="24"/>
        </w:rPr>
        <w:t xml:space="preserve"> </w:t>
      </w:r>
      <w:r w:rsidRPr="00A65840">
        <w:rPr>
          <w:b/>
          <w:sz w:val="24"/>
        </w:rPr>
        <w:t>совместной</w:t>
      </w:r>
      <w:r w:rsidRPr="00A65840">
        <w:rPr>
          <w:b/>
          <w:spacing w:val="-3"/>
          <w:sz w:val="24"/>
        </w:rPr>
        <w:t xml:space="preserve"> </w:t>
      </w:r>
      <w:r w:rsidRPr="00A65840">
        <w:rPr>
          <w:b/>
          <w:spacing w:val="-2"/>
          <w:sz w:val="24"/>
        </w:rPr>
        <w:t>деятельности:</w:t>
      </w:r>
    </w:p>
    <w:p w14:paraId="2AF3E821" w14:textId="77777777" w:rsidR="003B3C72" w:rsidRPr="00A65840" w:rsidRDefault="00000000">
      <w:pPr>
        <w:pStyle w:val="a5"/>
        <w:numPr>
          <w:ilvl w:val="1"/>
          <w:numId w:val="97"/>
        </w:numPr>
        <w:tabs>
          <w:tab w:val="left" w:pos="993"/>
        </w:tabs>
        <w:spacing w:before="2" w:line="293" w:lineRule="exact"/>
        <w:ind w:left="993" w:hanging="424"/>
        <w:rPr>
          <w:sz w:val="24"/>
        </w:rPr>
      </w:pPr>
      <w:r w:rsidRPr="00A65840">
        <w:rPr>
          <w:sz w:val="24"/>
        </w:rPr>
        <w:t>понимать</w:t>
      </w:r>
      <w:r w:rsidRPr="00A65840">
        <w:rPr>
          <w:spacing w:val="-9"/>
          <w:sz w:val="24"/>
        </w:rPr>
        <w:t xml:space="preserve"> </w:t>
      </w:r>
      <w:r w:rsidRPr="00A65840">
        <w:rPr>
          <w:sz w:val="24"/>
        </w:rPr>
        <w:t>и</w:t>
      </w:r>
      <w:r w:rsidRPr="00A65840">
        <w:rPr>
          <w:spacing w:val="-5"/>
          <w:sz w:val="24"/>
        </w:rPr>
        <w:t xml:space="preserve"> </w:t>
      </w:r>
      <w:r w:rsidRPr="00A65840">
        <w:rPr>
          <w:sz w:val="24"/>
        </w:rPr>
        <w:t>использовать</w:t>
      </w:r>
      <w:r w:rsidRPr="00A65840">
        <w:rPr>
          <w:spacing w:val="-3"/>
          <w:sz w:val="24"/>
        </w:rPr>
        <w:t xml:space="preserve"> </w:t>
      </w:r>
      <w:r w:rsidRPr="00A65840">
        <w:rPr>
          <w:sz w:val="24"/>
        </w:rPr>
        <w:t>преимущества</w:t>
      </w:r>
      <w:r w:rsidRPr="00A65840">
        <w:rPr>
          <w:spacing w:val="-6"/>
          <w:sz w:val="24"/>
        </w:rPr>
        <w:t xml:space="preserve"> </w:t>
      </w:r>
      <w:r w:rsidRPr="00A65840">
        <w:rPr>
          <w:sz w:val="24"/>
        </w:rPr>
        <w:t>командной</w:t>
      </w:r>
      <w:r w:rsidRPr="00A65840">
        <w:rPr>
          <w:spacing w:val="-6"/>
          <w:sz w:val="24"/>
        </w:rPr>
        <w:t xml:space="preserve"> </w:t>
      </w:r>
      <w:r w:rsidRPr="00A65840">
        <w:rPr>
          <w:sz w:val="24"/>
        </w:rPr>
        <w:t>и</w:t>
      </w:r>
      <w:r w:rsidRPr="00A65840">
        <w:rPr>
          <w:spacing w:val="-5"/>
          <w:sz w:val="24"/>
        </w:rPr>
        <w:t xml:space="preserve"> </w:t>
      </w:r>
      <w:r w:rsidRPr="00A65840">
        <w:rPr>
          <w:sz w:val="24"/>
        </w:rPr>
        <w:t>индивидуальной</w:t>
      </w:r>
      <w:r w:rsidRPr="00A65840">
        <w:rPr>
          <w:spacing w:val="-6"/>
          <w:sz w:val="24"/>
        </w:rPr>
        <w:t xml:space="preserve"> </w:t>
      </w:r>
      <w:r w:rsidRPr="00A65840">
        <w:rPr>
          <w:spacing w:val="-2"/>
          <w:sz w:val="24"/>
        </w:rPr>
        <w:t>работы;</w:t>
      </w:r>
    </w:p>
    <w:p w14:paraId="6A1CF99A" w14:textId="77777777" w:rsidR="003B3C72" w:rsidRPr="00A65840" w:rsidRDefault="00000000">
      <w:pPr>
        <w:pStyle w:val="a5"/>
        <w:numPr>
          <w:ilvl w:val="1"/>
          <w:numId w:val="97"/>
        </w:numPr>
        <w:tabs>
          <w:tab w:val="left" w:pos="992"/>
        </w:tabs>
        <w:spacing w:before="2" w:line="237" w:lineRule="auto"/>
        <w:ind w:right="429" w:firstLine="283"/>
        <w:rPr>
          <w:sz w:val="24"/>
        </w:rPr>
      </w:pPr>
      <w:r w:rsidRPr="00A65840">
        <w:rPr>
          <w:sz w:val="24"/>
        </w:rPr>
        <w:t>выбирать тематику и методы совместных действий с учётом общих интересов и возможностей каждого члена коллектива;</w:t>
      </w:r>
    </w:p>
    <w:p w14:paraId="74A06AF3" w14:textId="77777777" w:rsidR="003B3C72" w:rsidRPr="00A65840" w:rsidRDefault="00000000">
      <w:pPr>
        <w:pStyle w:val="a5"/>
        <w:numPr>
          <w:ilvl w:val="1"/>
          <w:numId w:val="97"/>
        </w:numPr>
        <w:tabs>
          <w:tab w:val="left" w:pos="992"/>
        </w:tabs>
        <w:spacing w:before="5" w:line="237" w:lineRule="auto"/>
        <w:ind w:right="419" w:firstLine="283"/>
        <w:rPr>
          <w:sz w:val="24"/>
        </w:rPr>
      </w:pPr>
      <w:r w:rsidRPr="00A65840">
        <w:rPr>
          <w:sz w:val="24"/>
        </w:rPr>
        <w:t>принимать</w:t>
      </w:r>
      <w:r w:rsidRPr="00A65840">
        <w:rPr>
          <w:spacing w:val="-10"/>
          <w:sz w:val="24"/>
        </w:rPr>
        <w:t xml:space="preserve"> </w:t>
      </w:r>
      <w:r w:rsidRPr="00A65840">
        <w:rPr>
          <w:sz w:val="24"/>
        </w:rPr>
        <w:t>цели</w:t>
      </w:r>
      <w:r w:rsidRPr="00A65840">
        <w:rPr>
          <w:spacing w:val="-11"/>
          <w:sz w:val="24"/>
        </w:rPr>
        <w:t xml:space="preserve"> </w:t>
      </w:r>
      <w:r w:rsidRPr="00A65840">
        <w:rPr>
          <w:sz w:val="24"/>
        </w:rPr>
        <w:t>совместной</w:t>
      </w:r>
      <w:r w:rsidRPr="00A65840">
        <w:rPr>
          <w:spacing w:val="-11"/>
          <w:sz w:val="24"/>
        </w:rPr>
        <w:t xml:space="preserve"> </w:t>
      </w:r>
      <w:r w:rsidRPr="00A65840">
        <w:rPr>
          <w:sz w:val="24"/>
        </w:rPr>
        <w:t>деятельности,</w:t>
      </w:r>
      <w:r w:rsidRPr="00A65840">
        <w:rPr>
          <w:spacing w:val="-12"/>
          <w:sz w:val="24"/>
        </w:rPr>
        <w:t xml:space="preserve"> </w:t>
      </w:r>
      <w:r w:rsidRPr="00A65840">
        <w:rPr>
          <w:sz w:val="24"/>
        </w:rPr>
        <w:t>организовывать</w:t>
      </w:r>
      <w:r w:rsidRPr="00A65840">
        <w:rPr>
          <w:spacing w:val="-10"/>
          <w:sz w:val="24"/>
        </w:rPr>
        <w:t xml:space="preserve"> </w:t>
      </w:r>
      <w:r w:rsidRPr="00A65840">
        <w:rPr>
          <w:sz w:val="24"/>
        </w:rPr>
        <w:t>и</w:t>
      </w:r>
      <w:r w:rsidRPr="00A65840">
        <w:rPr>
          <w:spacing w:val="-11"/>
          <w:sz w:val="24"/>
        </w:rPr>
        <w:t xml:space="preserve"> </w:t>
      </w:r>
      <w:r w:rsidRPr="00A65840">
        <w:rPr>
          <w:sz w:val="24"/>
        </w:rPr>
        <w:t>координировать</w:t>
      </w:r>
      <w:r w:rsidRPr="00A65840">
        <w:rPr>
          <w:spacing w:val="-10"/>
          <w:sz w:val="24"/>
        </w:rPr>
        <w:t xml:space="preserve"> </w:t>
      </w:r>
      <w:r w:rsidRPr="00A65840">
        <w:rPr>
          <w:sz w:val="24"/>
        </w:rPr>
        <w:t>действия</w:t>
      </w:r>
      <w:r w:rsidRPr="00A65840">
        <w:rPr>
          <w:spacing w:val="-12"/>
          <w:sz w:val="24"/>
        </w:rPr>
        <w:t xml:space="preserve"> </w:t>
      </w:r>
      <w:r w:rsidRPr="00A65840">
        <w:rPr>
          <w:sz w:val="24"/>
        </w:rPr>
        <w:t>по их достижению: составлять план действий, распределять роли с учётом мнений участников, обсуждать результаты совместной работы;</w:t>
      </w:r>
    </w:p>
    <w:p w14:paraId="4933DC98" w14:textId="77777777" w:rsidR="003B3C72" w:rsidRPr="00A65840" w:rsidRDefault="00000000">
      <w:pPr>
        <w:pStyle w:val="a5"/>
        <w:numPr>
          <w:ilvl w:val="1"/>
          <w:numId w:val="97"/>
        </w:numPr>
        <w:tabs>
          <w:tab w:val="left" w:pos="992"/>
        </w:tabs>
        <w:spacing w:before="7" w:line="237" w:lineRule="auto"/>
        <w:ind w:right="428" w:firstLine="283"/>
        <w:rPr>
          <w:sz w:val="24"/>
        </w:rPr>
      </w:pPr>
      <w:r w:rsidRPr="00A65840">
        <w:rPr>
          <w:sz w:val="24"/>
        </w:rPr>
        <w:t>оценивать</w:t>
      </w:r>
      <w:r w:rsidRPr="00A65840">
        <w:rPr>
          <w:spacing w:val="-15"/>
          <w:sz w:val="24"/>
        </w:rPr>
        <w:t xml:space="preserve"> </w:t>
      </w:r>
      <w:r w:rsidRPr="00A65840">
        <w:rPr>
          <w:sz w:val="24"/>
        </w:rPr>
        <w:t>качество</w:t>
      </w:r>
      <w:r w:rsidRPr="00A65840">
        <w:rPr>
          <w:spacing w:val="-15"/>
          <w:sz w:val="24"/>
        </w:rPr>
        <w:t xml:space="preserve"> </w:t>
      </w:r>
      <w:r w:rsidRPr="00A65840">
        <w:rPr>
          <w:sz w:val="24"/>
        </w:rPr>
        <w:t>своего</w:t>
      </w:r>
      <w:r w:rsidRPr="00A65840">
        <w:rPr>
          <w:spacing w:val="-15"/>
          <w:sz w:val="24"/>
        </w:rPr>
        <w:t xml:space="preserve"> </w:t>
      </w:r>
      <w:r w:rsidRPr="00A65840">
        <w:rPr>
          <w:sz w:val="24"/>
        </w:rPr>
        <w:t>вклада</w:t>
      </w:r>
      <w:r w:rsidRPr="00A65840">
        <w:rPr>
          <w:spacing w:val="-15"/>
          <w:sz w:val="24"/>
        </w:rPr>
        <w:t xml:space="preserve"> </w:t>
      </w:r>
      <w:r w:rsidRPr="00A65840">
        <w:rPr>
          <w:sz w:val="24"/>
        </w:rPr>
        <w:t>и</w:t>
      </w:r>
      <w:r w:rsidRPr="00A65840">
        <w:rPr>
          <w:spacing w:val="-15"/>
          <w:sz w:val="24"/>
        </w:rPr>
        <w:t xml:space="preserve"> </w:t>
      </w:r>
      <w:r w:rsidRPr="00A65840">
        <w:rPr>
          <w:sz w:val="24"/>
        </w:rPr>
        <w:t>вклада</w:t>
      </w:r>
      <w:r w:rsidRPr="00A65840">
        <w:rPr>
          <w:spacing w:val="-15"/>
          <w:sz w:val="24"/>
        </w:rPr>
        <w:t xml:space="preserve"> </w:t>
      </w:r>
      <w:r w:rsidRPr="00A65840">
        <w:rPr>
          <w:sz w:val="24"/>
        </w:rPr>
        <w:t>каждого</w:t>
      </w:r>
      <w:r w:rsidRPr="00A65840">
        <w:rPr>
          <w:spacing w:val="-15"/>
          <w:sz w:val="24"/>
        </w:rPr>
        <w:t xml:space="preserve"> </w:t>
      </w:r>
      <w:r w:rsidRPr="00A65840">
        <w:rPr>
          <w:sz w:val="24"/>
        </w:rPr>
        <w:t>участника</w:t>
      </w:r>
      <w:r w:rsidRPr="00A65840">
        <w:rPr>
          <w:spacing w:val="-15"/>
          <w:sz w:val="24"/>
        </w:rPr>
        <w:t xml:space="preserve"> </w:t>
      </w:r>
      <w:r w:rsidRPr="00A65840">
        <w:rPr>
          <w:sz w:val="24"/>
        </w:rPr>
        <w:t>команды</w:t>
      </w:r>
      <w:r w:rsidRPr="00A65840">
        <w:rPr>
          <w:spacing w:val="-15"/>
          <w:sz w:val="24"/>
        </w:rPr>
        <w:t xml:space="preserve"> </w:t>
      </w:r>
      <w:r w:rsidRPr="00A65840">
        <w:rPr>
          <w:sz w:val="24"/>
        </w:rPr>
        <w:t>в</w:t>
      </w:r>
      <w:r w:rsidRPr="00A65840">
        <w:rPr>
          <w:spacing w:val="-15"/>
          <w:sz w:val="24"/>
        </w:rPr>
        <w:t xml:space="preserve"> </w:t>
      </w:r>
      <w:r w:rsidRPr="00A65840">
        <w:rPr>
          <w:sz w:val="24"/>
        </w:rPr>
        <w:t>общий</w:t>
      </w:r>
      <w:r w:rsidRPr="00A65840">
        <w:rPr>
          <w:spacing w:val="-15"/>
          <w:sz w:val="24"/>
        </w:rPr>
        <w:t xml:space="preserve"> </w:t>
      </w:r>
      <w:r w:rsidRPr="00A65840">
        <w:rPr>
          <w:sz w:val="24"/>
        </w:rPr>
        <w:t>результат по разработанным критериям;</w:t>
      </w:r>
    </w:p>
    <w:p w14:paraId="65A297D8" w14:textId="77777777" w:rsidR="003B3C72" w:rsidRPr="00A65840" w:rsidRDefault="00000000">
      <w:pPr>
        <w:pStyle w:val="a5"/>
        <w:numPr>
          <w:ilvl w:val="1"/>
          <w:numId w:val="97"/>
        </w:numPr>
        <w:tabs>
          <w:tab w:val="left" w:pos="992"/>
        </w:tabs>
        <w:spacing w:before="2"/>
        <w:ind w:right="427" w:firstLine="283"/>
        <w:rPr>
          <w:sz w:val="24"/>
        </w:rPr>
      </w:pPr>
      <w:r w:rsidRPr="00A65840">
        <w:rPr>
          <w:sz w:val="24"/>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sidRPr="00A65840">
        <w:rPr>
          <w:spacing w:val="-2"/>
          <w:sz w:val="24"/>
        </w:rPr>
        <w:t>инициативным.</w:t>
      </w:r>
    </w:p>
    <w:p w14:paraId="29A83780" w14:textId="77777777" w:rsidR="003B3C72" w:rsidRPr="00A65840" w:rsidRDefault="00000000">
      <w:pPr>
        <w:spacing w:before="4"/>
        <w:ind w:left="569" w:right="6381"/>
        <w:rPr>
          <w:b/>
          <w:sz w:val="24"/>
        </w:rPr>
      </w:pPr>
      <w:r w:rsidRPr="00A65840">
        <w:rPr>
          <w:b/>
          <w:sz w:val="24"/>
        </w:rPr>
        <w:t>ПРЕДМЕТНЫЕ</w:t>
      </w:r>
      <w:r w:rsidRPr="00A65840">
        <w:rPr>
          <w:b/>
          <w:spacing w:val="-15"/>
          <w:sz w:val="24"/>
        </w:rPr>
        <w:t xml:space="preserve"> </w:t>
      </w:r>
      <w:r w:rsidRPr="00A65840">
        <w:rPr>
          <w:b/>
          <w:sz w:val="24"/>
        </w:rPr>
        <w:t>РЕЗУЛЬТАТЫ 10 КЛАСС</w:t>
      </w:r>
    </w:p>
    <w:p w14:paraId="3565F0E8" w14:textId="77777777" w:rsidR="003B3C72" w:rsidRPr="00A65840" w:rsidRDefault="00000000">
      <w:pPr>
        <w:pStyle w:val="a3"/>
        <w:ind w:right="425"/>
      </w:pPr>
      <w:r w:rsidRPr="00A65840">
        <w:t>К концу обучения в 10 классе обучающийся получит следующие предметные результаты по отдельным темам программы по русскому языку:</w:t>
      </w:r>
    </w:p>
    <w:p w14:paraId="22D7D218" w14:textId="77777777" w:rsidR="003B3C72" w:rsidRPr="00A65840" w:rsidRDefault="00000000">
      <w:pPr>
        <w:pStyle w:val="3"/>
        <w:spacing w:before="0"/>
      </w:pPr>
      <w:r w:rsidRPr="00A65840">
        <w:t>Общие</w:t>
      </w:r>
      <w:r w:rsidRPr="00A65840">
        <w:rPr>
          <w:spacing w:val="-4"/>
        </w:rPr>
        <w:t xml:space="preserve"> </w:t>
      </w:r>
      <w:r w:rsidRPr="00A65840">
        <w:t>сведения</w:t>
      </w:r>
      <w:r w:rsidRPr="00A65840">
        <w:rPr>
          <w:spacing w:val="-2"/>
        </w:rPr>
        <w:t xml:space="preserve"> </w:t>
      </w:r>
      <w:r w:rsidRPr="00A65840">
        <w:t>о</w:t>
      </w:r>
      <w:r w:rsidRPr="00A65840">
        <w:rPr>
          <w:spacing w:val="-2"/>
        </w:rPr>
        <w:t xml:space="preserve"> </w:t>
      </w:r>
      <w:r w:rsidRPr="00A65840">
        <w:rPr>
          <w:spacing w:val="-4"/>
        </w:rPr>
        <w:t>языке</w:t>
      </w:r>
    </w:p>
    <w:p w14:paraId="4CA3A614" w14:textId="77777777" w:rsidR="003B3C72" w:rsidRPr="00A65840" w:rsidRDefault="00000000">
      <w:pPr>
        <w:pStyle w:val="a3"/>
        <w:spacing w:line="237" w:lineRule="auto"/>
        <w:ind w:right="431"/>
      </w:pPr>
      <w:r w:rsidRPr="00A65840">
        <w:t>Иметь представление о языке как знаковой системе, об основных функциях языка; о лингвистике как науке.</w:t>
      </w:r>
    </w:p>
    <w:p w14:paraId="3D27326B" w14:textId="77777777" w:rsidR="003B3C72" w:rsidRPr="00A65840" w:rsidRDefault="00000000">
      <w:pPr>
        <w:pStyle w:val="a3"/>
        <w:spacing w:before="1"/>
        <w:ind w:right="424"/>
      </w:pPr>
      <w:r w:rsidRPr="00A65840">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w:t>
      </w:r>
      <w:r w:rsidRPr="00A65840">
        <w:rPr>
          <w:spacing w:val="-2"/>
        </w:rPr>
        <w:t>изученного).</w:t>
      </w:r>
    </w:p>
    <w:p w14:paraId="23C614F4" w14:textId="77777777" w:rsidR="003B3C72" w:rsidRPr="00A65840" w:rsidRDefault="00000000">
      <w:pPr>
        <w:pStyle w:val="a3"/>
        <w:ind w:right="422"/>
      </w:pPr>
      <w:r w:rsidRPr="00A65840">
        <w:t>Понимать и уметь комментировать функции русского языка как государственного языка Российской</w:t>
      </w:r>
      <w:r w:rsidRPr="00A65840">
        <w:rPr>
          <w:spacing w:val="-9"/>
        </w:rPr>
        <w:t xml:space="preserve"> </w:t>
      </w:r>
      <w:r w:rsidRPr="00A65840">
        <w:t>Федерации</w:t>
      </w:r>
      <w:r w:rsidRPr="00A65840">
        <w:rPr>
          <w:spacing w:val="-9"/>
        </w:rPr>
        <w:t xml:space="preserve"> </w:t>
      </w:r>
      <w:r w:rsidRPr="00A65840">
        <w:t>и</w:t>
      </w:r>
      <w:r w:rsidRPr="00A65840">
        <w:rPr>
          <w:spacing w:val="-9"/>
        </w:rPr>
        <w:t xml:space="preserve"> </w:t>
      </w:r>
      <w:r w:rsidRPr="00A65840">
        <w:t>языка</w:t>
      </w:r>
      <w:r w:rsidRPr="00A65840">
        <w:rPr>
          <w:spacing w:val="-10"/>
        </w:rPr>
        <w:t xml:space="preserve"> </w:t>
      </w:r>
      <w:r w:rsidRPr="00A65840">
        <w:t>межнационального</w:t>
      </w:r>
      <w:r w:rsidRPr="00A65840">
        <w:rPr>
          <w:spacing w:val="-10"/>
        </w:rPr>
        <w:t xml:space="preserve"> </w:t>
      </w:r>
      <w:r w:rsidRPr="00A65840">
        <w:t>общения</w:t>
      </w:r>
      <w:r w:rsidRPr="00A65840">
        <w:rPr>
          <w:spacing w:val="-10"/>
        </w:rPr>
        <w:t xml:space="preserve"> </w:t>
      </w:r>
      <w:r w:rsidRPr="00A65840">
        <w:t>народов</w:t>
      </w:r>
      <w:r w:rsidRPr="00A65840">
        <w:rPr>
          <w:spacing w:val="-10"/>
        </w:rPr>
        <w:t xml:space="preserve"> </w:t>
      </w:r>
      <w:r w:rsidRPr="00A65840">
        <w:t>России,</w:t>
      </w:r>
      <w:r w:rsidRPr="00A65840">
        <w:rPr>
          <w:spacing w:val="-10"/>
        </w:rPr>
        <w:t xml:space="preserve"> </w:t>
      </w:r>
      <w:r w:rsidRPr="00A65840">
        <w:t>одного</w:t>
      </w:r>
      <w:r w:rsidRPr="00A65840">
        <w:rPr>
          <w:spacing w:val="-10"/>
        </w:rPr>
        <w:t xml:space="preserve"> </w:t>
      </w:r>
      <w:r w:rsidRPr="00A65840">
        <w:t>из</w:t>
      </w:r>
      <w:r w:rsidRPr="00A65840">
        <w:rPr>
          <w:spacing w:val="-9"/>
        </w:rPr>
        <w:t xml:space="preserve"> </w:t>
      </w:r>
      <w:r w:rsidRPr="00A65840">
        <w:t xml:space="preserve">мировых </w:t>
      </w:r>
      <w:r w:rsidRPr="00A65840">
        <w:rPr>
          <w:spacing w:val="-2"/>
        </w:rPr>
        <w:t>языков</w:t>
      </w:r>
      <w:r w:rsidRPr="00A65840">
        <w:rPr>
          <w:spacing w:val="-13"/>
        </w:rPr>
        <w:t xml:space="preserve"> </w:t>
      </w:r>
      <w:r w:rsidRPr="00A65840">
        <w:rPr>
          <w:spacing w:val="-2"/>
        </w:rPr>
        <w:t>(с</w:t>
      </w:r>
      <w:r w:rsidRPr="00A65840">
        <w:rPr>
          <w:spacing w:val="-13"/>
        </w:rPr>
        <w:t xml:space="preserve"> </w:t>
      </w:r>
      <w:r w:rsidRPr="00A65840">
        <w:rPr>
          <w:spacing w:val="-2"/>
        </w:rPr>
        <w:t>опорой</w:t>
      </w:r>
      <w:r w:rsidRPr="00A65840">
        <w:rPr>
          <w:spacing w:val="-13"/>
        </w:rPr>
        <w:t xml:space="preserve"> </w:t>
      </w:r>
      <w:r w:rsidRPr="00A65840">
        <w:rPr>
          <w:spacing w:val="-2"/>
        </w:rPr>
        <w:t>на</w:t>
      </w:r>
      <w:r w:rsidRPr="00A65840">
        <w:rPr>
          <w:spacing w:val="-13"/>
        </w:rPr>
        <w:t xml:space="preserve"> </w:t>
      </w:r>
      <w:r w:rsidRPr="00A65840">
        <w:rPr>
          <w:spacing w:val="-2"/>
        </w:rPr>
        <w:t>статью</w:t>
      </w:r>
      <w:r w:rsidRPr="00A65840">
        <w:rPr>
          <w:spacing w:val="-13"/>
        </w:rPr>
        <w:t xml:space="preserve"> </w:t>
      </w:r>
      <w:r w:rsidRPr="00A65840">
        <w:rPr>
          <w:spacing w:val="-2"/>
        </w:rPr>
        <w:t>68</w:t>
      </w:r>
      <w:r w:rsidRPr="00A65840">
        <w:rPr>
          <w:spacing w:val="-13"/>
        </w:rPr>
        <w:t xml:space="preserve"> </w:t>
      </w:r>
      <w:r w:rsidRPr="00A65840">
        <w:rPr>
          <w:spacing w:val="-2"/>
        </w:rPr>
        <w:t>Конституции</w:t>
      </w:r>
      <w:r w:rsidRPr="00A65840">
        <w:rPr>
          <w:spacing w:val="-13"/>
        </w:rPr>
        <w:t xml:space="preserve"> </w:t>
      </w:r>
      <w:r w:rsidRPr="00A65840">
        <w:rPr>
          <w:spacing w:val="-2"/>
        </w:rPr>
        <w:t>Российской</w:t>
      </w:r>
      <w:r w:rsidRPr="00A65840">
        <w:rPr>
          <w:spacing w:val="-13"/>
        </w:rPr>
        <w:t xml:space="preserve"> </w:t>
      </w:r>
      <w:r w:rsidRPr="00A65840">
        <w:rPr>
          <w:spacing w:val="-2"/>
        </w:rPr>
        <w:t>Федерации,</w:t>
      </w:r>
      <w:r w:rsidRPr="00A65840">
        <w:rPr>
          <w:spacing w:val="-13"/>
        </w:rPr>
        <w:t xml:space="preserve"> </w:t>
      </w:r>
      <w:r w:rsidRPr="00A65840">
        <w:rPr>
          <w:spacing w:val="-2"/>
        </w:rPr>
        <w:t>Федеральный</w:t>
      </w:r>
      <w:r w:rsidRPr="00A65840">
        <w:rPr>
          <w:spacing w:val="-13"/>
        </w:rPr>
        <w:t xml:space="preserve"> </w:t>
      </w:r>
      <w:r w:rsidRPr="00A65840">
        <w:rPr>
          <w:spacing w:val="-2"/>
        </w:rPr>
        <w:t>закон</w:t>
      </w:r>
      <w:r w:rsidRPr="00A65840">
        <w:rPr>
          <w:spacing w:val="-13"/>
        </w:rPr>
        <w:t xml:space="preserve"> </w:t>
      </w:r>
      <w:r w:rsidRPr="00A65840">
        <w:rPr>
          <w:spacing w:val="-2"/>
        </w:rPr>
        <w:t>от</w:t>
      </w:r>
      <w:r w:rsidRPr="00A65840">
        <w:rPr>
          <w:spacing w:val="-13"/>
        </w:rPr>
        <w:t xml:space="preserve"> </w:t>
      </w:r>
      <w:r w:rsidRPr="00A65840">
        <w:rPr>
          <w:spacing w:val="-2"/>
        </w:rPr>
        <w:t>1</w:t>
      </w:r>
      <w:r w:rsidRPr="00A65840">
        <w:rPr>
          <w:spacing w:val="-12"/>
        </w:rPr>
        <w:t xml:space="preserve"> </w:t>
      </w:r>
      <w:r w:rsidRPr="00A65840">
        <w:rPr>
          <w:spacing w:val="-2"/>
        </w:rPr>
        <w:t xml:space="preserve">июня </w:t>
      </w:r>
      <w:r w:rsidRPr="00A65840">
        <w:t xml:space="preserve">2005 г.№ 53-ФЗ «О государственном языке Российской Федерации», Федеральный закон «О </w:t>
      </w:r>
      <w:r w:rsidRPr="00A65840">
        <w:rPr>
          <w:spacing w:val="-2"/>
        </w:rPr>
        <w:t>внесении</w:t>
      </w:r>
      <w:r w:rsidRPr="00A65840">
        <w:rPr>
          <w:spacing w:val="-13"/>
        </w:rPr>
        <w:t xml:space="preserve"> </w:t>
      </w:r>
      <w:r w:rsidRPr="00A65840">
        <w:rPr>
          <w:spacing w:val="-2"/>
        </w:rPr>
        <w:t>изменений</w:t>
      </w:r>
      <w:r w:rsidRPr="00A65840">
        <w:rPr>
          <w:spacing w:val="-13"/>
        </w:rPr>
        <w:t xml:space="preserve"> </w:t>
      </w:r>
      <w:r w:rsidRPr="00A65840">
        <w:rPr>
          <w:spacing w:val="-2"/>
        </w:rPr>
        <w:t>в</w:t>
      </w:r>
      <w:r w:rsidRPr="00A65840">
        <w:rPr>
          <w:spacing w:val="-12"/>
        </w:rPr>
        <w:t xml:space="preserve"> </w:t>
      </w:r>
      <w:r w:rsidRPr="00A65840">
        <w:rPr>
          <w:spacing w:val="-2"/>
        </w:rPr>
        <w:t>Федеральный</w:t>
      </w:r>
      <w:r w:rsidRPr="00A65840">
        <w:rPr>
          <w:spacing w:val="-12"/>
        </w:rPr>
        <w:t xml:space="preserve"> </w:t>
      </w:r>
      <w:r w:rsidRPr="00A65840">
        <w:rPr>
          <w:spacing w:val="-2"/>
        </w:rPr>
        <w:t>закон</w:t>
      </w:r>
      <w:r w:rsidRPr="00A65840">
        <w:rPr>
          <w:spacing w:val="-9"/>
        </w:rPr>
        <w:t xml:space="preserve"> </w:t>
      </w:r>
      <w:r w:rsidRPr="00A65840">
        <w:rPr>
          <w:spacing w:val="-2"/>
        </w:rPr>
        <w:t>«О</w:t>
      </w:r>
      <w:r w:rsidRPr="00A65840">
        <w:rPr>
          <w:spacing w:val="-8"/>
        </w:rPr>
        <w:t xml:space="preserve"> </w:t>
      </w:r>
      <w:r w:rsidRPr="00A65840">
        <w:rPr>
          <w:spacing w:val="-2"/>
        </w:rPr>
        <w:t>государственном</w:t>
      </w:r>
      <w:r w:rsidRPr="00A65840">
        <w:rPr>
          <w:spacing w:val="-13"/>
        </w:rPr>
        <w:t xml:space="preserve"> </w:t>
      </w:r>
      <w:r w:rsidRPr="00A65840">
        <w:rPr>
          <w:spacing w:val="-2"/>
        </w:rPr>
        <w:t>языке</w:t>
      </w:r>
      <w:r w:rsidRPr="00A65840">
        <w:rPr>
          <w:spacing w:val="-11"/>
        </w:rPr>
        <w:t xml:space="preserve"> </w:t>
      </w:r>
      <w:r w:rsidRPr="00A65840">
        <w:rPr>
          <w:spacing w:val="-2"/>
        </w:rPr>
        <w:t>Российской</w:t>
      </w:r>
      <w:r w:rsidRPr="00A65840">
        <w:rPr>
          <w:spacing w:val="-13"/>
        </w:rPr>
        <w:t xml:space="preserve"> </w:t>
      </w:r>
      <w:r w:rsidRPr="00A65840">
        <w:rPr>
          <w:spacing w:val="-2"/>
        </w:rPr>
        <w:t>Федерации»»</w:t>
      </w:r>
      <w:r w:rsidRPr="00A65840">
        <w:rPr>
          <w:spacing w:val="-13"/>
        </w:rPr>
        <w:t xml:space="preserve"> </w:t>
      </w:r>
      <w:r w:rsidRPr="00A65840">
        <w:rPr>
          <w:spacing w:val="-2"/>
        </w:rPr>
        <w:t xml:space="preserve">от </w:t>
      </w:r>
      <w:r w:rsidRPr="00A65840">
        <w:t>28.02.2023 № 52-ФЗ, Закон Российской Федерации от 25 октября 1991 г. № 1807-1 «О языках народов Российской Федерации»).</w:t>
      </w:r>
    </w:p>
    <w:p w14:paraId="011EA591" w14:textId="77777777" w:rsidR="003B3C72" w:rsidRPr="00A65840" w:rsidRDefault="00000000">
      <w:pPr>
        <w:pStyle w:val="a3"/>
        <w:spacing w:before="1"/>
        <w:ind w:right="425"/>
      </w:pPr>
      <w:r w:rsidRPr="00A65840">
        <w:t>Различать</w:t>
      </w:r>
      <w:r w:rsidRPr="00A65840">
        <w:rPr>
          <w:spacing w:val="-8"/>
        </w:rPr>
        <w:t xml:space="preserve"> </w:t>
      </w:r>
      <w:r w:rsidRPr="00A65840">
        <w:t>формы</w:t>
      </w:r>
      <w:r w:rsidRPr="00A65840">
        <w:rPr>
          <w:spacing w:val="-9"/>
        </w:rPr>
        <w:t xml:space="preserve"> </w:t>
      </w:r>
      <w:r w:rsidRPr="00A65840">
        <w:t>существования</w:t>
      </w:r>
      <w:r w:rsidRPr="00A65840">
        <w:rPr>
          <w:spacing w:val="-9"/>
        </w:rPr>
        <w:t xml:space="preserve"> </w:t>
      </w:r>
      <w:r w:rsidRPr="00A65840">
        <w:t>русского</w:t>
      </w:r>
      <w:r w:rsidRPr="00A65840">
        <w:rPr>
          <w:spacing w:val="-9"/>
        </w:rPr>
        <w:t xml:space="preserve"> </w:t>
      </w:r>
      <w:r w:rsidRPr="00A65840">
        <w:t>языка</w:t>
      </w:r>
      <w:r w:rsidRPr="00A65840">
        <w:rPr>
          <w:spacing w:val="-9"/>
        </w:rPr>
        <w:t xml:space="preserve"> </w:t>
      </w:r>
      <w:r w:rsidRPr="00A65840">
        <w:t>(литературный</w:t>
      </w:r>
      <w:r w:rsidRPr="00A65840">
        <w:rPr>
          <w:spacing w:val="-9"/>
        </w:rPr>
        <w:t xml:space="preserve"> </w:t>
      </w:r>
      <w:r w:rsidRPr="00A65840">
        <w:t>язык,</w:t>
      </w:r>
      <w:r w:rsidRPr="00A65840">
        <w:rPr>
          <w:spacing w:val="-9"/>
        </w:rPr>
        <w:t xml:space="preserve"> </w:t>
      </w:r>
      <w:r w:rsidRPr="00A65840">
        <w:t>просторечие,</w:t>
      </w:r>
      <w:r w:rsidRPr="00A65840">
        <w:rPr>
          <w:spacing w:val="-9"/>
        </w:rPr>
        <w:t xml:space="preserve"> </w:t>
      </w:r>
      <w:r w:rsidRPr="00A65840">
        <w:t>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0FC265C0" w14:textId="77777777" w:rsidR="003B3C72" w:rsidRPr="00A65840" w:rsidRDefault="003B3C72">
      <w:pPr>
        <w:pStyle w:val="a3"/>
        <w:sectPr w:rsidR="003B3C72" w:rsidRPr="00A65840">
          <w:pgSz w:w="11910" w:h="16840"/>
          <w:pgMar w:top="1020" w:right="141" w:bottom="1700" w:left="1133" w:header="0" w:footer="1473" w:gutter="0"/>
          <w:cols w:space="720"/>
        </w:sectPr>
      </w:pPr>
    </w:p>
    <w:p w14:paraId="2FC62176" w14:textId="77777777" w:rsidR="003B3C72" w:rsidRPr="00A65840" w:rsidRDefault="00000000">
      <w:pPr>
        <w:pStyle w:val="3"/>
        <w:spacing w:before="71" w:line="240" w:lineRule="auto"/>
        <w:ind w:right="6662"/>
      </w:pPr>
      <w:r w:rsidRPr="00A65840">
        <w:lastRenderedPageBreak/>
        <w:t>Язык и речь. Культура речи Система</w:t>
      </w:r>
      <w:r w:rsidRPr="00A65840">
        <w:rPr>
          <w:spacing w:val="-3"/>
        </w:rPr>
        <w:t xml:space="preserve"> </w:t>
      </w:r>
      <w:r w:rsidRPr="00A65840">
        <w:t>языка.</w:t>
      </w:r>
      <w:r w:rsidRPr="00A65840">
        <w:rPr>
          <w:spacing w:val="-3"/>
        </w:rPr>
        <w:t xml:space="preserve"> </w:t>
      </w:r>
      <w:r w:rsidRPr="00A65840">
        <w:t>Культура</w:t>
      </w:r>
      <w:r w:rsidRPr="00A65840">
        <w:rPr>
          <w:spacing w:val="-3"/>
        </w:rPr>
        <w:t xml:space="preserve"> </w:t>
      </w:r>
      <w:r w:rsidRPr="00A65840">
        <w:rPr>
          <w:spacing w:val="-4"/>
        </w:rPr>
        <w:t>речи</w:t>
      </w:r>
    </w:p>
    <w:p w14:paraId="5EFE7F60" w14:textId="77777777" w:rsidR="003B3C72" w:rsidRPr="00A65840" w:rsidRDefault="00000000">
      <w:pPr>
        <w:pStyle w:val="a3"/>
        <w:ind w:right="421"/>
      </w:pPr>
      <w:r w:rsidRPr="00A65840">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64695D5A" w14:textId="77777777" w:rsidR="003B3C72" w:rsidRPr="00A65840" w:rsidRDefault="00000000">
      <w:pPr>
        <w:pStyle w:val="a3"/>
        <w:ind w:left="569" w:firstLine="0"/>
      </w:pPr>
      <w:r w:rsidRPr="00A65840">
        <w:t>Иметь</w:t>
      </w:r>
      <w:r w:rsidRPr="00A65840">
        <w:rPr>
          <w:spacing w:val="-4"/>
        </w:rPr>
        <w:t xml:space="preserve"> </w:t>
      </w:r>
      <w:r w:rsidRPr="00A65840">
        <w:t>представление</w:t>
      </w:r>
      <w:r w:rsidRPr="00A65840">
        <w:rPr>
          <w:spacing w:val="-4"/>
        </w:rPr>
        <w:t xml:space="preserve"> </w:t>
      </w:r>
      <w:r w:rsidRPr="00A65840">
        <w:t>о</w:t>
      </w:r>
      <w:r w:rsidRPr="00A65840">
        <w:rPr>
          <w:spacing w:val="-3"/>
        </w:rPr>
        <w:t xml:space="preserve"> </w:t>
      </w:r>
      <w:r w:rsidRPr="00A65840">
        <w:t>культуре</w:t>
      </w:r>
      <w:r w:rsidRPr="00A65840">
        <w:rPr>
          <w:spacing w:val="-3"/>
        </w:rPr>
        <w:t xml:space="preserve"> </w:t>
      </w:r>
      <w:r w:rsidRPr="00A65840">
        <w:t>речи</w:t>
      </w:r>
      <w:r w:rsidRPr="00A65840">
        <w:rPr>
          <w:spacing w:val="-3"/>
        </w:rPr>
        <w:t xml:space="preserve"> </w:t>
      </w:r>
      <w:r w:rsidRPr="00A65840">
        <w:t>как</w:t>
      </w:r>
      <w:r w:rsidRPr="00A65840">
        <w:rPr>
          <w:spacing w:val="-3"/>
        </w:rPr>
        <w:t xml:space="preserve"> </w:t>
      </w:r>
      <w:r w:rsidRPr="00A65840">
        <w:t>разделе</w:t>
      </w:r>
      <w:r w:rsidRPr="00A65840">
        <w:rPr>
          <w:spacing w:val="-3"/>
        </w:rPr>
        <w:t xml:space="preserve"> </w:t>
      </w:r>
      <w:r w:rsidRPr="00A65840">
        <w:rPr>
          <w:spacing w:val="-2"/>
        </w:rPr>
        <w:t>лингвистики.</w:t>
      </w:r>
    </w:p>
    <w:p w14:paraId="392F3530" w14:textId="77777777" w:rsidR="003B3C72" w:rsidRPr="00A65840" w:rsidRDefault="00000000">
      <w:pPr>
        <w:pStyle w:val="a3"/>
        <w:ind w:right="433"/>
      </w:pPr>
      <w:r w:rsidRPr="00A65840">
        <w:t>Комментировать нормативный, коммуникативный и этический аспекты культуры речи, приводить соответствующие примеры.</w:t>
      </w:r>
    </w:p>
    <w:p w14:paraId="63185710" w14:textId="77777777" w:rsidR="003B3C72" w:rsidRPr="00A65840" w:rsidRDefault="00000000">
      <w:pPr>
        <w:pStyle w:val="a3"/>
        <w:ind w:right="428"/>
      </w:pPr>
      <w:r w:rsidRPr="00A65840">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37D0FED8" w14:textId="77777777" w:rsidR="003B3C72" w:rsidRPr="00A65840" w:rsidRDefault="00000000">
      <w:pPr>
        <w:pStyle w:val="a3"/>
        <w:ind w:left="569" w:firstLine="0"/>
      </w:pPr>
      <w:r w:rsidRPr="00A65840">
        <w:t>Иметь</w:t>
      </w:r>
      <w:r w:rsidRPr="00A65840">
        <w:rPr>
          <w:spacing w:val="-3"/>
        </w:rPr>
        <w:t xml:space="preserve"> </w:t>
      </w:r>
      <w:r w:rsidRPr="00A65840">
        <w:t>представление</w:t>
      </w:r>
      <w:r w:rsidRPr="00A65840">
        <w:rPr>
          <w:spacing w:val="-4"/>
        </w:rPr>
        <w:t xml:space="preserve"> </w:t>
      </w:r>
      <w:r w:rsidRPr="00A65840">
        <w:t>о</w:t>
      </w:r>
      <w:r w:rsidRPr="00A65840">
        <w:rPr>
          <w:spacing w:val="-3"/>
        </w:rPr>
        <w:t xml:space="preserve"> </w:t>
      </w:r>
      <w:r w:rsidRPr="00A65840">
        <w:t>языковой</w:t>
      </w:r>
      <w:r w:rsidRPr="00A65840">
        <w:rPr>
          <w:spacing w:val="-3"/>
        </w:rPr>
        <w:t xml:space="preserve"> </w:t>
      </w:r>
      <w:r w:rsidRPr="00A65840">
        <w:t>норме,</w:t>
      </w:r>
      <w:r w:rsidRPr="00A65840">
        <w:rPr>
          <w:spacing w:val="-3"/>
        </w:rPr>
        <w:t xml:space="preserve"> </w:t>
      </w:r>
      <w:r w:rsidRPr="00A65840">
        <w:t>её</w:t>
      </w:r>
      <w:r w:rsidRPr="00A65840">
        <w:rPr>
          <w:spacing w:val="-3"/>
        </w:rPr>
        <w:t xml:space="preserve"> </w:t>
      </w:r>
      <w:r w:rsidRPr="00A65840">
        <w:rPr>
          <w:spacing w:val="-2"/>
        </w:rPr>
        <w:t>видах.</w:t>
      </w:r>
    </w:p>
    <w:p w14:paraId="67CD6BE0" w14:textId="77777777" w:rsidR="003B3C72" w:rsidRPr="00A65840" w:rsidRDefault="00000000">
      <w:pPr>
        <w:pStyle w:val="a3"/>
        <w:ind w:left="569" w:firstLine="0"/>
      </w:pPr>
      <w:r w:rsidRPr="00A65840">
        <w:t>Использовать</w:t>
      </w:r>
      <w:r w:rsidRPr="00A65840">
        <w:rPr>
          <w:spacing w:val="-5"/>
        </w:rPr>
        <w:t xml:space="preserve"> </w:t>
      </w:r>
      <w:r w:rsidRPr="00A65840">
        <w:t>словари</w:t>
      </w:r>
      <w:r w:rsidRPr="00A65840">
        <w:rPr>
          <w:spacing w:val="-3"/>
        </w:rPr>
        <w:t xml:space="preserve"> </w:t>
      </w:r>
      <w:r w:rsidRPr="00A65840">
        <w:t>русского</w:t>
      </w:r>
      <w:r w:rsidRPr="00A65840">
        <w:rPr>
          <w:spacing w:val="-3"/>
        </w:rPr>
        <w:t xml:space="preserve"> </w:t>
      </w:r>
      <w:r w:rsidRPr="00A65840">
        <w:t>языка</w:t>
      </w:r>
      <w:r w:rsidRPr="00A65840">
        <w:rPr>
          <w:spacing w:val="-4"/>
        </w:rPr>
        <w:t xml:space="preserve"> </w:t>
      </w:r>
      <w:r w:rsidRPr="00A65840">
        <w:t>в</w:t>
      </w:r>
      <w:r w:rsidRPr="00A65840">
        <w:rPr>
          <w:spacing w:val="-2"/>
        </w:rPr>
        <w:t xml:space="preserve"> </w:t>
      </w:r>
      <w:r w:rsidRPr="00A65840">
        <w:t>учебной</w:t>
      </w:r>
      <w:r w:rsidRPr="00A65840">
        <w:rPr>
          <w:spacing w:val="-3"/>
        </w:rPr>
        <w:t xml:space="preserve"> </w:t>
      </w:r>
      <w:r w:rsidRPr="00A65840">
        <w:rPr>
          <w:spacing w:val="-2"/>
        </w:rPr>
        <w:t>деятельности.</w:t>
      </w:r>
    </w:p>
    <w:p w14:paraId="4EB04E2F" w14:textId="77777777" w:rsidR="003B3C72" w:rsidRPr="00A65840" w:rsidRDefault="00000000">
      <w:pPr>
        <w:pStyle w:val="3"/>
        <w:spacing w:before="1"/>
      </w:pPr>
      <w:r w:rsidRPr="00A65840">
        <w:t>Фонетика.</w:t>
      </w:r>
      <w:r w:rsidRPr="00A65840">
        <w:rPr>
          <w:spacing w:val="-6"/>
        </w:rPr>
        <w:t xml:space="preserve"> </w:t>
      </w:r>
      <w:r w:rsidRPr="00A65840">
        <w:t>Орфоэпия.</w:t>
      </w:r>
      <w:r w:rsidRPr="00A65840">
        <w:rPr>
          <w:spacing w:val="-9"/>
        </w:rPr>
        <w:t xml:space="preserve"> </w:t>
      </w:r>
      <w:r w:rsidRPr="00A65840">
        <w:t>Орфоэпические</w:t>
      </w:r>
      <w:r w:rsidRPr="00A65840">
        <w:rPr>
          <w:spacing w:val="-6"/>
        </w:rPr>
        <w:t xml:space="preserve"> </w:t>
      </w:r>
      <w:r w:rsidRPr="00A65840">
        <w:rPr>
          <w:spacing w:val="-2"/>
        </w:rPr>
        <w:t>нормы</w:t>
      </w:r>
    </w:p>
    <w:p w14:paraId="5CB44ACC" w14:textId="77777777" w:rsidR="003B3C72" w:rsidRPr="00A65840" w:rsidRDefault="00000000">
      <w:pPr>
        <w:pStyle w:val="a3"/>
        <w:spacing w:line="274" w:lineRule="exact"/>
        <w:ind w:left="569" w:firstLine="0"/>
      </w:pPr>
      <w:r w:rsidRPr="00A65840">
        <w:t>Выполнять</w:t>
      </w:r>
      <w:r w:rsidRPr="00A65840">
        <w:rPr>
          <w:spacing w:val="-5"/>
        </w:rPr>
        <w:t xml:space="preserve"> </w:t>
      </w:r>
      <w:r w:rsidRPr="00A65840">
        <w:t>фонетический</w:t>
      </w:r>
      <w:r w:rsidRPr="00A65840">
        <w:rPr>
          <w:spacing w:val="-5"/>
        </w:rPr>
        <w:t xml:space="preserve"> </w:t>
      </w:r>
      <w:r w:rsidRPr="00A65840">
        <w:t>анализ</w:t>
      </w:r>
      <w:r w:rsidRPr="00A65840">
        <w:rPr>
          <w:spacing w:val="-5"/>
        </w:rPr>
        <w:t xml:space="preserve"> </w:t>
      </w:r>
      <w:r w:rsidRPr="00A65840">
        <w:rPr>
          <w:spacing w:val="-2"/>
        </w:rPr>
        <w:t>слова.</w:t>
      </w:r>
    </w:p>
    <w:p w14:paraId="0BA65944" w14:textId="77777777" w:rsidR="003B3C72" w:rsidRPr="00A65840" w:rsidRDefault="00000000">
      <w:pPr>
        <w:pStyle w:val="a3"/>
        <w:ind w:left="569" w:firstLine="0"/>
      </w:pPr>
      <w:r w:rsidRPr="00A65840">
        <w:t>Определять</w:t>
      </w:r>
      <w:r w:rsidRPr="00A65840">
        <w:rPr>
          <w:spacing w:val="-7"/>
        </w:rPr>
        <w:t xml:space="preserve"> </w:t>
      </w:r>
      <w:r w:rsidRPr="00A65840">
        <w:t>изобразительно-выразительные</w:t>
      </w:r>
      <w:r w:rsidRPr="00A65840">
        <w:rPr>
          <w:spacing w:val="-6"/>
        </w:rPr>
        <w:t xml:space="preserve"> </w:t>
      </w:r>
      <w:r w:rsidRPr="00A65840">
        <w:t>средства</w:t>
      </w:r>
      <w:r w:rsidRPr="00A65840">
        <w:rPr>
          <w:spacing w:val="-6"/>
        </w:rPr>
        <w:t xml:space="preserve"> </w:t>
      </w:r>
      <w:r w:rsidRPr="00A65840">
        <w:t>фонетики</w:t>
      </w:r>
      <w:r w:rsidRPr="00A65840">
        <w:rPr>
          <w:spacing w:val="-4"/>
        </w:rPr>
        <w:t xml:space="preserve"> </w:t>
      </w:r>
      <w:r w:rsidRPr="00A65840">
        <w:t>в</w:t>
      </w:r>
      <w:r w:rsidRPr="00A65840">
        <w:rPr>
          <w:spacing w:val="-5"/>
        </w:rPr>
        <w:t xml:space="preserve"> </w:t>
      </w:r>
      <w:r w:rsidRPr="00A65840">
        <w:rPr>
          <w:spacing w:val="-2"/>
        </w:rPr>
        <w:t>тексте.</w:t>
      </w:r>
    </w:p>
    <w:p w14:paraId="07BB416D" w14:textId="77777777" w:rsidR="003B3C72" w:rsidRPr="00A65840" w:rsidRDefault="00000000">
      <w:pPr>
        <w:pStyle w:val="a3"/>
        <w:ind w:right="427"/>
      </w:pPr>
      <w:r w:rsidRPr="00A65840">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w:t>
      </w:r>
      <w:r w:rsidRPr="00A65840">
        <w:rPr>
          <w:spacing w:val="-2"/>
        </w:rPr>
        <w:t>слов.</w:t>
      </w:r>
    </w:p>
    <w:p w14:paraId="35C99D28" w14:textId="77777777" w:rsidR="003B3C72" w:rsidRPr="00A65840" w:rsidRDefault="00000000">
      <w:pPr>
        <w:pStyle w:val="a3"/>
        <w:ind w:right="425"/>
      </w:pPr>
      <w:r w:rsidRPr="00A65840">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129EE7F8" w14:textId="77777777" w:rsidR="003B3C72" w:rsidRPr="00A65840" w:rsidRDefault="00000000">
      <w:pPr>
        <w:pStyle w:val="a3"/>
        <w:ind w:right="432"/>
      </w:pPr>
      <w:r w:rsidRPr="00A65840">
        <w:t>Соблюдать основные произносительные и акцентологические нормы современного русского литературного языка.</w:t>
      </w:r>
    </w:p>
    <w:p w14:paraId="7535BFCD" w14:textId="77777777" w:rsidR="003B3C72" w:rsidRPr="00A65840" w:rsidRDefault="00000000">
      <w:pPr>
        <w:ind w:left="569" w:right="4549"/>
        <w:rPr>
          <w:sz w:val="24"/>
        </w:rPr>
      </w:pPr>
      <w:r w:rsidRPr="00A65840">
        <w:rPr>
          <w:sz w:val="24"/>
        </w:rPr>
        <w:t xml:space="preserve">Использовать орфоэпический словарь. </w:t>
      </w:r>
      <w:r w:rsidRPr="00A65840">
        <w:rPr>
          <w:b/>
          <w:sz w:val="24"/>
        </w:rPr>
        <w:t>Лексикология</w:t>
      </w:r>
      <w:r w:rsidRPr="00A65840">
        <w:rPr>
          <w:b/>
          <w:spacing w:val="-10"/>
          <w:sz w:val="24"/>
        </w:rPr>
        <w:t xml:space="preserve"> </w:t>
      </w:r>
      <w:r w:rsidRPr="00A65840">
        <w:rPr>
          <w:b/>
          <w:sz w:val="24"/>
        </w:rPr>
        <w:t>и</w:t>
      </w:r>
      <w:r w:rsidRPr="00A65840">
        <w:rPr>
          <w:b/>
          <w:spacing w:val="-10"/>
          <w:sz w:val="24"/>
        </w:rPr>
        <w:t xml:space="preserve"> </w:t>
      </w:r>
      <w:r w:rsidRPr="00A65840">
        <w:rPr>
          <w:b/>
          <w:sz w:val="24"/>
        </w:rPr>
        <w:t>фразеология.</w:t>
      </w:r>
      <w:r w:rsidRPr="00A65840">
        <w:rPr>
          <w:b/>
          <w:spacing w:val="-10"/>
          <w:sz w:val="24"/>
        </w:rPr>
        <w:t xml:space="preserve"> </w:t>
      </w:r>
      <w:r w:rsidRPr="00A65840">
        <w:rPr>
          <w:b/>
          <w:sz w:val="24"/>
        </w:rPr>
        <w:t>Лексические</w:t>
      </w:r>
      <w:r w:rsidRPr="00A65840">
        <w:rPr>
          <w:b/>
          <w:spacing w:val="-9"/>
          <w:sz w:val="24"/>
        </w:rPr>
        <w:t xml:space="preserve"> </w:t>
      </w:r>
      <w:r w:rsidRPr="00A65840">
        <w:rPr>
          <w:b/>
          <w:sz w:val="24"/>
        </w:rPr>
        <w:t xml:space="preserve">нормы </w:t>
      </w:r>
      <w:r w:rsidRPr="00A65840">
        <w:rPr>
          <w:sz w:val="24"/>
        </w:rPr>
        <w:t>Выполнять лексический анализ слова.</w:t>
      </w:r>
    </w:p>
    <w:p w14:paraId="2A0C09D8" w14:textId="77777777" w:rsidR="003B3C72" w:rsidRPr="00A65840" w:rsidRDefault="00000000">
      <w:pPr>
        <w:pStyle w:val="a3"/>
        <w:ind w:left="569" w:firstLine="0"/>
        <w:jc w:val="left"/>
      </w:pPr>
      <w:r w:rsidRPr="00A65840">
        <w:t>Определять</w:t>
      </w:r>
      <w:r w:rsidRPr="00A65840">
        <w:rPr>
          <w:spacing w:val="-9"/>
        </w:rPr>
        <w:t xml:space="preserve"> </w:t>
      </w:r>
      <w:r w:rsidRPr="00A65840">
        <w:t>изобразительно-выразительные</w:t>
      </w:r>
      <w:r w:rsidRPr="00A65840">
        <w:rPr>
          <w:spacing w:val="-9"/>
        </w:rPr>
        <w:t xml:space="preserve"> </w:t>
      </w:r>
      <w:r w:rsidRPr="00A65840">
        <w:t>средства</w:t>
      </w:r>
      <w:r w:rsidRPr="00A65840">
        <w:rPr>
          <w:spacing w:val="-7"/>
        </w:rPr>
        <w:t xml:space="preserve"> </w:t>
      </w:r>
      <w:r w:rsidRPr="00A65840">
        <w:rPr>
          <w:spacing w:val="-2"/>
        </w:rPr>
        <w:t>лексики.</w:t>
      </w:r>
    </w:p>
    <w:p w14:paraId="2AE26C60" w14:textId="77777777" w:rsidR="003B3C72" w:rsidRPr="00A65840" w:rsidRDefault="00000000">
      <w:pPr>
        <w:pStyle w:val="a3"/>
        <w:jc w:val="left"/>
      </w:pPr>
      <w:r w:rsidRPr="00A65840">
        <w:t>Анализировать и характеризовать высказывания (в том числе собственные) с точки зрения</w:t>
      </w:r>
      <w:r w:rsidRPr="00A65840">
        <w:rPr>
          <w:spacing w:val="80"/>
        </w:rPr>
        <w:t xml:space="preserve"> </w:t>
      </w:r>
      <w:r w:rsidRPr="00A65840">
        <w:t>соблюдения лексических норм современного русского литературного языка.</w:t>
      </w:r>
    </w:p>
    <w:p w14:paraId="4B646E99" w14:textId="77777777" w:rsidR="003B3C72" w:rsidRPr="00A65840" w:rsidRDefault="00000000">
      <w:pPr>
        <w:pStyle w:val="a3"/>
        <w:spacing w:before="1"/>
        <w:ind w:left="569" w:firstLine="0"/>
        <w:jc w:val="left"/>
      </w:pPr>
      <w:r w:rsidRPr="00A65840">
        <w:t>Соблюдать</w:t>
      </w:r>
      <w:r w:rsidRPr="00A65840">
        <w:rPr>
          <w:spacing w:val="-5"/>
        </w:rPr>
        <w:t xml:space="preserve"> </w:t>
      </w:r>
      <w:r w:rsidRPr="00A65840">
        <w:t>лексические</w:t>
      </w:r>
      <w:r w:rsidRPr="00A65840">
        <w:rPr>
          <w:spacing w:val="-5"/>
        </w:rPr>
        <w:t xml:space="preserve"> </w:t>
      </w:r>
      <w:r w:rsidRPr="00A65840">
        <w:rPr>
          <w:spacing w:val="-2"/>
        </w:rPr>
        <w:t>нормы.</w:t>
      </w:r>
    </w:p>
    <w:p w14:paraId="66F3C79C" w14:textId="77777777" w:rsidR="003B3C72" w:rsidRPr="00A65840" w:rsidRDefault="00000000">
      <w:pPr>
        <w:pStyle w:val="a3"/>
        <w:jc w:val="left"/>
      </w:pPr>
      <w:r w:rsidRPr="00A65840">
        <w:t>Характеризовать</w:t>
      </w:r>
      <w:r w:rsidRPr="00A65840">
        <w:rPr>
          <w:spacing w:val="80"/>
        </w:rPr>
        <w:t xml:space="preserve"> </w:t>
      </w:r>
      <w:r w:rsidRPr="00A65840">
        <w:t>и</w:t>
      </w:r>
      <w:r w:rsidRPr="00A65840">
        <w:rPr>
          <w:spacing w:val="80"/>
        </w:rPr>
        <w:t xml:space="preserve"> </w:t>
      </w:r>
      <w:r w:rsidRPr="00A65840">
        <w:t>оценивать</w:t>
      </w:r>
      <w:r w:rsidRPr="00A65840">
        <w:rPr>
          <w:spacing w:val="80"/>
        </w:rPr>
        <w:t xml:space="preserve"> </w:t>
      </w:r>
      <w:r w:rsidRPr="00A65840">
        <w:t>высказывания</w:t>
      </w:r>
      <w:r w:rsidRPr="00A65840">
        <w:rPr>
          <w:spacing w:val="80"/>
        </w:rPr>
        <w:t xml:space="preserve"> </w:t>
      </w:r>
      <w:r w:rsidRPr="00A65840">
        <w:t>с</w:t>
      </w:r>
      <w:r w:rsidRPr="00A65840">
        <w:rPr>
          <w:spacing w:val="80"/>
        </w:rPr>
        <w:t xml:space="preserve"> </w:t>
      </w:r>
      <w:r w:rsidRPr="00A65840">
        <w:t>точки</w:t>
      </w:r>
      <w:r w:rsidRPr="00A65840">
        <w:rPr>
          <w:spacing w:val="80"/>
        </w:rPr>
        <w:t xml:space="preserve"> </w:t>
      </w:r>
      <w:r w:rsidRPr="00A65840">
        <w:t>зрения</w:t>
      </w:r>
      <w:r w:rsidRPr="00A65840">
        <w:rPr>
          <w:spacing w:val="80"/>
        </w:rPr>
        <w:t xml:space="preserve"> </w:t>
      </w:r>
      <w:r w:rsidRPr="00A65840">
        <w:t>уместности</w:t>
      </w:r>
      <w:r w:rsidRPr="00A65840">
        <w:rPr>
          <w:spacing w:val="80"/>
        </w:rPr>
        <w:t xml:space="preserve"> </w:t>
      </w:r>
      <w:r w:rsidRPr="00A65840">
        <w:t>использования стилистически окрашенной и эмоционально-экспрессивной лексики.</w:t>
      </w:r>
    </w:p>
    <w:p w14:paraId="313D9852" w14:textId="77777777" w:rsidR="003B3C72" w:rsidRPr="00A65840" w:rsidRDefault="00000000">
      <w:pPr>
        <w:pStyle w:val="a3"/>
        <w:jc w:val="left"/>
      </w:pPr>
      <w:r w:rsidRPr="00A65840">
        <w:t>Использовать</w:t>
      </w:r>
      <w:r w:rsidRPr="00A65840">
        <w:rPr>
          <w:spacing w:val="80"/>
        </w:rPr>
        <w:t xml:space="preserve"> </w:t>
      </w:r>
      <w:r w:rsidRPr="00A65840">
        <w:t>толковый</w:t>
      </w:r>
      <w:r w:rsidRPr="00A65840">
        <w:rPr>
          <w:spacing w:val="80"/>
        </w:rPr>
        <w:t xml:space="preserve"> </w:t>
      </w:r>
      <w:r w:rsidRPr="00A65840">
        <w:t>словарь,</w:t>
      </w:r>
      <w:r w:rsidRPr="00A65840">
        <w:rPr>
          <w:spacing w:val="80"/>
        </w:rPr>
        <w:t xml:space="preserve"> </w:t>
      </w:r>
      <w:r w:rsidRPr="00A65840">
        <w:t>словари</w:t>
      </w:r>
      <w:r w:rsidRPr="00A65840">
        <w:rPr>
          <w:spacing w:val="80"/>
        </w:rPr>
        <w:t xml:space="preserve"> </w:t>
      </w:r>
      <w:r w:rsidRPr="00A65840">
        <w:t>синонимов,</w:t>
      </w:r>
      <w:r w:rsidRPr="00A65840">
        <w:rPr>
          <w:spacing w:val="80"/>
        </w:rPr>
        <w:t xml:space="preserve"> </w:t>
      </w:r>
      <w:r w:rsidRPr="00A65840">
        <w:t>антонимов,</w:t>
      </w:r>
      <w:r w:rsidRPr="00A65840">
        <w:rPr>
          <w:spacing w:val="80"/>
        </w:rPr>
        <w:t xml:space="preserve"> </w:t>
      </w:r>
      <w:r w:rsidRPr="00A65840">
        <w:t>паронимов;</w:t>
      </w:r>
      <w:r w:rsidRPr="00A65840">
        <w:rPr>
          <w:spacing w:val="80"/>
        </w:rPr>
        <w:t xml:space="preserve"> </w:t>
      </w:r>
      <w:r w:rsidRPr="00A65840">
        <w:t>словарь</w:t>
      </w:r>
      <w:r w:rsidRPr="00A65840">
        <w:rPr>
          <w:spacing w:val="40"/>
        </w:rPr>
        <w:t xml:space="preserve"> </w:t>
      </w:r>
      <w:r w:rsidRPr="00A65840">
        <w:t>иностранных слов, фразеологический словарь, этимологический словарь.</w:t>
      </w:r>
    </w:p>
    <w:p w14:paraId="230943CE" w14:textId="77777777" w:rsidR="003B3C72" w:rsidRPr="00A65840" w:rsidRDefault="00000000">
      <w:pPr>
        <w:pStyle w:val="3"/>
        <w:jc w:val="left"/>
      </w:pPr>
      <w:r w:rsidRPr="00A65840">
        <w:t>Морфемика</w:t>
      </w:r>
      <w:r w:rsidRPr="00A65840">
        <w:rPr>
          <w:spacing w:val="-11"/>
        </w:rPr>
        <w:t xml:space="preserve"> </w:t>
      </w:r>
      <w:r w:rsidRPr="00A65840">
        <w:t>и</w:t>
      </w:r>
      <w:r w:rsidRPr="00A65840">
        <w:rPr>
          <w:spacing w:val="-9"/>
        </w:rPr>
        <w:t xml:space="preserve"> </w:t>
      </w:r>
      <w:r w:rsidRPr="00A65840">
        <w:t>словообразование.</w:t>
      </w:r>
      <w:r w:rsidRPr="00A65840">
        <w:rPr>
          <w:spacing w:val="-8"/>
        </w:rPr>
        <w:t xml:space="preserve"> </w:t>
      </w:r>
      <w:r w:rsidRPr="00A65840">
        <w:t>Словообразовательные</w:t>
      </w:r>
      <w:r w:rsidRPr="00A65840">
        <w:rPr>
          <w:spacing w:val="-10"/>
        </w:rPr>
        <w:t xml:space="preserve"> </w:t>
      </w:r>
      <w:r w:rsidRPr="00A65840">
        <w:rPr>
          <w:spacing w:val="-2"/>
        </w:rPr>
        <w:t>нормы</w:t>
      </w:r>
    </w:p>
    <w:p w14:paraId="357AEA49" w14:textId="77777777" w:rsidR="003B3C72" w:rsidRPr="00A65840" w:rsidRDefault="00000000">
      <w:pPr>
        <w:pStyle w:val="a3"/>
        <w:spacing w:line="274" w:lineRule="exact"/>
        <w:ind w:left="569" w:firstLine="0"/>
        <w:jc w:val="left"/>
      </w:pPr>
      <w:r w:rsidRPr="00A65840">
        <w:t>Выполнять</w:t>
      </w:r>
      <w:r w:rsidRPr="00A65840">
        <w:rPr>
          <w:spacing w:val="-6"/>
        </w:rPr>
        <w:t xml:space="preserve"> </w:t>
      </w:r>
      <w:r w:rsidRPr="00A65840">
        <w:t>морфемный</w:t>
      </w:r>
      <w:r w:rsidRPr="00A65840">
        <w:rPr>
          <w:spacing w:val="-5"/>
        </w:rPr>
        <w:t xml:space="preserve"> </w:t>
      </w:r>
      <w:r w:rsidRPr="00A65840">
        <w:t>и</w:t>
      </w:r>
      <w:r w:rsidRPr="00A65840">
        <w:rPr>
          <w:spacing w:val="-4"/>
        </w:rPr>
        <w:t xml:space="preserve"> </w:t>
      </w:r>
      <w:r w:rsidRPr="00A65840">
        <w:t>словообразовательный</w:t>
      </w:r>
      <w:r w:rsidRPr="00A65840">
        <w:rPr>
          <w:spacing w:val="-4"/>
        </w:rPr>
        <w:t xml:space="preserve"> </w:t>
      </w:r>
      <w:r w:rsidRPr="00A65840">
        <w:t>анализ</w:t>
      </w:r>
      <w:r w:rsidRPr="00A65840">
        <w:rPr>
          <w:spacing w:val="-4"/>
        </w:rPr>
        <w:t xml:space="preserve"> </w:t>
      </w:r>
      <w:r w:rsidRPr="00A65840">
        <w:rPr>
          <w:spacing w:val="-2"/>
        </w:rPr>
        <w:t>слова.</w:t>
      </w:r>
    </w:p>
    <w:p w14:paraId="477AD20E" w14:textId="77777777" w:rsidR="003B3C72" w:rsidRPr="00A65840" w:rsidRDefault="00000000">
      <w:pPr>
        <w:pStyle w:val="a3"/>
        <w:jc w:val="left"/>
      </w:pPr>
      <w:r w:rsidRPr="00A65840">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4DD92D44" w14:textId="77777777" w:rsidR="003B3C72" w:rsidRPr="00A65840" w:rsidRDefault="00000000">
      <w:pPr>
        <w:ind w:left="569" w:right="4996"/>
        <w:rPr>
          <w:sz w:val="24"/>
        </w:rPr>
      </w:pPr>
      <w:r w:rsidRPr="00A65840">
        <w:rPr>
          <w:sz w:val="24"/>
        </w:rPr>
        <w:t>Использовать</w:t>
      </w:r>
      <w:r w:rsidRPr="00A65840">
        <w:rPr>
          <w:spacing w:val="-15"/>
          <w:sz w:val="24"/>
        </w:rPr>
        <w:t xml:space="preserve"> </w:t>
      </w:r>
      <w:r w:rsidRPr="00A65840">
        <w:rPr>
          <w:sz w:val="24"/>
        </w:rPr>
        <w:t>словообразовательный</w:t>
      </w:r>
      <w:r w:rsidRPr="00A65840">
        <w:rPr>
          <w:spacing w:val="-15"/>
          <w:sz w:val="24"/>
        </w:rPr>
        <w:t xml:space="preserve"> </w:t>
      </w:r>
      <w:r w:rsidRPr="00A65840">
        <w:rPr>
          <w:sz w:val="24"/>
        </w:rPr>
        <w:t xml:space="preserve">словарь. </w:t>
      </w:r>
      <w:r w:rsidRPr="00A65840">
        <w:rPr>
          <w:b/>
          <w:sz w:val="24"/>
        </w:rPr>
        <w:t xml:space="preserve">Морфология. Морфологические нормы </w:t>
      </w:r>
      <w:r w:rsidRPr="00A65840">
        <w:rPr>
          <w:sz w:val="24"/>
        </w:rPr>
        <w:t>Выполнять морфологический анализ слова.</w:t>
      </w:r>
    </w:p>
    <w:p w14:paraId="1FAA5CCD" w14:textId="77777777" w:rsidR="003B3C72" w:rsidRPr="00A65840" w:rsidRDefault="00000000">
      <w:pPr>
        <w:pStyle w:val="a3"/>
        <w:ind w:left="569" w:firstLine="0"/>
      </w:pPr>
      <w:r w:rsidRPr="00A65840">
        <w:t>Определять</w:t>
      </w:r>
      <w:r w:rsidRPr="00A65840">
        <w:rPr>
          <w:spacing w:val="-6"/>
        </w:rPr>
        <w:t xml:space="preserve"> </w:t>
      </w:r>
      <w:r w:rsidRPr="00A65840">
        <w:t>особенности</w:t>
      </w:r>
      <w:r w:rsidRPr="00A65840">
        <w:rPr>
          <w:spacing w:val="-1"/>
        </w:rPr>
        <w:t xml:space="preserve"> </w:t>
      </w:r>
      <w:r w:rsidRPr="00A65840">
        <w:t>употребления</w:t>
      </w:r>
      <w:r w:rsidRPr="00A65840">
        <w:rPr>
          <w:spacing w:val="-4"/>
        </w:rPr>
        <w:t xml:space="preserve"> </w:t>
      </w:r>
      <w:r w:rsidRPr="00A65840">
        <w:t>в</w:t>
      </w:r>
      <w:r w:rsidRPr="00A65840">
        <w:rPr>
          <w:spacing w:val="-5"/>
        </w:rPr>
        <w:t xml:space="preserve"> </w:t>
      </w:r>
      <w:r w:rsidRPr="00A65840">
        <w:t>тексте</w:t>
      </w:r>
      <w:r w:rsidRPr="00A65840">
        <w:rPr>
          <w:spacing w:val="-3"/>
        </w:rPr>
        <w:t xml:space="preserve"> </w:t>
      </w:r>
      <w:r w:rsidRPr="00A65840">
        <w:t>слов</w:t>
      </w:r>
      <w:r w:rsidRPr="00A65840">
        <w:rPr>
          <w:spacing w:val="-5"/>
        </w:rPr>
        <w:t xml:space="preserve"> </w:t>
      </w:r>
      <w:r w:rsidRPr="00A65840">
        <w:t>разных</w:t>
      </w:r>
      <w:r w:rsidRPr="00A65840">
        <w:rPr>
          <w:spacing w:val="-3"/>
        </w:rPr>
        <w:t xml:space="preserve"> </w:t>
      </w:r>
      <w:r w:rsidRPr="00A65840">
        <w:t>частей</w:t>
      </w:r>
      <w:r w:rsidRPr="00A65840">
        <w:rPr>
          <w:spacing w:val="-3"/>
        </w:rPr>
        <w:t xml:space="preserve"> </w:t>
      </w:r>
      <w:r w:rsidRPr="00A65840">
        <w:rPr>
          <w:spacing w:val="-2"/>
        </w:rPr>
        <w:t>речи.</w:t>
      </w:r>
    </w:p>
    <w:p w14:paraId="65B6E8CE" w14:textId="77777777" w:rsidR="003B3C72" w:rsidRPr="00A65840" w:rsidRDefault="00000000">
      <w:pPr>
        <w:pStyle w:val="a3"/>
        <w:ind w:right="429"/>
      </w:pPr>
      <w:r w:rsidRPr="00A65840">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350E19DA" w14:textId="77777777" w:rsidR="003B3C72" w:rsidRPr="00A65840" w:rsidRDefault="00000000">
      <w:pPr>
        <w:pStyle w:val="a3"/>
        <w:spacing w:before="1"/>
        <w:ind w:left="569" w:firstLine="0"/>
      </w:pPr>
      <w:r w:rsidRPr="00A65840">
        <w:t>Соблюдать</w:t>
      </w:r>
      <w:r w:rsidRPr="00A65840">
        <w:rPr>
          <w:spacing w:val="-7"/>
        </w:rPr>
        <w:t xml:space="preserve"> </w:t>
      </w:r>
      <w:r w:rsidRPr="00A65840">
        <w:t>морфологические</w:t>
      </w:r>
      <w:r w:rsidRPr="00A65840">
        <w:rPr>
          <w:spacing w:val="-8"/>
        </w:rPr>
        <w:t xml:space="preserve"> </w:t>
      </w:r>
      <w:r w:rsidRPr="00A65840">
        <w:rPr>
          <w:spacing w:val="-2"/>
        </w:rPr>
        <w:t>нормы.</w:t>
      </w:r>
    </w:p>
    <w:p w14:paraId="79029310" w14:textId="77777777" w:rsidR="003B3C72" w:rsidRPr="00A65840" w:rsidRDefault="00000000">
      <w:pPr>
        <w:pStyle w:val="a3"/>
        <w:ind w:right="423"/>
      </w:pPr>
      <w:r w:rsidRPr="00A65840">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72D0C8F7" w14:textId="77777777" w:rsidR="003B3C72" w:rsidRPr="00A65840" w:rsidRDefault="00000000">
      <w:pPr>
        <w:pStyle w:val="a3"/>
        <w:ind w:left="569" w:firstLine="0"/>
      </w:pPr>
      <w:r w:rsidRPr="00A65840">
        <w:t>Использовать</w:t>
      </w:r>
      <w:r w:rsidRPr="00A65840">
        <w:rPr>
          <w:spacing w:val="-7"/>
        </w:rPr>
        <w:t xml:space="preserve"> </w:t>
      </w:r>
      <w:r w:rsidRPr="00A65840">
        <w:t>словарь</w:t>
      </w:r>
      <w:r w:rsidRPr="00A65840">
        <w:rPr>
          <w:spacing w:val="-6"/>
        </w:rPr>
        <w:t xml:space="preserve"> </w:t>
      </w:r>
      <w:r w:rsidRPr="00A65840">
        <w:t>грамматических</w:t>
      </w:r>
      <w:r w:rsidRPr="00A65840">
        <w:rPr>
          <w:spacing w:val="-7"/>
        </w:rPr>
        <w:t xml:space="preserve"> </w:t>
      </w:r>
      <w:r w:rsidRPr="00A65840">
        <w:t>трудностей,</w:t>
      </w:r>
      <w:r w:rsidRPr="00A65840">
        <w:rPr>
          <w:spacing w:val="-5"/>
        </w:rPr>
        <w:t xml:space="preserve"> </w:t>
      </w:r>
      <w:r w:rsidRPr="00A65840">
        <w:rPr>
          <w:spacing w:val="-2"/>
        </w:rPr>
        <w:t>справочники.</w:t>
      </w:r>
    </w:p>
    <w:p w14:paraId="4EBAAB2F" w14:textId="77777777" w:rsidR="003B3C72" w:rsidRPr="00A65840" w:rsidRDefault="00000000">
      <w:pPr>
        <w:pStyle w:val="3"/>
        <w:spacing w:before="4" w:line="240" w:lineRule="auto"/>
      </w:pPr>
      <w:r w:rsidRPr="00A65840">
        <w:t>Орфография.</w:t>
      </w:r>
      <w:r w:rsidRPr="00A65840">
        <w:rPr>
          <w:spacing w:val="-4"/>
        </w:rPr>
        <w:t xml:space="preserve"> </w:t>
      </w:r>
      <w:r w:rsidRPr="00A65840">
        <w:t>Основные</w:t>
      </w:r>
      <w:r w:rsidRPr="00A65840">
        <w:rPr>
          <w:spacing w:val="-6"/>
        </w:rPr>
        <w:t xml:space="preserve"> </w:t>
      </w:r>
      <w:r w:rsidRPr="00A65840">
        <w:t>правила</w:t>
      </w:r>
      <w:r w:rsidRPr="00A65840">
        <w:rPr>
          <w:spacing w:val="-3"/>
        </w:rPr>
        <w:t xml:space="preserve"> </w:t>
      </w:r>
      <w:r w:rsidRPr="00A65840">
        <w:rPr>
          <w:spacing w:val="-2"/>
        </w:rPr>
        <w:t>орфографии</w:t>
      </w:r>
    </w:p>
    <w:p w14:paraId="6A4602DD"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1AE8BB7E" w14:textId="77777777" w:rsidR="003B3C72" w:rsidRPr="00A65840" w:rsidRDefault="00000000">
      <w:pPr>
        <w:pStyle w:val="a3"/>
        <w:spacing w:before="66"/>
        <w:ind w:left="569" w:right="2599" w:firstLine="0"/>
        <w:jc w:val="left"/>
      </w:pPr>
      <w:r w:rsidRPr="00A65840">
        <w:lastRenderedPageBreak/>
        <w:t>Иметь</w:t>
      </w:r>
      <w:r w:rsidRPr="00A65840">
        <w:rPr>
          <w:spacing w:val="-5"/>
        </w:rPr>
        <w:t xml:space="preserve"> </w:t>
      </w:r>
      <w:r w:rsidRPr="00A65840">
        <w:t>представление</w:t>
      </w:r>
      <w:r w:rsidRPr="00A65840">
        <w:rPr>
          <w:spacing w:val="-7"/>
        </w:rPr>
        <w:t xml:space="preserve"> </w:t>
      </w:r>
      <w:r w:rsidRPr="00A65840">
        <w:t>о</w:t>
      </w:r>
      <w:r w:rsidRPr="00A65840">
        <w:rPr>
          <w:spacing w:val="-6"/>
        </w:rPr>
        <w:t xml:space="preserve"> </w:t>
      </w:r>
      <w:r w:rsidRPr="00A65840">
        <w:t>принципах</w:t>
      </w:r>
      <w:r w:rsidRPr="00A65840">
        <w:rPr>
          <w:spacing w:val="-7"/>
        </w:rPr>
        <w:t xml:space="preserve"> </w:t>
      </w:r>
      <w:r w:rsidRPr="00A65840">
        <w:t>и</w:t>
      </w:r>
      <w:r w:rsidRPr="00A65840">
        <w:rPr>
          <w:spacing w:val="-6"/>
        </w:rPr>
        <w:t xml:space="preserve"> </w:t>
      </w:r>
      <w:r w:rsidRPr="00A65840">
        <w:t>разделах</w:t>
      </w:r>
      <w:r w:rsidRPr="00A65840">
        <w:rPr>
          <w:spacing w:val="-4"/>
        </w:rPr>
        <w:t xml:space="preserve"> </w:t>
      </w:r>
      <w:r w:rsidRPr="00A65840">
        <w:t>русской</w:t>
      </w:r>
      <w:r w:rsidRPr="00A65840">
        <w:rPr>
          <w:spacing w:val="-6"/>
        </w:rPr>
        <w:t xml:space="preserve"> </w:t>
      </w:r>
      <w:r w:rsidRPr="00A65840">
        <w:t>орфографии. Выполнять орфографический анализ слова.</w:t>
      </w:r>
    </w:p>
    <w:p w14:paraId="6D6D9721" w14:textId="77777777" w:rsidR="003B3C72" w:rsidRPr="00A65840" w:rsidRDefault="00000000">
      <w:pPr>
        <w:pStyle w:val="a3"/>
        <w:jc w:val="left"/>
      </w:pPr>
      <w:r w:rsidRPr="00A65840">
        <w:t>Анализировать</w:t>
      </w:r>
      <w:r w:rsidRPr="00A65840">
        <w:rPr>
          <w:spacing w:val="-14"/>
        </w:rPr>
        <w:t xml:space="preserve"> </w:t>
      </w:r>
      <w:r w:rsidRPr="00A65840">
        <w:t>и</w:t>
      </w:r>
      <w:r w:rsidRPr="00A65840">
        <w:rPr>
          <w:spacing w:val="-15"/>
        </w:rPr>
        <w:t xml:space="preserve"> </w:t>
      </w:r>
      <w:r w:rsidRPr="00A65840">
        <w:t>характеризовать</w:t>
      </w:r>
      <w:r w:rsidRPr="00A65840">
        <w:rPr>
          <w:spacing w:val="-12"/>
        </w:rPr>
        <w:t xml:space="preserve"> </w:t>
      </w:r>
      <w:r w:rsidRPr="00A65840">
        <w:t>текст</w:t>
      </w:r>
      <w:r w:rsidRPr="00A65840">
        <w:rPr>
          <w:spacing w:val="-15"/>
        </w:rPr>
        <w:t xml:space="preserve"> </w:t>
      </w:r>
      <w:r w:rsidRPr="00A65840">
        <w:t>(в</w:t>
      </w:r>
      <w:r w:rsidRPr="00A65840">
        <w:rPr>
          <w:spacing w:val="-14"/>
        </w:rPr>
        <w:t xml:space="preserve"> </w:t>
      </w:r>
      <w:r w:rsidRPr="00A65840">
        <w:t>том</w:t>
      </w:r>
      <w:r w:rsidRPr="00A65840">
        <w:rPr>
          <w:spacing w:val="-13"/>
        </w:rPr>
        <w:t xml:space="preserve"> </w:t>
      </w:r>
      <w:r w:rsidRPr="00A65840">
        <w:t>числе</w:t>
      </w:r>
      <w:r w:rsidRPr="00A65840">
        <w:rPr>
          <w:spacing w:val="-14"/>
        </w:rPr>
        <w:t xml:space="preserve"> </w:t>
      </w:r>
      <w:r w:rsidRPr="00A65840">
        <w:t>собственный)</w:t>
      </w:r>
      <w:r w:rsidRPr="00A65840">
        <w:rPr>
          <w:spacing w:val="-14"/>
        </w:rPr>
        <w:t xml:space="preserve"> </w:t>
      </w:r>
      <w:r w:rsidRPr="00A65840">
        <w:t>с</w:t>
      </w:r>
      <w:r w:rsidRPr="00A65840">
        <w:rPr>
          <w:spacing w:val="-14"/>
        </w:rPr>
        <w:t xml:space="preserve"> </w:t>
      </w:r>
      <w:r w:rsidRPr="00A65840">
        <w:t>точки</w:t>
      </w:r>
      <w:r w:rsidRPr="00A65840">
        <w:rPr>
          <w:spacing w:val="-12"/>
        </w:rPr>
        <w:t xml:space="preserve"> </w:t>
      </w:r>
      <w:r w:rsidRPr="00A65840">
        <w:t>зрения</w:t>
      </w:r>
      <w:r w:rsidRPr="00A65840">
        <w:rPr>
          <w:spacing w:val="-13"/>
        </w:rPr>
        <w:t xml:space="preserve"> </w:t>
      </w:r>
      <w:r w:rsidRPr="00A65840">
        <w:t>соблюдения орфографических правил современного русского литературного языка (в рамках изученного).</w:t>
      </w:r>
    </w:p>
    <w:p w14:paraId="204BBC56" w14:textId="77777777" w:rsidR="003B3C72" w:rsidRPr="00A65840" w:rsidRDefault="00000000">
      <w:pPr>
        <w:pStyle w:val="a3"/>
        <w:spacing w:before="1"/>
        <w:ind w:left="569" w:firstLine="0"/>
        <w:jc w:val="left"/>
      </w:pPr>
      <w:r w:rsidRPr="00A65840">
        <w:t>Соблюдать</w:t>
      </w:r>
      <w:r w:rsidRPr="00A65840">
        <w:rPr>
          <w:spacing w:val="-5"/>
        </w:rPr>
        <w:t xml:space="preserve"> </w:t>
      </w:r>
      <w:r w:rsidRPr="00A65840">
        <w:t>правила</w:t>
      </w:r>
      <w:r w:rsidRPr="00A65840">
        <w:rPr>
          <w:spacing w:val="-4"/>
        </w:rPr>
        <w:t xml:space="preserve"> </w:t>
      </w:r>
      <w:r w:rsidRPr="00A65840">
        <w:rPr>
          <w:spacing w:val="-2"/>
        </w:rPr>
        <w:t>орфографии.</w:t>
      </w:r>
    </w:p>
    <w:p w14:paraId="1484DFB9" w14:textId="77777777" w:rsidR="003B3C72" w:rsidRPr="00A65840" w:rsidRDefault="00000000">
      <w:pPr>
        <w:pStyle w:val="a3"/>
        <w:ind w:left="569" w:firstLine="0"/>
        <w:jc w:val="left"/>
      </w:pPr>
      <w:r w:rsidRPr="00A65840">
        <w:t>Использовать</w:t>
      </w:r>
      <w:r w:rsidRPr="00A65840">
        <w:rPr>
          <w:spacing w:val="-6"/>
        </w:rPr>
        <w:t xml:space="preserve"> </w:t>
      </w:r>
      <w:r w:rsidRPr="00A65840">
        <w:t>орфографические</w:t>
      </w:r>
      <w:r w:rsidRPr="00A65840">
        <w:rPr>
          <w:spacing w:val="-7"/>
        </w:rPr>
        <w:t xml:space="preserve"> </w:t>
      </w:r>
      <w:r w:rsidRPr="00A65840">
        <w:rPr>
          <w:spacing w:val="-2"/>
        </w:rPr>
        <w:t>словари.</w:t>
      </w:r>
    </w:p>
    <w:p w14:paraId="488783B0" w14:textId="77777777" w:rsidR="003B3C72" w:rsidRPr="00A65840" w:rsidRDefault="00000000">
      <w:pPr>
        <w:pStyle w:val="3"/>
        <w:spacing w:before="4"/>
        <w:jc w:val="left"/>
      </w:pPr>
      <w:r w:rsidRPr="00A65840">
        <w:t>Речь.</w:t>
      </w:r>
      <w:r w:rsidRPr="00A65840">
        <w:rPr>
          <w:spacing w:val="-2"/>
        </w:rPr>
        <w:t xml:space="preserve"> </w:t>
      </w:r>
      <w:r w:rsidRPr="00A65840">
        <w:t>Речевое</w:t>
      </w:r>
      <w:r w:rsidRPr="00A65840">
        <w:rPr>
          <w:spacing w:val="-4"/>
        </w:rPr>
        <w:t xml:space="preserve"> </w:t>
      </w:r>
      <w:r w:rsidRPr="00A65840">
        <w:rPr>
          <w:spacing w:val="-2"/>
        </w:rPr>
        <w:t>общение</w:t>
      </w:r>
    </w:p>
    <w:p w14:paraId="11D3DBB8" w14:textId="77777777" w:rsidR="003B3C72" w:rsidRPr="00A65840" w:rsidRDefault="00000000">
      <w:pPr>
        <w:pStyle w:val="a3"/>
        <w:ind w:right="418"/>
      </w:pPr>
      <w:r w:rsidRPr="00A65840">
        <w:t>Создавать</w:t>
      </w:r>
      <w:r w:rsidRPr="00A65840">
        <w:rPr>
          <w:spacing w:val="-8"/>
        </w:rPr>
        <w:t xml:space="preserve"> </w:t>
      </w:r>
      <w:r w:rsidRPr="00A65840">
        <w:t>устные</w:t>
      </w:r>
      <w:r w:rsidRPr="00A65840">
        <w:rPr>
          <w:spacing w:val="-12"/>
        </w:rPr>
        <w:t xml:space="preserve"> </w:t>
      </w:r>
      <w:r w:rsidRPr="00A65840">
        <w:t>монологические</w:t>
      </w:r>
      <w:r w:rsidRPr="00A65840">
        <w:rPr>
          <w:spacing w:val="-14"/>
        </w:rPr>
        <w:t xml:space="preserve"> </w:t>
      </w:r>
      <w:r w:rsidRPr="00A65840">
        <w:t>и</w:t>
      </w:r>
      <w:r w:rsidRPr="00A65840">
        <w:rPr>
          <w:spacing w:val="-11"/>
        </w:rPr>
        <w:t xml:space="preserve"> </w:t>
      </w:r>
      <w:r w:rsidRPr="00A65840">
        <w:t>диалогические</w:t>
      </w:r>
      <w:r w:rsidRPr="00A65840">
        <w:rPr>
          <w:spacing w:val="-11"/>
        </w:rPr>
        <w:t xml:space="preserve"> </w:t>
      </w:r>
      <w:r w:rsidRPr="00A65840">
        <w:t>высказывания</w:t>
      </w:r>
      <w:r w:rsidRPr="00A65840">
        <w:rPr>
          <w:spacing w:val="-11"/>
        </w:rPr>
        <w:t xml:space="preserve"> </w:t>
      </w:r>
      <w:r w:rsidRPr="00A65840">
        <w:t>различных</w:t>
      </w:r>
      <w:r w:rsidRPr="00A65840">
        <w:rPr>
          <w:spacing w:val="-11"/>
        </w:rPr>
        <w:t xml:space="preserve"> </w:t>
      </w:r>
      <w:r w:rsidRPr="00A65840">
        <w:t>типов</w:t>
      </w:r>
      <w:r w:rsidRPr="00A65840">
        <w:rPr>
          <w:spacing w:val="-13"/>
        </w:rPr>
        <w:t xml:space="preserve"> </w:t>
      </w:r>
      <w:r w:rsidRPr="00A65840">
        <w:t>и</w:t>
      </w:r>
      <w:r w:rsidRPr="00A65840">
        <w:rPr>
          <w:spacing w:val="-11"/>
        </w:rPr>
        <w:t xml:space="preserve"> </w:t>
      </w:r>
      <w:r w:rsidRPr="00A65840">
        <w:t>жанров; употреблять языковые средства в соответствии с речевой ситуацией (объём устных монологических</w:t>
      </w:r>
      <w:r w:rsidRPr="00A65840">
        <w:rPr>
          <w:spacing w:val="-3"/>
        </w:rPr>
        <w:t xml:space="preserve"> </w:t>
      </w:r>
      <w:r w:rsidRPr="00A65840">
        <w:t>высказываний</w:t>
      </w:r>
      <w:r w:rsidRPr="00A65840">
        <w:rPr>
          <w:spacing w:val="-2"/>
        </w:rPr>
        <w:t xml:space="preserve"> </w:t>
      </w:r>
      <w:r w:rsidRPr="00A65840">
        <w:t>—</w:t>
      </w:r>
      <w:r w:rsidRPr="00A65840">
        <w:rPr>
          <w:spacing w:val="-5"/>
        </w:rPr>
        <w:t xml:space="preserve"> </w:t>
      </w:r>
      <w:r w:rsidRPr="00A65840">
        <w:t>не</w:t>
      </w:r>
      <w:r w:rsidRPr="00A65840">
        <w:rPr>
          <w:spacing w:val="-3"/>
        </w:rPr>
        <w:t xml:space="preserve"> </w:t>
      </w:r>
      <w:r w:rsidRPr="00A65840">
        <w:t>менее</w:t>
      </w:r>
      <w:r w:rsidRPr="00A65840">
        <w:rPr>
          <w:spacing w:val="-5"/>
        </w:rPr>
        <w:t xml:space="preserve"> </w:t>
      </w:r>
      <w:r w:rsidRPr="00A65840">
        <w:t>100</w:t>
      </w:r>
      <w:r w:rsidRPr="00A65840">
        <w:rPr>
          <w:spacing w:val="-5"/>
        </w:rPr>
        <w:t xml:space="preserve"> </w:t>
      </w:r>
      <w:r w:rsidRPr="00A65840">
        <w:t>слов;</w:t>
      </w:r>
      <w:r w:rsidRPr="00A65840">
        <w:rPr>
          <w:spacing w:val="-5"/>
        </w:rPr>
        <w:t xml:space="preserve"> </w:t>
      </w:r>
      <w:r w:rsidRPr="00A65840">
        <w:t>объём</w:t>
      </w:r>
      <w:r w:rsidRPr="00A65840">
        <w:rPr>
          <w:spacing w:val="-5"/>
        </w:rPr>
        <w:t xml:space="preserve"> </w:t>
      </w:r>
      <w:r w:rsidRPr="00A65840">
        <w:t>диалогического</w:t>
      </w:r>
      <w:r w:rsidRPr="00A65840">
        <w:rPr>
          <w:spacing w:val="-5"/>
        </w:rPr>
        <w:t xml:space="preserve"> </w:t>
      </w:r>
      <w:r w:rsidRPr="00A65840">
        <w:t>высказывания</w:t>
      </w:r>
      <w:r w:rsidRPr="00A65840">
        <w:rPr>
          <w:spacing w:val="-1"/>
        </w:rPr>
        <w:t xml:space="preserve"> </w:t>
      </w:r>
      <w:r w:rsidRPr="00A65840">
        <w:t>—</w:t>
      </w:r>
      <w:r w:rsidRPr="00A65840">
        <w:rPr>
          <w:spacing w:val="-6"/>
        </w:rPr>
        <w:t xml:space="preserve"> </w:t>
      </w:r>
      <w:r w:rsidRPr="00A65840">
        <w:t>не менее 7—8 реплик).</w:t>
      </w:r>
    </w:p>
    <w:p w14:paraId="07A0E116" w14:textId="77777777" w:rsidR="003B3C72" w:rsidRPr="00A65840" w:rsidRDefault="00000000">
      <w:pPr>
        <w:pStyle w:val="a3"/>
        <w:ind w:right="420"/>
      </w:pPr>
      <w:r w:rsidRPr="00A65840">
        <w:t>Выступать</w:t>
      </w:r>
      <w:r w:rsidRPr="00A65840">
        <w:rPr>
          <w:spacing w:val="-8"/>
        </w:rPr>
        <w:t xml:space="preserve"> </w:t>
      </w:r>
      <w:r w:rsidRPr="00A65840">
        <w:t>перед</w:t>
      </w:r>
      <w:r w:rsidRPr="00A65840">
        <w:rPr>
          <w:spacing w:val="-8"/>
        </w:rPr>
        <w:t xml:space="preserve"> </w:t>
      </w:r>
      <w:r w:rsidRPr="00A65840">
        <w:t>аудиторией</w:t>
      </w:r>
      <w:r w:rsidRPr="00A65840">
        <w:rPr>
          <w:spacing w:val="-8"/>
        </w:rPr>
        <w:t xml:space="preserve"> </w:t>
      </w:r>
      <w:r w:rsidRPr="00A65840">
        <w:t>с</w:t>
      </w:r>
      <w:r w:rsidRPr="00A65840">
        <w:rPr>
          <w:spacing w:val="-9"/>
        </w:rPr>
        <w:t xml:space="preserve"> </w:t>
      </w:r>
      <w:r w:rsidRPr="00A65840">
        <w:t>докладом;</w:t>
      </w:r>
      <w:r w:rsidRPr="00A65840">
        <w:rPr>
          <w:spacing w:val="-8"/>
        </w:rPr>
        <w:t xml:space="preserve"> </w:t>
      </w:r>
      <w:r w:rsidRPr="00A65840">
        <w:t>представлять</w:t>
      </w:r>
      <w:r w:rsidRPr="00A65840">
        <w:rPr>
          <w:spacing w:val="-8"/>
        </w:rPr>
        <w:t xml:space="preserve"> </w:t>
      </w:r>
      <w:r w:rsidRPr="00A65840">
        <w:t>реферат,</w:t>
      </w:r>
      <w:r w:rsidRPr="00A65840">
        <w:rPr>
          <w:spacing w:val="-8"/>
        </w:rPr>
        <w:t xml:space="preserve"> </w:t>
      </w:r>
      <w:r w:rsidRPr="00A65840">
        <w:t>исследовательский</w:t>
      </w:r>
      <w:r w:rsidRPr="00A65840">
        <w:rPr>
          <w:spacing w:val="-8"/>
        </w:rPr>
        <w:t xml:space="preserve"> </w:t>
      </w:r>
      <w:r w:rsidRPr="00A65840">
        <w:t>проект</w:t>
      </w:r>
      <w:r w:rsidRPr="00A65840">
        <w:rPr>
          <w:spacing w:val="-8"/>
        </w:rPr>
        <w:t xml:space="preserve"> </w:t>
      </w:r>
      <w:r w:rsidRPr="00A65840">
        <w:t>на лингвистическую и другие темы; использовать образовательные информационно- коммуникационные инструменты и ресурсы для решения учебных задач.</w:t>
      </w:r>
    </w:p>
    <w:p w14:paraId="41E7C828" w14:textId="77777777" w:rsidR="003B3C72" w:rsidRPr="00A65840" w:rsidRDefault="00000000">
      <w:pPr>
        <w:pStyle w:val="a3"/>
        <w:ind w:right="427"/>
      </w:pPr>
      <w:r w:rsidRPr="00A65840">
        <w:t>Создавать</w:t>
      </w:r>
      <w:r w:rsidRPr="00A65840">
        <w:rPr>
          <w:spacing w:val="-6"/>
        </w:rPr>
        <w:t xml:space="preserve"> </w:t>
      </w:r>
      <w:r w:rsidRPr="00A65840">
        <w:t>тексты</w:t>
      </w:r>
      <w:r w:rsidRPr="00A65840">
        <w:rPr>
          <w:spacing w:val="-8"/>
        </w:rPr>
        <w:t xml:space="preserve"> </w:t>
      </w:r>
      <w:r w:rsidRPr="00A65840">
        <w:t>разных</w:t>
      </w:r>
      <w:r w:rsidRPr="00A65840">
        <w:rPr>
          <w:spacing w:val="-6"/>
        </w:rPr>
        <w:t xml:space="preserve"> </w:t>
      </w:r>
      <w:r w:rsidRPr="00A65840">
        <w:t>функционально-смысловых</w:t>
      </w:r>
      <w:r w:rsidRPr="00A65840">
        <w:rPr>
          <w:spacing w:val="-6"/>
        </w:rPr>
        <w:t xml:space="preserve"> </w:t>
      </w:r>
      <w:r w:rsidRPr="00A65840">
        <w:t>типов;</w:t>
      </w:r>
      <w:r w:rsidRPr="00A65840">
        <w:rPr>
          <w:spacing w:val="-8"/>
        </w:rPr>
        <w:t xml:space="preserve"> </w:t>
      </w:r>
      <w:r w:rsidRPr="00A65840">
        <w:t>тексты</w:t>
      </w:r>
      <w:r w:rsidRPr="00A65840">
        <w:rPr>
          <w:spacing w:val="-8"/>
        </w:rPr>
        <w:t xml:space="preserve"> </w:t>
      </w:r>
      <w:r w:rsidRPr="00A65840">
        <w:t>разных</w:t>
      </w:r>
      <w:r w:rsidRPr="00A65840">
        <w:rPr>
          <w:spacing w:val="-6"/>
        </w:rPr>
        <w:t xml:space="preserve"> </w:t>
      </w:r>
      <w:r w:rsidRPr="00A65840">
        <w:t>жанров</w:t>
      </w:r>
      <w:r w:rsidRPr="00A65840">
        <w:rPr>
          <w:spacing w:val="-8"/>
        </w:rPr>
        <w:t xml:space="preserve"> </w:t>
      </w:r>
      <w:r w:rsidRPr="00A65840">
        <w:t>научного, публицистического, официально-делового стилей (объём сочинения — не менее 150 слов).</w:t>
      </w:r>
    </w:p>
    <w:p w14:paraId="73F68517" w14:textId="77777777" w:rsidR="003B3C72" w:rsidRPr="00A65840" w:rsidRDefault="00000000">
      <w:pPr>
        <w:pStyle w:val="a3"/>
        <w:tabs>
          <w:tab w:val="left" w:pos="1081"/>
          <w:tab w:val="left" w:pos="2290"/>
          <w:tab w:val="left" w:pos="3197"/>
          <w:tab w:val="left" w:pos="4327"/>
          <w:tab w:val="left" w:pos="5327"/>
          <w:tab w:val="left" w:pos="7135"/>
          <w:tab w:val="left" w:pos="7475"/>
          <w:tab w:val="left" w:pos="8833"/>
        </w:tabs>
        <w:ind w:right="418"/>
        <w:jc w:val="right"/>
      </w:pPr>
      <w:r w:rsidRPr="00A65840">
        <w:t>Использовать</w:t>
      </w:r>
      <w:r w:rsidRPr="00A65840">
        <w:rPr>
          <w:spacing w:val="40"/>
        </w:rPr>
        <w:t xml:space="preserve"> </w:t>
      </w:r>
      <w:r w:rsidRPr="00A65840">
        <w:t>различные</w:t>
      </w:r>
      <w:r w:rsidRPr="00A65840">
        <w:rPr>
          <w:spacing w:val="40"/>
        </w:rPr>
        <w:t xml:space="preserve"> </w:t>
      </w:r>
      <w:r w:rsidRPr="00A65840">
        <w:t>виды</w:t>
      </w:r>
      <w:r w:rsidRPr="00A65840">
        <w:rPr>
          <w:spacing w:val="40"/>
        </w:rPr>
        <w:t xml:space="preserve"> </w:t>
      </w:r>
      <w:r w:rsidRPr="00A65840">
        <w:t>аудирования</w:t>
      </w:r>
      <w:r w:rsidRPr="00A65840">
        <w:rPr>
          <w:spacing w:val="40"/>
        </w:rPr>
        <w:t xml:space="preserve"> </w:t>
      </w:r>
      <w:r w:rsidRPr="00A65840">
        <w:t>и</w:t>
      </w:r>
      <w:r w:rsidRPr="00A65840">
        <w:rPr>
          <w:spacing w:val="40"/>
        </w:rPr>
        <w:t xml:space="preserve"> </w:t>
      </w:r>
      <w:r w:rsidRPr="00A65840">
        <w:t>чтения</w:t>
      </w:r>
      <w:r w:rsidRPr="00A65840">
        <w:rPr>
          <w:spacing w:val="40"/>
        </w:rPr>
        <w:t xml:space="preserve"> </w:t>
      </w:r>
      <w:r w:rsidRPr="00A65840">
        <w:t>в</w:t>
      </w:r>
      <w:r w:rsidRPr="00A65840">
        <w:rPr>
          <w:spacing w:val="40"/>
        </w:rPr>
        <w:t xml:space="preserve"> </w:t>
      </w:r>
      <w:r w:rsidRPr="00A65840">
        <w:t>соответствии</w:t>
      </w:r>
      <w:r w:rsidRPr="00A65840">
        <w:rPr>
          <w:spacing w:val="40"/>
        </w:rPr>
        <w:t xml:space="preserve"> </w:t>
      </w:r>
      <w:r w:rsidRPr="00A65840">
        <w:t>с</w:t>
      </w:r>
      <w:r w:rsidRPr="00A65840">
        <w:rPr>
          <w:spacing w:val="40"/>
        </w:rPr>
        <w:t xml:space="preserve"> </w:t>
      </w:r>
      <w:r w:rsidRPr="00A65840">
        <w:t>коммуникативной задачей,</w:t>
      </w:r>
      <w:r w:rsidRPr="00A65840">
        <w:rPr>
          <w:spacing w:val="80"/>
        </w:rPr>
        <w:t xml:space="preserve"> </w:t>
      </w:r>
      <w:r w:rsidRPr="00A65840">
        <w:t>приёмы</w:t>
      </w:r>
      <w:r w:rsidRPr="00A65840">
        <w:rPr>
          <w:spacing w:val="80"/>
        </w:rPr>
        <w:t xml:space="preserve"> </w:t>
      </w:r>
      <w:r w:rsidRPr="00A65840">
        <w:t>информационно-смысловой</w:t>
      </w:r>
      <w:r w:rsidRPr="00A65840">
        <w:rPr>
          <w:spacing w:val="80"/>
        </w:rPr>
        <w:t xml:space="preserve"> </w:t>
      </w:r>
      <w:r w:rsidRPr="00A65840">
        <w:t>переработки</w:t>
      </w:r>
      <w:r w:rsidRPr="00A65840">
        <w:rPr>
          <w:spacing w:val="80"/>
        </w:rPr>
        <w:t xml:space="preserve"> </w:t>
      </w:r>
      <w:r w:rsidRPr="00A65840">
        <w:t>прочитанных</w:t>
      </w:r>
      <w:r w:rsidRPr="00A65840">
        <w:rPr>
          <w:spacing w:val="80"/>
        </w:rPr>
        <w:t xml:space="preserve"> </w:t>
      </w:r>
      <w:r w:rsidRPr="00A65840">
        <w:t>текстов,</w:t>
      </w:r>
      <w:r w:rsidRPr="00A65840">
        <w:rPr>
          <w:spacing w:val="80"/>
        </w:rPr>
        <w:t xml:space="preserve"> </w:t>
      </w:r>
      <w:r w:rsidRPr="00A65840">
        <w:t>включая гипертекст, графику, инфографику</w:t>
      </w:r>
      <w:r w:rsidRPr="00A65840">
        <w:rPr>
          <w:spacing w:val="-4"/>
        </w:rPr>
        <w:t xml:space="preserve"> </w:t>
      </w:r>
      <w:r w:rsidRPr="00A65840">
        <w:t>и другие, и прослушанных текстов (объём текста для чтения –</w:t>
      </w:r>
      <w:r w:rsidRPr="00A65840">
        <w:rPr>
          <w:spacing w:val="-15"/>
        </w:rPr>
        <w:t xml:space="preserve"> </w:t>
      </w:r>
      <w:r w:rsidRPr="00A65840">
        <w:t>450–500</w:t>
      </w:r>
      <w:r w:rsidRPr="00A65840">
        <w:rPr>
          <w:spacing w:val="-15"/>
        </w:rPr>
        <w:t xml:space="preserve"> </w:t>
      </w:r>
      <w:r w:rsidRPr="00A65840">
        <w:t>слов;</w:t>
      </w:r>
      <w:r w:rsidRPr="00A65840">
        <w:rPr>
          <w:spacing w:val="-15"/>
        </w:rPr>
        <w:t xml:space="preserve"> </w:t>
      </w:r>
      <w:r w:rsidRPr="00A65840">
        <w:t>объём</w:t>
      </w:r>
      <w:r w:rsidRPr="00A65840">
        <w:rPr>
          <w:spacing w:val="-16"/>
        </w:rPr>
        <w:t xml:space="preserve"> </w:t>
      </w:r>
      <w:r w:rsidRPr="00A65840">
        <w:t>прослушанного</w:t>
      </w:r>
      <w:r w:rsidRPr="00A65840">
        <w:rPr>
          <w:spacing w:val="-15"/>
        </w:rPr>
        <w:t xml:space="preserve"> </w:t>
      </w:r>
      <w:r w:rsidRPr="00A65840">
        <w:t>или</w:t>
      </w:r>
      <w:r w:rsidRPr="00A65840">
        <w:rPr>
          <w:spacing w:val="-15"/>
        </w:rPr>
        <w:t xml:space="preserve"> </w:t>
      </w:r>
      <w:r w:rsidRPr="00A65840">
        <w:t>прочитанного</w:t>
      </w:r>
      <w:r w:rsidRPr="00A65840">
        <w:rPr>
          <w:spacing w:val="-17"/>
        </w:rPr>
        <w:t xml:space="preserve"> </w:t>
      </w:r>
      <w:r w:rsidRPr="00A65840">
        <w:t>текста</w:t>
      </w:r>
      <w:r w:rsidRPr="00A65840">
        <w:rPr>
          <w:spacing w:val="-15"/>
        </w:rPr>
        <w:t xml:space="preserve"> </w:t>
      </w:r>
      <w:r w:rsidRPr="00A65840">
        <w:t>для</w:t>
      </w:r>
      <w:r w:rsidRPr="00A65840">
        <w:rPr>
          <w:spacing w:val="-17"/>
        </w:rPr>
        <w:t xml:space="preserve"> </w:t>
      </w:r>
      <w:r w:rsidRPr="00A65840">
        <w:t>пересказа</w:t>
      </w:r>
      <w:r w:rsidRPr="00A65840">
        <w:rPr>
          <w:spacing w:val="-16"/>
        </w:rPr>
        <w:t xml:space="preserve"> </w:t>
      </w:r>
      <w:r w:rsidRPr="00A65840">
        <w:t>от</w:t>
      </w:r>
      <w:r w:rsidRPr="00A65840">
        <w:rPr>
          <w:spacing w:val="-15"/>
        </w:rPr>
        <w:t xml:space="preserve"> </w:t>
      </w:r>
      <w:r w:rsidRPr="00A65840">
        <w:t>250</w:t>
      </w:r>
      <w:r w:rsidRPr="00A65840">
        <w:rPr>
          <w:spacing w:val="-15"/>
        </w:rPr>
        <w:t xml:space="preserve"> </w:t>
      </w:r>
      <w:r w:rsidRPr="00A65840">
        <w:t>до</w:t>
      </w:r>
      <w:r w:rsidRPr="00A65840">
        <w:rPr>
          <w:spacing w:val="-15"/>
        </w:rPr>
        <w:t xml:space="preserve"> </w:t>
      </w:r>
      <w:r w:rsidRPr="00A65840">
        <w:t>300</w:t>
      </w:r>
      <w:r w:rsidRPr="00A65840">
        <w:rPr>
          <w:spacing w:val="-15"/>
        </w:rPr>
        <w:t xml:space="preserve"> </w:t>
      </w:r>
      <w:r w:rsidRPr="00A65840">
        <w:t xml:space="preserve">слов). </w:t>
      </w:r>
      <w:r w:rsidRPr="00A65840">
        <w:rPr>
          <w:spacing w:val="-2"/>
        </w:rPr>
        <w:t>Знать</w:t>
      </w:r>
      <w:r w:rsidRPr="00A65840">
        <w:tab/>
      </w:r>
      <w:r w:rsidRPr="00A65840">
        <w:rPr>
          <w:spacing w:val="-2"/>
        </w:rPr>
        <w:t>основные</w:t>
      </w:r>
      <w:r w:rsidRPr="00A65840">
        <w:tab/>
      </w:r>
      <w:r w:rsidRPr="00A65840">
        <w:rPr>
          <w:spacing w:val="-2"/>
        </w:rPr>
        <w:t>нормы</w:t>
      </w:r>
      <w:r w:rsidRPr="00A65840">
        <w:tab/>
      </w:r>
      <w:r w:rsidRPr="00A65840">
        <w:rPr>
          <w:spacing w:val="-2"/>
        </w:rPr>
        <w:t>речевого</w:t>
      </w:r>
      <w:r w:rsidRPr="00A65840">
        <w:tab/>
      </w:r>
      <w:r w:rsidRPr="00A65840">
        <w:rPr>
          <w:spacing w:val="-2"/>
        </w:rPr>
        <w:t>этикета</w:t>
      </w:r>
      <w:r w:rsidRPr="00A65840">
        <w:tab/>
      </w:r>
      <w:r w:rsidRPr="00A65840">
        <w:rPr>
          <w:spacing w:val="-2"/>
        </w:rPr>
        <w:t>применительно</w:t>
      </w:r>
      <w:r w:rsidRPr="00A65840">
        <w:tab/>
      </w:r>
      <w:r w:rsidRPr="00A65840">
        <w:rPr>
          <w:spacing w:val="-10"/>
        </w:rPr>
        <w:t>к</w:t>
      </w:r>
      <w:r w:rsidRPr="00A65840">
        <w:tab/>
      </w:r>
      <w:r w:rsidRPr="00A65840">
        <w:rPr>
          <w:spacing w:val="-2"/>
        </w:rPr>
        <w:t>различным</w:t>
      </w:r>
      <w:r w:rsidRPr="00A65840">
        <w:tab/>
      </w:r>
      <w:r w:rsidRPr="00A65840">
        <w:rPr>
          <w:spacing w:val="-2"/>
        </w:rPr>
        <w:t xml:space="preserve">ситуациям </w:t>
      </w:r>
      <w:r w:rsidRPr="00A65840">
        <w:t>официального/неофициального</w:t>
      </w:r>
      <w:r w:rsidRPr="00A65840">
        <w:rPr>
          <w:spacing w:val="40"/>
        </w:rPr>
        <w:t xml:space="preserve"> </w:t>
      </w:r>
      <w:r w:rsidRPr="00A65840">
        <w:t>общения,</w:t>
      </w:r>
      <w:r w:rsidRPr="00A65840">
        <w:rPr>
          <w:spacing w:val="40"/>
        </w:rPr>
        <w:t xml:space="preserve"> </w:t>
      </w:r>
      <w:r w:rsidRPr="00A65840">
        <w:t>статусу</w:t>
      </w:r>
      <w:r w:rsidRPr="00A65840">
        <w:rPr>
          <w:spacing w:val="40"/>
        </w:rPr>
        <w:t xml:space="preserve"> </w:t>
      </w:r>
      <w:r w:rsidRPr="00A65840">
        <w:t>адресанта/адресата</w:t>
      </w:r>
      <w:r w:rsidRPr="00A65840">
        <w:rPr>
          <w:spacing w:val="40"/>
        </w:rPr>
        <w:t xml:space="preserve"> </w:t>
      </w:r>
      <w:r w:rsidRPr="00A65840">
        <w:t>и</w:t>
      </w:r>
      <w:r w:rsidRPr="00A65840">
        <w:rPr>
          <w:spacing w:val="40"/>
        </w:rPr>
        <w:t xml:space="preserve"> </w:t>
      </w:r>
      <w:r w:rsidRPr="00A65840">
        <w:t>другим;</w:t>
      </w:r>
      <w:r w:rsidRPr="00A65840">
        <w:rPr>
          <w:spacing w:val="40"/>
        </w:rPr>
        <w:t xml:space="preserve"> </w:t>
      </w:r>
      <w:r w:rsidRPr="00A65840">
        <w:t>использовать правила</w:t>
      </w:r>
      <w:r w:rsidRPr="00A65840">
        <w:rPr>
          <w:spacing w:val="71"/>
        </w:rPr>
        <w:t xml:space="preserve"> </w:t>
      </w:r>
      <w:r w:rsidRPr="00A65840">
        <w:t>русского</w:t>
      </w:r>
      <w:r w:rsidRPr="00A65840">
        <w:rPr>
          <w:spacing w:val="74"/>
        </w:rPr>
        <w:t xml:space="preserve"> </w:t>
      </w:r>
      <w:r w:rsidRPr="00A65840">
        <w:t>речевого</w:t>
      </w:r>
      <w:r w:rsidRPr="00A65840">
        <w:rPr>
          <w:spacing w:val="74"/>
        </w:rPr>
        <w:t xml:space="preserve"> </w:t>
      </w:r>
      <w:r w:rsidRPr="00A65840">
        <w:t>этикета</w:t>
      </w:r>
      <w:r w:rsidRPr="00A65840">
        <w:rPr>
          <w:spacing w:val="73"/>
        </w:rPr>
        <w:t xml:space="preserve"> </w:t>
      </w:r>
      <w:r w:rsidRPr="00A65840">
        <w:t>в</w:t>
      </w:r>
      <w:r w:rsidRPr="00A65840">
        <w:rPr>
          <w:spacing w:val="74"/>
        </w:rPr>
        <w:t xml:space="preserve"> </w:t>
      </w:r>
      <w:r w:rsidRPr="00A65840">
        <w:t>социально-культурной,</w:t>
      </w:r>
      <w:r w:rsidRPr="00A65840">
        <w:rPr>
          <w:spacing w:val="77"/>
        </w:rPr>
        <w:t xml:space="preserve"> </w:t>
      </w:r>
      <w:r w:rsidRPr="00A65840">
        <w:t>учебно-научной,</w:t>
      </w:r>
      <w:r w:rsidRPr="00A65840">
        <w:rPr>
          <w:spacing w:val="74"/>
        </w:rPr>
        <w:t xml:space="preserve"> </w:t>
      </w:r>
      <w:r w:rsidRPr="00A65840">
        <w:rPr>
          <w:spacing w:val="-2"/>
        </w:rPr>
        <w:t>официально-</w:t>
      </w:r>
    </w:p>
    <w:p w14:paraId="535CA609" w14:textId="77777777" w:rsidR="003B3C72" w:rsidRPr="00A65840" w:rsidRDefault="00000000">
      <w:pPr>
        <w:pStyle w:val="a3"/>
        <w:ind w:firstLine="0"/>
        <w:jc w:val="left"/>
      </w:pPr>
      <w:r w:rsidRPr="00A65840">
        <w:t>деловой</w:t>
      </w:r>
      <w:r w:rsidRPr="00A65840">
        <w:rPr>
          <w:spacing w:val="-6"/>
        </w:rPr>
        <w:t xml:space="preserve"> </w:t>
      </w:r>
      <w:r w:rsidRPr="00A65840">
        <w:t>сферах</w:t>
      </w:r>
      <w:r w:rsidRPr="00A65840">
        <w:rPr>
          <w:spacing w:val="-3"/>
        </w:rPr>
        <w:t xml:space="preserve"> </w:t>
      </w:r>
      <w:r w:rsidRPr="00A65840">
        <w:t>общения,</w:t>
      </w:r>
      <w:r w:rsidRPr="00A65840">
        <w:rPr>
          <w:spacing w:val="-4"/>
        </w:rPr>
        <w:t xml:space="preserve"> </w:t>
      </w:r>
      <w:r w:rsidRPr="00A65840">
        <w:t>повседневном</w:t>
      </w:r>
      <w:r w:rsidRPr="00A65840">
        <w:rPr>
          <w:spacing w:val="-5"/>
        </w:rPr>
        <w:t xml:space="preserve"> </w:t>
      </w:r>
      <w:r w:rsidRPr="00A65840">
        <w:t>общении,</w:t>
      </w:r>
      <w:r w:rsidRPr="00A65840">
        <w:rPr>
          <w:spacing w:val="-3"/>
        </w:rPr>
        <w:t xml:space="preserve"> </w:t>
      </w:r>
      <w:r w:rsidRPr="00A65840">
        <w:t>интернет-</w:t>
      </w:r>
      <w:r w:rsidRPr="00A65840">
        <w:rPr>
          <w:spacing w:val="-2"/>
        </w:rPr>
        <w:t>коммуникации.</w:t>
      </w:r>
    </w:p>
    <w:p w14:paraId="245A89A7" w14:textId="77777777" w:rsidR="003B3C72" w:rsidRPr="00A65840" w:rsidRDefault="00000000">
      <w:pPr>
        <w:pStyle w:val="a3"/>
        <w:ind w:left="569" w:firstLine="0"/>
        <w:jc w:val="left"/>
      </w:pPr>
      <w:r w:rsidRPr="00A65840">
        <w:t>Употреблять</w:t>
      </w:r>
      <w:r w:rsidRPr="00A65840">
        <w:rPr>
          <w:spacing w:val="-4"/>
        </w:rPr>
        <w:t xml:space="preserve"> </w:t>
      </w:r>
      <w:r w:rsidRPr="00A65840">
        <w:t>языковые</w:t>
      </w:r>
      <w:r w:rsidRPr="00A65840">
        <w:rPr>
          <w:spacing w:val="-4"/>
        </w:rPr>
        <w:t xml:space="preserve"> </w:t>
      </w:r>
      <w:r w:rsidRPr="00A65840">
        <w:t>средства</w:t>
      </w:r>
      <w:r w:rsidRPr="00A65840">
        <w:rPr>
          <w:spacing w:val="-1"/>
        </w:rPr>
        <w:t xml:space="preserve"> </w:t>
      </w:r>
      <w:r w:rsidRPr="00A65840">
        <w:t>с учётом</w:t>
      </w:r>
      <w:r w:rsidRPr="00A65840">
        <w:rPr>
          <w:spacing w:val="-2"/>
        </w:rPr>
        <w:t xml:space="preserve"> </w:t>
      </w:r>
      <w:r w:rsidRPr="00A65840">
        <w:t>речевой</w:t>
      </w:r>
      <w:r w:rsidRPr="00A65840">
        <w:rPr>
          <w:spacing w:val="-1"/>
        </w:rPr>
        <w:t xml:space="preserve"> </w:t>
      </w:r>
      <w:r w:rsidRPr="00A65840">
        <w:rPr>
          <w:spacing w:val="-2"/>
        </w:rPr>
        <w:t>ситуации.</w:t>
      </w:r>
    </w:p>
    <w:p w14:paraId="405F921A" w14:textId="77777777" w:rsidR="003B3C72" w:rsidRPr="00A65840" w:rsidRDefault="00000000">
      <w:pPr>
        <w:pStyle w:val="a3"/>
        <w:ind w:left="569" w:firstLine="0"/>
        <w:jc w:val="left"/>
      </w:pPr>
      <w:r w:rsidRPr="00A65840">
        <w:t>Соблюдать</w:t>
      </w:r>
      <w:r w:rsidRPr="00A65840">
        <w:rPr>
          <w:spacing w:val="-5"/>
        </w:rPr>
        <w:t xml:space="preserve"> </w:t>
      </w:r>
      <w:r w:rsidRPr="00A65840">
        <w:t>в</w:t>
      </w:r>
      <w:r w:rsidRPr="00A65840">
        <w:rPr>
          <w:spacing w:val="-2"/>
        </w:rPr>
        <w:t xml:space="preserve"> </w:t>
      </w:r>
      <w:r w:rsidRPr="00A65840">
        <w:t>устной речи</w:t>
      </w:r>
      <w:r w:rsidRPr="00A65840">
        <w:rPr>
          <w:spacing w:val="-3"/>
        </w:rPr>
        <w:t xml:space="preserve"> </w:t>
      </w:r>
      <w:r w:rsidRPr="00A65840">
        <w:t>и</w:t>
      </w:r>
      <w:r w:rsidRPr="00A65840">
        <w:rPr>
          <w:spacing w:val="-4"/>
        </w:rPr>
        <w:t xml:space="preserve"> </w:t>
      </w:r>
      <w:r w:rsidRPr="00A65840">
        <w:t>на</w:t>
      </w:r>
      <w:r w:rsidRPr="00A65840">
        <w:rPr>
          <w:spacing w:val="-4"/>
        </w:rPr>
        <w:t xml:space="preserve"> </w:t>
      </w:r>
      <w:r w:rsidRPr="00A65840">
        <w:t>письме</w:t>
      </w:r>
      <w:r w:rsidRPr="00A65840">
        <w:rPr>
          <w:spacing w:val="-4"/>
        </w:rPr>
        <w:t xml:space="preserve"> </w:t>
      </w:r>
      <w:r w:rsidRPr="00A65840">
        <w:t>нормы</w:t>
      </w:r>
      <w:r w:rsidRPr="00A65840">
        <w:rPr>
          <w:spacing w:val="-3"/>
        </w:rPr>
        <w:t xml:space="preserve"> </w:t>
      </w:r>
      <w:r w:rsidRPr="00A65840">
        <w:t>современного</w:t>
      </w:r>
      <w:r w:rsidRPr="00A65840">
        <w:rPr>
          <w:spacing w:val="-3"/>
        </w:rPr>
        <w:t xml:space="preserve"> </w:t>
      </w:r>
      <w:r w:rsidRPr="00A65840">
        <w:t>русского</w:t>
      </w:r>
      <w:r w:rsidRPr="00A65840">
        <w:rPr>
          <w:spacing w:val="-1"/>
        </w:rPr>
        <w:t xml:space="preserve"> </w:t>
      </w:r>
      <w:r w:rsidRPr="00A65840">
        <w:t>литературного</w:t>
      </w:r>
      <w:r w:rsidRPr="00A65840">
        <w:rPr>
          <w:spacing w:val="-3"/>
        </w:rPr>
        <w:t xml:space="preserve"> </w:t>
      </w:r>
      <w:r w:rsidRPr="00A65840">
        <w:rPr>
          <w:spacing w:val="-2"/>
        </w:rPr>
        <w:t>языка.</w:t>
      </w:r>
    </w:p>
    <w:p w14:paraId="2D74BF65" w14:textId="77777777" w:rsidR="003B3C72" w:rsidRPr="00A65840" w:rsidRDefault="00000000">
      <w:pPr>
        <w:pStyle w:val="a3"/>
        <w:jc w:val="left"/>
      </w:pPr>
      <w:r w:rsidRPr="00A65840">
        <w:t xml:space="preserve">Оценивать собственную и чужую речь с точки зрения точного, уместного и выразительного </w:t>
      </w:r>
      <w:r w:rsidRPr="00A65840">
        <w:rPr>
          <w:spacing w:val="-2"/>
        </w:rPr>
        <w:t>словоупотребления.</w:t>
      </w:r>
    </w:p>
    <w:p w14:paraId="72DF5842" w14:textId="77777777" w:rsidR="003B3C72" w:rsidRPr="00A65840" w:rsidRDefault="00000000">
      <w:pPr>
        <w:pStyle w:val="3"/>
        <w:spacing w:before="4"/>
        <w:jc w:val="left"/>
      </w:pPr>
      <w:r w:rsidRPr="00A65840">
        <w:t>Текст.</w:t>
      </w:r>
      <w:r w:rsidRPr="00A65840">
        <w:rPr>
          <w:spacing w:val="-8"/>
        </w:rPr>
        <w:t xml:space="preserve"> </w:t>
      </w:r>
      <w:r w:rsidRPr="00A65840">
        <w:t>Информационно-смысловая</w:t>
      </w:r>
      <w:r w:rsidRPr="00A65840">
        <w:rPr>
          <w:spacing w:val="-6"/>
        </w:rPr>
        <w:t xml:space="preserve"> </w:t>
      </w:r>
      <w:r w:rsidRPr="00A65840">
        <w:t>переработка</w:t>
      </w:r>
      <w:r w:rsidRPr="00A65840">
        <w:rPr>
          <w:spacing w:val="-8"/>
        </w:rPr>
        <w:t xml:space="preserve"> </w:t>
      </w:r>
      <w:r w:rsidRPr="00A65840">
        <w:rPr>
          <w:spacing w:val="-2"/>
        </w:rPr>
        <w:t>текста</w:t>
      </w:r>
    </w:p>
    <w:p w14:paraId="7D49E29F" w14:textId="77777777" w:rsidR="003B3C72" w:rsidRPr="00A65840" w:rsidRDefault="00000000">
      <w:pPr>
        <w:pStyle w:val="a3"/>
        <w:jc w:val="left"/>
      </w:pPr>
      <w:r w:rsidRPr="00A65840">
        <w:t>Применять</w:t>
      </w:r>
      <w:r w:rsidRPr="00A65840">
        <w:rPr>
          <w:spacing w:val="-7"/>
        </w:rPr>
        <w:t xml:space="preserve"> </w:t>
      </w:r>
      <w:r w:rsidRPr="00A65840">
        <w:t>знания</w:t>
      </w:r>
      <w:r w:rsidRPr="00A65840">
        <w:rPr>
          <w:spacing w:val="-8"/>
        </w:rPr>
        <w:t xml:space="preserve"> </w:t>
      </w:r>
      <w:r w:rsidRPr="00A65840">
        <w:t>о</w:t>
      </w:r>
      <w:r w:rsidRPr="00A65840">
        <w:rPr>
          <w:spacing w:val="-8"/>
        </w:rPr>
        <w:t xml:space="preserve"> </w:t>
      </w:r>
      <w:r w:rsidRPr="00A65840">
        <w:t>тексте,</w:t>
      </w:r>
      <w:r w:rsidRPr="00A65840">
        <w:rPr>
          <w:spacing w:val="-9"/>
        </w:rPr>
        <w:t xml:space="preserve"> </w:t>
      </w:r>
      <w:r w:rsidRPr="00A65840">
        <w:t>его</w:t>
      </w:r>
      <w:r w:rsidRPr="00A65840">
        <w:rPr>
          <w:spacing w:val="-6"/>
        </w:rPr>
        <w:t xml:space="preserve"> </w:t>
      </w:r>
      <w:r w:rsidRPr="00A65840">
        <w:t>основных</w:t>
      </w:r>
      <w:r w:rsidRPr="00A65840">
        <w:rPr>
          <w:spacing w:val="-7"/>
        </w:rPr>
        <w:t xml:space="preserve"> </w:t>
      </w:r>
      <w:r w:rsidRPr="00A65840">
        <w:t>признаках,</w:t>
      </w:r>
      <w:r w:rsidRPr="00A65840">
        <w:rPr>
          <w:spacing w:val="-8"/>
        </w:rPr>
        <w:t xml:space="preserve"> </w:t>
      </w:r>
      <w:r w:rsidRPr="00A65840">
        <w:t>структуре</w:t>
      </w:r>
      <w:r w:rsidRPr="00A65840">
        <w:rPr>
          <w:spacing w:val="-9"/>
        </w:rPr>
        <w:t xml:space="preserve"> </w:t>
      </w:r>
      <w:r w:rsidRPr="00A65840">
        <w:t>и</w:t>
      </w:r>
      <w:r w:rsidRPr="00A65840">
        <w:rPr>
          <w:spacing w:val="-7"/>
        </w:rPr>
        <w:t xml:space="preserve"> </w:t>
      </w:r>
      <w:r w:rsidRPr="00A65840">
        <w:t>видах</w:t>
      </w:r>
      <w:r w:rsidRPr="00A65840">
        <w:rPr>
          <w:spacing w:val="-6"/>
        </w:rPr>
        <w:t xml:space="preserve"> </w:t>
      </w:r>
      <w:r w:rsidRPr="00A65840">
        <w:t>представленной</w:t>
      </w:r>
      <w:r w:rsidRPr="00A65840">
        <w:rPr>
          <w:spacing w:val="-7"/>
        </w:rPr>
        <w:t xml:space="preserve"> </w:t>
      </w:r>
      <w:r w:rsidRPr="00A65840">
        <w:t>в</w:t>
      </w:r>
      <w:r w:rsidRPr="00A65840">
        <w:rPr>
          <w:spacing w:val="-9"/>
        </w:rPr>
        <w:t xml:space="preserve"> </w:t>
      </w:r>
      <w:r w:rsidRPr="00A65840">
        <w:t>нём информации в речевой практике.</w:t>
      </w:r>
    </w:p>
    <w:p w14:paraId="1687D757" w14:textId="77777777" w:rsidR="003B3C72" w:rsidRPr="00A65840" w:rsidRDefault="00000000">
      <w:pPr>
        <w:pStyle w:val="a3"/>
        <w:jc w:val="left"/>
      </w:pPr>
      <w:r w:rsidRPr="00A65840">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745CD588" w14:textId="77777777" w:rsidR="003B3C72" w:rsidRPr="00A65840" w:rsidRDefault="00000000">
      <w:pPr>
        <w:pStyle w:val="a3"/>
        <w:ind w:left="569" w:firstLine="0"/>
        <w:jc w:val="left"/>
      </w:pPr>
      <w:r w:rsidRPr="00A65840">
        <w:t>Выявлять</w:t>
      </w:r>
      <w:r w:rsidRPr="00A65840">
        <w:rPr>
          <w:spacing w:val="-5"/>
        </w:rPr>
        <w:t xml:space="preserve"> </w:t>
      </w:r>
      <w:r w:rsidRPr="00A65840">
        <w:t>логико-смысловые</w:t>
      </w:r>
      <w:r w:rsidRPr="00A65840">
        <w:rPr>
          <w:spacing w:val="-6"/>
        </w:rPr>
        <w:t xml:space="preserve"> </w:t>
      </w:r>
      <w:r w:rsidRPr="00A65840">
        <w:t>отношения</w:t>
      </w:r>
      <w:r w:rsidRPr="00A65840">
        <w:rPr>
          <w:spacing w:val="-4"/>
        </w:rPr>
        <w:t xml:space="preserve"> </w:t>
      </w:r>
      <w:r w:rsidRPr="00A65840">
        <w:t>между</w:t>
      </w:r>
      <w:r w:rsidRPr="00A65840">
        <w:rPr>
          <w:spacing w:val="-7"/>
        </w:rPr>
        <w:t xml:space="preserve"> </w:t>
      </w:r>
      <w:r w:rsidRPr="00A65840">
        <w:t>предложениями</w:t>
      </w:r>
      <w:r w:rsidRPr="00A65840">
        <w:rPr>
          <w:spacing w:val="-4"/>
        </w:rPr>
        <w:t xml:space="preserve"> </w:t>
      </w:r>
      <w:r w:rsidRPr="00A65840">
        <w:t>в</w:t>
      </w:r>
      <w:r w:rsidRPr="00A65840">
        <w:rPr>
          <w:spacing w:val="-4"/>
        </w:rPr>
        <w:t xml:space="preserve"> </w:t>
      </w:r>
      <w:r w:rsidRPr="00A65840">
        <w:rPr>
          <w:spacing w:val="-2"/>
        </w:rPr>
        <w:t>тексте.</w:t>
      </w:r>
    </w:p>
    <w:p w14:paraId="2878B3B3" w14:textId="77777777" w:rsidR="003B3C72" w:rsidRPr="00A65840" w:rsidRDefault="00000000">
      <w:pPr>
        <w:pStyle w:val="a3"/>
        <w:jc w:val="left"/>
      </w:pPr>
      <w:r w:rsidRPr="00A65840">
        <w:t>Создавать</w:t>
      </w:r>
      <w:r w:rsidRPr="00A65840">
        <w:rPr>
          <w:spacing w:val="-6"/>
        </w:rPr>
        <w:t xml:space="preserve"> </w:t>
      </w:r>
      <w:r w:rsidRPr="00A65840">
        <w:t>тексты</w:t>
      </w:r>
      <w:r w:rsidRPr="00A65840">
        <w:rPr>
          <w:spacing w:val="-8"/>
        </w:rPr>
        <w:t xml:space="preserve"> </w:t>
      </w:r>
      <w:r w:rsidRPr="00A65840">
        <w:t>разных</w:t>
      </w:r>
      <w:r w:rsidRPr="00A65840">
        <w:rPr>
          <w:spacing w:val="-6"/>
        </w:rPr>
        <w:t xml:space="preserve"> </w:t>
      </w:r>
      <w:r w:rsidRPr="00A65840">
        <w:t>функционально-смысловых</w:t>
      </w:r>
      <w:r w:rsidRPr="00A65840">
        <w:rPr>
          <w:spacing w:val="-6"/>
        </w:rPr>
        <w:t xml:space="preserve"> </w:t>
      </w:r>
      <w:r w:rsidRPr="00A65840">
        <w:t>типов;</w:t>
      </w:r>
      <w:r w:rsidRPr="00A65840">
        <w:rPr>
          <w:spacing w:val="-8"/>
        </w:rPr>
        <w:t xml:space="preserve"> </w:t>
      </w:r>
      <w:r w:rsidRPr="00A65840">
        <w:t>тексты</w:t>
      </w:r>
      <w:r w:rsidRPr="00A65840">
        <w:rPr>
          <w:spacing w:val="-8"/>
        </w:rPr>
        <w:t xml:space="preserve"> </w:t>
      </w:r>
      <w:r w:rsidRPr="00A65840">
        <w:t>разных</w:t>
      </w:r>
      <w:r w:rsidRPr="00A65840">
        <w:rPr>
          <w:spacing w:val="-6"/>
        </w:rPr>
        <w:t xml:space="preserve"> </w:t>
      </w:r>
      <w:r w:rsidRPr="00A65840">
        <w:t>жанров</w:t>
      </w:r>
      <w:r w:rsidRPr="00A65840">
        <w:rPr>
          <w:spacing w:val="-8"/>
        </w:rPr>
        <w:t xml:space="preserve"> </w:t>
      </w:r>
      <w:r w:rsidRPr="00A65840">
        <w:t>научного, публицистического, официально-делового стилей (объём сочинения — не менее 150 слов).</w:t>
      </w:r>
    </w:p>
    <w:p w14:paraId="3992A615" w14:textId="77777777" w:rsidR="003B3C72" w:rsidRPr="00A65840" w:rsidRDefault="00000000">
      <w:pPr>
        <w:pStyle w:val="a3"/>
        <w:ind w:right="427"/>
        <w:jc w:val="right"/>
      </w:pPr>
      <w:r w:rsidRPr="00A65840">
        <w:t>Использовать</w:t>
      </w:r>
      <w:r w:rsidRPr="00A65840">
        <w:rPr>
          <w:spacing w:val="40"/>
        </w:rPr>
        <w:t xml:space="preserve"> </w:t>
      </w:r>
      <w:r w:rsidRPr="00A65840">
        <w:t>различные</w:t>
      </w:r>
      <w:r w:rsidRPr="00A65840">
        <w:rPr>
          <w:spacing w:val="40"/>
        </w:rPr>
        <w:t xml:space="preserve"> </w:t>
      </w:r>
      <w:r w:rsidRPr="00A65840">
        <w:t>виды</w:t>
      </w:r>
      <w:r w:rsidRPr="00A65840">
        <w:rPr>
          <w:spacing w:val="40"/>
        </w:rPr>
        <w:t xml:space="preserve"> </w:t>
      </w:r>
      <w:r w:rsidRPr="00A65840">
        <w:t>аудирования</w:t>
      </w:r>
      <w:r w:rsidRPr="00A65840">
        <w:rPr>
          <w:spacing w:val="40"/>
        </w:rPr>
        <w:t xml:space="preserve"> </w:t>
      </w:r>
      <w:r w:rsidRPr="00A65840">
        <w:t>и</w:t>
      </w:r>
      <w:r w:rsidRPr="00A65840">
        <w:rPr>
          <w:spacing w:val="40"/>
        </w:rPr>
        <w:t xml:space="preserve"> </w:t>
      </w:r>
      <w:r w:rsidRPr="00A65840">
        <w:t>чтения</w:t>
      </w:r>
      <w:r w:rsidRPr="00A65840">
        <w:rPr>
          <w:spacing w:val="40"/>
        </w:rPr>
        <w:t xml:space="preserve"> </w:t>
      </w:r>
      <w:r w:rsidRPr="00A65840">
        <w:t>в</w:t>
      </w:r>
      <w:r w:rsidRPr="00A65840">
        <w:rPr>
          <w:spacing w:val="40"/>
        </w:rPr>
        <w:t xml:space="preserve"> </w:t>
      </w:r>
      <w:r w:rsidRPr="00A65840">
        <w:t>соответствии</w:t>
      </w:r>
      <w:r w:rsidRPr="00A65840">
        <w:rPr>
          <w:spacing w:val="40"/>
        </w:rPr>
        <w:t xml:space="preserve"> </w:t>
      </w:r>
      <w:r w:rsidRPr="00A65840">
        <w:t>с</w:t>
      </w:r>
      <w:r w:rsidRPr="00A65840">
        <w:rPr>
          <w:spacing w:val="40"/>
        </w:rPr>
        <w:t xml:space="preserve"> </w:t>
      </w:r>
      <w:r w:rsidRPr="00A65840">
        <w:t>коммуникативной задачей,</w:t>
      </w:r>
      <w:r w:rsidRPr="00A65840">
        <w:rPr>
          <w:spacing w:val="80"/>
        </w:rPr>
        <w:t xml:space="preserve"> </w:t>
      </w:r>
      <w:r w:rsidRPr="00A65840">
        <w:t>приёмы</w:t>
      </w:r>
      <w:r w:rsidRPr="00A65840">
        <w:rPr>
          <w:spacing w:val="80"/>
        </w:rPr>
        <w:t xml:space="preserve"> </w:t>
      </w:r>
      <w:r w:rsidRPr="00A65840">
        <w:t>информационно-смысловой</w:t>
      </w:r>
      <w:r w:rsidRPr="00A65840">
        <w:rPr>
          <w:spacing w:val="80"/>
        </w:rPr>
        <w:t xml:space="preserve"> </w:t>
      </w:r>
      <w:r w:rsidRPr="00A65840">
        <w:t>переработки</w:t>
      </w:r>
      <w:r w:rsidRPr="00A65840">
        <w:rPr>
          <w:spacing w:val="80"/>
        </w:rPr>
        <w:t xml:space="preserve"> </w:t>
      </w:r>
      <w:r w:rsidRPr="00A65840">
        <w:t>прочитанных</w:t>
      </w:r>
      <w:r w:rsidRPr="00A65840">
        <w:rPr>
          <w:spacing w:val="80"/>
        </w:rPr>
        <w:t xml:space="preserve"> </w:t>
      </w:r>
      <w:r w:rsidRPr="00A65840">
        <w:t>текстов,</w:t>
      </w:r>
      <w:r w:rsidRPr="00A65840">
        <w:rPr>
          <w:spacing w:val="80"/>
        </w:rPr>
        <w:t xml:space="preserve"> </w:t>
      </w:r>
      <w:r w:rsidRPr="00A65840">
        <w:t>включая гипертекст, графику, инфографику</w:t>
      </w:r>
      <w:r w:rsidRPr="00A65840">
        <w:rPr>
          <w:spacing w:val="-5"/>
        </w:rPr>
        <w:t xml:space="preserve"> </w:t>
      </w:r>
      <w:r w:rsidRPr="00A65840">
        <w:t xml:space="preserve">и другие, и прослушанных текстов (объём текста для чтения </w:t>
      </w:r>
      <w:r w:rsidRPr="00A65840">
        <w:rPr>
          <w:spacing w:val="-2"/>
        </w:rPr>
        <w:t>–</w:t>
      </w:r>
      <w:r w:rsidRPr="00A65840">
        <w:rPr>
          <w:spacing w:val="-9"/>
        </w:rPr>
        <w:t xml:space="preserve"> </w:t>
      </w:r>
      <w:r w:rsidRPr="00A65840">
        <w:rPr>
          <w:spacing w:val="-2"/>
        </w:rPr>
        <w:t>450–500</w:t>
      </w:r>
      <w:r w:rsidRPr="00A65840">
        <w:rPr>
          <w:spacing w:val="-6"/>
        </w:rPr>
        <w:t xml:space="preserve"> </w:t>
      </w:r>
      <w:r w:rsidRPr="00A65840">
        <w:rPr>
          <w:spacing w:val="-2"/>
        </w:rPr>
        <w:t>слов;</w:t>
      </w:r>
      <w:r w:rsidRPr="00A65840">
        <w:rPr>
          <w:spacing w:val="-6"/>
        </w:rPr>
        <w:t xml:space="preserve"> </w:t>
      </w:r>
      <w:r w:rsidRPr="00A65840">
        <w:rPr>
          <w:spacing w:val="-2"/>
        </w:rPr>
        <w:t>объём</w:t>
      </w:r>
      <w:r w:rsidRPr="00A65840">
        <w:rPr>
          <w:spacing w:val="-7"/>
        </w:rPr>
        <w:t xml:space="preserve"> </w:t>
      </w:r>
      <w:r w:rsidRPr="00A65840">
        <w:rPr>
          <w:spacing w:val="-2"/>
        </w:rPr>
        <w:t>прослушанного</w:t>
      </w:r>
      <w:r w:rsidRPr="00A65840">
        <w:rPr>
          <w:spacing w:val="-6"/>
        </w:rPr>
        <w:t xml:space="preserve"> </w:t>
      </w:r>
      <w:r w:rsidRPr="00A65840">
        <w:rPr>
          <w:spacing w:val="-2"/>
        </w:rPr>
        <w:t>или</w:t>
      </w:r>
      <w:r w:rsidRPr="00A65840">
        <w:rPr>
          <w:spacing w:val="-5"/>
        </w:rPr>
        <w:t xml:space="preserve"> </w:t>
      </w:r>
      <w:r w:rsidRPr="00A65840">
        <w:rPr>
          <w:spacing w:val="-2"/>
        </w:rPr>
        <w:t>прочитанного</w:t>
      </w:r>
      <w:r w:rsidRPr="00A65840">
        <w:rPr>
          <w:spacing w:val="-8"/>
        </w:rPr>
        <w:t xml:space="preserve"> </w:t>
      </w:r>
      <w:r w:rsidRPr="00A65840">
        <w:rPr>
          <w:spacing w:val="-2"/>
        </w:rPr>
        <w:t>текста</w:t>
      </w:r>
      <w:r w:rsidRPr="00A65840">
        <w:rPr>
          <w:spacing w:val="-6"/>
        </w:rPr>
        <w:t xml:space="preserve"> </w:t>
      </w:r>
      <w:r w:rsidRPr="00A65840">
        <w:rPr>
          <w:spacing w:val="-2"/>
        </w:rPr>
        <w:t>для</w:t>
      </w:r>
      <w:r w:rsidRPr="00A65840">
        <w:rPr>
          <w:spacing w:val="-8"/>
        </w:rPr>
        <w:t xml:space="preserve"> </w:t>
      </w:r>
      <w:r w:rsidRPr="00A65840">
        <w:rPr>
          <w:spacing w:val="-2"/>
        </w:rPr>
        <w:t>пересказа</w:t>
      </w:r>
      <w:r w:rsidRPr="00A65840">
        <w:rPr>
          <w:spacing w:val="-8"/>
        </w:rPr>
        <w:t xml:space="preserve"> </w:t>
      </w:r>
      <w:r w:rsidRPr="00A65840">
        <w:rPr>
          <w:spacing w:val="-2"/>
        </w:rPr>
        <w:t>от</w:t>
      </w:r>
      <w:r w:rsidRPr="00A65840">
        <w:rPr>
          <w:spacing w:val="-4"/>
        </w:rPr>
        <w:t xml:space="preserve"> </w:t>
      </w:r>
      <w:r w:rsidRPr="00A65840">
        <w:rPr>
          <w:spacing w:val="-2"/>
        </w:rPr>
        <w:t>250</w:t>
      </w:r>
      <w:r w:rsidRPr="00A65840">
        <w:rPr>
          <w:spacing w:val="-6"/>
        </w:rPr>
        <w:t xml:space="preserve"> </w:t>
      </w:r>
      <w:r w:rsidRPr="00A65840">
        <w:rPr>
          <w:spacing w:val="-2"/>
        </w:rPr>
        <w:t>до</w:t>
      </w:r>
      <w:r w:rsidRPr="00A65840">
        <w:rPr>
          <w:spacing w:val="-6"/>
        </w:rPr>
        <w:t xml:space="preserve"> </w:t>
      </w:r>
      <w:r w:rsidRPr="00A65840">
        <w:rPr>
          <w:spacing w:val="-2"/>
        </w:rPr>
        <w:t>300</w:t>
      </w:r>
      <w:r w:rsidRPr="00A65840">
        <w:rPr>
          <w:spacing w:val="-6"/>
        </w:rPr>
        <w:t xml:space="preserve"> </w:t>
      </w:r>
      <w:r w:rsidRPr="00A65840">
        <w:rPr>
          <w:spacing w:val="-2"/>
        </w:rPr>
        <w:t>слов).</w:t>
      </w:r>
    </w:p>
    <w:p w14:paraId="49FA351E" w14:textId="77777777" w:rsidR="003B3C72" w:rsidRPr="00A65840" w:rsidRDefault="00000000">
      <w:pPr>
        <w:pStyle w:val="a3"/>
        <w:ind w:right="431"/>
      </w:pPr>
      <w:r w:rsidRPr="00A65840">
        <w:t xml:space="preserve">Создавать вторичные тексты (план, тезисы, конспект, реферат, аннотация, отзыв, рецензия и </w:t>
      </w:r>
      <w:r w:rsidRPr="00A65840">
        <w:rPr>
          <w:spacing w:val="-2"/>
        </w:rPr>
        <w:t>другие).</w:t>
      </w:r>
    </w:p>
    <w:p w14:paraId="1ED4904D" w14:textId="77777777" w:rsidR="003B3C72" w:rsidRPr="00A65840" w:rsidRDefault="00000000">
      <w:pPr>
        <w:pStyle w:val="a3"/>
        <w:ind w:right="430"/>
      </w:pPr>
      <w:r w:rsidRPr="00A65840">
        <w:t>Корректировать текст: устранять логические, фактические, этические, грамматические и речевые ошибки.</w:t>
      </w:r>
    </w:p>
    <w:p w14:paraId="5BB089A0" w14:textId="77777777" w:rsidR="003B3C72" w:rsidRPr="00A65840" w:rsidRDefault="003B3C72">
      <w:pPr>
        <w:pStyle w:val="a3"/>
        <w:sectPr w:rsidR="003B3C72" w:rsidRPr="00A65840">
          <w:pgSz w:w="11910" w:h="16840"/>
          <w:pgMar w:top="1040" w:right="141" w:bottom="1700" w:left="1133" w:header="0" w:footer="1473" w:gutter="0"/>
          <w:cols w:space="720"/>
        </w:sectPr>
      </w:pPr>
    </w:p>
    <w:p w14:paraId="1E9CAD0C" w14:textId="77777777" w:rsidR="003B3C72" w:rsidRPr="00A65840" w:rsidRDefault="00000000">
      <w:pPr>
        <w:spacing w:before="73" w:line="278" w:lineRule="auto"/>
        <w:ind w:left="285" w:right="6381"/>
        <w:rPr>
          <w:b/>
          <w:sz w:val="24"/>
        </w:rPr>
      </w:pPr>
      <w:r w:rsidRPr="00A65840">
        <w:rPr>
          <w:b/>
          <w:sz w:val="24"/>
        </w:rPr>
        <w:lastRenderedPageBreak/>
        <w:t>ПОУРОЧНОЕ</w:t>
      </w:r>
      <w:r w:rsidRPr="00A65840">
        <w:rPr>
          <w:b/>
          <w:spacing w:val="-15"/>
          <w:sz w:val="24"/>
        </w:rPr>
        <w:t xml:space="preserve"> </w:t>
      </w:r>
      <w:r w:rsidRPr="00A65840">
        <w:rPr>
          <w:b/>
          <w:sz w:val="24"/>
        </w:rPr>
        <w:t>ПЛАНИРОВАНИЕ 10 КЛАСС</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7"/>
        <w:gridCol w:w="7269"/>
        <w:gridCol w:w="1493"/>
      </w:tblGrid>
      <w:tr w:rsidR="003B3C72" w:rsidRPr="00A65840" w14:paraId="527CE81C" w14:textId="77777777">
        <w:trPr>
          <w:trHeight w:val="705"/>
        </w:trPr>
        <w:tc>
          <w:tcPr>
            <w:tcW w:w="1087" w:type="dxa"/>
          </w:tcPr>
          <w:p w14:paraId="7BA76ABD" w14:textId="77777777" w:rsidR="003B3C72" w:rsidRPr="00A65840" w:rsidRDefault="00000000">
            <w:pPr>
              <w:pStyle w:val="TableParagraph"/>
              <w:spacing w:before="47"/>
              <w:ind w:left="235"/>
              <w:rPr>
                <w:b/>
                <w:sz w:val="24"/>
              </w:rPr>
            </w:pPr>
            <w:r w:rsidRPr="00A65840">
              <w:rPr>
                <w:b/>
                <w:sz w:val="24"/>
              </w:rPr>
              <w:t>№</w:t>
            </w:r>
            <w:r w:rsidRPr="00A65840">
              <w:rPr>
                <w:b/>
                <w:spacing w:val="-2"/>
                <w:sz w:val="24"/>
              </w:rPr>
              <w:t xml:space="preserve"> </w:t>
            </w:r>
            <w:r w:rsidRPr="00A65840">
              <w:rPr>
                <w:b/>
                <w:spacing w:val="-5"/>
                <w:sz w:val="24"/>
              </w:rPr>
              <w:t>п/п</w:t>
            </w:r>
          </w:p>
        </w:tc>
        <w:tc>
          <w:tcPr>
            <w:tcW w:w="7269" w:type="dxa"/>
          </w:tcPr>
          <w:p w14:paraId="60B6DC81" w14:textId="77777777" w:rsidR="003B3C72" w:rsidRPr="00A65840" w:rsidRDefault="00000000">
            <w:pPr>
              <w:pStyle w:val="TableParagraph"/>
              <w:spacing w:before="47"/>
              <w:ind w:left="235"/>
              <w:rPr>
                <w:b/>
                <w:sz w:val="24"/>
              </w:rPr>
            </w:pPr>
            <w:r w:rsidRPr="00A65840">
              <w:rPr>
                <w:b/>
                <w:sz w:val="24"/>
              </w:rPr>
              <w:t>Тема</w:t>
            </w:r>
            <w:r w:rsidRPr="00A65840">
              <w:rPr>
                <w:b/>
                <w:spacing w:val="-1"/>
                <w:sz w:val="24"/>
              </w:rPr>
              <w:t xml:space="preserve"> </w:t>
            </w:r>
            <w:r w:rsidRPr="00A65840">
              <w:rPr>
                <w:b/>
                <w:spacing w:val="-2"/>
                <w:sz w:val="24"/>
              </w:rPr>
              <w:t>урока</w:t>
            </w:r>
          </w:p>
        </w:tc>
        <w:tc>
          <w:tcPr>
            <w:tcW w:w="1493" w:type="dxa"/>
          </w:tcPr>
          <w:p w14:paraId="623626D7" w14:textId="77777777" w:rsidR="003B3C72" w:rsidRPr="00A65840" w:rsidRDefault="00000000">
            <w:pPr>
              <w:pStyle w:val="TableParagraph"/>
              <w:spacing w:before="22" w:line="310" w:lineRule="atLeast"/>
              <w:ind w:left="100"/>
              <w:rPr>
                <w:b/>
                <w:sz w:val="24"/>
              </w:rPr>
            </w:pPr>
            <w:r w:rsidRPr="00A65840">
              <w:rPr>
                <w:b/>
                <w:spacing w:val="-2"/>
                <w:sz w:val="24"/>
              </w:rPr>
              <w:t xml:space="preserve">Количество </w:t>
            </w:r>
            <w:r w:rsidRPr="00A65840">
              <w:rPr>
                <w:b/>
                <w:spacing w:val="-4"/>
                <w:sz w:val="24"/>
              </w:rPr>
              <w:t>часов</w:t>
            </w:r>
          </w:p>
        </w:tc>
      </w:tr>
      <w:tr w:rsidR="003B3C72" w:rsidRPr="00A65840" w14:paraId="301D347D" w14:textId="77777777">
        <w:trPr>
          <w:trHeight w:val="366"/>
        </w:trPr>
        <w:tc>
          <w:tcPr>
            <w:tcW w:w="1087" w:type="dxa"/>
          </w:tcPr>
          <w:p w14:paraId="1CE16A7E" w14:textId="77777777" w:rsidR="003B3C72" w:rsidRPr="00A65840" w:rsidRDefault="00000000">
            <w:pPr>
              <w:pStyle w:val="TableParagraph"/>
              <w:spacing w:before="42"/>
              <w:ind w:left="100"/>
              <w:rPr>
                <w:sz w:val="24"/>
              </w:rPr>
            </w:pPr>
            <w:r w:rsidRPr="00A65840">
              <w:rPr>
                <w:spacing w:val="-10"/>
                <w:sz w:val="24"/>
              </w:rPr>
              <w:t>1</w:t>
            </w:r>
          </w:p>
        </w:tc>
        <w:tc>
          <w:tcPr>
            <w:tcW w:w="7269" w:type="dxa"/>
          </w:tcPr>
          <w:p w14:paraId="0EBF21F8" w14:textId="77777777" w:rsidR="003B3C72" w:rsidRPr="00A65840" w:rsidRDefault="00000000">
            <w:pPr>
              <w:pStyle w:val="TableParagraph"/>
              <w:spacing w:before="42"/>
              <w:ind w:left="235"/>
              <w:rPr>
                <w:sz w:val="24"/>
              </w:rPr>
            </w:pPr>
            <w:r w:rsidRPr="00A65840">
              <w:rPr>
                <w:sz w:val="24"/>
              </w:rPr>
              <w:t>Повторение</w:t>
            </w:r>
            <w:r w:rsidRPr="00A65840">
              <w:rPr>
                <w:spacing w:val="-4"/>
                <w:sz w:val="24"/>
              </w:rPr>
              <w:t xml:space="preserve"> </w:t>
            </w:r>
            <w:r w:rsidRPr="00A65840">
              <w:rPr>
                <w:sz w:val="24"/>
              </w:rPr>
              <w:t>и</w:t>
            </w:r>
            <w:r w:rsidRPr="00A65840">
              <w:rPr>
                <w:spacing w:val="-3"/>
                <w:sz w:val="24"/>
              </w:rPr>
              <w:t xml:space="preserve"> </w:t>
            </w:r>
            <w:r w:rsidRPr="00A65840">
              <w:rPr>
                <w:sz w:val="24"/>
              </w:rPr>
              <w:t>обобщение</w:t>
            </w:r>
            <w:r w:rsidRPr="00A65840">
              <w:rPr>
                <w:spacing w:val="-4"/>
                <w:sz w:val="24"/>
              </w:rPr>
              <w:t xml:space="preserve"> </w:t>
            </w:r>
            <w:r w:rsidRPr="00A65840">
              <w:rPr>
                <w:sz w:val="24"/>
              </w:rPr>
              <w:t>изученного</w:t>
            </w:r>
            <w:r w:rsidRPr="00A65840">
              <w:rPr>
                <w:spacing w:val="-3"/>
                <w:sz w:val="24"/>
              </w:rPr>
              <w:t xml:space="preserve"> </w:t>
            </w:r>
            <w:r w:rsidRPr="00A65840">
              <w:rPr>
                <w:sz w:val="24"/>
              </w:rPr>
              <w:t>в</w:t>
            </w:r>
            <w:r w:rsidRPr="00A65840">
              <w:rPr>
                <w:spacing w:val="-4"/>
                <w:sz w:val="24"/>
              </w:rPr>
              <w:t xml:space="preserve"> </w:t>
            </w:r>
            <w:r w:rsidRPr="00A65840">
              <w:rPr>
                <w:sz w:val="24"/>
              </w:rPr>
              <w:t>5-9</w:t>
            </w:r>
            <w:r w:rsidRPr="00A65840">
              <w:rPr>
                <w:spacing w:val="-3"/>
                <w:sz w:val="24"/>
              </w:rPr>
              <w:t xml:space="preserve"> </w:t>
            </w:r>
            <w:r w:rsidRPr="00A65840">
              <w:rPr>
                <w:spacing w:val="-2"/>
                <w:sz w:val="24"/>
              </w:rPr>
              <w:t>классах</w:t>
            </w:r>
          </w:p>
        </w:tc>
        <w:tc>
          <w:tcPr>
            <w:tcW w:w="1493" w:type="dxa"/>
          </w:tcPr>
          <w:p w14:paraId="5586D16D"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343D6353" w14:textId="77777777">
        <w:trPr>
          <w:trHeight w:val="366"/>
        </w:trPr>
        <w:tc>
          <w:tcPr>
            <w:tcW w:w="1087" w:type="dxa"/>
          </w:tcPr>
          <w:p w14:paraId="6B737CD8" w14:textId="77777777" w:rsidR="003B3C72" w:rsidRPr="00A65840" w:rsidRDefault="00000000">
            <w:pPr>
              <w:pStyle w:val="TableParagraph"/>
              <w:spacing w:before="42"/>
              <w:ind w:left="100"/>
              <w:rPr>
                <w:sz w:val="24"/>
              </w:rPr>
            </w:pPr>
            <w:r w:rsidRPr="00A65840">
              <w:rPr>
                <w:spacing w:val="-10"/>
                <w:sz w:val="24"/>
              </w:rPr>
              <w:t>2</w:t>
            </w:r>
          </w:p>
        </w:tc>
        <w:tc>
          <w:tcPr>
            <w:tcW w:w="7269" w:type="dxa"/>
          </w:tcPr>
          <w:p w14:paraId="488957B7" w14:textId="77777777" w:rsidR="003B3C72" w:rsidRPr="00A65840" w:rsidRDefault="00000000">
            <w:pPr>
              <w:pStyle w:val="TableParagraph"/>
              <w:spacing w:before="42"/>
              <w:ind w:left="235"/>
              <w:rPr>
                <w:sz w:val="24"/>
              </w:rPr>
            </w:pPr>
            <w:r w:rsidRPr="00A65840">
              <w:rPr>
                <w:sz w:val="24"/>
              </w:rPr>
              <w:t>Повторение</w:t>
            </w:r>
            <w:r w:rsidRPr="00A65840">
              <w:rPr>
                <w:spacing w:val="-4"/>
                <w:sz w:val="24"/>
              </w:rPr>
              <w:t xml:space="preserve"> </w:t>
            </w:r>
            <w:r w:rsidRPr="00A65840">
              <w:rPr>
                <w:sz w:val="24"/>
              </w:rPr>
              <w:t>в</w:t>
            </w:r>
            <w:r w:rsidRPr="00A65840">
              <w:rPr>
                <w:spacing w:val="-3"/>
                <w:sz w:val="24"/>
              </w:rPr>
              <w:t xml:space="preserve"> </w:t>
            </w:r>
            <w:r w:rsidRPr="00A65840">
              <w:rPr>
                <w:sz w:val="24"/>
              </w:rPr>
              <w:t>начале</w:t>
            </w:r>
            <w:r w:rsidRPr="00A65840">
              <w:rPr>
                <w:spacing w:val="-3"/>
                <w:sz w:val="24"/>
              </w:rPr>
              <w:t xml:space="preserve"> </w:t>
            </w:r>
            <w:r w:rsidRPr="00A65840">
              <w:rPr>
                <w:sz w:val="24"/>
              </w:rPr>
              <w:t>года.</w:t>
            </w:r>
            <w:r w:rsidRPr="00A65840">
              <w:rPr>
                <w:spacing w:val="-2"/>
                <w:sz w:val="24"/>
              </w:rPr>
              <w:t xml:space="preserve"> Практикум</w:t>
            </w:r>
          </w:p>
        </w:tc>
        <w:tc>
          <w:tcPr>
            <w:tcW w:w="1493" w:type="dxa"/>
          </w:tcPr>
          <w:p w14:paraId="57F6DB06"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5090D1C7" w14:textId="77777777">
        <w:trPr>
          <w:trHeight w:val="685"/>
        </w:trPr>
        <w:tc>
          <w:tcPr>
            <w:tcW w:w="1087" w:type="dxa"/>
          </w:tcPr>
          <w:p w14:paraId="32184171" w14:textId="77777777" w:rsidR="003B3C72" w:rsidRPr="00A65840" w:rsidRDefault="00000000">
            <w:pPr>
              <w:pStyle w:val="TableParagraph"/>
              <w:spacing w:before="200"/>
              <w:ind w:left="100"/>
              <w:rPr>
                <w:sz w:val="24"/>
              </w:rPr>
            </w:pPr>
            <w:r w:rsidRPr="00A65840">
              <w:rPr>
                <w:spacing w:val="-10"/>
                <w:sz w:val="24"/>
              </w:rPr>
              <w:t>3</w:t>
            </w:r>
          </w:p>
        </w:tc>
        <w:tc>
          <w:tcPr>
            <w:tcW w:w="7269" w:type="dxa"/>
          </w:tcPr>
          <w:p w14:paraId="6793612B" w14:textId="77777777" w:rsidR="003B3C72" w:rsidRPr="00A65840" w:rsidRDefault="00000000">
            <w:pPr>
              <w:pStyle w:val="TableParagraph"/>
              <w:spacing w:before="8" w:line="310" w:lineRule="atLeast"/>
              <w:ind w:left="235" w:right="210"/>
              <w:rPr>
                <w:sz w:val="24"/>
              </w:rPr>
            </w:pPr>
            <w:r w:rsidRPr="00A65840">
              <w:rPr>
                <w:sz w:val="24"/>
              </w:rPr>
              <w:t>Язык</w:t>
            </w:r>
            <w:r w:rsidRPr="00A65840">
              <w:rPr>
                <w:spacing w:val="-7"/>
                <w:sz w:val="24"/>
              </w:rPr>
              <w:t xml:space="preserve"> </w:t>
            </w:r>
            <w:r w:rsidRPr="00A65840">
              <w:rPr>
                <w:sz w:val="24"/>
              </w:rPr>
              <w:t>как</w:t>
            </w:r>
            <w:r w:rsidRPr="00A65840">
              <w:rPr>
                <w:spacing w:val="-8"/>
                <w:sz w:val="24"/>
              </w:rPr>
              <w:t xml:space="preserve"> </w:t>
            </w:r>
            <w:r w:rsidRPr="00A65840">
              <w:rPr>
                <w:sz w:val="24"/>
              </w:rPr>
              <w:t>знаковая</w:t>
            </w:r>
            <w:r w:rsidRPr="00A65840">
              <w:rPr>
                <w:spacing w:val="-7"/>
                <w:sz w:val="24"/>
              </w:rPr>
              <w:t xml:space="preserve"> </w:t>
            </w:r>
            <w:r w:rsidRPr="00A65840">
              <w:rPr>
                <w:sz w:val="24"/>
              </w:rPr>
              <w:t>система.</w:t>
            </w:r>
            <w:r w:rsidRPr="00A65840">
              <w:rPr>
                <w:spacing w:val="-7"/>
                <w:sz w:val="24"/>
              </w:rPr>
              <w:t xml:space="preserve"> </w:t>
            </w:r>
            <w:r w:rsidRPr="00A65840">
              <w:rPr>
                <w:sz w:val="24"/>
              </w:rPr>
              <w:t>Основные</w:t>
            </w:r>
            <w:r w:rsidRPr="00A65840">
              <w:rPr>
                <w:spacing w:val="-8"/>
                <w:sz w:val="24"/>
              </w:rPr>
              <w:t xml:space="preserve"> </w:t>
            </w:r>
            <w:r w:rsidRPr="00A65840">
              <w:rPr>
                <w:sz w:val="24"/>
              </w:rPr>
              <w:t>функции</w:t>
            </w:r>
            <w:r w:rsidRPr="00A65840">
              <w:rPr>
                <w:spacing w:val="-7"/>
                <w:sz w:val="24"/>
              </w:rPr>
              <w:t xml:space="preserve"> </w:t>
            </w:r>
            <w:r w:rsidRPr="00A65840">
              <w:rPr>
                <w:sz w:val="24"/>
              </w:rPr>
              <w:t>языка. Лингвистика как наука</w:t>
            </w:r>
          </w:p>
        </w:tc>
        <w:tc>
          <w:tcPr>
            <w:tcW w:w="1493" w:type="dxa"/>
          </w:tcPr>
          <w:p w14:paraId="1C0395A6"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6159F1C7" w14:textId="77777777">
        <w:trPr>
          <w:trHeight w:val="366"/>
        </w:trPr>
        <w:tc>
          <w:tcPr>
            <w:tcW w:w="1087" w:type="dxa"/>
          </w:tcPr>
          <w:p w14:paraId="5ECC9C47" w14:textId="77777777" w:rsidR="003B3C72" w:rsidRPr="00A65840" w:rsidRDefault="00000000">
            <w:pPr>
              <w:pStyle w:val="TableParagraph"/>
              <w:spacing w:before="42"/>
              <w:ind w:left="100"/>
              <w:rPr>
                <w:sz w:val="24"/>
              </w:rPr>
            </w:pPr>
            <w:r w:rsidRPr="00A65840">
              <w:rPr>
                <w:spacing w:val="-10"/>
                <w:sz w:val="24"/>
              </w:rPr>
              <w:t>4</w:t>
            </w:r>
          </w:p>
        </w:tc>
        <w:tc>
          <w:tcPr>
            <w:tcW w:w="7269" w:type="dxa"/>
          </w:tcPr>
          <w:p w14:paraId="6A943997" w14:textId="77777777" w:rsidR="003B3C72" w:rsidRPr="00A65840" w:rsidRDefault="00000000">
            <w:pPr>
              <w:pStyle w:val="TableParagraph"/>
              <w:spacing w:before="42"/>
              <w:ind w:left="235"/>
              <w:rPr>
                <w:sz w:val="24"/>
              </w:rPr>
            </w:pPr>
            <w:r w:rsidRPr="00A65840">
              <w:rPr>
                <w:sz w:val="24"/>
              </w:rPr>
              <w:t>Взаимосвязь</w:t>
            </w:r>
            <w:r w:rsidRPr="00A65840">
              <w:rPr>
                <w:spacing w:val="-2"/>
                <w:sz w:val="24"/>
              </w:rPr>
              <w:t xml:space="preserve"> </w:t>
            </w:r>
            <w:r w:rsidRPr="00A65840">
              <w:rPr>
                <w:sz w:val="24"/>
              </w:rPr>
              <w:t>языка</w:t>
            </w:r>
            <w:r w:rsidRPr="00A65840">
              <w:rPr>
                <w:spacing w:val="-2"/>
                <w:sz w:val="24"/>
              </w:rPr>
              <w:t xml:space="preserve"> </w:t>
            </w:r>
            <w:r w:rsidRPr="00A65840">
              <w:rPr>
                <w:sz w:val="24"/>
              </w:rPr>
              <w:t>и</w:t>
            </w:r>
            <w:r w:rsidRPr="00A65840">
              <w:rPr>
                <w:spacing w:val="-2"/>
                <w:sz w:val="24"/>
              </w:rPr>
              <w:t xml:space="preserve"> культуры</w:t>
            </w:r>
          </w:p>
        </w:tc>
        <w:tc>
          <w:tcPr>
            <w:tcW w:w="1493" w:type="dxa"/>
          </w:tcPr>
          <w:p w14:paraId="537241FA"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178C9A0B" w14:textId="77777777">
        <w:trPr>
          <w:trHeight w:val="683"/>
        </w:trPr>
        <w:tc>
          <w:tcPr>
            <w:tcW w:w="1087" w:type="dxa"/>
          </w:tcPr>
          <w:p w14:paraId="529D56F4" w14:textId="77777777" w:rsidR="003B3C72" w:rsidRPr="00A65840" w:rsidRDefault="00000000">
            <w:pPr>
              <w:pStyle w:val="TableParagraph"/>
              <w:spacing w:before="200"/>
              <w:ind w:left="100"/>
              <w:rPr>
                <w:sz w:val="24"/>
              </w:rPr>
            </w:pPr>
            <w:r w:rsidRPr="00A65840">
              <w:rPr>
                <w:spacing w:val="-10"/>
                <w:sz w:val="24"/>
              </w:rPr>
              <w:t>5</w:t>
            </w:r>
          </w:p>
        </w:tc>
        <w:tc>
          <w:tcPr>
            <w:tcW w:w="7269" w:type="dxa"/>
          </w:tcPr>
          <w:p w14:paraId="791DAB8C" w14:textId="77777777" w:rsidR="003B3C72" w:rsidRPr="00A65840" w:rsidRDefault="00000000">
            <w:pPr>
              <w:pStyle w:val="TableParagraph"/>
              <w:spacing w:before="8" w:line="310" w:lineRule="atLeast"/>
              <w:ind w:left="235"/>
              <w:rPr>
                <w:sz w:val="24"/>
              </w:rPr>
            </w:pPr>
            <w:r w:rsidRPr="00A65840">
              <w:rPr>
                <w:sz w:val="24"/>
              </w:rPr>
              <w:t>Русский</w:t>
            </w:r>
            <w:r w:rsidRPr="00A65840">
              <w:rPr>
                <w:spacing w:val="-6"/>
                <w:sz w:val="24"/>
              </w:rPr>
              <w:t xml:space="preserve"> </w:t>
            </w:r>
            <w:r w:rsidRPr="00A65840">
              <w:rPr>
                <w:sz w:val="24"/>
              </w:rPr>
              <w:t>язык</w:t>
            </w:r>
            <w:r w:rsidRPr="00A65840">
              <w:rPr>
                <w:spacing w:val="-5"/>
                <w:sz w:val="24"/>
              </w:rPr>
              <w:t xml:space="preserve"> </w:t>
            </w:r>
            <w:r w:rsidRPr="00A65840">
              <w:rPr>
                <w:sz w:val="24"/>
              </w:rPr>
              <w:t>–</w:t>
            </w:r>
            <w:r w:rsidRPr="00A65840">
              <w:rPr>
                <w:spacing w:val="-6"/>
                <w:sz w:val="24"/>
              </w:rPr>
              <w:t xml:space="preserve"> </w:t>
            </w:r>
            <w:r w:rsidRPr="00A65840">
              <w:rPr>
                <w:sz w:val="24"/>
              </w:rPr>
              <w:t>государственный</w:t>
            </w:r>
            <w:r w:rsidRPr="00A65840">
              <w:rPr>
                <w:spacing w:val="-6"/>
                <w:sz w:val="24"/>
              </w:rPr>
              <w:t xml:space="preserve"> </w:t>
            </w:r>
            <w:r w:rsidRPr="00A65840">
              <w:rPr>
                <w:sz w:val="24"/>
              </w:rPr>
              <w:t>язык</w:t>
            </w:r>
            <w:r w:rsidRPr="00A65840">
              <w:rPr>
                <w:spacing w:val="-8"/>
                <w:sz w:val="24"/>
              </w:rPr>
              <w:t xml:space="preserve"> </w:t>
            </w:r>
            <w:r w:rsidRPr="00A65840">
              <w:rPr>
                <w:sz w:val="24"/>
              </w:rPr>
              <w:t>Российской</w:t>
            </w:r>
            <w:r w:rsidRPr="00A65840">
              <w:rPr>
                <w:spacing w:val="-6"/>
                <w:sz w:val="24"/>
              </w:rPr>
              <w:t xml:space="preserve"> </w:t>
            </w:r>
            <w:r w:rsidRPr="00A65840">
              <w:rPr>
                <w:sz w:val="24"/>
              </w:rPr>
              <w:t>Федерации. Внутренние и внешние функции русского языка</w:t>
            </w:r>
          </w:p>
        </w:tc>
        <w:tc>
          <w:tcPr>
            <w:tcW w:w="1493" w:type="dxa"/>
          </w:tcPr>
          <w:p w14:paraId="024B230F"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1FE80665" w14:textId="77777777">
        <w:trPr>
          <w:trHeight w:val="369"/>
        </w:trPr>
        <w:tc>
          <w:tcPr>
            <w:tcW w:w="1087" w:type="dxa"/>
          </w:tcPr>
          <w:p w14:paraId="07FE5631" w14:textId="77777777" w:rsidR="003B3C72" w:rsidRPr="00A65840" w:rsidRDefault="00000000">
            <w:pPr>
              <w:pStyle w:val="TableParagraph"/>
              <w:spacing w:before="42"/>
              <w:ind w:left="100"/>
              <w:rPr>
                <w:sz w:val="24"/>
              </w:rPr>
            </w:pPr>
            <w:r w:rsidRPr="00A65840">
              <w:rPr>
                <w:spacing w:val="-10"/>
                <w:sz w:val="24"/>
              </w:rPr>
              <w:t>6</w:t>
            </w:r>
          </w:p>
        </w:tc>
        <w:tc>
          <w:tcPr>
            <w:tcW w:w="7269" w:type="dxa"/>
          </w:tcPr>
          <w:p w14:paraId="433D5723" w14:textId="77777777" w:rsidR="003B3C72" w:rsidRPr="00A65840" w:rsidRDefault="00000000">
            <w:pPr>
              <w:pStyle w:val="TableParagraph"/>
              <w:spacing w:before="42"/>
              <w:ind w:left="235"/>
              <w:rPr>
                <w:sz w:val="24"/>
              </w:rPr>
            </w:pPr>
            <w:r w:rsidRPr="00A65840">
              <w:rPr>
                <w:sz w:val="24"/>
              </w:rPr>
              <w:t>Формы</w:t>
            </w:r>
            <w:r w:rsidRPr="00A65840">
              <w:rPr>
                <w:spacing w:val="-9"/>
                <w:sz w:val="24"/>
              </w:rPr>
              <w:t xml:space="preserve"> </w:t>
            </w:r>
            <w:r w:rsidRPr="00A65840">
              <w:rPr>
                <w:sz w:val="24"/>
              </w:rPr>
              <w:t>существования</w:t>
            </w:r>
            <w:r w:rsidRPr="00A65840">
              <w:rPr>
                <w:spacing w:val="-4"/>
                <w:sz w:val="24"/>
              </w:rPr>
              <w:t xml:space="preserve"> </w:t>
            </w:r>
            <w:r w:rsidRPr="00A65840">
              <w:rPr>
                <w:sz w:val="24"/>
              </w:rPr>
              <w:t>русского</w:t>
            </w:r>
            <w:r w:rsidRPr="00A65840">
              <w:rPr>
                <w:spacing w:val="-4"/>
                <w:sz w:val="24"/>
              </w:rPr>
              <w:t xml:space="preserve"> </w:t>
            </w:r>
            <w:r w:rsidRPr="00A65840">
              <w:rPr>
                <w:sz w:val="24"/>
              </w:rPr>
              <w:t>национального</w:t>
            </w:r>
            <w:r w:rsidRPr="00A65840">
              <w:rPr>
                <w:spacing w:val="-4"/>
                <w:sz w:val="24"/>
              </w:rPr>
              <w:t xml:space="preserve"> </w:t>
            </w:r>
            <w:r w:rsidRPr="00A65840">
              <w:rPr>
                <w:spacing w:val="-2"/>
                <w:sz w:val="24"/>
              </w:rPr>
              <w:t>языка</w:t>
            </w:r>
          </w:p>
        </w:tc>
        <w:tc>
          <w:tcPr>
            <w:tcW w:w="1493" w:type="dxa"/>
          </w:tcPr>
          <w:p w14:paraId="2344C28B"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203ABCD5" w14:textId="77777777">
        <w:trPr>
          <w:trHeight w:val="367"/>
        </w:trPr>
        <w:tc>
          <w:tcPr>
            <w:tcW w:w="1087" w:type="dxa"/>
          </w:tcPr>
          <w:p w14:paraId="234A1780" w14:textId="77777777" w:rsidR="003B3C72" w:rsidRPr="00A65840" w:rsidRDefault="00000000">
            <w:pPr>
              <w:pStyle w:val="TableParagraph"/>
              <w:spacing w:before="42"/>
              <w:ind w:left="100"/>
              <w:rPr>
                <w:sz w:val="24"/>
              </w:rPr>
            </w:pPr>
            <w:r w:rsidRPr="00A65840">
              <w:rPr>
                <w:spacing w:val="-10"/>
                <w:sz w:val="24"/>
              </w:rPr>
              <w:t>7</w:t>
            </w:r>
          </w:p>
        </w:tc>
        <w:tc>
          <w:tcPr>
            <w:tcW w:w="7269" w:type="dxa"/>
          </w:tcPr>
          <w:p w14:paraId="6C7455ED" w14:textId="77777777" w:rsidR="003B3C72" w:rsidRPr="00A65840" w:rsidRDefault="00000000">
            <w:pPr>
              <w:pStyle w:val="TableParagraph"/>
              <w:spacing w:before="42"/>
              <w:ind w:left="235"/>
              <w:rPr>
                <w:sz w:val="24"/>
              </w:rPr>
            </w:pPr>
            <w:r w:rsidRPr="00A65840">
              <w:rPr>
                <w:sz w:val="24"/>
              </w:rPr>
              <w:t>Формы</w:t>
            </w:r>
            <w:r w:rsidRPr="00A65840">
              <w:rPr>
                <w:spacing w:val="-8"/>
                <w:sz w:val="24"/>
              </w:rPr>
              <w:t xml:space="preserve"> </w:t>
            </w:r>
            <w:r w:rsidRPr="00A65840">
              <w:rPr>
                <w:sz w:val="24"/>
              </w:rPr>
              <w:t>существования</w:t>
            </w:r>
            <w:r w:rsidRPr="00A65840">
              <w:rPr>
                <w:spacing w:val="-2"/>
                <w:sz w:val="24"/>
              </w:rPr>
              <w:t xml:space="preserve"> </w:t>
            </w:r>
            <w:r w:rsidRPr="00A65840">
              <w:rPr>
                <w:sz w:val="24"/>
              </w:rPr>
              <w:t>русского</w:t>
            </w:r>
            <w:r w:rsidRPr="00A65840">
              <w:rPr>
                <w:spacing w:val="-4"/>
                <w:sz w:val="24"/>
              </w:rPr>
              <w:t xml:space="preserve"> </w:t>
            </w:r>
            <w:r w:rsidRPr="00A65840">
              <w:rPr>
                <w:sz w:val="24"/>
              </w:rPr>
              <w:t>национального</w:t>
            </w:r>
            <w:r w:rsidRPr="00A65840">
              <w:rPr>
                <w:spacing w:val="-3"/>
                <w:sz w:val="24"/>
              </w:rPr>
              <w:t xml:space="preserve"> </w:t>
            </w:r>
            <w:r w:rsidRPr="00A65840">
              <w:rPr>
                <w:sz w:val="24"/>
              </w:rPr>
              <w:t>языка.</w:t>
            </w:r>
            <w:r w:rsidRPr="00A65840">
              <w:rPr>
                <w:spacing w:val="-3"/>
                <w:sz w:val="24"/>
              </w:rPr>
              <w:t xml:space="preserve"> </w:t>
            </w:r>
            <w:r w:rsidRPr="00A65840">
              <w:rPr>
                <w:spacing w:val="-2"/>
                <w:sz w:val="24"/>
              </w:rPr>
              <w:t>Практикум</w:t>
            </w:r>
          </w:p>
        </w:tc>
        <w:tc>
          <w:tcPr>
            <w:tcW w:w="1493" w:type="dxa"/>
          </w:tcPr>
          <w:p w14:paraId="4611496D"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3B38E777" w14:textId="77777777">
        <w:trPr>
          <w:trHeight w:val="366"/>
        </w:trPr>
        <w:tc>
          <w:tcPr>
            <w:tcW w:w="1087" w:type="dxa"/>
          </w:tcPr>
          <w:p w14:paraId="086AEFE1" w14:textId="77777777" w:rsidR="003B3C72" w:rsidRPr="00A65840" w:rsidRDefault="00000000">
            <w:pPr>
              <w:pStyle w:val="TableParagraph"/>
              <w:spacing w:before="42"/>
              <w:ind w:left="100"/>
              <w:rPr>
                <w:sz w:val="24"/>
              </w:rPr>
            </w:pPr>
            <w:r w:rsidRPr="00A65840">
              <w:rPr>
                <w:spacing w:val="-10"/>
                <w:sz w:val="24"/>
              </w:rPr>
              <w:t>8</w:t>
            </w:r>
          </w:p>
        </w:tc>
        <w:tc>
          <w:tcPr>
            <w:tcW w:w="7269" w:type="dxa"/>
          </w:tcPr>
          <w:p w14:paraId="09813C92" w14:textId="77777777" w:rsidR="003B3C72" w:rsidRPr="00A65840" w:rsidRDefault="00000000">
            <w:pPr>
              <w:pStyle w:val="TableParagraph"/>
              <w:spacing w:before="42"/>
              <w:ind w:left="235"/>
              <w:rPr>
                <w:sz w:val="24"/>
              </w:rPr>
            </w:pPr>
            <w:r w:rsidRPr="00A65840">
              <w:rPr>
                <w:sz w:val="24"/>
              </w:rPr>
              <w:t>Язык</w:t>
            </w:r>
            <w:r w:rsidRPr="00A65840">
              <w:rPr>
                <w:spacing w:val="-5"/>
                <w:sz w:val="24"/>
              </w:rPr>
              <w:t xml:space="preserve"> </w:t>
            </w:r>
            <w:r w:rsidRPr="00A65840">
              <w:rPr>
                <w:sz w:val="24"/>
              </w:rPr>
              <w:t>как</w:t>
            </w:r>
            <w:r w:rsidRPr="00A65840">
              <w:rPr>
                <w:spacing w:val="-2"/>
                <w:sz w:val="24"/>
              </w:rPr>
              <w:t xml:space="preserve"> </w:t>
            </w:r>
            <w:r w:rsidRPr="00A65840">
              <w:rPr>
                <w:sz w:val="24"/>
              </w:rPr>
              <w:t>система.</w:t>
            </w:r>
            <w:r w:rsidRPr="00A65840">
              <w:rPr>
                <w:spacing w:val="-2"/>
                <w:sz w:val="24"/>
              </w:rPr>
              <w:t xml:space="preserve"> </w:t>
            </w:r>
            <w:r w:rsidRPr="00A65840">
              <w:rPr>
                <w:sz w:val="24"/>
              </w:rPr>
              <w:t>Единицы</w:t>
            </w:r>
            <w:r w:rsidRPr="00A65840">
              <w:rPr>
                <w:spacing w:val="-3"/>
                <w:sz w:val="24"/>
              </w:rPr>
              <w:t xml:space="preserve"> </w:t>
            </w:r>
            <w:r w:rsidRPr="00A65840">
              <w:rPr>
                <w:sz w:val="24"/>
              </w:rPr>
              <w:t>и уровни</w:t>
            </w:r>
            <w:r w:rsidRPr="00A65840">
              <w:rPr>
                <w:spacing w:val="-2"/>
                <w:sz w:val="24"/>
              </w:rPr>
              <w:t xml:space="preserve"> </w:t>
            </w:r>
            <w:r w:rsidRPr="00A65840">
              <w:rPr>
                <w:sz w:val="24"/>
              </w:rPr>
              <w:t>языка,</w:t>
            </w:r>
            <w:r w:rsidRPr="00A65840">
              <w:rPr>
                <w:spacing w:val="-3"/>
                <w:sz w:val="24"/>
              </w:rPr>
              <w:t xml:space="preserve"> </w:t>
            </w:r>
            <w:r w:rsidRPr="00A65840">
              <w:rPr>
                <w:sz w:val="24"/>
              </w:rPr>
              <w:t>их</w:t>
            </w:r>
            <w:r w:rsidRPr="00A65840">
              <w:rPr>
                <w:spacing w:val="-2"/>
                <w:sz w:val="24"/>
              </w:rPr>
              <w:t xml:space="preserve"> </w:t>
            </w:r>
            <w:r w:rsidRPr="00A65840">
              <w:rPr>
                <w:sz w:val="24"/>
              </w:rPr>
              <w:t>связи</w:t>
            </w:r>
            <w:r w:rsidRPr="00A65840">
              <w:rPr>
                <w:spacing w:val="-2"/>
                <w:sz w:val="24"/>
              </w:rPr>
              <w:t xml:space="preserve"> </w:t>
            </w:r>
            <w:r w:rsidRPr="00A65840">
              <w:rPr>
                <w:sz w:val="24"/>
              </w:rPr>
              <w:t>и</w:t>
            </w:r>
            <w:r w:rsidRPr="00A65840">
              <w:rPr>
                <w:spacing w:val="-2"/>
                <w:sz w:val="24"/>
              </w:rPr>
              <w:t xml:space="preserve"> отношения</w:t>
            </w:r>
          </w:p>
        </w:tc>
        <w:tc>
          <w:tcPr>
            <w:tcW w:w="1493" w:type="dxa"/>
          </w:tcPr>
          <w:p w14:paraId="3DFD587F"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2EC94838" w14:textId="77777777">
        <w:trPr>
          <w:trHeight w:val="366"/>
        </w:trPr>
        <w:tc>
          <w:tcPr>
            <w:tcW w:w="1087" w:type="dxa"/>
          </w:tcPr>
          <w:p w14:paraId="11148637" w14:textId="77777777" w:rsidR="003B3C72" w:rsidRPr="00A65840" w:rsidRDefault="00000000">
            <w:pPr>
              <w:pStyle w:val="TableParagraph"/>
              <w:spacing w:before="42"/>
              <w:ind w:left="100"/>
              <w:rPr>
                <w:sz w:val="24"/>
              </w:rPr>
            </w:pPr>
            <w:r w:rsidRPr="00A65840">
              <w:rPr>
                <w:spacing w:val="-10"/>
                <w:sz w:val="24"/>
              </w:rPr>
              <w:t>9</w:t>
            </w:r>
          </w:p>
        </w:tc>
        <w:tc>
          <w:tcPr>
            <w:tcW w:w="7269" w:type="dxa"/>
          </w:tcPr>
          <w:p w14:paraId="5B6DB87B" w14:textId="77777777" w:rsidR="003B3C72" w:rsidRPr="00A65840" w:rsidRDefault="00000000">
            <w:pPr>
              <w:pStyle w:val="TableParagraph"/>
              <w:spacing w:before="42"/>
              <w:ind w:left="235"/>
              <w:rPr>
                <w:sz w:val="24"/>
              </w:rPr>
            </w:pPr>
            <w:r w:rsidRPr="00A65840">
              <w:rPr>
                <w:sz w:val="24"/>
              </w:rPr>
              <w:t>Культура</w:t>
            </w:r>
            <w:r w:rsidRPr="00A65840">
              <w:rPr>
                <w:spacing w:val="-4"/>
                <w:sz w:val="24"/>
              </w:rPr>
              <w:t xml:space="preserve"> </w:t>
            </w:r>
            <w:r w:rsidRPr="00A65840">
              <w:rPr>
                <w:sz w:val="24"/>
              </w:rPr>
              <w:t>речи</w:t>
            </w:r>
            <w:r w:rsidRPr="00A65840">
              <w:rPr>
                <w:spacing w:val="-2"/>
                <w:sz w:val="24"/>
              </w:rPr>
              <w:t xml:space="preserve"> </w:t>
            </w:r>
            <w:r w:rsidRPr="00A65840">
              <w:rPr>
                <w:sz w:val="24"/>
              </w:rPr>
              <w:t>как</w:t>
            </w:r>
            <w:r w:rsidRPr="00A65840">
              <w:rPr>
                <w:spacing w:val="-3"/>
                <w:sz w:val="24"/>
              </w:rPr>
              <w:t xml:space="preserve"> </w:t>
            </w:r>
            <w:r w:rsidRPr="00A65840">
              <w:rPr>
                <w:sz w:val="24"/>
              </w:rPr>
              <w:t>раздел</w:t>
            </w:r>
            <w:r w:rsidRPr="00A65840">
              <w:rPr>
                <w:spacing w:val="-2"/>
                <w:sz w:val="24"/>
              </w:rPr>
              <w:t xml:space="preserve"> лингвистики</w:t>
            </w:r>
          </w:p>
        </w:tc>
        <w:tc>
          <w:tcPr>
            <w:tcW w:w="1493" w:type="dxa"/>
          </w:tcPr>
          <w:p w14:paraId="1B4B31FC"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53F53E21" w14:textId="77777777">
        <w:trPr>
          <w:trHeight w:val="686"/>
        </w:trPr>
        <w:tc>
          <w:tcPr>
            <w:tcW w:w="1087" w:type="dxa"/>
          </w:tcPr>
          <w:p w14:paraId="7AE4649B" w14:textId="77777777" w:rsidR="003B3C72" w:rsidRPr="00A65840" w:rsidRDefault="00000000">
            <w:pPr>
              <w:pStyle w:val="TableParagraph"/>
              <w:spacing w:before="200"/>
              <w:ind w:left="100"/>
              <w:rPr>
                <w:sz w:val="24"/>
              </w:rPr>
            </w:pPr>
            <w:r w:rsidRPr="00A65840">
              <w:rPr>
                <w:spacing w:val="-5"/>
                <w:sz w:val="24"/>
              </w:rPr>
              <w:t>10</w:t>
            </w:r>
          </w:p>
        </w:tc>
        <w:tc>
          <w:tcPr>
            <w:tcW w:w="7269" w:type="dxa"/>
          </w:tcPr>
          <w:p w14:paraId="26F48D77" w14:textId="77777777" w:rsidR="003B3C72" w:rsidRPr="00A65840" w:rsidRDefault="00000000">
            <w:pPr>
              <w:pStyle w:val="TableParagraph"/>
              <w:spacing w:before="8" w:line="310" w:lineRule="atLeast"/>
              <w:ind w:left="235" w:right="210"/>
              <w:rPr>
                <w:sz w:val="24"/>
              </w:rPr>
            </w:pPr>
            <w:r w:rsidRPr="00A65840">
              <w:rPr>
                <w:sz w:val="24"/>
              </w:rPr>
              <w:t>Языковая</w:t>
            </w:r>
            <w:r w:rsidRPr="00A65840">
              <w:rPr>
                <w:spacing w:val="-5"/>
                <w:sz w:val="24"/>
              </w:rPr>
              <w:t xml:space="preserve"> </w:t>
            </w:r>
            <w:r w:rsidRPr="00A65840">
              <w:rPr>
                <w:sz w:val="24"/>
              </w:rPr>
              <w:t>норма,</w:t>
            </w:r>
            <w:r w:rsidRPr="00A65840">
              <w:rPr>
                <w:spacing w:val="-5"/>
                <w:sz w:val="24"/>
              </w:rPr>
              <w:t xml:space="preserve"> </w:t>
            </w:r>
            <w:r w:rsidRPr="00A65840">
              <w:rPr>
                <w:sz w:val="24"/>
              </w:rPr>
              <w:t>её</w:t>
            </w:r>
            <w:r w:rsidRPr="00A65840">
              <w:rPr>
                <w:spacing w:val="-6"/>
                <w:sz w:val="24"/>
              </w:rPr>
              <w:t xml:space="preserve"> </w:t>
            </w:r>
            <w:r w:rsidRPr="00A65840">
              <w:rPr>
                <w:sz w:val="24"/>
              </w:rPr>
              <w:t>основные</w:t>
            </w:r>
            <w:r w:rsidRPr="00A65840">
              <w:rPr>
                <w:spacing w:val="-7"/>
                <w:sz w:val="24"/>
              </w:rPr>
              <w:t xml:space="preserve"> </w:t>
            </w:r>
            <w:r w:rsidRPr="00A65840">
              <w:rPr>
                <w:sz w:val="24"/>
              </w:rPr>
              <w:t>признаки</w:t>
            </w:r>
            <w:r w:rsidRPr="00A65840">
              <w:rPr>
                <w:spacing w:val="-7"/>
                <w:sz w:val="24"/>
              </w:rPr>
              <w:t xml:space="preserve"> </w:t>
            </w:r>
            <w:r w:rsidRPr="00A65840">
              <w:rPr>
                <w:sz w:val="24"/>
              </w:rPr>
              <w:t>и</w:t>
            </w:r>
            <w:r w:rsidRPr="00A65840">
              <w:rPr>
                <w:spacing w:val="-5"/>
                <w:sz w:val="24"/>
              </w:rPr>
              <w:t xml:space="preserve"> </w:t>
            </w:r>
            <w:r w:rsidRPr="00A65840">
              <w:rPr>
                <w:sz w:val="24"/>
              </w:rPr>
              <w:t>функции.</w:t>
            </w:r>
            <w:r w:rsidRPr="00A65840">
              <w:rPr>
                <w:spacing w:val="-5"/>
                <w:sz w:val="24"/>
              </w:rPr>
              <w:t xml:space="preserve"> </w:t>
            </w:r>
            <w:r w:rsidRPr="00A65840">
              <w:rPr>
                <w:sz w:val="24"/>
              </w:rPr>
              <w:t>Виды языковых норм</w:t>
            </w:r>
          </w:p>
        </w:tc>
        <w:tc>
          <w:tcPr>
            <w:tcW w:w="1493" w:type="dxa"/>
          </w:tcPr>
          <w:p w14:paraId="0EE3CB27"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28D23ACA" w14:textId="77777777">
        <w:trPr>
          <w:trHeight w:val="683"/>
        </w:trPr>
        <w:tc>
          <w:tcPr>
            <w:tcW w:w="1087" w:type="dxa"/>
          </w:tcPr>
          <w:p w14:paraId="025D6337" w14:textId="77777777" w:rsidR="003B3C72" w:rsidRPr="00A65840" w:rsidRDefault="00000000">
            <w:pPr>
              <w:pStyle w:val="TableParagraph"/>
              <w:spacing w:before="200"/>
              <w:ind w:left="100"/>
              <w:rPr>
                <w:sz w:val="24"/>
              </w:rPr>
            </w:pPr>
            <w:r w:rsidRPr="00A65840">
              <w:rPr>
                <w:spacing w:val="-5"/>
                <w:sz w:val="24"/>
              </w:rPr>
              <w:t>11</w:t>
            </w:r>
          </w:p>
        </w:tc>
        <w:tc>
          <w:tcPr>
            <w:tcW w:w="7269" w:type="dxa"/>
          </w:tcPr>
          <w:p w14:paraId="53B3E5AF" w14:textId="77777777" w:rsidR="003B3C72" w:rsidRPr="00A65840" w:rsidRDefault="00000000">
            <w:pPr>
              <w:pStyle w:val="TableParagraph"/>
              <w:spacing w:before="8" w:line="310" w:lineRule="atLeast"/>
              <w:ind w:left="235"/>
              <w:rPr>
                <w:sz w:val="24"/>
              </w:rPr>
            </w:pPr>
            <w:r w:rsidRPr="00A65840">
              <w:rPr>
                <w:sz w:val="24"/>
              </w:rPr>
              <w:t>Качества</w:t>
            </w:r>
            <w:r w:rsidRPr="00A65840">
              <w:rPr>
                <w:spacing w:val="-11"/>
                <w:sz w:val="24"/>
              </w:rPr>
              <w:t xml:space="preserve"> </w:t>
            </w:r>
            <w:r w:rsidRPr="00A65840">
              <w:rPr>
                <w:sz w:val="24"/>
              </w:rPr>
              <w:t>хорошей</w:t>
            </w:r>
            <w:r w:rsidRPr="00A65840">
              <w:rPr>
                <w:spacing w:val="-9"/>
                <w:sz w:val="24"/>
              </w:rPr>
              <w:t xml:space="preserve"> </w:t>
            </w:r>
            <w:r w:rsidRPr="00A65840">
              <w:rPr>
                <w:sz w:val="24"/>
              </w:rPr>
              <w:t>речи:</w:t>
            </w:r>
            <w:r w:rsidRPr="00A65840">
              <w:rPr>
                <w:spacing w:val="-10"/>
                <w:sz w:val="24"/>
              </w:rPr>
              <w:t xml:space="preserve"> </w:t>
            </w:r>
            <w:r w:rsidRPr="00A65840">
              <w:rPr>
                <w:sz w:val="24"/>
              </w:rPr>
              <w:t>коммуникативная</w:t>
            </w:r>
            <w:r w:rsidRPr="00A65840">
              <w:rPr>
                <w:spacing w:val="-10"/>
                <w:sz w:val="24"/>
              </w:rPr>
              <w:t xml:space="preserve"> </w:t>
            </w:r>
            <w:r w:rsidRPr="00A65840">
              <w:rPr>
                <w:sz w:val="24"/>
              </w:rPr>
              <w:t>целесообразность, уместность, точность, ясность, выразительность речи</w:t>
            </w:r>
          </w:p>
        </w:tc>
        <w:tc>
          <w:tcPr>
            <w:tcW w:w="1493" w:type="dxa"/>
          </w:tcPr>
          <w:p w14:paraId="377F46F7"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2EEF4C3D" w14:textId="77777777">
        <w:trPr>
          <w:trHeight w:val="366"/>
        </w:trPr>
        <w:tc>
          <w:tcPr>
            <w:tcW w:w="1087" w:type="dxa"/>
          </w:tcPr>
          <w:p w14:paraId="24260EAF" w14:textId="77777777" w:rsidR="003B3C72" w:rsidRPr="00A65840" w:rsidRDefault="00000000">
            <w:pPr>
              <w:pStyle w:val="TableParagraph"/>
              <w:spacing w:before="42"/>
              <w:ind w:left="100"/>
              <w:rPr>
                <w:sz w:val="24"/>
              </w:rPr>
            </w:pPr>
            <w:r w:rsidRPr="00A65840">
              <w:rPr>
                <w:spacing w:val="-5"/>
                <w:sz w:val="24"/>
              </w:rPr>
              <w:t>12</w:t>
            </w:r>
          </w:p>
        </w:tc>
        <w:tc>
          <w:tcPr>
            <w:tcW w:w="7269" w:type="dxa"/>
          </w:tcPr>
          <w:p w14:paraId="630E04FF" w14:textId="77777777" w:rsidR="003B3C72" w:rsidRPr="00A65840" w:rsidRDefault="00000000">
            <w:pPr>
              <w:pStyle w:val="TableParagraph"/>
              <w:spacing w:before="42"/>
              <w:ind w:left="235"/>
              <w:rPr>
                <w:sz w:val="24"/>
              </w:rPr>
            </w:pPr>
            <w:r w:rsidRPr="00A65840">
              <w:rPr>
                <w:sz w:val="24"/>
              </w:rPr>
              <w:t>Основные</w:t>
            </w:r>
            <w:r w:rsidRPr="00A65840">
              <w:rPr>
                <w:spacing w:val="-5"/>
                <w:sz w:val="24"/>
              </w:rPr>
              <w:t xml:space="preserve"> </w:t>
            </w:r>
            <w:r w:rsidRPr="00A65840">
              <w:rPr>
                <w:sz w:val="24"/>
              </w:rPr>
              <w:t>виды</w:t>
            </w:r>
            <w:r w:rsidRPr="00A65840">
              <w:rPr>
                <w:spacing w:val="-2"/>
                <w:sz w:val="24"/>
              </w:rPr>
              <w:t xml:space="preserve"> словарей</w:t>
            </w:r>
          </w:p>
        </w:tc>
        <w:tc>
          <w:tcPr>
            <w:tcW w:w="1493" w:type="dxa"/>
          </w:tcPr>
          <w:p w14:paraId="2BE29809"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2C886888" w14:textId="77777777">
        <w:trPr>
          <w:trHeight w:val="686"/>
        </w:trPr>
        <w:tc>
          <w:tcPr>
            <w:tcW w:w="1087" w:type="dxa"/>
          </w:tcPr>
          <w:p w14:paraId="2D4C9821" w14:textId="77777777" w:rsidR="003B3C72" w:rsidRPr="00A65840" w:rsidRDefault="00000000">
            <w:pPr>
              <w:pStyle w:val="TableParagraph"/>
              <w:spacing w:before="203"/>
              <w:ind w:left="100"/>
              <w:rPr>
                <w:sz w:val="24"/>
              </w:rPr>
            </w:pPr>
            <w:r w:rsidRPr="00A65840">
              <w:rPr>
                <w:spacing w:val="-5"/>
                <w:sz w:val="24"/>
              </w:rPr>
              <w:t>13</w:t>
            </w:r>
          </w:p>
        </w:tc>
        <w:tc>
          <w:tcPr>
            <w:tcW w:w="7269" w:type="dxa"/>
          </w:tcPr>
          <w:p w14:paraId="6E74E6E7" w14:textId="77777777" w:rsidR="003B3C72" w:rsidRPr="00A65840" w:rsidRDefault="00000000">
            <w:pPr>
              <w:pStyle w:val="TableParagraph"/>
              <w:spacing w:before="10" w:line="320" w:lineRule="exact"/>
              <w:ind w:left="235"/>
              <w:rPr>
                <w:sz w:val="24"/>
              </w:rPr>
            </w:pPr>
            <w:r w:rsidRPr="00A65840">
              <w:rPr>
                <w:sz w:val="24"/>
              </w:rPr>
              <w:t>Фонетика</w:t>
            </w:r>
            <w:r w:rsidRPr="00A65840">
              <w:rPr>
                <w:spacing w:val="-7"/>
                <w:sz w:val="24"/>
              </w:rPr>
              <w:t xml:space="preserve"> </w:t>
            </w:r>
            <w:r w:rsidRPr="00A65840">
              <w:rPr>
                <w:sz w:val="24"/>
              </w:rPr>
              <w:t>и</w:t>
            </w:r>
            <w:r w:rsidRPr="00A65840">
              <w:rPr>
                <w:spacing w:val="-6"/>
                <w:sz w:val="24"/>
              </w:rPr>
              <w:t xml:space="preserve"> </w:t>
            </w:r>
            <w:r w:rsidRPr="00A65840">
              <w:rPr>
                <w:sz w:val="24"/>
              </w:rPr>
              <w:t>орфоэпия</w:t>
            </w:r>
            <w:r w:rsidRPr="00A65840">
              <w:rPr>
                <w:spacing w:val="-6"/>
                <w:sz w:val="24"/>
              </w:rPr>
              <w:t xml:space="preserve"> </w:t>
            </w:r>
            <w:r w:rsidRPr="00A65840">
              <w:rPr>
                <w:sz w:val="24"/>
              </w:rPr>
              <w:t>как</w:t>
            </w:r>
            <w:r w:rsidRPr="00A65840">
              <w:rPr>
                <w:spacing w:val="-6"/>
                <w:sz w:val="24"/>
              </w:rPr>
              <w:t xml:space="preserve"> </w:t>
            </w:r>
            <w:r w:rsidRPr="00A65840">
              <w:rPr>
                <w:sz w:val="24"/>
              </w:rPr>
              <w:t>разделы</w:t>
            </w:r>
            <w:r w:rsidRPr="00A65840">
              <w:rPr>
                <w:spacing w:val="-6"/>
                <w:sz w:val="24"/>
              </w:rPr>
              <w:t xml:space="preserve"> </w:t>
            </w:r>
            <w:r w:rsidRPr="00A65840">
              <w:rPr>
                <w:sz w:val="24"/>
              </w:rPr>
              <w:t>лингвистики.</w:t>
            </w:r>
            <w:r w:rsidRPr="00A65840">
              <w:rPr>
                <w:spacing w:val="-6"/>
                <w:sz w:val="24"/>
              </w:rPr>
              <w:t xml:space="preserve"> </w:t>
            </w:r>
            <w:r w:rsidRPr="00A65840">
              <w:rPr>
                <w:sz w:val="24"/>
              </w:rPr>
              <w:t>Изобразительно- выразительные средства фонетики (повторение, обобщение)</w:t>
            </w:r>
          </w:p>
        </w:tc>
        <w:tc>
          <w:tcPr>
            <w:tcW w:w="1493" w:type="dxa"/>
          </w:tcPr>
          <w:p w14:paraId="15CB1F9C"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6036EC54" w14:textId="77777777">
        <w:trPr>
          <w:trHeight w:val="367"/>
        </w:trPr>
        <w:tc>
          <w:tcPr>
            <w:tcW w:w="1087" w:type="dxa"/>
          </w:tcPr>
          <w:p w14:paraId="081F007A" w14:textId="77777777" w:rsidR="003B3C72" w:rsidRPr="00A65840" w:rsidRDefault="00000000">
            <w:pPr>
              <w:pStyle w:val="TableParagraph"/>
              <w:spacing w:before="42"/>
              <w:ind w:left="100"/>
              <w:rPr>
                <w:sz w:val="24"/>
              </w:rPr>
            </w:pPr>
            <w:r w:rsidRPr="00A65840">
              <w:rPr>
                <w:spacing w:val="-5"/>
                <w:sz w:val="24"/>
              </w:rPr>
              <w:t>14</w:t>
            </w:r>
          </w:p>
        </w:tc>
        <w:tc>
          <w:tcPr>
            <w:tcW w:w="7269" w:type="dxa"/>
          </w:tcPr>
          <w:p w14:paraId="2861FE58" w14:textId="77777777" w:rsidR="003B3C72" w:rsidRPr="00A65840" w:rsidRDefault="00000000">
            <w:pPr>
              <w:pStyle w:val="TableParagraph"/>
              <w:spacing w:before="42"/>
              <w:ind w:left="235"/>
              <w:rPr>
                <w:sz w:val="24"/>
              </w:rPr>
            </w:pPr>
            <w:r w:rsidRPr="00A65840">
              <w:rPr>
                <w:sz w:val="24"/>
              </w:rPr>
              <w:t>Орфоэпические</w:t>
            </w:r>
            <w:r w:rsidRPr="00A65840">
              <w:rPr>
                <w:spacing w:val="-11"/>
                <w:sz w:val="24"/>
              </w:rPr>
              <w:t xml:space="preserve"> </w:t>
            </w:r>
            <w:r w:rsidRPr="00A65840">
              <w:rPr>
                <w:sz w:val="24"/>
              </w:rPr>
              <w:t>(произносительные</w:t>
            </w:r>
            <w:r w:rsidRPr="00A65840">
              <w:rPr>
                <w:spacing w:val="-9"/>
                <w:sz w:val="24"/>
              </w:rPr>
              <w:t xml:space="preserve"> </w:t>
            </w:r>
            <w:r w:rsidRPr="00A65840">
              <w:rPr>
                <w:sz w:val="24"/>
              </w:rPr>
              <w:t>и</w:t>
            </w:r>
            <w:r w:rsidRPr="00A65840">
              <w:rPr>
                <w:spacing w:val="-8"/>
                <w:sz w:val="24"/>
              </w:rPr>
              <w:t xml:space="preserve"> </w:t>
            </w:r>
            <w:r w:rsidRPr="00A65840">
              <w:rPr>
                <w:sz w:val="24"/>
              </w:rPr>
              <w:t>акцентологические)</w:t>
            </w:r>
            <w:r w:rsidRPr="00A65840">
              <w:rPr>
                <w:spacing w:val="-7"/>
                <w:sz w:val="24"/>
              </w:rPr>
              <w:t xml:space="preserve"> </w:t>
            </w:r>
            <w:r w:rsidRPr="00A65840">
              <w:rPr>
                <w:spacing w:val="-2"/>
                <w:sz w:val="24"/>
              </w:rPr>
              <w:t>нормы</w:t>
            </w:r>
          </w:p>
        </w:tc>
        <w:tc>
          <w:tcPr>
            <w:tcW w:w="1493" w:type="dxa"/>
          </w:tcPr>
          <w:p w14:paraId="52674E62" w14:textId="77777777" w:rsidR="003B3C72" w:rsidRPr="00A65840" w:rsidRDefault="00000000">
            <w:pPr>
              <w:pStyle w:val="TableParagraph"/>
              <w:spacing w:before="42"/>
              <w:ind w:right="581"/>
              <w:jc w:val="right"/>
              <w:rPr>
                <w:sz w:val="24"/>
              </w:rPr>
            </w:pPr>
            <w:r w:rsidRPr="00A65840">
              <w:rPr>
                <w:spacing w:val="-10"/>
                <w:sz w:val="24"/>
              </w:rPr>
              <w:t>1</w:t>
            </w:r>
          </w:p>
        </w:tc>
      </w:tr>
      <w:tr w:rsidR="003B3C72" w:rsidRPr="00A65840" w14:paraId="73B7E46B" w14:textId="77777777">
        <w:trPr>
          <w:trHeight w:val="686"/>
        </w:trPr>
        <w:tc>
          <w:tcPr>
            <w:tcW w:w="1087" w:type="dxa"/>
          </w:tcPr>
          <w:p w14:paraId="36152D7B" w14:textId="77777777" w:rsidR="003B3C72" w:rsidRPr="00A65840" w:rsidRDefault="00000000">
            <w:pPr>
              <w:pStyle w:val="TableParagraph"/>
              <w:spacing w:before="200"/>
              <w:ind w:left="100"/>
              <w:rPr>
                <w:sz w:val="24"/>
              </w:rPr>
            </w:pPr>
            <w:r w:rsidRPr="00A65840">
              <w:rPr>
                <w:spacing w:val="-5"/>
                <w:sz w:val="24"/>
              </w:rPr>
              <w:t>15</w:t>
            </w:r>
          </w:p>
        </w:tc>
        <w:tc>
          <w:tcPr>
            <w:tcW w:w="7269" w:type="dxa"/>
          </w:tcPr>
          <w:p w14:paraId="657E8ECA" w14:textId="77777777" w:rsidR="003B3C72" w:rsidRPr="00A65840" w:rsidRDefault="00000000">
            <w:pPr>
              <w:pStyle w:val="TableParagraph"/>
              <w:spacing w:before="8" w:line="310" w:lineRule="atLeast"/>
              <w:ind w:left="235"/>
              <w:rPr>
                <w:sz w:val="24"/>
              </w:rPr>
            </w:pPr>
            <w:r w:rsidRPr="00A65840">
              <w:rPr>
                <w:sz w:val="24"/>
              </w:rPr>
              <w:t>Орфоэпические</w:t>
            </w:r>
            <w:r w:rsidRPr="00A65840">
              <w:rPr>
                <w:spacing w:val="-11"/>
                <w:sz w:val="24"/>
              </w:rPr>
              <w:t xml:space="preserve"> </w:t>
            </w:r>
            <w:r w:rsidRPr="00A65840">
              <w:rPr>
                <w:sz w:val="24"/>
              </w:rPr>
              <w:t>(произносительные</w:t>
            </w:r>
            <w:r w:rsidRPr="00A65840">
              <w:rPr>
                <w:spacing w:val="-12"/>
                <w:sz w:val="24"/>
              </w:rPr>
              <w:t xml:space="preserve"> </w:t>
            </w:r>
            <w:r w:rsidRPr="00A65840">
              <w:rPr>
                <w:sz w:val="24"/>
              </w:rPr>
              <w:t>и</w:t>
            </w:r>
            <w:r w:rsidRPr="00A65840">
              <w:rPr>
                <w:spacing w:val="-10"/>
                <w:sz w:val="24"/>
              </w:rPr>
              <w:t xml:space="preserve"> </w:t>
            </w:r>
            <w:r w:rsidRPr="00A65840">
              <w:rPr>
                <w:sz w:val="24"/>
              </w:rPr>
              <w:t>акцентологические)</w:t>
            </w:r>
            <w:r w:rsidRPr="00A65840">
              <w:rPr>
                <w:spacing w:val="-10"/>
                <w:sz w:val="24"/>
              </w:rPr>
              <w:t xml:space="preserve"> </w:t>
            </w:r>
            <w:r w:rsidRPr="00A65840">
              <w:rPr>
                <w:sz w:val="24"/>
              </w:rPr>
              <w:t xml:space="preserve">нормы. </w:t>
            </w:r>
            <w:r w:rsidRPr="00A65840">
              <w:rPr>
                <w:spacing w:val="-2"/>
                <w:sz w:val="24"/>
              </w:rPr>
              <w:t>Практикум</w:t>
            </w:r>
          </w:p>
        </w:tc>
        <w:tc>
          <w:tcPr>
            <w:tcW w:w="1493" w:type="dxa"/>
          </w:tcPr>
          <w:p w14:paraId="4338C3AF"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5557BB71" w14:textId="77777777">
        <w:trPr>
          <w:trHeight w:val="683"/>
        </w:trPr>
        <w:tc>
          <w:tcPr>
            <w:tcW w:w="1087" w:type="dxa"/>
          </w:tcPr>
          <w:p w14:paraId="70C2C086" w14:textId="77777777" w:rsidR="003B3C72" w:rsidRPr="00A65840" w:rsidRDefault="00000000">
            <w:pPr>
              <w:pStyle w:val="TableParagraph"/>
              <w:spacing w:before="200"/>
              <w:ind w:left="100"/>
              <w:rPr>
                <w:sz w:val="24"/>
              </w:rPr>
            </w:pPr>
            <w:r w:rsidRPr="00A65840">
              <w:rPr>
                <w:spacing w:val="-5"/>
                <w:sz w:val="24"/>
              </w:rPr>
              <w:t>16</w:t>
            </w:r>
          </w:p>
        </w:tc>
        <w:tc>
          <w:tcPr>
            <w:tcW w:w="7269" w:type="dxa"/>
          </w:tcPr>
          <w:p w14:paraId="7A60C4FE" w14:textId="77777777" w:rsidR="003B3C72" w:rsidRPr="00A65840" w:rsidRDefault="00000000">
            <w:pPr>
              <w:pStyle w:val="TableParagraph"/>
              <w:spacing w:before="8" w:line="310" w:lineRule="atLeast"/>
              <w:ind w:left="235" w:right="1348"/>
              <w:rPr>
                <w:sz w:val="24"/>
              </w:rPr>
            </w:pPr>
            <w:r w:rsidRPr="00A65840">
              <w:rPr>
                <w:sz w:val="24"/>
              </w:rPr>
              <w:t>Лексикология</w:t>
            </w:r>
            <w:r w:rsidRPr="00A65840">
              <w:rPr>
                <w:spacing w:val="-11"/>
                <w:sz w:val="24"/>
              </w:rPr>
              <w:t xml:space="preserve"> </w:t>
            </w:r>
            <w:r w:rsidRPr="00A65840">
              <w:rPr>
                <w:sz w:val="24"/>
              </w:rPr>
              <w:t>и</w:t>
            </w:r>
            <w:r w:rsidRPr="00A65840">
              <w:rPr>
                <w:spacing w:val="-8"/>
                <w:sz w:val="24"/>
              </w:rPr>
              <w:t xml:space="preserve"> </w:t>
            </w:r>
            <w:r w:rsidRPr="00A65840">
              <w:rPr>
                <w:sz w:val="24"/>
              </w:rPr>
              <w:t>фразеология</w:t>
            </w:r>
            <w:r w:rsidRPr="00A65840">
              <w:rPr>
                <w:spacing w:val="-8"/>
                <w:sz w:val="24"/>
              </w:rPr>
              <w:t xml:space="preserve"> </w:t>
            </w:r>
            <w:r w:rsidRPr="00A65840">
              <w:rPr>
                <w:sz w:val="24"/>
              </w:rPr>
              <w:t>как</w:t>
            </w:r>
            <w:r w:rsidRPr="00A65840">
              <w:rPr>
                <w:spacing w:val="-8"/>
                <w:sz w:val="24"/>
              </w:rPr>
              <w:t xml:space="preserve"> </w:t>
            </w:r>
            <w:r w:rsidRPr="00A65840">
              <w:rPr>
                <w:sz w:val="24"/>
              </w:rPr>
              <w:t>разделы</w:t>
            </w:r>
            <w:r w:rsidRPr="00A65840">
              <w:rPr>
                <w:spacing w:val="-8"/>
                <w:sz w:val="24"/>
              </w:rPr>
              <w:t xml:space="preserve"> </w:t>
            </w:r>
            <w:r w:rsidRPr="00A65840">
              <w:rPr>
                <w:sz w:val="24"/>
              </w:rPr>
              <w:t>лингвистики. Изобразительно-выразительные средства лексики</w:t>
            </w:r>
          </w:p>
        </w:tc>
        <w:tc>
          <w:tcPr>
            <w:tcW w:w="1493" w:type="dxa"/>
          </w:tcPr>
          <w:p w14:paraId="6D724F43"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62CDBC0C" w14:textId="77777777">
        <w:trPr>
          <w:trHeight w:val="686"/>
        </w:trPr>
        <w:tc>
          <w:tcPr>
            <w:tcW w:w="1087" w:type="dxa"/>
          </w:tcPr>
          <w:p w14:paraId="21BED2DE" w14:textId="77777777" w:rsidR="003B3C72" w:rsidRPr="00A65840" w:rsidRDefault="00000000">
            <w:pPr>
              <w:pStyle w:val="TableParagraph"/>
              <w:spacing w:before="200"/>
              <w:ind w:left="100"/>
              <w:rPr>
                <w:sz w:val="24"/>
              </w:rPr>
            </w:pPr>
            <w:r w:rsidRPr="00A65840">
              <w:rPr>
                <w:spacing w:val="-5"/>
                <w:sz w:val="24"/>
              </w:rPr>
              <w:t>17</w:t>
            </w:r>
          </w:p>
        </w:tc>
        <w:tc>
          <w:tcPr>
            <w:tcW w:w="7269" w:type="dxa"/>
          </w:tcPr>
          <w:p w14:paraId="30AC48F2" w14:textId="77777777" w:rsidR="003B3C72" w:rsidRPr="00A65840" w:rsidRDefault="00000000">
            <w:pPr>
              <w:pStyle w:val="TableParagraph"/>
              <w:spacing w:before="8" w:line="310" w:lineRule="atLeast"/>
              <w:ind w:left="235" w:right="210"/>
              <w:rPr>
                <w:sz w:val="24"/>
              </w:rPr>
            </w:pPr>
            <w:r w:rsidRPr="00A65840">
              <w:rPr>
                <w:sz w:val="24"/>
              </w:rPr>
              <w:t>Основные</w:t>
            </w:r>
            <w:r w:rsidRPr="00A65840">
              <w:rPr>
                <w:spacing w:val="-12"/>
                <w:sz w:val="24"/>
              </w:rPr>
              <w:t xml:space="preserve"> </w:t>
            </w:r>
            <w:r w:rsidRPr="00A65840">
              <w:rPr>
                <w:sz w:val="24"/>
              </w:rPr>
              <w:t>лексические</w:t>
            </w:r>
            <w:r w:rsidRPr="00A65840">
              <w:rPr>
                <w:spacing w:val="-10"/>
                <w:sz w:val="24"/>
              </w:rPr>
              <w:t xml:space="preserve"> </w:t>
            </w:r>
            <w:r w:rsidRPr="00A65840">
              <w:rPr>
                <w:sz w:val="24"/>
              </w:rPr>
              <w:t>нормы</w:t>
            </w:r>
            <w:r w:rsidRPr="00A65840">
              <w:rPr>
                <w:spacing w:val="-11"/>
                <w:sz w:val="24"/>
              </w:rPr>
              <w:t xml:space="preserve"> </w:t>
            </w:r>
            <w:r w:rsidRPr="00A65840">
              <w:rPr>
                <w:sz w:val="24"/>
              </w:rPr>
              <w:t>современного</w:t>
            </w:r>
            <w:r w:rsidRPr="00A65840">
              <w:rPr>
                <w:spacing w:val="-11"/>
                <w:sz w:val="24"/>
              </w:rPr>
              <w:t xml:space="preserve"> </w:t>
            </w:r>
            <w:r w:rsidRPr="00A65840">
              <w:rPr>
                <w:sz w:val="24"/>
              </w:rPr>
              <w:t>русского литературного языка</w:t>
            </w:r>
          </w:p>
        </w:tc>
        <w:tc>
          <w:tcPr>
            <w:tcW w:w="1493" w:type="dxa"/>
          </w:tcPr>
          <w:p w14:paraId="5C772B87"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7D5FCB6C" w14:textId="77777777">
        <w:trPr>
          <w:trHeight w:val="683"/>
        </w:trPr>
        <w:tc>
          <w:tcPr>
            <w:tcW w:w="1087" w:type="dxa"/>
          </w:tcPr>
          <w:p w14:paraId="09B408AE" w14:textId="77777777" w:rsidR="003B3C72" w:rsidRPr="00A65840" w:rsidRDefault="00000000">
            <w:pPr>
              <w:pStyle w:val="TableParagraph"/>
              <w:spacing w:before="200"/>
              <w:ind w:left="100"/>
              <w:rPr>
                <w:sz w:val="24"/>
              </w:rPr>
            </w:pPr>
            <w:r w:rsidRPr="00A65840">
              <w:rPr>
                <w:spacing w:val="-5"/>
                <w:sz w:val="24"/>
              </w:rPr>
              <w:t>18</w:t>
            </w:r>
          </w:p>
        </w:tc>
        <w:tc>
          <w:tcPr>
            <w:tcW w:w="7269" w:type="dxa"/>
          </w:tcPr>
          <w:p w14:paraId="5ABDB966" w14:textId="77777777" w:rsidR="003B3C72" w:rsidRPr="00A65840" w:rsidRDefault="00000000">
            <w:pPr>
              <w:pStyle w:val="TableParagraph"/>
              <w:spacing w:before="8" w:line="310" w:lineRule="atLeast"/>
              <w:ind w:left="235" w:right="210"/>
              <w:rPr>
                <w:sz w:val="24"/>
              </w:rPr>
            </w:pPr>
            <w:r w:rsidRPr="00A65840">
              <w:rPr>
                <w:sz w:val="24"/>
              </w:rPr>
              <w:t>Основные</w:t>
            </w:r>
            <w:r w:rsidRPr="00A65840">
              <w:rPr>
                <w:spacing w:val="-12"/>
                <w:sz w:val="24"/>
              </w:rPr>
              <w:t xml:space="preserve"> </w:t>
            </w:r>
            <w:r w:rsidRPr="00A65840">
              <w:rPr>
                <w:sz w:val="24"/>
              </w:rPr>
              <w:t>лексические</w:t>
            </w:r>
            <w:r w:rsidRPr="00A65840">
              <w:rPr>
                <w:spacing w:val="-10"/>
                <w:sz w:val="24"/>
              </w:rPr>
              <w:t xml:space="preserve"> </w:t>
            </w:r>
            <w:r w:rsidRPr="00A65840">
              <w:rPr>
                <w:sz w:val="24"/>
              </w:rPr>
              <w:t>нормы</w:t>
            </w:r>
            <w:r w:rsidRPr="00A65840">
              <w:rPr>
                <w:spacing w:val="-11"/>
                <w:sz w:val="24"/>
              </w:rPr>
              <w:t xml:space="preserve"> </w:t>
            </w:r>
            <w:r w:rsidRPr="00A65840">
              <w:rPr>
                <w:sz w:val="24"/>
              </w:rPr>
              <w:t>современного</w:t>
            </w:r>
            <w:r w:rsidRPr="00A65840">
              <w:rPr>
                <w:spacing w:val="-11"/>
                <w:sz w:val="24"/>
              </w:rPr>
              <w:t xml:space="preserve"> </w:t>
            </w:r>
            <w:r w:rsidRPr="00A65840">
              <w:rPr>
                <w:sz w:val="24"/>
              </w:rPr>
              <w:t>русского литературного языка. Практикум</w:t>
            </w:r>
          </w:p>
        </w:tc>
        <w:tc>
          <w:tcPr>
            <w:tcW w:w="1493" w:type="dxa"/>
          </w:tcPr>
          <w:p w14:paraId="3B7E751E"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5695D769" w14:textId="77777777">
        <w:trPr>
          <w:trHeight w:val="685"/>
        </w:trPr>
        <w:tc>
          <w:tcPr>
            <w:tcW w:w="1087" w:type="dxa"/>
          </w:tcPr>
          <w:p w14:paraId="5F0BF208" w14:textId="77777777" w:rsidR="003B3C72" w:rsidRPr="00A65840" w:rsidRDefault="00000000">
            <w:pPr>
              <w:pStyle w:val="TableParagraph"/>
              <w:spacing w:before="200"/>
              <w:ind w:left="100"/>
              <w:rPr>
                <w:sz w:val="24"/>
              </w:rPr>
            </w:pPr>
            <w:r w:rsidRPr="00A65840">
              <w:rPr>
                <w:spacing w:val="-5"/>
                <w:sz w:val="24"/>
              </w:rPr>
              <w:t>19</w:t>
            </w:r>
          </w:p>
        </w:tc>
        <w:tc>
          <w:tcPr>
            <w:tcW w:w="7269" w:type="dxa"/>
          </w:tcPr>
          <w:p w14:paraId="68510A39" w14:textId="77777777" w:rsidR="003B3C72" w:rsidRPr="00A65840" w:rsidRDefault="00000000">
            <w:pPr>
              <w:pStyle w:val="TableParagraph"/>
              <w:spacing w:before="8" w:line="310" w:lineRule="atLeast"/>
              <w:ind w:left="235"/>
              <w:rPr>
                <w:sz w:val="24"/>
              </w:rPr>
            </w:pPr>
            <w:r w:rsidRPr="00A65840">
              <w:rPr>
                <w:sz w:val="24"/>
              </w:rPr>
              <w:t>Речевая</w:t>
            </w:r>
            <w:r w:rsidRPr="00A65840">
              <w:rPr>
                <w:spacing w:val="-8"/>
                <w:sz w:val="24"/>
              </w:rPr>
              <w:t xml:space="preserve"> </w:t>
            </w:r>
            <w:r w:rsidRPr="00A65840">
              <w:rPr>
                <w:sz w:val="24"/>
              </w:rPr>
              <w:t>избыточность</w:t>
            </w:r>
            <w:r w:rsidRPr="00A65840">
              <w:rPr>
                <w:spacing w:val="-7"/>
                <w:sz w:val="24"/>
              </w:rPr>
              <w:t xml:space="preserve"> </w:t>
            </w:r>
            <w:r w:rsidRPr="00A65840">
              <w:rPr>
                <w:sz w:val="24"/>
              </w:rPr>
              <w:t>как</w:t>
            </w:r>
            <w:r w:rsidRPr="00A65840">
              <w:rPr>
                <w:spacing w:val="-8"/>
                <w:sz w:val="24"/>
              </w:rPr>
              <w:t xml:space="preserve"> </w:t>
            </w:r>
            <w:r w:rsidRPr="00A65840">
              <w:rPr>
                <w:sz w:val="24"/>
              </w:rPr>
              <w:t>нарушение</w:t>
            </w:r>
            <w:r w:rsidRPr="00A65840">
              <w:rPr>
                <w:spacing w:val="-9"/>
                <w:sz w:val="24"/>
              </w:rPr>
              <w:t xml:space="preserve"> </w:t>
            </w:r>
            <w:r w:rsidRPr="00A65840">
              <w:rPr>
                <w:sz w:val="24"/>
              </w:rPr>
              <w:t>лексической</w:t>
            </w:r>
            <w:r w:rsidRPr="00A65840">
              <w:rPr>
                <w:spacing w:val="-8"/>
                <w:sz w:val="24"/>
              </w:rPr>
              <w:t xml:space="preserve"> </w:t>
            </w:r>
            <w:r w:rsidRPr="00A65840">
              <w:rPr>
                <w:sz w:val="24"/>
              </w:rPr>
              <w:t>нормы (тавтология, плеоназм)</w:t>
            </w:r>
          </w:p>
        </w:tc>
        <w:tc>
          <w:tcPr>
            <w:tcW w:w="1493" w:type="dxa"/>
          </w:tcPr>
          <w:p w14:paraId="08022D70" w14:textId="77777777" w:rsidR="003B3C72" w:rsidRPr="00A65840" w:rsidRDefault="00000000">
            <w:pPr>
              <w:pStyle w:val="TableParagraph"/>
              <w:spacing w:before="200"/>
              <w:ind w:right="581"/>
              <w:jc w:val="right"/>
              <w:rPr>
                <w:sz w:val="24"/>
              </w:rPr>
            </w:pPr>
            <w:r w:rsidRPr="00A65840">
              <w:rPr>
                <w:spacing w:val="-10"/>
                <w:sz w:val="24"/>
              </w:rPr>
              <w:t>1</w:t>
            </w:r>
          </w:p>
        </w:tc>
      </w:tr>
      <w:tr w:rsidR="003B3C72" w:rsidRPr="00A65840" w14:paraId="0A84790F" w14:textId="77777777">
        <w:trPr>
          <w:trHeight w:val="684"/>
        </w:trPr>
        <w:tc>
          <w:tcPr>
            <w:tcW w:w="1087" w:type="dxa"/>
          </w:tcPr>
          <w:p w14:paraId="4D75BA0D" w14:textId="77777777" w:rsidR="003B3C72" w:rsidRPr="00A65840" w:rsidRDefault="00000000">
            <w:pPr>
              <w:pStyle w:val="TableParagraph"/>
              <w:spacing w:before="201"/>
              <w:ind w:left="100"/>
              <w:rPr>
                <w:sz w:val="24"/>
              </w:rPr>
            </w:pPr>
            <w:r w:rsidRPr="00A65840">
              <w:rPr>
                <w:spacing w:val="-5"/>
                <w:sz w:val="24"/>
              </w:rPr>
              <w:t>20</w:t>
            </w:r>
          </w:p>
        </w:tc>
        <w:tc>
          <w:tcPr>
            <w:tcW w:w="7269" w:type="dxa"/>
          </w:tcPr>
          <w:p w14:paraId="386F5592" w14:textId="77777777" w:rsidR="003B3C72" w:rsidRPr="00A65840" w:rsidRDefault="00000000">
            <w:pPr>
              <w:pStyle w:val="TableParagraph"/>
              <w:spacing w:before="8" w:line="310" w:lineRule="atLeast"/>
              <w:ind w:left="235"/>
              <w:rPr>
                <w:sz w:val="24"/>
              </w:rPr>
            </w:pPr>
            <w:r w:rsidRPr="00A65840">
              <w:rPr>
                <w:sz w:val="24"/>
              </w:rPr>
              <w:t>Речевая</w:t>
            </w:r>
            <w:r w:rsidRPr="00A65840">
              <w:rPr>
                <w:spacing w:val="-8"/>
                <w:sz w:val="24"/>
              </w:rPr>
              <w:t xml:space="preserve"> </w:t>
            </w:r>
            <w:r w:rsidRPr="00A65840">
              <w:rPr>
                <w:sz w:val="24"/>
              </w:rPr>
              <w:t>избыточность</w:t>
            </w:r>
            <w:r w:rsidRPr="00A65840">
              <w:rPr>
                <w:spacing w:val="-7"/>
                <w:sz w:val="24"/>
              </w:rPr>
              <w:t xml:space="preserve"> </w:t>
            </w:r>
            <w:r w:rsidRPr="00A65840">
              <w:rPr>
                <w:sz w:val="24"/>
              </w:rPr>
              <w:t>как</w:t>
            </w:r>
            <w:r w:rsidRPr="00A65840">
              <w:rPr>
                <w:spacing w:val="-8"/>
                <w:sz w:val="24"/>
              </w:rPr>
              <w:t xml:space="preserve"> </w:t>
            </w:r>
            <w:r w:rsidRPr="00A65840">
              <w:rPr>
                <w:sz w:val="24"/>
              </w:rPr>
              <w:t>нарушение</w:t>
            </w:r>
            <w:r w:rsidRPr="00A65840">
              <w:rPr>
                <w:spacing w:val="-9"/>
                <w:sz w:val="24"/>
              </w:rPr>
              <w:t xml:space="preserve"> </w:t>
            </w:r>
            <w:r w:rsidRPr="00A65840">
              <w:rPr>
                <w:sz w:val="24"/>
              </w:rPr>
              <w:t>лексической</w:t>
            </w:r>
            <w:r w:rsidRPr="00A65840">
              <w:rPr>
                <w:spacing w:val="-8"/>
                <w:sz w:val="24"/>
              </w:rPr>
              <w:t xml:space="preserve"> </w:t>
            </w:r>
            <w:r w:rsidRPr="00A65840">
              <w:rPr>
                <w:sz w:val="24"/>
              </w:rPr>
              <w:t>нормы (тавтология, плеоназм). Практикум</w:t>
            </w:r>
          </w:p>
        </w:tc>
        <w:tc>
          <w:tcPr>
            <w:tcW w:w="1493" w:type="dxa"/>
          </w:tcPr>
          <w:p w14:paraId="22329B81" w14:textId="77777777" w:rsidR="003B3C72" w:rsidRPr="00A65840" w:rsidRDefault="00000000">
            <w:pPr>
              <w:pStyle w:val="TableParagraph"/>
              <w:spacing w:before="201"/>
              <w:ind w:right="581"/>
              <w:jc w:val="right"/>
              <w:rPr>
                <w:sz w:val="24"/>
              </w:rPr>
            </w:pPr>
            <w:r w:rsidRPr="00A65840">
              <w:rPr>
                <w:spacing w:val="-10"/>
                <w:sz w:val="24"/>
              </w:rPr>
              <w:t>1</w:t>
            </w:r>
          </w:p>
        </w:tc>
      </w:tr>
      <w:tr w:rsidR="003B3C72" w:rsidRPr="00A65840" w14:paraId="01E27138" w14:textId="77777777">
        <w:trPr>
          <w:trHeight w:val="1002"/>
        </w:trPr>
        <w:tc>
          <w:tcPr>
            <w:tcW w:w="1087" w:type="dxa"/>
          </w:tcPr>
          <w:p w14:paraId="1724FC15" w14:textId="77777777" w:rsidR="003B3C72" w:rsidRPr="00A65840" w:rsidRDefault="003B3C72">
            <w:pPr>
              <w:pStyle w:val="TableParagraph"/>
              <w:spacing w:before="82"/>
              <w:rPr>
                <w:b/>
                <w:sz w:val="24"/>
              </w:rPr>
            </w:pPr>
          </w:p>
          <w:p w14:paraId="00E77DFC" w14:textId="77777777" w:rsidR="003B3C72" w:rsidRPr="00A65840" w:rsidRDefault="00000000">
            <w:pPr>
              <w:pStyle w:val="TableParagraph"/>
              <w:spacing w:before="1"/>
              <w:ind w:left="100"/>
              <w:rPr>
                <w:sz w:val="24"/>
              </w:rPr>
            </w:pPr>
            <w:r w:rsidRPr="00A65840">
              <w:rPr>
                <w:spacing w:val="-5"/>
                <w:sz w:val="24"/>
              </w:rPr>
              <w:t>21</w:t>
            </w:r>
          </w:p>
        </w:tc>
        <w:tc>
          <w:tcPr>
            <w:tcW w:w="7269" w:type="dxa"/>
          </w:tcPr>
          <w:p w14:paraId="4BD8E38B" w14:textId="77777777" w:rsidR="003B3C72" w:rsidRPr="00A65840" w:rsidRDefault="00000000">
            <w:pPr>
              <w:pStyle w:val="TableParagraph"/>
              <w:spacing w:before="42"/>
              <w:ind w:left="235"/>
              <w:rPr>
                <w:sz w:val="24"/>
              </w:rPr>
            </w:pPr>
            <w:r w:rsidRPr="00A65840">
              <w:rPr>
                <w:sz w:val="24"/>
              </w:rPr>
              <w:t>Функционально-стилистическая</w:t>
            </w:r>
            <w:r w:rsidRPr="00A65840">
              <w:rPr>
                <w:spacing w:val="-9"/>
                <w:sz w:val="24"/>
              </w:rPr>
              <w:t xml:space="preserve"> </w:t>
            </w:r>
            <w:r w:rsidRPr="00A65840">
              <w:rPr>
                <w:sz w:val="24"/>
              </w:rPr>
              <w:t>окраска</w:t>
            </w:r>
            <w:r w:rsidRPr="00A65840">
              <w:rPr>
                <w:spacing w:val="-8"/>
                <w:sz w:val="24"/>
              </w:rPr>
              <w:t xml:space="preserve"> </w:t>
            </w:r>
            <w:r w:rsidRPr="00A65840">
              <w:rPr>
                <w:sz w:val="24"/>
              </w:rPr>
              <w:t>слова.</w:t>
            </w:r>
            <w:r w:rsidRPr="00A65840">
              <w:rPr>
                <w:spacing w:val="-5"/>
                <w:sz w:val="24"/>
              </w:rPr>
              <w:t xml:space="preserve"> </w:t>
            </w:r>
            <w:r w:rsidRPr="00A65840">
              <w:rPr>
                <w:spacing w:val="-2"/>
                <w:sz w:val="24"/>
              </w:rPr>
              <w:t>Лексика</w:t>
            </w:r>
          </w:p>
          <w:p w14:paraId="5A9E31C6" w14:textId="77777777" w:rsidR="003B3C72" w:rsidRPr="00A65840" w:rsidRDefault="00000000">
            <w:pPr>
              <w:pStyle w:val="TableParagraph"/>
              <w:spacing w:before="7" w:line="310" w:lineRule="atLeast"/>
              <w:ind w:left="235"/>
              <w:rPr>
                <w:sz w:val="24"/>
              </w:rPr>
            </w:pPr>
            <w:r w:rsidRPr="00A65840">
              <w:rPr>
                <w:sz w:val="24"/>
              </w:rPr>
              <w:t>общеупотребительная,</w:t>
            </w:r>
            <w:r w:rsidRPr="00A65840">
              <w:rPr>
                <w:spacing w:val="-10"/>
                <w:sz w:val="24"/>
              </w:rPr>
              <w:t xml:space="preserve"> </w:t>
            </w:r>
            <w:r w:rsidRPr="00A65840">
              <w:rPr>
                <w:sz w:val="24"/>
              </w:rPr>
              <w:t>разговорная</w:t>
            </w:r>
            <w:r w:rsidRPr="00A65840">
              <w:rPr>
                <w:spacing w:val="-10"/>
                <w:sz w:val="24"/>
              </w:rPr>
              <w:t xml:space="preserve"> </w:t>
            </w:r>
            <w:r w:rsidRPr="00A65840">
              <w:rPr>
                <w:sz w:val="24"/>
              </w:rPr>
              <w:t>и</w:t>
            </w:r>
            <w:r w:rsidRPr="00A65840">
              <w:rPr>
                <w:spacing w:val="-10"/>
                <w:sz w:val="24"/>
              </w:rPr>
              <w:t xml:space="preserve"> </w:t>
            </w:r>
            <w:r w:rsidRPr="00A65840">
              <w:rPr>
                <w:sz w:val="24"/>
              </w:rPr>
              <w:t>книжная;</w:t>
            </w:r>
            <w:r w:rsidRPr="00A65840">
              <w:rPr>
                <w:spacing w:val="-12"/>
                <w:sz w:val="24"/>
              </w:rPr>
              <w:t xml:space="preserve"> </w:t>
            </w:r>
            <w:r w:rsidRPr="00A65840">
              <w:rPr>
                <w:sz w:val="24"/>
              </w:rPr>
              <w:t xml:space="preserve">особенности </w:t>
            </w:r>
            <w:r w:rsidRPr="00A65840">
              <w:rPr>
                <w:spacing w:val="-2"/>
                <w:sz w:val="24"/>
              </w:rPr>
              <w:t>использования</w:t>
            </w:r>
          </w:p>
        </w:tc>
        <w:tc>
          <w:tcPr>
            <w:tcW w:w="1493" w:type="dxa"/>
          </w:tcPr>
          <w:p w14:paraId="01E85BEA" w14:textId="77777777" w:rsidR="003B3C72" w:rsidRPr="00A65840" w:rsidRDefault="003B3C72">
            <w:pPr>
              <w:pStyle w:val="TableParagraph"/>
              <w:spacing w:before="82"/>
              <w:rPr>
                <w:b/>
                <w:sz w:val="24"/>
              </w:rPr>
            </w:pPr>
          </w:p>
          <w:p w14:paraId="4A1AD176" w14:textId="77777777" w:rsidR="003B3C72" w:rsidRPr="00A65840" w:rsidRDefault="00000000">
            <w:pPr>
              <w:pStyle w:val="TableParagraph"/>
              <w:spacing w:before="1"/>
              <w:ind w:right="581"/>
              <w:jc w:val="right"/>
              <w:rPr>
                <w:sz w:val="24"/>
              </w:rPr>
            </w:pPr>
            <w:r w:rsidRPr="00A65840">
              <w:rPr>
                <w:spacing w:val="-10"/>
                <w:sz w:val="24"/>
              </w:rPr>
              <w:t>1</w:t>
            </w:r>
          </w:p>
        </w:tc>
      </w:tr>
      <w:tr w:rsidR="003B3C72" w:rsidRPr="00A65840" w14:paraId="3AF666E0" w14:textId="77777777">
        <w:trPr>
          <w:trHeight w:val="366"/>
        </w:trPr>
        <w:tc>
          <w:tcPr>
            <w:tcW w:w="1087" w:type="dxa"/>
          </w:tcPr>
          <w:p w14:paraId="671E1130" w14:textId="77777777" w:rsidR="003B3C72" w:rsidRPr="00A65840" w:rsidRDefault="00000000">
            <w:pPr>
              <w:pStyle w:val="TableParagraph"/>
              <w:spacing w:before="42"/>
              <w:ind w:left="100"/>
              <w:rPr>
                <w:sz w:val="24"/>
              </w:rPr>
            </w:pPr>
            <w:r w:rsidRPr="00A65840">
              <w:rPr>
                <w:spacing w:val="-5"/>
                <w:sz w:val="24"/>
              </w:rPr>
              <w:t>22</w:t>
            </w:r>
          </w:p>
        </w:tc>
        <w:tc>
          <w:tcPr>
            <w:tcW w:w="7269" w:type="dxa"/>
          </w:tcPr>
          <w:p w14:paraId="07863FDA" w14:textId="77777777" w:rsidR="003B3C72" w:rsidRPr="00A65840" w:rsidRDefault="00000000">
            <w:pPr>
              <w:pStyle w:val="TableParagraph"/>
              <w:spacing w:before="42"/>
              <w:ind w:left="235"/>
              <w:rPr>
                <w:sz w:val="24"/>
              </w:rPr>
            </w:pPr>
            <w:r w:rsidRPr="00A65840">
              <w:rPr>
                <w:sz w:val="24"/>
              </w:rPr>
              <w:t>Нейтральная,</w:t>
            </w:r>
            <w:r w:rsidRPr="00A65840">
              <w:rPr>
                <w:spacing w:val="-6"/>
                <w:sz w:val="24"/>
              </w:rPr>
              <w:t xml:space="preserve"> </w:t>
            </w:r>
            <w:r w:rsidRPr="00A65840">
              <w:rPr>
                <w:sz w:val="24"/>
              </w:rPr>
              <w:t>высокая,</w:t>
            </w:r>
            <w:r w:rsidRPr="00A65840">
              <w:rPr>
                <w:spacing w:val="-3"/>
                <w:sz w:val="24"/>
              </w:rPr>
              <w:t xml:space="preserve"> </w:t>
            </w:r>
            <w:r w:rsidRPr="00A65840">
              <w:rPr>
                <w:sz w:val="24"/>
              </w:rPr>
              <w:t>сниженная</w:t>
            </w:r>
            <w:r w:rsidRPr="00A65840">
              <w:rPr>
                <w:spacing w:val="-3"/>
                <w:sz w:val="24"/>
              </w:rPr>
              <w:t xml:space="preserve"> </w:t>
            </w:r>
            <w:r w:rsidRPr="00A65840">
              <w:rPr>
                <w:sz w:val="24"/>
              </w:rPr>
              <w:t>лексика.</w:t>
            </w:r>
            <w:r w:rsidRPr="00A65840">
              <w:rPr>
                <w:spacing w:val="-3"/>
                <w:sz w:val="24"/>
              </w:rPr>
              <w:t xml:space="preserve"> </w:t>
            </w:r>
            <w:r w:rsidRPr="00A65840">
              <w:rPr>
                <w:spacing w:val="-2"/>
                <w:sz w:val="24"/>
              </w:rPr>
              <w:t>Эмоционально-</w:t>
            </w:r>
          </w:p>
        </w:tc>
        <w:tc>
          <w:tcPr>
            <w:tcW w:w="1493" w:type="dxa"/>
          </w:tcPr>
          <w:p w14:paraId="444C3768" w14:textId="77777777" w:rsidR="003B3C72" w:rsidRPr="00A65840" w:rsidRDefault="00000000">
            <w:pPr>
              <w:pStyle w:val="TableParagraph"/>
              <w:spacing w:before="42"/>
              <w:ind w:right="581"/>
              <w:jc w:val="right"/>
              <w:rPr>
                <w:sz w:val="24"/>
              </w:rPr>
            </w:pPr>
            <w:r w:rsidRPr="00A65840">
              <w:rPr>
                <w:spacing w:val="-10"/>
                <w:sz w:val="24"/>
              </w:rPr>
              <w:t>1</w:t>
            </w:r>
          </w:p>
        </w:tc>
      </w:tr>
    </w:tbl>
    <w:p w14:paraId="19D56DE7" w14:textId="77777777" w:rsidR="003B3C72" w:rsidRPr="00A65840" w:rsidRDefault="003B3C72">
      <w:pPr>
        <w:pStyle w:val="TableParagraph"/>
        <w:jc w:val="right"/>
        <w:rPr>
          <w:sz w:val="24"/>
        </w:rPr>
        <w:sectPr w:rsidR="003B3C72" w:rsidRPr="00A65840">
          <w:pgSz w:w="11910" w:h="16840"/>
          <w:pgMar w:top="104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7"/>
        <w:gridCol w:w="7269"/>
        <w:gridCol w:w="1493"/>
      </w:tblGrid>
      <w:tr w:rsidR="003B3C72" w:rsidRPr="00A65840" w14:paraId="1CE25CE2" w14:textId="77777777">
        <w:trPr>
          <w:trHeight w:val="686"/>
        </w:trPr>
        <w:tc>
          <w:tcPr>
            <w:tcW w:w="1087" w:type="dxa"/>
          </w:tcPr>
          <w:p w14:paraId="2BE5F82F" w14:textId="77777777" w:rsidR="003B3C72" w:rsidRPr="00A65840" w:rsidRDefault="003B3C72">
            <w:pPr>
              <w:pStyle w:val="TableParagraph"/>
              <w:rPr>
                <w:sz w:val="24"/>
              </w:rPr>
            </w:pPr>
          </w:p>
        </w:tc>
        <w:tc>
          <w:tcPr>
            <w:tcW w:w="7269" w:type="dxa"/>
          </w:tcPr>
          <w:p w14:paraId="306EDE92" w14:textId="77777777" w:rsidR="003B3C72" w:rsidRPr="00A65840" w:rsidRDefault="00000000">
            <w:pPr>
              <w:pStyle w:val="TableParagraph"/>
              <w:spacing w:line="320" w:lineRule="atLeast"/>
              <w:ind w:left="235" w:right="1571"/>
              <w:rPr>
                <w:sz w:val="24"/>
              </w:rPr>
            </w:pPr>
            <w:r w:rsidRPr="00A65840">
              <w:rPr>
                <w:sz w:val="24"/>
              </w:rPr>
              <w:t>оценочная</w:t>
            </w:r>
            <w:r w:rsidRPr="00A65840">
              <w:rPr>
                <w:spacing w:val="-10"/>
                <w:sz w:val="24"/>
              </w:rPr>
              <w:t xml:space="preserve"> </w:t>
            </w:r>
            <w:r w:rsidRPr="00A65840">
              <w:rPr>
                <w:sz w:val="24"/>
              </w:rPr>
              <w:t>окраска</w:t>
            </w:r>
            <w:r w:rsidRPr="00A65840">
              <w:rPr>
                <w:spacing w:val="-11"/>
                <w:sz w:val="24"/>
              </w:rPr>
              <w:t xml:space="preserve"> </w:t>
            </w:r>
            <w:r w:rsidRPr="00A65840">
              <w:rPr>
                <w:sz w:val="24"/>
              </w:rPr>
              <w:t>слова.</w:t>
            </w:r>
            <w:r w:rsidRPr="00A65840">
              <w:rPr>
                <w:spacing w:val="-10"/>
                <w:sz w:val="24"/>
              </w:rPr>
              <w:t xml:space="preserve"> </w:t>
            </w:r>
            <w:r w:rsidRPr="00A65840">
              <w:rPr>
                <w:sz w:val="24"/>
              </w:rPr>
              <w:t>Уместность</w:t>
            </w:r>
            <w:r w:rsidRPr="00A65840">
              <w:rPr>
                <w:spacing w:val="-9"/>
                <w:sz w:val="24"/>
              </w:rPr>
              <w:t xml:space="preserve"> </w:t>
            </w:r>
            <w:r w:rsidRPr="00A65840">
              <w:rPr>
                <w:sz w:val="24"/>
              </w:rPr>
              <w:t>использования эмоционально-оценочной лексики</w:t>
            </w:r>
          </w:p>
        </w:tc>
        <w:tc>
          <w:tcPr>
            <w:tcW w:w="1493" w:type="dxa"/>
          </w:tcPr>
          <w:p w14:paraId="285D430F" w14:textId="77777777" w:rsidR="003B3C72" w:rsidRPr="00A65840" w:rsidRDefault="003B3C72">
            <w:pPr>
              <w:pStyle w:val="TableParagraph"/>
              <w:rPr>
                <w:sz w:val="24"/>
              </w:rPr>
            </w:pPr>
          </w:p>
        </w:tc>
      </w:tr>
      <w:tr w:rsidR="003B3C72" w:rsidRPr="00A65840" w14:paraId="39E5DC8B" w14:textId="77777777">
        <w:trPr>
          <w:trHeight w:val="366"/>
        </w:trPr>
        <w:tc>
          <w:tcPr>
            <w:tcW w:w="1087" w:type="dxa"/>
          </w:tcPr>
          <w:p w14:paraId="33121A0D" w14:textId="77777777" w:rsidR="003B3C72" w:rsidRPr="00A65840" w:rsidRDefault="00000000">
            <w:pPr>
              <w:pStyle w:val="TableParagraph"/>
              <w:spacing w:before="44"/>
              <w:ind w:left="100"/>
              <w:rPr>
                <w:sz w:val="24"/>
              </w:rPr>
            </w:pPr>
            <w:r w:rsidRPr="00A65840">
              <w:rPr>
                <w:spacing w:val="-5"/>
                <w:sz w:val="24"/>
              </w:rPr>
              <w:t>23</w:t>
            </w:r>
          </w:p>
        </w:tc>
        <w:tc>
          <w:tcPr>
            <w:tcW w:w="7269" w:type="dxa"/>
          </w:tcPr>
          <w:p w14:paraId="587E374B" w14:textId="77777777" w:rsidR="003B3C72" w:rsidRPr="00A65840" w:rsidRDefault="00000000">
            <w:pPr>
              <w:pStyle w:val="TableParagraph"/>
              <w:spacing w:before="44"/>
              <w:ind w:left="235"/>
              <w:rPr>
                <w:sz w:val="24"/>
              </w:rPr>
            </w:pPr>
            <w:r w:rsidRPr="00A65840">
              <w:rPr>
                <w:sz w:val="24"/>
              </w:rPr>
              <w:t>Особенности</w:t>
            </w:r>
            <w:r w:rsidRPr="00A65840">
              <w:rPr>
                <w:spacing w:val="-2"/>
                <w:sz w:val="24"/>
              </w:rPr>
              <w:t xml:space="preserve"> </w:t>
            </w:r>
            <w:r w:rsidRPr="00A65840">
              <w:rPr>
                <w:sz w:val="24"/>
              </w:rPr>
              <w:t>употребления</w:t>
            </w:r>
            <w:r w:rsidRPr="00A65840">
              <w:rPr>
                <w:spacing w:val="-5"/>
                <w:sz w:val="24"/>
              </w:rPr>
              <w:t xml:space="preserve"> </w:t>
            </w:r>
            <w:r w:rsidRPr="00A65840">
              <w:rPr>
                <w:sz w:val="24"/>
              </w:rPr>
              <w:t>фразеологизмов</w:t>
            </w:r>
            <w:r w:rsidRPr="00A65840">
              <w:rPr>
                <w:spacing w:val="-6"/>
                <w:sz w:val="24"/>
              </w:rPr>
              <w:t xml:space="preserve"> </w:t>
            </w:r>
            <w:r w:rsidRPr="00A65840">
              <w:rPr>
                <w:sz w:val="24"/>
              </w:rPr>
              <w:t>и</w:t>
            </w:r>
            <w:r w:rsidRPr="00A65840">
              <w:rPr>
                <w:spacing w:val="-5"/>
                <w:sz w:val="24"/>
              </w:rPr>
              <w:t xml:space="preserve"> </w:t>
            </w:r>
            <w:r w:rsidRPr="00A65840">
              <w:rPr>
                <w:sz w:val="24"/>
              </w:rPr>
              <w:t>крылатых</w:t>
            </w:r>
            <w:r w:rsidRPr="00A65840">
              <w:rPr>
                <w:spacing w:val="-2"/>
                <w:sz w:val="24"/>
              </w:rPr>
              <w:t xml:space="preserve"> </w:t>
            </w:r>
            <w:r w:rsidRPr="00A65840">
              <w:rPr>
                <w:spacing w:val="-4"/>
                <w:sz w:val="24"/>
              </w:rPr>
              <w:t>слов</w:t>
            </w:r>
          </w:p>
        </w:tc>
        <w:tc>
          <w:tcPr>
            <w:tcW w:w="1493" w:type="dxa"/>
          </w:tcPr>
          <w:p w14:paraId="7D1C1887"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00EF5554" w14:textId="77777777">
        <w:trPr>
          <w:trHeight w:val="685"/>
        </w:trPr>
        <w:tc>
          <w:tcPr>
            <w:tcW w:w="1087" w:type="dxa"/>
          </w:tcPr>
          <w:p w14:paraId="424A90BF" w14:textId="77777777" w:rsidR="003B3C72" w:rsidRPr="00A65840" w:rsidRDefault="00000000">
            <w:pPr>
              <w:pStyle w:val="TableParagraph"/>
              <w:spacing w:before="203"/>
              <w:ind w:left="100"/>
              <w:rPr>
                <w:sz w:val="24"/>
              </w:rPr>
            </w:pPr>
            <w:r w:rsidRPr="00A65840">
              <w:rPr>
                <w:spacing w:val="-5"/>
                <w:sz w:val="24"/>
              </w:rPr>
              <w:t>24</w:t>
            </w:r>
          </w:p>
        </w:tc>
        <w:tc>
          <w:tcPr>
            <w:tcW w:w="7269" w:type="dxa"/>
          </w:tcPr>
          <w:p w14:paraId="419FB778" w14:textId="77777777" w:rsidR="003B3C72" w:rsidRPr="00A65840" w:rsidRDefault="00000000">
            <w:pPr>
              <w:pStyle w:val="TableParagraph"/>
              <w:spacing w:before="10" w:line="310" w:lineRule="atLeast"/>
              <w:ind w:left="235"/>
              <w:rPr>
                <w:sz w:val="24"/>
              </w:rPr>
            </w:pPr>
            <w:r w:rsidRPr="00A65840">
              <w:rPr>
                <w:sz w:val="24"/>
              </w:rPr>
              <w:t>Итоговый</w:t>
            </w:r>
            <w:r w:rsidRPr="00A65840">
              <w:rPr>
                <w:spacing w:val="-9"/>
                <w:sz w:val="24"/>
              </w:rPr>
              <w:t xml:space="preserve"> </w:t>
            </w:r>
            <w:r w:rsidRPr="00A65840">
              <w:rPr>
                <w:sz w:val="24"/>
              </w:rPr>
              <w:t>контроль</w:t>
            </w:r>
            <w:r w:rsidRPr="00A65840">
              <w:rPr>
                <w:spacing w:val="-7"/>
                <w:sz w:val="24"/>
              </w:rPr>
              <w:t xml:space="preserve"> </w:t>
            </w:r>
            <w:r w:rsidRPr="00A65840">
              <w:rPr>
                <w:sz w:val="24"/>
              </w:rPr>
              <w:t>«Лексикология</w:t>
            </w:r>
            <w:r w:rsidRPr="00A65840">
              <w:rPr>
                <w:spacing w:val="-11"/>
                <w:sz w:val="24"/>
              </w:rPr>
              <w:t xml:space="preserve"> </w:t>
            </w:r>
            <w:r w:rsidRPr="00A65840">
              <w:rPr>
                <w:sz w:val="24"/>
              </w:rPr>
              <w:t>и</w:t>
            </w:r>
            <w:r w:rsidRPr="00A65840">
              <w:rPr>
                <w:spacing w:val="-8"/>
                <w:sz w:val="24"/>
              </w:rPr>
              <w:t xml:space="preserve"> </w:t>
            </w:r>
            <w:r w:rsidRPr="00A65840">
              <w:rPr>
                <w:sz w:val="24"/>
              </w:rPr>
              <w:t>фразеология.</w:t>
            </w:r>
            <w:r w:rsidRPr="00A65840">
              <w:rPr>
                <w:spacing w:val="-8"/>
                <w:sz w:val="24"/>
              </w:rPr>
              <w:t xml:space="preserve"> </w:t>
            </w:r>
            <w:r w:rsidRPr="00A65840">
              <w:rPr>
                <w:sz w:val="24"/>
              </w:rPr>
              <w:t>Лексические нормы». Обучающее сочинение-рассуждение</w:t>
            </w:r>
          </w:p>
        </w:tc>
        <w:tc>
          <w:tcPr>
            <w:tcW w:w="1493" w:type="dxa"/>
          </w:tcPr>
          <w:p w14:paraId="274E4665"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3A6E1BEE" w14:textId="77777777">
        <w:trPr>
          <w:trHeight w:val="1000"/>
        </w:trPr>
        <w:tc>
          <w:tcPr>
            <w:tcW w:w="1087" w:type="dxa"/>
          </w:tcPr>
          <w:p w14:paraId="78A939AD" w14:textId="77777777" w:rsidR="003B3C72" w:rsidRPr="00A65840" w:rsidRDefault="003B3C72">
            <w:pPr>
              <w:pStyle w:val="TableParagraph"/>
              <w:spacing w:before="85"/>
              <w:rPr>
                <w:b/>
                <w:sz w:val="24"/>
              </w:rPr>
            </w:pPr>
          </w:p>
          <w:p w14:paraId="0F168A9A" w14:textId="77777777" w:rsidR="003B3C72" w:rsidRPr="00A65840" w:rsidRDefault="00000000">
            <w:pPr>
              <w:pStyle w:val="TableParagraph"/>
              <w:ind w:left="100"/>
              <w:rPr>
                <w:sz w:val="24"/>
              </w:rPr>
            </w:pPr>
            <w:r w:rsidRPr="00A65840">
              <w:rPr>
                <w:spacing w:val="-5"/>
                <w:sz w:val="24"/>
              </w:rPr>
              <w:t>25</w:t>
            </w:r>
          </w:p>
        </w:tc>
        <w:tc>
          <w:tcPr>
            <w:tcW w:w="7269" w:type="dxa"/>
          </w:tcPr>
          <w:p w14:paraId="6ECFF269" w14:textId="77777777" w:rsidR="003B3C72" w:rsidRPr="00A65840" w:rsidRDefault="00000000">
            <w:pPr>
              <w:pStyle w:val="TableParagraph"/>
              <w:spacing w:before="44"/>
              <w:ind w:left="235"/>
              <w:rPr>
                <w:sz w:val="24"/>
              </w:rPr>
            </w:pPr>
            <w:r w:rsidRPr="00A65840">
              <w:rPr>
                <w:sz w:val="24"/>
              </w:rPr>
              <w:t>Морфемика</w:t>
            </w:r>
            <w:r w:rsidRPr="00A65840">
              <w:rPr>
                <w:spacing w:val="-5"/>
                <w:sz w:val="24"/>
              </w:rPr>
              <w:t xml:space="preserve"> </w:t>
            </w:r>
            <w:r w:rsidRPr="00A65840">
              <w:rPr>
                <w:sz w:val="24"/>
              </w:rPr>
              <w:t>и</w:t>
            </w:r>
            <w:r w:rsidRPr="00A65840">
              <w:rPr>
                <w:spacing w:val="-2"/>
                <w:sz w:val="24"/>
              </w:rPr>
              <w:t xml:space="preserve"> </w:t>
            </w:r>
            <w:r w:rsidRPr="00A65840">
              <w:rPr>
                <w:sz w:val="24"/>
              </w:rPr>
              <w:t>словообразование</w:t>
            </w:r>
            <w:r w:rsidRPr="00A65840">
              <w:rPr>
                <w:spacing w:val="-3"/>
                <w:sz w:val="24"/>
              </w:rPr>
              <w:t xml:space="preserve"> </w:t>
            </w:r>
            <w:r w:rsidRPr="00A65840">
              <w:rPr>
                <w:sz w:val="24"/>
              </w:rPr>
              <w:t>как</w:t>
            </w:r>
            <w:r w:rsidRPr="00A65840">
              <w:rPr>
                <w:spacing w:val="-2"/>
                <w:sz w:val="24"/>
              </w:rPr>
              <w:t xml:space="preserve"> </w:t>
            </w:r>
            <w:r w:rsidRPr="00A65840">
              <w:rPr>
                <w:sz w:val="24"/>
              </w:rPr>
              <w:t>разделы</w:t>
            </w:r>
            <w:r w:rsidRPr="00A65840">
              <w:rPr>
                <w:spacing w:val="-1"/>
                <w:sz w:val="24"/>
              </w:rPr>
              <w:t xml:space="preserve"> </w:t>
            </w:r>
            <w:r w:rsidRPr="00A65840">
              <w:rPr>
                <w:spacing w:val="-2"/>
                <w:sz w:val="24"/>
              </w:rPr>
              <w:t>лингвистики.</w:t>
            </w:r>
          </w:p>
          <w:p w14:paraId="3A939663" w14:textId="77777777" w:rsidR="003B3C72" w:rsidRPr="00A65840" w:rsidRDefault="00000000">
            <w:pPr>
              <w:pStyle w:val="TableParagraph"/>
              <w:spacing w:before="7" w:line="310" w:lineRule="atLeast"/>
              <w:ind w:left="235"/>
              <w:rPr>
                <w:sz w:val="24"/>
              </w:rPr>
            </w:pPr>
            <w:r w:rsidRPr="00A65840">
              <w:rPr>
                <w:sz w:val="24"/>
              </w:rPr>
              <w:t>Основные</w:t>
            </w:r>
            <w:r w:rsidRPr="00A65840">
              <w:rPr>
                <w:spacing w:val="-10"/>
                <w:sz w:val="24"/>
              </w:rPr>
              <w:t xml:space="preserve"> </w:t>
            </w:r>
            <w:r w:rsidRPr="00A65840">
              <w:rPr>
                <w:sz w:val="24"/>
              </w:rPr>
              <w:t>понятия</w:t>
            </w:r>
            <w:r w:rsidRPr="00A65840">
              <w:rPr>
                <w:spacing w:val="-8"/>
                <w:sz w:val="24"/>
              </w:rPr>
              <w:t xml:space="preserve"> </w:t>
            </w:r>
            <w:r w:rsidRPr="00A65840">
              <w:rPr>
                <w:sz w:val="24"/>
              </w:rPr>
              <w:t>морфемики</w:t>
            </w:r>
            <w:r w:rsidRPr="00A65840">
              <w:rPr>
                <w:spacing w:val="-8"/>
                <w:sz w:val="24"/>
              </w:rPr>
              <w:t xml:space="preserve"> </w:t>
            </w:r>
            <w:r w:rsidRPr="00A65840">
              <w:rPr>
                <w:sz w:val="24"/>
              </w:rPr>
              <w:t>и</w:t>
            </w:r>
            <w:r w:rsidRPr="00A65840">
              <w:rPr>
                <w:spacing w:val="-8"/>
                <w:sz w:val="24"/>
              </w:rPr>
              <w:t xml:space="preserve"> </w:t>
            </w:r>
            <w:r w:rsidRPr="00A65840">
              <w:rPr>
                <w:sz w:val="24"/>
              </w:rPr>
              <w:t>словообразования</w:t>
            </w:r>
            <w:r w:rsidRPr="00A65840">
              <w:rPr>
                <w:spacing w:val="-8"/>
                <w:sz w:val="24"/>
              </w:rPr>
              <w:t xml:space="preserve"> </w:t>
            </w:r>
            <w:r w:rsidRPr="00A65840">
              <w:rPr>
                <w:sz w:val="24"/>
              </w:rPr>
              <w:t xml:space="preserve">(повторение, </w:t>
            </w:r>
            <w:r w:rsidRPr="00A65840">
              <w:rPr>
                <w:spacing w:val="-2"/>
                <w:sz w:val="24"/>
              </w:rPr>
              <w:t>обобщение)</w:t>
            </w:r>
          </w:p>
        </w:tc>
        <w:tc>
          <w:tcPr>
            <w:tcW w:w="1493" w:type="dxa"/>
          </w:tcPr>
          <w:p w14:paraId="4AFD31B3" w14:textId="77777777" w:rsidR="003B3C72" w:rsidRPr="00A65840" w:rsidRDefault="003B3C72">
            <w:pPr>
              <w:pStyle w:val="TableParagraph"/>
              <w:spacing w:before="85"/>
              <w:rPr>
                <w:b/>
                <w:sz w:val="24"/>
              </w:rPr>
            </w:pPr>
          </w:p>
          <w:p w14:paraId="6E6882C8" w14:textId="77777777" w:rsidR="003B3C72" w:rsidRPr="00A65840" w:rsidRDefault="00000000">
            <w:pPr>
              <w:pStyle w:val="TableParagraph"/>
              <w:ind w:right="581"/>
              <w:jc w:val="right"/>
              <w:rPr>
                <w:sz w:val="24"/>
              </w:rPr>
            </w:pPr>
            <w:r w:rsidRPr="00A65840">
              <w:rPr>
                <w:spacing w:val="-10"/>
                <w:sz w:val="24"/>
              </w:rPr>
              <w:t>1</w:t>
            </w:r>
          </w:p>
        </w:tc>
      </w:tr>
      <w:tr w:rsidR="003B3C72" w:rsidRPr="00A65840" w14:paraId="2B4D39AC" w14:textId="77777777">
        <w:trPr>
          <w:trHeight w:val="369"/>
        </w:trPr>
        <w:tc>
          <w:tcPr>
            <w:tcW w:w="1087" w:type="dxa"/>
          </w:tcPr>
          <w:p w14:paraId="2D325B3E" w14:textId="77777777" w:rsidR="003B3C72" w:rsidRPr="00A65840" w:rsidRDefault="00000000">
            <w:pPr>
              <w:pStyle w:val="TableParagraph"/>
              <w:spacing w:before="44"/>
              <w:ind w:left="100"/>
              <w:rPr>
                <w:sz w:val="24"/>
              </w:rPr>
            </w:pPr>
            <w:r w:rsidRPr="00A65840">
              <w:rPr>
                <w:spacing w:val="-5"/>
                <w:sz w:val="24"/>
              </w:rPr>
              <w:t>26</w:t>
            </w:r>
          </w:p>
        </w:tc>
        <w:tc>
          <w:tcPr>
            <w:tcW w:w="7269" w:type="dxa"/>
          </w:tcPr>
          <w:p w14:paraId="7FE334EF" w14:textId="77777777" w:rsidR="003B3C72" w:rsidRPr="00A65840" w:rsidRDefault="00000000">
            <w:pPr>
              <w:pStyle w:val="TableParagraph"/>
              <w:spacing w:before="44"/>
              <w:ind w:left="235"/>
              <w:rPr>
                <w:sz w:val="24"/>
              </w:rPr>
            </w:pPr>
            <w:r w:rsidRPr="00A65840">
              <w:rPr>
                <w:sz w:val="24"/>
              </w:rPr>
              <w:t>Морфемный</w:t>
            </w:r>
            <w:r w:rsidRPr="00A65840">
              <w:rPr>
                <w:spacing w:val="-6"/>
                <w:sz w:val="24"/>
              </w:rPr>
              <w:t xml:space="preserve"> </w:t>
            </w:r>
            <w:r w:rsidRPr="00A65840">
              <w:rPr>
                <w:sz w:val="24"/>
              </w:rPr>
              <w:t>и</w:t>
            </w:r>
            <w:r w:rsidRPr="00A65840">
              <w:rPr>
                <w:spacing w:val="-4"/>
                <w:sz w:val="24"/>
              </w:rPr>
              <w:t xml:space="preserve"> </w:t>
            </w:r>
            <w:r w:rsidRPr="00A65840">
              <w:rPr>
                <w:sz w:val="24"/>
              </w:rPr>
              <w:t>словообразовательный</w:t>
            </w:r>
            <w:r w:rsidRPr="00A65840">
              <w:rPr>
                <w:spacing w:val="-4"/>
                <w:sz w:val="24"/>
              </w:rPr>
              <w:t xml:space="preserve"> </w:t>
            </w:r>
            <w:r w:rsidRPr="00A65840">
              <w:rPr>
                <w:sz w:val="24"/>
              </w:rPr>
              <w:t>анализ</w:t>
            </w:r>
            <w:r w:rsidRPr="00A65840">
              <w:rPr>
                <w:spacing w:val="-4"/>
                <w:sz w:val="24"/>
              </w:rPr>
              <w:t xml:space="preserve"> </w:t>
            </w:r>
            <w:r w:rsidRPr="00A65840">
              <w:rPr>
                <w:sz w:val="24"/>
              </w:rPr>
              <w:t>слова.</w:t>
            </w:r>
            <w:r w:rsidRPr="00A65840">
              <w:rPr>
                <w:spacing w:val="-3"/>
                <w:sz w:val="24"/>
              </w:rPr>
              <w:t xml:space="preserve"> </w:t>
            </w:r>
            <w:r w:rsidRPr="00A65840">
              <w:rPr>
                <w:spacing w:val="-2"/>
                <w:sz w:val="24"/>
              </w:rPr>
              <w:t>Практикум</w:t>
            </w:r>
          </w:p>
        </w:tc>
        <w:tc>
          <w:tcPr>
            <w:tcW w:w="1493" w:type="dxa"/>
          </w:tcPr>
          <w:p w14:paraId="4A72A5BE"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2D6436F1" w14:textId="77777777">
        <w:trPr>
          <w:trHeight w:val="366"/>
        </w:trPr>
        <w:tc>
          <w:tcPr>
            <w:tcW w:w="1087" w:type="dxa"/>
          </w:tcPr>
          <w:p w14:paraId="4CAA588B" w14:textId="77777777" w:rsidR="003B3C72" w:rsidRPr="00A65840" w:rsidRDefault="00000000">
            <w:pPr>
              <w:pStyle w:val="TableParagraph"/>
              <w:spacing w:before="44"/>
              <w:ind w:left="100"/>
              <w:rPr>
                <w:sz w:val="24"/>
              </w:rPr>
            </w:pPr>
            <w:r w:rsidRPr="00A65840">
              <w:rPr>
                <w:spacing w:val="-5"/>
                <w:sz w:val="24"/>
              </w:rPr>
              <w:t>27</w:t>
            </w:r>
          </w:p>
        </w:tc>
        <w:tc>
          <w:tcPr>
            <w:tcW w:w="7269" w:type="dxa"/>
          </w:tcPr>
          <w:p w14:paraId="3E13BD43" w14:textId="77777777" w:rsidR="003B3C72" w:rsidRPr="00A65840" w:rsidRDefault="00000000">
            <w:pPr>
              <w:pStyle w:val="TableParagraph"/>
              <w:spacing w:before="44"/>
              <w:ind w:left="235"/>
              <w:rPr>
                <w:sz w:val="24"/>
              </w:rPr>
            </w:pPr>
            <w:r w:rsidRPr="00A65840">
              <w:rPr>
                <w:sz w:val="24"/>
              </w:rPr>
              <w:t>Словообразовательные</w:t>
            </w:r>
            <w:r w:rsidRPr="00A65840">
              <w:rPr>
                <w:spacing w:val="-7"/>
                <w:sz w:val="24"/>
              </w:rPr>
              <w:t xml:space="preserve"> </w:t>
            </w:r>
            <w:r w:rsidRPr="00A65840">
              <w:rPr>
                <w:sz w:val="24"/>
              </w:rPr>
              <w:t>трудности</w:t>
            </w:r>
            <w:r w:rsidRPr="00A65840">
              <w:rPr>
                <w:spacing w:val="-4"/>
                <w:sz w:val="24"/>
              </w:rPr>
              <w:t xml:space="preserve"> </w:t>
            </w:r>
            <w:r w:rsidRPr="00A65840">
              <w:rPr>
                <w:spacing w:val="-2"/>
                <w:sz w:val="24"/>
              </w:rPr>
              <w:t>(обзор)</w:t>
            </w:r>
          </w:p>
        </w:tc>
        <w:tc>
          <w:tcPr>
            <w:tcW w:w="1493" w:type="dxa"/>
          </w:tcPr>
          <w:p w14:paraId="16509B58"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4462B5C7" w14:textId="77777777">
        <w:trPr>
          <w:trHeight w:val="366"/>
        </w:trPr>
        <w:tc>
          <w:tcPr>
            <w:tcW w:w="1087" w:type="dxa"/>
          </w:tcPr>
          <w:p w14:paraId="789C8953" w14:textId="77777777" w:rsidR="003B3C72" w:rsidRPr="00A65840" w:rsidRDefault="00000000">
            <w:pPr>
              <w:pStyle w:val="TableParagraph"/>
              <w:spacing w:before="44"/>
              <w:ind w:left="100"/>
              <w:rPr>
                <w:sz w:val="24"/>
              </w:rPr>
            </w:pPr>
            <w:r w:rsidRPr="00A65840">
              <w:rPr>
                <w:spacing w:val="-5"/>
                <w:sz w:val="24"/>
              </w:rPr>
              <w:t>28</w:t>
            </w:r>
          </w:p>
        </w:tc>
        <w:tc>
          <w:tcPr>
            <w:tcW w:w="7269" w:type="dxa"/>
          </w:tcPr>
          <w:p w14:paraId="284D23D3" w14:textId="77777777" w:rsidR="003B3C72" w:rsidRPr="00A65840" w:rsidRDefault="00000000">
            <w:pPr>
              <w:pStyle w:val="TableParagraph"/>
              <w:spacing w:before="44"/>
              <w:ind w:left="235"/>
              <w:rPr>
                <w:sz w:val="24"/>
              </w:rPr>
            </w:pPr>
            <w:r w:rsidRPr="00A65840">
              <w:rPr>
                <w:sz w:val="24"/>
              </w:rPr>
              <w:t>Морфология</w:t>
            </w:r>
            <w:r w:rsidRPr="00A65840">
              <w:rPr>
                <w:spacing w:val="-6"/>
                <w:sz w:val="24"/>
              </w:rPr>
              <w:t xml:space="preserve"> </w:t>
            </w:r>
            <w:r w:rsidRPr="00A65840">
              <w:rPr>
                <w:sz w:val="24"/>
              </w:rPr>
              <w:t>как</w:t>
            </w:r>
            <w:r w:rsidRPr="00A65840">
              <w:rPr>
                <w:spacing w:val="-3"/>
                <w:sz w:val="24"/>
              </w:rPr>
              <w:t xml:space="preserve"> </w:t>
            </w:r>
            <w:r w:rsidRPr="00A65840">
              <w:rPr>
                <w:sz w:val="24"/>
              </w:rPr>
              <w:t>раздел</w:t>
            </w:r>
            <w:r w:rsidRPr="00A65840">
              <w:rPr>
                <w:spacing w:val="-7"/>
                <w:sz w:val="24"/>
              </w:rPr>
              <w:t xml:space="preserve"> </w:t>
            </w:r>
            <w:r w:rsidRPr="00A65840">
              <w:rPr>
                <w:sz w:val="24"/>
              </w:rPr>
              <w:t>лингвистики</w:t>
            </w:r>
            <w:r w:rsidRPr="00A65840">
              <w:rPr>
                <w:spacing w:val="-3"/>
                <w:sz w:val="24"/>
              </w:rPr>
              <w:t xml:space="preserve"> </w:t>
            </w:r>
            <w:r w:rsidRPr="00A65840">
              <w:rPr>
                <w:sz w:val="24"/>
              </w:rPr>
              <w:t>(повторение,</w:t>
            </w:r>
            <w:r w:rsidRPr="00A65840">
              <w:rPr>
                <w:spacing w:val="-3"/>
                <w:sz w:val="24"/>
              </w:rPr>
              <w:t xml:space="preserve"> </w:t>
            </w:r>
            <w:r w:rsidRPr="00A65840">
              <w:rPr>
                <w:spacing w:val="-2"/>
                <w:sz w:val="24"/>
              </w:rPr>
              <w:t>обощение)</w:t>
            </w:r>
          </w:p>
        </w:tc>
        <w:tc>
          <w:tcPr>
            <w:tcW w:w="1493" w:type="dxa"/>
          </w:tcPr>
          <w:p w14:paraId="32641412"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5A6CCCF8" w14:textId="77777777">
        <w:trPr>
          <w:trHeight w:val="366"/>
        </w:trPr>
        <w:tc>
          <w:tcPr>
            <w:tcW w:w="1087" w:type="dxa"/>
          </w:tcPr>
          <w:p w14:paraId="19E478D3" w14:textId="77777777" w:rsidR="003B3C72" w:rsidRPr="00A65840" w:rsidRDefault="00000000">
            <w:pPr>
              <w:pStyle w:val="TableParagraph"/>
              <w:spacing w:before="44"/>
              <w:ind w:left="100"/>
              <w:rPr>
                <w:sz w:val="24"/>
              </w:rPr>
            </w:pPr>
            <w:r w:rsidRPr="00A65840">
              <w:rPr>
                <w:spacing w:val="-5"/>
                <w:sz w:val="24"/>
              </w:rPr>
              <w:t>29</w:t>
            </w:r>
          </w:p>
        </w:tc>
        <w:tc>
          <w:tcPr>
            <w:tcW w:w="7269" w:type="dxa"/>
          </w:tcPr>
          <w:p w14:paraId="6CFBEED9" w14:textId="77777777" w:rsidR="003B3C72" w:rsidRPr="00A65840" w:rsidRDefault="00000000">
            <w:pPr>
              <w:pStyle w:val="TableParagraph"/>
              <w:spacing w:before="44"/>
              <w:ind w:left="235"/>
              <w:rPr>
                <w:sz w:val="24"/>
              </w:rPr>
            </w:pPr>
            <w:r w:rsidRPr="00A65840">
              <w:rPr>
                <w:sz w:val="24"/>
              </w:rPr>
              <w:t>Морфология</w:t>
            </w:r>
            <w:r w:rsidRPr="00A65840">
              <w:rPr>
                <w:spacing w:val="-4"/>
                <w:sz w:val="24"/>
              </w:rPr>
              <w:t xml:space="preserve"> </w:t>
            </w:r>
            <w:r w:rsidRPr="00A65840">
              <w:rPr>
                <w:sz w:val="24"/>
              </w:rPr>
              <w:t>как</w:t>
            </w:r>
            <w:r w:rsidRPr="00A65840">
              <w:rPr>
                <w:spacing w:val="-3"/>
                <w:sz w:val="24"/>
              </w:rPr>
              <w:t xml:space="preserve"> </w:t>
            </w:r>
            <w:r w:rsidRPr="00A65840">
              <w:rPr>
                <w:sz w:val="24"/>
              </w:rPr>
              <w:t>раздел</w:t>
            </w:r>
            <w:r w:rsidRPr="00A65840">
              <w:rPr>
                <w:spacing w:val="-6"/>
                <w:sz w:val="24"/>
              </w:rPr>
              <w:t xml:space="preserve"> </w:t>
            </w:r>
            <w:r w:rsidRPr="00A65840">
              <w:rPr>
                <w:sz w:val="24"/>
              </w:rPr>
              <w:t>лингвистики.</w:t>
            </w:r>
            <w:r w:rsidRPr="00A65840">
              <w:rPr>
                <w:spacing w:val="-3"/>
                <w:sz w:val="24"/>
              </w:rPr>
              <w:t xml:space="preserve"> </w:t>
            </w:r>
            <w:r w:rsidRPr="00A65840">
              <w:rPr>
                <w:spacing w:val="-2"/>
                <w:sz w:val="24"/>
              </w:rPr>
              <w:t>Практикум</w:t>
            </w:r>
          </w:p>
        </w:tc>
        <w:tc>
          <w:tcPr>
            <w:tcW w:w="1493" w:type="dxa"/>
          </w:tcPr>
          <w:p w14:paraId="1806DD84"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1E0DDE12" w14:textId="77777777">
        <w:trPr>
          <w:trHeight w:val="1003"/>
        </w:trPr>
        <w:tc>
          <w:tcPr>
            <w:tcW w:w="1087" w:type="dxa"/>
          </w:tcPr>
          <w:p w14:paraId="1B0032E4" w14:textId="77777777" w:rsidR="003B3C72" w:rsidRPr="00A65840" w:rsidRDefault="003B3C72">
            <w:pPr>
              <w:pStyle w:val="TableParagraph"/>
              <w:spacing w:before="88"/>
              <w:rPr>
                <w:b/>
                <w:sz w:val="24"/>
              </w:rPr>
            </w:pPr>
          </w:p>
          <w:p w14:paraId="71AD24C6" w14:textId="77777777" w:rsidR="003B3C72" w:rsidRPr="00A65840" w:rsidRDefault="00000000">
            <w:pPr>
              <w:pStyle w:val="TableParagraph"/>
              <w:ind w:left="100"/>
              <w:rPr>
                <w:sz w:val="24"/>
              </w:rPr>
            </w:pPr>
            <w:r w:rsidRPr="00A65840">
              <w:rPr>
                <w:spacing w:val="-5"/>
                <w:sz w:val="24"/>
              </w:rPr>
              <w:t>30</w:t>
            </w:r>
          </w:p>
        </w:tc>
        <w:tc>
          <w:tcPr>
            <w:tcW w:w="7269" w:type="dxa"/>
          </w:tcPr>
          <w:p w14:paraId="1A68B8DE" w14:textId="77777777" w:rsidR="003B3C72" w:rsidRPr="00A65840" w:rsidRDefault="00000000">
            <w:pPr>
              <w:pStyle w:val="TableParagraph"/>
              <w:spacing w:before="45"/>
              <w:ind w:left="235"/>
              <w:rPr>
                <w:sz w:val="24"/>
              </w:rPr>
            </w:pPr>
            <w:r w:rsidRPr="00A65840">
              <w:rPr>
                <w:sz w:val="24"/>
              </w:rPr>
              <w:t>Морфологические</w:t>
            </w:r>
            <w:r w:rsidRPr="00A65840">
              <w:rPr>
                <w:spacing w:val="-7"/>
                <w:sz w:val="24"/>
              </w:rPr>
              <w:t xml:space="preserve"> </w:t>
            </w:r>
            <w:r w:rsidRPr="00A65840">
              <w:rPr>
                <w:sz w:val="24"/>
              </w:rPr>
              <w:t>нормы</w:t>
            </w:r>
            <w:r w:rsidRPr="00A65840">
              <w:rPr>
                <w:spacing w:val="-3"/>
                <w:sz w:val="24"/>
              </w:rPr>
              <w:t xml:space="preserve"> </w:t>
            </w:r>
            <w:r w:rsidRPr="00A65840">
              <w:rPr>
                <w:sz w:val="24"/>
              </w:rPr>
              <w:t>современного</w:t>
            </w:r>
            <w:r w:rsidRPr="00A65840">
              <w:rPr>
                <w:spacing w:val="-4"/>
                <w:sz w:val="24"/>
              </w:rPr>
              <w:t xml:space="preserve"> </w:t>
            </w:r>
            <w:r w:rsidRPr="00A65840">
              <w:rPr>
                <w:sz w:val="24"/>
              </w:rPr>
              <w:t>русского</w:t>
            </w:r>
            <w:r w:rsidRPr="00A65840">
              <w:rPr>
                <w:spacing w:val="-3"/>
                <w:sz w:val="24"/>
              </w:rPr>
              <w:t xml:space="preserve"> </w:t>
            </w:r>
            <w:r w:rsidRPr="00A65840">
              <w:rPr>
                <w:spacing w:val="-2"/>
                <w:sz w:val="24"/>
              </w:rPr>
              <w:t>литературного</w:t>
            </w:r>
          </w:p>
          <w:p w14:paraId="3E88D6B8" w14:textId="77777777" w:rsidR="003B3C72" w:rsidRPr="00A65840" w:rsidRDefault="00000000">
            <w:pPr>
              <w:pStyle w:val="TableParagraph"/>
              <w:spacing w:before="9" w:line="310" w:lineRule="atLeast"/>
              <w:ind w:left="235" w:right="210"/>
              <w:rPr>
                <w:sz w:val="24"/>
              </w:rPr>
            </w:pPr>
            <w:r w:rsidRPr="00A65840">
              <w:rPr>
                <w:sz w:val="24"/>
              </w:rPr>
              <w:t>языка.</w:t>
            </w:r>
            <w:r w:rsidRPr="00A65840">
              <w:rPr>
                <w:spacing w:val="-8"/>
                <w:sz w:val="24"/>
              </w:rPr>
              <w:t xml:space="preserve"> </w:t>
            </w:r>
            <w:r w:rsidRPr="00A65840">
              <w:rPr>
                <w:sz w:val="24"/>
              </w:rPr>
              <w:t>Основные</w:t>
            </w:r>
            <w:r w:rsidRPr="00A65840">
              <w:rPr>
                <w:spacing w:val="-10"/>
                <w:sz w:val="24"/>
              </w:rPr>
              <w:t xml:space="preserve"> </w:t>
            </w:r>
            <w:r w:rsidRPr="00A65840">
              <w:rPr>
                <w:sz w:val="24"/>
              </w:rPr>
              <w:t>нормы</w:t>
            </w:r>
            <w:r w:rsidRPr="00A65840">
              <w:rPr>
                <w:spacing w:val="-7"/>
                <w:sz w:val="24"/>
              </w:rPr>
              <w:t xml:space="preserve"> </w:t>
            </w:r>
            <w:r w:rsidRPr="00A65840">
              <w:rPr>
                <w:sz w:val="24"/>
              </w:rPr>
              <w:t>употребления</w:t>
            </w:r>
            <w:r w:rsidRPr="00A65840">
              <w:rPr>
                <w:spacing w:val="-8"/>
                <w:sz w:val="24"/>
              </w:rPr>
              <w:t xml:space="preserve"> </w:t>
            </w:r>
            <w:r w:rsidRPr="00A65840">
              <w:rPr>
                <w:sz w:val="24"/>
              </w:rPr>
              <w:t>имён</w:t>
            </w:r>
            <w:r w:rsidRPr="00A65840">
              <w:rPr>
                <w:spacing w:val="-4"/>
                <w:sz w:val="24"/>
              </w:rPr>
              <w:t xml:space="preserve"> </w:t>
            </w:r>
            <w:r w:rsidRPr="00A65840">
              <w:rPr>
                <w:sz w:val="24"/>
              </w:rPr>
              <w:t>существительных, имён прилагательных, имён числительных</w:t>
            </w:r>
          </w:p>
        </w:tc>
        <w:tc>
          <w:tcPr>
            <w:tcW w:w="1493" w:type="dxa"/>
          </w:tcPr>
          <w:p w14:paraId="22A221EB" w14:textId="77777777" w:rsidR="003B3C72" w:rsidRPr="00A65840" w:rsidRDefault="003B3C72">
            <w:pPr>
              <w:pStyle w:val="TableParagraph"/>
              <w:spacing w:before="88"/>
              <w:rPr>
                <w:b/>
                <w:sz w:val="24"/>
              </w:rPr>
            </w:pPr>
          </w:p>
          <w:p w14:paraId="40FBFC61" w14:textId="77777777" w:rsidR="003B3C72" w:rsidRPr="00A65840" w:rsidRDefault="00000000">
            <w:pPr>
              <w:pStyle w:val="TableParagraph"/>
              <w:ind w:right="581"/>
              <w:jc w:val="right"/>
              <w:rPr>
                <w:sz w:val="24"/>
              </w:rPr>
            </w:pPr>
            <w:r w:rsidRPr="00A65840">
              <w:rPr>
                <w:spacing w:val="-10"/>
                <w:sz w:val="24"/>
              </w:rPr>
              <w:t>1</w:t>
            </w:r>
          </w:p>
        </w:tc>
      </w:tr>
      <w:tr w:rsidR="003B3C72" w:rsidRPr="00A65840" w14:paraId="30C69144" w14:textId="77777777">
        <w:trPr>
          <w:trHeight w:val="685"/>
        </w:trPr>
        <w:tc>
          <w:tcPr>
            <w:tcW w:w="1087" w:type="dxa"/>
          </w:tcPr>
          <w:p w14:paraId="150D214C" w14:textId="77777777" w:rsidR="003B3C72" w:rsidRPr="00A65840" w:rsidRDefault="00000000">
            <w:pPr>
              <w:pStyle w:val="TableParagraph"/>
              <w:spacing w:before="203"/>
              <w:ind w:left="100"/>
              <w:rPr>
                <w:sz w:val="24"/>
              </w:rPr>
            </w:pPr>
            <w:r w:rsidRPr="00A65840">
              <w:rPr>
                <w:spacing w:val="-5"/>
                <w:sz w:val="24"/>
              </w:rPr>
              <w:t>31</w:t>
            </w:r>
          </w:p>
        </w:tc>
        <w:tc>
          <w:tcPr>
            <w:tcW w:w="7269" w:type="dxa"/>
          </w:tcPr>
          <w:p w14:paraId="33C32266" w14:textId="77777777" w:rsidR="003B3C72" w:rsidRPr="00A65840" w:rsidRDefault="00000000">
            <w:pPr>
              <w:pStyle w:val="TableParagraph"/>
              <w:spacing w:before="10" w:line="310" w:lineRule="atLeast"/>
              <w:ind w:left="235"/>
              <w:rPr>
                <w:sz w:val="24"/>
              </w:rPr>
            </w:pPr>
            <w:r w:rsidRPr="00A65840">
              <w:rPr>
                <w:sz w:val="24"/>
              </w:rPr>
              <w:t>Основные</w:t>
            </w:r>
            <w:r w:rsidRPr="00A65840">
              <w:rPr>
                <w:spacing w:val="-10"/>
                <w:sz w:val="24"/>
              </w:rPr>
              <w:t xml:space="preserve"> </w:t>
            </w:r>
            <w:r w:rsidRPr="00A65840">
              <w:rPr>
                <w:sz w:val="24"/>
              </w:rPr>
              <w:t>нормы</w:t>
            </w:r>
            <w:r w:rsidRPr="00A65840">
              <w:rPr>
                <w:spacing w:val="-7"/>
                <w:sz w:val="24"/>
              </w:rPr>
              <w:t xml:space="preserve"> </w:t>
            </w:r>
            <w:r w:rsidRPr="00A65840">
              <w:rPr>
                <w:sz w:val="24"/>
              </w:rPr>
              <w:t>употребления</w:t>
            </w:r>
            <w:r w:rsidRPr="00A65840">
              <w:rPr>
                <w:spacing w:val="-8"/>
                <w:sz w:val="24"/>
              </w:rPr>
              <w:t xml:space="preserve"> </w:t>
            </w:r>
            <w:r w:rsidRPr="00A65840">
              <w:rPr>
                <w:sz w:val="24"/>
              </w:rPr>
              <w:t>имён</w:t>
            </w:r>
            <w:r w:rsidRPr="00A65840">
              <w:rPr>
                <w:spacing w:val="-8"/>
                <w:sz w:val="24"/>
              </w:rPr>
              <w:t xml:space="preserve"> </w:t>
            </w:r>
            <w:r w:rsidRPr="00A65840">
              <w:rPr>
                <w:sz w:val="24"/>
              </w:rPr>
              <w:t>существительных,</w:t>
            </w:r>
            <w:r w:rsidRPr="00A65840">
              <w:rPr>
                <w:spacing w:val="-8"/>
                <w:sz w:val="24"/>
              </w:rPr>
              <w:t xml:space="preserve"> </w:t>
            </w:r>
            <w:r w:rsidRPr="00A65840">
              <w:rPr>
                <w:sz w:val="24"/>
              </w:rPr>
              <w:t>имён прилагательных, имён числительных. Практикум</w:t>
            </w:r>
          </w:p>
        </w:tc>
        <w:tc>
          <w:tcPr>
            <w:tcW w:w="1493" w:type="dxa"/>
          </w:tcPr>
          <w:p w14:paraId="600B68F6"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061B3BF9" w14:textId="77777777">
        <w:trPr>
          <w:trHeight w:val="366"/>
        </w:trPr>
        <w:tc>
          <w:tcPr>
            <w:tcW w:w="1087" w:type="dxa"/>
          </w:tcPr>
          <w:p w14:paraId="4CBFA6C2" w14:textId="77777777" w:rsidR="003B3C72" w:rsidRPr="00A65840" w:rsidRDefault="00000000">
            <w:pPr>
              <w:pStyle w:val="TableParagraph"/>
              <w:spacing w:before="44"/>
              <w:ind w:left="100"/>
              <w:rPr>
                <w:sz w:val="24"/>
              </w:rPr>
            </w:pPr>
            <w:r w:rsidRPr="00A65840">
              <w:rPr>
                <w:spacing w:val="-5"/>
                <w:sz w:val="24"/>
              </w:rPr>
              <w:t>32</w:t>
            </w:r>
          </w:p>
        </w:tc>
        <w:tc>
          <w:tcPr>
            <w:tcW w:w="7269" w:type="dxa"/>
          </w:tcPr>
          <w:p w14:paraId="6F6D3E22" w14:textId="77777777" w:rsidR="003B3C72" w:rsidRPr="00A65840" w:rsidRDefault="00000000">
            <w:pPr>
              <w:pStyle w:val="TableParagraph"/>
              <w:spacing w:before="44"/>
              <w:ind w:left="235"/>
              <w:rPr>
                <w:sz w:val="24"/>
              </w:rPr>
            </w:pPr>
            <w:r w:rsidRPr="00A65840">
              <w:rPr>
                <w:sz w:val="24"/>
              </w:rPr>
              <w:t>Основные</w:t>
            </w:r>
            <w:r w:rsidRPr="00A65840">
              <w:rPr>
                <w:spacing w:val="-7"/>
                <w:sz w:val="24"/>
              </w:rPr>
              <w:t xml:space="preserve"> </w:t>
            </w:r>
            <w:r w:rsidRPr="00A65840">
              <w:rPr>
                <w:sz w:val="24"/>
              </w:rPr>
              <w:t>нормы</w:t>
            </w:r>
            <w:r w:rsidRPr="00A65840">
              <w:rPr>
                <w:spacing w:val="-4"/>
                <w:sz w:val="24"/>
              </w:rPr>
              <w:t xml:space="preserve"> </w:t>
            </w:r>
            <w:r w:rsidRPr="00A65840">
              <w:rPr>
                <w:sz w:val="24"/>
              </w:rPr>
              <w:t>употребления</w:t>
            </w:r>
            <w:r w:rsidRPr="00A65840">
              <w:rPr>
                <w:spacing w:val="-4"/>
                <w:sz w:val="24"/>
              </w:rPr>
              <w:t xml:space="preserve"> </w:t>
            </w:r>
            <w:r w:rsidRPr="00A65840">
              <w:rPr>
                <w:sz w:val="24"/>
              </w:rPr>
              <w:t>местоимений,</w:t>
            </w:r>
            <w:r w:rsidRPr="00A65840">
              <w:rPr>
                <w:spacing w:val="-7"/>
                <w:sz w:val="24"/>
              </w:rPr>
              <w:t xml:space="preserve"> </w:t>
            </w:r>
            <w:r w:rsidRPr="00A65840">
              <w:rPr>
                <w:spacing w:val="-2"/>
                <w:sz w:val="24"/>
              </w:rPr>
              <w:t>глаголов</w:t>
            </w:r>
          </w:p>
        </w:tc>
        <w:tc>
          <w:tcPr>
            <w:tcW w:w="1493" w:type="dxa"/>
          </w:tcPr>
          <w:p w14:paraId="4CF5A080"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30B7A967" w14:textId="77777777">
        <w:trPr>
          <w:trHeight w:val="683"/>
        </w:trPr>
        <w:tc>
          <w:tcPr>
            <w:tcW w:w="1087" w:type="dxa"/>
          </w:tcPr>
          <w:p w14:paraId="5DD88164" w14:textId="77777777" w:rsidR="003B3C72" w:rsidRPr="00A65840" w:rsidRDefault="00000000">
            <w:pPr>
              <w:pStyle w:val="TableParagraph"/>
              <w:spacing w:before="203"/>
              <w:ind w:left="100"/>
              <w:rPr>
                <w:sz w:val="24"/>
              </w:rPr>
            </w:pPr>
            <w:r w:rsidRPr="00A65840">
              <w:rPr>
                <w:spacing w:val="-5"/>
                <w:sz w:val="24"/>
              </w:rPr>
              <w:t>33</w:t>
            </w:r>
          </w:p>
        </w:tc>
        <w:tc>
          <w:tcPr>
            <w:tcW w:w="7269" w:type="dxa"/>
          </w:tcPr>
          <w:p w14:paraId="55E8D389" w14:textId="77777777" w:rsidR="003B3C72" w:rsidRPr="00A65840" w:rsidRDefault="00000000">
            <w:pPr>
              <w:pStyle w:val="TableParagraph"/>
              <w:spacing w:before="10" w:line="310" w:lineRule="atLeast"/>
              <w:ind w:left="235" w:right="210"/>
              <w:rPr>
                <w:sz w:val="24"/>
              </w:rPr>
            </w:pPr>
            <w:r w:rsidRPr="00A65840">
              <w:rPr>
                <w:sz w:val="24"/>
              </w:rPr>
              <w:t>Основные</w:t>
            </w:r>
            <w:r w:rsidRPr="00A65840">
              <w:rPr>
                <w:spacing w:val="-11"/>
                <w:sz w:val="24"/>
              </w:rPr>
              <w:t xml:space="preserve"> </w:t>
            </w:r>
            <w:r w:rsidRPr="00A65840">
              <w:rPr>
                <w:sz w:val="24"/>
              </w:rPr>
              <w:t>нормы</w:t>
            </w:r>
            <w:r w:rsidRPr="00A65840">
              <w:rPr>
                <w:spacing w:val="-8"/>
                <w:sz w:val="24"/>
              </w:rPr>
              <w:t xml:space="preserve"> </w:t>
            </w:r>
            <w:r w:rsidRPr="00A65840">
              <w:rPr>
                <w:sz w:val="24"/>
              </w:rPr>
              <w:t>употребления</w:t>
            </w:r>
            <w:r w:rsidRPr="00A65840">
              <w:rPr>
                <w:spacing w:val="-9"/>
                <w:sz w:val="24"/>
              </w:rPr>
              <w:t xml:space="preserve"> </w:t>
            </w:r>
            <w:r w:rsidRPr="00A65840">
              <w:rPr>
                <w:sz w:val="24"/>
              </w:rPr>
              <w:t>местоимений,</w:t>
            </w:r>
            <w:r w:rsidRPr="00A65840">
              <w:rPr>
                <w:spacing w:val="-12"/>
                <w:sz w:val="24"/>
              </w:rPr>
              <w:t xml:space="preserve"> </w:t>
            </w:r>
            <w:r w:rsidRPr="00A65840">
              <w:rPr>
                <w:sz w:val="24"/>
              </w:rPr>
              <w:t xml:space="preserve">глаголов. </w:t>
            </w:r>
            <w:r w:rsidRPr="00A65840">
              <w:rPr>
                <w:spacing w:val="-2"/>
                <w:sz w:val="24"/>
              </w:rPr>
              <w:t>Практикум</w:t>
            </w:r>
          </w:p>
        </w:tc>
        <w:tc>
          <w:tcPr>
            <w:tcW w:w="1493" w:type="dxa"/>
          </w:tcPr>
          <w:p w14:paraId="6008126C"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2D7ABA2C" w14:textId="77777777">
        <w:trPr>
          <w:trHeight w:val="685"/>
        </w:trPr>
        <w:tc>
          <w:tcPr>
            <w:tcW w:w="1087" w:type="dxa"/>
          </w:tcPr>
          <w:p w14:paraId="10EAAB0A" w14:textId="77777777" w:rsidR="003B3C72" w:rsidRPr="00A65840" w:rsidRDefault="00000000">
            <w:pPr>
              <w:pStyle w:val="TableParagraph"/>
              <w:spacing w:before="203"/>
              <w:ind w:left="100"/>
              <w:rPr>
                <w:sz w:val="24"/>
              </w:rPr>
            </w:pPr>
            <w:r w:rsidRPr="00A65840">
              <w:rPr>
                <w:spacing w:val="-5"/>
                <w:sz w:val="24"/>
              </w:rPr>
              <w:t>34</w:t>
            </w:r>
          </w:p>
        </w:tc>
        <w:tc>
          <w:tcPr>
            <w:tcW w:w="7269" w:type="dxa"/>
          </w:tcPr>
          <w:p w14:paraId="15B05136" w14:textId="77777777" w:rsidR="003B3C72" w:rsidRPr="00A65840" w:rsidRDefault="00000000">
            <w:pPr>
              <w:pStyle w:val="TableParagraph"/>
              <w:spacing w:line="320" w:lineRule="atLeast"/>
              <w:ind w:left="235"/>
              <w:rPr>
                <w:sz w:val="24"/>
              </w:rPr>
            </w:pPr>
            <w:r w:rsidRPr="00A65840">
              <w:rPr>
                <w:sz w:val="24"/>
              </w:rPr>
              <w:t>Итоговый</w:t>
            </w:r>
            <w:r w:rsidRPr="00A65840">
              <w:rPr>
                <w:spacing w:val="-13"/>
                <w:sz w:val="24"/>
              </w:rPr>
              <w:t xml:space="preserve"> </w:t>
            </w:r>
            <w:r w:rsidRPr="00A65840">
              <w:rPr>
                <w:sz w:val="24"/>
              </w:rPr>
              <w:t>контроль</w:t>
            </w:r>
            <w:r w:rsidRPr="00A65840">
              <w:rPr>
                <w:spacing w:val="-10"/>
                <w:sz w:val="24"/>
              </w:rPr>
              <w:t xml:space="preserve"> </w:t>
            </w:r>
            <w:r w:rsidRPr="00A65840">
              <w:rPr>
                <w:sz w:val="24"/>
              </w:rPr>
              <w:t>«Морфология.</w:t>
            </w:r>
            <w:r w:rsidRPr="00A65840">
              <w:rPr>
                <w:spacing w:val="-12"/>
                <w:sz w:val="24"/>
              </w:rPr>
              <w:t xml:space="preserve"> </w:t>
            </w:r>
            <w:r w:rsidRPr="00A65840">
              <w:rPr>
                <w:sz w:val="24"/>
              </w:rPr>
              <w:t>Морфологические</w:t>
            </w:r>
            <w:r w:rsidRPr="00A65840">
              <w:rPr>
                <w:spacing w:val="-13"/>
                <w:sz w:val="24"/>
              </w:rPr>
              <w:t xml:space="preserve"> </w:t>
            </w:r>
            <w:r w:rsidRPr="00A65840">
              <w:rPr>
                <w:sz w:val="24"/>
              </w:rPr>
              <w:t>нормы». Изложение с творческим заданием</w:t>
            </w:r>
          </w:p>
        </w:tc>
        <w:tc>
          <w:tcPr>
            <w:tcW w:w="1493" w:type="dxa"/>
          </w:tcPr>
          <w:p w14:paraId="28284F66"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4054CB20" w14:textId="77777777">
        <w:trPr>
          <w:trHeight w:val="366"/>
        </w:trPr>
        <w:tc>
          <w:tcPr>
            <w:tcW w:w="1087" w:type="dxa"/>
          </w:tcPr>
          <w:p w14:paraId="5844F3B6" w14:textId="77777777" w:rsidR="003B3C72" w:rsidRPr="00A65840" w:rsidRDefault="00000000">
            <w:pPr>
              <w:pStyle w:val="TableParagraph"/>
              <w:spacing w:before="44"/>
              <w:ind w:left="100"/>
              <w:rPr>
                <w:sz w:val="24"/>
              </w:rPr>
            </w:pPr>
            <w:r w:rsidRPr="00A65840">
              <w:rPr>
                <w:spacing w:val="-5"/>
                <w:sz w:val="24"/>
              </w:rPr>
              <w:t>35</w:t>
            </w:r>
          </w:p>
        </w:tc>
        <w:tc>
          <w:tcPr>
            <w:tcW w:w="7269" w:type="dxa"/>
          </w:tcPr>
          <w:p w14:paraId="68468321" w14:textId="77777777" w:rsidR="003B3C72" w:rsidRPr="00A65840" w:rsidRDefault="00000000">
            <w:pPr>
              <w:pStyle w:val="TableParagraph"/>
              <w:spacing w:before="44"/>
              <w:ind w:left="235"/>
              <w:rPr>
                <w:sz w:val="24"/>
              </w:rPr>
            </w:pPr>
            <w:r w:rsidRPr="00A65840">
              <w:rPr>
                <w:sz w:val="24"/>
              </w:rPr>
              <w:t>Орфография</w:t>
            </w:r>
            <w:r w:rsidRPr="00A65840">
              <w:rPr>
                <w:spacing w:val="-6"/>
                <w:sz w:val="24"/>
              </w:rPr>
              <w:t xml:space="preserve"> </w:t>
            </w:r>
            <w:r w:rsidRPr="00A65840">
              <w:rPr>
                <w:sz w:val="24"/>
              </w:rPr>
              <w:t>как</w:t>
            </w:r>
            <w:r w:rsidRPr="00A65840">
              <w:rPr>
                <w:spacing w:val="-3"/>
                <w:sz w:val="24"/>
              </w:rPr>
              <w:t xml:space="preserve"> </w:t>
            </w:r>
            <w:r w:rsidRPr="00A65840">
              <w:rPr>
                <w:sz w:val="24"/>
              </w:rPr>
              <w:t>раздел</w:t>
            </w:r>
            <w:r w:rsidRPr="00A65840">
              <w:rPr>
                <w:spacing w:val="-5"/>
                <w:sz w:val="24"/>
              </w:rPr>
              <w:t xml:space="preserve"> </w:t>
            </w:r>
            <w:r w:rsidRPr="00A65840">
              <w:rPr>
                <w:sz w:val="24"/>
              </w:rPr>
              <w:t>лингвистики</w:t>
            </w:r>
            <w:r w:rsidRPr="00A65840">
              <w:rPr>
                <w:spacing w:val="-3"/>
                <w:sz w:val="24"/>
              </w:rPr>
              <w:t xml:space="preserve"> </w:t>
            </w:r>
            <w:r w:rsidRPr="00A65840">
              <w:rPr>
                <w:sz w:val="24"/>
              </w:rPr>
              <w:t>(повторение,</w:t>
            </w:r>
            <w:r w:rsidRPr="00A65840">
              <w:rPr>
                <w:spacing w:val="-3"/>
                <w:sz w:val="24"/>
              </w:rPr>
              <w:t xml:space="preserve"> </w:t>
            </w:r>
            <w:r w:rsidRPr="00A65840">
              <w:rPr>
                <w:spacing w:val="-2"/>
                <w:sz w:val="24"/>
              </w:rPr>
              <w:t>обобщение)</w:t>
            </w:r>
          </w:p>
        </w:tc>
        <w:tc>
          <w:tcPr>
            <w:tcW w:w="1493" w:type="dxa"/>
          </w:tcPr>
          <w:p w14:paraId="7421660C"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1169B074" w14:textId="77777777">
        <w:trPr>
          <w:trHeight w:val="367"/>
        </w:trPr>
        <w:tc>
          <w:tcPr>
            <w:tcW w:w="1087" w:type="dxa"/>
          </w:tcPr>
          <w:p w14:paraId="100172B4" w14:textId="77777777" w:rsidR="003B3C72" w:rsidRPr="00A65840" w:rsidRDefault="00000000">
            <w:pPr>
              <w:pStyle w:val="TableParagraph"/>
              <w:spacing w:before="45"/>
              <w:ind w:left="100"/>
              <w:rPr>
                <w:sz w:val="24"/>
              </w:rPr>
            </w:pPr>
            <w:r w:rsidRPr="00A65840">
              <w:rPr>
                <w:spacing w:val="-5"/>
                <w:sz w:val="24"/>
              </w:rPr>
              <w:t>36</w:t>
            </w:r>
          </w:p>
        </w:tc>
        <w:tc>
          <w:tcPr>
            <w:tcW w:w="7269" w:type="dxa"/>
          </w:tcPr>
          <w:p w14:paraId="229A2255" w14:textId="77777777" w:rsidR="003B3C72" w:rsidRPr="00A65840" w:rsidRDefault="00000000">
            <w:pPr>
              <w:pStyle w:val="TableParagraph"/>
              <w:spacing w:before="45"/>
              <w:ind w:left="235"/>
              <w:rPr>
                <w:sz w:val="24"/>
              </w:rPr>
            </w:pPr>
            <w:r w:rsidRPr="00A65840">
              <w:rPr>
                <w:sz w:val="24"/>
              </w:rPr>
              <w:t>Правописание</w:t>
            </w:r>
            <w:r w:rsidRPr="00A65840">
              <w:rPr>
                <w:spacing w:val="-4"/>
                <w:sz w:val="24"/>
              </w:rPr>
              <w:t xml:space="preserve"> </w:t>
            </w:r>
            <w:r w:rsidRPr="00A65840">
              <w:rPr>
                <w:sz w:val="24"/>
              </w:rPr>
              <w:t>гласных</w:t>
            </w:r>
            <w:r w:rsidRPr="00A65840">
              <w:rPr>
                <w:spacing w:val="-1"/>
                <w:sz w:val="24"/>
              </w:rPr>
              <w:t xml:space="preserve"> </w:t>
            </w:r>
            <w:r w:rsidRPr="00A65840">
              <w:rPr>
                <w:sz w:val="24"/>
              </w:rPr>
              <w:t>и</w:t>
            </w:r>
            <w:r w:rsidRPr="00A65840">
              <w:rPr>
                <w:spacing w:val="-2"/>
                <w:sz w:val="24"/>
              </w:rPr>
              <w:t xml:space="preserve"> </w:t>
            </w:r>
            <w:r w:rsidRPr="00A65840">
              <w:rPr>
                <w:sz w:val="24"/>
              </w:rPr>
              <w:t>согласных</w:t>
            </w:r>
            <w:r w:rsidRPr="00A65840">
              <w:rPr>
                <w:spacing w:val="-1"/>
                <w:sz w:val="24"/>
              </w:rPr>
              <w:t xml:space="preserve"> </w:t>
            </w:r>
            <w:r w:rsidRPr="00A65840">
              <w:rPr>
                <w:sz w:val="24"/>
              </w:rPr>
              <w:t>в</w:t>
            </w:r>
            <w:r w:rsidRPr="00A65840">
              <w:rPr>
                <w:spacing w:val="-3"/>
                <w:sz w:val="24"/>
              </w:rPr>
              <w:t xml:space="preserve"> </w:t>
            </w:r>
            <w:r w:rsidRPr="00A65840">
              <w:rPr>
                <w:spacing w:val="-2"/>
                <w:sz w:val="24"/>
              </w:rPr>
              <w:t>корне</w:t>
            </w:r>
          </w:p>
        </w:tc>
        <w:tc>
          <w:tcPr>
            <w:tcW w:w="1493" w:type="dxa"/>
          </w:tcPr>
          <w:p w14:paraId="0E23E089" w14:textId="77777777" w:rsidR="003B3C72" w:rsidRPr="00A65840" w:rsidRDefault="00000000">
            <w:pPr>
              <w:pStyle w:val="TableParagraph"/>
              <w:spacing w:before="45"/>
              <w:ind w:right="581"/>
              <w:jc w:val="right"/>
              <w:rPr>
                <w:sz w:val="24"/>
              </w:rPr>
            </w:pPr>
            <w:r w:rsidRPr="00A65840">
              <w:rPr>
                <w:spacing w:val="-10"/>
                <w:sz w:val="24"/>
              </w:rPr>
              <w:t>1</w:t>
            </w:r>
          </w:p>
        </w:tc>
      </w:tr>
      <w:tr w:rsidR="003B3C72" w:rsidRPr="00A65840" w14:paraId="18307BA3" w14:textId="77777777">
        <w:trPr>
          <w:trHeight w:val="366"/>
        </w:trPr>
        <w:tc>
          <w:tcPr>
            <w:tcW w:w="1087" w:type="dxa"/>
          </w:tcPr>
          <w:p w14:paraId="1EA30CF6" w14:textId="77777777" w:rsidR="003B3C72" w:rsidRPr="00A65840" w:rsidRDefault="00000000">
            <w:pPr>
              <w:pStyle w:val="TableParagraph"/>
              <w:spacing w:before="44"/>
              <w:ind w:left="100"/>
              <w:rPr>
                <w:sz w:val="24"/>
              </w:rPr>
            </w:pPr>
            <w:r w:rsidRPr="00A65840">
              <w:rPr>
                <w:spacing w:val="-5"/>
                <w:sz w:val="24"/>
              </w:rPr>
              <w:t>37</w:t>
            </w:r>
          </w:p>
        </w:tc>
        <w:tc>
          <w:tcPr>
            <w:tcW w:w="7269" w:type="dxa"/>
          </w:tcPr>
          <w:p w14:paraId="70350365" w14:textId="77777777" w:rsidR="003B3C72" w:rsidRPr="00A65840" w:rsidRDefault="00000000">
            <w:pPr>
              <w:pStyle w:val="TableParagraph"/>
              <w:spacing w:before="44"/>
              <w:ind w:left="235"/>
              <w:rPr>
                <w:sz w:val="24"/>
              </w:rPr>
            </w:pPr>
            <w:r w:rsidRPr="00A65840">
              <w:rPr>
                <w:sz w:val="24"/>
              </w:rPr>
              <w:t>Правописание</w:t>
            </w:r>
            <w:r w:rsidRPr="00A65840">
              <w:rPr>
                <w:spacing w:val="-6"/>
                <w:sz w:val="24"/>
              </w:rPr>
              <w:t xml:space="preserve"> </w:t>
            </w:r>
            <w:r w:rsidRPr="00A65840">
              <w:rPr>
                <w:sz w:val="24"/>
              </w:rPr>
              <w:t>гласных</w:t>
            </w:r>
            <w:r w:rsidRPr="00A65840">
              <w:rPr>
                <w:spacing w:val="-1"/>
                <w:sz w:val="24"/>
              </w:rPr>
              <w:t xml:space="preserve"> </w:t>
            </w:r>
            <w:r w:rsidRPr="00A65840">
              <w:rPr>
                <w:sz w:val="24"/>
              </w:rPr>
              <w:t>и</w:t>
            </w:r>
            <w:r w:rsidRPr="00A65840">
              <w:rPr>
                <w:spacing w:val="-2"/>
                <w:sz w:val="24"/>
              </w:rPr>
              <w:t xml:space="preserve"> </w:t>
            </w:r>
            <w:r w:rsidRPr="00A65840">
              <w:rPr>
                <w:sz w:val="24"/>
              </w:rPr>
              <w:t>согласных</w:t>
            </w:r>
            <w:r w:rsidRPr="00A65840">
              <w:rPr>
                <w:spacing w:val="-2"/>
                <w:sz w:val="24"/>
              </w:rPr>
              <w:t xml:space="preserve"> </w:t>
            </w:r>
            <w:r w:rsidRPr="00A65840">
              <w:rPr>
                <w:sz w:val="24"/>
              </w:rPr>
              <w:t>в</w:t>
            </w:r>
            <w:r w:rsidRPr="00A65840">
              <w:rPr>
                <w:spacing w:val="-3"/>
                <w:sz w:val="24"/>
              </w:rPr>
              <w:t xml:space="preserve"> </w:t>
            </w:r>
            <w:r w:rsidRPr="00A65840">
              <w:rPr>
                <w:sz w:val="24"/>
              </w:rPr>
              <w:t>корне.</w:t>
            </w:r>
            <w:r w:rsidRPr="00A65840">
              <w:rPr>
                <w:spacing w:val="-2"/>
                <w:sz w:val="24"/>
              </w:rPr>
              <w:t xml:space="preserve"> Практикум</w:t>
            </w:r>
          </w:p>
        </w:tc>
        <w:tc>
          <w:tcPr>
            <w:tcW w:w="1493" w:type="dxa"/>
          </w:tcPr>
          <w:p w14:paraId="3CD02537"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0BAC6F34" w14:textId="77777777">
        <w:trPr>
          <w:trHeight w:val="686"/>
        </w:trPr>
        <w:tc>
          <w:tcPr>
            <w:tcW w:w="1087" w:type="dxa"/>
          </w:tcPr>
          <w:p w14:paraId="1703C8BA" w14:textId="77777777" w:rsidR="003B3C72" w:rsidRPr="00A65840" w:rsidRDefault="00000000">
            <w:pPr>
              <w:pStyle w:val="TableParagraph"/>
              <w:spacing w:before="205"/>
              <w:ind w:left="100"/>
              <w:rPr>
                <w:sz w:val="24"/>
              </w:rPr>
            </w:pPr>
            <w:r w:rsidRPr="00A65840">
              <w:rPr>
                <w:spacing w:val="-5"/>
                <w:sz w:val="24"/>
              </w:rPr>
              <w:t>38</w:t>
            </w:r>
          </w:p>
        </w:tc>
        <w:tc>
          <w:tcPr>
            <w:tcW w:w="7269" w:type="dxa"/>
          </w:tcPr>
          <w:p w14:paraId="07383701" w14:textId="77777777" w:rsidR="003B3C72" w:rsidRPr="00A65840" w:rsidRDefault="00000000">
            <w:pPr>
              <w:pStyle w:val="TableParagraph"/>
              <w:spacing w:line="320" w:lineRule="atLeast"/>
              <w:ind w:left="235"/>
              <w:rPr>
                <w:sz w:val="24"/>
              </w:rPr>
            </w:pPr>
            <w:r w:rsidRPr="00A65840">
              <w:rPr>
                <w:sz w:val="24"/>
              </w:rPr>
              <w:t>Правила</w:t>
            </w:r>
            <w:r w:rsidRPr="00A65840">
              <w:rPr>
                <w:spacing w:val="-5"/>
                <w:sz w:val="24"/>
              </w:rPr>
              <w:t xml:space="preserve"> </w:t>
            </w:r>
            <w:r w:rsidRPr="00A65840">
              <w:rPr>
                <w:sz w:val="24"/>
              </w:rPr>
              <w:t>правописания</w:t>
            </w:r>
            <w:r w:rsidRPr="00A65840">
              <w:rPr>
                <w:spacing w:val="-4"/>
                <w:sz w:val="24"/>
              </w:rPr>
              <w:t xml:space="preserve"> </w:t>
            </w:r>
            <w:r w:rsidRPr="00A65840">
              <w:rPr>
                <w:sz w:val="24"/>
              </w:rPr>
              <w:t>слов</w:t>
            </w:r>
            <w:r w:rsidRPr="00A65840">
              <w:rPr>
                <w:spacing w:val="-5"/>
                <w:sz w:val="24"/>
              </w:rPr>
              <w:t xml:space="preserve"> </w:t>
            </w:r>
            <w:r w:rsidRPr="00A65840">
              <w:rPr>
                <w:sz w:val="24"/>
              </w:rPr>
              <w:t>с</w:t>
            </w:r>
            <w:r w:rsidRPr="00A65840">
              <w:rPr>
                <w:spacing w:val="-6"/>
                <w:sz w:val="24"/>
              </w:rPr>
              <w:t xml:space="preserve"> </w:t>
            </w:r>
            <w:r w:rsidRPr="00A65840">
              <w:rPr>
                <w:sz w:val="24"/>
              </w:rPr>
              <w:t>разделительных</w:t>
            </w:r>
            <w:r w:rsidRPr="00A65840">
              <w:rPr>
                <w:spacing w:val="-5"/>
                <w:sz w:val="24"/>
              </w:rPr>
              <w:t xml:space="preserve"> </w:t>
            </w:r>
            <w:r w:rsidRPr="00A65840">
              <w:rPr>
                <w:sz w:val="24"/>
              </w:rPr>
              <w:t>ъ</w:t>
            </w:r>
            <w:r w:rsidRPr="00A65840">
              <w:rPr>
                <w:spacing w:val="-5"/>
                <w:sz w:val="24"/>
              </w:rPr>
              <w:t xml:space="preserve"> </w:t>
            </w:r>
            <w:r w:rsidRPr="00A65840">
              <w:rPr>
                <w:sz w:val="24"/>
              </w:rPr>
              <w:t>и</w:t>
            </w:r>
            <w:r w:rsidRPr="00A65840">
              <w:rPr>
                <w:spacing w:val="-4"/>
                <w:sz w:val="24"/>
              </w:rPr>
              <w:t xml:space="preserve"> </w:t>
            </w:r>
            <w:r w:rsidRPr="00A65840">
              <w:rPr>
                <w:sz w:val="24"/>
              </w:rPr>
              <w:t>ь.</w:t>
            </w:r>
            <w:r w:rsidRPr="00A65840">
              <w:rPr>
                <w:spacing w:val="-4"/>
                <w:sz w:val="24"/>
              </w:rPr>
              <w:t xml:space="preserve"> </w:t>
            </w:r>
            <w:r w:rsidRPr="00A65840">
              <w:rPr>
                <w:sz w:val="24"/>
              </w:rPr>
              <w:t>Правописание приставок. Буквы ы – и после приставок</w:t>
            </w:r>
          </w:p>
        </w:tc>
        <w:tc>
          <w:tcPr>
            <w:tcW w:w="1493" w:type="dxa"/>
          </w:tcPr>
          <w:p w14:paraId="12A2D405" w14:textId="77777777" w:rsidR="003B3C72" w:rsidRPr="00A65840" w:rsidRDefault="00000000">
            <w:pPr>
              <w:pStyle w:val="TableParagraph"/>
              <w:spacing w:before="205"/>
              <w:ind w:right="581"/>
              <w:jc w:val="right"/>
              <w:rPr>
                <w:sz w:val="24"/>
              </w:rPr>
            </w:pPr>
            <w:r w:rsidRPr="00A65840">
              <w:rPr>
                <w:spacing w:val="-10"/>
                <w:sz w:val="24"/>
              </w:rPr>
              <w:t>1</w:t>
            </w:r>
          </w:p>
        </w:tc>
      </w:tr>
      <w:tr w:rsidR="003B3C72" w:rsidRPr="00A65840" w14:paraId="5728E3F2" w14:textId="77777777">
        <w:trPr>
          <w:trHeight w:val="683"/>
        </w:trPr>
        <w:tc>
          <w:tcPr>
            <w:tcW w:w="1087" w:type="dxa"/>
          </w:tcPr>
          <w:p w14:paraId="7132D7E2" w14:textId="77777777" w:rsidR="003B3C72" w:rsidRPr="00A65840" w:rsidRDefault="00000000">
            <w:pPr>
              <w:pStyle w:val="TableParagraph"/>
              <w:spacing w:before="203"/>
              <w:ind w:left="100"/>
              <w:rPr>
                <w:sz w:val="24"/>
              </w:rPr>
            </w:pPr>
            <w:r w:rsidRPr="00A65840">
              <w:rPr>
                <w:spacing w:val="-5"/>
                <w:sz w:val="24"/>
              </w:rPr>
              <w:t>39</w:t>
            </w:r>
          </w:p>
        </w:tc>
        <w:tc>
          <w:tcPr>
            <w:tcW w:w="7269" w:type="dxa"/>
          </w:tcPr>
          <w:p w14:paraId="4690E992" w14:textId="77777777" w:rsidR="003B3C72" w:rsidRPr="00A65840" w:rsidRDefault="00000000">
            <w:pPr>
              <w:pStyle w:val="TableParagraph"/>
              <w:spacing w:before="10" w:line="310" w:lineRule="atLeast"/>
              <w:ind w:left="235"/>
              <w:rPr>
                <w:sz w:val="24"/>
              </w:rPr>
            </w:pPr>
            <w:r w:rsidRPr="00A65840">
              <w:rPr>
                <w:sz w:val="24"/>
              </w:rPr>
              <w:t>Употребление</w:t>
            </w:r>
            <w:r w:rsidRPr="00A65840">
              <w:rPr>
                <w:spacing w:val="-7"/>
                <w:sz w:val="24"/>
              </w:rPr>
              <w:t xml:space="preserve"> </w:t>
            </w:r>
            <w:r w:rsidRPr="00A65840">
              <w:rPr>
                <w:sz w:val="24"/>
              </w:rPr>
              <w:t>разделительных</w:t>
            </w:r>
            <w:r w:rsidRPr="00A65840">
              <w:rPr>
                <w:spacing w:val="-7"/>
                <w:sz w:val="24"/>
              </w:rPr>
              <w:t xml:space="preserve"> </w:t>
            </w:r>
            <w:r w:rsidRPr="00A65840">
              <w:rPr>
                <w:sz w:val="24"/>
              </w:rPr>
              <w:t>ъ</w:t>
            </w:r>
            <w:r w:rsidRPr="00A65840">
              <w:rPr>
                <w:spacing w:val="-7"/>
                <w:sz w:val="24"/>
              </w:rPr>
              <w:t xml:space="preserve"> </w:t>
            </w:r>
            <w:r w:rsidRPr="00A65840">
              <w:rPr>
                <w:sz w:val="24"/>
              </w:rPr>
              <w:t>и</w:t>
            </w:r>
            <w:r w:rsidRPr="00A65840">
              <w:rPr>
                <w:spacing w:val="-7"/>
                <w:sz w:val="24"/>
              </w:rPr>
              <w:t xml:space="preserve"> </w:t>
            </w:r>
            <w:r w:rsidRPr="00A65840">
              <w:rPr>
                <w:sz w:val="24"/>
              </w:rPr>
              <w:t>ь.</w:t>
            </w:r>
            <w:r w:rsidRPr="00A65840">
              <w:rPr>
                <w:spacing w:val="-6"/>
                <w:sz w:val="24"/>
              </w:rPr>
              <w:t xml:space="preserve"> </w:t>
            </w:r>
            <w:r w:rsidRPr="00A65840">
              <w:rPr>
                <w:sz w:val="24"/>
              </w:rPr>
              <w:t>Правописание</w:t>
            </w:r>
            <w:r w:rsidRPr="00A65840">
              <w:rPr>
                <w:spacing w:val="-7"/>
                <w:sz w:val="24"/>
              </w:rPr>
              <w:t xml:space="preserve"> </w:t>
            </w:r>
            <w:r w:rsidRPr="00A65840">
              <w:rPr>
                <w:sz w:val="24"/>
              </w:rPr>
              <w:t>приставок. Буквы ы – и после приставок. Практикум</w:t>
            </w:r>
          </w:p>
        </w:tc>
        <w:tc>
          <w:tcPr>
            <w:tcW w:w="1493" w:type="dxa"/>
          </w:tcPr>
          <w:p w14:paraId="405D523E"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59716355" w14:textId="77777777">
        <w:trPr>
          <w:trHeight w:val="369"/>
        </w:trPr>
        <w:tc>
          <w:tcPr>
            <w:tcW w:w="1087" w:type="dxa"/>
          </w:tcPr>
          <w:p w14:paraId="56BDA96F" w14:textId="77777777" w:rsidR="003B3C72" w:rsidRPr="00A65840" w:rsidRDefault="00000000">
            <w:pPr>
              <w:pStyle w:val="TableParagraph"/>
              <w:spacing w:before="44"/>
              <w:ind w:left="100"/>
              <w:rPr>
                <w:sz w:val="24"/>
              </w:rPr>
            </w:pPr>
            <w:r w:rsidRPr="00A65840">
              <w:rPr>
                <w:spacing w:val="-5"/>
                <w:sz w:val="24"/>
              </w:rPr>
              <w:t>40</w:t>
            </w:r>
          </w:p>
        </w:tc>
        <w:tc>
          <w:tcPr>
            <w:tcW w:w="7269" w:type="dxa"/>
          </w:tcPr>
          <w:p w14:paraId="4519DE17" w14:textId="77777777" w:rsidR="003B3C72" w:rsidRPr="00A65840" w:rsidRDefault="00000000">
            <w:pPr>
              <w:pStyle w:val="TableParagraph"/>
              <w:spacing w:before="44"/>
              <w:ind w:left="235"/>
              <w:rPr>
                <w:sz w:val="24"/>
              </w:rPr>
            </w:pPr>
            <w:r w:rsidRPr="00A65840">
              <w:rPr>
                <w:sz w:val="24"/>
              </w:rPr>
              <w:t>Правописание</w:t>
            </w:r>
            <w:r w:rsidRPr="00A65840">
              <w:rPr>
                <w:spacing w:val="-7"/>
                <w:sz w:val="24"/>
              </w:rPr>
              <w:t xml:space="preserve"> </w:t>
            </w:r>
            <w:r w:rsidRPr="00A65840">
              <w:rPr>
                <w:spacing w:val="-2"/>
                <w:sz w:val="24"/>
              </w:rPr>
              <w:t>суффиксов</w:t>
            </w:r>
          </w:p>
        </w:tc>
        <w:tc>
          <w:tcPr>
            <w:tcW w:w="1493" w:type="dxa"/>
          </w:tcPr>
          <w:p w14:paraId="0C69FF3C"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2ED11EC2" w14:textId="77777777">
        <w:trPr>
          <w:trHeight w:val="366"/>
        </w:trPr>
        <w:tc>
          <w:tcPr>
            <w:tcW w:w="1087" w:type="dxa"/>
          </w:tcPr>
          <w:p w14:paraId="6DFC991B" w14:textId="77777777" w:rsidR="003B3C72" w:rsidRPr="00A65840" w:rsidRDefault="00000000">
            <w:pPr>
              <w:pStyle w:val="TableParagraph"/>
              <w:spacing w:before="44"/>
              <w:ind w:left="100"/>
              <w:rPr>
                <w:sz w:val="24"/>
              </w:rPr>
            </w:pPr>
            <w:r w:rsidRPr="00A65840">
              <w:rPr>
                <w:spacing w:val="-5"/>
                <w:sz w:val="24"/>
              </w:rPr>
              <w:t>41</w:t>
            </w:r>
          </w:p>
        </w:tc>
        <w:tc>
          <w:tcPr>
            <w:tcW w:w="7269" w:type="dxa"/>
          </w:tcPr>
          <w:p w14:paraId="0E8A89DD" w14:textId="77777777" w:rsidR="003B3C72" w:rsidRPr="00A65840" w:rsidRDefault="00000000">
            <w:pPr>
              <w:pStyle w:val="TableParagraph"/>
              <w:spacing w:before="44"/>
              <w:ind w:left="235"/>
              <w:rPr>
                <w:sz w:val="24"/>
              </w:rPr>
            </w:pPr>
            <w:r w:rsidRPr="00A65840">
              <w:rPr>
                <w:sz w:val="24"/>
              </w:rPr>
              <w:t>Правописание</w:t>
            </w:r>
            <w:r w:rsidRPr="00A65840">
              <w:rPr>
                <w:spacing w:val="-6"/>
                <w:sz w:val="24"/>
              </w:rPr>
              <w:t xml:space="preserve"> </w:t>
            </w:r>
            <w:r w:rsidRPr="00A65840">
              <w:rPr>
                <w:sz w:val="24"/>
              </w:rPr>
              <w:t>суффиксов.</w:t>
            </w:r>
            <w:r w:rsidRPr="00A65840">
              <w:rPr>
                <w:spacing w:val="-4"/>
                <w:sz w:val="24"/>
              </w:rPr>
              <w:t xml:space="preserve"> </w:t>
            </w:r>
            <w:r w:rsidRPr="00A65840">
              <w:rPr>
                <w:spacing w:val="-2"/>
                <w:sz w:val="24"/>
              </w:rPr>
              <w:t>Практикум</w:t>
            </w:r>
          </w:p>
        </w:tc>
        <w:tc>
          <w:tcPr>
            <w:tcW w:w="1493" w:type="dxa"/>
          </w:tcPr>
          <w:p w14:paraId="73D789DF" w14:textId="77777777" w:rsidR="003B3C72" w:rsidRPr="00A65840" w:rsidRDefault="00000000">
            <w:pPr>
              <w:pStyle w:val="TableParagraph"/>
              <w:spacing w:before="44"/>
              <w:ind w:right="581"/>
              <w:jc w:val="right"/>
              <w:rPr>
                <w:sz w:val="24"/>
              </w:rPr>
            </w:pPr>
            <w:r w:rsidRPr="00A65840">
              <w:rPr>
                <w:spacing w:val="-10"/>
                <w:sz w:val="24"/>
              </w:rPr>
              <w:t>1</w:t>
            </w:r>
          </w:p>
        </w:tc>
      </w:tr>
      <w:tr w:rsidR="003B3C72" w:rsidRPr="00A65840" w14:paraId="4C176807" w14:textId="77777777">
        <w:trPr>
          <w:trHeight w:val="683"/>
        </w:trPr>
        <w:tc>
          <w:tcPr>
            <w:tcW w:w="1087" w:type="dxa"/>
          </w:tcPr>
          <w:p w14:paraId="2795BDF0" w14:textId="77777777" w:rsidR="003B3C72" w:rsidRPr="00A65840" w:rsidRDefault="00000000">
            <w:pPr>
              <w:pStyle w:val="TableParagraph"/>
              <w:spacing w:before="203"/>
              <w:ind w:left="100"/>
              <w:rPr>
                <w:sz w:val="24"/>
              </w:rPr>
            </w:pPr>
            <w:r w:rsidRPr="00A65840">
              <w:rPr>
                <w:spacing w:val="-5"/>
                <w:sz w:val="24"/>
              </w:rPr>
              <w:t>42</w:t>
            </w:r>
          </w:p>
        </w:tc>
        <w:tc>
          <w:tcPr>
            <w:tcW w:w="7269" w:type="dxa"/>
          </w:tcPr>
          <w:p w14:paraId="36A46246" w14:textId="77777777" w:rsidR="003B3C72" w:rsidRPr="00A65840" w:rsidRDefault="00000000">
            <w:pPr>
              <w:pStyle w:val="TableParagraph"/>
              <w:spacing w:before="10" w:line="310" w:lineRule="atLeast"/>
              <w:ind w:left="235"/>
              <w:rPr>
                <w:sz w:val="24"/>
              </w:rPr>
            </w:pPr>
            <w:r w:rsidRPr="00A65840">
              <w:rPr>
                <w:sz w:val="24"/>
              </w:rPr>
              <w:t>Правописание</w:t>
            </w:r>
            <w:r w:rsidRPr="00A65840">
              <w:rPr>
                <w:spacing w:val="-6"/>
                <w:sz w:val="24"/>
              </w:rPr>
              <w:t xml:space="preserve"> </w:t>
            </w:r>
            <w:r w:rsidRPr="00A65840">
              <w:rPr>
                <w:sz w:val="24"/>
              </w:rPr>
              <w:t>н</w:t>
            </w:r>
            <w:r w:rsidRPr="00A65840">
              <w:rPr>
                <w:spacing w:val="-5"/>
                <w:sz w:val="24"/>
              </w:rPr>
              <w:t xml:space="preserve"> </w:t>
            </w:r>
            <w:r w:rsidRPr="00A65840">
              <w:rPr>
                <w:sz w:val="24"/>
              </w:rPr>
              <w:t>и</w:t>
            </w:r>
            <w:r w:rsidRPr="00A65840">
              <w:rPr>
                <w:spacing w:val="-5"/>
                <w:sz w:val="24"/>
              </w:rPr>
              <w:t xml:space="preserve"> </w:t>
            </w:r>
            <w:r w:rsidRPr="00A65840">
              <w:rPr>
                <w:sz w:val="24"/>
              </w:rPr>
              <w:t>нн</w:t>
            </w:r>
            <w:r w:rsidRPr="00A65840">
              <w:rPr>
                <w:spacing w:val="-5"/>
                <w:sz w:val="24"/>
              </w:rPr>
              <w:t xml:space="preserve"> </w:t>
            </w:r>
            <w:r w:rsidRPr="00A65840">
              <w:rPr>
                <w:sz w:val="24"/>
              </w:rPr>
              <w:t>в</w:t>
            </w:r>
            <w:r w:rsidRPr="00A65840">
              <w:rPr>
                <w:spacing w:val="-8"/>
                <w:sz w:val="24"/>
              </w:rPr>
              <w:t xml:space="preserve"> </w:t>
            </w:r>
            <w:r w:rsidRPr="00A65840">
              <w:rPr>
                <w:sz w:val="24"/>
              </w:rPr>
              <w:t>именах</w:t>
            </w:r>
            <w:r w:rsidRPr="00A65840">
              <w:rPr>
                <w:spacing w:val="-3"/>
                <w:sz w:val="24"/>
              </w:rPr>
              <w:t xml:space="preserve"> </w:t>
            </w:r>
            <w:r w:rsidRPr="00A65840">
              <w:rPr>
                <w:sz w:val="24"/>
              </w:rPr>
              <w:t>существительных,</w:t>
            </w:r>
            <w:r w:rsidRPr="00A65840">
              <w:rPr>
                <w:spacing w:val="-5"/>
                <w:sz w:val="24"/>
              </w:rPr>
              <w:t xml:space="preserve"> </w:t>
            </w:r>
            <w:r w:rsidRPr="00A65840">
              <w:rPr>
                <w:sz w:val="24"/>
              </w:rPr>
              <w:t>в</w:t>
            </w:r>
            <w:r w:rsidRPr="00A65840">
              <w:rPr>
                <w:spacing w:val="-6"/>
                <w:sz w:val="24"/>
              </w:rPr>
              <w:t xml:space="preserve"> </w:t>
            </w:r>
            <w:r w:rsidRPr="00A65840">
              <w:rPr>
                <w:sz w:val="24"/>
              </w:rPr>
              <w:t>именах прилагательных, глаголах, причастиях, наречиях</w:t>
            </w:r>
          </w:p>
        </w:tc>
        <w:tc>
          <w:tcPr>
            <w:tcW w:w="1493" w:type="dxa"/>
          </w:tcPr>
          <w:p w14:paraId="5B5AF936" w14:textId="77777777" w:rsidR="003B3C72" w:rsidRPr="00A65840" w:rsidRDefault="00000000">
            <w:pPr>
              <w:pStyle w:val="TableParagraph"/>
              <w:spacing w:before="203"/>
              <w:ind w:right="581"/>
              <w:jc w:val="right"/>
              <w:rPr>
                <w:sz w:val="24"/>
              </w:rPr>
            </w:pPr>
            <w:r w:rsidRPr="00A65840">
              <w:rPr>
                <w:spacing w:val="-10"/>
                <w:sz w:val="24"/>
              </w:rPr>
              <w:t>1</w:t>
            </w:r>
          </w:p>
        </w:tc>
      </w:tr>
      <w:tr w:rsidR="003B3C72" w:rsidRPr="00A65840" w14:paraId="35F9B1F8" w14:textId="77777777">
        <w:trPr>
          <w:trHeight w:val="369"/>
        </w:trPr>
        <w:tc>
          <w:tcPr>
            <w:tcW w:w="1087" w:type="dxa"/>
          </w:tcPr>
          <w:p w14:paraId="38FEC576" w14:textId="77777777" w:rsidR="003B3C72" w:rsidRPr="00A65840" w:rsidRDefault="00000000">
            <w:pPr>
              <w:pStyle w:val="TableParagraph"/>
              <w:spacing w:before="45"/>
              <w:ind w:left="100"/>
              <w:rPr>
                <w:sz w:val="24"/>
              </w:rPr>
            </w:pPr>
            <w:r w:rsidRPr="00A65840">
              <w:rPr>
                <w:spacing w:val="-5"/>
                <w:sz w:val="24"/>
              </w:rPr>
              <w:t>43</w:t>
            </w:r>
          </w:p>
        </w:tc>
        <w:tc>
          <w:tcPr>
            <w:tcW w:w="7269" w:type="dxa"/>
          </w:tcPr>
          <w:p w14:paraId="20EA0F71" w14:textId="77777777" w:rsidR="003B3C72" w:rsidRPr="00A65840" w:rsidRDefault="00000000">
            <w:pPr>
              <w:pStyle w:val="TableParagraph"/>
              <w:spacing w:before="45"/>
              <w:ind w:left="235"/>
              <w:rPr>
                <w:sz w:val="24"/>
              </w:rPr>
            </w:pPr>
            <w:r w:rsidRPr="00A65840">
              <w:rPr>
                <w:sz w:val="24"/>
              </w:rPr>
              <w:t>Правописание</w:t>
            </w:r>
            <w:r w:rsidRPr="00A65840">
              <w:rPr>
                <w:spacing w:val="-6"/>
                <w:sz w:val="24"/>
              </w:rPr>
              <w:t xml:space="preserve"> </w:t>
            </w:r>
            <w:r w:rsidRPr="00A65840">
              <w:rPr>
                <w:sz w:val="24"/>
              </w:rPr>
              <w:t>н</w:t>
            </w:r>
            <w:r w:rsidRPr="00A65840">
              <w:rPr>
                <w:spacing w:val="-3"/>
                <w:sz w:val="24"/>
              </w:rPr>
              <w:t xml:space="preserve"> </w:t>
            </w:r>
            <w:r w:rsidRPr="00A65840">
              <w:rPr>
                <w:sz w:val="24"/>
              </w:rPr>
              <w:t>и</w:t>
            </w:r>
            <w:r w:rsidRPr="00A65840">
              <w:rPr>
                <w:spacing w:val="-2"/>
                <w:sz w:val="24"/>
              </w:rPr>
              <w:t xml:space="preserve"> </w:t>
            </w:r>
            <w:r w:rsidRPr="00A65840">
              <w:rPr>
                <w:sz w:val="24"/>
              </w:rPr>
              <w:t>нн</w:t>
            </w:r>
            <w:r w:rsidRPr="00A65840">
              <w:rPr>
                <w:spacing w:val="-3"/>
                <w:sz w:val="24"/>
              </w:rPr>
              <w:t xml:space="preserve"> </w:t>
            </w:r>
            <w:r w:rsidRPr="00A65840">
              <w:rPr>
                <w:sz w:val="24"/>
              </w:rPr>
              <w:t>в</w:t>
            </w:r>
            <w:r w:rsidRPr="00A65840">
              <w:rPr>
                <w:spacing w:val="-5"/>
                <w:sz w:val="24"/>
              </w:rPr>
              <w:t xml:space="preserve"> </w:t>
            </w:r>
            <w:r w:rsidRPr="00A65840">
              <w:rPr>
                <w:sz w:val="24"/>
              </w:rPr>
              <w:t>словах</w:t>
            </w:r>
            <w:r w:rsidRPr="00A65840">
              <w:rPr>
                <w:spacing w:val="-1"/>
                <w:sz w:val="24"/>
              </w:rPr>
              <w:t xml:space="preserve"> </w:t>
            </w:r>
            <w:r w:rsidRPr="00A65840">
              <w:rPr>
                <w:sz w:val="24"/>
              </w:rPr>
              <w:t>различных</w:t>
            </w:r>
            <w:r w:rsidRPr="00A65840">
              <w:rPr>
                <w:spacing w:val="3"/>
                <w:sz w:val="24"/>
              </w:rPr>
              <w:t xml:space="preserve"> </w:t>
            </w:r>
            <w:r w:rsidRPr="00A65840">
              <w:rPr>
                <w:sz w:val="24"/>
              </w:rPr>
              <w:t>частей</w:t>
            </w:r>
            <w:r w:rsidRPr="00A65840">
              <w:rPr>
                <w:spacing w:val="-3"/>
                <w:sz w:val="24"/>
              </w:rPr>
              <w:t xml:space="preserve"> </w:t>
            </w:r>
            <w:r w:rsidRPr="00A65840">
              <w:rPr>
                <w:sz w:val="24"/>
              </w:rPr>
              <w:t>речи.</w:t>
            </w:r>
            <w:r w:rsidRPr="00A65840">
              <w:rPr>
                <w:spacing w:val="-2"/>
                <w:sz w:val="24"/>
              </w:rPr>
              <w:t xml:space="preserve"> Практикум</w:t>
            </w:r>
          </w:p>
        </w:tc>
        <w:tc>
          <w:tcPr>
            <w:tcW w:w="1493" w:type="dxa"/>
          </w:tcPr>
          <w:p w14:paraId="4E5F3825" w14:textId="77777777" w:rsidR="003B3C72" w:rsidRPr="00A65840" w:rsidRDefault="00000000">
            <w:pPr>
              <w:pStyle w:val="TableParagraph"/>
              <w:spacing w:before="45"/>
              <w:ind w:right="581"/>
              <w:jc w:val="right"/>
              <w:rPr>
                <w:sz w:val="24"/>
              </w:rPr>
            </w:pPr>
            <w:r w:rsidRPr="00A65840">
              <w:rPr>
                <w:spacing w:val="-10"/>
                <w:sz w:val="24"/>
              </w:rPr>
              <w:t>1</w:t>
            </w:r>
          </w:p>
        </w:tc>
      </w:tr>
      <w:tr w:rsidR="003B3C72" w:rsidRPr="00A65840" w14:paraId="3F11C30D" w14:textId="77777777">
        <w:trPr>
          <w:trHeight w:val="1319"/>
        </w:trPr>
        <w:tc>
          <w:tcPr>
            <w:tcW w:w="1087" w:type="dxa"/>
          </w:tcPr>
          <w:p w14:paraId="472D385B" w14:textId="77777777" w:rsidR="003B3C72" w:rsidRPr="00A65840" w:rsidRDefault="003B3C72">
            <w:pPr>
              <w:pStyle w:val="TableParagraph"/>
              <w:spacing w:before="243"/>
              <w:rPr>
                <w:b/>
                <w:sz w:val="24"/>
              </w:rPr>
            </w:pPr>
          </w:p>
          <w:p w14:paraId="2CD7DCEB" w14:textId="77777777" w:rsidR="003B3C72" w:rsidRPr="00A65840" w:rsidRDefault="00000000">
            <w:pPr>
              <w:pStyle w:val="TableParagraph"/>
              <w:ind w:left="100"/>
              <w:rPr>
                <w:sz w:val="24"/>
              </w:rPr>
            </w:pPr>
            <w:r w:rsidRPr="00A65840">
              <w:rPr>
                <w:spacing w:val="-5"/>
                <w:sz w:val="24"/>
              </w:rPr>
              <w:t>44</w:t>
            </w:r>
          </w:p>
        </w:tc>
        <w:tc>
          <w:tcPr>
            <w:tcW w:w="7269" w:type="dxa"/>
          </w:tcPr>
          <w:p w14:paraId="7042DF63" w14:textId="77777777" w:rsidR="003B3C72" w:rsidRPr="00A65840" w:rsidRDefault="00000000">
            <w:pPr>
              <w:pStyle w:val="TableParagraph"/>
              <w:spacing w:before="44" w:line="276" w:lineRule="auto"/>
              <w:ind w:left="235"/>
              <w:rPr>
                <w:sz w:val="24"/>
              </w:rPr>
            </w:pPr>
            <w:r w:rsidRPr="00A65840">
              <w:rPr>
                <w:sz w:val="24"/>
              </w:rPr>
              <w:t>Правописание</w:t>
            </w:r>
            <w:r w:rsidRPr="00A65840">
              <w:rPr>
                <w:spacing w:val="-5"/>
                <w:sz w:val="24"/>
              </w:rPr>
              <w:t xml:space="preserve"> </w:t>
            </w:r>
            <w:r w:rsidRPr="00A65840">
              <w:rPr>
                <w:sz w:val="24"/>
              </w:rPr>
              <w:t>слов</w:t>
            </w:r>
            <w:r w:rsidRPr="00A65840">
              <w:rPr>
                <w:spacing w:val="-5"/>
                <w:sz w:val="24"/>
              </w:rPr>
              <w:t xml:space="preserve"> </w:t>
            </w:r>
            <w:r w:rsidRPr="00A65840">
              <w:rPr>
                <w:sz w:val="24"/>
              </w:rPr>
              <w:t>с</w:t>
            </w:r>
            <w:r w:rsidRPr="00A65840">
              <w:rPr>
                <w:spacing w:val="-6"/>
                <w:sz w:val="24"/>
              </w:rPr>
              <w:t xml:space="preserve"> </w:t>
            </w:r>
            <w:r w:rsidRPr="00A65840">
              <w:rPr>
                <w:sz w:val="24"/>
              </w:rPr>
              <w:t>не</w:t>
            </w:r>
            <w:r w:rsidRPr="00A65840">
              <w:rPr>
                <w:spacing w:val="-3"/>
                <w:sz w:val="24"/>
              </w:rPr>
              <w:t xml:space="preserve"> </w:t>
            </w:r>
            <w:r w:rsidRPr="00A65840">
              <w:rPr>
                <w:sz w:val="24"/>
              </w:rPr>
              <w:t>и</w:t>
            </w:r>
            <w:r w:rsidRPr="00A65840">
              <w:rPr>
                <w:spacing w:val="-4"/>
                <w:sz w:val="24"/>
              </w:rPr>
              <w:t xml:space="preserve"> </w:t>
            </w:r>
            <w:r w:rsidRPr="00A65840">
              <w:rPr>
                <w:sz w:val="24"/>
              </w:rPr>
              <w:t>ни</w:t>
            </w:r>
            <w:r w:rsidRPr="00A65840">
              <w:rPr>
                <w:spacing w:val="-4"/>
                <w:sz w:val="24"/>
              </w:rPr>
              <w:t xml:space="preserve"> </w:t>
            </w:r>
            <w:r w:rsidRPr="00A65840">
              <w:rPr>
                <w:sz w:val="24"/>
              </w:rPr>
              <w:t>(в</w:t>
            </w:r>
            <w:r w:rsidRPr="00A65840">
              <w:rPr>
                <w:spacing w:val="-6"/>
                <w:sz w:val="24"/>
              </w:rPr>
              <w:t xml:space="preserve"> </w:t>
            </w:r>
            <w:r w:rsidRPr="00A65840">
              <w:rPr>
                <w:sz w:val="24"/>
              </w:rPr>
              <w:t>отрицательных</w:t>
            </w:r>
            <w:r w:rsidRPr="00A65840">
              <w:rPr>
                <w:spacing w:val="-5"/>
                <w:sz w:val="24"/>
              </w:rPr>
              <w:t xml:space="preserve"> </w:t>
            </w:r>
            <w:r w:rsidRPr="00A65840">
              <w:rPr>
                <w:sz w:val="24"/>
              </w:rPr>
              <w:t>и</w:t>
            </w:r>
            <w:r w:rsidRPr="00A65840">
              <w:rPr>
                <w:spacing w:val="-4"/>
                <w:sz w:val="24"/>
              </w:rPr>
              <w:t xml:space="preserve"> </w:t>
            </w:r>
            <w:r w:rsidRPr="00A65840">
              <w:rPr>
                <w:sz w:val="24"/>
              </w:rPr>
              <w:t>неопределенных местоимениях, наречиях при двойном отрицании, в</w:t>
            </w:r>
          </w:p>
          <w:p w14:paraId="5080C5C3" w14:textId="77777777" w:rsidR="003B3C72" w:rsidRPr="00A65840" w:rsidRDefault="00000000">
            <w:pPr>
              <w:pStyle w:val="TableParagraph"/>
              <w:spacing w:line="275" w:lineRule="exact"/>
              <w:ind w:left="235"/>
              <w:rPr>
                <w:sz w:val="24"/>
              </w:rPr>
            </w:pPr>
            <w:r w:rsidRPr="00A65840">
              <w:rPr>
                <w:sz w:val="24"/>
              </w:rPr>
              <w:t>восклицательных</w:t>
            </w:r>
            <w:r w:rsidRPr="00A65840">
              <w:rPr>
                <w:spacing w:val="-6"/>
                <w:sz w:val="24"/>
              </w:rPr>
              <w:t xml:space="preserve"> </w:t>
            </w:r>
            <w:r w:rsidRPr="00A65840">
              <w:rPr>
                <w:sz w:val="24"/>
              </w:rPr>
              <w:t>предложениях</w:t>
            </w:r>
            <w:r w:rsidRPr="00A65840">
              <w:rPr>
                <w:spacing w:val="-4"/>
                <w:sz w:val="24"/>
              </w:rPr>
              <w:t xml:space="preserve"> </w:t>
            </w:r>
            <w:r w:rsidRPr="00A65840">
              <w:rPr>
                <w:sz w:val="24"/>
              </w:rPr>
              <w:t>с</w:t>
            </w:r>
            <w:r w:rsidRPr="00A65840">
              <w:rPr>
                <w:spacing w:val="-8"/>
                <w:sz w:val="24"/>
              </w:rPr>
              <w:t xml:space="preserve"> </w:t>
            </w:r>
            <w:r w:rsidRPr="00A65840">
              <w:rPr>
                <w:spacing w:val="-2"/>
                <w:sz w:val="24"/>
              </w:rPr>
              <w:t>придаточными</w:t>
            </w:r>
          </w:p>
          <w:p w14:paraId="772F99C9" w14:textId="77777777" w:rsidR="003B3C72" w:rsidRPr="00A65840" w:rsidRDefault="00000000">
            <w:pPr>
              <w:pStyle w:val="TableParagraph"/>
              <w:spacing w:before="41"/>
              <w:ind w:left="235"/>
              <w:rPr>
                <w:sz w:val="24"/>
              </w:rPr>
            </w:pPr>
            <w:r w:rsidRPr="00A65840">
              <w:rPr>
                <w:spacing w:val="-2"/>
                <w:sz w:val="24"/>
              </w:rPr>
              <w:t>уступительными)</w:t>
            </w:r>
          </w:p>
        </w:tc>
        <w:tc>
          <w:tcPr>
            <w:tcW w:w="1493" w:type="dxa"/>
          </w:tcPr>
          <w:p w14:paraId="782BACF3" w14:textId="77777777" w:rsidR="003B3C72" w:rsidRPr="00A65840" w:rsidRDefault="003B3C72">
            <w:pPr>
              <w:pStyle w:val="TableParagraph"/>
              <w:spacing w:before="243"/>
              <w:rPr>
                <w:b/>
                <w:sz w:val="24"/>
              </w:rPr>
            </w:pPr>
          </w:p>
          <w:p w14:paraId="3E96ED13" w14:textId="77777777" w:rsidR="003B3C72" w:rsidRPr="00A65840" w:rsidRDefault="00000000">
            <w:pPr>
              <w:pStyle w:val="TableParagraph"/>
              <w:ind w:right="581"/>
              <w:jc w:val="right"/>
              <w:rPr>
                <w:sz w:val="24"/>
              </w:rPr>
            </w:pPr>
            <w:r w:rsidRPr="00A65840">
              <w:rPr>
                <w:spacing w:val="-10"/>
                <w:sz w:val="24"/>
              </w:rPr>
              <w:t>1</w:t>
            </w:r>
          </w:p>
        </w:tc>
      </w:tr>
      <w:tr w:rsidR="003B3C72" w:rsidRPr="00A65840" w14:paraId="6CB38002" w14:textId="77777777">
        <w:trPr>
          <w:trHeight w:val="366"/>
        </w:trPr>
        <w:tc>
          <w:tcPr>
            <w:tcW w:w="1087" w:type="dxa"/>
          </w:tcPr>
          <w:p w14:paraId="277498B3" w14:textId="77777777" w:rsidR="003B3C72" w:rsidRPr="00A65840" w:rsidRDefault="00000000">
            <w:pPr>
              <w:pStyle w:val="TableParagraph"/>
              <w:spacing w:before="44"/>
              <w:ind w:left="100"/>
              <w:rPr>
                <w:sz w:val="24"/>
              </w:rPr>
            </w:pPr>
            <w:r w:rsidRPr="00A65840">
              <w:rPr>
                <w:spacing w:val="-5"/>
                <w:sz w:val="24"/>
              </w:rPr>
              <w:t>45</w:t>
            </w:r>
          </w:p>
        </w:tc>
        <w:tc>
          <w:tcPr>
            <w:tcW w:w="7269" w:type="dxa"/>
          </w:tcPr>
          <w:p w14:paraId="3F12CFBD" w14:textId="77777777" w:rsidR="003B3C72" w:rsidRPr="00A65840" w:rsidRDefault="00000000">
            <w:pPr>
              <w:pStyle w:val="TableParagraph"/>
              <w:spacing w:before="44"/>
              <w:ind w:left="235"/>
              <w:rPr>
                <w:sz w:val="24"/>
              </w:rPr>
            </w:pPr>
            <w:r w:rsidRPr="00A65840">
              <w:rPr>
                <w:sz w:val="24"/>
              </w:rPr>
              <w:t>Правописание</w:t>
            </w:r>
            <w:r w:rsidRPr="00A65840">
              <w:rPr>
                <w:spacing w:val="-7"/>
                <w:sz w:val="24"/>
              </w:rPr>
              <w:t xml:space="preserve"> </w:t>
            </w:r>
            <w:r w:rsidRPr="00A65840">
              <w:rPr>
                <w:sz w:val="24"/>
              </w:rPr>
              <w:t>окончаний</w:t>
            </w:r>
            <w:r w:rsidRPr="00A65840">
              <w:rPr>
                <w:spacing w:val="-6"/>
                <w:sz w:val="24"/>
              </w:rPr>
              <w:t xml:space="preserve"> </w:t>
            </w:r>
            <w:r w:rsidRPr="00A65840">
              <w:rPr>
                <w:sz w:val="24"/>
              </w:rPr>
              <w:t>имён</w:t>
            </w:r>
            <w:r w:rsidRPr="00A65840">
              <w:rPr>
                <w:spacing w:val="-6"/>
                <w:sz w:val="24"/>
              </w:rPr>
              <w:t xml:space="preserve"> </w:t>
            </w:r>
            <w:r w:rsidRPr="00A65840">
              <w:rPr>
                <w:sz w:val="24"/>
              </w:rPr>
              <w:t>существительных,</w:t>
            </w:r>
            <w:r w:rsidRPr="00A65840">
              <w:rPr>
                <w:spacing w:val="-5"/>
                <w:sz w:val="24"/>
              </w:rPr>
              <w:t xml:space="preserve"> </w:t>
            </w:r>
            <w:r w:rsidRPr="00A65840">
              <w:rPr>
                <w:spacing w:val="-4"/>
                <w:sz w:val="24"/>
              </w:rPr>
              <w:t>имён</w:t>
            </w:r>
          </w:p>
        </w:tc>
        <w:tc>
          <w:tcPr>
            <w:tcW w:w="1493" w:type="dxa"/>
          </w:tcPr>
          <w:p w14:paraId="4FB84ECA" w14:textId="77777777" w:rsidR="003B3C72" w:rsidRPr="00A65840" w:rsidRDefault="00000000">
            <w:pPr>
              <w:pStyle w:val="TableParagraph"/>
              <w:spacing w:before="44"/>
              <w:ind w:right="581"/>
              <w:jc w:val="right"/>
              <w:rPr>
                <w:sz w:val="24"/>
              </w:rPr>
            </w:pPr>
            <w:r w:rsidRPr="00A65840">
              <w:rPr>
                <w:spacing w:val="-10"/>
                <w:sz w:val="24"/>
              </w:rPr>
              <w:t>1</w:t>
            </w:r>
          </w:p>
        </w:tc>
      </w:tr>
    </w:tbl>
    <w:p w14:paraId="3D42CAC2"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7"/>
        <w:gridCol w:w="7269"/>
        <w:gridCol w:w="1493"/>
      </w:tblGrid>
      <w:tr w:rsidR="003B3C72" w:rsidRPr="00A65840" w14:paraId="2F7199B5" w14:textId="77777777">
        <w:trPr>
          <w:trHeight w:val="369"/>
        </w:trPr>
        <w:tc>
          <w:tcPr>
            <w:tcW w:w="1087" w:type="dxa"/>
          </w:tcPr>
          <w:p w14:paraId="46693C08" w14:textId="77777777" w:rsidR="003B3C72" w:rsidRPr="00A65840" w:rsidRDefault="003B3C72">
            <w:pPr>
              <w:pStyle w:val="TableParagraph"/>
              <w:rPr>
                <w:sz w:val="24"/>
              </w:rPr>
            </w:pPr>
          </w:p>
        </w:tc>
        <w:tc>
          <w:tcPr>
            <w:tcW w:w="7269" w:type="dxa"/>
          </w:tcPr>
          <w:p w14:paraId="4E30EAA7" w14:textId="77777777" w:rsidR="003B3C72" w:rsidRPr="00A65840" w:rsidRDefault="00000000">
            <w:pPr>
              <w:pStyle w:val="TableParagraph"/>
              <w:spacing w:before="44"/>
              <w:ind w:left="235"/>
              <w:rPr>
                <w:sz w:val="24"/>
              </w:rPr>
            </w:pPr>
            <w:r w:rsidRPr="00A65840">
              <w:rPr>
                <w:sz w:val="24"/>
              </w:rPr>
              <w:t>прилагательных</w:t>
            </w:r>
            <w:r w:rsidRPr="00A65840">
              <w:rPr>
                <w:spacing w:val="-3"/>
                <w:sz w:val="24"/>
              </w:rPr>
              <w:t xml:space="preserve"> </w:t>
            </w:r>
            <w:r w:rsidRPr="00A65840">
              <w:rPr>
                <w:sz w:val="24"/>
              </w:rPr>
              <w:t>и</w:t>
            </w:r>
            <w:r w:rsidRPr="00A65840">
              <w:rPr>
                <w:spacing w:val="-4"/>
                <w:sz w:val="24"/>
              </w:rPr>
              <w:t xml:space="preserve"> </w:t>
            </w:r>
            <w:r w:rsidRPr="00A65840">
              <w:rPr>
                <w:spacing w:val="-2"/>
                <w:sz w:val="24"/>
              </w:rPr>
              <w:t>глаголов</w:t>
            </w:r>
          </w:p>
        </w:tc>
        <w:tc>
          <w:tcPr>
            <w:tcW w:w="1493" w:type="dxa"/>
          </w:tcPr>
          <w:p w14:paraId="45A6EA26" w14:textId="77777777" w:rsidR="003B3C72" w:rsidRPr="00A65840" w:rsidRDefault="003B3C72">
            <w:pPr>
              <w:pStyle w:val="TableParagraph"/>
              <w:rPr>
                <w:sz w:val="24"/>
              </w:rPr>
            </w:pPr>
          </w:p>
        </w:tc>
      </w:tr>
      <w:tr w:rsidR="003B3C72" w:rsidRPr="00A65840" w14:paraId="364DC7D0" w14:textId="77777777">
        <w:trPr>
          <w:trHeight w:val="684"/>
        </w:trPr>
        <w:tc>
          <w:tcPr>
            <w:tcW w:w="1087" w:type="dxa"/>
          </w:tcPr>
          <w:p w14:paraId="34228FCB" w14:textId="77777777" w:rsidR="003B3C72" w:rsidRPr="00A65840" w:rsidRDefault="00000000">
            <w:pPr>
              <w:pStyle w:val="TableParagraph"/>
              <w:spacing w:before="203"/>
              <w:ind w:left="100"/>
              <w:rPr>
                <w:sz w:val="24"/>
              </w:rPr>
            </w:pPr>
            <w:r w:rsidRPr="00A65840">
              <w:rPr>
                <w:spacing w:val="-5"/>
                <w:sz w:val="24"/>
              </w:rPr>
              <w:t>46</w:t>
            </w:r>
          </w:p>
        </w:tc>
        <w:tc>
          <w:tcPr>
            <w:tcW w:w="7269" w:type="dxa"/>
          </w:tcPr>
          <w:p w14:paraId="2CF32CD3" w14:textId="77777777" w:rsidR="003B3C72" w:rsidRPr="00A65840" w:rsidRDefault="00000000">
            <w:pPr>
              <w:pStyle w:val="TableParagraph"/>
              <w:spacing w:before="11" w:line="310" w:lineRule="atLeast"/>
              <w:ind w:left="235"/>
              <w:rPr>
                <w:sz w:val="24"/>
              </w:rPr>
            </w:pPr>
            <w:r w:rsidRPr="00A65840">
              <w:rPr>
                <w:sz w:val="24"/>
              </w:rPr>
              <w:t>Правила правописания безударных окончаний имён существительных,</w:t>
            </w:r>
            <w:r w:rsidRPr="00A65840">
              <w:rPr>
                <w:spacing w:val="-11"/>
                <w:sz w:val="24"/>
              </w:rPr>
              <w:t xml:space="preserve"> </w:t>
            </w:r>
            <w:r w:rsidRPr="00A65840">
              <w:rPr>
                <w:sz w:val="24"/>
              </w:rPr>
              <w:t>имён</w:t>
            </w:r>
            <w:r w:rsidRPr="00A65840">
              <w:rPr>
                <w:spacing w:val="-9"/>
                <w:sz w:val="24"/>
              </w:rPr>
              <w:t xml:space="preserve"> </w:t>
            </w:r>
            <w:r w:rsidRPr="00A65840">
              <w:rPr>
                <w:sz w:val="24"/>
              </w:rPr>
              <w:t>прилагательных</w:t>
            </w:r>
            <w:r w:rsidRPr="00A65840">
              <w:rPr>
                <w:spacing w:val="-10"/>
                <w:sz w:val="24"/>
              </w:rPr>
              <w:t xml:space="preserve"> </w:t>
            </w:r>
            <w:r w:rsidRPr="00A65840">
              <w:rPr>
                <w:sz w:val="24"/>
              </w:rPr>
              <w:t>и</w:t>
            </w:r>
            <w:r w:rsidRPr="00A65840">
              <w:rPr>
                <w:spacing w:val="-9"/>
                <w:sz w:val="24"/>
              </w:rPr>
              <w:t xml:space="preserve"> </w:t>
            </w:r>
            <w:r w:rsidRPr="00A65840">
              <w:rPr>
                <w:sz w:val="24"/>
              </w:rPr>
              <w:t>глаголов.</w:t>
            </w:r>
            <w:r w:rsidRPr="00A65840">
              <w:rPr>
                <w:spacing w:val="-9"/>
                <w:sz w:val="24"/>
              </w:rPr>
              <w:t xml:space="preserve"> </w:t>
            </w:r>
            <w:r w:rsidRPr="00A65840">
              <w:rPr>
                <w:sz w:val="24"/>
              </w:rPr>
              <w:t>Практикум</w:t>
            </w:r>
          </w:p>
        </w:tc>
        <w:tc>
          <w:tcPr>
            <w:tcW w:w="1493" w:type="dxa"/>
          </w:tcPr>
          <w:p w14:paraId="080B5879"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1FC196A6" w14:textId="77777777">
        <w:trPr>
          <w:trHeight w:val="366"/>
        </w:trPr>
        <w:tc>
          <w:tcPr>
            <w:tcW w:w="1087" w:type="dxa"/>
          </w:tcPr>
          <w:p w14:paraId="60F756B2" w14:textId="77777777" w:rsidR="003B3C72" w:rsidRPr="00A65840" w:rsidRDefault="00000000">
            <w:pPr>
              <w:pStyle w:val="TableParagraph"/>
              <w:spacing w:before="44"/>
              <w:ind w:left="100"/>
              <w:rPr>
                <w:sz w:val="24"/>
              </w:rPr>
            </w:pPr>
            <w:r w:rsidRPr="00A65840">
              <w:rPr>
                <w:spacing w:val="-5"/>
                <w:sz w:val="24"/>
              </w:rPr>
              <w:t>47</w:t>
            </w:r>
          </w:p>
        </w:tc>
        <w:tc>
          <w:tcPr>
            <w:tcW w:w="7269" w:type="dxa"/>
          </w:tcPr>
          <w:p w14:paraId="0BC5C63B" w14:textId="77777777" w:rsidR="003B3C72" w:rsidRPr="00A65840" w:rsidRDefault="00000000">
            <w:pPr>
              <w:pStyle w:val="TableParagraph"/>
              <w:spacing w:before="44"/>
              <w:ind w:left="235"/>
              <w:rPr>
                <w:sz w:val="24"/>
              </w:rPr>
            </w:pPr>
            <w:r w:rsidRPr="00A65840">
              <w:rPr>
                <w:sz w:val="24"/>
              </w:rPr>
              <w:t>Слитное,</w:t>
            </w:r>
            <w:r w:rsidRPr="00A65840">
              <w:rPr>
                <w:spacing w:val="-5"/>
                <w:sz w:val="24"/>
              </w:rPr>
              <w:t xml:space="preserve"> </w:t>
            </w:r>
            <w:r w:rsidRPr="00A65840">
              <w:rPr>
                <w:sz w:val="24"/>
              </w:rPr>
              <w:t>дефисное</w:t>
            </w:r>
            <w:r w:rsidRPr="00A65840">
              <w:rPr>
                <w:spacing w:val="-4"/>
                <w:sz w:val="24"/>
              </w:rPr>
              <w:t xml:space="preserve"> </w:t>
            </w:r>
            <w:r w:rsidRPr="00A65840">
              <w:rPr>
                <w:sz w:val="24"/>
              </w:rPr>
              <w:t>и</w:t>
            </w:r>
            <w:r w:rsidRPr="00A65840">
              <w:rPr>
                <w:spacing w:val="-2"/>
                <w:sz w:val="24"/>
              </w:rPr>
              <w:t xml:space="preserve"> </w:t>
            </w:r>
            <w:r w:rsidRPr="00A65840">
              <w:rPr>
                <w:sz w:val="24"/>
              </w:rPr>
              <w:t>раздельное</w:t>
            </w:r>
            <w:r w:rsidRPr="00A65840">
              <w:rPr>
                <w:spacing w:val="-4"/>
                <w:sz w:val="24"/>
              </w:rPr>
              <w:t xml:space="preserve"> </w:t>
            </w:r>
            <w:r w:rsidRPr="00A65840">
              <w:rPr>
                <w:sz w:val="24"/>
              </w:rPr>
              <w:t>написание</w:t>
            </w:r>
            <w:r w:rsidRPr="00A65840">
              <w:rPr>
                <w:spacing w:val="-3"/>
                <w:sz w:val="24"/>
              </w:rPr>
              <w:t xml:space="preserve"> </w:t>
            </w:r>
            <w:r w:rsidRPr="00A65840">
              <w:rPr>
                <w:spacing w:val="-4"/>
                <w:sz w:val="24"/>
              </w:rPr>
              <w:t>слов</w:t>
            </w:r>
          </w:p>
        </w:tc>
        <w:tc>
          <w:tcPr>
            <w:tcW w:w="1493" w:type="dxa"/>
          </w:tcPr>
          <w:p w14:paraId="3D527790"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73AE4C65" w14:textId="77777777">
        <w:trPr>
          <w:trHeight w:val="369"/>
        </w:trPr>
        <w:tc>
          <w:tcPr>
            <w:tcW w:w="1087" w:type="dxa"/>
          </w:tcPr>
          <w:p w14:paraId="60BD0EC8" w14:textId="77777777" w:rsidR="003B3C72" w:rsidRPr="00A65840" w:rsidRDefault="00000000">
            <w:pPr>
              <w:pStyle w:val="TableParagraph"/>
              <w:spacing w:before="44"/>
              <w:ind w:left="100"/>
              <w:rPr>
                <w:sz w:val="24"/>
              </w:rPr>
            </w:pPr>
            <w:r w:rsidRPr="00A65840">
              <w:rPr>
                <w:spacing w:val="-5"/>
                <w:sz w:val="24"/>
              </w:rPr>
              <w:t>48</w:t>
            </w:r>
          </w:p>
        </w:tc>
        <w:tc>
          <w:tcPr>
            <w:tcW w:w="7269" w:type="dxa"/>
          </w:tcPr>
          <w:p w14:paraId="4FECFC80" w14:textId="77777777" w:rsidR="003B3C72" w:rsidRPr="00A65840" w:rsidRDefault="00000000">
            <w:pPr>
              <w:pStyle w:val="TableParagraph"/>
              <w:spacing w:before="44"/>
              <w:ind w:left="235"/>
              <w:rPr>
                <w:sz w:val="24"/>
              </w:rPr>
            </w:pPr>
            <w:r w:rsidRPr="00A65840">
              <w:rPr>
                <w:sz w:val="24"/>
              </w:rPr>
              <w:t>Слитное,</w:t>
            </w:r>
            <w:r w:rsidRPr="00A65840">
              <w:rPr>
                <w:spacing w:val="-5"/>
                <w:sz w:val="24"/>
              </w:rPr>
              <w:t xml:space="preserve"> </w:t>
            </w:r>
            <w:r w:rsidRPr="00A65840">
              <w:rPr>
                <w:sz w:val="24"/>
              </w:rPr>
              <w:t>дефисное</w:t>
            </w:r>
            <w:r w:rsidRPr="00A65840">
              <w:rPr>
                <w:spacing w:val="-3"/>
                <w:sz w:val="24"/>
              </w:rPr>
              <w:t xml:space="preserve"> </w:t>
            </w:r>
            <w:r w:rsidRPr="00A65840">
              <w:rPr>
                <w:sz w:val="24"/>
              </w:rPr>
              <w:t>и</w:t>
            </w:r>
            <w:r w:rsidRPr="00A65840">
              <w:rPr>
                <w:spacing w:val="-3"/>
                <w:sz w:val="24"/>
              </w:rPr>
              <w:t xml:space="preserve"> </w:t>
            </w:r>
            <w:r w:rsidRPr="00A65840">
              <w:rPr>
                <w:sz w:val="24"/>
              </w:rPr>
              <w:t>раздельное</w:t>
            </w:r>
            <w:r w:rsidRPr="00A65840">
              <w:rPr>
                <w:spacing w:val="-3"/>
                <w:sz w:val="24"/>
              </w:rPr>
              <w:t xml:space="preserve"> </w:t>
            </w:r>
            <w:r w:rsidRPr="00A65840">
              <w:rPr>
                <w:sz w:val="24"/>
              </w:rPr>
              <w:t>написание</w:t>
            </w:r>
            <w:r w:rsidRPr="00A65840">
              <w:rPr>
                <w:spacing w:val="-3"/>
                <w:sz w:val="24"/>
              </w:rPr>
              <w:t xml:space="preserve"> </w:t>
            </w:r>
            <w:r w:rsidRPr="00A65840">
              <w:rPr>
                <w:sz w:val="24"/>
              </w:rPr>
              <w:t>слов.</w:t>
            </w:r>
            <w:r w:rsidRPr="00A65840">
              <w:rPr>
                <w:spacing w:val="-2"/>
                <w:sz w:val="24"/>
              </w:rPr>
              <w:t xml:space="preserve"> Практикум</w:t>
            </w:r>
          </w:p>
        </w:tc>
        <w:tc>
          <w:tcPr>
            <w:tcW w:w="1493" w:type="dxa"/>
          </w:tcPr>
          <w:p w14:paraId="519F9F47"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41C2CB3E" w14:textId="77777777">
        <w:trPr>
          <w:trHeight w:val="683"/>
        </w:trPr>
        <w:tc>
          <w:tcPr>
            <w:tcW w:w="1087" w:type="dxa"/>
          </w:tcPr>
          <w:p w14:paraId="00B5A439" w14:textId="77777777" w:rsidR="003B3C72" w:rsidRPr="00A65840" w:rsidRDefault="00000000">
            <w:pPr>
              <w:pStyle w:val="TableParagraph"/>
              <w:spacing w:before="203"/>
              <w:ind w:left="100"/>
              <w:rPr>
                <w:sz w:val="24"/>
              </w:rPr>
            </w:pPr>
            <w:r w:rsidRPr="00A65840">
              <w:rPr>
                <w:spacing w:val="-5"/>
                <w:sz w:val="24"/>
              </w:rPr>
              <w:t>49</w:t>
            </w:r>
          </w:p>
        </w:tc>
        <w:tc>
          <w:tcPr>
            <w:tcW w:w="7269" w:type="dxa"/>
          </w:tcPr>
          <w:p w14:paraId="5369D6FA" w14:textId="77777777" w:rsidR="003B3C72" w:rsidRPr="00A65840" w:rsidRDefault="00000000">
            <w:pPr>
              <w:pStyle w:val="TableParagraph"/>
              <w:spacing w:before="10" w:line="310" w:lineRule="atLeast"/>
              <w:ind w:left="235"/>
              <w:rPr>
                <w:sz w:val="24"/>
              </w:rPr>
            </w:pPr>
            <w:r w:rsidRPr="00A65840">
              <w:rPr>
                <w:sz w:val="24"/>
              </w:rPr>
              <w:t>Контрольная</w:t>
            </w:r>
            <w:r w:rsidRPr="00A65840">
              <w:rPr>
                <w:spacing w:val="-7"/>
                <w:sz w:val="24"/>
              </w:rPr>
              <w:t xml:space="preserve"> </w:t>
            </w:r>
            <w:r w:rsidRPr="00A65840">
              <w:rPr>
                <w:sz w:val="24"/>
              </w:rPr>
              <w:t>работа</w:t>
            </w:r>
            <w:r w:rsidRPr="00A65840">
              <w:rPr>
                <w:spacing w:val="-8"/>
                <w:sz w:val="24"/>
              </w:rPr>
              <w:t xml:space="preserve"> </w:t>
            </w:r>
            <w:r w:rsidRPr="00A65840">
              <w:rPr>
                <w:sz w:val="24"/>
              </w:rPr>
              <w:t>по</w:t>
            </w:r>
            <w:r w:rsidRPr="00A65840">
              <w:rPr>
                <w:spacing w:val="-9"/>
                <w:sz w:val="24"/>
              </w:rPr>
              <w:t xml:space="preserve"> </w:t>
            </w:r>
            <w:r w:rsidRPr="00A65840">
              <w:rPr>
                <w:sz w:val="24"/>
              </w:rPr>
              <w:t>теме</w:t>
            </w:r>
            <w:r w:rsidRPr="00A65840">
              <w:rPr>
                <w:spacing w:val="-4"/>
                <w:sz w:val="24"/>
              </w:rPr>
              <w:t xml:space="preserve"> </w:t>
            </w:r>
            <w:r w:rsidRPr="00A65840">
              <w:rPr>
                <w:sz w:val="24"/>
              </w:rPr>
              <w:t>«Орфография.</w:t>
            </w:r>
            <w:r w:rsidRPr="00A65840">
              <w:rPr>
                <w:spacing w:val="-7"/>
                <w:sz w:val="24"/>
              </w:rPr>
              <w:t xml:space="preserve"> </w:t>
            </w:r>
            <w:r w:rsidRPr="00A65840">
              <w:rPr>
                <w:sz w:val="24"/>
              </w:rPr>
              <w:t>Основные</w:t>
            </w:r>
            <w:r w:rsidRPr="00A65840">
              <w:rPr>
                <w:spacing w:val="-9"/>
                <w:sz w:val="24"/>
              </w:rPr>
              <w:t xml:space="preserve"> </w:t>
            </w:r>
            <w:r w:rsidRPr="00A65840">
              <w:rPr>
                <w:sz w:val="24"/>
              </w:rPr>
              <w:t xml:space="preserve">правила </w:t>
            </w:r>
            <w:r w:rsidRPr="00A65840">
              <w:rPr>
                <w:spacing w:val="-2"/>
                <w:sz w:val="24"/>
              </w:rPr>
              <w:t>орфографии»</w:t>
            </w:r>
          </w:p>
        </w:tc>
        <w:tc>
          <w:tcPr>
            <w:tcW w:w="1493" w:type="dxa"/>
          </w:tcPr>
          <w:p w14:paraId="1E691E79"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2DAA802E" w14:textId="77777777">
        <w:trPr>
          <w:trHeight w:val="686"/>
        </w:trPr>
        <w:tc>
          <w:tcPr>
            <w:tcW w:w="1087" w:type="dxa"/>
          </w:tcPr>
          <w:p w14:paraId="68FBE7B5" w14:textId="77777777" w:rsidR="003B3C72" w:rsidRPr="00A65840" w:rsidRDefault="00000000">
            <w:pPr>
              <w:pStyle w:val="TableParagraph"/>
              <w:spacing w:before="203"/>
              <w:ind w:left="100"/>
              <w:rPr>
                <w:sz w:val="24"/>
              </w:rPr>
            </w:pPr>
            <w:r w:rsidRPr="00A65840">
              <w:rPr>
                <w:spacing w:val="-5"/>
                <w:sz w:val="24"/>
              </w:rPr>
              <w:t>50</w:t>
            </w:r>
          </w:p>
        </w:tc>
        <w:tc>
          <w:tcPr>
            <w:tcW w:w="7269" w:type="dxa"/>
          </w:tcPr>
          <w:p w14:paraId="22F4F0F5" w14:textId="77777777" w:rsidR="003B3C72" w:rsidRPr="00A65840" w:rsidRDefault="00000000">
            <w:pPr>
              <w:pStyle w:val="TableParagraph"/>
              <w:spacing w:before="10" w:line="310" w:lineRule="atLeast"/>
              <w:ind w:left="235"/>
              <w:rPr>
                <w:sz w:val="24"/>
              </w:rPr>
            </w:pPr>
            <w:r w:rsidRPr="00A65840">
              <w:rPr>
                <w:sz w:val="24"/>
              </w:rPr>
              <w:t>Речь</w:t>
            </w:r>
            <w:r w:rsidRPr="00A65840">
              <w:rPr>
                <w:spacing w:val="-6"/>
                <w:sz w:val="24"/>
              </w:rPr>
              <w:t xml:space="preserve"> </w:t>
            </w:r>
            <w:r w:rsidRPr="00A65840">
              <w:rPr>
                <w:sz w:val="24"/>
              </w:rPr>
              <w:t>как</w:t>
            </w:r>
            <w:r w:rsidRPr="00A65840">
              <w:rPr>
                <w:spacing w:val="-6"/>
                <w:sz w:val="24"/>
              </w:rPr>
              <w:t xml:space="preserve"> </w:t>
            </w:r>
            <w:r w:rsidRPr="00A65840">
              <w:rPr>
                <w:sz w:val="24"/>
              </w:rPr>
              <w:t>деятельность.</w:t>
            </w:r>
            <w:r w:rsidRPr="00A65840">
              <w:rPr>
                <w:spacing w:val="-9"/>
                <w:sz w:val="24"/>
              </w:rPr>
              <w:t xml:space="preserve"> </w:t>
            </w:r>
            <w:r w:rsidRPr="00A65840">
              <w:rPr>
                <w:sz w:val="24"/>
              </w:rPr>
              <w:t>Виды</w:t>
            </w:r>
            <w:r w:rsidRPr="00A65840">
              <w:rPr>
                <w:spacing w:val="-6"/>
                <w:sz w:val="24"/>
              </w:rPr>
              <w:t xml:space="preserve"> </w:t>
            </w:r>
            <w:r w:rsidRPr="00A65840">
              <w:rPr>
                <w:sz w:val="24"/>
              </w:rPr>
              <w:t>речевой</w:t>
            </w:r>
            <w:r w:rsidRPr="00A65840">
              <w:rPr>
                <w:spacing w:val="-6"/>
                <w:sz w:val="24"/>
              </w:rPr>
              <w:t xml:space="preserve"> </w:t>
            </w:r>
            <w:r w:rsidRPr="00A65840">
              <w:rPr>
                <w:sz w:val="24"/>
              </w:rPr>
              <w:t>деятельности</w:t>
            </w:r>
            <w:r w:rsidRPr="00A65840">
              <w:rPr>
                <w:spacing w:val="-5"/>
                <w:sz w:val="24"/>
              </w:rPr>
              <w:t xml:space="preserve"> </w:t>
            </w:r>
            <w:r w:rsidRPr="00A65840">
              <w:rPr>
                <w:sz w:val="24"/>
              </w:rPr>
              <w:t xml:space="preserve">(повторение, </w:t>
            </w:r>
            <w:r w:rsidRPr="00A65840">
              <w:rPr>
                <w:spacing w:val="-2"/>
                <w:sz w:val="24"/>
              </w:rPr>
              <w:t>обобщение)</w:t>
            </w:r>
          </w:p>
        </w:tc>
        <w:tc>
          <w:tcPr>
            <w:tcW w:w="1493" w:type="dxa"/>
          </w:tcPr>
          <w:p w14:paraId="29CCB78E"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46D0C013" w14:textId="77777777">
        <w:trPr>
          <w:trHeight w:val="683"/>
        </w:trPr>
        <w:tc>
          <w:tcPr>
            <w:tcW w:w="1087" w:type="dxa"/>
          </w:tcPr>
          <w:p w14:paraId="01042408" w14:textId="77777777" w:rsidR="003B3C72" w:rsidRPr="00A65840" w:rsidRDefault="00000000">
            <w:pPr>
              <w:pStyle w:val="TableParagraph"/>
              <w:spacing w:before="203"/>
              <w:ind w:left="100"/>
              <w:rPr>
                <w:sz w:val="24"/>
              </w:rPr>
            </w:pPr>
            <w:r w:rsidRPr="00A65840">
              <w:rPr>
                <w:spacing w:val="-5"/>
                <w:sz w:val="24"/>
              </w:rPr>
              <w:t>51</w:t>
            </w:r>
          </w:p>
        </w:tc>
        <w:tc>
          <w:tcPr>
            <w:tcW w:w="7269" w:type="dxa"/>
          </w:tcPr>
          <w:p w14:paraId="16E6E6AE" w14:textId="77777777" w:rsidR="003B3C72" w:rsidRPr="00A65840" w:rsidRDefault="00000000">
            <w:pPr>
              <w:pStyle w:val="TableParagraph"/>
              <w:spacing w:before="10" w:line="310" w:lineRule="atLeast"/>
              <w:ind w:left="235"/>
              <w:rPr>
                <w:sz w:val="24"/>
              </w:rPr>
            </w:pPr>
            <w:r w:rsidRPr="00A65840">
              <w:rPr>
                <w:sz w:val="24"/>
              </w:rPr>
              <w:t>Речевое</w:t>
            </w:r>
            <w:r w:rsidRPr="00A65840">
              <w:rPr>
                <w:spacing w:val="-7"/>
                <w:sz w:val="24"/>
              </w:rPr>
              <w:t xml:space="preserve"> </w:t>
            </w:r>
            <w:r w:rsidRPr="00A65840">
              <w:rPr>
                <w:sz w:val="24"/>
              </w:rPr>
              <w:t>общение</w:t>
            </w:r>
            <w:r w:rsidRPr="00A65840">
              <w:rPr>
                <w:spacing w:val="-6"/>
                <w:sz w:val="24"/>
              </w:rPr>
              <w:t xml:space="preserve"> </w:t>
            </w:r>
            <w:r w:rsidRPr="00A65840">
              <w:rPr>
                <w:sz w:val="24"/>
              </w:rPr>
              <w:t>и</w:t>
            </w:r>
            <w:r w:rsidRPr="00A65840">
              <w:rPr>
                <w:spacing w:val="-5"/>
                <w:sz w:val="24"/>
              </w:rPr>
              <w:t xml:space="preserve"> </w:t>
            </w:r>
            <w:r w:rsidRPr="00A65840">
              <w:rPr>
                <w:sz w:val="24"/>
              </w:rPr>
              <w:t>его</w:t>
            </w:r>
            <w:r w:rsidRPr="00A65840">
              <w:rPr>
                <w:spacing w:val="-5"/>
                <w:sz w:val="24"/>
              </w:rPr>
              <w:t xml:space="preserve"> </w:t>
            </w:r>
            <w:r w:rsidRPr="00A65840">
              <w:rPr>
                <w:sz w:val="24"/>
              </w:rPr>
              <w:t>виды.</w:t>
            </w:r>
            <w:r w:rsidRPr="00A65840">
              <w:rPr>
                <w:spacing w:val="-4"/>
                <w:sz w:val="24"/>
              </w:rPr>
              <w:t xml:space="preserve"> </w:t>
            </w:r>
            <w:r w:rsidRPr="00A65840">
              <w:rPr>
                <w:sz w:val="24"/>
              </w:rPr>
              <w:t>Основные</w:t>
            </w:r>
            <w:r w:rsidRPr="00A65840">
              <w:rPr>
                <w:spacing w:val="-7"/>
                <w:sz w:val="24"/>
              </w:rPr>
              <w:t xml:space="preserve"> </w:t>
            </w:r>
            <w:r w:rsidRPr="00A65840">
              <w:rPr>
                <w:sz w:val="24"/>
              </w:rPr>
              <w:t>сферы</w:t>
            </w:r>
            <w:r w:rsidRPr="00A65840">
              <w:rPr>
                <w:spacing w:val="-4"/>
                <w:sz w:val="24"/>
              </w:rPr>
              <w:t xml:space="preserve"> </w:t>
            </w:r>
            <w:r w:rsidRPr="00A65840">
              <w:rPr>
                <w:sz w:val="24"/>
              </w:rPr>
              <w:t>речевого</w:t>
            </w:r>
            <w:r w:rsidRPr="00A65840">
              <w:rPr>
                <w:spacing w:val="-5"/>
                <w:sz w:val="24"/>
              </w:rPr>
              <w:t xml:space="preserve"> </w:t>
            </w:r>
            <w:r w:rsidRPr="00A65840">
              <w:rPr>
                <w:sz w:val="24"/>
              </w:rPr>
              <w:t>общения. Речевая ситуация и её компоненты</w:t>
            </w:r>
          </w:p>
        </w:tc>
        <w:tc>
          <w:tcPr>
            <w:tcW w:w="1493" w:type="dxa"/>
          </w:tcPr>
          <w:p w14:paraId="332C554A"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7EFE0B47" w14:textId="77777777">
        <w:trPr>
          <w:trHeight w:val="366"/>
        </w:trPr>
        <w:tc>
          <w:tcPr>
            <w:tcW w:w="1087" w:type="dxa"/>
          </w:tcPr>
          <w:p w14:paraId="51658656" w14:textId="77777777" w:rsidR="003B3C72" w:rsidRPr="00A65840" w:rsidRDefault="00000000">
            <w:pPr>
              <w:pStyle w:val="TableParagraph"/>
              <w:spacing w:before="44"/>
              <w:ind w:left="100"/>
              <w:rPr>
                <w:sz w:val="24"/>
              </w:rPr>
            </w:pPr>
            <w:r w:rsidRPr="00A65840">
              <w:rPr>
                <w:spacing w:val="-5"/>
                <w:sz w:val="24"/>
              </w:rPr>
              <w:t>52</w:t>
            </w:r>
          </w:p>
        </w:tc>
        <w:tc>
          <w:tcPr>
            <w:tcW w:w="7269" w:type="dxa"/>
          </w:tcPr>
          <w:p w14:paraId="3EDF62EA" w14:textId="77777777" w:rsidR="003B3C72" w:rsidRPr="00A65840" w:rsidRDefault="00000000">
            <w:pPr>
              <w:pStyle w:val="TableParagraph"/>
              <w:spacing w:before="44"/>
              <w:ind w:left="235"/>
              <w:rPr>
                <w:sz w:val="24"/>
              </w:rPr>
            </w:pPr>
            <w:r w:rsidRPr="00A65840">
              <w:rPr>
                <w:sz w:val="24"/>
              </w:rPr>
              <w:t>Речевой</w:t>
            </w:r>
            <w:r w:rsidRPr="00A65840">
              <w:rPr>
                <w:spacing w:val="-4"/>
                <w:sz w:val="24"/>
              </w:rPr>
              <w:t xml:space="preserve"> </w:t>
            </w:r>
            <w:r w:rsidRPr="00A65840">
              <w:rPr>
                <w:sz w:val="24"/>
              </w:rPr>
              <w:t>этикет.</w:t>
            </w:r>
            <w:r w:rsidRPr="00A65840">
              <w:rPr>
                <w:spacing w:val="-4"/>
                <w:sz w:val="24"/>
              </w:rPr>
              <w:t xml:space="preserve"> </w:t>
            </w:r>
            <w:r w:rsidRPr="00A65840">
              <w:rPr>
                <w:sz w:val="24"/>
              </w:rPr>
              <w:t>Основные</w:t>
            </w:r>
            <w:r w:rsidRPr="00A65840">
              <w:rPr>
                <w:spacing w:val="-5"/>
                <w:sz w:val="24"/>
              </w:rPr>
              <w:t xml:space="preserve"> </w:t>
            </w:r>
            <w:r w:rsidRPr="00A65840">
              <w:rPr>
                <w:spacing w:val="-2"/>
                <w:sz w:val="24"/>
              </w:rPr>
              <w:t>функции</w:t>
            </w:r>
          </w:p>
        </w:tc>
        <w:tc>
          <w:tcPr>
            <w:tcW w:w="1493" w:type="dxa"/>
          </w:tcPr>
          <w:p w14:paraId="1AE28466"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3B02064C" w14:textId="77777777">
        <w:trPr>
          <w:trHeight w:val="369"/>
        </w:trPr>
        <w:tc>
          <w:tcPr>
            <w:tcW w:w="1087" w:type="dxa"/>
          </w:tcPr>
          <w:p w14:paraId="730394E8" w14:textId="77777777" w:rsidR="003B3C72" w:rsidRPr="00A65840" w:rsidRDefault="00000000">
            <w:pPr>
              <w:pStyle w:val="TableParagraph"/>
              <w:spacing w:before="45"/>
              <w:ind w:left="100"/>
              <w:rPr>
                <w:sz w:val="24"/>
              </w:rPr>
            </w:pPr>
            <w:r w:rsidRPr="00A65840">
              <w:rPr>
                <w:spacing w:val="-5"/>
                <w:sz w:val="24"/>
              </w:rPr>
              <w:t>53</w:t>
            </w:r>
          </w:p>
        </w:tc>
        <w:tc>
          <w:tcPr>
            <w:tcW w:w="7269" w:type="dxa"/>
          </w:tcPr>
          <w:p w14:paraId="6B747AB2" w14:textId="77777777" w:rsidR="003B3C72" w:rsidRPr="00A65840" w:rsidRDefault="00000000">
            <w:pPr>
              <w:pStyle w:val="TableParagraph"/>
              <w:spacing w:before="45"/>
              <w:ind w:left="235"/>
              <w:rPr>
                <w:sz w:val="24"/>
              </w:rPr>
            </w:pPr>
            <w:r w:rsidRPr="00A65840">
              <w:rPr>
                <w:sz w:val="24"/>
              </w:rPr>
              <w:t>Публичное</w:t>
            </w:r>
            <w:r w:rsidRPr="00A65840">
              <w:rPr>
                <w:spacing w:val="-4"/>
                <w:sz w:val="24"/>
              </w:rPr>
              <w:t xml:space="preserve"> </w:t>
            </w:r>
            <w:r w:rsidRPr="00A65840">
              <w:rPr>
                <w:sz w:val="24"/>
              </w:rPr>
              <w:t>выступление</w:t>
            </w:r>
            <w:r w:rsidRPr="00A65840">
              <w:rPr>
                <w:spacing w:val="-4"/>
                <w:sz w:val="24"/>
              </w:rPr>
              <w:t xml:space="preserve"> </w:t>
            </w:r>
            <w:r w:rsidRPr="00A65840">
              <w:rPr>
                <w:sz w:val="24"/>
              </w:rPr>
              <w:t>и</w:t>
            </w:r>
            <w:r w:rsidRPr="00A65840">
              <w:rPr>
                <w:spacing w:val="-3"/>
                <w:sz w:val="24"/>
              </w:rPr>
              <w:t xml:space="preserve"> </w:t>
            </w:r>
            <w:r w:rsidRPr="00A65840">
              <w:rPr>
                <w:sz w:val="24"/>
              </w:rPr>
              <w:t>его</w:t>
            </w:r>
            <w:r w:rsidRPr="00A65840">
              <w:rPr>
                <w:spacing w:val="-2"/>
                <w:sz w:val="24"/>
              </w:rPr>
              <w:t xml:space="preserve"> особенности</w:t>
            </w:r>
          </w:p>
        </w:tc>
        <w:tc>
          <w:tcPr>
            <w:tcW w:w="1493" w:type="dxa"/>
          </w:tcPr>
          <w:p w14:paraId="6E93E696" w14:textId="77777777" w:rsidR="003B3C72" w:rsidRPr="00A65840" w:rsidRDefault="00000000">
            <w:pPr>
              <w:pStyle w:val="TableParagraph"/>
              <w:spacing w:before="45"/>
              <w:ind w:left="779"/>
              <w:rPr>
                <w:sz w:val="24"/>
              </w:rPr>
            </w:pPr>
            <w:r w:rsidRPr="00A65840">
              <w:rPr>
                <w:spacing w:val="-10"/>
                <w:sz w:val="24"/>
              </w:rPr>
              <w:t>1</w:t>
            </w:r>
          </w:p>
        </w:tc>
      </w:tr>
      <w:tr w:rsidR="003B3C72" w:rsidRPr="00A65840" w14:paraId="6CEE6A69" w14:textId="77777777">
        <w:trPr>
          <w:trHeight w:val="366"/>
        </w:trPr>
        <w:tc>
          <w:tcPr>
            <w:tcW w:w="1087" w:type="dxa"/>
          </w:tcPr>
          <w:p w14:paraId="57B86A8C" w14:textId="77777777" w:rsidR="003B3C72" w:rsidRPr="00A65840" w:rsidRDefault="00000000">
            <w:pPr>
              <w:pStyle w:val="TableParagraph"/>
              <w:spacing w:before="44"/>
              <w:ind w:left="100"/>
              <w:rPr>
                <w:sz w:val="24"/>
              </w:rPr>
            </w:pPr>
            <w:r w:rsidRPr="00A65840">
              <w:rPr>
                <w:spacing w:val="-5"/>
                <w:sz w:val="24"/>
              </w:rPr>
              <w:t>54</w:t>
            </w:r>
          </w:p>
        </w:tc>
        <w:tc>
          <w:tcPr>
            <w:tcW w:w="7269" w:type="dxa"/>
          </w:tcPr>
          <w:p w14:paraId="58DC6E00" w14:textId="77777777" w:rsidR="003B3C72" w:rsidRPr="00A65840" w:rsidRDefault="00000000">
            <w:pPr>
              <w:pStyle w:val="TableParagraph"/>
              <w:spacing w:before="44"/>
              <w:ind w:left="235"/>
              <w:rPr>
                <w:sz w:val="24"/>
              </w:rPr>
            </w:pPr>
            <w:r w:rsidRPr="00A65840">
              <w:rPr>
                <w:sz w:val="24"/>
              </w:rPr>
              <w:t>Публичное</w:t>
            </w:r>
            <w:r w:rsidRPr="00A65840">
              <w:rPr>
                <w:spacing w:val="-7"/>
                <w:sz w:val="24"/>
              </w:rPr>
              <w:t xml:space="preserve"> </w:t>
            </w:r>
            <w:r w:rsidRPr="00A65840">
              <w:rPr>
                <w:sz w:val="24"/>
              </w:rPr>
              <w:t>выступление.</w:t>
            </w:r>
            <w:r w:rsidRPr="00A65840">
              <w:rPr>
                <w:spacing w:val="-5"/>
                <w:sz w:val="24"/>
              </w:rPr>
              <w:t xml:space="preserve"> </w:t>
            </w:r>
            <w:r w:rsidRPr="00A65840">
              <w:rPr>
                <w:spacing w:val="-2"/>
                <w:sz w:val="24"/>
              </w:rPr>
              <w:t>Практикум</w:t>
            </w:r>
          </w:p>
        </w:tc>
        <w:tc>
          <w:tcPr>
            <w:tcW w:w="1493" w:type="dxa"/>
          </w:tcPr>
          <w:p w14:paraId="1B74DA7B"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0343C9A8" w14:textId="77777777">
        <w:trPr>
          <w:trHeight w:val="366"/>
        </w:trPr>
        <w:tc>
          <w:tcPr>
            <w:tcW w:w="1087" w:type="dxa"/>
          </w:tcPr>
          <w:p w14:paraId="11753429" w14:textId="77777777" w:rsidR="003B3C72" w:rsidRPr="00A65840" w:rsidRDefault="00000000">
            <w:pPr>
              <w:pStyle w:val="TableParagraph"/>
              <w:spacing w:before="44"/>
              <w:ind w:left="100"/>
              <w:rPr>
                <w:sz w:val="24"/>
              </w:rPr>
            </w:pPr>
            <w:r w:rsidRPr="00A65840">
              <w:rPr>
                <w:spacing w:val="-5"/>
                <w:sz w:val="24"/>
              </w:rPr>
              <w:t>55</w:t>
            </w:r>
          </w:p>
        </w:tc>
        <w:tc>
          <w:tcPr>
            <w:tcW w:w="7269" w:type="dxa"/>
          </w:tcPr>
          <w:p w14:paraId="585EBFAA" w14:textId="77777777" w:rsidR="003B3C72" w:rsidRPr="00A65840" w:rsidRDefault="00000000">
            <w:pPr>
              <w:pStyle w:val="TableParagraph"/>
              <w:spacing w:before="44"/>
              <w:ind w:left="235"/>
              <w:rPr>
                <w:sz w:val="24"/>
              </w:rPr>
            </w:pPr>
            <w:r w:rsidRPr="00A65840">
              <w:rPr>
                <w:sz w:val="24"/>
              </w:rPr>
              <w:t>Текст,</w:t>
            </w:r>
            <w:r w:rsidRPr="00A65840">
              <w:rPr>
                <w:spacing w:val="-3"/>
                <w:sz w:val="24"/>
              </w:rPr>
              <w:t xml:space="preserve"> </w:t>
            </w:r>
            <w:r w:rsidRPr="00A65840">
              <w:rPr>
                <w:sz w:val="24"/>
              </w:rPr>
              <w:t>его</w:t>
            </w:r>
            <w:r w:rsidRPr="00A65840">
              <w:rPr>
                <w:spacing w:val="-3"/>
                <w:sz w:val="24"/>
              </w:rPr>
              <w:t xml:space="preserve"> </w:t>
            </w:r>
            <w:r w:rsidRPr="00A65840">
              <w:rPr>
                <w:sz w:val="24"/>
              </w:rPr>
              <w:t>основные</w:t>
            </w:r>
            <w:r w:rsidRPr="00A65840">
              <w:rPr>
                <w:spacing w:val="-5"/>
                <w:sz w:val="24"/>
              </w:rPr>
              <w:t xml:space="preserve"> </w:t>
            </w:r>
            <w:r w:rsidRPr="00A65840">
              <w:rPr>
                <w:sz w:val="24"/>
              </w:rPr>
              <w:t>признаки.</w:t>
            </w:r>
            <w:r w:rsidRPr="00A65840">
              <w:rPr>
                <w:spacing w:val="-2"/>
                <w:sz w:val="24"/>
              </w:rPr>
              <w:t xml:space="preserve"> Практикум</w:t>
            </w:r>
          </w:p>
        </w:tc>
        <w:tc>
          <w:tcPr>
            <w:tcW w:w="1493" w:type="dxa"/>
          </w:tcPr>
          <w:p w14:paraId="45EBD47E"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027F1C9F" w14:textId="77777777">
        <w:trPr>
          <w:trHeight w:val="685"/>
        </w:trPr>
        <w:tc>
          <w:tcPr>
            <w:tcW w:w="1087" w:type="dxa"/>
          </w:tcPr>
          <w:p w14:paraId="5A9BEA60" w14:textId="77777777" w:rsidR="003B3C72" w:rsidRPr="00A65840" w:rsidRDefault="00000000">
            <w:pPr>
              <w:pStyle w:val="TableParagraph"/>
              <w:spacing w:before="203"/>
              <w:ind w:left="100"/>
              <w:rPr>
                <w:sz w:val="24"/>
              </w:rPr>
            </w:pPr>
            <w:r w:rsidRPr="00A65840">
              <w:rPr>
                <w:spacing w:val="-5"/>
                <w:sz w:val="24"/>
              </w:rPr>
              <w:t>56</w:t>
            </w:r>
          </w:p>
        </w:tc>
        <w:tc>
          <w:tcPr>
            <w:tcW w:w="7269" w:type="dxa"/>
          </w:tcPr>
          <w:p w14:paraId="2A7B557F" w14:textId="77777777" w:rsidR="003B3C72" w:rsidRPr="00A65840" w:rsidRDefault="00000000">
            <w:pPr>
              <w:pStyle w:val="TableParagraph"/>
              <w:spacing w:before="10" w:line="310" w:lineRule="atLeast"/>
              <w:ind w:left="235"/>
              <w:rPr>
                <w:sz w:val="24"/>
              </w:rPr>
            </w:pPr>
            <w:r w:rsidRPr="00A65840">
              <w:rPr>
                <w:sz w:val="24"/>
              </w:rPr>
              <w:t>Логико-смысловые</w:t>
            </w:r>
            <w:r w:rsidRPr="00A65840">
              <w:rPr>
                <w:spacing w:val="-9"/>
                <w:sz w:val="24"/>
              </w:rPr>
              <w:t xml:space="preserve"> </w:t>
            </w:r>
            <w:r w:rsidRPr="00A65840">
              <w:rPr>
                <w:sz w:val="24"/>
              </w:rPr>
              <w:t>отношения</w:t>
            </w:r>
            <w:r w:rsidRPr="00A65840">
              <w:rPr>
                <w:spacing w:val="-7"/>
                <w:sz w:val="24"/>
              </w:rPr>
              <w:t xml:space="preserve"> </w:t>
            </w:r>
            <w:r w:rsidRPr="00A65840">
              <w:rPr>
                <w:sz w:val="24"/>
              </w:rPr>
              <w:t>между</w:t>
            </w:r>
            <w:r w:rsidRPr="00A65840">
              <w:rPr>
                <w:spacing w:val="-11"/>
                <w:sz w:val="24"/>
              </w:rPr>
              <w:t xml:space="preserve"> </w:t>
            </w:r>
            <w:r w:rsidRPr="00A65840">
              <w:rPr>
                <w:sz w:val="24"/>
              </w:rPr>
              <w:t>предложениями</w:t>
            </w:r>
            <w:r w:rsidRPr="00A65840">
              <w:rPr>
                <w:spacing w:val="-7"/>
                <w:sz w:val="24"/>
              </w:rPr>
              <w:t xml:space="preserve"> </w:t>
            </w:r>
            <w:r w:rsidRPr="00A65840">
              <w:rPr>
                <w:sz w:val="24"/>
              </w:rPr>
              <w:t>в</w:t>
            </w:r>
            <w:r w:rsidRPr="00A65840">
              <w:rPr>
                <w:spacing w:val="-8"/>
                <w:sz w:val="24"/>
              </w:rPr>
              <w:t xml:space="preserve"> </w:t>
            </w:r>
            <w:r w:rsidRPr="00A65840">
              <w:rPr>
                <w:sz w:val="24"/>
              </w:rPr>
              <w:t>тексте (общее представление)</w:t>
            </w:r>
          </w:p>
        </w:tc>
        <w:tc>
          <w:tcPr>
            <w:tcW w:w="1493" w:type="dxa"/>
          </w:tcPr>
          <w:p w14:paraId="588BB3D7"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5C9CBBA5" w14:textId="77777777">
        <w:trPr>
          <w:trHeight w:val="683"/>
        </w:trPr>
        <w:tc>
          <w:tcPr>
            <w:tcW w:w="1087" w:type="dxa"/>
          </w:tcPr>
          <w:p w14:paraId="6179A73F" w14:textId="77777777" w:rsidR="003B3C72" w:rsidRPr="00A65840" w:rsidRDefault="00000000">
            <w:pPr>
              <w:pStyle w:val="TableParagraph"/>
              <w:spacing w:before="203"/>
              <w:ind w:left="100"/>
              <w:rPr>
                <w:sz w:val="24"/>
              </w:rPr>
            </w:pPr>
            <w:r w:rsidRPr="00A65840">
              <w:rPr>
                <w:spacing w:val="-5"/>
                <w:sz w:val="24"/>
              </w:rPr>
              <w:t>57</w:t>
            </w:r>
          </w:p>
        </w:tc>
        <w:tc>
          <w:tcPr>
            <w:tcW w:w="7269" w:type="dxa"/>
          </w:tcPr>
          <w:p w14:paraId="13121188" w14:textId="77777777" w:rsidR="003B3C72" w:rsidRPr="00A65840" w:rsidRDefault="00000000">
            <w:pPr>
              <w:pStyle w:val="TableParagraph"/>
              <w:spacing w:before="10" w:line="310" w:lineRule="atLeast"/>
              <w:ind w:left="235"/>
              <w:rPr>
                <w:sz w:val="24"/>
              </w:rPr>
            </w:pPr>
            <w:r w:rsidRPr="00A65840">
              <w:rPr>
                <w:sz w:val="24"/>
              </w:rPr>
              <w:t>Логико-смысловые</w:t>
            </w:r>
            <w:r w:rsidRPr="00A65840">
              <w:rPr>
                <w:spacing w:val="-9"/>
                <w:sz w:val="24"/>
              </w:rPr>
              <w:t xml:space="preserve"> </w:t>
            </w:r>
            <w:r w:rsidRPr="00A65840">
              <w:rPr>
                <w:sz w:val="24"/>
              </w:rPr>
              <w:t>отношения</w:t>
            </w:r>
            <w:r w:rsidRPr="00A65840">
              <w:rPr>
                <w:spacing w:val="-7"/>
                <w:sz w:val="24"/>
              </w:rPr>
              <w:t xml:space="preserve"> </w:t>
            </w:r>
            <w:r w:rsidRPr="00A65840">
              <w:rPr>
                <w:sz w:val="24"/>
              </w:rPr>
              <w:t>между</w:t>
            </w:r>
            <w:r w:rsidRPr="00A65840">
              <w:rPr>
                <w:spacing w:val="-11"/>
                <w:sz w:val="24"/>
              </w:rPr>
              <w:t xml:space="preserve"> </w:t>
            </w:r>
            <w:r w:rsidRPr="00A65840">
              <w:rPr>
                <w:sz w:val="24"/>
              </w:rPr>
              <w:t>предложениями</w:t>
            </w:r>
            <w:r w:rsidRPr="00A65840">
              <w:rPr>
                <w:spacing w:val="-7"/>
                <w:sz w:val="24"/>
              </w:rPr>
              <w:t xml:space="preserve"> </w:t>
            </w:r>
            <w:r w:rsidRPr="00A65840">
              <w:rPr>
                <w:sz w:val="24"/>
              </w:rPr>
              <w:t>в</w:t>
            </w:r>
            <w:r w:rsidRPr="00A65840">
              <w:rPr>
                <w:spacing w:val="-8"/>
                <w:sz w:val="24"/>
              </w:rPr>
              <w:t xml:space="preserve"> </w:t>
            </w:r>
            <w:r w:rsidRPr="00A65840">
              <w:rPr>
                <w:sz w:val="24"/>
              </w:rPr>
              <w:t xml:space="preserve">тексте. </w:t>
            </w:r>
            <w:r w:rsidRPr="00A65840">
              <w:rPr>
                <w:spacing w:val="-2"/>
                <w:sz w:val="24"/>
              </w:rPr>
              <w:t>Практикум</w:t>
            </w:r>
          </w:p>
        </w:tc>
        <w:tc>
          <w:tcPr>
            <w:tcW w:w="1493" w:type="dxa"/>
          </w:tcPr>
          <w:p w14:paraId="37373944"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3391DCFE" w14:textId="77777777">
        <w:trPr>
          <w:trHeight w:val="366"/>
        </w:trPr>
        <w:tc>
          <w:tcPr>
            <w:tcW w:w="1087" w:type="dxa"/>
          </w:tcPr>
          <w:p w14:paraId="03D78FE6" w14:textId="77777777" w:rsidR="003B3C72" w:rsidRPr="00A65840" w:rsidRDefault="00000000">
            <w:pPr>
              <w:pStyle w:val="TableParagraph"/>
              <w:spacing w:before="44"/>
              <w:ind w:left="100"/>
              <w:rPr>
                <w:sz w:val="24"/>
              </w:rPr>
            </w:pPr>
            <w:r w:rsidRPr="00A65840">
              <w:rPr>
                <w:spacing w:val="-5"/>
                <w:sz w:val="24"/>
              </w:rPr>
              <w:t>58</w:t>
            </w:r>
          </w:p>
        </w:tc>
        <w:tc>
          <w:tcPr>
            <w:tcW w:w="7269" w:type="dxa"/>
          </w:tcPr>
          <w:p w14:paraId="7FB80DB1" w14:textId="77777777" w:rsidR="003B3C72" w:rsidRPr="00A65840" w:rsidRDefault="00000000">
            <w:pPr>
              <w:pStyle w:val="TableParagraph"/>
              <w:spacing w:before="44"/>
              <w:ind w:left="235"/>
              <w:rPr>
                <w:sz w:val="24"/>
              </w:rPr>
            </w:pPr>
            <w:r w:rsidRPr="00A65840">
              <w:rPr>
                <w:sz w:val="24"/>
              </w:rPr>
              <w:t>Информативность</w:t>
            </w:r>
            <w:r w:rsidRPr="00A65840">
              <w:rPr>
                <w:spacing w:val="-3"/>
                <w:sz w:val="24"/>
              </w:rPr>
              <w:t xml:space="preserve"> </w:t>
            </w:r>
            <w:r w:rsidRPr="00A65840">
              <w:rPr>
                <w:sz w:val="24"/>
              </w:rPr>
              <w:t>текста.</w:t>
            </w:r>
            <w:r w:rsidRPr="00A65840">
              <w:rPr>
                <w:spacing w:val="-3"/>
                <w:sz w:val="24"/>
              </w:rPr>
              <w:t xml:space="preserve"> </w:t>
            </w:r>
            <w:r w:rsidRPr="00A65840">
              <w:rPr>
                <w:sz w:val="24"/>
              </w:rPr>
              <w:t>Виды</w:t>
            </w:r>
            <w:r w:rsidRPr="00A65840">
              <w:rPr>
                <w:spacing w:val="-3"/>
                <w:sz w:val="24"/>
              </w:rPr>
              <w:t xml:space="preserve"> </w:t>
            </w:r>
            <w:r w:rsidRPr="00A65840">
              <w:rPr>
                <w:sz w:val="24"/>
              </w:rPr>
              <w:t>информации</w:t>
            </w:r>
            <w:r w:rsidRPr="00A65840">
              <w:rPr>
                <w:spacing w:val="-3"/>
                <w:sz w:val="24"/>
              </w:rPr>
              <w:t xml:space="preserve"> </w:t>
            </w:r>
            <w:r w:rsidRPr="00A65840">
              <w:rPr>
                <w:sz w:val="24"/>
              </w:rPr>
              <w:t>в</w:t>
            </w:r>
            <w:r w:rsidRPr="00A65840">
              <w:rPr>
                <w:spacing w:val="-3"/>
                <w:sz w:val="24"/>
              </w:rPr>
              <w:t xml:space="preserve"> </w:t>
            </w:r>
            <w:r w:rsidRPr="00A65840">
              <w:rPr>
                <w:spacing w:val="-2"/>
                <w:sz w:val="24"/>
              </w:rPr>
              <w:t>тексте</w:t>
            </w:r>
          </w:p>
        </w:tc>
        <w:tc>
          <w:tcPr>
            <w:tcW w:w="1493" w:type="dxa"/>
          </w:tcPr>
          <w:p w14:paraId="52F246C5"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67B3B539" w14:textId="77777777">
        <w:trPr>
          <w:trHeight w:val="369"/>
        </w:trPr>
        <w:tc>
          <w:tcPr>
            <w:tcW w:w="1087" w:type="dxa"/>
          </w:tcPr>
          <w:p w14:paraId="7DD7C58D" w14:textId="77777777" w:rsidR="003B3C72" w:rsidRPr="00A65840" w:rsidRDefault="00000000">
            <w:pPr>
              <w:pStyle w:val="TableParagraph"/>
              <w:spacing w:before="44"/>
              <w:ind w:left="100"/>
              <w:rPr>
                <w:sz w:val="24"/>
              </w:rPr>
            </w:pPr>
            <w:r w:rsidRPr="00A65840">
              <w:rPr>
                <w:spacing w:val="-5"/>
                <w:sz w:val="24"/>
              </w:rPr>
              <w:t>59</w:t>
            </w:r>
          </w:p>
        </w:tc>
        <w:tc>
          <w:tcPr>
            <w:tcW w:w="7269" w:type="dxa"/>
          </w:tcPr>
          <w:p w14:paraId="59C2A4C9" w14:textId="77777777" w:rsidR="003B3C72" w:rsidRPr="00A65840" w:rsidRDefault="00000000">
            <w:pPr>
              <w:pStyle w:val="TableParagraph"/>
              <w:spacing w:before="44"/>
              <w:ind w:left="235"/>
              <w:rPr>
                <w:sz w:val="24"/>
              </w:rPr>
            </w:pPr>
            <w:r w:rsidRPr="00A65840">
              <w:rPr>
                <w:sz w:val="24"/>
              </w:rPr>
              <w:t>Информативность</w:t>
            </w:r>
            <w:r w:rsidRPr="00A65840">
              <w:rPr>
                <w:spacing w:val="-4"/>
                <w:sz w:val="24"/>
              </w:rPr>
              <w:t xml:space="preserve"> </w:t>
            </w:r>
            <w:r w:rsidRPr="00A65840">
              <w:rPr>
                <w:sz w:val="24"/>
              </w:rPr>
              <w:t>текста.</w:t>
            </w:r>
            <w:r w:rsidRPr="00A65840">
              <w:rPr>
                <w:spacing w:val="-3"/>
                <w:sz w:val="24"/>
              </w:rPr>
              <w:t xml:space="preserve"> </w:t>
            </w:r>
            <w:r w:rsidRPr="00A65840">
              <w:rPr>
                <w:sz w:val="24"/>
              </w:rPr>
              <w:t>Виды</w:t>
            </w:r>
            <w:r w:rsidRPr="00A65840">
              <w:rPr>
                <w:spacing w:val="-2"/>
                <w:sz w:val="24"/>
              </w:rPr>
              <w:t xml:space="preserve"> </w:t>
            </w:r>
            <w:r w:rsidRPr="00A65840">
              <w:rPr>
                <w:sz w:val="24"/>
              </w:rPr>
              <w:t>информации</w:t>
            </w:r>
            <w:r w:rsidRPr="00A65840">
              <w:rPr>
                <w:spacing w:val="-3"/>
                <w:sz w:val="24"/>
              </w:rPr>
              <w:t xml:space="preserve"> </w:t>
            </w:r>
            <w:r w:rsidRPr="00A65840">
              <w:rPr>
                <w:sz w:val="24"/>
              </w:rPr>
              <w:t>в</w:t>
            </w:r>
            <w:r w:rsidRPr="00A65840">
              <w:rPr>
                <w:spacing w:val="-4"/>
                <w:sz w:val="24"/>
              </w:rPr>
              <w:t xml:space="preserve"> </w:t>
            </w:r>
            <w:r w:rsidRPr="00A65840">
              <w:rPr>
                <w:sz w:val="24"/>
              </w:rPr>
              <w:t>тексте.</w:t>
            </w:r>
            <w:r w:rsidRPr="00A65840">
              <w:rPr>
                <w:spacing w:val="-2"/>
                <w:sz w:val="24"/>
              </w:rPr>
              <w:t xml:space="preserve"> Практикум</w:t>
            </w:r>
          </w:p>
        </w:tc>
        <w:tc>
          <w:tcPr>
            <w:tcW w:w="1493" w:type="dxa"/>
          </w:tcPr>
          <w:p w14:paraId="1B38A8E2"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771B6B6C" w14:textId="77777777">
        <w:trPr>
          <w:trHeight w:val="684"/>
        </w:trPr>
        <w:tc>
          <w:tcPr>
            <w:tcW w:w="1087" w:type="dxa"/>
          </w:tcPr>
          <w:p w14:paraId="743C44B7" w14:textId="77777777" w:rsidR="003B3C72" w:rsidRPr="00A65840" w:rsidRDefault="00000000">
            <w:pPr>
              <w:pStyle w:val="TableParagraph"/>
              <w:spacing w:before="203"/>
              <w:ind w:left="100"/>
              <w:rPr>
                <w:sz w:val="24"/>
              </w:rPr>
            </w:pPr>
            <w:r w:rsidRPr="00A65840">
              <w:rPr>
                <w:spacing w:val="-5"/>
                <w:sz w:val="24"/>
              </w:rPr>
              <w:t>60</w:t>
            </w:r>
          </w:p>
        </w:tc>
        <w:tc>
          <w:tcPr>
            <w:tcW w:w="7269" w:type="dxa"/>
          </w:tcPr>
          <w:p w14:paraId="472507BB" w14:textId="77777777" w:rsidR="003B3C72" w:rsidRPr="00A65840" w:rsidRDefault="00000000">
            <w:pPr>
              <w:pStyle w:val="TableParagraph"/>
              <w:spacing w:before="10" w:line="310" w:lineRule="atLeast"/>
              <w:ind w:left="235"/>
              <w:rPr>
                <w:sz w:val="24"/>
              </w:rPr>
            </w:pPr>
            <w:r w:rsidRPr="00A65840">
              <w:rPr>
                <w:sz w:val="24"/>
              </w:rPr>
              <w:t>Информационно-смысловая</w:t>
            </w:r>
            <w:r w:rsidRPr="00A65840">
              <w:rPr>
                <w:spacing w:val="-10"/>
                <w:sz w:val="24"/>
              </w:rPr>
              <w:t xml:space="preserve"> </w:t>
            </w:r>
            <w:r w:rsidRPr="00A65840">
              <w:rPr>
                <w:sz w:val="24"/>
              </w:rPr>
              <w:t>переработка</w:t>
            </w:r>
            <w:r w:rsidRPr="00A65840">
              <w:rPr>
                <w:spacing w:val="-11"/>
                <w:sz w:val="24"/>
              </w:rPr>
              <w:t xml:space="preserve"> </w:t>
            </w:r>
            <w:r w:rsidRPr="00A65840">
              <w:rPr>
                <w:sz w:val="24"/>
              </w:rPr>
              <w:t>текста.</w:t>
            </w:r>
            <w:r w:rsidRPr="00A65840">
              <w:rPr>
                <w:spacing w:val="-10"/>
                <w:sz w:val="24"/>
              </w:rPr>
              <w:t xml:space="preserve"> </w:t>
            </w:r>
            <w:r w:rsidRPr="00A65840">
              <w:rPr>
                <w:sz w:val="24"/>
              </w:rPr>
              <w:t>План.</w:t>
            </w:r>
            <w:r w:rsidRPr="00A65840">
              <w:rPr>
                <w:spacing w:val="-10"/>
                <w:sz w:val="24"/>
              </w:rPr>
              <w:t xml:space="preserve"> </w:t>
            </w:r>
            <w:r w:rsidRPr="00A65840">
              <w:rPr>
                <w:sz w:val="24"/>
              </w:rPr>
              <w:t xml:space="preserve">Тезисы. </w:t>
            </w:r>
            <w:r w:rsidRPr="00A65840">
              <w:rPr>
                <w:spacing w:val="-2"/>
                <w:sz w:val="24"/>
              </w:rPr>
              <w:t>Конспект</w:t>
            </w:r>
          </w:p>
        </w:tc>
        <w:tc>
          <w:tcPr>
            <w:tcW w:w="1493" w:type="dxa"/>
          </w:tcPr>
          <w:p w14:paraId="72A67675"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239CE5E2" w14:textId="77777777">
        <w:trPr>
          <w:trHeight w:val="366"/>
        </w:trPr>
        <w:tc>
          <w:tcPr>
            <w:tcW w:w="1087" w:type="dxa"/>
          </w:tcPr>
          <w:p w14:paraId="71F5176D" w14:textId="77777777" w:rsidR="003B3C72" w:rsidRPr="00A65840" w:rsidRDefault="00000000">
            <w:pPr>
              <w:pStyle w:val="TableParagraph"/>
              <w:spacing w:before="44"/>
              <w:ind w:left="100"/>
              <w:rPr>
                <w:sz w:val="24"/>
              </w:rPr>
            </w:pPr>
            <w:r w:rsidRPr="00A65840">
              <w:rPr>
                <w:spacing w:val="-5"/>
                <w:sz w:val="24"/>
              </w:rPr>
              <w:t>61</w:t>
            </w:r>
          </w:p>
        </w:tc>
        <w:tc>
          <w:tcPr>
            <w:tcW w:w="7269" w:type="dxa"/>
          </w:tcPr>
          <w:p w14:paraId="6290A0EA" w14:textId="77777777" w:rsidR="003B3C72" w:rsidRPr="00A65840" w:rsidRDefault="00000000">
            <w:pPr>
              <w:pStyle w:val="TableParagraph"/>
              <w:spacing w:before="44"/>
              <w:ind w:left="235"/>
              <w:rPr>
                <w:sz w:val="24"/>
              </w:rPr>
            </w:pPr>
            <w:r w:rsidRPr="00A65840">
              <w:rPr>
                <w:sz w:val="24"/>
              </w:rPr>
              <w:t>Информационно-смысловая</w:t>
            </w:r>
            <w:r w:rsidRPr="00A65840">
              <w:rPr>
                <w:spacing w:val="-6"/>
                <w:sz w:val="24"/>
              </w:rPr>
              <w:t xml:space="preserve"> </w:t>
            </w:r>
            <w:r w:rsidRPr="00A65840">
              <w:rPr>
                <w:sz w:val="24"/>
              </w:rPr>
              <w:t>переработка</w:t>
            </w:r>
            <w:r w:rsidRPr="00A65840">
              <w:rPr>
                <w:spacing w:val="-4"/>
                <w:sz w:val="24"/>
              </w:rPr>
              <w:t xml:space="preserve"> </w:t>
            </w:r>
            <w:r w:rsidRPr="00A65840">
              <w:rPr>
                <w:sz w:val="24"/>
              </w:rPr>
              <w:t>текста.</w:t>
            </w:r>
            <w:r w:rsidRPr="00A65840">
              <w:rPr>
                <w:spacing w:val="-3"/>
                <w:sz w:val="24"/>
              </w:rPr>
              <w:t xml:space="preserve"> </w:t>
            </w:r>
            <w:r w:rsidRPr="00A65840">
              <w:rPr>
                <w:sz w:val="24"/>
              </w:rPr>
              <w:t>Отзыв.</w:t>
            </w:r>
            <w:r w:rsidRPr="00A65840">
              <w:rPr>
                <w:spacing w:val="-3"/>
                <w:sz w:val="24"/>
              </w:rPr>
              <w:t xml:space="preserve"> </w:t>
            </w:r>
            <w:r w:rsidRPr="00A65840">
              <w:rPr>
                <w:spacing w:val="-2"/>
                <w:sz w:val="24"/>
              </w:rPr>
              <w:t>Рецензия</w:t>
            </w:r>
          </w:p>
        </w:tc>
        <w:tc>
          <w:tcPr>
            <w:tcW w:w="1493" w:type="dxa"/>
          </w:tcPr>
          <w:p w14:paraId="617A15A3"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6D52FE6D" w14:textId="77777777">
        <w:trPr>
          <w:trHeight w:val="686"/>
        </w:trPr>
        <w:tc>
          <w:tcPr>
            <w:tcW w:w="1087" w:type="dxa"/>
          </w:tcPr>
          <w:p w14:paraId="552BD682" w14:textId="77777777" w:rsidR="003B3C72" w:rsidRPr="00A65840" w:rsidRDefault="00000000">
            <w:pPr>
              <w:pStyle w:val="TableParagraph"/>
              <w:spacing w:before="203"/>
              <w:ind w:left="100"/>
              <w:rPr>
                <w:sz w:val="24"/>
              </w:rPr>
            </w:pPr>
            <w:r w:rsidRPr="00A65840">
              <w:rPr>
                <w:spacing w:val="-5"/>
                <w:sz w:val="24"/>
              </w:rPr>
              <w:t>62</w:t>
            </w:r>
          </w:p>
        </w:tc>
        <w:tc>
          <w:tcPr>
            <w:tcW w:w="7269" w:type="dxa"/>
          </w:tcPr>
          <w:p w14:paraId="0DD1170A" w14:textId="77777777" w:rsidR="003B3C72" w:rsidRPr="00A65840" w:rsidRDefault="00000000">
            <w:pPr>
              <w:pStyle w:val="TableParagraph"/>
              <w:spacing w:before="10" w:line="310" w:lineRule="atLeast"/>
              <w:ind w:left="235" w:right="210"/>
              <w:rPr>
                <w:sz w:val="24"/>
              </w:rPr>
            </w:pPr>
            <w:r w:rsidRPr="00A65840">
              <w:rPr>
                <w:sz w:val="24"/>
              </w:rPr>
              <w:t>Информационно-смысловая</w:t>
            </w:r>
            <w:r w:rsidRPr="00A65840">
              <w:rPr>
                <w:spacing w:val="-13"/>
                <w:sz w:val="24"/>
              </w:rPr>
              <w:t xml:space="preserve"> </w:t>
            </w:r>
            <w:r w:rsidRPr="00A65840">
              <w:rPr>
                <w:sz w:val="24"/>
              </w:rPr>
              <w:t>переработка</w:t>
            </w:r>
            <w:r w:rsidRPr="00A65840">
              <w:rPr>
                <w:spacing w:val="-14"/>
                <w:sz w:val="24"/>
              </w:rPr>
              <w:t xml:space="preserve"> </w:t>
            </w:r>
            <w:r w:rsidRPr="00A65840">
              <w:rPr>
                <w:sz w:val="24"/>
              </w:rPr>
              <w:t>текста.</w:t>
            </w:r>
            <w:r w:rsidRPr="00A65840">
              <w:rPr>
                <w:spacing w:val="-13"/>
                <w:sz w:val="24"/>
              </w:rPr>
              <w:t xml:space="preserve"> </w:t>
            </w:r>
            <w:r w:rsidRPr="00A65840">
              <w:rPr>
                <w:sz w:val="24"/>
              </w:rPr>
              <w:t xml:space="preserve">Реферат. </w:t>
            </w:r>
            <w:r w:rsidRPr="00A65840">
              <w:rPr>
                <w:spacing w:val="-2"/>
                <w:sz w:val="24"/>
              </w:rPr>
              <w:t>Аннотация</w:t>
            </w:r>
          </w:p>
        </w:tc>
        <w:tc>
          <w:tcPr>
            <w:tcW w:w="1493" w:type="dxa"/>
          </w:tcPr>
          <w:p w14:paraId="296D9DFF" w14:textId="77777777" w:rsidR="003B3C72" w:rsidRPr="00A65840" w:rsidRDefault="00000000">
            <w:pPr>
              <w:pStyle w:val="TableParagraph"/>
              <w:spacing w:before="203"/>
              <w:ind w:left="779"/>
              <w:rPr>
                <w:sz w:val="24"/>
              </w:rPr>
            </w:pPr>
            <w:r w:rsidRPr="00A65840">
              <w:rPr>
                <w:spacing w:val="-10"/>
                <w:sz w:val="24"/>
              </w:rPr>
              <w:t>1</w:t>
            </w:r>
          </w:p>
        </w:tc>
      </w:tr>
      <w:tr w:rsidR="003B3C72" w:rsidRPr="00A65840" w14:paraId="1B2FBDF9" w14:textId="77777777">
        <w:trPr>
          <w:trHeight w:val="1000"/>
        </w:trPr>
        <w:tc>
          <w:tcPr>
            <w:tcW w:w="1087" w:type="dxa"/>
          </w:tcPr>
          <w:p w14:paraId="23F77DAE" w14:textId="77777777" w:rsidR="003B3C72" w:rsidRPr="00A65840" w:rsidRDefault="003B3C72">
            <w:pPr>
              <w:pStyle w:val="TableParagraph"/>
              <w:spacing w:before="85"/>
              <w:rPr>
                <w:b/>
                <w:sz w:val="24"/>
              </w:rPr>
            </w:pPr>
          </w:p>
          <w:p w14:paraId="689D4D35" w14:textId="77777777" w:rsidR="003B3C72" w:rsidRPr="00A65840" w:rsidRDefault="00000000">
            <w:pPr>
              <w:pStyle w:val="TableParagraph"/>
              <w:ind w:left="100"/>
              <w:rPr>
                <w:sz w:val="24"/>
              </w:rPr>
            </w:pPr>
            <w:r w:rsidRPr="00A65840">
              <w:rPr>
                <w:spacing w:val="-5"/>
                <w:sz w:val="24"/>
              </w:rPr>
              <w:t>63</w:t>
            </w:r>
          </w:p>
        </w:tc>
        <w:tc>
          <w:tcPr>
            <w:tcW w:w="7269" w:type="dxa"/>
          </w:tcPr>
          <w:p w14:paraId="75A7D1A7" w14:textId="77777777" w:rsidR="003B3C72" w:rsidRPr="00A65840" w:rsidRDefault="00000000">
            <w:pPr>
              <w:pStyle w:val="TableParagraph"/>
              <w:spacing w:before="44"/>
              <w:ind w:left="235"/>
              <w:rPr>
                <w:sz w:val="24"/>
              </w:rPr>
            </w:pPr>
            <w:r w:rsidRPr="00A65840">
              <w:rPr>
                <w:sz w:val="24"/>
              </w:rPr>
              <w:t>Итоговый</w:t>
            </w:r>
            <w:r w:rsidRPr="00A65840">
              <w:rPr>
                <w:spacing w:val="-9"/>
                <w:sz w:val="24"/>
              </w:rPr>
              <w:t xml:space="preserve"> </w:t>
            </w:r>
            <w:r w:rsidRPr="00A65840">
              <w:rPr>
                <w:sz w:val="24"/>
              </w:rPr>
              <w:t>контроль</w:t>
            </w:r>
            <w:r w:rsidRPr="00A65840">
              <w:rPr>
                <w:spacing w:val="-5"/>
                <w:sz w:val="24"/>
              </w:rPr>
              <w:t xml:space="preserve"> </w:t>
            </w:r>
            <w:r w:rsidRPr="00A65840">
              <w:rPr>
                <w:sz w:val="24"/>
              </w:rPr>
              <w:t>«Текст.</w:t>
            </w:r>
            <w:r w:rsidRPr="00A65840">
              <w:rPr>
                <w:spacing w:val="-5"/>
                <w:sz w:val="24"/>
              </w:rPr>
              <w:t xml:space="preserve"> </w:t>
            </w:r>
            <w:r w:rsidRPr="00A65840">
              <w:rPr>
                <w:sz w:val="24"/>
              </w:rPr>
              <w:t>Информационно-</w:t>
            </w:r>
            <w:r w:rsidRPr="00A65840">
              <w:rPr>
                <w:spacing w:val="-2"/>
                <w:sz w:val="24"/>
              </w:rPr>
              <w:t>смысловая</w:t>
            </w:r>
          </w:p>
          <w:p w14:paraId="4222E6FC" w14:textId="77777777" w:rsidR="003B3C72" w:rsidRPr="00A65840" w:rsidRDefault="00000000">
            <w:pPr>
              <w:pStyle w:val="TableParagraph"/>
              <w:spacing w:before="7" w:line="310" w:lineRule="atLeast"/>
              <w:ind w:left="235" w:right="210"/>
              <w:rPr>
                <w:sz w:val="24"/>
              </w:rPr>
            </w:pPr>
            <w:r w:rsidRPr="00A65840">
              <w:rPr>
                <w:sz w:val="24"/>
              </w:rPr>
              <w:t>переработка</w:t>
            </w:r>
            <w:r w:rsidRPr="00A65840">
              <w:rPr>
                <w:spacing w:val="-9"/>
                <w:sz w:val="24"/>
              </w:rPr>
              <w:t xml:space="preserve"> </w:t>
            </w:r>
            <w:r w:rsidRPr="00A65840">
              <w:rPr>
                <w:sz w:val="24"/>
              </w:rPr>
              <w:t>текста».</w:t>
            </w:r>
            <w:r w:rsidRPr="00A65840">
              <w:rPr>
                <w:spacing w:val="-8"/>
                <w:sz w:val="24"/>
              </w:rPr>
              <w:t xml:space="preserve"> </w:t>
            </w:r>
            <w:r w:rsidRPr="00A65840">
              <w:rPr>
                <w:sz w:val="24"/>
              </w:rPr>
              <w:t>Сочинение</w:t>
            </w:r>
            <w:r w:rsidRPr="00A65840">
              <w:rPr>
                <w:spacing w:val="-9"/>
                <w:sz w:val="24"/>
              </w:rPr>
              <w:t xml:space="preserve"> </w:t>
            </w:r>
            <w:r w:rsidRPr="00A65840">
              <w:rPr>
                <w:sz w:val="24"/>
              </w:rPr>
              <w:t>/</w:t>
            </w:r>
            <w:r w:rsidRPr="00A65840">
              <w:rPr>
                <w:spacing w:val="-8"/>
                <w:sz w:val="24"/>
              </w:rPr>
              <w:t xml:space="preserve"> </w:t>
            </w:r>
            <w:r w:rsidRPr="00A65840">
              <w:rPr>
                <w:sz w:val="24"/>
              </w:rPr>
              <w:t>Всероссийская</w:t>
            </w:r>
            <w:r w:rsidRPr="00A65840">
              <w:rPr>
                <w:spacing w:val="-8"/>
                <w:sz w:val="24"/>
              </w:rPr>
              <w:t xml:space="preserve"> </w:t>
            </w:r>
            <w:r w:rsidRPr="00A65840">
              <w:rPr>
                <w:sz w:val="24"/>
              </w:rPr>
              <w:t xml:space="preserve">проверочная </w:t>
            </w:r>
            <w:r w:rsidRPr="00A65840">
              <w:rPr>
                <w:spacing w:val="-2"/>
                <w:sz w:val="24"/>
              </w:rPr>
              <w:t>работа</w:t>
            </w:r>
          </w:p>
        </w:tc>
        <w:tc>
          <w:tcPr>
            <w:tcW w:w="1493" w:type="dxa"/>
          </w:tcPr>
          <w:p w14:paraId="50041A00" w14:textId="77777777" w:rsidR="003B3C72" w:rsidRPr="00A65840" w:rsidRDefault="003B3C72">
            <w:pPr>
              <w:pStyle w:val="TableParagraph"/>
              <w:spacing w:before="85"/>
              <w:rPr>
                <w:b/>
                <w:sz w:val="24"/>
              </w:rPr>
            </w:pPr>
          </w:p>
          <w:p w14:paraId="486664A4" w14:textId="77777777" w:rsidR="003B3C72" w:rsidRPr="00A65840" w:rsidRDefault="00000000">
            <w:pPr>
              <w:pStyle w:val="TableParagraph"/>
              <w:ind w:left="779"/>
              <w:rPr>
                <w:sz w:val="24"/>
              </w:rPr>
            </w:pPr>
            <w:r w:rsidRPr="00A65840">
              <w:rPr>
                <w:spacing w:val="-10"/>
                <w:sz w:val="24"/>
              </w:rPr>
              <w:t>1</w:t>
            </w:r>
          </w:p>
        </w:tc>
      </w:tr>
      <w:tr w:rsidR="003B3C72" w:rsidRPr="00A65840" w14:paraId="431C9114" w14:textId="77777777">
        <w:trPr>
          <w:trHeight w:val="369"/>
        </w:trPr>
        <w:tc>
          <w:tcPr>
            <w:tcW w:w="1087" w:type="dxa"/>
          </w:tcPr>
          <w:p w14:paraId="1197BD7F" w14:textId="77777777" w:rsidR="003B3C72" w:rsidRPr="00A65840" w:rsidRDefault="00000000">
            <w:pPr>
              <w:pStyle w:val="TableParagraph"/>
              <w:spacing w:before="44"/>
              <w:ind w:left="100"/>
              <w:rPr>
                <w:sz w:val="24"/>
              </w:rPr>
            </w:pPr>
            <w:r w:rsidRPr="00A65840">
              <w:rPr>
                <w:spacing w:val="-5"/>
                <w:sz w:val="24"/>
              </w:rPr>
              <w:t>64</w:t>
            </w:r>
          </w:p>
        </w:tc>
        <w:tc>
          <w:tcPr>
            <w:tcW w:w="7269" w:type="dxa"/>
          </w:tcPr>
          <w:p w14:paraId="054D61EB" w14:textId="77777777" w:rsidR="003B3C72" w:rsidRPr="00A65840" w:rsidRDefault="00000000">
            <w:pPr>
              <w:pStyle w:val="TableParagraph"/>
              <w:spacing w:before="44"/>
              <w:ind w:left="235"/>
              <w:rPr>
                <w:sz w:val="24"/>
              </w:rPr>
            </w:pPr>
            <w:r w:rsidRPr="00A65840">
              <w:rPr>
                <w:sz w:val="24"/>
              </w:rPr>
              <w:t>Контрольная</w:t>
            </w:r>
            <w:r w:rsidRPr="00A65840">
              <w:rPr>
                <w:spacing w:val="-5"/>
                <w:sz w:val="24"/>
              </w:rPr>
              <w:t xml:space="preserve"> </w:t>
            </w:r>
            <w:r w:rsidRPr="00A65840">
              <w:rPr>
                <w:sz w:val="24"/>
              </w:rPr>
              <w:t>итоговая</w:t>
            </w:r>
            <w:r w:rsidRPr="00A65840">
              <w:rPr>
                <w:spacing w:val="-6"/>
                <w:sz w:val="24"/>
              </w:rPr>
              <w:t xml:space="preserve"> </w:t>
            </w:r>
            <w:r w:rsidRPr="00A65840">
              <w:rPr>
                <w:sz w:val="24"/>
              </w:rPr>
              <w:t>работа</w:t>
            </w:r>
            <w:r w:rsidRPr="00A65840">
              <w:rPr>
                <w:spacing w:val="-3"/>
                <w:sz w:val="24"/>
              </w:rPr>
              <w:t xml:space="preserve"> </w:t>
            </w:r>
            <w:r w:rsidRPr="00A65840">
              <w:rPr>
                <w:sz w:val="24"/>
              </w:rPr>
              <w:t>/</w:t>
            </w:r>
            <w:r w:rsidRPr="00A65840">
              <w:rPr>
                <w:spacing w:val="-3"/>
                <w:sz w:val="24"/>
              </w:rPr>
              <w:t xml:space="preserve"> </w:t>
            </w:r>
            <w:r w:rsidRPr="00A65840">
              <w:rPr>
                <w:sz w:val="24"/>
              </w:rPr>
              <w:t>Всероссийская</w:t>
            </w:r>
            <w:r w:rsidRPr="00A65840">
              <w:rPr>
                <w:spacing w:val="-1"/>
                <w:sz w:val="24"/>
              </w:rPr>
              <w:t xml:space="preserve"> </w:t>
            </w:r>
            <w:r w:rsidRPr="00A65840">
              <w:rPr>
                <w:sz w:val="24"/>
              </w:rPr>
              <w:t>проверочная</w:t>
            </w:r>
            <w:r w:rsidRPr="00A65840">
              <w:rPr>
                <w:spacing w:val="-2"/>
                <w:sz w:val="24"/>
              </w:rPr>
              <w:t xml:space="preserve"> работа</w:t>
            </w:r>
          </w:p>
        </w:tc>
        <w:tc>
          <w:tcPr>
            <w:tcW w:w="1493" w:type="dxa"/>
          </w:tcPr>
          <w:p w14:paraId="04B2315E"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24C76605" w14:textId="77777777">
        <w:trPr>
          <w:trHeight w:val="366"/>
        </w:trPr>
        <w:tc>
          <w:tcPr>
            <w:tcW w:w="1087" w:type="dxa"/>
          </w:tcPr>
          <w:p w14:paraId="39F6935E" w14:textId="77777777" w:rsidR="003B3C72" w:rsidRPr="00A65840" w:rsidRDefault="00000000">
            <w:pPr>
              <w:pStyle w:val="TableParagraph"/>
              <w:spacing w:before="44"/>
              <w:ind w:left="100"/>
              <w:rPr>
                <w:sz w:val="24"/>
              </w:rPr>
            </w:pPr>
            <w:r w:rsidRPr="00A65840">
              <w:rPr>
                <w:spacing w:val="-5"/>
                <w:sz w:val="24"/>
              </w:rPr>
              <w:t>65</w:t>
            </w:r>
          </w:p>
        </w:tc>
        <w:tc>
          <w:tcPr>
            <w:tcW w:w="7269" w:type="dxa"/>
          </w:tcPr>
          <w:p w14:paraId="43805497" w14:textId="77777777" w:rsidR="003B3C72" w:rsidRPr="00A65840" w:rsidRDefault="00000000">
            <w:pPr>
              <w:pStyle w:val="TableParagraph"/>
              <w:spacing w:before="44"/>
              <w:ind w:left="235"/>
              <w:rPr>
                <w:sz w:val="24"/>
              </w:rPr>
            </w:pPr>
            <w:r w:rsidRPr="00A65840">
              <w:rPr>
                <w:sz w:val="24"/>
              </w:rPr>
              <w:t>Повторение</w:t>
            </w:r>
            <w:r w:rsidRPr="00A65840">
              <w:rPr>
                <w:spacing w:val="-5"/>
                <w:sz w:val="24"/>
              </w:rPr>
              <w:t xml:space="preserve"> </w:t>
            </w:r>
            <w:r w:rsidRPr="00A65840">
              <w:rPr>
                <w:sz w:val="24"/>
              </w:rPr>
              <w:t>и</w:t>
            </w:r>
            <w:r w:rsidRPr="00A65840">
              <w:rPr>
                <w:spacing w:val="-3"/>
                <w:sz w:val="24"/>
              </w:rPr>
              <w:t xml:space="preserve"> </w:t>
            </w:r>
            <w:r w:rsidRPr="00A65840">
              <w:rPr>
                <w:sz w:val="24"/>
              </w:rPr>
              <w:t>обобщение</w:t>
            </w:r>
            <w:r w:rsidRPr="00A65840">
              <w:rPr>
                <w:spacing w:val="-5"/>
                <w:sz w:val="24"/>
              </w:rPr>
              <w:t xml:space="preserve"> </w:t>
            </w:r>
            <w:r w:rsidRPr="00A65840">
              <w:rPr>
                <w:sz w:val="24"/>
              </w:rPr>
              <w:t>изученного</w:t>
            </w:r>
            <w:r w:rsidRPr="00A65840">
              <w:rPr>
                <w:spacing w:val="-3"/>
                <w:sz w:val="24"/>
              </w:rPr>
              <w:t xml:space="preserve"> </w:t>
            </w:r>
            <w:r w:rsidRPr="00A65840">
              <w:rPr>
                <w:sz w:val="24"/>
              </w:rPr>
              <w:t>в</w:t>
            </w:r>
            <w:r w:rsidRPr="00A65840">
              <w:rPr>
                <w:spacing w:val="-5"/>
                <w:sz w:val="24"/>
              </w:rPr>
              <w:t xml:space="preserve"> </w:t>
            </w:r>
            <w:r w:rsidRPr="00A65840">
              <w:rPr>
                <w:sz w:val="24"/>
              </w:rPr>
              <w:t>10</w:t>
            </w:r>
            <w:r w:rsidRPr="00A65840">
              <w:rPr>
                <w:spacing w:val="-3"/>
                <w:sz w:val="24"/>
              </w:rPr>
              <w:t xml:space="preserve"> </w:t>
            </w:r>
            <w:r w:rsidRPr="00A65840">
              <w:rPr>
                <w:sz w:val="24"/>
              </w:rPr>
              <w:t>классе.</w:t>
            </w:r>
            <w:r w:rsidRPr="00A65840">
              <w:rPr>
                <w:spacing w:val="-4"/>
                <w:sz w:val="24"/>
              </w:rPr>
              <w:t xml:space="preserve"> </w:t>
            </w:r>
            <w:r w:rsidRPr="00A65840">
              <w:rPr>
                <w:sz w:val="24"/>
              </w:rPr>
              <w:t>Культура</w:t>
            </w:r>
            <w:r w:rsidRPr="00A65840">
              <w:rPr>
                <w:spacing w:val="-4"/>
                <w:sz w:val="24"/>
              </w:rPr>
              <w:t xml:space="preserve"> речи</w:t>
            </w:r>
          </w:p>
        </w:tc>
        <w:tc>
          <w:tcPr>
            <w:tcW w:w="1493" w:type="dxa"/>
          </w:tcPr>
          <w:p w14:paraId="2D39FDB9"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74E21202" w14:textId="77777777">
        <w:trPr>
          <w:trHeight w:val="366"/>
        </w:trPr>
        <w:tc>
          <w:tcPr>
            <w:tcW w:w="1087" w:type="dxa"/>
          </w:tcPr>
          <w:p w14:paraId="10A1900E" w14:textId="77777777" w:rsidR="003B3C72" w:rsidRPr="00A65840" w:rsidRDefault="00000000">
            <w:pPr>
              <w:pStyle w:val="TableParagraph"/>
              <w:spacing w:before="44"/>
              <w:ind w:left="100"/>
              <w:rPr>
                <w:sz w:val="24"/>
              </w:rPr>
            </w:pPr>
            <w:r w:rsidRPr="00A65840">
              <w:rPr>
                <w:spacing w:val="-5"/>
                <w:sz w:val="24"/>
              </w:rPr>
              <w:t>66</w:t>
            </w:r>
          </w:p>
        </w:tc>
        <w:tc>
          <w:tcPr>
            <w:tcW w:w="7269" w:type="dxa"/>
          </w:tcPr>
          <w:p w14:paraId="21203271" w14:textId="77777777" w:rsidR="003B3C72" w:rsidRPr="00A65840" w:rsidRDefault="00000000">
            <w:pPr>
              <w:pStyle w:val="TableParagraph"/>
              <w:spacing w:before="44"/>
              <w:ind w:left="235"/>
              <w:rPr>
                <w:sz w:val="24"/>
              </w:rPr>
            </w:pPr>
            <w:r w:rsidRPr="00A65840">
              <w:rPr>
                <w:sz w:val="24"/>
              </w:rPr>
              <w:t>Повторение</w:t>
            </w:r>
            <w:r w:rsidRPr="00A65840">
              <w:rPr>
                <w:spacing w:val="-7"/>
                <w:sz w:val="24"/>
              </w:rPr>
              <w:t xml:space="preserve"> </w:t>
            </w:r>
            <w:r w:rsidRPr="00A65840">
              <w:rPr>
                <w:sz w:val="24"/>
              </w:rPr>
              <w:t>и</w:t>
            </w:r>
            <w:r w:rsidRPr="00A65840">
              <w:rPr>
                <w:spacing w:val="-3"/>
                <w:sz w:val="24"/>
              </w:rPr>
              <w:t xml:space="preserve"> </w:t>
            </w:r>
            <w:r w:rsidRPr="00A65840">
              <w:rPr>
                <w:sz w:val="24"/>
              </w:rPr>
              <w:t>обобщение</w:t>
            </w:r>
            <w:r w:rsidRPr="00A65840">
              <w:rPr>
                <w:spacing w:val="-5"/>
                <w:sz w:val="24"/>
              </w:rPr>
              <w:t xml:space="preserve"> </w:t>
            </w:r>
            <w:r w:rsidRPr="00A65840">
              <w:rPr>
                <w:sz w:val="24"/>
              </w:rPr>
              <w:t>изученного</w:t>
            </w:r>
            <w:r w:rsidRPr="00A65840">
              <w:rPr>
                <w:spacing w:val="-3"/>
                <w:sz w:val="24"/>
              </w:rPr>
              <w:t xml:space="preserve"> </w:t>
            </w:r>
            <w:r w:rsidRPr="00A65840">
              <w:rPr>
                <w:sz w:val="24"/>
              </w:rPr>
              <w:t>в</w:t>
            </w:r>
            <w:r w:rsidRPr="00A65840">
              <w:rPr>
                <w:spacing w:val="-5"/>
                <w:sz w:val="24"/>
              </w:rPr>
              <w:t xml:space="preserve"> </w:t>
            </w:r>
            <w:r w:rsidRPr="00A65840">
              <w:rPr>
                <w:sz w:val="24"/>
              </w:rPr>
              <w:t>10</w:t>
            </w:r>
            <w:r w:rsidRPr="00A65840">
              <w:rPr>
                <w:spacing w:val="-3"/>
                <w:sz w:val="24"/>
              </w:rPr>
              <w:t xml:space="preserve"> </w:t>
            </w:r>
            <w:r w:rsidRPr="00A65840">
              <w:rPr>
                <w:sz w:val="24"/>
              </w:rPr>
              <w:t>классе.</w:t>
            </w:r>
            <w:r w:rsidRPr="00A65840">
              <w:rPr>
                <w:spacing w:val="-3"/>
                <w:sz w:val="24"/>
              </w:rPr>
              <w:t xml:space="preserve"> </w:t>
            </w:r>
            <w:r w:rsidRPr="00A65840">
              <w:rPr>
                <w:spacing w:val="-2"/>
                <w:sz w:val="24"/>
              </w:rPr>
              <w:t>Орфография</w:t>
            </w:r>
          </w:p>
        </w:tc>
        <w:tc>
          <w:tcPr>
            <w:tcW w:w="1493" w:type="dxa"/>
          </w:tcPr>
          <w:p w14:paraId="6B3BEC38"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6B38B980" w14:textId="77777777">
        <w:trPr>
          <w:trHeight w:val="366"/>
        </w:trPr>
        <w:tc>
          <w:tcPr>
            <w:tcW w:w="1087" w:type="dxa"/>
          </w:tcPr>
          <w:p w14:paraId="1FD9C5B3" w14:textId="77777777" w:rsidR="003B3C72" w:rsidRPr="00A65840" w:rsidRDefault="00000000">
            <w:pPr>
              <w:pStyle w:val="TableParagraph"/>
              <w:spacing w:before="44"/>
              <w:ind w:left="100"/>
              <w:rPr>
                <w:sz w:val="24"/>
              </w:rPr>
            </w:pPr>
            <w:r w:rsidRPr="00A65840">
              <w:rPr>
                <w:spacing w:val="-5"/>
                <w:sz w:val="24"/>
              </w:rPr>
              <w:t>67</w:t>
            </w:r>
          </w:p>
        </w:tc>
        <w:tc>
          <w:tcPr>
            <w:tcW w:w="7269" w:type="dxa"/>
          </w:tcPr>
          <w:p w14:paraId="008217F5" w14:textId="77777777" w:rsidR="003B3C72" w:rsidRPr="00A65840" w:rsidRDefault="00000000">
            <w:pPr>
              <w:pStyle w:val="TableParagraph"/>
              <w:spacing w:before="44"/>
              <w:ind w:left="235"/>
              <w:rPr>
                <w:sz w:val="24"/>
              </w:rPr>
            </w:pPr>
            <w:r w:rsidRPr="00A65840">
              <w:rPr>
                <w:sz w:val="24"/>
              </w:rPr>
              <w:t>Повторение</w:t>
            </w:r>
            <w:r w:rsidRPr="00A65840">
              <w:rPr>
                <w:spacing w:val="-7"/>
                <w:sz w:val="24"/>
              </w:rPr>
              <w:t xml:space="preserve"> </w:t>
            </w:r>
            <w:r w:rsidRPr="00A65840">
              <w:rPr>
                <w:sz w:val="24"/>
              </w:rPr>
              <w:t>и</w:t>
            </w:r>
            <w:r w:rsidRPr="00A65840">
              <w:rPr>
                <w:spacing w:val="-3"/>
                <w:sz w:val="24"/>
              </w:rPr>
              <w:t xml:space="preserve"> </w:t>
            </w:r>
            <w:r w:rsidRPr="00A65840">
              <w:rPr>
                <w:sz w:val="24"/>
              </w:rPr>
              <w:t>обобщение</w:t>
            </w:r>
            <w:r w:rsidRPr="00A65840">
              <w:rPr>
                <w:spacing w:val="-5"/>
                <w:sz w:val="24"/>
              </w:rPr>
              <w:t xml:space="preserve"> </w:t>
            </w:r>
            <w:r w:rsidRPr="00A65840">
              <w:rPr>
                <w:sz w:val="24"/>
              </w:rPr>
              <w:t>изученного</w:t>
            </w:r>
            <w:r w:rsidRPr="00A65840">
              <w:rPr>
                <w:spacing w:val="-3"/>
                <w:sz w:val="24"/>
              </w:rPr>
              <w:t xml:space="preserve"> </w:t>
            </w:r>
            <w:r w:rsidRPr="00A65840">
              <w:rPr>
                <w:sz w:val="24"/>
              </w:rPr>
              <w:t>в</w:t>
            </w:r>
            <w:r w:rsidRPr="00A65840">
              <w:rPr>
                <w:spacing w:val="-5"/>
                <w:sz w:val="24"/>
              </w:rPr>
              <w:t xml:space="preserve"> </w:t>
            </w:r>
            <w:r w:rsidRPr="00A65840">
              <w:rPr>
                <w:sz w:val="24"/>
              </w:rPr>
              <w:t>10</w:t>
            </w:r>
            <w:r w:rsidRPr="00A65840">
              <w:rPr>
                <w:spacing w:val="-3"/>
                <w:sz w:val="24"/>
              </w:rPr>
              <w:t xml:space="preserve"> </w:t>
            </w:r>
            <w:r w:rsidRPr="00A65840">
              <w:rPr>
                <w:sz w:val="24"/>
              </w:rPr>
              <w:t>классе.</w:t>
            </w:r>
            <w:r w:rsidRPr="00A65840">
              <w:rPr>
                <w:spacing w:val="-3"/>
                <w:sz w:val="24"/>
              </w:rPr>
              <w:t xml:space="preserve"> </w:t>
            </w:r>
            <w:r w:rsidRPr="00A65840">
              <w:rPr>
                <w:spacing w:val="-2"/>
                <w:sz w:val="24"/>
              </w:rPr>
              <w:t>Пунктуация</w:t>
            </w:r>
          </w:p>
        </w:tc>
        <w:tc>
          <w:tcPr>
            <w:tcW w:w="1493" w:type="dxa"/>
          </w:tcPr>
          <w:p w14:paraId="19DDC0C3" w14:textId="77777777" w:rsidR="003B3C72" w:rsidRPr="00A65840" w:rsidRDefault="00000000">
            <w:pPr>
              <w:pStyle w:val="TableParagraph"/>
              <w:spacing w:before="44"/>
              <w:ind w:left="779"/>
              <w:rPr>
                <w:sz w:val="24"/>
              </w:rPr>
            </w:pPr>
            <w:r w:rsidRPr="00A65840">
              <w:rPr>
                <w:spacing w:val="-10"/>
                <w:sz w:val="24"/>
              </w:rPr>
              <w:t>1</w:t>
            </w:r>
          </w:p>
        </w:tc>
      </w:tr>
      <w:tr w:rsidR="003B3C72" w:rsidRPr="00A65840" w14:paraId="4189D0B6" w14:textId="77777777">
        <w:trPr>
          <w:trHeight w:val="369"/>
        </w:trPr>
        <w:tc>
          <w:tcPr>
            <w:tcW w:w="1087" w:type="dxa"/>
          </w:tcPr>
          <w:p w14:paraId="7A3165D6" w14:textId="77777777" w:rsidR="003B3C72" w:rsidRPr="00A65840" w:rsidRDefault="00000000">
            <w:pPr>
              <w:pStyle w:val="TableParagraph"/>
              <w:spacing w:before="45"/>
              <w:ind w:left="100"/>
              <w:rPr>
                <w:sz w:val="24"/>
              </w:rPr>
            </w:pPr>
            <w:r w:rsidRPr="00A65840">
              <w:rPr>
                <w:spacing w:val="-5"/>
                <w:sz w:val="24"/>
              </w:rPr>
              <w:t>68</w:t>
            </w:r>
          </w:p>
        </w:tc>
        <w:tc>
          <w:tcPr>
            <w:tcW w:w="7269" w:type="dxa"/>
          </w:tcPr>
          <w:p w14:paraId="541CAE6A" w14:textId="77777777" w:rsidR="003B3C72" w:rsidRPr="00A65840" w:rsidRDefault="00000000">
            <w:pPr>
              <w:pStyle w:val="TableParagraph"/>
              <w:spacing w:before="45"/>
              <w:ind w:left="235"/>
              <w:rPr>
                <w:sz w:val="24"/>
              </w:rPr>
            </w:pPr>
            <w:r w:rsidRPr="00A65840">
              <w:rPr>
                <w:sz w:val="24"/>
              </w:rPr>
              <w:t>Повторение</w:t>
            </w:r>
            <w:r w:rsidRPr="00A65840">
              <w:rPr>
                <w:spacing w:val="-7"/>
                <w:sz w:val="24"/>
              </w:rPr>
              <w:t xml:space="preserve"> </w:t>
            </w:r>
            <w:r w:rsidRPr="00A65840">
              <w:rPr>
                <w:sz w:val="24"/>
              </w:rPr>
              <w:t>и</w:t>
            </w:r>
            <w:r w:rsidRPr="00A65840">
              <w:rPr>
                <w:spacing w:val="-3"/>
                <w:sz w:val="24"/>
              </w:rPr>
              <w:t xml:space="preserve"> </w:t>
            </w:r>
            <w:r w:rsidRPr="00A65840">
              <w:rPr>
                <w:sz w:val="24"/>
              </w:rPr>
              <w:t>обобщение</w:t>
            </w:r>
            <w:r w:rsidRPr="00A65840">
              <w:rPr>
                <w:spacing w:val="-5"/>
                <w:sz w:val="24"/>
              </w:rPr>
              <w:t xml:space="preserve"> </w:t>
            </w:r>
            <w:r w:rsidRPr="00A65840">
              <w:rPr>
                <w:sz w:val="24"/>
              </w:rPr>
              <w:t>изученного</w:t>
            </w:r>
            <w:r w:rsidRPr="00A65840">
              <w:rPr>
                <w:spacing w:val="-3"/>
                <w:sz w:val="24"/>
              </w:rPr>
              <w:t xml:space="preserve"> </w:t>
            </w:r>
            <w:r w:rsidRPr="00A65840">
              <w:rPr>
                <w:sz w:val="24"/>
              </w:rPr>
              <w:t>в</w:t>
            </w:r>
            <w:r w:rsidRPr="00A65840">
              <w:rPr>
                <w:spacing w:val="-5"/>
                <w:sz w:val="24"/>
              </w:rPr>
              <w:t xml:space="preserve"> </w:t>
            </w:r>
            <w:r w:rsidRPr="00A65840">
              <w:rPr>
                <w:sz w:val="24"/>
              </w:rPr>
              <w:t>10</w:t>
            </w:r>
            <w:r w:rsidRPr="00A65840">
              <w:rPr>
                <w:spacing w:val="-3"/>
                <w:sz w:val="24"/>
              </w:rPr>
              <w:t xml:space="preserve"> </w:t>
            </w:r>
            <w:r w:rsidRPr="00A65840">
              <w:rPr>
                <w:sz w:val="24"/>
              </w:rPr>
              <w:t>классе.</w:t>
            </w:r>
            <w:r w:rsidRPr="00A65840">
              <w:rPr>
                <w:spacing w:val="-3"/>
                <w:sz w:val="24"/>
              </w:rPr>
              <w:t xml:space="preserve"> </w:t>
            </w:r>
            <w:r w:rsidRPr="00A65840">
              <w:rPr>
                <w:spacing w:val="-2"/>
                <w:sz w:val="24"/>
              </w:rPr>
              <w:t>Текст</w:t>
            </w:r>
          </w:p>
        </w:tc>
        <w:tc>
          <w:tcPr>
            <w:tcW w:w="1493" w:type="dxa"/>
          </w:tcPr>
          <w:p w14:paraId="6B5BF318" w14:textId="77777777" w:rsidR="003B3C72" w:rsidRPr="00A65840" w:rsidRDefault="00000000">
            <w:pPr>
              <w:pStyle w:val="TableParagraph"/>
              <w:spacing w:before="45"/>
              <w:ind w:left="779"/>
              <w:rPr>
                <w:sz w:val="24"/>
              </w:rPr>
            </w:pPr>
            <w:r w:rsidRPr="00A65840">
              <w:rPr>
                <w:spacing w:val="-10"/>
                <w:sz w:val="24"/>
              </w:rPr>
              <w:t>1</w:t>
            </w:r>
          </w:p>
        </w:tc>
      </w:tr>
      <w:tr w:rsidR="003B3C72" w:rsidRPr="00A65840" w14:paraId="56CF620C" w14:textId="77777777">
        <w:trPr>
          <w:trHeight w:val="366"/>
        </w:trPr>
        <w:tc>
          <w:tcPr>
            <w:tcW w:w="8356" w:type="dxa"/>
            <w:gridSpan w:val="2"/>
          </w:tcPr>
          <w:p w14:paraId="5F18ACA8" w14:textId="77777777" w:rsidR="003B3C72" w:rsidRPr="00A65840" w:rsidRDefault="00000000">
            <w:pPr>
              <w:pStyle w:val="TableParagraph"/>
              <w:spacing w:before="44"/>
              <w:ind w:left="235"/>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3" w:type="dxa"/>
          </w:tcPr>
          <w:p w14:paraId="50A4A15E" w14:textId="77777777" w:rsidR="003B3C72" w:rsidRPr="00A65840" w:rsidRDefault="00000000">
            <w:pPr>
              <w:pStyle w:val="TableParagraph"/>
              <w:spacing w:before="44"/>
              <w:ind w:left="719"/>
              <w:rPr>
                <w:sz w:val="24"/>
              </w:rPr>
            </w:pPr>
            <w:r w:rsidRPr="00A65840">
              <w:rPr>
                <w:spacing w:val="-5"/>
                <w:sz w:val="24"/>
              </w:rPr>
              <w:t>68</w:t>
            </w:r>
          </w:p>
        </w:tc>
      </w:tr>
    </w:tbl>
    <w:p w14:paraId="6CF14A76" w14:textId="77777777" w:rsidR="003B3C72" w:rsidRPr="00A65840" w:rsidRDefault="003B3C72">
      <w:pPr>
        <w:pStyle w:val="a3"/>
        <w:ind w:left="0" w:firstLine="0"/>
        <w:jc w:val="left"/>
        <w:rPr>
          <w:b/>
        </w:rPr>
      </w:pPr>
    </w:p>
    <w:p w14:paraId="7FC2847A" w14:textId="77777777" w:rsidR="003B3C72" w:rsidRPr="00A65840" w:rsidRDefault="003B3C72">
      <w:pPr>
        <w:pStyle w:val="a3"/>
        <w:spacing w:before="81"/>
        <w:ind w:left="0" w:firstLine="0"/>
        <w:jc w:val="left"/>
        <w:rPr>
          <w:b/>
        </w:rPr>
      </w:pPr>
    </w:p>
    <w:p w14:paraId="64614703" w14:textId="77777777" w:rsidR="003B3C72" w:rsidRPr="00A65840" w:rsidRDefault="00000000">
      <w:pPr>
        <w:spacing w:before="1" w:line="278" w:lineRule="auto"/>
        <w:ind w:left="3111" w:hanging="2276"/>
        <w:rPr>
          <w:b/>
          <w:sz w:val="24"/>
        </w:rPr>
      </w:pPr>
      <w:r w:rsidRPr="00A65840">
        <w:rPr>
          <w:b/>
          <w:sz w:val="24"/>
        </w:rPr>
        <w:t>ПРОВЕРЯЕМЫЕ</w:t>
      </w:r>
      <w:r w:rsidRPr="00A65840">
        <w:rPr>
          <w:b/>
          <w:spacing w:val="-6"/>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6"/>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5"/>
          <w:sz w:val="24"/>
        </w:rPr>
        <w:t xml:space="preserve"> </w:t>
      </w:r>
      <w:r w:rsidRPr="00A65840">
        <w:rPr>
          <w:b/>
          <w:sz w:val="24"/>
        </w:rPr>
        <w:t>ОСНОВНОЙ ОБРАЗОВАТЕЛЬНОЙ ПРОГРАММЫ</w:t>
      </w:r>
    </w:p>
    <w:p w14:paraId="02EE2053" w14:textId="77777777" w:rsidR="003B3C72" w:rsidRPr="00A65840" w:rsidRDefault="003B3C72">
      <w:pPr>
        <w:spacing w:line="278" w:lineRule="auto"/>
        <w:rPr>
          <w:b/>
          <w:sz w:val="24"/>
        </w:rPr>
        <w:sectPr w:rsidR="003B3C72" w:rsidRPr="00A65840">
          <w:type w:val="continuous"/>
          <w:pgSz w:w="11910" w:h="16840"/>
          <w:pgMar w:top="1100" w:right="141" w:bottom="1700" w:left="1133" w:header="0" w:footer="1473" w:gutter="0"/>
          <w:cols w:space="720"/>
        </w:sectPr>
      </w:pPr>
    </w:p>
    <w:p w14:paraId="045AC8A7" w14:textId="77777777" w:rsidR="003B3C72" w:rsidRPr="00A65840" w:rsidRDefault="00000000">
      <w:pPr>
        <w:spacing w:before="73" w:after="45"/>
        <w:ind w:left="6" w:right="144"/>
        <w:jc w:val="center"/>
        <w:rPr>
          <w:b/>
          <w:sz w:val="24"/>
        </w:rPr>
      </w:pPr>
      <w:r w:rsidRPr="00A65840">
        <w:rPr>
          <w:b/>
          <w:sz w:val="24"/>
        </w:rPr>
        <w:lastRenderedPageBreak/>
        <w:t xml:space="preserve">10 </w:t>
      </w:r>
      <w:r w:rsidRPr="00A65840">
        <w:rPr>
          <w:b/>
          <w:spacing w:val="-2"/>
          <w:sz w:val="24"/>
        </w:rPr>
        <w:t>КЛАСС</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7C84B514" w14:textId="77777777">
        <w:trPr>
          <w:trHeight w:val="1000"/>
        </w:trPr>
        <w:tc>
          <w:tcPr>
            <w:tcW w:w="1718" w:type="dxa"/>
          </w:tcPr>
          <w:p w14:paraId="29D06080" w14:textId="77777777" w:rsidR="003B3C72" w:rsidRPr="00A65840" w:rsidRDefault="00000000">
            <w:pPr>
              <w:pStyle w:val="TableParagraph"/>
              <w:spacing w:before="49"/>
              <w:ind w:left="100"/>
              <w:rPr>
                <w:b/>
                <w:sz w:val="24"/>
              </w:rPr>
            </w:pPr>
            <w:r w:rsidRPr="00A65840">
              <w:rPr>
                <w:b/>
                <w:spacing w:val="-5"/>
                <w:sz w:val="24"/>
              </w:rPr>
              <w:t>Код</w:t>
            </w:r>
          </w:p>
          <w:p w14:paraId="3A12D0F4" w14:textId="77777777" w:rsidR="003B3C72" w:rsidRPr="00A65840" w:rsidRDefault="00000000">
            <w:pPr>
              <w:pStyle w:val="TableParagraph"/>
              <w:spacing w:before="7" w:line="310" w:lineRule="atLeast"/>
              <w:ind w:left="100"/>
              <w:rPr>
                <w:b/>
                <w:sz w:val="24"/>
              </w:rPr>
            </w:pPr>
            <w:r w:rsidRPr="00A65840">
              <w:rPr>
                <w:b/>
                <w:spacing w:val="-2"/>
                <w:sz w:val="24"/>
              </w:rPr>
              <w:t>проверяемого результата</w:t>
            </w:r>
          </w:p>
        </w:tc>
        <w:tc>
          <w:tcPr>
            <w:tcW w:w="8051" w:type="dxa"/>
          </w:tcPr>
          <w:p w14:paraId="7EE6EFA6" w14:textId="77777777" w:rsidR="003B3C72" w:rsidRPr="00A65840" w:rsidRDefault="00000000">
            <w:pPr>
              <w:pStyle w:val="TableParagraph"/>
              <w:spacing w:before="208" w:line="276" w:lineRule="auto"/>
              <w:ind w:left="100" w:firstLine="60"/>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426DC145" w14:textId="77777777">
        <w:trPr>
          <w:trHeight w:val="436"/>
        </w:trPr>
        <w:tc>
          <w:tcPr>
            <w:tcW w:w="1718" w:type="dxa"/>
          </w:tcPr>
          <w:p w14:paraId="0A23B130" w14:textId="77777777" w:rsidR="003B3C72" w:rsidRPr="00A65840" w:rsidRDefault="00000000">
            <w:pPr>
              <w:pStyle w:val="TableParagraph"/>
              <w:spacing w:before="42"/>
              <w:ind w:left="341" w:right="336"/>
              <w:jc w:val="center"/>
              <w:rPr>
                <w:sz w:val="24"/>
              </w:rPr>
            </w:pPr>
            <w:r w:rsidRPr="00A65840">
              <w:rPr>
                <w:spacing w:val="-10"/>
                <w:sz w:val="24"/>
              </w:rPr>
              <w:t>1</w:t>
            </w:r>
          </w:p>
        </w:tc>
        <w:tc>
          <w:tcPr>
            <w:tcW w:w="8051" w:type="dxa"/>
          </w:tcPr>
          <w:p w14:paraId="165127BA" w14:textId="77777777" w:rsidR="003B3C72" w:rsidRPr="00A65840" w:rsidRDefault="00000000">
            <w:pPr>
              <w:pStyle w:val="TableParagraph"/>
              <w:spacing w:before="42"/>
              <w:ind w:left="100"/>
              <w:rPr>
                <w:sz w:val="24"/>
              </w:rPr>
            </w:pPr>
            <w:r w:rsidRPr="00A65840">
              <w:rPr>
                <w:sz w:val="24"/>
              </w:rPr>
              <w:t>Общие</w:t>
            </w:r>
            <w:r w:rsidRPr="00A65840">
              <w:rPr>
                <w:spacing w:val="-6"/>
                <w:sz w:val="24"/>
              </w:rPr>
              <w:t xml:space="preserve"> </w:t>
            </w:r>
            <w:r w:rsidRPr="00A65840">
              <w:rPr>
                <w:sz w:val="24"/>
              </w:rPr>
              <w:t>сведения</w:t>
            </w:r>
            <w:r w:rsidRPr="00A65840">
              <w:rPr>
                <w:spacing w:val="-2"/>
                <w:sz w:val="24"/>
              </w:rPr>
              <w:t xml:space="preserve"> </w:t>
            </w:r>
            <w:r w:rsidRPr="00A65840">
              <w:rPr>
                <w:sz w:val="24"/>
              </w:rPr>
              <w:t>о</w:t>
            </w:r>
            <w:r w:rsidRPr="00A65840">
              <w:rPr>
                <w:spacing w:val="-2"/>
                <w:sz w:val="24"/>
              </w:rPr>
              <w:t xml:space="preserve"> языке</w:t>
            </w:r>
          </w:p>
        </w:tc>
      </w:tr>
      <w:tr w:rsidR="003B3C72" w:rsidRPr="00A65840" w14:paraId="07E7775E" w14:textId="77777777">
        <w:trPr>
          <w:trHeight w:val="822"/>
        </w:trPr>
        <w:tc>
          <w:tcPr>
            <w:tcW w:w="1718" w:type="dxa"/>
          </w:tcPr>
          <w:p w14:paraId="079C3E79" w14:textId="77777777" w:rsidR="003B3C72" w:rsidRPr="00A65840" w:rsidRDefault="00000000">
            <w:pPr>
              <w:pStyle w:val="TableParagraph"/>
              <w:spacing w:before="236"/>
              <w:ind w:left="341" w:right="339"/>
              <w:jc w:val="center"/>
              <w:rPr>
                <w:sz w:val="24"/>
              </w:rPr>
            </w:pPr>
            <w:r w:rsidRPr="00A65840">
              <w:rPr>
                <w:spacing w:val="-5"/>
                <w:sz w:val="24"/>
              </w:rPr>
              <w:t>1.1</w:t>
            </w:r>
          </w:p>
        </w:tc>
        <w:tc>
          <w:tcPr>
            <w:tcW w:w="8051" w:type="dxa"/>
          </w:tcPr>
          <w:p w14:paraId="10156999" w14:textId="77777777" w:rsidR="003B3C72" w:rsidRPr="00A65840" w:rsidRDefault="00000000">
            <w:pPr>
              <w:pStyle w:val="TableParagraph"/>
              <w:spacing w:before="42"/>
              <w:ind w:left="100"/>
              <w:rPr>
                <w:sz w:val="24"/>
              </w:rPr>
            </w:pPr>
            <w:r w:rsidRPr="00A65840">
              <w:rPr>
                <w:sz w:val="24"/>
              </w:rPr>
              <w:t>Иметь</w:t>
            </w:r>
            <w:r w:rsidRPr="00A65840">
              <w:rPr>
                <w:spacing w:val="3"/>
                <w:sz w:val="24"/>
              </w:rPr>
              <w:t xml:space="preserve"> </w:t>
            </w:r>
            <w:r w:rsidRPr="00A65840">
              <w:rPr>
                <w:sz w:val="24"/>
              </w:rPr>
              <w:t>представление</w:t>
            </w:r>
            <w:r w:rsidRPr="00A65840">
              <w:rPr>
                <w:spacing w:val="3"/>
                <w:sz w:val="24"/>
              </w:rPr>
              <w:t xml:space="preserve"> </w:t>
            </w:r>
            <w:r w:rsidRPr="00A65840">
              <w:rPr>
                <w:sz w:val="24"/>
              </w:rPr>
              <w:t>о</w:t>
            </w:r>
            <w:r w:rsidRPr="00A65840">
              <w:rPr>
                <w:spacing w:val="3"/>
                <w:sz w:val="24"/>
              </w:rPr>
              <w:t xml:space="preserve"> </w:t>
            </w:r>
            <w:r w:rsidRPr="00A65840">
              <w:rPr>
                <w:sz w:val="24"/>
              </w:rPr>
              <w:t>языке</w:t>
            </w:r>
            <w:r w:rsidRPr="00A65840">
              <w:rPr>
                <w:spacing w:val="3"/>
                <w:sz w:val="24"/>
              </w:rPr>
              <w:t xml:space="preserve"> </w:t>
            </w:r>
            <w:r w:rsidRPr="00A65840">
              <w:rPr>
                <w:sz w:val="24"/>
              </w:rPr>
              <w:t>как</w:t>
            </w:r>
            <w:r w:rsidRPr="00A65840">
              <w:rPr>
                <w:spacing w:val="3"/>
                <w:sz w:val="24"/>
              </w:rPr>
              <w:t xml:space="preserve"> </w:t>
            </w:r>
            <w:r w:rsidRPr="00A65840">
              <w:rPr>
                <w:sz w:val="24"/>
              </w:rPr>
              <w:t>знаковой</w:t>
            </w:r>
            <w:r w:rsidRPr="00A65840">
              <w:rPr>
                <w:spacing w:val="4"/>
                <w:sz w:val="24"/>
              </w:rPr>
              <w:t xml:space="preserve"> </w:t>
            </w:r>
            <w:r w:rsidRPr="00A65840">
              <w:rPr>
                <w:sz w:val="24"/>
              </w:rPr>
              <w:t>системе,</w:t>
            </w:r>
            <w:r w:rsidRPr="00A65840">
              <w:rPr>
                <w:spacing w:val="3"/>
                <w:sz w:val="24"/>
              </w:rPr>
              <w:t xml:space="preserve"> </w:t>
            </w:r>
            <w:r w:rsidRPr="00A65840">
              <w:rPr>
                <w:sz w:val="24"/>
              </w:rPr>
              <w:t>об</w:t>
            </w:r>
            <w:r w:rsidRPr="00A65840">
              <w:rPr>
                <w:spacing w:val="4"/>
                <w:sz w:val="24"/>
              </w:rPr>
              <w:t xml:space="preserve"> </w:t>
            </w:r>
            <w:r w:rsidRPr="00A65840">
              <w:rPr>
                <w:sz w:val="24"/>
              </w:rPr>
              <w:t>основных</w:t>
            </w:r>
            <w:r w:rsidRPr="00A65840">
              <w:rPr>
                <w:spacing w:val="5"/>
                <w:sz w:val="24"/>
              </w:rPr>
              <w:t xml:space="preserve"> </w:t>
            </w:r>
            <w:r w:rsidRPr="00A65840">
              <w:rPr>
                <w:spacing w:val="-2"/>
                <w:sz w:val="24"/>
              </w:rPr>
              <w:t>функциях</w:t>
            </w:r>
          </w:p>
          <w:p w14:paraId="2080CA8E" w14:textId="77777777" w:rsidR="003B3C72" w:rsidRPr="00A65840" w:rsidRDefault="00000000">
            <w:pPr>
              <w:pStyle w:val="TableParagraph"/>
              <w:spacing w:before="110"/>
              <w:ind w:left="100"/>
              <w:rPr>
                <w:sz w:val="24"/>
              </w:rPr>
            </w:pPr>
            <w:r w:rsidRPr="00A65840">
              <w:rPr>
                <w:sz w:val="24"/>
              </w:rPr>
              <w:t>языка;</w:t>
            </w:r>
            <w:r w:rsidRPr="00A65840">
              <w:rPr>
                <w:spacing w:val="-2"/>
                <w:sz w:val="24"/>
              </w:rPr>
              <w:t xml:space="preserve"> </w:t>
            </w:r>
            <w:r w:rsidRPr="00A65840">
              <w:rPr>
                <w:sz w:val="24"/>
              </w:rPr>
              <w:t>о</w:t>
            </w:r>
            <w:r w:rsidRPr="00A65840">
              <w:rPr>
                <w:spacing w:val="-2"/>
                <w:sz w:val="24"/>
              </w:rPr>
              <w:t xml:space="preserve"> </w:t>
            </w:r>
            <w:r w:rsidRPr="00A65840">
              <w:rPr>
                <w:sz w:val="24"/>
              </w:rPr>
              <w:t>лингвистике</w:t>
            </w:r>
            <w:r w:rsidRPr="00A65840">
              <w:rPr>
                <w:spacing w:val="-2"/>
                <w:sz w:val="24"/>
              </w:rPr>
              <w:t xml:space="preserve"> </w:t>
            </w:r>
            <w:r w:rsidRPr="00A65840">
              <w:rPr>
                <w:sz w:val="24"/>
              </w:rPr>
              <w:t>как</w:t>
            </w:r>
            <w:r w:rsidRPr="00A65840">
              <w:rPr>
                <w:spacing w:val="-2"/>
                <w:sz w:val="24"/>
              </w:rPr>
              <w:t xml:space="preserve"> </w:t>
            </w:r>
            <w:r w:rsidRPr="00A65840">
              <w:rPr>
                <w:spacing w:val="-4"/>
                <w:sz w:val="24"/>
              </w:rPr>
              <w:t>науке</w:t>
            </w:r>
          </w:p>
        </w:tc>
      </w:tr>
      <w:tr w:rsidR="003B3C72" w:rsidRPr="00A65840" w14:paraId="3D47486A" w14:textId="77777777">
        <w:trPr>
          <w:trHeight w:val="2755"/>
        </w:trPr>
        <w:tc>
          <w:tcPr>
            <w:tcW w:w="1718" w:type="dxa"/>
          </w:tcPr>
          <w:p w14:paraId="55DAF317" w14:textId="77777777" w:rsidR="003B3C72" w:rsidRPr="00A65840" w:rsidRDefault="003B3C72">
            <w:pPr>
              <w:pStyle w:val="TableParagraph"/>
              <w:rPr>
                <w:b/>
                <w:sz w:val="24"/>
              </w:rPr>
            </w:pPr>
          </w:p>
          <w:p w14:paraId="4BAC9E0F" w14:textId="77777777" w:rsidR="003B3C72" w:rsidRPr="00A65840" w:rsidRDefault="003B3C72">
            <w:pPr>
              <w:pStyle w:val="TableParagraph"/>
              <w:rPr>
                <w:b/>
                <w:sz w:val="24"/>
              </w:rPr>
            </w:pPr>
          </w:p>
          <w:p w14:paraId="38388416" w14:textId="77777777" w:rsidR="003B3C72" w:rsidRPr="00A65840" w:rsidRDefault="003B3C72">
            <w:pPr>
              <w:pStyle w:val="TableParagraph"/>
              <w:rPr>
                <w:b/>
                <w:sz w:val="24"/>
              </w:rPr>
            </w:pPr>
          </w:p>
          <w:p w14:paraId="6B300347" w14:textId="77777777" w:rsidR="003B3C72" w:rsidRPr="00A65840" w:rsidRDefault="003B3C72">
            <w:pPr>
              <w:pStyle w:val="TableParagraph"/>
              <w:spacing w:before="97"/>
              <w:rPr>
                <w:b/>
                <w:sz w:val="24"/>
              </w:rPr>
            </w:pPr>
          </w:p>
          <w:p w14:paraId="2BFA98FB" w14:textId="77777777" w:rsidR="003B3C72" w:rsidRPr="00A65840" w:rsidRDefault="00000000">
            <w:pPr>
              <w:pStyle w:val="TableParagraph"/>
              <w:ind w:left="341" w:right="339"/>
              <w:jc w:val="center"/>
              <w:rPr>
                <w:sz w:val="24"/>
              </w:rPr>
            </w:pPr>
            <w:r w:rsidRPr="00A65840">
              <w:rPr>
                <w:spacing w:val="-5"/>
                <w:sz w:val="24"/>
              </w:rPr>
              <w:t>1.2</w:t>
            </w:r>
          </w:p>
        </w:tc>
        <w:tc>
          <w:tcPr>
            <w:tcW w:w="8051" w:type="dxa"/>
          </w:tcPr>
          <w:p w14:paraId="47CB9519" w14:textId="77777777" w:rsidR="003B3C72" w:rsidRPr="00A65840" w:rsidRDefault="00000000">
            <w:pPr>
              <w:pStyle w:val="TableParagraph"/>
              <w:spacing w:before="42" w:line="336" w:lineRule="auto"/>
              <w:ind w:left="100" w:right="95"/>
              <w:jc w:val="both"/>
              <w:rPr>
                <w:sz w:val="24"/>
              </w:rPr>
            </w:pPr>
            <w:r w:rsidRPr="00A65840">
              <w:rPr>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w:t>
            </w:r>
            <w:r w:rsidRPr="00A65840">
              <w:rPr>
                <w:spacing w:val="50"/>
                <w:w w:val="150"/>
                <w:sz w:val="24"/>
              </w:rPr>
              <w:t xml:space="preserve"> </w:t>
            </w:r>
            <w:r w:rsidRPr="00A65840">
              <w:rPr>
                <w:sz w:val="24"/>
              </w:rPr>
              <w:t>зрения</w:t>
            </w:r>
            <w:r w:rsidRPr="00A65840">
              <w:rPr>
                <w:spacing w:val="79"/>
                <w:sz w:val="24"/>
              </w:rPr>
              <w:t xml:space="preserve"> </w:t>
            </w:r>
            <w:r w:rsidRPr="00A65840">
              <w:rPr>
                <w:sz w:val="24"/>
              </w:rPr>
              <w:t>отражения</w:t>
            </w:r>
            <w:r w:rsidRPr="00A65840">
              <w:rPr>
                <w:spacing w:val="79"/>
                <w:sz w:val="24"/>
              </w:rPr>
              <w:t xml:space="preserve"> </w:t>
            </w:r>
            <w:r w:rsidRPr="00A65840">
              <w:rPr>
                <w:sz w:val="24"/>
              </w:rPr>
              <w:t>в</w:t>
            </w:r>
            <w:r w:rsidRPr="00A65840">
              <w:rPr>
                <w:spacing w:val="78"/>
                <w:sz w:val="24"/>
              </w:rPr>
              <w:t xml:space="preserve"> </w:t>
            </w:r>
            <w:r w:rsidRPr="00A65840">
              <w:rPr>
                <w:sz w:val="24"/>
              </w:rPr>
              <w:t>них</w:t>
            </w:r>
            <w:r w:rsidRPr="00A65840">
              <w:rPr>
                <w:spacing w:val="52"/>
                <w:w w:val="150"/>
                <w:sz w:val="24"/>
              </w:rPr>
              <w:t xml:space="preserve"> </w:t>
            </w:r>
            <w:r w:rsidRPr="00A65840">
              <w:rPr>
                <w:sz w:val="24"/>
              </w:rPr>
              <w:t>истории</w:t>
            </w:r>
            <w:r w:rsidRPr="00A65840">
              <w:rPr>
                <w:spacing w:val="50"/>
                <w:w w:val="150"/>
                <w:sz w:val="24"/>
              </w:rPr>
              <w:t xml:space="preserve"> </w:t>
            </w:r>
            <w:r w:rsidRPr="00A65840">
              <w:rPr>
                <w:sz w:val="24"/>
              </w:rPr>
              <w:t>и</w:t>
            </w:r>
            <w:r w:rsidRPr="00A65840">
              <w:rPr>
                <w:spacing w:val="50"/>
                <w:w w:val="150"/>
                <w:sz w:val="24"/>
              </w:rPr>
              <w:t xml:space="preserve"> </w:t>
            </w:r>
            <w:r w:rsidRPr="00A65840">
              <w:rPr>
                <w:sz w:val="24"/>
              </w:rPr>
              <w:t>культуры</w:t>
            </w:r>
            <w:r w:rsidRPr="00A65840">
              <w:rPr>
                <w:spacing w:val="78"/>
                <w:sz w:val="24"/>
              </w:rPr>
              <w:t xml:space="preserve"> </w:t>
            </w:r>
            <w:r w:rsidRPr="00A65840">
              <w:rPr>
                <w:sz w:val="24"/>
              </w:rPr>
              <w:t>народа</w:t>
            </w:r>
            <w:r w:rsidRPr="00A65840">
              <w:rPr>
                <w:spacing w:val="78"/>
                <w:sz w:val="24"/>
              </w:rPr>
              <w:t xml:space="preserve"> </w:t>
            </w:r>
            <w:r w:rsidRPr="00A65840">
              <w:rPr>
                <w:sz w:val="24"/>
              </w:rPr>
              <w:t>(в</w:t>
            </w:r>
            <w:r w:rsidRPr="00A65840">
              <w:rPr>
                <w:spacing w:val="51"/>
                <w:w w:val="150"/>
                <w:sz w:val="24"/>
              </w:rPr>
              <w:t xml:space="preserve"> </w:t>
            </w:r>
            <w:r w:rsidRPr="00A65840">
              <w:rPr>
                <w:spacing w:val="-2"/>
                <w:sz w:val="24"/>
              </w:rPr>
              <w:t>рамках</w:t>
            </w:r>
          </w:p>
          <w:p w14:paraId="6823B799" w14:textId="77777777" w:rsidR="003B3C72" w:rsidRPr="00A65840" w:rsidRDefault="00000000">
            <w:pPr>
              <w:pStyle w:val="TableParagraph"/>
              <w:spacing w:before="1"/>
              <w:ind w:left="100"/>
              <w:rPr>
                <w:sz w:val="24"/>
              </w:rPr>
            </w:pPr>
            <w:r w:rsidRPr="00A65840">
              <w:rPr>
                <w:spacing w:val="-2"/>
                <w:sz w:val="24"/>
              </w:rPr>
              <w:t>изученного)</w:t>
            </w:r>
          </w:p>
        </w:tc>
      </w:tr>
      <w:tr w:rsidR="003B3C72" w:rsidRPr="00A65840" w14:paraId="28E0BD15" w14:textId="77777777">
        <w:trPr>
          <w:trHeight w:val="2754"/>
        </w:trPr>
        <w:tc>
          <w:tcPr>
            <w:tcW w:w="1718" w:type="dxa"/>
          </w:tcPr>
          <w:p w14:paraId="72B1F08F" w14:textId="77777777" w:rsidR="003B3C72" w:rsidRPr="00A65840" w:rsidRDefault="003B3C72">
            <w:pPr>
              <w:pStyle w:val="TableParagraph"/>
              <w:rPr>
                <w:b/>
                <w:sz w:val="24"/>
              </w:rPr>
            </w:pPr>
          </w:p>
          <w:p w14:paraId="2F6686ED" w14:textId="77777777" w:rsidR="003B3C72" w:rsidRPr="00A65840" w:rsidRDefault="003B3C72">
            <w:pPr>
              <w:pStyle w:val="TableParagraph"/>
              <w:rPr>
                <w:b/>
                <w:sz w:val="24"/>
              </w:rPr>
            </w:pPr>
          </w:p>
          <w:p w14:paraId="0B52F802" w14:textId="77777777" w:rsidR="003B3C72" w:rsidRPr="00A65840" w:rsidRDefault="003B3C72">
            <w:pPr>
              <w:pStyle w:val="TableParagraph"/>
              <w:rPr>
                <w:b/>
                <w:sz w:val="24"/>
              </w:rPr>
            </w:pPr>
          </w:p>
          <w:p w14:paraId="09012A44" w14:textId="77777777" w:rsidR="003B3C72" w:rsidRPr="00A65840" w:rsidRDefault="003B3C72">
            <w:pPr>
              <w:pStyle w:val="TableParagraph"/>
              <w:spacing w:before="97"/>
              <w:rPr>
                <w:b/>
                <w:sz w:val="24"/>
              </w:rPr>
            </w:pPr>
          </w:p>
          <w:p w14:paraId="0CBF1566" w14:textId="77777777" w:rsidR="003B3C72" w:rsidRPr="00A65840" w:rsidRDefault="00000000">
            <w:pPr>
              <w:pStyle w:val="TableParagraph"/>
              <w:ind w:left="341" w:right="339"/>
              <w:jc w:val="center"/>
              <w:rPr>
                <w:sz w:val="24"/>
              </w:rPr>
            </w:pPr>
            <w:r w:rsidRPr="00A65840">
              <w:rPr>
                <w:spacing w:val="-5"/>
                <w:sz w:val="24"/>
              </w:rPr>
              <w:t>1.3</w:t>
            </w:r>
          </w:p>
        </w:tc>
        <w:tc>
          <w:tcPr>
            <w:tcW w:w="8051" w:type="dxa"/>
          </w:tcPr>
          <w:p w14:paraId="19A4A15B" w14:textId="77777777" w:rsidR="003B3C72" w:rsidRPr="00A65840" w:rsidRDefault="00000000">
            <w:pPr>
              <w:pStyle w:val="TableParagraph"/>
              <w:spacing w:before="42" w:line="336" w:lineRule="auto"/>
              <w:ind w:left="100" w:right="98"/>
              <w:jc w:val="both"/>
              <w:rPr>
                <w:sz w:val="24"/>
              </w:rPr>
            </w:pPr>
            <w:r w:rsidRPr="00A65840">
              <w:rPr>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w:t>
            </w:r>
            <w:r w:rsidRPr="00A65840">
              <w:rPr>
                <w:spacing w:val="18"/>
                <w:sz w:val="24"/>
              </w:rPr>
              <w:t xml:space="preserve"> </w:t>
            </w:r>
            <w:r w:rsidRPr="00A65840">
              <w:rPr>
                <w:sz w:val="24"/>
              </w:rPr>
              <w:t>Российской</w:t>
            </w:r>
            <w:r w:rsidRPr="00A65840">
              <w:rPr>
                <w:spacing w:val="23"/>
                <w:sz w:val="24"/>
              </w:rPr>
              <w:t xml:space="preserve"> </w:t>
            </w:r>
            <w:r w:rsidRPr="00A65840">
              <w:rPr>
                <w:sz w:val="24"/>
              </w:rPr>
              <w:t>Федерации</w:t>
            </w:r>
            <w:r w:rsidRPr="00A65840">
              <w:rPr>
                <w:spacing w:val="23"/>
                <w:sz w:val="24"/>
              </w:rPr>
              <w:t xml:space="preserve"> </w:t>
            </w:r>
            <w:r w:rsidRPr="00A65840">
              <w:rPr>
                <w:sz w:val="24"/>
              </w:rPr>
              <w:t>от</w:t>
            </w:r>
            <w:r w:rsidRPr="00A65840">
              <w:rPr>
                <w:spacing w:val="23"/>
                <w:sz w:val="24"/>
              </w:rPr>
              <w:t xml:space="preserve"> </w:t>
            </w:r>
            <w:r w:rsidRPr="00A65840">
              <w:rPr>
                <w:sz w:val="24"/>
              </w:rPr>
              <w:t>25.10.1991</w:t>
            </w:r>
            <w:r w:rsidRPr="00A65840">
              <w:rPr>
                <w:spacing w:val="21"/>
                <w:sz w:val="24"/>
              </w:rPr>
              <w:t xml:space="preserve"> </w:t>
            </w:r>
            <w:r w:rsidRPr="00A65840">
              <w:rPr>
                <w:sz w:val="24"/>
              </w:rPr>
              <w:t>№</w:t>
            </w:r>
            <w:r w:rsidRPr="00A65840">
              <w:rPr>
                <w:spacing w:val="21"/>
                <w:sz w:val="24"/>
              </w:rPr>
              <w:t xml:space="preserve"> </w:t>
            </w:r>
            <w:r w:rsidRPr="00A65840">
              <w:rPr>
                <w:sz w:val="24"/>
              </w:rPr>
              <w:t>1807-1</w:t>
            </w:r>
            <w:r w:rsidRPr="00A65840">
              <w:rPr>
                <w:spacing w:val="27"/>
                <w:sz w:val="24"/>
              </w:rPr>
              <w:t xml:space="preserve"> </w:t>
            </w:r>
            <w:r w:rsidRPr="00A65840">
              <w:rPr>
                <w:sz w:val="24"/>
              </w:rPr>
              <w:t>«О</w:t>
            </w:r>
            <w:r w:rsidRPr="00A65840">
              <w:rPr>
                <w:spacing w:val="24"/>
                <w:sz w:val="24"/>
              </w:rPr>
              <w:t xml:space="preserve"> </w:t>
            </w:r>
            <w:r w:rsidRPr="00A65840">
              <w:rPr>
                <w:sz w:val="24"/>
              </w:rPr>
              <w:t>языках</w:t>
            </w:r>
            <w:r w:rsidRPr="00A65840">
              <w:rPr>
                <w:spacing w:val="24"/>
                <w:sz w:val="24"/>
              </w:rPr>
              <w:t xml:space="preserve"> </w:t>
            </w:r>
            <w:r w:rsidRPr="00A65840">
              <w:rPr>
                <w:spacing w:val="-2"/>
                <w:sz w:val="24"/>
              </w:rPr>
              <w:t>народов</w:t>
            </w:r>
          </w:p>
          <w:p w14:paraId="5BCED57B" w14:textId="77777777" w:rsidR="003B3C72" w:rsidRPr="00A65840" w:rsidRDefault="00000000">
            <w:pPr>
              <w:pStyle w:val="TableParagraph"/>
              <w:ind w:left="100"/>
              <w:jc w:val="both"/>
              <w:rPr>
                <w:sz w:val="24"/>
              </w:rPr>
            </w:pPr>
            <w:r w:rsidRPr="00A65840">
              <w:rPr>
                <w:sz w:val="24"/>
              </w:rPr>
              <w:t>Российской</w:t>
            </w:r>
            <w:r w:rsidRPr="00A65840">
              <w:rPr>
                <w:spacing w:val="-4"/>
                <w:sz w:val="24"/>
              </w:rPr>
              <w:t xml:space="preserve"> </w:t>
            </w:r>
            <w:r w:rsidRPr="00A65840">
              <w:rPr>
                <w:spacing w:val="-2"/>
                <w:sz w:val="24"/>
              </w:rPr>
              <w:t>Федерации»)</w:t>
            </w:r>
          </w:p>
        </w:tc>
      </w:tr>
      <w:tr w:rsidR="003B3C72" w:rsidRPr="00A65840" w14:paraId="0A465EA6" w14:textId="77777777">
        <w:trPr>
          <w:trHeight w:val="1595"/>
        </w:trPr>
        <w:tc>
          <w:tcPr>
            <w:tcW w:w="1718" w:type="dxa"/>
          </w:tcPr>
          <w:p w14:paraId="50C28999" w14:textId="77777777" w:rsidR="003B3C72" w:rsidRPr="00A65840" w:rsidRDefault="003B3C72">
            <w:pPr>
              <w:pStyle w:val="TableParagraph"/>
              <w:rPr>
                <w:b/>
                <w:sz w:val="24"/>
              </w:rPr>
            </w:pPr>
          </w:p>
          <w:p w14:paraId="52258A8C" w14:textId="77777777" w:rsidR="003B3C72" w:rsidRPr="00A65840" w:rsidRDefault="003B3C72">
            <w:pPr>
              <w:pStyle w:val="TableParagraph"/>
              <w:spacing w:before="71"/>
              <w:rPr>
                <w:b/>
                <w:sz w:val="24"/>
              </w:rPr>
            </w:pPr>
          </w:p>
          <w:p w14:paraId="05410025" w14:textId="77777777" w:rsidR="003B3C72" w:rsidRPr="00A65840" w:rsidRDefault="00000000">
            <w:pPr>
              <w:pStyle w:val="TableParagraph"/>
              <w:ind w:left="341" w:right="339"/>
              <w:jc w:val="center"/>
              <w:rPr>
                <w:sz w:val="24"/>
              </w:rPr>
            </w:pPr>
            <w:r w:rsidRPr="00A65840">
              <w:rPr>
                <w:spacing w:val="-5"/>
                <w:sz w:val="24"/>
              </w:rPr>
              <w:t>1.4</w:t>
            </w:r>
          </w:p>
        </w:tc>
        <w:tc>
          <w:tcPr>
            <w:tcW w:w="8051" w:type="dxa"/>
          </w:tcPr>
          <w:p w14:paraId="29AF3268" w14:textId="77777777" w:rsidR="003B3C72" w:rsidRPr="00A65840" w:rsidRDefault="00000000">
            <w:pPr>
              <w:pStyle w:val="TableParagraph"/>
              <w:spacing w:before="42" w:line="336" w:lineRule="auto"/>
              <w:ind w:left="100" w:right="100"/>
              <w:jc w:val="both"/>
              <w:rPr>
                <w:sz w:val="24"/>
              </w:rPr>
            </w:pPr>
            <w:r w:rsidRPr="00A65840">
              <w:rPr>
                <w:sz w:val="24"/>
              </w:rPr>
              <w:t>Различать формы существования русского языка (литературный язык, просторечие, народные говоры, профессиональные разновидности, жаргон, арго),</w:t>
            </w:r>
            <w:r w:rsidRPr="00A65840">
              <w:rPr>
                <w:spacing w:val="17"/>
                <w:sz w:val="24"/>
              </w:rPr>
              <w:t xml:space="preserve"> </w:t>
            </w:r>
            <w:r w:rsidRPr="00A65840">
              <w:rPr>
                <w:sz w:val="24"/>
              </w:rPr>
              <w:t>знать</w:t>
            </w:r>
            <w:r w:rsidRPr="00A65840">
              <w:rPr>
                <w:spacing w:val="19"/>
                <w:sz w:val="24"/>
              </w:rPr>
              <w:t xml:space="preserve"> </w:t>
            </w:r>
            <w:r w:rsidRPr="00A65840">
              <w:rPr>
                <w:sz w:val="24"/>
              </w:rPr>
              <w:t>и</w:t>
            </w:r>
            <w:r w:rsidRPr="00A65840">
              <w:rPr>
                <w:spacing w:val="19"/>
                <w:sz w:val="24"/>
              </w:rPr>
              <w:t xml:space="preserve"> </w:t>
            </w:r>
            <w:r w:rsidRPr="00A65840">
              <w:rPr>
                <w:sz w:val="24"/>
              </w:rPr>
              <w:t>характеризовать</w:t>
            </w:r>
            <w:r w:rsidRPr="00A65840">
              <w:rPr>
                <w:spacing w:val="20"/>
                <w:sz w:val="24"/>
              </w:rPr>
              <w:t xml:space="preserve"> </w:t>
            </w:r>
            <w:r w:rsidRPr="00A65840">
              <w:rPr>
                <w:sz w:val="24"/>
              </w:rPr>
              <w:t>признаки</w:t>
            </w:r>
            <w:r w:rsidRPr="00A65840">
              <w:rPr>
                <w:spacing w:val="21"/>
                <w:sz w:val="24"/>
              </w:rPr>
              <w:t xml:space="preserve"> </w:t>
            </w:r>
            <w:r w:rsidRPr="00A65840">
              <w:rPr>
                <w:sz w:val="24"/>
              </w:rPr>
              <w:t>литературного</w:t>
            </w:r>
            <w:r w:rsidRPr="00A65840">
              <w:rPr>
                <w:spacing w:val="20"/>
                <w:sz w:val="24"/>
              </w:rPr>
              <w:t xml:space="preserve"> </w:t>
            </w:r>
            <w:r w:rsidRPr="00A65840">
              <w:rPr>
                <w:sz w:val="24"/>
              </w:rPr>
              <w:t>языка</w:t>
            </w:r>
            <w:r w:rsidRPr="00A65840">
              <w:rPr>
                <w:spacing w:val="20"/>
                <w:sz w:val="24"/>
              </w:rPr>
              <w:t xml:space="preserve"> </w:t>
            </w:r>
            <w:r w:rsidRPr="00A65840">
              <w:rPr>
                <w:sz w:val="24"/>
              </w:rPr>
              <w:t>и</w:t>
            </w:r>
            <w:r w:rsidRPr="00A65840">
              <w:rPr>
                <w:spacing w:val="19"/>
                <w:sz w:val="24"/>
              </w:rPr>
              <w:t xml:space="preserve"> </w:t>
            </w:r>
            <w:r w:rsidRPr="00A65840">
              <w:rPr>
                <w:sz w:val="24"/>
              </w:rPr>
              <w:t>его</w:t>
            </w:r>
            <w:r w:rsidRPr="00A65840">
              <w:rPr>
                <w:spacing w:val="18"/>
                <w:sz w:val="24"/>
              </w:rPr>
              <w:t xml:space="preserve"> </w:t>
            </w:r>
            <w:r w:rsidRPr="00A65840">
              <w:rPr>
                <w:sz w:val="24"/>
              </w:rPr>
              <w:t>роль</w:t>
            </w:r>
            <w:r w:rsidRPr="00A65840">
              <w:rPr>
                <w:spacing w:val="21"/>
                <w:sz w:val="24"/>
              </w:rPr>
              <w:t xml:space="preserve"> </w:t>
            </w:r>
            <w:r w:rsidRPr="00A65840">
              <w:rPr>
                <w:spacing w:val="-10"/>
                <w:sz w:val="24"/>
              </w:rPr>
              <w:t>в</w:t>
            </w:r>
          </w:p>
          <w:p w14:paraId="412D84A4" w14:textId="77777777" w:rsidR="003B3C72" w:rsidRPr="00A65840" w:rsidRDefault="00000000">
            <w:pPr>
              <w:pStyle w:val="TableParagraph"/>
              <w:ind w:left="100"/>
              <w:jc w:val="both"/>
              <w:rPr>
                <w:sz w:val="24"/>
              </w:rPr>
            </w:pPr>
            <w:r w:rsidRPr="00A65840">
              <w:rPr>
                <w:sz w:val="24"/>
              </w:rPr>
              <w:t>обществе;</w:t>
            </w:r>
            <w:r w:rsidRPr="00A65840">
              <w:rPr>
                <w:spacing w:val="-3"/>
                <w:sz w:val="24"/>
              </w:rPr>
              <w:t xml:space="preserve"> </w:t>
            </w:r>
            <w:r w:rsidRPr="00A65840">
              <w:rPr>
                <w:sz w:val="24"/>
              </w:rPr>
              <w:t>использовать</w:t>
            </w:r>
            <w:r w:rsidRPr="00A65840">
              <w:rPr>
                <w:spacing w:val="-4"/>
                <w:sz w:val="24"/>
              </w:rPr>
              <w:t xml:space="preserve"> </w:t>
            </w:r>
            <w:r w:rsidRPr="00A65840">
              <w:rPr>
                <w:sz w:val="24"/>
              </w:rPr>
              <w:t>эти</w:t>
            </w:r>
            <w:r w:rsidRPr="00A65840">
              <w:rPr>
                <w:spacing w:val="-3"/>
                <w:sz w:val="24"/>
              </w:rPr>
              <w:t xml:space="preserve"> </w:t>
            </w:r>
            <w:r w:rsidRPr="00A65840">
              <w:rPr>
                <w:sz w:val="24"/>
              </w:rPr>
              <w:t>знания</w:t>
            </w:r>
            <w:r w:rsidRPr="00A65840">
              <w:rPr>
                <w:spacing w:val="-3"/>
                <w:sz w:val="24"/>
              </w:rPr>
              <w:t xml:space="preserve"> </w:t>
            </w:r>
            <w:r w:rsidRPr="00A65840">
              <w:rPr>
                <w:sz w:val="24"/>
              </w:rPr>
              <w:t>в</w:t>
            </w:r>
            <w:r w:rsidRPr="00A65840">
              <w:rPr>
                <w:spacing w:val="-4"/>
                <w:sz w:val="24"/>
              </w:rPr>
              <w:t xml:space="preserve"> </w:t>
            </w:r>
            <w:r w:rsidRPr="00A65840">
              <w:rPr>
                <w:sz w:val="24"/>
              </w:rPr>
              <w:t>речевой</w:t>
            </w:r>
            <w:r w:rsidRPr="00A65840">
              <w:rPr>
                <w:spacing w:val="-2"/>
                <w:sz w:val="24"/>
              </w:rPr>
              <w:t xml:space="preserve"> практике</w:t>
            </w:r>
          </w:p>
        </w:tc>
      </w:tr>
      <w:tr w:rsidR="003B3C72" w:rsidRPr="00A65840" w14:paraId="5AD22330" w14:textId="77777777">
        <w:trPr>
          <w:trHeight w:val="436"/>
        </w:trPr>
        <w:tc>
          <w:tcPr>
            <w:tcW w:w="1718" w:type="dxa"/>
          </w:tcPr>
          <w:p w14:paraId="48A9BC54" w14:textId="77777777" w:rsidR="003B3C72" w:rsidRPr="00A65840" w:rsidRDefault="00000000">
            <w:pPr>
              <w:pStyle w:val="TableParagraph"/>
              <w:spacing w:before="42"/>
              <w:ind w:left="341" w:right="336"/>
              <w:jc w:val="center"/>
              <w:rPr>
                <w:sz w:val="24"/>
              </w:rPr>
            </w:pPr>
            <w:r w:rsidRPr="00A65840">
              <w:rPr>
                <w:spacing w:val="-10"/>
                <w:sz w:val="24"/>
              </w:rPr>
              <w:t>2</w:t>
            </w:r>
          </w:p>
        </w:tc>
        <w:tc>
          <w:tcPr>
            <w:tcW w:w="8051" w:type="dxa"/>
          </w:tcPr>
          <w:p w14:paraId="32AABAEF" w14:textId="77777777" w:rsidR="003B3C72" w:rsidRPr="00A65840" w:rsidRDefault="00000000">
            <w:pPr>
              <w:pStyle w:val="TableParagraph"/>
              <w:spacing w:before="42"/>
              <w:ind w:left="100"/>
              <w:rPr>
                <w:sz w:val="24"/>
              </w:rPr>
            </w:pPr>
            <w:r w:rsidRPr="00A65840">
              <w:rPr>
                <w:sz w:val="24"/>
              </w:rPr>
              <w:t>Язык</w:t>
            </w:r>
            <w:r w:rsidRPr="00A65840">
              <w:rPr>
                <w:spacing w:val="-3"/>
                <w:sz w:val="24"/>
              </w:rPr>
              <w:t xml:space="preserve"> </w:t>
            </w:r>
            <w:r w:rsidRPr="00A65840">
              <w:rPr>
                <w:sz w:val="24"/>
              </w:rPr>
              <w:t>и</w:t>
            </w:r>
            <w:r w:rsidRPr="00A65840">
              <w:rPr>
                <w:spacing w:val="-2"/>
                <w:sz w:val="24"/>
              </w:rPr>
              <w:t xml:space="preserve"> </w:t>
            </w:r>
            <w:r w:rsidRPr="00A65840">
              <w:rPr>
                <w:sz w:val="24"/>
              </w:rPr>
              <w:t>речь.</w:t>
            </w:r>
            <w:r w:rsidRPr="00A65840">
              <w:rPr>
                <w:spacing w:val="-3"/>
                <w:sz w:val="24"/>
              </w:rPr>
              <w:t xml:space="preserve"> </w:t>
            </w:r>
            <w:r w:rsidRPr="00A65840">
              <w:rPr>
                <w:sz w:val="24"/>
              </w:rPr>
              <w:t>Культура</w:t>
            </w:r>
            <w:r w:rsidRPr="00A65840">
              <w:rPr>
                <w:spacing w:val="-2"/>
                <w:sz w:val="24"/>
              </w:rPr>
              <w:t xml:space="preserve"> </w:t>
            </w:r>
            <w:r w:rsidRPr="00A65840">
              <w:rPr>
                <w:spacing w:val="-4"/>
                <w:sz w:val="24"/>
              </w:rPr>
              <w:t>речи</w:t>
            </w:r>
          </w:p>
        </w:tc>
      </w:tr>
      <w:tr w:rsidR="003B3C72" w:rsidRPr="00A65840" w14:paraId="7270B5FA" w14:textId="77777777">
        <w:trPr>
          <w:trHeight w:val="436"/>
        </w:trPr>
        <w:tc>
          <w:tcPr>
            <w:tcW w:w="1718" w:type="dxa"/>
          </w:tcPr>
          <w:p w14:paraId="4A9CC366" w14:textId="77777777" w:rsidR="003B3C72" w:rsidRPr="00A65840" w:rsidRDefault="00000000">
            <w:pPr>
              <w:pStyle w:val="TableParagraph"/>
              <w:spacing w:before="42"/>
              <w:ind w:left="341" w:right="339"/>
              <w:jc w:val="center"/>
              <w:rPr>
                <w:sz w:val="24"/>
              </w:rPr>
            </w:pPr>
            <w:r w:rsidRPr="00A65840">
              <w:rPr>
                <w:spacing w:val="-5"/>
                <w:sz w:val="24"/>
              </w:rPr>
              <w:t>2.1</w:t>
            </w:r>
          </w:p>
        </w:tc>
        <w:tc>
          <w:tcPr>
            <w:tcW w:w="8051" w:type="dxa"/>
          </w:tcPr>
          <w:p w14:paraId="7B010D86" w14:textId="77777777" w:rsidR="003B3C72" w:rsidRPr="00A65840" w:rsidRDefault="00000000">
            <w:pPr>
              <w:pStyle w:val="TableParagraph"/>
              <w:spacing w:before="42"/>
              <w:ind w:left="100"/>
              <w:rPr>
                <w:sz w:val="24"/>
              </w:rPr>
            </w:pPr>
            <w:r w:rsidRPr="00A65840">
              <w:rPr>
                <w:sz w:val="24"/>
              </w:rPr>
              <w:t>Система</w:t>
            </w:r>
            <w:r w:rsidRPr="00A65840">
              <w:rPr>
                <w:spacing w:val="-4"/>
                <w:sz w:val="24"/>
              </w:rPr>
              <w:t xml:space="preserve"> </w:t>
            </w:r>
            <w:r w:rsidRPr="00A65840">
              <w:rPr>
                <w:sz w:val="24"/>
              </w:rPr>
              <w:t>языка.</w:t>
            </w:r>
            <w:r w:rsidRPr="00A65840">
              <w:rPr>
                <w:spacing w:val="-2"/>
                <w:sz w:val="24"/>
              </w:rPr>
              <w:t xml:space="preserve"> </w:t>
            </w:r>
            <w:r w:rsidRPr="00A65840">
              <w:rPr>
                <w:sz w:val="24"/>
              </w:rPr>
              <w:t>Культура</w:t>
            </w:r>
            <w:r w:rsidRPr="00A65840">
              <w:rPr>
                <w:spacing w:val="-3"/>
                <w:sz w:val="24"/>
              </w:rPr>
              <w:t xml:space="preserve"> </w:t>
            </w:r>
            <w:r w:rsidRPr="00A65840">
              <w:rPr>
                <w:spacing w:val="-4"/>
                <w:sz w:val="24"/>
              </w:rPr>
              <w:t>речи</w:t>
            </w:r>
          </w:p>
        </w:tc>
      </w:tr>
      <w:tr w:rsidR="003B3C72" w:rsidRPr="00A65840" w14:paraId="44777848" w14:textId="77777777">
        <w:trPr>
          <w:trHeight w:val="1209"/>
        </w:trPr>
        <w:tc>
          <w:tcPr>
            <w:tcW w:w="1718" w:type="dxa"/>
          </w:tcPr>
          <w:p w14:paraId="69023207" w14:textId="77777777" w:rsidR="003B3C72" w:rsidRPr="00A65840" w:rsidRDefault="003B3C72">
            <w:pPr>
              <w:pStyle w:val="TableParagraph"/>
              <w:spacing w:before="152"/>
              <w:rPr>
                <w:b/>
                <w:sz w:val="24"/>
              </w:rPr>
            </w:pPr>
          </w:p>
          <w:p w14:paraId="14461A47" w14:textId="77777777" w:rsidR="003B3C72" w:rsidRPr="00A65840" w:rsidRDefault="00000000">
            <w:pPr>
              <w:pStyle w:val="TableParagraph"/>
              <w:ind w:left="341" w:right="336"/>
              <w:jc w:val="center"/>
              <w:rPr>
                <w:sz w:val="24"/>
              </w:rPr>
            </w:pPr>
            <w:r w:rsidRPr="00A65840">
              <w:rPr>
                <w:spacing w:val="-2"/>
                <w:sz w:val="24"/>
              </w:rPr>
              <w:t>2.1.1</w:t>
            </w:r>
          </w:p>
        </w:tc>
        <w:tc>
          <w:tcPr>
            <w:tcW w:w="8051" w:type="dxa"/>
          </w:tcPr>
          <w:p w14:paraId="606AC033" w14:textId="77777777" w:rsidR="003B3C72" w:rsidRPr="00A65840" w:rsidRDefault="00000000">
            <w:pPr>
              <w:pStyle w:val="TableParagraph"/>
              <w:spacing w:before="42" w:line="336" w:lineRule="auto"/>
              <w:ind w:left="100" w:right="103"/>
              <w:rPr>
                <w:sz w:val="24"/>
              </w:rPr>
            </w:pPr>
            <w:r w:rsidRPr="00A65840">
              <w:rPr>
                <w:sz w:val="24"/>
              </w:rPr>
              <w:t>Иметь</w:t>
            </w:r>
            <w:r w:rsidRPr="00A65840">
              <w:rPr>
                <w:spacing w:val="-8"/>
                <w:sz w:val="24"/>
              </w:rPr>
              <w:t xml:space="preserve"> </w:t>
            </w:r>
            <w:r w:rsidRPr="00A65840">
              <w:rPr>
                <w:sz w:val="24"/>
              </w:rPr>
              <w:t>представление</w:t>
            </w:r>
            <w:r w:rsidRPr="00A65840">
              <w:rPr>
                <w:spacing w:val="-10"/>
                <w:sz w:val="24"/>
              </w:rPr>
              <w:t xml:space="preserve"> </w:t>
            </w:r>
            <w:r w:rsidRPr="00A65840">
              <w:rPr>
                <w:sz w:val="24"/>
              </w:rPr>
              <w:t>о</w:t>
            </w:r>
            <w:r w:rsidRPr="00A65840">
              <w:rPr>
                <w:spacing w:val="-7"/>
                <w:sz w:val="24"/>
              </w:rPr>
              <w:t xml:space="preserve"> </w:t>
            </w:r>
            <w:r w:rsidRPr="00A65840">
              <w:rPr>
                <w:sz w:val="24"/>
              </w:rPr>
              <w:t>русском</w:t>
            </w:r>
            <w:r w:rsidRPr="00A65840">
              <w:rPr>
                <w:spacing w:val="-10"/>
                <w:sz w:val="24"/>
              </w:rPr>
              <w:t xml:space="preserve"> </w:t>
            </w:r>
            <w:r w:rsidRPr="00A65840">
              <w:rPr>
                <w:sz w:val="24"/>
              </w:rPr>
              <w:t>языке</w:t>
            </w:r>
            <w:r w:rsidRPr="00A65840">
              <w:rPr>
                <w:spacing w:val="-10"/>
                <w:sz w:val="24"/>
              </w:rPr>
              <w:t xml:space="preserve"> </w:t>
            </w:r>
            <w:r w:rsidRPr="00A65840">
              <w:rPr>
                <w:sz w:val="24"/>
              </w:rPr>
              <w:t>как</w:t>
            </w:r>
            <w:r w:rsidRPr="00A65840">
              <w:rPr>
                <w:spacing w:val="-9"/>
                <w:sz w:val="24"/>
              </w:rPr>
              <w:t xml:space="preserve"> </w:t>
            </w:r>
            <w:r w:rsidRPr="00A65840">
              <w:rPr>
                <w:sz w:val="24"/>
              </w:rPr>
              <w:t>системе,</w:t>
            </w:r>
            <w:r w:rsidRPr="00A65840">
              <w:rPr>
                <w:spacing w:val="-9"/>
                <w:sz w:val="24"/>
              </w:rPr>
              <w:t xml:space="preserve"> </w:t>
            </w:r>
            <w:r w:rsidRPr="00A65840">
              <w:rPr>
                <w:sz w:val="24"/>
              </w:rPr>
              <w:t>знать</w:t>
            </w:r>
            <w:r w:rsidRPr="00A65840">
              <w:rPr>
                <w:spacing w:val="-8"/>
                <w:sz w:val="24"/>
              </w:rPr>
              <w:t xml:space="preserve"> </w:t>
            </w:r>
            <w:r w:rsidRPr="00A65840">
              <w:rPr>
                <w:sz w:val="24"/>
              </w:rPr>
              <w:t>основные</w:t>
            </w:r>
            <w:r w:rsidRPr="00A65840">
              <w:rPr>
                <w:spacing w:val="-11"/>
                <w:sz w:val="24"/>
              </w:rPr>
              <w:t xml:space="preserve"> </w:t>
            </w:r>
            <w:r w:rsidRPr="00A65840">
              <w:rPr>
                <w:sz w:val="24"/>
              </w:rPr>
              <w:t>единицы и</w:t>
            </w:r>
            <w:r w:rsidRPr="00A65840">
              <w:rPr>
                <w:spacing w:val="77"/>
                <w:sz w:val="24"/>
              </w:rPr>
              <w:t xml:space="preserve"> </w:t>
            </w:r>
            <w:r w:rsidRPr="00A65840">
              <w:rPr>
                <w:sz w:val="24"/>
              </w:rPr>
              <w:t>уровни</w:t>
            </w:r>
            <w:r w:rsidRPr="00A65840">
              <w:rPr>
                <w:spacing w:val="78"/>
                <w:sz w:val="24"/>
              </w:rPr>
              <w:t xml:space="preserve"> </w:t>
            </w:r>
            <w:r w:rsidRPr="00A65840">
              <w:rPr>
                <w:sz w:val="24"/>
              </w:rPr>
              <w:t>языковой</w:t>
            </w:r>
            <w:r w:rsidRPr="00A65840">
              <w:rPr>
                <w:spacing w:val="77"/>
                <w:sz w:val="24"/>
              </w:rPr>
              <w:t xml:space="preserve"> </w:t>
            </w:r>
            <w:r w:rsidRPr="00A65840">
              <w:rPr>
                <w:sz w:val="24"/>
              </w:rPr>
              <w:t>системы,</w:t>
            </w:r>
            <w:r w:rsidRPr="00A65840">
              <w:rPr>
                <w:spacing w:val="76"/>
                <w:sz w:val="24"/>
              </w:rPr>
              <w:t xml:space="preserve"> </w:t>
            </w:r>
            <w:r w:rsidRPr="00A65840">
              <w:rPr>
                <w:sz w:val="24"/>
              </w:rPr>
              <w:t>анализировать</w:t>
            </w:r>
            <w:r w:rsidRPr="00A65840">
              <w:rPr>
                <w:spacing w:val="76"/>
                <w:sz w:val="24"/>
              </w:rPr>
              <w:t xml:space="preserve"> </w:t>
            </w:r>
            <w:r w:rsidRPr="00A65840">
              <w:rPr>
                <w:sz w:val="24"/>
              </w:rPr>
              <w:t>языковые</w:t>
            </w:r>
            <w:r w:rsidRPr="00A65840">
              <w:rPr>
                <w:spacing w:val="75"/>
                <w:sz w:val="24"/>
              </w:rPr>
              <w:t xml:space="preserve"> </w:t>
            </w:r>
            <w:r w:rsidRPr="00A65840">
              <w:rPr>
                <w:sz w:val="24"/>
              </w:rPr>
              <w:t>единицы</w:t>
            </w:r>
            <w:r w:rsidRPr="00A65840">
              <w:rPr>
                <w:spacing w:val="74"/>
                <w:sz w:val="24"/>
              </w:rPr>
              <w:t xml:space="preserve"> </w:t>
            </w:r>
            <w:r w:rsidRPr="00A65840">
              <w:rPr>
                <w:spacing w:val="-2"/>
                <w:sz w:val="24"/>
              </w:rPr>
              <w:t>разных</w:t>
            </w:r>
          </w:p>
          <w:p w14:paraId="7A5C5D62" w14:textId="77777777" w:rsidR="003B3C72" w:rsidRPr="00A65840" w:rsidRDefault="00000000">
            <w:pPr>
              <w:pStyle w:val="TableParagraph"/>
              <w:ind w:left="100"/>
              <w:rPr>
                <w:sz w:val="24"/>
              </w:rPr>
            </w:pPr>
            <w:r w:rsidRPr="00A65840">
              <w:rPr>
                <w:sz w:val="24"/>
              </w:rPr>
              <w:t>уровней</w:t>
            </w:r>
            <w:r w:rsidRPr="00A65840">
              <w:rPr>
                <w:spacing w:val="-6"/>
                <w:sz w:val="24"/>
              </w:rPr>
              <w:t xml:space="preserve"> </w:t>
            </w:r>
            <w:r w:rsidRPr="00A65840">
              <w:rPr>
                <w:sz w:val="24"/>
              </w:rPr>
              <w:t>языковой</w:t>
            </w:r>
            <w:r w:rsidRPr="00A65840">
              <w:rPr>
                <w:spacing w:val="-5"/>
                <w:sz w:val="24"/>
              </w:rPr>
              <w:t xml:space="preserve"> </w:t>
            </w:r>
            <w:r w:rsidRPr="00A65840">
              <w:rPr>
                <w:spacing w:val="-2"/>
                <w:sz w:val="24"/>
              </w:rPr>
              <w:t>системы</w:t>
            </w:r>
          </w:p>
        </w:tc>
      </w:tr>
      <w:tr w:rsidR="003B3C72" w:rsidRPr="00A65840" w14:paraId="69605D2C" w14:textId="77777777">
        <w:trPr>
          <w:trHeight w:val="1596"/>
        </w:trPr>
        <w:tc>
          <w:tcPr>
            <w:tcW w:w="1718" w:type="dxa"/>
          </w:tcPr>
          <w:p w14:paraId="364E296A" w14:textId="77777777" w:rsidR="003B3C72" w:rsidRPr="00A65840" w:rsidRDefault="003B3C72">
            <w:pPr>
              <w:pStyle w:val="TableParagraph"/>
              <w:rPr>
                <w:b/>
                <w:sz w:val="24"/>
              </w:rPr>
            </w:pPr>
          </w:p>
          <w:p w14:paraId="6F979761" w14:textId="77777777" w:rsidR="003B3C72" w:rsidRPr="00A65840" w:rsidRDefault="003B3C72">
            <w:pPr>
              <w:pStyle w:val="TableParagraph"/>
              <w:spacing w:before="71"/>
              <w:rPr>
                <w:b/>
                <w:sz w:val="24"/>
              </w:rPr>
            </w:pPr>
          </w:p>
          <w:p w14:paraId="25975635" w14:textId="77777777" w:rsidR="003B3C72" w:rsidRPr="00A65840" w:rsidRDefault="00000000">
            <w:pPr>
              <w:pStyle w:val="TableParagraph"/>
              <w:ind w:left="341" w:right="336"/>
              <w:jc w:val="center"/>
              <w:rPr>
                <w:sz w:val="24"/>
              </w:rPr>
            </w:pPr>
            <w:r w:rsidRPr="00A65840">
              <w:rPr>
                <w:spacing w:val="-2"/>
                <w:sz w:val="24"/>
              </w:rPr>
              <w:t>2.1.2</w:t>
            </w:r>
          </w:p>
        </w:tc>
        <w:tc>
          <w:tcPr>
            <w:tcW w:w="8051" w:type="dxa"/>
          </w:tcPr>
          <w:p w14:paraId="39D2ED5F" w14:textId="77777777" w:rsidR="003B3C72" w:rsidRPr="00A65840" w:rsidRDefault="00000000">
            <w:pPr>
              <w:pStyle w:val="TableParagraph"/>
              <w:spacing w:before="42" w:line="336" w:lineRule="auto"/>
              <w:ind w:left="100" w:right="100"/>
              <w:jc w:val="both"/>
              <w:rPr>
                <w:sz w:val="24"/>
              </w:rPr>
            </w:pPr>
            <w:r w:rsidRPr="00A65840">
              <w:rPr>
                <w:sz w:val="24"/>
              </w:rPr>
              <w:t>Иметь представление о культуре речи как разделе лингвистики; комментировать нормативный, коммуникативный и этический аспекты культуры</w:t>
            </w:r>
            <w:r w:rsidRPr="00A65840">
              <w:rPr>
                <w:spacing w:val="-7"/>
                <w:sz w:val="24"/>
              </w:rPr>
              <w:t xml:space="preserve"> </w:t>
            </w:r>
            <w:r w:rsidRPr="00A65840">
              <w:rPr>
                <w:sz w:val="24"/>
              </w:rPr>
              <w:t>речи,</w:t>
            </w:r>
            <w:r w:rsidRPr="00A65840">
              <w:rPr>
                <w:spacing w:val="-5"/>
                <w:sz w:val="24"/>
              </w:rPr>
              <w:t xml:space="preserve"> </w:t>
            </w:r>
            <w:r w:rsidRPr="00A65840">
              <w:rPr>
                <w:sz w:val="24"/>
              </w:rPr>
              <w:t>приводить</w:t>
            </w:r>
            <w:r w:rsidRPr="00A65840">
              <w:rPr>
                <w:spacing w:val="-6"/>
                <w:sz w:val="24"/>
              </w:rPr>
              <w:t xml:space="preserve"> </w:t>
            </w:r>
            <w:r w:rsidRPr="00A65840">
              <w:rPr>
                <w:sz w:val="24"/>
              </w:rPr>
              <w:t>соответствующие</w:t>
            </w:r>
            <w:r w:rsidRPr="00A65840">
              <w:rPr>
                <w:spacing w:val="-6"/>
                <w:sz w:val="24"/>
              </w:rPr>
              <w:t xml:space="preserve"> </w:t>
            </w:r>
            <w:r w:rsidRPr="00A65840">
              <w:rPr>
                <w:sz w:val="24"/>
              </w:rPr>
              <w:t>примеры;</w:t>
            </w:r>
            <w:r w:rsidRPr="00A65840">
              <w:rPr>
                <w:spacing w:val="-5"/>
                <w:sz w:val="24"/>
              </w:rPr>
              <w:t xml:space="preserve"> </w:t>
            </w:r>
            <w:r w:rsidRPr="00A65840">
              <w:rPr>
                <w:sz w:val="24"/>
              </w:rPr>
              <w:t>иметь</w:t>
            </w:r>
            <w:r w:rsidRPr="00A65840">
              <w:rPr>
                <w:spacing w:val="-3"/>
                <w:sz w:val="24"/>
              </w:rPr>
              <w:t xml:space="preserve"> </w:t>
            </w:r>
            <w:r w:rsidRPr="00A65840">
              <w:rPr>
                <w:spacing w:val="-2"/>
                <w:sz w:val="24"/>
              </w:rPr>
              <w:t>представление</w:t>
            </w:r>
          </w:p>
          <w:p w14:paraId="6BE91F3D" w14:textId="77777777" w:rsidR="003B3C72" w:rsidRPr="00A65840" w:rsidRDefault="00000000">
            <w:pPr>
              <w:pStyle w:val="TableParagraph"/>
              <w:spacing w:before="1"/>
              <w:ind w:left="100"/>
              <w:jc w:val="both"/>
              <w:rPr>
                <w:sz w:val="24"/>
              </w:rPr>
            </w:pPr>
            <w:r w:rsidRPr="00A65840">
              <w:rPr>
                <w:sz w:val="24"/>
              </w:rPr>
              <w:t>о</w:t>
            </w:r>
            <w:r w:rsidRPr="00A65840">
              <w:rPr>
                <w:spacing w:val="-2"/>
                <w:sz w:val="24"/>
              </w:rPr>
              <w:t xml:space="preserve"> </w:t>
            </w:r>
            <w:r w:rsidRPr="00A65840">
              <w:rPr>
                <w:sz w:val="24"/>
              </w:rPr>
              <w:t>языковой</w:t>
            </w:r>
            <w:r w:rsidRPr="00A65840">
              <w:rPr>
                <w:spacing w:val="-3"/>
                <w:sz w:val="24"/>
              </w:rPr>
              <w:t xml:space="preserve"> </w:t>
            </w:r>
            <w:r w:rsidRPr="00A65840">
              <w:rPr>
                <w:sz w:val="24"/>
              </w:rPr>
              <w:t>норме,</w:t>
            </w:r>
            <w:r w:rsidRPr="00A65840">
              <w:rPr>
                <w:spacing w:val="-2"/>
                <w:sz w:val="24"/>
              </w:rPr>
              <w:t xml:space="preserve"> </w:t>
            </w:r>
            <w:r w:rsidRPr="00A65840">
              <w:rPr>
                <w:sz w:val="24"/>
              </w:rPr>
              <w:t>её</w:t>
            </w:r>
            <w:r w:rsidRPr="00A65840">
              <w:rPr>
                <w:spacing w:val="-2"/>
                <w:sz w:val="24"/>
              </w:rPr>
              <w:t xml:space="preserve"> видах</w:t>
            </w:r>
          </w:p>
        </w:tc>
      </w:tr>
      <w:tr w:rsidR="003B3C72" w:rsidRPr="00A65840" w14:paraId="7132B6BA" w14:textId="77777777">
        <w:trPr>
          <w:trHeight w:val="436"/>
        </w:trPr>
        <w:tc>
          <w:tcPr>
            <w:tcW w:w="1718" w:type="dxa"/>
          </w:tcPr>
          <w:p w14:paraId="30E33E1F" w14:textId="77777777" w:rsidR="003B3C72" w:rsidRPr="00A65840" w:rsidRDefault="00000000">
            <w:pPr>
              <w:pStyle w:val="TableParagraph"/>
              <w:spacing w:before="42"/>
              <w:ind w:left="341" w:right="336"/>
              <w:jc w:val="center"/>
              <w:rPr>
                <w:sz w:val="24"/>
              </w:rPr>
            </w:pPr>
            <w:r w:rsidRPr="00A65840">
              <w:rPr>
                <w:spacing w:val="-2"/>
                <w:sz w:val="24"/>
              </w:rPr>
              <w:t>2.1.3</w:t>
            </w:r>
          </w:p>
        </w:tc>
        <w:tc>
          <w:tcPr>
            <w:tcW w:w="8051" w:type="dxa"/>
          </w:tcPr>
          <w:p w14:paraId="18D2FCA3" w14:textId="77777777" w:rsidR="003B3C72" w:rsidRPr="00A65840" w:rsidRDefault="00000000">
            <w:pPr>
              <w:pStyle w:val="TableParagraph"/>
              <w:spacing w:before="42"/>
              <w:ind w:left="100"/>
              <w:rPr>
                <w:sz w:val="24"/>
              </w:rPr>
            </w:pPr>
            <w:r w:rsidRPr="00A65840">
              <w:rPr>
                <w:sz w:val="24"/>
              </w:rPr>
              <w:t>Анализировать</w:t>
            </w:r>
            <w:r w:rsidRPr="00A65840">
              <w:rPr>
                <w:spacing w:val="60"/>
                <w:sz w:val="24"/>
              </w:rPr>
              <w:t xml:space="preserve"> </w:t>
            </w:r>
            <w:r w:rsidRPr="00A65840">
              <w:rPr>
                <w:sz w:val="24"/>
              </w:rPr>
              <w:t>речевые</w:t>
            </w:r>
            <w:r w:rsidRPr="00A65840">
              <w:rPr>
                <w:spacing w:val="61"/>
                <w:sz w:val="24"/>
              </w:rPr>
              <w:t xml:space="preserve"> </w:t>
            </w:r>
            <w:r w:rsidRPr="00A65840">
              <w:rPr>
                <w:sz w:val="24"/>
              </w:rPr>
              <w:t>высказывания</w:t>
            </w:r>
            <w:r w:rsidRPr="00A65840">
              <w:rPr>
                <w:spacing w:val="62"/>
                <w:sz w:val="24"/>
              </w:rPr>
              <w:t xml:space="preserve"> </w:t>
            </w:r>
            <w:r w:rsidRPr="00A65840">
              <w:rPr>
                <w:sz w:val="24"/>
              </w:rPr>
              <w:t>с</w:t>
            </w:r>
            <w:r w:rsidRPr="00A65840">
              <w:rPr>
                <w:spacing w:val="60"/>
                <w:sz w:val="24"/>
              </w:rPr>
              <w:t xml:space="preserve"> </w:t>
            </w:r>
            <w:r w:rsidRPr="00A65840">
              <w:rPr>
                <w:sz w:val="24"/>
              </w:rPr>
              <w:t>точки</w:t>
            </w:r>
            <w:r w:rsidRPr="00A65840">
              <w:rPr>
                <w:spacing w:val="63"/>
                <w:sz w:val="24"/>
              </w:rPr>
              <w:t xml:space="preserve"> </w:t>
            </w:r>
            <w:r w:rsidRPr="00A65840">
              <w:rPr>
                <w:sz w:val="24"/>
              </w:rPr>
              <w:t>зрения</w:t>
            </w:r>
            <w:r w:rsidRPr="00A65840">
              <w:rPr>
                <w:spacing w:val="62"/>
                <w:sz w:val="24"/>
              </w:rPr>
              <w:t xml:space="preserve"> </w:t>
            </w:r>
            <w:r w:rsidRPr="00A65840">
              <w:rPr>
                <w:spacing w:val="-2"/>
                <w:sz w:val="24"/>
              </w:rPr>
              <w:t>коммуникативной</w:t>
            </w:r>
          </w:p>
        </w:tc>
      </w:tr>
    </w:tbl>
    <w:p w14:paraId="419902A5" w14:textId="77777777" w:rsidR="003B3C72" w:rsidRPr="00A65840" w:rsidRDefault="003B3C72">
      <w:pPr>
        <w:pStyle w:val="TableParagraph"/>
        <w:rPr>
          <w:sz w:val="24"/>
        </w:rPr>
        <w:sectPr w:rsidR="003B3C72" w:rsidRPr="00A65840">
          <w:pgSz w:w="11910" w:h="16840"/>
          <w:pgMar w:top="104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16ECD669" w14:textId="77777777">
        <w:trPr>
          <w:trHeight w:val="823"/>
        </w:trPr>
        <w:tc>
          <w:tcPr>
            <w:tcW w:w="1718" w:type="dxa"/>
          </w:tcPr>
          <w:p w14:paraId="26073E32" w14:textId="77777777" w:rsidR="003B3C72" w:rsidRPr="00A65840" w:rsidRDefault="003B3C72">
            <w:pPr>
              <w:pStyle w:val="TableParagraph"/>
              <w:rPr>
                <w:sz w:val="24"/>
              </w:rPr>
            </w:pPr>
          </w:p>
        </w:tc>
        <w:tc>
          <w:tcPr>
            <w:tcW w:w="8051" w:type="dxa"/>
          </w:tcPr>
          <w:p w14:paraId="7EE9DE39" w14:textId="77777777" w:rsidR="003B3C72" w:rsidRPr="00A65840" w:rsidRDefault="00000000">
            <w:pPr>
              <w:pStyle w:val="TableParagraph"/>
              <w:tabs>
                <w:tab w:val="left" w:pos="2259"/>
                <w:tab w:val="left" w:pos="3751"/>
                <w:tab w:val="left" w:pos="5005"/>
                <w:tab w:val="left" w:pos="6127"/>
              </w:tabs>
              <w:spacing w:before="42"/>
              <w:ind w:left="100"/>
              <w:rPr>
                <w:sz w:val="24"/>
              </w:rPr>
            </w:pPr>
            <w:r w:rsidRPr="00A65840">
              <w:rPr>
                <w:spacing w:val="-2"/>
                <w:sz w:val="24"/>
              </w:rPr>
              <w:t>целесообразности,</w:t>
            </w:r>
            <w:r w:rsidRPr="00A65840">
              <w:rPr>
                <w:sz w:val="24"/>
              </w:rPr>
              <w:tab/>
            </w:r>
            <w:r w:rsidRPr="00A65840">
              <w:rPr>
                <w:spacing w:val="-2"/>
                <w:sz w:val="24"/>
              </w:rPr>
              <w:t>уместности,</w:t>
            </w:r>
            <w:r w:rsidRPr="00A65840">
              <w:rPr>
                <w:sz w:val="24"/>
              </w:rPr>
              <w:tab/>
            </w:r>
            <w:r w:rsidRPr="00A65840">
              <w:rPr>
                <w:spacing w:val="-2"/>
                <w:sz w:val="24"/>
              </w:rPr>
              <w:t>точности,</w:t>
            </w:r>
            <w:r w:rsidRPr="00A65840">
              <w:rPr>
                <w:sz w:val="24"/>
              </w:rPr>
              <w:tab/>
            </w:r>
            <w:r w:rsidRPr="00A65840">
              <w:rPr>
                <w:spacing w:val="-2"/>
                <w:sz w:val="24"/>
              </w:rPr>
              <w:t>ясности,</w:t>
            </w:r>
            <w:r w:rsidRPr="00A65840">
              <w:rPr>
                <w:sz w:val="24"/>
              </w:rPr>
              <w:tab/>
            </w:r>
            <w:r w:rsidRPr="00A65840">
              <w:rPr>
                <w:spacing w:val="-2"/>
                <w:sz w:val="24"/>
              </w:rPr>
              <w:t>выразительности,</w:t>
            </w:r>
          </w:p>
          <w:p w14:paraId="6CFF3DA5" w14:textId="77777777" w:rsidR="003B3C72" w:rsidRPr="00A65840" w:rsidRDefault="00000000">
            <w:pPr>
              <w:pStyle w:val="TableParagraph"/>
              <w:spacing w:before="111"/>
              <w:ind w:left="100"/>
              <w:rPr>
                <w:sz w:val="24"/>
              </w:rPr>
            </w:pPr>
            <w:r w:rsidRPr="00A65840">
              <w:rPr>
                <w:sz w:val="24"/>
              </w:rPr>
              <w:t>соответствия</w:t>
            </w:r>
            <w:r w:rsidRPr="00A65840">
              <w:rPr>
                <w:spacing w:val="-6"/>
                <w:sz w:val="24"/>
              </w:rPr>
              <w:t xml:space="preserve"> </w:t>
            </w:r>
            <w:r w:rsidRPr="00A65840">
              <w:rPr>
                <w:sz w:val="24"/>
              </w:rPr>
              <w:t>нормам</w:t>
            </w:r>
            <w:r w:rsidRPr="00A65840">
              <w:rPr>
                <w:spacing w:val="-5"/>
                <w:sz w:val="24"/>
              </w:rPr>
              <w:t xml:space="preserve"> </w:t>
            </w:r>
            <w:r w:rsidRPr="00A65840">
              <w:rPr>
                <w:sz w:val="24"/>
              </w:rPr>
              <w:t>современного</w:t>
            </w:r>
            <w:r w:rsidRPr="00A65840">
              <w:rPr>
                <w:spacing w:val="-4"/>
                <w:sz w:val="24"/>
              </w:rPr>
              <w:t xml:space="preserve"> </w:t>
            </w:r>
            <w:r w:rsidRPr="00A65840">
              <w:rPr>
                <w:sz w:val="24"/>
              </w:rPr>
              <w:t>русского</w:t>
            </w:r>
            <w:r w:rsidRPr="00A65840">
              <w:rPr>
                <w:spacing w:val="-3"/>
                <w:sz w:val="24"/>
              </w:rPr>
              <w:t xml:space="preserve"> </w:t>
            </w:r>
            <w:r w:rsidRPr="00A65840">
              <w:rPr>
                <w:sz w:val="24"/>
              </w:rPr>
              <w:t>литературного</w:t>
            </w:r>
            <w:r w:rsidRPr="00A65840">
              <w:rPr>
                <w:spacing w:val="-3"/>
                <w:sz w:val="24"/>
              </w:rPr>
              <w:t xml:space="preserve"> </w:t>
            </w:r>
            <w:r w:rsidRPr="00A65840">
              <w:rPr>
                <w:spacing w:val="-2"/>
                <w:sz w:val="24"/>
              </w:rPr>
              <w:t>языка</w:t>
            </w:r>
          </w:p>
        </w:tc>
      </w:tr>
      <w:tr w:rsidR="003B3C72" w:rsidRPr="00A65840" w14:paraId="0B5ABABF" w14:textId="77777777">
        <w:trPr>
          <w:trHeight w:val="436"/>
        </w:trPr>
        <w:tc>
          <w:tcPr>
            <w:tcW w:w="1718" w:type="dxa"/>
          </w:tcPr>
          <w:p w14:paraId="16EA2A2D" w14:textId="77777777" w:rsidR="003B3C72" w:rsidRPr="00A65840" w:rsidRDefault="00000000">
            <w:pPr>
              <w:pStyle w:val="TableParagraph"/>
              <w:spacing w:before="42"/>
              <w:ind w:left="341" w:right="336"/>
              <w:jc w:val="center"/>
              <w:rPr>
                <w:sz w:val="24"/>
              </w:rPr>
            </w:pPr>
            <w:r w:rsidRPr="00A65840">
              <w:rPr>
                <w:spacing w:val="-2"/>
                <w:sz w:val="24"/>
              </w:rPr>
              <w:t>2.1.4</w:t>
            </w:r>
          </w:p>
        </w:tc>
        <w:tc>
          <w:tcPr>
            <w:tcW w:w="8051" w:type="dxa"/>
          </w:tcPr>
          <w:p w14:paraId="3060C462" w14:textId="77777777" w:rsidR="003B3C72" w:rsidRPr="00A65840" w:rsidRDefault="00000000">
            <w:pPr>
              <w:pStyle w:val="TableParagraph"/>
              <w:spacing w:before="42"/>
              <w:ind w:left="100"/>
              <w:rPr>
                <w:sz w:val="24"/>
              </w:rPr>
            </w:pPr>
            <w:r w:rsidRPr="00A65840">
              <w:rPr>
                <w:sz w:val="24"/>
              </w:rPr>
              <w:t>Использовать</w:t>
            </w:r>
            <w:r w:rsidRPr="00A65840">
              <w:rPr>
                <w:spacing w:val="-3"/>
                <w:sz w:val="24"/>
              </w:rPr>
              <w:t xml:space="preserve"> </w:t>
            </w:r>
            <w:r w:rsidRPr="00A65840">
              <w:rPr>
                <w:sz w:val="24"/>
              </w:rPr>
              <w:t>словари</w:t>
            </w:r>
            <w:r w:rsidRPr="00A65840">
              <w:rPr>
                <w:spacing w:val="-3"/>
                <w:sz w:val="24"/>
              </w:rPr>
              <w:t xml:space="preserve"> </w:t>
            </w:r>
            <w:r w:rsidRPr="00A65840">
              <w:rPr>
                <w:sz w:val="24"/>
              </w:rPr>
              <w:t>русского</w:t>
            </w:r>
            <w:r w:rsidRPr="00A65840">
              <w:rPr>
                <w:spacing w:val="-3"/>
                <w:sz w:val="24"/>
              </w:rPr>
              <w:t xml:space="preserve"> </w:t>
            </w:r>
            <w:r w:rsidRPr="00A65840">
              <w:rPr>
                <w:sz w:val="24"/>
              </w:rPr>
              <w:t>языка</w:t>
            </w:r>
            <w:r w:rsidRPr="00A65840">
              <w:rPr>
                <w:spacing w:val="-4"/>
                <w:sz w:val="24"/>
              </w:rPr>
              <w:t xml:space="preserve"> </w:t>
            </w:r>
            <w:r w:rsidRPr="00A65840">
              <w:rPr>
                <w:sz w:val="24"/>
              </w:rPr>
              <w:t>в</w:t>
            </w:r>
            <w:r w:rsidRPr="00A65840">
              <w:rPr>
                <w:spacing w:val="-2"/>
                <w:sz w:val="24"/>
              </w:rPr>
              <w:t xml:space="preserve"> </w:t>
            </w:r>
            <w:r w:rsidRPr="00A65840">
              <w:rPr>
                <w:sz w:val="24"/>
              </w:rPr>
              <w:t>учебной</w:t>
            </w:r>
            <w:r w:rsidRPr="00A65840">
              <w:rPr>
                <w:spacing w:val="-3"/>
                <w:sz w:val="24"/>
              </w:rPr>
              <w:t xml:space="preserve"> </w:t>
            </w:r>
            <w:r w:rsidRPr="00A65840">
              <w:rPr>
                <w:spacing w:val="-2"/>
                <w:sz w:val="24"/>
              </w:rPr>
              <w:t>деятельности</w:t>
            </w:r>
          </w:p>
        </w:tc>
      </w:tr>
      <w:tr w:rsidR="003B3C72" w:rsidRPr="00A65840" w14:paraId="6C5AEF81" w14:textId="77777777">
        <w:trPr>
          <w:trHeight w:val="436"/>
        </w:trPr>
        <w:tc>
          <w:tcPr>
            <w:tcW w:w="1718" w:type="dxa"/>
          </w:tcPr>
          <w:p w14:paraId="32BAEE61" w14:textId="77777777" w:rsidR="003B3C72" w:rsidRPr="00A65840" w:rsidRDefault="00000000">
            <w:pPr>
              <w:pStyle w:val="TableParagraph"/>
              <w:spacing w:before="42"/>
              <w:ind w:left="341" w:right="339"/>
              <w:jc w:val="center"/>
              <w:rPr>
                <w:sz w:val="24"/>
              </w:rPr>
            </w:pPr>
            <w:r w:rsidRPr="00A65840">
              <w:rPr>
                <w:spacing w:val="-5"/>
                <w:sz w:val="24"/>
              </w:rPr>
              <w:t>2.2</w:t>
            </w:r>
          </w:p>
        </w:tc>
        <w:tc>
          <w:tcPr>
            <w:tcW w:w="8051" w:type="dxa"/>
          </w:tcPr>
          <w:p w14:paraId="4857D388" w14:textId="77777777" w:rsidR="003B3C72" w:rsidRPr="00A65840" w:rsidRDefault="00000000">
            <w:pPr>
              <w:pStyle w:val="TableParagraph"/>
              <w:spacing w:before="42"/>
              <w:ind w:left="100"/>
              <w:rPr>
                <w:sz w:val="24"/>
              </w:rPr>
            </w:pPr>
            <w:r w:rsidRPr="00A65840">
              <w:rPr>
                <w:sz w:val="24"/>
              </w:rPr>
              <w:t>Фонетика.</w:t>
            </w:r>
            <w:r w:rsidRPr="00A65840">
              <w:rPr>
                <w:spacing w:val="-9"/>
                <w:sz w:val="24"/>
              </w:rPr>
              <w:t xml:space="preserve"> </w:t>
            </w:r>
            <w:r w:rsidRPr="00A65840">
              <w:rPr>
                <w:sz w:val="24"/>
              </w:rPr>
              <w:t>Орфоэпия.</w:t>
            </w:r>
            <w:r w:rsidRPr="00A65840">
              <w:rPr>
                <w:spacing w:val="-6"/>
                <w:sz w:val="24"/>
              </w:rPr>
              <w:t xml:space="preserve"> </w:t>
            </w:r>
            <w:r w:rsidRPr="00A65840">
              <w:rPr>
                <w:sz w:val="24"/>
              </w:rPr>
              <w:t>Орфоэпические</w:t>
            </w:r>
            <w:r w:rsidRPr="00A65840">
              <w:rPr>
                <w:spacing w:val="-7"/>
                <w:sz w:val="24"/>
              </w:rPr>
              <w:t xml:space="preserve"> </w:t>
            </w:r>
            <w:r w:rsidRPr="00A65840">
              <w:rPr>
                <w:spacing w:val="-2"/>
                <w:sz w:val="24"/>
              </w:rPr>
              <w:t>нормы</w:t>
            </w:r>
          </w:p>
        </w:tc>
      </w:tr>
      <w:tr w:rsidR="003B3C72" w:rsidRPr="00A65840" w14:paraId="2A6832AB" w14:textId="77777777">
        <w:trPr>
          <w:trHeight w:val="436"/>
        </w:trPr>
        <w:tc>
          <w:tcPr>
            <w:tcW w:w="1718" w:type="dxa"/>
          </w:tcPr>
          <w:p w14:paraId="77A325AA" w14:textId="77777777" w:rsidR="003B3C72" w:rsidRPr="00A65840" w:rsidRDefault="00000000">
            <w:pPr>
              <w:pStyle w:val="TableParagraph"/>
              <w:spacing w:before="42"/>
              <w:ind w:left="341" w:right="336"/>
              <w:jc w:val="center"/>
              <w:rPr>
                <w:sz w:val="24"/>
              </w:rPr>
            </w:pPr>
            <w:r w:rsidRPr="00A65840">
              <w:rPr>
                <w:spacing w:val="-2"/>
                <w:sz w:val="24"/>
              </w:rPr>
              <w:t>2.2.1</w:t>
            </w:r>
          </w:p>
        </w:tc>
        <w:tc>
          <w:tcPr>
            <w:tcW w:w="8051" w:type="dxa"/>
          </w:tcPr>
          <w:p w14:paraId="48E8EA10" w14:textId="77777777" w:rsidR="003B3C72" w:rsidRPr="00A65840" w:rsidRDefault="00000000">
            <w:pPr>
              <w:pStyle w:val="TableParagraph"/>
              <w:spacing w:before="42"/>
              <w:ind w:left="100"/>
              <w:rPr>
                <w:sz w:val="24"/>
              </w:rPr>
            </w:pPr>
            <w:r w:rsidRPr="00A65840">
              <w:rPr>
                <w:sz w:val="24"/>
              </w:rPr>
              <w:t>Выполнять</w:t>
            </w:r>
            <w:r w:rsidRPr="00A65840">
              <w:rPr>
                <w:spacing w:val="-5"/>
                <w:sz w:val="24"/>
              </w:rPr>
              <w:t xml:space="preserve"> </w:t>
            </w:r>
            <w:r w:rsidRPr="00A65840">
              <w:rPr>
                <w:sz w:val="24"/>
              </w:rPr>
              <w:t>фонетический</w:t>
            </w:r>
            <w:r w:rsidRPr="00A65840">
              <w:rPr>
                <w:spacing w:val="-5"/>
                <w:sz w:val="24"/>
              </w:rPr>
              <w:t xml:space="preserve"> </w:t>
            </w:r>
            <w:r w:rsidRPr="00A65840">
              <w:rPr>
                <w:sz w:val="24"/>
              </w:rPr>
              <w:t>анализ</w:t>
            </w:r>
            <w:r w:rsidRPr="00A65840">
              <w:rPr>
                <w:spacing w:val="-5"/>
                <w:sz w:val="24"/>
              </w:rPr>
              <w:t xml:space="preserve"> </w:t>
            </w:r>
            <w:r w:rsidRPr="00A65840">
              <w:rPr>
                <w:spacing w:val="-2"/>
                <w:sz w:val="24"/>
              </w:rPr>
              <w:t>слова</w:t>
            </w:r>
          </w:p>
        </w:tc>
      </w:tr>
      <w:tr w:rsidR="003B3C72" w:rsidRPr="00A65840" w14:paraId="7A875361" w14:textId="77777777">
        <w:trPr>
          <w:trHeight w:val="436"/>
        </w:trPr>
        <w:tc>
          <w:tcPr>
            <w:tcW w:w="1718" w:type="dxa"/>
          </w:tcPr>
          <w:p w14:paraId="7A6C8F34" w14:textId="77777777" w:rsidR="003B3C72" w:rsidRPr="00A65840" w:rsidRDefault="00000000">
            <w:pPr>
              <w:pStyle w:val="TableParagraph"/>
              <w:spacing w:before="42"/>
              <w:ind w:left="341" w:right="336"/>
              <w:jc w:val="center"/>
              <w:rPr>
                <w:sz w:val="24"/>
              </w:rPr>
            </w:pPr>
            <w:r w:rsidRPr="00A65840">
              <w:rPr>
                <w:spacing w:val="-2"/>
                <w:sz w:val="24"/>
              </w:rPr>
              <w:t>2.2.2</w:t>
            </w:r>
          </w:p>
        </w:tc>
        <w:tc>
          <w:tcPr>
            <w:tcW w:w="8051" w:type="dxa"/>
          </w:tcPr>
          <w:p w14:paraId="31BEA9DD" w14:textId="77777777" w:rsidR="003B3C72" w:rsidRPr="00A65840" w:rsidRDefault="00000000">
            <w:pPr>
              <w:pStyle w:val="TableParagraph"/>
              <w:spacing w:before="42"/>
              <w:ind w:left="100"/>
              <w:rPr>
                <w:sz w:val="24"/>
              </w:rPr>
            </w:pPr>
            <w:r w:rsidRPr="00A65840">
              <w:rPr>
                <w:sz w:val="24"/>
              </w:rPr>
              <w:t>Определять</w:t>
            </w:r>
            <w:r w:rsidRPr="00A65840">
              <w:rPr>
                <w:spacing w:val="-7"/>
                <w:sz w:val="24"/>
              </w:rPr>
              <w:t xml:space="preserve"> </w:t>
            </w:r>
            <w:r w:rsidRPr="00A65840">
              <w:rPr>
                <w:sz w:val="24"/>
              </w:rPr>
              <w:t>изобразительно-выразительные</w:t>
            </w:r>
            <w:r w:rsidRPr="00A65840">
              <w:rPr>
                <w:spacing w:val="-6"/>
                <w:sz w:val="24"/>
              </w:rPr>
              <w:t xml:space="preserve"> </w:t>
            </w:r>
            <w:r w:rsidRPr="00A65840">
              <w:rPr>
                <w:sz w:val="24"/>
              </w:rPr>
              <w:t>средства</w:t>
            </w:r>
            <w:r w:rsidRPr="00A65840">
              <w:rPr>
                <w:spacing w:val="-6"/>
                <w:sz w:val="24"/>
              </w:rPr>
              <w:t xml:space="preserve"> </w:t>
            </w:r>
            <w:r w:rsidRPr="00A65840">
              <w:rPr>
                <w:sz w:val="24"/>
              </w:rPr>
              <w:t>фонетики</w:t>
            </w:r>
            <w:r w:rsidRPr="00A65840">
              <w:rPr>
                <w:spacing w:val="-4"/>
                <w:sz w:val="24"/>
              </w:rPr>
              <w:t xml:space="preserve"> </w:t>
            </w:r>
            <w:r w:rsidRPr="00A65840">
              <w:rPr>
                <w:sz w:val="24"/>
              </w:rPr>
              <w:t>в</w:t>
            </w:r>
            <w:r w:rsidRPr="00A65840">
              <w:rPr>
                <w:spacing w:val="-5"/>
                <w:sz w:val="24"/>
              </w:rPr>
              <w:t xml:space="preserve"> </w:t>
            </w:r>
            <w:r w:rsidRPr="00A65840">
              <w:rPr>
                <w:spacing w:val="-2"/>
                <w:sz w:val="24"/>
              </w:rPr>
              <w:t>тексте</w:t>
            </w:r>
          </w:p>
        </w:tc>
      </w:tr>
      <w:tr w:rsidR="003B3C72" w:rsidRPr="00A65840" w14:paraId="14B2A3FC" w14:textId="77777777">
        <w:trPr>
          <w:trHeight w:val="2755"/>
        </w:trPr>
        <w:tc>
          <w:tcPr>
            <w:tcW w:w="1718" w:type="dxa"/>
          </w:tcPr>
          <w:p w14:paraId="3496B71C" w14:textId="77777777" w:rsidR="003B3C72" w:rsidRPr="00A65840" w:rsidRDefault="003B3C72">
            <w:pPr>
              <w:pStyle w:val="TableParagraph"/>
              <w:rPr>
                <w:b/>
                <w:sz w:val="24"/>
              </w:rPr>
            </w:pPr>
          </w:p>
          <w:p w14:paraId="14FB8537" w14:textId="77777777" w:rsidR="003B3C72" w:rsidRPr="00A65840" w:rsidRDefault="003B3C72">
            <w:pPr>
              <w:pStyle w:val="TableParagraph"/>
              <w:rPr>
                <w:b/>
                <w:sz w:val="24"/>
              </w:rPr>
            </w:pPr>
          </w:p>
          <w:p w14:paraId="103252DE" w14:textId="77777777" w:rsidR="003B3C72" w:rsidRPr="00A65840" w:rsidRDefault="003B3C72">
            <w:pPr>
              <w:pStyle w:val="TableParagraph"/>
              <w:rPr>
                <w:b/>
                <w:sz w:val="24"/>
              </w:rPr>
            </w:pPr>
          </w:p>
          <w:p w14:paraId="75A1D7DA" w14:textId="77777777" w:rsidR="003B3C72" w:rsidRPr="00A65840" w:rsidRDefault="003B3C72">
            <w:pPr>
              <w:pStyle w:val="TableParagraph"/>
              <w:spacing w:before="97"/>
              <w:rPr>
                <w:b/>
                <w:sz w:val="24"/>
              </w:rPr>
            </w:pPr>
          </w:p>
          <w:p w14:paraId="5CE2B1CA" w14:textId="77777777" w:rsidR="003B3C72" w:rsidRPr="00A65840" w:rsidRDefault="00000000">
            <w:pPr>
              <w:pStyle w:val="TableParagraph"/>
              <w:ind w:left="341" w:right="336"/>
              <w:jc w:val="center"/>
              <w:rPr>
                <w:sz w:val="24"/>
              </w:rPr>
            </w:pPr>
            <w:r w:rsidRPr="00A65840">
              <w:rPr>
                <w:spacing w:val="-2"/>
                <w:sz w:val="24"/>
              </w:rPr>
              <w:t>2.2.3</w:t>
            </w:r>
          </w:p>
        </w:tc>
        <w:tc>
          <w:tcPr>
            <w:tcW w:w="8051" w:type="dxa"/>
          </w:tcPr>
          <w:p w14:paraId="7FCB8C4A" w14:textId="77777777" w:rsidR="003B3C72" w:rsidRPr="00A65840" w:rsidRDefault="00000000">
            <w:pPr>
              <w:pStyle w:val="TableParagraph"/>
              <w:spacing w:before="42" w:line="336" w:lineRule="auto"/>
              <w:ind w:left="100" w:right="95"/>
              <w:jc w:val="both"/>
              <w:rPr>
                <w:sz w:val="24"/>
              </w:rPr>
            </w:pPr>
            <w:r w:rsidRPr="00A65840">
              <w:rPr>
                <w:sz w:val="24"/>
              </w:rP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w:t>
            </w:r>
            <w:r w:rsidRPr="00A65840">
              <w:rPr>
                <w:spacing w:val="-2"/>
                <w:sz w:val="24"/>
              </w:rPr>
              <w:t>речевые</w:t>
            </w:r>
            <w:r w:rsidRPr="00A65840">
              <w:rPr>
                <w:spacing w:val="-8"/>
                <w:sz w:val="24"/>
              </w:rPr>
              <w:t xml:space="preserve"> </w:t>
            </w:r>
            <w:r w:rsidRPr="00A65840">
              <w:rPr>
                <w:spacing w:val="-2"/>
                <w:sz w:val="24"/>
              </w:rPr>
              <w:t>высказывания</w:t>
            </w:r>
            <w:r w:rsidRPr="00A65840">
              <w:rPr>
                <w:spacing w:val="-6"/>
                <w:sz w:val="24"/>
              </w:rPr>
              <w:t xml:space="preserve"> </w:t>
            </w:r>
            <w:r w:rsidRPr="00A65840">
              <w:rPr>
                <w:spacing w:val="-2"/>
                <w:sz w:val="24"/>
              </w:rPr>
              <w:t>(в</w:t>
            </w:r>
            <w:r w:rsidRPr="00A65840">
              <w:rPr>
                <w:spacing w:val="-8"/>
                <w:sz w:val="24"/>
              </w:rPr>
              <w:t xml:space="preserve"> </w:t>
            </w:r>
            <w:r w:rsidRPr="00A65840">
              <w:rPr>
                <w:spacing w:val="-2"/>
                <w:sz w:val="24"/>
              </w:rPr>
              <w:t>том</w:t>
            </w:r>
            <w:r w:rsidRPr="00A65840">
              <w:rPr>
                <w:spacing w:val="-7"/>
                <w:sz w:val="24"/>
              </w:rPr>
              <w:t xml:space="preserve"> </w:t>
            </w:r>
            <w:r w:rsidRPr="00A65840">
              <w:rPr>
                <w:spacing w:val="-2"/>
                <w:sz w:val="24"/>
              </w:rPr>
              <w:t>числе</w:t>
            </w:r>
            <w:r w:rsidRPr="00A65840">
              <w:rPr>
                <w:spacing w:val="-5"/>
                <w:sz w:val="24"/>
              </w:rPr>
              <w:t xml:space="preserve"> </w:t>
            </w:r>
            <w:r w:rsidRPr="00A65840">
              <w:rPr>
                <w:spacing w:val="-2"/>
                <w:sz w:val="24"/>
              </w:rPr>
              <w:t>собственные)</w:t>
            </w:r>
            <w:r w:rsidRPr="00A65840">
              <w:rPr>
                <w:spacing w:val="-5"/>
                <w:sz w:val="24"/>
              </w:rPr>
              <w:t xml:space="preserve"> </w:t>
            </w:r>
            <w:r w:rsidRPr="00A65840">
              <w:rPr>
                <w:spacing w:val="-2"/>
                <w:sz w:val="24"/>
              </w:rPr>
              <w:t>с</w:t>
            </w:r>
            <w:r w:rsidRPr="00A65840">
              <w:rPr>
                <w:spacing w:val="-7"/>
                <w:sz w:val="24"/>
              </w:rPr>
              <w:t xml:space="preserve"> </w:t>
            </w:r>
            <w:r w:rsidRPr="00A65840">
              <w:rPr>
                <w:spacing w:val="-2"/>
                <w:sz w:val="24"/>
              </w:rPr>
              <w:t>точки</w:t>
            </w:r>
            <w:r w:rsidRPr="00A65840">
              <w:rPr>
                <w:spacing w:val="-5"/>
                <w:sz w:val="24"/>
              </w:rPr>
              <w:t xml:space="preserve"> </w:t>
            </w:r>
            <w:r w:rsidRPr="00A65840">
              <w:rPr>
                <w:spacing w:val="-2"/>
                <w:sz w:val="24"/>
              </w:rPr>
              <w:t>зрения</w:t>
            </w:r>
            <w:r w:rsidRPr="00A65840">
              <w:rPr>
                <w:spacing w:val="-6"/>
                <w:sz w:val="24"/>
              </w:rPr>
              <w:t xml:space="preserve"> </w:t>
            </w:r>
            <w:r w:rsidRPr="00A65840">
              <w:rPr>
                <w:spacing w:val="-2"/>
                <w:sz w:val="24"/>
              </w:rPr>
              <w:t xml:space="preserve">соблюдения </w:t>
            </w:r>
            <w:r w:rsidRPr="00A65840">
              <w:rPr>
                <w:sz w:val="24"/>
              </w:rPr>
              <w:t>орфоэпических и акцентологических норм современного русского литературного</w:t>
            </w:r>
            <w:r w:rsidRPr="00A65840">
              <w:rPr>
                <w:spacing w:val="80"/>
                <w:sz w:val="24"/>
              </w:rPr>
              <w:t xml:space="preserve">  </w:t>
            </w:r>
            <w:r w:rsidRPr="00A65840">
              <w:rPr>
                <w:sz w:val="24"/>
              </w:rPr>
              <w:t>языка;</w:t>
            </w:r>
            <w:r w:rsidRPr="00A65840">
              <w:rPr>
                <w:spacing w:val="80"/>
                <w:sz w:val="24"/>
              </w:rPr>
              <w:t xml:space="preserve">  </w:t>
            </w:r>
            <w:r w:rsidRPr="00A65840">
              <w:rPr>
                <w:sz w:val="24"/>
              </w:rPr>
              <w:t>соблюдать</w:t>
            </w:r>
            <w:r w:rsidRPr="00A65840">
              <w:rPr>
                <w:spacing w:val="80"/>
                <w:sz w:val="24"/>
              </w:rPr>
              <w:t xml:space="preserve">  </w:t>
            </w:r>
            <w:r w:rsidRPr="00A65840">
              <w:rPr>
                <w:sz w:val="24"/>
              </w:rPr>
              <w:t>основные</w:t>
            </w:r>
            <w:r w:rsidRPr="00A65840">
              <w:rPr>
                <w:spacing w:val="80"/>
                <w:sz w:val="24"/>
              </w:rPr>
              <w:t xml:space="preserve">  </w:t>
            </w:r>
            <w:r w:rsidRPr="00A65840">
              <w:rPr>
                <w:sz w:val="24"/>
              </w:rPr>
              <w:t>произносительные</w:t>
            </w:r>
            <w:r w:rsidRPr="00A65840">
              <w:rPr>
                <w:spacing w:val="80"/>
                <w:sz w:val="24"/>
              </w:rPr>
              <w:t xml:space="preserve">  </w:t>
            </w:r>
            <w:r w:rsidRPr="00A65840">
              <w:rPr>
                <w:sz w:val="24"/>
              </w:rPr>
              <w:t>и</w:t>
            </w:r>
          </w:p>
          <w:p w14:paraId="3ED1E107" w14:textId="77777777" w:rsidR="003B3C72" w:rsidRPr="00A65840" w:rsidRDefault="00000000">
            <w:pPr>
              <w:pStyle w:val="TableParagraph"/>
              <w:spacing w:before="1"/>
              <w:ind w:left="100"/>
              <w:jc w:val="both"/>
              <w:rPr>
                <w:sz w:val="24"/>
              </w:rPr>
            </w:pPr>
            <w:r w:rsidRPr="00A65840">
              <w:rPr>
                <w:spacing w:val="-2"/>
                <w:sz w:val="24"/>
              </w:rPr>
              <w:t>акцентологические</w:t>
            </w:r>
            <w:r w:rsidRPr="00A65840">
              <w:rPr>
                <w:spacing w:val="-10"/>
                <w:sz w:val="24"/>
              </w:rPr>
              <w:t xml:space="preserve"> </w:t>
            </w:r>
            <w:r w:rsidRPr="00A65840">
              <w:rPr>
                <w:spacing w:val="-2"/>
                <w:sz w:val="24"/>
              </w:rPr>
              <w:t>нормы</w:t>
            </w:r>
            <w:r w:rsidRPr="00A65840">
              <w:rPr>
                <w:spacing w:val="-7"/>
                <w:sz w:val="24"/>
              </w:rPr>
              <w:t xml:space="preserve"> </w:t>
            </w:r>
            <w:r w:rsidRPr="00A65840">
              <w:rPr>
                <w:spacing w:val="-2"/>
                <w:sz w:val="24"/>
              </w:rPr>
              <w:t>современного</w:t>
            </w:r>
            <w:r w:rsidRPr="00A65840">
              <w:rPr>
                <w:spacing w:val="-9"/>
                <w:sz w:val="24"/>
              </w:rPr>
              <w:t xml:space="preserve"> </w:t>
            </w:r>
            <w:r w:rsidRPr="00A65840">
              <w:rPr>
                <w:spacing w:val="-2"/>
                <w:sz w:val="24"/>
              </w:rPr>
              <w:t>русского</w:t>
            </w:r>
            <w:r w:rsidRPr="00A65840">
              <w:rPr>
                <w:spacing w:val="-9"/>
                <w:sz w:val="24"/>
              </w:rPr>
              <w:t xml:space="preserve"> </w:t>
            </w:r>
            <w:r w:rsidRPr="00A65840">
              <w:rPr>
                <w:spacing w:val="-2"/>
                <w:sz w:val="24"/>
              </w:rPr>
              <w:t>литературного</w:t>
            </w:r>
            <w:r w:rsidRPr="00A65840">
              <w:rPr>
                <w:spacing w:val="-8"/>
                <w:sz w:val="24"/>
              </w:rPr>
              <w:t xml:space="preserve"> </w:t>
            </w:r>
            <w:r w:rsidRPr="00A65840">
              <w:rPr>
                <w:spacing w:val="-2"/>
                <w:sz w:val="24"/>
              </w:rPr>
              <w:t>языка</w:t>
            </w:r>
          </w:p>
        </w:tc>
      </w:tr>
      <w:tr w:rsidR="003B3C72" w:rsidRPr="00A65840" w14:paraId="29777E23" w14:textId="77777777">
        <w:trPr>
          <w:trHeight w:val="436"/>
        </w:trPr>
        <w:tc>
          <w:tcPr>
            <w:tcW w:w="1718" w:type="dxa"/>
          </w:tcPr>
          <w:p w14:paraId="2449B73E" w14:textId="77777777" w:rsidR="003B3C72" w:rsidRPr="00A65840" w:rsidRDefault="00000000">
            <w:pPr>
              <w:pStyle w:val="TableParagraph"/>
              <w:spacing w:before="42"/>
              <w:ind w:left="341" w:right="336"/>
              <w:jc w:val="center"/>
              <w:rPr>
                <w:sz w:val="24"/>
              </w:rPr>
            </w:pPr>
            <w:r w:rsidRPr="00A65840">
              <w:rPr>
                <w:spacing w:val="-2"/>
                <w:sz w:val="24"/>
              </w:rPr>
              <w:t>2.2.4</w:t>
            </w:r>
          </w:p>
        </w:tc>
        <w:tc>
          <w:tcPr>
            <w:tcW w:w="8051" w:type="dxa"/>
          </w:tcPr>
          <w:p w14:paraId="3B077DF2" w14:textId="77777777" w:rsidR="003B3C72" w:rsidRPr="00A65840" w:rsidRDefault="00000000">
            <w:pPr>
              <w:pStyle w:val="TableParagraph"/>
              <w:spacing w:before="42"/>
              <w:ind w:left="100"/>
              <w:rPr>
                <w:sz w:val="24"/>
              </w:rPr>
            </w:pPr>
            <w:r w:rsidRPr="00A65840">
              <w:rPr>
                <w:sz w:val="24"/>
              </w:rPr>
              <w:t>Использовать</w:t>
            </w:r>
            <w:r w:rsidRPr="00A65840">
              <w:rPr>
                <w:spacing w:val="-9"/>
                <w:sz w:val="24"/>
              </w:rPr>
              <w:t xml:space="preserve"> </w:t>
            </w:r>
            <w:r w:rsidRPr="00A65840">
              <w:rPr>
                <w:sz w:val="24"/>
              </w:rPr>
              <w:t>орфоэпический</w:t>
            </w:r>
            <w:r w:rsidRPr="00A65840">
              <w:rPr>
                <w:spacing w:val="-8"/>
                <w:sz w:val="24"/>
              </w:rPr>
              <w:t xml:space="preserve"> </w:t>
            </w:r>
            <w:r w:rsidRPr="00A65840">
              <w:rPr>
                <w:spacing w:val="-2"/>
                <w:sz w:val="24"/>
              </w:rPr>
              <w:t>словарь</w:t>
            </w:r>
          </w:p>
        </w:tc>
      </w:tr>
      <w:tr w:rsidR="003B3C72" w:rsidRPr="00A65840" w14:paraId="28949E0E" w14:textId="77777777">
        <w:trPr>
          <w:trHeight w:val="436"/>
        </w:trPr>
        <w:tc>
          <w:tcPr>
            <w:tcW w:w="1718" w:type="dxa"/>
          </w:tcPr>
          <w:p w14:paraId="682EDAA8" w14:textId="77777777" w:rsidR="003B3C72" w:rsidRPr="00A65840" w:rsidRDefault="00000000">
            <w:pPr>
              <w:pStyle w:val="TableParagraph"/>
              <w:spacing w:before="42"/>
              <w:ind w:left="341" w:right="339"/>
              <w:jc w:val="center"/>
              <w:rPr>
                <w:sz w:val="24"/>
              </w:rPr>
            </w:pPr>
            <w:r w:rsidRPr="00A65840">
              <w:rPr>
                <w:spacing w:val="-5"/>
                <w:sz w:val="24"/>
              </w:rPr>
              <w:t>2.3</w:t>
            </w:r>
          </w:p>
        </w:tc>
        <w:tc>
          <w:tcPr>
            <w:tcW w:w="8051" w:type="dxa"/>
          </w:tcPr>
          <w:p w14:paraId="688745FB" w14:textId="77777777" w:rsidR="003B3C72" w:rsidRPr="00A65840" w:rsidRDefault="00000000">
            <w:pPr>
              <w:pStyle w:val="TableParagraph"/>
              <w:spacing w:before="42"/>
              <w:ind w:left="100"/>
              <w:rPr>
                <w:sz w:val="24"/>
              </w:rPr>
            </w:pPr>
            <w:r w:rsidRPr="00A65840">
              <w:rPr>
                <w:sz w:val="24"/>
              </w:rPr>
              <w:t>Лексикология</w:t>
            </w:r>
            <w:r w:rsidRPr="00A65840">
              <w:rPr>
                <w:spacing w:val="-7"/>
                <w:sz w:val="24"/>
              </w:rPr>
              <w:t xml:space="preserve"> </w:t>
            </w:r>
            <w:r w:rsidRPr="00A65840">
              <w:rPr>
                <w:sz w:val="24"/>
              </w:rPr>
              <w:t>и</w:t>
            </w:r>
            <w:r w:rsidRPr="00A65840">
              <w:rPr>
                <w:spacing w:val="-4"/>
                <w:sz w:val="24"/>
              </w:rPr>
              <w:t xml:space="preserve"> </w:t>
            </w:r>
            <w:r w:rsidRPr="00A65840">
              <w:rPr>
                <w:sz w:val="24"/>
              </w:rPr>
              <w:t>фразеология.</w:t>
            </w:r>
            <w:r w:rsidRPr="00A65840">
              <w:rPr>
                <w:spacing w:val="-4"/>
                <w:sz w:val="24"/>
              </w:rPr>
              <w:t xml:space="preserve"> </w:t>
            </w:r>
            <w:r w:rsidRPr="00A65840">
              <w:rPr>
                <w:sz w:val="24"/>
              </w:rPr>
              <w:t>Лексические</w:t>
            </w:r>
            <w:r w:rsidRPr="00A65840">
              <w:rPr>
                <w:spacing w:val="-4"/>
                <w:sz w:val="24"/>
              </w:rPr>
              <w:t xml:space="preserve"> </w:t>
            </w:r>
            <w:r w:rsidRPr="00A65840">
              <w:rPr>
                <w:spacing w:val="-2"/>
                <w:sz w:val="24"/>
              </w:rPr>
              <w:t>нормы</w:t>
            </w:r>
          </w:p>
        </w:tc>
      </w:tr>
      <w:tr w:rsidR="003B3C72" w:rsidRPr="00A65840" w14:paraId="59EEAF54" w14:textId="77777777">
        <w:trPr>
          <w:trHeight w:val="436"/>
        </w:trPr>
        <w:tc>
          <w:tcPr>
            <w:tcW w:w="1718" w:type="dxa"/>
          </w:tcPr>
          <w:p w14:paraId="688039D4" w14:textId="77777777" w:rsidR="003B3C72" w:rsidRPr="00A65840" w:rsidRDefault="00000000">
            <w:pPr>
              <w:pStyle w:val="TableParagraph"/>
              <w:spacing w:before="42"/>
              <w:ind w:left="341" w:right="336"/>
              <w:jc w:val="center"/>
              <w:rPr>
                <w:sz w:val="24"/>
              </w:rPr>
            </w:pPr>
            <w:r w:rsidRPr="00A65840">
              <w:rPr>
                <w:spacing w:val="-2"/>
                <w:sz w:val="24"/>
              </w:rPr>
              <w:t>2.3.1</w:t>
            </w:r>
          </w:p>
        </w:tc>
        <w:tc>
          <w:tcPr>
            <w:tcW w:w="8051" w:type="dxa"/>
          </w:tcPr>
          <w:p w14:paraId="1A376371" w14:textId="77777777" w:rsidR="003B3C72" w:rsidRPr="00A65840" w:rsidRDefault="00000000">
            <w:pPr>
              <w:pStyle w:val="TableParagraph"/>
              <w:spacing w:before="42"/>
              <w:ind w:left="100"/>
              <w:rPr>
                <w:sz w:val="24"/>
              </w:rPr>
            </w:pPr>
            <w:r w:rsidRPr="00A65840">
              <w:rPr>
                <w:sz w:val="24"/>
              </w:rPr>
              <w:t>Выполнять</w:t>
            </w:r>
            <w:r w:rsidRPr="00A65840">
              <w:rPr>
                <w:spacing w:val="-5"/>
                <w:sz w:val="24"/>
              </w:rPr>
              <w:t xml:space="preserve"> </w:t>
            </w:r>
            <w:r w:rsidRPr="00A65840">
              <w:rPr>
                <w:sz w:val="24"/>
              </w:rPr>
              <w:t>лексический</w:t>
            </w:r>
            <w:r w:rsidRPr="00A65840">
              <w:rPr>
                <w:spacing w:val="-5"/>
                <w:sz w:val="24"/>
              </w:rPr>
              <w:t xml:space="preserve"> </w:t>
            </w:r>
            <w:r w:rsidRPr="00A65840">
              <w:rPr>
                <w:sz w:val="24"/>
              </w:rPr>
              <w:t>анализ</w:t>
            </w:r>
            <w:r w:rsidRPr="00A65840">
              <w:rPr>
                <w:spacing w:val="-4"/>
                <w:sz w:val="24"/>
              </w:rPr>
              <w:t xml:space="preserve"> </w:t>
            </w:r>
            <w:r w:rsidRPr="00A65840">
              <w:rPr>
                <w:spacing w:val="-2"/>
                <w:sz w:val="24"/>
              </w:rPr>
              <w:t>слова</w:t>
            </w:r>
          </w:p>
        </w:tc>
      </w:tr>
      <w:tr w:rsidR="003B3C72" w:rsidRPr="00A65840" w14:paraId="1DCBDE3F" w14:textId="77777777">
        <w:trPr>
          <w:trHeight w:val="436"/>
        </w:trPr>
        <w:tc>
          <w:tcPr>
            <w:tcW w:w="1718" w:type="dxa"/>
          </w:tcPr>
          <w:p w14:paraId="34C91C15" w14:textId="77777777" w:rsidR="003B3C72" w:rsidRPr="00A65840" w:rsidRDefault="00000000">
            <w:pPr>
              <w:pStyle w:val="TableParagraph"/>
              <w:spacing w:before="42"/>
              <w:ind w:left="341" w:right="336"/>
              <w:jc w:val="center"/>
              <w:rPr>
                <w:sz w:val="24"/>
              </w:rPr>
            </w:pPr>
            <w:r w:rsidRPr="00A65840">
              <w:rPr>
                <w:spacing w:val="-2"/>
                <w:sz w:val="24"/>
              </w:rPr>
              <w:t>2.3.2</w:t>
            </w:r>
          </w:p>
        </w:tc>
        <w:tc>
          <w:tcPr>
            <w:tcW w:w="8051" w:type="dxa"/>
          </w:tcPr>
          <w:p w14:paraId="2247210E" w14:textId="77777777" w:rsidR="003B3C72" w:rsidRPr="00A65840" w:rsidRDefault="00000000">
            <w:pPr>
              <w:pStyle w:val="TableParagraph"/>
              <w:spacing w:before="42"/>
              <w:ind w:left="100"/>
              <w:rPr>
                <w:sz w:val="24"/>
              </w:rPr>
            </w:pPr>
            <w:r w:rsidRPr="00A65840">
              <w:rPr>
                <w:sz w:val="24"/>
              </w:rPr>
              <w:t>Определять</w:t>
            </w:r>
            <w:r w:rsidRPr="00A65840">
              <w:rPr>
                <w:spacing w:val="-9"/>
                <w:sz w:val="24"/>
              </w:rPr>
              <w:t xml:space="preserve"> </w:t>
            </w:r>
            <w:r w:rsidRPr="00A65840">
              <w:rPr>
                <w:sz w:val="24"/>
              </w:rPr>
              <w:t>изобразительно-выразительные</w:t>
            </w:r>
            <w:r w:rsidRPr="00A65840">
              <w:rPr>
                <w:spacing w:val="-9"/>
                <w:sz w:val="24"/>
              </w:rPr>
              <w:t xml:space="preserve"> </w:t>
            </w:r>
            <w:r w:rsidRPr="00A65840">
              <w:rPr>
                <w:sz w:val="24"/>
              </w:rPr>
              <w:t>средства</w:t>
            </w:r>
            <w:r w:rsidRPr="00A65840">
              <w:rPr>
                <w:spacing w:val="-7"/>
                <w:sz w:val="24"/>
              </w:rPr>
              <w:t xml:space="preserve"> </w:t>
            </w:r>
            <w:r w:rsidRPr="00A65840">
              <w:rPr>
                <w:spacing w:val="-2"/>
                <w:sz w:val="24"/>
              </w:rPr>
              <w:t>лексики</w:t>
            </w:r>
          </w:p>
        </w:tc>
      </w:tr>
      <w:tr w:rsidR="003B3C72" w:rsidRPr="00A65840" w14:paraId="52ADE1F0" w14:textId="77777777">
        <w:trPr>
          <w:trHeight w:val="1982"/>
        </w:trPr>
        <w:tc>
          <w:tcPr>
            <w:tcW w:w="1718" w:type="dxa"/>
          </w:tcPr>
          <w:p w14:paraId="3119C74B" w14:textId="77777777" w:rsidR="003B3C72" w:rsidRPr="00A65840" w:rsidRDefault="003B3C72">
            <w:pPr>
              <w:pStyle w:val="TableParagraph"/>
              <w:rPr>
                <w:b/>
                <w:sz w:val="24"/>
              </w:rPr>
            </w:pPr>
          </w:p>
          <w:p w14:paraId="44FF48C2" w14:textId="77777777" w:rsidR="003B3C72" w:rsidRPr="00A65840" w:rsidRDefault="003B3C72">
            <w:pPr>
              <w:pStyle w:val="TableParagraph"/>
              <w:spacing w:before="263"/>
              <w:rPr>
                <w:b/>
                <w:sz w:val="24"/>
              </w:rPr>
            </w:pPr>
          </w:p>
          <w:p w14:paraId="10972361" w14:textId="77777777" w:rsidR="003B3C72" w:rsidRPr="00A65840" w:rsidRDefault="00000000">
            <w:pPr>
              <w:pStyle w:val="TableParagraph"/>
              <w:ind w:left="341" w:right="336"/>
              <w:jc w:val="center"/>
              <w:rPr>
                <w:sz w:val="24"/>
              </w:rPr>
            </w:pPr>
            <w:r w:rsidRPr="00A65840">
              <w:rPr>
                <w:spacing w:val="-2"/>
                <w:sz w:val="24"/>
              </w:rPr>
              <w:t>2.3.3</w:t>
            </w:r>
          </w:p>
        </w:tc>
        <w:tc>
          <w:tcPr>
            <w:tcW w:w="8051" w:type="dxa"/>
          </w:tcPr>
          <w:p w14:paraId="1134FF1B" w14:textId="77777777" w:rsidR="003B3C72" w:rsidRPr="00A65840" w:rsidRDefault="00000000">
            <w:pPr>
              <w:pStyle w:val="TableParagraph"/>
              <w:spacing w:before="42" w:line="336" w:lineRule="auto"/>
              <w:ind w:left="100" w:right="101"/>
              <w:jc w:val="both"/>
              <w:rPr>
                <w:sz w:val="24"/>
              </w:rPr>
            </w:pPr>
            <w:r w:rsidRPr="00A65840">
              <w:rPr>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w:t>
            </w:r>
            <w:r w:rsidRPr="00A65840">
              <w:rPr>
                <w:spacing w:val="44"/>
                <w:sz w:val="24"/>
              </w:rPr>
              <w:t xml:space="preserve">  </w:t>
            </w:r>
            <w:r w:rsidRPr="00A65840">
              <w:rPr>
                <w:sz w:val="24"/>
              </w:rPr>
              <w:t>высказывания</w:t>
            </w:r>
            <w:r w:rsidRPr="00A65840">
              <w:rPr>
                <w:spacing w:val="43"/>
                <w:sz w:val="24"/>
              </w:rPr>
              <w:t xml:space="preserve">  </w:t>
            </w:r>
            <w:r w:rsidRPr="00A65840">
              <w:rPr>
                <w:sz w:val="24"/>
              </w:rPr>
              <w:t>с</w:t>
            </w:r>
            <w:r w:rsidRPr="00A65840">
              <w:rPr>
                <w:spacing w:val="44"/>
                <w:sz w:val="24"/>
              </w:rPr>
              <w:t xml:space="preserve">  </w:t>
            </w:r>
            <w:r w:rsidRPr="00A65840">
              <w:rPr>
                <w:sz w:val="24"/>
              </w:rPr>
              <w:t>точки</w:t>
            </w:r>
            <w:r w:rsidRPr="00A65840">
              <w:rPr>
                <w:spacing w:val="42"/>
                <w:sz w:val="24"/>
              </w:rPr>
              <w:t xml:space="preserve">  </w:t>
            </w:r>
            <w:r w:rsidRPr="00A65840">
              <w:rPr>
                <w:sz w:val="24"/>
              </w:rPr>
              <w:t>зрения</w:t>
            </w:r>
            <w:r w:rsidRPr="00A65840">
              <w:rPr>
                <w:spacing w:val="44"/>
                <w:sz w:val="24"/>
              </w:rPr>
              <w:t xml:space="preserve">  </w:t>
            </w:r>
            <w:r w:rsidRPr="00A65840">
              <w:rPr>
                <w:sz w:val="24"/>
              </w:rPr>
              <w:t>уместности</w:t>
            </w:r>
            <w:r w:rsidRPr="00A65840">
              <w:rPr>
                <w:spacing w:val="44"/>
                <w:sz w:val="24"/>
              </w:rPr>
              <w:t xml:space="preserve">  </w:t>
            </w:r>
            <w:r w:rsidRPr="00A65840">
              <w:rPr>
                <w:spacing w:val="-2"/>
                <w:sz w:val="24"/>
              </w:rPr>
              <w:t>использования</w:t>
            </w:r>
          </w:p>
          <w:p w14:paraId="392B717F" w14:textId="77777777" w:rsidR="003B3C72" w:rsidRPr="00A65840" w:rsidRDefault="00000000">
            <w:pPr>
              <w:pStyle w:val="TableParagraph"/>
              <w:ind w:left="100"/>
              <w:jc w:val="both"/>
              <w:rPr>
                <w:sz w:val="24"/>
              </w:rPr>
            </w:pPr>
            <w:r w:rsidRPr="00A65840">
              <w:rPr>
                <w:sz w:val="24"/>
              </w:rPr>
              <w:t>стилистически</w:t>
            </w:r>
            <w:r w:rsidRPr="00A65840">
              <w:rPr>
                <w:spacing w:val="-9"/>
                <w:sz w:val="24"/>
              </w:rPr>
              <w:t xml:space="preserve"> </w:t>
            </w:r>
            <w:r w:rsidRPr="00A65840">
              <w:rPr>
                <w:sz w:val="24"/>
              </w:rPr>
              <w:t>окрашенной</w:t>
            </w:r>
            <w:r w:rsidRPr="00A65840">
              <w:rPr>
                <w:spacing w:val="-6"/>
                <w:sz w:val="24"/>
              </w:rPr>
              <w:t xml:space="preserve"> </w:t>
            </w:r>
            <w:r w:rsidRPr="00A65840">
              <w:rPr>
                <w:sz w:val="24"/>
              </w:rPr>
              <w:t>и</w:t>
            </w:r>
            <w:r w:rsidRPr="00A65840">
              <w:rPr>
                <w:spacing w:val="-7"/>
                <w:sz w:val="24"/>
              </w:rPr>
              <w:t xml:space="preserve"> </w:t>
            </w:r>
            <w:r w:rsidRPr="00A65840">
              <w:rPr>
                <w:sz w:val="24"/>
              </w:rPr>
              <w:t>эмоционально-экспрессивной</w:t>
            </w:r>
            <w:r w:rsidRPr="00A65840">
              <w:rPr>
                <w:spacing w:val="-6"/>
                <w:sz w:val="24"/>
              </w:rPr>
              <w:t xml:space="preserve"> </w:t>
            </w:r>
            <w:r w:rsidRPr="00A65840">
              <w:rPr>
                <w:spacing w:val="-2"/>
                <w:sz w:val="24"/>
              </w:rPr>
              <w:t>лексики</w:t>
            </w:r>
          </w:p>
        </w:tc>
      </w:tr>
      <w:tr w:rsidR="003B3C72" w:rsidRPr="00A65840" w14:paraId="4492BA9F" w14:textId="77777777">
        <w:trPr>
          <w:trHeight w:val="1209"/>
        </w:trPr>
        <w:tc>
          <w:tcPr>
            <w:tcW w:w="1718" w:type="dxa"/>
          </w:tcPr>
          <w:p w14:paraId="73C194FE" w14:textId="77777777" w:rsidR="003B3C72" w:rsidRPr="00A65840" w:rsidRDefault="003B3C72">
            <w:pPr>
              <w:pStyle w:val="TableParagraph"/>
              <w:spacing w:before="152"/>
              <w:rPr>
                <w:b/>
                <w:sz w:val="24"/>
              </w:rPr>
            </w:pPr>
          </w:p>
          <w:p w14:paraId="647DC830" w14:textId="77777777" w:rsidR="003B3C72" w:rsidRPr="00A65840" w:rsidRDefault="00000000">
            <w:pPr>
              <w:pStyle w:val="TableParagraph"/>
              <w:ind w:left="341" w:right="336"/>
              <w:jc w:val="center"/>
              <w:rPr>
                <w:sz w:val="24"/>
              </w:rPr>
            </w:pPr>
            <w:r w:rsidRPr="00A65840">
              <w:rPr>
                <w:spacing w:val="-2"/>
                <w:sz w:val="24"/>
              </w:rPr>
              <w:t>2.3.4</w:t>
            </w:r>
          </w:p>
        </w:tc>
        <w:tc>
          <w:tcPr>
            <w:tcW w:w="8051" w:type="dxa"/>
          </w:tcPr>
          <w:p w14:paraId="4875B347" w14:textId="77777777" w:rsidR="003B3C72" w:rsidRPr="00A65840" w:rsidRDefault="00000000">
            <w:pPr>
              <w:pStyle w:val="TableParagraph"/>
              <w:tabs>
                <w:tab w:val="left" w:pos="1794"/>
                <w:tab w:val="left" w:pos="3062"/>
                <w:tab w:val="left" w:pos="4202"/>
                <w:tab w:val="left" w:pos="5305"/>
                <w:tab w:val="left" w:pos="6775"/>
              </w:tabs>
              <w:spacing w:before="42"/>
              <w:ind w:left="100"/>
              <w:rPr>
                <w:sz w:val="24"/>
              </w:rPr>
            </w:pPr>
            <w:r w:rsidRPr="00A65840">
              <w:rPr>
                <w:spacing w:val="-2"/>
                <w:sz w:val="24"/>
              </w:rPr>
              <w:t>Использовать</w:t>
            </w:r>
            <w:r w:rsidRPr="00A65840">
              <w:rPr>
                <w:sz w:val="24"/>
              </w:rPr>
              <w:tab/>
            </w:r>
            <w:r w:rsidRPr="00A65840">
              <w:rPr>
                <w:spacing w:val="-2"/>
                <w:sz w:val="24"/>
              </w:rPr>
              <w:t>толковый</w:t>
            </w:r>
            <w:r w:rsidRPr="00A65840">
              <w:rPr>
                <w:sz w:val="24"/>
              </w:rPr>
              <w:tab/>
            </w:r>
            <w:r w:rsidRPr="00A65840">
              <w:rPr>
                <w:spacing w:val="-2"/>
                <w:sz w:val="24"/>
              </w:rPr>
              <w:t>словарь,</w:t>
            </w:r>
            <w:r w:rsidRPr="00A65840">
              <w:rPr>
                <w:sz w:val="24"/>
              </w:rPr>
              <w:tab/>
            </w:r>
            <w:r w:rsidRPr="00A65840">
              <w:rPr>
                <w:spacing w:val="-2"/>
                <w:sz w:val="24"/>
              </w:rPr>
              <w:t>словари</w:t>
            </w:r>
            <w:r w:rsidRPr="00A65840">
              <w:rPr>
                <w:sz w:val="24"/>
              </w:rPr>
              <w:tab/>
            </w:r>
            <w:r w:rsidRPr="00A65840">
              <w:rPr>
                <w:spacing w:val="-2"/>
                <w:sz w:val="24"/>
              </w:rPr>
              <w:t>синонимов,</w:t>
            </w:r>
            <w:r w:rsidRPr="00A65840">
              <w:rPr>
                <w:sz w:val="24"/>
              </w:rPr>
              <w:tab/>
            </w:r>
            <w:r w:rsidRPr="00A65840">
              <w:rPr>
                <w:spacing w:val="-2"/>
                <w:sz w:val="24"/>
              </w:rPr>
              <w:t>антонимов,</w:t>
            </w:r>
          </w:p>
          <w:p w14:paraId="666B7C76" w14:textId="77777777" w:rsidR="003B3C72" w:rsidRPr="00A65840" w:rsidRDefault="00000000">
            <w:pPr>
              <w:pStyle w:val="TableParagraph"/>
              <w:tabs>
                <w:tab w:val="left" w:pos="1537"/>
                <w:tab w:val="left" w:pos="2581"/>
                <w:tab w:val="left" w:pos="4185"/>
                <w:tab w:val="left" w:pos="4955"/>
                <w:tab w:val="left" w:pos="7080"/>
              </w:tabs>
              <w:spacing w:before="6" w:line="380" w:lineRule="atLeast"/>
              <w:ind w:left="100" w:right="103"/>
              <w:rPr>
                <w:sz w:val="24"/>
              </w:rPr>
            </w:pPr>
            <w:r w:rsidRPr="00A65840">
              <w:rPr>
                <w:spacing w:val="-2"/>
                <w:sz w:val="24"/>
              </w:rPr>
              <w:t>паронимов;</w:t>
            </w:r>
            <w:r w:rsidRPr="00A65840">
              <w:rPr>
                <w:sz w:val="24"/>
              </w:rPr>
              <w:tab/>
            </w:r>
            <w:r w:rsidRPr="00A65840">
              <w:rPr>
                <w:spacing w:val="-2"/>
                <w:sz w:val="24"/>
              </w:rPr>
              <w:t>словарь</w:t>
            </w:r>
            <w:r w:rsidRPr="00A65840">
              <w:rPr>
                <w:sz w:val="24"/>
              </w:rPr>
              <w:tab/>
            </w:r>
            <w:r w:rsidRPr="00A65840">
              <w:rPr>
                <w:spacing w:val="-2"/>
                <w:sz w:val="24"/>
              </w:rPr>
              <w:t>иностранных</w:t>
            </w:r>
            <w:r w:rsidRPr="00A65840">
              <w:rPr>
                <w:sz w:val="24"/>
              </w:rPr>
              <w:tab/>
            </w:r>
            <w:r w:rsidRPr="00A65840">
              <w:rPr>
                <w:spacing w:val="-2"/>
                <w:sz w:val="24"/>
              </w:rPr>
              <w:t>слов,</w:t>
            </w:r>
            <w:r w:rsidRPr="00A65840">
              <w:rPr>
                <w:sz w:val="24"/>
              </w:rPr>
              <w:tab/>
            </w:r>
            <w:r w:rsidRPr="00A65840">
              <w:rPr>
                <w:spacing w:val="-2"/>
                <w:sz w:val="24"/>
              </w:rPr>
              <w:t>фразеологический</w:t>
            </w:r>
            <w:r w:rsidRPr="00A65840">
              <w:rPr>
                <w:sz w:val="24"/>
              </w:rPr>
              <w:tab/>
            </w:r>
            <w:r w:rsidRPr="00A65840">
              <w:rPr>
                <w:spacing w:val="-2"/>
                <w:sz w:val="24"/>
              </w:rPr>
              <w:t xml:space="preserve">словарь, </w:t>
            </w:r>
            <w:r w:rsidRPr="00A65840">
              <w:rPr>
                <w:sz w:val="24"/>
              </w:rPr>
              <w:t>этимологический словарь</w:t>
            </w:r>
          </w:p>
        </w:tc>
      </w:tr>
      <w:tr w:rsidR="003B3C72" w:rsidRPr="00A65840" w14:paraId="433D11BC" w14:textId="77777777">
        <w:trPr>
          <w:trHeight w:val="436"/>
        </w:trPr>
        <w:tc>
          <w:tcPr>
            <w:tcW w:w="1718" w:type="dxa"/>
          </w:tcPr>
          <w:p w14:paraId="4C0E33FD" w14:textId="77777777" w:rsidR="003B3C72" w:rsidRPr="00A65840" w:rsidRDefault="00000000">
            <w:pPr>
              <w:pStyle w:val="TableParagraph"/>
              <w:spacing w:before="42"/>
              <w:ind w:left="341" w:right="339"/>
              <w:jc w:val="center"/>
              <w:rPr>
                <w:sz w:val="24"/>
              </w:rPr>
            </w:pPr>
            <w:r w:rsidRPr="00A65840">
              <w:rPr>
                <w:spacing w:val="-5"/>
                <w:sz w:val="24"/>
              </w:rPr>
              <w:t>2.4</w:t>
            </w:r>
          </w:p>
        </w:tc>
        <w:tc>
          <w:tcPr>
            <w:tcW w:w="8051" w:type="dxa"/>
          </w:tcPr>
          <w:p w14:paraId="57ED3CA9" w14:textId="77777777" w:rsidR="003B3C72" w:rsidRPr="00A65840" w:rsidRDefault="00000000">
            <w:pPr>
              <w:pStyle w:val="TableParagraph"/>
              <w:spacing w:before="42"/>
              <w:ind w:left="100"/>
              <w:rPr>
                <w:sz w:val="24"/>
              </w:rPr>
            </w:pPr>
            <w:r w:rsidRPr="00A65840">
              <w:rPr>
                <w:sz w:val="24"/>
              </w:rPr>
              <w:t>Морфемика</w:t>
            </w:r>
            <w:r w:rsidRPr="00A65840">
              <w:rPr>
                <w:spacing w:val="-7"/>
                <w:sz w:val="24"/>
              </w:rPr>
              <w:t xml:space="preserve"> </w:t>
            </w:r>
            <w:r w:rsidRPr="00A65840">
              <w:rPr>
                <w:sz w:val="24"/>
              </w:rPr>
              <w:t>и</w:t>
            </w:r>
            <w:r w:rsidRPr="00A65840">
              <w:rPr>
                <w:spacing w:val="-3"/>
                <w:sz w:val="24"/>
              </w:rPr>
              <w:t xml:space="preserve"> </w:t>
            </w:r>
            <w:r w:rsidRPr="00A65840">
              <w:rPr>
                <w:sz w:val="24"/>
              </w:rPr>
              <w:t>словообразование.</w:t>
            </w:r>
            <w:r w:rsidRPr="00A65840">
              <w:rPr>
                <w:spacing w:val="-1"/>
                <w:sz w:val="24"/>
              </w:rPr>
              <w:t xml:space="preserve"> </w:t>
            </w:r>
            <w:r w:rsidRPr="00A65840">
              <w:rPr>
                <w:sz w:val="24"/>
              </w:rPr>
              <w:t>Словообразовательные</w:t>
            </w:r>
            <w:r w:rsidRPr="00A65840">
              <w:rPr>
                <w:spacing w:val="-5"/>
                <w:sz w:val="24"/>
              </w:rPr>
              <w:t xml:space="preserve"> </w:t>
            </w:r>
            <w:r w:rsidRPr="00A65840">
              <w:rPr>
                <w:spacing w:val="-2"/>
                <w:sz w:val="24"/>
              </w:rPr>
              <w:t>нормы</w:t>
            </w:r>
          </w:p>
        </w:tc>
      </w:tr>
      <w:tr w:rsidR="003B3C72" w:rsidRPr="00A65840" w14:paraId="3C036C14" w14:textId="77777777">
        <w:trPr>
          <w:trHeight w:val="436"/>
        </w:trPr>
        <w:tc>
          <w:tcPr>
            <w:tcW w:w="1718" w:type="dxa"/>
          </w:tcPr>
          <w:p w14:paraId="18DE3A2F" w14:textId="77777777" w:rsidR="003B3C72" w:rsidRPr="00A65840" w:rsidRDefault="00000000">
            <w:pPr>
              <w:pStyle w:val="TableParagraph"/>
              <w:spacing w:before="42"/>
              <w:ind w:left="341" w:right="336"/>
              <w:jc w:val="center"/>
              <w:rPr>
                <w:sz w:val="24"/>
              </w:rPr>
            </w:pPr>
            <w:r w:rsidRPr="00A65840">
              <w:rPr>
                <w:spacing w:val="-2"/>
                <w:sz w:val="24"/>
              </w:rPr>
              <w:t>2.4.1</w:t>
            </w:r>
          </w:p>
        </w:tc>
        <w:tc>
          <w:tcPr>
            <w:tcW w:w="8051" w:type="dxa"/>
          </w:tcPr>
          <w:p w14:paraId="206ACB3B" w14:textId="77777777" w:rsidR="003B3C72" w:rsidRPr="00A65840" w:rsidRDefault="00000000">
            <w:pPr>
              <w:pStyle w:val="TableParagraph"/>
              <w:spacing w:before="42"/>
              <w:ind w:left="100"/>
              <w:rPr>
                <w:sz w:val="24"/>
              </w:rPr>
            </w:pPr>
            <w:r w:rsidRPr="00A65840">
              <w:rPr>
                <w:sz w:val="24"/>
              </w:rPr>
              <w:t>Выполнять</w:t>
            </w:r>
            <w:r w:rsidRPr="00A65840">
              <w:rPr>
                <w:spacing w:val="-6"/>
                <w:sz w:val="24"/>
              </w:rPr>
              <w:t xml:space="preserve"> </w:t>
            </w:r>
            <w:r w:rsidRPr="00A65840">
              <w:rPr>
                <w:sz w:val="24"/>
              </w:rPr>
              <w:t>морфемный</w:t>
            </w:r>
            <w:r w:rsidRPr="00A65840">
              <w:rPr>
                <w:spacing w:val="-5"/>
                <w:sz w:val="24"/>
              </w:rPr>
              <w:t xml:space="preserve"> </w:t>
            </w:r>
            <w:r w:rsidRPr="00A65840">
              <w:rPr>
                <w:sz w:val="24"/>
              </w:rPr>
              <w:t>и</w:t>
            </w:r>
            <w:r w:rsidRPr="00A65840">
              <w:rPr>
                <w:spacing w:val="-4"/>
                <w:sz w:val="24"/>
              </w:rPr>
              <w:t xml:space="preserve"> </w:t>
            </w:r>
            <w:r w:rsidRPr="00A65840">
              <w:rPr>
                <w:sz w:val="24"/>
              </w:rPr>
              <w:t>словообразовательный</w:t>
            </w:r>
            <w:r w:rsidRPr="00A65840">
              <w:rPr>
                <w:spacing w:val="-4"/>
                <w:sz w:val="24"/>
              </w:rPr>
              <w:t xml:space="preserve"> </w:t>
            </w:r>
            <w:r w:rsidRPr="00A65840">
              <w:rPr>
                <w:sz w:val="24"/>
              </w:rPr>
              <w:t>анализ</w:t>
            </w:r>
            <w:r w:rsidRPr="00A65840">
              <w:rPr>
                <w:spacing w:val="-4"/>
                <w:sz w:val="24"/>
              </w:rPr>
              <w:t xml:space="preserve"> </w:t>
            </w:r>
            <w:r w:rsidRPr="00A65840">
              <w:rPr>
                <w:spacing w:val="-2"/>
                <w:sz w:val="24"/>
              </w:rPr>
              <w:t>слова</w:t>
            </w:r>
          </w:p>
        </w:tc>
      </w:tr>
      <w:tr w:rsidR="003B3C72" w:rsidRPr="00A65840" w14:paraId="3233B684" w14:textId="77777777">
        <w:trPr>
          <w:trHeight w:val="1209"/>
        </w:trPr>
        <w:tc>
          <w:tcPr>
            <w:tcW w:w="1718" w:type="dxa"/>
          </w:tcPr>
          <w:p w14:paraId="6A560657" w14:textId="77777777" w:rsidR="003B3C72" w:rsidRPr="00A65840" w:rsidRDefault="003B3C72">
            <w:pPr>
              <w:pStyle w:val="TableParagraph"/>
              <w:spacing w:before="152"/>
              <w:rPr>
                <w:b/>
                <w:sz w:val="24"/>
              </w:rPr>
            </w:pPr>
          </w:p>
          <w:p w14:paraId="013E37F6" w14:textId="77777777" w:rsidR="003B3C72" w:rsidRPr="00A65840" w:rsidRDefault="00000000">
            <w:pPr>
              <w:pStyle w:val="TableParagraph"/>
              <w:ind w:left="341" w:right="336"/>
              <w:jc w:val="center"/>
              <w:rPr>
                <w:sz w:val="24"/>
              </w:rPr>
            </w:pPr>
            <w:r w:rsidRPr="00A65840">
              <w:rPr>
                <w:spacing w:val="-2"/>
                <w:sz w:val="24"/>
              </w:rPr>
              <w:t>2.4.2</w:t>
            </w:r>
          </w:p>
        </w:tc>
        <w:tc>
          <w:tcPr>
            <w:tcW w:w="8051" w:type="dxa"/>
          </w:tcPr>
          <w:p w14:paraId="4AF5919D" w14:textId="77777777" w:rsidR="003B3C72" w:rsidRPr="00A65840" w:rsidRDefault="00000000">
            <w:pPr>
              <w:pStyle w:val="TableParagraph"/>
              <w:tabs>
                <w:tab w:val="left" w:pos="1933"/>
                <w:tab w:val="left" w:pos="2492"/>
                <w:tab w:val="left" w:pos="3536"/>
                <w:tab w:val="left" w:pos="4675"/>
                <w:tab w:val="left" w:pos="6524"/>
              </w:tabs>
              <w:spacing w:before="42" w:line="336" w:lineRule="auto"/>
              <w:ind w:left="100" w:right="101"/>
              <w:rPr>
                <w:sz w:val="24"/>
              </w:rPr>
            </w:pPr>
            <w:r w:rsidRPr="00A65840">
              <w:rPr>
                <w:sz w:val="24"/>
              </w:rPr>
              <w:t>Анализировать</w:t>
            </w:r>
            <w:r w:rsidRPr="00A65840">
              <w:rPr>
                <w:spacing w:val="40"/>
                <w:sz w:val="24"/>
              </w:rPr>
              <w:t xml:space="preserve"> </w:t>
            </w:r>
            <w:r w:rsidRPr="00A65840">
              <w:rPr>
                <w:sz w:val="24"/>
              </w:rPr>
              <w:t>и</w:t>
            </w:r>
            <w:r w:rsidRPr="00A65840">
              <w:rPr>
                <w:spacing w:val="40"/>
                <w:sz w:val="24"/>
              </w:rPr>
              <w:t xml:space="preserve"> </w:t>
            </w:r>
            <w:r w:rsidRPr="00A65840">
              <w:rPr>
                <w:sz w:val="24"/>
              </w:rPr>
              <w:t>характеризовать</w:t>
            </w:r>
            <w:r w:rsidRPr="00A65840">
              <w:rPr>
                <w:spacing w:val="40"/>
                <w:sz w:val="24"/>
              </w:rPr>
              <w:t xml:space="preserve"> </w:t>
            </w:r>
            <w:r w:rsidRPr="00A65840">
              <w:rPr>
                <w:sz w:val="24"/>
              </w:rPr>
              <w:t>речевые</w:t>
            </w:r>
            <w:r w:rsidRPr="00A65840">
              <w:rPr>
                <w:spacing w:val="80"/>
                <w:sz w:val="24"/>
              </w:rPr>
              <w:t xml:space="preserve"> </w:t>
            </w:r>
            <w:r w:rsidRPr="00A65840">
              <w:rPr>
                <w:sz w:val="24"/>
              </w:rPr>
              <w:t>высказывания</w:t>
            </w:r>
            <w:r w:rsidRPr="00A65840">
              <w:rPr>
                <w:spacing w:val="40"/>
                <w:sz w:val="24"/>
              </w:rPr>
              <w:t xml:space="preserve"> </w:t>
            </w:r>
            <w:r w:rsidRPr="00A65840">
              <w:rPr>
                <w:sz w:val="24"/>
              </w:rPr>
              <w:t>(в</w:t>
            </w:r>
            <w:r w:rsidRPr="00A65840">
              <w:rPr>
                <w:spacing w:val="40"/>
                <w:sz w:val="24"/>
              </w:rPr>
              <w:t xml:space="preserve"> </w:t>
            </w:r>
            <w:r w:rsidRPr="00A65840">
              <w:rPr>
                <w:sz w:val="24"/>
              </w:rPr>
              <w:t>том</w:t>
            </w:r>
            <w:r w:rsidRPr="00A65840">
              <w:rPr>
                <w:spacing w:val="80"/>
                <w:sz w:val="24"/>
              </w:rPr>
              <w:t xml:space="preserve"> </w:t>
            </w:r>
            <w:r w:rsidRPr="00A65840">
              <w:rPr>
                <w:sz w:val="24"/>
              </w:rPr>
              <w:t>числе</w:t>
            </w:r>
            <w:r w:rsidRPr="00A65840">
              <w:rPr>
                <w:spacing w:val="40"/>
                <w:sz w:val="24"/>
              </w:rPr>
              <w:t xml:space="preserve"> </w:t>
            </w:r>
            <w:r w:rsidRPr="00A65840">
              <w:rPr>
                <w:spacing w:val="-2"/>
                <w:sz w:val="24"/>
              </w:rPr>
              <w:t>собственные)</w:t>
            </w:r>
            <w:r w:rsidRPr="00A65840">
              <w:rPr>
                <w:sz w:val="24"/>
              </w:rPr>
              <w:tab/>
            </w:r>
            <w:r w:rsidRPr="00A65840">
              <w:rPr>
                <w:spacing w:val="-10"/>
                <w:sz w:val="24"/>
              </w:rPr>
              <w:t>с</w:t>
            </w:r>
            <w:r w:rsidRPr="00A65840">
              <w:rPr>
                <w:sz w:val="24"/>
              </w:rPr>
              <w:tab/>
            </w:r>
            <w:r w:rsidRPr="00A65840">
              <w:rPr>
                <w:spacing w:val="-2"/>
                <w:sz w:val="24"/>
              </w:rPr>
              <w:t>точки</w:t>
            </w:r>
            <w:r w:rsidRPr="00A65840">
              <w:rPr>
                <w:sz w:val="24"/>
              </w:rPr>
              <w:tab/>
            </w:r>
            <w:r w:rsidRPr="00A65840">
              <w:rPr>
                <w:spacing w:val="-2"/>
                <w:sz w:val="24"/>
              </w:rPr>
              <w:t>зрения</w:t>
            </w:r>
            <w:r w:rsidRPr="00A65840">
              <w:rPr>
                <w:sz w:val="24"/>
              </w:rPr>
              <w:tab/>
            </w:r>
            <w:r w:rsidRPr="00A65840">
              <w:rPr>
                <w:spacing w:val="-2"/>
                <w:sz w:val="24"/>
              </w:rPr>
              <w:t>особенностей</w:t>
            </w:r>
            <w:r w:rsidRPr="00A65840">
              <w:rPr>
                <w:sz w:val="24"/>
              </w:rPr>
              <w:tab/>
            </w:r>
            <w:r w:rsidRPr="00A65840">
              <w:rPr>
                <w:spacing w:val="-2"/>
                <w:sz w:val="24"/>
              </w:rPr>
              <w:t>употребления</w:t>
            </w:r>
          </w:p>
          <w:p w14:paraId="49E0052F" w14:textId="77777777" w:rsidR="003B3C72" w:rsidRPr="00A65840" w:rsidRDefault="00000000">
            <w:pPr>
              <w:pStyle w:val="TableParagraph"/>
              <w:spacing w:before="1"/>
              <w:ind w:left="100"/>
              <w:rPr>
                <w:sz w:val="24"/>
              </w:rPr>
            </w:pPr>
            <w:r w:rsidRPr="00A65840">
              <w:rPr>
                <w:sz w:val="24"/>
              </w:rPr>
              <w:t>сложносокращённых</w:t>
            </w:r>
            <w:r w:rsidRPr="00A65840">
              <w:rPr>
                <w:spacing w:val="-6"/>
                <w:sz w:val="24"/>
              </w:rPr>
              <w:t xml:space="preserve"> </w:t>
            </w:r>
            <w:r w:rsidRPr="00A65840">
              <w:rPr>
                <w:sz w:val="24"/>
              </w:rPr>
              <w:t>слов</w:t>
            </w:r>
            <w:r w:rsidRPr="00A65840">
              <w:rPr>
                <w:spacing w:val="-6"/>
                <w:sz w:val="24"/>
              </w:rPr>
              <w:t xml:space="preserve"> </w:t>
            </w:r>
            <w:r w:rsidRPr="00A65840">
              <w:rPr>
                <w:spacing w:val="-2"/>
                <w:sz w:val="24"/>
              </w:rPr>
              <w:t>(аббревиатур)</w:t>
            </w:r>
          </w:p>
        </w:tc>
      </w:tr>
      <w:tr w:rsidR="003B3C72" w:rsidRPr="00A65840" w14:paraId="398F1ACB" w14:textId="77777777">
        <w:trPr>
          <w:trHeight w:val="436"/>
        </w:trPr>
        <w:tc>
          <w:tcPr>
            <w:tcW w:w="1718" w:type="dxa"/>
          </w:tcPr>
          <w:p w14:paraId="04EDA2A6" w14:textId="77777777" w:rsidR="003B3C72" w:rsidRPr="00A65840" w:rsidRDefault="00000000">
            <w:pPr>
              <w:pStyle w:val="TableParagraph"/>
              <w:spacing w:before="42"/>
              <w:ind w:left="341" w:right="336"/>
              <w:jc w:val="center"/>
              <w:rPr>
                <w:sz w:val="24"/>
              </w:rPr>
            </w:pPr>
            <w:r w:rsidRPr="00A65840">
              <w:rPr>
                <w:spacing w:val="-2"/>
                <w:sz w:val="24"/>
              </w:rPr>
              <w:t>2.4.3</w:t>
            </w:r>
          </w:p>
        </w:tc>
        <w:tc>
          <w:tcPr>
            <w:tcW w:w="8051" w:type="dxa"/>
          </w:tcPr>
          <w:p w14:paraId="2B8572BA" w14:textId="77777777" w:rsidR="003B3C72" w:rsidRPr="00A65840" w:rsidRDefault="00000000">
            <w:pPr>
              <w:pStyle w:val="TableParagraph"/>
              <w:spacing w:before="42"/>
              <w:ind w:left="100"/>
              <w:rPr>
                <w:sz w:val="24"/>
              </w:rPr>
            </w:pPr>
            <w:r w:rsidRPr="00A65840">
              <w:rPr>
                <w:sz w:val="24"/>
              </w:rPr>
              <w:t>Использовать</w:t>
            </w:r>
            <w:r w:rsidRPr="00A65840">
              <w:rPr>
                <w:spacing w:val="-9"/>
                <w:sz w:val="24"/>
              </w:rPr>
              <w:t xml:space="preserve"> </w:t>
            </w:r>
            <w:r w:rsidRPr="00A65840">
              <w:rPr>
                <w:sz w:val="24"/>
              </w:rPr>
              <w:t>словообразовательный</w:t>
            </w:r>
            <w:r w:rsidRPr="00A65840">
              <w:rPr>
                <w:spacing w:val="-8"/>
                <w:sz w:val="24"/>
              </w:rPr>
              <w:t xml:space="preserve"> </w:t>
            </w:r>
            <w:r w:rsidRPr="00A65840">
              <w:rPr>
                <w:spacing w:val="-2"/>
                <w:sz w:val="24"/>
              </w:rPr>
              <w:t>словарь</w:t>
            </w:r>
          </w:p>
        </w:tc>
      </w:tr>
      <w:tr w:rsidR="003B3C72" w:rsidRPr="00A65840" w14:paraId="69E5ED55" w14:textId="77777777">
        <w:trPr>
          <w:trHeight w:val="436"/>
        </w:trPr>
        <w:tc>
          <w:tcPr>
            <w:tcW w:w="1718" w:type="dxa"/>
          </w:tcPr>
          <w:p w14:paraId="4203B3B0" w14:textId="77777777" w:rsidR="003B3C72" w:rsidRPr="00A65840" w:rsidRDefault="00000000">
            <w:pPr>
              <w:pStyle w:val="TableParagraph"/>
              <w:spacing w:before="42"/>
              <w:ind w:left="341" w:right="339"/>
              <w:jc w:val="center"/>
              <w:rPr>
                <w:sz w:val="24"/>
              </w:rPr>
            </w:pPr>
            <w:r w:rsidRPr="00A65840">
              <w:rPr>
                <w:spacing w:val="-5"/>
                <w:sz w:val="24"/>
              </w:rPr>
              <w:t>2.5</w:t>
            </w:r>
          </w:p>
        </w:tc>
        <w:tc>
          <w:tcPr>
            <w:tcW w:w="8051" w:type="dxa"/>
          </w:tcPr>
          <w:p w14:paraId="23114DE4" w14:textId="77777777" w:rsidR="003B3C72" w:rsidRPr="00A65840" w:rsidRDefault="00000000">
            <w:pPr>
              <w:pStyle w:val="TableParagraph"/>
              <w:spacing w:before="42"/>
              <w:ind w:left="100"/>
              <w:rPr>
                <w:sz w:val="24"/>
              </w:rPr>
            </w:pPr>
            <w:r w:rsidRPr="00A65840">
              <w:rPr>
                <w:sz w:val="24"/>
              </w:rPr>
              <w:t>Морфология.</w:t>
            </w:r>
            <w:r w:rsidRPr="00A65840">
              <w:rPr>
                <w:spacing w:val="-8"/>
                <w:sz w:val="24"/>
              </w:rPr>
              <w:t xml:space="preserve"> </w:t>
            </w:r>
            <w:r w:rsidRPr="00A65840">
              <w:rPr>
                <w:sz w:val="24"/>
              </w:rPr>
              <w:t>Морфологические</w:t>
            </w:r>
            <w:r w:rsidRPr="00A65840">
              <w:rPr>
                <w:spacing w:val="-5"/>
                <w:sz w:val="24"/>
              </w:rPr>
              <w:t xml:space="preserve"> </w:t>
            </w:r>
            <w:r w:rsidRPr="00A65840">
              <w:rPr>
                <w:spacing w:val="-2"/>
                <w:sz w:val="24"/>
              </w:rPr>
              <w:t>нормы</w:t>
            </w:r>
          </w:p>
        </w:tc>
      </w:tr>
      <w:tr w:rsidR="003B3C72" w:rsidRPr="00A65840" w14:paraId="5ECD7BBC" w14:textId="77777777">
        <w:trPr>
          <w:trHeight w:val="436"/>
        </w:trPr>
        <w:tc>
          <w:tcPr>
            <w:tcW w:w="1718" w:type="dxa"/>
          </w:tcPr>
          <w:p w14:paraId="34CEB6FD" w14:textId="77777777" w:rsidR="003B3C72" w:rsidRPr="00A65840" w:rsidRDefault="00000000">
            <w:pPr>
              <w:pStyle w:val="TableParagraph"/>
              <w:spacing w:before="42"/>
              <w:ind w:left="341" w:right="336"/>
              <w:jc w:val="center"/>
              <w:rPr>
                <w:sz w:val="24"/>
              </w:rPr>
            </w:pPr>
            <w:r w:rsidRPr="00A65840">
              <w:rPr>
                <w:spacing w:val="-2"/>
                <w:sz w:val="24"/>
              </w:rPr>
              <w:t>2.5.1</w:t>
            </w:r>
          </w:p>
        </w:tc>
        <w:tc>
          <w:tcPr>
            <w:tcW w:w="8051" w:type="dxa"/>
          </w:tcPr>
          <w:p w14:paraId="794ECAF8" w14:textId="77777777" w:rsidR="003B3C72" w:rsidRPr="00A65840" w:rsidRDefault="00000000">
            <w:pPr>
              <w:pStyle w:val="TableParagraph"/>
              <w:spacing w:before="42"/>
              <w:ind w:left="100"/>
              <w:rPr>
                <w:sz w:val="24"/>
              </w:rPr>
            </w:pPr>
            <w:r w:rsidRPr="00A65840">
              <w:rPr>
                <w:sz w:val="24"/>
              </w:rPr>
              <w:t>Выполнять</w:t>
            </w:r>
            <w:r w:rsidRPr="00A65840">
              <w:rPr>
                <w:spacing w:val="-5"/>
                <w:sz w:val="24"/>
              </w:rPr>
              <w:t xml:space="preserve"> </w:t>
            </w:r>
            <w:r w:rsidRPr="00A65840">
              <w:rPr>
                <w:sz w:val="24"/>
              </w:rPr>
              <w:t>морфологический</w:t>
            </w:r>
            <w:r w:rsidRPr="00A65840">
              <w:rPr>
                <w:spacing w:val="-5"/>
                <w:sz w:val="24"/>
              </w:rPr>
              <w:t xml:space="preserve"> </w:t>
            </w:r>
            <w:r w:rsidRPr="00A65840">
              <w:rPr>
                <w:sz w:val="24"/>
              </w:rPr>
              <w:t>анализ</w:t>
            </w:r>
            <w:r w:rsidRPr="00A65840">
              <w:rPr>
                <w:spacing w:val="-5"/>
                <w:sz w:val="24"/>
              </w:rPr>
              <w:t xml:space="preserve"> </w:t>
            </w:r>
            <w:r w:rsidRPr="00A65840">
              <w:rPr>
                <w:spacing w:val="-2"/>
                <w:sz w:val="24"/>
              </w:rPr>
              <w:t>слова</w:t>
            </w:r>
          </w:p>
        </w:tc>
      </w:tr>
    </w:tbl>
    <w:p w14:paraId="0C10CE04"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56D520AD" w14:textId="77777777">
        <w:trPr>
          <w:trHeight w:val="436"/>
        </w:trPr>
        <w:tc>
          <w:tcPr>
            <w:tcW w:w="1718" w:type="dxa"/>
          </w:tcPr>
          <w:p w14:paraId="7BBC2672" w14:textId="77777777" w:rsidR="003B3C72" w:rsidRPr="00A65840" w:rsidRDefault="00000000">
            <w:pPr>
              <w:pStyle w:val="TableParagraph"/>
              <w:spacing w:before="42"/>
              <w:ind w:left="341" w:right="336"/>
              <w:jc w:val="center"/>
              <w:rPr>
                <w:sz w:val="24"/>
              </w:rPr>
            </w:pPr>
            <w:r w:rsidRPr="00A65840">
              <w:rPr>
                <w:spacing w:val="-2"/>
                <w:sz w:val="24"/>
              </w:rPr>
              <w:lastRenderedPageBreak/>
              <w:t>2.5.2</w:t>
            </w:r>
          </w:p>
        </w:tc>
        <w:tc>
          <w:tcPr>
            <w:tcW w:w="8051" w:type="dxa"/>
          </w:tcPr>
          <w:p w14:paraId="7C1BF00D" w14:textId="77777777" w:rsidR="003B3C72" w:rsidRPr="00A65840" w:rsidRDefault="00000000">
            <w:pPr>
              <w:pStyle w:val="TableParagraph"/>
              <w:spacing w:before="42"/>
              <w:ind w:left="100"/>
              <w:rPr>
                <w:sz w:val="24"/>
              </w:rPr>
            </w:pPr>
            <w:r w:rsidRPr="00A65840">
              <w:rPr>
                <w:sz w:val="24"/>
              </w:rPr>
              <w:t>Определять</w:t>
            </w:r>
            <w:r w:rsidRPr="00A65840">
              <w:rPr>
                <w:spacing w:val="-6"/>
                <w:sz w:val="24"/>
              </w:rPr>
              <w:t xml:space="preserve"> </w:t>
            </w:r>
            <w:r w:rsidRPr="00A65840">
              <w:rPr>
                <w:sz w:val="24"/>
              </w:rPr>
              <w:t>особенности</w:t>
            </w:r>
            <w:r w:rsidRPr="00A65840">
              <w:rPr>
                <w:spacing w:val="-1"/>
                <w:sz w:val="24"/>
              </w:rPr>
              <w:t xml:space="preserve"> </w:t>
            </w:r>
            <w:r w:rsidRPr="00A65840">
              <w:rPr>
                <w:sz w:val="24"/>
              </w:rPr>
              <w:t>употребления</w:t>
            </w:r>
            <w:r w:rsidRPr="00A65840">
              <w:rPr>
                <w:spacing w:val="-4"/>
                <w:sz w:val="24"/>
              </w:rPr>
              <w:t xml:space="preserve"> </w:t>
            </w:r>
            <w:r w:rsidRPr="00A65840">
              <w:rPr>
                <w:sz w:val="24"/>
              </w:rPr>
              <w:t>в</w:t>
            </w:r>
            <w:r w:rsidRPr="00A65840">
              <w:rPr>
                <w:spacing w:val="-5"/>
                <w:sz w:val="24"/>
              </w:rPr>
              <w:t xml:space="preserve"> </w:t>
            </w:r>
            <w:r w:rsidRPr="00A65840">
              <w:rPr>
                <w:sz w:val="24"/>
              </w:rPr>
              <w:t>тексте</w:t>
            </w:r>
            <w:r w:rsidRPr="00A65840">
              <w:rPr>
                <w:spacing w:val="-3"/>
                <w:sz w:val="24"/>
              </w:rPr>
              <w:t xml:space="preserve"> </w:t>
            </w:r>
            <w:r w:rsidRPr="00A65840">
              <w:rPr>
                <w:sz w:val="24"/>
              </w:rPr>
              <w:t>слов</w:t>
            </w:r>
            <w:r w:rsidRPr="00A65840">
              <w:rPr>
                <w:spacing w:val="-5"/>
                <w:sz w:val="24"/>
              </w:rPr>
              <w:t xml:space="preserve"> </w:t>
            </w:r>
            <w:r w:rsidRPr="00A65840">
              <w:rPr>
                <w:sz w:val="24"/>
              </w:rPr>
              <w:t>разных</w:t>
            </w:r>
            <w:r w:rsidRPr="00A65840">
              <w:rPr>
                <w:spacing w:val="-3"/>
                <w:sz w:val="24"/>
              </w:rPr>
              <w:t xml:space="preserve"> </w:t>
            </w:r>
            <w:r w:rsidRPr="00A65840">
              <w:rPr>
                <w:sz w:val="24"/>
              </w:rPr>
              <w:t>частей</w:t>
            </w:r>
            <w:r w:rsidRPr="00A65840">
              <w:rPr>
                <w:spacing w:val="-3"/>
                <w:sz w:val="24"/>
              </w:rPr>
              <w:t xml:space="preserve"> </w:t>
            </w:r>
            <w:r w:rsidRPr="00A65840">
              <w:rPr>
                <w:spacing w:val="-4"/>
                <w:sz w:val="24"/>
              </w:rPr>
              <w:t>речи</w:t>
            </w:r>
          </w:p>
        </w:tc>
      </w:tr>
      <w:tr w:rsidR="003B3C72" w:rsidRPr="00A65840" w14:paraId="2DB812DF" w14:textId="77777777">
        <w:trPr>
          <w:trHeight w:val="2755"/>
        </w:trPr>
        <w:tc>
          <w:tcPr>
            <w:tcW w:w="1718" w:type="dxa"/>
          </w:tcPr>
          <w:p w14:paraId="495373B9" w14:textId="77777777" w:rsidR="003B3C72" w:rsidRPr="00A65840" w:rsidRDefault="003B3C72">
            <w:pPr>
              <w:pStyle w:val="TableParagraph"/>
              <w:rPr>
                <w:b/>
                <w:sz w:val="24"/>
              </w:rPr>
            </w:pPr>
          </w:p>
          <w:p w14:paraId="218B691C" w14:textId="77777777" w:rsidR="003B3C72" w:rsidRPr="00A65840" w:rsidRDefault="003B3C72">
            <w:pPr>
              <w:pStyle w:val="TableParagraph"/>
              <w:rPr>
                <w:b/>
                <w:sz w:val="24"/>
              </w:rPr>
            </w:pPr>
          </w:p>
          <w:p w14:paraId="7C4C1609" w14:textId="77777777" w:rsidR="003B3C72" w:rsidRPr="00A65840" w:rsidRDefault="003B3C72">
            <w:pPr>
              <w:pStyle w:val="TableParagraph"/>
              <w:rPr>
                <w:b/>
                <w:sz w:val="24"/>
              </w:rPr>
            </w:pPr>
          </w:p>
          <w:p w14:paraId="0DF64053" w14:textId="77777777" w:rsidR="003B3C72" w:rsidRPr="00A65840" w:rsidRDefault="003B3C72">
            <w:pPr>
              <w:pStyle w:val="TableParagraph"/>
              <w:spacing w:before="97"/>
              <w:rPr>
                <w:b/>
                <w:sz w:val="24"/>
              </w:rPr>
            </w:pPr>
          </w:p>
          <w:p w14:paraId="3B0E56BE" w14:textId="77777777" w:rsidR="003B3C72" w:rsidRPr="00A65840" w:rsidRDefault="00000000">
            <w:pPr>
              <w:pStyle w:val="TableParagraph"/>
              <w:spacing w:before="1"/>
              <w:ind w:left="341" w:right="336"/>
              <w:jc w:val="center"/>
              <w:rPr>
                <w:sz w:val="24"/>
              </w:rPr>
            </w:pPr>
            <w:r w:rsidRPr="00A65840">
              <w:rPr>
                <w:spacing w:val="-2"/>
                <w:sz w:val="24"/>
              </w:rPr>
              <w:t>2.5.3</w:t>
            </w:r>
          </w:p>
        </w:tc>
        <w:tc>
          <w:tcPr>
            <w:tcW w:w="8051" w:type="dxa"/>
          </w:tcPr>
          <w:p w14:paraId="30227F68" w14:textId="77777777" w:rsidR="003B3C72" w:rsidRPr="00A65840" w:rsidRDefault="00000000">
            <w:pPr>
              <w:pStyle w:val="TableParagraph"/>
              <w:spacing w:before="42" w:line="336" w:lineRule="auto"/>
              <w:ind w:left="100" w:right="99"/>
              <w:jc w:val="both"/>
              <w:rPr>
                <w:sz w:val="24"/>
              </w:rPr>
            </w:pPr>
            <w:r w:rsidRPr="00A65840">
              <w:rPr>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w:t>
            </w:r>
            <w:r w:rsidRPr="00A65840">
              <w:rPr>
                <w:spacing w:val="30"/>
                <w:sz w:val="24"/>
              </w:rPr>
              <w:t xml:space="preserve">  </w:t>
            </w:r>
            <w:r w:rsidRPr="00A65840">
              <w:rPr>
                <w:sz w:val="24"/>
              </w:rPr>
              <w:t>глаголов,</w:t>
            </w:r>
            <w:r w:rsidRPr="00A65840">
              <w:rPr>
                <w:spacing w:val="30"/>
                <w:sz w:val="24"/>
              </w:rPr>
              <w:t xml:space="preserve">  </w:t>
            </w:r>
            <w:r w:rsidRPr="00A65840">
              <w:rPr>
                <w:sz w:val="24"/>
              </w:rPr>
              <w:t>причастий,</w:t>
            </w:r>
            <w:r w:rsidRPr="00A65840">
              <w:rPr>
                <w:spacing w:val="30"/>
                <w:sz w:val="24"/>
              </w:rPr>
              <w:t xml:space="preserve">  </w:t>
            </w:r>
            <w:r w:rsidRPr="00A65840">
              <w:rPr>
                <w:sz w:val="24"/>
              </w:rPr>
              <w:t>деепричастий,</w:t>
            </w:r>
            <w:r w:rsidRPr="00A65840">
              <w:rPr>
                <w:spacing w:val="30"/>
                <w:sz w:val="24"/>
              </w:rPr>
              <w:t xml:space="preserve">  </w:t>
            </w:r>
            <w:r w:rsidRPr="00A65840">
              <w:rPr>
                <w:sz w:val="24"/>
              </w:rPr>
              <w:t>наречий</w:t>
            </w:r>
            <w:r w:rsidRPr="00A65840">
              <w:rPr>
                <w:spacing w:val="30"/>
                <w:sz w:val="24"/>
              </w:rPr>
              <w:t xml:space="preserve">  </w:t>
            </w:r>
            <w:r w:rsidRPr="00A65840">
              <w:rPr>
                <w:sz w:val="24"/>
              </w:rPr>
              <w:t>(в</w:t>
            </w:r>
            <w:r w:rsidRPr="00A65840">
              <w:rPr>
                <w:spacing w:val="30"/>
                <w:sz w:val="24"/>
              </w:rPr>
              <w:t xml:space="preserve">  </w:t>
            </w:r>
            <w:r w:rsidRPr="00A65840">
              <w:rPr>
                <w:spacing w:val="-2"/>
                <w:sz w:val="24"/>
              </w:rPr>
              <w:t>рамках</w:t>
            </w:r>
          </w:p>
          <w:p w14:paraId="367E7E17" w14:textId="77777777" w:rsidR="003B3C72" w:rsidRPr="00A65840" w:rsidRDefault="00000000">
            <w:pPr>
              <w:pStyle w:val="TableParagraph"/>
              <w:ind w:left="100"/>
              <w:rPr>
                <w:sz w:val="24"/>
              </w:rPr>
            </w:pPr>
            <w:r w:rsidRPr="00A65840">
              <w:rPr>
                <w:spacing w:val="-2"/>
                <w:sz w:val="24"/>
              </w:rPr>
              <w:t>изученного)</w:t>
            </w:r>
          </w:p>
        </w:tc>
      </w:tr>
      <w:tr w:rsidR="003B3C72" w:rsidRPr="00A65840" w14:paraId="7DE17866" w14:textId="77777777">
        <w:trPr>
          <w:trHeight w:val="436"/>
        </w:trPr>
        <w:tc>
          <w:tcPr>
            <w:tcW w:w="1718" w:type="dxa"/>
          </w:tcPr>
          <w:p w14:paraId="09B8B8AD" w14:textId="77777777" w:rsidR="003B3C72" w:rsidRPr="00A65840" w:rsidRDefault="00000000">
            <w:pPr>
              <w:pStyle w:val="TableParagraph"/>
              <w:spacing w:before="42"/>
              <w:ind w:left="341" w:right="336"/>
              <w:jc w:val="center"/>
              <w:rPr>
                <w:sz w:val="24"/>
              </w:rPr>
            </w:pPr>
            <w:r w:rsidRPr="00A65840">
              <w:rPr>
                <w:spacing w:val="-2"/>
                <w:sz w:val="24"/>
              </w:rPr>
              <w:t>2.5.4</w:t>
            </w:r>
          </w:p>
        </w:tc>
        <w:tc>
          <w:tcPr>
            <w:tcW w:w="8051" w:type="dxa"/>
          </w:tcPr>
          <w:p w14:paraId="0E917927" w14:textId="77777777" w:rsidR="003B3C72" w:rsidRPr="00A65840" w:rsidRDefault="00000000">
            <w:pPr>
              <w:pStyle w:val="TableParagraph"/>
              <w:spacing w:before="42"/>
              <w:ind w:left="100"/>
              <w:rPr>
                <w:sz w:val="24"/>
              </w:rPr>
            </w:pPr>
            <w:r w:rsidRPr="00A65840">
              <w:rPr>
                <w:sz w:val="24"/>
              </w:rPr>
              <w:t>Использовать</w:t>
            </w:r>
            <w:r w:rsidRPr="00A65840">
              <w:rPr>
                <w:spacing w:val="-5"/>
                <w:sz w:val="24"/>
              </w:rPr>
              <w:t xml:space="preserve"> </w:t>
            </w:r>
            <w:r w:rsidRPr="00A65840">
              <w:rPr>
                <w:sz w:val="24"/>
              </w:rPr>
              <w:t>словарь</w:t>
            </w:r>
            <w:r w:rsidRPr="00A65840">
              <w:rPr>
                <w:spacing w:val="-6"/>
                <w:sz w:val="24"/>
              </w:rPr>
              <w:t xml:space="preserve"> </w:t>
            </w:r>
            <w:r w:rsidRPr="00A65840">
              <w:rPr>
                <w:sz w:val="24"/>
              </w:rPr>
              <w:t>грамматических</w:t>
            </w:r>
            <w:r w:rsidRPr="00A65840">
              <w:rPr>
                <w:spacing w:val="-7"/>
                <w:sz w:val="24"/>
              </w:rPr>
              <w:t xml:space="preserve"> </w:t>
            </w:r>
            <w:r w:rsidRPr="00A65840">
              <w:rPr>
                <w:sz w:val="24"/>
              </w:rPr>
              <w:t>трудностей,</w:t>
            </w:r>
            <w:r w:rsidRPr="00A65840">
              <w:rPr>
                <w:spacing w:val="-5"/>
                <w:sz w:val="24"/>
              </w:rPr>
              <w:t xml:space="preserve"> </w:t>
            </w:r>
            <w:r w:rsidRPr="00A65840">
              <w:rPr>
                <w:spacing w:val="-2"/>
                <w:sz w:val="24"/>
              </w:rPr>
              <w:t>справочники</w:t>
            </w:r>
          </w:p>
        </w:tc>
      </w:tr>
      <w:tr w:rsidR="003B3C72" w:rsidRPr="00A65840" w14:paraId="514A3085" w14:textId="77777777">
        <w:trPr>
          <w:trHeight w:val="436"/>
        </w:trPr>
        <w:tc>
          <w:tcPr>
            <w:tcW w:w="1718" w:type="dxa"/>
          </w:tcPr>
          <w:p w14:paraId="4DD4D9D7" w14:textId="77777777" w:rsidR="003B3C72" w:rsidRPr="00A65840" w:rsidRDefault="00000000">
            <w:pPr>
              <w:pStyle w:val="TableParagraph"/>
              <w:spacing w:before="42"/>
              <w:ind w:left="341" w:right="339"/>
              <w:jc w:val="center"/>
              <w:rPr>
                <w:sz w:val="24"/>
              </w:rPr>
            </w:pPr>
            <w:r w:rsidRPr="00A65840">
              <w:rPr>
                <w:spacing w:val="-5"/>
                <w:sz w:val="24"/>
              </w:rPr>
              <w:t>2.6</w:t>
            </w:r>
          </w:p>
        </w:tc>
        <w:tc>
          <w:tcPr>
            <w:tcW w:w="8051" w:type="dxa"/>
          </w:tcPr>
          <w:p w14:paraId="79B5DF73" w14:textId="77777777" w:rsidR="003B3C72" w:rsidRPr="00A65840" w:rsidRDefault="00000000">
            <w:pPr>
              <w:pStyle w:val="TableParagraph"/>
              <w:spacing w:before="42"/>
              <w:ind w:left="100"/>
              <w:rPr>
                <w:sz w:val="24"/>
              </w:rPr>
            </w:pPr>
            <w:r w:rsidRPr="00A65840">
              <w:rPr>
                <w:sz w:val="24"/>
              </w:rPr>
              <w:t>Орфография.</w:t>
            </w:r>
            <w:r w:rsidRPr="00A65840">
              <w:rPr>
                <w:spacing w:val="-3"/>
                <w:sz w:val="24"/>
              </w:rPr>
              <w:t xml:space="preserve"> </w:t>
            </w:r>
            <w:r w:rsidRPr="00A65840">
              <w:rPr>
                <w:sz w:val="24"/>
              </w:rPr>
              <w:t>Основные</w:t>
            </w:r>
            <w:r w:rsidRPr="00A65840">
              <w:rPr>
                <w:spacing w:val="-4"/>
                <w:sz w:val="24"/>
              </w:rPr>
              <w:t xml:space="preserve"> </w:t>
            </w:r>
            <w:r w:rsidRPr="00A65840">
              <w:rPr>
                <w:sz w:val="24"/>
              </w:rPr>
              <w:t>правила</w:t>
            </w:r>
            <w:r w:rsidRPr="00A65840">
              <w:rPr>
                <w:spacing w:val="-3"/>
                <w:sz w:val="24"/>
              </w:rPr>
              <w:t xml:space="preserve"> </w:t>
            </w:r>
            <w:r w:rsidRPr="00A65840">
              <w:rPr>
                <w:spacing w:val="-2"/>
                <w:sz w:val="24"/>
              </w:rPr>
              <w:t>орфографии</w:t>
            </w:r>
          </w:p>
        </w:tc>
      </w:tr>
      <w:tr w:rsidR="003B3C72" w:rsidRPr="00A65840" w14:paraId="497EF8CE" w14:textId="77777777">
        <w:trPr>
          <w:trHeight w:val="823"/>
        </w:trPr>
        <w:tc>
          <w:tcPr>
            <w:tcW w:w="1718" w:type="dxa"/>
          </w:tcPr>
          <w:p w14:paraId="26342DF8" w14:textId="77777777" w:rsidR="003B3C72" w:rsidRPr="00A65840" w:rsidRDefault="00000000">
            <w:pPr>
              <w:pStyle w:val="TableParagraph"/>
              <w:spacing w:before="237"/>
              <w:ind w:left="341" w:right="336"/>
              <w:jc w:val="center"/>
              <w:rPr>
                <w:sz w:val="24"/>
              </w:rPr>
            </w:pPr>
            <w:r w:rsidRPr="00A65840">
              <w:rPr>
                <w:spacing w:val="-2"/>
                <w:sz w:val="24"/>
              </w:rPr>
              <w:t>2.6.1</w:t>
            </w:r>
          </w:p>
        </w:tc>
        <w:tc>
          <w:tcPr>
            <w:tcW w:w="8051" w:type="dxa"/>
          </w:tcPr>
          <w:p w14:paraId="3AD439CB" w14:textId="77777777" w:rsidR="003B3C72" w:rsidRPr="00A65840" w:rsidRDefault="00000000">
            <w:pPr>
              <w:pStyle w:val="TableParagraph"/>
              <w:spacing w:before="42"/>
              <w:ind w:left="100"/>
              <w:rPr>
                <w:sz w:val="24"/>
              </w:rPr>
            </w:pPr>
            <w:r w:rsidRPr="00A65840">
              <w:rPr>
                <w:sz w:val="24"/>
              </w:rPr>
              <w:t>Иметь</w:t>
            </w:r>
            <w:r w:rsidRPr="00A65840">
              <w:rPr>
                <w:spacing w:val="31"/>
                <w:sz w:val="24"/>
              </w:rPr>
              <w:t xml:space="preserve">  </w:t>
            </w:r>
            <w:r w:rsidRPr="00A65840">
              <w:rPr>
                <w:sz w:val="24"/>
              </w:rPr>
              <w:t>представление</w:t>
            </w:r>
            <w:r w:rsidRPr="00A65840">
              <w:rPr>
                <w:spacing w:val="31"/>
                <w:sz w:val="24"/>
              </w:rPr>
              <w:t xml:space="preserve">  </w:t>
            </w:r>
            <w:r w:rsidRPr="00A65840">
              <w:rPr>
                <w:sz w:val="24"/>
              </w:rPr>
              <w:t>о</w:t>
            </w:r>
            <w:r w:rsidRPr="00A65840">
              <w:rPr>
                <w:spacing w:val="30"/>
                <w:sz w:val="24"/>
              </w:rPr>
              <w:t xml:space="preserve">  </w:t>
            </w:r>
            <w:r w:rsidRPr="00A65840">
              <w:rPr>
                <w:sz w:val="24"/>
              </w:rPr>
              <w:t>принципах</w:t>
            </w:r>
            <w:r w:rsidRPr="00A65840">
              <w:rPr>
                <w:spacing w:val="31"/>
                <w:sz w:val="24"/>
              </w:rPr>
              <w:t xml:space="preserve">  </w:t>
            </w:r>
            <w:r w:rsidRPr="00A65840">
              <w:rPr>
                <w:sz w:val="24"/>
              </w:rPr>
              <w:t>и</w:t>
            </w:r>
            <w:r w:rsidRPr="00A65840">
              <w:rPr>
                <w:spacing w:val="31"/>
                <w:sz w:val="24"/>
              </w:rPr>
              <w:t xml:space="preserve">  </w:t>
            </w:r>
            <w:r w:rsidRPr="00A65840">
              <w:rPr>
                <w:sz w:val="24"/>
              </w:rPr>
              <w:t>разделах</w:t>
            </w:r>
            <w:r w:rsidRPr="00A65840">
              <w:rPr>
                <w:spacing w:val="31"/>
                <w:sz w:val="24"/>
              </w:rPr>
              <w:t xml:space="preserve">  </w:t>
            </w:r>
            <w:r w:rsidRPr="00A65840">
              <w:rPr>
                <w:sz w:val="24"/>
              </w:rPr>
              <w:t>русской</w:t>
            </w:r>
            <w:r w:rsidRPr="00A65840">
              <w:rPr>
                <w:spacing w:val="31"/>
                <w:sz w:val="24"/>
              </w:rPr>
              <w:t xml:space="preserve">  </w:t>
            </w:r>
            <w:r w:rsidRPr="00A65840">
              <w:rPr>
                <w:spacing w:val="-2"/>
                <w:sz w:val="24"/>
              </w:rPr>
              <w:t>орфографии;</w:t>
            </w:r>
          </w:p>
          <w:p w14:paraId="7AB9EB26" w14:textId="77777777" w:rsidR="003B3C72" w:rsidRPr="00A65840" w:rsidRDefault="00000000">
            <w:pPr>
              <w:pStyle w:val="TableParagraph"/>
              <w:spacing w:before="111"/>
              <w:ind w:left="100"/>
              <w:rPr>
                <w:sz w:val="24"/>
              </w:rPr>
            </w:pPr>
            <w:r w:rsidRPr="00A65840">
              <w:rPr>
                <w:sz w:val="24"/>
              </w:rPr>
              <w:t>выполнять</w:t>
            </w:r>
            <w:r w:rsidRPr="00A65840">
              <w:rPr>
                <w:spacing w:val="-6"/>
                <w:sz w:val="24"/>
              </w:rPr>
              <w:t xml:space="preserve"> </w:t>
            </w:r>
            <w:r w:rsidRPr="00A65840">
              <w:rPr>
                <w:sz w:val="24"/>
              </w:rPr>
              <w:t>орфографический</w:t>
            </w:r>
            <w:r w:rsidRPr="00A65840">
              <w:rPr>
                <w:spacing w:val="-6"/>
                <w:sz w:val="24"/>
              </w:rPr>
              <w:t xml:space="preserve"> </w:t>
            </w:r>
            <w:r w:rsidRPr="00A65840">
              <w:rPr>
                <w:sz w:val="24"/>
              </w:rPr>
              <w:t>анализ</w:t>
            </w:r>
            <w:r w:rsidRPr="00A65840">
              <w:rPr>
                <w:spacing w:val="-5"/>
                <w:sz w:val="24"/>
              </w:rPr>
              <w:t xml:space="preserve"> </w:t>
            </w:r>
            <w:r w:rsidRPr="00A65840">
              <w:rPr>
                <w:spacing w:val="-2"/>
                <w:sz w:val="24"/>
              </w:rPr>
              <w:t>слова</w:t>
            </w:r>
          </w:p>
        </w:tc>
      </w:tr>
      <w:tr w:rsidR="003B3C72" w:rsidRPr="00A65840" w14:paraId="70D4A105" w14:textId="77777777">
        <w:trPr>
          <w:trHeight w:val="1209"/>
        </w:trPr>
        <w:tc>
          <w:tcPr>
            <w:tcW w:w="1718" w:type="dxa"/>
          </w:tcPr>
          <w:p w14:paraId="271BD52C" w14:textId="77777777" w:rsidR="003B3C72" w:rsidRPr="00A65840" w:rsidRDefault="003B3C72">
            <w:pPr>
              <w:pStyle w:val="TableParagraph"/>
              <w:spacing w:before="152"/>
              <w:rPr>
                <w:b/>
                <w:sz w:val="24"/>
              </w:rPr>
            </w:pPr>
          </w:p>
          <w:p w14:paraId="71CDC6C2" w14:textId="77777777" w:rsidR="003B3C72" w:rsidRPr="00A65840" w:rsidRDefault="00000000">
            <w:pPr>
              <w:pStyle w:val="TableParagraph"/>
              <w:ind w:left="341" w:right="336"/>
              <w:jc w:val="center"/>
              <w:rPr>
                <w:sz w:val="24"/>
              </w:rPr>
            </w:pPr>
            <w:r w:rsidRPr="00A65840">
              <w:rPr>
                <w:spacing w:val="-2"/>
                <w:sz w:val="24"/>
              </w:rPr>
              <w:t>2.6.2</w:t>
            </w:r>
          </w:p>
        </w:tc>
        <w:tc>
          <w:tcPr>
            <w:tcW w:w="8051" w:type="dxa"/>
          </w:tcPr>
          <w:p w14:paraId="7E4EEF24" w14:textId="77777777" w:rsidR="003B3C72" w:rsidRPr="00A65840" w:rsidRDefault="00000000">
            <w:pPr>
              <w:pStyle w:val="TableParagraph"/>
              <w:spacing w:before="42"/>
              <w:ind w:left="100"/>
              <w:rPr>
                <w:sz w:val="24"/>
              </w:rPr>
            </w:pPr>
            <w:r w:rsidRPr="00A65840">
              <w:rPr>
                <w:sz w:val="24"/>
              </w:rPr>
              <w:t>Анализировать</w:t>
            </w:r>
            <w:r w:rsidRPr="00A65840">
              <w:rPr>
                <w:spacing w:val="11"/>
                <w:sz w:val="24"/>
              </w:rPr>
              <w:t xml:space="preserve"> </w:t>
            </w:r>
            <w:r w:rsidRPr="00A65840">
              <w:rPr>
                <w:sz w:val="24"/>
              </w:rPr>
              <w:t>и</w:t>
            </w:r>
            <w:r w:rsidRPr="00A65840">
              <w:rPr>
                <w:spacing w:val="10"/>
                <w:sz w:val="24"/>
              </w:rPr>
              <w:t xml:space="preserve"> </w:t>
            </w:r>
            <w:r w:rsidRPr="00A65840">
              <w:rPr>
                <w:sz w:val="24"/>
              </w:rPr>
              <w:t>характеризовать</w:t>
            </w:r>
            <w:r w:rsidRPr="00A65840">
              <w:rPr>
                <w:spacing w:val="13"/>
                <w:sz w:val="24"/>
              </w:rPr>
              <w:t xml:space="preserve"> </w:t>
            </w:r>
            <w:r w:rsidRPr="00A65840">
              <w:rPr>
                <w:sz w:val="24"/>
              </w:rPr>
              <w:t>текст</w:t>
            </w:r>
            <w:r w:rsidRPr="00A65840">
              <w:rPr>
                <w:spacing w:val="15"/>
                <w:sz w:val="24"/>
              </w:rPr>
              <w:t xml:space="preserve"> </w:t>
            </w:r>
            <w:r w:rsidRPr="00A65840">
              <w:rPr>
                <w:sz w:val="24"/>
              </w:rPr>
              <w:t>(в</w:t>
            </w:r>
            <w:r w:rsidRPr="00A65840">
              <w:rPr>
                <w:spacing w:val="13"/>
                <w:sz w:val="24"/>
              </w:rPr>
              <w:t xml:space="preserve"> </w:t>
            </w:r>
            <w:r w:rsidRPr="00A65840">
              <w:rPr>
                <w:sz w:val="24"/>
              </w:rPr>
              <w:t>том</w:t>
            </w:r>
            <w:r w:rsidRPr="00A65840">
              <w:rPr>
                <w:spacing w:val="12"/>
                <w:sz w:val="24"/>
              </w:rPr>
              <w:t xml:space="preserve"> </w:t>
            </w:r>
            <w:r w:rsidRPr="00A65840">
              <w:rPr>
                <w:sz w:val="24"/>
              </w:rPr>
              <w:t>числе</w:t>
            </w:r>
            <w:r w:rsidRPr="00A65840">
              <w:rPr>
                <w:spacing w:val="13"/>
                <w:sz w:val="24"/>
              </w:rPr>
              <w:t xml:space="preserve"> </w:t>
            </w:r>
            <w:r w:rsidRPr="00A65840">
              <w:rPr>
                <w:sz w:val="24"/>
              </w:rPr>
              <w:t>собственный)</w:t>
            </w:r>
            <w:r w:rsidRPr="00A65840">
              <w:rPr>
                <w:spacing w:val="13"/>
                <w:sz w:val="24"/>
              </w:rPr>
              <w:t xml:space="preserve"> </w:t>
            </w:r>
            <w:r w:rsidRPr="00A65840">
              <w:rPr>
                <w:sz w:val="24"/>
              </w:rPr>
              <w:t>с</w:t>
            </w:r>
            <w:r w:rsidRPr="00A65840">
              <w:rPr>
                <w:spacing w:val="13"/>
                <w:sz w:val="24"/>
              </w:rPr>
              <w:t xml:space="preserve"> </w:t>
            </w:r>
            <w:r w:rsidRPr="00A65840">
              <w:rPr>
                <w:spacing w:val="-2"/>
                <w:sz w:val="24"/>
              </w:rPr>
              <w:t>точки</w:t>
            </w:r>
          </w:p>
          <w:p w14:paraId="35394339" w14:textId="77777777" w:rsidR="003B3C72" w:rsidRPr="00A65840" w:rsidRDefault="00000000">
            <w:pPr>
              <w:pStyle w:val="TableParagraph"/>
              <w:tabs>
                <w:tab w:val="left" w:pos="999"/>
                <w:tab w:val="left" w:pos="2446"/>
                <w:tab w:val="left" w:pos="4477"/>
                <w:tab w:val="left" w:pos="5400"/>
                <w:tab w:val="left" w:pos="7027"/>
              </w:tabs>
              <w:spacing w:before="6" w:line="380" w:lineRule="atLeast"/>
              <w:ind w:left="100" w:right="98"/>
              <w:rPr>
                <w:sz w:val="24"/>
              </w:rPr>
            </w:pPr>
            <w:r w:rsidRPr="00A65840">
              <w:rPr>
                <w:spacing w:val="-2"/>
                <w:sz w:val="24"/>
              </w:rPr>
              <w:t>зрения</w:t>
            </w:r>
            <w:r w:rsidRPr="00A65840">
              <w:rPr>
                <w:sz w:val="24"/>
              </w:rPr>
              <w:tab/>
            </w:r>
            <w:r w:rsidRPr="00A65840">
              <w:rPr>
                <w:spacing w:val="-2"/>
                <w:sz w:val="24"/>
              </w:rPr>
              <w:t>соблюдения</w:t>
            </w:r>
            <w:r w:rsidRPr="00A65840">
              <w:rPr>
                <w:sz w:val="24"/>
              </w:rPr>
              <w:tab/>
            </w:r>
            <w:r w:rsidRPr="00A65840">
              <w:rPr>
                <w:spacing w:val="-2"/>
                <w:sz w:val="24"/>
              </w:rPr>
              <w:t>орфографических</w:t>
            </w:r>
            <w:r w:rsidRPr="00A65840">
              <w:rPr>
                <w:sz w:val="24"/>
              </w:rPr>
              <w:tab/>
            </w:r>
            <w:r w:rsidRPr="00A65840">
              <w:rPr>
                <w:spacing w:val="-2"/>
                <w:sz w:val="24"/>
              </w:rPr>
              <w:t>правил</w:t>
            </w:r>
            <w:r w:rsidRPr="00A65840">
              <w:rPr>
                <w:sz w:val="24"/>
              </w:rPr>
              <w:tab/>
            </w:r>
            <w:r w:rsidRPr="00A65840">
              <w:rPr>
                <w:spacing w:val="-2"/>
                <w:sz w:val="24"/>
              </w:rPr>
              <w:t>современного</w:t>
            </w:r>
            <w:r w:rsidRPr="00A65840">
              <w:rPr>
                <w:sz w:val="24"/>
              </w:rPr>
              <w:tab/>
            </w:r>
            <w:r w:rsidRPr="00A65840">
              <w:rPr>
                <w:spacing w:val="-2"/>
                <w:sz w:val="24"/>
              </w:rPr>
              <w:t xml:space="preserve">русского </w:t>
            </w:r>
            <w:r w:rsidRPr="00A65840">
              <w:rPr>
                <w:sz w:val="24"/>
              </w:rPr>
              <w:t>литературного</w:t>
            </w:r>
            <w:r w:rsidRPr="00A65840">
              <w:rPr>
                <w:spacing w:val="-15"/>
                <w:sz w:val="24"/>
              </w:rPr>
              <w:t xml:space="preserve"> </w:t>
            </w:r>
            <w:r w:rsidRPr="00A65840">
              <w:rPr>
                <w:sz w:val="24"/>
              </w:rPr>
              <w:t>языка</w:t>
            </w:r>
            <w:r w:rsidRPr="00A65840">
              <w:rPr>
                <w:spacing w:val="-14"/>
                <w:sz w:val="24"/>
              </w:rPr>
              <w:t xml:space="preserve"> </w:t>
            </w:r>
            <w:r w:rsidRPr="00A65840">
              <w:rPr>
                <w:sz w:val="24"/>
              </w:rPr>
              <w:t>(в</w:t>
            </w:r>
            <w:r w:rsidRPr="00A65840">
              <w:rPr>
                <w:spacing w:val="-12"/>
                <w:sz w:val="24"/>
              </w:rPr>
              <w:t xml:space="preserve"> </w:t>
            </w:r>
            <w:r w:rsidRPr="00A65840">
              <w:rPr>
                <w:sz w:val="24"/>
              </w:rPr>
              <w:t>рамках</w:t>
            </w:r>
            <w:r w:rsidRPr="00A65840">
              <w:rPr>
                <w:spacing w:val="-10"/>
                <w:sz w:val="24"/>
              </w:rPr>
              <w:t xml:space="preserve"> </w:t>
            </w:r>
            <w:r w:rsidRPr="00A65840">
              <w:rPr>
                <w:sz w:val="24"/>
              </w:rPr>
              <w:t>изученного);</w:t>
            </w:r>
            <w:r w:rsidRPr="00A65840">
              <w:rPr>
                <w:spacing w:val="-13"/>
                <w:sz w:val="24"/>
              </w:rPr>
              <w:t xml:space="preserve"> </w:t>
            </w:r>
            <w:r w:rsidRPr="00A65840">
              <w:rPr>
                <w:sz w:val="24"/>
              </w:rPr>
              <w:t>соблюдать</w:t>
            </w:r>
            <w:r w:rsidRPr="00A65840">
              <w:rPr>
                <w:spacing w:val="-12"/>
                <w:sz w:val="24"/>
              </w:rPr>
              <w:t xml:space="preserve"> </w:t>
            </w:r>
            <w:r w:rsidRPr="00A65840">
              <w:rPr>
                <w:sz w:val="24"/>
              </w:rPr>
              <w:t>правила</w:t>
            </w:r>
            <w:r w:rsidRPr="00A65840">
              <w:rPr>
                <w:spacing w:val="-13"/>
                <w:sz w:val="24"/>
              </w:rPr>
              <w:t xml:space="preserve"> </w:t>
            </w:r>
            <w:r w:rsidRPr="00A65840">
              <w:rPr>
                <w:spacing w:val="-2"/>
                <w:sz w:val="24"/>
              </w:rPr>
              <w:t>орфографии</w:t>
            </w:r>
          </w:p>
        </w:tc>
      </w:tr>
      <w:tr w:rsidR="003B3C72" w:rsidRPr="00A65840" w14:paraId="51B75D8E" w14:textId="77777777">
        <w:trPr>
          <w:trHeight w:val="436"/>
        </w:trPr>
        <w:tc>
          <w:tcPr>
            <w:tcW w:w="1718" w:type="dxa"/>
          </w:tcPr>
          <w:p w14:paraId="28322950" w14:textId="77777777" w:rsidR="003B3C72" w:rsidRPr="00A65840" w:rsidRDefault="00000000">
            <w:pPr>
              <w:pStyle w:val="TableParagraph"/>
              <w:spacing w:before="42"/>
              <w:ind w:left="341" w:right="336"/>
              <w:jc w:val="center"/>
              <w:rPr>
                <w:sz w:val="24"/>
              </w:rPr>
            </w:pPr>
            <w:r w:rsidRPr="00A65840">
              <w:rPr>
                <w:spacing w:val="-2"/>
                <w:sz w:val="24"/>
              </w:rPr>
              <w:t>2.6.3</w:t>
            </w:r>
          </w:p>
        </w:tc>
        <w:tc>
          <w:tcPr>
            <w:tcW w:w="8051" w:type="dxa"/>
          </w:tcPr>
          <w:p w14:paraId="2767BC81" w14:textId="77777777" w:rsidR="003B3C72" w:rsidRPr="00A65840" w:rsidRDefault="00000000">
            <w:pPr>
              <w:pStyle w:val="TableParagraph"/>
              <w:spacing w:before="42"/>
              <w:ind w:left="100"/>
              <w:rPr>
                <w:sz w:val="24"/>
              </w:rPr>
            </w:pPr>
            <w:r w:rsidRPr="00A65840">
              <w:rPr>
                <w:sz w:val="24"/>
              </w:rPr>
              <w:t>Использовать</w:t>
            </w:r>
            <w:r w:rsidRPr="00A65840">
              <w:rPr>
                <w:spacing w:val="-6"/>
                <w:sz w:val="24"/>
              </w:rPr>
              <w:t xml:space="preserve"> </w:t>
            </w:r>
            <w:r w:rsidRPr="00A65840">
              <w:rPr>
                <w:sz w:val="24"/>
              </w:rPr>
              <w:t>орфографические</w:t>
            </w:r>
            <w:r w:rsidRPr="00A65840">
              <w:rPr>
                <w:spacing w:val="-7"/>
                <w:sz w:val="24"/>
              </w:rPr>
              <w:t xml:space="preserve"> </w:t>
            </w:r>
            <w:r w:rsidRPr="00A65840">
              <w:rPr>
                <w:spacing w:val="-2"/>
                <w:sz w:val="24"/>
              </w:rPr>
              <w:t>словари</w:t>
            </w:r>
          </w:p>
        </w:tc>
      </w:tr>
      <w:tr w:rsidR="003B3C72" w:rsidRPr="00A65840" w14:paraId="5605623E" w14:textId="77777777">
        <w:trPr>
          <w:trHeight w:val="436"/>
        </w:trPr>
        <w:tc>
          <w:tcPr>
            <w:tcW w:w="1718" w:type="dxa"/>
          </w:tcPr>
          <w:p w14:paraId="028CEF60" w14:textId="77777777" w:rsidR="003B3C72" w:rsidRPr="00A65840" w:rsidRDefault="00000000">
            <w:pPr>
              <w:pStyle w:val="TableParagraph"/>
              <w:spacing w:before="42"/>
              <w:ind w:left="341" w:right="336"/>
              <w:jc w:val="center"/>
              <w:rPr>
                <w:sz w:val="24"/>
              </w:rPr>
            </w:pPr>
            <w:r w:rsidRPr="00A65840">
              <w:rPr>
                <w:spacing w:val="-10"/>
                <w:sz w:val="24"/>
              </w:rPr>
              <w:t>3</w:t>
            </w:r>
          </w:p>
        </w:tc>
        <w:tc>
          <w:tcPr>
            <w:tcW w:w="8051" w:type="dxa"/>
          </w:tcPr>
          <w:p w14:paraId="73C7E0BB" w14:textId="77777777" w:rsidR="003B3C72" w:rsidRPr="00A65840" w:rsidRDefault="00000000">
            <w:pPr>
              <w:pStyle w:val="TableParagraph"/>
              <w:spacing w:before="42"/>
              <w:ind w:left="100"/>
              <w:rPr>
                <w:sz w:val="24"/>
              </w:rPr>
            </w:pPr>
            <w:r w:rsidRPr="00A65840">
              <w:rPr>
                <w:sz w:val="24"/>
              </w:rPr>
              <w:t>Речь.</w:t>
            </w:r>
            <w:r w:rsidRPr="00A65840">
              <w:rPr>
                <w:spacing w:val="-3"/>
                <w:sz w:val="24"/>
              </w:rPr>
              <w:t xml:space="preserve"> </w:t>
            </w:r>
            <w:r w:rsidRPr="00A65840">
              <w:rPr>
                <w:sz w:val="24"/>
              </w:rPr>
              <w:t>Речевое</w:t>
            </w:r>
            <w:r w:rsidRPr="00A65840">
              <w:rPr>
                <w:spacing w:val="-4"/>
                <w:sz w:val="24"/>
              </w:rPr>
              <w:t xml:space="preserve"> </w:t>
            </w:r>
            <w:r w:rsidRPr="00A65840">
              <w:rPr>
                <w:spacing w:val="-2"/>
                <w:sz w:val="24"/>
              </w:rPr>
              <w:t>общение</w:t>
            </w:r>
          </w:p>
        </w:tc>
      </w:tr>
      <w:tr w:rsidR="003B3C72" w:rsidRPr="00A65840" w14:paraId="3BF0A5E9" w14:textId="77777777">
        <w:trPr>
          <w:trHeight w:val="1596"/>
        </w:trPr>
        <w:tc>
          <w:tcPr>
            <w:tcW w:w="1718" w:type="dxa"/>
          </w:tcPr>
          <w:p w14:paraId="2796BC1E" w14:textId="77777777" w:rsidR="003B3C72" w:rsidRPr="00A65840" w:rsidRDefault="003B3C72">
            <w:pPr>
              <w:pStyle w:val="TableParagraph"/>
              <w:rPr>
                <w:b/>
                <w:sz w:val="24"/>
              </w:rPr>
            </w:pPr>
          </w:p>
          <w:p w14:paraId="5CBB8B56" w14:textId="77777777" w:rsidR="003B3C72" w:rsidRPr="00A65840" w:rsidRDefault="003B3C72">
            <w:pPr>
              <w:pStyle w:val="TableParagraph"/>
              <w:spacing w:before="70"/>
              <w:rPr>
                <w:b/>
                <w:sz w:val="24"/>
              </w:rPr>
            </w:pPr>
          </w:p>
          <w:p w14:paraId="21DD442D" w14:textId="77777777" w:rsidR="003B3C72" w:rsidRPr="00A65840" w:rsidRDefault="00000000">
            <w:pPr>
              <w:pStyle w:val="TableParagraph"/>
              <w:spacing w:before="1"/>
              <w:ind w:left="341" w:right="339"/>
              <w:jc w:val="center"/>
              <w:rPr>
                <w:sz w:val="24"/>
              </w:rPr>
            </w:pPr>
            <w:r w:rsidRPr="00A65840">
              <w:rPr>
                <w:spacing w:val="-5"/>
                <w:sz w:val="24"/>
              </w:rPr>
              <w:t>3.1</w:t>
            </w:r>
          </w:p>
        </w:tc>
        <w:tc>
          <w:tcPr>
            <w:tcW w:w="8051" w:type="dxa"/>
          </w:tcPr>
          <w:p w14:paraId="408D3555" w14:textId="77777777" w:rsidR="003B3C72" w:rsidRPr="00A65840" w:rsidRDefault="00000000">
            <w:pPr>
              <w:pStyle w:val="TableParagraph"/>
              <w:spacing w:before="42" w:line="336" w:lineRule="auto"/>
              <w:ind w:left="100" w:right="92"/>
              <w:jc w:val="both"/>
              <w:rPr>
                <w:sz w:val="24"/>
              </w:rPr>
            </w:pPr>
            <w:r w:rsidRPr="00A65840">
              <w:rPr>
                <w:sz w:val="24"/>
              </w:rPr>
              <w:t>Создавать устные монологические и диалогические высказывания различных</w:t>
            </w:r>
            <w:r w:rsidRPr="00A65840">
              <w:rPr>
                <w:spacing w:val="-10"/>
                <w:sz w:val="24"/>
              </w:rPr>
              <w:t xml:space="preserve"> </w:t>
            </w:r>
            <w:r w:rsidRPr="00A65840">
              <w:rPr>
                <w:sz w:val="24"/>
              </w:rPr>
              <w:t>типов</w:t>
            </w:r>
            <w:r w:rsidRPr="00A65840">
              <w:rPr>
                <w:spacing w:val="-12"/>
                <w:sz w:val="24"/>
              </w:rPr>
              <w:t xml:space="preserve"> </w:t>
            </w:r>
            <w:r w:rsidRPr="00A65840">
              <w:rPr>
                <w:sz w:val="24"/>
              </w:rPr>
              <w:t>и</w:t>
            </w:r>
            <w:r w:rsidRPr="00A65840">
              <w:rPr>
                <w:spacing w:val="-11"/>
                <w:sz w:val="24"/>
              </w:rPr>
              <w:t xml:space="preserve"> </w:t>
            </w:r>
            <w:r w:rsidRPr="00A65840">
              <w:rPr>
                <w:sz w:val="24"/>
              </w:rPr>
              <w:t>жанров;</w:t>
            </w:r>
            <w:r w:rsidRPr="00A65840">
              <w:rPr>
                <w:spacing w:val="-9"/>
                <w:sz w:val="24"/>
              </w:rPr>
              <w:t xml:space="preserve"> </w:t>
            </w:r>
            <w:r w:rsidRPr="00A65840">
              <w:rPr>
                <w:sz w:val="24"/>
              </w:rPr>
              <w:t>употреблять</w:t>
            </w:r>
            <w:r w:rsidRPr="00A65840">
              <w:rPr>
                <w:spacing w:val="-11"/>
                <w:sz w:val="24"/>
              </w:rPr>
              <w:t xml:space="preserve"> </w:t>
            </w:r>
            <w:r w:rsidRPr="00A65840">
              <w:rPr>
                <w:sz w:val="24"/>
              </w:rPr>
              <w:t>языковые</w:t>
            </w:r>
            <w:r w:rsidRPr="00A65840">
              <w:rPr>
                <w:spacing w:val="-13"/>
                <w:sz w:val="24"/>
              </w:rPr>
              <w:t xml:space="preserve"> </w:t>
            </w:r>
            <w:r w:rsidRPr="00A65840">
              <w:rPr>
                <w:sz w:val="24"/>
              </w:rPr>
              <w:t>средства</w:t>
            </w:r>
            <w:r w:rsidRPr="00A65840">
              <w:rPr>
                <w:spacing w:val="-10"/>
                <w:sz w:val="24"/>
              </w:rPr>
              <w:t xml:space="preserve"> </w:t>
            </w:r>
            <w:r w:rsidRPr="00A65840">
              <w:rPr>
                <w:sz w:val="24"/>
              </w:rPr>
              <w:t>в</w:t>
            </w:r>
            <w:r w:rsidRPr="00A65840">
              <w:rPr>
                <w:spacing w:val="-6"/>
                <w:sz w:val="24"/>
              </w:rPr>
              <w:t xml:space="preserve"> </w:t>
            </w:r>
            <w:r w:rsidRPr="00A65840">
              <w:rPr>
                <w:sz w:val="24"/>
              </w:rPr>
              <w:t>соответствии</w:t>
            </w:r>
            <w:r w:rsidRPr="00A65840">
              <w:rPr>
                <w:spacing w:val="-11"/>
                <w:sz w:val="24"/>
              </w:rPr>
              <w:t xml:space="preserve"> </w:t>
            </w:r>
            <w:r w:rsidRPr="00A65840">
              <w:rPr>
                <w:sz w:val="24"/>
              </w:rPr>
              <w:t>с речевой</w:t>
            </w:r>
            <w:r w:rsidRPr="00A65840">
              <w:rPr>
                <w:spacing w:val="-14"/>
                <w:sz w:val="24"/>
              </w:rPr>
              <w:t xml:space="preserve"> </w:t>
            </w:r>
            <w:r w:rsidRPr="00A65840">
              <w:rPr>
                <w:sz w:val="24"/>
              </w:rPr>
              <w:t>ситуацией</w:t>
            </w:r>
            <w:r w:rsidRPr="00A65840">
              <w:rPr>
                <w:spacing w:val="-12"/>
                <w:sz w:val="24"/>
              </w:rPr>
              <w:t xml:space="preserve"> </w:t>
            </w:r>
            <w:r w:rsidRPr="00A65840">
              <w:rPr>
                <w:sz w:val="24"/>
              </w:rPr>
              <w:t>(объём</w:t>
            </w:r>
            <w:r w:rsidRPr="00A65840">
              <w:rPr>
                <w:spacing w:val="-10"/>
                <w:sz w:val="24"/>
              </w:rPr>
              <w:t xml:space="preserve"> </w:t>
            </w:r>
            <w:r w:rsidRPr="00A65840">
              <w:rPr>
                <w:sz w:val="24"/>
              </w:rPr>
              <w:t>устных</w:t>
            </w:r>
            <w:r w:rsidRPr="00A65840">
              <w:rPr>
                <w:spacing w:val="-11"/>
                <w:sz w:val="24"/>
              </w:rPr>
              <w:t xml:space="preserve"> </w:t>
            </w:r>
            <w:r w:rsidRPr="00A65840">
              <w:rPr>
                <w:sz w:val="24"/>
              </w:rPr>
              <w:t>монологических</w:t>
            </w:r>
            <w:r w:rsidRPr="00A65840">
              <w:rPr>
                <w:spacing w:val="-10"/>
                <w:sz w:val="24"/>
              </w:rPr>
              <w:t xml:space="preserve"> </w:t>
            </w:r>
            <w:r w:rsidRPr="00A65840">
              <w:rPr>
                <w:sz w:val="24"/>
              </w:rPr>
              <w:t>высказываний</w:t>
            </w:r>
            <w:r w:rsidRPr="00A65840">
              <w:rPr>
                <w:spacing w:val="-6"/>
                <w:sz w:val="24"/>
              </w:rPr>
              <w:t xml:space="preserve"> </w:t>
            </w:r>
            <w:r w:rsidRPr="00A65840">
              <w:rPr>
                <w:sz w:val="24"/>
              </w:rPr>
              <w:t>–</w:t>
            </w:r>
            <w:r w:rsidRPr="00A65840">
              <w:rPr>
                <w:spacing w:val="-14"/>
                <w:sz w:val="24"/>
              </w:rPr>
              <w:t xml:space="preserve"> </w:t>
            </w:r>
            <w:r w:rsidRPr="00A65840">
              <w:rPr>
                <w:sz w:val="24"/>
              </w:rPr>
              <w:t>не</w:t>
            </w:r>
            <w:r w:rsidRPr="00A65840">
              <w:rPr>
                <w:spacing w:val="-15"/>
                <w:sz w:val="24"/>
              </w:rPr>
              <w:t xml:space="preserve"> </w:t>
            </w:r>
            <w:r w:rsidRPr="00A65840">
              <w:rPr>
                <w:spacing w:val="-2"/>
                <w:sz w:val="24"/>
              </w:rPr>
              <w:t>менее</w:t>
            </w:r>
          </w:p>
          <w:p w14:paraId="0443E68F" w14:textId="77777777" w:rsidR="003B3C72" w:rsidRPr="00A65840" w:rsidRDefault="00000000">
            <w:pPr>
              <w:pStyle w:val="TableParagraph"/>
              <w:ind w:left="100"/>
              <w:jc w:val="both"/>
              <w:rPr>
                <w:sz w:val="24"/>
              </w:rPr>
            </w:pPr>
            <w:r w:rsidRPr="00A65840">
              <w:rPr>
                <w:sz w:val="24"/>
              </w:rPr>
              <w:t>100</w:t>
            </w:r>
            <w:r w:rsidRPr="00A65840">
              <w:rPr>
                <w:spacing w:val="-5"/>
                <w:sz w:val="24"/>
              </w:rPr>
              <w:t xml:space="preserve"> </w:t>
            </w:r>
            <w:r w:rsidRPr="00A65840">
              <w:rPr>
                <w:sz w:val="24"/>
              </w:rPr>
              <w:t>слов;</w:t>
            </w:r>
            <w:r w:rsidRPr="00A65840">
              <w:rPr>
                <w:spacing w:val="-2"/>
                <w:sz w:val="24"/>
              </w:rPr>
              <w:t xml:space="preserve"> </w:t>
            </w:r>
            <w:r w:rsidRPr="00A65840">
              <w:rPr>
                <w:sz w:val="24"/>
              </w:rPr>
              <w:t>объём</w:t>
            </w:r>
            <w:r w:rsidRPr="00A65840">
              <w:rPr>
                <w:spacing w:val="-3"/>
                <w:sz w:val="24"/>
              </w:rPr>
              <w:t xml:space="preserve"> </w:t>
            </w:r>
            <w:r w:rsidRPr="00A65840">
              <w:rPr>
                <w:sz w:val="24"/>
              </w:rPr>
              <w:t>диалогического</w:t>
            </w:r>
            <w:r w:rsidRPr="00A65840">
              <w:rPr>
                <w:spacing w:val="-2"/>
                <w:sz w:val="24"/>
              </w:rPr>
              <w:t xml:space="preserve"> </w:t>
            </w:r>
            <w:r w:rsidRPr="00A65840">
              <w:rPr>
                <w:sz w:val="24"/>
              </w:rPr>
              <w:t>высказывания –</w:t>
            </w:r>
            <w:r w:rsidRPr="00A65840">
              <w:rPr>
                <w:spacing w:val="-2"/>
                <w:sz w:val="24"/>
              </w:rPr>
              <w:t xml:space="preserve"> </w:t>
            </w:r>
            <w:r w:rsidRPr="00A65840">
              <w:rPr>
                <w:sz w:val="24"/>
              </w:rPr>
              <w:t>не</w:t>
            </w:r>
            <w:r w:rsidRPr="00A65840">
              <w:rPr>
                <w:spacing w:val="-3"/>
                <w:sz w:val="24"/>
              </w:rPr>
              <w:t xml:space="preserve"> </w:t>
            </w:r>
            <w:r w:rsidRPr="00A65840">
              <w:rPr>
                <w:sz w:val="24"/>
              </w:rPr>
              <w:t>менее</w:t>
            </w:r>
            <w:r w:rsidRPr="00A65840">
              <w:rPr>
                <w:spacing w:val="-3"/>
                <w:sz w:val="24"/>
              </w:rPr>
              <w:t xml:space="preserve"> </w:t>
            </w:r>
            <w:r w:rsidRPr="00A65840">
              <w:rPr>
                <w:sz w:val="24"/>
              </w:rPr>
              <w:t>7-8</w:t>
            </w:r>
            <w:r w:rsidRPr="00A65840">
              <w:rPr>
                <w:spacing w:val="-2"/>
                <w:sz w:val="24"/>
              </w:rPr>
              <w:t xml:space="preserve"> реплик)</w:t>
            </w:r>
          </w:p>
        </w:tc>
      </w:tr>
      <w:tr w:rsidR="003B3C72" w:rsidRPr="00A65840" w14:paraId="0532665A" w14:textId="77777777">
        <w:trPr>
          <w:trHeight w:val="1595"/>
        </w:trPr>
        <w:tc>
          <w:tcPr>
            <w:tcW w:w="1718" w:type="dxa"/>
          </w:tcPr>
          <w:p w14:paraId="1A19AAB2" w14:textId="77777777" w:rsidR="003B3C72" w:rsidRPr="00A65840" w:rsidRDefault="003B3C72">
            <w:pPr>
              <w:pStyle w:val="TableParagraph"/>
              <w:rPr>
                <w:b/>
                <w:sz w:val="24"/>
              </w:rPr>
            </w:pPr>
          </w:p>
          <w:p w14:paraId="65B63A57" w14:textId="77777777" w:rsidR="003B3C72" w:rsidRPr="00A65840" w:rsidRDefault="003B3C72">
            <w:pPr>
              <w:pStyle w:val="TableParagraph"/>
              <w:spacing w:before="70"/>
              <w:rPr>
                <w:b/>
                <w:sz w:val="24"/>
              </w:rPr>
            </w:pPr>
          </w:p>
          <w:p w14:paraId="1AE906FB" w14:textId="77777777" w:rsidR="003B3C72" w:rsidRPr="00A65840" w:rsidRDefault="00000000">
            <w:pPr>
              <w:pStyle w:val="TableParagraph"/>
              <w:spacing w:before="1"/>
              <w:ind w:left="341" w:right="339"/>
              <w:jc w:val="center"/>
              <w:rPr>
                <w:sz w:val="24"/>
              </w:rPr>
            </w:pPr>
            <w:r w:rsidRPr="00A65840">
              <w:rPr>
                <w:spacing w:val="-5"/>
                <w:sz w:val="24"/>
              </w:rPr>
              <w:t>3.2</w:t>
            </w:r>
          </w:p>
        </w:tc>
        <w:tc>
          <w:tcPr>
            <w:tcW w:w="8051" w:type="dxa"/>
          </w:tcPr>
          <w:p w14:paraId="78BD89D2" w14:textId="77777777" w:rsidR="003B3C72" w:rsidRPr="00A65840" w:rsidRDefault="00000000">
            <w:pPr>
              <w:pStyle w:val="TableParagraph"/>
              <w:spacing w:before="42" w:line="336" w:lineRule="auto"/>
              <w:ind w:left="100" w:right="97"/>
              <w:jc w:val="both"/>
              <w:rPr>
                <w:sz w:val="24"/>
              </w:rPr>
            </w:pPr>
            <w:r w:rsidRPr="00A65840">
              <w:rPr>
                <w:sz w:val="24"/>
              </w:rPr>
              <w:t>Выступать перед аудиторией с докладом; представлять реферат, исследовательский</w:t>
            </w:r>
            <w:r w:rsidRPr="00A65840">
              <w:rPr>
                <w:spacing w:val="-11"/>
                <w:sz w:val="24"/>
              </w:rPr>
              <w:t xml:space="preserve"> </w:t>
            </w:r>
            <w:r w:rsidRPr="00A65840">
              <w:rPr>
                <w:sz w:val="24"/>
              </w:rPr>
              <w:t>проект</w:t>
            </w:r>
            <w:r w:rsidRPr="00A65840">
              <w:rPr>
                <w:spacing w:val="-11"/>
                <w:sz w:val="24"/>
              </w:rPr>
              <w:t xml:space="preserve"> </w:t>
            </w:r>
            <w:r w:rsidRPr="00A65840">
              <w:rPr>
                <w:sz w:val="24"/>
              </w:rPr>
              <w:t>на</w:t>
            </w:r>
            <w:r w:rsidRPr="00A65840">
              <w:rPr>
                <w:spacing w:val="-13"/>
                <w:sz w:val="24"/>
              </w:rPr>
              <w:t xml:space="preserve"> </w:t>
            </w:r>
            <w:r w:rsidRPr="00A65840">
              <w:rPr>
                <w:sz w:val="24"/>
              </w:rPr>
              <w:t>лингвистическую</w:t>
            </w:r>
            <w:r w:rsidRPr="00A65840">
              <w:rPr>
                <w:spacing w:val="-11"/>
                <w:sz w:val="24"/>
              </w:rPr>
              <w:t xml:space="preserve"> </w:t>
            </w:r>
            <w:r w:rsidRPr="00A65840">
              <w:rPr>
                <w:sz w:val="24"/>
              </w:rPr>
              <w:t>и</w:t>
            </w:r>
            <w:r w:rsidRPr="00A65840">
              <w:rPr>
                <w:spacing w:val="-11"/>
                <w:sz w:val="24"/>
              </w:rPr>
              <w:t xml:space="preserve"> </w:t>
            </w:r>
            <w:r w:rsidRPr="00A65840">
              <w:rPr>
                <w:sz w:val="24"/>
              </w:rPr>
              <w:t>другие</w:t>
            </w:r>
            <w:r w:rsidRPr="00A65840">
              <w:rPr>
                <w:spacing w:val="-13"/>
                <w:sz w:val="24"/>
              </w:rPr>
              <w:t xml:space="preserve"> </w:t>
            </w:r>
            <w:r w:rsidRPr="00A65840">
              <w:rPr>
                <w:sz w:val="24"/>
              </w:rPr>
              <w:t>темы;</w:t>
            </w:r>
            <w:r w:rsidRPr="00A65840">
              <w:rPr>
                <w:spacing w:val="-12"/>
                <w:sz w:val="24"/>
              </w:rPr>
              <w:t xml:space="preserve"> </w:t>
            </w:r>
            <w:r w:rsidRPr="00A65840">
              <w:rPr>
                <w:sz w:val="24"/>
              </w:rPr>
              <w:t>использовать образовательные</w:t>
            </w:r>
            <w:r w:rsidRPr="00A65840">
              <w:rPr>
                <w:spacing w:val="71"/>
                <w:sz w:val="24"/>
              </w:rPr>
              <w:t xml:space="preserve">  </w:t>
            </w:r>
            <w:r w:rsidRPr="00A65840">
              <w:rPr>
                <w:sz w:val="24"/>
              </w:rPr>
              <w:t>информационно-коммуникационные</w:t>
            </w:r>
            <w:r w:rsidRPr="00A65840">
              <w:rPr>
                <w:spacing w:val="72"/>
                <w:sz w:val="24"/>
              </w:rPr>
              <w:t xml:space="preserve">  </w:t>
            </w:r>
            <w:r w:rsidRPr="00A65840">
              <w:rPr>
                <w:sz w:val="24"/>
              </w:rPr>
              <w:t>инструменты</w:t>
            </w:r>
            <w:r w:rsidRPr="00A65840">
              <w:rPr>
                <w:spacing w:val="72"/>
                <w:sz w:val="24"/>
              </w:rPr>
              <w:t xml:space="preserve">  </w:t>
            </w:r>
            <w:r w:rsidRPr="00A65840">
              <w:rPr>
                <w:spacing w:val="-10"/>
                <w:sz w:val="24"/>
              </w:rPr>
              <w:t>и</w:t>
            </w:r>
          </w:p>
          <w:p w14:paraId="1A5D37CD" w14:textId="77777777" w:rsidR="003B3C72" w:rsidRPr="00A65840" w:rsidRDefault="00000000">
            <w:pPr>
              <w:pStyle w:val="TableParagraph"/>
              <w:ind w:left="100"/>
              <w:jc w:val="both"/>
              <w:rPr>
                <w:sz w:val="24"/>
              </w:rPr>
            </w:pPr>
            <w:r w:rsidRPr="00A65840">
              <w:rPr>
                <w:sz w:val="24"/>
              </w:rPr>
              <w:t>ресурсы</w:t>
            </w:r>
            <w:r w:rsidRPr="00A65840">
              <w:rPr>
                <w:spacing w:val="-3"/>
                <w:sz w:val="24"/>
              </w:rPr>
              <w:t xml:space="preserve"> </w:t>
            </w:r>
            <w:r w:rsidRPr="00A65840">
              <w:rPr>
                <w:sz w:val="24"/>
              </w:rPr>
              <w:t>для</w:t>
            </w:r>
            <w:r w:rsidRPr="00A65840">
              <w:rPr>
                <w:spacing w:val="-2"/>
                <w:sz w:val="24"/>
              </w:rPr>
              <w:t xml:space="preserve"> </w:t>
            </w:r>
            <w:r w:rsidRPr="00A65840">
              <w:rPr>
                <w:sz w:val="24"/>
              </w:rPr>
              <w:t>решения учебных</w:t>
            </w:r>
            <w:r w:rsidRPr="00A65840">
              <w:rPr>
                <w:spacing w:val="-1"/>
                <w:sz w:val="24"/>
              </w:rPr>
              <w:t xml:space="preserve"> </w:t>
            </w:r>
            <w:r w:rsidRPr="00A65840">
              <w:rPr>
                <w:spacing w:val="-4"/>
                <w:sz w:val="24"/>
              </w:rPr>
              <w:t>задач</w:t>
            </w:r>
          </w:p>
        </w:tc>
      </w:tr>
      <w:tr w:rsidR="003B3C72" w:rsidRPr="00A65840" w14:paraId="6C49D4F1" w14:textId="77777777">
        <w:trPr>
          <w:trHeight w:val="1982"/>
        </w:trPr>
        <w:tc>
          <w:tcPr>
            <w:tcW w:w="1718" w:type="dxa"/>
          </w:tcPr>
          <w:p w14:paraId="798D4AFB" w14:textId="77777777" w:rsidR="003B3C72" w:rsidRPr="00A65840" w:rsidRDefault="003B3C72">
            <w:pPr>
              <w:pStyle w:val="TableParagraph"/>
              <w:rPr>
                <w:b/>
                <w:sz w:val="24"/>
              </w:rPr>
            </w:pPr>
          </w:p>
          <w:p w14:paraId="3C82798B" w14:textId="77777777" w:rsidR="003B3C72" w:rsidRPr="00A65840" w:rsidRDefault="003B3C72">
            <w:pPr>
              <w:pStyle w:val="TableParagraph"/>
              <w:spacing w:before="262"/>
              <w:rPr>
                <w:b/>
                <w:sz w:val="24"/>
              </w:rPr>
            </w:pPr>
          </w:p>
          <w:p w14:paraId="747D94CC" w14:textId="77777777" w:rsidR="003B3C72" w:rsidRPr="00A65840" w:rsidRDefault="00000000">
            <w:pPr>
              <w:pStyle w:val="TableParagraph"/>
              <w:spacing w:before="1"/>
              <w:ind w:left="341" w:right="339"/>
              <w:jc w:val="center"/>
              <w:rPr>
                <w:sz w:val="24"/>
              </w:rPr>
            </w:pPr>
            <w:r w:rsidRPr="00A65840">
              <w:rPr>
                <w:spacing w:val="-5"/>
                <w:sz w:val="24"/>
              </w:rPr>
              <w:t>3.3</w:t>
            </w:r>
          </w:p>
        </w:tc>
        <w:tc>
          <w:tcPr>
            <w:tcW w:w="8051" w:type="dxa"/>
          </w:tcPr>
          <w:p w14:paraId="10C24502" w14:textId="77777777" w:rsidR="003B3C72" w:rsidRPr="00A65840" w:rsidRDefault="00000000">
            <w:pPr>
              <w:pStyle w:val="TableParagraph"/>
              <w:spacing w:before="42" w:line="336" w:lineRule="auto"/>
              <w:ind w:left="100" w:right="98"/>
              <w:jc w:val="both"/>
              <w:rPr>
                <w:sz w:val="24"/>
              </w:rPr>
            </w:pPr>
            <w:r w:rsidRPr="00A65840">
              <w:rPr>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w:t>
            </w:r>
            <w:r w:rsidRPr="00A65840">
              <w:rPr>
                <w:spacing w:val="79"/>
                <w:sz w:val="24"/>
              </w:rPr>
              <w:t xml:space="preserve">  </w:t>
            </w:r>
            <w:r w:rsidRPr="00A65840">
              <w:rPr>
                <w:sz w:val="24"/>
              </w:rPr>
              <w:t>учебно-научной,</w:t>
            </w:r>
            <w:r w:rsidRPr="00A65840">
              <w:rPr>
                <w:spacing w:val="79"/>
                <w:sz w:val="24"/>
              </w:rPr>
              <w:t xml:space="preserve">  </w:t>
            </w:r>
            <w:r w:rsidRPr="00A65840">
              <w:rPr>
                <w:sz w:val="24"/>
              </w:rPr>
              <w:t>официально-деловой</w:t>
            </w:r>
            <w:r w:rsidRPr="00A65840">
              <w:rPr>
                <w:spacing w:val="79"/>
                <w:sz w:val="24"/>
              </w:rPr>
              <w:t xml:space="preserve">  </w:t>
            </w:r>
            <w:r w:rsidRPr="00A65840">
              <w:rPr>
                <w:spacing w:val="-2"/>
                <w:sz w:val="24"/>
              </w:rPr>
              <w:t>сферах</w:t>
            </w:r>
          </w:p>
          <w:p w14:paraId="07DE0A9D" w14:textId="77777777" w:rsidR="003B3C72" w:rsidRPr="00A65840" w:rsidRDefault="00000000">
            <w:pPr>
              <w:pStyle w:val="TableParagraph"/>
              <w:spacing w:before="1"/>
              <w:ind w:left="100"/>
              <w:jc w:val="both"/>
              <w:rPr>
                <w:sz w:val="24"/>
              </w:rPr>
            </w:pPr>
            <w:r w:rsidRPr="00A65840">
              <w:rPr>
                <w:sz w:val="24"/>
              </w:rPr>
              <w:t>общения,</w:t>
            </w:r>
            <w:r w:rsidRPr="00A65840">
              <w:rPr>
                <w:spacing w:val="-7"/>
                <w:sz w:val="24"/>
              </w:rPr>
              <w:t xml:space="preserve"> </w:t>
            </w:r>
            <w:r w:rsidRPr="00A65840">
              <w:rPr>
                <w:sz w:val="24"/>
              </w:rPr>
              <w:t>повседневном</w:t>
            </w:r>
            <w:r w:rsidRPr="00A65840">
              <w:rPr>
                <w:spacing w:val="-5"/>
                <w:sz w:val="24"/>
              </w:rPr>
              <w:t xml:space="preserve"> </w:t>
            </w:r>
            <w:r w:rsidRPr="00A65840">
              <w:rPr>
                <w:sz w:val="24"/>
              </w:rPr>
              <w:t>общении,</w:t>
            </w:r>
            <w:r w:rsidRPr="00A65840">
              <w:rPr>
                <w:spacing w:val="-4"/>
                <w:sz w:val="24"/>
              </w:rPr>
              <w:t xml:space="preserve"> </w:t>
            </w:r>
            <w:r w:rsidRPr="00A65840">
              <w:rPr>
                <w:sz w:val="24"/>
              </w:rPr>
              <w:t>интернет-</w:t>
            </w:r>
            <w:r w:rsidRPr="00A65840">
              <w:rPr>
                <w:spacing w:val="-2"/>
                <w:sz w:val="24"/>
              </w:rPr>
              <w:t>коммуникации</w:t>
            </w:r>
          </w:p>
        </w:tc>
      </w:tr>
      <w:tr w:rsidR="003B3C72" w:rsidRPr="00A65840" w14:paraId="2DB408CF" w14:textId="77777777">
        <w:trPr>
          <w:trHeight w:val="1595"/>
        </w:trPr>
        <w:tc>
          <w:tcPr>
            <w:tcW w:w="1718" w:type="dxa"/>
          </w:tcPr>
          <w:p w14:paraId="677B0C52" w14:textId="77777777" w:rsidR="003B3C72" w:rsidRPr="00A65840" w:rsidRDefault="003B3C72">
            <w:pPr>
              <w:pStyle w:val="TableParagraph"/>
              <w:rPr>
                <w:b/>
                <w:sz w:val="24"/>
              </w:rPr>
            </w:pPr>
          </w:p>
          <w:p w14:paraId="76949FD8" w14:textId="77777777" w:rsidR="003B3C72" w:rsidRPr="00A65840" w:rsidRDefault="003B3C72">
            <w:pPr>
              <w:pStyle w:val="TableParagraph"/>
              <w:spacing w:before="70"/>
              <w:rPr>
                <w:b/>
                <w:sz w:val="24"/>
              </w:rPr>
            </w:pPr>
          </w:p>
          <w:p w14:paraId="3EC51D8D" w14:textId="77777777" w:rsidR="003B3C72" w:rsidRPr="00A65840" w:rsidRDefault="00000000">
            <w:pPr>
              <w:pStyle w:val="TableParagraph"/>
              <w:spacing w:before="1"/>
              <w:ind w:left="341" w:right="339"/>
              <w:jc w:val="center"/>
              <w:rPr>
                <w:sz w:val="24"/>
              </w:rPr>
            </w:pPr>
            <w:r w:rsidRPr="00A65840">
              <w:rPr>
                <w:spacing w:val="-5"/>
                <w:sz w:val="24"/>
              </w:rPr>
              <w:t>3.4</w:t>
            </w:r>
          </w:p>
        </w:tc>
        <w:tc>
          <w:tcPr>
            <w:tcW w:w="8051" w:type="dxa"/>
          </w:tcPr>
          <w:p w14:paraId="2B0B7C45" w14:textId="77777777" w:rsidR="003B3C72" w:rsidRPr="00A65840" w:rsidRDefault="00000000">
            <w:pPr>
              <w:pStyle w:val="TableParagraph"/>
              <w:spacing w:before="42" w:line="336" w:lineRule="auto"/>
              <w:ind w:left="100" w:right="98"/>
              <w:jc w:val="both"/>
              <w:rPr>
                <w:sz w:val="24"/>
              </w:rPr>
            </w:pPr>
            <w:r w:rsidRPr="00A65840">
              <w:rPr>
                <w:sz w:val="24"/>
              </w:rPr>
              <w:t>Употреблять языковые средства с учётом речевой ситуации; соблюдать в устной</w:t>
            </w:r>
            <w:r w:rsidRPr="00A65840">
              <w:rPr>
                <w:spacing w:val="-1"/>
                <w:sz w:val="24"/>
              </w:rPr>
              <w:t xml:space="preserve"> </w:t>
            </w:r>
            <w:r w:rsidRPr="00A65840">
              <w:rPr>
                <w:sz w:val="24"/>
              </w:rPr>
              <w:t>речи</w:t>
            </w:r>
            <w:r w:rsidRPr="00A65840">
              <w:rPr>
                <w:spacing w:val="-1"/>
                <w:sz w:val="24"/>
              </w:rPr>
              <w:t xml:space="preserve"> </w:t>
            </w:r>
            <w:r w:rsidRPr="00A65840">
              <w:rPr>
                <w:sz w:val="24"/>
              </w:rPr>
              <w:t>нормы</w:t>
            </w:r>
            <w:r w:rsidRPr="00A65840">
              <w:rPr>
                <w:spacing w:val="-2"/>
                <w:sz w:val="24"/>
              </w:rPr>
              <w:t xml:space="preserve"> </w:t>
            </w:r>
            <w:r w:rsidRPr="00A65840">
              <w:rPr>
                <w:sz w:val="24"/>
              </w:rPr>
              <w:t>современного</w:t>
            </w:r>
            <w:r w:rsidRPr="00A65840">
              <w:rPr>
                <w:spacing w:val="-2"/>
                <w:sz w:val="24"/>
              </w:rPr>
              <w:t xml:space="preserve"> </w:t>
            </w:r>
            <w:r w:rsidRPr="00A65840">
              <w:rPr>
                <w:sz w:val="24"/>
              </w:rPr>
              <w:t>русского</w:t>
            </w:r>
            <w:r w:rsidRPr="00A65840">
              <w:rPr>
                <w:spacing w:val="-2"/>
                <w:sz w:val="24"/>
              </w:rPr>
              <w:t xml:space="preserve"> </w:t>
            </w:r>
            <w:r w:rsidRPr="00A65840">
              <w:rPr>
                <w:sz w:val="24"/>
              </w:rPr>
              <w:t>литературного</w:t>
            </w:r>
            <w:r w:rsidRPr="00A65840">
              <w:rPr>
                <w:spacing w:val="-2"/>
                <w:sz w:val="24"/>
              </w:rPr>
              <w:t xml:space="preserve"> </w:t>
            </w:r>
            <w:r w:rsidRPr="00A65840">
              <w:rPr>
                <w:sz w:val="24"/>
              </w:rPr>
              <w:t>языка;</w:t>
            </w:r>
            <w:r w:rsidRPr="00A65840">
              <w:rPr>
                <w:spacing w:val="-2"/>
                <w:sz w:val="24"/>
              </w:rPr>
              <w:t xml:space="preserve"> </w:t>
            </w:r>
            <w:r w:rsidRPr="00A65840">
              <w:rPr>
                <w:sz w:val="24"/>
              </w:rPr>
              <w:t>оценивать собственную</w:t>
            </w:r>
            <w:r w:rsidRPr="00A65840">
              <w:rPr>
                <w:spacing w:val="37"/>
                <w:sz w:val="24"/>
              </w:rPr>
              <w:t xml:space="preserve">  </w:t>
            </w:r>
            <w:r w:rsidRPr="00A65840">
              <w:rPr>
                <w:sz w:val="24"/>
              </w:rPr>
              <w:t>и</w:t>
            </w:r>
            <w:r w:rsidRPr="00A65840">
              <w:rPr>
                <w:spacing w:val="37"/>
                <w:sz w:val="24"/>
              </w:rPr>
              <w:t xml:space="preserve">  </w:t>
            </w:r>
            <w:r w:rsidRPr="00A65840">
              <w:rPr>
                <w:sz w:val="24"/>
              </w:rPr>
              <w:t>чужую</w:t>
            </w:r>
            <w:r w:rsidRPr="00A65840">
              <w:rPr>
                <w:spacing w:val="38"/>
                <w:sz w:val="24"/>
              </w:rPr>
              <w:t xml:space="preserve">  </w:t>
            </w:r>
            <w:r w:rsidRPr="00A65840">
              <w:rPr>
                <w:sz w:val="24"/>
              </w:rPr>
              <w:t>речь</w:t>
            </w:r>
            <w:r w:rsidRPr="00A65840">
              <w:rPr>
                <w:spacing w:val="37"/>
                <w:sz w:val="24"/>
              </w:rPr>
              <w:t xml:space="preserve">  </w:t>
            </w:r>
            <w:r w:rsidRPr="00A65840">
              <w:rPr>
                <w:sz w:val="24"/>
              </w:rPr>
              <w:t>с</w:t>
            </w:r>
            <w:r w:rsidRPr="00A65840">
              <w:rPr>
                <w:spacing w:val="36"/>
                <w:sz w:val="24"/>
              </w:rPr>
              <w:t xml:space="preserve">  </w:t>
            </w:r>
            <w:r w:rsidRPr="00A65840">
              <w:rPr>
                <w:sz w:val="24"/>
              </w:rPr>
              <w:t>точки</w:t>
            </w:r>
            <w:r w:rsidRPr="00A65840">
              <w:rPr>
                <w:spacing w:val="38"/>
                <w:sz w:val="24"/>
              </w:rPr>
              <w:t xml:space="preserve">  </w:t>
            </w:r>
            <w:r w:rsidRPr="00A65840">
              <w:rPr>
                <w:sz w:val="24"/>
              </w:rPr>
              <w:t>зрения</w:t>
            </w:r>
            <w:r w:rsidRPr="00A65840">
              <w:rPr>
                <w:spacing w:val="36"/>
                <w:sz w:val="24"/>
              </w:rPr>
              <w:t xml:space="preserve">  </w:t>
            </w:r>
            <w:r w:rsidRPr="00A65840">
              <w:rPr>
                <w:sz w:val="24"/>
              </w:rPr>
              <w:t>точного,</w:t>
            </w:r>
            <w:r w:rsidRPr="00A65840">
              <w:rPr>
                <w:spacing w:val="37"/>
                <w:sz w:val="24"/>
              </w:rPr>
              <w:t xml:space="preserve">  </w:t>
            </w:r>
            <w:r w:rsidRPr="00A65840">
              <w:rPr>
                <w:sz w:val="24"/>
              </w:rPr>
              <w:t>уместного</w:t>
            </w:r>
            <w:r w:rsidRPr="00A65840">
              <w:rPr>
                <w:spacing w:val="37"/>
                <w:sz w:val="24"/>
              </w:rPr>
              <w:t xml:space="preserve">  </w:t>
            </w:r>
            <w:r w:rsidRPr="00A65840">
              <w:rPr>
                <w:spacing w:val="-10"/>
                <w:sz w:val="24"/>
              </w:rPr>
              <w:t>и</w:t>
            </w:r>
          </w:p>
          <w:p w14:paraId="72AB38EE" w14:textId="77777777" w:rsidR="003B3C72" w:rsidRPr="00A65840" w:rsidRDefault="00000000">
            <w:pPr>
              <w:pStyle w:val="TableParagraph"/>
              <w:ind w:left="100"/>
              <w:jc w:val="both"/>
              <w:rPr>
                <w:sz w:val="24"/>
              </w:rPr>
            </w:pPr>
            <w:r w:rsidRPr="00A65840">
              <w:rPr>
                <w:sz w:val="24"/>
              </w:rPr>
              <w:t>выразительного</w:t>
            </w:r>
            <w:r w:rsidRPr="00A65840">
              <w:rPr>
                <w:spacing w:val="-5"/>
                <w:sz w:val="24"/>
              </w:rPr>
              <w:t xml:space="preserve"> </w:t>
            </w:r>
            <w:r w:rsidRPr="00A65840">
              <w:rPr>
                <w:spacing w:val="-2"/>
                <w:sz w:val="24"/>
              </w:rPr>
              <w:t>словоупотребления</w:t>
            </w:r>
          </w:p>
        </w:tc>
      </w:tr>
    </w:tbl>
    <w:p w14:paraId="6EC2BAE6"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1A6E2DF3" w14:textId="77777777">
        <w:trPr>
          <w:trHeight w:val="436"/>
        </w:trPr>
        <w:tc>
          <w:tcPr>
            <w:tcW w:w="1718" w:type="dxa"/>
          </w:tcPr>
          <w:p w14:paraId="3F88F141" w14:textId="77777777" w:rsidR="003B3C72" w:rsidRPr="00A65840" w:rsidRDefault="00000000">
            <w:pPr>
              <w:pStyle w:val="TableParagraph"/>
              <w:spacing w:before="42"/>
              <w:ind w:left="341" w:right="336"/>
              <w:jc w:val="center"/>
              <w:rPr>
                <w:sz w:val="24"/>
              </w:rPr>
            </w:pPr>
            <w:r w:rsidRPr="00A65840">
              <w:rPr>
                <w:spacing w:val="-10"/>
                <w:sz w:val="24"/>
              </w:rPr>
              <w:lastRenderedPageBreak/>
              <w:t>4</w:t>
            </w:r>
          </w:p>
        </w:tc>
        <w:tc>
          <w:tcPr>
            <w:tcW w:w="8051" w:type="dxa"/>
          </w:tcPr>
          <w:p w14:paraId="039C3371" w14:textId="77777777" w:rsidR="003B3C72" w:rsidRPr="00A65840" w:rsidRDefault="00000000">
            <w:pPr>
              <w:pStyle w:val="TableParagraph"/>
              <w:spacing w:before="42"/>
              <w:ind w:left="100"/>
              <w:rPr>
                <w:sz w:val="24"/>
              </w:rPr>
            </w:pPr>
            <w:r w:rsidRPr="00A65840">
              <w:rPr>
                <w:sz w:val="24"/>
              </w:rPr>
              <w:t>Текст.</w:t>
            </w:r>
            <w:r w:rsidRPr="00A65840">
              <w:rPr>
                <w:spacing w:val="-8"/>
                <w:sz w:val="24"/>
              </w:rPr>
              <w:t xml:space="preserve"> </w:t>
            </w:r>
            <w:r w:rsidRPr="00A65840">
              <w:rPr>
                <w:sz w:val="24"/>
              </w:rPr>
              <w:t>Информационно-смысловая</w:t>
            </w:r>
            <w:r w:rsidRPr="00A65840">
              <w:rPr>
                <w:spacing w:val="-5"/>
                <w:sz w:val="24"/>
              </w:rPr>
              <w:t xml:space="preserve"> </w:t>
            </w:r>
            <w:r w:rsidRPr="00A65840">
              <w:rPr>
                <w:sz w:val="24"/>
              </w:rPr>
              <w:t>переработка</w:t>
            </w:r>
            <w:r w:rsidRPr="00A65840">
              <w:rPr>
                <w:spacing w:val="-5"/>
                <w:sz w:val="24"/>
              </w:rPr>
              <w:t xml:space="preserve"> </w:t>
            </w:r>
            <w:r w:rsidRPr="00A65840">
              <w:rPr>
                <w:spacing w:val="-2"/>
                <w:sz w:val="24"/>
              </w:rPr>
              <w:t>текста</w:t>
            </w:r>
          </w:p>
        </w:tc>
      </w:tr>
      <w:tr w:rsidR="003B3C72" w:rsidRPr="00A65840" w14:paraId="2A6B29C3" w14:textId="77777777">
        <w:trPr>
          <w:trHeight w:val="823"/>
        </w:trPr>
        <w:tc>
          <w:tcPr>
            <w:tcW w:w="1718" w:type="dxa"/>
          </w:tcPr>
          <w:p w14:paraId="0FE58A16" w14:textId="77777777" w:rsidR="003B3C72" w:rsidRPr="00A65840" w:rsidRDefault="00000000">
            <w:pPr>
              <w:pStyle w:val="TableParagraph"/>
              <w:spacing w:before="237"/>
              <w:ind w:left="341" w:right="339"/>
              <w:jc w:val="center"/>
              <w:rPr>
                <w:sz w:val="24"/>
              </w:rPr>
            </w:pPr>
            <w:r w:rsidRPr="00A65840">
              <w:rPr>
                <w:spacing w:val="-5"/>
                <w:sz w:val="24"/>
              </w:rPr>
              <w:t>4.1</w:t>
            </w:r>
          </w:p>
        </w:tc>
        <w:tc>
          <w:tcPr>
            <w:tcW w:w="8051" w:type="dxa"/>
          </w:tcPr>
          <w:p w14:paraId="73EF3A6B" w14:textId="77777777" w:rsidR="003B3C72" w:rsidRPr="00A65840" w:rsidRDefault="00000000">
            <w:pPr>
              <w:pStyle w:val="TableParagraph"/>
              <w:spacing w:before="42"/>
              <w:ind w:left="100"/>
              <w:rPr>
                <w:sz w:val="24"/>
              </w:rPr>
            </w:pPr>
            <w:r w:rsidRPr="00A65840">
              <w:rPr>
                <w:sz w:val="24"/>
              </w:rPr>
              <w:t>Применять</w:t>
            </w:r>
            <w:r w:rsidRPr="00A65840">
              <w:rPr>
                <w:spacing w:val="49"/>
                <w:sz w:val="24"/>
              </w:rPr>
              <w:t xml:space="preserve"> </w:t>
            </w:r>
            <w:r w:rsidRPr="00A65840">
              <w:rPr>
                <w:sz w:val="24"/>
              </w:rPr>
              <w:t>знания</w:t>
            </w:r>
            <w:r w:rsidRPr="00A65840">
              <w:rPr>
                <w:spacing w:val="47"/>
                <w:sz w:val="24"/>
              </w:rPr>
              <w:t xml:space="preserve"> </w:t>
            </w:r>
            <w:r w:rsidRPr="00A65840">
              <w:rPr>
                <w:sz w:val="24"/>
              </w:rPr>
              <w:t>о</w:t>
            </w:r>
            <w:r w:rsidRPr="00A65840">
              <w:rPr>
                <w:spacing w:val="51"/>
                <w:sz w:val="24"/>
              </w:rPr>
              <w:t xml:space="preserve"> </w:t>
            </w:r>
            <w:r w:rsidRPr="00A65840">
              <w:rPr>
                <w:sz w:val="24"/>
              </w:rPr>
              <w:t>тексте,</w:t>
            </w:r>
            <w:r w:rsidRPr="00A65840">
              <w:rPr>
                <w:spacing w:val="49"/>
                <w:sz w:val="24"/>
              </w:rPr>
              <w:t xml:space="preserve"> </w:t>
            </w:r>
            <w:r w:rsidRPr="00A65840">
              <w:rPr>
                <w:sz w:val="24"/>
              </w:rPr>
              <w:t>его</w:t>
            </w:r>
            <w:r w:rsidRPr="00A65840">
              <w:rPr>
                <w:spacing w:val="48"/>
                <w:sz w:val="24"/>
              </w:rPr>
              <w:t xml:space="preserve"> </w:t>
            </w:r>
            <w:r w:rsidRPr="00A65840">
              <w:rPr>
                <w:sz w:val="24"/>
              </w:rPr>
              <w:t>основных</w:t>
            </w:r>
            <w:r w:rsidRPr="00A65840">
              <w:rPr>
                <w:spacing w:val="51"/>
                <w:sz w:val="24"/>
              </w:rPr>
              <w:t xml:space="preserve"> </w:t>
            </w:r>
            <w:r w:rsidRPr="00A65840">
              <w:rPr>
                <w:sz w:val="24"/>
              </w:rPr>
              <w:t>признаках,</w:t>
            </w:r>
            <w:r w:rsidRPr="00A65840">
              <w:rPr>
                <w:spacing w:val="48"/>
                <w:sz w:val="24"/>
              </w:rPr>
              <w:t xml:space="preserve"> </w:t>
            </w:r>
            <w:r w:rsidRPr="00A65840">
              <w:rPr>
                <w:sz w:val="24"/>
              </w:rPr>
              <w:t>структуре</w:t>
            </w:r>
            <w:r w:rsidRPr="00A65840">
              <w:rPr>
                <w:spacing w:val="48"/>
                <w:sz w:val="24"/>
              </w:rPr>
              <w:t xml:space="preserve"> </w:t>
            </w:r>
            <w:r w:rsidRPr="00A65840">
              <w:rPr>
                <w:sz w:val="24"/>
              </w:rPr>
              <w:t>и</w:t>
            </w:r>
            <w:r w:rsidRPr="00A65840">
              <w:rPr>
                <w:spacing w:val="50"/>
                <w:sz w:val="24"/>
              </w:rPr>
              <w:t xml:space="preserve"> </w:t>
            </w:r>
            <w:r w:rsidRPr="00A65840">
              <w:rPr>
                <w:spacing w:val="-2"/>
                <w:sz w:val="24"/>
              </w:rPr>
              <w:t>видах</w:t>
            </w:r>
          </w:p>
          <w:p w14:paraId="3BA0FF33" w14:textId="77777777" w:rsidR="003B3C72" w:rsidRPr="00A65840" w:rsidRDefault="00000000">
            <w:pPr>
              <w:pStyle w:val="TableParagraph"/>
              <w:spacing w:before="111"/>
              <w:ind w:left="100"/>
              <w:rPr>
                <w:sz w:val="24"/>
              </w:rPr>
            </w:pPr>
            <w:r w:rsidRPr="00A65840">
              <w:rPr>
                <w:sz w:val="24"/>
              </w:rPr>
              <w:t>представленной</w:t>
            </w:r>
            <w:r w:rsidRPr="00A65840">
              <w:rPr>
                <w:spacing w:val="-4"/>
                <w:sz w:val="24"/>
              </w:rPr>
              <w:t xml:space="preserve"> </w:t>
            </w:r>
            <w:r w:rsidRPr="00A65840">
              <w:rPr>
                <w:sz w:val="24"/>
              </w:rPr>
              <w:t>в</w:t>
            </w:r>
            <w:r w:rsidRPr="00A65840">
              <w:rPr>
                <w:spacing w:val="-3"/>
                <w:sz w:val="24"/>
              </w:rPr>
              <w:t xml:space="preserve"> </w:t>
            </w:r>
            <w:r w:rsidRPr="00A65840">
              <w:rPr>
                <w:sz w:val="24"/>
              </w:rPr>
              <w:t>нём</w:t>
            </w:r>
            <w:r w:rsidRPr="00A65840">
              <w:rPr>
                <w:spacing w:val="-4"/>
                <w:sz w:val="24"/>
              </w:rPr>
              <w:t xml:space="preserve"> </w:t>
            </w:r>
            <w:r w:rsidRPr="00A65840">
              <w:rPr>
                <w:sz w:val="24"/>
              </w:rPr>
              <w:t>информации</w:t>
            </w:r>
            <w:r w:rsidRPr="00A65840">
              <w:rPr>
                <w:spacing w:val="-3"/>
                <w:sz w:val="24"/>
              </w:rPr>
              <w:t xml:space="preserve"> </w:t>
            </w:r>
            <w:r w:rsidRPr="00A65840">
              <w:rPr>
                <w:sz w:val="24"/>
              </w:rPr>
              <w:t>в</w:t>
            </w:r>
            <w:r w:rsidRPr="00A65840">
              <w:rPr>
                <w:spacing w:val="-4"/>
                <w:sz w:val="24"/>
              </w:rPr>
              <w:t xml:space="preserve"> </w:t>
            </w:r>
            <w:r w:rsidRPr="00A65840">
              <w:rPr>
                <w:sz w:val="24"/>
              </w:rPr>
              <w:t>речевой</w:t>
            </w:r>
            <w:r w:rsidRPr="00A65840">
              <w:rPr>
                <w:spacing w:val="-3"/>
                <w:sz w:val="24"/>
              </w:rPr>
              <w:t xml:space="preserve"> </w:t>
            </w:r>
            <w:r w:rsidRPr="00A65840">
              <w:rPr>
                <w:spacing w:val="-2"/>
                <w:sz w:val="24"/>
              </w:rPr>
              <w:t>практике</w:t>
            </w:r>
          </w:p>
        </w:tc>
      </w:tr>
      <w:tr w:rsidR="003B3C72" w:rsidRPr="00A65840" w14:paraId="75F29070" w14:textId="77777777">
        <w:trPr>
          <w:trHeight w:val="1209"/>
        </w:trPr>
        <w:tc>
          <w:tcPr>
            <w:tcW w:w="1718" w:type="dxa"/>
          </w:tcPr>
          <w:p w14:paraId="6C2DD655" w14:textId="77777777" w:rsidR="003B3C72" w:rsidRPr="00A65840" w:rsidRDefault="003B3C72">
            <w:pPr>
              <w:pStyle w:val="TableParagraph"/>
              <w:spacing w:before="152"/>
              <w:rPr>
                <w:b/>
                <w:sz w:val="24"/>
              </w:rPr>
            </w:pPr>
          </w:p>
          <w:p w14:paraId="3584796F" w14:textId="77777777" w:rsidR="003B3C72" w:rsidRPr="00A65840" w:rsidRDefault="00000000">
            <w:pPr>
              <w:pStyle w:val="TableParagraph"/>
              <w:ind w:left="341" w:right="339"/>
              <w:jc w:val="center"/>
              <w:rPr>
                <w:sz w:val="24"/>
              </w:rPr>
            </w:pPr>
            <w:r w:rsidRPr="00A65840">
              <w:rPr>
                <w:spacing w:val="-5"/>
                <w:sz w:val="24"/>
              </w:rPr>
              <w:t>4.2</w:t>
            </w:r>
          </w:p>
        </w:tc>
        <w:tc>
          <w:tcPr>
            <w:tcW w:w="8051" w:type="dxa"/>
          </w:tcPr>
          <w:p w14:paraId="36336939" w14:textId="77777777" w:rsidR="003B3C72" w:rsidRPr="00A65840" w:rsidRDefault="00000000">
            <w:pPr>
              <w:pStyle w:val="TableParagraph"/>
              <w:spacing w:before="42" w:line="336" w:lineRule="auto"/>
              <w:ind w:left="100"/>
              <w:rPr>
                <w:sz w:val="24"/>
              </w:rPr>
            </w:pPr>
            <w:r w:rsidRPr="00A65840">
              <w:rPr>
                <w:sz w:val="24"/>
              </w:rPr>
              <w:t>Понимать, анализировать и комментировать основную и дополнительную, явную</w:t>
            </w:r>
            <w:r w:rsidRPr="00A65840">
              <w:rPr>
                <w:spacing w:val="35"/>
                <w:sz w:val="24"/>
              </w:rPr>
              <w:t xml:space="preserve"> </w:t>
            </w:r>
            <w:r w:rsidRPr="00A65840">
              <w:rPr>
                <w:sz w:val="24"/>
              </w:rPr>
              <w:t>и</w:t>
            </w:r>
            <w:r w:rsidRPr="00A65840">
              <w:rPr>
                <w:spacing w:val="37"/>
                <w:sz w:val="24"/>
              </w:rPr>
              <w:t xml:space="preserve"> </w:t>
            </w:r>
            <w:r w:rsidRPr="00A65840">
              <w:rPr>
                <w:sz w:val="24"/>
              </w:rPr>
              <w:t>скрытую</w:t>
            </w:r>
            <w:r w:rsidRPr="00A65840">
              <w:rPr>
                <w:spacing w:val="37"/>
                <w:sz w:val="24"/>
              </w:rPr>
              <w:t xml:space="preserve"> </w:t>
            </w:r>
            <w:r w:rsidRPr="00A65840">
              <w:rPr>
                <w:sz w:val="24"/>
              </w:rPr>
              <w:t>(подтекстовую)</w:t>
            </w:r>
            <w:r w:rsidRPr="00A65840">
              <w:rPr>
                <w:spacing w:val="36"/>
                <w:sz w:val="24"/>
              </w:rPr>
              <w:t xml:space="preserve"> </w:t>
            </w:r>
            <w:r w:rsidRPr="00A65840">
              <w:rPr>
                <w:sz w:val="24"/>
              </w:rPr>
              <w:t>информацию</w:t>
            </w:r>
            <w:r w:rsidRPr="00A65840">
              <w:rPr>
                <w:spacing w:val="37"/>
                <w:sz w:val="24"/>
              </w:rPr>
              <w:t xml:space="preserve"> </w:t>
            </w:r>
            <w:r w:rsidRPr="00A65840">
              <w:rPr>
                <w:sz w:val="24"/>
              </w:rPr>
              <w:t>текстов,</w:t>
            </w:r>
            <w:r w:rsidRPr="00A65840">
              <w:rPr>
                <w:spacing w:val="37"/>
                <w:sz w:val="24"/>
              </w:rPr>
              <w:t xml:space="preserve"> </w:t>
            </w:r>
            <w:r w:rsidRPr="00A65840">
              <w:rPr>
                <w:spacing w:val="-2"/>
                <w:sz w:val="24"/>
              </w:rPr>
              <w:t>воспринимаемых</w:t>
            </w:r>
          </w:p>
          <w:p w14:paraId="6D5877A3" w14:textId="77777777" w:rsidR="003B3C72" w:rsidRPr="00A65840" w:rsidRDefault="00000000">
            <w:pPr>
              <w:pStyle w:val="TableParagraph"/>
              <w:ind w:left="100"/>
              <w:rPr>
                <w:sz w:val="24"/>
              </w:rPr>
            </w:pPr>
            <w:r w:rsidRPr="00A65840">
              <w:rPr>
                <w:sz w:val="24"/>
              </w:rPr>
              <w:t>зрительно</w:t>
            </w:r>
            <w:r w:rsidRPr="00A65840">
              <w:rPr>
                <w:spacing w:val="-3"/>
                <w:sz w:val="24"/>
              </w:rPr>
              <w:t xml:space="preserve"> </w:t>
            </w:r>
            <w:r w:rsidRPr="00A65840">
              <w:rPr>
                <w:sz w:val="24"/>
              </w:rPr>
              <w:t>и (или)</w:t>
            </w:r>
            <w:r w:rsidRPr="00A65840">
              <w:rPr>
                <w:spacing w:val="-2"/>
                <w:sz w:val="24"/>
              </w:rPr>
              <w:t xml:space="preserve"> </w:t>
            </w:r>
            <w:r w:rsidRPr="00A65840">
              <w:rPr>
                <w:sz w:val="24"/>
              </w:rPr>
              <w:t>на</w:t>
            </w:r>
            <w:r w:rsidRPr="00A65840">
              <w:rPr>
                <w:spacing w:val="-2"/>
                <w:sz w:val="24"/>
              </w:rPr>
              <w:t xml:space="preserve"> </w:t>
            </w:r>
            <w:r w:rsidRPr="00A65840">
              <w:rPr>
                <w:spacing w:val="-4"/>
                <w:sz w:val="24"/>
              </w:rPr>
              <w:t>слух</w:t>
            </w:r>
          </w:p>
        </w:tc>
      </w:tr>
      <w:tr w:rsidR="003B3C72" w:rsidRPr="00A65840" w14:paraId="5A9426A4" w14:textId="77777777">
        <w:trPr>
          <w:trHeight w:val="436"/>
        </w:trPr>
        <w:tc>
          <w:tcPr>
            <w:tcW w:w="1718" w:type="dxa"/>
          </w:tcPr>
          <w:p w14:paraId="759C0C00" w14:textId="77777777" w:rsidR="003B3C72" w:rsidRPr="00A65840" w:rsidRDefault="00000000">
            <w:pPr>
              <w:pStyle w:val="TableParagraph"/>
              <w:spacing w:before="42"/>
              <w:ind w:left="341" w:right="339"/>
              <w:jc w:val="center"/>
              <w:rPr>
                <w:sz w:val="24"/>
              </w:rPr>
            </w:pPr>
            <w:r w:rsidRPr="00A65840">
              <w:rPr>
                <w:spacing w:val="-5"/>
                <w:sz w:val="24"/>
              </w:rPr>
              <w:t>4.3</w:t>
            </w:r>
          </w:p>
        </w:tc>
        <w:tc>
          <w:tcPr>
            <w:tcW w:w="8051" w:type="dxa"/>
          </w:tcPr>
          <w:p w14:paraId="7E854AD1" w14:textId="77777777" w:rsidR="003B3C72" w:rsidRPr="00A65840" w:rsidRDefault="00000000">
            <w:pPr>
              <w:pStyle w:val="TableParagraph"/>
              <w:spacing w:before="42"/>
              <w:ind w:left="100"/>
              <w:rPr>
                <w:sz w:val="24"/>
              </w:rPr>
            </w:pPr>
            <w:r w:rsidRPr="00A65840">
              <w:rPr>
                <w:sz w:val="24"/>
              </w:rPr>
              <w:t>Выявлять</w:t>
            </w:r>
            <w:r w:rsidRPr="00A65840">
              <w:rPr>
                <w:spacing w:val="-6"/>
                <w:sz w:val="24"/>
              </w:rPr>
              <w:t xml:space="preserve"> </w:t>
            </w:r>
            <w:r w:rsidRPr="00A65840">
              <w:rPr>
                <w:sz w:val="24"/>
              </w:rPr>
              <w:t>логико-смысловые</w:t>
            </w:r>
            <w:r w:rsidRPr="00A65840">
              <w:rPr>
                <w:spacing w:val="-5"/>
                <w:sz w:val="24"/>
              </w:rPr>
              <w:t xml:space="preserve"> </w:t>
            </w:r>
            <w:r w:rsidRPr="00A65840">
              <w:rPr>
                <w:sz w:val="24"/>
              </w:rPr>
              <w:t>отношения</w:t>
            </w:r>
            <w:r w:rsidRPr="00A65840">
              <w:rPr>
                <w:spacing w:val="-4"/>
                <w:sz w:val="24"/>
              </w:rPr>
              <w:t xml:space="preserve"> </w:t>
            </w:r>
            <w:r w:rsidRPr="00A65840">
              <w:rPr>
                <w:sz w:val="24"/>
              </w:rPr>
              <w:t>между</w:t>
            </w:r>
            <w:r w:rsidRPr="00A65840">
              <w:rPr>
                <w:spacing w:val="-6"/>
                <w:sz w:val="24"/>
              </w:rPr>
              <w:t xml:space="preserve"> </w:t>
            </w:r>
            <w:r w:rsidRPr="00A65840">
              <w:rPr>
                <w:sz w:val="24"/>
              </w:rPr>
              <w:t>предложениями</w:t>
            </w:r>
            <w:r w:rsidRPr="00A65840">
              <w:rPr>
                <w:spacing w:val="-3"/>
                <w:sz w:val="24"/>
              </w:rPr>
              <w:t xml:space="preserve"> </w:t>
            </w:r>
            <w:r w:rsidRPr="00A65840">
              <w:rPr>
                <w:sz w:val="24"/>
              </w:rPr>
              <w:t>в</w:t>
            </w:r>
            <w:r w:rsidRPr="00A65840">
              <w:rPr>
                <w:spacing w:val="-4"/>
                <w:sz w:val="24"/>
              </w:rPr>
              <w:t xml:space="preserve"> </w:t>
            </w:r>
            <w:r w:rsidRPr="00A65840">
              <w:rPr>
                <w:spacing w:val="-2"/>
                <w:sz w:val="24"/>
              </w:rPr>
              <w:t>тексте</w:t>
            </w:r>
          </w:p>
        </w:tc>
      </w:tr>
      <w:tr w:rsidR="003B3C72" w:rsidRPr="00A65840" w14:paraId="7EB80BFA" w14:textId="77777777">
        <w:trPr>
          <w:trHeight w:val="1209"/>
        </w:trPr>
        <w:tc>
          <w:tcPr>
            <w:tcW w:w="1718" w:type="dxa"/>
          </w:tcPr>
          <w:p w14:paraId="009B3F05" w14:textId="77777777" w:rsidR="003B3C72" w:rsidRPr="00A65840" w:rsidRDefault="003B3C72">
            <w:pPr>
              <w:pStyle w:val="TableParagraph"/>
              <w:spacing w:before="152"/>
              <w:rPr>
                <w:b/>
                <w:sz w:val="24"/>
              </w:rPr>
            </w:pPr>
          </w:p>
          <w:p w14:paraId="5ECD4355" w14:textId="77777777" w:rsidR="003B3C72" w:rsidRPr="00A65840" w:rsidRDefault="00000000">
            <w:pPr>
              <w:pStyle w:val="TableParagraph"/>
              <w:ind w:left="341" w:right="339"/>
              <w:jc w:val="center"/>
              <w:rPr>
                <w:sz w:val="24"/>
              </w:rPr>
            </w:pPr>
            <w:r w:rsidRPr="00A65840">
              <w:rPr>
                <w:spacing w:val="-5"/>
                <w:sz w:val="24"/>
              </w:rPr>
              <w:t>4.4</w:t>
            </w:r>
          </w:p>
        </w:tc>
        <w:tc>
          <w:tcPr>
            <w:tcW w:w="8051" w:type="dxa"/>
          </w:tcPr>
          <w:p w14:paraId="039D0DA4" w14:textId="77777777" w:rsidR="003B3C72" w:rsidRPr="00A65840" w:rsidRDefault="00000000">
            <w:pPr>
              <w:pStyle w:val="TableParagraph"/>
              <w:spacing w:before="42" w:line="336" w:lineRule="auto"/>
              <w:ind w:left="100"/>
              <w:rPr>
                <w:sz w:val="24"/>
              </w:rPr>
            </w:pPr>
            <w:r w:rsidRPr="00A65840">
              <w:rPr>
                <w:sz w:val="24"/>
              </w:rPr>
              <w:t>Создавать тексты разных функционально-смысловых типов; тексты разных жанров</w:t>
            </w:r>
            <w:r w:rsidRPr="00A65840">
              <w:rPr>
                <w:spacing w:val="7"/>
                <w:sz w:val="24"/>
              </w:rPr>
              <w:t xml:space="preserve"> </w:t>
            </w:r>
            <w:r w:rsidRPr="00A65840">
              <w:rPr>
                <w:sz w:val="24"/>
              </w:rPr>
              <w:t>научного,</w:t>
            </w:r>
            <w:r w:rsidRPr="00A65840">
              <w:rPr>
                <w:spacing w:val="11"/>
                <w:sz w:val="24"/>
              </w:rPr>
              <w:t xml:space="preserve"> </w:t>
            </w:r>
            <w:r w:rsidRPr="00A65840">
              <w:rPr>
                <w:sz w:val="24"/>
              </w:rPr>
              <w:t>публицистического,</w:t>
            </w:r>
            <w:r w:rsidRPr="00A65840">
              <w:rPr>
                <w:spacing w:val="10"/>
                <w:sz w:val="24"/>
              </w:rPr>
              <w:t xml:space="preserve"> </w:t>
            </w:r>
            <w:r w:rsidRPr="00A65840">
              <w:rPr>
                <w:sz w:val="24"/>
              </w:rPr>
              <w:t>официально-делового</w:t>
            </w:r>
            <w:r w:rsidRPr="00A65840">
              <w:rPr>
                <w:spacing w:val="10"/>
                <w:sz w:val="24"/>
              </w:rPr>
              <w:t xml:space="preserve"> </w:t>
            </w:r>
            <w:r w:rsidRPr="00A65840">
              <w:rPr>
                <w:sz w:val="24"/>
              </w:rPr>
              <w:t>стилей</w:t>
            </w:r>
            <w:r w:rsidRPr="00A65840">
              <w:rPr>
                <w:spacing w:val="12"/>
                <w:sz w:val="24"/>
              </w:rPr>
              <w:t xml:space="preserve"> </w:t>
            </w:r>
            <w:r w:rsidRPr="00A65840">
              <w:rPr>
                <w:spacing w:val="-2"/>
                <w:sz w:val="24"/>
              </w:rPr>
              <w:t>(объём</w:t>
            </w:r>
          </w:p>
          <w:p w14:paraId="3B2111E3" w14:textId="77777777" w:rsidR="003B3C72" w:rsidRPr="00A65840" w:rsidRDefault="00000000">
            <w:pPr>
              <w:pStyle w:val="TableParagraph"/>
              <w:ind w:left="100"/>
              <w:rPr>
                <w:sz w:val="24"/>
              </w:rPr>
            </w:pPr>
            <w:r w:rsidRPr="00A65840">
              <w:rPr>
                <w:sz w:val="24"/>
              </w:rPr>
              <w:t>сочинения</w:t>
            </w:r>
            <w:r w:rsidRPr="00A65840">
              <w:rPr>
                <w:spacing w:val="-1"/>
                <w:sz w:val="24"/>
              </w:rPr>
              <w:t xml:space="preserve"> </w:t>
            </w:r>
            <w:r w:rsidRPr="00A65840">
              <w:rPr>
                <w:sz w:val="24"/>
              </w:rPr>
              <w:t>–</w:t>
            </w:r>
            <w:r w:rsidRPr="00A65840">
              <w:rPr>
                <w:spacing w:val="-1"/>
                <w:sz w:val="24"/>
              </w:rPr>
              <w:t xml:space="preserve"> </w:t>
            </w:r>
            <w:r w:rsidRPr="00A65840">
              <w:rPr>
                <w:sz w:val="24"/>
              </w:rPr>
              <w:t>не</w:t>
            </w:r>
            <w:r w:rsidRPr="00A65840">
              <w:rPr>
                <w:spacing w:val="-2"/>
                <w:sz w:val="24"/>
              </w:rPr>
              <w:t xml:space="preserve"> </w:t>
            </w:r>
            <w:r w:rsidRPr="00A65840">
              <w:rPr>
                <w:sz w:val="24"/>
              </w:rPr>
              <w:t>менее</w:t>
            </w:r>
            <w:r w:rsidRPr="00A65840">
              <w:rPr>
                <w:spacing w:val="-2"/>
                <w:sz w:val="24"/>
              </w:rPr>
              <w:t xml:space="preserve"> </w:t>
            </w:r>
            <w:r w:rsidRPr="00A65840">
              <w:rPr>
                <w:sz w:val="24"/>
              </w:rPr>
              <w:t>150</w:t>
            </w:r>
            <w:r w:rsidRPr="00A65840">
              <w:rPr>
                <w:spacing w:val="-1"/>
                <w:sz w:val="24"/>
              </w:rPr>
              <w:t xml:space="preserve"> </w:t>
            </w:r>
            <w:r w:rsidRPr="00A65840">
              <w:rPr>
                <w:spacing w:val="-4"/>
                <w:sz w:val="24"/>
              </w:rPr>
              <w:t>слов)</w:t>
            </w:r>
          </w:p>
        </w:tc>
      </w:tr>
      <w:tr w:rsidR="003B3C72" w:rsidRPr="00A65840" w14:paraId="7A296BD2" w14:textId="77777777">
        <w:trPr>
          <w:trHeight w:val="1982"/>
        </w:trPr>
        <w:tc>
          <w:tcPr>
            <w:tcW w:w="1718" w:type="dxa"/>
          </w:tcPr>
          <w:p w14:paraId="75B05FD7" w14:textId="77777777" w:rsidR="003B3C72" w:rsidRPr="00A65840" w:rsidRDefault="003B3C72">
            <w:pPr>
              <w:pStyle w:val="TableParagraph"/>
              <w:rPr>
                <w:b/>
                <w:sz w:val="24"/>
              </w:rPr>
            </w:pPr>
          </w:p>
          <w:p w14:paraId="0A59BC36" w14:textId="77777777" w:rsidR="003B3C72" w:rsidRPr="00A65840" w:rsidRDefault="003B3C72">
            <w:pPr>
              <w:pStyle w:val="TableParagraph"/>
              <w:spacing w:before="263"/>
              <w:rPr>
                <w:b/>
                <w:sz w:val="24"/>
              </w:rPr>
            </w:pPr>
          </w:p>
          <w:p w14:paraId="2F9615E5" w14:textId="77777777" w:rsidR="003B3C72" w:rsidRPr="00A65840" w:rsidRDefault="00000000">
            <w:pPr>
              <w:pStyle w:val="TableParagraph"/>
              <w:ind w:left="341" w:right="339"/>
              <w:jc w:val="center"/>
              <w:rPr>
                <w:sz w:val="24"/>
              </w:rPr>
            </w:pPr>
            <w:r w:rsidRPr="00A65840">
              <w:rPr>
                <w:spacing w:val="-5"/>
                <w:sz w:val="24"/>
              </w:rPr>
              <w:t>4.5</w:t>
            </w:r>
          </w:p>
        </w:tc>
        <w:tc>
          <w:tcPr>
            <w:tcW w:w="8051" w:type="dxa"/>
          </w:tcPr>
          <w:p w14:paraId="2BD2C776" w14:textId="77777777" w:rsidR="003B3C72" w:rsidRPr="00A65840" w:rsidRDefault="00000000">
            <w:pPr>
              <w:pStyle w:val="TableParagraph"/>
              <w:spacing w:before="42" w:line="336" w:lineRule="auto"/>
              <w:ind w:left="100" w:right="95"/>
              <w:jc w:val="both"/>
              <w:rPr>
                <w:sz w:val="24"/>
              </w:rPr>
            </w:pPr>
            <w:r w:rsidRPr="00A65840">
              <w:rPr>
                <w:sz w:val="24"/>
              </w:rPr>
              <w:t xml:space="preserve">Использовать различные виды аудирования и чтения в соответствии с </w:t>
            </w:r>
            <w:r w:rsidRPr="00A65840">
              <w:rPr>
                <w:spacing w:val="-2"/>
                <w:sz w:val="24"/>
              </w:rPr>
              <w:t xml:space="preserve">коммуникативной задачей, приёмы информационно-смысловой переработки </w:t>
            </w:r>
            <w:r w:rsidRPr="00A65840">
              <w:rPr>
                <w:sz w:val="24"/>
              </w:rPr>
              <w:t>прочитанных</w:t>
            </w:r>
            <w:r w:rsidRPr="00A65840">
              <w:rPr>
                <w:spacing w:val="-3"/>
                <w:sz w:val="24"/>
              </w:rPr>
              <w:t xml:space="preserve"> </w:t>
            </w:r>
            <w:r w:rsidRPr="00A65840">
              <w:rPr>
                <w:sz w:val="24"/>
              </w:rPr>
              <w:t>текстов,</w:t>
            </w:r>
            <w:r w:rsidRPr="00A65840">
              <w:rPr>
                <w:spacing w:val="-4"/>
                <w:sz w:val="24"/>
              </w:rPr>
              <w:t xml:space="preserve"> </w:t>
            </w:r>
            <w:r w:rsidRPr="00A65840">
              <w:rPr>
                <w:sz w:val="24"/>
              </w:rPr>
              <w:t>включая</w:t>
            </w:r>
            <w:r w:rsidRPr="00A65840">
              <w:rPr>
                <w:spacing w:val="-4"/>
                <w:sz w:val="24"/>
              </w:rPr>
              <w:t xml:space="preserve"> </w:t>
            </w:r>
            <w:r w:rsidRPr="00A65840">
              <w:rPr>
                <w:sz w:val="24"/>
              </w:rPr>
              <w:t>гипертекст,</w:t>
            </w:r>
            <w:r w:rsidRPr="00A65840">
              <w:rPr>
                <w:spacing w:val="-4"/>
                <w:sz w:val="24"/>
              </w:rPr>
              <w:t xml:space="preserve"> </w:t>
            </w:r>
            <w:r w:rsidRPr="00A65840">
              <w:rPr>
                <w:sz w:val="24"/>
              </w:rPr>
              <w:t>графику,</w:t>
            </w:r>
            <w:r w:rsidRPr="00A65840">
              <w:rPr>
                <w:spacing w:val="-4"/>
                <w:sz w:val="24"/>
              </w:rPr>
              <w:t xml:space="preserve"> </w:t>
            </w:r>
            <w:r w:rsidRPr="00A65840">
              <w:rPr>
                <w:sz w:val="24"/>
              </w:rPr>
              <w:t>инфографику</w:t>
            </w:r>
            <w:r w:rsidRPr="00A65840">
              <w:rPr>
                <w:spacing w:val="-9"/>
                <w:sz w:val="24"/>
              </w:rPr>
              <w:t xml:space="preserve"> </w:t>
            </w:r>
            <w:r w:rsidRPr="00A65840">
              <w:rPr>
                <w:sz w:val="24"/>
              </w:rPr>
              <w:t>и</w:t>
            </w:r>
            <w:r w:rsidRPr="00A65840">
              <w:rPr>
                <w:spacing w:val="-4"/>
                <w:sz w:val="24"/>
              </w:rPr>
              <w:t xml:space="preserve"> </w:t>
            </w:r>
            <w:r w:rsidRPr="00A65840">
              <w:rPr>
                <w:sz w:val="24"/>
              </w:rPr>
              <w:t>другие, и</w:t>
            </w:r>
            <w:r w:rsidRPr="00A65840">
              <w:rPr>
                <w:spacing w:val="27"/>
                <w:sz w:val="24"/>
              </w:rPr>
              <w:t xml:space="preserve"> </w:t>
            </w:r>
            <w:r w:rsidRPr="00A65840">
              <w:rPr>
                <w:sz w:val="24"/>
              </w:rPr>
              <w:t>прослушанных</w:t>
            </w:r>
            <w:r w:rsidRPr="00A65840">
              <w:rPr>
                <w:spacing w:val="31"/>
                <w:sz w:val="24"/>
              </w:rPr>
              <w:t xml:space="preserve"> </w:t>
            </w:r>
            <w:r w:rsidRPr="00A65840">
              <w:rPr>
                <w:sz w:val="24"/>
              </w:rPr>
              <w:t>текстов</w:t>
            </w:r>
            <w:r w:rsidRPr="00A65840">
              <w:rPr>
                <w:spacing w:val="28"/>
                <w:sz w:val="24"/>
              </w:rPr>
              <w:t xml:space="preserve"> </w:t>
            </w:r>
            <w:r w:rsidRPr="00A65840">
              <w:rPr>
                <w:sz w:val="24"/>
              </w:rPr>
              <w:t>(объём</w:t>
            </w:r>
            <w:r w:rsidRPr="00A65840">
              <w:rPr>
                <w:spacing w:val="31"/>
                <w:sz w:val="24"/>
              </w:rPr>
              <w:t xml:space="preserve"> </w:t>
            </w:r>
            <w:r w:rsidRPr="00A65840">
              <w:rPr>
                <w:sz w:val="24"/>
              </w:rPr>
              <w:t>текста</w:t>
            </w:r>
            <w:r w:rsidRPr="00A65840">
              <w:rPr>
                <w:spacing w:val="28"/>
                <w:sz w:val="24"/>
              </w:rPr>
              <w:t xml:space="preserve"> </w:t>
            </w:r>
            <w:r w:rsidRPr="00A65840">
              <w:rPr>
                <w:sz w:val="24"/>
              </w:rPr>
              <w:t>для</w:t>
            </w:r>
            <w:r w:rsidRPr="00A65840">
              <w:rPr>
                <w:spacing w:val="36"/>
                <w:sz w:val="24"/>
              </w:rPr>
              <w:t xml:space="preserve"> </w:t>
            </w:r>
            <w:r w:rsidRPr="00A65840">
              <w:rPr>
                <w:sz w:val="24"/>
              </w:rPr>
              <w:t>чтения</w:t>
            </w:r>
            <w:r w:rsidRPr="00A65840">
              <w:rPr>
                <w:spacing w:val="31"/>
                <w:sz w:val="24"/>
              </w:rPr>
              <w:t xml:space="preserve"> </w:t>
            </w:r>
            <w:r w:rsidRPr="00A65840">
              <w:rPr>
                <w:sz w:val="24"/>
              </w:rPr>
              <w:t>–</w:t>
            </w:r>
            <w:r w:rsidRPr="00A65840">
              <w:rPr>
                <w:spacing w:val="29"/>
                <w:sz w:val="24"/>
              </w:rPr>
              <w:t xml:space="preserve"> </w:t>
            </w:r>
            <w:r w:rsidRPr="00A65840">
              <w:rPr>
                <w:sz w:val="24"/>
              </w:rPr>
              <w:t>450-500</w:t>
            </w:r>
            <w:r w:rsidRPr="00A65840">
              <w:rPr>
                <w:spacing w:val="29"/>
                <w:sz w:val="24"/>
              </w:rPr>
              <w:t xml:space="preserve"> </w:t>
            </w:r>
            <w:r w:rsidRPr="00A65840">
              <w:rPr>
                <w:sz w:val="24"/>
              </w:rPr>
              <w:t>слов;</w:t>
            </w:r>
            <w:r w:rsidRPr="00A65840">
              <w:rPr>
                <w:spacing w:val="32"/>
                <w:sz w:val="24"/>
              </w:rPr>
              <w:t xml:space="preserve"> </w:t>
            </w:r>
            <w:r w:rsidRPr="00A65840">
              <w:rPr>
                <w:spacing w:val="-2"/>
                <w:sz w:val="24"/>
              </w:rPr>
              <w:t>объём</w:t>
            </w:r>
          </w:p>
          <w:p w14:paraId="503AC877" w14:textId="77777777" w:rsidR="003B3C72" w:rsidRPr="00A65840" w:rsidRDefault="00000000">
            <w:pPr>
              <w:pStyle w:val="TableParagraph"/>
              <w:spacing w:before="1"/>
              <w:ind w:left="100"/>
              <w:jc w:val="both"/>
              <w:rPr>
                <w:sz w:val="24"/>
              </w:rPr>
            </w:pPr>
            <w:r w:rsidRPr="00A65840">
              <w:rPr>
                <w:sz w:val="24"/>
              </w:rPr>
              <w:t>прослушанного</w:t>
            </w:r>
            <w:r w:rsidRPr="00A65840">
              <w:rPr>
                <w:spacing w:val="-4"/>
                <w:sz w:val="24"/>
              </w:rPr>
              <w:t xml:space="preserve"> </w:t>
            </w:r>
            <w:r w:rsidRPr="00A65840">
              <w:rPr>
                <w:sz w:val="24"/>
              </w:rPr>
              <w:t>или</w:t>
            </w:r>
            <w:r w:rsidRPr="00A65840">
              <w:rPr>
                <w:spacing w:val="-1"/>
                <w:sz w:val="24"/>
              </w:rPr>
              <w:t xml:space="preserve"> </w:t>
            </w:r>
            <w:r w:rsidRPr="00A65840">
              <w:rPr>
                <w:sz w:val="24"/>
              </w:rPr>
              <w:t>прочитанного</w:t>
            </w:r>
            <w:r w:rsidRPr="00A65840">
              <w:rPr>
                <w:spacing w:val="-2"/>
                <w:sz w:val="24"/>
              </w:rPr>
              <w:t xml:space="preserve"> </w:t>
            </w:r>
            <w:r w:rsidRPr="00A65840">
              <w:rPr>
                <w:sz w:val="24"/>
              </w:rPr>
              <w:t>текста</w:t>
            </w:r>
            <w:r w:rsidRPr="00A65840">
              <w:rPr>
                <w:spacing w:val="-2"/>
                <w:sz w:val="24"/>
              </w:rPr>
              <w:t xml:space="preserve"> </w:t>
            </w:r>
            <w:r w:rsidRPr="00A65840">
              <w:rPr>
                <w:sz w:val="24"/>
              </w:rPr>
              <w:t>для</w:t>
            </w:r>
            <w:r w:rsidRPr="00A65840">
              <w:rPr>
                <w:spacing w:val="-4"/>
                <w:sz w:val="24"/>
              </w:rPr>
              <w:t xml:space="preserve"> </w:t>
            </w:r>
            <w:r w:rsidRPr="00A65840">
              <w:rPr>
                <w:sz w:val="24"/>
              </w:rPr>
              <w:t>пересказа</w:t>
            </w:r>
            <w:r w:rsidRPr="00A65840">
              <w:rPr>
                <w:spacing w:val="-3"/>
                <w:sz w:val="24"/>
              </w:rPr>
              <w:t xml:space="preserve"> </w:t>
            </w:r>
            <w:r w:rsidRPr="00A65840">
              <w:rPr>
                <w:sz w:val="24"/>
              </w:rPr>
              <w:t>от</w:t>
            </w:r>
            <w:r w:rsidRPr="00A65840">
              <w:rPr>
                <w:spacing w:val="-2"/>
                <w:sz w:val="24"/>
              </w:rPr>
              <w:t xml:space="preserve"> </w:t>
            </w:r>
            <w:r w:rsidRPr="00A65840">
              <w:rPr>
                <w:sz w:val="24"/>
              </w:rPr>
              <w:t>250</w:t>
            </w:r>
            <w:r w:rsidRPr="00A65840">
              <w:rPr>
                <w:spacing w:val="-2"/>
                <w:sz w:val="24"/>
              </w:rPr>
              <w:t xml:space="preserve"> </w:t>
            </w:r>
            <w:r w:rsidRPr="00A65840">
              <w:rPr>
                <w:sz w:val="24"/>
              </w:rPr>
              <w:t>до</w:t>
            </w:r>
            <w:r w:rsidRPr="00A65840">
              <w:rPr>
                <w:spacing w:val="-2"/>
                <w:sz w:val="24"/>
              </w:rPr>
              <w:t xml:space="preserve"> </w:t>
            </w:r>
            <w:r w:rsidRPr="00A65840">
              <w:rPr>
                <w:sz w:val="24"/>
              </w:rPr>
              <w:t>300</w:t>
            </w:r>
            <w:r w:rsidRPr="00A65840">
              <w:rPr>
                <w:spacing w:val="-1"/>
                <w:sz w:val="24"/>
              </w:rPr>
              <w:t xml:space="preserve"> </w:t>
            </w:r>
            <w:r w:rsidRPr="00A65840">
              <w:rPr>
                <w:spacing w:val="-2"/>
                <w:sz w:val="24"/>
              </w:rPr>
              <w:t>слов)</w:t>
            </w:r>
          </w:p>
        </w:tc>
      </w:tr>
      <w:tr w:rsidR="003B3C72" w:rsidRPr="00A65840" w14:paraId="33AC157F" w14:textId="77777777">
        <w:trPr>
          <w:trHeight w:val="822"/>
        </w:trPr>
        <w:tc>
          <w:tcPr>
            <w:tcW w:w="1718" w:type="dxa"/>
          </w:tcPr>
          <w:p w14:paraId="221A5B64" w14:textId="77777777" w:rsidR="003B3C72" w:rsidRPr="00A65840" w:rsidRDefault="00000000">
            <w:pPr>
              <w:pStyle w:val="TableParagraph"/>
              <w:spacing w:before="236"/>
              <w:ind w:left="341" w:right="339"/>
              <w:jc w:val="center"/>
              <w:rPr>
                <w:sz w:val="24"/>
              </w:rPr>
            </w:pPr>
            <w:r w:rsidRPr="00A65840">
              <w:rPr>
                <w:spacing w:val="-5"/>
                <w:sz w:val="24"/>
              </w:rPr>
              <w:t>4.6</w:t>
            </w:r>
          </w:p>
        </w:tc>
        <w:tc>
          <w:tcPr>
            <w:tcW w:w="8051" w:type="dxa"/>
          </w:tcPr>
          <w:p w14:paraId="6830C7CB" w14:textId="77777777" w:rsidR="003B3C72" w:rsidRPr="00A65840" w:rsidRDefault="00000000">
            <w:pPr>
              <w:pStyle w:val="TableParagraph"/>
              <w:spacing w:before="42"/>
              <w:ind w:left="100"/>
              <w:rPr>
                <w:sz w:val="24"/>
              </w:rPr>
            </w:pPr>
            <w:r w:rsidRPr="00A65840">
              <w:rPr>
                <w:sz w:val="24"/>
              </w:rPr>
              <w:t>Создавать</w:t>
            </w:r>
            <w:r w:rsidRPr="00A65840">
              <w:rPr>
                <w:spacing w:val="23"/>
                <w:sz w:val="24"/>
              </w:rPr>
              <w:t xml:space="preserve"> </w:t>
            </w:r>
            <w:r w:rsidRPr="00A65840">
              <w:rPr>
                <w:sz w:val="24"/>
              </w:rPr>
              <w:t>вторичные</w:t>
            </w:r>
            <w:r w:rsidRPr="00A65840">
              <w:rPr>
                <w:spacing w:val="23"/>
                <w:sz w:val="24"/>
              </w:rPr>
              <w:t xml:space="preserve"> </w:t>
            </w:r>
            <w:r w:rsidRPr="00A65840">
              <w:rPr>
                <w:sz w:val="24"/>
              </w:rPr>
              <w:t>тексты</w:t>
            </w:r>
            <w:r w:rsidRPr="00A65840">
              <w:rPr>
                <w:spacing w:val="25"/>
                <w:sz w:val="24"/>
              </w:rPr>
              <w:t xml:space="preserve"> </w:t>
            </w:r>
            <w:r w:rsidRPr="00A65840">
              <w:rPr>
                <w:sz w:val="24"/>
              </w:rPr>
              <w:t>(план,</w:t>
            </w:r>
            <w:r w:rsidRPr="00A65840">
              <w:rPr>
                <w:spacing w:val="24"/>
                <w:sz w:val="24"/>
              </w:rPr>
              <w:t xml:space="preserve"> </w:t>
            </w:r>
            <w:r w:rsidRPr="00A65840">
              <w:rPr>
                <w:sz w:val="24"/>
              </w:rPr>
              <w:t>тезисы,</w:t>
            </w:r>
            <w:r w:rsidRPr="00A65840">
              <w:rPr>
                <w:spacing w:val="25"/>
                <w:sz w:val="24"/>
              </w:rPr>
              <w:t xml:space="preserve"> </w:t>
            </w:r>
            <w:r w:rsidRPr="00A65840">
              <w:rPr>
                <w:sz w:val="24"/>
              </w:rPr>
              <w:t>конспект,</w:t>
            </w:r>
            <w:r w:rsidRPr="00A65840">
              <w:rPr>
                <w:spacing w:val="25"/>
                <w:sz w:val="24"/>
              </w:rPr>
              <w:t xml:space="preserve"> </w:t>
            </w:r>
            <w:r w:rsidRPr="00A65840">
              <w:rPr>
                <w:sz w:val="24"/>
              </w:rPr>
              <w:t>реферат,</w:t>
            </w:r>
            <w:r w:rsidRPr="00A65840">
              <w:rPr>
                <w:spacing w:val="26"/>
                <w:sz w:val="24"/>
              </w:rPr>
              <w:t xml:space="preserve"> </w:t>
            </w:r>
            <w:r w:rsidRPr="00A65840">
              <w:rPr>
                <w:spacing w:val="-2"/>
                <w:sz w:val="24"/>
              </w:rPr>
              <w:t>аннотация,</w:t>
            </w:r>
          </w:p>
          <w:p w14:paraId="326DA6FD" w14:textId="77777777" w:rsidR="003B3C72" w:rsidRPr="00A65840" w:rsidRDefault="00000000">
            <w:pPr>
              <w:pStyle w:val="TableParagraph"/>
              <w:spacing w:before="110"/>
              <w:ind w:left="100"/>
              <w:rPr>
                <w:sz w:val="24"/>
              </w:rPr>
            </w:pPr>
            <w:r w:rsidRPr="00A65840">
              <w:rPr>
                <w:sz w:val="24"/>
              </w:rPr>
              <w:t>отзыв,</w:t>
            </w:r>
            <w:r w:rsidRPr="00A65840">
              <w:rPr>
                <w:spacing w:val="-2"/>
                <w:sz w:val="24"/>
              </w:rPr>
              <w:t xml:space="preserve"> </w:t>
            </w:r>
            <w:r w:rsidRPr="00A65840">
              <w:rPr>
                <w:sz w:val="24"/>
              </w:rPr>
              <w:t>рецензия</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другие)</w:t>
            </w:r>
          </w:p>
        </w:tc>
      </w:tr>
      <w:tr w:rsidR="003B3C72" w:rsidRPr="00A65840" w14:paraId="6E5FFCD7" w14:textId="77777777">
        <w:trPr>
          <w:trHeight w:val="822"/>
        </w:trPr>
        <w:tc>
          <w:tcPr>
            <w:tcW w:w="1718" w:type="dxa"/>
          </w:tcPr>
          <w:p w14:paraId="6BC17DF4" w14:textId="77777777" w:rsidR="003B3C72" w:rsidRPr="00A65840" w:rsidRDefault="00000000">
            <w:pPr>
              <w:pStyle w:val="TableParagraph"/>
              <w:spacing w:before="236"/>
              <w:ind w:left="341" w:right="339"/>
              <w:jc w:val="center"/>
              <w:rPr>
                <w:sz w:val="24"/>
              </w:rPr>
            </w:pPr>
            <w:r w:rsidRPr="00A65840">
              <w:rPr>
                <w:spacing w:val="-5"/>
                <w:sz w:val="24"/>
              </w:rPr>
              <w:t>4.7</w:t>
            </w:r>
          </w:p>
        </w:tc>
        <w:tc>
          <w:tcPr>
            <w:tcW w:w="8051" w:type="dxa"/>
          </w:tcPr>
          <w:p w14:paraId="7909EB27" w14:textId="77777777" w:rsidR="003B3C72" w:rsidRPr="00A65840" w:rsidRDefault="00000000">
            <w:pPr>
              <w:pStyle w:val="TableParagraph"/>
              <w:spacing w:before="42"/>
              <w:ind w:left="100"/>
              <w:rPr>
                <w:sz w:val="24"/>
              </w:rPr>
            </w:pPr>
            <w:r w:rsidRPr="00A65840">
              <w:rPr>
                <w:sz w:val="24"/>
              </w:rPr>
              <w:t>Корректировать</w:t>
            </w:r>
            <w:r w:rsidRPr="00A65840">
              <w:rPr>
                <w:spacing w:val="29"/>
                <w:sz w:val="24"/>
              </w:rPr>
              <w:t xml:space="preserve">  </w:t>
            </w:r>
            <w:r w:rsidRPr="00A65840">
              <w:rPr>
                <w:sz w:val="24"/>
              </w:rPr>
              <w:t>текст:</w:t>
            </w:r>
            <w:r w:rsidRPr="00A65840">
              <w:rPr>
                <w:spacing w:val="31"/>
                <w:sz w:val="24"/>
              </w:rPr>
              <w:t xml:space="preserve">  </w:t>
            </w:r>
            <w:r w:rsidRPr="00A65840">
              <w:rPr>
                <w:sz w:val="24"/>
              </w:rPr>
              <w:t>устранять</w:t>
            </w:r>
            <w:r w:rsidRPr="00A65840">
              <w:rPr>
                <w:spacing w:val="30"/>
                <w:sz w:val="24"/>
              </w:rPr>
              <w:t xml:space="preserve">  </w:t>
            </w:r>
            <w:r w:rsidRPr="00A65840">
              <w:rPr>
                <w:sz w:val="24"/>
              </w:rPr>
              <w:t>логические,</w:t>
            </w:r>
            <w:r w:rsidRPr="00A65840">
              <w:rPr>
                <w:spacing w:val="30"/>
                <w:sz w:val="24"/>
              </w:rPr>
              <w:t xml:space="preserve">  </w:t>
            </w:r>
            <w:r w:rsidRPr="00A65840">
              <w:rPr>
                <w:sz w:val="24"/>
              </w:rPr>
              <w:t>фактические,</w:t>
            </w:r>
            <w:r w:rsidRPr="00A65840">
              <w:rPr>
                <w:spacing w:val="30"/>
                <w:sz w:val="24"/>
              </w:rPr>
              <w:t xml:space="preserve">  </w:t>
            </w:r>
            <w:r w:rsidRPr="00A65840">
              <w:rPr>
                <w:spacing w:val="-2"/>
                <w:sz w:val="24"/>
              </w:rPr>
              <w:t>этические,</w:t>
            </w:r>
          </w:p>
          <w:p w14:paraId="0C8F3E91" w14:textId="77777777" w:rsidR="003B3C72" w:rsidRPr="00A65840" w:rsidRDefault="00000000">
            <w:pPr>
              <w:pStyle w:val="TableParagraph"/>
              <w:spacing w:before="110"/>
              <w:ind w:left="100"/>
              <w:rPr>
                <w:sz w:val="24"/>
              </w:rPr>
            </w:pPr>
            <w:r w:rsidRPr="00A65840">
              <w:rPr>
                <w:sz w:val="24"/>
              </w:rPr>
              <w:t>грамматические</w:t>
            </w:r>
            <w:r w:rsidRPr="00A65840">
              <w:rPr>
                <w:spacing w:val="-4"/>
                <w:sz w:val="24"/>
              </w:rPr>
              <w:t xml:space="preserve"> </w:t>
            </w:r>
            <w:r w:rsidRPr="00A65840">
              <w:rPr>
                <w:sz w:val="24"/>
              </w:rPr>
              <w:t>и</w:t>
            </w:r>
            <w:r w:rsidRPr="00A65840">
              <w:rPr>
                <w:spacing w:val="-2"/>
                <w:sz w:val="24"/>
              </w:rPr>
              <w:t xml:space="preserve"> </w:t>
            </w:r>
            <w:r w:rsidRPr="00A65840">
              <w:rPr>
                <w:sz w:val="24"/>
              </w:rPr>
              <w:t>речевые</w:t>
            </w:r>
            <w:r w:rsidRPr="00A65840">
              <w:rPr>
                <w:spacing w:val="-3"/>
                <w:sz w:val="24"/>
              </w:rPr>
              <w:t xml:space="preserve"> </w:t>
            </w:r>
            <w:r w:rsidRPr="00A65840">
              <w:rPr>
                <w:spacing w:val="-2"/>
                <w:sz w:val="24"/>
              </w:rPr>
              <w:t>ошибки</w:t>
            </w:r>
          </w:p>
        </w:tc>
      </w:tr>
    </w:tbl>
    <w:p w14:paraId="7373BED6" w14:textId="77777777" w:rsidR="003B3C72" w:rsidRPr="00A65840" w:rsidRDefault="003B3C72">
      <w:pPr>
        <w:pStyle w:val="a3"/>
        <w:ind w:left="0" w:firstLine="0"/>
        <w:jc w:val="left"/>
        <w:rPr>
          <w:b/>
        </w:rPr>
      </w:pPr>
    </w:p>
    <w:p w14:paraId="3A6D05F6" w14:textId="77777777" w:rsidR="003B3C72" w:rsidRPr="00A65840" w:rsidRDefault="003B3C72">
      <w:pPr>
        <w:pStyle w:val="a3"/>
        <w:spacing w:before="120"/>
        <w:ind w:left="0" w:firstLine="0"/>
        <w:jc w:val="left"/>
        <w:rPr>
          <w:b/>
        </w:rPr>
      </w:pPr>
    </w:p>
    <w:p w14:paraId="038A8FB4" w14:textId="77777777" w:rsidR="003B3C72" w:rsidRPr="00A65840" w:rsidRDefault="00000000">
      <w:pPr>
        <w:spacing w:after="3"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784"/>
      </w:tblGrid>
      <w:tr w:rsidR="003B3C72" w:rsidRPr="00A65840" w14:paraId="2BC9A0FD" w14:textId="77777777">
        <w:trPr>
          <w:trHeight w:val="366"/>
        </w:trPr>
        <w:tc>
          <w:tcPr>
            <w:tcW w:w="994" w:type="dxa"/>
          </w:tcPr>
          <w:p w14:paraId="75B79DFD" w14:textId="77777777" w:rsidR="003B3C72" w:rsidRPr="00A65840" w:rsidRDefault="00000000">
            <w:pPr>
              <w:pStyle w:val="TableParagraph"/>
              <w:spacing w:before="49"/>
              <w:ind w:left="100"/>
              <w:rPr>
                <w:b/>
                <w:sz w:val="24"/>
              </w:rPr>
            </w:pPr>
            <w:r w:rsidRPr="00A65840">
              <w:rPr>
                <w:b/>
                <w:spacing w:val="-5"/>
                <w:sz w:val="24"/>
              </w:rPr>
              <w:t>Код</w:t>
            </w:r>
          </w:p>
        </w:tc>
        <w:tc>
          <w:tcPr>
            <w:tcW w:w="8784" w:type="dxa"/>
          </w:tcPr>
          <w:p w14:paraId="2034FC8E" w14:textId="77777777" w:rsidR="003B3C72" w:rsidRPr="00A65840" w:rsidRDefault="00000000">
            <w:pPr>
              <w:pStyle w:val="TableParagraph"/>
              <w:spacing w:before="49"/>
              <w:ind w:left="157"/>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29F5C525" w14:textId="77777777">
        <w:trPr>
          <w:trHeight w:val="436"/>
        </w:trPr>
        <w:tc>
          <w:tcPr>
            <w:tcW w:w="994" w:type="dxa"/>
          </w:tcPr>
          <w:p w14:paraId="7131D5BC" w14:textId="77777777" w:rsidR="003B3C72" w:rsidRPr="00A65840" w:rsidRDefault="00000000">
            <w:pPr>
              <w:pStyle w:val="TableParagraph"/>
              <w:spacing w:before="42"/>
              <w:ind w:left="2" w:right="2"/>
              <w:jc w:val="center"/>
              <w:rPr>
                <w:sz w:val="24"/>
              </w:rPr>
            </w:pPr>
            <w:r w:rsidRPr="00A65840">
              <w:rPr>
                <w:spacing w:val="-10"/>
                <w:sz w:val="24"/>
              </w:rPr>
              <w:t>1</w:t>
            </w:r>
          </w:p>
        </w:tc>
        <w:tc>
          <w:tcPr>
            <w:tcW w:w="8784" w:type="dxa"/>
          </w:tcPr>
          <w:p w14:paraId="1FE1869C" w14:textId="77777777" w:rsidR="003B3C72" w:rsidRPr="00A65840" w:rsidRDefault="00000000">
            <w:pPr>
              <w:pStyle w:val="TableParagraph"/>
              <w:spacing w:before="42"/>
              <w:ind w:left="97"/>
              <w:rPr>
                <w:sz w:val="24"/>
              </w:rPr>
            </w:pPr>
            <w:r w:rsidRPr="00A65840">
              <w:rPr>
                <w:sz w:val="24"/>
              </w:rPr>
              <w:t>Общие</w:t>
            </w:r>
            <w:r w:rsidRPr="00A65840">
              <w:rPr>
                <w:spacing w:val="-6"/>
                <w:sz w:val="24"/>
              </w:rPr>
              <w:t xml:space="preserve"> </w:t>
            </w:r>
            <w:r w:rsidRPr="00A65840">
              <w:rPr>
                <w:sz w:val="24"/>
              </w:rPr>
              <w:t>сведения</w:t>
            </w:r>
            <w:r w:rsidRPr="00A65840">
              <w:rPr>
                <w:spacing w:val="-2"/>
                <w:sz w:val="24"/>
              </w:rPr>
              <w:t xml:space="preserve"> </w:t>
            </w:r>
            <w:r w:rsidRPr="00A65840">
              <w:rPr>
                <w:sz w:val="24"/>
              </w:rPr>
              <w:t>о</w:t>
            </w:r>
            <w:r w:rsidRPr="00A65840">
              <w:rPr>
                <w:spacing w:val="-2"/>
                <w:sz w:val="24"/>
              </w:rPr>
              <w:t xml:space="preserve"> языке</w:t>
            </w:r>
          </w:p>
        </w:tc>
      </w:tr>
      <w:tr w:rsidR="003B3C72" w:rsidRPr="00A65840" w14:paraId="78E63E73" w14:textId="77777777">
        <w:trPr>
          <w:trHeight w:val="436"/>
        </w:trPr>
        <w:tc>
          <w:tcPr>
            <w:tcW w:w="994" w:type="dxa"/>
          </w:tcPr>
          <w:p w14:paraId="5498F84D" w14:textId="77777777" w:rsidR="003B3C72" w:rsidRPr="00A65840" w:rsidRDefault="00000000">
            <w:pPr>
              <w:pStyle w:val="TableParagraph"/>
              <w:spacing w:before="42"/>
              <w:ind w:right="340"/>
              <w:jc w:val="right"/>
              <w:rPr>
                <w:sz w:val="24"/>
              </w:rPr>
            </w:pPr>
            <w:r w:rsidRPr="00A65840">
              <w:rPr>
                <w:spacing w:val="-5"/>
                <w:sz w:val="24"/>
              </w:rPr>
              <w:t>1.1</w:t>
            </w:r>
          </w:p>
        </w:tc>
        <w:tc>
          <w:tcPr>
            <w:tcW w:w="8784" w:type="dxa"/>
          </w:tcPr>
          <w:p w14:paraId="0B7A9657" w14:textId="77777777" w:rsidR="003B3C72" w:rsidRPr="00A65840" w:rsidRDefault="00000000">
            <w:pPr>
              <w:pStyle w:val="TableParagraph"/>
              <w:spacing w:before="42"/>
              <w:ind w:left="97"/>
              <w:rPr>
                <w:sz w:val="24"/>
              </w:rPr>
            </w:pPr>
            <w:r w:rsidRPr="00A65840">
              <w:rPr>
                <w:sz w:val="24"/>
              </w:rPr>
              <w:t>Язык</w:t>
            </w:r>
            <w:r w:rsidRPr="00A65840">
              <w:rPr>
                <w:spacing w:val="-3"/>
                <w:sz w:val="24"/>
              </w:rPr>
              <w:t xml:space="preserve"> </w:t>
            </w:r>
            <w:r w:rsidRPr="00A65840">
              <w:rPr>
                <w:sz w:val="24"/>
              </w:rPr>
              <w:t>как</w:t>
            </w:r>
            <w:r w:rsidRPr="00A65840">
              <w:rPr>
                <w:spacing w:val="-5"/>
                <w:sz w:val="24"/>
              </w:rPr>
              <w:t xml:space="preserve"> </w:t>
            </w:r>
            <w:r w:rsidRPr="00A65840">
              <w:rPr>
                <w:sz w:val="24"/>
              </w:rPr>
              <w:t>знаковая</w:t>
            </w:r>
            <w:r w:rsidRPr="00A65840">
              <w:rPr>
                <w:spacing w:val="-3"/>
                <w:sz w:val="24"/>
              </w:rPr>
              <w:t xml:space="preserve"> </w:t>
            </w:r>
            <w:r w:rsidRPr="00A65840">
              <w:rPr>
                <w:sz w:val="24"/>
              </w:rPr>
              <w:t>система.</w:t>
            </w:r>
            <w:r w:rsidRPr="00A65840">
              <w:rPr>
                <w:spacing w:val="-3"/>
                <w:sz w:val="24"/>
              </w:rPr>
              <w:t xml:space="preserve"> </w:t>
            </w:r>
            <w:r w:rsidRPr="00A65840">
              <w:rPr>
                <w:sz w:val="24"/>
              </w:rPr>
              <w:t>Основные</w:t>
            </w:r>
            <w:r w:rsidRPr="00A65840">
              <w:rPr>
                <w:spacing w:val="-5"/>
                <w:sz w:val="24"/>
              </w:rPr>
              <w:t xml:space="preserve"> </w:t>
            </w:r>
            <w:r w:rsidRPr="00A65840">
              <w:rPr>
                <w:sz w:val="24"/>
              </w:rPr>
              <w:t>функции</w:t>
            </w:r>
            <w:r w:rsidRPr="00A65840">
              <w:rPr>
                <w:spacing w:val="-2"/>
                <w:sz w:val="24"/>
              </w:rPr>
              <w:t xml:space="preserve"> языка</w:t>
            </w:r>
          </w:p>
        </w:tc>
      </w:tr>
      <w:tr w:rsidR="003B3C72" w:rsidRPr="00A65840" w14:paraId="5390C401" w14:textId="77777777">
        <w:trPr>
          <w:trHeight w:val="436"/>
        </w:trPr>
        <w:tc>
          <w:tcPr>
            <w:tcW w:w="994" w:type="dxa"/>
          </w:tcPr>
          <w:p w14:paraId="33F6C07B" w14:textId="77777777" w:rsidR="003B3C72" w:rsidRPr="00A65840" w:rsidRDefault="00000000">
            <w:pPr>
              <w:pStyle w:val="TableParagraph"/>
              <w:spacing w:before="42"/>
              <w:ind w:right="340"/>
              <w:jc w:val="right"/>
              <w:rPr>
                <w:sz w:val="24"/>
              </w:rPr>
            </w:pPr>
            <w:r w:rsidRPr="00A65840">
              <w:rPr>
                <w:spacing w:val="-5"/>
                <w:sz w:val="24"/>
              </w:rPr>
              <w:t>1.2</w:t>
            </w:r>
          </w:p>
        </w:tc>
        <w:tc>
          <w:tcPr>
            <w:tcW w:w="8784" w:type="dxa"/>
          </w:tcPr>
          <w:p w14:paraId="1C430E85" w14:textId="77777777" w:rsidR="003B3C72" w:rsidRPr="00A65840" w:rsidRDefault="00000000">
            <w:pPr>
              <w:pStyle w:val="TableParagraph"/>
              <w:spacing w:before="42"/>
              <w:ind w:left="97"/>
              <w:rPr>
                <w:sz w:val="24"/>
              </w:rPr>
            </w:pPr>
            <w:r w:rsidRPr="00A65840">
              <w:rPr>
                <w:sz w:val="24"/>
              </w:rPr>
              <w:t>Лингвистика</w:t>
            </w:r>
            <w:r w:rsidRPr="00A65840">
              <w:rPr>
                <w:spacing w:val="-5"/>
                <w:sz w:val="24"/>
              </w:rPr>
              <w:t xml:space="preserve"> </w:t>
            </w:r>
            <w:r w:rsidRPr="00A65840">
              <w:rPr>
                <w:sz w:val="24"/>
              </w:rPr>
              <w:t>как</w:t>
            </w:r>
            <w:r w:rsidRPr="00A65840">
              <w:rPr>
                <w:spacing w:val="-4"/>
                <w:sz w:val="24"/>
              </w:rPr>
              <w:t xml:space="preserve"> наука</w:t>
            </w:r>
          </w:p>
        </w:tc>
      </w:tr>
      <w:tr w:rsidR="003B3C72" w:rsidRPr="00A65840" w14:paraId="217F7B9E" w14:textId="77777777">
        <w:trPr>
          <w:trHeight w:val="436"/>
        </w:trPr>
        <w:tc>
          <w:tcPr>
            <w:tcW w:w="994" w:type="dxa"/>
          </w:tcPr>
          <w:p w14:paraId="73BC4356" w14:textId="77777777" w:rsidR="003B3C72" w:rsidRPr="00A65840" w:rsidRDefault="00000000">
            <w:pPr>
              <w:pStyle w:val="TableParagraph"/>
              <w:spacing w:before="42"/>
              <w:ind w:right="340"/>
              <w:jc w:val="right"/>
              <w:rPr>
                <w:sz w:val="24"/>
              </w:rPr>
            </w:pPr>
            <w:r w:rsidRPr="00A65840">
              <w:rPr>
                <w:spacing w:val="-5"/>
                <w:sz w:val="24"/>
              </w:rPr>
              <w:t>1.3</w:t>
            </w:r>
          </w:p>
        </w:tc>
        <w:tc>
          <w:tcPr>
            <w:tcW w:w="8784" w:type="dxa"/>
          </w:tcPr>
          <w:p w14:paraId="18702671" w14:textId="77777777" w:rsidR="003B3C72" w:rsidRPr="00A65840" w:rsidRDefault="00000000">
            <w:pPr>
              <w:pStyle w:val="TableParagraph"/>
              <w:spacing w:before="42"/>
              <w:ind w:left="97"/>
              <w:rPr>
                <w:sz w:val="24"/>
              </w:rPr>
            </w:pPr>
            <w:r w:rsidRPr="00A65840">
              <w:rPr>
                <w:sz w:val="24"/>
              </w:rPr>
              <w:t>Язык и</w:t>
            </w:r>
            <w:r w:rsidRPr="00A65840">
              <w:rPr>
                <w:spacing w:val="-1"/>
                <w:sz w:val="24"/>
              </w:rPr>
              <w:t xml:space="preserve"> </w:t>
            </w:r>
            <w:r w:rsidRPr="00A65840">
              <w:rPr>
                <w:spacing w:val="-2"/>
                <w:sz w:val="24"/>
              </w:rPr>
              <w:t>культура</w:t>
            </w:r>
          </w:p>
        </w:tc>
      </w:tr>
      <w:tr w:rsidR="003B3C72" w:rsidRPr="00A65840" w14:paraId="14DAF424" w14:textId="77777777">
        <w:trPr>
          <w:trHeight w:val="1209"/>
        </w:trPr>
        <w:tc>
          <w:tcPr>
            <w:tcW w:w="994" w:type="dxa"/>
          </w:tcPr>
          <w:p w14:paraId="32B62993" w14:textId="77777777" w:rsidR="003B3C72" w:rsidRPr="00A65840" w:rsidRDefault="003B3C72">
            <w:pPr>
              <w:pStyle w:val="TableParagraph"/>
              <w:spacing w:before="152"/>
              <w:rPr>
                <w:b/>
                <w:sz w:val="24"/>
              </w:rPr>
            </w:pPr>
          </w:p>
          <w:p w14:paraId="1165C9B1" w14:textId="77777777" w:rsidR="003B3C72" w:rsidRPr="00A65840" w:rsidRDefault="00000000">
            <w:pPr>
              <w:pStyle w:val="TableParagraph"/>
              <w:ind w:right="340"/>
              <w:jc w:val="right"/>
              <w:rPr>
                <w:sz w:val="24"/>
              </w:rPr>
            </w:pPr>
            <w:r w:rsidRPr="00A65840">
              <w:rPr>
                <w:spacing w:val="-5"/>
                <w:sz w:val="24"/>
              </w:rPr>
              <w:t>1.4</w:t>
            </w:r>
          </w:p>
        </w:tc>
        <w:tc>
          <w:tcPr>
            <w:tcW w:w="8784" w:type="dxa"/>
          </w:tcPr>
          <w:p w14:paraId="08F74440" w14:textId="77777777" w:rsidR="003B3C72" w:rsidRPr="00A65840" w:rsidRDefault="00000000">
            <w:pPr>
              <w:pStyle w:val="TableParagraph"/>
              <w:tabs>
                <w:tab w:val="left" w:pos="1162"/>
                <w:tab w:val="left" w:pos="1874"/>
                <w:tab w:val="left" w:pos="2219"/>
                <w:tab w:val="left" w:pos="4217"/>
                <w:tab w:val="left" w:pos="4927"/>
                <w:tab w:val="left" w:pos="6349"/>
                <w:tab w:val="left" w:pos="7769"/>
              </w:tabs>
              <w:spacing w:before="42" w:line="336" w:lineRule="auto"/>
              <w:ind w:left="97" w:right="105"/>
              <w:rPr>
                <w:sz w:val="24"/>
              </w:rPr>
            </w:pPr>
            <w:r w:rsidRPr="00A65840">
              <w:rPr>
                <w:spacing w:val="-2"/>
                <w:sz w:val="24"/>
              </w:rPr>
              <w:t>Русский</w:t>
            </w:r>
            <w:r w:rsidRPr="00A65840">
              <w:rPr>
                <w:sz w:val="24"/>
              </w:rPr>
              <w:tab/>
            </w:r>
            <w:r w:rsidRPr="00A65840">
              <w:rPr>
                <w:spacing w:val="-4"/>
                <w:sz w:val="24"/>
              </w:rPr>
              <w:t>язык</w:t>
            </w:r>
            <w:r w:rsidRPr="00A65840">
              <w:rPr>
                <w:sz w:val="24"/>
              </w:rPr>
              <w:tab/>
            </w:r>
            <w:r w:rsidRPr="00A65840">
              <w:rPr>
                <w:spacing w:val="-10"/>
                <w:sz w:val="24"/>
              </w:rPr>
              <w:t>–</w:t>
            </w:r>
            <w:r w:rsidRPr="00A65840">
              <w:rPr>
                <w:sz w:val="24"/>
              </w:rPr>
              <w:tab/>
            </w:r>
            <w:r w:rsidRPr="00A65840">
              <w:rPr>
                <w:spacing w:val="-2"/>
                <w:sz w:val="24"/>
              </w:rPr>
              <w:t>государственный</w:t>
            </w:r>
            <w:r w:rsidRPr="00A65840">
              <w:rPr>
                <w:sz w:val="24"/>
              </w:rPr>
              <w:tab/>
            </w:r>
            <w:r w:rsidRPr="00A65840">
              <w:rPr>
                <w:spacing w:val="-4"/>
                <w:sz w:val="24"/>
              </w:rPr>
              <w:t>язык</w:t>
            </w:r>
            <w:r w:rsidRPr="00A65840">
              <w:rPr>
                <w:sz w:val="24"/>
              </w:rPr>
              <w:tab/>
            </w:r>
            <w:r w:rsidRPr="00A65840">
              <w:rPr>
                <w:spacing w:val="-2"/>
                <w:sz w:val="24"/>
              </w:rPr>
              <w:t>Российской</w:t>
            </w:r>
            <w:r w:rsidRPr="00A65840">
              <w:rPr>
                <w:sz w:val="24"/>
              </w:rPr>
              <w:tab/>
            </w:r>
            <w:r w:rsidRPr="00A65840">
              <w:rPr>
                <w:spacing w:val="-2"/>
                <w:sz w:val="24"/>
              </w:rPr>
              <w:t>Федерации,</w:t>
            </w:r>
            <w:r w:rsidRPr="00A65840">
              <w:rPr>
                <w:sz w:val="24"/>
              </w:rPr>
              <w:tab/>
            </w:r>
            <w:r w:rsidRPr="00A65840">
              <w:rPr>
                <w:spacing w:val="-2"/>
                <w:sz w:val="24"/>
              </w:rPr>
              <w:t>средство межнационального</w:t>
            </w:r>
            <w:r w:rsidRPr="00A65840">
              <w:rPr>
                <w:spacing w:val="-9"/>
                <w:sz w:val="24"/>
              </w:rPr>
              <w:t xml:space="preserve"> </w:t>
            </w:r>
            <w:r w:rsidRPr="00A65840">
              <w:rPr>
                <w:spacing w:val="-2"/>
                <w:sz w:val="24"/>
              </w:rPr>
              <w:t>общения,</w:t>
            </w:r>
            <w:r w:rsidRPr="00A65840">
              <w:rPr>
                <w:spacing w:val="-4"/>
                <w:sz w:val="24"/>
              </w:rPr>
              <w:t xml:space="preserve"> </w:t>
            </w:r>
            <w:r w:rsidRPr="00A65840">
              <w:rPr>
                <w:spacing w:val="-2"/>
                <w:sz w:val="24"/>
              </w:rPr>
              <w:t>национальный</w:t>
            </w:r>
            <w:r w:rsidRPr="00A65840">
              <w:rPr>
                <w:spacing w:val="-3"/>
                <w:sz w:val="24"/>
              </w:rPr>
              <w:t xml:space="preserve"> </w:t>
            </w:r>
            <w:r w:rsidRPr="00A65840">
              <w:rPr>
                <w:spacing w:val="-2"/>
                <w:sz w:val="24"/>
              </w:rPr>
              <w:t>язык</w:t>
            </w:r>
            <w:r w:rsidRPr="00A65840">
              <w:rPr>
                <w:spacing w:val="-3"/>
                <w:sz w:val="24"/>
              </w:rPr>
              <w:t xml:space="preserve"> </w:t>
            </w:r>
            <w:r w:rsidRPr="00A65840">
              <w:rPr>
                <w:spacing w:val="-2"/>
                <w:sz w:val="24"/>
              </w:rPr>
              <w:t>русского</w:t>
            </w:r>
            <w:r w:rsidRPr="00A65840">
              <w:rPr>
                <w:spacing w:val="-4"/>
                <w:sz w:val="24"/>
              </w:rPr>
              <w:t xml:space="preserve"> </w:t>
            </w:r>
            <w:r w:rsidRPr="00A65840">
              <w:rPr>
                <w:spacing w:val="-2"/>
                <w:sz w:val="24"/>
              </w:rPr>
              <w:t>народа,</w:t>
            </w:r>
            <w:r w:rsidRPr="00A65840">
              <w:rPr>
                <w:spacing w:val="-5"/>
                <w:sz w:val="24"/>
              </w:rPr>
              <w:t xml:space="preserve"> </w:t>
            </w:r>
            <w:r w:rsidRPr="00A65840">
              <w:rPr>
                <w:spacing w:val="-2"/>
                <w:sz w:val="24"/>
              </w:rPr>
              <w:t>один</w:t>
            </w:r>
            <w:r w:rsidRPr="00A65840">
              <w:rPr>
                <w:spacing w:val="-3"/>
                <w:sz w:val="24"/>
              </w:rPr>
              <w:t xml:space="preserve"> </w:t>
            </w:r>
            <w:r w:rsidRPr="00A65840">
              <w:rPr>
                <w:spacing w:val="-2"/>
                <w:sz w:val="24"/>
              </w:rPr>
              <w:t>из мировых</w:t>
            </w:r>
          </w:p>
          <w:p w14:paraId="11020087" w14:textId="77777777" w:rsidR="003B3C72" w:rsidRPr="00A65840" w:rsidRDefault="00000000">
            <w:pPr>
              <w:pStyle w:val="TableParagraph"/>
              <w:spacing w:before="1"/>
              <w:ind w:left="97"/>
              <w:rPr>
                <w:sz w:val="24"/>
              </w:rPr>
            </w:pPr>
            <w:r w:rsidRPr="00A65840">
              <w:rPr>
                <w:spacing w:val="-2"/>
                <w:sz w:val="24"/>
              </w:rPr>
              <w:t>языков</w:t>
            </w:r>
          </w:p>
        </w:tc>
      </w:tr>
      <w:tr w:rsidR="003B3C72" w:rsidRPr="00A65840" w14:paraId="0C900C1F" w14:textId="77777777">
        <w:trPr>
          <w:trHeight w:val="1209"/>
        </w:trPr>
        <w:tc>
          <w:tcPr>
            <w:tcW w:w="994" w:type="dxa"/>
          </w:tcPr>
          <w:p w14:paraId="2ED4CC4A" w14:textId="77777777" w:rsidR="003B3C72" w:rsidRPr="00A65840" w:rsidRDefault="003B3C72">
            <w:pPr>
              <w:pStyle w:val="TableParagraph"/>
              <w:spacing w:before="152"/>
              <w:rPr>
                <w:b/>
                <w:sz w:val="24"/>
              </w:rPr>
            </w:pPr>
          </w:p>
          <w:p w14:paraId="34AE0A1A" w14:textId="77777777" w:rsidR="003B3C72" w:rsidRPr="00A65840" w:rsidRDefault="00000000">
            <w:pPr>
              <w:pStyle w:val="TableParagraph"/>
              <w:ind w:right="340"/>
              <w:jc w:val="right"/>
              <w:rPr>
                <w:sz w:val="24"/>
              </w:rPr>
            </w:pPr>
            <w:r w:rsidRPr="00A65840">
              <w:rPr>
                <w:spacing w:val="-5"/>
                <w:sz w:val="24"/>
              </w:rPr>
              <w:t>1.5</w:t>
            </w:r>
          </w:p>
        </w:tc>
        <w:tc>
          <w:tcPr>
            <w:tcW w:w="8784" w:type="dxa"/>
          </w:tcPr>
          <w:p w14:paraId="13C64B69" w14:textId="77777777" w:rsidR="003B3C72" w:rsidRPr="00A65840" w:rsidRDefault="00000000">
            <w:pPr>
              <w:pStyle w:val="TableParagraph"/>
              <w:spacing w:before="42" w:line="336" w:lineRule="auto"/>
              <w:ind w:left="97"/>
              <w:rPr>
                <w:sz w:val="24"/>
              </w:rPr>
            </w:pPr>
            <w:r w:rsidRPr="00A65840">
              <w:rPr>
                <w:sz w:val="24"/>
              </w:rPr>
              <w:t>Формы</w:t>
            </w:r>
            <w:r w:rsidRPr="00A65840">
              <w:rPr>
                <w:spacing w:val="80"/>
                <w:sz w:val="24"/>
              </w:rPr>
              <w:t xml:space="preserve"> </w:t>
            </w:r>
            <w:r w:rsidRPr="00A65840">
              <w:rPr>
                <w:sz w:val="24"/>
              </w:rPr>
              <w:t>существования</w:t>
            </w:r>
            <w:r w:rsidRPr="00A65840">
              <w:rPr>
                <w:spacing w:val="80"/>
                <w:sz w:val="24"/>
              </w:rPr>
              <w:t xml:space="preserve"> </w:t>
            </w:r>
            <w:r w:rsidRPr="00A65840">
              <w:rPr>
                <w:sz w:val="24"/>
              </w:rPr>
              <w:t>русского</w:t>
            </w:r>
            <w:r w:rsidRPr="00A65840">
              <w:rPr>
                <w:spacing w:val="80"/>
                <w:sz w:val="24"/>
              </w:rPr>
              <w:t xml:space="preserve"> </w:t>
            </w:r>
            <w:r w:rsidRPr="00A65840">
              <w:rPr>
                <w:sz w:val="24"/>
              </w:rPr>
              <w:t>национального</w:t>
            </w:r>
            <w:r w:rsidRPr="00A65840">
              <w:rPr>
                <w:spacing w:val="80"/>
                <w:sz w:val="24"/>
              </w:rPr>
              <w:t xml:space="preserve"> </w:t>
            </w:r>
            <w:r w:rsidRPr="00A65840">
              <w:rPr>
                <w:sz w:val="24"/>
              </w:rPr>
              <w:t>языка.</w:t>
            </w:r>
            <w:r w:rsidRPr="00A65840">
              <w:rPr>
                <w:spacing w:val="80"/>
                <w:sz w:val="24"/>
              </w:rPr>
              <w:t xml:space="preserve"> </w:t>
            </w:r>
            <w:r w:rsidRPr="00A65840">
              <w:rPr>
                <w:sz w:val="24"/>
              </w:rPr>
              <w:t>Литературный</w:t>
            </w:r>
            <w:r w:rsidRPr="00A65840">
              <w:rPr>
                <w:spacing w:val="80"/>
                <w:sz w:val="24"/>
              </w:rPr>
              <w:t xml:space="preserve"> </w:t>
            </w:r>
            <w:r w:rsidRPr="00A65840">
              <w:rPr>
                <w:sz w:val="24"/>
              </w:rPr>
              <w:t>язык,</w:t>
            </w:r>
            <w:r w:rsidRPr="00A65840">
              <w:rPr>
                <w:spacing w:val="80"/>
                <w:sz w:val="24"/>
              </w:rPr>
              <w:t xml:space="preserve"> </w:t>
            </w:r>
            <w:r w:rsidRPr="00A65840">
              <w:rPr>
                <w:sz w:val="24"/>
              </w:rPr>
              <w:t>просторечие,</w:t>
            </w:r>
            <w:r w:rsidRPr="00A65840">
              <w:rPr>
                <w:spacing w:val="34"/>
                <w:sz w:val="24"/>
              </w:rPr>
              <w:t xml:space="preserve"> </w:t>
            </w:r>
            <w:r w:rsidRPr="00A65840">
              <w:rPr>
                <w:sz w:val="24"/>
              </w:rPr>
              <w:t>народные</w:t>
            </w:r>
            <w:r w:rsidRPr="00A65840">
              <w:rPr>
                <w:spacing w:val="36"/>
                <w:sz w:val="24"/>
              </w:rPr>
              <w:t xml:space="preserve"> </w:t>
            </w:r>
            <w:r w:rsidRPr="00A65840">
              <w:rPr>
                <w:sz w:val="24"/>
              </w:rPr>
              <w:t>говоры,</w:t>
            </w:r>
            <w:r w:rsidRPr="00A65840">
              <w:rPr>
                <w:spacing w:val="36"/>
                <w:sz w:val="24"/>
              </w:rPr>
              <w:t xml:space="preserve"> </w:t>
            </w:r>
            <w:r w:rsidRPr="00A65840">
              <w:rPr>
                <w:sz w:val="24"/>
              </w:rPr>
              <w:t>профессиональные</w:t>
            </w:r>
            <w:r w:rsidRPr="00A65840">
              <w:rPr>
                <w:spacing w:val="36"/>
                <w:sz w:val="24"/>
              </w:rPr>
              <w:t xml:space="preserve"> </w:t>
            </w:r>
            <w:r w:rsidRPr="00A65840">
              <w:rPr>
                <w:sz w:val="24"/>
              </w:rPr>
              <w:t>разновидности,</w:t>
            </w:r>
            <w:r w:rsidRPr="00A65840">
              <w:rPr>
                <w:spacing w:val="36"/>
                <w:sz w:val="24"/>
              </w:rPr>
              <w:t xml:space="preserve"> </w:t>
            </w:r>
            <w:r w:rsidRPr="00A65840">
              <w:rPr>
                <w:sz w:val="24"/>
              </w:rPr>
              <w:t>жаргон,</w:t>
            </w:r>
            <w:r w:rsidRPr="00A65840">
              <w:rPr>
                <w:spacing w:val="37"/>
                <w:sz w:val="24"/>
              </w:rPr>
              <w:t xml:space="preserve"> </w:t>
            </w:r>
            <w:r w:rsidRPr="00A65840">
              <w:rPr>
                <w:spacing w:val="-2"/>
                <w:sz w:val="24"/>
              </w:rPr>
              <w:t>арго.</w:t>
            </w:r>
          </w:p>
          <w:p w14:paraId="3947A4F5" w14:textId="77777777" w:rsidR="003B3C72" w:rsidRPr="00A65840" w:rsidRDefault="00000000">
            <w:pPr>
              <w:pStyle w:val="TableParagraph"/>
              <w:ind w:left="97"/>
              <w:rPr>
                <w:sz w:val="24"/>
              </w:rPr>
            </w:pPr>
            <w:r w:rsidRPr="00A65840">
              <w:rPr>
                <w:sz w:val="24"/>
              </w:rPr>
              <w:t>Роль</w:t>
            </w:r>
            <w:r w:rsidRPr="00A65840">
              <w:rPr>
                <w:spacing w:val="-3"/>
                <w:sz w:val="24"/>
              </w:rPr>
              <w:t xml:space="preserve"> </w:t>
            </w:r>
            <w:r w:rsidRPr="00A65840">
              <w:rPr>
                <w:sz w:val="24"/>
              </w:rPr>
              <w:t>литературного</w:t>
            </w:r>
            <w:r w:rsidRPr="00A65840">
              <w:rPr>
                <w:spacing w:val="-3"/>
                <w:sz w:val="24"/>
              </w:rPr>
              <w:t xml:space="preserve"> </w:t>
            </w:r>
            <w:r w:rsidRPr="00A65840">
              <w:rPr>
                <w:sz w:val="24"/>
              </w:rPr>
              <w:t>языка</w:t>
            </w:r>
            <w:r w:rsidRPr="00A65840">
              <w:rPr>
                <w:spacing w:val="-2"/>
                <w:sz w:val="24"/>
              </w:rPr>
              <w:t xml:space="preserve"> </w:t>
            </w:r>
            <w:r w:rsidRPr="00A65840">
              <w:rPr>
                <w:sz w:val="24"/>
              </w:rPr>
              <w:t>в</w:t>
            </w:r>
            <w:r w:rsidRPr="00A65840">
              <w:rPr>
                <w:spacing w:val="-3"/>
                <w:sz w:val="24"/>
              </w:rPr>
              <w:t xml:space="preserve"> </w:t>
            </w:r>
            <w:r w:rsidRPr="00A65840">
              <w:rPr>
                <w:spacing w:val="-2"/>
                <w:sz w:val="24"/>
              </w:rPr>
              <w:t>обществе</w:t>
            </w:r>
          </w:p>
        </w:tc>
      </w:tr>
    </w:tbl>
    <w:p w14:paraId="0D2DAED2"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784"/>
      </w:tblGrid>
      <w:tr w:rsidR="003B3C72" w:rsidRPr="00A65840" w14:paraId="1C7FAB47" w14:textId="77777777">
        <w:trPr>
          <w:trHeight w:val="436"/>
        </w:trPr>
        <w:tc>
          <w:tcPr>
            <w:tcW w:w="994" w:type="dxa"/>
          </w:tcPr>
          <w:p w14:paraId="2C98728D" w14:textId="77777777" w:rsidR="003B3C72" w:rsidRPr="00A65840" w:rsidRDefault="00000000">
            <w:pPr>
              <w:pStyle w:val="TableParagraph"/>
              <w:spacing w:before="42"/>
              <w:ind w:left="2" w:right="2"/>
              <w:jc w:val="center"/>
              <w:rPr>
                <w:sz w:val="24"/>
              </w:rPr>
            </w:pPr>
            <w:r w:rsidRPr="00A65840">
              <w:rPr>
                <w:spacing w:val="-10"/>
                <w:sz w:val="24"/>
              </w:rPr>
              <w:lastRenderedPageBreak/>
              <w:t>2</w:t>
            </w:r>
          </w:p>
        </w:tc>
        <w:tc>
          <w:tcPr>
            <w:tcW w:w="8784" w:type="dxa"/>
          </w:tcPr>
          <w:p w14:paraId="6F6F50E7" w14:textId="77777777" w:rsidR="003B3C72" w:rsidRPr="00A65840" w:rsidRDefault="00000000">
            <w:pPr>
              <w:pStyle w:val="TableParagraph"/>
              <w:spacing w:before="42"/>
              <w:ind w:left="97"/>
              <w:rPr>
                <w:sz w:val="24"/>
              </w:rPr>
            </w:pPr>
            <w:r w:rsidRPr="00A65840">
              <w:rPr>
                <w:sz w:val="24"/>
              </w:rPr>
              <w:t>Язык</w:t>
            </w:r>
            <w:r w:rsidRPr="00A65840">
              <w:rPr>
                <w:spacing w:val="-3"/>
                <w:sz w:val="24"/>
              </w:rPr>
              <w:t xml:space="preserve"> </w:t>
            </w:r>
            <w:r w:rsidRPr="00A65840">
              <w:rPr>
                <w:sz w:val="24"/>
              </w:rPr>
              <w:t>и</w:t>
            </w:r>
            <w:r w:rsidRPr="00A65840">
              <w:rPr>
                <w:spacing w:val="-2"/>
                <w:sz w:val="24"/>
              </w:rPr>
              <w:t xml:space="preserve"> </w:t>
            </w:r>
            <w:r w:rsidRPr="00A65840">
              <w:rPr>
                <w:sz w:val="24"/>
              </w:rPr>
              <w:t>речь.</w:t>
            </w:r>
            <w:r w:rsidRPr="00A65840">
              <w:rPr>
                <w:spacing w:val="-3"/>
                <w:sz w:val="24"/>
              </w:rPr>
              <w:t xml:space="preserve"> </w:t>
            </w:r>
            <w:r w:rsidRPr="00A65840">
              <w:rPr>
                <w:sz w:val="24"/>
              </w:rPr>
              <w:t>Культура</w:t>
            </w:r>
            <w:r w:rsidRPr="00A65840">
              <w:rPr>
                <w:spacing w:val="-2"/>
                <w:sz w:val="24"/>
              </w:rPr>
              <w:t xml:space="preserve"> </w:t>
            </w:r>
            <w:r w:rsidRPr="00A65840">
              <w:rPr>
                <w:spacing w:val="-4"/>
                <w:sz w:val="24"/>
              </w:rPr>
              <w:t>речи</w:t>
            </w:r>
          </w:p>
        </w:tc>
      </w:tr>
      <w:tr w:rsidR="003B3C72" w:rsidRPr="00A65840" w14:paraId="0D335C65" w14:textId="77777777">
        <w:trPr>
          <w:trHeight w:val="436"/>
        </w:trPr>
        <w:tc>
          <w:tcPr>
            <w:tcW w:w="994" w:type="dxa"/>
          </w:tcPr>
          <w:p w14:paraId="68DA71EC" w14:textId="77777777" w:rsidR="003B3C72" w:rsidRPr="00A65840" w:rsidRDefault="00000000">
            <w:pPr>
              <w:pStyle w:val="TableParagraph"/>
              <w:spacing w:before="42"/>
              <w:ind w:left="2"/>
              <w:jc w:val="center"/>
              <w:rPr>
                <w:sz w:val="24"/>
              </w:rPr>
            </w:pPr>
            <w:r w:rsidRPr="00A65840">
              <w:rPr>
                <w:spacing w:val="-5"/>
                <w:sz w:val="24"/>
              </w:rPr>
              <w:t>2.1</w:t>
            </w:r>
          </w:p>
        </w:tc>
        <w:tc>
          <w:tcPr>
            <w:tcW w:w="8784" w:type="dxa"/>
          </w:tcPr>
          <w:p w14:paraId="1F514E3E" w14:textId="77777777" w:rsidR="003B3C72" w:rsidRPr="00A65840" w:rsidRDefault="00000000">
            <w:pPr>
              <w:pStyle w:val="TableParagraph"/>
              <w:spacing w:before="42"/>
              <w:ind w:left="97"/>
              <w:rPr>
                <w:sz w:val="24"/>
              </w:rPr>
            </w:pPr>
            <w:r w:rsidRPr="00A65840">
              <w:rPr>
                <w:sz w:val="24"/>
              </w:rPr>
              <w:t>Система</w:t>
            </w:r>
            <w:r w:rsidRPr="00A65840">
              <w:rPr>
                <w:spacing w:val="-4"/>
                <w:sz w:val="24"/>
              </w:rPr>
              <w:t xml:space="preserve"> </w:t>
            </w:r>
            <w:r w:rsidRPr="00A65840">
              <w:rPr>
                <w:sz w:val="24"/>
              </w:rPr>
              <w:t>языка.</w:t>
            </w:r>
            <w:r w:rsidRPr="00A65840">
              <w:rPr>
                <w:spacing w:val="-2"/>
                <w:sz w:val="24"/>
              </w:rPr>
              <w:t xml:space="preserve"> </w:t>
            </w:r>
            <w:r w:rsidRPr="00A65840">
              <w:rPr>
                <w:sz w:val="24"/>
              </w:rPr>
              <w:t>Культура</w:t>
            </w:r>
            <w:r w:rsidRPr="00A65840">
              <w:rPr>
                <w:spacing w:val="-3"/>
                <w:sz w:val="24"/>
              </w:rPr>
              <w:t xml:space="preserve"> </w:t>
            </w:r>
            <w:r w:rsidRPr="00A65840">
              <w:rPr>
                <w:spacing w:val="-4"/>
                <w:sz w:val="24"/>
              </w:rPr>
              <w:t>речи</w:t>
            </w:r>
          </w:p>
        </w:tc>
      </w:tr>
      <w:tr w:rsidR="003B3C72" w:rsidRPr="00A65840" w14:paraId="5F30F64F" w14:textId="77777777">
        <w:trPr>
          <w:trHeight w:val="436"/>
        </w:trPr>
        <w:tc>
          <w:tcPr>
            <w:tcW w:w="994" w:type="dxa"/>
          </w:tcPr>
          <w:p w14:paraId="066C4731" w14:textId="77777777" w:rsidR="003B3C72" w:rsidRPr="00A65840" w:rsidRDefault="00000000">
            <w:pPr>
              <w:pStyle w:val="TableParagraph"/>
              <w:spacing w:before="42"/>
              <w:ind w:left="2" w:right="2"/>
              <w:jc w:val="center"/>
              <w:rPr>
                <w:sz w:val="24"/>
              </w:rPr>
            </w:pPr>
            <w:r w:rsidRPr="00A65840">
              <w:rPr>
                <w:spacing w:val="-2"/>
                <w:sz w:val="24"/>
              </w:rPr>
              <w:t>2.1.1</w:t>
            </w:r>
          </w:p>
        </w:tc>
        <w:tc>
          <w:tcPr>
            <w:tcW w:w="8784" w:type="dxa"/>
          </w:tcPr>
          <w:p w14:paraId="02F3D4A2" w14:textId="77777777" w:rsidR="003B3C72" w:rsidRPr="00A65840" w:rsidRDefault="00000000">
            <w:pPr>
              <w:pStyle w:val="TableParagraph"/>
              <w:spacing w:before="42"/>
              <w:ind w:left="97"/>
              <w:rPr>
                <w:sz w:val="24"/>
              </w:rPr>
            </w:pPr>
            <w:r w:rsidRPr="00A65840">
              <w:rPr>
                <w:sz w:val="24"/>
              </w:rPr>
              <w:t>Система</w:t>
            </w:r>
            <w:r w:rsidRPr="00A65840">
              <w:rPr>
                <w:spacing w:val="-4"/>
                <w:sz w:val="24"/>
              </w:rPr>
              <w:t xml:space="preserve"> </w:t>
            </w:r>
            <w:r w:rsidRPr="00A65840">
              <w:rPr>
                <w:sz w:val="24"/>
              </w:rPr>
              <w:t>языка,</w:t>
            </w:r>
            <w:r w:rsidRPr="00A65840">
              <w:rPr>
                <w:spacing w:val="-2"/>
                <w:sz w:val="24"/>
              </w:rPr>
              <w:t xml:space="preserve"> </w:t>
            </w:r>
            <w:r w:rsidRPr="00A65840">
              <w:rPr>
                <w:sz w:val="24"/>
              </w:rPr>
              <w:t>её устройство,</w:t>
            </w:r>
            <w:r w:rsidRPr="00A65840">
              <w:rPr>
                <w:spacing w:val="-2"/>
                <w:sz w:val="24"/>
              </w:rPr>
              <w:t xml:space="preserve"> функционирование</w:t>
            </w:r>
          </w:p>
        </w:tc>
      </w:tr>
      <w:tr w:rsidR="003B3C72" w:rsidRPr="00A65840" w14:paraId="2A9CC5EB" w14:textId="77777777">
        <w:trPr>
          <w:trHeight w:val="436"/>
        </w:trPr>
        <w:tc>
          <w:tcPr>
            <w:tcW w:w="994" w:type="dxa"/>
          </w:tcPr>
          <w:p w14:paraId="74661C06" w14:textId="77777777" w:rsidR="003B3C72" w:rsidRPr="00A65840" w:rsidRDefault="00000000">
            <w:pPr>
              <w:pStyle w:val="TableParagraph"/>
              <w:spacing w:before="42"/>
              <w:ind w:left="2" w:right="2"/>
              <w:jc w:val="center"/>
              <w:rPr>
                <w:sz w:val="24"/>
              </w:rPr>
            </w:pPr>
            <w:r w:rsidRPr="00A65840">
              <w:rPr>
                <w:spacing w:val="-2"/>
                <w:sz w:val="24"/>
              </w:rPr>
              <w:t>2.1.2</w:t>
            </w:r>
          </w:p>
        </w:tc>
        <w:tc>
          <w:tcPr>
            <w:tcW w:w="8784" w:type="dxa"/>
          </w:tcPr>
          <w:p w14:paraId="0C4E1588" w14:textId="77777777" w:rsidR="003B3C72" w:rsidRPr="00A65840" w:rsidRDefault="00000000">
            <w:pPr>
              <w:pStyle w:val="TableParagraph"/>
              <w:spacing w:before="42"/>
              <w:ind w:left="97"/>
              <w:rPr>
                <w:sz w:val="24"/>
              </w:rPr>
            </w:pPr>
            <w:r w:rsidRPr="00A65840">
              <w:rPr>
                <w:sz w:val="24"/>
              </w:rPr>
              <w:t>Культура</w:t>
            </w:r>
            <w:r w:rsidRPr="00A65840">
              <w:rPr>
                <w:spacing w:val="-4"/>
                <w:sz w:val="24"/>
              </w:rPr>
              <w:t xml:space="preserve"> </w:t>
            </w:r>
            <w:r w:rsidRPr="00A65840">
              <w:rPr>
                <w:sz w:val="24"/>
              </w:rPr>
              <w:t>речи</w:t>
            </w:r>
            <w:r w:rsidRPr="00A65840">
              <w:rPr>
                <w:spacing w:val="-2"/>
                <w:sz w:val="24"/>
              </w:rPr>
              <w:t xml:space="preserve"> </w:t>
            </w:r>
            <w:r w:rsidRPr="00A65840">
              <w:rPr>
                <w:sz w:val="24"/>
              </w:rPr>
              <w:t>как</w:t>
            </w:r>
            <w:r w:rsidRPr="00A65840">
              <w:rPr>
                <w:spacing w:val="-3"/>
                <w:sz w:val="24"/>
              </w:rPr>
              <w:t xml:space="preserve"> </w:t>
            </w:r>
            <w:r w:rsidRPr="00A65840">
              <w:rPr>
                <w:sz w:val="24"/>
              </w:rPr>
              <w:t>раздел</w:t>
            </w:r>
            <w:r w:rsidRPr="00A65840">
              <w:rPr>
                <w:spacing w:val="-2"/>
                <w:sz w:val="24"/>
              </w:rPr>
              <w:t xml:space="preserve"> лингвистики</w:t>
            </w:r>
          </w:p>
        </w:tc>
      </w:tr>
      <w:tr w:rsidR="003B3C72" w:rsidRPr="00A65840" w14:paraId="5C666468" w14:textId="77777777">
        <w:trPr>
          <w:trHeight w:val="436"/>
        </w:trPr>
        <w:tc>
          <w:tcPr>
            <w:tcW w:w="994" w:type="dxa"/>
          </w:tcPr>
          <w:p w14:paraId="5B619519" w14:textId="77777777" w:rsidR="003B3C72" w:rsidRPr="00A65840" w:rsidRDefault="00000000">
            <w:pPr>
              <w:pStyle w:val="TableParagraph"/>
              <w:spacing w:before="42"/>
              <w:ind w:left="2" w:right="2"/>
              <w:jc w:val="center"/>
              <w:rPr>
                <w:sz w:val="24"/>
              </w:rPr>
            </w:pPr>
            <w:r w:rsidRPr="00A65840">
              <w:rPr>
                <w:spacing w:val="-2"/>
                <w:sz w:val="24"/>
              </w:rPr>
              <w:t>2.1.3</w:t>
            </w:r>
          </w:p>
        </w:tc>
        <w:tc>
          <w:tcPr>
            <w:tcW w:w="8784" w:type="dxa"/>
          </w:tcPr>
          <w:p w14:paraId="49A1B9EC" w14:textId="77777777" w:rsidR="003B3C72" w:rsidRPr="00A65840" w:rsidRDefault="00000000">
            <w:pPr>
              <w:pStyle w:val="TableParagraph"/>
              <w:spacing w:before="42"/>
              <w:ind w:left="97"/>
              <w:rPr>
                <w:sz w:val="24"/>
              </w:rPr>
            </w:pPr>
            <w:r w:rsidRPr="00A65840">
              <w:rPr>
                <w:sz w:val="24"/>
              </w:rPr>
              <w:t>Языковая</w:t>
            </w:r>
            <w:r w:rsidRPr="00A65840">
              <w:rPr>
                <w:spacing w:val="-2"/>
                <w:sz w:val="24"/>
              </w:rPr>
              <w:t xml:space="preserve"> </w:t>
            </w:r>
            <w:r w:rsidRPr="00A65840">
              <w:rPr>
                <w:sz w:val="24"/>
              </w:rPr>
              <w:t>норма,</w:t>
            </w:r>
            <w:r w:rsidRPr="00A65840">
              <w:rPr>
                <w:spacing w:val="-1"/>
                <w:sz w:val="24"/>
              </w:rPr>
              <w:t xml:space="preserve"> </w:t>
            </w:r>
            <w:r w:rsidRPr="00A65840">
              <w:rPr>
                <w:sz w:val="24"/>
              </w:rPr>
              <w:t>её</w:t>
            </w:r>
            <w:r w:rsidRPr="00A65840">
              <w:rPr>
                <w:spacing w:val="-3"/>
                <w:sz w:val="24"/>
              </w:rPr>
              <w:t xml:space="preserve"> </w:t>
            </w:r>
            <w:r w:rsidRPr="00A65840">
              <w:rPr>
                <w:sz w:val="24"/>
              </w:rPr>
              <w:t>основные</w:t>
            </w:r>
            <w:r w:rsidRPr="00A65840">
              <w:rPr>
                <w:spacing w:val="-3"/>
                <w:sz w:val="24"/>
              </w:rPr>
              <w:t xml:space="preserve"> </w:t>
            </w:r>
            <w:r w:rsidRPr="00A65840">
              <w:rPr>
                <w:sz w:val="24"/>
              </w:rPr>
              <w:t>признаки</w:t>
            </w:r>
            <w:r w:rsidRPr="00A65840">
              <w:rPr>
                <w:spacing w:val="-3"/>
                <w:sz w:val="24"/>
              </w:rPr>
              <w:t xml:space="preserve"> </w:t>
            </w:r>
            <w:r w:rsidRPr="00A65840">
              <w:rPr>
                <w:sz w:val="24"/>
              </w:rPr>
              <w:t>и</w:t>
            </w:r>
            <w:r w:rsidRPr="00A65840">
              <w:rPr>
                <w:spacing w:val="-1"/>
                <w:sz w:val="24"/>
              </w:rPr>
              <w:t xml:space="preserve"> </w:t>
            </w:r>
            <w:r w:rsidRPr="00A65840">
              <w:rPr>
                <w:spacing w:val="-2"/>
                <w:sz w:val="24"/>
              </w:rPr>
              <w:t>функции</w:t>
            </w:r>
          </w:p>
        </w:tc>
      </w:tr>
      <w:tr w:rsidR="003B3C72" w:rsidRPr="00A65840" w14:paraId="7CDAABA7" w14:textId="77777777">
        <w:trPr>
          <w:trHeight w:val="1595"/>
        </w:trPr>
        <w:tc>
          <w:tcPr>
            <w:tcW w:w="994" w:type="dxa"/>
          </w:tcPr>
          <w:p w14:paraId="5F26C32B" w14:textId="77777777" w:rsidR="003B3C72" w:rsidRPr="00A65840" w:rsidRDefault="003B3C72">
            <w:pPr>
              <w:pStyle w:val="TableParagraph"/>
              <w:rPr>
                <w:b/>
                <w:sz w:val="24"/>
              </w:rPr>
            </w:pPr>
          </w:p>
          <w:p w14:paraId="6D1A3D35" w14:textId="77777777" w:rsidR="003B3C72" w:rsidRPr="00A65840" w:rsidRDefault="003B3C72">
            <w:pPr>
              <w:pStyle w:val="TableParagraph"/>
              <w:spacing w:before="70"/>
              <w:rPr>
                <w:b/>
                <w:sz w:val="24"/>
              </w:rPr>
            </w:pPr>
          </w:p>
          <w:p w14:paraId="22AB0C5F" w14:textId="77777777" w:rsidR="003B3C72" w:rsidRPr="00A65840" w:rsidRDefault="00000000">
            <w:pPr>
              <w:pStyle w:val="TableParagraph"/>
              <w:spacing w:before="1"/>
              <w:ind w:left="2" w:right="2"/>
              <w:jc w:val="center"/>
              <w:rPr>
                <w:sz w:val="24"/>
              </w:rPr>
            </w:pPr>
            <w:r w:rsidRPr="00A65840">
              <w:rPr>
                <w:spacing w:val="-2"/>
                <w:sz w:val="24"/>
              </w:rPr>
              <w:t>2.1.4</w:t>
            </w:r>
          </w:p>
        </w:tc>
        <w:tc>
          <w:tcPr>
            <w:tcW w:w="8784" w:type="dxa"/>
          </w:tcPr>
          <w:p w14:paraId="17066491" w14:textId="77777777" w:rsidR="003B3C72" w:rsidRPr="00A65840" w:rsidRDefault="00000000">
            <w:pPr>
              <w:pStyle w:val="TableParagraph"/>
              <w:spacing w:before="42" w:line="336" w:lineRule="auto"/>
              <w:ind w:left="97" w:right="98"/>
              <w:jc w:val="both"/>
              <w:rPr>
                <w:sz w:val="24"/>
              </w:rPr>
            </w:pPr>
            <w:r w:rsidRPr="00A65840">
              <w:rPr>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r w:rsidRPr="00A65840">
              <w:rPr>
                <w:spacing w:val="43"/>
                <w:sz w:val="24"/>
              </w:rPr>
              <w:t xml:space="preserve"> </w:t>
            </w:r>
            <w:r w:rsidRPr="00A65840">
              <w:rPr>
                <w:sz w:val="24"/>
              </w:rPr>
              <w:t>Орфографические</w:t>
            </w:r>
            <w:r w:rsidRPr="00A65840">
              <w:rPr>
                <w:spacing w:val="46"/>
                <w:sz w:val="24"/>
              </w:rPr>
              <w:t xml:space="preserve"> </w:t>
            </w:r>
            <w:r w:rsidRPr="00A65840">
              <w:rPr>
                <w:sz w:val="24"/>
              </w:rPr>
              <w:t>и</w:t>
            </w:r>
            <w:r w:rsidRPr="00A65840">
              <w:rPr>
                <w:spacing w:val="48"/>
                <w:sz w:val="24"/>
              </w:rPr>
              <w:t xml:space="preserve"> </w:t>
            </w:r>
            <w:r w:rsidRPr="00A65840">
              <w:rPr>
                <w:sz w:val="24"/>
              </w:rPr>
              <w:t>пунктуационные</w:t>
            </w:r>
            <w:r w:rsidRPr="00A65840">
              <w:rPr>
                <w:spacing w:val="45"/>
                <w:sz w:val="24"/>
              </w:rPr>
              <w:t xml:space="preserve"> </w:t>
            </w:r>
            <w:r w:rsidRPr="00A65840">
              <w:rPr>
                <w:sz w:val="24"/>
              </w:rPr>
              <w:t>правила.</w:t>
            </w:r>
            <w:r w:rsidRPr="00A65840">
              <w:rPr>
                <w:spacing w:val="47"/>
                <w:sz w:val="24"/>
              </w:rPr>
              <w:t xml:space="preserve"> </w:t>
            </w:r>
            <w:r w:rsidRPr="00A65840">
              <w:rPr>
                <w:spacing w:val="-2"/>
                <w:sz w:val="24"/>
              </w:rPr>
              <w:t>Стилистические</w:t>
            </w:r>
          </w:p>
          <w:p w14:paraId="6B4CD029" w14:textId="77777777" w:rsidR="003B3C72" w:rsidRPr="00A65840" w:rsidRDefault="00000000">
            <w:pPr>
              <w:pStyle w:val="TableParagraph"/>
              <w:ind w:left="97"/>
              <w:jc w:val="both"/>
              <w:rPr>
                <w:sz w:val="24"/>
              </w:rPr>
            </w:pPr>
            <w:r w:rsidRPr="00A65840">
              <w:rPr>
                <w:sz w:val="24"/>
              </w:rPr>
              <w:t>нормы</w:t>
            </w:r>
            <w:r w:rsidRPr="00A65840">
              <w:rPr>
                <w:spacing w:val="-4"/>
                <w:sz w:val="24"/>
              </w:rPr>
              <w:t xml:space="preserve"> </w:t>
            </w:r>
            <w:r w:rsidRPr="00A65840">
              <w:rPr>
                <w:sz w:val="24"/>
              </w:rPr>
              <w:t>современного</w:t>
            </w:r>
            <w:r w:rsidRPr="00A65840">
              <w:rPr>
                <w:spacing w:val="-3"/>
                <w:sz w:val="24"/>
              </w:rPr>
              <w:t xml:space="preserve"> </w:t>
            </w:r>
            <w:r w:rsidRPr="00A65840">
              <w:rPr>
                <w:sz w:val="24"/>
              </w:rPr>
              <w:t>русского</w:t>
            </w:r>
            <w:r w:rsidRPr="00A65840">
              <w:rPr>
                <w:spacing w:val="-3"/>
                <w:sz w:val="24"/>
              </w:rPr>
              <w:t xml:space="preserve"> </w:t>
            </w:r>
            <w:r w:rsidRPr="00A65840">
              <w:rPr>
                <w:sz w:val="24"/>
              </w:rPr>
              <w:t>литературного</w:t>
            </w:r>
            <w:r w:rsidRPr="00A65840">
              <w:rPr>
                <w:spacing w:val="-1"/>
                <w:sz w:val="24"/>
              </w:rPr>
              <w:t xml:space="preserve"> </w:t>
            </w:r>
            <w:r w:rsidRPr="00A65840">
              <w:rPr>
                <w:spacing w:val="-2"/>
                <w:sz w:val="24"/>
              </w:rPr>
              <w:t>языка</w:t>
            </w:r>
          </w:p>
        </w:tc>
      </w:tr>
      <w:tr w:rsidR="003B3C72" w:rsidRPr="00A65840" w14:paraId="62431D60" w14:textId="77777777">
        <w:trPr>
          <w:trHeight w:val="436"/>
        </w:trPr>
        <w:tc>
          <w:tcPr>
            <w:tcW w:w="994" w:type="dxa"/>
          </w:tcPr>
          <w:p w14:paraId="6BF8221F" w14:textId="77777777" w:rsidR="003B3C72" w:rsidRPr="00A65840" w:rsidRDefault="00000000">
            <w:pPr>
              <w:pStyle w:val="TableParagraph"/>
              <w:spacing w:before="42"/>
              <w:ind w:left="2" w:right="2"/>
              <w:jc w:val="center"/>
              <w:rPr>
                <w:sz w:val="24"/>
              </w:rPr>
            </w:pPr>
            <w:r w:rsidRPr="00A65840">
              <w:rPr>
                <w:spacing w:val="-2"/>
                <w:sz w:val="24"/>
              </w:rPr>
              <w:t>2.1.5</w:t>
            </w:r>
          </w:p>
        </w:tc>
        <w:tc>
          <w:tcPr>
            <w:tcW w:w="8784" w:type="dxa"/>
          </w:tcPr>
          <w:p w14:paraId="2941F43A" w14:textId="77777777" w:rsidR="003B3C72" w:rsidRPr="00A65840" w:rsidRDefault="00000000">
            <w:pPr>
              <w:pStyle w:val="TableParagraph"/>
              <w:spacing w:before="42"/>
              <w:ind w:left="97"/>
              <w:rPr>
                <w:sz w:val="24"/>
              </w:rPr>
            </w:pPr>
            <w:r w:rsidRPr="00A65840">
              <w:rPr>
                <w:sz w:val="24"/>
              </w:rPr>
              <w:t>Качества</w:t>
            </w:r>
            <w:r w:rsidRPr="00A65840">
              <w:rPr>
                <w:spacing w:val="-5"/>
                <w:sz w:val="24"/>
              </w:rPr>
              <w:t xml:space="preserve"> </w:t>
            </w:r>
            <w:r w:rsidRPr="00A65840">
              <w:rPr>
                <w:sz w:val="24"/>
              </w:rPr>
              <w:t>хорошей</w:t>
            </w:r>
            <w:r w:rsidRPr="00A65840">
              <w:rPr>
                <w:spacing w:val="-1"/>
                <w:sz w:val="24"/>
              </w:rPr>
              <w:t xml:space="preserve"> </w:t>
            </w:r>
            <w:r w:rsidRPr="00A65840">
              <w:rPr>
                <w:spacing w:val="-4"/>
                <w:sz w:val="24"/>
              </w:rPr>
              <w:t>речи</w:t>
            </w:r>
          </w:p>
        </w:tc>
      </w:tr>
      <w:tr w:rsidR="003B3C72" w:rsidRPr="00A65840" w14:paraId="649548DB" w14:textId="77777777">
        <w:trPr>
          <w:trHeight w:val="1982"/>
        </w:trPr>
        <w:tc>
          <w:tcPr>
            <w:tcW w:w="994" w:type="dxa"/>
          </w:tcPr>
          <w:p w14:paraId="43CAD094" w14:textId="77777777" w:rsidR="003B3C72" w:rsidRPr="00A65840" w:rsidRDefault="003B3C72">
            <w:pPr>
              <w:pStyle w:val="TableParagraph"/>
              <w:rPr>
                <w:b/>
                <w:sz w:val="24"/>
              </w:rPr>
            </w:pPr>
          </w:p>
          <w:p w14:paraId="56B09C66" w14:textId="77777777" w:rsidR="003B3C72" w:rsidRPr="00A65840" w:rsidRDefault="003B3C72">
            <w:pPr>
              <w:pStyle w:val="TableParagraph"/>
              <w:spacing w:before="263"/>
              <w:rPr>
                <w:b/>
                <w:sz w:val="24"/>
              </w:rPr>
            </w:pPr>
          </w:p>
          <w:p w14:paraId="506CDEB4" w14:textId="77777777" w:rsidR="003B3C72" w:rsidRPr="00A65840" w:rsidRDefault="00000000">
            <w:pPr>
              <w:pStyle w:val="TableParagraph"/>
              <w:ind w:left="2" w:right="2"/>
              <w:jc w:val="center"/>
              <w:rPr>
                <w:sz w:val="24"/>
              </w:rPr>
            </w:pPr>
            <w:r w:rsidRPr="00A65840">
              <w:rPr>
                <w:spacing w:val="-2"/>
                <w:sz w:val="24"/>
              </w:rPr>
              <w:t>2.1.6</w:t>
            </w:r>
          </w:p>
        </w:tc>
        <w:tc>
          <w:tcPr>
            <w:tcW w:w="8784" w:type="dxa"/>
          </w:tcPr>
          <w:p w14:paraId="7BA87D92" w14:textId="77777777" w:rsidR="003B3C72" w:rsidRPr="00A65840" w:rsidRDefault="00000000">
            <w:pPr>
              <w:pStyle w:val="TableParagraph"/>
              <w:spacing w:before="42" w:line="336" w:lineRule="auto"/>
              <w:ind w:left="97" w:right="103"/>
              <w:jc w:val="both"/>
              <w:rPr>
                <w:sz w:val="24"/>
              </w:rPr>
            </w:pPr>
            <w:r w:rsidRPr="00A65840">
              <w:rPr>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w:t>
            </w:r>
            <w:r w:rsidRPr="00A65840">
              <w:rPr>
                <w:spacing w:val="53"/>
                <w:sz w:val="24"/>
              </w:rPr>
              <w:t xml:space="preserve">  </w:t>
            </w:r>
            <w:r w:rsidRPr="00A65840">
              <w:rPr>
                <w:sz w:val="24"/>
              </w:rPr>
              <w:t>словарь.</w:t>
            </w:r>
            <w:r w:rsidRPr="00A65840">
              <w:rPr>
                <w:spacing w:val="56"/>
                <w:sz w:val="24"/>
              </w:rPr>
              <w:t xml:space="preserve">  </w:t>
            </w:r>
            <w:r w:rsidRPr="00A65840">
              <w:rPr>
                <w:sz w:val="24"/>
              </w:rPr>
              <w:t>Орфографический</w:t>
            </w:r>
            <w:r w:rsidRPr="00A65840">
              <w:rPr>
                <w:spacing w:val="56"/>
                <w:sz w:val="24"/>
              </w:rPr>
              <w:t xml:space="preserve">  </w:t>
            </w:r>
            <w:r w:rsidRPr="00A65840">
              <w:rPr>
                <w:sz w:val="24"/>
              </w:rPr>
              <w:t>словарь.</w:t>
            </w:r>
            <w:r w:rsidRPr="00A65840">
              <w:rPr>
                <w:spacing w:val="57"/>
                <w:sz w:val="24"/>
              </w:rPr>
              <w:t xml:space="preserve">  </w:t>
            </w:r>
            <w:r w:rsidRPr="00A65840">
              <w:rPr>
                <w:spacing w:val="-2"/>
                <w:sz w:val="24"/>
              </w:rPr>
              <w:t>Орфоэпический</w:t>
            </w:r>
          </w:p>
          <w:p w14:paraId="09E6569C" w14:textId="77777777" w:rsidR="003B3C72" w:rsidRPr="00A65840" w:rsidRDefault="00000000">
            <w:pPr>
              <w:pStyle w:val="TableParagraph"/>
              <w:spacing w:before="1"/>
              <w:ind w:left="97"/>
              <w:jc w:val="both"/>
              <w:rPr>
                <w:sz w:val="24"/>
              </w:rPr>
            </w:pPr>
            <w:r w:rsidRPr="00A65840">
              <w:rPr>
                <w:sz w:val="24"/>
              </w:rPr>
              <w:t>словарь.</w:t>
            </w:r>
            <w:r w:rsidRPr="00A65840">
              <w:rPr>
                <w:spacing w:val="-7"/>
                <w:sz w:val="24"/>
              </w:rPr>
              <w:t xml:space="preserve"> </w:t>
            </w:r>
            <w:r w:rsidRPr="00A65840">
              <w:rPr>
                <w:sz w:val="24"/>
              </w:rPr>
              <w:t>Словарь</w:t>
            </w:r>
            <w:r w:rsidRPr="00A65840">
              <w:rPr>
                <w:spacing w:val="-5"/>
                <w:sz w:val="24"/>
              </w:rPr>
              <w:t xml:space="preserve"> </w:t>
            </w:r>
            <w:r w:rsidRPr="00A65840">
              <w:rPr>
                <w:sz w:val="24"/>
              </w:rPr>
              <w:t>грамматических</w:t>
            </w:r>
            <w:r w:rsidRPr="00A65840">
              <w:rPr>
                <w:spacing w:val="-4"/>
                <w:sz w:val="24"/>
              </w:rPr>
              <w:t xml:space="preserve"> </w:t>
            </w:r>
            <w:r w:rsidRPr="00A65840">
              <w:rPr>
                <w:sz w:val="24"/>
              </w:rPr>
              <w:t>трудностей.</w:t>
            </w:r>
            <w:r w:rsidRPr="00A65840">
              <w:rPr>
                <w:spacing w:val="-5"/>
                <w:sz w:val="24"/>
              </w:rPr>
              <w:t xml:space="preserve"> </w:t>
            </w:r>
            <w:r w:rsidRPr="00A65840">
              <w:rPr>
                <w:sz w:val="24"/>
              </w:rPr>
              <w:t>Комплексный</w:t>
            </w:r>
            <w:r w:rsidRPr="00A65840">
              <w:rPr>
                <w:spacing w:val="-4"/>
                <w:sz w:val="24"/>
              </w:rPr>
              <w:t xml:space="preserve"> </w:t>
            </w:r>
            <w:r w:rsidRPr="00A65840">
              <w:rPr>
                <w:spacing w:val="-2"/>
                <w:sz w:val="24"/>
              </w:rPr>
              <w:t>словарь</w:t>
            </w:r>
          </w:p>
        </w:tc>
      </w:tr>
      <w:tr w:rsidR="003B3C72" w:rsidRPr="00A65840" w14:paraId="59A0AD33" w14:textId="77777777">
        <w:trPr>
          <w:trHeight w:val="436"/>
        </w:trPr>
        <w:tc>
          <w:tcPr>
            <w:tcW w:w="994" w:type="dxa"/>
          </w:tcPr>
          <w:p w14:paraId="4E18DD83" w14:textId="77777777" w:rsidR="003B3C72" w:rsidRPr="00A65840" w:rsidRDefault="00000000">
            <w:pPr>
              <w:pStyle w:val="TableParagraph"/>
              <w:spacing w:before="42"/>
              <w:ind w:left="2"/>
              <w:jc w:val="center"/>
              <w:rPr>
                <w:sz w:val="24"/>
              </w:rPr>
            </w:pPr>
            <w:r w:rsidRPr="00A65840">
              <w:rPr>
                <w:spacing w:val="-5"/>
                <w:sz w:val="24"/>
              </w:rPr>
              <w:t>2.2</w:t>
            </w:r>
          </w:p>
        </w:tc>
        <w:tc>
          <w:tcPr>
            <w:tcW w:w="8784" w:type="dxa"/>
          </w:tcPr>
          <w:p w14:paraId="2AF6D045" w14:textId="77777777" w:rsidR="003B3C72" w:rsidRPr="00A65840" w:rsidRDefault="00000000">
            <w:pPr>
              <w:pStyle w:val="TableParagraph"/>
              <w:spacing w:before="42"/>
              <w:ind w:left="97"/>
              <w:rPr>
                <w:sz w:val="24"/>
              </w:rPr>
            </w:pPr>
            <w:r w:rsidRPr="00A65840">
              <w:rPr>
                <w:sz w:val="24"/>
              </w:rPr>
              <w:t>Фонетика.</w:t>
            </w:r>
            <w:r w:rsidRPr="00A65840">
              <w:rPr>
                <w:spacing w:val="-9"/>
                <w:sz w:val="24"/>
              </w:rPr>
              <w:t xml:space="preserve"> </w:t>
            </w:r>
            <w:r w:rsidRPr="00A65840">
              <w:rPr>
                <w:sz w:val="24"/>
              </w:rPr>
              <w:t>Орфоэпия.</w:t>
            </w:r>
            <w:r w:rsidRPr="00A65840">
              <w:rPr>
                <w:spacing w:val="-6"/>
                <w:sz w:val="24"/>
              </w:rPr>
              <w:t xml:space="preserve"> </w:t>
            </w:r>
            <w:r w:rsidRPr="00A65840">
              <w:rPr>
                <w:sz w:val="24"/>
              </w:rPr>
              <w:t>Орфоэпические</w:t>
            </w:r>
            <w:r w:rsidRPr="00A65840">
              <w:rPr>
                <w:spacing w:val="-7"/>
                <w:sz w:val="24"/>
              </w:rPr>
              <w:t xml:space="preserve"> </w:t>
            </w:r>
            <w:r w:rsidRPr="00A65840">
              <w:rPr>
                <w:spacing w:val="-2"/>
                <w:sz w:val="24"/>
              </w:rPr>
              <w:t>нормы</w:t>
            </w:r>
          </w:p>
        </w:tc>
      </w:tr>
      <w:tr w:rsidR="003B3C72" w:rsidRPr="00A65840" w14:paraId="28D7DACE" w14:textId="77777777">
        <w:trPr>
          <w:trHeight w:val="436"/>
        </w:trPr>
        <w:tc>
          <w:tcPr>
            <w:tcW w:w="994" w:type="dxa"/>
          </w:tcPr>
          <w:p w14:paraId="042157F8" w14:textId="77777777" w:rsidR="003B3C72" w:rsidRPr="00A65840" w:rsidRDefault="00000000">
            <w:pPr>
              <w:pStyle w:val="TableParagraph"/>
              <w:spacing w:before="42"/>
              <w:ind w:left="2" w:right="2"/>
              <w:jc w:val="center"/>
              <w:rPr>
                <w:sz w:val="24"/>
              </w:rPr>
            </w:pPr>
            <w:r w:rsidRPr="00A65840">
              <w:rPr>
                <w:spacing w:val="-2"/>
                <w:sz w:val="24"/>
              </w:rPr>
              <w:t>2.2.1</w:t>
            </w:r>
          </w:p>
        </w:tc>
        <w:tc>
          <w:tcPr>
            <w:tcW w:w="8784" w:type="dxa"/>
          </w:tcPr>
          <w:p w14:paraId="0E3881CA" w14:textId="77777777" w:rsidR="003B3C72" w:rsidRPr="00A65840" w:rsidRDefault="00000000">
            <w:pPr>
              <w:pStyle w:val="TableParagraph"/>
              <w:spacing w:before="42"/>
              <w:ind w:left="97"/>
              <w:rPr>
                <w:sz w:val="24"/>
              </w:rPr>
            </w:pPr>
            <w:r w:rsidRPr="00A65840">
              <w:rPr>
                <w:sz w:val="24"/>
              </w:rPr>
              <w:t>Фонетика</w:t>
            </w:r>
            <w:r w:rsidRPr="00A65840">
              <w:rPr>
                <w:spacing w:val="-4"/>
                <w:sz w:val="24"/>
              </w:rPr>
              <w:t xml:space="preserve"> </w:t>
            </w:r>
            <w:r w:rsidRPr="00A65840">
              <w:rPr>
                <w:sz w:val="24"/>
              </w:rPr>
              <w:t>и</w:t>
            </w:r>
            <w:r w:rsidRPr="00A65840">
              <w:rPr>
                <w:spacing w:val="-3"/>
                <w:sz w:val="24"/>
              </w:rPr>
              <w:t xml:space="preserve"> </w:t>
            </w:r>
            <w:r w:rsidRPr="00A65840">
              <w:rPr>
                <w:sz w:val="24"/>
              </w:rPr>
              <w:t>орфоэпия</w:t>
            </w:r>
            <w:r w:rsidRPr="00A65840">
              <w:rPr>
                <w:spacing w:val="-3"/>
                <w:sz w:val="24"/>
              </w:rPr>
              <w:t xml:space="preserve"> </w:t>
            </w:r>
            <w:r w:rsidRPr="00A65840">
              <w:rPr>
                <w:sz w:val="24"/>
              </w:rPr>
              <w:t>как</w:t>
            </w:r>
            <w:r w:rsidRPr="00A65840">
              <w:rPr>
                <w:spacing w:val="-3"/>
                <w:sz w:val="24"/>
              </w:rPr>
              <w:t xml:space="preserve"> </w:t>
            </w:r>
            <w:r w:rsidRPr="00A65840">
              <w:rPr>
                <w:sz w:val="24"/>
              </w:rPr>
              <w:t>разделы</w:t>
            </w:r>
            <w:r w:rsidRPr="00A65840">
              <w:rPr>
                <w:spacing w:val="-3"/>
                <w:sz w:val="24"/>
              </w:rPr>
              <w:t xml:space="preserve"> </w:t>
            </w:r>
            <w:r w:rsidRPr="00A65840">
              <w:rPr>
                <w:spacing w:val="-2"/>
                <w:sz w:val="24"/>
              </w:rPr>
              <w:t>лингвистики</w:t>
            </w:r>
          </w:p>
        </w:tc>
      </w:tr>
      <w:tr w:rsidR="003B3C72" w:rsidRPr="00A65840" w14:paraId="2F78F65B" w14:textId="77777777">
        <w:trPr>
          <w:trHeight w:val="436"/>
        </w:trPr>
        <w:tc>
          <w:tcPr>
            <w:tcW w:w="994" w:type="dxa"/>
          </w:tcPr>
          <w:p w14:paraId="7BF1E20E" w14:textId="77777777" w:rsidR="003B3C72" w:rsidRPr="00A65840" w:rsidRDefault="00000000">
            <w:pPr>
              <w:pStyle w:val="TableParagraph"/>
              <w:spacing w:before="42"/>
              <w:ind w:left="2" w:right="2"/>
              <w:jc w:val="center"/>
              <w:rPr>
                <w:sz w:val="24"/>
              </w:rPr>
            </w:pPr>
            <w:r w:rsidRPr="00A65840">
              <w:rPr>
                <w:spacing w:val="-2"/>
                <w:sz w:val="24"/>
              </w:rPr>
              <w:t>2.2.2</w:t>
            </w:r>
          </w:p>
        </w:tc>
        <w:tc>
          <w:tcPr>
            <w:tcW w:w="8784" w:type="dxa"/>
          </w:tcPr>
          <w:p w14:paraId="097A2F65" w14:textId="77777777" w:rsidR="003B3C72" w:rsidRPr="00A65840" w:rsidRDefault="00000000">
            <w:pPr>
              <w:pStyle w:val="TableParagraph"/>
              <w:spacing w:before="42"/>
              <w:ind w:left="97"/>
              <w:rPr>
                <w:sz w:val="24"/>
              </w:rPr>
            </w:pPr>
            <w:r w:rsidRPr="00A65840">
              <w:rPr>
                <w:sz w:val="24"/>
              </w:rPr>
              <w:t>Фонетический</w:t>
            </w:r>
            <w:r w:rsidRPr="00A65840">
              <w:rPr>
                <w:spacing w:val="-5"/>
                <w:sz w:val="24"/>
              </w:rPr>
              <w:t xml:space="preserve"> </w:t>
            </w:r>
            <w:r w:rsidRPr="00A65840">
              <w:rPr>
                <w:sz w:val="24"/>
              </w:rPr>
              <w:t>анализ</w:t>
            </w:r>
            <w:r w:rsidRPr="00A65840">
              <w:rPr>
                <w:spacing w:val="-5"/>
                <w:sz w:val="24"/>
              </w:rPr>
              <w:t xml:space="preserve"> </w:t>
            </w:r>
            <w:r w:rsidRPr="00A65840">
              <w:rPr>
                <w:spacing w:val="-2"/>
                <w:sz w:val="24"/>
              </w:rPr>
              <w:t>слова</w:t>
            </w:r>
          </w:p>
        </w:tc>
      </w:tr>
      <w:tr w:rsidR="003B3C72" w:rsidRPr="00A65840" w14:paraId="309B8521" w14:textId="77777777">
        <w:trPr>
          <w:trHeight w:val="436"/>
        </w:trPr>
        <w:tc>
          <w:tcPr>
            <w:tcW w:w="994" w:type="dxa"/>
          </w:tcPr>
          <w:p w14:paraId="4E8FD188" w14:textId="77777777" w:rsidR="003B3C72" w:rsidRPr="00A65840" w:rsidRDefault="00000000">
            <w:pPr>
              <w:pStyle w:val="TableParagraph"/>
              <w:spacing w:before="42"/>
              <w:ind w:left="2" w:right="2"/>
              <w:jc w:val="center"/>
              <w:rPr>
                <w:sz w:val="24"/>
              </w:rPr>
            </w:pPr>
            <w:r w:rsidRPr="00A65840">
              <w:rPr>
                <w:spacing w:val="-2"/>
                <w:sz w:val="24"/>
              </w:rPr>
              <w:t>2.2.3</w:t>
            </w:r>
          </w:p>
        </w:tc>
        <w:tc>
          <w:tcPr>
            <w:tcW w:w="8784" w:type="dxa"/>
          </w:tcPr>
          <w:p w14:paraId="7E662B64" w14:textId="77777777" w:rsidR="003B3C72" w:rsidRPr="00A65840" w:rsidRDefault="00000000">
            <w:pPr>
              <w:pStyle w:val="TableParagraph"/>
              <w:spacing w:before="42"/>
              <w:ind w:left="97"/>
              <w:rPr>
                <w:sz w:val="24"/>
              </w:rPr>
            </w:pPr>
            <w:r w:rsidRPr="00A65840">
              <w:rPr>
                <w:sz w:val="24"/>
              </w:rPr>
              <w:t>Изобразительно-выразительные</w:t>
            </w:r>
            <w:r w:rsidRPr="00A65840">
              <w:rPr>
                <w:spacing w:val="-10"/>
                <w:sz w:val="24"/>
              </w:rPr>
              <w:t xml:space="preserve"> </w:t>
            </w:r>
            <w:r w:rsidRPr="00A65840">
              <w:rPr>
                <w:sz w:val="24"/>
              </w:rPr>
              <w:t>средства</w:t>
            </w:r>
            <w:r w:rsidRPr="00A65840">
              <w:rPr>
                <w:spacing w:val="-9"/>
                <w:sz w:val="24"/>
              </w:rPr>
              <w:t xml:space="preserve"> </w:t>
            </w:r>
            <w:r w:rsidRPr="00A65840">
              <w:rPr>
                <w:spacing w:val="-2"/>
                <w:sz w:val="24"/>
              </w:rPr>
              <w:t>фонетики</w:t>
            </w:r>
          </w:p>
        </w:tc>
      </w:tr>
      <w:tr w:rsidR="003B3C72" w:rsidRPr="00A65840" w14:paraId="45CF4A58" w14:textId="77777777">
        <w:trPr>
          <w:trHeight w:val="1596"/>
        </w:trPr>
        <w:tc>
          <w:tcPr>
            <w:tcW w:w="994" w:type="dxa"/>
          </w:tcPr>
          <w:p w14:paraId="594F08BF" w14:textId="77777777" w:rsidR="003B3C72" w:rsidRPr="00A65840" w:rsidRDefault="003B3C72">
            <w:pPr>
              <w:pStyle w:val="TableParagraph"/>
              <w:rPr>
                <w:b/>
                <w:sz w:val="24"/>
              </w:rPr>
            </w:pPr>
          </w:p>
          <w:p w14:paraId="480F6559" w14:textId="77777777" w:rsidR="003B3C72" w:rsidRPr="00A65840" w:rsidRDefault="003B3C72">
            <w:pPr>
              <w:pStyle w:val="TableParagraph"/>
              <w:spacing w:before="71"/>
              <w:rPr>
                <w:b/>
                <w:sz w:val="24"/>
              </w:rPr>
            </w:pPr>
          </w:p>
          <w:p w14:paraId="11AFD8A2" w14:textId="77777777" w:rsidR="003B3C72" w:rsidRPr="00A65840" w:rsidRDefault="00000000">
            <w:pPr>
              <w:pStyle w:val="TableParagraph"/>
              <w:ind w:left="2" w:right="2"/>
              <w:jc w:val="center"/>
              <w:rPr>
                <w:sz w:val="24"/>
              </w:rPr>
            </w:pPr>
            <w:r w:rsidRPr="00A65840">
              <w:rPr>
                <w:spacing w:val="-2"/>
                <w:sz w:val="24"/>
              </w:rPr>
              <w:t>2.2.4</w:t>
            </w:r>
          </w:p>
        </w:tc>
        <w:tc>
          <w:tcPr>
            <w:tcW w:w="8784" w:type="dxa"/>
          </w:tcPr>
          <w:p w14:paraId="22167567" w14:textId="77777777" w:rsidR="003B3C72" w:rsidRPr="00A65840" w:rsidRDefault="00000000">
            <w:pPr>
              <w:pStyle w:val="TableParagraph"/>
              <w:spacing w:before="42" w:line="336" w:lineRule="auto"/>
              <w:ind w:left="97" w:right="98"/>
              <w:jc w:val="both"/>
              <w:rPr>
                <w:sz w:val="24"/>
              </w:rPr>
            </w:pPr>
            <w:r w:rsidRPr="00A65840">
              <w:rPr>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w:t>
            </w:r>
            <w:r w:rsidRPr="00A65840">
              <w:rPr>
                <w:spacing w:val="65"/>
                <w:w w:val="150"/>
                <w:sz w:val="24"/>
              </w:rPr>
              <w:t xml:space="preserve"> </w:t>
            </w:r>
            <w:r w:rsidRPr="00A65840">
              <w:rPr>
                <w:sz w:val="24"/>
              </w:rPr>
              <w:t>некоторых</w:t>
            </w:r>
            <w:r w:rsidRPr="00A65840">
              <w:rPr>
                <w:spacing w:val="70"/>
                <w:w w:val="150"/>
                <w:sz w:val="24"/>
              </w:rPr>
              <w:t xml:space="preserve"> </w:t>
            </w:r>
            <w:r w:rsidRPr="00A65840">
              <w:rPr>
                <w:sz w:val="24"/>
              </w:rPr>
              <w:t>грамматических</w:t>
            </w:r>
            <w:r w:rsidRPr="00A65840">
              <w:rPr>
                <w:spacing w:val="68"/>
                <w:w w:val="150"/>
                <w:sz w:val="24"/>
              </w:rPr>
              <w:t xml:space="preserve"> </w:t>
            </w:r>
            <w:r w:rsidRPr="00A65840">
              <w:rPr>
                <w:sz w:val="24"/>
              </w:rPr>
              <w:t>форм.</w:t>
            </w:r>
            <w:r w:rsidRPr="00A65840">
              <w:rPr>
                <w:spacing w:val="68"/>
                <w:w w:val="150"/>
                <w:sz w:val="24"/>
              </w:rPr>
              <w:t xml:space="preserve"> </w:t>
            </w:r>
            <w:r w:rsidRPr="00A65840">
              <w:rPr>
                <w:sz w:val="24"/>
              </w:rPr>
              <w:t>Особенности</w:t>
            </w:r>
            <w:r w:rsidRPr="00A65840">
              <w:rPr>
                <w:spacing w:val="70"/>
                <w:w w:val="150"/>
                <w:sz w:val="24"/>
              </w:rPr>
              <w:t xml:space="preserve"> </w:t>
            </w:r>
            <w:r w:rsidRPr="00A65840">
              <w:rPr>
                <w:spacing w:val="-2"/>
                <w:sz w:val="24"/>
              </w:rPr>
              <w:t>произношения</w:t>
            </w:r>
          </w:p>
          <w:p w14:paraId="52A2ACE2" w14:textId="77777777" w:rsidR="003B3C72" w:rsidRPr="00A65840" w:rsidRDefault="00000000">
            <w:pPr>
              <w:pStyle w:val="TableParagraph"/>
              <w:ind w:left="97"/>
              <w:jc w:val="both"/>
              <w:rPr>
                <w:sz w:val="24"/>
              </w:rPr>
            </w:pPr>
            <w:r w:rsidRPr="00A65840">
              <w:rPr>
                <w:sz w:val="24"/>
              </w:rPr>
              <w:t>иноязычных</w:t>
            </w:r>
            <w:r w:rsidRPr="00A65840">
              <w:rPr>
                <w:spacing w:val="-4"/>
                <w:sz w:val="24"/>
              </w:rPr>
              <w:t xml:space="preserve"> </w:t>
            </w:r>
            <w:r w:rsidRPr="00A65840">
              <w:rPr>
                <w:sz w:val="24"/>
              </w:rPr>
              <w:t>слов.</w:t>
            </w:r>
            <w:r w:rsidRPr="00A65840">
              <w:rPr>
                <w:spacing w:val="-3"/>
                <w:sz w:val="24"/>
              </w:rPr>
              <w:t xml:space="preserve"> </w:t>
            </w:r>
            <w:r w:rsidRPr="00A65840">
              <w:rPr>
                <w:sz w:val="24"/>
              </w:rPr>
              <w:t>Нормы</w:t>
            </w:r>
            <w:r w:rsidRPr="00A65840">
              <w:rPr>
                <w:spacing w:val="-2"/>
                <w:sz w:val="24"/>
              </w:rPr>
              <w:t xml:space="preserve"> </w:t>
            </w:r>
            <w:r w:rsidRPr="00A65840">
              <w:rPr>
                <w:sz w:val="24"/>
              </w:rPr>
              <w:t>ударения</w:t>
            </w:r>
            <w:r w:rsidRPr="00A65840">
              <w:rPr>
                <w:spacing w:val="-3"/>
                <w:sz w:val="24"/>
              </w:rPr>
              <w:t xml:space="preserve"> </w:t>
            </w:r>
            <w:r w:rsidRPr="00A65840">
              <w:rPr>
                <w:sz w:val="24"/>
              </w:rPr>
              <w:t>в</w:t>
            </w:r>
            <w:r w:rsidRPr="00A65840">
              <w:rPr>
                <w:spacing w:val="-4"/>
                <w:sz w:val="24"/>
              </w:rPr>
              <w:t xml:space="preserve"> </w:t>
            </w:r>
            <w:r w:rsidRPr="00A65840">
              <w:rPr>
                <w:sz w:val="24"/>
              </w:rPr>
              <w:t>современном</w:t>
            </w:r>
            <w:r w:rsidRPr="00A65840">
              <w:rPr>
                <w:spacing w:val="-4"/>
                <w:sz w:val="24"/>
              </w:rPr>
              <w:t xml:space="preserve"> </w:t>
            </w:r>
            <w:r w:rsidRPr="00A65840">
              <w:rPr>
                <w:sz w:val="24"/>
              </w:rPr>
              <w:t>литературном</w:t>
            </w:r>
            <w:r w:rsidRPr="00A65840">
              <w:rPr>
                <w:spacing w:val="-4"/>
                <w:sz w:val="24"/>
              </w:rPr>
              <w:t xml:space="preserve"> </w:t>
            </w:r>
            <w:r w:rsidRPr="00A65840">
              <w:rPr>
                <w:sz w:val="24"/>
              </w:rPr>
              <w:t>русском</w:t>
            </w:r>
            <w:r w:rsidRPr="00A65840">
              <w:rPr>
                <w:spacing w:val="-3"/>
                <w:sz w:val="24"/>
              </w:rPr>
              <w:t xml:space="preserve"> </w:t>
            </w:r>
            <w:r w:rsidRPr="00A65840">
              <w:rPr>
                <w:spacing w:val="-2"/>
                <w:sz w:val="24"/>
              </w:rPr>
              <w:t>языке</w:t>
            </w:r>
          </w:p>
        </w:tc>
      </w:tr>
      <w:tr w:rsidR="003B3C72" w:rsidRPr="00A65840" w14:paraId="099233F0" w14:textId="77777777">
        <w:trPr>
          <w:trHeight w:val="436"/>
        </w:trPr>
        <w:tc>
          <w:tcPr>
            <w:tcW w:w="994" w:type="dxa"/>
          </w:tcPr>
          <w:p w14:paraId="3C63EF8E" w14:textId="77777777" w:rsidR="003B3C72" w:rsidRPr="00A65840" w:rsidRDefault="00000000">
            <w:pPr>
              <w:pStyle w:val="TableParagraph"/>
              <w:spacing w:before="42"/>
              <w:ind w:left="2"/>
              <w:jc w:val="center"/>
              <w:rPr>
                <w:sz w:val="24"/>
              </w:rPr>
            </w:pPr>
            <w:r w:rsidRPr="00A65840">
              <w:rPr>
                <w:spacing w:val="-5"/>
                <w:sz w:val="24"/>
              </w:rPr>
              <w:t>2.3</w:t>
            </w:r>
          </w:p>
        </w:tc>
        <w:tc>
          <w:tcPr>
            <w:tcW w:w="8784" w:type="dxa"/>
          </w:tcPr>
          <w:p w14:paraId="60E9EF67" w14:textId="77777777" w:rsidR="003B3C72" w:rsidRPr="00A65840" w:rsidRDefault="00000000">
            <w:pPr>
              <w:pStyle w:val="TableParagraph"/>
              <w:spacing w:before="42"/>
              <w:ind w:left="97"/>
              <w:rPr>
                <w:sz w:val="24"/>
              </w:rPr>
            </w:pPr>
            <w:r w:rsidRPr="00A65840">
              <w:rPr>
                <w:sz w:val="24"/>
              </w:rPr>
              <w:t>Лексикология</w:t>
            </w:r>
            <w:r w:rsidRPr="00A65840">
              <w:rPr>
                <w:spacing w:val="-7"/>
                <w:sz w:val="24"/>
              </w:rPr>
              <w:t xml:space="preserve"> </w:t>
            </w:r>
            <w:r w:rsidRPr="00A65840">
              <w:rPr>
                <w:sz w:val="24"/>
              </w:rPr>
              <w:t>и</w:t>
            </w:r>
            <w:r w:rsidRPr="00A65840">
              <w:rPr>
                <w:spacing w:val="-4"/>
                <w:sz w:val="24"/>
              </w:rPr>
              <w:t xml:space="preserve"> </w:t>
            </w:r>
            <w:r w:rsidRPr="00A65840">
              <w:rPr>
                <w:sz w:val="24"/>
              </w:rPr>
              <w:t>фразеология.</w:t>
            </w:r>
            <w:r w:rsidRPr="00A65840">
              <w:rPr>
                <w:spacing w:val="-4"/>
                <w:sz w:val="24"/>
              </w:rPr>
              <w:t xml:space="preserve"> </w:t>
            </w:r>
            <w:r w:rsidRPr="00A65840">
              <w:rPr>
                <w:sz w:val="24"/>
              </w:rPr>
              <w:t>Лексические</w:t>
            </w:r>
            <w:r w:rsidRPr="00A65840">
              <w:rPr>
                <w:spacing w:val="-4"/>
                <w:sz w:val="24"/>
              </w:rPr>
              <w:t xml:space="preserve"> </w:t>
            </w:r>
            <w:r w:rsidRPr="00A65840">
              <w:rPr>
                <w:spacing w:val="-2"/>
                <w:sz w:val="24"/>
              </w:rPr>
              <w:t>нормы</w:t>
            </w:r>
          </w:p>
        </w:tc>
      </w:tr>
      <w:tr w:rsidR="003B3C72" w:rsidRPr="00A65840" w14:paraId="20B458F7" w14:textId="77777777">
        <w:trPr>
          <w:trHeight w:val="436"/>
        </w:trPr>
        <w:tc>
          <w:tcPr>
            <w:tcW w:w="994" w:type="dxa"/>
          </w:tcPr>
          <w:p w14:paraId="48DF38C8" w14:textId="77777777" w:rsidR="003B3C72" w:rsidRPr="00A65840" w:rsidRDefault="00000000">
            <w:pPr>
              <w:pStyle w:val="TableParagraph"/>
              <w:spacing w:before="42"/>
              <w:ind w:left="2" w:right="2"/>
              <w:jc w:val="center"/>
              <w:rPr>
                <w:sz w:val="24"/>
              </w:rPr>
            </w:pPr>
            <w:r w:rsidRPr="00A65840">
              <w:rPr>
                <w:spacing w:val="-2"/>
                <w:sz w:val="24"/>
              </w:rPr>
              <w:t>2.3.1</w:t>
            </w:r>
          </w:p>
        </w:tc>
        <w:tc>
          <w:tcPr>
            <w:tcW w:w="8784" w:type="dxa"/>
          </w:tcPr>
          <w:p w14:paraId="36922C25" w14:textId="77777777" w:rsidR="003B3C72" w:rsidRPr="00A65840" w:rsidRDefault="00000000">
            <w:pPr>
              <w:pStyle w:val="TableParagraph"/>
              <w:spacing w:before="42"/>
              <w:ind w:left="97"/>
              <w:rPr>
                <w:sz w:val="24"/>
              </w:rPr>
            </w:pPr>
            <w:r w:rsidRPr="00A65840">
              <w:rPr>
                <w:sz w:val="24"/>
              </w:rPr>
              <w:t>Лексикология</w:t>
            </w:r>
            <w:r w:rsidRPr="00A65840">
              <w:rPr>
                <w:spacing w:val="-7"/>
                <w:sz w:val="24"/>
              </w:rPr>
              <w:t xml:space="preserve"> </w:t>
            </w:r>
            <w:r w:rsidRPr="00A65840">
              <w:rPr>
                <w:sz w:val="24"/>
              </w:rPr>
              <w:t>и</w:t>
            </w:r>
            <w:r w:rsidRPr="00A65840">
              <w:rPr>
                <w:spacing w:val="-2"/>
                <w:sz w:val="24"/>
              </w:rPr>
              <w:t xml:space="preserve"> </w:t>
            </w:r>
            <w:r w:rsidRPr="00A65840">
              <w:rPr>
                <w:sz w:val="24"/>
              </w:rPr>
              <w:t>фразеология</w:t>
            </w:r>
            <w:r w:rsidRPr="00A65840">
              <w:rPr>
                <w:spacing w:val="-1"/>
                <w:sz w:val="24"/>
              </w:rPr>
              <w:t xml:space="preserve"> </w:t>
            </w:r>
            <w:r w:rsidRPr="00A65840">
              <w:rPr>
                <w:sz w:val="24"/>
              </w:rPr>
              <w:t>как</w:t>
            </w:r>
            <w:r w:rsidRPr="00A65840">
              <w:rPr>
                <w:spacing w:val="-2"/>
                <w:sz w:val="24"/>
              </w:rPr>
              <w:t xml:space="preserve"> </w:t>
            </w:r>
            <w:r w:rsidRPr="00A65840">
              <w:rPr>
                <w:sz w:val="24"/>
              </w:rPr>
              <w:t>разделы</w:t>
            </w:r>
            <w:r w:rsidRPr="00A65840">
              <w:rPr>
                <w:spacing w:val="-1"/>
                <w:sz w:val="24"/>
              </w:rPr>
              <w:t xml:space="preserve"> </w:t>
            </w:r>
            <w:r w:rsidRPr="00A65840">
              <w:rPr>
                <w:spacing w:val="-2"/>
                <w:sz w:val="24"/>
              </w:rPr>
              <w:t>лингвистики</w:t>
            </w:r>
          </w:p>
        </w:tc>
      </w:tr>
      <w:tr w:rsidR="003B3C72" w:rsidRPr="00A65840" w14:paraId="05F49B81" w14:textId="77777777">
        <w:trPr>
          <w:trHeight w:val="436"/>
        </w:trPr>
        <w:tc>
          <w:tcPr>
            <w:tcW w:w="994" w:type="dxa"/>
          </w:tcPr>
          <w:p w14:paraId="41C5C72F" w14:textId="77777777" w:rsidR="003B3C72" w:rsidRPr="00A65840" w:rsidRDefault="00000000">
            <w:pPr>
              <w:pStyle w:val="TableParagraph"/>
              <w:spacing w:before="42"/>
              <w:ind w:left="2" w:right="2"/>
              <w:jc w:val="center"/>
              <w:rPr>
                <w:sz w:val="24"/>
              </w:rPr>
            </w:pPr>
            <w:r w:rsidRPr="00A65840">
              <w:rPr>
                <w:spacing w:val="-2"/>
                <w:sz w:val="24"/>
              </w:rPr>
              <w:t>2.3.2</w:t>
            </w:r>
          </w:p>
        </w:tc>
        <w:tc>
          <w:tcPr>
            <w:tcW w:w="8784" w:type="dxa"/>
          </w:tcPr>
          <w:p w14:paraId="5B772C8A" w14:textId="77777777" w:rsidR="003B3C72" w:rsidRPr="00A65840" w:rsidRDefault="00000000">
            <w:pPr>
              <w:pStyle w:val="TableParagraph"/>
              <w:spacing w:before="42"/>
              <w:ind w:left="97"/>
              <w:rPr>
                <w:sz w:val="24"/>
              </w:rPr>
            </w:pPr>
            <w:r w:rsidRPr="00A65840">
              <w:rPr>
                <w:sz w:val="24"/>
              </w:rPr>
              <w:t>Лексический</w:t>
            </w:r>
            <w:r w:rsidRPr="00A65840">
              <w:rPr>
                <w:spacing w:val="-2"/>
                <w:sz w:val="24"/>
              </w:rPr>
              <w:t xml:space="preserve"> </w:t>
            </w:r>
            <w:r w:rsidRPr="00A65840">
              <w:rPr>
                <w:sz w:val="24"/>
              </w:rPr>
              <w:t>анализ</w:t>
            </w:r>
            <w:r w:rsidRPr="00A65840">
              <w:rPr>
                <w:spacing w:val="-2"/>
                <w:sz w:val="24"/>
              </w:rPr>
              <w:t xml:space="preserve"> слова</w:t>
            </w:r>
          </w:p>
        </w:tc>
      </w:tr>
      <w:tr w:rsidR="003B3C72" w:rsidRPr="00A65840" w14:paraId="52F565D9" w14:textId="77777777">
        <w:trPr>
          <w:trHeight w:val="822"/>
        </w:trPr>
        <w:tc>
          <w:tcPr>
            <w:tcW w:w="994" w:type="dxa"/>
          </w:tcPr>
          <w:p w14:paraId="13FE5086" w14:textId="77777777" w:rsidR="003B3C72" w:rsidRPr="00A65840" w:rsidRDefault="00000000">
            <w:pPr>
              <w:pStyle w:val="TableParagraph"/>
              <w:spacing w:before="236"/>
              <w:ind w:left="2" w:right="2"/>
              <w:jc w:val="center"/>
              <w:rPr>
                <w:sz w:val="24"/>
              </w:rPr>
            </w:pPr>
            <w:r w:rsidRPr="00A65840">
              <w:rPr>
                <w:spacing w:val="-2"/>
                <w:sz w:val="24"/>
              </w:rPr>
              <w:t>2.3.3</w:t>
            </w:r>
          </w:p>
        </w:tc>
        <w:tc>
          <w:tcPr>
            <w:tcW w:w="8784" w:type="dxa"/>
          </w:tcPr>
          <w:p w14:paraId="1E63E20C" w14:textId="77777777" w:rsidR="003B3C72" w:rsidRPr="00A65840" w:rsidRDefault="00000000">
            <w:pPr>
              <w:pStyle w:val="TableParagraph"/>
              <w:spacing w:before="42"/>
              <w:ind w:left="97"/>
              <w:rPr>
                <w:sz w:val="24"/>
              </w:rPr>
            </w:pPr>
            <w:r w:rsidRPr="00A65840">
              <w:rPr>
                <w:sz w:val="24"/>
              </w:rPr>
              <w:t>Изобразительно-выразительные</w:t>
            </w:r>
            <w:r w:rsidRPr="00A65840">
              <w:rPr>
                <w:spacing w:val="41"/>
                <w:sz w:val="24"/>
              </w:rPr>
              <w:t xml:space="preserve"> </w:t>
            </w:r>
            <w:r w:rsidRPr="00A65840">
              <w:rPr>
                <w:sz w:val="24"/>
              </w:rPr>
              <w:t>средства</w:t>
            </w:r>
            <w:r w:rsidRPr="00A65840">
              <w:rPr>
                <w:spacing w:val="44"/>
                <w:sz w:val="24"/>
              </w:rPr>
              <w:t xml:space="preserve"> </w:t>
            </w:r>
            <w:r w:rsidRPr="00A65840">
              <w:rPr>
                <w:sz w:val="24"/>
              </w:rPr>
              <w:t>лексики:</w:t>
            </w:r>
            <w:r w:rsidRPr="00A65840">
              <w:rPr>
                <w:spacing w:val="46"/>
                <w:sz w:val="24"/>
              </w:rPr>
              <w:t xml:space="preserve"> </w:t>
            </w:r>
            <w:r w:rsidRPr="00A65840">
              <w:rPr>
                <w:sz w:val="24"/>
              </w:rPr>
              <w:t>эпитет,</w:t>
            </w:r>
            <w:r w:rsidRPr="00A65840">
              <w:rPr>
                <w:spacing w:val="45"/>
                <w:sz w:val="24"/>
              </w:rPr>
              <w:t xml:space="preserve"> </w:t>
            </w:r>
            <w:r w:rsidRPr="00A65840">
              <w:rPr>
                <w:sz w:val="24"/>
              </w:rPr>
              <w:t>метафора,</w:t>
            </w:r>
            <w:r w:rsidRPr="00A65840">
              <w:rPr>
                <w:spacing w:val="46"/>
                <w:sz w:val="24"/>
              </w:rPr>
              <w:t xml:space="preserve"> </w:t>
            </w:r>
            <w:r w:rsidRPr="00A65840">
              <w:rPr>
                <w:spacing w:val="-2"/>
                <w:sz w:val="24"/>
              </w:rPr>
              <w:t>метонимия,</w:t>
            </w:r>
          </w:p>
          <w:p w14:paraId="78E3B721" w14:textId="77777777" w:rsidR="003B3C72" w:rsidRPr="00A65840" w:rsidRDefault="00000000">
            <w:pPr>
              <w:pStyle w:val="TableParagraph"/>
              <w:spacing w:before="110"/>
              <w:ind w:left="97"/>
              <w:rPr>
                <w:sz w:val="24"/>
              </w:rPr>
            </w:pPr>
            <w:r w:rsidRPr="00A65840">
              <w:rPr>
                <w:sz w:val="24"/>
              </w:rPr>
              <w:t>олицетворение,</w:t>
            </w:r>
            <w:r w:rsidRPr="00A65840">
              <w:rPr>
                <w:spacing w:val="-6"/>
                <w:sz w:val="24"/>
              </w:rPr>
              <w:t xml:space="preserve"> </w:t>
            </w:r>
            <w:r w:rsidRPr="00A65840">
              <w:rPr>
                <w:sz w:val="24"/>
              </w:rPr>
              <w:t>гипербола,</w:t>
            </w:r>
            <w:r w:rsidRPr="00A65840">
              <w:rPr>
                <w:spacing w:val="-6"/>
                <w:sz w:val="24"/>
              </w:rPr>
              <w:t xml:space="preserve"> </w:t>
            </w:r>
            <w:r w:rsidRPr="00A65840">
              <w:rPr>
                <w:spacing w:val="-2"/>
                <w:sz w:val="24"/>
              </w:rPr>
              <w:t>сравнение</w:t>
            </w:r>
          </w:p>
        </w:tc>
      </w:tr>
      <w:tr w:rsidR="003B3C72" w:rsidRPr="00A65840" w14:paraId="1F6C35CD" w14:textId="77777777">
        <w:trPr>
          <w:trHeight w:val="1596"/>
        </w:trPr>
        <w:tc>
          <w:tcPr>
            <w:tcW w:w="994" w:type="dxa"/>
          </w:tcPr>
          <w:p w14:paraId="2B510F39" w14:textId="77777777" w:rsidR="003B3C72" w:rsidRPr="00A65840" w:rsidRDefault="003B3C72">
            <w:pPr>
              <w:pStyle w:val="TableParagraph"/>
              <w:rPr>
                <w:b/>
                <w:sz w:val="24"/>
              </w:rPr>
            </w:pPr>
          </w:p>
          <w:p w14:paraId="5FC1CBEE" w14:textId="77777777" w:rsidR="003B3C72" w:rsidRPr="00A65840" w:rsidRDefault="003B3C72">
            <w:pPr>
              <w:pStyle w:val="TableParagraph"/>
              <w:spacing w:before="71"/>
              <w:rPr>
                <w:b/>
                <w:sz w:val="24"/>
              </w:rPr>
            </w:pPr>
          </w:p>
          <w:p w14:paraId="28B95B94" w14:textId="77777777" w:rsidR="003B3C72" w:rsidRPr="00A65840" w:rsidRDefault="00000000">
            <w:pPr>
              <w:pStyle w:val="TableParagraph"/>
              <w:ind w:left="2" w:right="2"/>
              <w:jc w:val="center"/>
              <w:rPr>
                <w:sz w:val="24"/>
              </w:rPr>
            </w:pPr>
            <w:r w:rsidRPr="00A65840">
              <w:rPr>
                <w:spacing w:val="-2"/>
                <w:sz w:val="24"/>
              </w:rPr>
              <w:t>2.3.4</w:t>
            </w:r>
          </w:p>
        </w:tc>
        <w:tc>
          <w:tcPr>
            <w:tcW w:w="8784" w:type="dxa"/>
          </w:tcPr>
          <w:p w14:paraId="69FB08BE" w14:textId="77777777" w:rsidR="003B3C72" w:rsidRPr="00A65840" w:rsidRDefault="00000000">
            <w:pPr>
              <w:pStyle w:val="TableParagraph"/>
              <w:spacing w:before="42" w:line="336" w:lineRule="auto"/>
              <w:ind w:left="97" w:right="101"/>
              <w:jc w:val="both"/>
              <w:rPr>
                <w:sz w:val="24"/>
              </w:rPr>
            </w:pPr>
            <w:r w:rsidRPr="00A65840">
              <w:rPr>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w:t>
            </w:r>
            <w:r w:rsidRPr="00A65840">
              <w:rPr>
                <w:spacing w:val="7"/>
                <w:sz w:val="24"/>
              </w:rPr>
              <w:t xml:space="preserve"> </w:t>
            </w:r>
            <w:r w:rsidRPr="00A65840">
              <w:rPr>
                <w:sz w:val="24"/>
              </w:rPr>
              <w:t>и</w:t>
            </w:r>
            <w:r w:rsidRPr="00A65840">
              <w:rPr>
                <w:spacing w:val="12"/>
                <w:sz w:val="24"/>
              </w:rPr>
              <w:t xml:space="preserve"> </w:t>
            </w:r>
            <w:r w:rsidRPr="00A65840">
              <w:rPr>
                <w:sz w:val="24"/>
              </w:rPr>
              <w:t>их</w:t>
            </w:r>
            <w:r w:rsidRPr="00A65840">
              <w:rPr>
                <w:spacing w:val="14"/>
                <w:sz w:val="24"/>
              </w:rPr>
              <w:t xml:space="preserve"> </w:t>
            </w:r>
            <w:r w:rsidRPr="00A65840">
              <w:rPr>
                <w:sz w:val="24"/>
              </w:rPr>
              <w:t>употребление.</w:t>
            </w:r>
            <w:r w:rsidRPr="00A65840">
              <w:rPr>
                <w:spacing w:val="11"/>
                <w:sz w:val="24"/>
              </w:rPr>
              <w:t xml:space="preserve"> </w:t>
            </w:r>
            <w:r w:rsidRPr="00A65840">
              <w:rPr>
                <w:sz w:val="24"/>
              </w:rPr>
              <w:t>Иноязычные</w:t>
            </w:r>
            <w:r w:rsidRPr="00A65840">
              <w:rPr>
                <w:spacing w:val="8"/>
                <w:sz w:val="24"/>
              </w:rPr>
              <w:t xml:space="preserve"> </w:t>
            </w:r>
            <w:r w:rsidRPr="00A65840">
              <w:rPr>
                <w:sz w:val="24"/>
              </w:rPr>
              <w:t>слова</w:t>
            </w:r>
            <w:r w:rsidRPr="00A65840">
              <w:rPr>
                <w:spacing w:val="10"/>
                <w:sz w:val="24"/>
              </w:rPr>
              <w:t xml:space="preserve"> </w:t>
            </w:r>
            <w:r w:rsidRPr="00A65840">
              <w:rPr>
                <w:sz w:val="24"/>
              </w:rPr>
              <w:t>и</w:t>
            </w:r>
            <w:r w:rsidRPr="00A65840">
              <w:rPr>
                <w:spacing w:val="12"/>
                <w:sz w:val="24"/>
              </w:rPr>
              <w:t xml:space="preserve"> </w:t>
            </w:r>
            <w:r w:rsidRPr="00A65840">
              <w:rPr>
                <w:sz w:val="24"/>
              </w:rPr>
              <w:t>их</w:t>
            </w:r>
            <w:r w:rsidRPr="00A65840">
              <w:rPr>
                <w:spacing w:val="14"/>
                <w:sz w:val="24"/>
              </w:rPr>
              <w:t xml:space="preserve"> </w:t>
            </w:r>
            <w:r w:rsidRPr="00A65840">
              <w:rPr>
                <w:sz w:val="24"/>
              </w:rPr>
              <w:t>употребление.</w:t>
            </w:r>
            <w:r w:rsidRPr="00A65840">
              <w:rPr>
                <w:spacing w:val="11"/>
                <w:sz w:val="24"/>
              </w:rPr>
              <w:t xml:space="preserve"> </w:t>
            </w:r>
            <w:r w:rsidRPr="00A65840">
              <w:rPr>
                <w:spacing w:val="-2"/>
                <w:sz w:val="24"/>
              </w:rPr>
              <w:t>Лексическая</w:t>
            </w:r>
          </w:p>
          <w:p w14:paraId="5E8B41E7" w14:textId="77777777" w:rsidR="003B3C72" w:rsidRPr="00A65840" w:rsidRDefault="00000000">
            <w:pPr>
              <w:pStyle w:val="TableParagraph"/>
              <w:spacing w:before="1"/>
              <w:ind w:left="97"/>
              <w:jc w:val="both"/>
              <w:rPr>
                <w:sz w:val="24"/>
              </w:rPr>
            </w:pPr>
            <w:r w:rsidRPr="00A65840">
              <w:rPr>
                <w:sz w:val="24"/>
              </w:rPr>
              <w:t>сочетаемость.</w:t>
            </w:r>
            <w:r w:rsidRPr="00A65840">
              <w:rPr>
                <w:spacing w:val="-5"/>
                <w:sz w:val="24"/>
              </w:rPr>
              <w:t xml:space="preserve"> </w:t>
            </w:r>
            <w:r w:rsidRPr="00A65840">
              <w:rPr>
                <w:sz w:val="24"/>
              </w:rPr>
              <w:t>Тавтология.</w:t>
            </w:r>
            <w:r w:rsidRPr="00A65840">
              <w:rPr>
                <w:spacing w:val="-5"/>
                <w:sz w:val="24"/>
              </w:rPr>
              <w:t xml:space="preserve"> </w:t>
            </w:r>
            <w:r w:rsidRPr="00A65840">
              <w:rPr>
                <w:spacing w:val="-2"/>
                <w:sz w:val="24"/>
              </w:rPr>
              <w:t>Плеоназм</w:t>
            </w:r>
          </w:p>
        </w:tc>
      </w:tr>
      <w:tr w:rsidR="003B3C72" w:rsidRPr="00A65840" w14:paraId="45DD5CCF" w14:textId="77777777">
        <w:trPr>
          <w:trHeight w:val="436"/>
        </w:trPr>
        <w:tc>
          <w:tcPr>
            <w:tcW w:w="994" w:type="dxa"/>
          </w:tcPr>
          <w:p w14:paraId="1558CF1E" w14:textId="77777777" w:rsidR="003B3C72" w:rsidRPr="00A65840" w:rsidRDefault="00000000">
            <w:pPr>
              <w:pStyle w:val="TableParagraph"/>
              <w:spacing w:before="42"/>
              <w:ind w:left="2" w:right="2"/>
              <w:jc w:val="center"/>
              <w:rPr>
                <w:sz w:val="24"/>
              </w:rPr>
            </w:pPr>
            <w:r w:rsidRPr="00A65840">
              <w:rPr>
                <w:spacing w:val="-2"/>
                <w:sz w:val="24"/>
              </w:rPr>
              <w:t>2.3.5</w:t>
            </w:r>
          </w:p>
        </w:tc>
        <w:tc>
          <w:tcPr>
            <w:tcW w:w="8784" w:type="dxa"/>
          </w:tcPr>
          <w:p w14:paraId="0B0E7CFB" w14:textId="77777777" w:rsidR="003B3C72" w:rsidRPr="00A65840" w:rsidRDefault="00000000">
            <w:pPr>
              <w:pStyle w:val="TableParagraph"/>
              <w:spacing w:before="42"/>
              <w:ind w:left="97"/>
              <w:rPr>
                <w:sz w:val="24"/>
              </w:rPr>
            </w:pPr>
            <w:r w:rsidRPr="00A65840">
              <w:rPr>
                <w:sz w:val="24"/>
              </w:rPr>
              <w:t>Функционально-стилистическая</w:t>
            </w:r>
            <w:r w:rsidRPr="00A65840">
              <w:rPr>
                <w:spacing w:val="68"/>
                <w:w w:val="150"/>
                <w:sz w:val="24"/>
              </w:rPr>
              <w:t xml:space="preserve"> </w:t>
            </w:r>
            <w:r w:rsidRPr="00A65840">
              <w:rPr>
                <w:sz w:val="24"/>
              </w:rPr>
              <w:t>окраска</w:t>
            </w:r>
            <w:r w:rsidRPr="00A65840">
              <w:rPr>
                <w:spacing w:val="70"/>
                <w:w w:val="150"/>
                <w:sz w:val="24"/>
              </w:rPr>
              <w:t xml:space="preserve"> </w:t>
            </w:r>
            <w:r w:rsidRPr="00A65840">
              <w:rPr>
                <w:sz w:val="24"/>
              </w:rPr>
              <w:t>слова.</w:t>
            </w:r>
            <w:r w:rsidRPr="00A65840">
              <w:rPr>
                <w:spacing w:val="70"/>
                <w:w w:val="150"/>
                <w:sz w:val="24"/>
              </w:rPr>
              <w:t xml:space="preserve"> </w:t>
            </w:r>
            <w:r w:rsidRPr="00A65840">
              <w:rPr>
                <w:sz w:val="24"/>
              </w:rPr>
              <w:t>Лексика</w:t>
            </w:r>
            <w:r w:rsidRPr="00A65840">
              <w:rPr>
                <w:spacing w:val="70"/>
                <w:w w:val="150"/>
                <w:sz w:val="24"/>
              </w:rPr>
              <w:t xml:space="preserve"> </w:t>
            </w:r>
            <w:r w:rsidRPr="00A65840">
              <w:rPr>
                <w:spacing w:val="-2"/>
                <w:sz w:val="24"/>
              </w:rPr>
              <w:t>общеупотребительная,</w:t>
            </w:r>
          </w:p>
        </w:tc>
      </w:tr>
    </w:tbl>
    <w:p w14:paraId="583E50CE"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784"/>
      </w:tblGrid>
      <w:tr w:rsidR="003B3C72" w:rsidRPr="00A65840" w14:paraId="0936A26A" w14:textId="77777777">
        <w:trPr>
          <w:trHeight w:val="436"/>
        </w:trPr>
        <w:tc>
          <w:tcPr>
            <w:tcW w:w="994" w:type="dxa"/>
          </w:tcPr>
          <w:p w14:paraId="69AEE658" w14:textId="77777777" w:rsidR="003B3C72" w:rsidRPr="00A65840" w:rsidRDefault="003B3C72">
            <w:pPr>
              <w:pStyle w:val="TableParagraph"/>
              <w:rPr>
                <w:sz w:val="24"/>
              </w:rPr>
            </w:pPr>
          </w:p>
        </w:tc>
        <w:tc>
          <w:tcPr>
            <w:tcW w:w="8784" w:type="dxa"/>
          </w:tcPr>
          <w:p w14:paraId="75C7B34E" w14:textId="77777777" w:rsidR="003B3C72" w:rsidRPr="00A65840" w:rsidRDefault="00000000">
            <w:pPr>
              <w:pStyle w:val="TableParagraph"/>
              <w:spacing w:before="42"/>
              <w:ind w:left="97"/>
              <w:rPr>
                <w:sz w:val="24"/>
              </w:rPr>
            </w:pPr>
            <w:r w:rsidRPr="00A65840">
              <w:rPr>
                <w:sz w:val="24"/>
              </w:rPr>
              <w:t>разговорная</w:t>
            </w:r>
            <w:r w:rsidRPr="00A65840">
              <w:rPr>
                <w:spacing w:val="-4"/>
                <w:sz w:val="24"/>
              </w:rPr>
              <w:t xml:space="preserve"> </w:t>
            </w:r>
            <w:r w:rsidRPr="00A65840">
              <w:rPr>
                <w:sz w:val="24"/>
              </w:rPr>
              <w:t>и</w:t>
            </w:r>
            <w:r w:rsidRPr="00A65840">
              <w:rPr>
                <w:spacing w:val="-4"/>
                <w:sz w:val="24"/>
              </w:rPr>
              <w:t xml:space="preserve"> </w:t>
            </w:r>
            <w:r w:rsidRPr="00A65840">
              <w:rPr>
                <w:sz w:val="24"/>
              </w:rPr>
              <w:t>книжная.</w:t>
            </w:r>
            <w:r w:rsidRPr="00A65840">
              <w:rPr>
                <w:spacing w:val="-7"/>
                <w:sz w:val="24"/>
              </w:rPr>
              <w:t xml:space="preserve"> </w:t>
            </w:r>
            <w:r w:rsidRPr="00A65840">
              <w:rPr>
                <w:sz w:val="24"/>
              </w:rPr>
              <w:t xml:space="preserve">Особенности </w:t>
            </w:r>
            <w:r w:rsidRPr="00A65840">
              <w:rPr>
                <w:spacing w:val="-2"/>
                <w:sz w:val="24"/>
              </w:rPr>
              <w:t>употребления</w:t>
            </w:r>
          </w:p>
        </w:tc>
      </w:tr>
      <w:tr w:rsidR="003B3C72" w:rsidRPr="00A65840" w14:paraId="23945B84" w14:textId="77777777">
        <w:trPr>
          <w:trHeight w:val="1209"/>
        </w:trPr>
        <w:tc>
          <w:tcPr>
            <w:tcW w:w="994" w:type="dxa"/>
          </w:tcPr>
          <w:p w14:paraId="10015F5A" w14:textId="77777777" w:rsidR="003B3C72" w:rsidRPr="00A65840" w:rsidRDefault="003B3C72">
            <w:pPr>
              <w:pStyle w:val="TableParagraph"/>
              <w:spacing w:before="152"/>
              <w:rPr>
                <w:b/>
                <w:sz w:val="24"/>
              </w:rPr>
            </w:pPr>
          </w:p>
          <w:p w14:paraId="1FB3C4EE" w14:textId="77777777" w:rsidR="003B3C72" w:rsidRPr="00A65840" w:rsidRDefault="00000000">
            <w:pPr>
              <w:pStyle w:val="TableParagraph"/>
              <w:spacing w:before="1"/>
              <w:ind w:left="2" w:right="2"/>
              <w:jc w:val="center"/>
              <w:rPr>
                <w:sz w:val="24"/>
              </w:rPr>
            </w:pPr>
            <w:r w:rsidRPr="00A65840">
              <w:rPr>
                <w:spacing w:val="-2"/>
                <w:sz w:val="24"/>
              </w:rPr>
              <w:t>2.3.6</w:t>
            </w:r>
          </w:p>
        </w:tc>
        <w:tc>
          <w:tcPr>
            <w:tcW w:w="8784" w:type="dxa"/>
          </w:tcPr>
          <w:p w14:paraId="4E96B201" w14:textId="77777777" w:rsidR="003B3C72" w:rsidRPr="00A65840" w:rsidRDefault="00000000">
            <w:pPr>
              <w:pStyle w:val="TableParagraph"/>
              <w:tabs>
                <w:tab w:val="left" w:pos="1634"/>
                <w:tab w:val="left" w:pos="4674"/>
                <w:tab w:val="left" w:pos="5830"/>
                <w:tab w:val="left" w:pos="6765"/>
              </w:tabs>
              <w:spacing w:before="42" w:line="336" w:lineRule="auto"/>
              <w:ind w:left="97" w:right="104"/>
              <w:rPr>
                <w:sz w:val="24"/>
              </w:rPr>
            </w:pPr>
            <w:r w:rsidRPr="00A65840">
              <w:rPr>
                <w:sz w:val="24"/>
              </w:rPr>
              <w:t>Экспрессивно-стилистическая</w:t>
            </w:r>
            <w:r w:rsidRPr="00A65840">
              <w:rPr>
                <w:spacing w:val="80"/>
                <w:sz w:val="24"/>
              </w:rPr>
              <w:t xml:space="preserve"> </w:t>
            </w:r>
            <w:r w:rsidRPr="00A65840">
              <w:rPr>
                <w:sz w:val="24"/>
              </w:rPr>
              <w:t>окраска</w:t>
            </w:r>
            <w:r w:rsidRPr="00A65840">
              <w:rPr>
                <w:spacing w:val="80"/>
                <w:sz w:val="24"/>
              </w:rPr>
              <w:t xml:space="preserve"> </w:t>
            </w:r>
            <w:r w:rsidRPr="00A65840">
              <w:rPr>
                <w:sz w:val="24"/>
              </w:rPr>
              <w:t>слова.</w:t>
            </w:r>
            <w:r w:rsidRPr="00A65840">
              <w:rPr>
                <w:spacing w:val="80"/>
                <w:sz w:val="24"/>
              </w:rPr>
              <w:t xml:space="preserve"> </w:t>
            </w:r>
            <w:r w:rsidRPr="00A65840">
              <w:rPr>
                <w:sz w:val="24"/>
              </w:rPr>
              <w:t>Лексика</w:t>
            </w:r>
            <w:r w:rsidRPr="00A65840">
              <w:rPr>
                <w:spacing w:val="80"/>
                <w:sz w:val="24"/>
              </w:rPr>
              <w:t xml:space="preserve"> </w:t>
            </w:r>
            <w:r w:rsidRPr="00A65840">
              <w:rPr>
                <w:sz w:val="24"/>
              </w:rPr>
              <w:t>нейтральная,</w:t>
            </w:r>
            <w:r w:rsidRPr="00A65840">
              <w:rPr>
                <w:spacing w:val="80"/>
                <w:sz w:val="24"/>
              </w:rPr>
              <w:t xml:space="preserve"> </w:t>
            </w:r>
            <w:r w:rsidRPr="00A65840">
              <w:rPr>
                <w:sz w:val="24"/>
              </w:rPr>
              <w:t>высокая,</w:t>
            </w:r>
            <w:r w:rsidRPr="00A65840">
              <w:rPr>
                <w:spacing w:val="40"/>
                <w:sz w:val="24"/>
              </w:rPr>
              <w:t xml:space="preserve"> </w:t>
            </w:r>
            <w:r w:rsidRPr="00A65840">
              <w:rPr>
                <w:spacing w:val="-2"/>
                <w:sz w:val="24"/>
              </w:rPr>
              <w:t>сниженная.</w:t>
            </w:r>
            <w:r w:rsidRPr="00A65840">
              <w:rPr>
                <w:sz w:val="24"/>
              </w:rPr>
              <w:tab/>
            </w:r>
            <w:r w:rsidRPr="00A65840">
              <w:rPr>
                <w:spacing w:val="-2"/>
                <w:sz w:val="24"/>
              </w:rPr>
              <w:t>Эмоционально-оценочная</w:t>
            </w:r>
            <w:r w:rsidRPr="00A65840">
              <w:rPr>
                <w:sz w:val="24"/>
              </w:rPr>
              <w:tab/>
            </w:r>
            <w:r w:rsidRPr="00A65840">
              <w:rPr>
                <w:spacing w:val="-2"/>
                <w:sz w:val="24"/>
              </w:rPr>
              <w:t>окраска</w:t>
            </w:r>
            <w:r w:rsidRPr="00A65840">
              <w:rPr>
                <w:sz w:val="24"/>
              </w:rPr>
              <w:tab/>
            </w:r>
            <w:r w:rsidRPr="00A65840">
              <w:rPr>
                <w:spacing w:val="-2"/>
                <w:sz w:val="24"/>
              </w:rPr>
              <w:t>слова</w:t>
            </w:r>
            <w:r w:rsidRPr="00A65840">
              <w:rPr>
                <w:sz w:val="24"/>
              </w:rPr>
              <w:tab/>
            </w:r>
            <w:r w:rsidRPr="00A65840">
              <w:rPr>
                <w:spacing w:val="-2"/>
                <w:sz w:val="24"/>
              </w:rPr>
              <w:t>(неодобрительное,</w:t>
            </w:r>
          </w:p>
          <w:p w14:paraId="0637BE83" w14:textId="77777777" w:rsidR="003B3C72" w:rsidRPr="00A65840" w:rsidRDefault="00000000">
            <w:pPr>
              <w:pStyle w:val="TableParagraph"/>
              <w:ind w:left="97"/>
              <w:rPr>
                <w:sz w:val="24"/>
              </w:rPr>
            </w:pPr>
            <w:r w:rsidRPr="00A65840">
              <w:rPr>
                <w:sz w:val="24"/>
              </w:rPr>
              <w:t>ласкательное,</w:t>
            </w:r>
            <w:r w:rsidRPr="00A65840">
              <w:rPr>
                <w:spacing w:val="-3"/>
                <w:sz w:val="24"/>
              </w:rPr>
              <w:t xml:space="preserve"> </w:t>
            </w:r>
            <w:r w:rsidRPr="00A65840">
              <w:rPr>
                <w:sz w:val="24"/>
              </w:rPr>
              <w:t>шутливое</w:t>
            </w:r>
            <w:r w:rsidRPr="00A65840">
              <w:rPr>
                <w:spacing w:val="-4"/>
                <w:sz w:val="24"/>
              </w:rPr>
              <w:t xml:space="preserve"> </w:t>
            </w:r>
            <w:r w:rsidRPr="00A65840">
              <w:rPr>
                <w:sz w:val="24"/>
              </w:rPr>
              <w:t>и</w:t>
            </w:r>
            <w:r w:rsidRPr="00A65840">
              <w:rPr>
                <w:spacing w:val="-3"/>
                <w:sz w:val="24"/>
              </w:rPr>
              <w:t xml:space="preserve"> </w:t>
            </w:r>
            <w:r w:rsidRPr="00A65840">
              <w:rPr>
                <w:sz w:val="24"/>
              </w:rPr>
              <w:t>другое).</w:t>
            </w:r>
            <w:r w:rsidRPr="00A65840">
              <w:rPr>
                <w:spacing w:val="-3"/>
                <w:sz w:val="24"/>
              </w:rPr>
              <w:t xml:space="preserve"> </w:t>
            </w:r>
            <w:r w:rsidRPr="00A65840">
              <w:rPr>
                <w:sz w:val="24"/>
              </w:rPr>
              <w:t xml:space="preserve">Особенности </w:t>
            </w:r>
            <w:r w:rsidRPr="00A65840">
              <w:rPr>
                <w:spacing w:val="-2"/>
                <w:sz w:val="24"/>
              </w:rPr>
              <w:t>употребления</w:t>
            </w:r>
          </w:p>
        </w:tc>
      </w:tr>
      <w:tr w:rsidR="003B3C72" w:rsidRPr="00A65840" w14:paraId="5E052C26" w14:textId="77777777">
        <w:trPr>
          <w:trHeight w:val="436"/>
        </w:trPr>
        <w:tc>
          <w:tcPr>
            <w:tcW w:w="994" w:type="dxa"/>
          </w:tcPr>
          <w:p w14:paraId="0D87AC13" w14:textId="77777777" w:rsidR="003B3C72" w:rsidRPr="00A65840" w:rsidRDefault="00000000">
            <w:pPr>
              <w:pStyle w:val="TableParagraph"/>
              <w:spacing w:before="42"/>
              <w:ind w:left="2" w:right="2"/>
              <w:jc w:val="center"/>
              <w:rPr>
                <w:sz w:val="24"/>
              </w:rPr>
            </w:pPr>
            <w:r w:rsidRPr="00A65840">
              <w:rPr>
                <w:spacing w:val="-2"/>
                <w:sz w:val="24"/>
              </w:rPr>
              <w:t>2.3.7</w:t>
            </w:r>
          </w:p>
        </w:tc>
        <w:tc>
          <w:tcPr>
            <w:tcW w:w="8784" w:type="dxa"/>
          </w:tcPr>
          <w:p w14:paraId="28E11591" w14:textId="77777777" w:rsidR="003B3C72" w:rsidRPr="00A65840" w:rsidRDefault="00000000">
            <w:pPr>
              <w:pStyle w:val="TableParagraph"/>
              <w:spacing w:before="42"/>
              <w:ind w:left="97"/>
              <w:rPr>
                <w:sz w:val="24"/>
              </w:rPr>
            </w:pPr>
            <w:r w:rsidRPr="00A65840">
              <w:rPr>
                <w:sz w:val="24"/>
              </w:rPr>
              <w:t>Фразеология</w:t>
            </w:r>
            <w:r w:rsidRPr="00A65840">
              <w:rPr>
                <w:spacing w:val="-5"/>
                <w:sz w:val="24"/>
              </w:rPr>
              <w:t xml:space="preserve"> </w:t>
            </w:r>
            <w:r w:rsidRPr="00A65840">
              <w:rPr>
                <w:sz w:val="24"/>
              </w:rPr>
              <w:t>русского</w:t>
            </w:r>
            <w:r w:rsidRPr="00A65840">
              <w:rPr>
                <w:spacing w:val="-2"/>
                <w:sz w:val="24"/>
              </w:rPr>
              <w:t xml:space="preserve"> </w:t>
            </w:r>
            <w:r w:rsidRPr="00A65840">
              <w:rPr>
                <w:sz w:val="24"/>
              </w:rPr>
              <w:t>языка.</w:t>
            </w:r>
            <w:r w:rsidRPr="00A65840">
              <w:rPr>
                <w:spacing w:val="-2"/>
                <w:sz w:val="24"/>
              </w:rPr>
              <w:t xml:space="preserve"> </w:t>
            </w:r>
            <w:r w:rsidRPr="00A65840">
              <w:rPr>
                <w:sz w:val="24"/>
              </w:rPr>
              <w:t>Крылатые</w:t>
            </w:r>
            <w:r w:rsidRPr="00A65840">
              <w:rPr>
                <w:spacing w:val="-3"/>
                <w:sz w:val="24"/>
              </w:rPr>
              <w:t xml:space="preserve"> </w:t>
            </w:r>
            <w:r w:rsidRPr="00A65840">
              <w:rPr>
                <w:spacing w:val="-2"/>
                <w:sz w:val="24"/>
              </w:rPr>
              <w:t>слова</w:t>
            </w:r>
          </w:p>
        </w:tc>
      </w:tr>
      <w:tr w:rsidR="003B3C72" w:rsidRPr="00A65840" w14:paraId="6D9F3DD4" w14:textId="77777777">
        <w:trPr>
          <w:trHeight w:val="436"/>
        </w:trPr>
        <w:tc>
          <w:tcPr>
            <w:tcW w:w="994" w:type="dxa"/>
          </w:tcPr>
          <w:p w14:paraId="077B8ACB" w14:textId="77777777" w:rsidR="003B3C72" w:rsidRPr="00A65840" w:rsidRDefault="00000000">
            <w:pPr>
              <w:pStyle w:val="TableParagraph"/>
              <w:spacing w:before="42"/>
              <w:ind w:left="2"/>
              <w:jc w:val="center"/>
              <w:rPr>
                <w:sz w:val="24"/>
              </w:rPr>
            </w:pPr>
            <w:r w:rsidRPr="00A65840">
              <w:rPr>
                <w:spacing w:val="-5"/>
                <w:sz w:val="24"/>
              </w:rPr>
              <w:t>2.4</w:t>
            </w:r>
          </w:p>
        </w:tc>
        <w:tc>
          <w:tcPr>
            <w:tcW w:w="8784" w:type="dxa"/>
          </w:tcPr>
          <w:p w14:paraId="2988512F" w14:textId="77777777" w:rsidR="003B3C72" w:rsidRPr="00A65840" w:rsidRDefault="00000000">
            <w:pPr>
              <w:pStyle w:val="TableParagraph"/>
              <w:spacing w:before="42"/>
              <w:ind w:left="97"/>
              <w:rPr>
                <w:sz w:val="24"/>
              </w:rPr>
            </w:pPr>
            <w:r w:rsidRPr="00A65840">
              <w:rPr>
                <w:sz w:val="24"/>
              </w:rPr>
              <w:t>Морфемика</w:t>
            </w:r>
            <w:r w:rsidRPr="00A65840">
              <w:rPr>
                <w:spacing w:val="-7"/>
                <w:sz w:val="24"/>
              </w:rPr>
              <w:t xml:space="preserve"> </w:t>
            </w:r>
            <w:r w:rsidRPr="00A65840">
              <w:rPr>
                <w:sz w:val="24"/>
              </w:rPr>
              <w:t>и</w:t>
            </w:r>
            <w:r w:rsidRPr="00A65840">
              <w:rPr>
                <w:spacing w:val="-3"/>
                <w:sz w:val="24"/>
              </w:rPr>
              <w:t xml:space="preserve"> </w:t>
            </w:r>
            <w:r w:rsidRPr="00A65840">
              <w:rPr>
                <w:sz w:val="24"/>
              </w:rPr>
              <w:t>словообразование.</w:t>
            </w:r>
            <w:r w:rsidRPr="00A65840">
              <w:rPr>
                <w:spacing w:val="-3"/>
                <w:sz w:val="24"/>
              </w:rPr>
              <w:t xml:space="preserve"> </w:t>
            </w:r>
            <w:r w:rsidRPr="00A65840">
              <w:rPr>
                <w:sz w:val="24"/>
              </w:rPr>
              <w:t>Словообразовательные</w:t>
            </w:r>
            <w:r w:rsidRPr="00A65840">
              <w:rPr>
                <w:spacing w:val="-5"/>
                <w:sz w:val="24"/>
              </w:rPr>
              <w:t xml:space="preserve"> </w:t>
            </w:r>
            <w:r w:rsidRPr="00A65840">
              <w:rPr>
                <w:spacing w:val="-2"/>
                <w:sz w:val="24"/>
              </w:rPr>
              <w:t>нормы</w:t>
            </w:r>
          </w:p>
        </w:tc>
      </w:tr>
      <w:tr w:rsidR="003B3C72" w:rsidRPr="00A65840" w14:paraId="7A486E91" w14:textId="77777777">
        <w:trPr>
          <w:trHeight w:val="436"/>
        </w:trPr>
        <w:tc>
          <w:tcPr>
            <w:tcW w:w="994" w:type="dxa"/>
          </w:tcPr>
          <w:p w14:paraId="1113F258" w14:textId="77777777" w:rsidR="003B3C72" w:rsidRPr="00A65840" w:rsidRDefault="00000000">
            <w:pPr>
              <w:pStyle w:val="TableParagraph"/>
              <w:spacing w:before="42"/>
              <w:ind w:left="2" w:right="2"/>
              <w:jc w:val="center"/>
              <w:rPr>
                <w:sz w:val="24"/>
              </w:rPr>
            </w:pPr>
            <w:r w:rsidRPr="00A65840">
              <w:rPr>
                <w:spacing w:val="-2"/>
                <w:sz w:val="24"/>
              </w:rPr>
              <w:t>2.4.1</w:t>
            </w:r>
          </w:p>
        </w:tc>
        <w:tc>
          <w:tcPr>
            <w:tcW w:w="8784" w:type="dxa"/>
          </w:tcPr>
          <w:p w14:paraId="4544C50D" w14:textId="77777777" w:rsidR="003B3C72" w:rsidRPr="00A65840" w:rsidRDefault="00000000">
            <w:pPr>
              <w:pStyle w:val="TableParagraph"/>
              <w:spacing w:before="42"/>
              <w:ind w:left="97"/>
              <w:rPr>
                <w:sz w:val="24"/>
              </w:rPr>
            </w:pPr>
            <w:r w:rsidRPr="00A65840">
              <w:rPr>
                <w:sz w:val="24"/>
              </w:rPr>
              <w:t>Морфемика</w:t>
            </w:r>
            <w:r w:rsidRPr="00A65840">
              <w:rPr>
                <w:spacing w:val="-5"/>
                <w:sz w:val="24"/>
              </w:rPr>
              <w:t xml:space="preserve"> </w:t>
            </w:r>
            <w:r w:rsidRPr="00A65840">
              <w:rPr>
                <w:sz w:val="24"/>
              </w:rPr>
              <w:t>и</w:t>
            </w:r>
            <w:r w:rsidRPr="00A65840">
              <w:rPr>
                <w:spacing w:val="-2"/>
                <w:sz w:val="24"/>
              </w:rPr>
              <w:t xml:space="preserve"> </w:t>
            </w:r>
            <w:r w:rsidRPr="00A65840">
              <w:rPr>
                <w:sz w:val="24"/>
              </w:rPr>
              <w:t>словообразование</w:t>
            </w:r>
            <w:r w:rsidRPr="00A65840">
              <w:rPr>
                <w:spacing w:val="-3"/>
                <w:sz w:val="24"/>
              </w:rPr>
              <w:t xml:space="preserve"> </w:t>
            </w:r>
            <w:r w:rsidRPr="00A65840">
              <w:rPr>
                <w:sz w:val="24"/>
              </w:rPr>
              <w:t>как</w:t>
            </w:r>
            <w:r w:rsidRPr="00A65840">
              <w:rPr>
                <w:spacing w:val="-2"/>
                <w:sz w:val="24"/>
              </w:rPr>
              <w:t xml:space="preserve"> </w:t>
            </w:r>
            <w:r w:rsidRPr="00A65840">
              <w:rPr>
                <w:sz w:val="24"/>
              </w:rPr>
              <w:t>разделы</w:t>
            </w:r>
            <w:r w:rsidRPr="00A65840">
              <w:rPr>
                <w:spacing w:val="-1"/>
                <w:sz w:val="24"/>
              </w:rPr>
              <w:t xml:space="preserve"> </w:t>
            </w:r>
            <w:r w:rsidRPr="00A65840">
              <w:rPr>
                <w:spacing w:val="-2"/>
                <w:sz w:val="24"/>
              </w:rPr>
              <w:t>лингвистики</w:t>
            </w:r>
          </w:p>
        </w:tc>
      </w:tr>
      <w:tr w:rsidR="003B3C72" w:rsidRPr="00A65840" w14:paraId="0D0D8D51" w14:textId="77777777">
        <w:trPr>
          <w:trHeight w:val="436"/>
        </w:trPr>
        <w:tc>
          <w:tcPr>
            <w:tcW w:w="994" w:type="dxa"/>
          </w:tcPr>
          <w:p w14:paraId="47C6B1A1" w14:textId="77777777" w:rsidR="003B3C72" w:rsidRPr="00A65840" w:rsidRDefault="00000000">
            <w:pPr>
              <w:pStyle w:val="TableParagraph"/>
              <w:spacing w:before="42"/>
              <w:ind w:left="2" w:right="2"/>
              <w:jc w:val="center"/>
              <w:rPr>
                <w:sz w:val="24"/>
              </w:rPr>
            </w:pPr>
            <w:r w:rsidRPr="00A65840">
              <w:rPr>
                <w:spacing w:val="-2"/>
                <w:sz w:val="24"/>
              </w:rPr>
              <w:t>2.4.2</w:t>
            </w:r>
          </w:p>
        </w:tc>
        <w:tc>
          <w:tcPr>
            <w:tcW w:w="8784" w:type="dxa"/>
          </w:tcPr>
          <w:p w14:paraId="2C993831" w14:textId="77777777" w:rsidR="003B3C72" w:rsidRPr="00A65840" w:rsidRDefault="00000000">
            <w:pPr>
              <w:pStyle w:val="TableParagraph"/>
              <w:spacing w:before="42"/>
              <w:ind w:left="97"/>
              <w:rPr>
                <w:sz w:val="24"/>
              </w:rPr>
            </w:pPr>
            <w:r w:rsidRPr="00A65840">
              <w:rPr>
                <w:sz w:val="24"/>
              </w:rPr>
              <w:t>Морфемный</w:t>
            </w:r>
            <w:r w:rsidRPr="00A65840">
              <w:rPr>
                <w:spacing w:val="-4"/>
                <w:sz w:val="24"/>
              </w:rPr>
              <w:t xml:space="preserve"> </w:t>
            </w:r>
            <w:r w:rsidRPr="00A65840">
              <w:rPr>
                <w:sz w:val="24"/>
              </w:rPr>
              <w:t>и</w:t>
            </w:r>
            <w:r w:rsidRPr="00A65840">
              <w:rPr>
                <w:spacing w:val="-3"/>
                <w:sz w:val="24"/>
              </w:rPr>
              <w:t xml:space="preserve"> </w:t>
            </w:r>
            <w:r w:rsidRPr="00A65840">
              <w:rPr>
                <w:sz w:val="24"/>
              </w:rPr>
              <w:t>словообразовательный</w:t>
            </w:r>
            <w:r w:rsidRPr="00A65840">
              <w:rPr>
                <w:spacing w:val="-3"/>
                <w:sz w:val="24"/>
              </w:rPr>
              <w:t xml:space="preserve"> </w:t>
            </w:r>
            <w:r w:rsidRPr="00A65840">
              <w:rPr>
                <w:sz w:val="24"/>
              </w:rPr>
              <w:t>анализ</w:t>
            </w:r>
            <w:r w:rsidRPr="00A65840">
              <w:rPr>
                <w:spacing w:val="-3"/>
                <w:sz w:val="24"/>
              </w:rPr>
              <w:t xml:space="preserve"> </w:t>
            </w:r>
            <w:r w:rsidRPr="00A65840">
              <w:rPr>
                <w:spacing w:val="-2"/>
                <w:sz w:val="24"/>
              </w:rPr>
              <w:t>слова</w:t>
            </w:r>
          </w:p>
        </w:tc>
      </w:tr>
      <w:tr w:rsidR="003B3C72" w:rsidRPr="00A65840" w14:paraId="660BE2AB" w14:textId="77777777">
        <w:trPr>
          <w:trHeight w:val="822"/>
        </w:trPr>
        <w:tc>
          <w:tcPr>
            <w:tcW w:w="994" w:type="dxa"/>
          </w:tcPr>
          <w:p w14:paraId="5BF303E9" w14:textId="77777777" w:rsidR="003B3C72" w:rsidRPr="00A65840" w:rsidRDefault="00000000">
            <w:pPr>
              <w:pStyle w:val="TableParagraph"/>
              <w:spacing w:before="236"/>
              <w:ind w:left="2" w:right="2"/>
              <w:jc w:val="center"/>
              <w:rPr>
                <w:sz w:val="24"/>
              </w:rPr>
            </w:pPr>
            <w:r w:rsidRPr="00A65840">
              <w:rPr>
                <w:spacing w:val="-2"/>
                <w:sz w:val="24"/>
              </w:rPr>
              <w:t>2.4.3</w:t>
            </w:r>
          </w:p>
        </w:tc>
        <w:tc>
          <w:tcPr>
            <w:tcW w:w="8784" w:type="dxa"/>
          </w:tcPr>
          <w:p w14:paraId="14E9F749" w14:textId="77777777" w:rsidR="003B3C72" w:rsidRPr="00A65840" w:rsidRDefault="00000000">
            <w:pPr>
              <w:pStyle w:val="TableParagraph"/>
              <w:tabs>
                <w:tab w:val="left" w:pos="3245"/>
                <w:tab w:val="left" w:pos="5138"/>
                <w:tab w:val="left" w:pos="7259"/>
              </w:tabs>
              <w:spacing w:before="42"/>
              <w:ind w:left="97"/>
              <w:rPr>
                <w:sz w:val="24"/>
              </w:rPr>
            </w:pPr>
            <w:r w:rsidRPr="00A65840">
              <w:rPr>
                <w:spacing w:val="-2"/>
                <w:sz w:val="24"/>
              </w:rPr>
              <w:t>Словообразовательные</w:t>
            </w:r>
            <w:r w:rsidRPr="00A65840">
              <w:rPr>
                <w:sz w:val="24"/>
              </w:rPr>
              <w:tab/>
            </w:r>
            <w:r w:rsidRPr="00A65840">
              <w:rPr>
                <w:spacing w:val="-2"/>
                <w:sz w:val="24"/>
              </w:rPr>
              <w:t>трудности.</w:t>
            </w:r>
            <w:r w:rsidRPr="00A65840">
              <w:rPr>
                <w:sz w:val="24"/>
              </w:rPr>
              <w:tab/>
            </w:r>
            <w:r w:rsidRPr="00A65840">
              <w:rPr>
                <w:spacing w:val="-2"/>
                <w:sz w:val="24"/>
              </w:rPr>
              <w:t>Особенности</w:t>
            </w:r>
            <w:r w:rsidRPr="00A65840">
              <w:rPr>
                <w:sz w:val="24"/>
              </w:rPr>
              <w:tab/>
            </w:r>
            <w:r w:rsidRPr="00A65840">
              <w:rPr>
                <w:spacing w:val="-2"/>
                <w:sz w:val="24"/>
              </w:rPr>
              <w:t>употребления</w:t>
            </w:r>
          </w:p>
          <w:p w14:paraId="6EC065BC" w14:textId="77777777" w:rsidR="003B3C72" w:rsidRPr="00A65840" w:rsidRDefault="00000000">
            <w:pPr>
              <w:pStyle w:val="TableParagraph"/>
              <w:spacing w:before="110"/>
              <w:ind w:left="97"/>
              <w:rPr>
                <w:sz w:val="24"/>
              </w:rPr>
            </w:pPr>
            <w:r w:rsidRPr="00A65840">
              <w:rPr>
                <w:sz w:val="24"/>
              </w:rPr>
              <w:t>сложносокращённых</w:t>
            </w:r>
            <w:r w:rsidRPr="00A65840">
              <w:rPr>
                <w:spacing w:val="-6"/>
                <w:sz w:val="24"/>
              </w:rPr>
              <w:t xml:space="preserve"> </w:t>
            </w:r>
            <w:r w:rsidRPr="00A65840">
              <w:rPr>
                <w:sz w:val="24"/>
              </w:rPr>
              <w:t>слов</w:t>
            </w:r>
            <w:r w:rsidRPr="00A65840">
              <w:rPr>
                <w:spacing w:val="-6"/>
                <w:sz w:val="24"/>
              </w:rPr>
              <w:t xml:space="preserve"> </w:t>
            </w:r>
            <w:r w:rsidRPr="00A65840">
              <w:rPr>
                <w:spacing w:val="-2"/>
                <w:sz w:val="24"/>
              </w:rPr>
              <w:t>(аббревиатур)</w:t>
            </w:r>
          </w:p>
        </w:tc>
      </w:tr>
      <w:tr w:rsidR="003B3C72" w:rsidRPr="00A65840" w14:paraId="0D862D3F" w14:textId="77777777">
        <w:trPr>
          <w:trHeight w:val="436"/>
        </w:trPr>
        <w:tc>
          <w:tcPr>
            <w:tcW w:w="994" w:type="dxa"/>
          </w:tcPr>
          <w:p w14:paraId="7103A03F" w14:textId="77777777" w:rsidR="003B3C72" w:rsidRPr="00A65840" w:rsidRDefault="00000000">
            <w:pPr>
              <w:pStyle w:val="TableParagraph"/>
              <w:spacing w:before="42"/>
              <w:ind w:left="2"/>
              <w:jc w:val="center"/>
              <w:rPr>
                <w:sz w:val="24"/>
              </w:rPr>
            </w:pPr>
            <w:r w:rsidRPr="00A65840">
              <w:rPr>
                <w:spacing w:val="-5"/>
                <w:sz w:val="24"/>
              </w:rPr>
              <w:t>2.5</w:t>
            </w:r>
          </w:p>
        </w:tc>
        <w:tc>
          <w:tcPr>
            <w:tcW w:w="8784" w:type="dxa"/>
          </w:tcPr>
          <w:p w14:paraId="332780D5" w14:textId="77777777" w:rsidR="003B3C72" w:rsidRPr="00A65840" w:rsidRDefault="00000000">
            <w:pPr>
              <w:pStyle w:val="TableParagraph"/>
              <w:spacing w:before="42"/>
              <w:ind w:left="97"/>
              <w:rPr>
                <w:sz w:val="24"/>
              </w:rPr>
            </w:pPr>
            <w:r w:rsidRPr="00A65840">
              <w:rPr>
                <w:sz w:val="24"/>
              </w:rPr>
              <w:t>Морфология.</w:t>
            </w:r>
            <w:r w:rsidRPr="00A65840">
              <w:rPr>
                <w:spacing w:val="-8"/>
                <w:sz w:val="24"/>
              </w:rPr>
              <w:t xml:space="preserve"> </w:t>
            </w:r>
            <w:r w:rsidRPr="00A65840">
              <w:rPr>
                <w:sz w:val="24"/>
              </w:rPr>
              <w:t>Морфологические</w:t>
            </w:r>
            <w:r w:rsidRPr="00A65840">
              <w:rPr>
                <w:spacing w:val="-5"/>
                <w:sz w:val="24"/>
              </w:rPr>
              <w:t xml:space="preserve"> </w:t>
            </w:r>
            <w:r w:rsidRPr="00A65840">
              <w:rPr>
                <w:spacing w:val="-2"/>
                <w:sz w:val="24"/>
              </w:rPr>
              <w:t>нормы</w:t>
            </w:r>
          </w:p>
        </w:tc>
      </w:tr>
      <w:tr w:rsidR="003B3C72" w:rsidRPr="00A65840" w14:paraId="0DA414E3" w14:textId="77777777">
        <w:trPr>
          <w:trHeight w:val="436"/>
        </w:trPr>
        <w:tc>
          <w:tcPr>
            <w:tcW w:w="994" w:type="dxa"/>
          </w:tcPr>
          <w:p w14:paraId="6F827066" w14:textId="77777777" w:rsidR="003B3C72" w:rsidRPr="00A65840" w:rsidRDefault="00000000">
            <w:pPr>
              <w:pStyle w:val="TableParagraph"/>
              <w:spacing w:before="42"/>
              <w:ind w:left="2" w:right="2"/>
              <w:jc w:val="center"/>
              <w:rPr>
                <w:sz w:val="24"/>
              </w:rPr>
            </w:pPr>
            <w:r w:rsidRPr="00A65840">
              <w:rPr>
                <w:spacing w:val="-2"/>
                <w:sz w:val="24"/>
              </w:rPr>
              <w:t>2.5.1</w:t>
            </w:r>
          </w:p>
        </w:tc>
        <w:tc>
          <w:tcPr>
            <w:tcW w:w="8784" w:type="dxa"/>
          </w:tcPr>
          <w:p w14:paraId="7A1EE0D4" w14:textId="77777777" w:rsidR="003B3C72" w:rsidRPr="00A65840" w:rsidRDefault="00000000">
            <w:pPr>
              <w:pStyle w:val="TableParagraph"/>
              <w:spacing w:before="42"/>
              <w:ind w:left="97"/>
              <w:rPr>
                <w:sz w:val="24"/>
              </w:rPr>
            </w:pPr>
            <w:r w:rsidRPr="00A65840">
              <w:rPr>
                <w:sz w:val="24"/>
              </w:rPr>
              <w:t>Морфология</w:t>
            </w:r>
            <w:r w:rsidRPr="00A65840">
              <w:rPr>
                <w:spacing w:val="-3"/>
                <w:sz w:val="24"/>
              </w:rPr>
              <w:t xml:space="preserve"> </w:t>
            </w:r>
            <w:r w:rsidRPr="00A65840">
              <w:rPr>
                <w:sz w:val="24"/>
              </w:rPr>
              <w:t>как</w:t>
            </w:r>
            <w:r w:rsidRPr="00A65840">
              <w:rPr>
                <w:spacing w:val="-2"/>
                <w:sz w:val="24"/>
              </w:rPr>
              <w:t xml:space="preserve"> </w:t>
            </w:r>
            <w:r w:rsidRPr="00A65840">
              <w:rPr>
                <w:sz w:val="24"/>
              </w:rPr>
              <w:t>раздел</w:t>
            </w:r>
            <w:r w:rsidRPr="00A65840">
              <w:rPr>
                <w:spacing w:val="-4"/>
                <w:sz w:val="24"/>
              </w:rPr>
              <w:t xml:space="preserve"> </w:t>
            </w:r>
            <w:r w:rsidRPr="00A65840">
              <w:rPr>
                <w:spacing w:val="-2"/>
                <w:sz w:val="24"/>
              </w:rPr>
              <w:t>лингвистики</w:t>
            </w:r>
          </w:p>
        </w:tc>
      </w:tr>
      <w:tr w:rsidR="003B3C72" w:rsidRPr="00A65840" w14:paraId="43E7D362" w14:textId="77777777">
        <w:trPr>
          <w:trHeight w:val="436"/>
        </w:trPr>
        <w:tc>
          <w:tcPr>
            <w:tcW w:w="994" w:type="dxa"/>
          </w:tcPr>
          <w:p w14:paraId="6AC20348" w14:textId="77777777" w:rsidR="003B3C72" w:rsidRPr="00A65840" w:rsidRDefault="00000000">
            <w:pPr>
              <w:pStyle w:val="TableParagraph"/>
              <w:spacing w:before="42"/>
              <w:ind w:left="2" w:right="2"/>
              <w:jc w:val="center"/>
              <w:rPr>
                <w:sz w:val="24"/>
              </w:rPr>
            </w:pPr>
            <w:r w:rsidRPr="00A65840">
              <w:rPr>
                <w:spacing w:val="-2"/>
                <w:sz w:val="24"/>
              </w:rPr>
              <w:t>2.5.2</w:t>
            </w:r>
          </w:p>
        </w:tc>
        <w:tc>
          <w:tcPr>
            <w:tcW w:w="8784" w:type="dxa"/>
          </w:tcPr>
          <w:p w14:paraId="3004D18D" w14:textId="77777777" w:rsidR="003B3C72" w:rsidRPr="00A65840" w:rsidRDefault="00000000">
            <w:pPr>
              <w:pStyle w:val="TableParagraph"/>
              <w:spacing w:before="42"/>
              <w:ind w:left="97"/>
              <w:rPr>
                <w:sz w:val="24"/>
              </w:rPr>
            </w:pPr>
            <w:r w:rsidRPr="00A65840">
              <w:rPr>
                <w:sz w:val="24"/>
              </w:rPr>
              <w:t>Морфологический</w:t>
            </w:r>
            <w:r w:rsidRPr="00A65840">
              <w:rPr>
                <w:spacing w:val="-6"/>
                <w:sz w:val="24"/>
              </w:rPr>
              <w:t xml:space="preserve"> </w:t>
            </w:r>
            <w:r w:rsidRPr="00A65840">
              <w:rPr>
                <w:sz w:val="24"/>
              </w:rPr>
              <w:t>анализ</w:t>
            </w:r>
            <w:r w:rsidRPr="00A65840">
              <w:rPr>
                <w:spacing w:val="-5"/>
                <w:sz w:val="24"/>
              </w:rPr>
              <w:t xml:space="preserve"> </w:t>
            </w:r>
            <w:r w:rsidRPr="00A65840">
              <w:rPr>
                <w:spacing w:val="-2"/>
                <w:sz w:val="24"/>
              </w:rPr>
              <w:t>слова</w:t>
            </w:r>
          </w:p>
        </w:tc>
      </w:tr>
      <w:tr w:rsidR="003B3C72" w:rsidRPr="00A65840" w14:paraId="4DEACBF3" w14:textId="77777777">
        <w:trPr>
          <w:trHeight w:val="436"/>
        </w:trPr>
        <w:tc>
          <w:tcPr>
            <w:tcW w:w="994" w:type="dxa"/>
          </w:tcPr>
          <w:p w14:paraId="2FA5232E" w14:textId="77777777" w:rsidR="003B3C72" w:rsidRPr="00A65840" w:rsidRDefault="00000000">
            <w:pPr>
              <w:pStyle w:val="TableParagraph"/>
              <w:spacing w:before="42"/>
              <w:ind w:left="2" w:right="2"/>
              <w:jc w:val="center"/>
              <w:rPr>
                <w:sz w:val="24"/>
              </w:rPr>
            </w:pPr>
            <w:r w:rsidRPr="00A65840">
              <w:rPr>
                <w:spacing w:val="-2"/>
                <w:sz w:val="24"/>
              </w:rPr>
              <w:t>2.5.3</w:t>
            </w:r>
          </w:p>
        </w:tc>
        <w:tc>
          <w:tcPr>
            <w:tcW w:w="8784" w:type="dxa"/>
          </w:tcPr>
          <w:p w14:paraId="6D43679C" w14:textId="77777777" w:rsidR="003B3C72" w:rsidRPr="00A65840" w:rsidRDefault="00000000">
            <w:pPr>
              <w:pStyle w:val="TableParagraph"/>
              <w:spacing w:before="42"/>
              <w:ind w:left="97"/>
              <w:rPr>
                <w:sz w:val="24"/>
              </w:rPr>
            </w:pPr>
            <w:r w:rsidRPr="00A65840">
              <w:rPr>
                <w:sz w:val="24"/>
              </w:rPr>
              <w:t>Особенности</w:t>
            </w:r>
            <w:r w:rsidRPr="00A65840">
              <w:rPr>
                <w:spacing w:val="-1"/>
                <w:sz w:val="24"/>
              </w:rPr>
              <w:t xml:space="preserve"> </w:t>
            </w:r>
            <w:r w:rsidRPr="00A65840">
              <w:rPr>
                <w:sz w:val="24"/>
              </w:rPr>
              <w:t>употребления</w:t>
            </w:r>
            <w:r w:rsidRPr="00A65840">
              <w:rPr>
                <w:spacing w:val="-4"/>
                <w:sz w:val="24"/>
              </w:rPr>
              <w:t xml:space="preserve"> </w:t>
            </w:r>
            <w:r w:rsidRPr="00A65840">
              <w:rPr>
                <w:sz w:val="24"/>
              </w:rPr>
              <w:t>в</w:t>
            </w:r>
            <w:r w:rsidRPr="00A65840">
              <w:rPr>
                <w:spacing w:val="-4"/>
                <w:sz w:val="24"/>
              </w:rPr>
              <w:t xml:space="preserve"> </w:t>
            </w:r>
            <w:r w:rsidRPr="00A65840">
              <w:rPr>
                <w:sz w:val="24"/>
              </w:rPr>
              <w:t>тексте</w:t>
            </w:r>
            <w:r w:rsidRPr="00A65840">
              <w:rPr>
                <w:spacing w:val="-4"/>
                <w:sz w:val="24"/>
              </w:rPr>
              <w:t xml:space="preserve"> </w:t>
            </w:r>
            <w:r w:rsidRPr="00A65840">
              <w:rPr>
                <w:sz w:val="24"/>
              </w:rPr>
              <w:t>слов</w:t>
            </w:r>
            <w:r w:rsidRPr="00A65840">
              <w:rPr>
                <w:spacing w:val="-4"/>
                <w:sz w:val="24"/>
              </w:rPr>
              <w:t xml:space="preserve"> </w:t>
            </w:r>
            <w:r w:rsidRPr="00A65840">
              <w:rPr>
                <w:sz w:val="24"/>
              </w:rPr>
              <w:t>разных</w:t>
            </w:r>
            <w:r w:rsidRPr="00A65840">
              <w:rPr>
                <w:spacing w:val="-3"/>
                <w:sz w:val="24"/>
              </w:rPr>
              <w:t xml:space="preserve"> </w:t>
            </w:r>
            <w:r w:rsidRPr="00A65840">
              <w:rPr>
                <w:sz w:val="24"/>
              </w:rPr>
              <w:t>частей</w:t>
            </w:r>
            <w:r w:rsidRPr="00A65840">
              <w:rPr>
                <w:spacing w:val="-3"/>
                <w:sz w:val="24"/>
              </w:rPr>
              <w:t xml:space="preserve"> </w:t>
            </w:r>
            <w:r w:rsidRPr="00A65840">
              <w:rPr>
                <w:spacing w:val="-4"/>
                <w:sz w:val="24"/>
              </w:rPr>
              <w:t>речи</w:t>
            </w:r>
          </w:p>
        </w:tc>
      </w:tr>
      <w:tr w:rsidR="003B3C72" w:rsidRPr="00A65840" w14:paraId="57F6872D" w14:textId="77777777">
        <w:trPr>
          <w:trHeight w:val="436"/>
        </w:trPr>
        <w:tc>
          <w:tcPr>
            <w:tcW w:w="994" w:type="dxa"/>
          </w:tcPr>
          <w:p w14:paraId="439F01EB" w14:textId="77777777" w:rsidR="003B3C72" w:rsidRPr="00A65840" w:rsidRDefault="00000000">
            <w:pPr>
              <w:pStyle w:val="TableParagraph"/>
              <w:spacing w:before="42"/>
              <w:ind w:left="2" w:right="2"/>
              <w:jc w:val="center"/>
              <w:rPr>
                <w:sz w:val="24"/>
              </w:rPr>
            </w:pPr>
            <w:r w:rsidRPr="00A65840">
              <w:rPr>
                <w:spacing w:val="-2"/>
                <w:sz w:val="24"/>
              </w:rPr>
              <w:t>2.5.4</w:t>
            </w:r>
          </w:p>
        </w:tc>
        <w:tc>
          <w:tcPr>
            <w:tcW w:w="8784" w:type="dxa"/>
          </w:tcPr>
          <w:p w14:paraId="461969A4" w14:textId="77777777" w:rsidR="003B3C72" w:rsidRPr="00A65840" w:rsidRDefault="00000000">
            <w:pPr>
              <w:pStyle w:val="TableParagraph"/>
              <w:spacing w:before="42"/>
              <w:ind w:left="97"/>
              <w:rPr>
                <w:sz w:val="24"/>
              </w:rPr>
            </w:pPr>
            <w:r w:rsidRPr="00A65840">
              <w:rPr>
                <w:sz w:val="24"/>
              </w:rPr>
              <w:t>Морфологические</w:t>
            </w:r>
            <w:r w:rsidRPr="00A65840">
              <w:rPr>
                <w:spacing w:val="-7"/>
                <w:sz w:val="24"/>
              </w:rPr>
              <w:t xml:space="preserve"> </w:t>
            </w:r>
            <w:r w:rsidRPr="00A65840">
              <w:rPr>
                <w:sz w:val="24"/>
              </w:rPr>
              <w:t>нормы</w:t>
            </w:r>
            <w:r w:rsidRPr="00A65840">
              <w:rPr>
                <w:spacing w:val="-4"/>
                <w:sz w:val="24"/>
              </w:rPr>
              <w:t xml:space="preserve"> </w:t>
            </w:r>
            <w:r w:rsidRPr="00A65840">
              <w:rPr>
                <w:sz w:val="24"/>
              </w:rPr>
              <w:t>современного</w:t>
            </w:r>
            <w:r w:rsidRPr="00A65840">
              <w:rPr>
                <w:spacing w:val="-4"/>
                <w:sz w:val="24"/>
              </w:rPr>
              <w:t xml:space="preserve"> </w:t>
            </w:r>
            <w:r w:rsidRPr="00A65840">
              <w:rPr>
                <w:sz w:val="24"/>
              </w:rPr>
              <w:t>русского</w:t>
            </w:r>
            <w:r w:rsidRPr="00A65840">
              <w:rPr>
                <w:spacing w:val="-4"/>
                <w:sz w:val="24"/>
              </w:rPr>
              <w:t xml:space="preserve"> </w:t>
            </w:r>
            <w:r w:rsidRPr="00A65840">
              <w:rPr>
                <w:sz w:val="24"/>
              </w:rPr>
              <w:t>литературного</w:t>
            </w:r>
            <w:r w:rsidRPr="00A65840">
              <w:rPr>
                <w:spacing w:val="-4"/>
                <w:sz w:val="24"/>
              </w:rPr>
              <w:t xml:space="preserve"> </w:t>
            </w:r>
            <w:r w:rsidRPr="00A65840">
              <w:rPr>
                <w:spacing w:val="-2"/>
                <w:sz w:val="24"/>
              </w:rPr>
              <w:t>языка</w:t>
            </w:r>
          </w:p>
        </w:tc>
      </w:tr>
      <w:tr w:rsidR="003B3C72" w:rsidRPr="00A65840" w14:paraId="73DBB146" w14:textId="77777777">
        <w:trPr>
          <w:trHeight w:val="436"/>
        </w:trPr>
        <w:tc>
          <w:tcPr>
            <w:tcW w:w="994" w:type="dxa"/>
          </w:tcPr>
          <w:p w14:paraId="27ACB7F2" w14:textId="77777777" w:rsidR="003B3C72" w:rsidRPr="00A65840" w:rsidRDefault="00000000">
            <w:pPr>
              <w:pStyle w:val="TableParagraph"/>
              <w:spacing w:before="42"/>
              <w:ind w:left="2" w:right="2"/>
              <w:jc w:val="center"/>
              <w:rPr>
                <w:sz w:val="24"/>
              </w:rPr>
            </w:pPr>
            <w:r w:rsidRPr="00A65840">
              <w:rPr>
                <w:spacing w:val="-2"/>
                <w:sz w:val="24"/>
              </w:rPr>
              <w:t>2.5.5</w:t>
            </w:r>
          </w:p>
        </w:tc>
        <w:tc>
          <w:tcPr>
            <w:tcW w:w="8784" w:type="dxa"/>
          </w:tcPr>
          <w:p w14:paraId="2819764A" w14:textId="77777777" w:rsidR="003B3C72" w:rsidRPr="00A65840" w:rsidRDefault="00000000">
            <w:pPr>
              <w:pStyle w:val="TableParagraph"/>
              <w:spacing w:before="42"/>
              <w:ind w:left="97"/>
              <w:rPr>
                <w:sz w:val="24"/>
              </w:rPr>
            </w:pPr>
            <w:r w:rsidRPr="00A65840">
              <w:rPr>
                <w:sz w:val="24"/>
              </w:rPr>
              <w:t>Основные</w:t>
            </w:r>
            <w:r w:rsidRPr="00A65840">
              <w:rPr>
                <w:spacing w:val="-8"/>
                <w:sz w:val="24"/>
              </w:rPr>
              <w:t xml:space="preserve"> </w:t>
            </w:r>
            <w:r w:rsidRPr="00A65840">
              <w:rPr>
                <w:sz w:val="24"/>
              </w:rPr>
              <w:t>нормы</w:t>
            </w:r>
            <w:r w:rsidRPr="00A65840">
              <w:rPr>
                <w:spacing w:val="-3"/>
                <w:sz w:val="24"/>
              </w:rPr>
              <w:t xml:space="preserve"> </w:t>
            </w:r>
            <w:r w:rsidRPr="00A65840">
              <w:rPr>
                <w:sz w:val="24"/>
              </w:rPr>
              <w:t>употребления</w:t>
            </w:r>
            <w:r w:rsidRPr="00A65840">
              <w:rPr>
                <w:spacing w:val="-3"/>
                <w:sz w:val="24"/>
              </w:rPr>
              <w:t xml:space="preserve"> </w:t>
            </w:r>
            <w:r w:rsidRPr="00A65840">
              <w:rPr>
                <w:sz w:val="24"/>
              </w:rPr>
              <w:t>имён</w:t>
            </w:r>
            <w:r w:rsidRPr="00A65840">
              <w:rPr>
                <w:spacing w:val="-4"/>
                <w:sz w:val="24"/>
              </w:rPr>
              <w:t xml:space="preserve"> </w:t>
            </w:r>
            <w:r w:rsidRPr="00A65840">
              <w:rPr>
                <w:sz w:val="24"/>
              </w:rPr>
              <w:t>существительных:</w:t>
            </w:r>
            <w:r w:rsidRPr="00A65840">
              <w:rPr>
                <w:spacing w:val="-4"/>
                <w:sz w:val="24"/>
              </w:rPr>
              <w:t xml:space="preserve"> </w:t>
            </w:r>
            <w:r w:rsidRPr="00A65840">
              <w:rPr>
                <w:sz w:val="24"/>
              </w:rPr>
              <w:t>форм</w:t>
            </w:r>
            <w:r w:rsidRPr="00A65840">
              <w:rPr>
                <w:spacing w:val="-4"/>
                <w:sz w:val="24"/>
              </w:rPr>
              <w:t xml:space="preserve"> </w:t>
            </w:r>
            <w:r w:rsidRPr="00A65840">
              <w:rPr>
                <w:sz w:val="24"/>
              </w:rPr>
              <w:t>рода,</w:t>
            </w:r>
            <w:r w:rsidRPr="00A65840">
              <w:rPr>
                <w:spacing w:val="-4"/>
                <w:sz w:val="24"/>
              </w:rPr>
              <w:t xml:space="preserve"> </w:t>
            </w:r>
            <w:r w:rsidRPr="00A65840">
              <w:rPr>
                <w:sz w:val="24"/>
              </w:rPr>
              <w:t>числа,</w:t>
            </w:r>
            <w:r w:rsidRPr="00A65840">
              <w:rPr>
                <w:spacing w:val="-3"/>
                <w:sz w:val="24"/>
              </w:rPr>
              <w:t xml:space="preserve"> </w:t>
            </w:r>
            <w:r w:rsidRPr="00A65840">
              <w:rPr>
                <w:spacing w:val="-2"/>
                <w:sz w:val="24"/>
              </w:rPr>
              <w:t>падежа</w:t>
            </w:r>
          </w:p>
        </w:tc>
      </w:tr>
      <w:tr w:rsidR="003B3C72" w:rsidRPr="00A65840" w14:paraId="73F04C9B" w14:textId="77777777">
        <w:trPr>
          <w:trHeight w:val="822"/>
        </w:trPr>
        <w:tc>
          <w:tcPr>
            <w:tcW w:w="994" w:type="dxa"/>
          </w:tcPr>
          <w:p w14:paraId="4E2CB3B4" w14:textId="77777777" w:rsidR="003B3C72" w:rsidRPr="00A65840" w:rsidRDefault="00000000">
            <w:pPr>
              <w:pStyle w:val="TableParagraph"/>
              <w:spacing w:before="236"/>
              <w:ind w:left="2" w:right="2"/>
              <w:jc w:val="center"/>
              <w:rPr>
                <w:sz w:val="24"/>
              </w:rPr>
            </w:pPr>
            <w:r w:rsidRPr="00A65840">
              <w:rPr>
                <w:spacing w:val="-2"/>
                <w:sz w:val="24"/>
              </w:rPr>
              <w:t>2.5.6</w:t>
            </w:r>
          </w:p>
        </w:tc>
        <w:tc>
          <w:tcPr>
            <w:tcW w:w="8784" w:type="dxa"/>
          </w:tcPr>
          <w:p w14:paraId="23F6E22D" w14:textId="77777777" w:rsidR="003B3C72" w:rsidRPr="00A65840" w:rsidRDefault="00000000">
            <w:pPr>
              <w:pStyle w:val="TableParagraph"/>
              <w:spacing w:before="42"/>
              <w:ind w:left="97"/>
              <w:rPr>
                <w:sz w:val="24"/>
              </w:rPr>
            </w:pPr>
            <w:r w:rsidRPr="00A65840">
              <w:rPr>
                <w:sz w:val="24"/>
              </w:rPr>
              <w:t>Основные</w:t>
            </w:r>
            <w:r w:rsidRPr="00A65840">
              <w:rPr>
                <w:spacing w:val="21"/>
                <w:sz w:val="24"/>
              </w:rPr>
              <w:t xml:space="preserve"> </w:t>
            </w:r>
            <w:r w:rsidRPr="00A65840">
              <w:rPr>
                <w:sz w:val="24"/>
              </w:rPr>
              <w:t>нормы</w:t>
            </w:r>
            <w:r w:rsidRPr="00A65840">
              <w:rPr>
                <w:spacing w:val="28"/>
                <w:sz w:val="24"/>
              </w:rPr>
              <w:t xml:space="preserve"> </w:t>
            </w:r>
            <w:r w:rsidRPr="00A65840">
              <w:rPr>
                <w:sz w:val="24"/>
              </w:rPr>
              <w:t>употребления</w:t>
            </w:r>
            <w:r w:rsidRPr="00A65840">
              <w:rPr>
                <w:spacing w:val="25"/>
                <w:sz w:val="24"/>
              </w:rPr>
              <w:t xml:space="preserve"> </w:t>
            </w:r>
            <w:r w:rsidRPr="00A65840">
              <w:rPr>
                <w:sz w:val="24"/>
              </w:rPr>
              <w:t>имён</w:t>
            </w:r>
            <w:r w:rsidRPr="00A65840">
              <w:rPr>
                <w:spacing w:val="25"/>
                <w:sz w:val="24"/>
              </w:rPr>
              <w:t xml:space="preserve"> </w:t>
            </w:r>
            <w:r w:rsidRPr="00A65840">
              <w:rPr>
                <w:sz w:val="24"/>
              </w:rPr>
              <w:t>прилагательных:</w:t>
            </w:r>
            <w:r w:rsidRPr="00A65840">
              <w:rPr>
                <w:spacing w:val="26"/>
                <w:sz w:val="24"/>
              </w:rPr>
              <w:t xml:space="preserve"> </w:t>
            </w:r>
            <w:r w:rsidRPr="00A65840">
              <w:rPr>
                <w:sz w:val="24"/>
              </w:rPr>
              <w:t>форм</w:t>
            </w:r>
            <w:r w:rsidRPr="00A65840">
              <w:rPr>
                <w:spacing w:val="24"/>
                <w:sz w:val="24"/>
              </w:rPr>
              <w:t xml:space="preserve"> </w:t>
            </w:r>
            <w:r w:rsidRPr="00A65840">
              <w:rPr>
                <w:sz w:val="24"/>
              </w:rPr>
              <w:t>степеней</w:t>
            </w:r>
            <w:r w:rsidRPr="00A65840">
              <w:rPr>
                <w:spacing w:val="26"/>
                <w:sz w:val="24"/>
              </w:rPr>
              <w:t xml:space="preserve"> </w:t>
            </w:r>
            <w:r w:rsidRPr="00A65840">
              <w:rPr>
                <w:spacing w:val="-2"/>
                <w:sz w:val="24"/>
              </w:rPr>
              <w:t>сравнения,</w:t>
            </w:r>
          </w:p>
          <w:p w14:paraId="514F8D65" w14:textId="77777777" w:rsidR="003B3C72" w:rsidRPr="00A65840" w:rsidRDefault="00000000">
            <w:pPr>
              <w:pStyle w:val="TableParagraph"/>
              <w:spacing w:before="110"/>
              <w:ind w:left="97"/>
              <w:rPr>
                <w:sz w:val="24"/>
              </w:rPr>
            </w:pPr>
            <w:r w:rsidRPr="00A65840">
              <w:rPr>
                <w:sz w:val="24"/>
              </w:rPr>
              <w:t>краткой</w:t>
            </w:r>
            <w:r w:rsidRPr="00A65840">
              <w:rPr>
                <w:spacing w:val="-1"/>
                <w:sz w:val="24"/>
              </w:rPr>
              <w:t xml:space="preserve"> </w:t>
            </w:r>
            <w:r w:rsidRPr="00A65840">
              <w:rPr>
                <w:spacing w:val="-2"/>
                <w:sz w:val="24"/>
              </w:rPr>
              <w:t>формы</w:t>
            </w:r>
          </w:p>
        </w:tc>
      </w:tr>
      <w:tr w:rsidR="003B3C72" w:rsidRPr="00A65840" w14:paraId="7809AC4F" w14:textId="77777777">
        <w:trPr>
          <w:trHeight w:val="823"/>
        </w:trPr>
        <w:tc>
          <w:tcPr>
            <w:tcW w:w="994" w:type="dxa"/>
          </w:tcPr>
          <w:p w14:paraId="64B7CC3E" w14:textId="77777777" w:rsidR="003B3C72" w:rsidRPr="00A65840" w:rsidRDefault="00000000">
            <w:pPr>
              <w:pStyle w:val="TableParagraph"/>
              <w:spacing w:before="237"/>
              <w:ind w:left="2" w:right="2"/>
              <w:jc w:val="center"/>
              <w:rPr>
                <w:sz w:val="24"/>
              </w:rPr>
            </w:pPr>
            <w:r w:rsidRPr="00A65840">
              <w:rPr>
                <w:spacing w:val="-2"/>
                <w:sz w:val="24"/>
              </w:rPr>
              <w:t>2.5.7</w:t>
            </w:r>
          </w:p>
        </w:tc>
        <w:tc>
          <w:tcPr>
            <w:tcW w:w="8784" w:type="dxa"/>
          </w:tcPr>
          <w:p w14:paraId="7A236320" w14:textId="77777777" w:rsidR="003B3C72" w:rsidRPr="00A65840" w:rsidRDefault="00000000">
            <w:pPr>
              <w:pStyle w:val="TableParagraph"/>
              <w:spacing w:before="42"/>
              <w:ind w:left="97"/>
              <w:rPr>
                <w:sz w:val="24"/>
              </w:rPr>
            </w:pPr>
            <w:r w:rsidRPr="00A65840">
              <w:rPr>
                <w:sz w:val="24"/>
              </w:rPr>
              <w:t>Основные</w:t>
            </w:r>
            <w:r w:rsidRPr="00A65840">
              <w:rPr>
                <w:spacing w:val="63"/>
                <w:sz w:val="24"/>
              </w:rPr>
              <w:t xml:space="preserve"> </w:t>
            </w:r>
            <w:r w:rsidRPr="00A65840">
              <w:rPr>
                <w:sz w:val="24"/>
              </w:rPr>
              <w:t>нормы</w:t>
            </w:r>
            <w:r w:rsidRPr="00A65840">
              <w:rPr>
                <w:spacing w:val="70"/>
                <w:sz w:val="24"/>
              </w:rPr>
              <w:t xml:space="preserve"> </w:t>
            </w:r>
            <w:r w:rsidRPr="00A65840">
              <w:rPr>
                <w:sz w:val="24"/>
              </w:rPr>
              <w:t>употребления</w:t>
            </w:r>
            <w:r w:rsidRPr="00A65840">
              <w:rPr>
                <w:spacing w:val="66"/>
                <w:sz w:val="24"/>
              </w:rPr>
              <w:t xml:space="preserve"> </w:t>
            </w:r>
            <w:r w:rsidRPr="00A65840">
              <w:rPr>
                <w:sz w:val="24"/>
              </w:rPr>
              <w:t>количественных,</w:t>
            </w:r>
            <w:r w:rsidRPr="00A65840">
              <w:rPr>
                <w:spacing w:val="66"/>
                <w:sz w:val="24"/>
              </w:rPr>
              <w:t xml:space="preserve"> </w:t>
            </w:r>
            <w:r w:rsidRPr="00A65840">
              <w:rPr>
                <w:sz w:val="24"/>
              </w:rPr>
              <w:t>порядковых</w:t>
            </w:r>
            <w:r w:rsidRPr="00A65840">
              <w:rPr>
                <w:spacing w:val="66"/>
                <w:sz w:val="24"/>
              </w:rPr>
              <w:t xml:space="preserve"> </w:t>
            </w:r>
            <w:r w:rsidRPr="00A65840">
              <w:rPr>
                <w:sz w:val="24"/>
              </w:rPr>
              <w:t>и</w:t>
            </w:r>
            <w:r w:rsidRPr="00A65840">
              <w:rPr>
                <w:spacing w:val="67"/>
                <w:sz w:val="24"/>
              </w:rPr>
              <w:t xml:space="preserve"> </w:t>
            </w:r>
            <w:r w:rsidRPr="00A65840">
              <w:rPr>
                <w:spacing w:val="-2"/>
                <w:sz w:val="24"/>
              </w:rPr>
              <w:t>собирательных</w:t>
            </w:r>
          </w:p>
          <w:p w14:paraId="3A9EC573" w14:textId="77777777" w:rsidR="003B3C72" w:rsidRPr="00A65840" w:rsidRDefault="00000000">
            <w:pPr>
              <w:pStyle w:val="TableParagraph"/>
              <w:spacing w:before="111"/>
              <w:ind w:left="97"/>
              <w:rPr>
                <w:sz w:val="24"/>
              </w:rPr>
            </w:pPr>
            <w:r w:rsidRPr="00A65840">
              <w:rPr>
                <w:spacing w:val="-2"/>
                <w:sz w:val="24"/>
              </w:rPr>
              <w:t>числительных</w:t>
            </w:r>
          </w:p>
        </w:tc>
      </w:tr>
      <w:tr w:rsidR="003B3C72" w:rsidRPr="00A65840" w14:paraId="494BAB84" w14:textId="77777777">
        <w:trPr>
          <w:trHeight w:val="822"/>
        </w:trPr>
        <w:tc>
          <w:tcPr>
            <w:tcW w:w="994" w:type="dxa"/>
          </w:tcPr>
          <w:p w14:paraId="2624433E" w14:textId="77777777" w:rsidR="003B3C72" w:rsidRPr="00A65840" w:rsidRDefault="00000000">
            <w:pPr>
              <w:pStyle w:val="TableParagraph"/>
              <w:spacing w:before="236"/>
              <w:ind w:left="2" w:right="2"/>
              <w:jc w:val="center"/>
              <w:rPr>
                <w:sz w:val="24"/>
              </w:rPr>
            </w:pPr>
            <w:r w:rsidRPr="00A65840">
              <w:rPr>
                <w:spacing w:val="-2"/>
                <w:sz w:val="24"/>
              </w:rPr>
              <w:t>2.5.8</w:t>
            </w:r>
          </w:p>
        </w:tc>
        <w:tc>
          <w:tcPr>
            <w:tcW w:w="8784" w:type="dxa"/>
          </w:tcPr>
          <w:p w14:paraId="583474C5" w14:textId="77777777" w:rsidR="003B3C72" w:rsidRPr="00A65840" w:rsidRDefault="00000000">
            <w:pPr>
              <w:pStyle w:val="TableParagraph"/>
              <w:tabs>
                <w:tab w:val="left" w:pos="1366"/>
                <w:tab w:val="left" w:pos="2282"/>
                <w:tab w:val="left" w:pos="3928"/>
                <w:tab w:val="left" w:pos="5588"/>
                <w:tab w:val="left" w:pos="6528"/>
                <w:tab w:val="left" w:pos="7181"/>
                <w:tab w:val="left" w:pos="7895"/>
              </w:tabs>
              <w:spacing w:before="42"/>
              <w:ind w:left="97"/>
              <w:rPr>
                <w:sz w:val="24"/>
              </w:rPr>
            </w:pPr>
            <w:r w:rsidRPr="00A65840">
              <w:rPr>
                <w:spacing w:val="-2"/>
                <w:sz w:val="24"/>
              </w:rPr>
              <w:t>Основные</w:t>
            </w:r>
            <w:r w:rsidRPr="00A65840">
              <w:rPr>
                <w:sz w:val="24"/>
              </w:rPr>
              <w:tab/>
            </w:r>
            <w:r w:rsidRPr="00A65840">
              <w:rPr>
                <w:spacing w:val="-4"/>
                <w:sz w:val="24"/>
              </w:rPr>
              <w:t>нормы</w:t>
            </w:r>
            <w:r w:rsidRPr="00A65840">
              <w:rPr>
                <w:sz w:val="24"/>
              </w:rPr>
              <w:tab/>
            </w:r>
            <w:r w:rsidRPr="00A65840">
              <w:rPr>
                <w:spacing w:val="-2"/>
                <w:sz w:val="24"/>
              </w:rPr>
              <w:t>употребления</w:t>
            </w:r>
            <w:r w:rsidRPr="00A65840">
              <w:rPr>
                <w:sz w:val="24"/>
              </w:rPr>
              <w:tab/>
            </w:r>
            <w:r w:rsidRPr="00A65840">
              <w:rPr>
                <w:spacing w:val="-2"/>
                <w:sz w:val="24"/>
              </w:rPr>
              <w:t>местоимений:</w:t>
            </w:r>
            <w:r w:rsidRPr="00A65840">
              <w:rPr>
                <w:sz w:val="24"/>
              </w:rPr>
              <w:tab/>
            </w:r>
            <w:r w:rsidRPr="00A65840">
              <w:rPr>
                <w:spacing w:val="-2"/>
                <w:sz w:val="24"/>
              </w:rPr>
              <w:t>формы</w:t>
            </w:r>
            <w:r w:rsidRPr="00A65840">
              <w:rPr>
                <w:sz w:val="24"/>
              </w:rPr>
              <w:tab/>
              <w:t>3-</w:t>
            </w:r>
            <w:r w:rsidRPr="00A65840">
              <w:rPr>
                <w:spacing w:val="-5"/>
                <w:sz w:val="24"/>
              </w:rPr>
              <w:t>го</w:t>
            </w:r>
            <w:r w:rsidRPr="00A65840">
              <w:rPr>
                <w:sz w:val="24"/>
              </w:rPr>
              <w:tab/>
            </w:r>
            <w:r w:rsidRPr="00A65840">
              <w:rPr>
                <w:spacing w:val="-4"/>
                <w:sz w:val="24"/>
              </w:rPr>
              <w:t>лица</w:t>
            </w:r>
            <w:r w:rsidRPr="00A65840">
              <w:rPr>
                <w:sz w:val="24"/>
              </w:rPr>
              <w:tab/>
            </w:r>
            <w:r w:rsidRPr="00A65840">
              <w:rPr>
                <w:spacing w:val="-2"/>
                <w:sz w:val="24"/>
              </w:rPr>
              <w:t>личных</w:t>
            </w:r>
          </w:p>
          <w:p w14:paraId="6F707BD6" w14:textId="77777777" w:rsidR="003B3C72" w:rsidRPr="00A65840" w:rsidRDefault="00000000">
            <w:pPr>
              <w:pStyle w:val="TableParagraph"/>
              <w:spacing w:before="110"/>
              <w:ind w:left="97"/>
              <w:rPr>
                <w:sz w:val="24"/>
              </w:rPr>
            </w:pPr>
            <w:r w:rsidRPr="00A65840">
              <w:rPr>
                <w:sz w:val="24"/>
              </w:rPr>
              <w:t>местоимений,</w:t>
            </w:r>
            <w:r w:rsidRPr="00A65840">
              <w:rPr>
                <w:spacing w:val="-5"/>
                <w:sz w:val="24"/>
              </w:rPr>
              <w:t xml:space="preserve"> </w:t>
            </w:r>
            <w:r w:rsidRPr="00A65840">
              <w:rPr>
                <w:sz w:val="24"/>
              </w:rPr>
              <w:t>возвратного</w:t>
            </w:r>
            <w:r w:rsidRPr="00A65840">
              <w:rPr>
                <w:spacing w:val="-5"/>
                <w:sz w:val="24"/>
              </w:rPr>
              <w:t xml:space="preserve"> </w:t>
            </w:r>
            <w:r w:rsidRPr="00A65840">
              <w:rPr>
                <w:sz w:val="24"/>
              </w:rPr>
              <w:t>местоимения</w:t>
            </w:r>
            <w:r w:rsidRPr="00A65840">
              <w:rPr>
                <w:spacing w:val="-5"/>
                <w:sz w:val="24"/>
              </w:rPr>
              <w:t xml:space="preserve"> </w:t>
            </w:r>
            <w:r w:rsidRPr="00A65840">
              <w:rPr>
                <w:spacing w:val="-4"/>
                <w:sz w:val="24"/>
              </w:rPr>
              <w:t>себя</w:t>
            </w:r>
          </w:p>
        </w:tc>
      </w:tr>
      <w:tr w:rsidR="003B3C72" w:rsidRPr="00A65840" w14:paraId="3DEF169C" w14:textId="77777777">
        <w:trPr>
          <w:trHeight w:val="1595"/>
        </w:trPr>
        <w:tc>
          <w:tcPr>
            <w:tcW w:w="994" w:type="dxa"/>
          </w:tcPr>
          <w:p w14:paraId="76FFBAA5" w14:textId="77777777" w:rsidR="003B3C72" w:rsidRPr="00A65840" w:rsidRDefault="003B3C72">
            <w:pPr>
              <w:pStyle w:val="TableParagraph"/>
              <w:rPr>
                <w:b/>
                <w:sz w:val="24"/>
              </w:rPr>
            </w:pPr>
          </w:p>
          <w:p w14:paraId="4BA84806" w14:textId="77777777" w:rsidR="003B3C72" w:rsidRPr="00A65840" w:rsidRDefault="003B3C72">
            <w:pPr>
              <w:pStyle w:val="TableParagraph"/>
              <w:spacing w:before="70"/>
              <w:rPr>
                <w:b/>
                <w:sz w:val="24"/>
              </w:rPr>
            </w:pPr>
          </w:p>
          <w:p w14:paraId="11DFE03B" w14:textId="77777777" w:rsidR="003B3C72" w:rsidRPr="00A65840" w:rsidRDefault="00000000">
            <w:pPr>
              <w:pStyle w:val="TableParagraph"/>
              <w:spacing w:before="1"/>
              <w:ind w:left="2" w:right="2"/>
              <w:jc w:val="center"/>
              <w:rPr>
                <w:sz w:val="24"/>
              </w:rPr>
            </w:pPr>
            <w:r w:rsidRPr="00A65840">
              <w:rPr>
                <w:spacing w:val="-2"/>
                <w:sz w:val="24"/>
              </w:rPr>
              <w:t>2.5.9</w:t>
            </w:r>
          </w:p>
        </w:tc>
        <w:tc>
          <w:tcPr>
            <w:tcW w:w="8784" w:type="dxa"/>
          </w:tcPr>
          <w:p w14:paraId="54A9E6F0" w14:textId="77777777" w:rsidR="003B3C72" w:rsidRPr="00A65840" w:rsidRDefault="00000000">
            <w:pPr>
              <w:pStyle w:val="TableParagraph"/>
              <w:spacing w:before="42" w:line="336" w:lineRule="auto"/>
              <w:ind w:left="97" w:right="98"/>
              <w:jc w:val="both"/>
              <w:rPr>
                <w:sz w:val="24"/>
              </w:rPr>
            </w:pPr>
            <w:r w:rsidRPr="00A65840">
              <w:rPr>
                <w:sz w:val="24"/>
              </w:rPr>
              <w:t>Основные</w:t>
            </w:r>
            <w:r w:rsidRPr="00A65840">
              <w:rPr>
                <w:spacing w:val="-5"/>
                <w:sz w:val="24"/>
              </w:rPr>
              <w:t xml:space="preserve"> </w:t>
            </w:r>
            <w:r w:rsidRPr="00A65840">
              <w:rPr>
                <w:sz w:val="24"/>
              </w:rPr>
              <w:t>нормы употребления</w:t>
            </w:r>
            <w:r w:rsidRPr="00A65840">
              <w:rPr>
                <w:spacing w:val="-3"/>
                <w:sz w:val="24"/>
              </w:rPr>
              <w:t xml:space="preserve"> </w:t>
            </w:r>
            <w:r w:rsidRPr="00A65840">
              <w:rPr>
                <w:sz w:val="24"/>
              </w:rPr>
              <w:t>глаголов:</w:t>
            </w:r>
            <w:r w:rsidRPr="00A65840">
              <w:rPr>
                <w:spacing w:val="-3"/>
                <w:sz w:val="24"/>
              </w:rPr>
              <w:t xml:space="preserve"> </w:t>
            </w:r>
            <w:r w:rsidRPr="00A65840">
              <w:rPr>
                <w:sz w:val="24"/>
              </w:rPr>
              <w:t>некоторых</w:t>
            </w:r>
            <w:r w:rsidRPr="00A65840">
              <w:rPr>
                <w:spacing w:val="-1"/>
                <w:sz w:val="24"/>
              </w:rPr>
              <w:t xml:space="preserve"> </w:t>
            </w:r>
            <w:r w:rsidRPr="00A65840">
              <w:rPr>
                <w:sz w:val="24"/>
              </w:rPr>
              <w:t>личных</w:t>
            </w:r>
            <w:r w:rsidRPr="00A65840">
              <w:rPr>
                <w:spacing w:val="-4"/>
                <w:sz w:val="24"/>
              </w:rPr>
              <w:t xml:space="preserve"> </w:t>
            </w:r>
            <w:r w:rsidRPr="00A65840">
              <w:rPr>
                <w:sz w:val="24"/>
              </w:rPr>
              <w:t>форм (типа</w:t>
            </w:r>
            <w:r w:rsidRPr="00A65840">
              <w:rPr>
                <w:spacing w:val="-4"/>
                <w:sz w:val="24"/>
              </w:rPr>
              <w:t xml:space="preserve"> </w:t>
            </w:r>
            <w:r w:rsidRPr="00A65840">
              <w:rPr>
                <w:sz w:val="24"/>
              </w:rPr>
              <w:t>победить, убедить, выздороветь), возвратных и невозвратных глаголов; образования некоторых</w:t>
            </w:r>
            <w:r w:rsidRPr="00A65840">
              <w:rPr>
                <w:spacing w:val="20"/>
                <w:sz w:val="24"/>
              </w:rPr>
              <w:t xml:space="preserve"> </w:t>
            </w:r>
            <w:r w:rsidRPr="00A65840">
              <w:rPr>
                <w:sz w:val="24"/>
              </w:rPr>
              <w:t>глагольных</w:t>
            </w:r>
            <w:r w:rsidRPr="00A65840">
              <w:rPr>
                <w:spacing w:val="15"/>
                <w:sz w:val="24"/>
              </w:rPr>
              <w:t xml:space="preserve"> </w:t>
            </w:r>
            <w:r w:rsidRPr="00A65840">
              <w:rPr>
                <w:sz w:val="24"/>
              </w:rPr>
              <w:t>форм:</w:t>
            </w:r>
            <w:r w:rsidRPr="00A65840">
              <w:rPr>
                <w:spacing w:val="18"/>
                <w:sz w:val="24"/>
              </w:rPr>
              <w:t xml:space="preserve"> </w:t>
            </w:r>
            <w:r w:rsidRPr="00A65840">
              <w:rPr>
                <w:sz w:val="24"/>
              </w:rPr>
              <w:t>форм</w:t>
            </w:r>
            <w:r w:rsidRPr="00A65840">
              <w:rPr>
                <w:spacing w:val="18"/>
                <w:sz w:val="24"/>
              </w:rPr>
              <w:t xml:space="preserve"> </w:t>
            </w:r>
            <w:r w:rsidRPr="00A65840">
              <w:rPr>
                <w:sz w:val="24"/>
              </w:rPr>
              <w:t>прошедшего</w:t>
            </w:r>
            <w:r w:rsidRPr="00A65840">
              <w:rPr>
                <w:spacing w:val="18"/>
                <w:sz w:val="24"/>
              </w:rPr>
              <w:t xml:space="preserve"> </w:t>
            </w:r>
            <w:r w:rsidRPr="00A65840">
              <w:rPr>
                <w:sz w:val="24"/>
              </w:rPr>
              <w:t>времени</w:t>
            </w:r>
            <w:r w:rsidRPr="00A65840">
              <w:rPr>
                <w:spacing w:val="19"/>
                <w:sz w:val="24"/>
              </w:rPr>
              <w:t xml:space="preserve"> </w:t>
            </w:r>
            <w:r w:rsidRPr="00A65840">
              <w:rPr>
                <w:sz w:val="24"/>
              </w:rPr>
              <w:t>с</w:t>
            </w:r>
            <w:r w:rsidRPr="00A65840">
              <w:rPr>
                <w:spacing w:val="17"/>
                <w:sz w:val="24"/>
              </w:rPr>
              <w:t xml:space="preserve"> </w:t>
            </w:r>
            <w:r w:rsidRPr="00A65840">
              <w:rPr>
                <w:sz w:val="24"/>
              </w:rPr>
              <w:t>суффиксом</w:t>
            </w:r>
            <w:r w:rsidRPr="00A65840">
              <w:rPr>
                <w:spacing w:val="23"/>
                <w:sz w:val="24"/>
              </w:rPr>
              <w:t xml:space="preserve"> </w:t>
            </w:r>
            <w:r w:rsidRPr="00A65840">
              <w:rPr>
                <w:sz w:val="24"/>
              </w:rPr>
              <w:t>-</w:t>
            </w:r>
            <w:r w:rsidRPr="00A65840">
              <w:rPr>
                <w:i/>
                <w:sz w:val="24"/>
              </w:rPr>
              <w:t>ну-</w:t>
            </w:r>
            <w:r w:rsidRPr="00A65840">
              <w:rPr>
                <w:sz w:val="24"/>
              </w:rPr>
              <w:t>,</w:t>
            </w:r>
            <w:r w:rsidRPr="00A65840">
              <w:rPr>
                <w:spacing w:val="19"/>
                <w:sz w:val="24"/>
              </w:rPr>
              <w:t xml:space="preserve"> </w:t>
            </w:r>
            <w:r w:rsidRPr="00A65840">
              <w:rPr>
                <w:spacing w:val="-4"/>
                <w:sz w:val="24"/>
              </w:rPr>
              <w:t>форм</w:t>
            </w:r>
          </w:p>
          <w:p w14:paraId="150D652C" w14:textId="77777777" w:rsidR="003B3C72" w:rsidRPr="00A65840" w:rsidRDefault="00000000">
            <w:pPr>
              <w:pStyle w:val="TableParagraph"/>
              <w:ind w:left="97"/>
              <w:jc w:val="both"/>
              <w:rPr>
                <w:sz w:val="24"/>
              </w:rPr>
            </w:pPr>
            <w:r w:rsidRPr="00A65840">
              <w:rPr>
                <w:sz w:val="24"/>
              </w:rPr>
              <w:t>повелительного</w:t>
            </w:r>
            <w:r w:rsidRPr="00A65840">
              <w:rPr>
                <w:spacing w:val="-8"/>
                <w:sz w:val="24"/>
              </w:rPr>
              <w:t xml:space="preserve"> </w:t>
            </w:r>
            <w:r w:rsidRPr="00A65840">
              <w:rPr>
                <w:spacing w:val="-2"/>
                <w:sz w:val="24"/>
              </w:rPr>
              <w:t>наклонения</w:t>
            </w:r>
          </w:p>
        </w:tc>
      </w:tr>
      <w:tr w:rsidR="003B3C72" w:rsidRPr="00A65840" w14:paraId="5D5FB0AB" w14:textId="77777777">
        <w:trPr>
          <w:trHeight w:val="436"/>
        </w:trPr>
        <w:tc>
          <w:tcPr>
            <w:tcW w:w="994" w:type="dxa"/>
          </w:tcPr>
          <w:p w14:paraId="18433F68" w14:textId="77777777" w:rsidR="003B3C72" w:rsidRPr="00A65840" w:rsidRDefault="00000000">
            <w:pPr>
              <w:pStyle w:val="TableParagraph"/>
              <w:spacing w:before="42"/>
              <w:ind w:left="2"/>
              <w:jc w:val="center"/>
              <w:rPr>
                <w:sz w:val="24"/>
              </w:rPr>
            </w:pPr>
            <w:r w:rsidRPr="00A65840">
              <w:rPr>
                <w:spacing w:val="-5"/>
                <w:sz w:val="24"/>
              </w:rPr>
              <w:t>2.6</w:t>
            </w:r>
          </w:p>
        </w:tc>
        <w:tc>
          <w:tcPr>
            <w:tcW w:w="8784" w:type="dxa"/>
          </w:tcPr>
          <w:p w14:paraId="66E43F5D" w14:textId="77777777" w:rsidR="003B3C72" w:rsidRPr="00A65840" w:rsidRDefault="00000000">
            <w:pPr>
              <w:pStyle w:val="TableParagraph"/>
              <w:spacing w:before="42"/>
              <w:ind w:left="97"/>
              <w:rPr>
                <w:sz w:val="24"/>
              </w:rPr>
            </w:pPr>
            <w:r w:rsidRPr="00A65840">
              <w:rPr>
                <w:sz w:val="24"/>
              </w:rPr>
              <w:t>Орфография.</w:t>
            </w:r>
            <w:r w:rsidRPr="00A65840">
              <w:rPr>
                <w:spacing w:val="-3"/>
                <w:sz w:val="24"/>
              </w:rPr>
              <w:t xml:space="preserve"> </w:t>
            </w:r>
            <w:r w:rsidRPr="00A65840">
              <w:rPr>
                <w:sz w:val="24"/>
              </w:rPr>
              <w:t>Основные</w:t>
            </w:r>
            <w:r w:rsidRPr="00A65840">
              <w:rPr>
                <w:spacing w:val="-4"/>
                <w:sz w:val="24"/>
              </w:rPr>
              <w:t xml:space="preserve"> </w:t>
            </w:r>
            <w:r w:rsidRPr="00A65840">
              <w:rPr>
                <w:sz w:val="24"/>
              </w:rPr>
              <w:t>правила</w:t>
            </w:r>
            <w:r w:rsidRPr="00A65840">
              <w:rPr>
                <w:spacing w:val="-3"/>
                <w:sz w:val="24"/>
              </w:rPr>
              <w:t xml:space="preserve"> </w:t>
            </w:r>
            <w:r w:rsidRPr="00A65840">
              <w:rPr>
                <w:spacing w:val="-2"/>
                <w:sz w:val="24"/>
              </w:rPr>
              <w:t>орфографии</w:t>
            </w:r>
          </w:p>
        </w:tc>
      </w:tr>
      <w:tr w:rsidR="003B3C72" w:rsidRPr="00A65840" w14:paraId="61E185AC" w14:textId="77777777">
        <w:trPr>
          <w:trHeight w:val="436"/>
        </w:trPr>
        <w:tc>
          <w:tcPr>
            <w:tcW w:w="994" w:type="dxa"/>
          </w:tcPr>
          <w:p w14:paraId="3B0980D0" w14:textId="77777777" w:rsidR="003B3C72" w:rsidRPr="00A65840" w:rsidRDefault="00000000">
            <w:pPr>
              <w:pStyle w:val="TableParagraph"/>
              <w:spacing w:before="42"/>
              <w:ind w:left="2" w:right="2"/>
              <w:jc w:val="center"/>
              <w:rPr>
                <w:sz w:val="24"/>
              </w:rPr>
            </w:pPr>
            <w:r w:rsidRPr="00A65840">
              <w:rPr>
                <w:spacing w:val="-2"/>
                <w:sz w:val="24"/>
              </w:rPr>
              <w:t>2.6.1</w:t>
            </w:r>
          </w:p>
        </w:tc>
        <w:tc>
          <w:tcPr>
            <w:tcW w:w="8784" w:type="dxa"/>
          </w:tcPr>
          <w:p w14:paraId="769F8C97" w14:textId="77777777" w:rsidR="003B3C72" w:rsidRPr="00A65840" w:rsidRDefault="00000000">
            <w:pPr>
              <w:pStyle w:val="TableParagraph"/>
              <w:spacing w:before="42"/>
              <w:ind w:left="97"/>
              <w:rPr>
                <w:sz w:val="24"/>
              </w:rPr>
            </w:pPr>
            <w:r w:rsidRPr="00A65840">
              <w:rPr>
                <w:sz w:val="24"/>
              </w:rPr>
              <w:t>Орфография</w:t>
            </w:r>
            <w:r w:rsidRPr="00A65840">
              <w:rPr>
                <w:spacing w:val="-4"/>
                <w:sz w:val="24"/>
              </w:rPr>
              <w:t xml:space="preserve"> </w:t>
            </w:r>
            <w:r w:rsidRPr="00A65840">
              <w:rPr>
                <w:sz w:val="24"/>
              </w:rPr>
              <w:t>как</w:t>
            </w:r>
            <w:r w:rsidRPr="00A65840">
              <w:rPr>
                <w:spacing w:val="-3"/>
                <w:sz w:val="24"/>
              </w:rPr>
              <w:t xml:space="preserve"> </w:t>
            </w:r>
            <w:r w:rsidRPr="00A65840">
              <w:rPr>
                <w:sz w:val="24"/>
              </w:rPr>
              <w:t>раздел</w:t>
            </w:r>
            <w:r w:rsidRPr="00A65840">
              <w:rPr>
                <w:spacing w:val="-6"/>
                <w:sz w:val="24"/>
              </w:rPr>
              <w:t xml:space="preserve"> </w:t>
            </w:r>
            <w:r w:rsidRPr="00A65840">
              <w:rPr>
                <w:sz w:val="24"/>
              </w:rPr>
              <w:t>лингвистики.</w:t>
            </w:r>
            <w:r w:rsidRPr="00A65840">
              <w:rPr>
                <w:spacing w:val="-3"/>
                <w:sz w:val="24"/>
              </w:rPr>
              <w:t xml:space="preserve"> </w:t>
            </w:r>
            <w:r w:rsidRPr="00A65840">
              <w:rPr>
                <w:sz w:val="24"/>
              </w:rPr>
              <w:t>Принципы</w:t>
            </w:r>
            <w:r w:rsidRPr="00A65840">
              <w:rPr>
                <w:spacing w:val="-3"/>
                <w:sz w:val="24"/>
              </w:rPr>
              <w:t xml:space="preserve"> </w:t>
            </w:r>
            <w:r w:rsidRPr="00A65840">
              <w:rPr>
                <w:sz w:val="24"/>
              </w:rPr>
              <w:t>и</w:t>
            </w:r>
            <w:r w:rsidRPr="00A65840">
              <w:rPr>
                <w:spacing w:val="-3"/>
                <w:sz w:val="24"/>
              </w:rPr>
              <w:t xml:space="preserve"> </w:t>
            </w:r>
            <w:r w:rsidRPr="00A65840">
              <w:rPr>
                <w:sz w:val="24"/>
              </w:rPr>
              <w:t>разделы</w:t>
            </w:r>
            <w:r w:rsidRPr="00A65840">
              <w:rPr>
                <w:spacing w:val="-3"/>
                <w:sz w:val="24"/>
              </w:rPr>
              <w:t xml:space="preserve"> </w:t>
            </w:r>
            <w:r w:rsidRPr="00A65840">
              <w:rPr>
                <w:sz w:val="24"/>
              </w:rPr>
              <w:t>русской</w:t>
            </w:r>
            <w:r w:rsidRPr="00A65840">
              <w:rPr>
                <w:spacing w:val="-3"/>
                <w:sz w:val="24"/>
              </w:rPr>
              <w:t xml:space="preserve"> </w:t>
            </w:r>
            <w:r w:rsidRPr="00A65840">
              <w:rPr>
                <w:spacing w:val="-2"/>
                <w:sz w:val="24"/>
              </w:rPr>
              <w:t>орфографии</w:t>
            </w:r>
          </w:p>
        </w:tc>
      </w:tr>
      <w:tr w:rsidR="003B3C72" w:rsidRPr="00A65840" w14:paraId="75577CDE" w14:textId="77777777">
        <w:trPr>
          <w:trHeight w:val="1209"/>
        </w:trPr>
        <w:tc>
          <w:tcPr>
            <w:tcW w:w="994" w:type="dxa"/>
          </w:tcPr>
          <w:p w14:paraId="23D20B67" w14:textId="77777777" w:rsidR="003B3C72" w:rsidRPr="00A65840" w:rsidRDefault="003B3C72">
            <w:pPr>
              <w:pStyle w:val="TableParagraph"/>
              <w:spacing w:before="152"/>
              <w:rPr>
                <w:b/>
                <w:sz w:val="24"/>
              </w:rPr>
            </w:pPr>
          </w:p>
          <w:p w14:paraId="4C0C21D2" w14:textId="77777777" w:rsidR="003B3C72" w:rsidRPr="00A65840" w:rsidRDefault="00000000">
            <w:pPr>
              <w:pStyle w:val="TableParagraph"/>
              <w:ind w:left="2" w:right="2"/>
              <w:jc w:val="center"/>
              <w:rPr>
                <w:sz w:val="24"/>
              </w:rPr>
            </w:pPr>
            <w:r w:rsidRPr="00A65840">
              <w:rPr>
                <w:spacing w:val="-2"/>
                <w:sz w:val="24"/>
              </w:rPr>
              <w:t>2.6.2</w:t>
            </w:r>
          </w:p>
        </w:tc>
        <w:tc>
          <w:tcPr>
            <w:tcW w:w="8784" w:type="dxa"/>
          </w:tcPr>
          <w:p w14:paraId="087A3FFF" w14:textId="77777777" w:rsidR="003B3C72" w:rsidRPr="00A65840" w:rsidRDefault="00000000">
            <w:pPr>
              <w:pStyle w:val="TableParagraph"/>
              <w:spacing w:before="42" w:line="336" w:lineRule="auto"/>
              <w:ind w:left="97"/>
              <w:rPr>
                <w:sz w:val="24"/>
              </w:rPr>
            </w:pPr>
            <w:r w:rsidRPr="00A65840">
              <w:rPr>
                <w:sz w:val="24"/>
              </w:rPr>
              <w:t>Правописание</w:t>
            </w:r>
            <w:r w:rsidRPr="00A65840">
              <w:rPr>
                <w:spacing w:val="-3"/>
                <w:sz w:val="24"/>
              </w:rPr>
              <w:t xml:space="preserve"> </w:t>
            </w:r>
            <w:r w:rsidRPr="00A65840">
              <w:rPr>
                <w:sz w:val="24"/>
              </w:rPr>
              <w:t>морфем;</w:t>
            </w:r>
            <w:r w:rsidRPr="00A65840">
              <w:rPr>
                <w:spacing w:val="-1"/>
                <w:sz w:val="24"/>
              </w:rPr>
              <w:t xml:space="preserve"> </w:t>
            </w:r>
            <w:r w:rsidRPr="00A65840">
              <w:rPr>
                <w:sz w:val="24"/>
              </w:rPr>
              <w:t>слитные,</w:t>
            </w:r>
            <w:r w:rsidRPr="00A65840">
              <w:rPr>
                <w:spacing w:val="-2"/>
                <w:sz w:val="24"/>
              </w:rPr>
              <w:t xml:space="preserve"> </w:t>
            </w:r>
            <w:r w:rsidRPr="00A65840">
              <w:rPr>
                <w:sz w:val="24"/>
              </w:rPr>
              <w:t>дефисные</w:t>
            </w:r>
            <w:r w:rsidRPr="00A65840">
              <w:rPr>
                <w:spacing w:val="-3"/>
                <w:sz w:val="24"/>
              </w:rPr>
              <w:t xml:space="preserve"> </w:t>
            </w:r>
            <w:r w:rsidRPr="00A65840">
              <w:rPr>
                <w:sz w:val="24"/>
              </w:rPr>
              <w:t>и</w:t>
            </w:r>
            <w:r w:rsidRPr="00A65840">
              <w:rPr>
                <w:spacing w:val="-3"/>
                <w:sz w:val="24"/>
              </w:rPr>
              <w:t xml:space="preserve"> </w:t>
            </w:r>
            <w:r w:rsidRPr="00A65840">
              <w:rPr>
                <w:sz w:val="24"/>
              </w:rPr>
              <w:t>раздельные</w:t>
            </w:r>
            <w:r w:rsidRPr="00A65840">
              <w:rPr>
                <w:spacing w:val="-3"/>
                <w:sz w:val="24"/>
              </w:rPr>
              <w:t xml:space="preserve"> </w:t>
            </w:r>
            <w:r w:rsidRPr="00A65840">
              <w:rPr>
                <w:sz w:val="24"/>
              </w:rPr>
              <w:t>написания; употребление заглавных</w:t>
            </w:r>
            <w:r w:rsidRPr="00A65840">
              <w:rPr>
                <w:spacing w:val="25"/>
                <w:sz w:val="24"/>
              </w:rPr>
              <w:t xml:space="preserve">  </w:t>
            </w:r>
            <w:r w:rsidRPr="00A65840">
              <w:rPr>
                <w:sz w:val="24"/>
              </w:rPr>
              <w:t>и</w:t>
            </w:r>
            <w:r w:rsidRPr="00A65840">
              <w:rPr>
                <w:spacing w:val="25"/>
                <w:sz w:val="24"/>
              </w:rPr>
              <w:t xml:space="preserve">  </w:t>
            </w:r>
            <w:r w:rsidRPr="00A65840">
              <w:rPr>
                <w:sz w:val="24"/>
              </w:rPr>
              <w:t>строчных</w:t>
            </w:r>
            <w:r w:rsidRPr="00A65840">
              <w:rPr>
                <w:spacing w:val="25"/>
                <w:sz w:val="24"/>
              </w:rPr>
              <w:t xml:space="preserve">  </w:t>
            </w:r>
            <w:r w:rsidRPr="00A65840">
              <w:rPr>
                <w:sz w:val="24"/>
              </w:rPr>
              <w:t>букв;</w:t>
            </w:r>
            <w:r w:rsidRPr="00A65840">
              <w:rPr>
                <w:spacing w:val="25"/>
                <w:sz w:val="24"/>
              </w:rPr>
              <w:t xml:space="preserve">  </w:t>
            </w:r>
            <w:r w:rsidRPr="00A65840">
              <w:rPr>
                <w:sz w:val="24"/>
              </w:rPr>
              <w:t>правила</w:t>
            </w:r>
            <w:r w:rsidRPr="00A65840">
              <w:rPr>
                <w:spacing w:val="78"/>
                <w:w w:val="150"/>
                <w:sz w:val="24"/>
              </w:rPr>
              <w:t xml:space="preserve"> </w:t>
            </w:r>
            <w:r w:rsidRPr="00A65840">
              <w:rPr>
                <w:sz w:val="24"/>
              </w:rPr>
              <w:t>переноса</w:t>
            </w:r>
            <w:r w:rsidRPr="00A65840">
              <w:rPr>
                <w:spacing w:val="78"/>
                <w:w w:val="150"/>
                <w:sz w:val="24"/>
              </w:rPr>
              <w:t xml:space="preserve"> </w:t>
            </w:r>
            <w:r w:rsidRPr="00A65840">
              <w:rPr>
                <w:sz w:val="24"/>
              </w:rPr>
              <w:t>слов;</w:t>
            </w:r>
            <w:r w:rsidRPr="00A65840">
              <w:rPr>
                <w:spacing w:val="79"/>
                <w:w w:val="150"/>
                <w:sz w:val="24"/>
              </w:rPr>
              <w:t xml:space="preserve"> </w:t>
            </w:r>
            <w:r w:rsidRPr="00A65840">
              <w:rPr>
                <w:sz w:val="24"/>
              </w:rPr>
              <w:t>правила</w:t>
            </w:r>
            <w:r w:rsidRPr="00A65840">
              <w:rPr>
                <w:spacing w:val="25"/>
                <w:sz w:val="24"/>
              </w:rPr>
              <w:t xml:space="preserve">  </w:t>
            </w:r>
            <w:r w:rsidRPr="00A65840">
              <w:rPr>
                <w:spacing w:val="-2"/>
                <w:sz w:val="24"/>
              </w:rPr>
              <w:t>графического</w:t>
            </w:r>
          </w:p>
          <w:p w14:paraId="54F5D0C8" w14:textId="77777777" w:rsidR="003B3C72" w:rsidRPr="00A65840" w:rsidRDefault="00000000">
            <w:pPr>
              <w:pStyle w:val="TableParagraph"/>
              <w:ind w:left="97"/>
              <w:rPr>
                <w:sz w:val="24"/>
              </w:rPr>
            </w:pPr>
            <w:r w:rsidRPr="00A65840">
              <w:rPr>
                <w:sz w:val="24"/>
              </w:rPr>
              <w:t>сокращения</w:t>
            </w:r>
            <w:r w:rsidRPr="00A65840">
              <w:rPr>
                <w:spacing w:val="-3"/>
                <w:sz w:val="24"/>
              </w:rPr>
              <w:t xml:space="preserve"> </w:t>
            </w:r>
            <w:r w:rsidRPr="00A65840">
              <w:rPr>
                <w:spacing w:val="-4"/>
                <w:sz w:val="24"/>
              </w:rPr>
              <w:t>слов</w:t>
            </w:r>
          </w:p>
        </w:tc>
      </w:tr>
      <w:tr w:rsidR="003B3C72" w:rsidRPr="00A65840" w14:paraId="11766733" w14:textId="77777777">
        <w:trPr>
          <w:trHeight w:val="436"/>
        </w:trPr>
        <w:tc>
          <w:tcPr>
            <w:tcW w:w="994" w:type="dxa"/>
          </w:tcPr>
          <w:p w14:paraId="385E4649" w14:textId="77777777" w:rsidR="003B3C72" w:rsidRPr="00A65840" w:rsidRDefault="00000000">
            <w:pPr>
              <w:pStyle w:val="TableParagraph"/>
              <w:spacing w:before="42"/>
              <w:ind w:left="2" w:right="2"/>
              <w:jc w:val="center"/>
              <w:rPr>
                <w:sz w:val="24"/>
              </w:rPr>
            </w:pPr>
            <w:r w:rsidRPr="00A65840">
              <w:rPr>
                <w:spacing w:val="-2"/>
                <w:sz w:val="24"/>
              </w:rPr>
              <w:t>2.6.3</w:t>
            </w:r>
          </w:p>
        </w:tc>
        <w:tc>
          <w:tcPr>
            <w:tcW w:w="8784" w:type="dxa"/>
          </w:tcPr>
          <w:p w14:paraId="13BB3F41" w14:textId="77777777" w:rsidR="003B3C72" w:rsidRPr="00A65840" w:rsidRDefault="00000000">
            <w:pPr>
              <w:pStyle w:val="TableParagraph"/>
              <w:spacing w:before="42"/>
              <w:ind w:left="97"/>
              <w:rPr>
                <w:sz w:val="24"/>
              </w:rPr>
            </w:pPr>
            <w:r w:rsidRPr="00A65840">
              <w:rPr>
                <w:sz w:val="24"/>
              </w:rPr>
              <w:t>Орфографические</w:t>
            </w:r>
            <w:r w:rsidRPr="00A65840">
              <w:rPr>
                <w:spacing w:val="-6"/>
                <w:sz w:val="24"/>
              </w:rPr>
              <w:t xml:space="preserve"> </w:t>
            </w:r>
            <w:r w:rsidRPr="00A65840">
              <w:rPr>
                <w:sz w:val="24"/>
              </w:rPr>
              <w:t>правила.</w:t>
            </w:r>
            <w:r w:rsidRPr="00A65840">
              <w:rPr>
                <w:spacing w:val="-2"/>
                <w:sz w:val="24"/>
              </w:rPr>
              <w:t xml:space="preserve"> </w:t>
            </w:r>
            <w:r w:rsidRPr="00A65840">
              <w:rPr>
                <w:sz w:val="24"/>
              </w:rPr>
              <w:t>Правописание</w:t>
            </w:r>
            <w:r w:rsidRPr="00A65840">
              <w:rPr>
                <w:spacing w:val="-3"/>
                <w:sz w:val="24"/>
              </w:rPr>
              <w:t xml:space="preserve"> </w:t>
            </w:r>
            <w:r w:rsidRPr="00A65840">
              <w:rPr>
                <w:sz w:val="24"/>
              </w:rPr>
              <w:t>гласных</w:t>
            </w:r>
            <w:r w:rsidRPr="00A65840">
              <w:rPr>
                <w:spacing w:val="-3"/>
                <w:sz w:val="24"/>
              </w:rPr>
              <w:t xml:space="preserve"> </w:t>
            </w:r>
            <w:r w:rsidRPr="00A65840">
              <w:rPr>
                <w:sz w:val="24"/>
              </w:rPr>
              <w:t>и</w:t>
            </w:r>
            <w:r w:rsidRPr="00A65840">
              <w:rPr>
                <w:spacing w:val="-2"/>
                <w:sz w:val="24"/>
              </w:rPr>
              <w:t xml:space="preserve"> </w:t>
            </w:r>
            <w:r w:rsidRPr="00A65840">
              <w:rPr>
                <w:sz w:val="24"/>
              </w:rPr>
              <w:t>согласных</w:t>
            </w:r>
            <w:r w:rsidRPr="00A65840">
              <w:rPr>
                <w:spacing w:val="-1"/>
                <w:sz w:val="24"/>
              </w:rPr>
              <w:t xml:space="preserve"> </w:t>
            </w:r>
            <w:r w:rsidRPr="00A65840">
              <w:rPr>
                <w:sz w:val="24"/>
              </w:rPr>
              <w:t>в</w:t>
            </w:r>
            <w:r w:rsidRPr="00A65840">
              <w:rPr>
                <w:spacing w:val="-3"/>
                <w:sz w:val="24"/>
              </w:rPr>
              <w:t xml:space="preserve"> </w:t>
            </w:r>
            <w:r w:rsidRPr="00A65840">
              <w:rPr>
                <w:spacing w:val="-2"/>
                <w:sz w:val="24"/>
              </w:rPr>
              <w:t>корне</w:t>
            </w:r>
          </w:p>
        </w:tc>
      </w:tr>
    </w:tbl>
    <w:p w14:paraId="0661C70E" w14:textId="77777777" w:rsidR="003B3C72" w:rsidRPr="00A65840" w:rsidRDefault="003B3C72">
      <w:pPr>
        <w:pStyle w:val="TableParagraph"/>
        <w:rPr>
          <w:sz w:val="24"/>
        </w:rPr>
        <w:sectPr w:rsidR="003B3C72" w:rsidRPr="00A65840">
          <w:type w:val="continuous"/>
          <w:pgSz w:w="11910" w:h="16840"/>
          <w:pgMar w:top="1100" w:right="141" w:bottom="1895" w:left="1133" w:header="0" w:footer="1473"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784"/>
      </w:tblGrid>
      <w:tr w:rsidR="003B3C72" w:rsidRPr="00A65840" w14:paraId="4E5ABDA5" w14:textId="77777777">
        <w:trPr>
          <w:trHeight w:val="436"/>
        </w:trPr>
        <w:tc>
          <w:tcPr>
            <w:tcW w:w="994" w:type="dxa"/>
          </w:tcPr>
          <w:p w14:paraId="701E080D" w14:textId="77777777" w:rsidR="003B3C72" w:rsidRPr="00A65840" w:rsidRDefault="00000000">
            <w:pPr>
              <w:pStyle w:val="TableParagraph"/>
              <w:spacing w:before="42"/>
              <w:ind w:left="2" w:right="2"/>
              <w:jc w:val="center"/>
              <w:rPr>
                <w:sz w:val="24"/>
              </w:rPr>
            </w:pPr>
            <w:r w:rsidRPr="00A65840">
              <w:rPr>
                <w:spacing w:val="-2"/>
                <w:sz w:val="24"/>
              </w:rPr>
              <w:lastRenderedPageBreak/>
              <w:t>2.6.4</w:t>
            </w:r>
          </w:p>
        </w:tc>
        <w:tc>
          <w:tcPr>
            <w:tcW w:w="8784" w:type="dxa"/>
          </w:tcPr>
          <w:p w14:paraId="4B27BBC1" w14:textId="77777777" w:rsidR="003B3C72" w:rsidRPr="00A65840" w:rsidRDefault="00000000">
            <w:pPr>
              <w:pStyle w:val="TableParagraph"/>
              <w:spacing w:before="42"/>
              <w:ind w:left="97"/>
              <w:rPr>
                <w:i/>
                <w:sz w:val="24"/>
              </w:rPr>
            </w:pPr>
            <w:r w:rsidRPr="00A65840">
              <w:rPr>
                <w:sz w:val="24"/>
              </w:rPr>
              <w:t>Употребление</w:t>
            </w:r>
            <w:r w:rsidRPr="00A65840">
              <w:rPr>
                <w:spacing w:val="-4"/>
                <w:sz w:val="24"/>
              </w:rPr>
              <w:t xml:space="preserve"> </w:t>
            </w:r>
            <w:r w:rsidRPr="00A65840">
              <w:rPr>
                <w:sz w:val="24"/>
              </w:rPr>
              <w:t>разделительных</w:t>
            </w:r>
            <w:r w:rsidRPr="00A65840">
              <w:rPr>
                <w:spacing w:val="1"/>
                <w:sz w:val="24"/>
              </w:rPr>
              <w:t xml:space="preserve"> </w:t>
            </w:r>
            <w:r w:rsidRPr="00A65840">
              <w:rPr>
                <w:i/>
                <w:sz w:val="24"/>
              </w:rPr>
              <w:t>ъ</w:t>
            </w:r>
            <w:r w:rsidRPr="00A65840">
              <w:rPr>
                <w:i/>
                <w:spacing w:val="-5"/>
                <w:sz w:val="24"/>
              </w:rPr>
              <w:t xml:space="preserve"> </w:t>
            </w:r>
            <w:r w:rsidRPr="00A65840">
              <w:rPr>
                <w:sz w:val="24"/>
              </w:rPr>
              <w:t>и</w:t>
            </w:r>
            <w:r w:rsidRPr="00A65840">
              <w:rPr>
                <w:spacing w:val="-1"/>
                <w:sz w:val="24"/>
              </w:rPr>
              <w:t xml:space="preserve"> </w:t>
            </w:r>
            <w:r w:rsidRPr="00A65840">
              <w:rPr>
                <w:i/>
                <w:spacing w:val="-10"/>
                <w:sz w:val="24"/>
              </w:rPr>
              <w:t>ь</w:t>
            </w:r>
          </w:p>
        </w:tc>
      </w:tr>
      <w:tr w:rsidR="003B3C72" w:rsidRPr="00A65840" w14:paraId="4F01BBE3" w14:textId="77777777">
        <w:trPr>
          <w:trHeight w:val="436"/>
        </w:trPr>
        <w:tc>
          <w:tcPr>
            <w:tcW w:w="994" w:type="dxa"/>
          </w:tcPr>
          <w:p w14:paraId="0A2A3750" w14:textId="77777777" w:rsidR="003B3C72" w:rsidRPr="00A65840" w:rsidRDefault="00000000">
            <w:pPr>
              <w:pStyle w:val="TableParagraph"/>
              <w:spacing w:before="42"/>
              <w:ind w:left="2" w:right="2"/>
              <w:jc w:val="center"/>
              <w:rPr>
                <w:sz w:val="24"/>
              </w:rPr>
            </w:pPr>
            <w:r w:rsidRPr="00A65840">
              <w:rPr>
                <w:spacing w:val="-2"/>
                <w:sz w:val="24"/>
              </w:rPr>
              <w:t>2.6.5</w:t>
            </w:r>
          </w:p>
        </w:tc>
        <w:tc>
          <w:tcPr>
            <w:tcW w:w="8784" w:type="dxa"/>
          </w:tcPr>
          <w:p w14:paraId="1098BFC6" w14:textId="77777777" w:rsidR="003B3C72" w:rsidRPr="00A65840" w:rsidRDefault="00000000">
            <w:pPr>
              <w:pStyle w:val="TableParagraph"/>
              <w:spacing w:before="42"/>
              <w:ind w:left="97"/>
              <w:rPr>
                <w:sz w:val="24"/>
              </w:rPr>
            </w:pPr>
            <w:r w:rsidRPr="00A65840">
              <w:rPr>
                <w:sz w:val="24"/>
              </w:rPr>
              <w:t>Правописание</w:t>
            </w:r>
            <w:r w:rsidRPr="00A65840">
              <w:rPr>
                <w:spacing w:val="-9"/>
                <w:sz w:val="24"/>
              </w:rPr>
              <w:t xml:space="preserve"> </w:t>
            </w:r>
            <w:r w:rsidRPr="00A65840">
              <w:rPr>
                <w:spacing w:val="-2"/>
                <w:sz w:val="24"/>
              </w:rPr>
              <w:t>приставок</w:t>
            </w:r>
          </w:p>
        </w:tc>
      </w:tr>
      <w:tr w:rsidR="003B3C72" w:rsidRPr="00A65840" w14:paraId="3DE005FE" w14:textId="77777777">
        <w:trPr>
          <w:trHeight w:val="436"/>
        </w:trPr>
        <w:tc>
          <w:tcPr>
            <w:tcW w:w="994" w:type="dxa"/>
          </w:tcPr>
          <w:p w14:paraId="1091CCB5" w14:textId="77777777" w:rsidR="003B3C72" w:rsidRPr="00A65840" w:rsidRDefault="00000000">
            <w:pPr>
              <w:pStyle w:val="TableParagraph"/>
              <w:spacing w:before="42"/>
              <w:ind w:left="2" w:right="2"/>
              <w:jc w:val="center"/>
              <w:rPr>
                <w:sz w:val="24"/>
              </w:rPr>
            </w:pPr>
            <w:r w:rsidRPr="00A65840">
              <w:rPr>
                <w:spacing w:val="-2"/>
                <w:sz w:val="24"/>
              </w:rPr>
              <w:t>2.6.6</w:t>
            </w:r>
          </w:p>
        </w:tc>
        <w:tc>
          <w:tcPr>
            <w:tcW w:w="8784" w:type="dxa"/>
          </w:tcPr>
          <w:p w14:paraId="4466FC0B" w14:textId="77777777" w:rsidR="003B3C72" w:rsidRPr="00A65840" w:rsidRDefault="00000000">
            <w:pPr>
              <w:pStyle w:val="TableParagraph"/>
              <w:spacing w:before="42"/>
              <w:ind w:left="97"/>
              <w:rPr>
                <w:sz w:val="24"/>
              </w:rPr>
            </w:pPr>
            <w:r w:rsidRPr="00A65840">
              <w:rPr>
                <w:sz w:val="24"/>
              </w:rPr>
              <w:t>Буквы</w:t>
            </w:r>
            <w:r w:rsidRPr="00A65840">
              <w:rPr>
                <w:spacing w:val="-2"/>
                <w:sz w:val="24"/>
              </w:rPr>
              <w:t xml:space="preserve"> </w:t>
            </w:r>
            <w:r w:rsidRPr="00A65840">
              <w:rPr>
                <w:i/>
                <w:sz w:val="24"/>
              </w:rPr>
              <w:t>ы</w:t>
            </w:r>
            <w:r w:rsidRPr="00A65840">
              <w:rPr>
                <w:i/>
                <w:spacing w:val="-1"/>
                <w:sz w:val="24"/>
              </w:rPr>
              <w:t xml:space="preserve"> </w:t>
            </w:r>
            <w:r w:rsidRPr="00A65840">
              <w:rPr>
                <w:i/>
                <w:sz w:val="24"/>
              </w:rPr>
              <w:t>–</w:t>
            </w:r>
            <w:r w:rsidRPr="00A65840">
              <w:rPr>
                <w:i/>
                <w:spacing w:val="-1"/>
                <w:sz w:val="24"/>
              </w:rPr>
              <w:t xml:space="preserve"> </w:t>
            </w:r>
            <w:r w:rsidRPr="00A65840">
              <w:rPr>
                <w:i/>
                <w:sz w:val="24"/>
              </w:rPr>
              <w:t>и</w:t>
            </w:r>
            <w:r w:rsidRPr="00A65840">
              <w:rPr>
                <w:i/>
                <w:spacing w:val="-2"/>
                <w:sz w:val="24"/>
              </w:rPr>
              <w:t xml:space="preserve"> </w:t>
            </w:r>
            <w:r w:rsidRPr="00A65840">
              <w:rPr>
                <w:sz w:val="24"/>
              </w:rPr>
              <w:t>после</w:t>
            </w:r>
            <w:r w:rsidRPr="00A65840">
              <w:rPr>
                <w:spacing w:val="-1"/>
                <w:sz w:val="24"/>
              </w:rPr>
              <w:t xml:space="preserve"> </w:t>
            </w:r>
            <w:r w:rsidRPr="00A65840">
              <w:rPr>
                <w:spacing w:val="-2"/>
                <w:sz w:val="24"/>
              </w:rPr>
              <w:t>приставок</w:t>
            </w:r>
          </w:p>
        </w:tc>
      </w:tr>
      <w:tr w:rsidR="003B3C72" w:rsidRPr="00A65840" w14:paraId="5CEE36F6" w14:textId="77777777">
        <w:trPr>
          <w:trHeight w:val="436"/>
        </w:trPr>
        <w:tc>
          <w:tcPr>
            <w:tcW w:w="994" w:type="dxa"/>
          </w:tcPr>
          <w:p w14:paraId="5652AC80" w14:textId="77777777" w:rsidR="003B3C72" w:rsidRPr="00A65840" w:rsidRDefault="00000000">
            <w:pPr>
              <w:pStyle w:val="TableParagraph"/>
              <w:spacing w:before="42"/>
              <w:ind w:left="2" w:right="2"/>
              <w:jc w:val="center"/>
              <w:rPr>
                <w:sz w:val="24"/>
              </w:rPr>
            </w:pPr>
            <w:r w:rsidRPr="00A65840">
              <w:rPr>
                <w:spacing w:val="-2"/>
                <w:sz w:val="24"/>
              </w:rPr>
              <w:t>2.6.7</w:t>
            </w:r>
          </w:p>
        </w:tc>
        <w:tc>
          <w:tcPr>
            <w:tcW w:w="8784" w:type="dxa"/>
          </w:tcPr>
          <w:p w14:paraId="3CB0926D" w14:textId="77777777" w:rsidR="003B3C72" w:rsidRPr="00A65840" w:rsidRDefault="00000000">
            <w:pPr>
              <w:pStyle w:val="TableParagraph"/>
              <w:spacing w:before="42"/>
              <w:ind w:left="97"/>
              <w:rPr>
                <w:sz w:val="24"/>
              </w:rPr>
            </w:pPr>
            <w:r w:rsidRPr="00A65840">
              <w:rPr>
                <w:sz w:val="24"/>
              </w:rPr>
              <w:t>Правописание</w:t>
            </w:r>
            <w:r w:rsidRPr="00A65840">
              <w:rPr>
                <w:spacing w:val="-7"/>
                <w:sz w:val="24"/>
              </w:rPr>
              <w:t xml:space="preserve"> </w:t>
            </w:r>
            <w:r w:rsidRPr="00A65840">
              <w:rPr>
                <w:spacing w:val="-2"/>
                <w:sz w:val="24"/>
              </w:rPr>
              <w:t>суффиксов</w:t>
            </w:r>
          </w:p>
        </w:tc>
      </w:tr>
      <w:tr w:rsidR="003B3C72" w:rsidRPr="00A65840" w14:paraId="6E2D8418" w14:textId="77777777">
        <w:trPr>
          <w:trHeight w:val="436"/>
        </w:trPr>
        <w:tc>
          <w:tcPr>
            <w:tcW w:w="994" w:type="dxa"/>
          </w:tcPr>
          <w:p w14:paraId="39BF73A1" w14:textId="77777777" w:rsidR="003B3C72" w:rsidRPr="00A65840" w:rsidRDefault="00000000">
            <w:pPr>
              <w:pStyle w:val="TableParagraph"/>
              <w:spacing w:before="42"/>
              <w:ind w:left="2" w:right="2"/>
              <w:jc w:val="center"/>
              <w:rPr>
                <w:sz w:val="24"/>
              </w:rPr>
            </w:pPr>
            <w:r w:rsidRPr="00A65840">
              <w:rPr>
                <w:spacing w:val="-2"/>
                <w:sz w:val="24"/>
              </w:rPr>
              <w:t>2.6.8</w:t>
            </w:r>
          </w:p>
        </w:tc>
        <w:tc>
          <w:tcPr>
            <w:tcW w:w="8784" w:type="dxa"/>
          </w:tcPr>
          <w:p w14:paraId="00C3AF6C" w14:textId="77777777" w:rsidR="003B3C72" w:rsidRPr="00A65840" w:rsidRDefault="00000000">
            <w:pPr>
              <w:pStyle w:val="TableParagraph"/>
              <w:spacing w:before="42"/>
              <w:ind w:left="97"/>
              <w:rPr>
                <w:sz w:val="24"/>
              </w:rPr>
            </w:pPr>
            <w:r w:rsidRPr="00A65840">
              <w:rPr>
                <w:sz w:val="24"/>
              </w:rPr>
              <w:t>Правописание</w:t>
            </w:r>
            <w:r w:rsidRPr="00A65840">
              <w:rPr>
                <w:spacing w:val="-3"/>
                <w:sz w:val="24"/>
              </w:rPr>
              <w:t xml:space="preserve"> </w:t>
            </w:r>
            <w:r w:rsidRPr="00A65840">
              <w:rPr>
                <w:i/>
                <w:sz w:val="24"/>
              </w:rPr>
              <w:t>н</w:t>
            </w:r>
            <w:r w:rsidRPr="00A65840">
              <w:rPr>
                <w:i/>
                <w:spacing w:val="-3"/>
                <w:sz w:val="24"/>
              </w:rPr>
              <w:t xml:space="preserve"> </w:t>
            </w:r>
            <w:r w:rsidRPr="00A65840">
              <w:rPr>
                <w:sz w:val="24"/>
              </w:rPr>
              <w:t>и</w:t>
            </w:r>
            <w:r w:rsidRPr="00A65840">
              <w:rPr>
                <w:spacing w:val="-2"/>
                <w:sz w:val="24"/>
              </w:rPr>
              <w:t xml:space="preserve"> </w:t>
            </w:r>
            <w:r w:rsidRPr="00A65840">
              <w:rPr>
                <w:i/>
                <w:sz w:val="24"/>
              </w:rPr>
              <w:t>нн</w:t>
            </w:r>
            <w:r w:rsidRPr="00A65840">
              <w:rPr>
                <w:i/>
                <w:spacing w:val="-2"/>
                <w:sz w:val="24"/>
              </w:rPr>
              <w:t xml:space="preserve"> </w:t>
            </w:r>
            <w:r w:rsidRPr="00A65840">
              <w:rPr>
                <w:sz w:val="24"/>
              </w:rPr>
              <w:t>в</w:t>
            </w:r>
            <w:r w:rsidRPr="00A65840">
              <w:rPr>
                <w:spacing w:val="-4"/>
                <w:sz w:val="24"/>
              </w:rPr>
              <w:t xml:space="preserve"> </w:t>
            </w:r>
            <w:r w:rsidRPr="00A65840">
              <w:rPr>
                <w:sz w:val="24"/>
              </w:rPr>
              <w:t>словах</w:t>
            </w:r>
            <w:r w:rsidRPr="00A65840">
              <w:rPr>
                <w:spacing w:val="-1"/>
                <w:sz w:val="24"/>
              </w:rPr>
              <w:t xml:space="preserve"> </w:t>
            </w:r>
            <w:r w:rsidRPr="00A65840">
              <w:rPr>
                <w:sz w:val="24"/>
              </w:rPr>
              <w:t>различных</w:t>
            </w:r>
            <w:r w:rsidRPr="00A65840">
              <w:rPr>
                <w:spacing w:val="-1"/>
                <w:sz w:val="24"/>
              </w:rPr>
              <w:t xml:space="preserve"> </w:t>
            </w:r>
            <w:r w:rsidRPr="00A65840">
              <w:rPr>
                <w:sz w:val="24"/>
              </w:rPr>
              <w:t>частей</w:t>
            </w:r>
            <w:r w:rsidRPr="00A65840">
              <w:rPr>
                <w:spacing w:val="-2"/>
                <w:sz w:val="24"/>
              </w:rPr>
              <w:t xml:space="preserve"> </w:t>
            </w:r>
            <w:r w:rsidRPr="00A65840">
              <w:rPr>
                <w:spacing w:val="-4"/>
                <w:sz w:val="24"/>
              </w:rPr>
              <w:t>речи</w:t>
            </w:r>
          </w:p>
        </w:tc>
      </w:tr>
      <w:tr w:rsidR="003B3C72" w:rsidRPr="00A65840" w14:paraId="08FF8B2C" w14:textId="77777777">
        <w:trPr>
          <w:trHeight w:val="436"/>
        </w:trPr>
        <w:tc>
          <w:tcPr>
            <w:tcW w:w="994" w:type="dxa"/>
          </w:tcPr>
          <w:p w14:paraId="63317FF5" w14:textId="77777777" w:rsidR="003B3C72" w:rsidRPr="00A65840" w:rsidRDefault="00000000">
            <w:pPr>
              <w:pStyle w:val="TableParagraph"/>
              <w:spacing w:before="42"/>
              <w:ind w:left="2" w:right="2"/>
              <w:jc w:val="center"/>
              <w:rPr>
                <w:sz w:val="24"/>
              </w:rPr>
            </w:pPr>
            <w:r w:rsidRPr="00A65840">
              <w:rPr>
                <w:spacing w:val="-2"/>
                <w:sz w:val="24"/>
              </w:rPr>
              <w:t>2.6.9</w:t>
            </w:r>
          </w:p>
        </w:tc>
        <w:tc>
          <w:tcPr>
            <w:tcW w:w="8784" w:type="dxa"/>
          </w:tcPr>
          <w:p w14:paraId="7D06CD51" w14:textId="77777777" w:rsidR="003B3C72" w:rsidRPr="00A65840" w:rsidRDefault="00000000">
            <w:pPr>
              <w:pStyle w:val="TableParagraph"/>
              <w:spacing w:before="42"/>
              <w:ind w:left="97"/>
              <w:rPr>
                <w:i/>
                <w:sz w:val="24"/>
              </w:rPr>
            </w:pPr>
            <w:r w:rsidRPr="00A65840">
              <w:rPr>
                <w:sz w:val="24"/>
              </w:rPr>
              <w:t>Правописание</w:t>
            </w:r>
            <w:r w:rsidRPr="00A65840">
              <w:rPr>
                <w:spacing w:val="-4"/>
                <w:sz w:val="24"/>
              </w:rPr>
              <w:t xml:space="preserve"> </w:t>
            </w:r>
            <w:r w:rsidRPr="00A65840">
              <w:rPr>
                <w:i/>
                <w:sz w:val="24"/>
              </w:rPr>
              <w:t>не</w:t>
            </w:r>
            <w:r w:rsidRPr="00A65840">
              <w:rPr>
                <w:i/>
                <w:spacing w:val="-3"/>
                <w:sz w:val="24"/>
              </w:rPr>
              <w:t xml:space="preserve"> </w:t>
            </w:r>
            <w:r w:rsidRPr="00A65840">
              <w:rPr>
                <w:sz w:val="24"/>
              </w:rPr>
              <w:t xml:space="preserve">и </w:t>
            </w:r>
            <w:r w:rsidRPr="00A65840">
              <w:rPr>
                <w:i/>
                <w:spacing w:val="-5"/>
                <w:sz w:val="24"/>
              </w:rPr>
              <w:t>ни</w:t>
            </w:r>
          </w:p>
        </w:tc>
      </w:tr>
      <w:tr w:rsidR="003B3C72" w:rsidRPr="00A65840" w14:paraId="3653E748" w14:textId="77777777">
        <w:trPr>
          <w:trHeight w:val="436"/>
        </w:trPr>
        <w:tc>
          <w:tcPr>
            <w:tcW w:w="994" w:type="dxa"/>
          </w:tcPr>
          <w:p w14:paraId="4E8ADC71" w14:textId="77777777" w:rsidR="003B3C72" w:rsidRPr="00A65840" w:rsidRDefault="00000000">
            <w:pPr>
              <w:pStyle w:val="TableParagraph"/>
              <w:spacing w:before="42"/>
              <w:ind w:left="2" w:right="2"/>
              <w:jc w:val="center"/>
              <w:rPr>
                <w:sz w:val="24"/>
              </w:rPr>
            </w:pPr>
            <w:r w:rsidRPr="00A65840">
              <w:rPr>
                <w:spacing w:val="-2"/>
                <w:sz w:val="24"/>
              </w:rPr>
              <w:t>2.6.10</w:t>
            </w:r>
          </w:p>
        </w:tc>
        <w:tc>
          <w:tcPr>
            <w:tcW w:w="8784" w:type="dxa"/>
          </w:tcPr>
          <w:p w14:paraId="4037C380" w14:textId="77777777" w:rsidR="003B3C72" w:rsidRPr="00A65840" w:rsidRDefault="00000000">
            <w:pPr>
              <w:pStyle w:val="TableParagraph"/>
              <w:spacing w:before="42"/>
              <w:ind w:left="97"/>
              <w:rPr>
                <w:sz w:val="24"/>
              </w:rPr>
            </w:pPr>
            <w:r w:rsidRPr="00A65840">
              <w:rPr>
                <w:sz w:val="24"/>
              </w:rPr>
              <w:t>Правописание</w:t>
            </w:r>
            <w:r w:rsidRPr="00A65840">
              <w:rPr>
                <w:spacing w:val="-6"/>
                <w:sz w:val="24"/>
              </w:rPr>
              <w:t xml:space="preserve"> </w:t>
            </w:r>
            <w:r w:rsidRPr="00A65840">
              <w:rPr>
                <w:sz w:val="24"/>
              </w:rPr>
              <w:t>окончаний</w:t>
            </w:r>
            <w:r w:rsidRPr="00A65840">
              <w:rPr>
                <w:spacing w:val="-7"/>
                <w:sz w:val="24"/>
              </w:rPr>
              <w:t xml:space="preserve"> </w:t>
            </w:r>
            <w:r w:rsidRPr="00A65840">
              <w:rPr>
                <w:sz w:val="24"/>
              </w:rPr>
              <w:t>имён</w:t>
            </w:r>
            <w:r w:rsidRPr="00A65840">
              <w:rPr>
                <w:spacing w:val="-5"/>
                <w:sz w:val="24"/>
              </w:rPr>
              <w:t xml:space="preserve"> </w:t>
            </w:r>
            <w:r w:rsidRPr="00A65840">
              <w:rPr>
                <w:sz w:val="24"/>
              </w:rPr>
              <w:t>существительных,</w:t>
            </w:r>
            <w:r w:rsidRPr="00A65840">
              <w:rPr>
                <w:spacing w:val="-8"/>
                <w:sz w:val="24"/>
              </w:rPr>
              <w:t xml:space="preserve"> </w:t>
            </w:r>
            <w:r w:rsidRPr="00A65840">
              <w:rPr>
                <w:sz w:val="24"/>
              </w:rPr>
              <w:t>имён</w:t>
            </w:r>
            <w:r w:rsidRPr="00A65840">
              <w:rPr>
                <w:spacing w:val="-5"/>
                <w:sz w:val="24"/>
              </w:rPr>
              <w:t xml:space="preserve"> </w:t>
            </w:r>
            <w:r w:rsidRPr="00A65840">
              <w:rPr>
                <w:sz w:val="24"/>
              </w:rPr>
              <w:t>прилагательных</w:t>
            </w:r>
            <w:r w:rsidRPr="00A65840">
              <w:rPr>
                <w:spacing w:val="-6"/>
                <w:sz w:val="24"/>
              </w:rPr>
              <w:t xml:space="preserve"> </w:t>
            </w:r>
            <w:r w:rsidRPr="00A65840">
              <w:rPr>
                <w:sz w:val="24"/>
              </w:rPr>
              <w:t>и</w:t>
            </w:r>
            <w:r w:rsidRPr="00A65840">
              <w:rPr>
                <w:spacing w:val="-4"/>
                <w:sz w:val="24"/>
              </w:rPr>
              <w:t xml:space="preserve"> </w:t>
            </w:r>
            <w:r w:rsidRPr="00A65840">
              <w:rPr>
                <w:spacing w:val="-2"/>
                <w:sz w:val="24"/>
              </w:rPr>
              <w:t>глаголов</w:t>
            </w:r>
          </w:p>
        </w:tc>
      </w:tr>
      <w:tr w:rsidR="003B3C72" w:rsidRPr="00A65840" w14:paraId="729AC5CA" w14:textId="77777777">
        <w:trPr>
          <w:trHeight w:val="436"/>
        </w:trPr>
        <w:tc>
          <w:tcPr>
            <w:tcW w:w="994" w:type="dxa"/>
          </w:tcPr>
          <w:p w14:paraId="4BDC9092" w14:textId="77777777" w:rsidR="003B3C72" w:rsidRPr="00A65840" w:rsidRDefault="00000000">
            <w:pPr>
              <w:pStyle w:val="TableParagraph"/>
              <w:spacing w:before="42"/>
              <w:ind w:left="2" w:right="2"/>
              <w:jc w:val="center"/>
              <w:rPr>
                <w:sz w:val="24"/>
              </w:rPr>
            </w:pPr>
            <w:r w:rsidRPr="00A65840">
              <w:rPr>
                <w:spacing w:val="-2"/>
                <w:sz w:val="24"/>
              </w:rPr>
              <w:t>2.6.11</w:t>
            </w:r>
          </w:p>
        </w:tc>
        <w:tc>
          <w:tcPr>
            <w:tcW w:w="8784" w:type="dxa"/>
          </w:tcPr>
          <w:p w14:paraId="67A2FB97" w14:textId="77777777" w:rsidR="003B3C72" w:rsidRPr="00A65840" w:rsidRDefault="00000000">
            <w:pPr>
              <w:pStyle w:val="TableParagraph"/>
              <w:spacing w:before="42"/>
              <w:ind w:left="97"/>
              <w:rPr>
                <w:sz w:val="24"/>
              </w:rPr>
            </w:pPr>
            <w:r w:rsidRPr="00A65840">
              <w:rPr>
                <w:sz w:val="24"/>
              </w:rPr>
              <w:t>Слитное,</w:t>
            </w:r>
            <w:r w:rsidRPr="00A65840">
              <w:rPr>
                <w:spacing w:val="-5"/>
                <w:sz w:val="24"/>
              </w:rPr>
              <w:t xml:space="preserve"> </w:t>
            </w:r>
            <w:r w:rsidRPr="00A65840">
              <w:rPr>
                <w:sz w:val="24"/>
              </w:rPr>
              <w:t>дефисное</w:t>
            </w:r>
            <w:r w:rsidRPr="00A65840">
              <w:rPr>
                <w:spacing w:val="-4"/>
                <w:sz w:val="24"/>
              </w:rPr>
              <w:t xml:space="preserve"> </w:t>
            </w:r>
            <w:r w:rsidRPr="00A65840">
              <w:rPr>
                <w:sz w:val="24"/>
              </w:rPr>
              <w:t>и</w:t>
            </w:r>
            <w:r w:rsidRPr="00A65840">
              <w:rPr>
                <w:spacing w:val="-2"/>
                <w:sz w:val="24"/>
              </w:rPr>
              <w:t xml:space="preserve"> </w:t>
            </w:r>
            <w:r w:rsidRPr="00A65840">
              <w:rPr>
                <w:sz w:val="24"/>
              </w:rPr>
              <w:t>раздельное</w:t>
            </w:r>
            <w:r w:rsidRPr="00A65840">
              <w:rPr>
                <w:spacing w:val="-4"/>
                <w:sz w:val="24"/>
              </w:rPr>
              <w:t xml:space="preserve"> </w:t>
            </w:r>
            <w:r w:rsidRPr="00A65840">
              <w:rPr>
                <w:sz w:val="24"/>
              </w:rPr>
              <w:t>написание</w:t>
            </w:r>
            <w:r w:rsidRPr="00A65840">
              <w:rPr>
                <w:spacing w:val="-3"/>
                <w:sz w:val="24"/>
              </w:rPr>
              <w:t xml:space="preserve"> </w:t>
            </w:r>
            <w:r w:rsidRPr="00A65840">
              <w:rPr>
                <w:spacing w:val="-4"/>
                <w:sz w:val="24"/>
              </w:rPr>
              <w:t>слов</w:t>
            </w:r>
          </w:p>
        </w:tc>
      </w:tr>
      <w:tr w:rsidR="003B3C72" w:rsidRPr="00A65840" w14:paraId="7247F7FB" w14:textId="77777777">
        <w:trPr>
          <w:trHeight w:val="436"/>
        </w:trPr>
        <w:tc>
          <w:tcPr>
            <w:tcW w:w="994" w:type="dxa"/>
          </w:tcPr>
          <w:p w14:paraId="36A2D2D7" w14:textId="77777777" w:rsidR="003B3C72" w:rsidRPr="00A65840" w:rsidRDefault="00000000">
            <w:pPr>
              <w:pStyle w:val="TableParagraph"/>
              <w:spacing w:before="42"/>
              <w:ind w:left="2" w:right="2"/>
              <w:jc w:val="center"/>
              <w:rPr>
                <w:sz w:val="24"/>
              </w:rPr>
            </w:pPr>
            <w:r w:rsidRPr="00A65840">
              <w:rPr>
                <w:spacing w:val="-10"/>
                <w:sz w:val="24"/>
              </w:rPr>
              <w:t>3</w:t>
            </w:r>
          </w:p>
        </w:tc>
        <w:tc>
          <w:tcPr>
            <w:tcW w:w="8784" w:type="dxa"/>
          </w:tcPr>
          <w:p w14:paraId="1F7F50B5" w14:textId="77777777" w:rsidR="003B3C72" w:rsidRPr="00A65840" w:rsidRDefault="00000000">
            <w:pPr>
              <w:pStyle w:val="TableParagraph"/>
              <w:spacing w:before="42"/>
              <w:ind w:left="97"/>
              <w:rPr>
                <w:sz w:val="24"/>
              </w:rPr>
            </w:pPr>
            <w:r w:rsidRPr="00A65840">
              <w:rPr>
                <w:sz w:val="24"/>
              </w:rPr>
              <w:t>Речь.</w:t>
            </w:r>
            <w:r w:rsidRPr="00A65840">
              <w:rPr>
                <w:spacing w:val="-3"/>
                <w:sz w:val="24"/>
              </w:rPr>
              <w:t xml:space="preserve"> </w:t>
            </w:r>
            <w:r w:rsidRPr="00A65840">
              <w:rPr>
                <w:sz w:val="24"/>
              </w:rPr>
              <w:t>Речевое</w:t>
            </w:r>
            <w:r w:rsidRPr="00A65840">
              <w:rPr>
                <w:spacing w:val="-4"/>
                <w:sz w:val="24"/>
              </w:rPr>
              <w:t xml:space="preserve"> </w:t>
            </w:r>
            <w:r w:rsidRPr="00A65840">
              <w:rPr>
                <w:spacing w:val="-2"/>
                <w:sz w:val="24"/>
              </w:rPr>
              <w:t>общение</w:t>
            </w:r>
          </w:p>
        </w:tc>
      </w:tr>
      <w:tr w:rsidR="003B3C72" w:rsidRPr="00A65840" w14:paraId="5A516BCA" w14:textId="77777777">
        <w:trPr>
          <w:trHeight w:val="437"/>
        </w:trPr>
        <w:tc>
          <w:tcPr>
            <w:tcW w:w="994" w:type="dxa"/>
          </w:tcPr>
          <w:p w14:paraId="4E015C48" w14:textId="77777777" w:rsidR="003B3C72" w:rsidRPr="00A65840" w:rsidRDefault="00000000">
            <w:pPr>
              <w:pStyle w:val="TableParagraph"/>
              <w:spacing w:before="42"/>
              <w:ind w:left="2"/>
              <w:jc w:val="center"/>
              <w:rPr>
                <w:sz w:val="24"/>
              </w:rPr>
            </w:pPr>
            <w:r w:rsidRPr="00A65840">
              <w:rPr>
                <w:spacing w:val="-5"/>
                <w:sz w:val="24"/>
              </w:rPr>
              <w:t>3.1</w:t>
            </w:r>
          </w:p>
        </w:tc>
        <w:tc>
          <w:tcPr>
            <w:tcW w:w="8784" w:type="dxa"/>
          </w:tcPr>
          <w:p w14:paraId="253E18FD" w14:textId="77777777" w:rsidR="003B3C72" w:rsidRPr="00A65840" w:rsidRDefault="00000000">
            <w:pPr>
              <w:pStyle w:val="TableParagraph"/>
              <w:spacing w:before="42"/>
              <w:ind w:left="97"/>
              <w:rPr>
                <w:sz w:val="24"/>
              </w:rPr>
            </w:pPr>
            <w:r w:rsidRPr="00A65840">
              <w:rPr>
                <w:sz w:val="24"/>
              </w:rPr>
              <w:t>Речь</w:t>
            </w:r>
            <w:r w:rsidRPr="00A65840">
              <w:rPr>
                <w:spacing w:val="-4"/>
                <w:sz w:val="24"/>
              </w:rPr>
              <w:t xml:space="preserve"> </w:t>
            </w:r>
            <w:r w:rsidRPr="00A65840">
              <w:rPr>
                <w:sz w:val="24"/>
              </w:rPr>
              <w:t>как</w:t>
            </w:r>
            <w:r w:rsidRPr="00A65840">
              <w:rPr>
                <w:spacing w:val="-3"/>
                <w:sz w:val="24"/>
              </w:rPr>
              <w:t xml:space="preserve"> </w:t>
            </w:r>
            <w:r w:rsidRPr="00A65840">
              <w:rPr>
                <w:sz w:val="24"/>
              </w:rPr>
              <w:t>деятельность.</w:t>
            </w:r>
            <w:r w:rsidRPr="00A65840">
              <w:rPr>
                <w:spacing w:val="-5"/>
                <w:sz w:val="24"/>
              </w:rPr>
              <w:t xml:space="preserve"> </w:t>
            </w:r>
            <w:r w:rsidRPr="00A65840">
              <w:rPr>
                <w:sz w:val="24"/>
              </w:rPr>
              <w:t>Виды</w:t>
            </w:r>
            <w:r w:rsidRPr="00A65840">
              <w:rPr>
                <w:spacing w:val="-3"/>
                <w:sz w:val="24"/>
              </w:rPr>
              <w:t xml:space="preserve"> </w:t>
            </w:r>
            <w:r w:rsidRPr="00A65840">
              <w:rPr>
                <w:sz w:val="24"/>
              </w:rPr>
              <w:t>речевой</w:t>
            </w:r>
            <w:r w:rsidRPr="00A65840">
              <w:rPr>
                <w:spacing w:val="-3"/>
                <w:sz w:val="24"/>
              </w:rPr>
              <w:t xml:space="preserve"> </w:t>
            </w:r>
            <w:r w:rsidRPr="00A65840">
              <w:rPr>
                <w:spacing w:val="-2"/>
                <w:sz w:val="24"/>
              </w:rPr>
              <w:t>деятельности</w:t>
            </w:r>
          </w:p>
        </w:tc>
      </w:tr>
      <w:tr w:rsidR="003B3C72" w:rsidRPr="00A65840" w14:paraId="72CEA6E5" w14:textId="77777777">
        <w:trPr>
          <w:trHeight w:val="1209"/>
        </w:trPr>
        <w:tc>
          <w:tcPr>
            <w:tcW w:w="994" w:type="dxa"/>
          </w:tcPr>
          <w:p w14:paraId="00A101F9" w14:textId="77777777" w:rsidR="003B3C72" w:rsidRPr="00A65840" w:rsidRDefault="003B3C72">
            <w:pPr>
              <w:pStyle w:val="TableParagraph"/>
              <w:spacing w:before="152"/>
              <w:rPr>
                <w:b/>
                <w:sz w:val="24"/>
              </w:rPr>
            </w:pPr>
          </w:p>
          <w:p w14:paraId="3BD55BEA" w14:textId="77777777" w:rsidR="003B3C72" w:rsidRPr="00A65840" w:rsidRDefault="00000000">
            <w:pPr>
              <w:pStyle w:val="TableParagraph"/>
              <w:ind w:left="2"/>
              <w:jc w:val="center"/>
              <w:rPr>
                <w:sz w:val="24"/>
              </w:rPr>
            </w:pPr>
            <w:r w:rsidRPr="00A65840">
              <w:rPr>
                <w:spacing w:val="-5"/>
                <w:sz w:val="24"/>
              </w:rPr>
              <w:t>3.2</w:t>
            </w:r>
          </w:p>
        </w:tc>
        <w:tc>
          <w:tcPr>
            <w:tcW w:w="8784" w:type="dxa"/>
          </w:tcPr>
          <w:p w14:paraId="0333EB2B" w14:textId="77777777" w:rsidR="003B3C72" w:rsidRPr="00A65840" w:rsidRDefault="00000000">
            <w:pPr>
              <w:pStyle w:val="TableParagraph"/>
              <w:spacing w:before="42"/>
              <w:ind w:left="97"/>
              <w:rPr>
                <w:sz w:val="24"/>
              </w:rPr>
            </w:pPr>
            <w:r w:rsidRPr="00A65840">
              <w:rPr>
                <w:sz w:val="24"/>
              </w:rPr>
              <w:t>Речевое</w:t>
            </w:r>
            <w:r w:rsidRPr="00A65840">
              <w:rPr>
                <w:spacing w:val="-11"/>
                <w:sz w:val="24"/>
              </w:rPr>
              <w:t xml:space="preserve"> </w:t>
            </w:r>
            <w:r w:rsidRPr="00A65840">
              <w:rPr>
                <w:sz w:val="24"/>
              </w:rPr>
              <w:t>общение</w:t>
            </w:r>
            <w:r w:rsidRPr="00A65840">
              <w:rPr>
                <w:spacing w:val="-8"/>
                <w:sz w:val="24"/>
              </w:rPr>
              <w:t xml:space="preserve"> </w:t>
            </w:r>
            <w:r w:rsidRPr="00A65840">
              <w:rPr>
                <w:sz w:val="24"/>
              </w:rPr>
              <w:t>и</w:t>
            </w:r>
            <w:r w:rsidRPr="00A65840">
              <w:rPr>
                <w:spacing w:val="-6"/>
                <w:sz w:val="24"/>
              </w:rPr>
              <w:t xml:space="preserve"> </w:t>
            </w:r>
            <w:r w:rsidRPr="00A65840">
              <w:rPr>
                <w:sz w:val="24"/>
              </w:rPr>
              <w:t>его</w:t>
            </w:r>
            <w:r w:rsidRPr="00A65840">
              <w:rPr>
                <w:spacing w:val="-7"/>
                <w:sz w:val="24"/>
              </w:rPr>
              <w:t xml:space="preserve"> </w:t>
            </w:r>
            <w:r w:rsidRPr="00A65840">
              <w:rPr>
                <w:sz w:val="24"/>
              </w:rPr>
              <w:t>виды.</w:t>
            </w:r>
            <w:r w:rsidRPr="00A65840">
              <w:rPr>
                <w:spacing w:val="-8"/>
                <w:sz w:val="24"/>
              </w:rPr>
              <w:t xml:space="preserve"> </w:t>
            </w:r>
            <w:r w:rsidRPr="00A65840">
              <w:rPr>
                <w:sz w:val="24"/>
              </w:rPr>
              <w:t>Основные</w:t>
            </w:r>
            <w:r w:rsidRPr="00A65840">
              <w:rPr>
                <w:spacing w:val="-8"/>
                <w:sz w:val="24"/>
              </w:rPr>
              <w:t xml:space="preserve"> </w:t>
            </w:r>
            <w:r w:rsidRPr="00A65840">
              <w:rPr>
                <w:sz w:val="24"/>
              </w:rPr>
              <w:t>сферы</w:t>
            </w:r>
            <w:r w:rsidRPr="00A65840">
              <w:rPr>
                <w:spacing w:val="-8"/>
                <w:sz w:val="24"/>
              </w:rPr>
              <w:t xml:space="preserve"> </w:t>
            </w:r>
            <w:r w:rsidRPr="00A65840">
              <w:rPr>
                <w:sz w:val="24"/>
              </w:rPr>
              <w:t>речевого</w:t>
            </w:r>
            <w:r w:rsidRPr="00A65840">
              <w:rPr>
                <w:spacing w:val="-8"/>
                <w:sz w:val="24"/>
              </w:rPr>
              <w:t xml:space="preserve"> </w:t>
            </w:r>
            <w:r w:rsidRPr="00A65840">
              <w:rPr>
                <w:sz w:val="24"/>
              </w:rPr>
              <w:t>общения.</w:t>
            </w:r>
            <w:r w:rsidRPr="00A65840">
              <w:rPr>
                <w:spacing w:val="-7"/>
                <w:sz w:val="24"/>
              </w:rPr>
              <w:t xml:space="preserve"> </w:t>
            </w:r>
            <w:r w:rsidRPr="00A65840">
              <w:rPr>
                <w:sz w:val="24"/>
              </w:rPr>
              <w:t>Речевая</w:t>
            </w:r>
            <w:r w:rsidRPr="00A65840">
              <w:rPr>
                <w:spacing w:val="-6"/>
                <w:sz w:val="24"/>
              </w:rPr>
              <w:t xml:space="preserve"> </w:t>
            </w:r>
            <w:r w:rsidRPr="00A65840">
              <w:rPr>
                <w:spacing w:val="-2"/>
                <w:sz w:val="24"/>
              </w:rPr>
              <w:t>ситуация</w:t>
            </w:r>
          </w:p>
          <w:p w14:paraId="79D17050" w14:textId="77777777" w:rsidR="003B3C72" w:rsidRPr="00A65840" w:rsidRDefault="00000000">
            <w:pPr>
              <w:pStyle w:val="TableParagraph"/>
              <w:spacing w:before="6" w:line="380" w:lineRule="atLeast"/>
              <w:ind w:left="97"/>
              <w:rPr>
                <w:sz w:val="24"/>
              </w:rPr>
            </w:pPr>
            <w:r w:rsidRPr="00A65840">
              <w:rPr>
                <w:sz w:val="24"/>
              </w:rPr>
              <w:t>и</w:t>
            </w:r>
            <w:r w:rsidRPr="00A65840">
              <w:rPr>
                <w:spacing w:val="-4"/>
                <w:sz w:val="24"/>
              </w:rPr>
              <w:t xml:space="preserve"> </w:t>
            </w:r>
            <w:r w:rsidRPr="00A65840">
              <w:rPr>
                <w:sz w:val="24"/>
              </w:rPr>
              <w:t>её</w:t>
            </w:r>
            <w:r w:rsidRPr="00A65840">
              <w:rPr>
                <w:spacing w:val="-5"/>
                <w:sz w:val="24"/>
              </w:rPr>
              <w:t xml:space="preserve"> </w:t>
            </w:r>
            <w:r w:rsidRPr="00A65840">
              <w:rPr>
                <w:sz w:val="24"/>
              </w:rPr>
              <w:t>компоненты</w:t>
            </w:r>
            <w:r w:rsidRPr="00A65840">
              <w:rPr>
                <w:spacing w:val="-4"/>
                <w:sz w:val="24"/>
              </w:rPr>
              <w:t xml:space="preserve"> </w:t>
            </w:r>
            <w:r w:rsidRPr="00A65840">
              <w:rPr>
                <w:sz w:val="24"/>
              </w:rPr>
              <w:t>(адресант</w:t>
            </w:r>
            <w:r w:rsidRPr="00A65840">
              <w:rPr>
                <w:spacing w:val="-4"/>
                <w:sz w:val="24"/>
              </w:rPr>
              <w:t xml:space="preserve"> </w:t>
            </w:r>
            <w:r w:rsidRPr="00A65840">
              <w:rPr>
                <w:sz w:val="24"/>
              </w:rPr>
              <w:t>и</w:t>
            </w:r>
            <w:r w:rsidRPr="00A65840">
              <w:rPr>
                <w:spacing w:val="-5"/>
                <w:sz w:val="24"/>
              </w:rPr>
              <w:t xml:space="preserve"> </w:t>
            </w:r>
            <w:r w:rsidRPr="00A65840">
              <w:rPr>
                <w:sz w:val="24"/>
              </w:rPr>
              <w:t>адресат;</w:t>
            </w:r>
            <w:r w:rsidRPr="00A65840">
              <w:rPr>
                <w:spacing w:val="-3"/>
                <w:sz w:val="24"/>
              </w:rPr>
              <w:t xml:space="preserve"> </w:t>
            </w:r>
            <w:r w:rsidRPr="00A65840">
              <w:rPr>
                <w:sz w:val="24"/>
              </w:rPr>
              <w:t>мотивы</w:t>
            </w:r>
            <w:r w:rsidRPr="00A65840">
              <w:rPr>
                <w:spacing w:val="-5"/>
                <w:sz w:val="24"/>
              </w:rPr>
              <w:t xml:space="preserve"> </w:t>
            </w:r>
            <w:r w:rsidRPr="00A65840">
              <w:rPr>
                <w:sz w:val="24"/>
              </w:rPr>
              <w:t>и</w:t>
            </w:r>
            <w:r w:rsidRPr="00A65840">
              <w:rPr>
                <w:spacing w:val="-6"/>
                <w:sz w:val="24"/>
              </w:rPr>
              <w:t xml:space="preserve"> </w:t>
            </w:r>
            <w:r w:rsidRPr="00A65840">
              <w:rPr>
                <w:sz w:val="24"/>
              </w:rPr>
              <w:t>цели,</w:t>
            </w:r>
            <w:r w:rsidRPr="00A65840">
              <w:rPr>
                <w:spacing w:val="-7"/>
                <w:sz w:val="24"/>
              </w:rPr>
              <w:t xml:space="preserve"> </w:t>
            </w:r>
            <w:r w:rsidRPr="00A65840">
              <w:rPr>
                <w:sz w:val="24"/>
              </w:rPr>
              <w:t>предмет</w:t>
            </w:r>
            <w:r w:rsidRPr="00A65840">
              <w:rPr>
                <w:spacing w:val="-4"/>
                <w:sz w:val="24"/>
              </w:rPr>
              <w:t xml:space="preserve"> </w:t>
            </w:r>
            <w:r w:rsidRPr="00A65840">
              <w:rPr>
                <w:sz w:val="24"/>
              </w:rPr>
              <w:t>и</w:t>
            </w:r>
            <w:r w:rsidRPr="00A65840">
              <w:rPr>
                <w:spacing w:val="-5"/>
                <w:sz w:val="24"/>
              </w:rPr>
              <w:t xml:space="preserve"> </w:t>
            </w:r>
            <w:r w:rsidRPr="00A65840">
              <w:rPr>
                <w:sz w:val="24"/>
              </w:rPr>
              <w:t>тема</w:t>
            </w:r>
            <w:r w:rsidRPr="00A65840">
              <w:rPr>
                <w:spacing w:val="-5"/>
                <w:sz w:val="24"/>
              </w:rPr>
              <w:t xml:space="preserve"> </w:t>
            </w:r>
            <w:r w:rsidRPr="00A65840">
              <w:rPr>
                <w:sz w:val="24"/>
              </w:rPr>
              <w:t>речи;</w:t>
            </w:r>
            <w:r w:rsidRPr="00A65840">
              <w:rPr>
                <w:spacing w:val="-2"/>
                <w:sz w:val="24"/>
              </w:rPr>
              <w:t xml:space="preserve"> </w:t>
            </w:r>
            <w:r w:rsidRPr="00A65840">
              <w:rPr>
                <w:sz w:val="24"/>
              </w:rPr>
              <w:t xml:space="preserve">условия </w:t>
            </w:r>
            <w:r w:rsidRPr="00A65840">
              <w:rPr>
                <w:spacing w:val="-2"/>
                <w:sz w:val="24"/>
              </w:rPr>
              <w:t>общения)</w:t>
            </w:r>
          </w:p>
        </w:tc>
      </w:tr>
      <w:tr w:rsidR="003B3C72" w:rsidRPr="00A65840" w14:paraId="4A2F0D83" w14:textId="77777777">
        <w:trPr>
          <w:trHeight w:val="1981"/>
        </w:trPr>
        <w:tc>
          <w:tcPr>
            <w:tcW w:w="994" w:type="dxa"/>
          </w:tcPr>
          <w:p w14:paraId="7CE59D71" w14:textId="77777777" w:rsidR="003B3C72" w:rsidRPr="00A65840" w:rsidRDefault="003B3C72">
            <w:pPr>
              <w:pStyle w:val="TableParagraph"/>
              <w:rPr>
                <w:b/>
                <w:sz w:val="24"/>
              </w:rPr>
            </w:pPr>
          </w:p>
          <w:p w14:paraId="0FD5FACE" w14:textId="77777777" w:rsidR="003B3C72" w:rsidRPr="00A65840" w:rsidRDefault="003B3C72">
            <w:pPr>
              <w:pStyle w:val="TableParagraph"/>
              <w:spacing w:before="262"/>
              <w:rPr>
                <w:b/>
                <w:sz w:val="24"/>
              </w:rPr>
            </w:pPr>
          </w:p>
          <w:p w14:paraId="1F0362F7" w14:textId="77777777" w:rsidR="003B3C72" w:rsidRPr="00A65840" w:rsidRDefault="00000000">
            <w:pPr>
              <w:pStyle w:val="TableParagraph"/>
              <w:spacing w:before="1"/>
              <w:ind w:left="2"/>
              <w:jc w:val="center"/>
              <w:rPr>
                <w:sz w:val="24"/>
              </w:rPr>
            </w:pPr>
            <w:r w:rsidRPr="00A65840">
              <w:rPr>
                <w:spacing w:val="-5"/>
                <w:sz w:val="24"/>
              </w:rPr>
              <w:t>3.3</w:t>
            </w:r>
          </w:p>
        </w:tc>
        <w:tc>
          <w:tcPr>
            <w:tcW w:w="8784" w:type="dxa"/>
          </w:tcPr>
          <w:p w14:paraId="5FF86510" w14:textId="77777777" w:rsidR="003B3C72" w:rsidRPr="00A65840" w:rsidRDefault="00000000">
            <w:pPr>
              <w:pStyle w:val="TableParagraph"/>
              <w:spacing w:before="42" w:line="336" w:lineRule="auto"/>
              <w:ind w:left="97" w:right="102"/>
              <w:jc w:val="both"/>
              <w:rPr>
                <w:sz w:val="24"/>
              </w:rPr>
            </w:pPr>
            <w:r w:rsidRPr="00A65840">
              <w:rPr>
                <w:sz w:val="24"/>
              </w:rPr>
              <w:t>Речевой</w:t>
            </w:r>
            <w:r w:rsidRPr="00A65840">
              <w:rPr>
                <w:spacing w:val="-9"/>
                <w:sz w:val="24"/>
              </w:rPr>
              <w:t xml:space="preserve"> </w:t>
            </w:r>
            <w:r w:rsidRPr="00A65840">
              <w:rPr>
                <w:sz w:val="24"/>
              </w:rPr>
              <w:t>этикет.</w:t>
            </w:r>
            <w:r w:rsidRPr="00A65840">
              <w:rPr>
                <w:spacing w:val="-9"/>
                <w:sz w:val="24"/>
              </w:rPr>
              <w:t xml:space="preserve"> </w:t>
            </w:r>
            <w:r w:rsidRPr="00A65840">
              <w:rPr>
                <w:sz w:val="24"/>
              </w:rPr>
              <w:t>Основные</w:t>
            </w:r>
            <w:r w:rsidRPr="00A65840">
              <w:rPr>
                <w:spacing w:val="-11"/>
                <w:sz w:val="24"/>
              </w:rPr>
              <w:t xml:space="preserve"> </w:t>
            </w:r>
            <w:r w:rsidRPr="00A65840">
              <w:rPr>
                <w:sz w:val="24"/>
              </w:rPr>
              <w:t>функции</w:t>
            </w:r>
            <w:r w:rsidRPr="00A65840">
              <w:rPr>
                <w:spacing w:val="-8"/>
                <w:sz w:val="24"/>
              </w:rPr>
              <w:t xml:space="preserve"> </w:t>
            </w:r>
            <w:r w:rsidRPr="00A65840">
              <w:rPr>
                <w:sz w:val="24"/>
              </w:rPr>
              <w:t>речевого</w:t>
            </w:r>
            <w:r w:rsidRPr="00A65840">
              <w:rPr>
                <w:spacing w:val="-10"/>
                <w:sz w:val="24"/>
              </w:rPr>
              <w:t xml:space="preserve"> </w:t>
            </w:r>
            <w:r w:rsidRPr="00A65840">
              <w:rPr>
                <w:sz w:val="24"/>
              </w:rPr>
              <w:t>этикета</w:t>
            </w:r>
            <w:r w:rsidRPr="00A65840">
              <w:rPr>
                <w:spacing w:val="-9"/>
                <w:sz w:val="24"/>
              </w:rPr>
              <w:t xml:space="preserve"> </w:t>
            </w:r>
            <w:r w:rsidRPr="00A65840">
              <w:rPr>
                <w:sz w:val="24"/>
              </w:rPr>
              <w:t>(установление</w:t>
            </w:r>
            <w:r w:rsidRPr="00A65840">
              <w:rPr>
                <w:spacing w:val="-10"/>
                <w:sz w:val="24"/>
              </w:rPr>
              <w:t xml:space="preserve"> </w:t>
            </w:r>
            <w:r w:rsidRPr="00A65840">
              <w:rPr>
                <w:sz w:val="24"/>
              </w:rPr>
              <w:t>и</w:t>
            </w:r>
            <w:r w:rsidRPr="00A65840">
              <w:rPr>
                <w:spacing w:val="-8"/>
                <w:sz w:val="24"/>
              </w:rPr>
              <w:t xml:space="preserve"> </w:t>
            </w:r>
            <w:r w:rsidRPr="00A65840">
              <w:rPr>
                <w:sz w:val="24"/>
              </w:rPr>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w:t>
            </w:r>
            <w:r w:rsidRPr="00A65840">
              <w:rPr>
                <w:spacing w:val="64"/>
                <w:sz w:val="24"/>
              </w:rPr>
              <w:t xml:space="preserve">  </w:t>
            </w:r>
            <w:r w:rsidRPr="00A65840">
              <w:rPr>
                <w:sz w:val="24"/>
              </w:rPr>
              <w:t>этикета</w:t>
            </w:r>
            <w:r w:rsidRPr="00A65840">
              <w:rPr>
                <w:spacing w:val="64"/>
                <w:sz w:val="24"/>
              </w:rPr>
              <w:t xml:space="preserve">  </w:t>
            </w:r>
            <w:r w:rsidRPr="00A65840">
              <w:rPr>
                <w:sz w:val="24"/>
              </w:rPr>
              <w:t>применительно</w:t>
            </w:r>
            <w:r w:rsidRPr="00A65840">
              <w:rPr>
                <w:spacing w:val="64"/>
                <w:sz w:val="24"/>
              </w:rPr>
              <w:t xml:space="preserve">  </w:t>
            </w:r>
            <w:r w:rsidRPr="00A65840">
              <w:rPr>
                <w:sz w:val="24"/>
              </w:rPr>
              <w:t>к</w:t>
            </w:r>
            <w:r w:rsidRPr="00A65840">
              <w:rPr>
                <w:spacing w:val="65"/>
                <w:sz w:val="24"/>
              </w:rPr>
              <w:t xml:space="preserve">  </w:t>
            </w:r>
            <w:r w:rsidRPr="00A65840">
              <w:rPr>
                <w:sz w:val="24"/>
              </w:rPr>
              <w:t>различным</w:t>
            </w:r>
            <w:r w:rsidRPr="00A65840">
              <w:rPr>
                <w:spacing w:val="63"/>
                <w:sz w:val="24"/>
              </w:rPr>
              <w:t xml:space="preserve">  </w:t>
            </w:r>
            <w:r w:rsidRPr="00A65840">
              <w:rPr>
                <w:sz w:val="24"/>
              </w:rPr>
              <w:t>ситуациям</w:t>
            </w:r>
            <w:r w:rsidRPr="00A65840">
              <w:rPr>
                <w:spacing w:val="64"/>
                <w:sz w:val="24"/>
              </w:rPr>
              <w:t xml:space="preserve">  </w:t>
            </w:r>
            <w:r w:rsidRPr="00A65840">
              <w:rPr>
                <w:spacing w:val="-2"/>
                <w:sz w:val="24"/>
              </w:rPr>
              <w:t>официального</w:t>
            </w:r>
          </w:p>
          <w:p w14:paraId="5749EDA7" w14:textId="77777777" w:rsidR="003B3C72" w:rsidRPr="00A65840" w:rsidRDefault="00000000">
            <w:pPr>
              <w:pStyle w:val="TableParagraph"/>
              <w:ind w:left="97"/>
              <w:jc w:val="both"/>
              <w:rPr>
                <w:sz w:val="24"/>
              </w:rPr>
            </w:pPr>
            <w:r w:rsidRPr="00A65840">
              <w:rPr>
                <w:sz w:val="24"/>
              </w:rPr>
              <w:t>(неофициального)</w:t>
            </w:r>
            <w:r w:rsidRPr="00A65840">
              <w:rPr>
                <w:spacing w:val="-6"/>
                <w:sz w:val="24"/>
              </w:rPr>
              <w:t xml:space="preserve"> </w:t>
            </w:r>
            <w:r w:rsidRPr="00A65840">
              <w:rPr>
                <w:sz w:val="24"/>
              </w:rPr>
              <w:t>общения,</w:t>
            </w:r>
            <w:r w:rsidRPr="00A65840">
              <w:rPr>
                <w:spacing w:val="-3"/>
                <w:sz w:val="24"/>
              </w:rPr>
              <w:t xml:space="preserve"> </w:t>
            </w:r>
            <w:r w:rsidRPr="00A65840">
              <w:rPr>
                <w:sz w:val="24"/>
              </w:rPr>
              <w:t>статусу</w:t>
            </w:r>
            <w:r w:rsidRPr="00A65840">
              <w:rPr>
                <w:spacing w:val="-7"/>
                <w:sz w:val="24"/>
              </w:rPr>
              <w:t xml:space="preserve"> </w:t>
            </w:r>
            <w:r w:rsidRPr="00A65840">
              <w:rPr>
                <w:sz w:val="24"/>
              </w:rPr>
              <w:t>адресанта</w:t>
            </w:r>
            <w:r w:rsidRPr="00A65840">
              <w:rPr>
                <w:spacing w:val="-2"/>
                <w:sz w:val="24"/>
              </w:rPr>
              <w:t xml:space="preserve"> </w:t>
            </w:r>
            <w:r w:rsidRPr="00A65840">
              <w:rPr>
                <w:sz w:val="24"/>
              </w:rPr>
              <w:t>(адресата)</w:t>
            </w:r>
            <w:r w:rsidRPr="00A65840">
              <w:rPr>
                <w:spacing w:val="-4"/>
                <w:sz w:val="24"/>
              </w:rPr>
              <w:t xml:space="preserve"> </w:t>
            </w:r>
            <w:r w:rsidRPr="00A65840">
              <w:rPr>
                <w:sz w:val="24"/>
              </w:rPr>
              <w:t>и</w:t>
            </w:r>
            <w:r w:rsidRPr="00A65840">
              <w:rPr>
                <w:spacing w:val="-2"/>
                <w:sz w:val="24"/>
              </w:rPr>
              <w:t xml:space="preserve"> другим</w:t>
            </w:r>
          </w:p>
        </w:tc>
      </w:tr>
      <w:tr w:rsidR="003B3C72" w:rsidRPr="00A65840" w14:paraId="1A97D913" w14:textId="77777777">
        <w:trPr>
          <w:trHeight w:val="1596"/>
        </w:trPr>
        <w:tc>
          <w:tcPr>
            <w:tcW w:w="994" w:type="dxa"/>
          </w:tcPr>
          <w:p w14:paraId="0A263F5F" w14:textId="77777777" w:rsidR="003B3C72" w:rsidRPr="00A65840" w:rsidRDefault="003B3C72">
            <w:pPr>
              <w:pStyle w:val="TableParagraph"/>
              <w:rPr>
                <w:b/>
                <w:sz w:val="24"/>
              </w:rPr>
            </w:pPr>
          </w:p>
          <w:p w14:paraId="7859DEC0" w14:textId="77777777" w:rsidR="003B3C72" w:rsidRPr="00A65840" w:rsidRDefault="003B3C72">
            <w:pPr>
              <w:pStyle w:val="TableParagraph"/>
              <w:spacing w:before="71"/>
              <w:rPr>
                <w:b/>
                <w:sz w:val="24"/>
              </w:rPr>
            </w:pPr>
          </w:p>
          <w:p w14:paraId="2AC35148" w14:textId="77777777" w:rsidR="003B3C72" w:rsidRPr="00A65840" w:rsidRDefault="00000000">
            <w:pPr>
              <w:pStyle w:val="TableParagraph"/>
              <w:ind w:left="2"/>
              <w:jc w:val="center"/>
              <w:rPr>
                <w:sz w:val="24"/>
              </w:rPr>
            </w:pPr>
            <w:r w:rsidRPr="00A65840">
              <w:rPr>
                <w:spacing w:val="-5"/>
                <w:sz w:val="24"/>
              </w:rPr>
              <w:t>3.4</w:t>
            </w:r>
          </w:p>
        </w:tc>
        <w:tc>
          <w:tcPr>
            <w:tcW w:w="8784" w:type="dxa"/>
          </w:tcPr>
          <w:p w14:paraId="2211EF6E" w14:textId="77777777" w:rsidR="003B3C72" w:rsidRPr="00A65840" w:rsidRDefault="00000000">
            <w:pPr>
              <w:pStyle w:val="TableParagraph"/>
              <w:spacing w:before="42" w:line="336" w:lineRule="auto"/>
              <w:ind w:left="97" w:right="104"/>
              <w:jc w:val="both"/>
              <w:rPr>
                <w:sz w:val="24"/>
              </w:rPr>
            </w:pPr>
            <w:r w:rsidRPr="00A65840">
              <w:rPr>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w:t>
            </w:r>
            <w:r w:rsidRPr="00A65840">
              <w:rPr>
                <w:spacing w:val="70"/>
                <w:w w:val="150"/>
                <w:sz w:val="24"/>
              </w:rPr>
              <w:t xml:space="preserve"> </w:t>
            </w:r>
            <w:r w:rsidRPr="00A65840">
              <w:rPr>
                <w:sz w:val="24"/>
              </w:rPr>
              <w:t>средств</w:t>
            </w:r>
            <w:r w:rsidRPr="00A65840">
              <w:rPr>
                <w:spacing w:val="70"/>
                <w:w w:val="150"/>
                <w:sz w:val="24"/>
              </w:rPr>
              <w:t xml:space="preserve"> </w:t>
            </w:r>
            <w:r w:rsidRPr="00A65840">
              <w:rPr>
                <w:sz w:val="24"/>
              </w:rPr>
              <w:t>оформления</w:t>
            </w:r>
            <w:r w:rsidRPr="00A65840">
              <w:rPr>
                <w:spacing w:val="69"/>
                <w:w w:val="150"/>
                <w:sz w:val="24"/>
              </w:rPr>
              <w:t xml:space="preserve"> </w:t>
            </w:r>
            <w:r w:rsidRPr="00A65840">
              <w:rPr>
                <w:sz w:val="24"/>
              </w:rPr>
              <w:t>публичного</w:t>
            </w:r>
            <w:r w:rsidRPr="00A65840">
              <w:rPr>
                <w:spacing w:val="69"/>
                <w:w w:val="150"/>
                <w:sz w:val="24"/>
              </w:rPr>
              <w:t xml:space="preserve"> </w:t>
            </w:r>
            <w:r w:rsidRPr="00A65840">
              <w:rPr>
                <w:sz w:val="24"/>
              </w:rPr>
              <w:t>выступления</w:t>
            </w:r>
            <w:r w:rsidRPr="00A65840">
              <w:rPr>
                <w:spacing w:val="69"/>
                <w:w w:val="150"/>
                <w:sz w:val="24"/>
              </w:rPr>
              <w:t xml:space="preserve"> </w:t>
            </w:r>
            <w:r w:rsidRPr="00A65840">
              <w:rPr>
                <w:sz w:val="24"/>
              </w:rPr>
              <w:t>с</w:t>
            </w:r>
            <w:r w:rsidRPr="00A65840">
              <w:rPr>
                <w:spacing w:val="71"/>
                <w:w w:val="150"/>
                <w:sz w:val="24"/>
              </w:rPr>
              <w:t xml:space="preserve"> </w:t>
            </w:r>
            <w:r w:rsidRPr="00A65840">
              <w:rPr>
                <w:sz w:val="24"/>
              </w:rPr>
              <w:t>учётом</w:t>
            </w:r>
            <w:r w:rsidRPr="00A65840">
              <w:rPr>
                <w:spacing w:val="69"/>
                <w:w w:val="150"/>
                <w:sz w:val="24"/>
              </w:rPr>
              <w:t xml:space="preserve"> </w:t>
            </w:r>
            <w:r w:rsidRPr="00A65840">
              <w:rPr>
                <w:sz w:val="24"/>
              </w:rPr>
              <w:t>его</w:t>
            </w:r>
            <w:r w:rsidRPr="00A65840">
              <w:rPr>
                <w:spacing w:val="69"/>
                <w:w w:val="150"/>
                <w:sz w:val="24"/>
              </w:rPr>
              <w:t xml:space="preserve"> </w:t>
            </w:r>
            <w:r w:rsidRPr="00A65840">
              <w:rPr>
                <w:spacing w:val="-2"/>
                <w:sz w:val="24"/>
              </w:rPr>
              <w:t>цели,</w:t>
            </w:r>
          </w:p>
          <w:p w14:paraId="251B1240" w14:textId="77777777" w:rsidR="003B3C72" w:rsidRPr="00A65840" w:rsidRDefault="00000000">
            <w:pPr>
              <w:pStyle w:val="TableParagraph"/>
              <w:ind w:left="97"/>
              <w:jc w:val="both"/>
              <w:rPr>
                <w:sz w:val="24"/>
              </w:rPr>
            </w:pPr>
            <w:r w:rsidRPr="00A65840">
              <w:rPr>
                <w:sz w:val="24"/>
              </w:rPr>
              <w:t>особенностей</w:t>
            </w:r>
            <w:r w:rsidRPr="00A65840">
              <w:rPr>
                <w:spacing w:val="-4"/>
                <w:sz w:val="24"/>
              </w:rPr>
              <w:t xml:space="preserve"> </w:t>
            </w:r>
            <w:r w:rsidRPr="00A65840">
              <w:rPr>
                <w:sz w:val="24"/>
              </w:rPr>
              <w:t>адресата,</w:t>
            </w:r>
            <w:r w:rsidRPr="00A65840">
              <w:rPr>
                <w:spacing w:val="-4"/>
                <w:sz w:val="24"/>
              </w:rPr>
              <w:t xml:space="preserve"> </w:t>
            </w:r>
            <w:r w:rsidRPr="00A65840">
              <w:rPr>
                <w:sz w:val="24"/>
              </w:rPr>
              <w:t>ситуации</w:t>
            </w:r>
            <w:r w:rsidRPr="00A65840">
              <w:rPr>
                <w:spacing w:val="-3"/>
                <w:sz w:val="24"/>
              </w:rPr>
              <w:t xml:space="preserve"> </w:t>
            </w:r>
            <w:r w:rsidRPr="00A65840">
              <w:rPr>
                <w:spacing w:val="-2"/>
                <w:sz w:val="24"/>
              </w:rPr>
              <w:t>общения</w:t>
            </w:r>
          </w:p>
        </w:tc>
      </w:tr>
      <w:tr w:rsidR="003B3C72" w:rsidRPr="00A65840" w14:paraId="45EDDEFE" w14:textId="77777777">
        <w:trPr>
          <w:trHeight w:val="436"/>
        </w:trPr>
        <w:tc>
          <w:tcPr>
            <w:tcW w:w="994" w:type="dxa"/>
          </w:tcPr>
          <w:p w14:paraId="4E6F6DBE" w14:textId="77777777" w:rsidR="003B3C72" w:rsidRPr="00A65840" w:rsidRDefault="00000000">
            <w:pPr>
              <w:pStyle w:val="TableParagraph"/>
              <w:spacing w:before="42"/>
              <w:ind w:left="2" w:right="2"/>
              <w:jc w:val="center"/>
              <w:rPr>
                <w:sz w:val="24"/>
              </w:rPr>
            </w:pPr>
            <w:r w:rsidRPr="00A65840">
              <w:rPr>
                <w:spacing w:val="-10"/>
                <w:sz w:val="24"/>
              </w:rPr>
              <w:t>4</w:t>
            </w:r>
          </w:p>
        </w:tc>
        <w:tc>
          <w:tcPr>
            <w:tcW w:w="8784" w:type="dxa"/>
          </w:tcPr>
          <w:p w14:paraId="23D1E293" w14:textId="77777777" w:rsidR="003B3C72" w:rsidRPr="00A65840" w:rsidRDefault="00000000">
            <w:pPr>
              <w:pStyle w:val="TableParagraph"/>
              <w:spacing w:before="42"/>
              <w:ind w:left="97"/>
              <w:rPr>
                <w:sz w:val="24"/>
              </w:rPr>
            </w:pPr>
            <w:r w:rsidRPr="00A65840">
              <w:rPr>
                <w:sz w:val="24"/>
              </w:rPr>
              <w:t>Текст.</w:t>
            </w:r>
            <w:r w:rsidRPr="00A65840">
              <w:rPr>
                <w:spacing w:val="-8"/>
                <w:sz w:val="24"/>
              </w:rPr>
              <w:t xml:space="preserve"> </w:t>
            </w:r>
            <w:r w:rsidRPr="00A65840">
              <w:rPr>
                <w:sz w:val="24"/>
              </w:rPr>
              <w:t>Информационно-смысловая</w:t>
            </w:r>
            <w:r w:rsidRPr="00A65840">
              <w:rPr>
                <w:spacing w:val="-5"/>
                <w:sz w:val="24"/>
              </w:rPr>
              <w:t xml:space="preserve"> </w:t>
            </w:r>
            <w:r w:rsidRPr="00A65840">
              <w:rPr>
                <w:sz w:val="24"/>
              </w:rPr>
              <w:t>переработка</w:t>
            </w:r>
            <w:r w:rsidRPr="00A65840">
              <w:rPr>
                <w:spacing w:val="-5"/>
                <w:sz w:val="24"/>
              </w:rPr>
              <w:t xml:space="preserve"> </w:t>
            </w:r>
            <w:r w:rsidRPr="00A65840">
              <w:rPr>
                <w:spacing w:val="-2"/>
                <w:sz w:val="24"/>
              </w:rPr>
              <w:t>текста</w:t>
            </w:r>
          </w:p>
        </w:tc>
      </w:tr>
      <w:tr w:rsidR="003B3C72" w:rsidRPr="00A65840" w14:paraId="40D3775E" w14:textId="77777777">
        <w:trPr>
          <w:trHeight w:val="436"/>
        </w:trPr>
        <w:tc>
          <w:tcPr>
            <w:tcW w:w="994" w:type="dxa"/>
          </w:tcPr>
          <w:p w14:paraId="51909BF3" w14:textId="77777777" w:rsidR="003B3C72" w:rsidRPr="00A65840" w:rsidRDefault="00000000">
            <w:pPr>
              <w:pStyle w:val="TableParagraph"/>
              <w:spacing w:before="42"/>
              <w:ind w:left="2"/>
              <w:jc w:val="center"/>
              <w:rPr>
                <w:sz w:val="24"/>
              </w:rPr>
            </w:pPr>
            <w:r w:rsidRPr="00A65840">
              <w:rPr>
                <w:spacing w:val="-5"/>
                <w:sz w:val="24"/>
              </w:rPr>
              <w:t>4.1</w:t>
            </w:r>
          </w:p>
        </w:tc>
        <w:tc>
          <w:tcPr>
            <w:tcW w:w="8784" w:type="dxa"/>
          </w:tcPr>
          <w:p w14:paraId="33BBA5C6" w14:textId="77777777" w:rsidR="003B3C72" w:rsidRPr="00A65840" w:rsidRDefault="00000000">
            <w:pPr>
              <w:pStyle w:val="TableParagraph"/>
              <w:spacing w:before="42"/>
              <w:ind w:left="97"/>
              <w:rPr>
                <w:sz w:val="24"/>
              </w:rPr>
            </w:pPr>
            <w:r w:rsidRPr="00A65840">
              <w:rPr>
                <w:sz w:val="24"/>
              </w:rPr>
              <w:t>Текст,</w:t>
            </w:r>
            <w:r w:rsidRPr="00A65840">
              <w:rPr>
                <w:spacing w:val="-3"/>
                <w:sz w:val="24"/>
              </w:rPr>
              <w:t xml:space="preserve"> </w:t>
            </w:r>
            <w:r w:rsidRPr="00A65840">
              <w:rPr>
                <w:sz w:val="24"/>
              </w:rPr>
              <w:t>его</w:t>
            </w:r>
            <w:r w:rsidRPr="00A65840">
              <w:rPr>
                <w:spacing w:val="-2"/>
                <w:sz w:val="24"/>
              </w:rPr>
              <w:t xml:space="preserve"> </w:t>
            </w:r>
            <w:r w:rsidRPr="00A65840">
              <w:rPr>
                <w:sz w:val="24"/>
              </w:rPr>
              <w:t>основные</w:t>
            </w:r>
            <w:r w:rsidRPr="00A65840">
              <w:rPr>
                <w:spacing w:val="-4"/>
                <w:sz w:val="24"/>
              </w:rPr>
              <w:t xml:space="preserve"> </w:t>
            </w:r>
            <w:r w:rsidRPr="00A65840">
              <w:rPr>
                <w:spacing w:val="-2"/>
                <w:sz w:val="24"/>
              </w:rPr>
              <w:t>признаки</w:t>
            </w:r>
          </w:p>
        </w:tc>
      </w:tr>
      <w:tr w:rsidR="003B3C72" w:rsidRPr="00A65840" w14:paraId="09D9F713" w14:textId="77777777">
        <w:trPr>
          <w:trHeight w:val="436"/>
        </w:trPr>
        <w:tc>
          <w:tcPr>
            <w:tcW w:w="994" w:type="dxa"/>
          </w:tcPr>
          <w:p w14:paraId="0B973435" w14:textId="77777777" w:rsidR="003B3C72" w:rsidRPr="00A65840" w:rsidRDefault="00000000">
            <w:pPr>
              <w:pStyle w:val="TableParagraph"/>
              <w:spacing w:before="42"/>
              <w:ind w:left="2"/>
              <w:jc w:val="center"/>
              <w:rPr>
                <w:sz w:val="24"/>
              </w:rPr>
            </w:pPr>
            <w:r w:rsidRPr="00A65840">
              <w:rPr>
                <w:spacing w:val="-5"/>
                <w:sz w:val="24"/>
              </w:rPr>
              <w:t>4.2</w:t>
            </w:r>
          </w:p>
        </w:tc>
        <w:tc>
          <w:tcPr>
            <w:tcW w:w="8784" w:type="dxa"/>
          </w:tcPr>
          <w:p w14:paraId="42BA8DAD" w14:textId="77777777" w:rsidR="003B3C72" w:rsidRPr="00A65840" w:rsidRDefault="00000000">
            <w:pPr>
              <w:pStyle w:val="TableParagraph"/>
              <w:spacing w:before="42"/>
              <w:ind w:left="97"/>
              <w:rPr>
                <w:sz w:val="24"/>
              </w:rPr>
            </w:pPr>
            <w:r w:rsidRPr="00A65840">
              <w:rPr>
                <w:sz w:val="24"/>
              </w:rPr>
              <w:t>Логико-смысловые</w:t>
            </w:r>
            <w:r w:rsidRPr="00A65840">
              <w:rPr>
                <w:spacing w:val="-6"/>
                <w:sz w:val="24"/>
              </w:rPr>
              <w:t xml:space="preserve"> </w:t>
            </w:r>
            <w:r w:rsidRPr="00A65840">
              <w:rPr>
                <w:sz w:val="24"/>
              </w:rPr>
              <w:t>отношения</w:t>
            </w:r>
            <w:r w:rsidRPr="00A65840">
              <w:rPr>
                <w:spacing w:val="-3"/>
                <w:sz w:val="24"/>
              </w:rPr>
              <w:t xml:space="preserve"> </w:t>
            </w:r>
            <w:r w:rsidRPr="00A65840">
              <w:rPr>
                <w:sz w:val="24"/>
              </w:rPr>
              <w:t>между</w:t>
            </w:r>
            <w:r w:rsidRPr="00A65840">
              <w:rPr>
                <w:spacing w:val="-6"/>
                <w:sz w:val="24"/>
              </w:rPr>
              <w:t xml:space="preserve"> </w:t>
            </w:r>
            <w:r w:rsidRPr="00A65840">
              <w:rPr>
                <w:sz w:val="24"/>
              </w:rPr>
              <w:t>предложениями</w:t>
            </w:r>
            <w:r w:rsidRPr="00A65840">
              <w:rPr>
                <w:spacing w:val="-2"/>
                <w:sz w:val="24"/>
              </w:rPr>
              <w:t xml:space="preserve"> </w:t>
            </w:r>
            <w:r w:rsidRPr="00A65840">
              <w:rPr>
                <w:sz w:val="24"/>
              </w:rPr>
              <w:t>в</w:t>
            </w:r>
            <w:r w:rsidRPr="00A65840">
              <w:rPr>
                <w:spacing w:val="-3"/>
                <w:sz w:val="24"/>
              </w:rPr>
              <w:t xml:space="preserve"> </w:t>
            </w:r>
            <w:r w:rsidRPr="00A65840">
              <w:rPr>
                <w:spacing w:val="-2"/>
                <w:sz w:val="24"/>
              </w:rPr>
              <w:t>тексте</w:t>
            </w:r>
          </w:p>
        </w:tc>
      </w:tr>
      <w:tr w:rsidR="003B3C72" w:rsidRPr="00A65840" w14:paraId="59F8B2B8" w14:textId="77777777">
        <w:trPr>
          <w:trHeight w:val="436"/>
        </w:trPr>
        <w:tc>
          <w:tcPr>
            <w:tcW w:w="994" w:type="dxa"/>
          </w:tcPr>
          <w:p w14:paraId="09E8437C" w14:textId="77777777" w:rsidR="003B3C72" w:rsidRPr="00A65840" w:rsidRDefault="00000000">
            <w:pPr>
              <w:pStyle w:val="TableParagraph"/>
              <w:spacing w:before="42"/>
              <w:ind w:left="2"/>
              <w:jc w:val="center"/>
              <w:rPr>
                <w:sz w:val="24"/>
              </w:rPr>
            </w:pPr>
            <w:r w:rsidRPr="00A65840">
              <w:rPr>
                <w:spacing w:val="-5"/>
                <w:sz w:val="24"/>
              </w:rPr>
              <w:t>4.3</w:t>
            </w:r>
          </w:p>
        </w:tc>
        <w:tc>
          <w:tcPr>
            <w:tcW w:w="8784" w:type="dxa"/>
          </w:tcPr>
          <w:p w14:paraId="2E71ACA3" w14:textId="77777777" w:rsidR="003B3C72" w:rsidRPr="00A65840" w:rsidRDefault="00000000">
            <w:pPr>
              <w:pStyle w:val="TableParagraph"/>
              <w:spacing w:before="42"/>
              <w:ind w:left="97"/>
              <w:rPr>
                <w:sz w:val="24"/>
              </w:rPr>
            </w:pPr>
            <w:r w:rsidRPr="00A65840">
              <w:rPr>
                <w:sz w:val="24"/>
              </w:rPr>
              <w:t>Информативность</w:t>
            </w:r>
            <w:r w:rsidRPr="00A65840">
              <w:rPr>
                <w:spacing w:val="-3"/>
                <w:sz w:val="24"/>
              </w:rPr>
              <w:t xml:space="preserve"> </w:t>
            </w:r>
            <w:r w:rsidRPr="00A65840">
              <w:rPr>
                <w:sz w:val="24"/>
              </w:rPr>
              <w:t>текста.</w:t>
            </w:r>
            <w:r w:rsidRPr="00A65840">
              <w:rPr>
                <w:spacing w:val="-3"/>
                <w:sz w:val="24"/>
              </w:rPr>
              <w:t xml:space="preserve"> </w:t>
            </w:r>
            <w:r w:rsidRPr="00A65840">
              <w:rPr>
                <w:sz w:val="24"/>
              </w:rPr>
              <w:t>Виды</w:t>
            </w:r>
            <w:r w:rsidRPr="00A65840">
              <w:rPr>
                <w:spacing w:val="-3"/>
                <w:sz w:val="24"/>
              </w:rPr>
              <w:t xml:space="preserve"> </w:t>
            </w:r>
            <w:r w:rsidRPr="00A65840">
              <w:rPr>
                <w:sz w:val="24"/>
              </w:rPr>
              <w:t>информации</w:t>
            </w:r>
            <w:r w:rsidRPr="00A65840">
              <w:rPr>
                <w:spacing w:val="-3"/>
                <w:sz w:val="24"/>
              </w:rPr>
              <w:t xml:space="preserve"> </w:t>
            </w:r>
            <w:r w:rsidRPr="00A65840">
              <w:rPr>
                <w:sz w:val="24"/>
              </w:rPr>
              <w:t>в</w:t>
            </w:r>
            <w:r w:rsidRPr="00A65840">
              <w:rPr>
                <w:spacing w:val="-3"/>
                <w:sz w:val="24"/>
              </w:rPr>
              <w:t xml:space="preserve"> </w:t>
            </w:r>
            <w:r w:rsidRPr="00A65840">
              <w:rPr>
                <w:spacing w:val="-2"/>
                <w:sz w:val="24"/>
              </w:rPr>
              <w:t>тексте</w:t>
            </w:r>
          </w:p>
        </w:tc>
      </w:tr>
      <w:tr w:rsidR="003B3C72" w:rsidRPr="00A65840" w14:paraId="3EAEC8B0" w14:textId="77777777">
        <w:trPr>
          <w:trHeight w:val="822"/>
        </w:trPr>
        <w:tc>
          <w:tcPr>
            <w:tcW w:w="994" w:type="dxa"/>
          </w:tcPr>
          <w:p w14:paraId="34ED1DF4" w14:textId="77777777" w:rsidR="003B3C72" w:rsidRPr="00A65840" w:rsidRDefault="00000000">
            <w:pPr>
              <w:pStyle w:val="TableParagraph"/>
              <w:spacing w:before="236"/>
              <w:ind w:left="2"/>
              <w:jc w:val="center"/>
              <w:rPr>
                <w:sz w:val="24"/>
              </w:rPr>
            </w:pPr>
            <w:r w:rsidRPr="00A65840">
              <w:rPr>
                <w:spacing w:val="-5"/>
                <w:sz w:val="24"/>
              </w:rPr>
              <w:t>4.4</w:t>
            </w:r>
          </w:p>
        </w:tc>
        <w:tc>
          <w:tcPr>
            <w:tcW w:w="8784" w:type="dxa"/>
          </w:tcPr>
          <w:p w14:paraId="07A2DCB5" w14:textId="77777777" w:rsidR="003B3C72" w:rsidRPr="00A65840" w:rsidRDefault="00000000">
            <w:pPr>
              <w:pStyle w:val="TableParagraph"/>
              <w:spacing w:before="42"/>
              <w:ind w:left="97"/>
              <w:rPr>
                <w:sz w:val="24"/>
              </w:rPr>
            </w:pPr>
            <w:r w:rsidRPr="00A65840">
              <w:rPr>
                <w:sz w:val="24"/>
              </w:rPr>
              <w:t>Информационно-смысловая</w:t>
            </w:r>
            <w:r w:rsidRPr="00A65840">
              <w:rPr>
                <w:spacing w:val="-17"/>
                <w:sz w:val="24"/>
              </w:rPr>
              <w:t xml:space="preserve"> </w:t>
            </w:r>
            <w:r w:rsidRPr="00A65840">
              <w:rPr>
                <w:sz w:val="24"/>
              </w:rPr>
              <w:t>переработка</w:t>
            </w:r>
            <w:r w:rsidRPr="00A65840">
              <w:rPr>
                <w:spacing w:val="-14"/>
                <w:sz w:val="24"/>
              </w:rPr>
              <w:t xml:space="preserve"> </w:t>
            </w:r>
            <w:r w:rsidRPr="00A65840">
              <w:rPr>
                <w:sz w:val="24"/>
              </w:rPr>
              <w:t>прочитанного</w:t>
            </w:r>
            <w:r w:rsidRPr="00A65840">
              <w:rPr>
                <w:spacing w:val="-14"/>
                <w:sz w:val="24"/>
              </w:rPr>
              <w:t xml:space="preserve"> </w:t>
            </w:r>
            <w:r w:rsidRPr="00A65840">
              <w:rPr>
                <w:sz w:val="24"/>
              </w:rPr>
              <w:t>текста,</w:t>
            </w:r>
            <w:r w:rsidRPr="00A65840">
              <w:rPr>
                <w:spacing w:val="-15"/>
                <w:sz w:val="24"/>
              </w:rPr>
              <w:t xml:space="preserve"> </w:t>
            </w:r>
            <w:r w:rsidRPr="00A65840">
              <w:rPr>
                <w:sz w:val="24"/>
              </w:rPr>
              <w:t>включая</w:t>
            </w:r>
            <w:r w:rsidRPr="00A65840">
              <w:rPr>
                <w:spacing w:val="-14"/>
                <w:sz w:val="24"/>
              </w:rPr>
              <w:t xml:space="preserve"> </w:t>
            </w:r>
            <w:r w:rsidRPr="00A65840">
              <w:rPr>
                <w:spacing w:val="-2"/>
                <w:sz w:val="24"/>
              </w:rPr>
              <w:t>гипертекст,</w:t>
            </w:r>
          </w:p>
          <w:p w14:paraId="0DF9AEAD" w14:textId="77777777" w:rsidR="003B3C72" w:rsidRPr="00A65840" w:rsidRDefault="00000000">
            <w:pPr>
              <w:pStyle w:val="TableParagraph"/>
              <w:spacing w:before="110"/>
              <w:ind w:left="97"/>
              <w:rPr>
                <w:sz w:val="24"/>
              </w:rPr>
            </w:pPr>
            <w:r w:rsidRPr="00A65840">
              <w:rPr>
                <w:sz w:val="24"/>
              </w:rPr>
              <w:t>графику,</w:t>
            </w:r>
            <w:r w:rsidRPr="00A65840">
              <w:rPr>
                <w:spacing w:val="-6"/>
                <w:sz w:val="24"/>
              </w:rPr>
              <w:t xml:space="preserve"> </w:t>
            </w:r>
            <w:r w:rsidRPr="00A65840">
              <w:rPr>
                <w:sz w:val="24"/>
              </w:rPr>
              <w:t>инфографику</w:t>
            </w:r>
            <w:r w:rsidRPr="00A65840">
              <w:rPr>
                <w:spacing w:val="-9"/>
                <w:sz w:val="24"/>
              </w:rPr>
              <w:t xml:space="preserve"> </w:t>
            </w:r>
            <w:r w:rsidRPr="00A65840">
              <w:rPr>
                <w:sz w:val="24"/>
              </w:rPr>
              <w:t>и</w:t>
            </w:r>
            <w:r w:rsidRPr="00A65840">
              <w:rPr>
                <w:spacing w:val="-3"/>
                <w:sz w:val="24"/>
              </w:rPr>
              <w:t xml:space="preserve"> </w:t>
            </w:r>
            <w:r w:rsidRPr="00A65840">
              <w:rPr>
                <w:sz w:val="24"/>
              </w:rPr>
              <w:t>другие,</w:t>
            </w:r>
            <w:r w:rsidRPr="00A65840">
              <w:rPr>
                <w:spacing w:val="-4"/>
                <w:sz w:val="24"/>
              </w:rPr>
              <w:t xml:space="preserve"> </w:t>
            </w:r>
            <w:r w:rsidRPr="00A65840">
              <w:rPr>
                <w:sz w:val="24"/>
              </w:rPr>
              <w:t>и</w:t>
            </w:r>
            <w:r w:rsidRPr="00A65840">
              <w:rPr>
                <w:spacing w:val="-3"/>
                <w:sz w:val="24"/>
              </w:rPr>
              <w:t xml:space="preserve"> </w:t>
            </w:r>
            <w:r w:rsidRPr="00A65840">
              <w:rPr>
                <w:sz w:val="24"/>
              </w:rPr>
              <w:t>прослушанного</w:t>
            </w:r>
            <w:r w:rsidRPr="00A65840">
              <w:rPr>
                <w:spacing w:val="-3"/>
                <w:sz w:val="24"/>
              </w:rPr>
              <w:t xml:space="preserve"> </w:t>
            </w:r>
            <w:r w:rsidRPr="00A65840">
              <w:rPr>
                <w:spacing w:val="-2"/>
                <w:sz w:val="24"/>
              </w:rPr>
              <w:t>текста</w:t>
            </w:r>
          </w:p>
        </w:tc>
      </w:tr>
      <w:tr w:rsidR="003B3C72" w:rsidRPr="00A65840" w14:paraId="59303E51" w14:textId="77777777">
        <w:trPr>
          <w:trHeight w:val="436"/>
        </w:trPr>
        <w:tc>
          <w:tcPr>
            <w:tcW w:w="994" w:type="dxa"/>
          </w:tcPr>
          <w:p w14:paraId="5255D75C" w14:textId="77777777" w:rsidR="003B3C72" w:rsidRPr="00A65840" w:rsidRDefault="00000000">
            <w:pPr>
              <w:pStyle w:val="TableParagraph"/>
              <w:spacing w:before="42"/>
              <w:ind w:left="2"/>
              <w:jc w:val="center"/>
              <w:rPr>
                <w:sz w:val="24"/>
              </w:rPr>
            </w:pPr>
            <w:r w:rsidRPr="00A65840">
              <w:rPr>
                <w:spacing w:val="-5"/>
                <w:sz w:val="24"/>
              </w:rPr>
              <w:t>4.5</w:t>
            </w:r>
          </w:p>
        </w:tc>
        <w:tc>
          <w:tcPr>
            <w:tcW w:w="8784" w:type="dxa"/>
          </w:tcPr>
          <w:p w14:paraId="4233D2F1" w14:textId="77777777" w:rsidR="003B3C72" w:rsidRPr="00A65840" w:rsidRDefault="00000000">
            <w:pPr>
              <w:pStyle w:val="TableParagraph"/>
              <w:spacing w:before="42"/>
              <w:ind w:left="97"/>
              <w:rPr>
                <w:sz w:val="24"/>
              </w:rPr>
            </w:pPr>
            <w:r w:rsidRPr="00A65840">
              <w:rPr>
                <w:sz w:val="24"/>
              </w:rPr>
              <w:t>План.</w:t>
            </w:r>
            <w:r w:rsidRPr="00A65840">
              <w:rPr>
                <w:spacing w:val="-6"/>
                <w:sz w:val="24"/>
              </w:rPr>
              <w:t xml:space="preserve"> </w:t>
            </w:r>
            <w:r w:rsidRPr="00A65840">
              <w:rPr>
                <w:sz w:val="24"/>
              </w:rPr>
              <w:t>Тезисы.</w:t>
            </w:r>
            <w:r w:rsidRPr="00A65840">
              <w:rPr>
                <w:spacing w:val="-3"/>
                <w:sz w:val="24"/>
              </w:rPr>
              <w:t xml:space="preserve"> </w:t>
            </w:r>
            <w:r w:rsidRPr="00A65840">
              <w:rPr>
                <w:sz w:val="24"/>
              </w:rPr>
              <w:t>Конспект.</w:t>
            </w:r>
            <w:r w:rsidRPr="00A65840">
              <w:rPr>
                <w:spacing w:val="-3"/>
                <w:sz w:val="24"/>
              </w:rPr>
              <w:t xml:space="preserve"> </w:t>
            </w:r>
            <w:r w:rsidRPr="00A65840">
              <w:rPr>
                <w:sz w:val="24"/>
              </w:rPr>
              <w:t>Реферат.</w:t>
            </w:r>
            <w:r w:rsidRPr="00A65840">
              <w:rPr>
                <w:spacing w:val="-3"/>
                <w:sz w:val="24"/>
              </w:rPr>
              <w:t xml:space="preserve"> </w:t>
            </w:r>
            <w:r w:rsidRPr="00A65840">
              <w:rPr>
                <w:sz w:val="24"/>
              </w:rPr>
              <w:t>Аннотация.</w:t>
            </w:r>
            <w:r w:rsidRPr="00A65840">
              <w:rPr>
                <w:spacing w:val="-5"/>
                <w:sz w:val="24"/>
              </w:rPr>
              <w:t xml:space="preserve"> </w:t>
            </w:r>
            <w:r w:rsidRPr="00A65840">
              <w:rPr>
                <w:sz w:val="24"/>
              </w:rPr>
              <w:t>Отзыв.</w:t>
            </w:r>
            <w:r w:rsidRPr="00A65840">
              <w:rPr>
                <w:spacing w:val="-3"/>
                <w:sz w:val="24"/>
              </w:rPr>
              <w:t xml:space="preserve"> </w:t>
            </w:r>
            <w:r w:rsidRPr="00A65840">
              <w:rPr>
                <w:spacing w:val="-2"/>
                <w:sz w:val="24"/>
              </w:rPr>
              <w:t>Рецензия</w:t>
            </w:r>
          </w:p>
        </w:tc>
      </w:tr>
    </w:tbl>
    <w:p w14:paraId="2AD3904E" w14:textId="77777777" w:rsidR="003B3C72" w:rsidRPr="00A65840" w:rsidRDefault="003B3C72">
      <w:pPr>
        <w:pStyle w:val="a3"/>
        <w:ind w:left="0" w:firstLine="0"/>
        <w:jc w:val="left"/>
        <w:rPr>
          <w:b/>
        </w:rPr>
      </w:pPr>
    </w:p>
    <w:p w14:paraId="1153C2E0" w14:textId="77777777" w:rsidR="003B3C72" w:rsidRPr="00A65840" w:rsidRDefault="003B3C72">
      <w:pPr>
        <w:pStyle w:val="a3"/>
        <w:ind w:left="0" w:firstLine="0"/>
        <w:jc w:val="left"/>
        <w:rPr>
          <w:b/>
        </w:rPr>
      </w:pPr>
    </w:p>
    <w:p w14:paraId="5567CA3D" w14:textId="77777777" w:rsidR="003B3C72" w:rsidRPr="00A65840" w:rsidRDefault="003B3C72">
      <w:pPr>
        <w:pStyle w:val="a3"/>
        <w:spacing w:before="165"/>
        <w:ind w:left="0" w:firstLine="0"/>
        <w:jc w:val="left"/>
        <w:rPr>
          <w:b/>
        </w:rPr>
      </w:pPr>
    </w:p>
    <w:p w14:paraId="09C66F37" w14:textId="77777777" w:rsidR="003B3C72" w:rsidRPr="00A65840" w:rsidRDefault="00000000">
      <w:pPr>
        <w:spacing w:before="1" w:line="276" w:lineRule="auto"/>
        <w:ind w:left="336" w:firstLine="81"/>
        <w:rPr>
          <w:b/>
          <w:sz w:val="24"/>
        </w:rPr>
      </w:pPr>
      <w:r w:rsidRPr="00A65840">
        <w:rPr>
          <w:b/>
          <w:sz w:val="24"/>
        </w:rPr>
        <w:t>ПРОВЕРЯЕМЫЕ НА ЕГЭ ПО РУССКОМУ ЯЗЫКУ ТРЕБОВАНИЯ К РЕЗУЛЬТАТАМ ОСВОЕНИЯ</w:t>
      </w:r>
      <w:r w:rsidRPr="00A65840">
        <w:rPr>
          <w:b/>
          <w:spacing w:val="-9"/>
          <w:sz w:val="24"/>
        </w:rPr>
        <w:t xml:space="preserve"> </w:t>
      </w:r>
      <w:r w:rsidRPr="00A65840">
        <w:rPr>
          <w:b/>
          <w:sz w:val="24"/>
        </w:rPr>
        <w:t>ОСНОВНОЙ</w:t>
      </w:r>
      <w:r w:rsidRPr="00A65840">
        <w:rPr>
          <w:b/>
          <w:spacing w:val="-8"/>
          <w:sz w:val="24"/>
        </w:rPr>
        <w:t xml:space="preserve"> </w:t>
      </w:r>
      <w:r w:rsidRPr="00A65840">
        <w:rPr>
          <w:b/>
          <w:sz w:val="24"/>
        </w:rPr>
        <w:t>ОБРАЗОВАТЕЛЬНОЙ</w:t>
      </w:r>
      <w:r w:rsidRPr="00A65840">
        <w:rPr>
          <w:b/>
          <w:spacing w:val="-8"/>
          <w:sz w:val="24"/>
        </w:rPr>
        <w:t xml:space="preserve"> </w:t>
      </w:r>
      <w:r w:rsidRPr="00A65840">
        <w:rPr>
          <w:b/>
          <w:sz w:val="24"/>
        </w:rPr>
        <w:t>ПРОГРАММЫ</w:t>
      </w:r>
      <w:r w:rsidRPr="00A65840">
        <w:rPr>
          <w:b/>
          <w:spacing w:val="-8"/>
          <w:sz w:val="24"/>
        </w:rPr>
        <w:t xml:space="preserve"> </w:t>
      </w:r>
      <w:r w:rsidRPr="00A65840">
        <w:rPr>
          <w:b/>
          <w:sz w:val="24"/>
        </w:rPr>
        <w:t>СРЕДНЕГО</w:t>
      </w:r>
      <w:r w:rsidRPr="00A65840">
        <w:rPr>
          <w:b/>
          <w:spacing w:val="-8"/>
          <w:sz w:val="24"/>
        </w:rPr>
        <w:t xml:space="preserve"> </w:t>
      </w:r>
      <w:r w:rsidRPr="00A65840">
        <w:rPr>
          <w:b/>
          <w:sz w:val="24"/>
        </w:rPr>
        <w:t>ОБЩЕГО</w:t>
      </w:r>
    </w:p>
    <w:p w14:paraId="1CA5376C" w14:textId="77777777" w:rsidR="003B3C72" w:rsidRPr="00A65840" w:rsidRDefault="003B3C72">
      <w:pPr>
        <w:spacing w:line="276" w:lineRule="auto"/>
        <w:rPr>
          <w:b/>
          <w:sz w:val="24"/>
        </w:rPr>
        <w:sectPr w:rsidR="003B3C72" w:rsidRPr="00A65840">
          <w:type w:val="continuous"/>
          <w:pgSz w:w="11910" w:h="16840"/>
          <w:pgMar w:top="1100" w:right="141" w:bottom="1700" w:left="1133" w:header="0" w:footer="1473" w:gutter="0"/>
          <w:cols w:space="720"/>
        </w:sectPr>
      </w:pPr>
    </w:p>
    <w:p w14:paraId="094BE4AF" w14:textId="77777777" w:rsidR="003B3C72" w:rsidRPr="00A65840" w:rsidRDefault="00000000">
      <w:pPr>
        <w:spacing w:before="73" w:after="45"/>
        <w:ind w:left="5" w:right="144"/>
        <w:jc w:val="center"/>
        <w:rPr>
          <w:b/>
          <w:sz w:val="24"/>
        </w:rPr>
      </w:pPr>
      <w:r w:rsidRPr="00A65840">
        <w:rPr>
          <w:b/>
          <w:spacing w:val="-2"/>
          <w:sz w:val="24"/>
        </w:rPr>
        <w:lastRenderedPageBreak/>
        <w:t>ОБРАЗОВАНИЯ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7891"/>
      </w:tblGrid>
      <w:tr w:rsidR="003B3C72" w:rsidRPr="00A65840" w14:paraId="64442CCB" w14:textId="77777777">
        <w:trPr>
          <w:trHeight w:val="1000"/>
        </w:trPr>
        <w:tc>
          <w:tcPr>
            <w:tcW w:w="1879" w:type="dxa"/>
          </w:tcPr>
          <w:p w14:paraId="3F90B4C3" w14:textId="77777777" w:rsidR="003B3C72" w:rsidRPr="00A65840" w:rsidRDefault="00000000">
            <w:pPr>
              <w:pStyle w:val="TableParagraph"/>
              <w:spacing w:before="49"/>
              <w:ind w:left="100"/>
              <w:rPr>
                <w:b/>
                <w:sz w:val="24"/>
              </w:rPr>
            </w:pPr>
            <w:r w:rsidRPr="00A65840">
              <w:rPr>
                <w:b/>
                <w:spacing w:val="-5"/>
                <w:sz w:val="24"/>
              </w:rPr>
              <w:t>Код</w:t>
            </w:r>
          </w:p>
          <w:p w14:paraId="2D73769B" w14:textId="77777777" w:rsidR="003B3C72" w:rsidRPr="00A65840" w:rsidRDefault="00000000">
            <w:pPr>
              <w:pStyle w:val="TableParagraph"/>
              <w:spacing w:before="7" w:line="310" w:lineRule="atLeast"/>
              <w:ind w:left="100"/>
              <w:rPr>
                <w:b/>
                <w:sz w:val="24"/>
              </w:rPr>
            </w:pPr>
            <w:r w:rsidRPr="00A65840">
              <w:rPr>
                <w:b/>
                <w:spacing w:val="-2"/>
                <w:sz w:val="24"/>
              </w:rPr>
              <w:t>проверяемого требования</w:t>
            </w:r>
          </w:p>
        </w:tc>
        <w:tc>
          <w:tcPr>
            <w:tcW w:w="7891" w:type="dxa"/>
          </w:tcPr>
          <w:p w14:paraId="4199E303" w14:textId="77777777" w:rsidR="003B3C72" w:rsidRPr="00A65840" w:rsidRDefault="00000000">
            <w:pPr>
              <w:pStyle w:val="TableParagraph"/>
              <w:spacing w:before="208"/>
              <w:ind w:left="160"/>
              <w:rPr>
                <w:b/>
                <w:sz w:val="24"/>
              </w:rPr>
            </w:pPr>
            <w:r w:rsidRPr="00A65840">
              <w:rPr>
                <w:b/>
                <w:sz w:val="24"/>
              </w:rPr>
              <w:t>Проверяемые</w:t>
            </w:r>
            <w:r w:rsidRPr="00A65840">
              <w:rPr>
                <w:b/>
                <w:spacing w:val="-8"/>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3"/>
                <w:sz w:val="24"/>
              </w:rPr>
              <w:t xml:space="preserve"> </w:t>
            </w:r>
            <w:r w:rsidRPr="00A65840">
              <w:rPr>
                <w:b/>
                <w:sz w:val="24"/>
              </w:rPr>
              <w:t>предметным</w:t>
            </w:r>
            <w:r w:rsidRPr="00A65840">
              <w:rPr>
                <w:b/>
                <w:spacing w:val="-5"/>
                <w:sz w:val="24"/>
              </w:rPr>
              <w:t xml:space="preserve"> </w:t>
            </w:r>
            <w:r w:rsidRPr="00A65840">
              <w:rPr>
                <w:b/>
                <w:sz w:val="24"/>
              </w:rPr>
              <w:t>результатам</w:t>
            </w:r>
            <w:r w:rsidRPr="00A65840">
              <w:rPr>
                <w:b/>
                <w:spacing w:val="-4"/>
                <w:sz w:val="24"/>
              </w:rPr>
              <w:t xml:space="preserve"> </w:t>
            </w:r>
            <w:r w:rsidRPr="00A65840">
              <w:rPr>
                <w:b/>
                <w:spacing w:val="-2"/>
                <w:sz w:val="24"/>
              </w:rPr>
              <w:t>освоения</w:t>
            </w:r>
          </w:p>
          <w:p w14:paraId="47A6C79A" w14:textId="77777777" w:rsidR="003B3C72" w:rsidRPr="00A65840" w:rsidRDefault="00000000">
            <w:pPr>
              <w:pStyle w:val="TableParagraph"/>
              <w:spacing w:before="41"/>
              <w:ind w:left="100"/>
              <w:rPr>
                <w:b/>
                <w:sz w:val="24"/>
              </w:rPr>
            </w:pPr>
            <w:r w:rsidRPr="00A65840">
              <w:rPr>
                <w:b/>
                <w:sz w:val="24"/>
              </w:rPr>
              <w:t>основной</w:t>
            </w:r>
            <w:r w:rsidRPr="00A65840">
              <w:rPr>
                <w:b/>
                <w:spacing w:val="-5"/>
                <w:sz w:val="24"/>
              </w:rPr>
              <w:t xml:space="preserve"> </w:t>
            </w:r>
            <w:r w:rsidRPr="00A65840">
              <w:rPr>
                <w:b/>
                <w:sz w:val="24"/>
              </w:rPr>
              <w:t>образовательной</w:t>
            </w:r>
            <w:r w:rsidRPr="00A65840">
              <w:rPr>
                <w:b/>
                <w:spacing w:val="-4"/>
                <w:sz w:val="24"/>
              </w:rPr>
              <w:t xml:space="preserve"> </w:t>
            </w:r>
            <w:r w:rsidRPr="00A65840">
              <w:rPr>
                <w:b/>
                <w:sz w:val="24"/>
              </w:rPr>
              <w:t>программы</w:t>
            </w:r>
            <w:r w:rsidRPr="00A65840">
              <w:rPr>
                <w:b/>
                <w:spacing w:val="-3"/>
                <w:sz w:val="24"/>
              </w:rPr>
              <w:t xml:space="preserve"> </w:t>
            </w:r>
            <w:r w:rsidRPr="00A65840">
              <w:rPr>
                <w:b/>
                <w:sz w:val="24"/>
              </w:rPr>
              <w:t>среднего</w:t>
            </w:r>
            <w:r w:rsidRPr="00A65840">
              <w:rPr>
                <w:b/>
                <w:spacing w:val="-4"/>
                <w:sz w:val="24"/>
              </w:rPr>
              <w:t xml:space="preserve"> </w:t>
            </w:r>
            <w:r w:rsidRPr="00A65840">
              <w:rPr>
                <w:b/>
                <w:sz w:val="24"/>
              </w:rPr>
              <w:t>общего</w:t>
            </w:r>
            <w:r w:rsidRPr="00A65840">
              <w:rPr>
                <w:b/>
                <w:spacing w:val="-4"/>
                <w:sz w:val="24"/>
              </w:rPr>
              <w:t xml:space="preserve"> </w:t>
            </w:r>
            <w:r w:rsidRPr="00A65840">
              <w:rPr>
                <w:b/>
                <w:spacing w:val="-2"/>
                <w:sz w:val="24"/>
              </w:rPr>
              <w:t>образования</w:t>
            </w:r>
          </w:p>
        </w:tc>
      </w:tr>
      <w:tr w:rsidR="003B3C72" w:rsidRPr="00A65840" w14:paraId="41D83F15" w14:textId="77777777">
        <w:trPr>
          <w:trHeight w:val="436"/>
        </w:trPr>
        <w:tc>
          <w:tcPr>
            <w:tcW w:w="1879" w:type="dxa"/>
          </w:tcPr>
          <w:p w14:paraId="26775D63" w14:textId="77777777" w:rsidR="003B3C72" w:rsidRPr="00A65840" w:rsidRDefault="00000000">
            <w:pPr>
              <w:pStyle w:val="TableParagraph"/>
              <w:spacing w:before="42"/>
              <w:ind w:left="4" w:right="2"/>
              <w:jc w:val="center"/>
              <w:rPr>
                <w:sz w:val="24"/>
              </w:rPr>
            </w:pPr>
            <w:r w:rsidRPr="00A65840">
              <w:rPr>
                <w:spacing w:val="-10"/>
                <w:sz w:val="24"/>
              </w:rPr>
              <w:t>1</w:t>
            </w:r>
          </w:p>
        </w:tc>
        <w:tc>
          <w:tcPr>
            <w:tcW w:w="7891" w:type="dxa"/>
          </w:tcPr>
          <w:p w14:paraId="4C46592F" w14:textId="77777777" w:rsidR="003B3C72" w:rsidRPr="00A65840" w:rsidRDefault="00000000">
            <w:pPr>
              <w:pStyle w:val="TableParagraph"/>
              <w:spacing w:before="42"/>
              <w:ind w:left="100"/>
              <w:rPr>
                <w:sz w:val="24"/>
              </w:rPr>
            </w:pPr>
            <w:r w:rsidRPr="00A65840">
              <w:rPr>
                <w:sz w:val="24"/>
              </w:rPr>
              <w:t>Текст.</w:t>
            </w:r>
            <w:r w:rsidRPr="00A65840">
              <w:rPr>
                <w:spacing w:val="-8"/>
                <w:sz w:val="24"/>
              </w:rPr>
              <w:t xml:space="preserve"> </w:t>
            </w:r>
            <w:r w:rsidRPr="00A65840">
              <w:rPr>
                <w:sz w:val="24"/>
              </w:rPr>
              <w:t>Информационно-смысловая</w:t>
            </w:r>
            <w:r w:rsidRPr="00A65840">
              <w:rPr>
                <w:spacing w:val="-5"/>
                <w:sz w:val="24"/>
              </w:rPr>
              <w:t xml:space="preserve"> </w:t>
            </w:r>
            <w:r w:rsidRPr="00A65840">
              <w:rPr>
                <w:sz w:val="24"/>
              </w:rPr>
              <w:t>переработка</w:t>
            </w:r>
            <w:r w:rsidRPr="00A65840">
              <w:rPr>
                <w:spacing w:val="-5"/>
                <w:sz w:val="24"/>
              </w:rPr>
              <w:t xml:space="preserve"> </w:t>
            </w:r>
            <w:r w:rsidRPr="00A65840">
              <w:rPr>
                <w:spacing w:val="-2"/>
                <w:sz w:val="24"/>
              </w:rPr>
              <w:t>текста</w:t>
            </w:r>
          </w:p>
        </w:tc>
      </w:tr>
      <w:tr w:rsidR="003B3C72" w:rsidRPr="00A65840" w14:paraId="4CC2C932" w14:textId="77777777">
        <w:trPr>
          <w:trHeight w:val="822"/>
        </w:trPr>
        <w:tc>
          <w:tcPr>
            <w:tcW w:w="1879" w:type="dxa"/>
          </w:tcPr>
          <w:p w14:paraId="1FF8EEC2" w14:textId="77777777" w:rsidR="003B3C72" w:rsidRPr="00A65840" w:rsidRDefault="00000000">
            <w:pPr>
              <w:pStyle w:val="TableParagraph"/>
              <w:spacing w:before="236"/>
              <w:ind w:left="4"/>
              <w:jc w:val="center"/>
              <w:rPr>
                <w:sz w:val="24"/>
              </w:rPr>
            </w:pPr>
            <w:r w:rsidRPr="00A65840">
              <w:rPr>
                <w:spacing w:val="-5"/>
                <w:sz w:val="24"/>
              </w:rPr>
              <w:t>1.1</w:t>
            </w:r>
          </w:p>
        </w:tc>
        <w:tc>
          <w:tcPr>
            <w:tcW w:w="7891" w:type="dxa"/>
          </w:tcPr>
          <w:p w14:paraId="2BEC520F" w14:textId="77777777" w:rsidR="003B3C72" w:rsidRPr="00A65840" w:rsidRDefault="00000000">
            <w:pPr>
              <w:pStyle w:val="TableParagraph"/>
              <w:spacing w:before="42"/>
              <w:ind w:left="100"/>
              <w:rPr>
                <w:sz w:val="24"/>
              </w:rPr>
            </w:pPr>
            <w:r w:rsidRPr="00A65840">
              <w:rPr>
                <w:sz w:val="24"/>
              </w:rPr>
              <w:t>Сформированность</w:t>
            </w:r>
            <w:r w:rsidRPr="00A65840">
              <w:rPr>
                <w:spacing w:val="61"/>
                <w:w w:val="150"/>
                <w:sz w:val="24"/>
              </w:rPr>
              <w:t xml:space="preserve"> </w:t>
            </w:r>
            <w:r w:rsidRPr="00A65840">
              <w:rPr>
                <w:sz w:val="24"/>
              </w:rPr>
              <w:t>знаний</w:t>
            </w:r>
            <w:r w:rsidRPr="00A65840">
              <w:rPr>
                <w:spacing w:val="62"/>
                <w:w w:val="150"/>
                <w:sz w:val="24"/>
              </w:rPr>
              <w:t xml:space="preserve"> </w:t>
            </w:r>
            <w:r w:rsidRPr="00A65840">
              <w:rPr>
                <w:sz w:val="24"/>
              </w:rPr>
              <w:t>о</w:t>
            </w:r>
            <w:r w:rsidRPr="00A65840">
              <w:rPr>
                <w:spacing w:val="61"/>
                <w:w w:val="150"/>
                <w:sz w:val="24"/>
              </w:rPr>
              <w:t xml:space="preserve"> </w:t>
            </w:r>
            <w:r w:rsidRPr="00A65840">
              <w:rPr>
                <w:sz w:val="24"/>
              </w:rPr>
              <w:t>признаках</w:t>
            </w:r>
            <w:r w:rsidRPr="00A65840">
              <w:rPr>
                <w:spacing w:val="63"/>
                <w:w w:val="150"/>
                <w:sz w:val="24"/>
              </w:rPr>
              <w:t xml:space="preserve"> </w:t>
            </w:r>
            <w:r w:rsidRPr="00A65840">
              <w:rPr>
                <w:sz w:val="24"/>
              </w:rPr>
              <w:t>текста,</w:t>
            </w:r>
            <w:r w:rsidRPr="00A65840">
              <w:rPr>
                <w:spacing w:val="61"/>
                <w:w w:val="150"/>
                <w:sz w:val="24"/>
              </w:rPr>
              <w:t xml:space="preserve"> </w:t>
            </w:r>
            <w:r w:rsidRPr="00A65840">
              <w:rPr>
                <w:sz w:val="24"/>
              </w:rPr>
              <w:t>его</w:t>
            </w:r>
            <w:r w:rsidRPr="00A65840">
              <w:rPr>
                <w:spacing w:val="64"/>
                <w:w w:val="150"/>
                <w:sz w:val="24"/>
              </w:rPr>
              <w:t xml:space="preserve"> </w:t>
            </w:r>
            <w:r w:rsidRPr="00A65840">
              <w:rPr>
                <w:sz w:val="24"/>
              </w:rPr>
              <w:t>структуре,</w:t>
            </w:r>
            <w:r w:rsidRPr="00A65840">
              <w:rPr>
                <w:spacing w:val="67"/>
                <w:w w:val="150"/>
                <w:sz w:val="24"/>
              </w:rPr>
              <w:t xml:space="preserve"> </w:t>
            </w:r>
            <w:r w:rsidRPr="00A65840">
              <w:rPr>
                <w:spacing w:val="-2"/>
                <w:sz w:val="24"/>
              </w:rPr>
              <w:t>видах</w:t>
            </w:r>
          </w:p>
          <w:p w14:paraId="2414CB2A" w14:textId="77777777" w:rsidR="003B3C72" w:rsidRPr="00A65840" w:rsidRDefault="00000000">
            <w:pPr>
              <w:pStyle w:val="TableParagraph"/>
              <w:spacing w:before="110"/>
              <w:ind w:left="100"/>
              <w:rPr>
                <w:sz w:val="24"/>
              </w:rPr>
            </w:pPr>
            <w:r w:rsidRPr="00A65840">
              <w:rPr>
                <w:sz w:val="24"/>
              </w:rPr>
              <w:t>информации</w:t>
            </w:r>
            <w:r w:rsidRPr="00A65840">
              <w:rPr>
                <w:spacing w:val="-3"/>
                <w:sz w:val="24"/>
              </w:rPr>
              <w:t xml:space="preserve"> </w:t>
            </w:r>
            <w:r w:rsidRPr="00A65840">
              <w:rPr>
                <w:sz w:val="24"/>
              </w:rPr>
              <w:t>в</w:t>
            </w:r>
            <w:r w:rsidRPr="00A65840">
              <w:rPr>
                <w:spacing w:val="-2"/>
                <w:sz w:val="24"/>
              </w:rPr>
              <w:t xml:space="preserve"> тексте</w:t>
            </w:r>
          </w:p>
        </w:tc>
      </w:tr>
      <w:tr w:rsidR="003B3C72" w:rsidRPr="00A65840" w14:paraId="67E1A8BC" w14:textId="77777777">
        <w:trPr>
          <w:trHeight w:val="1209"/>
        </w:trPr>
        <w:tc>
          <w:tcPr>
            <w:tcW w:w="1879" w:type="dxa"/>
          </w:tcPr>
          <w:p w14:paraId="67AD732E" w14:textId="77777777" w:rsidR="003B3C72" w:rsidRPr="00A65840" w:rsidRDefault="003B3C72">
            <w:pPr>
              <w:pStyle w:val="TableParagraph"/>
              <w:spacing w:before="152"/>
              <w:rPr>
                <w:b/>
                <w:sz w:val="24"/>
              </w:rPr>
            </w:pPr>
          </w:p>
          <w:p w14:paraId="04289AC2" w14:textId="77777777" w:rsidR="003B3C72" w:rsidRPr="00A65840" w:rsidRDefault="00000000">
            <w:pPr>
              <w:pStyle w:val="TableParagraph"/>
              <w:ind w:left="4"/>
              <w:jc w:val="center"/>
              <w:rPr>
                <w:sz w:val="24"/>
              </w:rPr>
            </w:pPr>
            <w:r w:rsidRPr="00A65840">
              <w:rPr>
                <w:spacing w:val="-5"/>
                <w:sz w:val="24"/>
              </w:rPr>
              <w:t>1.2</w:t>
            </w:r>
          </w:p>
        </w:tc>
        <w:tc>
          <w:tcPr>
            <w:tcW w:w="7891" w:type="dxa"/>
          </w:tcPr>
          <w:p w14:paraId="24C5BF4C" w14:textId="77777777" w:rsidR="003B3C72" w:rsidRPr="00A65840" w:rsidRDefault="00000000">
            <w:pPr>
              <w:pStyle w:val="TableParagraph"/>
              <w:tabs>
                <w:tab w:val="left" w:pos="1354"/>
                <w:tab w:val="left" w:pos="1728"/>
                <w:tab w:val="left" w:pos="3764"/>
                <w:tab w:val="left" w:pos="4653"/>
                <w:tab w:val="left" w:pos="5025"/>
                <w:tab w:val="left" w:pos="6171"/>
              </w:tabs>
              <w:spacing w:before="42" w:line="336" w:lineRule="auto"/>
              <w:ind w:left="100" w:right="104"/>
              <w:rPr>
                <w:sz w:val="24"/>
              </w:rPr>
            </w:pPr>
            <w:r w:rsidRPr="00A65840">
              <w:rPr>
                <w:sz w:val="24"/>
              </w:rPr>
              <w:t>Совершенствование</w:t>
            </w:r>
            <w:r w:rsidRPr="00A65840">
              <w:rPr>
                <w:spacing w:val="35"/>
                <w:sz w:val="24"/>
              </w:rPr>
              <w:t xml:space="preserve"> </w:t>
            </w:r>
            <w:r w:rsidRPr="00A65840">
              <w:rPr>
                <w:sz w:val="24"/>
              </w:rPr>
              <w:t>умений</w:t>
            </w:r>
            <w:r w:rsidRPr="00A65840">
              <w:rPr>
                <w:spacing w:val="32"/>
                <w:sz w:val="24"/>
              </w:rPr>
              <w:t xml:space="preserve"> </w:t>
            </w:r>
            <w:r w:rsidRPr="00A65840">
              <w:rPr>
                <w:sz w:val="24"/>
              </w:rPr>
              <w:t>понимать,</w:t>
            </w:r>
            <w:r w:rsidRPr="00A65840">
              <w:rPr>
                <w:spacing w:val="33"/>
                <w:sz w:val="24"/>
              </w:rPr>
              <w:t xml:space="preserve"> </w:t>
            </w:r>
            <w:r w:rsidRPr="00A65840">
              <w:rPr>
                <w:sz w:val="24"/>
              </w:rPr>
              <w:t>анализировать</w:t>
            </w:r>
            <w:r w:rsidRPr="00A65840">
              <w:rPr>
                <w:spacing w:val="35"/>
                <w:sz w:val="24"/>
              </w:rPr>
              <w:t xml:space="preserve"> </w:t>
            </w:r>
            <w:r w:rsidRPr="00A65840">
              <w:rPr>
                <w:sz w:val="24"/>
              </w:rPr>
              <w:t>и</w:t>
            </w:r>
            <w:r w:rsidRPr="00A65840">
              <w:rPr>
                <w:spacing w:val="32"/>
                <w:sz w:val="24"/>
              </w:rPr>
              <w:t xml:space="preserve"> </w:t>
            </w:r>
            <w:r w:rsidRPr="00A65840">
              <w:rPr>
                <w:sz w:val="24"/>
              </w:rPr>
              <w:t xml:space="preserve">комментировать </w:t>
            </w:r>
            <w:r w:rsidRPr="00A65840">
              <w:rPr>
                <w:spacing w:val="-2"/>
                <w:sz w:val="24"/>
              </w:rPr>
              <w:t>основную</w:t>
            </w:r>
            <w:r w:rsidRPr="00A65840">
              <w:rPr>
                <w:sz w:val="24"/>
              </w:rPr>
              <w:tab/>
            </w:r>
            <w:r w:rsidRPr="00A65840">
              <w:rPr>
                <w:spacing w:val="-10"/>
                <w:sz w:val="24"/>
              </w:rPr>
              <w:t>и</w:t>
            </w:r>
            <w:r w:rsidRPr="00A65840">
              <w:rPr>
                <w:sz w:val="24"/>
              </w:rPr>
              <w:tab/>
            </w:r>
            <w:r w:rsidRPr="00A65840">
              <w:rPr>
                <w:spacing w:val="-2"/>
                <w:sz w:val="24"/>
              </w:rPr>
              <w:t>дополнительную,</w:t>
            </w:r>
            <w:r w:rsidRPr="00A65840">
              <w:rPr>
                <w:sz w:val="24"/>
              </w:rPr>
              <w:tab/>
            </w:r>
            <w:r w:rsidRPr="00A65840">
              <w:rPr>
                <w:spacing w:val="-4"/>
                <w:sz w:val="24"/>
              </w:rPr>
              <w:t>явную</w:t>
            </w:r>
            <w:r w:rsidRPr="00A65840">
              <w:rPr>
                <w:sz w:val="24"/>
              </w:rPr>
              <w:tab/>
            </w:r>
            <w:r w:rsidRPr="00A65840">
              <w:rPr>
                <w:spacing w:val="-10"/>
                <w:sz w:val="24"/>
              </w:rPr>
              <w:t>и</w:t>
            </w:r>
            <w:r w:rsidRPr="00A65840">
              <w:rPr>
                <w:sz w:val="24"/>
              </w:rPr>
              <w:tab/>
            </w:r>
            <w:r w:rsidRPr="00A65840">
              <w:rPr>
                <w:spacing w:val="-2"/>
                <w:sz w:val="24"/>
              </w:rPr>
              <w:t>скрытую</w:t>
            </w:r>
            <w:r w:rsidRPr="00A65840">
              <w:rPr>
                <w:sz w:val="24"/>
              </w:rPr>
              <w:tab/>
            </w:r>
            <w:r w:rsidRPr="00A65840">
              <w:rPr>
                <w:spacing w:val="-2"/>
                <w:sz w:val="24"/>
              </w:rPr>
              <w:t>(подтекстовую)</w:t>
            </w:r>
          </w:p>
          <w:p w14:paraId="514890A3" w14:textId="77777777" w:rsidR="003B3C72" w:rsidRPr="00A65840" w:rsidRDefault="00000000">
            <w:pPr>
              <w:pStyle w:val="TableParagraph"/>
              <w:ind w:left="100"/>
              <w:rPr>
                <w:sz w:val="24"/>
              </w:rPr>
            </w:pPr>
            <w:r w:rsidRPr="00A65840">
              <w:rPr>
                <w:sz w:val="24"/>
              </w:rPr>
              <w:t>информацию</w:t>
            </w:r>
            <w:r w:rsidRPr="00A65840">
              <w:rPr>
                <w:spacing w:val="-4"/>
                <w:sz w:val="24"/>
              </w:rPr>
              <w:t xml:space="preserve"> </w:t>
            </w:r>
            <w:r w:rsidRPr="00A65840">
              <w:rPr>
                <w:sz w:val="24"/>
              </w:rPr>
              <w:t>текстов,</w:t>
            </w:r>
            <w:r w:rsidRPr="00A65840">
              <w:rPr>
                <w:spacing w:val="-3"/>
                <w:sz w:val="24"/>
              </w:rPr>
              <w:t xml:space="preserve"> </w:t>
            </w:r>
            <w:r w:rsidRPr="00A65840">
              <w:rPr>
                <w:sz w:val="24"/>
              </w:rPr>
              <w:t>воспринимаемых</w:t>
            </w:r>
            <w:r w:rsidRPr="00A65840">
              <w:rPr>
                <w:spacing w:val="-2"/>
                <w:sz w:val="24"/>
              </w:rPr>
              <w:t xml:space="preserve"> </w:t>
            </w:r>
            <w:r w:rsidRPr="00A65840">
              <w:rPr>
                <w:sz w:val="24"/>
              </w:rPr>
              <w:t>зрительно</w:t>
            </w:r>
            <w:r w:rsidRPr="00A65840">
              <w:rPr>
                <w:spacing w:val="-4"/>
                <w:sz w:val="24"/>
              </w:rPr>
              <w:t xml:space="preserve"> </w:t>
            </w:r>
            <w:r w:rsidRPr="00A65840">
              <w:rPr>
                <w:sz w:val="24"/>
              </w:rPr>
              <w:t>и</w:t>
            </w:r>
            <w:r w:rsidRPr="00A65840">
              <w:rPr>
                <w:spacing w:val="-3"/>
                <w:sz w:val="24"/>
              </w:rPr>
              <w:t xml:space="preserve"> </w:t>
            </w:r>
            <w:r w:rsidRPr="00A65840">
              <w:rPr>
                <w:sz w:val="24"/>
              </w:rPr>
              <w:t>(или)</w:t>
            </w:r>
            <w:r w:rsidRPr="00A65840">
              <w:rPr>
                <w:spacing w:val="-3"/>
                <w:sz w:val="24"/>
              </w:rPr>
              <w:t xml:space="preserve"> </w:t>
            </w:r>
            <w:r w:rsidRPr="00A65840">
              <w:rPr>
                <w:sz w:val="24"/>
              </w:rPr>
              <w:t>на</w:t>
            </w:r>
            <w:r w:rsidRPr="00A65840">
              <w:rPr>
                <w:spacing w:val="-3"/>
                <w:sz w:val="24"/>
              </w:rPr>
              <w:t xml:space="preserve"> </w:t>
            </w:r>
            <w:r w:rsidRPr="00A65840">
              <w:rPr>
                <w:spacing w:val="-4"/>
                <w:sz w:val="24"/>
              </w:rPr>
              <w:t>слух</w:t>
            </w:r>
          </w:p>
        </w:tc>
      </w:tr>
      <w:tr w:rsidR="003B3C72" w:rsidRPr="00A65840" w14:paraId="084DCE37" w14:textId="77777777">
        <w:trPr>
          <w:trHeight w:val="823"/>
        </w:trPr>
        <w:tc>
          <w:tcPr>
            <w:tcW w:w="1879" w:type="dxa"/>
          </w:tcPr>
          <w:p w14:paraId="5713273C" w14:textId="77777777" w:rsidR="003B3C72" w:rsidRPr="00A65840" w:rsidRDefault="00000000">
            <w:pPr>
              <w:pStyle w:val="TableParagraph"/>
              <w:spacing w:before="236"/>
              <w:ind w:left="4"/>
              <w:jc w:val="center"/>
              <w:rPr>
                <w:sz w:val="24"/>
              </w:rPr>
            </w:pPr>
            <w:r w:rsidRPr="00A65840">
              <w:rPr>
                <w:spacing w:val="-5"/>
                <w:sz w:val="24"/>
              </w:rPr>
              <w:t>1.3</w:t>
            </w:r>
          </w:p>
        </w:tc>
        <w:tc>
          <w:tcPr>
            <w:tcW w:w="7891" w:type="dxa"/>
          </w:tcPr>
          <w:p w14:paraId="14D51B11" w14:textId="77777777" w:rsidR="003B3C72" w:rsidRPr="00A65840" w:rsidRDefault="00000000">
            <w:pPr>
              <w:pStyle w:val="TableParagraph"/>
              <w:tabs>
                <w:tab w:val="left" w:pos="2379"/>
                <w:tab w:val="left" w:pos="3353"/>
                <w:tab w:val="left" w:pos="4507"/>
                <w:tab w:val="left" w:pos="6646"/>
              </w:tabs>
              <w:spacing w:before="42"/>
              <w:ind w:left="100"/>
              <w:rPr>
                <w:sz w:val="24"/>
              </w:rPr>
            </w:pPr>
            <w:r w:rsidRPr="00A65840">
              <w:rPr>
                <w:spacing w:val="-2"/>
                <w:sz w:val="24"/>
              </w:rPr>
              <w:t>Совершенствование</w:t>
            </w:r>
            <w:r w:rsidRPr="00A65840">
              <w:rPr>
                <w:sz w:val="24"/>
              </w:rPr>
              <w:tab/>
            </w:r>
            <w:r w:rsidRPr="00A65840">
              <w:rPr>
                <w:spacing w:val="-2"/>
                <w:sz w:val="24"/>
              </w:rPr>
              <w:t>умений</w:t>
            </w:r>
            <w:r w:rsidRPr="00A65840">
              <w:rPr>
                <w:sz w:val="24"/>
              </w:rPr>
              <w:tab/>
            </w:r>
            <w:r w:rsidRPr="00A65840">
              <w:rPr>
                <w:spacing w:val="-2"/>
                <w:sz w:val="24"/>
              </w:rPr>
              <w:t>выявлять</w:t>
            </w:r>
            <w:r w:rsidRPr="00A65840">
              <w:rPr>
                <w:sz w:val="24"/>
              </w:rPr>
              <w:tab/>
            </w:r>
            <w:r w:rsidRPr="00A65840">
              <w:rPr>
                <w:spacing w:val="-2"/>
                <w:sz w:val="24"/>
              </w:rPr>
              <w:t>логико-смысловые</w:t>
            </w:r>
            <w:r w:rsidRPr="00A65840">
              <w:rPr>
                <w:sz w:val="24"/>
              </w:rPr>
              <w:tab/>
            </w:r>
            <w:r w:rsidRPr="00A65840">
              <w:rPr>
                <w:spacing w:val="-2"/>
                <w:sz w:val="24"/>
              </w:rPr>
              <w:t>отношения</w:t>
            </w:r>
          </w:p>
          <w:p w14:paraId="4E7C0EBA" w14:textId="77777777" w:rsidR="003B3C72" w:rsidRPr="00A65840" w:rsidRDefault="00000000">
            <w:pPr>
              <w:pStyle w:val="TableParagraph"/>
              <w:spacing w:before="111"/>
              <w:ind w:left="100"/>
              <w:rPr>
                <w:sz w:val="24"/>
              </w:rPr>
            </w:pPr>
            <w:r w:rsidRPr="00A65840">
              <w:rPr>
                <w:sz w:val="24"/>
              </w:rPr>
              <w:t>между</w:t>
            </w:r>
            <w:r w:rsidRPr="00A65840">
              <w:rPr>
                <w:spacing w:val="-7"/>
                <w:sz w:val="24"/>
              </w:rPr>
              <w:t xml:space="preserve"> </w:t>
            </w:r>
            <w:r w:rsidRPr="00A65840">
              <w:rPr>
                <w:sz w:val="24"/>
              </w:rPr>
              <w:t>предложениями</w:t>
            </w:r>
            <w:r w:rsidRPr="00A65840">
              <w:rPr>
                <w:spacing w:val="-2"/>
                <w:sz w:val="24"/>
              </w:rPr>
              <w:t xml:space="preserve"> </w:t>
            </w:r>
            <w:r w:rsidRPr="00A65840">
              <w:rPr>
                <w:sz w:val="24"/>
              </w:rPr>
              <w:t>в</w:t>
            </w:r>
            <w:r w:rsidRPr="00A65840">
              <w:rPr>
                <w:spacing w:val="-2"/>
                <w:sz w:val="24"/>
              </w:rPr>
              <w:t xml:space="preserve"> тексте</w:t>
            </w:r>
          </w:p>
        </w:tc>
      </w:tr>
      <w:tr w:rsidR="003B3C72" w:rsidRPr="00A65840" w14:paraId="703576E5" w14:textId="77777777">
        <w:trPr>
          <w:trHeight w:val="1595"/>
        </w:trPr>
        <w:tc>
          <w:tcPr>
            <w:tcW w:w="1879" w:type="dxa"/>
          </w:tcPr>
          <w:p w14:paraId="2BECC2E3" w14:textId="77777777" w:rsidR="003B3C72" w:rsidRPr="00A65840" w:rsidRDefault="003B3C72">
            <w:pPr>
              <w:pStyle w:val="TableParagraph"/>
              <w:rPr>
                <w:b/>
                <w:sz w:val="24"/>
              </w:rPr>
            </w:pPr>
          </w:p>
          <w:p w14:paraId="34FD4D11" w14:textId="77777777" w:rsidR="003B3C72" w:rsidRPr="00A65840" w:rsidRDefault="003B3C72">
            <w:pPr>
              <w:pStyle w:val="TableParagraph"/>
              <w:spacing w:before="70"/>
              <w:rPr>
                <w:b/>
                <w:sz w:val="24"/>
              </w:rPr>
            </w:pPr>
          </w:p>
          <w:p w14:paraId="74824D67" w14:textId="77777777" w:rsidR="003B3C72" w:rsidRPr="00A65840" w:rsidRDefault="00000000">
            <w:pPr>
              <w:pStyle w:val="TableParagraph"/>
              <w:spacing w:before="1"/>
              <w:ind w:left="4"/>
              <w:jc w:val="center"/>
              <w:rPr>
                <w:sz w:val="24"/>
              </w:rPr>
            </w:pPr>
            <w:r w:rsidRPr="00A65840">
              <w:rPr>
                <w:spacing w:val="-5"/>
                <w:sz w:val="24"/>
              </w:rPr>
              <w:t>1.4</w:t>
            </w:r>
          </w:p>
        </w:tc>
        <w:tc>
          <w:tcPr>
            <w:tcW w:w="7891" w:type="dxa"/>
          </w:tcPr>
          <w:p w14:paraId="45E06C84" w14:textId="77777777" w:rsidR="003B3C72" w:rsidRPr="00A65840" w:rsidRDefault="00000000">
            <w:pPr>
              <w:pStyle w:val="TableParagraph"/>
              <w:spacing w:before="42" w:line="336" w:lineRule="auto"/>
              <w:ind w:left="100" w:right="95"/>
              <w:jc w:val="both"/>
              <w:rPr>
                <w:sz w:val="24"/>
              </w:rPr>
            </w:pPr>
            <w:r w:rsidRPr="00A65840">
              <w:rPr>
                <w:sz w:val="24"/>
              </w:rPr>
              <w:t>Совершенствование</w:t>
            </w:r>
            <w:r w:rsidRPr="00A65840">
              <w:rPr>
                <w:spacing w:val="-15"/>
                <w:sz w:val="24"/>
              </w:rPr>
              <w:t xml:space="preserve"> </w:t>
            </w:r>
            <w:r w:rsidRPr="00A65840">
              <w:rPr>
                <w:sz w:val="24"/>
              </w:rPr>
              <w:t>умений</w:t>
            </w:r>
            <w:r w:rsidRPr="00A65840">
              <w:rPr>
                <w:spacing w:val="-15"/>
                <w:sz w:val="24"/>
              </w:rPr>
              <w:t xml:space="preserve"> </w:t>
            </w:r>
            <w:r w:rsidRPr="00A65840">
              <w:rPr>
                <w:sz w:val="24"/>
              </w:rPr>
              <w:t>анализировать</w:t>
            </w:r>
            <w:r w:rsidRPr="00A65840">
              <w:rPr>
                <w:spacing w:val="-15"/>
                <w:sz w:val="24"/>
              </w:rPr>
              <w:t xml:space="preserve"> </w:t>
            </w:r>
            <w:r w:rsidRPr="00A65840">
              <w:rPr>
                <w:sz w:val="24"/>
              </w:rPr>
              <w:t>тексты</w:t>
            </w:r>
            <w:r w:rsidRPr="00A65840">
              <w:rPr>
                <w:spacing w:val="-15"/>
                <w:sz w:val="24"/>
              </w:rPr>
              <w:t xml:space="preserve"> </w:t>
            </w:r>
            <w:r w:rsidRPr="00A65840">
              <w:rPr>
                <w:sz w:val="24"/>
              </w:rPr>
              <w:t>разных</w:t>
            </w:r>
            <w:r w:rsidRPr="00A65840">
              <w:rPr>
                <w:spacing w:val="-15"/>
                <w:sz w:val="24"/>
              </w:rPr>
              <w:t xml:space="preserve"> </w:t>
            </w:r>
            <w:r w:rsidRPr="00A65840">
              <w:rPr>
                <w:sz w:val="24"/>
              </w:rPr>
              <w:t>функционально- смысловых типов, функциональных разновидностей языка (разговорная речь,</w:t>
            </w:r>
            <w:r w:rsidRPr="00A65840">
              <w:rPr>
                <w:spacing w:val="60"/>
                <w:sz w:val="24"/>
              </w:rPr>
              <w:t xml:space="preserve">  </w:t>
            </w:r>
            <w:r w:rsidRPr="00A65840">
              <w:rPr>
                <w:sz w:val="24"/>
              </w:rPr>
              <w:t>функциональные</w:t>
            </w:r>
            <w:r w:rsidRPr="00A65840">
              <w:rPr>
                <w:spacing w:val="62"/>
                <w:sz w:val="24"/>
              </w:rPr>
              <w:t xml:space="preserve">  </w:t>
            </w:r>
            <w:r w:rsidRPr="00A65840">
              <w:rPr>
                <w:sz w:val="24"/>
              </w:rPr>
              <w:t>стили,</w:t>
            </w:r>
            <w:r w:rsidRPr="00A65840">
              <w:rPr>
                <w:spacing w:val="63"/>
                <w:sz w:val="24"/>
              </w:rPr>
              <w:t xml:space="preserve">  </w:t>
            </w:r>
            <w:r w:rsidRPr="00A65840">
              <w:rPr>
                <w:sz w:val="24"/>
              </w:rPr>
              <w:t>язык</w:t>
            </w:r>
            <w:r w:rsidRPr="00A65840">
              <w:rPr>
                <w:spacing w:val="61"/>
                <w:sz w:val="24"/>
              </w:rPr>
              <w:t xml:space="preserve">  </w:t>
            </w:r>
            <w:r w:rsidRPr="00A65840">
              <w:rPr>
                <w:sz w:val="24"/>
              </w:rPr>
              <w:t>художественной</w:t>
            </w:r>
            <w:r w:rsidRPr="00A65840">
              <w:rPr>
                <w:spacing w:val="64"/>
                <w:sz w:val="24"/>
              </w:rPr>
              <w:t xml:space="preserve">  </w:t>
            </w:r>
            <w:r w:rsidRPr="00A65840">
              <w:rPr>
                <w:spacing w:val="-2"/>
                <w:sz w:val="24"/>
              </w:rPr>
              <w:t>литературы),</w:t>
            </w:r>
          </w:p>
          <w:p w14:paraId="4DAFE6C8" w14:textId="77777777" w:rsidR="003B3C72" w:rsidRPr="00A65840" w:rsidRDefault="00000000">
            <w:pPr>
              <w:pStyle w:val="TableParagraph"/>
              <w:ind w:left="100"/>
              <w:jc w:val="both"/>
              <w:rPr>
                <w:sz w:val="24"/>
              </w:rPr>
            </w:pPr>
            <w:r w:rsidRPr="00A65840">
              <w:rPr>
                <w:sz w:val="24"/>
              </w:rPr>
              <w:t>различной</w:t>
            </w:r>
            <w:r w:rsidRPr="00A65840">
              <w:rPr>
                <w:spacing w:val="-4"/>
                <w:sz w:val="24"/>
              </w:rPr>
              <w:t xml:space="preserve"> </w:t>
            </w:r>
            <w:r w:rsidRPr="00A65840">
              <w:rPr>
                <w:sz w:val="24"/>
              </w:rPr>
              <w:t>жанровой</w:t>
            </w:r>
            <w:r w:rsidRPr="00A65840">
              <w:rPr>
                <w:spacing w:val="-4"/>
                <w:sz w:val="24"/>
              </w:rPr>
              <w:t xml:space="preserve"> </w:t>
            </w:r>
            <w:r w:rsidRPr="00A65840">
              <w:rPr>
                <w:spacing w:val="-2"/>
                <w:sz w:val="24"/>
              </w:rPr>
              <w:t>принадлежности</w:t>
            </w:r>
          </w:p>
        </w:tc>
      </w:tr>
      <w:tr w:rsidR="003B3C72" w:rsidRPr="00A65840" w14:paraId="59B203CE" w14:textId="77777777">
        <w:trPr>
          <w:trHeight w:val="1209"/>
        </w:trPr>
        <w:tc>
          <w:tcPr>
            <w:tcW w:w="1879" w:type="dxa"/>
          </w:tcPr>
          <w:p w14:paraId="4E1F3324" w14:textId="77777777" w:rsidR="003B3C72" w:rsidRPr="00A65840" w:rsidRDefault="003B3C72">
            <w:pPr>
              <w:pStyle w:val="TableParagraph"/>
              <w:spacing w:before="152"/>
              <w:rPr>
                <w:b/>
                <w:sz w:val="24"/>
              </w:rPr>
            </w:pPr>
          </w:p>
          <w:p w14:paraId="1DF9C0F9" w14:textId="77777777" w:rsidR="003B3C72" w:rsidRPr="00A65840" w:rsidRDefault="00000000">
            <w:pPr>
              <w:pStyle w:val="TableParagraph"/>
              <w:ind w:left="4"/>
              <w:jc w:val="center"/>
              <w:rPr>
                <w:sz w:val="24"/>
              </w:rPr>
            </w:pPr>
            <w:r w:rsidRPr="00A65840">
              <w:rPr>
                <w:spacing w:val="-5"/>
                <w:sz w:val="24"/>
              </w:rPr>
              <w:t>1.5</w:t>
            </w:r>
          </w:p>
        </w:tc>
        <w:tc>
          <w:tcPr>
            <w:tcW w:w="7891" w:type="dxa"/>
          </w:tcPr>
          <w:p w14:paraId="116CE295" w14:textId="77777777" w:rsidR="003B3C72" w:rsidRPr="00A65840" w:rsidRDefault="00000000">
            <w:pPr>
              <w:pStyle w:val="TableParagraph"/>
              <w:spacing w:before="42" w:line="336" w:lineRule="auto"/>
              <w:ind w:left="100"/>
              <w:rPr>
                <w:sz w:val="24"/>
              </w:rPr>
            </w:pPr>
            <w:r w:rsidRPr="00A65840">
              <w:rPr>
                <w:sz w:val="24"/>
              </w:rPr>
              <w:t>Совершенствование</w:t>
            </w:r>
            <w:r w:rsidRPr="00A65840">
              <w:rPr>
                <w:spacing w:val="40"/>
                <w:sz w:val="24"/>
              </w:rPr>
              <w:t xml:space="preserve"> </w:t>
            </w:r>
            <w:r w:rsidRPr="00A65840">
              <w:rPr>
                <w:sz w:val="24"/>
              </w:rPr>
              <w:t>умений</w:t>
            </w:r>
            <w:r w:rsidRPr="00A65840">
              <w:rPr>
                <w:spacing w:val="40"/>
                <w:sz w:val="24"/>
              </w:rPr>
              <w:t xml:space="preserve"> </w:t>
            </w:r>
            <w:r w:rsidRPr="00A65840">
              <w:rPr>
                <w:sz w:val="24"/>
              </w:rPr>
              <w:t>создавать</w:t>
            </w:r>
            <w:r w:rsidRPr="00A65840">
              <w:rPr>
                <w:spacing w:val="40"/>
                <w:sz w:val="24"/>
              </w:rPr>
              <w:t xml:space="preserve"> </w:t>
            </w:r>
            <w:r w:rsidRPr="00A65840">
              <w:rPr>
                <w:sz w:val="24"/>
              </w:rPr>
              <w:t>тексты</w:t>
            </w:r>
            <w:r w:rsidRPr="00A65840">
              <w:rPr>
                <w:spacing w:val="40"/>
                <w:sz w:val="24"/>
              </w:rPr>
              <w:t xml:space="preserve"> </w:t>
            </w:r>
            <w:r w:rsidRPr="00A65840">
              <w:rPr>
                <w:sz w:val="24"/>
              </w:rPr>
              <w:t>разных</w:t>
            </w:r>
            <w:r w:rsidRPr="00A65840">
              <w:rPr>
                <w:spacing w:val="80"/>
                <w:sz w:val="24"/>
              </w:rPr>
              <w:t xml:space="preserve"> </w:t>
            </w:r>
            <w:r w:rsidRPr="00A65840">
              <w:rPr>
                <w:sz w:val="24"/>
              </w:rPr>
              <w:t>функционально- смысловых</w:t>
            </w:r>
            <w:r w:rsidRPr="00A65840">
              <w:rPr>
                <w:spacing w:val="60"/>
                <w:w w:val="150"/>
                <w:sz w:val="24"/>
              </w:rPr>
              <w:t xml:space="preserve"> </w:t>
            </w:r>
            <w:r w:rsidRPr="00A65840">
              <w:rPr>
                <w:sz w:val="24"/>
              </w:rPr>
              <w:t>типов;</w:t>
            </w:r>
            <w:r w:rsidRPr="00A65840">
              <w:rPr>
                <w:spacing w:val="57"/>
                <w:w w:val="150"/>
                <w:sz w:val="24"/>
              </w:rPr>
              <w:t xml:space="preserve"> </w:t>
            </w:r>
            <w:r w:rsidRPr="00A65840">
              <w:rPr>
                <w:sz w:val="24"/>
              </w:rPr>
              <w:t>тексты</w:t>
            </w:r>
            <w:r w:rsidRPr="00A65840">
              <w:rPr>
                <w:spacing w:val="58"/>
                <w:w w:val="150"/>
                <w:sz w:val="24"/>
              </w:rPr>
              <w:t xml:space="preserve"> </w:t>
            </w:r>
            <w:r w:rsidRPr="00A65840">
              <w:rPr>
                <w:sz w:val="24"/>
              </w:rPr>
              <w:t>научного,</w:t>
            </w:r>
            <w:r w:rsidRPr="00A65840">
              <w:rPr>
                <w:spacing w:val="59"/>
                <w:w w:val="150"/>
                <w:sz w:val="24"/>
              </w:rPr>
              <w:t xml:space="preserve"> </w:t>
            </w:r>
            <w:r w:rsidRPr="00A65840">
              <w:rPr>
                <w:sz w:val="24"/>
              </w:rPr>
              <w:t>публицистического,</w:t>
            </w:r>
            <w:r w:rsidRPr="00A65840">
              <w:rPr>
                <w:spacing w:val="59"/>
                <w:w w:val="150"/>
                <w:sz w:val="24"/>
              </w:rPr>
              <w:t xml:space="preserve"> </w:t>
            </w:r>
            <w:r w:rsidRPr="00A65840">
              <w:rPr>
                <w:spacing w:val="-2"/>
                <w:sz w:val="24"/>
              </w:rPr>
              <w:t>официально-</w:t>
            </w:r>
          </w:p>
          <w:p w14:paraId="193D249B" w14:textId="77777777" w:rsidR="003B3C72" w:rsidRPr="00A65840" w:rsidRDefault="00000000">
            <w:pPr>
              <w:pStyle w:val="TableParagraph"/>
              <w:ind w:left="100"/>
              <w:rPr>
                <w:sz w:val="24"/>
              </w:rPr>
            </w:pPr>
            <w:r w:rsidRPr="00A65840">
              <w:rPr>
                <w:sz w:val="24"/>
              </w:rPr>
              <w:t>делового</w:t>
            </w:r>
            <w:r w:rsidRPr="00A65840">
              <w:rPr>
                <w:spacing w:val="-5"/>
                <w:sz w:val="24"/>
              </w:rPr>
              <w:t xml:space="preserve"> </w:t>
            </w:r>
            <w:r w:rsidRPr="00A65840">
              <w:rPr>
                <w:sz w:val="24"/>
              </w:rPr>
              <w:t>стилей</w:t>
            </w:r>
            <w:r w:rsidRPr="00A65840">
              <w:rPr>
                <w:spacing w:val="-2"/>
                <w:sz w:val="24"/>
              </w:rPr>
              <w:t xml:space="preserve"> </w:t>
            </w:r>
            <w:r w:rsidRPr="00A65840">
              <w:rPr>
                <w:sz w:val="24"/>
              </w:rPr>
              <w:t>разных жанров</w:t>
            </w:r>
            <w:r w:rsidRPr="00A65840">
              <w:rPr>
                <w:spacing w:val="-4"/>
                <w:sz w:val="24"/>
              </w:rPr>
              <w:t xml:space="preserve"> </w:t>
            </w:r>
            <w:r w:rsidRPr="00A65840">
              <w:rPr>
                <w:sz w:val="24"/>
              </w:rPr>
              <w:t>(объём</w:t>
            </w:r>
            <w:r w:rsidRPr="00A65840">
              <w:rPr>
                <w:spacing w:val="-3"/>
                <w:sz w:val="24"/>
              </w:rPr>
              <w:t xml:space="preserve"> </w:t>
            </w:r>
            <w:r w:rsidRPr="00A65840">
              <w:rPr>
                <w:sz w:val="24"/>
              </w:rPr>
              <w:t>сочинения</w:t>
            </w:r>
            <w:r w:rsidRPr="00A65840">
              <w:rPr>
                <w:spacing w:val="1"/>
                <w:sz w:val="24"/>
              </w:rPr>
              <w:t xml:space="preserve"> </w:t>
            </w:r>
            <w:r w:rsidRPr="00A65840">
              <w:rPr>
                <w:sz w:val="24"/>
              </w:rPr>
              <w:t>–</w:t>
            </w:r>
            <w:r w:rsidRPr="00A65840">
              <w:rPr>
                <w:spacing w:val="-3"/>
                <w:sz w:val="24"/>
              </w:rPr>
              <w:t xml:space="preserve"> </w:t>
            </w:r>
            <w:r w:rsidRPr="00A65840">
              <w:rPr>
                <w:sz w:val="24"/>
              </w:rPr>
              <w:t>не</w:t>
            </w:r>
            <w:r w:rsidRPr="00A65840">
              <w:rPr>
                <w:spacing w:val="-3"/>
                <w:sz w:val="24"/>
              </w:rPr>
              <w:t xml:space="preserve"> </w:t>
            </w:r>
            <w:r w:rsidRPr="00A65840">
              <w:rPr>
                <w:sz w:val="24"/>
              </w:rPr>
              <w:t>менее</w:t>
            </w:r>
            <w:r w:rsidRPr="00A65840">
              <w:rPr>
                <w:spacing w:val="-3"/>
                <w:sz w:val="24"/>
              </w:rPr>
              <w:t xml:space="preserve"> </w:t>
            </w:r>
            <w:r w:rsidRPr="00A65840">
              <w:rPr>
                <w:sz w:val="24"/>
              </w:rPr>
              <w:t>150</w:t>
            </w:r>
            <w:r w:rsidRPr="00A65840">
              <w:rPr>
                <w:spacing w:val="-2"/>
                <w:sz w:val="24"/>
              </w:rPr>
              <w:t xml:space="preserve"> слов)</w:t>
            </w:r>
          </w:p>
        </w:tc>
      </w:tr>
      <w:tr w:rsidR="003B3C72" w:rsidRPr="00A65840" w14:paraId="2445C90C" w14:textId="77777777">
        <w:trPr>
          <w:trHeight w:val="1595"/>
        </w:trPr>
        <w:tc>
          <w:tcPr>
            <w:tcW w:w="1879" w:type="dxa"/>
          </w:tcPr>
          <w:p w14:paraId="1D48EA34" w14:textId="77777777" w:rsidR="003B3C72" w:rsidRPr="00A65840" w:rsidRDefault="003B3C72">
            <w:pPr>
              <w:pStyle w:val="TableParagraph"/>
              <w:rPr>
                <w:b/>
                <w:sz w:val="24"/>
              </w:rPr>
            </w:pPr>
          </w:p>
          <w:p w14:paraId="114D83BE" w14:textId="77777777" w:rsidR="003B3C72" w:rsidRPr="00A65840" w:rsidRDefault="003B3C72">
            <w:pPr>
              <w:pStyle w:val="TableParagraph"/>
              <w:spacing w:before="71"/>
              <w:rPr>
                <w:b/>
                <w:sz w:val="24"/>
              </w:rPr>
            </w:pPr>
          </w:p>
          <w:p w14:paraId="65C3C200" w14:textId="77777777" w:rsidR="003B3C72" w:rsidRPr="00A65840" w:rsidRDefault="00000000">
            <w:pPr>
              <w:pStyle w:val="TableParagraph"/>
              <w:ind w:left="4"/>
              <w:jc w:val="center"/>
              <w:rPr>
                <w:sz w:val="24"/>
              </w:rPr>
            </w:pPr>
            <w:r w:rsidRPr="00A65840">
              <w:rPr>
                <w:spacing w:val="-5"/>
                <w:sz w:val="24"/>
              </w:rPr>
              <w:t>1.6</w:t>
            </w:r>
          </w:p>
        </w:tc>
        <w:tc>
          <w:tcPr>
            <w:tcW w:w="7891" w:type="dxa"/>
          </w:tcPr>
          <w:p w14:paraId="21F659C3" w14:textId="77777777" w:rsidR="003B3C72" w:rsidRPr="00A65840" w:rsidRDefault="00000000">
            <w:pPr>
              <w:pStyle w:val="TableParagraph"/>
              <w:spacing w:before="42" w:line="336" w:lineRule="auto"/>
              <w:ind w:left="100" w:right="94"/>
              <w:jc w:val="both"/>
              <w:rPr>
                <w:sz w:val="24"/>
              </w:rPr>
            </w:pPr>
            <w:r w:rsidRPr="00A65840">
              <w:rPr>
                <w:sz w:val="24"/>
              </w:rPr>
              <w:t>Совершенствование умений использовать разные виды чтения, приёмы информационно-смысловой переработки прочитанных текстов, включая гипертекст,</w:t>
            </w:r>
            <w:r w:rsidRPr="00A65840">
              <w:rPr>
                <w:spacing w:val="35"/>
                <w:sz w:val="24"/>
              </w:rPr>
              <w:t xml:space="preserve"> </w:t>
            </w:r>
            <w:r w:rsidRPr="00A65840">
              <w:rPr>
                <w:sz w:val="24"/>
              </w:rPr>
              <w:t>графику,</w:t>
            </w:r>
            <w:r w:rsidRPr="00A65840">
              <w:rPr>
                <w:spacing w:val="35"/>
                <w:sz w:val="24"/>
              </w:rPr>
              <w:t xml:space="preserve"> </w:t>
            </w:r>
            <w:r w:rsidRPr="00A65840">
              <w:rPr>
                <w:sz w:val="24"/>
              </w:rPr>
              <w:t>инфографику</w:t>
            </w:r>
            <w:r w:rsidRPr="00A65840">
              <w:rPr>
                <w:spacing w:val="28"/>
                <w:sz w:val="24"/>
              </w:rPr>
              <w:t xml:space="preserve"> </w:t>
            </w:r>
            <w:r w:rsidRPr="00A65840">
              <w:rPr>
                <w:sz w:val="24"/>
              </w:rPr>
              <w:t>и</w:t>
            </w:r>
            <w:r w:rsidRPr="00A65840">
              <w:rPr>
                <w:spacing w:val="36"/>
                <w:sz w:val="24"/>
              </w:rPr>
              <w:t xml:space="preserve"> </w:t>
            </w:r>
            <w:r w:rsidRPr="00A65840">
              <w:rPr>
                <w:sz w:val="24"/>
              </w:rPr>
              <w:t>другое</w:t>
            </w:r>
            <w:r w:rsidRPr="00A65840">
              <w:rPr>
                <w:spacing w:val="34"/>
                <w:sz w:val="24"/>
              </w:rPr>
              <w:t xml:space="preserve"> </w:t>
            </w:r>
            <w:r w:rsidRPr="00A65840">
              <w:rPr>
                <w:sz w:val="24"/>
              </w:rPr>
              <w:t>(объём</w:t>
            </w:r>
            <w:r w:rsidRPr="00A65840">
              <w:rPr>
                <w:spacing w:val="35"/>
                <w:sz w:val="24"/>
              </w:rPr>
              <w:t xml:space="preserve"> </w:t>
            </w:r>
            <w:r w:rsidRPr="00A65840">
              <w:rPr>
                <w:sz w:val="24"/>
              </w:rPr>
              <w:t>текста</w:t>
            </w:r>
            <w:r w:rsidRPr="00A65840">
              <w:rPr>
                <w:spacing w:val="34"/>
                <w:sz w:val="24"/>
              </w:rPr>
              <w:t xml:space="preserve"> </w:t>
            </w:r>
            <w:r w:rsidRPr="00A65840">
              <w:rPr>
                <w:sz w:val="24"/>
              </w:rPr>
              <w:t>для</w:t>
            </w:r>
            <w:r w:rsidRPr="00A65840">
              <w:rPr>
                <w:spacing w:val="35"/>
                <w:sz w:val="24"/>
              </w:rPr>
              <w:t xml:space="preserve"> </w:t>
            </w:r>
            <w:r w:rsidRPr="00A65840">
              <w:rPr>
                <w:sz w:val="24"/>
              </w:rPr>
              <w:t>чтения</w:t>
            </w:r>
            <w:r w:rsidRPr="00A65840">
              <w:rPr>
                <w:spacing w:val="43"/>
                <w:sz w:val="24"/>
              </w:rPr>
              <w:t xml:space="preserve"> </w:t>
            </w:r>
            <w:r w:rsidRPr="00A65840">
              <w:rPr>
                <w:spacing w:val="-10"/>
                <w:sz w:val="24"/>
              </w:rPr>
              <w:t>–</w:t>
            </w:r>
          </w:p>
          <w:p w14:paraId="02DE4691" w14:textId="77777777" w:rsidR="003B3C72" w:rsidRPr="00A65840" w:rsidRDefault="00000000">
            <w:pPr>
              <w:pStyle w:val="TableParagraph"/>
              <w:ind w:left="100"/>
              <w:jc w:val="both"/>
              <w:rPr>
                <w:sz w:val="24"/>
              </w:rPr>
            </w:pPr>
            <w:r w:rsidRPr="00A65840">
              <w:rPr>
                <w:sz w:val="24"/>
              </w:rPr>
              <w:t>450-500</w:t>
            </w:r>
            <w:r w:rsidRPr="00A65840">
              <w:rPr>
                <w:spacing w:val="-1"/>
                <w:sz w:val="24"/>
              </w:rPr>
              <w:t xml:space="preserve"> </w:t>
            </w:r>
            <w:r w:rsidRPr="00A65840">
              <w:rPr>
                <w:spacing w:val="-2"/>
                <w:sz w:val="24"/>
              </w:rPr>
              <w:t>слов)</w:t>
            </w:r>
          </w:p>
        </w:tc>
      </w:tr>
      <w:tr w:rsidR="003B3C72" w:rsidRPr="00A65840" w14:paraId="3D8B30E1" w14:textId="77777777">
        <w:trPr>
          <w:trHeight w:val="822"/>
        </w:trPr>
        <w:tc>
          <w:tcPr>
            <w:tcW w:w="1879" w:type="dxa"/>
          </w:tcPr>
          <w:p w14:paraId="243E96D3" w14:textId="77777777" w:rsidR="003B3C72" w:rsidRPr="00A65840" w:rsidRDefault="00000000">
            <w:pPr>
              <w:pStyle w:val="TableParagraph"/>
              <w:spacing w:before="236"/>
              <w:ind w:left="4"/>
              <w:jc w:val="center"/>
              <w:rPr>
                <w:sz w:val="24"/>
              </w:rPr>
            </w:pPr>
            <w:r w:rsidRPr="00A65840">
              <w:rPr>
                <w:spacing w:val="-5"/>
                <w:sz w:val="24"/>
              </w:rPr>
              <w:t>1.7</w:t>
            </w:r>
          </w:p>
        </w:tc>
        <w:tc>
          <w:tcPr>
            <w:tcW w:w="7891" w:type="dxa"/>
          </w:tcPr>
          <w:p w14:paraId="102CCF62" w14:textId="77777777" w:rsidR="003B3C72" w:rsidRPr="00A65840" w:rsidRDefault="00000000">
            <w:pPr>
              <w:pStyle w:val="TableParagraph"/>
              <w:tabs>
                <w:tab w:val="left" w:pos="2413"/>
                <w:tab w:val="left" w:pos="3418"/>
                <w:tab w:val="left" w:pos="4643"/>
                <w:tab w:val="left" w:pos="5989"/>
                <w:tab w:val="left" w:pos="6932"/>
              </w:tabs>
              <w:spacing w:before="42"/>
              <w:ind w:left="100"/>
              <w:rPr>
                <w:sz w:val="24"/>
              </w:rPr>
            </w:pPr>
            <w:r w:rsidRPr="00A65840">
              <w:rPr>
                <w:spacing w:val="-2"/>
                <w:sz w:val="24"/>
              </w:rPr>
              <w:t>Совершенствование</w:t>
            </w:r>
            <w:r w:rsidRPr="00A65840">
              <w:rPr>
                <w:sz w:val="24"/>
              </w:rPr>
              <w:tab/>
            </w:r>
            <w:r w:rsidRPr="00A65840">
              <w:rPr>
                <w:spacing w:val="-2"/>
                <w:sz w:val="24"/>
              </w:rPr>
              <w:t>умений</w:t>
            </w:r>
            <w:r w:rsidRPr="00A65840">
              <w:rPr>
                <w:sz w:val="24"/>
              </w:rPr>
              <w:tab/>
            </w:r>
            <w:r w:rsidRPr="00A65840">
              <w:rPr>
                <w:spacing w:val="-2"/>
                <w:sz w:val="24"/>
              </w:rPr>
              <w:t>создавать</w:t>
            </w:r>
            <w:r w:rsidRPr="00A65840">
              <w:rPr>
                <w:sz w:val="24"/>
              </w:rPr>
              <w:tab/>
            </w:r>
            <w:r w:rsidRPr="00A65840">
              <w:rPr>
                <w:spacing w:val="-2"/>
                <w:sz w:val="24"/>
              </w:rPr>
              <w:t>вторичные</w:t>
            </w:r>
            <w:r w:rsidRPr="00A65840">
              <w:rPr>
                <w:sz w:val="24"/>
              </w:rPr>
              <w:tab/>
            </w:r>
            <w:r w:rsidRPr="00A65840">
              <w:rPr>
                <w:spacing w:val="-2"/>
                <w:sz w:val="24"/>
              </w:rPr>
              <w:t>тексты</w:t>
            </w:r>
            <w:r w:rsidRPr="00A65840">
              <w:rPr>
                <w:sz w:val="24"/>
              </w:rPr>
              <w:tab/>
            </w:r>
            <w:r w:rsidRPr="00A65840">
              <w:rPr>
                <w:spacing w:val="-2"/>
                <w:sz w:val="24"/>
              </w:rPr>
              <w:t>(тезисы,</w:t>
            </w:r>
          </w:p>
          <w:p w14:paraId="221C94F5" w14:textId="77777777" w:rsidR="003B3C72" w:rsidRPr="00A65840" w:rsidRDefault="00000000">
            <w:pPr>
              <w:pStyle w:val="TableParagraph"/>
              <w:spacing w:before="110"/>
              <w:ind w:left="100"/>
              <w:rPr>
                <w:sz w:val="24"/>
              </w:rPr>
            </w:pPr>
            <w:r w:rsidRPr="00A65840">
              <w:rPr>
                <w:sz w:val="24"/>
              </w:rPr>
              <w:t>аннотация,</w:t>
            </w:r>
            <w:r w:rsidRPr="00A65840">
              <w:rPr>
                <w:spacing w:val="-4"/>
                <w:sz w:val="24"/>
              </w:rPr>
              <w:t xml:space="preserve"> </w:t>
            </w:r>
            <w:r w:rsidRPr="00A65840">
              <w:rPr>
                <w:sz w:val="24"/>
              </w:rPr>
              <w:t>отзыв,</w:t>
            </w:r>
            <w:r w:rsidRPr="00A65840">
              <w:rPr>
                <w:spacing w:val="-3"/>
                <w:sz w:val="24"/>
              </w:rPr>
              <w:t xml:space="preserve"> </w:t>
            </w:r>
            <w:r w:rsidRPr="00A65840">
              <w:rPr>
                <w:sz w:val="24"/>
              </w:rPr>
              <w:t>рецензия</w:t>
            </w:r>
            <w:r w:rsidRPr="00A65840">
              <w:rPr>
                <w:spacing w:val="-6"/>
                <w:sz w:val="24"/>
              </w:rPr>
              <w:t xml:space="preserve"> </w:t>
            </w:r>
            <w:r w:rsidRPr="00A65840">
              <w:rPr>
                <w:sz w:val="24"/>
              </w:rPr>
              <w:t>и</w:t>
            </w:r>
            <w:r w:rsidRPr="00A65840">
              <w:rPr>
                <w:spacing w:val="-3"/>
                <w:sz w:val="24"/>
              </w:rPr>
              <w:t xml:space="preserve"> </w:t>
            </w:r>
            <w:r w:rsidRPr="00A65840">
              <w:rPr>
                <w:spacing w:val="-2"/>
                <w:sz w:val="24"/>
              </w:rPr>
              <w:t>другие)</w:t>
            </w:r>
          </w:p>
        </w:tc>
      </w:tr>
      <w:tr w:rsidR="003B3C72" w:rsidRPr="00A65840" w14:paraId="4320427E" w14:textId="77777777">
        <w:trPr>
          <w:trHeight w:val="436"/>
        </w:trPr>
        <w:tc>
          <w:tcPr>
            <w:tcW w:w="1879" w:type="dxa"/>
          </w:tcPr>
          <w:p w14:paraId="1FDEF238" w14:textId="77777777" w:rsidR="003B3C72" w:rsidRPr="00A65840" w:rsidRDefault="00000000">
            <w:pPr>
              <w:pStyle w:val="TableParagraph"/>
              <w:spacing w:before="42"/>
              <w:ind w:left="4" w:right="2"/>
              <w:jc w:val="center"/>
              <w:rPr>
                <w:sz w:val="24"/>
              </w:rPr>
            </w:pPr>
            <w:r w:rsidRPr="00A65840">
              <w:rPr>
                <w:spacing w:val="-10"/>
                <w:sz w:val="24"/>
              </w:rPr>
              <w:t>2</w:t>
            </w:r>
          </w:p>
        </w:tc>
        <w:tc>
          <w:tcPr>
            <w:tcW w:w="7891" w:type="dxa"/>
          </w:tcPr>
          <w:p w14:paraId="46FF16F3" w14:textId="77777777" w:rsidR="003B3C72" w:rsidRPr="00A65840" w:rsidRDefault="00000000">
            <w:pPr>
              <w:pStyle w:val="TableParagraph"/>
              <w:spacing w:before="42"/>
              <w:ind w:left="100"/>
              <w:rPr>
                <w:sz w:val="24"/>
              </w:rPr>
            </w:pPr>
            <w:r w:rsidRPr="00A65840">
              <w:rPr>
                <w:sz w:val="24"/>
              </w:rPr>
              <w:t>Функциональная</w:t>
            </w:r>
            <w:r w:rsidRPr="00A65840">
              <w:rPr>
                <w:spacing w:val="-8"/>
                <w:sz w:val="24"/>
              </w:rPr>
              <w:t xml:space="preserve"> </w:t>
            </w:r>
            <w:r w:rsidRPr="00A65840">
              <w:rPr>
                <w:sz w:val="24"/>
              </w:rPr>
              <w:t>стилистика.</w:t>
            </w:r>
            <w:r w:rsidRPr="00A65840">
              <w:rPr>
                <w:spacing w:val="-7"/>
                <w:sz w:val="24"/>
              </w:rPr>
              <w:t xml:space="preserve"> </w:t>
            </w:r>
            <w:r w:rsidRPr="00A65840">
              <w:rPr>
                <w:sz w:val="24"/>
              </w:rPr>
              <w:t>Культура</w:t>
            </w:r>
            <w:r w:rsidRPr="00A65840">
              <w:rPr>
                <w:spacing w:val="-7"/>
                <w:sz w:val="24"/>
              </w:rPr>
              <w:t xml:space="preserve"> </w:t>
            </w:r>
            <w:r w:rsidRPr="00A65840">
              <w:rPr>
                <w:spacing w:val="-4"/>
                <w:sz w:val="24"/>
              </w:rPr>
              <w:t>речи</w:t>
            </w:r>
          </w:p>
        </w:tc>
      </w:tr>
      <w:tr w:rsidR="003B3C72" w:rsidRPr="00A65840" w14:paraId="2B2D612F" w14:textId="77777777">
        <w:trPr>
          <w:trHeight w:val="1209"/>
        </w:trPr>
        <w:tc>
          <w:tcPr>
            <w:tcW w:w="1879" w:type="dxa"/>
          </w:tcPr>
          <w:p w14:paraId="47A3A9EC" w14:textId="77777777" w:rsidR="003B3C72" w:rsidRPr="00A65840" w:rsidRDefault="003B3C72">
            <w:pPr>
              <w:pStyle w:val="TableParagraph"/>
              <w:spacing w:before="152"/>
              <w:rPr>
                <w:b/>
                <w:sz w:val="24"/>
              </w:rPr>
            </w:pPr>
          </w:p>
          <w:p w14:paraId="6CBAADE1" w14:textId="77777777" w:rsidR="003B3C72" w:rsidRPr="00A65840" w:rsidRDefault="00000000">
            <w:pPr>
              <w:pStyle w:val="TableParagraph"/>
              <w:ind w:left="4"/>
              <w:jc w:val="center"/>
              <w:rPr>
                <w:sz w:val="24"/>
              </w:rPr>
            </w:pPr>
            <w:r w:rsidRPr="00A65840">
              <w:rPr>
                <w:spacing w:val="-5"/>
                <w:sz w:val="24"/>
              </w:rPr>
              <w:t>2.1</w:t>
            </w:r>
          </w:p>
        </w:tc>
        <w:tc>
          <w:tcPr>
            <w:tcW w:w="7891" w:type="dxa"/>
          </w:tcPr>
          <w:p w14:paraId="50AD8733" w14:textId="77777777" w:rsidR="003B3C72" w:rsidRPr="00A65840" w:rsidRDefault="00000000">
            <w:pPr>
              <w:pStyle w:val="TableParagraph"/>
              <w:spacing w:before="42" w:line="336" w:lineRule="auto"/>
              <w:ind w:left="100"/>
              <w:rPr>
                <w:sz w:val="24"/>
              </w:rPr>
            </w:pPr>
            <w:r w:rsidRPr="00A65840">
              <w:rPr>
                <w:sz w:val="24"/>
              </w:rPr>
              <w:t>Обобщение</w:t>
            </w:r>
            <w:r w:rsidRPr="00A65840">
              <w:rPr>
                <w:spacing w:val="-12"/>
                <w:sz w:val="24"/>
              </w:rPr>
              <w:t xml:space="preserve"> </w:t>
            </w:r>
            <w:r w:rsidRPr="00A65840">
              <w:rPr>
                <w:sz w:val="24"/>
              </w:rPr>
              <w:t>знаний</w:t>
            </w:r>
            <w:r w:rsidRPr="00A65840">
              <w:rPr>
                <w:spacing w:val="-10"/>
                <w:sz w:val="24"/>
              </w:rPr>
              <w:t xml:space="preserve"> </w:t>
            </w:r>
            <w:r w:rsidRPr="00A65840">
              <w:rPr>
                <w:sz w:val="24"/>
              </w:rPr>
              <w:t>о</w:t>
            </w:r>
            <w:r w:rsidRPr="00A65840">
              <w:rPr>
                <w:spacing w:val="-14"/>
                <w:sz w:val="24"/>
              </w:rPr>
              <w:t xml:space="preserve"> </w:t>
            </w:r>
            <w:r w:rsidRPr="00A65840">
              <w:rPr>
                <w:sz w:val="24"/>
              </w:rPr>
              <w:t>функциональных</w:t>
            </w:r>
            <w:r w:rsidRPr="00A65840">
              <w:rPr>
                <w:spacing w:val="-9"/>
                <w:sz w:val="24"/>
              </w:rPr>
              <w:t xml:space="preserve"> </w:t>
            </w:r>
            <w:r w:rsidRPr="00A65840">
              <w:rPr>
                <w:sz w:val="24"/>
              </w:rPr>
              <w:t>разновидностях</w:t>
            </w:r>
            <w:r w:rsidRPr="00A65840">
              <w:rPr>
                <w:spacing w:val="-9"/>
                <w:sz w:val="24"/>
              </w:rPr>
              <w:t xml:space="preserve"> </w:t>
            </w:r>
            <w:r w:rsidRPr="00A65840">
              <w:rPr>
                <w:sz w:val="24"/>
              </w:rPr>
              <w:t>языка:</w:t>
            </w:r>
            <w:r w:rsidRPr="00A65840">
              <w:rPr>
                <w:spacing w:val="-11"/>
                <w:sz w:val="24"/>
              </w:rPr>
              <w:t xml:space="preserve"> </w:t>
            </w:r>
            <w:r w:rsidRPr="00A65840">
              <w:rPr>
                <w:sz w:val="24"/>
              </w:rPr>
              <w:t>разговорной речи,</w:t>
            </w:r>
            <w:r w:rsidRPr="00A65840">
              <w:rPr>
                <w:spacing w:val="-2"/>
                <w:sz w:val="24"/>
              </w:rPr>
              <w:t xml:space="preserve"> </w:t>
            </w:r>
            <w:r w:rsidRPr="00A65840">
              <w:rPr>
                <w:sz w:val="24"/>
              </w:rPr>
              <w:t>функциональных стилях</w:t>
            </w:r>
            <w:r w:rsidRPr="00A65840">
              <w:rPr>
                <w:spacing w:val="4"/>
                <w:sz w:val="24"/>
              </w:rPr>
              <w:t xml:space="preserve"> </w:t>
            </w:r>
            <w:r w:rsidRPr="00A65840">
              <w:rPr>
                <w:sz w:val="24"/>
              </w:rPr>
              <w:t>(научный, публицистический,</w:t>
            </w:r>
            <w:r w:rsidRPr="00A65840">
              <w:rPr>
                <w:spacing w:val="1"/>
                <w:sz w:val="24"/>
              </w:rPr>
              <w:t xml:space="preserve"> </w:t>
            </w:r>
            <w:r w:rsidRPr="00A65840">
              <w:rPr>
                <w:spacing w:val="-2"/>
                <w:sz w:val="24"/>
              </w:rPr>
              <w:t>официально-</w:t>
            </w:r>
          </w:p>
          <w:p w14:paraId="2C28901D" w14:textId="77777777" w:rsidR="003B3C72" w:rsidRPr="00A65840" w:rsidRDefault="00000000">
            <w:pPr>
              <w:pStyle w:val="TableParagraph"/>
              <w:ind w:left="100"/>
              <w:rPr>
                <w:sz w:val="24"/>
              </w:rPr>
            </w:pPr>
            <w:r w:rsidRPr="00A65840">
              <w:rPr>
                <w:sz w:val="24"/>
              </w:rPr>
              <w:t>деловой),</w:t>
            </w:r>
            <w:r w:rsidRPr="00A65840">
              <w:rPr>
                <w:spacing w:val="-4"/>
                <w:sz w:val="24"/>
              </w:rPr>
              <w:t xml:space="preserve"> </w:t>
            </w:r>
            <w:r w:rsidRPr="00A65840">
              <w:rPr>
                <w:sz w:val="24"/>
              </w:rPr>
              <w:t>языке</w:t>
            </w:r>
            <w:r w:rsidRPr="00A65840">
              <w:rPr>
                <w:spacing w:val="-5"/>
                <w:sz w:val="24"/>
              </w:rPr>
              <w:t xml:space="preserve"> </w:t>
            </w:r>
            <w:r w:rsidRPr="00A65840">
              <w:rPr>
                <w:sz w:val="24"/>
              </w:rPr>
              <w:t>художественной</w:t>
            </w:r>
            <w:r w:rsidRPr="00A65840">
              <w:rPr>
                <w:spacing w:val="-3"/>
                <w:sz w:val="24"/>
              </w:rPr>
              <w:t xml:space="preserve"> </w:t>
            </w:r>
            <w:r w:rsidRPr="00A65840">
              <w:rPr>
                <w:spacing w:val="-2"/>
                <w:sz w:val="24"/>
              </w:rPr>
              <w:t>литературы</w:t>
            </w:r>
          </w:p>
        </w:tc>
      </w:tr>
      <w:tr w:rsidR="003B3C72" w:rsidRPr="00A65840" w14:paraId="1C2A3F33" w14:textId="77777777">
        <w:trPr>
          <w:trHeight w:val="1596"/>
        </w:trPr>
        <w:tc>
          <w:tcPr>
            <w:tcW w:w="1879" w:type="dxa"/>
          </w:tcPr>
          <w:p w14:paraId="06F607D8" w14:textId="77777777" w:rsidR="003B3C72" w:rsidRPr="00A65840" w:rsidRDefault="003B3C72">
            <w:pPr>
              <w:pStyle w:val="TableParagraph"/>
              <w:rPr>
                <w:b/>
                <w:sz w:val="24"/>
              </w:rPr>
            </w:pPr>
          </w:p>
          <w:p w14:paraId="27978CB0" w14:textId="77777777" w:rsidR="003B3C72" w:rsidRPr="00A65840" w:rsidRDefault="003B3C72">
            <w:pPr>
              <w:pStyle w:val="TableParagraph"/>
              <w:spacing w:before="71"/>
              <w:rPr>
                <w:b/>
                <w:sz w:val="24"/>
              </w:rPr>
            </w:pPr>
          </w:p>
          <w:p w14:paraId="7BFCFDA5" w14:textId="77777777" w:rsidR="003B3C72" w:rsidRPr="00A65840" w:rsidRDefault="00000000">
            <w:pPr>
              <w:pStyle w:val="TableParagraph"/>
              <w:ind w:left="4"/>
              <w:jc w:val="center"/>
              <w:rPr>
                <w:sz w:val="24"/>
              </w:rPr>
            </w:pPr>
            <w:r w:rsidRPr="00A65840">
              <w:rPr>
                <w:spacing w:val="-5"/>
                <w:sz w:val="24"/>
              </w:rPr>
              <w:t>2.2</w:t>
            </w:r>
          </w:p>
        </w:tc>
        <w:tc>
          <w:tcPr>
            <w:tcW w:w="7891" w:type="dxa"/>
          </w:tcPr>
          <w:p w14:paraId="339BAE9C" w14:textId="77777777" w:rsidR="003B3C72" w:rsidRPr="00A65840" w:rsidRDefault="00000000">
            <w:pPr>
              <w:pStyle w:val="TableParagraph"/>
              <w:spacing w:before="42" w:line="336" w:lineRule="auto"/>
              <w:ind w:left="100" w:right="101"/>
              <w:jc w:val="both"/>
              <w:rPr>
                <w:sz w:val="24"/>
              </w:rPr>
            </w:pPr>
            <w:r w:rsidRPr="00A65840">
              <w:rPr>
                <w:sz w:val="24"/>
              </w:rPr>
              <w:t>Совершенствование умений распознавать, анализировать и комментировать тексты различных функциональных разновидностей языка</w:t>
            </w:r>
            <w:r w:rsidRPr="00A65840">
              <w:rPr>
                <w:spacing w:val="46"/>
                <w:sz w:val="24"/>
              </w:rPr>
              <w:t xml:space="preserve"> </w:t>
            </w:r>
            <w:r w:rsidRPr="00A65840">
              <w:rPr>
                <w:sz w:val="24"/>
              </w:rPr>
              <w:t>(разговорная</w:t>
            </w:r>
            <w:r w:rsidRPr="00A65840">
              <w:rPr>
                <w:spacing w:val="48"/>
                <w:sz w:val="24"/>
              </w:rPr>
              <w:t xml:space="preserve"> </w:t>
            </w:r>
            <w:r w:rsidRPr="00A65840">
              <w:rPr>
                <w:sz w:val="24"/>
              </w:rPr>
              <w:t>речь,</w:t>
            </w:r>
            <w:r w:rsidRPr="00A65840">
              <w:rPr>
                <w:spacing w:val="48"/>
                <w:sz w:val="24"/>
              </w:rPr>
              <w:t xml:space="preserve"> </w:t>
            </w:r>
            <w:r w:rsidRPr="00A65840">
              <w:rPr>
                <w:sz w:val="24"/>
              </w:rPr>
              <w:t>функциональные</w:t>
            </w:r>
            <w:r w:rsidRPr="00A65840">
              <w:rPr>
                <w:spacing w:val="47"/>
                <w:sz w:val="24"/>
              </w:rPr>
              <w:t xml:space="preserve"> </w:t>
            </w:r>
            <w:r w:rsidRPr="00A65840">
              <w:rPr>
                <w:sz w:val="24"/>
              </w:rPr>
              <w:t>стили,</w:t>
            </w:r>
            <w:r w:rsidRPr="00A65840">
              <w:rPr>
                <w:spacing w:val="46"/>
                <w:sz w:val="24"/>
              </w:rPr>
              <w:t xml:space="preserve"> </w:t>
            </w:r>
            <w:r w:rsidRPr="00A65840">
              <w:rPr>
                <w:sz w:val="24"/>
              </w:rPr>
              <w:t>язык</w:t>
            </w:r>
            <w:r w:rsidRPr="00A65840">
              <w:rPr>
                <w:spacing w:val="47"/>
                <w:sz w:val="24"/>
              </w:rPr>
              <w:t xml:space="preserve"> </w:t>
            </w:r>
            <w:r w:rsidRPr="00A65840">
              <w:rPr>
                <w:spacing w:val="-2"/>
                <w:sz w:val="24"/>
              </w:rPr>
              <w:t>художественной</w:t>
            </w:r>
          </w:p>
          <w:p w14:paraId="76866053" w14:textId="77777777" w:rsidR="003B3C72" w:rsidRPr="00A65840" w:rsidRDefault="00000000">
            <w:pPr>
              <w:pStyle w:val="TableParagraph"/>
              <w:spacing w:before="1"/>
              <w:ind w:left="100"/>
              <w:rPr>
                <w:sz w:val="24"/>
              </w:rPr>
            </w:pPr>
            <w:r w:rsidRPr="00A65840">
              <w:rPr>
                <w:spacing w:val="-2"/>
                <w:sz w:val="24"/>
              </w:rPr>
              <w:t>литературы)</w:t>
            </w:r>
          </w:p>
        </w:tc>
      </w:tr>
      <w:tr w:rsidR="003B3C72" w:rsidRPr="00A65840" w14:paraId="5A11FAB9" w14:textId="77777777">
        <w:trPr>
          <w:trHeight w:val="436"/>
        </w:trPr>
        <w:tc>
          <w:tcPr>
            <w:tcW w:w="1879" w:type="dxa"/>
          </w:tcPr>
          <w:p w14:paraId="1BC74280" w14:textId="77777777" w:rsidR="003B3C72" w:rsidRPr="00A65840" w:rsidRDefault="00000000">
            <w:pPr>
              <w:pStyle w:val="TableParagraph"/>
              <w:spacing w:before="42"/>
              <w:ind w:left="4" w:right="2"/>
              <w:jc w:val="center"/>
              <w:rPr>
                <w:sz w:val="24"/>
              </w:rPr>
            </w:pPr>
            <w:r w:rsidRPr="00A65840">
              <w:rPr>
                <w:spacing w:val="-10"/>
                <w:sz w:val="24"/>
              </w:rPr>
              <w:t>3</w:t>
            </w:r>
          </w:p>
        </w:tc>
        <w:tc>
          <w:tcPr>
            <w:tcW w:w="7891" w:type="dxa"/>
          </w:tcPr>
          <w:p w14:paraId="464EDA1A" w14:textId="77777777" w:rsidR="003B3C72" w:rsidRPr="00A65840" w:rsidRDefault="00000000">
            <w:pPr>
              <w:pStyle w:val="TableParagraph"/>
              <w:spacing w:before="42"/>
              <w:ind w:left="100"/>
              <w:rPr>
                <w:sz w:val="24"/>
              </w:rPr>
            </w:pPr>
            <w:r w:rsidRPr="00A65840">
              <w:rPr>
                <w:sz w:val="24"/>
              </w:rPr>
              <w:t>Язык</w:t>
            </w:r>
            <w:r w:rsidRPr="00A65840">
              <w:rPr>
                <w:spacing w:val="-3"/>
                <w:sz w:val="24"/>
              </w:rPr>
              <w:t xml:space="preserve"> </w:t>
            </w:r>
            <w:r w:rsidRPr="00A65840">
              <w:rPr>
                <w:sz w:val="24"/>
              </w:rPr>
              <w:t>и</w:t>
            </w:r>
            <w:r w:rsidRPr="00A65840">
              <w:rPr>
                <w:spacing w:val="-2"/>
                <w:sz w:val="24"/>
              </w:rPr>
              <w:t xml:space="preserve"> </w:t>
            </w:r>
            <w:r w:rsidRPr="00A65840">
              <w:rPr>
                <w:sz w:val="24"/>
              </w:rPr>
              <w:t>речь.</w:t>
            </w:r>
            <w:r w:rsidRPr="00A65840">
              <w:rPr>
                <w:spacing w:val="-3"/>
                <w:sz w:val="24"/>
              </w:rPr>
              <w:t xml:space="preserve"> </w:t>
            </w:r>
            <w:r w:rsidRPr="00A65840">
              <w:rPr>
                <w:sz w:val="24"/>
              </w:rPr>
              <w:t>Культура</w:t>
            </w:r>
            <w:r w:rsidRPr="00A65840">
              <w:rPr>
                <w:spacing w:val="-2"/>
                <w:sz w:val="24"/>
              </w:rPr>
              <w:t xml:space="preserve"> </w:t>
            </w:r>
            <w:r w:rsidRPr="00A65840">
              <w:rPr>
                <w:spacing w:val="-4"/>
                <w:sz w:val="24"/>
              </w:rPr>
              <w:t>речи</w:t>
            </w:r>
          </w:p>
        </w:tc>
      </w:tr>
    </w:tbl>
    <w:p w14:paraId="7ECC7EE5" w14:textId="77777777" w:rsidR="003B3C72" w:rsidRPr="00A65840" w:rsidRDefault="003B3C72">
      <w:pPr>
        <w:pStyle w:val="TableParagraph"/>
        <w:rPr>
          <w:sz w:val="24"/>
        </w:rPr>
        <w:sectPr w:rsidR="003B3C72" w:rsidRPr="00A65840">
          <w:pgSz w:w="11910" w:h="16840"/>
          <w:pgMar w:top="1040" w:right="141" w:bottom="186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7891"/>
      </w:tblGrid>
      <w:tr w:rsidR="003B3C72" w:rsidRPr="00A65840" w14:paraId="49DB8AA9" w14:textId="77777777">
        <w:trPr>
          <w:trHeight w:val="436"/>
        </w:trPr>
        <w:tc>
          <w:tcPr>
            <w:tcW w:w="1879" w:type="dxa"/>
          </w:tcPr>
          <w:p w14:paraId="062D026B" w14:textId="77777777" w:rsidR="003B3C72" w:rsidRPr="00A65840" w:rsidRDefault="00000000">
            <w:pPr>
              <w:pStyle w:val="TableParagraph"/>
              <w:spacing w:before="42"/>
              <w:ind w:left="4"/>
              <w:jc w:val="center"/>
              <w:rPr>
                <w:sz w:val="24"/>
              </w:rPr>
            </w:pPr>
            <w:r w:rsidRPr="00A65840">
              <w:rPr>
                <w:spacing w:val="-5"/>
                <w:sz w:val="24"/>
              </w:rPr>
              <w:lastRenderedPageBreak/>
              <w:t>3.1</w:t>
            </w:r>
          </w:p>
        </w:tc>
        <w:tc>
          <w:tcPr>
            <w:tcW w:w="7891" w:type="dxa"/>
          </w:tcPr>
          <w:p w14:paraId="07C273A7" w14:textId="77777777" w:rsidR="003B3C72" w:rsidRPr="00A65840" w:rsidRDefault="00000000">
            <w:pPr>
              <w:pStyle w:val="TableParagraph"/>
              <w:spacing w:before="42"/>
              <w:ind w:left="100"/>
              <w:rPr>
                <w:sz w:val="24"/>
              </w:rPr>
            </w:pPr>
            <w:r w:rsidRPr="00A65840">
              <w:rPr>
                <w:sz w:val="24"/>
              </w:rPr>
              <w:t>Обобщение</w:t>
            </w:r>
            <w:r w:rsidRPr="00A65840">
              <w:rPr>
                <w:spacing w:val="-6"/>
                <w:sz w:val="24"/>
              </w:rPr>
              <w:t xml:space="preserve"> </w:t>
            </w:r>
            <w:r w:rsidRPr="00A65840">
              <w:rPr>
                <w:sz w:val="24"/>
              </w:rPr>
              <w:t>знаний</w:t>
            </w:r>
            <w:r w:rsidRPr="00A65840">
              <w:rPr>
                <w:spacing w:val="-2"/>
                <w:sz w:val="24"/>
              </w:rPr>
              <w:t xml:space="preserve"> </w:t>
            </w:r>
            <w:r w:rsidRPr="00A65840">
              <w:rPr>
                <w:sz w:val="24"/>
              </w:rPr>
              <w:t>о</w:t>
            </w:r>
            <w:r w:rsidRPr="00A65840">
              <w:rPr>
                <w:spacing w:val="-3"/>
                <w:sz w:val="24"/>
              </w:rPr>
              <w:t xml:space="preserve"> </w:t>
            </w:r>
            <w:r w:rsidRPr="00A65840">
              <w:rPr>
                <w:sz w:val="24"/>
              </w:rPr>
              <w:t>языке</w:t>
            </w:r>
            <w:r w:rsidRPr="00A65840">
              <w:rPr>
                <w:spacing w:val="-2"/>
                <w:sz w:val="24"/>
              </w:rPr>
              <w:t xml:space="preserve"> </w:t>
            </w:r>
            <w:r w:rsidRPr="00A65840">
              <w:rPr>
                <w:sz w:val="24"/>
              </w:rPr>
              <w:t>как</w:t>
            </w:r>
            <w:r w:rsidRPr="00A65840">
              <w:rPr>
                <w:spacing w:val="-2"/>
                <w:sz w:val="24"/>
              </w:rPr>
              <w:t xml:space="preserve"> </w:t>
            </w:r>
            <w:r w:rsidRPr="00A65840">
              <w:rPr>
                <w:sz w:val="24"/>
              </w:rPr>
              <w:t>системе,</w:t>
            </w:r>
            <w:r w:rsidRPr="00A65840">
              <w:rPr>
                <w:spacing w:val="-3"/>
                <w:sz w:val="24"/>
              </w:rPr>
              <w:t xml:space="preserve"> </w:t>
            </w:r>
            <w:r w:rsidRPr="00A65840">
              <w:rPr>
                <w:sz w:val="24"/>
              </w:rPr>
              <w:t>его</w:t>
            </w:r>
            <w:r w:rsidRPr="00A65840">
              <w:rPr>
                <w:spacing w:val="-2"/>
                <w:sz w:val="24"/>
              </w:rPr>
              <w:t xml:space="preserve"> </w:t>
            </w:r>
            <w:r w:rsidRPr="00A65840">
              <w:rPr>
                <w:sz w:val="24"/>
              </w:rPr>
              <w:t>основных</w:t>
            </w:r>
            <w:r w:rsidRPr="00A65840">
              <w:rPr>
                <w:spacing w:val="-1"/>
                <w:sz w:val="24"/>
              </w:rPr>
              <w:t xml:space="preserve"> </w:t>
            </w:r>
            <w:r w:rsidRPr="00A65840">
              <w:rPr>
                <w:sz w:val="24"/>
              </w:rPr>
              <w:t>единицах и</w:t>
            </w:r>
            <w:r w:rsidRPr="00A65840">
              <w:rPr>
                <w:spacing w:val="1"/>
                <w:sz w:val="24"/>
              </w:rPr>
              <w:t xml:space="preserve"> </w:t>
            </w:r>
            <w:r w:rsidRPr="00A65840">
              <w:rPr>
                <w:spacing w:val="-2"/>
                <w:sz w:val="24"/>
              </w:rPr>
              <w:t>уровнях</w:t>
            </w:r>
          </w:p>
        </w:tc>
      </w:tr>
      <w:tr w:rsidR="003B3C72" w:rsidRPr="00A65840" w14:paraId="366978C5" w14:textId="77777777">
        <w:trPr>
          <w:trHeight w:val="823"/>
        </w:trPr>
        <w:tc>
          <w:tcPr>
            <w:tcW w:w="1879" w:type="dxa"/>
          </w:tcPr>
          <w:p w14:paraId="066349B1" w14:textId="77777777" w:rsidR="003B3C72" w:rsidRPr="00A65840" w:rsidRDefault="00000000">
            <w:pPr>
              <w:pStyle w:val="TableParagraph"/>
              <w:spacing w:before="237"/>
              <w:ind w:left="4"/>
              <w:jc w:val="center"/>
              <w:rPr>
                <w:sz w:val="24"/>
              </w:rPr>
            </w:pPr>
            <w:r w:rsidRPr="00A65840">
              <w:rPr>
                <w:spacing w:val="-5"/>
                <w:sz w:val="24"/>
              </w:rPr>
              <w:t>3.2</w:t>
            </w:r>
          </w:p>
        </w:tc>
        <w:tc>
          <w:tcPr>
            <w:tcW w:w="7891" w:type="dxa"/>
          </w:tcPr>
          <w:p w14:paraId="2A0ECC0A" w14:textId="77777777" w:rsidR="003B3C72" w:rsidRPr="00A65840" w:rsidRDefault="00000000">
            <w:pPr>
              <w:pStyle w:val="TableParagraph"/>
              <w:spacing w:before="42"/>
              <w:ind w:left="100"/>
              <w:rPr>
                <w:sz w:val="24"/>
              </w:rPr>
            </w:pPr>
            <w:r w:rsidRPr="00A65840">
              <w:rPr>
                <w:sz w:val="24"/>
              </w:rPr>
              <w:t>Обогащение</w:t>
            </w:r>
            <w:r w:rsidRPr="00A65840">
              <w:rPr>
                <w:spacing w:val="7"/>
                <w:sz w:val="24"/>
              </w:rPr>
              <w:t xml:space="preserve"> </w:t>
            </w:r>
            <w:r w:rsidRPr="00A65840">
              <w:rPr>
                <w:sz w:val="24"/>
              </w:rPr>
              <w:t>словарного</w:t>
            </w:r>
            <w:r w:rsidRPr="00A65840">
              <w:rPr>
                <w:spacing w:val="10"/>
                <w:sz w:val="24"/>
              </w:rPr>
              <w:t xml:space="preserve"> </w:t>
            </w:r>
            <w:r w:rsidRPr="00A65840">
              <w:rPr>
                <w:sz w:val="24"/>
              </w:rPr>
              <w:t>запаса,</w:t>
            </w:r>
            <w:r w:rsidRPr="00A65840">
              <w:rPr>
                <w:spacing w:val="11"/>
                <w:sz w:val="24"/>
              </w:rPr>
              <w:t xml:space="preserve"> </w:t>
            </w:r>
            <w:r w:rsidRPr="00A65840">
              <w:rPr>
                <w:sz w:val="24"/>
              </w:rPr>
              <w:t>расширение</w:t>
            </w:r>
            <w:r w:rsidRPr="00A65840">
              <w:rPr>
                <w:spacing w:val="9"/>
                <w:sz w:val="24"/>
              </w:rPr>
              <w:t xml:space="preserve"> </w:t>
            </w:r>
            <w:r w:rsidRPr="00A65840">
              <w:rPr>
                <w:sz w:val="24"/>
              </w:rPr>
              <w:t>объёма</w:t>
            </w:r>
            <w:r w:rsidRPr="00A65840">
              <w:rPr>
                <w:spacing w:val="10"/>
                <w:sz w:val="24"/>
              </w:rPr>
              <w:t xml:space="preserve"> </w:t>
            </w:r>
            <w:r w:rsidRPr="00A65840">
              <w:rPr>
                <w:sz w:val="24"/>
              </w:rPr>
              <w:t>используемых</w:t>
            </w:r>
            <w:r w:rsidRPr="00A65840">
              <w:rPr>
                <w:spacing w:val="11"/>
                <w:sz w:val="24"/>
              </w:rPr>
              <w:t xml:space="preserve"> </w:t>
            </w:r>
            <w:r w:rsidRPr="00A65840">
              <w:rPr>
                <w:sz w:val="24"/>
              </w:rPr>
              <w:t>в</w:t>
            </w:r>
            <w:r w:rsidRPr="00A65840">
              <w:rPr>
                <w:spacing w:val="10"/>
                <w:sz w:val="24"/>
              </w:rPr>
              <w:t xml:space="preserve"> </w:t>
            </w:r>
            <w:r w:rsidRPr="00A65840">
              <w:rPr>
                <w:spacing w:val="-4"/>
                <w:sz w:val="24"/>
              </w:rPr>
              <w:t>речи</w:t>
            </w:r>
          </w:p>
          <w:p w14:paraId="14B67314" w14:textId="77777777" w:rsidR="003B3C72" w:rsidRPr="00A65840" w:rsidRDefault="00000000">
            <w:pPr>
              <w:pStyle w:val="TableParagraph"/>
              <w:spacing w:before="111"/>
              <w:ind w:left="100"/>
              <w:rPr>
                <w:sz w:val="24"/>
              </w:rPr>
            </w:pPr>
            <w:r w:rsidRPr="00A65840">
              <w:rPr>
                <w:sz w:val="24"/>
              </w:rPr>
              <w:t>грамматических</w:t>
            </w:r>
            <w:r w:rsidRPr="00A65840">
              <w:rPr>
                <w:spacing w:val="-6"/>
                <w:sz w:val="24"/>
              </w:rPr>
              <w:t xml:space="preserve"> </w:t>
            </w:r>
            <w:r w:rsidRPr="00A65840">
              <w:rPr>
                <w:sz w:val="24"/>
              </w:rPr>
              <w:t>языковых</w:t>
            </w:r>
            <w:r w:rsidRPr="00A65840">
              <w:rPr>
                <w:spacing w:val="-5"/>
                <w:sz w:val="24"/>
              </w:rPr>
              <w:t xml:space="preserve"> </w:t>
            </w:r>
            <w:r w:rsidRPr="00A65840">
              <w:rPr>
                <w:spacing w:val="-2"/>
                <w:sz w:val="24"/>
              </w:rPr>
              <w:t>средств</w:t>
            </w:r>
          </w:p>
        </w:tc>
      </w:tr>
      <w:tr w:rsidR="003B3C72" w:rsidRPr="00A65840" w14:paraId="0D013506" w14:textId="77777777">
        <w:trPr>
          <w:trHeight w:val="822"/>
        </w:trPr>
        <w:tc>
          <w:tcPr>
            <w:tcW w:w="1879" w:type="dxa"/>
          </w:tcPr>
          <w:p w14:paraId="074AE161" w14:textId="77777777" w:rsidR="003B3C72" w:rsidRPr="00A65840" w:rsidRDefault="00000000">
            <w:pPr>
              <w:pStyle w:val="TableParagraph"/>
              <w:spacing w:before="236"/>
              <w:ind w:left="4"/>
              <w:jc w:val="center"/>
              <w:rPr>
                <w:sz w:val="24"/>
              </w:rPr>
            </w:pPr>
            <w:r w:rsidRPr="00A65840">
              <w:rPr>
                <w:spacing w:val="-5"/>
                <w:sz w:val="24"/>
              </w:rPr>
              <w:t>3.3</w:t>
            </w:r>
          </w:p>
        </w:tc>
        <w:tc>
          <w:tcPr>
            <w:tcW w:w="7891" w:type="dxa"/>
          </w:tcPr>
          <w:p w14:paraId="5EB50879" w14:textId="77777777" w:rsidR="003B3C72" w:rsidRPr="00A65840" w:rsidRDefault="00000000">
            <w:pPr>
              <w:pStyle w:val="TableParagraph"/>
              <w:spacing w:before="42"/>
              <w:ind w:left="100"/>
              <w:rPr>
                <w:sz w:val="24"/>
              </w:rPr>
            </w:pPr>
            <w:r w:rsidRPr="00A65840">
              <w:rPr>
                <w:sz w:val="24"/>
              </w:rPr>
              <w:t>Совершенствование</w:t>
            </w:r>
            <w:r w:rsidRPr="00A65840">
              <w:rPr>
                <w:spacing w:val="53"/>
                <w:w w:val="150"/>
                <w:sz w:val="24"/>
              </w:rPr>
              <w:t xml:space="preserve"> </w:t>
            </w:r>
            <w:r w:rsidRPr="00A65840">
              <w:rPr>
                <w:sz w:val="24"/>
              </w:rPr>
              <w:t>умений</w:t>
            </w:r>
            <w:r w:rsidRPr="00A65840">
              <w:rPr>
                <w:spacing w:val="55"/>
                <w:w w:val="150"/>
                <w:sz w:val="24"/>
              </w:rPr>
              <w:t xml:space="preserve"> </w:t>
            </w:r>
            <w:r w:rsidRPr="00A65840">
              <w:rPr>
                <w:sz w:val="24"/>
              </w:rPr>
              <w:t>анализировать</w:t>
            </w:r>
            <w:r w:rsidRPr="00A65840">
              <w:rPr>
                <w:spacing w:val="53"/>
                <w:w w:val="150"/>
                <w:sz w:val="24"/>
              </w:rPr>
              <w:t xml:space="preserve"> </w:t>
            </w:r>
            <w:r w:rsidRPr="00A65840">
              <w:rPr>
                <w:sz w:val="24"/>
              </w:rPr>
              <w:t>языковые</w:t>
            </w:r>
            <w:r w:rsidRPr="00A65840">
              <w:rPr>
                <w:spacing w:val="53"/>
                <w:w w:val="150"/>
                <w:sz w:val="24"/>
              </w:rPr>
              <w:t xml:space="preserve"> </w:t>
            </w:r>
            <w:r w:rsidRPr="00A65840">
              <w:rPr>
                <w:sz w:val="24"/>
              </w:rPr>
              <w:t>единицы</w:t>
            </w:r>
            <w:r w:rsidRPr="00A65840">
              <w:rPr>
                <w:spacing w:val="54"/>
                <w:w w:val="150"/>
                <w:sz w:val="24"/>
              </w:rPr>
              <w:t xml:space="preserve"> </w:t>
            </w:r>
            <w:r w:rsidRPr="00A65840">
              <w:rPr>
                <w:spacing w:val="-2"/>
                <w:sz w:val="24"/>
              </w:rPr>
              <w:t>разных</w:t>
            </w:r>
          </w:p>
          <w:p w14:paraId="6212F9AC" w14:textId="77777777" w:rsidR="003B3C72" w:rsidRPr="00A65840" w:rsidRDefault="00000000">
            <w:pPr>
              <w:pStyle w:val="TableParagraph"/>
              <w:spacing w:before="110"/>
              <w:ind w:left="100"/>
              <w:rPr>
                <w:sz w:val="24"/>
              </w:rPr>
            </w:pPr>
            <w:r w:rsidRPr="00A65840">
              <w:rPr>
                <w:spacing w:val="-2"/>
                <w:sz w:val="24"/>
              </w:rPr>
              <w:t>уровней</w:t>
            </w:r>
          </w:p>
        </w:tc>
      </w:tr>
      <w:tr w:rsidR="003B3C72" w:rsidRPr="00A65840" w14:paraId="3D6F108C" w14:textId="77777777">
        <w:trPr>
          <w:trHeight w:val="822"/>
        </w:trPr>
        <w:tc>
          <w:tcPr>
            <w:tcW w:w="1879" w:type="dxa"/>
          </w:tcPr>
          <w:p w14:paraId="025BCC20" w14:textId="77777777" w:rsidR="003B3C72" w:rsidRPr="00A65840" w:rsidRDefault="00000000">
            <w:pPr>
              <w:pStyle w:val="TableParagraph"/>
              <w:spacing w:before="236"/>
              <w:ind w:left="4"/>
              <w:jc w:val="center"/>
              <w:rPr>
                <w:sz w:val="24"/>
              </w:rPr>
            </w:pPr>
            <w:r w:rsidRPr="00A65840">
              <w:rPr>
                <w:spacing w:val="-5"/>
                <w:sz w:val="24"/>
              </w:rPr>
              <w:t>3.4</w:t>
            </w:r>
          </w:p>
        </w:tc>
        <w:tc>
          <w:tcPr>
            <w:tcW w:w="7891" w:type="dxa"/>
          </w:tcPr>
          <w:p w14:paraId="16B289CC" w14:textId="77777777" w:rsidR="003B3C72" w:rsidRPr="00A65840" w:rsidRDefault="00000000">
            <w:pPr>
              <w:pStyle w:val="TableParagraph"/>
              <w:tabs>
                <w:tab w:val="left" w:pos="2395"/>
                <w:tab w:val="left" w:pos="4216"/>
                <w:tab w:val="left" w:pos="4761"/>
                <w:tab w:val="left" w:pos="5959"/>
                <w:tab w:val="left" w:pos="7230"/>
              </w:tabs>
              <w:spacing w:before="42"/>
              <w:ind w:left="100"/>
              <w:rPr>
                <w:sz w:val="24"/>
              </w:rPr>
            </w:pPr>
            <w:r w:rsidRPr="00A65840">
              <w:rPr>
                <w:spacing w:val="-2"/>
                <w:sz w:val="24"/>
              </w:rPr>
              <w:t>Сформированность</w:t>
            </w:r>
            <w:r w:rsidRPr="00A65840">
              <w:rPr>
                <w:sz w:val="24"/>
              </w:rPr>
              <w:tab/>
            </w:r>
            <w:r w:rsidRPr="00A65840">
              <w:rPr>
                <w:spacing w:val="-2"/>
                <w:sz w:val="24"/>
              </w:rPr>
              <w:t>представлений</w:t>
            </w:r>
            <w:r w:rsidRPr="00A65840">
              <w:rPr>
                <w:sz w:val="24"/>
              </w:rPr>
              <w:tab/>
            </w:r>
            <w:r w:rsidRPr="00A65840">
              <w:rPr>
                <w:spacing w:val="-5"/>
                <w:sz w:val="24"/>
              </w:rPr>
              <w:t>об</w:t>
            </w:r>
            <w:r w:rsidRPr="00A65840">
              <w:rPr>
                <w:sz w:val="24"/>
              </w:rPr>
              <w:tab/>
            </w:r>
            <w:r w:rsidRPr="00A65840">
              <w:rPr>
                <w:spacing w:val="-2"/>
                <w:sz w:val="24"/>
              </w:rPr>
              <w:t>аспектах</w:t>
            </w:r>
            <w:r w:rsidRPr="00A65840">
              <w:rPr>
                <w:sz w:val="24"/>
              </w:rPr>
              <w:tab/>
            </w:r>
            <w:r w:rsidRPr="00A65840">
              <w:rPr>
                <w:spacing w:val="-2"/>
                <w:sz w:val="24"/>
              </w:rPr>
              <w:t>культуры</w:t>
            </w:r>
            <w:r w:rsidRPr="00A65840">
              <w:rPr>
                <w:sz w:val="24"/>
              </w:rPr>
              <w:tab/>
            </w:r>
            <w:r w:rsidRPr="00A65840">
              <w:rPr>
                <w:spacing w:val="-2"/>
                <w:sz w:val="24"/>
              </w:rPr>
              <w:t>речи:</w:t>
            </w:r>
          </w:p>
          <w:p w14:paraId="5A5D03FE" w14:textId="77777777" w:rsidR="003B3C72" w:rsidRPr="00A65840" w:rsidRDefault="00000000">
            <w:pPr>
              <w:pStyle w:val="TableParagraph"/>
              <w:spacing w:before="110"/>
              <w:ind w:left="100"/>
              <w:rPr>
                <w:sz w:val="24"/>
              </w:rPr>
            </w:pPr>
            <w:r w:rsidRPr="00A65840">
              <w:rPr>
                <w:sz w:val="24"/>
              </w:rPr>
              <w:t>нормативном,</w:t>
            </w:r>
            <w:r w:rsidRPr="00A65840">
              <w:rPr>
                <w:spacing w:val="-6"/>
                <w:sz w:val="24"/>
              </w:rPr>
              <w:t xml:space="preserve"> </w:t>
            </w:r>
            <w:r w:rsidRPr="00A65840">
              <w:rPr>
                <w:sz w:val="24"/>
              </w:rPr>
              <w:t>коммуникативном</w:t>
            </w:r>
            <w:r w:rsidRPr="00A65840">
              <w:rPr>
                <w:spacing w:val="-5"/>
                <w:sz w:val="24"/>
              </w:rPr>
              <w:t xml:space="preserve"> </w:t>
            </w:r>
            <w:r w:rsidRPr="00A65840">
              <w:rPr>
                <w:sz w:val="24"/>
              </w:rPr>
              <w:t>и</w:t>
            </w:r>
            <w:r w:rsidRPr="00A65840">
              <w:rPr>
                <w:spacing w:val="1"/>
                <w:sz w:val="24"/>
              </w:rPr>
              <w:t xml:space="preserve"> </w:t>
            </w:r>
            <w:r w:rsidRPr="00A65840">
              <w:rPr>
                <w:spacing w:val="-2"/>
                <w:sz w:val="24"/>
              </w:rPr>
              <w:t>этическом</w:t>
            </w:r>
          </w:p>
        </w:tc>
      </w:tr>
      <w:tr w:rsidR="003B3C72" w:rsidRPr="00A65840" w14:paraId="30F43063" w14:textId="77777777">
        <w:trPr>
          <w:trHeight w:val="822"/>
        </w:trPr>
        <w:tc>
          <w:tcPr>
            <w:tcW w:w="1879" w:type="dxa"/>
          </w:tcPr>
          <w:p w14:paraId="68DAAC90" w14:textId="77777777" w:rsidR="003B3C72" w:rsidRPr="00A65840" w:rsidRDefault="00000000">
            <w:pPr>
              <w:pStyle w:val="TableParagraph"/>
              <w:spacing w:before="236"/>
              <w:ind w:left="4"/>
              <w:jc w:val="center"/>
              <w:rPr>
                <w:sz w:val="24"/>
              </w:rPr>
            </w:pPr>
            <w:r w:rsidRPr="00A65840">
              <w:rPr>
                <w:spacing w:val="-5"/>
                <w:sz w:val="24"/>
              </w:rPr>
              <w:t>3.5</w:t>
            </w:r>
          </w:p>
        </w:tc>
        <w:tc>
          <w:tcPr>
            <w:tcW w:w="7891" w:type="dxa"/>
          </w:tcPr>
          <w:p w14:paraId="281B0B1F" w14:textId="77777777" w:rsidR="003B3C72" w:rsidRPr="00A65840" w:rsidRDefault="00000000">
            <w:pPr>
              <w:pStyle w:val="TableParagraph"/>
              <w:tabs>
                <w:tab w:val="left" w:pos="1861"/>
                <w:tab w:val="left" w:pos="2953"/>
                <w:tab w:val="left" w:pos="3899"/>
                <w:tab w:val="left" w:pos="4245"/>
                <w:tab w:val="left" w:pos="5221"/>
                <w:tab w:val="left" w:pos="6867"/>
              </w:tabs>
              <w:spacing w:before="42"/>
              <w:ind w:left="100"/>
              <w:rPr>
                <w:sz w:val="24"/>
              </w:rPr>
            </w:pPr>
            <w:r w:rsidRPr="00A65840">
              <w:rPr>
                <w:spacing w:val="-2"/>
                <w:sz w:val="24"/>
              </w:rPr>
              <w:t>Формирование</w:t>
            </w:r>
            <w:r w:rsidRPr="00A65840">
              <w:rPr>
                <w:sz w:val="24"/>
              </w:rPr>
              <w:tab/>
            </w:r>
            <w:r w:rsidRPr="00A65840">
              <w:rPr>
                <w:spacing w:val="-2"/>
                <w:sz w:val="24"/>
              </w:rPr>
              <w:t>системы</w:t>
            </w:r>
            <w:r w:rsidRPr="00A65840">
              <w:rPr>
                <w:sz w:val="24"/>
              </w:rPr>
              <w:tab/>
            </w:r>
            <w:r w:rsidRPr="00A65840">
              <w:rPr>
                <w:spacing w:val="-2"/>
                <w:sz w:val="24"/>
              </w:rPr>
              <w:t>знаний</w:t>
            </w:r>
            <w:r w:rsidRPr="00A65840">
              <w:rPr>
                <w:sz w:val="24"/>
              </w:rPr>
              <w:tab/>
            </w:r>
            <w:r w:rsidRPr="00A65840">
              <w:rPr>
                <w:spacing w:val="-10"/>
                <w:sz w:val="24"/>
              </w:rPr>
              <w:t>о</w:t>
            </w:r>
            <w:r w:rsidRPr="00A65840">
              <w:rPr>
                <w:sz w:val="24"/>
              </w:rPr>
              <w:tab/>
            </w:r>
            <w:r w:rsidRPr="00A65840">
              <w:rPr>
                <w:spacing w:val="-2"/>
                <w:sz w:val="24"/>
              </w:rPr>
              <w:t>нормах</w:t>
            </w:r>
            <w:r w:rsidRPr="00A65840">
              <w:rPr>
                <w:sz w:val="24"/>
              </w:rPr>
              <w:tab/>
            </w:r>
            <w:r w:rsidRPr="00A65840">
              <w:rPr>
                <w:spacing w:val="-2"/>
                <w:sz w:val="24"/>
              </w:rPr>
              <w:t>современного</w:t>
            </w:r>
            <w:r w:rsidRPr="00A65840">
              <w:rPr>
                <w:sz w:val="24"/>
              </w:rPr>
              <w:tab/>
            </w:r>
            <w:r w:rsidRPr="00A65840">
              <w:rPr>
                <w:spacing w:val="-2"/>
                <w:sz w:val="24"/>
              </w:rPr>
              <w:t>русского</w:t>
            </w:r>
          </w:p>
          <w:p w14:paraId="308672F0" w14:textId="77777777" w:rsidR="003B3C72" w:rsidRPr="00A65840" w:rsidRDefault="00000000">
            <w:pPr>
              <w:pStyle w:val="TableParagraph"/>
              <w:spacing w:before="110"/>
              <w:ind w:left="100"/>
              <w:rPr>
                <w:sz w:val="24"/>
              </w:rPr>
            </w:pPr>
            <w:r w:rsidRPr="00A65840">
              <w:rPr>
                <w:sz w:val="24"/>
              </w:rPr>
              <w:t>литературного</w:t>
            </w:r>
            <w:r w:rsidRPr="00A65840">
              <w:rPr>
                <w:spacing w:val="-6"/>
                <w:sz w:val="24"/>
              </w:rPr>
              <w:t xml:space="preserve"> </w:t>
            </w:r>
            <w:r w:rsidRPr="00A65840">
              <w:rPr>
                <w:sz w:val="24"/>
              </w:rPr>
              <w:t>языка</w:t>
            </w:r>
            <w:r w:rsidRPr="00A65840">
              <w:rPr>
                <w:spacing w:val="-4"/>
                <w:sz w:val="24"/>
              </w:rPr>
              <w:t xml:space="preserve"> </w:t>
            </w:r>
            <w:r w:rsidRPr="00A65840">
              <w:rPr>
                <w:sz w:val="24"/>
              </w:rPr>
              <w:t>и</w:t>
            </w:r>
            <w:r w:rsidRPr="00A65840">
              <w:rPr>
                <w:spacing w:val="-5"/>
                <w:sz w:val="24"/>
              </w:rPr>
              <w:t xml:space="preserve"> </w:t>
            </w:r>
            <w:r w:rsidRPr="00A65840">
              <w:rPr>
                <w:sz w:val="24"/>
              </w:rPr>
              <w:t>их</w:t>
            </w:r>
            <w:r w:rsidRPr="00A65840">
              <w:rPr>
                <w:spacing w:val="-2"/>
                <w:sz w:val="24"/>
              </w:rPr>
              <w:t xml:space="preserve"> </w:t>
            </w:r>
            <w:r w:rsidRPr="00A65840">
              <w:rPr>
                <w:sz w:val="24"/>
              </w:rPr>
              <w:t>основных</w:t>
            </w:r>
            <w:r w:rsidRPr="00A65840">
              <w:rPr>
                <w:spacing w:val="-1"/>
                <w:sz w:val="24"/>
              </w:rPr>
              <w:t xml:space="preserve"> </w:t>
            </w:r>
            <w:r w:rsidRPr="00A65840">
              <w:rPr>
                <w:sz w:val="24"/>
              </w:rPr>
              <w:t>видах:</w:t>
            </w:r>
            <w:r w:rsidRPr="00A65840">
              <w:rPr>
                <w:spacing w:val="-4"/>
                <w:sz w:val="24"/>
              </w:rPr>
              <w:t xml:space="preserve"> </w:t>
            </w:r>
            <w:r w:rsidRPr="00A65840">
              <w:rPr>
                <w:sz w:val="24"/>
              </w:rPr>
              <w:t>орфоэпические</w:t>
            </w:r>
            <w:r w:rsidRPr="00A65840">
              <w:rPr>
                <w:spacing w:val="-4"/>
                <w:sz w:val="24"/>
              </w:rPr>
              <w:t xml:space="preserve"> </w:t>
            </w:r>
            <w:r w:rsidRPr="00A65840">
              <w:rPr>
                <w:spacing w:val="-2"/>
                <w:sz w:val="24"/>
              </w:rPr>
              <w:t>нормы</w:t>
            </w:r>
          </w:p>
        </w:tc>
      </w:tr>
      <w:tr w:rsidR="003B3C72" w:rsidRPr="00A65840" w14:paraId="3AA0DA04" w14:textId="77777777">
        <w:trPr>
          <w:trHeight w:val="823"/>
        </w:trPr>
        <w:tc>
          <w:tcPr>
            <w:tcW w:w="1879" w:type="dxa"/>
          </w:tcPr>
          <w:p w14:paraId="22F11F95" w14:textId="77777777" w:rsidR="003B3C72" w:rsidRPr="00A65840" w:rsidRDefault="00000000">
            <w:pPr>
              <w:pStyle w:val="TableParagraph"/>
              <w:spacing w:before="236"/>
              <w:ind w:left="4"/>
              <w:jc w:val="center"/>
              <w:rPr>
                <w:sz w:val="24"/>
              </w:rPr>
            </w:pPr>
            <w:r w:rsidRPr="00A65840">
              <w:rPr>
                <w:spacing w:val="-5"/>
                <w:sz w:val="24"/>
              </w:rPr>
              <w:t>3.6</w:t>
            </w:r>
          </w:p>
        </w:tc>
        <w:tc>
          <w:tcPr>
            <w:tcW w:w="7891" w:type="dxa"/>
          </w:tcPr>
          <w:p w14:paraId="175553E6" w14:textId="77777777" w:rsidR="003B3C72" w:rsidRPr="00A65840" w:rsidRDefault="00000000">
            <w:pPr>
              <w:pStyle w:val="TableParagraph"/>
              <w:tabs>
                <w:tab w:val="left" w:pos="1847"/>
                <w:tab w:val="left" w:pos="2946"/>
                <w:tab w:val="left" w:pos="3901"/>
                <w:tab w:val="left" w:pos="4280"/>
                <w:tab w:val="left" w:pos="5266"/>
                <w:tab w:val="left" w:pos="6900"/>
              </w:tabs>
              <w:spacing w:before="42"/>
              <w:ind w:left="100"/>
              <w:rPr>
                <w:sz w:val="24"/>
              </w:rPr>
            </w:pPr>
            <w:r w:rsidRPr="00A65840">
              <w:rPr>
                <w:spacing w:val="-2"/>
                <w:sz w:val="24"/>
              </w:rPr>
              <w:t>Формирование</w:t>
            </w:r>
            <w:r w:rsidRPr="00A65840">
              <w:rPr>
                <w:sz w:val="24"/>
              </w:rPr>
              <w:tab/>
            </w:r>
            <w:r w:rsidRPr="00A65840">
              <w:rPr>
                <w:spacing w:val="-2"/>
                <w:sz w:val="24"/>
              </w:rPr>
              <w:t>системы</w:t>
            </w:r>
            <w:r w:rsidRPr="00A65840">
              <w:rPr>
                <w:sz w:val="24"/>
              </w:rPr>
              <w:tab/>
            </w:r>
            <w:r w:rsidRPr="00A65840">
              <w:rPr>
                <w:spacing w:val="-2"/>
                <w:sz w:val="24"/>
              </w:rPr>
              <w:t>знаний</w:t>
            </w:r>
            <w:r w:rsidRPr="00A65840">
              <w:rPr>
                <w:sz w:val="24"/>
              </w:rPr>
              <w:tab/>
            </w:r>
            <w:r w:rsidRPr="00A65840">
              <w:rPr>
                <w:spacing w:val="-10"/>
                <w:sz w:val="24"/>
              </w:rPr>
              <w:t>о</w:t>
            </w:r>
            <w:r w:rsidRPr="00A65840">
              <w:rPr>
                <w:sz w:val="24"/>
              </w:rPr>
              <w:tab/>
            </w:r>
            <w:r w:rsidRPr="00A65840">
              <w:rPr>
                <w:spacing w:val="-2"/>
                <w:sz w:val="24"/>
              </w:rPr>
              <w:t>нормах</w:t>
            </w:r>
            <w:r w:rsidRPr="00A65840">
              <w:rPr>
                <w:sz w:val="24"/>
              </w:rPr>
              <w:tab/>
            </w:r>
            <w:r w:rsidRPr="00A65840">
              <w:rPr>
                <w:spacing w:val="-2"/>
                <w:sz w:val="24"/>
              </w:rPr>
              <w:t>современного</w:t>
            </w:r>
            <w:r w:rsidRPr="00A65840">
              <w:rPr>
                <w:sz w:val="24"/>
              </w:rPr>
              <w:tab/>
            </w:r>
            <w:r w:rsidRPr="00A65840">
              <w:rPr>
                <w:spacing w:val="-2"/>
                <w:sz w:val="24"/>
              </w:rPr>
              <w:t>русского</w:t>
            </w:r>
          </w:p>
          <w:p w14:paraId="3F805DF2" w14:textId="77777777" w:rsidR="003B3C72" w:rsidRPr="00A65840" w:rsidRDefault="00000000">
            <w:pPr>
              <w:pStyle w:val="TableParagraph"/>
              <w:spacing w:before="111"/>
              <w:ind w:left="100"/>
              <w:rPr>
                <w:sz w:val="24"/>
              </w:rPr>
            </w:pPr>
            <w:r w:rsidRPr="00A65840">
              <w:rPr>
                <w:spacing w:val="-4"/>
                <w:sz w:val="24"/>
              </w:rPr>
              <w:t>литературного</w:t>
            </w:r>
            <w:r w:rsidRPr="00A65840">
              <w:rPr>
                <w:spacing w:val="-9"/>
                <w:sz w:val="24"/>
              </w:rPr>
              <w:t xml:space="preserve"> </w:t>
            </w:r>
            <w:r w:rsidRPr="00A65840">
              <w:rPr>
                <w:spacing w:val="-4"/>
                <w:sz w:val="24"/>
              </w:rPr>
              <w:t>языка</w:t>
            </w:r>
            <w:r w:rsidRPr="00A65840">
              <w:rPr>
                <w:spacing w:val="-7"/>
                <w:sz w:val="24"/>
              </w:rPr>
              <w:t xml:space="preserve"> </w:t>
            </w:r>
            <w:r w:rsidRPr="00A65840">
              <w:rPr>
                <w:spacing w:val="-4"/>
                <w:sz w:val="24"/>
              </w:rPr>
              <w:t>и</w:t>
            </w:r>
            <w:r w:rsidRPr="00A65840">
              <w:rPr>
                <w:spacing w:val="-7"/>
                <w:sz w:val="24"/>
              </w:rPr>
              <w:t xml:space="preserve"> </w:t>
            </w:r>
            <w:r w:rsidRPr="00A65840">
              <w:rPr>
                <w:spacing w:val="-4"/>
                <w:sz w:val="24"/>
              </w:rPr>
              <w:t>их</w:t>
            </w:r>
            <w:r w:rsidRPr="00A65840">
              <w:rPr>
                <w:spacing w:val="-6"/>
                <w:sz w:val="24"/>
              </w:rPr>
              <w:t xml:space="preserve"> </w:t>
            </w:r>
            <w:r w:rsidRPr="00A65840">
              <w:rPr>
                <w:spacing w:val="-4"/>
                <w:sz w:val="24"/>
              </w:rPr>
              <w:t>основных</w:t>
            </w:r>
            <w:r w:rsidRPr="00A65840">
              <w:rPr>
                <w:spacing w:val="-6"/>
                <w:sz w:val="24"/>
              </w:rPr>
              <w:t xml:space="preserve"> </w:t>
            </w:r>
            <w:r w:rsidRPr="00A65840">
              <w:rPr>
                <w:spacing w:val="-4"/>
                <w:sz w:val="24"/>
              </w:rPr>
              <w:t>видах:</w:t>
            </w:r>
            <w:r w:rsidRPr="00A65840">
              <w:rPr>
                <w:spacing w:val="-8"/>
                <w:sz w:val="24"/>
              </w:rPr>
              <w:t xml:space="preserve"> </w:t>
            </w:r>
            <w:r w:rsidRPr="00A65840">
              <w:rPr>
                <w:spacing w:val="-4"/>
                <w:sz w:val="24"/>
              </w:rPr>
              <w:t>лексические</w:t>
            </w:r>
            <w:r w:rsidRPr="00A65840">
              <w:rPr>
                <w:spacing w:val="-9"/>
                <w:sz w:val="24"/>
              </w:rPr>
              <w:t xml:space="preserve"> </w:t>
            </w:r>
            <w:r w:rsidRPr="00A65840">
              <w:rPr>
                <w:spacing w:val="-4"/>
                <w:sz w:val="24"/>
              </w:rPr>
              <w:t>нормы</w:t>
            </w:r>
          </w:p>
        </w:tc>
      </w:tr>
      <w:tr w:rsidR="003B3C72" w:rsidRPr="00A65840" w14:paraId="24595489" w14:textId="77777777">
        <w:trPr>
          <w:trHeight w:val="822"/>
        </w:trPr>
        <w:tc>
          <w:tcPr>
            <w:tcW w:w="1879" w:type="dxa"/>
          </w:tcPr>
          <w:p w14:paraId="47D8A1C5" w14:textId="77777777" w:rsidR="003B3C72" w:rsidRPr="00A65840" w:rsidRDefault="00000000">
            <w:pPr>
              <w:pStyle w:val="TableParagraph"/>
              <w:spacing w:before="236"/>
              <w:ind w:left="4"/>
              <w:jc w:val="center"/>
              <w:rPr>
                <w:sz w:val="24"/>
              </w:rPr>
            </w:pPr>
            <w:r w:rsidRPr="00A65840">
              <w:rPr>
                <w:spacing w:val="-5"/>
                <w:sz w:val="24"/>
              </w:rPr>
              <w:t>3.7</w:t>
            </w:r>
          </w:p>
        </w:tc>
        <w:tc>
          <w:tcPr>
            <w:tcW w:w="7891" w:type="dxa"/>
          </w:tcPr>
          <w:p w14:paraId="5CC2E5FF" w14:textId="77777777" w:rsidR="003B3C72" w:rsidRPr="00A65840" w:rsidRDefault="00000000">
            <w:pPr>
              <w:pStyle w:val="TableParagraph"/>
              <w:tabs>
                <w:tab w:val="left" w:pos="1861"/>
                <w:tab w:val="left" w:pos="2953"/>
                <w:tab w:val="left" w:pos="3899"/>
                <w:tab w:val="left" w:pos="4245"/>
                <w:tab w:val="left" w:pos="5221"/>
                <w:tab w:val="left" w:pos="6867"/>
              </w:tabs>
              <w:spacing w:before="42"/>
              <w:ind w:left="100"/>
              <w:rPr>
                <w:sz w:val="24"/>
              </w:rPr>
            </w:pPr>
            <w:r w:rsidRPr="00A65840">
              <w:rPr>
                <w:spacing w:val="-2"/>
                <w:sz w:val="24"/>
              </w:rPr>
              <w:t>Формирование</w:t>
            </w:r>
            <w:r w:rsidRPr="00A65840">
              <w:rPr>
                <w:sz w:val="24"/>
              </w:rPr>
              <w:tab/>
            </w:r>
            <w:r w:rsidRPr="00A65840">
              <w:rPr>
                <w:spacing w:val="-2"/>
                <w:sz w:val="24"/>
              </w:rPr>
              <w:t>системы</w:t>
            </w:r>
            <w:r w:rsidRPr="00A65840">
              <w:rPr>
                <w:sz w:val="24"/>
              </w:rPr>
              <w:tab/>
            </w:r>
            <w:r w:rsidRPr="00A65840">
              <w:rPr>
                <w:spacing w:val="-2"/>
                <w:sz w:val="24"/>
              </w:rPr>
              <w:t>знаний</w:t>
            </w:r>
            <w:r w:rsidRPr="00A65840">
              <w:rPr>
                <w:sz w:val="24"/>
              </w:rPr>
              <w:tab/>
            </w:r>
            <w:r w:rsidRPr="00A65840">
              <w:rPr>
                <w:spacing w:val="-10"/>
                <w:sz w:val="24"/>
              </w:rPr>
              <w:t>о</w:t>
            </w:r>
            <w:r w:rsidRPr="00A65840">
              <w:rPr>
                <w:sz w:val="24"/>
              </w:rPr>
              <w:tab/>
            </w:r>
            <w:r w:rsidRPr="00A65840">
              <w:rPr>
                <w:spacing w:val="-2"/>
                <w:sz w:val="24"/>
              </w:rPr>
              <w:t>нормах</w:t>
            </w:r>
            <w:r w:rsidRPr="00A65840">
              <w:rPr>
                <w:sz w:val="24"/>
              </w:rPr>
              <w:tab/>
            </w:r>
            <w:r w:rsidRPr="00A65840">
              <w:rPr>
                <w:spacing w:val="-2"/>
                <w:sz w:val="24"/>
              </w:rPr>
              <w:t>современного</w:t>
            </w:r>
            <w:r w:rsidRPr="00A65840">
              <w:rPr>
                <w:sz w:val="24"/>
              </w:rPr>
              <w:tab/>
            </w:r>
            <w:r w:rsidRPr="00A65840">
              <w:rPr>
                <w:spacing w:val="-2"/>
                <w:sz w:val="24"/>
              </w:rPr>
              <w:t>русского</w:t>
            </w:r>
          </w:p>
          <w:p w14:paraId="3BFE42E6" w14:textId="77777777" w:rsidR="003B3C72" w:rsidRPr="00A65840" w:rsidRDefault="00000000">
            <w:pPr>
              <w:pStyle w:val="TableParagraph"/>
              <w:spacing w:before="110"/>
              <w:ind w:left="100"/>
              <w:rPr>
                <w:sz w:val="24"/>
              </w:rPr>
            </w:pPr>
            <w:r w:rsidRPr="00A65840">
              <w:rPr>
                <w:sz w:val="24"/>
              </w:rPr>
              <w:t>литературного</w:t>
            </w:r>
            <w:r w:rsidRPr="00A65840">
              <w:rPr>
                <w:spacing w:val="-4"/>
                <w:sz w:val="24"/>
              </w:rPr>
              <w:t xml:space="preserve"> </w:t>
            </w:r>
            <w:r w:rsidRPr="00A65840">
              <w:rPr>
                <w:sz w:val="24"/>
              </w:rPr>
              <w:t>языка</w:t>
            </w:r>
            <w:r w:rsidRPr="00A65840">
              <w:rPr>
                <w:spacing w:val="-4"/>
                <w:sz w:val="24"/>
              </w:rPr>
              <w:t xml:space="preserve"> </w:t>
            </w:r>
            <w:r w:rsidRPr="00A65840">
              <w:rPr>
                <w:sz w:val="24"/>
              </w:rPr>
              <w:t>и</w:t>
            </w:r>
            <w:r w:rsidRPr="00A65840">
              <w:rPr>
                <w:spacing w:val="-5"/>
                <w:sz w:val="24"/>
              </w:rPr>
              <w:t xml:space="preserve"> </w:t>
            </w:r>
            <w:r w:rsidRPr="00A65840">
              <w:rPr>
                <w:sz w:val="24"/>
              </w:rPr>
              <w:t>их</w:t>
            </w:r>
            <w:r w:rsidRPr="00A65840">
              <w:rPr>
                <w:spacing w:val="-2"/>
                <w:sz w:val="24"/>
              </w:rPr>
              <w:t xml:space="preserve"> </w:t>
            </w:r>
            <w:r w:rsidRPr="00A65840">
              <w:rPr>
                <w:sz w:val="24"/>
              </w:rPr>
              <w:t>основных</w:t>
            </w:r>
            <w:r w:rsidRPr="00A65840">
              <w:rPr>
                <w:spacing w:val="-1"/>
                <w:sz w:val="24"/>
              </w:rPr>
              <w:t xml:space="preserve"> </w:t>
            </w:r>
            <w:r w:rsidRPr="00A65840">
              <w:rPr>
                <w:sz w:val="24"/>
              </w:rPr>
              <w:t>видах:</w:t>
            </w:r>
            <w:r w:rsidRPr="00A65840">
              <w:rPr>
                <w:spacing w:val="-4"/>
                <w:sz w:val="24"/>
              </w:rPr>
              <w:t xml:space="preserve"> </w:t>
            </w:r>
            <w:r w:rsidRPr="00A65840">
              <w:rPr>
                <w:sz w:val="24"/>
              </w:rPr>
              <w:t>грамматические</w:t>
            </w:r>
            <w:r w:rsidRPr="00A65840">
              <w:rPr>
                <w:spacing w:val="-4"/>
                <w:sz w:val="24"/>
              </w:rPr>
              <w:t xml:space="preserve"> </w:t>
            </w:r>
            <w:r w:rsidRPr="00A65840">
              <w:rPr>
                <w:spacing w:val="-2"/>
                <w:sz w:val="24"/>
              </w:rPr>
              <w:t>нормы</w:t>
            </w:r>
          </w:p>
        </w:tc>
      </w:tr>
      <w:tr w:rsidR="003B3C72" w:rsidRPr="00A65840" w14:paraId="7A57222B" w14:textId="77777777">
        <w:trPr>
          <w:trHeight w:val="822"/>
        </w:trPr>
        <w:tc>
          <w:tcPr>
            <w:tcW w:w="1879" w:type="dxa"/>
          </w:tcPr>
          <w:p w14:paraId="120CE397" w14:textId="77777777" w:rsidR="003B3C72" w:rsidRPr="00A65840" w:rsidRDefault="00000000">
            <w:pPr>
              <w:pStyle w:val="TableParagraph"/>
              <w:spacing w:before="236"/>
              <w:ind w:left="4"/>
              <w:jc w:val="center"/>
              <w:rPr>
                <w:sz w:val="24"/>
              </w:rPr>
            </w:pPr>
            <w:r w:rsidRPr="00A65840">
              <w:rPr>
                <w:spacing w:val="-5"/>
                <w:sz w:val="24"/>
              </w:rPr>
              <w:t>3.8</w:t>
            </w:r>
          </w:p>
        </w:tc>
        <w:tc>
          <w:tcPr>
            <w:tcW w:w="7891" w:type="dxa"/>
          </w:tcPr>
          <w:p w14:paraId="1383C6D7" w14:textId="77777777" w:rsidR="003B3C72" w:rsidRPr="00A65840" w:rsidRDefault="00000000">
            <w:pPr>
              <w:pStyle w:val="TableParagraph"/>
              <w:tabs>
                <w:tab w:val="left" w:pos="1861"/>
                <w:tab w:val="left" w:pos="2953"/>
                <w:tab w:val="left" w:pos="3899"/>
                <w:tab w:val="left" w:pos="4245"/>
                <w:tab w:val="left" w:pos="5221"/>
                <w:tab w:val="left" w:pos="6867"/>
              </w:tabs>
              <w:spacing w:before="42"/>
              <w:ind w:left="100"/>
              <w:rPr>
                <w:sz w:val="24"/>
              </w:rPr>
            </w:pPr>
            <w:r w:rsidRPr="00A65840">
              <w:rPr>
                <w:spacing w:val="-2"/>
                <w:sz w:val="24"/>
              </w:rPr>
              <w:t>Формирование</w:t>
            </w:r>
            <w:r w:rsidRPr="00A65840">
              <w:rPr>
                <w:sz w:val="24"/>
              </w:rPr>
              <w:tab/>
            </w:r>
            <w:r w:rsidRPr="00A65840">
              <w:rPr>
                <w:spacing w:val="-2"/>
                <w:sz w:val="24"/>
              </w:rPr>
              <w:t>системы</w:t>
            </w:r>
            <w:r w:rsidRPr="00A65840">
              <w:rPr>
                <w:sz w:val="24"/>
              </w:rPr>
              <w:tab/>
            </w:r>
            <w:r w:rsidRPr="00A65840">
              <w:rPr>
                <w:spacing w:val="-2"/>
                <w:sz w:val="24"/>
              </w:rPr>
              <w:t>знаний</w:t>
            </w:r>
            <w:r w:rsidRPr="00A65840">
              <w:rPr>
                <w:sz w:val="24"/>
              </w:rPr>
              <w:tab/>
            </w:r>
            <w:r w:rsidRPr="00A65840">
              <w:rPr>
                <w:spacing w:val="-10"/>
                <w:sz w:val="24"/>
              </w:rPr>
              <w:t>о</w:t>
            </w:r>
            <w:r w:rsidRPr="00A65840">
              <w:rPr>
                <w:sz w:val="24"/>
              </w:rPr>
              <w:tab/>
            </w:r>
            <w:r w:rsidRPr="00A65840">
              <w:rPr>
                <w:spacing w:val="-2"/>
                <w:sz w:val="24"/>
              </w:rPr>
              <w:t>нормах</w:t>
            </w:r>
            <w:r w:rsidRPr="00A65840">
              <w:rPr>
                <w:sz w:val="24"/>
              </w:rPr>
              <w:tab/>
            </w:r>
            <w:r w:rsidRPr="00A65840">
              <w:rPr>
                <w:spacing w:val="-2"/>
                <w:sz w:val="24"/>
              </w:rPr>
              <w:t>современного</w:t>
            </w:r>
            <w:r w:rsidRPr="00A65840">
              <w:rPr>
                <w:sz w:val="24"/>
              </w:rPr>
              <w:tab/>
            </w:r>
            <w:r w:rsidRPr="00A65840">
              <w:rPr>
                <w:spacing w:val="-2"/>
                <w:sz w:val="24"/>
              </w:rPr>
              <w:t>русского</w:t>
            </w:r>
          </w:p>
          <w:p w14:paraId="416FD54F" w14:textId="77777777" w:rsidR="003B3C72" w:rsidRPr="00A65840" w:rsidRDefault="00000000">
            <w:pPr>
              <w:pStyle w:val="TableParagraph"/>
              <w:spacing w:before="110"/>
              <w:ind w:left="100"/>
              <w:rPr>
                <w:sz w:val="24"/>
              </w:rPr>
            </w:pPr>
            <w:r w:rsidRPr="00A65840">
              <w:rPr>
                <w:sz w:val="24"/>
              </w:rPr>
              <w:t>литературного</w:t>
            </w:r>
            <w:r w:rsidRPr="00A65840">
              <w:rPr>
                <w:spacing w:val="-4"/>
                <w:sz w:val="24"/>
              </w:rPr>
              <w:t xml:space="preserve"> </w:t>
            </w:r>
            <w:r w:rsidRPr="00A65840">
              <w:rPr>
                <w:sz w:val="24"/>
              </w:rPr>
              <w:t>языка</w:t>
            </w:r>
            <w:r w:rsidRPr="00A65840">
              <w:rPr>
                <w:spacing w:val="-4"/>
                <w:sz w:val="24"/>
              </w:rPr>
              <w:t xml:space="preserve"> </w:t>
            </w:r>
            <w:r w:rsidRPr="00A65840">
              <w:rPr>
                <w:sz w:val="24"/>
              </w:rPr>
              <w:t>и</w:t>
            </w:r>
            <w:r w:rsidRPr="00A65840">
              <w:rPr>
                <w:spacing w:val="-5"/>
                <w:sz w:val="24"/>
              </w:rPr>
              <w:t xml:space="preserve"> </w:t>
            </w:r>
            <w:r w:rsidRPr="00A65840">
              <w:rPr>
                <w:sz w:val="24"/>
              </w:rPr>
              <w:t>их</w:t>
            </w:r>
            <w:r w:rsidRPr="00A65840">
              <w:rPr>
                <w:spacing w:val="-2"/>
                <w:sz w:val="24"/>
              </w:rPr>
              <w:t xml:space="preserve"> </w:t>
            </w:r>
            <w:r w:rsidRPr="00A65840">
              <w:rPr>
                <w:sz w:val="24"/>
              </w:rPr>
              <w:t>основных</w:t>
            </w:r>
            <w:r w:rsidRPr="00A65840">
              <w:rPr>
                <w:spacing w:val="-1"/>
                <w:sz w:val="24"/>
              </w:rPr>
              <w:t xml:space="preserve"> </w:t>
            </w:r>
            <w:r w:rsidRPr="00A65840">
              <w:rPr>
                <w:sz w:val="24"/>
              </w:rPr>
              <w:t>видах:</w:t>
            </w:r>
            <w:r w:rsidRPr="00A65840">
              <w:rPr>
                <w:spacing w:val="-4"/>
                <w:sz w:val="24"/>
              </w:rPr>
              <w:t xml:space="preserve"> </w:t>
            </w:r>
            <w:r w:rsidRPr="00A65840">
              <w:rPr>
                <w:sz w:val="24"/>
              </w:rPr>
              <w:t>стилистические</w:t>
            </w:r>
            <w:r w:rsidRPr="00A65840">
              <w:rPr>
                <w:spacing w:val="-4"/>
                <w:sz w:val="24"/>
              </w:rPr>
              <w:t xml:space="preserve"> </w:t>
            </w:r>
            <w:r w:rsidRPr="00A65840">
              <w:rPr>
                <w:spacing w:val="-2"/>
                <w:sz w:val="24"/>
              </w:rPr>
              <w:t>нормы</w:t>
            </w:r>
          </w:p>
        </w:tc>
      </w:tr>
      <w:tr w:rsidR="003B3C72" w:rsidRPr="00A65840" w14:paraId="2F35CA27" w14:textId="77777777">
        <w:trPr>
          <w:trHeight w:val="822"/>
        </w:trPr>
        <w:tc>
          <w:tcPr>
            <w:tcW w:w="1879" w:type="dxa"/>
          </w:tcPr>
          <w:p w14:paraId="7BC6D017" w14:textId="77777777" w:rsidR="003B3C72" w:rsidRPr="00A65840" w:rsidRDefault="00000000">
            <w:pPr>
              <w:pStyle w:val="TableParagraph"/>
              <w:spacing w:before="236"/>
              <w:ind w:left="4"/>
              <w:jc w:val="center"/>
              <w:rPr>
                <w:sz w:val="24"/>
              </w:rPr>
            </w:pPr>
            <w:r w:rsidRPr="00A65840">
              <w:rPr>
                <w:spacing w:val="-5"/>
                <w:sz w:val="24"/>
              </w:rPr>
              <w:t>3.9</w:t>
            </w:r>
          </w:p>
        </w:tc>
        <w:tc>
          <w:tcPr>
            <w:tcW w:w="7891" w:type="dxa"/>
          </w:tcPr>
          <w:p w14:paraId="152A07F5" w14:textId="77777777" w:rsidR="003B3C72" w:rsidRPr="00A65840" w:rsidRDefault="00000000">
            <w:pPr>
              <w:pStyle w:val="TableParagraph"/>
              <w:spacing w:before="42"/>
              <w:ind w:left="100"/>
              <w:rPr>
                <w:sz w:val="24"/>
              </w:rPr>
            </w:pPr>
            <w:r w:rsidRPr="00A65840">
              <w:rPr>
                <w:sz w:val="24"/>
              </w:rPr>
              <w:t>Совершенствование</w:t>
            </w:r>
            <w:r w:rsidRPr="00A65840">
              <w:rPr>
                <w:spacing w:val="43"/>
                <w:sz w:val="24"/>
              </w:rPr>
              <w:t xml:space="preserve"> </w:t>
            </w:r>
            <w:r w:rsidRPr="00A65840">
              <w:rPr>
                <w:sz w:val="24"/>
              </w:rPr>
              <w:t>умений</w:t>
            </w:r>
            <w:r w:rsidRPr="00A65840">
              <w:rPr>
                <w:spacing w:val="41"/>
                <w:sz w:val="24"/>
              </w:rPr>
              <w:t xml:space="preserve"> </w:t>
            </w:r>
            <w:r w:rsidRPr="00A65840">
              <w:rPr>
                <w:sz w:val="24"/>
              </w:rPr>
              <w:t>применять</w:t>
            </w:r>
            <w:r w:rsidRPr="00A65840">
              <w:rPr>
                <w:spacing w:val="41"/>
                <w:sz w:val="24"/>
              </w:rPr>
              <w:t xml:space="preserve"> </w:t>
            </w:r>
            <w:r w:rsidRPr="00A65840">
              <w:rPr>
                <w:sz w:val="24"/>
              </w:rPr>
              <w:t>правила</w:t>
            </w:r>
            <w:r w:rsidRPr="00A65840">
              <w:rPr>
                <w:spacing w:val="42"/>
                <w:sz w:val="24"/>
              </w:rPr>
              <w:t xml:space="preserve"> </w:t>
            </w:r>
            <w:r w:rsidRPr="00A65840">
              <w:rPr>
                <w:sz w:val="24"/>
              </w:rPr>
              <w:t>орфографии</w:t>
            </w:r>
            <w:r w:rsidRPr="00A65840">
              <w:rPr>
                <w:spacing w:val="43"/>
                <w:sz w:val="24"/>
              </w:rPr>
              <w:t xml:space="preserve"> </w:t>
            </w:r>
            <w:r w:rsidRPr="00A65840">
              <w:rPr>
                <w:sz w:val="24"/>
              </w:rPr>
              <w:t>в</w:t>
            </w:r>
            <w:r w:rsidRPr="00A65840">
              <w:rPr>
                <w:spacing w:val="40"/>
                <w:sz w:val="24"/>
              </w:rPr>
              <w:t xml:space="preserve"> </w:t>
            </w:r>
            <w:r w:rsidRPr="00A65840">
              <w:rPr>
                <w:spacing w:val="-2"/>
                <w:sz w:val="24"/>
              </w:rPr>
              <w:t>практике</w:t>
            </w:r>
          </w:p>
          <w:p w14:paraId="087FF063" w14:textId="77777777" w:rsidR="003B3C72" w:rsidRPr="00A65840" w:rsidRDefault="00000000">
            <w:pPr>
              <w:pStyle w:val="TableParagraph"/>
              <w:spacing w:before="110"/>
              <w:ind w:left="100"/>
              <w:rPr>
                <w:sz w:val="24"/>
              </w:rPr>
            </w:pPr>
            <w:r w:rsidRPr="00A65840">
              <w:rPr>
                <w:spacing w:val="-2"/>
                <w:sz w:val="24"/>
              </w:rPr>
              <w:t>письма</w:t>
            </w:r>
          </w:p>
        </w:tc>
      </w:tr>
      <w:tr w:rsidR="003B3C72" w:rsidRPr="00A65840" w14:paraId="0D88C63E" w14:textId="77777777">
        <w:trPr>
          <w:trHeight w:val="822"/>
        </w:trPr>
        <w:tc>
          <w:tcPr>
            <w:tcW w:w="1879" w:type="dxa"/>
          </w:tcPr>
          <w:p w14:paraId="3D98F8E2" w14:textId="77777777" w:rsidR="003B3C72" w:rsidRPr="00A65840" w:rsidRDefault="00000000">
            <w:pPr>
              <w:pStyle w:val="TableParagraph"/>
              <w:spacing w:before="236"/>
              <w:ind w:left="4"/>
              <w:jc w:val="center"/>
              <w:rPr>
                <w:sz w:val="24"/>
              </w:rPr>
            </w:pPr>
            <w:r w:rsidRPr="00A65840">
              <w:rPr>
                <w:spacing w:val="-4"/>
                <w:sz w:val="24"/>
              </w:rPr>
              <w:t>3.10</w:t>
            </w:r>
          </w:p>
        </w:tc>
        <w:tc>
          <w:tcPr>
            <w:tcW w:w="7891" w:type="dxa"/>
          </w:tcPr>
          <w:p w14:paraId="3090D137" w14:textId="77777777" w:rsidR="003B3C72" w:rsidRPr="00A65840" w:rsidRDefault="00000000">
            <w:pPr>
              <w:pStyle w:val="TableParagraph"/>
              <w:spacing w:before="42"/>
              <w:ind w:left="100"/>
              <w:rPr>
                <w:sz w:val="24"/>
              </w:rPr>
            </w:pPr>
            <w:r w:rsidRPr="00A65840">
              <w:rPr>
                <w:sz w:val="24"/>
              </w:rPr>
              <w:t>Совершенствование</w:t>
            </w:r>
            <w:r w:rsidRPr="00A65840">
              <w:rPr>
                <w:spacing w:val="48"/>
                <w:sz w:val="24"/>
              </w:rPr>
              <w:t xml:space="preserve"> </w:t>
            </w:r>
            <w:r w:rsidRPr="00A65840">
              <w:rPr>
                <w:sz w:val="24"/>
              </w:rPr>
              <w:t>умений</w:t>
            </w:r>
            <w:r w:rsidRPr="00A65840">
              <w:rPr>
                <w:spacing w:val="48"/>
                <w:sz w:val="24"/>
              </w:rPr>
              <w:t xml:space="preserve"> </w:t>
            </w:r>
            <w:r w:rsidRPr="00A65840">
              <w:rPr>
                <w:sz w:val="24"/>
              </w:rPr>
              <w:t>применять</w:t>
            </w:r>
            <w:r w:rsidRPr="00A65840">
              <w:rPr>
                <w:spacing w:val="48"/>
                <w:sz w:val="24"/>
              </w:rPr>
              <w:t xml:space="preserve"> </w:t>
            </w:r>
            <w:r w:rsidRPr="00A65840">
              <w:rPr>
                <w:sz w:val="24"/>
              </w:rPr>
              <w:t>правила</w:t>
            </w:r>
            <w:r w:rsidRPr="00A65840">
              <w:rPr>
                <w:spacing w:val="49"/>
                <w:sz w:val="24"/>
              </w:rPr>
              <w:t xml:space="preserve"> </w:t>
            </w:r>
            <w:r w:rsidRPr="00A65840">
              <w:rPr>
                <w:sz w:val="24"/>
              </w:rPr>
              <w:t>пунктуации</w:t>
            </w:r>
            <w:r w:rsidRPr="00A65840">
              <w:rPr>
                <w:spacing w:val="50"/>
                <w:sz w:val="24"/>
              </w:rPr>
              <w:t xml:space="preserve"> </w:t>
            </w:r>
            <w:r w:rsidRPr="00A65840">
              <w:rPr>
                <w:sz w:val="24"/>
              </w:rPr>
              <w:t>в</w:t>
            </w:r>
            <w:r w:rsidRPr="00A65840">
              <w:rPr>
                <w:spacing w:val="49"/>
                <w:sz w:val="24"/>
              </w:rPr>
              <w:t xml:space="preserve"> </w:t>
            </w:r>
            <w:r w:rsidRPr="00A65840">
              <w:rPr>
                <w:spacing w:val="-2"/>
                <w:sz w:val="24"/>
              </w:rPr>
              <w:t>практике</w:t>
            </w:r>
          </w:p>
          <w:p w14:paraId="3EB70006" w14:textId="77777777" w:rsidR="003B3C72" w:rsidRPr="00A65840" w:rsidRDefault="00000000">
            <w:pPr>
              <w:pStyle w:val="TableParagraph"/>
              <w:spacing w:before="110"/>
              <w:ind w:left="100"/>
              <w:rPr>
                <w:sz w:val="24"/>
              </w:rPr>
            </w:pPr>
            <w:r w:rsidRPr="00A65840">
              <w:rPr>
                <w:spacing w:val="-2"/>
                <w:sz w:val="24"/>
              </w:rPr>
              <w:t>письма</w:t>
            </w:r>
          </w:p>
        </w:tc>
      </w:tr>
      <w:tr w:rsidR="003B3C72" w:rsidRPr="00A65840" w14:paraId="01B9E488" w14:textId="77777777">
        <w:trPr>
          <w:trHeight w:val="436"/>
        </w:trPr>
        <w:tc>
          <w:tcPr>
            <w:tcW w:w="1879" w:type="dxa"/>
          </w:tcPr>
          <w:p w14:paraId="5329E6C1" w14:textId="77777777" w:rsidR="003B3C72" w:rsidRPr="00A65840" w:rsidRDefault="00000000">
            <w:pPr>
              <w:pStyle w:val="TableParagraph"/>
              <w:spacing w:before="42"/>
              <w:ind w:left="4"/>
              <w:jc w:val="center"/>
              <w:rPr>
                <w:sz w:val="24"/>
              </w:rPr>
            </w:pPr>
            <w:r w:rsidRPr="00A65840">
              <w:rPr>
                <w:spacing w:val="-4"/>
                <w:sz w:val="24"/>
              </w:rPr>
              <w:t>3.11</w:t>
            </w:r>
          </w:p>
        </w:tc>
        <w:tc>
          <w:tcPr>
            <w:tcW w:w="7891" w:type="dxa"/>
          </w:tcPr>
          <w:p w14:paraId="098656BA" w14:textId="77777777" w:rsidR="003B3C72" w:rsidRPr="00A65840" w:rsidRDefault="00000000">
            <w:pPr>
              <w:pStyle w:val="TableParagraph"/>
              <w:spacing w:before="42"/>
              <w:ind w:left="100"/>
              <w:rPr>
                <w:sz w:val="24"/>
              </w:rPr>
            </w:pPr>
            <w:r w:rsidRPr="00A65840">
              <w:rPr>
                <w:sz w:val="24"/>
              </w:rPr>
              <w:t>Сформированность</w:t>
            </w:r>
            <w:r w:rsidRPr="00A65840">
              <w:rPr>
                <w:spacing w:val="-3"/>
                <w:sz w:val="24"/>
              </w:rPr>
              <w:t xml:space="preserve"> </w:t>
            </w:r>
            <w:r w:rsidRPr="00A65840">
              <w:rPr>
                <w:sz w:val="24"/>
              </w:rPr>
              <w:t>умений</w:t>
            </w:r>
            <w:r w:rsidRPr="00A65840">
              <w:rPr>
                <w:spacing w:val="-4"/>
                <w:sz w:val="24"/>
              </w:rPr>
              <w:t xml:space="preserve"> </w:t>
            </w:r>
            <w:r w:rsidRPr="00A65840">
              <w:rPr>
                <w:sz w:val="24"/>
              </w:rPr>
              <w:t>работать</w:t>
            </w:r>
            <w:r w:rsidRPr="00A65840">
              <w:rPr>
                <w:spacing w:val="-4"/>
                <w:sz w:val="24"/>
              </w:rPr>
              <w:t xml:space="preserve"> </w:t>
            </w:r>
            <w:r w:rsidRPr="00A65840">
              <w:rPr>
                <w:sz w:val="24"/>
              </w:rPr>
              <w:t>со</w:t>
            </w:r>
            <w:r w:rsidRPr="00A65840">
              <w:rPr>
                <w:spacing w:val="-4"/>
                <w:sz w:val="24"/>
              </w:rPr>
              <w:t xml:space="preserve"> </w:t>
            </w:r>
            <w:r w:rsidRPr="00A65840">
              <w:rPr>
                <w:sz w:val="24"/>
              </w:rPr>
              <w:t>словарями</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справочниками</w:t>
            </w:r>
          </w:p>
        </w:tc>
      </w:tr>
      <w:tr w:rsidR="003B3C72" w:rsidRPr="00A65840" w14:paraId="527101BB" w14:textId="77777777">
        <w:trPr>
          <w:trHeight w:val="822"/>
        </w:trPr>
        <w:tc>
          <w:tcPr>
            <w:tcW w:w="1879" w:type="dxa"/>
          </w:tcPr>
          <w:p w14:paraId="5380E968" w14:textId="77777777" w:rsidR="003B3C72" w:rsidRPr="00A65840" w:rsidRDefault="00000000">
            <w:pPr>
              <w:pStyle w:val="TableParagraph"/>
              <w:spacing w:before="236"/>
              <w:ind w:left="4"/>
              <w:jc w:val="center"/>
              <w:rPr>
                <w:sz w:val="24"/>
              </w:rPr>
            </w:pPr>
            <w:r w:rsidRPr="00A65840">
              <w:rPr>
                <w:spacing w:val="-4"/>
                <w:sz w:val="24"/>
              </w:rPr>
              <w:t>3.12</w:t>
            </w:r>
          </w:p>
        </w:tc>
        <w:tc>
          <w:tcPr>
            <w:tcW w:w="7891" w:type="dxa"/>
          </w:tcPr>
          <w:p w14:paraId="138716E0" w14:textId="77777777" w:rsidR="003B3C72" w:rsidRPr="00A65840" w:rsidRDefault="00000000">
            <w:pPr>
              <w:pStyle w:val="TableParagraph"/>
              <w:spacing w:before="42"/>
              <w:ind w:left="100"/>
              <w:rPr>
                <w:sz w:val="24"/>
              </w:rPr>
            </w:pPr>
            <w:r w:rsidRPr="00A65840">
              <w:rPr>
                <w:sz w:val="24"/>
              </w:rPr>
              <w:t>Обобщение</w:t>
            </w:r>
            <w:r w:rsidRPr="00A65840">
              <w:rPr>
                <w:spacing w:val="2"/>
                <w:sz w:val="24"/>
              </w:rPr>
              <w:t xml:space="preserve"> </w:t>
            </w:r>
            <w:r w:rsidRPr="00A65840">
              <w:rPr>
                <w:sz w:val="24"/>
              </w:rPr>
              <w:t>знаний</w:t>
            </w:r>
            <w:r w:rsidRPr="00A65840">
              <w:rPr>
                <w:spacing w:val="7"/>
                <w:sz w:val="24"/>
              </w:rPr>
              <w:t xml:space="preserve"> </w:t>
            </w:r>
            <w:r w:rsidRPr="00A65840">
              <w:rPr>
                <w:sz w:val="24"/>
              </w:rPr>
              <w:t>об</w:t>
            </w:r>
            <w:r w:rsidRPr="00A65840">
              <w:rPr>
                <w:spacing w:val="6"/>
                <w:sz w:val="24"/>
              </w:rPr>
              <w:t xml:space="preserve"> </w:t>
            </w:r>
            <w:r w:rsidRPr="00A65840">
              <w:rPr>
                <w:sz w:val="24"/>
              </w:rPr>
              <w:t>изобразительно-выразительных</w:t>
            </w:r>
            <w:r w:rsidRPr="00A65840">
              <w:rPr>
                <w:spacing w:val="8"/>
                <w:sz w:val="24"/>
              </w:rPr>
              <w:t xml:space="preserve"> </w:t>
            </w:r>
            <w:r w:rsidRPr="00A65840">
              <w:rPr>
                <w:sz w:val="24"/>
              </w:rPr>
              <w:t>средствах</w:t>
            </w:r>
            <w:r w:rsidRPr="00A65840">
              <w:rPr>
                <w:spacing w:val="8"/>
                <w:sz w:val="24"/>
              </w:rPr>
              <w:t xml:space="preserve"> </w:t>
            </w:r>
            <w:r w:rsidRPr="00A65840">
              <w:rPr>
                <w:spacing w:val="-2"/>
                <w:sz w:val="24"/>
              </w:rPr>
              <w:t>русского</w:t>
            </w:r>
          </w:p>
          <w:p w14:paraId="40853C8F" w14:textId="77777777" w:rsidR="003B3C72" w:rsidRPr="00A65840" w:rsidRDefault="00000000">
            <w:pPr>
              <w:pStyle w:val="TableParagraph"/>
              <w:spacing w:before="110"/>
              <w:ind w:left="100"/>
              <w:rPr>
                <w:sz w:val="24"/>
              </w:rPr>
            </w:pPr>
            <w:r w:rsidRPr="00A65840">
              <w:rPr>
                <w:spacing w:val="-2"/>
                <w:sz w:val="24"/>
              </w:rPr>
              <w:t>языка</w:t>
            </w:r>
          </w:p>
        </w:tc>
      </w:tr>
      <w:tr w:rsidR="003B3C72" w:rsidRPr="00A65840" w14:paraId="7E70FCC1" w14:textId="77777777">
        <w:trPr>
          <w:trHeight w:val="822"/>
        </w:trPr>
        <w:tc>
          <w:tcPr>
            <w:tcW w:w="1879" w:type="dxa"/>
          </w:tcPr>
          <w:p w14:paraId="545C3D39" w14:textId="77777777" w:rsidR="003B3C72" w:rsidRPr="00A65840" w:rsidRDefault="00000000">
            <w:pPr>
              <w:pStyle w:val="TableParagraph"/>
              <w:spacing w:before="236"/>
              <w:ind w:left="4"/>
              <w:jc w:val="center"/>
              <w:rPr>
                <w:sz w:val="24"/>
              </w:rPr>
            </w:pPr>
            <w:r w:rsidRPr="00A65840">
              <w:rPr>
                <w:spacing w:val="-4"/>
                <w:sz w:val="24"/>
              </w:rPr>
              <w:t>3.13</w:t>
            </w:r>
          </w:p>
        </w:tc>
        <w:tc>
          <w:tcPr>
            <w:tcW w:w="7891" w:type="dxa"/>
          </w:tcPr>
          <w:p w14:paraId="71A588D3" w14:textId="77777777" w:rsidR="003B3C72" w:rsidRPr="00A65840" w:rsidRDefault="00000000">
            <w:pPr>
              <w:pStyle w:val="TableParagraph"/>
              <w:spacing w:before="42"/>
              <w:ind w:left="100"/>
              <w:rPr>
                <w:sz w:val="24"/>
              </w:rPr>
            </w:pPr>
            <w:r w:rsidRPr="00A65840">
              <w:rPr>
                <w:sz w:val="24"/>
              </w:rPr>
              <w:t>Совершенствование</w:t>
            </w:r>
            <w:r w:rsidRPr="00A65840">
              <w:rPr>
                <w:spacing w:val="55"/>
                <w:w w:val="150"/>
                <w:sz w:val="24"/>
              </w:rPr>
              <w:t xml:space="preserve"> </w:t>
            </w:r>
            <w:r w:rsidRPr="00A65840">
              <w:rPr>
                <w:sz w:val="24"/>
              </w:rPr>
              <w:t>умений</w:t>
            </w:r>
            <w:r w:rsidRPr="00A65840">
              <w:rPr>
                <w:spacing w:val="55"/>
                <w:w w:val="150"/>
                <w:sz w:val="24"/>
              </w:rPr>
              <w:t xml:space="preserve"> </w:t>
            </w:r>
            <w:r w:rsidRPr="00A65840">
              <w:rPr>
                <w:sz w:val="24"/>
              </w:rPr>
              <w:t>определять</w:t>
            </w:r>
            <w:r w:rsidRPr="00A65840">
              <w:rPr>
                <w:spacing w:val="53"/>
                <w:w w:val="150"/>
                <w:sz w:val="24"/>
              </w:rPr>
              <w:t xml:space="preserve"> </w:t>
            </w:r>
            <w:r w:rsidRPr="00A65840">
              <w:rPr>
                <w:sz w:val="24"/>
              </w:rPr>
              <w:t>изобразительно-</w:t>
            </w:r>
            <w:r w:rsidRPr="00A65840">
              <w:rPr>
                <w:spacing w:val="-2"/>
                <w:sz w:val="24"/>
              </w:rPr>
              <w:t>выразительные</w:t>
            </w:r>
          </w:p>
          <w:p w14:paraId="767EEDAD" w14:textId="77777777" w:rsidR="003B3C72" w:rsidRPr="00A65840" w:rsidRDefault="00000000">
            <w:pPr>
              <w:pStyle w:val="TableParagraph"/>
              <w:spacing w:before="110"/>
              <w:ind w:left="100"/>
              <w:rPr>
                <w:sz w:val="24"/>
              </w:rPr>
            </w:pPr>
            <w:r w:rsidRPr="00A65840">
              <w:rPr>
                <w:sz w:val="24"/>
              </w:rPr>
              <w:t>средства</w:t>
            </w:r>
            <w:r w:rsidRPr="00A65840">
              <w:rPr>
                <w:spacing w:val="-2"/>
                <w:sz w:val="24"/>
              </w:rPr>
              <w:t xml:space="preserve"> </w:t>
            </w:r>
            <w:r w:rsidRPr="00A65840">
              <w:rPr>
                <w:sz w:val="24"/>
              </w:rPr>
              <w:t>языка</w:t>
            </w:r>
            <w:r w:rsidRPr="00A65840">
              <w:rPr>
                <w:spacing w:val="-1"/>
                <w:sz w:val="24"/>
              </w:rPr>
              <w:t xml:space="preserve"> </w:t>
            </w:r>
            <w:r w:rsidRPr="00A65840">
              <w:rPr>
                <w:sz w:val="24"/>
              </w:rPr>
              <w:t>в</w:t>
            </w:r>
            <w:r w:rsidRPr="00A65840">
              <w:rPr>
                <w:spacing w:val="-2"/>
                <w:sz w:val="24"/>
              </w:rPr>
              <w:t xml:space="preserve"> тексте</w:t>
            </w:r>
          </w:p>
        </w:tc>
      </w:tr>
      <w:tr w:rsidR="003B3C72" w:rsidRPr="00A65840" w14:paraId="0FD3E2A7" w14:textId="77777777">
        <w:trPr>
          <w:trHeight w:val="822"/>
        </w:trPr>
        <w:tc>
          <w:tcPr>
            <w:tcW w:w="1879" w:type="dxa"/>
          </w:tcPr>
          <w:p w14:paraId="4F9D8281" w14:textId="77777777" w:rsidR="003B3C72" w:rsidRPr="00A65840" w:rsidRDefault="00000000">
            <w:pPr>
              <w:pStyle w:val="TableParagraph"/>
              <w:spacing w:before="236"/>
              <w:ind w:left="4"/>
              <w:jc w:val="center"/>
              <w:rPr>
                <w:sz w:val="24"/>
              </w:rPr>
            </w:pPr>
            <w:r w:rsidRPr="00A65840">
              <w:rPr>
                <w:spacing w:val="-4"/>
                <w:sz w:val="24"/>
              </w:rPr>
              <w:t>3.14</w:t>
            </w:r>
          </w:p>
        </w:tc>
        <w:tc>
          <w:tcPr>
            <w:tcW w:w="7891" w:type="dxa"/>
          </w:tcPr>
          <w:p w14:paraId="68A47B95" w14:textId="77777777" w:rsidR="003B3C72" w:rsidRPr="00A65840" w:rsidRDefault="00000000">
            <w:pPr>
              <w:pStyle w:val="TableParagraph"/>
              <w:tabs>
                <w:tab w:val="left" w:pos="2396"/>
                <w:tab w:val="left" w:pos="3384"/>
                <w:tab w:val="left" w:pos="5217"/>
                <w:tab w:val="left" w:pos="6164"/>
                <w:tab w:val="left" w:pos="6519"/>
              </w:tabs>
              <w:spacing w:before="42"/>
              <w:ind w:left="100"/>
              <w:rPr>
                <w:sz w:val="24"/>
              </w:rPr>
            </w:pPr>
            <w:r w:rsidRPr="00A65840">
              <w:rPr>
                <w:spacing w:val="-2"/>
                <w:sz w:val="24"/>
              </w:rPr>
              <w:t>Совершенствование</w:t>
            </w:r>
            <w:r w:rsidRPr="00A65840">
              <w:rPr>
                <w:sz w:val="24"/>
              </w:rPr>
              <w:tab/>
            </w:r>
            <w:r w:rsidRPr="00A65840">
              <w:rPr>
                <w:spacing w:val="-2"/>
                <w:sz w:val="24"/>
              </w:rPr>
              <w:t>умений</w:t>
            </w:r>
            <w:r w:rsidRPr="00A65840">
              <w:rPr>
                <w:sz w:val="24"/>
              </w:rPr>
              <w:tab/>
            </w:r>
            <w:r w:rsidRPr="00A65840">
              <w:rPr>
                <w:spacing w:val="-2"/>
                <w:sz w:val="24"/>
              </w:rPr>
              <w:t>корректировать</w:t>
            </w:r>
            <w:r w:rsidRPr="00A65840">
              <w:rPr>
                <w:sz w:val="24"/>
              </w:rPr>
              <w:tab/>
            </w:r>
            <w:r w:rsidRPr="00A65840">
              <w:rPr>
                <w:spacing w:val="-2"/>
                <w:sz w:val="24"/>
              </w:rPr>
              <w:t>устные</w:t>
            </w:r>
            <w:r w:rsidRPr="00A65840">
              <w:rPr>
                <w:sz w:val="24"/>
              </w:rPr>
              <w:tab/>
            </w:r>
            <w:r w:rsidRPr="00A65840">
              <w:rPr>
                <w:spacing w:val="-10"/>
                <w:sz w:val="24"/>
              </w:rPr>
              <w:t>и</w:t>
            </w:r>
            <w:r w:rsidRPr="00A65840">
              <w:rPr>
                <w:sz w:val="24"/>
              </w:rPr>
              <w:tab/>
            </w:r>
            <w:r w:rsidRPr="00A65840">
              <w:rPr>
                <w:spacing w:val="-2"/>
                <w:sz w:val="24"/>
              </w:rPr>
              <w:t>письменные</w:t>
            </w:r>
          </w:p>
          <w:p w14:paraId="0925F27A" w14:textId="77777777" w:rsidR="003B3C72" w:rsidRPr="00A65840" w:rsidRDefault="00000000">
            <w:pPr>
              <w:pStyle w:val="TableParagraph"/>
              <w:spacing w:before="110"/>
              <w:ind w:left="100"/>
              <w:rPr>
                <w:sz w:val="24"/>
              </w:rPr>
            </w:pPr>
            <w:r w:rsidRPr="00A65840">
              <w:rPr>
                <w:spacing w:val="-2"/>
                <w:sz w:val="24"/>
              </w:rPr>
              <w:t>высказывания</w:t>
            </w:r>
          </w:p>
        </w:tc>
      </w:tr>
      <w:tr w:rsidR="003B3C72" w:rsidRPr="00A65840" w14:paraId="1D76F012" w14:textId="77777777">
        <w:trPr>
          <w:trHeight w:val="436"/>
        </w:trPr>
        <w:tc>
          <w:tcPr>
            <w:tcW w:w="1879" w:type="dxa"/>
          </w:tcPr>
          <w:p w14:paraId="4EAADA36" w14:textId="77777777" w:rsidR="003B3C72" w:rsidRPr="00A65840" w:rsidRDefault="00000000">
            <w:pPr>
              <w:pStyle w:val="TableParagraph"/>
              <w:spacing w:before="42"/>
              <w:ind w:left="4" w:right="2"/>
              <w:jc w:val="center"/>
              <w:rPr>
                <w:sz w:val="24"/>
              </w:rPr>
            </w:pPr>
            <w:r w:rsidRPr="00A65840">
              <w:rPr>
                <w:spacing w:val="-10"/>
                <w:sz w:val="24"/>
              </w:rPr>
              <w:t>4</w:t>
            </w:r>
          </w:p>
        </w:tc>
        <w:tc>
          <w:tcPr>
            <w:tcW w:w="7891" w:type="dxa"/>
          </w:tcPr>
          <w:p w14:paraId="0B8236A4" w14:textId="77777777" w:rsidR="003B3C72" w:rsidRPr="00A65840" w:rsidRDefault="00000000">
            <w:pPr>
              <w:pStyle w:val="TableParagraph"/>
              <w:spacing w:before="42"/>
              <w:ind w:left="100"/>
              <w:rPr>
                <w:sz w:val="24"/>
              </w:rPr>
            </w:pPr>
            <w:r w:rsidRPr="00A65840">
              <w:rPr>
                <w:sz w:val="24"/>
              </w:rPr>
              <w:t>Общие</w:t>
            </w:r>
            <w:r w:rsidRPr="00A65840">
              <w:rPr>
                <w:spacing w:val="-6"/>
                <w:sz w:val="24"/>
              </w:rPr>
              <w:t xml:space="preserve"> </w:t>
            </w:r>
            <w:r w:rsidRPr="00A65840">
              <w:rPr>
                <w:sz w:val="24"/>
              </w:rPr>
              <w:t>сведения</w:t>
            </w:r>
            <w:r w:rsidRPr="00A65840">
              <w:rPr>
                <w:spacing w:val="-2"/>
                <w:sz w:val="24"/>
              </w:rPr>
              <w:t xml:space="preserve"> </w:t>
            </w:r>
            <w:r w:rsidRPr="00A65840">
              <w:rPr>
                <w:sz w:val="24"/>
              </w:rPr>
              <w:t>о</w:t>
            </w:r>
            <w:r w:rsidRPr="00A65840">
              <w:rPr>
                <w:spacing w:val="-2"/>
                <w:sz w:val="24"/>
              </w:rPr>
              <w:t xml:space="preserve"> языке</w:t>
            </w:r>
          </w:p>
        </w:tc>
      </w:tr>
      <w:tr w:rsidR="003B3C72" w:rsidRPr="00A65840" w14:paraId="54609540" w14:textId="77777777">
        <w:trPr>
          <w:trHeight w:val="2368"/>
        </w:trPr>
        <w:tc>
          <w:tcPr>
            <w:tcW w:w="1879" w:type="dxa"/>
          </w:tcPr>
          <w:p w14:paraId="76E4A8BE" w14:textId="77777777" w:rsidR="003B3C72" w:rsidRPr="00A65840" w:rsidRDefault="003B3C72">
            <w:pPr>
              <w:pStyle w:val="TableParagraph"/>
              <w:rPr>
                <w:b/>
                <w:sz w:val="24"/>
              </w:rPr>
            </w:pPr>
          </w:p>
          <w:p w14:paraId="3D2A88CB" w14:textId="77777777" w:rsidR="003B3C72" w:rsidRPr="00A65840" w:rsidRDefault="003B3C72">
            <w:pPr>
              <w:pStyle w:val="TableParagraph"/>
              <w:rPr>
                <w:b/>
                <w:sz w:val="24"/>
              </w:rPr>
            </w:pPr>
          </w:p>
          <w:p w14:paraId="23CEB2AF" w14:textId="77777777" w:rsidR="003B3C72" w:rsidRPr="00A65840" w:rsidRDefault="003B3C72">
            <w:pPr>
              <w:pStyle w:val="TableParagraph"/>
              <w:spacing w:before="182"/>
              <w:rPr>
                <w:b/>
                <w:sz w:val="24"/>
              </w:rPr>
            </w:pPr>
          </w:p>
          <w:p w14:paraId="4BA99C5F" w14:textId="77777777" w:rsidR="003B3C72" w:rsidRPr="00A65840" w:rsidRDefault="00000000">
            <w:pPr>
              <w:pStyle w:val="TableParagraph"/>
              <w:ind w:left="4"/>
              <w:jc w:val="center"/>
              <w:rPr>
                <w:sz w:val="24"/>
              </w:rPr>
            </w:pPr>
            <w:r w:rsidRPr="00A65840">
              <w:rPr>
                <w:spacing w:val="-5"/>
                <w:sz w:val="24"/>
              </w:rPr>
              <w:t>4.1</w:t>
            </w:r>
          </w:p>
        </w:tc>
        <w:tc>
          <w:tcPr>
            <w:tcW w:w="7891" w:type="dxa"/>
          </w:tcPr>
          <w:p w14:paraId="44E0B636" w14:textId="77777777" w:rsidR="003B3C72" w:rsidRPr="00A65840" w:rsidRDefault="00000000">
            <w:pPr>
              <w:pStyle w:val="TableParagraph"/>
              <w:spacing w:before="42" w:line="336" w:lineRule="auto"/>
              <w:ind w:left="100" w:right="96"/>
              <w:jc w:val="both"/>
              <w:rPr>
                <w:sz w:val="24"/>
              </w:rPr>
            </w:pPr>
            <w:r w:rsidRPr="00A65840">
              <w:rPr>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w:t>
            </w:r>
            <w:r w:rsidRPr="00A65840">
              <w:rPr>
                <w:spacing w:val="1"/>
                <w:sz w:val="24"/>
              </w:rPr>
              <w:t xml:space="preserve"> </w:t>
            </w:r>
            <w:r w:rsidRPr="00A65840">
              <w:rPr>
                <w:sz w:val="24"/>
              </w:rPr>
              <w:t>России;</w:t>
            </w:r>
            <w:r w:rsidRPr="00A65840">
              <w:rPr>
                <w:spacing w:val="4"/>
                <w:sz w:val="24"/>
              </w:rPr>
              <w:t xml:space="preserve"> </w:t>
            </w:r>
            <w:r w:rsidRPr="00A65840">
              <w:rPr>
                <w:sz w:val="24"/>
              </w:rPr>
              <w:t>о</w:t>
            </w:r>
            <w:r w:rsidRPr="00A65840">
              <w:rPr>
                <w:spacing w:val="2"/>
                <w:sz w:val="24"/>
              </w:rPr>
              <w:t xml:space="preserve"> </w:t>
            </w:r>
            <w:r w:rsidRPr="00A65840">
              <w:rPr>
                <w:sz w:val="24"/>
              </w:rPr>
              <w:t>взаимосвязи</w:t>
            </w:r>
            <w:r w:rsidRPr="00A65840">
              <w:rPr>
                <w:spacing w:val="4"/>
                <w:sz w:val="24"/>
              </w:rPr>
              <w:t xml:space="preserve"> </w:t>
            </w:r>
            <w:r w:rsidRPr="00A65840">
              <w:rPr>
                <w:sz w:val="24"/>
              </w:rPr>
              <w:t>языка</w:t>
            </w:r>
            <w:r w:rsidRPr="00A65840">
              <w:rPr>
                <w:spacing w:val="2"/>
                <w:sz w:val="24"/>
              </w:rPr>
              <w:t xml:space="preserve"> </w:t>
            </w:r>
            <w:r w:rsidRPr="00A65840">
              <w:rPr>
                <w:sz w:val="24"/>
              </w:rPr>
              <w:t>и</w:t>
            </w:r>
            <w:r w:rsidRPr="00A65840">
              <w:rPr>
                <w:spacing w:val="4"/>
                <w:sz w:val="24"/>
              </w:rPr>
              <w:t xml:space="preserve"> </w:t>
            </w:r>
            <w:r w:rsidRPr="00A65840">
              <w:rPr>
                <w:sz w:val="24"/>
              </w:rPr>
              <w:t>культуры,</w:t>
            </w:r>
            <w:r w:rsidRPr="00A65840">
              <w:rPr>
                <w:spacing w:val="2"/>
                <w:sz w:val="24"/>
              </w:rPr>
              <w:t xml:space="preserve"> </w:t>
            </w:r>
            <w:r w:rsidRPr="00A65840">
              <w:rPr>
                <w:sz w:val="24"/>
              </w:rPr>
              <w:t>языка</w:t>
            </w:r>
            <w:r w:rsidRPr="00A65840">
              <w:rPr>
                <w:spacing w:val="3"/>
                <w:sz w:val="24"/>
              </w:rPr>
              <w:t xml:space="preserve"> </w:t>
            </w:r>
            <w:r w:rsidRPr="00A65840">
              <w:rPr>
                <w:sz w:val="24"/>
              </w:rPr>
              <w:t>и</w:t>
            </w:r>
            <w:r w:rsidRPr="00A65840">
              <w:rPr>
                <w:spacing w:val="3"/>
                <w:sz w:val="24"/>
              </w:rPr>
              <w:t xml:space="preserve"> </w:t>
            </w:r>
            <w:r w:rsidRPr="00A65840">
              <w:rPr>
                <w:sz w:val="24"/>
              </w:rPr>
              <w:t>истории,</w:t>
            </w:r>
            <w:r w:rsidRPr="00A65840">
              <w:rPr>
                <w:spacing w:val="4"/>
                <w:sz w:val="24"/>
              </w:rPr>
              <w:t xml:space="preserve"> </w:t>
            </w:r>
            <w:r w:rsidRPr="00A65840">
              <w:rPr>
                <w:sz w:val="24"/>
              </w:rPr>
              <w:t>языка</w:t>
            </w:r>
            <w:r w:rsidRPr="00A65840">
              <w:rPr>
                <w:spacing w:val="3"/>
                <w:sz w:val="24"/>
              </w:rPr>
              <w:t xml:space="preserve"> </w:t>
            </w:r>
            <w:r w:rsidRPr="00A65840">
              <w:rPr>
                <w:spacing w:val="-10"/>
                <w:sz w:val="24"/>
              </w:rPr>
              <w:t>и</w:t>
            </w:r>
          </w:p>
          <w:p w14:paraId="7BBB1D51" w14:textId="77777777" w:rsidR="003B3C72" w:rsidRPr="00A65840" w:rsidRDefault="00000000">
            <w:pPr>
              <w:pStyle w:val="TableParagraph"/>
              <w:spacing w:before="1"/>
              <w:ind w:left="100"/>
              <w:jc w:val="both"/>
              <w:rPr>
                <w:sz w:val="24"/>
              </w:rPr>
            </w:pPr>
            <w:r w:rsidRPr="00A65840">
              <w:rPr>
                <w:sz w:val="24"/>
              </w:rPr>
              <w:t>личности;</w:t>
            </w:r>
            <w:r w:rsidRPr="00A65840">
              <w:rPr>
                <w:spacing w:val="58"/>
                <w:w w:val="150"/>
                <w:sz w:val="24"/>
              </w:rPr>
              <w:t xml:space="preserve"> </w:t>
            </w:r>
            <w:r w:rsidRPr="00A65840">
              <w:rPr>
                <w:sz w:val="24"/>
              </w:rPr>
              <w:t>об</w:t>
            </w:r>
            <w:r w:rsidRPr="00A65840">
              <w:rPr>
                <w:spacing w:val="60"/>
                <w:w w:val="150"/>
                <w:sz w:val="24"/>
              </w:rPr>
              <w:t xml:space="preserve"> </w:t>
            </w:r>
            <w:r w:rsidRPr="00A65840">
              <w:rPr>
                <w:sz w:val="24"/>
              </w:rPr>
              <w:t>отражении</w:t>
            </w:r>
            <w:r w:rsidRPr="00A65840">
              <w:rPr>
                <w:spacing w:val="61"/>
                <w:w w:val="150"/>
                <w:sz w:val="24"/>
              </w:rPr>
              <w:t xml:space="preserve"> </w:t>
            </w:r>
            <w:r w:rsidRPr="00A65840">
              <w:rPr>
                <w:sz w:val="24"/>
              </w:rPr>
              <w:t>в</w:t>
            </w:r>
            <w:r w:rsidRPr="00A65840">
              <w:rPr>
                <w:spacing w:val="60"/>
                <w:w w:val="150"/>
                <w:sz w:val="24"/>
              </w:rPr>
              <w:t xml:space="preserve"> </w:t>
            </w:r>
            <w:r w:rsidRPr="00A65840">
              <w:rPr>
                <w:sz w:val="24"/>
              </w:rPr>
              <w:t>русском</w:t>
            </w:r>
            <w:r w:rsidRPr="00A65840">
              <w:rPr>
                <w:spacing w:val="59"/>
                <w:w w:val="150"/>
                <w:sz w:val="24"/>
              </w:rPr>
              <w:t xml:space="preserve"> </w:t>
            </w:r>
            <w:r w:rsidRPr="00A65840">
              <w:rPr>
                <w:sz w:val="24"/>
              </w:rPr>
              <w:t>языке</w:t>
            </w:r>
            <w:r w:rsidRPr="00A65840">
              <w:rPr>
                <w:spacing w:val="62"/>
                <w:w w:val="150"/>
                <w:sz w:val="24"/>
              </w:rPr>
              <w:t xml:space="preserve"> </w:t>
            </w:r>
            <w:r w:rsidRPr="00A65840">
              <w:rPr>
                <w:sz w:val="24"/>
              </w:rPr>
              <w:t>традиционных</w:t>
            </w:r>
            <w:r w:rsidRPr="00A65840">
              <w:rPr>
                <w:spacing w:val="63"/>
                <w:w w:val="150"/>
                <w:sz w:val="24"/>
              </w:rPr>
              <w:t xml:space="preserve"> </w:t>
            </w:r>
            <w:r w:rsidRPr="00A65840">
              <w:rPr>
                <w:spacing w:val="-2"/>
                <w:sz w:val="24"/>
              </w:rPr>
              <w:t>российских</w:t>
            </w:r>
          </w:p>
        </w:tc>
      </w:tr>
    </w:tbl>
    <w:p w14:paraId="184A9696"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7891"/>
      </w:tblGrid>
      <w:tr w:rsidR="003B3C72" w:rsidRPr="00A65840" w14:paraId="7A0F5A13" w14:textId="77777777">
        <w:trPr>
          <w:trHeight w:val="823"/>
        </w:trPr>
        <w:tc>
          <w:tcPr>
            <w:tcW w:w="1879" w:type="dxa"/>
          </w:tcPr>
          <w:p w14:paraId="007FC646" w14:textId="77777777" w:rsidR="003B3C72" w:rsidRPr="00A65840" w:rsidRDefault="003B3C72">
            <w:pPr>
              <w:pStyle w:val="TableParagraph"/>
              <w:rPr>
                <w:sz w:val="24"/>
              </w:rPr>
            </w:pPr>
          </w:p>
        </w:tc>
        <w:tc>
          <w:tcPr>
            <w:tcW w:w="7891" w:type="dxa"/>
          </w:tcPr>
          <w:p w14:paraId="40E60D5F" w14:textId="77777777" w:rsidR="003B3C72" w:rsidRPr="00A65840" w:rsidRDefault="00000000">
            <w:pPr>
              <w:pStyle w:val="TableParagraph"/>
              <w:tabs>
                <w:tab w:val="left" w:pos="2783"/>
                <w:tab w:val="left" w:pos="4229"/>
                <w:tab w:val="left" w:pos="6489"/>
              </w:tabs>
              <w:spacing w:before="42"/>
              <w:ind w:left="100"/>
              <w:rPr>
                <w:sz w:val="24"/>
              </w:rPr>
            </w:pPr>
            <w:r w:rsidRPr="00A65840">
              <w:rPr>
                <w:spacing w:val="-2"/>
                <w:sz w:val="24"/>
              </w:rPr>
              <w:t>духовно-нравственных</w:t>
            </w:r>
            <w:r w:rsidRPr="00A65840">
              <w:rPr>
                <w:sz w:val="24"/>
              </w:rPr>
              <w:tab/>
            </w:r>
            <w:r w:rsidRPr="00A65840">
              <w:rPr>
                <w:spacing w:val="-2"/>
                <w:sz w:val="24"/>
              </w:rPr>
              <w:t>ценностей;</w:t>
            </w:r>
            <w:r w:rsidRPr="00A65840">
              <w:rPr>
                <w:sz w:val="24"/>
              </w:rPr>
              <w:tab/>
            </w:r>
            <w:r w:rsidRPr="00A65840">
              <w:rPr>
                <w:spacing w:val="-2"/>
                <w:sz w:val="24"/>
              </w:rPr>
              <w:t>сформированность</w:t>
            </w:r>
            <w:r w:rsidRPr="00A65840">
              <w:rPr>
                <w:sz w:val="24"/>
              </w:rPr>
              <w:tab/>
            </w:r>
            <w:r w:rsidRPr="00A65840">
              <w:rPr>
                <w:spacing w:val="-2"/>
                <w:sz w:val="24"/>
              </w:rPr>
              <w:t>ценностного</w:t>
            </w:r>
          </w:p>
          <w:p w14:paraId="549BDA37" w14:textId="77777777" w:rsidR="003B3C72" w:rsidRPr="00A65840" w:rsidRDefault="00000000">
            <w:pPr>
              <w:pStyle w:val="TableParagraph"/>
              <w:spacing w:before="111"/>
              <w:ind w:left="100"/>
              <w:rPr>
                <w:sz w:val="24"/>
              </w:rPr>
            </w:pPr>
            <w:r w:rsidRPr="00A65840">
              <w:rPr>
                <w:sz w:val="24"/>
              </w:rPr>
              <w:t>отношения</w:t>
            </w:r>
            <w:r w:rsidRPr="00A65840">
              <w:rPr>
                <w:spacing w:val="-5"/>
                <w:sz w:val="24"/>
              </w:rPr>
              <w:t xml:space="preserve"> </w:t>
            </w:r>
            <w:r w:rsidRPr="00A65840">
              <w:rPr>
                <w:sz w:val="24"/>
              </w:rPr>
              <w:t>к</w:t>
            </w:r>
            <w:r w:rsidRPr="00A65840">
              <w:rPr>
                <w:spacing w:val="-1"/>
                <w:sz w:val="24"/>
              </w:rPr>
              <w:t xml:space="preserve"> </w:t>
            </w:r>
            <w:r w:rsidRPr="00A65840">
              <w:rPr>
                <w:sz w:val="24"/>
              </w:rPr>
              <w:t>русскому</w:t>
            </w:r>
            <w:r w:rsidRPr="00A65840">
              <w:rPr>
                <w:spacing w:val="-4"/>
                <w:sz w:val="24"/>
              </w:rPr>
              <w:t xml:space="preserve"> </w:t>
            </w:r>
            <w:r w:rsidRPr="00A65840">
              <w:rPr>
                <w:spacing w:val="-2"/>
                <w:sz w:val="24"/>
              </w:rPr>
              <w:t>языку</w:t>
            </w:r>
          </w:p>
        </w:tc>
      </w:tr>
      <w:tr w:rsidR="003B3C72" w:rsidRPr="00A65840" w14:paraId="78708B51" w14:textId="77777777">
        <w:trPr>
          <w:trHeight w:val="1209"/>
        </w:trPr>
        <w:tc>
          <w:tcPr>
            <w:tcW w:w="1879" w:type="dxa"/>
          </w:tcPr>
          <w:p w14:paraId="39FF92E6" w14:textId="77777777" w:rsidR="003B3C72" w:rsidRPr="00A65840" w:rsidRDefault="003B3C72">
            <w:pPr>
              <w:pStyle w:val="TableParagraph"/>
              <w:spacing w:before="152"/>
              <w:rPr>
                <w:b/>
                <w:sz w:val="24"/>
              </w:rPr>
            </w:pPr>
          </w:p>
          <w:p w14:paraId="1CB34F1C" w14:textId="77777777" w:rsidR="003B3C72" w:rsidRPr="00A65840" w:rsidRDefault="00000000">
            <w:pPr>
              <w:pStyle w:val="TableParagraph"/>
              <w:ind w:left="4"/>
              <w:jc w:val="center"/>
              <w:rPr>
                <w:sz w:val="24"/>
              </w:rPr>
            </w:pPr>
            <w:r w:rsidRPr="00A65840">
              <w:rPr>
                <w:spacing w:val="-5"/>
                <w:sz w:val="24"/>
              </w:rPr>
              <w:t>4.2</w:t>
            </w:r>
          </w:p>
        </w:tc>
        <w:tc>
          <w:tcPr>
            <w:tcW w:w="7891" w:type="dxa"/>
          </w:tcPr>
          <w:p w14:paraId="25EE9893" w14:textId="77777777" w:rsidR="003B3C72" w:rsidRPr="00A65840" w:rsidRDefault="00000000">
            <w:pPr>
              <w:pStyle w:val="TableParagraph"/>
              <w:tabs>
                <w:tab w:val="left" w:pos="2525"/>
                <w:tab w:val="left" w:pos="4475"/>
                <w:tab w:val="left" w:pos="5024"/>
                <w:tab w:val="left" w:pos="6228"/>
              </w:tabs>
              <w:spacing w:before="42" w:line="336" w:lineRule="auto"/>
              <w:ind w:left="100" w:right="100"/>
              <w:rPr>
                <w:sz w:val="24"/>
              </w:rPr>
            </w:pPr>
            <w:r w:rsidRPr="00A65840">
              <w:rPr>
                <w:spacing w:val="-2"/>
                <w:sz w:val="24"/>
              </w:rPr>
              <w:t>Сформированность</w:t>
            </w:r>
            <w:r w:rsidRPr="00A65840">
              <w:rPr>
                <w:sz w:val="24"/>
              </w:rPr>
              <w:tab/>
            </w:r>
            <w:r w:rsidRPr="00A65840">
              <w:rPr>
                <w:spacing w:val="-2"/>
                <w:sz w:val="24"/>
              </w:rPr>
              <w:t>представлений</w:t>
            </w:r>
            <w:r w:rsidRPr="00A65840">
              <w:rPr>
                <w:sz w:val="24"/>
              </w:rPr>
              <w:tab/>
            </w:r>
            <w:r w:rsidRPr="00A65840">
              <w:rPr>
                <w:spacing w:val="-10"/>
                <w:sz w:val="24"/>
              </w:rPr>
              <w:t>о</w:t>
            </w:r>
            <w:r w:rsidRPr="00A65840">
              <w:rPr>
                <w:sz w:val="24"/>
              </w:rPr>
              <w:tab/>
            </w:r>
            <w:r w:rsidRPr="00A65840">
              <w:rPr>
                <w:spacing w:val="-2"/>
                <w:sz w:val="24"/>
              </w:rPr>
              <w:t>формах</w:t>
            </w:r>
            <w:r w:rsidRPr="00A65840">
              <w:rPr>
                <w:sz w:val="24"/>
              </w:rPr>
              <w:tab/>
            </w:r>
            <w:r w:rsidRPr="00A65840">
              <w:rPr>
                <w:spacing w:val="-2"/>
                <w:sz w:val="24"/>
              </w:rPr>
              <w:t xml:space="preserve">существования </w:t>
            </w:r>
            <w:r w:rsidRPr="00A65840">
              <w:rPr>
                <w:sz w:val="24"/>
              </w:rPr>
              <w:t>национального</w:t>
            </w:r>
            <w:r w:rsidRPr="00A65840">
              <w:rPr>
                <w:spacing w:val="-7"/>
                <w:sz w:val="24"/>
              </w:rPr>
              <w:t xml:space="preserve"> </w:t>
            </w:r>
            <w:r w:rsidRPr="00A65840">
              <w:rPr>
                <w:sz w:val="24"/>
              </w:rPr>
              <w:t>русского</w:t>
            </w:r>
            <w:r w:rsidRPr="00A65840">
              <w:rPr>
                <w:spacing w:val="-5"/>
                <w:sz w:val="24"/>
              </w:rPr>
              <w:t xml:space="preserve"> </w:t>
            </w:r>
            <w:r w:rsidRPr="00A65840">
              <w:rPr>
                <w:sz w:val="24"/>
              </w:rPr>
              <w:t>языка;</w:t>
            </w:r>
            <w:r w:rsidRPr="00A65840">
              <w:rPr>
                <w:spacing w:val="-7"/>
                <w:sz w:val="24"/>
              </w:rPr>
              <w:t xml:space="preserve"> </w:t>
            </w:r>
            <w:r w:rsidRPr="00A65840">
              <w:rPr>
                <w:sz w:val="24"/>
              </w:rPr>
              <w:t>знаний</w:t>
            </w:r>
            <w:r w:rsidRPr="00A65840">
              <w:rPr>
                <w:spacing w:val="-6"/>
                <w:sz w:val="24"/>
              </w:rPr>
              <w:t xml:space="preserve"> </w:t>
            </w:r>
            <w:r w:rsidRPr="00A65840">
              <w:rPr>
                <w:sz w:val="24"/>
              </w:rPr>
              <w:t>о</w:t>
            </w:r>
            <w:r w:rsidRPr="00A65840">
              <w:rPr>
                <w:spacing w:val="-7"/>
                <w:sz w:val="24"/>
              </w:rPr>
              <w:t xml:space="preserve"> </w:t>
            </w:r>
            <w:r w:rsidRPr="00A65840">
              <w:rPr>
                <w:sz w:val="24"/>
              </w:rPr>
              <w:t>признаках</w:t>
            </w:r>
            <w:r w:rsidRPr="00A65840">
              <w:rPr>
                <w:spacing w:val="-2"/>
                <w:sz w:val="24"/>
              </w:rPr>
              <w:t xml:space="preserve"> </w:t>
            </w:r>
            <w:r w:rsidRPr="00A65840">
              <w:rPr>
                <w:sz w:val="24"/>
              </w:rPr>
              <w:t>литературного</w:t>
            </w:r>
            <w:r w:rsidRPr="00A65840">
              <w:rPr>
                <w:spacing w:val="-4"/>
                <w:sz w:val="24"/>
              </w:rPr>
              <w:t xml:space="preserve"> </w:t>
            </w:r>
            <w:r w:rsidRPr="00A65840">
              <w:rPr>
                <w:sz w:val="24"/>
              </w:rPr>
              <w:t>языка</w:t>
            </w:r>
            <w:r w:rsidRPr="00A65840">
              <w:rPr>
                <w:spacing w:val="-5"/>
                <w:sz w:val="24"/>
              </w:rPr>
              <w:t xml:space="preserve"> </w:t>
            </w:r>
            <w:r w:rsidRPr="00A65840">
              <w:rPr>
                <w:spacing w:val="-10"/>
                <w:sz w:val="24"/>
              </w:rPr>
              <w:t>и</w:t>
            </w:r>
          </w:p>
          <w:p w14:paraId="4D600A1B" w14:textId="77777777" w:rsidR="003B3C72" w:rsidRPr="00A65840" w:rsidRDefault="00000000">
            <w:pPr>
              <w:pStyle w:val="TableParagraph"/>
              <w:ind w:left="100"/>
              <w:rPr>
                <w:sz w:val="24"/>
              </w:rPr>
            </w:pPr>
            <w:r w:rsidRPr="00A65840">
              <w:rPr>
                <w:sz w:val="24"/>
              </w:rPr>
              <w:t>его</w:t>
            </w:r>
            <w:r w:rsidRPr="00A65840">
              <w:rPr>
                <w:spacing w:val="-2"/>
                <w:sz w:val="24"/>
              </w:rPr>
              <w:t xml:space="preserve"> </w:t>
            </w:r>
            <w:r w:rsidRPr="00A65840">
              <w:rPr>
                <w:sz w:val="24"/>
              </w:rPr>
              <w:t>роли в</w:t>
            </w:r>
            <w:r w:rsidRPr="00A65840">
              <w:rPr>
                <w:spacing w:val="-2"/>
                <w:sz w:val="24"/>
              </w:rPr>
              <w:t xml:space="preserve"> обществе</w:t>
            </w:r>
          </w:p>
        </w:tc>
      </w:tr>
      <w:tr w:rsidR="003B3C72" w:rsidRPr="00A65840" w14:paraId="51C9CBA6" w14:textId="77777777">
        <w:trPr>
          <w:trHeight w:val="436"/>
        </w:trPr>
        <w:tc>
          <w:tcPr>
            <w:tcW w:w="1879" w:type="dxa"/>
          </w:tcPr>
          <w:p w14:paraId="109D96A5" w14:textId="77777777" w:rsidR="003B3C72" w:rsidRPr="00A65840" w:rsidRDefault="00000000">
            <w:pPr>
              <w:pStyle w:val="TableParagraph"/>
              <w:spacing w:before="42"/>
              <w:ind w:left="4" w:right="2"/>
              <w:jc w:val="center"/>
              <w:rPr>
                <w:sz w:val="24"/>
              </w:rPr>
            </w:pPr>
            <w:r w:rsidRPr="00A65840">
              <w:rPr>
                <w:spacing w:val="-10"/>
                <w:sz w:val="24"/>
              </w:rPr>
              <w:t>5</w:t>
            </w:r>
          </w:p>
        </w:tc>
        <w:tc>
          <w:tcPr>
            <w:tcW w:w="7891" w:type="dxa"/>
          </w:tcPr>
          <w:p w14:paraId="08A8E0EE" w14:textId="77777777" w:rsidR="003B3C72" w:rsidRPr="00A65840" w:rsidRDefault="00000000">
            <w:pPr>
              <w:pStyle w:val="TableParagraph"/>
              <w:spacing w:before="42"/>
              <w:ind w:left="100"/>
              <w:rPr>
                <w:sz w:val="24"/>
              </w:rPr>
            </w:pPr>
            <w:r w:rsidRPr="00A65840">
              <w:rPr>
                <w:sz w:val="24"/>
              </w:rPr>
              <w:t>Речь.</w:t>
            </w:r>
            <w:r w:rsidRPr="00A65840">
              <w:rPr>
                <w:spacing w:val="-3"/>
                <w:sz w:val="24"/>
              </w:rPr>
              <w:t xml:space="preserve"> </w:t>
            </w:r>
            <w:r w:rsidRPr="00A65840">
              <w:rPr>
                <w:sz w:val="24"/>
              </w:rPr>
              <w:t>Речевое</w:t>
            </w:r>
            <w:r w:rsidRPr="00A65840">
              <w:rPr>
                <w:spacing w:val="-4"/>
                <w:sz w:val="24"/>
              </w:rPr>
              <w:t xml:space="preserve"> </w:t>
            </w:r>
            <w:r w:rsidRPr="00A65840">
              <w:rPr>
                <w:spacing w:val="-2"/>
                <w:sz w:val="24"/>
              </w:rPr>
              <w:t>общение</w:t>
            </w:r>
          </w:p>
        </w:tc>
      </w:tr>
      <w:tr w:rsidR="003B3C72" w:rsidRPr="00A65840" w14:paraId="06D6E013" w14:textId="77777777">
        <w:trPr>
          <w:trHeight w:val="1211"/>
        </w:trPr>
        <w:tc>
          <w:tcPr>
            <w:tcW w:w="1879" w:type="dxa"/>
          </w:tcPr>
          <w:p w14:paraId="45967A31" w14:textId="77777777" w:rsidR="003B3C72" w:rsidRPr="00A65840" w:rsidRDefault="003B3C72">
            <w:pPr>
              <w:pStyle w:val="TableParagraph"/>
              <w:spacing w:before="152"/>
              <w:rPr>
                <w:b/>
                <w:sz w:val="24"/>
              </w:rPr>
            </w:pPr>
          </w:p>
          <w:p w14:paraId="38DA904E" w14:textId="77777777" w:rsidR="003B3C72" w:rsidRPr="00A65840" w:rsidRDefault="00000000">
            <w:pPr>
              <w:pStyle w:val="TableParagraph"/>
              <w:ind w:left="4"/>
              <w:jc w:val="center"/>
              <w:rPr>
                <w:sz w:val="24"/>
              </w:rPr>
            </w:pPr>
            <w:r w:rsidRPr="00A65840">
              <w:rPr>
                <w:spacing w:val="-5"/>
                <w:sz w:val="24"/>
              </w:rPr>
              <w:t>5.1</w:t>
            </w:r>
          </w:p>
        </w:tc>
        <w:tc>
          <w:tcPr>
            <w:tcW w:w="7891" w:type="dxa"/>
          </w:tcPr>
          <w:p w14:paraId="33DEC665" w14:textId="77777777" w:rsidR="003B3C72" w:rsidRPr="00A65840" w:rsidRDefault="00000000">
            <w:pPr>
              <w:pStyle w:val="TableParagraph"/>
              <w:spacing w:before="42"/>
              <w:ind w:left="100"/>
              <w:rPr>
                <w:sz w:val="24"/>
              </w:rPr>
            </w:pPr>
            <w:r w:rsidRPr="00A65840">
              <w:rPr>
                <w:sz w:val="24"/>
              </w:rPr>
              <w:t>Совершенствование</w:t>
            </w:r>
            <w:r w:rsidRPr="00A65840">
              <w:rPr>
                <w:spacing w:val="73"/>
                <w:w w:val="150"/>
                <w:sz w:val="24"/>
              </w:rPr>
              <w:t xml:space="preserve"> </w:t>
            </w:r>
            <w:r w:rsidRPr="00A65840">
              <w:rPr>
                <w:sz w:val="24"/>
              </w:rPr>
              <w:t>умений</w:t>
            </w:r>
            <w:r w:rsidRPr="00A65840">
              <w:rPr>
                <w:spacing w:val="76"/>
                <w:w w:val="150"/>
                <w:sz w:val="24"/>
              </w:rPr>
              <w:t xml:space="preserve"> </w:t>
            </w:r>
            <w:r w:rsidRPr="00A65840">
              <w:rPr>
                <w:sz w:val="24"/>
              </w:rPr>
              <w:t>использовать</w:t>
            </w:r>
            <w:r w:rsidRPr="00A65840">
              <w:rPr>
                <w:spacing w:val="73"/>
                <w:w w:val="150"/>
                <w:sz w:val="24"/>
              </w:rPr>
              <w:t xml:space="preserve"> </w:t>
            </w:r>
            <w:r w:rsidRPr="00A65840">
              <w:rPr>
                <w:sz w:val="24"/>
              </w:rPr>
              <w:t>правила</w:t>
            </w:r>
            <w:r w:rsidRPr="00A65840">
              <w:rPr>
                <w:spacing w:val="74"/>
                <w:w w:val="150"/>
                <w:sz w:val="24"/>
              </w:rPr>
              <w:t xml:space="preserve"> </w:t>
            </w:r>
            <w:r w:rsidRPr="00A65840">
              <w:rPr>
                <w:sz w:val="24"/>
              </w:rPr>
              <w:t>русского</w:t>
            </w:r>
            <w:r w:rsidRPr="00A65840">
              <w:rPr>
                <w:spacing w:val="75"/>
                <w:w w:val="150"/>
                <w:sz w:val="24"/>
              </w:rPr>
              <w:t xml:space="preserve"> </w:t>
            </w:r>
            <w:r w:rsidRPr="00A65840">
              <w:rPr>
                <w:spacing w:val="-2"/>
                <w:sz w:val="24"/>
              </w:rPr>
              <w:t>речевого</w:t>
            </w:r>
          </w:p>
          <w:p w14:paraId="046DE42A" w14:textId="77777777" w:rsidR="003B3C72" w:rsidRPr="00A65840" w:rsidRDefault="00000000">
            <w:pPr>
              <w:pStyle w:val="TableParagraph"/>
              <w:spacing w:before="6" w:line="380" w:lineRule="atLeast"/>
              <w:ind w:left="100"/>
              <w:rPr>
                <w:sz w:val="24"/>
              </w:rPr>
            </w:pPr>
            <w:r w:rsidRPr="00A65840">
              <w:rPr>
                <w:sz w:val="24"/>
              </w:rPr>
              <w:t>этикета</w:t>
            </w:r>
            <w:r w:rsidRPr="00A65840">
              <w:rPr>
                <w:spacing w:val="40"/>
                <w:sz w:val="24"/>
              </w:rPr>
              <w:t xml:space="preserve"> </w:t>
            </w:r>
            <w:r w:rsidRPr="00A65840">
              <w:rPr>
                <w:sz w:val="24"/>
              </w:rPr>
              <w:t>в</w:t>
            </w:r>
            <w:r w:rsidRPr="00A65840">
              <w:rPr>
                <w:spacing w:val="40"/>
                <w:sz w:val="24"/>
              </w:rPr>
              <w:t xml:space="preserve"> </w:t>
            </w:r>
            <w:r w:rsidRPr="00A65840">
              <w:rPr>
                <w:sz w:val="24"/>
              </w:rPr>
              <w:t>социально-культурной,</w:t>
            </w:r>
            <w:r w:rsidRPr="00A65840">
              <w:rPr>
                <w:spacing w:val="40"/>
                <w:sz w:val="24"/>
              </w:rPr>
              <w:t xml:space="preserve"> </w:t>
            </w:r>
            <w:r w:rsidRPr="00A65840">
              <w:rPr>
                <w:sz w:val="24"/>
              </w:rPr>
              <w:t>учебно-научной,</w:t>
            </w:r>
            <w:r w:rsidRPr="00A65840">
              <w:rPr>
                <w:spacing w:val="40"/>
                <w:sz w:val="24"/>
              </w:rPr>
              <w:t xml:space="preserve"> </w:t>
            </w:r>
            <w:r w:rsidRPr="00A65840">
              <w:rPr>
                <w:sz w:val="24"/>
              </w:rPr>
              <w:t>официально-деловой сферах общения, в повседневном общении, интернет-коммуникации</w:t>
            </w:r>
          </w:p>
        </w:tc>
      </w:tr>
    </w:tbl>
    <w:p w14:paraId="7C5EF0F2" w14:textId="77777777" w:rsidR="003B3C72" w:rsidRPr="00A65840" w:rsidRDefault="003B3C72">
      <w:pPr>
        <w:pStyle w:val="a3"/>
        <w:spacing w:before="55"/>
        <w:ind w:left="0" w:firstLine="0"/>
        <w:jc w:val="left"/>
        <w:rPr>
          <w:b/>
        </w:rPr>
      </w:pPr>
    </w:p>
    <w:p w14:paraId="614E6F05" w14:textId="77777777" w:rsidR="003B3C72" w:rsidRPr="00A65840" w:rsidRDefault="00000000">
      <w:pPr>
        <w:spacing w:line="276" w:lineRule="auto"/>
        <w:ind w:left="4803" w:hanging="4448"/>
        <w:rPr>
          <w:b/>
          <w:sz w:val="24"/>
        </w:rPr>
      </w:pPr>
      <w:r w:rsidRPr="00A65840">
        <w:rPr>
          <w:b/>
          <w:sz w:val="24"/>
        </w:rPr>
        <w:t>ПЕРЕЧЕНЬ</w:t>
      </w:r>
      <w:r w:rsidRPr="00A65840">
        <w:rPr>
          <w:b/>
          <w:spacing w:val="-4"/>
          <w:sz w:val="24"/>
        </w:rPr>
        <w:t xml:space="preserve"> </w:t>
      </w:r>
      <w:r w:rsidRPr="00A65840">
        <w:rPr>
          <w:b/>
          <w:sz w:val="24"/>
        </w:rPr>
        <w:t>ЭЛЕМЕНТОВ</w:t>
      </w:r>
      <w:r w:rsidRPr="00A65840">
        <w:rPr>
          <w:b/>
          <w:spacing w:val="-6"/>
          <w:sz w:val="24"/>
        </w:rPr>
        <w:t xml:space="preserve"> </w:t>
      </w:r>
      <w:r w:rsidRPr="00A65840">
        <w:rPr>
          <w:b/>
          <w:sz w:val="24"/>
        </w:rPr>
        <w:t>СОДЕРЖАНИЯ,</w:t>
      </w:r>
      <w:r w:rsidRPr="00A65840">
        <w:rPr>
          <w:b/>
          <w:spacing w:val="-6"/>
          <w:sz w:val="24"/>
        </w:rPr>
        <w:t xml:space="preserve"> </w:t>
      </w:r>
      <w:r w:rsidRPr="00A65840">
        <w:rPr>
          <w:b/>
          <w:sz w:val="24"/>
        </w:rPr>
        <w:t>ПРОВЕРЯЕМЫХ</w:t>
      </w:r>
      <w:r w:rsidRPr="00A65840">
        <w:rPr>
          <w:b/>
          <w:spacing w:val="-5"/>
          <w:sz w:val="24"/>
        </w:rPr>
        <w:t xml:space="preserve"> </w:t>
      </w:r>
      <w:r w:rsidRPr="00A65840">
        <w:rPr>
          <w:b/>
          <w:sz w:val="24"/>
        </w:rPr>
        <w:t>НА</w:t>
      </w:r>
      <w:r w:rsidRPr="00A65840">
        <w:rPr>
          <w:b/>
          <w:spacing w:val="-7"/>
          <w:sz w:val="24"/>
        </w:rPr>
        <w:t xml:space="preserve"> </w:t>
      </w:r>
      <w:r w:rsidRPr="00A65840">
        <w:rPr>
          <w:b/>
          <w:sz w:val="24"/>
        </w:rPr>
        <w:t>ЕГЭ</w:t>
      </w:r>
      <w:r w:rsidRPr="00A65840">
        <w:rPr>
          <w:b/>
          <w:spacing w:val="-7"/>
          <w:sz w:val="24"/>
        </w:rPr>
        <w:t xml:space="preserve"> </w:t>
      </w:r>
      <w:r w:rsidRPr="00A65840">
        <w:rPr>
          <w:b/>
          <w:sz w:val="24"/>
        </w:rPr>
        <w:t>ПО</w:t>
      </w:r>
      <w:r w:rsidRPr="00A65840">
        <w:rPr>
          <w:b/>
          <w:spacing w:val="-6"/>
          <w:sz w:val="24"/>
        </w:rPr>
        <w:t xml:space="preserve"> </w:t>
      </w:r>
      <w:r w:rsidRPr="00A65840">
        <w:rPr>
          <w:b/>
          <w:sz w:val="24"/>
        </w:rPr>
        <w:t xml:space="preserve">РУССКОМУ </w:t>
      </w:r>
      <w:r w:rsidRPr="00A65840">
        <w:rPr>
          <w:b/>
          <w:spacing w:val="-4"/>
          <w:sz w:val="24"/>
        </w:rPr>
        <w:t>ЯЗЫКУ</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
        <w:gridCol w:w="8861"/>
      </w:tblGrid>
      <w:tr w:rsidR="003B3C72" w:rsidRPr="00A65840" w14:paraId="32280C4A" w14:textId="77777777">
        <w:trPr>
          <w:trHeight w:val="366"/>
        </w:trPr>
        <w:tc>
          <w:tcPr>
            <w:tcW w:w="910" w:type="dxa"/>
          </w:tcPr>
          <w:p w14:paraId="1905FD71" w14:textId="77777777" w:rsidR="003B3C72" w:rsidRPr="00A65840" w:rsidRDefault="00000000">
            <w:pPr>
              <w:pStyle w:val="TableParagraph"/>
              <w:spacing w:before="49"/>
              <w:ind w:left="100"/>
              <w:rPr>
                <w:b/>
                <w:sz w:val="24"/>
              </w:rPr>
            </w:pPr>
            <w:r w:rsidRPr="00A65840">
              <w:rPr>
                <w:b/>
                <w:spacing w:val="-5"/>
                <w:sz w:val="24"/>
              </w:rPr>
              <w:t>Код</w:t>
            </w:r>
          </w:p>
        </w:tc>
        <w:tc>
          <w:tcPr>
            <w:tcW w:w="8861" w:type="dxa"/>
          </w:tcPr>
          <w:p w14:paraId="15D89DBD" w14:textId="77777777" w:rsidR="003B3C72" w:rsidRPr="00A65840" w:rsidRDefault="00000000">
            <w:pPr>
              <w:pStyle w:val="TableParagraph"/>
              <w:spacing w:before="49"/>
              <w:ind w:left="97"/>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3D4DF794" w14:textId="77777777">
        <w:trPr>
          <w:trHeight w:val="436"/>
        </w:trPr>
        <w:tc>
          <w:tcPr>
            <w:tcW w:w="910" w:type="dxa"/>
          </w:tcPr>
          <w:p w14:paraId="456C484D" w14:textId="77777777" w:rsidR="003B3C72" w:rsidRPr="00A65840" w:rsidRDefault="00000000">
            <w:pPr>
              <w:pStyle w:val="TableParagraph"/>
              <w:spacing w:before="42"/>
              <w:ind w:left="2"/>
              <w:jc w:val="center"/>
              <w:rPr>
                <w:sz w:val="24"/>
              </w:rPr>
            </w:pPr>
            <w:r w:rsidRPr="00A65840">
              <w:rPr>
                <w:spacing w:val="-10"/>
                <w:sz w:val="24"/>
              </w:rPr>
              <w:t>1</w:t>
            </w:r>
          </w:p>
        </w:tc>
        <w:tc>
          <w:tcPr>
            <w:tcW w:w="8861" w:type="dxa"/>
          </w:tcPr>
          <w:p w14:paraId="661E8E82" w14:textId="77777777" w:rsidR="003B3C72" w:rsidRPr="00A65840" w:rsidRDefault="00000000">
            <w:pPr>
              <w:pStyle w:val="TableParagraph"/>
              <w:spacing w:before="42"/>
              <w:ind w:left="97"/>
              <w:rPr>
                <w:sz w:val="24"/>
              </w:rPr>
            </w:pPr>
            <w:r w:rsidRPr="00A65840">
              <w:rPr>
                <w:sz w:val="24"/>
              </w:rPr>
              <w:t>Текст.</w:t>
            </w:r>
            <w:r w:rsidRPr="00A65840">
              <w:rPr>
                <w:spacing w:val="-8"/>
                <w:sz w:val="24"/>
              </w:rPr>
              <w:t xml:space="preserve"> </w:t>
            </w:r>
            <w:r w:rsidRPr="00A65840">
              <w:rPr>
                <w:sz w:val="24"/>
              </w:rPr>
              <w:t>Информационно-смысловая</w:t>
            </w:r>
            <w:r w:rsidRPr="00A65840">
              <w:rPr>
                <w:spacing w:val="-5"/>
                <w:sz w:val="24"/>
              </w:rPr>
              <w:t xml:space="preserve"> </w:t>
            </w:r>
            <w:r w:rsidRPr="00A65840">
              <w:rPr>
                <w:sz w:val="24"/>
              </w:rPr>
              <w:t>переработка</w:t>
            </w:r>
            <w:r w:rsidRPr="00A65840">
              <w:rPr>
                <w:spacing w:val="-5"/>
                <w:sz w:val="24"/>
              </w:rPr>
              <w:t xml:space="preserve"> </w:t>
            </w:r>
            <w:r w:rsidRPr="00A65840">
              <w:rPr>
                <w:spacing w:val="-2"/>
                <w:sz w:val="24"/>
              </w:rPr>
              <w:t>текста</w:t>
            </w:r>
          </w:p>
        </w:tc>
      </w:tr>
      <w:tr w:rsidR="003B3C72" w:rsidRPr="00A65840" w14:paraId="1A236CCC" w14:textId="77777777">
        <w:trPr>
          <w:trHeight w:val="436"/>
        </w:trPr>
        <w:tc>
          <w:tcPr>
            <w:tcW w:w="910" w:type="dxa"/>
          </w:tcPr>
          <w:p w14:paraId="731FC73F" w14:textId="77777777" w:rsidR="003B3C72" w:rsidRPr="00A65840" w:rsidRDefault="00000000">
            <w:pPr>
              <w:pStyle w:val="TableParagraph"/>
              <w:spacing w:before="42"/>
              <w:ind w:right="298"/>
              <w:jc w:val="right"/>
              <w:rPr>
                <w:sz w:val="24"/>
              </w:rPr>
            </w:pPr>
            <w:r w:rsidRPr="00A65840">
              <w:rPr>
                <w:spacing w:val="-5"/>
                <w:sz w:val="24"/>
              </w:rPr>
              <w:t>1.1</w:t>
            </w:r>
          </w:p>
        </w:tc>
        <w:tc>
          <w:tcPr>
            <w:tcW w:w="8861" w:type="dxa"/>
          </w:tcPr>
          <w:p w14:paraId="252BBDF7" w14:textId="77777777" w:rsidR="003B3C72" w:rsidRPr="00A65840" w:rsidRDefault="00000000">
            <w:pPr>
              <w:pStyle w:val="TableParagraph"/>
              <w:spacing w:before="42"/>
              <w:ind w:left="97"/>
              <w:rPr>
                <w:sz w:val="24"/>
              </w:rPr>
            </w:pPr>
            <w:r w:rsidRPr="00A65840">
              <w:rPr>
                <w:sz w:val="24"/>
              </w:rPr>
              <w:t>Текст,</w:t>
            </w:r>
            <w:r w:rsidRPr="00A65840">
              <w:rPr>
                <w:spacing w:val="-3"/>
                <w:sz w:val="24"/>
              </w:rPr>
              <w:t xml:space="preserve"> </w:t>
            </w:r>
            <w:r w:rsidRPr="00A65840">
              <w:rPr>
                <w:sz w:val="24"/>
              </w:rPr>
              <w:t>его</w:t>
            </w:r>
            <w:r w:rsidRPr="00A65840">
              <w:rPr>
                <w:spacing w:val="-2"/>
                <w:sz w:val="24"/>
              </w:rPr>
              <w:t xml:space="preserve"> </w:t>
            </w:r>
            <w:r w:rsidRPr="00A65840">
              <w:rPr>
                <w:sz w:val="24"/>
              </w:rPr>
              <w:t>основные</w:t>
            </w:r>
            <w:r w:rsidRPr="00A65840">
              <w:rPr>
                <w:spacing w:val="-4"/>
                <w:sz w:val="24"/>
              </w:rPr>
              <w:t xml:space="preserve"> </w:t>
            </w:r>
            <w:r w:rsidRPr="00A65840">
              <w:rPr>
                <w:spacing w:val="-2"/>
                <w:sz w:val="24"/>
              </w:rPr>
              <w:t>признаки</w:t>
            </w:r>
          </w:p>
        </w:tc>
      </w:tr>
      <w:tr w:rsidR="003B3C72" w:rsidRPr="00A65840" w14:paraId="6DCB26B3" w14:textId="77777777">
        <w:trPr>
          <w:trHeight w:val="436"/>
        </w:trPr>
        <w:tc>
          <w:tcPr>
            <w:tcW w:w="910" w:type="dxa"/>
          </w:tcPr>
          <w:p w14:paraId="5C118D33" w14:textId="77777777" w:rsidR="003B3C72" w:rsidRPr="00A65840" w:rsidRDefault="00000000">
            <w:pPr>
              <w:pStyle w:val="TableParagraph"/>
              <w:spacing w:before="42"/>
              <w:ind w:right="298"/>
              <w:jc w:val="right"/>
              <w:rPr>
                <w:sz w:val="24"/>
              </w:rPr>
            </w:pPr>
            <w:r w:rsidRPr="00A65840">
              <w:rPr>
                <w:spacing w:val="-5"/>
                <w:sz w:val="24"/>
              </w:rPr>
              <w:t>1.2</w:t>
            </w:r>
          </w:p>
        </w:tc>
        <w:tc>
          <w:tcPr>
            <w:tcW w:w="8861" w:type="dxa"/>
          </w:tcPr>
          <w:p w14:paraId="2862B51F" w14:textId="77777777" w:rsidR="003B3C72" w:rsidRPr="00A65840" w:rsidRDefault="00000000">
            <w:pPr>
              <w:pStyle w:val="TableParagraph"/>
              <w:spacing w:before="42"/>
              <w:ind w:left="97"/>
              <w:rPr>
                <w:sz w:val="24"/>
              </w:rPr>
            </w:pPr>
            <w:r w:rsidRPr="00A65840">
              <w:rPr>
                <w:sz w:val="24"/>
              </w:rPr>
              <w:t>Логико-смысловые</w:t>
            </w:r>
            <w:r w:rsidRPr="00A65840">
              <w:rPr>
                <w:spacing w:val="-6"/>
                <w:sz w:val="24"/>
              </w:rPr>
              <w:t xml:space="preserve"> </w:t>
            </w:r>
            <w:r w:rsidRPr="00A65840">
              <w:rPr>
                <w:sz w:val="24"/>
              </w:rPr>
              <w:t>отношения</w:t>
            </w:r>
            <w:r w:rsidRPr="00A65840">
              <w:rPr>
                <w:spacing w:val="-3"/>
                <w:sz w:val="24"/>
              </w:rPr>
              <w:t xml:space="preserve"> </w:t>
            </w:r>
            <w:r w:rsidRPr="00A65840">
              <w:rPr>
                <w:sz w:val="24"/>
              </w:rPr>
              <w:t>между</w:t>
            </w:r>
            <w:r w:rsidRPr="00A65840">
              <w:rPr>
                <w:spacing w:val="-6"/>
                <w:sz w:val="24"/>
              </w:rPr>
              <w:t xml:space="preserve"> </w:t>
            </w:r>
            <w:r w:rsidRPr="00A65840">
              <w:rPr>
                <w:sz w:val="24"/>
              </w:rPr>
              <w:t>предложениями</w:t>
            </w:r>
            <w:r w:rsidRPr="00A65840">
              <w:rPr>
                <w:spacing w:val="-2"/>
                <w:sz w:val="24"/>
              </w:rPr>
              <w:t xml:space="preserve"> </w:t>
            </w:r>
            <w:r w:rsidRPr="00A65840">
              <w:rPr>
                <w:sz w:val="24"/>
              </w:rPr>
              <w:t>в</w:t>
            </w:r>
            <w:r w:rsidRPr="00A65840">
              <w:rPr>
                <w:spacing w:val="-3"/>
                <w:sz w:val="24"/>
              </w:rPr>
              <w:t xml:space="preserve"> </w:t>
            </w:r>
            <w:r w:rsidRPr="00A65840">
              <w:rPr>
                <w:spacing w:val="-2"/>
                <w:sz w:val="24"/>
              </w:rPr>
              <w:t>тексте</w:t>
            </w:r>
          </w:p>
        </w:tc>
      </w:tr>
      <w:tr w:rsidR="003B3C72" w:rsidRPr="00A65840" w14:paraId="749C773D" w14:textId="77777777">
        <w:trPr>
          <w:trHeight w:val="436"/>
        </w:trPr>
        <w:tc>
          <w:tcPr>
            <w:tcW w:w="910" w:type="dxa"/>
          </w:tcPr>
          <w:p w14:paraId="259882F6" w14:textId="77777777" w:rsidR="003B3C72" w:rsidRPr="00A65840" w:rsidRDefault="00000000">
            <w:pPr>
              <w:pStyle w:val="TableParagraph"/>
              <w:spacing w:before="42"/>
              <w:ind w:right="298"/>
              <w:jc w:val="right"/>
              <w:rPr>
                <w:sz w:val="24"/>
              </w:rPr>
            </w:pPr>
            <w:r w:rsidRPr="00A65840">
              <w:rPr>
                <w:spacing w:val="-5"/>
                <w:sz w:val="24"/>
              </w:rPr>
              <w:t>1.3</w:t>
            </w:r>
          </w:p>
        </w:tc>
        <w:tc>
          <w:tcPr>
            <w:tcW w:w="8861" w:type="dxa"/>
          </w:tcPr>
          <w:p w14:paraId="66E4DA6D" w14:textId="77777777" w:rsidR="003B3C72" w:rsidRPr="00A65840" w:rsidRDefault="00000000">
            <w:pPr>
              <w:pStyle w:val="TableParagraph"/>
              <w:spacing w:before="42"/>
              <w:ind w:left="97"/>
              <w:rPr>
                <w:sz w:val="24"/>
              </w:rPr>
            </w:pPr>
            <w:r w:rsidRPr="00A65840">
              <w:rPr>
                <w:sz w:val="24"/>
              </w:rPr>
              <w:t>Информативность</w:t>
            </w:r>
            <w:r w:rsidRPr="00A65840">
              <w:rPr>
                <w:spacing w:val="-3"/>
                <w:sz w:val="24"/>
              </w:rPr>
              <w:t xml:space="preserve"> </w:t>
            </w:r>
            <w:r w:rsidRPr="00A65840">
              <w:rPr>
                <w:sz w:val="24"/>
              </w:rPr>
              <w:t>текста.</w:t>
            </w:r>
            <w:r w:rsidRPr="00A65840">
              <w:rPr>
                <w:spacing w:val="-3"/>
                <w:sz w:val="24"/>
              </w:rPr>
              <w:t xml:space="preserve"> </w:t>
            </w:r>
            <w:r w:rsidRPr="00A65840">
              <w:rPr>
                <w:sz w:val="24"/>
              </w:rPr>
              <w:t>Виды</w:t>
            </w:r>
            <w:r w:rsidRPr="00A65840">
              <w:rPr>
                <w:spacing w:val="-3"/>
                <w:sz w:val="24"/>
              </w:rPr>
              <w:t xml:space="preserve"> </w:t>
            </w:r>
            <w:r w:rsidRPr="00A65840">
              <w:rPr>
                <w:sz w:val="24"/>
              </w:rPr>
              <w:t>информации</w:t>
            </w:r>
            <w:r w:rsidRPr="00A65840">
              <w:rPr>
                <w:spacing w:val="-3"/>
                <w:sz w:val="24"/>
              </w:rPr>
              <w:t xml:space="preserve"> </w:t>
            </w:r>
            <w:r w:rsidRPr="00A65840">
              <w:rPr>
                <w:sz w:val="24"/>
              </w:rPr>
              <w:t>в</w:t>
            </w:r>
            <w:r w:rsidRPr="00A65840">
              <w:rPr>
                <w:spacing w:val="-3"/>
                <w:sz w:val="24"/>
              </w:rPr>
              <w:t xml:space="preserve"> </w:t>
            </w:r>
            <w:r w:rsidRPr="00A65840">
              <w:rPr>
                <w:spacing w:val="-2"/>
                <w:sz w:val="24"/>
              </w:rPr>
              <w:t>тексте</w:t>
            </w:r>
          </w:p>
        </w:tc>
      </w:tr>
      <w:tr w:rsidR="003B3C72" w:rsidRPr="00A65840" w14:paraId="1C4F2568" w14:textId="77777777">
        <w:trPr>
          <w:trHeight w:val="822"/>
        </w:trPr>
        <w:tc>
          <w:tcPr>
            <w:tcW w:w="910" w:type="dxa"/>
          </w:tcPr>
          <w:p w14:paraId="319751BA" w14:textId="77777777" w:rsidR="003B3C72" w:rsidRPr="00A65840" w:rsidRDefault="00000000">
            <w:pPr>
              <w:pStyle w:val="TableParagraph"/>
              <w:spacing w:before="236"/>
              <w:ind w:right="298"/>
              <w:jc w:val="right"/>
              <w:rPr>
                <w:sz w:val="24"/>
              </w:rPr>
            </w:pPr>
            <w:r w:rsidRPr="00A65840">
              <w:rPr>
                <w:spacing w:val="-5"/>
                <w:sz w:val="24"/>
              </w:rPr>
              <w:t>1.4</w:t>
            </w:r>
          </w:p>
        </w:tc>
        <w:tc>
          <w:tcPr>
            <w:tcW w:w="8861" w:type="dxa"/>
          </w:tcPr>
          <w:p w14:paraId="15271C12" w14:textId="77777777" w:rsidR="003B3C72" w:rsidRPr="00A65840" w:rsidRDefault="00000000">
            <w:pPr>
              <w:pStyle w:val="TableParagraph"/>
              <w:spacing w:before="42"/>
              <w:ind w:left="97"/>
              <w:rPr>
                <w:sz w:val="24"/>
              </w:rPr>
            </w:pPr>
            <w:r w:rsidRPr="00A65840">
              <w:rPr>
                <w:sz w:val="24"/>
              </w:rPr>
              <w:t>Информационно-смысловая</w:t>
            </w:r>
            <w:r w:rsidRPr="00A65840">
              <w:rPr>
                <w:spacing w:val="-2"/>
                <w:sz w:val="24"/>
              </w:rPr>
              <w:t xml:space="preserve"> </w:t>
            </w:r>
            <w:r w:rsidRPr="00A65840">
              <w:rPr>
                <w:sz w:val="24"/>
              </w:rPr>
              <w:t>переработка</w:t>
            </w:r>
            <w:r w:rsidRPr="00A65840">
              <w:rPr>
                <w:spacing w:val="-1"/>
                <w:sz w:val="24"/>
              </w:rPr>
              <w:t xml:space="preserve"> </w:t>
            </w:r>
            <w:r w:rsidRPr="00A65840">
              <w:rPr>
                <w:sz w:val="24"/>
              </w:rPr>
              <w:t>прочитанного текста, включая</w:t>
            </w:r>
            <w:r w:rsidRPr="00A65840">
              <w:rPr>
                <w:spacing w:val="1"/>
                <w:sz w:val="24"/>
              </w:rPr>
              <w:t xml:space="preserve"> </w:t>
            </w:r>
            <w:r w:rsidRPr="00A65840">
              <w:rPr>
                <w:spacing w:val="-2"/>
                <w:sz w:val="24"/>
              </w:rPr>
              <w:t>гипертекст,</w:t>
            </w:r>
          </w:p>
          <w:p w14:paraId="186CADAB" w14:textId="77777777" w:rsidR="003B3C72" w:rsidRPr="00A65840" w:rsidRDefault="00000000">
            <w:pPr>
              <w:pStyle w:val="TableParagraph"/>
              <w:spacing w:before="110"/>
              <w:ind w:left="97"/>
              <w:rPr>
                <w:sz w:val="24"/>
              </w:rPr>
            </w:pPr>
            <w:r w:rsidRPr="00A65840">
              <w:rPr>
                <w:sz w:val="24"/>
              </w:rPr>
              <w:t>графику,</w:t>
            </w:r>
            <w:r w:rsidRPr="00A65840">
              <w:rPr>
                <w:spacing w:val="-6"/>
                <w:sz w:val="24"/>
              </w:rPr>
              <w:t xml:space="preserve"> </w:t>
            </w:r>
            <w:r w:rsidRPr="00A65840">
              <w:rPr>
                <w:sz w:val="24"/>
              </w:rPr>
              <w:t>инфографику</w:t>
            </w:r>
            <w:r w:rsidRPr="00A65840">
              <w:rPr>
                <w:spacing w:val="-9"/>
                <w:sz w:val="24"/>
              </w:rPr>
              <w:t xml:space="preserve"> </w:t>
            </w:r>
            <w:r w:rsidRPr="00A65840">
              <w:rPr>
                <w:sz w:val="24"/>
              </w:rPr>
              <w:t>и другие,</w:t>
            </w:r>
            <w:r w:rsidRPr="00A65840">
              <w:rPr>
                <w:spacing w:val="-4"/>
                <w:sz w:val="24"/>
              </w:rPr>
              <w:t xml:space="preserve"> </w:t>
            </w:r>
            <w:r w:rsidRPr="00A65840">
              <w:rPr>
                <w:sz w:val="24"/>
              </w:rPr>
              <w:t>и</w:t>
            </w:r>
            <w:r w:rsidRPr="00A65840">
              <w:rPr>
                <w:spacing w:val="-3"/>
                <w:sz w:val="24"/>
              </w:rPr>
              <w:t xml:space="preserve"> </w:t>
            </w:r>
            <w:r w:rsidRPr="00A65840">
              <w:rPr>
                <w:sz w:val="24"/>
              </w:rPr>
              <w:t>прослушанного</w:t>
            </w:r>
            <w:r w:rsidRPr="00A65840">
              <w:rPr>
                <w:spacing w:val="-3"/>
                <w:sz w:val="24"/>
              </w:rPr>
              <w:t xml:space="preserve"> </w:t>
            </w:r>
            <w:r w:rsidRPr="00A65840">
              <w:rPr>
                <w:spacing w:val="-2"/>
                <w:sz w:val="24"/>
              </w:rPr>
              <w:t>текста</w:t>
            </w:r>
          </w:p>
        </w:tc>
      </w:tr>
      <w:tr w:rsidR="003B3C72" w:rsidRPr="00A65840" w14:paraId="700D8F1F" w14:textId="77777777">
        <w:trPr>
          <w:trHeight w:val="436"/>
        </w:trPr>
        <w:tc>
          <w:tcPr>
            <w:tcW w:w="910" w:type="dxa"/>
          </w:tcPr>
          <w:p w14:paraId="235AC7AC" w14:textId="77777777" w:rsidR="003B3C72" w:rsidRPr="00A65840" w:rsidRDefault="00000000">
            <w:pPr>
              <w:pStyle w:val="TableParagraph"/>
              <w:spacing w:before="42"/>
              <w:ind w:right="298"/>
              <w:jc w:val="right"/>
              <w:rPr>
                <w:sz w:val="24"/>
              </w:rPr>
            </w:pPr>
            <w:r w:rsidRPr="00A65840">
              <w:rPr>
                <w:spacing w:val="-5"/>
                <w:sz w:val="24"/>
              </w:rPr>
              <w:t>1.5</w:t>
            </w:r>
          </w:p>
        </w:tc>
        <w:tc>
          <w:tcPr>
            <w:tcW w:w="8861" w:type="dxa"/>
          </w:tcPr>
          <w:p w14:paraId="6CAAD07F" w14:textId="77777777" w:rsidR="003B3C72" w:rsidRPr="00A65840" w:rsidRDefault="00000000">
            <w:pPr>
              <w:pStyle w:val="TableParagraph"/>
              <w:spacing w:before="42"/>
              <w:ind w:left="97"/>
              <w:rPr>
                <w:sz w:val="24"/>
              </w:rPr>
            </w:pPr>
            <w:r w:rsidRPr="00A65840">
              <w:rPr>
                <w:sz w:val="24"/>
              </w:rPr>
              <w:t>План.</w:t>
            </w:r>
            <w:r w:rsidRPr="00A65840">
              <w:rPr>
                <w:spacing w:val="-6"/>
                <w:sz w:val="24"/>
              </w:rPr>
              <w:t xml:space="preserve"> </w:t>
            </w:r>
            <w:r w:rsidRPr="00A65840">
              <w:rPr>
                <w:sz w:val="24"/>
              </w:rPr>
              <w:t>Тезисы.</w:t>
            </w:r>
            <w:r w:rsidRPr="00A65840">
              <w:rPr>
                <w:spacing w:val="-3"/>
                <w:sz w:val="24"/>
              </w:rPr>
              <w:t xml:space="preserve"> </w:t>
            </w:r>
            <w:r w:rsidRPr="00A65840">
              <w:rPr>
                <w:sz w:val="24"/>
              </w:rPr>
              <w:t>Конспект.</w:t>
            </w:r>
            <w:r w:rsidRPr="00A65840">
              <w:rPr>
                <w:spacing w:val="-3"/>
                <w:sz w:val="24"/>
              </w:rPr>
              <w:t xml:space="preserve"> </w:t>
            </w:r>
            <w:r w:rsidRPr="00A65840">
              <w:rPr>
                <w:sz w:val="24"/>
              </w:rPr>
              <w:t>Реферат.</w:t>
            </w:r>
            <w:r w:rsidRPr="00A65840">
              <w:rPr>
                <w:spacing w:val="-3"/>
                <w:sz w:val="24"/>
              </w:rPr>
              <w:t xml:space="preserve"> </w:t>
            </w:r>
            <w:r w:rsidRPr="00A65840">
              <w:rPr>
                <w:sz w:val="24"/>
              </w:rPr>
              <w:t>Аннотация.</w:t>
            </w:r>
            <w:r w:rsidRPr="00A65840">
              <w:rPr>
                <w:spacing w:val="-5"/>
                <w:sz w:val="24"/>
              </w:rPr>
              <w:t xml:space="preserve"> </w:t>
            </w:r>
            <w:r w:rsidRPr="00A65840">
              <w:rPr>
                <w:sz w:val="24"/>
              </w:rPr>
              <w:t>Отзыв.</w:t>
            </w:r>
            <w:r w:rsidRPr="00A65840">
              <w:rPr>
                <w:spacing w:val="-3"/>
                <w:sz w:val="24"/>
              </w:rPr>
              <w:t xml:space="preserve"> </w:t>
            </w:r>
            <w:r w:rsidRPr="00A65840">
              <w:rPr>
                <w:spacing w:val="-2"/>
                <w:sz w:val="24"/>
              </w:rPr>
              <w:t>Рецензия</w:t>
            </w:r>
          </w:p>
        </w:tc>
      </w:tr>
      <w:tr w:rsidR="003B3C72" w:rsidRPr="00A65840" w14:paraId="3382843B" w14:textId="77777777">
        <w:trPr>
          <w:trHeight w:val="436"/>
        </w:trPr>
        <w:tc>
          <w:tcPr>
            <w:tcW w:w="910" w:type="dxa"/>
          </w:tcPr>
          <w:p w14:paraId="5338832F" w14:textId="77777777" w:rsidR="003B3C72" w:rsidRPr="00A65840" w:rsidRDefault="00000000">
            <w:pPr>
              <w:pStyle w:val="TableParagraph"/>
              <w:spacing w:before="42"/>
              <w:ind w:left="2"/>
              <w:jc w:val="center"/>
              <w:rPr>
                <w:sz w:val="24"/>
              </w:rPr>
            </w:pPr>
            <w:r w:rsidRPr="00A65840">
              <w:rPr>
                <w:spacing w:val="-10"/>
                <w:sz w:val="24"/>
              </w:rPr>
              <w:t>2</w:t>
            </w:r>
          </w:p>
        </w:tc>
        <w:tc>
          <w:tcPr>
            <w:tcW w:w="8861" w:type="dxa"/>
          </w:tcPr>
          <w:p w14:paraId="3A0D83B5" w14:textId="77777777" w:rsidR="003B3C72" w:rsidRPr="00A65840" w:rsidRDefault="00000000">
            <w:pPr>
              <w:pStyle w:val="TableParagraph"/>
              <w:spacing w:before="42"/>
              <w:ind w:left="97"/>
              <w:rPr>
                <w:sz w:val="24"/>
              </w:rPr>
            </w:pPr>
            <w:r w:rsidRPr="00A65840">
              <w:rPr>
                <w:sz w:val="24"/>
              </w:rPr>
              <w:t>Функциональная</w:t>
            </w:r>
            <w:r w:rsidRPr="00A65840">
              <w:rPr>
                <w:spacing w:val="-8"/>
                <w:sz w:val="24"/>
              </w:rPr>
              <w:t xml:space="preserve"> </w:t>
            </w:r>
            <w:r w:rsidRPr="00A65840">
              <w:rPr>
                <w:sz w:val="24"/>
              </w:rPr>
              <w:t>стилистика.</w:t>
            </w:r>
            <w:r w:rsidRPr="00A65840">
              <w:rPr>
                <w:spacing w:val="-7"/>
                <w:sz w:val="24"/>
              </w:rPr>
              <w:t xml:space="preserve"> </w:t>
            </w:r>
            <w:r w:rsidRPr="00A65840">
              <w:rPr>
                <w:sz w:val="24"/>
              </w:rPr>
              <w:t>Культура</w:t>
            </w:r>
            <w:r w:rsidRPr="00A65840">
              <w:rPr>
                <w:spacing w:val="-7"/>
                <w:sz w:val="24"/>
              </w:rPr>
              <w:t xml:space="preserve"> </w:t>
            </w:r>
            <w:r w:rsidRPr="00A65840">
              <w:rPr>
                <w:spacing w:val="-4"/>
                <w:sz w:val="24"/>
              </w:rPr>
              <w:t>речи</w:t>
            </w:r>
          </w:p>
        </w:tc>
      </w:tr>
      <w:tr w:rsidR="003B3C72" w:rsidRPr="00A65840" w14:paraId="21ED377F" w14:textId="77777777">
        <w:trPr>
          <w:trHeight w:val="1981"/>
        </w:trPr>
        <w:tc>
          <w:tcPr>
            <w:tcW w:w="910" w:type="dxa"/>
          </w:tcPr>
          <w:p w14:paraId="31179E3B" w14:textId="77777777" w:rsidR="003B3C72" w:rsidRPr="00A65840" w:rsidRDefault="003B3C72">
            <w:pPr>
              <w:pStyle w:val="TableParagraph"/>
              <w:rPr>
                <w:b/>
                <w:sz w:val="24"/>
              </w:rPr>
            </w:pPr>
          </w:p>
          <w:p w14:paraId="721E0C41" w14:textId="77777777" w:rsidR="003B3C72" w:rsidRPr="00A65840" w:rsidRDefault="003B3C72">
            <w:pPr>
              <w:pStyle w:val="TableParagraph"/>
              <w:spacing w:before="262"/>
              <w:rPr>
                <w:b/>
                <w:sz w:val="24"/>
              </w:rPr>
            </w:pPr>
          </w:p>
          <w:p w14:paraId="05C91D1E" w14:textId="77777777" w:rsidR="003B3C72" w:rsidRPr="00A65840" w:rsidRDefault="00000000">
            <w:pPr>
              <w:pStyle w:val="TableParagraph"/>
              <w:spacing w:before="1"/>
              <w:ind w:right="298"/>
              <w:jc w:val="right"/>
              <w:rPr>
                <w:sz w:val="24"/>
              </w:rPr>
            </w:pPr>
            <w:r w:rsidRPr="00A65840">
              <w:rPr>
                <w:spacing w:val="-5"/>
                <w:sz w:val="24"/>
              </w:rPr>
              <w:t>2.1</w:t>
            </w:r>
          </w:p>
        </w:tc>
        <w:tc>
          <w:tcPr>
            <w:tcW w:w="8861" w:type="dxa"/>
          </w:tcPr>
          <w:p w14:paraId="0F6EB2FC" w14:textId="77777777" w:rsidR="003B3C72" w:rsidRPr="00A65840" w:rsidRDefault="00000000">
            <w:pPr>
              <w:pStyle w:val="TableParagraph"/>
              <w:spacing w:before="42" w:line="336" w:lineRule="auto"/>
              <w:ind w:left="97" w:right="100"/>
              <w:jc w:val="both"/>
              <w:rPr>
                <w:sz w:val="24"/>
              </w:rPr>
            </w:pPr>
            <w:r w:rsidRPr="00A65840">
              <w:rPr>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w:t>
            </w:r>
            <w:r w:rsidRPr="00A65840">
              <w:rPr>
                <w:spacing w:val="80"/>
                <w:sz w:val="24"/>
              </w:rPr>
              <w:t xml:space="preserve"> </w:t>
            </w:r>
            <w:r w:rsidRPr="00A65840">
              <w:rPr>
                <w:sz w:val="24"/>
              </w:rPr>
              <w:t>морфологические,</w:t>
            </w:r>
            <w:r w:rsidRPr="00A65840">
              <w:rPr>
                <w:spacing w:val="80"/>
                <w:sz w:val="24"/>
              </w:rPr>
              <w:t xml:space="preserve"> </w:t>
            </w:r>
            <w:r w:rsidRPr="00A65840">
              <w:rPr>
                <w:sz w:val="24"/>
              </w:rPr>
              <w:t>синтаксические</w:t>
            </w:r>
            <w:r w:rsidRPr="00A65840">
              <w:rPr>
                <w:spacing w:val="40"/>
                <w:sz w:val="24"/>
              </w:rPr>
              <w:t xml:space="preserve"> </w:t>
            </w:r>
            <w:r w:rsidRPr="00A65840">
              <w:rPr>
                <w:sz w:val="24"/>
              </w:rPr>
              <w:t>особенности</w:t>
            </w:r>
            <w:r w:rsidRPr="00A65840">
              <w:rPr>
                <w:spacing w:val="80"/>
                <w:sz w:val="24"/>
              </w:rPr>
              <w:t xml:space="preserve"> </w:t>
            </w:r>
            <w:r w:rsidRPr="00A65840">
              <w:rPr>
                <w:sz w:val="24"/>
              </w:rPr>
              <w:t>разговорной</w:t>
            </w:r>
            <w:r w:rsidRPr="00A65840">
              <w:rPr>
                <w:spacing w:val="80"/>
                <w:sz w:val="24"/>
              </w:rPr>
              <w:t xml:space="preserve"> </w:t>
            </w:r>
            <w:r w:rsidRPr="00A65840">
              <w:rPr>
                <w:sz w:val="24"/>
              </w:rPr>
              <w:t>речи.</w:t>
            </w:r>
          </w:p>
          <w:p w14:paraId="24D53209" w14:textId="77777777" w:rsidR="003B3C72" w:rsidRPr="00A65840" w:rsidRDefault="00000000">
            <w:pPr>
              <w:pStyle w:val="TableParagraph"/>
              <w:ind w:left="97"/>
              <w:jc w:val="both"/>
              <w:rPr>
                <w:sz w:val="24"/>
              </w:rPr>
            </w:pPr>
            <w:r w:rsidRPr="00A65840">
              <w:rPr>
                <w:sz w:val="24"/>
              </w:rPr>
              <w:t>Основные</w:t>
            </w:r>
            <w:r w:rsidRPr="00A65840">
              <w:rPr>
                <w:spacing w:val="-7"/>
                <w:sz w:val="24"/>
              </w:rPr>
              <w:t xml:space="preserve"> </w:t>
            </w:r>
            <w:r w:rsidRPr="00A65840">
              <w:rPr>
                <w:sz w:val="24"/>
              </w:rPr>
              <w:t>жанры</w:t>
            </w:r>
            <w:r w:rsidRPr="00A65840">
              <w:rPr>
                <w:spacing w:val="-3"/>
                <w:sz w:val="24"/>
              </w:rPr>
              <w:t xml:space="preserve"> </w:t>
            </w:r>
            <w:r w:rsidRPr="00A65840">
              <w:rPr>
                <w:sz w:val="24"/>
              </w:rPr>
              <w:t>разговорной</w:t>
            </w:r>
            <w:r w:rsidRPr="00A65840">
              <w:rPr>
                <w:spacing w:val="-3"/>
                <w:sz w:val="24"/>
              </w:rPr>
              <w:t xml:space="preserve"> </w:t>
            </w:r>
            <w:r w:rsidRPr="00A65840">
              <w:rPr>
                <w:sz w:val="24"/>
              </w:rPr>
              <w:t>речи:</w:t>
            </w:r>
            <w:r w:rsidRPr="00A65840">
              <w:rPr>
                <w:spacing w:val="-1"/>
                <w:sz w:val="24"/>
              </w:rPr>
              <w:t xml:space="preserve"> </w:t>
            </w:r>
            <w:r w:rsidRPr="00A65840">
              <w:rPr>
                <w:sz w:val="24"/>
              </w:rPr>
              <w:t>устный</w:t>
            </w:r>
            <w:r w:rsidRPr="00A65840">
              <w:rPr>
                <w:spacing w:val="-3"/>
                <w:sz w:val="24"/>
              </w:rPr>
              <w:t xml:space="preserve"> </w:t>
            </w:r>
            <w:r w:rsidRPr="00A65840">
              <w:rPr>
                <w:sz w:val="24"/>
              </w:rPr>
              <w:t>рассказ,</w:t>
            </w:r>
            <w:r w:rsidRPr="00A65840">
              <w:rPr>
                <w:spacing w:val="-3"/>
                <w:sz w:val="24"/>
              </w:rPr>
              <w:t xml:space="preserve"> </w:t>
            </w:r>
            <w:r w:rsidRPr="00A65840">
              <w:rPr>
                <w:sz w:val="24"/>
              </w:rPr>
              <w:t>беседа,</w:t>
            </w:r>
            <w:r w:rsidRPr="00A65840">
              <w:rPr>
                <w:spacing w:val="-3"/>
                <w:sz w:val="24"/>
              </w:rPr>
              <w:t xml:space="preserve"> </w:t>
            </w:r>
            <w:r w:rsidRPr="00A65840">
              <w:rPr>
                <w:sz w:val="24"/>
              </w:rPr>
              <w:t>спор</w:t>
            </w:r>
            <w:r w:rsidRPr="00A65840">
              <w:rPr>
                <w:spacing w:val="-3"/>
                <w:sz w:val="24"/>
              </w:rPr>
              <w:t xml:space="preserve"> </w:t>
            </w:r>
            <w:r w:rsidRPr="00A65840">
              <w:rPr>
                <w:sz w:val="24"/>
              </w:rPr>
              <w:t>и</w:t>
            </w:r>
            <w:r w:rsidRPr="00A65840">
              <w:rPr>
                <w:spacing w:val="-2"/>
                <w:sz w:val="24"/>
              </w:rPr>
              <w:t xml:space="preserve"> другие</w:t>
            </w:r>
          </w:p>
        </w:tc>
      </w:tr>
      <w:tr w:rsidR="003B3C72" w:rsidRPr="00A65840" w14:paraId="41FFFDB7" w14:textId="77777777">
        <w:trPr>
          <w:trHeight w:val="2369"/>
        </w:trPr>
        <w:tc>
          <w:tcPr>
            <w:tcW w:w="910" w:type="dxa"/>
          </w:tcPr>
          <w:p w14:paraId="2476CDC4" w14:textId="77777777" w:rsidR="003B3C72" w:rsidRPr="00A65840" w:rsidRDefault="003B3C72">
            <w:pPr>
              <w:pStyle w:val="TableParagraph"/>
              <w:rPr>
                <w:b/>
                <w:sz w:val="24"/>
              </w:rPr>
            </w:pPr>
          </w:p>
          <w:p w14:paraId="7CC0AEBE" w14:textId="77777777" w:rsidR="003B3C72" w:rsidRPr="00A65840" w:rsidRDefault="003B3C72">
            <w:pPr>
              <w:pStyle w:val="TableParagraph"/>
              <w:rPr>
                <w:b/>
                <w:sz w:val="24"/>
              </w:rPr>
            </w:pPr>
          </w:p>
          <w:p w14:paraId="06FCA75D" w14:textId="77777777" w:rsidR="003B3C72" w:rsidRPr="00A65840" w:rsidRDefault="003B3C72">
            <w:pPr>
              <w:pStyle w:val="TableParagraph"/>
              <w:spacing w:before="181"/>
              <w:rPr>
                <w:b/>
                <w:sz w:val="24"/>
              </w:rPr>
            </w:pPr>
          </w:p>
          <w:p w14:paraId="25AD4379" w14:textId="77777777" w:rsidR="003B3C72" w:rsidRPr="00A65840" w:rsidRDefault="00000000">
            <w:pPr>
              <w:pStyle w:val="TableParagraph"/>
              <w:ind w:right="298"/>
              <w:jc w:val="right"/>
              <w:rPr>
                <w:sz w:val="24"/>
              </w:rPr>
            </w:pPr>
            <w:r w:rsidRPr="00A65840">
              <w:rPr>
                <w:spacing w:val="-5"/>
                <w:sz w:val="24"/>
              </w:rPr>
              <w:t>2.2</w:t>
            </w:r>
          </w:p>
        </w:tc>
        <w:tc>
          <w:tcPr>
            <w:tcW w:w="8861" w:type="dxa"/>
          </w:tcPr>
          <w:p w14:paraId="030244A3" w14:textId="77777777" w:rsidR="003B3C72" w:rsidRPr="00A65840" w:rsidRDefault="00000000">
            <w:pPr>
              <w:pStyle w:val="TableParagraph"/>
              <w:spacing w:before="42" w:line="336" w:lineRule="auto"/>
              <w:ind w:left="97" w:right="105"/>
              <w:jc w:val="both"/>
              <w:rPr>
                <w:sz w:val="24"/>
              </w:rPr>
            </w:pPr>
            <w:r w:rsidRPr="00A65840">
              <w:rPr>
                <w:sz w:val="24"/>
              </w:rPr>
              <w:t>Научный</w:t>
            </w:r>
            <w:r w:rsidRPr="00A65840">
              <w:rPr>
                <w:spacing w:val="-15"/>
                <w:sz w:val="24"/>
              </w:rPr>
              <w:t xml:space="preserve"> </w:t>
            </w:r>
            <w:r w:rsidRPr="00A65840">
              <w:rPr>
                <w:sz w:val="24"/>
              </w:rPr>
              <w:t>стиль,</w:t>
            </w:r>
            <w:r w:rsidRPr="00A65840">
              <w:rPr>
                <w:spacing w:val="-15"/>
                <w:sz w:val="24"/>
              </w:rPr>
              <w:t xml:space="preserve"> </w:t>
            </w:r>
            <w:r w:rsidRPr="00A65840">
              <w:rPr>
                <w:sz w:val="24"/>
              </w:rPr>
              <w:t>сферы</w:t>
            </w:r>
            <w:r w:rsidRPr="00A65840">
              <w:rPr>
                <w:spacing w:val="-15"/>
                <w:sz w:val="24"/>
              </w:rPr>
              <w:t xml:space="preserve"> </w:t>
            </w:r>
            <w:r w:rsidRPr="00A65840">
              <w:rPr>
                <w:sz w:val="24"/>
              </w:rPr>
              <w:t>его</w:t>
            </w:r>
            <w:r w:rsidRPr="00A65840">
              <w:rPr>
                <w:spacing w:val="-15"/>
                <w:sz w:val="24"/>
              </w:rPr>
              <w:t xml:space="preserve"> </w:t>
            </w:r>
            <w:r w:rsidRPr="00A65840">
              <w:rPr>
                <w:sz w:val="24"/>
              </w:rPr>
              <w:t>использования,</w:t>
            </w:r>
            <w:r w:rsidRPr="00A65840">
              <w:rPr>
                <w:spacing w:val="-15"/>
                <w:sz w:val="24"/>
              </w:rPr>
              <w:t xml:space="preserve"> </w:t>
            </w:r>
            <w:r w:rsidRPr="00A65840">
              <w:rPr>
                <w:sz w:val="24"/>
              </w:rPr>
              <w:t>назначение.</w:t>
            </w:r>
            <w:r w:rsidRPr="00A65840">
              <w:rPr>
                <w:spacing w:val="-15"/>
                <w:sz w:val="24"/>
              </w:rPr>
              <w:t xml:space="preserve"> </w:t>
            </w:r>
            <w:r w:rsidRPr="00A65840">
              <w:rPr>
                <w:sz w:val="24"/>
              </w:rPr>
              <w:t>Основные</w:t>
            </w:r>
            <w:r w:rsidRPr="00A65840">
              <w:rPr>
                <w:spacing w:val="-15"/>
                <w:sz w:val="24"/>
              </w:rPr>
              <w:t xml:space="preserve"> </w:t>
            </w:r>
            <w:r w:rsidRPr="00A65840">
              <w:rPr>
                <w:sz w:val="24"/>
              </w:rPr>
              <w:t>признаки</w:t>
            </w:r>
            <w:r w:rsidRPr="00A65840">
              <w:rPr>
                <w:spacing w:val="-15"/>
                <w:sz w:val="24"/>
              </w:rPr>
              <w:t xml:space="preserve"> </w:t>
            </w:r>
            <w:r w:rsidRPr="00A65840">
              <w:rPr>
                <w:sz w:val="24"/>
              </w:rPr>
              <w:t>научного стиля: отвлечённость, логичность, точность, объективность. Лексические, морфологические,</w:t>
            </w:r>
            <w:r w:rsidRPr="00A65840">
              <w:rPr>
                <w:spacing w:val="-15"/>
                <w:sz w:val="24"/>
              </w:rPr>
              <w:t xml:space="preserve"> </w:t>
            </w:r>
            <w:r w:rsidRPr="00A65840">
              <w:rPr>
                <w:sz w:val="24"/>
              </w:rPr>
              <w:t>синтаксические</w:t>
            </w:r>
            <w:r w:rsidRPr="00A65840">
              <w:rPr>
                <w:spacing w:val="-15"/>
                <w:sz w:val="24"/>
              </w:rPr>
              <w:t xml:space="preserve"> </w:t>
            </w:r>
            <w:r w:rsidRPr="00A65840">
              <w:rPr>
                <w:sz w:val="24"/>
              </w:rPr>
              <w:t>особенности</w:t>
            </w:r>
            <w:r w:rsidRPr="00A65840">
              <w:rPr>
                <w:spacing w:val="-15"/>
                <w:sz w:val="24"/>
              </w:rPr>
              <w:t xml:space="preserve"> </w:t>
            </w:r>
            <w:r w:rsidRPr="00A65840">
              <w:rPr>
                <w:sz w:val="24"/>
              </w:rPr>
              <w:t>научного</w:t>
            </w:r>
            <w:r w:rsidRPr="00A65840">
              <w:rPr>
                <w:spacing w:val="-15"/>
                <w:sz w:val="24"/>
              </w:rPr>
              <w:t xml:space="preserve"> </w:t>
            </w:r>
            <w:r w:rsidRPr="00A65840">
              <w:rPr>
                <w:sz w:val="24"/>
              </w:rPr>
              <w:t>стиля.</w:t>
            </w:r>
            <w:r w:rsidRPr="00A65840">
              <w:rPr>
                <w:spacing w:val="-15"/>
                <w:sz w:val="24"/>
              </w:rPr>
              <w:t xml:space="preserve"> </w:t>
            </w:r>
            <w:r w:rsidRPr="00A65840">
              <w:rPr>
                <w:sz w:val="24"/>
              </w:rPr>
              <w:t>Основные</w:t>
            </w:r>
            <w:r w:rsidRPr="00A65840">
              <w:rPr>
                <w:spacing w:val="-15"/>
                <w:sz w:val="24"/>
              </w:rPr>
              <w:t xml:space="preserve"> </w:t>
            </w:r>
            <w:r w:rsidRPr="00A65840">
              <w:rPr>
                <w:sz w:val="24"/>
              </w:rPr>
              <w:t>подстили научного стиля. Основные жанры научного стиля: монография, диссертация, научная</w:t>
            </w:r>
            <w:r w:rsidRPr="00A65840">
              <w:rPr>
                <w:spacing w:val="12"/>
                <w:sz w:val="24"/>
              </w:rPr>
              <w:t xml:space="preserve"> </w:t>
            </w:r>
            <w:r w:rsidRPr="00A65840">
              <w:rPr>
                <w:sz w:val="24"/>
              </w:rPr>
              <w:t>статья,</w:t>
            </w:r>
            <w:r w:rsidRPr="00A65840">
              <w:rPr>
                <w:spacing w:val="12"/>
                <w:sz w:val="24"/>
              </w:rPr>
              <w:t xml:space="preserve"> </w:t>
            </w:r>
            <w:r w:rsidRPr="00A65840">
              <w:rPr>
                <w:sz w:val="24"/>
              </w:rPr>
              <w:t>реферат,</w:t>
            </w:r>
            <w:r w:rsidRPr="00A65840">
              <w:rPr>
                <w:spacing w:val="13"/>
                <w:sz w:val="24"/>
              </w:rPr>
              <w:t xml:space="preserve"> </w:t>
            </w:r>
            <w:r w:rsidRPr="00A65840">
              <w:rPr>
                <w:sz w:val="24"/>
              </w:rPr>
              <w:t>словарь,</w:t>
            </w:r>
            <w:r w:rsidRPr="00A65840">
              <w:rPr>
                <w:spacing w:val="12"/>
                <w:sz w:val="24"/>
              </w:rPr>
              <w:t xml:space="preserve"> </w:t>
            </w:r>
            <w:r w:rsidRPr="00A65840">
              <w:rPr>
                <w:sz w:val="24"/>
              </w:rPr>
              <w:t>справочник,</w:t>
            </w:r>
            <w:r w:rsidRPr="00A65840">
              <w:rPr>
                <w:spacing w:val="12"/>
                <w:sz w:val="24"/>
              </w:rPr>
              <w:t xml:space="preserve"> </w:t>
            </w:r>
            <w:r w:rsidRPr="00A65840">
              <w:rPr>
                <w:sz w:val="24"/>
              </w:rPr>
              <w:t>учебник</w:t>
            </w:r>
            <w:r w:rsidRPr="00A65840">
              <w:rPr>
                <w:spacing w:val="13"/>
                <w:sz w:val="24"/>
              </w:rPr>
              <w:t xml:space="preserve"> </w:t>
            </w:r>
            <w:r w:rsidRPr="00A65840">
              <w:rPr>
                <w:sz w:val="24"/>
              </w:rPr>
              <w:t>и</w:t>
            </w:r>
            <w:r w:rsidRPr="00A65840">
              <w:rPr>
                <w:spacing w:val="14"/>
                <w:sz w:val="24"/>
              </w:rPr>
              <w:t xml:space="preserve"> </w:t>
            </w:r>
            <w:r w:rsidRPr="00A65840">
              <w:rPr>
                <w:sz w:val="24"/>
              </w:rPr>
              <w:t>учебное</w:t>
            </w:r>
            <w:r w:rsidRPr="00A65840">
              <w:rPr>
                <w:spacing w:val="11"/>
                <w:sz w:val="24"/>
              </w:rPr>
              <w:t xml:space="preserve"> </w:t>
            </w:r>
            <w:r w:rsidRPr="00A65840">
              <w:rPr>
                <w:sz w:val="24"/>
              </w:rPr>
              <w:t>пособие,</w:t>
            </w:r>
            <w:r w:rsidRPr="00A65840">
              <w:rPr>
                <w:spacing w:val="13"/>
                <w:sz w:val="24"/>
              </w:rPr>
              <w:t xml:space="preserve"> </w:t>
            </w:r>
            <w:r w:rsidRPr="00A65840">
              <w:rPr>
                <w:spacing w:val="-2"/>
                <w:sz w:val="24"/>
              </w:rPr>
              <w:t>лекция,</w:t>
            </w:r>
          </w:p>
          <w:p w14:paraId="090FE63A" w14:textId="77777777" w:rsidR="003B3C72" w:rsidRPr="00A65840" w:rsidRDefault="00000000">
            <w:pPr>
              <w:pStyle w:val="TableParagraph"/>
              <w:spacing w:before="1"/>
              <w:ind w:left="97"/>
              <w:jc w:val="both"/>
              <w:rPr>
                <w:sz w:val="24"/>
              </w:rPr>
            </w:pPr>
            <w:r w:rsidRPr="00A65840">
              <w:rPr>
                <w:sz w:val="24"/>
              </w:rPr>
              <w:t>доклад и</w:t>
            </w:r>
            <w:r w:rsidRPr="00A65840">
              <w:rPr>
                <w:spacing w:val="1"/>
                <w:sz w:val="24"/>
              </w:rPr>
              <w:t xml:space="preserve"> </w:t>
            </w:r>
            <w:r w:rsidRPr="00A65840">
              <w:rPr>
                <w:spacing w:val="-2"/>
                <w:sz w:val="24"/>
              </w:rPr>
              <w:t>другие</w:t>
            </w:r>
          </w:p>
        </w:tc>
      </w:tr>
      <w:tr w:rsidR="003B3C72" w:rsidRPr="00A65840" w14:paraId="0ABD3D7F" w14:textId="77777777">
        <w:trPr>
          <w:trHeight w:val="822"/>
        </w:trPr>
        <w:tc>
          <w:tcPr>
            <w:tcW w:w="910" w:type="dxa"/>
          </w:tcPr>
          <w:p w14:paraId="14B51A42" w14:textId="77777777" w:rsidR="003B3C72" w:rsidRPr="00A65840" w:rsidRDefault="00000000">
            <w:pPr>
              <w:pStyle w:val="TableParagraph"/>
              <w:spacing w:before="236"/>
              <w:ind w:right="298"/>
              <w:jc w:val="right"/>
              <w:rPr>
                <w:sz w:val="24"/>
              </w:rPr>
            </w:pPr>
            <w:r w:rsidRPr="00A65840">
              <w:rPr>
                <w:spacing w:val="-5"/>
                <w:sz w:val="24"/>
              </w:rPr>
              <w:t>2.3</w:t>
            </w:r>
          </w:p>
        </w:tc>
        <w:tc>
          <w:tcPr>
            <w:tcW w:w="8861" w:type="dxa"/>
          </w:tcPr>
          <w:p w14:paraId="02BD16CB" w14:textId="77777777" w:rsidR="003B3C72" w:rsidRPr="00A65840" w:rsidRDefault="00000000">
            <w:pPr>
              <w:pStyle w:val="TableParagraph"/>
              <w:spacing w:before="42"/>
              <w:ind w:left="97"/>
              <w:rPr>
                <w:sz w:val="24"/>
              </w:rPr>
            </w:pPr>
            <w:r w:rsidRPr="00A65840">
              <w:rPr>
                <w:sz w:val="24"/>
              </w:rPr>
              <w:t>Официально-деловой</w:t>
            </w:r>
            <w:r w:rsidRPr="00A65840">
              <w:rPr>
                <w:spacing w:val="69"/>
                <w:w w:val="150"/>
                <w:sz w:val="24"/>
              </w:rPr>
              <w:t xml:space="preserve"> </w:t>
            </w:r>
            <w:r w:rsidRPr="00A65840">
              <w:rPr>
                <w:sz w:val="24"/>
              </w:rPr>
              <w:t>стиль,</w:t>
            </w:r>
            <w:r w:rsidRPr="00A65840">
              <w:rPr>
                <w:spacing w:val="73"/>
                <w:w w:val="150"/>
                <w:sz w:val="24"/>
              </w:rPr>
              <w:t xml:space="preserve"> </w:t>
            </w:r>
            <w:r w:rsidRPr="00A65840">
              <w:rPr>
                <w:sz w:val="24"/>
              </w:rPr>
              <w:t>сферы</w:t>
            </w:r>
            <w:r w:rsidRPr="00A65840">
              <w:rPr>
                <w:spacing w:val="71"/>
                <w:w w:val="150"/>
                <w:sz w:val="24"/>
              </w:rPr>
              <w:t xml:space="preserve"> </w:t>
            </w:r>
            <w:r w:rsidRPr="00A65840">
              <w:rPr>
                <w:sz w:val="24"/>
              </w:rPr>
              <w:t>его</w:t>
            </w:r>
            <w:r w:rsidRPr="00A65840">
              <w:rPr>
                <w:spacing w:val="73"/>
                <w:w w:val="150"/>
                <w:sz w:val="24"/>
              </w:rPr>
              <w:t xml:space="preserve"> </w:t>
            </w:r>
            <w:r w:rsidRPr="00A65840">
              <w:rPr>
                <w:sz w:val="24"/>
              </w:rPr>
              <w:t>использования,</w:t>
            </w:r>
            <w:r w:rsidRPr="00A65840">
              <w:rPr>
                <w:spacing w:val="72"/>
                <w:w w:val="150"/>
                <w:sz w:val="24"/>
              </w:rPr>
              <w:t xml:space="preserve"> </w:t>
            </w:r>
            <w:r w:rsidRPr="00A65840">
              <w:rPr>
                <w:sz w:val="24"/>
              </w:rPr>
              <w:t>назначение.</w:t>
            </w:r>
            <w:r w:rsidRPr="00A65840">
              <w:rPr>
                <w:spacing w:val="73"/>
                <w:w w:val="150"/>
                <w:sz w:val="24"/>
              </w:rPr>
              <w:t xml:space="preserve"> </w:t>
            </w:r>
            <w:r w:rsidRPr="00A65840">
              <w:rPr>
                <w:spacing w:val="-2"/>
                <w:sz w:val="24"/>
              </w:rPr>
              <w:t>Основные</w:t>
            </w:r>
          </w:p>
          <w:p w14:paraId="2B2021CB" w14:textId="77777777" w:rsidR="003B3C72" w:rsidRPr="00A65840" w:rsidRDefault="00000000">
            <w:pPr>
              <w:pStyle w:val="TableParagraph"/>
              <w:tabs>
                <w:tab w:val="left" w:pos="1394"/>
                <w:tab w:val="left" w:pos="3978"/>
                <w:tab w:val="left" w:pos="4961"/>
                <w:tab w:val="left" w:pos="6280"/>
              </w:tabs>
              <w:spacing w:before="110"/>
              <w:ind w:left="97"/>
              <w:rPr>
                <w:sz w:val="24"/>
              </w:rPr>
            </w:pPr>
            <w:r w:rsidRPr="00A65840">
              <w:rPr>
                <w:spacing w:val="-2"/>
                <w:sz w:val="24"/>
              </w:rPr>
              <w:t>признаки</w:t>
            </w:r>
            <w:r w:rsidRPr="00A65840">
              <w:rPr>
                <w:sz w:val="24"/>
              </w:rPr>
              <w:tab/>
            </w:r>
            <w:r w:rsidRPr="00A65840">
              <w:rPr>
                <w:spacing w:val="-2"/>
                <w:sz w:val="24"/>
              </w:rPr>
              <w:t>официально-делового</w:t>
            </w:r>
            <w:r w:rsidRPr="00A65840">
              <w:rPr>
                <w:sz w:val="24"/>
              </w:rPr>
              <w:tab/>
            </w:r>
            <w:r w:rsidRPr="00A65840">
              <w:rPr>
                <w:spacing w:val="-2"/>
                <w:sz w:val="24"/>
              </w:rPr>
              <w:t>стиля:</w:t>
            </w:r>
            <w:r w:rsidRPr="00A65840">
              <w:rPr>
                <w:sz w:val="24"/>
              </w:rPr>
              <w:tab/>
            </w:r>
            <w:r w:rsidRPr="00A65840">
              <w:rPr>
                <w:spacing w:val="-2"/>
                <w:sz w:val="24"/>
              </w:rPr>
              <w:t>точность,</w:t>
            </w:r>
            <w:r w:rsidRPr="00A65840">
              <w:rPr>
                <w:sz w:val="24"/>
              </w:rPr>
              <w:tab/>
            </w:r>
            <w:r w:rsidRPr="00A65840">
              <w:rPr>
                <w:spacing w:val="-2"/>
                <w:sz w:val="24"/>
              </w:rPr>
              <w:t>стандартизированность,</w:t>
            </w:r>
          </w:p>
        </w:tc>
      </w:tr>
    </w:tbl>
    <w:p w14:paraId="18ECE5F7"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
        <w:gridCol w:w="8861"/>
      </w:tblGrid>
      <w:tr w:rsidR="003B3C72" w:rsidRPr="00A65840" w14:paraId="5B254284" w14:textId="77777777">
        <w:trPr>
          <w:trHeight w:val="1595"/>
        </w:trPr>
        <w:tc>
          <w:tcPr>
            <w:tcW w:w="910" w:type="dxa"/>
          </w:tcPr>
          <w:p w14:paraId="533EEA61" w14:textId="77777777" w:rsidR="003B3C72" w:rsidRPr="00A65840" w:rsidRDefault="003B3C72">
            <w:pPr>
              <w:pStyle w:val="TableParagraph"/>
              <w:rPr>
                <w:sz w:val="24"/>
              </w:rPr>
            </w:pPr>
          </w:p>
        </w:tc>
        <w:tc>
          <w:tcPr>
            <w:tcW w:w="8861" w:type="dxa"/>
          </w:tcPr>
          <w:p w14:paraId="2FB2672D" w14:textId="77777777" w:rsidR="003B3C72" w:rsidRPr="00A65840" w:rsidRDefault="00000000">
            <w:pPr>
              <w:pStyle w:val="TableParagraph"/>
              <w:spacing w:before="42" w:line="336" w:lineRule="auto"/>
              <w:ind w:left="97" w:right="98"/>
              <w:jc w:val="both"/>
              <w:rPr>
                <w:sz w:val="24"/>
              </w:rPr>
            </w:pPr>
            <w:r w:rsidRPr="00A65840">
              <w:rPr>
                <w:sz w:val="24"/>
              </w:rPr>
              <w:t>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w:t>
            </w:r>
            <w:r w:rsidRPr="00A65840">
              <w:rPr>
                <w:spacing w:val="19"/>
                <w:sz w:val="24"/>
              </w:rPr>
              <w:t xml:space="preserve"> </w:t>
            </w:r>
            <w:r w:rsidRPr="00A65840">
              <w:rPr>
                <w:sz w:val="24"/>
              </w:rPr>
              <w:t>приказ;</w:t>
            </w:r>
            <w:r w:rsidRPr="00A65840">
              <w:rPr>
                <w:spacing w:val="22"/>
                <w:sz w:val="24"/>
              </w:rPr>
              <w:t xml:space="preserve"> </w:t>
            </w:r>
            <w:r w:rsidRPr="00A65840">
              <w:rPr>
                <w:sz w:val="24"/>
              </w:rPr>
              <w:t>расписка,</w:t>
            </w:r>
            <w:r w:rsidRPr="00A65840">
              <w:rPr>
                <w:spacing w:val="23"/>
                <w:sz w:val="24"/>
              </w:rPr>
              <w:t xml:space="preserve"> </w:t>
            </w:r>
            <w:r w:rsidRPr="00A65840">
              <w:rPr>
                <w:sz w:val="24"/>
              </w:rPr>
              <w:t>заявление,</w:t>
            </w:r>
            <w:r w:rsidRPr="00A65840">
              <w:rPr>
                <w:spacing w:val="22"/>
                <w:sz w:val="24"/>
              </w:rPr>
              <w:t xml:space="preserve"> </w:t>
            </w:r>
            <w:r w:rsidRPr="00A65840">
              <w:rPr>
                <w:sz w:val="24"/>
              </w:rPr>
              <w:t>доверенность;</w:t>
            </w:r>
            <w:r w:rsidRPr="00A65840">
              <w:rPr>
                <w:spacing w:val="22"/>
                <w:sz w:val="24"/>
              </w:rPr>
              <w:t xml:space="preserve"> </w:t>
            </w:r>
            <w:r w:rsidRPr="00A65840">
              <w:rPr>
                <w:sz w:val="24"/>
              </w:rPr>
              <w:t>автобиография,</w:t>
            </w:r>
            <w:r w:rsidRPr="00A65840">
              <w:rPr>
                <w:spacing w:val="23"/>
                <w:sz w:val="24"/>
              </w:rPr>
              <w:t xml:space="preserve"> </w:t>
            </w:r>
            <w:r w:rsidRPr="00A65840">
              <w:rPr>
                <w:spacing w:val="-2"/>
                <w:sz w:val="24"/>
              </w:rPr>
              <w:t>характеристика,</w:t>
            </w:r>
          </w:p>
          <w:p w14:paraId="6A2CFE50" w14:textId="77777777" w:rsidR="003B3C72" w:rsidRPr="00A65840" w:rsidRDefault="00000000">
            <w:pPr>
              <w:pStyle w:val="TableParagraph"/>
              <w:ind w:left="97"/>
              <w:jc w:val="both"/>
              <w:rPr>
                <w:sz w:val="24"/>
              </w:rPr>
            </w:pPr>
            <w:r w:rsidRPr="00A65840">
              <w:rPr>
                <w:sz w:val="24"/>
              </w:rPr>
              <w:t>резюме</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другие</w:t>
            </w:r>
          </w:p>
        </w:tc>
      </w:tr>
      <w:tr w:rsidR="003B3C72" w:rsidRPr="00A65840" w14:paraId="2CA25858" w14:textId="77777777">
        <w:trPr>
          <w:trHeight w:val="1982"/>
        </w:trPr>
        <w:tc>
          <w:tcPr>
            <w:tcW w:w="910" w:type="dxa"/>
          </w:tcPr>
          <w:p w14:paraId="3F759AAB" w14:textId="77777777" w:rsidR="003B3C72" w:rsidRPr="00A65840" w:rsidRDefault="003B3C72">
            <w:pPr>
              <w:pStyle w:val="TableParagraph"/>
              <w:rPr>
                <w:b/>
                <w:sz w:val="24"/>
              </w:rPr>
            </w:pPr>
          </w:p>
          <w:p w14:paraId="1DBB6E5C" w14:textId="77777777" w:rsidR="003B3C72" w:rsidRPr="00A65840" w:rsidRDefault="003B3C72">
            <w:pPr>
              <w:pStyle w:val="TableParagraph"/>
              <w:spacing w:before="262"/>
              <w:rPr>
                <w:b/>
                <w:sz w:val="24"/>
              </w:rPr>
            </w:pPr>
          </w:p>
          <w:p w14:paraId="3A8589E7" w14:textId="77777777" w:rsidR="003B3C72" w:rsidRPr="00A65840" w:rsidRDefault="00000000">
            <w:pPr>
              <w:pStyle w:val="TableParagraph"/>
              <w:spacing w:before="1"/>
              <w:ind w:left="2" w:right="2"/>
              <w:jc w:val="center"/>
              <w:rPr>
                <w:sz w:val="24"/>
              </w:rPr>
            </w:pPr>
            <w:r w:rsidRPr="00A65840">
              <w:rPr>
                <w:spacing w:val="-5"/>
                <w:sz w:val="24"/>
              </w:rPr>
              <w:t>2.4</w:t>
            </w:r>
          </w:p>
        </w:tc>
        <w:tc>
          <w:tcPr>
            <w:tcW w:w="8861" w:type="dxa"/>
          </w:tcPr>
          <w:p w14:paraId="30082B86" w14:textId="77777777" w:rsidR="003B3C72" w:rsidRPr="00A65840" w:rsidRDefault="00000000">
            <w:pPr>
              <w:pStyle w:val="TableParagraph"/>
              <w:spacing w:before="42" w:line="336" w:lineRule="auto"/>
              <w:ind w:left="97" w:right="102"/>
              <w:jc w:val="both"/>
              <w:rPr>
                <w:sz w:val="24"/>
              </w:rPr>
            </w:pPr>
            <w:r w:rsidRPr="00A65840">
              <w:rPr>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w:t>
            </w:r>
            <w:r w:rsidRPr="00A65840">
              <w:rPr>
                <w:spacing w:val="-9"/>
                <w:sz w:val="24"/>
              </w:rPr>
              <w:t xml:space="preserve"> </w:t>
            </w:r>
            <w:r w:rsidRPr="00A65840">
              <w:rPr>
                <w:sz w:val="24"/>
              </w:rPr>
              <w:t>Основные</w:t>
            </w:r>
            <w:r w:rsidRPr="00A65840">
              <w:rPr>
                <w:spacing w:val="-11"/>
                <w:sz w:val="24"/>
              </w:rPr>
              <w:t xml:space="preserve"> </w:t>
            </w:r>
            <w:r w:rsidRPr="00A65840">
              <w:rPr>
                <w:sz w:val="24"/>
              </w:rPr>
              <w:t>жанры</w:t>
            </w:r>
            <w:r w:rsidRPr="00A65840">
              <w:rPr>
                <w:spacing w:val="-10"/>
                <w:sz w:val="24"/>
              </w:rPr>
              <w:t xml:space="preserve"> </w:t>
            </w:r>
            <w:r w:rsidRPr="00A65840">
              <w:rPr>
                <w:sz w:val="24"/>
              </w:rPr>
              <w:t>публицистического</w:t>
            </w:r>
            <w:r w:rsidRPr="00A65840">
              <w:rPr>
                <w:spacing w:val="-9"/>
                <w:sz w:val="24"/>
              </w:rPr>
              <w:t xml:space="preserve"> </w:t>
            </w:r>
            <w:r w:rsidRPr="00A65840">
              <w:rPr>
                <w:sz w:val="24"/>
              </w:rPr>
              <w:t>стиля:</w:t>
            </w:r>
            <w:r w:rsidRPr="00A65840">
              <w:rPr>
                <w:spacing w:val="-11"/>
                <w:sz w:val="24"/>
              </w:rPr>
              <w:t xml:space="preserve"> </w:t>
            </w:r>
            <w:r w:rsidRPr="00A65840">
              <w:rPr>
                <w:sz w:val="24"/>
              </w:rPr>
              <w:t>заметка,</w:t>
            </w:r>
            <w:r w:rsidRPr="00A65840">
              <w:rPr>
                <w:spacing w:val="-9"/>
                <w:sz w:val="24"/>
              </w:rPr>
              <w:t xml:space="preserve"> </w:t>
            </w:r>
            <w:r w:rsidRPr="00A65840">
              <w:rPr>
                <w:sz w:val="24"/>
              </w:rPr>
              <w:t>статья,</w:t>
            </w:r>
            <w:r w:rsidRPr="00A65840">
              <w:rPr>
                <w:spacing w:val="-9"/>
                <w:sz w:val="24"/>
              </w:rPr>
              <w:t xml:space="preserve"> </w:t>
            </w:r>
            <w:r w:rsidRPr="00A65840">
              <w:rPr>
                <w:sz w:val="24"/>
              </w:rPr>
              <w:t>репортаж,</w:t>
            </w:r>
            <w:r w:rsidRPr="00A65840">
              <w:rPr>
                <w:spacing w:val="-9"/>
                <w:sz w:val="24"/>
              </w:rPr>
              <w:t xml:space="preserve"> </w:t>
            </w:r>
            <w:r w:rsidRPr="00A65840">
              <w:rPr>
                <w:spacing w:val="-2"/>
                <w:sz w:val="24"/>
              </w:rPr>
              <w:t>очерк,</w:t>
            </w:r>
          </w:p>
          <w:p w14:paraId="447A8DE5" w14:textId="77777777" w:rsidR="003B3C72" w:rsidRPr="00A65840" w:rsidRDefault="00000000">
            <w:pPr>
              <w:pStyle w:val="TableParagraph"/>
              <w:ind w:left="97"/>
              <w:jc w:val="both"/>
              <w:rPr>
                <w:sz w:val="24"/>
              </w:rPr>
            </w:pPr>
            <w:r w:rsidRPr="00A65840">
              <w:rPr>
                <w:sz w:val="24"/>
              </w:rPr>
              <w:t>эссе,</w:t>
            </w:r>
            <w:r w:rsidRPr="00A65840">
              <w:rPr>
                <w:spacing w:val="-3"/>
                <w:sz w:val="24"/>
              </w:rPr>
              <w:t xml:space="preserve"> </w:t>
            </w:r>
            <w:r w:rsidRPr="00A65840">
              <w:rPr>
                <w:spacing w:val="-2"/>
                <w:sz w:val="24"/>
              </w:rPr>
              <w:t>интервью</w:t>
            </w:r>
          </w:p>
        </w:tc>
      </w:tr>
      <w:tr w:rsidR="003B3C72" w:rsidRPr="00A65840" w14:paraId="53C48522" w14:textId="77777777">
        <w:trPr>
          <w:trHeight w:val="1596"/>
        </w:trPr>
        <w:tc>
          <w:tcPr>
            <w:tcW w:w="910" w:type="dxa"/>
          </w:tcPr>
          <w:p w14:paraId="6B23ECC0" w14:textId="77777777" w:rsidR="003B3C72" w:rsidRPr="00A65840" w:rsidRDefault="003B3C72">
            <w:pPr>
              <w:pStyle w:val="TableParagraph"/>
              <w:rPr>
                <w:b/>
                <w:sz w:val="24"/>
              </w:rPr>
            </w:pPr>
          </w:p>
          <w:p w14:paraId="5C3E7836" w14:textId="77777777" w:rsidR="003B3C72" w:rsidRPr="00A65840" w:rsidRDefault="003B3C72">
            <w:pPr>
              <w:pStyle w:val="TableParagraph"/>
              <w:spacing w:before="71"/>
              <w:rPr>
                <w:b/>
                <w:sz w:val="24"/>
              </w:rPr>
            </w:pPr>
          </w:p>
          <w:p w14:paraId="63969033" w14:textId="77777777" w:rsidR="003B3C72" w:rsidRPr="00A65840" w:rsidRDefault="00000000">
            <w:pPr>
              <w:pStyle w:val="TableParagraph"/>
              <w:ind w:left="2" w:right="2"/>
              <w:jc w:val="center"/>
              <w:rPr>
                <w:sz w:val="24"/>
              </w:rPr>
            </w:pPr>
            <w:r w:rsidRPr="00A65840">
              <w:rPr>
                <w:spacing w:val="-5"/>
                <w:sz w:val="24"/>
              </w:rPr>
              <w:t>2.5</w:t>
            </w:r>
          </w:p>
        </w:tc>
        <w:tc>
          <w:tcPr>
            <w:tcW w:w="8861" w:type="dxa"/>
          </w:tcPr>
          <w:p w14:paraId="2226D38A" w14:textId="77777777" w:rsidR="003B3C72" w:rsidRPr="00A65840" w:rsidRDefault="00000000">
            <w:pPr>
              <w:pStyle w:val="TableParagraph"/>
              <w:spacing w:before="42" w:line="336" w:lineRule="auto"/>
              <w:ind w:left="97" w:right="100"/>
              <w:jc w:val="both"/>
              <w:rPr>
                <w:sz w:val="24"/>
              </w:rPr>
            </w:pPr>
            <w:r w:rsidRPr="00A65840">
              <w:rPr>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w:t>
            </w:r>
            <w:r w:rsidRPr="00A65840">
              <w:rPr>
                <w:spacing w:val="4"/>
                <w:sz w:val="24"/>
              </w:rPr>
              <w:t xml:space="preserve"> </w:t>
            </w:r>
            <w:r w:rsidRPr="00A65840">
              <w:rPr>
                <w:sz w:val="24"/>
              </w:rPr>
              <w:t>использование</w:t>
            </w:r>
            <w:r w:rsidRPr="00A65840">
              <w:rPr>
                <w:spacing w:val="7"/>
                <w:sz w:val="24"/>
              </w:rPr>
              <w:t xml:space="preserve"> </w:t>
            </w:r>
            <w:r w:rsidRPr="00A65840">
              <w:rPr>
                <w:sz w:val="24"/>
              </w:rPr>
              <w:t>изобразительно-выразительных</w:t>
            </w:r>
            <w:r w:rsidRPr="00A65840">
              <w:rPr>
                <w:spacing w:val="9"/>
                <w:sz w:val="24"/>
              </w:rPr>
              <w:t xml:space="preserve"> </w:t>
            </w:r>
            <w:r w:rsidRPr="00A65840">
              <w:rPr>
                <w:sz w:val="24"/>
              </w:rPr>
              <w:t>средств,</w:t>
            </w:r>
            <w:r w:rsidRPr="00A65840">
              <w:rPr>
                <w:spacing w:val="7"/>
                <w:sz w:val="24"/>
              </w:rPr>
              <w:t xml:space="preserve"> </w:t>
            </w:r>
            <w:r w:rsidRPr="00A65840">
              <w:rPr>
                <w:sz w:val="24"/>
              </w:rPr>
              <w:t>языковых</w:t>
            </w:r>
            <w:r w:rsidRPr="00A65840">
              <w:rPr>
                <w:spacing w:val="10"/>
                <w:sz w:val="24"/>
              </w:rPr>
              <w:t xml:space="preserve"> </w:t>
            </w:r>
            <w:r w:rsidRPr="00A65840">
              <w:rPr>
                <w:spacing w:val="-2"/>
                <w:sz w:val="24"/>
              </w:rPr>
              <w:t>средств</w:t>
            </w:r>
          </w:p>
          <w:p w14:paraId="468E14E6" w14:textId="77777777" w:rsidR="003B3C72" w:rsidRPr="00A65840" w:rsidRDefault="00000000">
            <w:pPr>
              <w:pStyle w:val="TableParagraph"/>
              <w:spacing w:before="1"/>
              <w:ind w:left="97"/>
              <w:jc w:val="both"/>
              <w:rPr>
                <w:sz w:val="24"/>
              </w:rPr>
            </w:pPr>
            <w:r w:rsidRPr="00A65840">
              <w:rPr>
                <w:sz w:val="24"/>
              </w:rPr>
              <w:t>других</w:t>
            </w:r>
            <w:r w:rsidRPr="00A65840">
              <w:rPr>
                <w:spacing w:val="-6"/>
                <w:sz w:val="24"/>
              </w:rPr>
              <w:t xml:space="preserve"> </w:t>
            </w:r>
            <w:r w:rsidRPr="00A65840">
              <w:rPr>
                <w:sz w:val="24"/>
              </w:rPr>
              <w:t>функциональных</w:t>
            </w:r>
            <w:r w:rsidRPr="00A65840">
              <w:rPr>
                <w:spacing w:val="-7"/>
                <w:sz w:val="24"/>
              </w:rPr>
              <w:t xml:space="preserve"> </w:t>
            </w:r>
            <w:r w:rsidRPr="00A65840">
              <w:rPr>
                <w:sz w:val="24"/>
              </w:rPr>
              <w:t>разновидностей</w:t>
            </w:r>
            <w:r w:rsidRPr="00A65840">
              <w:rPr>
                <w:spacing w:val="-7"/>
                <w:sz w:val="24"/>
              </w:rPr>
              <w:t xml:space="preserve"> </w:t>
            </w:r>
            <w:r w:rsidRPr="00A65840">
              <w:rPr>
                <w:spacing w:val="-4"/>
                <w:sz w:val="24"/>
              </w:rPr>
              <w:t>языка</w:t>
            </w:r>
          </w:p>
        </w:tc>
      </w:tr>
      <w:tr w:rsidR="003B3C72" w:rsidRPr="00A65840" w14:paraId="204A1293" w14:textId="77777777">
        <w:trPr>
          <w:trHeight w:val="436"/>
        </w:trPr>
        <w:tc>
          <w:tcPr>
            <w:tcW w:w="910" w:type="dxa"/>
          </w:tcPr>
          <w:p w14:paraId="3534516E" w14:textId="77777777" w:rsidR="003B3C72" w:rsidRPr="00A65840" w:rsidRDefault="00000000">
            <w:pPr>
              <w:pStyle w:val="TableParagraph"/>
              <w:spacing w:before="42"/>
              <w:ind w:left="2"/>
              <w:jc w:val="center"/>
              <w:rPr>
                <w:sz w:val="24"/>
              </w:rPr>
            </w:pPr>
            <w:r w:rsidRPr="00A65840">
              <w:rPr>
                <w:spacing w:val="-10"/>
                <w:sz w:val="24"/>
              </w:rPr>
              <w:t>3</w:t>
            </w:r>
          </w:p>
        </w:tc>
        <w:tc>
          <w:tcPr>
            <w:tcW w:w="8861" w:type="dxa"/>
          </w:tcPr>
          <w:p w14:paraId="3324A7E7" w14:textId="77777777" w:rsidR="003B3C72" w:rsidRPr="00A65840" w:rsidRDefault="00000000">
            <w:pPr>
              <w:pStyle w:val="TableParagraph"/>
              <w:spacing w:before="42"/>
              <w:ind w:left="97"/>
              <w:rPr>
                <w:sz w:val="24"/>
              </w:rPr>
            </w:pPr>
            <w:r w:rsidRPr="00A65840">
              <w:rPr>
                <w:sz w:val="24"/>
              </w:rPr>
              <w:t>Язык</w:t>
            </w:r>
            <w:r w:rsidRPr="00A65840">
              <w:rPr>
                <w:spacing w:val="-3"/>
                <w:sz w:val="24"/>
              </w:rPr>
              <w:t xml:space="preserve"> </w:t>
            </w:r>
            <w:r w:rsidRPr="00A65840">
              <w:rPr>
                <w:sz w:val="24"/>
              </w:rPr>
              <w:t>и</w:t>
            </w:r>
            <w:r w:rsidRPr="00A65840">
              <w:rPr>
                <w:spacing w:val="-2"/>
                <w:sz w:val="24"/>
              </w:rPr>
              <w:t xml:space="preserve"> </w:t>
            </w:r>
            <w:r w:rsidRPr="00A65840">
              <w:rPr>
                <w:sz w:val="24"/>
              </w:rPr>
              <w:t>речь.</w:t>
            </w:r>
            <w:r w:rsidRPr="00A65840">
              <w:rPr>
                <w:spacing w:val="-3"/>
                <w:sz w:val="24"/>
              </w:rPr>
              <w:t xml:space="preserve"> </w:t>
            </w:r>
            <w:r w:rsidRPr="00A65840">
              <w:rPr>
                <w:sz w:val="24"/>
              </w:rPr>
              <w:t>Культура</w:t>
            </w:r>
            <w:r w:rsidRPr="00A65840">
              <w:rPr>
                <w:spacing w:val="-2"/>
                <w:sz w:val="24"/>
              </w:rPr>
              <w:t xml:space="preserve"> </w:t>
            </w:r>
            <w:r w:rsidRPr="00A65840">
              <w:rPr>
                <w:spacing w:val="-4"/>
                <w:sz w:val="24"/>
              </w:rPr>
              <w:t>речи</w:t>
            </w:r>
          </w:p>
        </w:tc>
      </w:tr>
      <w:tr w:rsidR="003B3C72" w:rsidRPr="00A65840" w14:paraId="5849CD97" w14:textId="77777777">
        <w:trPr>
          <w:trHeight w:val="436"/>
        </w:trPr>
        <w:tc>
          <w:tcPr>
            <w:tcW w:w="910" w:type="dxa"/>
          </w:tcPr>
          <w:p w14:paraId="54B75A15" w14:textId="77777777" w:rsidR="003B3C72" w:rsidRPr="00A65840" w:rsidRDefault="00000000">
            <w:pPr>
              <w:pStyle w:val="TableParagraph"/>
              <w:spacing w:before="42"/>
              <w:ind w:left="2" w:right="2"/>
              <w:jc w:val="center"/>
              <w:rPr>
                <w:sz w:val="24"/>
              </w:rPr>
            </w:pPr>
            <w:r w:rsidRPr="00A65840">
              <w:rPr>
                <w:spacing w:val="-5"/>
                <w:sz w:val="24"/>
              </w:rPr>
              <w:t>3.1</w:t>
            </w:r>
          </w:p>
        </w:tc>
        <w:tc>
          <w:tcPr>
            <w:tcW w:w="8861" w:type="dxa"/>
          </w:tcPr>
          <w:p w14:paraId="1907B8D0" w14:textId="77777777" w:rsidR="003B3C72" w:rsidRPr="00A65840" w:rsidRDefault="00000000">
            <w:pPr>
              <w:pStyle w:val="TableParagraph"/>
              <w:spacing w:before="42"/>
              <w:ind w:left="97"/>
              <w:rPr>
                <w:sz w:val="24"/>
              </w:rPr>
            </w:pPr>
            <w:r w:rsidRPr="00A65840">
              <w:rPr>
                <w:sz w:val="24"/>
              </w:rPr>
              <w:t>Система</w:t>
            </w:r>
            <w:r w:rsidRPr="00A65840">
              <w:rPr>
                <w:spacing w:val="-4"/>
                <w:sz w:val="24"/>
              </w:rPr>
              <w:t xml:space="preserve"> </w:t>
            </w:r>
            <w:r w:rsidRPr="00A65840">
              <w:rPr>
                <w:sz w:val="24"/>
              </w:rPr>
              <w:t>языка.</w:t>
            </w:r>
            <w:r w:rsidRPr="00A65840">
              <w:rPr>
                <w:spacing w:val="-2"/>
                <w:sz w:val="24"/>
              </w:rPr>
              <w:t xml:space="preserve"> </w:t>
            </w:r>
            <w:r w:rsidRPr="00A65840">
              <w:rPr>
                <w:sz w:val="24"/>
              </w:rPr>
              <w:t>Культура</w:t>
            </w:r>
            <w:r w:rsidRPr="00A65840">
              <w:rPr>
                <w:spacing w:val="-3"/>
                <w:sz w:val="24"/>
              </w:rPr>
              <w:t xml:space="preserve"> </w:t>
            </w:r>
            <w:r w:rsidRPr="00A65840">
              <w:rPr>
                <w:spacing w:val="-4"/>
                <w:sz w:val="24"/>
              </w:rPr>
              <w:t>речи</w:t>
            </w:r>
          </w:p>
        </w:tc>
      </w:tr>
      <w:tr w:rsidR="003B3C72" w:rsidRPr="00A65840" w14:paraId="7E84FE00" w14:textId="77777777">
        <w:trPr>
          <w:trHeight w:val="822"/>
        </w:trPr>
        <w:tc>
          <w:tcPr>
            <w:tcW w:w="910" w:type="dxa"/>
          </w:tcPr>
          <w:p w14:paraId="22610561" w14:textId="77777777" w:rsidR="003B3C72" w:rsidRPr="00A65840" w:rsidRDefault="00000000">
            <w:pPr>
              <w:pStyle w:val="TableParagraph"/>
              <w:spacing w:before="236"/>
              <w:ind w:left="2"/>
              <w:jc w:val="center"/>
              <w:rPr>
                <w:sz w:val="24"/>
              </w:rPr>
            </w:pPr>
            <w:r w:rsidRPr="00A65840">
              <w:rPr>
                <w:spacing w:val="-2"/>
                <w:sz w:val="24"/>
              </w:rPr>
              <w:t>3.1.1</w:t>
            </w:r>
          </w:p>
        </w:tc>
        <w:tc>
          <w:tcPr>
            <w:tcW w:w="8861" w:type="dxa"/>
          </w:tcPr>
          <w:p w14:paraId="7F1826D0" w14:textId="77777777" w:rsidR="003B3C72" w:rsidRPr="00A65840" w:rsidRDefault="00000000">
            <w:pPr>
              <w:pStyle w:val="TableParagraph"/>
              <w:spacing w:before="42"/>
              <w:ind w:left="97"/>
              <w:rPr>
                <w:sz w:val="24"/>
              </w:rPr>
            </w:pPr>
            <w:r w:rsidRPr="00A65840">
              <w:rPr>
                <w:sz w:val="24"/>
              </w:rPr>
              <w:t>Система</w:t>
            </w:r>
            <w:r w:rsidRPr="00A65840">
              <w:rPr>
                <w:spacing w:val="56"/>
                <w:w w:val="150"/>
                <w:sz w:val="24"/>
              </w:rPr>
              <w:t xml:space="preserve"> </w:t>
            </w:r>
            <w:r w:rsidRPr="00A65840">
              <w:rPr>
                <w:sz w:val="24"/>
              </w:rPr>
              <w:t>языка,</w:t>
            </w:r>
            <w:r w:rsidRPr="00A65840">
              <w:rPr>
                <w:spacing w:val="59"/>
                <w:w w:val="150"/>
                <w:sz w:val="24"/>
              </w:rPr>
              <w:t xml:space="preserve"> </w:t>
            </w:r>
            <w:r w:rsidRPr="00A65840">
              <w:rPr>
                <w:sz w:val="24"/>
              </w:rPr>
              <w:t>её</w:t>
            </w:r>
            <w:r w:rsidRPr="00A65840">
              <w:rPr>
                <w:spacing w:val="65"/>
                <w:w w:val="150"/>
                <w:sz w:val="24"/>
              </w:rPr>
              <w:t xml:space="preserve"> </w:t>
            </w:r>
            <w:r w:rsidRPr="00A65840">
              <w:rPr>
                <w:sz w:val="24"/>
              </w:rPr>
              <w:t>устройство,</w:t>
            </w:r>
            <w:r w:rsidRPr="00A65840">
              <w:rPr>
                <w:spacing w:val="60"/>
                <w:w w:val="150"/>
                <w:sz w:val="24"/>
              </w:rPr>
              <w:t xml:space="preserve"> </w:t>
            </w:r>
            <w:r w:rsidRPr="00A65840">
              <w:rPr>
                <w:sz w:val="24"/>
              </w:rPr>
              <w:t>функционирование.</w:t>
            </w:r>
            <w:r w:rsidRPr="00A65840">
              <w:rPr>
                <w:spacing w:val="60"/>
                <w:w w:val="150"/>
                <w:sz w:val="24"/>
              </w:rPr>
              <w:t xml:space="preserve"> </w:t>
            </w:r>
            <w:r w:rsidRPr="00A65840">
              <w:rPr>
                <w:sz w:val="24"/>
              </w:rPr>
              <w:t>Культура</w:t>
            </w:r>
            <w:r w:rsidRPr="00A65840">
              <w:rPr>
                <w:spacing w:val="58"/>
                <w:w w:val="150"/>
                <w:sz w:val="24"/>
              </w:rPr>
              <w:t xml:space="preserve"> </w:t>
            </w:r>
            <w:r w:rsidRPr="00A65840">
              <w:rPr>
                <w:sz w:val="24"/>
              </w:rPr>
              <w:t>речи</w:t>
            </w:r>
            <w:r w:rsidRPr="00A65840">
              <w:rPr>
                <w:spacing w:val="61"/>
                <w:w w:val="150"/>
                <w:sz w:val="24"/>
              </w:rPr>
              <w:t xml:space="preserve"> </w:t>
            </w:r>
            <w:r w:rsidRPr="00A65840">
              <w:rPr>
                <w:sz w:val="24"/>
              </w:rPr>
              <w:t>как</w:t>
            </w:r>
            <w:r w:rsidRPr="00A65840">
              <w:rPr>
                <w:spacing w:val="61"/>
                <w:w w:val="150"/>
                <w:sz w:val="24"/>
              </w:rPr>
              <w:t xml:space="preserve"> </w:t>
            </w:r>
            <w:r w:rsidRPr="00A65840">
              <w:rPr>
                <w:spacing w:val="-2"/>
                <w:sz w:val="24"/>
              </w:rPr>
              <w:t>раздел</w:t>
            </w:r>
          </w:p>
          <w:p w14:paraId="5C95EBD4" w14:textId="77777777" w:rsidR="003B3C72" w:rsidRPr="00A65840" w:rsidRDefault="00000000">
            <w:pPr>
              <w:pStyle w:val="TableParagraph"/>
              <w:spacing w:before="110"/>
              <w:ind w:left="97"/>
              <w:rPr>
                <w:sz w:val="24"/>
              </w:rPr>
            </w:pPr>
            <w:r w:rsidRPr="00A65840">
              <w:rPr>
                <w:spacing w:val="-2"/>
                <w:sz w:val="24"/>
              </w:rPr>
              <w:t>лингвистики</w:t>
            </w:r>
          </w:p>
        </w:tc>
      </w:tr>
      <w:tr w:rsidR="003B3C72" w:rsidRPr="00A65840" w14:paraId="720242F0" w14:textId="77777777">
        <w:trPr>
          <w:trHeight w:val="1982"/>
        </w:trPr>
        <w:tc>
          <w:tcPr>
            <w:tcW w:w="910" w:type="dxa"/>
          </w:tcPr>
          <w:p w14:paraId="4F114BF9" w14:textId="77777777" w:rsidR="003B3C72" w:rsidRPr="00A65840" w:rsidRDefault="003B3C72">
            <w:pPr>
              <w:pStyle w:val="TableParagraph"/>
              <w:rPr>
                <w:b/>
                <w:sz w:val="24"/>
              </w:rPr>
            </w:pPr>
          </w:p>
          <w:p w14:paraId="659C609A" w14:textId="77777777" w:rsidR="003B3C72" w:rsidRPr="00A65840" w:rsidRDefault="003B3C72">
            <w:pPr>
              <w:pStyle w:val="TableParagraph"/>
              <w:spacing w:before="262"/>
              <w:rPr>
                <w:b/>
                <w:sz w:val="24"/>
              </w:rPr>
            </w:pPr>
          </w:p>
          <w:p w14:paraId="3B32E949" w14:textId="77777777" w:rsidR="003B3C72" w:rsidRPr="00A65840" w:rsidRDefault="00000000">
            <w:pPr>
              <w:pStyle w:val="TableParagraph"/>
              <w:spacing w:before="1"/>
              <w:ind w:left="2"/>
              <w:jc w:val="center"/>
              <w:rPr>
                <w:sz w:val="24"/>
              </w:rPr>
            </w:pPr>
            <w:r w:rsidRPr="00A65840">
              <w:rPr>
                <w:spacing w:val="-2"/>
                <w:sz w:val="24"/>
              </w:rPr>
              <w:t>3.1.2</w:t>
            </w:r>
          </w:p>
        </w:tc>
        <w:tc>
          <w:tcPr>
            <w:tcW w:w="8861" w:type="dxa"/>
          </w:tcPr>
          <w:p w14:paraId="2B2C5A3B" w14:textId="77777777" w:rsidR="003B3C72" w:rsidRPr="00A65840" w:rsidRDefault="00000000">
            <w:pPr>
              <w:pStyle w:val="TableParagraph"/>
              <w:spacing w:before="42" w:line="336" w:lineRule="auto"/>
              <w:ind w:left="97" w:right="101"/>
              <w:jc w:val="both"/>
              <w:rPr>
                <w:sz w:val="24"/>
              </w:rPr>
            </w:pPr>
            <w:r w:rsidRPr="00A65840">
              <w:rPr>
                <w:sz w:val="24"/>
              </w:rPr>
              <w:t xml:space="preserve">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w:t>
            </w:r>
            <w:r w:rsidRPr="00A65840">
              <w:rPr>
                <w:spacing w:val="-2"/>
                <w:sz w:val="24"/>
              </w:rPr>
              <w:t>Орфографические</w:t>
            </w:r>
            <w:r w:rsidRPr="00A65840">
              <w:rPr>
                <w:spacing w:val="-3"/>
                <w:sz w:val="24"/>
              </w:rPr>
              <w:t xml:space="preserve"> </w:t>
            </w:r>
            <w:r w:rsidRPr="00A65840">
              <w:rPr>
                <w:spacing w:val="-2"/>
                <w:sz w:val="24"/>
              </w:rPr>
              <w:t>и</w:t>
            </w:r>
            <w:r w:rsidRPr="00A65840">
              <w:rPr>
                <w:spacing w:val="1"/>
                <w:sz w:val="24"/>
              </w:rPr>
              <w:t xml:space="preserve"> </w:t>
            </w:r>
            <w:r w:rsidRPr="00A65840">
              <w:rPr>
                <w:spacing w:val="-2"/>
                <w:sz w:val="24"/>
              </w:rPr>
              <w:t>пунктуационные</w:t>
            </w:r>
            <w:r w:rsidRPr="00A65840">
              <w:rPr>
                <w:sz w:val="24"/>
              </w:rPr>
              <w:t xml:space="preserve"> </w:t>
            </w:r>
            <w:r w:rsidRPr="00A65840">
              <w:rPr>
                <w:spacing w:val="-2"/>
                <w:sz w:val="24"/>
              </w:rPr>
              <w:t>правила.</w:t>
            </w:r>
            <w:r w:rsidRPr="00A65840">
              <w:rPr>
                <w:spacing w:val="4"/>
                <w:sz w:val="24"/>
              </w:rPr>
              <w:t xml:space="preserve"> </w:t>
            </w:r>
            <w:r w:rsidRPr="00A65840">
              <w:rPr>
                <w:spacing w:val="-2"/>
                <w:sz w:val="24"/>
              </w:rPr>
              <w:t>Стилистические</w:t>
            </w:r>
            <w:r w:rsidRPr="00A65840">
              <w:rPr>
                <w:spacing w:val="-1"/>
                <w:sz w:val="24"/>
              </w:rPr>
              <w:t xml:space="preserve"> </w:t>
            </w:r>
            <w:r w:rsidRPr="00A65840">
              <w:rPr>
                <w:spacing w:val="-2"/>
                <w:sz w:val="24"/>
              </w:rPr>
              <w:t>нормы</w:t>
            </w:r>
            <w:r w:rsidRPr="00A65840">
              <w:rPr>
                <w:spacing w:val="4"/>
                <w:sz w:val="24"/>
              </w:rPr>
              <w:t xml:space="preserve"> </w:t>
            </w:r>
            <w:r w:rsidRPr="00A65840">
              <w:rPr>
                <w:spacing w:val="-2"/>
                <w:sz w:val="24"/>
              </w:rPr>
              <w:t>современного</w:t>
            </w:r>
          </w:p>
          <w:p w14:paraId="5F8E5290" w14:textId="77777777" w:rsidR="003B3C72" w:rsidRPr="00A65840" w:rsidRDefault="00000000">
            <w:pPr>
              <w:pStyle w:val="TableParagraph"/>
              <w:ind w:left="97"/>
              <w:jc w:val="both"/>
              <w:rPr>
                <w:sz w:val="24"/>
              </w:rPr>
            </w:pPr>
            <w:r w:rsidRPr="00A65840">
              <w:rPr>
                <w:sz w:val="24"/>
              </w:rPr>
              <w:t>русского</w:t>
            </w:r>
            <w:r w:rsidRPr="00A65840">
              <w:rPr>
                <w:spacing w:val="-3"/>
                <w:sz w:val="24"/>
              </w:rPr>
              <w:t xml:space="preserve"> </w:t>
            </w:r>
            <w:r w:rsidRPr="00A65840">
              <w:rPr>
                <w:sz w:val="24"/>
              </w:rPr>
              <w:t>литературного</w:t>
            </w:r>
            <w:r w:rsidRPr="00A65840">
              <w:rPr>
                <w:spacing w:val="-3"/>
                <w:sz w:val="24"/>
              </w:rPr>
              <w:t xml:space="preserve"> </w:t>
            </w:r>
            <w:r w:rsidRPr="00A65840">
              <w:rPr>
                <w:sz w:val="24"/>
              </w:rPr>
              <w:t>языка</w:t>
            </w:r>
            <w:r w:rsidRPr="00A65840">
              <w:rPr>
                <w:spacing w:val="-3"/>
                <w:sz w:val="24"/>
              </w:rPr>
              <w:t xml:space="preserve"> </w:t>
            </w:r>
            <w:r w:rsidRPr="00A65840">
              <w:rPr>
                <w:sz w:val="24"/>
              </w:rPr>
              <w:t>(общее</w:t>
            </w:r>
            <w:r w:rsidRPr="00A65840">
              <w:rPr>
                <w:spacing w:val="-3"/>
                <w:sz w:val="24"/>
              </w:rPr>
              <w:t xml:space="preserve"> </w:t>
            </w:r>
            <w:r w:rsidRPr="00A65840">
              <w:rPr>
                <w:spacing w:val="-2"/>
                <w:sz w:val="24"/>
              </w:rPr>
              <w:t>представление)</w:t>
            </w:r>
          </w:p>
        </w:tc>
      </w:tr>
      <w:tr w:rsidR="003B3C72" w:rsidRPr="00A65840" w14:paraId="432EA94D" w14:textId="77777777">
        <w:trPr>
          <w:trHeight w:val="436"/>
        </w:trPr>
        <w:tc>
          <w:tcPr>
            <w:tcW w:w="910" w:type="dxa"/>
          </w:tcPr>
          <w:p w14:paraId="5BCEEF37" w14:textId="77777777" w:rsidR="003B3C72" w:rsidRPr="00A65840" w:rsidRDefault="00000000">
            <w:pPr>
              <w:pStyle w:val="TableParagraph"/>
              <w:spacing w:before="42"/>
              <w:ind w:left="2"/>
              <w:jc w:val="center"/>
              <w:rPr>
                <w:sz w:val="24"/>
              </w:rPr>
            </w:pPr>
            <w:r w:rsidRPr="00A65840">
              <w:rPr>
                <w:spacing w:val="-2"/>
                <w:sz w:val="24"/>
              </w:rPr>
              <w:t>3.1.3</w:t>
            </w:r>
          </w:p>
        </w:tc>
        <w:tc>
          <w:tcPr>
            <w:tcW w:w="8861" w:type="dxa"/>
          </w:tcPr>
          <w:p w14:paraId="2CBBFEE7" w14:textId="77777777" w:rsidR="003B3C72" w:rsidRPr="00A65840" w:rsidRDefault="00000000">
            <w:pPr>
              <w:pStyle w:val="TableParagraph"/>
              <w:spacing w:before="42"/>
              <w:ind w:left="97"/>
              <w:rPr>
                <w:sz w:val="24"/>
              </w:rPr>
            </w:pPr>
            <w:r w:rsidRPr="00A65840">
              <w:rPr>
                <w:sz w:val="24"/>
              </w:rPr>
              <w:t>Качества</w:t>
            </w:r>
            <w:r w:rsidRPr="00A65840">
              <w:rPr>
                <w:spacing w:val="-5"/>
                <w:sz w:val="24"/>
              </w:rPr>
              <w:t xml:space="preserve"> </w:t>
            </w:r>
            <w:r w:rsidRPr="00A65840">
              <w:rPr>
                <w:sz w:val="24"/>
              </w:rPr>
              <w:t>хорошей</w:t>
            </w:r>
            <w:r w:rsidRPr="00A65840">
              <w:rPr>
                <w:spacing w:val="-1"/>
                <w:sz w:val="24"/>
              </w:rPr>
              <w:t xml:space="preserve"> </w:t>
            </w:r>
            <w:r w:rsidRPr="00A65840">
              <w:rPr>
                <w:spacing w:val="-4"/>
                <w:sz w:val="24"/>
              </w:rPr>
              <w:t>речи</w:t>
            </w:r>
          </w:p>
        </w:tc>
      </w:tr>
      <w:tr w:rsidR="003B3C72" w:rsidRPr="00A65840" w14:paraId="223A461A" w14:textId="77777777">
        <w:trPr>
          <w:trHeight w:val="1982"/>
        </w:trPr>
        <w:tc>
          <w:tcPr>
            <w:tcW w:w="910" w:type="dxa"/>
          </w:tcPr>
          <w:p w14:paraId="7021D074" w14:textId="77777777" w:rsidR="003B3C72" w:rsidRPr="00A65840" w:rsidRDefault="003B3C72">
            <w:pPr>
              <w:pStyle w:val="TableParagraph"/>
              <w:rPr>
                <w:b/>
                <w:sz w:val="24"/>
              </w:rPr>
            </w:pPr>
          </w:p>
          <w:p w14:paraId="5C46D80B" w14:textId="77777777" w:rsidR="003B3C72" w:rsidRPr="00A65840" w:rsidRDefault="003B3C72">
            <w:pPr>
              <w:pStyle w:val="TableParagraph"/>
              <w:spacing w:before="262"/>
              <w:rPr>
                <w:b/>
                <w:sz w:val="24"/>
              </w:rPr>
            </w:pPr>
          </w:p>
          <w:p w14:paraId="24DAF909" w14:textId="77777777" w:rsidR="003B3C72" w:rsidRPr="00A65840" w:rsidRDefault="00000000">
            <w:pPr>
              <w:pStyle w:val="TableParagraph"/>
              <w:spacing w:before="1"/>
              <w:ind w:left="2"/>
              <w:jc w:val="center"/>
              <w:rPr>
                <w:sz w:val="24"/>
              </w:rPr>
            </w:pPr>
            <w:r w:rsidRPr="00A65840">
              <w:rPr>
                <w:spacing w:val="-2"/>
                <w:sz w:val="24"/>
              </w:rPr>
              <w:t>3.1.4</w:t>
            </w:r>
          </w:p>
        </w:tc>
        <w:tc>
          <w:tcPr>
            <w:tcW w:w="8861" w:type="dxa"/>
          </w:tcPr>
          <w:p w14:paraId="7F909C57" w14:textId="77777777" w:rsidR="003B3C72" w:rsidRPr="00A65840" w:rsidRDefault="00000000">
            <w:pPr>
              <w:pStyle w:val="TableParagraph"/>
              <w:spacing w:before="42" w:line="336" w:lineRule="auto"/>
              <w:ind w:left="97" w:right="100"/>
              <w:jc w:val="both"/>
              <w:rPr>
                <w:sz w:val="24"/>
              </w:rPr>
            </w:pPr>
            <w:r w:rsidRPr="00A65840">
              <w:rPr>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w:t>
            </w:r>
            <w:r w:rsidRPr="00A65840">
              <w:rPr>
                <w:spacing w:val="62"/>
                <w:sz w:val="24"/>
              </w:rPr>
              <w:t xml:space="preserve">  </w:t>
            </w:r>
            <w:r w:rsidRPr="00A65840">
              <w:rPr>
                <w:sz w:val="24"/>
              </w:rPr>
              <w:t>словарь.</w:t>
            </w:r>
            <w:r w:rsidRPr="00A65840">
              <w:rPr>
                <w:spacing w:val="66"/>
                <w:sz w:val="24"/>
              </w:rPr>
              <w:t xml:space="preserve">  </w:t>
            </w:r>
            <w:r w:rsidRPr="00A65840">
              <w:rPr>
                <w:sz w:val="24"/>
              </w:rPr>
              <w:t>Орфографический</w:t>
            </w:r>
            <w:r w:rsidRPr="00A65840">
              <w:rPr>
                <w:spacing w:val="66"/>
                <w:sz w:val="24"/>
              </w:rPr>
              <w:t xml:space="preserve">  </w:t>
            </w:r>
            <w:r w:rsidRPr="00A65840">
              <w:rPr>
                <w:sz w:val="24"/>
              </w:rPr>
              <w:t>словарь.</w:t>
            </w:r>
            <w:r w:rsidRPr="00A65840">
              <w:rPr>
                <w:spacing w:val="66"/>
                <w:sz w:val="24"/>
              </w:rPr>
              <w:t xml:space="preserve">  </w:t>
            </w:r>
            <w:r w:rsidRPr="00A65840">
              <w:rPr>
                <w:spacing w:val="-2"/>
                <w:sz w:val="24"/>
              </w:rPr>
              <w:t>Орфоэпический</w:t>
            </w:r>
          </w:p>
          <w:p w14:paraId="69CAC025" w14:textId="77777777" w:rsidR="003B3C72" w:rsidRPr="00A65840" w:rsidRDefault="00000000">
            <w:pPr>
              <w:pStyle w:val="TableParagraph"/>
              <w:ind w:left="97"/>
              <w:jc w:val="both"/>
              <w:rPr>
                <w:sz w:val="24"/>
              </w:rPr>
            </w:pPr>
            <w:r w:rsidRPr="00A65840">
              <w:rPr>
                <w:sz w:val="24"/>
              </w:rPr>
              <w:t>словарь.</w:t>
            </w:r>
            <w:r w:rsidRPr="00A65840">
              <w:rPr>
                <w:spacing w:val="-7"/>
                <w:sz w:val="24"/>
              </w:rPr>
              <w:t xml:space="preserve"> </w:t>
            </w:r>
            <w:r w:rsidRPr="00A65840">
              <w:rPr>
                <w:sz w:val="24"/>
              </w:rPr>
              <w:t>Словарь</w:t>
            </w:r>
            <w:r w:rsidRPr="00A65840">
              <w:rPr>
                <w:spacing w:val="-5"/>
                <w:sz w:val="24"/>
              </w:rPr>
              <w:t xml:space="preserve"> </w:t>
            </w:r>
            <w:r w:rsidRPr="00A65840">
              <w:rPr>
                <w:sz w:val="24"/>
              </w:rPr>
              <w:t>грамматических</w:t>
            </w:r>
            <w:r w:rsidRPr="00A65840">
              <w:rPr>
                <w:spacing w:val="-4"/>
                <w:sz w:val="24"/>
              </w:rPr>
              <w:t xml:space="preserve"> </w:t>
            </w:r>
            <w:r w:rsidRPr="00A65840">
              <w:rPr>
                <w:sz w:val="24"/>
              </w:rPr>
              <w:t>трудностей.</w:t>
            </w:r>
            <w:r w:rsidRPr="00A65840">
              <w:rPr>
                <w:spacing w:val="-5"/>
                <w:sz w:val="24"/>
              </w:rPr>
              <w:t xml:space="preserve"> </w:t>
            </w:r>
            <w:r w:rsidRPr="00A65840">
              <w:rPr>
                <w:sz w:val="24"/>
              </w:rPr>
              <w:t>Комплексный</w:t>
            </w:r>
            <w:r w:rsidRPr="00A65840">
              <w:rPr>
                <w:spacing w:val="-4"/>
                <w:sz w:val="24"/>
              </w:rPr>
              <w:t xml:space="preserve"> </w:t>
            </w:r>
            <w:r w:rsidRPr="00A65840">
              <w:rPr>
                <w:spacing w:val="-2"/>
                <w:sz w:val="24"/>
              </w:rPr>
              <w:t>словарь</w:t>
            </w:r>
          </w:p>
        </w:tc>
      </w:tr>
      <w:tr w:rsidR="003B3C72" w:rsidRPr="00A65840" w14:paraId="2D596ED2" w14:textId="77777777">
        <w:trPr>
          <w:trHeight w:val="436"/>
        </w:trPr>
        <w:tc>
          <w:tcPr>
            <w:tcW w:w="910" w:type="dxa"/>
          </w:tcPr>
          <w:p w14:paraId="30A0142F" w14:textId="77777777" w:rsidR="003B3C72" w:rsidRPr="00A65840" w:rsidRDefault="00000000">
            <w:pPr>
              <w:pStyle w:val="TableParagraph"/>
              <w:spacing w:before="42"/>
              <w:ind w:left="2" w:right="2"/>
              <w:jc w:val="center"/>
              <w:rPr>
                <w:sz w:val="24"/>
              </w:rPr>
            </w:pPr>
            <w:r w:rsidRPr="00A65840">
              <w:rPr>
                <w:spacing w:val="-5"/>
                <w:sz w:val="24"/>
              </w:rPr>
              <w:t>3.2</w:t>
            </w:r>
          </w:p>
        </w:tc>
        <w:tc>
          <w:tcPr>
            <w:tcW w:w="8861" w:type="dxa"/>
          </w:tcPr>
          <w:p w14:paraId="08332685" w14:textId="77777777" w:rsidR="003B3C72" w:rsidRPr="00A65840" w:rsidRDefault="00000000">
            <w:pPr>
              <w:pStyle w:val="TableParagraph"/>
              <w:spacing w:before="42"/>
              <w:ind w:left="97"/>
              <w:rPr>
                <w:sz w:val="24"/>
              </w:rPr>
            </w:pPr>
            <w:r w:rsidRPr="00A65840">
              <w:rPr>
                <w:sz w:val="24"/>
              </w:rPr>
              <w:t>Фонетика.</w:t>
            </w:r>
            <w:r w:rsidRPr="00A65840">
              <w:rPr>
                <w:spacing w:val="-8"/>
                <w:sz w:val="24"/>
              </w:rPr>
              <w:t xml:space="preserve"> </w:t>
            </w:r>
            <w:r w:rsidRPr="00A65840">
              <w:rPr>
                <w:sz w:val="24"/>
              </w:rPr>
              <w:t>Орфоэпия.</w:t>
            </w:r>
            <w:r w:rsidRPr="00A65840">
              <w:rPr>
                <w:spacing w:val="-6"/>
                <w:sz w:val="24"/>
              </w:rPr>
              <w:t xml:space="preserve"> </w:t>
            </w:r>
            <w:r w:rsidRPr="00A65840">
              <w:rPr>
                <w:sz w:val="24"/>
              </w:rPr>
              <w:t>Орфоэпические</w:t>
            </w:r>
            <w:r w:rsidRPr="00A65840">
              <w:rPr>
                <w:spacing w:val="-6"/>
                <w:sz w:val="24"/>
              </w:rPr>
              <w:t xml:space="preserve"> </w:t>
            </w:r>
            <w:r w:rsidRPr="00A65840">
              <w:rPr>
                <w:spacing w:val="-2"/>
                <w:sz w:val="24"/>
              </w:rPr>
              <w:t>нормы</w:t>
            </w:r>
          </w:p>
        </w:tc>
      </w:tr>
      <w:tr w:rsidR="003B3C72" w:rsidRPr="00A65840" w14:paraId="15B3EFEF" w14:textId="77777777">
        <w:trPr>
          <w:trHeight w:val="436"/>
        </w:trPr>
        <w:tc>
          <w:tcPr>
            <w:tcW w:w="910" w:type="dxa"/>
          </w:tcPr>
          <w:p w14:paraId="5AFD3219" w14:textId="77777777" w:rsidR="003B3C72" w:rsidRPr="00A65840" w:rsidRDefault="00000000">
            <w:pPr>
              <w:pStyle w:val="TableParagraph"/>
              <w:spacing w:before="42"/>
              <w:ind w:left="2"/>
              <w:jc w:val="center"/>
              <w:rPr>
                <w:sz w:val="24"/>
              </w:rPr>
            </w:pPr>
            <w:r w:rsidRPr="00A65840">
              <w:rPr>
                <w:spacing w:val="-2"/>
                <w:sz w:val="24"/>
              </w:rPr>
              <w:t>3.2.1</w:t>
            </w:r>
          </w:p>
        </w:tc>
        <w:tc>
          <w:tcPr>
            <w:tcW w:w="8861" w:type="dxa"/>
          </w:tcPr>
          <w:p w14:paraId="3E77D1AF" w14:textId="77777777" w:rsidR="003B3C72" w:rsidRPr="00A65840" w:rsidRDefault="00000000">
            <w:pPr>
              <w:pStyle w:val="TableParagraph"/>
              <w:spacing w:before="42"/>
              <w:ind w:left="97"/>
              <w:rPr>
                <w:sz w:val="24"/>
              </w:rPr>
            </w:pPr>
            <w:r w:rsidRPr="00A65840">
              <w:rPr>
                <w:sz w:val="24"/>
              </w:rPr>
              <w:t>Фонетика</w:t>
            </w:r>
            <w:r w:rsidRPr="00A65840">
              <w:rPr>
                <w:spacing w:val="-8"/>
                <w:sz w:val="24"/>
              </w:rPr>
              <w:t xml:space="preserve"> </w:t>
            </w:r>
            <w:r w:rsidRPr="00A65840">
              <w:rPr>
                <w:sz w:val="24"/>
              </w:rPr>
              <w:t>и</w:t>
            </w:r>
            <w:r w:rsidRPr="00A65840">
              <w:rPr>
                <w:spacing w:val="-4"/>
                <w:sz w:val="24"/>
              </w:rPr>
              <w:t xml:space="preserve"> </w:t>
            </w:r>
            <w:r w:rsidRPr="00A65840">
              <w:rPr>
                <w:sz w:val="24"/>
              </w:rPr>
              <w:t>орфоэпия</w:t>
            </w:r>
            <w:r w:rsidRPr="00A65840">
              <w:rPr>
                <w:spacing w:val="-4"/>
                <w:sz w:val="24"/>
              </w:rPr>
              <w:t xml:space="preserve"> </w:t>
            </w:r>
            <w:r w:rsidRPr="00A65840">
              <w:rPr>
                <w:sz w:val="24"/>
              </w:rPr>
              <w:t>как</w:t>
            </w:r>
            <w:r w:rsidRPr="00A65840">
              <w:rPr>
                <w:spacing w:val="-4"/>
                <w:sz w:val="24"/>
              </w:rPr>
              <w:t xml:space="preserve"> </w:t>
            </w:r>
            <w:r w:rsidRPr="00A65840">
              <w:rPr>
                <w:sz w:val="24"/>
              </w:rPr>
              <w:t>разделы</w:t>
            </w:r>
            <w:r w:rsidRPr="00A65840">
              <w:rPr>
                <w:spacing w:val="-4"/>
                <w:sz w:val="24"/>
              </w:rPr>
              <w:t xml:space="preserve"> </w:t>
            </w:r>
            <w:r w:rsidRPr="00A65840">
              <w:rPr>
                <w:sz w:val="24"/>
              </w:rPr>
              <w:t>лингвистики.</w:t>
            </w:r>
            <w:r w:rsidRPr="00A65840">
              <w:rPr>
                <w:spacing w:val="-4"/>
                <w:sz w:val="24"/>
              </w:rPr>
              <w:t xml:space="preserve"> </w:t>
            </w:r>
            <w:r w:rsidRPr="00A65840">
              <w:rPr>
                <w:sz w:val="24"/>
              </w:rPr>
              <w:t>Фонетический</w:t>
            </w:r>
            <w:r w:rsidRPr="00A65840">
              <w:rPr>
                <w:spacing w:val="-4"/>
                <w:sz w:val="24"/>
              </w:rPr>
              <w:t xml:space="preserve"> </w:t>
            </w:r>
            <w:r w:rsidRPr="00A65840">
              <w:rPr>
                <w:sz w:val="24"/>
              </w:rPr>
              <w:t>анализ</w:t>
            </w:r>
            <w:r w:rsidRPr="00A65840">
              <w:rPr>
                <w:spacing w:val="-4"/>
                <w:sz w:val="24"/>
              </w:rPr>
              <w:t xml:space="preserve"> </w:t>
            </w:r>
            <w:r w:rsidRPr="00A65840">
              <w:rPr>
                <w:spacing w:val="-2"/>
                <w:sz w:val="24"/>
              </w:rPr>
              <w:t>слова</w:t>
            </w:r>
          </w:p>
        </w:tc>
      </w:tr>
      <w:tr w:rsidR="003B3C72" w:rsidRPr="00A65840" w14:paraId="5CCD210F" w14:textId="77777777">
        <w:trPr>
          <w:trHeight w:val="436"/>
        </w:trPr>
        <w:tc>
          <w:tcPr>
            <w:tcW w:w="910" w:type="dxa"/>
          </w:tcPr>
          <w:p w14:paraId="330850A2" w14:textId="77777777" w:rsidR="003B3C72" w:rsidRPr="00A65840" w:rsidRDefault="00000000">
            <w:pPr>
              <w:pStyle w:val="TableParagraph"/>
              <w:spacing w:before="42"/>
              <w:ind w:left="2"/>
              <w:jc w:val="center"/>
              <w:rPr>
                <w:sz w:val="24"/>
              </w:rPr>
            </w:pPr>
            <w:r w:rsidRPr="00A65840">
              <w:rPr>
                <w:spacing w:val="-2"/>
                <w:sz w:val="24"/>
              </w:rPr>
              <w:t>3.2.2</w:t>
            </w:r>
          </w:p>
        </w:tc>
        <w:tc>
          <w:tcPr>
            <w:tcW w:w="8861" w:type="dxa"/>
          </w:tcPr>
          <w:p w14:paraId="610A2227" w14:textId="77777777" w:rsidR="003B3C72" w:rsidRPr="00A65840" w:rsidRDefault="00000000">
            <w:pPr>
              <w:pStyle w:val="TableParagraph"/>
              <w:spacing w:before="42"/>
              <w:ind w:left="97"/>
              <w:rPr>
                <w:sz w:val="24"/>
              </w:rPr>
            </w:pPr>
            <w:r w:rsidRPr="00A65840">
              <w:rPr>
                <w:sz w:val="24"/>
              </w:rPr>
              <w:t>Изобразительно-выразительные</w:t>
            </w:r>
            <w:r w:rsidRPr="00A65840">
              <w:rPr>
                <w:spacing w:val="-10"/>
                <w:sz w:val="24"/>
              </w:rPr>
              <w:t xml:space="preserve"> </w:t>
            </w:r>
            <w:r w:rsidRPr="00A65840">
              <w:rPr>
                <w:sz w:val="24"/>
              </w:rPr>
              <w:t>средства</w:t>
            </w:r>
            <w:r w:rsidRPr="00A65840">
              <w:rPr>
                <w:spacing w:val="-9"/>
                <w:sz w:val="24"/>
              </w:rPr>
              <w:t xml:space="preserve"> </w:t>
            </w:r>
            <w:r w:rsidRPr="00A65840">
              <w:rPr>
                <w:spacing w:val="-2"/>
                <w:sz w:val="24"/>
              </w:rPr>
              <w:t>фонетики</w:t>
            </w:r>
          </w:p>
        </w:tc>
      </w:tr>
      <w:tr w:rsidR="003B3C72" w:rsidRPr="00A65840" w14:paraId="7F9CFB90" w14:textId="77777777">
        <w:trPr>
          <w:trHeight w:val="1209"/>
        </w:trPr>
        <w:tc>
          <w:tcPr>
            <w:tcW w:w="910" w:type="dxa"/>
          </w:tcPr>
          <w:p w14:paraId="447A360F" w14:textId="77777777" w:rsidR="003B3C72" w:rsidRPr="00A65840" w:rsidRDefault="003B3C72">
            <w:pPr>
              <w:pStyle w:val="TableParagraph"/>
              <w:spacing w:before="152"/>
              <w:rPr>
                <w:b/>
                <w:sz w:val="24"/>
              </w:rPr>
            </w:pPr>
          </w:p>
          <w:p w14:paraId="1F78AFB9" w14:textId="77777777" w:rsidR="003B3C72" w:rsidRPr="00A65840" w:rsidRDefault="00000000">
            <w:pPr>
              <w:pStyle w:val="TableParagraph"/>
              <w:ind w:left="2"/>
              <w:jc w:val="center"/>
              <w:rPr>
                <w:sz w:val="24"/>
              </w:rPr>
            </w:pPr>
            <w:r w:rsidRPr="00A65840">
              <w:rPr>
                <w:spacing w:val="-2"/>
                <w:sz w:val="24"/>
              </w:rPr>
              <w:t>3.2.3</w:t>
            </w:r>
          </w:p>
        </w:tc>
        <w:tc>
          <w:tcPr>
            <w:tcW w:w="8861" w:type="dxa"/>
          </w:tcPr>
          <w:p w14:paraId="73FA109D" w14:textId="77777777" w:rsidR="003B3C72" w:rsidRPr="00A65840" w:rsidRDefault="00000000">
            <w:pPr>
              <w:pStyle w:val="TableParagraph"/>
              <w:spacing w:before="42"/>
              <w:ind w:left="97"/>
              <w:rPr>
                <w:sz w:val="24"/>
              </w:rPr>
            </w:pPr>
            <w:r w:rsidRPr="00A65840">
              <w:rPr>
                <w:sz w:val="24"/>
              </w:rPr>
              <w:t>Основные</w:t>
            </w:r>
            <w:r w:rsidRPr="00A65840">
              <w:rPr>
                <w:spacing w:val="29"/>
                <w:sz w:val="24"/>
              </w:rPr>
              <w:t xml:space="preserve">  </w:t>
            </w:r>
            <w:r w:rsidRPr="00A65840">
              <w:rPr>
                <w:sz w:val="24"/>
              </w:rPr>
              <w:t>нормы</w:t>
            </w:r>
            <w:r w:rsidRPr="00A65840">
              <w:rPr>
                <w:spacing w:val="34"/>
                <w:sz w:val="24"/>
              </w:rPr>
              <w:t xml:space="preserve">  </w:t>
            </w:r>
            <w:r w:rsidRPr="00A65840">
              <w:rPr>
                <w:sz w:val="24"/>
              </w:rPr>
              <w:t>современного</w:t>
            </w:r>
            <w:r w:rsidRPr="00A65840">
              <w:rPr>
                <w:spacing w:val="33"/>
                <w:sz w:val="24"/>
              </w:rPr>
              <w:t xml:space="preserve">  </w:t>
            </w:r>
            <w:r w:rsidRPr="00A65840">
              <w:rPr>
                <w:sz w:val="24"/>
              </w:rPr>
              <w:t>литературного</w:t>
            </w:r>
            <w:r w:rsidRPr="00A65840">
              <w:rPr>
                <w:spacing w:val="33"/>
                <w:sz w:val="24"/>
              </w:rPr>
              <w:t xml:space="preserve">  </w:t>
            </w:r>
            <w:r w:rsidRPr="00A65840">
              <w:rPr>
                <w:sz w:val="24"/>
              </w:rPr>
              <w:t>произношения:</w:t>
            </w:r>
            <w:r w:rsidRPr="00A65840">
              <w:rPr>
                <w:spacing w:val="33"/>
                <w:sz w:val="24"/>
              </w:rPr>
              <w:t xml:space="preserve">  </w:t>
            </w:r>
            <w:r w:rsidRPr="00A65840">
              <w:rPr>
                <w:spacing w:val="-2"/>
                <w:sz w:val="24"/>
              </w:rPr>
              <w:t>произношение</w:t>
            </w:r>
          </w:p>
          <w:p w14:paraId="5B5C5104" w14:textId="77777777" w:rsidR="003B3C72" w:rsidRPr="00A65840" w:rsidRDefault="00000000">
            <w:pPr>
              <w:pStyle w:val="TableParagraph"/>
              <w:tabs>
                <w:tab w:val="left" w:pos="1543"/>
                <w:tab w:val="left" w:pos="2628"/>
                <w:tab w:val="left" w:pos="3609"/>
                <w:tab w:val="left" w:pos="4954"/>
                <w:tab w:val="left" w:pos="6326"/>
                <w:tab w:val="left" w:pos="7621"/>
              </w:tabs>
              <w:spacing w:before="6" w:line="380" w:lineRule="atLeast"/>
              <w:ind w:left="97" w:right="101"/>
              <w:rPr>
                <w:sz w:val="24"/>
              </w:rPr>
            </w:pPr>
            <w:r w:rsidRPr="00A65840">
              <w:rPr>
                <w:spacing w:val="-2"/>
                <w:sz w:val="24"/>
              </w:rPr>
              <w:t>безударных</w:t>
            </w:r>
            <w:r w:rsidRPr="00A65840">
              <w:rPr>
                <w:sz w:val="24"/>
              </w:rPr>
              <w:tab/>
            </w:r>
            <w:r w:rsidRPr="00A65840">
              <w:rPr>
                <w:spacing w:val="-2"/>
                <w:sz w:val="24"/>
              </w:rPr>
              <w:t>гласных</w:t>
            </w:r>
            <w:r w:rsidRPr="00A65840">
              <w:rPr>
                <w:sz w:val="24"/>
              </w:rPr>
              <w:tab/>
            </w:r>
            <w:r w:rsidRPr="00A65840">
              <w:rPr>
                <w:spacing w:val="-2"/>
                <w:sz w:val="24"/>
              </w:rPr>
              <w:t>звуков,</w:t>
            </w:r>
            <w:r w:rsidRPr="00A65840">
              <w:rPr>
                <w:sz w:val="24"/>
              </w:rPr>
              <w:tab/>
            </w:r>
            <w:r w:rsidRPr="00A65840">
              <w:rPr>
                <w:spacing w:val="-2"/>
                <w:sz w:val="24"/>
              </w:rPr>
              <w:t>некоторых</w:t>
            </w:r>
            <w:r w:rsidRPr="00A65840">
              <w:rPr>
                <w:sz w:val="24"/>
              </w:rPr>
              <w:tab/>
            </w:r>
            <w:r w:rsidRPr="00A65840">
              <w:rPr>
                <w:spacing w:val="-2"/>
                <w:sz w:val="24"/>
              </w:rPr>
              <w:t>согласных,</w:t>
            </w:r>
            <w:r w:rsidRPr="00A65840">
              <w:rPr>
                <w:sz w:val="24"/>
              </w:rPr>
              <w:tab/>
            </w:r>
            <w:r w:rsidRPr="00A65840">
              <w:rPr>
                <w:spacing w:val="-2"/>
                <w:sz w:val="24"/>
              </w:rPr>
              <w:t>сочетаний</w:t>
            </w:r>
            <w:r w:rsidRPr="00A65840">
              <w:rPr>
                <w:sz w:val="24"/>
              </w:rPr>
              <w:tab/>
            </w:r>
            <w:r w:rsidRPr="00A65840">
              <w:rPr>
                <w:spacing w:val="-2"/>
                <w:sz w:val="24"/>
              </w:rPr>
              <w:t xml:space="preserve">согласных. </w:t>
            </w:r>
            <w:r w:rsidRPr="00A65840">
              <w:rPr>
                <w:sz w:val="24"/>
              </w:rPr>
              <w:t>Произношение</w:t>
            </w:r>
            <w:r w:rsidRPr="00A65840">
              <w:rPr>
                <w:spacing w:val="25"/>
                <w:sz w:val="24"/>
              </w:rPr>
              <w:t xml:space="preserve">  </w:t>
            </w:r>
            <w:r w:rsidRPr="00A65840">
              <w:rPr>
                <w:sz w:val="24"/>
              </w:rPr>
              <w:t>некоторых</w:t>
            </w:r>
            <w:r w:rsidRPr="00A65840">
              <w:rPr>
                <w:spacing w:val="28"/>
                <w:sz w:val="24"/>
              </w:rPr>
              <w:t xml:space="preserve">  </w:t>
            </w:r>
            <w:r w:rsidRPr="00A65840">
              <w:rPr>
                <w:sz w:val="24"/>
              </w:rPr>
              <w:t>грамматических</w:t>
            </w:r>
            <w:r w:rsidRPr="00A65840">
              <w:rPr>
                <w:spacing w:val="27"/>
                <w:sz w:val="24"/>
              </w:rPr>
              <w:t xml:space="preserve">  </w:t>
            </w:r>
            <w:r w:rsidRPr="00A65840">
              <w:rPr>
                <w:sz w:val="24"/>
              </w:rPr>
              <w:t>форм.</w:t>
            </w:r>
            <w:r w:rsidRPr="00A65840">
              <w:rPr>
                <w:spacing w:val="27"/>
                <w:sz w:val="24"/>
              </w:rPr>
              <w:t xml:space="preserve">  </w:t>
            </w:r>
            <w:r w:rsidRPr="00A65840">
              <w:rPr>
                <w:sz w:val="24"/>
              </w:rPr>
              <w:t>Особенности</w:t>
            </w:r>
            <w:r w:rsidRPr="00A65840">
              <w:rPr>
                <w:spacing w:val="27"/>
                <w:sz w:val="24"/>
              </w:rPr>
              <w:t xml:space="preserve">  </w:t>
            </w:r>
            <w:r w:rsidRPr="00A65840">
              <w:rPr>
                <w:spacing w:val="-2"/>
                <w:sz w:val="24"/>
              </w:rPr>
              <w:t>произношения</w:t>
            </w:r>
          </w:p>
        </w:tc>
      </w:tr>
    </w:tbl>
    <w:p w14:paraId="446BBFD8" w14:textId="77777777" w:rsidR="003B3C72" w:rsidRPr="00A65840" w:rsidRDefault="003B3C72">
      <w:pPr>
        <w:pStyle w:val="TableParagraph"/>
        <w:spacing w:line="38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
        <w:gridCol w:w="8861"/>
      </w:tblGrid>
      <w:tr w:rsidR="003B3C72" w:rsidRPr="00A65840" w14:paraId="6DC4A72C" w14:textId="77777777">
        <w:trPr>
          <w:trHeight w:val="436"/>
        </w:trPr>
        <w:tc>
          <w:tcPr>
            <w:tcW w:w="910" w:type="dxa"/>
          </w:tcPr>
          <w:p w14:paraId="74AB971C" w14:textId="77777777" w:rsidR="003B3C72" w:rsidRPr="00A65840" w:rsidRDefault="003B3C72">
            <w:pPr>
              <w:pStyle w:val="TableParagraph"/>
              <w:rPr>
                <w:sz w:val="24"/>
              </w:rPr>
            </w:pPr>
          </w:p>
        </w:tc>
        <w:tc>
          <w:tcPr>
            <w:tcW w:w="8861" w:type="dxa"/>
          </w:tcPr>
          <w:p w14:paraId="75D0FE9C" w14:textId="77777777" w:rsidR="003B3C72" w:rsidRPr="00A65840" w:rsidRDefault="00000000">
            <w:pPr>
              <w:pStyle w:val="TableParagraph"/>
              <w:spacing w:before="42"/>
              <w:ind w:left="97"/>
              <w:rPr>
                <w:sz w:val="24"/>
              </w:rPr>
            </w:pPr>
            <w:r w:rsidRPr="00A65840">
              <w:rPr>
                <w:sz w:val="24"/>
              </w:rPr>
              <w:t>иноязычных</w:t>
            </w:r>
            <w:r w:rsidRPr="00A65840">
              <w:rPr>
                <w:spacing w:val="-4"/>
                <w:sz w:val="24"/>
              </w:rPr>
              <w:t xml:space="preserve"> </w:t>
            </w:r>
            <w:r w:rsidRPr="00A65840">
              <w:rPr>
                <w:sz w:val="24"/>
              </w:rPr>
              <w:t>слов.</w:t>
            </w:r>
            <w:r w:rsidRPr="00A65840">
              <w:rPr>
                <w:spacing w:val="-3"/>
                <w:sz w:val="24"/>
              </w:rPr>
              <w:t xml:space="preserve"> </w:t>
            </w:r>
            <w:r w:rsidRPr="00A65840">
              <w:rPr>
                <w:sz w:val="24"/>
              </w:rPr>
              <w:t>Нормы</w:t>
            </w:r>
            <w:r w:rsidRPr="00A65840">
              <w:rPr>
                <w:spacing w:val="-2"/>
                <w:sz w:val="24"/>
              </w:rPr>
              <w:t xml:space="preserve"> </w:t>
            </w:r>
            <w:r w:rsidRPr="00A65840">
              <w:rPr>
                <w:sz w:val="24"/>
              </w:rPr>
              <w:t>ударения</w:t>
            </w:r>
            <w:r w:rsidRPr="00A65840">
              <w:rPr>
                <w:spacing w:val="-3"/>
                <w:sz w:val="24"/>
              </w:rPr>
              <w:t xml:space="preserve"> </w:t>
            </w:r>
            <w:r w:rsidRPr="00A65840">
              <w:rPr>
                <w:sz w:val="24"/>
              </w:rPr>
              <w:t>в</w:t>
            </w:r>
            <w:r w:rsidRPr="00A65840">
              <w:rPr>
                <w:spacing w:val="-4"/>
                <w:sz w:val="24"/>
              </w:rPr>
              <w:t xml:space="preserve"> </w:t>
            </w:r>
            <w:r w:rsidRPr="00A65840">
              <w:rPr>
                <w:sz w:val="24"/>
              </w:rPr>
              <w:t>современном</w:t>
            </w:r>
            <w:r w:rsidRPr="00A65840">
              <w:rPr>
                <w:spacing w:val="-4"/>
                <w:sz w:val="24"/>
              </w:rPr>
              <w:t xml:space="preserve"> </w:t>
            </w:r>
            <w:r w:rsidRPr="00A65840">
              <w:rPr>
                <w:sz w:val="24"/>
              </w:rPr>
              <w:t>литературном</w:t>
            </w:r>
            <w:r w:rsidRPr="00A65840">
              <w:rPr>
                <w:spacing w:val="-4"/>
                <w:sz w:val="24"/>
              </w:rPr>
              <w:t xml:space="preserve"> </w:t>
            </w:r>
            <w:r w:rsidRPr="00A65840">
              <w:rPr>
                <w:sz w:val="24"/>
              </w:rPr>
              <w:t>русском</w:t>
            </w:r>
            <w:r w:rsidRPr="00A65840">
              <w:rPr>
                <w:spacing w:val="-3"/>
                <w:sz w:val="24"/>
              </w:rPr>
              <w:t xml:space="preserve"> </w:t>
            </w:r>
            <w:r w:rsidRPr="00A65840">
              <w:rPr>
                <w:spacing w:val="-2"/>
                <w:sz w:val="24"/>
              </w:rPr>
              <w:t>языке</w:t>
            </w:r>
          </w:p>
        </w:tc>
      </w:tr>
      <w:tr w:rsidR="003B3C72" w:rsidRPr="00A65840" w14:paraId="237E088D" w14:textId="77777777">
        <w:trPr>
          <w:trHeight w:val="436"/>
        </w:trPr>
        <w:tc>
          <w:tcPr>
            <w:tcW w:w="910" w:type="dxa"/>
          </w:tcPr>
          <w:p w14:paraId="2C4E309B" w14:textId="77777777" w:rsidR="003B3C72" w:rsidRPr="00A65840" w:rsidRDefault="00000000">
            <w:pPr>
              <w:pStyle w:val="TableParagraph"/>
              <w:spacing w:before="42"/>
              <w:ind w:left="2" w:right="2"/>
              <w:jc w:val="center"/>
              <w:rPr>
                <w:sz w:val="24"/>
              </w:rPr>
            </w:pPr>
            <w:r w:rsidRPr="00A65840">
              <w:rPr>
                <w:spacing w:val="-5"/>
                <w:sz w:val="24"/>
              </w:rPr>
              <w:t>3.3</w:t>
            </w:r>
          </w:p>
        </w:tc>
        <w:tc>
          <w:tcPr>
            <w:tcW w:w="8861" w:type="dxa"/>
          </w:tcPr>
          <w:p w14:paraId="4EAB7A42" w14:textId="77777777" w:rsidR="003B3C72" w:rsidRPr="00A65840" w:rsidRDefault="00000000">
            <w:pPr>
              <w:pStyle w:val="TableParagraph"/>
              <w:spacing w:before="42"/>
              <w:ind w:left="97"/>
              <w:rPr>
                <w:sz w:val="24"/>
              </w:rPr>
            </w:pPr>
            <w:r w:rsidRPr="00A65840">
              <w:rPr>
                <w:sz w:val="24"/>
              </w:rPr>
              <w:t>Лексика</w:t>
            </w:r>
            <w:r w:rsidRPr="00A65840">
              <w:rPr>
                <w:spacing w:val="-5"/>
                <w:sz w:val="24"/>
              </w:rPr>
              <w:t xml:space="preserve"> </w:t>
            </w:r>
            <w:r w:rsidRPr="00A65840">
              <w:rPr>
                <w:sz w:val="24"/>
              </w:rPr>
              <w:t>и</w:t>
            </w:r>
            <w:r w:rsidRPr="00A65840">
              <w:rPr>
                <w:spacing w:val="-1"/>
                <w:sz w:val="24"/>
              </w:rPr>
              <w:t xml:space="preserve"> </w:t>
            </w:r>
            <w:r w:rsidRPr="00A65840">
              <w:rPr>
                <w:sz w:val="24"/>
              </w:rPr>
              <w:t>фразеология.</w:t>
            </w:r>
            <w:r w:rsidRPr="00A65840">
              <w:rPr>
                <w:spacing w:val="-4"/>
                <w:sz w:val="24"/>
              </w:rPr>
              <w:t xml:space="preserve"> </w:t>
            </w:r>
            <w:r w:rsidRPr="00A65840">
              <w:rPr>
                <w:sz w:val="24"/>
              </w:rPr>
              <w:t>Лексические</w:t>
            </w:r>
            <w:r w:rsidRPr="00A65840">
              <w:rPr>
                <w:spacing w:val="-2"/>
                <w:sz w:val="24"/>
              </w:rPr>
              <w:t xml:space="preserve"> нормы</w:t>
            </w:r>
          </w:p>
        </w:tc>
      </w:tr>
      <w:tr w:rsidR="003B3C72" w:rsidRPr="00A65840" w14:paraId="19576F04" w14:textId="77777777">
        <w:trPr>
          <w:trHeight w:val="436"/>
        </w:trPr>
        <w:tc>
          <w:tcPr>
            <w:tcW w:w="910" w:type="dxa"/>
          </w:tcPr>
          <w:p w14:paraId="351AC325" w14:textId="77777777" w:rsidR="003B3C72" w:rsidRPr="00A65840" w:rsidRDefault="00000000">
            <w:pPr>
              <w:pStyle w:val="TableParagraph"/>
              <w:spacing w:before="42"/>
              <w:ind w:left="2"/>
              <w:jc w:val="center"/>
              <w:rPr>
                <w:sz w:val="24"/>
              </w:rPr>
            </w:pPr>
            <w:r w:rsidRPr="00A65840">
              <w:rPr>
                <w:spacing w:val="-2"/>
                <w:sz w:val="24"/>
              </w:rPr>
              <w:t>3.3.1</w:t>
            </w:r>
          </w:p>
        </w:tc>
        <w:tc>
          <w:tcPr>
            <w:tcW w:w="8861" w:type="dxa"/>
          </w:tcPr>
          <w:p w14:paraId="5EBD2593" w14:textId="77777777" w:rsidR="003B3C72" w:rsidRPr="00A65840" w:rsidRDefault="00000000">
            <w:pPr>
              <w:pStyle w:val="TableParagraph"/>
              <w:spacing w:before="42"/>
              <w:ind w:left="97"/>
              <w:rPr>
                <w:sz w:val="24"/>
              </w:rPr>
            </w:pPr>
            <w:r w:rsidRPr="00A65840">
              <w:rPr>
                <w:sz w:val="24"/>
              </w:rPr>
              <w:t>Лексикология</w:t>
            </w:r>
            <w:r w:rsidRPr="00A65840">
              <w:rPr>
                <w:spacing w:val="-9"/>
                <w:sz w:val="24"/>
              </w:rPr>
              <w:t xml:space="preserve"> </w:t>
            </w:r>
            <w:r w:rsidRPr="00A65840">
              <w:rPr>
                <w:sz w:val="24"/>
              </w:rPr>
              <w:t>и</w:t>
            </w:r>
            <w:r w:rsidRPr="00A65840">
              <w:rPr>
                <w:spacing w:val="-1"/>
                <w:sz w:val="24"/>
              </w:rPr>
              <w:t xml:space="preserve"> </w:t>
            </w:r>
            <w:r w:rsidRPr="00A65840">
              <w:rPr>
                <w:sz w:val="24"/>
              </w:rPr>
              <w:t>фразеология</w:t>
            </w:r>
            <w:r w:rsidRPr="00A65840">
              <w:rPr>
                <w:spacing w:val="-4"/>
                <w:sz w:val="24"/>
              </w:rPr>
              <w:t xml:space="preserve"> </w:t>
            </w:r>
            <w:r w:rsidRPr="00A65840">
              <w:rPr>
                <w:sz w:val="24"/>
              </w:rPr>
              <w:t>как</w:t>
            </w:r>
            <w:r w:rsidRPr="00A65840">
              <w:rPr>
                <w:spacing w:val="-3"/>
                <w:sz w:val="24"/>
              </w:rPr>
              <w:t xml:space="preserve"> </w:t>
            </w:r>
            <w:r w:rsidRPr="00A65840">
              <w:rPr>
                <w:sz w:val="24"/>
              </w:rPr>
              <w:t>разделы</w:t>
            </w:r>
            <w:r w:rsidRPr="00A65840">
              <w:rPr>
                <w:spacing w:val="-4"/>
                <w:sz w:val="24"/>
              </w:rPr>
              <w:t xml:space="preserve"> </w:t>
            </w:r>
            <w:r w:rsidRPr="00A65840">
              <w:rPr>
                <w:sz w:val="24"/>
              </w:rPr>
              <w:t>лингвистики.</w:t>
            </w:r>
            <w:r w:rsidRPr="00A65840">
              <w:rPr>
                <w:spacing w:val="-3"/>
                <w:sz w:val="24"/>
              </w:rPr>
              <w:t xml:space="preserve"> </w:t>
            </w:r>
            <w:r w:rsidRPr="00A65840">
              <w:rPr>
                <w:sz w:val="24"/>
              </w:rPr>
              <w:t>Лексический</w:t>
            </w:r>
            <w:r w:rsidRPr="00A65840">
              <w:rPr>
                <w:spacing w:val="-4"/>
                <w:sz w:val="24"/>
              </w:rPr>
              <w:t xml:space="preserve"> </w:t>
            </w:r>
            <w:r w:rsidRPr="00A65840">
              <w:rPr>
                <w:sz w:val="24"/>
              </w:rPr>
              <w:t>анализ</w:t>
            </w:r>
            <w:r w:rsidRPr="00A65840">
              <w:rPr>
                <w:spacing w:val="-3"/>
                <w:sz w:val="24"/>
              </w:rPr>
              <w:t xml:space="preserve"> </w:t>
            </w:r>
            <w:r w:rsidRPr="00A65840">
              <w:rPr>
                <w:spacing w:val="-2"/>
                <w:sz w:val="24"/>
              </w:rPr>
              <w:t>слова</w:t>
            </w:r>
          </w:p>
        </w:tc>
      </w:tr>
      <w:tr w:rsidR="003B3C72" w:rsidRPr="00A65840" w14:paraId="1AB87303" w14:textId="77777777">
        <w:trPr>
          <w:trHeight w:val="822"/>
        </w:trPr>
        <w:tc>
          <w:tcPr>
            <w:tcW w:w="910" w:type="dxa"/>
          </w:tcPr>
          <w:p w14:paraId="4A4AB489" w14:textId="77777777" w:rsidR="003B3C72" w:rsidRPr="00A65840" w:rsidRDefault="00000000">
            <w:pPr>
              <w:pStyle w:val="TableParagraph"/>
              <w:spacing w:before="236"/>
              <w:ind w:left="2"/>
              <w:jc w:val="center"/>
              <w:rPr>
                <w:sz w:val="24"/>
              </w:rPr>
            </w:pPr>
            <w:r w:rsidRPr="00A65840">
              <w:rPr>
                <w:spacing w:val="-2"/>
                <w:sz w:val="24"/>
              </w:rPr>
              <w:t>3.3.2</w:t>
            </w:r>
          </w:p>
        </w:tc>
        <w:tc>
          <w:tcPr>
            <w:tcW w:w="8861" w:type="dxa"/>
          </w:tcPr>
          <w:p w14:paraId="2EFCBB92" w14:textId="77777777" w:rsidR="003B3C72" w:rsidRPr="00A65840" w:rsidRDefault="00000000">
            <w:pPr>
              <w:pStyle w:val="TableParagraph"/>
              <w:spacing w:before="42"/>
              <w:ind w:left="97"/>
              <w:rPr>
                <w:sz w:val="24"/>
              </w:rPr>
            </w:pPr>
            <w:r w:rsidRPr="00A65840">
              <w:rPr>
                <w:sz w:val="24"/>
              </w:rPr>
              <w:t>Изобразительно-выразительные</w:t>
            </w:r>
            <w:r w:rsidRPr="00A65840">
              <w:rPr>
                <w:spacing w:val="56"/>
                <w:sz w:val="24"/>
              </w:rPr>
              <w:t xml:space="preserve"> </w:t>
            </w:r>
            <w:r w:rsidRPr="00A65840">
              <w:rPr>
                <w:sz w:val="24"/>
              </w:rPr>
              <w:t>средства</w:t>
            </w:r>
            <w:r w:rsidRPr="00A65840">
              <w:rPr>
                <w:spacing w:val="59"/>
                <w:sz w:val="24"/>
              </w:rPr>
              <w:t xml:space="preserve"> </w:t>
            </w:r>
            <w:r w:rsidRPr="00A65840">
              <w:rPr>
                <w:sz w:val="24"/>
              </w:rPr>
              <w:t>лексики:</w:t>
            </w:r>
            <w:r w:rsidRPr="00A65840">
              <w:rPr>
                <w:spacing w:val="61"/>
                <w:sz w:val="24"/>
              </w:rPr>
              <w:t xml:space="preserve"> </w:t>
            </w:r>
            <w:r w:rsidRPr="00A65840">
              <w:rPr>
                <w:sz w:val="24"/>
              </w:rPr>
              <w:t>эпитет,</w:t>
            </w:r>
            <w:r w:rsidRPr="00A65840">
              <w:rPr>
                <w:spacing w:val="61"/>
                <w:sz w:val="24"/>
              </w:rPr>
              <w:t xml:space="preserve"> </w:t>
            </w:r>
            <w:r w:rsidRPr="00A65840">
              <w:rPr>
                <w:sz w:val="24"/>
              </w:rPr>
              <w:t>метафора,</w:t>
            </w:r>
            <w:r w:rsidRPr="00A65840">
              <w:rPr>
                <w:spacing w:val="60"/>
                <w:sz w:val="24"/>
              </w:rPr>
              <w:t xml:space="preserve"> </w:t>
            </w:r>
            <w:r w:rsidRPr="00A65840">
              <w:rPr>
                <w:spacing w:val="-2"/>
                <w:sz w:val="24"/>
              </w:rPr>
              <w:t>метонимия,</w:t>
            </w:r>
          </w:p>
          <w:p w14:paraId="30B494AD" w14:textId="77777777" w:rsidR="003B3C72" w:rsidRPr="00A65840" w:rsidRDefault="00000000">
            <w:pPr>
              <w:pStyle w:val="TableParagraph"/>
              <w:spacing w:before="110"/>
              <w:ind w:left="97"/>
              <w:rPr>
                <w:sz w:val="24"/>
              </w:rPr>
            </w:pPr>
            <w:r w:rsidRPr="00A65840">
              <w:rPr>
                <w:sz w:val="24"/>
              </w:rPr>
              <w:t>олицетворение,</w:t>
            </w:r>
            <w:r w:rsidRPr="00A65840">
              <w:rPr>
                <w:spacing w:val="-6"/>
                <w:sz w:val="24"/>
              </w:rPr>
              <w:t xml:space="preserve"> </w:t>
            </w:r>
            <w:r w:rsidRPr="00A65840">
              <w:rPr>
                <w:sz w:val="24"/>
              </w:rPr>
              <w:t>гипербола,</w:t>
            </w:r>
            <w:r w:rsidRPr="00A65840">
              <w:rPr>
                <w:spacing w:val="-6"/>
                <w:sz w:val="24"/>
              </w:rPr>
              <w:t xml:space="preserve"> </w:t>
            </w:r>
            <w:r w:rsidRPr="00A65840">
              <w:rPr>
                <w:spacing w:val="-2"/>
                <w:sz w:val="24"/>
              </w:rPr>
              <w:t>сравнение</w:t>
            </w:r>
          </w:p>
        </w:tc>
      </w:tr>
      <w:tr w:rsidR="003B3C72" w:rsidRPr="00A65840" w14:paraId="185A62A1" w14:textId="77777777">
        <w:trPr>
          <w:trHeight w:val="1595"/>
        </w:trPr>
        <w:tc>
          <w:tcPr>
            <w:tcW w:w="910" w:type="dxa"/>
          </w:tcPr>
          <w:p w14:paraId="3120FC7A" w14:textId="77777777" w:rsidR="003B3C72" w:rsidRPr="00A65840" w:rsidRDefault="003B3C72">
            <w:pPr>
              <w:pStyle w:val="TableParagraph"/>
              <w:rPr>
                <w:b/>
                <w:sz w:val="24"/>
              </w:rPr>
            </w:pPr>
          </w:p>
          <w:p w14:paraId="5982AB9C" w14:textId="77777777" w:rsidR="003B3C72" w:rsidRPr="00A65840" w:rsidRDefault="003B3C72">
            <w:pPr>
              <w:pStyle w:val="TableParagraph"/>
              <w:spacing w:before="70"/>
              <w:rPr>
                <w:b/>
                <w:sz w:val="24"/>
              </w:rPr>
            </w:pPr>
          </w:p>
          <w:p w14:paraId="04FE70F8" w14:textId="77777777" w:rsidR="003B3C72" w:rsidRPr="00A65840" w:rsidRDefault="00000000">
            <w:pPr>
              <w:pStyle w:val="TableParagraph"/>
              <w:spacing w:before="1"/>
              <w:ind w:left="2"/>
              <w:jc w:val="center"/>
              <w:rPr>
                <w:sz w:val="24"/>
              </w:rPr>
            </w:pPr>
            <w:r w:rsidRPr="00A65840">
              <w:rPr>
                <w:spacing w:val="-2"/>
                <w:sz w:val="24"/>
              </w:rPr>
              <w:t>3.3.3</w:t>
            </w:r>
          </w:p>
        </w:tc>
        <w:tc>
          <w:tcPr>
            <w:tcW w:w="8861" w:type="dxa"/>
          </w:tcPr>
          <w:p w14:paraId="30407FC9" w14:textId="77777777" w:rsidR="003B3C72" w:rsidRPr="00A65840" w:rsidRDefault="00000000">
            <w:pPr>
              <w:pStyle w:val="TableParagraph"/>
              <w:spacing w:before="42" w:line="336" w:lineRule="auto"/>
              <w:ind w:left="97" w:right="97"/>
              <w:jc w:val="both"/>
              <w:rPr>
                <w:sz w:val="24"/>
              </w:rPr>
            </w:pPr>
            <w:r w:rsidRPr="00A65840">
              <w:rPr>
                <w:sz w:val="24"/>
              </w:rPr>
              <w:t>Основные лексические нормы современного русского литературного языка. Многозначные</w:t>
            </w:r>
            <w:r w:rsidRPr="00A65840">
              <w:rPr>
                <w:spacing w:val="-15"/>
                <w:sz w:val="24"/>
              </w:rPr>
              <w:t xml:space="preserve"> </w:t>
            </w:r>
            <w:r w:rsidRPr="00A65840">
              <w:rPr>
                <w:sz w:val="24"/>
              </w:rPr>
              <w:t>слова</w:t>
            </w:r>
            <w:r w:rsidRPr="00A65840">
              <w:rPr>
                <w:spacing w:val="-15"/>
                <w:sz w:val="24"/>
              </w:rPr>
              <w:t xml:space="preserve"> </w:t>
            </w:r>
            <w:r w:rsidRPr="00A65840">
              <w:rPr>
                <w:sz w:val="24"/>
              </w:rPr>
              <w:t>и</w:t>
            </w:r>
            <w:r w:rsidRPr="00A65840">
              <w:rPr>
                <w:spacing w:val="-15"/>
                <w:sz w:val="24"/>
              </w:rPr>
              <w:t xml:space="preserve"> </w:t>
            </w:r>
            <w:r w:rsidRPr="00A65840">
              <w:rPr>
                <w:sz w:val="24"/>
              </w:rPr>
              <w:t>омонимы,</w:t>
            </w:r>
            <w:r w:rsidRPr="00A65840">
              <w:rPr>
                <w:spacing w:val="-15"/>
                <w:sz w:val="24"/>
              </w:rPr>
              <w:t xml:space="preserve"> </w:t>
            </w:r>
            <w:r w:rsidRPr="00A65840">
              <w:rPr>
                <w:sz w:val="24"/>
              </w:rPr>
              <w:t>их</w:t>
            </w:r>
            <w:r w:rsidRPr="00A65840">
              <w:rPr>
                <w:spacing w:val="-15"/>
                <w:sz w:val="24"/>
              </w:rPr>
              <w:t xml:space="preserve"> </w:t>
            </w:r>
            <w:r w:rsidRPr="00A65840">
              <w:rPr>
                <w:sz w:val="24"/>
              </w:rPr>
              <w:t>употребление.</w:t>
            </w:r>
            <w:r w:rsidRPr="00A65840">
              <w:rPr>
                <w:spacing w:val="-15"/>
                <w:sz w:val="24"/>
              </w:rPr>
              <w:t xml:space="preserve"> </w:t>
            </w:r>
            <w:r w:rsidRPr="00A65840">
              <w:rPr>
                <w:sz w:val="24"/>
              </w:rPr>
              <w:t>Синонимы,</w:t>
            </w:r>
            <w:r w:rsidRPr="00A65840">
              <w:rPr>
                <w:spacing w:val="-15"/>
                <w:sz w:val="24"/>
              </w:rPr>
              <w:t xml:space="preserve"> </w:t>
            </w:r>
            <w:r w:rsidRPr="00A65840">
              <w:rPr>
                <w:sz w:val="24"/>
              </w:rPr>
              <w:t>антонимы,</w:t>
            </w:r>
            <w:r w:rsidRPr="00A65840">
              <w:rPr>
                <w:spacing w:val="-15"/>
                <w:sz w:val="24"/>
              </w:rPr>
              <w:t xml:space="preserve"> </w:t>
            </w:r>
            <w:r w:rsidRPr="00A65840">
              <w:rPr>
                <w:sz w:val="24"/>
              </w:rPr>
              <w:t>паронимы и</w:t>
            </w:r>
            <w:r w:rsidRPr="00A65840">
              <w:rPr>
                <w:spacing w:val="40"/>
                <w:sz w:val="24"/>
              </w:rPr>
              <w:t xml:space="preserve">  </w:t>
            </w:r>
            <w:r w:rsidRPr="00A65840">
              <w:rPr>
                <w:sz w:val="24"/>
              </w:rPr>
              <w:t>их</w:t>
            </w:r>
            <w:r w:rsidRPr="00A65840">
              <w:rPr>
                <w:spacing w:val="40"/>
                <w:sz w:val="24"/>
              </w:rPr>
              <w:t xml:space="preserve">  </w:t>
            </w:r>
            <w:r w:rsidRPr="00A65840">
              <w:rPr>
                <w:sz w:val="24"/>
              </w:rPr>
              <w:t>употребление.</w:t>
            </w:r>
            <w:r w:rsidRPr="00A65840">
              <w:rPr>
                <w:spacing w:val="40"/>
                <w:sz w:val="24"/>
              </w:rPr>
              <w:t xml:space="preserve">  </w:t>
            </w:r>
            <w:r w:rsidRPr="00A65840">
              <w:rPr>
                <w:sz w:val="24"/>
              </w:rPr>
              <w:t>Иноязычные</w:t>
            </w:r>
            <w:r w:rsidRPr="00A65840">
              <w:rPr>
                <w:spacing w:val="40"/>
                <w:sz w:val="24"/>
              </w:rPr>
              <w:t xml:space="preserve">  </w:t>
            </w:r>
            <w:r w:rsidRPr="00A65840">
              <w:rPr>
                <w:sz w:val="24"/>
              </w:rPr>
              <w:t>слова</w:t>
            </w:r>
            <w:r w:rsidRPr="00A65840">
              <w:rPr>
                <w:spacing w:val="40"/>
                <w:sz w:val="24"/>
              </w:rPr>
              <w:t xml:space="preserve">  </w:t>
            </w:r>
            <w:r w:rsidRPr="00A65840">
              <w:rPr>
                <w:sz w:val="24"/>
              </w:rPr>
              <w:t>и</w:t>
            </w:r>
            <w:r w:rsidRPr="00A65840">
              <w:rPr>
                <w:spacing w:val="40"/>
                <w:sz w:val="24"/>
              </w:rPr>
              <w:t xml:space="preserve">  </w:t>
            </w:r>
            <w:r w:rsidRPr="00A65840">
              <w:rPr>
                <w:sz w:val="24"/>
              </w:rPr>
              <w:t>их</w:t>
            </w:r>
            <w:r w:rsidRPr="00A65840">
              <w:rPr>
                <w:spacing w:val="40"/>
                <w:sz w:val="24"/>
              </w:rPr>
              <w:t xml:space="preserve">  </w:t>
            </w:r>
            <w:r w:rsidRPr="00A65840">
              <w:rPr>
                <w:sz w:val="24"/>
              </w:rPr>
              <w:t>употребление.</w:t>
            </w:r>
            <w:r w:rsidRPr="00A65840">
              <w:rPr>
                <w:spacing w:val="40"/>
                <w:sz w:val="24"/>
              </w:rPr>
              <w:t xml:space="preserve">  </w:t>
            </w:r>
            <w:r w:rsidRPr="00A65840">
              <w:rPr>
                <w:sz w:val="24"/>
              </w:rPr>
              <w:t>Лексическая</w:t>
            </w:r>
          </w:p>
          <w:p w14:paraId="35730382" w14:textId="77777777" w:rsidR="003B3C72" w:rsidRPr="00A65840" w:rsidRDefault="00000000">
            <w:pPr>
              <w:pStyle w:val="TableParagraph"/>
              <w:ind w:left="97"/>
              <w:jc w:val="both"/>
              <w:rPr>
                <w:sz w:val="24"/>
              </w:rPr>
            </w:pPr>
            <w:r w:rsidRPr="00A65840">
              <w:rPr>
                <w:sz w:val="24"/>
              </w:rPr>
              <w:t>сочетаемость.</w:t>
            </w:r>
            <w:r w:rsidRPr="00A65840">
              <w:rPr>
                <w:spacing w:val="-5"/>
                <w:sz w:val="24"/>
              </w:rPr>
              <w:t xml:space="preserve"> </w:t>
            </w:r>
            <w:r w:rsidRPr="00A65840">
              <w:rPr>
                <w:sz w:val="24"/>
              </w:rPr>
              <w:t>Тавтология.</w:t>
            </w:r>
            <w:r w:rsidRPr="00A65840">
              <w:rPr>
                <w:spacing w:val="-5"/>
                <w:sz w:val="24"/>
              </w:rPr>
              <w:t xml:space="preserve"> </w:t>
            </w:r>
            <w:r w:rsidRPr="00A65840">
              <w:rPr>
                <w:spacing w:val="-2"/>
                <w:sz w:val="24"/>
              </w:rPr>
              <w:t>Плеоназм</w:t>
            </w:r>
          </w:p>
        </w:tc>
      </w:tr>
      <w:tr w:rsidR="003B3C72" w:rsidRPr="00A65840" w14:paraId="43175F15" w14:textId="77777777">
        <w:trPr>
          <w:trHeight w:val="823"/>
        </w:trPr>
        <w:tc>
          <w:tcPr>
            <w:tcW w:w="910" w:type="dxa"/>
          </w:tcPr>
          <w:p w14:paraId="5E866A24" w14:textId="77777777" w:rsidR="003B3C72" w:rsidRPr="00A65840" w:rsidRDefault="00000000">
            <w:pPr>
              <w:pStyle w:val="TableParagraph"/>
              <w:spacing w:before="236"/>
              <w:ind w:left="2"/>
              <w:jc w:val="center"/>
              <w:rPr>
                <w:sz w:val="24"/>
              </w:rPr>
            </w:pPr>
            <w:r w:rsidRPr="00A65840">
              <w:rPr>
                <w:spacing w:val="-2"/>
                <w:sz w:val="24"/>
              </w:rPr>
              <w:t>3.3.4</w:t>
            </w:r>
          </w:p>
        </w:tc>
        <w:tc>
          <w:tcPr>
            <w:tcW w:w="8861" w:type="dxa"/>
          </w:tcPr>
          <w:p w14:paraId="65A2D4FF" w14:textId="77777777" w:rsidR="003B3C72" w:rsidRPr="00A65840" w:rsidRDefault="00000000">
            <w:pPr>
              <w:pStyle w:val="TableParagraph"/>
              <w:spacing w:before="42"/>
              <w:ind w:left="97"/>
              <w:rPr>
                <w:sz w:val="24"/>
              </w:rPr>
            </w:pPr>
            <w:r w:rsidRPr="00A65840">
              <w:rPr>
                <w:sz w:val="24"/>
              </w:rPr>
              <w:t>Функционально-стилистическая</w:t>
            </w:r>
            <w:r w:rsidRPr="00A65840">
              <w:rPr>
                <w:spacing w:val="27"/>
                <w:sz w:val="24"/>
              </w:rPr>
              <w:t xml:space="preserve">  </w:t>
            </w:r>
            <w:r w:rsidRPr="00A65840">
              <w:rPr>
                <w:sz w:val="24"/>
              </w:rPr>
              <w:t>окраска</w:t>
            </w:r>
            <w:r w:rsidRPr="00A65840">
              <w:rPr>
                <w:spacing w:val="30"/>
                <w:sz w:val="24"/>
              </w:rPr>
              <w:t xml:space="preserve">  </w:t>
            </w:r>
            <w:r w:rsidRPr="00A65840">
              <w:rPr>
                <w:sz w:val="24"/>
              </w:rPr>
              <w:t>слова.</w:t>
            </w:r>
            <w:r w:rsidRPr="00A65840">
              <w:rPr>
                <w:spacing w:val="29"/>
                <w:sz w:val="24"/>
              </w:rPr>
              <w:t xml:space="preserve">  </w:t>
            </w:r>
            <w:r w:rsidRPr="00A65840">
              <w:rPr>
                <w:sz w:val="24"/>
              </w:rPr>
              <w:t>Лексика</w:t>
            </w:r>
            <w:r w:rsidRPr="00A65840">
              <w:rPr>
                <w:spacing w:val="32"/>
                <w:sz w:val="24"/>
              </w:rPr>
              <w:t xml:space="preserve">  </w:t>
            </w:r>
            <w:r w:rsidRPr="00A65840">
              <w:rPr>
                <w:spacing w:val="-2"/>
                <w:sz w:val="24"/>
              </w:rPr>
              <w:t>общеупотребительная,</w:t>
            </w:r>
          </w:p>
          <w:p w14:paraId="32D22662" w14:textId="77777777" w:rsidR="003B3C72" w:rsidRPr="00A65840" w:rsidRDefault="00000000">
            <w:pPr>
              <w:pStyle w:val="TableParagraph"/>
              <w:spacing w:before="111"/>
              <w:ind w:left="97"/>
              <w:rPr>
                <w:sz w:val="24"/>
              </w:rPr>
            </w:pPr>
            <w:r w:rsidRPr="00A65840">
              <w:rPr>
                <w:sz w:val="24"/>
              </w:rPr>
              <w:t>разговорная</w:t>
            </w:r>
            <w:r w:rsidRPr="00A65840">
              <w:rPr>
                <w:spacing w:val="-4"/>
                <w:sz w:val="24"/>
              </w:rPr>
              <w:t xml:space="preserve"> </w:t>
            </w:r>
            <w:r w:rsidRPr="00A65840">
              <w:rPr>
                <w:sz w:val="24"/>
              </w:rPr>
              <w:t>и</w:t>
            </w:r>
            <w:r w:rsidRPr="00A65840">
              <w:rPr>
                <w:spacing w:val="-4"/>
                <w:sz w:val="24"/>
              </w:rPr>
              <w:t xml:space="preserve"> </w:t>
            </w:r>
            <w:r w:rsidRPr="00A65840">
              <w:rPr>
                <w:sz w:val="24"/>
              </w:rPr>
              <w:t>книжная.</w:t>
            </w:r>
            <w:r w:rsidRPr="00A65840">
              <w:rPr>
                <w:spacing w:val="-7"/>
                <w:sz w:val="24"/>
              </w:rPr>
              <w:t xml:space="preserve"> </w:t>
            </w:r>
            <w:r w:rsidRPr="00A65840">
              <w:rPr>
                <w:sz w:val="24"/>
              </w:rPr>
              <w:t>Особенности</w:t>
            </w:r>
            <w:r w:rsidRPr="00A65840">
              <w:rPr>
                <w:spacing w:val="-1"/>
                <w:sz w:val="24"/>
              </w:rPr>
              <w:t xml:space="preserve"> </w:t>
            </w:r>
            <w:r w:rsidRPr="00A65840">
              <w:rPr>
                <w:spacing w:val="-2"/>
                <w:sz w:val="24"/>
              </w:rPr>
              <w:t>употребления</w:t>
            </w:r>
          </w:p>
        </w:tc>
      </w:tr>
      <w:tr w:rsidR="003B3C72" w:rsidRPr="00A65840" w14:paraId="0501F6F8" w14:textId="77777777">
        <w:trPr>
          <w:trHeight w:val="1209"/>
        </w:trPr>
        <w:tc>
          <w:tcPr>
            <w:tcW w:w="910" w:type="dxa"/>
          </w:tcPr>
          <w:p w14:paraId="72A78E87" w14:textId="77777777" w:rsidR="003B3C72" w:rsidRPr="00A65840" w:rsidRDefault="003B3C72">
            <w:pPr>
              <w:pStyle w:val="TableParagraph"/>
              <w:spacing w:before="152"/>
              <w:rPr>
                <w:b/>
                <w:sz w:val="24"/>
              </w:rPr>
            </w:pPr>
          </w:p>
          <w:p w14:paraId="2113D272" w14:textId="77777777" w:rsidR="003B3C72" w:rsidRPr="00A65840" w:rsidRDefault="00000000">
            <w:pPr>
              <w:pStyle w:val="TableParagraph"/>
              <w:ind w:left="2"/>
              <w:jc w:val="center"/>
              <w:rPr>
                <w:sz w:val="24"/>
              </w:rPr>
            </w:pPr>
            <w:r w:rsidRPr="00A65840">
              <w:rPr>
                <w:spacing w:val="-2"/>
                <w:sz w:val="24"/>
              </w:rPr>
              <w:t>3.3.5</w:t>
            </w:r>
          </w:p>
        </w:tc>
        <w:tc>
          <w:tcPr>
            <w:tcW w:w="8861" w:type="dxa"/>
          </w:tcPr>
          <w:p w14:paraId="107D2D91" w14:textId="77777777" w:rsidR="003B3C72" w:rsidRPr="00A65840" w:rsidRDefault="00000000">
            <w:pPr>
              <w:pStyle w:val="TableParagraph"/>
              <w:tabs>
                <w:tab w:val="left" w:pos="1654"/>
                <w:tab w:val="left" w:pos="3418"/>
                <w:tab w:val="left" w:pos="4423"/>
                <w:tab w:val="left" w:pos="4712"/>
                <w:tab w:val="left" w:pos="5258"/>
                <w:tab w:val="left" w:pos="5887"/>
                <w:tab w:val="left" w:pos="6311"/>
                <w:tab w:val="left" w:pos="6840"/>
                <w:tab w:val="left" w:pos="7849"/>
              </w:tabs>
              <w:spacing w:before="42" w:line="336" w:lineRule="auto"/>
              <w:ind w:left="97" w:right="104"/>
              <w:rPr>
                <w:sz w:val="24"/>
              </w:rPr>
            </w:pPr>
            <w:r w:rsidRPr="00A65840">
              <w:rPr>
                <w:spacing w:val="-2"/>
                <w:sz w:val="24"/>
              </w:rPr>
              <w:t>Экспрессивно-стилистическая</w:t>
            </w:r>
            <w:r w:rsidRPr="00A65840">
              <w:rPr>
                <w:sz w:val="24"/>
              </w:rPr>
              <w:tab/>
            </w:r>
            <w:r w:rsidRPr="00A65840">
              <w:rPr>
                <w:spacing w:val="-2"/>
                <w:sz w:val="24"/>
              </w:rPr>
              <w:t>окраска</w:t>
            </w:r>
            <w:r w:rsidRPr="00A65840">
              <w:rPr>
                <w:sz w:val="24"/>
              </w:rPr>
              <w:tab/>
            </w:r>
            <w:r w:rsidRPr="00A65840">
              <w:rPr>
                <w:spacing w:val="-2"/>
                <w:sz w:val="24"/>
              </w:rPr>
              <w:t>слова.</w:t>
            </w:r>
            <w:r w:rsidRPr="00A65840">
              <w:rPr>
                <w:sz w:val="24"/>
              </w:rPr>
              <w:tab/>
            </w:r>
            <w:r w:rsidRPr="00A65840">
              <w:rPr>
                <w:spacing w:val="-2"/>
                <w:sz w:val="24"/>
              </w:rPr>
              <w:t>Лексика</w:t>
            </w:r>
            <w:r w:rsidRPr="00A65840">
              <w:rPr>
                <w:sz w:val="24"/>
              </w:rPr>
              <w:tab/>
            </w:r>
            <w:r w:rsidRPr="00A65840">
              <w:rPr>
                <w:spacing w:val="-2"/>
                <w:sz w:val="24"/>
              </w:rPr>
              <w:t>нейтральная,</w:t>
            </w:r>
            <w:r w:rsidRPr="00A65840">
              <w:rPr>
                <w:sz w:val="24"/>
              </w:rPr>
              <w:tab/>
            </w:r>
            <w:r w:rsidRPr="00A65840">
              <w:rPr>
                <w:spacing w:val="-2"/>
                <w:sz w:val="24"/>
              </w:rPr>
              <w:t>высокая, сниженная.</w:t>
            </w:r>
            <w:r w:rsidRPr="00A65840">
              <w:rPr>
                <w:sz w:val="24"/>
              </w:rPr>
              <w:tab/>
            </w:r>
            <w:r w:rsidRPr="00A65840">
              <w:rPr>
                <w:spacing w:val="-2"/>
                <w:sz w:val="24"/>
              </w:rPr>
              <w:t>Эмоционально-оценочная</w:t>
            </w:r>
            <w:r w:rsidRPr="00A65840">
              <w:rPr>
                <w:sz w:val="24"/>
              </w:rPr>
              <w:tab/>
            </w:r>
            <w:r w:rsidRPr="00A65840">
              <w:rPr>
                <w:sz w:val="24"/>
              </w:rPr>
              <w:tab/>
            </w:r>
            <w:r w:rsidRPr="00A65840">
              <w:rPr>
                <w:spacing w:val="-2"/>
                <w:sz w:val="24"/>
              </w:rPr>
              <w:t>окраска</w:t>
            </w:r>
            <w:r w:rsidRPr="00A65840">
              <w:rPr>
                <w:sz w:val="24"/>
              </w:rPr>
              <w:tab/>
            </w:r>
            <w:r w:rsidRPr="00A65840">
              <w:rPr>
                <w:spacing w:val="-2"/>
                <w:sz w:val="24"/>
              </w:rPr>
              <w:t>слова</w:t>
            </w:r>
            <w:r w:rsidRPr="00A65840">
              <w:rPr>
                <w:sz w:val="24"/>
              </w:rPr>
              <w:tab/>
            </w:r>
            <w:r w:rsidRPr="00A65840">
              <w:rPr>
                <w:spacing w:val="-2"/>
                <w:sz w:val="24"/>
              </w:rPr>
              <w:t>(неодобрительное,</w:t>
            </w:r>
          </w:p>
          <w:p w14:paraId="2D49D876" w14:textId="77777777" w:rsidR="003B3C72" w:rsidRPr="00A65840" w:rsidRDefault="00000000">
            <w:pPr>
              <w:pStyle w:val="TableParagraph"/>
              <w:ind w:left="97"/>
              <w:rPr>
                <w:sz w:val="24"/>
              </w:rPr>
            </w:pPr>
            <w:r w:rsidRPr="00A65840">
              <w:rPr>
                <w:sz w:val="24"/>
              </w:rPr>
              <w:t>ласкательное,</w:t>
            </w:r>
            <w:r w:rsidRPr="00A65840">
              <w:rPr>
                <w:spacing w:val="-5"/>
                <w:sz w:val="24"/>
              </w:rPr>
              <w:t xml:space="preserve"> </w:t>
            </w:r>
            <w:r w:rsidRPr="00A65840">
              <w:rPr>
                <w:sz w:val="24"/>
              </w:rPr>
              <w:t>шутливое</w:t>
            </w:r>
            <w:r w:rsidRPr="00A65840">
              <w:rPr>
                <w:spacing w:val="-3"/>
                <w:sz w:val="24"/>
              </w:rPr>
              <w:t xml:space="preserve"> </w:t>
            </w:r>
            <w:r w:rsidRPr="00A65840">
              <w:rPr>
                <w:sz w:val="24"/>
              </w:rPr>
              <w:t>и</w:t>
            </w:r>
            <w:r w:rsidRPr="00A65840">
              <w:rPr>
                <w:spacing w:val="-2"/>
                <w:sz w:val="24"/>
              </w:rPr>
              <w:t xml:space="preserve"> </w:t>
            </w:r>
            <w:r w:rsidRPr="00A65840">
              <w:rPr>
                <w:sz w:val="24"/>
              </w:rPr>
              <w:t>другое).</w:t>
            </w:r>
            <w:r w:rsidRPr="00A65840">
              <w:rPr>
                <w:spacing w:val="-2"/>
                <w:sz w:val="24"/>
              </w:rPr>
              <w:t xml:space="preserve"> </w:t>
            </w:r>
            <w:r w:rsidRPr="00A65840">
              <w:rPr>
                <w:sz w:val="24"/>
              </w:rPr>
              <w:t>Особенности</w:t>
            </w:r>
            <w:r w:rsidRPr="00A65840">
              <w:rPr>
                <w:spacing w:val="1"/>
                <w:sz w:val="24"/>
              </w:rPr>
              <w:t xml:space="preserve"> </w:t>
            </w:r>
            <w:r w:rsidRPr="00A65840">
              <w:rPr>
                <w:spacing w:val="-2"/>
                <w:sz w:val="24"/>
              </w:rPr>
              <w:t>употребления</w:t>
            </w:r>
          </w:p>
        </w:tc>
      </w:tr>
      <w:tr w:rsidR="003B3C72" w:rsidRPr="00A65840" w14:paraId="6432ECC6" w14:textId="77777777">
        <w:trPr>
          <w:trHeight w:val="436"/>
        </w:trPr>
        <w:tc>
          <w:tcPr>
            <w:tcW w:w="910" w:type="dxa"/>
          </w:tcPr>
          <w:p w14:paraId="376C423D" w14:textId="77777777" w:rsidR="003B3C72" w:rsidRPr="00A65840" w:rsidRDefault="00000000">
            <w:pPr>
              <w:pStyle w:val="TableParagraph"/>
              <w:spacing w:before="42"/>
              <w:ind w:left="2"/>
              <w:jc w:val="center"/>
              <w:rPr>
                <w:sz w:val="24"/>
              </w:rPr>
            </w:pPr>
            <w:r w:rsidRPr="00A65840">
              <w:rPr>
                <w:spacing w:val="-2"/>
                <w:sz w:val="24"/>
              </w:rPr>
              <w:t>3.3.6</w:t>
            </w:r>
          </w:p>
        </w:tc>
        <w:tc>
          <w:tcPr>
            <w:tcW w:w="8861" w:type="dxa"/>
          </w:tcPr>
          <w:p w14:paraId="4F35F633" w14:textId="77777777" w:rsidR="003B3C72" w:rsidRPr="00A65840" w:rsidRDefault="00000000">
            <w:pPr>
              <w:pStyle w:val="TableParagraph"/>
              <w:spacing w:before="42"/>
              <w:ind w:left="97"/>
              <w:rPr>
                <w:sz w:val="24"/>
              </w:rPr>
            </w:pPr>
            <w:r w:rsidRPr="00A65840">
              <w:rPr>
                <w:sz w:val="24"/>
              </w:rPr>
              <w:t>Фразеология</w:t>
            </w:r>
            <w:r w:rsidRPr="00A65840">
              <w:rPr>
                <w:spacing w:val="-5"/>
                <w:sz w:val="24"/>
              </w:rPr>
              <w:t xml:space="preserve"> </w:t>
            </w:r>
            <w:r w:rsidRPr="00A65840">
              <w:rPr>
                <w:sz w:val="24"/>
              </w:rPr>
              <w:t>русского</w:t>
            </w:r>
            <w:r w:rsidRPr="00A65840">
              <w:rPr>
                <w:spacing w:val="-2"/>
                <w:sz w:val="24"/>
              </w:rPr>
              <w:t xml:space="preserve"> </w:t>
            </w:r>
            <w:r w:rsidRPr="00A65840">
              <w:rPr>
                <w:sz w:val="24"/>
              </w:rPr>
              <w:t>языка.</w:t>
            </w:r>
            <w:r w:rsidRPr="00A65840">
              <w:rPr>
                <w:spacing w:val="-2"/>
                <w:sz w:val="24"/>
              </w:rPr>
              <w:t xml:space="preserve"> </w:t>
            </w:r>
            <w:r w:rsidRPr="00A65840">
              <w:rPr>
                <w:sz w:val="24"/>
              </w:rPr>
              <w:t>Крылатые</w:t>
            </w:r>
            <w:r w:rsidRPr="00A65840">
              <w:rPr>
                <w:spacing w:val="-3"/>
                <w:sz w:val="24"/>
              </w:rPr>
              <w:t xml:space="preserve"> </w:t>
            </w:r>
            <w:r w:rsidRPr="00A65840">
              <w:rPr>
                <w:spacing w:val="-2"/>
                <w:sz w:val="24"/>
              </w:rPr>
              <w:t>слова</w:t>
            </w:r>
          </w:p>
        </w:tc>
      </w:tr>
      <w:tr w:rsidR="003B3C72" w:rsidRPr="00A65840" w14:paraId="631795D7" w14:textId="77777777">
        <w:trPr>
          <w:trHeight w:val="436"/>
        </w:trPr>
        <w:tc>
          <w:tcPr>
            <w:tcW w:w="910" w:type="dxa"/>
          </w:tcPr>
          <w:p w14:paraId="10B25780" w14:textId="77777777" w:rsidR="003B3C72" w:rsidRPr="00A65840" w:rsidRDefault="00000000">
            <w:pPr>
              <w:pStyle w:val="TableParagraph"/>
              <w:spacing w:before="42"/>
              <w:ind w:left="2" w:right="2"/>
              <w:jc w:val="center"/>
              <w:rPr>
                <w:sz w:val="24"/>
              </w:rPr>
            </w:pPr>
            <w:r w:rsidRPr="00A65840">
              <w:rPr>
                <w:spacing w:val="-5"/>
                <w:sz w:val="24"/>
              </w:rPr>
              <w:t>3.4</w:t>
            </w:r>
          </w:p>
        </w:tc>
        <w:tc>
          <w:tcPr>
            <w:tcW w:w="8861" w:type="dxa"/>
          </w:tcPr>
          <w:p w14:paraId="24D38EBC" w14:textId="77777777" w:rsidR="003B3C72" w:rsidRPr="00A65840" w:rsidRDefault="00000000">
            <w:pPr>
              <w:pStyle w:val="TableParagraph"/>
              <w:spacing w:before="42"/>
              <w:ind w:left="97"/>
              <w:rPr>
                <w:sz w:val="24"/>
              </w:rPr>
            </w:pPr>
            <w:r w:rsidRPr="00A65840">
              <w:rPr>
                <w:sz w:val="24"/>
              </w:rPr>
              <w:t>Морфемика</w:t>
            </w:r>
            <w:r w:rsidRPr="00A65840">
              <w:rPr>
                <w:spacing w:val="-7"/>
                <w:sz w:val="24"/>
              </w:rPr>
              <w:t xml:space="preserve"> </w:t>
            </w:r>
            <w:r w:rsidRPr="00A65840">
              <w:rPr>
                <w:sz w:val="24"/>
              </w:rPr>
              <w:t>и</w:t>
            </w:r>
            <w:r w:rsidRPr="00A65840">
              <w:rPr>
                <w:spacing w:val="-3"/>
                <w:sz w:val="24"/>
              </w:rPr>
              <w:t xml:space="preserve"> </w:t>
            </w:r>
            <w:r w:rsidRPr="00A65840">
              <w:rPr>
                <w:sz w:val="24"/>
              </w:rPr>
              <w:t>словообразование.</w:t>
            </w:r>
            <w:r w:rsidRPr="00A65840">
              <w:rPr>
                <w:spacing w:val="-3"/>
                <w:sz w:val="24"/>
              </w:rPr>
              <w:t xml:space="preserve"> </w:t>
            </w:r>
            <w:r w:rsidRPr="00A65840">
              <w:rPr>
                <w:sz w:val="24"/>
              </w:rPr>
              <w:t>Словообразовательные</w:t>
            </w:r>
            <w:r w:rsidRPr="00A65840">
              <w:rPr>
                <w:spacing w:val="-5"/>
                <w:sz w:val="24"/>
              </w:rPr>
              <w:t xml:space="preserve"> </w:t>
            </w:r>
            <w:r w:rsidRPr="00A65840">
              <w:rPr>
                <w:spacing w:val="-2"/>
                <w:sz w:val="24"/>
              </w:rPr>
              <w:t>нормы</w:t>
            </w:r>
          </w:p>
        </w:tc>
      </w:tr>
      <w:tr w:rsidR="003B3C72" w:rsidRPr="00A65840" w14:paraId="37863147" w14:textId="77777777">
        <w:trPr>
          <w:trHeight w:val="822"/>
        </w:trPr>
        <w:tc>
          <w:tcPr>
            <w:tcW w:w="910" w:type="dxa"/>
          </w:tcPr>
          <w:p w14:paraId="1ADC4741" w14:textId="77777777" w:rsidR="003B3C72" w:rsidRPr="00A65840" w:rsidRDefault="00000000">
            <w:pPr>
              <w:pStyle w:val="TableParagraph"/>
              <w:spacing w:before="236"/>
              <w:ind w:left="2"/>
              <w:jc w:val="center"/>
              <w:rPr>
                <w:sz w:val="24"/>
              </w:rPr>
            </w:pPr>
            <w:r w:rsidRPr="00A65840">
              <w:rPr>
                <w:spacing w:val="-2"/>
                <w:sz w:val="24"/>
              </w:rPr>
              <w:t>3.4.1</w:t>
            </w:r>
          </w:p>
        </w:tc>
        <w:tc>
          <w:tcPr>
            <w:tcW w:w="8861" w:type="dxa"/>
          </w:tcPr>
          <w:p w14:paraId="0FA63C8B" w14:textId="77777777" w:rsidR="003B3C72" w:rsidRPr="00A65840" w:rsidRDefault="00000000">
            <w:pPr>
              <w:pStyle w:val="TableParagraph"/>
              <w:tabs>
                <w:tab w:val="left" w:pos="1531"/>
                <w:tab w:val="left" w:pos="1877"/>
                <w:tab w:val="left" w:pos="3938"/>
                <w:tab w:val="left" w:pos="4494"/>
                <w:tab w:val="left" w:pos="5537"/>
                <w:tab w:val="left" w:pos="7115"/>
                <w:tab w:val="left" w:pos="8614"/>
              </w:tabs>
              <w:spacing w:before="42"/>
              <w:ind w:left="97"/>
              <w:rPr>
                <w:sz w:val="24"/>
              </w:rPr>
            </w:pPr>
            <w:r w:rsidRPr="00A65840">
              <w:rPr>
                <w:spacing w:val="-2"/>
                <w:sz w:val="24"/>
              </w:rPr>
              <w:t>Морфемика</w:t>
            </w:r>
            <w:r w:rsidRPr="00A65840">
              <w:rPr>
                <w:sz w:val="24"/>
              </w:rPr>
              <w:tab/>
            </w:r>
            <w:r w:rsidRPr="00A65840">
              <w:rPr>
                <w:spacing w:val="-10"/>
                <w:sz w:val="24"/>
              </w:rPr>
              <w:t>и</w:t>
            </w:r>
            <w:r w:rsidRPr="00A65840">
              <w:rPr>
                <w:sz w:val="24"/>
              </w:rPr>
              <w:tab/>
            </w:r>
            <w:r w:rsidRPr="00A65840">
              <w:rPr>
                <w:spacing w:val="-2"/>
                <w:sz w:val="24"/>
              </w:rPr>
              <w:t>словообразование</w:t>
            </w:r>
            <w:r w:rsidRPr="00A65840">
              <w:rPr>
                <w:sz w:val="24"/>
              </w:rPr>
              <w:tab/>
            </w:r>
            <w:r w:rsidRPr="00A65840">
              <w:rPr>
                <w:spacing w:val="-5"/>
                <w:sz w:val="24"/>
              </w:rPr>
              <w:t>как</w:t>
            </w:r>
            <w:r w:rsidRPr="00A65840">
              <w:rPr>
                <w:sz w:val="24"/>
              </w:rPr>
              <w:tab/>
            </w:r>
            <w:r w:rsidRPr="00A65840">
              <w:rPr>
                <w:spacing w:val="-2"/>
                <w:sz w:val="24"/>
              </w:rPr>
              <w:t>разделы</w:t>
            </w:r>
            <w:r w:rsidRPr="00A65840">
              <w:rPr>
                <w:sz w:val="24"/>
              </w:rPr>
              <w:tab/>
            </w:r>
            <w:r w:rsidRPr="00A65840">
              <w:rPr>
                <w:spacing w:val="-2"/>
                <w:sz w:val="24"/>
              </w:rPr>
              <w:t>лингвистики.</w:t>
            </w:r>
            <w:r w:rsidRPr="00A65840">
              <w:rPr>
                <w:sz w:val="24"/>
              </w:rPr>
              <w:tab/>
            </w:r>
            <w:r w:rsidRPr="00A65840">
              <w:rPr>
                <w:spacing w:val="-2"/>
                <w:sz w:val="24"/>
              </w:rPr>
              <w:t>Морфемный</w:t>
            </w:r>
            <w:r w:rsidRPr="00A65840">
              <w:rPr>
                <w:sz w:val="24"/>
              </w:rPr>
              <w:tab/>
            </w:r>
            <w:r w:rsidRPr="00A65840">
              <w:rPr>
                <w:spacing w:val="-10"/>
                <w:sz w:val="24"/>
              </w:rPr>
              <w:t>и</w:t>
            </w:r>
          </w:p>
          <w:p w14:paraId="776D4F40" w14:textId="77777777" w:rsidR="003B3C72" w:rsidRPr="00A65840" w:rsidRDefault="00000000">
            <w:pPr>
              <w:pStyle w:val="TableParagraph"/>
              <w:spacing w:before="110"/>
              <w:ind w:left="97"/>
              <w:rPr>
                <w:sz w:val="24"/>
              </w:rPr>
            </w:pPr>
            <w:r w:rsidRPr="00A65840">
              <w:rPr>
                <w:sz w:val="24"/>
              </w:rPr>
              <w:t>словообразовательный</w:t>
            </w:r>
            <w:r w:rsidRPr="00A65840">
              <w:rPr>
                <w:spacing w:val="-5"/>
                <w:sz w:val="24"/>
              </w:rPr>
              <w:t xml:space="preserve"> </w:t>
            </w:r>
            <w:r w:rsidRPr="00A65840">
              <w:rPr>
                <w:sz w:val="24"/>
              </w:rPr>
              <w:t>анализ</w:t>
            </w:r>
            <w:r w:rsidRPr="00A65840">
              <w:rPr>
                <w:spacing w:val="-5"/>
                <w:sz w:val="24"/>
              </w:rPr>
              <w:t xml:space="preserve"> </w:t>
            </w:r>
            <w:r w:rsidRPr="00A65840">
              <w:rPr>
                <w:spacing w:val="-2"/>
                <w:sz w:val="24"/>
              </w:rPr>
              <w:t>слова</w:t>
            </w:r>
          </w:p>
        </w:tc>
      </w:tr>
      <w:tr w:rsidR="003B3C72" w:rsidRPr="00A65840" w14:paraId="359D679F" w14:textId="77777777">
        <w:trPr>
          <w:trHeight w:val="823"/>
        </w:trPr>
        <w:tc>
          <w:tcPr>
            <w:tcW w:w="910" w:type="dxa"/>
          </w:tcPr>
          <w:p w14:paraId="321D4158" w14:textId="77777777" w:rsidR="003B3C72" w:rsidRPr="00A65840" w:rsidRDefault="00000000">
            <w:pPr>
              <w:pStyle w:val="TableParagraph"/>
              <w:spacing w:before="236"/>
              <w:ind w:left="2"/>
              <w:jc w:val="center"/>
              <w:rPr>
                <w:sz w:val="24"/>
              </w:rPr>
            </w:pPr>
            <w:r w:rsidRPr="00A65840">
              <w:rPr>
                <w:spacing w:val="-2"/>
                <w:sz w:val="24"/>
              </w:rPr>
              <w:t>3.4.2</w:t>
            </w:r>
          </w:p>
        </w:tc>
        <w:tc>
          <w:tcPr>
            <w:tcW w:w="8861" w:type="dxa"/>
          </w:tcPr>
          <w:p w14:paraId="27608A90" w14:textId="77777777" w:rsidR="003B3C72" w:rsidRPr="00A65840" w:rsidRDefault="00000000">
            <w:pPr>
              <w:pStyle w:val="TableParagraph"/>
              <w:spacing w:before="42"/>
              <w:ind w:left="97"/>
              <w:rPr>
                <w:sz w:val="24"/>
              </w:rPr>
            </w:pPr>
            <w:r w:rsidRPr="00A65840">
              <w:rPr>
                <w:sz w:val="24"/>
              </w:rPr>
              <w:t>Словообразовательные</w:t>
            </w:r>
            <w:r w:rsidRPr="00A65840">
              <w:rPr>
                <w:spacing w:val="-10"/>
                <w:sz w:val="24"/>
              </w:rPr>
              <w:t xml:space="preserve"> </w:t>
            </w:r>
            <w:r w:rsidRPr="00A65840">
              <w:rPr>
                <w:sz w:val="24"/>
              </w:rPr>
              <w:t>трудности.</w:t>
            </w:r>
            <w:r w:rsidRPr="00A65840">
              <w:rPr>
                <w:spacing w:val="-6"/>
                <w:sz w:val="24"/>
              </w:rPr>
              <w:t xml:space="preserve"> </w:t>
            </w:r>
            <w:r w:rsidRPr="00A65840">
              <w:rPr>
                <w:sz w:val="24"/>
              </w:rPr>
              <w:t>Особенности</w:t>
            </w:r>
            <w:r w:rsidRPr="00A65840">
              <w:rPr>
                <w:spacing w:val="-4"/>
                <w:sz w:val="24"/>
              </w:rPr>
              <w:t xml:space="preserve"> </w:t>
            </w:r>
            <w:r w:rsidRPr="00A65840">
              <w:rPr>
                <w:sz w:val="24"/>
              </w:rPr>
              <w:t>употребления</w:t>
            </w:r>
            <w:r w:rsidRPr="00A65840">
              <w:rPr>
                <w:spacing w:val="-5"/>
                <w:sz w:val="24"/>
              </w:rPr>
              <w:t xml:space="preserve"> </w:t>
            </w:r>
            <w:r w:rsidRPr="00A65840">
              <w:rPr>
                <w:spacing w:val="-2"/>
                <w:sz w:val="24"/>
              </w:rPr>
              <w:t>сложносокращённых</w:t>
            </w:r>
          </w:p>
          <w:p w14:paraId="3DB075A1" w14:textId="77777777" w:rsidR="003B3C72" w:rsidRPr="00A65840" w:rsidRDefault="00000000">
            <w:pPr>
              <w:pStyle w:val="TableParagraph"/>
              <w:spacing w:before="111"/>
              <w:ind w:left="97"/>
              <w:rPr>
                <w:sz w:val="24"/>
              </w:rPr>
            </w:pPr>
            <w:r w:rsidRPr="00A65840">
              <w:rPr>
                <w:sz w:val="24"/>
              </w:rPr>
              <w:t>слов</w:t>
            </w:r>
            <w:r w:rsidRPr="00A65840">
              <w:rPr>
                <w:spacing w:val="-4"/>
                <w:sz w:val="24"/>
              </w:rPr>
              <w:t xml:space="preserve"> </w:t>
            </w:r>
            <w:r w:rsidRPr="00A65840">
              <w:rPr>
                <w:spacing w:val="-2"/>
                <w:sz w:val="24"/>
              </w:rPr>
              <w:t>(аббревиатур)</w:t>
            </w:r>
          </w:p>
        </w:tc>
      </w:tr>
      <w:tr w:rsidR="003B3C72" w:rsidRPr="00A65840" w14:paraId="1D6FDF11" w14:textId="77777777">
        <w:trPr>
          <w:trHeight w:val="436"/>
        </w:trPr>
        <w:tc>
          <w:tcPr>
            <w:tcW w:w="910" w:type="dxa"/>
          </w:tcPr>
          <w:p w14:paraId="729D1933" w14:textId="77777777" w:rsidR="003B3C72" w:rsidRPr="00A65840" w:rsidRDefault="00000000">
            <w:pPr>
              <w:pStyle w:val="TableParagraph"/>
              <w:spacing w:before="42"/>
              <w:ind w:left="2" w:right="2"/>
              <w:jc w:val="center"/>
              <w:rPr>
                <w:sz w:val="24"/>
              </w:rPr>
            </w:pPr>
            <w:r w:rsidRPr="00A65840">
              <w:rPr>
                <w:spacing w:val="-5"/>
                <w:sz w:val="24"/>
              </w:rPr>
              <w:t>3.5</w:t>
            </w:r>
          </w:p>
        </w:tc>
        <w:tc>
          <w:tcPr>
            <w:tcW w:w="8861" w:type="dxa"/>
          </w:tcPr>
          <w:p w14:paraId="0FDC9C96" w14:textId="77777777" w:rsidR="003B3C72" w:rsidRPr="00A65840" w:rsidRDefault="00000000">
            <w:pPr>
              <w:pStyle w:val="TableParagraph"/>
              <w:spacing w:before="42"/>
              <w:ind w:left="97"/>
              <w:rPr>
                <w:sz w:val="24"/>
              </w:rPr>
            </w:pPr>
            <w:r w:rsidRPr="00A65840">
              <w:rPr>
                <w:sz w:val="24"/>
              </w:rPr>
              <w:t>Морфология.</w:t>
            </w:r>
            <w:r w:rsidRPr="00A65840">
              <w:rPr>
                <w:spacing w:val="-8"/>
                <w:sz w:val="24"/>
              </w:rPr>
              <w:t xml:space="preserve"> </w:t>
            </w:r>
            <w:r w:rsidRPr="00A65840">
              <w:rPr>
                <w:sz w:val="24"/>
              </w:rPr>
              <w:t>Морфологические</w:t>
            </w:r>
            <w:r w:rsidRPr="00A65840">
              <w:rPr>
                <w:spacing w:val="-5"/>
                <w:sz w:val="24"/>
              </w:rPr>
              <w:t xml:space="preserve"> </w:t>
            </w:r>
            <w:r w:rsidRPr="00A65840">
              <w:rPr>
                <w:spacing w:val="-2"/>
                <w:sz w:val="24"/>
              </w:rPr>
              <w:t>нормы</w:t>
            </w:r>
          </w:p>
        </w:tc>
      </w:tr>
      <w:tr w:rsidR="003B3C72" w:rsidRPr="00A65840" w14:paraId="67113F42" w14:textId="77777777">
        <w:trPr>
          <w:trHeight w:val="822"/>
        </w:trPr>
        <w:tc>
          <w:tcPr>
            <w:tcW w:w="910" w:type="dxa"/>
          </w:tcPr>
          <w:p w14:paraId="67CD47F8" w14:textId="77777777" w:rsidR="003B3C72" w:rsidRPr="00A65840" w:rsidRDefault="00000000">
            <w:pPr>
              <w:pStyle w:val="TableParagraph"/>
              <w:spacing w:before="236"/>
              <w:ind w:left="2"/>
              <w:jc w:val="center"/>
              <w:rPr>
                <w:sz w:val="24"/>
              </w:rPr>
            </w:pPr>
            <w:r w:rsidRPr="00A65840">
              <w:rPr>
                <w:spacing w:val="-2"/>
                <w:sz w:val="24"/>
              </w:rPr>
              <w:t>3.5.1</w:t>
            </w:r>
          </w:p>
        </w:tc>
        <w:tc>
          <w:tcPr>
            <w:tcW w:w="8861" w:type="dxa"/>
          </w:tcPr>
          <w:p w14:paraId="494EE928" w14:textId="77777777" w:rsidR="003B3C72" w:rsidRPr="00A65840" w:rsidRDefault="00000000">
            <w:pPr>
              <w:pStyle w:val="TableParagraph"/>
              <w:spacing w:before="42"/>
              <w:ind w:left="97"/>
              <w:rPr>
                <w:sz w:val="24"/>
              </w:rPr>
            </w:pPr>
            <w:r w:rsidRPr="00A65840">
              <w:rPr>
                <w:sz w:val="24"/>
              </w:rPr>
              <w:t>Морфология</w:t>
            </w:r>
            <w:r w:rsidRPr="00A65840">
              <w:rPr>
                <w:spacing w:val="-10"/>
                <w:sz w:val="24"/>
              </w:rPr>
              <w:t xml:space="preserve"> </w:t>
            </w:r>
            <w:r w:rsidRPr="00A65840">
              <w:rPr>
                <w:sz w:val="24"/>
              </w:rPr>
              <w:t>как</w:t>
            </w:r>
            <w:r w:rsidRPr="00A65840">
              <w:rPr>
                <w:spacing w:val="-4"/>
                <w:sz w:val="24"/>
              </w:rPr>
              <w:t xml:space="preserve"> </w:t>
            </w:r>
            <w:r w:rsidRPr="00A65840">
              <w:rPr>
                <w:sz w:val="24"/>
              </w:rPr>
              <w:t>раздел</w:t>
            </w:r>
            <w:r w:rsidRPr="00A65840">
              <w:rPr>
                <w:spacing w:val="-7"/>
                <w:sz w:val="24"/>
              </w:rPr>
              <w:t xml:space="preserve"> </w:t>
            </w:r>
            <w:r w:rsidRPr="00A65840">
              <w:rPr>
                <w:sz w:val="24"/>
              </w:rPr>
              <w:t>лингвистики.</w:t>
            </w:r>
            <w:r w:rsidRPr="00A65840">
              <w:rPr>
                <w:spacing w:val="-5"/>
                <w:sz w:val="24"/>
              </w:rPr>
              <w:t xml:space="preserve"> </w:t>
            </w:r>
            <w:r w:rsidRPr="00A65840">
              <w:rPr>
                <w:sz w:val="24"/>
              </w:rPr>
              <w:t>Морфологический</w:t>
            </w:r>
            <w:r w:rsidRPr="00A65840">
              <w:rPr>
                <w:spacing w:val="-4"/>
                <w:sz w:val="24"/>
              </w:rPr>
              <w:t xml:space="preserve"> </w:t>
            </w:r>
            <w:r w:rsidRPr="00A65840">
              <w:rPr>
                <w:sz w:val="24"/>
              </w:rPr>
              <w:t>анализ</w:t>
            </w:r>
            <w:r w:rsidRPr="00A65840">
              <w:rPr>
                <w:spacing w:val="-4"/>
                <w:sz w:val="24"/>
              </w:rPr>
              <w:t xml:space="preserve"> </w:t>
            </w:r>
            <w:r w:rsidRPr="00A65840">
              <w:rPr>
                <w:sz w:val="24"/>
              </w:rPr>
              <w:t>слова.</w:t>
            </w:r>
            <w:r w:rsidRPr="00A65840">
              <w:rPr>
                <w:spacing w:val="-7"/>
                <w:sz w:val="24"/>
              </w:rPr>
              <w:t xml:space="preserve"> </w:t>
            </w:r>
            <w:r w:rsidRPr="00A65840">
              <w:rPr>
                <w:spacing w:val="-2"/>
                <w:sz w:val="24"/>
              </w:rPr>
              <w:t>Особенности</w:t>
            </w:r>
          </w:p>
          <w:p w14:paraId="73538B3B" w14:textId="77777777" w:rsidR="003B3C72" w:rsidRPr="00A65840" w:rsidRDefault="00000000">
            <w:pPr>
              <w:pStyle w:val="TableParagraph"/>
              <w:spacing w:before="110"/>
              <w:ind w:left="97"/>
              <w:rPr>
                <w:sz w:val="24"/>
              </w:rPr>
            </w:pPr>
            <w:r w:rsidRPr="00A65840">
              <w:rPr>
                <w:sz w:val="24"/>
              </w:rPr>
              <w:t>употребления</w:t>
            </w:r>
            <w:r w:rsidRPr="00A65840">
              <w:rPr>
                <w:spacing w:val="-2"/>
                <w:sz w:val="24"/>
              </w:rPr>
              <w:t xml:space="preserve"> </w:t>
            </w:r>
            <w:r w:rsidRPr="00A65840">
              <w:rPr>
                <w:sz w:val="24"/>
              </w:rPr>
              <w:t>в</w:t>
            </w:r>
            <w:r w:rsidRPr="00A65840">
              <w:rPr>
                <w:spacing w:val="-3"/>
                <w:sz w:val="24"/>
              </w:rPr>
              <w:t xml:space="preserve"> </w:t>
            </w:r>
            <w:r w:rsidRPr="00A65840">
              <w:rPr>
                <w:sz w:val="24"/>
              </w:rPr>
              <w:t>тексте</w:t>
            </w:r>
            <w:r w:rsidRPr="00A65840">
              <w:rPr>
                <w:spacing w:val="-2"/>
                <w:sz w:val="24"/>
              </w:rPr>
              <w:t xml:space="preserve"> </w:t>
            </w:r>
            <w:r w:rsidRPr="00A65840">
              <w:rPr>
                <w:sz w:val="24"/>
              </w:rPr>
              <w:t>слов</w:t>
            </w:r>
            <w:r w:rsidRPr="00A65840">
              <w:rPr>
                <w:spacing w:val="-3"/>
                <w:sz w:val="24"/>
              </w:rPr>
              <w:t xml:space="preserve"> </w:t>
            </w:r>
            <w:r w:rsidRPr="00A65840">
              <w:rPr>
                <w:sz w:val="24"/>
              </w:rPr>
              <w:t>разных</w:t>
            </w:r>
            <w:r w:rsidRPr="00A65840">
              <w:rPr>
                <w:spacing w:val="-1"/>
                <w:sz w:val="24"/>
              </w:rPr>
              <w:t xml:space="preserve"> </w:t>
            </w:r>
            <w:r w:rsidRPr="00A65840">
              <w:rPr>
                <w:sz w:val="24"/>
              </w:rPr>
              <w:t>частей</w:t>
            </w:r>
            <w:r w:rsidRPr="00A65840">
              <w:rPr>
                <w:spacing w:val="-2"/>
                <w:sz w:val="24"/>
              </w:rPr>
              <w:t xml:space="preserve"> </w:t>
            </w:r>
            <w:r w:rsidRPr="00A65840">
              <w:rPr>
                <w:spacing w:val="-4"/>
                <w:sz w:val="24"/>
              </w:rPr>
              <w:t>речи</w:t>
            </w:r>
          </w:p>
        </w:tc>
      </w:tr>
      <w:tr w:rsidR="003B3C72" w:rsidRPr="00A65840" w14:paraId="5AD0EF69" w14:textId="77777777">
        <w:trPr>
          <w:trHeight w:val="436"/>
        </w:trPr>
        <w:tc>
          <w:tcPr>
            <w:tcW w:w="910" w:type="dxa"/>
          </w:tcPr>
          <w:p w14:paraId="1BB4A550" w14:textId="77777777" w:rsidR="003B3C72" w:rsidRPr="00A65840" w:rsidRDefault="00000000">
            <w:pPr>
              <w:pStyle w:val="TableParagraph"/>
              <w:spacing w:before="42"/>
              <w:ind w:left="2"/>
              <w:jc w:val="center"/>
              <w:rPr>
                <w:sz w:val="24"/>
              </w:rPr>
            </w:pPr>
            <w:r w:rsidRPr="00A65840">
              <w:rPr>
                <w:spacing w:val="-2"/>
                <w:sz w:val="24"/>
              </w:rPr>
              <w:t>3.5.2</w:t>
            </w:r>
          </w:p>
        </w:tc>
        <w:tc>
          <w:tcPr>
            <w:tcW w:w="8861" w:type="dxa"/>
          </w:tcPr>
          <w:p w14:paraId="7C36BBD6" w14:textId="77777777" w:rsidR="003B3C72" w:rsidRPr="00A65840" w:rsidRDefault="00000000">
            <w:pPr>
              <w:pStyle w:val="TableParagraph"/>
              <w:spacing w:before="42"/>
              <w:ind w:left="97"/>
              <w:rPr>
                <w:sz w:val="24"/>
              </w:rPr>
            </w:pPr>
            <w:r w:rsidRPr="00A65840">
              <w:rPr>
                <w:sz w:val="24"/>
              </w:rPr>
              <w:t>Основные</w:t>
            </w:r>
            <w:r w:rsidRPr="00A65840">
              <w:rPr>
                <w:spacing w:val="-8"/>
                <w:sz w:val="24"/>
              </w:rPr>
              <w:t xml:space="preserve"> </w:t>
            </w:r>
            <w:r w:rsidRPr="00A65840">
              <w:rPr>
                <w:sz w:val="24"/>
              </w:rPr>
              <w:t>нормы</w:t>
            </w:r>
            <w:r w:rsidRPr="00A65840">
              <w:rPr>
                <w:spacing w:val="-3"/>
                <w:sz w:val="24"/>
              </w:rPr>
              <w:t xml:space="preserve"> </w:t>
            </w:r>
            <w:r w:rsidRPr="00A65840">
              <w:rPr>
                <w:sz w:val="24"/>
              </w:rPr>
              <w:t>употребления</w:t>
            </w:r>
            <w:r w:rsidRPr="00A65840">
              <w:rPr>
                <w:spacing w:val="-3"/>
                <w:sz w:val="24"/>
              </w:rPr>
              <w:t xml:space="preserve"> </w:t>
            </w:r>
            <w:r w:rsidRPr="00A65840">
              <w:rPr>
                <w:sz w:val="24"/>
              </w:rPr>
              <w:t>имён</w:t>
            </w:r>
            <w:r w:rsidRPr="00A65840">
              <w:rPr>
                <w:spacing w:val="-4"/>
                <w:sz w:val="24"/>
              </w:rPr>
              <w:t xml:space="preserve"> </w:t>
            </w:r>
            <w:r w:rsidRPr="00A65840">
              <w:rPr>
                <w:sz w:val="24"/>
              </w:rPr>
              <w:t>существительных:</w:t>
            </w:r>
            <w:r w:rsidRPr="00A65840">
              <w:rPr>
                <w:spacing w:val="-4"/>
                <w:sz w:val="24"/>
              </w:rPr>
              <w:t xml:space="preserve"> </w:t>
            </w:r>
            <w:r w:rsidRPr="00A65840">
              <w:rPr>
                <w:sz w:val="24"/>
              </w:rPr>
              <w:t>форм</w:t>
            </w:r>
            <w:r w:rsidRPr="00A65840">
              <w:rPr>
                <w:spacing w:val="-4"/>
                <w:sz w:val="24"/>
              </w:rPr>
              <w:t xml:space="preserve"> </w:t>
            </w:r>
            <w:r w:rsidRPr="00A65840">
              <w:rPr>
                <w:sz w:val="24"/>
              </w:rPr>
              <w:t>рода,</w:t>
            </w:r>
            <w:r w:rsidRPr="00A65840">
              <w:rPr>
                <w:spacing w:val="-4"/>
                <w:sz w:val="24"/>
              </w:rPr>
              <w:t xml:space="preserve"> </w:t>
            </w:r>
            <w:r w:rsidRPr="00A65840">
              <w:rPr>
                <w:sz w:val="24"/>
              </w:rPr>
              <w:t>числа,</w:t>
            </w:r>
            <w:r w:rsidRPr="00A65840">
              <w:rPr>
                <w:spacing w:val="-3"/>
                <w:sz w:val="24"/>
              </w:rPr>
              <w:t xml:space="preserve"> </w:t>
            </w:r>
            <w:r w:rsidRPr="00A65840">
              <w:rPr>
                <w:spacing w:val="-2"/>
                <w:sz w:val="24"/>
              </w:rPr>
              <w:t>падежа</w:t>
            </w:r>
          </w:p>
        </w:tc>
      </w:tr>
      <w:tr w:rsidR="003B3C72" w:rsidRPr="00A65840" w14:paraId="17DEE621" w14:textId="77777777">
        <w:trPr>
          <w:trHeight w:val="822"/>
        </w:trPr>
        <w:tc>
          <w:tcPr>
            <w:tcW w:w="910" w:type="dxa"/>
          </w:tcPr>
          <w:p w14:paraId="1C7D73ED" w14:textId="77777777" w:rsidR="003B3C72" w:rsidRPr="00A65840" w:rsidRDefault="00000000">
            <w:pPr>
              <w:pStyle w:val="TableParagraph"/>
              <w:spacing w:before="236"/>
              <w:ind w:left="2"/>
              <w:jc w:val="center"/>
              <w:rPr>
                <w:sz w:val="24"/>
              </w:rPr>
            </w:pPr>
            <w:r w:rsidRPr="00A65840">
              <w:rPr>
                <w:spacing w:val="-2"/>
                <w:sz w:val="24"/>
              </w:rPr>
              <w:t>3.5.3</w:t>
            </w:r>
          </w:p>
        </w:tc>
        <w:tc>
          <w:tcPr>
            <w:tcW w:w="8861" w:type="dxa"/>
          </w:tcPr>
          <w:p w14:paraId="13D50A57" w14:textId="77777777" w:rsidR="003B3C72" w:rsidRPr="00A65840" w:rsidRDefault="00000000">
            <w:pPr>
              <w:pStyle w:val="TableParagraph"/>
              <w:spacing w:before="42"/>
              <w:ind w:left="97"/>
              <w:rPr>
                <w:sz w:val="24"/>
              </w:rPr>
            </w:pPr>
            <w:r w:rsidRPr="00A65840">
              <w:rPr>
                <w:sz w:val="24"/>
              </w:rPr>
              <w:t>Основные</w:t>
            </w:r>
            <w:r w:rsidRPr="00A65840">
              <w:rPr>
                <w:spacing w:val="32"/>
                <w:sz w:val="24"/>
              </w:rPr>
              <w:t xml:space="preserve"> </w:t>
            </w:r>
            <w:r w:rsidRPr="00A65840">
              <w:rPr>
                <w:sz w:val="24"/>
              </w:rPr>
              <w:t>нормы</w:t>
            </w:r>
            <w:r w:rsidRPr="00A65840">
              <w:rPr>
                <w:spacing w:val="38"/>
                <w:sz w:val="24"/>
              </w:rPr>
              <w:t xml:space="preserve"> </w:t>
            </w:r>
            <w:r w:rsidRPr="00A65840">
              <w:rPr>
                <w:sz w:val="24"/>
              </w:rPr>
              <w:t>употребления</w:t>
            </w:r>
            <w:r w:rsidRPr="00A65840">
              <w:rPr>
                <w:spacing w:val="36"/>
                <w:sz w:val="24"/>
              </w:rPr>
              <w:t xml:space="preserve"> </w:t>
            </w:r>
            <w:r w:rsidRPr="00A65840">
              <w:rPr>
                <w:sz w:val="24"/>
              </w:rPr>
              <w:t>имён</w:t>
            </w:r>
            <w:r w:rsidRPr="00A65840">
              <w:rPr>
                <w:spacing w:val="35"/>
                <w:sz w:val="24"/>
              </w:rPr>
              <w:t xml:space="preserve"> </w:t>
            </w:r>
            <w:r w:rsidRPr="00A65840">
              <w:rPr>
                <w:sz w:val="24"/>
              </w:rPr>
              <w:t>прилагательных:</w:t>
            </w:r>
            <w:r w:rsidRPr="00A65840">
              <w:rPr>
                <w:spacing w:val="36"/>
                <w:sz w:val="24"/>
              </w:rPr>
              <w:t xml:space="preserve"> </w:t>
            </w:r>
            <w:r w:rsidRPr="00A65840">
              <w:rPr>
                <w:sz w:val="24"/>
              </w:rPr>
              <w:t>форм</w:t>
            </w:r>
            <w:r w:rsidRPr="00A65840">
              <w:rPr>
                <w:spacing w:val="36"/>
                <w:sz w:val="24"/>
              </w:rPr>
              <w:t xml:space="preserve"> </w:t>
            </w:r>
            <w:r w:rsidRPr="00A65840">
              <w:rPr>
                <w:sz w:val="24"/>
              </w:rPr>
              <w:t>степеней</w:t>
            </w:r>
            <w:r w:rsidRPr="00A65840">
              <w:rPr>
                <w:spacing w:val="37"/>
                <w:sz w:val="24"/>
              </w:rPr>
              <w:t xml:space="preserve"> </w:t>
            </w:r>
            <w:r w:rsidRPr="00A65840">
              <w:rPr>
                <w:spacing w:val="-2"/>
                <w:sz w:val="24"/>
              </w:rPr>
              <w:t>сравнения,</w:t>
            </w:r>
          </w:p>
          <w:p w14:paraId="6EFA6AC4" w14:textId="77777777" w:rsidR="003B3C72" w:rsidRPr="00A65840" w:rsidRDefault="00000000">
            <w:pPr>
              <w:pStyle w:val="TableParagraph"/>
              <w:spacing w:before="110"/>
              <w:ind w:left="97"/>
              <w:rPr>
                <w:sz w:val="24"/>
              </w:rPr>
            </w:pPr>
            <w:r w:rsidRPr="00A65840">
              <w:rPr>
                <w:sz w:val="24"/>
              </w:rPr>
              <w:t>краткой</w:t>
            </w:r>
            <w:r w:rsidRPr="00A65840">
              <w:rPr>
                <w:spacing w:val="-1"/>
                <w:sz w:val="24"/>
              </w:rPr>
              <w:t xml:space="preserve"> </w:t>
            </w:r>
            <w:r w:rsidRPr="00A65840">
              <w:rPr>
                <w:spacing w:val="-2"/>
                <w:sz w:val="24"/>
              </w:rPr>
              <w:t>формы</w:t>
            </w:r>
          </w:p>
        </w:tc>
      </w:tr>
      <w:tr w:rsidR="003B3C72" w:rsidRPr="00A65840" w14:paraId="1328CD56" w14:textId="77777777">
        <w:trPr>
          <w:trHeight w:val="822"/>
        </w:trPr>
        <w:tc>
          <w:tcPr>
            <w:tcW w:w="910" w:type="dxa"/>
          </w:tcPr>
          <w:p w14:paraId="5D2F3C74" w14:textId="77777777" w:rsidR="003B3C72" w:rsidRPr="00A65840" w:rsidRDefault="00000000">
            <w:pPr>
              <w:pStyle w:val="TableParagraph"/>
              <w:spacing w:before="236"/>
              <w:ind w:left="2"/>
              <w:jc w:val="center"/>
              <w:rPr>
                <w:sz w:val="24"/>
              </w:rPr>
            </w:pPr>
            <w:r w:rsidRPr="00A65840">
              <w:rPr>
                <w:spacing w:val="-2"/>
                <w:sz w:val="24"/>
              </w:rPr>
              <w:t>3.5.4</w:t>
            </w:r>
          </w:p>
        </w:tc>
        <w:tc>
          <w:tcPr>
            <w:tcW w:w="8861" w:type="dxa"/>
          </w:tcPr>
          <w:p w14:paraId="782F1E61" w14:textId="77777777" w:rsidR="003B3C72" w:rsidRPr="00A65840" w:rsidRDefault="00000000">
            <w:pPr>
              <w:pStyle w:val="TableParagraph"/>
              <w:spacing w:before="42"/>
              <w:ind w:left="97"/>
              <w:rPr>
                <w:sz w:val="24"/>
              </w:rPr>
            </w:pPr>
            <w:r w:rsidRPr="00A65840">
              <w:rPr>
                <w:sz w:val="24"/>
              </w:rPr>
              <w:t>Основные</w:t>
            </w:r>
            <w:r w:rsidRPr="00A65840">
              <w:rPr>
                <w:spacing w:val="78"/>
                <w:sz w:val="24"/>
              </w:rPr>
              <w:t xml:space="preserve"> </w:t>
            </w:r>
            <w:r w:rsidRPr="00A65840">
              <w:rPr>
                <w:sz w:val="24"/>
              </w:rPr>
              <w:t>нормы</w:t>
            </w:r>
            <w:r w:rsidRPr="00A65840">
              <w:rPr>
                <w:spacing w:val="51"/>
                <w:w w:val="150"/>
                <w:sz w:val="24"/>
              </w:rPr>
              <w:t xml:space="preserve"> </w:t>
            </w:r>
            <w:r w:rsidRPr="00A65840">
              <w:rPr>
                <w:sz w:val="24"/>
              </w:rPr>
              <w:t>употребления</w:t>
            </w:r>
            <w:r w:rsidRPr="00A65840">
              <w:rPr>
                <w:spacing w:val="79"/>
                <w:sz w:val="24"/>
              </w:rPr>
              <w:t xml:space="preserve"> </w:t>
            </w:r>
            <w:r w:rsidRPr="00A65840">
              <w:rPr>
                <w:sz w:val="24"/>
              </w:rPr>
              <w:t>количественных,</w:t>
            </w:r>
            <w:r w:rsidRPr="00A65840">
              <w:rPr>
                <w:spacing w:val="77"/>
                <w:sz w:val="24"/>
              </w:rPr>
              <w:t xml:space="preserve"> </w:t>
            </w:r>
            <w:r w:rsidRPr="00A65840">
              <w:rPr>
                <w:sz w:val="24"/>
              </w:rPr>
              <w:t>порядковых</w:t>
            </w:r>
            <w:r w:rsidRPr="00A65840">
              <w:rPr>
                <w:spacing w:val="51"/>
                <w:w w:val="150"/>
                <w:sz w:val="24"/>
              </w:rPr>
              <w:t xml:space="preserve"> </w:t>
            </w:r>
            <w:r w:rsidRPr="00A65840">
              <w:rPr>
                <w:sz w:val="24"/>
              </w:rPr>
              <w:t>и</w:t>
            </w:r>
            <w:r w:rsidRPr="00A65840">
              <w:rPr>
                <w:spacing w:val="53"/>
                <w:w w:val="150"/>
                <w:sz w:val="24"/>
              </w:rPr>
              <w:t xml:space="preserve"> </w:t>
            </w:r>
            <w:r w:rsidRPr="00A65840">
              <w:rPr>
                <w:spacing w:val="-2"/>
                <w:sz w:val="24"/>
              </w:rPr>
              <w:t>собирательных</w:t>
            </w:r>
          </w:p>
          <w:p w14:paraId="42AD7330" w14:textId="77777777" w:rsidR="003B3C72" w:rsidRPr="00A65840" w:rsidRDefault="00000000">
            <w:pPr>
              <w:pStyle w:val="TableParagraph"/>
              <w:spacing w:before="110"/>
              <w:ind w:left="97"/>
              <w:rPr>
                <w:sz w:val="24"/>
              </w:rPr>
            </w:pPr>
            <w:r w:rsidRPr="00A65840">
              <w:rPr>
                <w:spacing w:val="-2"/>
                <w:sz w:val="24"/>
              </w:rPr>
              <w:t>числительных</w:t>
            </w:r>
          </w:p>
        </w:tc>
      </w:tr>
      <w:tr w:rsidR="003B3C72" w:rsidRPr="00A65840" w14:paraId="102B0550" w14:textId="77777777">
        <w:trPr>
          <w:trHeight w:val="823"/>
        </w:trPr>
        <w:tc>
          <w:tcPr>
            <w:tcW w:w="910" w:type="dxa"/>
          </w:tcPr>
          <w:p w14:paraId="1F5A0801" w14:textId="77777777" w:rsidR="003B3C72" w:rsidRPr="00A65840" w:rsidRDefault="00000000">
            <w:pPr>
              <w:pStyle w:val="TableParagraph"/>
              <w:spacing w:before="237"/>
              <w:ind w:left="2"/>
              <w:jc w:val="center"/>
              <w:rPr>
                <w:sz w:val="24"/>
              </w:rPr>
            </w:pPr>
            <w:r w:rsidRPr="00A65840">
              <w:rPr>
                <w:spacing w:val="-2"/>
                <w:sz w:val="24"/>
              </w:rPr>
              <w:t>3.5.5</w:t>
            </w:r>
          </w:p>
        </w:tc>
        <w:tc>
          <w:tcPr>
            <w:tcW w:w="8861" w:type="dxa"/>
          </w:tcPr>
          <w:p w14:paraId="5BF1C4D6" w14:textId="77777777" w:rsidR="003B3C72" w:rsidRPr="00A65840" w:rsidRDefault="00000000">
            <w:pPr>
              <w:pStyle w:val="TableParagraph"/>
              <w:tabs>
                <w:tab w:val="left" w:pos="1376"/>
                <w:tab w:val="left" w:pos="2304"/>
                <w:tab w:val="left" w:pos="3959"/>
                <w:tab w:val="left" w:pos="5629"/>
                <w:tab w:val="left" w:pos="6579"/>
                <w:tab w:val="left" w:pos="7243"/>
                <w:tab w:val="left" w:pos="7970"/>
              </w:tabs>
              <w:spacing w:before="42"/>
              <w:ind w:left="97"/>
              <w:rPr>
                <w:sz w:val="24"/>
              </w:rPr>
            </w:pPr>
            <w:r w:rsidRPr="00A65840">
              <w:rPr>
                <w:spacing w:val="-2"/>
                <w:sz w:val="24"/>
              </w:rPr>
              <w:t>Основные</w:t>
            </w:r>
            <w:r w:rsidRPr="00A65840">
              <w:rPr>
                <w:sz w:val="24"/>
              </w:rPr>
              <w:tab/>
            </w:r>
            <w:r w:rsidRPr="00A65840">
              <w:rPr>
                <w:spacing w:val="-4"/>
                <w:sz w:val="24"/>
              </w:rPr>
              <w:t>нормы</w:t>
            </w:r>
            <w:r w:rsidRPr="00A65840">
              <w:rPr>
                <w:sz w:val="24"/>
              </w:rPr>
              <w:tab/>
            </w:r>
            <w:r w:rsidRPr="00A65840">
              <w:rPr>
                <w:spacing w:val="-2"/>
                <w:sz w:val="24"/>
              </w:rPr>
              <w:t>употребления</w:t>
            </w:r>
            <w:r w:rsidRPr="00A65840">
              <w:rPr>
                <w:sz w:val="24"/>
              </w:rPr>
              <w:tab/>
            </w:r>
            <w:r w:rsidRPr="00A65840">
              <w:rPr>
                <w:spacing w:val="-2"/>
                <w:sz w:val="24"/>
              </w:rPr>
              <w:t>местоимений:</w:t>
            </w:r>
            <w:r w:rsidRPr="00A65840">
              <w:rPr>
                <w:sz w:val="24"/>
              </w:rPr>
              <w:tab/>
            </w:r>
            <w:r w:rsidRPr="00A65840">
              <w:rPr>
                <w:spacing w:val="-2"/>
                <w:sz w:val="24"/>
              </w:rPr>
              <w:t>формы</w:t>
            </w:r>
            <w:r w:rsidRPr="00A65840">
              <w:rPr>
                <w:sz w:val="24"/>
              </w:rPr>
              <w:tab/>
              <w:t>3-</w:t>
            </w:r>
            <w:r w:rsidRPr="00A65840">
              <w:rPr>
                <w:spacing w:val="-5"/>
                <w:sz w:val="24"/>
              </w:rPr>
              <w:t>го</w:t>
            </w:r>
            <w:r w:rsidRPr="00A65840">
              <w:rPr>
                <w:sz w:val="24"/>
              </w:rPr>
              <w:tab/>
            </w:r>
            <w:r w:rsidRPr="00A65840">
              <w:rPr>
                <w:spacing w:val="-4"/>
                <w:sz w:val="24"/>
              </w:rPr>
              <w:t>лица</w:t>
            </w:r>
            <w:r w:rsidRPr="00A65840">
              <w:rPr>
                <w:sz w:val="24"/>
              </w:rPr>
              <w:tab/>
            </w:r>
            <w:r w:rsidRPr="00A65840">
              <w:rPr>
                <w:spacing w:val="-2"/>
                <w:sz w:val="24"/>
              </w:rPr>
              <w:t>личных</w:t>
            </w:r>
          </w:p>
          <w:p w14:paraId="6519219A" w14:textId="77777777" w:rsidR="003B3C72" w:rsidRPr="00A65840" w:rsidRDefault="00000000">
            <w:pPr>
              <w:pStyle w:val="TableParagraph"/>
              <w:spacing w:before="111"/>
              <w:ind w:left="97"/>
              <w:rPr>
                <w:sz w:val="24"/>
              </w:rPr>
            </w:pPr>
            <w:r w:rsidRPr="00A65840">
              <w:rPr>
                <w:sz w:val="24"/>
              </w:rPr>
              <w:t>местоимений,</w:t>
            </w:r>
            <w:r w:rsidRPr="00A65840">
              <w:rPr>
                <w:spacing w:val="-5"/>
                <w:sz w:val="24"/>
              </w:rPr>
              <w:t xml:space="preserve"> </w:t>
            </w:r>
            <w:r w:rsidRPr="00A65840">
              <w:rPr>
                <w:sz w:val="24"/>
              </w:rPr>
              <w:t>возвратного</w:t>
            </w:r>
            <w:r w:rsidRPr="00A65840">
              <w:rPr>
                <w:spacing w:val="-5"/>
                <w:sz w:val="24"/>
              </w:rPr>
              <w:t xml:space="preserve"> </w:t>
            </w:r>
            <w:r w:rsidRPr="00A65840">
              <w:rPr>
                <w:sz w:val="24"/>
              </w:rPr>
              <w:t>местоимения</w:t>
            </w:r>
            <w:r w:rsidRPr="00A65840">
              <w:rPr>
                <w:spacing w:val="-5"/>
                <w:sz w:val="24"/>
              </w:rPr>
              <w:t xml:space="preserve"> </w:t>
            </w:r>
            <w:r w:rsidRPr="00A65840">
              <w:rPr>
                <w:spacing w:val="-4"/>
                <w:sz w:val="24"/>
              </w:rPr>
              <w:t>себя</w:t>
            </w:r>
          </w:p>
        </w:tc>
      </w:tr>
      <w:tr w:rsidR="003B3C72" w:rsidRPr="00A65840" w14:paraId="148971F8" w14:textId="77777777">
        <w:trPr>
          <w:trHeight w:val="1209"/>
        </w:trPr>
        <w:tc>
          <w:tcPr>
            <w:tcW w:w="910" w:type="dxa"/>
          </w:tcPr>
          <w:p w14:paraId="5D7784E9" w14:textId="77777777" w:rsidR="003B3C72" w:rsidRPr="00A65840" w:rsidRDefault="003B3C72">
            <w:pPr>
              <w:pStyle w:val="TableParagraph"/>
              <w:spacing w:before="152"/>
              <w:rPr>
                <w:b/>
                <w:sz w:val="24"/>
              </w:rPr>
            </w:pPr>
          </w:p>
          <w:p w14:paraId="4D32B6FC" w14:textId="77777777" w:rsidR="003B3C72" w:rsidRPr="00A65840" w:rsidRDefault="00000000">
            <w:pPr>
              <w:pStyle w:val="TableParagraph"/>
              <w:ind w:left="2"/>
              <w:jc w:val="center"/>
              <w:rPr>
                <w:sz w:val="24"/>
              </w:rPr>
            </w:pPr>
            <w:r w:rsidRPr="00A65840">
              <w:rPr>
                <w:spacing w:val="-2"/>
                <w:sz w:val="24"/>
              </w:rPr>
              <w:t>3.5.6</w:t>
            </w:r>
          </w:p>
        </w:tc>
        <w:tc>
          <w:tcPr>
            <w:tcW w:w="8861" w:type="dxa"/>
          </w:tcPr>
          <w:p w14:paraId="2DA2C14F" w14:textId="77777777" w:rsidR="003B3C72" w:rsidRPr="00A65840" w:rsidRDefault="00000000">
            <w:pPr>
              <w:pStyle w:val="TableParagraph"/>
              <w:tabs>
                <w:tab w:val="left" w:pos="1200"/>
                <w:tab w:val="left" w:pos="2856"/>
                <w:tab w:val="left" w:pos="4274"/>
                <w:tab w:val="left" w:pos="4634"/>
                <w:tab w:val="left" w:pos="6284"/>
                <w:tab w:val="left" w:pos="7474"/>
              </w:tabs>
              <w:spacing w:before="42" w:line="336" w:lineRule="auto"/>
              <w:ind w:left="97" w:right="102"/>
              <w:rPr>
                <w:sz w:val="24"/>
              </w:rPr>
            </w:pPr>
            <w:r w:rsidRPr="00A65840">
              <w:rPr>
                <w:sz w:val="24"/>
              </w:rPr>
              <w:t xml:space="preserve">Основные нормы употребления глаголов: некоторых личных форм (типа победить, </w:t>
            </w:r>
            <w:r w:rsidRPr="00A65840">
              <w:rPr>
                <w:spacing w:val="-2"/>
                <w:sz w:val="24"/>
              </w:rPr>
              <w:t>убедить,</w:t>
            </w:r>
            <w:r w:rsidRPr="00A65840">
              <w:rPr>
                <w:sz w:val="24"/>
              </w:rPr>
              <w:tab/>
            </w:r>
            <w:r w:rsidRPr="00A65840">
              <w:rPr>
                <w:spacing w:val="-2"/>
                <w:sz w:val="24"/>
              </w:rPr>
              <w:t>выздороветь),</w:t>
            </w:r>
            <w:r w:rsidRPr="00A65840">
              <w:rPr>
                <w:sz w:val="24"/>
              </w:rPr>
              <w:tab/>
            </w:r>
            <w:r w:rsidRPr="00A65840">
              <w:rPr>
                <w:spacing w:val="-2"/>
                <w:sz w:val="24"/>
              </w:rPr>
              <w:t>возвратных</w:t>
            </w:r>
            <w:r w:rsidRPr="00A65840">
              <w:rPr>
                <w:sz w:val="24"/>
              </w:rPr>
              <w:tab/>
            </w:r>
            <w:r w:rsidRPr="00A65840">
              <w:rPr>
                <w:spacing w:val="-10"/>
                <w:sz w:val="24"/>
              </w:rPr>
              <w:t>и</w:t>
            </w:r>
            <w:r w:rsidRPr="00A65840">
              <w:rPr>
                <w:sz w:val="24"/>
              </w:rPr>
              <w:tab/>
            </w:r>
            <w:r w:rsidRPr="00A65840">
              <w:rPr>
                <w:spacing w:val="-2"/>
                <w:sz w:val="24"/>
              </w:rPr>
              <w:t>невозвратных</w:t>
            </w:r>
            <w:r w:rsidRPr="00A65840">
              <w:rPr>
                <w:sz w:val="24"/>
              </w:rPr>
              <w:tab/>
            </w:r>
            <w:r w:rsidRPr="00A65840">
              <w:rPr>
                <w:spacing w:val="-2"/>
                <w:sz w:val="24"/>
              </w:rPr>
              <w:t>глаголов;</w:t>
            </w:r>
            <w:r w:rsidRPr="00A65840">
              <w:rPr>
                <w:sz w:val="24"/>
              </w:rPr>
              <w:tab/>
            </w:r>
            <w:r w:rsidRPr="00A65840">
              <w:rPr>
                <w:spacing w:val="-2"/>
                <w:sz w:val="24"/>
              </w:rPr>
              <w:t>образования</w:t>
            </w:r>
          </w:p>
          <w:p w14:paraId="57DEAC6B" w14:textId="77777777" w:rsidR="003B3C72" w:rsidRPr="00A65840" w:rsidRDefault="00000000">
            <w:pPr>
              <w:pStyle w:val="TableParagraph"/>
              <w:ind w:left="97"/>
              <w:rPr>
                <w:sz w:val="24"/>
              </w:rPr>
            </w:pPr>
            <w:r w:rsidRPr="00A65840">
              <w:rPr>
                <w:sz w:val="24"/>
              </w:rPr>
              <w:t>некоторых</w:t>
            </w:r>
            <w:r w:rsidRPr="00A65840">
              <w:rPr>
                <w:spacing w:val="25"/>
                <w:sz w:val="24"/>
              </w:rPr>
              <w:t xml:space="preserve"> </w:t>
            </w:r>
            <w:r w:rsidRPr="00A65840">
              <w:rPr>
                <w:sz w:val="24"/>
              </w:rPr>
              <w:t>глагольных</w:t>
            </w:r>
            <w:r w:rsidRPr="00A65840">
              <w:rPr>
                <w:spacing w:val="26"/>
                <w:sz w:val="24"/>
              </w:rPr>
              <w:t xml:space="preserve"> </w:t>
            </w:r>
            <w:r w:rsidRPr="00A65840">
              <w:rPr>
                <w:sz w:val="24"/>
              </w:rPr>
              <w:t>форм:</w:t>
            </w:r>
            <w:r w:rsidRPr="00A65840">
              <w:rPr>
                <w:spacing w:val="26"/>
                <w:sz w:val="24"/>
              </w:rPr>
              <w:t xml:space="preserve"> </w:t>
            </w:r>
            <w:r w:rsidRPr="00A65840">
              <w:rPr>
                <w:sz w:val="24"/>
              </w:rPr>
              <w:t>форм</w:t>
            </w:r>
            <w:r w:rsidRPr="00A65840">
              <w:rPr>
                <w:spacing w:val="26"/>
                <w:sz w:val="24"/>
              </w:rPr>
              <w:t xml:space="preserve"> </w:t>
            </w:r>
            <w:r w:rsidRPr="00A65840">
              <w:rPr>
                <w:sz w:val="24"/>
              </w:rPr>
              <w:t>прошедшего</w:t>
            </w:r>
            <w:r w:rsidRPr="00A65840">
              <w:rPr>
                <w:spacing w:val="25"/>
                <w:sz w:val="24"/>
              </w:rPr>
              <w:t xml:space="preserve"> </w:t>
            </w:r>
            <w:r w:rsidRPr="00A65840">
              <w:rPr>
                <w:sz w:val="24"/>
              </w:rPr>
              <w:t>времени</w:t>
            </w:r>
            <w:r w:rsidRPr="00A65840">
              <w:rPr>
                <w:spacing w:val="27"/>
                <w:sz w:val="24"/>
              </w:rPr>
              <w:t xml:space="preserve"> </w:t>
            </w:r>
            <w:r w:rsidRPr="00A65840">
              <w:rPr>
                <w:sz w:val="24"/>
              </w:rPr>
              <w:t>с</w:t>
            </w:r>
            <w:r w:rsidRPr="00A65840">
              <w:rPr>
                <w:spacing w:val="25"/>
                <w:sz w:val="24"/>
              </w:rPr>
              <w:t xml:space="preserve"> </w:t>
            </w:r>
            <w:r w:rsidRPr="00A65840">
              <w:rPr>
                <w:sz w:val="24"/>
              </w:rPr>
              <w:t>суффиксом</w:t>
            </w:r>
            <w:r w:rsidRPr="00A65840">
              <w:rPr>
                <w:spacing w:val="31"/>
                <w:sz w:val="24"/>
              </w:rPr>
              <w:t xml:space="preserve"> </w:t>
            </w:r>
            <w:r w:rsidRPr="00A65840">
              <w:rPr>
                <w:i/>
                <w:sz w:val="24"/>
              </w:rPr>
              <w:t>-ну-</w:t>
            </w:r>
            <w:r w:rsidRPr="00A65840">
              <w:rPr>
                <w:sz w:val="24"/>
              </w:rPr>
              <w:t>,</w:t>
            </w:r>
            <w:r w:rsidRPr="00A65840">
              <w:rPr>
                <w:spacing w:val="26"/>
                <w:sz w:val="24"/>
              </w:rPr>
              <w:t xml:space="preserve"> </w:t>
            </w:r>
            <w:r w:rsidRPr="00A65840">
              <w:rPr>
                <w:spacing w:val="-4"/>
                <w:sz w:val="24"/>
              </w:rPr>
              <w:t>форм</w:t>
            </w:r>
          </w:p>
        </w:tc>
      </w:tr>
    </w:tbl>
    <w:p w14:paraId="77E5FC8D"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
        <w:gridCol w:w="8861"/>
      </w:tblGrid>
      <w:tr w:rsidR="003B3C72" w:rsidRPr="00A65840" w14:paraId="12D3D0DC" w14:textId="77777777">
        <w:trPr>
          <w:trHeight w:val="436"/>
        </w:trPr>
        <w:tc>
          <w:tcPr>
            <w:tcW w:w="910" w:type="dxa"/>
          </w:tcPr>
          <w:p w14:paraId="4D1695AC" w14:textId="77777777" w:rsidR="003B3C72" w:rsidRPr="00A65840" w:rsidRDefault="003B3C72">
            <w:pPr>
              <w:pStyle w:val="TableParagraph"/>
              <w:rPr>
                <w:sz w:val="24"/>
              </w:rPr>
            </w:pPr>
          </w:p>
        </w:tc>
        <w:tc>
          <w:tcPr>
            <w:tcW w:w="8861" w:type="dxa"/>
          </w:tcPr>
          <w:p w14:paraId="7678C96A" w14:textId="77777777" w:rsidR="003B3C72" w:rsidRPr="00A65840" w:rsidRDefault="00000000">
            <w:pPr>
              <w:pStyle w:val="TableParagraph"/>
              <w:spacing w:before="42"/>
              <w:ind w:left="97"/>
              <w:rPr>
                <w:sz w:val="24"/>
              </w:rPr>
            </w:pPr>
            <w:r w:rsidRPr="00A65840">
              <w:rPr>
                <w:sz w:val="24"/>
              </w:rPr>
              <w:t>повелительного</w:t>
            </w:r>
            <w:r w:rsidRPr="00A65840">
              <w:rPr>
                <w:spacing w:val="-8"/>
                <w:sz w:val="24"/>
              </w:rPr>
              <w:t xml:space="preserve"> </w:t>
            </w:r>
            <w:r w:rsidRPr="00A65840">
              <w:rPr>
                <w:spacing w:val="-2"/>
                <w:sz w:val="24"/>
              </w:rPr>
              <w:t>наклонения</w:t>
            </w:r>
          </w:p>
        </w:tc>
      </w:tr>
      <w:tr w:rsidR="003B3C72" w:rsidRPr="00A65840" w14:paraId="32FA3818" w14:textId="77777777">
        <w:trPr>
          <w:trHeight w:val="436"/>
        </w:trPr>
        <w:tc>
          <w:tcPr>
            <w:tcW w:w="910" w:type="dxa"/>
          </w:tcPr>
          <w:p w14:paraId="63004A62" w14:textId="77777777" w:rsidR="003B3C72" w:rsidRPr="00A65840" w:rsidRDefault="00000000">
            <w:pPr>
              <w:pStyle w:val="TableParagraph"/>
              <w:spacing w:before="42"/>
              <w:ind w:left="2" w:right="2"/>
              <w:jc w:val="center"/>
              <w:rPr>
                <w:sz w:val="24"/>
              </w:rPr>
            </w:pPr>
            <w:r w:rsidRPr="00A65840">
              <w:rPr>
                <w:spacing w:val="-5"/>
                <w:sz w:val="24"/>
              </w:rPr>
              <w:t>3.6</w:t>
            </w:r>
          </w:p>
        </w:tc>
        <w:tc>
          <w:tcPr>
            <w:tcW w:w="8861" w:type="dxa"/>
          </w:tcPr>
          <w:p w14:paraId="1D326FDD" w14:textId="77777777" w:rsidR="003B3C72" w:rsidRPr="00A65840" w:rsidRDefault="00000000">
            <w:pPr>
              <w:pStyle w:val="TableParagraph"/>
              <w:spacing w:before="42"/>
              <w:ind w:left="97"/>
              <w:rPr>
                <w:sz w:val="24"/>
              </w:rPr>
            </w:pPr>
            <w:r w:rsidRPr="00A65840">
              <w:rPr>
                <w:sz w:val="24"/>
              </w:rPr>
              <w:t>Синтаксис.</w:t>
            </w:r>
            <w:r w:rsidRPr="00A65840">
              <w:rPr>
                <w:spacing w:val="-9"/>
                <w:sz w:val="24"/>
              </w:rPr>
              <w:t xml:space="preserve"> </w:t>
            </w:r>
            <w:r w:rsidRPr="00A65840">
              <w:rPr>
                <w:sz w:val="24"/>
              </w:rPr>
              <w:t>Синтаксические</w:t>
            </w:r>
            <w:r w:rsidRPr="00A65840">
              <w:rPr>
                <w:spacing w:val="-8"/>
                <w:sz w:val="24"/>
              </w:rPr>
              <w:t xml:space="preserve"> </w:t>
            </w:r>
            <w:r w:rsidRPr="00A65840">
              <w:rPr>
                <w:spacing w:val="-2"/>
                <w:sz w:val="24"/>
              </w:rPr>
              <w:t>нормы</w:t>
            </w:r>
          </w:p>
        </w:tc>
      </w:tr>
      <w:tr w:rsidR="003B3C72" w:rsidRPr="00A65840" w14:paraId="534FD419" w14:textId="77777777">
        <w:trPr>
          <w:trHeight w:val="822"/>
        </w:trPr>
        <w:tc>
          <w:tcPr>
            <w:tcW w:w="910" w:type="dxa"/>
          </w:tcPr>
          <w:p w14:paraId="4446BD25" w14:textId="77777777" w:rsidR="003B3C72" w:rsidRPr="00A65840" w:rsidRDefault="00000000">
            <w:pPr>
              <w:pStyle w:val="TableParagraph"/>
              <w:spacing w:before="236"/>
              <w:ind w:left="2"/>
              <w:jc w:val="center"/>
              <w:rPr>
                <w:sz w:val="24"/>
              </w:rPr>
            </w:pPr>
            <w:r w:rsidRPr="00A65840">
              <w:rPr>
                <w:spacing w:val="-2"/>
                <w:sz w:val="24"/>
              </w:rPr>
              <w:t>3.6.1</w:t>
            </w:r>
          </w:p>
        </w:tc>
        <w:tc>
          <w:tcPr>
            <w:tcW w:w="8861" w:type="dxa"/>
          </w:tcPr>
          <w:p w14:paraId="68D318C5" w14:textId="77777777" w:rsidR="003B3C72" w:rsidRPr="00A65840" w:rsidRDefault="00000000">
            <w:pPr>
              <w:pStyle w:val="TableParagraph"/>
              <w:spacing w:before="42"/>
              <w:ind w:left="97"/>
              <w:rPr>
                <w:sz w:val="24"/>
              </w:rPr>
            </w:pPr>
            <w:r w:rsidRPr="00A65840">
              <w:rPr>
                <w:sz w:val="24"/>
              </w:rPr>
              <w:t>Синтаксис</w:t>
            </w:r>
            <w:r w:rsidRPr="00A65840">
              <w:rPr>
                <w:spacing w:val="57"/>
                <w:w w:val="150"/>
                <w:sz w:val="24"/>
              </w:rPr>
              <w:t xml:space="preserve"> </w:t>
            </w:r>
            <w:r w:rsidRPr="00A65840">
              <w:rPr>
                <w:sz w:val="24"/>
              </w:rPr>
              <w:t>как</w:t>
            </w:r>
            <w:r w:rsidRPr="00A65840">
              <w:rPr>
                <w:spacing w:val="59"/>
                <w:w w:val="150"/>
                <w:sz w:val="24"/>
              </w:rPr>
              <w:t xml:space="preserve"> </w:t>
            </w:r>
            <w:r w:rsidRPr="00A65840">
              <w:rPr>
                <w:sz w:val="24"/>
              </w:rPr>
              <w:t>раздел</w:t>
            </w:r>
            <w:r w:rsidRPr="00A65840">
              <w:rPr>
                <w:spacing w:val="58"/>
                <w:w w:val="150"/>
                <w:sz w:val="24"/>
              </w:rPr>
              <w:t xml:space="preserve"> </w:t>
            </w:r>
            <w:r w:rsidRPr="00A65840">
              <w:rPr>
                <w:sz w:val="24"/>
              </w:rPr>
              <w:t>лингвистики.</w:t>
            </w:r>
            <w:r w:rsidRPr="00A65840">
              <w:rPr>
                <w:spacing w:val="59"/>
                <w:w w:val="150"/>
                <w:sz w:val="24"/>
              </w:rPr>
              <w:t xml:space="preserve"> </w:t>
            </w:r>
            <w:r w:rsidRPr="00A65840">
              <w:rPr>
                <w:sz w:val="24"/>
              </w:rPr>
              <w:t>Синтаксический</w:t>
            </w:r>
            <w:r w:rsidRPr="00A65840">
              <w:rPr>
                <w:spacing w:val="59"/>
                <w:w w:val="150"/>
                <w:sz w:val="24"/>
              </w:rPr>
              <w:t xml:space="preserve"> </w:t>
            </w:r>
            <w:r w:rsidRPr="00A65840">
              <w:rPr>
                <w:sz w:val="24"/>
              </w:rPr>
              <w:t>анализ</w:t>
            </w:r>
            <w:r w:rsidRPr="00A65840">
              <w:rPr>
                <w:spacing w:val="59"/>
                <w:w w:val="150"/>
                <w:sz w:val="24"/>
              </w:rPr>
              <w:t xml:space="preserve"> </w:t>
            </w:r>
            <w:r w:rsidRPr="00A65840">
              <w:rPr>
                <w:sz w:val="24"/>
              </w:rPr>
              <w:t>словосочетания</w:t>
            </w:r>
            <w:r w:rsidRPr="00A65840">
              <w:rPr>
                <w:spacing w:val="59"/>
                <w:w w:val="150"/>
                <w:sz w:val="24"/>
              </w:rPr>
              <w:t xml:space="preserve"> </w:t>
            </w:r>
            <w:r w:rsidRPr="00A65840">
              <w:rPr>
                <w:spacing w:val="-10"/>
                <w:sz w:val="24"/>
              </w:rPr>
              <w:t>и</w:t>
            </w:r>
          </w:p>
          <w:p w14:paraId="056A1FBA" w14:textId="77777777" w:rsidR="003B3C72" w:rsidRPr="00A65840" w:rsidRDefault="00000000">
            <w:pPr>
              <w:pStyle w:val="TableParagraph"/>
              <w:spacing w:before="110"/>
              <w:ind w:left="97"/>
              <w:rPr>
                <w:sz w:val="24"/>
              </w:rPr>
            </w:pPr>
            <w:r w:rsidRPr="00A65840">
              <w:rPr>
                <w:spacing w:val="-2"/>
                <w:sz w:val="24"/>
              </w:rPr>
              <w:t>предложения</w:t>
            </w:r>
          </w:p>
        </w:tc>
      </w:tr>
      <w:tr w:rsidR="003B3C72" w:rsidRPr="00A65840" w14:paraId="4D38DF21" w14:textId="77777777">
        <w:trPr>
          <w:trHeight w:val="1595"/>
        </w:trPr>
        <w:tc>
          <w:tcPr>
            <w:tcW w:w="910" w:type="dxa"/>
          </w:tcPr>
          <w:p w14:paraId="38889F65" w14:textId="77777777" w:rsidR="003B3C72" w:rsidRPr="00A65840" w:rsidRDefault="003B3C72">
            <w:pPr>
              <w:pStyle w:val="TableParagraph"/>
              <w:rPr>
                <w:b/>
                <w:sz w:val="24"/>
              </w:rPr>
            </w:pPr>
          </w:p>
          <w:p w14:paraId="6C57B723" w14:textId="77777777" w:rsidR="003B3C72" w:rsidRPr="00A65840" w:rsidRDefault="003B3C72">
            <w:pPr>
              <w:pStyle w:val="TableParagraph"/>
              <w:spacing w:before="70"/>
              <w:rPr>
                <w:b/>
                <w:sz w:val="24"/>
              </w:rPr>
            </w:pPr>
          </w:p>
          <w:p w14:paraId="7C19A48F" w14:textId="77777777" w:rsidR="003B3C72" w:rsidRPr="00A65840" w:rsidRDefault="00000000">
            <w:pPr>
              <w:pStyle w:val="TableParagraph"/>
              <w:spacing w:before="1"/>
              <w:ind w:left="2"/>
              <w:jc w:val="center"/>
              <w:rPr>
                <w:sz w:val="24"/>
              </w:rPr>
            </w:pPr>
            <w:r w:rsidRPr="00A65840">
              <w:rPr>
                <w:spacing w:val="-2"/>
                <w:sz w:val="24"/>
              </w:rPr>
              <w:t>3.6.2</w:t>
            </w:r>
          </w:p>
        </w:tc>
        <w:tc>
          <w:tcPr>
            <w:tcW w:w="8861" w:type="dxa"/>
          </w:tcPr>
          <w:p w14:paraId="7ECB030C" w14:textId="77777777" w:rsidR="003B3C72" w:rsidRPr="00A65840" w:rsidRDefault="00000000">
            <w:pPr>
              <w:pStyle w:val="TableParagraph"/>
              <w:spacing w:before="42" w:line="336" w:lineRule="auto"/>
              <w:ind w:left="97" w:right="101"/>
              <w:jc w:val="both"/>
              <w:rPr>
                <w:sz w:val="24"/>
              </w:rPr>
            </w:pPr>
            <w:r w:rsidRPr="00A65840">
              <w:rPr>
                <w:sz w:val="24"/>
              </w:rPr>
              <w:t>Изобразительно-выразительные</w:t>
            </w:r>
            <w:r w:rsidRPr="00A65840">
              <w:rPr>
                <w:spacing w:val="-15"/>
                <w:sz w:val="24"/>
              </w:rPr>
              <w:t xml:space="preserve"> </w:t>
            </w:r>
            <w:r w:rsidRPr="00A65840">
              <w:rPr>
                <w:sz w:val="24"/>
              </w:rPr>
              <w:t>средства</w:t>
            </w:r>
            <w:r w:rsidRPr="00A65840">
              <w:rPr>
                <w:spacing w:val="-12"/>
                <w:sz w:val="24"/>
              </w:rPr>
              <w:t xml:space="preserve"> </w:t>
            </w:r>
            <w:r w:rsidRPr="00A65840">
              <w:rPr>
                <w:sz w:val="24"/>
              </w:rPr>
              <w:t>синтаксиса.</w:t>
            </w:r>
            <w:r w:rsidRPr="00A65840">
              <w:rPr>
                <w:spacing w:val="-13"/>
                <w:sz w:val="24"/>
              </w:rPr>
              <w:t xml:space="preserve"> </w:t>
            </w:r>
            <w:r w:rsidRPr="00A65840">
              <w:rPr>
                <w:sz w:val="24"/>
              </w:rPr>
              <w:t>Синтаксический</w:t>
            </w:r>
            <w:r w:rsidRPr="00A65840">
              <w:rPr>
                <w:spacing w:val="-15"/>
                <w:sz w:val="24"/>
              </w:rPr>
              <w:t xml:space="preserve"> </w:t>
            </w:r>
            <w:r w:rsidRPr="00A65840">
              <w:rPr>
                <w:sz w:val="24"/>
              </w:rPr>
              <w:t>параллелизм, парцелляция, вопросно-ответная форма изложения, градация, инверсия, лексический</w:t>
            </w:r>
            <w:r w:rsidRPr="00A65840">
              <w:rPr>
                <w:spacing w:val="73"/>
                <w:sz w:val="24"/>
              </w:rPr>
              <w:t xml:space="preserve">  </w:t>
            </w:r>
            <w:r w:rsidRPr="00A65840">
              <w:rPr>
                <w:sz w:val="24"/>
              </w:rPr>
              <w:t>повтор,</w:t>
            </w:r>
            <w:r w:rsidRPr="00A65840">
              <w:rPr>
                <w:spacing w:val="73"/>
                <w:sz w:val="24"/>
              </w:rPr>
              <w:t xml:space="preserve">  </w:t>
            </w:r>
            <w:r w:rsidRPr="00A65840">
              <w:rPr>
                <w:sz w:val="24"/>
              </w:rPr>
              <w:t>анафора,</w:t>
            </w:r>
            <w:r w:rsidRPr="00A65840">
              <w:rPr>
                <w:spacing w:val="73"/>
                <w:sz w:val="24"/>
              </w:rPr>
              <w:t xml:space="preserve">  </w:t>
            </w:r>
            <w:r w:rsidRPr="00A65840">
              <w:rPr>
                <w:sz w:val="24"/>
              </w:rPr>
              <w:t>эпифора,</w:t>
            </w:r>
            <w:r w:rsidRPr="00A65840">
              <w:rPr>
                <w:spacing w:val="73"/>
                <w:sz w:val="24"/>
              </w:rPr>
              <w:t xml:space="preserve">  </w:t>
            </w:r>
            <w:r w:rsidRPr="00A65840">
              <w:rPr>
                <w:sz w:val="24"/>
              </w:rPr>
              <w:t>антитеза;</w:t>
            </w:r>
            <w:r w:rsidRPr="00A65840">
              <w:rPr>
                <w:spacing w:val="74"/>
                <w:sz w:val="24"/>
              </w:rPr>
              <w:t xml:space="preserve">  </w:t>
            </w:r>
            <w:r w:rsidRPr="00A65840">
              <w:rPr>
                <w:sz w:val="24"/>
              </w:rPr>
              <w:t>риторический</w:t>
            </w:r>
            <w:r w:rsidRPr="00A65840">
              <w:rPr>
                <w:spacing w:val="74"/>
                <w:sz w:val="24"/>
              </w:rPr>
              <w:t xml:space="preserve">  </w:t>
            </w:r>
            <w:r w:rsidRPr="00A65840">
              <w:rPr>
                <w:spacing w:val="-2"/>
                <w:sz w:val="24"/>
              </w:rPr>
              <w:t>вопрос,</w:t>
            </w:r>
          </w:p>
          <w:p w14:paraId="4D40E25D" w14:textId="77777777" w:rsidR="003B3C72" w:rsidRPr="00A65840" w:rsidRDefault="00000000">
            <w:pPr>
              <w:pStyle w:val="TableParagraph"/>
              <w:ind w:left="97"/>
              <w:jc w:val="both"/>
              <w:rPr>
                <w:sz w:val="24"/>
              </w:rPr>
            </w:pPr>
            <w:r w:rsidRPr="00A65840">
              <w:rPr>
                <w:sz w:val="24"/>
              </w:rPr>
              <w:t>риторическое</w:t>
            </w:r>
            <w:r w:rsidRPr="00A65840">
              <w:rPr>
                <w:spacing w:val="-8"/>
                <w:sz w:val="24"/>
              </w:rPr>
              <w:t xml:space="preserve"> </w:t>
            </w:r>
            <w:r w:rsidRPr="00A65840">
              <w:rPr>
                <w:sz w:val="24"/>
              </w:rPr>
              <w:t>восклицание,</w:t>
            </w:r>
            <w:r w:rsidRPr="00A65840">
              <w:rPr>
                <w:spacing w:val="-4"/>
                <w:sz w:val="24"/>
              </w:rPr>
              <w:t xml:space="preserve"> </w:t>
            </w:r>
            <w:r w:rsidRPr="00A65840">
              <w:rPr>
                <w:sz w:val="24"/>
              </w:rPr>
              <w:t>риторическое</w:t>
            </w:r>
            <w:r w:rsidRPr="00A65840">
              <w:rPr>
                <w:spacing w:val="-5"/>
                <w:sz w:val="24"/>
              </w:rPr>
              <w:t xml:space="preserve"> </w:t>
            </w:r>
            <w:r w:rsidRPr="00A65840">
              <w:rPr>
                <w:sz w:val="24"/>
              </w:rPr>
              <w:t>обращение;</w:t>
            </w:r>
            <w:r w:rsidRPr="00A65840">
              <w:rPr>
                <w:spacing w:val="-4"/>
                <w:sz w:val="24"/>
              </w:rPr>
              <w:t xml:space="preserve"> </w:t>
            </w:r>
            <w:r w:rsidRPr="00A65840">
              <w:rPr>
                <w:sz w:val="24"/>
              </w:rPr>
              <w:t>многосоюзие,</w:t>
            </w:r>
            <w:r w:rsidRPr="00A65840">
              <w:rPr>
                <w:spacing w:val="-4"/>
                <w:sz w:val="24"/>
              </w:rPr>
              <w:t xml:space="preserve"> </w:t>
            </w:r>
            <w:r w:rsidRPr="00A65840">
              <w:rPr>
                <w:spacing w:val="-2"/>
                <w:sz w:val="24"/>
              </w:rPr>
              <w:t>бессоюзие</w:t>
            </w:r>
          </w:p>
        </w:tc>
      </w:tr>
      <w:tr w:rsidR="003B3C72" w:rsidRPr="00A65840" w14:paraId="6420597D" w14:textId="77777777">
        <w:trPr>
          <w:trHeight w:val="3141"/>
        </w:trPr>
        <w:tc>
          <w:tcPr>
            <w:tcW w:w="910" w:type="dxa"/>
          </w:tcPr>
          <w:p w14:paraId="19D4CA8F" w14:textId="77777777" w:rsidR="003B3C72" w:rsidRPr="00A65840" w:rsidRDefault="003B3C72">
            <w:pPr>
              <w:pStyle w:val="TableParagraph"/>
              <w:rPr>
                <w:b/>
                <w:sz w:val="24"/>
              </w:rPr>
            </w:pPr>
          </w:p>
          <w:p w14:paraId="136B9410" w14:textId="77777777" w:rsidR="003B3C72" w:rsidRPr="00A65840" w:rsidRDefault="003B3C72">
            <w:pPr>
              <w:pStyle w:val="TableParagraph"/>
              <w:rPr>
                <w:b/>
                <w:sz w:val="24"/>
              </w:rPr>
            </w:pPr>
          </w:p>
          <w:p w14:paraId="211BE190" w14:textId="77777777" w:rsidR="003B3C72" w:rsidRPr="00A65840" w:rsidRDefault="003B3C72">
            <w:pPr>
              <w:pStyle w:val="TableParagraph"/>
              <w:rPr>
                <w:b/>
                <w:sz w:val="24"/>
              </w:rPr>
            </w:pPr>
          </w:p>
          <w:p w14:paraId="45A90A2F" w14:textId="77777777" w:rsidR="003B3C72" w:rsidRPr="00A65840" w:rsidRDefault="003B3C72">
            <w:pPr>
              <w:pStyle w:val="TableParagraph"/>
              <w:rPr>
                <w:b/>
                <w:sz w:val="24"/>
              </w:rPr>
            </w:pPr>
          </w:p>
          <w:p w14:paraId="00F881BF" w14:textId="77777777" w:rsidR="003B3C72" w:rsidRPr="00A65840" w:rsidRDefault="003B3C72">
            <w:pPr>
              <w:pStyle w:val="TableParagraph"/>
              <w:spacing w:before="16"/>
              <w:rPr>
                <w:b/>
                <w:sz w:val="24"/>
              </w:rPr>
            </w:pPr>
          </w:p>
          <w:p w14:paraId="5896399A" w14:textId="77777777" w:rsidR="003B3C72" w:rsidRPr="00A65840" w:rsidRDefault="00000000">
            <w:pPr>
              <w:pStyle w:val="TableParagraph"/>
              <w:ind w:left="2"/>
              <w:jc w:val="center"/>
              <w:rPr>
                <w:sz w:val="24"/>
              </w:rPr>
            </w:pPr>
            <w:r w:rsidRPr="00A65840">
              <w:rPr>
                <w:spacing w:val="-2"/>
                <w:sz w:val="24"/>
              </w:rPr>
              <w:t>3.6.3</w:t>
            </w:r>
          </w:p>
        </w:tc>
        <w:tc>
          <w:tcPr>
            <w:tcW w:w="8861" w:type="dxa"/>
          </w:tcPr>
          <w:p w14:paraId="162CB226" w14:textId="77777777" w:rsidR="003B3C72" w:rsidRPr="00A65840" w:rsidRDefault="00000000">
            <w:pPr>
              <w:pStyle w:val="TableParagraph"/>
              <w:spacing w:before="42" w:line="336" w:lineRule="auto"/>
              <w:ind w:left="97" w:right="101"/>
              <w:jc w:val="both"/>
              <w:rPr>
                <w:sz w:val="24"/>
              </w:rPr>
            </w:pPr>
            <w:r w:rsidRPr="00A65840">
              <w:rPr>
                <w:sz w:val="24"/>
              </w:rPr>
              <w:t>Основные</w:t>
            </w:r>
            <w:r w:rsidRPr="00A65840">
              <w:rPr>
                <w:spacing w:val="-6"/>
                <w:sz w:val="24"/>
              </w:rPr>
              <w:t xml:space="preserve"> </w:t>
            </w:r>
            <w:r w:rsidRPr="00A65840">
              <w:rPr>
                <w:sz w:val="24"/>
              </w:rPr>
              <w:t>нормы</w:t>
            </w:r>
            <w:r w:rsidRPr="00A65840">
              <w:rPr>
                <w:spacing w:val="-4"/>
                <w:sz w:val="24"/>
              </w:rPr>
              <w:t xml:space="preserve"> </w:t>
            </w:r>
            <w:r w:rsidRPr="00A65840">
              <w:rPr>
                <w:sz w:val="24"/>
              </w:rPr>
              <w:t>согласования</w:t>
            </w:r>
            <w:r w:rsidRPr="00A65840">
              <w:rPr>
                <w:spacing w:val="-4"/>
                <w:sz w:val="24"/>
              </w:rPr>
              <w:t xml:space="preserve"> </w:t>
            </w:r>
            <w:r w:rsidRPr="00A65840">
              <w:rPr>
                <w:sz w:val="24"/>
              </w:rPr>
              <w:t>сказуемого</w:t>
            </w:r>
            <w:r w:rsidRPr="00A65840">
              <w:rPr>
                <w:spacing w:val="-4"/>
                <w:sz w:val="24"/>
              </w:rPr>
              <w:t xml:space="preserve"> </w:t>
            </w:r>
            <w:r w:rsidRPr="00A65840">
              <w:rPr>
                <w:sz w:val="24"/>
              </w:rPr>
              <w:t>с</w:t>
            </w:r>
            <w:r w:rsidRPr="00A65840">
              <w:rPr>
                <w:spacing w:val="-5"/>
                <w:sz w:val="24"/>
              </w:rPr>
              <w:t xml:space="preserve"> </w:t>
            </w:r>
            <w:r w:rsidRPr="00A65840">
              <w:rPr>
                <w:sz w:val="24"/>
              </w:rPr>
              <w:t>подлежащим,</w:t>
            </w:r>
            <w:r w:rsidRPr="00A65840">
              <w:rPr>
                <w:spacing w:val="-4"/>
                <w:sz w:val="24"/>
              </w:rPr>
              <w:t xml:space="preserve"> </w:t>
            </w:r>
            <w:r w:rsidRPr="00A65840">
              <w:rPr>
                <w:sz w:val="24"/>
              </w:rPr>
              <w:t>в</w:t>
            </w:r>
            <w:r w:rsidRPr="00A65840">
              <w:rPr>
                <w:spacing w:val="-5"/>
                <w:sz w:val="24"/>
              </w:rPr>
              <w:t xml:space="preserve"> </w:t>
            </w:r>
            <w:r w:rsidRPr="00A65840">
              <w:rPr>
                <w:sz w:val="24"/>
              </w:rPr>
              <w:t>состав</w:t>
            </w:r>
            <w:r w:rsidRPr="00A65840">
              <w:rPr>
                <w:spacing w:val="-5"/>
                <w:sz w:val="24"/>
              </w:rPr>
              <w:t xml:space="preserve"> </w:t>
            </w:r>
            <w:r w:rsidRPr="00A65840">
              <w:rPr>
                <w:sz w:val="24"/>
              </w:rPr>
              <w:t>которого</w:t>
            </w:r>
            <w:r w:rsidRPr="00A65840">
              <w:rPr>
                <w:spacing w:val="-4"/>
                <w:sz w:val="24"/>
              </w:rPr>
              <w:t xml:space="preserve"> </w:t>
            </w:r>
            <w:r w:rsidRPr="00A65840">
              <w:rPr>
                <w:sz w:val="24"/>
              </w:rPr>
              <w:t>входят слова множество, ряд, большинство, меньшинство; с подлежащим, выраженным количественно-именным</w:t>
            </w:r>
            <w:r w:rsidRPr="00A65840">
              <w:rPr>
                <w:spacing w:val="-15"/>
                <w:sz w:val="24"/>
              </w:rPr>
              <w:t xml:space="preserve"> </w:t>
            </w:r>
            <w:r w:rsidRPr="00A65840">
              <w:rPr>
                <w:sz w:val="24"/>
              </w:rPr>
              <w:t>сочетанием</w:t>
            </w:r>
            <w:r w:rsidRPr="00A65840">
              <w:rPr>
                <w:spacing w:val="-15"/>
                <w:sz w:val="24"/>
              </w:rPr>
              <w:t xml:space="preserve"> </w:t>
            </w:r>
            <w:r w:rsidRPr="00A65840">
              <w:rPr>
                <w:sz w:val="24"/>
              </w:rPr>
              <w:t>(двадцать</w:t>
            </w:r>
            <w:r w:rsidRPr="00A65840">
              <w:rPr>
                <w:spacing w:val="-15"/>
                <w:sz w:val="24"/>
              </w:rPr>
              <w:t xml:space="preserve"> </w:t>
            </w:r>
            <w:r w:rsidRPr="00A65840">
              <w:rPr>
                <w:sz w:val="24"/>
              </w:rPr>
              <w:t>лет,</w:t>
            </w:r>
            <w:r w:rsidRPr="00A65840">
              <w:rPr>
                <w:spacing w:val="-15"/>
                <w:sz w:val="24"/>
              </w:rPr>
              <w:t xml:space="preserve"> </w:t>
            </w:r>
            <w:r w:rsidRPr="00A65840">
              <w:rPr>
                <w:sz w:val="24"/>
              </w:rPr>
              <w:t>пять</w:t>
            </w:r>
            <w:r w:rsidRPr="00A65840">
              <w:rPr>
                <w:spacing w:val="-15"/>
                <w:sz w:val="24"/>
              </w:rPr>
              <w:t xml:space="preserve"> </w:t>
            </w:r>
            <w:r w:rsidRPr="00A65840">
              <w:rPr>
                <w:sz w:val="24"/>
              </w:rPr>
              <w:t>человек);</w:t>
            </w:r>
            <w:r w:rsidRPr="00A65840">
              <w:rPr>
                <w:spacing w:val="-15"/>
                <w:sz w:val="24"/>
              </w:rPr>
              <w:t xml:space="preserve"> </w:t>
            </w:r>
            <w:r w:rsidRPr="00A65840">
              <w:rPr>
                <w:sz w:val="24"/>
              </w:rPr>
              <w:t>имеющим</w:t>
            </w:r>
            <w:r w:rsidRPr="00A65840">
              <w:rPr>
                <w:spacing w:val="-15"/>
                <w:sz w:val="24"/>
              </w:rPr>
              <w:t xml:space="preserve"> </w:t>
            </w:r>
            <w:r w:rsidRPr="00A65840">
              <w:rPr>
                <w:sz w:val="24"/>
              </w:rPr>
              <w:t>в</w:t>
            </w:r>
            <w:r w:rsidRPr="00A65840">
              <w:rPr>
                <w:spacing w:val="-15"/>
                <w:sz w:val="24"/>
              </w:rPr>
              <w:t xml:space="preserve"> </w:t>
            </w:r>
            <w:r w:rsidRPr="00A65840">
              <w:rPr>
                <w:sz w:val="24"/>
              </w:rPr>
              <w:t>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w:t>
            </w:r>
            <w:r w:rsidRPr="00A65840">
              <w:rPr>
                <w:spacing w:val="60"/>
                <w:w w:val="150"/>
                <w:sz w:val="24"/>
              </w:rPr>
              <w:t xml:space="preserve"> </w:t>
            </w:r>
            <w:r w:rsidRPr="00A65840">
              <w:rPr>
                <w:sz w:val="24"/>
              </w:rPr>
              <w:t>диван-кровать,</w:t>
            </w:r>
            <w:r w:rsidRPr="00A65840">
              <w:rPr>
                <w:spacing w:val="63"/>
                <w:w w:val="150"/>
                <w:sz w:val="24"/>
              </w:rPr>
              <w:t xml:space="preserve"> </w:t>
            </w:r>
            <w:r w:rsidRPr="00A65840">
              <w:rPr>
                <w:sz w:val="24"/>
              </w:rPr>
              <w:t>озеро</w:t>
            </w:r>
            <w:r w:rsidRPr="00A65840">
              <w:rPr>
                <w:spacing w:val="63"/>
                <w:w w:val="150"/>
                <w:sz w:val="24"/>
              </w:rPr>
              <w:t xml:space="preserve"> </w:t>
            </w:r>
            <w:r w:rsidRPr="00A65840">
              <w:rPr>
                <w:sz w:val="24"/>
              </w:rPr>
              <w:t>Байкал).</w:t>
            </w:r>
            <w:r w:rsidRPr="00A65840">
              <w:rPr>
                <w:spacing w:val="63"/>
                <w:w w:val="150"/>
                <w:sz w:val="24"/>
              </w:rPr>
              <w:t xml:space="preserve"> </w:t>
            </w:r>
            <w:r w:rsidRPr="00A65840">
              <w:rPr>
                <w:sz w:val="24"/>
              </w:rPr>
              <w:t>Согласование</w:t>
            </w:r>
            <w:r w:rsidRPr="00A65840">
              <w:rPr>
                <w:spacing w:val="62"/>
                <w:w w:val="150"/>
                <w:sz w:val="24"/>
              </w:rPr>
              <w:t xml:space="preserve"> </w:t>
            </w:r>
            <w:r w:rsidRPr="00A65840">
              <w:rPr>
                <w:sz w:val="24"/>
              </w:rPr>
              <w:t>сказуемого</w:t>
            </w:r>
            <w:r w:rsidRPr="00A65840">
              <w:rPr>
                <w:spacing w:val="66"/>
                <w:w w:val="150"/>
                <w:sz w:val="24"/>
              </w:rPr>
              <w:t xml:space="preserve"> </w:t>
            </w:r>
            <w:r w:rsidRPr="00A65840">
              <w:rPr>
                <w:sz w:val="24"/>
              </w:rPr>
              <w:t>с</w:t>
            </w:r>
            <w:r w:rsidRPr="00A65840">
              <w:rPr>
                <w:spacing w:val="66"/>
                <w:w w:val="150"/>
                <w:sz w:val="24"/>
              </w:rPr>
              <w:t xml:space="preserve"> </w:t>
            </w:r>
            <w:r w:rsidRPr="00A65840">
              <w:rPr>
                <w:spacing w:val="-2"/>
                <w:sz w:val="24"/>
              </w:rPr>
              <w:t>подлежащим,</w:t>
            </w:r>
          </w:p>
          <w:p w14:paraId="4BBB1BA5" w14:textId="77777777" w:rsidR="003B3C72" w:rsidRPr="00A65840" w:rsidRDefault="00000000">
            <w:pPr>
              <w:pStyle w:val="TableParagraph"/>
              <w:spacing w:before="1"/>
              <w:ind w:left="97"/>
              <w:jc w:val="both"/>
              <w:rPr>
                <w:sz w:val="24"/>
              </w:rPr>
            </w:pPr>
            <w:r w:rsidRPr="00A65840">
              <w:rPr>
                <w:sz w:val="24"/>
              </w:rPr>
              <w:t>выраженным</w:t>
            </w:r>
            <w:r w:rsidRPr="00A65840">
              <w:rPr>
                <w:spacing w:val="-9"/>
                <w:sz w:val="24"/>
              </w:rPr>
              <w:t xml:space="preserve"> </w:t>
            </w:r>
            <w:r w:rsidRPr="00A65840">
              <w:rPr>
                <w:sz w:val="24"/>
              </w:rPr>
              <w:t>аббревиатурой,</w:t>
            </w:r>
            <w:r w:rsidRPr="00A65840">
              <w:rPr>
                <w:spacing w:val="-5"/>
                <w:sz w:val="24"/>
              </w:rPr>
              <w:t xml:space="preserve"> </w:t>
            </w:r>
            <w:r w:rsidRPr="00A65840">
              <w:rPr>
                <w:sz w:val="24"/>
              </w:rPr>
              <w:t>заимствованным</w:t>
            </w:r>
            <w:r w:rsidRPr="00A65840">
              <w:rPr>
                <w:spacing w:val="-5"/>
                <w:sz w:val="24"/>
              </w:rPr>
              <w:t xml:space="preserve"> </w:t>
            </w:r>
            <w:r w:rsidRPr="00A65840">
              <w:rPr>
                <w:sz w:val="24"/>
              </w:rPr>
              <w:t>несклоняемым</w:t>
            </w:r>
            <w:r w:rsidRPr="00A65840">
              <w:rPr>
                <w:spacing w:val="-6"/>
                <w:sz w:val="24"/>
              </w:rPr>
              <w:t xml:space="preserve"> </w:t>
            </w:r>
            <w:r w:rsidRPr="00A65840">
              <w:rPr>
                <w:spacing w:val="-2"/>
                <w:sz w:val="24"/>
              </w:rPr>
              <w:t>существительным</w:t>
            </w:r>
          </w:p>
        </w:tc>
      </w:tr>
      <w:tr w:rsidR="003B3C72" w:rsidRPr="00A65840" w14:paraId="2D9B1A3A" w14:textId="77777777">
        <w:trPr>
          <w:trHeight w:val="822"/>
        </w:trPr>
        <w:tc>
          <w:tcPr>
            <w:tcW w:w="910" w:type="dxa"/>
          </w:tcPr>
          <w:p w14:paraId="4815F45D" w14:textId="77777777" w:rsidR="003B3C72" w:rsidRPr="00A65840" w:rsidRDefault="00000000">
            <w:pPr>
              <w:pStyle w:val="TableParagraph"/>
              <w:spacing w:before="236"/>
              <w:ind w:left="2"/>
              <w:jc w:val="center"/>
              <w:rPr>
                <w:sz w:val="24"/>
              </w:rPr>
            </w:pPr>
            <w:r w:rsidRPr="00A65840">
              <w:rPr>
                <w:spacing w:val="-2"/>
                <w:sz w:val="24"/>
              </w:rPr>
              <w:t>3.6.4</w:t>
            </w:r>
          </w:p>
        </w:tc>
        <w:tc>
          <w:tcPr>
            <w:tcW w:w="8861" w:type="dxa"/>
          </w:tcPr>
          <w:p w14:paraId="0D4C7977" w14:textId="77777777" w:rsidR="003B3C72" w:rsidRPr="00A65840" w:rsidRDefault="00000000">
            <w:pPr>
              <w:pStyle w:val="TableParagraph"/>
              <w:spacing w:before="42"/>
              <w:ind w:left="97"/>
              <w:rPr>
                <w:sz w:val="24"/>
              </w:rPr>
            </w:pPr>
            <w:r w:rsidRPr="00A65840">
              <w:rPr>
                <w:sz w:val="24"/>
              </w:rPr>
              <w:t>Основные</w:t>
            </w:r>
            <w:r w:rsidRPr="00A65840">
              <w:rPr>
                <w:spacing w:val="75"/>
                <w:w w:val="150"/>
                <w:sz w:val="24"/>
              </w:rPr>
              <w:t xml:space="preserve"> </w:t>
            </w:r>
            <w:r w:rsidRPr="00A65840">
              <w:rPr>
                <w:sz w:val="24"/>
              </w:rPr>
              <w:t>нормы</w:t>
            </w:r>
            <w:r w:rsidRPr="00A65840">
              <w:rPr>
                <w:spacing w:val="25"/>
                <w:sz w:val="24"/>
              </w:rPr>
              <w:t xml:space="preserve">  </w:t>
            </w:r>
            <w:r w:rsidRPr="00A65840">
              <w:rPr>
                <w:sz w:val="24"/>
              </w:rPr>
              <w:t>управления:</w:t>
            </w:r>
            <w:r w:rsidRPr="00A65840">
              <w:rPr>
                <w:spacing w:val="25"/>
                <w:sz w:val="24"/>
              </w:rPr>
              <w:t xml:space="preserve">  </w:t>
            </w:r>
            <w:r w:rsidRPr="00A65840">
              <w:rPr>
                <w:sz w:val="24"/>
              </w:rPr>
              <w:t>правильный</w:t>
            </w:r>
            <w:r w:rsidRPr="00A65840">
              <w:rPr>
                <w:spacing w:val="76"/>
                <w:w w:val="150"/>
                <w:sz w:val="24"/>
              </w:rPr>
              <w:t xml:space="preserve"> </w:t>
            </w:r>
            <w:r w:rsidRPr="00A65840">
              <w:rPr>
                <w:sz w:val="24"/>
              </w:rPr>
              <w:t>выбор</w:t>
            </w:r>
            <w:r w:rsidRPr="00A65840">
              <w:rPr>
                <w:spacing w:val="79"/>
                <w:w w:val="150"/>
                <w:sz w:val="24"/>
              </w:rPr>
              <w:t xml:space="preserve"> </w:t>
            </w:r>
            <w:r w:rsidRPr="00A65840">
              <w:rPr>
                <w:sz w:val="24"/>
              </w:rPr>
              <w:t>падежной</w:t>
            </w:r>
            <w:r w:rsidRPr="00A65840">
              <w:rPr>
                <w:spacing w:val="79"/>
                <w:w w:val="150"/>
                <w:sz w:val="24"/>
              </w:rPr>
              <w:t xml:space="preserve"> </w:t>
            </w:r>
            <w:r w:rsidRPr="00A65840">
              <w:rPr>
                <w:sz w:val="24"/>
              </w:rPr>
              <w:t>или</w:t>
            </w:r>
            <w:r w:rsidRPr="00A65840">
              <w:rPr>
                <w:spacing w:val="80"/>
                <w:w w:val="150"/>
                <w:sz w:val="24"/>
              </w:rPr>
              <w:t xml:space="preserve"> </w:t>
            </w:r>
            <w:r w:rsidRPr="00A65840">
              <w:rPr>
                <w:spacing w:val="-2"/>
                <w:sz w:val="24"/>
              </w:rPr>
              <w:t>предложно-</w:t>
            </w:r>
          </w:p>
          <w:p w14:paraId="49DC905D" w14:textId="77777777" w:rsidR="003B3C72" w:rsidRPr="00A65840" w:rsidRDefault="00000000">
            <w:pPr>
              <w:pStyle w:val="TableParagraph"/>
              <w:spacing w:before="110"/>
              <w:ind w:left="97"/>
              <w:rPr>
                <w:sz w:val="24"/>
              </w:rPr>
            </w:pPr>
            <w:r w:rsidRPr="00A65840">
              <w:rPr>
                <w:sz w:val="24"/>
              </w:rPr>
              <w:t>падежной</w:t>
            </w:r>
            <w:r w:rsidRPr="00A65840">
              <w:rPr>
                <w:spacing w:val="-4"/>
                <w:sz w:val="24"/>
              </w:rPr>
              <w:t xml:space="preserve"> </w:t>
            </w:r>
            <w:r w:rsidRPr="00A65840">
              <w:rPr>
                <w:sz w:val="24"/>
              </w:rPr>
              <w:t>формы</w:t>
            </w:r>
            <w:r w:rsidRPr="00A65840">
              <w:rPr>
                <w:spacing w:val="-4"/>
                <w:sz w:val="24"/>
              </w:rPr>
              <w:t xml:space="preserve"> </w:t>
            </w:r>
            <w:r w:rsidRPr="00A65840">
              <w:rPr>
                <w:sz w:val="24"/>
              </w:rPr>
              <w:t>управляемого</w:t>
            </w:r>
            <w:r w:rsidRPr="00A65840">
              <w:rPr>
                <w:spacing w:val="-3"/>
                <w:sz w:val="24"/>
              </w:rPr>
              <w:t xml:space="preserve"> </w:t>
            </w:r>
            <w:r w:rsidRPr="00A65840">
              <w:rPr>
                <w:spacing w:val="-2"/>
                <w:sz w:val="24"/>
              </w:rPr>
              <w:t>слова</w:t>
            </w:r>
          </w:p>
        </w:tc>
      </w:tr>
      <w:tr w:rsidR="003B3C72" w:rsidRPr="00A65840" w14:paraId="1F7C3D59" w14:textId="77777777">
        <w:trPr>
          <w:trHeight w:val="436"/>
        </w:trPr>
        <w:tc>
          <w:tcPr>
            <w:tcW w:w="910" w:type="dxa"/>
          </w:tcPr>
          <w:p w14:paraId="3249DFC3" w14:textId="77777777" w:rsidR="003B3C72" w:rsidRPr="00A65840" w:rsidRDefault="00000000">
            <w:pPr>
              <w:pStyle w:val="TableParagraph"/>
              <w:spacing w:before="42"/>
              <w:ind w:left="2"/>
              <w:jc w:val="center"/>
              <w:rPr>
                <w:sz w:val="24"/>
              </w:rPr>
            </w:pPr>
            <w:r w:rsidRPr="00A65840">
              <w:rPr>
                <w:spacing w:val="-2"/>
                <w:sz w:val="24"/>
              </w:rPr>
              <w:t>3.6.5</w:t>
            </w:r>
          </w:p>
        </w:tc>
        <w:tc>
          <w:tcPr>
            <w:tcW w:w="8861" w:type="dxa"/>
          </w:tcPr>
          <w:p w14:paraId="571A1AA0" w14:textId="77777777" w:rsidR="003B3C72" w:rsidRPr="00A65840" w:rsidRDefault="00000000">
            <w:pPr>
              <w:pStyle w:val="TableParagraph"/>
              <w:spacing w:before="42"/>
              <w:ind w:left="97"/>
              <w:rPr>
                <w:sz w:val="24"/>
              </w:rPr>
            </w:pPr>
            <w:r w:rsidRPr="00A65840">
              <w:rPr>
                <w:sz w:val="24"/>
              </w:rPr>
              <w:t>Основные</w:t>
            </w:r>
            <w:r w:rsidRPr="00A65840">
              <w:rPr>
                <w:spacing w:val="-9"/>
                <w:sz w:val="24"/>
              </w:rPr>
              <w:t xml:space="preserve"> </w:t>
            </w:r>
            <w:r w:rsidRPr="00A65840">
              <w:rPr>
                <w:sz w:val="24"/>
              </w:rPr>
              <w:t>нормы</w:t>
            </w:r>
            <w:r w:rsidRPr="00A65840">
              <w:rPr>
                <w:spacing w:val="-3"/>
                <w:sz w:val="24"/>
              </w:rPr>
              <w:t xml:space="preserve"> </w:t>
            </w:r>
            <w:r w:rsidRPr="00A65840">
              <w:rPr>
                <w:sz w:val="24"/>
              </w:rPr>
              <w:t>употребления</w:t>
            </w:r>
            <w:r w:rsidRPr="00A65840">
              <w:rPr>
                <w:spacing w:val="-5"/>
                <w:sz w:val="24"/>
              </w:rPr>
              <w:t xml:space="preserve"> </w:t>
            </w:r>
            <w:r w:rsidRPr="00A65840">
              <w:rPr>
                <w:sz w:val="24"/>
              </w:rPr>
              <w:t>однородных</w:t>
            </w:r>
            <w:r w:rsidRPr="00A65840">
              <w:rPr>
                <w:spacing w:val="-3"/>
                <w:sz w:val="24"/>
              </w:rPr>
              <w:t xml:space="preserve"> </w:t>
            </w:r>
            <w:r w:rsidRPr="00A65840">
              <w:rPr>
                <w:sz w:val="24"/>
              </w:rPr>
              <w:t>членов</w:t>
            </w:r>
            <w:r w:rsidRPr="00A65840">
              <w:rPr>
                <w:spacing w:val="-5"/>
                <w:sz w:val="24"/>
              </w:rPr>
              <w:t xml:space="preserve"> </w:t>
            </w:r>
            <w:r w:rsidRPr="00A65840">
              <w:rPr>
                <w:spacing w:val="-2"/>
                <w:sz w:val="24"/>
              </w:rPr>
              <w:t>предложения</w:t>
            </w:r>
          </w:p>
        </w:tc>
      </w:tr>
      <w:tr w:rsidR="003B3C72" w:rsidRPr="00A65840" w14:paraId="4D908A41" w14:textId="77777777">
        <w:trPr>
          <w:trHeight w:val="436"/>
        </w:trPr>
        <w:tc>
          <w:tcPr>
            <w:tcW w:w="910" w:type="dxa"/>
          </w:tcPr>
          <w:p w14:paraId="7C4A5545" w14:textId="77777777" w:rsidR="003B3C72" w:rsidRPr="00A65840" w:rsidRDefault="00000000">
            <w:pPr>
              <w:pStyle w:val="TableParagraph"/>
              <w:spacing w:before="42"/>
              <w:ind w:left="2"/>
              <w:jc w:val="center"/>
              <w:rPr>
                <w:sz w:val="24"/>
              </w:rPr>
            </w:pPr>
            <w:r w:rsidRPr="00A65840">
              <w:rPr>
                <w:spacing w:val="-2"/>
                <w:sz w:val="24"/>
              </w:rPr>
              <w:t>3.6.6</w:t>
            </w:r>
          </w:p>
        </w:tc>
        <w:tc>
          <w:tcPr>
            <w:tcW w:w="8861" w:type="dxa"/>
          </w:tcPr>
          <w:p w14:paraId="4AB64561" w14:textId="77777777" w:rsidR="003B3C72" w:rsidRPr="00A65840" w:rsidRDefault="00000000">
            <w:pPr>
              <w:pStyle w:val="TableParagraph"/>
              <w:spacing w:before="42"/>
              <w:ind w:left="97"/>
              <w:rPr>
                <w:sz w:val="24"/>
              </w:rPr>
            </w:pPr>
            <w:r w:rsidRPr="00A65840">
              <w:rPr>
                <w:sz w:val="24"/>
              </w:rPr>
              <w:t>Основные</w:t>
            </w:r>
            <w:r w:rsidRPr="00A65840">
              <w:rPr>
                <w:spacing w:val="-9"/>
                <w:sz w:val="24"/>
              </w:rPr>
              <w:t xml:space="preserve"> </w:t>
            </w:r>
            <w:r w:rsidRPr="00A65840">
              <w:rPr>
                <w:sz w:val="24"/>
              </w:rPr>
              <w:t>нормы</w:t>
            </w:r>
            <w:r w:rsidRPr="00A65840">
              <w:rPr>
                <w:spacing w:val="-3"/>
                <w:sz w:val="24"/>
              </w:rPr>
              <w:t xml:space="preserve"> </w:t>
            </w:r>
            <w:r w:rsidRPr="00A65840">
              <w:rPr>
                <w:sz w:val="24"/>
              </w:rPr>
              <w:t>употребления</w:t>
            </w:r>
            <w:r w:rsidRPr="00A65840">
              <w:rPr>
                <w:spacing w:val="-4"/>
                <w:sz w:val="24"/>
              </w:rPr>
              <w:t xml:space="preserve"> </w:t>
            </w:r>
            <w:r w:rsidRPr="00A65840">
              <w:rPr>
                <w:sz w:val="24"/>
              </w:rPr>
              <w:t>причастных</w:t>
            </w:r>
            <w:r w:rsidRPr="00A65840">
              <w:rPr>
                <w:spacing w:val="-2"/>
                <w:sz w:val="24"/>
              </w:rPr>
              <w:t xml:space="preserve"> </w:t>
            </w:r>
            <w:r w:rsidRPr="00A65840">
              <w:rPr>
                <w:sz w:val="24"/>
              </w:rPr>
              <w:t>и</w:t>
            </w:r>
            <w:r w:rsidRPr="00A65840">
              <w:rPr>
                <w:spacing w:val="-6"/>
                <w:sz w:val="24"/>
              </w:rPr>
              <w:t xml:space="preserve"> </w:t>
            </w:r>
            <w:r w:rsidRPr="00A65840">
              <w:rPr>
                <w:sz w:val="24"/>
              </w:rPr>
              <w:t>деепричастных</w:t>
            </w:r>
            <w:r w:rsidRPr="00A65840">
              <w:rPr>
                <w:spacing w:val="-3"/>
                <w:sz w:val="24"/>
              </w:rPr>
              <w:t xml:space="preserve"> </w:t>
            </w:r>
            <w:r w:rsidRPr="00A65840">
              <w:rPr>
                <w:spacing w:val="-2"/>
                <w:sz w:val="24"/>
              </w:rPr>
              <w:t>оборотов</w:t>
            </w:r>
          </w:p>
        </w:tc>
      </w:tr>
      <w:tr w:rsidR="003B3C72" w:rsidRPr="00A65840" w14:paraId="2167DC03" w14:textId="77777777">
        <w:trPr>
          <w:trHeight w:val="436"/>
        </w:trPr>
        <w:tc>
          <w:tcPr>
            <w:tcW w:w="910" w:type="dxa"/>
          </w:tcPr>
          <w:p w14:paraId="3D14CEA8" w14:textId="77777777" w:rsidR="003B3C72" w:rsidRPr="00A65840" w:rsidRDefault="00000000">
            <w:pPr>
              <w:pStyle w:val="TableParagraph"/>
              <w:spacing w:before="42"/>
              <w:ind w:left="2"/>
              <w:jc w:val="center"/>
              <w:rPr>
                <w:sz w:val="24"/>
              </w:rPr>
            </w:pPr>
            <w:r w:rsidRPr="00A65840">
              <w:rPr>
                <w:spacing w:val="-2"/>
                <w:sz w:val="24"/>
              </w:rPr>
              <w:t>3.6.7</w:t>
            </w:r>
          </w:p>
        </w:tc>
        <w:tc>
          <w:tcPr>
            <w:tcW w:w="8861" w:type="dxa"/>
          </w:tcPr>
          <w:p w14:paraId="6248E436" w14:textId="77777777" w:rsidR="003B3C72" w:rsidRPr="00A65840" w:rsidRDefault="00000000">
            <w:pPr>
              <w:pStyle w:val="TableParagraph"/>
              <w:spacing w:before="42"/>
              <w:ind w:left="97"/>
              <w:rPr>
                <w:sz w:val="24"/>
              </w:rPr>
            </w:pPr>
            <w:r w:rsidRPr="00A65840">
              <w:rPr>
                <w:sz w:val="24"/>
              </w:rPr>
              <w:t>Основные</w:t>
            </w:r>
            <w:r w:rsidRPr="00A65840">
              <w:rPr>
                <w:spacing w:val="-8"/>
                <w:sz w:val="24"/>
              </w:rPr>
              <w:t xml:space="preserve"> </w:t>
            </w:r>
            <w:r w:rsidRPr="00A65840">
              <w:rPr>
                <w:sz w:val="24"/>
              </w:rPr>
              <w:t>нормы</w:t>
            </w:r>
            <w:r w:rsidRPr="00A65840">
              <w:rPr>
                <w:spacing w:val="-3"/>
                <w:sz w:val="24"/>
              </w:rPr>
              <w:t xml:space="preserve"> </w:t>
            </w:r>
            <w:r w:rsidRPr="00A65840">
              <w:rPr>
                <w:sz w:val="24"/>
              </w:rPr>
              <w:t>построения</w:t>
            </w:r>
            <w:r w:rsidRPr="00A65840">
              <w:rPr>
                <w:spacing w:val="-4"/>
                <w:sz w:val="24"/>
              </w:rPr>
              <w:t xml:space="preserve"> </w:t>
            </w:r>
            <w:r w:rsidRPr="00A65840">
              <w:rPr>
                <w:sz w:val="24"/>
              </w:rPr>
              <w:t>сложных</w:t>
            </w:r>
            <w:r w:rsidRPr="00A65840">
              <w:rPr>
                <w:spacing w:val="-4"/>
                <w:sz w:val="24"/>
              </w:rPr>
              <w:t xml:space="preserve"> </w:t>
            </w:r>
            <w:r w:rsidRPr="00A65840">
              <w:rPr>
                <w:spacing w:val="-2"/>
                <w:sz w:val="24"/>
              </w:rPr>
              <w:t>предложений</w:t>
            </w:r>
          </w:p>
        </w:tc>
      </w:tr>
      <w:tr w:rsidR="003B3C72" w:rsidRPr="00A65840" w14:paraId="2BA0CBEB" w14:textId="77777777">
        <w:trPr>
          <w:trHeight w:val="436"/>
        </w:trPr>
        <w:tc>
          <w:tcPr>
            <w:tcW w:w="910" w:type="dxa"/>
          </w:tcPr>
          <w:p w14:paraId="28702440" w14:textId="77777777" w:rsidR="003B3C72" w:rsidRPr="00A65840" w:rsidRDefault="00000000">
            <w:pPr>
              <w:pStyle w:val="TableParagraph"/>
              <w:spacing w:before="42"/>
              <w:ind w:left="2" w:right="2"/>
              <w:jc w:val="center"/>
              <w:rPr>
                <w:sz w:val="24"/>
              </w:rPr>
            </w:pPr>
            <w:r w:rsidRPr="00A65840">
              <w:rPr>
                <w:spacing w:val="-5"/>
                <w:sz w:val="24"/>
              </w:rPr>
              <w:t>3.7</w:t>
            </w:r>
          </w:p>
        </w:tc>
        <w:tc>
          <w:tcPr>
            <w:tcW w:w="8861" w:type="dxa"/>
          </w:tcPr>
          <w:p w14:paraId="712B77D3" w14:textId="77777777" w:rsidR="003B3C72" w:rsidRPr="00A65840" w:rsidRDefault="00000000">
            <w:pPr>
              <w:pStyle w:val="TableParagraph"/>
              <w:spacing w:before="42"/>
              <w:ind w:left="97"/>
              <w:rPr>
                <w:sz w:val="24"/>
              </w:rPr>
            </w:pPr>
            <w:r w:rsidRPr="00A65840">
              <w:rPr>
                <w:sz w:val="24"/>
              </w:rPr>
              <w:t>Орфография.</w:t>
            </w:r>
            <w:r w:rsidRPr="00A65840">
              <w:rPr>
                <w:spacing w:val="-3"/>
                <w:sz w:val="24"/>
              </w:rPr>
              <w:t xml:space="preserve"> </w:t>
            </w:r>
            <w:r w:rsidRPr="00A65840">
              <w:rPr>
                <w:sz w:val="24"/>
              </w:rPr>
              <w:t>Основные</w:t>
            </w:r>
            <w:r w:rsidRPr="00A65840">
              <w:rPr>
                <w:spacing w:val="-4"/>
                <w:sz w:val="24"/>
              </w:rPr>
              <w:t xml:space="preserve"> </w:t>
            </w:r>
            <w:r w:rsidRPr="00A65840">
              <w:rPr>
                <w:sz w:val="24"/>
              </w:rPr>
              <w:t>правила</w:t>
            </w:r>
            <w:r w:rsidRPr="00A65840">
              <w:rPr>
                <w:spacing w:val="-3"/>
                <w:sz w:val="24"/>
              </w:rPr>
              <w:t xml:space="preserve"> </w:t>
            </w:r>
            <w:r w:rsidRPr="00A65840">
              <w:rPr>
                <w:spacing w:val="-2"/>
                <w:sz w:val="24"/>
              </w:rPr>
              <w:t>орфографии</w:t>
            </w:r>
          </w:p>
        </w:tc>
      </w:tr>
      <w:tr w:rsidR="003B3C72" w:rsidRPr="00A65840" w14:paraId="36D9B90E" w14:textId="77777777">
        <w:trPr>
          <w:trHeight w:val="436"/>
        </w:trPr>
        <w:tc>
          <w:tcPr>
            <w:tcW w:w="910" w:type="dxa"/>
          </w:tcPr>
          <w:p w14:paraId="52BBD05C" w14:textId="77777777" w:rsidR="003B3C72" w:rsidRPr="00A65840" w:rsidRDefault="00000000">
            <w:pPr>
              <w:pStyle w:val="TableParagraph"/>
              <w:spacing w:before="42"/>
              <w:ind w:left="2"/>
              <w:jc w:val="center"/>
              <w:rPr>
                <w:sz w:val="24"/>
              </w:rPr>
            </w:pPr>
            <w:r w:rsidRPr="00A65840">
              <w:rPr>
                <w:spacing w:val="-2"/>
                <w:sz w:val="24"/>
              </w:rPr>
              <w:t>3.7.1</w:t>
            </w:r>
          </w:p>
        </w:tc>
        <w:tc>
          <w:tcPr>
            <w:tcW w:w="8861" w:type="dxa"/>
          </w:tcPr>
          <w:p w14:paraId="0A353909" w14:textId="77777777" w:rsidR="003B3C72" w:rsidRPr="00A65840" w:rsidRDefault="00000000">
            <w:pPr>
              <w:pStyle w:val="TableParagraph"/>
              <w:spacing w:before="42"/>
              <w:ind w:left="97"/>
              <w:rPr>
                <w:sz w:val="24"/>
              </w:rPr>
            </w:pPr>
            <w:r w:rsidRPr="00A65840">
              <w:rPr>
                <w:sz w:val="24"/>
              </w:rPr>
              <w:t>Употребление</w:t>
            </w:r>
            <w:r w:rsidRPr="00A65840">
              <w:rPr>
                <w:spacing w:val="-4"/>
                <w:sz w:val="24"/>
              </w:rPr>
              <w:t xml:space="preserve"> </w:t>
            </w:r>
            <w:r w:rsidRPr="00A65840">
              <w:rPr>
                <w:sz w:val="24"/>
              </w:rPr>
              <w:t>заглавных и</w:t>
            </w:r>
            <w:r w:rsidRPr="00A65840">
              <w:rPr>
                <w:spacing w:val="-3"/>
                <w:sz w:val="24"/>
              </w:rPr>
              <w:t xml:space="preserve"> </w:t>
            </w:r>
            <w:r w:rsidRPr="00A65840">
              <w:rPr>
                <w:sz w:val="24"/>
              </w:rPr>
              <w:t>строчных</w:t>
            </w:r>
            <w:r w:rsidRPr="00A65840">
              <w:rPr>
                <w:spacing w:val="-1"/>
                <w:sz w:val="24"/>
              </w:rPr>
              <w:t xml:space="preserve"> </w:t>
            </w:r>
            <w:r w:rsidRPr="00A65840">
              <w:rPr>
                <w:spacing w:val="-4"/>
                <w:sz w:val="24"/>
              </w:rPr>
              <w:t>букв</w:t>
            </w:r>
          </w:p>
        </w:tc>
      </w:tr>
      <w:tr w:rsidR="003B3C72" w:rsidRPr="00A65840" w14:paraId="2DA3E4D0" w14:textId="77777777">
        <w:trPr>
          <w:trHeight w:val="436"/>
        </w:trPr>
        <w:tc>
          <w:tcPr>
            <w:tcW w:w="910" w:type="dxa"/>
          </w:tcPr>
          <w:p w14:paraId="599D1D0F" w14:textId="77777777" w:rsidR="003B3C72" w:rsidRPr="00A65840" w:rsidRDefault="00000000">
            <w:pPr>
              <w:pStyle w:val="TableParagraph"/>
              <w:spacing w:before="42"/>
              <w:ind w:left="2"/>
              <w:jc w:val="center"/>
              <w:rPr>
                <w:sz w:val="24"/>
              </w:rPr>
            </w:pPr>
            <w:r w:rsidRPr="00A65840">
              <w:rPr>
                <w:spacing w:val="-2"/>
                <w:sz w:val="24"/>
              </w:rPr>
              <w:t>3.7.2</w:t>
            </w:r>
          </w:p>
        </w:tc>
        <w:tc>
          <w:tcPr>
            <w:tcW w:w="8861" w:type="dxa"/>
          </w:tcPr>
          <w:p w14:paraId="7B70B385" w14:textId="77777777" w:rsidR="003B3C72" w:rsidRPr="00A65840" w:rsidRDefault="00000000">
            <w:pPr>
              <w:pStyle w:val="TableParagraph"/>
              <w:spacing w:before="42"/>
              <w:ind w:left="97"/>
              <w:rPr>
                <w:sz w:val="24"/>
              </w:rPr>
            </w:pPr>
            <w:r w:rsidRPr="00A65840">
              <w:rPr>
                <w:sz w:val="24"/>
              </w:rPr>
              <w:t>Правописание</w:t>
            </w:r>
            <w:r w:rsidRPr="00A65840">
              <w:rPr>
                <w:spacing w:val="-4"/>
                <w:sz w:val="24"/>
              </w:rPr>
              <w:t xml:space="preserve"> </w:t>
            </w:r>
            <w:r w:rsidRPr="00A65840">
              <w:rPr>
                <w:sz w:val="24"/>
              </w:rPr>
              <w:t>гласных</w:t>
            </w:r>
            <w:r w:rsidRPr="00A65840">
              <w:rPr>
                <w:spacing w:val="-1"/>
                <w:sz w:val="24"/>
              </w:rPr>
              <w:t xml:space="preserve"> </w:t>
            </w:r>
            <w:r w:rsidRPr="00A65840">
              <w:rPr>
                <w:sz w:val="24"/>
              </w:rPr>
              <w:t>и</w:t>
            </w:r>
            <w:r w:rsidRPr="00A65840">
              <w:rPr>
                <w:spacing w:val="-2"/>
                <w:sz w:val="24"/>
              </w:rPr>
              <w:t xml:space="preserve"> </w:t>
            </w:r>
            <w:r w:rsidRPr="00A65840">
              <w:rPr>
                <w:sz w:val="24"/>
              </w:rPr>
              <w:t>согласных</w:t>
            </w:r>
            <w:r w:rsidRPr="00A65840">
              <w:rPr>
                <w:spacing w:val="-1"/>
                <w:sz w:val="24"/>
              </w:rPr>
              <w:t xml:space="preserve"> </w:t>
            </w:r>
            <w:r w:rsidRPr="00A65840">
              <w:rPr>
                <w:sz w:val="24"/>
              </w:rPr>
              <w:t>в</w:t>
            </w:r>
            <w:r w:rsidRPr="00A65840">
              <w:rPr>
                <w:spacing w:val="-3"/>
                <w:sz w:val="24"/>
              </w:rPr>
              <w:t xml:space="preserve"> </w:t>
            </w:r>
            <w:r w:rsidRPr="00A65840">
              <w:rPr>
                <w:spacing w:val="-2"/>
                <w:sz w:val="24"/>
              </w:rPr>
              <w:t>корне</w:t>
            </w:r>
          </w:p>
        </w:tc>
      </w:tr>
      <w:tr w:rsidR="003B3C72" w:rsidRPr="00A65840" w14:paraId="0B5611FC" w14:textId="77777777">
        <w:trPr>
          <w:trHeight w:val="436"/>
        </w:trPr>
        <w:tc>
          <w:tcPr>
            <w:tcW w:w="910" w:type="dxa"/>
          </w:tcPr>
          <w:p w14:paraId="038DBDD5" w14:textId="77777777" w:rsidR="003B3C72" w:rsidRPr="00A65840" w:rsidRDefault="00000000">
            <w:pPr>
              <w:pStyle w:val="TableParagraph"/>
              <w:spacing w:before="42"/>
              <w:ind w:left="2"/>
              <w:jc w:val="center"/>
              <w:rPr>
                <w:sz w:val="24"/>
              </w:rPr>
            </w:pPr>
            <w:r w:rsidRPr="00A65840">
              <w:rPr>
                <w:spacing w:val="-2"/>
                <w:sz w:val="24"/>
              </w:rPr>
              <w:t>3.7.3</w:t>
            </w:r>
          </w:p>
        </w:tc>
        <w:tc>
          <w:tcPr>
            <w:tcW w:w="8861" w:type="dxa"/>
          </w:tcPr>
          <w:p w14:paraId="6FB845AE" w14:textId="77777777" w:rsidR="003B3C72" w:rsidRPr="00A65840" w:rsidRDefault="00000000">
            <w:pPr>
              <w:pStyle w:val="TableParagraph"/>
              <w:spacing w:before="42"/>
              <w:ind w:left="97"/>
              <w:rPr>
                <w:sz w:val="24"/>
              </w:rPr>
            </w:pPr>
            <w:r w:rsidRPr="00A65840">
              <w:rPr>
                <w:sz w:val="24"/>
              </w:rPr>
              <w:t>Употребление</w:t>
            </w:r>
            <w:r w:rsidRPr="00A65840">
              <w:rPr>
                <w:spacing w:val="-1"/>
                <w:sz w:val="24"/>
              </w:rPr>
              <w:t xml:space="preserve"> </w:t>
            </w:r>
            <w:r w:rsidRPr="00A65840">
              <w:rPr>
                <w:i/>
                <w:sz w:val="24"/>
              </w:rPr>
              <w:t>ъ</w:t>
            </w:r>
            <w:r w:rsidRPr="00A65840">
              <w:rPr>
                <w:i/>
                <w:spacing w:val="-4"/>
                <w:sz w:val="24"/>
              </w:rPr>
              <w:t xml:space="preserve"> </w:t>
            </w:r>
            <w:r w:rsidRPr="00A65840">
              <w:rPr>
                <w:sz w:val="24"/>
              </w:rPr>
              <w:t xml:space="preserve">и </w:t>
            </w:r>
            <w:r w:rsidRPr="00A65840">
              <w:rPr>
                <w:i/>
                <w:sz w:val="24"/>
              </w:rPr>
              <w:t xml:space="preserve">ь </w:t>
            </w:r>
            <w:r w:rsidRPr="00A65840">
              <w:rPr>
                <w:sz w:val="24"/>
              </w:rPr>
              <w:t>(в</w:t>
            </w:r>
            <w:r w:rsidRPr="00A65840">
              <w:rPr>
                <w:spacing w:val="-3"/>
                <w:sz w:val="24"/>
              </w:rPr>
              <w:t xml:space="preserve"> </w:t>
            </w:r>
            <w:r w:rsidRPr="00A65840">
              <w:rPr>
                <w:sz w:val="24"/>
              </w:rPr>
              <w:t>том</w:t>
            </w:r>
            <w:r w:rsidRPr="00A65840">
              <w:rPr>
                <w:spacing w:val="-2"/>
                <w:sz w:val="24"/>
              </w:rPr>
              <w:t xml:space="preserve"> </w:t>
            </w:r>
            <w:r w:rsidRPr="00A65840">
              <w:rPr>
                <w:sz w:val="24"/>
              </w:rPr>
              <w:t>числе</w:t>
            </w:r>
            <w:r w:rsidRPr="00A65840">
              <w:rPr>
                <w:spacing w:val="-1"/>
                <w:sz w:val="24"/>
              </w:rPr>
              <w:t xml:space="preserve"> </w:t>
            </w:r>
            <w:r w:rsidRPr="00A65840">
              <w:rPr>
                <w:spacing w:val="-2"/>
                <w:sz w:val="24"/>
              </w:rPr>
              <w:t>разделительных)</w:t>
            </w:r>
          </w:p>
        </w:tc>
      </w:tr>
      <w:tr w:rsidR="003B3C72" w:rsidRPr="00A65840" w14:paraId="199E19AF" w14:textId="77777777">
        <w:trPr>
          <w:trHeight w:val="436"/>
        </w:trPr>
        <w:tc>
          <w:tcPr>
            <w:tcW w:w="910" w:type="dxa"/>
          </w:tcPr>
          <w:p w14:paraId="7FFCA811" w14:textId="77777777" w:rsidR="003B3C72" w:rsidRPr="00A65840" w:rsidRDefault="00000000">
            <w:pPr>
              <w:pStyle w:val="TableParagraph"/>
              <w:spacing w:before="42"/>
              <w:ind w:left="2"/>
              <w:jc w:val="center"/>
              <w:rPr>
                <w:sz w:val="24"/>
              </w:rPr>
            </w:pPr>
            <w:r w:rsidRPr="00A65840">
              <w:rPr>
                <w:spacing w:val="-2"/>
                <w:sz w:val="24"/>
              </w:rPr>
              <w:t>3.7.4</w:t>
            </w:r>
          </w:p>
        </w:tc>
        <w:tc>
          <w:tcPr>
            <w:tcW w:w="8861" w:type="dxa"/>
          </w:tcPr>
          <w:p w14:paraId="1AC884DF" w14:textId="77777777" w:rsidR="003B3C72" w:rsidRPr="00A65840" w:rsidRDefault="00000000">
            <w:pPr>
              <w:pStyle w:val="TableParagraph"/>
              <w:spacing w:before="42"/>
              <w:ind w:left="97"/>
              <w:rPr>
                <w:sz w:val="24"/>
              </w:rPr>
            </w:pPr>
            <w:r w:rsidRPr="00A65840">
              <w:rPr>
                <w:sz w:val="24"/>
              </w:rPr>
              <w:t>Правописание</w:t>
            </w:r>
            <w:r w:rsidRPr="00A65840">
              <w:rPr>
                <w:spacing w:val="-4"/>
                <w:sz w:val="24"/>
              </w:rPr>
              <w:t xml:space="preserve"> </w:t>
            </w:r>
            <w:r w:rsidRPr="00A65840">
              <w:rPr>
                <w:sz w:val="24"/>
              </w:rPr>
              <w:t>приставок.</w:t>
            </w:r>
            <w:r w:rsidRPr="00A65840">
              <w:rPr>
                <w:spacing w:val="-2"/>
                <w:sz w:val="24"/>
              </w:rPr>
              <w:t xml:space="preserve"> </w:t>
            </w:r>
            <w:r w:rsidRPr="00A65840">
              <w:rPr>
                <w:sz w:val="24"/>
              </w:rPr>
              <w:t>Буквы</w:t>
            </w:r>
            <w:r w:rsidRPr="00A65840">
              <w:rPr>
                <w:spacing w:val="-1"/>
                <w:sz w:val="24"/>
              </w:rPr>
              <w:t xml:space="preserve"> </w:t>
            </w:r>
            <w:r w:rsidRPr="00A65840">
              <w:rPr>
                <w:i/>
                <w:sz w:val="24"/>
              </w:rPr>
              <w:t>ы</w:t>
            </w:r>
            <w:r w:rsidRPr="00A65840">
              <w:rPr>
                <w:i/>
                <w:spacing w:val="-3"/>
                <w:sz w:val="24"/>
              </w:rPr>
              <w:t xml:space="preserve"> </w:t>
            </w:r>
            <w:r w:rsidRPr="00A65840">
              <w:rPr>
                <w:i/>
                <w:sz w:val="24"/>
              </w:rPr>
              <w:t>–</w:t>
            </w:r>
            <w:r w:rsidRPr="00A65840">
              <w:rPr>
                <w:i/>
                <w:spacing w:val="-2"/>
                <w:sz w:val="24"/>
              </w:rPr>
              <w:t xml:space="preserve"> </w:t>
            </w:r>
            <w:r w:rsidRPr="00A65840">
              <w:rPr>
                <w:i/>
                <w:sz w:val="24"/>
              </w:rPr>
              <w:t>и</w:t>
            </w:r>
            <w:r w:rsidRPr="00A65840">
              <w:rPr>
                <w:i/>
                <w:spacing w:val="-2"/>
                <w:sz w:val="24"/>
              </w:rPr>
              <w:t xml:space="preserve"> </w:t>
            </w:r>
            <w:r w:rsidRPr="00A65840">
              <w:rPr>
                <w:sz w:val="24"/>
              </w:rPr>
              <w:t>после</w:t>
            </w:r>
            <w:r w:rsidRPr="00A65840">
              <w:rPr>
                <w:spacing w:val="-3"/>
                <w:sz w:val="24"/>
              </w:rPr>
              <w:t xml:space="preserve"> </w:t>
            </w:r>
            <w:r w:rsidRPr="00A65840">
              <w:rPr>
                <w:spacing w:val="-2"/>
                <w:sz w:val="24"/>
              </w:rPr>
              <w:t>приставок</w:t>
            </w:r>
          </w:p>
        </w:tc>
      </w:tr>
      <w:tr w:rsidR="003B3C72" w:rsidRPr="00A65840" w14:paraId="2A5A5382" w14:textId="77777777">
        <w:trPr>
          <w:trHeight w:val="436"/>
        </w:trPr>
        <w:tc>
          <w:tcPr>
            <w:tcW w:w="910" w:type="dxa"/>
          </w:tcPr>
          <w:p w14:paraId="614C0AAA" w14:textId="77777777" w:rsidR="003B3C72" w:rsidRPr="00A65840" w:rsidRDefault="00000000">
            <w:pPr>
              <w:pStyle w:val="TableParagraph"/>
              <w:spacing w:before="42"/>
              <w:ind w:left="2"/>
              <w:jc w:val="center"/>
              <w:rPr>
                <w:sz w:val="24"/>
              </w:rPr>
            </w:pPr>
            <w:r w:rsidRPr="00A65840">
              <w:rPr>
                <w:spacing w:val="-2"/>
                <w:sz w:val="24"/>
              </w:rPr>
              <w:t>3.7.5</w:t>
            </w:r>
          </w:p>
        </w:tc>
        <w:tc>
          <w:tcPr>
            <w:tcW w:w="8861" w:type="dxa"/>
          </w:tcPr>
          <w:p w14:paraId="3D420F86" w14:textId="77777777" w:rsidR="003B3C72" w:rsidRPr="00A65840" w:rsidRDefault="00000000">
            <w:pPr>
              <w:pStyle w:val="TableParagraph"/>
              <w:spacing w:before="42"/>
              <w:ind w:left="97"/>
              <w:rPr>
                <w:sz w:val="24"/>
              </w:rPr>
            </w:pPr>
            <w:r w:rsidRPr="00A65840">
              <w:rPr>
                <w:sz w:val="24"/>
              </w:rPr>
              <w:t>Правописание</w:t>
            </w:r>
            <w:r w:rsidRPr="00A65840">
              <w:rPr>
                <w:spacing w:val="-7"/>
                <w:sz w:val="24"/>
              </w:rPr>
              <w:t xml:space="preserve"> </w:t>
            </w:r>
            <w:r w:rsidRPr="00A65840">
              <w:rPr>
                <w:spacing w:val="-2"/>
                <w:sz w:val="24"/>
              </w:rPr>
              <w:t>суффиксов</w:t>
            </w:r>
          </w:p>
        </w:tc>
      </w:tr>
      <w:tr w:rsidR="003B3C72" w:rsidRPr="00A65840" w14:paraId="7A017547" w14:textId="77777777">
        <w:trPr>
          <w:trHeight w:val="436"/>
        </w:trPr>
        <w:tc>
          <w:tcPr>
            <w:tcW w:w="910" w:type="dxa"/>
          </w:tcPr>
          <w:p w14:paraId="6642752C" w14:textId="77777777" w:rsidR="003B3C72" w:rsidRPr="00A65840" w:rsidRDefault="00000000">
            <w:pPr>
              <w:pStyle w:val="TableParagraph"/>
              <w:spacing w:before="42"/>
              <w:ind w:left="2"/>
              <w:jc w:val="center"/>
              <w:rPr>
                <w:sz w:val="24"/>
              </w:rPr>
            </w:pPr>
            <w:r w:rsidRPr="00A65840">
              <w:rPr>
                <w:spacing w:val="-2"/>
                <w:sz w:val="24"/>
              </w:rPr>
              <w:t>3.7.6</w:t>
            </w:r>
          </w:p>
        </w:tc>
        <w:tc>
          <w:tcPr>
            <w:tcW w:w="8861" w:type="dxa"/>
          </w:tcPr>
          <w:p w14:paraId="1E95F5BF" w14:textId="77777777" w:rsidR="003B3C72" w:rsidRPr="00A65840" w:rsidRDefault="00000000">
            <w:pPr>
              <w:pStyle w:val="TableParagraph"/>
              <w:spacing w:before="42"/>
              <w:ind w:left="97"/>
              <w:rPr>
                <w:sz w:val="24"/>
              </w:rPr>
            </w:pPr>
            <w:r w:rsidRPr="00A65840">
              <w:rPr>
                <w:sz w:val="24"/>
              </w:rPr>
              <w:t>Правописание</w:t>
            </w:r>
            <w:r w:rsidRPr="00A65840">
              <w:rPr>
                <w:spacing w:val="-3"/>
                <w:sz w:val="24"/>
              </w:rPr>
              <w:t xml:space="preserve"> </w:t>
            </w:r>
            <w:r w:rsidRPr="00A65840">
              <w:rPr>
                <w:i/>
                <w:sz w:val="24"/>
              </w:rPr>
              <w:t>н</w:t>
            </w:r>
            <w:r w:rsidRPr="00A65840">
              <w:rPr>
                <w:i/>
                <w:spacing w:val="-3"/>
                <w:sz w:val="24"/>
              </w:rPr>
              <w:t xml:space="preserve"> </w:t>
            </w:r>
            <w:r w:rsidRPr="00A65840">
              <w:rPr>
                <w:sz w:val="24"/>
              </w:rPr>
              <w:t>и</w:t>
            </w:r>
            <w:r w:rsidRPr="00A65840">
              <w:rPr>
                <w:spacing w:val="-2"/>
                <w:sz w:val="24"/>
              </w:rPr>
              <w:t xml:space="preserve"> </w:t>
            </w:r>
            <w:r w:rsidRPr="00A65840">
              <w:rPr>
                <w:i/>
                <w:sz w:val="24"/>
              </w:rPr>
              <w:t>нн</w:t>
            </w:r>
            <w:r w:rsidRPr="00A65840">
              <w:rPr>
                <w:i/>
                <w:spacing w:val="-2"/>
                <w:sz w:val="24"/>
              </w:rPr>
              <w:t xml:space="preserve"> </w:t>
            </w:r>
            <w:r w:rsidRPr="00A65840">
              <w:rPr>
                <w:sz w:val="24"/>
              </w:rPr>
              <w:t>в</w:t>
            </w:r>
            <w:r w:rsidRPr="00A65840">
              <w:rPr>
                <w:spacing w:val="-4"/>
                <w:sz w:val="24"/>
              </w:rPr>
              <w:t xml:space="preserve"> </w:t>
            </w:r>
            <w:r w:rsidRPr="00A65840">
              <w:rPr>
                <w:sz w:val="24"/>
              </w:rPr>
              <w:t>словах</w:t>
            </w:r>
            <w:r w:rsidRPr="00A65840">
              <w:rPr>
                <w:spacing w:val="-1"/>
                <w:sz w:val="24"/>
              </w:rPr>
              <w:t xml:space="preserve"> </w:t>
            </w:r>
            <w:r w:rsidRPr="00A65840">
              <w:rPr>
                <w:sz w:val="24"/>
              </w:rPr>
              <w:t>различных</w:t>
            </w:r>
            <w:r w:rsidRPr="00A65840">
              <w:rPr>
                <w:spacing w:val="-1"/>
                <w:sz w:val="24"/>
              </w:rPr>
              <w:t xml:space="preserve"> </w:t>
            </w:r>
            <w:r w:rsidRPr="00A65840">
              <w:rPr>
                <w:sz w:val="24"/>
              </w:rPr>
              <w:t>частей</w:t>
            </w:r>
            <w:r w:rsidRPr="00A65840">
              <w:rPr>
                <w:spacing w:val="-2"/>
                <w:sz w:val="24"/>
              </w:rPr>
              <w:t xml:space="preserve"> </w:t>
            </w:r>
            <w:r w:rsidRPr="00A65840">
              <w:rPr>
                <w:spacing w:val="-4"/>
                <w:sz w:val="24"/>
              </w:rPr>
              <w:t>речи</w:t>
            </w:r>
          </w:p>
        </w:tc>
      </w:tr>
      <w:tr w:rsidR="003B3C72" w:rsidRPr="00A65840" w14:paraId="7BD34159" w14:textId="77777777">
        <w:trPr>
          <w:trHeight w:val="436"/>
        </w:trPr>
        <w:tc>
          <w:tcPr>
            <w:tcW w:w="910" w:type="dxa"/>
          </w:tcPr>
          <w:p w14:paraId="24FD1D48" w14:textId="77777777" w:rsidR="003B3C72" w:rsidRPr="00A65840" w:rsidRDefault="00000000">
            <w:pPr>
              <w:pStyle w:val="TableParagraph"/>
              <w:spacing w:before="42"/>
              <w:ind w:left="2"/>
              <w:jc w:val="center"/>
              <w:rPr>
                <w:sz w:val="24"/>
              </w:rPr>
            </w:pPr>
            <w:r w:rsidRPr="00A65840">
              <w:rPr>
                <w:spacing w:val="-2"/>
                <w:sz w:val="24"/>
              </w:rPr>
              <w:t>3.7.7</w:t>
            </w:r>
          </w:p>
        </w:tc>
        <w:tc>
          <w:tcPr>
            <w:tcW w:w="8861" w:type="dxa"/>
          </w:tcPr>
          <w:p w14:paraId="1D5909A2" w14:textId="77777777" w:rsidR="003B3C72" w:rsidRPr="00A65840" w:rsidRDefault="00000000">
            <w:pPr>
              <w:pStyle w:val="TableParagraph"/>
              <w:spacing w:before="42"/>
              <w:ind w:left="97"/>
              <w:rPr>
                <w:i/>
                <w:sz w:val="24"/>
              </w:rPr>
            </w:pPr>
            <w:r w:rsidRPr="00A65840">
              <w:rPr>
                <w:sz w:val="24"/>
              </w:rPr>
              <w:t>Правописание</w:t>
            </w:r>
            <w:r w:rsidRPr="00A65840">
              <w:rPr>
                <w:spacing w:val="-4"/>
                <w:sz w:val="24"/>
              </w:rPr>
              <w:t xml:space="preserve"> </w:t>
            </w:r>
            <w:r w:rsidRPr="00A65840">
              <w:rPr>
                <w:i/>
                <w:sz w:val="24"/>
              </w:rPr>
              <w:t>не</w:t>
            </w:r>
            <w:r w:rsidRPr="00A65840">
              <w:rPr>
                <w:i/>
                <w:spacing w:val="-3"/>
                <w:sz w:val="24"/>
              </w:rPr>
              <w:t xml:space="preserve"> </w:t>
            </w:r>
            <w:r w:rsidRPr="00A65840">
              <w:rPr>
                <w:sz w:val="24"/>
              </w:rPr>
              <w:t xml:space="preserve">и </w:t>
            </w:r>
            <w:r w:rsidRPr="00A65840">
              <w:rPr>
                <w:i/>
                <w:spacing w:val="-5"/>
                <w:sz w:val="24"/>
              </w:rPr>
              <w:t>ни</w:t>
            </w:r>
          </w:p>
        </w:tc>
      </w:tr>
      <w:tr w:rsidR="003B3C72" w:rsidRPr="00A65840" w14:paraId="46126DA9" w14:textId="77777777">
        <w:trPr>
          <w:trHeight w:val="436"/>
        </w:trPr>
        <w:tc>
          <w:tcPr>
            <w:tcW w:w="910" w:type="dxa"/>
          </w:tcPr>
          <w:p w14:paraId="727EE7B1" w14:textId="77777777" w:rsidR="003B3C72" w:rsidRPr="00A65840" w:rsidRDefault="00000000">
            <w:pPr>
              <w:pStyle w:val="TableParagraph"/>
              <w:spacing w:before="42"/>
              <w:ind w:left="2"/>
              <w:jc w:val="center"/>
              <w:rPr>
                <w:sz w:val="24"/>
              </w:rPr>
            </w:pPr>
            <w:r w:rsidRPr="00A65840">
              <w:rPr>
                <w:spacing w:val="-2"/>
                <w:sz w:val="24"/>
              </w:rPr>
              <w:t>3.7.8</w:t>
            </w:r>
          </w:p>
        </w:tc>
        <w:tc>
          <w:tcPr>
            <w:tcW w:w="8861" w:type="dxa"/>
          </w:tcPr>
          <w:p w14:paraId="098B74F4" w14:textId="77777777" w:rsidR="003B3C72" w:rsidRPr="00A65840" w:rsidRDefault="00000000">
            <w:pPr>
              <w:pStyle w:val="TableParagraph"/>
              <w:spacing w:before="42"/>
              <w:ind w:left="97"/>
              <w:rPr>
                <w:sz w:val="24"/>
              </w:rPr>
            </w:pPr>
            <w:r w:rsidRPr="00A65840">
              <w:rPr>
                <w:sz w:val="24"/>
              </w:rPr>
              <w:t>Правописание</w:t>
            </w:r>
            <w:r w:rsidRPr="00A65840">
              <w:rPr>
                <w:spacing w:val="-6"/>
                <w:sz w:val="24"/>
              </w:rPr>
              <w:t xml:space="preserve"> </w:t>
            </w:r>
            <w:r w:rsidRPr="00A65840">
              <w:rPr>
                <w:sz w:val="24"/>
              </w:rPr>
              <w:t>окончаний</w:t>
            </w:r>
            <w:r w:rsidRPr="00A65840">
              <w:rPr>
                <w:spacing w:val="-5"/>
                <w:sz w:val="24"/>
              </w:rPr>
              <w:t xml:space="preserve"> </w:t>
            </w:r>
            <w:r w:rsidRPr="00A65840">
              <w:rPr>
                <w:sz w:val="24"/>
              </w:rPr>
              <w:t>имён</w:t>
            </w:r>
            <w:r w:rsidRPr="00A65840">
              <w:rPr>
                <w:spacing w:val="-5"/>
                <w:sz w:val="24"/>
              </w:rPr>
              <w:t xml:space="preserve"> </w:t>
            </w:r>
            <w:r w:rsidRPr="00A65840">
              <w:rPr>
                <w:sz w:val="24"/>
              </w:rPr>
              <w:t>существительных,</w:t>
            </w:r>
            <w:r w:rsidRPr="00A65840">
              <w:rPr>
                <w:spacing w:val="-4"/>
                <w:sz w:val="24"/>
              </w:rPr>
              <w:t xml:space="preserve"> </w:t>
            </w:r>
            <w:r w:rsidRPr="00A65840">
              <w:rPr>
                <w:sz w:val="24"/>
              </w:rPr>
              <w:t>имён</w:t>
            </w:r>
            <w:r w:rsidRPr="00A65840">
              <w:rPr>
                <w:spacing w:val="-7"/>
                <w:sz w:val="24"/>
              </w:rPr>
              <w:t xml:space="preserve"> </w:t>
            </w:r>
            <w:r w:rsidRPr="00A65840">
              <w:rPr>
                <w:sz w:val="24"/>
              </w:rPr>
              <w:t>прилагательных</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глаголов</w:t>
            </w:r>
          </w:p>
        </w:tc>
      </w:tr>
      <w:tr w:rsidR="003B3C72" w:rsidRPr="00A65840" w14:paraId="42A9E331" w14:textId="77777777">
        <w:trPr>
          <w:trHeight w:val="436"/>
        </w:trPr>
        <w:tc>
          <w:tcPr>
            <w:tcW w:w="910" w:type="dxa"/>
          </w:tcPr>
          <w:p w14:paraId="4C05CF00" w14:textId="77777777" w:rsidR="003B3C72" w:rsidRPr="00A65840" w:rsidRDefault="00000000">
            <w:pPr>
              <w:pStyle w:val="TableParagraph"/>
              <w:spacing w:before="42"/>
              <w:ind w:left="2"/>
              <w:jc w:val="center"/>
              <w:rPr>
                <w:sz w:val="24"/>
              </w:rPr>
            </w:pPr>
            <w:r w:rsidRPr="00A65840">
              <w:rPr>
                <w:spacing w:val="-2"/>
                <w:sz w:val="24"/>
              </w:rPr>
              <w:t>3.7.9</w:t>
            </w:r>
          </w:p>
        </w:tc>
        <w:tc>
          <w:tcPr>
            <w:tcW w:w="8861" w:type="dxa"/>
          </w:tcPr>
          <w:p w14:paraId="15E30E57" w14:textId="77777777" w:rsidR="003B3C72" w:rsidRPr="00A65840" w:rsidRDefault="00000000">
            <w:pPr>
              <w:pStyle w:val="TableParagraph"/>
              <w:spacing w:before="42"/>
              <w:ind w:left="97"/>
              <w:rPr>
                <w:sz w:val="24"/>
              </w:rPr>
            </w:pPr>
            <w:r w:rsidRPr="00A65840">
              <w:rPr>
                <w:spacing w:val="-4"/>
                <w:sz w:val="24"/>
              </w:rPr>
              <w:t>Слитное,</w:t>
            </w:r>
            <w:r w:rsidRPr="00A65840">
              <w:rPr>
                <w:spacing w:val="-7"/>
                <w:sz w:val="24"/>
              </w:rPr>
              <w:t xml:space="preserve"> </w:t>
            </w:r>
            <w:r w:rsidRPr="00A65840">
              <w:rPr>
                <w:spacing w:val="-4"/>
                <w:sz w:val="24"/>
              </w:rPr>
              <w:t>дефисное</w:t>
            </w:r>
            <w:r w:rsidRPr="00A65840">
              <w:rPr>
                <w:spacing w:val="-8"/>
                <w:sz w:val="24"/>
              </w:rPr>
              <w:t xml:space="preserve"> </w:t>
            </w:r>
            <w:r w:rsidRPr="00A65840">
              <w:rPr>
                <w:spacing w:val="-4"/>
                <w:sz w:val="24"/>
              </w:rPr>
              <w:t>и</w:t>
            </w:r>
            <w:r w:rsidRPr="00A65840">
              <w:rPr>
                <w:spacing w:val="-8"/>
                <w:sz w:val="24"/>
              </w:rPr>
              <w:t xml:space="preserve"> </w:t>
            </w:r>
            <w:r w:rsidRPr="00A65840">
              <w:rPr>
                <w:spacing w:val="-4"/>
                <w:sz w:val="24"/>
              </w:rPr>
              <w:t>раздельное</w:t>
            </w:r>
            <w:r w:rsidRPr="00A65840">
              <w:rPr>
                <w:spacing w:val="-10"/>
                <w:sz w:val="24"/>
              </w:rPr>
              <w:t xml:space="preserve"> </w:t>
            </w:r>
            <w:r w:rsidRPr="00A65840">
              <w:rPr>
                <w:spacing w:val="-4"/>
                <w:sz w:val="24"/>
              </w:rPr>
              <w:t>написание</w:t>
            </w:r>
            <w:r w:rsidRPr="00A65840">
              <w:rPr>
                <w:spacing w:val="-7"/>
                <w:sz w:val="24"/>
              </w:rPr>
              <w:t xml:space="preserve"> </w:t>
            </w:r>
            <w:r w:rsidRPr="00A65840">
              <w:rPr>
                <w:spacing w:val="-4"/>
                <w:sz w:val="24"/>
              </w:rPr>
              <w:t>слов</w:t>
            </w:r>
            <w:r w:rsidRPr="00A65840">
              <w:rPr>
                <w:spacing w:val="-7"/>
                <w:sz w:val="24"/>
              </w:rPr>
              <w:t xml:space="preserve"> </w:t>
            </w:r>
            <w:r w:rsidRPr="00A65840">
              <w:rPr>
                <w:spacing w:val="-4"/>
                <w:sz w:val="24"/>
              </w:rPr>
              <w:t>разных частей</w:t>
            </w:r>
            <w:r w:rsidRPr="00A65840">
              <w:rPr>
                <w:spacing w:val="-7"/>
                <w:sz w:val="24"/>
              </w:rPr>
              <w:t xml:space="preserve"> </w:t>
            </w:r>
            <w:r w:rsidRPr="00A65840">
              <w:rPr>
                <w:spacing w:val="-4"/>
                <w:sz w:val="24"/>
              </w:rPr>
              <w:t>речи</w:t>
            </w:r>
          </w:p>
        </w:tc>
      </w:tr>
      <w:tr w:rsidR="003B3C72" w:rsidRPr="00A65840" w14:paraId="0BCD1E9C" w14:textId="77777777">
        <w:trPr>
          <w:trHeight w:val="436"/>
        </w:trPr>
        <w:tc>
          <w:tcPr>
            <w:tcW w:w="910" w:type="dxa"/>
          </w:tcPr>
          <w:p w14:paraId="0A7DA280" w14:textId="77777777" w:rsidR="003B3C72" w:rsidRPr="00A65840" w:rsidRDefault="00000000">
            <w:pPr>
              <w:pStyle w:val="TableParagraph"/>
              <w:spacing w:before="42"/>
              <w:ind w:left="2" w:right="2"/>
              <w:jc w:val="center"/>
              <w:rPr>
                <w:sz w:val="24"/>
              </w:rPr>
            </w:pPr>
            <w:r w:rsidRPr="00A65840">
              <w:rPr>
                <w:spacing w:val="-5"/>
                <w:sz w:val="24"/>
              </w:rPr>
              <w:t>3.8</w:t>
            </w:r>
          </w:p>
        </w:tc>
        <w:tc>
          <w:tcPr>
            <w:tcW w:w="8861" w:type="dxa"/>
          </w:tcPr>
          <w:p w14:paraId="10CFB7DC" w14:textId="77777777" w:rsidR="003B3C72" w:rsidRPr="00A65840" w:rsidRDefault="00000000">
            <w:pPr>
              <w:pStyle w:val="TableParagraph"/>
              <w:spacing w:before="42"/>
              <w:ind w:left="97"/>
              <w:rPr>
                <w:sz w:val="24"/>
              </w:rPr>
            </w:pPr>
            <w:r w:rsidRPr="00A65840">
              <w:rPr>
                <w:sz w:val="24"/>
              </w:rPr>
              <w:t>Пунктуация.</w:t>
            </w:r>
            <w:r w:rsidRPr="00A65840">
              <w:rPr>
                <w:spacing w:val="-5"/>
                <w:sz w:val="24"/>
              </w:rPr>
              <w:t xml:space="preserve"> </w:t>
            </w:r>
            <w:r w:rsidRPr="00A65840">
              <w:rPr>
                <w:sz w:val="24"/>
              </w:rPr>
              <w:t>Основные</w:t>
            </w:r>
            <w:r w:rsidRPr="00A65840">
              <w:rPr>
                <w:spacing w:val="-5"/>
                <w:sz w:val="24"/>
              </w:rPr>
              <w:t xml:space="preserve"> </w:t>
            </w:r>
            <w:r w:rsidRPr="00A65840">
              <w:rPr>
                <w:sz w:val="24"/>
              </w:rPr>
              <w:t>правила</w:t>
            </w:r>
            <w:r w:rsidRPr="00A65840">
              <w:rPr>
                <w:spacing w:val="-2"/>
                <w:sz w:val="24"/>
              </w:rPr>
              <w:t xml:space="preserve"> пунктуации</w:t>
            </w:r>
          </w:p>
        </w:tc>
      </w:tr>
    </w:tbl>
    <w:p w14:paraId="571BF62D" w14:textId="77777777" w:rsidR="003B3C72" w:rsidRPr="00A65840" w:rsidRDefault="003B3C72">
      <w:pPr>
        <w:pStyle w:val="TableParagraph"/>
        <w:rPr>
          <w:sz w:val="24"/>
        </w:rPr>
        <w:sectPr w:rsidR="003B3C72" w:rsidRPr="00A65840">
          <w:type w:val="continuous"/>
          <w:pgSz w:w="11910" w:h="16840"/>
          <w:pgMar w:top="1100" w:right="141" w:bottom="1955"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
        <w:gridCol w:w="8861"/>
      </w:tblGrid>
      <w:tr w:rsidR="003B3C72" w:rsidRPr="00A65840" w14:paraId="2BAC3399" w14:textId="77777777">
        <w:trPr>
          <w:trHeight w:val="436"/>
        </w:trPr>
        <w:tc>
          <w:tcPr>
            <w:tcW w:w="910" w:type="dxa"/>
          </w:tcPr>
          <w:p w14:paraId="66BFFC54" w14:textId="77777777" w:rsidR="003B3C72" w:rsidRPr="00A65840" w:rsidRDefault="00000000">
            <w:pPr>
              <w:pStyle w:val="TableParagraph"/>
              <w:spacing w:before="42"/>
              <w:ind w:left="2"/>
              <w:jc w:val="center"/>
              <w:rPr>
                <w:sz w:val="24"/>
              </w:rPr>
            </w:pPr>
            <w:r w:rsidRPr="00A65840">
              <w:rPr>
                <w:spacing w:val="-2"/>
                <w:sz w:val="24"/>
              </w:rPr>
              <w:lastRenderedPageBreak/>
              <w:t>3.8.1</w:t>
            </w:r>
          </w:p>
        </w:tc>
        <w:tc>
          <w:tcPr>
            <w:tcW w:w="8861" w:type="dxa"/>
          </w:tcPr>
          <w:p w14:paraId="6E401681" w14:textId="77777777" w:rsidR="003B3C72" w:rsidRPr="00A65840" w:rsidRDefault="00000000">
            <w:pPr>
              <w:pStyle w:val="TableParagraph"/>
              <w:spacing w:before="42"/>
              <w:ind w:left="97"/>
              <w:rPr>
                <w:sz w:val="24"/>
              </w:rPr>
            </w:pPr>
            <w:r w:rsidRPr="00A65840">
              <w:rPr>
                <w:sz w:val="24"/>
              </w:rPr>
              <w:t>Пунктуационный</w:t>
            </w:r>
            <w:r w:rsidRPr="00A65840">
              <w:rPr>
                <w:spacing w:val="-7"/>
                <w:sz w:val="24"/>
              </w:rPr>
              <w:t xml:space="preserve"> </w:t>
            </w:r>
            <w:r w:rsidRPr="00A65840">
              <w:rPr>
                <w:sz w:val="24"/>
              </w:rPr>
              <w:t>анализ</w:t>
            </w:r>
            <w:r w:rsidRPr="00A65840">
              <w:rPr>
                <w:spacing w:val="-7"/>
                <w:sz w:val="24"/>
              </w:rPr>
              <w:t xml:space="preserve"> </w:t>
            </w:r>
            <w:r w:rsidRPr="00A65840">
              <w:rPr>
                <w:spacing w:val="-2"/>
                <w:sz w:val="24"/>
              </w:rPr>
              <w:t>предложения</w:t>
            </w:r>
          </w:p>
        </w:tc>
      </w:tr>
      <w:tr w:rsidR="003B3C72" w:rsidRPr="00A65840" w14:paraId="1985F7AA" w14:textId="77777777">
        <w:trPr>
          <w:trHeight w:val="436"/>
        </w:trPr>
        <w:tc>
          <w:tcPr>
            <w:tcW w:w="910" w:type="dxa"/>
          </w:tcPr>
          <w:p w14:paraId="08443B3E" w14:textId="77777777" w:rsidR="003B3C72" w:rsidRPr="00A65840" w:rsidRDefault="00000000">
            <w:pPr>
              <w:pStyle w:val="TableParagraph"/>
              <w:spacing w:before="42"/>
              <w:ind w:left="2"/>
              <w:jc w:val="center"/>
              <w:rPr>
                <w:sz w:val="24"/>
              </w:rPr>
            </w:pPr>
            <w:r w:rsidRPr="00A65840">
              <w:rPr>
                <w:spacing w:val="-2"/>
                <w:sz w:val="24"/>
              </w:rPr>
              <w:t>3.8.2</w:t>
            </w:r>
          </w:p>
        </w:tc>
        <w:tc>
          <w:tcPr>
            <w:tcW w:w="8861" w:type="dxa"/>
          </w:tcPr>
          <w:p w14:paraId="3CA17804" w14:textId="77777777" w:rsidR="003B3C72" w:rsidRPr="00A65840" w:rsidRDefault="00000000">
            <w:pPr>
              <w:pStyle w:val="TableParagraph"/>
              <w:spacing w:before="42"/>
              <w:ind w:left="97"/>
              <w:rPr>
                <w:sz w:val="24"/>
              </w:rPr>
            </w:pPr>
            <w:r w:rsidRPr="00A65840">
              <w:rPr>
                <w:sz w:val="24"/>
              </w:rPr>
              <w:t>Знаки</w:t>
            </w:r>
            <w:r w:rsidRPr="00A65840">
              <w:rPr>
                <w:spacing w:val="-3"/>
                <w:sz w:val="24"/>
              </w:rPr>
              <w:t xml:space="preserve"> </w:t>
            </w:r>
            <w:r w:rsidRPr="00A65840">
              <w:rPr>
                <w:sz w:val="24"/>
              </w:rPr>
              <w:t>препинания</w:t>
            </w:r>
            <w:r w:rsidRPr="00A65840">
              <w:rPr>
                <w:spacing w:val="-3"/>
                <w:sz w:val="24"/>
              </w:rPr>
              <w:t xml:space="preserve"> </w:t>
            </w:r>
            <w:r w:rsidRPr="00A65840">
              <w:rPr>
                <w:sz w:val="24"/>
              </w:rPr>
              <w:t>в</w:t>
            </w:r>
            <w:r w:rsidRPr="00A65840">
              <w:rPr>
                <w:spacing w:val="-4"/>
                <w:sz w:val="24"/>
              </w:rPr>
              <w:t xml:space="preserve"> </w:t>
            </w:r>
            <w:r w:rsidRPr="00A65840">
              <w:rPr>
                <w:sz w:val="24"/>
              </w:rPr>
              <w:t>конце</w:t>
            </w:r>
            <w:r w:rsidRPr="00A65840">
              <w:rPr>
                <w:spacing w:val="-3"/>
                <w:sz w:val="24"/>
              </w:rPr>
              <w:t xml:space="preserve"> </w:t>
            </w:r>
            <w:r w:rsidRPr="00A65840">
              <w:rPr>
                <w:spacing w:val="-2"/>
                <w:sz w:val="24"/>
              </w:rPr>
              <w:t>предложений</w:t>
            </w:r>
          </w:p>
        </w:tc>
      </w:tr>
      <w:tr w:rsidR="003B3C72" w:rsidRPr="00A65840" w14:paraId="0154F6F2" w14:textId="77777777">
        <w:trPr>
          <w:trHeight w:val="436"/>
        </w:trPr>
        <w:tc>
          <w:tcPr>
            <w:tcW w:w="910" w:type="dxa"/>
          </w:tcPr>
          <w:p w14:paraId="437AEFCD" w14:textId="77777777" w:rsidR="003B3C72" w:rsidRPr="00A65840" w:rsidRDefault="00000000">
            <w:pPr>
              <w:pStyle w:val="TableParagraph"/>
              <w:spacing w:before="42"/>
              <w:ind w:left="2"/>
              <w:jc w:val="center"/>
              <w:rPr>
                <w:sz w:val="24"/>
              </w:rPr>
            </w:pPr>
            <w:r w:rsidRPr="00A65840">
              <w:rPr>
                <w:spacing w:val="-2"/>
                <w:sz w:val="24"/>
              </w:rPr>
              <w:t>3.8.3</w:t>
            </w:r>
          </w:p>
        </w:tc>
        <w:tc>
          <w:tcPr>
            <w:tcW w:w="8861" w:type="dxa"/>
          </w:tcPr>
          <w:p w14:paraId="5E4E6A68" w14:textId="77777777" w:rsidR="003B3C72" w:rsidRPr="00A65840" w:rsidRDefault="00000000">
            <w:pPr>
              <w:pStyle w:val="TableParagraph"/>
              <w:spacing w:before="42"/>
              <w:ind w:left="97"/>
              <w:rPr>
                <w:sz w:val="24"/>
              </w:rPr>
            </w:pPr>
            <w:r w:rsidRPr="00A65840">
              <w:rPr>
                <w:sz w:val="24"/>
              </w:rPr>
              <w:t>Знаки</w:t>
            </w:r>
            <w:r w:rsidRPr="00A65840">
              <w:rPr>
                <w:spacing w:val="-3"/>
                <w:sz w:val="24"/>
              </w:rPr>
              <w:t xml:space="preserve"> </w:t>
            </w:r>
            <w:r w:rsidRPr="00A65840">
              <w:rPr>
                <w:sz w:val="24"/>
              </w:rPr>
              <w:t>препинания</w:t>
            </w:r>
            <w:r w:rsidRPr="00A65840">
              <w:rPr>
                <w:spacing w:val="-2"/>
                <w:sz w:val="24"/>
              </w:rPr>
              <w:t xml:space="preserve"> </w:t>
            </w:r>
            <w:r w:rsidRPr="00A65840">
              <w:rPr>
                <w:sz w:val="24"/>
              </w:rPr>
              <w:t>между</w:t>
            </w:r>
            <w:r w:rsidRPr="00A65840">
              <w:rPr>
                <w:spacing w:val="-8"/>
                <w:sz w:val="24"/>
              </w:rPr>
              <w:t xml:space="preserve"> </w:t>
            </w:r>
            <w:r w:rsidRPr="00A65840">
              <w:rPr>
                <w:sz w:val="24"/>
              </w:rPr>
              <w:t>подлежащим</w:t>
            </w:r>
            <w:r w:rsidRPr="00A65840">
              <w:rPr>
                <w:spacing w:val="-3"/>
                <w:sz w:val="24"/>
              </w:rPr>
              <w:t xml:space="preserve"> </w:t>
            </w:r>
            <w:r w:rsidRPr="00A65840">
              <w:rPr>
                <w:sz w:val="24"/>
              </w:rPr>
              <w:t>и</w:t>
            </w:r>
            <w:r w:rsidRPr="00A65840">
              <w:rPr>
                <w:spacing w:val="-2"/>
                <w:sz w:val="24"/>
              </w:rPr>
              <w:t xml:space="preserve"> сказуемым</w:t>
            </w:r>
          </w:p>
        </w:tc>
      </w:tr>
      <w:tr w:rsidR="003B3C72" w:rsidRPr="00A65840" w14:paraId="3DD1759B" w14:textId="77777777">
        <w:trPr>
          <w:trHeight w:val="436"/>
        </w:trPr>
        <w:tc>
          <w:tcPr>
            <w:tcW w:w="910" w:type="dxa"/>
          </w:tcPr>
          <w:p w14:paraId="33924941" w14:textId="77777777" w:rsidR="003B3C72" w:rsidRPr="00A65840" w:rsidRDefault="00000000">
            <w:pPr>
              <w:pStyle w:val="TableParagraph"/>
              <w:spacing w:before="42"/>
              <w:ind w:left="2"/>
              <w:jc w:val="center"/>
              <w:rPr>
                <w:sz w:val="24"/>
              </w:rPr>
            </w:pPr>
            <w:r w:rsidRPr="00A65840">
              <w:rPr>
                <w:spacing w:val="-2"/>
                <w:sz w:val="24"/>
              </w:rPr>
              <w:t>3.8.4</w:t>
            </w:r>
          </w:p>
        </w:tc>
        <w:tc>
          <w:tcPr>
            <w:tcW w:w="8861" w:type="dxa"/>
          </w:tcPr>
          <w:p w14:paraId="0E1103F5" w14:textId="77777777" w:rsidR="003B3C72" w:rsidRPr="00A65840" w:rsidRDefault="00000000">
            <w:pPr>
              <w:pStyle w:val="TableParagraph"/>
              <w:spacing w:before="42"/>
              <w:ind w:left="97"/>
              <w:rPr>
                <w:sz w:val="24"/>
              </w:rPr>
            </w:pPr>
            <w:r w:rsidRPr="00A65840">
              <w:rPr>
                <w:sz w:val="24"/>
              </w:rPr>
              <w:t>Знаки</w:t>
            </w:r>
            <w:r w:rsidRPr="00A65840">
              <w:rPr>
                <w:spacing w:val="-7"/>
                <w:sz w:val="24"/>
              </w:rPr>
              <w:t xml:space="preserve"> </w:t>
            </w:r>
            <w:r w:rsidRPr="00A65840">
              <w:rPr>
                <w:sz w:val="24"/>
              </w:rPr>
              <w:t>препинания</w:t>
            </w:r>
            <w:r w:rsidRPr="00A65840">
              <w:rPr>
                <w:spacing w:val="-4"/>
                <w:sz w:val="24"/>
              </w:rPr>
              <w:t xml:space="preserve"> </w:t>
            </w:r>
            <w:r w:rsidRPr="00A65840">
              <w:rPr>
                <w:sz w:val="24"/>
              </w:rPr>
              <w:t>в</w:t>
            </w:r>
            <w:r w:rsidRPr="00A65840">
              <w:rPr>
                <w:spacing w:val="-5"/>
                <w:sz w:val="24"/>
              </w:rPr>
              <w:t xml:space="preserve"> </w:t>
            </w:r>
            <w:r w:rsidRPr="00A65840">
              <w:rPr>
                <w:sz w:val="24"/>
              </w:rPr>
              <w:t>предложениях</w:t>
            </w:r>
            <w:r w:rsidRPr="00A65840">
              <w:rPr>
                <w:spacing w:val="-3"/>
                <w:sz w:val="24"/>
              </w:rPr>
              <w:t xml:space="preserve"> </w:t>
            </w:r>
            <w:r w:rsidRPr="00A65840">
              <w:rPr>
                <w:sz w:val="24"/>
              </w:rPr>
              <w:t>с</w:t>
            </w:r>
            <w:r w:rsidRPr="00A65840">
              <w:rPr>
                <w:spacing w:val="-5"/>
                <w:sz w:val="24"/>
              </w:rPr>
              <w:t xml:space="preserve"> </w:t>
            </w:r>
            <w:r w:rsidRPr="00A65840">
              <w:rPr>
                <w:sz w:val="24"/>
              </w:rPr>
              <w:t>однородными</w:t>
            </w:r>
            <w:r w:rsidRPr="00A65840">
              <w:rPr>
                <w:spacing w:val="-4"/>
                <w:sz w:val="24"/>
              </w:rPr>
              <w:t xml:space="preserve"> </w:t>
            </w:r>
            <w:r w:rsidRPr="00A65840">
              <w:rPr>
                <w:spacing w:val="-2"/>
                <w:sz w:val="24"/>
              </w:rPr>
              <w:t>членами</w:t>
            </w:r>
          </w:p>
        </w:tc>
      </w:tr>
      <w:tr w:rsidR="003B3C72" w:rsidRPr="00A65840" w14:paraId="6A0CC2ED" w14:textId="77777777">
        <w:trPr>
          <w:trHeight w:val="436"/>
        </w:trPr>
        <w:tc>
          <w:tcPr>
            <w:tcW w:w="910" w:type="dxa"/>
          </w:tcPr>
          <w:p w14:paraId="279981DB" w14:textId="77777777" w:rsidR="003B3C72" w:rsidRPr="00A65840" w:rsidRDefault="00000000">
            <w:pPr>
              <w:pStyle w:val="TableParagraph"/>
              <w:spacing w:before="42"/>
              <w:ind w:left="2"/>
              <w:jc w:val="center"/>
              <w:rPr>
                <w:sz w:val="24"/>
              </w:rPr>
            </w:pPr>
            <w:r w:rsidRPr="00A65840">
              <w:rPr>
                <w:spacing w:val="-2"/>
                <w:sz w:val="24"/>
              </w:rPr>
              <w:t>3.8.5</w:t>
            </w:r>
          </w:p>
        </w:tc>
        <w:tc>
          <w:tcPr>
            <w:tcW w:w="8861" w:type="dxa"/>
          </w:tcPr>
          <w:p w14:paraId="471775BE" w14:textId="77777777" w:rsidR="003B3C72" w:rsidRPr="00A65840" w:rsidRDefault="00000000">
            <w:pPr>
              <w:pStyle w:val="TableParagraph"/>
              <w:spacing w:before="42"/>
              <w:ind w:left="97"/>
              <w:rPr>
                <w:sz w:val="24"/>
              </w:rPr>
            </w:pPr>
            <w:r w:rsidRPr="00A65840">
              <w:rPr>
                <w:sz w:val="24"/>
              </w:rPr>
              <w:t>Знаки</w:t>
            </w:r>
            <w:r w:rsidRPr="00A65840">
              <w:rPr>
                <w:spacing w:val="-5"/>
                <w:sz w:val="24"/>
              </w:rPr>
              <w:t xml:space="preserve"> </w:t>
            </w:r>
            <w:r w:rsidRPr="00A65840">
              <w:rPr>
                <w:sz w:val="24"/>
              </w:rPr>
              <w:t>препинания</w:t>
            </w:r>
            <w:r w:rsidRPr="00A65840">
              <w:rPr>
                <w:spacing w:val="-4"/>
                <w:sz w:val="24"/>
              </w:rPr>
              <w:t xml:space="preserve"> </w:t>
            </w:r>
            <w:r w:rsidRPr="00A65840">
              <w:rPr>
                <w:sz w:val="24"/>
              </w:rPr>
              <w:t>при</w:t>
            </w:r>
            <w:r w:rsidRPr="00A65840">
              <w:rPr>
                <w:spacing w:val="-5"/>
                <w:sz w:val="24"/>
              </w:rPr>
              <w:t xml:space="preserve"> </w:t>
            </w:r>
            <w:r w:rsidRPr="00A65840">
              <w:rPr>
                <w:spacing w:val="-2"/>
                <w:sz w:val="24"/>
              </w:rPr>
              <w:t>обособлении</w:t>
            </w:r>
          </w:p>
        </w:tc>
      </w:tr>
      <w:tr w:rsidR="003B3C72" w:rsidRPr="00A65840" w14:paraId="262D0FBC" w14:textId="77777777">
        <w:trPr>
          <w:trHeight w:val="822"/>
        </w:trPr>
        <w:tc>
          <w:tcPr>
            <w:tcW w:w="910" w:type="dxa"/>
          </w:tcPr>
          <w:p w14:paraId="069EF430" w14:textId="77777777" w:rsidR="003B3C72" w:rsidRPr="00A65840" w:rsidRDefault="00000000">
            <w:pPr>
              <w:pStyle w:val="TableParagraph"/>
              <w:spacing w:before="236"/>
              <w:ind w:left="2"/>
              <w:jc w:val="center"/>
              <w:rPr>
                <w:sz w:val="24"/>
              </w:rPr>
            </w:pPr>
            <w:r w:rsidRPr="00A65840">
              <w:rPr>
                <w:spacing w:val="-2"/>
                <w:sz w:val="24"/>
              </w:rPr>
              <w:t>3.8.6</w:t>
            </w:r>
          </w:p>
        </w:tc>
        <w:tc>
          <w:tcPr>
            <w:tcW w:w="8861" w:type="dxa"/>
          </w:tcPr>
          <w:p w14:paraId="1B0A931B" w14:textId="77777777" w:rsidR="003B3C72" w:rsidRPr="00A65840" w:rsidRDefault="00000000">
            <w:pPr>
              <w:pStyle w:val="TableParagraph"/>
              <w:spacing w:before="42"/>
              <w:ind w:left="97"/>
              <w:rPr>
                <w:sz w:val="24"/>
              </w:rPr>
            </w:pPr>
            <w:r w:rsidRPr="00A65840">
              <w:rPr>
                <w:sz w:val="24"/>
              </w:rPr>
              <w:t>Знаки</w:t>
            </w:r>
            <w:r w:rsidRPr="00A65840">
              <w:rPr>
                <w:spacing w:val="77"/>
                <w:sz w:val="24"/>
              </w:rPr>
              <w:t xml:space="preserve"> </w:t>
            </w:r>
            <w:r w:rsidRPr="00A65840">
              <w:rPr>
                <w:sz w:val="24"/>
              </w:rPr>
              <w:t>препинания</w:t>
            </w:r>
            <w:r w:rsidRPr="00A65840">
              <w:rPr>
                <w:spacing w:val="77"/>
                <w:sz w:val="24"/>
              </w:rPr>
              <w:t xml:space="preserve"> </w:t>
            </w:r>
            <w:r w:rsidRPr="00A65840">
              <w:rPr>
                <w:sz w:val="24"/>
              </w:rPr>
              <w:t>в</w:t>
            </w:r>
            <w:r w:rsidRPr="00A65840">
              <w:rPr>
                <w:spacing w:val="73"/>
                <w:sz w:val="24"/>
              </w:rPr>
              <w:t xml:space="preserve"> </w:t>
            </w:r>
            <w:r w:rsidRPr="00A65840">
              <w:rPr>
                <w:sz w:val="24"/>
              </w:rPr>
              <w:t>предложениях</w:t>
            </w:r>
            <w:r w:rsidRPr="00A65840">
              <w:rPr>
                <w:spacing w:val="79"/>
                <w:sz w:val="24"/>
              </w:rPr>
              <w:t xml:space="preserve"> </w:t>
            </w:r>
            <w:r w:rsidRPr="00A65840">
              <w:rPr>
                <w:sz w:val="24"/>
              </w:rPr>
              <w:t>с</w:t>
            </w:r>
            <w:r w:rsidRPr="00A65840">
              <w:rPr>
                <w:spacing w:val="75"/>
                <w:sz w:val="24"/>
              </w:rPr>
              <w:t xml:space="preserve"> </w:t>
            </w:r>
            <w:r w:rsidRPr="00A65840">
              <w:rPr>
                <w:sz w:val="24"/>
              </w:rPr>
              <w:t>вводными</w:t>
            </w:r>
            <w:r w:rsidRPr="00A65840">
              <w:rPr>
                <w:spacing w:val="78"/>
                <w:sz w:val="24"/>
              </w:rPr>
              <w:t xml:space="preserve"> </w:t>
            </w:r>
            <w:r w:rsidRPr="00A65840">
              <w:rPr>
                <w:sz w:val="24"/>
              </w:rPr>
              <w:t>конструкциями,</w:t>
            </w:r>
            <w:r w:rsidRPr="00A65840">
              <w:rPr>
                <w:spacing w:val="74"/>
                <w:sz w:val="24"/>
              </w:rPr>
              <w:t xml:space="preserve"> </w:t>
            </w:r>
            <w:r w:rsidRPr="00A65840">
              <w:rPr>
                <w:spacing w:val="-2"/>
                <w:sz w:val="24"/>
              </w:rPr>
              <w:t>обращениями,</w:t>
            </w:r>
          </w:p>
          <w:p w14:paraId="7FBA3916" w14:textId="77777777" w:rsidR="003B3C72" w:rsidRPr="00A65840" w:rsidRDefault="00000000">
            <w:pPr>
              <w:pStyle w:val="TableParagraph"/>
              <w:spacing w:before="110"/>
              <w:ind w:left="97"/>
              <w:rPr>
                <w:sz w:val="24"/>
              </w:rPr>
            </w:pPr>
            <w:r w:rsidRPr="00A65840">
              <w:rPr>
                <w:spacing w:val="-2"/>
                <w:sz w:val="24"/>
              </w:rPr>
              <w:t>междометиями</w:t>
            </w:r>
          </w:p>
        </w:tc>
      </w:tr>
      <w:tr w:rsidR="003B3C72" w:rsidRPr="00A65840" w14:paraId="004E82CF" w14:textId="77777777">
        <w:trPr>
          <w:trHeight w:val="436"/>
        </w:trPr>
        <w:tc>
          <w:tcPr>
            <w:tcW w:w="910" w:type="dxa"/>
          </w:tcPr>
          <w:p w14:paraId="29C153D3" w14:textId="77777777" w:rsidR="003B3C72" w:rsidRPr="00A65840" w:rsidRDefault="00000000">
            <w:pPr>
              <w:pStyle w:val="TableParagraph"/>
              <w:spacing w:before="42"/>
              <w:ind w:left="2"/>
              <w:jc w:val="center"/>
              <w:rPr>
                <w:sz w:val="24"/>
              </w:rPr>
            </w:pPr>
            <w:r w:rsidRPr="00A65840">
              <w:rPr>
                <w:spacing w:val="-2"/>
                <w:sz w:val="24"/>
              </w:rPr>
              <w:t>3.8.7</w:t>
            </w:r>
          </w:p>
        </w:tc>
        <w:tc>
          <w:tcPr>
            <w:tcW w:w="8861" w:type="dxa"/>
          </w:tcPr>
          <w:p w14:paraId="78B985CA" w14:textId="77777777" w:rsidR="003B3C72" w:rsidRPr="00A65840" w:rsidRDefault="00000000">
            <w:pPr>
              <w:pStyle w:val="TableParagraph"/>
              <w:spacing w:before="42"/>
              <w:ind w:left="97"/>
              <w:rPr>
                <w:sz w:val="24"/>
              </w:rPr>
            </w:pPr>
            <w:r w:rsidRPr="00A65840">
              <w:rPr>
                <w:sz w:val="24"/>
              </w:rPr>
              <w:t>Знаки</w:t>
            </w:r>
            <w:r w:rsidRPr="00A65840">
              <w:rPr>
                <w:spacing w:val="-4"/>
                <w:sz w:val="24"/>
              </w:rPr>
              <w:t xml:space="preserve"> </w:t>
            </w:r>
            <w:r w:rsidRPr="00A65840">
              <w:rPr>
                <w:sz w:val="24"/>
              </w:rPr>
              <w:t>препинания</w:t>
            </w:r>
            <w:r w:rsidRPr="00A65840">
              <w:rPr>
                <w:spacing w:val="-4"/>
                <w:sz w:val="24"/>
              </w:rPr>
              <w:t xml:space="preserve"> </w:t>
            </w:r>
            <w:r w:rsidRPr="00A65840">
              <w:rPr>
                <w:sz w:val="24"/>
              </w:rPr>
              <w:t>в</w:t>
            </w:r>
            <w:r w:rsidRPr="00A65840">
              <w:rPr>
                <w:spacing w:val="-4"/>
                <w:sz w:val="24"/>
              </w:rPr>
              <w:t xml:space="preserve"> </w:t>
            </w:r>
            <w:r w:rsidRPr="00A65840">
              <w:rPr>
                <w:sz w:val="24"/>
              </w:rPr>
              <w:t>сложном</w:t>
            </w:r>
            <w:r w:rsidRPr="00A65840">
              <w:rPr>
                <w:spacing w:val="-4"/>
                <w:sz w:val="24"/>
              </w:rPr>
              <w:t xml:space="preserve"> </w:t>
            </w:r>
            <w:r w:rsidRPr="00A65840">
              <w:rPr>
                <w:spacing w:val="-2"/>
                <w:sz w:val="24"/>
              </w:rPr>
              <w:t>предложении</w:t>
            </w:r>
          </w:p>
        </w:tc>
      </w:tr>
      <w:tr w:rsidR="003B3C72" w:rsidRPr="00A65840" w14:paraId="6A911F46" w14:textId="77777777">
        <w:trPr>
          <w:trHeight w:val="436"/>
        </w:trPr>
        <w:tc>
          <w:tcPr>
            <w:tcW w:w="910" w:type="dxa"/>
          </w:tcPr>
          <w:p w14:paraId="5EFCEC61" w14:textId="77777777" w:rsidR="003B3C72" w:rsidRPr="00A65840" w:rsidRDefault="00000000">
            <w:pPr>
              <w:pStyle w:val="TableParagraph"/>
              <w:spacing w:before="42"/>
              <w:ind w:left="2"/>
              <w:jc w:val="center"/>
              <w:rPr>
                <w:sz w:val="24"/>
              </w:rPr>
            </w:pPr>
            <w:r w:rsidRPr="00A65840">
              <w:rPr>
                <w:spacing w:val="-2"/>
                <w:sz w:val="24"/>
              </w:rPr>
              <w:t>3.8.8</w:t>
            </w:r>
          </w:p>
        </w:tc>
        <w:tc>
          <w:tcPr>
            <w:tcW w:w="8861" w:type="dxa"/>
          </w:tcPr>
          <w:p w14:paraId="28053363" w14:textId="77777777" w:rsidR="003B3C72" w:rsidRPr="00A65840" w:rsidRDefault="00000000">
            <w:pPr>
              <w:pStyle w:val="TableParagraph"/>
              <w:spacing w:before="42"/>
              <w:ind w:left="97"/>
              <w:rPr>
                <w:sz w:val="24"/>
              </w:rPr>
            </w:pPr>
            <w:r w:rsidRPr="00A65840">
              <w:rPr>
                <w:sz w:val="24"/>
              </w:rPr>
              <w:t>Знаки</w:t>
            </w:r>
            <w:r w:rsidRPr="00A65840">
              <w:rPr>
                <w:spacing w:val="-6"/>
                <w:sz w:val="24"/>
              </w:rPr>
              <w:t xml:space="preserve"> </w:t>
            </w:r>
            <w:r w:rsidRPr="00A65840">
              <w:rPr>
                <w:sz w:val="24"/>
              </w:rPr>
              <w:t>препинания</w:t>
            </w:r>
            <w:r w:rsidRPr="00A65840">
              <w:rPr>
                <w:spacing w:val="-4"/>
                <w:sz w:val="24"/>
              </w:rPr>
              <w:t xml:space="preserve"> </w:t>
            </w:r>
            <w:r w:rsidRPr="00A65840">
              <w:rPr>
                <w:sz w:val="24"/>
              </w:rPr>
              <w:t>в</w:t>
            </w:r>
            <w:r w:rsidRPr="00A65840">
              <w:rPr>
                <w:spacing w:val="-4"/>
                <w:sz w:val="24"/>
              </w:rPr>
              <w:t xml:space="preserve"> </w:t>
            </w:r>
            <w:r w:rsidRPr="00A65840">
              <w:rPr>
                <w:sz w:val="24"/>
              </w:rPr>
              <w:t>сложном</w:t>
            </w:r>
            <w:r w:rsidRPr="00A65840">
              <w:rPr>
                <w:spacing w:val="-5"/>
                <w:sz w:val="24"/>
              </w:rPr>
              <w:t xml:space="preserve"> </w:t>
            </w:r>
            <w:r w:rsidRPr="00A65840">
              <w:rPr>
                <w:sz w:val="24"/>
              </w:rPr>
              <w:t>предложении</w:t>
            </w:r>
            <w:r w:rsidRPr="00A65840">
              <w:rPr>
                <w:spacing w:val="-4"/>
                <w:sz w:val="24"/>
              </w:rPr>
              <w:t xml:space="preserve"> </w:t>
            </w:r>
            <w:r w:rsidRPr="00A65840">
              <w:rPr>
                <w:sz w:val="24"/>
              </w:rPr>
              <w:t>с</w:t>
            </w:r>
            <w:r w:rsidRPr="00A65840">
              <w:rPr>
                <w:spacing w:val="-4"/>
                <w:sz w:val="24"/>
              </w:rPr>
              <w:t xml:space="preserve"> </w:t>
            </w:r>
            <w:r w:rsidRPr="00A65840">
              <w:rPr>
                <w:sz w:val="24"/>
              </w:rPr>
              <w:t>разными</w:t>
            </w:r>
            <w:r w:rsidRPr="00A65840">
              <w:rPr>
                <w:spacing w:val="-4"/>
                <w:sz w:val="24"/>
              </w:rPr>
              <w:t xml:space="preserve"> </w:t>
            </w:r>
            <w:r w:rsidRPr="00A65840">
              <w:rPr>
                <w:sz w:val="24"/>
              </w:rPr>
              <w:t>видами</w:t>
            </w:r>
            <w:r w:rsidRPr="00A65840">
              <w:rPr>
                <w:spacing w:val="-3"/>
                <w:sz w:val="24"/>
              </w:rPr>
              <w:t xml:space="preserve"> </w:t>
            </w:r>
            <w:r w:rsidRPr="00A65840">
              <w:rPr>
                <w:spacing w:val="-2"/>
                <w:sz w:val="24"/>
              </w:rPr>
              <w:t>связи</w:t>
            </w:r>
          </w:p>
        </w:tc>
      </w:tr>
      <w:tr w:rsidR="003B3C72" w:rsidRPr="00A65840" w14:paraId="2603DDF5" w14:textId="77777777">
        <w:trPr>
          <w:trHeight w:val="436"/>
        </w:trPr>
        <w:tc>
          <w:tcPr>
            <w:tcW w:w="910" w:type="dxa"/>
          </w:tcPr>
          <w:p w14:paraId="5C69B71D" w14:textId="77777777" w:rsidR="003B3C72" w:rsidRPr="00A65840" w:rsidRDefault="00000000">
            <w:pPr>
              <w:pStyle w:val="TableParagraph"/>
              <w:spacing w:before="42"/>
              <w:ind w:left="2"/>
              <w:jc w:val="center"/>
              <w:rPr>
                <w:sz w:val="24"/>
              </w:rPr>
            </w:pPr>
            <w:r w:rsidRPr="00A65840">
              <w:rPr>
                <w:spacing w:val="-2"/>
                <w:sz w:val="24"/>
              </w:rPr>
              <w:t>3.8.9</w:t>
            </w:r>
          </w:p>
        </w:tc>
        <w:tc>
          <w:tcPr>
            <w:tcW w:w="8861" w:type="dxa"/>
          </w:tcPr>
          <w:p w14:paraId="5EA2C8F2" w14:textId="77777777" w:rsidR="003B3C72" w:rsidRPr="00A65840" w:rsidRDefault="00000000">
            <w:pPr>
              <w:pStyle w:val="TableParagraph"/>
              <w:spacing w:before="42"/>
              <w:ind w:left="97"/>
              <w:rPr>
                <w:sz w:val="24"/>
              </w:rPr>
            </w:pPr>
            <w:r w:rsidRPr="00A65840">
              <w:rPr>
                <w:sz w:val="24"/>
              </w:rPr>
              <w:t>Знаки</w:t>
            </w:r>
            <w:r w:rsidRPr="00A65840">
              <w:rPr>
                <w:spacing w:val="-5"/>
                <w:sz w:val="24"/>
              </w:rPr>
              <w:t xml:space="preserve"> </w:t>
            </w:r>
            <w:r w:rsidRPr="00A65840">
              <w:rPr>
                <w:sz w:val="24"/>
              </w:rPr>
              <w:t>препинания</w:t>
            </w:r>
            <w:r w:rsidRPr="00A65840">
              <w:rPr>
                <w:spacing w:val="-4"/>
                <w:sz w:val="24"/>
              </w:rPr>
              <w:t xml:space="preserve"> </w:t>
            </w:r>
            <w:r w:rsidRPr="00A65840">
              <w:rPr>
                <w:sz w:val="24"/>
              </w:rPr>
              <w:t>при</w:t>
            </w:r>
            <w:r w:rsidRPr="00A65840">
              <w:rPr>
                <w:spacing w:val="-5"/>
                <w:sz w:val="24"/>
              </w:rPr>
              <w:t xml:space="preserve"> </w:t>
            </w:r>
            <w:r w:rsidRPr="00A65840">
              <w:rPr>
                <w:sz w:val="24"/>
              </w:rPr>
              <w:t>передаче</w:t>
            </w:r>
            <w:r w:rsidRPr="00A65840">
              <w:rPr>
                <w:spacing w:val="-3"/>
                <w:sz w:val="24"/>
              </w:rPr>
              <w:t xml:space="preserve"> </w:t>
            </w:r>
            <w:r w:rsidRPr="00A65840">
              <w:rPr>
                <w:sz w:val="24"/>
              </w:rPr>
              <w:t>чужой</w:t>
            </w:r>
            <w:r w:rsidRPr="00A65840">
              <w:rPr>
                <w:spacing w:val="-4"/>
                <w:sz w:val="24"/>
              </w:rPr>
              <w:t xml:space="preserve"> речи</w:t>
            </w:r>
          </w:p>
        </w:tc>
      </w:tr>
      <w:tr w:rsidR="003B3C72" w:rsidRPr="00A65840" w14:paraId="3A1B11DD" w14:textId="77777777">
        <w:trPr>
          <w:trHeight w:val="436"/>
        </w:trPr>
        <w:tc>
          <w:tcPr>
            <w:tcW w:w="910" w:type="dxa"/>
          </w:tcPr>
          <w:p w14:paraId="7D66C502" w14:textId="77777777" w:rsidR="003B3C72" w:rsidRPr="00A65840" w:rsidRDefault="00000000">
            <w:pPr>
              <w:pStyle w:val="TableParagraph"/>
              <w:spacing w:before="42"/>
              <w:ind w:left="2"/>
              <w:jc w:val="center"/>
              <w:rPr>
                <w:sz w:val="24"/>
              </w:rPr>
            </w:pPr>
            <w:r w:rsidRPr="00A65840">
              <w:rPr>
                <w:spacing w:val="-10"/>
                <w:sz w:val="24"/>
              </w:rPr>
              <w:t>4</w:t>
            </w:r>
          </w:p>
        </w:tc>
        <w:tc>
          <w:tcPr>
            <w:tcW w:w="8861" w:type="dxa"/>
          </w:tcPr>
          <w:p w14:paraId="6AA0E917" w14:textId="77777777" w:rsidR="003B3C72" w:rsidRPr="00A65840" w:rsidRDefault="00000000">
            <w:pPr>
              <w:pStyle w:val="TableParagraph"/>
              <w:spacing w:before="42"/>
              <w:ind w:left="97"/>
              <w:rPr>
                <w:sz w:val="24"/>
              </w:rPr>
            </w:pPr>
            <w:r w:rsidRPr="00A65840">
              <w:rPr>
                <w:sz w:val="24"/>
              </w:rPr>
              <w:t>Общие</w:t>
            </w:r>
            <w:r w:rsidRPr="00A65840">
              <w:rPr>
                <w:spacing w:val="-6"/>
                <w:sz w:val="24"/>
              </w:rPr>
              <w:t xml:space="preserve"> </w:t>
            </w:r>
            <w:r w:rsidRPr="00A65840">
              <w:rPr>
                <w:sz w:val="24"/>
              </w:rPr>
              <w:t>сведения</w:t>
            </w:r>
            <w:r w:rsidRPr="00A65840">
              <w:rPr>
                <w:spacing w:val="-2"/>
                <w:sz w:val="24"/>
              </w:rPr>
              <w:t xml:space="preserve"> </w:t>
            </w:r>
            <w:r w:rsidRPr="00A65840">
              <w:rPr>
                <w:sz w:val="24"/>
              </w:rPr>
              <w:t>о</w:t>
            </w:r>
            <w:r w:rsidRPr="00A65840">
              <w:rPr>
                <w:spacing w:val="-2"/>
                <w:sz w:val="24"/>
              </w:rPr>
              <w:t xml:space="preserve"> языке</w:t>
            </w:r>
          </w:p>
        </w:tc>
      </w:tr>
      <w:tr w:rsidR="003B3C72" w:rsidRPr="00A65840" w14:paraId="208D2367" w14:textId="77777777">
        <w:trPr>
          <w:trHeight w:val="822"/>
        </w:trPr>
        <w:tc>
          <w:tcPr>
            <w:tcW w:w="910" w:type="dxa"/>
          </w:tcPr>
          <w:p w14:paraId="3B892473" w14:textId="77777777" w:rsidR="003B3C72" w:rsidRPr="00A65840" w:rsidRDefault="00000000">
            <w:pPr>
              <w:pStyle w:val="TableParagraph"/>
              <w:spacing w:before="236"/>
              <w:ind w:left="2" w:right="2"/>
              <w:jc w:val="center"/>
              <w:rPr>
                <w:sz w:val="24"/>
              </w:rPr>
            </w:pPr>
            <w:r w:rsidRPr="00A65840">
              <w:rPr>
                <w:spacing w:val="-5"/>
                <w:sz w:val="24"/>
              </w:rPr>
              <w:t>4.1</w:t>
            </w:r>
          </w:p>
        </w:tc>
        <w:tc>
          <w:tcPr>
            <w:tcW w:w="8861" w:type="dxa"/>
          </w:tcPr>
          <w:p w14:paraId="17482F77" w14:textId="77777777" w:rsidR="003B3C72" w:rsidRPr="00A65840" w:rsidRDefault="00000000">
            <w:pPr>
              <w:pStyle w:val="TableParagraph"/>
              <w:spacing w:before="42"/>
              <w:ind w:left="97"/>
              <w:rPr>
                <w:sz w:val="24"/>
              </w:rPr>
            </w:pPr>
            <w:r w:rsidRPr="00A65840">
              <w:rPr>
                <w:sz w:val="24"/>
              </w:rPr>
              <w:t>Язык</w:t>
            </w:r>
            <w:r w:rsidRPr="00A65840">
              <w:rPr>
                <w:spacing w:val="-6"/>
                <w:sz w:val="24"/>
              </w:rPr>
              <w:t xml:space="preserve"> </w:t>
            </w:r>
            <w:r w:rsidRPr="00A65840">
              <w:rPr>
                <w:sz w:val="24"/>
              </w:rPr>
              <w:t>как</w:t>
            </w:r>
            <w:r w:rsidRPr="00A65840">
              <w:rPr>
                <w:spacing w:val="-5"/>
                <w:sz w:val="24"/>
              </w:rPr>
              <w:t xml:space="preserve"> </w:t>
            </w:r>
            <w:r w:rsidRPr="00A65840">
              <w:rPr>
                <w:sz w:val="24"/>
              </w:rPr>
              <w:t>знаковая</w:t>
            </w:r>
            <w:r w:rsidRPr="00A65840">
              <w:rPr>
                <w:spacing w:val="-6"/>
                <w:sz w:val="24"/>
              </w:rPr>
              <w:t xml:space="preserve"> </w:t>
            </w:r>
            <w:r w:rsidRPr="00A65840">
              <w:rPr>
                <w:sz w:val="24"/>
              </w:rPr>
              <w:t>система.</w:t>
            </w:r>
            <w:r w:rsidRPr="00A65840">
              <w:rPr>
                <w:spacing w:val="-3"/>
                <w:sz w:val="24"/>
              </w:rPr>
              <w:t xml:space="preserve"> </w:t>
            </w:r>
            <w:r w:rsidRPr="00A65840">
              <w:rPr>
                <w:sz w:val="24"/>
              </w:rPr>
              <w:t>Основные</w:t>
            </w:r>
            <w:r w:rsidRPr="00A65840">
              <w:rPr>
                <w:spacing w:val="-7"/>
                <w:sz w:val="24"/>
              </w:rPr>
              <w:t xml:space="preserve"> </w:t>
            </w:r>
            <w:r w:rsidRPr="00A65840">
              <w:rPr>
                <w:sz w:val="24"/>
              </w:rPr>
              <w:t>функции</w:t>
            </w:r>
            <w:r w:rsidRPr="00A65840">
              <w:rPr>
                <w:spacing w:val="-5"/>
                <w:sz w:val="24"/>
              </w:rPr>
              <w:t xml:space="preserve"> </w:t>
            </w:r>
            <w:r w:rsidRPr="00A65840">
              <w:rPr>
                <w:sz w:val="24"/>
              </w:rPr>
              <w:t>языка.</w:t>
            </w:r>
            <w:r w:rsidRPr="00A65840">
              <w:rPr>
                <w:spacing w:val="-6"/>
                <w:sz w:val="24"/>
              </w:rPr>
              <w:t xml:space="preserve"> </w:t>
            </w:r>
            <w:r w:rsidRPr="00A65840">
              <w:rPr>
                <w:sz w:val="24"/>
              </w:rPr>
              <w:t>Лингвистика</w:t>
            </w:r>
            <w:r w:rsidRPr="00A65840">
              <w:rPr>
                <w:spacing w:val="-6"/>
                <w:sz w:val="24"/>
              </w:rPr>
              <w:t xml:space="preserve"> </w:t>
            </w:r>
            <w:r w:rsidRPr="00A65840">
              <w:rPr>
                <w:sz w:val="24"/>
              </w:rPr>
              <w:t>как</w:t>
            </w:r>
            <w:r w:rsidRPr="00A65840">
              <w:rPr>
                <w:spacing w:val="-6"/>
                <w:sz w:val="24"/>
              </w:rPr>
              <w:t xml:space="preserve"> </w:t>
            </w:r>
            <w:r w:rsidRPr="00A65840">
              <w:rPr>
                <w:sz w:val="24"/>
              </w:rPr>
              <w:t>наука.</w:t>
            </w:r>
            <w:r w:rsidRPr="00A65840">
              <w:rPr>
                <w:spacing w:val="-5"/>
                <w:sz w:val="24"/>
              </w:rPr>
              <w:t xml:space="preserve"> </w:t>
            </w:r>
            <w:r w:rsidRPr="00A65840">
              <w:rPr>
                <w:spacing w:val="-4"/>
                <w:sz w:val="24"/>
              </w:rPr>
              <w:t>Язык</w:t>
            </w:r>
          </w:p>
          <w:p w14:paraId="475199FC" w14:textId="77777777" w:rsidR="003B3C72" w:rsidRPr="00A65840" w:rsidRDefault="00000000">
            <w:pPr>
              <w:pStyle w:val="TableParagraph"/>
              <w:spacing w:before="110"/>
              <w:ind w:left="97"/>
              <w:rPr>
                <w:sz w:val="24"/>
              </w:rPr>
            </w:pPr>
            <w:r w:rsidRPr="00A65840">
              <w:rPr>
                <w:sz w:val="24"/>
              </w:rPr>
              <w:t xml:space="preserve">и </w:t>
            </w:r>
            <w:r w:rsidRPr="00A65840">
              <w:rPr>
                <w:spacing w:val="-2"/>
                <w:sz w:val="24"/>
              </w:rPr>
              <w:t>культура</w:t>
            </w:r>
          </w:p>
        </w:tc>
      </w:tr>
      <w:tr w:rsidR="003B3C72" w:rsidRPr="00A65840" w14:paraId="037A2060" w14:textId="77777777">
        <w:trPr>
          <w:trHeight w:val="1209"/>
        </w:trPr>
        <w:tc>
          <w:tcPr>
            <w:tcW w:w="910" w:type="dxa"/>
          </w:tcPr>
          <w:p w14:paraId="6193EB80" w14:textId="77777777" w:rsidR="003B3C72" w:rsidRPr="00A65840" w:rsidRDefault="003B3C72">
            <w:pPr>
              <w:pStyle w:val="TableParagraph"/>
              <w:spacing w:before="152"/>
              <w:rPr>
                <w:b/>
                <w:sz w:val="24"/>
              </w:rPr>
            </w:pPr>
          </w:p>
          <w:p w14:paraId="02BE797A" w14:textId="77777777" w:rsidR="003B3C72" w:rsidRPr="00A65840" w:rsidRDefault="00000000">
            <w:pPr>
              <w:pStyle w:val="TableParagraph"/>
              <w:ind w:left="2" w:right="2"/>
              <w:jc w:val="center"/>
              <w:rPr>
                <w:sz w:val="24"/>
              </w:rPr>
            </w:pPr>
            <w:r w:rsidRPr="00A65840">
              <w:rPr>
                <w:spacing w:val="-5"/>
                <w:sz w:val="24"/>
              </w:rPr>
              <w:t>4.2</w:t>
            </w:r>
          </w:p>
        </w:tc>
        <w:tc>
          <w:tcPr>
            <w:tcW w:w="8861" w:type="dxa"/>
          </w:tcPr>
          <w:p w14:paraId="6046E6FB" w14:textId="77777777" w:rsidR="003B3C72" w:rsidRPr="00A65840" w:rsidRDefault="00000000">
            <w:pPr>
              <w:pStyle w:val="TableParagraph"/>
              <w:tabs>
                <w:tab w:val="left" w:pos="1174"/>
                <w:tab w:val="left" w:pos="1898"/>
                <w:tab w:val="left" w:pos="2255"/>
                <w:tab w:val="left" w:pos="4260"/>
                <w:tab w:val="left" w:pos="4980"/>
                <w:tab w:val="left" w:pos="6414"/>
                <w:tab w:val="left" w:pos="7846"/>
              </w:tabs>
              <w:spacing w:before="42" w:line="336" w:lineRule="auto"/>
              <w:ind w:left="97" w:right="100"/>
              <w:rPr>
                <w:sz w:val="24"/>
              </w:rPr>
            </w:pPr>
            <w:r w:rsidRPr="00A65840">
              <w:rPr>
                <w:spacing w:val="-2"/>
                <w:sz w:val="24"/>
              </w:rPr>
              <w:t>Русский</w:t>
            </w:r>
            <w:r w:rsidRPr="00A65840">
              <w:rPr>
                <w:sz w:val="24"/>
              </w:rPr>
              <w:tab/>
            </w:r>
            <w:r w:rsidRPr="00A65840">
              <w:rPr>
                <w:spacing w:val="-4"/>
                <w:sz w:val="24"/>
              </w:rPr>
              <w:t>язык</w:t>
            </w:r>
            <w:r w:rsidRPr="00A65840">
              <w:rPr>
                <w:sz w:val="24"/>
              </w:rPr>
              <w:tab/>
            </w:r>
            <w:r w:rsidRPr="00A65840">
              <w:rPr>
                <w:spacing w:val="-10"/>
                <w:sz w:val="24"/>
              </w:rPr>
              <w:t>–</w:t>
            </w:r>
            <w:r w:rsidRPr="00A65840">
              <w:rPr>
                <w:sz w:val="24"/>
              </w:rPr>
              <w:tab/>
            </w:r>
            <w:r w:rsidRPr="00A65840">
              <w:rPr>
                <w:spacing w:val="-2"/>
                <w:sz w:val="24"/>
              </w:rPr>
              <w:t>государственный</w:t>
            </w:r>
            <w:r w:rsidRPr="00A65840">
              <w:rPr>
                <w:sz w:val="24"/>
              </w:rPr>
              <w:tab/>
            </w:r>
            <w:r w:rsidRPr="00A65840">
              <w:rPr>
                <w:spacing w:val="-4"/>
                <w:sz w:val="24"/>
              </w:rPr>
              <w:t>язык</w:t>
            </w:r>
            <w:r w:rsidRPr="00A65840">
              <w:rPr>
                <w:sz w:val="24"/>
              </w:rPr>
              <w:tab/>
            </w:r>
            <w:r w:rsidRPr="00A65840">
              <w:rPr>
                <w:spacing w:val="-2"/>
                <w:sz w:val="24"/>
              </w:rPr>
              <w:t>Российской</w:t>
            </w:r>
            <w:r w:rsidRPr="00A65840">
              <w:rPr>
                <w:sz w:val="24"/>
              </w:rPr>
              <w:tab/>
            </w:r>
            <w:r w:rsidRPr="00A65840">
              <w:rPr>
                <w:spacing w:val="-2"/>
                <w:sz w:val="24"/>
              </w:rPr>
              <w:t>Федерации,</w:t>
            </w:r>
            <w:r w:rsidRPr="00A65840">
              <w:rPr>
                <w:sz w:val="24"/>
              </w:rPr>
              <w:tab/>
            </w:r>
            <w:r w:rsidRPr="00A65840">
              <w:rPr>
                <w:spacing w:val="-2"/>
                <w:sz w:val="24"/>
              </w:rPr>
              <w:t xml:space="preserve">средство </w:t>
            </w:r>
            <w:r w:rsidRPr="00A65840">
              <w:rPr>
                <w:sz w:val="24"/>
              </w:rPr>
              <w:t>межнационального</w:t>
            </w:r>
            <w:r w:rsidRPr="00A65840">
              <w:rPr>
                <w:spacing w:val="-14"/>
                <w:sz w:val="24"/>
              </w:rPr>
              <w:t xml:space="preserve"> </w:t>
            </w:r>
            <w:r w:rsidRPr="00A65840">
              <w:rPr>
                <w:sz w:val="24"/>
              </w:rPr>
              <w:t>общения,</w:t>
            </w:r>
            <w:r w:rsidRPr="00A65840">
              <w:rPr>
                <w:spacing w:val="-9"/>
                <w:sz w:val="24"/>
              </w:rPr>
              <w:t xml:space="preserve"> </w:t>
            </w:r>
            <w:r w:rsidRPr="00A65840">
              <w:rPr>
                <w:sz w:val="24"/>
              </w:rPr>
              <w:t>национальный</w:t>
            </w:r>
            <w:r w:rsidRPr="00A65840">
              <w:rPr>
                <w:spacing w:val="-10"/>
                <w:sz w:val="24"/>
              </w:rPr>
              <w:t xml:space="preserve"> </w:t>
            </w:r>
            <w:r w:rsidRPr="00A65840">
              <w:rPr>
                <w:sz w:val="24"/>
              </w:rPr>
              <w:t>язык</w:t>
            </w:r>
            <w:r w:rsidRPr="00A65840">
              <w:rPr>
                <w:spacing w:val="-9"/>
                <w:sz w:val="24"/>
              </w:rPr>
              <w:t xml:space="preserve"> </w:t>
            </w:r>
            <w:r w:rsidRPr="00A65840">
              <w:rPr>
                <w:sz w:val="24"/>
              </w:rPr>
              <w:t>русского</w:t>
            </w:r>
            <w:r w:rsidRPr="00A65840">
              <w:rPr>
                <w:spacing w:val="-9"/>
                <w:sz w:val="24"/>
              </w:rPr>
              <w:t xml:space="preserve"> </w:t>
            </w:r>
            <w:r w:rsidRPr="00A65840">
              <w:rPr>
                <w:sz w:val="24"/>
              </w:rPr>
              <w:t>народа,</w:t>
            </w:r>
            <w:r w:rsidRPr="00A65840">
              <w:rPr>
                <w:spacing w:val="-9"/>
                <w:sz w:val="24"/>
              </w:rPr>
              <w:t xml:space="preserve"> </w:t>
            </w:r>
            <w:r w:rsidRPr="00A65840">
              <w:rPr>
                <w:sz w:val="24"/>
              </w:rPr>
              <w:t>один</w:t>
            </w:r>
            <w:r w:rsidRPr="00A65840">
              <w:rPr>
                <w:spacing w:val="-5"/>
                <w:sz w:val="24"/>
              </w:rPr>
              <w:t xml:space="preserve"> </w:t>
            </w:r>
            <w:r w:rsidRPr="00A65840">
              <w:rPr>
                <w:sz w:val="24"/>
              </w:rPr>
              <w:t>из</w:t>
            </w:r>
            <w:r w:rsidRPr="00A65840">
              <w:rPr>
                <w:spacing w:val="-7"/>
                <w:sz w:val="24"/>
              </w:rPr>
              <w:t xml:space="preserve"> </w:t>
            </w:r>
            <w:r w:rsidRPr="00A65840">
              <w:rPr>
                <w:spacing w:val="-2"/>
                <w:sz w:val="24"/>
              </w:rPr>
              <w:t>мировых</w:t>
            </w:r>
          </w:p>
          <w:p w14:paraId="1B1804BA" w14:textId="77777777" w:rsidR="003B3C72" w:rsidRPr="00A65840" w:rsidRDefault="00000000">
            <w:pPr>
              <w:pStyle w:val="TableParagraph"/>
              <w:ind w:left="97"/>
              <w:rPr>
                <w:sz w:val="24"/>
              </w:rPr>
            </w:pPr>
            <w:r w:rsidRPr="00A65840">
              <w:rPr>
                <w:spacing w:val="-2"/>
                <w:sz w:val="24"/>
              </w:rPr>
              <w:t>языков</w:t>
            </w:r>
          </w:p>
        </w:tc>
      </w:tr>
      <w:tr w:rsidR="003B3C72" w:rsidRPr="00A65840" w14:paraId="0DF40B89" w14:textId="77777777">
        <w:trPr>
          <w:trHeight w:val="1209"/>
        </w:trPr>
        <w:tc>
          <w:tcPr>
            <w:tcW w:w="910" w:type="dxa"/>
          </w:tcPr>
          <w:p w14:paraId="7F38BD51" w14:textId="77777777" w:rsidR="003B3C72" w:rsidRPr="00A65840" w:rsidRDefault="003B3C72">
            <w:pPr>
              <w:pStyle w:val="TableParagraph"/>
              <w:spacing w:before="152"/>
              <w:rPr>
                <w:b/>
                <w:sz w:val="24"/>
              </w:rPr>
            </w:pPr>
          </w:p>
          <w:p w14:paraId="3EC3C057" w14:textId="77777777" w:rsidR="003B3C72" w:rsidRPr="00A65840" w:rsidRDefault="00000000">
            <w:pPr>
              <w:pStyle w:val="TableParagraph"/>
              <w:ind w:left="2" w:right="2"/>
              <w:jc w:val="center"/>
              <w:rPr>
                <w:sz w:val="24"/>
              </w:rPr>
            </w:pPr>
            <w:r w:rsidRPr="00A65840">
              <w:rPr>
                <w:spacing w:val="-5"/>
                <w:sz w:val="24"/>
              </w:rPr>
              <w:t>4.3</w:t>
            </w:r>
          </w:p>
        </w:tc>
        <w:tc>
          <w:tcPr>
            <w:tcW w:w="8861" w:type="dxa"/>
          </w:tcPr>
          <w:p w14:paraId="76B6A371" w14:textId="77777777" w:rsidR="003B3C72" w:rsidRPr="00A65840" w:rsidRDefault="00000000">
            <w:pPr>
              <w:pStyle w:val="TableParagraph"/>
              <w:tabs>
                <w:tab w:val="left" w:pos="1052"/>
                <w:tab w:val="left" w:pos="2801"/>
                <w:tab w:val="left" w:pos="3916"/>
                <w:tab w:val="left" w:pos="5659"/>
                <w:tab w:val="left" w:pos="6520"/>
                <w:tab w:val="left" w:pos="8212"/>
              </w:tabs>
              <w:spacing w:before="42"/>
              <w:ind w:left="97"/>
              <w:rPr>
                <w:sz w:val="24"/>
              </w:rPr>
            </w:pPr>
            <w:r w:rsidRPr="00A65840">
              <w:rPr>
                <w:spacing w:val="-2"/>
                <w:sz w:val="24"/>
              </w:rPr>
              <w:t>Формы</w:t>
            </w:r>
            <w:r w:rsidRPr="00A65840">
              <w:rPr>
                <w:sz w:val="24"/>
              </w:rPr>
              <w:tab/>
            </w:r>
            <w:r w:rsidRPr="00A65840">
              <w:rPr>
                <w:spacing w:val="-2"/>
                <w:sz w:val="24"/>
              </w:rPr>
              <w:t>существования</w:t>
            </w:r>
            <w:r w:rsidRPr="00A65840">
              <w:rPr>
                <w:sz w:val="24"/>
              </w:rPr>
              <w:tab/>
            </w:r>
            <w:r w:rsidRPr="00A65840">
              <w:rPr>
                <w:spacing w:val="-2"/>
                <w:sz w:val="24"/>
              </w:rPr>
              <w:t>русского</w:t>
            </w:r>
            <w:r w:rsidRPr="00A65840">
              <w:rPr>
                <w:sz w:val="24"/>
              </w:rPr>
              <w:tab/>
            </w:r>
            <w:r w:rsidRPr="00A65840">
              <w:rPr>
                <w:spacing w:val="-2"/>
                <w:sz w:val="24"/>
              </w:rPr>
              <w:t>национального</w:t>
            </w:r>
            <w:r w:rsidRPr="00A65840">
              <w:rPr>
                <w:sz w:val="24"/>
              </w:rPr>
              <w:tab/>
            </w:r>
            <w:r w:rsidRPr="00A65840">
              <w:rPr>
                <w:spacing w:val="-2"/>
                <w:sz w:val="24"/>
              </w:rPr>
              <w:t>языка.</w:t>
            </w:r>
            <w:r w:rsidRPr="00A65840">
              <w:rPr>
                <w:sz w:val="24"/>
              </w:rPr>
              <w:tab/>
            </w:r>
            <w:r w:rsidRPr="00A65840">
              <w:rPr>
                <w:spacing w:val="-2"/>
                <w:sz w:val="24"/>
              </w:rPr>
              <w:t>Литературный</w:t>
            </w:r>
            <w:r w:rsidRPr="00A65840">
              <w:rPr>
                <w:sz w:val="24"/>
              </w:rPr>
              <w:tab/>
            </w:r>
            <w:r w:rsidRPr="00A65840">
              <w:rPr>
                <w:spacing w:val="-2"/>
                <w:sz w:val="24"/>
              </w:rPr>
              <w:t>язык,</w:t>
            </w:r>
          </w:p>
          <w:p w14:paraId="57A91E16" w14:textId="77777777" w:rsidR="003B3C72" w:rsidRPr="00A65840" w:rsidRDefault="00000000">
            <w:pPr>
              <w:pStyle w:val="TableParagraph"/>
              <w:spacing w:before="6" w:line="380" w:lineRule="atLeast"/>
              <w:ind w:left="97"/>
              <w:rPr>
                <w:sz w:val="24"/>
              </w:rPr>
            </w:pPr>
            <w:r w:rsidRPr="00A65840">
              <w:rPr>
                <w:spacing w:val="-2"/>
                <w:sz w:val="24"/>
              </w:rPr>
              <w:t>просторечие,</w:t>
            </w:r>
            <w:r w:rsidRPr="00A65840">
              <w:rPr>
                <w:spacing w:val="-15"/>
                <w:sz w:val="24"/>
              </w:rPr>
              <w:t xml:space="preserve"> </w:t>
            </w:r>
            <w:r w:rsidRPr="00A65840">
              <w:rPr>
                <w:spacing w:val="-2"/>
                <w:sz w:val="24"/>
              </w:rPr>
              <w:t>народные</w:t>
            </w:r>
            <w:r w:rsidRPr="00A65840">
              <w:rPr>
                <w:spacing w:val="-13"/>
                <w:sz w:val="24"/>
              </w:rPr>
              <w:t xml:space="preserve"> </w:t>
            </w:r>
            <w:r w:rsidRPr="00A65840">
              <w:rPr>
                <w:spacing w:val="-2"/>
                <w:sz w:val="24"/>
              </w:rPr>
              <w:t>говоры,</w:t>
            </w:r>
            <w:r w:rsidRPr="00A65840">
              <w:rPr>
                <w:spacing w:val="-15"/>
                <w:sz w:val="24"/>
              </w:rPr>
              <w:t xml:space="preserve"> </w:t>
            </w:r>
            <w:r w:rsidRPr="00A65840">
              <w:rPr>
                <w:spacing w:val="-2"/>
                <w:sz w:val="24"/>
              </w:rPr>
              <w:t>профессиональные</w:t>
            </w:r>
            <w:r w:rsidRPr="00A65840">
              <w:rPr>
                <w:spacing w:val="-16"/>
                <w:sz w:val="24"/>
              </w:rPr>
              <w:t xml:space="preserve"> </w:t>
            </w:r>
            <w:r w:rsidRPr="00A65840">
              <w:rPr>
                <w:spacing w:val="-2"/>
                <w:sz w:val="24"/>
              </w:rPr>
              <w:t>разновидности,</w:t>
            </w:r>
            <w:r w:rsidRPr="00A65840">
              <w:rPr>
                <w:spacing w:val="-13"/>
                <w:sz w:val="24"/>
              </w:rPr>
              <w:t xml:space="preserve"> </w:t>
            </w:r>
            <w:r w:rsidRPr="00A65840">
              <w:rPr>
                <w:spacing w:val="-2"/>
                <w:sz w:val="24"/>
              </w:rPr>
              <w:t>жаргон,</w:t>
            </w:r>
            <w:r w:rsidRPr="00A65840">
              <w:rPr>
                <w:spacing w:val="-15"/>
                <w:sz w:val="24"/>
              </w:rPr>
              <w:t xml:space="preserve"> </w:t>
            </w:r>
            <w:r w:rsidRPr="00A65840">
              <w:rPr>
                <w:spacing w:val="-2"/>
                <w:sz w:val="24"/>
              </w:rPr>
              <w:t>арго.</w:t>
            </w:r>
            <w:r w:rsidRPr="00A65840">
              <w:rPr>
                <w:spacing w:val="-13"/>
                <w:sz w:val="24"/>
              </w:rPr>
              <w:t xml:space="preserve"> </w:t>
            </w:r>
            <w:r w:rsidRPr="00A65840">
              <w:rPr>
                <w:spacing w:val="-2"/>
                <w:sz w:val="24"/>
              </w:rPr>
              <w:t xml:space="preserve">Роль </w:t>
            </w:r>
            <w:r w:rsidRPr="00A65840">
              <w:rPr>
                <w:sz w:val="24"/>
              </w:rPr>
              <w:t>литературного языка в обществе</w:t>
            </w:r>
          </w:p>
        </w:tc>
      </w:tr>
      <w:tr w:rsidR="003B3C72" w:rsidRPr="00A65840" w14:paraId="479E1F60" w14:textId="77777777">
        <w:trPr>
          <w:trHeight w:val="1596"/>
        </w:trPr>
        <w:tc>
          <w:tcPr>
            <w:tcW w:w="910" w:type="dxa"/>
          </w:tcPr>
          <w:p w14:paraId="666B3C91" w14:textId="77777777" w:rsidR="003B3C72" w:rsidRPr="00A65840" w:rsidRDefault="003B3C72">
            <w:pPr>
              <w:pStyle w:val="TableParagraph"/>
              <w:rPr>
                <w:b/>
                <w:sz w:val="24"/>
              </w:rPr>
            </w:pPr>
          </w:p>
          <w:p w14:paraId="3AFF708D" w14:textId="77777777" w:rsidR="003B3C72" w:rsidRPr="00A65840" w:rsidRDefault="003B3C72">
            <w:pPr>
              <w:pStyle w:val="TableParagraph"/>
              <w:spacing w:before="71"/>
              <w:rPr>
                <w:b/>
                <w:sz w:val="24"/>
              </w:rPr>
            </w:pPr>
          </w:p>
          <w:p w14:paraId="748D9DF2" w14:textId="77777777" w:rsidR="003B3C72" w:rsidRPr="00A65840" w:rsidRDefault="00000000">
            <w:pPr>
              <w:pStyle w:val="TableParagraph"/>
              <w:ind w:left="2" w:right="2"/>
              <w:jc w:val="center"/>
              <w:rPr>
                <w:sz w:val="24"/>
              </w:rPr>
            </w:pPr>
            <w:r w:rsidRPr="00A65840">
              <w:rPr>
                <w:spacing w:val="-5"/>
                <w:sz w:val="24"/>
              </w:rPr>
              <w:t>4.4</w:t>
            </w:r>
          </w:p>
        </w:tc>
        <w:tc>
          <w:tcPr>
            <w:tcW w:w="8861" w:type="dxa"/>
          </w:tcPr>
          <w:p w14:paraId="77F14D1D" w14:textId="77777777" w:rsidR="003B3C72" w:rsidRPr="00A65840" w:rsidRDefault="00000000">
            <w:pPr>
              <w:pStyle w:val="TableParagraph"/>
              <w:spacing w:before="42" w:line="336" w:lineRule="auto"/>
              <w:ind w:left="97" w:right="100"/>
              <w:jc w:val="both"/>
              <w:rPr>
                <w:sz w:val="24"/>
              </w:rPr>
            </w:pPr>
            <w:r w:rsidRPr="00A65840">
              <w:rPr>
                <w:sz w:val="24"/>
              </w:rPr>
              <w:t>Культура речи в экологическом аспекте. Экология как наука, экология языка. Проблемы</w:t>
            </w:r>
            <w:r w:rsidRPr="00A65840">
              <w:rPr>
                <w:spacing w:val="-7"/>
                <w:sz w:val="24"/>
              </w:rPr>
              <w:t xml:space="preserve"> </w:t>
            </w:r>
            <w:r w:rsidRPr="00A65840">
              <w:rPr>
                <w:sz w:val="24"/>
              </w:rPr>
              <w:t>речевой</w:t>
            </w:r>
            <w:r w:rsidRPr="00A65840">
              <w:rPr>
                <w:spacing w:val="-6"/>
                <w:sz w:val="24"/>
              </w:rPr>
              <w:t xml:space="preserve"> </w:t>
            </w:r>
            <w:r w:rsidRPr="00A65840">
              <w:rPr>
                <w:sz w:val="24"/>
              </w:rPr>
              <w:t>культуры</w:t>
            </w:r>
            <w:r w:rsidRPr="00A65840">
              <w:rPr>
                <w:spacing w:val="-7"/>
                <w:sz w:val="24"/>
              </w:rPr>
              <w:t xml:space="preserve"> </w:t>
            </w:r>
            <w:r w:rsidRPr="00A65840">
              <w:rPr>
                <w:sz w:val="24"/>
              </w:rPr>
              <w:t>в</w:t>
            </w:r>
            <w:r w:rsidRPr="00A65840">
              <w:rPr>
                <w:spacing w:val="-5"/>
                <w:sz w:val="24"/>
              </w:rPr>
              <w:t xml:space="preserve"> </w:t>
            </w:r>
            <w:r w:rsidRPr="00A65840">
              <w:rPr>
                <w:sz w:val="24"/>
              </w:rPr>
              <w:t>современном</w:t>
            </w:r>
            <w:r w:rsidRPr="00A65840">
              <w:rPr>
                <w:spacing w:val="-8"/>
                <w:sz w:val="24"/>
              </w:rPr>
              <w:t xml:space="preserve"> </w:t>
            </w:r>
            <w:r w:rsidRPr="00A65840">
              <w:rPr>
                <w:sz w:val="24"/>
              </w:rPr>
              <w:t>обществе</w:t>
            </w:r>
            <w:r w:rsidRPr="00A65840">
              <w:rPr>
                <w:spacing w:val="-5"/>
                <w:sz w:val="24"/>
              </w:rPr>
              <w:t xml:space="preserve"> </w:t>
            </w:r>
            <w:r w:rsidRPr="00A65840">
              <w:rPr>
                <w:sz w:val="24"/>
              </w:rPr>
              <w:t>(стилистические</w:t>
            </w:r>
            <w:r w:rsidRPr="00A65840">
              <w:rPr>
                <w:spacing w:val="-8"/>
                <w:sz w:val="24"/>
              </w:rPr>
              <w:t xml:space="preserve"> </w:t>
            </w:r>
            <w:r w:rsidRPr="00A65840">
              <w:rPr>
                <w:sz w:val="24"/>
              </w:rPr>
              <w:t>изменения</w:t>
            </w:r>
            <w:r w:rsidRPr="00A65840">
              <w:rPr>
                <w:spacing w:val="-9"/>
                <w:sz w:val="24"/>
              </w:rPr>
              <w:t xml:space="preserve"> </w:t>
            </w:r>
            <w:r w:rsidRPr="00A65840">
              <w:rPr>
                <w:sz w:val="24"/>
              </w:rPr>
              <w:t>в лексике,</w:t>
            </w:r>
            <w:r w:rsidRPr="00A65840">
              <w:rPr>
                <w:spacing w:val="63"/>
                <w:w w:val="150"/>
                <w:sz w:val="24"/>
              </w:rPr>
              <w:t xml:space="preserve"> </w:t>
            </w:r>
            <w:r w:rsidRPr="00A65840">
              <w:rPr>
                <w:sz w:val="24"/>
              </w:rPr>
              <w:t>огрубление</w:t>
            </w:r>
            <w:r w:rsidRPr="00A65840">
              <w:rPr>
                <w:spacing w:val="66"/>
                <w:w w:val="150"/>
                <w:sz w:val="24"/>
              </w:rPr>
              <w:t xml:space="preserve"> </w:t>
            </w:r>
            <w:r w:rsidRPr="00A65840">
              <w:rPr>
                <w:sz w:val="24"/>
              </w:rPr>
              <w:t>обиходно-разговорной</w:t>
            </w:r>
            <w:r w:rsidRPr="00A65840">
              <w:rPr>
                <w:spacing w:val="65"/>
                <w:w w:val="150"/>
                <w:sz w:val="24"/>
              </w:rPr>
              <w:t xml:space="preserve"> </w:t>
            </w:r>
            <w:r w:rsidRPr="00A65840">
              <w:rPr>
                <w:sz w:val="24"/>
              </w:rPr>
              <w:t>речи,</w:t>
            </w:r>
            <w:r w:rsidRPr="00A65840">
              <w:rPr>
                <w:spacing w:val="65"/>
                <w:w w:val="150"/>
                <w:sz w:val="24"/>
              </w:rPr>
              <w:t xml:space="preserve"> </w:t>
            </w:r>
            <w:r w:rsidRPr="00A65840">
              <w:rPr>
                <w:sz w:val="24"/>
              </w:rPr>
              <w:t>неоправданное</w:t>
            </w:r>
            <w:r w:rsidRPr="00A65840">
              <w:rPr>
                <w:spacing w:val="67"/>
                <w:w w:val="150"/>
                <w:sz w:val="24"/>
              </w:rPr>
              <w:t xml:space="preserve"> </w:t>
            </w:r>
            <w:r w:rsidRPr="00A65840">
              <w:rPr>
                <w:spacing w:val="-2"/>
                <w:sz w:val="24"/>
              </w:rPr>
              <w:t>употребление</w:t>
            </w:r>
          </w:p>
          <w:p w14:paraId="7F2849A4" w14:textId="77777777" w:rsidR="003B3C72" w:rsidRPr="00A65840" w:rsidRDefault="00000000">
            <w:pPr>
              <w:pStyle w:val="TableParagraph"/>
              <w:ind w:left="97"/>
              <w:jc w:val="both"/>
              <w:rPr>
                <w:sz w:val="24"/>
              </w:rPr>
            </w:pPr>
            <w:r w:rsidRPr="00A65840">
              <w:rPr>
                <w:sz w:val="24"/>
              </w:rPr>
              <w:t>иноязычных</w:t>
            </w:r>
            <w:r w:rsidRPr="00A65840">
              <w:rPr>
                <w:spacing w:val="-5"/>
                <w:sz w:val="24"/>
              </w:rPr>
              <w:t xml:space="preserve"> </w:t>
            </w:r>
            <w:r w:rsidRPr="00A65840">
              <w:rPr>
                <w:sz w:val="24"/>
              </w:rPr>
              <w:t>заимствований</w:t>
            </w:r>
            <w:r w:rsidRPr="00A65840">
              <w:rPr>
                <w:spacing w:val="-5"/>
                <w:sz w:val="24"/>
              </w:rPr>
              <w:t xml:space="preserve"> </w:t>
            </w:r>
            <w:r w:rsidRPr="00A65840">
              <w:rPr>
                <w:sz w:val="24"/>
              </w:rPr>
              <w:t>и</w:t>
            </w:r>
            <w:r w:rsidRPr="00A65840">
              <w:rPr>
                <w:spacing w:val="-3"/>
                <w:sz w:val="24"/>
              </w:rPr>
              <w:t xml:space="preserve"> </w:t>
            </w:r>
            <w:r w:rsidRPr="00A65840">
              <w:rPr>
                <w:spacing w:val="-2"/>
                <w:sz w:val="24"/>
              </w:rPr>
              <w:t>другие)</w:t>
            </w:r>
          </w:p>
        </w:tc>
      </w:tr>
      <w:tr w:rsidR="003B3C72" w:rsidRPr="00A65840" w14:paraId="1CF9F33E" w14:textId="77777777">
        <w:trPr>
          <w:trHeight w:val="436"/>
        </w:trPr>
        <w:tc>
          <w:tcPr>
            <w:tcW w:w="910" w:type="dxa"/>
          </w:tcPr>
          <w:p w14:paraId="18267706" w14:textId="77777777" w:rsidR="003B3C72" w:rsidRPr="00A65840" w:rsidRDefault="00000000">
            <w:pPr>
              <w:pStyle w:val="TableParagraph"/>
              <w:spacing w:before="42"/>
              <w:ind w:left="2"/>
              <w:jc w:val="center"/>
              <w:rPr>
                <w:sz w:val="24"/>
              </w:rPr>
            </w:pPr>
            <w:r w:rsidRPr="00A65840">
              <w:rPr>
                <w:spacing w:val="-10"/>
                <w:sz w:val="24"/>
              </w:rPr>
              <w:t>5</w:t>
            </w:r>
          </w:p>
        </w:tc>
        <w:tc>
          <w:tcPr>
            <w:tcW w:w="8861" w:type="dxa"/>
          </w:tcPr>
          <w:p w14:paraId="16B0F028" w14:textId="77777777" w:rsidR="003B3C72" w:rsidRPr="00A65840" w:rsidRDefault="00000000">
            <w:pPr>
              <w:pStyle w:val="TableParagraph"/>
              <w:spacing w:before="42"/>
              <w:ind w:left="97"/>
              <w:rPr>
                <w:sz w:val="24"/>
              </w:rPr>
            </w:pPr>
            <w:r w:rsidRPr="00A65840">
              <w:rPr>
                <w:sz w:val="24"/>
              </w:rPr>
              <w:t>Речь.</w:t>
            </w:r>
            <w:r w:rsidRPr="00A65840">
              <w:rPr>
                <w:spacing w:val="-3"/>
                <w:sz w:val="24"/>
              </w:rPr>
              <w:t xml:space="preserve"> </w:t>
            </w:r>
            <w:r w:rsidRPr="00A65840">
              <w:rPr>
                <w:sz w:val="24"/>
              </w:rPr>
              <w:t>Речевое</w:t>
            </w:r>
            <w:r w:rsidRPr="00A65840">
              <w:rPr>
                <w:spacing w:val="-4"/>
                <w:sz w:val="24"/>
              </w:rPr>
              <w:t xml:space="preserve"> </w:t>
            </w:r>
            <w:r w:rsidRPr="00A65840">
              <w:rPr>
                <w:spacing w:val="-2"/>
                <w:sz w:val="24"/>
              </w:rPr>
              <w:t>общение</w:t>
            </w:r>
          </w:p>
        </w:tc>
      </w:tr>
      <w:tr w:rsidR="003B3C72" w:rsidRPr="00A65840" w14:paraId="5DE7C569" w14:textId="77777777">
        <w:trPr>
          <w:trHeight w:val="1209"/>
        </w:trPr>
        <w:tc>
          <w:tcPr>
            <w:tcW w:w="910" w:type="dxa"/>
          </w:tcPr>
          <w:p w14:paraId="3BF55AA7" w14:textId="77777777" w:rsidR="003B3C72" w:rsidRPr="00A65840" w:rsidRDefault="003B3C72">
            <w:pPr>
              <w:pStyle w:val="TableParagraph"/>
              <w:spacing w:before="152"/>
              <w:rPr>
                <w:b/>
                <w:sz w:val="24"/>
              </w:rPr>
            </w:pPr>
          </w:p>
          <w:p w14:paraId="4EA39D4C" w14:textId="77777777" w:rsidR="003B3C72" w:rsidRPr="00A65840" w:rsidRDefault="00000000">
            <w:pPr>
              <w:pStyle w:val="TableParagraph"/>
              <w:ind w:left="2" w:right="2"/>
              <w:jc w:val="center"/>
              <w:rPr>
                <w:sz w:val="24"/>
              </w:rPr>
            </w:pPr>
            <w:r w:rsidRPr="00A65840">
              <w:rPr>
                <w:spacing w:val="-5"/>
                <w:sz w:val="24"/>
              </w:rPr>
              <w:t>5.1</w:t>
            </w:r>
          </w:p>
        </w:tc>
        <w:tc>
          <w:tcPr>
            <w:tcW w:w="8861" w:type="dxa"/>
          </w:tcPr>
          <w:p w14:paraId="75D64446" w14:textId="77777777" w:rsidR="003B3C72" w:rsidRPr="00A65840" w:rsidRDefault="00000000">
            <w:pPr>
              <w:pStyle w:val="TableParagraph"/>
              <w:spacing w:before="42" w:line="336" w:lineRule="auto"/>
              <w:ind w:left="97"/>
              <w:rPr>
                <w:sz w:val="24"/>
              </w:rPr>
            </w:pPr>
            <w:r w:rsidRPr="00A65840">
              <w:rPr>
                <w:sz w:val="24"/>
              </w:rPr>
              <w:t>Речь как деятельность. Виды речевой деятельности. Речевое общение и его виды.</w:t>
            </w:r>
            <w:r w:rsidRPr="00A65840">
              <w:rPr>
                <w:spacing w:val="40"/>
                <w:sz w:val="24"/>
              </w:rPr>
              <w:t xml:space="preserve"> </w:t>
            </w:r>
            <w:r w:rsidRPr="00A65840">
              <w:rPr>
                <w:sz w:val="24"/>
              </w:rPr>
              <w:t>Основные</w:t>
            </w:r>
            <w:r w:rsidRPr="00A65840">
              <w:rPr>
                <w:spacing w:val="-2"/>
                <w:sz w:val="24"/>
              </w:rPr>
              <w:t xml:space="preserve"> </w:t>
            </w:r>
            <w:r w:rsidRPr="00A65840">
              <w:rPr>
                <w:sz w:val="24"/>
              </w:rPr>
              <w:t>сферы</w:t>
            </w:r>
            <w:r w:rsidRPr="00A65840">
              <w:rPr>
                <w:spacing w:val="1"/>
                <w:sz w:val="24"/>
              </w:rPr>
              <w:t xml:space="preserve"> </w:t>
            </w:r>
            <w:r w:rsidRPr="00A65840">
              <w:rPr>
                <w:sz w:val="24"/>
              </w:rPr>
              <w:t>речевого</w:t>
            </w:r>
            <w:r w:rsidRPr="00A65840">
              <w:rPr>
                <w:spacing w:val="2"/>
                <w:sz w:val="24"/>
              </w:rPr>
              <w:t xml:space="preserve"> </w:t>
            </w:r>
            <w:r w:rsidRPr="00A65840">
              <w:rPr>
                <w:sz w:val="24"/>
              </w:rPr>
              <w:t>общения.</w:t>
            </w:r>
            <w:r w:rsidRPr="00A65840">
              <w:rPr>
                <w:spacing w:val="1"/>
                <w:sz w:val="24"/>
              </w:rPr>
              <w:t xml:space="preserve"> </w:t>
            </w:r>
            <w:r w:rsidRPr="00A65840">
              <w:rPr>
                <w:sz w:val="24"/>
              </w:rPr>
              <w:t>Речевая</w:t>
            </w:r>
            <w:r w:rsidRPr="00A65840">
              <w:rPr>
                <w:spacing w:val="2"/>
                <w:sz w:val="24"/>
              </w:rPr>
              <w:t xml:space="preserve"> </w:t>
            </w:r>
            <w:r w:rsidRPr="00A65840">
              <w:rPr>
                <w:sz w:val="24"/>
              </w:rPr>
              <w:t>ситуация</w:t>
            </w:r>
            <w:r w:rsidRPr="00A65840">
              <w:rPr>
                <w:spacing w:val="2"/>
                <w:sz w:val="24"/>
              </w:rPr>
              <w:t xml:space="preserve"> </w:t>
            </w:r>
            <w:r w:rsidRPr="00A65840">
              <w:rPr>
                <w:sz w:val="24"/>
              </w:rPr>
              <w:t>и</w:t>
            </w:r>
            <w:r w:rsidRPr="00A65840">
              <w:rPr>
                <w:spacing w:val="2"/>
                <w:sz w:val="24"/>
              </w:rPr>
              <w:t xml:space="preserve"> </w:t>
            </w:r>
            <w:r w:rsidRPr="00A65840">
              <w:rPr>
                <w:sz w:val="24"/>
              </w:rPr>
              <w:t>её</w:t>
            </w:r>
            <w:r w:rsidRPr="00A65840">
              <w:rPr>
                <w:spacing w:val="1"/>
                <w:sz w:val="24"/>
              </w:rPr>
              <w:t xml:space="preserve"> </w:t>
            </w:r>
            <w:r w:rsidRPr="00A65840">
              <w:rPr>
                <w:sz w:val="24"/>
              </w:rPr>
              <w:t>компоненты</w:t>
            </w:r>
            <w:r w:rsidRPr="00A65840">
              <w:rPr>
                <w:spacing w:val="2"/>
                <w:sz w:val="24"/>
              </w:rPr>
              <w:t xml:space="preserve"> </w:t>
            </w:r>
            <w:r w:rsidRPr="00A65840">
              <w:rPr>
                <w:sz w:val="24"/>
              </w:rPr>
              <w:t>(адресант</w:t>
            </w:r>
            <w:r w:rsidRPr="00A65840">
              <w:rPr>
                <w:spacing w:val="3"/>
                <w:sz w:val="24"/>
              </w:rPr>
              <w:t xml:space="preserve"> </w:t>
            </w:r>
            <w:r w:rsidRPr="00A65840">
              <w:rPr>
                <w:spacing w:val="-10"/>
                <w:sz w:val="24"/>
              </w:rPr>
              <w:t>и</w:t>
            </w:r>
          </w:p>
          <w:p w14:paraId="38061F33" w14:textId="77777777" w:rsidR="003B3C72" w:rsidRPr="00A65840" w:rsidRDefault="00000000">
            <w:pPr>
              <w:pStyle w:val="TableParagraph"/>
              <w:ind w:left="97"/>
              <w:rPr>
                <w:sz w:val="24"/>
              </w:rPr>
            </w:pPr>
            <w:r w:rsidRPr="00A65840">
              <w:rPr>
                <w:sz w:val="24"/>
              </w:rPr>
              <w:t>адресат;</w:t>
            </w:r>
            <w:r w:rsidRPr="00A65840">
              <w:rPr>
                <w:spacing w:val="-1"/>
                <w:sz w:val="24"/>
              </w:rPr>
              <w:t xml:space="preserve"> </w:t>
            </w:r>
            <w:r w:rsidRPr="00A65840">
              <w:rPr>
                <w:sz w:val="24"/>
              </w:rPr>
              <w:t>мотивы</w:t>
            </w:r>
            <w:r w:rsidRPr="00A65840">
              <w:rPr>
                <w:spacing w:val="-3"/>
                <w:sz w:val="24"/>
              </w:rPr>
              <w:t xml:space="preserve"> </w:t>
            </w:r>
            <w:r w:rsidRPr="00A65840">
              <w:rPr>
                <w:sz w:val="24"/>
              </w:rPr>
              <w:t>и</w:t>
            </w:r>
            <w:r w:rsidRPr="00A65840">
              <w:rPr>
                <w:spacing w:val="-2"/>
                <w:sz w:val="24"/>
              </w:rPr>
              <w:t xml:space="preserve"> </w:t>
            </w:r>
            <w:r w:rsidRPr="00A65840">
              <w:rPr>
                <w:sz w:val="24"/>
              </w:rPr>
              <w:t>цели,</w:t>
            </w:r>
            <w:r w:rsidRPr="00A65840">
              <w:rPr>
                <w:spacing w:val="-2"/>
                <w:sz w:val="24"/>
              </w:rPr>
              <w:t xml:space="preserve"> </w:t>
            </w:r>
            <w:r w:rsidRPr="00A65840">
              <w:rPr>
                <w:sz w:val="24"/>
              </w:rPr>
              <w:t>предмет</w:t>
            </w:r>
            <w:r w:rsidRPr="00A65840">
              <w:rPr>
                <w:spacing w:val="-1"/>
                <w:sz w:val="24"/>
              </w:rPr>
              <w:t xml:space="preserve"> </w:t>
            </w:r>
            <w:r w:rsidRPr="00A65840">
              <w:rPr>
                <w:sz w:val="24"/>
              </w:rPr>
              <w:t>и</w:t>
            </w:r>
            <w:r w:rsidRPr="00A65840">
              <w:rPr>
                <w:spacing w:val="-1"/>
                <w:sz w:val="24"/>
              </w:rPr>
              <w:t xml:space="preserve"> </w:t>
            </w:r>
            <w:r w:rsidRPr="00A65840">
              <w:rPr>
                <w:sz w:val="24"/>
              </w:rPr>
              <w:t>тема</w:t>
            </w:r>
            <w:r w:rsidRPr="00A65840">
              <w:rPr>
                <w:spacing w:val="-3"/>
                <w:sz w:val="24"/>
              </w:rPr>
              <w:t xml:space="preserve"> </w:t>
            </w:r>
            <w:r w:rsidRPr="00A65840">
              <w:rPr>
                <w:sz w:val="24"/>
              </w:rPr>
              <w:t>речи;</w:t>
            </w:r>
            <w:r w:rsidRPr="00A65840">
              <w:rPr>
                <w:spacing w:val="-2"/>
                <w:sz w:val="24"/>
              </w:rPr>
              <w:t xml:space="preserve"> </w:t>
            </w:r>
            <w:r w:rsidRPr="00A65840">
              <w:rPr>
                <w:sz w:val="24"/>
              </w:rPr>
              <w:t>условия</w:t>
            </w:r>
            <w:r w:rsidRPr="00A65840">
              <w:rPr>
                <w:spacing w:val="-1"/>
                <w:sz w:val="24"/>
              </w:rPr>
              <w:t xml:space="preserve"> </w:t>
            </w:r>
            <w:r w:rsidRPr="00A65840">
              <w:rPr>
                <w:spacing w:val="-2"/>
                <w:sz w:val="24"/>
              </w:rPr>
              <w:t>общения)</w:t>
            </w:r>
          </w:p>
        </w:tc>
      </w:tr>
      <w:tr w:rsidR="003B3C72" w:rsidRPr="00A65840" w14:paraId="78C7D2C3" w14:textId="77777777">
        <w:trPr>
          <w:trHeight w:val="1982"/>
        </w:trPr>
        <w:tc>
          <w:tcPr>
            <w:tcW w:w="910" w:type="dxa"/>
          </w:tcPr>
          <w:p w14:paraId="1F8D3DD7" w14:textId="77777777" w:rsidR="003B3C72" w:rsidRPr="00A65840" w:rsidRDefault="003B3C72">
            <w:pPr>
              <w:pStyle w:val="TableParagraph"/>
              <w:rPr>
                <w:b/>
                <w:sz w:val="24"/>
              </w:rPr>
            </w:pPr>
          </w:p>
          <w:p w14:paraId="088A1BC7" w14:textId="77777777" w:rsidR="003B3C72" w:rsidRPr="00A65840" w:rsidRDefault="003B3C72">
            <w:pPr>
              <w:pStyle w:val="TableParagraph"/>
              <w:spacing w:before="263"/>
              <w:rPr>
                <w:b/>
                <w:sz w:val="24"/>
              </w:rPr>
            </w:pPr>
          </w:p>
          <w:p w14:paraId="35585D63" w14:textId="77777777" w:rsidR="003B3C72" w:rsidRPr="00A65840" w:rsidRDefault="00000000">
            <w:pPr>
              <w:pStyle w:val="TableParagraph"/>
              <w:ind w:left="2" w:right="2"/>
              <w:jc w:val="center"/>
              <w:rPr>
                <w:sz w:val="24"/>
              </w:rPr>
            </w:pPr>
            <w:r w:rsidRPr="00A65840">
              <w:rPr>
                <w:spacing w:val="-5"/>
                <w:sz w:val="24"/>
              </w:rPr>
              <w:t>5.2</w:t>
            </w:r>
          </w:p>
        </w:tc>
        <w:tc>
          <w:tcPr>
            <w:tcW w:w="8861" w:type="dxa"/>
          </w:tcPr>
          <w:p w14:paraId="1A036C5E" w14:textId="77777777" w:rsidR="003B3C72" w:rsidRPr="00A65840" w:rsidRDefault="00000000">
            <w:pPr>
              <w:pStyle w:val="TableParagraph"/>
              <w:spacing w:before="42" w:line="336" w:lineRule="auto"/>
              <w:ind w:left="97" w:right="100"/>
              <w:jc w:val="both"/>
              <w:rPr>
                <w:sz w:val="24"/>
              </w:rPr>
            </w:pPr>
            <w:r w:rsidRPr="00A65840">
              <w:rPr>
                <w:sz w:val="24"/>
              </w:rPr>
              <w:t>Речевой этикет. Основные</w:t>
            </w:r>
            <w:r w:rsidRPr="00A65840">
              <w:rPr>
                <w:spacing w:val="-2"/>
                <w:sz w:val="24"/>
              </w:rPr>
              <w:t xml:space="preserve"> </w:t>
            </w:r>
            <w:r w:rsidRPr="00A65840">
              <w:rPr>
                <w:sz w:val="24"/>
              </w:rPr>
              <w:t>функции речевого этикета</w:t>
            </w:r>
            <w:r w:rsidRPr="00A65840">
              <w:rPr>
                <w:spacing w:val="-1"/>
                <w:sz w:val="24"/>
              </w:rPr>
              <w:t xml:space="preserve"> </w:t>
            </w:r>
            <w:r w:rsidRPr="00A65840">
              <w:rPr>
                <w:sz w:val="24"/>
              </w:rPr>
              <w:t>(установление</w:t>
            </w:r>
            <w:r w:rsidRPr="00A65840">
              <w:rPr>
                <w:spacing w:val="-2"/>
                <w:sz w:val="24"/>
              </w:rPr>
              <w:t xml:space="preserve"> </w:t>
            </w:r>
            <w:r w:rsidRPr="00A65840">
              <w:rPr>
                <w:sz w:val="24"/>
              </w:rPr>
              <w:t>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w:t>
            </w:r>
            <w:r w:rsidRPr="00A65840">
              <w:rPr>
                <w:spacing w:val="69"/>
                <w:sz w:val="24"/>
              </w:rPr>
              <w:t xml:space="preserve">  </w:t>
            </w:r>
            <w:r w:rsidRPr="00A65840">
              <w:rPr>
                <w:sz w:val="24"/>
              </w:rPr>
              <w:t>этикета</w:t>
            </w:r>
            <w:r w:rsidRPr="00A65840">
              <w:rPr>
                <w:spacing w:val="69"/>
                <w:sz w:val="24"/>
              </w:rPr>
              <w:t xml:space="preserve">  </w:t>
            </w:r>
            <w:r w:rsidRPr="00A65840">
              <w:rPr>
                <w:sz w:val="24"/>
              </w:rPr>
              <w:t>применительно</w:t>
            </w:r>
            <w:r w:rsidRPr="00A65840">
              <w:rPr>
                <w:spacing w:val="70"/>
                <w:sz w:val="24"/>
              </w:rPr>
              <w:t xml:space="preserve">  </w:t>
            </w:r>
            <w:r w:rsidRPr="00A65840">
              <w:rPr>
                <w:sz w:val="24"/>
              </w:rPr>
              <w:t>к</w:t>
            </w:r>
            <w:r w:rsidRPr="00A65840">
              <w:rPr>
                <w:spacing w:val="70"/>
                <w:sz w:val="24"/>
              </w:rPr>
              <w:t xml:space="preserve">  </w:t>
            </w:r>
            <w:r w:rsidRPr="00A65840">
              <w:rPr>
                <w:sz w:val="24"/>
              </w:rPr>
              <w:t>различным</w:t>
            </w:r>
            <w:r w:rsidRPr="00A65840">
              <w:rPr>
                <w:spacing w:val="69"/>
                <w:sz w:val="24"/>
              </w:rPr>
              <w:t xml:space="preserve">  </w:t>
            </w:r>
            <w:r w:rsidRPr="00A65840">
              <w:rPr>
                <w:sz w:val="24"/>
              </w:rPr>
              <w:t>ситуациям</w:t>
            </w:r>
            <w:r w:rsidRPr="00A65840">
              <w:rPr>
                <w:spacing w:val="69"/>
                <w:sz w:val="24"/>
              </w:rPr>
              <w:t xml:space="preserve">  </w:t>
            </w:r>
            <w:r w:rsidRPr="00A65840">
              <w:rPr>
                <w:sz w:val="24"/>
              </w:rPr>
              <w:t>официального</w:t>
            </w:r>
          </w:p>
          <w:p w14:paraId="10611DFB" w14:textId="77777777" w:rsidR="003B3C72" w:rsidRPr="00A65840" w:rsidRDefault="00000000">
            <w:pPr>
              <w:pStyle w:val="TableParagraph"/>
              <w:spacing w:before="1"/>
              <w:ind w:left="97"/>
              <w:jc w:val="both"/>
              <w:rPr>
                <w:sz w:val="24"/>
              </w:rPr>
            </w:pPr>
            <w:r w:rsidRPr="00A65840">
              <w:rPr>
                <w:sz w:val="24"/>
              </w:rPr>
              <w:t>(неофициального)</w:t>
            </w:r>
            <w:r w:rsidRPr="00A65840">
              <w:rPr>
                <w:spacing w:val="-6"/>
                <w:sz w:val="24"/>
              </w:rPr>
              <w:t xml:space="preserve"> </w:t>
            </w:r>
            <w:r w:rsidRPr="00A65840">
              <w:rPr>
                <w:sz w:val="24"/>
              </w:rPr>
              <w:t>общения,</w:t>
            </w:r>
            <w:r w:rsidRPr="00A65840">
              <w:rPr>
                <w:spacing w:val="-2"/>
                <w:sz w:val="24"/>
              </w:rPr>
              <w:t xml:space="preserve"> </w:t>
            </w:r>
            <w:r w:rsidRPr="00A65840">
              <w:rPr>
                <w:sz w:val="24"/>
              </w:rPr>
              <w:t>статусу</w:t>
            </w:r>
            <w:r w:rsidRPr="00A65840">
              <w:rPr>
                <w:spacing w:val="-7"/>
                <w:sz w:val="24"/>
              </w:rPr>
              <w:t xml:space="preserve"> </w:t>
            </w:r>
            <w:r w:rsidRPr="00A65840">
              <w:rPr>
                <w:sz w:val="24"/>
              </w:rPr>
              <w:t>адресанта</w:t>
            </w:r>
            <w:r w:rsidRPr="00A65840">
              <w:rPr>
                <w:spacing w:val="-2"/>
                <w:sz w:val="24"/>
              </w:rPr>
              <w:t xml:space="preserve"> </w:t>
            </w:r>
            <w:r w:rsidRPr="00A65840">
              <w:rPr>
                <w:sz w:val="24"/>
              </w:rPr>
              <w:t>(адресата)</w:t>
            </w:r>
            <w:r w:rsidRPr="00A65840">
              <w:rPr>
                <w:spacing w:val="-3"/>
                <w:sz w:val="24"/>
              </w:rPr>
              <w:t xml:space="preserve"> </w:t>
            </w:r>
            <w:r w:rsidRPr="00A65840">
              <w:rPr>
                <w:sz w:val="24"/>
              </w:rPr>
              <w:t>и</w:t>
            </w:r>
            <w:r w:rsidRPr="00A65840">
              <w:rPr>
                <w:spacing w:val="-2"/>
                <w:sz w:val="24"/>
              </w:rPr>
              <w:t xml:space="preserve"> другим</w:t>
            </w:r>
          </w:p>
        </w:tc>
      </w:tr>
      <w:tr w:rsidR="003B3C72" w:rsidRPr="00A65840" w14:paraId="770470FC" w14:textId="77777777">
        <w:trPr>
          <w:trHeight w:val="436"/>
        </w:trPr>
        <w:tc>
          <w:tcPr>
            <w:tcW w:w="910" w:type="dxa"/>
          </w:tcPr>
          <w:p w14:paraId="24ED85F7" w14:textId="77777777" w:rsidR="003B3C72" w:rsidRPr="00A65840" w:rsidRDefault="00000000">
            <w:pPr>
              <w:pStyle w:val="TableParagraph"/>
              <w:spacing w:before="42"/>
              <w:ind w:left="2" w:right="2"/>
              <w:jc w:val="center"/>
              <w:rPr>
                <w:sz w:val="24"/>
              </w:rPr>
            </w:pPr>
            <w:r w:rsidRPr="00A65840">
              <w:rPr>
                <w:spacing w:val="-5"/>
                <w:sz w:val="24"/>
              </w:rPr>
              <w:t>5.3</w:t>
            </w:r>
          </w:p>
        </w:tc>
        <w:tc>
          <w:tcPr>
            <w:tcW w:w="8861" w:type="dxa"/>
          </w:tcPr>
          <w:p w14:paraId="473929C6" w14:textId="77777777" w:rsidR="003B3C72" w:rsidRPr="00A65840" w:rsidRDefault="00000000">
            <w:pPr>
              <w:pStyle w:val="TableParagraph"/>
              <w:spacing w:before="42"/>
              <w:ind w:left="97"/>
              <w:rPr>
                <w:sz w:val="24"/>
              </w:rPr>
            </w:pPr>
            <w:r w:rsidRPr="00A65840">
              <w:rPr>
                <w:sz w:val="24"/>
              </w:rPr>
              <w:t>Публичное</w:t>
            </w:r>
            <w:r w:rsidRPr="00A65840">
              <w:rPr>
                <w:spacing w:val="17"/>
                <w:sz w:val="24"/>
              </w:rPr>
              <w:t xml:space="preserve"> </w:t>
            </w:r>
            <w:r w:rsidRPr="00A65840">
              <w:rPr>
                <w:sz w:val="24"/>
              </w:rPr>
              <w:t>выступление</w:t>
            </w:r>
            <w:r w:rsidRPr="00A65840">
              <w:rPr>
                <w:spacing w:val="20"/>
                <w:sz w:val="24"/>
              </w:rPr>
              <w:t xml:space="preserve"> </w:t>
            </w:r>
            <w:r w:rsidRPr="00A65840">
              <w:rPr>
                <w:sz w:val="24"/>
              </w:rPr>
              <w:t>и</w:t>
            </w:r>
            <w:r w:rsidRPr="00A65840">
              <w:rPr>
                <w:spacing w:val="22"/>
                <w:sz w:val="24"/>
              </w:rPr>
              <w:t xml:space="preserve"> </w:t>
            </w:r>
            <w:r w:rsidRPr="00A65840">
              <w:rPr>
                <w:sz w:val="24"/>
              </w:rPr>
              <w:t>его</w:t>
            </w:r>
            <w:r w:rsidRPr="00A65840">
              <w:rPr>
                <w:spacing w:val="22"/>
                <w:sz w:val="24"/>
              </w:rPr>
              <w:t xml:space="preserve"> </w:t>
            </w:r>
            <w:r w:rsidRPr="00A65840">
              <w:rPr>
                <w:sz w:val="24"/>
              </w:rPr>
              <w:t>особенности.</w:t>
            </w:r>
            <w:r w:rsidRPr="00A65840">
              <w:rPr>
                <w:spacing w:val="21"/>
                <w:sz w:val="24"/>
              </w:rPr>
              <w:t xml:space="preserve"> </w:t>
            </w:r>
            <w:r w:rsidRPr="00A65840">
              <w:rPr>
                <w:sz w:val="24"/>
              </w:rPr>
              <w:t>Тема,</w:t>
            </w:r>
            <w:r w:rsidRPr="00A65840">
              <w:rPr>
                <w:spacing w:val="22"/>
                <w:sz w:val="24"/>
              </w:rPr>
              <w:t xml:space="preserve"> </w:t>
            </w:r>
            <w:r w:rsidRPr="00A65840">
              <w:rPr>
                <w:sz w:val="24"/>
              </w:rPr>
              <w:t>цель,</w:t>
            </w:r>
            <w:r w:rsidRPr="00A65840">
              <w:rPr>
                <w:spacing w:val="21"/>
                <w:sz w:val="24"/>
              </w:rPr>
              <w:t xml:space="preserve"> </w:t>
            </w:r>
            <w:r w:rsidRPr="00A65840">
              <w:rPr>
                <w:sz w:val="24"/>
              </w:rPr>
              <w:t>основной</w:t>
            </w:r>
            <w:r w:rsidRPr="00A65840">
              <w:rPr>
                <w:spacing w:val="22"/>
                <w:sz w:val="24"/>
              </w:rPr>
              <w:t xml:space="preserve"> </w:t>
            </w:r>
            <w:r w:rsidRPr="00A65840">
              <w:rPr>
                <w:sz w:val="24"/>
              </w:rPr>
              <w:t>тезис</w:t>
            </w:r>
            <w:r w:rsidRPr="00A65840">
              <w:rPr>
                <w:spacing w:val="20"/>
                <w:sz w:val="24"/>
              </w:rPr>
              <w:t xml:space="preserve"> </w:t>
            </w:r>
            <w:r w:rsidRPr="00A65840">
              <w:rPr>
                <w:spacing w:val="-2"/>
                <w:sz w:val="24"/>
              </w:rPr>
              <w:t>(основная</w:t>
            </w:r>
          </w:p>
        </w:tc>
      </w:tr>
    </w:tbl>
    <w:p w14:paraId="006F6E82"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
        <w:gridCol w:w="8861"/>
      </w:tblGrid>
      <w:tr w:rsidR="003B3C72" w:rsidRPr="00A65840" w14:paraId="5FED4708" w14:textId="77777777">
        <w:trPr>
          <w:trHeight w:val="1211"/>
        </w:trPr>
        <w:tc>
          <w:tcPr>
            <w:tcW w:w="910" w:type="dxa"/>
          </w:tcPr>
          <w:p w14:paraId="4DEF278D" w14:textId="77777777" w:rsidR="003B3C72" w:rsidRPr="00A65840" w:rsidRDefault="003B3C72">
            <w:pPr>
              <w:pStyle w:val="TableParagraph"/>
              <w:rPr>
                <w:sz w:val="24"/>
              </w:rPr>
            </w:pPr>
          </w:p>
        </w:tc>
        <w:tc>
          <w:tcPr>
            <w:tcW w:w="8861" w:type="dxa"/>
          </w:tcPr>
          <w:p w14:paraId="6ACD1A26" w14:textId="77777777" w:rsidR="003B3C72" w:rsidRPr="00A65840" w:rsidRDefault="00000000">
            <w:pPr>
              <w:pStyle w:val="TableParagraph"/>
              <w:spacing w:before="42"/>
              <w:ind w:left="97"/>
              <w:rPr>
                <w:sz w:val="24"/>
              </w:rPr>
            </w:pPr>
            <w:r w:rsidRPr="00A65840">
              <w:rPr>
                <w:sz w:val="24"/>
              </w:rPr>
              <w:t>мысль),</w:t>
            </w:r>
            <w:r w:rsidRPr="00A65840">
              <w:rPr>
                <w:spacing w:val="18"/>
                <w:sz w:val="24"/>
              </w:rPr>
              <w:t xml:space="preserve"> </w:t>
            </w:r>
            <w:r w:rsidRPr="00A65840">
              <w:rPr>
                <w:sz w:val="24"/>
              </w:rPr>
              <w:t>план</w:t>
            </w:r>
            <w:r w:rsidRPr="00A65840">
              <w:rPr>
                <w:spacing w:val="23"/>
                <w:sz w:val="24"/>
              </w:rPr>
              <w:t xml:space="preserve"> </w:t>
            </w:r>
            <w:r w:rsidRPr="00A65840">
              <w:rPr>
                <w:sz w:val="24"/>
              </w:rPr>
              <w:t>и</w:t>
            </w:r>
            <w:r w:rsidRPr="00A65840">
              <w:rPr>
                <w:spacing w:val="20"/>
                <w:sz w:val="24"/>
              </w:rPr>
              <w:t xml:space="preserve"> </w:t>
            </w:r>
            <w:r w:rsidRPr="00A65840">
              <w:rPr>
                <w:sz w:val="24"/>
              </w:rPr>
              <w:t>композиция</w:t>
            </w:r>
            <w:r w:rsidRPr="00A65840">
              <w:rPr>
                <w:spacing w:val="19"/>
                <w:sz w:val="24"/>
              </w:rPr>
              <w:t xml:space="preserve"> </w:t>
            </w:r>
            <w:r w:rsidRPr="00A65840">
              <w:rPr>
                <w:sz w:val="24"/>
              </w:rPr>
              <w:t>публичного</w:t>
            </w:r>
            <w:r w:rsidRPr="00A65840">
              <w:rPr>
                <w:spacing w:val="22"/>
                <w:sz w:val="24"/>
              </w:rPr>
              <w:t xml:space="preserve"> </w:t>
            </w:r>
            <w:r w:rsidRPr="00A65840">
              <w:rPr>
                <w:sz w:val="24"/>
              </w:rPr>
              <w:t>выступления.</w:t>
            </w:r>
            <w:r w:rsidRPr="00A65840">
              <w:rPr>
                <w:spacing w:val="22"/>
                <w:sz w:val="24"/>
              </w:rPr>
              <w:t xml:space="preserve"> </w:t>
            </w:r>
            <w:r w:rsidRPr="00A65840">
              <w:rPr>
                <w:sz w:val="24"/>
              </w:rPr>
              <w:t>Виды</w:t>
            </w:r>
            <w:r w:rsidRPr="00A65840">
              <w:rPr>
                <w:spacing w:val="21"/>
                <w:sz w:val="24"/>
              </w:rPr>
              <w:t xml:space="preserve"> </w:t>
            </w:r>
            <w:r w:rsidRPr="00A65840">
              <w:rPr>
                <w:sz w:val="24"/>
              </w:rPr>
              <w:t>аргументации.</w:t>
            </w:r>
            <w:r w:rsidRPr="00A65840">
              <w:rPr>
                <w:spacing w:val="22"/>
                <w:sz w:val="24"/>
              </w:rPr>
              <w:t xml:space="preserve"> </w:t>
            </w:r>
            <w:r w:rsidRPr="00A65840">
              <w:rPr>
                <w:spacing w:val="-2"/>
                <w:sz w:val="24"/>
              </w:rPr>
              <w:t>Выбор</w:t>
            </w:r>
          </w:p>
          <w:p w14:paraId="59710583" w14:textId="77777777" w:rsidR="003B3C72" w:rsidRPr="00A65840" w:rsidRDefault="00000000">
            <w:pPr>
              <w:pStyle w:val="TableParagraph"/>
              <w:spacing w:before="7" w:line="380" w:lineRule="atLeast"/>
              <w:ind w:left="97"/>
              <w:rPr>
                <w:sz w:val="24"/>
              </w:rPr>
            </w:pPr>
            <w:r w:rsidRPr="00A65840">
              <w:rPr>
                <w:sz w:val="24"/>
              </w:rPr>
              <w:t>языковых</w:t>
            </w:r>
            <w:r w:rsidRPr="00A65840">
              <w:rPr>
                <w:spacing w:val="80"/>
                <w:sz w:val="24"/>
              </w:rPr>
              <w:t xml:space="preserve"> </w:t>
            </w:r>
            <w:r w:rsidRPr="00A65840">
              <w:rPr>
                <w:sz w:val="24"/>
              </w:rPr>
              <w:t>средств</w:t>
            </w:r>
            <w:r w:rsidRPr="00A65840">
              <w:rPr>
                <w:spacing w:val="80"/>
                <w:sz w:val="24"/>
              </w:rPr>
              <w:t xml:space="preserve"> </w:t>
            </w:r>
            <w:r w:rsidRPr="00A65840">
              <w:rPr>
                <w:sz w:val="24"/>
              </w:rPr>
              <w:t>оформления</w:t>
            </w:r>
            <w:r w:rsidRPr="00A65840">
              <w:rPr>
                <w:spacing w:val="80"/>
                <w:sz w:val="24"/>
              </w:rPr>
              <w:t xml:space="preserve"> </w:t>
            </w:r>
            <w:r w:rsidRPr="00A65840">
              <w:rPr>
                <w:sz w:val="24"/>
              </w:rPr>
              <w:t>публичного</w:t>
            </w:r>
            <w:r w:rsidRPr="00A65840">
              <w:rPr>
                <w:spacing w:val="80"/>
                <w:sz w:val="24"/>
              </w:rPr>
              <w:t xml:space="preserve"> </w:t>
            </w:r>
            <w:r w:rsidRPr="00A65840">
              <w:rPr>
                <w:sz w:val="24"/>
              </w:rPr>
              <w:t>выступления</w:t>
            </w:r>
            <w:r w:rsidRPr="00A65840">
              <w:rPr>
                <w:spacing w:val="80"/>
                <w:sz w:val="24"/>
              </w:rPr>
              <w:t xml:space="preserve"> </w:t>
            </w:r>
            <w:r w:rsidRPr="00A65840">
              <w:rPr>
                <w:sz w:val="24"/>
              </w:rPr>
              <w:t>с</w:t>
            </w:r>
            <w:r w:rsidRPr="00A65840">
              <w:rPr>
                <w:spacing w:val="80"/>
                <w:sz w:val="24"/>
              </w:rPr>
              <w:t xml:space="preserve"> </w:t>
            </w:r>
            <w:r w:rsidRPr="00A65840">
              <w:rPr>
                <w:sz w:val="24"/>
              </w:rPr>
              <w:t>учётом</w:t>
            </w:r>
            <w:r w:rsidRPr="00A65840">
              <w:rPr>
                <w:spacing w:val="80"/>
                <w:sz w:val="24"/>
              </w:rPr>
              <w:t xml:space="preserve"> </w:t>
            </w:r>
            <w:r w:rsidRPr="00A65840">
              <w:rPr>
                <w:sz w:val="24"/>
              </w:rPr>
              <w:t>его</w:t>
            </w:r>
            <w:r w:rsidRPr="00A65840">
              <w:rPr>
                <w:spacing w:val="80"/>
                <w:sz w:val="24"/>
              </w:rPr>
              <w:t xml:space="preserve"> </w:t>
            </w:r>
            <w:r w:rsidRPr="00A65840">
              <w:rPr>
                <w:sz w:val="24"/>
              </w:rPr>
              <w:t>цели,</w:t>
            </w:r>
            <w:r w:rsidRPr="00A65840">
              <w:rPr>
                <w:spacing w:val="40"/>
                <w:sz w:val="24"/>
              </w:rPr>
              <w:t xml:space="preserve"> </w:t>
            </w:r>
            <w:r w:rsidRPr="00A65840">
              <w:rPr>
                <w:sz w:val="24"/>
              </w:rPr>
              <w:t>особенностей адресата, ситуации общения</w:t>
            </w:r>
          </w:p>
        </w:tc>
      </w:tr>
    </w:tbl>
    <w:p w14:paraId="2CCAF2F2" w14:textId="77777777" w:rsidR="003B3C72" w:rsidRPr="00A65840" w:rsidRDefault="00000000">
      <w:pPr>
        <w:pStyle w:val="2"/>
        <w:numPr>
          <w:ilvl w:val="2"/>
          <w:numId w:val="103"/>
        </w:numPr>
        <w:tabs>
          <w:tab w:val="left" w:pos="1339"/>
        </w:tabs>
        <w:spacing w:before="267"/>
        <w:ind w:left="285" w:right="420" w:firstLine="283"/>
      </w:pPr>
      <w:r w:rsidRPr="00A65840">
        <w:t xml:space="preserve">Рабочая программа по учебному предмету «Литература» (базовый </w:t>
      </w:r>
      <w:r w:rsidRPr="00A65840">
        <w:rPr>
          <w:spacing w:val="-2"/>
        </w:rPr>
        <w:t>уровень).</w:t>
      </w:r>
    </w:p>
    <w:p w14:paraId="00D6FD1E" w14:textId="77777777" w:rsidR="003B3C72" w:rsidRPr="00A65840" w:rsidRDefault="00000000">
      <w:pPr>
        <w:pStyle w:val="3"/>
        <w:spacing w:before="0" w:line="269" w:lineRule="exact"/>
      </w:pPr>
      <w:r w:rsidRPr="00A65840">
        <w:t>Пояснительная</w:t>
      </w:r>
      <w:r w:rsidRPr="00A65840">
        <w:rPr>
          <w:spacing w:val="-3"/>
        </w:rPr>
        <w:t xml:space="preserve"> </w:t>
      </w:r>
      <w:r w:rsidRPr="00A65840">
        <w:rPr>
          <w:spacing w:val="-2"/>
        </w:rPr>
        <w:t>записка</w:t>
      </w:r>
    </w:p>
    <w:p w14:paraId="52B91B26" w14:textId="77777777" w:rsidR="003B3C72" w:rsidRPr="00A65840" w:rsidRDefault="00000000">
      <w:pPr>
        <w:pStyle w:val="a3"/>
        <w:ind w:right="418"/>
      </w:pPr>
      <w:r w:rsidRPr="00A65840">
        <w:t>Рабочая</w:t>
      </w:r>
      <w:r w:rsidRPr="00A65840">
        <w:rPr>
          <w:spacing w:val="-13"/>
        </w:rPr>
        <w:t xml:space="preserve"> </w:t>
      </w:r>
      <w:r w:rsidRPr="00A65840">
        <w:t>программа</w:t>
      </w:r>
      <w:r w:rsidRPr="00A65840">
        <w:rPr>
          <w:spacing w:val="-14"/>
        </w:rPr>
        <w:t xml:space="preserve"> </w:t>
      </w:r>
      <w:r w:rsidRPr="00A65840">
        <w:t>по</w:t>
      </w:r>
      <w:r w:rsidRPr="00A65840">
        <w:rPr>
          <w:spacing w:val="-13"/>
        </w:rPr>
        <w:t xml:space="preserve"> </w:t>
      </w:r>
      <w:r w:rsidRPr="00A65840">
        <w:t>литературе</w:t>
      </w:r>
      <w:r w:rsidRPr="00A65840">
        <w:rPr>
          <w:spacing w:val="-14"/>
        </w:rPr>
        <w:t xml:space="preserve"> </w:t>
      </w:r>
      <w:r w:rsidRPr="00A65840">
        <w:t>на</w:t>
      </w:r>
      <w:r w:rsidRPr="00A65840">
        <w:rPr>
          <w:spacing w:val="-14"/>
        </w:rPr>
        <w:t xml:space="preserve"> </w:t>
      </w:r>
      <w:r w:rsidRPr="00A65840">
        <w:t>базовом</w:t>
      </w:r>
      <w:r w:rsidRPr="00A65840">
        <w:rPr>
          <w:spacing w:val="-7"/>
        </w:rPr>
        <w:t xml:space="preserve"> </w:t>
      </w:r>
      <w:r w:rsidRPr="00A65840">
        <w:t>уровне</w:t>
      </w:r>
      <w:r w:rsidRPr="00A65840">
        <w:rPr>
          <w:spacing w:val="-14"/>
        </w:rPr>
        <w:t xml:space="preserve"> </w:t>
      </w:r>
      <w:r w:rsidRPr="00A65840">
        <w:t>среднего</w:t>
      </w:r>
      <w:r w:rsidRPr="00A65840">
        <w:rPr>
          <w:spacing w:val="-13"/>
        </w:rPr>
        <w:t xml:space="preserve"> </w:t>
      </w:r>
      <w:r w:rsidRPr="00A65840">
        <w:t>общего</w:t>
      </w:r>
      <w:r w:rsidRPr="00A65840">
        <w:rPr>
          <w:spacing w:val="-11"/>
        </w:rPr>
        <w:t xml:space="preserve"> </w:t>
      </w:r>
      <w:r w:rsidRPr="00A65840">
        <w:t>образования</w:t>
      </w:r>
      <w:r w:rsidRPr="00A65840">
        <w:rPr>
          <w:spacing w:val="-13"/>
        </w:rPr>
        <w:t xml:space="preserve"> </w:t>
      </w:r>
      <w:r w:rsidRPr="00A65840">
        <w:t>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w:t>
      </w:r>
      <w:r w:rsidRPr="00A65840">
        <w:rPr>
          <w:spacing w:val="-15"/>
        </w:rPr>
        <w:t xml:space="preserve"> </w:t>
      </w:r>
      <w:r w:rsidRPr="00A65840">
        <w:t>с</w:t>
      </w:r>
      <w:r w:rsidRPr="00A65840">
        <w:rPr>
          <w:spacing w:val="-15"/>
        </w:rPr>
        <w:t xml:space="preserve"> </w:t>
      </w:r>
      <w:r w:rsidRPr="00A65840">
        <w:t>учётом</w:t>
      </w:r>
      <w:r w:rsidRPr="00A65840">
        <w:rPr>
          <w:spacing w:val="-15"/>
        </w:rPr>
        <w:t xml:space="preserve"> </w:t>
      </w:r>
      <w:r w:rsidRPr="00A65840">
        <w:t>Концепции</w:t>
      </w:r>
      <w:r w:rsidRPr="00A65840">
        <w:rPr>
          <w:spacing w:val="-15"/>
        </w:rPr>
        <w:t xml:space="preserve"> </w:t>
      </w:r>
      <w:r w:rsidRPr="00A65840">
        <w:t>преподавания</w:t>
      </w:r>
      <w:r w:rsidRPr="00A65840">
        <w:rPr>
          <w:spacing w:val="-15"/>
        </w:rPr>
        <w:t xml:space="preserve"> </w:t>
      </w:r>
      <w:r w:rsidRPr="00A65840">
        <w:t>русского</w:t>
      </w:r>
      <w:r w:rsidRPr="00A65840">
        <w:rPr>
          <w:spacing w:val="-15"/>
        </w:rPr>
        <w:t xml:space="preserve"> </w:t>
      </w:r>
      <w:r w:rsidRPr="00A65840">
        <w:t>языка</w:t>
      </w:r>
      <w:r w:rsidRPr="00A65840">
        <w:rPr>
          <w:spacing w:val="-15"/>
        </w:rPr>
        <w:t xml:space="preserve"> </w:t>
      </w:r>
      <w:r w:rsidRPr="00A65840">
        <w:t>и</w:t>
      </w:r>
      <w:r w:rsidRPr="00A65840">
        <w:rPr>
          <w:spacing w:val="-15"/>
        </w:rPr>
        <w:t xml:space="preserve"> </w:t>
      </w:r>
      <w:r w:rsidRPr="00A65840">
        <w:t>литературы</w:t>
      </w:r>
      <w:r w:rsidRPr="00A65840">
        <w:rPr>
          <w:spacing w:val="-15"/>
        </w:rPr>
        <w:t xml:space="preserve"> </w:t>
      </w:r>
      <w:r w:rsidRPr="00A65840">
        <w:t>в</w:t>
      </w:r>
      <w:r w:rsidRPr="00A65840">
        <w:rPr>
          <w:spacing w:val="-15"/>
        </w:rPr>
        <w:t xml:space="preserve"> </w:t>
      </w:r>
      <w:r w:rsidRPr="00A65840">
        <w:t>Российской</w:t>
      </w:r>
      <w:r w:rsidRPr="00A65840">
        <w:rPr>
          <w:spacing w:val="-15"/>
        </w:rPr>
        <w:t xml:space="preserve"> </w:t>
      </w:r>
      <w:r w:rsidRPr="00A65840">
        <w:t>Федерации (утверждена</w:t>
      </w:r>
      <w:r w:rsidRPr="00A65840">
        <w:rPr>
          <w:spacing w:val="-11"/>
        </w:rPr>
        <w:t xml:space="preserve"> </w:t>
      </w:r>
      <w:r w:rsidRPr="00A65840">
        <w:t>распоряжением</w:t>
      </w:r>
      <w:r w:rsidRPr="00A65840">
        <w:rPr>
          <w:spacing w:val="-8"/>
        </w:rPr>
        <w:t xml:space="preserve"> </w:t>
      </w:r>
      <w:r w:rsidRPr="00A65840">
        <w:t>Правительства</w:t>
      </w:r>
      <w:r w:rsidRPr="00A65840">
        <w:rPr>
          <w:spacing w:val="-8"/>
        </w:rPr>
        <w:t xml:space="preserve"> </w:t>
      </w:r>
      <w:r w:rsidRPr="00A65840">
        <w:t>Российской</w:t>
      </w:r>
      <w:r w:rsidRPr="00A65840">
        <w:rPr>
          <w:spacing w:val="-7"/>
        </w:rPr>
        <w:t xml:space="preserve"> </w:t>
      </w:r>
      <w:r w:rsidRPr="00A65840">
        <w:t>Федерации</w:t>
      </w:r>
      <w:r w:rsidRPr="00A65840">
        <w:rPr>
          <w:spacing w:val="-9"/>
        </w:rPr>
        <w:t xml:space="preserve"> </w:t>
      </w:r>
      <w:r w:rsidRPr="00A65840">
        <w:t>от</w:t>
      </w:r>
      <w:r w:rsidRPr="00A65840">
        <w:rPr>
          <w:spacing w:val="-9"/>
        </w:rPr>
        <w:t xml:space="preserve"> </w:t>
      </w:r>
      <w:r w:rsidRPr="00A65840">
        <w:t>9</w:t>
      </w:r>
      <w:r w:rsidRPr="00A65840">
        <w:rPr>
          <w:spacing w:val="-7"/>
        </w:rPr>
        <w:t xml:space="preserve"> </w:t>
      </w:r>
      <w:r w:rsidRPr="00A65840">
        <w:t>апреля</w:t>
      </w:r>
      <w:r w:rsidRPr="00A65840">
        <w:rPr>
          <w:spacing w:val="-8"/>
        </w:rPr>
        <w:t xml:space="preserve"> </w:t>
      </w:r>
      <w:r w:rsidRPr="00A65840">
        <w:t>2016</w:t>
      </w:r>
      <w:r w:rsidRPr="00A65840">
        <w:rPr>
          <w:spacing w:val="-7"/>
        </w:rPr>
        <w:t xml:space="preserve"> </w:t>
      </w:r>
      <w:r w:rsidRPr="00A65840">
        <w:t>г.</w:t>
      </w:r>
      <w:r w:rsidRPr="00A65840">
        <w:rPr>
          <w:spacing w:val="-7"/>
        </w:rPr>
        <w:t xml:space="preserve"> </w:t>
      </w:r>
      <w:r w:rsidRPr="00A65840">
        <w:t>№</w:t>
      </w:r>
      <w:r w:rsidRPr="00A65840">
        <w:rPr>
          <w:spacing w:val="-8"/>
        </w:rPr>
        <w:t xml:space="preserve"> </w:t>
      </w:r>
      <w:r w:rsidRPr="00A65840">
        <w:t>637-</w:t>
      </w:r>
      <w:r w:rsidRPr="00A65840">
        <w:rPr>
          <w:spacing w:val="-5"/>
        </w:rPr>
        <w:t>р).</w:t>
      </w:r>
    </w:p>
    <w:p w14:paraId="225363F0" w14:textId="77777777" w:rsidR="003B3C72" w:rsidRPr="00A65840" w:rsidRDefault="00000000">
      <w:pPr>
        <w:pStyle w:val="3"/>
        <w:spacing w:before="3"/>
      </w:pPr>
      <w:r w:rsidRPr="00A65840">
        <w:t>Общая</w:t>
      </w:r>
      <w:r w:rsidRPr="00A65840">
        <w:rPr>
          <w:spacing w:val="-7"/>
        </w:rPr>
        <w:t xml:space="preserve"> </w:t>
      </w:r>
      <w:r w:rsidRPr="00A65840">
        <w:t>характеристика</w:t>
      </w:r>
      <w:r w:rsidRPr="00A65840">
        <w:rPr>
          <w:spacing w:val="-4"/>
        </w:rPr>
        <w:t xml:space="preserve"> </w:t>
      </w:r>
      <w:r w:rsidRPr="00A65840">
        <w:t>учебного</w:t>
      </w:r>
      <w:r w:rsidRPr="00A65840">
        <w:rPr>
          <w:spacing w:val="-5"/>
        </w:rPr>
        <w:t xml:space="preserve"> </w:t>
      </w:r>
      <w:r w:rsidRPr="00A65840">
        <w:t>предмета</w:t>
      </w:r>
      <w:r w:rsidRPr="00A65840">
        <w:rPr>
          <w:spacing w:val="-4"/>
        </w:rPr>
        <w:t xml:space="preserve"> </w:t>
      </w:r>
      <w:r w:rsidRPr="00A65840">
        <w:rPr>
          <w:spacing w:val="-2"/>
        </w:rPr>
        <w:t>«Литература»</w:t>
      </w:r>
    </w:p>
    <w:p w14:paraId="742DB90A" w14:textId="77777777" w:rsidR="003B3C72" w:rsidRPr="00A65840" w:rsidRDefault="00000000">
      <w:pPr>
        <w:pStyle w:val="a3"/>
        <w:ind w:right="425"/>
      </w:pPr>
      <w:r w:rsidRPr="00A65840">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w:t>
      </w:r>
      <w:r w:rsidRPr="00A65840">
        <w:rPr>
          <w:spacing w:val="-8"/>
        </w:rPr>
        <w:t xml:space="preserve"> </w:t>
      </w:r>
      <w:r w:rsidRPr="00A65840">
        <w:t>интеллектуальном</w:t>
      </w:r>
      <w:r w:rsidRPr="00A65840">
        <w:rPr>
          <w:spacing w:val="-9"/>
        </w:rPr>
        <w:t xml:space="preserve"> </w:t>
      </w:r>
      <w:r w:rsidRPr="00A65840">
        <w:t>и</w:t>
      </w:r>
      <w:r w:rsidRPr="00A65840">
        <w:rPr>
          <w:spacing w:val="-7"/>
        </w:rPr>
        <w:t xml:space="preserve"> </w:t>
      </w:r>
      <w:r w:rsidRPr="00A65840">
        <w:t>эстетическом</w:t>
      </w:r>
      <w:r w:rsidRPr="00A65840">
        <w:rPr>
          <w:spacing w:val="-9"/>
        </w:rPr>
        <w:t xml:space="preserve"> </w:t>
      </w:r>
      <w:r w:rsidRPr="00A65840">
        <w:t>развитии</w:t>
      </w:r>
      <w:r w:rsidRPr="00A65840">
        <w:rPr>
          <w:spacing w:val="-9"/>
        </w:rPr>
        <w:t xml:space="preserve"> </w:t>
      </w:r>
      <w:r w:rsidRPr="00A65840">
        <w:t>обучающихся,</w:t>
      </w:r>
      <w:r w:rsidRPr="00A65840">
        <w:rPr>
          <w:spacing w:val="-10"/>
        </w:rPr>
        <w:t xml:space="preserve"> </w:t>
      </w:r>
      <w:r w:rsidRPr="00A65840">
        <w:t>в</w:t>
      </w:r>
      <w:r w:rsidRPr="00A65840">
        <w:rPr>
          <w:spacing w:val="-8"/>
        </w:rPr>
        <w:t xml:space="preserve"> </w:t>
      </w:r>
      <w:r w:rsidRPr="00A65840">
        <w:t>становлении</w:t>
      </w:r>
      <w:r w:rsidRPr="00A65840">
        <w:rPr>
          <w:spacing w:val="-7"/>
        </w:rPr>
        <w:t xml:space="preserve"> </w:t>
      </w:r>
      <w:r w:rsidRPr="00A65840">
        <w:t xml:space="preserve">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w:t>
      </w:r>
      <w:r w:rsidRPr="00A65840">
        <w:rPr>
          <w:spacing w:val="-2"/>
        </w:rPr>
        <w:t>общечеловеческим.</w:t>
      </w:r>
    </w:p>
    <w:p w14:paraId="1920A015" w14:textId="77777777" w:rsidR="003B3C72" w:rsidRPr="00A65840" w:rsidRDefault="00000000">
      <w:pPr>
        <w:pStyle w:val="a3"/>
        <w:ind w:right="421"/>
      </w:pPr>
      <w:r w:rsidRPr="00A65840">
        <w:t>Основу</w:t>
      </w:r>
      <w:r w:rsidRPr="00A65840">
        <w:rPr>
          <w:spacing w:val="-15"/>
        </w:rPr>
        <w:t xml:space="preserve"> </w:t>
      </w:r>
      <w:r w:rsidRPr="00A65840">
        <w:t>содержания</w:t>
      </w:r>
      <w:r w:rsidRPr="00A65840">
        <w:rPr>
          <w:spacing w:val="-15"/>
        </w:rPr>
        <w:t xml:space="preserve"> </w:t>
      </w:r>
      <w:r w:rsidRPr="00A65840">
        <w:t>литературного</w:t>
      </w:r>
      <w:r w:rsidRPr="00A65840">
        <w:rPr>
          <w:spacing w:val="-15"/>
        </w:rPr>
        <w:t xml:space="preserve"> </w:t>
      </w:r>
      <w:r w:rsidRPr="00A65840">
        <w:t>образования</w:t>
      </w:r>
      <w:r w:rsidRPr="00A65840">
        <w:rPr>
          <w:spacing w:val="-15"/>
        </w:rPr>
        <w:t xml:space="preserve"> </w:t>
      </w:r>
      <w:r w:rsidRPr="00A65840">
        <w:t>в</w:t>
      </w:r>
      <w:r w:rsidRPr="00A65840">
        <w:rPr>
          <w:spacing w:val="-15"/>
        </w:rPr>
        <w:t xml:space="preserve"> </w:t>
      </w:r>
      <w:r w:rsidRPr="00A65840">
        <w:t>10–11</w:t>
      </w:r>
      <w:r w:rsidRPr="00A65840">
        <w:rPr>
          <w:spacing w:val="-15"/>
        </w:rPr>
        <w:t xml:space="preserve"> </w:t>
      </w:r>
      <w:r w:rsidRPr="00A65840">
        <w:t>классах</w:t>
      </w:r>
      <w:r w:rsidRPr="00A65840">
        <w:rPr>
          <w:spacing w:val="-15"/>
        </w:rPr>
        <w:t xml:space="preserve"> </w:t>
      </w:r>
      <w:r w:rsidRPr="00A65840">
        <w:t>составляют</w:t>
      </w:r>
      <w:r w:rsidRPr="00A65840">
        <w:rPr>
          <w:spacing w:val="-15"/>
        </w:rPr>
        <w:t xml:space="preserve"> </w:t>
      </w:r>
      <w:r w:rsidRPr="00A65840">
        <w:t>чтение</w:t>
      </w:r>
      <w:r w:rsidRPr="00A65840">
        <w:rPr>
          <w:spacing w:val="-15"/>
        </w:rPr>
        <w:t xml:space="preserve"> </w:t>
      </w:r>
      <w:r w:rsidRPr="00A65840">
        <w:t>и</w:t>
      </w:r>
      <w:r w:rsidRPr="00A65840">
        <w:rPr>
          <w:spacing w:val="-15"/>
        </w:rPr>
        <w:t xml:space="preserve"> </w:t>
      </w:r>
      <w:r w:rsidRPr="00A65840">
        <w:t xml:space="preserve">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w:t>
      </w:r>
      <w:r w:rsidRPr="00A65840">
        <w:rPr>
          <w:spacing w:val="-2"/>
        </w:rPr>
        <w:t>опытом.</w:t>
      </w:r>
    </w:p>
    <w:p w14:paraId="13AA0B64" w14:textId="77777777" w:rsidR="003B3C72" w:rsidRPr="00A65840" w:rsidRDefault="00000000">
      <w:pPr>
        <w:pStyle w:val="a3"/>
        <w:ind w:right="418"/>
      </w:pPr>
      <w:r w:rsidRPr="00A65840">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w:t>
      </w:r>
      <w:r w:rsidRPr="00A65840">
        <w:rPr>
          <w:spacing w:val="-13"/>
        </w:rPr>
        <w:t xml:space="preserve"> </w:t>
      </w:r>
      <w:r w:rsidRPr="00A65840">
        <w:t>с</w:t>
      </w:r>
      <w:r w:rsidRPr="00A65840">
        <w:rPr>
          <w:spacing w:val="-12"/>
        </w:rPr>
        <w:t xml:space="preserve"> </w:t>
      </w:r>
      <w:r w:rsidRPr="00A65840">
        <w:t>учетом</w:t>
      </w:r>
      <w:r w:rsidRPr="00A65840">
        <w:rPr>
          <w:spacing w:val="-13"/>
        </w:rPr>
        <w:t xml:space="preserve"> </w:t>
      </w:r>
      <w:r w:rsidRPr="00A65840">
        <w:t>обобщающего</w:t>
      </w:r>
      <w:r w:rsidRPr="00A65840">
        <w:rPr>
          <w:spacing w:val="-13"/>
        </w:rPr>
        <w:t xml:space="preserve"> </w:t>
      </w:r>
      <w:r w:rsidRPr="00A65840">
        <w:t>повторения</w:t>
      </w:r>
      <w:r w:rsidRPr="00A65840">
        <w:rPr>
          <w:spacing w:val="-13"/>
        </w:rPr>
        <w:t xml:space="preserve"> </w:t>
      </w:r>
      <w:r w:rsidRPr="00A65840">
        <w:t>ранее</w:t>
      </w:r>
      <w:r w:rsidRPr="00A65840">
        <w:rPr>
          <w:spacing w:val="-14"/>
        </w:rPr>
        <w:t xml:space="preserve"> </w:t>
      </w:r>
      <w:r w:rsidRPr="00A65840">
        <w:t>изученных</w:t>
      </w:r>
      <w:r w:rsidRPr="00A65840">
        <w:rPr>
          <w:spacing w:val="-12"/>
        </w:rPr>
        <w:t xml:space="preserve"> </w:t>
      </w:r>
      <w:r w:rsidRPr="00A65840">
        <w:t>произведений,</w:t>
      </w:r>
      <w:r w:rsidRPr="00A65840">
        <w:rPr>
          <w:spacing w:val="-13"/>
        </w:rPr>
        <w:t xml:space="preserve"> </w:t>
      </w:r>
      <w:r w:rsidRPr="00A65840">
        <w:t>в</w:t>
      </w:r>
      <w:r w:rsidRPr="00A65840">
        <w:rPr>
          <w:spacing w:val="-14"/>
        </w:rPr>
        <w:t xml:space="preserve"> </w:t>
      </w:r>
      <w:r w:rsidRPr="00A65840">
        <w:t>том</w:t>
      </w:r>
      <w:r w:rsidRPr="00A65840">
        <w:rPr>
          <w:spacing w:val="-13"/>
        </w:rPr>
        <w:t xml:space="preserve"> </w:t>
      </w:r>
      <w:r w:rsidRPr="00A65840">
        <w:t>числе</w:t>
      </w:r>
      <w:r w:rsidRPr="00A65840">
        <w:rPr>
          <w:spacing w:val="-4"/>
        </w:rPr>
        <w:t xml:space="preserve"> </w:t>
      </w:r>
      <w:r w:rsidRPr="00A65840">
        <w:t>«Слово о полку Игореве»; стихотворений М.В. Ломоносова, Г.Р. Державина; комедии Д.И. Фонвизина</w:t>
      </w:r>
    </w:p>
    <w:p w14:paraId="7D83B2EC" w14:textId="77777777" w:rsidR="003B3C72" w:rsidRPr="00A65840" w:rsidRDefault="00000000">
      <w:pPr>
        <w:pStyle w:val="a3"/>
        <w:ind w:right="422" w:firstLine="0"/>
      </w:pPr>
      <w:r w:rsidRPr="00A65840">
        <w:t>«Недоросль»; стихотворений и баллад В.А. Жуковского; комедии А.С. Грибоедова «Горе от ума»; произведений А.С. Пушкина</w:t>
      </w:r>
      <w:r w:rsidRPr="00A65840">
        <w:rPr>
          <w:spacing w:val="-1"/>
        </w:rPr>
        <w:t xml:space="preserve"> </w:t>
      </w:r>
      <w:r w:rsidRPr="00A65840">
        <w:t>(стихотворений, романов «Евгений Онегин»</w:t>
      </w:r>
      <w:r w:rsidRPr="00A65840">
        <w:rPr>
          <w:spacing w:val="-7"/>
        </w:rPr>
        <w:t xml:space="preserve"> </w:t>
      </w:r>
      <w:r w:rsidRPr="00A65840">
        <w:t xml:space="preserve">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w:t>
      </w:r>
      <w:r w:rsidRPr="00A65840">
        <w:rPr>
          <w:spacing w:val="-2"/>
        </w:rPr>
        <w:t>миру.</w:t>
      </w:r>
    </w:p>
    <w:p w14:paraId="4073FF65" w14:textId="77777777" w:rsidR="003B3C72" w:rsidRPr="00A65840" w:rsidRDefault="00000000">
      <w:pPr>
        <w:pStyle w:val="a3"/>
        <w:ind w:right="420"/>
      </w:pPr>
      <w:r w:rsidRPr="00A65840">
        <w:t>В рабочей программе учебного предмета «Литература» учтены этапы российского историко- 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3D19A2AE" w14:textId="77777777" w:rsidR="003B3C72" w:rsidRPr="00A65840" w:rsidRDefault="00000000">
      <w:pPr>
        <w:pStyle w:val="a3"/>
        <w:ind w:right="428"/>
      </w:pPr>
      <w:r w:rsidRPr="00A65840">
        <w:t>Основные виды деятельности обучающихся указаны при изучении каждой монографической или</w:t>
      </w:r>
      <w:r w:rsidRPr="00A65840">
        <w:rPr>
          <w:spacing w:val="-14"/>
        </w:rPr>
        <w:t xml:space="preserve"> </w:t>
      </w:r>
      <w:r w:rsidRPr="00A65840">
        <w:t>обзорной</w:t>
      </w:r>
      <w:r w:rsidRPr="00A65840">
        <w:rPr>
          <w:spacing w:val="-13"/>
        </w:rPr>
        <w:t xml:space="preserve"> </w:t>
      </w:r>
      <w:r w:rsidRPr="00A65840">
        <w:t>темы</w:t>
      </w:r>
      <w:r w:rsidRPr="00A65840">
        <w:rPr>
          <w:spacing w:val="-15"/>
        </w:rPr>
        <w:t xml:space="preserve"> </w:t>
      </w:r>
      <w:r w:rsidRPr="00A65840">
        <w:t>и</w:t>
      </w:r>
      <w:r w:rsidRPr="00A65840">
        <w:rPr>
          <w:spacing w:val="-15"/>
        </w:rPr>
        <w:t xml:space="preserve"> </w:t>
      </w:r>
      <w:r w:rsidRPr="00A65840">
        <w:t>направлены</w:t>
      </w:r>
      <w:r w:rsidRPr="00A65840">
        <w:rPr>
          <w:spacing w:val="-15"/>
        </w:rPr>
        <w:t xml:space="preserve"> </w:t>
      </w:r>
      <w:r w:rsidRPr="00A65840">
        <w:t>на</w:t>
      </w:r>
      <w:r w:rsidRPr="00A65840">
        <w:rPr>
          <w:spacing w:val="-15"/>
        </w:rPr>
        <w:t xml:space="preserve"> </w:t>
      </w:r>
      <w:r w:rsidRPr="00A65840">
        <w:t>достижение</w:t>
      </w:r>
      <w:r w:rsidRPr="00A65840">
        <w:rPr>
          <w:spacing w:val="-15"/>
        </w:rPr>
        <w:t xml:space="preserve"> </w:t>
      </w:r>
      <w:r w:rsidRPr="00A65840">
        <w:t>планируемых</w:t>
      </w:r>
      <w:r w:rsidRPr="00A65840">
        <w:rPr>
          <w:spacing w:val="-12"/>
        </w:rPr>
        <w:t xml:space="preserve"> </w:t>
      </w:r>
      <w:r w:rsidRPr="00A65840">
        <w:t>результатов</w:t>
      </w:r>
      <w:r w:rsidRPr="00A65840">
        <w:rPr>
          <w:spacing w:val="-14"/>
        </w:rPr>
        <w:t xml:space="preserve"> </w:t>
      </w:r>
      <w:r w:rsidRPr="00A65840">
        <w:t>обучения</w:t>
      </w:r>
      <w:r w:rsidRPr="00A65840">
        <w:rPr>
          <w:spacing w:val="-14"/>
        </w:rPr>
        <w:t xml:space="preserve"> </w:t>
      </w:r>
      <w:r w:rsidRPr="00A65840">
        <w:t>литературе.</w:t>
      </w:r>
    </w:p>
    <w:p w14:paraId="1B82B0A6"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7FBF960F" w14:textId="77777777" w:rsidR="003B3C72" w:rsidRPr="00A65840" w:rsidRDefault="00000000">
      <w:pPr>
        <w:pStyle w:val="a3"/>
        <w:spacing w:before="66"/>
        <w:ind w:right="428"/>
      </w:pPr>
      <w:r w:rsidRPr="00A65840">
        <w:lastRenderedPageBreak/>
        <w:t xml:space="preserve">В рабочей программе на базовом уровне определена группа планируемых предметных </w:t>
      </w:r>
      <w:r w:rsidRPr="00A65840">
        <w:rPr>
          <w:spacing w:val="-2"/>
        </w:rPr>
        <w:t xml:space="preserve">результатов, достижение которых обеспечивается в отношении всех обучающихся. Планируемые </w:t>
      </w:r>
      <w:r w:rsidRPr="00A65840">
        <w:t>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73ECC1C5" w14:textId="77777777" w:rsidR="003B3C72" w:rsidRPr="00A65840" w:rsidRDefault="00000000">
      <w:pPr>
        <w:pStyle w:val="3"/>
      </w:pPr>
      <w:r w:rsidRPr="00A65840">
        <w:t>Цели</w:t>
      </w:r>
      <w:r w:rsidRPr="00A65840">
        <w:rPr>
          <w:spacing w:val="-3"/>
        </w:rPr>
        <w:t xml:space="preserve"> </w:t>
      </w:r>
      <w:r w:rsidRPr="00A65840">
        <w:t>изучения</w:t>
      </w:r>
      <w:r w:rsidRPr="00A65840">
        <w:rPr>
          <w:spacing w:val="-3"/>
        </w:rPr>
        <w:t xml:space="preserve"> </w:t>
      </w:r>
      <w:r w:rsidRPr="00A65840">
        <w:t>учебного</w:t>
      </w:r>
      <w:r w:rsidRPr="00A65840">
        <w:rPr>
          <w:spacing w:val="-3"/>
        </w:rPr>
        <w:t xml:space="preserve"> </w:t>
      </w:r>
      <w:r w:rsidRPr="00A65840">
        <w:t>предмета</w:t>
      </w:r>
      <w:r w:rsidRPr="00A65840">
        <w:rPr>
          <w:spacing w:val="-3"/>
        </w:rPr>
        <w:t xml:space="preserve"> </w:t>
      </w:r>
      <w:r w:rsidRPr="00A65840">
        <w:rPr>
          <w:spacing w:val="-2"/>
        </w:rPr>
        <w:t>«Литература»</w:t>
      </w:r>
    </w:p>
    <w:p w14:paraId="5CD29A60" w14:textId="77777777" w:rsidR="003B3C72" w:rsidRPr="00A65840" w:rsidRDefault="00000000">
      <w:pPr>
        <w:pStyle w:val="a3"/>
        <w:spacing w:line="274" w:lineRule="exact"/>
        <w:ind w:left="569" w:firstLine="0"/>
      </w:pPr>
      <w:r w:rsidRPr="00A65840">
        <w:t>Цели</w:t>
      </w:r>
      <w:r w:rsidRPr="00A65840">
        <w:rPr>
          <w:spacing w:val="-4"/>
        </w:rPr>
        <w:t xml:space="preserve"> </w:t>
      </w:r>
      <w:r w:rsidRPr="00A65840">
        <w:t>изучения</w:t>
      </w:r>
      <w:r w:rsidRPr="00A65840">
        <w:rPr>
          <w:spacing w:val="-3"/>
        </w:rPr>
        <w:t xml:space="preserve"> </w:t>
      </w:r>
      <w:r w:rsidRPr="00A65840">
        <w:t>предмета</w:t>
      </w:r>
      <w:r w:rsidRPr="00A65840">
        <w:rPr>
          <w:spacing w:val="1"/>
        </w:rPr>
        <w:t xml:space="preserve"> </w:t>
      </w:r>
      <w:r w:rsidRPr="00A65840">
        <w:t>«Литература»</w:t>
      </w:r>
      <w:r w:rsidRPr="00A65840">
        <w:rPr>
          <w:spacing w:val="-8"/>
        </w:rPr>
        <w:t xml:space="preserve"> </w:t>
      </w:r>
      <w:r w:rsidRPr="00A65840">
        <w:t>в</w:t>
      </w:r>
      <w:r w:rsidRPr="00A65840">
        <w:rPr>
          <w:spacing w:val="-2"/>
        </w:rPr>
        <w:t xml:space="preserve"> </w:t>
      </w:r>
      <w:r w:rsidRPr="00A65840">
        <w:t>средней</w:t>
      </w:r>
      <w:r w:rsidRPr="00A65840">
        <w:rPr>
          <w:spacing w:val="-3"/>
        </w:rPr>
        <w:t xml:space="preserve"> </w:t>
      </w:r>
      <w:r w:rsidRPr="00A65840">
        <w:t>школе</w:t>
      </w:r>
      <w:r w:rsidRPr="00A65840">
        <w:rPr>
          <w:spacing w:val="-3"/>
        </w:rPr>
        <w:t xml:space="preserve"> </w:t>
      </w:r>
      <w:r w:rsidRPr="00A65840">
        <w:rPr>
          <w:spacing w:val="-2"/>
        </w:rPr>
        <w:t>состоят:</w:t>
      </w:r>
    </w:p>
    <w:p w14:paraId="16793FCD" w14:textId="77777777" w:rsidR="003B3C72" w:rsidRPr="00A65840" w:rsidRDefault="00000000">
      <w:pPr>
        <w:pStyle w:val="a3"/>
        <w:ind w:right="427"/>
      </w:pPr>
      <w:r w:rsidRPr="00A65840">
        <w:t>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w:t>
      </w:r>
    </w:p>
    <w:p w14:paraId="449156AB" w14:textId="77777777" w:rsidR="003B3C72" w:rsidRPr="00A65840" w:rsidRDefault="00000000">
      <w:pPr>
        <w:pStyle w:val="a3"/>
        <w:ind w:left="569" w:firstLine="0"/>
      </w:pPr>
      <w:r w:rsidRPr="00A65840">
        <w:t>в</w:t>
      </w:r>
      <w:r w:rsidRPr="00A65840">
        <w:rPr>
          <w:spacing w:val="-6"/>
        </w:rPr>
        <w:t xml:space="preserve"> </w:t>
      </w:r>
      <w:r w:rsidRPr="00A65840">
        <w:t>развитии</w:t>
      </w:r>
      <w:r w:rsidRPr="00A65840">
        <w:rPr>
          <w:spacing w:val="-4"/>
        </w:rPr>
        <w:t xml:space="preserve"> </w:t>
      </w:r>
      <w:r w:rsidRPr="00A65840">
        <w:t>ценностно-смысловой</w:t>
      </w:r>
      <w:r w:rsidRPr="00A65840">
        <w:rPr>
          <w:spacing w:val="-2"/>
        </w:rPr>
        <w:t xml:space="preserve"> </w:t>
      </w:r>
      <w:r w:rsidRPr="00A65840">
        <w:t>сферы</w:t>
      </w:r>
      <w:r w:rsidRPr="00A65840">
        <w:rPr>
          <w:spacing w:val="-4"/>
        </w:rPr>
        <w:t xml:space="preserve"> </w:t>
      </w:r>
      <w:r w:rsidRPr="00A65840">
        <w:t>личности</w:t>
      </w:r>
      <w:r w:rsidRPr="00A65840">
        <w:rPr>
          <w:spacing w:val="-1"/>
        </w:rPr>
        <w:t xml:space="preserve"> </w:t>
      </w:r>
      <w:r w:rsidRPr="00A65840">
        <w:t>на</w:t>
      </w:r>
      <w:r w:rsidRPr="00A65840">
        <w:rPr>
          <w:spacing w:val="-3"/>
        </w:rPr>
        <w:t xml:space="preserve"> </w:t>
      </w:r>
      <w:r w:rsidRPr="00A65840">
        <w:t>основе</w:t>
      </w:r>
      <w:r w:rsidRPr="00A65840">
        <w:rPr>
          <w:spacing w:val="-5"/>
        </w:rPr>
        <w:t xml:space="preserve"> </w:t>
      </w:r>
      <w:r w:rsidRPr="00A65840">
        <w:t>высоких</w:t>
      </w:r>
      <w:r w:rsidRPr="00A65840">
        <w:rPr>
          <w:spacing w:val="-3"/>
        </w:rPr>
        <w:t xml:space="preserve"> </w:t>
      </w:r>
      <w:r w:rsidRPr="00A65840">
        <w:t xml:space="preserve">этических </w:t>
      </w:r>
      <w:r w:rsidRPr="00A65840">
        <w:rPr>
          <w:spacing w:val="-2"/>
        </w:rPr>
        <w:t>идеалов;</w:t>
      </w:r>
    </w:p>
    <w:p w14:paraId="16B6A4A2" w14:textId="77777777" w:rsidR="003B3C72" w:rsidRPr="00A65840" w:rsidRDefault="00000000">
      <w:pPr>
        <w:pStyle w:val="a3"/>
        <w:ind w:right="421"/>
      </w:pPr>
      <w:r w:rsidRPr="00A65840">
        <w:t>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
    <w:p w14:paraId="77D68B67" w14:textId="77777777" w:rsidR="003B3C72" w:rsidRPr="00A65840" w:rsidRDefault="00000000">
      <w:pPr>
        <w:pStyle w:val="a3"/>
        <w:spacing w:before="1"/>
        <w:ind w:right="422"/>
      </w:pPr>
      <w:r w:rsidRPr="00A65840">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w:t>
      </w:r>
    </w:p>
    <w:p w14:paraId="7CAEE33A" w14:textId="77777777" w:rsidR="003B3C72" w:rsidRPr="00A65840" w:rsidRDefault="00000000">
      <w:pPr>
        <w:pStyle w:val="a3"/>
        <w:ind w:right="418"/>
      </w:pPr>
      <w:r w:rsidRPr="00A65840">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 мировоззренческих, социально-бытовых, культурных традиций и ценностей.</w:t>
      </w:r>
    </w:p>
    <w:p w14:paraId="5C502F2A" w14:textId="77777777" w:rsidR="003B3C72" w:rsidRPr="00A65840" w:rsidRDefault="00000000">
      <w:pPr>
        <w:pStyle w:val="a3"/>
        <w:spacing w:before="1"/>
        <w:ind w:right="425"/>
      </w:pPr>
      <w:r w:rsidRPr="00A65840">
        <w:t>Задачи, связанные с формированием устойчивого интереса к чтению как средству познания отечественной</w:t>
      </w:r>
      <w:r w:rsidRPr="00A65840">
        <w:rPr>
          <w:spacing w:val="-5"/>
        </w:rPr>
        <w:t xml:space="preserve"> </w:t>
      </w:r>
      <w:r w:rsidRPr="00A65840">
        <w:t>и</w:t>
      </w:r>
      <w:r w:rsidRPr="00A65840">
        <w:rPr>
          <w:spacing w:val="-5"/>
        </w:rPr>
        <w:t xml:space="preserve"> </w:t>
      </w:r>
      <w:r w:rsidRPr="00A65840">
        <w:t>других</w:t>
      </w:r>
      <w:r w:rsidRPr="00A65840">
        <w:rPr>
          <w:spacing w:val="-5"/>
        </w:rPr>
        <w:t xml:space="preserve"> </w:t>
      </w:r>
      <w:r w:rsidRPr="00A65840">
        <w:t>культур,</w:t>
      </w:r>
      <w:r w:rsidRPr="00A65840">
        <w:rPr>
          <w:spacing w:val="-1"/>
        </w:rPr>
        <w:t xml:space="preserve"> </w:t>
      </w:r>
      <w:r w:rsidRPr="00A65840">
        <w:t>уважительного</w:t>
      </w:r>
      <w:r w:rsidRPr="00A65840">
        <w:rPr>
          <w:spacing w:val="-5"/>
        </w:rPr>
        <w:t xml:space="preserve"> </w:t>
      </w:r>
      <w:r w:rsidRPr="00A65840">
        <w:t>отношения</w:t>
      </w:r>
      <w:r w:rsidRPr="00A65840">
        <w:rPr>
          <w:spacing w:val="-5"/>
        </w:rPr>
        <w:t xml:space="preserve"> </w:t>
      </w:r>
      <w:r w:rsidRPr="00A65840">
        <w:t>к</w:t>
      </w:r>
      <w:r w:rsidRPr="00A65840">
        <w:rPr>
          <w:spacing w:val="-7"/>
        </w:rPr>
        <w:t xml:space="preserve"> </w:t>
      </w:r>
      <w:r w:rsidRPr="00A65840">
        <w:t>ним,</w:t>
      </w:r>
      <w:r w:rsidRPr="00A65840">
        <w:rPr>
          <w:spacing w:val="-5"/>
        </w:rPr>
        <w:t xml:space="preserve"> </w:t>
      </w:r>
      <w:r w:rsidRPr="00A65840">
        <w:t>приобщением</w:t>
      </w:r>
      <w:r w:rsidRPr="00A65840">
        <w:rPr>
          <w:spacing w:val="-6"/>
        </w:rPr>
        <w:t xml:space="preserve"> </w:t>
      </w:r>
      <w:r w:rsidRPr="00A65840">
        <w:t>к</w:t>
      </w:r>
      <w:r w:rsidRPr="00A65840">
        <w:rPr>
          <w:spacing w:val="-5"/>
        </w:rPr>
        <w:t xml:space="preserve"> </w:t>
      </w:r>
      <w:r w:rsidRPr="00A65840">
        <w:t xml:space="preserve">российскому </w:t>
      </w:r>
      <w:r w:rsidRPr="00A65840">
        <w:rPr>
          <w:spacing w:val="-2"/>
        </w:rPr>
        <w:t>литературному</w:t>
      </w:r>
      <w:r w:rsidRPr="00A65840">
        <w:rPr>
          <w:spacing w:val="-10"/>
        </w:rPr>
        <w:t xml:space="preserve"> </w:t>
      </w:r>
      <w:r w:rsidRPr="00A65840">
        <w:rPr>
          <w:spacing w:val="-2"/>
        </w:rPr>
        <w:t>наследию</w:t>
      </w:r>
      <w:r w:rsidRPr="00A65840">
        <w:rPr>
          <w:spacing w:val="-3"/>
        </w:rPr>
        <w:t xml:space="preserve"> </w:t>
      </w:r>
      <w:r w:rsidRPr="00A65840">
        <w:rPr>
          <w:spacing w:val="-2"/>
        </w:rPr>
        <w:t>и</w:t>
      </w:r>
      <w:r w:rsidRPr="00A65840">
        <w:rPr>
          <w:spacing w:val="-3"/>
        </w:rPr>
        <w:t xml:space="preserve"> </w:t>
      </w:r>
      <w:r w:rsidRPr="00A65840">
        <w:rPr>
          <w:spacing w:val="-2"/>
        </w:rPr>
        <w:t>через</w:t>
      </w:r>
      <w:r w:rsidRPr="00A65840">
        <w:rPr>
          <w:spacing w:val="-3"/>
        </w:rPr>
        <w:t xml:space="preserve"> </w:t>
      </w:r>
      <w:r w:rsidRPr="00A65840">
        <w:rPr>
          <w:spacing w:val="-2"/>
        </w:rPr>
        <w:t>него –</w:t>
      </w:r>
      <w:r w:rsidRPr="00A65840">
        <w:rPr>
          <w:spacing w:val="-4"/>
        </w:rPr>
        <w:t xml:space="preserve"> </w:t>
      </w:r>
      <w:r w:rsidRPr="00A65840">
        <w:rPr>
          <w:spacing w:val="-2"/>
        </w:rPr>
        <w:t>к</w:t>
      </w:r>
      <w:r w:rsidRPr="00A65840">
        <w:rPr>
          <w:spacing w:val="-6"/>
        </w:rPr>
        <w:t xml:space="preserve"> </w:t>
      </w:r>
      <w:r w:rsidRPr="00A65840">
        <w:rPr>
          <w:spacing w:val="-2"/>
        </w:rPr>
        <w:t>традиционным</w:t>
      </w:r>
      <w:r w:rsidRPr="00A65840">
        <w:rPr>
          <w:spacing w:val="-5"/>
        </w:rPr>
        <w:t xml:space="preserve"> </w:t>
      </w:r>
      <w:r w:rsidRPr="00A65840">
        <w:rPr>
          <w:spacing w:val="-2"/>
        </w:rPr>
        <w:t>ценностям</w:t>
      </w:r>
      <w:r w:rsidRPr="00A65840">
        <w:rPr>
          <w:spacing w:val="-4"/>
        </w:rPr>
        <w:t xml:space="preserve"> </w:t>
      </w:r>
      <w:r w:rsidRPr="00A65840">
        <w:rPr>
          <w:spacing w:val="-2"/>
        </w:rPr>
        <w:t>и</w:t>
      </w:r>
      <w:r w:rsidRPr="00A65840">
        <w:rPr>
          <w:spacing w:val="-3"/>
        </w:rPr>
        <w:t xml:space="preserve"> </w:t>
      </w:r>
      <w:r w:rsidRPr="00A65840">
        <w:rPr>
          <w:spacing w:val="-2"/>
        </w:rPr>
        <w:t>сокровищам</w:t>
      </w:r>
      <w:r w:rsidRPr="00A65840">
        <w:rPr>
          <w:spacing w:val="-5"/>
        </w:rPr>
        <w:t xml:space="preserve"> </w:t>
      </w:r>
      <w:r w:rsidRPr="00A65840">
        <w:rPr>
          <w:spacing w:val="-2"/>
        </w:rPr>
        <w:t xml:space="preserve">отечественной </w:t>
      </w:r>
      <w:r w:rsidRPr="00A65840">
        <w:t>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w:t>
      </w:r>
      <w:r w:rsidRPr="00A65840">
        <w:rPr>
          <w:spacing w:val="-11"/>
        </w:rPr>
        <w:t xml:space="preserve"> </w:t>
      </w:r>
      <w:r w:rsidRPr="00A65840">
        <w:t>русской,</w:t>
      </w:r>
      <w:r w:rsidRPr="00A65840">
        <w:rPr>
          <w:spacing w:val="-9"/>
        </w:rPr>
        <w:t xml:space="preserve"> </w:t>
      </w:r>
      <w:r w:rsidRPr="00A65840">
        <w:t>мировой</w:t>
      </w:r>
      <w:r w:rsidRPr="00A65840">
        <w:rPr>
          <w:spacing w:val="-11"/>
        </w:rPr>
        <w:t xml:space="preserve"> </w:t>
      </w:r>
      <w:r w:rsidRPr="00A65840">
        <w:t>классической</w:t>
      </w:r>
      <w:r w:rsidRPr="00A65840">
        <w:rPr>
          <w:spacing w:val="-8"/>
        </w:rPr>
        <w:t xml:space="preserve"> </w:t>
      </w:r>
      <w:r w:rsidRPr="00A65840">
        <w:t>и</w:t>
      </w:r>
      <w:r w:rsidRPr="00A65840">
        <w:rPr>
          <w:spacing w:val="-11"/>
        </w:rPr>
        <w:t xml:space="preserve"> </w:t>
      </w:r>
      <w:r w:rsidRPr="00A65840">
        <w:t>современной</w:t>
      </w:r>
      <w:r w:rsidRPr="00A65840">
        <w:rPr>
          <w:spacing w:val="-11"/>
        </w:rPr>
        <w:t xml:space="preserve"> </w:t>
      </w:r>
      <w:r w:rsidRPr="00A65840">
        <w:t>литературы,</w:t>
      </w:r>
      <w:r w:rsidRPr="00A65840">
        <w:rPr>
          <w:spacing w:val="-10"/>
        </w:rPr>
        <w:t xml:space="preserve"> </w:t>
      </w:r>
      <w:r w:rsidRPr="00A65840">
        <w:t>в</w:t>
      </w:r>
      <w:r w:rsidRPr="00A65840">
        <w:rPr>
          <w:spacing w:val="-12"/>
        </w:rPr>
        <w:t xml:space="preserve"> </w:t>
      </w:r>
      <w:r w:rsidRPr="00A65840">
        <w:t>том</w:t>
      </w:r>
      <w:r w:rsidRPr="00A65840">
        <w:rPr>
          <w:spacing w:val="-9"/>
        </w:rPr>
        <w:t xml:space="preserve"> </w:t>
      </w:r>
      <w:r w:rsidRPr="00A65840">
        <w:t>числе</w:t>
      </w:r>
      <w:r w:rsidRPr="00A65840">
        <w:rPr>
          <w:spacing w:val="-10"/>
        </w:rPr>
        <w:t xml:space="preserve"> </w:t>
      </w:r>
      <w:r w:rsidRPr="00A65840">
        <w:t>литератур народов</w:t>
      </w:r>
      <w:r w:rsidRPr="00A65840">
        <w:rPr>
          <w:spacing w:val="-5"/>
        </w:rPr>
        <w:t xml:space="preserve"> </w:t>
      </w:r>
      <w:r w:rsidRPr="00A65840">
        <w:t>России,</w:t>
      </w:r>
      <w:r w:rsidRPr="00A65840">
        <w:rPr>
          <w:spacing w:val="-5"/>
        </w:rPr>
        <w:t xml:space="preserve"> </w:t>
      </w:r>
      <w:r w:rsidRPr="00A65840">
        <w:t>а</w:t>
      </w:r>
      <w:r w:rsidRPr="00A65840">
        <w:rPr>
          <w:spacing w:val="-6"/>
        </w:rPr>
        <w:t xml:space="preserve"> </w:t>
      </w:r>
      <w:r w:rsidRPr="00A65840">
        <w:t>также</w:t>
      </w:r>
      <w:r w:rsidRPr="00A65840">
        <w:rPr>
          <w:spacing w:val="-6"/>
        </w:rPr>
        <w:t xml:space="preserve"> </w:t>
      </w:r>
      <w:r w:rsidRPr="00A65840">
        <w:t>на</w:t>
      </w:r>
      <w:r w:rsidRPr="00A65840">
        <w:rPr>
          <w:spacing w:val="-4"/>
        </w:rPr>
        <w:t xml:space="preserve"> </w:t>
      </w:r>
      <w:r w:rsidRPr="00A65840">
        <w:t>формирование</w:t>
      </w:r>
      <w:r w:rsidRPr="00A65840">
        <w:rPr>
          <w:spacing w:val="-6"/>
        </w:rPr>
        <w:t xml:space="preserve"> </w:t>
      </w:r>
      <w:r w:rsidRPr="00A65840">
        <w:t>потребности</w:t>
      </w:r>
      <w:r w:rsidRPr="00A65840">
        <w:rPr>
          <w:spacing w:val="-3"/>
        </w:rPr>
        <w:t xml:space="preserve"> </w:t>
      </w:r>
      <w:r w:rsidRPr="00A65840">
        <w:t>в</w:t>
      </w:r>
      <w:r w:rsidRPr="00A65840">
        <w:rPr>
          <w:spacing w:val="-5"/>
        </w:rPr>
        <w:t xml:space="preserve"> </w:t>
      </w:r>
      <w:r w:rsidRPr="00A65840">
        <w:t>досуговом</w:t>
      </w:r>
      <w:r w:rsidRPr="00A65840">
        <w:rPr>
          <w:spacing w:val="-4"/>
        </w:rPr>
        <w:t xml:space="preserve"> </w:t>
      </w:r>
      <w:r w:rsidRPr="00A65840">
        <w:t>чтении</w:t>
      </w:r>
      <w:r w:rsidRPr="00A65840">
        <w:rPr>
          <w:spacing w:val="-4"/>
        </w:rPr>
        <w:t xml:space="preserve"> </w:t>
      </w:r>
      <w:r w:rsidRPr="00A65840">
        <w:t>и</w:t>
      </w:r>
      <w:r w:rsidRPr="00A65840">
        <w:rPr>
          <w:spacing w:val="-2"/>
        </w:rPr>
        <w:t xml:space="preserve"> </w:t>
      </w:r>
      <w:r w:rsidRPr="00A65840">
        <w:t>умение</w:t>
      </w:r>
      <w:r w:rsidRPr="00A65840">
        <w:rPr>
          <w:spacing w:val="-6"/>
        </w:rPr>
        <w:t xml:space="preserve"> </w:t>
      </w:r>
      <w:r w:rsidRPr="00A65840">
        <w:t>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0B2E4B48" w14:textId="77777777" w:rsidR="003B3C72" w:rsidRPr="00A65840" w:rsidRDefault="00000000">
      <w:pPr>
        <w:pStyle w:val="a3"/>
        <w:ind w:right="420"/>
      </w:pPr>
      <w:r w:rsidRPr="00A65840">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 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0A0AC7A6" w14:textId="77777777" w:rsidR="003B3C72" w:rsidRPr="00A65840" w:rsidRDefault="003B3C72">
      <w:pPr>
        <w:pStyle w:val="a3"/>
        <w:sectPr w:rsidR="003B3C72" w:rsidRPr="00A65840">
          <w:pgSz w:w="11910" w:h="16840"/>
          <w:pgMar w:top="1040" w:right="141" w:bottom="1700" w:left="1133" w:header="0" w:footer="1473" w:gutter="0"/>
          <w:cols w:space="720"/>
        </w:sectPr>
      </w:pPr>
    </w:p>
    <w:p w14:paraId="5A99F183" w14:textId="77777777" w:rsidR="003B3C72" w:rsidRPr="00A65840" w:rsidRDefault="00000000">
      <w:pPr>
        <w:pStyle w:val="a3"/>
        <w:spacing w:before="61"/>
        <w:ind w:right="421"/>
      </w:pPr>
      <w:r w:rsidRPr="00A65840">
        <w:lastRenderedPageBreak/>
        <w:t>Задачи,</w:t>
      </w:r>
      <w:r w:rsidRPr="00A65840">
        <w:rPr>
          <w:spacing w:val="-14"/>
        </w:rPr>
        <w:t xml:space="preserve"> </w:t>
      </w:r>
      <w:r w:rsidRPr="00A65840">
        <w:t>связанные</w:t>
      </w:r>
      <w:r w:rsidRPr="00A65840">
        <w:rPr>
          <w:spacing w:val="-15"/>
        </w:rPr>
        <w:t xml:space="preserve"> </w:t>
      </w:r>
      <w:r w:rsidRPr="00A65840">
        <w:t>с</w:t>
      </w:r>
      <w:r w:rsidRPr="00A65840">
        <w:rPr>
          <w:spacing w:val="-15"/>
        </w:rPr>
        <w:t xml:space="preserve"> </w:t>
      </w:r>
      <w:r w:rsidRPr="00A65840">
        <w:t>осознанием</w:t>
      </w:r>
      <w:r w:rsidRPr="00A65840">
        <w:rPr>
          <w:spacing w:val="-12"/>
        </w:rPr>
        <w:t xml:space="preserve"> </w:t>
      </w:r>
      <w:r w:rsidRPr="00A65840">
        <w:t>обучающимися</w:t>
      </w:r>
      <w:r w:rsidRPr="00A65840">
        <w:rPr>
          <w:spacing w:val="-14"/>
        </w:rPr>
        <w:t xml:space="preserve"> </w:t>
      </w:r>
      <w:r w:rsidRPr="00A65840">
        <w:t>коммуникативно-эстетических</w:t>
      </w:r>
      <w:r w:rsidRPr="00A65840">
        <w:rPr>
          <w:spacing w:val="-12"/>
        </w:rPr>
        <w:t xml:space="preserve"> </w:t>
      </w:r>
      <w:r w:rsidRPr="00A65840">
        <w:t>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5ED30FFF" w14:textId="77777777" w:rsidR="003B3C72" w:rsidRPr="00A65840" w:rsidRDefault="00000000">
      <w:pPr>
        <w:pStyle w:val="3"/>
        <w:spacing w:before="6"/>
      </w:pPr>
      <w:r w:rsidRPr="00A65840">
        <w:t>Место</w:t>
      </w:r>
      <w:r w:rsidRPr="00A65840">
        <w:rPr>
          <w:spacing w:val="-4"/>
        </w:rPr>
        <w:t xml:space="preserve"> </w:t>
      </w:r>
      <w:r w:rsidRPr="00A65840">
        <w:t>учебного</w:t>
      </w:r>
      <w:r w:rsidRPr="00A65840">
        <w:rPr>
          <w:spacing w:val="-3"/>
        </w:rPr>
        <w:t xml:space="preserve"> </w:t>
      </w:r>
      <w:r w:rsidRPr="00A65840">
        <w:t>предмета</w:t>
      </w:r>
      <w:r w:rsidRPr="00A65840">
        <w:rPr>
          <w:spacing w:val="-3"/>
        </w:rPr>
        <w:t xml:space="preserve"> </w:t>
      </w:r>
      <w:r w:rsidRPr="00A65840">
        <w:t>«Литература»</w:t>
      </w:r>
      <w:r w:rsidRPr="00A65840">
        <w:rPr>
          <w:spacing w:val="-3"/>
        </w:rPr>
        <w:t xml:space="preserve"> </w:t>
      </w:r>
      <w:r w:rsidRPr="00A65840">
        <w:t>в</w:t>
      </w:r>
      <w:r w:rsidRPr="00A65840">
        <w:rPr>
          <w:spacing w:val="-3"/>
        </w:rPr>
        <w:t xml:space="preserve"> </w:t>
      </w:r>
      <w:r w:rsidRPr="00A65840">
        <w:t>учебном</w:t>
      </w:r>
      <w:r w:rsidRPr="00A65840">
        <w:rPr>
          <w:spacing w:val="-4"/>
        </w:rPr>
        <w:t xml:space="preserve"> </w:t>
      </w:r>
      <w:r w:rsidRPr="00A65840">
        <w:rPr>
          <w:spacing w:val="-2"/>
        </w:rPr>
        <w:t>плане</w:t>
      </w:r>
    </w:p>
    <w:p w14:paraId="62198892" w14:textId="77777777" w:rsidR="003B3C72" w:rsidRPr="00A65840" w:rsidRDefault="00000000">
      <w:pPr>
        <w:pStyle w:val="a3"/>
        <w:ind w:right="423"/>
      </w:pPr>
      <w:r w:rsidRPr="00A65840">
        <w:t>На изучение литературы в 10–11 классах среднего общего образования на базовом уровне в учебном</w:t>
      </w:r>
      <w:r w:rsidRPr="00A65840">
        <w:rPr>
          <w:spacing w:val="-7"/>
        </w:rPr>
        <w:t xml:space="preserve"> </w:t>
      </w:r>
      <w:r w:rsidRPr="00A65840">
        <w:t>плане</w:t>
      </w:r>
      <w:r w:rsidRPr="00A65840">
        <w:rPr>
          <w:spacing w:val="-7"/>
        </w:rPr>
        <w:t xml:space="preserve"> </w:t>
      </w:r>
      <w:r w:rsidRPr="00A65840">
        <w:t>отводится</w:t>
      </w:r>
      <w:r w:rsidRPr="00A65840">
        <w:rPr>
          <w:spacing w:val="-7"/>
        </w:rPr>
        <w:t xml:space="preserve"> </w:t>
      </w:r>
      <w:r w:rsidRPr="00A65840">
        <w:t>204</w:t>
      </w:r>
      <w:r w:rsidRPr="00A65840">
        <w:rPr>
          <w:spacing w:val="-6"/>
        </w:rPr>
        <w:t xml:space="preserve"> </w:t>
      </w:r>
      <w:r w:rsidRPr="00A65840">
        <w:t>часа:</w:t>
      </w:r>
      <w:r w:rsidRPr="00A65840">
        <w:rPr>
          <w:spacing w:val="-3"/>
        </w:rPr>
        <w:t xml:space="preserve"> </w:t>
      </w:r>
      <w:r w:rsidRPr="00A65840">
        <w:t>в</w:t>
      </w:r>
      <w:r w:rsidRPr="00A65840">
        <w:rPr>
          <w:spacing w:val="-7"/>
        </w:rPr>
        <w:t xml:space="preserve"> </w:t>
      </w:r>
      <w:r w:rsidRPr="00A65840">
        <w:t>10</w:t>
      </w:r>
      <w:r w:rsidRPr="00A65840">
        <w:rPr>
          <w:spacing w:val="-6"/>
        </w:rPr>
        <w:t xml:space="preserve"> </w:t>
      </w:r>
      <w:r w:rsidRPr="00A65840">
        <w:t>классе</w:t>
      </w:r>
      <w:r w:rsidRPr="00A65840">
        <w:rPr>
          <w:spacing w:val="-2"/>
        </w:rPr>
        <w:t xml:space="preserve"> </w:t>
      </w:r>
      <w:r w:rsidRPr="00A65840">
        <w:t>-</w:t>
      </w:r>
      <w:r w:rsidRPr="00A65840">
        <w:rPr>
          <w:spacing w:val="-7"/>
        </w:rPr>
        <w:t xml:space="preserve"> </w:t>
      </w:r>
      <w:r w:rsidRPr="00A65840">
        <w:t>102</w:t>
      </w:r>
      <w:r w:rsidRPr="00A65840">
        <w:rPr>
          <w:spacing w:val="-6"/>
        </w:rPr>
        <w:t xml:space="preserve"> </w:t>
      </w:r>
      <w:r w:rsidRPr="00A65840">
        <w:t>часа</w:t>
      </w:r>
      <w:r w:rsidRPr="00A65840">
        <w:rPr>
          <w:spacing w:val="-5"/>
        </w:rPr>
        <w:t xml:space="preserve"> </w:t>
      </w:r>
      <w:r w:rsidRPr="00A65840">
        <w:t>(3</w:t>
      </w:r>
      <w:r w:rsidRPr="00A65840">
        <w:rPr>
          <w:spacing w:val="-7"/>
        </w:rPr>
        <w:t xml:space="preserve"> </w:t>
      </w:r>
      <w:r w:rsidRPr="00A65840">
        <w:t>часа</w:t>
      </w:r>
      <w:r w:rsidRPr="00A65840">
        <w:rPr>
          <w:spacing w:val="-7"/>
        </w:rPr>
        <w:t xml:space="preserve"> </w:t>
      </w:r>
      <w:r w:rsidRPr="00A65840">
        <w:t>в</w:t>
      </w:r>
      <w:r w:rsidRPr="00A65840">
        <w:rPr>
          <w:spacing w:val="-7"/>
        </w:rPr>
        <w:t xml:space="preserve"> </w:t>
      </w:r>
      <w:r w:rsidRPr="00A65840">
        <w:t>неделю),</w:t>
      </w:r>
      <w:r w:rsidRPr="00A65840">
        <w:rPr>
          <w:spacing w:val="-7"/>
        </w:rPr>
        <w:t xml:space="preserve"> </w:t>
      </w:r>
      <w:r w:rsidRPr="00A65840">
        <w:t>в</w:t>
      </w:r>
      <w:r w:rsidRPr="00A65840">
        <w:rPr>
          <w:spacing w:val="-7"/>
        </w:rPr>
        <w:t xml:space="preserve"> </w:t>
      </w:r>
      <w:r w:rsidRPr="00A65840">
        <w:t>11</w:t>
      </w:r>
      <w:r w:rsidRPr="00A65840">
        <w:rPr>
          <w:spacing w:val="-6"/>
        </w:rPr>
        <w:t xml:space="preserve"> </w:t>
      </w:r>
      <w:r w:rsidRPr="00A65840">
        <w:t>классе</w:t>
      </w:r>
      <w:r w:rsidRPr="00A65840">
        <w:rPr>
          <w:spacing w:val="-2"/>
        </w:rPr>
        <w:t xml:space="preserve"> </w:t>
      </w:r>
      <w:r w:rsidRPr="00A65840">
        <w:t>-</w:t>
      </w:r>
      <w:r w:rsidRPr="00A65840">
        <w:rPr>
          <w:spacing w:val="-7"/>
        </w:rPr>
        <w:t xml:space="preserve"> </w:t>
      </w:r>
      <w:r w:rsidRPr="00A65840">
        <w:t>102</w:t>
      </w:r>
      <w:r w:rsidRPr="00A65840">
        <w:rPr>
          <w:spacing w:val="-6"/>
        </w:rPr>
        <w:t xml:space="preserve"> </w:t>
      </w:r>
      <w:r w:rsidRPr="00A65840">
        <w:t>часа (3 часа в неделю).</w:t>
      </w:r>
    </w:p>
    <w:p w14:paraId="08992834" w14:textId="77777777" w:rsidR="003B3C72" w:rsidRPr="00A65840" w:rsidRDefault="00000000">
      <w:pPr>
        <w:pStyle w:val="3"/>
        <w:spacing w:before="0" w:line="240" w:lineRule="auto"/>
        <w:ind w:right="5045"/>
      </w:pPr>
      <w:r w:rsidRPr="00A65840">
        <w:t>Содержание</w:t>
      </w:r>
      <w:r w:rsidRPr="00A65840">
        <w:rPr>
          <w:spacing w:val="-13"/>
        </w:rPr>
        <w:t xml:space="preserve"> </w:t>
      </w:r>
      <w:r w:rsidRPr="00A65840">
        <w:t>учебного</w:t>
      </w:r>
      <w:r w:rsidRPr="00A65840">
        <w:rPr>
          <w:spacing w:val="-10"/>
        </w:rPr>
        <w:t xml:space="preserve"> </w:t>
      </w:r>
      <w:r w:rsidRPr="00A65840">
        <w:t>предмета</w:t>
      </w:r>
      <w:r w:rsidRPr="00A65840">
        <w:rPr>
          <w:spacing w:val="-12"/>
        </w:rPr>
        <w:t xml:space="preserve"> </w:t>
      </w:r>
      <w:r w:rsidRPr="00A65840">
        <w:t>«Литература» 10 КЛАСС</w:t>
      </w:r>
    </w:p>
    <w:p w14:paraId="76A7FA3A" w14:textId="77777777" w:rsidR="003B3C72" w:rsidRPr="00A65840" w:rsidRDefault="00000000">
      <w:pPr>
        <w:spacing w:line="274" w:lineRule="exact"/>
        <w:ind w:left="569"/>
        <w:jc w:val="both"/>
        <w:rPr>
          <w:b/>
          <w:sz w:val="24"/>
        </w:rPr>
      </w:pPr>
      <w:r w:rsidRPr="00A65840">
        <w:rPr>
          <w:b/>
          <w:sz w:val="24"/>
        </w:rPr>
        <w:t>Обобщающее</w:t>
      </w:r>
      <w:r w:rsidRPr="00A65840">
        <w:rPr>
          <w:b/>
          <w:spacing w:val="-5"/>
          <w:sz w:val="24"/>
        </w:rPr>
        <w:t xml:space="preserve"> </w:t>
      </w:r>
      <w:r w:rsidRPr="00A65840">
        <w:rPr>
          <w:b/>
          <w:spacing w:val="-2"/>
          <w:sz w:val="24"/>
        </w:rPr>
        <w:t>повторение</w:t>
      </w:r>
    </w:p>
    <w:p w14:paraId="25376AC6" w14:textId="77777777" w:rsidR="003B3C72" w:rsidRPr="00A65840" w:rsidRDefault="00000000">
      <w:pPr>
        <w:pStyle w:val="a3"/>
        <w:ind w:right="418"/>
      </w:pPr>
      <w:r w:rsidRPr="00A65840">
        <w:t>Основные</w:t>
      </w:r>
      <w:r w:rsidRPr="00A65840">
        <w:rPr>
          <w:spacing w:val="-10"/>
        </w:rPr>
        <w:t xml:space="preserve"> </w:t>
      </w:r>
      <w:r w:rsidRPr="00A65840">
        <w:t>этапы</w:t>
      </w:r>
      <w:r w:rsidRPr="00A65840">
        <w:rPr>
          <w:spacing w:val="-9"/>
        </w:rPr>
        <w:t xml:space="preserve"> </w:t>
      </w:r>
      <w:r w:rsidRPr="00A65840">
        <w:t>литературного</w:t>
      </w:r>
      <w:r w:rsidRPr="00A65840">
        <w:rPr>
          <w:spacing w:val="-8"/>
        </w:rPr>
        <w:t xml:space="preserve"> </w:t>
      </w:r>
      <w:r w:rsidRPr="00A65840">
        <w:t>процесса</w:t>
      </w:r>
      <w:r w:rsidRPr="00A65840">
        <w:rPr>
          <w:spacing w:val="-9"/>
        </w:rPr>
        <w:t xml:space="preserve"> </w:t>
      </w:r>
      <w:r w:rsidRPr="00A65840">
        <w:t>от</w:t>
      </w:r>
      <w:r w:rsidRPr="00A65840">
        <w:rPr>
          <w:spacing w:val="-8"/>
        </w:rPr>
        <w:t xml:space="preserve"> </w:t>
      </w:r>
      <w:r w:rsidRPr="00A65840">
        <w:t>древнерусской</w:t>
      </w:r>
      <w:r w:rsidRPr="00A65840">
        <w:rPr>
          <w:spacing w:val="-7"/>
        </w:rPr>
        <w:t xml:space="preserve"> </w:t>
      </w:r>
      <w:r w:rsidRPr="00A65840">
        <w:t>литературы</w:t>
      </w:r>
      <w:r w:rsidRPr="00A65840">
        <w:rPr>
          <w:spacing w:val="-9"/>
        </w:rPr>
        <w:t xml:space="preserve"> </w:t>
      </w:r>
      <w:r w:rsidRPr="00A65840">
        <w:t>до</w:t>
      </w:r>
      <w:r w:rsidRPr="00A65840">
        <w:rPr>
          <w:spacing w:val="-8"/>
        </w:rPr>
        <w:t xml:space="preserve"> </w:t>
      </w:r>
      <w:r w:rsidRPr="00A65840">
        <w:t>литературы</w:t>
      </w:r>
      <w:r w:rsidRPr="00A65840">
        <w:rPr>
          <w:spacing w:val="-9"/>
        </w:rPr>
        <w:t xml:space="preserve"> </w:t>
      </w:r>
      <w:r w:rsidRPr="00A65840">
        <w:t>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5A07F064" w14:textId="77777777" w:rsidR="003B3C72" w:rsidRPr="00A65840" w:rsidRDefault="00000000">
      <w:pPr>
        <w:spacing w:before="7" w:line="235" w:lineRule="auto"/>
        <w:ind w:left="569" w:right="5562"/>
        <w:rPr>
          <w:sz w:val="24"/>
        </w:rPr>
      </w:pPr>
      <w:r w:rsidRPr="00A65840">
        <w:rPr>
          <w:b/>
          <w:sz w:val="24"/>
        </w:rPr>
        <w:t>Литература</w:t>
      </w:r>
      <w:r w:rsidRPr="00A65840">
        <w:rPr>
          <w:b/>
          <w:spacing w:val="-9"/>
          <w:sz w:val="24"/>
        </w:rPr>
        <w:t xml:space="preserve"> </w:t>
      </w:r>
      <w:r w:rsidRPr="00A65840">
        <w:rPr>
          <w:b/>
          <w:sz w:val="24"/>
        </w:rPr>
        <w:t>второй</w:t>
      </w:r>
      <w:r w:rsidRPr="00A65840">
        <w:rPr>
          <w:b/>
          <w:spacing w:val="-9"/>
          <w:sz w:val="24"/>
        </w:rPr>
        <w:t xml:space="preserve"> </w:t>
      </w:r>
      <w:r w:rsidRPr="00A65840">
        <w:rPr>
          <w:b/>
          <w:sz w:val="24"/>
        </w:rPr>
        <w:t>половины</w:t>
      </w:r>
      <w:r w:rsidRPr="00A65840">
        <w:rPr>
          <w:b/>
          <w:spacing w:val="-7"/>
          <w:sz w:val="24"/>
        </w:rPr>
        <w:t xml:space="preserve"> </w:t>
      </w:r>
      <w:r w:rsidRPr="00A65840">
        <w:rPr>
          <w:b/>
          <w:sz w:val="24"/>
        </w:rPr>
        <w:t>XIX</w:t>
      </w:r>
      <w:r w:rsidRPr="00A65840">
        <w:rPr>
          <w:b/>
          <w:spacing w:val="-10"/>
          <w:sz w:val="24"/>
        </w:rPr>
        <w:t xml:space="preserve"> </w:t>
      </w:r>
      <w:r w:rsidRPr="00A65840">
        <w:rPr>
          <w:b/>
          <w:sz w:val="24"/>
        </w:rPr>
        <w:t xml:space="preserve">века А. Н. Островский. </w:t>
      </w:r>
      <w:r w:rsidRPr="00A65840">
        <w:rPr>
          <w:sz w:val="24"/>
        </w:rPr>
        <w:t>Драма «Гроза».</w:t>
      </w:r>
    </w:p>
    <w:p w14:paraId="7D9E0A96" w14:textId="77777777" w:rsidR="003B3C72" w:rsidRPr="00A65840" w:rsidRDefault="00000000">
      <w:pPr>
        <w:spacing w:before="2"/>
        <w:ind w:left="569"/>
        <w:rPr>
          <w:sz w:val="24"/>
        </w:rPr>
      </w:pPr>
      <w:r w:rsidRPr="00A65840">
        <w:rPr>
          <w:b/>
          <w:sz w:val="24"/>
        </w:rPr>
        <w:t>И.</w:t>
      </w:r>
      <w:r w:rsidRPr="00A65840">
        <w:rPr>
          <w:b/>
          <w:spacing w:val="-2"/>
          <w:sz w:val="24"/>
        </w:rPr>
        <w:t xml:space="preserve"> </w:t>
      </w:r>
      <w:r w:rsidRPr="00A65840">
        <w:rPr>
          <w:b/>
          <w:sz w:val="24"/>
        </w:rPr>
        <w:t>А.</w:t>
      </w:r>
      <w:r w:rsidRPr="00A65840">
        <w:rPr>
          <w:b/>
          <w:spacing w:val="-1"/>
          <w:sz w:val="24"/>
        </w:rPr>
        <w:t xml:space="preserve"> </w:t>
      </w:r>
      <w:r w:rsidRPr="00A65840">
        <w:rPr>
          <w:b/>
          <w:sz w:val="24"/>
        </w:rPr>
        <w:t>Гончаров.</w:t>
      </w:r>
      <w:r w:rsidRPr="00A65840">
        <w:rPr>
          <w:b/>
          <w:spacing w:val="-1"/>
          <w:sz w:val="24"/>
        </w:rPr>
        <w:t xml:space="preserve"> </w:t>
      </w:r>
      <w:r w:rsidRPr="00A65840">
        <w:rPr>
          <w:sz w:val="24"/>
        </w:rPr>
        <w:t>Роман</w:t>
      </w:r>
      <w:r w:rsidRPr="00A65840">
        <w:rPr>
          <w:spacing w:val="2"/>
          <w:sz w:val="24"/>
        </w:rPr>
        <w:t xml:space="preserve"> </w:t>
      </w:r>
      <w:r w:rsidRPr="00A65840">
        <w:rPr>
          <w:spacing w:val="-2"/>
          <w:sz w:val="24"/>
        </w:rPr>
        <w:t>«Обломов».</w:t>
      </w:r>
    </w:p>
    <w:p w14:paraId="330909AA" w14:textId="77777777" w:rsidR="003B3C72" w:rsidRPr="00A65840" w:rsidRDefault="00000000">
      <w:pPr>
        <w:ind w:left="569"/>
        <w:rPr>
          <w:sz w:val="24"/>
        </w:rPr>
      </w:pPr>
      <w:r w:rsidRPr="00A65840">
        <w:rPr>
          <w:b/>
          <w:sz w:val="24"/>
        </w:rPr>
        <w:t>И.</w:t>
      </w:r>
      <w:r w:rsidRPr="00A65840">
        <w:rPr>
          <w:b/>
          <w:spacing w:val="-2"/>
          <w:sz w:val="24"/>
        </w:rPr>
        <w:t xml:space="preserve"> </w:t>
      </w:r>
      <w:r w:rsidRPr="00A65840">
        <w:rPr>
          <w:b/>
          <w:sz w:val="24"/>
        </w:rPr>
        <w:t>С.</w:t>
      </w:r>
      <w:r w:rsidRPr="00A65840">
        <w:rPr>
          <w:b/>
          <w:spacing w:val="-2"/>
          <w:sz w:val="24"/>
        </w:rPr>
        <w:t xml:space="preserve"> </w:t>
      </w:r>
      <w:r w:rsidRPr="00A65840">
        <w:rPr>
          <w:b/>
          <w:sz w:val="24"/>
        </w:rPr>
        <w:t>Тургенев.</w:t>
      </w:r>
      <w:r w:rsidRPr="00A65840">
        <w:rPr>
          <w:b/>
          <w:spacing w:val="-1"/>
          <w:sz w:val="24"/>
        </w:rPr>
        <w:t xml:space="preserve"> </w:t>
      </w:r>
      <w:r w:rsidRPr="00A65840">
        <w:rPr>
          <w:sz w:val="24"/>
        </w:rPr>
        <w:t>Роман</w:t>
      </w:r>
      <w:r w:rsidRPr="00A65840">
        <w:rPr>
          <w:spacing w:val="-2"/>
          <w:sz w:val="24"/>
        </w:rPr>
        <w:t xml:space="preserve"> </w:t>
      </w:r>
      <w:r w:rsidRPr="00A65840">
        <w:rPr>
          <w:sz w:val="24"/>
        </w:rPr>
        <w:t>«Отцы</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дети».</w:t>
      </w:r>
    </w:p>
    <w:p w14:paraId="7CC48B42" w14:textId="77777777" w:rsidR="003B3C72" w:rsidRPr="00A65840" w:rsidRDefault="00000000">
      <w:pPr>
        <w:pStyle w:val="a3"/>
        <w:ind w:right="426"/>
      </w:pPr>
      <w:r w:rsidRPr="00A65840">
        <w:rPr>
          <w:b/>
        </w:rPr>
        <w:t>Ф.</w:t>
      </w:r>
      <w:r w:rsidRPr="00A65840">
        <w:rPr>
          <w:b/>
          <w:spacing w:val="-9"/>
        </w:rPr>
        <w:t xml:space="preserve"> </w:t>
      </w:r>
      <w:r w:rsidRPr="00A65840">
        <w:rPr>
          <w:b/>
        </w:rPr>
        <w:t>И.</w:t>
      </w:r>
      <w:r w:rsidRPr="00A65840">
        <w:rPr>
          <w:b/>
          <w:spacing w:val="-9"/>
        </w:rPr>
        <w:t xml:space="preserve"> </w:t>
      </w:r>
      <w:r w:rsidRPr="00A65840">
        <w:rPr>
          <w:b/>
        </w:rPr>
        <w:t>Тютчев.</w:t>
      </w:r>
      <w:r w:rsidRPr="00A65840">
        <w:rPr>
          <w:b/>
          <w:spacing w:val="-9"/>
        </w:rPr>
        <w:t xml:space="preserve"> </w:t>
      </w:r>
      <w:r w:rsidRPr="00A65840">
        <w:t>Стихотворения</w:t>
      </w:r>
      <w:r w:rsidRPr="00A65840">
        <w:rPr>
          <w:spacing w:val="-9"/>
        </w:rPr>
        <w:t xml:space="preserve"> </w:t>
      </w:r>
      <w:r w:rsidRPr="00A65840">
        <w:t>(не</w:t>
      </w:r>
      <w:r w:rsidRPr="00A65840">
        <w:rPr>
          <w:spacing w:val="-10"/>
        </w:rPr>
        <w:t xml:space="preserve"> </w:t>
      </w:r>
      <w:r w:rsidRPr="00A65840">
        <w:t>менее</w:t>
      </w:r>
      <w:r w:rsidRPr="00A65840">
        <w:rPr>
          <w:spacing w:val="-10"/>
        </w:rPr>
        <w:t xml:space="preserve"> </w:t>
      </w:r>
      <w:r w:rsidRPr="00A65840">
        <w:t>трёх</w:t>
      </w:r>
      <w:r w:rsidRPr="00A65840">
        <w:rPr>
          <w:spacing w:val="-7"/>
        </w:rPr>
        <w:t xml:space="preserve"> </w:t>
      </w:r>
      <w:r w:rsidRPr="00A65840">
        <w:t>по</w:t>
      </w:r>
      <w:r w:rsidRPr="00A65840">
        <w:rPr>
          <w:spacing w:val="-9"/>
        </w:rPr>
        <w:t xml:space="preserve"> </w:t>
      </w:r>
      <w:r w:rsidRPr="00A65840">
        <w:t>выбору).</w:t>
      </w:r>
      <w:r w:rsidRPr="00A65840">
        <w:rPr>
          <w:spacing w:val="-9"/>
        </w:rPr>
        <w:t xml:space="preserve"> </w:t>
      </w:r>
      <w:r w:rsidRPr="00A65840">
        <w:t>Например,</w:t>
      </w:r>
      <w:r w:rsidRPr="00A65840">
        <w:rPr>
          <w:spacing w:val="-4"/>
        </w:rPr>
        <w:t xml:space="preserve"> </w:t>
      </w:r>
      <w:r w:rsidRPr="00A65840">
        <w:t>«Silentium!»,</w:t>
      </w:r>
      <w:r w:rsidRPr="00A65840">
        <w:rPr>
          <w:spacing w:val="-4"/>
        </w:rPr>
        <w:t xml:space="preserve"> </w:t>
      </w:r>
      <w:r w:rsidRPr="00A65840">
        <w:t>«Не</w:t>
      </w:r>
      <w:r w:rsidRPr="00A65840">
        <w:rPr>
          <w:spacing w:val="-8"/>
        </w:rPr>
        <w:t xml:space="preserve"> </w:t>
      </w:r>
      <w:r w:rsidRPr="00A65840">
        <w:t>то,</w:t>
      </w:r>
      <w:r w:rsidRPr="00A65840">
        <w:rPr>
          <w:spacing w:val="-9"/>
        </w:rPr>
        <w:t xml:space="preserve"> </w:t>
      </w:r>
      <w:r w:rsidRPr="00A65840">
        <w:t>что мните</w:t>
      </w:r>
      <w:r w:rsidRPr="00A65840">
        <w:rPr>
          <w:spacing w:val="-7"/>
        </w:rPr>
        <w:t xml:space="preserve"> </w:t>
      </w:r>
      <w:r w:rsidRPr="00A65840">
        <w:t>вы,</w:t>
      </w:r>
      <w:r w:rsidRPr="00A65840">
        <w:rPr>
          <w:spacing w:val="-7"/>
        </w:rPr>
        <w:t xml:space="preserve"> </w:t>
      </w:r>
      <w:r w:rsidRPr="00A65840">
        <w:t>природа...»,</w:t>
      </w:r>
      <w:r w:rsidRPr="00A65840">
        <w:rPr>
          <w:spacing w:val="-2"/>
        </w:rPr>
        <w:t xml:space="preserve"> </w:t>
      </w:r>
      <w:r w:rsidRPr="00A65840">
        <w:t>«Умом</w:t>
      </w:r>
      <w:r w:rsidRPr="00A65840">
        <w:rPr>
          <w:spacing w:val="-8"/>
        </w:rPr>
        <w:t xml:space="preserve"> </w:t>
      </w:r>
      <w:r w:rsidRPr="00A65840">
        <w:t>Россию</w:t>
      </w:r>
      <w:r w:rsidRPr="00A65840">
        <w:rPr>
          <w:spacing w:val="-6"/>
        </w:rPr>
        <w:t xml:space="preserve"> </w:t>
      </w:r>
      <w:r w:rsidRPr="00A65840">
        <w:t>не</w:t>
      </w:r>
      <w:r w:rsidRPr="00A65840">
        <w:rPr>
          <w:spacing w:val="-8"/>
        </w:rPr>
        <w:t xml:space="preserve"> </w:t>
      </w:r>
      <w:r w:rsidRPr="00A65840">
        <w:t>понять…»,</w:t>
      </w:r>
      <w:r w:rsidRPr="00A65840">
        <w:rPr>
          <w:spacing w:val="-2"/>
        </w:rPr>
        <w:t xml:space="preserve"> </w:t>
      </w:r>
      <w:r w:rsidRPr="00A65840">
        <w:t>«О,</w:t>
      </w:r>
      <w:r w:rsidRPr="00A65840">
        <w:rPr>
          <w:spacing w:val="-7"/>
        </w:rPr>
        <w:t xml:space="preserve"> </w:t>
      </w:r>
      <w:r w:rsidRPr="00A65840">
        <w:t>как</w:t>
      </w:r>
      <w:r w:rsidRPr="00A65840">
        <w:rPr>
          <w:spacing w:val="-2"/>
        </w:rPr>
        <w:t xml:space="preserve"> </w:t>
      </w:r>
      <w:r w:rsidRPr="00A65840">
        <w:t>убийственно</w:t>
      </w:r>
      <w:r w:rsidRPr="00A65840">
        <w:rPr>
          <w:spacing w:val="-7"/>
        </w:rPr>
        <w:t xml:space="preserve"> </w:t>
      </w:r>
      <w:r w:rsidRPr="00A65840">
        <w:t>мы</w:t>
      </w:r>
      <w:r w:rsidRPr="00A65840">
        <w:rPr>
          <w:spacing w:val="-7"/>
        </w:rPr>
        <w:t xml:space="preserve"> </w:t>
      </w:r>
      <w:r w:rsidRPr="00A65840">
        <w:t>любим...»,</w:t>
      </w:r>
      <w:r w:rsidRPr="00A65840">
        <w:rPr>
          <w:spacing w:val="-2"/>
        </w:rPr>
        <w:t xml:space="preserve"> </w:t>
      </w:r>
      <w:r w:rsidRPr="00A65840">
        <w:t>«Нам</w:t>
      </w:r>
      <w:r w:rsidRPr="00A65840">
        <w:rPr>
          <w:spacing w:val="-5"/>
        </w:rPr>
        <w:t xml:space="preserve"> </w:t>
      </w:r>
      <w:r w:rsidRPr="00A65840">
        <w:t>не дано предугадать…», «К. Б.» («Я встретил вас – и всё былое...») и др.</w:t>
      </w:r>
    </w:p>
    <w:p w14:paraId="1B1F4E47" w14:textId="77777777" w:rsidR="003B3C72" w:rsidRPr="00A65840" w:rsidRDefault="00000000">
      <w:pPr>
        <w:pStyle w:val="a3"/>
        <w:ind w:right="422"/>
      </w:pPr>
      <w:r w:rsidRPr="00A65840">
        <w:rPr>
          <w:b/>
        </w:rPr>
        <w:t>Н.</w:t>
      </w:r>
      <w:r w:rsidRPr="00A65840">
        <w:rPr>
          <w:b/>
          <w:spacing w:val="-15"/>
        </w:rPr>
        <w:t xml:space="preserve"> </w:t>
      </w:r>
      <w:r w:rsidRPr="00A65840">
        <w:rPr>
          <w:b/>
        </w:rPr>
        <w:t>А.</w:t>
      </w:r>
      <w:r w:rsidRPr="00A65840">
        <w:rPr>
          <w:b/>
          <w:spacing w:val="-15"/>
        </w:rPr>
        <w:t xml:space="preserve"> </w:t>
      </w:r>
      <w:r w:rsidRPr="00A65840">
        <w:rPr>
          <w:b/>
        </w:rPr>
        <w:t>Некрасов.</w:t>
      </w:r>
      <w:r w:rsidRPr="00A65840">
        <w:rPr>
          <w:b/>
          <w:spacing w:val="-15"/>
        </w:rPr>
        <w:t xml:space="preserve"> </w:t>
      </w:r>
      <w:r w:rsidRPr="00A65840">
        <w:t>Стихотворения</w:t>
      </w:r>
      <w:r w:rsidRPr="00A65840">
        <w:rPr>
          <w:spacing w:val="-15"/>
        </w:rPr>
        <w:t xml:space="preserve"> </w:t>
      </w:r>
      <w:r w:rsidRPr="00A65840">
        <w:t>(не</w:t>
      </w:r>
      <w:r w:rsidRPr="00A65840">
        <w:rPr>
          <w:spacing w:val="-15"/>
        </w:rPr>
        <w:t xml:space="preserve"> </w:t>
      </w:r>
      <w:r w:rsidRPr="00A65840">
        <w:t>менее</w:t>
      </w:r>
      <w:r w:rsidRPr="00A65840">
        <w:rPr>
          <w:spacing w:val="-15"/>
        </w:rPr>
        <w:t xml:space="preserve"> </w:t>
      </w:r>
      <w:r w:rsidRPr="00A65840">
        <w:t>трёх</w:t>
      </w:r>
      <w:r w:rsidRPr="00A65840">
        <w:rPr>
          <w:spacing w:val="-15"/>
        </w:rPr>
        <w:t xml:space="preserve"> </w:t>
      </w:r>
      <w:r w:rsidRPr="00A65840">
        <w:t>по</w:t>
      </w:r>
      <w:r w:rsidRPr="00A65840">
        <w:rPr>
          <w:spacing w:val="-15"/>
        </w:rPr>
        <w:t xml:space="preserve"> </w:t>
      </w:r>
      <w:r w:rsidRPr="00A65840">
        <w:t>выбору).</w:t>
      </w:r>
      <w:r w:rsidRPr="00A65840">
        <w:rPr>
          <w:spacing w:val="-15"/>
        </w:rPr>
        <w:t xml:space="preserve"> </w:t>
      </w:r>
      <w:r w:rsidRPr="00A65840">
        <w:t>Например,</w:t>
      </w:r>
      <w:r w:rsidRPr="00A65840">
        <w:rPr>
          <w:spacing w:val="-15"/>
        </w:rPr>
        <w:t xml:space="preserve"> </w:t>
      </w:r>
      <w:r w:rsidRPr="00A65840">
        <w:t>«Тройка»,</w:t>
      </w:r>
      <w:r w:rsidRPr="00A65840">
        <w:rPr>
          <w:spacing w:val="-15"/>
        </w:rPr>
        <w:t xml:space="preserve"> </w:t>
      </w:r>
      <w:r w:rsidRPr="00A65840">
        <w:t>«Я</w:t>
      </w:r>
      <w:r w:rsidRPr="00A65840">
        <w:rPr>
          <w:spacing w:val="-15"/>
        </w:rPr>
        <w:t xml:space="preserve"> </w:t>
      </w:r>
      <w:r w:rsidRPr="00A65840">
        <w:t>не</w:t>
      </w:r>
      <w:r w:rsidRPr="00A65840">
        <w:rPr>
          <w:spacing w:val="-15"/>
        </w:rPr>
        <w:t xml:space="preserve"> </w:t>
      </w:r>
      <w:r w:rsidRPr="00A65840">
        <w:t>люблю иронии</w:t>
      </w:r>
      <w:r w:rsidRPr="00A65840">
        <w:rPr>
          <w:spacing w:val="-12"/>
        </w:rPr>
        <w:t xml:space="preserve"> </w:t>
      </w:r>
      <w:r w:rsidRPr="00A65840">
        <w:t>твоей...»,</w:t>
      </w:r>
      <w:r w:rsidRPr="00A65840">
        <w:rPr>
          <w:spacing w:val="-7"/>
        </w:rPr>
        <w:t xml:space="preserve"> </w:t>
      </w:r>
      <w:r w:rsidRPr="00A65840">
        <w:t>«Вчерашний</w:t>
      </w:r>
      <w:r w:rsidRPr="00A65840">
        <w:rPr>
          <w:spacing w:val="-12"/>
        </w:rPr>
        <w:t xml:space="preserve"> </w:t>
      </w:r>
      <w:r w:rsidRPr="00A65840">
        <w:t>день,</w:t>
      </w:r>
      <w:r w:rsidRPr="00A65840">
        <w:rPr>
          <w:spacing w:val="-13"/>
        </w:rPr>
        <w:t xml:space="preserve"> </w:t>
      </w:r>
      <w:r w:rsidRPr="00A65840">
        <w:t>часу</w:t>
      </w:r>
      <w:r w:rsidRPr="00A65840">
        <w:rPr>
          <w:spacing w:val="-15"/>
        </w:rPr>
        <w:t xml:space="preserve"> </w:t>
      </w:r>
      <w:r w:rsidRPr="00A65840">
        <w:t>в</w:t>
      </w:r>
      <w:r w:rsidRPr="00A65840">
        <w:rPr>
          <w:spacing w:val="-14"/>
        </w:rPr>
        <w:t xml:space="preserve"> </w:t>
      </w:r>
      <w:r w:rsidRPr="00A65840">
        <w:t>шестом…»,</w:t>
      </w:r>
      <w:r w:rsidRPr="00A65840">
        <w:rPr>
          <w:spacing w:val="-9"/>
        </w:rPr>
        <w:t xml:space="preserve"> </w:t>
      </w:r>
      <w:r w:rsidRPr="00A65840">
        <w:t>«Мы</w:t>
      </w:r>
      <w:r w:rsidRPr="00A65840">
        <w:rPr>
          <w:spacing w:val="-11"/>
        </w:rPr>
        <w:t xml:space="preserve"> </w:t>
      </w:r>
      <w:r w:rsidRPr="00A65840">
        <w:t>с</w:t>
      </w:r>
      <w:r w:rsidRPr="00A65840">
        <w:rPr>
          <w:spacing w:val="-12"/>
        </w:rPr>
        <w:t xml:space="preserve"> </w:t>
      </w:r>
      <w:r w:rsidRPr="00A65840">
        <w:t>тобой</w:t>
      </w:r>
      <w:r w:rsidRPr="00A65840">
        <w:rPr>
          <w:spacing w:val="-12"/>
        </w:rPr>
        <w:t xml:space="preserve"> </w:t>
      </w:r>
      <w:r w:rsidRPr="00A65840">
        <w:t>бестолковые</w:t>
      </w:r>
      <w:r w:rsidRPr="00A65840">
        <w:rPr>
          <w:spacing w:val="-14"/>
        </w:rPr>
        <w:t xml:space="preserve"> </w:t>
      </w:r>
      <w:r w:rsidRPr="00A65840">
        <w:t>люди...»,</w:t>
      </w:r>
      <w:r w:rsidRPr="00A65840">
        <w:rPr>
          <w:spacing w:val="-9"/>
        </w:rPr>
        <w:t xml:space="preserve"> </w:t>
      </w:r>
      <w:r w:rsidRPr="00A65840">
        <w:t>«Поэт и Гражданин», «Элегия» («Пускай нам говорит изменчивая мода...») и др.</w:t>
      </w:r>
    </w:p>
    <w:p w14:paraId="1B0AB178" w14:textId="77777777" w:rsidR="003B3C72" w:rsidRPr="00A65840" w:rsidRDefault="00000000">
      <w:pPr>
        <w:pStyle w:val="a3"/>
        <w:spacing w:before="1"/>
        <w:ind w:left="569" w:firstLine="0"/>
      </w:pPr>
      <w:r w:rsidRPr="00A65840">
        <w:t>Поэма</w:t>
      </w:r>
      <w:r w:rsidRPr="00A65840">
        <w:rPr>
          <w:spacing w:val="1"/>
        </w:rPr>
        <w:t xml:space="preserve"> </w:t>
      </w:r>
      <w:r w:rsidRPr="00A65840">
        <w:t>«Кому</w:t>
      </w:r>
      <w:r w:rsidRPr="00A65840">
        <w:rPr>
          <w:spacing w:val="-6"/>
        </w:rPr>
        <w:t xml:space="preserve"> </w:t>
      </w:r>
      <w:r w:rsidRPr="00A65840">
        <w:t>на</w:t>
      </w:r>
      <w:r w:rsidRPr="00A65840">
        <w:rPr>
          <w:spacing w:val="-3"/>
        </w:rPr>
        <w:t xml:space="preserve"> </w:t>
      </w:r>
      <w:r w:rsidRPr="00A65840">
        <w:t>Руси</w:t>
      </w:r>
      <w:r w:rsidRPr="00A65840">
        <w:rPr>
          <w:spacing w:val="-1"/>
        </w:rPr>
        <w:t xml:space="preserve"> </w:t>
      </w:r>
      <w:r w:rsidRPr="00A65840">
        <w:t>жить</w:t>
      </w:r>
      <w:r w:rsidRPr="00A65840">
        <w:rPr>
          <w:spacing w:val="-2"/>
        </w:rPr>
        <w:t xml:space="preserve"> хорошо».</w:t>
      </w:r>
    </w:p>
    <w:p w14:paraId="0446FA80" w14:textId="77777777" w:rsidR="003B3C72" w:rsidRPr="00A65840" w:rsidRDefault="00000000">
      <w:pPr>
        <w:pStyle w:val="a3"/>
        <w:ind w:right="426"/>
      </w:pPr>
      <w:r w:rsidRPr="00A65840">
        <w:rPr>
          <w:b/>
        </w:rPr>
        <w:t xml:space="preserve">А. А. Фет. </w:t>
      </w:r>
      <w:r w:rsidRPr="00A65840">
        <w:t>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p w14:paraId="3204B2EE" w14:textId="77777777" w:rsidR="003B3C72" w:rsidRPr="00A65840" w:rsidRDefault="00000000">
      <w:pPr>
        <w:pStyle w:val="a3"/>
        <w:ind w:right="421"/>
      </w:pPr>
      <w:r w:rsidRPr="00A65840">
        <w:rPr>
          <w:b/>
        </w:rPr>
        <w:t xml:space="preserve">М. Е. Салтыков-Щедрин. </w:t>
      </w:r>
      <w:r w:rsidRPr="00A65840">
        <w:t>Роман-хроника «История одного города» (не менее двух глав по выбору). Например, главы «О корени происхождения глуповцев», «Опись градоначальникам»,</w:t>
      </w:r>
    </w:p>
    <w:p w14:paraId="7951114D" w14:textId="77777777" w:rsidR="003B3C72" w:rsidRPr="00A65840" w:rsidRDefault="00000000">
      <w:pPr>
        <w:pStyle w:val="a3"/>
        <w:ind w:firstLine="0"/>
      </w:pPr>
      <w:r w:rsidRPr="00A65840">
        <w:t>«Органчик»,</w:t>
      </w:r>
      <w:r w:rsidRPr="00A65840">
        <w:rPr>
          <w:spacing w:val="-3"/>
        </w:rPr>
        <w:t xml:space="preserve"> </w:t>
      </w:r>
      <w:r w:rsidRPr="00A65840">
        <w:t>«Подтверждение</w:t>
      </w:r>
      <w:r w:rsidRPr="00A65840">
        <w:rPr>
          <w:spacing w:val="-6"/>
        </w:rPr>
        <w:t xml:space="preserve"> </w:t>
      </w:r>
      <w:r w:rsidRPr="00A65840">
        <w:t>покаяния»</w:t>
      </w:r>
      <w:r w:rsidRPr="00A65840">
        <w:rPr>
          <w:spacing w:val="-12"/>
        </w:rPr>
        <w:t xml:space="preserve"> </w:t>
      </w:r>
      <w:r w:rsidRPr="00A65840">
        <w:t>и</w:t>
      </w:r>
      <w:r w:rsidRPr="00A65840">
        <w:rPr>
          <w:spacing w:val="-4"/>
        </w:rPr>
        <w:t xml:space="preserve"> </w:t>
      </w:r>
      <w:r w:rsidRPr="00A65840">
        <w:rPr>
          <w:spacing w:val="-5"/>
        </w:rPr>
        <w:t>др.</w:t>
      </w:r>
    </w:p>
    <w:p w14:paraId="3611A3B2" w14:textId="77777777" w:rsidR="003B3C72" w:rsidRPr="00A65840" w:rsidRDefault="00000000">
      <w:pPr>
        <w:ind w:left="569"/>
        <w:jc w:val="both"/>
        <w:rPr>
          <w:sz w:val="24"/>
        </w:rPr>
      </w:pPr>
      <w:r w:rsidRPr="00A65840">
        <w:rPr>
          <w:b/>
          <w:sz w:val="24"/>
        </w:rPr>
        <w:t>Ф.</w:t>
      </w:r>
      <w:r w:rsidRPr="00A65840">
        <w:rPr>
          <w:b/>
          <w:spacing w:val="-6"/>
          <w:sz w:val="24"/>
        </w:rPr>
        <w:t xml:space="preserve"> </w:t>
      </w:r>
      <w:r w:rsidRPr="00A65840">
        <w:rPr>
          <w:b/>
          <w:sz w:val="24"/>
        </w:rPr>
        <w:t>М.</w:t>
      </w:r>
      <w:r w:rsidRPr="00A65840">
        <w:rPr>
          <w:b/>
          <w:spacing w:val="-3"/>
          <w:sz w:val="24"/>
        </w:rPr>
        <w:t xml:space="preserve"> </w:t>
      </w:r>
      <w:r w:rsidRPr="00A65840">
        <w:rPr>
          <w:b/>
          <w:sz w:val="24"/>
        </w:rPr>
        <w:t>Достоевский.</w:t>
      </w:r>
      <w:r w:rsidRPr="00A65840">
        <w:rPr>
          <w:b/>
          <w:spacing w:val="-3"/>
          <w:sz w:val="24"/>
        </w:rPr>
        <w:t xml:space="preserve"> </w:t>
      </w:r>
      <w:r w:rsidRPr="00A65840">
        <w:rPr>
          <w:sz w:val="24"/>
        </w:rPr>
        <w:t>Роман</w:t>
      </w:r>
      <w:r w:rsidRPr="00A65840">
        <w:rPr>
          <w:spacing w:val="1"/>
          <w:sz w:val="24"/>
        </w:rPr>
        <w:t xml:space="preserve"> </w:t>
      </w:r>
      <w:r w:rsidRPr="00A65840">
        <w:rPr>
          <w:sz w:val="24"/>
        </w:rPr>
        <w:t>«Преступление</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наказание».</w:t>
      </w:r>
    </w:p>
    <w:p w14:paraId="5DC1ACB8" w14:textId="77777777" w:rsidR="003B3C72" w:rsidRPr="00A65840" w:rsidRDefault="00000000">
      <w:pPr>
        <w:ind w:left="569"/>
        <w:jc w:val="both"/>
        <w:rPr>
          <w:sz w:val="24"/>
        </w:rPr>
      </w:pPr>
      <w:r w:rsidRPr="00A65840">
        <w:rPr>
          <w:b/>
          <w:sz w:val="24"/>
        </w:rPr>
        <w:t>Л.</w:t>
      </w:r>
      <w:r w:rsidRPr="00A65840">
        <w:rPr>
          <w:b/>
          <w:spacing w:val="-4"/>
          <w:sz w:val="24"/>
        </w:rPr>
        <w:t xml:space="preserve"> </w:t>
      </w:r>
      <w:r w:rsidRPr="00A65840">
        <w:rPr>
          <w:b/>
          <w:sz w:val="24"/>
        </w:rPr>
        <w:t>Н.</w:t>
      </w:r>
      <w:r w:rsidRPr="00A65840">
        <w:rPr>
          <w:b/>
          <w:spacing w:val="-3"/>
          <w:sz w:val="24"/>
        </w:rPr>
        <w:t xml:space="preserve"> </w:t>
      </w:r>
      <w:r w:rsidRPr="00A65840">
        <w:rPr>
          <w:b/>
          <w:sz w:val="24"/>
        </w:rPr>
        <w:t>Толстой.</w:t>
      </w:r>
      <w:r w:rsidRPr="00A65840">
        <w:rPr>
          <w:b/>
          <w:spacing w:val="-3"/>
          <w:sz w:val="24"/>
        </w:rPr>
        <w:t xml:space="preserve"> </w:t>
      </w:r>
      <w:r w:rsidRPr="00A65840">
        <w:rPr>
          <w:sz w:val="24"/>
        </w:rPr>
        <w:t>Роман-эпопея</w:t>
      </w:r>
      <w:r w:rsidRPr="00A65840">
        <w:rPr>
          <w:spacing w:val="-2"/>
          <w:sz w:val="24"/>
        </w:rPr>
        <w:t xml:space="preserve"> </w:t>
      </w:r>
      <w:r w:rsidRPr="00A65840">
        <w:rPr>
          <w:sz w:val="24"/>
        </w:rPr>
        <w:t>«Война</w:t>
      </w:r>
      <w:r w:rsidRPr="00A65840">
        <w:rPr>
          <w:spacing w:val="-4"/>
          <w:sz w:val="24"/>
        </w:rPr>
        <w:t xml:space="preserve"> </w:t>
      </w:r>
      <w:r w:rsidRPr="00A65840">
        <w:rPr>
          <w:sz w:val="24"/>
        </w:rPr>
        <w:t>и</w:t>
      </w:r>
      <w:r w:rsidRPr="00A65840">
        <w:rPr>
          <w:spacing w:val="-3"/>
          <w:sz w:val="24"/>
        </w:rPr>
        <w:t xml:space="preserve"> </w:t>
      </w:r>
      <w:r w:rsidRPr="00A65840">
        <w:rPr>
          <w:spacing w:val="-4"/>
          <w:sz w:val="24"/>
        </w:rPr>
        <w:t>мир».</w:t>
      </w:r>
    </w:p>
    <w:p w14:paraId="6A0BEC80" w14:textId="77777777" w:rsidR="003B3C72" w:rsidRPr="00A65840" w:rsidRDefault="00000000">
      <w:pPr>
        <w:pStyle w:val="a3"/>
        <w:ind w:left="569" w:firstLine="0"/>
      </w:pPr>
      <w:r w:rsidRPr="00A65840">
        <w:rPr>
          <w:b/>
        </w:rPr>
        <w:t>Н.</w:t>
      </w:r>
      <w:r w:rsidRPr="00A65840">
        <w:rPr>
          <w:b/>
          <w:spacing w:val="34"/>
        </w:rPr>
        <w:t xml:space="preserve"> </w:t>
      </w:r>
      <w:r w:rsidRPr="00A65840">
        <w:rPr>
          <w:b/>
        </w:rPr>
        <w:t>С.</w:t>
      </w:r>
      <w:r w:rsidRPr="00A65840">
        <w:rPr>
          <w:b/>
          <w:spacing w:val="35"/>
        </w:rPr>
        <w:t xml:space="preserve"> </w:t>
      </w:r>
      <w:r w:rsidRPr="00A65840">
        <w:rPr>
          <w:b/>
        </w:rPr>
        <w:t>Лесков.</w:t>
      </w:r>
      <w:r w:rsidRPr="00A65840">
        <w:rPr>
          <w:b/>
          <w:spacing w:val="36"/>
        </w:rPr>
        <w:t xml:space="preserve"> </w:t>
      </w:r>
      <w:r w:rsidRPr="00A65840">
        <w:t>Рассказы</w:t>
      </w:r>
      <w:r w:rsidRPr="00A65840">
        <w:rPr>
          <w:spacing w:val="36"/>
        </w:rPr>
        <w:t xml:space="preserve"> </w:t>
      </w:r>
      <w:r w:rsidRPr="00A65840">
        <w:t>и</w:t>
      </w:r>
      <w:r w:rsidRPr="00A65840">
        <w:rPr>
          <w:spacing w:val="38"/>
        </w:rPr>
        <w:t xml:space="preserve"> </w:t>
      </w:r>
      <w:r w:rsidRPr="00A65840">
        <w:t>повести</w:t>
      </w:r>
      <w:r w:rsidRPr="00A65840">
        <w:rPr>
          <w:spacing w:val="37"/>
        </w:rPr>
        <w:t xml:space="preserve"> </w:t>
      </w:r>
      <w:r w:rsidRPr="00A65840">
        <w:t>(не</w:t>
      </w:r>
      <w:r w:rsidRPr="00A65840">
        <w:rPr>
          <w:spacing w:val="35"/>
        </w:rPr>
        <w:t xml:space="preserve"> </w:t>
      </w:r>
      <w:r w:rsidRPr="00A65840">
        <w:t>менее</w:t>
      </w:r>
      <w:r w:rsidRPr="00A65840">
        <w:rPr>
          <w:spacing w:val="35"/>
        </w:rPr>
        <w:t xml:space="preserve"> </w:t>
      </w:r>
      <w:r w:rsidRPr="00A65840">
        <w:t>одного</w:t>
      </w:r>
      <w:r w:rsidRPr="00A65840">
        <w:rPr>
          <w:spacing w:val="36"/>
        </w:rPr>
        <w:t xml:space="preserve"> </w:t>
      </w:r>
      <w:r w:rsidRPr="00A65840">
        <w:t>произведения</w:t>
      </w:r>
      <w:r w:rsidRPr="00A65840">
        <w:rPr>
          <w:spacing w:val="33"/>
        </w:rPr>
        <w:t xml:space="preserve"> </w:t>
      </w:r>
      <w:r w:rsidRPr="00A65840">
        <w:t>по</w:t>
      </w:r>
      <w:r w:rsidRPr="00A65840">
        <w:rPr>
          <w:spacing w:val="36"/>
        </w:rPr>
        <w:t xml:space="preserve"> </w:t>
      </w:r>
      <w:r w:rsidRPr="00A65840">
        <w:t>выбору).</w:t>
      </w:r>
      <w:r w:rsidRPr="00A65840">
        <w:rPr>
          <w:spacing w:val="36"/>
        </w:rPr>
        <w:t xml:space="preserve"> </w:t>
      </w:r>
      <w:r w:rsidRPr="00A65840">
        <w:rPr>
          <w:spacing w:val="-2"/>
        </w:rPr>
        <w:t>Например,</w:t>
      </w:r>
    </w:p>
    <w:p w14:paraId="667CECA6" w14:textId="77777777" w:rsidR="003B3C72" w:rsidRPr="00A65840" w:rsidRDefault="00000000">
      <w:pPr>
        <w:pStyle w:val="a3"/>
        <w:ind w:firstLine="0"/>
      </w:pPr>
      <w:r w:rsidRPr="00A65840">
        <w:t>«Очарованный</w:t>
      </w:r>
      <w:r w:rsidRPr="00A65840">
        <w:rPr>
          <w:spacing w:val="-7"/>
        </w:rPr>
        <w:t xml:space="preserve"> </w:t>
      </w:r>
      <w:r w:rsidRPr="00A65840">
        <w:t>странник»,</w:t>
      </w:r>
      <w:r w:rsidRPr="00A65840">
        <w:rPr>
          <w:spacing w:val="-3"/>
        </w:rPr>
        <w:t xml:space="preserve"> </w:t>
      </w:r>
      <w:r w:rsidRPr="00A65840">
        <w:t>«Однодум»</w:t>
      </w:r>
      <w:r w:rsidRPr="00A65840">
        <w:rPr>
          <w:spacing w:val="-11"/>
        </w:rPr>
        <w:t xml:space="preserve"> </w:t>
      </w:r>
      <w:r w:rsidRPr="00A65840">
        <w:t>и</w:t>
      </w:r>
      <w:r w:rsidRPr="00A65840">
        <w:rPr>
          <w:spacing w:val="-6"/>
        </w:rPr>
        <w:t xml:space="preserve"> </w:t>
      </w:r>
      <w:r w:rsidRPr="00A65840">
        <w:rPr>
          <w:spacing w:val="-5"/>
        </w:rPr>
        <w:t>др.</w:t>
      </w:r>
    </w:p>
    <w:p w14:paraId="618F89B3" w14:textId="77777777" w:rsidR="003B3C72" w:rsidRPr="00A65840" w:rsidRDefault="00000000">
      <w:pPr>
        <w:pStyle w:val="a3"/>
        <w:ind w:right="434"/>
      </w:pPr>
      <w:r w:rsidRPr="00A65840">
        <w:rPr>
          <w:b/>
        </w:rPr>
        <w:t xml:space="preserve">А. П. Чехов. </w:t>
      </w:r>
      <w:r w:rsidRPr="00A65840">
        <w:t>Рассказы (не менее трёх по выбору). Например, «Студент», «Ионыч», «Дама с собачкой», «Человек в футляре» и др.</w:t>
      </w:r>
    </w:p>
    <w:p w14:paraId="5AA2795C" w14:textId="77777777" w:rsidR="003B3C72" w:rsidRPr="00A65840" w:rsidRDefault="00000000">
      <w:pPr>
        <w:pStyle w:val="a3"/>
        <w:spacing w:before="1"/>
        <w:ind w:left="569" w:firstLine="0"/>
      </w:pPr>
      <w:r w:rsidRPr="00A65840">
        <w:t>Комедия</w:t>
      </w:r>
      <w:r w:rsidRPr="00A65840">
        <w:rPr>
          <w:spacing w:val="-4"/>
        </w:rPr>
        <w:t xml:space="preserve"> </w:t>
      </w:r>
      <w:r w:rsidRPr="00A65840">
        <w:t>«Вишнёвый</w:t>
      </w:r>
      <w:r w:rsidRPr="00A65840">
        <w:rPr>
          <w:spacing w:val="-7"/>
        </w:rPr>
        <w:t xml:space="preserve"> </w:t>
      </w:r>
      <w:r w:rsidRPr="00A65840">
        <w:rPr>
          <w:spacing w:val="-4"/>
        </w:rPr>
        <w:t>сад».</w:t>
      </w:r>
    </w:p>
    <w:p w14:paraId="26169664" w14:textId="77777777" w:rsidR="003B3C72" w:rsidRPr="00A65840" w:rsidRDefault="00000000">
      <w:pPr>
        <w:pStyle w:val="3"/>
        <w:spacing w:before="4"/>
      </w:pPr>
      <w:r w:rsidRPr="00A65840">
        <w:t>Литературная</w:t>
      </w:r>
      <w:r w:rsidRPr="00A65840">
        <w:rPr>
          <w:spacing w:val="-7"/>
        </w:rPr>
        <w:t xml:space="preserve"> </w:t>
      </w:r>
      <w:r w:rsidRPr="00A65840">
        <w:t>критика</w:t>
      </w:r>
      <w:r w:rsidRPr="00A65840">
        <w:rPr>
          <w:spacing w:val="-4"/>
        </w:rPr>
        <w:t xml:space="preserve"> </w:t>
      </w:r>
      <w:r w:rsidRPr="00A65840">
        <w:t>второй</w:t>
      </w:r>
      <w:r w:rsidRPr="00A65840">
        <w:rPr>
          <w:spacing w:val="-4"/>
        </w:rPr>
        <w:t xml:space="preserve"> </w:t>
      </w:r>
      <w:r w:rsidRPr="00A65840">
        <w:t>половины</w:t>
      </w:r>
      <w:r w:rsidRPr="00A65840">
        <w:rPr>
          <w:spacing w:val="-1"/>
        </w:rPr>
        <w:t xml:space="preserve"> </w:t>
      </w:r>
      <w:r w:rsidRPr="00A65840">
        <w:t>XIX</w:t>
      </w:r>
      <w:r w:rsidRPr="00A65840">
        <w:rPr>
          <w:spacing w:val="-4"/>
        </w:rPr>
        <w:t xml:space="preserve"> века</w:t>
      </w:r>
    </w:p>
    <w:p w14:paraId="4B94373F" w14:textId="77777777" w:rsidR="003B3C72" w:rsidRPr="00A65840" w:rsidRDefault="00000000">
      <w:pPr>
        <w:pStyle w:val="a3"/>
        <w:ind w:right="431"/>
      </w:pPr>
      <w:r w:rsidRPr="00A65840">
        <w:t>Статьи H. А. Добролюбова «Луч света в тёмном царстве», «Что такое обломовщина?», Д. И. Писарева «Базаров» и др. (не менее двух статей по выбору в соответствии с изучаемым художественным произведением).</w:t>
      </w:r>
    </w:p>
    <w:p w14:paraId="10183937" w14:textId="77777777" w:rsidR="003B3C72" w:rsidRPr="00A65840" w:rsidRDefault="00000000">
      <w:pPr>
        <w:pStyle w:val="3"/>
        <w:spacing w:before="3"/>
      </w:pPr>
      <w:r w:rsidRPr="00A65840">
        <w:t>Литература</w:t>
      </w:r>
      <w:r w:rsidRPr="00A65840">
        <w:rPr>
          <w:spacing w:val="-4"/>
        </w:rPr>
        <w:t xml:space="preserve"> </w:t>
      </w:r>
      <w:r w:rsidRPr="00A65840">
        <w:t>народов</w:t>
      </w:r>
      <w:r w:rsidRPr="00A65840">
        <w:rPr>
          <w:spacing w:val="-3"/>
        </w:rPr>
        <w:t xml:space="preserve"> </w:t>
      </w:r>
      <w:r w:rsidRPr="00A65840">
        <w:rPr>
          <w:spacing w:val="-2"/>
        </w:rPr>
        <w:t>России</w:t>
      </w:r>
    </w:p>
    <w:p w14:paraId="0C57B7D8" w14:textId="77777777" w:rsidR="003B3C72" w:rsidRPr="00A65840" w:rsidRDefault="00000000">
      <w:pPr>
        <w:pStyle w:val="a3"/>
        <w:spacing w:line="274" w:lineRule="exact"/>
        <w:ind w:left="569" w:firstLine="0"/>
      </w:pPr>
      <w:r w:rsidRPr="00A65840">
        <w:t>Стихотворения</w:t>
      </w:r>
      <w:r w:rsidRPr="00A65840">
        <w:rPr>
          <w:spacing w:val="-3"/>
        </w:rPr>
        <w:t xml:space="preserve"> </w:t>
      </w:r>
      <w:r w:rsidRPr="00A65840">
        <w:t>(не</w:t>
      </w:r>
      <w:r w:rsidRPr="00A65840">
        <w:rPr>
          <w:spacing w:val="-2"/>
        </w:rPr>
        <w:t xml:space="preserve"> </w:t>
      </w:r>
      <w:r w:rsidRPr="00A65840">
        <w:t>менее</w:t>
      </w:r>
      <w:r w:rsidRPr="00A65840">
        <w:rPr>
          <w:spacing w:val="-3"/>
        </w:rPr>
        <w:t xml:space="preserve"> </w:t>
      </w:r>
      <w:r w:rsidRPr="00A65840">
        <w:t>одного</w:t>
      </w:r>
      <w:r w:rsidRPr="00A65840">
        <w:rPr>
          <w:spacing w:val="-2"/>
        </w:rPr>
        <w:t xml:space="preserve"> </w:t>
      </w:r>
      <w:r w:rsidRPr="00A65840">
        <w:t>по</w:t>
      </w:r>
      <w:r w:rsidRPr="00A65840">
        <w:rPr>
          <w:spacing w:val="-2"/>
        </w:rPr>
        <w:t xml:space="preserve"> </w:t>
      </w:r>
      <w:r w:rsidRPr="00A65840">
        <w:t>выбору).</w:t>
      </w:r>
      <w:r w:rsidRPr="00A65840">
        <w:rPr>
          <w:spacing w:val="-1"/>
        </w:rPr>
        <w:t xml:space="preserve"> </w:t>
      </w:r>
      <w:r w:rsidRPr="00A65840">
        <w:t>Например,</w:t>
      </w:r>
      <w:r w:rsidRPr="00A65840">
        <w:rPr>
          <w:spacing w:val="-2"/>
        </w:rPr>
        <w:t xml:space="preserve"> </w:t>
      </w:r>
      <w:r w:rsidRPr="00A65840">
        <w:t>Г.</w:t>
      </w:r>
      <w:r w:rsidRPr="00A65840">
        <w:rPr>
          <w:spacing w:val="-2"/>
        </w:rPr>
        <w:t xml:space="preserve"> </w:t>
      </w:r>
      <w:r w:rsidRPr="00A65840">
        <w:t>Тукая,</w:t>
      </w:r>
      <w:r w:rsidRPr="00A65840">
        <w:rPr>
          <w:spacing w:val="-2"/>
        </w:rPr>
        <w:t xml:space="preserve"> </w:t>
      </w:r>
      <w:r w:rsidRPr="00A65840">
        <w:t>К. Хетагурова</w:t>
      </w:r>
      <w:r w:rsidRPr="00A65840">
        <w:rPr>
          <w:spacing w:val="-4"/>
        </w:rPr>
        <w:t xml:space="preserve"> </w:t>
      </w:r>
      <w:r w:rsidRPr="00A65840">
        <w:t>и</w:t>
      </w:r>
      <w:r w:rsidRPr="00A65840">
        <w:rPr>
          <w:spacing w:val="-2"/>
        </w:rPr>
        <w:t xml:space="preserve"> </w:t>
      </w:r>
      <w:r w:rsidRPr="00A65840">
        <w:rPr>
          <w:spacing w:val="-5"/>
        </w:rPr>
        <w:t>др.</w:t>
      </w:r>
    </w:p>
    <w:p w14:paraId="1C348A2D" w14:textId="77777777" w:rsidR="003B3C72" w:rsidRPr="00A65840" w:rsidRDefault="003B3C72">
      <w:pPr>
        <w:pStyle w:val="a3"/>
        <w:spacing w:line="274" w:lineRule="exact"/>
        <w:sectPr w:rsidR="003B3C72" w:rsidRPr="00A65840">
          <w:pgSz w:w="11910" w:h="16840"/>
          <w:pgMar w:top="1340" w:right="141" w:bottom="1700" w:left="1133" w:header="0" w:footer="1473" w:gutter="0"/>
          <w:cols w:space="720"/>
        </w:sectPr>
      </w:pPr>
    </w:p>
    <w:p w14:paraId="26A5965F" w14:textId="77777777" w:rsidR="003B3C72" w:rsidRPr="00A65840" w:rsidRDefault="00000000">
      <w:pPr>
        <w:pStyle w:val="3"/>
        <w:spacing w:before="71"/>
        <w:jc w:val="left"/>
      </w:pPr>
      <w:r w:rsidRPr="00A65840">
        <w:lastRenderedPageBreak/>
        <w:t>Зарубежная</w:t>
      </w:r>
      <w:r w:rsidRPr="00A65840">
        <w:rPr>
          <w:spacing w:val="-6"/>
        </w:rPr>
        <w:t xml:space="preserve"> </w:t>
      </w:r>
      <w:r w:rsidRPr="00A65840">
        <w:rPr>
          <w:spacing w:val="-2"/>
        </w:rPr>
        <w:t>литература</w:t>
      </w:r>
    </w:p>
    <w:p w14:paraId="398692EE" w14:textId="77777777" w:rsidR="003B3C72" w:rsidRPr="00A65840" w:rsidRDefault="00000000">
      <w:pPr>
        <w:ind w:left="285" w:firstLine="283"/>
        <w:rPr>
          <w:sz w:val="24"/>
        </w:rPr>
      </w:pPr>
      <w:r w:rsidRPr="00A65840">
        <w:rPr>
          <w:b/>
          <w:sz w:val="24"/>
        </w:rPr>
        <w:t xml:space="preserve">Зарубежная проза второй половины XIX века </w:t>
      </w:r>
      <w:r w:rsidRPr="00A65840">
        <w:rPr>
          <w:sz w:val="24"/>
        </w:rPr>
        <w:t>(не менее одного произведения по выбору). Например,</w:t>
      </w:r>
      <w:r w:rsidRPr="00A65840">
        <w:rPr>
          <w:spacing w:val="20"/>
          <w:sz w:val="24"/>
        </w:rPr>
        <w:t xml:space="preserve"> </w:t>
      </w:r>
      <w:r w:rsidRPr="00A65840">
        <w:rPr>
          <w:sz w:val="24"/>
        </w:rPr>
        <w:t>произведения</w:t>
      </w:r>
      <w:r w:rsidRPr="00A65840">
        <w:rPr>
          <w:spacing w:val="23"/>
          <w:sz w:val="24"/>
        </w:rPr>
        <w:t xml:space="preserve"> </w:t>
      </w:r>
      <w:r w:rsidRPr="00A65840">
        <w:rPr>
          <w:sz w:val="24"/>
        </w:rPr>
        <w:t>Ч.</w:t>
      </w:r>
      <w:r w:rsidRPr="00A65840">
        <w:rPr>
          <w:spacing w:val="23"/>
          <w:sz w:val="24"/>
        </w:rPr>
        <w:t xml:space="preserve"> </w:t>
      </w:r>
      <w:r w:rsidRPr="00A65840">
        <w:rPr>
          <w:sz w:val="24"/>
        </w:rPr>
        <w:t>Диккенса</w:t>
      </w:r>
      <w:r w:rsidRPr="00A65840">
        <w:rPr>
          <w:spacing w:val="26"/>
          <w:sz w:val="24"/>
        </w:rPr>
        <w:t xml:space="preserve"> </w:t>
      </w:r>
      <w:r w:rsidRPr="00A65840">
        <w:rPr>
          <w:sz w:val="24"/>
        </w:rPr>
        <w:t>«Дэвид</w:t>
      </w:r>
      <w:r w:rsidRPr="00A65840">
        <w:rPr>
          <w:spacing w:val="23"/>
          <w:sz w:val="24"/>
        </w:rPr>
        <w:t xml:space="preserve"> </w:t>
      </w:r>
      <w:r w:rsidRPr="00A65840">
        <w:rPr>
          <w:sz w:val="24"/>
        </w:rPr>
        <w:t>Копперфилд»,</w:t>
      </w:r>
      <w:r w:rsidRPr="00A65840">
        <w:rPr>
          <w:spacing w:val="33"/>
          <w:sz w:val="24"/>
        </w:rPr>
        <w:t xml:space="preserve"> </w:t>
      </w:r>
      <w:r w:rsidRPr="00A65840">
        <w:rPr>
          <w:sz w:val="24"/>
        </w:rPr>
        <w:t>«Большие</w:t>
      </w:r>
      <w:r w:rsidRPr="00A65840">
        <w:rPr>
          <w:spacing w:val="21"/>
          <w:sz w:val="24"/>
        </w:rPr>
        <w:t xml:space="preserve"> </w:t>
      </w:r>
      <w:r w:rsidRPr="00A65840">
        <w:rPr>
          <w:sz w:val="24"/>
        </w:rPr>
        <w:t>надежды»;</w:t>
      </w:r>
      <w:r w:rsidRPr="00A65840">
        <w:rPr>
          <w:spacing w:val="24"/>
          <w:sz w:val="24"/>
        </w:rPr>
        <w:t xml:space="preserve"> </w:t>
      </w:r>
      <w:r w:rsidRPr="00A65840">
        <w:rPr>
          <w:sz w:val="24"/>
        </w:rPr>
        <w:t>Г.</w:t>
      </w:r>
      <w:r w:rsidRPr="00A65840">
        <w:rPr>
          <w:spacing w:val="24"/>
          <w:sz w:val="24"/>
        </w:rPr>
        <w:t xml:space="preserve"> </w:t>
      </w:r>
      <w:r w:rsidRPr="00A65840">
        <w:rPr>
          <w:spacing w:val="-2"/>
          <w:sz w:val="24"/>
        </w:rPr>
        <w:t>Флобера</w:t>
      </w:r>
    </w:p>
    <w:p w14:paraId="7ABF74D2" w14:textId="77777777" w:rsidR="003B3C72" w:rsidRPr="00A65840" w:rsidRDefault="00000000">
      <w:pPr>
        <w:pStyle w:val="a3"/>
        <w:ind w:firstLine="0"/>
        <w:jc w:val="left"/>
      </w:pPr>
      <w:r w:rsidRPr="00A65840">
        <w:t>«Мадам</w:t>
      </w:r>
      <w:r w:rsidRPr="00A65840">
        <w:rPr>
          <w:spacing w:val="-2"/>
        </w:rPr>
        <w:t xml:space="preserve"> </w:t>
      </w:r>
      <w:r w:rsidRPr="00A65840">
        <w:t>Бовари»</w:t>
      </w:r>
      <w:r w:rsidRPr="00A65840">
        <w:rPr>
          <w:spacing w:val="-8"/>
        </w:rPr>
        <w:t xml:space="preserve"> </w:t>
      </w:r>
      <w:r w:rsidRPr="00A65840">
        <w:t xml:space="preserve">и </w:t>
      </w:r>
      <w:r w:rsidRPr="00A65840">
        <w:rPr>
          <w:spacing w:val="-5"/>
        </w:rPr>
        <w:t>др.</w:t>
      </w:r>
    </w:p>
    <w:p w14:paraId="1DF19D9E" w14:textId="77777777" w:rsidR="003B3C72" w:rsidRPr="00A65840" w:rsidRDefault="00000000">
      <w:pPr>
        <w:ind w:left="285" w:right="428" w:firstLine="283"/>
        <w:rPr>
          <w:sz w:val="24"/>
        </w:rPr>
      </w:pPr>
      <w:r w:rsidRPr="00A65840">
        <w:rPr>
          <w:b/>
          <w:sz w:val="24"/>
        </w:rPr>
        <w:t xml:space="preserve">Зарубежная поэзия второй половины XIX века </w:t>
      </w:r>
      <w:r w:rsidRPr="00A65840">
        <w:rPr>
          <w:sz w:val="24"/>
        </w:rPr>
        <w:t>(не менее двух</w:t>
      </w:r>
      <w:r w:rsidRPr="00A65840">
        <w:rPr>
          <w:spacing w:val="29"/>
          <w:sz w:val="24"/>
        </w:rPr>
        <w:t xml:space="preserve"> </w:t>
      </w:r>
      <w:r w:rsidRPr="00A65840">
        <w:rPr>
          <w:sz w:val="24"/>
        </w:rPr>
        <w:t>стихотворений одного из</w:t>
      </w:r>
      <w:r w:rsidRPr="00A65840">
        <w:rPr>
          <w:spacing w:val="40"/>
          <w:sz w:val="24"/>
        </w:rPr>
        <w:t xml:space="preserve"> </w:t>
      </w:r>
      <w:r w:rsidRPr="00A65840">
        <w:rPr>
          <w:sz w:val="24"/>
        </w:rPr>
        <w:t>поэтов по выбору). Например, стихотворения А. Рембо, Ш. Бодлера и др.</w:t>
      </w:r>
    </w:p>
    <w:p w14:paraId="59387DA7" w14:textId="77777777" w:rsidR="003B3C72" w:rsidRPr="00A65840" w:rsidRDefault="00000000">
      <w:pPr>
        <w:ind w:left="285" w:firstLine="283"/>
        <w:rPr>
          <w:sz w:val="24"/>
        </w:rPr>
      </w:pPr>
      <w:r w:rsidRPr="00A65840">
        <w:rPr>
          <w:b/>
          <w:sz w:val="24"/>
        </w:rPr>
        <w:t>Зарубежная</w:t>
      </w:r>
      <w:r w:rsidRPr="00A65840">
        <w:rPr>
          <w:b/>
          <w:spacing w:val="22"/>
          <w:sz w:val="24"/>
        </w:rPr>
        <w:t xml:space="preserve"> </w:t>
      </w:r>
      <w:r w:rsidRPr="00A65840">
        <w:rPr>
          <w:b/>
          <w:sz w:val="24"/>
        </w:rPr>
        <w:t>драматургия</w:t>
      </w:r>
      <w:r w:rsidRPr="00A65840">
        <w:rPr>
          <w:b/>
          <w:spacing w:val="22"/>
          <w:sz w:val="24"/>
        </w:rPr>
        <w:t xml:space="preserve"> </w:t>
      </w:r>
      <w:r w:rsidRPr="00A65840">
        <w:rPr>
          <w:b/>
          <w:sz w:val="24"/>
        </w:rPr>
        <w:t>второй</w:t>
      </w:r>
      <w:r w:rsidRPr="00A65840">
        <w:rPr>
          <w:b/>
          <w:spacing w:val="24"/>
          <w:sz w:val="24"/>
        </w:rPr>
        <w:t xml:space="preserve"> </w:t>
      </w:r>
      <w:r w:rsidRPr="00A65840">
        <w:rPr>
          <w:b/>
          <w:sz w:val="24"/>
        </w:rPr>
        <w:t>половины</w:t>
      </w:r>
      <w:r w:rsidRPr="00A65840">
        <w:rPr>
          <w:b/>
          <w:spacing w:val="24"/>
          <w:sz w:val="24"/>
        </w:rPr>
        <w:t xml:space="preserve"> </w:t>
      </w:r>
      <w:r w:rsidRPr="00A65840">
        <w:rPr>
          <w:b/>
          <w:sz w:val="24"/>
        </w:rPr>
        <w:t>XIX</w:t>
      </w:r>
      <w:r w:rsidRPr="00A65840">
        <w:rPr>
          <w:b/>
          <w:spacing w:val="22"/>
          <w:sz w:val="24"/>
        </w:rPr>
        <w:t xml:space="preserve"> </w:t>
      </w:r>
      <w:r w:rsidRPr="00A65840">
        <w:rPr>
          <w:b/>
          <w:sz w:val="24"/>
        </w:rPr>
        <w:t>века</w:t>
      </w:r>
      <w:r w:rsidRPr="00A65840">
        <w:rPr>
          <w:b/>
          <w:spacing w:val="23"/>
          <w:sz w:val="24"/>
        </w:rPr>
        <w:t xml:space="preserve"> </w:t>
      </w:r>
      <w:r w:rsidRPr="00A65840">
        <w:rPr>
          <w:sz w:val="24"/>
        </w:rPr>
        <w:t>(не</w:t>
      </w:r>
      <w:r w:rsidRPr="00A65840">
        <w:rPr>
          <w:spacing w:val="22"/>
          <w:sz w:val="24"/>
        </w:rPr>
        <w:t xml:space="preserve"> </w:t>
      </w:r>
      <w:r w:rsidRPr="00A65840">
        <w:rPr>
          <w:sz w:val="24"/>
        </w:rPr>
        <w:t>менее</w:t>
      </w:r>
      <w:r w:rsidRPr="00A65840">
        <w:rPr>
          <w:spacing w:val="22"/>
          <w:sz w:val="24"/>
        </w:rPr>
        <w:t xml:space="preserve"> </w:t>
      </w:r>
      <w:r w:rsidRPr="00A65840">
        <w:rPr>
          <w:sz w:val="24"/>
        </w:rPr>
        <w:t>одного</w:t>
      </w:r>
      <w:r w:rsidRPr="00A65840">
        <w:rPr>
          <w:spacing w:val="23"/>
          <w:sz w:val="24"/>
        </w:rPr>
        <w:t xml:space="preserve"> </w:t>
      </w:r>
      <w:r w:rsidRPr="00A65840">
        <w:rPr>
          <w:sz w:val="24"/>
        </w:rPr>
        <w:t>произведения</w:t>
      </w:r>
      <w:r w:rsidRPr="00A65840">
        <w:rPr>
          <w:spacing w:val="23"/>
          <w:sz w:val="24"/>
        </w:rPr>
        <w:t xml:space="preserve"> </w:t>
      </w:r>
      <w:r w:rsidRPr="00A65840">
        <w:rPr>
          <w:sz w:val="24"/>
        </w:rPr>
        <w:t>по выбору).</w:t>
      </w:r>
      <w:r w:rsidRPr="00A65840">
        <w:rPr>
          <w:spacing w:val="-12"/>
          <w:sz w:val="24"/>
        </w:rPr>
        <w:t xml:space="preserve"> </w:t>
      </w:r>
      <w:r w:rsidRPr="00A65840">
        <w:rPr>
          <w:sz w:val="24"/>
        </w:rPr>
        <w:t>Например,</w:t>
      </w:r>
      <w:r w:rsidRPr="00A65840">
        <w:rPr>
          <w:spacing w:val="-12"/>
          <w:sz w:val="24"/>
        </w:rPr>
        <w:t xml:space="preserve"> </w:t>
      </w:r>
      <w:r w:rsidRPr="00A65840">
        <w:rPr>
          <w:sz w:val="24"/>
        </w:rPr>
        <w:t>пьеса</w:t>
      </w:r>
      <w:r w:rsidRPr="00A65840">
        <w:rPr>
          <w:spacing w:val="-11"/>
          <w:sz w:val="24"/>
        </w:rPr>
        <w:t xml:space="preserve"> </w:t>
      </w:r>
      <w:r w:rsidRPr="00A65840">
        <w:rPr>
          <w:sz w:val="24"/>
        </w:rPr>
        <w:t>Г.</w:t>
      </w:r>
      <w:r w:rsidRPr="00A65840">
        <w:rPr>
          <w:spacing w:val="-10"/>
          <w:sz w:val="24"/>
        </w:rPr>
        <w:t xml:space="preserve"> </w:t>
      </w:r>
      <w:r w:rsidRPr="00A65840">
        <w:rPr>
          <w:sz w:val="24"/>
        </w:rPr>
        <w:t>Ибсена</w:t>
      </w:r>
      <w:r w:rsidRPr="00A65840">
        <w:rPr>
          <w:spacing w:val="-6"/>
          <w:sz w:val="24"/>
        </w:rPr>
        <w:t xml:space="preserve"> </w:t>
      </w:r>
      <w:r w:rsidRPr="00A65840">
        <w:rPr>
          <w:sz w:val="24"/>
        </w:rPr>
        <w:t>«Кукольный</w:t>
      </w:r>
      <w:r w:rsidRPr="00A65840">
        <w:rPr>
          <w:spacing w:val="-11"/>
          <w:sz w:val="24"/>
        </w:rPr>
        <w:t xml:space="preserve"> </w:t>
      </w:r>
      <w:r w:rsidRPr="00A65840">
        <w:rPr>
          <w:sz w:val="24"/>
        </w:rPr>
        <w:t>дом»</w:t>
      </w:r>
      <w:r w:rsidRPr="00A65840">
        <w:rPr>
          <w:spacing w:val="-15"/>
          <w:sz w:val="24"/>
        </w:rPr>
        <w:t xml:space="preserve"> </w:t>
      </w:r>
      <w:r w:rsidRPr="00A65840">
        <w:rPr>
          <w:sz w:val="24"/>
        </w:rPr>
        <w:t>и</w:t>
      </w:r>
      <w:r w:rsidRPr="00A65840">
        <w:rPr>
          <w:spacing w:val="-11"/>
          <w:sz w:val="24"/>
        </w:rPr>
        <w:t xml:space="preserve"> </w:t>
      </w:r>
      <w:r w:rsidRPr="00A65840">
        <w:rPr>
          <w:sz w:val="24"/>
        </w:rPr>
        <w:t>др.</w:t>
      </w:r>
    </w:p>
    <w:p w14:paraId="673965E7" w14:textId="77777777" w:rsidR="003B3C72" w:rsidRPr="00A65840" w:rsidRDefault="00000000">
      <w:pPr>
        <w:spacing w:before="3"/>
        <w:ind w:left="569"/>
        <w:rPr>
          <w:b/>
          <w:sz w:val="24"/>
        </w:rPr>
      </w:pPr>
      <w:r w:rsidRPr="00A65840">
        <w:rPr>
          <w:b/>
          <w:sz w:val="24"/>
        </w:rPr>
        <w:t xml:space="preserve">11 </w:t>
      </w:r>
      <w:r w:rsidRPr="00A65840">
        <w:rPr>
          <w:b/>
          <w:spacing w:val="-2"/>
          <w:sz w:val="24"/>
        </w:rPr>
        <w:t>КЛАСС</w:t>
      </w:r>
    </w:p>
    <w:p w14:paraId="200740E3" w14:textId="77777777" w:rsidR="003B3C72" w:rsidRPr="00A65840" w:rsidRDefault="00000000">
      <w:pPr>
        <w:pStyle w:val="3"/>
        <w:spacing w:before="0"/>
        <w:jc w:val="left"/>
      </w:pPr>
      <w:r w:rsidRPr="00A65840">
        <w:t>Литература</w:t>
      </w:r>
      <w:r w:rsidRPr="00A65840">
        <w:rPr>
          <w:spacing w:val="-3"/>
        </w:rPr>
        <w:t xml:space="preserve"> </w:t>
      </w:r>
      <w:r w:rsidRPr="00A65840">
        <w:t>конца XIX</w:t>
      </w:r>
      <w:r w:rsidRPr="00A65840">
        <w:rPr>
          <w:spacing w:val="-3"/>
        </w:rPr>
        <w:t xml:space="preserve"> </w:t>
      </w:r>
      <w:r w:rsidRPr="00A65840">
        <w:t>–</w:t>
      </w:r>
      <w:r w:rsidRPr="00A65840">
        <w:rPr>
          <w:spacing w:val="-2"/>
        </w:rPr>
        <w:t xml:space="preserve"> </w:t>
      </w:r>
      <w:r w:rsidRPr="00A65840">
        <w:t>начала</w:t>
      </w:r>
      <w:r w:rsidRPr="00A65840">
        <w:rPr>
          <w:spacing w:val="-2"/>
        </w:rPr>
        <w:t xml:space="preserve"> </w:t>
      </w:r>
      <w:r w:rsidRPr="00A65840">
        <w:t>ХХ</w:t>
      </w:r>
      <w:r w:rsidRPr="00A65840">
        <w:rPr>
          <w:spacing w:val="-3"/>
        </w:rPr>
        <w:t xml:space="preserve"> </w:t>
      </w:r>
      <w:r w:rsidRPr="00A65840">
        <w:rPr>
          <w:spacing w:val="-4"/>
        </w:rPr>
        <w:t>века</w:t>
      </w:r>
    </w:p>
    <w:p w14:paraId="51510281" w14:textId="77777777" w:rsidR="003B3C72" w:rsidRPr="00A65840" w:rsidRDefault="00000000">
      <w:pPr>
        <w:pStyle w:val="a3"/>
        <w:jc w:val="left"/>
      </w:pPr>
      <w:r w:rsidRPr="00A65840">
        <w:rPr>
          <w:b/>
        </w:rPr>
        <w:t xml:space="preserve">А. И. Куприн. </w:t>
      </w:r>
      <w:r w:rsidRPr="00A65840">
        <w:t>Рассказы и повести (одно произведение по выбору). Например, «Гранатовый браслет», «Олеся» и др.</w:t>
      </w:r>
    </w:p>
    <w:p w14:paraId="2BD9F7FD" w14:textId="77777777" w:rsidR="003B3C72" w:rsidRPr="00A65840" w:rsidRDefault="00000000">
      <w:pPr>
        <w:pStyle w:val="a3"/>
        <w:jc w:val="left"/>
      </w:pPr>
      <w:r w:rsidRPr="00A65840">
        <w:rPr>
          <w:b/>
        </w:rPr>
        <w:t>Л.</w:t>
      </w:r>
      <w:r w:rsidRPr="00A65840">
        <w:rPr>
          <w:b/>
          <w:spacing w:val="40"/>
        </w:rPr>
        <w:t xml:space="preserve"> </w:t>
      </w:r>
      <w:r w:rsidRPr="00A65840">
        <w:rPr>
          <w:b/>
        </w:rPr>
        <w:t>Н.</w:t>
      </w:r>
      <w:r w:rsidRPr="00A65840">
        <w:rPr>
          <w:b/>
          <w:spacing w:val="40"/>
        </w:rPr>
        <w:t xml:space="preserve"> </w:t>
      </w:r>
      <w:r w:rsidRPr="00A65840">
        <w:rPr>
          <w:b/>
        </w:rPr>
        <w:t>Андреев.</w:t>
      </w:r>
      <w:r w:rsidRPr="00A65840">
        <w:rPr>
          <w:b/>
          <w:spacing w:val="40"/>
        </w:rPr>
        <w:t xml:space="preserve"> </w:t>
      </w:r>
      <w:r w:rsidRPr="00A65840">
        <w:t>Рассказы</w:t>
      </w:r>
      <w:r w:rsidRPr="00A65840">
        <w:rPr>
          <w:spacing w:val="40"/>
        </w:rPr>
        <w:t xml:space="preserve"> </w:t>
      </w:r>
      <w:r w:rsidRPr="00A65840">
        <w:t>и</w:t>
      </w:r>
      <w:r w:rsidRPr="00A65840">
        <w:rPr>
          <w:spacing w:val="40"/>
        </w:rPr>
        <w:t xml:space="preserve"> </w:t>
      </w:r>
      <w:r w:rsidRPr="00A65840">
        <w:t>повести</w:t>
      </w:r>
      <w:r w:rsidRPr="00A65840">
        <w:rPr>
          <w:spacing w:val="69"/>
        </w:rPr>
        <w:t xml:space="preserve"> </w:t>
      </w:r>
      <w:r w:rsidRPr="00A65840">
        <w:t>(одно</w:t>
      </w:r>
      <w:r w:rsidRPr="00A65840">
        <w:rPr>
          <w:spacing w:val="40"/>
        </w:rPr>
        <w:t xml:space="preserve"> </w:t>
      </w:r>
      <w:r w:rsidRPr="00A65840">
        <w:t>произведение</w:t>
      </w:r>
      <w:r w:rsidRPr="00A65840">
        <w:rPr>
          <w:spacing w:val="40"/>
        </w:rPr>
        <w:t xml:space="preserve"> </w:t>
      </w:r>
      <w:r w:rsidRPr="00A65840">
        <w:t>по</w:t>
      </w:r>
      <w:r w:rsidRPr="00A65840">
        <w:rPr>
          <w:spacing w:val="40"/>
        </w:rPr>
        <w:t xml:space="preserve"> </w:t>
      </w:r>
      <w:r w:rsidRPr="00A65840">
        <w:t>выбору).</w:t>
      </w:r>
      <w:r w:rsidRPr="00A65840">
        <w:rPr>
          <w:spacing w:val="69"/>
        </w:rPr>
        <w:t xml:space="preserve"> </w:t>
      </w:r>
      <w:r w:rsidRPr="00A65840">
        <w:t>Например,</w:t>
      </w:r>
      <w:r w:rsidRPr="00A65840">
        <w:rPr>
          <w:spacing w:val="72"/>
        </w:rPr>
        <w:t xml:space="preserve"> </w:t>
      </w:r>
      <w:r w:rsidRPr="00A65840">
        <w:t>«Иуда</w:t>
      </w:r>
      <w:r w:rsidRPr="00A65840">
        <w:rPr>
          <w:spacing w:val="40"/>
        </w:rPr>
        <w:t xml:space="preserve"> </w:t>
      </w:r>
      <w:r w:rsidRPr="00A65840">
        <w:t>Искариот», «Большой шлем» и др.</w:t>
      </w:r>
    </w:p>
    <w:p w14:paraId="640B78AE" w14:textId="77777777" w:rsidR="003B3C72" w:rsidRPr="00A65840" w:rsidRDefault="00000000">
      <w:pPr>
        <w:pStyle w:val="a3"/>
        <w:ind w:left="569" w:firstLine="0"/>
        <w:jc w:val="left"/>
      </w:pPr>
      <w:r w:rsidRPr="00A65840">
        <w:rPr>
          <w:b/>
        </w:rPr>
        <w:t>М.</w:t>
      </w:r>
      <w:r w:rsidRPr="00A65840">
        <w:rPr>
          <w:b/>
          <w:spacing w:val="23"/>
        </w:rPr>
        <w:t xml:space="preserve"> </w:t>
      </w:r>
      <w:r w:rsidRPr="00A65840">
        <w:rPr>
          <w:b/>
        </w:rPr>
        <w:t>Горький.</w:t>
      </w:r>
      <w:r w:rsidRPr="00A65840">
        <w:rPr>
          <w:b/>
          <w:spacing w:val="26"/>
        </w:rPr>
        <w:t xml:space="preserve"> </w:t>
      </w:r>
      <w:r w:rsidRPr="00A65840">
        <w:t>Рассказы</w:t>
      </w:r>
      <w:r w:rsidRPr="00A65840">
        <w:rPr>
          <w:spacing w:val="26"/>
        </w:rPr>
        <w:t xml:space="preserve"> </w:t>
      </w:r>
      <w:r w:rsidRPr="00A65840">
        <w:t>(один</w:t>
      </w:r>
      <w:r w:rsidRPr="00A65840">
        <w:rPr>
          <w:spacing w:val="27"/>
        </w:rPr>
        <w:t xml:space="preserve"> </w:t>
      </w:r>
      <w:r w:rsidRPr="00A65840">
        <w:t>по</w:t>
      </w:r>
      <w:r w:rsidRPr="00A65840">
        <w:rPr>
          <w:spacing w:val="26"/>
        </w:rPr>
        <w:t xml:space="preserve"> </w:t>
      </w:r>
      <w:r w:rsidRPr="00A65840">
        <w:t>выбору).</w:t>
      </w:r>
      <w:r w:rsidRPr="00A65840">
        <w:rPr>
          <w:spacing w:val="26"/>
        </w:rPr>
        <w:t xml:space="preserve"> </w:t>
      </w:r>
      <w:r w:rsidRPr="00A65840">
        <w:t>Например,</w:t>
      </w:r>
      <w:r w:rsidRPr="00A65840">
        <w:rPr>
          <w:spacing w:val="31"/>
        </w:rPr>
        <w:t xml:space="preserve"> </w:t>
      </w:r>
      <w:r w:rsidRPr="00A65840">
        <w:t>«Старуха</w:t>
      </w:r>
      <w:r w:rsidRPr="00A65840">
        <w:rPr>
          <w:spacing w:val="26"/>
        </w:rPr>
        <w:t xml:space="preserve"> </w:t>
      </w:r>
      <w:r w:rsidRPr="00A65840">
        <w:t>Изергиль»,</w:t>
      </w:r>
      <w:r w:rsidRPr="00A65840">
        <w:rPr>
          <w:spacing w:val="31"/>
        </w:rPr>
        <w:t xml:space="preserve"> </w:t>
      </w:r>
      <w:r w:rsidRPr="00A65840">
        <w:t>«Макар</w:t>
      </w:r>
      <w:r w:rsidRPr="00A65840">
        <w:rPr>
          <w:spacing w:val="29"/>
        </w:rPr>
        <w:t xml:space="preserve"> </w:t>
      </w:r>
      <w:r w:rsidRPr="00A65840">
        <w:rPr>
          <w:spacing w:val="-2"/>
        </w:rPr>
        <w:t>Чудра»,</w:t>
      </w:r>
    </w:p>
    <w:p w14:paraId="272187E6" w14:textId="77777777" w:rsidR="003B3C72" w:rsidRPr="00A65840" w:rsidRDefault="00000000">
      <w:pPr>
        <w:pStyle w:val="a3"/>
        <w:ind w:left="569" w:right="8406" w:hanging="284"/>
        <w:jc w:val="left"/>
      </w:pPr>
      <w:r w:rsidRPr="00A65840">
        <w:t>«Коновалов»</w:t>
      </w:r>
      <w:r w:rsidRPr="00A65840">
        <w:rPr>
          <w:spacing w:val="-8"/>
        </w:rPr>
        <w:t xml:space="preserve"> </w:t>
      </w:r>
      <w:r w:rsidRPr="00A65840">
        <w:t>и</w:t>
      </w:r>
      <w:r w:rsidRPr="00A65840">
        <w:rPr>
          <w:spacing w:val="-2"/>
        </w:rPr>
        <w:t xml:space="preserve"> </w:t>
      </w:r>
      <w:r w:rsidRPr="00A65840">
        <w:rPr>
          <w:spacing w:val="-5"/>
        </w:rPr>
        <w:t>др.</w:t>
      </w:r>
    </w:p>
    <w:p w14:paraId="4C67507B" w14:textId="77777777" w:rsidR="003B3C72" w:rsidRPr="00A65840" w:rsidRDefault="00000000">
      <w:pPr>
        <w:pStyle w:val="a3"/>
        <w:ind w:left="569" w:right="8406" w:firstLine="0"/>
        <w:jc w:val="left"/>
      </w:pPr>
      <w:r w:rsidRPr="00A65840">
        <w:t>Пьеса</w:t>
      </w:r>
      <w:r w:rsidRPr="00A65840">
        <w:rPr>
          <w:spacing w:val="-4"/>
        </w:rPr>
        <w:t xml:space="preserve"> </w:t>
      </w:r>
      <w:r w:rsidRPr="00A65840">
        <w:t>«На</w:t>
      </w:r>
      <w:r w:rsidRPr="00A65840">
        <w:rPr>
          <w:spacing w:val="-3"/>
        </w:rPr>
        <w:t xml:space="preserve"> </w:t>
      </w:r>
      <w:r w:rsidRPr="00A65840">
        <w:rPr>
          <w:spacing w:val="-4"/>
        </w:rPr>
        <w:t>дне».</w:t>
      </w:r>
    </w:p>
    <w:p w14:paraId="328754ED" w14:textId="77777777" w:rsidR="003B3C72" w:rsidRPr="00A65840" w:rsidRDefault="00000000">
      <w:pPr>
        <w:ind w:left="285" w:right="427" w:firstLine="283"/>
        <w:jc w:val="both"/>
        <w:rPr>
          <w:sz w:val="24"/>
        </w:rPr>
      </w:pPr>
      <w:r w:rsidRPr="00A65840">
        <w:rPr>
          <w:b/>
          <w:sz w:val="24"/>
        </w:rPr>
        <w:t xml:space="preserve">Стихотворения поэтов Серебряного века </w:t>
      </w:r>
      <w:r w:rsidRPr="00A65840">
        <w:rPr>
          <w:sz w:val="24"/>
        </w:rPr>
        <w:t>(не менее двух стихотворений одного поэта по выбору). Например, стихотворения К. Д. Бальмонта, М. А. Волошина, Н. С. Гумилёва и др.</w:t>
      </w:r>
    </w:p>
    <w:p w14:paraId="0CD1E490" w14:textId="77777777" w:rsidR="003B3C72" w:rsidRPr="00A65840" w:rsidRDefault="00000000">
      <w:pPr>
        <w:pStyle w:val="3"/>
        <w:spacing w:before="3"/>
      </w:pPr>
      <w:r w:rsidRPr="00A65840">
        <w:t>Литература</w:t>
      </w:r>
      <w:r w:rsidRPr="00A65840">
        <w:rPr>
          <w:spacing w:val="-4"/>
        </w:rPr>
        <w:t xml:space="preserve"> </w:t>
      </w:r>
      <w:r w:rsidRPr="00A65840">
        <w:t>ХХ</w:t>
      </w:r>
      <w:r w:rsidRPr="00A65840">
        <w:rPr>
          <w:spacing w:val="-3"/>
        </w:rPr>
        <w:t xml:space="preserve"> </w:t>
      </w:r>
      <w:r w:rsidRPr="00A65840">
        <w:rPr>
          <w:spacing w:val="-4"/>
        </w:rPr>
        <w:t>века</w:t>
      </w:r>
    </w:p>
    <w:p w14:paraId="6B3A2155" w14:textId="77777777" w:rsidR="003B3C72" w:rsidRPr="00A65840" w:rsidRDefault="00000000">
      <w:pPr>
        <w:pStyle w:val="a3"/>
        <w:ind w:right="429"/>
      </w:pPr>
      <w:r w:rsidRPr="00A65840">
        <w:rPr>
          <w:b/>
        </w:rPr>
        <w:t xml:space="preserve">И. А. Бунин. </w:t>
      </w:r>
      <w:r w:rsidRPr="00A65840">
        <w:t>Рассказы (два по выбору). Например, «Антоновские яблоки», «Чистый понедельник», «Господин из Сан-Франциско» и др.</w:t>
      </w:r>
    </w:p>
    <w:p w14:paraId="301D9C7C" w14:textId="77777777" w:rsidR="003B3C72" w:rsidRPr="00A65840" w:rsidRDefault="00000000">
      <w:pPr>
        <w:pStyle w:val="a3"/>
        <w:ind w:left="569" w:firstLine="0"/>
      </w:pPr>
      <w:r w:rsidRPr="00A65840">
        <w:rPr>
          <w:b/>
        </w:rPr>
        <w:t>А.</w:t>
      </w:r>
      <w:r w:rsidRPr="00A65840">
        <w:rPr>
          <w:b/>
          <w:spacing w:val="13"/>
        </w:rPr>
        <w:t xml:space="preserve"> </w:t>
      </w:r>
      <w:r w:rsidRPr="00A65840">
        <w:rPr>
          <w:b/>
        </w:rPr>
        <w:t>А.</w:t>
      </w:r>
      <w:r w:rsidRPr="00A65840">
        <w:rPr>
          <w:b/>
          <w:spacing w:val="15"/>
        </w:rPr>
        <w:t xml:space="preserve"> </w:t>
      </w:r>
      <w:r w:rsidRPr="00A65840">
        <w:rPr>
          <w:b/>
        </w:rPr>
        <w:t>Блок.</w:t>
      </w:r>
      <w:r w:rsidRPr="00A65840">
        <w:rPr>
          <w:b/>
          <w:spacing w:val="17"/>
        </w:rPr>
        <w:t xml:space="preserve"> </w:t>
      </w:r>
      <w:r w:rsidRPr="00A65840">
        <w:t>Стихотворения</w:t>
      </w:r>
      <w:r w:rsidRPr="00A65840">
        <w:rPr>
          <w:spacing w:val="15"/>
        </w:rPr>
        <w:t xml:space="preserve"> </w:t>
      </w:r>
      <w:r w:rsidRPr="00A65840">
        <w:t>(не</w:t>
      </w:r>
      <w:r w:rsidRPr="00A65840">
        <w:rPr>
          <w:spacing w:val="16"/>
        </w:rPr>
        <w:t xml:space="preserve"> </w:t>
      </w:r>
      <w:r w:rsidRPr="00A65840">
        <w:t>менее</w:t>
      </w:r>
      <w:r w:rsidRPr="00A65840">
        <w:rPr>
          <w:spacing w:val="15"/>
        </w:rPr>
        <w:t xml:space="preserve"> </w:t>
      </w:r>
      <w:r w:rsidRPr="00A65840">
        <w:t>трёх</w:t>
      </w:r>
      <w:r w:rsidRPr="00A65840">
        <w:rPr>
          <w:spacing w:val="15"/>
        </w:rPr>
        <w:t xml:space="preserve"> </w:t>
      </w:r>
      <w:r w:rsidRPr="00A65840">
        <w:t>по</w:t>
      </w:r>
      <w:r w:rsidRPr="00A65840">
        <w:rPr>
          <w:spacing w:val="13"/>
        </w:rPr>
        <w:t xml:space="preserve"> </w:t>
      </w:r>
      <w:r w:rsidRPr="00A65840">
        <w:t>выбору).</w:t>
      </w:r>
      <w:r w:rsidRPr="00A65840">
        <w:rPr>
          <w:spacing w:val="15"/>
        </w:rPr>
        <w:t xml:space="preserve"> </w:t>
      </w:r>
      <w:r w:rsidRPr="00A65840">
        <w:t>Например,</w:t>
      </w:r>
      <w:r w:rsidRPr="00A65840">
        <w:rPr>
          <w:spacing w:val="20"/>
        </w:rPr>
        <w:t xml:space="preserve"> </w:t>
      </w:r>
      <w:r w:rsidRPr="00A65840">
        <w:t>«Незнакомка»,</w:t>
      </w:r>
      <w:r w:rsidRPr="00A65840">
        <w:rPr>
          <w:spacing w:val="21"/>
        </w:rPr>
        <w:t xml:space="preserve"> </w:t>
      </w:r>
      <w:r w:rsidRPr="00A65840">
        <w:rPr>
          <w:spacing w:val="-2"/>
        </w:rPr>
        <w:t>«Россия»,</w:t>
      </w:r>
    </w:p>
    <w:p w14:paraId="7B091C62" w14:textId="77777777" w:rsidR="003B3C72" w:rsidRPr="00A65840" w:rsidRDefault="00000000">
      <w:pPr>
        <w:pStyle w:val="a3"/>
        <w:ind w:right="423" w:firstLine="0"/>
      </w:pPr>
      <w:r w:rsidRPr="00A65840">
        <w:t>«Ночь,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p>
    <w:p w14:paraId="2792C58D" w14:textId="77777777" w:rsidR="003B3C72" w:rsidRPr="00A65840" w:rsidRDefault="00000000">
      <w:pPr>
        <w:pStyle w:val="a3"/>
        <w:ind w:left="569" w:firstLine="0"/>
      </w:pPr>
      <w:r w:rsidRPr="00A65840">
        <w:t>Поэма</w:t>
      </w:r>
      <w:r w:rsidRPr="00A65840">
        <w:rPr>
          <w:spacing w:val="2"/>
        </w:rPr>
        <w:t xml:space="preserve"> </w:t>
      </w:r>
      <w:r w:rsidRPr="00A65840">
        <w:rPr>
          <w:spacing w:val="-2"/>
        </w:rPr>
        <w:t>«Двенадцать».</w:t>
      </w:r>
    </w:p>
    <w:p w14:paraId="44B18611" w14:textId="77777777" w:rsidR="003B3C72" w:rsidRPr="00A65840" w:rsidRDefault="00000000">
      <w:pPr>
        <w:ind w:left="569"/>
        <w:jc w:val="both"/>
        <w:rPr>
          <w:sz w:val="24"/>
        </w:rPr>
      </w:pPr>
      <w:r w:rsidRPr="00A65840">
        <w:rPr>
          <w:b/>
          <w:sz w:val="24"/>
        </w:rPr>
        <w:t>В.</w:t>
      </w:r>
      <w:r w:rsidRPr="00A65840">
        <w:rPr>
          <w:b/>
          <w:spacing w:val="-3"/>
          <w:sz w:val="24"/>
        </w:rPr>
        <w:t xml:space="preserve"> </w:t>
      </w:r>
      <w:r w:rsidRPr="00A65840">
        <w:rPr>
          <w:b/>
          <w:sz w:val="24"/>
        </w:rPr>
        <w:t>В.</w:t>
      </w:r>
      <w:r w:rsidRPr="00A65840">
        <w:rPr>
          <w:b/>
          <w:spacing w:val="-1"/>
          <w:sz w:val="24"/>
        </w:rPr>
        <w:t xml:space="preserve"> </w:t>
      </w:r>
      <w:r w:rsidRPr="00A65840">
        <w:rPr>
          <w:b/>
          <w:sz w:val="24"/>
        </w:rPr>
        <w:t>Маяковский.</w:t>
      </w:r>
      <w:r w:rsidRPr="00A65840">
        <w:rPr>
          <w:b/>
          <w:spacing w:val="1"/>
          <w:sz w:val="24"/>
        </w:rPr>
        <w:t xml:space="preserve"> </w:t>
      </w:r>
      <w:r w:rsidRPr="00A65840">
        <w:rPr>
          <w:sz w:val="24"/>
        </w:rPr>
        <w:t>Стихотворения (не</w:t>
      </w:r>
      <w:r w:rsidRPr="00A65840">
        <w:rPr>
          <w:spacing w:val="-2"/>
          <w:sz w:val="24"/>
        </w:rPr>
        <w:t xml:space="preserve"> </w:t>
      </w:r>
      <w:r w:rsidRPr="00A65840">
        <w:rPr>
          <w:sz w:val="24"/>
        </w:rPr>
        <w:t>менее</w:t>
      </w:r>
      <w:r w:rsidRPr="00A65840">
        <w:rPr>
          <w:spacing w:val="1"/>
          <w:sz w:val="24"/>
        </w:rPr>
        <w:t xml:space="preserve"> </w:t>
      </w:r>
      <w:r w:rsidRPr="00A65840">
        <w:rPr>
          <w:sz w:val="24"/>
        </w:rPr>
        <w:t>трёх</w:t>
      </w:r>
      <w:r w:rsidRPr="00A65840">
        <w:rPr>
          <w:spacing w:val="1"/>
          <w:sz w:val="24"/>
        </w:rPr>
        <w:t xml:space="preserve"> </w:t>
      </w:r>
      <w:r w:rsidRPr="00A65840">
        <w:rPr>
          <w:sz w:val="24"/>
        </w:rPr>
        <w:t>по</w:t>
      </w:r>
      <w:r w:rsidRPr="00A65840">
        <w:rPr>
          <w:spacing w:val="-1"/>
          <w:sz w:val="24"/>
        </w:rPr>
        <w:t xml:space="preserve"> </w:t>
      </w:r>
      <w:r w:rsidRPr="00A65840">
        <w:rPr>
          <w:sz w:val="24"/>
        </w:rPr>
        <w:t>выбору).</w:t>
      </w:r>
      <w:r w:rsidRPr="00A65840">
        <w:rPr>
          <w:spacing w:val="1"/>
          <w:sz w:val="24"/>
        </w:rPr>
        <w:t xml:space="preserve"> </w:t>
      </w:r>
      <w:r w:rsidRPr="00A65840">
        <w:rPr>
          <w:sz w:val="24"/>
        </w:rPr>
        <w:t>Например,</w:t>
      </w:r>
      <w:r w:rsidRPr="00A65840">
        <w:rPr>
          <w:spacing w:val="3"/>
          <w:sz w:val="24"/>
        </w:rPr>
        <w:t xml:space="preserve"> </w:t>
      </w:r>
      <w:r w:rsidRPr="00A65840">
        <w:rPr>
          <w:sz w:val="24"/>
        </w:rPr>
        <w:t>«А</w:t>
      </w:r>
      <w:r w:rsidRPr="00A65840">
        <w:rPr>
          <w:spacing w:val="3"/>
          <w:sz w:val="24"/>
        </w:rPr>
        <w:t xml:space="preserve"> </w:t>
      </w:r>
      <w:r w:rsidRPr="00A65840">
        <w:rPr>
          <w:sz w:val="24"/>
        </w:rPr>
        <w:t>вы могли</w:t>
      </w:r>
      <w:r w:rsidRPr="00A65840">
        <w:rPr>
          <w:spacing w:val="1"/>
          <w:sz w:val="24"/>
        </w:rPr>
        <w:t xml:space="preserve"> </w:t>
      </w:r>
      <w:r w:rsidRPr="00A65840">
        <w:rPr>
          <w:spacing w:val="-2"/>
          <w:sz w:val="24"/>
        </w:rPr>
        <w:t>бы?»,</w:t>
      </w:r>
    </w:p>
    <w:p w14:paraId="69711DD4" w14:textId="77777777" w:rsidR="003B3C72" w:rsidRPr="00A65840" w:rsidRDefault="00000000">
      <w:pPr>
        <w:pStyle w:val="a3"/>
        <w:ind w:right="421" w:firstLine="0"/>
      </w:pPr>
      <w:r w:rsidRPr="00A65840">
        <w:t>«Нате!», «Послушайте!», «Лиличка!», «Юбилейное», «Прозаседавшиеся», «Письмо Татьяне Яковлевой» и др.</w:t>
      </w:r>
    </w:p>
    <w:p w14:paraId="33923E2F" w14:textId="77777777" w:rsidR="003B3C72" w:rsidRPr="00A65840" w:rsidRDefault="00000000">
      <w:pPr>
        <w:pStyle w:val="a3"/>
        <w:ind w:left="569" w:firstLine="0"/>
      </w:pPr>
      <w:r w:rsidRPr="00A65840">
        <w:t>Поэма «Облако</w:t>
      </w:r>
      <w:r w:rsidRPr="00A65840">
        <w:rPr>
          <w:spacing w:val="-3"/>
        </w:rPr>
        <w:t xml:space="preserve"> </w:t>
      </w:r>
      <w:r w:rsidRPr="00A65840">
        <w:t>в</w:t>
      </w:r>
      <w:r w:rsidRPr="00A65840">
        <w:rPr>
          <w:spacing w:val="-3"/>
        </w:rPr>
        <w:t xml:space="preserve"> </w:t>
      </w:r>
      <w:r w:rsidRPr="00A65840">
        <w:rPr>
          <w:spacing w:val="-2"/>
        </w:rPr>
        <w:t>штанах».</w:t>
      </w:r>
    </w:p>
    <w:p w14:paraId="0C6867B2" w14:textId="77777777" w:rsidR="003B3C72" w:rsidRPr="00A65840" w:rsidRDefault="00000000">
      <w:pPr>
        <w:pStyle w:val="a3"/>
        <w:ind w:right="428"/>
      </w:pPr>
      <w:r w:rsidRPr="00A65840">
        <w:rPr>
          <w:b/>
        </w:rPr>
        <w:t xml:space="preserve">С. А. Есенин. </w:t>
      </w:r>
      <w:r w:rsidRPr="00A65840">
        <w:t>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p w14:paraId="1C5ECA3E" w14:textId="77777777" w:rsidR="003B3C72" w:rsidRPr="00A65840" w:rsidRDefault="00000000">
      <w:pPr>
        <w:pStyle w:val="a3"/>
        <w:ind w:right="426"/>
      </w:pPr>
      <w:r w:rsidRPr="00A65840">
        <w:rPr>
          <w:b/>
        </w:rPr>
        <w:t xml:space="preserve">О. Э. Мандельштам. </w:t>
      </w:r>
      <w:r w:rsidRPr="00A65840">
        <w:t>Стихотворения (не менее трёх по выбору). Например, «Бессонница. Гомер.</w:t>
      </w:r>
      <w:r w:rsidRPr="00A65840">
        <w:rPr>
          <w:spacing w:val="-3"/>
        </w:rPr>
        <w:t xml:space="preserve"> </w:t>
      </w:r>
      <w:r w:rsidRPr="00A65840">
        <w:t>Тугие</w:t>
      </w:r>
      <w:r w:rsidRPr="00A65840">
        <w:rPr>
          <w:spacing w:val="-4"/>
        </w:rPr>
        <w:t xml:space="preserve"> </w:t>
      </w:r>
      <w:r w:rsidRPr="00A65840">
        <w:t>паруса…», «За</w:t>
      </w:r>
      <w:r w:rsidRPr="00A65840">
        <w:rPr>
          <w:spacing w:val="-2"/>
        </w:rPr>
        <w:t xml:space="preserve"> </w:t>
      </w:r>
      <w:r w:rsidRPr="00A65840">
        <w:t>гремучую</w:t>
      </w:r>
      <w:r w:rsidRPr="00A65840">
        <w:rPr>
          <w:spacing w:val="-3"/>
        </w:rPr>
        <w:t xml:space="preserve"> </w:t>
      </w:r>
      <w:r w:rsidRPr="00A65840">
        <w:t>доблесть</w:t>
      </w:r>
      <w:r w:rsidRPr="00A65840">
        <w:rPr>
          <w:spacing w:val="-2"/>
        </w:rPr>
        <w:t xml:space="preserve"> </w:t>
      </w:r>
      <w:r w:rsidRPr="00A65840">
        <w:t>грядущих</w:t>
      </w:r>
      <w:r w:rsidRPr="00A65840">
        <w:rPr>
          <w:spacing w:val="-1"/>
        </w:rPr>
        <w:t xml:space="preserve"> </w:t>
      </w:r>
      <w:r w:rsidRPr="00A65840">
        <w:t>веков…»,</w:t>
      </w:r>
      <w:r w:rsidRPr="00A65840">
        <w:rPr>
          <w:spacing w:val="-1"/>
        </w:rPr>
        <w:t xml:space="preserve"> </w:t>
      </w:r>
      <w:r w:rsidRPr="00A65840">
        <w:t>«Ленинград», «Мы</w:t>
      </w:r>
      <w:r w:rsidRPr="00A65840">
        <w:rPr>
          <w:spacing w:val="-4"/>
        </w:rPr>
        <w:t xml:space="preserve"> </w:t>
      </w:r>
      <w:r w:rsidRPr="00A65840">
        <w:t>живём, под собою не чуя страны…» и др.</w:t>
      </w:r>
    </w:p>
    <w:p w14:paraId="7B81774C" w14:textId="77777777" w:rsidR="003B3C72" w:rsidRPr="00A65840" w:rsidRDefault="00000000">
      <w:pPr>
        <w:pStyle w:val="a3"/>
        <w:ind w:right="427"/>
      </w:pPr>
      <w:r w:rsidRPr="00A65840">
        <w:rPr>
          <w:b/>
        </w:rPr>
        <w:t xml:space="preserve">М. И. Цветаева. </w:t>
      </w:r>
      <w:r w:rsidRPr="00A65840">
        <w:t>Стихотворения (не менее трёх по выбору). Например, «Моим стихам, написанным так рано…», «Кто создан из камня, кто создан из глины…», «Идёшь, на меня похожий…», «Мне</w:t>
      </w:r>
      <w:r w:rsidRPr="00A65840">
        <w:rPr>
          <w:spacing w:val="-5"/>
        </w:rPr>
        <w:t xml:space="preserve"> </w:t>
      </w:r>
      <w:r w:rsidRPr="00A65840">
        <w:t>нравится,</w:t>
      </w:r>
      <w:r w:rsidRPr="00A65840">
        <w:rPr>
          <w:spacing w:val="-4"/>
        </w:rPr>
        <w:t xml:space="preserve"> </w:t>
      </w:r>
      <w:r w:rsidRPr="00A65840">
        <w:t>что</w:t>
      </w:r>
      <w:r w:rsidRPr="00A65840">
        <w:rPr>
          <w:spacing w:val="-4"/>
        </w:rPr>
        <w:t xml:space="preserve"> </w:t>
      </w:r>
      <w:r w:rsidRPr="00A65840">
        <w:t>вы</w:t>
      </w:r>
      <w:r w:rsidRPr="00A65840">
        <w:rPr>
          <w:spacing w:val="-4"/>
        </w:rPr>
        <w:t xml:space="preserve"> </w:t>
      </w:r>
      <w:r w:rsidRPr="00A65840">
        <w:t>больны</w:t>
      </w:r>
      <w:r w:rsidRPr="00A65840">
        <w:rPr>
          <w:spacing w:val="-4"/>
        </w:rPr>
        <w:t xml:space="preserve"> </w:t>
      </w:r>
      <w:r w:rsidRPr="00A65840">
        <w:t>не</w:t>
      </w:r>
      <w:r w:rsidRPr="00A65840">
        <w:rPr>
          <w:spacing w:val="-5"/>
        </w:rPr>
        <w:t xml:space="preserve"> </w:t>
      </w:r>
      <w:r w:rsidRPr="00A65840">
        <w:t>мной…», «Тоска</w:t>
      </w:r>
      <w:r w:rsidRPr="00A65840">
        <w:rPr>
          <w:spacing w:val="-5"/>
        </w:rPr>
        <w:t xml:space="preserve"> </w:t>
      </w:r>
      <w:r w:rsidRPr="00A65840">
        <w:t>по</w:t>
      </w:r>
      <w:r w:rsidRPr="00A65840">
        <w:rPr>
          <w:spacing w:val="-4"/>
        </w:rPr>
        <w:t xml:space="preserve"> </w:t>
      </w:r>
      <w:r w:rsidRPr="00A65840">
        <w:t>родине!</w:t>
      </w:r>
      <w:r w:rsidRPr="00A65840">
        <w:rPr>
          <w:spacing w:val="-4"/>
        </w:rPr>
        <w:t xml:space="preserve"> </w:t>
      </w:r>
      <w:r w:rsidRPr="00A65840">
        <w:t>Давно…», «Книги</w:t>
      </w:r>
      <w:r w:rsidRPr="00A65840">
        <w:rPr>
          <w:spacing w:val="-4"/>
        </w:rPr>
        <w:t xml:space="preserve"> </w:t>
      </w:r>
      <w:r w:rsidRPr="00A65840">
        <w:t>в красном переплёте», «Бабушке», «Красною кистью…» (из цикла «Стихи о Москве») и др.</w:t>
      </w:r>
    </w:p>
    <w:p w14:paraId="30CAA974" w14:textId="77777777" w:rsidR="003B3C72" w:rsidRPr="00A65840" w:rsidRDefault="00000000">
      <w:pPr>
        <w:pStyle w:val="a3"/>
        <w:ind w:right="427"/>
      </w:pPr>
      <w:r w:rsidRPr="00A65840">
        <w:rPr>
          <w:b/>
        </w:rPr>
        <w:t xml:space="preserve">А. А. Ахматова. </w:t>
      </w:r>
      <w:r w:rsidRPr="00A65840">
        <w:t>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p>
    <w:p w14:paraId="69D390F1" w14:textId="77777777" w:rsidR="003B3C72" w:rsidRPr="00A65840" w:rsidRDefault="00000000">
      <w:pPr>
        <w:pStyle w:val="a3"/>
        <w:ind w:left="569" w:firstLine="0"/>
      </w:pPr>
      <w:r w:rsidRPr="00A65840">
        <w:t>Поэма</w:t>
      </w:r>
      <w:r w:rsidRPr="00A65840">
        <w:rPr>
          <w:spacing w:val="2"/>
        </w:rPr>
        <w:t xml:space="preserve"> </w:t>
      </w:r>
      <w:r w:rsidRPr="00A65840">
        <w:rPr>
          <w:spacing w:val="-2"/>
        </w:rPr>
        <w:t>«Реквием».</w:t>
      </w:r>
    </w:p>
    <w:p w14:paraId="746C6A87" w14:textId="77777777" w:rsidR="003B3C72" w:rsidRPr="00A65840" w:rsidRDefault="00000000">
      <w:pPr>
        <w:ind w:left="569"/>
        <w:jc w:val="both"/>
        <w:rPr>
          <w:sz w:val="24"/>
        </w:rPr>
      </w:pPr>
      <w:r w:rsidRPr="00A65840">
        <w:rPr>
          <w:b/>
          <w:sz w:val="24"/>
        </w:rPr>
        <w:t>Н.А.</w:t>
      </w:r>
      <w:r w:rsidRPr="00A65840">
        <w:rPr>
          <w:b/>
          <w:spacing w:val="-5"/>
          <w:sz w:val="24"/>
        </w:rPr>
        <w:t xml:space="preserve"> </w:t>
      </w:r>
      <w:r w:rsidRPr="00A65840">
        <w:rPr>
          <w:b/>
          <w:sz w:val="24"/>
        </w:rPr>
        <w:t>Островский.</w:t>
      </w:r>
      <w:r w:rsidRPr="00A65840">
        <w:rPr>
          <w:b/>
          <w:spacing w:val="-2"/>
          <w:sz w:val="24"/>
        </w:rPr>
        <w:t xml:space="preserve"> </w:t>
      </w:r>
      <w:r w:rsidRPr="00A65840">
        <w:rPr>
          <w:sz w:val="24"/>
        </w:rPr>
        <w:t>Роман</w:t>
      </w:r>
      <w:r w:rsidRPr="00A65840">
        <w:rPr>
          <w:spacing w:val="2"/>
          <w:sz w:val="24"/>
        </w:rPr>
        <w:t xml:space="preserve"> </w:t>
      </w:r>
      <w:r w:rsidRPr="00A65840">
        <w:rPr>
          <w:sz w:val="24"/>
        </w:rPr>
        <w:t>«Как</w:t>
      </w:r>
      <w:r w:rsidRPr="00A65840">
        <w:rPr>
          <w:spacing w:val="-2"/>
          <w:sz w:val="24"/>
        </w:rPr>
        <w:t xml:space="preserve"> </w:t>
      </w:r>
      <w:r w:rsidRPr="00A65840">
        <w:rPr>
          <w:sz w:val="24"/>
        </w:rPr>
        <w:t>закалялась</w:t>
      </w:r>
      <w:r w:rsidRPr="00A65840">
        <w:rPr>
          <w:spacing w:val="-2"/>
          <w:sz w:val="24"/>
        </w:rPr>
        <w:t xml:space="preserve"> </w:t>
      </w:r>
      <w:r w:rsidRPr="00A65840">
        <w:rPr>
          <w:sz w:val="24"/>
        </w:rPr>
        <w:t>сталь»</w:t>
      </w:r>
      <w:r w:rsidRPr="00A65840">
        <w:rPr>
          <w:spacing w:val="-10"/>
          <w:sz w:val="24"/>
        </w:rPr>
        <w:t xml:space="preserve"> </w:t>
      </w:r>
      <w:r w:rsidRPr="00A65840">
        <w:rPr>
          <w:sz w:val="24"/>
        </w:rPr>
        <w:t>(избранные</w:t>
      </w:r>
      <w:r w:rsidRPr="00A65840">
        <w:rPr>
          <w:spacing w:val="-4"/>
          <w:sz w:val="24"/>
        </w:rPr>
        <w:t xml:space="preserve"> </w:t>
      </w:r>
      <w:r w:rsidRPr="00A65840">
        <w:rPr>
          <w:spacing w:val="-2"/>
          <w:sz w:val="24"/>
        </w:rPr>
        <w:t>главы).</w:t>
      </w:r>
    </w:p>
    <w:p w14:paraId="7E3FBC58" w14:textId="77777777" w:rsidR="003B3C72" w:rsidRPr="00A65840" w:rsidRDefault="00000000">
      <w:pPr>
        <w:ind w:left="569"/>
        <w:jc w:val="both"/>
        <w:rPr>
          <w:sz w:val="24"/>
        </w:rPr>
      </w:pPr>
      <w:r w:rsidRPr="00A65840">
        <w:rPr>
          <w:b/>
          <w:sz w:val="24"/>
        </w:rPr>
        <w:t>М.</w:t>
      </w:r>
      <w:r w:rsidRPr="00A65840">
        <w:rPr>
          <w:b/>
          <w:spacing w:val="-5"/>
          <w:sz w:val="24"/>
        </w:rPr>
        <w:t xml:space="preserve"> </w:t>
      </w:r>
      <w:r w:rsidRPr="00A65840">
        <w:rPr>
          <w:b/>
          <w:sz w:val="24"/>
        </w:rPr>
        <w:t>А.</w:t>
      </w:r>
      <w:r w:rsidRPr="00A65840">
        <w:rPr>
          <w:b/>
          <w:spacing w:val="-2"/>
          <w:sz w:val="24"/>
        </w:rPr>
        <w:t xml:space="preserve"> </w:t>
      </w:r>
      <w:r w:rsidRPr="00A65840">
        <w:rPr>
          <w:b/>
          <w:sz w:val="24"/>
        </w:rPr>
        <w:t>Шолохов.</w:t>
      </w:r>
      <w:r w:rsidRPr="00A65840">
        <w:rPr>
          <w:b/>
          <w:spacing w:val="-3"/>
          <w:sz w:val="24"/>
        </w:rPr>
        <w:t xml:space="preserve"> </w:t>
      </w:r>
      <w:r w:rsidRPr="00A65840">
        <w:rPr>
          <w:sz w:val="24"/>
        </w:rPr>
        <w:t>Роман-эпопея</w:t>
      </w:r>
      <w:r w:rsidRPr="00A65840">
        <w:rPr>
          <w:spacing w:val="1"/>
          <w:sz w:val="24"/>
        </w:rPr>
        <w:t xml:space="preserve"> </w:t>
      </w:r>
      <w:r w:rsidRPr="00A65840">
        <w:rPr>
          <w:sz w:val="24"/>
        </w:rPr>
        <w:t>«Тихий</w:t>
      </w:r>
      <w:r w:rsidRPr="00A65840">
        <w:rPr>
          <w:spacing w:val="-2"/>
          <w:sz w:val="24"/>
        </w:rPr>
        <w:t xml:space="preserve"> </w:t>
      </w:r>
      <w:r w:rsidRPr="00A65840">
        <w:rPr>
          <w:sz w:val="24"/>
        </w:rPr>
        <w:t>Дон»</w:t>
      </w:r>
      <w:r w:rsidRPr="00A65840">
        <w:rPr>
          <w:spacing w:val="-10"/>
          <w:sz w:val="24"/>
        </w:rPr>
        <w:t xml:space="preserve"> </w:t>
      </w:r>
      <w:r w:rsidRPr="00A65840">
        <w:rPr>
          <w:sz w:val="24"/>
        </w:rPr>
        <w:t>(избранные</w:t>
      </w:r>
      <w:r w:rsidRPr="00A65840">
        <w:rPr>
          <w:spacing w:val="-4"/>
          <w:sz w:val="24"/>
        </w:rPr>
        <w:t xml:space="preserve"> </w:t>
      </w:r>
      <w:r w:rsidRPr="00A65840">
        <w:rPr>
          <w:spacing w:val="-2"/>
          <w:sz w:val="24"/>
        </w:rPr>
        <w:t>главы).</w:t>
      </w:r>
    </w:p>
    <w:p w14:paraId="6E296D2F" w14:textId="77777777" w:rsidR="003B3C72" w:rsidRPr="00A65840" w:rsidRDefault="00000000">
      <w:pPr>
        <w:pStyle w:val="a3"/>
        <w:ind w:left="569" w:firstLine="0"/>
      </w:pPr>
      <w:r w:rsidRPr="00A65840">
        <w:rPr>
          <w:b/>
        </w:rPr>
        <w:t>М.</w:t>
      </w:r>
      <w:r w:rsidRPr="00A65840">
        <w:rPr>
          <w:b/>
          <w:spacing w:val="-5"/>
        </w:rPr>
        <w:t xml:space="preserve"> </w:t>
      </w:r>
      <w:r w:rsidRPr="00A65840">
        <w:rPr>
          <w:b/>
        </w:rPr>
        <w:t>А.</w:t>
      </w:r>
      <w:r w:rsidRPr="00A65840">
        <w:rPr>
          <w:b/>
          <w:spacing w:val="-2"/>
        </w:rPr>
        <w:t xml:space="preserve"> </w:t>
      </w:r>
      <w:r w:rsidRPr="00A65840">
        <w:rPr>
          <w:b/>
        </w:rPr>
        <w:t>Булгаков.</w:t>
      </w:r>
      <w:r w:rsidRPr="00A65840">
        <w:rPr>
          <w:b/>
          <w:spacing w:val="-2"/>
        </w:rPr>
        <w:t xml:space="preserve"> </w:t>
      </w:r>
      <w:r w:rsidRPr="00A65840">
        <w:t>Романы</w:t>
      </w:r>
      <w:r w:rsidRPr="00A65840">
        <w:rPr>
          <w:spacing w:val="1"/>
        </w:rPr>
        <w:t xml:space="preserve"> </w:t>
      </w:r>
      <w:r w:rsidRPr="00A65840">
        <w:t>«Белая</w:t>
      </w:r>
      <w:r w:rsidRPr="00A65840">
        <w:rPr>
          <w:spacing w:val="-2"/>
        </w:rPr>
        <w:t xml:space="preserve"> </w:t>
      </w:r>
      <w:r w:rsidRPr="00A65840">
        <w:t>гвардия»,</w:t>
      </w:r>
      <w:r w:rsidRPr="00A65840">
        <w:rPr>
          <w:spacing w:val="2"/>
        </w:rPr>
        <w:t xml:space="preserve"> </w:t>
      </w:r>
      <w:r w:rsidRPr="00A65840">
        <w:t>«Мастер</w:t>
      </w:r>
      <w:r w:rsidRPr="00A65840">
        <w:rPr>
          <w:spacing w:val="-2"/>
        </w:rPr>
        <w:t xml:space="preserve"> </w:t>
      </w:r>
      <w:r w:rsidRPr="00A65840">
        <w:t>и</w:t>
      </w:r>
      <w:r w:rsidRPr="00A65840">
        <w:rPr>
          <w:spacing w:val="-3"/>
        </w:rPr>
        <w:t xml:space="preserve"> </w:t>
      </w:r>
      <w:r w:rsidRPr="00A65840">
        <w:t>Маргарита»</w:t>
      </w:r>
      <w:r w:rsidRPr="00A65840">
        <w:rPr>
          <w:spacing w:val="-8"/>
        </w:rPr>
        <w:t xml:space="preserve"> </w:t>
      </w:r>
      <w:r w:rsidRPr="00A65840">
        <w:t>(один</w:t>
      </w:r>
      <w:r w:rsidRPr="00A65840">
        <w:rPr>
          <w:spacing w:val="-2"/>
        </w:rPr>
        <w:t xml:space="preserve"> </w:t>
      </w:r>
      <w:r w:rsidRPr="00A65840">
        <w:t>роман</w:t>
      </w:r>
      <w:r w:rsidRPr="00A65840">
        <w:rPr>
          <w:spacing w:val="-2"/>
        </w:rPr>
        <w:t xml:space="preserve"> </w:t>
      </w:r>
      <w:r w:rsidRPr="00A65840">
        <w:t>по</w:t>
      </w:r>
      <w:r w:rsidRPr="00A65840">
        <w:rPr>
          <w:spacing w:val="-2"/>
        </w:rPr>
        <w:t xml:space="preserve"> выбору).</w:t>
      </w:r>
    </w:p>
    <w:p w14:paraId="464E8F99" w14:textId="77777777" w:rsidR="003B3C72" w:rsidRPr="00A65840" w:rsidRDefault="003B3C72">
      <w:pPr>
        <w:pStyle w:val="a3"/>
        <w:sectPr w:rsidR="003B3C72" w:rsidRPr="00A65840">
          <w:pgSz w:w="11910" w:h="16840"/>
          <w:pgMar w:top="1040" w:right="141" w:bottom="1700" w:left="1133" w:header="0" w:footer="1473" w:gutter="0"/>
          <w:cols w:space="720"/>
        </w:sectPr>
      </w:pPr>
    </w:p>
    <w:p w14:paraId="4EE7AD3C" w14:textId="77777777" w:rsidR="003B3C72" w:rsidRPr="00A65840" w:rsidRDefault="00000000">
      <w:pPr>
        <w:pStyle w:val="a3"/>
        <w:spacing w:before="66"/>
        <w:ind w:right="429"/>
      </w:pPr>
      <w:r w:rsidRPr="00A65840">
        <w:rPr>
          <w:b/>
        </w:rPr>
        <w:lastRenderedPageBreak/>
        <w:t xml:space="preserve">А. П. Платонов. </w:t>
      </w:r>
      <w:r w:rsidRPr="00A65840">
        <w:t>Рассказы и повести (одно произведение по выбору). Например, «В прекрасном и яростном мире», «Котлован», «Возвращение» и др.</w:t>
      </w:r>
    </w:p>
    <w:p w14:paraId="28EDA9AB" w14:textId="77777777" w:rsidR="003B3C72" w:rsidRPr="00A65840" w:rsidRDefault="00000000">
      <w:pPr>
        <w:pStyle w:val="a3"/>
        <w:ind w:right="423"/>
      </w:pPr>
      <w:r w:rsidRPr="00A65840">
        <w:rPr>
          <w:b/>
        </w:rPr>
        <w:t>А.</w:t>
      </w:r>
      <w:r w:rsidRPr="00A65840">
        <w:rPr>
          <w:b/>
          <w:spacing w:val="-6"/>
        </w:rPr>
        <w:t xml:space="preserve"> </w:t>
      </w:r>
      <w:r w:rsidRPr="00A65840">
        <w:rPr>
          <w:b/>
        </w:rPr>
        <w:t>Т.</w:t>
      </w:r>
      <w:r w:rsidRPr="00A65840">
        <w:rPr>
          <w:b/>
          <w:spacing w:val="-6"/>
        </w:rPr>
        <w:t xml:space="preserve"> </w:t>
      </w:r>
      <w:r w:rsidRPr="00A65840">
        <w:rPr>
          <w:b/>
        </w:rPr>
        <w:t>Твардовский.</w:t>
      </w:r>
      <w:r w:rsidRPr="00A65840">
        <w:rPr>
          <w:b/>
          <w:spacing w:val="-6"/>
        </w:rPr>
        <w:t xml:space="preserve"> </w:t>
      </w:r>
      <w:r w:rsidRPr="00A65840">
        <w:t>Стихотворения</w:t>
      </w:r>
      <w:r w:rsidRPr="00A65840">
        <w:rPr>
          <w:spacing w:val="-6"/>
        </w:rPr>
        <w:t xml:space="preserve"> </w:t>
      </w:r>
      <w:r w:rsidRPr="00A65840">
        <w:t>(не</w:t>
      </w:r>
      <w:r w:rsidRPr="00A65840">
        <w:rPr>
          <w:spacing w:val="-6"/>
        </w:rPr>
        <w:t xml:space="preserve"> </w:t>
      </w:r>
      <w:r w:rsidRPr="00A65840">
        <w:t>менее</w:t>
      </w:r>
      <w:r w:rsidRPr="00A65840">
        <w:rPr>
          <w:spacing w:val="-7"/>
        </w:rPr>
        <w:t xml:space="preserve"> </w:t>
      </w:r>
      <w:r w:rsidRPr="00A65840">
        <w:t>трёх</w:t>
      </w:r>
      <w:r w:rsidRPr="00A65840">
        <w:rPr>
          <w:spacing w:val="-6"/>
        </w:rPr>
        <w:t xml:space="preserve"> </w:t>
      </w:r>
      <w:r w:rsidRPr="00A65840">
        <w:t>по</w:t>
      </w:r>
      <w:r w:rsidRPr="00A65840">
        <w:rPr>
          <w:spacing w:val="-6"/>
        </w:rPr>
        <w:t xml:space="preserve"> </w:t>
      </w:r>
      <w:r w:rsidRPr="00A65840">
        <w:t>выбору).</w:t>
      </w:r>
      <w:r w:rsidRPr="00A65840">
        <w:rPr>
          <w:spacing w:val="-7"/>
        </w:rPr>
        <w:t xml:space="preserve"> </w:t>
      </w:r>
      <w:r w:rsidRPr="00A65840">
        <w:t>Например,</w:t>
      </w:r>
      <w:r w:rsidRPr="00A65840">
        <w:rPr>
          <w:spacing w:val="-1"/>
        </w:rPr>
        <w:t xml:space="preserve"> </w:t>
      </w:r>
      <w:r w:rsidRPr="00A65840">
        <w:t>«Вся</w:t>
      </w:r>
      <w:r w:rsidRPr="00A65840">
        <w:rPr>
          <w:spacing w:val="-6"/>
        </w:rPr>
        <w:t xml:space="preserve"> </w:t>
      </w:r>
      <w:r w:rsidRPr="00A65840">
        <w:t>суть</w:t>
      </w:r>
      <w:r w:rsidRPr="00A65840">
        <w:rPr>
          <w:spacing w:val="-4"/>
        </w:rPr>
        <w:t xml:space="preserve"> </w:t>
      </w:r>
      <w:r w:rsidRPr="00A65840">
        <w:t>в</w:t>
      </w:r>
      <w:r w:rsidRPr="00A65840">
        <w:rPr>
          <w:spacing w:val="-6"/>
        </w:rPr>
        <w:t xml:space="preserve"> </w:t>
      </w:r>
      <w:r w:rsidRPr="00A65840">
        <w:t>одном- единственном завете…», «Памяти матери» («В краю, куда их вывезли гуртом…»), «Я знаю, никакой моей вины…», «Дробится рваный цоколь монумента...» и др.</w:t>
      </w:r>
    </w:p>
    <w:p w14:paraId="4092DAEA" w14:textId="77777777" w:rsidR="003B3C72" w:rsidRPr="00A65840" w:rsidRDefault="00000000">
      <w:pPr>
        <w:pStyle w:val="a3"/>
        <w:spacing w:before="1"/>
        <w:ind w:right="422"/>
      </w:pPr>
      <w:r w:rsidRPr="00A65840">
        <w:rPr>
          <w:b/>
        </w:rPr>
        <w:t xml:space="preserve">Проза о Великой Отечественной войне </w:t>
      </w:r>
      <w:r w:rsidRPr="00A65840">
        <w:t>(по одному произведению не менее чем двух писателей</w:t>
      </w:r>
      <w:r w:rsidRPr="00A65840">
        <w:rPr>
          <w:spacing w:val="-15"/>
        </w:rPr>
        <w:t xml:space="preserve"> </w:t>
      </w:r>
      <w:r w:rsidRPr="00A65840">
        <w:t>по</w:t>
      </w:r>
      <w:r w:rsidRPr="00A65840">
        <w:rPr>
          <w:spacing w:val="-15"/>
        </w:rPr>
        <w:t xml:space="preserve"> </w:t>
      </w:r>
      <w:r w:rsidRPr="00A65840">
        <w:t>выбору).</w:t>
      </w:r>
      <w:r w:rsidRPr="00A65840">
        <w:rPr>
          <w:spacing w:val="-15"/>
        </w:rPr>
        <w:t xml:space="preserve"> </w:t>
      </w:r>
      <w:r w:rsidRPr="00A65840">
        <w:t>Например,</w:t>
      </w:r>
      <w:r w:rsidRPr="00A65840">
        <w:rPr>
          <w:spacing w:val="-15"/>
        </w:rPr>
        <w:t xml:space="preserve"> </w:t>
      </w:r>
      <w:r w:rsidRPr="00A65840">
        <w:t>В.</w:t>
      </w:r>
      <w:r w:rsidRPr="00A65840">
        <w:rPr>
          <w:spacing w:val="-15"/>
        </w:rPr>
        <w:t xml:space="preserve"> </w:t>
      </w:r>
      <w:r w:rsidRPr="00A65840">
        <w:t>П.</w:t>
      </w:r>
      <w:r w:rsidRPr="00A65840">
        <w:rPr>
          <w:spacing w:val="-15"/>
        </w:rPr>
        <w:t xml:space="preserve"> </w:t>
      </w:r>
      <w:r w:rsidRPr="00A65840">
        <w:t>Астафьев</w:t>
      </w:r>
      <w:r w:rsidRPr="00A65840">
        <w:rPr>
          <w:spacing w:val="-15"/>
        </w:rPr>
        <w:t xml:space="preserve"> </w:t>
      </w:r>
      <w:r w:rsidRPr="00A65840">
        <w:t>«Пастух</w:t>
      </w:r>
      <w:r w:rsidRPr="00A65840">
        <w:rPr>
          <w:spacing w:val="-15"/>
        </w:rPr>
        <w:t xml:space="preserve"> </w:t>
      </w:r>
      <w:r w:rsidRPr="00A65840">
        <w:t>и</w:t>
      </w:r>
      <w:r w:rsidRPr="00A65840">
        <w:rPr>
          <w:spacing w:val="-15"/>
        </w:rPr>
        <w:t xml:space="preserve"> </w:t>
      </w:r>
      <w:r w:rsidRPr="00A65840">
        <w:t>пастушка»;</w:t>
      </w:r>
      <w:r w:rsidRPr="00A65840">
        <w:rPr>
          <w:spacing w:val="-15"/>
        </w:rPr>
        <w:t xml:space="preserve"> </w:t>
      </w:r>
      <w:r w:rsidRPr="00A65840">
        <w:t>Ю.</w:t>
      </w:r>
      <w:r w:rsidRPr="00A65840">
        <w:rPr>
          <w:spacing w:val="-15"/>
        </w:rPr>
        <w:t xml:space="preserve"> </w:t>
      </w:r>
      <w:r w:rsidRPr="00A65840">
        <w:t>В.</w:t>
      </w:r>
      <w:r w:rsidRPr="00A65840">
        <w:rPr>
          <w:spacing w:val="-15"/>
        </w:rPr>
        <w:t xml:space="preserve"> </w:t>
      </w:r>
      <w:r w:rsidRPr="00A65840">
        <w:t>Бондарев</w:t>
      </w:r>
      <w:r w:rsidRPr="00A65840">
        <w:rPr>
          <w:spacing w:val="-15"/>
        </w:rPr>
        <w:t xml:space="preserve"> </w:t>
      </w:r>
      <w:r w:rsidRPr="00A65840">
        <w:t>«Горячий снег»;</w:t>
      </w:r>
      <w:r w:rsidRPr="00A65840">
        <w:rPr>
          <w:spacing w:val="-7"/>
        </w:rPr>
        <w:t xml:space="preserve"> </w:t>
      </w:r>
      <w:r w:rsidRPr="00A65840">
        <w:t>В.</w:t>
      </w:r>
      <w:r w:rsidRPr="00A65840">
        <w:rPr>
          <w:spacing w:val="-6"/>
        </w:rPr>
        <w:t xml:space="preserve"> </w:t>
      </w:r>
      <w:r w:rsidRPr="00A65840">
        <w:t>В.</w:t>
      </w:r>
      <w:r w:rsidRPr="00A65840">
        <w:rPr>
          <w:spacing w:val="-8"/>
        </w:rPr>
        <w:t xml:space="preserve"> </w:t>
      </w:r>
      <w:r w:rsidRPr="00A65840">
        <w:t>Быков</w:t>
      </w:r>
      <w:r w:rsidRPr="00A65840">
        <w:rPr>
          <w:spacing w:val="-4"/>
        </w:rPr>
        <w:t xml:space="preserve"> </w:t>
      </w:r>
      <w:r w:rsidRPr="00A65840">
        <w:t>«Обелиск»,</w:t>
      </w:r>
      <w:r w:rsidRPr="00A65840">
        <w:rPr>
          <w:spacing w:val="-4"/>
        </w:rPr>
        <w:t xml:space="preserve"> </w:t>
      </w:r>
      <w:r w:rsidRPr="00A65840">
        <w:t>«Сотников»,</w:t>
      </w:r>
      <w:r w:rsidRPr="00A65840">
        <w:rPr>
          <w:spacing w:val="-4"/>
        </w:rPr>
        <w:t xml:space="preserve"> </w:t>
      </w:r>
      <w:r w:rsidRPr="00A65840">
        <w:t>«Альпийская</w:t>
      </w:r>
      <w:r w:rsidRPr="00A65840">
        <w:rPr>
          <w:spacing w:val="-8"/>
        </w:rPr>
        <w:t xml:space="preserve"> </w:t>
      </w:r>
      <w:r w:rsidRPr="00A65840">
        <w:t>баллада»;</w:t>
      </w:r>
      <w:r w:rsidRPr="00A65840">
        <w:rPr>
          <w:spacing w:val="-7"/>
        </w:rPr>
        <w:t xml:space="preserve"> </w:t>
      </w:r>
      <w:r w:rsidRPr="00A65840">
        <w:t>Б.</w:t>
      </w:r>
      <w:r w:rsidRPr="00A65840">
        <w:rPr>
          <w:spacing w:val="-8"/>
        </w:rPr>
        <w:t xml:space="preserve"> </w:t>
      </w:r>
      <w:r w:rsidRPr="00A65840">
        <w:t>Л.</w:t>
      </w:r>
      <w:r w:rsidRPr="00A65840">
        <w:rPr>
          <w:spacing w:val="-7"/>
        </w:rPr>
        <w:t xml:space="preserve"> </w:t>
      </w:r>
      <w:r w:rsidRPr="00A65840">
        <w:t>Васильев</w:t>
      </w:r>
      <w:r w:rsidRPr="00A65840">
        <w:rPr>
          <w:spacing w:val="-5"/>
        </w:rPr>
        <w:t xml:space="preserve"> </w:t>
      </w:r>
      <w:r w:rsidRPr="00A65840">
        <w:t>«А</w:t>
      </w:r>
      <w:r w:rsidRPr="00A65840">
        <w:rPr>
          <w:spacing w:val="-8"/>
        </w:rPr>
        <w:t xml:space="preserve"> </w:t>
      </w:r>
      <w:r w:rsidRPr="00A65840">
        <w:t>зори</w:t>
      </w:r>
      <w:r w:rsidRPr="00A65840">
        <w:rPr>
          <w:spacing w:val="-7"/>
        </w:rPr>
        <w:t xml:space="preserve"> </w:t>
      </w:r>
      <w:r w:rsidRPr="00A65840">
        <w:t>здесь тихие», «В списках не значился», «Завтра была война»; К. Д. Воробьёв «Убиты под Москвой»,</w:t>
      </w:r>
    </w:p>
    <w:p w14:paraId="5CE51C05" w14:textId="77777777" w:rsidR="003B3C72" w:rsidRPr="00A65840" w:rsidRDefault="00000000">
      <w:pPr>
        <w:pStyle w:val="a3"/>
        <w:ind w:right="423" w:firstLine="0"/>
      </w:pPr>
      <w:r w:rsidRPr="00A65840">
        <w:t>«Это мы, Господи!»; В. Л. Кондратьев «Сашка»; В. П. Некрасов «В окопах Сталинграда»; Е. И. Носов</w:t>
      </w:r>
      <w:r w:rsidRPr="00A65840">
        <w:rPr>
          <w:spacing w:val="-4"/>
        </w:rPr>
        <w:t xml:space="preserve"> </w:t>
      </w:r>
      <w:r w:rsidRPr="00A65840">
        <w:t>«Красное</w:t>
      </w:r>
      <w:r w:rsidRPr="00A65840">
        <w:rPr>
          <w:spacing w:val="-9"/>
        </w:rPr>
        <w:t xml:space="preserve"> </w:t>
      </w:r>
      <w:r w:rsidRPr="00A65840">
        <w:t>вино</w:t>
      </w:r>
      <w:r w:rsidRPr="00A65840">
        <w:rPr>
          <w:spacing w:val="-8"/>
        </w:rPr>
        <w:t xml:space="preserve"> </w:t>
      </w:r>
      <w:r w:rsidRPr="00A65840">
        <w:t>победы»,</w:t>
      </w:r>
      <w:r w:rsidRPr="00A65840">
        <w:rPr>
          <w:spacing w:val="-3"/>
        </w:rPr>
        <w:t xml:space="preserve"> </w:t>
      </w:r>
      <w:r w:rsidRPr="00A65840">
        <w:t>«Шопен,</w:t>
      </w:r>
      <w:r w:rsidRPr="00A65840">
        <w:rPr>
          <w:spacing w:val="-8"/>
        </w:rPr>
        <w:t xml:space="preserve"> </w:t>
      </w:r>
      <w:r w:rsidRPr="00A65840">
        <w:t>соната</w:t>
      </w:r>
      <w:r w:rsidRPr="00A65840">
        <w:rPr>
          <w:spacing w:val="-8"/>
        </w:rPr>
        <w:t xml:space="preserve"> </w:t>
      </w:r>
      <w:r w:rsidRPr="00A65840">
        <w:t>номер</w:t>
      </w:r>
      <w:r w:rsidRPr="00A65840">
        <w:rPr>
          <w:spacing w:val="-8"/>
        </w:rPr>
        <w:t xml:space="preserve"> </w:t>
      </w:r>
      <w:r w:rsidRPr="00A65840">
        <w:t>два»;</w:t>
      </w:r>
      <w:r w:rsidRPr="00A65840">
        <w:rPr>
          <w:spacing w:val="-7"/>
        </w:rPr>
        <w:t xml:space="preserve"> </w:t>
      </w:r>
      <w:r w:rsidRPr="00A65840">
        <w:t>С.С.</w:t>
      </w:r>
      <w:r w:rsidRPr="00A65840">
        <w:rPr>
          <w:spacing w:val="-8"/>
        </w:rPr>
        <w:t xml:space="preserve"> </w:t>
      </w:r>
      <w:r w:rsidRPr="00A65840">
        <w:t>Смирнов</w:t>
      </w:r>
      <w:r w:rsidRPr="00A65840">
        <w:rPr>
          <w:spacing w:val="-6"/>
        </w:rPr>
        <w:t xml:space="preserve"> </w:t>
      </w:r>
      <w:r w:rsidRPr="00A65840">
        <w:t>«Брестская</w:t>
      </w:r>
      <w:r w:rsidRPr="00A65840">
        <w:rPr>
          <w:spacing w:val="-8"/>
        </w:rPr>
        <w:t xml:space="preserve"> </w:t>
      </w:r>
      <w:r w:rsidRPr="00A65840">
        <w:t>крепость» и другие.</w:t>
      </w:r>
    </w:p>
    <w:p w14:paraId="5C70E3ED" w14:textId="77777777" w:rsidR="003B3C72" w:rsidRPr="00A65840" w:rsidRDefault="00000000">
      <w:pPr>
        <w:ind w:left="569"/>
        <w:jc w:val="both"/>
        <w:rPr>
          <w:sz w:val="24"/>
        </w:rPr>
      </w:pPr>
      <w:r w:rsidRPr="00A65840">
        <w:rPr>
          <w:b/>
          <w:sz w:val="24"/>
        </w:rPr>
        <w:t>А.А.</w:t>
      </w:r>
      <w:r w:rsidRPr="00A65840">
        <w:rPr>
          <w:b/>
          <w:spacing w:val="-3"/>
          <w:sz w:val="24"/>
        </w:rPr>
        <w:t xml:space="preserve"> </w:t>
      </w:r>
      <w:r w:rsidRPr="00A65840">
        <w:rPr>
          <w:b/>
          <w:sz w:val="24"/>
        </w:rPr>
        <w:t>Фадеев.</w:t>
      </w:r>
      <w:r w:rsidRPr="00A65840">
        <w:rPr>
          <w:b/>
          <w:spacing w:val="-2"/>
          <w:sz w:val="24"/>
        </w:rPr>
        <w:t xml:space="preserve"> </w:t>
      </w:r>
      <w:r w:rsidRPr="00A65840">
        <w:rPr>
          <w:sz w:val="24"/>
        </w:rPr>
        <w:t>Роман</w:t>
      </w:r>
      <w:r w:rsidRPr="00A65840">
        <w:rPr>
          <w:spacing w:val="3"/>
          <w:sz w:val="24"/>
        </w:rPr>
        <w:t xml:space="preserve"> </w:t>
      </w:r>
      <w:r w:rsidRPr="00A65840">
        <w:rPr>
          <w:sz w:val="24"/>
        </w:rPr>
        <w:t>«Молодая</w:t>
      </w:r>
      <w:r w:rsidRPr="00A65840">
        <w:rPr>
          <w:spacing w:val="-2"/>
          <w:sz w:val="24"/>
        </w:rPr>
        <w:t xml:space="preserve"> гвардия».</w:t>
      </w:r>
    </w:p>
    <w:p w14:paraId="71E4DB74" w14:textId="77777777" w:rsidR="003B3C72" w:rsidRPr="00A65840" w:rsidRDefault="00000000">
      <w:pPr>
        <w:ind w:left="569"/>
        <w:jc w:val="both"/>
        <w:rPr>
          <w:sz w:val="24"/>
        </w:rPr>
      </w:pPr>
      <w:r w:rsidRPr="00A65840">
        <w:rPr>
          <w:b/>
          <w:sz w:val="24"/>
        </w:rPr>
        <w:t>В.О.</w:t>
      </w:r>
      <w:r w:rsidRPr="00A65840">
        <w:rPr>
          <w:b/>
          <w:spacing w:val="-3"/>
          <w:sz w:val="24"/>
        </w:rPr>
        <w:t xml:space="preserve"> </w:t>
      </w:r>
      <w:r w:rsidRPr="00A65840">
        <w:rPr>
          <w:b/>
          <w:sz w:val="24"/>
        </w:rPr>
        <w:t>Богомолов.</w:t>
      </w:r>
      <w:r w:rsidRPr="00A65840">
        <w:rPr>
          <w:b/>
          <w:spacing w:val="-3"/>
          <w:sz w:val="24"/>
        </w:rPr>
        <w:t xml:space="preserve"> </w:t>
      </w:r>
      <w:r w:rsidRPr="00A65840">
        <w:rPr>
          <w:sz w:val="24"/>
        </w:rPr>
        <w:t>Роман</w:t>
      </w:r>
      <w:r w:rsidRPr="00A65840">
        <w:rPr>
          <w:spacing w:val="2"/>
          <w:sz w:val="24"/>
        </w:rPr>
        <w:t xml:space="preserve"> </w:t>
      </w:r>
      <w:r w:rsidRPr="00A65840">
        <w:rPr>
          <w:sz w:val="24"/>
        </w:rPr>
        <w:t>«В</w:t>
      </w:r>
      <w:r w:rsidRPr="00A65840">
        <w:rPr>
          <w:spacing w:val="-3"/>
          <w:sz w:val="24"/>
        </w:rPr>
        <w:t xml:space="preserve"> </w:t>
      </w:r>
      <w:r w:rsidRPr="00A65840">
        <w:rPr>
          <w:sz w:val="24"/>
        </w:rPr>
        <w:t>августе</w:t>
      </w:r>
      <w:r w:rsidRPr="00A65840">
        <w:rPr>
          <w:spacing w:val="-1"/>
          <w:sz w:val="24"/>
        </w:rPr>
        <w:t xml:space="preserve"> </w:t>
      </w:r>
      <w:r w:rsidRPr="00A65840">
        <w:rPr>
          <w:sz w:val="24"/>
        </w:rPr>
        <w:t>сорок</w:t>
      </w:r>
      <w:r w:rsidRPr="00A65840">
        <w:rPr>
          <w:spacing w:val="-2"/>
          <w:sz w:val="24"/>
        </w:rPr>
        <w:t xml:space="preserve"> четвёртого».</w:t>
      </w:r>
    </w:p>
    <w:p w14:paraId="73C3E19B" w14:textId="77777777" w:rsidR="003B3C72" w:rsidRPr="00A65840" w:rsidRDefault="00000000">
      <w:pPr>
        <w:pStyle w:val="a3"/>
        <w:ind w:right="423"/>
      </w:pPr>
      <w:r w:rsidRPr="00A65840">
        <w:rPr>
          <w:b/>
        </w:rPr>
        <w:t xml:space="preserve">Поэзия о Великой Отечественной войне. </w:t>
      </w:r>
      <w:r w:rsidRPr="00A65840">
        <w:t>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p w14:paraId="3CB2E9E0" w14:textId="77777777" w:rsidR="003B3C72" w:rsidRPr="00A65840" w:rsidRDefault="00000000">
      <w:pPr>
        <w:ind w:left="569"/>
        <w:jc w:val="both"/>
        <w:rPr>
          <w:sz w:val="24"/>
        </w:rPr>
      </w:pPr>
      <w:r w:rsidRPr="00A65840">
        <w:rPr>
          <w:b/>
          <w:sz w:val="24"/>
        </w:rPr>
        <w:t>Драматургия</w:t>
      </w:r>
      <w:r w:rsidRPr="00A65840">
        <w:rPr>
          <w:b/>
          <w:spacing w:val="48"/>
          <w:sz w:val="24"/>
        </w:rPr>
        <w:t xml:space="preserve"> </w:t>
      </w:r>
      <w:r w:rsidRPr="00A65840">
        <w:rPr>
          <w:b/>
          <w:sz w:val="24"/>
        </w:rPr>
        <w:t>о</w:t>
      </w:r>
      <w:r w:rsidRPr="00A65840">
        <w:rPr>
          <w:b/>
          <w:spacing w:val="49"/>
          <w:sz w:val="24"/>
        </w:rPr>
        <w:t xml:space="preserve"> </w:t>
      </w:r>
      <w:r w:rsidRPr="00A65840">
        <w:rPr>
          <w:b/>
          <w:sz w:val="24"/>
        </w:rPr>
        <w:t>Великой</w:t>
      </w:r>
      <w:r w:rsidRPr="00A65840">
        <w:rPr>
          <w:b/>
          <w:spacing w:val="49"/>
          <w:sz w:val="24"/>
        </w:rPr>
        <w:t xml:space="preserve"> </w:t>
      </w:r>
      <w:r w:rsidRPr="00A65840">
        <w:rPr>
          <w:b/>
          <w:sz w:val="24"/>
        </w:rPr>
        <w:t>Отечественной</w:t>
      </w:r>
      <w:r w:rsidRPr="00A65840">
        <w:rPr>
          <w:b/>
          <w:spacing w:val="50"/>
          <w:sz w:val="24"/>
        </w:rPr>
        <w:t xml:space="preserve"> </w:t>
      </w:r>
      <w:r w:rsidRPr="00A65840">
        <w:rPr>
          <w:b/>
          <w:sz w:val="24"/>
        </w:rPr>
        <w:t>войне.</w:t>
      </w:r>
      <w:r w:rsidRPr="00A65840">
        <w:rPr>
          <w:b/>
          <w:spacing w:val="50"/>
          <w:sz w:val="24"/>
        </w:rPr>
        <w:t xml:space="preserve"> </w:t>
      </w:r>
      <w:r w:rsidRPr="00A65840">
        <w:rPr>
          <w:sz w:val="24"/>
        </w:rPr>
        <w:t>Пьесы</w:t>
      </w:r>
      <w:r w:rsidRPr="00A65840">
        <w:rPr>
          <w:spacing w:val="49"/>
          <w:sz w:val="24"/>
        </w:rPr>
        <w:t xml:space="preserve"> </w:t>
      </w:r>
      <w:r w:rsidRPr="00A65840">
        <w:rPr>
          <w:sz w:val="24"/>
        </w:rPr>
        <w:t>(одно</w:t>
      </w:r>
      <w:r w:rsidRPr="00A65840">
        <w:rPr>
          <w:spacing w:val="48"/>
          <w:sz w:val="24"/>
        </w:rPr>
        <w:t xml:space="preserve"> </w:t>
      </w:r>
      <w:r w:rsidRPr="00A65840">
        <w:rPr>
          <w:sz w:val="24"/>
        </w:rPr>
        <w:t>произведение</w:t>
      </w:r>
      <w:r w:rsidRPr="00A65840">
        <w:rPr>
          <w:spacing w:val="48"/>
          <w:sz w:val="24"/>
        </w:rPr>
        <w:t xml:space="preserve"> </w:t>
      </w:r>
      <w:r w:rsidRPr="00A65840">
        <w:rPr>
          <w:sz w:val="24"/>
        </w:rPr>
        <w:t>по</w:t>
      </w:r>
      <w:r w:rsidRPr="00A65840">
        <w:rPr>
          <w:spacing w:val="49"/>
          <w:sz w:val="24"/>
        </w:rPr>
        <w:t xml:space="preserve"> </w:t>
      </w:r>
      <w:r w:rsidRPr="00A65840">
        <w:rPr>
          <w:spacing w:val="-2"/>
          <w:sz w:val="24"/>
        </w:rPr>
        <w:t>выбору).</w:t>
      </w:r>
    </w:p>
    <w:p w14:paraId="36C305E0" w14:textId="77777777" w:rsidR="003B3C72" w:rsidRPr="00A65840" w:rsidRDefault="00000000">
      <w:pPr>
        <w:pStyle w:val="a3"/>
        <w:ind w:firstLine="0"/>
      </w:pPr>
      <w:r w:rsidRPr="00A65840">
        <w:t>Например,</w:t>
      </w:r>
      <w:r w:rsidRPr="00A65840">
        <w:rPr>
          <w:spacing w:val="-4"/>
        </w:rPr>
        <w:t xml:space="preserve"> </w:t>
      </w:r>
      <w:r w:rsidRPr="00A65840">
        <w:t>В.</w:t>
      </w:r>
      <w:r w:rsidRPr="00A65840">
        <w:rPr>
          <w:spacing w:val="-2"/>
        </w:rPr>
        <w:t xml:space="preserve"> </w:t>
      </w:r>
      <w:r w:rsidRPr="00A65840">
        <w:t>С.</w:t>
      </w:r>
      <w:r w:rsidRPr="00A65840">
        <w:rPr>
          <w:spacing w:val="-2"/>
        </w:rPr>
        <w:t xml:space="preserve"> </w:t>
      </w:r>
      <w:r w:rsidRPr="00A65840">
        <w:t>Розов</w:t>
      </w:r>
      <w:r w:rsidRPr="00A65840">
        <w:rPr>
          <w:spacing w:val="-3"/>
        </w:rPr>
        <w:t xml:space="preserve"> </w:t>
      </w:r>
      <w:r w:rsidRPr="00A65840">
        <w:t>«Вечно</w:t>
      </w:r>
      <w:r w:rsidRPr="00A65840">
        <w:rPr>
          <w:spacing w:val="-2"/>
        </w:rPr>
        <w:t xml:space="preserve"> </w:t>
      </w:r>
      <w:r w:rsidRPr="00A65840">
        <w:t>живые»</w:t>
      </w:r>
      <w:r w:rsidRPr="00A65840">
        <w:rPr>
          <w:spacing w:val="-8"/>
        </w:rPr>
        <w:t xml:space="preserve"> </w:t>
      </w:r>
      <w:r w:rsidRPr="00A65840">
        <w:t>и</w:t>
      </w:r>
      <w:r w:rsidRPr="00A65840">
        <w:rPr>
          <w:spacing w:val="-1"/>
        </w:rPr>
        <w:t xml:space="preserve"> </w:t>
      </w:r>
      <w:r w:rsidRPr="00A65840">
        <w:rPr>
          <w:spacing w:val="-5"/>
        </w:rPr>
        <w:t>др.</w:t>
      </w:r>
    </w:p>
    <w:p w14:paraId="72C5317F" w14:textId="77777777" w:rsidR="003B3C72" w:rsidRPr="00A65840" w:rsidRDefault="00000000">
      <w:pPr>
        <w:pStyle w:val="a3"/>
        <w:ind w:right="424"/>
      </w:pPr>
      <w:r w:rsidRPr="00A65840">
        <w:rPr>
          <w:b/>
        </w:rPr>
        <w:t xml:space="preserve">Б. Л. Пастернак. </w:t>
      </w:r>
      <w:r w:rsidRPr="00A65840">
        <w:t>Стихотворения (не менее трёх по выбору). Например, «Февраль. Достать чернил</w:t>
      </w:r>
      <w:r w:rsidRPr="00A65840">
        <w:rPr>
          <w:spacing w:val="44"/>
        </w:rPr>
        <w:t xml:space="preserve"> </w:t>
      </w:r>
      <w:r w:rsidRPr="00A65840">
        <w:t>и</w:t>
      </w:r>
      <w:r w:rsidRPr="00A65840">
        <w:rPr>
          <w:spacing w:val="48"/>
        </w:rPr>
        <w:t xml:space="preserve"> </w:t>
      </w:r>
      <w:r w:rsidRPr="00A65840">
        <w:t>плакать!..»,</w:t>
      </w:r>
      <w:r w:rsidRPr="00A65840">
        <w:rPr>
          <w:spacing w:val="46"/>
        </w:rPr>
        <w:t xml:space="preserve"> </w:t>
      </w:r>
      <w:r w:rsidRPr="00A65840">
        <w:t>«Определение</w:t>
      </w:r>
      <w:r w:rsidRPr="00A65840">
        <w:rPr>
          <w:spacing w:val="46"/>
        </w:rPr>
        <w:t xml:space="preserve"> </w:t>
      </w:r>
      <w:r w:rsidRPr="00A65840">
        <w:t>поэзии»,</w:t>
      </w:r>
      <w:r w:rsidRPr="00A65840">
        <w:rPr>
          <w:spacing w:val="51"/>
        </w:rPr>
        <w:t xml:space="preserve"> </w:t>
      </w:r>
      <w:r w:rsidRPr="00A65840">
        <w:t>«Во</w:t>
      </w:r>
      <w:r w:rsidRPr="00A65840">
        <w:rPr>
          <w:spacing w:val="46"/>
        </w:rPr>
        <w:t xml:space="preserve"> </w:t>
      </w:r>
      <w:r w:rsidRPr="00A65840">
        <w:t>всём</w:t>
      </w:r>
      <w:r w:rsidRPr="00A65840">
        <w:rPr>
          <w:spacing w:val="46"/>
        </w:rPr>
        <w:t xml:space="preserve"> </w:t>
      </w:r>
      <w:r w:rsidRPr="00A65840">
        <w:t>мне</w:t>
      </w:r>
      <w:r w:rsidRPr="00A65840">
        <w:rPr>
          <w:spacing w:val="46"/>
        </w:rPr>
        <w:t xml:space="preserve"> </w:t>
      </w:r>
      <w:r w:rsidRPr="00A65840">
        <w:t>хочется</w:t>
      </w:r>
      <w:r w:rsidRPr="00A65840">
        <w:rPr>
          <w:spacing w:val="46"/>
        </w:rPr>
        <w:t xml:space="preserve"> </w:t>
      </w:r>
      <w:r w:rsidRPr="00A65840">
        <w:t>дойти…»,</w:t>
      </w:r>
      <w:r w:rsidRPr="00A65840">
        <w:rPr>
          <w:spacing w:val="51"/>
        </w:rPr>
        <w:t xml:space="preserve"> </w:t>
      </w:r>
      <w:r w:rsidRPr="00A65840">
        <w:t>«Снег</w:t>
      </w:r>
      <w:r w:rsidRPr="00A65840">
        <w:rPr>
          <w:spacing w:val="47"/>
        </w:rPr>
        <w:t xml:space="preserve"> </w:t>
      </w:r>
      <w:r w:rsidRPr="00A65840">
        <w:rPr>
          <w:spacing w:val="-2"/>
        </w:rPr>
        <w:t>идёт»,</w:t>
      </w:r>
    </w:p>
    <w:p w14:paraId="1208CE26" w14:textId="77777777" w:rsidR="003B3C72" w:rsidRPr="00A65840" w:rsidRDefault="00000000">
      <w:pPr>
        <w:pStyle w:val="a3"/>
        <w:spacing w:before="1"/>
        <w:ind w:firstLine="0"/>
      </w:pPr>
      <w:r w:rsidRPr="00A65840">
        <w:t>«Любить</w:t>
      </w:r>
      <w:r w:rsidRPr="00A65840">
        <w:rPr>
          <w:spacing w:val="77"/>
        </w:rPr>
        <w:t xml:space="preserve"> </w:t>
      </w:r>
      <w:r w:rsidRPr="00A65840">
        <w:t>иных</w:t>
      </w:r>
      <w:r w:rsidRPr="00A65840">
        <w:rPr>
          <w:spacing w:val="54"/>
          <w:w w:val="150"/>
        </w:rPr>
        <w:t xml:space="preserve"> </w:t>
      </w:r>
      <w:r w:rsidRPr="00A65840">
        <w:t>–</w:t>
      </w:r>
      <w:r w:rsidRPr="00A65840">
        <w:rPr>
          <w:spacing w:val="79"/>
        </w:rPr>
        <w:t xml:space="preserve"> </w:t>
      </w:r>
      <w:r w:rsidRPr="00A65840">
        <w:t>тяжёлый</w:t>
      </w:r>
      <w:r w:rsidRPr="00A65840">
        <w:rPr>
          <w:spacing w:val="50"/>
          <w:w w:val="150"/>
        </w:rPr>
        <w:t xml:space="preserve"> </w:t>
      </w:r>
      <w:r w:rsidRPr="00A65840">
        <w:t>крест...»,</w:t>
      </w:r>
      <w:r w:rsidRPr="00A65840">
        <w:rPr>
          <w:spacing w:val="54"/>
          <w:w w:val="150"/>
        </w:rPr>
        <w:t xml:space="preserve"> </w:t>
      </w:r>
      <w:r w:rsidRPr="00A65840">
        <w:t>«Быть</w:t>
      </w:r>
      <w:r w:rsidRPr="00A65840">
        <w:rPr>
          <w:spacing w:val="52"/>
          <w:w w:val="150"/>
        </w:rPr>
        <w:t xml:space="preserve"> </w:t>
      </w:r>
      <w:r w:rsidRPr="00A65840">
        <w:t>знаменитым</w:t>
      </w:r>
      <w:r w:rsidRPr="00A65840">
        <w:rPr>
          <w:spacing w:val="79"/>
        </w:rPr>
        <w:t xml:space="preserve"> </w:t>
      </w:r>
      <w:r w:rsidRPr="00A65840">
        <w:t>некрасиво…»,</w:t>
      </w:r>
      <w:r w:rsidRPr="00A65840">
        <w:rPr>
          <w:spacing w:val="54"/>
          <w:w w:val="150"/>
        </w:rPr>
        <w:t xml:space="preserve"> </w:t>
      </w:r>
      <w:r w:rsidRPr="00A65840">
        <w:t>«Ночь»,</w:t>
      </w:r>
      <w:r w:rsidRPr="00A65840">
        <w:rPr>
          <w:spacing w:val="58"/>
          <w:w w:val="150"/>
        </w:rPr>
        <w:t xml:space="preserve"> </w:t>
      </w:r>
      <w:r w:rsidRPr="00A65840">
        <w:rPr>
          <w:spacing w:val="-2"/>
        </w:rPr>
        <w:t>«Гамлет»,</w:t>
      </w:r>
    </w:p>
    <w:p w14:paraId="76D948C4" w14:textId="77777777" w:rsidR="003B3C72" w:rsidRPr="00A65840" w:rsidRDefault="00000000">
      <w:pPr>
        <w:pStyle w:val="a3"/>
        <w:ind w:firstLine="0"/>
      </w:pPr>
      <w:r w:rsidRPr="00A65840">
        <w:t>«Зимняя</w:t>
      </w:r>
      <w:r w:rsidRPr="00A65840">
        <w:rPr>
          <w:spacing w:val="-1"/>
        </w:rPr>
        <w:t xml:space="preserve"> </w:t>
      </w:r>
      <w:r w:rsidRPr="00A65840">
        <w:t>ночь»</w:t>
      </w:r>
      <w:r w:rsidRPr="00A65840">
        <w:rPr>
          <w:spacing w:val="-8"/>
        </w:rPr>
        <w:t xml:space="preserve"> </w:t>
      </w:r>
      <w:r w:rsidRPr="00A65840">
        <w:t xml:space="preserve">и </w:t>
      </w:r>
      <w:r w:rsidRPr="00A65840">
        <w:rPr>
          <w:spacing w:val="-5"/>
        </w:rPr>
        <w:t>др.</w:t>
      </w:r>
    </w:p>
    <w:p w14:paraId="08C9738E" w14:textId="77777777" w:rsidR="003B3C72" w:rsidRPr="00A65840" w:rsidRDefault="00000000">
      <w:pPr>
        <w:pStyle w:val="a3"/>
        <w:ind w:right="426"/>
      </w:pPr>
      <w:r w:rsidRPr="00A65840">
        <w:rPr>
          <w:b/>
        </w:rPr>
        <w:t xml:space="preserve">А. И. Солженицын. </w:t>
      </w:r>
      <w:r w:rsidRPr="00A65840">
        <w:t>Произведения «Один день Ивана Денисовича», «Архипелаг ГУЛАГ» (фрагменты книги по выбору, например, глава «Поэзия под плитой, правда под камнем»).</w:t>
      </w:r>
    </w:p>
    <w:p w14:paraId="3362B4E0" w14:textId="77777777" w:rsidR="003B3C72" w:rsidRPr="00A65840" w:rsidRDefault="00000000">
      <w:pPr>
        <w:pStyle w:val="a3"/>
        <w:ind w:left="569" w:firstLine="0"/>
      </w:pPr>
      <w:r w:rsidRPr="00A65840">
        <w:rPr>
          <w:b/>
        </w:rPr>
        <w:t>В.</w:t>
      </w:r>
      <w:r w:rsidRPr="00A65840">
        <w:rPr>
          <w:b/>
          <w:spacing w:val="75"/>
        </w:rPr>
        <w:t xml:space="preserve"> </w:t>
      </w:r>
      <w:r w:rsidRPr="00A65840">
        <w:rPr>
          <w:b/>
        </w:rPr>
        <w:t>М.</w:t>
      </w:r>
      <w:r w:rsidRPr="00A65840">
        <w:rPr>
          <w:b/>
          <w:spacing w:val="77"/>
        </w:rPr>
        <w:t xml:space="preserve"> </w:t>
      </w:r>
      <w:r w:rsidRPr="00A65840">
        <w:rPr>
          <w:b/>
        </w:rPr>
        <w:t>Шукшин.</w:t>
      </w:r>
      <w:r w:rsidRPr="00A65840">
        <w:rPr>
          <w:b/>
          <w:spacing w:val="79"/>
        </w:rPr>
        <w:t xml:space="preserve"> </w:t>
      </w:r>
      <w:r w:rsidRPr="00A65840">
        <w:t>Рассказы</w:t>
      </w:r>
      <w:r w:rsidRPr="00A65840">
        <w:rPr>
          <w:spacing w:val="76"/>
        </w:rPr>
        <w:t xml:space="preserve"> </w:t>
      </w:r>
      <w:r w:rsidRPr="00A65840">
        <w:t>(не</w:t>
      </w:r>
      <w:r w:rsidRPr="00A65840">
        <w:rPr>
          <w:spacing w:val="77"/>
        </w:rPr>
        <w:t xml:space="preserve"> </w:t>
      </w:r>
      <w:r w:rsidRPr="00A65840">
        <w:t>менее</w:t>
      </w:r>
      <w:r w:rsidRPr="00A65840">
        <w:rPr>
          <w:spacing w:val="76"/>
        </w:rPr>
        <w:t xml:space="preserve"> </w:t>
      </w:r>
      <w:r w:rsidRPr="00A65840">
        <w:t>двух</w:t>
      </w:r>
      <w:r w:rsidRPr="00A65840">
        <w:rPr>
          <w:spacing w:val="79"/>
        </w:rPr>
        <w:t xml:space="preserve"> </w:t>
      </w:r>
      <w:r w:rsidRPr="00A65840">
        <w:t>по</w:t>
      </w:r>
      <w:r w:rsidRPr="00A65840">
        <w:rPr>
          <w:spacing w:val="77"/>
        </w:rPr>
        <w:t xml:space="preserve"> </w:t>
      </w:r>
      <w:r w:rsidRPr="00A65840">
        <w:t>выбору).</w:t>
      </w:r>
      <w:r w:rsidRPr="00A65840">
        <w:rPr>
          <w:spacing w:val="76"/>
        </w:rPr>
        <w:t xml:space="preserve"> </w:t>
      </w:r>
      <w:r w:rsidRPr="00A65840">
        <w:t>Например,</w:t>
      </w:r>
      <w:r w:rsidRPr="00A65840">
        <w:rPr>
          <w:spacing w:val="52"/>
          <w:w w:val="150"/>
        </w:rPr>
        <w:t xml:space="preserve"> </w:t>
      </w:r>
      <w:r w:rsidRPr="00A65840">
        <w:t>«Срезал»,</w:t>
      </w:r>
      <w:r w:rsidRPr="00A65840">
        <w:rPr>
          <w:spacing w:val="53"/>
          <w:w w:val="150"/>
        </w:rPr>
        <w:t xml:space="preserve"> </w:t>
      </w:r>
      <w:r w:rsidRPr="00A65840">
        <w:rPr>
          <w:spacing w:val="-2"/>
        </w:rPr>
        <w:t>«Обида»,</w:t>
      </w:r>
    </w:p>
    <w:p w14:paraId="6CC1C83E" w14:textId="77777777" w:rsidR="003B3C72" w:rsidRPr="00A65840" w:rsidRDefault="00000000">
      <w:pPr>
        <w:pStyle w:val="a3"/>
        <w:ind w:firstLine="0"/>
      </w:pPr>
      <w:r w:rsidRPr="00A65840">
        <w:t>«Микроскоп»,</w:t>
      </w:r>
      <w:r w:rsidRPr="00A65840">
        <w:rPr>
          <w:spacing w:val="-1"/>
        </w:rPr>
        <w:t xml:space="preserve"> </w:t>
      </w:r>
      <w:r w:rsidRPr="00A65840">
        <w:t>«Мастер»,</w:t>
      </w:r>
      <w:r w:rsidRPr="00A65840">
        <w:rPr>
          <w:spacing w:val="-1"/>
        </w:rPr>
        <w:t xml:space="preserve"> </w:t>
      </w:r>
      <w:r w:rsidRPr="00A65840">
        <w:t>«Крепкий</w:t>
      </w:r>
      <w:r w:rsidRPr="00A65840">
        <w:rPr>
          <w:spacing w:val="-6"/>
        </w:rPr>
        <w:t xml:space="preserve"> </w:t>
      </w:r>
      <w:r w:rsidRPr="00A65840">
        <w:t>мужик»,</w:t>
      </w:r>
      <w:r w:rsidRPr="00A65840">
        <w:rPr>
          <w:spacing w:val="-3"/>
        </w:rPr>
        <w:t xml:space="preserve"> </w:t>
      </w:r>
      <w:r w:rsidRPr="00A65840">
        <w:t>«Сапожки»</w:t>
      </w:r>
      <w:r w:rsidRPr="00A65840">
        <w:rPr>
          <w:spacing w:val="-13"/>
        </w:rPr>
        <w:t xml:space="preserve"> </w:t>
      </w:r>
      <w:r w:rsidRPr="00A65840">
        <w:t>и</w:t>
      </w:r>
      <w:r w:rsidRPr="00A65840">
        <w:rPr>
          <w:spacing w:val="-6"/>
        </w:rPr>
        <w:t xml:space="preserve"> </w:t>
      </w:r>
      <w:r w:rsidRPr="00A65840">
        <w:rPr>
          <w:spacing w:val="-5"/>
        </w:rPr>
        <w:t>др.</w:t>
      </w:r>
    </w:p>
    <w:p w14:paraId="612BEEAE" w14:textId="77777777" w:rsidR="003B3C72" w:rsidRPr="00A65840" w:rsidRDefault="00000000">
      <w:pPr>
        <w:pStyle w:val="a3"/>
        <w:ind w:left="569" w:firstLine="0"/>
      </w:pPr>
      <w:r w:rsidRPr="00A65840">
        <w:rPr>
          <w:b/>
        </w:rPr>
        <w:t>В.</w:t>
      </w:r>
      <w:r w:rsidRPr="00A65840">
        <w:rPr>
          <w:b/>
          <w:spacing w:val="18"/>
        </w:rPr>
        <w:t xml:space="preserve"> </w:t>
      </w:r>
      <w:r w:rsidRPr="00A65840">
        <w:rPr>
          <w:b/>
        </w:rPr>
        <w:t>Г.</w:t>
      </w:r>
      <w:r w:rsidRPr="00A65840">
        <w:rPr>
          <w:b/>
          <w:spacing w:val="19"/>
        </w:rPr>
        <w:t xml:space="preserve"> </w:t>
      </w:r>
      <w:r w:rsidRPr="00A65840">
        <w:rPr>
          <w:b/>
        </w:rPr>
        <w:t>Распутин.</w:t>
      </w:r>
      <w:r w:rsidRPr="00A65840">
        <w:rPr>
          <w:b/>
          <w:spacing w:val="19"/>
        </w:rPr>
        <w:t xml:space="preserve"> </w:t>
      </w:r>
      <w:r w:rsidRPr="00A65840">
        <w:t>Рассказы</w:t>
      </w:r>
      <w:r w:rsidRPr="00A65840">
        <w:rPr>
          <w:spacing w:val="18"/>
        </w:rPr>
        <w:t xml:space="preserve"> </w:t>
      </w:r>
      <w:r w:rsidRPr="00A65840">
        <w:t>и</w:t>
      </w:r>
      <w:r w:rsidRPr="00A65840">
        <w:rPr>
          <w:spacing w:val="20"/>
        </w:rPr>
        <w:t xml:space="preserve"> </w:t>
      </w:r>
      <w:r w:rsidRPr="00A65840">
        <w:t>повести</w:t>
      </w:r>
      <w:r w:rsidRPr="00A65840">
        <w:rPr>
          <w:spacing w:val="20"/>
        </w:rPr>
        <w:t xml:space="preserve"> </w:t>
      </w:r>
      <w:r w:rsidRPr="00A65840">
        <w:t>(не</w:t>
      </w:r>
      <w:r w:rsidRPr="00A65840">
        <w:rPr>
          <w:spacing w:val="18"/>
        </w:rPr>
        <w:t xml:space="preserve"> </w:t>
      </w:r>
      <w:r w:rsidRPr="00A65840">
        <w:t>менее</w:t>
      </w:r>
      <w:r w:rsidRPr="00A65840">
        <w:rPr>
          <w:spacing w:val="18"/>
        </w:rPr>
        <w:t xml:space="preserve"> </w:t>
      </w:r>
      <w:r w:rsidRPr="00A65840">
        <w:t>одного</w:t>
      </w:r>
      <w:r w:rsidRPr="00A65840">
        <w:rPr>
          <w:spacing w:val="19"/>
        </w:rPr>
        <w:t xml:space="preserve"> </w:t>
      </w:r>
      <w:r w:rsidRPr="00A65840">
        <w:t>произведения</w:t>
      </w:r>
      <w:r w:rsidRPr="00A65840">
        <w:rPr>
          <w:spacing w:val="16"/>
        </w:rPr>
        <w:t xml:space="preserve"> </w:t>
      </w:r>
      <w:r w:rsidRPr="00A65840">
        <w:t>по</w:t>
      </w:r>
      <w:r w:rsidRPr="00A65840">
        <w:rPr>
          <w:spacing w:val="19"/>
        </w:rPr>
        <w:t xml:space="preserve"> </w:t>
      </w:r>
      <w:r w:rsidRPr="00A65840">
        <w:t>выбору).</w:t>
      </w:r>
      <w:r w:rsidRPr="00A65840">
        <w:rPr>
          <w:spacing w:val="18"/>
        </w:rPr>
        <w:t xml:space="preserve"> </w:t>
      </w:r>
      <w:r w:rsidRPr="00A65840">
        <w:rPr>
          <w:spacing w:val="-2"/>
        </w:rPr>
        <w:t>Например,</w:t>
      </w:r>
    </w:p>
    <w:p w14:paraId="6D70624C" w14:textId="77777777" w:rsidR="003B3C72" w:rsidRPr="00A65840" w:rsidRDefault="00000000">
      <w:pPr>
        <w:pStyle w:val="a3"/>
        <w:ind w:firstLine="0"/>
      </w:pPr>
      <w:r w:rsidRPr="00A65840">
        <w:t>«Живи</w:t>
      </w:r>
      <w:r w:rsidRPr="00A65840">
        <w:rPr>
          <w:spacing w:val="-5"/>
        </w:rPr>
        <w:t xml:space="preserve"> </w:t>
      </w:r>
      <w:r w:rsidRPr="00A65840">
        <w:t>и</w:t>
      </w:r>
      <w:r w:rsidRPr="00A65840">
        <w:rPr>
          <w:spacing w:val="-3"/>
        </w:rPr>
        <w:t xml:space="preserve"> </w:t>
      </w:r>
      <w:r w:rsidRPr="00A65840">
        <w:t>помни»,</w:t>
      </w:r>
      <w:r w:rsidRPr="00A65840">
        <w:rPr>
          <w:spacing w:val="3"/>
        </w:rPr>
        <w:t xml:space="preserve"> </w:t>
      </w:r>
      <w:r w:rsidRPr="00A65840">
        <w:t>«Прощание</w:t>
      </w:r>
      <w:r w:rsidRPr="00A65840">
        <w:rPr>
          <w:spacing w:val="-3"/>
        </w:rPr>
        <w:t xml:space="preserve"> </w:t>
      </w:r>
      <w:r w:rsidRPr="00A65840">
        <w:t>с</w:t>
      </w:r>
      <w:r w:rsidRPr="00A65840">
        <w:rPr>
          <w:spacing w:val="-4"/>
        </w:rPr>
        <w:t xml:space="preserve"> </w:t>
      </w:r>
      <w:r w:rsidRPr="00A65840">
        <w:t>Матёрой»</w:t>
      </w:r>
      <w:r w:rsidRPr="00A65840">
        <w:rPr>
          <w:spacing w:val="-10"/>
        </w:rPr>
        <w:t xml:space="preserve"> </w:t>
      </w:r>
      <w:r w:rsidRPr="00A65840">
        <w:t>и</w:t>
      </w:r>
      <w:r w:rsidRPr="00A65840">
        <w:rPr>
          <w:spacing w:val="-2"/>
        </w:rPr>
        <w:t xml:space="preserve"> </w:t>
      </w:r>
      <w:r w:rsidRPr="00A65840">
        <w:rPr>
          <w:spacing w:val="-5"/>
        </w:rPr>
        <w:t>др.</w:t>
      </w:r>
    </w:p>
    <w:p w14:paraId="0B77FCB1" w14:textId="77777777" w:rsidR="003B3C72" w:rsidRPr="00A65840" w:rsidRDefault="00000000">
      <w:pPr>
        <w:pStyle w:val="a3"/>
        <w:ind w:right="429"/>
      </w:pPr>
      <w:r w:rsidRPr="00A65840">
        <w:rPr>
          <w:b/>
        </w:rPr>
        <w:t xml:space="preserve">Н. М. Рубцов. </w:t>
      </w:r>
      <w:r w:rsidRPr="00A65840">
        <w:t>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p w14:paraId="1525C82D" w14:textId="77777777" w:rsidR="003B3C72" w:rsidRPr="00A65840" w:rsidRDefault="00000000">
      <w:pPr>
        <w:pStyle w:val="a3"/>
        <w:ind w:left="569" w:firstLine="0"/>
      </w:pPr>
      <w:r w:rsidRPr="00A65840">
        <w:rPr>
          <w:b/>
        </w:rPr>
        <w:t>И.</w:t>
      </w:r>
      <w:r w:rsidRPr="00A65840">
        <w:rPr>
          <w:b/>
          <w:spacing w:val="4"/>
        </w:rPr>
        <w:t xml:space="preserve"> </w:t>
      </w:r>
      <w:r w:rsidRPr="00A65840">
        <w:rPr>
          <w:b/>
        </w:rPr>
        <w:t>А.</w:t>
      </w:r>
      <w:r w:rsidRPr="00A65840">
        <w:rPr>
          <w:b/>
          <w:spacing w:val="3"/>
        </w:rPr>
        <w:t xml:space="preserve"> </w:t>
      </w:r>
      <w:r w:rsidRPr="00A65840">
        <w:rPr>
          <w:b/>
        </w:rPr>
        <w:t>Бродский.</w:t>
      </w:r>
      <w:r w:rsidRPr="00A65840">
        <w:rPr>
          <w:b/>
          <w:spacing w:val="6"/>
        </w:rPr>
        <w:t xml:space="preserve"> </w:t>
      </w:r>
      <w:r w:rsidRPr="00A65840">
        <w:t>Стихотворения</w:t>
      </w:r>
      <w:r w:rsidRPr="00A65840">
        <w:rPr>
          <w:spacing w:val="3"/>
        </w:rPr>
        <w:t xml:space="preserve"> </w:t>
      </w:r>
      <w:r w:rsidRPr="00A65840">
        <w:t>(не</w:t>
      </w:r>
      <w:r w:rsidRPr="00A65840">
        <w:rPr>
          <w:spacing w:val="3"/>
        </w:rPr>
        <w:t xml:space="preserve"> </w:t>
      </w:r>
      <w:r w:rsidRPr="00A65840">
        <w:t>менее</w:t>
      </w:r>
      <w:r w:rsidRPr="00A65840">
        <w:rPr>
          <w:spacing w:val="4"/>
        </w:rPr>
        <w:t xml:space="preserve"> </w:t>
      </w:r>
      <w:r w:rsidRPr="00A65840">
        <w:t>трёх</w:t>
      </w:r>
      <w:r w:rsidRPr="00A65840">
        <w:rPr>
          <w:spacing w:val="3"/>
        </w:rPr>
        <w:t xml:space="preserve"> </w:t>
      </w:r>
      <w:r w:rsidRPr="00A65840">
        <w:t>по</w:t>
      </w:r>
      <w:r w:rsidRPr="00A65840">
        <w:rPr>
          <w:spacing w:val="3"/>
        </w:rPr>
        <w:t xml:space="preserve"> </w:t>
      </w:r>
      <w:r w:rsidRPr="00A65840">
        <w:t>выбору).</w:t>
      </w:r>
      <w:r w:rsidRPr="00A65840">
        <w:rPr>
          <w:spacing w:val="4"/>
        </w:rPr>
        <w:t xml:space="preserve"> </w:t>
      </w:r>
      <w:r w:rsidRPr="00A65840">
        <w:t>Например,</w:t>
      </w:r>
      <w:r w:rsidRPr="00A65840">
        <w:rPr>
          <w:spacing w:val="8"/>
        </w:rPr>
        <w:t xml:space="preserve"> </w:t>
      </w:r>
      <w:r w:rsidRPr="00A65840">
        <w:t>«На</w:t>
      </w:r>
      <w:r w:rsidRPr="00A65840">
        <w:rPr>
          <w:spacing w:val="4"/>
        </w:rPr>
        <w:t xml:space="preserve"> </w:t>
      </w:r>
      <w:r w:rsidRPr="00A65840">
        <w:t>смерть</w:t>
      </w:r>
      <w:r w:rsidRPr="00A65840">
        <w:rPr>
          <w:spacing w:val="6"/>
        </w:rPr>
        <w:t xml:space="preserve"> </w:t>
      </w:r>
      <w:r w:rsidRPr="00A65840">
        <w:rPr>
          <w:spacing w:val="-2"/>
        </w:rPr>
        <w:t>Жукова»,</w:t>
      </w:r>
    </w:p>
    <w:p w14:paraId="657D30D3" w14:textId="77777777" w:rsidR="003B3C72" w:rsidRPr="00A65840" w:rsidRDefault="00000000">
      <w:pPr>
        <w:pStyle w:val="a3"/>
        <w:ind w:left="240" w:right="422" w:firstLine="0"/>
        <w:jc w:val="right"/>
      </w:pPr>
      <w:r w:rsidRPr="00A65840">
        <w:t>«Осенний крик ястреба», «Пилигримы», «Стансы» («Ни страны, ни погоста…»), «На столетие Анны</w:t>
      </w:r>
      <w:r w:rsidRPr="00A65840">
        <w:rPr>
          <w:spacing w:val="-1"/>
        </w:rPr>
        <w:t xml:space="preserve"> </w:t>
      </w:r>
      <w:r w:rsidRPr="00A65840">
        <w:t>Ахматовой», «Рождественский</w:t>
      </w:r>
      <w:r w:rsidRPr="00A65840">
        <w:rPr>
          <w:spacing w:val="-1"/>
        </w:rPr>
        <w:t xml:space="preserve"> </w:t>
      </w:r>
      <w:r w:rsidRPr="00A65840">
        <w:t>романс», «Я</w:t>
      </w:r>
      <w:r w:rsidRPr="00A65840">
        <w:rPr>
          <w:spacing w:val="-1"/>
        </w:rPr>
        <w:t xml:space="preserve"> </w:t>
      </w:r>
      <w:r w:rsidRPr="00A65840">
        <w:t>входил</w:t>
      </w:r>
      <w:r w:rsidRPr="00A65840">
        <w:rPr>
          <w:spacing w:val="-1"/>
        </w:rPr>
        <w:t xml:space="preserve"> </w:t>
      </w:r>
      <w:r w:rsidRPr="00A65840">
        <w:t>вместо</w:t>
      </w:r>
      <w:r w:rsidRPr="00A65840">
        <w:rPr>
          <w:spacing w:val="-1"/>
        </w:rPr>
        <w:t xml:space="preserve"> </w:t>
      </w:r>
      <w:r w:rsidRPr="00A65840">
        <w:t>дикого</w:t>
      </w:r>
      <w:r w:rsidRPr="00A65840">
        <w:rPr>
          <w:spacing w:val="-1"/>
        </w:rPr>
        <w:t xml:space="preserve"> </w:t>
      </w:r>
      <w:r w:rsidRPr="00A65840">
        <w:t>зверя</w:t>
      </w:r>
      <w:r w:rsidRPr="00A65840">
        <w:rPr>
          <w:spacing w:val="-1"/>
        </w:rPr>
        <w:t xml:space="preserve"> </w:t>
      </w:r>
      <w:r w:rsidRPr="00A65840">
        <w:t>в</w:t>
      </w:r>
      <w:r w:rsidRPr="00A65840">
        <w:rPr>
          <w:spacing w:val="-2"/>
        </w:rPr>
        <w:t xml:space="preserve"> </w:t>
      </w:r>
      <w:r w:rsidRPr="00A65840">
        <w:t>клетку…»</w:t>
      </w:r>
      <w:r w:rsidRPr="00A65840">
        <w:rPr>
          <w:spacing w:val="-9"/>
        </w:rPr>
        <w:t xml:space="preserve"> </w:t>
      </w:r>
      <w:r w:rsidRPr="00A65840">
        <w:t xml:space="preserve">и др. </w:t>
      </w:r>
      <w:r w:rsidRPr="00A65840">
        <w:rPr>
          <w:b/>
        </w:rPr>
        <w:t>Проза</w:t>
      </w:r>
      <w:r w:rsidRPr="00A65840">
        <w:rPr>
          <w:b/>
          <w:spacing w:val="40"/>
        </w:rPr>
        <w:t xml:space="preserve"> </w:t>
      </w:r>
      <w:r w:rsidRPr="00A65840">
        <w:rPr>
          <w:b/>
        </w:rPr>
        <w:t>второй</w:t>
      </w:r>
      <w:r w:rsidRPr="00A65840">
        <w:rPr>
          <w:b/>
          <w:spacing w:val="40"/>
        </w:rPr>
        <w:t xml:space="preserve"> </w:t>
      </w:r>
      <w:r w:rsidRPr="00A65840">
        <w:rPr>
          <w:b/>
        </w:rPr>
        <w:t>половины</w:t>
      </w:r>
      <w:r w:rsidRPr="00A65840">
        <w:rPr>
          <w:b/>
          <w:spacing w:val="40"/>
        </w:rPr>
        <w:t xml:space="preserve"> </w:t>
      </w:r>
      <w:r w:rsidRPr="00A65840">
        <w:rPr>
          <w:b/>
        </w:rPr>
        <w:t>XX</w:t>
      </w:r>
      <w:r w:rsidRPr="00A65840">
        <w:rPr>
          <w:b/>
          <w:spacing w:val="40"/>
        </w:rPr>
        <w:t xml:space="preserve"> </w:t>
      </w:r>
      <w:r w:rsidRPr="00A65840">
        <w:rPr>
          <w:b/>
        </w:rPr>
        <w:t>–</w:t>
      </w:r>
      <w:r w:rsidRPr="00A65840">
        <w:rPr>
          <w:b/>
          <w:spacing w:val="40"/>
        </w:rPr>
        <w:t xml:space="preserve"> </w:t>
      </w:r>
      <w:r w:rsidRPr="00A65840">
        <w:rPr>
          <w:b/>
        </w:rPr>
        <w:t>начала</w:t>
      </w:r>
      <w:r w:rsidRPr="00A65840">
        <w:rPr>
          <w:b/>
          <w:spacing w:val="40"/>
        </w:rPr>
        <w:t xml:space="preserve"> </w:t>
      </w:r>
      <w:r w:rsidRPr="00A65840">
        <w:rPr>
          <w:b/>
        </w:rPr>
        <w:t>XXI</w:t>
      </w:r>
      <w:r w:rsidRPr="00A65840">
        <w:rPr>
          <w:b/>
          <w:spacing w:val="40"/>
        </w:rPr>
        <w:t xml:space="preserve"> </w:t>
      </w:r>
      <w:r w:rsidRPr="00A65840">
        <w:rPr>
          <w:b/>
        </w:rPr>
        <w:t>века.</w:t>
      </w:r>
      <w:r w:rsidRPr="00A65840">
        <w:rPr>
          <w:b/>
          <w:spacing w:val="40"/>
        </w:rPr>
        <w:t xml:space="preserve"> </w:t>
      </w:r>
      <w:r w:rsidRPr="00A65840">
        <w:t>Рассказы,</w:t>
      </w:r>
      <w:r w:rsidRPr="00A65840">
        <w:rPr>
          <w:spacing w:val="40"/>
        </w:rPr>
        <w:t xml:space="preserve"> </w:t>
      </w:r>
      <w:r w:rsidRPr="00A65840">
        <w:t>повести,</w:t>
      </w:r>
      <w:r w:rsidRPr="00A65840">
        <w:rPr>
          <w:spacing w:val="40"/>
        </w:rPr>
        <w:t xml:space="preserve"> </w:t>
      </w:r>
      <w:r w:rsidRPr="00A65840">
        <w:t>романы</w:t>
      </w:r>
      <w:r w:rsidRPr="00A65840">
        <w:rPr>
          <w:spacing w:val="40"/>
        </w:rPr>
        <w:t xml:space="preserve"> </w:t>
      </w:r>
      <w:r w:rsidRPr="00A65840">
        <w:t>(по</w:t>
      </w:r>
      <w:r w:rsidRPr="00A65840">
        <w:rPr>
          <w:spacing w:val="40"/>
        </w:rPr>
        <w:t xml:space="preserve"> </w:t>
      </w:r>
      <w:r w:rsidRPr="00A65840">
        <w:t>одному произведению</w:t>
      </w:r>
      <w:r w:rsidRPr="00A65840">
        <w:rPr>
          <w:spacing w:val="36"/>
        </w:rPr>
        <w:t xml:space="preserve"> </w:t>
      </w:r>
      <w:r w:rsidRPr="00A65840">
        <w:t>не</w:t>
      </w:r>
      <w:r w:rsidRPr="00A65840">
        <w:rPr>
          <w:spacing w:val="37"/>
        </w:rPr>
        <w:t xml:space="preserve"> </w:t>
      </w:r>
      <w:r w:rsidRPr="00A65840">
        <w:t>менее</w:t>
      </w:r>
      <w:r w:rsidRPr="00A65840">
        <w:rPr>
          <w:spacing w:val="36"/>
        </w:rPr>
        <w:t xml:space="preserve"> </w:t>
      </w:r>
      <w:r w:rsidRPr="00A65840">
        <w:t>чем</w:t>
      </w:r>
      <w:r w:rsidRPr="00A65840">
        <w:rPr>
          <w:spacing w:val="37"/>
        </w:rPr>
        <w:t xml:space="preserve"> </w:t>
      </w:r>
      <w:r w:rsidRPr="00A65840">
        <w:t>двух</w:t>
      </w:r>
      <w:r w:rsidRPr="00A65840">
        <w:rPr>
          <w:spacing w:val="39"/>
        </w:rPr>
        <w:t xml:space="preserve"> </w:t>
      </w:r>
      <w:r w:rsidRPr="00A65840">
        <w:t>прозаиков</w:t>
      </w:r>
      <w:r w:rsidRPr="00A65840">
        <w:rPr>
          <w:spacing w:val="37"/>
        </w:rPr>
        <w:t xml:space="preserve"> </w:t>
      </w:r>
      <w:r w:rsidRPr="00A65840">
        <w:t>по</w:t>
      </w:r>
      <w:r w:rsidRPr="00A65840">
        <w:rPr>
          <w:spacing w:val="38"/>
        </w:rPr>
        <w:t xml:space="preserve"> </w:t>
      </w:r>
      <w:r w:rsidRPr="00A65840">
        <w:t>выбору).</w:t>
      </w:r>
      <w:r w:rsidRPr="00A65840">
        <w:rPr>
          <w:spacing w:val="37"/>
        </w:rPr>
        <w:t xml:space="preserve"> </w:t>
      </w:r>
      <w:r w:rsidRPr="00A65840">
        <w:t>Например,</w:t>
      </w:r>
      <w:r w:rsidRPr="00A65840">
        <w:rPr>
          <w:spacing w:val="37"/>
        </w:rPr>
        <w:t xml:space="preserve"> </w:t>
      </w:r>
      <w:r w:rsidRPr="00A65840">
        <w:t>Ф.</w:t>
      </w:r>
      <w:r w:rsidRPr="00A65840">
        <w:rPr>
          <w:spacing w:val="38"/>
        </w:rPr>
        <w:t xml:space="preserve"> </w:t>
      </w:r>
      <w:r w:rsidRPr="00A65840">
        <w:t>А.</w:t>
      </w:r>
      <w:r w:rsidRPr="00A65840">
        <w:rPr>
          <w:spacing w:val="37"/>
        </w:rPr>
        <w:t xml:space="preserve"> </w:t>
      </w:r>
      <w:r w:rsidRPr="00A65840">
        <w:t>Абрамов</w:t>
      </w:r>
      <w:r w:rsidRPr="00A65840">
        <w:rPr>
          <w:spacing w:val="38"/>
        </w:rPr>
        <w:t xml:space="preserve"> </w:t>
      </w:r>
      <w:r w:rsidRPr="00A65840">
        <w:rPr>
          <w:spacing w:val="-2"/>
        </w:rPr>
        <w:t>(повесть</w:t>
      </w:r>
    </w:p>
    <w:p w14:paraId="0EC6FDA0" w14:textId="77777777" w:rsidR="003B3C72" w:rsidRPr="00A65840" w:rsidRDefault="00000000">
      <w:pPr>
        <w:pStyle w:val="a3"/>
        <w:ind w:left="240" w:right="421" w:firstLine="0"/>
        <w:jc w:val="right"/>
      </w:pPr>
      <w:r w:rsidRPr="00A65840">
        <w:t>«Пелагея»</w:t>
      </w:r>
      <w:r w:rsidRPr="00A65840">
        <w:rPr>
          <w:spacing w:val="-15"/>
        </w:rPr>
        <w:t xml:space="preserve"> </w:t>
      </w:r>
      <w:r w:rsidRPr="00A65840">
        <w:t>и</w:t>
      </w:r>
      <w:r w:rsidRPr="00A65840">
        <w:rPr>
          <w:spacing w:val="-13"/>
        </w:rPr>
        <w:t xml:space="preserve"> </w:t>
      </w:r>
      <w:r w:rsidRPr="00A65840">
        <w:t>др.);</w:t>
      </w:r>
      <w:r w:rsidRPr="00A65840">
        <w:rPr>
          <w:spacing w:val="-11"/>
        </w:rPr>
        <w:t xml:space="preserve"> </w:t>
      </w:r>
      <w:r w:rsidRPr="00A65840">
        <w:t>Ч.</w:t>
      </w:r>
      <w:r w:rsidRPr="00A65840">
        <w:rPr>
          <w:spacing w:val="-11"/>
        </w:rPr>
        <w:t xml:space="preserve"> </w:t>
      </w:r>
      <w:r w:rsidRPr="00A65840">
        <w:t>Т.</w:t>
      </w:r>
      <w:r w:rsidRPr="00A65840">
        <w:rPr>
          <w:spacing w:val="-11"/>
        </w:rPr>
        <w:t xml:space="preserve"> </w:t>
      </w:r>
      <w:r w:rsidRPr="00A65840">
        <w:t>Айтматов</w:t>
      </w:r>
      <w:r w:rsidRPr="00A65840">
        <w:rPr>
          <w:spacing w:val="-10"/>
        </w:rPr>
        <w:t xml:space="preserve"> </w:t>
      </w:r>
      <w:r w:rsidRPr="00A65840">
        <w:t>(повесть</w:t>
      </w:r>
      <w:r w:rsidRPr="00A65840">
        <w:rPr>
          <w:spacing w:val="-7"/>
        </w:rPr>
        <w:t xml:space="preserve"> </w:t>
      </w:r>
      <w:r w:rsidRPr="00A65840">
        <w:t>«Белый</w:t>
      </w:r>
      <w:r w:rsidRPr="00A65840">
        <w:rPr>
          <w:spacing w:val="-10"/>
        </w:rPr>
        <w:t xml:space="preserve"> </w:t>
      </w:r>
      <w:r w:rsidRPr="00A65840">
        <w:t>пароход»</w:t>
      </w:r>
      <w:r w:rsidRPr="00A65840">
        <w:rPr>
          <w:spacing w:val="-15"/>
        </w:rPr>
        <w:t xml:space="preserve"> </w:t>
      </w:r>
      <w:r w:rsidRPr="00A65840">
        <w:t>и</w:t>
      </w:r>
      <w:r w:rsidRPr="00A65840">
        <w:rPr>
          <w:spacing w:val="-10"/>
        </w:rPr>
        <w:t xml:space="preserve"> </w:t>
      </w:r>
      <w:r w:rsidRPr="00A65840">
        <w:t>др.);</w:t>
      </w:r>
      <w:r w:rsidRPr="00A65840">
        <w:rPr>
          <w:spacing w:val="-11"/>
        </w:rPr>
        <w:t xml:space="preserve"> </w:t>
      </w:r>
      <w:r w:rsidRPr="00A65840">
        <w:t>В.П.</w:t>
      </w:r>
      <w:r w:rsidRPr="00A65840">
        <w:rPr>
          <w:spacing w:val="-11"/>
        </w:rPr>
        <w:t xml:space="preserve"> </w:t>
      </w:r>
      <w:r w:rsidRPr="00A65840">
        <w:t>Астафьев</w:t>
      </w:r>
      <w:r w:rsidRPr="00A65840">
        <w:rPr>
          <w:spacing w:val="-11"/>
        </w:rPr>
        <w:t xml:space="preserve"> </w:t>
      </w:r>
      <w:r w:rsidRPr="00A65840">
        <w:t>(повествование в</w:t>
      </w:r>
      <w:r w:rsidRPr="00A65840">
        <w:rPr>
          <w:spacing w:val="-12"/>
        </w:rPr>
        <w:t xml:space="preserve"> </w:t>
      </w:r>
      <w:r w:rsidRPr="00A65840">
        <w:t>рассказах</w:t>
      </w:r>
      <w:r w:rsidRPr="00A65840">
        <w:rPr>
          <w:spacing w:val="-1"/>
        </w:rPr>
        <w:t xml:space="preserve"> </w:t>
      </w:r>
      <w:r w:rsidRPr="00A65840">
        <w:t>«Царь-рыба»</w:t>
      </w:r>
      <w:r w:rsidRPr="00A65840">
        <w:rPr>
          <w:spacing w:val="-11"/>
        </w:rPr>
        <w:t xml:space="preserve"> </w:t>
      </w:r>
      <w:r w:rsidRPr="00A65840">
        <w:t>(фрагменты);</w:t>
      </w:r>
      <w:r w:rsidRPr="00A65840">
        <w:rPr>
          <w:spacing w:val="-8"/>
        </w:rPr>
        <w:t xml:space="preserve"> </w:t>
      </w:r>
      <w:r w:rsidRPr="00A65840">
        <w:t>В.</w:t>
      </w:r>
      <w:r w:rsidRPr="00A65840">
        <w:rPr>
          <w:spacing w:val="-7"/>
        </w:rPr>
        <w:t xml:space="preserve"> </w:t>
      </w:r>
      <w:r w:rsidRPr="00A65840">
        <w:t>И.</w:t>
      </w:r>
      <w:r w:rsidRPr="00A65840">
        <w:rPr>
          <w:spacing w:val="-6"/>
        </w:rPr>
        <w:t xml:space="preserve"> </w:t>
      </w:r>
      <w:r w:rsidRPr="00A65840">
        <w:t>Белов</w:t>
      </w:r>
      <w:r w:rsidRPr="00A65840">
        <w:rPr>
          <w:spacing w:val="-9"/>
        </w:rPr>
        <w:t xml:space="preserve"> </w:t>
      </w:r>
      <w:r w:rsidRPr="00A65840">
        <w:t>(рассказы</w:t>
      </w:r>
      <w:r w:rsidRPr="00A65840">
        <w:rPr>
          <w:spacing w:val="-3"/>
        </w:rPr>
        <w:t xml:space="preserve"> </w:t>
      </w:r>
      <w:r w:rsidRPr="00A65840">
        <w:t>«На</w:t>
      </w:r>
      <w:r w:rsidRPr="00A65840">
        <w:rPr>
          <w:spacing w:val="-8"/>
        </w:rPr>
        <w:t xml:space="preserve"> </w:t>
      </w:r>
      <w:r w:rsidRPr="00A65840">
        <w:t>родине»,</w:t>
      </w:r>
      <w:r w:rsidRPr="00A65840">
        <w:rPr>
          <w:spacing w:val="-3"/>
        </w:rPr>
        <w:t xml:space="preserve"> </w:t>
      </w:r>
      <w:r w:rsidRPr="00A65840">
        <w:t>«За</w:t>
      </w:r>
      <w:r w:rsidRPr="00A65840">
        <w:rPr>
          <w:spacing w:val="-7"/>
        </w:rPr>
        <w:t xml:space="preserve"> </w:t>
      </w:r>
      <w:r w:rsidRPr="00A65840">
        <w:t>тремя</w:t>
      </w:r>
      <w:r w:rsidRPr="00A65840">
        <w:rPr>
          <w:spacing w:val="-8"/>
        </w:rPr>
        <w:t xml:space="preserve"> </w:t>
      </w:r>
      <w:r w:rsidRPr="00A65840">
        <w:rPr>
          <w:spacing w:val="-2"/>
        </w:rPr>
        <w:t>волоками»,</w:t>
      </w:r>
    </w:p>
    <w:p w14:paraId="02FC96FB" w14:textId="77777777" w:rsidR="003B3C72" w:rsidRPr="00A65840" w:rsidRDefault="00000000">
      <w:pPr>
        <w:pStyle w:val="a3"/>
        <w:ind w:left="240" w:right="421" w:firstLine="0"/>
        <w:jc w:val="right"/>
      </w:pPr>
      <w:r w:rsidRPr="00A65840">
        <w:t>«Бобришный угор»</w:t>
      </w:r>
      <w:r w:rsidRPr="00A65840">
        <w:rPr>
          <w:spacing w:val="-3"/>
        </w:rPr>
        <w:t xml:space="preserve"> </w:t>
      </w:r>
      <w:r w:rsidRPr="00A65840">
        <w:t>и др.); Ф. А. Искандер (роман в рассказах «Сандро из Чегема»</w:t>
      </w:r>
      <w:r w:rsidRPr="00A65840">
        <w:rPr>
          <w:spacing w:val="-3"/>
        </w:rPr>
        <w:t xml:space="preserve"> </w:t>
      </w:r>
      <w:r w:rsidRPr="00A65840">
        <w:t>(фрагменты), Ю.П.</w:t>
      </w:r>
      <w:r w:rsidRPr="00A65840">
        <w:rPr>
          <w:spacing w:val="5"/>
        </w:rPr>
        <w:t xml:space="preserve"> </w:t>
      </w:r>
      <w:r w:rsidRPr="00A65840">
        <w:t>Казаков</w:t>
      </w:r>
      <w:r w:rsidRPr="00A65840">
        <w:rPr>
          <w:spacing w:val="8"/>
        </w:rPr>
        <w:t xml:space="preserve"> </w:t>
      </w:r>
      <w:r w:rsidRPr="00A65840">
        <w:t>(рассказы</w:t>
      </w:r>
      <w:r w:rsidRPr="00A65840">
        <w:rPr>
          <w:spacing w:val="13"/>
        </w:rPr>
        <w:t xml:space="preserve"> </w:t>
      </w:r>
      <w:r w:rsidRPr="00A65840">
        <w:t>«Северный</w:t>
      </w:r>
      <w:r w:rsidRPr="00A65840">
        <w:rPr>
          <w:spacing w:val="8"/>
        </w:rPr>
        <w:t xml:space="preserve"> </w:t>
      </w:r>
      <w:r w:rsidRPr="00A65840">
        <w:t>дневник»,</w:t>
      </w:r>
      <w:r w:rsidRPr="00A65840">
        <w:rPr>
          <w:spacing w:val="13"/>
        </w:rPr>
        <w:t xml:space="preserve"> </w:t>
      </w:r>
      <w:r w:rsidRPr="00A65840">
        <w:t>«Поморка»);</w:t>
      </w:r>
      <w:r w:rsidRPr="00A65840">
        <w:rPr>
          <w:spacing w:val="8"/>
        </w:rPr>
        <w:t xml:space="preserve"> </w:t>
      </w:r>
      <w:r w:rsidRPr="00A65840">
        <w:t>З.</w:t>
      </w:r>
      <w:r w:rsidRPr="00A65840">
        <w:rPr>
          <w:spacing w:val="9"/>
        </w:rPr>
        <w:t xml:space="preserve"> </w:t>
      </w:r>
      <w:r w:rsidRPr="00A65840">
        <w:t>Прилепин</w:t>
      </w:r>
      <w:r w:rsidRPr="00A65840">
        <w:rPr>
          <w:spacing w:val="7"/>
        </w:rPr>
        <w:t xml:space="preserve"> </w:t>
      </w:r>
      <w:r w:rsidRPr="00A65840">
        <w:t>(рассказы</w:t>
      </w:r>
      <w:r w:rsidRPr="00A65840">
        <w:rPr>
          <w:spacing w:val="8"/>
        </w:rPr>
        <w:t xml:space="preserve"> </w:t>
      </w:r>
      <w:r w:rsidRPr="00A65840">
        <w:t>из</w:t>
      </w:r>
      <w:r w:rsidRPr="00A65840">
        <w:rPr>
          <w:spacing w:val="9"/>
        </w:rPr>
        <w:t xml:space="preserve"> </w:t>
      </w:r>
      <w:r w:rsidRPr="00A65840">
        <w:rPr>
          <w:spacing w:val="-2"/>
        </w:rPr>
        <w:t>сборника</w:t>
      </w:r>
    </w:p>
    <w:p w14:paraId="2F38C2F9" w14:textId="77777777" w:rsidR="003B3C72" w:rsidRPr="00A65840" w:rsidRDefault="00000000">
      <w:pPr>
        <w:pStyle w:val="a3"/>
        <w:ind w:right="430" w:firstLine="0"/>
      </w:pPr>
      <w:r w:rsidRPr="00A65840">
        <w:t>«Собаки и другие люди»); А.Н. и Б.Н. Стругацкие (повесть «Понедельник начинается в субботу»); Ю.В. Трифонов (повесть «Обмен») и другие.</w:t>
      </w:r>
    </w:p>
    <w:p w14:paraId="2F9C8F3F" w14:textId="77777777" w:rsidR="003B3C72" w:rsidRPr="00A65840" w:rsidRDefault="00000000">
      <w:pPr>
        <w:pStyle w:val="a3"/>
        <w:spacing w:before="1"/>
        <w:ind w:right="422"/>
      </w:pPr>
      <w:r w:rsidRPr="00A65840">
        <w:rPr>
          <w:b/>
        </w:rPr>
        <w:t>Поэзия</w:t>
      </w:r>
      <w:r w:rsidRPr="00A65840">
        <w:rPr>
          <w:b/>
          <w:spacing w:val="-6"/>
        </w:rPr>
        <w:t xml:space="preserve"> </w:t>
      </w:r>
      <w:r w:rsidRPr="00A65840">
        <w:rPr>
          <w:b/>
        </w:rPr>
        <w:t>второй</w:t>
      </w:r>
      <w:r w:rsidRPr="00A65840">
        <w:rPr>
          <w:b/>
          <w:spacing w:val="-5"/>
        </w:rPr>
        <w:t xml:space="preserve"> </w:t>
      </w:r>
      <w:r w:rsidRPr="00A65840">
        <w:rPr>
          <w:b/>
        </w:rPr>
        <w:t>половины</w:t>
      </w:r>
      <w:r w:rsidRPr="00A65840">
        <w:rPr>
          <w:b/>
          <w:spacing w:val="-4"/>
        </w:rPr>
        <w:t xml:space="preserve"> </w:t>
      </w:r>
      <w:r w:rsidRPr="00A65840">
        <w:rPr>
          <w:b/>
        </w:rPr>
        <w:t>XX</w:t>
      </w:r>
      <w:r w:rsidRPr="00A65840">
        <w:rPr>
          <w:b/>
          <w:spacing w:val="-6"/>
        </w:rPr>
        <w:t xml:space="preserve"> </w:t>
      </w:r>
      <w:r w:rsidRPr="00A65840">
        <w:rPr>
          <w:b/>
        </w:rPr>
        <w:t>–</w:t>
      </w:r>
      <w:r w:rsidRPr="00A65840">
        <w:rPr>
          <w:b/>
          <w:spacing w:val="-6"/>
        </w:rPr>
        <w:t xml:space="preserve"> </w:t>
      </w:r>
      <w:r w:rsidRPr="00A65840">
        <w:rPr>
          <w:b/>
        </w:rPr>
        <w:t>начала</w:t>
      </w:r>
      <w:r w:rsidRPr="00A65840">
        <w:rPr>
          <w:b/>
          <w:spacing w:val="-6"/>
        </w:rPr>
        <w:t xml:space="preserve"> </w:t>
      </w:r>
      <w:r w:rsidRPr="00A65840">
        <w:rPr>
          <w:b/>
        </w:rPr>
        <w:t>XXI</w:t>
      </w:r>
      <w:r w:rsidRPr="00A65840">
        <w:rPr>
          <w:b/>
          <w:spacing w:val="-5"/>
        </w:rPr>
        <w:t xml:space="preserve"> </w:t>
      </w:r>
      <w:r w:rsidRPr="00A65840">
        <w:rPr>
          <w:b/>
        </w:rPr>
        <w:t>века.</w:t>
      </w:r>
      <w:r w:rsidRPr="00A65840">
        <w:rPr>
          <w:b/>
          <w:spacing w:val="-5"/>
        </w:rPr>
        <w:t xml:space="preserve"> </w:t>
      </w:r>
      <w:r w:rsidRPr="00A65840">
        <w:t>Стихотворения</w:t>
      </w:r>
      <w:r w:rsidRPr="00A65840">
        <w:rPr>
          <w:spacing w:val="-5"/>
        </w:rPr>
        <w:t xml:space="preserve"> </w:t>
      </w:r>
      <w:r w:rsidRPr="00A65840">
        <w:t>(по</w:t>
      </w:r>
      <w:r w:rsidRPr="00A65840">
        <w:rPr>
          <w:spacing w:val="-7"/>
        </w:rPr>
        <w:t xml:space="preserve"> </w:t>
      </w:r>
      <w:r w:rsidRPr="00A65840">
        <w:t>одному</w:t>
      </w:r>
      <w:r w:rsidRPr="00A65840">
        <w:rPr>
          <w:spacing w:val="-10"/>
        </w:rPr>
        <w:t xml:space="preserve"> </w:t>
      </w:r>
      <w:r w:rsidRPr="00A65840">
        <w:t>произведению не менее чем двух поэтов по выбору). Например, Б.А. Ахмадулиной, А.А. Вознесенского, В.С. Высоцкого,</w:t>
      </w:r>
      <w:r w:rsidRPr="00A65840">
        <w:rPr>
          <w:spacing w:val="-15"/>
        </w:rPr>
        <w:t xml:space="preserve"> </w:t>
      </w:r>
      <w:r w:rsidRPr="00A65840">
        <w:t>Е.А.</w:t>
      </w:r>
      <w:r w:rsidRPr="00A65840">
        <w:rPr>
          <w:spacing w:val="-15"/>
        </w:rPr>
        <w:t xml:space="preserve"> </w:t>
      </w:r>
      <w:r w:rsidRPr="00A65840">
        <w:t>Евтушенко,</w:t>
      </w:r>
      <w:r w:rsidRPr="00A65840">
        <w:rPr>
          <w:spacing w:val="-15"/>
        </w:rPr>
        <w:t xml:space="preserve"> </w:t>
      </w:r>
      <w:r w:rsidRPr="00A65840">
        <w:t>Н.А.</w:t>
      </w:r>
      <w:r w:rsidRPr="00A65840">
        <w:rPr>
          <w:spacing w:val="-15"/>
        </w:rPr>
        <w:t xml:space="preserve"> </w:t>
      </w:r>
      <w:r w:rsidRPr="00A65840">
        <w:t>Заболоцкого,</w:t>
      </w:r>
      <w:r w:rsidRPr="00A65840">
        <w:rPr>
          <w:spacing w:val="-15"/>
        </w:rPr>
        <w:t xml:space="preserve"> </w:t>
      </w:r>
      <w:r w:rsidRPr="00A65840">
        <w:t>Ю.П.</w:t>
      </w:r>
      <w:r w:rsidRPr="00A65840">
        <w:rPr>
          <w:spacing w:val="-15"/>
        </w:rPr>
        <w:t xml:space="preserve"> </w:t>
      </w:r>
      <w:r w:rsidRPr="00A65840">
        <w:t>Кузнецова,</w:t>
      </w:r>
      <w:r w:rsidRPr="00A65840">
        <w:rPr>
          <w:spacing w:val="-15"/>
        </w:rPr>
        <w:t xml:space="preserve"> </w:t>
      </w:r>
      <w:r w:rsidRPr="00A65840">
        <w:t>А.С.</w:t>
      </w:r>
      <w:r w:rsidRPr="00A65840">
        <w:rPr>
          <w:spacing w:val="-15"/>
        </w:rPr>
        <w:t xml:space="preserve"> </w:t>
      </w:r>
      <w:r w:rsidRPr="00A65840">
        <w:t>Кушнера,</w:t>
      </w:r>
      <w:r w:rsidRPr="00A65840">
        <w:rPr>
          <w:spacing w:val="-15"/>
        </w:rPr>
        <w:t xml:space="preserve"> </w:t>
      </w:r>
      <w:r w:rsidRPr="00A65840">
        <w:t>Л.Н.</w:t>
      </w:r>
      <w:r w:rsidRPr="00A65840">
        <w:rPr>
          <w:spacing w:val="-15"/>
        </w:rPr>
        <w:t xml:space="preserve"> </w:t>
      </w:r>
      <w:r w:rsidRPr="00A65840">
        <w:t>Мартынова, Б.Ш. Окуджавы, Р.И. Рождественского, А.А. Тарковского, О.Г. Чухонцева и других.</w:t>
      </w:r>
    </w:p>
    <w:p w14:paraId="243024A0" w14:textId="77777777" w:rsidR="003B3C72" w:rsidRPr="00A65840" w:rsidRDefault="00000000">
      <w:pPr>
        <w:ind w:left="285" w:right="424" w:firstLine="283"/>
        <w:jc w:val="both"/>
        <w:rPr>
          <w:sz w:val="24"/>
        </w:rPr>
      </w:pPr>
      <w:r w:rsidRPr="00A65840">
        <w:rPr>
          <w:b/>
          <w:sz w:val="24"/>
        </w:rPr>
        <w:t xml:space="preserve">Драматургия второй половины ХХ – начала XXI века. </w:t>
      </w:r>
      <w:r w:rsidRPr="00A65840">
        <w:rPr>
          <w:sz w:val="24"/>
        </w:rPr>
        <w:t>Пьесы (произведение одного из драматургов</w:t>
      </w:r>
      <w:r w:rsidRPr="00A65840">
        <w:rPr>
          <w:spacing w:val="80"/>
          <w:sz w:val="24"/>
        </w:rPr>
        <w:t xml:space="preserve"> </w:t>
      </w:r>
      <w:r w:rsidRPr="00A65840">
        <w:rPr>
          <w:sz w:val="24"/>
        </w:rPr>
        <w:t>по</w:t>
      </w:r>
      <w:r w:rsidRPr="00A65840">
        <w:rPr>
          <w:spacing w:val="80"/>
          <w:sz w:val="24"/>
        </w:rPr>
        <w:t xml:space="preserve"> </w:t>
      </w:r>
      <w:r w:rsidRPr="00A65840">
        <w:rPr>
          <w:sz w:val="24"/>
        </w:rPr>
        <w:t>выбору).</w:t>
      </w:r>
      <w:r w:rsidRPr="00A65840">
        <w:rPr>
          <w:spacing w:val="80"/>
          <w:sz w:val="24"/>
        </w:rPr>
        <w:t xml:space="preserve"> </w:t>
      </w:r>
      <w:r w:rsidRPr="00A65840">
        <w:rPr>
          <w:sz w:val="24"/>
        </w:rPr>
        <w:t>Например,</w:t>
      </w:r>
      <w:r w:rsidRPr="00A65840">
        <w:rPr>
          <w:spacing w:val="80"/>
          <w:sz w:val="24"/>
        </w:rPr>
        <w:t xml:space="preserve"> </w:t>
      </w:r>
      <w:r w:rsidRPr="00A65840">
        <w:rPr>
          <w:sz w:val="24"/>
        </w:rPr>
        <w:t>А.Н.</w:t>
      </w:r>
      <w:r w:rsidRPr="00A65840">
        <w:rPr>
          <w:spacing w:val="80"/>
          <w:sz w:val="24"/>
        </w:rPr>
        <w:t xml:space="preserve"> </w:t>
      </w:r>
      <w:r w:rsidRPr="00A65840">
        <w:rPr>
          <w:sz w:val="24"/>
        </w:rPr>
        <w:t>Арбузов</w:t>
      </w:r>
      <w:r w:rsidRPr="00A65840">
        <w:rPr>
          <w:spacing w:val="80"/>
          <w:sz w:val="24"/>
        </w:rPr>
        <w:t xml:space="preserve"> </w:t>
      </w:r>
      <w:r w:rsidRPr="00A65840">
        <w:rPr>
          <w:sz w:val="24"/>
        </w:rPr>
        <w:t>«Иркутская</w:t>
      </w:r>
      <w:r w:rsidRPr="00A65840">
        <w:rPr>
          <w:spacing w:val="80"/>
          <w:sz w:val="24"/>
        </w:rPr>
        <w:t xml:space="preserve"> </w:t>
      </w:r>
      <w:r w:rsidRPr="00A65840">
        <w:rPr>
          <w:sz w:val="24"/>
        </w:rPr>
        <w:t>история»;</w:t>
      </w:r>
      <w:r w:rsidRPr="00A65840">
        <w:rPr>
          <w:spacing w:val="80"/>
          <w:sz w:val="24"/>
        </w:rPr>
        <w:t xml:space="preserve"> </w:t>
      </w:r>
      <w:r w:rsidRPr="00A65840">
        <w:rPr>
          <w:sz w:val="24"/>
        </w:rPr>
        <w:t>А.В.</w:t>
      </w:r>
      <w:r w:rsidRPr="00A65840">
        <w:rPr>
          <w:spacing w:val="80"/>
          <w:sz w:val="24"/>
        </w:rPr>
        <w:t xml:space="preserve"> </w:t>
      </w:r>
      <w:r w:rsidRPr="00A65840">
        <w:rPr>
          <w:sz w:val="24"/>
        </w:rPr>
        <w:t>Вампилов</w:t>
      </w:r>
    </w:p>
    <w:p w14:paraId="65F9E590" w14:textId="77777777" w:rsidR="003B3C72" w:rsidRPr="00A65840" w:rsidRDefault="00000000">
      <w:pPr>
        <w:pStyle w:val="a3"/>
        <w:ind w:firstLine="0"/>
      </w:pPr>
      <w:r w:rsidRPr="00A65840">
        <w:t>«Старший</w:t>
      </w:r>
      <w:r w:rsidRPr="00A65840">
        <w:rPr>
          <w:spacing w:val="-2"/>
        </w:rPr>
        <w:t xml:space="preserve"> </w:t>
      </w:r>
      <w:r w:rsidRPr="00A65840">
        <w:t>сын»</w:t>
      </w:r>
      <w:r w:rsidRPr="00A65840">
        <w:rPr>
          <w:spacing w:val="-8"/>
        </w:rPr>
        <w:t xml:space="preserve"> </w:t>
      </w:r>
      <w:r w:rsidRPr="00A65840">
        <w:t>и</w:t>
      </w:r>
      <w:r w:rsidRPr="00A65840">
        <w:rPr>
          <w:spacing w:val="-1"/>
        </w:rPr>
        <w:t xml:space="preserve"> </w:t>
      </w:r>
      <w:r w:rsidRPr="00A65840">
        <w:rPr>
          <w:spacing w:val="-2"/>
        </w:rPr>
        <w:t>других.</w:t>
      </w:r>
    </w:p>
    <w:p w14:paraId="3EE8C48B" w14:textId="77777777" w:rsidR="003B3C72" w:rsidRPr="00A65840" w:rsidRDefault="003B3C72">
      <w:pPr>
        <w:pStyle w:val="a3"/>
        <w:sectPr w:rsidR="003B3C72" w:rsidRPr="00A65840">
          <w:pgSz w:w="11910" w:h="16840"/>
          <w:pgMar w:top="1040" w:right="141" w:bottom="1700" w:left="1133" w:header="0" w:footer="1473" w:gutter="0"/>
          <w:cols w:space="720"/>
        </w:sectPr>
      </w:pPr>
    </w:p>
    <w:p w14:paraId="02C8CC4F" w14:textId="77777777" w:rsidR="003B3C72" w:rsidRPr="00A65840" w:rsidRDefault="00000000">
      <w:pPr>
        <w:pStyle w:val="3"/>
        <w:spacing w:before="71"/>
      </w:pPr>
      <w:r w:rsidRPr="00A65840">
        <w:lastRenderedPageBreak/>
        <w:t>Литература</w:t>
      </w:r>
      <w:r w:rsidRPr="00A65840">
        <w:rPr>
          <w:spacing w:val="-4"/>
        </w:rPr>
        <w:t xml:space="preserve"> </w:t>
      </w:r>
      <w:r w:rsidRPr="00A65840">
        <w:t>народов</w:t>
      </w:r>
      <w:r w:rsidRPr="00A65840">
        <w:rPr>
          <w:spacing w:val="-4"/>
        </w:rPr>
        <w:t xml:space="preserve"> </w:t>
      </w:r>
      <w:r w:rsidRPr="00A65840">
        <w:rPr>
          <w:spacing w:val="-2"/>
        </w:rPr>
        <w:t>России</w:t>
      </w:r>
    </w:p>
    <w:p w14:paraId="6C52B4EF" w14:textId="77777777" w:rsidR="003B3C72" w:rsidRPr="00A65840" w:rsidRDefault="00000000">
      <w:pPr>
        <w:pStyle w:val="a3"/>
        <w:ind w:right="428"/>
      </w:pPr>
      <w:r w:rsidRPr="00A65840">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w:t>
      </w:r>
      <w:r w:rsidRPr="00A65840">
        <w:rPr>
          <w:spacing w:val="-12"/>
        </w:rPr>
        <w:t xml:space="preserve"> </w:t>
      </w:r>
      <w:r w:rsidRPr="00A65840">
        <w:t>Г.</w:t>
      </w:r>
      <w:r w:rsidRPr="00A65840">
        <w:rPr>
          <w:spacing w:val="-8"/>
        </w:rPr>
        <w:t xml:space="preserve"> </w:t>
      </w:r>
      <w:r w:rsidRPr="00A65840">
        <w:t>Айги,</w:t>
      </w:r>
      <w:r w:rsidRPr="00A65840">
        <w:rPr>
          <w:spacing w:val="-12"/>
        </w:rPr>
        <w:t xml:space="preserve"> </w:t>
      </w:r>
      <w:r w:rsidRPr="00A65840">
        <w:t>Р.</w:t>
      </w:r>
      <w:r w:rsidRPr="00A65840">
        <w:rPr>
          <w:spacing w:val="-9"/>
        </w:rPr>
        <w:t xml:space="preserve"> </w:t>
      </w:r>
      <w:r w:rsidRPr="00A65840">
        <w:t>Гамзатова,</w:t>
      </w:r>
      <w:r w:rsidRPr="00A65840">
        <w:rPr>
          <w:spacing w:val="-10"/>
        </w:rPr>
        <w:t xml:space="preserve"> </w:t>
      </w:r>
      <w:r w:rsidRPr="00A65840">
        <w:t>М.</w:t>
      </w:r>
      <w:r w:rsidRPr="00A65840">
        <w:rPr>
          <w:spacing w:val="-6"/>
        </w:rPr>
        <w:t xml:space="preserve"> </w:t>
      </w:r>
      <w:r w:rsidRPr="00A65840">
        <w:t>Джалиля,</w:t>
      </w:r>
      <w:r w:rsidRPr="00A65840">
        <w:rPr>
          <w:spacing w:val="-8"/>
        </w:rPr>
        <w:t xml:space="preserve"> </w:t>
      </w:r>
      <w:r w:rsidRPr="00A65840">
        <w:t>М.</w:t>
      </w:r>
      <w:r w:rsidRPr="00A65840">
        <w:rPr>
          <w:spacing w:val="-9"/>
        </w:rPr>
        <w:t xml:space="preserve"> </w:t>
      </w:r>
      <w:r w:rsidRPr="00A65840">
        <w:t>Карима,</w:t>
      </w:r>
      <w:r w:rsidRPr="00A65840">
        <w:rPr>
          <w:spacing w:val="-9"/>
        </w:rPr>
        <w:t xml:space="preserve"> </w:t>
      </w:r>
      <w:r w:rsidRPr="00A65840">
        <w:t>Д.</w:t>
      </w:r>
      <w:r w:rsidRPr="00A65840">
        <w:rPr>
          <w:spacing w:val="-10"/>
        </w:rPr>
        <w:t xml:space="preserve"> </w:t>
      </w:r>
      <w:r w:rsidRPr="00A65840">
        <w:t>Кугультинова,</w:t>
      </w:r>
      <w:r w:rsidRPr="00A65840">
        <w:rPr>
          <w:spacing w:val="-9"/>
        </w:rPr>
        <w:t xml:space="preserve"> </w:t>
      </w:r>
      <w:r w:rsidRPr="00A65840">
        <w:t>К.</w:t>
      </w:r>
      <w:r w:rsidRPr="00A65840">
        <w:rPr>
          <w:spacing w:val="-10"/>
        </w:rPr>
        <w:t xml:space="preserve"> </w:t>
      </w:r>
      <w:r w:rsidRPr="00A65840">
        <w:t>Кулиева</w:t>
      </w:r>
      <w:r w:rsidRPr="00A65840">
        <w:rPr>
          <w:spacing w:val="-6"/>
        </w:rPr>
        <w:t xml:space="preserve"> </w:t>
      </w:r>
      <w:r w:rsidRPr="00A65840">
        <w:t>и</w:t>
      </w:r>
      <w:r w:rsidRPr="00A65840">
        <w:rPr>
          <w:spacing w:val="-8"/>
        </w:rPr>
        <w:t xml:space="preserve"> </w:t>
      </w:r>
      <w:r w:rsidRPr="00A65840">
        <w:rPr>
          <w:spacing w:val="-5"/>
        </w:rPr>
        <w:t>др.</w:t>
      </w:r>
    </w:p>
    <w:p w14:paraId="3BF4248C" w14:textId="77777777" w:rsidR="003B3C72" w:rsidRPr="00A65840" w:rsidRDefault="00000000">
      <w:pPr>
        <w:pStyle w:val="3"/>
        <w:spacing w:before="3"/>
      </w:pPr>
      <w:r w:rsidRPr="00A65840">
        <w:t>Зарубежная</w:t>
      </w:r>
      <w:r w:rsidRPr="00A65840">
        <w:rPr>
          <w:spacing w:val="-5"/>
        </w:rPr>
        <w:t xml:space="preserve"> </w:t>
      </w:r>
      <w:r w:rsidRPr="00A65840">
        <w:rPr>
          <w:spacing w:val="-2"/>
        </w:rPr>
        <w:t>литература</w:t>
      </w:r>
    </w:p>
    <w:p w14:paraId="202AD2AC" w14:textId="77777777" w:rsidR="003B3C72" w:rsidRPr="00A65840" w:rsidRDefault="00000000">
      <w:pPr>
        <w:ind w:left="285" w:right="421" w:firstLine="283"/>
        <w:jc w:val="both"/>
        <w:rPr>
          <w:sz w:val="24"/>
        </w:rPr>
      </w:pPr>
      <w:r w:rsidRPr="00A65840">
        <w:rPr>
          <w:b/>
          <w:sz w:val="24"/>
        </w:rPr>
        <w:t xml:space="preserve">Зарубежная проза XX века (одно произведение по выбору). </w:t>
      </w:r>
      <w:r w:rsidRPr="00A65840">
        <w:rPr>
          <w:sz w:val="24"/>
        </w:rPr>
        <w:t>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r w:rsidRPr="00A65840">
        <w:rPr>
          <w:spacing w:val="-1"/>
          <w:sz w:val="24"/>
        </w:rPr>
        <w:t xml:space="preserve"> </w:t>
      </w:r>
      <w:r w:rsidRPr="00A65840">
        <w:rPr>
          <w:sz w:val="24"/>
        </w:rPr>
        <w:t>и другие.</w:t>
      </w:r>
    </w:p>
    <w:p w14:paraId="25E0D2B9" w14:textId="77777777" w:rsidR="003B3C72" w:rsidRPr="00A65840" w:rsidRDefault="00000000">
      <w:pPr>
        <w:ind w:left="569"/>
        <w:jc w:val="both"/>
        <w:rPr>
          <w:sz w:val="24"/>
        </w:rPr>
      </w:pPr>
      <w:r w:rsidRPr="00A65840">
        <w:rPr>
          <w:b/>
          <w:sz w:val="24"/>
        </w:rPr>
        <w:t>Зарубежная</w:t>
      </w:r>
      <w:r w:rsidRPr="00A65840">
        <w:rPr>
          <w:b/>
          <w:spacing w:val="26"/>
          <w:sz w:val="24"/>
        </w:rPr>
        <w:t xml:space="preserve"> </w:t>
      </w:r>
      <w:r w:rsidRPr="00A65840">
        <w:rPr>
          <w:b/>
          <w:sz w:val="24"/>
        </w:rPr>
        <w:t>поэзия</w:t>
      </w:r>
      <w:r w:rsidRPr="00A65840">
        <w:rPr>
          <w:b/>
          <w:spacing w:val="30"/>
          <w:sz w:val="24"/>
        </w:rPr>
        <w:t xml:space="preserve"> </w:t>
      </w:r>
      <w:r w:rsidRPr="00A65840">
        <w:rPr>
          <w:b/>
          <w:sz w:val="24"/>
        </w:rPr>
        <w:t>XX</w:t>
      </w:r>
      <w:r w:rsidRPr="00A65840">
        <w:rPr>
          <w:b/>
          <w:spacing w:val="28"/>
          <w:sz w:val="24"/>
        </w:rPr>
        <w:t xml:space="preserve"> </w:t>
      </w:r>
      <w:r w:rsidRPr="00A65840">
        <w:rPr>
          <w:b/>
          <w:sz w:val="24"/>
        </w:rPr>
        <w:t>века</w:t>
      </w:r>
      <w:r w:rsidRPr="00A65840">
        <w:rPr>
          <w:b/>
          <w:spacing w:val="29"/>
          <w:sz w:val="24"/>
        </w:rPr>
        <w:t xml:space="preserve"> </w:t>
      </w:r>
      <w:r w:rsidRPr="00A65840">
        <w:rPr>
          <w:sz w:val="24"/>
        </w:rPr>
        <w:t>(не</w:t>
      </w:r>
      <w:r w:rsidRPr="00A65840">
        <w:rPr>
          <w:spacing w:val="28"/>
          <w:sz w:val="24"/>
        </w:rPr>
        <w:t xml:space="preserve"> </w:t>
      </w:r>
      <w:r w:rsidRPr="00A65840">
        <w:rPr>
          <w:sz w:val="24"/>
        </w:rPr>
        <w:t>менее</w:t>
      </w:r>
      <w:r w:rsidRPr="00A65840">
        <w:rPr>
          <w:spacing w:val="29"/>
          <w:sz w:val="24"/>
        </w:rPr>
        <w:t xml:space="preserve"> </w:t>
      </w:r>
      <w:r w:rsidRPr="00A65840">
        <w:rPr>
          <w:sz w:val="24"/>
        </w:rPr>
        <w:t>двух</w:t>
      </w:r>
      <w:r w:rsidRPr="00A65840">
        <w:rPr>
          <w:spacing w:val="33"/>
          <w:sz w:val="24"/>
        </w:rPr>
        <w:t xml:space="preserve"> </w:t>
      </w:r>
      <w:r w:rsidRPr="00A65840">
        <w:rPr>
          <w:sz w:val="24"/>
        </w:rPr>
        <w:t>стихотворений</w:t>
      </w:r>
      <w:r w:rsidRPr="00A65840">
        <w:rPr>
          <w:spacing w:val="29"/>
          <w:sz w:val="24"/>
        </w:rPr>
        <w:t xml:space="preserve"> </w:t>
      </w:r>
      <w:r w:rsidRPr="00A65840">
        <w:rPr>
          <w:sz w:val="24"/>
        </w:rPr>
        <w:t>одного</w:t>
      </w:r>
      <w:r w:rsidRPr="00A65840">
        <w:rPr>
          <w:spacing w:val="26"/>
          <w:sz w:val="24"/>
        </w:rPr>
        <w:t xml:space="preserve"> </w:t>
      </w:r>
      <w:r w:rsidRPr="00A65840">
        <w:rPr>
          <w:sz w:val="24"/>
        </w:rPr>
        <w:t>из</w:t>
      </w:r>
      <w:r w:rsidRPr="00A65840">
        <w:rPr>
          <w:spacing w:val="27"/>
          <w:sz w:val="24"/>
        </w:rPr>
        <w:t xml:space="preserve"> </w:t>
      </w:r>
      <w:r w:rsidRPr="00A65840">
        <w:rPr>
          <w:sz w:val="24"/>
        </w:rPr>
        <w:t>поэтов</w:t>
      </w:r>
      <w:r w:rsidRPr="00A65840">
        <w:rPr>
          <w:spacing w:val="28"/>
          <w:sz w:val="24"/>
        </w:rPr>
        <w:t xml:space="preserve"> </w:t>
      </w:r>
      <w:r w:rsidRPr="00A65840">
        <w:rPr>
          <w:sz w:val="24"/>
        </w:rPr>
        <w:t>по</w:t>
      </w:r>
      <w:r w:rsidRPr="00A65840">
        <w:rPr>
          <w:spacing w:val="29"/>
          <w:sz w:val="24"/>
        </w:rPr>
        <w:t xml:space="preserve"> </w:t>
      </w:r>
      <w:r w:rsidRPr="00A65840">
        <w:rPr>
          <w:spacing w:val="-2"/>
          <w:sz w:val="24"/>
        </w:rPr>
        <w:t>выбору).</w:t>
      </w:r>
    </w:p>
    <w:p w14:paraId="3D00CC90" w14:textId="77777777" w:rsidR="003B3C72" w:rsidRPr="00A65840" w:rsidRDefault="00000000">
      <w:pPr>
        <w:pStyle w:val="a3"/>
        <w:ind w:firstLine="0"/>
      </w:pPr>
      <w:r w:rsidRPr="00A65840">
        <w:t>Например,</w:t>
      </w:r>
      <w:r w:rsidRPr="00A65840">
        <w:rPr>
          <w:spacing w:val="-2"/>
        </w:rPr>
        <w:t xml:space="preserve"> </w:t>
      </w:r>
      <w:r w:rsidRPr="00A65840">
        <w:t>стихотворения</w:t>
      </w:r>
      <w:r w:rsidRPr="00A65840">
        <w:rPr>
          <w:spacing w:val="-2"/>
        </w:rPr>
        <w:t xml:space="preserve"> </w:t>
      </w:r>
      <w:r w:rsidRPr="00A65840">
        <w:t>Г.</w:t>
      </w:r>
      <w:r w:rsidRPr="00A65840">
        <w:rPr>
          <w:spacing w:val="-1"/>
        </w:rPr>
        <w:t xml:space="preserve"> </w:t>
      </w:r>
      <w:r w:rsidRPr="00A65840">
        <w:t>Аполлинера,</w:t>
      </w:r>
      <w:r w:rsidRPr="00A65840">
        <w:rPr>
          <w:spacing w:val="-2"/>
        </w:rPr>
        <w:t xml:space="preserve"> </w:t>
      </w:r>
      <w:r w:rsidRPr="00A65840">
        <w:t>Т.</w:t>
      </w:r>
      <w:r w:rsidRPr="00A65840">
        <w:rPr>
          <w:spacing w:val="-2"/>
        </w:rPr>
        <w:t xml:space="preserve"> </w:t>
      </w:r>
      <w:r w:rsidRPr="00A65840">
        <w:t>С.</w:t>
      </w:r>
      <w:r w:rsidRPr="00A65840">
        <w:rPr>
          <w:spacing w:val="-1"/>
        </w:rPr>
        <w:t xml:space="preserve"> </w:t>
      </w:r>
      <w:r w:rsidRPr="00A65840">
        <w:t>Элиота</w:t>
      </w:r>
      <w:r w:rsidRPr="00A65840">
        <w:rPr>
          <w:spacing w:val="-2"/>
        </w:rPr>
        <w:t xml:space="preserve"> </w:t>
      </w:r>
      <w:r w:rsidRPr="00A65840">
        <w:t>и</w:t>
      </w:r>
      <w:r w:rsidRPr="00A65840">
        <w:rPr>
          <w:spacing w:val="-1"/>
        </w:rPr>
        <w:t xml:space="preserve"> </w:t>
      </w:r>
      <w:r w:rsidRPr="00A65840">
        <w:rPr>
          <w:spacing w:val="-5"/>
        </w:rPr>
        <w:t>др.</w:t>
      </w:r>
    </w:p>
    <w:p w14:paraId="62B4837B" w14:textId="77777777" w:rsidR="003B3C72" w:rsidRPr="00A65840" w:rsidRDefault="00000000">
      <w:pPr>
        <w:pStyle w:val="a3"/>
        <w:ind w:right="427"/>
      </w:pPr>
      <w:r w:rsidRPr="00A65840">
        <w:rPr>
          <w:b/>
        </w:rPr>
        <w:t xml:space="preserve">Зарубежная драматургия XX века </w:t>
      </w:r>
      <w:r w:rsidRPr="00A65840">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14:paraId="4224F75A" w14:textId="77777777" w:rsidR="003B3C72" w:rsidRPr="00A65840" w:rsidRDefault="00000000">
      <w:pPr>
        <w:spacing w:before="2"/>
        <w:ind w:left="569"/>
        <w:jc w:val="both"/>
        <w:rPr>
          <w:b/>
          <w:sz w:val="24"/>
        </w:rPr>
      </w:pPr>
      <w:r w:rsidRPr="00A65840">
        <w:rPr>
          <w:b/>
          <w:sz w:val="24"/>
        </w:rPr>
        <w:t>ПЛАНИРУЕМЫЕ</w:t>
      </w:r>
      <w:r w:rsidRPr="00A65840">
        <w:rPr>
          <w:b/>
          <w:spacing w:val="56"/>
          <w:w w:val="150"/>
          <w:sz w:val="24"/>
        </w:rPr>
        <w:t xml:space="preserve">   </w:t>
      </w:r>
      <w:r w:rsidRPr="00A65840">
        <w:rPr>
          <w:b/>
          <w:sz w:val="24"/>
        </w:rPr>
        <w:t>РЕЗУЛЬТАТЫ</w:t>
      </w:r>
      <w:r w:rsidRPr="00A65840">
        <w:rPr>
          <w:b/>
          <w:spacing w:val="57"/>
          <w:w w:val="150"/>
          <w:sz w:val="24"/>
        </w:rPr>
        <w:t xml:space="preserve">   </w:t>
      </w:r>
      <w:r w:rsidRPr="00A65840">
        <w:rPr>
          <w:b/>
          <w:sz w:val="24"/>
        </w:rPr>
        <w:t>ОСВОЕНИЯ</w:t>
      </w:r>
      <w:r w:rsidRPr="00A65840">
        <w:rPr>
          <w:b/>
          <w:spacing w:val="55"/>
          <w:w w:val="150"/>
          <w:sz w:val="24"/>
        </w:rPr>
        <w:t xml:space="preserve">   </w:t>
      </w:r>
      <w:r w:rsidRPr="00A65840">
        <w:rPr>
          <w:b/>
          <w:sz w:val="24"/>
        </w:rPr>
        <w:t>УЧЕБНОГО</w:t>
      </w:r>
      <w:r w:rsidRPr="00A65840">
        <w:rPr>
          <w:b/>
          <w:spacing w:val="56"/>
          <w:w w:val="150"/>
          <w:sz w:val="24"/>
        </w:rPr>
        <w:t xml:space="preserve">   </w:t>
      </w:r>
      <w:r w:rsidRPr="00A65840">
        <w:rPr>
          <w:b/>
          <w:spacing w:val="-2"/>
          <w:sz w:val="24"/>
        </w:rPr>
        <w:t>ПРЕДМЕТА</w:t>
      </w:r>
    </w:p>
    <w:p w14:paraId="1F32003A" w14:textId="77777777" w:rsidR="003B3C72" w:rsidRPr="00A65840" w:rsidRDefault="00000000">
      <w:pPr>
        <w:spacing w:line="274" w:lineRule="exact"/>
        <w:ind w:left="285"/>
        <w:jc w:val="both"/>
        <w:rPr>
          <w:b/>
          <w:sz w:val="24"/>
        </w:rPr>
      </w:pPr>
      <w:r w:rsidRPr="00A65840">
        <w:rPr>
          <w:b/>
          <w:sz w:val="24"/>
        </w:rPr>
        <w:t>«ЛИТЕРАТУРА»</w:t>
      </w:r>
      <w:r w:rsidRPr="00A65840">
        <w:rPr>
          <w:b/>
          <w:spacing w:val="-6"/>
          <w:sz w:val="24"/>
        </w:rPr>
        <w:t xml:space="preserve"> </w:t>
      </w:r>
      <w:r w:rsidRPr="00A65840">
        <w:rPr>
          <w:b/>
          <w:sz w:val="24"/>
        </w:rPr>
        <w:t>НА</w:t>
      </w:r>
      <w:r w:rsidRPr="00A65840">
        <w:rPr>
          <w:b/>
          <w:spacing w:val="-2"/>
          <w:sz w:val="24"/>
        </w:rPr>
        <w:t xml:space="preserve"> </w:t>
      </w:r>
      <w:r w:rsidRPr="00A65840">
        <w:rPr>
          <w:b/>
          <w:sz w:val="24"/>
        </w:rPr>
        <w:t>УРОВНЕ</w:t>
      </w:r>
      <w:r w:rsidRPr="00A65840">
        <w:rPr>
          <w:b/>
          <w:spacing w:val="-3"/>
          <w:sz w:val="24"/>
        </w:rPr>
        <w:t xml:space="preserve"> </w:t>
      </w:r>
      <w:r w:rsidRPr="00A65840">
        <w:rPr>
          <w:b/>
          <w:sz w:val="24"/>
        </w:rPr>
        <w:t>СРЕДНЕГО</w:t>
      </w:r>
      <w:r w:rsidRPr="00A65840">
        <w:rPr>
          <w:b/>
          <w:spacing w:val="-5"/>
          <w:sz w:val="24"/>
        </w:rPr>
        <w:t xml:space="preserve"> </w:t>
      </w:r>
      <w:r w:rsidRPr="00A65840">
        <w:rPr>
          <w:b/>
          <w:sz w:val="24"/>
        </w:rPr>
        <w:t>ОБЩЕГО</w:t>
      </w:r>
      <w:r w:rsidRPr="00A65840">
        <w:rPr>
          <w:b/>
          <w:spacing w:val="-3"/>
          <w:sz w:val="24"/>
        </w:rPr>
        <w:t xml:space="preserve"> </w:t>
      </w:r>
      <w:r w:rsidRPr="00A65840">
        <w:rPr>
          <w:b/>
          <w:spacing w:val="-2"/>
          <w:sz w:val="24"/>
        </w:rPr>
        <w:t>ОБРАЗОВАНИЯ</w:t>
      </w:r>
    </w:p>
    <w:p w14:paraId="5C3F8450" w14:textId="77777777" w:rsidR="003B3C72" w:rsidRPr="00A65840" w:rsidRDefault="00000000">
      <w:pPr>
        <w:pStyle w:val="a3"/>
        <w:ind w:right="428"/>
      </w:pPr>
      <w:r w:rsidRPr="00A65840">
        <w:t>Изучение</w:t>
      </w:r>
      <w:r w:rsidRPr="00A65840">
        <w:rPr>
          <w:spacing w:val="-11"/>
        </w:rPr>
        <w:t xml:space="preserve"> </w:t>
      </w:r>
      <w:r w:rsidRPr="00A65840">
        <w:t>литературы</w:t>
      </w:r>
      <w:r w:rsidRPr="00A65840">
        <w:rPr>
          <w:spacing w:val="-11"/>
        </w:rPr>
        <w:t xml:space="preserve"> </w:t>
      </w:r>
      <w:r w:rsidRPr="00A65840">
        <w:t>в</w:t>
      </w:r>
      <w:r w:rsidRPr="00A65840">
        <w:rPr>
          <w:spacing w:val="-8"/>
        </w:rPr>
        <w:t xml:space="preserve"> </w:t>
      </w:r>
      <w:r w:rsidRPr="00A65840">
        <w:t>средней</w:t>
      </w:r>
      <w:r w:rsidRPr="00A65840">
        <w:rPr>
          <w:spacing w:val="-9"/>
        </w:rPr>
        <w:t xml:space="preserve"> </w:t>
      </w:r>
      <w:r w:rsidRPr="00A65840">
        <w:t>школе</w:t>
      </w:r>
      <w:r w:rsidRPr="00A65840">
        <w:rPr>
          <w:spacing w:val="-11"/>
        </w:rPr>
        <w:t xml:space="preserve"> </w:t>
      </w:r>
      <w:r w:rsidRPr="00A65840">
        <w:t>направлено</w:t>
      </w:r>
      <w:r w:rsidRPr="00A65840">
        <w:rPr>
          <w:spacing w:val="-10"/>
        </w:rPr>
        <w:t xml:space="preserve"> </w:t>
      </w:r>
      <w:r w:rsidRPr="00A65840">
        <w:t>на</w:t>
      </w:r>
      <w:r w:rsidRPr="00A65840">
        <w:rPr>
          <w:spacing w:val="-11"/>
        </w:rPr>
        <w:t xml:space="preserve"> </w:t>
      </w:r>
      <w:r w:rsidRPr="00A65840">
        <w:t>достижение</w:t>
      </w:r>
      <w:r w:rsidRPr="00A65840">
        <w:rPr>
          <w:spacing w:val="-11"/>
        </w:rPr>
        <w:t xml:space="preserve"> </w:t>
      </w:r>
      <w:r w:rsidRPr="00A65840">
        <w:t>обучающимися</w:t>
      </w:r>
      <w:r w:rsidRPr="00A65840">
        <w:rPr>
          <w:spacing w:val="-10"/>
        </w:rPr>
        <w:t xml:space="preserve"> </w:t>
      </w:r>
      <w:r w:rsidRPr="00A65840">
        <w:t>следующих личностных, метапредметных и предметных результатов освоения учебного предмета.</w:t>
      </w:r>
    </w:p>
    <w:p w14:paraId="0BC3E9B3" w14:textId="77777777" w:rsidR="003B3C72" w:rsidRPr="00A65840" w:rsidRDefault="00000000">
      <w:pPr>
        <w:spacing w:before="3"/>
        <w:ind w:left="569"/>
        <w:jc w:val="both"/>
        <w:rPr>
          <w:b/>
          <w:sz w:val="24"/>
        </w:rPr>
      </w:pPr>
      <w:r w:rsidRPr="00A65840">
        <w:rPr>
          <w:b/>
          <w:sz w:val="24"/>
        </w:rPr>
        <w:t xml:space="preserve">ЛИЧНОСТНЫЕ </w:t>
      </w:r>
      <w:r w:rsidRPr="00A65840">
        <w:rPr>
          <w:b/>
          <w:spacing w:val="-2"/>
          <w:sz w:val="24"/>
        </w:rPr>
        <w:t>РЕЗУЛЬТАТЫ</w:t>
      </w:r>
    </w:p>
    <w:p w14:paraId="75E93C6F" w14:textId="77777777" w:rsidR="003B3C72" w:rsidRPr="00A65840" w:rsidRDefault="00000000">
      <w:pPr>
        <w:pStyle w:val="a3"/>
        <w:ind w:right="418"/>
      </w:pPr>
      <w:r w:rsidRPr="00A65840">
        <w:rPr>
          <w:b/>
        </w:rPr>
        <w:t xml:space="preserve">Личностные результаты освоения программы среднего общего образования по литературе </w:t>
      </w:r>
      <w:r w:rsidRPr="00A65840">
        <w:t>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 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w:t>
      </w:r>
      <w:r w:rsidRPr="00A65840">
        <w:rPr>
          <w:spacing w:val="-10"/>
        </w:rPr>
        <w:t xml:space="preserve"> </w:t>
      </w:r>
      <w:r w:rsidRPr="00A65840">
        <w:t>и</w:t>
      </w:r>
      <w:r w:rsidRPr="00A65840">
        <w:rPr>
          <w:spacing w:val="-2"/>
        </w:rPr>
        <w:t xml:space="preserve"> </w:t>
      </w:r>
      <w:r w:rsidRPr="00A65840">
        <w:t>правопорядку, человеку</w:t>
      </w:r>
      <w:r w:rsidRPr="00A65840">
        <w:rPr>
          <w:spacing w:val="-7"/>
        </w:rPr>
        <w:t xml:space="preserve"> </w:t>
      </w:r>
      <w:r w:rsidRPr="00A65840">
        <w:t>труда</w:t>
      </w:r>
      <w:r w:rsidRPr="00A65840">
        <w:rPr>
          <w:spacing w:val="-3"/>
        </w:rPr>
        <w:t xml:space="preserve"> </w:t>
      </w:r>
      <w:r w:rsidRPr="00A65840">
        <w:t>и</w:t>
      </w:r>
      <w:r w:rsidRPr="00A65840">
        <w:rPr>
          <w:spacing w:val="-2"/>
        </w:rPr>
        <w:t xml:space="preserve"> </w:t>
      </w:r>
      <w:r w:rsidRPr="00A65840">
        <w:t>старшему</w:t>
      </w:r>
      <w:r w:rsidRPr="00A65840">
        <w:rPr>
          <w:spacing w:val="-7"/>
        </w:rPr>
        <w:t xml:space="preserve"> </w:t>
      </w:r>
      <w:r w:rsidRPr="00A65840">
        <w:t>поколению,</w:t>
      </w:r>
      <w:r w:rsidRPr="00A65840">
        <w:rPr>
          <w:spacing w:val="-2"/>
        </w:rPr>
        <w:t xml:space="preserve"> </w:t>
      </w:r>
      <w:r w:rsidRPr="00A65840">
        <w:t>взаимного уважения,</w:t>
      </w:r>
      <w:r w:rsidRPr="00A65840">
        <w:rPr>
          <w:spacing w:val="-2"/>
        </w:rPr>
        <w:t xml:space="preserve"> </w:t>
      </w:r>
      <w:r w:rsidRPr="00A65840">
        <w:t>бережного отношения к культурному наследию и традициям многонационального народа Российской Федерации, природе и окружающей среде.</w:t>
      </w:r>
    </w:p>
    <w:p w14:paraId="0FC06850" w14:textId="77777777" w:rsidR="003B3C72" w:rsidRPr="00A65840" w:rsidRDefault="00000000">
      <w:pPr>
        <w:pStyle w:val="a3"/>
        <w:ind w:right="419"/>
      </w:pPr>
      <w:r w:rsidRPr="00A65840">
        <w:t xml:space="preserve">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w:t>
      </w:r>
      <w:r w:rsidRPr="00A65840">
        <w:rPr>
          <w:spacing w:val="-2"/>
        </w:rPr>
        <w:t>ценностям</w:t>
      </w:r>
      <w:r w:rsidRPr="00A65840">
        <w:rPr>
          <w:spacing w:val="-15"/>
        </w:rPr>
        <w:t xml:space="preserve"> </w:t>
      </w:r>
      <w:r w:rsidRPr="00A65840">
        <w:rPr>
          <w:spacing w:val="-2"/>
        </w:rPr>
        <w:t>российского</w:t>
      </w:r>
      <w:r w:rsidRPr="00A65840">
        <w:rPr>
          <w:spacing w:val="-13"/>
        </w:rPr>
        <w:t xml:space="preserve"> </w:t>
      </w:r>
      <w:r w:rsidRPr="00A65840">
        <w:rPr>
          <w:spacing w:val="-2"/>
        </w:rPr>
        <w:t>общества,</w:t>
      </w:r>
      <w:r w:rsidRPr="00A65840">
        <w:rPr>
          <w:spacing w:val="-13"/>
        </w:rPr>
        <w:t xml:space="preserve"> </w:t>
      </w:r>
      <w:r w:rsidRPr="00A65840">
        <w:rPr>
          <w:spacing w:val="-2"/>
        </w:rPr>
        <w:t>расширение</w:t>
      </w:r>
      <w:r w:rsidRPr="00A65840">
        <w:rPr>
          <w:spacing w:val="-13"/>
        </w:rPr>
        <w:t xml:space="preserve"> </w:t>
      </w:r>
      <w:r w:rsidRPr="00A65840">
        <w:rPr>
          <w:spacing w:val="-2"/>
        </w:rPr>
        <w:t>жизненного</w:t>
      </w:r>
      <w:r w:rsidRPr="00A65840">
        <w:rPr>
          <w:spacing w:val="-13"/>
        </w:rPr>
        <w:t xml:space="preserve"> </w:t>
      </w:r>
      <w:r w:rsidRPr="00A65840">
        <w:rPr>
          <w:spacing w:val="-2"/>
        </w:rPr>
        <w:t>опыта</w:t>
      </w:r>
      <w:r w:rsidRPr="00A65840">
        <w:rPr>
          <w:spacing w:val="-13"/>
        </w:rPr>
        <w:t xml:space="preserve"> </w:t>
      </w:r>
      <w:r w:rsidRPr="00A65840">
        <w:rPr>
          <w:spacing w:val="-2"/>
        </w:rPr>
        <w:t>и</w:t>
      </w:r>
      <w:r w:rsidRPr="00A65840">
        <w:rPr>
          <w:spacing w:val="-13"/>
        </w:rPr>
        <w:t xml:space="preserve"> </w:t>
      </w:r>
      <w:r w:rsidRPr="00A65840">
        <w:rPr>
          <w:spacing w:val="-2"/>
        </w:rPr>
        <w:t>опыта</w:t>
      </w:r>
      <w:r w:rsidRPr="00A65840">
        <w:rPr>
          <w:spacing w:val="-13"/>
        </w:rPr>
        <w:t xml:space="preserve"> </w:t>
      </w:r>
      <w:r w:rsidRPr="00A65840">
        <w:rPr>
          <w:spacing w:val="-2"/>
        </w:rPr>
        <w:t>деятельности</w:t>
      </w:r>
      <w:r w:rsidRPr="00A65840">
        <w:rPr>
          <w:spacing w:val="-13"/>
        </w:rPr>
        <w:t xml:space="preserve"> </w:t>
      </w:r>
      <w:r w:rsidRPr="00A65840">
        <w:rPr>
          <w:spacing w:val="-2"/>
        </w:rPr>
        <w:t>в</w:t>
      </w:r>
      <w:r w:rsidRPr="00A65840">
        <w:rPr>
          <w:spacing w:val="-13"/>
        </w:rPr>
        <w:t xml:space="preserve"> </w:t>
      </w:r>
      <w:r w:rsidRPr="00A65840">
        <w:rPr>
          <w:spacing w:val="-2"/>
        </w:rPr>
        <w:t xml:space="preserve">процессе </w:t>
      </w:r>
      <w:r w:rsidRPr="00A65840">
        <w:t>реализации</w:t>
      </w:r>
      <w:r w:rsidRPr="00A65840">
        <w:rPr>
          <w:spacing w:val="-5"/>
        </w:rPr>
        <w:t xml:space="preserve"> </w:t>
      </w:r>
      <w:r w:rsidRPr="00A65840">
        <w:t>основных</w:t>
      </w:r>
      <w:r w:rsidRPr="00A65840">
        <w:rPr>
          <w:spacing w:val="-4"/>
        </w:rPr>
        <w:t xml:space="preserve"> </w:t>
      </w:r>
      <w:r w:rsidRPr="00A65840">
        <w:t>направлений</w:t>
      </w:r>
      <w:r w:rsidRPr="00A65840">
        <w:rPr>
          <w:spacing w:val="-5"/>
        </w:rPr>
        <w:t xml:space="preserve"> </w:t>
      </w:r>
      <w:r w:rsidRPr="00A65840">
        <w:t>воспитательной</w:t>
      </w:r>
      <w:r w:rsidRPr="00A65840">
        <w:rPr>
          <w:spacing w:val="-5"/>
        </w:rPr>
        <w:t xml:space="preserve"> </w:t>
      </w:r>
      <w:r w:rsidRPr="00A65840">
        <w:t>деятельности,</w:t>
      </w:r>
      <w:r w:rsidRPr="00A65840">
        <w:rPr>
          <w:spacing w:val="-6"/>
        </w:rPr>
        <w:t xml:space="preserve"> </w:t>
      </w:r>
      <w:r w:rsidRPr="00A65840">
        <w:t>в</w:t>
      </w:r>
      <w:r w:rsidRPr="00A65840">
        <w:rPr>
          <w:spacing w:val="-4"/>
        </w:rPr>
        <w:t xml:space="preserve"> </w:t>
      </w:r>
      <w:r w:rsidRPr="00A65840">
        <w:t>том</w:t>
      </w:r>
      <w:r w:rsidRPr="00A65840">
        <w:rPr>
          <w:spacing w:val="-5"/>
        </w:rPr>
        <w:t xml:space="preserve"> </w:t>
      </w:r>
      <w:r w:rsidRPr="00A65840">
        <w:t>числе</w:t>
      </w:r>
      <w:r w:rsidRPr="00A65840">
        <w:rPr>
          <w:spacing w:val="-5"/>
        </w:rPr>
        <w:t xml:space="preserve"> </w:t>
      </w:r>
      <w:r w:rsidRPr="00A65840">
        <w:t>в</w:t>
      </w:r>
      <w:r w:rsidRPr="00A65840">
        <w:rPr>
          <w:spacing w:val="-4"/>
        </w:rPr>
        <w:t xml:space="preserve"> </w:t>
      </w:r>
      <w:r w:rsidRPr="00A65840">
        <w:t>части:</w:t>
      </w:r>
    </w:p>
    <w:p w14:paraId="636E6D72" w14:textId="77777777" w:rsidR="003B3C72" w:rsidRPr="00A65840" w:rsidRDefault="00000000">
      <w:pPr>
        <w:pStyle w:val="a5"/>
        <w:numPr>
          <w:ilvl w:val="0"/>
          <w:numId w:val="96"/>
        </w:numPr>
        <w:tabs>
          <w:tab w:val="left" w:pos="828"/>
        </w:tabs>
        <w:ind w:left="828" w:hanging="259"/>
        <w:rPr>
          <w:sz w:val="24"/>
        </w:rPr>
      </w:pPr>
      <w:r w:rsidRPr="00A65840">
        <w:rPr>
          <w:sz w:val="24"/>
        </w:rPr>
        <w:t>гражданского</w:t>
      </w:r>
      <w:r w:rsidRPr="00A65840">
        <w:rPr>
          <w:spacing w:val="-4"/>
          <w:sz w:val="24"/>
        </w:rPr>
        <w:t xml:space="preserve"> </w:t>
      </w:r>
      <w:r w:rsidRPr="00A65840">
        <w:rPr>
          <w:spacing w:val="-2"/>
          <w:sz w:val="24"/>
        </w:rPr>
        <w:t>воспитания:</w:t>
      </w:r>
    </w:p>
    <w:p w14:paraId="1E69AAF2" w14:textId="77777777" w:rsidR="003B3C72" w:rsidRPr="00A65840" w:rsidRDefault="00000000">
      <w:pPr>
        <w:pStyle w:val="a5"/>
        <w:numPr>
          <w:ilvl w:val="1"/>
          <w:numId w:val="96"/>
        </w:numPr>
        <w:tabs>
          <w:tab w:val="left" w:pos="850"/>
        </w:tabs>
        <w:spacing w:before="1" w:line="237" w:lineRule="auto"/>
        <w:ind w:right="426" w:firstLine="283"/>
        <w:rPr>
          <w:sz w:val="24"/>
        </w:rPr>
      </w:pPr>
      <w:r w:rsidRPr="00A65840">
        <w:rPr>
          <w:sz w:val="24"/>
        </w:rPr>
        <w:t>сформированность гражданской позиции обучающегося как активного и ответственного члена российского общества;</w:t>
      </w:r>
    </w:p>
    <w:p w14:paraId="56CFDB68" w14:textId="77777777" w:rsidR="003B3C72" w:rsidRPr="00A65840" w:rsidRDefault="00000000">
      <w:pPr>
        <w:pStyle w:val="a5"/>
        <w:numPr>
          <w:ilvl w:val="1"/>
          <w:numId w:val="96"/>
        </w:numPr>
        <w:tabs>
          <w:tab w:val="left" w:pos="851"/>
        </w:tabs>
        <w:spacing w:before="2" w:line="293" w:lineRule="exact"/>
        <w:ind w:left="851" w:hanging="282"/>
        <w:rPr>
          <w:sz w:val="24"/>
        </w:rPr>
      </w:pPr>
      <w:r w:rsidRPr="00A65840">
        <w:rPr>
          <w:sz w:val="24"/>
        </w:rPr>
        <w:t>осознание</w:t>
      </w:r>
      <w:r w:rsidRPr="00A65840">
        <w:rPr>
          <w:spacing w:val="-8"/>
          <w:sz w:val="24"/>
        </w:rPr>
        <w:t xml:space="preserve"> </w:t>
      </w:r>
      <w:r w:rsidRPr="00A65840">
        <w:rPr>
          <w:sz w:val="24"/>
        </w:rPr>
        <w:t>своих</w:t>
      </w:r>
      <w:r w:rsidRPr="00A65840">
        <w:rPr>
          <w:spacing w:val="-2"/>
          <w:sz w:val="24"/>
        </w:rPr>
        <w:t xml:space="preserve"> </w:t>
      </w:r>
      <w:r w:rsidRPr="00A65840">
        <w:rPr>
          <w:sz w:val="24"/>
        </w:rPr>
        <w:t>конституционных</w:t>
      </w:r>
      <w:r w:rsidRPr="00A65840">
        <w:rPr>
          <w:spacing w:val="-4"/>
          <w:sz w:val="24"/>
        </w:rPr>
        <w:t xml:space="preserve"> </w:t>
      </w:r>
      <w:r w:rsidRPr="00A65840">
        <w:rPr>
          <w:sz w:val="24"/>
        </w:rPr>
        <w:t>прав</w:t>
      </w:r>
      <w:r w:rsidRPr="00A65840">
        <w:rPr>
          <w:spacing w:val="-5"/>
          <w:sz w:val="24"/>
        </w:rPr>
        <w:t xml:space="preserve"> </w:t>
      </w:r>
      <w:r w:rsidRPr="00A65840">
        <w:rPr>
          <w:sz w:val="24"/>
        </w:rPr>
        <w:t>и</w:t>
      </w:r>
      <w:r w:rsidRPr="00A65840">
        <w:rPr>
          <w:spacing w:val="-4"/>
          <w:sz w:val="24"/>
        </w:rPr>
        <w:t xml:space="preserve"> </w:t>
      </w:r>
      <w:r w:rsidRPr="00A65840">
        <w:rPr>
          <w:sz w:val="24"/>
        </w:rPr>
        <w:t>обязанностей,</w:t>
      </w:r>
      <w:r w:rsidRPr="00A65840">
        <w:rPr>
          <w:spacing w:val="-3"/>
          <w:sz w:val="24"/>
        </w:rPr>
        <w:t xml:space="preserve"> </w:t>
      </w:r>
      <w:r w:rsidRPr="00A65840">
        <w:rPr>
          <w:sz w:val="24"/>
        </w:rPr>
        <w:t>уважение</w:t>
      </w:r>
      <w:r w:rsidRPr="00A65840">
        <w:rPr>
          <w:spacing w:val="-5"/>
          <w:sz w:val="24"/>
        </w:rPr>
        <w:t xml:space="preserve"> </w:t>
      </w:r>
      <w:r w:rsidRPr="00A65840">
        <w:rPr>
          <w:sz w:val="24"/>
        </w:rPr>
        <w:t>закона</w:t>
      </w:r>
      <w:r w:rsidRPr="00A65840">
        <w:rPr>
          <w:spacing w:val="-5"/>
          <w:sz w:val="24"/>
        </w:rPr>
        <w:t xml:space="preserve"> </w:t>
      </w:r>
      <w:r w:rsidRPr="00A65840">
        <w:rPr>
          <w:sz w:val="24"/>
        </w:rPr>
        <w:t>и</w:t>
      </w:r>
      <w:r w:rsidRPr="00A65840">
        <w:rPr>
          <w:spacing w:val="-4"/>
          <w:sz w:val="24"/>
        </w:rPr>
        <w:t xml:space="preserve"> </w:t>
      </w:r>
      <w:r w:rsidRPr="00A65840">
        <w:rPr>
          <w:spacing w:val="-2"/>
          <w:sz w:val="24"/>
        </w:rPr>
        <w:t>правопорядка;</w:t>
      </w:r>
    </w:p>
    <w:p w14:paraId="7F210848" w14:textId="77777777" w:rsidR="003B3C72" w:rsidRPr="00A65840" w:rsidRDefault="00000000">
      <w:pPr>
        <w:pStyle w:val="a5"/>
        <w:numPr>
          <w:ilvl w:val="1"/>
          <w:numId w:val="96"/>
        </w:numPr>
        <w:tabs>
          <w:tab w:val="left" w:pos="850"/>
        </w:tabs>
        <w:ind w:right="419" w:firstLine="283"/>
        <w:rPr>
          <w:sz w:val="24"/>
        </w:rPr>
      </w:pPr>
      <w:r w:rsidRPr="00A65840">
        <w:rPr>
          <w:sz w:val="24"/>
        </w:rPr>
        <w:t>принятие традиционных национальных, общечеловеческих гуманистических, демократических,</w:t>
      </w:r>
      <w:r w:rsidRPr="00A65840">
        <w:rPr>
          <w:spacing w:val="-11"/>
          <w:sz w:val="24"/>
        </w:rPr>
        <w:t xml:space="preserve"> </w:t>
      </w:r>
      <w:r w:rsidRPr="00A65840">
        <w:rPr>
          <w:sz w:val="24"/>
        </w:rPr>
        <w:t>семейных</w:t>
      </w:r>
      <w:r w:rsidRPr="00A65840">
        <w:rPr>
          <w:spacing w:val="-9"/>
          <w:sz w:val="24"/>
        </w:rPr>
        <w:t xml:space="preserve"> </w:t>
      </w:r>
      <w:r w:rsidRPr="00A65840">
        <w:rPr>
          <w:sz w:val="24"/>
        </w:rPr>
        <w:t>ценностей,</w:t>
      </w:r>
      <w:r w:rsidRPr="00A65840">
        <w:rPr>
          <w:spacing w:val="-11"/>
          <w:sz w:val="24"/>
        </w:rPr>
        <w:t xml:space="preserve"> </w:t>
      </w:r>
      <w:r w:rsidRPr="00A65840">
        <w:rPr>
          <w:sz w:val="24"/>
        </w:rPr>
        <w:t>в</w:t>
      </w:r>
      <w:r w:rsidRPr="00A65840">
        <w:rPr>
          <w:spacing w:val="-10"/>
          <w:sz w:val="24"/>
        </w:rPr>
        <w:t xml:space="preserve"> </w:t>
      </w:r>
      <w:r w:rsidRPr="00A65840">
        <w:rPr>
          <w:sz w:val="24"/>
        </w:rPr>
        <w:t>том</w:t>
      </w:r>
      <w:r w:rsidRPr="00A65840">
        <w:rPr>
          <w:spacing w:val="-9"/>
          <w:sz w:val="24"/>
        </w:rPr>
        <w:t xml:space="preserve"> </w:t>
      </w:r>
      <w:r w:rsidRPr="00A65840">
        <w:rPr>
          <w:sz w:val="24"/>
        </w:rPr>
        <w:t>числе</w:t>
      </w:r>
      <w:r w:rsidRPr="00A65840">
        <w:rPr>
          <w:spacing w:val="-8"/>
          <w:sz w:val="24"/>
        </w:rPr>
        <w:t xml:space="preserve"> </w:t>
      </w:r>
      <w:r w:rsidRPr="00A65840">
        <w:rPr>
          <w:sz w:val="24"/>
        </w:rPr>
        <w:t>в</w:t>
      </w:r>
      <w:r w:rsidRPr="00A65840">
        <w:rPr>
          <w:spacing w:val="-5"/>
          <w:sz w:val="24"/>
        </w:rPr>
        <w:t xml:space="preserve"> </w:t>
      </w:r>
      <w:r w:rsidRPr="00A65840">
        <w:rPr>
          <w:sz w:val="24"/>
        </w:rPr>
        <w:t>сопоставлении</w:t>
      </w:r>
      <w:r w:rsidRPr="00A65840">
        <w:rPr>
          <w:spacing w:val="-6"/>
          <w:sz w:val="24"/>
        </w:rPr>
        <w:t xml:space="preserve"> </w:t>
      </w:r>
      <w:r w:rsidRPr="00A65840">
        <w:rPr>
          <w:sz w:val="24"/>
        </w:rPr>
        <w:t>с</w:t>
      </w:r>
      <w:r w:rsidRPr="00A65840">
        <w:rPr>
          <w:spacing w:val="-6"/>
          <w:sz w:val="24"/>
        </w:rPr>
        <w:t xml:space="preserve"> </w:t>
      </w:r>
      <w:r w:rsidRPr="00A65840">
        <w:rPr>
          <w:sz w:val="24"/>
        </w:rPr>
        <w:t>жизненными</w:t>
      </w:r>
      <w:r w:rsidRPr="00A65840">
        <w:rPr>
          <w:spacing w:val="-6"/>
          <w:sz w:val="24"/>
        </w:rPr>
        <w:t xml:space="preserve"> </w:t>
      </w:r>
      <w:r w:rsidRPr="00A65840">
        <w:rPr>
          <w:sz w:val="24"/>
        </w:rPr>
        <w:t>ситуациями, изображёнными в литературных произведениях;</w:t>
      </w:r>
    </w:p>
    <w:p w14:paraId="3147BAC0" w14:textId="77777777" w:rsidR="003B3C72" w:rsidRPr="00A65840" w:rsidRDefault="00000000">
      <w:pPr>
        <w:pStyle w:val="a5"/>
        <w:numPr>
          <w:ilvl w:val="1"/>
          <w:numId w:val="96"/>
        </w:numPr>
        <w:tabs>
          <w:tab w:val="left" w:pos="850"/>
        </w:tabs>
        <w:spacing w:before="3" w:line="237" w:lineRule="auto"/>
        <w:ind w:right="429" w:firstLine="283"/>
        <w:rPr>
          <w:sz w:val="24"/>
        </w:rPr>
      </w:pPr>
      <w:r w:rsidRPr="00A65840">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7D436B0" w14:textId="77777777" w:rsidR="003B3C72" w:rsidRPr="00A65840" w:rsidRDefault="00000000">
      <w:pPr>
        <w:pStyle w:val="a5"/>
        <w:numPr>
          <w:ilvl w:val="1"/>
          <w:numId w:val="96"/>
        </w:numPr>
        <w:tabs>
          <w:tab w:val="left" w:pos="850"/>
        </w:tabs>
        <w:spacing w:before="5" w:line="237" w:lineRule="auto"/>
        <w:ind w:right="428" w:firstLine="283"/>
        <w:rPr>
          <w:sz w:val="24"/>
        </w:rPr>
      </w:pPr>
      <w:r w:rsidRPr="00A65840">
        <w:rPr>
          <w:sz w:val="24"/>
        </w:rPr>
        <w:t>готовность</w:t>
      </w:r>
      <w:r w:rsidRPr="00A65840">
        <w:rPr>
          <w:spacing w:val="-12"/>
          <w:sz w:val="24"/>
        </w:rPr>
        <w:t xml:space="preserve"> </w:t>
      </w:r>
      <w:r w:rsidRPr="00A65840">
        <w:rPr>
          <w:sz w:val="24"/>
        </w:rPr>
        <w:t>вести</w:t>
      </w:r>
      <w:r w:rsidRPr="00A65840">
        <w:rPr>
          <w:spacing w:val="-12"/>
          <w:sz w:val="24"/>
        </w:rPr>
        <w:t xml:space="preserve"> </w:t>
      </w:r>
      <w:r w:rsidRPr="00A65840">
        <w:rPr>
          <w:sz w:val="24"/>
        </w:rPr>
        <w:t>совместную</w:t>
      </w:r>
      <w:r w:rsidRPr="00A65840">
        <w:rPr>
          <w:spacing w:val="-14"/>
          <w:sz w:val="24"/>
        </w:rPr>
        <w:t xml:space="preserve"> </w:t>
      </w:r>
      <w:r w:rsidRPr="00A65840">
        <w:rPr>
          <w:sz w:val="24"/>
        </w:rPr>
        <w:t>деятельность,</w:t>
      </w:r>
      <w:r w:rsidRPr="00A65840">
        <w:rPr>
          <w:spacing w:val="-14"/>
          <w:sz w:val="24"/>
        </w:rPr>
        <w:t xml:space="preserve"> </w:t>
      </w:r>
      <w:r w:rsidRPr="00A65840">
        <w:rPr>
          <w:sz w:val="24"/>
        </w:rPr>
        <w:t>в</w:t>
      </w:r>
      <w:r w:rsidRPr="00A65840">
        <w:rPr>
          <w:spacing w:val="-15"/>
          <w:sz w:val="24"/>
        </w:rPr>
        <w:t xml:space="preserve"> </w:t>
      </w:r>
      <w:r w:rsidRPr="00A65840">
        <w:rPr>
          <w:sz w:val="24"/>
        </w:rPr>
        <w:t>том</w:t>
      </w:r>
      <w:r w:rsidRPr="00A65840">
        <w:rPr>
          <w:spacing w:val="-15"/>
          <w:sz w:val="24"/>
        </w:rPr>
        <w:t xml:space="preserve"> </w:t>
      </w:r>
      <w:r w:rsidRPr="00A65840">
        <w:rPr>
          <w:sz w:val="24"/>
        </w:rPr>
        <w:t>числе</w:t>
      </w:r>
      <w:r w:rsidRPr="00A65840">
        <w:rPr>
          <w:spacing w:val="-15"/>
          <w:sz w:val="24"/>
        </w:rPr>
        <w:t xml:space="preserve"> </w:t>
      </w:r>
      <w:r w:rsidRPr="00A65840">
        <w:rPr>
          <w:sz w:val="24"/>
        </w:rPr>
        <w:t>в</w:t>
      </w:r>
      <w:r w:rsidRPr="00A65840">
        <w:rPr>
          <w:spacing w:val="-15"/>
          <w:sz w:val="24"/>
        </w:rPr>
        <w:t xml:space="preserve"> </w:t>
      </w:r>
      <w:r w:rsidRPr="00A65840">
        <w:rPr>
          <w:sz w:val="24"/>
        </w:rPr>
        <w:t>рамках</w:t>
      </w:r>
      <w:r w:rsidRPr="00A65840">
        <w:rPr>
          <w:spacing w:val="-12"/>
          <w:sz w:val="24"/>
        </w:rPr>
        <w:t xml:space="preserve"> </w:t>
      </w:r>
      <w:r w:rsidRPr="00A65840">
        <w:rPr>
          <w:sz w:val="24"/>
        </w:rPr>
        <w:t>школьного</w:t>
      </w:r>
      <w:r w:rsidRPr="00A65840">
        <w:rPr>
          <w:spacing w:val="-14"/>
          <w:sz w:val="24"/>
        </w:rPr>
        <w:t xml:space="preserve"> </w:t>
      </w:r>
      <w:r w:rsidRPr="00A65840">
        <w:rPr>
          <w:sz w:val="24"/>
        </w:rPr>
        <w:t>литературного образования, в интересах гражданского общества, участвовать в самоуправлении в школе и детско-юношеских организациях;</w:t>
      </w:r>
    </w:p>
    <w:p w14:paraId="1342B6BC" w14:textId="77777777" w:rsidR="003B3C72" w:rsidRPr="00A65840" w:rsidRDefault="00000000">
      <w:pPr>
        <w:pStyle w:val="a5"/>
        <w:numPr>
          <w:ilvl w:val="1"/>
          <w:numId w:val="96"/>
        </w:numPr>
        <w:tabs>
          <w:tab w:val="left" w:pos="850"/>
        </w:tabs>
        <w:spacing w:before="7" w:line="237" w:lineRule="auto"/>
        <w:ind w:right="423" w:firstLine="283"/>
        <w:rPr>
          <w:sz w:val="24"/>
        </w:rPr>
      </w:pPr>
      <w:r w:rsidRPr="00A65840">
        <w:rPr>
          <w:sz w:val="24"/>
        </w:rPr>
        <w:t xml:space="preserve">умение взаимодействовать с социальными институтами в соответствии с их функциями и </w:t>
      </w:r>
      <w:r w:rsidRPr="00A65840">
        <w:rPr>
          <w:spacing w:val="-2"/>
          <w:sz w:val="24"/>
        </w:rPr>
        <w:t>назначением;</w:t>
      </w:r>
    </w:p>
    <w:p w14:paraId="01691800" w14:textId="77777777" w:rsidR="003B3C72" w:rsidRPr="00A65840" w:rsidRDefault="00000000">
      <w:pPr>
        <w:pStyle w:val="a5"/>
        <w:numPr>
          <w:ilvl w:val="1"/>
          <w:numId w:val="96"/>
        </w:numPr>
        <w:tabs>
          <w:tab w:val="left" w:pos="851"/>
        </w:tabs>
        <w:spacing w:before="2" w:line="292" w:lineRule="exact"/>
        <w:ind w:left="851" w:hanging="282"/>
        <w:rPr>
          <w:sz w:val="24"/>
        </w:rPr>
      </w:pPr>
      <w:r w:rsidRPr="00A65840">
        <w:rPr>
          <w:sz w:val="24"/>
        </w:rPr>
        <w:t>готовность</w:t>
      </w:r>
      <w:r w:rsidRPr="00A65840">
        <w:rPr>
          <w:spacing w:val="-4"/>
          <w:sz w:val="24"/>
        </w:rPr>
        <w:t xml:space="preserve"> </w:t>
      </w:r>
      <w:r w:rsidRPr="00A65840">
        <w:rPr>
          <w:sz w:val="24"/>
        </w:rPr>
        <w:t>к</w:t>
      </w:r>
      <w:r w:rsidRPr="00A65840">
        <w:rPr>
          <w:spacing w:val="-4"/>
          <w:sz w:val="24"/>
        </w:rPr>
        <w:t xml:space="preserve"> </w:t>
      </w:r>
      <w:r w:rsidRPr="00A65840">
        <w:rPr>
          <w:sz w:val="24"/>
        </w:rPr>
        <w:t>гуманитарной</w:t>
      </w:r>
      <w:r w:rsidRPr="00A65840">
        <w:rPr>
          <w:spacing w:val="-4"/>
          <w:sz w:val="24"/>
        </w:rPr>
        <w:t xml:space="preserve"> </w:t>
      </w:r>
      <w:r w:rsidRPr="00A65840">
        <w:rPr>
          <w:sz w:val="24"/>
        </w:rPr>
        <w:t>и</w:t>
      </w:r>
      <w:r w:rsidRPr="00A65840">
        <w:rPr>
          <w:spacing w:val="-4"/>
          <w:sz w:val="24"/>
        </w:rPr>
        <w:t xml:space="preserve"> </w:t>
      </w:r>
      <w:r w:rsidRPr="00A65840">
        <w:rPr>
          <w:sz w:val="24"/>
        </w:rPr>
        <w:t>волонтёрской</w:t>
      </w:r>
      <w:r w:rsidRPr="00A65840">
        <w:rPr>
          <w:spacing w:val="-3"/>
          <w:sz w:val="24"/>
        </w:rPr>
        <w:t xml:space="preserve"> </w:t>
      </w:r>
      <w:r w:rsidRPr="00A65840">
        <w:rPr>
          <w:spacing w:val="-2"/>
          <w:sz w:val="24"/>
        </w:rPr>
        <w:t>деятельности;</w:t>
      </w:r>
    </w:p>
    <w:p w14:paraId="37CA7957" w14:textId="77777777" w:rsidR="003B3C72" w:rsidRPr="00A65840" w:rsidRDefault="00000000">
      <w:pPr>
        <w:pStyle w:val="a5"/>
        <w:numPr>
          <w:ilvl w:val="0"/>
          <w:numId w:val="96"/>
        </w:numPr>
        <w:tabs>
          <w:tab w:val="left" w:pos="828"/>
        </w:tabs>
        <w:spacing w:line="274" w:lineRule="exact"/>
        <w:ind w:left="828" w:hanging="259"/>
        <w:rPr>
          <w:sz w:val="24"/>
        </w:rPr>
      </w:pPr>
      <w:r w:rsidRPr="00A65840">
        <w:rPr>
          <w:sz w:val="24"/>
        </w:rPr>
        <w:t>патриотического</w:t>
      </w:r>
      <w:r w:rsidRPr="00A65840">
        <w:rPr>
          <w:spacing w:val="-7"/>
          <w:sz w:val="24"/>
        </w:rPr>
        <w:t xml:space="preserve"> </w:t>
      </w:r>
      <w:r w:rsidRPr="00A65840">
        <w:rPr>
          <w:spacing w:val="-2"/>
          <w:sz w:val="24"/>
        </w:rPr>
        <w:t>воспитания:</w:t>
      </w:r>
    </w:p>
    <w:p w14:paraId="6D9DC111" w14:textId="77777777" w:rsidR="003B3C72" w:rsidRPr="00A65840" w:rsidRDefault="003B3C72">
      <w:pPr>
        <w:pStyle w:val="a5"/>
        <w:spacing w:line="274" w:lineRule="exact"/>
        <w:rPr>
          <w:sz w:val="24"/>
        </w:rPr>
        <w:sectPr w:rsidR="003B3C72" w:rsidRPr="00A65840">
          <w:pgSz w:w="11910" w:h="16840"/>
          <w:pgMar w:top="1040" w:right="141" w:bottom="1700" w:left="1133" w:header="0" w:footer="1473" w:gutter="0"/>
          <w:cols w:space="720"/>
        </w:sectPr>
      </w:pPr>
    </w:p>
    <w:p w14:paraId="580492E6" w14:textId="77777777" w:rsidR="003B3C72" w:rsidRPr="00A65840" w:rsidRDefault="00000000">
      <w:pPr>
        <w:pStyle w:val="a5"/>
        <w:numPr>
          <w:ilvl w:val="1"/>
          <w:numId w:val="96"/>
        </w:numPr>
        <w:tabs>
          <w:tab w:val="left" w:pos="850"/>
        </w:tabs>
        <w:spacing w:before="88"/>
        <w:ind w:right="426" w:firstLine="283"/>
        <w:rPr>
          <w:sz w:val="24"/>
        </w:rPr>
      </w:pPr>
      <w:r w:rsidRPr="00A65840">
        <w:rPr>
          <w:sz w:val="24"/>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428466C8" w14:textId="77777777" w:rsidR="003B3C72" w:rsidRPr="00A65840" w:rsidRDefault="00000000">
      <w:pPr>
        <w:pStyle w:val="a5"/>
        <w:numPr>
          <w:ilvl w:val="1"/>
          <w:numId w:val="96"/>
        </w:numPr>
        <w:tabs>
          <w:tab w:val="left" w:pos="850"/>
        </w:tabs>
        <w:spacing w:before="2"/>
        <w:ind w:right="420" w:firstLine="283"/>
        <w:rPr>
          <w:sz w:val="24"/>
        </w:rPr>
      </w:pPr>
      <w:r w:rsidRPr="00A65840">
        <w:rPr>
          <w:sz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6C67EFB4" w14:textId="77777777" w:rsidR="003B3C72" w:rsidRPr="00A65840" w:rsidRDefault="00000000">
      <w:pPr>
        <w:pStyle w:val="a5"/>
        <w:numPr>
          <w:ilvl w:val="1"/>
          <w:numId w:val="96"/>
        </w:numPr>
        <w:tabs>
          <w:tab w:val="left" w:pos="850"/>
        </w:tabs>
        <w:spacing w:before="1" w:line="237" w:lineRule="auto"/>
        <w:ind w:right="428" w:firstLine="283"/>
        <w:rPr>
          <w:sz w:val="24"/>
        </w:rPr>
      </w:pPr>
      <w:r w:rsidRPr="00A65840">
        <w:rPr>
          <w:sz w:val="24"/>
        </w:rPr>
        <w:t>идейная</w:t>
      </w:r>
      <w:r w:rsidRPr="00A65840">
        <w:rPr>
          <w:spacing w:val="-7"/>
          <w:sz w:val="24"/>
        </w:rPr>
        <w:t xml:space="preserve"> </w:t>
      </w:r>
      <w:r w:rsidRPr="00A65840">
        <w:rPr>
          <w:sz w:val="24"/>
        </w:rPr>
        <w:t>убеждённость,</w:t>
      </w:r>
      <w:r w:rsidRPr="00A65840">
        <w:rPr>
          <w:spacing w:val="-7"/>
          <w:sz w:val="24"/>
        </w:rPr>
        <w:t xml:space="preserve"> </w:t>
      </w:r>
      <w:r w:rsidRPr="00A65840">
        <w:rPr>
          <w:sz w:val="24"/>
        </w:rPr>
        <w:t>готовность</w:t>
      </w:r>
      <w:r w:rsidRPr="00A65840">
        <w:rPr>
          <w:spacing w:val="-7"/>
          <w:sz w:val="24"/>
        </w:rPr>
        <w:t xml:space="preserve"> </w:t>
      </w:r>
      <w:r w:rsidRPr="00A65840">
        <w:rPr>
          <w:sz w:val="24"/>
        </w:rPr>
        <w:t>к</w:t>
      </w:r>
      <w:r w:rsidRPr="00A65840">
        <w:rPr>
          <w:spacing w:val="-8"/>
          <w:sz w:val="24"/>
        </w:rPr>
        <w:t xml:space="preserve"> </w:t>
      </w:r>
      <w:r w:rsidRPr="00A65840">
        <w:rPr>
          <w:sz w:val="24"/>
        </w:rPr>
        <w:t>служению</w:t>
      </w:r>
      <w:r w:rsidRPr="00A65840">
        <w:rPr>
          <w:spacing w:val="-8"/>
          <w:sz w:val="24"/>
        </w:rPr>
        <w:t xml:space="preserve"> </w:t>
      </w:r>
      <w:r w:rsidRPr="00A65840">
        <w:rPr>
          <w:sz w:val="24"/>
        </w:rPr>
        <w:t>и</w:t>
      </w:r>
      <w:r w:rsidRPr="00A65840">
        <w:rPr>
          <w:spacing w:val="-7"/>
          <w:sz w:val="24"/>
        </w:rPr>
        <w:t xml:space="preserve"> </w:t>
      </w:r>
      <w:r w:rsidRPr="00A65840">
        <w:rPr>
          <w:sz w:val="24"/>
        </w:rPr>
        <w:t>защите</w:t>
      </w:r>
      <w:r w:rsidRPr="00A65840">
        <w:rPr>
          <w:spacing w:val="-8"/>
          <w:sz w:val="24"/>
        </w:rPr>
        <w:t xml:space="preserve"> </w:t>
      </w:r>
      <w:r w:rsidRPr="00A65840">
        <w:rPr>
          <w:sz w:val="24"/>
        </w:rPr>
        <w:t>Отечества,</w:t>
      </w:r>
      <w:r w:rsidRPr="00A65840">
        <w:rPr>
          <w:spacing w:val="-8"/>
          <w:sz w:val="24"/>
        </w:rPr>
        <w:t xml:space="preserve"> </w:t>
      </w:r>
      <w:r w:rsidRPr="00A65840">
        <w:rPr>
          <w:sz w:val="24"/>
        </w:rPr>
        <w:t>ответственность</w:t>
      </w:r>
      <w:r w:rsidRPr="00A65840">
        <w:rPr>
          <w:spacing w:val="-7"/>
          <w:sz w:val="24"/>
        </w:rPr>
        <w:t xml:space="preserve"> </w:t>
      </w:r>
      <w:r w:rsidRPr="00A65840">
        <w:rPr>
          <w:sz w:val="24"/>
        </w:rPr>
        <w:t>за</w:t>
      </w:r>
      <w:r w:rsidRPr="00A65840">
        <w:rPr>
          <w:spacing w:val="-9"/>
          <w:sz w:val="24"/>
        </w:rPr>
        <w:t xml:space="preserve"> </w:t>
      </w:r>
      <w:r w:rsidRPr="00A65840">
        <w:rPr>
          <w:sz w:val="24"/>
        </w:rPr>
        <w:t>его судьбу, в том числе воспитанные на примерах из литературы;</w:t>
      </w:r>
    </w:p>
    <w:p w14:paraId="6A63BF8E" w14:textId="77777777" w:rsidR="003B3C72" w:rsidRPr="00A65840" w:rsidRDefault="00000000">
      <w:pPr>
        <w:pStyle w:val="a5"/>
        <w:numPr>
          <w:ilvl w:val="0"/>
          <w:numId w:val="96"/>
        </w:numPr>
        <w:tabs>
          <w:tab w:val="left" w:pos="828"/>
        </w:tabs>
        <w:ind w:left="828" w:hanging="259"/>
        <w:rPr>
          <w:sz w:val="24"/>
        </w:rPr>
      </w:pPr>
      <w:r w:rsidRPr="00A65840">
        <w:rPr>
          <w:sz w:val="24"/>
        </w:rPr>
        <w:t>духовно-нравственного</w:t>
      </w:r>
      <w:r w:rsidRPr="00A65840">
        <w:rPr>
          <w:spacing w:val="-10"/>
          <w:sz w:val="24"/>
        </w:rPr>
        <w:t xml:space="preserve"> </w:t>
      </w:r>
      <w:r w:rsidRPr="00A65840">
        <w:rPr>
          <w:spacing w:val="-2"/>
          <w:sz w:val="24"/>
        </w:rPr>
        <w:t>воспитания:</w:t>
      </w:r>
    </w:p>
    <w:p w14:paraId="0FB88B79" w14:textId="77777777" w:rsidR="003B3C72" w:rsidRPr="00A65840" w:rsidRDefault="00000000">
      <w:pPr>
        <w:pStyle w:val="a5"/>
        <w:numPr>
          <w:ilvl w:val="1"/>
          <w:numId w:val="96"/>
        </w:numPr>
        <w:tabs>
          <w:tab w:val="left" w:pos="851"/>
        </w:tabs>
        <w:spacing w:before="2" w:line="293" w:lineRule="exact"/>
        <w:ind w:left="851" w:hanging="282"/>
        <w:rPr>
          <w:sz w:val="24"/>
        </w:rPr>
      </w:pPr>
      <w:r w:rsidRPr="00A65840">
        <w:rPr>
          <w:sz w:val="24"/>
        </w:rPr>
        <w:t>осознание</w:t>
      </w:r>
      <w:r w:rsidRPr="00A65840">
        <w:rPr>
          <w:spacing w:val="-8"/>
          <w:sz w:val="24"/>
        </w:rPr>
        <w:t xml:space="preserve"> </w:t>
      </w:r>
      <w:r w:rsidRPr="00A65840">
        <w:rPr>
          <w:sz w:val="24"/>
        </w:rPr>
        <w:t>духовных</w:t>
      </w:r>
      <w:r w:rsidRPr="00A65840">
        <w:rPr>
          <w:spacing w:val="-4"/>
          <w:sz w:val="24"/>
        </w:rPr>
        <w:t xml:space="preserve"> </w:t>
      </w:r>
      <w:r w:rsidRPr="00A65840">
        <w:rPr>
          <w:sz w:val="24"/>
        </w:rPr>
        <w:t>ценностей</w:t>
      </w:r>
      <w:r w:rsidRPr="00A65840">
        <w:rPr>
          <w:spacing w:val="-4"/>
          <w:sz w:val="24"/>
        </w:rPr>
        <w:t xml:space="preserve"> </w:t>
      </w:r>
      <w:r w:rsidRPr="00A65840">
        <w:rPr>
          <w:sz w:val="24"/>
        </w:rPr>
        <w:t>российского</w:t>
      </w:r>
      <w:r w:rsidRPr="00A65840">
        <w:rPr>
          <w:spacing w:val="-7"/>
          <w:sz w:val="24"/>
        </w:rPr>
        <w:t xml:space="preserve"> </w:t>
      </w:r>
      <w:r w:rsidRPr="00A65840">
        <w:rPr>
          <w:spacing w:val="-2"/>
          <w:sz w:val="24"/>
        </w:rPr>
        <w:t>народа;</w:t>
      </w:r>
    </w:p>
    <w:p w14:paraId="35CB4F1D" w14:textId="77777777" w:rsidR="003B3C72" w:rsidRPr="00A65840" w:rsidRDefault="00000000">
      <w:pPr>
        <w:pStyle w:val="a5"/>
        <w:numPr>
          <w:ilvl w:val="1"/>
          <w:numId w:val="96"/>
        </w:numPr>
        <w:tabs>
          <w:tab w:val="left" w:pos="851"/>
        </w:tabs>
        <w:spacing w:line="293" w:lineRule="exact"/>
        <w:ind w:left="851" w:hanging="282"/>
        <w:rPr>
          <w:sz w:val="24"/>
        </w:rPr>
      </w:pPr>
      <w:r w:rsidRPr="00A65840">
        <w:rPr>
          <w:sz w:val="24"/>
        </w:rPr>
        <w:t>сформированность</w:t>
      </w:r>
      <w:r w:rsidRPr="00A65840">
        <w:rPr>
          <w:spacing w:val="-7"/>
          <w:sz w:val="24"/>
        </w:rPr>
        <w:t xml:space="preserve"> </w:t>
      </w:r>
      <w:r w:rsidRPr="00A65840">
        <w:rPr>
          <w:sz w:val="24"/>
        </w:rPr>
        <w:t>нравственного</w:t>
      </w:r>
      <w:r w:rsidRPr="00A65840">
        <w:rPr>
          <w:spacing w:val="-6"/>
          <w:sz w:val="24"/>
        </w:rPr>
        <w:t xml:space="preserve"> </w:t>
      </w:r>
      <w:r w:rsidRPr="00A65840">
        <w:rPr>
          <w:sz w:val="24"/>
        </w:rPr>
        <w:t>сознания,</w:t>
      </w:r>
      <w:r w:rsidRPr="00A65840">
        <w:rPr>
          <w:spacing w:val="-6"/>
          <w:sz w:val="24"/>
        </w:rPr>
        <w:t xml:space="preserve"> </w:t>
      </w:r>
      <w:r w:rsidRPr="00A65840">
        <w:rPr>
          <w:sz w:val="24"/>
        </w:rPr>
        <w:t>этического</w:t>
      </w:r>
      <w:r w:rsidRPr="00A65840">
        <w:rPr>
          <w:spacing w:val="-5"/>
          <w:sz w:val="24"/>
        </w:rPr>
        <w:t xml:space="preserve"> </w:t>
      </w:r>
      <w:r w:rsidRPr="00A65840">
        <w:rPr>
          <w:spacing w:val="-2"/>
          <w:sz w:val="24"/>
        </w:rPr>
        <w:t>поведения;</w:t>
      </w:r>
    </w:p>
    <w:p w14:paraId="53A6E12D" w14:textId="77777777" w:rsidR="003B3C72" w:rsidRPr="00A65840" w:rsidRDefault="00000000">
      <w:pPr>
        <w:pStyle w:val="a5"/>
        <w:numPr>
          <w:ilvl w:val="1"/>
          <w:numId w:val="96"/>
        </w:numPr>
        <w:tabs>
          <w:tab w:val="left" w:pos="850"/>
        </w:tabs>
        <w:ind w:right="418" w:firstLine="283"/>
        <w:rPr>
          <w:sz w:val="24"/>
        </w:rPr>
      </w:pPr>
      <w:r w:rsidRPr="00A65840">
        <w:rPr>
          <w:sz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w:t>
      </w:r>
      <w:r w:rsidRPr="00A65840">
        <w:rPr>
          <w:spacing w:val="-15"/>
          <w:sz w:val="24"/>
        </w:rPr>
        <w:t xml:space="preserve"> </w:t>
      </w:r>
      <w:r w:rsidRPr="00A65840">
        <w:rPr>
          <w:sz w:val="24"/>
        </w:rPr>
        <w:t>и</w:t>
      </w:r>
      <w:r w:rsidRPr="00A65840">
        <w:rPr>
          <w:spacing w:val="-15"/>
          <w:sz w:val="24"/>
        </w:rPr>
        <w:t xml:space="preserve"> </w:t>
      </w:r>
      <w:r w:rsidRPr="00A65840">
        <w:rPr>
          <w:sz w:val="24"/>
        </w:rPr>
        <w:t>ценности,</w:t>
      </w:r>
      <w:r w:rsidRPr="00A65840">
        <w:rPr>
          <w:spacing w:val="-15"/>
          <w:sz w:val="24"/>
        </w:rPr>
        <w:t xml:space="preserve"> </w:t>
      </w:r>
      <w:r w:rsidRPr="00A65840">
        <w:rPr>
          <w:sz w:val="24"/>
        </w:rPr>
        <w:t>характеризуя</w:t>
      </w:r>
      <w:r w:rsidRPr="00A65840">
        <w:rPr>
          <w:spacing w:val="-15"/>
          <w:sz w:val="24"/>
        </w:rPr>
        <w:t xml:space="preserve"> </w:t>
      </w:r>
      <w:r w:rsidRPr="00A65840">
        <w:rPr>
          <w:sz w:val="24"/>
        </w:rPr>
        <w:t>поведение</w:t>
      </w:r>
      <w:r w:rsidRPr="00A65840">
        <w:rPr>
          <w:spacing w:val="-15"/>
          <w:sz w:val="24"/>
        </w:rPr>
        <w:t xml:space="preserve"> </w:t>
      </w:r>
      <w:r w:rsidRPr="00A65840">
        <w:rPr>
          <w:sz w:val="24"/>
        </w:rPr>
        <w:t>и</w:t>
      </w:r>
      <w:r w:rsidRPr="00A65840">
        <w:rPr>
          <w:spacing w:val="-15"/>
          <w:sz w:val="24"/>
        </w:rPr>
        <w:t xml:space="preserve"> </w:t>
      </w:r>
      <w:r w:rsidRPr="00A65840">
        <w:rPr>
          <w:sz w:val="24"/>
        </w:rPr>
        <w:t>поступки</w:t>
      </w:r>
      <w:r w:rsidRPr="00A65840">
        <w:rPr>
          <w:spacing w:val="-15"/>
          <w:sz w:val="24"/>
        </w:rPr>
        <w:t xml:space="preserve"> </w:t>
      </w:r>
      <w:r w:rsidRPr="00A65840">
        <w:rPr>
          <w:sz w:val="24"/>
        </w:rPr>
        <w:t>персонажей</w:t>
      </w:r>
      <w:r w:rsidRPr="00A65840">
        <w:rPr>
          <w:spacing w:val="-14"/>
          <w:sz w:val="24"/>
        </w:rPr>
        <w:t xml:space="preserve"> </w:t>
      </w:r>
      <w:r w:rsidRPr="00A65840">
        <w:rPr>
          <w:sz w:val="24"/>
        </w:rPr>
        <w:t>художественной</w:t>
      </w:r>
      <w:r w:rsidRPr="00A65840">
        <w:rPr>
          <w:spacing w:val="-15"/>
          <w:sz w:val="24"/>
        </w:rPr>
        <w:t xml:space="preserve"> </w:t>
      </w:r>
      <w:r w:rsidRPr="00A65840">
        <w:rPr>
          <w:sz w:val="24"/>
        </w:rPr>
        <w:t>литературы;</w:t>
      </w:r>
    </w:p>
    <w:p w14:paraId="44196CCA" w14:textId="77777777" w:rsidR="003B3C72" w:rsidRPr="00A65840" w:rsidRDefault="00000000">
      <w:pPr>
        <w:pStyle w:val="a5"/>
        <w:numPr>
          <w:ilvl w:val="1"/>
          <w:numId w:val="96"/>
        </w:numPr>
        <w:tabs>
          <w:tab w:val="left" w:pos="851"/>
        </w:tabs>
        <w:spacing w:line="293" w:lineRule="exact"/>
        <w:ind w:left="851" w:hanging="282"/>
        <w:rPr>
          <w:sz w:val="24"/>
        </w:rPr>
      </w:pPr>
      <w:r w:rsidRPr="00A65840">
        <w:rPr>
          <w:sz w:val="24"/>
        </w:rPr>
        <w:t>осознание</w:t>
      </w:r>
      <w:r w:rsidRPr="00A65840">
        <w:rPr>
          <w:spacing w:val="-6"/>
          <w:sz w:val="24"/>
        </w:rPr>
        <w:t xml:space="preserve"> </w:t>
      </w:r>
      <w:r w:rsidRPr="00A65840">
        <w:rPr>
          <w:sz w:val="24"/>
        </w:rPr>
        <w:t>личного</w:t>
      </w:r>
      <w:r w:rsidRPr="00A65840">
        <w:rPr>
          <w:spacing w:val="-3"/>
          <w:sz w:val="24"/>
        </w:rPr>
        <w:t xml:space="preserve"> </w:t>
      </w:r>
      <w:r w:rsidRPr="00A65840">
        <w:rPr>
          <w:sz w:val="24"/>
        </w:rPr>
        <w:t>вклада</w:t>
      </w:r>
      <w:r w:rsidRPr="00A65840">
        <w:rPr>
          <w:spacing w:val="-4"/>
          <w:sz w:val="24"/>
        </w:rPr>
        <w:t xml:space="preserve"> </w:t>
      </w:r>
      <w:r w:rsidRPr="00A65840">
        <w:rPr>
          <w:sz w:val="24"/>
        </w:rPr>
        <w:t>в</w:t>
      </w:r>
      <w:r w:rsidRPr="00A65840">
        <w:rPr>
          <w:spacing w:val="-4"/>
          <w:sz w:val="24"/>
        </w:rPr>
        <w:t xml:space="preserve"> </w:t>
      </w:r>
      <w:r w:rsidRPr="00A65840">
        <w:rPr>
          <w:sz w:val="24"/>
        </w:rPr>
        <w:t>построение</w:t>
      </w:r>
      <w:r w:rsidRPr="00A65840">
        <w:rPr>
          <w:spacing w:val="-2"/>
          <w:sz w:val="24"/>
        </w:rPr>
        <w:t xml:space="preserve"> </w:t>
      </w:r>
      <w:r w:rsidRPr="00A65840">
        <w:rPr>
          <w:sz w:val="24"/>
        </w:rPr>
        <w:t>устойчивого</w:t>
      </w:r>
      <w:r w:rsidRPr="00A65840">
        <w:rPr>
          <w:spacing w:val="-2"/>
          <w:sz w:val="24"/>
        </w:rPr>
        <w:t xml:space="preserve"> будущего;</w:t>
      </w:r>
    </w:p>
    <w:p w14:paraId="1E6F5B60" w14:textId="77777777" w:rsidR="003B3C72" w:rsidRPr="00A65840" w:rsidRDefault="00000000">
      <w:pPr>
        <w:pStyle w:val="a5"/>
        <w:numPr>
          <w:ilvl w:val="1"/>
          <w:numId w:val="96"/>
        </w:numPr>
        <w:tabs>
          <w:tab w:val="left" w:pos="850"/>
        </w:tabs>
        <w:spacing w:before="3" w:line="237" w:lineRule="auto"/>
        <w:ind w:right="428" w:firstLine="283"/>
        <w:rPr>
          <w:sz w:val="24"/>
        </w:rPr>
      </w:pPr>
      <w:r w:rsidRPr="00A65840">
        <w:rPr>
          <w:sz w:val="24"/>
        </w:rPr>
        <w:t>ответственное отношение к своим родителям, созданию семьи на основе осознанного принятия</w:t>
      </w:r>
      <w:r w:rsidRPr="00A65840">
        <w:rPr>
          <w:spacing w:val="-3"/>
          <w:sz w:val="24"/>
        </w:rPr>
        <w:t xml:space="preserve"> </w:t>
      </w:r>
      <w:r w:rsidRPr="00A65840">
        <w:rPr>
          <w:sz w:val="24"/>
        </w:rPr>
        <w:t>ценностей</w:t>
      </w:r>
      <w:r w:rsidRPr="00A65840">
        <w:rPr>
          <w:spacing w:val="-3"/>
          <w:sz w:val="24"/>
        </w:rPr>
        <w:t xml:space="preserve"> </w:t>
      </w:r>
      <w:r w:rsidRPr="00A65840">
        <w:rPr>
          <w:sz w:val="24"/>
        </w:rPr>
        <w:t>семейной</w:t>
      </w:r>
      <w:r w:rsidRPr="00A65840">
        <w:rPr>
          <w:spacing w:val="-3"/>
          <w:sz w:val="24"/>
        </w:rPr>
        <w:t xml:space="preserve"> </w:t>
      </w:r>
      <w:r w:rsidRPr="00A65840">
        <w:rPr>
          <w:sz w:val="24"/>
        </w:rPr>
        <w:t>жизни,</w:t>
      </w:r>
      <w:r w:rsidRPr="00A65840">
        <w:rPr>
          <w:spacing w:val="-3"/>
          <w:sz w:val="24"/>
        </w:rPr>
        <w:t xml:space="preserve"> </w:t>
      </w:r>
      <w:r w:rsidRPr="00A65840">
        <w:rPr>
          <w:sz w:val="24"/>
        </w:rPr>
        <w:t>в</w:t>
      </w:r>
      <w:r w:rsidRPr="00A65840">
        <w:rPr>
          <w:spacing w:val="-4"/>
          <w:sz w:val="24"/>
        </w:rPr>
        <w:t xml:space="preserve"> </w:t>
      </w:r>
      <w:r w:rsidRPr="00A65840">
        <w:rPr>
          <w:sz w:val="24"/>
        </w:rPr>
        <w:t>соответствии</w:t>
      </w:r>
      <w:r w:rsidRPr="00A65840">
        <w:rPr>
          <w:spacing w:val="-3"/>
          <w:sz w:val="24"/>
        </w:rPr>
        <w:t xml:space="preserve"> </w:t>
      </w:r>
      <w:r w:rsidRPr="00A65840">
        <w:rPr>
          <w:sz w:val="24"/>
        </w:rPr>
        <w:t>с</w:t>
      </w:r>
      <w:r w:rsidRPr="00A65840">
        <w:rPr>
          <w:spacing w:val="-4"/>
          <w:sz w:val="24"/>
        </w:rPr>
        <w:t xml:space="preserve"> </w:t>
      </w:r>
      <w:r w:rsidRPr="00A65840">
        <w:rPr>
          <w:sz w:val="24"/>
        </w:rPr>
        <w:t>традициями</w:t>
      </w:r>
      <w:r w:rsidRPr="00A65840">
        <w:rPr>
          <w:spacing w:val="-3"/>
          <w:sz w:val="24"/>
        </w:rPr>
        <w:t xml:space="preserve"> </w:t>
      </w:r>
      <w:r w:rsidRPr="00A65840">
        <w:rPr>
          <w:sz w:val="24"/>
        </w:rPr>
        <w:t>народов</w:t>
      </w:r>
      <w:r w:rsidRPr="00A65840">
        <w:rPr>
          <w:spacing w:val="-4"/>
          <w:sz w:val="24"/>
        </w:rPr>
        <w:t xml:space="preserve"> </w:t>
      </w:r>
      <w:r w:rsidRPr="00A65840">
        <w:rPr>
          <w:sz w:val="24"/>
        </w:rPr>
        <w:t>России,</w:t>
      </w:r>
      <w:r w:rsidRPr="00A65840">
        <w:rPr>
          <w:spacing w:val="-3"/>
          <w:sz w:val="24"/>
        </w:rPr>
        <w:t xml:space="preserve"> </w:t>
      </w:r>
      <w:r w:rsidRPr="00A65840">
        <w:rPr>
          <w:sz w:val="24"/>
        </w:rPr>
        <w:t>в</w:t>
      </w:r>
      <w:r w:rsidRPr="00A65840">
        <w:rPr>
          <w:spacing w:val="-4"/>
          <w:sz w:val="24"/>
        </w:rPr>
        <w:t xml:space="preserve"> </w:t>
      </w:r>
      <w:r w:rsidRPr="00A65840">
        <w:rPr>
          <w:sz w:val="24"/>
        </w:rPr>
        <w:t>том</w:t>
      </w:r>
      <w:r w:rsidRPr="00A65840">
        <w:rPr>
          <w:spacing w:val="-3"/>
          <w:sz w:val="24"/>
        </w:rPr>
        <w:t xml:space="preserve"> </w:t>
      </w:r>
      <w:r w:rsidRPr="00A65840">
        <w:rPr>
          <w:sz w:val="24"/>
        </w:rPr>
        <w:t>числе с опорой на литературные произведения;</w:t>
      </w:r>
    </w:p>
    <w:p w14:paraId="31112B1F" w14:textId="77777777" w:rsidR="003B3C72" w:rsidRPr="00A65840" w:rsidRDefault="00000000">
      <w:pPr>
        <w:pStyle w:val="a5"/>
        <w:numPr>
          <w:ilvl w:val="0"/>
          <w:numId w:val="96"/>
        </w:numPr>
        <w:tabs>
          <w:tab w:val="left" w:pos="828"/>
        </w:tabs>
        <w:spacing w:before="3"/>
        <w:ind w:left="828" w:hanging="259"/>
        <w:rPr>
          <w:sz w:val="24"/>
        </w:rPr>
      </w:pPr>
      <w:r w:rsidRPr="00A65840">
        <w:rPr>
          <w:sz w:val="24"/>
        </w:rPr>
        <w:t>эстетического</w:t>
      </w:r>
      <w:r w:rsidRPr="00A65840">
        <w:rPr>
          <w:spacing w:val="-7"/>
          <w:sz w:val="24"/>
        </w:rPr>
        <w:t xml:space="preserve"> </w:t>
      </w:r>
      <w:r w:rsidRPr="00A65840">
        <w:rPr>
          <w:spacing w:val="-2"/>
          <w:sz w:val="24"/>
        </w:rPr>
        <w:t>воспитания:</w:t>
      </w:r>
    </w:p>
    <w:p w14:paraId="7AB01568" w14:textId="77777777" w:rsidR="003B3C72" w:rsidRPr="00A65840" w:rsidRDefault="00000000">
      <w:pPr>
        <w:pStyle w:val="a5"/>
        <w:numPr>
          <w:ilvl w:val="1"/>
          <w:numId w:val="96"/>
        </w:numPr>
        <w:tabs>
          <w:tab w:val="left" w:pos="850"/>
        </w:tabs>
        <w:spacing w:before="4" w:line="237" w:lineRule="auto"/>
        <w:ind w:right="429" w:firstLine="283"/>
        <w:jc w:val="left"/>
        <w:rPr>
          <w:sz w:val="24"/>
        </w:rPr>
      </w:pPr>
      <w:r w:rsidRPr="00A65840">
        <w:rPr>
          <w:sz w:val="24"/>
        </w:rPr>
        <w:t>эстетическое</w:t>
      </w:r>
      <w:r w:rsidRPr="00A65840">
        <w:rPr>
          <w:spacing w:val="80"/>
          <w:sz w:val="24"/>
        </w:rPr>
        <w:t xml:space="preserve"> </w:t>
      </w:r>
      <w:r w:rsidRPr="00A65840">
        <w:rPr>
          <w:sz w:val="24"/>
        </w:rPr>
        <w:t>отношение</w:t>
      </w:r>
      <w:r w:rsidRPr="00A65840">
        <w:rPr>
          <w:spacing w:val="80"/>
          <w:sz w:val="24"/>
        </w:rPr>
        <w:t xml:space="preserve"> </w:t>
      </w:r>
      <w:r w:rsidRPr="00A65840">
        <w:rPr>
          <w:sz w:val="24"/>
        </w:rPr>
        <w:t>к</w:t>
      </w:r>
      <w:r w:rsidRPr="00A65840">
        <w:rPr>
          <w:spacing w:val="80"/>
          <w:sz w:val="24"/>
        </w:rPr>
        <w:t xml:space="preserve"> </w:t>
      </w:r>
      <w:r w:rsidRPr="00A65840">
        <w:rPr>
          <w:sz w:val="24"/>
        </w:rPr>
        <w:t>миру,</w:t>
      </w:r>
      <w:r w:rsidRPr="00A65840">
        <w:rPr>
          <w:spacing w:val="80"/>
          <w:sz w:val="24"/>
        </w:rPr>
        <w:t xml:space="preserve"> </w:t>
      </w:r>
      <w:r w:rsidRPr="00A65840">
        <w:rPr>
          <w:sz w:val="24"/>
        </w:rPr>
        <w:t>включая</w:t>
      </w:r>
      <w:r w:rsidRPr="00A65840">
        <w:rPr>
          <w:spacing w:val="80"/>
          <w:sz w:val="24"/>
        </w:rPr>
        <w:t xml:space="preserve"> </w:t>
      </w:r>
      <w:r w:rsidRPr="00A65840">
        <w:rPr>
          <w:sz w:val="24"/>
        </w:rPr>
        <w:t>эстетику</w:t>
      </w:r>
      <w:r w:rsidRPr="00A65840">
        <w:rPr>
          <w:spacing w:val="80"/>
          <w:sz w:val="24"/>
        </w:rPr>
        <w:t xml:space="preserve"> </w:t>
      </w:r>
      <w:r w:rsidRPr="00A65840">
        <w:rPr>
          <w:sz w:val="24"/>
        </w:rPr>
        <w:t>быта,</w:t>
      </w:r>
      <w:r w:rsidRPr="00A65840">
        <w:rPr>
          <w:spacing w:val="80"/>
          <w:sz w:val="24"/>
        </w:rPr>
        <w:t xml:space="preserve"> </w:t>
      </w:r>
      <w:r w:rsidRPr="00A65840">
        <w:rPr>
          <w:sz w:val="24"/>
        </w:rPr>
        <w:t>научного</w:t>
      </w:r>
      <w:r w:rsidRPr="00A65840">
        <w:rPr>
          <w:spacing w:val="80"/>
          <w:sz w:val="24"/>
        </w:rPr>
        <w:t xml:space="preserve"> </w:t>
      </w:r>
      <w:r w:rsidRPr="00A65840">
        <w:rPr>
          <w:sz w:val="24"/>
        </w:rPr>
        <w:t>и</w:t>
      </w:r>
      <w:r w:rsidRPr="00A65840">
        <w:rPr>
          <w:spacing w:val="80"/>
          <w:sz w:val="24"/>
        </w:rPr>
        <w:t xml:space="preserve"> </w:t>
      </w:r>
      <w:r w:rsidRPr="00A65840">
        <w:rPr>
          <w:sz w:val="24"/>
        </w:rPr>
        <w:t>технического творчества, спорта, труда, общественных отношений;</w:t>
      </w:r>
    </w:p>
    <w:p w14:paraId="50322C1E" w14:textId="77777777" w:rsidR="003B3C72" w:rsidRPr="00A65840" w:rsidRDefault="00000000">
      <w:pPr>
        <w:pStyle w:val="a5"/>
        <w:numPr>
          <w:ilvl w:val="1"/>
          <w:numId w:val="96"/>
        </w:numPr>
        <w:tabs>
          <w:tab w:val="left" w:pos="850"/>
        </w:tabs>
        <w:spacing w:before="5" w:line="237" w:lineRule="auto"/>
        <w:ind w:right="432" w:firstLine="283"/>
        <w:jc w:val="left"/>
        <w:rPr>
          <w:sz w:val="24"/>
        </w:rPr>
      </w:pPr>
      <w:r w:rsidRPr="00A65840">
        <w:rPr>
          <w:sz w:val="24"/>
        </w:rPr>
        <w:t>способность</w:t>
      </w:r>
      <w:r w:rsidRPr="00A65840">
        <w:rPr>
          <w:spacing w:val="40"/>
          <w:sz w:val="24"/>
        </w:rPr>
        <w:t xml:space="preserve"> </w:t>
      </w:r>
      <w:r w:rsidRPr="00A65840">
        <w:rPr>
          <w:sz w:val="24"/>
        </w:rPr>
        <w:t>воспринимать</w:t>
      </w:r>
      <w:r w:rsidRPr="00A65840">
        <w:rPr>
          <w:spacing w:val="40"/>
          <w:sz w:val="24"/>
        </w:rPr>
        <w:t xml:space="preserve"> </w:t>
      </w:r>
      <w:r w:rsidRPr="00A65840">
        <w:rPr>
          <w:sz w:val="24"/>
        </w:rPr>
        <w:t>различные</w:t>
      </w:r>
      <w:r w:rsidRPr="00A65840">
        <w:rPr>
          <w:spacing w:val="37"/>
          <w:sz w:val="24"/>
        </w:rPr>
        <w:t xml:space="preserve"> </w:t>
      </w:r>
      <w:r w:rsidRPr="00A65840">
        <w:rPr>
          <w:sz w:val="24"/>
        </w:rPr>
        <w:t>виды</w:t>
      </w:r>
      <w:r w:rsidRPr="00A65840">
        <w:rPr>
          <w:spacing w:val="38"/>
          <w:sz w:val="24"/>
        </w:rPr>
        <w:t xml:space="preserve"> </w:t>
      </w:r>
      <w:r w:rsidRPr="00A65840">
        <w:rPr>
          <w:sz w:val="24"/>
        </w:rPr>
        <w:t>искусства,</w:t>
      </w:r>
      <w:r w:rsidRPr="00A65840">
        <w:rPr>
          <w:spacing w:val="38"/>
          <w:sz w:val="24"/>
        </w:rPr>
        <w:t xml:space="preserve"> </w:t>
      </w:r>
      <w:r w:rsidRPr="00A65840">
        <w:rPr>
          <w:sz w:val="24"/>
        </w:rPr>
        <w:t>традиции</w:t>
      </w:r>
      <w:r w:rsidRPr="00A65840">
        <w:rPr>
          <w:spacing w:val="39"/>
          <w:sz w:val="24"/>
        </w:rPr>
        <w:t xml:space="preserve"> </w:t>
      </w:r>
      <w:r w:rsidRPr="00A65840">
        <w:rPr>
          <w:sz w:val="24"/>
        </w:rPr>
        <w:t>и</w:t>
      </w:r>
      <w:r w:rsidRPr="00A65840">
        <w:rPr>
          <w:spacing w:val="37"/>
          <w:sz w:val="24"/>
        </w:rPr>
        <w:t xml:space="preserve"> </w:t>
      </w:r>
      <w:r w:rsidRPr="00A65840">
        <w:rPr>
          <w:sz w:val="24"/>
        </w:rPr>
        <w:t>творчество</w:t>
      </w:r>
      <w:r w:rsidRPr="00A65840">
        <w:rPr>
          <w:spacing w:val="40"/>
          <w:sz w:val="24"/>
        </w:rPr>
        <w:t xml:space="preserve"> </w:t>
      </w:r>
      <w:r w:rsidRPr="00A65840">
        <w:rPr>
          <w:sz w:val="24"/>
        </w:rPr>
        <w:t>своего</w:t>
      </w:r>
      <w:r w:rsidRPr="00A65840">
        <w:rPr>
          <w:spacing w:val="38"/>
          <w:sz w:val="24"/>
        </w:rPr>
        <w:t xml:space="preserve"> </w:t>
      </w:r>
      <w:r w:rsidRPr="00A65840">
        <w:rPr>
          <w:sz w:val="24"/>
        </w:rPr>
        <w:t>и других народов, ощущать эмоциональное воздействие искусства, в том числе литературы;</w:t>
      </w:r>
    </w:p>
    <w:p w14:paraId="2FD3661F" w14:textId="77777777" w:rsidR="003B3C72" w:rsidRPr="00A65840" w:rsidRDefault="00000000">
      <w:pPr>
        <w:pStyle w:val="a5"/>
        <w:numPr>
          <w:ilvl w:val="1"/>
          <w:numId w:val="96"/>
        </w:numPr>
        <w:tabs>
          <w:tab w:val="left" w:pos="850"/>
        </w:tabs>
        <w:spacing w:before="4" w:line="237" w:lineRule="auto"/>
        <w:ind w:right="429" w:firstLine="283"/>
        <w:jc w:val="left"/>
        <w:rPr>
          <w:sz w:val="24"/>
        </w:rPr>
      </w:pPr>
      <w:r w:rsidRPr="00A65840">
        <w:rPr>
          <w:spacing w:val="-2"/>
          <w:sz w:val="24"/>
        </w:rPr>
        <w:t>убеждённость в</w:t>
      </w:r>
      <w:r w:rsidRPr="00A65840">
        <w:rPr>
          <w:spacing w:val="-4"/>
          <w:sz w:val="24"/>
        </w:rPr>
        <w:t xml:space="preserve"> </w:t>
      </w:r>
      <w:r w:rsidRPr="00A65840">
        <w:rPr>
          <w:spacing w:val="-2"/>
          <w:sz w:val="24"/>
        </w:rPr>
        <w:t>значимости для</w:t>
      </w:r>
      <w:r w:rsidRPr="00A65840">
        <w:rPr>
          <w:spacing w:val="-3"/>
          <w:sz w:val="24"/>
        </w:rPr>
        <w:t xml:space="preserve"> </w:t>
      </w:r>
      <w:r w:rsidRPr="00A65840">
        <w:rPr>
          <w:spacing w:val="-2"/>
          <w:sz w:val="24"/>
        </w:rPr>
        <w:t>личности</w:t>
      </w:r>
      <w:r w:rsidRPr="00A65840">
        <w:rPr>
          <w:spacing w:val="-6"/>
          <w:sz w:val="24"/>
        </w:rPr>
        <w:t xml:space="preserve"> </w:t>
      </w:r>
      <w:r w:rsidRPr="00A65840">
        <w:rPr>
          <w:spacing w:val="-2"/>
          <w:sz w:val="24"/>
        </w:rPr>
        <w:t>и</w:t>
      </w:r>
      <w:r w:rsidRPr="00A65840">
        <w:rPr>
          <w:spacing w:val="-3"/>
          <w:sz w:val="24"/>
        </w:rPr>
        <w:t xml:space="preserve"> </w:t>
      </w:r>
      <w:r w:rsidRPr="00A65840">
        <w:rPr>
          <w:spacing w:val="-2"/>
          <w:sz w:val="24"/>
        </w:rPr>
        <w:t>общества</w:t>
      </w:r>
      <w:r w:rsidRPr="00A65840">
        <w:rPr>
          <w:spacing w:val="-6"/>
          <w:sz w:val="24"/>
        </w:rPr>
        <w:t xml:space="preserve"> </w:t>
      </w:r>
      <w:r w:rsidRPr="00A65840">
        <w:rPr>
          <w:spacing w:val="-2"/>
          <w:sz w:val="24"/>
        </w:rPr>
        <w:t>отечественного</w:t>
      </w:r>
      <w:r w:rsidRPr="00A65840">
        <w:rPr>
          <w:spacing w:val="-4"/>
          <w:sz w:val="24"/>
        </w:rPr>
        <w:t xml:space="preserve"> </w:t>
      </w:r>
      <w:r w:rsidRPr="00A65840">
        <w:rPr>
          <w:spacing w:val="-2"/>
          <w:sz w:val="24"/>
        </w:rPr>
        <w:t>и</w:t>
      </w:r>
      <w:r w:rsidRPr="00A65840">
        <w:rPr>
          <w:spacing w:val="-3"/>
          <w:sz w:val="24"/>
        </w:rPr>
        <w:t xml:space="preserve"> </w:t>
      </w:r>
      <w:r w:rsidRPr="00A65840">
        <w:rPr>
          <w:spacing w:val="-2"/>
          <w:sz w:val="24"/>
        </w:rPr>
        <w:t>мирового</w:t>
      </w:r>
      <w:r w:rsidRPr="00A65840">
        <w:rPr>
          <w:spacing w:val="-4"/>
          <w:sz w:val="24"/>
        </w:rPr>
        <w:t xml:space="preserve"> </w:t>
      </w:r>
      <w:r w:rsidRPr="00A65840">
        <w:rPr>
          <w:spacing w:val="-2"/>
          <w:sz w:val="24"/>
        </w:rPr>
        <w:t xml:space="preserve">искусства, </w:t>
      </w:r>
      <w:r w:rsidRPr="00A65840">
        <w:rPr>
          <w:sz w:val="24"/>
        </w:rPr>
        <w:t>этнических культурных традиций и устного народного творчества;</w:t>
      </w:r>
    </w:p>
    <w:p w14:paraId="5C018A54" w14:textId="77777777" w:rsidR="003B3C72" w:rsidRPr="00A65840" w:rsidRDefault="00000000">
      <w:pPr>
        <w:pStyle w:val="a5"/>
        <w:numPr>
          <w:ilvl w:val="1"/>
          <w:numId w:val="96"/>
        </w:numPr>
        <w:tabs>
          <w:tab w:val="left" w:pos="850"/>
        </w:tabs>
        <w:spacing w:before="5" w:line="237" w:lineRule="auto"/>
        <w:ind w:right="430" w:firstLine="283"/>
        <w:jc w:val="left"/>
        <w:rPr>
          <w:sz w:val="24"/>
        </w:rPr>
      </w:pPr>
      <w:r w:rsidRPr="00A65840">
        <w:rPr>
          <w:sz w:val="24"/>
        </w:rPr>
        <w:t>готовность к самовыражению в разных видах искусства, стремление проявлять качества</w:t>
      </w:r>
      <w:r w:rsidRPr="00A65840">
        <w:rPr>
          <w:spacing w:val="40"/>
          <w:sz w:val="24"/>
        </w:rPr>
        <w:t xml:space="preserve"> </w:t>
      </w:r>
      <w:r w:rsidRPr="00A65840">
        <w:rPr>
          <w:sz w:val="24"/>
        </w:rPr>
        <w:t>творческой личности, в том числе при выполнении творческих работ по литературе;</w:t>
      </w:r>
    </w:p>
    <w:p w14:paraId="422494E7" w14:textId="77777777" w:rsidR="003B3C72" w:rsidRPr="00A65840" w:rsidRDefault="00000000">
      <w:pPr>
        <w:pStyle w:val="a5"/>
        <w:numPr>
          <w:ilvl w:val="0"/>
          <w:numId w:val="96"/>
        </w:numPr>
        <w:tabs>
          <w:tab w:val="left" w:pos="828"/>
        </w:tabs>
        <w:ind w:left="828" w:hanging="259"/>
        <w:rPr>
          <w:sz w:val="24"/>
        </w:rPr>
      </w:pPr>
      <w:r w:rsidRPr="00A65840">
        <w:rPr>
          <w:sz w:val="24"/>
        </w:rPr>
        <w:t>физического</w:t>
      </w:r>
      <w:r w:rsidRPr="00A65840">
        <w:rPr>
          <w:spacing w:val="-4"/>
          <w:sz w:val="24"/>
        </w:rPr>
        <w:t xml:space="preserve"> </w:t>
      </w:r>
      <w:r w:rsidRPr="00A65840">
        <w:rPr>
          <w:spacing w:val="-2"/>
          <w:sz w:val="24"/>
        </w:rPr>
        <w:t>воспитания:</w:t>
      </w:r>
    </w:p>
    <w:p w14:paraId="10713A56" w14:textId="77777777" w:rsidR="003B3C72" w:rsidRPr="00A65840" w:rsidRDefault="00000000">
      <w:pPr>
        <w:pStyle w:val="a5"/>
        <w:numPr>
          <w:ilvl w:val="1"/>
          <w:numId w:val="96"/>
        </w:numPr>
        <w:tabs>
          <w:tab w:val="left" w:pos="850"/>
        </w:tabs>
        <w:spacing w:before="2"/>
        <w:ind w:right="427" w:firstLine="283"/>
        <w:jc w:val="left"/>
        <w:rPr>
          <w:sz w:val="24"/>
        </w:rPr>
      </w:pPr>
      <w:r w:rsidRPr="00A65840">
        <w:rPr>
          <w:sz w:val="24"/>
        </w:rPr>
        <w:t>сформированность</w:t>
      </w:r>
      <w:r w:rsidRPr="00A65840">
        <w:rPr>
          <w:spacing w:val="37"/>
          <w:sz w:val="24"/>
        </w:rPr>
        <w:t xml:space="preserve"> </w:t>
      </w:r>
      <w:r w:rsidRPr="00A65840">
        <w:rPr>
          <w:sz w:val="24"/>
        </w:rPr>
        <w:t>здорового</w:t>
      </w:r>
      <w:r w:rsidRPr="00A65840">
        <w:rPr>
          <w:spacing w:val="36"/>
          <w:sz w:val="24"/>
        </w:rPr>
        <w:t xml:space="preserve"> </w:t>
      </w:r>
      <w:r w:rsidRPr="00A65840">
        <w:rPr>
          <w:sz w:val="24"/>
        </w:rPr>
        <w:t>и</w:t>
      </w:r>
      <w:r w:rsidRPr="00A65840">
        <w:rPr>
          <w:spacing w:val="37"/>
          <w:sz w:val="24"/>
        </w:rPr>
        <w:t xml:space="preserve"> </w:t>
      </w:r>
      <w:r w:rsidRPr="00A65840">
        <w:rPr>
          <w:sz w:val="24"/>
        </w:rPr>
        <w:t>безопасного</w:t>
      </w:r>
      <w:r w:rsidRPr="00A65840">
        <w:rPr>
          <w:spacing w:val="34"/>
          <w:sz w:val="24"/>
        </w:rPr>
        <w:t xml:space="preserve"> </w:t>
      </w:r>
      <w:r w:rsidRPr="00A65840">
        <w:rPr>
          <w:sz w:val="24"/>
        </w:rPr>
        <w:t>образа</w:t>
      </w:r>
      <w:r w:rsidRPr="00A65840">
        <w:rPr>
          <w:spacing w:val="35"/>
          <w:sz w:val="24"/>
        </w:rPr>
        <w:t xml:space="preserve"> </w:t>
      </w:r>
      <w:r w:rsidRPr="00A65840">
        <w:rPr>
          <w:sz w:val="24"/>
        </w:rPr>
        <w:t>жизни,</w:t>
      </w:r>
      <w:r w:rsidRPr="00A65840">
        <w:rPr>
          <w:spacing w:val="36"/>
          <w:sz w:val="24"/>
        </w:rPr>
        <w:t xml:space="preserve"> </w:t>
      </w:r>
      <w:r w:rsidRPr="00A65840">
        <w:rPr>
          <w:sz w:val="24"/>
        </w:rPr>
        <w:t>ответственного</w:t>
      </w:r>
      <w:r w:rsidRPr="00A65840">
        <w:rPr>
          <w:spacing w:val="36"/>
          <w:sz w:val="24"/>
        </w:rPr>
        <w:t xml:space="preserve"> </w:t>
      </w:r>
      <w:r w:rsidRPr="00A65840">
        <w:rPr>
          <w:sz w:val="24"/>
        </w:rPr>
        <w:t>отношения</w:t>
      </w:r>
      <w:r w:rsidRPr="00A65840">
        <w:rPr>
          <w:spacing w:val="36"/>
          <w:sz w:val="24"/>
        </w:rPr>
        <w:t xml:space="preserve"> </w:t>
      </w:r>
      <w:r w:rsidRPr="00A65840">
        <w:rPr>
          <w:sz w:val="24"/>
        </w:rPr>
        <w:t>к своему здоровью;</w:t>
      </w:r>
    </w:p>
    <w:p w14:paraId="62D7B59B" w14:textId="77777777" w:rsidR="003B3C72" w:rsidRPr="00A65840" w:rsidRDefault="00000000">
      <w:pPr>
        <w:pStyle w:val="a5"/>
        <w:numPr>
          <w:ilvl w:val="1"/>
          <w:numId w:val="96"/>
        </w:numPr>
        <w:tabs>
          <w:tab w:val="left" w:pos="850"/>
        </w:tabs>
        <w:ind w:right="421" w:firstLine="283"/>
        <w:jc w:val="left"/>
        <w:rPr>
          <w:sz w:val="24"/>
        </w:rPr>
      </w:pPr>
      <w:r w:rsidRPr="00A65840">
        <w:rPr>
          <w:sz w:val="24"/>
        </w:rPr>
        <w:t>потребность</w:t>
      </w:r>
      <w:r w:rsidRPr="00A65840">
        <w:rPr>
          <w:spacing w:val="80"/>
          <w:sz w:val="24"/>
        </w:rPr>
        <w:t xml:space="preserve"> </w:t>
      </w:r>
      <w:r w:rsidRPr="00A65840">
        <w:rPr>
          <w:sz w:val="24"/>
        </w:rPr>
        <w:t>в</w:t>
      </w:r>
      <w:r w:rsidRPr="00A65840">
        <w:rPr>
          <w:spacing w:val="80"/>
          <w:sz w:val="24"/>
        </w:rPr>
        <w:t xml:space="preserve"> </w:t>
      </w:r>
      <w:r w:rsidRPr="00A65840">
        <w:rPr>
          <w:sz w:val="24"/>
        </w:rPr>
        <w:t>физическом</w:t>
      </w:r>
      <w:r w:rsidRPr="00A65840">
        <w:rPr>
          <w:spacing w:val="80"/>
          <w:sz w:val="24"/>
        </w:rPr>
        <w:t xml:space="preserve"> </w:t>
      </w:r>
      <w:r w:rsidRPr="00A65840">
        <w:rPr>
          <w:sz w:val="24"/>
        </w:rPr>
        <w:t>совершенствовании,</w:t>
      </w:r>
      <w:r w:rsidRPr="00A65840">
        <w:rPr>
          <w:spacing w:val="80"/>
          <w:sz w:val="24"/>
        </w:rPr>
        <w:t xml:space="preserve"> </w:t>
      </w:r>
      <w:r w:rsidRPr="00A65840">
        <w:rPr>
          <w:sz w:val="24"/>
        </w:rPr>
        <w:t>занятиях</w:t>
      </w:r>
      <w:r w:rsidRPr="00A65840">
        <w:rPr>
          <w:spacing w:val="80"/>
          <w:sz w:val="24"/>
        </w:rPr>
        <w:t xml:space="preserve"> </w:t>
      </w:r>
      <w:r w:rsidRPr="00A65840">
        <w:rPr>
          <w:sz w:val="24"/>
        </w:rPr>
        <w:t xml:space="preserve">спортивно-оздоровительной </w:t>
      </w:r>
      <w:r w:rsidRPr="00A65840">
        <w:rPr>
          <w:spacing w:val="-2"/>
          <w:sz w:val="24"/>
        </w:rPr>
        <w:t>деятельностью;</w:t>
      </w:r>
    </w:p>
    <w:p w14:paraId="085ED646" w14:textId="77777777" w:rsidR="003B3C72" w:rsidRPr="00A65840" w:rsidRDefault="00000000">
      <w:pPr>
        <w:pStyle w:val="a5"/>
        <w:numPr>
          <w:ilvl w:val="1"/>
          <w:numId w:val="96"/>
        </w:numPr>
        <w:tabs>
          <w:tab w:val="left" w:pos="850"/>
        </w:tabs>
        <w:spacing w:before="3" w:line="237" w:lineRule="auto"/>
        <w:ind w:right="426" w:firstLine="283"/>
        <w:rPr>
          <w:sz w:val="24"/>
        </w:rPr>
      </w:pPr>
      <w:r w:rsidRPr="00A65840">
        <w:rPr>
          <w:sz w:val="24"/>
        </w:rPr>
        <w:t>активное неприятие вредных привычек и иных форм причинения вреда физическому и психическому</w:t>
      </w:r>
      <w:r w:rsidRPr="00A65840">
        <w:rPr>
          <w:spacing w:val="-15"/>
          <w:sz w:val="24"/>
        </w:rPr>
        <w:t xml:space="preserve"> </w:t>
      </w:r>
      <w:r w:rsidRPr="00A65840">
        <w:rPr>
          <w:sz w:val="24"/>
        </w:rPr>
        <w:t>здоровью,</w:t>
      </w:r>
      <w:r w:rsidRPr="00A65840">
        <w:rPr>
          <w:spacing w:val="-14"/>
          <w:sz w:val="24"/>
        </w:rPr>
        <w:t xml:space="preserve"> </w:t>
      </w:r>
      <w:r w:rsidRPr="00A65840">
        <w:rPr>
          <w:sz w:val="24"/>
        </w:rPr>
        <w:t>в</w:t>
      </w:r>
      <w:r w:rsidRPr="00A65840">
        <w:rPr>
          <w:spacing w:val="-13"/>
          <w:sz w:val="24"/>
        </w:rPr>
        <w:t xml:space="preserve"> </w:t>
      </w:r>
      <w:r w:rsidRPr="00A65840">
        <w:rPr>
          <w:sz w:val="24"/>
        </w:rPr>
        <w:t>том</w:t>
      </w:r>
      <w:r w:rsidRPr="00A65840">
        <w:rPr>
          <w:spacing w:val="-12"/>
          <w:sz w:val="24"/>
        </w:rPr>
        <w:t xml:space="preserve"> </w:t>
      </w:r>
      <w:r w:rsidRPr="00A65840">
        <w:rPr>
          <w:sz w:val="24"/>
        </w:rPr>
        <w:t>числе</w:t>
      </w:r>
      <w:r w:rsidRPr="00A65840">
        <w:rPr>
          <w:spacing w:val="-13"/>
          <w:sz w:val="24"/>
        </w:rPr>
        <w:t xml:space="preserve"> </w:t>
      </w:r>
      <w:r w:rsidRPr="00A65840">
        <w:rPr>
          <w:sz w:val="24"/>
        </w:rPr>
        <w:t>с</w:t>
      </w:r>
      <w:r w:rsidRPr="00A65840">
        <w:rPr>
          <w:spacing w:val="-11"/>
          <w:sz w:val="24"/>
        </w:rPr>
        <w:t xml:space="preserve"> </w:t>
      </w:r>
      <w:r w:rsidRPr="00A65840">
        <w:rPr>
          <w:sz w:val="24"/>
        </w:rPr>
        <w:t>адекватной</w:t>
      </w:r>
      <w:r w:rsidRPr="00A65840">
        <w:rPr>
          <w:spacing w:val="-11"/>
          <w:sz w:val="24"/>
        </w:rPr>
        <w:t xml:space="preserve"> </w:t>
      </w:r>
      <w:r w:rsidRPr="00A65840">
        <w:rPr>
          <w:sz w:val="24"/>
        </w:rPr>
        <w:t>оценкой</w:t>
      </w:r>
      <w:r w:rsidRPr="00A65840">
        <w:rPr>
          <w:spacing w:val="-14"/>
          <w:sz w:val="24"/>
        </w:rPr>
        <w:t xml:space="preserve"> </w:t>
      </w:r>
      <w:r w:rsidRPr="00A65840">
        <w:rPr>
          <w:sz w:val="24"/>
        </w:rPr>
        <w:t>поведения</w:t>
      </w:r>
      <w:r w:rsidRPr="00A65840">
        <w:rPr>
          <w:spacing w:val="-14"/>
          <w:sz w:val="24"/>
        </w:rPr>
        <w:t xml:space="preserve"> </w:t>
      </w:r>
      <w:r w:rsidRPr="00A65840">
        <w:rPr>
          <w:sz w:val="24"/>
        </w:rPr>
        <w:t>и</w:t>
      </w:r>
      <w:r w:rsidRPr="00A65840">
        <w:rPr>
          <w:spacing w:val="-11"/>
          <w:sz w:val="24"/>
        </w:rPr>
        <w:t xml:space="preserve"> </w:t>
      </w:r>
      <w:r w:rsidRPr="00A65840">
        <w:rPr>
          <w:sz w:val="24"/>
        </w:rPr>
        <w:t>поступков</w:t>
      </w:r>
      <w:r w:rsidRPr="00A65840">
        <w:rPr>
          <w:spacing w:val="-13"/>
          <w:sz w:val="24"/>
        </w:rPr>
        <w:t xml:space="preserve"> </w:t>
      </w:r>
      <w:r w:rsidRPr="00A65840">
        <w:rPr>
          <w:sz w:val="24"/>
        </w:rPr>
        <w:t xml:space="preserve">литературных </w:t>
      </w:r>
      <w:r w:rsidRPr="00A65840">
        <w:rPr>
          <w:spacing w:val="-2"/>
          <w:sz w:val="24"/>
        </w:rPr>
        <w:t>героев;</w:t>
      </w:r>
    </w:p>
    <w:p w14:paraId="394F028A" w14:textId="77777777" w:rsidR="003B3C72" w:rsidRPr="00A65840" w:rsidRDefault="00000000">
      <w:pPr>
        <w:pStyle w:val="a5"/>
        <w:numPr>
          <w:ilvl w:val="0"/>
          <w:numId w:val="96"/>
        </w:numPr>
        <w:tabs>
          <w:tab w:val="left" w:pos="828"/>
        </w:tabs>
        <w:spacing w:before="3"/>
        <w:ind w:left="828" w:hanging="259"/>
        <w:rPr>
          <w:sz w:val="24"/>
        </w:rPr>
      </w:pPr>
      <w:r w:rsidRPr="00A65840">
        <w:rPr>
          <w:sz w:val="24"/>
        </w:rPr>
        <w:t>трудового</w:t>
      </w:r>
      <w:r w:rsidRPr="00A65840">
        <w:rPr>
          <w:spacing w:val="-3"/>
          <w:sz w:val="24"/>
        </w:rPr>
        <w:t xml:space="preserve"> </w:t>
      </w:r>
      <w:r w:rsidRPr="00A65840">
        <w:rPr>
          <w:spacing w:val="-2"/>
          <w:sz w:val="24"/>
        </w:rPr>
        <w:t>воспитания:</w:t>
      </w:r>
    </w:p>
    <w:p w14:paraId="27212A12" w14:textId="77777777" w:rsidR="003B3C72" w:rsidRPr="00A65840" w:rsidRDefault="00000000">
      <w:pPr>
        <w:pStyle w:val="a5"/>
        <w:numPr>
          <w:ilvl w:val="1"/>
          <w:numId w:val="96"/>
        </w:numPr>
        <w:tabs>
          <w:tab w:val="left" w:pos="850"/>
        </w:tabs>
        <w:spacing w:before="4" w:line="237" w:lineRule="auto"/>
        <w:ind w:right="425" w:firstLine="283"/>
        <w:rPr>
          <w:sz w:val="24"/>
        </w:rPr>
      </w:pPr>
      <w:r w:rsidRPr="00A65840">
        <w:rPr>
          <w:sz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3E57C862" w14:textId="77777777" w:rsidR="003B3C72" w:rsidRPr="00A65840" w:rsidRDefault="00000000">
      <w:pPr>
        <w:pStyle w:val="a5"/>
        <w:numPr>
          <w:ilvl w:val="1"/>
          <w:numId w:val="96"/>
        </w:numPr>
        <w:tabs>
          <w:tab w:val="left" w:pos="850"/>
        </w:tabs>
        <w:spacing w:before="5"/>
        <w:ind w:right="420" w:firstLine="283"/>
        <w:rPr>
          <w:sz w:val="24"/>
        </w:rPr>
      </w:pPr>
      <w:r w:rsidRPr="00A65840">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48AF3B42" w14:textId="77777777" w:rsidR="003B3C72" w:rsidRPr="00A65840" w:rsidRDefault="00000000">
      <w:pPr>
        <w:pStyle w:val="a5"/>
        <w:numPr>
          <w:ilvl w:val="1"/>
          <w:numId w:val="96"/>
        </w:numPr>
        <w:tabs>
          <w:tab w:val="left" w:pos="850"/>
        </w:tabs>
        <w:spacing w:before="2" w:line="237" w:lineRule="auto"/>
        <w:ind w:right="433" w:firstLine="283"/>
        <w:rPr>
          <w:sz w:val="24"/>
        </w:rPr>
      </w:pPr>
      <w:r w:rsidRPr="00A65840">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05811CC9" w14:textId="77777777" w:rsidR="003B3C72" w:rsidRPr="00A65840" w:rsidRDefault="00000000">
      <w:pPr>
        <w:pStyle w:val="a5"/>
        <w:numPr>
          <w:ilvl w:val="1"/>
          <w:numId w:val="96"/>
        </w:numPr>
        <w:tabs>
          <w:tab w:val="left" w:pos="850"/>
        </w:tabs>
        <w:spacing w:before="7" w:line="237" w:lineRule="auto"/>
        <w:ind w:right="430" w:firstLine="283"/>
        <w:rPr>
          <w:sz w:val="24"/>
        </w:rPr>
      </w:pPr>
      <w:r w:rsidRPr="00A65840">
        <w:rPr>
          <w:sz w:val="24"/>
        </w:rPr>
        <w:t>готовность</w:t>
      </w:r>
      <w:r w:rsidRPr="00A65840">
        <w:rPr>
          <w:spacing w:val="-15"/>
          <w:sz w:val="24"/>
        </w:rPr>
        <w:t xml:space="preserve"> </w:t>
      </w:r>
      <w:r w:rsidRPr="00A65840">
        <w:rPr>
          <w:sz w:val="24"/>
        </w:rPr>
        <w:t>и</w:t>
      </w:r>
      <w:r w:rsidRPr="00A65840">
        <w:rPr>
          <w:spacing w:val="-15"/>
          <w:sz w:val="24"/>
        </w:rPr>
        <w:t xml:space="preserve"> </w:t>
      </w:r>
      <w:r w:rsidRPr="00A65840">
        <w:rPr>
          <w:sz w:val="24"/>
        </w:rPr>
        <w:t>способность</w:t>
      </w:r>
      <w:r w:rsidRPr="00A65840">
        <w:rPr>
          <w:spacing w:val="-15"/>
          <w:sz w:val="24"/>
        </w:rPr>
        <w:t xml:space="preserve"> </w:t>
      </w:r>
      <w:r w:rsidRPr="00A65840">
        <w:rPr>
          <w:sz w:val="24"/>
        </w:rPr>
        <w:t>к</w:t>
      </w:r>
      <w:r w:rsidRPr="00A65840">
        <w:rPr>
          <w:spacing w:val="-15"/>
          <w:sz w:val="24"/>
        </w:rPr>
        <w:t xml:space="preserve"> </w:t>
      </w:r>
      <w:r w:rsidRPr="00A65840">
        <w:rPr>
          <w:sz w:val="24"/>
        </w:rPr>
        <w:t>образованию</w:t>
      </w:r>
      <w:r w:rsidRPr="00A65840">
        <w:rPr>
          <w:spacing w:val="-15"/>
          <w:sz w:val="24"/>
        </w:rPr>
        <w:t xml:space="preserve"> </w:t>
      </w:r>
      <w:r w:rsidRPr="00A65840">
        <w:rPr>
          <w:sz w:val="24"/>
        </w:rPr>
        <w:t>и</w:t>
      </w:r>
      <w:r w:rsidRPr="00A65840">
        <w:rPr>
          <w:spacing w:val="-15"/>
          <w:sz w:val="24"/>
        </w:rPr>
        <w:t xml:space="preserve"> </w:t>
      </w:r>
      <w:r w:rsidRPr="00A65840">
        <w:rPr>
          <w:sz w:val="24"/>
        </w:rPr>
        <w:t>самообразованию,</w:t>
      </w:r>
      <w:r w:rsidRPr="00A65840">
        <w:rPr>
          <w:spacing w:val="-15"/>
          <w:sz w:val="24"/>
        </w:rPr>
        <w:t xml:space="preserve"> </w:t>
      </w:r>
      <w:r w:rsidRPr="00A65840">
        <w:rPr>
          <w:sz w:val="24"/>
        </w:rPr>
        <w:t>к</w:t>
      </w:r>
      <w:r w:rsidRPr="00A65840">
        <w:rPr>
          <w:spacing w:val="-15"/>
          <w:sz w:val="24"/>
        </w:rPr>
        <w:t xml:space="preserve"> </w:t>
      </w:r>
      <w:r w:rsidRPr="00A65840">
        <w:rPr>
          <w:sz w:val="24"/>
        </w:rPr>
        <w:t>продуктивной</w:t>
      </w:r>
      <w:r w:rsidRPr="00A65840">
        <w:rPr>
          <w:spacing w:val="-15"/>
          <w:sz w:val="24"/>
        </w:rPr>
        <w:t xml:space="preserve"> </w:t>
      </w:r>
      <w:r w:rsidRPr="00A65840">
        <w:rPr>
          <w:sz w:val="24"/>
        </w:rPr>
        <w:t>читательской деятельности на протяжении всей жизни;</w:t>
      </w:r>
    </w:p>
    <w:p w14:paraId="4539FB46" w14:textId="77777777" w:rsidR="003B3C72" w:rsidRPr="00A65840" w:rsidRDefault="003B3C72">
      <w:pPr>
        <w:pStyle w:val="a5"/>
        <w:spacing w:line="237" w:lineRule="auto"/>
        <w:rPr>
          <w:sz w:val="24"/>
        </w:rPr>
        <w:sectPr w:rsidR="003B3C72" w:rsidRPr="00A65840">
          <w:pgSz w:w="11910" w:h="16840"/>
          <w:pgMar w:top="1020" w:right="141" w:bottom="1700" w:left="1133" w:header="0" w:footer="1473" w:gutter="0"/>
          <w:cols w:space="720"/>
        </w:sectPr>
      </w:pPr>
    </w:p>
    <w:p w14:paraId="5C69855E" w14:textId="77777777" w:rsidR="003B3C72" w:rsidRPr="00A65840" w:rsidRDefault="00000000">
      <w:pPr>
        <w:pStyle w:val="a5"/>
        <w:numPr>
          <w:ilvl w:val="0"/>
          <w:numId w:val="96"/>
        </w:numPr>
        <w:tabs>
          <w:tab w:val="left" w:pos="828"/>
        </w:tabs>
        <w:spacing w:before="66"/>
        <w:ind w:left="828" w:hanging="259"/>
        <w:rPr>
          <w:sz w:val="24"/>
        </w:rPr>
      </w:pPr>
      <w:r w:rsidRPr="00A65840">
        <w:rPr>
          <w:sz w:val="24"/>
        </w:rPr>
        <w:lastRenderedPageBreak/>
        <w:t>экологического</w:t>
      </w:r>
      <w:r w:rsidRPr="00A65840">
        <w:rPr>
          <w:spacing w:val="-5"/>
          <w:sz w:val="24"/>
        </w:rPr>
        <w:t xml:space="preserve"> </w:t>
      </w:r>
      <w:r w:rsidRPr="00A65840">
        <w:rPr>
          <w:spacing w:val="-2"/>
          <w:sz w:val="24"/>
        </w:rPr>
        <w:t>воспитания:</w:t>
      </w:r>
    </w:p>
    <w:p w14:paraId="572E584A" w14:textId="77777777" w:rsidR="003B3C72" w:rsidRPr="00A65840" w:rsidRDefault="00000000">
      <w:pPr>
        <w:pStyle w:val="a5"/>
        <w:numPr>
          <w:ilvl w:val="1"/>
          <w:numId w:val="96"/>
        </w:numPr>
        <w:tabs>
          <w:tab w:val="left" w:pos="850"/>
        </w:tabs>
        <w:spacing w:before="2"/>
        <w:ind w:right="420" w:firstLine="283"/>
        <w:rPr>
          <w:sz w:val="24"/>
        </w:rPr>
      </w:pPr>
      <w:r w:rsidRPr="00A65840">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27FDF35D" w14:textId="77777777" w:rsidR="003B3C72" w:rsidRPr="00A65840" w:rsidRDefault="00000000">
      <w:pPr>
        <w:pStyle w:val="a5"/>
        <w:numPr>
          <w:ilvl w:val="1"/>
          <w:numId w:val="96"/>
        </w:numPr>
        <w:tabs>
          <w:tab w:val="left" w:pos="850"/>
        </w:tabs>
        <w:spacing w:before="4" w:line="237" w:lineRule="auto"/>
        <w:ind w:right="426" w:firstLine="283"/>
        <w:rPr>
          <w:sz w:val="24"/>
        </w:rPr>
      </w:pPr>
      <w:r w:rsidRPr="00A65840">
        <w:rPr>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46E0084" w14:textId="77777777" w:rsidR="003B3C72" w:rsidRPr="00A65840" w:rsidRDefault="00000000">
      <w:pPr>
        <w:pStyle w:val="a5"/>
        <w:numPr>
          <w:ilvl w:val="1"/>
          <w:numId w:val="96"/>
        </w:numPr>
        <w:tabs>
          <w:tab w:val="left" w:pos="850"/>
        </w:tabs>
        <w:spacing w:before="5" w:line="237" w:lineRule="auto"/>
        <w:ind w:right="425" w:firstLine="283"/>
        <w:rPr>
          <w:sz w:val="24"/>
        </w:rPr>
      </w:pPr>
      <w:r w:rsidRPr="00A65840">
        <w:rPr>
          <w:sz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1B16979B" w14:textId="77777777" w:rsidR="003B3C72" w:rsidRPr="00A65840" w:rsidRDefault="00000000">
      <w:pPr>
        <w:pStyle w:val="a5"/>
        <w:numPr>
          <w:ilvl w:val="1"/>
          <w:numId w:val="96"/>
        </w:numPr>
        <w:tabs>
          <w:tab w:val="left" w:pos="850"/>
        </w:tabs>
        <w:spacing w:before="7" w:line="237" w:lineRule="auto"/>
        <w:ind w:right="425" w:firstLine="283"/>
        <w:rPr>
          <w:sz w:val="24"/>
        </w:rPr>
      </w:pPr>
      <w:r w:rsidRPr="00A65840">
        <w:rPr>
          <w:sz w:val="24"/>
        </w:rPr>
        <w:t>расширение опыта деятельности экологической направленности, в том числе представленной</w:t>
      </w:r>
      <w:r w:rsidRPr="00A65840">
        <w:rPr>
          <w:spacing w:val="-1"/>
          <w:sz w:val="24"/>
        </w:rPr>
        <w:t xml:space="preserve"> </w:t>
      </w:r>
      <w:r w:rsidRPr="00A65840">
        <w:rPr>
          <w:sz w:val="24"/>
        </w:rPr>
        <w:t>в</w:t>
      </w:r>
      <w:r w:rsidRPr="00A65840">
        <w:rPr>
          <w:spacing w:val="-2"/>
          <w:sz w:val="24"/>
        </w:rPr>
        <w:t xml:space="preserve"> </w:t>
      </w:r>
      <w:r w:rsidRPr="00A65840">
        <w:rPr>
          <w:sz w:val="24"/>
        </w:rPr>
        <w:t>произведениях русской,</w:t>
      </w:r>
      <w:r w:rsidRPr="00A65840">
        <w:rPr>
          <w:spacing w:val="-1"/>
          <w:sz w:val="24"/>
        </w:rPr>
        <w:t xml:space="preserve"> </w:t>
      </w:r>
      <w:r w:rsidRPr="00A65840">
        <w:rPr>
          <w:sz w:val="24"/>
        </w:rPr>
        <w:t>зарубежной</w:t>
      </w:r>
      <w:r w:rsidRPr="00A65840">
        <w:rPr>
          <w:spacing w:val="-1"/>
          <w:sz w:val="24"/>
        </w:rPr>
        <w:t xml:space="preserve"> </w:t>
      </w:r>
      <w:r w:rsidRPr="00A65840">
        <w:rPr>
          <w:sz w:val="24"/>
        </w:rPr>
        <w:t>литературы и литератур</w:t>
      </w:r>
      <w:r w:rsidRPr="00A65840">
        <w:rPr>
          <w:spacing w:val="-1"/>
          <w:sz w:val="24"/>
        </w:rPr>
        <w:t xml:space="preserve"> </w:t>
      </w:r>
      <w:r w:rsidRPr="00A65840">
        <w:rPr>
          <w:sz w:val="24"/>
        </w:rPr>
        <w:t>народов</w:t>
      </w:r>
      <w:r w:rsidRPr="00A65840">
        <w:rPr>
          <w:spacing w:val="-2"/>
          <w:sz w:val="24"/>
        </w:rPr>
        <w:t xml:space="preserve"> </w:t>
      </w:r>
      <w:r w:rsidRPr="00A65840">
        <w:rPr>
          <w:sz w:val="24"/>
        </w:rPr>
        <w:t>России;</w:t>
      </w:r>
    </w:p>
    <w:p w14:paraId="4CC2CC01" w14:textId="77777777" w:rsidR="003B3C72" w:rsidRPr="00A65840" w:rsidRDefault="00000000">
      <w:pPr>
        <w:pStyle w:val="a5"/>
        <w:numPr>
          <w:ilvl w:val="0"/>
          <w:numId w:val="96"/>
        </w:numPr>
        <w:tabs>
          <w:tab w:val="left" w:pos="828"/>
        </w:tabs>
        <w:ind w:left="828" w:hanging="259"/>
        <w:rPr>
          <w:sz w:val="24"/>
        </w:rPr>
      </w:pPr>
      <w:r w:rsidRPr="00A65840">
        <w:rPr>
          <w:sz w:val="24"/>
        </w:rPr>
        <w:t>ценности</w:t>
      </w:r>
      <w:r w:rsidRPr="00A65840">
        <w:rPr>
          <w:spacing w:val="-6"/>
          <w:sz w:val="24"/>
        </w:rPr>
        <w:t xml:space="preserve"> </w:t>
      </w:r>
      <w:r w:rsidRPr="00A65840">
        <w:rPr>
          <w:sz w:val="24"/>
        </w:rPr>
        <w:t>научного</w:t>
      </w:r>
      <w:r w:rsidRPr="00A65840">
        <w:rPr>
          <w:spacing w:val="-4"/>
          <w:sz w:val="24"/>
        </w:rPr>
        <w:t xml:space="preserve"> </w:t>
      </w:r>
      <w:r w:rsidRPr="00A65840">
        <w:rPr>
          <w:spacing w:val="-2"/>
          <w:sz w:val="24"/>
        </w:rPr>
        <w:t>познания:</w:t>
      </w:r>
    </w:p>
    <w:p w14:paraId="68193321" w14:textId="77777777" w:rsidR="003B3C72" w:rsidRPr="00A65840" w:rsidRDefault="00000000">
      <w:pPr>
        <w:pStyle w:val="a5"/>
        <w:numPr>
          <w:ilvl w:val="1"/>
          <w:numId w:val="96"/>
        </w:numPr>
        <w:tabs>
          <w:tab w:val="left" w:pos="850"/>
        </w:tabs>
        <w:spacing w:before="4" w:line="237" w:lineRule="auto"/>
        <w:ind w:right="428" w:firstLine="283"/>
        <w:rPr>
          <w:sz w:val="24"/>
        </w:rPr>
      </w:pPr>
      <w:r w:rsidRPr="00A65840">
        <w:rPr>
          <w:sz w:val="24"/>
        </w:rPr>
        <w:t>сформированность мировоззрения, соответствующего современному уровню развития науки</w:t>
      </w:r>
      <w:r w:rsidRPr="00A65840">
        <w:rPr>
          <w:spacing w:val="-1"/>
          <w:sz w:val="24"/>
        </w:rPr>
        <w:t xml:space="preserve"> </w:t>
      </w:r>
      <w:r w:rsidRPr="00A65840">
        <w:rPr>
          <w:sz w:val="24"/>
        </w:rPr>
        <w:t>и</w:t>
      </w:r>
      <w:r w:rsidRPr="00A65840">
        <w:rPr>
          <w:spacing w:val="-1"/>
          <w:sz w:val="24"/>
        </w:rPr>
        <w:t xml:space="preserve"> </w:t>
      </w:r>
      <w:r w:rsidRPr="00A65840">
        <w:rPr>
          <w:sz w:val="24"/>
        </w:rPr>
        <w:t>общественной</w:t>
      </w:r>
      <w:r w:rsidRPr="00A65840">
        <w:rPr>
          <w:spacing w:val="-1"/>
          <w:sz w:val="24"/>
        </w:rPr>
        <w:t xml:space="preserve"> </w:t>
      </w:r>
      <w:r w:rsidRPr="00A65840">
        <w:rPr>
          <w:sz w:val="24"/>
        </w:rPr>
        <w:t>практики,</w:t>
      </w:r>
      <w:r w:rsidRPr="00A65840">
        <w:rPr>
          <w:spacing w:val="-2"/>
          <w:sz w:val="24"/>
        </w:rPr>
        <w:t xml:space="preserve"> </w:t>
      </w:r>
      <w:r w:rsidRPr="00A65840">
        <w:rPr>
          <w:sz w:val="24"/>
        </w:rPr>
        <w:t>основанного</w:t>
      </w:r>
      <w:r w:rsidRPr="00A65840">
        <w:rPr>
          <w:spacing w:val="-4"/>
          <w:sz w:val="24"/>
        </w:rPr>
        <w:t xml:space="preserve"> </w:t>
      </w:r>
      <w:r w:rsidRPr="00A65840">
        <w:rPr>
          <w:sz w:val="24"/>
        </w:rPr>
        <w:t>на</w:t>
      </w:r>
      <w:r w:rsidRPr="00A65840">
        <w:rPr>
          <w:spacing w:val="-3"/>
          <w:sz w:val="24"/>
        </w:rPr>
        <w:t xml:space="preserve"> </w:t>
      </w:r>
      <w:r w:rsidRPr="00A65840">
        <w:rPr>
          <w:sz w:val="24"/>
        </w:rPr>
        <w:t>диалоге</w:t>
      </w:r>
      <w:r w:rsidRPr="00A65840">
        <w:rPr>
          <w:spacing w:val="-3"/>
          <w:sz w:val="24"/>
        </w:rPr>
        <w:t xml:space="preserve"> </w:t>
      </w:r>
      <w:r w:rsidRPr="00A65840">
        <w:rPr>
          <w:sz w:val="24"/>
        </w:rPr>
        <w:t>культур, способствующего</w:t>
      </w:r>
      <w:r w:rsidRPr="00A65840">
        <w:rPr>
          <w:spacing w:val="-2"/>
          <w:sz w:val="24"/>
        </w:rPr>
        <w:t xml:space="preserve"> </w:t>
      </w:r>
      <w:r w:rsidRPr="00A65840">
        <w:rPr>
          <w:sz w:val="24"/>
        </w:rPr>
        <w:t>осознанию своего места в поликультурном мире;</w:t>
      </w:r>
    </w:p>
    <w:p w14:paraId="29CB60FE" w14:textId="77777777" w:rsidR="003B3C72" w:rsidRPr="00A65840" w:rsidRDefault="00000000">
      <w:pPr>
        <w:pStyle w:val="a5"/>
        <w:numPr>
          <w:ilvl w:val="1"/>
          <w:numId w:val="96"/>
        </w:numPr>
        <w:tabs>
          <w:tab w:val="left" w:pos="850"/>
        </w:tabs>
        <w:spacing w:before="8" w:line="237" w:lineRule="auto"/>
        <w:ind w:right="426" w:firstLine="283"/>
        <w:rPr>
          <w:sz w:val="24"/>
        </w:rPr>
      </w:pPr>
      <w:r w:rsidRPr="00A65840">
        <w:rPr>
          <w:sz w:val="24"/>
        </w:rPr>
        <w:t>совершенствование</w:t>
      </w:r>
      <w:r w:rsidRPr="00A65840">
        <w:rPr>
          <w:spacing w:val="-15"/>
          <w:sz w:val="24"/>
        </w:rPr>
        <w:t xml:space="preserve"> </w:t>
      </w:r>
      <w:r w:rsidRPr="00A65840">
        <w:rPr>
          <w:sz w:val="24"/>
        </w:rPr>
        <w:t>языковой</w:t>
      </w:r>
      <w:r w:rsidRPr="00A65840">
        <w:rPr>
          <w:spacing w:val="-15"/>
          <w:sz w:val="24"/>
        </w:rPr>
        <w:t xml:space="preserve"> </w:t>
      </w:r>
      <w:r w:rsidRPr="00A65840">
        <w:rPr>
          <w:sz w:val="24"/>
        </w:rPr>
        <w:t>и</w:t>
      </w:r>
      <w:r w:rsidRPr="00A65840">
        <w:rPr>
          <w:spacing w:val="-15"/>
          <w:sz w:val="24"/>
        </w:rPr>
        <w:t xml:space="preserve"> </w:t>
      </w:r>
      <w:r w:rsidRPr="00A65840">
        <w:rPr>
          <w:sz w:val="24"/>
        </w:rPr>
        <w:t>читательской</w:t>
      </w:r>
      <w:r w:rsidRPr="00A65840">
        <w:rPr>
          <w:spacing w:val="-15"/>
          <w:sz w:val="24"/>
        </w:rPr>
        <w:t xml:space="preserve"> </w:t>
      </w:r>
      <w:r w:rsidRPr="00A65840">
        <w:rPr>
          <w:sz w:val="24"/>
        </w:rPr>
        <w:t>культуры</w:t>
      </w:r>
      <w:r w:rsidRPr="00A65840">
        <w:rPr>
          <w:spacing w:val="-15"/>
          <w:sz w:val="24"/>
        </w:rPr>
        <w:t xml:space="preserve"> </w:t>
      </w:r>
      <w:r w:rsidRPr="00A65840">
        <w:rPr>
          <w:sz w:val="24"/>
        </w:rPr>
        <w:t>как</w:t>
      </w:r>
      <w:r w:rsidRPr="00A65840">
        <w:rPr>
          <w:spacing w:val="-15"/>
          <w:sz w:val="24"/>
        </w:rPr>
        <w:t xml:space="preserve"> </w:t>
      </w:r>
      <w:r w:rsidRPr="00A65840">
        <w:rPr>
          <w:sz w:val="24"/>
        </w:rPr>
        <w:t>средства</w:t>
      </w:r>
      <w:r w:rsidRPr="00A65840">
        <w:rPr>
          <w:spacing w:val="-15"/>
          <w:sz w:val="24"/>
        </w:rPr>
        <w:t xml:space="preserve"> </w:t>
      </w:r>
      <w:r w:rsidRPr="00A65840">
        <w:rPr>
          <w:sz w:val="24"/>
        </w:rPr>
        <w:t>взаимодействия</w:t>
      </w:r>
      <w:r w:rsidRPr="00A65840">
        <w:rPr>
          <w:spacing w:val="-15"/>
          <w:sz w:val="24"/>
        </w:rPr>
        <w:t xml:space="preserve"> </w:t>
      </w:r>
      <w:r w:rsidRPr="00A65840">
        <w:rPr>
          <w:sz w:val="24"/>
        </w:rPr>
        <w:t xml:space="preserve">между людьми и познания мира с опорой на изученные и самостоятельно прочитанные литературные </w:t>
      </w:r>
      <w:r w:rsidRPr="00A65840">
        <w:rPr>
          <w:spacing w:val="-2"/>
          <w:sz w:val="24"/>
        </w:rPr>
        <w:t>произведения;</w:t>
      </w:r>
    </w:p>
    <w:p w14:paraId="7A54A83E" w14:textId="77777777" w:rsidR="003B3C72" w:rsidRPr="00A65840" w:rsidRDefault="00000000">
      <w:pPr>
        <w:pStyle w:val="a5"/>
        <w:numPr>
          <w:ilvl w:val="1"/>
          <w:numId w:val="96"/>
        </w:numPr>
        <w:tabs>
          <w:tab w:val="left" w:pos="850"/>
        </w:tabs>
        <w:spacing w:before="5"/>
        <w:ind w:right="426" w:firstLine="283"/>
        <w:jc w:val="right"/>
        <w:rPr>
          <w:sz w:val="24"/>
        </w:rPr>
      </w:pPr>
      <w:r w:rsidRPr="00A65840">
        <w:rPr>
          <w:sz w:val="24"/>
        </w:rPr>
        <w:t>осознание</w:t>
      </w:r>
      <w:r w:rsidRPr="00A65840">
        <w:rPr>
          <w:spacing w:val="80"/>
          <w:sz w:val="24"/>
        </w:rPr>
        <w:t xml:space="preserve"> </w:t>
      </w:r>
      <w:r w:rsidRPr="00A65840">
        <w:rPr>
          <w:sz w:val="24"/>
        </w:rPr>
        <w:t>ценности</w:t>
      </w:r>
      <w:r w:rsidRPr="00A65840">
        <w:rPr>
          <w:spacing w:val="80"/>
          <w:sz w:val="24"/>
        </w:rPr>
        <w:t xml:space="preserve"> </w:t>
      </w:r>
      <w:r w:rsidRPr="00A65840">
        <w:rPr>
          <w:sz w:val="24"/>
        </w:rPr>
        <w:t>научной</w:t>
      </w:r>
      <w:r w:rsidRPr="00A65840">
        <w:rPr>
          <w:spacing w:val="80"/>
          <w:sz w:val="24"/>
        </w:rPr>
        <w:t xml:space="preserve"> </w:t>
      </w:r>
      <w:r w:rsidRPr="00A65840">
        <w:rPr>
          <w:sz w:val="24"/>
        </w:rPr>
        <w:t>деятельности,</w:t>
      </w:r>
      <w:r w:rsidRPr="00A65840">
        <w:rPr>
          <w:spacing w:val="80"/>
          <w:sz w:val="24"/>
        </w:rPr>
        <w:t xml:space="preserve"> </w:t>
      </w:r>
      <w:r w:rsidRPr="00A65840">
        <w:rPr>
          <w:sz w:val="24"/>
        </w:rPr>
        <w:t>готовность</w:t>
      </w:r>
      <w:r w:rsidRPr="00A65840">
        <w:rPr>
          <w:spacing w:val="80"/>
          <w:sz w:val="24"/>
        </w:rPr>
        <w:t xml:space="preserve"> </w:t>
      </w:r>
      <w:r w:rsidRPr="00A65840">
        <w:rPr>
          <w:sz w:val="24"/>
        </w:rPr>
        <w:t>осуществлять</w:t>
      </w:r>
      <w:r w:rsidRPr="00A65840">
        <w:rPr>
          <w:spacing w:val="80"/>
          <w:sz w:val="24"/>
        </w:rPr>
        <w:t xml:space="preserve"> </w:t>
      </w:r>
      <w:r w:rsidRPr="00A65840">
        <w:rPr>
          <w:sz w:val="24"/>
        </w:rPr>
        <w:t>проектную</w:t>
      </w:r>
      <w:r w:rsidRPr="00A65840">
        <w:rPr>
          <w:spacing w:val="80"/>
          <w:sz w:val="24"/>
        </w:rPr>
        <w:t xml:space="preserve"> </w:t>
      </w:r>
      <w:r w:rsidRPr="00A65840">
        <w:rPr>
          <w:sz w:val="24"/>
        </w:rPr>
        <w:t>и</w:t>
      </w:r>
      <w:r w:rsidRPr="00A65840">
        <w:rPr>
          <w:spacing w:val="80"/>
          <w:sz w:val="24"/>
        </w:rPr>
        <w:t xml:space="preserve"> </w:t>
      </w:r>
      <w:r w:rsidRPr="00A65840">
        <w:rPr>
          <w:sz w:val="24"/>
        </w:rPr>
        <w:t>исследовательскую</w:t>
      </w:r>
      <w:r w:rsidRPr="00A65840">
        <w:rPr>
          <w:spacing w:val="-6"/>
          <w:sz w:val="24"/>
        </w:rPr>
        <w:t xml:space="preserve"> </w:t>
      </w:r>
      <w:r w:rsidRPr="00A65840">
        <w:rPr>
          <w:sz w:val="24"/>
        </w:rPr>
        <w:t>деятельность</w:t>
      </w:r>
      <w:r w:rsidRPr="00A65840">
        <w:rPr>
          <w:spacing w:val="-4"/>
          <w:sz w:val="24"/>
        </w:rPr>
        <w:t xml:space="preserve"> </w:t>
      </w:r>
      <w:r w:rsidRPr="00A65840">
        <w:rPr>
          <w:sz w:val="24"/>
        </w:rPr>
        <w:t>индивидуально</w:t>
      </w:r>
      <w:r w:rsidRPr="00A65840">
        <w:rPr>
          <w:spacing w:val="-4"/>
          <w:sz w:val="24"/>
        </w:rPr>
        <w:t xml:space="preserve"> </w:t>
      </w:r>
      <w:r w:rsidRPr="00A65840">
        <w:rPr>
          <w:sz w:val="24"/>
        </w:rPr>
        <w:t>и</w:t>
      </w:r>
      <w:r w:rsidRPr="00A65840">
        <w:rPr>
          <w:spacing w:val="-3"/>
          <w:sz w:val="24"/>
        </w:rPr>
        <w:t xml:space="preserve"> </w:t>
      </w:r>
      <w:r w:rsidRPr="00A65840">
        <w:rPr>
          <w:sz w:val="24"/>
        </w:rPr>
        <w:t>в</w:t>
      </w:r>
      <w:r w:rsidRPr="00A65840">
        <w:rPr>
          <w:spacing w:val="-4"/>
          <w:sz w:val="24"/>
        </w:rPr>
        <w:t xml:space="preserve"> </w:t>
      </w:r>
      <w:r w:rsidRPr="00A65840">
        <w:rPr>
          <w:sz w:val="24"/>
        </w:rPr>
        <w:t>группе,</w:t>
      </w:r>
      <w:r w:rsidRPr="00A65840">
        <w:rPr>
          <w:spacing w:val="-4"/>
          <w:sz w:val="24"/>
        </w:rPr>
        <w:t xml:space="preserve"> </w:t>
      </w:r>
      <w:r w:rsidRPr="00A65840">
        <w:rPr>
          <w:sz w:val="24"/>
        </w:rPr>
        <w:t>в</w:t>
      </w:r>
      <w:r w:rsidRPr="00A65840">
        <w:rPr>
          <w:spacing w:val="-4"/>
          <w:sz w:val="24"/>
        </w:rPr>
        <w:t xml:space="preserve"> </w:t>
      </w:r>
      <w:r w:rsidRPr="00A65840">
        <w:rPr>
          <w:sz w:val="24"/>
        </w:rPr>
        <w:t>том</w:t>
      </w:r>
      <w:r w:rsidRPr="00A65840">
        <w:rPr>
          <w:spacing w:val="-4"/>
          <w:sz w:val="24"/>
        </w:rPr>
        <w:t xml:space="preserve"> </w:t>
      </w:r>
      <w:r w:rsidRPr="00A65840">
        <w:rPr>
          <w:sz w:val="24"/>
        </w:rPr>
        <w:t>числе</w:t>
      </w:r>
      <w:r w:rsidRPr="00A65840">
        <w:rPr>
          <w:spacing w:val="-4"/>
          <w:sz w:val="24"/>
        </w:rPr>
        <w:t xml:space="preserve"> </w:t>
      </w:r>
      <w:r w:rsidRPr="00A65840">
        <w:rPr>
          <w:sz w:val="24"/>
        </w:rPr>
        <w:t>на</w:t>
      </w:r>
      <w:r w:rsidRPr="00A65840">
        <w:rPr>
          <w:spacing w:val="-4"/>
          <w:sz w:val="24"/>
        </w:rPr>
        <w:t xml:space="preserve"> </w:t>
      </w:r>
      <w:r w:rsidRPr="00A65840">
        <w:rPr>
          <w:sz w:val="24"/>
        </w:rPr>
        <w:t>литературные</w:t>
      </w:r>
      <w:r w:rsidRPr="00A65840">
        <w:rPr>
          <w:spacing w:val="-5"/>
          <w:sz w:val="24"/>
        </w:rPr>
        <w:t xml:space="preserve"> </w:t>
      </w:r>
      <w:r w:rsidRPr="00A65840">
        <w:rPr>
          <w:spacing w:val="-2"/>
          <w:sz w:val="24"/>
        </w:rPr>
        <w:t>темы.</w:t>
      </w:r>
    </w:p>
    <w:p w14:paraId="1CC746AA" w14:textId="77777777" w:rsidR="003B3C72" w:rsidRPr="00A65840" w:rsidRDefault="00000000">
      <w:pPr>
        <w:pStyle w:val="a3"/>
        <w:ind w:right="417"/>
      </w:pPr>
      <w:r w:rsidRPr="00A65840">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r w:rsidRPr="00A65840">
        <w:rPr>
          <w:spacing w:val="-2"/>
        </w:rPr>
        <w:t>сформированность:</w:t>
      </w:r>
    </w:p>
    <w:p w14:paraId="23EEB037" w14:textId="77777777" w:rsidR="003B3C72" w:rsidRPr="00A65840" w:rsidRDefault="00000000">
      <w:pPr>
        <w:pStyle w:val="a5"/>
        <w:numPr>
          <w:ilvl w:val="1"/>
          <w:numId w:val="96"/>
        </w:numPr>
        <w:tabs>
          <w:tab w:val="left" w:pos="850"/>
        </w:tabs>
        <w:spacing w:before="4" w:line="237" w:lineRule="auto"/>
        <w:ind w:right="426" w:firstLine="283"/>
        <w:rPr>
          <w:sz w:val="24"/>
        </w:rPr>
      </w:pPr>
      <w:r w:rsidRPr="00A65840">
        <w:rPr>
          <w:sz w:val="24"/>
        </w:rPr>
        <w:t>самосознания,</w:t>
      </w:r>
      <w:r w:rsidRPr="00A65840">
        <w:rPr>
          <w:spacing w:val="-9"/>
          <w:sz w:val="24"/>
        </w:rPr>
        <w:t xml:space="preserve"> </w:t>
      </w:r>
      <w:r w:rsidRPr="00A65840">
        <w:rPr>
          <w:sz w:val="24"/>
        </w:rPr>
        <w:t>включающего</w:t>
      </w:r>
      <w:r w:rsidRPr="00A65840">
        <w:rPr>
          <w:spacing w:val="-9"/>
          <w:sz w:val="24"/>
        </w:rPr>
        <w:t xml:space="preserve"> </w:t>
      </w:r>
      <w:r w:rsidRPr="00A65840">
        <w:rPr>
          <w:sz w:val="24"/>
        </w:rPr>
        <w:t>способность</w:t>
      </w:r>
      <w:r w:rsidRPr="00A65840">
        <w:rPr>
          <w:spacing w:val="-10"/>
          <w:sz w:val="24"/>
        </w:rPr>
        <w:t xml:space="preserve"> </w:t>
      </w:r>
      <w:r w:rsidRPr="00A65840">
        <w:rPr>
          <w:sz w:val="24"/>
        </w:rPr>
        <w:t>понимать</w:t>
      </w:r>
      <w:r w:rsidRPr="00A65840">
        <w:rPr>
          <w:spacing w:val="-7"/>
          <w:sz w:val="24"/>
        </w:rPr>
        <w:t xml:space="preserve"> </w:t>
      </w:r>
      <w:r w:rsidRPr="00A65840">
        <w:rPr>
          <w:sz w:val="24"/>
        </w:rPr>
        <w:t>своё</w:t>
      </w:r>
      <w:r w:rsidRPr="00A65840">
        <w:rPr>
          <w:spacing w:val="-10"/>
          <w:sz w:val="24"/>
        </w:rPr>
        <w:t xml:space="preserve"> </w:t>
      </w:r>
      <w:r w:rsidRPr="00A65840">
        <w:rPr>
          <w:sz w:val="24"/>
        </w:rPr>
        <w:t>эмоциональное</w:t>
      </w:r>
      <w:r w:rsidRPr="00A65840">
        <w:rPr>
          <w:spacing w:val="-10"/>
          <w:sz w:val="24"/>
        </w:rPr>
        <w:t xml:space="preserve"> </w:t>
      </w:r>
      <w:r w:rsidRPr="00A65840">
        <w:rPr>
          <w:sz w:val="24"/>
        </w:rPr>
        <w:t>состояние,</w:t>
      </w:r>
      <w:r w:rsidRPr="00A65840">
        <w:rPr>
          <w:spacing w:val="-9"/>
          <w:sz w:val="24"/>
        </w:rPr>
        <w:t xml:space="preserve"> </w:t>
      </w:r>
      <w:r w:rsidRPr="00A65840">
        <w:rPr>
          <w:sz w:val="24"/>
        </w:rPr>
        <w:t>видеть направления развития собственной эмоциональной сферы, быть уверенным в себе;</w:t>
      </w:r>
    </w:p>
    <w:p w14:paraId="16EAFA43" w14:textId="77777777" w:rsidR="003B3C72" w:rsidRPr="00A65840" w:rsidRDefault="00000000">
      <w:pPr>
        <w:pStyle w:val="a5"/>
        <w:numPr>
          <w:ilvl w:val="1"/>
          <w:numId w:val="96"/>
        </w:numPr>
        <w:tabs>
          <w:tab w:val="left" w:pos="850"/>
        </w:tabs>
        <w:spacing w:before="4" w:line="237" w:lineRule="auto"/>
        <w:ind w:right="428" w:firstLine="283"/>
        <w:rPr>
          <w:sz w:val="24"/>
        </w:rPr>
      </w:pPr>
      <w:r w:rsidRPr="00A65840">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F8F8C5E" w14:textId="77777777" w:rsidR="003B3C72" w:rsidRPr="00A65840" w:rsidRDefault="00000000">
      <w:pPr>
        <w:pStyle w:val="a5"/>
        <w:numPr>
          <w:ilvl w:val="1"/>
          <w:numId w:val="96"/>
        </w:numPr>
        <w:tabs>
          <w:tab w:val="left" w:pos="850"/>
        </w:tabs>
        <w:spacing w:before="8" w:line="237" w:lineRule="auto"/>
        <w:ind w:right="423" w:firstLine="283"/>
        <w:rPr>
          <w:sz w:val="24"/>
        </w:rPr>
      </w:pPr>
      <w:r w:rsidRPr="00A65840">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08DC8C" w14:textId="77777777" w:rsidR="003B3C72" w:rsidRPr="00A65840" w:rsidRDefault="00000000">
      <w:pPr>
        <w:pStyle w:val="a5"/>
        <w:numPr>
          <w:ilvl w:val="1"/>
          <w:numId w:val="96"/>
        </w:numPr>
        <w:tabs>
          <w:tab w:val="left" w:pos="850"/>
        </w:tabs>
        <w:spacing w:before="5" w:line="237" w:lineRule="auto"/>
        <w:ind w:right="429" w:firstLine="283"/>
        <w:rPr>
          <w:sz w:val="24"/>
        </w:rPr>
      </w:pPr>
      <w:r w:rsidRPr="00A65840">
        <w:rPr>
          <w:sz w:val="24"/>
        </w:rPr>
        <w:t>эмпатии,</w:t>
      </w:r>
      <w:r w:rsidRPr="00A65840">
        <w:rPr>
          <w:spacing w:val="-11"/>
          <w:sz w:val="24"/>
        </w:rPr>
        <w:t xml:space="preserve"> </w:t>
      </w:r>
      <w:r w:rsidRPr="00A65840">
        <w:rPr>
          <w:sz w:val="24"/>
        </w:rPr>
        <w:t>включающей</w:t>
      </w:r>
      <w:r w:rsidRPr="00A65840">
        <w:rPr>
          <w:spacing w:val="-10"/>
          <w:sz w:val="24"/>
        </w:rPr>
        <w:t xml:space="preserve"> </w:t>
      </w:r>
      <w:r w:rsidRPr="00A65840">
        <w:rPr>
          <w:sz w:val="24"/>
        </w:rPr>
        <w:t>способность</w:t>
      </w:r>
      <w:r w:rsidRPr="00A65840">
        <w:rPr>
          <w:spacing w:val="-10"/>
          <w:sz w:val="24"/>
        </w:rPr>
        <w:t xml:space="preserve"> </w:t>
      </w:r>
      <w:r w:rsidRPr="00A65840">
        <w:rPr>
          <w:sz w:val="24"/>
        </w:rPr>
        <w:t>понимать</w:t>
      </w:r>
      <w:r w:rsidRPr="00A65840">
        <w:rPr>
          <w:spacing w:val="-10"/>
          <w:sz w:val="24"/>
        </w:rPr>
        <w:t xml:space="preserve"> </w:t>
      </w:r>
      <w:r w:rsidRPr="00A65840">
        <w:rPr>
          <w:sz w:val="24"/>
        </w:rPr>
        <w:t>эмоциональное</w:t>
      </w:r>
      <w:r w:rsidRPr="00A65840">
        <w:rPr>
          <w:spacing w:val="-10"/>
          <w:sz w:val="24"/>
        </w:rPr>
        <w:t xml:space="preserve"> </w:t>
      </w:r>
      <w:r w:rsidRPr="00A65840">
        <w:rPr>
          <w:sz w:val="24"/>
        </w:rPr>
        <w:t>состояние</w:t>
      </w:r>
      <w:r w:rsidRPr="00A65840">
        <w:rPr>
          <w:spacing w:val="-9"/>
          <w:sz w:val="24"/>
        </w:rPr>
        <w:t xml:space="preserve"> </w:t>
      </w:r>
      <w:r w:rsidRPr="00A65840">
        <w:rPr>
          <w:sz w:val="24"/>
        </w:rPr>
        <w:t>других,</w:t>
      </w:r>
      <w:r w:rsidRPr="00A65840">
        <w:rPr>
          <w:spacing w:val="-6"/>
          <w:sz w:val="24"/>
        </w:rPr>
        <w:t xml:space="preserve"> </w:t>
      </w:r>
      <w:r w:rsidRPr="00A65840">
        <w:rPr>
          <w:sz w:val="24"/>
        </w:rPr>
        <w:t>учитывать его при осуществлении коммуникации, способность к сочувствию и сопереживанию;</w:t>
      </w:r>
    </w:p>
    <w:p w14:paraId="5C01BE00" w14:textId="77777777" w:rsidR="003B3C72" w:rsidRPr="00A65840" w:rsidRDefault="00000000">
      <w:pPr>
        <w:pStyle w:val="a5"/>
        <w:numPr>
          <w:ilvl w:val="1"/>
          <w:numId w:val="96"/>
        </w:numPr>
        <w:tabs>
          <w:tab w:val="left" w:pos="850"/>
        </w:tabs>
        <w:spacing w:before="4" w:line="237" w:lineRule="auto"/>
        <w:ind w:right="427" w:firstLine="283"/>
        <w:rPr>
          <w:sz w:val="24"/>
        </w:rPr>
      </w:pPr>
      <w:r w:rsidRPr="00A65840">
        <w:rPr>
          <w:sz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9E2E95B" w14:textId="77777777" w:rsidR="003B3C72" w:rsidRPr="00A65840" w:rsidRDefault="00000000">
      <w:pPr>
        <w:spacing w:before="8"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211F1C5B" w14:textId="77777777" w:rsidR="003B3C72" w:rsidRPr="00A65840" w:rsidRDefault="00000000">
      <w:pPr>
        <w:pStyle w:val="a3"/>
        <w:ind w:right="424"/>
      </w:pPr>
      <w:r w:rsidRPr="00A65840">
        <w:rPr>
          <w:spacing w:val="-2"/>
        </w:rPr>
        <w:t>Метапредметные</w:t>
      </w:r>
      <w:r w:rsidRPr="00A65840">
        <w:rPr>
          <w:spacing w:val="-3"/>
        </w:rPr>
        <w:t xml:space="preserve"> </w:t>
      </w:r>
      <w:r w:rsidRPr="00A65840">
        <w:rPr>
          <w:spacing w:val="-2"/>
        </w:rPr>
        <w:t>результаты освоения рабочей программы по литературе</w:t>
      </w:r>
      <w:r w:rsidRPr="00A65840">
        <w:rPr>
          <w:spacing w:val="-3"/>
        </w:rPr>
        <w:t xml:space="preserve"> </w:t>
      </w:r>
      <w:r w:rsidRPr="00A65840">
        <w:rPr>
          <w:spacing w:val="-2"/>
        </w:rPr>
        <w:t xml:space="preserve">для среднего общего </w:t>
      </w:r>
      <w:r w:rsidRPr="00A65840">
        <w:t>образования должны отражать:</w:t>
      </w:r>
    </w:p>
    <w:p w14:paraId="418F8FCC" w14:textId="77777777" w:rsidR="003B3C72" w:rsidRPr="00A65840" w:rsidRDefault="00000000">
      <w:pPr>
        <w:ind w:left="569"/>
        <w:jc w:val="both"/>
        <w:rPr>
          <w:sz w:val="24"/>
        </w:rPr>
      </w:pPr>
      <w:r w:rsidRPr="00A65840">
        <w:rPr>
          <w:sz w:val="24"/>
        </w:rPr>
        <w:t>Овладение</w:t>
      </w:r>
      <w:r w:rsidRPr="00A65840">
        <w:rPr>
          <w:spacing w:val="-8"/>
          <w:sz w:val="24"/>
        </w:rPr>
        <w:t xml:space="preserve"> </w:t>
      </w:r>
      <w:r w:rsidRPr="00A65840">
        <w:rPr>
          <w:sz w:val="24"/>
        </w:rPr>
        <w:t>универсальными</w:t>
      </w:r>
      <w:r w:rsidRPr="00A65840">
        <w:rPr>
          <w:spacing w:val="-4"/>
          <w:sz w:val="24"/>
        </w:rPr>
        <w:t xml:space="preserve"> </w:t>
      </w:r>
      <w:r w:rsidRPr="00A65840">
        <w:rPr>
          <w:b/>
          <w:sz w:val="24"/>
        </w:rPr>
        <w:t>учебными</w:t>
      </w:r>
      <w:r w:rsidRPr="00A65840">
        <w:rPr>
          <w:b/>
          <w:spacing w:val="-8"/>
          <w:sz w:val="24"/>
        </w:rPr>
        <w:t xml:space="preserve"> </w:t>
      </w:r>
      <w:r w:rsidRPr="00A65840">
        <w:rPr>
          <w:b/>
          <w:sz w:val="24"/>
        </w:rPr>
        <w:t>познавательными</w:t>
      </w:r>
      <w:r w:rsidRPr="00A65840">
        <w:rPr>
          <w:b/>
          <w:spacing w:val="-7"/>
          <w:sz w:val="24"/>
        </w:rPr>
        <w:t xml:space="preserve"> </w:t>
      </w:r>
      <w:r w:rsidRPr="00A65840">
        <w:rPr>
          <w:b/>
          <w:spacing w:val="-2"/>
          <w:sz w:val="24"/>
        </w:rPr>
        <w:t>действиями</w:t>
      </w:r>
      <w:r w:rsidRPr="00A65840">
        <w:rPr>
          <w:spacing w:val="-2"/>
          <w:sz w:val="24"/>
        </w:rPr>
        <w:t>:</w:t>
      </w:r>
    </w:p>
    <w:p w14:paraId="3B8C5C8D" w14:textId="77777777" w:rsidR="003B3C72" w:rsidRPr="00A65840" w:rsidRDefault="00000000">
      <w:pPr>
        <w:pStyle w:val="a5"/>
        <w:numPr>
          <w:ilvl w:val="0"/>
          <w:numId w:val="95"/>
        </w:numPr>
        <w:tabs>
          <w:tab w:val="left" w:pos="828"/>
        </w:tabs>
        <w:ind w:left="828" w:hanging="259"/>
        <w:rPr>
          <w:sz w:val="24"/>
        </w:rPr>
      </w:pPr>
      <w:r w:rsidRPr="00A65840">
        <w:rPr>
          <w:sz w:val="24"/>
        </w:rPr>
        <w:t>базовые</w:t>
      </w:r>
      <w:r w:rsidRPr="00A65840">
        <w:rPr>
          <w:spacing w:val="-5"/>
          <w:sz w:val="24"/>
        </w:rPr>
        <w:t xml:space="preserve"> </w:t>
      </w:r>
      <w:r w:rsidRPr="00A65840">
        <w:rPr>
          <w:sz w:val="24"/>
        </w:rPr>
        <w:t>логические</w:t>
      </w:r>
      <w:r w:rsidRPr="00A65840">
        <w:rPr>
          <w:spacing w:val="-3"/>
          <w:sz w:val="24"/>
        </w:rPr>
        <w:t xml:space="preserve"> </w:t>
      </w:r>
      <w:r w:rsidRPr="00A65840">
        <w:rPr>
          <w:spacing w:val="-2"/>
          <w:sz w:val="24"/>
        </w:rPr>
        <w:t>действия:</w:t>
      </w:r>
    </w:p>
    <w:p w14:paraId="12C76617" w14:textId="77777777" w:rsidR="003B3C72" w:rsidRPr="00A65840" w:rsidRDefault="00000000">
      <w:pPr>
        <w:pStyle w:val="a5"/>
        <w:numPr>
          <w:ilvl w:val="1"/>
          <w:numId w:val="95"/>
        </w:numPr>
        <w:tabs>
          <w:tab w:val="left" w:pos="850"/>
        </w:tabs>
        <w:spacing w:before="2" w:line="237" w:lineRule="auto"/>
        <w:ind w:right="430" w:firstLine="283"/>
        <w:rPr>
          <w:sz w:val="24"/>
        </w:rPr>
      </w:pPr>
      <w:r w:rsidRPr="00A65840">
        <w:rPr>
          <w:sz w:val="24"/>
        </w:rPr>
        <w:t>самостоятельно формулировать и актуализировать проблему, заложенную в художественном произведении, рассматривать её всесторонне;</w:t>
      </w:r>
    </w:p>
    <w:p w14:paraId="06A4442B" w14:textId="77777777" w:rsidR="003B3C72" w:rsidRPr="00A65840" w:rsidRDefault="00000000">
      <w:pPr>
        <w:pStyle w:val="a5"/>
        <w:numPr>
          <w:ilvl w:val="1"/>
          <w:numId w:val="95"/>
        </w:numPr>
        <w:tabs>
          <w:tab w:val="left" w:pos="850"/>
        </w:tabs>
        <w:spacing w:before="2"/>
        <w:ind w:right="425" w:firstLine="283"/>
        <w:rPr>
          <w:sz w:val="24"/>
        </w:rPr>
      </w:pPr>
      <w:r w:rsidRPr="00A65840">
        <w:rPr>
          <w:sz w:val="24"/>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w:t>
      </w:r>
      <w:r w:rsidRPr="00A65840">
        <w:rPr>
          <w:spacing w:val="-2"/>
          <w:sz w:val="24"/>
        </w:rPr>
        <w:t>фактов;</w:t>
      </w:r>
    </w:p>
    <w:p w14:paraId="66D7E7DB" w14:textId="77777777" w:rsidR="003B3C72" w:rsidRPr="00A65840" w:rsidRDefault="00000000">
      <w:pPr>
        <w:pStyle w:val="a5"/>
        <w:numPr>
          <w:ilvl w:val="1"/>
          <w:numId w:val="95"/>
        </w:numPr>
        <w:tabs>
          <w:tab w:val="left" w:pos="851"/>
        </w:tabs>
        <w:spacing w:before="2" w:line="293" w:lineRule="exact"/>
        <w:ind w:left="851" w:hanging="282"/>
        <w:rPr>
          <w:sz w:val="24"/>
        </w:rPr>
      </w:pPr>
      <w:r w:rsidRPr="00A65840">
        <w:rPr>
          <w:sz w:val="24"/>
        </w:rPr>
        <w:t>определять</w:t>
      </w:r>
      <w:r w:rsidRPr="00A65840">
        <w:rPr>
          <w:spacing w:val="-6"/>
          <w:sz w:val="24"/>
        </w:rPr>
        <w:t xml:space="preserve"> </w:t>
      </w:r>
      <w:r w:rsidRPr="00A65840">
        <w:rPr>
          <w:sz w:val="24"/>
        </w:rPr>
        <w:t>цели</w:t>
      </w:r>
      <w:r w:rsidRPr="00A65840">
        <w:rPr>
          <w:spacing w:val="-2"/>
          <w:sz w:val="24"/>
        </w:rPr>
        <w:t xml:space="preserve"> </w:t>
      </w:r>
      <w:r w:rsidRPr="00A65840">
        <w:rPr>
          <w:sz w:val="24"/>
        </w:rPr>
        <w:t>деятельности,</w:t>
      </w:r>
      <w:r w:rsidRPr="00A65840">
        <w:rPr>
          <w:spacing w:val="-7"/>
          <w:sz w:val="24"/>
        </w:rPr>
        <w:t xml:space="preserve"> </w:t>
      </w:r>
      <w:r w:rsidRPr="00A65840">
        <w:rPr>
          <w:sz w:val="24"/>
        </w:rPr>
        <w:t>задавать</w:t>
      </w:r>
      <w:r w:rsidRPr="00A65840">
        <w:rPr>
          <w:spacing w:val="-2"/>
          <w:sz w:val="24"/>
        </w:rPr>
        <w:t xml:space="preserve"> </w:t>
      </w:r>
      <w:r w:rsidRPr="00A65840">
        <w:rPr>
          <w:sz w:val="24"/>
        </w:rPr>
        <w:t>параметры</w:t>
      </w:r>
      <w:r w:rsidRPr="00A65840">
        <w:rPr>
          <w:spacing w:val="-3"/>
          <w:sz w:val="24"/>
        </w:rPr>
        <w:t xml:space="preserve"> </w:t>
      </w:r>
      <w:r w:rsidRPr="00A65840">
        <w:rPr>
          <w:sz w:val="24"/>
        </w:rPr>
        <w:t>и</w:t>
      </w:r>
      <w:r w:rsidRPr="00A65840">
        <w:rPr>
          <w:spacing w:val="-3"/>
          <w:sz w:val="24"/>
        </w:rPr>
        <w:t xml:space="preserve"> </w:t>
      </w:r>
      <w:r w:rsidRPr="00A65840">
        <w:rPr>
          <w:sz w:val="24"/>
        </w:rPr>
        <w:t>критерии</w:t>
      </w:r>
      <w:r w:rsidRPr="00A65840">
        <w:rPr>
          <w:spacing w:val="-3"/>
          <w:sz w:val="24"/>
        </w:rPr>
        <w:t xml:space="preserve"> </w:t>
      </w:r>
      <w:r w:rsidRPr="00A65840">
        <w:rPr>
          <w:sz w:val="24"/>
        </w:rPr>
        <w:t>их</w:t>
      </w:r>
      <w:r w:rsidRPr="00A65840">
        <w:rPr>
          <w:spacing w:val="-4"/>
          <w:sz w:val="24"/>
        </w:rPr>
        <w:t xml:space="preserve"> </w:t>
      </w:r>
      <w:r w:rsidRPr="00A65840">
        <w:rPr>
          <w:spacing w:val="-2"/>
          <w:sz w:val="24"/>
        </w:rPr>
        <w:t>достижения;</w:t>
      </w:r>
    </w:p>
    <w:p w14:paraId="03E6AC48" w14:textId="77777777" w:rsidR="003B3C72" w:rsidRPr="00A65840" w:rsidRDefault="00000000">
      <w:pPr>
        <w:pStyle w:val="a5"/>
        <w:numPr>
          <w:ilvl w:val="1"/>
          <w:numId w:val="95"/>
        </w:numPr>
        <w:tabs>
          <w:tab w:val="left" w:pos="850"/>
        </w:tabs>
        <w:spacing w:before="2" w:line="237" w:lineRule="auto"/>
        <w:ind w:right="428" w:firstLine="283"/>
        <w:rPr>
          <w:sz w:val="24"/>
        </w:rPr>
      </w:pPr>
      <w:r w:rsidRPr="00A65840">
        <w:rPr>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436BF2F7" w14:textId="77777777" w:rsidR="003B3C72" w:rsidRPr="00A65840" w:rsidRDefault="003B3C72">
      <w:pPr>
        <w:pStyle w:val="a5"/>
        <w:spacing w:line="237" w:lineRule="auto"/>
        <w:rPr>
          <w:sz w:val="24"/>
        </w:rPr>
        <w:sectPr w:rsidR="003B3C72" w:rsidRPr="00A65840">
          <w:pgSz w:w="11910" w:h="16840"/>
          <w:pgMar w:top="1040" w:right="141" w:bottom="1700" w:left="1133" w:header="0" w:footer="1473" w:gutter="0"/>
          <w:cols w:space="720"/>
        </w:sectPr>
      </w:pPr>
    </w:p>
    <w:p w14:paraId="1F54B909" w14:textId="77777777" w:rsidR="003B3C72" w:rsidRPr="00A65840" w:rsidRDefault="00000000">
      <w:pPr>
        <w:pStyle w:val="a5"/>
        <w:numPr>
          <w:ilvl w:val="1"/>
          <w:numId w:val="95"/>
        </w:numPr>
        <w:tabs>
          <w:tab w:val="left" w:pos="850"/>
        </w:tabs>
        <w:spacing w:before="88"/>
        <w:ind w:right="427" w:firstLine="283"/>
        <w:jc w:val="left"/>
        <w:rPr>
          <w:sz w:val="24"/>
        </w:rPr>
      </w:pPr>
      <w:r w:rsidRPr="00A65840">
        <w:rPr>
          <w:sz w:val="24"/>
        </w:rPr>
        <w:lastRenderedPageBreak/>
        <w:t>разрабатывать</w:t>
      </w:r>
      <w:r w:rsidRPr="00A65840">
        <w:rPr>
          <w:spacing w:val="40"/>
          <w:sz w:val="24"/>
        </w:rPr>
        <w:t xml:space="preserve"> </w:t>
      </w:r>
      <w:r w:rsidRPr="00A65840">
        <w:rPr>
          <w:sz w:val="24"/>
        </w:rPr>
        <w:t>план</w:t>
      </w:r>
      <w:r w:rsidRPr="00A65840">
        <w:rPr>
          <w:spacing w:val="40"/>
          <w:sz w:val="24"/>
        </w:rPr>
        <w:t xml:space="preserve"> </w:t>
      </w:r>
      <w:r w:rsidRPr="00A65840">
        <w:rPr>
          <w:sz w:val="24"/>
        </w:rPr>
        <w:t>решения</w:t>
      </w:r>
      <w:r w:rsidRPr="00A65840">
        <w:rPr>
          <w:spacing w:val="40"/>
          <w:sz w:val="24"/>
        </w:rPr>
        <w:t xml:space="preserve"> </w:t>
      </w:r>
      <w:r w:rsidRPr="00A65840">
        <w:rPr>
          <w:sz w:val="24"/>
        </w:rPr>
        <w:t>проблемы</w:t>
      </w:r>
      <w:r w:rsidRPr="00A65840">
        <w:rPr>
          <w:spacing w:val="40"/>
          <w:sz w:val="24"/>
        </w:rPr>
        <w:t xml:space="preserve"> </w:t>
      </w:r>
      <w:r w:rsidRPr="00A65840">
        <w:rPr>
          <w:sz w:val="24"/>
        </w:rPr>
        <w:t>с</w:t>
      </w:r>
      <w:r w:rsidRPr="00A65840">
        <w:rPr>
          <w:spacing w:val="40"/>
          <w:sz w:val="24"/>
        </w:rPr>
        <w:t xml:space="preserve"> </w:t>
      </w:r>
      <w:r w:rsidRPr="00A65840">
        <w:rPr>
          <w:sz w:val="24"/>
        </w:rPr>
        <w:t>учётом</w:t>
      </w:r>
      <w:r w:rsidRPr="00A65840">
        <w:rPr>
          <w:spacing w:val="40"/>
          <w:sz w:val="24"/>
        </w:rPr>
        <w:t xml:space="preserve"> </w:t>
      </w:r>
      <w:r w:rsidRPr="00A65840">
        <w:rPr>
          <w:sz w:val="24"/>
        </w:rPr>
        <w:t>анализа</w:t>
      </w:r>
      <w:r w:rsidRPr="00A65840">
        <w:rPr>
          <w:spacing w:val="40"/>
          <w:sz w:val="24"/>
        </w:rPr>
        <w:t xml:space="preserve"> </w:t>
      </w:r>
      <w:r w:rsidRPr="00A65840">
        <w:rPr>
          <w:sz w:val="24"/>
        </w:rPr>
        <w:t>имеющихся</w:t>
      </w:r>
      <w:r w:rsidRPr="00A65840">
        <w:rPr>
          <w:spacing w:val="40"/>
          <w:sz w:val="24"/>
        </w:rPr>
        <w:t xml:space="preserve"> </w:t>
      </w:r>
      <w:r w:rsidRPr="00A65840">
        <w:rPr>
          <w:sz w:val="24"/>
        </w:rPr>
        <w:t>материальных</w:t>
      </w:r>
      <w:r w:rsidRPr="00A65840">
        <w:rPr>
          <w:spacing w:val="40"/>
          <w:sz w:val="24"/>
        </w:rPr>
        <w:t xml:space="preserve"> </w:t>
      </w:r>
      <w:r w:rsidRPr="00A65840">
        <w:rPr>
          <w:sz w:val="24"/>
        </w:rPr>
        <w:t>и нематериальных ресурсов;</w:t>
      </w:r>
    </w:p>
    <w:p w14:paraId="104B56CE" w14:textId="77777777" w:rsidR="003B3C72" w:rsidRPr="00A65840" w:rsidRDefault="00000000">
      <w:pPr>
        <w:pStyle w:val="a5"/>
        <w:numPr>
          <w:ilvl w:val="1"/>
          <w:numId w:val="95"/>
        </w:numPr>
        <w:tabs>
          <w:tab w:val="left" w:pos="850"/>
        </w:tabs>
        <w:spacing w:before="4" w:line="237" w:lineRule="auto"/>
        <w:ind w:right="429" w:firstLine="283"/>
        <w:jc w:val="left"/>
        <w:rPr>
          <w:sz w:val="24"/>
        </w:rPr>
      </w:pPr>
      <w:r w:rsidRPr="00A65840">
        <w:rPr>
          <w:sz w:val="24"/>
        </w:rPr>
        <w:t>вносить</w:t>
      </w:r>
      <w:r w:rsidRPr="00A65840">
        <w:rPr>
          <w:spacing w:val="-3"/>
          <w:sz w:val="24"/>
        </w:rPr>
        <w:t xml:space="preserve"> </w:t>
      </w:r>
      <w:r w:rsidRPr="00A65840">
        <w:rPr>
          <w:sz w:val="24"/>
        </w:rPr>
        <w:t>коррективы</w:t>
      </w:r>
      <w:r w:rsidRPr="00A65840">
        <w:rPr>
          <w:spacing w:val="-5"/>
          <w:sz w:val="24"/>
        </w:rPr>
        <w:t xml:space="preserve"> </w:t>
      </w:r>
      <w:r w:rsidRPr="00A65840">
        <w:rPr>
          <w:sz w:val="24"/>
        </w:rPr>
        <w:t>в</w:t>
      </w:r>
      <w:r w:rsidRPr="00A65840">
        <w:rPr>
          <w:spacing w:val="-5"/>
          <w:sz w:val="24"/>
        </w:rPr>
        <w:t xml:space="preserve"> </w:t>
      </w:r>
      <w:r w:rsidRPr="00A65840">
        <w:rPr>
          <w:sz w:val="24"/>
        </w:rPr>
        <w:t>деятельность,</w:t>
      </w:r>
      <w:r w:rsidRPr="00A65840">
        <w:rPr>
          <w:spacing w:val="-4"/>
          <w:sz w:val="24"/>
        </w:rPr>
        <w:t xml:space="preserve"> </w:t>
      </w:r>
      <w:r w:rsidRPr="00A65840">
        <w:rPr>
          <w:sz w:val="24"/>
        </w:rPr>
        <w:t>оценивать</w:t>
      </w:r>
      <w:r w:rsidRPr="00A65840">
        <w:rPr>
          <w:spacing w:val="-5"/>
          <w:sz w:val="24"/>
        </w:rPr>
        <w:t xml:space="preserve"> </w:t>
      </w:r>
      <w:r w:rsidRPr="00A65840">
        <w:rPr>
          <w:sz w:val="24"/>
        </w:rPr>
        <w:t>соответствие</w:t>
      </w:r>
      <w:r w:rsidRPr="00A65840">
        <w:rPr>
          <w:spacing w:val="-5"/>
          <w:sz w:val="24"/>
        </w:rPr>
        <w:t xml:space="preserve"> </w:t>
      </w:r>
      <w:r w:rsidRPr="00A65840">
        <w:rPr>
          <w:sz w:val="24"/>
        </w:rPr>
        <w:t>результатов</w:t>
      </w:r>
      <w:r w:rsidRPr="00A65840">
        <w:rPr>
          <w:spacing w:val="-5"/>
          <w:sz w:val="24"/>
        </w:rPr>
        <w:t xml:space="preserve"> </w:t>
      </w:r>
      <w:r w:rsidRPr="00A65840">
        <w:rPr>
          <w:sz w:val="24"/>
        </w:rPr>
        <w:t>целям,</w:t>
      </w:r>
      <w:r w:rsidRPr="00A65840">
        <w:rPr>
          <w:spacing w:val="-4"/>
          <w:sz w:val="24"/>
        </w:rPr>
        <w:t xml:space="preserve"> </w:t>
      </w:r>
      <w:r w:rsidRPr="00A65840">
        <w:rPr>
          <w:sz w:val="24"/>
        </w:rPr>
        <w:t>оценивать риски последствий деятельности;</w:t>
      </w:r>
    </w:p>
    <w:p w14:paraId="354DC9B8" w14:textId="77777777" w:rsidR="003B3C72" w:rsidRPr="00A65840" w:rsidRDefault="00000000">
      <w:pPr>
        <w:pStyle w:val="a5"/>
        <w:numPr>
          <w:ilvl w:val="1"/>
          <w:numId w:val="95"/>
        </w:numPr>
        <w:tabs>
          <w:tab w:val="left" w:pos="850"/>
          <w:tab w:val="left" w:pos="2775"/>
          <w:tab w:val="left" w:pos="3168"/>
          <w:tab w:val="left" w:pos="4526"/>
          <w:tab w:val="left" w:pos="5480"/>
          <w:tab w:val="left" w:pos="5861"/>
          <w:tab w:val="left" w:pos="7063"/>
          <w:tab w:val="left" w:pos="8416"/>
          <w:tab w:val="left" w:pos="10068"/>
        </w:tabs>
        <w:spacing w:before="5" w:line="237" w:lineRule="auto"/>
        <w:ind w:right="433" w:firstLine="283"/>
        <w:jc w:val="left"/>
        <w:rPr>
          <w:sz w:val="24"/>
        </w:rPr>
      </w:pPr>
      <w:r w:rsidRPr="00A65840">
        <w:rPr>
          <w:spacing w:val="-2"/>
          <w:sz w:val="24"/>
        </w:rPr>
        <w:t>координировать</w:t>
      </w:r>
      <w:r w:rsidRPr="00A65840">
        <w:rPr>
          <w:sz w:val="24"/>
        </w:rPr>
        <w:tab/>
      </w:r>
      <w:r w:rsidRPr="00A65840">
        <w:rPr>
          <w:spacing w:val="-10"/>
          <w:sz w:val="24"/>
        </w:rPr>
        <w:t>и</w:t>
      </w:r>
      <w:r w:rsidRPr="00A65840">
        <w:rPr>
          <w:sz w:val="24"/>
        </w:rPr>
        <w:tab/>
      </w:r>
      <w:r w:rsidRPr="00A65840">
        <w:rPr>
          <w:spacing w:val="-2"/>
          <w:sz w:val="24"/>
        </w:rPr>
        <w:t>выполнять</w:t>
      </w:r>
      <w:r w:rsidRPr="00A65840">
        <w:rPr>
          <w:sz w:val="24"/>
        </w:rPr>
        <w:tab/>
      </w:r>
      <w:r w:rsidRPr="00A65840">
        <w:rPr>
          <w:spacing w:val="-2"/>
          <w:sz w:val="24"/>
        </w:rPr>
        <w:t>работу</w:t>
      </w:r>
      <w:r w:rsidRPr="00A65840">
        <w:rPr>
          <w:sz w:val="24"/>
        </w:rPr>
        <w:tab/>
      </w:r>
      <w:r w:rsidRPr="00A65840">
        <w:rPr>
          <w:spacing w:val="-10"/>
          <w:sz w:val="24"/>
        </w:rPr>
        <w:t>в</w:t>
      </w:r>
      <w:r w:rsidRPr="00A65840">
        <w:rPr>
          <w:sz w:val="24"/>
        </w:rPr>
        <w:tab/>
      </w:r>
      <w:r w:rsidRPr="00A65840">
        <w:rPr>
          <w:spacing w:val="-2"/>
          <w:sz w:val="24"/>
        </w:rPr>
        <w:t>условиях</w:t>
      </w:r>
      <w:r w:rsidRPr="00A65840">
        <w:rPr>
          <w:sz w:val="24"/>
        </w:rPr>
        <w:tab/>
      </w:r>
      <w:r w:rsidRPr="00A65840">
        <w:rPr>
          <w:spacing w:val="-2"/>
          <w:sz w:val="24"/>
        </w:rPr>
        <w:t>реального,</w:t>
      </w:r>
      <w:r w:rsidRPr="00A65840">
        <w:rPr>
          <w:sz w:val="24"/>
        </w:rPr>
        <w:tab/>
      </w:r>
      <w:r w:rsidRPr="00A65840">
        <w:rPr>
          <w:spacing w:val="-2"/>
          <w:sz w:val="24"/>
        </w:rPr>
        <w:t>виртуального</w:t>
      </w:r>
      <w:r w:rsidRPr="00A65840">
        <w:rPr>
          <w:sz w:val="24"/>
        </w:rPr>
        <w:tab/>
      </w:r>
      <w:r w:rsidRPr="00A65840">
        <w:rPr>
          <w:spacing w:val="-10"/>
          <w:sz w:val="24"/>
        </w:rPr>
        <w:t xml:space="preserve">и </w:t>
      </w:r>
      <w:r w:rsidRPr="00A65840">
        <w:rPr>
          <w:sz w:val="24"/>
        </w:rPr>
        <w:t>комбинированного взаимодействия, в том числе при выполнении проектов по литературе;</w:t>
      </w:r>
    </w:p>
    <w:p w14:paraId="04406A1E" w14:textId="77777777" w:rsidR="003B3C72" w:rsidRPr="00A65840" w:rsidRDefault="00000000">
      <w:pPr>
        <w:pStyle w:val="a5"/>
        <w:numPr>
          <w:ilvl w:val="1"/>
          <w:numId w:val="95"/>
        </w:numPr>
        <w:tabs>
          <w:tab w:val="left" w:pos="850"/>
        </w:tabs>
        <w:spacing w:before="4" w:line="237" w:lineRule="auto"/>
        <w:ind w:right="429" w:firstLine="283"/>
        <w:jc w:val="left"/>
        <w:rPr>
          <w:sz w:val="24"/>
        </w:rPr>
      </w:pPr>
      <w:r w:rsidRPr="00A65840">
        <w:rPr>
          <w:sz w:val="24"/>
        </w:rPr>
        <w:t>развивать</w:t>
      </w:r>
      <w:r w:rsidRPr="00A65840">
        <w:rPr>
          <w:spacing w:val="80"/>
          <w:w w:val="150"/>
          <w:sz w:val="24"/>
        </w:rPr>
        <w:t xml:space="preserve"> </w:t>
      </w:r>
      <w:r w:rsidRPr="00A65840">
        <w:rPr>
          <w:sz w:val="24"/>
        </w:rPr>
        <w:t>креативное</w:t>
      </w:r>
      <w:r w:rsidRPr="00A65840">
        <w:rPr>
          <w:spacing w:val="80"/>
          <w:w w:val="150"/>
          <w:sz w:val="24"/>
        </w:rPr>
        <w:t xml:space="preserve"> </w:t>
      </w:r>
      <w:r w:rsidRPr="00A65840">
        <w:rPr>
          <w:sz w:val="24"/>
        </w:rPr>
        <w:t>мышление</w:t>
      </w:r>
      <w:r w:rsidRPr="00A65840">
        <w:rPr>
          <w:spacing w:val="80"/>
          <w:w w:val="150"/>
          <w:sz w:val="24"/>
        </w:rPr>
        <w:t xml:space="preserve"> </w:t>
      </w:r>
      <w:r w:rsidRPr="00A65840">
        <w:rPr>
          <w:sz w:val="24"/>
        </w:rPr>
        <w:t>при</w:t>
      </w:r>
      <w:r w:rsidRPr="00A65840">
        <w:rPr>
          <w:spacing w:val="80"/>
          <w:w w:val="150"/>
          <w:sz w:val="24"/>
        </w:rPr>
        <w:t xml:space="preserve"> </w:t>
      </w:r>
      <w:r w:rsidRPr="00A65840">
        <w:rPr>
          <w:sz w:val="24"/>
        </w:rPr>
        <w:t>решении</w:t>
      </w:r>
      <w:r w:rsidRPr="00A65840">
        <w:rPr>
          <w:spacing w:val="80"/>
          <w:w w:val="150"/>
          <w:sz w:val="24"/>
        </w:rPr>
        <w:t xml:space="preserve"> </w:t>
      </w:r>
      <w:r w:rsidRPr="00A65840">
        <w:rPr>
          <w:sz w:val="24"/>
        </w:rPr>
        <w:t>жизненных</w:t>
      </w:r>
      <w:r w:rsidRPr="00A65840">
        <w:rPr>
          <w:spacing w:val="80"/>
          <w:w w:val="150"/>
          <w:sz w:val="24"/>
        </w:rPr>
        <w:t xml:space="preserve"> </w:t>
      </w:r>
      <w:r w:rsidRPr="00A65840">
        <w:rPr>
          <w:sz w:val="24"/>
        </w:rPr>
        <w:t>проблем</w:t>
      </w:r>
      <w:r w:rsidRPr="00A65840">
        <w:rPr>
          <w:spacing w:val="80"/>
          <w:w w:val="150"/>
          <w:sz w:val="24"/>
        </w:rPr>
        <w:t xml:space="preserve"> </w:t>
      </w:r>
      <w:r w:rsidRPr="00A65840">
        <w:rPr>
          <w:sz w:val="24"/>
        </w:rPr>
        <w:t>с</w:t>
      </w:r>
      <w:r w:rsidRPr="00A65840">
        <w:rPr>
          <w:spacing w:val="80"/>
          <w:w w:val="150"/>
          <w:sz w:val="24"/>
        </w:rPr>
        <w:t xml:space="preserve"> </w:t>
      </w:r>
      <w:r w:rsidRPr="00A65840">
        <w:rPr>
          <w:sz w:val="24"/>
        </w:rPr>
        <w:t>опорой</w:t>
      </w:r>
      <w:r w:rsidRPr="00A65840">
        <w:rPr>
          <w:spacing w:val="80"/>
          <w:w w:val="150"/>
          <w:sz w:val="24"/>
        </w:rPr>
        <w:t xml:space="preserve"> </w:t>
      </w:r>
      <w:r w:rsidRPr="00A65840">
        <w:rPr>
          <w:sz w:val="24"/>
        </w:rPr>
        <w:t>на собственный читательский опыт;</w:t>
      </w:r>
    </w:p>
    <w:p w14:paraId="3633C54F" w14:textId="77777777" w:rsidR="003B3C72" w:rsidRPr="00A65840" w:rsidRDefault="00000000">
      <w:pPr>
        <w:pStyle w:val="a5"/>
        <w:numPr>
          <w:ilvl w:val="0"/>
          <w:numId w:val="95"/>
        </w:numPr>
        <w:tabs>
          <w:tab w:val="left" w:pos="828"/>
        </w:tabs>
        <w:ind w:left="828" w:hanging="259"/>
        <w:rPr>
          <w:sz w:val="24"/>
        </w:rPr>
      </w:pPr>
      <w:r w:rsidRPr="00A65840">
        <w:rPr>
          <w:sz w:val="24"/>
        </w:rPr>
        <w:t>базовые</w:t>
      </w:r>
      <w:r w:rsidRPr="00A65840">
        <w:rPr>
          <w:spacing w:val="-7"/>
          <w:sz w:val="24"/>
        </w:rPr>
        <w:t xml:space="preserve"> </w:t>
      </w:r>
      <w:r w:rsidRPr="00A65840">
        <w:rPr>
          <w:sz w:val="24"/>
        </w:rPr>
        <w:t>исследовательские</w:t>
      </w:r>
      <w:r w:rsidRPr="00A65840">
        <w:rPr>
          <w:spacing w:val="-4"/>
          <w:sz w:val="24"/>
        </w:rPr>
        <w:t xml:space="preserve"> </w:t>
      </w:r>
      <w:r w:rsidRPr="00A65840">
        <w:rPr>
          <w:spacing w:val="-2"/>
          <w:sz w:val="24"/>
        </w:rPr>
        <w:t>действия:</w:t>
      </w:r>
    </w:p>
    <w:p w14:paraId="7B253B51" w14:textId="77777777" w:rsidR="003B3C72" w:rsidRPr="00A65840" w:rsidRDefault="00000000">
      <w:pPr>
        <w:pStyle w:val="a5"/>
        <w:numPr>
          <w:ilvl w:val="1"/>
          <w:numId w:val="95"/>
        </w:numPr>
        <w:tabs>
          <w:tab w:val="left" w:pos="850"/>
        </w:tabs>
        <w:spacing w:before="2"/>
        <w:ind w:right="422" w:firstLine="283"/>
        <w:rPr>
          <w:sz w:val="24"/>
        </w:rPr>
      </w:pPr>
      <w:r w:rsidRPr="00A65840">
        <w:rPr>
          <w:sz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5E61878A" w14:textId="77777777" w:rsidR="003B3C72" w:rsidRPr="00A65840" w:rsidRDefault="00000000">
      <w:pPr>
        <w:pStyle w:val="a5"/>
        <w:numPr>
          <w:ilvl w:val="1"/>
          <w:numId w:val="95"/>
        </w:numPr>
        <w:tabs>
          <w:tab w:val="left" w:pos="850"/>
        </w:tabs>
        <w:ind w:right="420" w:firstLine="283"/>
        <w:rPr>
          <w:sz w:val="24"/>
        </w:rPr>
      </w:pPr>
      <w:r w:rsidRPr="00A65840">
        <w:rPr>
          <w:sz w:val="24"/>
        </w:rPr>
        <w:t>овладение видами деятельности для получения нового знания по литературе, его интерпретации,</w:t>
      </w:r>
      <w:r w:rsidRPr="00A65840">
        <w:rPr>
          <w:spacing w:val="-15"/>
          <w:sz w:val="24"/>
        </w:rPr>
        <w:t xml:space="preserve"> </w:t>
      </w:r>
      <w:r w:rsidRPr="00A65840">
        <w:rPr>
          <w:sz w:val="24"/>
        </w:rPr>
        <w:t>преобразованию</w:t>
      </w:r>
      <w:r w:rsidRPr="00A65840">
        <w:rPr>
          <w:spacing w:val="-15"/>
          <w:sz w:val="24"/>
        </w:rPr>
        <w:t xml:space="preserve"> </w:t>
      </w:r>
      <w:r w:rsidRPr="00A65840">
        <w:rPr>
          <w:sz w:val="24"/>
        </w:rPr>
        <w:t>и</w:t>
      </w:r>
      <w:r w:rsidRPr="00A65840">
        <w:rPr>
          <w:spacing w:val="-15"/>
          <w:sz w:val="24"/>
        </w:rPr>
        <w:t xml:space="preserve"> </w:t>
      </w:r>
      <w:r w:rsidRPr="00A65840">
        <w:rPr>
          <w:sz w:val="24"/>
        </w:rPr>
        <w:t>применению</w:t>
      </w:r>
      <w:r w:rsidRPr="00A65840">
        <w:rPr>
          <w:spacing w:val="-15"/>
          <w:sz w:val="24"/>
        </w:rPr>
        <w:t xml:space="preserve"> </w:t>
      </w:r>
      <w:r w:rsidRPr="00A65840">
        <w:rPr>
          <w:sz w:val="24"/>
        </w:rPr>
        <w:t>в</w:t>
      </w:r>
      <w:r w:rsidRPr="00A65840">
        <w:rPr>
          <w:spacing w:val="-15"/>
          <w:sz w:val="24"/>
        </w:rPr>
        <w:t xml:space="preserve"> </w:t>
      </w:r>
      <w:r w:rsidRPr="00A65840">
        <w:rPr>
          <w:sz w:val="24"/>
        </w:rPr>
        <w:t>различных</w:t>
      </w:r>
      <w:r w:rsidRPr="00A65840">
        <w:rPr>
          <w:spacing w:val="-11"/>
          <w:sz w:val="24"/>
        </w:rPr>
        <w:t xml:space="preserve"> </w:t>
      </w:r>
      <w:r w:rsidRPr="00A65840">
        <w:rPr>
          <w:sz w:val="24"/>
        </w:rPr>
        <w:t>учебных</w:t>
      </w:r>
      <w:r w:rsidRPr="00A65840">
        <w:rPr>
          <w:spacing w:val="-14"/>
          <w:sz w:val="24"/>
        </w:rPr>
        <w:t xml:space="preserve"> </w:t>
      </w:r>
      <w:r w:rsidRPr="00A65840">
        <w:rPr>
          <w:sz w:val="24"/>
        </w:rPr>
        <w:t>ситуациях,</w:t>
      </w:r>
      <w:r w:rsidRPr="00A65840">
        <w:rPr>
          <w:spacing w:val="-15"/>
          <w:sz w:val="24"/>
        </w:rPr>
        <w:t xml:space="preserve"> </w:t>
      </w:r>
      <w:r w:rsidRPr="00A65840">
        <w:rPr>
          <w:sz w:val="24"/>
        </w:rPr>
        <w:t>в</w:t>
      </w:r>
      <w:r w:rsidRPr="00A65840">
        <w:rPr>
          <w:spacing w:val="-15"/>
          <w:sz w:val="24"/>
        </w:rPr>
        <w:t xml:space="preserve"> </w:t>
      </w:r>
      <w:r w:rsidRPr="00A65840">
        <w:rPr>
          <w:sz w:val="24"/>
        </w:rPr>
        <w:t>том</w:t>
      </w:r>
      <w:r w:rsidRPr="00A65840">
        <w:rPr>
          <w:spacing w:val="-15"/>
          <w:sz w:val="24"/>
        </w:rPr>
        <w:t xml:space="preserve"> </w:t>
      </w:r>
      <w:r w:rsidRPr="00A65840">
        <w:rPr>
          <w:sz w:val="24"/>
        </w:rPr>
        <w:t>числе</w:t>
      </w:r>
      <w:r w:rsidRPr="00A65840">
        <w:rPr>
          <w:spacing w:val="-14"/>
          <w:sz w:val="24"/>
        </w:rPr>
        <w:t xml:space="preserve"> </w:t>
      </w:r>
      <w:r w:rsidRPr="00A65840">
        <w:rPr>
          <w:sz w:val="24"/>
        </w:rPr>
        <w:t>при создании учебных и социальных проектов;</w:t>
      </w:r>
    </w:p>
    <w:p w14:paraId="5E998F60" w14:textId="77777777" w:rsidR="003B3C72" w:rsidRPr="00A65840" w:rsidRDefault="00000000">
      <w:pPr>
        <w:pStyle w:val="a5"/>
        <w:numPr>
          <w:ilvl w:val="1"/>
          <w:numId w:val="95"/>
        </w:numPr>
        <w:tabs>
          <w:tab w:val="left" w:pos="850"/>
        </w:tabs>
        <w:ind w:right="430" w:firstLine="283"/>
        <w:rPr>
          <w:sz w:val="24"/>
        </w:rPr>
      </w:pPr>
      <w:r w:rsidRPr="00A65840">
        <w:rPr>
          <w:sz w:val="24"/>
        </w:rPr>
        <w:t>формирование научного типа мышления, владение научной терминологией, ключевыми понятиями и методами современного литературоведения;</w:t>
      </w:r>
    </w:p>
    <w:p w14:paraId="441E3256" w14:textId="77777777" w:rsidR="003B3C72" w:rsidRPr="00A65840" w:rsidRDefault="00000000">
      <w:pPr>
        <w:pStyle w:val="a5"/>
        <w:numPr>
          <w:ilvl w:val="1"/>
          <w:numId w:val="95"/>
        </w:numPr>
        <w:tabs>
          <w:tab w:val="left" w:pos="850"/>
        </w:tabs>
        <w:spacing w:before="2" w:line="237" w:lineRule="auto"/>
        <w:ind w:right="427" w:firstLine="283"/>
        <w:rPr>
          <w:sz w:val="24"/>
        </w:rPr>
      </w:pPr>
      <w:r w:rsidRPr="00A65840">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557DECA0" w14:textId="77777777" w:rsidR="003B3C72" w:rsidRPr="00A65840" w:rsidRDefault="00000000">
      <w:pPr>
        <w:pStyle w:val="a5"/>
        <w:numPr>
          <w:ilvl w:val="1"/>
          <w:numId w:val="95"/>
        </w:numPr>
        <w:tabs>
          <w:tab w:val="left" w:pos="850"/>
        </w:tabs>
        <w:spacing w:before="5" w:line="237" w:lineRule="auto"/>
        <w:ind w:right="427" w:firstLine="283"/>
        <w:rPr>
          <w:sz w:val="24"/>
        </w:rPr>
      </w:pPr>
      <w:r w:rsidRPr="00A65840">
        <w:rPr>
          <w:sz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5AEB98BB" w14:textId="77777777" w:rsidR="003B3C72" w:rsidRPr="00A65840" w:rsidRDefault="00000000">
      <w:pPr>
        <w:pStyle w:val="a5"/>
        <w:numPr>
          <w:ilvl w:val="1"/>
          <w:numId w:val="95"/>
        </w:numPr>
        <w:tabs>
          <w:tab w:val="left" w:pos="850"/>
        </w:tabs>
        <w:spacing w:before="7" w:line="237" w:lineRule="auto"/>
        <w:ind w:right="433" w:firstLine="283"/>
        <w:rPr>
          <w:sz w:val="24"/>
        </w:rPr>
      </w:pPr>
      <w:r w:rsidRPr="00A65840">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B4F1946" w14:textId="77777777" w:rsidR="003B3C72" w:rsidRPr="00A65840" w:rsidRDefault="00000000">
      <w:pPr>
        <w:pStyle w:val="a5"/>
        <w:numPr>
          <w:ilvl w:val="1"/>
          <w:numId w:val="95"/>
        </w:numPr>
        <w:tabs>
          <w:tab w:val="left" w:pos="850"/>
        </w:tabs>
        <w:spacing w:before="4" w:line="237" w:lineRule="auto"/>
        <w:ind w:right="426" w:firstLine="283"/>
        <w:rPr>
          <w:sz w:val="24"/>
        </w:rPr>
      </w:pPr>
      <w:r w:rsidRPr="00A65840">
        <w:rPr>
          <w:sz w:val="24"/>
        </w:rPr>
        <w:t xml:space="preserve">давать оценку новым ситуациям, оценивать приобретённый опыт, в том числе </w:t>
      </w:r>
      <w:r w:rsidRPr="00A65840">
        <w:rPr>
          <w:spacing w:val="-2"/>
          <w:sz w:val="24"/>
        </w:rPr>
        <w:t>читательский;</w:t>
      </w:r>
    </w:p>
    <w:p w14:paraId="44895604" w14:textId="77777777" w:rsidR="003B3C72" w:rsidRPr="00A65840" w:rsidRDefault="00000000">
      <w:pPr>
        <w:pStyle w:val="a5"/>
        <w:numPr>
          <w:ilvl w:val="1"/>
          <w:numId w:val="95"/>
        </w:numPr>
        <w:tabs>
          <w:tab w:val="left" w:pos="850"/>
        </w:tabs>
        <w:spacing w:before="5" w:line="237" w:lineRule="auto"/>
        <w:ind w:right="428" w:firstLine="283"/>
        <w:rPr>
          <w:sz w:val="24"/>
        </w:rPr>
      </w:pPr>
      <w:r w:rsidRPr="00A65840">
        <w:rPr>
          <w:sz w:val="24"/>
        </w:rPr>
        <w:t>осуществлять целенаправленный поиск переноса средств и способов действия в профессиональную среду;</w:t>
      </w:r>
    </w:p>
    <w:p w14:paraId="63B5AB25" w14:textId="77777777" w:rsidR="003B3C72" w:rsidRPr="00A65840" w:rsidRDefault="00000000">
      <w:pPr>
        <w:pStyle w:val="a5"/>
        <w:numPr>
          <w:ilvl w:val="1"/>
          <w:numId w:val="95"/>
        </w:numPr>
        <w:tabs>
          <w:tab w:val="left" w:pos="850"/>
        </w:tabs>
        <w:spacing w:before="2"/>
        <w:ind w:right="430" w:firstLine="283"/>
        <w:rPr>
          <w:sz w:val="24"/>
        </w:rPr>
      </w:pPr>
      <w:r w:rsidRPr="00A65840">
        <w:rPr>
          <w:sz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4B73A686" w14:textId="77777777" w:rsidR="003B3C72" w:rsidRPr="00A65840" w:rsidRDefault="00000000">
      <w:pPr>
        <w:pStyle w:val="a5"/>
        <w:numPr>
          <w:ilvl w:val="1"/>
          <w:numId w:val="95"/>
        </w:numPr>
        <w:tabs>
          <w:tab w:val="left" w:pos="851"/>
        </w:tabs>
        <w:spacing w:before="1" w:line="293" w:lineRule="exact"/>
        <w:ind w:left="851" w:hanging="282"/>
        <w:rPr>
          <w:sz w:val="24"/>
        </w:rPr>
      </w:pPr>
      <w:r w:rsidRPr="00A65840">
        <w:rPr>
          <w:spacing w:val="-2"/>
          <w:sz w:val="24"/>
        </w:rPr>
        <w:t>уметь</w:t>
      </w:r>
      <w:r w:rsidRPr="00A65840">
        <w:rPr>
          <w:spacing w:val="-8"/>
          <w:sz w:val="24"/>
        </w:rPr>
        <w:t xml:space="preserve"> </w:t>
      </w:r>
      <w:r w:rsidRPr="00A65840">
        <w:rPr>
          <w:spacing w:val="-2"/>
          <w:sz w:val="24"/>
        </w:rPr>
        <w:t>интегрировать</w:t>
      </w:r>
      <w:r w:rsidRPr="00A65840">
        <w:rPr>
          <w:spacing w:val="-6"/>
          <w:sz w:val="24"/>
        </w:rPr>
        <w:t xml:space="preserve"> </w:t>
      </w:r>
      <w:r w:rsidRPr="00A65840">
        <w:rPr>
          <w:spacing w:val="-2"/>
          <w:sz w:val="24"/>
        </w:rPr>
        <w:t>знания</w:t>
      </w:r>
      <w:r w:rsidRPr="00A65840">
        <w:rPr>
          <w:spacing w:val="-7"/>
          <w:sz w:val="24"/>
        </w:rPr>
        <w:t xml:space="preserve"> </w:t>
      </w:r>
      <w:r w:rsidRPr="00A65840">
        <w:rPr>
          <w:spacing w:val="-2"/>
          <w:sz w:val="24"/>
        </w:rPr>
        <w:t>из</w:t>
      </w:r>
      <w:r w:rsidRPr="00A65840">
        <w:rPr>
          <w:spacing w:val="-6"/>
          <w:sz w:val="24"/>
        </w:rPr>
        <w:t xml:space="preserve"> </w:t>
      </w:r>
      <w:r w:rsidRPr="00A65840">
        <w:rPr>
          <w:spacing w:val="-2"/>
          <w:sz w:val="24"/>
        </w:rPr>
        <w:t>разных</w:t>
      </w:r>
      <w:r w:rsidRPr="00A65840">
        <w:rPr>
          <w:spacing w:val="-5"/>
          <w:sz w:val="24"/>
        </w:rPr>
        <w:t xml:space="preserve"> </w:t>
      </w:r>
      <w:r w:rsidRPr="00A65840">
        <w:rPr>
          <w:spacing w:val="-2"/>
          <w:sz w:val="24"/>
        </w:rPr>
        <w:t>предметных</w:t>
      </w:r>
      <w:r w:rsidRPr="00A65840">
        <w:rPr>
          <w:spacing w:val="-4"/>
          <w:sz w:val="24"/>
        </w:rPr>
        <w:t xml:space="preserve"> </w:t>
      </w:r>
      <w:r w:rsidRPr="00A65840">
        <w:rPr>
          <w:spacing w:val="-2"/>
          <w:sz w:val="24"/>
        </w:rPr>
        <w:t>областей;</w:t>
      </w:r>
    </w:p>
    <w:p w14:paraId="2EC834BA" w14:textId="77777777" w:rsidR="003B3C72" w:rsidRPr="00A65840" w:rsidRDefault="00000000">
      <w:pPr>
        <w:pStyle w:val="a5"/>
        <w:numPr>
          <w:ilvl w:val="1"/>
          <w:numId w:val="95"/>
        </w:numPr>
        <w:tabs>
          <w:tab w:val="left" w:pos="850"/>
        </w:tabs>
        <w:spacing w:before="2" w:line="237" w:lineRule="auto"/>
        <w:ind w:right="427" w:firstLine="283"/>
        <w:rPr>
          <w:sz w:val="24"/>
        </w:rPr>
      </w:pPr>
      <w:r w:rsidRPr="00A65840">
        <w:rPr>
          <w:sz w:val="24"/>
        </w:rPr>
        <w:t>выдвигать новые</w:t>
      </w:r>
      <w:r w:rsidRPr="00A65840">
        <w:rPr>
          <w:spacing w:val="-1"/>
          <w:sz w:val="24"/>
        </w:rPr>
        <w:t xml:space="preserve"> </w:t>
      </w:r>
      <w:r w:rsidRPr="00A65840">
        <w:rPr>
          <w:sz w:val="24"/>
        </w:rPr>
        <w:t>идеи,</w:t>
      </w:r>
      <w:r w:rsidRPr="00A65840">
        <w:rPr>
          <w:spacing w:val="-2"/>
          <w:sz w:val="24"/>
        </w:rPr>
        <w:t xml:space="preserve"> </w:t>
      </w:r>
      <w:r w:rsidRPr="00A65840">
        <w:rPr>
          <w:sz w:val="24"/>
        </w:rPr>
        <w:t>предлагать оригинальные</w:t>
      </w:r>
      <w:r w:rsidRPr="00A65840">
        <w:rPr>
          <w:spacing w:val="-1"/>
          <w:sz w:val="24"/>
        </w:rPr>
        <w:t xml:space="preserve"> </w:t>
      </w:r>
      <w:r w:rsidRPr="00A65840">
        <w:rPr>
          <w:sz w:val="24"/>
        </w:rPr>
        <w:t>подходы и</w:t>
      </w:r>
      <w:r w:rsidRPr="00A65840">
        <w:rPr>
          <w:spacing w:val="-1"/>
          <w:sz w:val="24"/>
        </w:rPr>
        <w:t xml:space="preserve"> </w:t>
      </w:r>
      <w:r w:rsidRPr="00A65840">
        <w:rPr>
          <w:sz w:val="24"/>
        </w:rPr>
        <w:t>решения;</w:t>
      </w:r>
      <w:r w:rsidRPr="00A65840">
        <w:rPr>
          <w:spacing w:val="-2"/>
          <w:sz w:val="24"/>
        </w:rPr>
        <w:t xml:space="preserve"> </w:t>
      </w:r>
      <w:r w:rsidRPr="00A65840">
        <w:rPr>
          <w:sz w:val="24"/>
        </w:rPr>
        <w:t>ставить</w:t>
      </w:r>
      <w:r w:rsidRPr="00A65840">
        <w:rPr>
          <w:spacing w:val="-1"/>
          <w:sz w:val="24"/>
        </w:rPr>
        <w:t xml:space="preserve"> </w:t>
      </w:r>
      <w:r w:rsidRPr="00A65840">
        <w:rPr>
          <w:sz w:val="24"/>
        </w:rPr>
        <w:t>проблемы и задачи, допускающие альтернативные решения;</w:t>
      </w:r>
    </w:p>
    <w:p w14:paraId="519B9970" w14:textId="77777777" w:rsidR="003B3C72" w:rsidRPr="00A65840" w:rsidRDefault="00000000">
      <w:pPr>
        <w:pStyle w:val="a5"/>
        <w:numPr>
          <w:ilvl w:val="0"/>
          <w:numId w:val="95"/>
        </w:numPr>
        <w:tabs>
          <w:tab w:val="left" w:pos="828"/>
        </w:tabs>
        <w:ind w:left="828" w:hanging="259"/>
        <w:rPr>
          <w:sz w:val="24"/>
        </w:rPr>
      </w:pPr>
      <w:r w:rsidRPr="00A65840">
        <w:rPr>
          <w:sz w:val="24"/>
        </w:rPr>
        <w:t>работа</w:t>
      </w:r>
      <w:r w:rsidRPr="00A65840">
        <w:rPr>
          <w:spacing w:val="-2"/>
          <w:sz w:val="24"/>
        </w:rPr>
        <w:t xml:space="preserve"> </w:t>
      </w:r>
      <w:r w:rsidRPr="00A65840">
        <w:rPr>
          <w:sz w:val="24"/>
        </w:rPr>
        <w:t>с</w:t>
      </w:r>
      <w:r w:rsidRPr="00A65840">
        <w:rPr>
          <w:spacing w:val="-2"/>
          <w:sz w:val="24"/>
        </w:rPr>
        <w:t xml:space="preserve"> информацией:</w:t>
      </w:r>
    </w:p>
    <w:p w14:paraId="595A3DAB" w14:textId="77777777" w:rsidR="003B3C72" w:rsidRPr="00A65840" w:rsidRDefault="00000000">
      <w:pPr>
        <w:pStyle w:val="a5"/>
        <w:numPr>
          <w:ilvl w:val="1"/>
          <w:numId w:val="95"/>
        </w:numPr>
        <w:tabs>
          <w:tab w:val="left" w:pos="850"/>
        </w:tabs>
        <w:spacing w:before="2"/>
        <w:ind w:right="427" w:firstLine="283"/>
        <w:rPr>
          <w:sz w:val="24"/>
        </w:rPr>
      </w:pPr>
      <w:r w:rsidRPr="00A65840">
        <w:rPr>
          <w:sz w:val="24"/>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w:t>
      </w:r>
      <w:r w:rsidRPr="00A65840">
        <w:rPr>
          <w:spacing w:val="-2"/>
          <w:sz w:val="24"/>
        </w:rPr>
        <w:t>литературе;</w:t>
      </w:r>
    </w:p>
    <w:p w14:paraId="75FCBD1B" w14:textId="77777777" w:rsidR="003B3C72" w:rsidRPr="00A65840" w:rsidRDefault="00000000">
      <w:pPr>
        <w:pStyle w:val="a5"/>
        <w:numPr>
          <w:ilvl w:val="1"/>
          <w:numId w:val="95"/>
        </w:numPr>
        <w:tabs>
          <w:tab w:val="left" w:pos="850"/>
        </w:tabs>
        <w:spacing w:before="2" w:line="237" w:lineRule="auto"/>
        <w:ind w:right="430" w:firstLine="283"/>
        <w:rPr>
          <w:sz w:val="24"/>
        </w:rPr>
      </w:pPr>
      <w:r w:rsidRPr="00A65840">
        <w:rPr>
          <w:sz w:val="24"/>
        </w:rPr>
        <w:t>создавать тексты в различных форматах и жанрах (сочинение, эссе, доклад, реферат, аннотация</w:t>
      </w:r>
      <w:r w:rsidRPr="00A65840">
        <w:rPr>
          <w:spacing w:val="-1"/>
          <w:sz w:val="24"/>
        </w:rPr>
        <w:t xml:space="preserve"> </w:t>
      </w:r>
      <w:r w:rsidRPr="00A65840">
        <w:rPr>
          <w:sz w:val="24"/>
        </w:rPr>
        <w:t>и др.) с учётом назначения информации и целевой аудитории, выбирая оптимальную форму представления и визуализации;</w:t>
      </w:r>
    </w:p>
    <w:p w14:paraId="7BEFBBE7" w14:textId="77777777" w:rsidR="003B3C72" w:rsidRPr="00A65840" w:rsidRDefault="00000000">
      <w:pPr>
        <w:pStyle w:val="a5"/>
        <w:numPr>
          <w:ilvl w:val="1"/>
          <w:numId w:val="95"/>
        </w:numPr>
        <w:tabs>
          <w:tab w:val="left" w:pos="850"/>
        </w:tabs>
        <w:spacing w:before="8" w:line="237" w:lineRule="auto"/>
        <w:ind w:right="421" w:firstLine="283"/>
        <w:rPr>
          <w:sz w:val="24"/>
        </w:rPr>
      </w:pPr>
      <w:r w:rsidRPr="00A65840">
        <w:rPr>
          <w:sz w:val="24"/>
        </w:rPr>
        <w:t>оценивать достоверность, легитимность литературной и другой информации, её соответствие правовым и морально-этическим нормам;</w:t>
      </w:r>
    </w:p>
    <w:p w14:paraId="370879F1" w14:textId="77777777" w:rsidR="003B3C72" w:rsidRPr="00A65840" w:rsidRDefault="00000000">
      <w:pPr>
        <w:pStyle w:val="a5"/>
        <w:numPr>
          <w:ilvl w:val="1"/>
          <w:numId w:val="95"/>
        </w:numPr>
        <w:tabs>
          <w:tab w:val="left" w:pos="850"/>
        </w:tabs>
        <w:spacing w:before="2"/>
        <w:ind w:right="424" w:firstLine="283"/>
        <w:rPr>
          <w:sz w:val="24"/>
        </w:rPr>
      </w:pPr>
      <w:r w:rsidRPr="00A65840">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B3AD11D" w14:textId="77777777" w:rsidR="003B3C72" w:rsidRPr="00A65840" w:rsidRDefault="003B3C72">
      <w:pPr>
        <w:pStyle w:val="a5"/>
        <w:rPr>
          <w:sz w:val="24"/>
        </w:rPr>
        <w:sectPr w:rsidR="003B3C72" w:rsidRPr="00A65840">
          <w:pgSz w:w="11910" w:h="16840"/>
          <w:pgMar w:top="1020" w:right="141" w:bottom="1700" w:left="1133" w:header="0" w:footer="1473" w:gutter="0"/>
          <w:cols w:space="720"/>
        </w:sectPr>
      </w:pPr>
    </w:p>
    <w:p w14:paraId="7A753912" w14:textId="77777777" w:rsidR="003B3C72" w:rsidRPr="00A65840" w:rsidRDefault="00000000">
      <w:pPr>
        <w:pStyle w:val="a5"/>
        <w:numPr>
          <w:ilvl w:val="1"/>
          <w:numId w:val="95"/>
        </w:numPr>
        <w:tabs>
          <w:tab w:val="left" w:pos="850"/>
        </w:tabs>
        <w:spacing w:before="88"/>
        <w:ind w:right="422" w:firstLine="283"/>
        <w:rPr>
          <w:sz w:val="24"/>
        </w:rPr>
      </w:pPr>
      <w:r w:rsidRPr="00A65840">
        <w:rPr>
          <w:sz w:val="24"/>
        </w:rPr>
        <w:lastRenderedPageBreak/>
        <w:t>владеть навыками распознавания и защиты литературной и другой информации, информационной безопасности личности.</w:t>
      </w:r>
    </w:p>
    <w:p w14:paraId="7E1B6B2F" w14:textId="77777777" w:rsidR="003B3C72" w:rsidRPr="00A65840" w:rsidRDefault="00000000">
      <w:pPr>
        <w:pStyle w:val="3"/>
        <w:spacing w:before="4"/>
      </w:pPr>
      <w:r w:rsidRPr="00A65840">
        <w:t>Овладение</w:t>
      </w:r>
      <w:r w:rsidRPr="00A65840">
        <w:rPr>
          <w:spacing w:val="-10"/>
        </w:rPr>
        <w:t xml:space="preserve"> </w:t>
      </w:r>
      <w:r w:rsidRPr="00A65840">
        <w:t>универсальными</w:t>
      </w:r>
      <w:r w:rsidRPr="00A65840">
        <w:rPr>
          <w:spacing w:val="-8"/>
        </w:rPr>
        <w:t xml:space="preserve"> </w:t>
      </w:r>
      <w:r w:rsidRPr="00A65840">
        <w:t>коммуникативными</w:t>
      </w:r>
      <w:r w:rsidRPr="00A65840">
        <w:rPr>
          <w:spacing w:val="-8"/>
        </w:rPr>
        <w:t xml:space="preserve"> </w:t>
      </w:r>
      <w:r w:rsidRPr="00A65840">
        <w:rPr>
          <w:spacing w:val="-2"/>
        </w:rPr>
        <w:t>действиями:</w:t>
      </w:r>
    </w:p>
    <w:p w14:paraId="7CEBEFD1" w14:textId="77777777" w:rsidR="003B3C72" w:rsidRPr="00A65840" w:rsidRDefault="00000000">
      <w:pPr>
        <w:pStyle w:val="a5"/>
        <w:numPr>
          <w:ilvl w:val="0"/>
          <w:numId w:val="94"/>
        </w:numPr>
        <w:tabs>
          <w:tab w:val="left" w:pos="828"/>
        </w:tabs>
        <w:spacing w:line="274" w:lineRule="exact"/>
        <w:ind w:left="828" w:hanging="259"/>
        <w:rPr>
          <w:sz w:val="24"/>
        </w:rPr>
      </w:pPr>
      <w:r w:rsidRPr="00A65840">
        <w:rPr>
          <w:spacing w:val="-2"/>
          <w:sz w:val="24"/>
        </w:rPr>
        <w:t>общение:</w:t>
      </w:r>
    </w:p>
    <w:p w14:paraId="025C2DF9" w14:textId="77777777" w:rsidR="003B3C72" w:rsidRPr="00A65840" w:rsidRDefault="00000000">
      <w:pPr>
        <w:pStyle w:val="a5"/>
        <w:numPr>
          <w:ilvl w:val="1"/>
          <w:numId w:val="94"/>
        </w:numPr>
        <w:tabs>
          <w:tab w:val="left" w:pos="850"/>
        </w:tabs>
        <w:spacing w:before="5" w:line="237" w:lineRule="auto"/>
        <w:ind w:right="433" w:firstLine="283"/>
        <w:rPr>
          <w:sz w:val="24"/>
        </w:rPr>
      </w:pPr>
      <w:r w:rsidRPr="00A65840">
        <w:rPr>
          <w:sz w:val="24"/>
        </w:rPr>
        <w:t>осуществлять коммуникации во всех сферах жизни, в том числе на уроке литературы и во внеурочной деятельности по предмету;</w:t>
      </w:r>
    </w:p>
    <w:p w14:paraId="255C657A" w14:textId="77777777" w:rsidR="003B3C72" w:rsidRPr="00A65840" w:rsidRDefault="00000000">
      <w:pPr>
        <w:pStyle w:val="a5"/>
        <w:numPr>
          <w:ilvl w:val="1"/>
          <w:numId w:val="94"/>
        </w:numPr>
        <w:tabs>
          <w:tab w:val="left" w:pos="850"/>
        </w:tabs>
        <w:spacing w:before="4" w:line="237" w:lineRule="auto"/>
        <w:ind w:right="424" w:firstLine="283"/>
        <w:rPr>
          <w:sz w:val="24"/>
        </w:rPr>
      </w:pPr>
      <w:r w:rsidRPr="00A65840">
        <w:rPr>
          <w:sz w:val="24"/>
        </w:rPr>
        <w:t>распознавать невербальные средства общения, понимать значение социальных знаков, распознавать</w:t>
      </w:r>
      <w:r w:rsidRPr="00A65840">
        <w:rPr>
          <w:spacing w:val="-4"/>
          <w:sz w:val="24"/>
        </w:rPr>
        <w:t xml:space="preserve"> </w:t>
      </w:r>
      <w:r w:rsidRPr="00A65840">
        <w:rPr>
          <w:sz w:val="24"/>
        </w:rPr>
        <w:t>предпосылки</w:t>
      </w:r>
      <w:r w:rsidRPr="00A65840">
        <w:rPr>
          <w:spacing w:val="-7"/>
          <w:sz w:val="24"/>
        </w:rPr>
        <w:t xml:space="preserve"> </w:t>
      </w:r>
      <w:r w:rsidRPr="00A65840">
        <w:rPr>
          <w:sz w:val="24"/>
        </w:rPr>
        <w:t>конфликтных</w:t>
      </w:r>
      <w:r w:rsidRPr="00A65840">
        <w:rPr>
          <w:spacing w:val="-3"/>
          <w:sz w:val="24"/>
        </w:rPr>
        <w:t xml:space="preserve"> </w:t>
      </w:r>
      <w:r w:rsidRPr="00A65840">
        <w:rPr>
          <w:sz w:val="24"/>
        </w:rPr>
        <w:t>ситуаций</w:t>
      </w:r>
      <w:r w:rsidRPr="00A65840">
        <w:rPr>
          <w:spacing w:val="-2"/>
          <w:sz w:val="24"/>
        </w:rPr>
        <w:t xml:space="preserve"> </w:t>
      </w:r>
      <w:r w:rsidRPr="00A65840">
        <w:rPr>
          <w:sz w:val="24"/>
        </w:rPr>
        <w:t>и</w:t>
      </w:r>
      <w:r w:rsidRPr="00A65840">
        <w:rPr>
          <w:spacing w:val="-5"/>
          <w:sz w:val="24"/>
        </w:rPr>
        <w:t xml:space="preserve"> </w:t>
      </w:r>
      <w:r w:rsidRPr="00A65840">
        <w:rPr>
          <w:sz w:val="24"/>
        </w:rPr>
        <w:t>смягчать</w:t>
      </w:r>
      <w:r w:rsidRPr="00A65840">
        <w:rPr>
          <w:spacing w:val="-4"/>
          <w:sz w:val="24"/>
        </w:rPr>
        <w:t xml:space="preserve"> </w:t>
      </w:r>
      <w:r w:rsidRPr="00A65840">
        <w:rPr>
          <w:sz w:val="24"/>
        </w:rPr>
        <w:t>конфликты,</w:t>
      </w:r>
      <w:r w:rsidRPr="00A65840">
        <w:rPr>
          <w:spacing w:val="-5"/>
          <w:sz w:val="24"/>
        </w:rPr>
        <w:t xml:space="preserve"> </w:t>
      </w:r>
      <w:r w:rsidRPr="00A65840">
        <w:rPr>
          <w:sz w:val="24"/>
        </w:rPr>
        <w:t>опираясь</w:t>
      </w:r>
      <w:r w:rsidRPr="00A65840">
        <w:rPr>
          <w:spacing w:val="-5"/>
          <w:sz w:val="24"/>
        </w:rPr>
        <w:t xml:space="preserve"> </w:t>
      </w:r>
      <w:r w:rsidRPr="00A65840">
        <w:rPr>
          <w:sz w:val="24"/>
        </w:rPr>
        <w:t>на</w:t>
      </w:r>
      <w:r w:rsidRPr="00A65840">
        <w:rPr>
          <w:spacing w:val="-6"/>
          <w:sz w:val="24"/>
        </w:rPr>
        <w:t xml:space="preserve"> </w:t>
      </w:r>
      <w:r w:rsidRPr="00A65840">
        <w:rPr>
          <w:sz w:val="24"/>
        </w:rPr>
        <w:t>примеры из литературных произведений;</w:t>
      </w:r>
    </w:p>
    <w:p w14:paraId="64ADBFC1" w14:textId="77777777" w:rsidR="003B3C72" w:rsidRPr="00A65840" w:rsidRDefault="00000000">
      <w:pPr>
        <w:pStyle w:val="a5"/>
        <w:numPr>
          <w:ilvl w:val="1"/>
          <w:numId w:val="94"/>
        </w:numPr>
        <w:tabs>
          <w:tab w:val="left" w:pos="850"/>
        </w:tabs>
        <w:spacing w:before="8" w:line="237" w:lineRule="auto"/>
        <w:ind w:right="430" w:firstLine="283"/>
        <w:rPr>
          <w:sz w:val="24"/>
        </w:rPr>
      </w:pPr>
      <w:r w:rsidRPr="00A65840">
        <w:rPr>
          <w:sz w:val="24"/>
        </w:rPr>
        <w:t>владеть</w:t>
      </w:r>
      <w:r w:rsidRPr="00A65840">
        <w:rPr>
          <w:spacing w:val="-9"/>
          <w:sz w:val="24"/>
        </w:rPr>
        <w:t xml:space="preserve"> </w:t>
      </w:r>
      <w:r w:rsidRPr="00A65840">
        <w:rPr>
          <w:sz w:val="24"/>
        </w:rPr>
        <w:t>различными</w:t>
      </w:r>
      <w:r w:rsidRPr="00A65840">
        <w:rPr>
          <w:spacing w:val="-10"/>
          <w:sz w:val="24"/>
        </w:rPr>
        <w:t xml:space="preserve"> </w:t>
      </w:r>
      <w:r w:rsidRPr="00A65840">
        <w:rPr>
          <w:sz w:val="24"/>
        </w:rPr>
        <w:t>способами</w:t>
      </w:r>
      <w:r w:rsidRPr="00A65840">
        <w:rPr>
          <w:spacing w:val="-10"/>
          <w:sz w:val="24"/>
        </w:rPr>
        <w:t xml:space="preserve"> </w:t>
      </w:r>
      <w:r w:rsidRPr="00A65840">
        <w:rPr>
          <w:sz w:val="24"/>
        </w:rPr>
        <w:t>общения</w:t>
      </w:r>
      <w:r w:rsidRPr="00A65840">
        <w:rPr>
          <w:spacing w:val="-11"/>
          <w:sz w:val="24"/>
        </w:rPr>
        <w:t xml:space="preserve"> </w:t>
      </w:r>
      <w:r w:rsidRPr="00A65840">
        <w:rPr>
          <w:sz w:val="24"/>
        </w:rPr>
        <w:t>и</w:t>
      </w:r>
      <w:r w:rsidRPr="00A65840">
        <w:rPr>
          <w:spacing w:val="-10"/>
          <w:sz w:val="24"/>
        </w:rPr>
        <w:t xml:space="preserve"> </w:t>
      </w:r>
      <w:r w:rsidRPr="00A65840">
        <w:rPr>
          <w:sz w:val="24"/>
        </w:rPr>
        <w:t>взаимодействия</w:t>
      </w:r>
      <w:r w:rsidRPr="00A65840">
        <w:rPr>
          <w:spacing w:val="-11"/>
          <w:sz w:val="24"/>
        </w:rPr>
        <w:t xml:space="preserve"> </w:t>
      </w:r>
      <w:r w:rsidRPr="00A65840">
        <w:rPr>
          <w:sz w:val="24"/>
        </w:rPr>
        <w:t>в</w:t>
      </w:r>
      <w:r w:rsidRPr="00A65840">
        <w:rPr>
          <w:spacing w:val="-11"/>
          <w:sz w:val="24"/>
        </w:rPr>
        <w:t xml:space="preserve"> </w:t>
      </w:r>
      <w:r w:rsidRPr="00A65840">
        <w:rPr>
          <w:sz w:val="24"/>
        </w:rPr>
        <w:t>парной</w:t>
      </w:r>
      <w:r w:rsidRPr="00A65840">
        <w:rPr>
          <w:spacing w:val="-10"/>
          <w:sz w:val="24"/>
        </w:rPr>
        <w:t xml:space="preserve"> </w:t>
      </w:r>
      <w:r w:rsidRPr="00A65840">
        <w:rPr>
          <w:sz w:val="24"/>
        </w:rPr>
        <w:t>и</w:t>
      </w:r>
      <w:r w:rsidRPr="00A65840">
        <w:rPr>
          <w:spacing w:val="-12"/>
          <w:sz w:val="24"/>
        </w:rPr>
        <w:t xml:space="preserve"> </w:t>
      </w:r>
      <w:r w:rsidRPr="00A65840">
        <w:rPr>
          <w:sz w:val="24"/>
        </w:rPr>
        <w:t>групповой</w:t>
      </w:r>
      <w:r w:rsidRPr="00A65840">
        <w:rPr>
          <w:spacing w:val="-10"/>
          <w:sz w:val="24"/>
        </w:rPr>
        <w:t xml:space="preserve"> </w:t>
      </w:r>
      <w:r w:rsidRPr="00A65840">
        <w:rPr>
          <w:sz w:val="24"/>
        </w:rPr>
        <w:t>работе</w:t>
      </w:r>
      <w:r w:rsidRPr="00A65840">
        <w:rPr>
          <w:spacing w:val="-12"/>
          <w:sz w:val="24"/>
        </w:rPr>
        <w:t xml:space="preserve"> </w:t>
      </w:r>
      <w:r w:rsidRPr="00A65840">
        <w:rPr>
          <w:sz w:val="24"/>
        </w:rPr>
        <w:t>на уроках литературы; аргументированно вести диалог, уметь смягчать конфликтные ситуации;</w:t>
      </w:r>
    </w:p>
    <w:p w14:paraId="78A23610" w14:textId="77777777" w:rsidR="003B3C72" w:rsidRPr="00A65840" w:rsidRDefault="00000000">
      <w:pPr>
        <w:pStyle w:val="a5"/>
        <w:numPr>
          <w:ilvl w:val="1"/>
          <w:numId w:val="94"/>
        </w:numPr>
        <w:tabs>
          <w:tab w:val="left" w:pos="850"/>
        </w:tabs>
        <w:spacing w:before="4" w:line="237" w:lineRule="auto"/>
        <w:ind w:right="422" w:firstLine="283"/>
        <w:rPr>
          <w:sz w:val="24"/>
        </w:rPr>
      </w:pPr>
      <w:r w:rsidRPr="00A65840">
        <w:rPr>
          <w:sz w:val="24"/>
        </w:rPr>
        <w:t>развёрнуто</w:t>
      </w:r>
      <w:r w:rsidRPr="00A65840">
        <w:rPr>
          <w:spacing w:val="-7"/>
          <w:sz w:val="24"/>
        </w:rPr>
        <w:t xml:space="preserve"> </w:t>
      </w:r>
      <w:r w:rsidRPr="00A65840">
        <w:rPr>
          <w:sz w:val="24"/>
        </w:rPr>
        <w:t>и</w:t>
      </w:r>
      <w:r w:rsidRPr="00A65840">
        <w:rPr>
          <w:spacing w:val="-7"/>
          <w:sz w:val="24"/>
        </w:rPr>
        <w:t xml:space="preserve"> </w:t>
      </w:r>
      <w:r w:rsidRPr="00A65840">
        <w:rPr>
          <w:sz w:val="24"/>
        </w:rPr>
        <w:t>логично</w:t>
      </w:r>
      <w:r w:rsidRPr="00A65840">
        <w:rPr>
          <w:spacing w:val="-8"/>
          <w:sz w:val="24"/>
        </w:rPr>
        <w:t xml:space="preserve"> </w:t>
      </w:r>
      <w:r w:rsidRPr="00A65840">
        <w:rPr>
          <w:sz w:val="24"/>
        </w:rPr>
        <w:t>излагать</w:t>
      </w:r>
      <w:r w:rsidRPr="00A65840">
        <w:rPr>
          <w:spacing w:val="-7"/>
          <w:sz w:val="24"/>
        </w:rPr>
        <w:t xml:space="preserve"> </w:t>
      </w:r>
      <w:r w:rsidRPr="00A65840">
        <w:rPr>
          <w:sz w:val="24"/>
        </w:rPr>
        <w:t>в</w:t>
      </w:r>
      <w:r w:rsidRPr="00A65840">
        <w:rPr>
          <w:spacing w:val="-9"/>
          <w:sz w:val="24"/>
        </w:rPr>
        <w:t xml:space="preserve"> </w:t>
      </w:r>
      <w:r w:rsidRPr="00A65840">
        <w:rPr>
          <w:sz w:val="24"/>
        </w:rPr>
        <w:t>процессе</w:t>
      </w:r>
      <w:r w:rsidRPr="00A65840">
        <w:rPr>
          <w:spacing w:val="-9"/>
          <w:sz w:val="24"/>
        </w:rPr>
        <w:t xml:space="preserve"> </w:t>
      </w:r>
      <w:r w:rsidRPr="00A65840">
        <w:rPr>
          <w:sz w:val="24"/>
        </w:rPr>
        <w:t>анализа</w:t>
      </w:r>
      <w:r w:rsidRPr="00A65840">
        <w:rPr>
          <w:spacing w:val="-9"/>
          <w:sz w:val="24"/>
        </w:rPr>
        <w:t xml:space="preserve"> </w:t>
      </w:r>
      <w:r w:rsidRPr="00A65840">
        <w:rPr>
          <w:sz w:val="24"/>
        </w:rPr>
        <w:t>литературного</w:t>
      </w:r>
      <w:r w:rsidRPr="00A65840">
        <w:rPr>
          <w:spacing w:val="-8"/>
          <w:sz w:val="24"/>
        </w:rPr>
        <w:t xml:space="preserve"> </w:t>
      </w:r>
      <w:r w:rsidRPr="00A65840">
        <w:rPr>
          <w:sz w:val="24"/>
        </w:rPr>
        <w:t>произведения</w:t>
      </w:r>
      <w:r w:rsidRPr="00A65840">
        <w:rPr>
          <w:spacing w:val="-8"/>
          <w:sz w:val="24"/>
        </w:rPr>
        <w:t xml:space="preserve"> </w:t>
      </w:r>
      <w:r w:rsidRPr="00A65840">
        <w:rPr>
          <w:sz w:val="24"/>
        </w:rPr>
        <w:t>свою</w:t>
      </w:r>
      <w:r w:rsidRPr="00A65840">
        <w:rPr>
          <w:spacing w:val="-8"/>
          <w:sz w:val="24"/>
        </w:rPr>
        <w:t xml:space="preserve"> </w:t>
      </w:r>
      <w:r w:rsidRPr="00A65840">
        <w:rPr>
          <w:sz w:val="24"/>
        </w:rPr>
        <w:t>точку зрения с использованием языковых средств;</w:t>
      </w:r>
    </w:p>
    <w:p w14:paraId="0200F3AF" w14:textId="77777777" w:rsidR="003B3C72" w:rsidRPr="00A65840" w:rsidRDefault="00000000">
      <w:pPr>
        <w:pStyle w:val="a5"/>
        <w:numPr>
          <w:ilvl w:val="0"/>
          <w:numId w:val="94"/>
        </w:numPr>
        <w:tabs>
          <w:tab w:val="left" w:pos="828"/>
        </w:tabs>
        <w:ind w:left="828" w:hanging="259"/>
        <w:rPr>
          <w:sz w:val="24"/>
        </w:rPr>
      </w:pPr>
      <w:r w:rsidRPr="00A65840">
        <w:rPr>
          <w:sz w:val="24"/>
        </w:rPr>
        <w:t>совместная</w:t>
      </w:r>
      <w:r w:rsidRPr="00A65840">
        <w:rPr>
          <w:spacing w:val="-4"/>
          <w:sz w:val="24"/>
        </w:rPr>
        <w:t xml:space="preserve"> </w:t>
      </w:r>
      <w:r w:rsidRPr="00A65840">
        <w:rPr>
          <w:spacing w:val="-2"/>
          <w:sz w:val="24"/>
        </w:rPr>
        <w:t>деятельность:</w:t>
      </w:r>
    </w:p>
    <w:p w14:paraId="79913B64" w14:textId="77777777" w:rsidR="003B3C72" w:rsidRPr="00A65840" w:rsidRDefault="00000000">
      <w:pPr>
        <w:pStyle w:val="a5"/>
        <w:numPr>
          <w:ilvl w:val="1"/>
          <w:numId w:val="94"/>
        </w:numPr>
        <w:tabs>
          <w:tab w:val="left" w:pos="850"/>
        </w:tabs>
        <w:spacing w:before="5" w:line="237" w:lineRule="auto"/>
        <w:ind w:right="436" w:firstLine="283"/>
        <w:rPr>
          <w:sz w:val="24"/>
        </w:rPr>
      </w:pPr>
      <w:r w:rsidRPr="00A65840">
        <w:rPr>
          <w:sz w:val="24"/>
        </w:rPr>
        <w:t>понимать и использовать преимущества командной и индивидуальной работы на уроке и во внеурочной деятельности по литературе;</w:t>
      </w:r>
    </w:p>
    <w:p w14:paraId="53A05BB9" w14:textId="77777777" w:rsidR="003B3C72" w:rsidRPr="00A65840" w:rsidRDefault="00000000">
      <w:pPr>
        <w:pStyle w:val="a5"/>
        <w:numPr>
          <w:ilvl w:val="1"/>
          <w:numId w:val="94"/>
        </w:numPr>
        <w:tabs>
          <w:tab w:val="left" w:pos="850"/>
        </w:tabs>
        <w:spacing w:before="2"/>
        <w:ind w:right="432" w:firstLine="283"/>
        <w:rPr>
          <w:sz w:val="24"/>
        </w:rPr>
      </w:pPr>
      <w:r w:rsidRPr="00A65840">
        <w:rPr>
          <w:sz w:val="24"/>
        </w:rPr>
        <w:t>выбирать тематику и методы совместных действий с учётом общих интересов и возможностей каждого члена коллектива;</w:t>
      </w:r>
    </w:p>
    <w:p w14:paraId="49EBA472" w14:textId="77777777" w:rsidR="003B3C72" w:rsidRPr="00A65840" w:rsidRDefault="00000000">
      <w:pPr>
        <w:pStyle w:val="a5"/>
        <w:numPr>
          <w:ilvl w:val="1"/>
          <w:numId w:val="94"/>
        </w:numPr>
        <w:tabs>
          <w:tab w:val="left" w:pos="850"/>
        </w:tabs>
        <w:spacing w:before="2"/>
        <w:ind w:right="427" w:firstLine="283"/>
        <w:rPr>
          <w:sz w:val="24"/>
        </w:rPr>
      </w:pPr>
      <w:r w:rsidRPr="00A65840">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701073E4" w14:textId="77777777" w:rsidR="003B3C72" w:rsidRPr="00A65840" w:rsidRDefault="00000000">
      <w:pPr>
        <w:pStyle w:val="a5"/>
        <w:numPr>
          <w:ilvl w:val="1"/>
          <w:numId w:val="94"/>
        </w:numPr>
        <w:tabs>
          <w:tab w:val="left" w:pos="850"/>
        </w:tabs>
        <w:spacing w:before="1" w:line="237" w:lineRule="auto"/>
        <w:ind w:right="430" w:firstLine="283"/>
        <w:rPr>
          <w:sz w:val="24"/>
        </w:rPr>
      </w:pPr>
      <w:r w:rsidRPr="00A65840">
        <w:rPr>
          <w:sz w:val="24"/>
        </w:rPr>
        <w:t>оценивать качество своего вклада и каждого участника команды в общий результат по разработанным критериям;</w:t>
      </w:r>
    </w:p>
    <w:p w14:paraId="423AE0CC" w14:textId="77777777" w:rsidR="003B3C72" w:rsidRPr="00A65840" w:rsidRDefault="00000000">
      <w:pPr>
        <w:pStyle w:val="a5"/>
        <w:numPr>
          <w:ilvl w:val="1"/>
          <w:numId w:val="94"/>
        </w:numPr>
        <w:tabs>
          <w:tab w:val="left" w:pos="992"/>
        </w:tabs>
        <w:spacing w:before="4" w:line="237" w:lineRule="auto"/>
        <w:ind w:right="424" w:firstLine="283"/>
        <w:rPr>
          <w:sz w:val="24"/>
        </w:rPr>
      </w:pPr>
      <w:r w:rsidRPr="00A65840">
        <w:rPr>
          <w:sz w:val="24"/>
        </w:rPr>
        <w:t>предлагать</w:t>
      </w:r>
      <w:r w:rsidRPr="00A65840">
        <w:rPr>
          <w:spacing w:val="-12"/>
          <w:sz w:val="24"/>
        </w:rPr>
        <w:t xml:space="preserve"> </w:t>
      </w:r>
      <w:r w:rsidRPr="00A65840">
        <w:rPr>
          <w:sz w:val="24"/>
        </w:rPr>
        <w:t>новые</w:t>
      </w:r>
      <w:r w:rsidRPr="00A65840">
        <w:rPr>
          <w:spacing w:val="-14"/>
          <w:sz w:val="24"/>
        </w:rPr>
        <w:t xml:space="preserve"> </w:t>
      </w:r>
      <w:r w:rsidRPr="00A65840">
        <w:rPr>
          <w:sz w:val="24"/>
        </w:rPr>
        <w:t>проекты,</w:t>
      </w:r>
      <w:r w:rsidRPr="00A65840">
        <w:rPr>
          <w:spacing w:val="-13"/>
          <w:sz w:val="24"/>
        </w:rPr>
        <w:t xml:space="preserve"> </w:t>
      </w:r>
      <w:r w:rsidRPr="00A65840">
        <w:rPr>
          <w:sz w:val="24"/>
        </w:rPr>
        <w:t>в</w:t>
      </w:r>
      <w:r w:rsidRPr="00A65840">
        <w:rPr>
          <w:spacing w:val="-14"/>
          <w:sz w:val="24"/>
        </w:rPr>
        <w:t xml:space="preserve"> </w:t>
      </w:r>
      <w:r w:rsidRPr="00A65840">
        <w:rPr>
          <w:sz w:val="24"/>
        </w:rPr>
        <w:t>том</w:t>
      </w:r>
      <w:r w:rsidRPr="00A65840">
        <w:rPr>
          <w:spacing w:val="-13"/>
          <w:sz w:val="24"/>
        </w:rPr>
        <w:t xml:space="preserve"> </w:t>
      </w:r>
      <w:r w:rsidRPr="00A65840">
        <w:rPr>
          <w:sz w:val="24"/>
        </w:rPr>
        <w:t>числе</w:t>
      </w:r>
      <w:r w:rsidRPr="00A65840">
        <w:rPr>
          <w:spacing w:val="-14"/>
          <w:sz w:val="24"/>
        </w:rPr>
        <w:t xml:space="preserve"> </w:t>
      </w:r>
      <w:r w:rsidRPr="00A65840">
        <w:rPr>
          <w:sz w:val="24"/>
        </w:rPr>
        <w:t>литературные,</w:t>
      </w:r>
      <w:r w:rsidRPr="00A65840">
        <w:rPr>
          <w:spacing w:val="-13"/>
          <w:sz w:val="24"/>
        </w:rPr>
        <w:t xml:space="preserve"> </w:t>
      </w:r>
      <w:r w:rsidRPr="00A65840">
        <w:rPr>
          <w:sz w:val="24"/>
        </w:rPr>
        <w:t>оценивать</w:t>
      </w:r>
      <w:r w:rsidRPr="00A65840">
        <w:rPr>
          <w:spacing w:val="-12"/>
          <w:sz w:val="24"/>
        </w:rPr>
        <w:t xml:space="preserve"> </w:t>
      </w:r>
      <w:r w:rsidRPr="00A65840">
        <w:rPr>
          <w:sz w:val="24"/>
        </w:rPr>
        <w:t>идеи</w:t>
      </w:r>
      <w:r w:rsidRPr="00A65840">
        <w:rPr>
          <w:spacing w:val="-15"/>
          <w:sz w:val="24"/>
        </w:rPr>
        <w:t xml:space="preserve"> </w:t>
      </w:r>
      <w:r w:rsidRPr="00A65840">
        <w:rPr>
          <w:sz w:val="24"/>
        </w:rPr>
        <w:t>с</w:t>
      </w:r>
      <w:r w:rsidRPr="00A65840">
        <w:rPr>
          <w:spacing w:val="-14"/>
          <w:sz w:val="24"/>
        </w:rPr>
        <w:t xml:space="preserve"> </w:t>
      </w:r>
      <w:r w:rsidRPr="00A65840">
        <w:rPr>
          <w:sz w:val="24"/>
        </w:rPr>
        <w:t>позиции</w:t>
      </w:r>
      <w:r w:rsidRPr="00A65840">
        <w:rPr>
          <w:spacing w:val="-12"/>
          <w:sz w:val="24"/>
        </w:rPr>
        <w:t xml:space="preserve"> </w:t>
      </w:r>
      <w:r w:rsidRPr="00A65840">
        <w:rPr>
          <w:sz w:val="24"/>
        </w:rPr>
        <w:t>новизны, оригинальности, практической значимости;</w:t>
      </w:r>
    </w:p>
    <w:p w14:paraId="67CECC65" w14:textId="77777777" w:rsidR="003B3C72" w:rsidRPr="00A65840" w:rsidRDefault="00000000">
      <w:pPr>
        <w:pStyle w:val="a5"/>
        <w:numPr>
          <w:ilvl w:val="1"/>
          <w:numId w:val="94"/>
        </w:numPr>
        <w:tabs>
          <w:tab w:val="left" w:pos="992"/>
        </w:tabs>
        <w:spacing w:before="5" w:line="237" w:lineRule="auto"/>
        <w:ind w:right="428" w:firstLine="283"/>
        <w:rPr>
          <w:sz w:val="24"/>
        </w:rPr>
      </w:pPr>
      <w:r w:rsidRPr="00A65840">
        <w:rPr>
          <w:sz w:val="24"/>
        </w:rPr>
        <w:t>осуществлять позитивное стратегическое поведение в различных ситуациях, проявлять творчество и воображение, быть инициативным.</w:t>
      </w:r>
    </w:p>
    <w:p w14:paraId="03843A2D" w14:textId="77777777" w:rsidR="003B3C72" w:rsidRPr="00A65840" w:rsidRDefault="00000000">
      <w:pPr>
        <w:pStyle w:val="3"/>
      </w:pPr>
      <w:r w:rsidRPr="00A65840">
        <w:t>Овладение</w:t>
      </w:r>
      <w:r w:rsidRPr="00A65840">
        <w:rPr>
          <w:spacing w:val="-9"/>
        </w:rPr>
        <w:t xml:space="preserve"> </w:t>
      </w:r>
      <w:r w:rsidRPr="00A65840">
        <w:t>универсальными</w:t>
      </w:r>
      <w:r w:rsidRPr="00A65840">
        <w:rPr>
          <w:spacing w:val="-7"/>
        </w:rPr>
        <w:t xml:space="preserve"> </w:t>
      </w:r>
      <w:r w:rsidRPr="00A65840">
        <w:t>регулятивными</w:t>
      </w:r>
      <w:r w:rsidRPr="00A65840">
        <w:rPr>
          <w:spacing w:val="-7"/>
        </w:rPr>
        <w:t xml:space="preserve"> </w:t>
      </w:r>
      <w:r w:rsidRPr="00A65840">
        <w:rPr>
          <w:spacing w:val="-2"/>
        </w:rPr>
        <w:t>действиями:</w:t>
      </w:r>
    </w:p>
    <w:p w14:paraId="02B89104" w14:textId="77777777" w:rsidR="003B3C72" w:rsidRPr="00A65840" w:rsidRDefault="00000000">
      <w:pPr>
        <w:pStyle w:val="a5"/>
        <w:numPr>
          <w:ilvl w:val="0"/>
          <w:numId w:val="93"/>
        </w:numPr>
        <w:tabs>
          <w:tab w:val="left" w:pos="828"/>
        </w:tabs>
        <w:spacing w:line="274" w:lineRule="exact"/>
        <w:ind w:left="828" w:hanging="259"/>
        <w:rPr>
          <w:sz w:val="24"/>
        </w:rPr>
      </w:pPr>
      <w:r w:rsidRPr="00A65840">
        <w:rPr>
          <w:spacing w:val="-2"/>
          <w:sz w:val="24"/>
        </w:rPr>
        <w:t>самоорганизация:</w:t>
      </w:r>
    </w:p>
    <w:p w14:paraId="7D9FF08F" w14:textId="77777777" w:rsidR="003B3C72" w:rsidRPr="00A65840" w:rsidRDefault="00000000">
      <w:pPr>
        <w:pStyle w:val="a5"/>
        <w:numPr>
          <w:ilvl w:val="1"/>
          <w:numId w:val="93"/>
        </w:numPr>
        <w:tabs>
          <w:tab w:val="left" w:pos="992"/>
        </w:tabs>
        <w:spacing w:before="4" w:line="237" w:lineRule="auto"/>
        <w:ind w:right="429" w:firstLine="283"/>
        <w:rPr>
          <w:sz w:val="24"/>
        </w:rPr>
      </w:pPr>
      <w:r w:rsidRPr="00A65840">
        <w:rPr>
          <w:sz w:val="24"/>
        </w:rPr>
        <w:t>самостоятельно</w:t>
      </w:r>
      <w:r w:rsidRPr="00A65840">
        <w:rPr>
          <w:spacing w:val="-15"/>
          <w:sz w:val="24"/>
        </w:rPr>
        <w:t xml:space="preserve"> </w:t>
      </w:r>
      <w:r w:rsidRPr="00A65840">
        <w:rPr>
          <w:sz w:val="24"/>
        </w:rPr>
        <w:t>осуществлять</w:t>
      </w:r>
      <w:r w:rsidRPr="00A65840">
        <w:rPr>
          <w:spacing w:val="-15"/>
          <w:sz w:val="24"/>
        </w:rPr>
        <w:t xml:space="preserve"> </w:t>
      </w:r>
      <w:r w:rsidRPr="00A65840">
        <w:rPr>
          <w:sz w:val="24"/>
        </w:rPr>
        <w:t>познавательную</w:t>
      </w:r>
      <w:r w:rsidRPr="00A65840">
        <w:rPr>
          <w:spacing w:val="-15"/>
          <w:sz w:val="24"/>
        </w:rPr>
        <w:t xml:space="preserve"> </w:t>
      </w:r>
      <w:r w:rsidRPr="00A65840">
        <w:rPr>
          <w:sz w:val="24"/>
        </w:rPr>
        <w:t>деятельность,</w:t>
      </w:r>
      <w:r w:rsidRPr="00A65840">
        <w:rPr>
          <w:spacing w:val="-15"/>
          <w:sz w:val="24"/>
        </w:rPr>
        <w:t xml:space="preserve"> </w:t>
      </w:r>
      <w:r w:rsidRPr="00A65840">
        <w:rPr>
          <w:sz w:val="24"/>
        </w:rPr>
        <w:t>выявлять</w:t>
      </w:r>
      <w:r w:rsidRPr="00A65840">
        <w:rPr>
          <w:spacing w:val="-15"/>
          <w:sz w:val="24"/>
        </w:rPr>
        <w:t xml:space="preserve"> </w:t>
      </w:r>
      <w:r w:rsidRPr="00A65840">
        <w:rPr>
          <w:sz w:val="24"/>
        </w:rPr>
        <w:t>проблемы,</w:t>
      </w:r>
      <w:r w:rsidRPr="00A65840">
        <w:rPr>
          <w:spacing w:val="-15"/>
          <w:sz w:val="24"/>
        </w:rPr>
        <w:t xml:space="preserve"> </w:t>
      </w:r>
      <w:r w:rsidRPr="00A65840">
        <w:rPr>
          <w:sz w:val="24"/>
        </w:rPr>
        <w:t>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7BDCA14C" w14:textId="77777777" w:rsidR="003B3C72" w:rsidRPr="00A65840" w:rsidRDefault="00000000">
      <w:pPr>
        <w:pStyle w:val="a5"/>
        <w:numPr>
          <w:ilvl w:val="1"/>
          <w:numId w:val="93"/>
        </w:numPr>
        <w:tabs>
          <w:tab w:val="left" w:pos="992"/>
        </w:tabs>
        <w:spacing w:before="7" w:line="237" w:lineRule="auto"/>
        <w:ind w:right="430" w:firstLine="283"/>
        <w:rPr>
          <w:sz w:val="24"/>
        </w:rPr>
      </w:pPr>
      <w:r w:rsidRPr="00A65840">
        <w:rPr>
          <w:sz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A24E169" w14:textId="77777777" w:rsidR="003B3C72" w:rsidRPr="00A65840" w:rsidRDefault="00000000">
      <w:pPr>
        <w:pStyle w:val="a5"/>
        <w:numPr>
          <w:ilvl w:val="1"/>
          <w:numId w:val="93"/>
        </w:numPr>
        <w:tabs>
          <w:tab w:val="left" w:pos="992"/>
        </w:tabs>
        <w:spacing w:before="2"/>
        <w:ind w:right="421" w:firstLine="283"/>
        <w:rPr>
          <w:sz w:val="24"/>
        </w:rPr>
      </w:pPr>
      <w:r w:rsidRPr="00A65840">
        <w:rPr>
          <w:sz w:val="24"/>
        </w:rPr>
        <w:t xml:space="preserve">давать оценку новым ситуациям, в том числе изображённым в художественной </w:t>
      </w:r>
      <w:r w:rsidRPr="00A65840">
        <w:rPr>
          <w:spacing w:val="-2"/>
          <w:sz w:val="24"/>
        </w:rPr>
        <w:t>литературе;</w:t>
      </w:r>
    </w:p>
    <w:p w14:paraId="53E85C46" w14:textId="77777777" w:rsidR="003B3C72" w:rsidRPr="00A65840" w:rsidRDefault="00000000">
      <w:pPr>
        <w:pStyle w:val="a5"/>
        <w:numPr>
          <w:ilvl w:val="1"/>
          <w:numId w:val="93"/>
        </w:numPr>
        <w:tabs>
          <w:tab w:val="left" w:pos="992"/>
        </w:tabs>
        <w:spacing w:before="4" w:line="237" w:lineRule="auto"/>
        <w:ind w:right="426" w:firstLine="283"/>
        <w:rPr>
          <w:sz w:val="24"/>
        </w:rPr>
      </w:pPr>
      <w:r w:rsidRPr="00A65840">
        <w:rPr>
          <w:sz w:val="24"/>
        </w:rPr>
        <w:t>расширять рамки учебного предмета на основе личных предпочтений с опорой на читательский опыт;</w:t>
      </w:r>
    </w:p>
    <w:p w14:paraId="1428CF2F" w14:textId="77777777" w:rsidR="003B3C72" w:rsidRPr="00A65840" w:rsidRDefault="00000000">
      <w:pPr>
        <w:pStyle w:val="a5"/>
        <w:numPr>
          <w:ilvl w:val="1"/>
          <w:numId w:val="93"/>
        </w:numPr>
        <w:tabs>
          <w:tab w:val="left" w:pos="993"/>
        </w:tabs>
        <w:spacing w:before="2" w:line="293" w:lineRule="exact"/>
        <w:ind w:left="993" w:hanging="424"/>
        <w:rPr>
          <w:sz w:val="24"/>
        </w:rPr>
      </w:pPr>
      <w:r w:rsidRPr="00A65840">
        <w:rPr>
          <w:sz w:val="24"/>
        </w:rPr>
        <w:t>делать</w:t>
      </w:r>
      <w:r w:rsidRPr="00A65840">
        <w:rPr>
          <w:spacing w:val="-5"/>
          <w:sz w:val="24"/>
        </w:rPr>
        <w:t xml:space="preserve"> </w:t>
      </w:r>
      <w:r w:rsidRPr="00A65840">
        <w:rPr>
          <w:sz w:val="24"/>
        </w:rPr>
        <w:t>осознанный</w:t>
      </w:r>
      <w:r w:rsidRPr="00A65840">
        <w:rPr>
          <w:spacing w:val="-3"/>
          <w:sz w:val="24"/>
        </w:rPr>
        <w:t xml:space="preserve"> </w:t>
      </w:r>
      <w:r w:rsidRPr="00A65840">
        <w:rPr>
          <w:sz w:val="24"/>
        </w:rPr>
        <w:t>выбор,</w:t>
      </w:r>
      <w:r w:rsidRPr="00A65840">
        <w:rPr>
          <w:spacing w:val="-4"/>
          <w:sz w:val="24"/>
        </w:rPr>
        <w:t xml:space="preserve"> </w:t>
      </w:r>
      <w:r w:rsidRPr="00A65840">
        <w:rPr>
          <w:sz w:val="24"/>
        </w:rPr>
        <w:t>аргументировать</w:t>
      </w:r>
      <w:r w:rsidRPr="00A65840">
        <w:rPr>
          <w:spacing w:val="-2"/>
          <w:sz w:val="24"/>
        </w:rPr>
        <w:t xml:space="preserve"> </w:t>
      </w:r>
      <w:r w:rsidRPr="00A65840">
        <w:rPr>
          <w:sz w:val="24"/>
        </w:rPr>
        <w:t>его,</w:t>
      </w:r>
      <w:r w:rsidRPr="00A65840">
        <w:rPr>
          <w:spacing w:val="-3"/>
          <w:sz w:val="24"/>
        </w:rPr>
        <w:t xml:space="preserve"> </w:t>
      </w:r>
      <w:r w:rsidRPr="00A65840">
        <w:rPr>
          <w:sz w:val="24"/>
        </w:rPr>
        <w:t>брать</w:t>
      </w:r>
      <w:r w:rsidRPr="00A65840">
        <w:rPr>
          <w:spacing w:val="-4"/>
          <w:sz w:val="24"/>
        </w:rPr>
        <w:t xml:space="preserve"> </w:t>
      </w:r>
      <w:r w:rsidRPr="00A65840">
        <w:rPr>
          <w:sz w:val="24"/>
        </w:rPr>
        <w:t>ответственность</w:t>
      </w:r>
      <w:r w:rsidRPr="00A65840">
        <w:rPr>
          <w:spacing w:val="-3"/>
          <w:sz w:val="24"/>
        </w:rPr>
        <w:t xml:space="preserve"> </w:t>
      </w:r>
      <w:r w:rsidRPr="00A65840">
        <w:rPr>
          <w:sz w:val="24"/>
        </w:rPr>
        <w:t>за</w:t>
      </w:r>
      <w:r w:rsidRPr="00A65840">
        <w:rPr>
          <w:spacing w:val="-4"/>
          <w:sz w:val="24"/>
        </w:rPr>
        <w:t xml:space="preserve"> </w:t>
      </w:r>
      <w:r w:rsidRPr="00A65840">
        <w:rPr>
          <w:spacing w:val="-2"/>
          <w:sz w:val="24"/>
        </w:rPr>
        <w:t>решение;</w:t>
      </w:r>
    </w:p>
    <w:p w14:paraId="7CA10B2C" w14:textId="77777777" w:rsidR="003B3C72" w:rsidRPr="00A65840" w:rsidRDefault="00000000">
      <w:pPr>
        <w:pStyle w:val="a5"/>
        <w:numPr>
          <w:ilvl w:val="1"/>
          <w:numId w:val="93"/>
        </w:numPr>
        <w:tabs>
          <w:tab w:val="left" w:pos="993"/>
        </w:tabs>
        <w:spacing w:line="293" w:lineRule="exact"/>
        <w:ind w:left="993" w:hanging="424"/>
        <w:rPr>
          <w:sz w:val="24"/>
        </w:rPr>
      </w:pPr>
      <w:r w:rsidRPr="00A65840">
        <w:rPr>
          <w:sz w:val="24"/>
        </w:rPr>
        <w:t>оценивать</w:t>
      </w:r>
      <w:r w:rsidRPr="00A65840">
        <w:rPr>
          <w:spacing w:val="-8"/>
          <w:sz w:val="24"/>
        </w:rPr>
        <w:t xml:space="preserve"> </w:t>
      </w:r>
      <w:r w:rsidRPr="00A65840">
        <w:rPr>
          <w:sz w:val="24"/>
        </w:rPr>
        <w:t>приобретённый</w:t>
      </w:r>
      <w:r w:rsidRPr="00A65840">
        <w:rPr>
          <w:spacing w:val="-4"/>
          <w:sz w:val="24"/>
        </w:rPr>
        <w:t xml:space="preserve"> </w:t>
      </w:r>
      <w:r w:rsidRPr="00A65840">
        <w:rPr>
          <w:sz w:val="24"/>
        </w:rPr>
        <w:t>опыт</w:t>
      </w:r>
      <w:r w:rsidRPr="00A65840">
        <w:rPr>
          <w:spacing w:val="-4"/>
          <w:sz w:val="24"/>
        </w:rPr>
        <w:t xml:space="preserve"> </w:t>
      </w:r>
      <w:r w:rsidRPr="00A65840">
        <w:rPr>
          <w:sz w:val="24"/>
        </w:rPr>
        <w:t>с</w:t>
      </w:r>
      <w:r w:rsidRPr="00A65840">
        <w:rPr>
          <w:spacing w:val="-4"/>
          <w:sz w:val="24"/>
        </w:rPr>
        <w:t xml:space="preserve"> </w:t>
      </w:r>
      <w:r w:rsidRPr="00A65840">
        <w:rPr>
          <w:sz w:val="24"/>
        </w:rPr>
        <w:t>учётом</w:t>
      </w:r>
      <w:r w:rsidRPr="00A65840">
        <w:rPr>
          <w:spacing w:val="-4"/>
          <w:sz w:val="24"/>
        </w:rPr>
        <w:t xml:space="preserve"> </w:t>
      </w:r>
      <w:r w:rsidRPr="00A65840">
        <w:rPr>
          <w:sz w:val="24"/>
        </w:rPr>
        <w:t>литературных</w:t>
      </w:r>
      <w:r w:rsidRPr="00A65840">
        <w:rPr>
          <w:spacing w:val="-3"/>
          <w:sz w:val="24"/>
        </w:rPr>
        <w:t xml:space="preserve"> </w:t>
      </w:r>
      <w:r w:rsidRPr="00A65840">
        <w:rPr>
          <w:spacing w:val="-2"/>
          <w:sz w:val="24"/>
        </w:rPr>
        <w:t>знаний;</w:t>
      </w:r>
    </w:p>
    <w:p w14:paraId="493693AA" w14:textId="77777777" w:rsidR="003B3C72" w:rsidRPr="00A65840" w:rsidRDefault="00000000">
      <w:pPr>
        <w:pStyle w:val="a5"/>
        <w:numPr>
          <w:ilvl w:val="1"/>
          <w:numId w:val="93"/>
        </w:numPr>
        <w:tabs>
          <w:tab w:val="left" w:pos="992"/>
        </w:tabs>
        <w:ind w:right="429" w:firstLine="283"/>
        <w:rPr>
          <w:sz w:val="24"/>
        </w:rPr>
      </w:pPr>
      <w:r w:rsidRPr="00A65840">
        <w:rPr>
          <w:sz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4DCBC430" w14:textId="77777777" w:rsidR="003B3C72" w:rsidRPr="00A65840" w:rsidRDefault="00000000">
      <w:pPr>
        <w:pStyle w:val="a5"/>
        <w:numPr>
          <w:ilvl w:val="0"/>
          <w:numId w:val="93"/>
        </w:numPr>
        <w:tabs>
          <w:tab w:val="left" w:pos="828"/>
        </w:tabs>
        <w:spacing w:line="273" w:lineRule="exact"/>
        <w:ind w:left="828" w:hanging="259"/>
        <w:rPr>
          <w:sz w:val="24"/>
        </w:rPr>
      </w:pPr>
      <w:r w:rsidRPr="00A65840">
        <w:rPr>
          <w:spacing w:val="-2"/>
          <w:sz w:val="24"/>
        </w:rPr>
        <w:t>самоконтроль:</w:t>
      </w:r>
    </w:p>
    <w:p w14:paraId="1D3240B4" w14:textId="77777777" w:rsidR="003B3C72" w:rsidRPr="00A65840" w:rsidRDefault="00000000">
      <w:pPr>
        <w:pStyle w:val="a5"/>
        <w:numPr>
          <w:ilvl w:val="1"/>
          <w:numId w:val="93"/>
        </w:numPr>
        <w:tabs>
          <w:tab w:val="left" w:pos="992"/>
        </w:tabs>
        <w:spacing w:before="4" w:line="237" w:lineRule="auto"/>
        <w:ind w:right="428" w:firstLine="283"/>
        <w:rPr>
          <w:sz w:val="24"/>
        </w:rPr>
      </w:pPr>
      <w:r w:rsidRPr="00A65840">
        <w:rPr>
          <w:sz w:val="24"/>
        </w:rPr>
        <w:t>давать оценку новым ситуациям, вносить коррективы в деятельность, оценивать соответствие результатов целям;</w:t>
      </w:r>
    </w:p>
    <w:p w14:paraId="2BE8F602" w14:textId="77777777" w:rsidR="003B3C72" w:rsidRPr="00A65840" w:rsidRDefault="00000000">
      <w:pPr>
        <w:pStyle w:val="a5"/>
        <w:numPr>
          <w:ilvl w:val="1"/>
          <w:numId w:val="93"/>
        </w:numPr>
        <w:tabs>
          <w:tab w:val="left" w:pos="992"/>
        </w:tabs>
        <w:spacing w:before="2"/>
        <w:ind w:right="420" w:firstLine="283"/>
        <w:rPr>
          <w:sz w:val="24"/>
        </w:rPr>
      </w:pPr>
      <w:r w:rsidRPr="00A65840">
        <w:rPr>
          <w:sz w:val="24"/>
        </w:rPr>
        <w:t>владеть навыками познавательной рефлексии как осознания совершаемых действий и мыслительных</w:t>
      </w:r>
      <w:r w:rsidRPr="00A65840">
        <w:rPr>
          <w:spacing w:val="40"/>
          <w:sz w:val="24"/>
        </w:rPr>
        <w:t xml:space="preserve"> </w:t>
      </w:r>
      <w:r w:rsidRPr="00A65840">
        <w:rPr>
          <w:sz w:val="24"/>
        </w:rPr>
        <w:t>процессов,</w:t>
      </w:r>
      <w:r w:rsidRPr="00A65840">
        <w:rPr>
          <w:spacing w:val="40"/>
          <w:sz w:val="24"/>
        </w:rPr>
        <w:t xml:space="preserve"> </w:t>
      </w:r>
      <w:r w:rsidRPr="00A65840">
        <w:rPr>
          <w:sz w:val="24"/>
        </w:rPr>
        <w:t>их</w:t>
      </w:r>
      <w:r w:rsidRPr="00A65840">
        <w:rPr>
          <w:spacing w:val="40"/>
          <w:sz w:val="24"/>
        </w:rPr>
        <w:t xml:space="preserve"> </w:t>
      </w:r>
      <w:r w:rsidRPr="00A65840">
        <w:rPr>
          <w:sz w:val="24"/>
        </w:rPr>
        <w:t>результатов</w:t>
      </w:r>
      <w:r w:rsidRPr="00A65840">
        <w:rPr>
          <w:spacing w:val="40"/>
          <w:sz w:val="24"/>
        </w:rPr>
        <w:t xml:space="preserve"> </w:t>
      </w:r>
      <w:r w:rsidRPr="00A65840">
        <w:rPr>
          <w:sz w:val="24"/>
        </w:rPr>
        <w:t>и</w:t>
      </w:r>
      <w:r w:rsidRPr="00A65840">
        <w:rPr>
          <w:spacing w:val="40"/>
          <w:sz w:val="24"/>
        </w:rPr>
        <w:t xml:space="preserve"> </w:t>
      </w:r>
      <w:r w:rsidRPr="00A65840">
        <w:rPr>
          <w:sz w:val="24"/>
        </w:rPr>
        <w:t>оснований;</w:t>
      </w:r>
      <w:r w:rsidRPr="00A65840">
        <w:rPr>
          <w:spacing w:val="40"/>
          <w:sz w:val="24"/>
        </w:rPr>
        <w:t xml:space="preserve"> </w:t>
      </w:r>
      <w:r w:rsidRPr="00A65840">
        <w:rPr>
          <w:sz w:val="24"/>
        </w:rPr>
        <w:t>использовать</w:t>
      </w:r>
      <w:r w:rsidRPr="00A65840">
        <w:rPr>
          <w:spacing w:val="40"/>
          <w:sz w:val="24"/>
        </w:rPr>
        <w:t xml:space="preserve"> </w:t>
      </w:r>
      <w:r w:rsidRPr="00A65840">
        <w:rPr>
          <w:sz w:val="24"/>
        </w:rPr>
        <w:t>приёмы</w:t>
      </w:r>
      <w:r w:rsidRPr="00A65840">
        <w:rPr>
          <w:spacing w:val="40"/>
          <w:sz w:val="24"/>
        </w:rPr>
        <w:t xml:space="preserve"> </w:t>
      </w:r>
      <w:r w:rsidRPr="00A65840">
        <w:rPr>
          <w:sz w:val="24"/>
        </w:rPr>
        <w:t>рефлексии</w:t>
      </w:r>
      <w:r w:rsidRPr="00A65840">
        <w:rPr>
          <w:spacing w:val="40"/>
          <w:sz w:val="24"/>
        </w:rPr>
        <w:t xml:space="preserve"> </w:t>
      </w:r>
      <w:r w:rsidRPr="00A65840">
        <w:rPr>
          <w:sz w:val="24"/>
        </w:rPr>
        <w:t>для</w:t>
      </w:r>
    </w:p>
    <w:p w14:paraId="2332828B" w14:textId="77777777" w:rsidR="003B3C72" w:rsidRPr="00A65840" w:rsidRDefault="003B3C72">
      <w:pPr>
        <w:pStyle w:val="a5"/>
        <w:rPr>
          <w:sz w:val="24"/>
        </w:rPr>
        <w:sectPr w:rsidR="003B3C72" w:rsidRPr="00A65840">
          <w:pgSz w:w="11910" w:h="16840"/>
          <w:pgMar w:top="1020" w:right="141" w:bottom="1700" w:left="1133" w:header="0" w:footer="1473" w:gutter="0"/>
          <w:cols w:space="720"/>
        </w:sectPr>
      </w:pPr>
    </w:p>
    <w:p w14:paraId="63C6E3D6" w14:textId="77777777" w:rsidR="003B3C72" w:rsidRPr="00A65840" w:rsidRDefault="00000000">
      <w:pPr>
        <w:pStyle w:val="a3"/>
        <w:spacing w:before="66"/>
        <w:ind w:firstLine="0"/>
        <w:jc w:val="left"/>
      </w:pPr>
      <w:r w:rsidRPr="00A65840">
        <w:lastRenderedPageBreak/>
        <w:t>оценки</w:t>
      </w:r>
      <w:r w:rsidRPr="00A65840">
        <w:rPr>
          <w:spacing w:val="80"/>
          <w:w w:val="150"/>
        </w:rPr>
        <w:t xml:space="preserve"> </w:t>
      </w:r>
      <w:r w:rsidRPr="00A65840">
        <w:t>ситуации,</w:t>
      </w:r>
      <w:r w:rsidRPr="00A65840">
        <w:rPr>
          <w:spacing w:val="80"/>
          <w:w w:val="150"/>
        </w:rPr>
        <w:t xml:space="preserve"> </w:t>
      </w:r>
      <w:r w:rsidRPr="00A65840">
        <w:t>выбора</w:t>
      </w:r>
      <w:r w:rsidRPr="00A65840">
        <w:rPr>
          <w:spacing w:val="80"/>
          <w:w w:val="150"/>
        </w:rPr>
        <w:t xml:space="preserve"> </w:t>
      </w:r>
      <w:r w:rsidRPr="00A65840">
        <w:t>верного</w:t>
      </w:r>
      <w:r w:rsidRPr="00A65840">
        <w:rPr>
          <w:spacing w:val="80"/>
          <w:w w:val="150"/>
        </w:rPr>
        <w:t xml:space="preserve"> </w:t>
      </w:r>
      <w:r w:rsidRPr="00A65840">
        <w:t>решения,</w:t>
      </w:r>
      <w:r w:rsidRPr="00A65840">
        <w:rPr>
          <w:spacing w:val="80"/>
          <w:w w:val="150"/>
        </w:rPr>
        <w:t xml:space="preserve"> </w:t>
      </w:r>
      <w:r w:rsidRPr="00A65840">
        <w:t>опираясь</w:t>
      </w:r>
      <w:r w:rsidRPr="00A65840">
        <w:rPr>
          <w:spacing w:val="80"/>
          <w:w w:val="150"/>
        </w:rPr>
        <w:t xml:space="preserve"> </w:t>
      </w:r>
      <w:r w:rsidRPr="00A65840">
        <w:t>на</w:t>
      </w:r>
      <w:r w:rsidRPr="00A65840">
        <w:rPr>
          <w:spacing w:val="80"/>
          <w:w w:val="150"/>
        </w:rPr>
        <w:t xml:space="preserve"> </w:t>
      </w:r>
      <w:r w:rsidRPr="00A65840">
        <w:t>примеры</w:t>
      </w:r>
      <w:r w:rsidRPr="00A65840">
        <w:rPr>
          <w:spacing w:val="80"/>
          <w:w w:val="150"/>
        </w:rPr>
        <w:t xml:space="preserve"> </w:t>
      </w:r>
      <w:r w:rsidRPr="00A65840">
        <w:t>из</w:t>
      </w:r>
      <w:r w:rsidRPr="00A65840">
        <w:rPr>
          <w:spacing w:val="80"/>
          <w:w w:val="150"/>
        </w:rPr>
        <w:t xml:space="preserve"> </w:t>
      </w:r>
      <w:r w:rsidRPr="00A65840">
        <w:t xml:space="preserve">художественных </w:t>
      </w:r>
      <w:r w:rsidRPr="00A65840">
        <w:rPr>
          <w:spacing w:val="-2"/>
        </w:rPr>
        <w:t>произведений;</w:t>
      </w:r>
    </w:p>
    <w:p w14:paraId="601F84AC" w14:textId="77777777" w:rsidR="003B3C72" w:rsidRPr="00A65840" w:rsidRDefault="00000000">
      <w:pPr>
        <w:pStyle w:val="a5"/>
        <w:numPr>
          <w:ilvl w:val="1"/>
          <w:numId w:val="93"/>
        </w:numPr>
        <w:tabs>
          <w:tab w:val="left" w:pos="993"/>
        </w:tabs>
        <w:spacing w:before="2" w:line="294" w:lineRule="exact"/>
        <w:ind w:left="993" w:hanging="424"/>
        <w:jc w:val="left"/>
        <w:rPr>
          <w:sz w:val="24"/>
        </w:rPr>
      </w:pPr>
      <w:r w:rsidRPr="00A65840">
        <w:rPr>
          <w:sz w:val="24"/>
        </w:rPr>
        <w:t>уметь</w:t>
      </w:r>
      <w:r w:rsidRPr="00A65840">
        <w:rPr>
          <w:spacing w:val="-5"/>
          <w:sz w:val="24"/>
        </w:rPr>
        <w:t xml:space="preserve"> </w:t>
      </w:r>
      <w:r w:rsidRPr="00A65840">
        <w:rPr>
          <w:sz w:val="24"/>
        </w:rPr>
        <w:t>оценивать</w:t>
      </w:r>
      <w:r w:rsidRPr="00A65840">
        <w:rPr>
          <w:spacing w:val="-2"/>
          <w:sz w:val="24"/>
        </w:rPr>
        <w:t xml:space="preserve"> </w:t>
      </w:r>
      <w:r w:rsidRPr="00A65840">
        <w:rPr>
          <w:sz w:val="24"/>
        </w:rPr>
        <w:t>риски</w:t>
      </w:r>
      <w:r w:rsidRPr="00A65840">
        <w:rPr>
          <w:spacing w:val="-6"/>
          <w:sz w:val="24"/>
        </w:rPr>
        <w:t xml:space="preserve"> </w:t>
      </w:r>
      <w:r w:rsidRPr="00A65840">
        <w:rPr>
          <w:sz w:val="24"/>
        </w:rPr>
        <w:t>и</w:t>
      </w:r>
      <w:r w:rsidRPr="00A65840">
        <w:rPr>
          <w:spacing w:val="-3"/>
          <w:sz w:val="24"/>
        </w:rPr>
        <w:t xml:space="preserve"> </w:t>
      </w:r>
      <w:r w:rsidRPr="00A65840">
        <w:rPr>
          <w:sz w:val="24"/>
        </w:rPr>
        <w:t>своевременно</w:t>
      </w:r>
      <w:r w:rsidRPr="00A65840">
        <w:rPr>
          <w:spacing w:val="-4"/>
          <w:sz w:val="24"/>
        </w:rPr>
        <w:t xml:space="preserve"> </w:t>
      </w:r>
      <w:r w:rsidRPr="00A65840">
        <w:rPr>
          <w:sz w:val="24"/>
        </w:rPr>
        <w:t>принимать</w:t>
      </w:r>
      <w:r w:rsidRPr="00A65840">
        <w:rPr>
          <w:spacing w:val="-2"/>
          <w:sz w:val="24"/>
        </w:rPr>
        <w:t xml:space="preserve"> </w:t>
      </w:r>
      <w:r w:rsidRPr="00A65840">
        <w:rPr>
          <w:sz w:val="24"/>
        </w:rPr>
        <w:t>решения</w:t>
      </w:r>
      <w:r w:rsidRPr="00A65840">
        <w:rPr>
          <w:spacing w:val="-4"/>
          <w:sz w:val="24"/>
        </w:rPr>
        <w:t xml:space="preserve"> </w:t>
      </w:r>
      <w:r w:rsidRPr="00A65840">
        <w:rPr>
          <w:sz w:val="24"/>
        </w:rPr>
        <w:t>по</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снижению;</w:t>
      </w:r>
    </w:p>
    <w:p w14:paraId="3431A4F5" w14:textId="77777777" w:rsidR="003B3C72" w:rsidRPr="00A65840" w:rsidRDefault="00000000">
      <w:pPr>
        <w:pStyle w:val="a5"/>
        <w:numPr>
          <w:ilvl w:val="0"/>
          <w:numId w:val="93"/>
        </w:numPr>
        <w:tabs>
          <w:tab w:val="left" w:pos="828"/>
        </w:tabs>
        <w:spacing w:line="276" w:lineRule="exact"/>
        <w:ind w:left="828" w:hanging="259"/>
        <w:rPr>
          <w:sz w:val="24"/>
        </w:rPr>
      </w:pPr>
      <w:r w:rsidRPr="00A65840">
        <w:rPr>
          <w:sz w:val="24"/>
        </w:rPr>
        <w:t>принятие</w:t>
      </w:r>
      <w:r w:rsidRPr="00A65840">
        <w:rPr>
          <w:spacing w:val="-3"/>
          <w:sz w:val="24"/>
        </w:rPr>
        <w:t xml:space="preserve"> </w:t>
      </w:r>
      <w:r w:rsidRPr="00A65840">
        <w:rPr>
          <w:sz w:val="24"/>
        </w:rPr>
        <w:t>себя</w:t>
      </w:r>
      <w:r w:rsidRPr="00A65840">
        <w:rPr>
          <w:spacing w:val="-2"/>
          <w:sz w:val="24"/>
        </w:rPr>
        <w:t xml:space="preserve"> </w:t>
      </w:r>
      <w:r w:rsidRPr="00A65840">
        <w:rPr>
          <w:sz w:val="24"/>
        </w:rPr>
        <w:t xml:space="preserve">и </w:t>
      </w:r>
      <w:r w:rsidRPr="00A65840">
        <w:rPr>
          <w:spacing w:val="-2"/>
          <w:sz w:val="24"/>
        </w:rPr>
        <w:t>других:</w:t>
      </w:r>
    </w:p>
    <w:p w14:paraId="6F92291C" w14:textId="77777777" w:rsidR="003B3C72" w:rsidRPr="00A65840" w:rsidRDefault="00000000">
      <w:pPr>
        <w:pStyle w:val="a5"/>
        <w:numPr>
          <w:ilvl w:val="1"/>
          <w:numId w:val="93"/>
        </w:numPr>
        <w:tabs>
          <w:tab w:val="left" w:pos="993"/>
        </w:tabs>
        <w:spacing w:before="2" w:line="293" w:lineRule="exact"/>
        <w:ind w:left="993" w:hanging="424"/>
        <w:jc w:val="left"/>
        <w:rPr>
          <w:sz w:val="24"/>
        </w:rPr>
      </w:pPr>
      <w:r w:rsidRPr="00A65840">
        <w:rPr>
          <w:sz w:val="24"/>
        </w:rPr>
        <w:t>принимать</w:t>
      </w:r>
      <w:r w:rsidRPr="00A65840">
        <w:rPr>
          <w:spacing w:val="-4"/>
          <w:sz w:val="24"/>
        </w:rPr>
        <w:t xml:space="preserve"> </w:t>
      </w:r>
      <w:r w:rsidRPr="00A65840">
        <w:rPr>
          <w:sz w:val="24"/>
        </w:rPr>
        <w:t>себя,</w:t>
      </w:r>
      <w:r w:rsidRPr="00A65840">
        <w:rPr>
          <w:spacing w:val="-3"/>
          <w:sz w:val="24"/>
        </w:rPr>
        <w:t xml:space="preserve"> </w:t>
      </w:r>
      <w:r w:rsidRPr="00A65840">
        <w:rPr>
          <w:sz w:val="24"/>
        </w:rPr>
        <w:t>понимая</w:t>
      </w:r>
      <w:r w:rsidRPr="00A65840">
        <w:rPr>
          <w:spacing w:val="-3"/>
          <w:sz w:val="24"/>
        </w:rPr>
        <w:t xml:space="preserve"> </w:t>
      </w:r>
      <w:r w:rsidRPr="00A65840">
        <w:rPr>
          <w:sz w:val="24"/>
        </w:rPr>
        <w:t>свои</w:t>
      </w:r>
      <w:r w:rsidRPr="00A65840">
        <w:rPr>
          <w:spacing w:val="-2"/>
          <w:sz w:val="24"/>
        </w:rPr>
        <w:t xml:space="preserve"> </w:t>
      </w:r>
      <w:r w:rsidRPr="00A65840">
        <w:rPr>
          <w:sz w:val="24"/>
        </w:rPr>
        <w:t>недостатки</w:t>
      </w:r>
      <w:r w:rsidRPr="00A65840">
        <w:rPr>
          <w:spacing w:val="-3"/>
          <w:sz w:val="24"/>
        </w:rPr>
        <w:t xml:space="preserve"> </w:t>
      </w:r>
      <w:r w:rsidRPr="00A65840">
        <w:rPr>
          <w:sz w:val="24"/>
        </w:rPr>
        <w:t>и</w:t>
      </w:r>
      <w:r w:rsidRPr="00A65840">
        <w:rPr>
          <w:spacing w:val="-2"/>
          <w:sz w:val="24"/>
        </w:rPr>
        <w:t xml:space="preserve"> достоинства;</w:t>
      </w:r>
    </w:p>
    <w:p w14:paraId="55401CC5" w14:textId="77777777" w:rsidR="003B3C72" w:rsidRPr="00A65840" w:rsidRDefault="00000000">
      <w:pPr>
        <w:pStyle w:val="a5"/>
        <w:numPr>
          <w:ilvl w:val="1"/>
          <w:numId w:val="93"/>
        </w:numPr>
        <w:tabs>
          <w:tab w:val="left" w:pos="992"/>
        </w:tabs>
        <w:spacing w:before="2" w:line="237" w:lineRule="auto"/>
        <w:ind w:right="428" w:firstLine="283"/>
        <w:rPr>
          <w:sz w:val="24"/>
        </w:rPr>
      </w:pPr>
      <w:r w:rsidRPr="00A65840">
        <w:rPr>
          <w:sz w:val="24"/>
        </w:rPr>
        <w:t>принимать</w:t>
      </w:r>
      <w:r w:rsidRPr="00A65840">
        <w:rPr>
          <w:spacing w:val="-15"/>
          <w:sz w:val="24"/>
        </w:rPr>
        <w:t xml:space="preserve"> </w:t>
      </w:r>
      <w:r w:rsidRPr="00A65840">
        <w:rPr>
          <w:sz w:val="24"/>
        </w:rPr>
        <w:t>мотивы</w:t>
      </w:r>
      <w:r w:rsidRPr="00A65840">
        <w:rPr>
          <w:spacing w:val="-15"/>
          <w:sz w:val="24"/>
        </w:rPr>
        <w:t xml:space="preserve"> </w:t>
      </w:r>
      <w:r w:rsidRPr="00A65840">
        <w:rPr>
          <w:sz w:val="24"/>
        </w:rPr>
        <w:t>и</w:t>
      </w:r>
      <w:r w:rsidRPr="00A65840">
        <w:rPr>
          <w:spacing w:val="-15"/>
          <w:sz w:val="24"/>
        </w:rPr>
        <w:t xml:space="preserve"> </w:t>
      </w:r>
      <w:r w:rsidRPr="00A65840">
        <w:rPr>
          <w:sz w:val="24"/>
        </w:rPr>
        <w:t>аргументы</w:t>
      </w:r>
      <w:r w:rsidRPr="00A65840">
        <w:rPr>
          <w:spacing w:val="-15"/>
          <w:sz w:val="24"/>
        </w:rPr>
        <w:t xml:space="preserve"> </w:t>
      </w:r>
      <w:r w:rsidRPr="00A65840">
        <w:rPr>
          <w:sz w:val="24"/>
        </w:rPr>
        <w:t>других</w:t>
      </w:r>
      <w:r w:rsidRPr="00A65840">
        <w:rPr>
          <w:spacing w:val="-15"/>
          <w:sz w:val="24"/>
        </w:rPr>
        <w:t xml:space="preserve"> </w:t>
      </w:r>
      <w:r w:rsidRPr="00A65840">
        <w:rPr>
          <w:sz w:val="24"/>
        </w:rPr>
        <w:t>при</w:t>
      </w:r>
      <w:r w:rsidRPr="00A65840">
        <w:rPr>
          <w:spacing w:val="-15"/>
          <w:sz w:val="24"/>
        </w:rPr>
        <w:t xml:space="preserve"> </w:t>
      </w:r>
      <w:r w:rsidRPr="00A65840">
        <w:rPr>
          <w:sz w:val="24"/>
        </w:rPr>
        <w:t>анализе</w:t>
      </w:r>
      <w:r w:rsidRPr="00A65840">
        <w:rPr>
          <w:spacing w:val="-15"/>
          <w:sz w:val="24"/>
        </w:rPr>
        <w:t xml:space="preserve"> </w:t>
      </w:r>
      <w:r w:rsidRPr="00A65840">
        <w:rPr>
          <w:sz w:val="24"/>
        </w:rPr>
        <w:t>результатов</w:t>
      </w:r>
      <w:r w:rsidRPr="00A65840">
        <w:rPr>
          <w:spacing w:val="-15"/>
          <w:sz w:val="24"/>
        </w:rPr>
        <w:t xml:space="preserve"> </w:t>
      </w:r>
      <w:r w:rsidRPr="00A65840">
        <w:rPr>
          <w:sz w:val="24"/>
        </w:rPr>
        <w:t>деятельности,</w:t>
      </w:r>
      <w:r w:rsidRPr="00A65840">
        <w:rPr>
          <w:spacing w:val="-15"/>
          <w:sz w:val="24"/>
        </w:rPr>
        <w:t xml:space="preserve"> </w:t>
      </w:r>
      <w:r w:rsidRPr="00A65840">
        <w:rPr>
          <w:sz w:val="24"/>
        </w:rPr>
        <w:t>в</w:t>
      </w:r>
      <w:r w:rsidRPr="00A65840">
        <w:rPr>
          <w:spacing w:val="-15"/>
          <w:sz w:val="24"/>
        </w:rPr>
        <w:t xml:space="preserve"> </w:t>
      </w:r>
      <w:r w:rsidRPr="00A65840">
        <w:rPr>
          <w:sz w:val="24"/>
        </w:rPr>
        <w:t>том</w:t>
      </w:r>
      <w:r w:rsidRPr="00A65840">
        <w:rPr>
          <w:spacing w:val="-15"/>
          <w:sz w:val="24"/>
        </w:rPr>
        <w:t xml:space="preserve"> </w:t>
      </w:r>
      <w:r w:rsidRPr="00A65840">
        <w:rPr>
          <w:sz w:val="24"/>
        </w:rPr>
        <w:t>числе в процессе чтения художественной литературы и обсуждения литературных героев и проблем, поставленных в художественных произведениях;</w:t>
      </w:r>
    </w:p>
    <w:p w14:paraId="179C8650" w14:textId="77777777" w:rsidR="003B3C72" w:rsidRPr="00A65840" w:rsidRDefault="00000000">
      <w:pPr>
        <w:pStyle w:val="a5"/>
        <w:numPr>
          <w:ilvl w:val="1"/>
          <w:numId w:val="93"/>
        </w:numPr>
        <w:tabs>
          <w:tab w:val="left" w:pos="993"/>
        </w:tabs>
        <w:spacing w:before="5" w:line="293" w:lineRule="exact"/>
        <w:ind w:left="993" w:hanging="424"/>
        <w:rPr>
          <w:sz w:val="24"/>
        </w:rPr>
      </w:pPr>
      <w:r w:rsidRPr="00A65840">
        <w:rPr>
          <w:sz w:val="24"/>
        </w:rPr>
        <w:t>признавать</w:t>
      </w:r>
      <w:r w:rsidRPr="00A65840">
        <w:rPr>
          <w:spacing w:val="-5"/>
          <w:sz w:val="24"/>
        </w:rPr>
        <w:t xml:space="preserve"> </w:t>
      </w:r>
      <w:r w:rsidRPr="00A65840">
        <w:rPr>
          <w:sz w:val="24"/>
        </w:rPr>
        <w:t>своё</w:t>
      </w:r>
      <w:r w:rsidRPr="00A65840">
        <w:rPr>
          <w:spacing w:val="-5"/>
          <w:sz w:val="24"/>
        </w:rPr>
        <w:t xml:space="preserve"> </w:t>
      </w:r>
      <w:r w:rsidRPr="00A65840">
        <w:rPr>
          <w:sz w:val="24"/>
        </w:rPr>
        <w:t>право</w:t>
      </w:r>
      <w:r w:rsidRPr="00A65840">
        <w:rPr>
          <w:spacing w:val="-2"/>
          <w:sz w:val="24"/>
        </w:rPr>
        <w:t xml:space="preserve"> </w:t>
      </w:r>
      <w:r w:rsidRPr="00A65840">
        <w:rPr>
          <w:sz w:val="24"/>
        </w:rPr>
        <w:t>и</w:t>
      </w:r>
      <w:r w:rsidRPr="00A65840">
        <w:rPr>
          <w:spacing w:val="-3"/>
          <w:sz w:val="24"/>
        </w:rPr>
        <w:t xml:space="preserve"> </w:t>
      </w:r>
      <w:r w:rsidRPr="00A65840">
        <w:rPr>
          <w:sz w:val="24"/>
        </w:rPr>
        <w:t>право</w:t>
      </w:r>
      <w:r w:rsidRPr="00A65840">
        <w:rPr>
          <w:spacing w:val="-2"/>
          <w:sz w:val="24"/>
        </w:rPr>
        <w:t xml:space="preserve"> </w:t>
      </w:r>
      <w:r w:rsidRPr="00A65840">
        <w:rPr>
          <w:sz w:val="24"/>
        </w:rPr>
        <w:t>других</w:t>
      </w:r>
      <w:r w:rsidRPr="00A65840">
        <w:rPr>
          <w:spacing w:val="-1"/>
          <w:sz w:val="24"/>
        </w:rPr>
        <w:t xml:space="preserve"> </w:t>
      </w:r>
      <w:r w:rsidRPr="00A65840">
        <w:rPr>
          <w:sz w:val="24"/>
        </w:rPr>
        <w:t>на</w:t>
      </w:r>
      <w:r w:rsidRPr="00A65840">
        <w:rPr>
          <w:spacing w:val="-4"/>
          <w:sz w:val="24"/>
        </w:rPr>
        <w:t xml:space="preserve"> </w:t>
      </w:r>
      <w:r w:rsidRPr="00A65840">
        <w:rPr>
          <w:sz w:val="24"/>
        </w:rPr>
        <w:t>ошибки</w:t>
      </w:r>
      <w:r w:rsidRPr="00A65840">
        <w:rPr>
          <w:spacing w:val="-3"/>
          <w:sz w:val="24"/>
        </w:rPr>
        <w:t xml:space="preserve"> </w:t>
      </w:r>
      <w:r w:rsidRPr="00A65840">
        <w:rPr>
          <w:sz w:val="24"/>
        </w:rPr>
        <w:t>в</w:t>
      </w:r>
      <w:r w:rsidRPr="00A65840">
        <w:rPr>
          <w:spacing w:val="-4"/>
          <w:sz w:val="24"/>
        </w:rPr>
        <w:t xml:space="preserve"> </w:t>
      </w:r>
      <w:r w:rsidRPr="00A65840">
        <w:rPr>
          <w:sz w:val="24"/>
        </w:rPr>
        <w:t>дискуссиях</w:t>
      </w:r>
      <w:r w:rsidRPr="00A65840">
        <w:rPr>
          <w:spacing w:val="-1"/>
          <w:sz w:val="24"/>
        </w:rPr>
        <w:t xml:space="preserve"> </w:t>
      </w:r>
      <w:r w:rsidRPr="00A65840">
        <w:rPr>
          <w:sz w:val="24"/>
        </w:rPr>
        <w:t>на</w:t>
      </w:r>
      <w:r w:rsidRPr="00A65840">
        <w:rPr>
          <w:spacing w:val="-4"/>
          <w:sz w:val="24"/>
        </w:rPr>
        <w:t xml:space="preserve"> </w:t>
      </w:r>
      <w:r w:rsidRPr="00A65840">
        <w:rPr>
          <w:sz w:val="24"/>
        </w:rPr>
        <w:t>литературные</w:t>
      </w:r>
      <w:r w:rsidRPr="00A65840">
        <w:rPr>
          <w:spacing w:val="-4"/>
          <w:sz w:val="24"/>
        </w:rPr>
        <w:t xml:space="preserve"> </w:t>
      </w:r>
      <w:r w:rsidRPr="00A65840">
        <w:rPr>
          <w:spacing w:val="-2"/>
          <w:sz w:val="24"/>
        </w:rPr>
        <w:t>темы;</w:t>
      </w:r>
    </w:p>
    <w:p w14:paraId="6AD96F3F" w14:textId="77777777" w:rsidR="003B3C72" w:rsidRPr="00A65840" w:rsidRDefault="00000000">
      <w:pPr>
        <w:pStyle w:val="a5"/>
        <w:numPr>
          <w:ilvl w:val="1"/>
          <w:numId w:val="93"/>
        </w:numPr>
        <w:tabs>
          <w:tab w:val="left" w:pos="992"/>
        </w:tabs>
        <w:spacing w:before="2" w:line="237" w:lineRule="auto"/>
        <w:ind w:right="429" w:firstLine="283"/>
        <w:rPr>
          <w:sz w:val="24"/>
        </w:rPr>
      </w:pPr>
      <w:r w:rsidRPr="00A65840">
        <w:rPr>
          <w:sz w:val="24"/>
        </w:rPr>
        <w:t xml:space="preserve">развивать способность понимать мир с позиции другого человека, используя знания по </w:t>
      </w:r>
      <w:r w:rsidRPr="00A65840">
        <w:rPr>
          <w:spacing w:val="-2"/>
          <w:sz w:val="24"/>
        </w:rPr>
        <w:t>литературе.</w:t>
      </w:r>
    </w:p>
    <w:p w14:paraId="328DA8F7" w14:textId="77777777" w:rsidR="003B3C72" w:rsidRPr="00A65840" w:rsidRDefault="00000000">
      <w:pPr>
        <w:pStyle w:val="3"/>
      </w:pPr>
      <w:r w:rsidRPr="00A65840">
        <w:t>ПРЕДМЕТНЫЕ</w:t>
      </w:r>
      <w:r w:rsidRPr="00A65840">
        <w:rPr>
          <w:spacing w:val="-3"/>
        </w:rPr>
        <w:t xml:space="preserve"> </w:t>
      </w:r>
      <w:r w:rsidRPr="00A65840">
        <w:t>РЕЗУЛЬТАТЫ</w:t>
      </w:r>
      <w:r w:rsidRPr="00A65840">
        <w:rPr>
          <w:spacing w:val="-3"/>
        </w:rPr>
        <w:t xml:space="preserve"> </w:t>
      </w:r>
      <w:r w:rsidRPr="00A65840">
        <w:t xml:space="preserve">(10 </w:t>
      </w:r>
      <w:r w:rsidRPr="00A65840">
        <w:rPr>
          <w:spacing w:val="-2"/>
        </w:rPr>
        <w:t>классы)</w:t>
      </w:r>
    </w:p>
    <w:p w14:paraId="7F97E6EA" w14:textId="77777777" w:rsidR="003B3C72" w:rsidRPr="00A65840" w:rsidRDefault="00000000">
      <w:pPr>
        <w:pStyle w:val="a3"/>
        <w:spacing w:line="274" w:lineRule="exact"/>
        <w:ind w:left="569" w:firstLine="0"/>
      </w:pPr>
      <w:r w:rsidRPr="00A65840">
        <w:t>Предметные</w:t>
      </w:r>
      <w:r w:rsidRPr="00A65840">
        <w:rPr>
          <w:spacing w:val="-6"/>
        </w:rPr>
        <w:t xml:space="preserve"> </w:t>
      </w:r>
      <w:r w:rsidRPr="00A65840">
        <w:t>результаты</w:t>
      </w:r>
      <w:r w:rsidRPr="00A65840">
        <w:rPr>
          <w:spacing w:val="-2"/>
        </w:rPr>
        <w:t xml:space="preserve"> </w:t>
      </w:r>
      <w:r w:rsidRPr="00A65840">
        <w:t>по</w:t>
      </w:r>
      <w:r w:rsidRPr="00A65840">
        <w:rPr>
          <w:spacing w:val="-2"/>
        </w:rPr>
        <w:t xml:space="preserve"> </w:t>
      </w:r>
      <w:r w:rsidRPr="00A65840">
        <w:t>литературе</w:t>
      </w:r>
      <w:r w:rsidRPr="00A65840">
        <w:rPr>
          <w:spacing w:val="-3"/>
        </w:rPr>
        <w:t xml:space="preserve"> </w:t>
      </w:r>
      <w:r w:rsidRPr="00A65840">
        <w:t>в</w:t>
      </w:r>
      <w:r w:rsidRPr="00A65840">
        <w:rPr>
          <w:spacing w:val="-3"/>
        </w:rPr>
        <w:t xml:space="preserve"> </w:t>
      </w:r>
      <w:r w:rsidRPr="00A65840">
        <w:t>средней</w:t>
      </w:r>
      <w:r w:rsidRPr="00A65840">
        <w:rPr>
          <w:spacing w:val="-2"/>
        </w:rPr>
        <w:t xml:space="preserve"> </w:t>
      </w:r>
      <w:r w:rsidRPr="00A65840">
        <w:t>школе</w:t>
      </w:r>
      <w:r w:rsidRPr="00A65840">
        <w:rPr>
          <w:spacing w:val="-3"/>
        </w:rPr>
        <w:t xml:space="preserve"> </w:t>
      </w:r>
      <w:r w:rsidRPr="00A65840">
        <w:t>должны</w:t>
      </w:r>
      <w:r w:rsidRPr="00A65840">
        <w:rPr>
          <w:spacing w:val="-1"/>
        </w:rPr>
        <w:t xml:space="preserve"> </w:t>
      </w:r>
      <w:r w:rsidRPr="00A65840">
        <w:rPr>
          <w:spacing w:val="-2"/>
        </w:rPr>
        <w:t>обеспечивать:</w:t>
      </w:r>
    </w:p>
    <w:p w14:paraId="0182A163" w14:textId="77777777" w:rsidR="003B3C72" w:rsidRPr="00A65840" w:rsidRDefault="00000000">
      <w:pPr>
        <w:pStyle w:val="a5"/>
        <w:numPr>
          <w:ilvl w:val="0"/>
          <w:numId w:val="92"/>
        </w:numPr>
        <w:tabs>
          <w:tab w:val="left" w:pos="881"/>
        </w:tabs>
        <w:ind w:right="426" w:firstLine="283"/>
        <w:rPr>
          <w:sz w:val="24"/>
        </w:rPr>
      </w:pPr>
      <w:r w:rsidRPr="00A65840">
        <w:rPr>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B76088B" w14:textId="77777777" w:rsidR="003B3C72" w:rsidRPr="00A65840" w:rsidRDefault="00000000">
      <w:pPr>
        <w:pStyle w:val="a5"/>
        <w:numPr>
          <w:ilvl w:val="0"/>
          <w:numId w:val="92"/>
        </w:numPr>
        <w:tabs>
          <w:tab w:val="left" w:pos="898"/>
        </w:tabs>
        <w:spacing w:before="1"/>
        <w:ind w:right="420" w:firstLine="283"/>
        <w:rPr>
          <w:sz w:val="24"/>
        </w:rPr>
      </w:pPr>
      <w:r w:rsidRPr="00A65840">
        <w:rPr>
          <w:sz w:val="24"/>
        </w:rPr>
        <w:t>осознание взаимосвязи между языковым, литературным, интеллектуальным, духовно- нравственным развитием личности;</w:t>
      </w:r>
    </w:p>
    <w:p w14:paraId="4A326B1A" w14:textId="77777777" w:rsidR="003B3C72" w:rsidRPr="00A65840" w:rsidRDefault="00000000">
      <w:pPr>
        <w:pStyle w:val="a5"/>
        <w:numPr>
          <w:ilvl w:val="0"/>
          <w:numId w:val="92"/>
        </w:numPr>
        <w:tabs>
          <w:tab w:val="left" w:pos="828"/>
        </w:tabs>
        <w:ind w:right="422" w:firstLine="283"/>
        <w:rPr>
          <w:sz w:val="24"/>
        </w:rPr>
      </w:pPr>
      <w:r w:rsidRPr="00A65840">
        <w:rPr>
          <w:sz w:val="24"/>
        </w:rPr>
        <w:t>сформированность устойчивого</w:t>
      </w:r>
      <w:r w:rsidRPr="00A65840">
        <w:rPr>
          <w:spacing w:val="-2"/>
          <w:sz w:val="24"/>
        </w:rPr>
        <w:t xml:space="preserve"> </w:t>
      </w:r>
      <w:r w:rsidRPr="00A65840">
        <w:rPr>
          <w:sz w:val="24"/>
        </w:rPr>
        <w:t>интереса</w:t>
      </w:r>
      <w:r w:rsidRPr="00A65840">
        <w:rPr>
          <w:spacing w:val="-2"/>
          <w:sz w:val="24"/>
        </w:rPr>
        <w:t xml:space="preserve"> </w:t>
      </w:r>
      <w:r w:rsidRPr="00A65840">
        <w:rPr>
          <w:sz w:val="24"/>
        </w:rPr>
        <w:t>к</w:t>
      </w:r>
      <w:r w:rsidRPr="00A65840">
        <w:rPr>
          <w:spacing w:val="-3"/>
          <w:sz w:val="24"/>
        </w:rPr>
        <w:t xml:space="preserve"> </w:t>
      </w:r>
      <w:r w:rsidRPr="00A65840">
        <w:rPr>
          <w:sz w:val="24"/>
        </w:rPr>
        <w:t>чтению</w:t>
      </w:r>
      <w:r w:rsidRPr="00A65840">
        <w:rPr>
          <w:spacing w:val="-3"/>
          <w:sz w:val="24"/>
        </w:rPr>
        <w:t xml:space="preserve"> </w:t>
      </w:r>
      <w:r w:rsidRPr="00A65840">
        <w:rPr>
          <w:sz w:val="24"/>
        </w:rPr>
        <w:t>как</w:t>
      </w:r>
      <w:r w:rsidRPr="00A65840">
        <w:rPr>
          <w:spacing w:val="-1"/>
          <w:sz w:val="24"/>
        </w:rPr>
        <w:t xml:space="preserve"> </w:t>
      </w:r>
      <w:r w:rsidRPr="00A65840">
        <w:rPr>
          <w:sz w:val="24"/>
        </w:rPr>
        <w:t>средству</w:t>
      </w:r>
      <w:r w:rsidRPr="00A65840">
        <w:rPr>
          <w:spacing w:val="-6"/>
          <w:sz w:val="24"/>
        </w:rPr>
        <w:t xml:space="preserve"> </w:t>
      </w:r>
      <w:r w:rsidRPr="00A65840">
        <w:rPr>
          <w:sz w:val="24"/>
        </w:rPr>
        <w:t>познания</w:t>
      </w:r>
      <w:r w:rsidRPr="00A65840">
        <w:rPr>
          <w:spacing w:val="-1"/>
          <w:sz w:val="24"/>
        </w:rPr>
        <w:t xml:space="preserve"> </w:t>
      </w:r>
      <w:r w:rsidRPr="00A65840">
        <w:rPr>
          <w:sz w:val="24"/>
        </w:rPr>
        <w:t>отечественной</w:t>
      </w:r>
      <w:r w:rsidRPr="00A65840">
        <w:rPr>
          <w:spacing w:val="-3"/>
          <w:sz w:val="24"/>
        </w:rPr>
        <w:t xml:space="preserve"> </w:t>
      </w:r>
      <w:r w:rsidRPr="00A65840">
        <w:rPr>
          <w:sz w:val="24"/>
        </w:rPr>
        <w:t>и других культур; приобщение к отечественному литературному наследию и через него – к традиционным ценностям и сокровищам мировой культуры;</w:t>
      </w:r>
    </w:p>
    <w:p w14:paraId="0B43A90A" w14:textId="77777777" w:rsidR="003B3C72" w:rsidRPr="00A65840" w:rsidRDefault="00000000">
      <w:pPr>
        <w:pStyle w:val="a5"/>
        <w:numPr>
          <w:ilvl w:val="0"/>
          <w:numId w:val="92"/>
        </w:numPr>
        <w:tabs>
          <w:tab w:val="left" w:pos="859"/>
        </w:tabs>
        <w:ind w:right="423" w:firstLine="283"/>
        <w:rPr>
          <w:sz w:val="24"/>
        </w:rPr>
      </w:pPr>
      <w:r w:rsidRPr="00A65840">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3DB8A5AC" w14:textId="77777777" w:rsidR="003B3C72" w:rsidRPr="00A65840" w:rsidRDefault="00000000">
      <w:pPr>
        <w:pStyle w:val="a3"/>
        <w:ind w:left="569" w:firstLine="0"/>
      </w:pPr>
      <w:r w:rsidRPr="00A65840">
        <w:t>пьеса</w:t>
      </w:r>
      <w:r w:rsidRPr="00A65840">
        <w:rPr>
          <w:spacing w:val="2"/>
        </w:rPr>
        <w:t xml:space="preserve"> </w:t>
      </w:r>
      <w:r w:rsidRPr="00A65840">
        <w:t>А.</w:t>
      </w:r>
      <w:r w:rsidRPr="00A65840">
        <w:rPr>
          <w:spacing w:val="5"/>
        </w:rPr>
        <w:t xml:space="preserve"> </w:t>
      </w:r>
      <w:r w:rsidRPr="00A65840">
        <w:t>Н.</w:t>
      </w:r>
      <w:r w:rsidRPr="00A65840">
        <w:rPr>
          <w:spacing w:val="5"/>
        </w:rPr>
        <w:t xml:space="preserve"> </w:t>
      </w:r>
      <w:r w:rsidRPr="00A65840">
        <w:t>Островского</w:t>
      </w:r>
      <w:r w:rsidRPr="00A65840">
        <w:rPr>
          <w:spacing w:val="11"/>
        </w:rPr>
        <w:t xml:space="preserve"> </w:t>
      </w:r>
      <w:r w:rsidRPr="00A65840">
        <w:t>«Гроза»;</w:t>
      </w:r>
      <w:r w:rsidRPr="00A65840">
        <w:rPr>
          <w:spacing w:val="8"/>
        </w:rPr>
        <w:t xml:space="preserve"> </w:t>
      </w:r>
      <w:r w:rsidRPr="00A65840">
        <w:t>роман</w:t>
      </w:r>
      <w:r w:rsidRPr="00A65840">
        <w:rPr>
          <w:spacing w:val="7"/>
        </w:rPr>
        <w:t xml:space="preserve"> </w:t>
      </w:r>
      <w:r w:rsidRPr="00A65840">
        <w:t>И.</w:t>
      </w:r>
      <w:r w:rsidRPr="00A65840">
        <w:rPr>
          <w:spacing w:val="5"/>
        </w:rPr>
        <w:t xml:space="preserve"> </w:t>
      </w:r>
      <w:r w:rsidRPr="00A65840">
        <w:t>А.</w:t>
      </w:r>
      <w:r w:rsidRPr="00A65840">
        <w:rPr>
          <w:spacing w:val="8"/>
        </w:rPr>
        <w:t xml:space="preserve"> </w:t>
      </w:r>
      <w:r w:rsidRPr="00A65840">
        <w:t>Гончарова</w:t>
      </w:r>
      <w:r w:rsidRPr="00A65840">
        <w:rPr>
          <w:spacing w:val="8"/>
        </w:rPr>
        <w:t xml:space="preserve"> </w:t>
      </w:r>
      <w:r w:rsidRPr="00A65840">
        <w:t>«Обломов»;</w:t>
      </w:r>
      <w:r w:rsidRPr="00A65840">
        <w:rPr>
          <w:spacing w:val="11"/>
        </w:rPr>
        <w:t xml:space="preserve"> </w:t>
      </w:r>
      <w:r w:rsidRPr="00A65840">
        <w:t>роман</w:t>
      </w:r>
      <w:r w:rsidRPr="00A65840">
        <w:rPr>
          <w:spacing w:val="7"/>
        </w:rPr>
        <w:t xml:space="preserve"> </w:t>
      </w:r>
      <w:r w:rsidRPr="00A65840">
        <w:t>И.</w:t>
      </w:r>
      <w:r w:rsidRPr="00A65840">
        <w:rPr>
          <w:spacing w:val="5"/>
        </w:rPr>
        <w:t xml:space="preserve"> </w:t>
      </w:r>
      <w:r w:rsidRPr="00A65840">
        <w:t>С.</w:t>
      </w:r>
      <w:r w:rsidRPr="00A65840">
        <w:rPr>
          <w:spacing w:val="6"/>
        </w:rPr>
        <w:t xml:space="preserve"> </w:t>
      </w:r>
      <w:r w:rsidRPr="00A65840">
        <w:rPr>
          <w:spacing w:val="-2"/>
        </w:rPr>
        <w:t>Тургенева</w:t>
      </w:r>
    </w:p>
    <w:p w14:paraId="6FB8846F" w14:textId="77777777" w:rsidR="003B3C72" w:rsidRPr="00A65840" w:rsidRDefault="00000000">
      <w:pPr>
        <w:pStyle w:val="a3"/>
        <w:ind w:right="419" w:firstLine="0"/>
      </w:pPr>
      <w:r w:rsidRPr="00A65840">
        <w:t>«Отцы</w:t>
      </w:r>
      <w:r w:rsidRPr="00A65840">
        <w:rPr>
          <w:spacing w:val="-7"/>
        </w:rPr>
        <w:t xml:space="preserve"> </w:t>
      </w:r>
      <w:r w:rsidRPr="00A65840">
        <w:t>и</w:t>
      </w:r>
      <w:r w:rsidRPr="00A65840">
        <w:rPr>
          <w:spacing w:val="-5"/>
        </w:rPr>
        <w:t xml:space="preserve"> </w:t>
      </w:r>
      <w:r w:rsidRPr="00A65840">
        <w:t>дети»;</w:t>
      </w:r>
      <w:r w:rsidRPr="00A65840">
        <w:rPr>
          <w:spacing w:val="-4"/>
        </w:rPr>
        <w:t xml:space="preserve"> </w:t>
      </w:r>
      <w:r w:rsidRPr="00A65840">
        <w:t>стихотворения</w:t>
      </w:r>
      <w:r w:rsidRPr="00A65840">
        <w:rPr>
          <w:spacing w:val="-6"/>
        </w:rPr>
        <w:t xml:space="preserve"> </w:t>
      </w:r>
      <w:r w:rsidRPr="00A65840">
        <w:t>Ф.</w:t>
      </w:r>
      <w:r w:rsidRPr="00A65840">
        <w:rPr>
          <w:spacing w:val="-6"/>
        </w:rPr>
        <w:t xml:space="preserve"> </w:t>
      </w:r>
      <w:r w:rsidRPr="00A65840">
        <w:t>И.</w:t>
      </w:r>
      <w:r w:rsidRPr="00A65840">
        <w:rPr>
          <w:spacing w:val="-7"/>
        </w:rPr>
        <w:t xml:space="preserve"> </w:t>
      </w:r>
      <w:r w:rsidRPr="00A65840">
        <w:t>Тютчева,</w:t>
      </w:r>
      <w:r w:rsidRPr="00A65840">
        <w:rPr>
          <w:spacing w:val="-4"/>
        </w:rPr>
        <w:t xml:space="preserve"> </w:t>
      </w:r>
      <w:r w:rsidRPr="00A65840">
        <w:t>А.</w:t>
      </w:r>
      <w:r w:rsidRPr="00A65840">
        <w:rPr>
          <w:spacing w:val="-7"/>
        </w:rPr>
        <w:t xml:space="preserve"> </w:t>
      </w:r>
      <w:r w:rsidRPr="00A65840">
        <w:t>А.</w:t>
      </w:r>
      <w:r w:rsidRPr="00A65840">
        <w:rPr>
          <w:spacing w:val="-7"/>
        </w:rPr>
        <w:t xml:space="preserve"> </w:t>
      </w:r>
      <w:r w:rsidRPr="00A65840">
        <w:t>Фета,</w:t>
      </w:r>
      <w:r w:rsidRPr="00A65840">
        <w:rPr>
          <w:spacing w:val="-4"/>
        </w:rPr>
        <w:t xml:space="preserve"> </w:t>
      </w:r>
      <w:r w:rsidRPr="00A65840">
        <w:t>стихотворения</w:t>
      </w:r>
      <w:r w:rsidRPr="00A65840">
        <w:rPr>
          <w:spacing w:val="-6"/>
        </w:rPr>
        <w:t xml:space="preserve"> </w:t>
      </w:r>
      <w:r w:rsidRPr="00A65840">
        <w:t>и</w:t>
      </w:r>
      <w:r w:rsidRPr="00A65840">
        <w:rPr>
          <w:spacing w:val="-5"/>
        </w:rPr>
        <w:t xml:space="preserve"> </w:t>
      </w:r>
      <w:r w:rsidRPr="00A65840">
        <w:t>поэма</w:t>
      </w:r>
      <w:r w:rsidRPr="00A65840">
        <w:rPr>
          <w:spacing w:val="-3"/>
        </w:rPr>
        <w:t xml:space="preserve"> </w:t>
      </w:r>
      <w:r w:rsidRPr="00A65840">
        <w:t>«Кому</w:t>
      </w:r>
      <w:r w:rsidRPr="00A65840">
        <w:rPr>
          <w:spacing w:val="-11"/>
        </w:rPr>
        <w:t xml:space="preserve"> </w:t>
      </w:r>
      <w:r w:rsidRPr="00A65840">
        <w:t>на</w:t>
      </w:r>
      <w:r w:rsidRPr="00A65840">
        <w:rPr>
          <w:spacing w:val="-5"/>
        </w:rPr>
        <w:t xml:space="preserve"> </w:t>
      </w:r>
      <w:r w:rsidRPr="00A65840">
        <w:t>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w:t>
      </w:r>
      <w:r w:rsidRPr="00A65840">
        <w:rPr>
          <w:spacing w:val="-4"/>
        </w:rPr>
        <w:t xml:space="preserve"> </w:t>
      </w:r>
      <w:r w:rsidRPr="00A65840">
        <w:t>и</w:t>
      </w:r>
      <w:r w:rsidRPr="00A65840">
        <w:rPr>
          <w:spacing w:val="-1"/>
        </w:rPr>
        <w:t xml:space="preserve"> </w:t>
      </w:r>
      <w:r w:rsidRPr="00A65840">
        <w:t>поэма</w:t>
      </w:r>
      <w:r w:rsidRPr="00A65840">
        <w:rPr>
          <w:spacing w:val="-5"/>
        </w:rPr>
        <w:t xml:space="preserve"> </w:t>
      </w:r>
      <w:r w:rsidRPr="00A65840">
        <w:t>«Двенадцать»</w:t>
      </w:r>
      <w:r w:rsidRPr="00A65840">
        <w:rPr>
          <w:spacing w:val="-9"/>
        </w:rPr>
        <w:t xml:space="preserve"> </w:t>
      </w:r>
      <w:r w:rsidRPr="00A65840">
        <w:t>А.</w:t>
      </w:r>
      <w:r w:rsidRPr="00A65840">
        <w:rPr>
          <w:spacing w:val="-1"/>
        </w:rPr>
        <w:t xml:space="preserve"> </w:t>
      </w:r>
      <w:r w:rsidRPr="00A65840">
        <w:t>А.</w:t>
      </w:r>
      <w:r w:rsidRPr="00A65840">
        <w:rPr>
          <w:spacing w:val="-1"/>
        </w:rPr>
        <w:t xml:space="preserve"> </w:t>
      </w:r>
      <w:r w:rsidRPr="00A65840">
        <w:t>Блока;</w:t>
      </w:r>
      <w:r w:rsidRPr="00A65840">
        <w:rPr>
          <w:spacing w:val="-1"/>
        </w:rPr>
        <w:t xml:space="preserve"> </w:t>
      </w:r>
      <w:r w:rsidRPr="00A65840">
        <w:t>стихотворения</w:t>
      </w:r>
      <w:r w:rsidRPr="00A65840">
        <w:rPr>
          <w:spacing w:val="-4"/>
        </w:rPr>
        <w:t xml:space="preserve"> </w:t>
      </w:r>
      <w:r w:rsidRPr="00A65840">
        <w:t>и</w:t>
      </w:r>
      <w:r w:rsidRPr="00A65840">
        <w:rPr>
          <w:spacing w:val="-3"/>
        </w:rPr>
        <w:t xml:space="preserve"> </w:t>
      </w:r>
      <w:r w:rsidRPr="00A65840">
        <w:t>поэма «Облако</w:t>
      </w:r>
      <w:r w:rsidRPr="00A65840">
        <w:rPr>
          <w:spacing w:val="-1"/>
        </w:rPr>
        <w:t xml:space="preserve"> </w:t>
      </w:r>
      <w:r w:rsidRPr="00A65840">
        <w:t>в</w:t>
      </w:r>
      <w:r w:rsidRPr="00A65840">
        <w:rPr>
          <w:spacing w:val="-2"/>
        </w:rPr>
        <w:t xml:space="preserve"> </w:t>
      </w:r>
      <w:r w:rsidRPr="00A65840">
        <w:t>штанах»</w:t>
      </w:r>
      <w:r w:rsidRPr="00A65840">
        <w:rPr>
          <w:spacing w:val="-6"/>
        </w:rPr>
        <w:t xml:space="preserve"> </w:t>
      </w:r>
      <w:r w:rsidRPr="00A65840">
        <w:t>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w:t>
      </w:r>
      <w:r w:rsidRPr="00A65840">
        <w:rPr>
          <w:spacing w:val="-10"/>
        </w:rPr>
        <w:t xml:space="preserve"> </w:t>
      </w:r>
      <w:r w:rsidRPr="00A65840">
        <w:t>(избранные</w:t>
      </w:r>
      <w:r w:rsidRPr="00A65840">
        <w:rPr>
          <w:spacing w:val="-4"/>
        </w:rPr>
        <w:t xml:space="preserve"> </w:t>
      </w:r>
      <w:r w:rsidRPr="00A65840">
        <w:t>главы);</w:t>
      </w:r>
      <w:r w:rsidRPr="00A65840">
        <w:rPr>
          <w:spacing w:val="-2"/>
        </w:rPr>
        <w:t xml:space="preserve"> </w:t>
      </w:r>
      <w:r w:rsidRPr="00A65840">
        <w:t>роман</w:t>
      </w:r>
      <w:r w:rsidRPr="00A65840">
        <w:rPr>
          <w:spacing w:val="-2"/>
        </w:rPr>
        <w:t xml:space="preserve"> </w:t>
      </w:r>
      <w:r w:rsidRPr="00A65840">
        <w:t>М.</w:t>
      </w:r>
      <w:r w:rsidRPr="00A65840">
        <w:rPr>
          <w:spacing w:val="-2"/>
        </w:rPr>
        <w:t xml:space="preserve"> </w:t>
      </w:r>
      <w:r w:rsidRPr="00A65840">
        <w:t>А.</w:t>
      </w:r>
      <w:r w:rsidRPr="00A65840">
        <w:rPr>
          <w:spacing w:val="-2"/>
        </w:rPr>
        <w:t xml:space="preserve"> </w:t>
      </w:r>
      <w:r w:rsidRPr="00A65840">
        <w:t>Шолохова «Тихий</w:t>
      </w:r>
      <w:r w:rsidRPr="00A65840">
        <w:rPr>
          <w:spacing w:val="-2"/>
        </w:rPr>
        <w:t xml:space="preserve"> </w:t>
      </w:r>
      <w:r w:rsidRPr="00A65840">
        <w:t>Дон»</w:t>
      </w:r>
      <w:r w:rsidRPr="00A65840">
        <w:rPr>
          <w:spacing w:val="-10"/>
        </w:rPr>
        <w:t xml:space="preserve"> </w:t>
      </w:r>
      <w:r w:rsidRPr="00A65840">
        <w:t>(избранные</w:t>
      </w:r>
      <w:r w:rsidRPr="00A65840">
        <w:rPr>
          <w:spacing w:val="-4"/>
        </w:rPr>
        <w:t xml:space="preserve"> </w:t>
      </w:r>
      <w:r w:rsidRPr="00A65840">
        <w:t>главы);</w:t>
      </w:r>
      <w:r w:rsidRPr="00A65840">
        <w:rPr>
          <w:spacing w:val="-2"/>
        </w:rPr>
        <w:t xml:space="preserve"> </w:t>
      </w:r>
      <w:r w:rsidRPr="00A65840">
        <w:t>роман</w:t>
      </w:r>
      <w:r w:rsidRPr="00A65840">
        <w:rPr>
          <w:spacing w:val="-2"/>
        </w:rPr>
        <w:t xml:space="preserve"> </w:t>
      </w:r>
      <w:r w:rsidRPr="00A65840">
        <w:t>М.</w:t>
      </w:r>
      <w:r w:rsidRPr="00A65840">
        <w:rPr>
          <w:spacing w:val="-2"/>
        </w:rPr>
        <w:t xml:space="preserve"> </w:t>
      </w:r>
      <w:r w:rsidRPr="00A65840">
        <w:t>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w:t>
      </w:r>
      <w:r w:rsidRPr="00A65840">
        <w:rPr>
          <w:spacing w:val="-15"/>
        </w:rPr>
        <w:t xml:space="preserve"> </w:t>
      </w:r>
      <w:r w:rsidRPr="00A65840">
        <w:t>Б.</w:t>
      </w:r>
      <w:r w:rsidRPr="00A65840">
        <w:rPr>
          <w:spacing w:val="-15"/>
        </w:rPr>
        <w:t xml:space="preserve"> </w:t>
      </w:r>
      <w:r w:rsidRPr="00A65840">
        <w:t>Л.</w:t>
      </w:r>
      <w:r w:rsidRPr="00A65840">
        <w:rPr>
          <w:spacing w:val="-15"/>
        </w:rPr>
        <w:t xml:space="preserve"> </w:t>
      </w:r>
      <w:r w:rsidRPr="00A65840">
        <w:t>Васильева,</w:t>
      </w:r>
      <w:r w:rsidRPr="00A65840">
        <w:rPr>
          <w:spacing w:val="-15"/>
        </w:rPr>
        <w:t xml:space="preserve"> </w:t>
      </w:r>
      <w:r w:rsidRPr="00A65840">
        <w:t>К.</w:t>
      </w:r>
      <w:r w:rsidRPr="00A65840">
        <w:rPr>
          <w:spacing w:val="-15"/>
        </w:rPr>
        <w:t xml:space="preserve"> </w:t>
      </w:r>
      <w:r w:rsidRPr="00A65840">
        <w:t>Д.</w:t>
      </w:r>
      <w:r w:rsidRPr="00A65840">
        <w:rPr>
          <w:spacing w:val="-15"/>
        </w:rPr>
        <w:t xml:space="preserve"> </w:t>
      </w:r>
      <w:r w:rsidRPr="00A65840">
        <w:t>Воробьёва,</w:t>
      </w:r>
      <w:r w:rsidRPr="00A65840">
        <w:rPr>
          <w:spacing w:val="-15"/>
        </w:rPr>
        <w:t xml:space="preserve"> </w:t>
      </w:r>
      <w:r w:rsidRPr="00A65840">
        <w:t>Ф.</w:t>
      </w:r>
      <w:r w:rsidRPr="00A65840">
        <w:rPr>
          <w:spacing w:val="-15"/>
        </w:rPr>
        <w:t xml:space="preserve"> </w:t>
      </w:r>
      <w:r w:rsidRPr="00A65840">
        <w:t>А.</w:t>
      </w:r>
      <w:r w:rsidRPr="00A65840">
        <w:rPr>
          <w:spacing w:val="-15"/>
        </w:rPr>
        <w:t xml:space="preserve"> </w:t>
      </w:r>
      <w:r w:rsidRPr="00A65840">
        <w:t>Искандера,</w:t>
      </w:r>
      <w:r w:rsidRPr="00A65840">
        <w:rPr>
          <w:spacing w:val="-15"/>
        </w:rPr>
        <w:t xml:space="preserve"> </w:t>
      </w:r>
      <w:r w:rsidRPr="00A65840">
        <w:t>В.</w:t>
      </w:r>
      <w:r w:rsidRPr="00A65840">
        <w:rPr>
          <w:spacing w:val="-14"/>
        </w:rPr>
        <w:t xml:space="preserve"> </w:t>
      </w:r>
      <w:r w:rsidRPr="00A65840">
        <w:t>Л.</w:t>
      </w:r>
      <w:r w:rsidRPr="00A65840">
        <w:rPr>
          <w:spacing w:val="-15"/>
        </w:rPr>
        <w:t xml:space="preserve"> </w:t>
      </w:r>
      <w:r w:rsidRPr="00A65840">
        <w:t>Кондратьева,</w:t>
      </w:r>
      <w:r w:rsidRPr="00A65840">
        <w:rPr>
          <w:spacing w:val="-15"/>
        </w:rPr>
        <w:t xml:space="preserve"> </w:t>
      </w:r>
      <w:r w:rsidRPr="00A65840">
        <w:t>В.</w:t>
      </w:r>
      <w:r w:rsidRPr="00A65840">
        <w:rPr>
          <w:spacing w:val="-15"/>
        </w:rPr>
        <w:t xml:space="preserve"> </w:t>
      </w:r>
      <w:r w:rsidRPr="00A65840">
        <w:t>Г.</w:t>
      </w:r>
      <w:r w:rsidRPr="00A65840">
        <w:rPr>
          <w:spacing w:val="-15"/>
        </w:rPr>
        <w:t xml:space="preserve"> </w:t>
      </w:r>
      <w:r w:rsidRPr="00A65840">
        <w:t>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w:t>
      </w:r>
      <w:r w:rsidRPr="00A65840">
        <w:rPr>
          <w:spacing w:val="-4"/>
        </w:rPr>
        <w:t xml:space="preserve"> </w:t>
      </w:r>
      <w:r w:rsidRPr="00A65840">
        <w:t>Р.</w:t>
      </w:r>
      <w:r w:rsidRPr="00A65840">
        <w:rPr>
          <w:spacing w:val="-4"/>
        </w:rPr>
        <w:t xml:space="preserve"> </w:t>
      </w:r>
      <w:r w:rsidRPr="00A65840">
        <w:t>И.</w:t>
      </w:r>
      <w:r w:rsidRPr="00A65840">
        <w:rPr>
          <w:spacing w:val="-2"/>
        </w:rPr>
        <w:t xml:space="preserve"> </w:t>
      </w:r>
      <w:r w:rsidRPr="00A65840">
        <w:t>Рождественского,</w:t>
      </w:r>
      <w:r w:rsidRPr="00A65840">
        <w:rPr>
          <w:spacing w:val="-4"/>
        </w:rPr>
        <w:t xml:space="preserve"> </w:t>
      </w:r>
      <w:r w:rsidRPr="00A65840">
        <w:t>Н.</w:t>
      </w:r>
      <w:r w:rsidRPr="00A65840">
        <w:rPr>
          <w:spacing w:val="-4"/>
        </w:rPr>
        <w:t xml:space="preserve"> </w:t>
      </w:r>
      <w:r w:rsidRPr="00A65840">
        <w:t>М.</w:t>
      </w:r>
      <w:r w:rsidRPr="00A65840">
        <w:rPr>
          <w:spacing w:val="-1"/>
        </w:rPr>
        <w:t xml:space="preserve"> </w:t>
      </w:r>
      <w:r w:rsidRPr="00A65840">
        <w:t>Рубцова</w:t>
      </w:r>
      <w:r w:rsidRPr="00A65840">
        <w:rPr>
          <w:spacing w:val="-5"/>
        </w:rPr>
        <w:t xml:space="preserve"> </w:t>
      </w:r>
      <w:r w:rsidRPr="00A65840">
        <w:t>и</w:t>
      </w:r>
      <w:r w:rsidRPr="00A65840">
        <w:rPr>
          <w:spacing w:val="-3"/>
        </w:rPr>
        <w:t xml:space="preserve"> </w:t>
      </w:r>
      <w:r w:rsidRPr="00A65840">
        <w:t>др.);</w:t>
      </w:r>
      <w:r w:rsidRPr="00A65840">
        <w:rPr>
          <w:spacing w:val="-4"/>
        </w:rPr>
        <w:t xml:space="preserve"> </w:t>
      </w:r>
      <w:r w:rsidRPr="00A65840">
        <w:t>пьеса</w:t>
      </w:r>
      <w:r w:rsidRPr="00A65840">
        <w:rPr>
          <w:spacing w:val="-5"/>
        </w:rPr>
        <w:t xml:space="preserve"> </w:t>
      </w:r>
      <w:r w:rsidRPr="00A65840">
        <w:t>одного</w:t>
      </w:r>
      <w:r w:rsidRPr="00A65840">
        <w:rPr>
          <w:spacing w:val="-4"/>
        </w:rPr>
        <w:t xml:space="preserve"> </w:t>
      </w:r>
      <w:r w:rsidRPr="00A65840">
        <w:t>из</w:t>
      </w:r>
      <w:r w:rsidRPr="00A65840">
        <w:rPr>
          <w:spacing w:val="-3"/>
        </w:rPr>
        <w:t xml:space="preserve"> </w:t>
      </w:r>
      <w:r w:rsidRPr="00A65840">
        <w:t>драматургов</w:t>
      </w:r>
      <w:r w:rsidRPr="00A65840">
        <w:rPr>
          <w:spacing w:val="-4"/>
        </w:rPr>
        <w:t xml:space="preserve"> </w:t>
      </w:r>
      <w:r w:rsidRPr="00A65840">
        <w:t>по</w:t>
      </w:r>
      <w:r w:rsidRPr="00A65840">
        <w:rPr>
          <w:spacing w:val="-4"/>
        </w:rPr>
        <w:t xml:space="preserve"> </w:t>
      </w:r>
      <w:r w:rsidRPr="00A65840">
        <w:t>выбору (в том числе А. Н. Арбузова, А. В. Вампилова, В. С. Розова и др.); не менее двух произведений зарубежной</w:t>
      </w:r>
      <w:r w:rsidRPr="00A65840">
        <w:rPr>
          <w:spacing w:val="-2"/>
        </w:rPr>
        <w:t xml:space="preserve"> </w:t>
      </w:r>
      <w:r w:rsidRPr="00A65840">
        <w:t>литературы</w:t>
      </w:r>
      <w:r w:rsidRPr="00A65840">
        <w:rPr>
          <w:spacing w:val="-2"/>
        </w:rPr>
        <w:t xml:space="preserve"> </w:t>
      </w:r>
      <w:r w:rsidRPr="00A65840">
        <w:t>(в</w:t>
      </w:r>
      <w:r w:rsidRPr="00A65840">
        <w:rPr>
          <w:spacing w:val="-1"/>
        </w:rPr>
        <w:t xml:space="preserve"> </w:t>
      </w:r>
      <w:r w:rsidRPr="00A65840">
        <w:t>том</w:t>
      </w:r>
      <w:r w:rsidRPr="00A65840">
        <w:rPr>
          <w:spacing w:val="-2"/>
        </w:rPr>
        <w:t xml:space="preserve"> </w:t>
      </w:r>
      <w:r w:rsidRPr="00A65840">
        <w:t>числе</w:t>
      </w:r>
      <w:r w:rsidRPr="00A65840">
        <w:rPr>
          <w:spacing w:val="-1"/>
        </w:rPr>
        <w:t xml:space="preserve"> </w:t>
      </w:r>
      <w:r w:rsidRPr="00A65840">
        <w:t>романы</w:t>
      </w:r>
      <w:r w:rsidRPr="00A65840">
        <w:rPr>
          <w:spacing w:val="-1"/>
        </w:rPr>
        <w:t xml:space="preserve"> </w:t>
      </w:r>
      <w:r w:rsidRPr="00A65840">
        <w:t>и</w:t>
      </w:r>
      <w:r w:rsidRPr="00A65840">
        <w:rPr>
          <w:spacing w:val="-2"/>
        </w:rPr>
        <w:t xml:space="preserve"> </w:t>
      </w:r>
      <w:r w:rsidRPr="00A65840">
        <w:t>повести</w:t>
      </w:r>
      <w:r w:rsidRPr="00A65840">
        <w:rPr>
          <w:spacing w:val="-1"/>
        </w:rPr>
        <w:t xml:space="preserve"> </w:t>
      </w:r>
      <w:r w:rsidRPr="00A65840">
        <w:t>Ч.</w:t>
      </w:r>
      <w:r w:rsidRPr="00A65840">
        <w:rPr>
          <w:spacing w:val="-2"/>
        </w:rPr>
        <w:t xml:space="preserve"> </w:t>
      </w:r>
      <w:r w:rsidRPr="00A65840">
        <w:t>Диккенса,</w:t>
      </w:r>
      <w:r w:rsidRPr="00A65840">
        <w:rPr>
          <w:spacing w:val="-2"/>
        </w:rPr>
        <w:t xml:space="preserve"> </w:t>
      </w:r>
      <w:r w:rsidRPr="00A65840">
        <w:t>Г.</w:t>
      </w:r>
      <w:r w:rsidRPr="00A65840">
        <w:rPr>
          <w:spacing w:val="-2"/>
        </w:rPr>
        <w:t xml:space="preserve"> </w:t>
      </w:r>
      <w:r w:rsidRPr="00A65840">
        <w:t>Флобера,</w:t>
      </w:r>
      <w:r w:rsidRPr="00A65840">
        <w:rPr>
          <w:spacing w:val="-2"/>
        </w:rPr>
        <w:t xml:space="preserve"> </w:t>
      </w:r>
      <w:r w:rsidRPr="00A65840">
        <w:t>Э. М.</w:t>
      </w:r>
      <w:r w:rsidRPr="00A65840">
        <w:rPr>
          <w:spacing w:val="-2"/>
        </w:rPr>
        <w:t xml:space="preserve"> </w:t>
      </w:r>
      <w:r w:rsidRPr="00A65840">
        <w:t>Ремарка, Э. Хемингуэя, Дж. Сэлинджера, Р. Брэдбери; стихотворения А. Рембо, Ш. Бодлера; пьесы Г. Ибсена, Б. Шоу</w:t>
      </w:r>
      <w:r w:rsidRPr="00A65840">
        <w:rPr>
          <w:spacing w:val="-4"/>
        </w:rPr>
        <w:t xml:space="preserve"> </w:t>
      </w:r>
      <w:r w:rsidRPr="00A65840">
        <w:t>и др.); не менее одного произведения из литератур народов России (в</w:t>
      </w:r>
      <w:r w:rsidRPr="00A65840">
        <w:rPr>
          <w:spacing w:val="-1"/>
        </w:rPr>
        <w:t xml:space="preserve"> </w:t>
      </w:r>
      <w:r w:rsidRPr="00A65840">
        <w:t>том числе произведения Г. Айги, Р. Гамзатова, М. Джалиля, М. Карима, Д. Кугультинова, К. Кулиева, Ю. Рытхэу, Г. Тукая, К. Хетагурова, Ю. Шесталова и др.);</w:t>
      </w:r>
    </w:p>
    <w:p w14:paraId="14BD8512" w14:textId="77777777" w:rsidR="003B3C72" w:rsidRPr="00A65840" w:rsidRDefault="003B3C72">
      <w:pPr>
        <w:pStyle w:val="a3"/>
        <w:sectPr w:rsidR="003B3C72" w:rsidRPr="00A65840">
          <w:pgSz w:w="11910" w:h="16840"/>
          <w:pgMar w:top="1040" w:right="141" w:bottom="1700" w:left="1133" w:header="0" w:footer="1473" w:gutter="0"/>
          <w:cols w:space="720"/>
        </w:sectPr>
      </w:pPr>
    </w:p>
    <w:p w14:paraId="45A6C8FF" w14:textId="77777777" w:rsidR="003B3C72" w:rsidRPr="00A65840" w:rsidRDefault="00000000">
      <w:pPr>
        <w:pStyle w:val="a5"/>
        <w:numPr>
          <w:ilvl w:val="0"/>
          <w:numId w:val="92"/>
        </w:numPr>
        <w:tabs>
          <w:tab w:val="left" w:pos="902"/>
        </w:tabs>
        <w:spacing w:before="66"/>
        <w:ind w:right="425" w:firstLine="283"/>
        <w:rPr>
          <w:sz w:val="24"/>
        </w:rPr>
      </w:pPr>
      <w:r w:rsidRPr="00A65840">
        <w:rPr>
          <w:sz w:val="24"/>
        </w:rPr>
        <w:lastRenderedPageBreak/>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2A79C717" w14:textId="77777777" w:rsidR="003B3C72" w:rsidRPr="00A65840" w:rsidRDefault="00000000">
      <w:pPr>
        <w:pStyle w:val="a5"/>
        <w:numPr>
          <w:ilvl w:val="0"/>
          <w:numId w:val="92"/>
        </w:numPr>
        <w:tabs>
          <w:tab w:val="left" w:pos="852"/>
        </w:tabs>
        <w:spacing w:before="1"/>
        <w:ind w:right="427" w:firstLine="283"/>
        <w:rPr>
          <w:sz w:val="24"/>
        </w:rPr>
      </w:pPr>
      <w:r w:rsidRPr="00A65840">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1CD778C7" w14:textId="77777777" w:rsidR="003B3C72" w:rsidRPr="00A65840" w:rsidRDefault="00000000">
      <w:pPr>
        <w:pStyle w:val="a5"/>
        <w:numPr>
          <w:ilvl w:val="0"/>
          <w:numId w:val="92"/>
        </w:numPr>
        <w:tabs>
          <w:tab w:val="left" w:pos="977"/>
        </w:tabs>
        <w:ind w:right="425" w:firstLine="283"/>
        <w:rPr>
          <w:sz w:val="24"/>
        </w:rPr>
      </w:pPr>
      <w:r w:rsidRPr="00A65840">
        <w:rPr>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A65840">
        <w:rPr>
          <w:spacing w:val="-2"/>
          <w:sz w:val="24"/>
        </w:rPr>
        <w:t>понимания;</w:t>
      </w:r>
    </w:p>
    <w:p w14:paraId="11411F58" w14:textId="77777777" w:rsidR="003B3C72" w:rsidRPr="00A65840" w:rsidRDefault="00000000">
      <w:pPr>
        <w:pStyle w:val="a5"/>
        <w:numPr>
          <w:ilvl w:val="0"/>
          <w:numId w:val="92"/>
        </w:numPr>
        <w:tabs>
          <w:tab w:val="left" w:pos="948"/>
        </w:tabs>
        <w:ind w:right="428" w:firstLine="283"/>
        <w:rPr>
          <w:sz w:val="24"/>
        </w:rPr>
      </w:pPr>
      <w:r w:rsidRPr="00A65840">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0A5C3D87" w14:textId="77777777" w:rsidR="003B3C72" w:rsidRPr="00A65840" w:rsidRDefault="00000000">
      <w:pPr>
        <w:pStyle w:val="a5"/>
        <w:numPr>
          <w:ilvl w:val="0"/>
          <w:numId w:val="92"/>
        </w:numPr>
        <w:tabs>
          <w:tab w:val="left" w:pos="871"/>
        </w:tabs>
        <w:ind w:right="422" w:firstLine="283"/>
        <w:rPr>
          <w:sz w:val="24"/>
        </w:rPr>
      </w:pPr>
      <w:r w:rsidRPr="00A65840">
        <w:rPr>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FB10D42" w14:textId="77777777" w:rsidR="003B3C72" w:rsidRPr="00A65840" w:rsidRDefault="00000000">
      <w:pPr>
        <w:pStyle w:val="a3"/>
        <w:ind w:right="420"/>
      </w:pPr>
      <w:r w:rsidRPr="00A65840">
        <w:t>конкретно-историческое,</w:t>
      </w:r>
      <w:r w:rsidRPr="00A65840">
        <w:rPr>
          <w:spacing w:val="-2"/>
        </w:rPr>
        <w:t xml:space="preserve"> </w:t>
      </w:r>
      <w:r w:rsidRPr="00A65840">
        <w:t>общечеловеческое</w:t>
      </w:r>
      <w:r w:rsidRPr="00A65840">
        <w:rPr>
          <w:spacing w:val="-3"/>
        </w:rPr>
        <w:t xml:space="preserve"> </w:t>
      </w:r>
      <w:r w:rsidRPr="00A65840">
        <w:t>и</w:t>
      </w:r>
      <w:r w:rsidRPr="00A65840">
        <w:rPr>
          <w:spacing w:val="-1"/>
        </w:rPr>
        <w:t xml:space="preserve"> </w:t>
      </w:r>
      <w:r w:rsidRPr="00A65840">
        <w:t>национальное</w:t>
      </w:r>
      <w:r w:rsidRPr="00A65840">
        <w:rPr>
          <w:spacing w:val="-3"/>
        </w:rPr>
        <w:t xml:space="preserve"> </w:t>
      </w:r>
      <w:r w:rsidRPr="00A65840">
        <w:t>в</w:t>
      </w:r>
      <w:r w:rsidRPr="00A65840">
        <w:rPr>
          <w:spacing w:val="-3"/>
        </w:rPr>
        <w:t xml:space="preserve"> </w:t>
      </w:r>
      <w:r w:rsidRPr="00A65840">
        <w:t>творчестве</w:t>
      </w:r>
      <w:r w:rsidRPr="00A65840">
        <w:rPr>
          <w:spacing w:val="-3"/>
        </w:rPr>
        <w:t xml:space="preserve"> </w:t>
      </w:r>
      <w:r w:rsidRPr="00A65840">
        <w:t>писателя;</w:t>
      </w:r>
      <w:r w:rsidRPr="00A65840">
        <w:rPr>
          <w:spacing w:val="-2"/>
        </w:rPr>
        <w:t xml:space="preserve"> </w:t>
      </w:r>
      <w:r w:rsidRPr="00A65840">
        <w:t>традиция и</w:t>
      </w:r>
      <w:r w:rsidRPr="00A65840">
        <w:rPr>
          <w:spacing w:val="-15"/>
        </w:rPr>
        <w:t xml:space="preserve"> </w:t>
      </w:r>
      <w:r w:rsidRPr="00A65840">
        <w:t>новаторство;</w:t>
      </w:r>
      <w:r w:rsidRPr="00A65840">
        <w:rPr>
          <w:spacing w:val="-15"/>
        </w:rPr>
        <w:t xml:space="preserve"> </w:t>
      </w:r>
      <w:r w:rsidRPr="00A65840">
        <w:t>авторский</w:t>
      </w:r>
      <w:r w:rsidRPr="00A65840">
        <w:rPr>
          <w:spacing w:val="-15"/>
        </w:rPr>
        <w:t xml:space="preserve"> </w:t>
      </w:r>
      <w:r w:rsidRPr="00A65840">
        <w:t>замысел</w:t>
      </w:r>
      <w:r w:rsidRPr="00A65840">
        <w:rPr>
          <w:spacing w:val="-15"/>
        </w:rPr>
        <w:t xml:space="preserve"> </w:t>
      </w:r>
      <w:r w:rsidRPr="00A65840">
        <w:t>и</w:t>
      </w:r>
      <w:r w:rsidRPr="00A65840">
        <w:rPr>
          <w:spacing w:val="-15"/>
        </w:rPr>
        <w:t xml:space="preserve"> </w:t>
      </w:r>
      <w:r w:rsidRPr="00A65840">
        <w:t>его</w:t>
      </w:r>
      <w:r w:rsidRPr="00A65840">
        <w:rPr>
          <w:spacing w:val="-15"/>
        </w:rPr>
        <w:t xml:space="preserve"> </w:t>
      </w:r>
      <w:r w:rsidRPr="00A65840">
        <w:t>воплощение;</w:t>
      </w:r>
      <w:r w:rsidRPr="00A65840">
        <w:rPr>
          <w:spacing w:val="-15"/>
        </w:rPr>
        <w:t xml:space="preserve"> </w:t>
      </w:r>
      <w:r w:rsidRPr="00A65840">
        <w:t>художественное</w:t>
      </w:r>
      <w:r w:rsidRPr="00A65840">
        <w:rPr>
          <w:spacing w:val="-15"/>
        </w:rPr>
        <w:t xml:space="preserve"> </w:t>
      </w:r>
      <w:r w:rsidRPr="00A65840">
        <w:t>время</w:t>
      </w:r>
      <w:r w:rsidRPr="00A65840">
        <w:rPr>
          <w:spacing w:val="-15"/>
        </w:rPr>
        <w:t xml:space="preserve"> </w:t>
      </w:r>
      <w:r w:rsidRPr="00A65840">
        <w:t>и</w:t>
      </w:r>
      <w:r w:rsidRPr="00A65840">
        <w:rPr>
          <w:spacing w:val="-15"/>
        </w:rPr>
        <w:t xml:space="preserve"> </w:t>
      </w:r>
      <w:r w:rsidRPr="00A65840">
        <w:t>пространство;</w:t>
      </w:r>
      <w:r w:rsidRPr="00A65840">
        <w:rPr>
          <w:spacing w:val="-15"/>
        </w:rPr>
        <w:t xml:space="preserve"> </w:t>
      </w:r>
      <w:r w:rsidRPr="00A65840">
        <w:t>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w:t>
      </w:r>
      <w:r w:rsidRPr="00A65840">
        <w:rPr>
          <w:spacing w:val="-5"/>
        </w:rPr>
        <w:t xml:space="preserve"> </w:t>
      </w:r>
      <w:r w:rsidRPr="00A65840">
        <w:t>и</w:t>
      </w:r>
      <w:r w:rsidRPr="00A65840">
        <w:rPr>
          <w:spacing w:val="-5"/>
        </w:rPr>
        <w:t xml:space="preserve"> </w:t>
      </w:r>
      <w:r w:rsidRPr="00A65840">
        <w:t>взаимовлияние</w:t>
      </w:r>
      <w:r w:rsidRPr="00A65840">
        <w:rPr>
          <w:spacing w:val="-9"/>
        </w:rPr>
        <w:t xml:space="preserve"> </w:t>
      </w:r>
      <w:r w:rsidRPr="00A65840">
        <w:t>национальных</w:t>
      </w:r>
      <w:r w:rsidRPr="00A65840">
        <w:rPr>
          <w:spacing w:val="-3"/>
        </w:rPr>
        <w:t xml:space="preserve"> </w:t>
      </w:r>
      <w:r w:rsidRPr="00A65840">
        <w:t>литератур;</w:t>
      </w:r>
      <w:r w:rsidRPr="00A65840">
        <w:rPr>
          <w:spacing w:val="-5"/>
        </w:rPr>
        <w:t xml:space="preserve"> </w:t>
      </w:r>
      <w:r w:rsidRPr="00A65840">
        <w:t>художественный</w:t>
      </w:r>
      <w:r w:rsidRPr="00A65840">
        <w:rPr>
          <w:spacing w:val="-5"/>
        </w:rPr>
        <w:t xml:space="preserve"> </w:t>
      </w:r>
      <w:r w:rsidRPr="00A65840">
        <w:t>перевод;</w:t>
      </w:r>
      <w:r w:rsidRPr="00A65840">
        <w:rPr>
          <w:spacing w:val="-5"/>
        </w:rPr>
        <w:t xml:space="preserve"> </w:t>
      </w:r>
      <w:r w:rsidRPr="00A65840">
        <w:t xml:space="preserve">литературная </w:t>
      </w:r>
      <w:r w:rsidRPr="00A65840">
        <w:rPr>
          <w:spacing w:val="-2"/>
        </w:rPr>
        <w:t>критика;</w:t>
      </w:r>
    </w:p>
    <w:p w14:paraId="16564CB5" w14:textId="77777777" w:rsidR="003B3C72" w:rsidRPr="00A65840" w:rsidRDefault="00000000">
      <w:pPr>
        <w:pStyle w:val="a5"/>
        <w:numPr>
          <w:ilvl w:val="0"/>
          <w:numId w:val="92"/>
        </w:numPr>
        <w:tabs>
          <w:tab w:val="left" w:pos="965"/>
        </w:tabs>
        <w:spacing w:before="1"/>
        <w:ind w:right="429" w:firstLine="283"/>
        <w:rPr>
          <w:sz w:val="24"/>
        </w:rPr>
      </w:pPr>
      <w:r w:rsidRPr="00A65840">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7C98A48" w14:textId="77777777" w:rsidR="003B3C72" w:rsidRPr="00A65840" w:rsidRDefault="00000000">
      <w:pPr>
        <w:pStyle w:val="a5"/>
        <w:numPr>
          <w:ilvl w:val="0"/>
          <w:numId w:val="92"/>
        </w:numPr>
        <w:tabs>
          <w:tab w:val="left" w:pos="955"/>
        </w:tabs>
        <w:ind w:right="420" w:firstLine="283"/>
        <w:rPr>
          <w:sz w:val="24"/>
        </w:rPr>
      </w:pPr>
      <w:r w:rsidRPr="00A65840">
        <w:rPr>
          <w:sz w:val="24"/>
        </w:rPr>
        <w:t>сформированность представлений о литературном произведении как явлении словесного искусства,</w:t>
      </w:r>
      <w:r w:rsidRPr="00A65840">
        <w:rPr>
          <w:spacing w:val="-6"/>
          <w:sz w:val="24"/>
        </w:rPr>
        <w:t xml:space="preserve"> </w:t>
      </w:r>
      <w:r w:rsidRPr="00A65840">
        <w:rPr>
          <w:sz w:val="24"/>
        </w:rPr>
        <w:t>о</w:t>
      </w:r>
      <w:r w:rsidRPr="00A65840">
        <w:rPr>
          <w:spacing w:val="-6"/>
          <w:sz w:val="24"/>
        </w:rPr>
        <w:t xml:space="preserve"> </w:t>
      </w:r>
      <w:r w:rsidRPr="00A65840">
        <w:rPr>
          <w:sz w:val="24"/>
        </w:rPr>
        <w:t>языке</w:t>
      </w:r>
      <w:r w:rsidRPr="00A65840">
        <w:rPr>
          <w:spacing w:val="-6"/>
          <w:sz w:val="24"/>
        </w:rPr>
        <w:t xml:space="preserve"> </w:t>
      </w:r>
      <w:r w:rsidRPr="00A65840">
        <w:rPr>
          <w:sz w:val="24"/>
        </w:rPr>
        <w:t>художественной</w:t>
      </w:r>
      <w:r w:rsidRPr="00A65840">
        <w:rPr>
          <w:spacing w:val="-5"/>
          <w:sz w:val="24"/>
        </w:rPr>
        <w:t xml:space="preserve"> </w:t>
      </w:r>
      <w:r w:rsidRPr="00A65840">
        <w:rPr>
          <w:sz w:val="24"/>
        </w:rPr>
        <w:t>литературы</w:t>
      </w:r>
      <w:r w:rsidRPr="00A65840">
        <w:rPr>
          <w:spacing w:val="-6"/>
          <w:sz w:val="24"/>
        </w:rPr>
        <w:t xml:space="preserve"> </w:t>
      </w:r>
      <w:r w:rsidRPr="00A65840">
        <w:rPr>
          <w:sz w:val="24"/>
        </w:rPr>
        <w:t>в</w:t>
      </w:r>
      <w:r w:rsidRPr="00A65840">
        <w:rPr>
          <w:spacing w:val="-6"/>
          <w:sz w:val="24"/>
        </w:rPr>
        <w:t xml:space="preserve"> </w:t>
      </w:r>
      <w:r w:rsidRPr="00A65840">
        <w:rPr>
          <w:sz w:val="24"/>
        </w:rPr>
        <w:t>его</w:t>
      </w:r>
      <w:r w:rsidRPr="00A65840">
        <w:rPr>
          <w:spacing w:val="-6"/>
          <w:sz w:val="24"/>
        </w:rPr>
        <w:t xml:space="preserve"> </w:t>
      </w:r>
      <w:r w:rsidRPr="00A65840">
        <w:rPr>
          <w:sz w:val="24"/>
        </w:rPr>
        <w:t>эстетической</w:t>
      </w:r>
      <w:r w:rsidRPr="00A65840">
        <w:rPr>
          <w:spacing w:val="-5"/>
          <w:sz w:val="24"/>
        </w:rPr>
        <w:t xml:space="preserve"> </w:t>
      </w:r>
      <w:r w:rsidRPr="00A65840">
        <w:rPr>
          <w:sz w:val="24"/>
        </w:rPr>
        <w:t>функции,</w:t>
      </w:r>
      <w:r w:rsidRPr="00A65840">
        <w:rPr>
          <w:spacing w:val="-6"/>
          <w:sz w:val="24"/>
        </w:rPr>
        <w:t xml:space="preserve"> </w:t>
      </w:r>
      <w:r w:rsidRPr="00A65840">
        <w:rPr>
          <w:sz w:val="24"/>
        </w:rPr>
        <w:t>об</w:t>
      </w:r>
      <w:r w:rsidRPr="00A65840">
        <w:rPr>
          <w:spacing w:val="-6"/>
          <w:sz w:val="24"/>
        </w:rPr>
        <w:t xml:space="preserve"> </w:t>
      </w:r>
      <w:r w:rsidRPr="00A65840">
        <w:rPr>
          <w:sz w:val="24"/>
        </w:rPr>
        <w:t>изобразительно- выразительных</w:t>
      </w:r>
      <w:r w:rsidRPr="00A65840">
        <w:rPr>
          <w:spacing w:val="-8"/>
          <w:sz w:val="24"/>
        </w:rPr>
        <w:t xml:space="preserve"> </w:t>
      </w:r>
      <w:r w:rsidRPr="00A65840">
        <w:rPr>
          <w:sz w:val="24"/>
        </w:rPr>
        <w:t>возможностях</w:t>
      </w:r>
      <w:r w:rsidRPr="00A65840">
        <w:rPr>
          <w:spacing w:val="-10"/>
          <w:sz w:val="24"/>
        </w:rPr>
        <w:t xml:space="preserve"> </w:t>
      </w:r>
      <w:r w:rsidRPr="00A65840">
        <w:rPr>
          <w:sz w:val="24"/>
        </w:rPr>
        <w:t>русского</w:t>
      </w:r>
      <w:r w:rsidRPr="00A65840">
        <w:rPr>
          <w:spacing w:val="-10"/>
          <w:sz w:val="24"/>
        </w:rPr>
        <w:t xml:space="preserve"> </w:t>
      </w:r>
      <w:r w:rsidRPr="00A65840">
        <w:rPr>
          <w:sz w:val="24"/>
        </w:rPr>
        <w:t>языка</w:t>
      </w:r>
      <w:r w:rsidRPr="00A65840">
        <w:rPr>
          <w:spacing w:val="-11"/>
          <w:sz w:val="24"/>
        </w:rPr>
        <w:t xml:space="preserve"> </w:t>
      </w:r>
      <w:r w:rsidRPr="00A65840">
        <w:rPr>
          <w:sz w:val="24"/>
        </w:rPr>
        <w:t>в</w:t>
      </w:r>
      <w:r w:rsidRPr="00A65840">
        <w:rPr>
          <w:spacing w:val="-11"/>
          <w:sz w:val="24"/>
        </w:rPr>
        <w:t xml:space="preserve"> </w:t>
      </w:r>
      <w:r w:rsidRPr="00A65840">
        <w:rPr>
          <w:sz w:val="24"/>
        </w:rPr>
        <w:t>художественной</w:t>
      </w:r>
      <w:r w:rsidRPr="00A65840">
        <w:rPr>
          <w:spacing w:val="-9"/>
          <w:sz w:val="24"/>
        </w:rPr>
        <w:t xml:space="preserve"> </w:t>
      </w:r>
      <w:r w:rsidRPr="00A65840">
        <w:rPr>
          <w:sz w:val="24"/>
        </w:rPr>
        <w:t>литературе</w:t>
      </w:r>
      <w:r w:rsidRPr="00A65840">
        <w:rPr>
          <w:spacing w:val="-11"/>
          <w:sz w:val="24"/>
        </w:rPr>
        <w:t xml:space="preserve"> </w:t>
      </w:r>
      <w:r w:rsidRPr="00A65840">
        <w:rPr>
          <w:sz w:val="24"/>
        </w:rPr>
        <w:t>и</w:t>
      </w:r>
      <w:r w:rsidRPr="00A65840">
        <w:rPr>
          <w:spacing w:val="-6"/>
          <w:sz w:val="24"/>
        </w:rPr>
        <w:t xml:space="preserve"> </w:t>
      </w:r>
      <w:r w:rsidRPr="00A65840">
        <w:rPr>
          <w:sz w:val="24"/>
        </w:rPr>
        <w:t>умение</w:t>
      </w:r>
      <w:r w:rsidRPr="00A65840">
        <w:rPr>
          <w:spacing w:val="-6"/>
          <w:sz w:val="24"/>
        </w:rPr>
        <w:t xml:space="preserve"> </w:t>
      </w:r>
      <w:r w:rsidRPr="00A65840">
        <w:rPr>
          <w:sz w:val="24"/>
        </w:rPr>
        <w:t>применять их в речевой практике;</w:t>
      </w:r>
    </w:p>
    <w:p w14:paraId="59CAAD6B" w14:textId="77777777" w:rsidR="003B3C72" w:rsidRPr="00A65840" w:rsidRDefault="00000000">
      <w:pPr>
        <w:pStyle w:val="a5"/>
        <w:numPr>
          <w:ilvl w:val="0"/>
          <w:numId w:val="92"/>
        </w:numPr>
        <w:tabs>
          <w:tab w:val="left" w:pos="958"/>
        </w:tabs>
        <w:ind w:right="426" w:firstLine="283"/>
        <w:rPr>
          <w:sz w:val="24"/>
        </w:rPr>
      </w:pPr>
      <w:r w:rsidRPr="00A65840">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w:t>
      </w:r>
      <w:r w:rsidRPr="00A65840">
        <w:rPr>
          <w:spacing w:val="-1"/>
          <w:sz w:val="24"/>
        </w:rPr>
        <w:t xml:space="preserve"> </w:t>
      </w:r>
      <w:r w:rsidRPr="00A65840">
        <w:rPr>
          <w:sz w:val="24"/>
        </w:rPr>
        <w:t>форме,</w:t>
      </w:r>
      <w:r w:rsidRPr="00A65840">
        <w:rPr>
          <w:spacing w:val="-2"/>
          <w:sz w:val="24"/>
        </w:rPr>
        <w:t xml:space="preserve"> </w:t>
      </w:r>
      <w:r w:rsidRPr="00A65840">
        <w:rPr>
          <w:sz w:val="24"/>
        </w:rPr>
        <w:t>информационной</w:t>
      </w:r>
      <w:r w:rsidRPr="00A65840">
        <w:rPr>
          <w:spacing w:val="-1"/>
          <w:sz w:val="24"/>
        </w:rPr>
        <w:t xml:space="preserve"> </w:t>
      </w:r>
      <w:r w:rsidRPr="00A65840">
        <w:rPr>
          <w:sz w:val="24"/>
        </w:rPr>
        <w:t>переработки</w:t>
      </w:r>
      <w:r w:rsidRPr="00A65840">
        <w:rPr>
          <w:spacing w:val="-1"/>
          <w:sz w:val="24"/>
        </w:rPr>
        <w:t xml:space="preserve"> </w:t>
      </w:r>
      <w:r w:rsidRPr="00A65840">
        <w:rPr>
          <w:sz w:val="24"/>
        </w:rPr>
        <w:t>текстов в</w:t>
      </w:r>
      <w:r w:rsidRPr="00A65840">
        <w:rPr>
          <w:spacing w:val="-3"/>
          <w:sz w:val="24"/>
        </w:rPr>
        <w:t xml:space="preserve"> </w:t>
      </w:r>
      <w:r w:rsidRPr="00A65840">
        <w:rPr>
          <w:sz w:val="24"/>
        </w:rPr>
        <w:t>виде</w:t>
      </w:r>
      <w:r w:rsidRPr="00A65840">
        <w:rPr>
          <w:spacing w:val="-3"/>
          <w:sz w:val="24"/>
        </w:rPr>
        <w:t xml:space="preserve"> </w:t>
      </w:r>
      <w:r w:rsidRPr="00A65840">
        <w:rPr>
          <w:sz w:val="24"/>
        </w:rPr>
        <w:t>аннотаций,</w:t>
      </w:r>
      <w:r w:rsidRPr="00A65840">
        <w:rPr>
          <w:spacing w:val="-2"/>
          <w:sz w:val="24"/>
        </w:rPr>
        <w:t xml:space="preserve"> </w:t>
      </w:r>
      <w:r w:rsidRPr="00A65840">
        <w:rPr>
          <w:sz w:val="24"/>
        </w:rPr>
        <w:t>докладов,</w:t>
      </w:r>
      <w:r w:rsidRPr="00A65840">
        <w:rPr>
          <w:spacing w:val="-3"/>
          <w:sz w:val="24"/>
        </w:rPr>
        <w:t xml:space="preserve"> </w:t>
      </w:r>
      <w:r w:rsidRPr="00A65840">
        <w:rPr>
          <w:sz w:val="24"/>
        </w:rPr>
        <w:t>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F6BC3BA" w14:textId="77777777" w:rsidR="003B3C72" w:rsidRPr="00A65840" w:rsidRDefault="00000000">
      <w:pPr>
        <w:pStyle w:val="a5"/>
        <w:numPr>
          <w:ilvl w:val="0"/>
          <w:numId w:val="92"/>
        </w:numPr>
        <w:tabs>
          <w:tab w:val="left" w:pos="1099"/>
        </w:tabs>
        <w:ind w:right="428" w:firstLine="283"/>
        <w:rPr>
          <w:sz w:val="24"/>
        </w:rPr>
      </w:pPr>
      <w:r w:rsidRPr="00A65840">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44098F3" w14:textId="77777777" w:rsidR="003B3C72" w:rsidRPr="00A65840" w:rsidRDefault="00000000">
      <w:pPr>
        <w:spacing w:before="5"/>
        <w:ind w:left="569"/>
        <w:rPr>
          <w:b/>
          <w:sz w:val="24"/>
        </w:rPr>
      </w:pPr>
      <w:r w:rsidRPr="00A65840">
        <w:rPr>
          <w:b/>
          <w:sz w:val="24"/>
        </w:rPr>
        <w:t>ПРЕДМЕТНЫЕ</w:t>
      </w:r>
      <w:r w:rsidRPr="00A65840">
        <w:rPr>
          <w:b/>
          <w:spacing w:val="-4"/>
          <w:sz w:val="24"/>
        </w:rPr>
        <w:t xml:space="preserve"> </w:t>
      </w:r>
      <w:r w:rsidRPr="00A65840">
        <w:rPr>
          <w:b/>
          <w:sz w:val="24"/>
        </w:rPr>
        <w:t>РЕЗУЛЬТАТЫ</w:t>
      </w:r>
      <w:r w:rsidRPr="00A65840">
        <w:rPr>
          <w:b/>
          <w:spacing w:val="-3"/>
          <w:sz w:val="24"/>
        </w:rPr>
        <w:t xml:space="preserve"> </w:t>
      </w:r>
      <w:r w:rsidRPr="00A65840">
        <w:rPr>
          <w:b/>
          <w:sz w:val="24"/>
        </w:rPr>
        <w:t>ПО</w:t>
      </w:r>
      <w:r w:rsidRPr="00A65840">
        <w:rPr>
          <w:b/>
          <w:spacing w:val="-3"/>
          <w:sz w:val="24"/>
        </w:rPr>
        <w:t xml:space="preserve"> </w:t>
      </w:r>
      <w:r w:rsidRPr="00A65840">
        <w:rPr>
          <w:b/>
          <w:spacing w:val="-2"/>
          <w:sz w:val="24"/>
        </w:rPr>
        <w:t>КЛАССАМ:</w:t>
      </w:r>
    </w:p>
    <w:p w14:paraId="6D388F12" w14:textId="77777777" w:rsidR="003B3C72" w:rsidRPr="00A65840" w:rsidRDefault="00000000">
      <w:pPr>
        <w:spacing w:before="1" w:line="274" w:lineRule="exact"/>
        <w:ind w:left="569"/>
        <w:rPr>
          <w:b/>
          <w:sz w:val="24"/>
        </w:rPr>
      </w:pPr>
      <w:r w:rsidRPr="00A65840">
        <w:rPr>
          <w:b/>
          <w:sz w:val="24"/>
        </w:rPr>
        <w:t xml:space="preserve">10 </w:t>
      </w:r>
      <w:r w:rsidRPr="00A65840">
        <w:rPr>
          <w:b/>
          <w:spacing w:val="-2"/>
          <w:sz w:val="24"/>
        </w:rPr>
        <w:t>КЛАСС</w:t>
      </w:r>
    </w:p>
    <w:p w14:paraId="2DD59BDA" w14:textId="77777777" w:rsidR="003B3C72" w:rsidRPr="00A65840" w:rsidRDefault="00000000">
      <w:pPr>
        <w:pStyle w:val="a5"/>
        <w:numPr>
          <w:ilvl w:val="0"/>
          <w:numId w:val="91"/>
        </w:numPr>
        <w:tabs>
          <w:tab w:val="left" w:pos="881"/>
        </w:tabs>
        <w:ind w:right="427" w:firstLine="283"/>
        <w:rPr>
          <w:sz w:val="24"/>
        </w:rPr>
      </w:pPr>
      <w:r w:rsidRPr="00A65840">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76C8CCD7"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10673B5C" w14:textId="77777777" w:rsidR="003B3C72" w:rsidRPr="00A65840" w:rsidRDefault="00000000">
      <w:pPr>
        <w:pStyle w:val="a5"/>
        <w:numPr>
          <w:ilvl w:val="0"/>
          <w:numId w:val="91"/>
        </w:numPr>
        <w:tabs>
          <w:tab w:val="left" w:pos="885"/>
        </w:tabs>
        <w:spacing w:before="66"/>
        <w:ind w:right="418" w:firstLine="283"/>
        <w:rPr>
          <w:sz w:val="24"/>
        </w:rPr>
      </w:pPr>
      <w:r w:rsidRPr="00A65840">
        <w:rPr>
          <w:sz w:val="24"/>
        </w:rPr>
        <w:lastRenderedPageBreak/>
        <w:t xml:space="preserve">понимание взаимосвязей между языковым, литературным, интеллектуальным, духовно- </w:t>
      </w:r>
      <w:r w:rsidRPr="00A65840">
        <w:rPr>
          <w:spacing w:val="-2"/>
          <w:sz w:val="24"/>
        </w:rPr>
        <w:t>нравственным</w:t>
      </w:r>
      <w:r w:rsidRPr="00A65840">
        <w:rPr>
          <w:spacing w:val="-6"/>
          <w:sz w:val="24"/>
        </w:rPr>
        <w:t xml:space="preserve"> </w:t>
      </w:r>
      <w:r w:rsidRPr="00A65840">
        <w:rPr>
          <w:spacing w:val="-2"/>
          <w:sz w:val="24"/>
        </w:rPr>
        <w:t>развитием</w:t>
      </w:r>
      <w:r w:rsidRPr="00A65840">
        <w:rPr>
          <w:spacing w:val="-6"/>
          <w:sz w:val="24"/>
        </w:rPr>
        <w:t xml:space="preserve"> </w:t>
      </w:r>
      <w:r w:rsidRPr="00A65840">
        <w:rPr>
          <w:spacing w:val="-2"/>
          <w:sz w:val="24"/>
        </w:rPr>
        <w:t>личности</w:t>
      </w:r>
      <w:r w:rsidRPr="00A65840">
        <w:rPr>
          <w:spacing w:val="-4"/>
          <w:sz w:val="24"/>
        </w:rPr>
        <w:t xml:space="preserve"> </w:t>
      </w:r>
      <w:r w:rsidRPr="00A65840">
        <w:rPr>
          <w:spacing w:val="-2"/>
          <w:sz w:val="24"/>
        </w:rPr>
        <w:t>в</w:t>
      </w:r>
      <w:r w:rsidRPr="00A65840">
        <w:rPr>
          <w:spacing w:val="-5"/>
          <w:sz w:val="24"/>
        </w:rPr>
        <w:t xml:space="preserve"> </w:t>
      </w:r>
      <w:r w:rsidRPr="00A65840">
        <w:rPr>
          <w:spacing w:val="-2"/>
          <w:sz w:val="24"/>
        </w:rPr>
        <w:t>контексте</w:t>
      </w:r>
      <w:r w:rsidRPr="00A65840">
        <w:rPr>
          <w:spacing w:val="-4"/>
          <w:sz w:val="24"/>
        </w:rPr>
        <w:t xml:space="preserve"> </w:t>
      </w:r>
      <w:r w:rsidRPr="00A65840">
        <w:rPr>
          <w:spacing w:val="-2"/>
          <w:sz w:val="24"/>
        </w:rPr>
        <w:t>осмысления</w:t>
      </w:r>
      <w:r w:rsidRPr="00A65840">
        <w:rPr>
          <w:spacing w:val="-5"/>
          <w:sz w:val="24"/>
        </w:rPr>
        <w:t xml:space="preserve"> </w:t>
      </w:r>
      <w:r w:rsidRPr="00A65840">
        <w:rPr>
          <w:spacing w:val="-2"/>
          <w:sz w:val="24"/>
        </w:rPr>
        <w:t>произведений</w:t>
      </w:r>
      <w:r w:rsidRPr="00A65840">
        <w:rPr>
          <w:spacing w:val="-4"/>
          <w:sz w:val="24"/>
        </w:rPr>
        <w:t xml:space="preserve"> </w:t>
      </w:r>
      <w:r w:rsidRPr="00A65840">
        <w:rPr>
          <w:spacing w:val="-2"/>
          <w:sz w:val="24"/>
        </w:rPr>
        <w:t>литературной</w:t>
      </w:r>
      <w:r w:rsidRPr="00A65840">
        <w:rPr>
          <w:spacing w:val="-4"/>
          <w:sz w:val="24"/>
        </w:rPr>
        <w:t xml:space="preserve"> </w:t>
      </w:r>
      <w:r w:rsidRPr="00A65840">
        <w:rPr>
          <w:spacing w:val="-2"/>
          <w:sz w:val="24"/>
        </w:rPr>
        <w:t xml:space="preserve">классики </w:t>
      </w:r>
      <w:r w:rsidRPr="00A65840">
        <w:rPr>
          <w:sz w:val="24"/>
        </w:rPr>
        <w:t>и собственного интеллектуально-нравственного роста;</w:t>
      </w:r>
    </w:p>
    <w:p w14:paraId="635CF796" w14:textId="77777777" w:rsidR="003B3C72" w:rsidRPr="00A65840" w:rsidRDefault="00000000">
      <w:pPr>
        <w:pStyle w:val="a5"/>
        <w:numPr>
          <w:ilvl w:val="0"/>
          <w:numId w:val="91"/>
        </w:numPr>
        <w:tabs>
          <w:tab w:val="left" w:pos="828"/>
        </w:tabs>
        <w:spacing w:before="1"/>
        <w:ind w:right="430" w:firstLine="283"/>
        <w:rPr>
          <w:sz w:val="24"/>
        </w:rPr>
      </w:pPr>
      <w:r w:rsidRPr="00A65840">
        <w:rPr>
          <w:sz w:val="24"/>
        </w:rPr>
        <w:t>сформированность устойчивого</w:t>
      </w:r>
      <w:r w:rsidRPr="00A65840">
        <w:rPr>
          <w:spacing w:val="-3"/>
          <w:sz w:val="24"/>
        </w:rPr>
        <w:t xml:space="preserve"> </w:t>
      </w:r>
      <w:r w:rsidRPr="00A65840">
        <w:rPr>
          <w:sz w:val="24"/>
        </w:rPr>
        <w:t>интереса</w:t>
      </w:r>
      <w:r w:rsidRPr="00A65840">
        <w:rPr>
          <w:spacing w:val="-3"/>
          <w:sz w:val="24"/>
        </w:rPr>
        <w:t xml:space="preserve"> </w:t>
      </w:r>
      <w:r w:rsidRPr="00A65840">
        <w:rPr>
          <w:sz w:val="24"/>
        </w:rPr>
        <w:t>к</w:t>
      </w:r>
      <w:r w:rsidRPr="00A65840">
        <w:rPr>
          <w:spacing w:val="-4"/>
          <w:sz w:val="24"/>
        </w:rPr>
        <w:t xml:space="preserve"> </w:t>
      </w:r>
      <w:r w:rsidRPr="00A65840">
        <w:rPr>
          <w:sz w:val="24"/>
        </w:rPr>
        <w:t>чтению</w:t>
      </w:r>
      <w:r w:rsidRPr="00A65840">
        <w:rPr>
          <w:spacing w:val="-4"/>
          <w:sz w:val="24"/>
        </w:rPr>
        <w:t xml:space="preserve"> </w:t>
      </w:r>
      <w:r w:rsidRPr="00A65840">
        <w:rPr>
          <w:sz w:val="24"/>
        </w:rPr>
        <w:t>как</w:t>
      </w:r>
      <w:r w:rsidRPr="00A65840">
        <w:rPr>
          <w:spacing w:val="-2"/>
          <w:sz w:val="24"/>
        </w:rPr>
        <w:t xml:space="preserve"> </w:t>
      </w:r>
      <w:r w:rsidRPr="00A65840">
        <w:rPr>
          <w:sz w:val="24"/>
        </w:rPr>
        <w:t>средству</w:t>
      </w:r>
      <w:r w:rsidRPr="00A65840">
        <w:rPr>
          <w:spacing w:val="-7"/>
          <w:sz w:val="24"/>
        </w:rPr>
        <w:t xml:space="preserve"> </w:t>
      </w:r>
      <w:r w:rsidRPr="00A65840">
        <w:rPr>
          <w:sz w:val="24"/>
        </w:rPr>
        <w:t>познания</w:t>
      </w:r>
      <w:r w:rsidRPr="00A65840">
        <w:rPr>
          <w:spacing w:val="-2"/>
          <w:sz w:val="24"/>
        </w:rPr>
        <w:t xml:space="preserve"> </w:t>
      </w:r>
      <w:r w:rsidRPr="00A65840">
        <w:rPr>
          <w:sz w:val="24"/>
        </w:rPr>
        <w:t>отечественной</w:t>
      </w:r>
      <w:r w:rsidRPr="00A65840">
        <w:rPr>
          <w:spacing w:val="-4"/>
          <w:sz w:val="24"/>
        </w:rPr>
        <w:t xml:space="preserve"> </w:t>
      </w:r>
      <w:r w:rsidRPr="00A65840">
        <w:rPr>
          <w:sz w:val="24"/>
        </w:rPr>
        <w:t>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0093140E" w14:textId="77777777" w:rsidR="003B3C72" w:rsidRPr="00A65840" w:rsidRDefault="00000000">
      <w:pPr>
        <w:pStyle w:val="a5"/>
        <w:numPr>
          <w:ilvl w:val="0"/>
          <w:numId w:val="91"/>
        </w:numPr>
        <w:tabs>
          <w:tab w:val="left" w:pos="859"/>
        </w:tabs>
        <w:ind w:right="423" w:firstLine="283"/>
        <w:rPr>
          <w:sz w:val="24"/>
        </w:rPr>
      </w:pPr>
      <w:r w:rsidRPr="00A65840">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25751968" w14:textId="77777777" w:rsidR="003B3C72" w:rsidRPr="00A65840" w:rsidRDefault="00000000">
      <w:pPr>
        <w:pStyle w:val="a5"/>
        <w:numPr>
          <w:ilvl w:val="0"/>
          <w:numId w:val="91"/>
        </w:numPr>
        <w:tabs>
          <w:tab w:val="left" w:pos="902"/>
        </w:tabs>
        <w:ind w:right="423" w:firstLine="283"/>
        <w:rPr>
          <w:sz w:val="24"/>
        </w:rPr>
      </w:pPr>
      <w:r w:rsidRPr="00A65840">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185C66BA" w14:textId="77777777" w:rsidR="003B3C72" w:rsidRPr="00A65840" w:rsidRDefault="00000000">
      <w:pPr>
        <w:pStyle w:val="a5"/>
        <w:numPr>
          <w:ilvl w:val="0"/>
          <w:numId w:val="91"/>
        </w:numPr>
        <w:tabs>
          <w:tab w:val="left" w:pos="811"/>
        </w:tabs>
        <w:ind w:right="423" w:firstLine="283"/>
        <w:rPr>
          <w:sz w:val="24"/>
        </w:rPr>
      </w:pPr>
      <w:r w:rsidRPr="00A65840">
        <w:rPr>
          <w:sz w:val="24"/>
        </w:rPr>
        <w:t>способность</w:t>
      </w:r>
      <w:r w:rsidRPr="00A65840">
        <w:rPr>
          <w:spacing w:val="-15"/>
          <w:sz w:val="24"/>
        </w:rPr>
        <w:t xml:space="preserve"> </w:t>
      </w:r>
      <w:r w:rsidRPr="00A65840">
        <w:rPr>
          <w:sz w:val="24"/>
        </w:rPr>
        <w:t>выявлять</w:t>
      </w:r>
      <w:r w:rsidRPr="00A65840">
        <w:rPr>
          <w:spacing w:val="-15"/>
          <w:sz w:val="24"/>
        </w:rPr>
        <w:t xml:space="preserve"> </w:t>
      </w:r>
      <w:r w:rsidRPr="00A65840">
        <w:rPr>
          <w:sz w:val="24"/>
        </w:rPr>
        <w:t>в</w:t>
      </w:r>
      <w:r w:rsidRPr="00A65840">
        <w:rPr>
          <w:spacing w:val="-15"/>
          <w:sz w:val="24"/>
        </w:rPr>
        <w:t xml:space="preserve"> </w:t>
      </w:r>
      <w:r w:rsidRPr="00A65840">
        <w:rPr>
          <w:sz w:val="24"/>
        </w:rPr>
        <w:t>произведениях</w:t>
      </w:r>
      <w:r w:rsidRPr="00A65840">
        <w:rPr>
          <w:spacing w:val="-15"/>
          <w:sz w:val="24"/>
        </w:rPr>
        <w:t xml:space="preserve"> </w:t>
      </w:r>
      <w:r w:rsidRPr="00A65840">
        <w:rPr>
          <w:sz w:val="24"/>
        </w:rPr>
        <w:t>художественной</w:t>
      </w:r>
      <w:r w:rsidRPr="00A65840">
        <w:rPr>
          <w:spacing w:val="-15"/>
          <w:sz w:val="24"/>
        </w:rPr>
        <w:t xml:space="preserve"> </w:t>
      </w:r>
      <w:r w:rsidRPr="00A65840">
        <w:rPr>
          <w:sz w:val="24"/>
        </w:rPr>
        <w:t>литературы</w:t>
      </w:r>
      <w:r w:rsidRPr="00A65840">
        <w:rPr>
          <w:spacing w:val="-15"/>
          <w:sz w:val="24"/>
        </w:rPr>
        <w:t xml:space="preserve"> </w:t>
      </w:r>
      <w:r w:rsidRPr="00A65840">
        <w:rPr>
          <w:sz w:val="24"/>
        </w:rPr>
        <w:t>XIX</w:t>
      </w:r>
      <w:r w:rsidRPr="00A65840">
        <w:rPr>
          <w:spacing w:val="-15"/>
          <w:sz w:val="24"/>
        </w:rPr>
        <w:t xml:space="preserve"> </w:t>
      </w:r>
      <w:r w:rsidRPr="00A65840">
        <w:rPr>
          <w:sz w:val="24"/>
        </w:rPr>
        <w:t>века</w:t>
      </w:r>
      <w:r w:rsidRPr="00A65840">
        <w:rPr>
          <w:spacing w:val="-15"/>
          <w:sz w:val="24"/>
        </w:rPr>
        <w:t xml:space="preserve"> </w:t>
      </w:r>
      <w:r w:rsidRPr="00A65840">
        <w:rPr>
          <w:sz w:val="24"/>
        </w:rPr>
        <w:t>образы,</w:t>
      </w:r>
      <w:r w:rsidRPr="00A65840">
        <w:rPr>
          <w:spacing w:val="-15"/>
          <w:sz w:val="24"/>
        </w:rPr>
        <w:t xml:space="preserve"> </w:t>
      </w:r>
      <w:r w:rsidRPr="00A65840">
        <w:rPr>
          <w:sz w:val="24"/>
        </w:rPr>
        <w:t>темы, идеи, проблемы и выражать своё отношение к ним в развёрнутых аргументированных устных и письменных</w:t>
      </w:r>
      <w:r w:rsidRPr="00A65840">
        <w:rPr>
          <w:spacing w:val="-2"/>
          <w:sz w:val="24"/>
        </w:rPr>
        <w:t xml:space="preserve"> </w:t>
      </w:r>
      <w:r w:rsidRPr="00A65840">
        <w:rPr>
          <w:sz w:val="24"/>
        </w:rPr>
        <w:t>высказываниях;</w:t>
      </w:r>
      <w:r w:rsidRPr="00A65840">
        <w:rPr>
          <w:spacing w:val="-2"/>
          <w:sz w:val="24"/>
        </w:rPr>
        <w:t xml:space="preserve"> </w:t>
      </w:r>
      <w:r w:rsidRPr="00A65840">
        <w:rPr>
          <w:sz w:val="24"/>
        </w:rPr>
        <w:t>участвовать</w:t>
      </w:r>
      <w:r w:rsidRPr="00A65840">
        <w:rPr>
          <w:spacing w:val="-3"/>
          <w:sz w:val="24"/>
        </w:rPr>
        <w:t xml:space="preserve"> </w:t>
      </w:r>
      <w:r w:rsidRPr="00A65840">
        <w:rPr>
          <w:sz w:val="24"/>
        </w:rPr>
        <w:t>в</w:t>
      </w:r>
      <w:r w:rsidRPr="00A65840">
        <w:rPr>
          <w:spacing w:val="-5"/>
          <w:sz w:val="24"/>
        </w:rPr>
        <w:t xml:space="preserve"> </w:t>
      </w:r>
      <w:r w:rsidRPr="00A65840">
        <w:rPr>
          <w:sz w:val="24"/>
        </w:rPr>
        <w:t>дискуссии</w:t>
      </w:r>
      <w:r w:rsidRPr="00A65840">
        <w:rPr>
          <w:spacing w:val="-4"/>
          <w:sz w:val="24"/>
        </w:rPr>
        <w:t xml:space="preserve"> </w:t>
      </w:r>
      <w:r w:rsidRPr="00A65840">
        <w:rPr>
          <w:sz w:val="24"/>
        </w:rPr>
        <w:t>на</w:t>
      </w:r>
      <w:r w:rsidRPr="00A65840">
        <w:rPr>
          <w:spacing w:val="-5"/>
          <w:sz w:val="24"/>
        </w:rPr>
        <w:t xml:space="preserve"> </w:t>
      </w:r>
      <w:r w:rsidRPr="00A65840">
        <w:rPr>
          <w:sz w:val="24"/>
        </w:rPr>
        <w:t>литературные</w:t>
      </w:r>
      <w:r w:rsidRPr="00A65840">
        <w:rPr>
          <w:spacing w:val="-5"/>
          <w:sz w:val="24"/>
        </w:rPr>
        <w:t xml:space="preserve"> </w:t>
      </w:r>
      <w:r w:rsidRPr="00A65840">
        <w:rPr>
          <w:sz w:val="24"/>
        </w:rPr>
        <w:t>темы;</w:t>
      </w:r>
      <w:r w:rsidRPr="00A65840">
        <w:rPr>
          <w:spacing w:val="-2"/>
          <w:sz w:val="24"/>
        </w:rPr>
        <w:t xml:space="preserve"> </w:t>
      </w:r>
      <w:r w:rsidRPr="00A65840">
        <w:rPr>
          <w:sz w:val="24"/>
        </w:rPr>
        <w:t>иметь устойчивые навыки устной и письменной речи в процессе чтения и обсуждения лучших образцов отечественной и зарубежной литературы;</w:t>
      </w:r>
    </w:p>
    <w:p w14:paraId="2BDDB88A" w14:textId="77777777" w:rsidR="003B3C72" w:rsidRPr="00A65840" w:rsidRDefault="00000000">
      <w:pPr>
        <w:pStyle w:val="a5"/>
        <w:numPr>
          <w:ilvl w:val="0"/>
          <w:numId w:val="91"/>
        </w:numPr>
        <w:tabs>
          <w:tab w:val="left" w:pos="953"/>
        </w:tabs>
        <w:ind w:right="423" w:firstLine="283"/>
        <w:rPr>
          <w:sz w:val="24"/>
        </w:rPr>
      </w:pPr>
      <w:r w:rsidRPr="00A65840">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73FD427C" w14:textId="77777777" w:rsidR="003B3C72" w:rsidRPr="00A65840" w:rsidRDefault="00000000">
      <w:pPr>
        <w:pStyle w:val="a5"/>
        <w:numPr>
          <w:ilvl w:val="0"/>
          <w:numId w:val="91"/>
        </w:numPr>
        <w:tabs>
          <w:tab w:val="left" w:pos="948"/>
        </w:tabs>
        <w:spacing w:before="1"/>
        <w:ind w:right="427" w:firstLine="283"/>
        <w:rPr>
          <w:sz w:val="24"/>
        </w:rPr>
      </w:pPr>
      <w:r w:rsidRPr="00A65840">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5EC8805" w14:textId="77777777" w:rsidR="003B3C72" w:rsidRPr="00A65840" w:rsidRDefault="00000000">
      <w:pPr>
        <w:pStyle w:val="a5"/>
        <w:numPr>
          <w:ilvl w:val="0"/>
          <w:numId w:val="91"/>
        </w:numPr>
        <w:tabs>
          <w:tab w:val="left" w:pos="856"/>
        </w:tabs>
        <w:ind w:right="422" w:firstLine="283"/>
        <w:rPr>
          <w:sz w:val="24"/>
        </w:rPr>
      </w:pPr>
      <w:r w:rsidRPr="00A65840">
        <w:rPr>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E2AF883" w14:textId="77777777" w:rsidR="003B3C72" w:rsidRPr="00A65840" w:rsidRDefault="00000000">
      <w:pPr>
        <w:pStyle w:val="a3"/>
        <w:ind w:right="423"/>
      </w:pPr>
      <w:r w:rsidRPr="00A65840">
        <w:t>конкретно-историческое,</w:t>
      </w:r>
      <w:r w:rsidRPr="00A65840">
        <w:rPr>
          <w:spacing w:val="-2"/>
        </w:rPr>
        <w:t xml:space="preserve"> </w:t>
      </w:r>
      <w:r w:rsidRPr="00A65840">
        <w:t>общечеловеческое</w:t>
      </w:r>
      <w:r w:rsidRPr="00A65840">
        <w:rPr>
          <w:spacing w:val="-3"/>
        </w:rPr>
        <w:t xml:space="preserve"> </w:t>
      </w:r>
      <w:r w:rsidRPr="00A65840">
        <w:t>и</w:t>
      </w:r>
      <w:r w:rsidRPr="00A65840">
        <w:rPr>
          <w:spacing w:val="-1"/>
        </w:rPr>
        <w:t xml:space="preserve"> </w:t>
      </w:r>
      <w:r w:rsidRPr="00A65840">
        <w:t>национальное</w:t>
      </w:r>
      <w:r w:rsidRPr="00A65840">
        <w:rPr>
          <w:spacing w:val="-3"/>
        </w:rPr>
        <w:t xml:space="preserve"> </w:t>
      </w:r>
      <w:r w:rsidRPr="00A65840">
        <w:t>в</w:t>
      </w:r>
      <w:r w:rsidRPr="00A65840">
        <w:rPr>
          <w:spacing w:val="-3"/>
        </w:rPr>
        <w:t xml:space="preserve"> </w:t>
      </w:r>
      <w:r w:rsidRPr="00A65840">
        <w:t>творчестве</w:t>
      </w:r>
      <w:r w:rsidRPr="00A65840">
        <w:rPr>
          <w:spacing w:val="-3"/>
        </w:rPr>
        <w:t xml:space="preserve"> </w:t>
      </w:r>
      <w:r w:rsidRPr="00A65840">
        <w:t>писателя;</w:t>
      </w:r>
      <w:r w:rsidRPr="00A65840">
        <w:rPr>
          <w:spacing w:val="-2"/>
        </w:rPr>
        <w:t xml:space="preserve"> </w:t>
      </w:r>
      <w:r w:rsidRPr="00A65840">
        <w:t>традиция и</w:t>
      </w:r>
      <w:r w:rsidRPr="00A65840">
        <w:rPr>
          <w:spacing w:val="-15"/>
        </w:rPr>
        <w:t xml:space="preserve"> </w:t>
      </w:r>
      <w:r w:rsidRPr="00A65840">
        <w:t>новаторство;</w:t>
      </w:r>
      <w:r w:rsidRPr="00A65840">
        <w:rPr>
          <w:spacing w:val="-15"/>
        </w:rPr>
        <w:t xml:space="preserve"> </w:t>
      </w:r>
      <w:r w:rsidRPr="00A65840">
        <w:t>авторский</w:t>
      </w:r>
      <w:r w:rsidRPr="00A65840">
        <w:rPr>
          <w:spacing w:val="-15"/>
        </w:rPr>
        <w:t xml:space="preserve"> </w:t>
      </w:r>
      <w:r w:rsidRPr="00A65840">
        <w:t>замысел</w:t>
      </w:r>
      <w:r w:rsidRPr="00A65840">
        <w:rPr>
          <w:spacing w:val="-15"/>
        </w:rPr>
        <w:t xml:space="preserve"> </w:t>
      </w:r>
      <w:r w:rsidRPr="00A65840">
        <w:t>и</w:t>
      </w:r>
      <w:r w:rsidRPr="00A65840">
        <w:rPr>
          <w:spacing w:val="-15"/>
        </w:rPr>
        <w:t xml:space="preserve"> </w:t>
      </w:r>
      <w:r w:rsidRPr="00A65840">
        <w:t>его</w:t>
      </w:r>
      <w:r w:rsidRPr="00A65840">
        <w:rPr>
          <w:spacing w:val="-15"/>
        </w:rPr>
        <w:t xml:space="preserve"> </w:t>
      </w:r>
      <w:r w:rsidRPr="00A65840">
        <w:t>воплощение;</w:t>
      </w:r>
      <w:r w:rsidRPr="00A65840">
        <w:rPr>
          <w:spacing w:val="-15"/>
        </w:rPr>
        <w:t xml:space="preserve"> </w:t>
      </w:r>
      <w:r w:rsidRPr="00A65840">
        <w:t>художественное</w:t>
      </w:r>
      <w:r w:rsidRPr="00A65840">
        <w:rPr>
          <w:spacing w:val="-15"/>
        </w:rPr>
        <w:t xml:space="preserve"> </w:t>
      </w:r>
      <w:r w:rsidRPr="00A65840">
        <w:t>время</w:t>
      </w:r>
      <w:r w:rsidRPr="00A65840">
        <w:rPr>
          <w:spacing w:val="-15"/>
        </w:rPr>
        <w:t xml:space="preserve"> </w:t>
      </w:r>
      <w:r w:rsidRPr="00A65840">
        <w:t>и</w:t>
      </w:r>
      <w:r w:rsidRPr="00A65840">
        <w:rPr>
          <w:spacing w:val="-15"/>
        </w:rPr>
        <w:t xml:space="preserve"> </w:t>
      </w:r>
      <w:r w:rsidRPr="00A65840">
        <w:t>пространство;</w:t>
      </w:r>
      <w:r w:rsidRPr="00A65840">
        <w:rPr>
          <w:spacing w:val="-15"/>
        </w:rPr>
        <w:t xml:space="preserve"> </w:t>
      </w:r>
      <w:r w:rsidRPr="00A65840">
        <w:t>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w:t>
      </w:r>
      <w:r w:rsidRPr="00A65840">
        <w:rPr>
          <w:spacing w:val="-9"/>
        </w:rPr>
        <w:t xml:space="preserve"> </w:t>
      </w:r>
      <w:r w:rsidRPr="00A65840">
        <w:t>тематика</w:t>
      </w:r>
      <w:r w:rsidRPr="00A65840">
        <w:rPr>
          <w:spacing w:val="-11"/>
        </w:rPr>
        <w:t xml:space="preserve"> </w:t>
      </w:r>
      <w:r w:rsidRPr="00A65840">
        <w:t>и</w:t>
      </w:r>
      <w:r w:rsidRPr="00A65840">
        <w:rPr>
          <w:spacing w:val="-9"/>
        </w:rPr>
        <w:t xml:space="preserve"> </w:t>
      </w:r>
      <w:r w:rsidRPr="00A65840">
        <w:t>проблематика;</w:t>
      </w:r>
      <w:r w:rsidRPr="00A65840">
        <w:rPr>
          <w:spacing w:val="-9"/>
        </w:rPr>
        <w:t xml:space="preserve"> </w:t>
      </w:r>
      <w:r w:rsidRPr="00A65840">
        <w:t>авторская</w:t>
      </w:r>
      <w:r w:rsidRPr="00A65840">
        <w:rPr>
          <w:spacing w:val="-10"/>
        </w:rPr>
        <w:t xml:space="preserve"> </w:t>
      </w:r>
      <w:r w:rsidRPr="00A65840">
        <w:t>позиция;</w:t>
      </w:r>
      <w:r w:rsidRPr="00A65840">
        <w:rPr>
          <w:spacing w:val="-9"/>
        </w:rPr>
        <w:t xml:space="preserve"> </w:t>
      </w:r>
      <w:r w:rsidRPr="00A65840">
        <w:t>фабула;</w:t>
      </w:r>
      <w:r w:rsidRPr="00A65840">
        <w:rPr>
          <w:spacing w:val="-8"/>
        </w:rPr>
        <w:t xml:space="preserve"> </w:t>
      </w:r>
      <w:r w:rsidRPr="00A65840">
        <w:t>виды</w:t>
      </w:r>
      <w:r w:rsidRPr="00A65840">
        <w:rPr>
          <w:spacing w:val="-10"/>
        </w:rPr>
        <w:t xml:space="preserve"> </w:t>
      </w:r>
      <w:r w:rsidRPr="00A65840">
        <w:t>тропов</w:t>
      </w:r>
      <w:r w:rsidRPr="00A65840">
        <w:rPr>
          <w:spacing w:val="-10"/>
        </w:rPr>
        <w:t xml:space="preserve"> </w:t>
      </w:r>
      <w:r w:rsidRPr="00A65840">
        <w:t>и</w:t>
      </w:r>
      <w:r w:rsidRPr="00A65840">
        <w:rPr>
          <w:spacing w:val="-9"/>
        </w:rPr>
        <w:t xml:space="preserve"> </w:t>
      </w:r>
      <w:r w:rsidRPr="00A65840">
        <w:t>фигуры</w:t>
      </w:r>
      <w:r w:rsidRPr="00A65840">
        <w:rPr>
          <w:spacing w:val="-10"/>
        </w:rPr>
        <w:t xml:space="preserve"> </w:t>
      </w:r>
      <w:r w:rsidRPr="00A65840">
        <w:t>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018CAB7C" w14:textId="77777777" w:rsidR="003B3C72" w:rsidRPr="00A65840" w:rsidRDefault="00000000">
      <w:pPr>
        <w:pStyle w:val="a5"/>
        <w:numPr>
          <w:ilvl w:val="0"/>
          <w:numId w:val="91"/>
        </w:numPr>
        <w:tabs>
          <w:tab w:val="left" w:pos="965"/>
        </w:tabs>
        <w:ind w:right="425" w:firstLine="283"/>
        <w:rPr>
          <w:sz w:val="24"/>
        </w:rPr>
      </w:pPr>
      <w:r w:rsidRPr="00A65840">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C9B6B1F" w14:textId="77777777" w:rsidR="003B3C72" w:rsidRPr="00A65840" w:rsidRDefault="00000000">
      <w:pPr>
        <w:pStyle w:val="a5"/>
        <w:numPr>
          <w:ilvl w:val="0"/>
          <w:numId w:val="91"/>
        </w:numPr>
        <w:tabs>
          <w:tab w:val="left" w:pos="955"/>
        </w:tabs>
        <w:ind w:right="418" w:firstLine="283"/>
        <w:rPr>
          <w:sz w:val="24"/>
        </w:rPr>
      </w:pPr>
      <w:r w:rsidRPr="00A65840">
        <w:rPr>
          <w:sz w:val="24"/>
        </w:rPr>
        <w:t>сформированность представлений о литературном произведении как явлении словесного искусства,</w:t>
      </w:r>
      <w:r w:rsidRPr="00A65840">
        <w:rPr>
          <w:spacing w:val="-15"/>
          <w:sz w:val="24"/>
        </w:rPr>
        <w:t xml:space="preserve"> </w:t>
      </w:r>
      <w:r w:rsidRPr="00A65840">
        <w:rPr>
          <w:sz w:val="24"/>
        </w:rPr>
        <w:t>о</w:t>
      </w:r>
      <w:r w:rsidRPr="00A65840">
        <w:rPr>
          <w:spacing w:val="-15"/>
          <w:sz w:val="24"/>
        </w:rPr>
        <w:t xml:space="preserve"> </w:t>
      </w:r>
      <w:r w:rsidRPr="00A65840">
        <w:rPr>
          <w:sz w:val="24"/>
        </w:rPr>
        <w:t>языке</w:t>
      </w:r>
      <w:r w:rsidRPr="00A65840">
        <w:rPr>
          <w:spacing w:val="-15"/>
          <w:sz w:val="24"/>
        </w:rPr>
        <w:t xml:space="preserve"> </w:t>
      </w:r>
      <w:r w:rsidRPr="00A65840">
        <w:rPr>
          <w:sz w:val="24"/>
        </w:rPr>
        <w:t>художественной</w:t>
      </w:r>
      <w:r w:rsidRPr="00A65840">
        <w:rPr>
          <w:spacing w:val="-15"/>
          <w:sz w:val="24"/>
        </w:rPr>
        <w:t xml:space="preserve"> </w:t>
      </w:r>
      <w:r w:rsidRPr="00A65840">
        <w:rPr>
          <w:sz w:val="24"/>
        </w:rPr>
        <w:t>литературы</w:t>
      </w:r>
      <w:r w:rsidRPr="00A65840">
        <w:rPr>
          <w:spacing w:val="-15"/>
          <w:sz w:val="24"/>
        </w:rPr>
        <w:t xml:space="preserve"> </w:t>
      </w:r>
      <w:r w:rsidRPr="00A65840">
        <w:rPr>
          <w:sz w:val="24"/>
        </w:rPr>
        <w:t>в</w:t>
      </w:r>
      <w:r w:rsidRPr="00A65840">
        <w:rPr>
          <w:spacing w:val="-15"/>
          <w:sz w:val="24"/>
        </w:rPr>
        <w:t xml:space="preserve"> </w:t>
      </w:r>
      <w:r w:rsidRPr="00A65840">
        <w:rPr>
          <w:sz w:val="24"/>
        </w:rPr>
        <w:t>его</w:t>
      </w:r>
      <w:r w:rsidRPr="00A65840">
        <w:rPr>
          <w:spacing w:val="-15"/>
          <w:sz w:val="24"/>
        </w:rPr>
        <w:t xml:space="preserve"> </w:t>
      </w:r>
      <w:r w:rsidRPr="00A65840">
        <w:rPr>
          <w:sz w:val="24"/>
        </w:rPr>
        <w:t>эстетической</w:t>
      </w:r>
      <w:r w:rsidRPr="00A65840">
        <w:rPr>
          <w:spacing w:val="-15"/>
          <w:sz w:val="24"/>
        </w:rPr>
        <w:t xml:space="preserve"> </w:t>
      </w:r>
      <w:r w:rsidRPr="00A65840">
        <w:rPr>
          <w:sz w:val="24"/>
        </w:rPr>
        <w:t>функции</w:t>
      </w:r>
      <w:r w:rsidRPr="00A65840">
        <w:rPr>
          <w:spacing w:val="-15"/>
          <w:sz w:val="24"/>
        </w:rPr>
        <w:t xml:space="preserve"> </w:t>
      </w:r>
      <w:r w:rsidRPr="00A65840">
        <w:rPr>
          <w:sz w:val="24"/>
        </w:rPr>
        <w:t>и</w:t>
      </w:r>
      <w:r w:rsidRPr="00A65840">
        <w:rPr>
          <w:spacing w:val="-15"/>
          <w:sz w:val="24"/>
        </w:rPr>
        <w:t xml:space="preserve"> </w:t>
      </w:r>
      <w:r w:rsidRPr="00A65840">
        <w:rPr>
          <w:sz w:val="24"/>
        </w:rPr>
        <w:t>об</w:t>
      </w:r>
      <w:r w:rsidRPr="00A65840">
        <w:rPr>
          <w:spacing w:val="-15"/>
          <w:sz w:val="24"/>
        </w:rPr>
        <w:t xml:space="preserve"> </w:t>
      </w:r>
      <w:r w:rsidRPr="00A65840">
        <w:rPr>
          <w:sz w:val="24"/>
        </w:rPr>
        <w:t>изобразительно- выразительных возможностях русского языка в произведениях художественной литературы и умение</w:t>
      </w:r>
      <w:r w:rsidRPr="00A65840">
        <w:rPr>
          <w:spacing w:val="-4"/>
          <w:sz w:val="24"/>
        </w:rPr>
        <w:t xml:space="preserve"> </w:t>
      </w:r>
      <w:r w:rsidRPr="00A65840">
        <w:rPr>
          <w:sz w:val="24"/>
        </w:rPr>
        <w:t>применять</w:t>
      </w:r>
      <w:r w:rsidRPr="00A65840">
        <w:rPr>
          <w:spacing w:val="-2"/>
          <w:sz w:val="24"/>
        </w:rPr>
        <w:t xml:space="preserve"> </w:t>
      </w:r>
      <w:r w:rsidRPr="00A65840">
        <w:rPr>
          <w:sz w:val="24"/>
        </w:rPr>
        <w:t>их</w:t>
      </w:r>
      <w:r w:rsidRPr="00A65840">
        <w:rPr>
          <w:spacing w:val="-1"/>
          <w:sz w:val="24"/>
        </w:rPr>
        <w:t xml:space="preserve"> </w:t>
      </w:r>
      <w:r w:rsidRPr="00A65840">
        <w:rPr>
          <w:sz w:val="24"/>
        </w:rPr>
        <w:t>в</w:t>
      </w:r>
      <w:r w:rsidRPr="00A65840">
        <w:rPr>
          <w:spacing w:val="-4"/>
          <w:sz w:val="24"/>
        </w:rPr>
        <w:t xml:space="preserve"> </w:t>
      </w:r>
      <w:r w:rsidRPr="00A65840">
        <w:rPr>
          <w:sz w:val="24"/>
        </w:rPr>
        <w:t>речевой</w:t>
      </w:r>
      <w:r w:rsidRPr="00A65840">
        <w:rPr>
          <w:spacing w:val="-3"/>
          <w:sz w:val="24"/>
        </w:rPr>
        <w:t xml:space="preserve"> </w:t>
      </w:r>
      <w:r w:rsidRPr="00A65840">
        <w:rPr>
          <w:sz w:val="24"/>
        </w:rPr>
        <w:t>практике;</w:t>
      </w:r>
      <w:r w:rsidRPr="00A65840">
        <w:rPr>
          <w:spacing w:val="-3"/>
          <w:sz w:val="24"/>
        </w:rPr>
        <w:t xml:space="preserve"> </w:t>
      </w:r>
      <w:r w:rsidRPr="00A65840">
        <w:rPr>
          <w:sz w:val="24"/>
        </w:rPr>
        <w:t>владение</w:t>
      </w:r>
      <w:r w:rsidRPr="00A65840">
        <w:rPr>
          <w:spacing w:val="-2"/>
          <w:sz w:val="24"/>
        </w:rPr>
        <w:t xml:space="preserve"> </w:t>
      </w:r>
      <w:r w:rsidRPr="00A65840">
        <w:rPr>
          <w:sz w:val="24"/>
        </w:rPr>
        <w:t>умением</w:t>
      </w:r>
      <w:r w:rsidRPr="00A65840">
        <w:rPr>
          <w:spacing w:val="-4"/>
          <w:sz w:val="24"/>
        </w:rPr>
        <w:t xml:space="preserve"> </w:t>
      </w:r>
      <w:r w:rsidRPr="00A65840">
        <w:rPr>
          <w:sz w:val="24"/>
        </w:rPr>
        <w:t>анализировать</w:t>
      </w:r>
      <w:r w:rsidRPr="00A65840">
        <w:rPr>
          <w:spacing w:val="-2"/>
          <w:sz w:val="24"/>
        </w:rPr>
        <w:t xml:space="preserve"> </w:t>
      </w:r>
      <w:r w:rsidRPr="00A65840">
        <w:rPr>
          <w:sz w:val="24"/>
        </w:rPr>
        <w:t>единицы</w:t>
      </w:r>
      <w:r w:rsidRPr="00A65840">
        <w:rPr>
          <w:spacing w:val="-3"/>
          <w:sz w:val="24"/>
        </w:rPr>
        <w:t xml:space="preserve"> </w:t>
      </w:r>
      <w:r w:rsidRPr="00A65840">
        <w:rPr>
          <w:sz w:val="24"/>
        </w:rPr>
        <w:t>различных языковых уровней и выявлять их роль в произведении;</w:t>
      </w:r>
    </w:p>
    <w:p w14:paraId="41694B25" w14:textId="77777777" w:rsidR="003B3C72" w:rsidRPr="00A65840" w:rsidRDefault="00000000">
      <w:pPr>
        <w:pStyle w:val="a5"/>
        <w:numPr>
          <w:ilvl w:val="0"/>
          <w:numId w:val="91"/>
        </w:numPr>
        <w:tabs>
          <w:tab w:val="left" w:pos="943"/>
        </w:tabs>
        <w:spacing w:before="1"/>
        <w:ind w:right="423" w:firstLine="283"/>
        <w:rPr>
          <w:sz w:val="24"/>
        </w:rPr>
      </w:pPr>
      <w:r w:rsidRPr="00A65840">
        <w:rPr>
          <w:sz w:val="24"/>
        </w:rPr>
        <w:t>овладение</w:t>
      </w:r>
      <w:r w:rsidRPr="00A65840">
        <w:rPr>
          <w:spacing w:val="-9"/>
          <w:sz w:val="24"/>
        </w:rPr>
        <w:t xml:space="preserve"> </w:t>
      </w:r>
      <w:r w:rsidRPr="00A65840">
        <w:rPr>
          <w:sz w:val="24"/>
        </w:rPr>
        <w:t>современными</w:t>
      </w:r>
      <w:r w:rsidRPr="00A65840">
        <w:rPr>
          <w:spacing w:val="-7"/>
          <w:sz w:val="24"/>
        </w:rPr>
        <w:t xml:space="preserve"> </w:t>
      </w:r>
      <w:r w:rsidRPr="00A65840">
        <w:rPr>
          <w:sz w:val="24"/>
        </w:rPr>
        <w:t>читательскими</w:t>
      </w:r>
      <w:r w:rsidRPr="00A65840">
        <w:rPr>
          <w:spacing w:val="-7"/>
          <w:sz w:val="24"/>
        </w:rPr>
        <w:t xml:space="preserve"> </w:t>
      </w:r>
      <w:r w:rsidRPr="00A65840">
        <w:rPr>
          <w:sz w:val="24"/>
        </w:rPr>
        <w:t>практиками,</w:t>
      </w:r>
      <w:r w:rsidRPr="00A65840">
        <w:rPr>
          <w:spacing w:val="-10"/>
          <w:sz w:val="24"/>
        </w:rPr>
        <w:t xml:space="preserve"> </w:t>
      </w:r>
      <w:r w:rsidRPr="00A65840">
        <w:rPr>
          <w:sz w:val="24"/>
        </w:rPr>
        <w:t>культурой</w:t>
      </w:r>
      <w:r w:rsidRPr="00A65840">
        <w:rPr>
          <w:spacing w:val="-7"/>
          <w:sz w:val="24"/>
        </w:rPr>
        <w:t xml:space="preserve"> </w:t>
      </w:r>
      <w:r w:rsidRPr="00A65840">
        <w:rPr>
          <w:sz w:val="24"/>
        </w:rPr>
        <w:t>восприятия</w:t>
      </w:r>
      <w:r w:rsidRPr="00A65840">
        <w:rPr>
          <w:spacing w:val="-10"/>
          <w:sz w:val="24"/>
        </w:rPr>
        <w:t xml:space="preserve"> </w:t>
      </w:r>
      <w:r w:rsidRPr="00A65840">
        <w:rPr>
          <w:sz w:val="24"/>
        </w:rPr>
        <w:t>и</w:t>
      </w:r>
      <w:r w:rsidRPr="00A65840">
        <w:rPr>
          <w:spacing w:val="-9"/>
          <w:sz w:val="24"/>
        </w:rPr>
        <w:t xml:space="preserve"> </w:t>
      </w:r>
      <w:r w:rsidRPr="00A65840">
        <w:rPr>
          <w:sz w:val="24"/>
        </w:rPr>
        <w:t>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w:t>
      </w:r>
      <w:r w:rsidRPr="00A65840">
        <w:rPr>
          <w:spacing w:val="8"/>
          <w:sz w:val="24"/>
        </w:rPr>
        <w:t xml:space="preserve"> </w:t>
      </w:r>
      <w:r w:rsidRPr="00A65840">
        <w:rPr>
          <w:sz w:val="24"/>
        </w:rPr>
        <w:t>тезисов,</w:t>
      </w:r>
      <w:r w:rsidRPr="00A65840">
        <w:rPr>
          <w:spacing w:val="11"/>
          <w:sz w:val="24"/>
        </w:rPr>
        <w:t xml:space="preserve"> </w:t>
      </w:r>
      <w:r w:rsidRPr="00A65840">
        <w:rPr>
          <w:sz w:val="24"/>
        </w:rPr>
        <w:t>конспектов,</w:t>
      </w:r>
      <w:r w:rsidRPr="00A65840">
        <w:rPr>
          <w:spacing w:val="11"/>
          <w:sz w:val="24"/>
        </w:rPr>
        <w:t xml:space="preserve"> </w:t>
      </w:r>
      <w:r w:rsidRPr="00A65840">
        <w:rPr>
          <w:sz w:val="24"/>
        </w:rPr>
        <w:t>рефератов,</w:t>
      </w:r>
      <w:r w:rsidRPr="00A65840">
        <w:rPr>
          <w:spacing w:val="12"/>
          <w:sz w:val="24"/>
        </w:rPr>
        <w:t xml:space="preserve"> </w:t>
      </w:r>
      <w:r w:rsidRPr="00A65840">
        <w:rPr>
          <w:sz w:val="24"/>
        </w:rPr>
        <w:t>а</w:t>
      </w:r>
      <w:r w:rsidRPr="00A65840">
        <w:rPr>
          <w:spacing w:val="14"/>
          <w:sz w:val="24"/>
        </w:rPr>
        <w:t xml:space="preserve"> </w:t>
      </w:r>
      <w:r w:rsidRPr="00A65840">
        <w:rPr>
          <w:sz w:val="24"/>
        </w:rPr>
        <w:t>также</w:t>
      </w:r>
      <w:r w:rsidRPr="00A65840">
        <w:rPr>
          <w:spacing w:val="10"/>
          <w:sz w:val="24"/>
        </w:rPr>
        <w:t xml:space="preserve"> </w:t>
      </w:r>
      <w:r w:rsidRPr="00A65840">
        <w:rPr>
          <w:sz w:val="24"/>
        </w:rPr>
        <w:t>сочинений</w:t>
      </w:r>
      <w:r w:rsidRPr="00A65840">
        <w:rPr>
          <w:spacing w:val="13"/>
          <w:sz w:val="24"/>
        </w:rPr>
        <w:t xml:space="preserve"> </w:t>
      </w:r>
      <w:r w:rsidRPr="00A65840">
        <w:rPr>
          <w:sz w:val="24"/>
        </w:rPr>
        <w:t>различных</w:t>
      </w:r>
      <w:r w:rsidRPr="00A65840">
        <w:rPr>
          <w:spacing w:val="13"/>
          <w:sz w:val="24"/>
        </w:rPr>
        <w:t xml:space="preserve"> </w:t>
      </w:r>
      <w:r w:rsidRPr="00A65840">
        <w:rPr>
          <w:sz w:val="24"/>
        </w:rPr>
        <w:t>жанров</w:t>
      </w:r>
      <w:r w:rsidRPr="00A65840">
        <w:rPr>
          <w:spacing w:val="10"/>
          <w:sz w:val="24"/>
        </w:rPr>
        <w:t xml:space="preserve"> </w:t>
      </w:r>
      <w:r w:rsidRPr="00A65840">
        <w:rPr>
          <w:sz w:val="24"/>
        </w:rPr>
        <w:t>(не</w:t>
      </w:r>
      <w:r w:rsidRPr="00A65840">
        <w:rPr>
          <w:spacing w:val="11"/>
          <w:sz w:val="24"/>
        </w:rPr>
        <w:t xml:space="preserve"> </w:t>
      </w:r>
      <w:r w:rsidRPr="00A65840">
        <w:rPr>
          <w:sz w:val="24"/>
        </w:rPr>
        <w:t>менее</w:t>
      </w:r>
      <w:r w:rsidRPr="00A65840">
        <w:rPr>
          <w:spacing w:val="11"/>
          <w:sz w:val="24"/>
        </w:rPr>
        <w:t xml:space="preserve"> </w:t>
      </w:r>
      <w:r w:rsidRPr="00A65840">
        <w:rPr>
          <w:spacing w:val="-5"/>
          <w:sz w:val="24"/>
        </w:rPr>
        <w:t>250</w:t>
      </w:r>
    </w:p>
    <w:p w14:paraId="7F74A956"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39913723" w14:textId="77777777" w:rsidR="003B3C72" w:rsidRPr="00A65840" w:rsidRDefault="00000000">
      <w:pPr>
        <w:pStyle w:val="a3"/>
        <w:spacing w:before="66"/>
        <w:ind w:right="424" w:firstLine="0"/>
      </w:pPr>
      <w:r w:rsidRPr="00A65840">
        <w:lastRenderedPageBreak/>
        <w:t>слов); владение умением редактировать и совершенствовать собственные письменные высказывания с учётом норм русского литературного языка;</w:t>
      </w:r>
    </w:p>
    <w:p w14:paraId="12FD0CF7" w14:textId="77777777" w:rsidR="003B3C72" w:rsidRPr="00A65840" w:rsidRDefault="00000000">
      <w:pPr>
        <w:pStyle w:val="a5"/>
        <w:numPr>
          <w:ilvl w:val="0"/>
          <w:numId w:val="91"/>
        </w:numPr>
        <w:tabs>
          <w:tab w:val="left" w:pos="1105"/>
        </w:tabs>
        <w:ind w:right="421" w:firstLine="283"/>
        <w:rPr>
          <w:sz w:val="24"/>
        </w:rPr>
      </w:pPr>
      <w:r w:rsidRPr="00A65840">
        <w:rPr>
          <w:sz w:val="24"/>
        </w:rPr>
        <w:t xml:space="preserve">умение работать с разными информационными источниками, в том числе в </w:t>
      </w:r>
      <w:r w:rsidRPr="00A65840">
        <w:rPr>
          <w:spacing w:val="-2"/>
          <w:sz w:val="24"/>
        </w:rPr>
        <w:t>медиапространстве,</w:t>
      </w:r>
      <w:r w:rsidRPr="00A65840">
        <w:rPr>
          <w:spacing w:val="-15"/>
          <w:sz w:val="24"/>
        </w:rPr>
        <w:t xml:space="preserve"> </w:t>
      </w:r>
      <w:r w:rsidRPr="00A65840">
        <w:rPr>
          <w:spacing w:val="-2"/>
          <w:sz w:val="24"/>
        </w:rPr>
        <w:t>использовать</w:t>
      </w:r>
      <w:r w:rsidRPr="00A65840">
        <w:rPr>
          <w:spacing w:val="-13"/>
          <w:sz w:val="24"/>
        </w:rPr>
        <w:t xml:space="preserve"> </w:t>
      </w:r>
      <w:r w:rsidRPr="00A65840">
        <w:rPr>
          <w:spacing w:val="-2"/>
          <w:sz w:val="24"/>
        </w:rPr>
        <w:t>ресурсы</w:t>
      </w:r>
      <w:r w:rsidRPr="00A65840">
        <w:rPr>
          <w:spacing w:val="-13"/>
          <w:sz w:val="24"/>
        </w:rPr>
        <w:t xml:space="preserve"> </w:t>
      </w:r>
      <w:r w:rsidRPr="00A65840">
        <w:rPr>
          <w:spacing w:val="-2"/>
          <w:sz w:val="24"/>
        </w:rPr>
        <w:t>традиционных</w:t>
      </w:r>
      <w:r w:rsidRPr="00A65840">
        <w:rPr>
          <w:spacing w:val="-13"/>
          <w:sz w:val="24"/>
        </w:rPr>
        <w:t xml:space="preserve"> </w:t>
      </w:r>
      <w:r w:rsidRPr="00A65840">
        <w:rPr>
          <w:spacing w:val="-2"/>
          <w:sz w:val="24"/>
        </w:rPr>
        <w:t>библиотек</w:t>
      </w:r>
      <w:r w:rsidRPr="00A65840">
        <w:rPr>
          <w:spacing w:val="-13"/>
          <w:sz w:val="24"/>
        </w:rPr>
        <w:t xml:space="preserve"> </w:t>
      </w:r>
      <w:r w:rsidRPr="00A65840">
        <w:rPr>
          <w:spacing w:val="-2"/>
          <w:sz w:val="24"/>
        </w:rPr>
        <w:t>и</w:t>
      </w:r>
      <w:r w:rsidRPr="00A65840">
        <w:rPr>
          <w:spacing w:val="-13"/>
          <w:sz w:val="24"/>
        </w:rPr>
        <w:t xml:space="preserve"> </w:t>
      </w:r>
      <w:r w:rsidRPr="00A65840">
        <w:rPr>
          <w:spacing w:val="-2"/>
          <w:sz w:val="24"/>
        </w:rPr>
        <w:t>электронных</w:t>
      </w:r>
      <w:r w:rsidRPr="00A65840">
        <w:rPr>
          <w:spacing w:val="-13"/>
          <w:sz w:val="24"/>
        </w:rPr>
        <w:t xml:space="preserve"> </w:t>
      </w:r>
      <w:r w:rsidRPr="00A65840">
        <w:rPr>
          <w:spacing w:val="-2"/>
          <w:sz w:val="24"/>
        </w:rPr>
        <w:t>библиотечных систем;</w:t>
      </w:r>
    </w:p>
    <w:p w14:paraId="10E70BA4" w14:textId="77777777" w:rsidR="003B3C72" w:rsidRPr="00A65840" w:rsidRDefault="003B3C72">
      <w:pPr>
        <w:pStyle w:val="a3"/>
        <w:spacing w:before="41"/>
        <w:ind w:left="0" w:firstLine="0"/>
        <w:jc w:val="left"/>
      </w:pPr>
    </w:p>
    <w:p w14:paraId="0AB656FE" w14:textId="77777777" w:rsidR="003B3C72" w:rsidRPr="00A65840" w:rsidRDefault="00000000">
      <w:pPr>
        <w:spacing w:after="3" w:line="276" w:lineRule="auto"/>
        <w:ind w:left="405" w:right="7661"/>
        <w:rPr>
          <w:b/>
          <w:sz w:val="24"/>
        </w:rPr>
      </w:pPr>
      <w:r w:rsidRPr="00A65840">
        <w:rPr>
          <w:b/>
          <w:sz w:val="24"/>
        </w:rPr>
        <w:t>ПОУРОЧНЫЙ</w:t>
      </w:r>
      <w:r w:rsidRPr="00A65840">
        <w:rPr>
          <w:b/>
          <w:spacing w:val="-15"/>
          <w:sz w:val="24"/>
        </w:rPr>
        <w:t xml:space="preserve"> </w:t>
      </w:r>
      <w:r w:rsidRPr="00A65840">
        <w:rPr>
          <w:b/>
          <w:sz w:val="24"/>
        </w:rPr>
        <w:t>ПЛАН 10 КЛАСС</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689"/>
        <w:gridCol w:w="1491"/>
      </w:tblGrid>
      <w:tr w:rsidR="003B3C72" w:rsidRPr="00A65840" w14:paraId="395828D2" w14:textId="77777777">
        <w:trPr>
          <w:trHeight w:val="683"/>
        </w:trPr>
        <w:tc>
          <w:tcPr>
            <w:tcW w:w="703" w:type="dxa"/>
            <w:vMerge w:val="restart"/>
          </w:tcPr>
          <w:p w14:paraId="1033FB89" w14:textId="77777777" w:rsidR="003B3C72" w:rsidRPr="00A65840" w:rsidRDefault="00000000">
            <w:pPr>
              <w:pStyle w:val="TableParagraph"/>
              <w:spacing w:before="236" w:line="276" w:lineRule="auto"/>
              <w:ind w:left="100" w:right="241"/>
              <w:rPr>
                <w:b/>
                <w:sz w:val="24"/>
              </w:rPr>
            </w:pPr>
            <w:r w:rsidRPr="00A65840">
              <w:rPr>
                <w:b/>
                <w:spacing w:val="-10"/>
                <w:sz w:val="24"/>
              </w:rPr>
              <w:t xml:space="preserve">№ </w:t>
            </w:r>
            <w:r w:rsidRPr="00A65840">
              <w:rPr>
                <w:b/>
                <w:spacing w:val="-4"/>
                <w:sz w:val="24"/>
              </w:rPr>
              <w:t>п/п</w:t>
            </w:r>
          </w:p>
        </w:tc>
        <w:tc>
          <w:tcPr>
            <w:tcW w:w="7689" w:type="dxa"/>
            <w:vMerge w:val="restart"/>
          </w:tcPr>
          <w:p w14:paraId="35455F28" w14:textId="77777777" w:rsidR="003B3C72" w:rsidRPr="00A65840" w:rsidRDefault="003B3C72">
            <w:pPr>
              <w:pStyle w:val="TableParagraph"/>
              <w:spacing w:before="118"/>
              <w:rPr>
                <w:b/>
                <w:sz w:val="24"/>
              </w:rPr>
            </w:pPr>
          </w:p>
          <w:p w14:paraId="416057B3" w14:textId="77777777" w:rsidR="003B3C72" w:rsidRPr="00A65840" w:rsidRDefault="00000000">
            <w:pPr>
              <w:pStyle w:val="TableParagraph"/>
              <w:spacing w:before="1"/>
              <w:ind w:left="100"/>
              <w:rPr>
                <w:b/>
                <w:sz w:val="24"/>
              </w:rPr>
            </w:pPr>
            <w:r w:rsidRPr="00A65840">
              <w:rPr>
                <w:b/>
                <w:sz w:val="24"/>
              </w:rPr>
              <w:t>Тема</w:t>
            </w:r>
            <w:r w:rsidRPr="00A65840">
              <w:rPr>
                <w:b/>
                <w:spacing w:val="-1"/>
                <w:sz w:val="24"/>
              </w:rPr>
              <w:t xml:space="preserve"> </w:t>
            </w:r>
            <w:r w:rsidRPr="00A65840">
              <w:rPr>
                <w:b/>
                <w:spacing w:val="-2"/>
                <w:sz w:val="24"/>
              </w:rPr>
              <w:t>урока</w:t>
            </w:r>
          </w:p>
        </w:tc>
        <w:tc>
          <w:tcPr>
            <w:tcW w:w="1491" w:type="dxa"/>
          </w:tcPr>
          <w:p w14:paraId="28114386" w14:textId="77777777" w:rsidR="003B3C72" w:rsidRPr="00A65840" w:rsidRDefault="00000000">
            <w:pPr>
              <w:pStyle w:val="TableParagraph"/>
              <w:spacing w:before="15" w:line="310" w:lineRule="atLeast"/>
              <w:ind w:left="98"/>
              <w:rPr>
                <w:b/>
                <w:sz w:val="24"/>
              </w:rPr>
            </w:pPr>
            <w:r w:rsidRPr="00A65840">
              <w:rPr>
                <w:b/>
                <w:spacing w:val="-2"/>
                <w:sz w:val="24"/>
              </w:rPr>
              <w:t xml:space="preserve">Количество </w:t>
            </w:r>
            <w:r w:rsidRPr="00A65840">
              <w:rPr>
                <w:b/>
                <w:spacing w:val="-4"/>
                <w:sz w:val="24"/>
              </w:rPr>
              <w:t>часов</w:t>
            </w:r>
          </w:p>
        </w:tc>
      </w:tr>
      <w:tr w:rsidR="003B3C72" w:rsidRPr="00A65840" w14:paraId="75DB5CF4" w14:textId="77777777">
        <w:trPr>
          <w:trHeight w:val="685"/>
        </w:trPr>
        <w:tc>
          <w:tcPr>
            <w:tcW w:w="703" w:type="dxa"/>
            <w:vMerge/>
            <w:tcBorders>
              <w:top w:val="nil"/>
            </w:tcBorders>
          </w:tcPr>
          <w:p w14:paraId="0622E286" w14:textId="77777777" w:rsidR="003B3C72" w:rsidRPr="00A65840" w:rsidRDefault="003B3C72">
            <w:pPr>
              <w:rPr>
                <w:sz w:val="2"/>
                <w:szCs w:val="2"/>
              </w:rPr>
            </w:pPr>
          </w:p>
        </w:tc>
        <w:tc>
          <w:tcPr>
            <w:tcW w:w="7689" w:type="dxa"/>
            <w:vMerge/>
            <w:tcBorders>
              <w:top w:val="nil"/>
            </w:tcBorders>
          </w:tcPr>
          <w:p w14:paraId="0358E72E" w14:textId="77777777" w:rsidR="003B3C72" w:rsidRPr="00A65840" w:rsidRDefault="003B3C72">
            <w:pPr>
              <w:rPr>
                <w:sz w:val="2"/>
                <w:szCs w:val="2"/>
              </w:rPr>
            </w:pPr>
          </w:p>
        </w:tc>
        <w:tc>
          <w:tcPr>
            <w:tcW w:w="1491" w:type="dxa"/>
          </w:tcPr>
          <w:p w14:paraId="04A9818B" w14:textId="77777777" w:rsidR="003B3C72" w:rsidRPr="00A65840" w:rsidRDefault="00000000">
            <w:pPr>
              <w:pStyle w:val="TableParagraph"/>
              <w:spacing w:before="49"/>
              <w:ind w:left="98"/>
              <w:rPr>
                <w:b/>
                <w:sz w:val="24"/>
              </w:rPr>
            </w:pPr>
            <w:r w:rsidRPr="00A65840">
              <w:rPr>
                <w:b/>
                <w:spacing w:val="-2"/>
                <w:sz w:val="24"/>
              </w:rPr>
              <w:t>Всего</w:t>
            </w:r>
          </w:p>
        </w:tc>
      </w:tr>
      <w:tr w:rsidR="003B3C72" w:rsidRPr="00A65840" w14:paraId="095E708B" w14:textId="77777777">
        <w:trPr>
          <w:trHeight w:val="1001"/>
        </w:trPr>
        <w:tc>
          <w:tcPr>
            <w:tcW w:w="703" w:type="dxa"/>
          </w:tcPr>
          <w:p w14:paraId="7B89E3F7" w14:textId="77777777" w:rsidR="003B3C72" w:rsidRPr="00A65840" w:rsidRDefault="003B3C72">
            <w:pPr>
              <w:pStyle w:val="TableParagraph"/>
              <w:spacing w:before="85"/>
              <w:rPr>
                <w:b/>
                <w:sz w:val="24"/>
              </w:rPr>
            </w:pPr>
          </w:p>
          <w:p w14:paraId="73FB6726" w14:textId="77777777" w:rsidR="003B3C72" w:rsidRPr="00A65840" w:rsidRDefault="00000000">
            <w:pPr>
              <w:pStyle w:val="TableParagraph"/>
              <w:ind w:left="100"/>
              <w:rPr>
                <w:sz w:val="24"/>
              </w:rPr>
            </w:pPr>
            <w:r w:rsidRPr="00A65840">
              <w:rPr>
                <w:spacing w:val="-10"/>
                <w:sz w:val="24"/>
              </w:rPr>
              <w:t>1</w:t>
            </w:r>
          </w:p>
        </w:tc>
        <w:tc>
          <w:tcPr>
            <w:tcW w:w="7689" w:type="dxa"/>
          </w:tcPr>
          <w:p w14:paraId="0EB116B7" w14:textId="77777777" w:rsidR="003B3C72" w:rsidRPr="00A65840" w:rsidRDefault="00000000">
            <w:pPr>
              <w:pStyle w:val="TableParagraph"/>
              <w:spacing w:before="44" w:line="276" w:lineRule="auto"/>
              <w:ind w:left="100"/>
              <w:rPr>
                <w:sz w:val="24"/>
              </w:rPr>
            </w:pPr>
            <w:r w:rsidRPr="00A65840">
              <w:rPr>
                <w:sz w:val="24"/>
              </w:rPr>
              <w:t>Обобщающее повторение: от древнерусской литературы до литературы XVIII</w:t>
            </w:r>
            <w:r w:rsidRPr="00A65840">
              <w:rPr>
                <w:spacing w:val="-6"/>
                <w:sz w:val="24"/>
              </w:rPr>
              <w:t xml:space="preserve"> </w:t>
            </w:r>
            <w:r w:rsidRPr="00A65840">
              <w:rPr>
                <w:sz w:val="24"/>
              </w:rPr>
              <w:t>века.</w:t>
            </w:r>
            <w:r w:rsidRPr="00A65840">
              <w:rPr>
                <w:spacing w:val="-2"/>
                <w:sz w:val="24"/>
              </w:rPr>
              <w:t xml:space="preserve"> </w:t>
            </w:r>
            <w:r w:rsidRPr="00A65840">
              <w:rPr>
                <w:sz w:val="24"/>
              </w:rPr>
              <w:t>«Слово</w:t>
            </w:r>
            <w:r w:rsidRPr="00A65840">
              <w:rPr>
                <w:spacing w:val="-5"/>
                <w:sz w:val="24"/>
              </w:rPr>
              <w:t xml:space="preserve"> </w:t>
            </w:r>
            <w:r w:rsidRPr="00A65840">
              <w:rPr>
                <w:sz w:val="24"/>
              </w:rPr>
              <w:t>о</w:t>
            </w:r>
            <w:r w:rsidRPr="00A65840">
              <w:rPr>
                <w:spacing w:val="-6"/>
                <w:sz w:val="24"/>
              </w:rPr>
              <w:t xml:space="preserve"> </w:t>
            </w:r>
            <w:r w:rsidRPr="00A65840">
              <w:rPr>
                <w:sz w:val="24"/>
              </w:rPr>
              <w:t>полку</w:t>
            </w:r>
            <w:r w:rsidRPr="00A65840">
              <w:rPr>
                <w:spacing w:val="-11"/>
                <w:sz w:val="24"/>
              </w:rPr>
              <w:t xml:space="preserve"> </w:t>
            </w:r>
            <w:r w:rsidRPr="00A65840">
              <w:rPr>
                <w:sz w:val="24"/>
              </w:rPr>
              <w:t>Игореве».</w:t>
            </w:r>
            <w:r w:rsidRPr="00A65840">
              <w:rPr>
                <w:spacing w:val="-4"/>
                <w:sz w:val="24"/>
              </w:rPr>
              <w:t xml:space="preserve"> </w:t>
            </w:r>
            <w:r w:rsidRPr="00A65840">
              <w:rPr>
                <w:sz w:val="24"/>
              </w:rPr>
              <w:t>Стихотворения</w:t>
            </w:r>
            <w:r w:rsidRPr="00A65840">
              <w:rPr>
                <w:spacing w:val="-5"/>
                <w:sz w:val="24"/>
              </w:rPr>
              <w:t xml:space="preserve"> </w:t>
            </w:r>
            <w:r w:rsidRPr="00A65840">
              <w:rPr>
                <w:sz w:val="24"/>
              </w:rPr>
              <w:t>М.В.</w:t>
            </w:r>
            <w:r w:rsidRPr="00A65840">
              <w:rPr>
                <w:spacing w:val="-6"/>
                <w:sz w:val="24"/>
              </w:rPr>
              <w:t xml:space="preserve"> </w:t>
            </w:r>
            <w:r w:rsidRPr="00A65840">
              <w:rPr>
                <w:sz w:val="24"/>
              </w:rPr>
              <w:t>Ломоносова,</w:t>
            </w:r>
          </w:p>
          <w:p w14:paraId="3AC13256" w14:textId="77777777" w:rsidR="003B3C72" w:rsidRPr="00A65840" w:rsidRDefault="00000000">
            <w:pPr>
              <w:pStyle w:val="TableParagraph"/>
              <w:spacing w:line="275" w:lineRule="exact"/>
              <w:ind w:left="100"/>
              <w:rPr>
                <w:sz w:val="24"/>
              </w:rPr>
            </w:pPr>
            <w:r w:rsidRPr="00A65840">
              <w:rPr>
                <w:sz w:val="24"/>
              </w:rPr>
              <w:t>Г.Р.</w:t>
            </w:r>
            <w:r w:rsidRPr="00A65840">
              <w:rPr>
                <w:spacing w:val="-4"/>
                <w:sz w:val="24"/>
              </w:rPr>
              <w:t xml:space="preserve"> </w:t>
            </w:r>
            <w:r w:rsidRPr="00A65840">
              <w:rPr>
                <w:sz w:val="24"/>
              </w:rPr>
              <w:t>Державина.</w:t>
            </w:r>
            <w:r w:rsidRPr="00A65840">
              <w:rPr>
                <w:spacing w:val="-2"/>
                <w:sz w:val="24"/>
              </w:rPr>
              <w:t xml:space="preserve"> </w:t>
            </w:r>
            <w:r w:rsidRPr="00A65840">
              <w:rPr>
                <w:sz w:val="24"/>
              </w:rPr>
              <w:t>Комедия</w:t>
            </w:r>
            <w:r w:rsidRPr="00A65840">
              <w:rPr>
                <w:spacing w:val="-4"/>
                <w:sz w:val="24"/>
              </w:rPr>
              <w:t xml:space="preserve"> </w:t>
            </w:r>
            <w:r w:rsidRPr="00A65840">
              <w:rPr>
                <w:sz w:val="24"/>
              </w:rPr>
              <w:t>Д.И.</w:t>
            </w:r>
            <w:r w:rsidRPr="00A65840">
              <w:rPr>
                <w:spacing w:val="-3"/>
                <w:sz w:val="24"/>
              </w:rPr>
              <w:t xml:space="preserve"> </w:t>
            </w:r>
            <w:r w:rsidRPr="00A65840">
              <w:rPr>
                <w:sz w:val="24"/>
              </w:rPr>
              <w:t>Фонвизина</w:t>
            </w:r>
            <w:r w:rsidRPr="00A65840">
              <w:rPr>
                <w:spacing w:val="-2"/>
                <w:sz w:val="24"/>
              </w:rPr>
              <w:t xml:space="preserve"> «Недоросль»</w:t>
            </w:r>
          </w:p>
        </w:tc>
        <w:tc>
          <w:tcPr>
            <w:tcW w:w="1491" w:type="dxa"/>
          </w:tcPr>
          <w:p w14:paraId="20B4EE80" w14:textId="77777777" w:rsidR="003B3C72" w:rsidRPr="00A65840" w:rsidRDefault="003B3C72">
            <w:pPr>
              <w:pStyle w:val="TableParagraph"/>
              <w:spacing w:before="85"/>
              <w:rPr>
                <w:b/>
                <w:sz w:val="24"/>
              </w:rPr>
            </w:pPr>
          </w:p>
          <w:p w14:paraId="582E757F" w14:textId="77777777" w:rsidR="003B3C72" w:rsidRPr="00A65840" w:rsidRDefault="00000000">
            <w:pPr>
              <w:pStyle w:val="TableParagraph"/>
              <w:ind w:right="648"/>
              <w:jc w:val="right"/>
              <w:rPr>
                <w:sz w:val="24"/>
              </w:rPr>
            </w:pPr>
            <w:r w:rsidRPr="00A65840">
              <w:rPr>
                <w:spacing w:val="-10"/>
                <w:sz w:val="24"/>
              </w:rPr>
              <w:t>1</w:t>
            </w:r>
          </w:p>
        </w:tc>
      </w:tr>
      <w:tr w:rsidR="003B3C72" w:rsidRPr="00A65840" w14:paraId="3C2DF897" w14:textId="77777777">
        <w:trPr>
          <w:trHeight w:val="685"/>
        </w:trPr>
        <w:tc>
          <w:tcPr>
            <w:tcW w:w="703" w:type="dxa"/>
          </w:tcPr>
          <w:p w14:paraId="07102B17" w14:textId="77777777" w:rsidR="003B3C72" w:rsidRPr="00A65840" w:rsidRDefault="00000000">
            <w:pPr>
              <w:pStyle w:val="TableParagraph"/>
              <w:spacing w:before="203"/>
              <w:ind w:left="100"/>
              <w:rPr>
                <w:sz w:val="24"/>
              </w:rPr>
            </w:pPr>
            <w:r w:rsidRPr="00A65840">
              <w:rPr>
                <w:spacing w:val="-10"/>
                <w:sz w:val="24"/>
              </w:rPr>
              <w:t>2</w:t>
            </w:r>
          </w:p>
        </w:tc>
        <w:tc>
          <w:tcPr>
            <w:tcW w:w="7689" w:type="dxa"/>
          </w:tcPr>
          <w:p w14:paraId="1251B360" w14:textId="77777777" w:rsidR="003B3C72" w:rsidRPr="00A65840" w:rsidRDefault="00000000">
            <w:pPr>
              <w:pStyle w:val="TableParagraph"/>
              <w:spacing w:line="320" w:lineRule="atLeast"/>
              <w:ind w:left="100"/>
              <w:rPr>
                <w:sz w:val="24"/>
              </w:rPr>
            </w:pPr>
            <w:r w:rsidRPr="00A65840">
              <w:rPr>
                <w:sz w:val="24"/>
              </w:rPr>
              <w:t>Обобщающее</w:t>
            </w:r>
            <w:r w:rsidRPr="00A65840">
              <w:rPr>
                <w:spacing w:val="-7"/>
                <w:sz w:val="24"/>
              </w:rPr>
              <w:t xml:space="preserve"> </w:t>
            </w:r>
            <w:r w:rsidRPr="00A65840">
              <w:rPr>
                <w:sz w:val="24"/>
              </w:rPr>
              <w:t>повторение:</w:t>
            </w:r>
            <w:r w:rsidRPr="00A65840">
              <w:rPr>
                <w:spacing w:val="-6"/>
                <w:sz w:val="24"/>
              </w:rPr>
              <w:t xml:space="preserve"> </w:t>
            </w:r>
            <w:r w:rsidRPr="00A65840">
              <w:rPr>
                <w:sz w:val="24"/>
              </w:rPr>
              <w:t>стихотворения</w:t>
            </w:r>
            <w:r w:rsidRPr="00A65840">
              <w:rPr>
                <w:spacing w:val="-9"/>
                <w:sz w:val="24"/>
              </w:rPr>
              <w:t xml:space="preserve"> </w:t>
            </w:r>
            <w:r w:rsidRPr="00A65840">
              <w:rPr>
                <w:sz w:val="24"/>
              </w:rPr>
              <w:t>и</w:t>
            </w:r>
            <w:r w:rsidRPr="00A65840">
              <w:rPr>
                <w:spacing w:val="-6"/>
                <w:sz w:val="24"/>
              </w:rPr>
              <w:t xml:space="preserve"> </w:t>
            </w:r>
            <w:r w:rsidRPr="00A65840">
              <w:rPr>
                <w:sz w:val="24"/>
              </w:rPr>
              <w:t>баллады</w:t>
            </w:r>
            <w:r w:rsidRPr="00A65840">
              <w:rPr>
                <w:spacing w:val="-7"/>
                <w:sz w:val="24"/>
              </w:rPr>
              <w:t xml:space="preserve"> </w:t>
            </w:r>
            <w:r w:rsidRPr="00A65840">
              <w:rPr>
                <w:sz w:val="24"/>
              </w:rPr>
              <w:t>В.А.</w:t>
            </w:r>
            <w:r w:rsidRPr="00A65840">
              <w:rPr>
                <w:spacing w:val="-6"/>
                <w:sz w:val="24"/>
              </w:rPr>
              <w:t xml:space="preserve"> </w:t>
            </w:r>
            <w:r w:rsidRPr="00A65840">
              <w:rPr>
                <w:sz w:val="24"/>
              </w:rPr>
              <w:t>Жуковского; комедия А.С. Грибоедова «Горе от ума»</w:t>
            </w:r>
          </w:p>
        </w:tc>
        <w:tc>
          <w:tcPr>
            <w:tcW w:w="1491" w:type="dxa"/>
          </w:tcPr>
          <w:p w14:paraId="635B2F2F"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5E826D22" w14:textId="77777777">
        <w:trPr>
          <w:trHeight w:val="683"/>
        </w:trPr>
        <w:tc>
          <w:tcPr>
            <w:tcW w:w="703" w:type="dxa"/>
          </w:tcPr>
          <w:p w14:paraId="4AA67C84" w14:textId="77777777" w:rsidR="003B3C72" w:rsidRPr="00A65840" w:rsidRDefault="00000000">
            <w:pPr>
              <w:pStyle w:val="TableParagraph"/>
              <w:spacing w:before="203"/>
              <w:ind w:left="100"/>
              <w:rPr>
                <w:sz w:val="24"/>
              </w:rPr>
            </w:pPr>
            <w:r w:rsidRPr="00A65840">
              <w:rPr>
                <w:spacing w:val="-10"/>
                <w:sz w:val="24"/>
              </w:rPr>
              <w:t>3</w:t>
            </w:r>
          </w:p>
        </w:tc>
        <w:tc>
          <w:tcPr>
            <w:tcW w:w="7689" w:type="dxa"/>
          </w:tcPr>
          <w:p w14:paraId="7003AE9D" w14:textId="77777777" w:rsidR="003B3C72" w:rsidRPr="00A65840" w:rsidRDefault="00000000">
            <w:pPr>
              <w:pStyle w:val="TableParagraph"/>
              <w:spacing w:before="10" w:line="310" w:lineRule="atLeast"/>
              <w:ind w:left="100"/>
              <w:rPr>
                <w:sz w:val="24"/>
              </w:rPr>
            </w:pPr>
            <w:r w:rsidRPr="00A65840">
              <w:rPr>
                <w:sz w:val="24"/>
              </w:rPr>
              <w:t>Обобщающее</w:t>
            </w:r>
            <w:r w:rsidRPr="00A65840">
              <w:rPr>
                <w:spacing w:val="-8"/>
                <w:sz w:val="24"/>
              </w:rPr>
              <w:t xml:space="preserve"> </w:t>
            </w:r>
            <w:r w:rsidRPr="00A65840">
              <w:rPr>
                <w:sz w:val="24"/>
              </w:rPr>
              <w:t>повторение:</w:t>
            </w:r>
            <w:r w:rsidRPr="00A65840">
              <w:rPr>
                <w:spacing w:val="-7"/>
                <w:sz w:val="24"/>
              </w:rPr>
              <w:t xml:space="preserve"> </w:t>
            </w:r>
            <w:r w:rsidRPr="00A65840">
              <w:rPr>
                <w:sz w:val="24"/>
              </w:rPr>
              <w:t>произведения</w:t>
            </w:r>
            <w:r w:rsidRPr="00A65840">
              <w:rPr>
                <w:spacing w:val="-8"/>
                <w:sz w:val="24"/>
              </w:rPr>
              <w:t xml:space="preserve"> </w:t>
            </w:r>
            <w:r w:rsidRPr="00A65840">
              <w:rPr>
                <w:sz w:val="24"/>
              </w:rPr>
              <w:t>А.С.</w:t>
            </w:r>
            <w:r w:rsidRPr="00A65840">
              <w:rPr>
                <w:spacing w:val="-10"/>
                <w:sz w:val="24"/>
              </w:rPr>
              <w:t xml:space="preserve"> </w:t>
            </w:r>
            <w:r w:rsidRPr="00A65840">
              <w:rPr>
                <w:sz w:val="24"/>
              </w:rPr>
              <w:t>Пушкина.</w:t>
            </w:r>
            <w:r w:rsidRPr="00A65840">
              <w:rPr>
                <w:spacing w:val="-8"/>
                <w:sz w:val="24"/>
              </w:rPr>
              <w:t xml:space="preserve"> </w:t>
            </w:r>
            <w:r w:rsidRPr="00A65840">
              <w:rPr>
                <w:sz w:val="24"/>
              </w:rPr>
              <w:t>Стихотворения, романы «Евгений Онегин» и «Капитанская дочка»</w:t>
            </w:r>
          </w:p>
        </w:tc>
        <w:tc>
          <w:tcPr>
            <w:tcW w:w="1491" w:type="dxa"/>
          </w:tcPr>
          <w:p w14:paraId="584EB4FF"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78600A49" w14:textId="77777777">
        <w:trPr>
          <w:trHeight w:val="686"/>
        </w:trPr>
        <w:tc>
          <w:tcPr>
            <w:tcW w:w="703" w:type="dxa"/>
          </w:tcPr>
          <w:p w14:paraId="4CA18AAA" w14:textId="77777777" w:rsidR="003B3C72" w:rsidRPr="00A65840" w:rsidRDefault="00000000">
            <w:pPr>
              <w:pStyle w:val="TableParagraph"/>
              <w:spacing w:before="203"/>
              <w:ind w:left="100"/>
              <w:rPr>
                <w:sz w:val="24"/>
              </w:rPr>
            </w:pPr>
            <w:r w:rsidRPr="00A65840">
              <w:rPr>
                <w:spacing w:val="-10"/>
                <w:sz w:val="24"/>
              </w:rPr>
              <w:t>4</w:t>
            </w:r>
          </w:p>
        </w:tc>
        <w:tc>
          <w:tcPr>
            <w:tcW w:w="7689" w:type="dxa"/>
          </w:tcPr>
          <w:p w14:paraId="6C518960" w14:textId="77777777" w:rsidR="003B3C72" w:rsidRPr="00A65840" w:rsidRDefault="00000000">
            <w:pPr>
              <w:pStyle w:val="TableParagraph"/>
              <w:spacing w:before="10" w:line="310" w:lineRule="atLeast"/>
              <w:ind w:left="100"/>
              <w:rPr>
                <w:sz w:val="24"/>
              </w:rPr>
            </w:pPr>
            <w:r w:rsidRPr="00A65840">
              <w:rPr>
                <w:sz w:val="24"/>
              </w:rPr>
              <w:t>Обобщающее</w:t>
            </w:r>
            <w:r w:rsidRPr="00A65840">
              <w:rPr>
                <w:spacing w:val="-10"/>
                <w:sz w:val="24"/>
              </w:rPr>
              <w:t xml:space="preserve"> </w:t>
            </w:r>
            <w:r w:rsidRPr="00A65840">
              <w:rPr>
                <w:sz w:val="24"/>
              </w:rPr>
              <w:t>повторение:</w:t>
            </w:r>
            <w:r w:rsidRPr="00A65840">
              <w:rPr>
                <w:spacing w:val="-9"/>
                <w:sz w:val="24"/>
              </w:rPr>
              <w:t xml:space="preserve"> </w:t>
            </w:r>
            <w:r w:rsidRPr="00A65840">
              <w:rPr>
                <w:sz w:val="24"/>
              </w:rPr>
              <w:t>произведения</w:t>
            </w:r>
            <w:r w:rsidRPr="00A65840">
              <w:rPr>
                <w:spacing w:val="-9"/>
                <w:sz w:val="24"/>
              </w:rPr>
              <w:t xml:space="preserve"> </w:t>
            </w:r>
            <w:r w:rsidRPr="00A65840">
              <w:rPr>
                <w:sz w:val="24"/>
              </w:rPr>
              <w:t>М.Ю.</w:t>
            </w:r>
            <w:r w:rsidRPr="00A65840">
              <w:rPr>
                <w:spacing w:val="-12"/>
                <w:sz w:val="24"/>
              </w:rPr>
              <w:t xml:space="preserve"> </w:t>
            </w:r>
            <w:r w:rsidRPr="00A65840">
              <w:rPr>
                <w:sz w:val="24"/>
              </w:rPr>
              <w:t>Лермонтова. Стихотворения. Роман «Герой нашего времени»</w:t>
            </w:r>
          </w:p>
        </w:tc>
        <w:tc>
          <w:tcPr>
            <w:tcW w:w="1491" w:type="dxa"/>
          </w:tcPr>
          <w:p w14:paraId="0F101E1D"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2CF883F3" w14:textId="77777777">
        <w:trPr>
          <w:trHeight w:val="683"/>
        </w:trPr>
        <w:tc>
          <w:tcPr>
            <w:tcW w:w="703" w:type="dxa"/>
          </w:tcPr>
          <w:p w14:paraId="177784DD" w14:textId="77777777" w:rsidR="003B3C72" w:rsidRPr="00A65840" w:rsidRDefault="00000000">
            <w:pPr>
              <w:pStyle w:val="TableParagraph"/>
              <w:spacing w:before="203"/>
              <w:ind w:left="100"/>
              <w:rPr>
                <w:sz w:val="24"/>
              </w:rPr>
            </w:pPr>
            <w:r w:rsidRPr="00A65840">
              <w:rPr>
                <w:spacing w:val="-10"/>
                <w:sz w:val="24"/>
              </w:rPr>
              <w:t>5</w:t>
            </w:r>
          </w:p>
        </w:tc>
        <w:tc>
          <w:tcPr>
            <w:tcW w:w="7689" w:type="dxa"/>
          </w:tcPr>
          <w:p w14:paraId="5F30CCF4" w14:textId="77777777" w:rsidR="003B3C72" w:rsidRPr="00A65840" w:rsidRDefault="00000000">
            <w:pPr>
              <w:pStyle w:val="TableParagraph"/>
              <w:spacing w:before="44"/>
              <w:ind w:left="100"/>
              <w:rPr>
                <w:sz w:val="24"/>
              </w:rPr>
            </w:pPr>
            <w:r w:rsidRPr="00A65840">
              <w:rPr>
                <w:sz w:val="24"/>
              </w:rPr>
              <w:t>Обобщающее</w:t>
            </w:r>
            <w:r w:rsidRPr="00A65840">
              <w:rPr>
                <w:spacing w:val="-6"/>
                <w:sz w:val="24"/>
              </w:rPr>
              <w:t xml:space="preserve"> </w:t>
            </w:r>
            <w:r w:rsidRPr="00A65840">
              <w:rPr>
                <w:sz w:val="24"/>
              </w:rPr>
              <w:t>повторение:</w:t>
            </w:r>
            <w:r w:rsidRPr="00A65840">
              <w:rPr>
                <w:spacing w:val="-3"/>
                <w:sz w:val="24"/>
              </w:rPr>
              <w:t xml:space="preserve"> </w:t>
            </w:r>
            <w:r w:rsidRPr="00A65840">
              <w:rPr>
                <w:sz w:val="24"/>
              </w:rPr>
              <w:t>произведения</w:t>
            </w:r>
            <w:r w:rsidRPr="00A65840">
              <w:rPr>
                <w:spacing w:val="-2"/>
                <w:sz w:val="24"/>
              </w:rPr>
              <w:t xml:space="preserve"> </w:t>
            </w:r>
            <w:r w:rsidRPr="00A65840">
              <w:rPr>
                <w:sz w:val="24"/>
              </w:rPr>
              <w:t>Н.В.</w:t>
            </w:r>
            <w:r w:rsidRPr="00A65840">
              <w:rPr>
                <w:spacing w:val="-3"/>
                <w:sz w:val="24"/>
              </w:rPr>
              <w:t xml:space="preserve"> </w:t>
            </w:r>
            <w:r w:rsidRPr="00A65840">
              <w:rPr>
                <w:sz w:val="24"/>
              </w:rPr>
              <w:t>Гоголя.</w:t>
            </w:r>
            <w:r w:rsidRPr="00A65840">
              <w:rPr>
                <w:spacing w:val="-2"/>
                <w:sz w:val="24"/>
              </w:rPr>
              <w:t xml:space="preserve"> Комедия</w:t>
            </w:r>
          </w:p>
          <w:p w14:paraId="6E338F18" w14:textId="77777777" w:rsidR="003B3C72" w:rsidRPr="00A65840" w:rsidRDefault="00000000">
            <w:pPr>
              <w:pStyle w:val="TableParagraph"/>
              <w:spacing w:before="41"/>
              <w:ind w:left="100"/>
              <w:rPr>
                <w:sz w:val="24"/>
              </w:rPr>
            </w:pPr>
            <w:r w:rsidRPr="00A65840">
              <w:rPr>
                <w:sz w:val="24"/>
              </w:rPr>
              <w:t>«Ревизор».</w:t>
            </w:r>
            <w:r w:rsidRPr="00A65840">
              <w:rPr>
                <w:spacing w:val="-5"/>
                <w:sz w:val="24"/>
              </w:rPr>
              <w:t xml:space="preserve"> </w:t>
            </w:r>
            <w:r w:rsidRPr="00A65840">
              <w:rPr>
                <w:sz w:val="24"/>
              </w:rPr>
              <w:t>Поэма</w:t>
            </w:r>
            <w:r w:rsidRPr="00A65840">
              <w:rPr>
                <w:spacing w:val="-3"/>
                <w:sz w:val="24"/>
              </w:rPr>
              <w:t xml:space="preserve"> </w:t>
            </w:r>
            <w:r w:rsidRPr="00A65840">
              <w:rPr>
                <w:sz w:val="24"/>
              </w:rPr>
              <w:t>«Мертвые</w:t>
            </w:r>
            <w:r w:rsidRPr="00A65840">
              <w:rPr>
                <w:spacing w:val="-6"/>
                <w:sz w:val="24"/>
              </w:rPr>
              <w:t xml:space="preserve"> </w:t>
            </w:r>
            <w:r w:rsidRPr="00A65840">
              <w:rPr>
                <w:spacing w:val="-4"/>
                <w:sz w:val="24"/>
              </w:rPr>
              <w:t>души»</w:t>
            </w:r>
          </w:p>
        </w:tc>
        <w:tc>
          <w:tcPr>
            <w:tcW w:w="1491" w:type="dxa"/>
          </w:tcPr>
          <w:p w14:paraId="4B057F7C"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02758E55" w14:textId="77777777">
        <w:trPr>
          <w:trHeight w:val="1003"/>
        </w:trPr>
        <w:tc>
          <w:tcPr>
            <w:tcW w:w="703" w:type="dxa"/>
          </w:tcPr>
          <w:p w14:paraId="54EADB31" w14:textId="77777777" w:rsidR="003B3C72" w:rsidRPr="00A65840" w:rsidRDefault="003B3C72">
            <w:pPr>
              <w:pStyle w:val="TableParagraph"/>
              <w:spacing w:before="85"/>
              <w:rPr>
                <w:b/>
                <w:sz w:val="24"/>
              </w:rPr>
            </w:pPr>
          </w:p>
          <w:p w14:paraId="50E7BF71" w14:textId="77777777" w:rsidR="003B3C72" w:rsidRPr="00A65840" w:rsidRDefault="00000000">
            <w:pPr>
              <w:pStyle w:val="TableParagraph"/>
              <w:ind w:left="100"/>
              <w:rPr>
                <w:sz w:val="24"/>
              </w:rPr>
            </w:pPr>
            <w:r w:rsidRPr="00A65840">
              <w:rPr>
                <w:spacing w:val="-10"/>
                <w:sz w:val="24"/>
              </w:rPr>
              <w:t>6</w:t>
            </w:r>
          </w:p>
        </w:tc>
        <w:tc>
          <w:tcPr>
            <w:tcW w:w="7689" w:type="dxa"/>
          </w:tcPr>
          <w:p w14:paraId="65A82751" w14:textId="77777777" w:rsidR="003B3C72" w:rsidRPr="00A65840" w:rsidRDefault="00000000">
            <w:pPr>
              <w:pStyle w:val="TableParagraph"/>
              <w:spacing w:before="44" w:line="276" w:lineRule="auto"/>
              <w:ind w:left="100" w:right="174"/>
              <w:rPr>
                <w:sz w:val="24"/>
              </w:rPr>
            </w:pPr>
            <w:r w:rsidRPr="00A65840">
              <w:rPr>
                <w:sz w:val="24"/>
              </w:rPr>
              <w:t>Введение в курс литературы второй половины ХIX века. Основные этапы</w:t>
            </w:r>
            <w:r w:rsidRPr="00A65840">
              <w:rPr>
                <w:spacing w:val="-6"/>
                <w:sz w:val="24"/>
              </w:rPr>
              <w:t xml:space="preserve"> </w:t>
            </w:r>
            <w:r w:rsidRPr="00A65840">
              <w:rPr>
                <w:sz w:val="24"/>
              </w:rPr>
              <w:t>жизни</w:t>
            </w:r>
            <w:r w:rsidRPr="00A65840">
              <w:rPr>
                <w:spacing w:val="-8"/>
                <w:sz w:val="24"/>
              </w:rPr>
              <w:t xml:space="preserve"> </w:t>
            </w:r>
            <w:r w:rsidRPr="00A65840">
              <w:rPr>
                <w:sz w:val="24"/>
              </w:rPr>
              <w:t>и</w:t>
            </w:r>
            <w:r w:rsidRPr="00A65840">
              <w:rPr>
                <w:spacing w:val="-6"/>
                <w:sz w:val="24"/>
              </w:rPr>
              <w:t xml:space="preserve"> </w:t>
            </w:r>
            <w:r w:rsidRPr="00A65840">
              <w:rPr>
                <w:sz w:val="24"/>
              </w:rPr>
              <w:t>творчества</w:t>
            </w:r>
            <w:r w:rsidRPr="00A65840">
              <w:rPr>
                <w:spacing w:val="-7"/>
                <w:sz w:val="24"/>
              </w:rPr>
              <w:t xml:space="preserve"> </w:t>
            </w:r>
            <w:r w:rsidRPr="00A65840">
              <w:rPr>
                <w:sz w:val="24"/>
              </w:rPr>
              <w:t>А.Н.</w:t>
            </w:r>
            <w:r w:rsidRPr="00A65840">
              <w:rPr>
                <w:spacing w:val="-6"/>
                <w:sz w:val="24"/>
              </w:rPr>
              <w:t xml:space="preserve"> </w:t>
            </w:r>
            <w:r w:rsidRPr="00A65840">
              <w:rPr>
                <w:sz w:val="24"/>
              </w:rPr>
              <w:t>Островского.</w:t>
            </w:r>
            <w:r w:rsidRPr="00A65840">
              <w:rPr>
                <w:spacing w:val="-4"/>
                <w:sz w:val="24"/>
              </w:rPr>
              <w:t xml:space="preserve"> </w:t>
            </w:r>
            <w:r w:rsidRPr="00A65840">
              <w:rPr>
                <w:sz w:val="24"/>
              </w:rPr>
              <w:t>Идейно-художественное</w:t>
            </w:r>
          </w:p>
          <w:p w14:paraId="7EF94363" w14:textId="77777777" w:rsidR="003B3C72" w:rsidRPr="00A65840" w:rsidRDefault="00000000">
            <w:pPr>
              <w:pStyle w:val="TableParagraph"/>
              <w:spacing w:before="2"/>
              <w:ind w:left="100"/>
              <w:rPr>
                <w:sz w:val="24"/>
              </w:rPr>
            </w:pPr>
            <w:r w:rsidRPr="00A65840">
              <w:rPr>
                <w:sz w:val="24"/>
              </w:rPr>
              <w:t>своеобразие</w:t>
            </w:r>
            <w:r w:rsidRPr="00A65840">
              <w:rPr>
                <w:spacing w:val="-4"/>
                <w:sz w:val="24"/>
              </w:rPr>
              <w:t xml:space="preserve"> </w:t>
            </w:r>
            <w:r w:rsidRPr="00A65840">
              <w:rPr>
                <w:sz w:val="24"/>
              </w:rPr>
              <w:t>драмы</w:t>
            </w:r>
            <w:r w:rsidRPr="00A65840">
              <w:rPr>
                <w:spacing w:val="1"/>
                <w:sz w:val="24"/>
              </w:rPr>
              <w:t xml:space="preserve"> </w:t>
            </w:r>
            <w:r w:rsidRPr="00A65840">
              <w:rPr>
                <w:spacing w:val="-2"/>
                <w:sz w:val="24"/>
              </w:rPr>
              <w:t>«Гроза»</w:t>
            </w:r>
          </w:p>
        </w:tc>
        <w:tc>
          <w:tcPr>
            <w:tcW w:w="1491" w:type="dxa"/>
          </w:tcPr>
          <w:p w14:paraId="3B9B1B8F" w14:textId="77777777" w:rsidR="003B3C72" w:rsidRPr="00A65840" w:rsidRDefault="003B3C72">
            <w:pPr>
              <w:pStyle w:val="TableParagraph"/>
              <w:spacing w:before="85"/>
              <w:rPr>
                <w:b/>
                <w:sz w:val="24"/>
              </w:rPr>
            </w:pPr>
          </w:p>
          <w:p w14:paraId="487D1AAF" w14:textId="77777777" w:rsidR="003B3C72" w:rsidRPr="00A65840" w:rsidRDefault="00000000">
            <w:pPr>
              <w:pStyle w:val="TableParagraph"/>
              <w:ind w:right="648"/>
              <w:jc w:val="right"/>
              <w:rPr>
                <w:sz w:val="24"/>
              </w:rPr>
            </w:pPr>
            <w:r w:rsidRPr="00A65840">
              <w:rPr>
                <w:spacing w:val="-10"/>
                <w:sz w:val="24"/>
              </w:rPr>
              <w:t>1</w:t>
            </w:r>
          </w:p>
        </w:tc>
      </w:tr>
      <w:tr w:rsidR="003B3C72" w:rsidRPr="00A65840" w14:paraId="556D5550" w14:textId="77777777">
        <w:trPr>
          <w:trHeight w:val="683"/>
        </w:trPr>
        <w:tc>
          <w:tcPr>
            <w:tcW w:w="703" w:type="dxa"/>
          </w:tcPr>
          <w:p w14:paraId="72E215C9" w14:textId="77777777" w:rsidR="003B3C72" w:rsidRPr="00A65840" w:rsidRDefault="00000000">
            <w:pPr>
              <w:pStyle w:val="TableParagraph"/>
              <w:spacing w:before="203"/>
              <w:ind w:left="100"/>
              <w:rPr>
                <w:sz w:val="24"/>
              </w:rPr>
            </w:pPr>
            <w:r w:rsidRPr="00A65840">
              <w:rPr>
                <w:spacing w:val="-10"/>
                <w:sz w:val="24"/>
              </w:rPr>
              <w:t>7</w:t>
            </w:r>
          </w:p>
        </w:tc>
        <w:tc>
          <w:tcPr>
            <w:tcW w:w="7689" w:type="dxa"/>
          </w:tcPr>
          <w:p w14:paraId="666AC817" w14:textId="77777777" w:rsidR="003B3C72" w:rsidRPr="00A65840" w:rsidRDefault="00000000">
            <w:pPr>
              <w:pStyle w:val="TableParagraph"/>
              <w:spacing w:before="10" w:line="310" w:lineRule="atLeast"/>
              <w:ind w:left="100"/>
              <w:rPr>
                <w:sz w:val="24"/>
              </w:rPr>
            </w:pPr>
            <w:r w:rsidRPr="00A65840">
              <w:rPr>
                <w:sz w:val="24"/>
              </w:rPr>
              <w:t>Тематика</w:t>
            </w:r>
            <w:r w:rsidRPr="00A65840">
              <w:rPr>
                <w:spacing w:val="-8"/>
                <w:sz w:val="24"/>
              </w:rPr>
              <w:t xml:space="preserve"> </w:t>
            </w:r>
            <w:r w:rsidRPr="00A65840">
              <w:rPr>
                <w:sz w:val="24"/>
              </w:rPr>
              <w:t>и</w:t>
            </w:r>
            <w:r w:rsidRPr="00A65840">
              <w:rPr>
                <w:spacing w:val="-7"/>
                <w:sz w:val="24"/>
              </w:rPr>
              <w:t xml:space="preserve"> </w:t>
            </w:r>
            <w:r w:rsidRPr="00A65840">
              <w:rPr>
                <w:sz w:val="24"/>
              </w:rPr>
              <w:t>проблематика</w:t>
            </w:r>
            <w:r w:rsidRPr="00A65840">
              <w:rPr>
                <w:spacing w:val="-7"/>
                <w:sz w:val="24"/>
              </w:rPr>
              <w:t xml:space="preserve"> </w:t>
            </w:r>
            <w:r w:rsidRPr="00A65840">
              <w:rPr>
                <w:sz w:val="24"/>
              </w:rPr>
              <w:t>пьесы</w:t>
            </w:r>
            <w:r w:rsidRPr="00A65840">
              <w:rPr>
                <w:spacing w:val="-3"/>
                <w:sz w:val="24"/>
              </w:rPr>
              <w:t xml:space="preserve"> </w:t>
            </w:r>
            <w:r w:rsidRPr="00A65840">
              <w:rPr>
                <w:sz w:val="24"/>
              </w:rPr>
              <w:t>«Гроза».</w:t>
            </w:r>
            <w:r w:rsidRPr="00A65840">
              <w:rPr>
                <w:spacing w:val="-5"/>
                <w:sz w:val="24"/>
              </w:rPr>
              <w:t xml:space="preserve"> </w:t>
            </w:r>
            <w:r w:rsidRPr="00A65840">
              <w:rPr>
                <w:sz w:val="24"/>
              </w:rPr>
              <w:t>Особенности</w:t>
            </w:r>
            <w:r w:rsidRPr="00A65840">
              <w:rPr>
                <w:spacing w:val="-6"/>
                <w:sz w:val="24"/>
              </w:rPr>
              <w:t xml:space="preserve"> </w:t>
            </w:r>
            <w:r w:rsidRPr="00A65840">
              <w:rPr>
                <w:sz w:val="24"/>
              </w:rPr>
              <w:t>сюжета</w:t>
            </w:r>
            <w:r w:rsidRPr="00A65840">
              <w:rPr>
                <w:spacing w:val="-4"/>
                <w:sz w:val="24"/>
              </w:rPr>
              <w:t xml:space="preserve"> </w:t>
            </w:r>
            <w:r w:rsidRPr="00A65840">
              <w:rPr>
                <w:sz w:val="24"/>
              </w:rPr>
              <w:t>и своеобразие конфликта</w:t>
            </w:r>
          </w:p>
        </w:tc>
        <w:tc>
          <w:tcPr>
            <w:tcW w:w="1491" w:type="dxa"/>
          </w:tcPr>
          <w:p w14:paraId="298B05E1"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48966D37" w14:textId="77777777">
        <w:trPr>
          <w:trHeight w:val="369"/>
        </w:trPr>
        <w:tc>
          <w:tcPr>
            <w:tcW w:w="703" w:type="dxa"/>
          </w:tcPr>
          <w:p w14:paraId="5E6ED054" w14:textId="77777777" w:rsidR="003B3C72" w:rsidRPr="00A65840" w:rsidRDefault="00000000">
            <w:pPr>
              <w:pStyle w:val="TableParagraph"/>
              <w:spacing w:before="44"/>
              <w:ind w:left="100"/>
              <w:rPr>
                <w:sz w:val="24"/>
              </w:rPr>
            </w:pPr>
            <w:r w:rsidRPr="00A65840">
              <w:rPr>
                <w:spacing w:val="-10"/>
                <w:sz w:val="24"/>
              </w:rPr>
              <w:t>8</w:t>
            </w:r>
          </w:p>
        </w:tc>
        <w:tc>
          <w:tcPr>
            <w:tcW w:w="7689" w:type="dxa"/>
          </w:tcPr>
          <w:p w14:paraId="5C3B006E" w14:textId="77777777" w:rsidR="003B3C72" w:rsidRPr="00A65840" w:rsidRDefault="00000000">
            <w:pPr>
              <w:pStyle w:val="TableParagraph"/>
              <w:spacing w:before="44"/>
              <w:ind w:left="100"/>
              <w:rPr>
                <w:sz w:val="24"/>
              </w:rPr>
            </w:pPr>
            <w:r w:rsidRPr="00A65840">
              <w:rPr>
                <w:sz w:val="24"/>
              </w:rPr>
              <w:t>Город</w:t>
            </w:r>
            <w:r w:rsidRPr="00A65840">
              <w:rPr>
                <w:spacing w:val="-2"/>
                <w:sz w:val="24"/>
              </w:rPr>
              <w:t xml:space="preserve"> </w:t>
            </w:r>
            <w:r w:rsidRPr="00A65840">
              <w:rPr>
                <w:sz w:val="24"/>
              </w:rPr>
              <w:t>Калинов</w:t>
            </w:r>
            <w:r w:rsidRPr="00A65840">
              <w:rPr>
                <w:spacing w:val="-5"/>
                <w:sz w:val="24"/>
              </w:rPr>
              <w:t xml:space="preserve"> </w:t>
            </w:r>
            <w:r w:rsidRPr="00A65840">
              <w:rPr>
                <w:sz w:val="24"/>
              </w:rPr>
              <w:t>и</w:t>
            </w:r>
            <w:r w:rsidRPr="00A65840">
              <w:rPr>
                <w:spacing w:val="-1"/>
                <w:sz w:val="24"/>
              </w:rPr>
              <w:t xml:space="preserve"> </w:t>
            </w:r>
            <w:r w:rsidRPr="00A65840">
              <w:rPr>
                <w:sz w:val="24"/>
              </w:rPr>
              <w:t>его</w:t>
            </w:r>
            <w:r w:rsidRPr="00A65840">
              <w:rPr>
                <w:spacing w:val="-2"/>
                <w:sz w:val="24"/>
              </w:rPr>
              <w:t xml:space="preserve"> </w:t>
            </w:r>
            <w:r w:rsidRPr="00A65840">
              <w:rPr>
                <w:sz w:val="24"/>
              </w:rPr>
              <w:t>обитатели. Образ</w:t>
            </w:r>
            <w:r w:rsidRPr="00A65840">
              <w:rPr>
                <w:spacing w:val="-1"/>
                <w:sz w:val="24"/>
              </w:rPr>
              <w:t xml:space="preserve"> </w:t>
            </w:r>
            <w:r w:rsidRPr="00A65840">
              <w:rPr>
                <w:spacing w:val="-2"/>
                <w:sz w:val="24"/>
              </w:rPr>
              <w:t>Катерины</w:t>
            </w:r>
          </w:p>
        </w:tc>
        <w:tc>
          <w:tcPr>
            <w:tcW w:w="1491" w:type="dxa"/>
          </w:tcPr>
          <w:p w14:paraId="5E8C5499" w14:textId="77777777" w:rsidR="003B3C72" w:rsidRPr="00A65840" w:rsidRDefault="00000000">
            <w:pPr>
              <w:pStyle w:val="TableParagraph"/>
              <w:spacing w:before="44"/>
              <w:ind w:right="648"/>
              <w:jc w:val="right"/>
              <w:rPr>
                <w:sz w:val="24"/>
              </w:rPr>
            </w:pPr>
            <w:r w:rsidRPr="00A65840">
              <w:rPr>
                <w:spacing w:val="-10"/>
                <w:sz w:val="24"/>
              </w:rPr>
              <w:t>1</w:t>
            </w:r>
          </w:p>
        </w:tc>
      </w:tr>
      <w:tr w:rsidR="003B3C72" w:rsidRPr="00A65840" w14:paraId="4C3BC15C" w14:textId="77777777">
        <w:trPr>
          <w:trHeight w:val="366"/>
        </w:trPr>
        <w:tc>
          <w:tcPr>
            <w:tcW w:w="703" w:type="dxa"/>
          </w:tcPr>
          <w:p w14:paraId="4DE8A594" w14:textId="77777777" w:rsidR="003B3C72" w:rsidRPr="00A65840" w:rsidRDefault="00000000">
            <w:pPr>
              <w:pStyle w:val="TableParagraph"/>
              <w:spacing w:before="44"/>
              <w:ind w:left="100"/>
              <w:rPr>
                <w:sz w:val="24"/>
              </w:rPr>
            </w:pPr>
            <w:r w:rsidRPr="00A65840">
              <w:rPr>
                <w:spacing w:val="-10"/>
                <w:sz w:val="24"/>
              </w:rPr>
              <w:t>9</w:t>
            </w:r>
          </w:p>
        </w:tc>
        <w:tc>
          <w:tcPr>
            <w:tcW w:w="7689" w:type="dxa"/>
          </w:tcPr>
          <w:p w14:paraId="71250D5B" w14:textId="77777777" w:rsidR="003B3C72" w:rsidRPr="00A65840" w:rsidRDefault="00000000">
            <w:pPr>
              <w:pStyle w:val="TableParagraph"/>
              <w:spacing w:before="44"/>
              <w:ind w:left="100"/>
              <w:rPr>
                <w:sz w:val="24"/>
              </w:rPr>
            </w:pPr>
            <w:r w:rsidRPr="00A65840">
              <w:rPr>
                <w:sz w:val="24"/>
              </w:rPr>
              <w:t>Смысл</w:t>
            </w:r>
            <w:r w:rsidRPr="00A65840">
              <w:rPr>
                <w:spacing w:val="-5"/>
                <w:sz w:val="24"/>
              </w:rPr>
              <w:t xml:space="preserve"> </w:t>
            </w:r>
            <w:r w:rsidRPr="00A65840">
              <w:rPr>
                <w:sz w:val="24"/>
              </w:rPr>
              <w:t>названия</w:t>
            </w:r>
            <w:r w:rsidRPr="00A65840">
              <w:rPr>
                <w:spacing w:val="-2"/>
                <w:sz w:val="24"/>
              </w:rPr>
              <w:t xml:space="preserve"> </w:t>
            </w:r>
            <w:r w:rsidRPr="00A65840">
              <w:rPr>
                <w:sz w:val="24"/>
              </w:rPr>
              <w:t>и</w:t>
            </w:r>
            <w:r w:rsidRPr="00A65840">
              <w:rPr>
                <w:spacing w:val="-2"/>
                <w:sz w:val="24"/>
              </w:rPr>
              <w:t xml:space="preserve"> </w:t>
            </w:r>
            <w:r w:rsidRPr="00A65840">
              <w:rPr>
                <w:sz w:val="24"/>
              </w:rPr>
              <w:t>символика</w:t>
            </w:r>
            <w:r w:rsidRPr="00A65840">
              <w:rPr>
                <w:spacing w:val="-3"/>
                <w:sz w:val="24"/>
              </w:rPr>
              <w:t xml:space="preserve"> </w:t>
            </w:r>
            <w:r w:rsidRPr="00A65840">
              <w:rPr>
                <w:sz w:val="24"/>
              </w:rPr>
              <w:t>пьесы.</w:t>
            </w:r>
            <w:r w:rsidRPr="00A65840">
              <w:rPr>
                <w:spacing w:val="-2"/>
                <w:sz w:val="24"/>
              </w:rPr>
              <w:t xml:space="preserve"> </w:t>
            </w:r>
            <w:r w:rsidRPr="00A65840">
              <w:rPr>
                <w:sz w:val="24"/>
              </w:rPr>
              <w:t>Драма</w:t>
            </w:r>
            <w:r w:rsidRPr="00A65840">
              <w:rPr>
                <w:spacing w:val="1"/>
                <w:sz w:val="24"/>
              </w:rPr>
              <w:t xml:space="preserve"> </w:t>
            </w:r>
            <w:r w:rsidRPr="00A65840">
              <w:rPr>
                <w:sz w:val="24"/>
              </w:rPr>
              <w:t>«Гроза»</w:t>
            </w:r>
            <w:r w:rsidRPr="00A65840">
              <w:rPr>
                <w:spacing w:val="-9"/>
                <w:sz w:val="24"/>
              </w:rPr>
              <w:t xml:space="preserve"> </w:t>
            </w:r>
            <w:r w:rsidRPr="00A65840">
              <w:rPr>
                <w:sz w:val="24"/>
              </w:rPr>
              <w:t>в</w:t>
            </w:r>
            <w:r w:rsidRPr="00A65840">
              <w:rPr>
                <w:spacing w:val="-3"/>
                <w:sz w:val="24"/>
              </w:rPr>
              <w:t xml:space="preserve"> </w:t>
            </w:r>
            <w:r w:rsidRPr="00A65840">
              <w:rPr>
                <w:sz w:val="24"/>
              </w:rPr>
              <w:t>русской</w:t>
            </w:r>
            <w:r w:rsidRPr="00A65840">
              <w:rPr>
                <w:spacing w:val="-2"/>
                <w:sz w:val="24"/>
              </w:rPr>
              <w:t xml:space="preserve"> критике</w:t>
            </w:r>
          </w:p>
        </w:tc>
        <w:tc>
          <w:tcPr>
            <w:tcW w:w="1491" w:type="dxa"/>
          </w:tcPr>
          <w:p w14:paraId="357E6028" w14:textId="77777777" w:rsidR="003B3C72" w:rsidRPr="00A65840" w:rsidRDefault="00000000">
            <w:pPr>
              <w:pStyle w:val="TableParagraph"/>
              <w:spacing w:before="44"/>
              <w:ind w:right="648"/>
              <w:jc w:val="right"/>
              <w:rPr>
                <w:sz w:val="24"/>
              </w:rPr>
            </w:pPr>
            <w:r w:rsidRPr="00A65840">
              <w:rPr>
                <w:spacing w:val="-10"/>
                <w:sz w:val="24"/>
              </w:rPr>
              <w:t>1</w:t>
            </w:r>
          </w:p>
        </w:tc>
      </w:tr>
      <w:tr w:rsidR="003B3C72" w:rsidRPr="00A65840" w14:paraId="2309018A" w14:textId="77777777">
        <w:trPr>
          <w:trHeight w:val="683"/>
        </w:trPr>
        <w:tc>
          <w:tcPr>
            <w:tcW w:w="703" w:type="dxa"/>
          </w:tcPr>
          <w:p w14:paraId="2B75D6AB" w14:textId="77777777" w:rsidR="003B3C72" w:rsidRPr="00A65840" w:rsidRDefault="00000000">
            <w:pPr>
              <w:pStyle w:val="TableParagraph"/>
              <w:spacing w:before="203"/>
              <w:ind w:left="100"/>
              <w:rPr>
                <w:sz w:val="24"/>
              </w:rPr>
            </w:pPr>
            <w:r w:rsidRPr="00A65840">
              <w:rPr>
                <w:spacing w:val="-5"/>
                <w:sz w:val="24"/>
              </w:rPr>
              <w:t>10</w:t>
            </w:r>
          </w:p>
        </w:tc>
        <w:tc>
          <w:tcPr>
            <w:tcW w:w="7689" w:type="dxa"/>
          </w:tcPr>
          <w:p w14:paraId="62B91557" w14:textId="77777777" w:rsidR="003B3C72" w:rsidRPr="00A65840" w:rsidRDefault="00000000">
            <w:pPr>
              <w:pStyle w:val="TableParagraph"/>
              <w:spacing w:before="10" w:line="310" w:lineRule="atLeast"/>
              <w:ind w:left="100"/>
              <w:rPr>
                <w:sz w:val="24"/>
              </w:rPr>
            </w:pPr>
            <w:r w:rsidRPr="00A65840">
              <w:rPr>
                <w:sz w:val="24"/>
              </w:rPr>
              <w:t>Развитие</w:t>
            </w:r>
            <w:r w:rsidRPr="00A65840">
              <w:rPr>
                <w:spacing w:val="-5"/>
                <w:sz w:val="24"/>
              </w:rPr>
              <w:t xml:space="preserve"> </w:t>
            </w:r>
            <w:r w:rsidRPr="00A65840">
              <w:rPr>
                <w:sz w:val="24"/>
              </w:rPr>
              <w:t>речи.</w:t>
            </w:r>
            <w:r w:rsidRPr="00A65840">
              <w:rPr>
                <w:spacing w:val="-4"/>
                <w:sz w:val="24"/>
              </w:rPr>
              <w:t xml:space="preserve"> </w:t>
            </w:r>
            <w:r w:rsidRPr="00A65840">
              <w:rPr>
                <w:sz w:val="24"/>
              </w:rPr>
              <w:t>Подготовка</w:t>
            </w:r>
            <w:r w:rsidRPr="00A65840">
              <w:rPr>
                <w:spacing w:val="-5"/>
                <w:sz w:val="24"/>
              </w:rPr>
              <w:t xml:space="preserve"> </w:t>
            </w:r>
            <w:r w:rsidRPr="00A65840">
              <w:rPr>
                <w:sz w:val="24"/>
              </w:rPr>
              <w:t>к</w:t>
            </w:r>
            <w:r w:rsidRPr="00A65840">
              <w:rPr>
                <w:spacing w:val="-4"/>
                <w:sz w:val="24"/>
              </w:rPr>
              <w:t xml:space="preserve"> </w:t>
            </w:r>
            <w:r w:rsidRPr="00A65840">
              <w:rPr>
                <w:sz w:val="24"/>
              </w:rPr>
              <w:t>домашнему</w:t>
            </w:r>
            <w:r w:rsidRPr="00A65840">
              <w:rPr>
                <w:spacing w:val="-9"/>
                <w:sz w:val="24"/>
              </w:rPr>
              <w:t xml:space="preserve"> </w:t>
            </w:r>
            <w:r w:rsidRPr="00A65840">
              <w:rPr>
                <w:sz w:val="24"/>
              </w:rPr>
              <w:t>сочинению</w:t>
            </w:r>
            <w:r w:rsidRPr="00A65840">
              <w:rPr>
                <w:spacing w:val="-4"/>
                <w:sz w:val="24"/>
              </w:rPr>
              <w:t xml:space="preserve"> </w:t>
            </w:r>
            <w:r w:rsidRPr="00A65840">
              <w:rPr>
                <w:sz w:val="24"/>
              </w:rPr>
              <w:t>по</w:t>
            </w:r>
            <w:r w:rsidRPr="00A65840">
              <w:rPr>
                <w:spacing w:val="-7"/>
                <w:sz w:val="24"/>
              </w:rPr>
              <w:t xml:space="preserve"> </w:t>
            </w:r>
            <w:r w:rsidRPr="00A65840">
              <w:rPr>
                <w:sz w:val="24"/>
              </w:rPr>
              <w:t>пьесе</w:t>
            </w:r>
            <w:r w:rsidRPr="00A65840">
              <w:rPr>
                <w:spacing w:val="-5"/>
                <w:sz w:val="24"/>
              </w:rPr>
              <w:t xml:space="preserve"> </w:t>
            </w:r>
            <w:r w:rsidRPr="00A65840">
              <w:rPr>
                <w:sz w:val="24"/>
              </w:rPr>
              <w:t>А.Н. Островского «Гроза»</w:t>
            </w:r>
          </w:p>
        </w:tc>
        <w:tc>
          <w:tcPr>
            <w:tcW w:w="1491" w:type="dxa"/>
          </w:tcPr>
          <w:p w14:paraId="7174A5C9"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4C08E81D" w14:textId="77777777">
        <w:trPr>
          <w:trHeight w:val="369"/>
        </w:trPr>
        <w:tc>
          <w:tcPr>
            <w:tcW w:w="703" w:type="dxa"/>
          </w:tcPr>
          <w:p w14:paraId="2B8CC5CE" w14:textId="77777777" w:rsidR="003B3C72" w:rsidRPr="00A65840" w:rsidRDefault="00000000">
            <w:pPr>
              <w:pStyle w:val="TableParagraph"/>
              <w:spacing w:before="44"/>
              <w:ind w:left="100"/>
              <w:rPr>
                <w:sz w:val="24"/>
              </w:rPr>
            </w:pPr>
            <w:r w:rsidRPr="00A65840">
              <w:rPr>
                <w:spacing w:val="-5"/>
                <w:sz w:val="24"/>
              </w:rPr>
              <w:t>11</w:t>
            </w:r>
          </w:p>
        </w:tc>
        <w:tc>
          <w:tcPr>
            <w:tcW w:w="7689" w:type="dxa"/>
          </w:tcPr>
          <w:p w14:paraId="528D2BED" w14:textId="77777777" w:rsidR="003B3C72" w:rsidRPr="00A65840" w:rsidRDefault="00000000">
            <w:pPr>
              <w:pStyle w:val="TableParagraph"/>
              <w:spacing w:before="44"/>
              <w:ind w:left="100"/>
              <w:rPr>
                <w:sz w:val="24"/>
              </w:rPr>
            </w:pPr>
            <w:r w:rsidRPr="00A65840">
              <w:rPr>
                <w:sz w:val="24"/>
              </w:rPr>
              <w:t>Резервный</w:t>
            </w:r>
            <w:r w:rsidRPr="00A65840">
              <w:rPr>
                <w:spacing w:val="-4"/>
                <w:sz w:val="24"/>
              </w:rPr>
              <w:t xml:space="preserve"> </w:t>
            </w:r>
            <w:r w:rsidRPr="00A65840">
              <w:rPr>
                <w:sz w:val="24"/>
              </w:rPr>
              <w:t>урок.</w:t>
            </w:r>
            <w:r w:rsidRPr="00A65840">
              <w:rPr>
                <w:spacing w:val="-1"/>
                <w:sz w:val="24"/>
              </w:rPr>
              <w:t xml:space="preserve"> </w:t>
            </w:r>
            <w:r w:rsidRPr="00A65840">
              <w:rPr>
                <w:sz w:val="24"/>
              </w:rPr>
              <w:t>Cочинение</w:t>
            </w:r>
            <w:r w:rsidRPr="00A65840">
              <w:rPr>
                <w:spacing w:val="-4"/>
                <w:sz w:val="24"/>
              </w:rPr>
              <w:t xml:space="preserve"> </w:t>
            </w:r>
            <w:r w:rsidRPr="00A65840">
              <w:rPr>
                <w:sz w:val="24"/>
              </w:rPr>
              <w:t>по</w:t>
            </w:r>
            <w:r w:rsidRPr="00A65840">
              <w:rPr>
                <w:spacing w:val="-4"/>
                <w:sz w:val="24"/>
              </w:rPr>
              <w:t xml:space="preserve"> </w:t>
            </w:r>
            <w:r w:rsidRPr="00A65840">
              <w:rPr>
                <w:sz w:val="24"/>
              </w:rPr>
              <w:t>пьесе</w:t>
            </w:r>
            <w:r w:rsidRPr="00A65840">
              <w:rPr>
                <w:spacing w:val="-4"/>
                <w:sz w:val="24"/>
              </w:rPr>
              <w:t xml:space="preserve"> </w:t>
            </w:r>
            <w:r w:rsidRPr="00A65840">
              <w:rPr>
                <w:sz w:val="24"/>
              </w:rPr>
              <w:t>А.Н.</w:t>
            </w:r>
            <w:r w:rsidRPr="00A65840">
              <w:rPr>
                <w:spacing w:val="-3"/>
                <w:sz w:val="24"/>
              </w:rPr>
              <w:t xml:space="preserve"> </w:t>
            </w:r>
            <w:r w:rsidRPr="00A65840">
              <w:rPr>
                <w:sz w:val="24"/>
              </w:rPr>
              <w:t>Островского</w:t>
            </w:r>
            <w:r w:rsidRPr="00A65840">
              <w:rPr>
                <w:spacing w:val="1"/>
                <w:sz w:val="24"/>
              </w:rPr>
              <w:t xml:space="preserve"> </w:t>
            </w:r>
            <w:r w:rsidRPr="00A65840">
              <w:rPr>
                <w:spacing w:val="-2"/>
                <w:sz w:val="24"/>
              </w:rPr>
              <w:t>«Гроза»</w:t>
            </w:r>
          </w:p>
        </w:tc>
        <w:tc>
          <w:tcPr>
            <w:tcW w:w="1491" w:type="dxa"/>
          </w:tcPr>
          <w:p w14:paraId="0CDB16DE" w14:textId="77777777" w:rsidR="003B3C72" w:rsidRPr="00A65840" w:rsidRDefault="00000000">
            <w:pPr>
              <w:pStyle w:val="TableParagraph"/>
              <w:spacing w:before="44"/>
              <w:ind w:right="648"/>
              <w:jc w:val="right"/>
              <w:rPr>
                <w:sz w:val="24"/>
              </w:rPr>
            </w:pPr>
            <w:r w:rsidRPr="00A65840">
              <w:rPr>
                <w:spacing w:val="-10"/>
                <w:sz w:val="24"/>
              </w:rPr>
              <w:t>1</w:t>
            </w:r>
          </w:p>
        </w:tc>
      </w:tr>
      <w:tr w:rsidR="003B3C72" w:rsidRPr="00A65840" w14:paraId="4B2ECCD2" w14:textId="77777777">
        <w:trPr>
          <w:trHeight w:val="366"/>
        </w:trPr>
        <w:tc>
          <w:tcPr>
            <w:tcW w:w="703" w:type="dxa"/>
          </w:tcPr>
          <w:p w14:paraId="0CBD737C" w14:textId="77777777" w:rsidR="003B3C72" w:rsidRPr="00A65840" w:rsidRDefault="00000000">
            <w:pPr>
              <w:pStyle w:val="TableParagraph"/>
              <w:spacing w:before="44"/>
              <w:ind w:left="100"/>
              <w:rPr>
                <w:sz w:val="24"/>
              </w:rPr>
            </w:pPr>
            <w:r w:rsidRPr="00A65840">
              <w:rPr>
                <w:spacing w:val="-5"/>
                <w:sz w:val="24"/>
              </w:rPr>
              <w:t>12</w:t>
            </w:r>
          </w:p>
        </w:tc>
        <w:tc>
          <w:tcPr>
            <w:tcW w:w="7689" w:type="dxa"/>
          </w:tcPr>
          <w:p w14:paraId="5B041272" w14:textId="77777777" w:rsidR="003B3C72" w:rsidRPr="00A65840" w:rsidRDefault="00000000">
            <w:pPr>
              <w:pStyle w:val="TableParagraph"/>
              <w:spacing w:before="44"/>
              <w:ind w:left="100"/>
              <w:rPr>
                <w:sz w:val="24"/>
              </w:rPr>
            </w:pPr>
            <w:r w:rsidRPr="00A65840">
              <w:rPr>
                <w:sz w:val="24"/>
              </w:rPr>
              <w:t>Основные</w:t>
            </w:r>
            <w:r w:rsidRPr="00A65840">
              <w:rPr>
                <w:spacing w:val="-4"/>
                <w:sz w:val="24"/>
              </w:rPr>
              <w:t xml:space="preserve"> </w:t>
            </w:r>
            <w:r w:rsidRPr="00A65840">
              <w:rPr>
                <w:sz w:val="24"/>
              </w:rPr>
              <w:t>этапы</w:t>
            </w:r>
            <w:r w:rsidRPr="00A65840">
              <w:rPr>
                <w:spacing w:val="-2"/>
                <w:sz w:val="24"/>
              </w:rPr>
              <w:t xml:space="preserve"> </w:t>
            </w:r>
            <w:r w:rsidRPr="00A65840">
              <w:rPr>
                <w:sz w:val="24"/>
              </w:rPr>
              <w:t>жизни</w:t>
            </w:r>
            <w:r w:rsidRPr="00A65840">
              <w:rPr>
                <w:spacing w:val="-4"/>
                <w:sz w:val="24"/>
              </w:rPr>
              <w:t xml:space="preserve"> </w:t>
            </w:r>
            <w:r w:rsidRPr="00A65840">
              <w:rPr>
                <w:sz w:val="24"/>
              </w:rPr>
              <w:t>и</w:t>
            </w:r>
            <w:r w:rsidRPr="00A65840">
              <w:rPr>
                <w:spacing w:val="-2"/>
                <w:sz w:val="24"/>
              </w:rPr>
              <w:t xml:space="preserve"> </w:t>
            </w:r>
            <w:r w:rsidRPr="00A65840">
              <w:rPr>
                <w:sz w:val="24"/>
              </w:rPr>
              <w:t>творчества</w:t>
            </w:r>
            <w:r w:rsidRPr="00A65840">
              <w:rPr>
                <w:spacing w:val="-3"/>
                <w:sz w:val="24"/>
              </w:rPr>
              <w:t xml:space="preserve"> </w:t>
            </w:r>
            <w:r w:rsidRPr="00A65840">
              <w:rPr>
                <w:sz w:val="24"/>
              </w:rPr>
              <w:t>И.А.</w:t>
            </w:r>
            <w:r w:rsidRPr="00A65840">
              <w:rPr>
                <w:spacing w:val="-2"/>
                <w:sz w:val="24"/>
              </w:rPr>
              <w:t xml:space="preserve"> Гончарова</w:t>
            </w:r>
          </w:p>
        </w:tc>
        <w:tc>
          <w:tcPr>
            <w:tcW w:w="1491" w:type="dxa"/>
          </w:tcPr>
          <w:p w14:paraId="4644744F" w14:textId="77777777" w:rsidR="003B3C72" w:rsidRPr="00A65840" w:rsidRDefault="00000000">
            <w:pPr>
              <w:pStyle w:val="TableParagraph"/>
              <w:spacing w:before="44"/>
              <w:ind w:right="648"/>
              <w:jc w:val="right"/>
              <w:rPr>
                <w:sz w:val="24"/>
              </w:rPr>
            </w:pPr>
            <w:r w:rsidRPr="00A65840">
              <w:rPr>
                <w:spacing w:val="-10"/>
                <w:sz w:val="24"/>
              </w:rPr>
              <w:t>1</w:t>
            </w:r>
          </w:p>
        </w:tc>
      </w:tr>
      <w:tr w:rsidR="003B3C72" w:rsidRPr="00A65840" w14:paraId="749CB25A" w14:textId="77777777">
        <w:trPr>
          <w:trHeight w:val="366"/>
        </w:trPr>
        <w:tc>
          <w:tcPr>
            <w:tcW w:w="703" w:type="dxa"/>
          </w:tcPr>
          <w:p w14:paraId="5D747120" w14:textId="77777777" w:rsidR="003B3C72" w:rsidRPr="00A65840" w:rsidRDefault="00000000">
            <w:pPr>
              <w:pStyle w:val="TableParagraph"/>
              <w:spacing w:before="44"/>
              <w:ind w:left="100"/>
              <w:rPr>
                <w:sz w:val="24"/>
              </w:rPr>
            </w:pPr>
            <w:r w:rsidRPr="00A65840">
              <w:rPr>
                <w:spacing w:val="-5"/>
                <w:sz w:val="24"/>
              </w:rPr>
              <w:t>13</w:t>
            </w:r>
          </w:p>
        </w:tc>
        <w:tc>
          <w:tcPr>
            <w:tcW w:w="7689" w:type="dxa"/>
          </w:tcPr>
          <w:p w14:paraId="5724B47C" w14:textId="77777777" w:rsidR="003B3C72" w:rsidRPr="00A65840" w:rsidRDefault="00000000">
            <w:pPr>
              <w:pStyle w:val="TableParagraph"/>
              <w:spacing w:before="44"/>
              <w:ind w:left="100"/>
              <w:rPr>
                <w:sz w:val="24"/>
              </w:rPr>
            </w:pPr>
            <w:r w:rsidRPr="00A65840">
              <w:rPr>
                <w:sz w:val="24"/>
              </w:rPr>
              <w:t>История</w:t>
            </w:r>
            <w:r w:rsidRPr="00A65840">
              <w:rPr>
                <w:spacing w:val="-8"/>
                <w:sz w:val="24"/>
              </w:rPr>
              <w:t xml:space="preserve"> </w:t>
            </w:r>
            <w:r w:rsidRPr="00A65840">
              <w:rPr>
                <w:sz w:val="24"/>
              </w:rPr>
              <w:t>создания</w:t>
            </w:r>
            <w:r w:rsidRPr="00A65840">
              <w:rPr>
                <w:spacing w:val="-6"/>
                <w:sz w:val="24"/>
              </w:rPr>
              <w:t xml:space="preserve"> </w:t>
            </w:r>
            <w:r w:rsidRPr="00A65840">
              <w:rPr>
                <w:sz w:val="24"/>
              </w:rPr>
              <w:t>романа</w:t>
            </w:r>
            <w:r w:rsidRPr="00A65840">
              <w:rPr>
                <w:spacing w:val="-3"/>
                <w:sz w:val="24"/>
              </w:rPr>
              <w:t xml:space="preserve"> </w:t>
            </w:r>
            <w:r w:rsidRPr="00A65840">
              <w:rPr>
                <w:sz w:val="24"/>
              </w:rPr>
              <w:t>«Обломов».</w:t>
            </w:r>
            <w:r w:rsidRPr="00A65840">
              <w:rPr>
                <w:spacing w:val="-2"/>
                <w:sz w:val="24"/>
              </w:rPr>
              <w:t xml:space="preserve"> </w:t>
            </w:r>
            <w:r w:rsidRPr="00A65840">
              <w:rPr>
                <w:sz w:val="24"/>
              </w:rPr>
              <w:t>Особенности</w:t>
            </w:r>
            <w:r w:rsidRPr="00A65840">
              <w:rPr>
                <w:spacing w:val="-4"/>
                <w:sz w:val="24"/>
              </w:rPr>
              <w:t xml:space="preserve"> </w:t>
            </w:r>
            <w:r w:rsidRPr="00A65840">
              <w:rPr>
                <w:spacing w:val="-2"/>
                <w:sz w:val="24"/>
              </w:rPr>
              <w:t>композиции</w:t>
            </w:r>
          </w:p>
        </w:tc>
        <w:tc>
          <w:tcPr>
            <w:tcW w:w="1491" w:type="dxa"/>
          </w:tcPr>
          <w:p w14:paraId="362CED69" w14:textId="77777777" w:rsidR="003B3C72" w:rsidRPr="00A65840" w:rsidRDefault="00000000">
            <w:pPr>
              <w:pStyle w:val="TableParagraph"/>
              <w:spacing w:before="44"/>
              <w:ind w:right="648"/>
              <w:jc w:val="right"/>
              <w:rPr>
                <w:sz w:val="24"/>
              </w:rPr>
            </w:pPr>
            <w:r w:rsidRPr="00A65840">
              <w:rPr>
                <w:spacing w:val="-10"/>
                <w:sz w:val="24"/>
              </w:rPr>
              <w:t>1</w:t>
            </w:r>
          </w:p>
        </w:tc>
      </w:tr>
      <w:tr w:rsidR="003B3C72" w:rsidRPr="00A65840" w14:paraId="74B2D413" w14:textId="77777777">
        <w:trPr>
          <w:trHeight w:val="367"/>
        </w:trPr>
        <w:tc>
          <w:tcPr>
            <w:tcW w:w="703" w:type="dxa"/>
          </w:tcPr>
          <w:p w14:paraId="3A732566" w14:textId="77777777" w:rsidR="003B3C72" w:rsidRPr="00A65840" w:rsidRDefault="00000000">
            <w:pPr>
              <w:pStyle w:val="TableParagraph"/>
              <w:spacing w:before="45"/>
              <w:ind w:left="100"/>
              <w:rPr>
                <w:sz w:val="24"/>
              </w:rPr>
            </w:pPr>
            <w:r w:rsidRPr="00A65840">
              <w:rPr>
                <w:spacing w:val="-5"/>
                <w:sz w:val="24"/>
              </w:rPr>
              <w:t>14</w:t>
            </w:r>
          </w:p>
        </w:tc>
        <w:tc>
          <w:tcPr>
            <w:tcW w:w="7689" w:type="dxa"/>
          </w:tcPr>
          <w:p w14:paraId="6E6E99E3" w14:textId="77777777" w:rsidR="003B3C72" w:rsidRPr="00A65840" w:rsidRDefault="00000000">
            <w:pPr>
              <w:pStyle w:val="TableParagraph"/>
              <w:spacing w:before="45"/>
              <w:ind w:left="100"/>
              <w:rPr>
                <w:sz w:val="24"/>
              </w:rPr>
            </w:pPr>
            <w:r w:rsidRPr="00A65840">
              <w:rPr>
                <w:sz w:val="24"/>
              </w:rPr>
              <w:t>Образ</w:t>
            </w:r>
            <w:r w:rsidRPr="00A65840">
              <w:rPr>
                <w:spacing w:val="-3"/>
                <w:sz w:val="24"/>
              </w:rPr>
              <w:t xml:space="preserve"> </w:t>
            </w:r>
            <w:r w:rsidRPr="00A65840">
              <w:rPr>
                <w:sz w:val="24"/>
              </w:rPr>
              <w:t>главного</w:t>
            </w:r>
            <w:r w:rsidRPr="00A65840">
              <w:rPr>
                <w:spacing w:val="-2"/>
                <w:sz w:val="24"/>
              </w:rPr>
              <w:t xml:space="preserve"> </w:t>
            </w:r>
            <w:r w:rsidRPr="00A65840">
              <w:rPr>
                <w:sz w:val="24"/>
              </w:rPr>
              <w:t>героя. Обломов</w:t>
            </w:r>
            <w:r w:rsidRPr="00A65840">
              <w:rPr>
                <w:spacing w:val="-4"/>
                <w:sz w:val="24"/>
              </w:rPr>
              <w:t xml:space="preserve"> </w:t>
            </w:r>
            <w:r w:rsidRPr="00A65840">
              <w:rPr>
                <w:sz w:val="24"/>
              </w:rPr>
              <w:t>и</w:t>
            </w:r>
            <w:r w:rsidRPr="00A65840">
              <w:rPr>
                <w:spacing w:val="-2"/>
                <w:sz w:val="24"/>
              </w:rPr>
              <w:t xml:space="preserve"> Штольц</w:t>
            </w:r>
          </w:p>
        </w:tc>
        <w:tc>
          <w:tcPr>
            <w:tcW w:w="1491" w:type="dxa"/>
          </w:tcPr>
          <w:p w14:paraId="24127F85" w14:textId="77777777" w:rsidR="003B3C72" w:rsidRPr="00A65840" w:rsidRDefault="00000000">
            <w:pPr>
              <w:pStyle w:val="TableParagraph"/>
              <w:spacing w:before="45"/>
              <w:ind w:right="648"/>
              <w:jc w:val="right"/>
              <w:rPr>
                <w:sz w:val="24"/>
              </w:rPr>
            </w:pPr>
            <w:r w:rsidRPr="00A65840">
              <w:rPr>
                <w:spacing w:val="-10"/>
                <w:sz w:val="24"/>
              </w:rPr>
              <w:t>1</w:t>
            </w:r>
          </w:p>
        </w:tc>
      </w:tr>
      <w:tr w:rsidR="003B3C72" w:rsidRPr="00A65840" w14:paraId="7F0D187B" w14:textId="77777777">
        <w:trPr>
          <w:trHeight w:val="369"/>
        </w:trPr>
        <w:tc>
          <w:tcPr>
            <w:tcW w:w="703" w:type="dxa"/>
          </w:tcPr>
          <w:p w14:paraId="0B7ED70A" w14:textId="77777777" w:rsidR="003B3C72" w:rsidRPr="00A65840" w:rsidRDefault="00000000">
            <w:pPr>
              <w:pStyle w:val="TableParagraph"/>
              <w:spacing w:before="44"/>
              <w:ind w:left="100"/>
              <w:rPr>
                <w:sz w:val="24"/>
              </w:rPr>
            </w:pPr>
            <w:r w:rsidRPr="00A65840">
              <w:rPr>
                <w:spacing w:val="-5"/>
                <w:sz w:val="24"/>
              </w:rPr>
              <w:t>15</w:t>
            </w:r>
          </w:p>
        </w:tc>
        <w:tc>
          <w:tcPr>
            <w:tcW w:w="7689" w:type="dxa"/>
          </w:tcPr>
          <w:p w14:paraId="1C0C511C" w14:textId="77777777" w:rsidR="003B3C72" w:rsidRPr="00A65840" w:rsidRDefault="00000000">
            <w:pPr>
              <w:pStyle w:val="TableParagraph"/>
              <w:spacing w:before="44"/>
              <w:ind w:left="100"/>
              <w:rPr>
                <w:sz w:val="24"/>
              </w:rPr>
            </w:pPr>
            <w:r w:rsidRPr="00A65840">
              <w:rPr>
                <w:sz w:val="24"/>
              </w:rPr>
              <w:t>Женские</w:t>
            </w:r>
            <w:r w:rsidRPr="00A65840">
              <w:rPr>
                <w:spacing w:val="-6"/>
                <w:sz w:val="24"/>
              </w:rPr>
              <w:t xml:space="preserve"> </w:t>
            </w:r>
            <w:r w:rsidRPr="00A65840">
              <w:rPr>
                <w:sz w:val="24"/>
              </w:rPr>
              <w:t>образы</w:t>
            </w:r>
            <w:r w:rsidRPr="00A65840">
              <w:rPr>
                <w:spacing w:val="-2"/>
                <w:sz w:val="24"/>
              </w:rPr>
              <w:t xml:space="preserve"> </w:t>
            </w:r>
            <w:r w:rsidRPr="00A65840">
              <w:rPr>
                <w:sz w:val="24"/>
              </w:rPr>
              <w:t>в</w:t>
            </w:r>
            <w:r w:rsidRPr="00A65840">
              <w:rPr>
                <w:spacing w:val="-3"/>
                <w:sz w:val="24"/>
              </w:rPr>
              <w:t xml:space="preserve"> </w:t>
            </w:r>
            <w:r w:rsidRPr="00A65840">
              <w:rPr>
                <w:sz w:val="24"/>
              </w:rPr>
              <w:t>романе</w:t>
            </w:r>
            <w:r w:rsidRPr="00A65840">
              <w:rPr>
                <w:spacing w:val="1"/>
                <w:sz w:val="24"/>
              </w:rPr>
              <w:t xml:space="preserve"> </w:t>
            </w:r>
            <w:r w:rsidRPr="00A65840">
              <w:rPr>
                <w:sz w:val="24"/>
              </w:rPr>
              <w:t>«Обломов»</w:t>
            </w:r>
            <w:r w:rsidRPr="00A65840">
              <w:rPr>
                <w:spacing w:val="-8"/>
                <w:sz w:val="24"/>
              </w:rPr>
              <w:t xml:space="preserve"> </w:t>
            </w:r>
            <w:r w:rsidRPr="00A65840">
              <w:rPr>
                <w:sz w:val="24"/>
              </w:rPr>
              <w:t>и</w:t>
            </w:r>
            <w:r w:rsidRPr="00A65840">
              <w:rPr>
                <w:spacing w:val="-3"/>
                <w:sz w:val="24"/>
              </w:rPr>
              <w:t xml:space="preserve"> </w:t>
            </w:r>
            <w:r w:rsidRPr="00A65840">
              <w:rPr>
                <w:sz w:val="24"/>
              </w:rPr>
              <w:t>их роль</w:t>
            </w:r>
            <w:r w:rsidRPr="00A65840">
              <w:rPr>
                <w:spacing w:val="-3"/>
                <w:sz w:val="24"/>
              </w:rPr>
              <w:t xml:space="preserve"> </w:t>
            </w:r>
            <w:r w:rsidRPr="00A65840">
              <w:rPr>
                <w:sz w:val="24"/>
              </w:rPr>
              <w:t>в</w:t>
            </w:r>
            <w:r w:rsidRPr="00A65840">
              <w:rPr>
                <w:spacing w:val="-3"/>
                <w:sz w:val="24"/>
              </w:rPr>
              <w:t xml:space="preserve"> </w:t>
            </w:r>
            <w:r w:rsidRPr="00A65840">
              <w:rPr>
                <w:sz w:val="24"/>
              </w:rPr>
              <w:t>развитии</w:t>
            </w:r>
            <w:r w:rsidRPr="00A65840">
              <w:rPr>
                <w:spacing w:val="-2"/>
                <w:sz w:val="24"/>
              </w:rPr>
              <w:t xml:space="preserve"> сюжета</w:t>
            </w:r>
          </w:p>
        </w:tc>
        <w:tc>
          <w:tcPr>
            <w:tcW w:w="1491" w:type="dxa"/>
          </w:tcPr>
          <w:p w14:paraId="1F9054AC" w14:textId="77777777" w:rsidR="003B3C72" w:rsidRPr="00A65840" w:rsidRDefault="00000000">
            <w:pPr>
              <w:pStyle w:val="TableParagraph"/>
              <w:spacing w:before="44"/>
              <w:ind w:right="648"/>
              <w:jc w:val="right"/>
              <w:rPr>
                <w:sz w:val="24"/>
              </w:rPr>
            </w:pPr>
            <w:r w:rsidRPr="00A65840">
              <w:rPr>
                <w:spacing w:val="-10"/>
                <w:sz w:val="24"/>
              </w:rPr>
              <w:t>1</w:t>
            </w:r>
          </w:p>
        </w:tc>
      </w:tr>
      <w:tr w:rsidR="003B3C72" w:rsidRPr="00A65840" w14:paraId="08476F50" w14:textId="77777777">
        <w:trPr>
          <w:trHeight w:val="683"/>
        </w:trPr>
        <w:tc>
          <w:tcPr>
            <w:tcW w:w="703" w:type="dxa"/>
          </w:tcPr>
          <w:p w14:paraId="34712A42" w14:textId="77777777" w:rsidR="003B3C72" w:rsidRPr="00A65840" w:rsidRDefault="00000000">
            <w:pPr>
              <w:pStyle w:val="TableParagraph"/>
              <w:spacing w:before="203"/>
              <w:ind w:left="100"/>
              <w:rPr>
                <w:sz w:val="24"/>
              </w:rPr>
            </w:pPr>
            <w:r w:rsidRPr="00A65840">
              <w:rPr>
                <w:spacing w:val="-5"/>
                <w:sz w:val="24"/>
              </w:rPr>
              <w:t>16</w:t>
            </w:r>
          </w:p>
        </w:tc>
        <w:tc>
          <w:tcPr>
            <w:tcW w:w="7689" w:type="dxa"/>
          </w:tcPr>
          <w:p w14:paraId="746EFE50" w14:textId="77777777" w:rsidR="003B3C72" w:rsidRPr="00A65840" w:rsidRDefault="00000000">
            <w:pPr>
              <w:pStyle w:val="TableParagraph"/>
              <w:spacing w:before="10" w:line="310" w:lineRule="atLeast"/>
              <w:ind w:left="100"/>
              <w:rPr>
                <w:sz w:val="24"/>
              </w:rPr>
            </w:pPr>
            <w:r w:rsidRPr="00A65840">
              <w:rPr>
                <w:sz w:val="24"/>
              </w:rPr>
              <w:t>Социально-философский</w:t>
            </w:r>
            <w:r w:rsidRPr="00A65840">
              <w:rPr>
                <w:spacing w:val="-7"/>
                <w:sz w:val="24"/>
              </w:rPr>
              <w:t xml:space="preserve"> </w:t>
            </w:r>
            <w:r w:rsidRPr="00A65840">
              <w:rPr>
                <w:sz w:val="24"/>
              </w:rPr>
              <w:t>смысл</w:t>
            </w:r>
            <w:r w:rsidRPr="00A65840">
              <w:rPr>
                <w:spacing w:val="-7"/>
                <w:sz w:val="24"/>
              </w:rPr>
              <w:t xml:space="preserve"> </w:t>
            </w:r>
            <w:r w:rsidRPr="00A65840">
              <w:rPr>
                <w:sz w:val="24"/>
              </w:rPr>
              <w:t>романа</w:t>
            </w:r>
            <w:r w:rsidRPr="00A65840">
              <w:rPr>
                <w:spacing w:val="-5"/>
                <w:sz w:val="24"/>
              </w:rPr>
              <w:t xml:space="preserve"> </w:t>
            </w:r>
            <w:r w:rsidRPr="00A65840">
              <w:rPr>
                <w:sz w:val="24"/>
              </w:rPr>
              <w:t>«Обломов».</w:t>
            </w:r>
            <w:r w:rsidRPr="00A65840">
              <w:rPr>
                <w:spacing w:val="-6"/>
                <w:sz w:val="24"/>
              </w:rPr>
              <w:t xml:space="preserve"> </w:t>
            </w:r>
            <w:r w:rsidRPr="00A65840">
              <w:rPr>
                <w:sz w:val="24"/>
              </w:rPr>
              <w:t>Русская</w:t>
            </w:r>
            <w:r w:rsidRPr="00A65840">
              <w:rPr>
                <w:spacing w:val="-7"/>
                <w:sz w:val="24"/>
              </w:rPr>
              <w:t xml:space="preserve"> </w:t>
            </w:r>
            <w:r w:rsidRPr="00A65840">
              <w:rPr>
                <w:sz w:val="24"/>
              </w:rPr>
              <w:t>критика</w:t>
            </w:r>
            <w:r w:rsidRPr="00A65840">
              <w:rPr>
                <w:spacing w:val="-11"/>
                <w:sz w:val="24"/>
              </w:rPr>
              <w:t xml:space="preserve"> </w:t>
            </w:r>
            <w:r w:rsidRPr="00A65840">
              <w:rPr>
                <w:sz w:val="24"/>
              </w:rPr>
              <w:t>о романе. Понятие «обломовщина»</w:t>
            </w:r>
          </w:p>
        </w:tc>
        <w:tc>
          <w:tcPr>
            <w:tcW w:w="1491" w:type="dxa"/>
          </w:tcPr>
          <w:p w14:paraId="611F492F" w14:textId="77777777" w:rsidR="003B3C72" w:rsidRPr="00A65840" w:rsidRDefault="00000000">
            <w:pPr>
              <w:pStyle w:val="TableParagraph"/>
              <w:spacing w:before="203"/>
              <w:ind w:right="648"/>
              <w:jc w:val="right"/>
              <w:rPr>
                <w:sz w:val="24"/>
              </w:rPr>
            </w:pPr>
            <w:r w:rsidRPr="00A65840">
              <w:rPr>
                <w:spacing w:val="-10"/>
                <w:sz w:val="24"/>
              </w:rPr>
              <w:t>1</w:t>
            </w:r>
          </w:p>
        </w:tc>
      </w:tr>
      <w:tr w:rsidR="003B3C72" w:rsidRPr="00A65840" w14:paraId="1DBB7F4F" w14:textId="77777777">
        <w:trPr>
          <w:trHeight w:val="685"/>
        </w:trPr>
        <w:tc>
          <w:tcPr>
            <w:tcW w:w="703" w:type="dxa"/>
          </w:tcPr>
          <w:p w14:paraId="3785FE5E" w14:textId="77777777" w:rsidR="003B3C72" w:rsidRPr="00A65840" w:rsidRDefault="00000000">
            <w:pPr>
              <w:pStyle w:val="TableParagraph"/>
              <w:spacing w:before="203"/>
              <w:ind w:left="100"/>
              <w:rPr>
                <w:sz w:val="24"/>
              </w:rPr>
            </w:pPr>
            <w:r w:rsidRPr="00A65840">
              <w:rPr>
                <w:spacing w:val="-5"/>
                <w:sz w:val="24"/>
              </w:rPr>
              <w:t>17</w:t>
            </w:r>
          </w:p>
        </w:tc>
        <w:tc>
          <w:tcPr>
            <w:tcW w:w="7689" w:type="dxa"/>
          </w:tcPr>
          <w:p w14:paraId="2A7C3FBB" w14:textId="77777777" w:rsidR="003B3C72" w:rsidRPr="00A65840" w:rsidRDefault="00000000">
            <w:pPr>
              <w:pStyle w:val="TableParagraph"/>
              <w:spacing w:before="10" w:line="310" w:lineRule="atLeast"/>
              <w:ind w:left="100"/>
              <w:rPr>
                <w:sz w:val="24"/>
              </w:rPr>
            </w:pPr>
            <w:r w:rsidRPr="00A65840">
              <w:rPr>
                <w:sz w:val="24"/>
              </w:rPr>
              <w:t>Развитие</w:t>
            </w:r>
            <w:r w:rsidRPr="00A65840">
              <w:rPr>
                <w:spacing w:val="-5"/>
                <w:sz w:val="24"/>
              </w:rPr>
              <w:t xml:space="preserve"> </w:t>
            </w:r>
            <w:r w:rsidRPr="00A65840">
              <w:rPr>
                <w:sz w:val="24"/>
              </w:rPr>
              <w:t>речи.</w:t>
            </w:r>
            <w:r w:rsidRPr="00A65840">
              <w:rPr>
                <w:spacing w:val="-4"/>
                <w:sz w:val="24"/>
              </w:rPr>
              <w:t xml:space="preserve"> </w:t>
            </w:r>
            <w:r w:rsidRPr="00A65840">
              <w:rPr>
                <w:sz w:val="24"/>
              </w:rPr>
              <w:t>Подготовка</w:t>
            </w:r>
            <w:r w:rsidRPr="00A65840">
              <w:rPr>
                <w:spacing w:val="-5"/>
                <w:sz w:val="24"/>
              </w:rPr>
              <w:t xml:space="preserve"> </w:t>
            </w:r>
            <w:r w:rsidRPr="00A65840">
              <w:rPr>
                <w:sz w:val="24"/>
              </w:rPr>
              <w:t>к</w:t>
            </w:r>
            <w:r w:rsidRPr="00A65840">
              <w:rPr>
                <w:spacing w:val="-4"/>
                <w:sz w:val="24"/>
              </w:rPr>
              <w:t xml:space="preserve"> </w:t>
            </w:r>
            <w:r w:rsidRPr="00A65840">
              <w:rPr>
                <w:sz w:val="24"/>
              </w:rPr>
              <w:t>домашнему</w:t>
            </w:r>
            <w:r w:rsidRPr="00A65840">
              <w:rPr>
                <w:spacing w:val="-9"/>
                <w:sz w:val="24"/>
              </w:rPr>
              <w:t xml:space="preserve"> </w:t>
            </w:r>
            <w:r w:rsidRPr="00A65840">
              <w:rPr>
                <w:sz w:val="24"/>
              </w:rPr>
              <w:t>сочинению</w:t>
            </w:r>
            <w:r w:rsidRPr="00A65840">
              <w:rPr>
                <w:spacing w:val="-4"/>
                <w:sz w:val="24"/>
              </w:rPr>
              <w:t xml:space="preserve"> </w:t>
            </w:r>
            <w:r w:rsidRPr="00A65840">
              <w:rPr>
                <w:sz w:val="24"/>
              </w:rPr>
              <w:t>по</w:t>
            </w:r>
            <w:r w:rsidRPr="00A65840">
              <w:rPr>
                <w:spacing w:val="-4"/>
                <w:sz w:val="24"/>
              </w:rPr>
              <w:t xml:space="preserve"> </w:t>
            </w:r>
            <w:r w:rsidRPr="00A65840">
              <w:rPr>
                <w:sz w:val="24"/>
              </w:rPr>
              <w:t>роману</w:t>
            </w:r>
            <w:r w:rsidRPr="00A65840">
              <w:rPr>
                <w:spacing w:val="-12"/>
                <w:sz w:val="24"/>
              </w:rPr>
              <w:t xml:space="preserve"> </w:t>
            </w:r>
            <w:r w:rsidRPr="00A65840">
              <w:rPr>
                <w:sz w:val="24"/>
              </w:rPr>
              <w:t>И.А. Гончарова «Обломов»</w:t>
            </w:r>
          </w:p>
        </w:tc>
        <w:tc>
          <w:tcPr>
            <w:tcW w:w="1491" w:type="dxa"/>
          </w:tcPr>
          <w:p w14:paraId="7BA5ABC4" w14:textId="77777777" w:rsidR="003B3C72" w:rsidRPr="00A65840" w:rsidRDefault="00000000">
            <w:pPr>
              <w:pStyle w:val="TableParagraph"/>
              <w:spacing w:before="203"/>
              <w:ind w:right="648"/>
              <w:jc w:val="right"/>
              <w:rPr>
                <w:sz w:val="24"/>
              </w:rPr>
            </w:pPr>
            <w:r w:rsidRPr="00A65840">
              <w:rPr>
                <w:spacing w:val="-10"/>
                <w:sz w:val="24"/>
              </w:rPr>
              <w:t>1</w:t>
            </w:r>
          </w:p>
        </w:tc>
      </w:tr>
    </w:tbl>
    <w:p w14:paraId="3D0FABFA" w14:textId="77777777" w:rsidR="003B3C72" w:rsidRPr="00A65840" w:rsidRDefault="003B3C72">
      <w:pPr>
        <w:pStyle w:val="TableParagraph"/>
        <w:jc w:val="right"/>
        <w:rPr>
          <w:sz w:val="24"/>
        </w:rPr>
        <w:sectPr w:rsidR="003B3C72" w:rsidRPr="00A65840">
          <w:pgSz w:w="11910" w:h="16840"/>
          <w:pgMar w:top="1040" w:right="141" w:bottom="166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689"/>
        <w:gridCol w:w="1491"/>
      </w:tblGrid>
      <w:tr w:rsidR="003B3C72" w:rsidRPr="00A65840" w14:paraId="52E05588" w14:textId="77777777">
        <w:trPr>
          <w:trHeight w:val="686"/>
        </w:trPr>
        <w:tc>
          <w:tcPr>
            <w:tcW w:w="703" w:type="dxa"/>
          </w:tcPr>
          <w:p w14:paraId="1D456B17" w14:textId="77777777" w:rsidR="003B3C72" w:rsidRPr="00A65840" w:rsidRDefault="00000000">
            <w:pPr>
              <w:pStyle w:val="TableParagraph"/>
              <w:spacing w:before="205"/>
              <w:ind w:left="100"/>
              <w:rPr>
                <w:sz w:val="24"/>
              </w:rPr>
            </w:pPr>
            <w:r w:rsidRPr="00A65840">
              <w:rPr>
                <w:spacing w:val="-5"/>
                <w:sz w:val="24"/>
              </w:rPr>
              <w:lastRenderedPageBreak/>
              <w:t>18</w:t>
            </w:r>
          </w:p>
        </w:tc>
        <w:tc>
          <w:tcPr>
            <w:tcW w:w="7689" w:type="dxa"/>
          </w:tcPr>
          <w:p w14:paraId="0B2A1FF5" w14:textId="77777777" w:rsidR="003B3C72" w:rsidRPr="00A65840" w:rsidRDefault="00000000">
            <w:pPr>
              <w:pStyle w:val="TableParagraph"/>
              <w:spacing w:line="320" w:lineRule="atLeast"/>
              <w:ind w:left="100" w:right="174"/>
              <w:rPr>
                <w:sz w:val="24"/>
              </w:rPr>
            </w:pPr>
            <w:r w:rsidRPr="00A65840">
              <w:rPr>
                <w:sz w:val="24"/>
              </w:rPr>
              <w:t>Основные</w:t>
            </w:r>
            <w:r w:rsidRPr="00A65840">
              <w:rPr>
                <w:spacing w:val="-7"/>
                <w:sz w:val="24"/>
              </w:rPr>
              <w:t xml:space="preserve"> </w:t>
            </w:r>
            <w:r w:rsidRPr="00A65840">
              <w:rPr>
                <w:sz w:val="24"/>
              </w:rPr>
              <w:t>этапы</w:t>
            </w:r>
            <w:r w:rsidRPr="00A65840">
              <w:rPr>
                <w:spacing w:val="-6"/>
                <w:sz w:val="24"/>
              </w:rPr>
              <w:t xml:space="preserve"> </w:t>
            </w:r>
            <w:r w:rsidRPr="00A65840">
              <w:rPr>
                <w:sz w:val="24"/>
              </w:rPr>
              <w:t>жизни</w:t>
            </w:r>
            <w:r w:rsidRPr="00A65840">
              <w:rPr>
                <w:spacing w:val="-8"/>
                <w:sz w:val="24"/>
              </w:rPr>
              <w:t xml:space="preserve"> </w:t>
            </w:r>
            <w:r w:rsidRPr="00A65840">
              <w:rPr>
                <w:sz w:val="24"/>
              </w:rPr>
              <w:t>и</w:t>
            </w:r>
            <w:r w:rsidRPr="00A65840">
              <w:rPr>
                <w:spacing w:val="-6"/>
                <w:sz w:val="24"/>
              </w:rPr>
              <w:t xml:space="preserve"> </w:t>
            </w:r>
            <w:r w:rsidRPr="00A65840">
              <w:rPr>
                <w:sz w:val="24"/>
              </w:rPr>
              <w:t>творчества</w:t>
            </w:r>
            <w:r w:rsidRPr="00A65840">
              <w:rPr>
                <w:spacing w:val="-7"/>
                <w:sz w:val="24"/>
              </w:rPr>
              <w:t xml:space="preserve"> </w:t>
            </w:r>
            <w:r w:rsidRPr="00A65840">
              <w:rPr>
                <w:sz w:val="24"/>
              </w:rPr>
              <w:t>И.С.</w:t>
            </w:r>
            <w:r w:rsidRPr="00A65840">
              <w:rPr>
                <w:spacing w:val="-6"/>
                <w:sz w:val="24"/>
              </w:rPr>
              <w:t xml:space="preserve"> </w:t>
            </w:r>
            <w:r w:rsidRPr="00A65840">
              <w:rPr>
                <w:sz w:val="24"/>
              </w:rPr>
              <w:t>Тургенева.</w:t>
            </w:r>
            <w:r w:rsidRPr="00A65840">
              <w:rPr>
                <w:spacing w:val="-6"/>
                <w:sz w:val="24"/>
              </w:rPr>
              <w:t xml:space="preserve"> </w:t>
            </w:r>
            <w:r w:rsidRPr="00A65840">
              <w:rPr>
                <w:sz w:val="24"/>
              </w:rPr>
              <w:t>Творческая история создания романа «Отцы и дети»</w:t>
            </w:r>
          </w:p>
        </w:tc>
        <w:tc>
          <w:tcPr>
            <w:tcW w:w="1491" w:type="dxa"/>
          </w:tcPr>
          <w:p w14:paraId="6A18C23C"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30DB5FF6" w14:textId="77777777">
        <w:trPr>
          <w:trHeight w:val="366"/>
        </w:trPr>
        <w:tc>
          <w:tcPr>
            <w:tcW w:w="703" w:type="dxa"/>
          </w:tcPr>
          <w:p w14:paraId="033E252A" w14:textId="77777777" w:rsidR="003B3C72" w:rsidRPr="00A65840" w:rsidRDefault="00000000">
            <w:pPr>
              <w:pStyle w:val="TableParagraph"/>
              <w:spacing w:before="44"/>
              <w:ind w:left="100"/>
              <w:rPr>
                <w:sz w:val="24"/>
              </w:rPr>
            </w:pPr>
            <w:r w:rsidRPr="00A65840">
              <w:rPr>
                <w:spacing w:val="-5"/>
                <w:sz w:val="24"/>
              </w:rPr>
              <w:t>19</w:t>
            </w:r>
          </w:p>
        </w:tc>
        <w:tc>
          <w:tcPr>
            <w:tcW w:w="7689" w:type="dxa"/>
          </w:tcPr>
          <w:p w14:paraId="02247F2C" w14:textId="77777777" w:rsidR="003B3C72" w:rsidRPr="00A65840" w:rsidRDefault="00000000">
            <w:pPr>
              <w:pStyle w:val="TableParagraph"/>
              <w:spacing w:before="44"/>
              <w:ind w:left="100"/>
              <w:rPr>
                <w:sz w:val="24"/>
              </w:rPr>
            </w:pPr>
            <w:r w:rsidRPr="00A65840">
              <w:rPr>
                <w:sz w:val="24"/>
              </w:rPr>
              <w:t>Сюжет</w:t>
            </w:r>
            <w:r w:rsidRPr="00A65840">
              <w:rPr>
                <w:spacing w:val="-3"/>
                <w:sz w:val="24"/>
              </w:rPr>
              <w:t xml:space="preserve"> </w:t>
            </w:r>
            <w:r w:rsidRPr="00A65840">
              <w:rPr>
                <w:sz w:val="24"/>
              </w:rPr>
              <w:t>и</w:t>
            </w:r>
            <w:r w:rsidRPr="00A65840">
              <w:rPr>
                <w:spacing w:val="-2"/>
                <w:sz w:val="24"/>
              </w:rPr>
              <w:t xml:space="preserve"> </w:t>
            </w:r>
            <w:r w:rsidRPr="00A65840">
              <w:rPr>
                <w:sz w:val="24"/>
              </w:rPr>
              <w:t>проблематика</w:t>
            </w:r>
            <w:r w:rsidRPr="00A65840">
              <w:rPr>
                <w:spacing w:val="-4"/>
                <w:sz w:val="24"/>
              </w:rPr>
              <w:t xml:space="preserve"> </w:t>
            </w:r>
            <w:r w:rsidRPr="00A65840">
              <w:rPr>
                <w:sz w:val="24"/>
              </w:rPr>
              <w:t>романа «Отцы</w:t>
            </w:r>
            <w:r w:rsidRPr="00A65840">
              <w:rPr>
                <w:spacing w:val="-3"/>
                <w:sz w:val="24"/>
              </w:rPr>
              <w:t xml:space="preserve"> </w:t>
            </w:r>
            <w:r w:rsidRPr="00A65840">
              <w:rPr>
                <w:sz w:val="24"/>
              </w:rPr>
              <w:t>и</w:t>
            </w:r>
            <w:r w:rsidRPr="00A65840">
              <w:rPr>
                <w:spacing w:val="-2"/>
                <w:sz w:val="24"/>
              </w:rPr>
              <w:t xml:space="preserve"> </w:t>
            </w:r>
            <w:r w:rsidRPr="00A65840">
              <w:rPr>
                <w:spacing w:val="-4"/>
                <w:sz w:val="24"/>
              </w:rPr>
              <w:t>дети»</w:t>
            </w:r>
          </w:p>
        </w:tc>
        <w:tc>
          <w:tcPr>
            <w:tcW w:w="1491" w:type="dxa"/>
          </w:tcPr>
          <w:p w14:paraId="4D2F7654"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6D68FAF2" w14:textId="77777777">
        <w:trPr>
          <w:trHeight w:val="366"/>
        </w:trPr>
        <w:tc>
          <w:tcPr>
            <w:tcW w:w="703" w:type="dxa"/>
          </w:tcPr>
          <w:p w14:paraId="6AFD1E55" w14:textId="77777777" w:rsidR="003B3C72" w:rsidRPr="00A65840" w:rsidRDefault="00000000">
            <w:pPr>
              <w:pStyle w:val="TableParagraph"/>
              <w:spacing w:before="44"/>
              <w:ind w:left="100"/>
              <w:rPr>
                <w:sz w:val="24"/>
              </w:rPr>
            </w:pPr>
            <w:r w:rsidRPr="00A65840">
              <w:rPr>
                <w:spacing w:val="-5"/>
                <w:sz w:val="24"/>
              </w:rPr>
              <w:t>20</w:t>
            </w:r>
          </w:p>
        </w:tc>
        <w:tc>
          <w:tcPr>
            <w:tcW w:w="7689" w:type="dxa"/>
          </w:tcPr>
          <w:p w14:paraId="0B81850A" w14:textId="77777777" w:rsidR="003B3C72" w:rsidRPr="00A65840" w:rsidRDefault="00000000">
            <w:pPr>
              <w:pStyle w:val="TableParagraph"/>
              <w:spacing w:before="44"/>
              <w:ind w:left="100"/>
              <w:rPr>
                <w:sz w:val="24"/>
              </w:rPr>
            </w:pPr>
            <w:r w:rsidRPr="00A65840">
              <w:rPr>
                <w:sz w:val="24"/>
              </w:rPr>
              <w:t>Образ</w:t>
            </w:r>
            <w:r w:rsidRPr="00A65840">
              <w:rPr>
                <w:spacing w:val="-5"/>
                <w:sz w:val="24"/>
              </w:rPr>
              <w:t xml:space="preserve"> </w:t>
            </w:r>
            <w:r w:rsidRPr="00A65840">
              <w:rPr>
                <w:sz w:val="24"/>
              </w:rPr>
              <w:t>нигилиста</w:t>
            </w:r>
            <w:r w:rsidRPr="00A65840">
              <w:rPr>
                <w:spacing w:val="-3"/>
                <w:sz w:val="24"/>
              </w:rPr>
              <w:t xml:space="preserve"> </w:t>
            </w:r>
            <w:r w:rsidRPr="00A65840">
              <w:rPr>
                <w:sz w:val="24"/>
              </w:rPr>
              <w:t>в</w:t>
            </w:r>
            <w:r w:rsidRPr="00A65840">
              <w:rPr>
                <w:spacing w:val="-4"/>
                <w:sz w:val="24"/>
              </w:rPr>
              <w:t xml:space="preserve"> </w:t>
            </w:r>
            <w:r w:rsidRPr="00A65840">
              <w:rPr>
                <w:sz w:val="24"/>
              </w:rPr>
              <w:t>романе «Отцы</w:t>
            </w:r>
            <w:r w:rsidRPr="00A65840">
              <w:rPr>
                <w:spacing w:val="-2"/>
                <w:sz w:val="24"/>
              </w:rPr>
              <w:t xml:space="preserve"> </w:t>
            </w:r>
            <w:r w:rsidRPr="00A65840">
              <w:rPr>
                <w:sz w:val="24"/>
              </w:rPr>
              <w:t>и</w:t>
            </w:r>
            <w:r w:rsidRPr="00A65840">
              <w:rPr>
                <w:spacing w:val="-3"/>
                <w:sz w:val="24"/>
              </w:rPr>
              <w:t xml:space="preserve"> </w:t>
            </w:r>
            <w:r w:rsidRPr="00A65840">
              <w:rPr>
                <w:sz w:val="24"/>
              </w:rPr>
              <w:t>дети»,</w:t>
            </w:r>
            <w:r w:rsidRPr="00A65840">
              <w:rPr>
                <w:spacing w:val="-3"/>
                <w:sz w:val="24"/>
              </w:rPr>
              <w:t xml:space="preserve"> </w:t>
            </w:r>
            <w:r w:rsidRPr="00A65840">
              <w:rPr>
                <w:sz w:val="24"/>
              </w:rPr>
              <w:t>конфликт</w:t>
            </w:r>
            <w:r w:rsidRPr="00A65840">
              <w:rPr>
                <w:spacing w:val="-4"/>
                <w:sz w:val="24"/>
              </w:rPr>
              <w:t xml:space="preserve"> </w:t>
            </w:r>
            <w:r w:rsidRPr="00A65840">
              <w:rPr>
                <w:spacing w:val="-2"/>
                <w:sz w:val="24"/>
              </w:rPr>
              <w:t>поколений</w:t>
            </w:r>
          </w:p>
        </w:tc>
        <w:tc>
          <w:tcPr>
            <w:tcW w:w="1491" w:type="dxa"/>
          </w:tcPr>
          <w:p w14:paraId="02D98250"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19A5697B" w14:textId="77777777">
        <w:trPr>
          <w:trHeight w:val="369"/>
        </w:trPr>
        <w:tc>
          <w:tcPr>
            <w:tcW w:w="703" w:type="dxa"/>
          </w:tcPr>
          <w:p w14:paraId="6F70057B" w14:textId="77777777" w:rsidR="003B3C72" w:rsidRPr="00A65840" w:rsidRDefault="00000000">
            <w:pPr>
              <w:pStyle w:val="TableParagraph"/>
              <w:spacing w:before="44"/>
              <w:ind w:left="100"/>
              <w:rPr>
                <w:sz w:val="24"/>
              </w:rPr>
            </w:pPr>
            <w:r w:rsidRPr="00A65840">
              <w:rPr>
                <w:spacing w:val="-5"/>
                <w:sz w:val="24"/>
              </w:rPr>
              <w:t>21</w:t>
            </w:r>
          </w:p>
        </w:tc>
        <w:tc>
          <w:tcPr>
            <w:tcW w:w="7689" w:type="dxa"/>
          </w:tcPr>
          <w:p w14:paraId="378F4249" w14:textId="77777777" w:rsidR="003B3C72" w:rsidRPr="00A65840" w:rsidRDefault="00000000">
            <w:pPr>
              <w:pStyle w:val="TableParagraph"/>
              <w:spacing w:before="44"/>
              <w:ind w:left="100"/>
              <w:rPr>
                <w:sz w:val="24"/>
              </w:rPr>
            </w:pPr>
            <w:r w:rsidRPr="00A65840">
              <w:rPr>
                <w:sz w:val="24"/>
              </w:rPr>
              <w:t>Женские</w:t>
            </w:r>
            <w:r w:rsidRPr="00A65840">
              <w:rPr>
                <w:spacing w:val="-4"/>
                <w:sz w:val="24"/>
              </w:rPr>
              <w:t xml:space="preserve"> </w:t>
            </w:r>
            <w:r w:rsidRPr="00A65840">
              <w:rPr>
                <w:sz w:val="24"/>
              </w:rPr>
              <w:t>образы</w:t>
            </w:r>
            <w:r w:rsidRPr="00A65840">
              <w:rPr>
                <w:spacing w:val="-2"/>
                <w:sz w:val="24"/>
              </w:rPr>
              <w:t xml:space="preserve"> </w:t>
            </w:r>
            <w:r w:rsidRPr="00A65840">
              <w:rPr>
                <w:sz w:val="24"/>
              </w:rPr>
              <w:t>в</w:t>
            </w:r>
            <w:r w:rsidRPr="00A65840">
              <w:rPr>
                <w:spacing w:val="-3"/>
                <w:sz w:val="24"/>
              </w:rPr>
              <w:t xml:space="preserve"> </w:t>
            </w:r>
            <w:r w:rsidRPr="00A65840">
              <w:rPr>
                <w:sz w:val="24"/>
              </w:rPr>
              <w:t>романе «Отцы</w:t>
            </w:r>
            <w:r w:rsidRPr="00A65840">
              <w:rPr>
                <w:spacing w:val="-2"/>
                <w:sz w:val="24"/>
              </w:rPr>
              <w:t xml:space="preserve"> </w:t>
            </w:r>
            <w:r w:rsidRPr="00A65840">
              <w:rPr>
                <w:sz w:val="24"/>
              </w:rPr>
              <w:t>и</w:t>
            </w:r>
            <w:r w:rsidRPr="00A65840">
              <w:rPr>
                <w:spacing w:val="-2"/>
                <w:sz w:val="24"/>
              </w:rPr>
              <w:t xml:space="preserve"> </w:t>
            </w:r>
            <w:r w:rsidRPr="00A65840">
              <w:rPr>
                <w:spacing w:val="-4"/>
                <w:sz w:val="24"/>
              </w:rPr>
              <w:t>дети»</w:t>
            </w:r>
          </w:p>
        </w:tc>
        <w:tc>
          <w:tcPr>
            <w:tcW w:w="1491" w:type="dxa"/>
          </w:tcPr>
          <w:p w14:paraId="0DEEB514"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3CA5FD43" w14:textId="77777777">
        <w:trPr>
          <w:trHeight w:val="683"/>
        </w:trPr>
        <w:tc>
          <w:tcPr>
            <w:tcW w:w="703" w:type="dxa"/>
          </w:tcPr>
          <w:p w14:paraId="79CC4369" w14:textId="77777777" w:rsidR="003B3C72" w:rsidRPr="00A65840" w:rsidRDefault="00000000">
            <w:pPr>
              <w:pStyle w:val="TableParagraph"/>
              <w:spacing w:before="203"/>
              <w:ind w:left="100"/>
              <w:rPr>
                <w:sz w:val="24"/>
              </w:rPr>
            </w:pPr>
            <w:r w:rsidRPr="00A65840">
              <w:rPr>
                <w:spacing w:val="-5"/>
                <w:sz w:val="24"/>
              </w:rPr>
              <w:t>22</w:t>
            </w:r>
          </w:p>
        </w:tc>
        <w:tc>
          <w:tcPr>
            <w:tcW w:w="7689" w:type="dxa"/>
          </w:tcPr>
          <w:p w14:paraId="2C430809" w14:textId="77777777" w:rsidR="003B3C72" w:rsidRPr="00A65840" w:rsidRDefault="00000000">
            <w:pPr>
              <w:pStyle w:val="TableParagraph"/>
              <w:spacing w:before="10" w:line="310" w:lineRule="atLeast"/>
              <w:ind w:left="100"/>
              <w:rPr>
                <w:sz w:val="24"/>
              </w:rPr>
            </w:pPr>
            <w:r w:rsidRPr="00A65840">
              <w:rPr>
                <w:sz w:val="24"/>
              </w:rPr>
              <w:t>«Вечные</w:t>
            </w:r>
            <w:r w:rsidRPr="00A65840">
              <w:rPr>
                <w:spacing w:val="-6"/>
                <w:sz w:val="24"/>
              </w:rPr>
              <w:t xml:space="preserve"> </w:t>
            </w:r>
            <w:r w:rsidRPr="00A65840">
              <w:rPr>
                <w:sz w:val="24"/>
              </w:rPr>
              <w:t>темы»</w:t>
            </w:r>
            <w:r w:rsidRPr="00A65840">
              <w:rPr>
                <w:spacing w:val="-10"/>
                <w:sz w:val="24"/>
              </w:rPr>
              <w:t xml:space="preserve"> </w:t>
            </w:r>
            <w:r w:rsidRPr="00A65840">
              <w:rPr>
                <w:sz w:val="24"/>
              </w:rPr>
              <w:t>в</w:t>
            </w:r>
            <w:r w:rsidRPr="00A65840">
              <w:rPr>
                <w:spacing w:val="-5"/>
                <w:sz w:val="24"/>
              </w:rPr>
              <w:t xml:space="preserve"> </w:t>
            </w:r>
            <w:r w:rsidRPr="00A65840">
              <w:rPr>
                <w:sz w:val="24"/>
              </w:rPr>
              <w:t>романе</w:t>
            </w:r>
            <w:r w:rsidRPr="00A65840">
              <w:rPr>
                <w:spacing w:val="-1"/>
                <w:sz w:val="24"/>
              </w:rPr>
              <w:t xml:space="preserve"> </w:t>
            </w:r>
            <w:r w:rsidRPr="00A65840">
              <w:rPr>
                <w:sz w:val="24"/>
              </w:rPr>
              <w:t>«Отцы</w:t>
            </w:r>
            <w:r w:rsidRPr="00A65840">
              <w:rPr>
                <w:spacing w:val="-4"/>
                <w:sz w:val="24"/>
              </w:rPr>
              <w:t xml:space="preserve"> </w:t>
            </w:r>
            <w:r w:rsidRPr="00A65840">
              <w:rPr>
                <w:sz w:val="24"/>
              </w:rPr>
              <w:t>и</w:t>
            </w:r>
            <w:r w:rsidRPr="00A65840">
              <w:rPr>
                <w:spacing w:val="-4"/>
                <w:sz w:val="24"/>
              </w:rPr>
              <w:t xml:space="preserve"> </w:t>
            </w:r>
            <w:r w:rsidRPr="00A65840">
              <w:rPr>
                <w:sz w:val="24"/>
              </w:rPr>
              <w:t>дети».</w:t>
            </w:r>
            <w:r w:rsidRPr="00A65840">
              <w:rPr>
                <w:spacing w:val="-4"/>
                <w:sz w:val="24"/>
              </w:rPr>
              <w:t xml:space="preserve"> </w:t>
            </w:r>
            <w:r w:rsidRPr="00A65840">
              <w:rPr>
                <w:sz w:val="24"/>
              </w:rPr>
              <w:t>Роль</w:t>
            </w:r>
            <w:r w:rsidRPr="00A65840">
              <w:rPr>
                <w:spacing w:val="-4"/>
                <w:sz w:val="24"/>
              </w:rPr>
              <w:t xml:space="preserve"> </w:t>
            </w:r>
            <w:r w:rsidRPr="00A65840">
              <w:rPr>
                <w:sz w:val="24"/>
              </w:rPr>
              <w:t>эпилога.</w:t>
            </w:r>
            <w:r w:rsidRPr="00A65840">
              <w:rPr>
                <w:spacing w:val="-4"/>
                <w:sz w:val="24"/>
              </w:rPr>
              <w:t xml:space="preserve"> </w:t>
            </w:r>
            <w:r w:rsidRPr="00A65840">
              <w:rPr>
                <w:sz w:val="24"/>
              </w:rPr>
              <w:t>Авторская позиция и способы ее выражения</w:t>
            </w:r>
          </w:p>
        </w:tc>
        <w:tc>
          <w:tcPr>
            <w:tcW w:w="1491" w:type="dxa"/>
          </w:tcPr>
          <w:p w14:paraId="22980289"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E17E49D" w14:textId="77777777">
        <w:trPr>
          <w:trHeight w:val="366"/>
        </w:trPr>
        <w:tc>
          <w:tcPr>
            <w:tcW w:w="703" w:type="dxa"/>
          </w:tcPr>
          <w:p w14:paraId="46F1D5B8" w14:textId="77777777" w:rsidR="003B3C72" w:rsidRPr="00A65840" w:rsidRDefault="00000000">
            <w:pPr>
              <w:pStyle w:val="TableParagraph"/>
              <w:spacing w:before="44"/>
              <w:ind w:left="100"/>
              <w:rPr>
                <w:sz w:val="24"/>
              </w:rPr>
            </w:pPr>
            <w:r w:rsidRPr="00A65840">
              <w:rPr>
                <w:spacing w:val="-5"/>
                <w:sz w:val="24"/>
              </w:rPr>
              <w:t>23</w:t>
            </w:r>
          </w:p>
        </w:tc>
        <w:tc>
          <w:tcPr>
            <w:tcW w:w="7689" w:type="dxa"/>
          </w:tcPr>
          <w:p w14:paraId="46A0E0A4" w14:textId="77777777" w:rsidR="003B3C72" w:rsidRPr="00A65840" w:rsidRDefault="00000000">
            <w:pPr>
              <w:pStyle w:val="TableParagraph"/>
              <w:spacing w:before="44"/>
              <w:ind w:left="100"/>
              <w:rPr>
                <w:sz w:val="24"/>
              </w:rPr>
            </w:pPr>
            <w:r w:rsidRPr="00A65840">
              <w:rPr>
                <w:sz w:val="24"/>
              </w:rPr>
              <w:t>Полемика</w:t>
            </w:r>
            <w:r w:rsidRPr="00A65840">
              <w:rPr>
                <w:spacing w:val="-6"/>
                <w:sz w:val="24"/>
              </w:rPr>
              <w:t xml:space="preserve"> </w:t>
            </w:r>
            <w:r w:rsidRPr="00A65840">
              <w:rPr>
                <w:sz w:val="24"/>
              </w:rPr>
              <w:t>вокруг</w:t>
            </w:r>
            <w:r w:rsidRPr="00A65840">
              <w:rPr>
                <w:spacing w:val="-4"/>
                <w:sz w:val="24"/>
              </w:rPr>
              <w:t xml:space="preserve"> </w:t>
            </w:r>
            <w:r w:rsidRPr="00A65840">
              <w:rPr>
                <w:sz w:val="24"/>
              </w:rPr>
              <w:t>романа «Отцы</w:t>
            </w:r>
            <w:r w:rsidRPr="00A65840">
              <w:rPr>
                <w:spacing w:val="-3"/>
                <w:sz w:val="24"/>
              </w:rPr>
              <w:t xml:space="preserve"> </w:t>
            </w:r>
            <w:r w:rsidRPr="00A65840">
              <w:rPr>
                <w:sz w:val="24"/>
              </w:rPr>
              <w:t>и</w:t>
            </w:r>
            <w:r w:rsidRPr="00A65840">
              <w:rPr>
                <w:spacing w:val="-3"/>
                <w:sz w:val="24"/>
              </w:rPr>
              <w:t xml:space="preserve"> </w:t>
            </w:r>
            <w:r w:rsidRPr="00A65840">
              <w:rPr>
                <w:sz w:val="24"/>
              </w:rPr>
              <w:t>дети»:</w:t>
            </w:r>
            <w:r w:rsidRPr="00A65840">
              <w:rPr>
                <w:spacing w:val="-1"/>
                <w:sz w:val="24"/>
              </w:rPr>
              <w:t xml:space="preserve"> </w:t>
            </w:r>
            <w:r w:rsidRPr="00A65840">
              <w:rPr>
                <w:sz w:val="24"/>
              </w:rPr>
              <w:t>Д.И.</w:t>
            </w:r>
            <w:r w:rsidRPr="00A65840">
              <w:rPr>
                <w:spacing w:val="-1"/>
                <w:sz w:val="24"/>
              </w:rPr>
              <w:t xml:space="preserve"> </w:t>
            </w:r>
            <w:r w:rsidRPr="00A65840">
              <w:rPr>
                <w:sz w:val="24"/>
              </w:rPr>
              <w:t>Писарев</w:t>
            </w:r>
            <w:r w:rsidRPr="00A65840">
              <w:rPr>
                <w:spacing w:val="-4"/>
                <w:sz w:val="24"/>
              </w:rPr>
              <w:t xml:space="preserve"> </w:t>
            </w:r>
            <w:r w:rsidRPr="00A65840">
              <w:rPr>
                <w:sz w:val="24"/>
              </w:rPr>
              <w:t>и</w:t>
            </w:r>
            <w:r w:rsidRPr="00A65840">
              <w:rPr>
                <w:spacing w:val="-2"/>
                <w:sz w:val="24"/>
              </w:rPr>
              <w:t xml:space="preserve"> другие</w:t>
            </w:r>
          </w:p>
        </w:tc>
        <w:tc>
          <w:tcPr>
            <w:tcW w:w="1491" w:type="dxa"/>
          </w:tcPr>
          <w:p w14:paraId="24D6C387"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2C12357D" w14:textId="77777777">
        <w:trPr>
          <w:trHeight w:val="685"/>
        </w:trPr>
        <w:tc>
          <w:tcPr>
            <w:tcW w:w="703" w:type="dxa"/>
          </w:tcPr>
          <w:p w14:paraId="55AA3B51" w14:textId="77777777" w:rsidR="003B3C72" w:rsidRPr="00A65840" w:rsidRDefault="00000000">
            <w:pPr>
              <w:pStyle w:val="TableParagraph"/>
              <w:spacing w:before="205"/>
              <w:ind w:left="100"/>
              <w:rPr>
                <w:sz w:val="24"/>
              </w:rPr>
            </w:pPr>
            <w:r w:rsidRPr="00A65840">
              <w:rPr>
                <w:spacing w:val="-5"/>
                <w:sz w:val="24"/>
              </w:rPr>
              <w:t>24</w:t>
            </w:r>
          </w:p>
        </w:tc>
        <w:tc>
          <w:tcPr>
            <w:tcW w:w="7689" w:type="dxa"/>
          </w:tcPr>
          <w:p w14:paraId="7EB27BEC" w14:textId="77777777" w:rsidR="003B3C72" w:rsidRPr="00A65840" w:rsidRDefault="00000000">
            <w:pPr>
              <w:pStyle w:val="TableParagraph"/>
              <w:spacing w:line="320" w:lineRule="atLeast"/>
              <w:ind w:left="100"/>
              <w:rPr>
                <w:sz w:val="24"/>
              </w:rPr>
            </w:pPr>
            <w:r w:rsidRPr="00A65840">
              <w:rPr>
                <w:sz w:val="24"/>
              </w:rPr>
              <w:t>Развитие</w:t>
            </w:r>
            <w:r w:rsidRPr="00A65840">
              <w:rPr>
                <w:spacing w:val="-5"/>
                <w:sz w:val="24"/>
              </w:rPr>
              <w:t xml:space="preserve"> </w:t>
            </w:r>
            <w:r w:rsidRPr="00A65840">
              <w:rPr>
                <w:sz w:val="24"/>
              </w:rPr>
              <w:t>речи.</w:t>
            </w:r>
            <w:r w:rsidRPr="00A65840">
              <w:rPr>
                <w:spacing w:val="-4"/>
                <w:sz w:val="24"/>
              </w:rPr>
              <w:t xml:space="preserve"> </w:t>
            </w:r>
            <w:r w:rsidRPr="00A65840">
              <w:rPr>
                <w:sz w:val="24"/>
              </w:rPr>
              <w:t>Подготовка</w:t>
            </w:r>
            <w:r w:rsidRPr="00A65840">
              <w:rPr>
                <w:spacing w:val="-5"/>
                <w:sz w:val="24"/>
              </w:rPr>
              <w:t xml:space="preserve"> </w:t>
            </w:r>
            <w:r w:rsidRPr="00A65840">
              <w:rPr>
                <w:sz w:val="24"/>
              </w:rPr>
              <w:t>к</w:t>
            </w:r>
            <w:r w:rsidRPr="00A65840">
              <w:rPr>
                <w:spacing w:val="-4"/>
                <w:sz w:val="24"/>
              </w:rPr>
              <w:t xml:space="preserve"> </w:t>
            </w:r>
            <w:r w:rsidRPr="00A65840">
              <w:rPr>
                <w:sz w:val="24"/>
              </w:rPr>
              <w:t>домашнему</w:t>
            </w:r>
            <w:r w:rsidRPr="00A65840">
              <w:rPr>
                <w:spacing w:val="-9"/>
                <w:sz w:val="24"/>
              </w:rPr>
              <w:t xml:space="preserve"> </w:t>
            </w:r>
            <w:r w:rsidRPr="00A65840">
              <w:rPr>
                <w:sz w:val="24"/>
              </w:rPr>
              <w:t>сочинению</w:t>
            </w:r>
            <w:r w:rsidRPr="00A65840">
              <w:rPr>
                <w:spacing w:val="-4"/>
                <w:sz w:val="24"/>
              </w:rPr>
              <w:t xml:space="preserve"> </w:t>
            </w:r>
            <w:r w:rsidRPr="00A65840">
              <w:rPr>
                <w:sz w:val="24"/>
              </w:rPr>
              <w:t>по</w:t>
            </w:r>
            <w:r w:rsidRPr="00A65840">
              <w:rPr>
                <w:spacing w:val="-4"/>
                <w:sz w:val="24"/>
              </w:rPr>
              <w:t xml:space="preserve"> </w:t>
            </w:r>
            <w:r w:rsidRPr="00A65840">
              <w:rPr>
                <w:sz w:val="24"/>
              </w:rPr>
              <w:t>роману</w:t>
            </w:r>
            <w:r w:rsidRPr="00A65840">
              <w:rPr>
                <w:spacing w:val="-12"/>
                <w:sz w:val="24"/>
              </w:rPr>
              <w:t xml:space="preserve"> </w:t>
            </w:r>
            <w:r w:rsidRPr="00A65840">
              <w:rPr>
                <w:sz w:val="24"/>
              </w:rPr>
              <w:t>И.С. Тургенева «Отцы и дети»</w:t>
            </w:r>
          </w:p>
        </w:tc>
        <w:tc>
          <w:tcPr>
            <w:tcW w:w="1491" w:type="dxa"/>
          </w:tcPr>
          <w:p w14:paraId="20490359"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751C9289" w14:textId="77777777">
        <w:trPr>
          <w:trHeight w:val="366"/>
        </w:trPr>
        <w:tc>
          <w:tcPr>
            <w:tcW w:w="703" w:type="dxa"/>
          </w:tcPr>
          <w:p w14:paraId="519AD32D" w14:textId="77777777" w:rsidR="003B3C72" w:rsidRPr="00A65840" w:rsidRDefault="00000000">
            <w:pPr>
              <w:pStyle w:val="TableParagraph"/>
              <w:spacing w:before="44"/>
              <w:ind w:left="100"/>
              <w:rPr>
                <w:sz w:val="24"/>
              </w:rPr>
            </w:pPr>
            <w:r w:rsidRPr="00A65840">
              <w:rPr>
                <w:spacing w:val="-5"/>
                <w:sz w:val="24"/>
              </w:rPr>
              <w:t>25</w:t>
            </w:r>
          </w:p>
        </w:tc>
        <w:tc>
          <w:tcPr>
            <w:tcW w:w="7689" w:type="dxa"/>
          </w:tcPr>
          <w:p w14:paraId="3BA44C3A" w14:textId="77777777" w:rsidR="003B3C72" w:rsidRPr="00A65840" w:rsidRDefault="00000000">
            <w:pPr>
              <w:pStyle w:val="TableParagraph"/>
              <w:spacing w:before="44"/>
              <w:ind w:left="100"/>
              <w:rPr>
                <w:sz w:val="24"/>
              </w:rPr>
            </w:pPr>
            <w:r w:rsidRPr="00A65840">
              <w:rPr>
                <w:sz w:val="24"/>
              </w:rPr>
              <w:t>Основные</w:t>
            </w:r>
            <w:r w:rsidRPr="00A65840">
              <w:rPr>
                <w:spacing w:val="-6"/>
                <w:sz w:val="24"/>
              </w:rPr>
              <w:t xml:space="preserve"> </w:t>
            </w:r>
            <w:r w:rsidRPr="00A65840">
              <w:rPr>
                <w:sz w:val="24"/>
              </w:rPr>
              <w:t>этапы</w:t>
            </w:r>
            <w:r w:rsidRPr="00A65840">
              <w:rPr>
                <w:spacing w:val="-1"/>
                <w:sz w:val="24"/>
              </w:rPr>
              <w:t xml:space="preserve"> </w:t>
            </w:r>
            <w:r w:rsidRPr="00A65840">
              <w:rPr>
                <w:sz w:val="24"/>
              </w:rPr>
              <w:t>жизни</w:t>
            </w:r>
            <w:r w:rsidRPr="00A65840">
              <w:rPr>
                <w:spacing w:val="-4"/>
                <w:sz w:val="24"/>
              </w:rPr>
              <w:t xml:space="preserve"> </w:t>
            </w:r>
            <w:r w:rsidRPr="00A65840">
              <w:rPr>
                <w:sz w:val="24"/>
              </w:rPr>
              <w:t>и</w:t>
            </w:r>
            <w:r w:rsidRPr="00A65840">
              <w:rPr>
                <w:spacing w:val="-1"/>
                <w:sz w:val="24"/>
              </w:rPr>
              <w:t xml:space="preserve"> </w:t>
            </w:r>
            <w:r w:rsidRPr="00A65840">
              <w:rPr>
                <w:sz w:val="24"/>
              </w:rPr>
              <w:t>творчества</w:t>
            </w:r>
            <w:r w:rsidRPr="00A65840">
              <w:rPr>
                <w:spacing w:val="-3"/>
                <w:sz w:val="24"/>
              </w:rPr>
              <w:t xml:space="preserve"> </w:t>
            </w:r>
            <w:r w:rsidRPr="00A65840">
              <w:rPr>
                <w:sz w:val="24"/>
              </w:rPr>
              <w:t>Ф.И.</w:t>
            </w:r>
            <w:r w:rsidRPr="00A65840">
              <w:rPr>
                <w:spacing w:val="-1"/>
                <w:sz w:val="24"/>
              </w:rPr>
              <w:t xml:space="preserve"> </w:t>
            </w:r>
            <w:r w:rsidRPr="00A65840">
              <w:rPr>
                <w:sz w:val="24"/>
              </w:rPr>
              <w:t>Тютчева.</w:t>
            </w:r>
            <w:r w:rsidRPr="00A65840">
              <w:rPr>
                <w:spacing w:val="1"/>
                <w:sz w:val="24"/>
              </w:rPr>
              <w:t xml:space="preserve"> </w:t>
            </w:r>
            <w:r w:rsidRPr="00A65840">
              <w:rPr>
                <w:sz w:val="24"/>
              </w:rPr>
              <w:t>Поэт-</w:t>
            </w:r>
            <w:r w:rsidRPr="00A65840">
              <w:rPr>
                <w:spacing w:val="-2"/>
                <w:sz w:val="24"/>
              </w:rPr>
              <w:t>философ</w:t>
            </w:r>
          </w:p>
        </w:tc>
        <w:tc>
          <w:tcPr>
            <w:tcW w:w="1491" w:type="dxa"/>
          </w:tcPr>
          <w:p w14:paraId="290D0F9C"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0ACBA298" w14:textId="77777777">
        <w:trPr>
          <w:trHeight w:val="366"/>
        </w:trPr>
        <w:tc>
          <w:tcPr>
            <w:tcW w:w="703" w:type="dxa"/>
          </w:tcPr>
          <w:p w14:paraId="642E7AD1" w14:textId="77777777" w:rsidR="003B3C72" w:rsidRPr="00A65840" w:rsidRDefault="00000000">
            <w:pPr>
              <w:pStyle w:val="TableParagraph"/>
              <w:spacing w:before="44"/>
              <w:ind w:left="100"/>
              <w:rPr>
                <w:sz w:val="24"/>
              </w:rPr>
            </w:pPr>
            <w:r w:rsidRPr="00A65840">
              <w:rPr>
                <w:spacing w:val="-5"/>
                <w:sz w:val="24"/>
              </w:rPr>
              <w:t>26</w:t>
            </w:r>
          </w:p>
        </w:tc>
        <w:tc>
          <w:tcPr>
            <w:tcW w:w="7689" w:type="dxa"/>
          </w:tcPr>
          <w:p w14:paraId="662A973D" w14:textId="77777777" w:rsidR="003B3C72" w:rsidRPr="00A65840" w:rsidRDefault="00000000">
            <w:pPr>
              <w:pStyle w:val="TableParagraph"/>
              <w:spacing w:before="44"/>
              <w:ind w:left="100"/>
              <w:rPr>
                <w:sz w:val="24"/>
              </w:rPr>
            </w:pPr>
            <w:r w:rsidRPr="00A65840">
              <w:rPr>
                <w:sz w:val="24"/>
              </w:rPr>
              <w:t>Тема</w:t>
            </w:r>
            <w:r w:rsidRPr="00A65840">
              <w:rPr>
                <w:spacing w:val="-3"/>
                <w:sz w:val="24"/>
              </w:rPr>
              <w:t xml:space="preserve"> </w:t>
            </w:r>
            <w:r w:rsidRPr="00A65840">
              <w:rPr>
                <w:sz w:val="24"/>
              </w:rPr>
              <w:t>родной</w:t>
            </w:r>
            <w:r w:rsidRPr="00A65840">
              <w:rPr>
                <w:spacing w:val="-1"/>
                <w:sz w:val="24"/>
              </w:rPr>
              <w:t xml:space="preserve"> </w:t>
            </w:r>
            <w:r w:rsidRPr="00A65840">
              <w:rPr>
                <w:sz w:val="24"/>
              </w:rPr>
              <w:t>природы</w:t>
            </w:r>
            <w:r w:rsidRPr="00A65840">
              <w:rPr>
                <w:spacing w:val="-2"/>
                <w:sz w:val="24"/>
              </w:rPr>
              <w:t xml:space="preserve"> </w:t>
            </w:r>
            <w:r w:rsidRPr="00A65840">
              <w:rPr>
                <w:sz w:val="24"/>
              </w:rPr>
              <w:t>в</w:t>
            </w:r>
            <w:r w:rsidRPr="00A65840">
              <w:rPr>
                <w:spacing w:val="-5"/>
                <w:sz w:val="24"/>
              </w:rPr>
              <w:t xml:space="preserve"> </w:t>
            </w:r>
            <w:r w:rsidRPr="00A65840">
              <w:rPr>
                <w:sz w:val="24"/>
              </w:rPr>
              <w:t>лирике</w:t>
            </w:r>
            <w:r w:rsidRPr="00A65840">
              <w:rPr>
                <w:spacing w:val="-2"/>
                <w:sz w:val="24"/>
              </w:rPr>
              <w:t xml:space="preserve"> </w:t>
            </w:r>
            <w:r w:rsidRPr="00A65840">
              <w:rPr>
                <w:sz w:val="24"/>
              </w:rPr>
              <w:t>Ф.И.</w:t>
            </w:r>
            <w:r w:rsidRPr="00A65840">
              <w:rPr>
                <w:spacing w:val="-1"/>
                <w:sz w:val="24"/>
              </w:rPr>
              <w:t xml:space="preserve"> </w:t>
            </w:r>
            <w:r w:rsidRPr="00A65840">
              <w:rPr>
                <w:spacing w:val="-2"/>
                <w:sz w:val="24"/>
              </w:rPr>
              <w:t>Тютчева</w:t>
            </w:r>
          </w:p>
        </w:tc>
        <w:tc>
          <w:tcPr>
            <w:tcW w:w="1491" w:type="dxa"/>
          </w:tcPr>
          <w:p w14:paraId="0AF8EDE8"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2A8BC4E7" w14:textId="77777777">
        <w:trPr>
          <w:trHeight w:val="369"/>
        </w:trPr>
        <w:tc>
          <w:tcPr>
            <w:tcW w:w="703" w:type="dxa"/>
          </w:tcPr>
          <w:p w14:paraId="4129555E" w14:textId="77777777" w:rsidR="003B3C72" w:rsidRPr="00A65840" w:rsidRDefault="00000000">
            <w:pPr>
              <w:pStyle w:val="TableParagraph"/>
              <w:spacing w:before="45"/>
              <w:ind w:left="100"/>
              <w:rPr>
                <w:sz w:val="24"/>
              </w:rPr>
            </w:pPr>
            <w:r w:rsidRPr="00A65840">
              <w:rPr>
                <w:spacing w:val="-5"/>
                <w:sz w:val="24"/>
              </w:rPr>
              <w:t>27</w:t>
            </w:r>
          </w:p>
        </w:tc>
        <w:tc>
          <w:tcPr>
            <w:tcW w:w="7689" w:type="dxa"/>
          </w:tcPr>
          <w:p w14:paraId="69BCE12B" w14:textId="77777777" w:rsidR="003B3C72" w:rsidRPr="00A65840" w:rsidRDefault="00000000">
            <w:pPr>
              <w:pStyle w:val="TableParagraph"/>
              <w:spacing w:before="45"/>
              <w:ind w:left="100"/>
              <w:rPr>
                <w:sz w:val="24"/>
              </w:rPr>
            </w:pPr>
            <w:r w:rsidRPr="00A65840">
              <w:rPr>
                <w:sz w:val="24"/>
              </w:rPr>
              <w:t>Любовная</w:t>
            </w:r>
            <w:r w:rsidRPr="00A65840">
              <w:rPr>
                <w:spacing w:val="-3"/>
                <w:sz w:val="24"/>
              </w:rPr>
              <w:t xml:space="preserve"> </w:t>
            </w:r>
            <w:r w:rsidRPr="00A65840">
              <w:rPr>
                <w:sz w:val="24"/>
              </w:rPr>
              <w:t>лирика</w:t>
            </w:r>
            <w:r w:rsidRPr="00A65840">
              <w:rPr>
                <w:spacing w:val="-4"/>
                <w:sz w:val="24"/>
              </w:rPr>
              <w:t xml:space="preserve"> </w:t>
            </w:r>
            <w:r w:rsidRPr="00A65840">
              <w:rPr>
                <w:sz w:val="24"/>
              </w:rPr>
              <w:t>Ф.И.</w:t>
            </w:r>
            <w:r w:rsidRPr="00A65840">
              <w:rPr>
                <w:spacing w:val="-2"/>
                <w:sz w:val="24"/>
              </w:rPr>
              <w:t xml:space="preserve"> Тютчева</w:t>
            </w:r>
          </w:p>
        </w:tc>
        <w:tc>
          <w:tcPr>
            <w:tcW w:w="1491" w:type="dxa"/>
          </w:tcPr>
          <w:p w14:paraId="0E172FA7" w14:textId="77777777" w:rsidR="003B3C72" w:rsidRPr="00A65840" w:rsidRDefault="00000000">
            <w:pPr>
              <w:pStyle w:val="TableParagraph"/>
              <w:spacing w:before="45"/>
              <w:ind w:left="59"/>
              <w:jc w:val="center"/>
              <w:rPr>
                <w:sz w:val="24"/>
              </w:rPr>
            </w:pPr>
            <w:r w:rsidRPr="00A65840">
              <w:rPr>
                <w:spacing w:val="-10"/>
                <w:sz w:val="24"/>
              </w:rPr>
              <w:t>1</w:t>
            </w:r>
          </w:p>
        </w:tc>
      </w:tr>
      <w:tr w:rsidR="003B3C72" w:rsidRPr="00A65840" w14:paraId="72042250" w14:textId="77777777">
        <w:trPr>
          <w:trHeight w:val="366"/>
        </w:trPr>
        <w:tc>
          <w:tcPr>
            <w:tcW w:w="703" w:type="dxa"/>
          </w:tcPr>
          <w:p w14:paraId="4F0DA457" w14:textId="77777777" w:rsidR="003B3C72" w:rsidRPr="00A65840" w:rsidRDefault="00000000">
            <w:pPr>
              <w:pStyle w:val="TableParagraph"/>
              <w:spacing w:before="44"/>
              <w:ind w:left="100"/>
              <w:rPr>
                <w:sz w:val="24"/>
              </w:rPr>
            </w:pPr>
            <w:r w:rsidRPr="00A65840">
              <w:rPr>
                <w:spacing w:val="-5"/>
                <w:sz w:val="24"/>
              </w:rPr>
              <w:t>28</w:t>
            </w:r>
          </w:p>
        </w:tc>
        <w:tc>
          <w:tcPr>
            <w:tcW w:w="7689" w:type="dxa"/>
          </w:tcPr>
          <w:p w14:paraId="59666FF3" w14:textId="77777777" w:rsidR="003B3C72" w:rsidRPr="00A65840" w:rsidRDefault="00000000">
            <w:pPr>
              <w:pStyle w:val="TableParagraph"/>
              <w:spacing w:before="44"/>
              <w:ind w:left="100"/>
              <w:rPr>
                <w:sz w:val="24"/>
              </w:rPr>
            </w:pPr>
            <w:r w:rsidRPr="00A65840">
              <w:rPr>
                <w:sz w:val="24"/>
              </w:rPr>
              <w:t>Развитие</w:t>
            </w:r>
            <w:r w:rsidRPr="00A65840">
              <w:rPr>
                <w:spacing w:val="-7"/>
                <w:sz w:val="24"/>
              </w:rPr>
              <w:t xml:space="preserve"> </w:t>
            </w:r>
            <w:r w:rsidRPr="00A65840">
              <w:rPr>
                <w:sz w:val="24"/>
              </w:rPr>
              <w:t>речи.</w:t>
            </w:r>
            <w:r w:rsidRPr="00A65840">
              <w:rPr>
                <w:spacing w:val="-3"/>
                <w:sz w:val="24"/>
              </w:rPr>
              <w:t xml:space="preserve"> </w:t>
            </w:r>
            <w:r w:rsidRPr="00A65840">
              <w:rPr>
                <w:sz w:val="24"/>
              </w:rPr>
              <w:t>Анализ</w:t>
            </w:r>
            <w:r w:rsidRPr="00A65840">
              <w:rPr>
                <w:spacing w:val="-5"/>
                <w:sz w:val="24"/>
              </w:rPr>
              <w:t xml:space="preserve"> </w:t>
            </w:r>
            <w:r w:rsidRPr="00A65840">
              <w:rPr>
                <w:sz w:val="24"/>
              </w:rPr>
              <w:t>лирического</w:t>
            </w:r>
            <w:r w:rsidRPr="00A65840">
              <w:rPr>
                <w:spacing w:val="-3"/>
                <w:sz w:val="24"/>
              </w:rPr>
              <w:t xml:space="preserve"> </w:t>
            </w:r>
            <w:r w:rsidRPr="00A65840">
              <w:rPr>
                <w:sz w:val="24"/>
              </w:rPr>
              <w:t>произведения</w:t>
            </w:r>
            <w:r w:rsidRPr="00A65840">
              <w:rPr>
                <w:spacing w:val="-3"/>
                <w:sz w:val="24"/>
              </w:rPr>
              <w:t xml:space="preserve"> </w:t>
            </w:r>
            <w:r w:rsidRPr="00A65840">
              <w:rPr>
                <w:sz w:val="24"/>
              </w:rPr>
              <w:t>Ф.И.</w:t>
            </w:r>
            <w:r w:rsidRPr="00A65840">
              <w:rPr>
                <w:spacing w:val="-3"/>
                <w:sz w:val="24"/>
              </w:rPr>
              <w:t xml:space="preserve"> </w:t>
            </w:r>
            <w:r w:rsidRPr="00A65840">
              <w:rPr>
                <w:spacing w:val="-2"/>
                <w:sz w:val="24"/>
              </w:rPr>
              <w:t>Тютчева</w:t>
            </w:r>
          </w:p>
        </w:tc>
        <w:tc>
          <w:tcPr>
            <w:tcW w:w="1491" w:type="dxa"/>
          </w:tcPr>
          <w:p w14:paraId="49E1AF05"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7A0042EE" w14:textId="77777777">
        <w:trPr>
          <w:trHeight w:val="683"/>
        </w:trPr>
        <w:tc>
          <w:tcPr>
            <w:tcW w:w="703" w:type="dxa"/>
          </w:tcPr>
          <w:p w14:paraId="23A54C8D" w14:textId="77777777" w:rsidR="003B3C72" w:rsidRPr="00A65840" w:rsidRDefault="00000000">
            <w:pPr>
              <w:pStyle w:val="TableParagraph"/>
              <w:spacing w:before="203"/>
              <w:ind w:left="100"/>
              <w:rPr>
                <w:sz w:val="24"/>
              </w:rPr>
            </w:pPr>
            <w:r w:rsidRPr="00A65840">
              <w:rPr>
                <w:spacing w:val="-5"/>
                <w:sz w:val="24"/>
              </w:rPr>
              <w:t>29</w:t>
            </w:r>
          </w:p>
        </w:tc>
        <w:tc>
          <w:tcPr>
            <w:tcW w:w="7689" w:type="dxa"/>
          </w:tcPr>
          <w:p w14:paraId="17768FDF" w14:textId="77777777" w:rsidR="003B3C72" w:rsidRPr="00A65840" w:rsidRDefault="00000000">
            <w:pPr>
              <w:pStyle w:val="TableParagraph"/>
              <w:spacing w:before="10" w:line="310" w:lineRule="atLeast"/>
              <w:ind w:left="100" w:right="174"/>
              <w:rPr>
                <w:sz w:val="24"/>
              </w:rPr>
            </w:pPr>
            <w:r w:rsidRPr="00A65840">
              <w:rPr>
                <w:sz w:val="24"/>
              </w:rPr>
              <w:t>Основные</w:t>
            </w:r>
            <w:r w:rsidRPr="00A65840">
              <w:rPr>
                <w:spacing w:val="-7"/>
                <w:sz w:val="24"/>
              </w:rPr>
              <w:t xml:space="preserve"> </w:t>
            </w:r>
            <w:r w:rsidRPr="00A65840">
              <w:rPr>
                <w:sz w:val="24"/>
              </w:rPr>
              <w:t>этапы</w:t>
            </w:r>
            <w:r w:rsidRPr="00A65840">
              <w:rPr>
                <w:spacing w:val="-4"/>
                <w:sz w:val="24"/>
              </w:rPr>
              <w:t xml:space="preserve"> </w:t>
            </w:r>
            <w:r w:rsidRPr="00A65840">
              <w:rPr>
                <w:sz w:val="24"/>
              </w:rPr>
              <w:t>жизни</w:t>
            </w:r>
            <w:r w:rsidRPr="00A65840">
              <w:rPr>
                <w:spacing w:val="-7"/>
                <w:sz w:val="24"/>
              </w:rPr>
              <w:t xml:space="preserve"> </w:t>
            </w:r>
            <w:r w:rsidRPr="00A65840">
              <w:rPr>
                <w:sz w:val="24"/>
              </w:rPr>
              <w:t>и</w:t>
            </w:r>
            <w:r w:rsidRPr="00A65840">
              <w:rPr>
                <w:spacing w:val="-5"/>
                <w:sz w:val="24"/>
              </w:rPr>
              <w:t xml:space="preserve"> </w:t>
            </w:r>
            <w:r w:rsidRPr="00A65840">
              <w:rPr>
                <w:sz w:val="24"/>
              </w:rPr>
              <w:t>творчества</w:t>
            </w:r>
            <w:r w:rsidRPr="00A65840">
              <w:rPr>
                <w:spacing w:val="-6"/>
                <w:sz w:val="24"/>
              </w:rPr>
              <w:t xml:space="preserve"> </w:t>
            </w:r>
            <w:r w:rsidRPr="00A65840">
              <w:rPr>
                <w:sz w:val="24"/>
              </w:rPr>
              <w:t>Н.А.</w:t>
            </w:r>
            <w:r w:rsidRPr="00A65840">
              <w:rPr>
                <w:spacing w:val="-3"/>
                <w:sz w:val="24"/>
              </w:rPr>
              <w:t xml:space="preserve"> </w:t>
            </w:r>
            <w:r w:rsidRPr="00A65840">
              <w:rPr>
                <w:sz w:val="24"/>
              </w:rPr>
              <w:t>Некрасова.</w:t>
            </w:r>
            <w:r w:rsidRPr="00A65840">
              <w:rPr>
                <w:spacing w:val="-3"/>
                <w:sz w:val="24"/>
              </w:rPr>
              <w:t xml:space="preserve"> </w:t>
            </w:r>
            <w:r w:rsidRPr="00A65840">
              <w:rPr>
                <w:sz w:val="24"/>
              </w:rPr>
              <w:t>О</w:t>
            </w:r>
            <w:r w:rsidRPr="00A65840">
              <w:rPr>
                <w:spacing w:val="-6"/>
                <w:sz w:val="24"/>
              </w:rPr>
              <w:t xml:space="preserve"> </w:t>
            </w:r>
            <w:r w:rsidRPr="00A65840">
              <w:rPr>
                <w:sz w:val="24"/>
              </w:rPr>
              <w:t>народных истоках мироощущения поэта</w:t>
            </w:r>
          </w:p>
        </w:tc>
        <w:tc>
          <w:tcPr>
            <w:tcW w:w="1491" w:type="dxa"/>
          </w:tcPr>
          <w:p w14:paraId="3A7A1EE6"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64AF99ED" w14:textId="77777777">
        <w:trPr>
          <w:trHeight w:val="369"/>
        </w:trPr>
        <w:tc>
          <w:tcPr>
            <w:tcW w:w="703" w:type="dxa"/>
          </w:tcPr>
          <w:p w14:paraId="77149B72" w14:textId="77777777" w:rsidR="003B3C72" w:rsidRPr="00A65840" w:rsidRDefault="00000000">
            <w:pPr>
              <w:pStyle w:val="TableParagraph"/>
              <w:spacing w:before="44"/>
              <w:ind w:left="100"/>
              <w:rPr>
                <w:sz w:val="24"/>
              </w:rPr>
            </w:pPr>
            <w:r w:rsidRPr="00A65840">
              <w:rPr>
                <w:spacing w:val="-5"/>
                <w:sz w:val="24"/>
              </w:rPr>
              <w:t>30</w:t>
            </w:r>
          </w:p>
        </w:tc>
        <w:tc>
          <w:tcPr>
            <w:tcW w:w="7689" w:type="dxa"/>
          </w:tcPr>
          <w:p w14:paraId="6C9C4F56" w14:textId="77777777" w:rsidR="003B3C72" w:rsidRPr="00A65840" w:rsidRDefault="00000000">
            <w:pPr>
              <w:pStyle w:val="TableParagraph"/>
              <w:spacing w:before="44"/>
              <w:ind w:left="100"/>
              <w:rPr>
                <w:sz w:val="24"/>
              </w:rPr>
            </w:pPr>
            <w:r w:rsidRPr="00A65840">
              <w:rPr>
                <w:sz w:val="24"/>
              </w:rPr>
              <w:t>Гражданская</w:t>
            </w:r>
            <w:r w:rsidRPr="00A65840">
              <w:rPr>
                <w:spacing w:val="-3"/>
                <w:sz w:val="24"/>
              </w:rPr>
              <w:t xml:space="preserve"> </w:t>
            </w:r>
            <w:r w:rsidRPr="00A65840">
              <w:rPr>
                <w:sz w:val="24"/>
              </w:rPr>
              <w:t>поэзия</w:t>
            </w:r>
            <w:r w:rsidRPr="00A65840">
              <w:rPr>
                <w:spacing w:val="-6"/>
                <w:sz w:val="24"/>
              </w:rPr>
              <w:t xml:space="preserve"> </w:t>
            </w:r>
            <w:r w:rsidRPr="00A65840">
              <w:rPr>
                <w:sz w:val="24"/>
              </w:rPr>
              <w:t>и</w:t>
            </w:r>
            <w:r w:rsidRPr="00A65840">
              <w:rPr>
                <w:spacing w:val="-3"/>
                <w:sz w:val="24"/>
              </w:rPr>
              <w:t xml:space="preserve"> </w:t>
            </w:r>
            <w:r w:rsidRPr="00A65840">
              <w:rPr>
                <w:sz w:val="24"/>
              </w:rPr>
              <w:t>лирика</w:t>
            </w:r>
            <w:r w:rsidRPr="00A65840">
              <w:rPr>
                <w:spacing w:val="-4"/>
                <w:sz w:val="24"/>
              </w:rPr>
              <w:t xml:space="preserve"> </w:t>
            </w:r>
            <w:r w:rsidRPr="00A65840">
              <w:rPr>
                <w:sz w:val="24"/>
              </w:rPr>
              <w:t>чувств</w:t>
            </w:r>
            <w:r w:rsidRPr="00A65840">
              <w:rPr>
                <w:spacing w:val="-4"/>
                <w:sz w:val="24"/>
              </w:rPr>
              <w:t xml:space="preserve"> </w:t>
            </w:r>
            <w:r w:rsidRPr="00A65840">
              <w:rPr>
                <w:sz w:val="24"/>
              </w:rPr>
              <w:t xml:space="preserve">Н.А. </w:t>
            </w:r>
            <w:r w:rsidRPr="00A65840">
              <w:rPr>
                <w:spacing w:val="-2"/>
                <w:sz w:val="24"/>
              </w:rPr>
              <w:t>Некрасова</w:t>
            </w:r>
          </w:p>
        </w:tc>
        <w:tc>
          <w:tcPr>
            <w:tcW w:w="1491" w:type="dxa"/>
          </w:tcPr>
          <w:p w14:paraId="439C77E0"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4AF12A16" w14:textId="77777777">
        <w:trPr>
          <w:trHeight w:val="366"/>
        </w:trPr>
        <w:tc>
          <w:tcPr>
            <w:tcW w:w="703" w:type="dxa"/>
          </w:tcPr>
          <w:p w14:paraId="3FB0F2DD" w14:textId="77777777" w:rsidR="003B3C72" w:rsidRPr="00A65840" w:rsidRDefault="00000000">
            <w:pPr>
              <w:pStyle w:val="TableParagraph"/>
              <w:spacing w:before="44"/>
              <w:ind w:left="100"/>
              <w:rPr>
                <w:sz w:val="24"/>
              </w:rPr>
            </w:pPr>
            <w:r w:rsidRPr="00A65840">
              <w:rPr>
                <w:spacing w:val="-5"/>
                <w:sz w:val="24"/>
              </w:rPr>
              <w:t>31</w:t>
            </w:r>
          </w:p>
        </w:tc>
        <w:tc>
          <w:tcPr>
            <w:tcW w:w="7689" w:type="dxa"/>
          </w:tcPr>
          <w:p w14:paraId="0261D2FE" w14:textId="77777777" w:rsidR="003B3C72" w:rsidRPr="00A65840" w:rsidRDefault="00000000">
            <w:pPr>
              <w:pStyle w:val="TableParagraph"/>
              <w:spacing w:before="44"/>
              <w:ind w:left="100"/>
              <w:rPr>
                <w:sz w:val="24"/>
              </w:rPr>
            </w:pPr>
            <w:r w:rsidRPr="00A65840">
              <w:rPr>
                <w:sz w:val="24"/>
              </w:rPr>
              <w:t>Развитие</w:t>
            </w:r>
            <w:r w:rsidRPr="00A65840">
              <w:rPr>
                <w:spacing w:val="-7"/>
                <w:sz w:val="24"/>
              </w:rPr>
              <w:t xml:space="preserve"> </w:t>
            </w:r>
            <w:r w:rsidRPr="00A65840">
              <w:rPr>
                <w:sz w:val="24"/>
              </w:rPr>
              <w:t>речи.</w:t>
            </w:r>
            <w:r w:rsidRPr="00A65840">
              <w:rPr>
                <w:spacing w:val="-4"/>
                <w:sz w:val="24"/>
              </w:rPr>
              <w:t xml:space="preserve"> </w:t>
            </w:r>
            <w:r w:rsidRPr="00A65840">
              <w:rPr>
                <w:sz w:val="24"/>
              </w:rPr>
              <w:t>Анализ</w:t>
            </w:r>
            <w:r w:rsidRPr="00A65840">
              <w:rPr>
                <w:spacing w:val="-5"/>
                <w:sz w:val="24"/>
              </w:rPr>
              <w:t xml:space="preserve"> </w:t>
            </w:r>
            <w:r w:rsidRPr="00A65840">
              <w:rPr>
                <w:sz w:val="24"/>
              </w:rPr>
              <w:t>лирического</w:t>
            </w:r>
            <w:r w:rsidRPr="00A65840">
              <w:rPr>
                <w:spacing w:val="-4"/>
                <w:sz w:val="24"/>
              </w:rPr>
              <w:t xml:space="preserve"> </w:t>
            </w:r>
            <w:r w:rsidRPr="00A65840">
              <w:rPr>
                <w:sz w:val="24"/>
              </w:rPr>
              <w:t>произведения</w:t>
            </w:r>
            <w:r w:rsidRPr="00A65840">
              <w:rPr>
                <w:spacing w:val="-4"/>
                <w:sz w:val="24"/>
              </w:rPr>
              <w:t xml:space="preserve"> </w:t>
            </w:r>
            <w:r w:rsidRPr="00A65840">
              <w:rPr>
                <w:sz w:val="24"/>
              </w:rPr>
              <w:t>Н.А.</w:t>
            </w:r>
            <w:r w:rsidRPr="00A65840">
              <w:rPr>
                <w:spacing w:val="-3"/>
                <w:sz w:val="24"/>
              </w:rPr>
              <w:t xml:space="preserve"> </w:t>
            </w:r>
            <w:r w:rsidRPr="00A65840">
              <w:rPr>
                <w:spacing w:val="-2"/>
                <w:sz w:val="24"/>
              </w:rPr>
              <w:t>Некрасова</w:t>
            </w:r>
          </w:p>
        </w:tc>
        <w:tc>
          <w:tcPr>
            <w:tcW w:w="1491" w:type="dxa"/>
          </w:tcPr>
          <w:p w14:paraId="7DE8116B"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1AD9E3AB" w14:textId="77777777">
        <w:trPr>
          <w:trHeight w:val="1002"/>
        </w:trPr>
        <w:tc>
          <w:tcPr>
            <w:tcW w:w="703" w:type="dxa"/>
          </w:tcPr>
          <w:p w14:paraId="20E87446" w14:textId="77777777" w:rsidR="003B3C72" w:rsidRPr="00A65840" w:rsidRDefault="003B3C72">
            <w:pPr>
              <w:pStyle w:val="TableParagraph"/>
              <w:spacing w:before="85"/>
              <w:rPr>
                <w:b/>
                <w:sz w:val="24"/>
              </w:rPr>
            </w:pPr>
          </w:p>
          <w:p w14:paraId="10C15296" w14:textId="77777777" w:rsidR="003B3C72" w:rsidRPr="00A65840" w:rsidRDefault="00000000">
            <w:pPr>
              <w:pStyle w:val="TableParagraph"/>
              <w:ind w:left="100"/>
              <w:rPr>
                <w:sz w:val="24"/>
              </w:rPr>
            </w:pPr>
            <w:r w:rsidRPr="00A65840">
              <w:rPr>
                <w:spacing w:val="-5"/>
                <w:sz w:val="24"/>
              </w:rPr>
              <w:t>32</w:t>
            </w:r>
          </w:p>
        </w:tc>
        <w:tc>
          <w:tcPr>
            <w:tcW w:w="7689" w:type="dxa"/>
          </w:tcPr>
          <w:p w14:paraId="6389FDF6" w14:textId="77777777" w:rsidR="003B3C72" w:rsidRPr="00A65840" w:rsidRDefault="00000000">
            <w:pPr>
              <w:pStyle w:val="TableParagraph"/>
              <w:spacing w:before="10" w:line="310" w:lineRule="atLeast"/>
              <w:ind w:left="100"/>
              <w:rPr>
                <w:sz w:val="24"/>
              </w:rPr>
            </w:pPr>
            <w:r w:rsidRPr="00A65840">
              <w:rPr>
                <w:sz w:val="24"/>
              </w:rPr>
              <w:t>История</w:t>
            </w:r>
            <w:r w:rsidRPr="00A65840">
              <w:rPr>
                <w:spacing w:val="-5"/>
                <w:sz w:val="24"/>
              </w:rPr>
              <w:t xml:space="preserve"> </w:t>
            </w:r>
            <w:r w:rsidRPr="00A65840">
              <w:rPr>
                <w:sz w:val="24"/>
              </w:rPr>
              <w:t>создания</w:t>
            </w:r>
            <w:r w:rsidRPr="00A65840">
              <w:rPr>
                <w:spacing w:val="-5"/>
                <w:sz w:val="24"/>
              </w:rPr>
              <w:t xml:space="preserve"> </w:t>
            </w:r>
            <w:r w:rsidRPr="00A65840">
              <w:rPr>
                <w:sz w:val="24"/>
              </w:rPr>
              <w:t>поэмы</w:t>
            </w:r>
            <w:r w:rsidRPr="00A65840">
              <w:rPr>
                <w:spacing w:val="-5"/>
                <w:sz w:val="24"/>
              </w:rPr>
              <w:t xml:space="preserve"> </w:t>
            </w:r>
            <w:r w:rsidRPr="00A65840">
              <w:rPr>
                <w:sz w:val="24"/>
              </w:rPr>
              <w:t>Н.А.</w:t>
            </w:r>
            <w:r w:rsidRPr="00A65840">
              <w:rPr>
                <w:spacing w:val="-5"/>
                <w:sz w:val="24"/>
              </w:rPr>
              <w:t xml:space="preserve"> </w:t>
            </w:r>
            <w:r w:rsidRPr="00A65840">
              <w:rPr>
                <w:sz w:val="24"/>
              </w:rPr>
              <w:t>Некрасова</w:t>
            </w:r>
            <w:r w:rsidRPr="00A65840">
              <w:rPr>
                <w:spacing w:val="-3"/>
                <w:sz w:val="24"/>
              </w:rPr>
              <w:t xml:space="preserve"> </w:t>
            </w:r>
            <w:r w:rsidRPr="00A65840">
              <w:rPr>
                <w:sz w:val="24"/>
              </w:rPr>
              <w:t>«Кому</w:t>
            </w:r>
            <w:r w:rsidRPr="00A65840">
              <w:rPr>
                <w:spacing w:val="-8"/>
                <w:sz w:val="24"/>
              </w:rPr>
              <w:t xml:space="preserve"> </w:t>
            </w:r>
            <w:r w:rsidRPr="00A65840">
              <w:rPr>
                <w:sz w:val="24"/>
              </w:rPr>
              <w:t>на</w:t>
            </w:r>
            <w:r w:rsidRPr="00A65840">
              <w:rPr>
                <w:spacing w:val="-6"/>
                <w:sz w:val="24"/>
              </w:rPr>
              <w:t xml:space="preserve"> </w:t>
            </w:r>
            <w:r w:rsidRPr="00A65840">
              <w:rPr>
                <w:sz w:val="24"/>
              </w:rPr>
              <w:t>Руси</w:t>
            </w:r>
            <w:r w:rsidRPr="00A65840">
              <w:rPr>
                <w:spacing w:val="-5"/>
                <w:sz w:val="24"/>
              </w:rPr>
              <w:t xml:space="preserve"> </w:t>
            </w:r>
            <w:r w:rsidRPr="00A65840">
              <w:rPr>
                <w:sz w:val="24"/>
              </w:rPr>
              <w:t>жить</w:t>
            </w:r>
            <w:r w:rsidRPr="00A65840">
              <w:rPr>
                <w:spacing w:val="-6"/>
                <w:sz w:val="24"/>
              </w:rPr>
              <w:t xml:space="preserve"> </w:t>
            </w:r>
            <w:r w:rsidRPr="00A65840">
              <w:rPr>
                <w:sz w:val="24"/>
              </w:rPr>
              <w:t xml:space="preserve">хорошо». Особенности жанра, сюжета и композиции. Фольклорная основа </w:t>
            </w:r>
            <w:r w:rsidRPr="00A65840">
              <w:rPr>
                <w:spacing w:val="-2"/>
                <w:sz w:val="24"/>
              </w:rPr>
              <w:t>произведения</w:t>
            </w:r>
          </w:p>
        </w:tc>
        <w:tc>
          <w:tcPr>
            <w:tcW w:w="1491" w:type="dxa"/>
          </w:tcPr>
          <w:p w14:paraId="3FE0AC6B" w14:textId="77777777" w:rsidR="003B3C72" w:rsidRPr="00A65840" w:rsidRDefault="003B3C72">
            <w:pPr>
              <w:pStyle w:val="TableParagraph"/>
              <w:spacing w:before="85"/>
              <w:rPr>
                <w:b/>
                <w:sz w:val="24"/>
              </w:rPr>
            </w:pPr>
          </w:p>
          <w:p w14:paraId="29436DD9" w14:textId="77777777" w:rsidR="003B3C72" w:rsidRPr="00A65840" w:rsidRDefault="00000000">
            <w:pPr>
              <w:pStyle w:val="TableParagraph"/>
              <w:ind w:left="59"/>
              <w:jc w:val="center"/>
              <w:rPr>
                <w:sz w:val="24"/>
              </w:rPr>
            </w:pPr>
            <w:r w:rsidRPr="00A65840">
              <w:rPr>
                <w:spacing w:val="-10"/>
                <w:sz w:val="24"/>
              </w:rPr>
              <w:t>1</w:t>
            </w:r>
          </w:p>
        </w:tc>
      </w:tr>
      <w:tr w:rsidR="003B3C72" w:rsidRPr="00A65840" w14:paraId="40AD16AC" w14:textId="77777777">
        <w:trPr>
          <w:trHeight w:val="684"/>
        </w:trPr>
        <w:tc>
          <w:tcPr>
            <w:tcW w:w="703" w:type="dxa"/>
          </w:tcPr>
          <w:p w14:paraId="33FFD5B0" w14:textId="77777777" w:rsidR="003B3C72" w:rsidRPr="00A65840" w:rsidRDefault="00000000">
            <w:pPr>
              <w:pStyle w:val="TableParagraph"/>
              <w:spacing w:before="203"/>
              <w:ind w:left="100"/>
              <w:rPr>
                <w:sz w:val="24"/>
              </w:rPr>
            </w:pPr>
            <w:r w:rsidRPr="00A65840">
              <w:rPr>
                <w:spacing w:val="-5"/>
                <w:sz w:val="24"/>
              </w:rPr>
              <w:t>33</w:t>
            </w:r>
          </w:p>
        </w:tc>
        <w:tc>
          <w:tcPr>
            <w:tcW w:w="7689" w:type="dxa"/>
          </w:tcPr>
          <w:p w14:paraId="78B58E1C" w14:textId="77777777" w:rsidR="003B3C72" w:rsidRPr="00A65840" w:rsidRDefault="00000000">
            <w:pPr>
              <w:pStyle w:val="TableParagraph"/>
              <w:spacing w:before="10" w:line="310" w:lineRule="atLeast"/>
              <w:ind w:left="100" w:right="174"/>
              <w:rPr>
                <w:sz w:val="24"/>
              </w:rPr>
            </w:pPr>
            <w:r w:rsidRPr="00A65840">
              <w:rPr>
                <w:sz w:val="24"/>
              </w:rPr>
              <w:t>Многообразие</w:t>
            </w:r>
            <w:r w:rsidRPr="00A65840">
              <w:rPr>
                <w:spacing w:val="-6"/>
                <w:sz w:val="24"/>
              </w:rPr>
              <w:t xml:space="preserve"> </w:t>
            </w:r>
            <w:r w:rsidRPr="00A65840">
              <w:rPr>
                <w:sz w:val="24"/>
              </w:rPr>
              <w:t>народных</w:t>
            </w:r>
            <w:r w:rsidRPr="00A65840">
              <w:rPr>
                <w:spacing w:val="-5"/>
                <w:sz w:val="24"/>
              </w:rPr>
              <w:t xml:space="preserve"> </w:t>
            </w:r>
            <w:r w:rsidRPr="00A65840">
              <w:rPr>
                <w:sz w:val="24"/>
              </w:rPr>
              <w:t>типов</w:t>
            </w:r>
            <w:r w:rsidRPr="00A65840">
              <w:rPr>
                <w:spacing w:val="-6"/>
                <w:sz w:val="24"/>
              </w:rPr>
              <w:t xml:space="preserve"> </w:t>
            </w:r>
            <w:r w:rsidRPr="00A65840">
              <w:rPr>
                <w:sz w:val="24"/>
              </w:rPr>
              <w:t>в</w:t>
            </w:r>
            <w:r w:rsidRPr="00A65840">
              <w:rPr>
                <w:spacing w:val="-6"/>
                <w:sz w:val="24"/>
              </w:rPr>
              <w:t xml:space="preserve"> </w:t>
            </w:r>
            <w:r w:rsidRPr="00A65840">
              <w:rPr>
                <w:sz w:val="24"/>
              </w:rPr>
              <w:t>галерее</w:t>
            </w:r>
            <w:r w:rsidRPr="00A65840">
              <w:rPr>
                <w:spacing w:val="-6"/>
                <w:sz w:val="24"/>
              </w:rPr>
              <w:t xml:space="preserve"> </w:t>
            </w:r>
            <w:r w:rsidRPr="00A65840">
              <w:rPr>
                <w:sz w:val="24"/>
              </w:rPr>
              <w:t>персонажей</w:t>
            </w:r>
            <w:r w:rsidRPr="00A65840">
              <w:rPr>
                <w:spacing w:val="-1"/>
                <w:sz w:val="24"/>
              </w:rPr>
              <w:t xml:space="preserve"> </w:t>
            </w:r>
            <w:r w:rsidRPr="00A65840">
              <w:rPr>
                <w:sz w:val="24"/>
              </w:rPr>
              <w:t>«Кому</w:t>
            </w:r>
            <w:r w:rsidRPr="00A65840">
              <w:rPr>
                <w:spacing w:val="-10"/>
                <w:sz w:val="24"/>
              </w:rPr>
              <w:t xml:space="preserve"> </w:t>
            </w:r>
            <w:r w:rsidRPr="00A65840">
              <w:rPr>
                <w:sz w:val="24"/>
              </w:rPr>
              <w:t>на</w:t>
            </w:r>
            <w:r w:rsidRPr="00A65840">
              <w:rPr>
                <w:spacing w:val="-6"/>
                <w:sz w:val="24"/>
              </w:rPr>
              <w:t xml:space="preserve"> </w:t>
            </w:r>
            <w:r w:rsidRPr="00A65840">
              <w:rPr>
                <w:sz w:val="24"/>
              </w:rPr>
              <w:t>Руси жить хорошо»</w:t>
            </w:r>
          </w:p>
        </w:tc>
        <w:tc>
          <w:tcPr>
            <w:tcW w:w="1491" w:type="dxa"/>
          </w:tcPr>
          <w:p w14:paraId="6819CBD2"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46A1D2F2" w14:textId="77777777">
        <w:trPr>
          <w:trHeight w:val="683"/>
        </w:trPr>
        <w:tc>
          <w:tcPr>
            <w:tcW w:w="703" w:type="dxa"/>
          </w:tcPr>
          <w:p w14:paraId="4B4BA717" w14:textId="77777777" w:rsidR="003B3C72" w:rsidRPr="00A65840" w:rsidRDefault="00000000">
            <w:pPr>
              <w:pStyle w:val="TableParagraph"/>
              <w:spacing w:before="203"/>
              <w:ind w:left="100"/>
              <w:rPr>
                <w:sz w:val="24"/>
              </w:rPr>
            </w:pPr>
            <w:r w:rsidRPr="00A65840">
              <w:rPr>
                <w:spacing w:val="-5"/>
                <w:sz w:val="24"/>
              </w:rPr>
              <w:t>34</w:t>
            </w:r>
          </w:p>
        </w:tc>
        <w:tc>
          <w:tcPr>
            <w:tcW w:w="7689" w:type="dxa"/>
          </w:tcPr>
          <w:p w14:paraId="3055F8B2" w14:textId="77777777" w:rsidR="003B3C72" w:rsidRPr="00A65840" w:rsidRDefault="00000000">
            <w:pPr>
              <w:pStyle w:val="TableParagraph"/>
              <w:spacing w:before="10" w:line="310" w:lineRule="atLeast"/>
              <w:ind w:left="100" w:right="174"/>
              <w:rPr>
                <w:sz w:val="24"/>
              </w:rPr>
            </w:pPr>
            <w:r w:rsidRPr="00A65840">
              <w:rPr>
                <w:sz w:val="24"/>
              </w:rPr>
              <w:t>Проблемы</w:t>
            </w:r>
            <w:r w:rsidRPr="00A65840">
              <w:rPr>
                <w:spacing w:val="-4"/>
                <w:sz w:val="24"/>
              </w:rPr>
              <w:t xml:space="preserve"> </w:t>
            </w:r>
            <w:r w:rsidRPr="00A65840">
              <w:rPr>
                <w:sz w:val="24"/>
              </w:rPr>
              <w:t>счастья</w:t>
            </w:r>
            <w:r w:rsidRPr="00A65840">
              <w:rPr>
                <w:spacing w:val="-4"/>
                <w:sz w:val="24"/>
              </w:rPr>
              <w:t xml:space="preserve"> </w:t>
            </w:r>
            <w:r w:rsidRPr="00A65840">
              <w:rPr>
                <w:sz w:val="24"/>
              </w:rPr>
              <w:t>и</w:t>
            </w:r>
            <w:r w:rsidRPr="00A65840">
              <w:rPr>
                <w:spacing w:val="-4"/>
                <w:sz w:val="24"/>
              </w:rPr>
              <w:t xml:space="preserve"> </w:t>
            </w:r>
            <w:r w:rsidRPr="00A65840">
              <w:rPr>
                <w:sz w:val="24"/>
              </w:rPr>
              <w:t>смысла</w:t>
            </w:r>
            <w:r w:rsidRPr="00A65840">
              <w:rPr>
                <w:spacing w:val="-4"/>
                <w:sz w:val="24"/>
              </w:rPr>
              <w:t xml:space="preserve"> </w:t>
            </w:r>
            <w:r w:rsidRPr="00A65840">
              <w:rPr>
                <w:sz w:val="24"/>
              </w:rPr>
              <w:t>жизни</w:t>
            </w:r>
            <w:r w:rsidRPr="00A65840">
              <w:rPr>
                <w:spacing w:val="-4"/>
                <w:sz w:val="24"/>
              </w:rPr>
              <w:t xml:space="preserve"> </w:t>
            </w:r>
            <w:r w:rsidRPr="00A65840">
              <w:rPr>
                <w:sz w:val="24"/>
              </w:rPr>
              <w:t>в</w:t>
            </w:r>
            <w:r w:rsidRPr="00A65840">
              <w:rPr>
                <w:spacing w:val="-5"/>
                <w:sz w:val="24"/>
              </w:rPr>
              <w:t xml:space="preserve"> </w:t>
            </w:r>
            <w:r w:rsidRPr="00A65840">
              <w:rPr>
                <w:sz w:val="24"/>
              </w:rPr>
              <w:t>поэме</w:t>
            </w:r>
            <w:r w:rsidRPr="00A65840">
              <w:rPr>
                <w:spacing w:val="-4"/>
                <w:sz w:val="24"/>
              </w:rPr>
              <w:t xml:space="preserve"> </w:t>
            </w:r>
            <w:r w:rsidRPr="00A65840">
              <w:rPr>
                <w:sz w:val="24"/>
              </w:rPr>
              <w:t>«Кому</w:t>
            </w:r>
            <w:r w:rsidRPr="00A65840">
              <w:rPr>
                <w:spacing w:val="-9"/>
                <w:sz w:val="24"/>
              </w:rPr>
              <w:t xml:space="preserve"> </w:t>
            </w:r>
            <w:r w:rsidRPr="00A65840">
              <w:rPr>
                <w:sz w:val="24"/>
              </w:rPr>
              <w:t>на</w:t>
            </w:r>
            <w:r w:rsidRPr="00A65840">
              <w:rPr>
                <w:spacing w:val="-5"/>
                <w:sz w:val="24"/>
              </w:rPr>
              <w:t xml:space="preserve"> </w:t>
            </w:r>
            <w:r w:rsidRPr="00A65840">
              <w:rPr>
                <w:sz w:val="24"/>
              </w:rPr>
              <w:t>Руси</w:t>
            </w:r>
            <w:r w:rsidRPr="00A65840">
              <w:rPr>
                <w:spacing w:val="-4"/>
                <w:sz w:val="24"/>
              </w:rPr>
              <w:t xml:space="preserve"> </w:t>
            </w:r>
            <w:r w:rsidRPr="00A65840">
              <w:rPr>
                <w:sz w:val="24"/>
              </w:rPr>
              <w:t xml:space="preserve">жить </w:t>
            </w:r>
            <w:r w:rsidRPr="00A65840">
              <w:rPr>
                <w:spacing w:val="-2"/>
                <w:sz w:val="24"/>
              </w:rPr>
              <w:t>хорошо»</w:t>
            </w:r>
          </w:p>
        </w:tc>
        <w:tc>
          <w:tcPr>
            <w:tcW w:w="1491" w:type="dxa"/>
          </w:tcPr>
          <w:p w14:paraId="6D32883F"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2F61F6C" w14:textId="77777777">
        <w:trPr>
          <w:trHeight w:val="686"/>
        </w:trPr>
        <w:tc>
          <w:tcPr>
            <w:tcW w:w="703" w:type="dxa"/>
          </w:tcPr>
          <w:p w14:paraId="492663B5" w14:textId="77777777" w:rsidR="003B3C72" w:rsidRPr="00A65840" w:rsidRDefault="00000000">
            <w:pPr>
              <w:pStyle w:val="TableParagraph"/>
              <w:spacing w:before="205"/>
              <w:ind w:left="100"/>
              <w:rPr>
                <w:sz w:val="24"/>
              </w:rPr>
            </w:pPr>
            <w:r w:rsidRPr="00A65840">
              <w:rPr>
                <w:spacing w:val="-5"/>
                <w:sz w:val="24"/>
              </w:rPr>
              <w:t>35</w:t>
            </w:r>
          </w:p>
        </w:tc>
        <w:tc>
          <w:tcPr>
            <w:tcW w:w="7689" w:type="dxa"/>
          </w:tcPr>
          <w:p w14:paraId="60CBEFC4" w14:textId="77777777" w:rsidR="003B3C72" w:rsidRPr="00A65840" w:rsidRDefault="00000000">
            <w:pPr>
              <w:pStyle w:val="TableParagraph"/>
              <w:spacing w:line="320" w:lineRule="atLeast"/>
              <w:ind w:left="100"/>
              <w:rPr>
                <w:sz w:val="24"/>
              </w:rPr>
            </w:pPr>
            <w:r w:rsidRPr="00A65840">
              <w:rPr>
                <w:sz w:val="24"/>
              </w:rPr>
              <w:t>Основные</w:t>
            </w:r>
            <w:r w:rsidRPr="00A65840">
              <w:rPr>
                <w:spacing w:val="-7"/>
                <w:sz w:val="24"/>
              </w:rPr>
              <w:t xml:space="preserve"> </w:t>
            </w:r>
            <w:r w:rsidRPr="00A65840">
              <w:rPr>
                <w:sz w:val="24"/>
              </w:rPr>
              <w:t>этапы</w:t>
            </w:r>
            <w:r w:rsidRPr="00A65840">
              <w:rPr>
                <w:spacing w:val="-6"/>
                <w:sz w:val="24"/>
              </w:rPr>
              <w:t xml:space="preserve"> </w:t>
            </w:r>
            <w:r w:rsidRPr="00A65840">
              <w:rPr>
                <w:sz w:val="24"/>
              </w:rPr>
              <w:t>жизни</w:t>
            </w:r>
            <w:r w:rsidRPr="00A65840">
              <w:rPr>
                <w:spacing w:val="-7"/>
                <w:sz w:val="24"/>
              </w:rPr>
              <w:t xml:space="preserve"> </w:t>
            </w:r>
            <w:r w:rsidRPr="00A65840">
              <w:rPr>
                <w:sz w:val="24"/>
              </w:rPr>
              <w:t>и</w:t>
            </w:r>
            <w:r w:rsidRPr="00A65840">
              <w:rPr>
                <w:spacing w:val="-6"/>
                <w:sz w:val="24"/>
              </w:rPr>
              <w:t xml:space="preserve"> </w:t>
            </w:r>
            <w:r w:rsidRPr="00A65840">
              <w:rPr>
                <w:sz w:val="24"/>
              </w:rPr>
              <w:t>творчества</w:t>
            </w:r>
            <w:r w:rsidRPr="00A65840">
              <w:rPr>
                <w:spacing w:val="-6"/>
                <w:sz w:val="24"/>
              </w:rPr>
              <w:t xml:space="preserve"> </w:t>
            </w:r>
            <w:r w:rsidRPr="00A65840">
              <w:rPr>
                <w:sz w:val="24"/>
              </w:rPr>
              <w:t>А.А.</w:t>
            </w:r>
            <w:r w:rsidRPr="00A65840">
              <w:rPr>
                <w:spacing w:val="-6"/>
                <w:sz w:val="24"/>
              </w:rPr>
              <w:t xml:space="preserve"> </w:t>
            </w:r>
            <w:r w:rsidRPr="00A65840">
              <w:rPr>
                <w:sz w:val="24"/>
              </w:rPr>
              <w:t>Фета.</w:t>
            </w:r>
            <w:r w:rsidRPr="00A65840">
              <w:rPr>
                <w:spacing w:val="-4"/>
                <w:sz w:val="24"/>
              </w:rPr>
              <w:t xml:space="preserve"> </w:t>
            </w:r>
            <w:r w:rsidRPr="00A65840">
              <w:rPr>
                <w:sz w:val="24"/>
              </w:rPr>
              <w:t>Теория</w:t>
            </w:r>
            <w:r w:rsidRPr="00A65840">
              <w:rPr>
                <w:spacing w:val="-2"/>
                <w:sz w:val="24"/>
              </w:rPr>
              <w:t xml:space="preserve"> </w:t>
            </w:r>
            <w:r w:rsidRPr="00A65840">
              <w:rPr>
                <w:sz w:val="24"/>
              </w:rPr>
              <w:t xml:space="preserve">«чистого </w:t>
            </w:r>
            <w:r w:rsidRPr="00A65840">
              <w:rPr>
                <w:spacing w:val="-2"/>
                <w:sz w:val="24"/>
              </w:rPr>
              <w:t>искусства»</w:t>
            </w:r>
          </w:p>
        </w:tc>
        <w:tc>
          <w:tcPr>
            <w:tcW w:w="1491" w:type="dxa"/>
          </w:tcPr>
          <w:p w14:paraId="0ABA2A51"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284CC564" w14:textId="77777777">
        <w:trPr>
          <w:trHeight w:val="366"/>
        </w:trPr>
        <w:tc>
          <w:tcPr>
            <w:tcW w:w="703" w:type="dxa"/>
          </w:tcPr>
          <w:p w14:paraId="57203C56" w14:textId="77777777" w:rsidR="003B3C72" w:rsidRPr="00A65840" w:rsidRDefault="00000000">
            <w:pPr>
              <w:pStyle w:val="TableParagraph"/>
              <w:spacing w:before="44"/>
              <w:ind w:left="100"/>
              <w:rPr>
                <w:sz w:val="24"/>
              </w:rPr>
            </w:pPr>
            <w:r w:rsidRPr="00A65840">
              <w:rPr>
                <w:spacing w:val="-5"/>
                <w:sz w:val="24"/>
              </w:rPr>
              <w:t>36</w:t>
            </w:r>
          </w:p>
        </w:tc>
        <w:tc>
          <w:tcPr>
            <w:tcW w:w="7689" w:type="dxa"/>
          </w:tcPr>
          <w:p w14:paraId="0AB7A1BC" w14:textId="77777777" w:rsidR="003B3C72" w:rsidRPr="00A65840" w:rsidRDefault="00000000">
            <w:pPr>
              <w:pStyle w:val="TableParagraph"/>
              <w:spacing w:before="44"/>
              <w:ind w:left="100"/>
              <w:rPr>
                <w:sz w:val="24"/>
              </w:rPr>
            </w:pPr>
            <w:r w:rsidRPr="00A65840">
              <w:rPr>
                <w:sz w:val="24"/>
              </w:rPr>
              <w:t>Человек</w:t>
            </w:r>
            <w:r w:rsidRPr="00A65840">
              <w:rPr>
                <w:spacing w:val="-2"/>
                <w:sz w:val="24"/>
              </w:rPr>
              <w:t xml:space="preserve"> </w:t>
            </w:r>
            <w:r w:rsidRPr="00A65840">
              <w:rPr>
                <w:sz w:val="24"/>
              </w:rPr>
              <w:t>и</w:t>
            </w:r>
            <w:r w:rsidRPr="00A65840">
              <w:rPr>
                <w:spacing w:val="-2"/>
                <w:sz w:val="24"/>
              </w:rPr>
              <w:t xml:space="preserve"> </w:t>
            </w:r>
            <w:r w:rsidRPr="00A65840">
              <w:rPr>
                <w:sz w:val="24"/>
              </w:rPr>
              <w:t>природа</w:t>
            </w:r>
            <w:r w:rsidRPr="00A65840">
              <w:rPr>
                <w:spacing w:val="-3"/>
                <w:sz w:val="24"/>
              </w:rPr>
              <w:t xml:space="preserve"> </w:t>
            </w:r>
            <w:r w:rsidRPr="00A65840">
              <w:rPr>
                <w:sz w:val="24"/>
              </w:rPr>
              <w:t>в</w:t>
            </w:r>
            <w:r w:rsidRPr="00A65840">
              <w:rPr>
                <w:spacing w:val="-3"/>
                <w:sz w:val="24"/>
              </w:rPr>
              <w:t xml:space="preserve"> </w:t>
            </w:r>
            <w:r w:rsidRPr="00A65840">
              <w:rPr>
                <w:sz w:val="24"/>
              </w:rPr>
              <w:t>лирике</w:t>
            </w:r>
            <w:r w:rsidRPr="00A65840">
              <w:rPr>
                <w:spacing w:val="-3"/>
                <w:sz w:val="24"/>
              </w:rPr>
              <w:t xml:space="preserve"> </w:t>
            </w:r>
            <w:r w:rsidRPr="00A65840">
              <w:rPr>
                <w:sz w:val="24"/>
              </w:rPr>
              <w:t>А.А.</w:t>
            </w:r>
            <w:r w:rsidRPr="00A65840">
              <w:rPr>
                <w:spacing w:val="-1"/>
                <w:sz w:val="24"/>
              </w:rPr>
              <w:t xml:space="preserve"> </w:t>
            </w:r>
            <w:r w:rsidRPr="00A65840">
              <w:rPr>
                <w:spacing w:val="-4"/>
                <w:sz w:val="24"/>
              </w:rPr>
              <w:t>Фета</w:t>
            </w:r>
          </w:p>
        </w:tc>
        <w:tc>
          <w:tcPr>
            <w:tcW w:w="1491" w:type="dxa"/>
          </w:tcPr>
          <w:p w14:paraId="41C471C1"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78B46E1C" w14:textId="77777777">
        <w:trPr>
          <w:trHeight w:val="366"/>
        </w:trPr>
        <w:tc>
          <w:tcPr>
            <w:tcW w:w="703" w:type="dxa"/>
          </w:tcPr>
          <w:p w14:paraId="243D63B9" w14:textId="77777777" w:rsidR="003B3C72" w:rsidRPr="00A65840" w:rsidRDefault="00000000">
            <w:pPr>
              <w:pStyle w:val="TableParagraph"/>
              <w:spacing w:before="44"/>
              <w:ind w:left="100"/>
              <w:rPr>
                <w:sz w:val="24"/>
              </w:rPr>
            </w:pPr>
            <w:r w:rsidRPr="00A65840">
              <w:rPr>
                <w:spacing w:val="-5"/>
                <w:sz w:val="24"/>
              </w:rPr>
              <w:t>37</w:t>
            </w:r>
          </w:p>
        </w:tc>
        <w:tc>
          <w:tcPr>
            <w:tcW w:w="7689" w:type="dxa"/>
          </w:tcPr>
          <w:p w14:paraId="6227743D" w14:textId="77777777" w:rsidR="003B3C72" w:rsidRPr="00A65840" w:rsidRDefault="00000000">
            <w:pPr>
              <w:pStyle w:val="TableParagraph"/>
              <w:spacing w:before="44"/>
              <w:ind w:left="100"/>
              <w:rPr>
                <w:sz w:val="24"/>
              </w:rPr>
            </w:pPr>
            <w:r w:rsidRPr="00A65840">
              <w:rPr>
                <w:sz w:val="24"/>
              </w:rPr>
              <w:t>Художественное</w:t>
            </w:r>
            <w:r w:rsidRPr="00A65840">
              <w:rPr>
                <w:spacing w:val="-4"/>
                <w:sz w:val="24"/>
              </w:rPr>
              <w:t xml:space="preserve"> </w:t>
            </w:r>
            <w:r w:rsidRPr="00A65840">
              <w:rPr>
                <w:sz w:val="24"/>
              </w:rPr>
              <w:t>мастерство</w:t>
            </w:r>
            <w:r w:rsidRPr="00A65840">
              <w:rPr>
                <w:spacing w:val="-3"/>
                <w:sz w:val="24"/>
              </w:rPr>
              <w:t xml:space="preserve"> </w:t>
            </w:r>
            <w:r w:rsidRPr="00A65840">
              <w:rPr>
                <w:sz w:val="24"/>
              </w:rPr>
              <w:t>А.А.</w:t>
            </w:r>
            <w:r w:rsidRPr="00A65840">
              <w:rPr>
                <w:spacing w:val="-3"/>
                <w:sz w:val="24"/>
              </w:rPr>
              <w:t xml:space="preserve"> </w:t>
            </w:r>
            <w:r w:rsidRPr="00A65840">
              <w:rPr>
                <w:spacing w:val="-4"/>
                <w:sz w:val="24"/>
              </w:rPr>
              <w:t>Фета</w:t>
            </w:r>
          </w:p>
        </w:tc>
        <w:tc>
          <w:tcPr>
            <w:tcW w:w="1491" w:type="dxa"/>
          </w:tcPr>
          <w:p w14:paraId="1EA345AB"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2FC5405D" w14:textId="77777777">
        <w:trPr>
          <w:trHeight w:val="369"/>
        </w:trPr>
        <w:tc>
          <w:tcPr>
            <w:tcW w:w="703" w:type="dxa"/>
          </w:tcPr>
          <w:p w14:paraId="3CF122D4" w14:textId="77777777" w:rsidR="003B3C72" w:rsidRPr="00A65840" w:rsidRDefault="00000000">
            <w:pPr>
              <w:pStyle w:val="TableParagraph"/>
              <w:spacing w:before="44"/>
              <w:ind w:left="100"/>
              <w:rPr>
                <w:sz w:val="24"/>
              </w:rPr>
            </w:pPr>
            <w:r w:rsidRPr="00A65840">
              <w:rPr>
                <w:spacing w:val="-5"/>
                <w:sz w:val="24"/>
              </w:rPr>
              <w:t>38</w:t>
            </w:r>
          </w:p>
        </w:tc>
        <w:tc>
          <w:tcPr>
            <w:tcW w:w="7689" w:type="dxa"/>
          </w:tcPr>
          <w:p w14:paraId="09D20632" w14:textId="77777777" w:rsidR="003B3C72" w:rsidRPr="00A65840" w:rsidRDefault="00000000">
            <w:pPr>
              <w:pStyle w:val="TableParagraph"/>
              <w:spacing w:before="44"/>
              <w:ind w:left="100"/>
              <w:rPr>
                <w:sz w:val="24"/>
              </w:rPr>
            </w:pPr>
            <w:r w:rsidRPr="00A65840">
              <w:rPr>
                <w:sz w:val="24"/>
              </w:rPr>
              <w:t>Развитие</w:t>
            </w:r>
            <w:r w:rsidRPr="00A65840">
              <w:rPr>
                <w:spacing w:val="-5"/>
                <w:sz w:val="24"/>
              </w:rPr>
              <w:t xml:space="preserve"> </w:t>
            </w:r>
            <w:r w:rsidRPr="00A65840">
              <w:rPr>
                <w:sz w:val="24"/>
              </w:rPr>
              <w:t>речи.</w:t>
            </w:r>
            <w:r w:rsidRPr="00A65840">
              <w:rPr>
                <w:spacing w:val="-4"/>
                <w:sz w:val="24"/>
              </w:rPr>
              <w:t xml:space="preserve"> </w:t>
            </w:r>
            <w:r w:rsidRPr="00A65840">
              <w:rPr>
                <w:sz w:val="24"/>
              </w:rPr>
              <w:t>Анализ</w:t>
            </w:r>
            <w:r w:rsidRPr="00A65840">
              <w:rPr>
                <w:spacing w:val="-5"/>
                <w:sz w:val="24"/>
              </w:rPr>
              <w:t xml:space="preserve"> </w:t>
            </w:r>
            <w:r w:rsidRPr="00A65840">
              <w:rPr>
                <w:sz w:val="24"/>
              </w:rPr>
              <w:t>лирического</w:t>
            </w:r>
            <w:r w:rsidRPr="00A65840">
              <w:rPr>
                <w:spacing w:val="-1"/>
                <w:sz w:val="24"/>
              </w:rPr>
              <w:t xml:space="preserve"> </w:t>
            </w:r>
            <w:r w:rsidRPr="00A65840">
              <w:rPr>
                <w:sz w:val="24"/>
              </w:rPr>
              <w:t>произведения</w:t>
            </w:r>
            <w:r w:rsidRPr="00A65840">
              <w:rPr>
                <w:spacing w:val="-4"/>
                <w:sz w:val="24"/>
              </w:rPr>
              <w:t xml:space="preserve"> </w:t>
            </w:r>
            <w:r w:rsidRPr="00A65840">
              <w:rPr>
                <w:sz w:val="24"/>
              </w:rPr>
              <w:t>А.А.</w:t>
            </w:r>
            <w:r w:rsidRPr="00A65840">
              <w:rPr>
                <w:spacing w:val="-3"/>
                <w:sz w:val="24"/>
              </w:rPr>
              <w:t xml:space="preserve"> </w:t>
            </w:r>
            <w:r w:rsidRPr="00A65840">
              <w:rPr>
                <w:spacing w:val="-4"/>
                <w:sz w:val="24"/>
              </w:rPr>
              <w:t>Фета</w:t>
            </w:r>
          </w:p>
        </w:tc>
        <w:tc>
          <w:tcPr>
            <w:tcW w:w="1491" w:type="dxa"/>
          </w:tcPr>
          <w:p w14:paraId="59446436"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1DBAE121" w14:textId="77777777">
        <w:trPr>
          <w:trHeight w:val="683"/>
        </w:trPr>
        <w:tc>
          <w:tcPr>
            <w:tcW w:w="703" w:type="dxa"/>
          </w:tcPr>
          <w:p w14:paraId="3D42F3F8" w14:textId="77777777" w:rsidR="003B3C72" w:rsidRPr="00A65840" w:rsidRDefault="00000000">
            <w:pPr>
              <w:pStyle w:val="TableParagraph"/>
              <w:spacing w:before="203"/>
              <w:ind w:left="100"/>
              <w:rPr>
                <w:sz w:val="24"/>
              </w:rPr>
            </w:pPr>
            <w:r w:rsidRPr="00A65840">
              <w:rPr>
                <w:spacing w:val="-5"/>
                <w:sz w:val="24"/>
              </w:rPr>
              <w:t>39</w:t>
            </w:r>
          </w:p>
        </w:tc>
        <w:tc>
          <w:tcPr>
            <w:tcW w:w="7689" w:type="dxa"/>
          </w:tcPr>
          <w:p w14:paraId="4C96562C" w14:textId="77777777" w:rsidR="003B3C72" w:rsidRPr="00A65840" w:rsidRDefault="00000000">
            <w:pPr>
              <w:pStyle w:val="TableParagraph"/>
              <w:spacing w:before="10" w:line="310" w:lineRule="atLeast"/>
              <w:ind w:left="100"/>
              <w:rPr>
                <w:sz w:val="24"/>
              </w:rPr>
            </w:pPr>
            <w:r w:rsidRPr="00A65840">
              <w:rPr>
                <w:sz w:val="24"/>
              </w:rPr>
              <w:t>Подготовка</w:t>
            </w:r>
            <w:r w:rsidRPr="00A65840">
              <w:rPr>
                <w:spacing w:val="-7"/>
                <w:sz w:val="24"/>
              </w:rPr>
              <w:t xml:space="preserve"> </w:t>
            </w:r>
            <w:r w:rsidRPr="00A65840">
              <w:rPr>
                <w:sz w:val="24"/>
              </w:rPr>
              <w:t>к</w:t>
            </w:r>
            <w:r w:rsidRPr="00A65840">
              <w:rPr>
                <w:spacing w:val="-6"/>
                <w:sz w:val="24"/>
              </w:rPr>
              <w:t xml:space="preserve"> </w:t>
            </w:r>
            <w:r w:rsidRPr="00A65840">
              <w:rPr>
                <w:sz w:val="24"/>
              </w:rPr>
              <w:t>контрольной</w:t>
            </w:r>
            <w:r w:rsidRPr="00A65840">
              <w:rPr>
                <w:spacing w:val="-6"/>
                <w:sz w:val="24"/>
              </w:rPr>
              <w:t xml:space="preserve"> </w:t>
            </w:r>
            <w:r w:rsidRPr="00A65840">
              <w:rPr>
                <w:sz w:val="24"/>
              </w:rPr>
              <w:t>работе:</w:t>
            </w:r>
            <w:r w:rsidRPr="00A65840">
              <w:rPr>
                <w:spacing w:val="-6"/>
                <w:sz w:val="24"/>
              </w:rPr>
              <w:t xml:space="preserve"> </w:t>
            </w:r>
            <w:r w:rsidRPr="00A65840">
              <w:rPr>
                <w:sz w:val="24"/>
              </w:rPr>
              <w:t>ответы</w:t>
            </w:r>
            <w:r w:rsidRPr="00A65840">
              <w:rPr>
                <w:spacing w:val="-6"/>
                <w:sz w:val="24"/>
              </w:rPr>
              <w:t xml:space="preserve"> </w:t>
            </w:r>
            <w:r w:rsidRPr="00A65840">
              <w:rPr>
                <w:sz w:val="24"/>
              </w:rPr>
              <w:t>на</w:t>
            </w:r>
            <w:r w:rsidRPr="00A65840">
              <w:rPr>
                <w:spacing w:val="-7"/>
                <w:sz w:val="24"/>
              </w:rPr>
              <w:t xml:space="preserve"> </w:t>
            </w:r>
            <w:r w:rsidRPr="00A65840">
              <w:rPr>
                <w:sz w:val="24"/>
              </w:rPr>
              <w:t>проблемный</w:t>
            </w:r>
            <w:r w:rsidRPr="00A65840">
              <w:rPr>
                <w:spacing w:val="-6"/>
                <w:sz w:val="24"/>
              </w:rPr>
              <w:t xml:space="preserve"> </w:t>
            </w:r>
            <w:r w:rsidRPr="00A65840">
              <w:rPr>
                <w:sz w:val="24"/>
              </w:rPr>
              <w:t>вопрос, сочинение, тесты по поэзии второй половины XIX века</w:t>
            </w:r>
          </w:p>
        </w:tc>
        <w:tc>
          <w:tcPr>
            <w:tcW w:w="1491" w:type="dxa"/>
          </w:tcPr>
          <w:p w14:paraId="3E74B119"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43B620C1" w14:textId="77777777">
        <w:trPr>
          <w:trHeight w:val="686"/>
        </w:trPr>
        <w:tc>
          <w:tcPr>
            <w:tcW w:w="703" w:type="dxa"/>
          </w:tcPr>
          <w:p w14:paraId="255B68AF" w14:textId="77777777" w:rsidR="003B3C72" w:rsidRPr="00A65840" w:rsidRDefault="00000000">
            <w:pPr>
              <w:pStyle w:val="TableParagraph"/>
              <w:spacing w:before="203"/>
              <w:ind w:left="100"/>
              <w:rPr>
                <w:sz w:val="24"/>
              </w:rPr>
            </w:pPr>
            <w:r w:rsidRPr="00A65840">
              <w:rPr>
                <w:spacing w:val="-5"/>
                <w:sz w:val="24"/>
              </w:rPr>
              <w:t>40</w:t>
            </w:r>
          </w:p>
        </w:tc>
        <w:tc>
          <w:tcPr>
            <w:tcW w:w="7689" w:type="dxa"/>
          </w:tcPr>
          <w:p w14:paraId="3ECBD62B" w14:textId="77777777" w:rsidR="003B3C72" w:rsidRPr="00A65840" w:rsidRDefault="00000000">
            <w:pPr>
              <w:pStyle w:val="TableParagraph"/>
              <w:spacing w:before="10" w:line="310" w:lineRule="atLeast"/>
              <w:ind w:left="100"/>
              <w:rPr>
                <w:sz w:val="24"/>
              </w:rPr>
            </w:pPr>
            <w:r w:rsidRPr="00A65840">
              <w:rPr>
                <w:sz w:val="24"/>
              </w:rPr>
              <w:t>Контрольная</w:t>
            </w:r>
            <w:r w:rsidRPr="00A65840">
              <w:rPr>
                <w:spacing w:val="-6"/>
                <w:sz w:val="24"/>
              </w:rPr>
              <w:t xml:space="preserve"> </w:t>
            </w:r>
            <w:r w:rsidRPr="00A65840">
              <w:rPr>
                <w:sz w:val="24"/>
              </w:rPr>
              <w:t>работа:</w:t>
            </w:r>
            <w:r w:rsidRPr="00A65840">
              <w:rPr>
                <w:spacing w:val="-6"/>
                <w:sz w:val="24"/>
              </w:rPr>
              <w:t xml:space="preserve"> </w:t>
            </w:r>
            <w:r w:rsidRPr="00A65840">
              <w:rPr>
                <w:sz w:val="24"/>
              </w:rPr>
              <w:t>письменные</w:t>
            </w:r>
            <w:r w:rsidRPr="00A65840">
              <w:rPr>
                <w:spacing w:val="-8"/>
                <w:sz w:val="24"/>
              </w:rPr>
              <w:t xml:space="preserve"> </w:t>
            </w:r>
            <w:r w:rsidRPr="00A65840">
              <w:rPr>
                <w:sz w:val="24"/>
              </w:rPr>
              <w:t>ответы</w:t>
            </w:r>
            <w:r w:rsidRPr="00A65840">
              <w:rPr>
                <w:spacing w:val="-6"/>
                <w:sz w:val="24"/>
              </w:rPr>
              <w:t xml:space="preserve"> </w:t>
            </w:r>
            <w:r w:rsidRPr="00A65840">
              <w:rPr>
                <w:sz w:val="24"/>
              </w:rPr>
              <w:t>на</w:t>
            </w:r>
            <w:r w:rsidRPr="00A65840">
              <w:rPr>
                <w:spacing w:val="-7"/>
                <w:sz w:val="24"/>
              </w:rPr>
              <w:t xml:space="preserve"> </w:t>
            </w:r>
            <w:r w:rsidRPr="00A65840">
              <w:rPr>
                <w:sz w:val="24"/>
              </w:rPr>
              <w:t>проблемный</w:t>
            </w:r>
            <w:r w:rsidRPr="00A65840">
              <w:rPr>
                <w:spacing w:val="-6"/>
                <w:sz w:val="24"/>
              </w:rPr>
              <w:t xml:space="preserve"> </w:t>
            </w:r>
            <w:r w:rsidRPr="00A65840">
              <w:rPr>
                <w:sz w:val="24"/>
              </w:rPr>
              <w:t>вопрос, сочинение, тесты по поэзии второй половины XIX века</w:t>
            </w:r>
          </w:p>
        </w:tc>
        <w:tc>
          <w:tcPr>
            <w:tcW w:w="1491" w:type="dxa"/>
          </w:tcPr>
          <w:p w14:paraId="2CE40C3C"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3E670AC9" w14:textId="77777777">
        <w:trPr>
          <w:trHeight w:val="683"/>
        </w:trPr>
        <w:tc>
          <w:tcPr>
            <w:tcW w:w="703" w:type="dxa"/>
          </w:tcPr>
          <w:p w14:paraId="3D13667A" w14:textId="77777777" w:rsidR="003B3C72" w:rsidRPr="00A65840" w:rsidRDefault="00000000">
            <w:pPr>
              <w:pStyle w:val="TableParagraph"/>
              <w:spacing w:before="203"/>
              <w:ind w:left="100"/>
              <w:rPr>
                <w:sz w:val="24"/>
              </w:rPr>
            </w:pPr>
            <w:r w:rsidRPr="00A65840">
              <w:rPr>
                <w:spacing w:val="-5"/>
                <w:sz w:val="24"/>
              </w:rPr>
              <w:t>41</w:t>
            </w:r>
          </w:p>
        </w:tc>
        <w:tc>
          <w:tcPr>
            <w:tcW w:w="7689" w:type="dxa"/>
          </w:tcPr>
          <w:p w14:paraId="2C4F3269" w14:textId="77777777" w:rsidR="003B3C72" w:rsidRPr="00A65840" w:rsidRDefault="00000000">
            <w:pPr>
              <w:pStyle w:val="TableParagraph"/>
              <w:spacing w:before="10" w:line="310" w:lineRule="atLeast"/>
              <w:ind w:left="100"/>
              <w:rPr>
                <w:sz w:val="24"/>
              </w:rPr>
            </w:pPr>
            <w:r w:rsidRPr="00A65840">
              <w:rPr>
                <w:sz w:val="24"/>
              </w:rPr>
              <w:t>Основные</w:t>
            </w:r>
            <w:r w:rsidRPr="00A65840">
              <w:rPr>
                <w:spacing w:val="-7"/>
                <w:sz w:val="24"/>
              </w:rPr>
              <w:t xml:space="preserve"> </w:t>
            </w:r>
            <w:r w:rsidRPr="00A65840">
              <w:rPr>
                <w:sz w:val="24"/>
              </w:rPr>
              <w:t>этапы</w:t>
            </w:r>
            <w:r w:rsidRPr="00A65840">
              <w:rPr>
                <w:spacing w:val="-5"/>
                <w:sz w:val="24"/>
              </w:rPr>
              <w:t xml:space="preserve"> </w:t>
            </w:r>
            <w:r w:rsidRPr="00A65840">
              <w:rPr>
                <w:sz w:val="24"/>
              </w:rPr>
              <w:t>жизни</w:t>
            </w:r>
            <w:r w:rsidRPr="00A65840">
              <w:rPr>
                <w:spacing w:val="-7"/>
                <w:sz w:val="24"/>
              </w:rPr>
              <w:t xml:space="preserve"> </w:t>
            </w:r>
            <w:r w:rsidRPr="00A65840">
              <w:rPr>
                <w:sz w:val="24"/>
              </w:rPr>
              <w:t>и</w:t>
            </w:r>
            <w:r w:rsidRPr="00A65840">
              <w:rPr>
                <w:spacing w:val="-5"/>
                <w:sz w:val="24"/>
              </w:rPr>
              <w:t xml:space="preserve"> </w:t>
            </w:r>
            <w:r w:rsidRPr="00A65840">
              <w:rPr>
                <w:sz w:val="24"/>
              </w:rPr>
              <w:t>творчества</w:t>
            </w:r>
            <w:r w:rsidRPr="00A65840">
              <w:rPr>
                <w:spacing w:val="-6"/>
                <w:sz w:val="24"/>
              </w:rPr>
              <w:t xml:space="preserve"> </w:t>
            </w:r>
            <w:r w:rsidRPr="00A65840">
              <w:rPr>
                <w:sz w:val="24"/>
              </w:rPr>
              <w:t>М.Е.</w:t>
            </w:r>
            <w:r w:rsidRPr="00A65840">
              <w:rPr>
                <w:spacing w:val="-5"/>
                <w:sz w:val="24"/>
              </w:rPr>
              <w:t xml:space="preserve"> </w:t>
            </w:r>
            <w:r w:rsidRPr="00A65840">
              <w:rPr>
                <w:sz w:val="24"/>
              </w:rPr>
              <w:t>Салтыкова-Щедрина.</w:t>
            </w:r>
            <w:r w:rsidRPr="00A65840">
              <w:rPr>
                <w:spacing w:val="-4"/>
                <w:sz w:val="24"/>
              </w:rPr>
              <w:t xml:space="preserve"> </w:t>
            </w:r>
            <w:r w:rsidRPr="00A65840">
              <w:rPr>
                <w:sz w:val="24"/>
              </w:rPr>
              <w:t xml:space="preserve">Мастер </w:t>
            </w:r>
            <w:r w:rsidRPr="00A65840">
              <w:rPr>
                <w:spacing w:val="-2"/>
                <w:sz w:val="24"/>
              </w:rPr>
              <w:t>сатиры</w:t>
            </w:r>
          </w:p>
        </w:tc>
        <w:tc>
          <w:tcPr>
            <w:tcW w:w="1491" w:type="dxa"/>
          </w:tcPr>
          <w:p w14:paraId="754DA2AF"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77B7E115" w14:textId="77777777">
        <w:trPr>
          <w:trHeight w:val="686"/>
        </w:trPr>
        <w:tc>
          <w:tcPr>
            <w:tcW w:w="703" w:type="dxa"/>
          </w:tcPr>
          <w:p w14:paraId="12159A90" w14:textId="77777777" w:rsidR="003B3C72" w:rsidRPr="00A65840" w:rsidRDefault="00000000">
            <w:pPr>
              <w:pStyle w:val="TableParagraph"/>
              <w:spacing w:before="203"/>
              <w:ind w:left="100"/>
              <w:rPr>
                <w:sz w:val="24"/>
              </w:rPr>
            </w:pPr>
            <w:r w:rsidRPr="00A65840">
              <w:rPr>
                <w:spacing w:val="-5"/>
                <w:sz w:val="24"/>
              </w:rPr>
              <w:t>42</w:t>
            </w:r>
          </w:p>
        </w:tc>
        <w:tc>
          <w:tcPr>
            <w:tcW w:w="7689" w:type="dxa"/>
          </w:tcPr>
          <w:p w14:paraId="61D73C1C" w14:textId="77777777" w:rsidR="003B3C72" w:rsidRPr="00A65840" w:rsidRDefault="00000000">
            <w:pPr>
              <w:pStyle w:val="TableParagraph"/>
              <w:spacing w:before="10" w:line="310" w:lineRule="atLeast"/>
              <w:ind w:left="100"/>
              <w:rPr>
                <w:sz w:val="24"/>
              </w:rPr>
            </w:pPr>
            <w:r w:rsidRPr="00A65840">
              <w:rPr>
                <w:sz w:val="24"/>
              </w:rPr>
              <w:t>«История</w:t>
            </w:r>
            <w:r w:rsidRPr="00A65840">
              <w:rPr>
                <w:spacing w:val="-6"/>
                <w:sz w:val="24"/>
              </w:rPr>
              <w:t xml:space="preserve"> </w:t>
            </w:r>
            <w:r w:rsidRPr="00A65840">
              <w:rPr>
                <w:sz w:val="24"/>
              </w:rPr>
              <w:t>одного</w:t>
            </w:r>
            <w:r w:rsidRPr="00A65840">
              <w:rPr>
                <w:spacing w:val="-6"/>
                <w:sz w:val="24"/>
              </w:rPr>
              <w:t xml:space="preserve"> </w:t>
            </w:r>
            <w:r w:rsidRPr="00A65840">
              <w:rPr>
                <w:sz w:val="24"/>
              </w:rPr>
              <w:t>города»</w:t>
            </w:r>
            <w:r w:rsidRPr="00A65840">
              <w:rPr>
                <w:spacing w:val="-13"/>
                <w:sz w:val="24"/>
              </w:rPr>
              <w:t xml:space="preserve"> </w:t>
            </w:r>
            <w:r w:rsidRPr="00A65840">
              <w:rPr>
                <w:sz w:val="24"/>
              </w:rPr>
              <w:t>как</w:t>
            </w:r>
            <w:r w:rsidRPr="00A65840">
              <w:rPr>
                <w:spacing w:val="-6"/>
                <w:sz w:val="24"/>
              </w:rPr>
              <w:t xml:space="preserve"> </w:t>
            </w:r>
            <w:r w:rsidRPr="00A65840">
              <w:rPr>
                <w:sz w:val="24"/>
              </w:rPr>
              <w:t>сатирическое</w:t>
            </w:r>
            <w:r w:rsidRPr="00A65840">
              <w:rPr>
                <w:spacing w:val="-7"/>
                <w:sz w:val="24"/>
              </w:rPr>
              <w:t xml:space="preserve"> </w:t>
            </w:r>
            <w:r w:rsidRPr="00A65840">
              <w:rPr>
                <w:sz w:val="24"/>
              </w:rPr>
              <w:t>произведение.</w:t>
            </w:r>
            <w:r w:rsidRPr="00A65840">
              <w:rPr>
                <w:spacing w:val="-6"/>
                <w:sz w:val="24"/>
              </w:rPr>
              <w:t xml:space="preserve"> </w:t>
            </w:r>
            <w:r w:rsidRPr="00A65840">
              <w:rPr>
                <w:sz w:val="24"/>
              </w:rPr>
              <w:t>Глава</w:t>
            </w:r>
            <w:r w:rsidRPr="00A65840">
              <w:rPr>
                <w:spacing w:val="-3"/>
                <w:sz w:val="24"/>
              </w:rPr>
              <w:t xml:space="preserve"> </w:t>
            </w:r>
            <w:r w:rsidRPr="00A65840">
              <w:rPr>
                <w:sz w:val="24"/>
              </w:rPr>
              <w:t>«О корени происхождения глуповцев»</w:t>
            </w:r>
          </w:p>
        </w:tc>
        <w:tc>
          <w:tcPr>
            <w:tcW w:w="1491" w:type="dxa"/>
          </w:tcPr>
          <w:p w14:paraId="1929E80C" w14:textId="77777777" w:rsidR="003B3C72" w:rsidRPr="00A65840" w:rsidRDefault="00000000">
            <w:pPr>
              <w:pStyle w:val="TableParagraph"/>
              <w:spacing w:before="203"/>
              <w:ind w:left="59"/>
              <w:jc w:val="center"/>
              <w:rPr>
                <w:sz w:val="24"/>
              </w:rPr>
            </w:pPr>
            <w:r w:rsidRPr="00A65840">
              <w:rPr>
                <w:spacing w:val="-10"/>
                <w:sz w:val="24"/>
              </w:rPr>
              <w:t>1</w:t>
            </w:r>
          </w:p>
        </w:tc>
      </w:tr>
    </w:tbl>
    <w:p w14:paraId="6442E2D4"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689"/>
        <w:gridCol w:w="1491"/>
      </w:tblGrid>
      <w:tr w:rsidR="003B3C72" w:rsidRPr="00A65840" w14:paraId="24A5418A" w14:textId="77777777">
        <w:trPr>
          <w:trHeight w:val="686"/>
        </w:trPr>
        <w:tc>
          <w:tcPr>
            <w:tcW w:w="703" w:type="dxa"/>
          </w:tcPr>
          <w:p w14:paraId="7504D71F" w14:textId="77777777" w:rsidR="003B3C72" w:rsidRPr="00A65840" w:rsidRDefault="00000000">
            <w:pPr>
              <w:pStyle w:val="TableParagraph"/>
              <w:spacing w:before="205"/>
              <w:ind w:left="100"/>
              <w:rPr>
                <w:sz w:val="24"/>
              </w:rPr>
            </w:pPr>
            <w:r w:rsidRPr="00A65840">
              <w:rPr>
                <w:spacing w:val="-5"/>
                <w:sz w:val="24"/>
              </w:rPr>
              <w:lastRenderedPageBreak/>
              <w:t>43</w:t>
            </w:r>
          </w:p>
        </w:tc>
        <w:tc>
          <w:tcPr>
            <w:tcW w:w="7689" w:type="dxa"/>
          </w:tcPr>
          <w:p w14:paraId="55BDC6FB" w14:textId="77777777" w:rsidR="003B3C72" w:rsidRPr="00A65840" w:rsidRDefault="00000000">
            <w:pPr>
              <w:pStyle w:val="TableParagraph"/>
              <w:spacing w:line="320" w:lineRule="atLeast"/>
              <w:ind w:left="100"/>
              <w:rPr>
                <w:sz w:val="24"/>
              </w:rPr>
            </w:pPr>
            <w:r w:rsidRPr="00A65840">
              <w:rPr>
                <w:sz w:val="24"/>
              </w:rPr>
              <w:t>Собирательные</w:t>
            </w:r>
            <w:r w:rsidRPr="00A65840">
              <w:rPr>
                <w:spacing w:val="-9"/>
                <w:sz w:val="24"/>
              </w:rPr>
              <w:t xml:space="preserve"> </w:t>
            </w:r>
            <w:r w:rsidRPr="00A65840">
              <w:rPr>
                <w:sz w:val="24"/>
              </w:rPr>
              <w:t>образы</w:t>
            </w:r>
            <w:r w:rsidRPr="00A65840">
              <w:rPr>
                <w:spacing w:val="-9"/>
                <w:sz w:val="24"/>
              </w:rPr>
              <w:t xml:space="preserve"> </w:t>
            </w:r>
            <w:r w:rsidRPr="00A65840">
              <w:rPr>
                <w:sz w:val="24"/>
              </w:rPr>
              <w:t>градоначальников</w:t>
            </w:r>
            <w:r w:rsidRPr="00A65840">
              <w:rPr>
                <w:spacing w:val="-8"/>
                <w:sz w:val="24"/>
              </w:rPr>
              <w:t xml:space="preserve"> </w:t>
            </w:r>
            <w:r w:rsidRPr="00A65840">
              <w:rPr>
                <w:sz w:val="24"/>
              </w:rPr>
              <w:t>и</w:t>
            </w:r>
            <w:r w:rsidRPr="00A65840">
              <w:rPr>
                <w:spacing w:val="-5"/>
                <w:sz w:val="24"/>
              </w:rPr>
              <w:t xml:space="preserve"> </w:t>
            </w:r>
            <w:r w:rsidRPr="00A65840">
              <w:rPr>
                <w:sz w:val="24"/>
              </w:rPr>
              <w:t>«глуповцев».</w:t>
            </w:r>
            <w:r w:rsidRPr="00A65840">
              <w:rPr>
                <w:spacing w:val="-5"/>
                <w:sz w:val="24"/>
              </w:rPr>
              <w:t xml:space="preserve"> </w:t>
            </w:r>
            <w:r w:rsidRPr="00A65840">
              <w:rPr>
                <w:sz w:val="24"/>
              </w:rPr>
              <w:t>Главы</w:t>
            </w:r>
            <w:r w:rsidRPr="00A65840">
              <w:rPr>
                <w:spacing w:val="-4"/>
                <w:sz w:val="24"/>
              </w:rPr>
              <w:t xml:space="preserve"> </w:t>
            </w:r>
            <w:r w:rsidRPr="00A65840">
              <w:rPr>
                <w:sz w:val="24"/>
              </w:rPr>
              <w:t>«Опись градоначальникам», «Органчик», «Подтверждение покаяния» и другие</w:t>
            </w:r>
          </w:p>
        </w:tc>
        <w:tc>
          <w:tcPr>
            <w:tcW w:w="1491" w:type="dxa"/>
          </w:tcPr>
          <w:p w14:paraId="6C877BCC"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7506B743" w14:textId="77777777">
        <w:trPr>
          <w:trHeight w:val="683"/>
        </w:trPr>
        <w:tc>
          <w:tcPr>
            <w:tcW w:w="703" w:type="dxa"/>
          </w:tcPr>
          <w:p w14:paraId="72D00B7E" w14:textId="77777777" w:rsidR="003B3C72" w:rsidRPr="00A65840" w:rsidRDefault="00000000">
            <w:pPr>
              <w:pStyle w:val="TableParagraph"/>
              <w:spacing w:before="203"/>
              <w:ind w:left="100"/>
              <w:rPr>
                <w:sz w:val="24"/>
              </w:rPr>
            </w:pPr>
            <w:r w:rsidRPr="00A65840">
              <w:rPr>
                <w:spacing w:val="-5"/>
                <w:sz w:val="24"/>
              </w:rPr>
              <w:t>44</w:t>
            </w:r>
          </w:p>
        </w:tc>
        <w:tc>
          <w:tcPr>
            <w:tcW w:w="7689" w:type="dxa"/>
          </w:tcPr>
          <w:p w14:paraId="3255E21A" w14:textId="77777777" w:rsidR="003B3C72" w:rsidRPr="00A65840" w:rsidRDefault="00000000">
            <w:pPr>
              <w:pStyle w:val="TableParagraph"/>
              <w:spacing w:before="10" w:line="310" w:lineRule="atLeast"/>
              <w:ind w:left="100" w:right="174"/>
              <w:rPr>
                <w:sz w:val="24"/>
              </w:rPr>
            </w:pPr>
            <w:r w:rsidRPr="00A65840">
              <w:rPr>
                <w:sz w:val="24"/>
              </w:rPr>
              <w:t>Подготовка</w:t>
            </w:r>
            <w:r w:rsidRPr="00A65840">
              <w:rPr>
                <w:spacing w:val="-6"/>
                <w:sz w:val="24"/>
              </w:rPr>
              <w:t xml:space="preserve"> </w:t>
            </w:r>
            <w:r w:rsidRPr="00A65840">
              <w:rPr>
                <w:sz w:val="24"/>
              </w:rPr>
              <w:t>к</w:t>
            </w:r>
            <w:r w:rsidRPr="00A65840">
              <w:rPr>
                <w:spacing w:val="-5"/>
                <w:sz w:val="24"/>
              </w:rPr>
              <w:t xml:space="preserve"> </w:t>
            </w:r>
            <w:r w:rsidRPr="00A65840">
              <w:rPr>
                <w:sz w:val="24"/>
              </w:rPr>
              <w:t>презентации</w:t>
            </w:r>
            <w:r w:rsidRPr="00A65840">
              <w:rPr>
                <w:spacing w:val="-7"/>
                <w:sz w:val="24"/>
              </w:rPr>
              <w:t xml:space="preserve"> </w:t>
            </w:r>
            <w:r w:rsidRPr="00A65840">
              <w:rPr>
                <w:sz w:val="24"/>
              </w:rPr>
              <w:t>проектов</w:t>
            </w:r>
            <w:r w:rsidRPr="00A65840">
              <w:rPr>
                <w:spacing w:val="-6"/>
                <w:sz w:val="24"/>
              </w:rPr>
              <w:t xml:space="preserve"> </w:t>
            </w:r>
            <w:r w:rsidRPr="00A65840">
              <w:rPr>
                <w:sz w:val="24"/>
              </w:rPr>
              <w:t>по</w:t>
            </w:r>
            <w:r w:rsidRPr="00A65840">
              <w:rPr>
                <w:spacing w:val="-8"/>
                <w:sz w:val="24"/>
              </w:rPr>
              <w:t xml:space="preserve"> </w:t>
            </w:r>
            <w:r w:rsidRPr="00A65840">
              <w:rPr>
                <w:sz w:val="24"/>
              </w:rPr>
              <w:t>литературе</w:t>
            </w:r>
            <w:r w:rsidRPr="00A65840">
              <w:rPr>
                <w:spacing w:val="-6"/>
                <w:sz w:val="24"/>
              </w:rPr>
              <w:t xml:space="preserve"> </w:t>
            </w:r>
            <w:r w:rsidRPr="00A65840">
              <w:rPr>
                <w:sz w:val="24"/>
              </w:rPr>
              <w:t>второй</w:t>
            </w:r>
            <w:r w:rsidRPr="00A65840">
              <w:rPr>
                <w:spacing w:val="-4"/>
                <w:sz w:val="24"/>
              </w:rPr>
              <w:t xml:space="preserve"> </w:t>
            </w:r>
            <w:r w:rsidRPr="00A65840">
              <w:rPr>
                <w:sz w:val="24"/>
              </w:rPr>
              <w:t>половины XIX века</w:t>
            </w:r>
          </w:p>
        </w:tc>
        <w:tc>
          <w:tcPr>
            <w:tcW w:w="1491" w:type="dxa"/>
          </w:tcPr>
          <w:p w14:paraId="23CFC6B4"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C2D52AE" w14:textId="77777777">
        <w:trPr>
          <w:trHeight w:val="369"/>
        </w:trPr>
        <w:tc>
          <w:tcPr>
            <w:tcW w:w="703" w:type="dxa"/>
          </w:tcPr>
          <w:p w14:paraId="1DB1774F" w14:textId="77777777" w:rsidR="003B3C72" w:rsidRPr="00A65840" w:rsidRDefault="00000000">
            <w:pPr>
              <w:pStyle w:val="TableParagraph"/>
              <w:spacing w:before="44"/>
              <w:ind w:left="100"/>
              <w:rPr>
                <w:sz w:val="24"/>
              </w:rPr>
            </w:pPr>
            <w:r w:rsidRPr="00A65840">
              <w:rPr>
                <w:spacing w:val="-5"/>
                <w:sz w:val="24"/>
              </w:rPr>
              <w:t>45</w:t>
            </w:r>
          </w:p>
        </w:tc>
        <w:tc>
          <w:tcPr>
            <w:tcW w:w="7689" w:type="dxa"/>
          </w:tcPr>
          <w:p w14:paraId="3C3ACFD1" w14:textId="77777777" w:rsidR="003B3C72" w:rsidRPr="00A65840" w:rsidRDefault="00000000">
            <w:pPr>
              <w:pStyle w:val="TableParagraph"/>
              <w:spacing w:before="44"/>
              <w:ind w:left="100"/>
              <w:rPr>
                <w:sz w:val="24"/>
              </w:rPr>
            </w:pPr>
            <w:r w:rsidRPr="00A65840">
              <w:rPr>
                <w:sz w:val="24"/>
              </w:rPr>
              <w:t>Презентация</w:t>
            </w:r>
            <w:r w:rsidRPr="00A65840">
              <w:rPr>
                <w:spacing w:val="-5"/>
                <w:sz w:val="24"/>
              </w:rPr>
              <w:t xml:space="preserve"> </w:t>
            </w:r>
            <w:r w:rsidRPr="00A65840">
              <w:rPr>
                <w:sz w:val="24"/>
              </w:rPr>
              <w:t>проектов</w:t>
            </w:r>
            <w:r w:rsidRPr="00A65840">
              <w:rPr>
                <w:spacing w:val="-5"/>
                <w:sz w:val="24"/>
              </w:rPr>
              <w:t xml:space="preserve"> </w:t>
            </w:r>
            <w:r w:rsidRPr="00A65840">
              <w:rPr>
                <w:sz w:val="24"/>
              </w:rPr>
              <w:t>по</w:t>
            </w:r>
            <w:r w:rsidRPr="00A65840">
              <w:rPr>
                <w:spacing w:val="-4"/>
                <w:sz w:val="24"/>
              </w:rPr>
              <w:t xml:space="preserve"> </w:t>
            </w:r>
            <w:r w:rsidRPr="00A65840">
              <w:rPr>
                <w:sz w:val="24"/>
              </w:rPr>
              <w:t>литературе</w:t>
            </w:r>
            <w:r w:rsidRPr="00A65840">
              <w:rPr>
                <w:spacing w:val="-5"/>
                <w:sz w:val="24"/>
              </w:rPr>
              <w:t xml:space="preserve"> </w:t>
            </w:r>
            <w:r w:rsidRPr="00A65840">
              <w:rPr>
                <w:sz w:val="24"/>
              </w:rPr>
              <w:t>второй</w:t>
            </w:r>
            <w:r w:rsidRPr="00A65840">
              <w:rPr>
                <w:spacing w:val="-3"/>
                <w:sz w:val="24"/>
              </w:rPr>
              <w:t xml:space="preserve"> </w:t>
            </w:r>
            <w:r w:rsidRPr="00A65840">
              <w:rPr>
                <w:sz w:val="24"/>
              </w:rPr>
              <w:t>половины</w:t>
            </w:r>
            <w:r w:rsidRPr="00A65840">
              <w:rPr>
                <w:spacing w:val="-1"/>
                <w:sz w:val="24"/>
              </w:rPr>
              <w:t xml:space="preserve"> </w:t>
            </w:r>
            <w:r w:rsidRPr="00A65840">
              <w:rPr>
                <w:sz w:val="24"/>
              </w:rPr>
              <w:t>XIX</w:t>
            </w:r>
            <w:r w:rsidRPr="00A65840">
              <w:rPr>
                <w:spacing w:val="-5"/>
                <w:sz w:val="24"/>
              </w:rPr>
              <w:t xml:space="preserve"> </w:t>
            </w:r>
            <w:r w:rsidRPr="00A65840">
              <w:rPr>
                <w:spacing w:val="-4"/>
                <w:sz w:val="24"/>
              </w:rPr>
              <w:t>века</w:t>
            </w:r>
          </w:p>
        </w:tc>
        <w:tc>
          <w:tcPr>
            <w:tcW w:w="1491" w:type="dxa"/>
          </w:tcPr>
          <w:p w14:paraId="37434EA8"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5FA86F92" w14:textId="77777777">
        <w:trPr>
          <w:trHeight w:val="366"/>
        </w:trPr>
        <w:tc>
          <w:tcPr>
            <w:tcW w:w="703" w:type="dxa"/>
          </w:tcPr>
          <w:p w14:paraId="61C9BA45" w14:textId="77777777" w:rsidR="003B3C72" w:rsidRPr="00A65840" w:rsidRDefault="00000000">
            <w:pPr>
              <w:pStyle w:val="TableParagraph"/>
              <w:spacing w:before="44"/>
              <w:ind w:left="100"/>
              <w:rPr>
                <w:sz w:val="24"/>
              </w:rPr>
            </w:pPr>
            <w:r w:rsidRPr="00A65840">
              <w:rPr>
                <w:spacing w:val="-5"/>
                <w:sz w:val="24"/>
              </w:rPr>
              <w:t>46</w:t>
            </w:r>
          </w:p>
        </w:tc>
        <w:tc>
          <w:tcPr>
            <w:tcW w:w="7689" w:type="dxa"/>
          </w:tcPr>
          <w:p w14:paraId="12FBD9D6" w14:textId="77777777" w:rsidR="003B3C72" w:rsidRPr="00A65840" w:rsidRDefault="00000000">
            <w:pPr>
              <w:pStyle w:val="TableParagraph"/>
              <w:spacing w:before="44"/>
              <w:ind w:left="100"/>
              <w:rPr>
                <w:sz w:val="24"/>
              </w:rPr>
            </w:pPr>
            <w:r w:rsidRPr="00A65840">
              <w:rPr>
                <w:sz w:val="24"/>
              </w:rPr>
              <w:t>Основные</w:t>
            </w:r>
            <w:r w:rsidRPr="00A65840">
              <w:rPr>
                <w:spacing w:val="-4"/>
                <w:sz w:val="24"/>
              </w:rPr>
              <w:t xml:space="preserve"> </w:t>
            </w:r>
            <w:r w:rsidRPr="00A65840">
              <w:rPr>
                <w:sz w:val="24"/>
              </w:rPr>
              <w:t>этапы</w:t>
            </w:r>
            <w:r w:rsidRPr="00A65840">
              <w:rPr>
                <w:spacing w:val="-1"/>
                <w:sz w:val="24"/>
              </w:rPr>
              <w:t xml:space="preserve"> </w:t>
            </w:r>
            <w:r w:rsidRPr="00A65840">
              <w:rPr>
                <w:sz w:val="24"/>
              </w:rPr>
              <w:t>жизни</w:t>
            </w:r>
            <w:r w:rsidRPr="00A65840">
              <w:rPr>
                <w:spacing w:val="-4"/>
                <w:sz w:val="24"/>
              </w:rPr>
              <w:t xml:space="preserve"> </w:t>
            </w:r>
            <w:r w:rsidRPr="00A65840">
              <w:rPr>
                <w:sz w:val="24"/>
              </w:rPr>
              <w:t>и</w:t>
            </w:r>
            <w:r w:rsidRPr="00A65840">
              <w:rPr>
                <w:spacing w:val="1"/>
                <w:sz w:val="24"/>
              </w:rPr>
              <w:t xml:space="preserve"> </w:t>
            </w:r>
            <w:r w:rsidRPr="00A65840">
              <w:rPr>
                <w:sz w:val="24"/>
              </w:rPr>
              <w:t>творчества</w:t>
            </w:r>
            <w:r w:rsidRPr="00A65840">
              <w:rPr>
                <w:spacing w:val="-3"/>
                <w:sz w:val="24"/>
              </w:rPr>
              <w:t xml:space="preserve"> </w:t>
            </w:r>
            <w:r w:rsidRPr="00A65840">
              <w:rPr>
                <w:sz w:val="24"/>
              </w:rPr>
              <w:t>Ф.М.</w:t>
            </w:r>
            <w:r w:rsidRPr="00A65840">
              <w:rPr>
                <w:spacing w:val="-1"/>
                <w:sz w:val="24"/>
              </w:rPr>
              <w:t xml:space="preserve"> </w:t>
            </w:r>
            <w:r w:rsidRPr="00A65840">
              <w:rPr>
                <w:spacing w:val="-2"/>
                <w:sz w:val="24"/>
              </w:rPr>
              <w:t>Достоевского</w:t>
            </w:r>
          </w:p>
        </w:tc>
        <w:tc>
          <w:tcPr>
            <w:tcW w:w="1491" w:type="dxa"/>
          </w:tcPr>
          <w:p w14:paraId="62E0A861"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561B402A" w14:textId="77777777">
        <w:trPr>
          <w:trHeight w:val="683"/>
        </w:trPr>
        <w:tc>
          <w:tcPr>
            <w:tcW w:w="703" w:type="dxa"/>
          </w:tcPr>
          <w:p w14:paraId="5BCD282D" w14:textId="77777777" w:rsidR="003B3C72" w:rsidRPr="00A65840" w:rsidRDefault="00000000">
            <w:pPr>
              <w:pStyle w:val="TableParagraph"/>
              <w:spacing w:before="203"/>
              <w:ind w:left="100"/>
              <w:rPr>
                <w:sz w:val="24"/>
              </w:rPr>
            </w:pPr>
            <w:r w:rsidRPr="00A65840">
              <w:rPr>
                <w:spacing w:val="-5"/>
                <w:sz w:val="24"/>
              </w:rPr>
              <w:t>47</w:t>
            </w:r>
          </w:p>
        </w:tc>
        <w:tc>
          <w:tcPr>
            <w:tcW w:w="7689" w:type="dxa"/>
          </w:tcPr>
          <w:p w14:paraId="688B3504" w14:textId="77777777" w:rsidR="003B3C72" w:rsidRPr="00A65840" w:rsidRDefault="00000000">
            <w:pPr>
              <w:pStyle w:val="TableParagraph"/>
              <w:spacing w:before="10" w:line="310" w:lineRule="atLeast"/>
              <w:ind w:left="100"/>
              <w:rPr>
                <w:sz w:val="24"/>
              </w:rPr>
            </w:pPr>
            <w:r w:rsidRPr="00A65840">
              <w:rPr>
                <w:sz w:val="24"/>
              </w:rPr>
              <w:t>История</w:t>
            </w:r>
            <w:r w:rsidRPr="00A65840">
              <w:rPr>
                <w:spacing w:val="-7"/>
                <w:sz w:val="24"/>
              </w:rPr>
              <w:t xml:space="preserve"> </w:t>
            </w:r>
            <w:r w:rsidRPr="00A65840">
              <w:rPr>
                <w:sz w:val="24"/>
              </w:rPr>
              <w:t>создания</w:t>
            </w:r>
            <w:r w:rsidRPr="00A65840">
              <w:rPr>
                <w:spacing w:val="-7"/>
                <w:sz w:val="24"/>
              </w:rPr>
              <w:t xml:space="preserve"> </w:t>
            </w:r>
            <w:r w:rsidRPr="00A65840">
              <w:rPr>
                <w:sz w:val="24"/>
              </w:rPr>
              <w:t>романа</w:t>
            </w:r>
            <w:r w:rsidRPr="00A65840">
              <w:rPr>
                <w:spacing w:val="-4"/>
                <w:sz w:val="24"/>
              </w:rPr>
              <w:t xml:space="preserve"> </w:t>
            </w:r>
            <w:r w:rsidRPr="00A65840">
              <w:rPr>
                <w:sz w:val="24"/>
              </w:rPr>
              <w:t>«Преступление</w:t>
            </w:r>
            <w:r w:rsidRPr="00A65840">
              <w:rPr>
                <w:spacing w:val="-8"/>
                <w:sz w:val="24"/>
              </w:rPr>
              <w:t xml:space="preserve"> </w:t>
            </w:r>
            <w:r w:rsidRPr="00A65840">
              <w:rPr>
                <w:sz w:val="24"/>
              </w:rPr>
              <w:t>и</w:t>
            </w:r>
            <w:r w:rsidRPr="00A65840">
              <w:rPr>
                <w:spacing w:val="-7"/>
                <w:sz w:val="24"/>
              </w:rPr>
              <w:t xml:space="preserve"> </w:t>
            </w:r>
            <w:r w:rsidRPr="00A65840">
              <w:rPr>
                <w:sz w:val="24"/>
              </w:rPr>
              <w:t>наказание».</w:t>
            </w:r>
            <w:r w:rsidRPr="00A65840">
              <w:rPr>
                <w:spacing w:val="-2"/>
                <w:sz w:val="24"/>
              </w:rPr>
              <w:t xml:space="preserve"> </w:t>
            </w:r>
            <w:r w:rsidRPr="00A65840">
              <w:rPr>
                <w:sz w:val="24"/>
              </w:rPr>
              <w:t>Жанровые</w:t>
            </w:r>
            <w:r w:rsidRPr="00A65840">
              <w:rPr>
                <w:spacing w:val="-8"/>
                <w:sz w:val="24"/>
              </w:rPr>
              <w:t xml:space="preserve"> </w:t>
            </w:r>
            <w:r w:rsidRPr="00A65840">
              <w:rPr>
                <w:sz w:val="24"/>
              </w:rPr>
              <w:t>и композиционные особенности</w:t>
            </w:r>
          </w:p>
        </w:tc>
        <w:tc>
          <w:tcPr>
            <w:tcW w:w="1491" w:type="dxa"/>
          </w:tcPr>
          <w:p w14:paraId="3F7DBF28"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0D0BB7BF" w14:textId="77777777">
        <w:trPr>
          <w:trHeight w:val="685"/>
        </w:trPr>
        <w:tc>
          <w:tcPr>
            <w:tcW w:w="703" w:type="dxa"/>
          </w:tcPr>
          <w:p w14:paraId="6E7974E7" w14:textId="77777777" w:rsidR="003B3C72" w:rsidRPr="00A65840" w:rsidRDefault="00000000">
            <w:pPr>
              <w:pStyle w:val="TableParagraph"/>
              <w:spacing w:before="205"/>
              <w:ind w:left="100"/>
              <w:rPr>
                <w:sz w:val="24"/>
              </w:rPr>
            </w:pPr>
            <w:r w:rsidRPr="00A65840">
              <w:rPr>
                <w:spacing w:val="-5"/>
                <w:sz w:val="24"/>
              </w:rPr>
              <w:t>48</w:t>
            </w:r>
          </w:p>
        </w:tc>
        <w:tc>
          <w:tcPr>
            <w:tcW w:w="7689" w:type="dxa"/>
          </w:tcPr>
          <w:p w14:paraId="4486C677" w14:textId="77777777" w:rsidR="003B3C72" w:rsidRPr="00A65840" w:rsidRDefault="00000000">
            <w:pPr>
              <w:pStyle w:val="TableParagraph"/>
              <w:spacing w:line="320" w:lineRule="atLeast"/>
              <w:ind w:left="100"/>
              <w:rPr>
                <w:sz w:val="24"/>
              </w:rPr>
            </w:pPr>
            <w:r w:rsidRPr="00A65840">
              <w:rPr>
                <w:sz w:val="24"/>
              </w:rPr>
              <w:t>Основные</w:t>
            </w:r>
            <w:r w:rsidRPr="00A65840">
              <w:rPr>
                <w:spacing w:val="-9"/>
                <w:sz w:val="24"/>
              </w:rPr>
              <w:t xml:space="preserve"> </w:t>
            </w:r>
            <w:r w:rsidRPr="00A65840">
              <w:rPr>
                <w:sz w:val="24"/>
              </w:rPr>
              <w:t>сюжетные</w:t>
            </w:r>
            <w:r w:rsidRPr="00A65840">
              <w:rPr>
                <w:spacing w:val="-9"/>
                <w:sz w:val="24"/>
              </w:rPr>
              <w:t xml:space="preserve"> </w:t>
            </w:r>
            <w:r w:rsidRPr="00A65840">
              <w:rPr>
                <w:sz w:val="24"/>
              </w:rPr>
              <w:t>линии</w:t>
            </w:r>
            <w:r w:rsidRPr="00A65840">
              <w:rPr>
                <w:spacing w:val="-7"/>
                <w:sz w:val="24"/>
              </w:rPr>
              <w:t xml:space="preserve"> </w:t>
            </w:r>
            <w:r w:rsidRPr="00A65840">
              <w:rPr>
                <w:sz w:val="24"/>
              </w:rPr>
              <w:t>романа</w:t>
            </w:r>
            <w:r w:rsidRPr="00A65840">
              <w:rPr>
                <w:spacing w:val="-5"/>
                <w:sz w:val="24"/>
              </w:rPr>
              <w:t xml:space="preserve"> </w:t>
            </w:r>
            <w:r w:rsidRPr="00A65840">
              <w:rPr>
                <w:sz w:val="24"/>
              </w:rPr>
              <w:t>«Преступление</w:t>
            </w:r>
            <w:r w:rsidRPr="00A65840">
              <w:rPr>
                <w:spacing w:val="-8"/>
                <w:sz w:val="24"/>
              </w:rPr>
              <w:t xml:space="preserve"> </w:t>
            </w:r>
            <w:r w:rsidRPr="00A65840">
              <w:rPr>
                <w:sz w:val="24"/>
              </w:rPr>
              <w:t>и</w:t>
            </w:r>
            <w:r w:rsidRPr="00A65840">
              <w:rPr>
                <w:spacing w:val="-7"/>
                <w:sz w:val="24"/>
              </w:rPr>
              <w:t xml:space="preserve"> </w:t>
            </w:r>
            <w:r w:rsidRPr="00A65840">
              <w:rPr>
                <w:sz w:val="24"/>
              </w:rPr>
              <w:t>наказание». Преступление Раскольникова. Идея о праве сильной личности</w:t>
            </w:r>
          </w:p>
        </w:tc>
        <w:tc>
          <w:tcPr>
            <w:tcW w:w="1491" w:type="dxa"/>
          </w:tcPr>
          <w:p w14:paraId="0178A983"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3322775B" w14:textId="77777777">
        <w:trPr>
          <w:trHeight w:val="366"/>
        </w:trPr>
        <w:tc>
          <w:tcPr>
            <w:tcW w:w="703" w:type="dxa"/>
          </w:tcPr>
          <w:p w14:paraId="1594D3DC" w14:textId="77777777" w:rsidR="003B3C72" w:rsidRPr="00A65840" w:rsidRDefault="00000000">
            <w:pPr>
              <w:pStyle w:val="TableParagraph"/>
              <w:spacing w:before="44"/>
              <w:ind w:left="100"/>
              <w:rPr>
                <w:sz w:val="24"/>
              </w:rPr>
            </w:pPr>
            <w:r w:rsidRPr="00A65840">
              <w:rPr>
                <w:spacing w:val="-5"/>
                <w:sz w:val="24"/>
              </w:rPr>
              <w:t>49</w:t>
            </w:r>
          </w:p>
        </w:tc>
        <w:tc>
          <w:tcPr>
            <w:tcW w:w="7689" w:type="dxa"/>
          </w:tcPr>
          <w:p w14:paraId="09906A1E" w14:textId="77777777" w:rsidR="003B3C72" w:rsidRPr="00A65840" w:rsidRDefault="00000000">
            <w:pPr>
              <w:pStyle w:val="TableParagraph"/>
              <w:spacing w:before="44"/>
              <w:ind w:left="100"/>
              <w:rPr>
                <w:sz w:val="24"/>
              </w:rPr>
            </w:pPr>
            <w:r w:rsidRPr="00A65840">
              <w:rPr>
                <w:sz w:val="24"/>
              </w:rPr>
              <w:t>Раскольников</w:t>
            </w:r>
            <w:r w:rsidRPr="00A65840">
              <w:rPr>
                <w:spacing w:val="-6"/>
                <w:sz w:val="24"/>
              </w:rPr>
              <w:t xml:space="preserve"> </w:t>
            </w:r>
            <w:r w:rsidRPr="00A65840">
              <w:rPr>
                <w:sz w:val="24"/>
              </w:rPr>
              <w:t>в</w:t>
            </w:r>
            <w:r w:rsidRPr="00A65840">
              <w:rPr>
                <w:spacing w:val="-4"/>
                <w:sz w:val="24"/>
              </w:rPr>
              <w:t xml:space="preserve"> </w:t>
            </w:r>
            <w:r w:rsidRPr="00A65840">
              <w:rPr>
                <w:sz w:val="24"/>
              </w:rPr>
              <w:t>системе</w:t>
            </w:r>
            <w:r w:rsidRPr="00A65840">
              <w:rPr>
                <w:spacing w:val="-3"/>
                <w:sz w:val="24"/>
              </w:rPr>
              <w:t xml:space="preserve"> </w:t>
            </w:r>
            <w:r w:rsidRPr="00A65840">
              <w:rPr>
                <w:sz w:val="24"/>
              </w:rPr>
              <w:t>образов.</w:t>
            </w:r>
            <w:r w:rsidRPr="00A65840">
              <w:rPr>
                <w:spacing w:val="-3"/>
                <w:sz w:val="24"/>
              </w:rPr>
              <w:t xml:space="preserve"> </w:t>
            </w:r>
            <w:r w:rsidRPr="00A65840">
              <w:rPr>
                <w:sz w:val="24"/>
              </w:rPr>
              <w:t>Раскольников</w:t>
            </w:r>
            <w:r w:rsidRPr="00A65840">
              <w:rPr>
                <w:spacing w:val="-4"/>
                <w:sz w:val="24"/>
              </w:rPr>
              <w:t xml:space="preserve"> </w:t>
            </w:r>
            <w:r w:rsidRPr="00A65840">
              <w:rPr>
                <w:sz w:val="24"/>
              </w:rPr>
              <w:t>и</w:t>
            </w:r>
            <w:r w:rsidRPr="00A65840">
              <w:rPr>
                <w:spacing w:val="-3"/>
                <w:sz w:val="24"/>
              </w:rPr>
              <w:t xml:space="preserve"> </w:t>
            </w:r>
            <w:r w:rsidRPr="00A65840">
              <w:rPr>
                <w:sz w:val="24"/>
              </w:rPr>
              <w:t>его</w:t>
            </w:r>
            <w:r w:rsidRPr="00A65840">
              <w:rPr>
                <w:spacing w:val="2"/>
                <w:sz w:val="24"/>
              </w:rPr>
              <w:t xml:space="preserve"> </w:t>
            </w:r>
            <w:r w:rsidRPr="00A65840">
              <w:rPr>
                <w:spacing w:val="-2"/>
                <w:sz w:val="24"/>
              </w:rPr>
              <w:t>«двойники»</w:t>
            </w:r>
          </w:p>
        </w:tc>
        <w:tc>
          <w:tcPr>
            <w:tcW w:w="1491" w:type="dxa"/>
          </w:tcPr>
          <w:p w14:paraId="0443ABCD"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20021529" w14:textId="77777777">
        <w:trPr>
          <w:trHeight w:val="686"/>
        </w:trPr>
        <w:tc>
          <w:tcPr>
            <w:tcW w:w="703" w:type="dxa"/>
          </w:tcPr>
          <w:p w14:paraId="4C49AFC4" w14:textId="77777777" w:rsidR="003B3C72" w:rsidRPr="00A65840" w:rsidRDefault="00000000">
            <w:pPr>
              <w:pStyle w:val="TableParagraph"/>
              <w:spacing w:before="203"/>
              <w:ind w:left="100"/>
              <w:rPr>
                <w:sz w:val="24"/>
              </w:rPr>
            </w:pPr>
            <w:r w:rsidRPr="00A65840">
              <w:rPr>
                <w:spacing w:val="-5"/>
                <w:sz w:val="24"/>
              </w:rPr>
              <w:t>50</w:t>
            </w:r>
          </w:p>
        </w:tc>
        <w:tc>
          <w:tcPr>
            <w:tcW w:w="7689" w:type="dxa"/>
          </w:tcPr>
          <w:p w14:paraId="41E8E242" w14:textId="77777777" w:rsidR="003B3C72" w:rsidRPr="00A65840" w:rsidRDefault="00000000">
            <w:pPr>
              <w:pStyle w:val="TableParagraph"/>
              <w:spacing w:before="10" w:line="310" w:lineRule="atLeast"/>
              <w:ind w:left="100" w:right="174"/>
              <w:rPr>
                <w:sz w:val="24"/>
              </w:rPr>
            </w:pPr>
            <w:r w:rsidRPr="00A65840">
              <w:rPr>
                <w:sz w:val="24"/>
              </w:rPr>
              <w:t>Униженные</w:t>
            </w:r>
            <w:r w:rsidRPr="00A65840">
              <w:rPr>
                <w:spacing w:val="-8"/>
                <w:sz w:val="24"/>
              </w:rPr>
              <w:t xml:space="preserve"> </w:t>
            </w:r>
            <w:r w:rsidRPr="00A65840">
              <w:rPr>
                <w:sz w:val="24"/>
              </w:rPr>
              <w:t>и</w:t>
            </w:r>
            <w:r w:rsidRPr="00A65840">
              <w:rPr>
                <w:spacing w:val="-6"/>
                <w:sz w:val="24"/>
              </w:rPr>
              <w:t xml:space="preserve"> </w:t>
            </w:r>
            <w:r w:rsidRPr="00A65840">
              <w:rPr>
                <w:sz w:val="24"/>
              </w:rPr>
              <w:t>оскорбленные</w:t>
            </w:r>
            <w:r w:rsidRPr="00A65840">
              <w:rPr>
                <w:spacing w:val="-8"/>
                <w:sz w:val="24"/>
              </w:rPr>
              <w:t xml:space="preserve"> </w:t>
            </w:r>
            <w:r w:rsidRPr="00A65840">
              <w:rPr>
                <w:sz w:val="24"/>
              </w:rPr>
              <w:t>в</w:t>
            </w:r>
            <w:r w:rsidRPr="00A65840">
              <w:rPr>
                <w:spacing w:val="-7"/>
                <w:sz w:val="24"/>
              </w:rPr>
              <w:t xml:space="preserve"> </w:t>
            </w:r>
            <w:r w:rsidRPr="00A65840">
              <w:rPr>
                <w:sz w:val="24"/>
              </w:rPr>
              <w:t>романе</w:t>
            </w:r>
            <w:r w:rsidRPr="00A65840">
              <w:rPr>
                <w:spacing w:val="-3"/>
                <w:sz w:val="24"/>
              </w:rPr>
              <w:t xml:space="preserve"> </w:t>
            </w:r>
            <w:r w:rsidRPr="00A65840">
              <w:rPr>
                <w:sz w:val="24"/>
              </w:rPr>
              <w:t>«Преступление</w:t>
            </w:r>
            <w:r w:rsidRPr="00A65840">
              <w:rPr>
                <w:spacing w:val="-7"/>
                <w:sz w:val="24"/>
              </w:rPr>
              <w:t xml:space="preserve"> </w:t>
            </w:r>
            <w:r w:rsidRPr="00A65840">
              <w:rPr>
                <w:sz w:val="24"/>
              </w:rPr>
              <w:t>и</w:t>
            </w:r>
            <w:r w:rsidRPr="00A65840">
              <w:rPr>
                <w:spacing w:val="-8"/>
                <w:sz w:val="24"/>
              </w:rPr>
              <w:t xml:space="preserve"> </w:t>
            </w:r>
            <w:r w:rsidRPr="00A65840">
              <w:rPr>
                <w:sz w:val="24"/>
              </w:rPr>
              <w:t>наказание». Образ Петербурга</w:t>
            </w:r>
          </w:p>
        </w:tc>
        <w:tc>
          <w:tcPr>
            <w:tcW w:w="1491" w:type="dxa"/>
          </w:tcPr>
          <w:p w14:paraId="1E3CDD4A"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706451A9" w14:textId="77777777">
        <w:trPr>
          <w:trHeight w:val="683"/>
        </w:trPr>
        <w:tc>
          <w:tcPr>
            <w:tcW w:w="703" w:type="dxa"/>
          </w:tcPr>
          <w:p w14:paraId="0AF27EFE" w14:textId="77777777" w:rsidR="003B3C72" w:rsidRPr="00A65840" w:rsidRDefault="00000000">
            <w:pPr>
              <w:pStyle w:val="TableParagraph"/>
              <w:spacing w:before="203"/>
              <w:ind w:left="100"/>
              <w:rPr>
                <w:sz w:val="24"/>
              </w:rPr>
            </w:pPr>
            <w:r w:rsidRPr="00A65840">
              <w:rPr>
                <w:spacing w:val="-5"/>
                <w:sz w:val="24"/>
              </w:rPr>
              <w:t>51</w:t>
            </w:r>
          </w:p>
        </w:tc>
        <w:tc>
          <w:tcPr>
            <w:tcW w:w="7689" w:type="dxa"/>
          </w:tcPr>
          <w:p w14:paraId="13FE997D" w14:textId="77777777" w:rsidR="003B3C72" w:rsidRPr="00A65840" w:rsidRDefault="00000000">
            <w:pPr>
              <w:pStyle w:val="TableParagraph"/>
              <w:spacing w:before="10" w:line="310" w:lineRule="atLeast"/>
              <w:ind w:left="100" w:right="174"/>
              <w:rPr>
                <w:sz w:val="24"/>
              </w:rPr>
            </w:pPr>
            <w:r w:rsidRPr="00A65840">
              <w:rPr>
                <w:sz w:val="24"/>
              </w:rPr>
              <w:t>Образ</w:t>
            </w:r>
            <w:r w:rsidRPr="00A65840">
              <w:rPr>
                <w:spacing w:val="-6"/>
                <w:sz w:val="24"/>
              </w:rPr>
              <w:t xml:space="preserve"> </w:t>
            </w:r>
            <w:r w:rsidRPr="00A65840">
              <w:rPr>
                <w:sz w:val="24"/>
              </w:rPr>
              <w:t>Сонечки</w:t>
            </w:r>
            <w:r w:rsidRPr="00A65840">
              <w:rPr>
                <w:spacing w:val="-6"/>
                <w:sz w:val="24"/>
              </w:rPr>
              <w:t xml:space="preserve"> </w:t>
            </w:r>
            <w:r w:rsidRPr="00A65840">
              <w:rPr>
                <w:sz w:val="24"/>
              </w:rPr>
              <w:t>Мармеладовой</w:t>
            </w:r>
            <w:r w:rsidRPr="00A65840">
              <w:rPr>
                <w:spacing w:val="-6"/>
                <w:sz w:val="24"/>
              </w:rPr>
              <w:t xml:space="preserve"> </w:t>
            </w:r>
            <w:r w:rsidRPr="00A65840">
              <w:rPr>
                <w:sz w:val="24"/>
              </w:rPr>
              <w:t>и</w:t>
            </w:r>
            <w:r w:rsidRPr="00A65840">
              <w:rPr>
                <w:spacing w:val="-6"/>
                <w:sz w:val="24"/>
              </w:rPr>
              <w:t xml:space="preserve"> </w:t>
            </w:r>
            <w:r w:rsidRPr="00A65840">
              <w:rPr>
                <w:sz w:val="24"/>
              </w:rPr>
              <w:t>проблема</w:t>
            </w:r>
            <w:r w:rsidRPr="00A65840">
              <w:rPr>
                <w:spacing w:val="-7"/>
                <w:sz w:val="24"/>
              </w:rPr>
              <w:t xml:space="preserve"> </w:t>
            </w:r>
            <w:r w:rsidRPr="00A65840">
              <w:rPr>
                <w:sz w:val="24"/>
              </w:rPr>
              <w:t>нравственного</w:t>
            </w:r>
            <w:r w:rsidRPr="00A65840">
              <w:rPr>
                <w:spacing w:val="-6"/>
                <w:sz w:val="24"/>
              </w:rPr>
              <w:t xml:space="preserve"> </w:t>
            </w:r>
            <w:r w:rsidRPr="00A65840">
              <w:rPr>
                <w:sz w:val="24"/>
              </w:rPr>
              <w:t>идеала</w:t>
            </w:r>
            <w:r w:rsidRPr="00A65840">
              <w:rPr>
                <w:spacing w:val="-7"/>
                <w:sz w:val="24"/>
              </w:rPr>
              <w:t xml:space="preserve"> </w:t>
            </w:r>
            <w:r w:rsidRPr="00A65840">
              <w:rPr>
                <w:sz w:val="24"/>
              </w:rPr>
              <w:t>в романе «Преступление и наказание»</w:t>
            </w:r>
          </w:p>
        </w:tc>
        <w:tc>
          <w:tcPr>
            <w:tcW w:w="1491" w:type="dxa"/>
          </w:tcPr>
          <w:p w14:paraId="29530144"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3ECF036" w14:textId="77777777">
        <w:trPr>
          <w:trHeight w:val="366"/>
        </w:trPr>
        <w:tc>
          <w:tcPr>
            <w:tcW w:w="703" w:type="dxa"/>
          </w:tcPr>
          <w:p w14:paraId="539DB6EE" w14:textId="77777777" w:rsidR="003B3C72" w:rsidRPr="00A65840" w:rsidRDefault="00000000">
            <w:pPr>
              <w:pStyle w:val="TableParagraph"/>
              <w:spacing w:before="44"/>
              <w:ind w:left="100"/>
              <w:rPr>
                <w:sz w:val="24"/>
              </w:rPr>
            </w:pPr>
            <w:r w:rsidRPr="00A65840">
              <w:rPr>
                <w:spacing w:val="-5"/>
                <w:sz w:val="24"/>
              </w:rPr>
              <w:t>52</w:t>
            </w:r>
          </w:p>
        </w:tc>
        <w:tc>
          <w:tcPr>
            <w:tcW w:w="7689" w:type="dxa"/>
          </w:tcPr>
          <w:p w14:paraId="647FB016" w14:textId="77777777" w:rsidR="003B3C72" w:rsidRPr="00A65840" w:rsidRDefault="00000000">
            <w:pPr>
              <w:pStyle w:val="TableParagraph"/>
              <w:spacing w:before="44"/>
              <w:ind w:left="100"/>
              <w:rPr>
                <w:sz w:val="24"/>
              </w:rPr>
            </w:pPr>
            <w:r w:rsidRPr="00A65840">
              <w:rPr>
                <w:sz w:val="24"/>
              </w:rPr>
              <w:t>Библейские</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3"/>
                <w:sz w:val="24"/>
              </w:rPr>
              <w:t xml:space="preserve"> </w:t>
            </w:r>
            <w:r w:rsidRPr="00A65840">
              <w:rPr>
                <w:sz w:val="24"/>
              </w:rPr>
              <w:t>образы</w:t>
            </w:r>
            <w:r w:rsidRPr="00A65840">
              <w:rPr>
                <w:spacing w:val="-3"/>
                <w:sz w:val="24"/>
              </w:rPr>
              <w:t xml:space="preserve"> </w:t>
            </w:r>
            <w:r w:rsidRPr="00A65840">
              <w:rPr>
                <w:sz w:val="24"/>
              </w:rPr>
              <w:t>в</w:t>
            </w:r>
            <w:r w:rsidRPr="00A65840">
              <w:rPr>
                <w:spacing w:val="-4"/>
                <w:sz w:val="24"/>
              </w:rPr>
              <w:t xml:space="preserve"> </w:t>
            </w:r>
            <w:r w:rsidRPr="00A65840">
              <w:rPr>
                <w:sz w:val="24"/>
              </w:rPr>
              <w:t>романе «Преступление</w:t>
            </w:r>
            <w:r w:rsidRPr="00A65840">
              <w:rPr>
                <w:spacing w:val="-4"/>
                <w:sz w:val="24"/>
              </w:rPr>
              <w:t xml:space="preserve"> </w:t>
            </w:r>
            <w:r w:rsidRPr="00A65840">
              <w:rPr>
                <w:sz w:val="24"/>
              </w:rPr>
              <w:t>и</w:t>
            </w:r>
            <w:r w:rsidRPr="00A65840">
              <w:rPr>
                <w:spacing w:val="-2"/>
                <w:sz w:val="24"/>
              </w:rPr>
              <w:t xml:space="preserve"> наказание»</w:t>
            </w:r>
          </w:p>
        </w:tc>
        <w:tc>
          <w:tcPr>
            <w:tcW w:w="1491" w:type="dxa"/>
          </w:tcPr>
          <w:p w14:paraId="11931DDA"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55138E56" w14:textId="77777777">
        <w:trPr>
          <w:trHeight w:val="369"/>
        </w:trPr>
        <w:tc>
          <w:tcPr>
            <w:tcW w:w="703" w:type="dxa"/>
          </w:tcPr>
          <w:p w14:paraId="43C8346A" w14:textId="77777777" w:rsidR="003B3C72" w:rsidRPr="00A65840" w:rsidRDefault="00000000">
            <w:pPr>
              <w:pStyle w:val="TableParagraph"/>
              <w:spacing w:before="44"/>
              <w:ind w:left="100"/>
              <w:rPr>
                <w:sz w:val="24"/>
              </w:rPr>
            </w:pPr>
            <w:r w:rsidRPr="00A65840">
              <w:rPr>
                <w:spacing w:val="-5"/>
                <w:sz w:val="24"/>
              </w:rPr>
              <w:t>53</w:t>
            </w:r>
          </w:p>
        </w:tc>
        <w:tc>
          <w:tcPr>
            <w:tcW w:w="7689" w:type="dxa"/>
          </w:tcPr>
          <w:p w14:paraId="728F9674" w14:textId="77777777" w:rsidR="003B3C72" w:rsidRPr="00A65840" w:rsidRDefault="00000000">
            <w:pPr>
              <w:pStyle w:val="TableParagraph"/>
              <w:spacing w:before="44"/>
              <w:ind w:left="100"/>
              <w:rPr>
                <w:sz w:val="24"/>
              </w:rPr>
            </w:pPr>
            <w:r w:rsidRPr="00A65840">
              <w:rPr>
                <w:sz w:val="24"/>
              </w:rPr>
              <w:t>Смысл</w:t>
            </w:r>
            <w:r w:rsidRPr="00A65840">
              <w:rPr>
                <w:spacing w:val="-7"/>
                <w:sz w:val="24"/>
              </w:rPr>
              <w:t xml:space="preserve"> </w:t>
            </w:r>
            <w:r w:rsidRPr="00A65840">
              <w:rPr>
                <w:sz w:val="24"/>
              </w:rPr>
              <w:t>названия</w:t>
            </w:r>
            <w:r w:rsidRPr="00A65840">
              <w:rPr>
                <w:spacing w:val="-4"/>
                <w:sz w:val="24"/>
              </w:rPr>
              <w:t xml:space="preserve"> </w:t>
            </w:r>
            <w:r w:rsidRPr="00A65840">
              <w:rPr>
                <w:sz w:val="24"/>
              </w:rPr>
              <w:t>романа</w:t>
            </w:r>
            <w:r w:rsidRPr="00A65840">
              <w:rPr>
                <w:spacing w:val="-1"/>
                <w:sz w:val="24"/>
              </w:rPr>
              <w:t xml:space="preserve"> </w:t>
            </w:r>
            <w:r w:rsidRPr="00A65840">
              <w:rPr>
                <w:sz w:val="24"/>
              </w:rPr>
              <w:t>«Преступление</w:t>
            </w:r>
            <w:r w:rsidRPr="00A65840">
              <w:rPr>
                <w:spacing w:val="-5"/>
                <w:sz w:val="24"/>
              </w:rPr>
              <w:t xml:space="preserve"> </w:t>
            </w:r>
            <w:r w:rsidRPr="00A65840">
              <w:rPr>
                <w:sz w:val="24"/>
              </w:rPr>
              <w:t>и</w:t>
            </w:r>
            <w:r w:rsidRPr="00A65840">
              <w:rPr>
                <w:spacing w:val="-4"/>
                <w:sz w:val="24"/>
              </w:rPr>
              <w:t xml:space="preserve"> </w:t>
            </w:r>
            <w:r w:rsidRPr="00A65840">
              <w:rPr>
                <w:sz w:val="24"/>
              </w:rPr>
              <w:t>наказание».</w:t>
            </w:r>
            <w:r w:rsidRPr="00A65840">
              <w:rPr>
                <w:spacing w:val="1"/>
                <w:sz w:val="24"/>
              </w:rPr>
              <w:t xml:space="preserve"> </w:t>
            </w:r>
            <w:r w:rsidRPr="00A65840">
              <w:rPr>
                <w:sz w:val="24"/>
              </w:rPr>
              <w:t>Роль</w:t>
            </w:r>
            <w:r w:rsidRPr="00A65840">
              <w:rPr>
                <w:spacing w:val="-4"/>
                <w:sz w:val="24"/>
              </w:rPr>
              <w:t xml:space="preserve"> </w:t>
            </w:r>
            <w:r w:rsidRPr="00A65840">
              <w:rPr>
                <w:spacing w:val="-2"/>
                <w:sz w:val="24"/>
              </w:rPr>
              <w:t>финала</w:t>
            </w:r>
          </w:p>
        </w:tc>
        <w:tc>
          <w:tcPr>
            <w:tcW w:w="1491" w:type="dxa"/>
          </w:tcPr>
          <w:p w14:paraId="098BD914"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5C6B27AB" w14:textId="77777777">
        <w:trPr>
          <w:trHeight w:val="683"/>
        </w:trPr>
        <w:tc>
          <w:tcPr>
            <w:tcW w:w="703" w:type="dxa"/>
          </w:tcPr>
          <w:p w14:paraId="6A484A50" w14:textId="77777777" w:rsidR="003B3C72" w:rsidRPr="00A65840" w:rsidRDefault="00000000">
            <w:pPr>
              <w:pStyle w:val="TableParagraph"/>
              <w:spacing w:before="203"/>
              <w:ind w:left="100"/>
              <w:rPr>
                <w:sz w:val="24"/>
              </w:rPr>
            </w:pPr>
            <w:r w:rsidRPr="00A65840">
              <w:rPr>
                <w:spacing w:val="-5"/>
                <w:sz w:val="24"/>
              </w:rPr>
              <w:t>54</w:t>
            </w:r>
          </w:p>
        </w:tc>
        <w:tc>
          <w:tcPr>
            <w:tcW w:w="7689" w:type="dxa"/>
          </w:tcPr>
          <w:p w14:paraId="7257CD6E" w14:textId="77777777" w:rsidR="003B3C72" w:rsidRPr="00A65840" w:rsidRDefault="00000000">
            <w:pPr>
              <w:pStyle w:val="TableParagraph"/>
              <w:spacing w:before="44"/>
              <w:ind w:left="100"/>
              <w:rPr>
                <w:sz w:val="24"/>
              </w:rPr>
            </w:pPr>
            <w:r w:rsidRPr="00A65840">
              <w:rPr>
                <w:sz w:val="24"/>
              </w:rPr>
              <w:t>Художественное</w:t>
            </w:r>
            <w:r w:rsidRPr="00A65840">
              <w:rPr>
                <w:spacing w:val="-6"/>
                <w:sz w:val="24"/>
              </w:rPr>
              <w:t xml:space="preserve"> </w:t>
            </w:r>
            <w:r w:rsidRPr="00A65840">
              <w:rPr>
                <w:sz w:val="24"/>
              </w:rPr>
              <w:t>мастерство</w:t>
            </w:r>
            <w:r w:rsidRPr="00A65840">
              <w:rPr>
                <w:spacing w:val="-2"/>
                <w:sz w:val="24"/>
              </w:rPr>
              <w:t xml:space="preserve"> </w:t>
            </w:r>
            <w:r w:rsidRPr="00A65840">
              <w:rPr>
                <w:sz w:val="24"/>
              </w:rPr>
              <w:t>писателя.</w:t>
            </w:r>
            <w:r w:rsidRPr="00A65840">
              <w:rPr>
                <w:spacing w:val="-3"/>
                <w:sz w:val="24"/>
              </w:rPr>
              <w:t xml:space="preserve"> </w:t>
            </w:r>
            <w:r w:rsidRPr="00A65840">
              <w:rPr>
                <w:sz w:val="24"/>
              </w:rPr>
              <w:t>Психологизм</w:t>
            </w:r>
            <w:r w:rsidRPr="00A65840">
              <w:rPr>
                <w:spacing w:val="-3"/>
                <w:sz w:val="24"/>
              </w:rPr>
              <w:t xml:space="preserve"> </w:t>
            </w:r>
            <w:r w:rsidRPr="00A65840">
              <w:rPr>
                <w:sz w:val="24"/>
              </w:rPr>
              <w:t>в</w:t>
            </w:r>
            <w:r w:rsidRPr="00A65840">
              <w:rPr>
                <w:spacing w:val="-3"/>
                <w:sz w:val="24"/>
              </w:rPr>
              <w:t xml:space="preserve"> </w:t>
            </w:r>
            <w:r w:rsidRPr="00A65840">
              <w:rPr>
                <w:spacing w:val="-2"/>
                <w:sz w:val="24"/>
              </w:rPr>
              <w:t>романе</w:t>
            </w:r>
          </w:p>
          <w:p w14:paraId="2D70E428" w14:textId="77777777" w:rsidR="003B3C72" w:rsidRPr="00A65840" w:rsidRDefault="00000000">
            <w:pPr>
              <w:pStyle w:val="TableParagraph"/>
              <w:spacing w:before="41"/>
              <w:ind w:left="100"/>
              <w:rPr>
                <w:sz w:val="24"/>
              </w:rPr>
            </w:pPr>
            <w:r w:rsidRPr="00A65840">
              <w:rPr>
                <w:sz w:val="24"/>
              </w:rPr>
              <w:t>«Преступление</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наказание»</w:t>
            </w:r>
          </w:p>
        </w:tc>
        <w:tc>
          <w:tcPr>
            <w:tcW w:w="1491" w:type="dxa"/>
          </w:tcPr>
          <w:p w14:paraId="5EED9B49"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FF8CA41" w14:textId="77777777">
        <w:trPr>
          <w:trHeight w:val="685"/>
        </w:trPr>
        <w:tc>
          <w:tcPr>
            <w:tcW w:w="703" w:type="dxa"/>
          </w:tcPr>
          <w:p w14:paraId="15DDB765" w14:textId="77777777" w:rsidR="003B3C72" w:rsidRPr="00A65840" w:rsidRDefault="00000000">
            <w:pPr>
              <w:pStyle w:val="TableParagraph"/>
              <w:spacing w:before="203"/>
              <w:ind w:left="100"/>
              <w:rPr>
                <w:sz w:val="24"/>
              </w:rPr>
            </w:pPr>
            <w:r w:rsidRPr="00A65840">
              <w:rPr>
                <w:spacing w:val="-5"/>
                <w:sz w:val="24"/>
              </w:rPr>
              <w:t>55</w:t>
            </w:r>
          </w:p>
        </w:tc>
        <w:tc>
          <w:tcPr>
            <w:tcW w:w="7689" w:type="dxa"/>
          </w:tcPr>
          <w:p w14:paraId="75D16339" w14:textId="77777777" w:rsidR="003B3C72" w:rsidRPr="00A65840" w:rsidRDefault="00000000">
            <w:pPr>
              <w:pStyle w:val="TableParagraph"/>
              <w:spacing w:before="44"/>
              <w:ind w:left="100"/>
              <w:rPr>
                <w:sz w:val="24"/>
              </w:rPr>
            </w:pPr>
            <w:r w:rsidRPr="00A65840">
              <w:rPr>
                <w:sz w:val="24"/>
              </w:rPr>
              <w:t>Историко-культурное</w:t>
            </w:r>
            <w:r w:rsidRPr="00A65840">
              <w:rPr>
                <w:spacing w:val="-6"/>
                <w:sz w:val="24"/>
              </w:rPr>
              <w:t xml:space="preserve"> </w:t>
            </w:r>
            <w:r w:rsidRPr="00A65840">
              <w:rPr>
                <w:sz w:val="24"/>
              </w:rPr>
              <w:t>значение</w:t>
            </w:r>
            <w:r w:rsidRPr="00A65840">
              <w:rPr>
                <w:spacing w:val="-5"/>
                <w:sz w:val="24"/>
              </w:rPr>
              <w:t xml:space="preserve"> </w:t>
            </w:r>
            <w:r w:rsidRPr="00A65840">
              <w:rPr>
                <w:sz w:val="24"/>
              </w:rPr>
              <w:t>романа</w:t>
            </w:r>
            <w:r w:rsidRPr="00A65840">
              <w:rPr>
                <w:spacing w:val="-5"/>
                <w:sz w:val="24"/>
              </w:rPr>
              <w:t xml:space="preserve"> </w:t>
            </w:r>
            <w:r w:rsidRPr="00A65840">
              <w:rPr>
                <w:sz w:val="24"/>
              </w:rPr>
              <w:t>Ф.М.</w:t>
            </w:r>
            <w:r w:rsidRPr="00A65840">
              <w:rPr>
                <w:spacing w:val="-4"/>
                <w:sz w:val="24"/>
              </w:rPr>
              <w:t xml:space="preserve"> </w:t>
            </w:r>
            <w:r w:rsidRPr="00A65840">
              <w:rPr>
                <w:spacing w:val="-2"/>
                <w:sz w:val="24"/>
              </w:rPr>
              <w:t>Достоевского</w:t>
            </w:r>
          </w:p>
          <w:p w14:paraId="7CD8711F" w14:textId="77777777" w:rsidR="003B3C72" w:rsidRPr="00A65840" w:rsidRDefault="00000000">
            <w:pPr>
              <w:pStyle w:val="TableParagraph"/>
              <w:spacing w:before="41"/>
              <w:ind w:left="100"/>
              <w:rPr>
                <w:sz w:val="24"/>
              </w:rPr>
            </w:pPr>
            <w:r w:rsidRPr="00A65840">
              <w:rPr>
                <w:sz w:val="24"/>
              </w:rPr>
              <w:t>«Преступление</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наказание»</w:t>
            </w:r>
          </w:p>
        </w:tc>
        <w:tc>
          <w:tcPr>
            <w:tcW w:w="1491" w:type="dxa"/>
          </w:tcPr>
          <w:p w14:paraId="1678B65D"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3153DAB2" w14:textId="77777777">
        <w:trPr>
          <w:trHeight w:val="683"/>
        </w:trPr>
        <w:tc>
          <w:tcPr>
            <w:tcW w:w="703" w:type="dxa"/>
          </w:tcPr>
          <w:p w14:paraId="7673E97D" w14:textId="77777777" w:rsidR="003B3C72" w:rsidRPr="00A65840" w:rsidRDefault="00000000">
            <w:pPr>
              <w:pStyle w:val="TableParagraph"/>
              <w:spacing w:before="203"/>
              <w:ind w:left="100"/>
              <w:rPr>
                <w:sz w:val="24"/>
              </w:rPr>
            </w:pPr>
            <w:r w:rsidRPr="00A65840">
              <w:rPr>
                <w:spacing w:val="-5"/>
                <w:sz w:val="24"/>
              </w:rPr>
              <w:t>56</w:t>
            </w:r>
          </w:p>
        </w:tc>
        <w:tc>
          <w:tcPr>
            <w:tcW w:w="7689" w:type="dxa"/>
          </w:tcPr>
          <w:p w14:paraId="57D1645C" w14:textId="77777777" w:rsidR="003B3C72" w:rsidRPr="00A65840" w:rsidRDefault="00000000">
            <w:pPr>
              <w:pStyle w:val="TableParagraph"/>
              <w:spacing w:before="44"/>
              <w:ind w:left="100"/>
              <w:rPr>
                <w:sz w:val="24"/>
              </w:rPr>
            </w:pPr>
            <w:r w:rsidRPr="00A65840">
              <w:rPr>
                <w:sz w:val="24"/>
              </w:rPr>
              <w:t>Развитие</w:t>
            </w:r>
            <w:r w:rsidRPr="00A65840">
              <w:rPr>
                <w:spacing w:val="-5"/>
                <w:sz w:val="24"/>
              </w:rPr>
              <w:t xml:space="preserve"> </w:t>
            </w:r>
            <w:r w:rsidRPr="00A65840">
              <w:rPr>
                <w:sz w:val="24"/>
              </w:rPr>
              <w:t>речи.</w:t>
            </w:r>
            <w:r w:rsidRPr="00A65840">
              <w:rPr>
                <w:spacing w:val="-1"/>
                <w:sz w:val="24"/>
              </w:rPr>
              <w:t xml:space="preserve"> </w:t>
            </w:r>
            <w:r w:rsidRPr="00A65840">
              <w:rPr>
                <w:sz w:val="24"/>
              </w:rPr>
              <w:t>Подготовка</w:t>
            </w:r>
            <w:r w:rsidRPr="00A65840">
              <w:rPr>
                <w:spacing w:val="-3"/>
                <w:sz w:val="24"/>
              </w:rPr>
              <w:t xml:space="preserve"> </w:t>
            </w:r>
            <w:r w:rsidRPr="00A65840">
              <w:rPr>
                <w:sz w:val="24"/>
              </w:rPr>
              <w:t>к</w:t>
            </w:r>
            <w:r w:rsidRPr="00A65840">
              <w:rPr>
                <w:spacing w:val="-1"/>
                <w:sz w:val="24"/>
              </w:rPr>
              <w:t xml:space="preserve"> </w:t>
            </w:r>
            <w:r w:rsidRPr="00A65840">
              <w:rPr>
                <w:sz w:val="24"/>
              </w:rPr>
              <w:t>домашнему</w:t>
            </w:r>
            <w:r w:rsidRPr="00A65840">
              <w:rPr>
                <w:spacing w:val="-7"/>
                <w:sz w:val="24"/>
              </w:rPr>
              <w:t xml:space="preserve"> </w:t>
            </w:r>
            <w:r w:rsidRPr="00A65840">
              <w:rPr>
                <w:sz w:val="24"/>
              </w:rPr>
              <w:t>сочинению</w:t>
            </w:r>
            <w:r w:rsidRPr="00A65840">
              <w:rPr>
                <w:spacing w:val="-1"/>
                <w:sz w:val="24"/>
              </w:rPr>
              <w:t xml:space="preserve"> </w:t>
            </w:r>
            <w:r w:rsidRPr="00A65840">
              <w:rPr>
                <w:sz w:val="24"/>
              </w:rPr>
              <w:t>по</w:t>
            </w:r>
            <w:r w:rsidRPr="00A65840">
              <w:rPr>
                <w:spacing w:val="-1"/>
                <w:sz w:val="24"/>
              </w:rPr>
              <w:t xml:space="preserve"> </w:t>
            </w:r>
            <w:r w:rsidRPr="00A65840">
              <w:rPr>
                <w:spacing w:val="-2"/>
                <w:sz w:val="24"/>
              </w:rPr>
              <w:t>роману</w:t>
            </w:r>
          </w:p>
          <w:p w14:paraId="1703F252" w14:textId="77777777" w:rsidR="003B3C72" w:rsidRPr="00A65840" w:rsidRDefault="00000000">
            <w:pPr>
              <w:pStyle w:val="TableParagraph"/>
              <w:spacing w:before="41"/>
              <w:ind w:left="100"/>
              <w:rPr>
                <w:sz w:val="24"/>
              </w:rPr>
            </w:pPr>
            <w:r w:rsidRPr="00A65840">
              <w:rPr>
                <w:sz w:val="24"/>
              </w:rPr>
              <w:t>«Преступление</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наказание»</w:t>
            </w:r>
          </w:p>
        </w:tc>
        <w:tc>
          <w:tcPr>
            <w:tcW w:w="1491" w:type="dxa"/>
          </w:tcPr>
          <w:p w14:paraId="0D73DF8D"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4294F377" w14:textId="77777777">
        <w:trPr>
          <w:trHeight w:val="367"/>
        </w:trPr>
        <w:tc>
          <w:tcPr>
            <w:tcW w:w="703" w:type="dxa"/>
          </w:tcPr>
          <w:p w14:paraId="78F9BA86" w14:textId="77777777" w:rsidR="003B3C72" w:rsidRPr="00A65840" w:rsidRDefault="00000000">
            <w:pPr>
              <w:pStyle w:val="TableParagraph"/>
              <w:spacing w:before="45"/>
              <w:ind w:left="100"/>
              <w:rPr>
                <w:sz w:val="24"/>
              </w:rPr>
            </w:pPr>
            <w:r w:rsidRPr="00A65840">
              <w:rPr>
                <w:spacing w:val="-5"/>
                <w:sz w:val="24"/>
              </w:rPr>
              <w:t>57</w:t>
            </w:r>
          </w:p>
        </w:tc>
        <w:tc>
          <w:tcPr>
            <w:tcW w:w="7689" w:type="dxa"/>
          </w:tcPr>
          <w:p w14:paraId="1F759B0C" w14:textId="77777777" w:rsidR="003B3C72" w:rsidRPr="00A65840" w:rsidRDefault="00000000">
            <w:pPr>
              <w:pStyle w:val="TableParagraph"/>
              <w:spacing w:before="45"/>
              <w:ind w:left="100"/>
              <w:rPr>
                <w:sz w:val="24"/>
              </w:rPr>
            </w:pPr>
            <w:r w:rsidRPr="00A65840">
              <w:rPr>
                <w:sz w:val="24"/>
              </w:rPr>
              <w:t>Основные</w:t>
            </w:r>
            <w:r w:rsidRPr="00A65840">
              <w:rPr>
                <w:spacing w:val="-4"/>
                <w:sz w:val="24"/>
              </w:rPr>
              <w:t xml:space="preserve"> </w:t>
            </w:r>
            <w:r w:rsidRPr="00A65840">
              <w:rPr>
                <w:sz w:val="24"/>
              </w:rPr>
              <w:t>этапы</w:t>
            </w:r>
            <w:r w:rsidRPr="00A65840">
              <w:rPr>
                <w:spacing w:val="-1"/>
                <w:sz w:val="24"/>
              </w:rPr>
              <w:t xml:space="preserve"> </w:t>
            </w:r>
            <w:r w:rsidRPr="00A65840">
              <w:rPr>
                <w:sz w:val="24"/>
              </w:rPr>
              <w:t>жизни</w:t>
            </w:r>
            <w:r w:rsidRPr="00A65840">
              <w:rPr>
                <w:spacing w:val="-4"/>
                <w:sz w:val="24"/>
              </w:rPr>
              <w:t xml:space="preserve"> </w:t>
            </w:r>
            <w:r w:rsidRPr="00A65840">
              <w:rPr>
                <w:sz w:val="24"/>
              </w:rPr>
              <w:t>и</w:t>
            </w:r>
            <w:r w:rsidRPr="00A65840">
              <w:rPr>
                <w:spacing w:val="-1"/>
                <w:sz w:val="24"/>
              </w:rPr>
              <w:t xml:space="preserve"> </w:t>
            </w:r>
            <w:r w:rsidRPr="00A65840">
              <w:rPr>
                <w:sz w:val="24"/>
              </w:rPr>
              <w:t>творчества</w:t>
            </w:r>
            <w:r w:rsidRPr="00A65840">
              <w:rPr>
                <w:spacing w:val="-3"/>
                <w:sz w:val="24"/>
              </w:rPr>
              <w:t xml:space="preserve"> </w:t>
            </w:r>
            <w:r w:rsidRPr="00A65840">
              <w:rPr>
                <w:sz w:val="24"/>
              </w:rPr>
              <w:t>Л.Н.</w:t>
            </w:r>
            <w:r w:rsidRPr="00A65840">
              <w:rPr>
                <w:spacing w:val="-1"/>
                <w:sz w:val="24"/>
              </w:rPr>
              <w:t xml:space="preserve"> </w:t>
            </w:r>
            <w:r w:rsidRPr="00A65840">
              <w:rPr>
                <w:spacing w:val="-2"/>
                <w:sz w:val="24"/>
              </w:rPr>
              <w:t>Толстого</w:t>
            </w:r>
          </w:p>
        </w:tc>
        <w:tc>
          <w:tcPr>
            <w:tcW w:w="1491" w:type="dxa"/>
          </w:tcPr>
          <w:p w14:paraId="7DC9D247" w14:textId="77777777" w:rsidR="003B3C72" w:rsidRPr="00A65840" w:rsidRDefault="00000000">
            <w:pPr>
              <w:pStyle w:val="TableParagraph"/>
              <w:spacing w:before="45"/>
              <w:ind w:left="59"/>
              <w:jc w:val="center"/>
              <w:rPr>
                <w:sz w:val="24"/>
              </w:rPr>
            </w:pPr>
            <w:r w:rsidRPr="00A65840">
              <w:rPr>
                <w:spacing w:val="-10"/>
                <w:sz w:val="24"/>
              </w:rPr>
              <w:t>1</w:t>
            </w:r>
          </w:p>
        </w:tc>
      </w:tr>
      <w:tr w:rsidR="003B3C72" w:rsidRPr="00A65840" w14:paraId="72E99ED1" w14:textId="77777777">
        <w:trPr>
          <w:trHeight w:val="686"/>
        </w:trPr>
        <w:tc>
          <w:tcPr>
            <w:tcW w:w="703" w:type="dxa"/>
          </w:tcPr>
          <w:p w14:paraId="674CF7DE" w14:textId="77777777" w:rsidR="003B3C72" w:rsidRPr="00A65840" w:rsidRDefault="00000000">
            <w:pPr>
              <w:pStyle w:val="TableParagraph"/>
              <w:spacing w:before="203"/>
              <w:ind w:left="100"/>
              <w:rPr>
                <w:sz w:val="24"/>
              </w:rPr>
            </w:pPr>
            <w:r w:rsidRPr="00A65840">
              <w:rPr>
                <w:spacing w:val="-5"/>
                <w:sz w:val="24"/>
              </w:rPr>
              <w:t>58</w:t>
            </w:r>
          </w:p>
        </w:tc>
        <w:tc>
          <w:tcPr>
            <w:tcW w:w="7689" w:type="dxa"/>
          </w:tcPr>
          <w:p w14:paraId="0ECDDF1C" w14:textId="77777777" w:rsidR="003B3C72" w:rsidRPr="00A65840" w:rsidRDefault="00000000">
            <w:pPr>
              <w:pStyle w:val="TableParagraph"/>
              <w:spacing w:before="10" w:line="310" w:lineRule="atLeast"/>
              <w:ind w:left="100" w:right="1363"/>
              <w:rPr>
                <w:sz w:val="24"/>
              </w:rPr>
            </w:pPr>
            <w:r w:rsidRPr="00A65840">
              <w:rPr>
                <w:sz w:val="24"/>
              </w:rPr>
              <w:t>История</w:t>
            </w:r>
            <w:r w:rsidRPr="00A65840">
              <w:rPr>
                <w:spacing w:val="-7"/>
                <w:sz w:val="24"/>
              </w:rPr>
              <w:t xml:space="preserve"> </w:t>
            </w:r>
            <w:r w:rsidRPr="00A65840">
              <w:rPr>
                <w:sz w:val="24"/>
              </w:rPr>
              <w:t>создания</w:t>
            </w:r>
            <w:r w:rsidRPr="00A65840">
              <w:rPr>
                <w:spacing w:val="-7"/>
                <w:sz w:val="24"/>
              </w:rPr>
              <w:t xml:space="preserve"> </w:t>
            </w:r>
            <w:r w:rsidRPr="00A65840">
              <w:rPr>
                <w:sz w:val="24"/>
              </w:rPr>
              <w:t>романа-эпопеи</w:t>
            </w:r>
            <w:r w:rsidRPr="00A65840">
              <w:rPr>
                <w:spacing w:val="-4"/>
                <w:sz w:val="24"/>
              </w:rPr>
              <w:t xml:space="preserve"> </w:t>
            </w:r>
            <w:r w:rsidRPr="00A65840">
              <w:rPr>
                <w:sz w:val="24"/>
              </w:rPr>
              <w:t>«Война</w:t>
            </w:r>
            <w:r w:rsidRPr="00A65840">
              <w:rPr>
                <w:spacing w:val="-8"/>
                <w:sz w:val="24"/>
              </w:rPr>
              <w:t xml:space="preserve"> </w:t>
            </w:r>
            <w:r w:rsidRPr="00A65840">
              <w:rPr>
                <w:sz w:val="24"/>
              </w:rPr>
              <w:t>и</w:t>
            </w:r>
            <w:r w:rsidRPr="00A65840">
              <w:rPr>
                <w:spacing w:val="-7"/>
                <w:sz w:val="24"/>
              </w:rPr>
              <w:t xml:space="preserve"> </w:t>
            </w:r>
            <w:r w:rsidRPr="00A65840">
              <w:rPr>
                <w:sz w:val="24"/>
              </w:rPr>
              <w:t>мир».</w:t>
            </w:r>
            <w:r w:rsidRPr="00A65840">
              <w:rPr>
                <w:spacing w:val="-5"/>
                <w:sz w:val="24"/>
              </w:rPr>
              <w:t xml:space="preserve"> </w:t>
            </w:r>
            <w:r w:rsidRPr="00A65840">
              <w:rPr>
                <w:sz w:val="24"/>
              </w:rPr>
              <w:t>Жанровые особенности произведения</w:t>
            </w:r>
          </w:p>
        </w:tc>
        <w:tc>
          <w:tcPr>
            <w:tcW w:w="1491" w:type="dxa"/>
          </w:tcPr>
          <w:p w14:paraId="0AF4F863"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75EE8AED" w14:textId="77777777">
        <w:trPr>
          <w:trHeight w:val="683"/>
        </w:trPr>
        <w:tc>
          <w:tcPr>
            <w:tcW w:w="703" w:type="dxa"/>
          </w:tcPr>
          <w:p w14:paraId="077EA241" w14:textId="77777777" w:rsidR="003B3C72" w:rsidRPr="00A65840" w:rsidRDefault="00000000">
            <w:pPr>
              <w:pStyle w:val="TableParagraph"/>
              <w:spacing w:before="203"/>
              <w:ind w:left="100"/>
              <w:rPr>
                <w:sz w:val="24"/>
              </w:rPr>
            </w:pPr>
            <w:r w:rsidRPr="00A65840">
              <w:rPr>
                <w:spacing w:val="-5"/>
                <w:sz w:val="24"/>
              </w:rPr>
              <w:t>59</w:t>
            </w:r>
          </w:p>
        </w:tc>
        <w:tc>
          <w:tcPr>
            <w:tcW w:w="7689" w:type="dxa"/>
          </w:tcPr>
          <w:p w14:paraId="20234180" w14:textId="77777777" w:rsidR="003B3C72" w:rsidRPr="00A65840" w:rsidRDefault="00000000">
            <w:pPr>
              <w:pStyle w:val="TableParagraph"/>
              <w:spacing w:before="10" w:line="310" w:lineRule="atLeast"/>
              <w:ind w:left="100"/>
              <w:rPr>
                <w:sz w:val="24"/>
              </w:rPr>
            </w:pPr>
            <w:r w:rsidRPr="00A65840">
              <w:rPr>
                <w:sz w:val="24"/>
              </w:rPr>
              <w:t>Роман-эпопея</w:t>
            </w:r>
            <w:r w:rsidRPr="00A65840">
              <w:rPr>
                <w:spacing w:val="-5"/>
                <w:sz w:val="24"/>
              </w:rPr>
              <w:t xml:space="preserve"> </w:t>
            </w:r>
            <w:r w:rsidRPr="00A65840">
              <w:rPr>
                <w:sz w:val="24"/>
              </w:rPr>
              <w:t>«Война</w:t>
            </w:r>
            <w:r w:rsidRPr="00A65840">
              <w:rPr>
                <w:spacing w:val="-8"/>
                <w:sz w:val="24"/>
              </w:rPr>
              <w:t xml:space="preserve"> </w:t>
            </w:r>
            <w:r w:rsidRPr="00A65840">
              <w:rPr>
                <w:sz w:val="24"/>
              </w:rPr>
              <w:t>и</w:t>
            </w:r>
            <w:r w:rsidRPr="00A65840">
              <w:rPr>
                <w:spacing w:val="-7"/>
                <w:sz w:val="24"/>
              </w:rPr>
              <w:t xml:space="preserve"> </w:t>
            </w:r>
            <w:r w:rsidRPr="00A65840">
              <w:rPr>
                <w:sz w:val="24"/>
              </w:rPr>
              <w:t>мир».</w:t>
            </w:r>
            <w:r w:rsidRPr="00A65840">
              <w:rPr>
                <w:spacing w:val="-7"/>
                <w:sz w:val="24"/>
              </w:rPr>
              <w:t xml:space="preserve"> </w:t>
            </w:r>
            <w:r w:rsidRPr="00A65840">
              <w:rPr>
                <w:sz w:val="24"/>
              </w:rPr>
              <w:t>Смысл</w:t>
            </w:r>
            <w:r w:rsidRPr="00A65840">
              <w:rPr>
                <w:spacing w:val="-7"/>
                <w:sz w:val="24"/>
              </w:rPr>
              <w:t xml:space="preserve"> </w:t>
            </w:r>
            <w:r w:rsidRPr="00A65840">
              <w:rPr>
                <w:sz w:val="24"/>
              </w:rPr>
              <w:t>названия.</w:t>
            </w:r>
            <w:r w:rsidRPr="00A65840">
              <w:rPr>
                <w:spacing w:val="-7"/>
                <w:sz w:val="24"/>
              </w:rPr>
              <w:t xml:space="preserve"> </w:t>
            </w:r>
            <w:r w:rsidRPr="00A65840">
              <w:rPr>
                <w:sz w:val="24"/>
              </w:rPr>
              <w:t>Историческая</w:t>
            </w:r>
            <w:r w:rsidRPr="00A65840">
              <w:rPr>
                <w:spacing w:val="-7"/>
                <w:sz w:val="24"/>
              </w:rPr>
              <w:t xml:space="preserve"> </w:t>
            </w:r>
            <w:r w:rsidRPr="00A65840">
              <w:rPr>
                <w:sz w:val="24"/>
              </w:rPr>
              <w:t xml:space="preserve">основа </w:t>
            </w:r>
            <w:r w:rsidRPr="00A65840">
              <w:rPr>
                <w:spacing w:val="-2"/>
                <w:sz w:val="24"/>
              </w:rPr>
              <w:t>произведения</w:t>
            </w:r>
          </w:p>
        </w:tc>
        <w:tc>
          <w:tcPr>
            <w:tcW w:w="1491" w:type="dxa"/>
          </w:tcPr>
          <w:p w14:paraId="03949396"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48DAF9B9" w14:textId="77777777">
        <w:trPr>
          <w:trHeight w:val="366"/>
        </w:trPr>
        <w:tc>
          <w:tcPr>
            <w:tcW w:w="703" w:type="dxa"/>
          </w:tcPr>
          <w:p w14:paraId="5B549118" w14:textId="77777777" w:rsidR="003B3C72" w:rsidRPr="00A65840" w:rsidRDefault="00000000">
            <w:pPr>
              <w:pStyle w:val="TableParagraph"/>
              <w:spacing w:before="44"/>
              <w:ind w:left="100"/>
              <w:rPr>
                <w:sz w:val="24"/>
              </w:rPr>
            </w:pPr>
            <w:r w:rsidRPr="00A65840">
              <w:rPr>
                <w:spacing w:val="-5"/>
                <w:sz w:val="24"/>
              </w:rPr>
              <w:t>60</w:t>
            </w:r>
          </w:p>
        </w:tc>
        <w:tc>
          <w:tcPr>
            <w:tcW w:w="7689" w:type="dxa"/>
          </w:tcPr>
          <w:p w14:paraId="564F2E3E" w14:textId="77777777" w:rsidR="003B3C72" w:rsidRPr="00A65840" w:rsidRDefault="00000000">
            <w:pPr>
              <w:pStyle w:val="TableParagraph"/>
              <w:spacing w:before="44"/>
              <w:ind w:left="100"/>
              <w:rPr>
                <w:sz w:val="24"/>
              </w:rPr>
            </w:pPr>
            <w:r w:rsidRPr="00A65840">
              <w:rPr>
                <w:sz w:val="24"/>
              </w:rPr>
              <w:t>Роман-эпопея</w:t>
            </w:r>
            <w:r w:rsidRPr="00A65840">
              <w:rPr>
                <w:spacing w:val="-5"/>
                <w:sz w:val="24"/>
              </w:rPr>
              <w:t xml:space="preserve"> </w:t>
            </w:r>
            <w:r w:rsidRPr="00A65840">
              <w:rPr>
                <w:sz w:val="24"/>
              </w:rPr>
              <w:t>«Война</w:t>
            </w:r>
            <w:r w:rsidRPr="00A65840">
              <w:rPr>
                <w:spacing w:val="-4"/>
                <w:sz w:val="24"/>
              </w:rPr>
              <w:t xml:space="preserve"> </w:t>
            </w:r>
            <w:r w:rsidRPr="00A65840">
              <w:rPr>
                <w:sz w:val="24"/>
              </w:rPr>
              <w:t>и</w:t>
            </w:r>
            <w:r w:rsidRPr="00A65840">
              <w:rPr>
                <w:spacing w:val="-4"/>
                <w:sz w:val="24"/>
              </w:rPr>
              <w:t xml:space="preserve"> </w:t>
            </w:r>
            <w:r w:rsidRPr="00A65840">
              <w:rPr>
                <w:sz w:val="24"/>
              </w:rPr>
              <w:t>мир».</w:t>
            </w:r>
            <w:r w:rsidRPr="00A65840">
              <w:rPr>
                <w:spacing w:val="-4"/>
                <w:sz w:val="24"/>
              </w:rPr>
              <w:t xml:space="preserve"> </w:t>
            </w:r>
            <w:r w:rsidRPr="00A65840">
              <w:rPr>
                <w:sz w:val="24"/>
              </w:rPr>
              <w:t>Нравственные</w:t>
            </w:r>
            <w:r w:rsidRPr="00A65840">
              <w:rPr>
                <w:spacing w:val="-2"/>
                <w:sz w:val="24"/>
              </w:rPr>
              <w:t xml:space="preserve"> </w:t>
            </w:r>
            <w:r w:rsidRPr="00A65840">
              <w:rPr>
                <w:sz w:val="24"/>
              </w:rPr>
              <w:t>устои</w:t>
            </w:r>
            <w:r w:rsidRPr="00A65840">
              <w:rPr>
                <w:spacing w:val="-3"/>
                <w:sz w:val="24"/>
              </w:rPr>
              <w:t xml:space="preserve"> </w:t>
            </w:r>
            <w:r w:rsidRPr="00A65840">
              <w:rPr>
                <w:sz w:val="24"/>
              </w:rPr>
              <w:t>и</w:t>
            </w:r>
            <w:r w:rsidRPr="00A65840">
              <w:rPr>
                <w:spacing w:val="-4"/>
                <w:sz w:val="24"/>
              </w:rPr>
              <w:t xml:space="preserve"> </w:t>
            </w:r>
            <w:r w:rsidRPr="00A65840">
              <w:rPr>
                <w:sz w:val="24"/>
              </w:rPr>
              <w:t>жизнь</w:t>
            </w:r>
            <w:r w:rsidRPr="00A65840">
              <w:rPr>
                <w:spacing w:val="-3"/>
                <w:sz w:val="24"/>
              </w:rPr>
              <w:t xml:space="preserve"> </w:t>
            </w:r>
            <w:r w:rsidRPr="00A65840">
              <w:rPr>
                <w:spacing w:val="-2"/>
                <w:sz w:val="24"/>
              </w:rPr>
              <w:t>дворянства</w:t>
            </w:r>
          </w:p>
        </w:tc>
        <w:tc>
          <w:tcPr>
            <w:tcW w:w="1491" w:type="dxa"/>
          </w:tcPr>
          <w:p w14:paraId="36ADE946"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785F6B7B" w14:textId="77777777">
        <w:trPr>
          <w:trHeight w:val="685"/>
        </w:trPr>
        <w:tc>
          <w:tcPr>
            <w:tcW w:w="703" w:type="dxa"/>
          </w:tcPr>
          <w:p w14:paraId="13AAF923" w14:textId="77777777" w:rsidR="003B3C72" w:rsidRPr="00A65840" w:rsidRDefault="00000000">
            <w:pPr>
              <w:pStyle w:val="TableParagraph"/>
              <w:spacing w:before="205"/>
              <w:ind w:left="100"/>
              <w:rPr>
                <w:sz w:val="24"/>
              </w:rPr>
            </w:pPr>
            <w:r w:rsidRPr="00A65840">
              <w:rPr>
                <w:spacing w:val="-5"/>
                <w:sz w:val="24"/>
              </w:rPr>
              <w:t>61</w:t>
            </w:r>
          </w:p>
        </w:tc>
        <w:tc>
          <w:tcPr>
            <w:tcW w:w="7689" w:type="dxa"/>
          </w:tcPr>
          <w:p w14:paraId="21247FC5" w14:textId="77777777" w:rsidR="003B3C72" w:rsidRPr="00A65840" w:rsidRDefault="00000000">
            <w:pPr>
              <w:pStyle w:val="TableParagraph"/>
              <w:spacing w:line="320" w:lineRule="atLeast"/>
              <w:ind w:left="100" w:right="174"/>
              <w:rPr>
                <w:sz w:val="24"/>
              </w:rPr>
            </w:pPr>
            <w:r w:rsidRPr="00A65840">
              <w:rPr>
                <w:sz w:val="24"/>
              </w:rPr>
              <w:t>«Мысль</w:t>
            </w:r>
            <w:r w:rsidRPr="00A65840">
              <w:rPr>
                <w:spacing w:val="-4"/>
                <w:sz w:val="24"/>
              </w:rPr>
              <w:t xml:space="preserve"> </w:t>
            </w:r>
            <w:r w:rsidRPr="00A65840">
              <w:rPr>
                <w:sz w:val="24"/>
              </w:rPr>
              <w:t>семейная»</w:t>
            </w:r>
            <w:r w:rsidRPr="00A65840">
              <w:rPr>
                <w:spacing w:val="-11"/>
                <w:sz w:val="24"/>
              </w:rPr>
              <w:t xml:space="preserve"> </w:t>
            </w:r>
            <w:r w:rsidRPr="00A65840">
              <w:rPr>
                <w:sz w:val="24"/>
              </w:rPr>
              <w:t>в</w:t>
            </w:r>
            <w:r w:rsidRPr="00A65840">
              <w:rPr>
                <w:spacing w:val="-6"/>
                <w:sz w:val="24"/>
              </w:rPr>
              <w:t xml:space="preserve"> </w:t>
            </w:r>
            <w:r w:rsidRPr="00A65840">
              <w:rPr>
                <w:sz w:val="24"/>
              </w:rPr>
              <w:t>романе-эпопее</w:t>
            </w:r>
            <w:r w:rsidRPr="00A65840">
              <w:rPr>
                <w:spacing w:val="-2"/>
                <w:sz w:val="24"/>
              </w:rPr>
              <w:t xml:space="preserve"> </w:t>
            </w:r>
            <w:r w:rsidRPr="00A65840">
              <w:rPr>
                <w:sz w:val="24"/>
              </w:rPr>
              <w:t>«Война</w:t>
            </w:r>
            <w:r w:rsidRPr="00A65840">
              <w:rPr>
                <w:spacing w:val="-6"/>
                <w:sz w:val="24"/>
              </w:rPr>
              <w:t xml:space="preserve"> </w:t>
            </w:r>
            <w:r w:rsidRPr="00A65840">
              <w:rPr>
                <w:sz w:val="24"/>
              </w:rPr>
              <w:t>и</w:t>
            </w:r>
            <w:r w:rsidRPr="00A65840">
              <w:rPr>
                <w:spacing w:val="-5"/>
                <w:sz w:val="24"/>
              </w:rPr>
              <w:t xml:space="preserve"> </w:t>
            </w:r>
            <w:r w:rsidRPr="00A65840">
              <w:rPr>
                <w:sz w:val="24"/>
              </w:rPr>
              <w:t>мир»:</w:t>
            </w:r>
            <w:r w:rsidRPr="00A65840">
              <w:rPr>
                <w:spacing w:val="-5"/>
                <w:sz w:val="24"/>
              </w:rPr>
              <w:t xml:space="preserve"> </w:t>
            </w:r>
            <w:r w:rsidRPr="00A65840">
              <w:rPr>
                <w:sz w:val="24"/>
              </w:rPr>
              <w:t>Ростовы</w:t>
            </w:r>
            <w:r w:rsidRPr="00A65840">
              <w:rPr>
                <w:spacing w:val="-5"/>
                <w:sz w:val="24"/>
              </w:rPr>
              <w:t xml:space="preserve"> </w:t>
            </w:r>
            <w:r w:rsidRPr="00A65840">
              <w:rPr>
                <w:sz w:val="24"/>
              </w:rPr>
              <w:t xml:space="preserve">и </w:t>
            </w:r>
            <w:r w:rsidRPr="00A65840">
              <w:rPr>
                <w:spacing w:val="-2"/>
                <w:sz w:val="24"/>
              </w:rPr>
              <w:t>Болконские</w:t>
            </w:r>
          </w:p>
        </w:tc>
        <w:tc>
          <w:tcPr>
            <w:tcW w:w="1491" w:type="dxa"/>
          </w:tcPr>
          <w:p w14:paraId="10466A0F"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5746FE90" w14:textId="77777777">
        <w:trPr>
          <w:trHeight w:val="683"/>
        </w:trPr>
        <w:tc>
          <w:tcPr>
            <w:tcW w:w="703" w:type="dxa"/>
          </w:tcPr>
          <w:p w14:paraId="7FAB4A10" w14:textId="77777777" w:rsidR="003B3C72" w:rsidRPr="00A65840" w:rsidRDefault="00000000">
            <w:pPr>
              <w:pStyle w:val="TableParagraph"/>
              <w:spacing w:before="203"/>
              <w:ind w:left="100"/>
              <w:rPr>
                <w:sz w:val="24"/>
              </w:rPr>
            </w:pPr>
            <w:r w:rsidRPr="00A65840">
              <w:rPr>
                <w:spacing w:val="-5"/>
                <w:sz w:val="24"/>
              </w:rPr>
              <w:t>62</w:t>
            </w:r>
          </w:p>
        </w:tc>
        <w:tc>
          <w:tcPr>
            <w:tcW w:w="7689" w:type="dxa"/>
          </w:tcPr>
          <w:p w14:paraId="694535BB" w14:textId="77777777" w:rsidR="003B3C72" w:rsidRPr="00A65840" w:rsidRDefault="00000000">
            <w:pPr>
              <w:pStyle w:val="TableParagraph"/>
              <w:spacing w:before="10" w:line="310" w:lineRule="atLeast"/>
              <w:ind w:left="100"/>
              <w:rPr>
                <w:sz w:val="24"/>
              </w:rPr>
            </w:pPr>
            <w:r w:rsidRPr="00A65840">
              <w:rPr>
                <w:sz w:val="24"/>
              </w:rPr>
              <w:t>Нравственно-философские</w:t>
            </w:r>
            <w:r w:rsidRPr="00A65840">
              <w:rPr>
                <w:spacing w:val="-8"/>
                <w:sz w:val="24"/>
              </w:rPr>
              <w:t xml:space="preserve"> </w:t>
            </w:r>
            <w:r w:rsidRPr="00A65840">
              <w:rPr>
                <w:sz w:val="24"/>
              </w:rPr>
              <w:t>взгляды</w:t>
            </w:r>
            <w:r w:rsidRPr="00A65840">
              <w:rPr>
                <w:spacing w:val="-7"/>
                <w:sz w:val="24"/>
              </w:rPr>
              <w:t xml:space="preserve"> </w:t>
            </w:r>
            <w:r w:rsidRPr="00A65840">
              <w:rPr>
                <w:sz w:val="24"/>
              </w:rPr>
              <w:t>Л.Н.</w:t>
            </w:r>
            <w:r w:rsidRPr="00A65840">
              <w:rPr>
                <w:spacing w:val="-7"/>
                <w:sz w:val="24"/>
              </w:rPr>
              <w:t xml:space="preserve"> </w:t>
            </w:r>
            <w:r w:rsidRPr="00A65840">
              <w:rPr>
                <w:sz w:val="24"/>
              </w:rPr>
              <w:t>Толстого,</w:t>
            </w:r>
            <w:r w:rsidRPr="00A65840">
              <w:rPr>
                <w:spacing w:val="-7"/>
                <w:sz w:val="24"/>
              </w:rPr>
              <w:t xml:space="preserve"> </w:t>
            </w:r>
            <w:r w:rsidRPr="00A65840">
              <w:rPr>
                <w:sz w:val="24"/>
              </w:rPr>
              <w:t>воплощенные</w:t>
            </w:r>
            <w:r w:rsidRPr="00A65840">
              <w:rPr>
                <w:spacing w:val="-9"/>
                <w:sz w:val="24"/>
              </w:rPr>
              <w:t xml:space="preserve"> </w:t>
            </w:r>
            <w:r w:rsidRPr="00A65840">
              <w:rPr>
                <w:sz w:val="24"/>
              </w:rPr>
              <w:t>в женских образах романа-эпопеи «Война и мир»</w:t>
            </w:r>
          </w:p>
        </w:tc>
        <w:tc>
          <w:tcPr>
            <w:tcW w:w="1491" w:type="dxa"/>
          </w:tcPr>
          <w:p w14:paraId="1F2B32C2"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0CD6DDB" w14:textId="77777777">
        <w:trPr>
          <w:trHeight w:val="369"/>
        </w:trPr>
        <w:tc>
          <w:tcPr>
            <w:tcW w:w="703" w:type="dxa"/>
          </w:tcPr>
          <w:p w14:paraId="59A0BC18" w14:textId="77777777" w:rsidR="003B3C72" w:rsidRPr="00A65840" w:rsidRDefault="00000000">
            <w:pPr>
              <w:pStyle w:val="TableParagraph"/>
              <w:spacing w:before="45"/>
              <w:ind w:left="100"/>
              <w:rPr>
                <w:sz w:val="24"/>
              </w:rPr>
            </w:pPr>
            <w:r w:rsidRPr="00A65840">
              <w:rPr>
                <w:spacing w:val="-5"/>
                <w:sz w:val="24"/>
              </w:rPr>
              <w:t>63</w:t>
            </w:r>
          </w:p>
        </w:tc>
        <w:tc>
          <w:tcPr>
            <w:tcW w:w="7689" w:type="dxa"/>
          </w:tcPr>
          <w:p w14:paraId="065CC023" w14:textId="77777777" w:rsidR="003B3C72" w:rsidRPr="00A65840" w:rsidRDefault="00000000">
            <w:pPr>
              <w:pStyle w:val="TableParagraph"/>
              <w:spacing w:before="45"/>
              <w:ind w:left="100"/>
              <w:rPr>
                <w:sz w:val="24"/>
              </w:rPr>
            </w:pPr>
            <w:r w:rsidRPr="00A65840">
              <w:rPr>
                <w:sz w:val="24"/>
              </w:rPr>
              <w:t>Поиски</w:t>
            </w:r>
            <w:r w:rsidRPr="00A65840">
              <w:rPr>
                <w:spacing w:val="-3"/>
                <w:sz w:val="24"/>
              </w:rPr>
              <w:t xml:space="preserve"> </w:t>
            </w:r>
            <w:r w:rsidRPr="00A65840">
              <w:rPr>
                <w:sz w:val="24"/>
              </w:rPr>
              <w:t>смысла</w:t>
            </w:r>
            <w:r w:rsidRPr="00A65840">
              <w:rPr>
                <w:spacing w:val="-4"/>
                <w:sz w:val="24"/>
              </w:rPr>
              <w:t xml:space="preserve"> </w:t>
            </w:r>
            <w:r w:rsidRPr="00A65840">
              <w:rPr>
                <w:sz w:val="24"/>
              </w:rPr>
              <w:t>жизни</w:t>
            </w:r>
            <w:r w:rsidRPr="00A65840">
              <w:rPr>
                <w:spacing w:val="-4"/>
                <w:sz w:val="24"/>
              </w:rPr>
              <w:t xml:space="preserve"> </w:t>
            </w:r>
            <w:r w:rsidRPr="00A65840">
              <w:rPr>
                <w:sz w:val="24"/>
              </w:rPr>
              <w:t>Андрея</w:t>
            </w:r>
            <w:r w:rsidRPr="00A65840">
              <w:rPr>
                <w:spacing w:val="-2"/>
                <w:sz w:val="24"/>
              </w:rPr>
              <w:t xml:space="preserve"> Болконского</w:t>
            </w:r>
          </w:p>
        </w:tc>
        <w:tc>
          <w:tcPr>
            <w:tcW w:w="1491" w:type="dxa"/>
          </w:tcPr>
          <w:p w14:paraId="2F43A2E8" w14:textId="77777777" w:rsidR="003B3C72" w:rsidRPr="00A65840" w:rsidRDefault="00000000">
            <w:pPr>
              <w:pStyle w:val="TableParagraph"/>
              <w:spacing w:before="45"/>
              <w:ind w:left="59"/>
              <w:jc w:val="center"/>
              <w:rPr>
                <w:sz w:val="24"/>
              </w:rPr>
            </w:pPr>
            <w:r w:rsidRPr="00A65840">
              <w:rPr>
                <w:spacing w:val="-10"/>
                <w:sz w:val="24"/>
              </w:rPr>
              <w:t>1</w:t>
            </w:r>
          </w:p>
        </w:tc>
      </w:tr>
      <w:tr w:rsidR="003B3C72" w:rsidRPr="00A65840" w14:paraId="32B49775" w14:textId="77777777">
        <w:trPr>
          <w:trHeight w:val="366"/>
        </w:trPr>
        <w:tc>
          <w:tcPr>
            <w:tcW w:w="703" w:type="dxa"/>
          </w:tcPr>
          <w:p w14:paraId="73FC40A6" w14:textId="77777777" w:rsidR="003B3C72" w:rsidRPr="00A65840" w:rsidRDefault="00000000">
            <w:pPr>
              <w:pStyle w:val="TableParagraph"/>
              <w:spacing w:before="44"/>
              <w:ind w:left="100"/>
              <w:rPr>
                <w:sz w:val="24"/>
              </w:rPr>
            </w:pPr>
            <w:r w:rsidRPr="00A65840">
              <w:rPr>
                <w:spacing w:val="-5"/>
                <w:sz w:val="24"/>
              </w:rPr>
              <w:t>64</w:t>
            </w:r>
          </w:p>
        </w:tc>
        <w:tc>
          <w:tcPr>
            <w:tcW w:w="7689" w:type="dxa"/>
          </w:tcPr>
          <w:p w14:paraId="2F491532" w14:textId="77777777" w:rsidR="003B3C72" w:rsidRPr="00A65840" w:rsidRDefault="00000000">
            <w:pPr>
              <w:pStyle w:val="TableParagraph"/>
              <w:spacing w:before="44"/>
              <w:ind w:left="100"/>
              <w:rPr>
                <w:sz w:val="24"/>
              </w:rPr>
            </w:pPr>
            <w:r w:rsidRPr="00A65840">
              <w:rPr>
                <w:sz w:val="24"/>
              </w:rPr>
              <w:t>Духовные</w:t>
            </w:r>
            <w:r w:rsidRPr="00A65840">
              <w:rPr>
                <w:spacing w:val="-4"/>
                <w:sz w:val="24"/>
              </w:rPr>
              <w:t xml:space="preserve"> </w:t>
            </w:r>
            <w:r w:rsidRPr="00A65840">
              <w:rPr>
                <w:sz w:val="24"/>
              </w:rPr>
              <w:t>искания</w:t>
            </w:r>
            <w:r w:rsidRPr="00A65840">
              <w:rPr>
                <w:spacing w:val="-3"/>
                <w:sz w:val="24"/>
              </w:rPr>
              <w:t xml:space="preserve"> </w:t>
            </w:r>
            <w:r w:rsidRPr="00A65840">
              <w:rPr>
                <w:sz w:val="24"/>
              </w:rPr>
              <w:t>Пьера</w:t>
            </w:r>
            <w:r w:rsidRPr="00A65840">
              <w:rPr>
                <w:spacing w:val="-2"/>
                <w:sz w:val="24"/>
              </w:rPr>
              <w:t xml:space="preserve"> Безухова</w:t>
            </w:r>
          </w:p>
        </w:tc>
        <w:tc>
          <w:tcPr>
            <w:tcW w:w="1491" w:type="dxa"/>
          </w:tcPr>
          <w:p w14:paraId="21BEE06E"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16AD7D9F" w14:textId="77777777">
        <w:trPr>
          <w:trHeight w:val="366"/>
        </w:trPr>
        <w:tc>
          <w:tcPr>
            <w:tcW w:w="703" w:type="dxa"/>
          </w:tcPr>
          <w:p w14:paraId="55231F85" w14:textId="77777777" w:rsidR="003B3C72" w:rsidRPr="00A65840" w:rsidRDefault="00000000">
            <w:pPr>
              <w:pStyle w:val="TableParagraph"/>
              <w:spacing w:before="44"/>
              <w:ind w:left="100"/>
              <w:rPr>
                <w:sz w:val="24"/>
              </w:rPr>
            </w:pPr>
            <w:r w:rsidRPr="00A65840">
              <w:rPr>
                <w:spacing w:val="-5"/>
                <w:sz w:val="24"/>
              </w:rPr>
              <w:t>65</w:t>
            </w:r>
          </w:p>
        </w:tc>
        <w:tc>
          <w:tcPr>
            <w:tcW w:w="7689" w:type="dxa"/>
          </w:tcPr>
          <w:p w14:paraId="3F7D1E1D" w14:textId="77777777" w:rsidR="003B3C72" w:rsidRPr="00A65840" w:rsidRDefault="00000000">
            <w:pPr>
              <w:pStyle w:val="TableParagraph"/>
              <w:spacing w:before="44"/>
              <w:ind w:left="100"/>
              <w:rPr>
                <w:sz w:val="24"/>
              </w:rPr>
            </w:pPr>
            <w:r w:rsidRPr="00A65840">
              <w:rPr>
                <w:sz w:val="24"/>
              </w:rPr>
              <w:t>Отечественная</w:t>
            </w:r>
            <w:r w:rsidRPr="00A65840">
              <w:rPr>
                <w:spacing w:val="-3"/>
                <w:sz w:val="24"/>
              </w:rPr>
              <w:t xml:space="preserve"> </w:t>
            </w:r>
            <w:r w:rsidRPr="00A65840">
              <w:rPr>
                <w:sz w:val="24"/>
              </w:rPr>
              <w:t>война</w:t>
            </w:r>
            <w:r w:rsidRPr="00A65840">
              <w:rPr>
                <w:spacing w:val="-3"/>
                <w:sz w:val="24"/>
              </w:rPr>
              <w:t xml:space="preserve"> </w:t>
            </w:r>
            <w:r w:rsidRPr="00A65840">
              <w:rPr>
                <w:sz w:val="24"/>
              </w:rPr>
              <w:t>1812</w:t>
            </w:r>
            <w:r w:rsidRPr="00A65840">
              <w:rPr>
                <w:spacing w:val="-3"/>
                <w:sz w:val="24"/>
              </w:rPr>
              <w:t xml:space="preserve"> </w:t>
            </w:r>
            <w:r w:rsidRPr="00A65840">
              <w:rPr>
                <w:sz w:val="24"/>
              </w:rPr>
              <w:t>года</w:t>
            </w:r>
            <w:r w:rsidRPr="00A65840">
              <w:rPr>
                <w:spacing w:val="-2"/>
                <w:sz w:val="24"/>
              </w:rPr>
              <w:t xml:space="preserve"> </w:t>
            </w:r>
            <w:r w:rsidRPr="00A65840">
              <w:rPr>
                <w:sz w:val="24"/>
              </w:rPr>
              <w:t>в</w:t>
            </w:r>
            <w:r w:rsidRPr="00A65840">
              <w:rPr>
                <w:spacing w:val="-5"/>
                <w:sz w:val="24"/>
              </w:rPr>
              <w:t xml:space="preserve"> </w:t>
            </w:r>
            <w:r w:rsidRPr="00A65840">
              <w:rPr>
                <w:sz w:val="24"/>
              </w:rPr>
              <w:t>романе-эпопее «Война</w:t>
            </w:r>
            <w:r w:rsidRPr="00A65840">
              <w:rPr>
                <w:spacing w:val="-3"/>
                <w:sz w:val="24"/>
              </w:rPr>
              <w:t xml:space="preserve"> </w:t>
            </w:r>
            <w:r w:rsidRPr="00A65840">
              <w:rPr>
                <w:sz w:val="24"/>
              </w:rPr>
              <w:t>и</w:t>
            </w:r>
            <w:r w:rsidRPr="00A65840">
              <w:rPr>
                <w:spacing w:val="-2"/>
                <w:sz w:val="24"/>
              </w:rPr>
              <w:t xml:space="preserve"> </w:t>
            </w:r>
            <w:r w:rsidRPr="00A65840">
              <w:rPr>
                <w:spacing w:val="-4"/>
                <w:sz w:val="24"/>
              </w:rPr>
              <w:t>мир»</w:t>
            </w:r>
          </w:p>
        </w:tc>
        <w:tc>
          <w:tcPr>
            <w:tcW w:w="1491" w:type="dxa"/>
          </w:tcPr>
          <w:p w14:paraId="3DF90E7C"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4763863B" w14:textId="77777777">
        <w:trPr>
          <w:trHeight w:val="686"/>
        </w:trPr>
        <w:tc>
          <w:tcPr>
            <w:tcW w:w="703" w:type="dxa"/>
          </w:tcPr>
          <w:p w14:paraId="18B8F6AF" w14:textId="77777777" w:rsidR="003B3C72" w:rsidRPr="00A65840" w:rsidRDefault="00000000">
            <w:pPr>
              <w:pStyle w:val="TableParagraph"/>
              <w:spacing w:before="203"/>
              <w:ind w:left="100"/>
              <w:rPr>
                <w:sz w:val="24"/>
              </w:rPr>
            </w:pPr>
            <w:r w:rsidRPr="00A65840">
              <w:rPr>
                <w:spacing w:val="-5"/>
                <w:sz w:val="24"/>
              </w:rPr>
              <w:t>66</w:t>
            </w:r>
          </w:p>
        </w:tc>
        <w:tc>
          <w:tcPr>
            <w:tcW w:w="7689" w:type="dxa"/>
          </w:tcPr>
          <w:p w14:paraId="0ADC5AB7" w14:textId="77777777" w:rsidR="003B3C72" w:rsidRPr="00A65840" w:rsidRDefault="00000000">
            <w:pPr>
              <w:pStyle w:val="TableParagraph"/>
              <w:spacing w:before="10" w:line="310" w:lineRule="atLeast"/>
              <w:ind w:left="100"/>
              <w:rPr>
                <w:sz w:val="24"/>
              </w:rPr>
            </w:pPr>
            <w:r w:rsidRPr="00A65840">
              <w:rPr>
                <w:sz w:val="24"/>
              </w:rPr>
              <w:t>Бородинское</w:t>
            </w:r>
            <w:r w:rsidRPr="00A65840">
              <w:rPr>
                <w:spacing w:val="-8"/>
                <w:sz w:val="24"/>
              </w:rPr>
              <w:t xml:space="preserve"> </w:t>
            </w:r>
            <w:r w:rsidRPr="00A65840">
              <w:rPr>
                <w:sz w:val="24"/>
              </w:rPr>
              <w:t>сражение</w:t>
            </w:r>
            <w:r w:rsidRPr="00A65840">
              <w:rPr>
                <w:spacing w:val="-8"/>
                <w:sz w:val="24"/>
              </w:rPr>
              <w:t xml:space="preserve"> </w:t>
            </w:r>
            <w:r w:rsidRPr="00A65840">
              <w:rPr>
                <w:sz w:val="24"/>
              </w:rPr>
              <w:t>как</w:t>
            </w:r>
            <w:r w:rsidRPr="00A65840">
              <w:rPr>
                <w:spacing w:val="-7"/>
                <w:sz w:val="24"/>
              </w:rPr>
              <w:t xml:space="preserve"> </w:t>
            </w:r>
            <w:r w:rsidRPr="00A65840">
              <w:rPr>
                <w:sz w:val="24"/>
              </w:rPr>
              <w:t>идейно-композиционный</w:t>
            </w:r>
            <w:r w:rsidRPr="00A65840">
              <w:rPr>
                <w:spacing w:val="-9"/>
                <w:sz w:val="24"/>
              </w:rPr>
              <w:t xml:space="preserve"> </w:t>
            </w:r>
            <w:r w:rsidRPr="00A65840">
              <w:rPr>
                <w:sz w:val="24"/>
              </w:rPr>
              <w:t>центр</w:t>
            </w:r>
            <w:r w:rsidRPr="00A65840">
              <w:rPr>
                <w:spacing w:val="-7"/>
                <w:sz w:val="24"/>
              </w:rPr>
              <w:t xml:space="preserve"> </w:t>
            </w:r>
            <w:r w:rsidRPr="00A65840">
              <w:rPr>
                <w:sz w:val="24"/>
              </w:rPr>
              <w:t>романа- эпопеи «Война и мир»</w:t>
            </w:r>
          </w:p>
        </w:tc>
        <w:tc>
          <w:tcPr>
            <w:tcW w:w="1491" w:type="dxa"/>
          </w:tcPr>
          <w:p w14:paraId="4290C85E"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0E02CCCD" w14:textId="77777777">
        <w:trPr>
          <w:trHeight w:val="366"/>
        </w:trPr>
        <w:tc>
          <w:tcPr>
            <w:tcW w:w="703" w:type="dxa"/>
          </w:tcPr>
          <w:p w14:paraId="5021553B" w14:textId="77777777" w:rsidR="003B3C72" w:rsidRPr="00A65840" w:rsidRDefault="00000000">
            <w:pPr>
              <w:pStyle w:val="TableParagraph"/>
              <w:spacing w:before="44"/>
              <w:ind w:left="100"/>
              <w:rPr>
                <w:sz w:val="24"/>
              </w:rPr>
            </w:pPr>
            <w:r w:rsidRPr="00A65840">
              <w:rPr>
                <w:spacing w:val="-5"/>
                <w:sz w:val="24"/>
              </w:rPr>
              <w:t>67</w:t>
            </w:r>
          </w:p>
        </w:tc>
        <w:tc>
          <w:tcPr>
            <w:tcW w:w="7689" w:type="dxa"/>
          </w:tcPr>
          <w:p w14:paraId="29CFA36F" w14:textId="77777777" w:rsidR="003B3C72" w:rsidRPr="00A65840" w:rsidRDefault="00000000">
            <w:pPr>
              <w:pStyle w:val="TableParagraph"/>
              <w:spacing w:before="44"/>
              <w:ind w:left="100"/>
              <w:rPr>
                <w:sz w:val="24"/>
              </w:rPr>
            </w:pPr>
            <w:r w:rsidRPr="00A65840">
              <w:rPr>
                <w:sz w:val="24"/>
              </w:rPr>
              <w:t>Образы</w:t>
            </w:r>
            <w:r w:rsidRPr="00A65840">
              <w:rPr>
                <w:spacing w:val="-6"/>
                <w:sz w:val="24"/>
              </w:rPr>
              <w:t xml:space="preserve"> </w:t>
            </w:r>
            <w:r w:rsidRPr="00A65840">
              <w:rPr>
                <w:sz w:val="24"/>
              </w:rPr>
              <w:t>Кутузова</w:t>
            </w:r>
            <w:r w:rsidRPr="00A65840">
              <w:rPr>
                <w:spacing w:val="-4"/>
                <w:sz w:val="24"/>
              </w:rPr>
              <w:t xml:space="preserve"> </w:t>
            </w:r>
            <w:r w:rsidRPr="00A65840">
              <w:rPr>
                <w:sz w:val="24"/>
              </w:rPr>
              <w:t>и</w:t>
            </w:r>
            <w:r w:rsidRPr="00A65840">
              <w:rPr>
                <w:spacing w:val="-3"/>
                <w:sz w:val="24"/>
              </w:rPr>
              <w:t xml:space="preserve"> </w:t>
            </w:r>
            <w:r w:rsidRPr="00A65840">
              <w:rPr>
                <w:sz w:val="24"/>
              </w:rPr>
              <w:t>Наполеона</w:t>
            </w:r>
            <w:r w:rsidRPr="00A65840">
              <w:rPr>
                <w:spacing w:val="-4"/>
                <w:sz w:val="24"/>
              </w:rPr>
              <w:t xml:space="preserve"> </w:t>
            </w:r>
            <w:r w:rsidRPr="00A65840">
              <w:rPr>
                <w:sz w:val="24"/>
              </w:rPr>
              <w:t>в</w:t>
            </w:r>
            <w:r w:rsidRPr="00A65840">
              <w:rPr>
                <w:spacing w:val="-5"/>
                <w:sz w:val="24"/>
              </w:rPr>
              <w:t xml:space="preserve"> </w:t>
            </w:r>
            <w:r w:rsidRPr="00A65840">
              <w:rPr>
                <w:sz w:val="24"/>
              </w:rPr>
              <w:t>романе-эпопее</w:t>
            </w:r>
            <w:r w:rsidRPr="00A65840">
              <w:rPr>
                <w:spacing w:val="2"/>
                <w:sz w:val="24"/>
              </w:rPr>
              <w:t xml:space="preserve"> </w:t>
            </w:r>
            <w:r w:rsidRPr="00A65840">
              <w:rPr>
                <w:sz w:val="24"/>
              </w:rPr>
              <w:t>«Война</w:t>
            </w:r>
            <w:r w:rsidRPr="00A65840">
              <w:rPr>
                <w:spacing w:val="-4"/>
                <w:sz w:val="24"/>
              </w:rPr>
              <w:t xml:space="preserve"> </w:t>
            </w:r>
            <w:r w:rsidRPr="00A65840">
              <w:rPr>
                <w:sz w:val="24"/>
              </w:rPr>
              <w:t>и</w:t>
            </w:r>
            <w:r w:rsidRPr="00A65840">
              <w:rPr>
                <w:spacing w:val="-3"/>
                <w:sz w:val="24"/>
              </w:rPr>
              <w:t xml:space="preserve"> </w:t>
            </w:r>
            <w:r w:rsidRPr="00A65840">
              <w:rPr>
                <w:spacing w:val="-4"/>
                <w:sz w:val="24"/>
              </w:rPr>
              <w:t>мир»</w:t>
            </w:r>
          </w:p>
        </w:tc>
        <w:tc>
          <w:tcPr>
            <w:tcW w:w="1491" w:type="dxa"/>
          </w:tcPr>
          <w:p w14:paraId="1DBD9B7D" w14:textId="77777777" w:rsidR="003B3C72" w:rsidRPr="00A65840" w:rsidRDefault="00000000">
            <w:pPr>
              <w:pStyle w:val="TableParagraph"/>
              <w:spacing w:before="44"/>
              <w:ind w:left="59"/>
              <w:jc w:val="center"/>
              <w:rPr>
                <w:sz w:val="24"/>
              </w:rPr>
            </w:pPr>
            <w:r w:rsidRPr="00A65840">
              <w:rPr>
                <w:spacing w:val="-10"/>
                <w:sz w:val="24"/>
              </w:rPr>
              <w:t>1</w:t>
            </w:r>
          </w:p>
        </w:tc>
      </w:tr>
    </w:tbl>
    <w:p w14:paraId="1C778567"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689"/>
        <w:gridCol w:w="1491"/>
      </w:tblGrid>
      <w:tr w:rsidR="003B3C72" w:rsidRPr="00A65840" w14:paraId="542076B0" w14:textId="77777777">
        <w:trPr>
          <w:trHeight w:val="686"/>
        </w:trPr>
        <w:tc>
          <w:tcPr>
            <w:tcW w:w="703" w:type="dxa"/>
          </w:tcPr>
          <w:p w14:paraId="30458B59" w14:textId="77777777" w:rsidR="003B3C72" w:rsidRPr="00A65840" w:rsidRDefault="00000000">
            <w:pPr>
              <w:pStyle w:val="TableParagraph"/>
              <w:spacing w:before="205"/>
              <w:ind w:left="100"/>
              <w:rPr>
                <w:sz w:val="24"/>
              </w:rPr>
            </w:pPr>
            <w:r w:rsidRPr="00A65840">
              <w:rPr>
                <w:spacing w:val="-5"/>
                <w:sz w:val="24"/>
              </w:rPr>
              <w:lastRenderedPageBreak/>
              <w:t>68</w:t>
            </w:r>
          </w:p>
        </w:tc>
        <w:tc>
          <w:tcPr>
            <w:tcW w:w="7689" w:type="dxa"/>
          </w:tcPr>
          <w:p w14:paraId="76FFA162" w14:textId="77777777" w:rsidR="003B3C72" w:rsidRPr="00A65840" w:rsidRDefault="00000000">
            <w:pPr>
              <w:pStyle w:val="TableParagraph"/>
              <w:spacing w:line="320" w:lineRule="atLeast"/>
              <w:ind w:left="100"/>
              <w:rPr>
                <w:sz w:val="24"/>
              </w:rPr>
            </w:pPr>
            <w:r w:rsidRPr="00A65840">
              <w:rPr>
                <w:sz w:val="24"/>
              </w:rPr>
              <w:t>«Мысль</w:t>
            </w:r>
            <w:r w:rsidRPr="00A65840">
              <w:rPr>
                <w:spacing w:val="-5"/>
                <w:sz w:val="24"/>
              </w:rPr>
              <w:t xml:space="preserve"> </w:t>
            </w:r>
            <w:r w:rsidRPr="00A65840">
              <w:rPr>
                <w:sz w:val="24"/>
              </w:rPr>
              <w:t>народная»</w:t>
            </w:r>
            <w:r w:rsidRPr="00A65840">
              <w:rPr>
                <w:spacing w:val="-12"/>
                <w:sz w:val="24"/>
              </w:rPr>
              <w:t xml:space="preserve"> </w:t>
            </w:r>
            <w:r w:rsidRPr="00A65840">
              <w:rPr>
                <w:sz w:val="24"/>
              </w:rPr>
              <w:t>в</w:t>
            </w:r>
            <w:r w:rsidRPr="00A65840">
              <w:rPr>
                <w:spacing w:val="-6"/>
                <w:sz w:val="24"/>
              </w:rPr>
              <w:t xml:space="preserve"> </w:t>
            </w:r>
            <w:r w:rsidRPr="00A65840">
              <w:rPr>
                <w:sz w:val="24"/>
              </w:rPr>
              <w:t>романе-эпопее</w:t>
            </w:r>
            <w:r w:rsidRPr="00A65840">
              <w:rPr>
                <w:spacing w:val="-2"/>
                <w:sz w:val="24"/>
              </w:rPr>
              <w:t xml:space="preserve"> </w:t>
            </w:r>
            <w:r w:rsidRPr="00A65840">
              <w:rPr>
                <w:sz w:val="24"/>
              </w:rPr>
              <w:t>«Война</w:t>
            </w:r>
            <w:r w:rsidRPr="00A65840">
              <w:rPr>
                <w:spacing w:val="-6"/>
                <w:sz w:val="24"/>
              </w:rPr>
              <w:t xml:space="preserve"> </w:t>
            </w:r>
            <w:r w:rsidRPr="00A65840">
              <w:rPr>
                <w:sz w:val="24"/>
              </w:rPr>
              <w:t>и</w:t>
            </w:r>
            <w:r w:rsidRPr="00A65840">
              <w:rPr>
                <w:spacing w:val="-5"/>
                <w:sz w:val="24"/>
              </w:rPr>
              <w:t xml:space="preserve"> </w:t>
            </w:r>
            <w:r w:rsidRPr="00A65840">
              <w:rPr>
                <w:sz w:val="24"/>
              </w:rPr>
              <w:t>мир».</w:t>
            </w:r>
            <w:r w:rsidRPr="00A65840">
              <w:rPr>
                <w:spacing w:val="-3"/>
                <w:sz w:val="24"/>
              </w:rPr>
              <w:t xml:space="preserve"> </w:t>
            </w:r>
            <w:r w:rsidRPr="00A65840">
              <w:rPr>
                <w:sz w:val="24"/>
              </w:rPr>
              <w:t>Образ</w:t>
            </w:r>
            <w:r w:rsidRPr="00A65840">
              <w:rPr>
                <w:spacing w:val="-5"/>
                <w:sz w:val="24"/>
              </w:rPr>
              <w:t xml:space="preserve"> </w:t>
            </w:r>
            <w:r w:rsidRPr="00A65840">
              <w:rPr>
                <w:sz w:val="24"/>
              </w:rPr>
              <w:t xml:space="preserve">Платона </w:t>
            </w:r>
            <w:r w:rsidRPr="00A65840">
              <w:rPr>
                <w:spacing w:val="-2"/>
                <w:sz w:val="24"/>
              </w:rPr>
              <w:t>Каратаева</w:t>
            </w:r>
          </w:p>
        </w:tc>
        <w:tc>
          <w:tcPr>
            <w:tcW w:w="1491" w:type="dxa"/>
          </w:tcPr>
          <w:p w14:paraId="47DF1474"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315555BB" w14:textId="77777777">
        <w:trPr>
          <w:trHeight w:val="683"/>
        </w:trPr>
        <w:tc>
          <w:tcPr>
            <w:tcW w:w="703" w:type="dxa"/>
          </w:tcPr>
          <w:p w14:paraId="7C7621E3" w14:textId="77777777" w:rsidR="003B3C72" w:rsidRPr="00A65840" w:rsidRDefault="00000000">
            <w:pPr>
              <w:pStyle w:val="TableParagraph"/>
              <w:spacing w:before="203"/>
              <w:ind w:left="100"/>
              <w:rPr>
                <w:sz w:val="24"/>
              </w:rPr>
            </w:pPr>
            <w:r w:rsidRPr="00A65840">
              <w:rPr>
                <w:spacing w:val="-5"/>
                <w:sz w:val="24"/>
              </w:rPr>
              <w:t>69</w:t>
            </w:r>
          </w:p>
        </w:tc>
        <w:tc>
          <w:tcPr>
            <w:tcW w:w="7689" w:type="dxa"/>
          </w:tcPr>
          <w:p w14:paraId="5AFF0D81" w14:textId="77777777" w:rsidR="003B3C72" w:rsidRPr="00A65840" w:rsidRDefault="00000000">
            <w:pPr>
              <w:pStyle w:val="TableParagraph"/>
              <w:spacing w:before="10" w:line="310" w:lineRule="atLeast"/>
              <w:ind w:left="100"/>
              <w:rPr>
                <w:sz w:val="24"/>
              </w:rPr>
            </w:pPr>
            <w:r w:rsidRPr="00A65840">
              <w:rPr>
                <w:sz w:val="24"/>
              </w:rPr>
              <w:t>Философия</w:t>
            </w:r>
            <w:r w:rsidRPr="00A65840">
              <w:rPr>
                <w:spacing w:val="-5"/>
                <w:sz w:val="24"/>
              </w:rPr>
              <w:t xml:space="preserve"> </w:t>
            </w:r>
            <w:r w:rsidRPr="00A65840">
              <w:rPr>
                <w:sz w:val="24"/>
              </w:rPr>
              <w:t>истории</w:t>
            </w:r>
            <w:r w:rsidRPr="00A65840">
              <w:rPr>
                <w:spacing w:val="-5"/>
                <w:sz w:val="24"/>
              </w:rPr>
              <w:t xml:space="preserve"> </w:t>
            </w:r>
            <w:r w:rsidRPr="00A65840">
              <w:rPr>
                <w:sz w:val="24"/>
              </w:rPr>
              <w:t>в</w:t>
            </w:r>
            <w:r w:rsidRPr="00A65840">
              <w:rPr>
                <w:spacing w:val="-6"/>
                <w:sz w:val="24"/>
              </w:rPr>
              <w:t xml:space="preserve"> </w:t>
            </w:r>
            <w:r w:rsidRPr="00A65840">
              <w:rPr>
                <w:sz w:val="24"/>
              </w:rPr>
              <w:t>романе-эпопее</w:t>
            </w:r>
            <w:r w:rsidRPr="00A65840">
              <w:rPr>
                <w:spacing w:val="-2"/>
                <w:sz w:val="24"/>
              </w:rPr>
              <w:t xml:space="preserve"> </w:t>
            </w:r>
            <w:r w:rsidRPr="00A65840">
              <w:rPr>
                <w:sz w:val="24"/>
              </w:rPr>
              <w:t>«Война</w:t>
            </w:r>
            <w:r w:rsidRPr="00A65840">
              <w:rPr>
                <w:spacing w:val="-6"/>
                <w:sz w:val="24"/>
              </w:rPr>
              <w:t xml:space="preserve"> </w:t>
            </w:r>
            <w:r w:rsidRPr="00A65840">
              <w:rPr>
                <w:sz w:val="24"/>
              </w:rPr>
              <w:t>и</w:t>
            </w:r>
            <w:r w:rsidRPr="00A65840">
              <w:rPr>
                <w:spacing w:val="-5"/>
                <w:sz w:val="24"/>
              </w:rPr>
              <w:t xml:space="preserve"> </w:t>
            </w:r>
            <w:r w:rsidRPr="00A65840">
              <w:rPr>
                <w:sz w:val="24"/>
              </w:rPr>
              <w:t>мир»:</w:t>
            </w:r>
            <w:r w:rsidRPr="00A65840">
              <w:rPr>
                <w:spacing w:val="-5"/>
                <w:sz w:val="24"/>
              </w:rPr>
              <w:t xml:space="preserve"> </w:t>
            </w:r>
            <w:r w:rsidRPr="00A65840">
              <w:rPr>
                <w:sz w:val="24"/>
              </w:rPr>
              <w:t>роль</w:t>
            </w:r>
            <w:r w:rsidRPr="00A65840">
              <w:rPr>
                <w:spacing w:val="-5"/>
                <w:sz w:val="24"/>
              </w:rPr>
              <w:t xml:space="preserve"> </w:t>
            </w:r>
            <w:r w:rsidRPr="00A65840">
              <w:rPr>
                <w:sz w:val="24"/>
              </w:rPr>
              <w:t>личности</w:t>
            </w:r>
            <w:r w:rsidRPr="00A65840">
              <w:rPr>
                <w:spacing w:val="-4"/>
                <w:sz w:val="24"/>
              </w:rPr>
              <w:t xml:space="preserve"> </w:t>
            </w:r>
            <w:r w:rsidRPr="00A65840">
              <w:rPr>
                <w:sz w:val="24"/>
              </w:rPr>
              <w:t>и стихийное начало</w:t>
            </w:r>
          </w:p>
        </w:tc>
        <w:tc>
          <w:tcPr>
            <w:tcW w:w="1491" w:type="dxa"/>
          </w:tcPr>
          <w:p w14:paraId="05B5FA70"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120FD42" w14:textId="77777777">
        <w:trPr>
          <w:trHeight w:val="369"/>
        </w:trPr>
        <w:tc>
          <w:tcPr>
            <w:tcW w:w="703" w:type="dxa"/>
          </w:tcPr>
          <w:p w14:paraId="31C6C5DE" w14:textId="77777777" w:rsidR="003B3C72" w:rsidRPr="00A65840" w:rsidRDefault="00000000">
            <w:pPr>
              <w:pStyle w:val="TableParagraph"/>
              <w:spacing w:before="44"/>
              <w:ind w:left="100"/>
              <w:rPr>
                <w:sz w:val="24"/>
              </w:rPr>
            </w:pPr>
            <w:r w:rsidRPr="00A65840">
              <w:rPr>
                <w:spacing w:val="-5"/>
                <w:sz w:val="24"/>
              </w:rPr>
              <w:t>70</w:t>
            </w:r>
          </w:p>
        </w:tc>
        <w:tc>
          <w:tcPr>
            <w:tcW w:w="7689" w:type="dxa"/>
          </w:tcPr>
          <w:p w14:paraId="31A1B4CF" w14:textId="77777777" w:rsidR="003B3C72" w:rsidRPr="00A65840" w:rsidRDefault="00000000">
            <w:pPr>
              <w:pStyle w:val="TableParagraph"/>
              <w:spacing w:before="44"/>
              <w:ind w:left="100"/>
              <w:rPr>
                <w:sz w:val="24"/>
              </w:rPr>
            </w:pPr>
            <w:r w:rsidRPr="00A65840">
              <w:rPr>
                <w:sz w:val="24"/>
              </w:rPr>
              <w:t>Психологизм</w:t>
            </w:r>
            <w:r w:rsidRPr="00A65840">
              <w:rPr>
                <w:spacing w:val="-6"/>
                <w:sz w:val="24"/>
              </w:rPr>
              <w:t xml:space="preserve"> </w:t>
            </w:r>
            <w:r w:rsidRPr="00A65840">
              <w:rPr>
                <w:sz w:val="24"/>
              </w:rPr>
              <w:t>прозы</w:t>
            </w:r>
            <w:r w:rsidRPr="00A65840">
              <w:rPr>
                <w:spacing w:val="-5"/>
                <w:sz w:val="24"/>
              </w:rPr>
              <w:t xml:space="preserve"> </w:t>
            </w:r>
            <w:r w:rsidRPr="00A65840">
              <w:rPr>
                <w:sz w:val="24"/>
              </w:rPr>
              <w:t>Толстого:</w:t>
            </w:r>
            <w:r w:rsidRPr="00A65840">
              <w:rPr>
                <w:spacing w:val="-1"/>
                <w:sz w:val="24"/>
              </w:rPr>
              <w:t xml:space="preserve"> </w:t>
            </w:r>
            <w:r w:rsidRPr="00A65840">
              <w:rPr>
                <w:sz w:val="24"/>
              </w:rPr>
              <w:t>«диалектика</w:t>
            </w:r>
            <w:r w:rsidRPr="00A65840">
              <w:rPr>
                <w:spacing w:val="-5"/>
                <w:sz w:val="24"/>
              </w:rPr>
              <w:t xml:space="preserve"> </w:t>
            </w:r>
            <w:r w:rsidRPr="00A65840">
              <w:rPr>
                <w:spacing w:val="-2"/>
                <w:sz w:val="24"/>
              </w:rPr>
              <w:t>души»</w:t>
            </w:r>
          </w:p>
        </w:tc>
        <w:tc>
          <w:tcPr>
            <w:tcW w:w="1491" w:type="dxa"/>
          </w:tcPr>
          <w:p w14:paraId="23A236E7"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4DE5067E" w14:textId="77777777">
        <w:trPr>
          <w:trHeight w:val="366"/>
        </w:trPr>
        <w:tc>
          <w:tcPr>
            <w:tcW w:w="703" w:type="dxa"/>
          </w:tcPr>
          <w:p w14:paraId="09A08F71" w14:textId="77777777" w:rsidR="003B3C72" w:rsidRPr="00A65840" w:rsidRDefault="00000000">
            <w:pPr>
              <w:pStyle w:val="TableParagraph"/>
              <w:spacing w:before="44"/>
              <w:ind w:left="100"/>
              <w:rPr>
                <w:sz w:val="24"/>
              </w:rPr>
            </w:pPr>
            <w:r w:rsidRPr="00A65840">
              <w:rPr>
                <w:spacing w:val="-5"/>
                <w:sz w:val="24"/>
              </w:rPr>
              <w:t>71</w:t>
            </w:r>
          </w:p>
        </w:tc>
        <w:tc>
          <w:tcPr>
            <w:tcW w:w="7689" w:type="dxa"/>
          </w:tcPr>
          <w:p w14:paraId="6FAB99F2" w14:textId="77777777" w:rsidR="003B3C72" w:rsidRPr="00A65840" w:rsidRDefault="00000000">
            <w:pPr>
              <w:pStyle w:val="TableParagraph"/>
              <w:spacing w:before="44"/>
              <w:ind w:left="100"/>
              <w:rPr>
                <w:sz w:val="24"/>
              </w:rPr>
            </w:pPr>
            <w:r w:rsidRPr="00A65840">
              <w:rPr>
                <w:sz w:val="24"/>
              </w:rPr>
              <w:t>Значение</w:t>
            </w:r>
            <w:r w:rsidRPr="00A65840">
              <w:rPr>
                <w:spacing w:val="-5"/>
                <w:sz w:val="24"/>
              </w:rPr>
              <w:t xml:space="preserve"> </w:t>
            </w:r>
            <w:r w:rsidRPr="00A65840">
              <w:rPr>
                <w:sz w:val="24"/>
              </w:rPr>
              <w:t>творчества</w:t>
            </w:r>
            <w:r w:rsidRPr="00A65840">
              <w:rPr>
                <w:spacing w:val="-3"/>
                <w:sz w:val="24"/>
              </w:rPr>
              <w:t xml:space="preserve"> </w:t>
            </w:r>
            <w:r w:rsidRPr="00A65840">
              <w:rPr>
                <w:sz w:val="24"/>
              </w:rPr>
              <w:t>Л.Н.</w:t>
            </w:r>
            <w:r w:rsidRPr="00A65840">
              <w:rPr>
                <w:spacing w:val="-1"/>
                <w:sz w:val="24"/>
              </w:rPr>
              <w:t xml:space="preserve"> </w:t>
            </w:r>
            <w:r w:rsidRPr="00A65840">
              <w:rPr>
                <w:sz w:val="24"/>
              </w:rPr>
              <w:t>Толстого</w:t>
            </w:r>
            <w:r w:rsidRPr="00A65840">
              <w:rPr>
                <w:spacing w:val="-2"/>
                <w:sz w:val="24"/>
              </w:rPr>
              <w:t xml:space="preserve"> </w:t>
            </w:r>
            <w:r w:rsidRPr="00A65840">
              <w:rPr>
                <w:sz w:val="24"/>
              </w:rPr>
              <w:t>в</w:t>
            </w:r>
            <w:r w:rsidRPr="00A65840">
              <w:rPr>
                <w:spacing w:val="-3"/>
                <w:sz w:val="24"/>
              </w:rPr>
              <w:t xml:space="preserve"> </w:t>
            </w:r>
            <w:r w:rsidRPr="00A65840">
              <w:rPr>
                <w:sz w:val="24"/>
              </w:rPr>
              <w:t>отечественной</w:t>
            </w:r>
            <w:r w:rsidRPr="00A65840">
              <w:rPr>
                <w:spacing w:val="-3"/>
                <w:sz w:val="24"/>
              </w:rPr>
              <w:t xml:space="preserve"> </w:t>
            </w:r>
            <w:r w:rsidRPr="00A65840">
              <w:rPr>
                <w:sz w:val="24"/>
              </w:rPr>
              <w:t>и</w:t>
            </w:r>
            <w:r w:rsidRPr="00A65840">
              <w:rPr>
                <w:spacing w:val="-2"/>
                <w:sz w:val="24"/>
              </w:rPr>
              <w:t xml:space="preserve"> </w:t>
            </w:r>
            <w:r w:rsidRPr="00A65840">
              <w:rPr>
                <w:sz w:val="24"/>
              </w:rPr>
              <w:t>мировой</w:t>
            </w:r>
            <w:r w:rsidRPr="00A65840">
              <w:rPr>
                <w:spacing w:val="-3"/>
                <w:sz w:val="24"/>
              </w:rPr>
              <w:t xml:space="preserve"> </w:t>
            </w:r>
            <w:r w:rsidRPr="00A65840">
              <w:rPr>
                <w:spacing w:val="-2"/>
                <w:sz w:val="24"/>
              </w:rPr>
              <w:t>культуре</w:t>
            </w:r>
          </w:p>
        </w:tc>
        <w:tc>
          <w:tcPr>
            <w:tcW w:w="1491" w:type="dxa"/>
          </w:tcPr>
          <w:p w14:paraId="253DC616"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249E72EA" w14:textId="77777777">
        <w:trPr>
          <w:trHeight w:val="683"/>
        </w:trPr>
        <w:tc>
          <w:tcPr>
            <w:tcW w:w="703" w:type="dxa"/>
          </w:tcPr>
          <w:p w14:paraId="6636FB12" w14:textId="77777777" w:rsidR="003B3C72" w:rsidRPr="00A65840" w:rsidRDefault="00000000">
            <w:pPr>
              <w:pStyle w:val="TableParagraph"/>
              <w:spacing w:before="203"/>
              <w:ind w:left="100"/>
              <w:rPr>
                <w:sz w:val="24"/>
              </w:rPr>
            </w:pPr>
            <w:r w:rsidRPr="00A65840">
              <w:rPr>
                <w:spacing w:val="-5"/>
                <w:sz w:val="24"/>
              </w:rPr>
              <w:t>72</w:t>
            </w:r>
          </w:p>
        </w:tc>
        <w:tc>
          <w:tcPr>
            <w:tcW w:w="7689" w:type="dxa"/>
          </w:tcPr>
          <w:p w14:paraId="664ABF92" w14:textId="77777777" w:rsidR="003B3C72" w:rsidRPr="00A65840" w:rsidRDefault="00000000">
            <w:pPr>
              <w:pStyle w:val="TableParagraph"/>
              <w:spacing w:before="10" w:line="310" w:lineRule="atLeast"/>
              <w:ind w:left="100"/>
              <w:rPr>
                <w:sz w:val="24"/>
              </w:rPr>
            </w:pPr>
            <w:r w:rsidRPr="00A65840">
              <w:rPr>
                <w:sz w:val="24"/>
              </w:rPr>
              <w:t>Развитие</w:t>
            </w:r>
            <w:r w:rsidRPr="00A65840">
              <w:rPr>
                <w:spacing w:val="-6"/>
                <w:sz w:val="24"/>
              </w:rPr>
              <w:t xml:space="preserve"> </w:t>
            </w:r>
            <w:r w:rsidRPr="00A65840">
              <w:rPr>
                <w:sz w:val="24"/>
              </w:rPr>
              <w:t>речи.</w:t>
            </w:r>
            <w:r w:rsidRPr="00A65840">
              <w:rPr>
                <w:spacing w:val="-5"/>
                <w:sz w:val="24"/>
              </w:rPr>
              <w:t xml:space="preserve"> </w:t>
            </w:r>
            <w:r w:rsidRPr="00A65840">
              <w:rPr>
                <w:sz w:val="24"/>
              </w:rPr>
              <w:t>Подготовка</w:t>
            </w:r>
            <w:r w:rsidRPr="00A65840">
              <w:rPr>
                <w:spacing w:val="-6"/>
                <w:sz w:val="24"/>
              </w:rPr>
              <w:t xml:space="preserve"> </w:t>
            </w:r>
            <w:r w:rsidRPr="00A65840">
              <w:rPr>
                <w:sz w:val="24"/>
              </w:rPr>
              <w:t>к</w:t>
            </w:r>
            <w:r w:rsidRPr="00A65840">
              <w:rPr>
                <w:spacing w:val="-5"/>
                <w:sz w:val="24"/>
              </w:rPr>
              <w:t xml:space="preserve"> </w:t>
            </w:r>
            <w:r w:rsidRPr="00A65840">
              <w:rPr>
                <w:sz w:val="24"/>
              </w:rPr>
              <w:t>домашнему</w:t>
            </w:r>
            <w:r w:rsidRPr="00A65840">
              <w:rPr>
                <w:spacing w:val="-10"/>
                <w:sz w:val="24"/>
              </w:rPr>
              <w:t xml:space="preserve"> </w:t>
            </w:r>
            <w:r w:rsidRPr="00A65840">
              <w:rPr>
                <w:sz w:val="24"/>
              </w:rPr>
              <w:t>сочинению</w:t>
            </w:r>
            <w:r w:rsidRPr="00A65840">
              <w:rPr>
                <w:spacing w:val="-5"/>
                <w:sz w:val="24"/>
              </w:rPr>
              <w:t xml:space="preserve"> </w:t>
            </w:r>
            <w:r w:rsidRPr="00A65840">
              <w:rPr>
                <w:sz w:val="24"/>
              </w:rPr>
              <w:t>по</w:t>
            </w:r>
            <w:r w:rsidRPr="00A65840">
              <w:rPr>
                <w:spacing w:val="-5"/>
                <w:sz w:val="24"/>
              </w:rPr>
              <w:t xml:space="preserve"> </w:t>
            </w:r>
            <w:r w:rsidRPr="00A65840">
              <w:rPr>
                <w:sz w:val="24"/>
              </w:rPr>
              <w:t>роману-эпопее Л.Н. Толстого «Война и мир»</w:t>
            </w:r>
          </w:p>
        </w:tc>
        <w:tc>
          <w:tcPr>
            <w:tcW w:w="1491" w:type="dxa"/>
          </w:tcPr>
          <w:p w14:paraId="5CA442AB"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73500D3C" w14:textId="77777777">
        <w:trPr>
          <w:trHeight w:val="685"/>
        </w:trPr>
        <w:tc>
          <w:tcPr>
            <w:tcW w:w="703" w:type="dxa"/>
          </w:tcPr>
          <w:p w14:paraId="6DAB37D9" w14:textId="77777777" w:rsidR="003B3C72" w:rsidRPr="00A65840" w:rsidRDefault="00000000">
            <w:pPr>
              <w:pStyle w:val="TableParagraph"/>
              <w:spacing w:before="205"/>
              <w:ind w:left="100"/>
              <w:rPr>
                <w:sz w:val="24"/>
              </w:rPr>
            </w:pPr>
            <w:r w:rsidRPr="00A65840">
              <w:rPr>
                <w:spacing w:val="-5"/>
                <w:sz w:val="24"/>
              </w:rPr>
              <w:t>73</w:t>
            </w:r>
          </w:p>
        </w:tc>
        <w:tc>
          <w:tcPr>
            <w:tcW w:w="7689" w:type="dxa"/>
          </w:tcPr>
          <w:p w14:paraId="5C8A6C8D" w14:textId="77777777" w:rsidR="003B3C72" w:rsidRPr="00A65840" w:rsidRDefault="00000000">
            <w:pPr>
              <w:pStyle w:val="TableParagraph"/>
              <w:spacing w:line="320" w:lineRule="atLeast"/>
              <w:ind w:left="100" w:right="174"/>
              <w:rPr>
                <w:sz w:val="24"/>
              </w:rPr>
            </w:pPr>
            <w:r w:rsidRPr="00A65840">
              <w:rPr>
                <w:sz w:val="24"/>
              </w:rPr>
              <w:t>Основные</w:t>
            </w:r>
            <w:r w:rsidRPr="00A65840">
              <w:rPr>
                <w:spacing w:val="-7"/>
                <w:sz w:val="24"/>
              </w:rPr>
              <w:t xml:space="preserve"> </w:t>
            </w:r>
            <w:r w:rsidRPr="00A65840">
              <w:rPr>
                <w:sz w:val="24"/>
              </w:rPr>
              <w:t>этапы</w:t>
            </w:r>
            <w:r w:rsidRPr="00A65840">
              <w:rPr>
                <w:spacing w:val="-5"/>
                <w:sz w:val="24"/>
              </w:rPr>
              <w:t xml:space="preserve"> </w:t>
            </w:r>
            <w:r w:rsidRPr="00A65840">
              <w:rPr>
                <w:sz w:val="24"/>
              </w:rPr>
              <w:t>жизни</w:t>
            </w:r>
            <w:r w:rsidRPr="00A65840">
              <w:rPr>
                <w:spacing w:val="-7"/>
                <w:sz w:val="24"/>
              </w:rPr>
              <w:t xml:space="preserve"> </w:t>
            </w:r>
            <w:r w:rsidRPr="00A65840">
              <w:rPr>
                <w:sz w:val="24"/>
              </w:rPr>
              <w:t>и</w:t>
            </w:r>
            <w:r w:rsidRPr="00A65840">
              <w:rPr>
                <w:spacing w:val="-5"/>
                <w:sz w:val="24"/>
              </w:rPr>
              <w:t xml:space="preserve"> </w:t>
            </w:r>
            <w:r w:rsidRPr="00A65840">
              <w:rPr>
                <w:sz w:val="24"/>
              </w:rPr>
              <w:t>творчества</w:t>
            </w:r>
            <w:r w:rsidRPr="00A65840">
              <w:rPr>
                <w:spacing w:val="-6"/>
                <w:sz w:val="24"/>
              </w:rPr>
              <w:t xml:space="preserve"> </w:t>
            </w:r>
            <w:r w:rsidRPr="00A65840">
              <w:rPr>
                <w:sz w:val="24"/>
              </w:rPr>
              <w:t>Н.С.</w:t>
            </w:r>
            <w:r w:rsidRPr="00A65840">
              <w:rPr>
                <w:spacing w:val="-5"/>
                <w:sz w:val="24"/>
              </w:rPr>
              <w:t xml:space="preserve"> </w:t>
            </w:r>
            <w:r w:rsidRPr="00A65840">
              <w:rPr>
                <w:sz w:val="24"/>
              </w:rPr>
              <w:t>Лескова.</w:t>
            </w:r>
            <w:r w:rsidRPr="00A65840">
              <w:rPr>
                <w:spacing w:val="-4"/>
                <w:sz w:val="24"/>
              </w:rPr>
              <w:t xml:space="preserve"> </w:t>
            </w:r>
            <w:r w:rsidRPr="00A65840">
              <w:rPr>
                <w:sz w:val="24"/>
              </w:rPr>
              <w:t>Художественный мир произведений писателя</w:t>
            </w:r>
          </w:p>
        </w:tc>
        <w:tc>
          <w:tcPr>
            <w:tcW w:w="1491" w:type="dxa"/>
          </w:tcPr>
          <w:p w14:paraId="45734CA4"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23A75DC4" w14:textId="77777777">
        <w:trPr>
          <w:trHeight w:val="683"/>
        </w:trPr>
        <w:tc>
          <w:tcPr>
            <w:tcW w:w="703" w:type="dxa"/>
          </w:tcPr>
          <w:p w14:paraId="6118B8F2" w14:textId="77777777" w:rsidR="003B3C72" w:rsidRPr="00A65840" w:rsidRDefault="00000000">
            <w:pPr>
              <w:pStyle w:val="TableParagraph"/>
              <w:spacing w:before="203"/>
              <w:ind w:left="100"/>
              <w:rPr>
                <w:sz w:val="24"/>
              </w:rPr>
            </w:pPr>
            <w:r w:rsidRPr="00A65840">
              <w:rPr>
                <w:spacing w:val="-5"/>
                <w:sz w:val="24"/>
              </w:rPr>
              <w:t>74</w:t>
            </w:r>
          </w:p>
        </w:tc>
        <w:tc>
          <w:tcPr>
            <w:tcW w:w="7689" w:type="dxa"/>
          </w:tcPr>
          <w:p w14:paraId="0C7C0963" w14:textId="77777777" w:rsidR="003B3C72" w:rsidRPr="00A65840" w:rsidRDefault="00000000">
            <w:pPr>
              <w:pStyle w:val="TableParagraph"/>
              <w:spacing w:before="10" w:line="310" w:lineRule="atLeast"/>
              <w:ind w:left="100"/>
              <w:rPr>
                <w:sz w:val="24"/>
              </w:rPr>
            </w:pPr>
            <w:r w:rsidRPr="00A65840">
              <w:rPr>
                <w:sz w:val="24"/>
              </w:rPr>
              <w:t>Изображение</w:t>
            </w:r>
            <w:r w:rsidRPr="00A65840">
              <w:rPr>
                <w:spacing w:val="-6"/>
                <w:sz w:val="24"/>
              </w:rPr>
              <w:t xml:space="preserve"> </w:t>
            </w:r>
            <w:r w:rsidRPr="00A65840">
              <w:rPr>
                <w:sz w:val="24"/>
              </w:rPr>
              <w:t>этапов</w:t>
            </w:r>
            <w:r w:rsidRPr="00A65840">
              <w:rPr>
                <w:spacing w:val="-6"/>
                <w:sz w:val="24"/>
              </w:rPr>
              <w:t xml:space="preserve"> </w:t>
            </w:r>
            <w:r w:rsidRPr="00A65840">
              <w:rPr>
                <w:sz w:val="24"/>
              </w:rPr>
              <w:t>духовного</w:t>
            </w:r>
            <w:r w:rsidRPr="00A65840">
              <w:rPr>
                <w:spacing w:val="-8"/>
                <w:sz w:val="24"/>
              </w:rPr>
              <w:t xml:space="preserve"> </w:t>
            </w:r>
            <w:r w:rsidRPr="00A65840">
              <w:rPr>
                <w:sz w:val="24"/>
              </w:rPr>
              <w:t>пути</w:t>
            </w:r>
            <w:r w:rsidRPr="00A65840">
              <w:rPr>
                <w:spacing w:val="-5"/>
                <w:sz w:val="24"/>
              </w:rPr>
              <w:t xml:space="preserve"> </w:t>
            </w:r>
            <w:r w:rsidRPr="00A65840">
              <w:rPr>
                <w:sz w:val="24"/>
              </w:rPr>
              <w:t>личности</w:t>
            </w:r>
            <w:r w:rsidRPr="00A65840">
              <w:rPr>
                <w:spacing w:val="-6"/>
                <w:sz w:val="24"/>
              </w:rPr>
              <w:t xml:space="preserve"> </w:t>
            </w:r>
            <w:r w:rsidRPr="00A65840">
              <w:rPr>
                <w:sz w:val="24"/>
              </w:rPr>
              <w:t>в</w:t>
            </w:r>
            <w:r w:rsidRPr="00A65840">
              <w:rPr>
                <w:spacing w:val="-6"/>
                <w:sz w:val="24"/>
              </w:rPr>
              <w:t xml:space="preserve"> </w:t>
            </w:r>
            <w:r w:rsidRPr="00A65840">
              <w:rPr>
                <w:sz w:val="24"/>
              </w:rPr>
              <w:t>произведениях</w:t>
            </w:r>
            <w:r w:rsidRPr="00A65840">
              <w:rPr>
                <w:spacing w:val="-4"/>
                <w:sz w:val="24"/>
              </w:rPr>
              <w:t xml:space="preserve"> </w:t>
            </w:r>
            <w:r w:rsidRPr="00A65840">
              <w:rPr>
                <w:sz w:val="24"/>
              </w:rPr>
              <w:t>Н.С. Лескова. Особенности лесковской повествовательной манеры сказа</w:t>
            </w:r>
          </w:p>
        </w:tc>
        <w:tc>
          <w:tcPr>
            <w:tcW w:w="1491" w:type="dxa"/>
          </w:tcPr>
          <w:p w14:paraId="0D80DCE8"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0C1C8091" w14:textId="77777777">
        <w:trPr>
          <w:trHeight w:val="686"/>
        </w:trPr>
        <w:tc>
          <w:tcPr>
            <w:tcW w:w="703" w:type="dxa"/>
          </w:tcPr>
          <w:p w14:paraId="66C4E57E" w14:textId="77777777" w:rsidR="003B3C72" w:rsidRPr="00A65840" w:rsidRDefault="00000000">
            <w:pPr>
              <w:pStyle w:val="TableParagraph"/>
              <w:spacing w:before="203"/>
              <w:ind w:left="100"/>
              <w:rPr>
                <w:sz w:val="24"/>
              </w:rPr>
            </w:pPr>
            <w:r w:rsidRPr="00A65840">
              <w:rPr>
                <w:spacing w:val="-5"/>
                <w:sz w:val="24"/>
              </w:rPr>
              <w:t>75</w:t>
            </w:r>
          </w:p>
        </w:tc>
        <w:tc>
          <w:tcPr>
            <w:tcW w:w="7689" w:type="dxa"/>
          </w:tcPr>
          <w:p w14:paraId="2AA502F1" w14:textId="77777777" w:rsidR="003B3C72" w:rsidRPr="00A65840" w:rsidRDefault="00000000">
            <w:pPr>
              <w:pStyle w:val="TableParagraph"/>
              <w:spacing w:before="1" w:line="320" w:lineRule="atLeast"/>
              <w:ind w:left="100"/>
              <w:rPr>
                <w:sz w:val="24"/>
              </w:rPr>
            </w:pPr>
            <w:r w:rsidRPr="00A65840">
              <w:rPr>
                <w:sz w:val="24"/>
              </w:rPr>
              <w:t>Основные</w:t>
            </w:r>
            <w:r w:rsidRPr="00A65840">
              <w:rPr>
                <w:spacing w:val="-6"/>
                <w:sz w:val="24"/>
              </w:rPr>
              <w:t xml:space="preserve"> </w:t>
            </w:r>
            <w:r w:rsidRPr="00A65840">
              <w:rPr>
                <w:sz w:val="24"/>
              </w:rPr>
              <w:t>этапы</w:t>
            </w:r>
            <w:r w:rsidRPr="00A65840">
              <w:rPr>
                <w:spacing w:val="-5"/>
                <w:sz w:val="24"/>
              </w:rPr>
              <w:t xml:space="preserve"> </w:t>
            </w:r>
            <w:r w:rsidRPr="00A65840">
              <w:rPr>
                <w:sz w:val="24"/>
              </w:rPr>
              <w:t>жизни</w:t>
            </w:r>
            <w:r w:rsidRPr="00A65840">
              <w:rPr>
                <w:spacing w:val="-6"/>
                <w:sz w:val="24"/>
              </w:rPr>
              <w:t xml:space="preserve"> </w:t>
            </w:r>
            <w:r w:rsidRPr="00A65840">
              <w:rPr>
                <w:sz w:val="24"/>
              </w:rPr>
              <w:t>и</w:t>
            </w:r>
            <w:r w:rsidRPr="00A65840">
              <w:rPr>
                <w:spacing w:val="-5"/>
                <w:sz w:val="24"/>
              </w:rPr>
              <w:t xml:space="preserve"> </w:t>
            </w:r>
            <w:r w:rsidRPr="00A65840">
              <w:rPr>
                <w:sz w:val="24"/>
              </w:rPr>
              <w:t>творчества</w:t>
            </w:r>
            <w:r w:rsidRPr="00A65840">
              <w:rPr>
                <w:spacing w:val="-5"/>
                <w:sz w:val="24"/>
              </w:rPr>
              <w:t xml:space="preserve"> </w:t>
            </w:r>
            <w:r w:rsidRPr="00A65840">
              <w:rPr>
                <w:sz w:val="24"/>
              </w:rPr>
              <w:t>А.П.</w:t>
            </w:r>
            <w:r w:rsidRPr="00A65840">
              <w:rPr>
                <w:spacing w:val="-5"/>
                <w:sz w:val="24"/>
              </w:rPr>
              <w:t xml:space="preserve"> </w:t>
            </w:r>
            <w:r w:rsidRPr="00A65840">
              <w:rPr>
                <w:sz w:val="24"/>
              </w:rPr>
              <w:t>Чехова.</w:t>
            </w:r>
            <w:r w:rsidRPr="00A65840">
              <w:rPr>
                <w:spacing w:val="-3"/>
                <w:sz w:val="24"/>
              </w:rPr>
              <w:t xml:space="preserve"> </w:t>
            </w:r>
            <w:r w:rsidRPr="00A65840">
              <w:rPr>
                <w:sz w:val="24"/>
              </w:rPr>
              <w:t>Новаторство</w:t>
            </w:r>
            <w:r w:rsidRPr="00A65840">
              <w:rPr>
                <w:spacing w:val="-5"/>
                <w:sz w:val="24"/>
              </w:rPr>
              <w:t xml:space="preserve"> </w:t>
            </w:r>
            <w:r w:rsidRPr="00A65840">
              <w:rPr>
                <w:sz w:val="24"/>
              </w:rPr>
              <w:t xml:space="preserve">прозы </w:t>
            </w:r>
            <w:r w:rsidRPr="00A65840">
              <w:rPr>
                <w:spacing w:val="-2"/>
                <w:sz w:val="24"/>
              </w:rPr>
              <w:t>писателя</w:t>
            </w:r>
          </w:p>
        </w:tc>
        <w:tc>
          <w:tcPr>
            <w:tcW w:w="1491" w:type="dxa"/>
          </w:tcPr>
          <w:p w14:paraId="176EAE2C"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5E6619C" w14:textId="77777777">
        <w:trPr>
          <w:trHeight w:val="366"/>
        </w:trPr>
        <w:tc>
          <w:tcPr>
            <w:tcW w:w="703" w:type="dxa"/>
          </w:tcPr>
          <w:p w14:paraId="3C7CDF17" w14:textId="77777777" w:rsidR="003B3C72" w:rsidRPr="00A65840" w:rsidRDefault="00000000">
            <w:pPr>
              <w:pStyle w:val="TableParagraph"/>
              <w:spacing w:before="44"/>
              <w:ind w:left="100"/>
              <w:rPr>
                <w:sz w:val="24"/>
              </w:rPr>
            </w:pPr>
            <w:r w:rsidRPr="00A65840">
              <w:rPr>
                <w:spacing w:val="-5"/>
                <w:sz w:val="24"/>
              </w:rPr>
              <w:t>76</w:t>
            </w:r>
          </w:p>
        </w:tc>
        <w:tc>
          <w:tcPr>
            <w:tcW w:w="7689" w:type="dxa"/>
          </w:tcPr>
          <w:p w14:paraId="1D8759D6" w14:textId="77777777" w:rsidR="003B3C72" w:rsidRPr="00A65840" w:rsidRDefault="00000000">
            <w:pPr>
              <w:pStyle w:val="TableParagraph"/>
              <w:spacing w:before="44"/>
              <w:ind w:left="100"/>
              <w:rPr>
                <w:sz w:val="24"/>
              </w:rPr>
            </w:pPr>
            <w:r w:rsidRPr="00A65840">
              <w:rPr>
                <w:sz w:val="24"/>
              </w:rPr>
              <w:t>Идейно-художественное</w:t>
            </w:r>
            <w:r w:rsidRPr="00A65840">
              <w:rPr>
                <w:spacing w:val="-6"/>
                <w:sz w:val="24"/>
              </w:rPr>
              <w:t xml:space="preserve"> </w:t>
            </w:r>
            <w:r w:rsidRPr="00A65840">
              <w:rPr>
                <w:sz w:val="24"/>
              </w:rPr>
              <w:t>своеобразие</w:t>
            </w:r>
            <w:r w:rsidRPr="00A65840">
              <w:rPr>
                <w:spacing w:val="-4"/>
                <w:sz w:val="24"/>
              </w:rPr>
              <w:t xml:space="preserve"> </w:t>
            </w:r>
            <w:r w:rsidRPr="00A65840">
              <w:rPr>
                <w:sz w:val="24"/>
              </w:rPr>
              <w:t>рассказа</w:t>
            </w:r>
            <w:r w:rsidRPr="00A65840">
              <w:rPr>
                <w:spacing w:val="-3"/>
                <w:sz w:val="24"/>
              </w:rPr>
              <w:t xml:space="preserve"> </w:t>
            </w:r>
            <w:r w:rsidRPr="00A65840">
              <w:rPr>
                <w:spacing w:val="-2"/>
                <w:sz w:val="24"/>
              </w:rPr>
              <w:t>«Ионыч»</w:t>
            </w:r>
          </w:p>
        </w:tc>
        <w:tc>
          <w:tcPr>
            <w:tcW w:w="1491" w:type="dxa"/>
          </w:tcPr>
          <w:p w14:paraId="6C8E3078"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442B4A44" w14:textId="77777777">
        <w:trPr>
          <w:trHeight w:val="685"/>
        </w:trPr>
        <w:tc>
          <w:tcPr>
            <w:tcW w:w="703" w:type="dxa"/>
          </w:tcPr>
          <w:p w14:paraId="123B5473" w14:textId="77777777" w:rsidR="003B3C72" w:rsidRPr="00A65840" w:rsidRDefault="00000000">
            <w:pPr>
              <w:pStyle w:val="TableParagraph"/>
              <w:spacing w:before="203"/>
              <w:ind w:left="100"/>
              <w:rPr>
                <w:sz w:val="24"/>
              </w:rPr>
            </w:pPr>
            <w:r w:rsidRPr="00A65840">
              <w:rPr>
                <w:spacing w:val="-5"/>
                <w:sz w:val="24"/>
              </w:rPr>
              <w:t>77</w:t>
            </w:r>
          </w:p>
        </w:tc>
        <w:tc>
          <w:tcPr>
            <w:tcW w:w="7689" w:type="dxa"/>
          </w:tcPr>
          <w:p w14:paraId="09236ACA" w14:textId="77777777" w:rsidR="003B3C72" w:rsidRPr="00A65840" w:rsidRDefault="00000000">
            <w:pPr>
              <w:pStyle w:val="TableParagraph"/>
              <w:spacing w:before="10" w:line="310" w:lineRule="atLeast"/>
              <w:ind w:left="100"/>
              <w:rPr>
                <w:sz w:val="24"/>
              </w:rPr>
            </w:pPr>
            <w:r w:rsidRPr="00A65840">
              <w:rPr>
                <w:sz w:val="24"/>
              </w:rPr>
              <w:t>Многообразие</w:t>
            </w:r>
            <w:r w:rsidRPr="00A65840">
              <w:rPr>
                <w:spacing w:val="-11"/>
                <w:sz w:val="24"/>
              </w:rPr>
              <w:t xml:space="preserve"> </w:t>
            </w:r>
            <w:r w:rsidRPr="00A65840">
              <w:rPr>
                <w:sz w:val="24"/>
              </w:rPr>
              <w:t>философско-психологической</w:t>
            </w:r>
            <w:r w:rsidRPr="00A65840">
              <w:rPr>
                <w:spacing w:val="-10"/>
                <w:sz w:val="24"/>
              </w:rPr>
              <w:t xml:space="preserve"> </w:t>
            </w:r>
            <w:r w:rsidRPr="00A65840">
              <w:rPr>
                <w:sz w:val="24"/>
              </w:rPr>
              <w:t>проблематики</w:t>
            </w:r>
            <w:r w:rsidRPr="00A65840">
              <w:rPr>
                <w:spacing w:val="-10"/>
                <w:sz w:val="24"/>
              </w:rPr>
              <w:t xml:space="preserve"> </w:t>
            </w:r>
            <w:r w:rsidRPr="00A65840">
              <w:rPr>
                <w:sz w:val="24"/>
              </w:rPr>
              <w:t>в</w:t>
            </w:r>
            <w:r w:rsidRPr="00A65840">
              <w:rPr>
                <w:spacing w:val="-11"/>
                <w:sz w:val="24"/>
              </w:rPr>
              <w:t xml:space="preserve"> </w:t>
            </w:r>
            <w:r w:rsidRPr="00A65840">
              <w:rPr>
                <w:sz w:val="24"/>
              </w:rPr>
              <w:t>рассказах А.П. Чехова</w:t>
            </w:r>
          </w:p>
        </w:tc>
        <w:tc>
          <w:tcPr>
            <w:tcW w:w="1491" w:type="dxa"/>
          </w:tcPr>
          <w:p w14:paraId="2EC484E6"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368A4824" w14:textId="77777777">
        <w:trPr>
          <w:trHeight w:val="683"/>
        </w:trPr>
        <w:tc>
          <w:tcPr>
            <w:tcW w:w="703" w:type="dxa"/>
          </w:tcPr>
          <w:p w14:paraId="4BCCDCF5" w14:textId="77777777" w:rsidR="003B3C72" w:rsidRPr="00A65840" w:rsidRDefault="00000000">
            <w:pPr>
              <w:pStyle w:val="TableParagraph"/>
              <w:spacing w:before="203"/>
              <w:ind w:left="100"/>
              <w:rPr>
                <w:sz w:val="24"/>
              </w:rPr>
            </w:pPr>
            <w:r w:rsidRPr="00A65840">
              <w:rPr>
                <w:spacing w:val="-5"/>
                <w:sz w:val="24"/>
              </w:rPr>
              <w:t>78</w:t>
            </w:r>
          </w:p>
        </w:tc>
        <w:tc>
          <w:tcPr>
            <w:tcW w:w="7689" w:type="dxa"/>
          </w:tcPr>
          <w:p w14:paraId="0D457D12" w14:textId="77777777" w:rsidR="003B3C72" w:rsidRPr="00A65840" w:rsidRDefault="00000000">
            <w:pPr>
              <w:pStyle w:val="TableParagraph"/>
              <w:spacing w:before="10" w:line="310" w:lineRule="atLeast"/>
              <w:ind w:left="100"/>
              <w:rPr>
                <w:sz w:val="24"/>
              </w:rPr>
            </w:pPr>
            <w:r w:rsidRPr="00A65840">
              <w:rPr>
                <w:sz w:val="24"/>
              </w:rPr>
              <w:t>А.П.</w:t>
            </w:r>
            <w:r w:rsidRPr="00A65840">
              <w:rPr>
                <w:spacing w:val="-7"/>
                <w:sz w:val="24"/>
              </w:rPr>
              <w:t xml:space="preserve"> </w:t>
            </w:r>
            <w:r w:rsidRPr="00A65840">
              <w:rPr>
                <w:sz w:val="24"/>
              </w:rPr>
              <w:t>Чехов.</w:t>
            </w:r>
            <w:r w:rsidRPr="00A65840">
              <w:rPr>
                <w:spacing w:val="-7"/>
                <w:sz w:val="24"/>
              </w:rPr>
              <w:t xml:space="preserve"> </w:t>
            </w:r>
            <w:r w:rsidRPr="00A65840">
              <w:rPr>
                <w:sz w:val="24"/>
              </w:rPr>
              <w:t>Комедия</w:t>
            </w:r>
            <w:r w:rsidRPr="00A65840">
              <w:rPr>
                <w:spacing w:val="-3"/>
                <w:sz w:val="24"/>
              </w:rPr>
              <w:t xml:space="preserve"> </w:t>
            </w:r>
            <w:r w:rsidRPr="00A65840">
              <w:rPr>
                <w:sz w:val="24"/>
              </w:rPr>
              <w:t>«Вишневый</w:t>
            </w:r>
            <w:r w:rsidRPr="00A65840">
              <w:rPr>
                <w:spacing w:val="-7"/>
                <w:sz w:val="24"/>
              </w:rPr>
              <w:t xml:space="preserve"> </w:t>
            </w:r>
            <w:r w:rsidRPr="00A65840">
              <w:rPr>
                <w:sz w:val="24"/>
              </w:rPr>
              <w:t>сад».</w:t>
            </w:r>
            <w:r w:rsidRPr="00A65840">
              <w:rPr>
                <w:spacing w:val="-5"/>
                <w:sz w:val="24"/>
              </w:rPr>
              <w:t xml:space="preserve"> </w:t>
            </w:r>
            <w:r w:rsidRPr="00A65840">
              <w:rPr>
                <w:sz w:val="24"/>
              </w:rPr>
              <w:t>История</w:t>
            </w:r>
            <w:r w:rsidRPr="00A65840">
              <w:rPr>
                <w:spacing w:val="-7"/>
                <w:sz w:val="24"/>
              </w:rPr>
              <w:t xml:space="preserve"> </w:t>
            </w:r>
            <w:r w:rsidRPr="00A65840">
              <w:rPr>
                <w:sz w:val="24"/>
              </w:rPr>
              <w:t>создания,</w:t>
            </w:r>
            <w:r w:rsidRPr="00A65840">
              <w:rPr>
                <w:spacing w:val="-7"/>
                <w:sz w:val="24"/>
              </w:rPr>
              <w:t xml:space="preserve"> </w:t>
            </w:r>
            <w:r w:rsidRPr="00A65840">
              <w:rPr>
                <w:sz w:val="24"/>
              </w:rPr>
              <w:t>жанровые особенности комедии. Смысл названия</w:t>
            </w:r>
          </w:p>
        </w:tc>
        <w:tc>
          <w:tcPr>
            <w:tcW w:w="1491" w:type="dxa"/>
          </w:tcPr>
          <w:p w14:paraId="3DDBDBC1"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A87B98B" w14:textId="77777777">
        <w:trPr>
          <w:trHeight w:val="685"/>
        </w:trPr>
        <w:tc>
          <w:tcPr>
            <w:tcW w:w="703" w:type="dxa"/>
          </w:tcPr>
          <w:p w14:paraId="71FE5C6D" w14:textId="77777777" w:rsidR="003B3C72" w:rsidRPr="00A65840" w:rsidRDefault="00000000">
            <w:pPr>
              <w:pStyle w:val="TableParagraph"/>
              <w:spacing w:before="203"/>
              <w:ind w:left="100"/>
              <w:rPr>
                <w:sz w:val="24"/>
              </w:rPr>
            </w:pPr>
            <w:r w:rsidRPr="00A65840">
              <w:rPr>
                <w:spacing w:val="-5"/>
                <w:sz w:val="24"/>
              </w:rPr>
              <w:t>79</w:t>
            </w:r>
          </w:p>
        </w:tc>
        <w:tc>
          <w:tcPr>
            <w:tcW w:w="7689" w:type="dxa"/>
          </w:tcPr>
          <w:p w14:paraId="462CA926" w14:textId="77777777" w:rsidR="003B3C72" w:rsidRPr="00A65840" w:rsidRDefault="00000000">
            <w:pPr>
              <w:pStyle w:val="TableParagraph"/>
              <w:spacing w:before="10" w:line="310" w:lineRule="atLeast"/>
              <w:ind w:left="100"/>
              <w:rPr>
                <w:sz w:val="24"/>
              </w:rPr>
            </w:pPr>
            <w:r w:rsidRPr="00A65840">
              <w:rPr>
                <w:sz w:val="24"/>
              </w:rPr>
              <w:t>Проблематика</w:t>
            </w:r>
            <w:r w:rsidRPr="00A65840">
              <w:rPr>
                <w:spacing w:val="-9"/>
                <w:sz w:val="24"/>
              </w:rPr>
              <w:t xml:space="preserve"> </w:t>
            </w:r>
            <w:r w:rsidRPr="00A65840">
              <w:rPr>
                <w:sz w:val="24"/>
              </w:rPr>
              <w:t>комедии</w:t>
            </w:r>
            <w:r w:rsidRPr="00A65840">
              <w:rPr>
                <w:spacing w:val="-5"/>
                <w:sz w:val="24"/>
              </w:rPr>
              <w:t xml:space="preserve"> </w:t>
            </w:r>
            <w:r w:rsidRPr="00A65840">
              <w:rPr>
                <w:sz w:val="24"/>
              </w:rPr>
              <w:t>«Вишневый</w:t>
            </w:r>
            <w:r w:rsidRPr="00A65840">
              <w:rPr>
                <w:spacing w:val="-8"/>
                <w:sz w:val="24"/>
              </w:rPr>
              <w:t xml:space="preserve"> </w:t>
            </w:r>
            <w:r w:rsidRPr="00A65840">
              <w:rPr>
                <w:sz w:val="24"/>
              </w:rPr>
              <w:t>сад».</w:t>
            </w:r>
            <w:r w:rsidRPr="00A65840">
              <w:rPr>
                <w:spacing w:val="-6"/>
                <w:sz w:val="24"/>
              </w:rPr>
              <w:t xml:space="preserve"> </w:t>
            </w:r>
            <w:r w:rsidRPr="00A65840">
              <w:rPr>
                <w:sz w:val="24"/>
              </w:rPr>
              <w:t>Особенности</w:t>
            </w:r>
            <w:r w:rsidRPr="00A65840">
              <w:rPr>
                <w:spacing w:val="-7"/>
                <w:sz w:val="24"/>
              </w:rPr>
              <w:t xml:space="preserve"> </w:t>
            </w:r>
            <w:r w:rsidRPr="00A65840">
              <w:rPr>
                <w:sz w:val="24"/>
              </w:rPr>
              <w:t>конфликта</w:t>
            </w:r>
            <w:r w:rsidRPr="00A65840">
              <w:rPr>
                <w:spacing w:val="-8"/>
                <w:sz w:val="24"/>
              </w:rPr>
              <w:t xml:space="preserve"> </w:t>
            </w:r>
            <w:r w:rsidRPr="00A65840">
              <w:rPr>
                <w:sz w:val="24"/>
              </w:rPr>
              <w:t>и системы образов. Разрушение «дворянского гнезда»</w:t>
            </w:r>
          </w:p>
        </w:tc>
        <w:tc>
          <w:tcPr>
            <w:tcW w:w="1491" w:type="dxa"/>
          </w:tcPr>
          <w:p w14:paraId="3A61F1D8"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24B1843" w14:textId="77777777">
        <w:trPr>
          <w:trHeight w:val="366"/>
        </w:trPr>
        <w:tc>
          <w:tcPr>
            <w:tcW w:w="703" w:type="dxa"/>
          </w:tcPr>
          <w:p w14:paraId="23E5EDAD" w14:textId="77777777" w:rsidR="003B3C72" w:rsidRPr="00A65840" w:rsidRDefault="00000000">
            <w:pPr>
              <w:pStyle w:val="TableParagraph"/>
              <w:spacing w:before="44"/>
              <w:ind w:left="100"/>
              <w:rPr>
                <w:sz w:val="24"/>
              </w:rPr>
            </w:pPr>
            <w:r w:rsidRPr="00A65840">
              <w:rPr>
                <w:spacing w:val="-5"/>
                <w:sz w:val="24"/>
              </w:rPr>
              <w:t>80</w:t>
            </w:r>
          </w:p>
        </w:tc>
        <w:tc>
          <w:tcPr>
            <w:tcW w:w="7689" w:type="dxa"/>
          </w:tcPr>
          <w:p w14:paraId="46DBDA11" w14:textId="77777777" w:rsidR="003B3C72" w:rsidRPr="00A65840" w:rsidRDefault="00000000">
            <w:pPr>
              <w:pStyle w:val="TableParagraph"/>
              <w:spacing w:before="44"/>
              <w:ind w:left="100"/>
              <w:rPr>
                <w:sz w:val="24"/>
              </w:rPr>
            </w:pPr>
            <w:r w:rsidRPr="00A65840">
              <w:rPr>
                <w:sz w:val="24"/>
              </w:rPr>
              <w:t>Раневская</w:t>
            </w:r>
            <w:r w:rsidRPr="00A65840">
              <w:rPr>
                <w:spacing w:val="-3"/>
                <w:sz w:val="24"/>
              </w:rPr>
              <w:t xml:space="preserve"> </w:t>
            </w:r>
            <w:r w:rsidRPr="00A65840">
              <w:rPr>
                <w:sz w:val="24"/>
              </w:rPr>
              <w:t>и</w:t>
            </w:r>
            <w:r w:rsidRPr="00A65840">
              <w:rPr>
                <w:spacing w:val="-2"/>
                <w:sz w:val="24"/>
              </w:rPr>
              <w:t xml:space="preserve"> </w:t>
            </w:r>
            <w:r w:rsidRPr="00A65840">
              <w:rPr>
                <w:sz w:val="24"/>
              </w:rPr>
              <w:t>Гаев</w:t>
            </w:r>
            <w:r w:rsidRPr="00A65840">
              <w:rPr>
                <w:spacing w:val="-3"/>
                <w:sz w:val="24"/>
              </w:rPr>
              <w:t xml:space="preserve"> </w:t>
            </w:r>
            <w:r w:rsidRPr="00A65840">
              <w:rPr>
                <w:sz w:val="24"/>
              </w:rPr>
              <w:t>как</w:t>
            </w:r>
            <w:r w:rsidRPr="00A65840">
              <w:rPr>
                <w:spacing w:val="-2"/>
                <w:sz w:val="24"/>
              </w:rPr>
              <w:t xml:space="preserve"> </w:t>
            </w:r>
            <w:r w:rsidRPr="00A65840">
              <w:rPr>
                <w:sz w:val="24"/>
              </w:rPr>
              <w:t>герои</w:t>
            </w:r>
            <w:r w:rsidRPr="00A65840">
              <w:rPr>
                <w:spacing w:val="1"/>
                <w:sz w:val="24"/>
              </w:rPr>
              <w:t xml:space="preserve"> </w:t>
            </w:r>
            <w:r w:rsidRPr="00A65840">
              <w:rPr>
                <w:sz w:val="24"/>
              </w:rPr>
              <w:t>уходящего</w:t>
            </w:r>
            <w:r w:rsidRPr="00A65840">
              <w:rPr>
                <w:spacing w:val="-2"/>
                <w:sz w:val="24"/>
              </w:rPr>
              <w:t xml:space="preserve"> </w:t>
            </w:r>
            <w:r w:rsidRPr="00A65840">
              <w:rPr>
                <w:sz w:val="24"/>
              </w:rPr>
              <w:t>в</w:t>
            </w:r>
            <w:r w:rsidRPr="00A65840">
              <w:rPr>
                <w:spacing w:val="-3"/>
                <w:sz w:val="24"/>
              </w:rPr>
              <w:t xml:space="preserve"> </w:t>
            </w:r>
            <w:r w:rsidRPr="00A65840">
              <w:rPr>
                <w:sz w:val="24"/>
              </w:rPr>
              <w:t>прошлое</w:t>
            </w:r>
            <w:r w:rsidRPr="00A65840">
              <w:rPr>
                <w:spacing w:val="-1"/>
                <w:sz w:val="24"/>
              </w:rPr>
              <w:t xml:space="preserve"> </w:t>
            </w:r>
            <w:r w:rsidRPr="00A65840">
              <w:rPr>
                <w:sz w:val="24"/>
              </w:rPr>
              <w:t>усадебного</w:t>
            </w:r>
            <w:r w:rsidRPr="00A65840">
              <w:rPr>
                <w:spacing w:val="-2"/>
                <w:sz w:val="24"/>
              </w:rPr>
              <w:t xml:space="preserve"> </w:t>
            </w:r>
            <w:r w:rsidRPr="00A65840">
              <w:rPr>
                <w:spacing w:val="-4"/>
                <w:sz w:val="24"/>
              </w:rPr>
              <w:t>быта</w:t>
            </w:r>
          </w:p>
        </w:tc>
        <w:tc>
          <w:tcPr>
            <w:tcW w:w="1491" w:type="dxa"/>
          </w:tcPr>
          <w:p w14:paraId="7B499E4E"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2AFF3542" w14:textId="77777777">
        <w:trPr>
          <w:trHeight w:val="684"/>
        </w:trPr>
        <w:tc>
          <w:tcPr>
            <w:tcW w:w="703" w:type="dxa"/>
          </w:tcPr>
          <w:p w14:paraId="25EE9AFB" w14:textId="77777777" w:rsidR="003B3C72" w:rsidRPr="00A65840" w:rsidRDefault="00000000">
            <w:pPr>
              <w:pStyle w:val="TableParagraph"/>
              <w:spacing w:before="203"/>
              <w:ind w:left="100"/>
              <w:rPr>
                <w:sz w:val="24"/>
              </w:rPr>
            </w:pPr>
            <w:r w:rsidRPr="00A65840">
              <w:rPr>
                <w:spacing w:val="-5"/>
                <w:sz w:val="24"/>
              </w:rPr>
              <w:t>81</w:t>
            </w:r>
          </w:p>
        </w:tc>
        <w:tc>
          <w:tcPr>
            <w:tcW w:w="7689" w:type="dxa"/>
          </w:tcPr>
          <w:p w14:paraId="4DBC6474" w14:textId="77777777" w:rsidR="003B3C72" w:rsidRPr="00A65840" w:rsidRDefault="00000000">
            <w:pPr>
              <w:pStyle w:val="TableParagraph"/>
              <w:spacing w:before="10" w:line="310" w:lineRule="atLeast"/>
              <w:ind w:left="100"/>
              <w:rPr>
                <w:sz w:val="24"/>
              </w:rPr>
            </w:pPr>
            <w:r w:rsidRPr="00A65840">
              <w:rPr>
                <w:sz w:val="24"/>
              </w:rPr>
              <w:t>Настоящее</w:t>
            </w:r>
            <w:r w:rsidRPr="00A65840">
              <w:rPr>
                <w:spacing w:val="-6"/>
                <w:sz w:val="24"/>
              </w:rPr>
              <w:t xml:space="preserve"> </w:t>
            </w:r>
            <w:r w:rsidRPr="00A65840">
              <w:rPr>
                <w:sz w:val="24"/>
              </w:rPr>
              <w:t>и</w:t>
            </w:r>
            <w:r w:rsidRPr="00A65840">
              <w:rPr>
                <w:spacing w:val="-6"/>
                <w:sz w:val="24"/>
              </w:rPr>
              <w:t xml:space="preserve"> </w:t>
            </w:r>
            <w:r w:rsidRPr="00A65840">
              <w:rPr>
                <w:sz w:val="24"/>
              </w:rPr>
              <w:t>будущее</w:t>
            </w:r>
            <w:r w:rsidRPr="00A65840">
              <w:rPr>
                <w:spacing w:val="-6"/>
                <w:sz w:val="24"/>
              </w:rPr>
              <w:t xml:space="preserve"> </w:t>
            </w:r>
            <w:r w:rsidRPr="00A65840">
              <w:rPr>
                <w:sz w:val="24"/>
              </w:rPr>
              <w:t>в</w:t>
            </w:r>
            <w:r w:rsidRPr="00A65840">
              <w:rPr>
                <w:spacing w:val="-5"/>
                <w:sz w:val="24"/>
              </w:rPr>
              <w:t xml:space="preserve"> </w:t>
            </w:r>
            <w:r w:rsidRPr="00A65840">
              <w:rPr>
                <w:sz w:val="24"/>
              </w:rPr>
              <w:t>комедии</w:t>
            </w:r>
            <w:r w:rsidRPr="00A65840">
              <w:rPr>
                <w:spacing w:val="-3"/>
                <w:sz w:val="24"/>
              </w:rPr>
              <w:t xml:space="preserve"> </w:t>
            </w:r>
            <w:r w:rsidRPr="00A65840">
              <w:rPr>
                <w:sz w:val="24"/>
              </w:rPr>
              <w:t>«Вишневый</w:t>
            </w:r>
            <w:r w:rsidRPr="00A65840">
              <w:rPr>
                <w:spacing w:val="-6"/>
                <w:sz w:val="24"/>
              </w:rPr>
              <w:t xml:space="preserve"> </w:t>
            </w:r>
            <w:r w:rsidRPr="00A65840">
              <w:rPr>
                <w:sz w:val="24"/>
              </w:rPr>
              <w:t>сад»:</w:t>
            </w:r>
            <w:r w:rsidRPr="00A65840">
              <w:rPr>
                <w:spacing w:val="-6"/>
                <w:sz w:val="24"/>
              </w:rPr>
              <w:t xml:space="preserve"> </w:t>
            </w:r>
            <w:r w:rsidRPr="00A65840">
              <w:rPr>
                <w:sz w:val="24"/>
              </w:rPr>
              <w:t>образы</w:t>
            </w:r>
            <w:r w:rsidRPr="00A65840">
              <w:rPr>
                <w:spacing w:val="-6"/>
                <w:sz w:val="24"/>
              </w:rPr>
              <w:t xml:space="preserve"> </w:t>
            </w:r>
            <w:r w:rsidRPr="00A65840">
              <w:rPr>
                <w:sz w:val="24"/>
              </w:rPr>
              <w:t>Лопахина, Пети и Ани</w:t>
            </w:r>
          </w:p>
        </w:tc>
        <w:tc>
          <w:tcPr>
            <w:tcW w:w="1491" w:type="dxa"/>
          </w:tcPr>
          <w:p w14:paraId="4F6684BD"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CBA6068" w14:textId="77777777">
        <w:trPr>
          <w:trHeight w:val="686"/>
        </w:trPr>
        <w:tc>
          <w:tcPr>
            <w:tcW w:w="703" w:type="dxa"/>
          </w:tcPr>
          <w:p w14:paraId="1BAADC5A" w14:textId="77777777" w:rsidR="003B3C72" w:rsidRPr="00A65840" w:rsidRDefault="00000000">
            <w:pPr>
              <w:pStyle w:val="TableParagraph"/>
              <w:spacing w:before="203"/>
              <w:ind w:left="100"/>
              <w:rPr>
                <w:sz w:val="24"/>
              </w:rPr>
            </w:pPr>
            <w:r w:rsidRPr="00A65840">
              <w:rPr>
                <w:spacing w:val="-5"/>
                <w:sz w:val="24"/>
              </w:rPr>
              <w:t>82</w:t>
            </w:r>
          </w:p>
        </w:tc>
        <w:tc>
          <w:tcPr>
            <w:tcW w:w="7689" w:type="dxa"/>
          </w:tcPr>
          <w:p w14:paraId="04D42517" w14:textId="77777777" w:rsidR="003B3C72" w:rsidRPr="00A65840" w:rsidRDefault="00000000">
            <w:pPr>
              <w:pStyle w:val="TableParagraph"/>
              <w:spacing w:before="10" w:line="310" w:lineRule="atLeast"/>
              <w:ind w:left="100"/>
              <w:rPr>
                <w:sz w:val="24"/>
              </w:rPr>
            </w:pPr>
            <w:r w:rsidRPr="00A65840">
              <w:rPr>
                <w:sz w:val="24"/>
              </w:rPr>
              <w:t>Художественное</w:t>
            </w:r>
            <w:r w:rsidRPr="00A65840">
              <w:rPr>
                <w:spacing w:val="-10"/>
                <w:sz w:val="24"/>
              </w:rPr>
              <w:t xml:space="preserve"> </w:t>
            </w:r>
            <w:r w:rsidRPr="00A65840">
              <w:rPr>
                <w:sz w:val="24"/>
              </w:rPr>
              <w:t>мастерство,</w:t>
            </w:r>
            <w:r w:rsidRPr="00A65840">
              <w:rPr>
                <w:spacing w:val="-9"/>
                <w:sz w:val="24"/>
              </w:rPr>
              <w:t xml:space="preserve"> </w:t>
            </w:r>
            <w:r w:rsidRPr="00A65840">
              <w:rPr>
                <w:sz w:val="24"/>
              </w:rPr>
              <w:t>новаторство</w:t>
            </w:r>
            <w:r w:rsidRPr="00A65840">
              <w:rPr>
                <w:spacing w:val="-9"/>
                <w:sz w:val="24"/>
              </w:rPr>
              <w:t xml:space="preserve"> </w:t>
            </w:r>
            <w:r w:rsidRPr="00A65840">
              <w:rPr>
                <w:sz w:val="24"/>
              </w:rPr>
              <w:t>Чехова-драматурга.</w:t>
            </w:r>
            <w:r w:rsidRPr="00A65840">
              <w:rPr>
                <w:spacing w:val="-9"/>
                <w:sz w:val="24"/>
              </w:rPr>
              <w:t xml:space="preserve"> </w:t>
            </w:r>
            <w:r w:rsidRPr="00A65840">
              <w:rPr>
                <w:sz w:val="24"/>
              </w:rPr>
              <w:t>Значение творческого наследия А.П. Чехова</w:t>
            </w:r>
          </w:p>
        </w:tc>
        <w:tc>
          <w:tcPr>
            <w:tcW w:w="1491" w:type="dxa"/>
          </w:tcPr>
          <w:p w14:paraId="599FA644"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64F49AAA" w14:textId="77777777">
        <w:trPr>
          <w:trHeight w:val="683"/>
        </w:trPr>
        <w:tc>
          <w:tcPr>
            <w:tcW w:w="703" w:type="dxa"/>
          </w:tcPr>
          <w:p w14:paraId="75117096" w14:textId="77777777" w:rsidR="003B3C72" w:rsidRPr="00A65840" w:rsidRDefault="00000000">
            <w:pPr>
              <w:pStyle w:val="TableParagraph"/>
              <w:spacing w:before="203"/>
              <w:ind w:left="100"/>
              <w:rPr>
                <w:sz w:val="24"/>
              </w:rPr>
            </w:pPr>
            <w:r w:rsidRPr="00A65840">
              <w:rPr>
                <w:spacing w:val="-5"/>
                <w:sz w:val="24"/>
              </w:rPr>
              <w:t>83</w:t>
            </w:r>
          </w:p>
        </w:tc>
        <w:tc>
          <w:tcPr>
            <w:tcW w:w="7689" w:type="dxa"/>
          </w:tcPr>
          <w:p w14:paraId="39191F88" w14:textId="77777777" w:rsidR="003B3C72" w:rsidRPr="00A65840" w:rsidRDefault="00000000">
            <w:pPr>
              <w:pStyle w:val="TableParagraph"/>
              <w:spacing w:before="10" w:line="310" w:lineRule="atLeast"/>
              <w:ind w:left="100"/>
              <w:rPr>
                <w:sz w:val="24"/>
              </w:rPr>
            </w:pPr>
            <w:r w:rsidRPr="00A65840">
              <w:rPr>
                <w:sz w:val="24"/>
              </w:rPr>
              <w:t>Развитие</w:t>
            </w:r>
            <w:r w:rsidRPr="00A65840">
              <w:rPr>
                <w:spacing w:val="-5"/>
                <w:sz w:val="24"/>
              </w:rPr>
              <w:t xml:space="preserve"> </w:t>
            </w:r>
            <w:r w:rsidRPr="00A65840">
              <w:rPr>
                <w:sz w:val="24"/>
              </w:rPr>
              <w:t>речи.</w:t>
            </w:r>
            <w:r w:rsidRPr="00A65840">
              <w:rPr>
                <w:spacing w:val="-4"/>
                <w:sz w:val="24"/>
              </w:rPr>
              <w:t xml:space="preserve"> </w:t>
            </w:r>
            <w:r w:rsidRPr="00A65840">
              <w:rPr>
                <w:sz w:val="24"/>
              </w:rPr>
              <w:t>Подготовка</w:t>
            </w:r>
            <w:r w:rsidRPr="00A65840">
              <w:rPr>
                <w:spacing w:val="-5"/>
                <w:sz w:val="24"/>
              </w:rPr>
              <w:t xml:space="preserve"> </w:t>
            </w:r>
            <w:r w:rsidRPr="00A65840">
              <w:rPr>
                <w:sz w:val="24"/>
              </w:rPr>
              <w:t>к</w:t>
            </w:r>
            <w:r w:rsidRPr="00A65840">
              <w:rPr>
                <w:spacing w:val="-4"/>
                <w:sz w:val="24"/>
              </w:rPr>
              <w:t xml:space="preserve"> </w:t>
            </w:r>
            <w:r w:rsidRPr="00A65840">
              <w:rPr>
                <w:sz w:val="24"/>
              </w:rPr>
              <w:t>домашнему</w:t>
            </w:r>
            <w:r w:rsidRPr="00A65840">
              <w:rPr>
                <w:spacing w:val="-8"/>
                <w:sz w:val="24"/>
              </w:rPr>
              <w:t xml:space="preserve"> </w:t>
            </w:r>
            <w:r w:rsidRPr="00A65840">
              <w:rPr>
                <w:sz w:val="24"/>
              </w:rPr>
              <w:t>сочинению</w:t>
            </w:r>
            <w:r w:rsidRPr="00A65840">
              <w:rPr>
                <w:spacing w:val="-4"/>
                <w:sz w:val="24"/>
              </w:rPr>
              <w:t xml:space="preserve"> </w:t>
            </w:r>
            <w:r w:rsidRPr="00A65840">
              <w:rPr>
                <w:sz w:val="24"/>
              </w:rPr>
              <w:t>по</w:t>
            </w:r>
            <w:r w:rsidRPr="00A65840">
              <w:rPr>
                <w:spacing w:val="-7"/>
                <w:sz w:val="24"/>
              </w:rPr>
              <w:t xml:space="preserve"> </w:t>
            </w:r>
            <w:r w:rsidRPr="00A65840">
              <w:rPr>
                <w:sz w:val="24"/>
              </w:rPr>
              <w:t>творчеству</w:t>
            </w:r>
            <w:r w:rsidRPr="00A65840">
              <w:rPr>
                <w:spacing w:val="-8"/>
                <w:sz w:val="24"/>
              </w:rPr>
              <w:t xml:space="preserve"> </w:t>
            </w:r>
            <w:r w:rsidRPr="00A65840">
              <w:rPr>
                <w:sz w:val="24"/>
              </w:rPr>
              <w:t xml:space="preserve">А.П. </w:t>
            </w:r>
            <w:r w:rsidRPr="00A65840">
              <w:rPr>
                <w:spacing w:val="-2"/>
                <w:sz w:val="24"/>
              </w:rPr>
              <w:t>Чехова</w:t>
            </w:r>
          </w:p>
        </w:tc>
        <w:tc>
          <w:tcPr>
            <w:tcW w:w="1491" w:type="dxa"/>
          </w:tcPr>
          <w:p w14:paraId="13DB73C2"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62B826E" w14:textId="77777777">
        <w:trPr>
          <w:trHeight w:val="686"/>
        </w:trPr>
        <w:tc>
          <w:tcPr>
            <w:tcW w:w="703" w:type="dxa"/>
          </w:tcPr>
          <w:p w14:paraId="16DE46A6" w14:textId="77777777" w:rsidR="003B3C72" w:rsidRPr="00A65840" w:rsidRDefault="00000000">
            <w:pPr>
              <w:pStyle w:val="TableParagraph"/>
              <w:spacing w:before="203"/>
              <w:ind w:left="100"/>
              <w:rPr>
                <w:sz w:val="24"/>
              </w:rPr>
            </w:pPr>
            <w:r w:rsidRPr="00A65840">
              <w:rPr>
                <w:spacing w:val="-5"/>
                <w:sz w:val="24"/>
              </w:rPr>
              <w:t>84</w:t>
            </w:r>
          </w:p>
        </w:tc>
        <w:tc>
          <w:tcPr>
            <w:tcW w:w="7689" w:type="dxa"/>
          </w:tcPr>
          <w:p w14:paraId="68490E71" w14:textId="77777777" w:rsidR="003B3C72" w:rsidRPr="00A65840" w:rsidRDefault="00000000">
            <w:pPr>
              <w:pStyle w:val="TableParagraph"/>
              <w:spacing w:before="10" w:line="310" w:lineRule="atLeast"/>
              <w:ind w:left="100"/>
              <w:rPr>
                <w:sz w:val="24"/>
              </w:rPr>
            </w:pPr>
            <w:r w:rsidRPr="00A65840">
              <w:rPr>
                <w:sz w:val="24"/>
              </w:rPr>
              <w:t>Внеклассное</w:t>
            </w:r>
            <w:r w:rsidRPr="00A65840">
              <w:rPr>
                <w:spacing w:val="-8"/>
                <w:sz w:val="24"/>
              </w:rPr>
              <w:t xml:space="preserve"> </w:t>
            </w:r>
            <w:r w:rsidRPr="00A65840">
              <w:rPr>
                <w:sz w:val="24"/>
              </w:rPr>
              <w:t>чтение</w:t>
            </w:r>
            <w:r w:rsidRPr="00A65840">
              <w:rPr>
                <w:spacing w:val="-5"/>
                <w:sz w:val="24"/>
              </w:rPr>
              <w:t xml:space="preserve"> </w:t>
            </w:r>
            <w:r w:rsidRPr="00A65840">
              <w:rPr>
                <w:sz w:val="24"/>
              </w:rPr>
              <w:t>«Любимые</w:t>
            </w:r>
            <w:r w:rsidRPr="00A65840">
              <w:rPr>
                <w:spacing w:val="-9"/>
                <w:sz w:val="24"/>
              </w:rPr>
              <w:t xml:space="preserve"> </w:t>
            </w:r>
            <w:r w:rsidRPr="00A65840">
              <w:rPr>
                <w:sz w:val="24"/>
              </w:rPr>
              <w:t>страницы</w:t>
            </w:r>
            <w:r w:rsidRPr="00A65840">
              <w:rPr>
                <w:spacing w:val="-8"/>
                <w:sz w:val="24"/>
              </w:rPr>
              <w:t xml:space="preserve"> </w:t>
            </w:r>
            <w:r w:rsidRPr="00A65840">
              <w:rPr>
                <w:sz w:val="24"/>
              </w:rPr>
              <w:t>литературы</w:t>
            </w:r>
            <w:r w:rsidRPr="00A65840">
              <w:rPr>
                <w:spacing w:val="-7"/>
                <w:sz w:val="24"/>
              </w:rPr>
              <w:t xml:space="preserve"> </w:t>
            </w:r>
            <w:r w:rsidRPr="00A65840">
              <w:rPr>
                <w:sz w:val="24"/>
              </w:rPr>
              <w:t>второй</w:t>
            </w:r>
            <w:r w:rsidRPr="00A65840">
              <w:rPr>
                <w:spacing w:val="-7"/>
                <w:sz w:val="24"/>
              </w:rPr>
              <w:t xml:space="preserve"> </w:t>
            </w:r>
            <w:r w:rsidRPr="00A65840">
              <w:rPr>
                <w:sz w:val="24"/>
              </w:rPr>
              <w:t>половины XIX века»</w:t>
            </w:r>
          </w:p>
        </w:tc>
        <w:tc>
          <w:tcPr>
            <w:tcW w:w="1491" w:type="dxa"/>
          </w:tcPr>
          <w:p w14:paraId="55BBF179"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3A018EE1" w14:textId="77777777">
        <w:trPr>
          <w:trHeight w:val="683"/>
        </w:trPr>
        <w:tc>
          <w:tcPr>
            <w:tcW w:w="703" w:type="dxa"/>
          </w:tcPr>
          <w:p w14:paraId="6E3776C5" w14:textId="77777777" w:rsidR="003B3C72" w:rsidRPr="00A65840" w:rsidRDefault="00000000">
            <w:pPr>
              <w:pStyle w:val="TableParagraph"/>
              <w:spacing w:before="203"/>
              <w:ind w:left="100"/>
              <w:rPr>
                <w:sz w:val="24"/>
              </w:rPr>
            </w:pPr>
            <w:r w:rsidRPr="00A65840">
              <w:rPr>
                <w:spacing w:val="-5"/>
                <w:sz w:val="24"/>
              </w:rPr>
              <w:t>85</w:t>
            </w:r>
          </w:p>
        </w:tc>
        <w:tc>
          <w:tcPr>
            <w:tcW w:w="7689" w:type="dxa"/>
          </w:tcPr>
          <w:p w14:paraId="60D46856" w14:textId="77777777" w:rsidR="003B3C72" w:rsidRPr="00A65840" w:rsidRDefault="00000000">
            <w:pPr>
              <w:pStyle w:val="TableParagraph"/>
              <w:spacing w:before="10" w:line="310" w:lineRule="atLeast"/>
              <w:ind w:left="100"/>
              <w:rPr>
                <w:sz w:val="24"/>
              </w:rPr>
            </w:pPr>
            <w:r w:rsidRPr="00A65840">
              <w:rPr>
                <w:sz w:val="24"/>
              </w:rPr>
              <w:t>Подготовка</w:t>
            </w:r>
            <w:r w:rsidRPr="00A65840">
              <w:rPr>
                <w:spacing w:val="-7"/>
                <w:sz w:val="24"/>
              </w:rPr>
              <w:t xml:space="preserve"> </w:t>
            </w:r>
            <w:r w:rsidRPr="00A65840">
              <w:rPr>
                <w:sz w:val="24"/>
              </w:rPr>
              <w:t>к</w:t>
            </w:r>
            <w:r w:rsidRPr="00A65840">
              <w:rPr>
                <w:spacing w:val="-6"/>
                <w:sz w:val="24"/>
              </w:rPr>
              <w:t xml:space="preserve"> </w:t>
            </w:r>
            <w:r w:rsidRPr="00A65840">
              <w:rPr>
                <w:sz w:val="24"/>
              </w:rPr>
              <w:t>контрольной</w:t>
            </w:r>
            <w:r w:rsidRPr="00A65840">
              <w:rPr>
                <w:spacing w:val="-6"/>
                <w:sz w:val="24"/>
              </w:rPr>
              <w:t xml:space="preserve"> </w:t>
            </w:r>
            <w:r w:rsidRPr="00A65840">
              <w:rPr>
                <w:sz w:val="24"/>
              </w:rPr>
              <w:t>работе:</w:t>
            </w:r>
            <w:r w:rsidRPr="00A65840">
              <w:rPr>
                <w:spacing w:val="-6"/>
                <w:sz w:val="24"/>
              </w:rPr>
              <w:t xml:space="preserve"> </w:t>
            </w:r>
            <w:r w:rsidRPr="00A65840">
              <w:rPr>
                <w:sz w:val="24"/>
              </w:rPr>
              <w:t>ответы</w:t>
            </w:r>
            <w:r w:rsidRPr="00A65840">
              <w:rPr>
                <w:spacing w:val="-6"/>
                <w:sz w:val="24"/>
              </w:rPr>
              <w:t xml:space="preserve"> </w:t>
            </w:r>
            <w:r w:rsidRPr="00A65840">
              <w:rPr>
                <w:sz w:val="24"/>
              </w:rPr>
              <w:t>на</w:t>
            </w:r>
            <w:r w:rsidRPr="00A65840">
              <w:rPr>
                <w:spacing w:val="-7"/>
                <w:sz w:val="24"/>
              </w:rPr>
              <w:t xml:space="preserve"> </w:t>
            </w:r>
            <w:r w:rsidRPr="00A65840">
              <w:rPr>
                <w:sz w:val="24"/>
              </w:rPr>
              <w:t>проблемный</w:t>
            </w:r>
            <w:r w:rsidRPr="00A65840">
              <w:rPr>
                <w:spacing w:val="-6"/>
                <w:sz w:val="24"/>
              </w:rPr>
              <w:t xml:space="preserve"> </w:t>
            </w:r>
            <w:r w:rsidRPr="00A65840">
              <w:rPr>
                <w:sz w:val="24"/>
              </w:rPr>
              <w:t>вопрос, сочинение, тесты по литературе второй половины XIX века</w:t>
            </w:r>
          </w:p>
        </w:tc>
        <w:tc>
          <w:tcPr>
            <w:tcW w:w="1491" w:type="dxa"/>
          </w:tcPr>
          <w:p w14:paraId="4FB3A659"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56EB9FE8" w14:textId="77777777">
        <w:trPr>
          <w:trHeight w:val="685"/>
        </w:trPr>
        <w:tc>
          <w:tcPr>
            <w:tcW w:w="703" w:type="dxa"/>
          </w:tcPr>
          <w:p w14:paraId="68D332D0" w14:textId="77777777" w:rsidR="003B3C72" w:rsidRPr="00A65840" w:rsidRDefault="00000000">
            <w:pPr>
              <w:pStyle w:val="TableParagraph"/>
              <w:spacing w:before="203"/>
              <w:ind w:left="100"/>
              <w:rPr>
                <w:sz w:val="24"/>
              </w:rPr>
            </w:pPr>
            <w:r w:rsidRPr="00A65840">
              <w:rPr>
                <w:spacing w:val="-5"/>
                <w:sz w:val="24"/>
              </w:rPr>
              <w:t>86</w:t>
            </w:r>
          </w:p>
        </w:tc>
        <w:tc>
          <w:tcPr>
            <w:tcW w:w="7689" w:type="dxa"/>
          </w:tcPr>
          <w:p w14:paraId="0951570B" w14:textId="77777777" w:rsidR="003B3C72" w:rsidRPr="00A65840" w:rsidRDefault="00000000">
            <w:pPr>
              <w:pStyle w:val="TableParagraph"/>
              <w:spacing w:before="10" w:line="310" w:lineRule="atLeast"/>
              <w:ind w:left="100"/>
              <w:rPr>
                <w:sz w:val="24"/>
              </w:rPr>
            </w:pPr>
            <w:r w:rsidRPr="00A65840">
              <w:rPr>
                <w:sz w:val="24"/>
              </w:rPr>
              <w:t>Контрольная</w:t>
            </w:r>
            <w:r w:rsidRPr="00A65840">
              <w:rPr>
                <w:spacing w:val="-6"/>
                <w:sz w:val="24"/>
              </w:rPr>
              <w:t xml:space="preserve"> </w:t>
            </w:r>
            <w:r w:rsidRPr="00A65840">
              <w:rPr>
                <w:sz w:val="24"/>
              </w:rPr>
              <w:t>работа:</w:t>
            </w:r>
            <w:r w:rsidRPr="00A65840">
              <w:rPr>
                <w:spacing w:val="-6"/>
                <w:sz w:val="24"/>
              </w:rPr>
              <w:t xml:space="preserve"> </w:t>
            </w:r>
            <w:r w:rsidRPr="00A65840">
              <w:rPr>
                <w:sz w:val="24"/>
              </w:rPr>
              <w:t>письменные</w:t>
            </w:r>
            <w:r w:rsidRPr="00A65840">
              <w:rPr>
                <w:spacing w:val="-8"/>
                <w:sz w:val="24"/>
              </w:rPr>
              <w:t xml:space="preserve"> </w:t>
            </w:r>
            <w:r w:rsidRPr="00A65840">
              <w:rPr>
                <w:sz w:val="24"/>
              </w:rPr>
              <w:t>ответы</w:t>
            </w:r>
            <w:r w:rsidRPr="00A65840">
              <w:rPr>
                <w:spacing w:val="-6"/>
                <w:sz w:val="24"/>
              </w:rPr>
              <w:t xml:space="preserve"> </w:t>
            </w:r>
            <w:r w:rsidRPr="00A65840">
              <w:rPr>
                <w:sz w:val="24"/>
              </w:rPr>
              <w:t>на</w:t>
            </w:r>
            <w:r w:rsidRPr="00A65840">
              <w:rPr>
                <w:spacing w:val="-7"/>
                <w:sz w:val="24"/>
              </w:rPr>
              <w:t xml:space="preserve"> </w:t>
            </w:r>
            <w:r w:rsidRPr="00A65840">
              <w:rPr>
                <w:sz w:val="24"/>
              </w:rPr>
              <w:t>проблемный</w:t>
            </w:r>
            <w:r w:rsidRPr="00A65840">
              <w:rPr>
                <w:spacing w:val="-6"/>
                <w:sz w:val="24"/>
              </w:rPr>
              <w:t xml:space="preserve"> </w:t>
            </w:r>
            <w:r w:rsidRPr="00A65840">
              <w:rPr>
                <w:sz w:val="24"/>
              </w:rPr>
              <w:t>вопрос, сочинение, тесты по литературе второй половины XIX века</w:t>
            </w:r>
          </w:p>
        </w:tc>
        <w:tc>
          <w:tcPr>
            <w:tcW w:w="1491" w:type="dxa"/>
          </w:tcPr>
          <w:p w14:paraId="1084EFAE"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15A86B04" w14:textId="77777777">
        <w:trPr>
          <w:trHeight w:val="367"/>
        </w:trPr>
        <w:tc>
          <w:tcPr>
            <w:tcW w:w="703" w:type="dxa"/>
          </w:tcPr>
          <w:p w14:paraId="28625BE1" w14:textId="77777777" w:rsidR="003B3C72" w:rsidRPr="00A65840" w:rsidRDefault="00000000">
            <w:pPr>
              <w:pStyle w:val="TableParagraph"/>
              <w:spacing w:before="45"/>
              <w:ind w:left="100"/>
              <w:rPr>
                <w:sz w:val="24"/>
              </w:rPr>
            </w:pPr>
            <w:r w:rsidRPr="00A65840">
              <w:rPr>
                <w:spacing w:val="-5"/>
                <w:sz w:val="24"/>
              </w:rPr>
              <w:t>87</w:t>
            </w:r>
          </w:p>
        </w:tc>
        <w:tc>
          <w:tcPr>
            <w:tcW w:w="7689" w:type="dxa"/>
          </w:tcPr>
          <w:p w14:paraId="606B7CFC" w14:textId="77777777" w:rsidR="003B3C72" w:rsidRPr="00A65840" w:rsidRDefault="00000000">
            <w:pPr>
              <w:pStyle w:val="TableParagraph"/>
              <w:spacing w:before="45"/>
              <w:ind w:left="100"/>
              <w:rPr>
                <w:sz w:val="24"/>
              </w:rPr>
            </w:pPr>
            <w:r w:rsidRPr="00A65840">
              <w:rPr>
                <w:sz w:val="24"/>
              </w:rPr>
              <w:t>Презентация</w:t>
            </w:r>
            <w:r w:rsidRPr="00A65840">
              <w:rPr>
                <w:spacing w:val="-5"/>
                <w:sz w:val="24"/>
              </w:rPr>
              <w:t xml:space="preserve"> </w:t>
            </w:r>
            <w:r w:rsidRPr="00A65840">
              <w:rPr>
                <w:sz w:val="24"/>
              </w:rPr>
              <w:t>проектов</w:t>
            </w:r>
            <w:r w:rsidRPr="00A65840">
              <w:rPr>
                <w:spacing w:val="-5"/>
                <w:sz w:val="24"/>
              </w:rPr>
              <w:t xml:space="preserve"> </w:t>
            </w:r>
            <w:r w:rsidRPr="00A65840">
              <w:rPr>
                <w:sz w:val="24"/>
              </w:rPr>
              <w:t>по</w:t>
            </w:r>
            <w:r w:rsidRPr="00A65840">
              <w:rPr>
                <w:spacing w:val="-4"/>
                <w:sz w:val="24"/>
              </w:rPr>
              <w:t xml:space="preserve"> </w:t>
            </w:r>
            <w:r w:rsidRPr="00A65840">
              <w:rPr>
                <w:sz w:val="24"/>
              </w:rPr>
              <w:t>литературе</w:t>
            </w:r>
            <w:r w:rsidRPr="00A65840">
              <w:rPr>
                <w:spacing w:val="-5"/>
                <w:sz w:val="24"/>
              </w:rPr>
              <w:t xml:space="preserve"> </w:t>
            </w:r>
            <w:r w:rsidRPr="00A65840">
              <w:rPr>
                <w:sz w:val="24"/>
              </w:rPr>
              <w:t>второй</w:t>
            </w:r>
            <w:r w:rsidRPr="00A65840">
              <w:rPr>
                <w:spacing w:val="-3"/>
                <w:sz w:val="24"/>
              </w:rPr>
              <w:t xml:space="preserve"> </w:t>
            </w:r>
            <w:r w:rsidRPr="00A65840">
              <w:rPr>
                <w:sz w:val="24"/>
              </w:rPr>
              <w:t>половины</w:t>
            </w:r>
            <w:r w:rsidRPr="00A65840">
              <w:rPr>
                <w:spacing w:val="-1"/>
                <w:sz w:val="24"/>
              </w:rPr>
              <w:t xml:space="preserve"> </w:t>
            </w:r>
            <w:r w:rsidRPr="00A65840">
              <w:rPr>
                <w:sz w:val="24"/>
              </w:rPr>
              <w:t>XIX</w:t>
            </w:r>
            <w:r w:rsidRPr="00A65840">
              <w:rPr>
                <w:spacing w:val="-5"/>
                <w:sz w:val="24"/>
              </w:rPr>
              <w:t xml:space="preserve"> </w:t>
            </w:r>
            <w:r w:rsidRPr="00A65840">
              <w:rPr>
                <w:spacing w:val="-4"/>
                <w:sz w:val="24"/>
              </w:rPr>
              <w:t>века</w:t>
            </w:r>
          </w:p>
        </w:tc>
        <w:tc>
          <w:tcPr>
            <w:tcW w:w="1491" w:type="dxa"/>
          </w:tcPr>
          <w:p w14:paraId="16A6BCDF" w14:textId="77777777" w:rsidR="003B3C72" w:rsidRPr="00A65840" w:rsidRDefault="00000000">
            <w:pPr>
              <w:pStyle w:val="TableParagraph"/>
              <w:spacing w:before="45"/>
              <w:ind w:left="59"/>
              <w:jc w:val="center"/>
              <w:rPr>
                <w:sz w:val="24"/>
              </w:rPr>
            </w:pPr>
            <w:r w:rsidRPr="00A65840">
              <w:rPr>
                <w:spacing w:val="-10"/>
                <w:sz w:val="24"/>
              </w:rPr>
              <w:t>1</w:t>
            </w:r>
          </w:p>
        </w:tc>
      </w:tr>
      <w:tr w:rsidR="003B3C72" w:rsidRPr="00A65840" w14:paraId="06316D56" w14:textId="77777777">
        <w:trPr>
          <w:trHeight w:val="683"/>
        </w:trPr>
        <w:tc>
          <w:tcPr>
            <w:tcW w:w="703" w:type="dxa"/>
          </w:tcPr>
          <w:p w14:paraId="791E2E2C" w14:textId="77777777" w:rsidR="003B3C72" w:rsidRPr="00A65840" w:rsidRDefault="00000000">
            <w:pPr>
              <w:pStyle w:val="TableParagraph"/>
              <w:spacing w:before="203"/>
              <w:ind w:left="100"/>
              <w:rPr>
                <w:sz w:val="24"/>
              </w:rPr>
            </w:pPr>
            <w:r w:rsidRPr="00A65840">
              <w:rPr>
                <w:spacing w:val="-5"/>
                <w:sz w:val="24"/>
              </w:rPr>
              <w:t>88</w:t>
            </w:r>
          </w:p>
        </w:tc>
        <w:tc>
          <w:tcPr>
            <w:tcW w:w="7689" w:type="dxa"/>
          </w:tcPr>
          <w:p w14:paraId="15DE5742" w14:textId="77777777" w:rsidR="003B3C72" w:rsidRPr="00A65840" w:rsidRDefault="00000000">
            <w:pPr>
              <w:pStyle w:val="TableParagraph"/>
              <w:spacing w:before="10" w:line="310" w:lineRule="atLeast"/>
              <w:ind w:left="100" w:right="174"/>
              <w:rPr>
                <w:sz w:val="24"/>
              </w:rPr>
            </w:pPr>
            <w:r w:rsidRPr="00A65840">
              <w:rPr>
                <w:sz w:val="24"/>
              </w:rPr>
              <w:t>Поэзия</w:t>
            </w:r>
            <w:r w:rsidRPr="00A65840">
              <w:rPr>
                <w:spacing w:val="-5"/>
                <w:sz w:val="24"/>
              </w:rPr>
              <w:t xml:space="preserve"> </w:t>
            </w:r>
            <w:r w:rsidRPr="00A65840">
              <w:rPr>
                <w:sz w:val="24"/>
              </w:rPr>
              <w:t>народов</w:t>
            </w:r>
            <w:r w:rsidRPr="00A65840">
              <w:rPr>
                <w:spacing w:val="-6"/>
                <w:sz w:val="24"/>
              </w:rPr>
              <w:t xml:space="preserve"> </w:t>
            </w:r>
            <w:r w:rsidRPr="00A65840">
              <w:rPr>
                <w:sz w:val="24"/>
              </w:rPr>
              <w:t>России.</w:t>
            </w:r>
            <w:r w:rsidRPr="00A65840">
              <w:rPr>
                <w:spacing w:val="-5"/>
                <w:sz w:val="24"/>
              </w:rPr>
              <w:t xml:space="preserve"> </w:t>
            </w:r>
            <w:r w:rsidRPr="00A65840">
              <w:rPr>
                <w:sz w:val="24"/>
              </w:rPr>
              <w:t>Страницы</w:t>
            </w:r>
            <w:r w:rsidRPr="00A65840">
              <w:rPr>
                <w:spacing w:val="-5"/>
                <w:sz w:val="24"/>
              </w:rPr>
              <w:t xml:space="preserve"> </w:t>
            </w:r>
            <w:r w:rsidRPr="00A65840">
              <w:rPr>
                <w:sz w:val="24"/>
              </w:rPr>
              <w:t>жизни</w:t>
            </w:r>
            <w:r w:rsidRPr="00A65840">
              <w:rPr>
                <w:spacing w:val="-7"/>
                <w:sz w:val="24"/>
              </w:rPr>
              <w:t xml:space="preserve"> </w:t>
            </w:r>
            <w:r w:rsidRPr="00A65840">
              <w:rPr>
                <w:sz w:val="24"/>
              </w:rPr>
              <w:t>поэта</w:t>
            </w:r>
            <w:r w:rsidRPr="00A65840">
              <w:rPr>
                <w:spacing w:val="-6"/>
                <w:sz w:val="24"/>
              </w:rPr>
              <w:t xml:space="preserve"> </w:t>
            </w:r>
            <w:r w:rsidRPr="00A65840">
              <w:rPr>
                <w:sz w:val="24"/>
              </w:rPr>
              <w:t>(по</w:t>
            </w:r>
            <w:r w:rsidRPr="00A65840">
              <w:rPr>
                <w:spacing w:val="-5"/>
                <w:sz w:val="24"/>
              </w:rPr>
              <w:t xml:space="preserve"> </w:t>
            </w:r>
            <w:r w:rsidRPr="00A65840">
              <w:rPr>
                <w:sz w:val="24"/>
              </w:rPr>
              <w:t>выбору,</w:t>
            </w:r>
            <w:r w:rsidRPr="00A65840">
              <w:rPr>
                <w:spacing w:val="-1"/>
                <w:sz w:val="24"/>
              </w:rPr>
              <w:t xml:space="preserve"> </w:t>
            </w:r>
            <w:r w:rsidRPr="00A65840">
              <w:rPr>
                <w:sz w:val="24"/>
              </w:rPr>
              <w:t>например, Г. Тукая, К. Хетагурова и других) и особенности его лирики</w:t>
            </w:r>
          </w:p>
        </w:tc>
        <w:tc>
          <w:tcPr>
            <w:tcW w:w="1491" w:type="dxa"/>
          </w:tcPr>
          <w:p w14:paraId="0DC62977"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79CE7DB2" w14:textId="77777777">
        <w:trPr>
          <w:trHeight w:val="685"/>
        </w:trPr>
        <w:tc>
          <w:tcPr>
            <w:tcW w:w="703" w:type="dxa"/>
          </w:tcPr>
          <w:p w14:paraId="313C2B13" w14:textId="77777777" w:rsidR="003B3C72" w:rsidRPr="00A65840" w:rsidRDefault="00000000">
            <w:pPr>
              <w:pStyle w:val="TableParagraph"/>
              <w:spacing w:before="203"/>
              <w:ind w:left="100"/>
              <w:rPr>
                <w:sz w:val="24"/>
              </w:rPr>
            </w:pPr>
            <w:r w:rsidRPr="00A65840">
              <w:rPr>
                <w:spacing w:val="-5"/>
                <w:sz w:val="24"/>
              </w:rPr>
              <w:t>89</w:t>
            </w:r>
          </w:p>
        </w:tc>
        <w:tc>
          <w:tcPr>
            <w:tcW w:w="7689" w:type="dxa"/>
          </w:tcPr>
          <w:p w14:paraId="6C4D3F88" w14:textId="77777777" w:rsidR="003B3C72" w:rsidRPr="00A65840" w:rsidRDefault="00000000">
            <w:pPr>
              <w:pStyle w:val="TableParagraph"/>
              <w:spacing w:line="320" w:lineRule="atLeast"/>
              <w:ind w:left="100"/>
              <w:rPr>
                <w:sz w:val="24"/>
              </w:rPr>
            </w:pPr>
            <w:r w:rsidRPr="00A65840">
              <w:rPr>
                <w:sz w:val="24"/>
              </w:rPr>
              <w:t>Резервный</w:t>
            </w:r>
            <w:r w:rsidRPr="00A65840">
              <w:rPr>
                <w:spacing w:val="-5"/>
                <w:sz w:val="24"/>
              </w:rPr>
              <w:t xml:space="preserve"> </w:t>
            </w:r>
            <w:r w:rsidRPr="00A65840">
              <w:rPr>
                <w:sz w:val="24"/>
              </w:rPr>
              <w:t>урок.</w:t>
            </w:r>
            <w:r w:rsidRPr="00A65840">
              <w:rPr>
                <w:spacing w:val="-6"/>
                <w:sz w:val="24"/>
              </w:rPr>
              <w:t xml:space="preserve"> </w:t>
            </w:r>
            <w:r w:rsidRPr="00A65840">
              <w:rPr>
                <w:sz w:val="24"/>
              </w:rPr>
              <w:t>Анализ</w:t>
            </w:r>
            <w:r w:rsidRPr="00A65840">
              <w:rPr>
                <w:spacing w:val="-6"/>
                <w:sz w:val="24"/>
              </w:rPr>
              <w:t xml:space="preserve"> </w:t>
            </w:r>
            <w:r w:rsidRPr="00A65840">
              <w:rPr>
                <w:sz w:val="24"/>
              </w:rPr>
              <w:t>лирического</w:t>
            </w:r>
            <w:r w:rsidRPr="00A65840">
              <w:rPr>
                <w:spacing w:val="-6"/>
                <w:sz w:val="24"/>
              </w:rPr>
              <w:t xml:space="preserve"> </w:t>
            </w:r>
            <w:r w:rsidRPr="00A65840">
              <w:rPr>
                <w:sz w:val="24"/>
              </w:rPr>
              <w:t>произведения</w:t>
            </w:r>
            <w:r w:rsidRPr="00A65840">
              <w:rPr>
                <w:spacing w:val="-6"/>
                <w:sz w:val="24"/>
              </w:rPr>
              <w:t xml:space="preserve"> </w:t>
            </w:r>
            <w:r w:rsidRPr="00A65840">
              <w:rPr>
                <w:sz w:val="24"/>
              </w:rPr>
              <w:t>из</w:t>
            </w:r>
            <w:r w:rsidRPr="00A65840">
              <w:rPr>
                <w:spacing w:val="-6"/>
                <w:sz w:val="24"/>
              </w:rPr>
              <w:t xml:space="preserve"> </w:t>
            </w:r>
            <w:r w:rsidRPr="00A65840">
              <w:rPr>
                <w:sz w:val="24"/>
              </w:rPr>
              <w:t>поэзии</w:t>
            </w:r>
            <w:r w:rsidRPr="00A65840">
              <w:rPr>
                <w:spacing w:val="-6"/>
                <w:sz w:val="24"/>
              </w:rPr>
              <w:t xml:space="preserve"> </w:t>
            </w:r>
            <w:r w:rsidRPr="00A65840">
              <w:rPr>
                <w:sz w:val="24"/>
              </w:rPr>
              <w:t>народов России (по выбору)</w:t>
            </w:r>
          </w:p>
        </w:tc>
        <w:tc>
          <w:tcPr>
            <w:tcW w:w="1491" w:type="dxa"/>
          </w:tcPr>
          <w:p w14:paraId="6A8B371F" w14:textId="77777777" w:rsidR="003B3C72" w:rsidRPr="00A65840" w:rsidRDefault="00000000">
            <w:pPr>
              <w:pStyle w:val="TableParagraph"/>
              <w:spacing w:before="203"/>
              <w:ind w:left="59"/>
              <w:jc w:val="center"/>
              <w:rPr>
                <w:sz w:val="24"/>
              </w:rPr>
            </w:pPr>
            <w:r w:rsidRPr="00A65840">
              <w:rPr>
                <w:spacing w:val="-10"/>
                <w:sz w:val="24"/>
              </w:rPr>
              <w:t>1</w:t>
            </w:r>
          </w:p>
        </w:tc>
      </w:tr>
    </w:tbl>
    <w:p w14:paraId="01B902EA"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689"/>
        <w:gridCol w:w="1491"/>
      </w:tblGrid>
      <w:tr w:rsidR="003B3C72" w:rsidRPr="00A65840" w14:paraId="7811BB49" w14:textId="77777777">
        <w:trPr>
          <w:trHeight w:val="686"/>
        </w:trPr>
        <w:tc>
          <w:tcPr>
            <w:tcW w:w="703" w:type="dxa"/>
          </w:tcPr>
          <w:p w14:paraId="31B17831" w14:textId="77777777" w:rsidR="003B3C72" w:rsidRPr="00A65840" w:rsidRDefault="00000000">
            <w:pPr>
              <w:pStyle w:val="TableParagraph"/>
              <w:spacing w:before="205"/>
              <w:ind w:left="100"/>
              <w:rPr>
                <w:sz w:val="24"/>
              </w:rPr>
            </w:pPr>
            <w:r w:rsidRPr="00A65840">
              <w:rPr>
                <w:spacing w:val="-5"/>
                <w:sz w:val="24"/>
              </w:rPr>
              <w:lastRenderedPageBreak/>
              <w:t>90</w:t>
            </w:r>
          </w:p>
        </w:tc>
        <w:tc>
          <w:tcPr>
            <w:tcW w:w="7689" w:type="dxa"/>
          </w:tcPr>
          <w:p w14:paraId="005CB797" w14:textId="77777777" w:rsidR="003B3C72" w:rsidRPr="00A65840" w:rsidRDefault="00000000">
            <w:pPr>
              <w:pStyle w:val="TableParagraph"/>
              <w:spacing w:line="320" w:lineRule="atLeast"/>
              <w:ind w:left="100" w:right="174"/>
              <w:rPr>
                <w:sz w:val="24"/>
              </w:rPr>
            </w:pPr>
            <w:r w:rsidRPr="00A65840">
              <w:rPr>
                <w:sz w:val="24"/>
              </w:rPr>
              <w:t>Жизнь</w:t>
            </w:r>
            <w:r w:rsidRPr="00A65840">
              <w:rPr>
                <w:spacing w:val="-6"/>
                <w:sz w:val="24"/>
              </w:rPr>
              <w:t xml:space="preserve"> </w:t>
            </w:r>
            <w:r w:rsidRPr="00A65840">
              <w:rPr>
                <w:sz w:val="24"/>
              </w:rPr>
              <w:t>и</w:t>
            </w:r>
            <w:r w:rsidRPr="00A65840">
              <w:rPr>
                <w:spacing w:val="-5"/>
                <w:sz w:val="24"/>
              </w:rPr>
              <w:t xml:space="preserve"> </w:t>
            </w:r>
            <w:r w:rsidRPr="00A65840">
              <w:rPr>
                <w:sz w:val="24"/>
              </w:rPr>
              <w:t>творчество</w:t>
            </w:r>
            <w:r w:rsidRPr="00A65840">
              <w:rPr>
                <w:spacing w:val="-5"/>
                <w:sz w:val="24"/>
              </w:rPr>
              <w:t xml:space="preserve"> </w:t>
            </w:r>
            <w:r w:rsidRPr="00A65840">
              <w:rPr>
                <w:sz w:val="24"/>
              </w:rPr>
              <w:t>писателя</w:t>
            </w:r>
            <w:r w:rsidRPr="00A65840">
              <w:rPr>
                <w:spacing w:val="-5"/>
                <w:sz w:val="24"/>
              </w:rPr>
              <w:t xml:space="preserve"> </w:t>
            </w:r>
            <w:r w:rsidRPr="00A65840">
              <w:rPr>
                <w:sz w:val="24"/>
              </w:rPr>
              <w:t>(Ч.</w:t>
            </w:r>
            <w:r w:rsidRPr="00A65840">
              <w:rPr>
                <w:spacing w:val="-5"/>
                <w:sz w:val="24"/>
              </w:rPr>
              <w:t xml:space="preserve"> </w:t>
            </w:r>
            <w:r w:rsidRPr="00A65840">
              <w:rPr>
                <w:sz w:val="24"/>
              </w:rPr>
              <w:t>Диккенса,</w:t>
            </w:r>
            <w:r w:rsidRPr="00A65840">
              <w:rPr>
                <w:spacing w:val="-5"/>
                <w:sz w:val="24"/>
              </w:rPr>
              <w:t xml:space="preserve"> </w:t>
            </w:r>
            <w:r w:rsidRPr="00A65840">
              <w:rPr>
                <w:sz w:val="24"/>
              </w:rPr>
              <w:t>Г.</w:t>
            </w:r>
            <w:r w:rsidRPr="00A65840">
              <w:rPr>
                <w:spacing w:val="-3"/>
                <w:sz w:val="24"/>
              </w:rPr>
              <w:t xml:space="preserve"> </w:t>
            </w:r>
            <w:r w:rsidRPr="00A65840">
              <w:rPr>
                <w:sz w:val="24"/>
              </w:rPr>
              <w:t>Флобера</w:t>
            </w:r>
            <w:r w:rsidRPr="00A65840">
              <w:rPr>
                <w:spacing w:val="-6"/>
                <w:sz w:val="24"/>
              </w:rPr>
              <w:t xml:space="preserve"> </w:t>
            </w:r>
            <w:r w:rsidRPr="00A65840">
              <w:rPr>
                <w:sz w:val="24"/>
              </w:rPr>
              <w:t>и</w:t>
            </w:r>
            <w:r w:rsidRPr="00A65840">
              <w:rPr>
                <w:spacing w:val="-5"/>
                <w:sz w:val="24"/>
              </w:rPr>
              <w:t xml:space="preserve"> </w:t>
            </w:r>
            <w:r w:rsidRPr="00A65840">
              <w:rPr>
                <w:sz w:val="24"/>
              </w:rPr>
              <w:t>других). История создания, сюжет и композиция произведения</w:t>
            </w:r>
          </w:p>
        </w:tc>
        <w:tc>
          <w:tcPr>
            <w:tcW w:w="1491" w:type="dxa"/>
          </w:tcPr>
          <w:p w14:paraId="7FFBC06B"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69D43156" w14:textId="77777777">
        <w:trPr>
          <w:trHeight w:val="683"/>
        </w:trPr>
        <w:tc>
          <w:tcPr>
            <w:tcW w:w="703" w:type="dxa"/>
          </w:tcPr>
          <w:p w14:paraId="5B4AD5D4" w14:textId="77777777" w:rsidR="003B3C72" w:rsidRPr="00A65840" w:rsidRDefault="00000000">
            <w:pPr>
              <w:pStyle w:val="TableParagraph"/>
              <w:spacing w:before="203"/>
              <w:ind w:left="100"/>
              <w:rPr>
                <w:sz w:val="24"/>
              </w:rPr>
            </w:pPr>
            <w:r w:rsidRPr="00A65840">
              <w:rPr>
                <w:spacing w:val="-5"/>
                <w:sz w:val="24"/>
              </w:rPr>
              <w:t>91</w:t>
            </w:r>
          </w:p>
        </w:tc>
        <w:tc>
          <w:tcPr>
            <w:tcW w:w="7689" w:type="dxa"/>
          </w:tcPr>
          <w:p w14:paraId="60FA1F06" w14:textId="77777777" w:rsidR="003B3C72" w:rsidRPr="00A65840" w:rsidRDefault="00000000">
            <w:pPr>
              <w:pStyle w:val="TableParagraph"/>
              <w:spacing w:before="10" w:line="310" w:lineRule="atLeast"/>
              <w:ind w:left="100"/>
              <w:rPr>
                <w:sz w:val="24"/>
              </w:rPr>
            </w:pPr>
            <w:r w:rsidRPr="00A65840">
              <w:rPr>
                <w:sz w:val="24"/>
              </w:rPr>
              <w:t>Ч.</w:t>
            </w:r>
            <w:r w:rsidRPr="00A65840">
              <w:rPr>
                <w:spacing w:val="-7"/>
                <w:sz w:val="24"/>
              </w:rPr>
              <w:t xml:space="preserve"> </w:t>
            </w:r>
            <w:r w:rsidRPr="00A65840">
              <w:rPr>
                <w:sz w:val="24"/>
              </w:rPr>
              <w:t>Диккенс.</w:t>
            </w:r>
            <w:r w:rsidRPr="00A65840">
              <w:rPr>
                <w:spacing w:val="-7"/>
                <w:sz w:val="24"/>
              </w:rPr>
              <w:t xml:space="preserve"> </w:t>
            </w:r>
            <w:r w:rsidRPr="00A65840">
              <w:rPr>
                <w:sz w:val="24"/>
              </w:rPr>
              <w:t>Роман</w:t>
            </w:r>
            <w:r w:rsidRPr="00A65840">
              <w:rPr>
                <w:spacing w:val="-5"/>
                <w:sz w:val="24"/>
              </w:rPr>
              <w:t xml:space="preserve"> </w:t>
            </w:r>
            <w:r w:rsidRPr="00A65840">
              <w:rPr>
                <w:sz w:val="24"/>
              </w:rPr>
              <w:t>«Большие</w:t>
            </w:r>
            <w:r w:rsidRPr="00A65840">
              <w:rPr>
                <w:spacing w:val="-8"/>
                <w:sz w:val="24"/>
              </w:rPr>
              <w:t xml:space="preserve"> </w:t>
            </w:r>
            <w:r w:rsidRPr="00A65840">
              <w:rPr>
                <w:sz w:val="24"/>
              </w:rPr>
              <w:t>надежды».</w:t>
            </w:r>
            <w:r w:rsidRPr="00A65840">
              <w:rPr>
                <w:spacing w:val="-5"/>
                <w:sz w:val="24"/>
              </w:rPr>
              <w:t xml:space="preserve"> </w:t>
            </w:r>
            <w:r w:rsidRPr="00A65840">
              <w:rPr>
                <w:sz w:val="24"/>
              </w:rPr>
              <w:t>Тематика,</w:t>
            </w:r>
            <w:r w:rsidRPr="00A65840">
              <w:rPr>
                <w:spacing w:val="-7"/>
                <w:sz w:val="24"/>
              </w:rPr>
              <w:t xml:space="preserve"> </w:t>
            </w:r>
            <w:r w:rsidRPr="00A65840">
              <w:rPr>
                <w:sz w:val="24"/>
              </w:rPr>
              <w:t>проблематика. Система образов</w:t>
            </w:r>
          </w:p>
        </w:tc>
        <w:tc>
          <w:tcPr>
            <w:tcW w:w="1491" w:type="dxa"/>
          </w:tcPr>
          <w:p w14:paraId="7685106E"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39EA8517" w14:textId="77777777">
        <w:trPr>
          <w:trHeight w:val="685"/>
        </w:trPr>
        <w:tc>
          <w:tcPr>
            <w:tcW w:w="703" w:type="dxa"/>
          </w:tcPr>
          <w:p w14:paraId="0C75A74F" w14:textId="77777777" w:rsidR="003B3C72" w:rsidRPr="00A65840" w:rsidRDefault="00000000">
            <w:pPr>
              <w:pStyle w:val="TableParagraph"/>
              <w:spacing w:before="205"/>
              <w:ind w:left="100"/>
              <w:rPr>
                <w:sz w:val="24"/>
              </w:rPr>
            </w:pPr>
            <w:r w:rsidRPr="00A65840">
              <w:rPr>
                <w:spacing w:val="-5"/>
                <w:sz w:val="24"/>
              </w:rPr>
              <w:t>92</w:t>
            </w:r>
          </w:p>
        </w:tc>
        <w:tc>
          <w:tcPr>
            <w:tcW w:w="7689" w:type="dxa"/>
          </w:tcPr>
          <w:p w14:paraId="18A026DE" w14:textId="77777777" w:rsidR="003B3C72" w:rsidRPr="00A65840" w:rsidRDefault="00000000">
            <w:pPr>
              <w:pStyle w:val="TableParagraph"/>
              <w:spacing w:line="320" w:lineRule="atLeast"/>
              <w:ind w:left="100" w:right="174"/>
              <w:rPr>
                <w:sz w:val="24"/>
              </w:rPr>
            </w:pPr>
            <w:r w:rsidRPr="00A65840">
              <w:rPr>
                <w:sz w:val="24"/>
              </w:rPr>
              <w:t>Резервный</w:t>
            </w:r>
            <w:r w:rsidRPr="00A65840">
              <w:rPr>
                <w:spacing w:val="-7"/>
                <w:sz w:val="24"/>
              </w:rPr>
              <w:t xml:space="preserve"> </w:t>
            </w:r>
            <w:r w:rsidRPr="00A65840">
              <w:rPr>
                <w:sz w:val="24"/>
              </w:rPr>
              <w:t>урок.</w:t>
            </w:r>
            <w:r w:rsidRPr="00A65840">
              <w:rPr>
                <w:spacing w:val="-8"/>
                <w:sz w:val="24"/>
              </w:rPr>
              <w:t xml:space="preserve"> </w:t>
            </w:r>
            <w:r w:rsidRPr="00A65840">
              <w:rPr>
                <w:sz w:val="24"/>
              </w:rPr>
              <w:t>Г.</w:t>
            </w:r>
            <w:r w:rsidRPr="00A65840">
              <w:rPr>
                <w:spacing w:val="-8"/>
                <w:sz w:val="24"/>
              </w:rPr>
              <w:t xml:space="preserve"> </w:t>
            </w:r>
            <w:r w:rsidRPr="00A65840">
              <w:rPr>
                <w:sz w:val="24"/>
              </w:rPr>
              <w:t>Флобер</w:t>
            </w:r>
            <w:r w:rsidRPr="00A65840">
              <w:rPr>
                <w:spacing w:val="-5"/>
                <w:sz w:val="24"/>
              </w:rPr>
              <w:t xml:space="preserve"> </w:t>
            </w:r>
            <w:r w:rsidRPr="00A65840">
              <w:rPr>
                <w:sz w:val="24"/>
              </w:rPr>
              <w:t>«Мадам</w:t>
            </w:r>
            <w:r w:rsidRPr="00A65840">
              <w:rPr>
                <w:spacing w:val="-7"/>
                <w:sz w:val="24"/>
              </w:rPr>
              <w:t xml:space="preserve"> </w:t>
            </w:r>
            <w:r w:rsidRPr="00A65840">
              <w:rPr>
                <w:sz w:val="24"/>
              </w:rPr>
              <w:t>Бовари».</w:t>
            </w:r>
            <w:r w:rsidRPr="00A65840">
              <w:rPr>
                <w:spacing w:val="-7"/>
                <w:sz w:val="24"/>
              </w:rPr>
              <w:t xml:space="preserve"> </w:t>
            </w:r>
            <w:r w:rsidRPr="00A65840">
              <w:rPr>
                <w:sz w:val="24"/>
              </w:rPr>
              <w:t>Художественное мастерство писателя//Всероссийская проверочная работа</w:t>
            </w:r>
          </w:p>
        </w:tc>
        <w:tc>
          <w:tcPr>
            <w:tcW w:w="1491" w:type="dxa"/>
          </w:tcPr>
          <w:p w14:paraId="52FFC9B8"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66926C23" w14:textId="77777777">
        <w:trPr>
          <w:trHeight w:val="683"/>
        </w:trPr>
        <w:tc>
          <w:tcPr>
            <w:tcW w:w="703" w:type="dxa"/>
          </w:tcPr>
          <w:p w14:paraId="750096BF" w14:textId="77777777" w:rsidR="003B3C72" w:rsidRPr="00A65840" w:rsidRDefault="00000000">
            <w:pPr>
              <w:pStyle w:val="TableParagraph"/>
              <w:spacing w:before="203"/>
              <w:ind w:left="100"/>
              <w:rPr>
                <w:sz w:val="24"/>
              </w:rPr>
            </w:pPr>
            <w:r w:rsidRPr="00A65840">
              <w:rPr>
                <w:spacing w:val="-5"/>
                <w:sz w:val="24"/>
              </w:rPr>
              <w:t>93</w:t>
            </w:r>
          </w:p>
        </w:tc>
        <w:tc>
          <w:tcPr>
            <w:tcW w:w="7689" w:type="dxa"/>
          </w:tcPr>
          <w:p w14:paraId="32A423F6" w14:textId="77777777" w:rsidR="003B3C72" w:rsidRPr="00A65840" w:rsidRDefault="00000000">
            <w:pPr>
              <w:pStyle w:val="TableParagraph"/>
              <w:spacing w:before="10" w:line="310" w:lineRule="atLeast"/>
              <w:ind w:left="100" w:right="174"/>
              <w:rPr>
                <w:sz w:val="24"/>
              </w:rPr>
            </w:pPr>
            <w:r w:rsidRPr="00A65840">
              <w:rPr>
                <w:sz w:val="24"/>
              </w:rPr>
              <w:t>Развитие</w:t>
            </w:r>
            <w:r w:rsidRPr="00A65840">
              <w:rPr>
                <w:spacing w:val="-6"/>
                <w:sz w:val="24"/>
              </w:rPr>
              <w:t xml:space="preserve"> </w:t>
            </w:r>
            <w:r w:rsidRPr="00A65840">
              <w:rPr>
                <w:sz w:val="24"/>
              </w:rPr>
              <w:t>речи.</w:t>
            </w:r>
            <w:r w:rsidRPr="00A65840">
              <w:rPr>
                <w:spacing w:val="-6"/>
                <w:sz w:val="24"/>
              </w:rPr>
              <w:t xml:space="preserve"> </w:t>
            </w:r>
            <w:r w:rsidRPr="00A65840">
              <w:rPr>
                <w:sz w:val="24"/>
              </w:rPr>
              <w:t>Письменный</w:t>
            </w:r>
            <w:r w:rsidRPr="00A65840">
              <w:rPr>
                <w:spacing w:val="-6"/>
                <w:sz w:val="24"/>
              </w:rPr>
              <w:t xml:space="preserve"> </w:t>
            </w:r>
            <w:r w:rsidRPr="00A65840">
              <w:rPr>
                <w:sz w:val="24"/>
              </w:rPr>
              <w:t>ответ</w:t>
            </w:r>
            <w:r w:rsidRPr="00A65840">
              <w:rPr>
                <w:spacing w:val="-6"/>
                <w:sz w:val="24"/>
              </w:rPr>
              <w:t xml:space="preserve"> </w:t>
            </w:r>
            <w:r w:rsidRPr="00A65840">
              <w:rPr>
                <w:sz w:val="24"/>
              </w:rPr>
              <w:t>на</w:t>
            </w:r>
            <w:r w:rsidRPr="00A65840">
              <w:rPr>
                <w:spacing w:val="-7"/>
                <w:sz w:val="24"/>
              </w:rPr>
              <w:t xml:space="preserve"> </w:t>
            </w:r>
            <w:r w:rsidRPr="00A65840">
              <w:rPr>
                <w:sz w:val="24"/>
              </w:rPr>
              <w:t>проблемный</w:t>
            </w:r>
            <w:r w:rsidRPr="00A65840">
              <w:rPr>
                <w:spacing w:val="-6"/>
                <w:sz w:val="24"/>
              </w:rPr>
              <w:t xml:space="preserve"> </w:t>
            </w:r>
            <w:r w:rsidRPr="00A65840">
              <w:rPr>
                <w:sz w:val="24"/>
              </w:rPr>
              <w:t>вопрос</w:t>
            </w:r>
            <w:r w:rsidRPr="00A65840">
              <w:rPr>
                <w:spacing w:val="-7"/>
                <w:sz w:val="24"/>
              </w:rPr>
              <w:t xml:space="preserve"> </w:t>
            </w:r>
            <w:r w:rsidRPr="00A65840">
              <w:rPr>
                <w:sz w:val="24"/>
              </w:rPr>
              <w:t>/ Всероссийская проверочная работа</w:t>
            </w:r>
          </w:p>
        </w:tc>
        <w:tc>
          <w:tcPr>
            <w:tcW w:w="1491" w:type="dxa"/>
          </w:tcPr>
          <w:p w14:paraId="5E045088"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073B6920" w14:textId="77777777">
        <w:trPr>
          <w:trHeight w:val="685"/>
        </w:trPr>
        <w:tc>
          <w:tcPr>
            <w:tcW w:w="703" w:type="dxa"/>
          </w:tcPr>
          <w:p w14:paraId="1A4B68CA" w14:textId="77777777" w:rsidR="003B3C72" w:rsidRPr="00A65840" w:rsidRDefault="00000000">
            <w:pPr>
              <w:pStyle w:val="TableParagraph"/>
              <w:spacing w:before="205"/>
              <w:ind w:left="100"/>
              <w:rPr>
                <w:sz w:val="24"/>
              </w:rPr>
            </w:pPr>
            <w:r w:rsidRPr="00A65840">
              <w:rPr>
                <w:spacing w:val="-5"/>
                <w:sz w:val="24"/>
              </w:rPr>
              <w:t>94</w:t>
            </w:r>
          </w:p>
        </w:tc>
        <w:tc>
          <w:tcPr>
            <w:tcW w:w="7689" w:type="dxa"/>
          </w:tcPr>
          <w:p w14:paraId="59FFBA57" w14:textId="77777777" w:rsidR="003B3C72" w:rsidRPr="00A65840" w:rsidRDefault="00000000">
            <w:pPr>
              <w:pStyle w:val="TableParagraph"/>
              <w:spacing w:line="320" w:lineRule="atLeast"/>
              <w:ind w:left="100" w:right="174"/>
              <w:rPr>
                <w:sz w:val="24"/>
              </w:rPr>
            </w:pPr>
            <w:r w:rsidRPr="00A65840">
              <w:rPr>
                <w:sz w:val="24"/>
              </w:rPr>
              <w:t>Страницы</w:t>
            </w:r>
            <w:r w:rsidRPr="00A65840">
              <w:rPr>
                <w:spacing w:val="-5"/>
                <w:sz w:val="24"/>
              </w:rPr>
              <w:t xml:space="preserve"> </w:t>
            </w:r>
            <w:r w:rsidRPr="00A65840">
              <w:rPr>
                <w:sz w:val="24"/>
              </w:rPr>
              <w:t>жизни</w:t>
            </w:r>
            <w:r w:rsidRPr="00A65840">
              <w:rPr>
                <w:spacing w:val="-6"/>
                <w:sz w:val="24"/>
              </w:rPr>
              <w:t xml:space="preserve"> </w:t>
            </w:r>
            <w:r w:rsidRPr="00A65840">
              <w:rPr>
                <w:sz w:val="24"/>
              </w:rPr>
              <w:t>поэта</w:t>
            </w:r>
            <w:r w:rsidRPr="00A65840">
              <w:rPr>
                <w:spacing w:val="-8"/>
                <w:sz w:val="24"/>
              </w:rPr>
              <w:t xml:space="preserve"> </w:t>
            </w:r>
            <w:r w:rsidRPr="00A65840">
              <w:rPr>
                <w:sz w:val="24"/>
              </w:rPr>
              <w:t>(А.</w:t>
            </w:r>
            <w:r w:rsidRPr="00A65840">
              <w:rPr>
                <w:spacing w:val="-5"/>
                <w:sz w:val="24"/>
              </w:rPr>
              <w:t xml:space="preserve"> </w:t>
            </w:r>
            <w:r w:rsidRPr="00A65840">
              <w:rPr>
                <w:sz w:val="24"/>
              </w:rPr>
              <w:t>Рембо,</w:t>
            </w:r>
            <w:r w:rsidRPr="00A65840">
              <w:rPr>
                <w:spacing w:val="-5"/>
                <w:sz w:val="24"/>
              </w:rPr>
              <w:t xml:space="preserve"> </w:t>
            </w:r>
            <w:r w:rsidRPr="00A65840">
              <w:rPr>
                <w:sz w:val="24"/>
              </w:rPr>
              <w:t>Ш.</w:t>
            </w:r>
            <w:r w:rsidRPr="00A65840">
              <w:rPr>
                <w:spacing w:val="-5"/>
                <w:sz w:val="24"/>
              </w:rPr>
              <w:t xml:space="preserve"> </w:t>
            </w:r>
            <w:r w:rsidRPr="00A65840">
              <w:rPr>
                <w:sz w:val="24"/>
              </w:rPr>
              <w:t>Бодлера</w:t>
            </w:r>
            <w:r w:rsidRPr="00A65840">
              <w:rPr>
                <w:spacing w:val="-4"/>
                <w:sz w:val="24"/>
              </w:rPr>
              <w:t xml:space="preserve"> </w:t>
            </w:r>
            <w:r w:rsidRPr="00A65840">
              <w:rPr>
                <w:sz w:val="24"/>
              </w:rPr>
              <w:t>и</w:t>
            </w:r>
            <w:r w:rsidRPr="00A65840">
              <w:rPr>
                <w:spacing w:val="-5"/>
                <w:sz w:val="24"/>
              </w:rPr>
              <w:t xml:space="preserve"> </w:t>
            </w:r>
            <w:r w:rsidRPr="00A65840">
              <w:rPr>
                <w:sz w:val="24"/>
              </w:rPr>
              <w:t>других),</w:t>
            </w:r>
            <w:r w:rsidRPr="00A65840">
              <w:rPr>
                <w:spacing w:val="-5"/>
                <w:sz w:val="24"/>
              </w:rPr>
              <w:t xml:space="preserve"> </w:t>
            </w:r>
            <w:r w:rsidRPr="00A65840">
              <w:rPr>
                <w:sz w:val="24"/>
              </w:rPr>
              <w:t>особенности его лирики</w:t>
            </w:r>
          </w:p>
        </w:tc>
        <w:tc>
          <w:tcPr>
            <w:tcW w:w="1491" w:type="dxa"/>
          </w:tcPr>
          <w:p w14:paraId="429C74D8" w14:textId="77777777" w:rsidR="003B3C72" w:rsidRPr="00A65840" w:rsidRDefault="00000000">
            <w:pPr>
              <w:pStyle w:val="TableParagraph"/>
              <w:spacing w:before="205"/>
              <w:ind w:left="59"/>
              <w:jc w:val="center"/>
              <w:rPr>
                <w:sz w:val="24"/>
              </w:rPr>
            </w:pPr>
            <w:r w:rsidRPr="00A65840">
              <w:rPr>
                <w:spacing w:val="-10"/>
                <w:sz w:val="24"/>
              </w:rPr>
              <w:t>1</w:t>
            </w:r>
          </w:p>
        </w:tc>
      </w:tr>
      <w:tr w:rsidR="003B3C72" w:rsidRPr="00A65840" w14:paraId="70BE504A" w14:textId="77777777">
        <w:trPr>
          <w:trHeight w:val="683"/>
        </w:trPr>
        <w:tc>
          <w:tcPr>
            <w:tcW w:w="703" w:type="dxa"/>
          </w:tcPr>
          <w:p w14:paraId="0D3C9E42" w14:textId="77777777" w:rsidR="003B3C72" w:rsidRPr="00A65840" w:rsidRDefault="00000000">
            <w:pPr>
              <w:pStyle w:val="TableParagraph"/>
              <w:spacing w:before="203"/>
              <w:ind w:left="100"/>
              <w:rPr>
                <w:sz w:val="24"/>
              </w:rPr>
            </w:pPr>
            <w:r w:rsidRPr="00A65840">
              <w:rPr>
                <w:spacing w:val="-5"/>
                <w:sz w:val="24"/>
              </w:rPr>
              <w:t>95</w:t>
            </w:r>
          </w:p>
        </w:tc>
        <w:tc>
          <w:tcPr>
            <w:tcW w:w="7689" w:type="dxa"/>
          </w:tcPr>
          <w:p w14:paraId="69901534" w14:textId="77777777" w:rsidR="003B3C72" w:rsidRPr="00A65840" w:rsidRDefault="00000000">
            <w:pPr>
              <w:pStyle w:val="TableParagraph"/>
              <w:spacing w:before="10" w:line="310" w:lineRule="atLeast"/>
              <w:ind w:left="100"/>
              <w:rPr>
                <w:sz w:val="24"/>
              </w:rPr>
            </w:pPr>
            <w:r w:rsidRPr="00A65840">
              <w:rPr>
                <w:sz w:val="24"/>
              </w:rPr>
              <w:t>Резервный</w:t>
            </w:r>
            <w:r w:rsidRPr="00A65840">
              <w:rPr>
                <w:spacing w:val="-5"/>
                <w:sz w:val="24"/>
              </w:rPr>
              <w:t xml:space="preserve"> </w:t>
            </w:r>
            <w:r w:rsidRPr="00A65840">
              <w:rPr>
                <w:sz w:val="24"/>
              </w:rPr>
              <w:t>урок.</w:t>
            </w:r>
            <w:r w:rsidRPr="00A65840">
              <w:rPr>
                <w:spacing w:val="-7"/>
                <w:sz w:val="24"/>
              </w:rPr>
              <w:t xml:space="preserve"> </w:t>
            </w:r>
            <w:r w:rsidRPr="00A65840">
              <w:rPr>
                <w:sz w:val="24"/>
              </w:rPr>
              <w:t>Символические</w:t>
            </w:r>
            <w:r w:rsidRPr="00A65840">
              <w:rPr>
                <w:spacing w:val="-8"/>
                <w:sz w:val="24"/>
              </w:rPr>
              <w:t xml:space="preserve"> </w:t>
            </w:r>
            <w:r w:rsidRPr="00A65840">
              <w:rPr>
                <w:sz w:val="24"/>
              </w:rPr>
              <w:t>образы</w:t>
            </w:r>
            <w:r w:rsidRPr="00A65840">
              <w:rPr>
                <w:spacing w:val="-7"/>
                <w:sz w:val="24"/>
              </w:rPr>
              <w:t xml:space="preserve"> </w:t>
            </w:r>
            <w:r w:rsidRPr="00A65840">
              <w:rPr>
                <w:sz w:val="24"/>
              </w:rPr>
              <w:t>в</w:t>
            </w:r>
            <w:r w:rsidRPr="00A65840">
              <w:rPr>
                <w:spacing w:val="-8"/>
                <w:sz w:val="24"/>
              </w:rPr>
              <w:t xml:space="preserve"> </w:t>
            </w:r>
            <w:r w:rsidRPr="00A65840">
              <w:rPr>
                <w:sz w:val="24"/>
              </w:rPr>
              <w:t>стихотворениях,</w:t>
            </w:r>
            <w:r w:rsidRPr="00A65840">
              <w:rPr>
                <w:spacing w:val="-7"/>
                <w:sz w:val="24"/>
              </w:rPr>
              <w:t xml:space="preserve"> </w:t>
            </w:r>
            <w:r w:rsidRPr="00A65840">
              <w:rPr>
                <w:sz w:val="24"/>
              </w:rPr>
              <w:t>особенности поэтического языка (на выбор А. Рембо, Ш. Бодлер и другие)</w:t>
            </w:r>
          </w:p>
        </w:tc>
        <w:tc>
          <w:tcPr>
            <w:tcW w:w="1491" w:type="dxa"/>
          </w:tcPr>
          <w:p w14:paraId="578A53D1"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6D0D636D" w14:textId="77777777">
        <w:trPr>
          <w:trHeight w:val="686"/>
        </w:trPr>
        <w:tc>
          <w:tcPr>
            <w:tcW w:w="703" w:type="dxa"/>
          </w:tcPr>
          <w:p w14:paraId="501B1F24" w14:textId="77777777" w:rsidR="003B3C72" w:rsidRPr="00A65840" w:rsidRDefault="00000000">
            <w:pPr>
              <w:pStyle w:val="TableParagraph"/>
              <w:spacing w:before="203"/>
              <w:ind w:left="100"/>
              <w:rPr>
                <w:sz w:val="24"/>
              </w:rPr>
            </w:pPr>
            <w:r w:rsidRPr="00A65840">
              <w:rPr>
                <w:spacing w:val="-5"/>
                <w:sz w:val="24"/>
              </w:rPr>
              <w:t>96</w:t>
            </w:r>
          </w:p>
        </w:tc>
        <w:tc>
          <w:tcPr>
            <w:tcW w:w="7689" w:type="dxa"/>
          </w:tcPr>
          <w:p w14:paraId="3B869673" w14:textId="77777777" w:rsidR="003B3C72" w:rsidRPr="00A65840" w:rsidRDefault="00000000">
            <w:pPr>
              <w:pStyle w:val="TableParagraph"/>
              <w:spacing w:before="1" w:line="320" w:lineRule="atLeast"/>
              <w:ind w:left="100"/>
              <w:rPr>
                <w:sz w:val="24"/>
              </w:rPr>
            </w:pPr>
            <w:r w:rsidRPr="00A65840">
              <w:rPr>
                <w:sz w:val="24"/>
              </w:rPr>
              <w:t>Жизнь</w:t>
            </w:r>
            <w:r w:rsidRPr="00A65840">
              <w:rPr>
                <w:spacing w:val="-7"/>
                <w:sz w:val="24"/>
              </w:rPr>
              <w:t xml:space="preserve"> </w:t>
            </w:r>
            <w:r w:rsidRPr="00A65840">
              <w:rPr>
                <w:sz w:val="24"/>
              </w:rPr>
              <w:t>и</w:t>
            </w:r>
            <w:r w:rsidRPr="00A65840">
              <w:rPr>
                <w:spacing w:val="-5"/>
                <w:sz w:val="24"/>
              </w:rPr>
              <w:t xml:space="preserve"> </w:t>
            </w:r>
            <w:r w:rsidRPr="00A65840">
              <w:rPr>
                <w:sz w:val="24"/>
              </w:rPr>
              <w:t>творчество</w:t>
            </w:r>
            <w:r w:rsidRPr="00A65840">
              <w:rPr>
                <w:spacing w:val="-5"/>
                <w:sz w:val="24"/>
              </w:rPr>
              <w:t xml:space="preserve"> </w:t>
            </w:r>
            <w:r w:rsidRPr="00A65840">
              <w:rPr>
                <w:sz w:val="24"/>
              </w:rPr>
              <w:t>драматурга</w:t>
            </w:r>
            <w:r w:rsidRPr="00A65840">
              <w:rPr>
                <w:spacing w:val="-6"/>
                <w:sz w:val="24"/>
              </w:rPr>
              <w:t xml:space="preserve"> </w:t>
            </w:r>
            <w:r w:rsidRPr="00A65840">
              <w:rPr>
                <w:sz w:val="24"/>
              </w:rPr>
              <w:t>(Г.</w:t>
            </w:r>
            <w:r w:rsidRPr="00A65840">
              <w:rPr>
                <w:spacing w:val="-4"/>
                <w:sz w:val="24"/>
              </w:rPr>
              <w:t xml:space="preserve"> </w:t>
            </w:r>
            <w:r w:rsidRPr="00A65840">
              <w:rPr>
                <w:sz w:val="24"/>
              </w:rPr>
              <w:t>Ибсен</w:t>
            </w:r>
            <w:r w:rsidRPr="00A65840">
              <w:rPr>
                <w:spacing w:val="-5"/>
                <w:sz w:val="24"/>
              </w:rPr>
              <w:t xml:space="preserve"> </w:t>
            </w:r>
            <w:r w:rsidRPr="00A65840">
              <w:rPr>
                <w:sz w:val="24"/>
              </w:rPr>
              <w:t>и</w:t>
            </w:r>
            <w:r w:rsidRPr="00A65840">
              <w:rPr>
                <w:spacing w:val="-5"/>
                <w:sz w:val="24"/>
              </w:rPr>
              <w:t xml:space="preserve"> </w:t>
            </w:r>
            <w:r w:rsidRPr="00A65840">
              <w:rPr>
                <w:sz w:val="24"/>
              </w:rPr>
              <w:t>другие).</w:t>
            </w:r>
            <w:r w:rsidRPr="00A65840">
              <w:rPr>
                <w:spacing w:val="-5"/>
                <w:sz w:val="24"/>
              </w:rPr>
              <w:t xml:space="preserve"> </w:t>
            </w:r>
            <w:r w:rsidRPr="00A65840">
              <w:rPr>
                <w:sz w:val="24"/>
              </w:rPr>
              <w:t>История</w:t>
            </w:r>
            <w:r w:rsidRPr="00A65840">
              <w:rPr>
                <w:spacing w:val="-5"/>
                <w:sz w:val="24"/>
              </w:rPr>
              <w:t xml:space="preserve"> </w:t>
            </w:r>
            <w:r w:rsidRPr="00A65840">
              <w:rPr>
                <w:sz w:val="24"/>
              </w:rPr>
              <w:t>создания, сюжет и конфликт в произведении</w:t>
            </w:r>
          </w:p>
        </w:tc>
        <w:tc>
          <w:tcPr>
            <w:tcW w:w="1491" w:type="dxa"/>
          </w:tcPr>
          <w:p w14:paraId="3546829C"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215E264D" w14:textId="77777777">
        <w:trPr>
          <w:trHeight w:val="683"/>
        </w:trPr>
        <w:tc>
          <w:tcPr>
            <w:tcW w:w="703" w:type="dxa"/>
          </w:tcPr>
          <w:p w14:paraId="35AC34C0" w14:textId="77777777" w:rsidR="003B3C72" w:rsidRPr="00A65840" w:rsidRDefault="00000000">
            <w:pPr>
              <w:pStyle w:val="TableParagraph"/>
              <w:spacing w:before="203"/>
              <w:ind w:left="100"/>
              <w:rPr>
                <w:sz w:val="24"/>
              </w:rPr>
            </w:pPr>
            <w:r w:rsidRPr="00A65840">
              <w:rPr>
                <w:spacing w:val="-5"/>
                <w:sz w:val="24"/>
              </w:rPr>
              <w:t>97</w:t>
            </w:r>
          </w:p>
        </w:tc>
        <w:tc>
          <w:tcPr>
            <w:tcW w:w="7689" w:type="dxa"/>
          </w:tcPr>
          <w:p w14:paraId="2A706FCF" w14:textId="77777777" w:rsidR="003B3C72" w:rsidRPr="00A65840" w:rsidRDefault="00000000">
            <w:pPr>
              <w:pStyle w:val="TableParagraph"/>
              <w:spacing w:before="10" w:line="310" w:lineRule="atLeast"/>
              <w:ind w:left="100"/>
              <w:rPr>
                <w:sz w:val="24"/>
              </w:rPr>
            </w:pPr>
            <w:r w:rsidRPr="00A65840">
              <w:rPr>
                <w:sz w:val="24"/>
              </w:rPr>
              <w:t>Резервный</w:t>
            </w:r>
            <w:r w:rsidRPr="00A65840">
              <w:rPr>
                <w:spacing w:val="-6"/>
                <w:sz w:val="24"/>
              </w:rPr>
              <w:t xml:space="preserve"> </w:t>
            </w:r>
            <w:r w:rsidRPr="00A65840">
              <w:rPr>
                <w:sz w:val="24"/>
              </w:rPr>
              <w:t>урок.</w:t>
            </w:r>
            <w:r w:rsidRPr="00A65840">
              <w:rPr>
                <w:spacing w:val="-7"/>
                <w:sz w:val="24"/>
              </w:rPr>
              <w:t xml:space="preserve"> </w:t>
            </w:r>
            <w:r w:rsidRPr="00A65840">
              <w:rPr>
                <w:sz w:val="24"/>
              </w:rPr>
              <w:t>Г.</w:t>
            </w:r>
            <w:r w:rsidRPr="00A65840">
              <w:rPr>
                <w:spacing w:val="-7"/>
                <w:sz w:val="24"/>
              </w:rPr>
              <w:t xml:space="preserve"> </w:t>
            </w:r>
            <w:r w:rsidRPr="00A65840">
              <w:rPr>
                <w:sz w:val="24"/>
              </w:rPr>
              <w:t>Ибсен</w:t>
            </w:r>
            <w:r w:rsidRPr="00A65840">
              <w:rPr>
                <w:spacing w:val="-3"/>
                <w:sz w:val="24"/>
              </w:rPr>
              <w:t xml:space="preserve"> </w:t>
            </w:r>
            <w:r w:rsidRPr="00A65840">
              <w:rPr>
                <w:sz w:val="24"/>
              </w:rPr>
              <w:t>«Кукольный</w:t>
            </w:r>
            <w:r w:rsidRPr="00A65840">
              <w:rPr>
                <w:spacing w:val="-7"/>
                <w:sz w:val="24"/>
              </w:rPr>
              <w:t xml:space="preserve"> </w:t>
            </w:r>
            <w:r w:rsidRPr="00A65840">
              <w:rPr>
                <w:sz w:val="24"/>
              </w:rPr>
              <w:t>дом».</w:t>
            </w:r>
            <w:r w:rsidRPr="00A65840">
              <w:rPr>
                <w:spacing w:val="-7"/>
                <w:sz w:val="24"/>
              </w:rPr>
              <w:t xml:space="preserve"> </w:t>
            </w:r>
            <w:r w:rsidRPr="00A65840">
              <w:rPr>
                <w:sz w:val="24"/>
              </w:rPr>
              <w:t>Проблематика</w:t>
            </w:r>
            <w:r w:rsidRPr="00A65840">
              <w:rPr>
                <w:spacing w:val="-8"/>
                <w:sz w:val="24"/>
              </w:rPr>
              <w:t xml:space="preserve"> </w:t>
            </w:r>
            <w:r w:rsidRPr="00A65840">
              <w:rPr>
                <w:sz w:val="24"/>
              </w:rPr>
              <w:t>пьесы. Система образов. Новаторство драматурга</w:t>
            </w:r>
          </w:p>
        </w:tc>
        <w:tc>
          <w:tcPr>
            <w:tcW w:w="1491" w:type="dxa"/>
          </w:tcPr>
          <w:p w14:paraId="367E2BAC"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7FC76936" w14:textId="77777777">
        <w:trPr>
          <w:trHeight w:val="686"/>
        </w:trPr>
        <w:tc>
          <w:tcPr>
            <w:tcW w:w="703" w:type="dxa"/>
          </w:tcPr>
          <w:p w14:paraId="33F01005" w14:textId="77777777" w:rsidR="003B3C72" w:rsidRPr="00A65840" w:rsidRDefault="00000000">
            <w:pPr>
              <w:pStyle w:val="TableParagraph"/>
              <w:spacing w:before="203"/>
              <w:ind w:left="100"/>
              <w:rPr>
                <w:sz w:val="24"/>
              </w:rPr>
            </w:pPr>
            <w:r w:rsidRPr="00A65840">
              <w:rPr>
                <w:spacing w:val="-5"/>
                <w:sz w:val="24"/>
              </w:rPr>
              <w:t>98</w:t>
            </w:r>
          </w:p>
        </w:tc>
        <w:tc>
          <w:tcPr>
            <w:tcW w:w="7689" w:type="dxa"/>
          </w:tcPr>
          <w:p w14:paraId="1BA36490" w14:textId="77777777" w:rsidR="003B3C72" w:rsidRPr="00A65840" w:rsidRDefault="00000000">
            <w:pPr>
              <w:pStyle w:val="TableParagraph"/>
              <w:spacing w:line="320" w:lineRule="atLeast"/>
              <w:ind w:left="100"/>
              <w:rPr>
                <w:sz w:val="24"/>
              </w:rPr>
            </w:pPr>
            <w:r w:rsidRPr="00A65840">
              <w:rPr>
                <w:sz w:val="24"/>
              </w:rPr>
              <w:t>Резервный</w:t>
            </w:r>
            <w:r w:rsidRPr="00A65840">
              <w:rPr>
                <w:spacing w:val="-4"/>
                <w:sz w:val="24"/>
              </w:rPr>
              <w:t xml:space="preserve"> </w:t>
            </w:r>
            <w:r w:rsidRPr="00A65840">
              <w:rPr>
                <w:sz w:val="24"/>
              </w:rPr>
              <w:t>урок.</w:t>
            </w:r>
            <w:r w:rsidRPr="00A65840">
              <w:rPr>
                <w:spacing w:val="-5"/>
                <w:sz w:val="24"/>
              </w:rPr>
              <w:t xml:space="preserve"> </w:t>
            </w:r>
            <w:r w:rsidRPr="00A65840">
              <w:rPr>
                <w:sz w:val="24"/>
              </w:rPr>
              <w:t>Повторение.</w:t>
            </w:r>
            <w:r w:rsidRPr="00A65840">
              <w:rPr>
                <w:spacing w:val="-5"/>
                <w:sz w:val="24"/>
              </w:rPr>
              <w:t xml:space="preserve"> </w:t>
            </w:r>
            <w:r w:rsidRPr="00A65840">
              <w:rPr>
                <w:sz w:val="24"/>
              </w:rPr>
              <w:t>Сквозные</w:t>
            </w:r>
            <w:r w:rsidRPr="00A65840">
              <w:rPr>
                <w:spacing w:val="-7"/>
                <w:sz w:val="24"/>
              </w:rPr>
              <w:t xml:space="preserve"> </w:t>
            </w:r>
            <w:r w:rsidRPr="00A65840">
              <w:rPr>
                <w:sz w:val="24"/>
              </w:rPr>
              <w:t>образы</w:t>
            </w:r>
            <w:r w:rsidRPr="00A65840">
              <w:rPr>
                <w:spacing w:val="-5"/>
                <w:sz w:val="24"/>
              </w:rPr>
              <w:t xml:space="preserve"> </w:t>
            </w:r>
            <w:r w:rsidRPr="00A65840">
              <w:rPr>
                <w:sz w:val="24"/>
              </w:rPr>
              <w:t>и</w:t>
            </w:r>
            <w:r w:rsidRPr="00A65840">
              <w:rPr>
                <w:spacing w:val="-5"/>
                <w:sz w:val="24"/>
              </w:rPr>
              <w:t xml:space="preserve"> </w:t>
            </w:r>
            <w:r w:rsidRPr="00A65840">
              <w:rPr>
                <w:sz w:val="24"/>
              </w:rPr>
              <w:t>мотивы</w:t>
            </w:r>
            <w:r w:rsidRPr="00A65840">
              <w:rPr>
                <w:spacing w:val="-6"/>
                <w:sz w:val="24"/>
              </w:rPr>
              <w:t xml:space="preserve"> </w:t>
            </w:r>
            <w:r w:rsidRPr="00A65840">
              <w:rPr>
                <w:sz w:val="24"/>
              </w:rPr>
              <w:t>в</w:t>
            </w:r>
            <w:r w:rsidRPr="00A65840">
              <w:rPr>
                <w:spacing w:val="-6"/>
                <w:sz w:val="24"/>
              </w:rPr>
              <w:t xml:space="preserve"> </w:t>
            </w:r>
            <w:r w:rsidRPr="00A65840">
              <w:rPr>
                <w:sz w:val="24"/>
              </w:rPr>
              <w:t>литературе второй половины XIX века</w:t>
            </w:r>
          </w:p>
        </w:tc>
        <w:tc>
          <w:tcPr>
            <w:tcW w:w="1491" w:type="dxa"/>
          </w:tcPr>
          <w:p w14:paraId="6655AC7F"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3765CF4D" w14:textId="77777777">
        <w:trPr>
          <w:trHeight w:val="683"/>
        </w:trPr>
        <w:tc>
          <w:tcPr>
            <w:tcW w:w="703" w:type="dxa"/>
          </w:tcPr>
          <w:p w14:paraId="201C3E18" w14:textId="77777777" w:rsidR="003B3C72" w:rsidRPr="00A65840" w:rsidRDefault="00000000">
            <w:pPr>
              <w:pStyle w:val="TableParagraph"/>
              <w:spacing w:before="203"/>
              <w:ind w:left="100"/>
              <w:rPr>
                <w:sz w:val="24"/>
              </w:rPr>
            </w:pPr>
            <w:r w:rsidRPr="00A65840">
              <w:rPr>
                <w:spacing w:val="-5"/>
                <w:sz w:val="24"/>
              </w:rPr>
              <w:t>99</w:t>
            </w:r>
          </w:p>
        </w:tc>
        <w:tc>
          <w:tcPr>
            <w:tcW w:w="7689" w:type="dxa"/>
          </w:tcPr>
          <w:p w14:paraId="7686F3C2" w14:textId="77777777" w:rsidR="003B3C72" w:rsidRPr="00A65840" w:rsidRDefault="00000000">
            <w:pPr>
              <w:pStyle w:val="TableParagraph"/>
              <w:spacing w:before="10" w:line="310" w:lineRule="atLeast"/>
              <w:ind w:left="100"/>
              <w:rPr>
                <w:sz w:val="24"/>
              </w:rPr>
            </w:pPr>
            <w:r w:rsidRPr="00A65840">
              <w:rPr>
                <w:sz w:val="24"/>
              </w:rPr>
              <w:t>Резервный</w:t>
            </w:r>
            <w:r w:rsidRPr="00A65840">
              <w:rPr>
                <w:spacing w:val="-6"/>
                <w:sz w:val="24"/>
              </w:rPr>
              <w:t xml:space="preserve"> </w:t>
            </w:r>
            <w:r w:rsidRPr="00A65840">
              <w:rPr>
                <w:sz w:val="24"/>
              </w:rPr>
              <w:t>урок.</w:t>
            </w:r>
            <w:r w:rsidRPr="00A65840">
              <w:rPr>
                <w:spacing w:val="-8"/>
                <w:sz w:val="24"/>
              </w:rPr>
              <w:t xml:space="preserve"> </w:t>
            </w:r>
            <w:r w:rsidRPr="00A65840">
              <w:rPr>
                <w:sz w:val="24"/>
              </w:rPr>
              <w:t>Обобщение</w:t>
            </w:r>
            <w:r w:rsidRPr="00A65840">
              <w:rPr>
                <w:spacing w:val="-8"/>
                <w:sz w:val="24"/>
              </w:rPr>
              <w:t xml:space="preserve"> </w:t>
            </w:r>
            <w:r w:rsidRPr="00A65840">
              <w:rPr>
                <w:sz w:val="24"/>
              </w:rPr>
              <w:t>пройденного</w:t>
            </w:r>
            <w:r w:rsidRPr="00A65840">
              <w:rPr>
                <w:spacing w:val="-8"/>
                <w:sz w:val="24"/>
              </w:rPr>
              <w:t xml:space="preserve"> </w:t>
            </w:r>
            <w:r w:rsidRPr="00A65840">
              <w:rPr>
                <w:sz w:val="24"/>
              </w:rPr>
              <w:t>материала</w:t>
            </w:r>
            <w:r w:rsidRPr="00A65840">
              <w:rPr>
                <w:spacing w:val="-8"/>
                <w:sz w:val="24"/>
              </w:rPr>
              <w:t xml:space="preserve"> </w:t>
            </w:r>
            <w:r w:rsidRPr="00A65840">
              <w:rPr>
                <w:sz w:val="24"/>
              </w:rPr>
              <w:t>по</w:t>
            </w:r>
            <w:r w:rsidRPr="00A65840">
              <w:rPr>
                <w:spacing w:val="-8"/>
                <w:sz w:val="24"/>
              </w:rPr>
              <w:t xml:space="preserve"> </w:t>
            </w:r>
            <w:r w:rsidRPr="00A65840">
              <w:rPr>
                <w:sz w:val="24"/>
              </w:rPr>
              <w:t>литературе второй половины XIX века</w:t>
            </w:r>
          </w:p>
        </w:tc>
        <w:tc>
          <w:tcPr>
            <w:tcW w:w="1491" w:type="dxa"/>
          </w:tcPr>
          <w:p w14:paraId="32425FE6"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47522310" w14:textId="77777777">
        <w:trPr>
          <w:trHeight w:val="369"/>
        </w:trPr>
        <w:tc>
          <w:tcPr>
            <w:tcW w:w="703" w:type="dxa"/>
          </w:tcPr>
          <w:p w14:paraId="57CE8128" w14:textId="77777777" w:rsidR="003B3C72" w:rsidRPr="00A65840" w:rsidRDefault="00000000">
            <w:pPr>
              <w:pStyle w:val="TableParagraph"/>
              <w:spacing w:before="44"/>
              <w:ind w:left="100"/>
              <w:rPr>
                <w:sz w:val="24"/>
              </w:rPr>
            </w:pPr>
            <w:r w:rsidRPr="00A65840">
              <w:rPr>
                <w:spacing w:val="-5"/>
                <w:sz w:val="24"/>
              </w:rPr>
              <w:t>100</w:t>
            </w:r>
          </w:p>
        </w:tc>
        <w:tc>
          <w:tcPr>
            <w:tcW w:w="7689" w:type="dxa"/>
          </w:tcPr>
          <w:p w14:paraId="283DC09C" w14:textId="77777777" w:rsidR="003B3C72" w:rsidRPr="00A65840" w:rsidRDefault="00000000">
            <w:pPr>
              <w:pStyle w:val="TableParagraph"/>
              <w:spacing w:before="44"/>
              <w:ind w:left="100"/>
              <w:rPr>
                <w:sz w:val="24"/>
              </w:rPr>
            </w:pPr>
            <w:r w:rsidRPr="00A65840">
              <w:rPr>
                <w:sz w:val="24"/>
              </w:rPr>
              <w:t>Внеклассное</w:t>
            </w:r>
            <w:r w:rsidRPr="00A65840">
              <w:rPr>
                <w:spacing w:val="-7"/>
                <w:sz w:val="24"/>
              </w:rPr>
              <w:t xml:space="preserve"> </w:t>
            </w:r>
            <w:r w:rsidRPr="00A65840">
              <w:rPr>
                <w:sz w:val="24"/>
              </w:rPr>
              <w:t>чтение</w:t>
            </w:r>
            <w:r w:rsidRPr="00A65840">
              <w:rPr>
                <w:spacing w:val="-1"/>
                <w:sz w:val="24"/>
              </w:rPr>
              <w:t xml:space="preserve"> </w:t>
            </w:r>
            <w:r w:rsidRPr="00A65840">
              <w:rPr>
                <w:sz w:val="24"/>
              </w:rPr>
              <w:t>«В</w:t>
            </w:r>
            <w:r w:rsidRPr="00A65840">
              <w:rPr>
                <w:spacing w:val="-2"/>
                <w:sz w:val="24"/>
              </w:rPr>
              <w:t xml:space="preserve"> </w:t>
            </w:r>
            <w:r w:rsidRPr="00A65840">
              <w:rPr>
                <w:sz w:val="24"/>
              </w:rPr>
              <w:t>мире</w:t>
            </w:r>
            <w:r w:rsidRPr="00A65840">
              <w:rPr>
                <w:spacing w:val="-5"/>
                <w:sz w:val="24"/>
              </w:rPr>
              <w:t xml:space="preserve"> </w:t>
            </w:r>
            <w:r w:rsidRPr="00A65840">
              <w:rPr>
                <w:sz w:val="24"/>
              </w:rPr>
              <w:t>современной</w:t>
            </w:r>
            <w:r w:rsidRPr="00A65840">
              <w:rPr>
                <w:spacing w:val="1"/>
                <w:sz w:val="24"/>
              </w:rPr>
              <w:t xml:space="preserve"> </w:t>
            </w:r>
            <w:r w:rsidRPr="00A65840">
              <w:rPr>
                <w:spacing w:val="-2"/>
                <w:sz w:val="24"/>
              </w:rPr>
              <w:t>литературы»</w:t>
            </w:r>
          </w:p>
        </w:tc>
        <w:tc>
          <w:tcPr>
            <w:tcW w:w="1491" w:type="dxa"/>
          </w:tcPr>
          <w:p w14:paraId="6412FBC8" w14:textId="77777777" w:rsidR="003B3C72" w:rsidRPr="00A65840" w:rsidRDefault="00000000">
            <w:pPr>
              <w:pStyle w:val="TableParagraph"/>
              <w:spacing w:before="44"/>
              <w:ind w:left="59"/>
              <w:jc w:val="center"/>
              <w:rPr>
                <w:sz w:val="24"/>
              </w:rPr>
            </w:pPr>
            <w:r w:rsidRPr="00A65840">
              <w:rPr>
                <w:spacing w:val="-10"/>
                <w:sz w:val="24"/>
              </w:rPr>
              <w:t>1</w:t>
            </w:r>
          </w:p>
        </w:tc>
      </w:tr>
      <w:tr w:rsidR="003B3C72" w:rsidRPr="00A65840" w14:paraId="49BA85B1" w14:textId="77777777">
        <w:trPr>
          <w:trHeight w:val="683"/>
        </w:trPr>
        <w:tc>
          <w:tcPr>
            <w:tcW w:w="703" w:type="dxa"/>
          </w:tcPr>
          <w:p w14:paraId="3517FCDF" w14:textId="77777777" w:rsidR="003B3C72" w:rsidRPr="00A65840" w:rsidRDefault="00000000">
            <w:pPr>
              <w:pStyle w:val="TableParagraph"/>
              <w:spacing w:before="203"/>
              <w:ind w:left="100"/>
              <w:rPr>
                <w:sz w:val="24"/>
              </w:rPr>
            </w:pPr>
            <w:r w:rsidRPr="00A65840">
              <w:rPr>
                <w:spacing w:val="-5"/>
                <w:sz w:val="24"/>
              </w:rPr>
              <w:t>101</w:t>
            </w:r>
          </w:p>
        </w:tc>
        <w:tc>
          <w:tcPr>
            <w:tcW w:w="7689" w:type="dxa"/>
          </w:tcPr>
          <w:p w14:paraId="744CCB9A" w14:textId="77777777" w:rsidR="003B3C72" w:rsidRPr="00A65840" w:rsidRDefault="00000000">
            <w:pPr>
              <w:pStyle w:val="TableParagraph"/>
              <w:spacing w:before="10" w:line="310" w:lineRule="atLeast"/>
              <w:ind w:left="100"/>
              <w:rPr>
                <w:sz w:val="24"/>
              </w:rPr>
            </w:pPr>
            <w:r w:rsidRPr="00A65840">
              <w:rPr>
                <w:sz w:val="24"/>
              </w:rPr>
              <w:t>Резервный</w:t>
            </w:r>
            <w:r w:rsidRPr="00A65840">
              <w:rPr>
                <w:spacing w:val="-5"/>
                <w:sz w:val="24"/>
              </w:rPr>
              <w:t xml:space="preserve"> </w:t>
            </w:r>
            <w:r w:rsidRPr="00A65840">
              <w:rPr>
                <w:sz w:val="24"/>
              </w:rPr>
              <w:t>урок.</w:t>
            </w:r>
            <w:r w:rsidRPr="00A65840">
              <w:rPr>
                <w:spacing w:val="-7"/>
                <w:sz w:val="24"/>
              </w:rPr>
              <w:t xml:space="preserve"> </w:t>
            </w:r>
            <w:r w:rsidRPr="00A65840">
              <w:rPr>
                <w:sz w:val="24"/>
              </w:rPr>
              <w:t>Подготовка</w:t>
            </w:r>
            <w:r w:rsidRPr="00A65840">
              <w:rPr>
                <w:spacing w:val="-8"/>
                <w:sz w:val="24"/>
              </w:rPr>
              <w:t xml:space="preserve"> </w:t>
            </w:r>
            <w:r w:rsidRPr="00A65840">
              <w:rPr>
                <w:sz w:val="24"/>
              </w:rPr>
              <w:t>к</w:t>
            </w:r>
            <w:r w:rsidRPr="00A65840">
              <w:rPr>
                <w:spacing w:val="-7"/>
                <w:sz w:val="24"/>
              </w:rPr>
              <w:t xml:space="preserve"> </w:t>
            </w:r>
            <w:r w:rsidRPr="00A65840">
              <w:rPr>
                <w:sz w:val="24"/>
              </w:rPr>
              <w:t>презентации</w:t>
            </w:r>
            <w:r w:rsidRPr="00A65840">
              <w:rPr>
                <w:spacing w:val="-7"/>
                <w:sz w:val="24"/>
              </w:rPr>
              <w:t xml:space="preserve"> </w:t>
            </w:r>
            <w:r w:rsidRPr="00A65840">
              <w:rPr>
                <w:sz w:val="24"/>
              </w:rPr>
              <w:t>проекта</w:t>
            </w:r>
            <w:r w:rsidRPr="00A65840">
              <w:rPr>
                <w:spacing w:val="-7"/>
                <w:sz w:val="24"/>
              </w:rPr>
              <w:t xml:space="preserve"> </w:t>
            </w:r>
            <w:r w:rsidRPr="00A65840">
              <w:rPr>
                <w:sz w:val="24"/>
              </w:rPr>
              <w:t>по</w:t>
            </w:r>
            <w:r w:rsidRPr="00A65840">
              <w:rPr>
                <w:spacing w:val="-7"/>
                <w:sz w:val="24"/>
              </w:rPr>
              <w:t xml:space="preserve"> </w:t>
            </w:r>
            <w:r w:rsidRPr="00A65840">
              <w:rPr>
                <w:sz w:val="24"/>
              </w:rPr>
              <w:t>зарубежной литературе начала ХIХ века</w:t>
            </w:r>
          </w:p>
        </w:tc>
        <w:tc>
          <w:tcPr>
            <w:tcW w:w="1491" w:type="dxa"/>
          </w:tcPr>
          <w:p w14:paraId="412BD5EC" w14:textId="77777777" w:rsidR="003B3C72" w:rsidRPr="00A65840" w:rsidRDefault="00000000">
            <w:pPr>
              <w:pStyle w:val="TableParagraph"/>
              <w:spacing w:before="203"/>
              <w:ind w:left="59"/>
              <w:jc w:val="center"/>
              <w:rPr>
                <w:sz w:val="24"/>
              </w:rPr>
            </w:pPr>
            <w:r w:rsidRPr="00A65840">
              <w:rPr>
                <w:spacing w:val="-10"/>
                <w:sz w:val="24"/>
              </w:rPr>
              <w:t>1</w:t>
            </w:r>
          </w:p>
        </w:tc>
      </w:tr>
      <w:tr w:rsidR="003B3C72" w:rsidRPr="00A65840" w14:paraId="029A02BA" w14:textId="77777777">
        <w:trPr>
          <w:trHeight w:val="367"/>
        </w:trPr>
        <w:tc>
          <w:tcPr>
            <w:tcW w:w="703" w:type="dxa"/>
          </w:tcPr>
          <w:p w14:paraId="13A7B1AB" w14:textId="77777777" w:rsidR="003B3C72" w:rsidRPr="00A65840" w:rsidRDefault="00000000">
            <w:pPr>
              <w:pStyle w:val="TableParagraph"/>
              <w:spacing w:before="45"/>
              <w:ind w:left="100"/>
              <w:rPr>
                <w:sz w:val="24"/>
              </w:rPr>
            </w:pPr>
            <w:r w:rsidRPr="00A65840">
              <w:rPr>
                <w:spacing w:val="-5"/>
                <w:sz w:val="24"/>
              </w:rPr>
              <w:t>102</w:t>
            </w:r>
          </w:p>
        </w:tc>
        <w:tc>
          <w:tcPr>
            <w:tcW w:w="7689" w:type="dxa"/>
          </w:tcPr>
          <w:p w14:paraId="2357A2D9" w14:textId="77777777" w:rsidR="003B3C72" w:rsidRPr="00A65840" w:rsidRDefault="00000000">
            <w:pPr>
              <w:pStyle w:val="TableParagraph"/>
              <w:spacing w:before="45"/>
              <w:ind w:left="100"/>
              <w:rPr>
                <w:sz w:val="24"/>
              </w:rPr>
            </w:pPr>
            <w:r w:rsidRPr="00A65840">
              <w:rPr>
                <w:sz w:val="24"/>
              </w:rPr>
              <w:t>Презентация</w:t>
            </w:r>
            <w:r w:rsidRPr="00A65840">
              <w:rPr>
                <w:spacing w:val="-4"/>
                <w:sz w:val="24"/>
              </w:rPr>
              <w:t xml:space="preserve"> </w:t>
            </w:r>
            <w:r w:rsidRPr="00A65840">
              <w:rPr>
                <w:sz w:val="24"/>
              </w:rPr>
              <w:t>проекта</w:t>
            </w:r>
            <w:r w:rsidRPr="00A65840">
              <w:rPr>
                <w:spacing w:val="-3"/>
                <w:sz w:val="24"/>
              </w:rPr>
              <w:t xml:space="preserve"> </w:t>
            </w:r>
            <w:r w:rsidRPr="00A65840">
              <w:rPr>
                <w:sz w:val="24"/>
              </w:rPr>
              <w:t>по</w:t>
            </w:r>
            <w:r w:rsidRPr="00A65840">
              <w:rPr>
                <w:spacing w:val="-3"/>
                <w:sz w:val="24"/>
              </w:rPr>
              <w:t xml:space="preserve"> </w:t>
            </w:r>
            <w:r w:rsidRPr="00A65840">
              <w:rPr>
                <w:sz w:val="24"/>
              </w:rPr>
              <w:t>зарубежной</w:t>
            </w:r>
            <w:r w:rsidRPr="00A65840">
              <w:rPr>
                <w:spacing w:val="-3"/>
                <w:sz w:val="24"/>
              </w:rPr>
              <w:t xml:space="preserve"> </w:t>
            </w:r>
            <w:r w:rsidRPr="00A65840">
              <w:rPr>
                <w:sz w:val="24"/>
              </w:rPr>
              <w:t>литературе</w:t>
            </w:r>
            <w:r w:rsidRPr="00A65840">
              <w:rPr>
                <w:spacing w:val="-4"/>
                <w:sz w:val="24"/>
              </w:rPr>
              <w:t xml:space="preserve"> </w:t>
            </w:r>
            <w:r w:rsidRPr="00A65840">
              <w:rPr>
                <w:sz w:val="24"/>
              </w:rPr>
              <w:t>ХIХ</w:t>
            </w:r>
            <w:r w:rsidRPr="00A65840">
              <w:rPr>
                <w:spacing w:val="-4"/>
                <w:sz w:val="24"/>
              </w:rPr>
              <w:t xml:space="preserve"> века</w:t>
            </w:r>
          </w:p>
        </w:tc>
        <w:tc>
          <w:tcPr>
            <w:tcW w:w="1491" w:type="dxa"/>
          </w:tcPr>
          <w:p w14:paraId="740F1B5F" w14:textId="77777777" w:rsidR="003B3C72" w:rsidRPr="00A65840" w:rsidRDefault="00000000">
            <w:pPr>
              <w:pStyle w:val="TableParagraph"/>
              <w:spacing w:before="45"/>
              <w:ind w:left="59"/>
              <w:jc w:val="center"/>
              <w:rPr>
                <w:sz w:val="24"/>
              </w:rPr>
            </w:pPr>
            <w:r w:rsidRPr="00A65840">
              <w:rPr>
                <w:spacing w:val="-10"/>
                <w:sz w:val="24"/>
              </w:rPr>
              <w:t>1</w:t>
            </w:r>
          </w:p>
        </w:tc>
      </w:tr>
      <w:tr w:rsidR="003B3C72" w:rsidRPr="00A65840" w14:paraId="5AAC56BC" w14:textId="77777777">
        <w:trPr>
          <w:trHeight w:val="369"/>
        </w:trPr>
        <w:tc>
          <w:tcPr>
            <w:tcW w:w="8392" w:type="dxa"/>
            <w:gridSpan w:val="2"/>
          </w:tcPr>
          <w:p w14:paraId="69674CBE" w14:textId="77777777" w:rsidR="003B3C72" w:rsidRPr="00A65840" w:rsidRDefault="00000000">
            <w:pPr>
              <w:pStyle w:val="TableParagraph"/>
              <w:spacing w:before="44"/>
              <w:ind w:left="100"/>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1" w:type="dxa"/>
          </w:tcPr>
          <w:p w14:paraId="3AF8178D" w14:textId="77777777" w:rsidR="003B3C72" w:rsidRPr="00A65840" w:rsidRDefault="00000000">
            <w:pPr>
              <w:pStyle w:val="TableParagraph"/>
              <w:spacing w:before="44"/>
              <w:ind w:left="59"/>
              <w:jc w:val="center"/>
              <w:rPr>
                <w:sz w:val="24"/>
              </w:rPr>
            </w:pPr>
            <w:r w:rsidRPr="00A65840">
              <w:rPr>
                <w:spacing w:val="-5"/>
                <w:sz w:val="24"/>
              </w:rPr>
              <w:t>102</w:t>
            </w:r>
          </w:p>
        </w:tc>
      </w:tr>
    </w:tbl>
    <w:p w14:paraId="20885453" w14:textId="77777777" w:rsidR="003B3C72" w:rsidRPr="00A65840" w:rsidRDefault="003B3C72">
      <w:pPr>
        <w:pStyle w:val="a3"/>
        <w:ind w:left="0" w:firstLine="0"/>
        <w:jc w:val="left"/>
        <w:rPr>
          <w:b/>
        </w:rPr>
      </w:pPr>
    </w:p>
    <w:p w14:paraId="2917A874" w14:textId="77777777" w:rsidR="003B3C72" w:rsidRPr="00A65840" w:rsidRDefault="003B3C72">
      <w:pPr>
        <w:pStyle w:val="a3"/>
        <w:spacing w:before="207"/>
        <w:ind w:left="0" w:firstLine="0"/>
        <w:jc w:val="left"/>
        <w:rPr>
          <w:b/>
        </w:rPr>
      </w:pPr>
    </w:p>
    <w:p w14:paraId="0BA63BBE" w14:textId="77777777" w:rsidR="003B3C72" w:rsidRPr="00A65840" w:rsidRDefault="00000000">
      <w:pPr>
        <w:spacing w:line="276" w:lineRule="auto"/>
        <w:ind w:left="3111" w:hanging="2276"/>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8"/>
          <w:sz w:val="24"/>
        </w:rPr>
        <w:t xml:space="preserve"> </w:t>
      </w:r>
      <w:r w:rsidRPr="00A65840">
        <w:rPr>
          <w:b/>
          <w:sz w:val="24"/>
        </w:rPr>
        <w:t>К</w:t>
      </w:r>
      <w:r w:rsidRPr="00A65840">
        <w:rPr>
          <w:b/>
          <w:spacing w:val="-4"/>
          <w:sz w:val="24"/>
        </w:rPr>
        <w:t xml:space="preserve"> </w:t>
      </w:r>
      <w:r w:rsidRPr="00A65840">
        <w:rPr>
          <w:b/>
          <w:sz w:val="24"/>
        </w:rPr>
        <w:t>РЕЗУЛЬТАТАМ</w:t>
      </w:r>
      <w:r w:rsidRPr="00A65840">
        <w:rPr>
          <w:b/>
          <w:spacing w:val="-8"/>
          <w:sz w:val="24"/>
        </w:rPr>
        <w:t xml:space="preserve"> </w:t>
      </w:r>
      <w:r w:rsidRPr="00A65840">
        <w:rPr>
          <w:b/>
          <w:sz w:val="24"/>
        </w:rPr>
        <w:t>ОСВОЕНИЯ</w:t>
      </w:r>
      <w:r w:rsidRPr="00A65840">
        <w:rPr>
          <w:b/>
          <w:spacing w:val="-8"/>
          <w:sz w:val="24"/>
        </w:rPr>
        <w:t xml:space="preserve"> </w:t>
      </w:r>
      <w:r w:rsidRPr="00A65840">
        <w:rPr>
          <w:b/>
          <w:sz w:val="24"/>
        </w:rPr>
        <w:t>ОСНОВНОЙ ОБРАЗОВАТЕЛЬНОЙ ПРОГРАММЫ</w:t>
      </w:r>
    </w:p>
    <w:p w14:paraId="034E9416" w14:textId="77777777" w:rsidR="003B3C72" w:rsidRPr="00A65840" w:rsidRDefault="00000000">
      <w:pPr>
        <w:spacing w:before="2" w:after="42"/>
        <w:ind w:left="285"/>
        <w:rPr>
          <w:b/>
          <w:sz w:val="24"/>
        </w:rPr>
      </w:pPr>
      <w:r w:rsidRPr="00A65840">
        <w:rPr>
          <w:b/>
          <w:sz w:val="24"/>
        </w:rPr>
        <w:t xml:space="preserve">10 </w:t>
      </w:r>
      <w:r w:rsidRPr="00A65840">
        <w:rPr>
          <w:b/>
          <w:spacing w:val="-2"/>
          <w:sz w:val="24"/>
        </w:rPr>
        <w:t>КЛАСС</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1753D0D6" w14:textId="77777777">
        <w:trPr>
          <w:trHeight w:val="1002"/>
        </w:trPr>
        <w:tc>
          <w:tcPr>
            <w:tcW w:w="1718" w:type="dxa"/>
          </w:tcPr>
          <w:p w14:paraId="7893BBF9" w14:textId="77777777" w:rsidR="003B3C72" w:rsidRPr="00A65840" w:rsidRDefault="00000000">
            <w:pPr>
              <w:pStyle w:val="TableParagraph"/>
              <w:spacing w:before="49"/>
              <w:ind w:left="100"/>
              <w:rPr>
                <w:b/>
                <w:sz w:val="24"/>
              </w:rPr>
            </w:pPr>
            <w:r w:rsidRPr="00A65840">
              <w:rPr>
                <w:b/>
                <w:spacing w:val="-5"/>
                <w:sz w:val="24"/>
              </w:rPr>
              <w:t>Код</w:t>
            </w:r>
          </w:p>
          <w:p w14:paraId="569F3133" w14:textId="77777777" w:rsidR="003B3C72" w:rsidRPr="00A65840" w:rsidRDefault="00000000">
            <w:pPr>
              <w:pStyle w:val="TableParagraph"/>
              <w:spacing w:before="7" w:line="310" w:lineRule="atLeast"/>
              <w:ind w:left="100"/>
              <w:rPr>
                <w:b/>
                <w:sz w:val="24"/>
              </w:rPr>
            </w:pPr>
            <w:r w:rsidRPr="00A65840">
              <w:rPr>
                <w:b/>
                <w:spacing w:val="-2"/>
                <w:sz w:val="24"/>
              </w:rPr>
              <w:t>проверяемого результата</w:t>
            </w:r>
          </w:p>
        </w:tc>
        <w:tc>
          <w:tcPr>
            <w:tcW w:w="8051" w:type="dxa"/>
          </w:tcPr>
          <w:p w14:paraId="342F581B" w14:textId="77777777" w:rsidR="003B3C72" w:rsidRPr="00A65840" w:rsidRDefault="00000000">
            <w:pPr>
              <w:pStyle w:val="TableParagraph"/>
              <w:spacing w:before="207" w:line="276" w:lineRule="auto"/>
              <w:ind w:left="100" w:firstLine="60"/>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6ABF1452" w14:textId="77777777">
        <w:trPr>
          <w:trHeight w:val="2119"/>
        </w:trPr>
        <w:tc>
          <w:tcPr>
            <w:tcW w:w="1718" w:type="dxa"/>
          </w:tcPr>
          <w:p w14:paraId="057F7118" w14:textId="77777777" w:rsidR="003B3C72" w:rsidRPr="00A65840" w:rsidRDefault="003B3C72">
            <w:pPr>
              <w:pStyle w:val="TableParagraph"/>
              <w:rPr>
                <w:b/>
                <w:sz w:val="24"/>
              </w:rPr>
            </w:pPr>
          </w:p>
          <w:p w14:paraId="052266E9" w14:textId="77777777" w:rsidR="003B3C72" w:rsidRPr="00A65840" w:rsidRDefault="003B3C72">
            <w:pPr>
              <w:pStyle w:val="TableParagraph"/>
              <w:rPr>
                <w:b/>
                <w:sz w:val="24"/>
              </w:rPr>
            </w:pPr>
          </w:p>
          <w:p w14:paraId="13D2AD2C" w14:textId="77777777" w:rsidR="003B3C72" w:rsidRPr="00A65840" w:rsidRDefault="003B3C72">
            <w:pPr>
              <w:pStyle w:val="TableParagraph"/>
              <w:spacing w:before="45"/>
              <w:rPr>
                <w:b/>
                <w:sz w:val="24"/>
              </w:rPr>
            </w:pPr>
          </w:p>
          <w:p w14:paraId="144A3120" w14:textId="77777777" w:rsidR="003B3C72" w:rsidRPr="00A65840" w:rsidRDefault="00000000">
            <w:pPr>
              <w:pStyle w:val="TableParagraph"/>
              <w:ind w:left="341" w:right="336"/>
              <w:jc w:val="center"/>
              <w:rPr>
                <w:sz w:val="24"/>
              </w:rPr>
            </w:pPr>
            <w:r w:rsidRPr="00A65840">
              <w:rPr>
                <w:spacing w:val="-10"/>
                <w:sz w:val="24"/>
              </w:rPr>
              <w:t>1</w:t>
            </w:r>
          </w:p>
        </w:tc>
        <w:tc>
          <w:tcPr>
            <w:tcW w:w="8051" w:type="dxa"/>
          </w:tcPr>
          <w:p w14:paraId="7D4B5EAE" w14:textId="77777777" w:rsidR="003B3C72" w:rsidRPr="00A65840" w:rsidRDefault="00000000">
            <w:pPr>
              <w:pStyle w:val="TableParagraph"/>
              <w:spacing w:before="44" w:line="360" w:lineRule="auto"/>
              <w:ind w:left="100" w:right="96"/>
              <w:jc w:val="both"/>
              <w:rPr>
                <w:sz w:val="24"/>
              </w:rPr>
            </w:pPr>
            <w:r w:rsidRPr="00A65840">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w:t>
            </w:r>
            <w:r w:rsidRPr="00A65840">
              <w:rPr>
                <w:spacing w:val="45"/>
                <w:sz w:val="24"/>
              </w:rPr>
              <w:t xml:space="preserve"> </w:t>
            </w:r>
            <w:r w:rsidRPr="00A65840">
              <w:rPr>
                <w:sz w:val="24"/>
              </w:rPr>
              <w:t>развития</w:t>
            </w:r>
            <w:r w:rsidRPr="00A65840">
              <w:rPr>
                <w:spacing w:val="44"/>
                <w:sz w:val="24"/>
              </w:rPr>
              <w:t xml:space="preserve"> </w:t>
            </w:r>
            <w:r w:rsidRPr="00A65840">
              <w:rPr>
                <w:sz w:val="24"/>
              </w:rPr>
              <w:t>страны</w:t>
            </w:r>
            <w:r w:rsidRPr="00A65840">
              <w:rPr>
                <w:spacing w:val="46"/>
                <w:sz w:val="24"/>
              </w:rPr>
              <w:t xml:space="preserve"> </w:t>
            </w:r>
            <w:r w:rsidRPr="00A65840">
              <w:rPr>
                <w:sz w:val="24"/>
              </w:rPr>
              <w:t>в</w:t>
            </w:r>
            <w:r w:rsidRPr="00A65840">
              <w:rPr>
                <w:spacing w:val="47"/>
                <w:sz w:val="24"/>
              </w:rPr>
              <w:t xml:space="preserve"> </w:t>
            </w:r>
            <w:r w:rsidRPr="00A65840">
              <w:rPr>
                <w:sz w:val="24"/>
              </w:rPr>
              <w:t>конкретную</w:t>
            </w:r>
            <w:r w:rsidRPr="00A65840">
              <w:rPr>
                <w:spacing w:val="50"/>
                <w:sz w:val="24"/>
              </w:rPr>
              <w:t xml:space="preserve"> </w:t>
            </w:r>
            <w:r w:rsidRPr="00A65840">
              <w:rPr>
                <w:sz w:val="24"/>
              </w:rPr>
              <w:t>историческую</w:t>
            </w:r>
            <w:r w:rsidRPr="00A65840">
              <w:rPr>
                <w:spacing w:val="47"/>
                <w:sz w:val="24"/>
              </w:rPr>
              <w:t xml:space="preserve"> </w:t>
            </w:r>
            <w:r w:rsidRPr="00A65840">
              <w:rPr>
                <w:sz w:val="24"/>
              </w:rPr>
              <w:t>эпоху</w:t>
            </w:r>
            <w:r w:rsidRPr="00A65840">
              <w:rPr>
                <w:spacing w:val="40"/>
                <w:sz w:val="24"/>
              </w:rPr>
              <w:t xml:space="preserve"> </w:t>
            </w:r>
            <w:r w:rsidRPr="00A65840">
              <w:rPr>
                <w:spacing w:val="-2"/>
                <w:sz w:val="24"/>
              </w:rPr>
              <w:t>(вторая</w:t>
            </w:r>
          </w:p>
          <w:p w14:paraId="4F7C330B" w14:textId="77777777" w:rsidR="003B3C72" w:rsidRPr="00A65840" w:rsidRDefault="00000000">
            <w:pPr>
              <w:pStyle w:val="TableParagraph"/>
              <w:spacing w:before="1"/>
              <w:ind w:left="100"/>
              <w:jc w:val="both"/>
              <w:rPr>
                <w:sz w:val="24"/>
              </w:rPr>
            </w:pPr>
            <w:r w:rsidRPr="00A65840">
              <w:rPr>
                <w:sz w:val="24"/>
              </w:rPr>
              <w:t>половина</w:t>
            </w:r>
            <w:r w:rsidRPr="00A65840">
              <w:rPr>
                <w:spacing w:val="-5"/>
                <w:sz w:val="24"/>
              </w:rPr>
              <w:t xml:space="preserve"> </w:t>
            </w:r>
            <w:r w:rsidRPr="00A65840">
              <w:rPr>
                <w:sz w:val="24"/>
              </w:rPr>
              <w:t>XIX</w:t>
            </w:r>
            <w:r w:rsidRPr="00A65840">
              <w:rPr>
                <w:spacing w:val="-5"/>
                <w:sz w:val="24"/>
              </w:rPr>
              <w:t xml:space="preserve"> в.)</w:t>
            </w:r>
          </w:p>
        </w:tc>
      </w:tr>
    </w:tbl>
    <w:p w14:paraId="3F7B7A23"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06BD5D1F" w14:textId="77777777">
        <w:trPr>
          <w:trHeight w:val="1706"/>
        </w:trPr>
        <w:tc>
          <w:tcPr>
            <w:tcW w:w="1718" w:type="dxa"/>
          </w:tcPr>
          <w:p w14:paraId="7F095D37" w14:textId="77777777" w:rsidR="003B3C72" w:rsidRPr="00A65840" w:rsidRDefault="003B3C72">
            <w:pPr>
              <w:pStyle w:val="TableParagraph"/>
              <w:rPr>
                <w:b/>
                <w:sz w:val="24"/>
              </w:rPr>
            </w:pPr>
          </w:p>
          <w:p w14:paraId="2549F248" w14:textId="77777777" w:rsidR="003B3C72" w:rsidRPr="00A65840" w:rsidRDefault="003B3C72">
            <w:pPr>
              <w:pStyle w:val="TableParagraph"/>
              <w:spacing w:before="114"/>
              <w:rPr>
                <w:b/>
                <w:sz w:val="24"/>
              </w:rPr>
            </w:pPr>
          </w:p>
          <w:p w14:paraId="20E06BD5" w14:textId="77777777" w:rsidR="003B3C72" w:rsidRPr="00A65840" w:rsidRDefault="00000000">
            <w:pPr>
              <w:pStyle w:val="TableParagraph"/>
              <w:ind w:left="341" w:right="336"/>
              <w:jc w:val="center"/>
              <w:rPr>
                <w:sz w:val="24"/>
              </w:rPr>
            </w:pPr>
            <w:r w:rsidRPr="00A65840">
              <w:rPr>
                <w:spacing w:val="-10"/>
                <w:sz w:val="24"/>
              </w:rPr>
              <w:t>2</w:t>
            </w:r>
          </w:p>
        </w:tc>
        <w:tc>
          <w:tcPr>
            <w:tcW w:w="8051" w:type="dxa"/>
          </w:tcPr>
          <w:p w14:paraId="5C957C48" w14:textId="77777777" w:rsidR="003B3C72" w:rsidRPr="00A65840" w:rsidRDefault="00000000">
            <w:pPr>
              <w:pStyle w:val="TableParagraph"/>
              <w:spacing w:before="44" w:line="360" w:lineRule="auto"/>
              <w:ind w:left="100" w:right="98"/>
              <w:jc w:val="both"/>
              <w:rPr>
                <w:sz w:val="24"/>
              </w:rPr>
            </w:pPr>
            <w:r w:rsidRPr="00A65840">
              <w:rPr>
                <w:sz w:val="24"/>
              </w:rPr>
              <w:t>Понимание взаимосвязей между языковым, литературным, интеллектуальным,</w:t>
            </w:r>
            <w:r w:rsidRPr="00A65840">
              <w:rPr>
                <w:spacing w:val="-4"/>
                <w:sz w:val="24"/>
              </w:rPr>
              <w:t xml:space="preserve"> </w:t>
            </w:r>
            <w:r w:rsidRPr="00A65840">
              <w:rPr>
                <w:sz w:val="24"/>
              </w:rPr>
              <w:t>духовно-нравственным</w:t>
            </w:r>
            <w:r w:rsidRPr="00A65840">
              <w:rPr>
                <w:spacing w:val="-5"/>
                <w:sz w:val="24"/>
              </w:rPr>
              <w:t xml:space="preserve"> </w:t>
            </w:r>
            <w:r w:rsidRPr="00A65840">
              <w:rPr>
                <w:sz w:val="24"/>
              </w:rPr>
              <w:t>развитием</w:t>
            </w:r>
            <w:r w:rsidRPr="00A65840">
              <w:rPr>
                <w:spacing w:val="-5"/>
                <w:sz w:val="24"/>
              </w:rPr>
              <w:t xml:space="preserve"> </w:t>
            </w:r>
            <w:r w:rsidRPr="00A65840">
              <w:rPr>
                <w:sz w:val="24"/>
              </w:rPr>
              <w:t>личности</w:t>
            </w:r>
            <w:r w:rsidRPr="00A65840">
              <w:rPr>
                <w:spacing w:val="-3"/>
                <w:sz w:val="24"/>
              </w:rPr>
              <w:t xml:space="preserve"> </w:t>
            </w:r>
            <w:r w:rsidRPr="00A65840">
              <w:rPr>
                <w:sz w:val="24"/>
              </w:rPr>
              <w:t>в</w:t>
            </w:r>
            <w:r w:rsidRPr="00A65840">
              <w:rPr>
                <w:spacing w:val="-5"/>
                <w:sz w:val="24"/>
              </w:rPr>
              <w:t xml:space="preserve"> </w:t>
            </w:r>
            <w:r w:rsidRPr="00A65840">
              <w:rPr>
                <w:sz w:val="24"/>
              </w:rPr>
              <w:t>контексте осмысления</w:t>
            </w:r>
            <w:r w:rsidRPr="00A65840">
              <w:rPr>
                <w:spacing w:val="70"/>
                <w:sz w:val="24"/>
              </w:rPr>
              <w:t xml:space="preserve">  </w:t>
            </w:r>
            <w:r w:rsidRPr="00A65840">
              <w:rPr>
                <w:sz w:val="24"/>
              </w:rPr>
              <w:t>произведений</w:t>
            </w:r>
            <w:r w:rsidRPr="00A65840">
              <w:rPr>
                <w:spacing w:val="72"/>
                <w:sz w:val="24"/>
              </w:rPr>
              <w:t xml:space="preserve">  </w:t>
            </w:r>
            <w:r w:rsidRPr="00A65840">
              <w:rPr>
                <w:sz w:val="24"/>
              </w:rPr>
              <w:t>литературной</w:t>
            </w:r>
            <w:r w:rsidRPr="00A65840">
              <w:rPr>
                <w:spacing w:val="71"/>
                <w:sz w:val="24"/>
              </w:rPr>
              <w:t xml:space="preserve">  </w:t>
            </w:r>
            <w:r w:rsidRPr="00A65840">
              <w:rPr>
                <w:sz w:val="24"/>
              </w:rPr>
              <w:t>классики</w:t>
            </w:r>
            <w:r w:rsidRPr="00A65840">
              <w:rPr>
                <w:spacing w:val="71"/>
                <w:sz w:val="24"/>
              </w:rPr>
              <w:t xml:space="preserve">  </w:t>
            </w:r>
            <w:r w:rsidRPr="00A65840">
              <w:rPr>
                <w:sz w:val="24"/>
              </w:rPr>
              <w:t>и</w:t>
            </w:r>
            <w:r w:rsidRPr="00A65840">
              <w:rPr>
                <w:spacing w:val="72"/>
                <w:sz w:val="24"/>
              </w:rPr>
              <w:t xml:space="preserve">  </w:t>
            </w:r>
            <w:r w:rsidRPr="00A65840">
              <w:rPr>
                <w:spacing w:val="-2"/>
                <w:sz w:val="24"/>
              </w:rPr>
              <w:t>собственного</w:t>
            </w:r>
          </w:p>
          <w:p w14:paraId="6DCDAEF2" w14:textId="77777777" w:rsidR="003B3C72" w:rsidRPr="00A65840" w:rsidRDefault="00000000">
            <w:pPr>
              <w:pStyle w:val="TableParagraph"/>
              <w:spacing w:before="2"/>
              <w:ind w:left="100"/>
              <w:jc w:val="both"/>
              <w:rPr>
                <w:sz w:val="24"/>
              </w:rPr>
            </w:pPr>
            <w:r w:rsidRPr="00A65840">
              <w:rPr>
                <w:sz w:val="24"/>
              </w:rPr>
              <w:t>интеллектуально-нравственного</w:t>
            </w:r>
            <w:r w:rsidRPr="00A65840">
              <w:rPr>
                <w:spacing w:val="-11"/>
                <w:sz w:val="24"/>
              </w:rPr>
              <w:t xml:space="preserve"> </w:t>
            </w:r>
            <w:r w:rsidRPr="00A65840">
              <w:rPr>
                <w:spacing w:val="-4"/>
                <w:sz w:val="24"/>
              </w:rPr>
              <w:t>роста</w:t>
            </w:r>
          </w:p>
        </w:tc>
      </w:tr>
      <w:tr w:rsidR="003B3C72" w:rsidRPr="00A65840" w14:paraId="143651DA" w14:textId="77777777">
        <w:trPr>
          <w:trHeight w:val="1706"/>
        </w:trPr>
        <w:tc>
          <w:tcPr>
            <w:tcW w:w="1718" w:type="dxa"/>
          </w:tcPr>
          <w:p w14:paraId="29AA349F" w14:textId="77777777" w:rsidR="003B3C72" w:rsidRPr="00A65840" w:rsidRDefault="003B3C72">
            <w:pPr>
              <w:pStyle w:val="TableParagraph"/>
              <w:rPr>
                <w:b/>
                <w:sz w:val="24"/>
              </w:rPr>
            </w:pPr>
          </w:p>
          <w:p w14:paraId="01B180BF" w14:textId="77777777" w:rsidR="003B3C72" w:rsidRPr="00A65840" w:rsidRDefault="003B3C72">
            <w:pPr>
              <w:pStyle w:val="TableParagraph"/>
              <w:spacing w:before="114"/>
              <w:rPr>
                <w:b/>
                <w:sz w:val="24"/>
              </w:rPr>
            </w:pPr>
          </w:p>
          <w:p w14:paraId="11A4CFB8" w14:textId="77777777" w:rsidR="003B3C72" w:rsidRPr="00A65840" w:rsidRDefault="00000000">
            <w:pPr>
              <w:pStyle w:val="TableParagraph"/>
              <w:ind w:left="341" w:right="336"/>
              <w:jc w:val="center"/>
              <w:rPr>
                <w:sz w:val="24"/>
              </w:rPr>
            </w:pPr>
            <w:r w:rsidRPr="00A65840">
              <w:rPr>
                <w:spacing w:val="-10"/>
                <w:sz w:val="24"/>
              </w:rPr>
              <w:t>3</w:t>
            </w:r>
          </w:p>
        </w:tc>
        <w:tc>
          <w:tcPr>
            <w:tcW w:w="8051" w:type="dxa"/>
          </w:tcPr>
          <w:p w14:paraId="7AC17F63" w14:textId="77777777" w:rsidR="003B3C72" w:rsidRPr="00A65840" w:rsidRDefault="00000000">
            <w:pPr>
              <w:pStyle w:val="TableParagraph"/>
              <w:spacing w:before="44" w:line="360" w:lineRule="auto"/>
              <w:ind w:left="100" w:right="94"/>
              <w:jc w:val="both"/>
              <w:rPr>
                <w:sz w:val="24"/>
              </w:rPr>
            </w:pPr>
            <w:r w:rsidRPr="00A65840">
              <w:rPr>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w:t>
            </w:r>
            <w:r w:rsidRPr="00A65840">
              <w:rPr>
                <w:spacing w:val="80"/>
                <w:w w:val="150"/>
                <w:sz w:val="24"/>
              </w:rPr>
              <w:t xml:space="preserve"> </w:t>
            </w:r>
            <w:r w:rsidRPr="00A65840">
              <w:rPr>
                <w:sz w:val="24"/>
              </w:rPr>
              <w:t>умение</w:t>
            </w:r>
            <w:r w:rsidRPr="00A65840">
              <w:rPr>
                <w:spacing w:val="80"/>
                <w:w w:val="150"/>
                <w:sz w:val="24"/>
              </w:rPr>
              <w:t xml:space="preserve"> </w:t>
            </w:r>
            <w:r w:rsidRPr="00A65840">
              <w:rPr>
                <w:sz w:val="24"/>
              </w:rPr>
              <w:t>внимательно</w:t>
            </w:r>
            <w:r w:rsidRPr="00A65840">
              <w:rPr>
                <w:spacing w:val="80"/>
                <w:w w:val="150"/>
                <w:sz w:val="24"/>
              </w:rPr>
              <w:t xml:space="preserve"> </w:t>
            </w:r>
            <w:r w:rsidRPr="00A65840">
              <w:rPr>
                <w:sz w:val="24"/>
              </w:rPr>
              <w:t>читать,</w:t>
            </w:r>
            <w:r w:rsidRPr="00A65840">
              <w:rPr>
                <w:spacing w:val="80"/>
                <w:w w:val="150"/>
                <w:sz w:val="24"/>
              </w:rPr>
              <w:t xml:space="preserve"> </w:t>
            </w:r>
            <w:r w:rsidRPr="00A65840">
              <w:rPr>
                <w:sz w:val="24"/>
              </w:rPr>
              <w:t>понимать</w:t>
            </w:r>
            <w:r w:rsidRPr="00A65840">
              <w:rPr>
                <w:spacing w:val="80"/>
                <w:w w:val="150"/>
                <w:sz w:val="24"/>
              </w:rPr>
              <w:t xml:space="preserve"> </w:t>
            </w:r>
            <w:r w:rsidRPr="00A65840">
              <w:rPr>
                <w:sz w:val="24"/>
              </w:rPr>
              <w:t>и</w:t>
            </w:r>
            <w:r w:rsidRPr="00A65840">
              <w:rPr>
                <w:spacing w:val="80"/>
                <w:w w:val="150"/>
                <w:sz w:val="24"/>
              </w:rPr>
              <w:t xml:space="preserve"> </w:t>
            </w:r>
            <w:r w:rsidRPr="00A65840">
              <w:rPr>
                <w:sz w:val="24"/>
              </w:rPr>
              <w:t>самостоятельно</w:t>
            </w:r>
          </w:p>
          <w:p w14:paraId="6C40FCFC" w14:textId="77777777" w:rsidR="003B3C72" w:rsidRPr="00A65840" w:rsidRDefault="00000000">
            <w:pPr>
              <w:pStyle w:val="TableParagraph"/>
              <w:spacing w:before="2"/>
              <w:ind w:left="100"/>
              <w:jc w:val="both"/>
              <w:rPr>
                <w:sz w:val="24"/>
              </w:rPr>
            </w:pPr>
            <w:r w:rsidRPr="00A65840">
              <w:rPr>
                <w:spacing w:val="-2"/>
                <w:sz w:val="24"/>
              </w:rPr>
              <w:t>интерпретировать</w:t>
            </w:r>
            <w:r w:rsidRPr="00A65840">
              <w:rPr>
                <w:spacing w:val="-11"/>
                <w:sz w:val="24"/>
              </w:rPr>
              <w:t xml:space="preserve"> </w:t>
            </w:r>
            <w:r w:rsidRPr="00A65840">
              <w:rPr>
                <w:spacing w:val="-2"/>
                <w:sz w:val="24"/>
              </w:rPr>
              <w:t>художественный</w:t>
            </w:r>
            <w:r w:rsidRPr="00A65840">
              <w:rPr>
                <w:spacing w:val="-10"/>
                <w:sz w:val="24"/>
              </w:rPr>
              <w:t xml:space="preserve"> </w:t>
            </w:r>
            <w:r w:rsidRPr="00A65840">
              <w:rPr>
                <w:spacing w:val="-4"/>
                <w:sz w:val="24"/>
              </w:rPr>
              <w:t>текст</w:t>
            </w:r>
          </w:p>
        </w:tc>
      </w:tr>
      <w:tr w:rsidR="003B3C72" w:rsidRPr="00A65840" w14:paraId="31C915A9" w14:textId="77777777">
        <w:trPr>
          <w:trHeight w:val="1706"/>
        </w:trPr>
        <w:tc>
          <w:tcPr>
            <w:tcW w:w="1718" w:type="dxa"/>
          </w:tcPr>
          <w:p w14:paraId="02EEC6E1" w14:textId="77777777" w:rsidR="003B3C72" w:rsidRPr="00A65840" w:rsidRDefault="003B3C72">
            <w:pPr>
              <w:pStyle w:val="TableParagraph"/>
              <w:rPr>
                <w:b/>
                <w:sz w:val="24"/>
              </w:rPr>
            </w:pPr>
          </w:p>
          <w:p w14:paraId="1D505F6F" w14:textId="77777777" w:rsidR="003B3C72" w:rsidRPr="00A65840" w:rsidRDefault="003B3C72">
            <w:pPr>
              <w:pStyle w:val="TableParagraph"/>
              <w:spacing w:before="114"/>
              <w:rPr>
                <w:b/>
                <w:sz w:val="24"/>
              </w:rPr>
            </w:pPr>
          </w:p>
          <w:p w14:paraId="2F69F9EC" w14:textId="77777777" w:rsidR="003B3C72" w:rsidRPr="00A65840" w:rsidRDefault="00000000">
            <w:pPr>
              <w:pStyle w:val="TableParagraph"/>
              <w:ind w:left="341" w:right="336"/>
              <w:jc w:val="center"/>
              <w:rPr>
                <w:sz w:val="24"/>
              </w:rPr>
            </w:pPr>
            <w:r w:rsidRPr="00A65840">
              <w:rPr>
                <w:spacing w:val="-10"/>
                <w:sz w:val="24"/>
              </w:rPr>
              <w:t>4</w:t>
            </w:r>
          </w:p>
        </w:tc>
        <w:tc>
          <w:tcPr>
            <w:tcW w:w="8051" w:type="dxa"/>
          </w:tcPr>
          <w:p w14:paraId="0FA59FFD" w14:textId="77777777" w:rsidR="003B3C72" w:rsidRPr="00A65840" w:rsidRDefault="00000000">
            <w:pPr>
              <w:pStyle w:val="TableParagraph"/>
              <w:spacing w:before="44" w:line="360" w:lineRule="auto"/>
              <w:ind w:left="100" w:right="92"/>
              <w:jc w:val="both"/>
              <w:rPr>
                <w:sz w:val="24"/>
              </w:rPr>
            </w:pPr>
            <w:r w:rsidRPr="00A65840">
              <w:rPr>
                <w:sz w:val="24"/>
              </w:rPr>
              <w:t>Знание содержания, понимание ключевых проблем и осознание историко- культурного и нравственно-ценностного взаимовлияния произведений русской</w:t>
            </w:r>
            <w:r w:rsidRPr="00A65840">
              <w:rPr>
                <w:spacing w:val="68"/>
                <w:w w:val="150"/>
                <w:sz w:val="24"/>
              </w:rPr>
              <w:t xml:space="preserve"> </w:t>
            </w:r>
            <w:r w:rsidRPr="00A65840">
              <w:rPr>
                <w:sz w:val="24"/>
              </w:rPr>
              <w:t>и</w:t>
            </w:r>
            <w:r w:rsidRPr="00A65840">
              <w:rPr>
                <w:spacing w:val="70"/>
                <w:w w:val="150"/>
                <w:sz w:val="24"/>
              </w:rPr>
              <w:t xml:space="preserve"> </w:t>
            </w:r>
            <w:r w:rsidRPr="00A65840">
              <w:rPr>
                <w:sz w:val="24"/>
              </w:rPr>
              <w:t>зарубежной</w:t>
            </w:r>
            <w:r w:rsidRPr="00A65840">
              <w:rPr>
                <w:spacing w:val="70"/>
                <w:w w:val="150"/>
                <w:sz w:val="24"/>
              </w:rPr>
              <w:t xml:space="preserve"> </w:t>
            </w:r>
            <w:r w:rsidRPr="00A65840">
              <w:rPr>
                <w:sz w:val="24"/>
              </w:rPr>
              <w:t>классической</w:t>
            </w:r>
            <w:r w:rsidRPr="00A65840">
              <w:rPr>
                <w:spacing w:val="70"/>
                <w:w w:val="150"/>
                <w:sz w:val="24"/>
              </w:rPr>
              <w:t xml:space="preserve"> </w:t>
            </w:r>
            <w:r w:rsidRPr="00A65840">
              <w:rPr>
                <w:sz w:val="24"/>
              </w:rPr>
              <w:t>литературы,</w:t>
            </w:r>
            <w:r w:rsidRPr="00A65840">
              <w:rPr>
                <w:spacing w:val="71"/>
                <w:w w:val="150"/>
                <w:sz w:val="24"/>
              </w:rPr>
              <w:t xml:space="preserve"> </w:t>
            </w:r>
            <w:r w:rsidRPr="00A65840">
              <w:rPr>
                <w:sz w:val="24"/>
              </w:rPr>
              <w:t>а</w:t>
            </w:r>
            <w:r w:rsidRPr="00A65840">
              <w:rPr>
                <w:spacing w:val="69"/>
                <w:w w:val="150"/>
                <w:sz w:val="24"/>
              </w:rPr>
              <w:t xml:space="preserve"> </w:t>
            </w:r>
            <w:r w:rsidRPr="00A65840">
              <w:rPr>
                <w:sz w:val="24"/>
              </w:rPr>
              <w:t>также</w:t>
            </w:r>
            <w:r w:rsidRPr="00A65840">
              <w:rPr>
                <w:spacing w:val="72"/>
                <w:w w:val="150"/>
                <w:sz w:val="24"/>
              </w:rPr>
              <w:t xml:space="preserve"> </w:t>
            </w:r>
            <w:r w:rsidRPr="00A65840">
              <w:rPr>
                <w:spacing w:val="-2"/>
                <w:sz w:val="24"/>
              </w:rPr>
              <w:t>литературы</w:t>
            </w:r>
          </w:p>
          <w:p w14:paraId="5FF76ACD" w14:textId="77777777" w:rsidR="003B3C72" w:rsidRPr="00A65840" w:rsidRDefault="00000000">
            <w:pPr>
              <w:pStyle w:val="TableParagraph"/>
              <w:spacing w:before="2"/>
              <w:ind w:left="100"/>
              <w:jc w:val="both"/>
              <w:rPr>
                <w:sz w:val="24"/>
              </w:rPr>
            </w:pPr>
            <w:r w:rsidRPr="00A65840">
              <w:rPr>
                <w:sz w:val="24"/>
              </w:rPr>
              <w:t>народов</w:t>
            </w:r>
            <w:r w:rsidRPr="00A65840">
              <w:rPr>
                <w:spacing w:val="-5"/>
                <w:sz w:val="24"/>
              </w:rPr>
              <w:t xml:space="preserve"> </w:t>
            </w:r>
            <w:r w:rsidRPr="00A65840">
              <w:rPr>
                <w:sz w:val="24"/>
              </w:rPr>
              <w:t>России</w:t>
            </w:r>
            <w:r w:rsidRPr="00A65840">
              <w:rPr>
                <w:spacing w:val="-4"/>
                <w:sz w:val="24"/>
              </w:rPr>
              <w:t xml:space="preserve"> </w:t>
            </w:r>
            <w:r w:rsidRPr="00A65840">
              <w:rPr>
                <w:sz w:val="24"/>
              </w:rPr>
              <w:t>(вторая</w:t>
            </w:r>
            <w:r w:rsidRPr="00A65840">
              <w:rPr>
                <w:spacing w:val="-4"/>
                <w:sz w:val="24"/>
              </w:rPr>
              <w:t xml:space="preserve"> </w:t>
            </w:r>
            <w:r w:rsidRPr="00A65840">
              <w:rPr>
                <w:sz w:val="24"/>
              </w:rPr>
              <w:t>половина</w:t>
            </w:r>
            <w:r w:rsidRPr="00A65840">
              <w:rPr>
                <w:spacing w:val="-2"/>
                <w:sz w:val="24"/>
              </w:rPr>
              <w:t xml:space="preserve"> </w:t>
            </w:r>
            <w:r w:rsidRPr="00A65840">
              <w:rPr>
                <w:sz w:val="24"/>
              </w:rPr>
              <w:t>XIX</w:t>
            </w:r>
            <w:r w:rsidRPr="00A65840">
              <w:rPr>
                <w:spacing w:val="-4"/>
                <w:sz w:val="24"/>
              </w:rPr>
              <w:t xml:space="preserve"> </w:t>
            </w:r>
            <w:r w:rsidRPr="00A65840">
              <w:rPr>
                <w:spacing w:val="-5"/>
                <w:sz w:val="24"/>
              </w:rPr>
              <w:t>в.)</w:t>
            </w:r>
          </w:p>
        </w:tc>
      </w:tr>
      <w:tr w:rsidR="003B3C72" w:rsidRPr="00A65840" w14:paraId="3BCDB096" w14:textId="77777777">
        <w:trPr>
          <w:trHeight w:val="2533"/>
        </w:trPr>
        <w:tc>
          <w:tcPr>
            <w:tcW w:w="1718" w:type="dxa"/>
          </w:tcPr>
          <w:p w14:paraId="0A50D069" w14:textId="77777777" w:rsidR="003B3C72" w:rsidRPr="00A65840" w:rsidRDefault="003B3C72">
            <w:pPr>
              <w:pStyle w:val="TableParagraph"/>
              <w:rPr>
                <w:b/>
                <w:sz w:val="24"/>
              </w:rPr>
            </w:pPr>
          </w:p>
          <w:p w14:paraId="595801B8" w14:textId="77777777" w:rsidR="003B3C72" w:rsidRPr="00A65840" w:rsidRDefault="003B3C72">
            <w:pPr>
              <w:pStyle w:val="TableParagraph"/>
              <w:rPr>
                <w:b/>
                <w:sz w:val="24"/>
              </w:rPr>
            </w:pPr>
          </w:p>
          <w:p w14:paraId="2046C4D1" w14:textId="77777777" w:rsidR="003B3C72" w:rsidRPr="00A65840" w:rsidRDefault="003B3C72">
            <w:pPr>
              <w:pStyle w:val="TableParagraph"/>
              <w:spacing w:before="253"/>
              <w:rPr>
                <w:b/>
                <w:sz w:val="24"/>
              </w:rPr>
            </w:pPr>
          </w:p>
          <w:p w14:paraId="55F938A7" w14:textId="77777777" w:rsidR="003B3C72" w:rsidRPr="00A65840" w:rsidRDefault="00000000">
            <w:pPr>
              <w:pStyle w:val="TableParagraph"/>
              <w:ind w:left="341" w:right="336"/>
              <w:jc w:val="center"/>
              <w:rPr>
                <w:sz w:val="24"/>
              </w:rPr>
            </w:pPr>
            <w:r w:rsidRPr="00A65840">
              <w:rPr>
                <w:spacing w:val="-10"/>
                <w:sz w:val="24"/>
              </w:rPr>
              <w:t>5</w:t>
            </w:r>
          </w:p>
        </w:tc>
        <w:tc>
          <w:tcPr>
            <w:tcW w:w="8051" w:type="dxa"/>
          </w:tcPr>
          <w:p w14:paraId="54FF3762" w14:textId="77777777" w:rsidR="003B3C72" w:rsidRPr="00A65840" w:rsidRDefault="00000000">
            <w:pPr>
              <w:pStyle w:val="TableParagraph"/>
              <w:spacing w:before="44" w:line="360" w:lineRule="auto"/>
              <w:ind w:left="100" w:right="97"/>
              <w:jc w:val="both"/>
              <w:rPr>
                <w:sz w:val="24"/>
              </w:rPr>
            </w:pPr>
            <w:r w:rsidRPr="00A65840">
              <w:rPr>
                <w:sz w:val="24"/>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w:t>
            </w:r>
            <w:r w:rsidRPr="00A65840">
              <w:rPr>
                <w:spacing w:val="-2"/>
                <w:sz w:val="24"/>
              </w:rPr>
              <w:t>традицией;</w:t>
            </w:r>
            <w:r w:rsidRPr="00A65840">
              <w:rPr>
                <w:spacing w:val="4"/>
                <w:sz w:val="24"/>
              </w:rPr>
              <w:t xml:space="preserve"> </w:t>
            </w:r>
            <w:r w:rsidRPr="00A65840">
              <w:rPr>
                <w:spacing w:val="-2"/>
                <w:sz w:val="24"/>
              </w:rPr>
              <w:t>умение</w:t>
            </w:r>
            <w:r w:rsidRPr="00A65840">
              <w:rPr>
                <w:spacing w:val="1"/>
                <w:sz w:val="24"/>
              </w:rPr>
              <w:t xml:space="preserve"> </w:t>
            </w:r>
            <w:r w:rsidRPr="00A65840">
              <w:rPr>
                <w:spacing w:val="-2"/>
                <w:sz w:val="24"/>
              </w:rPr>
              <w:t>раскрывать</w:t>
            </w:r>
            <w:r w:rsidRPr="00A65840">
              <w:rPr>
                <w:spacing w:val="4"/>
                <w:sz w:val="24"/>
              </w:rPr>
              <w:t xml:space="preserve"> </w:t>
            </w:r>
            <w:r w:rsidRPr="00A65840">
              <w:rPr>
                <w:spacing w:val="-2"/>
                <w:sz w:val="24"/>
              </w:rPr>
              <w:t>конкретно-историческое</w:t>
            </w:r>
            <w:r w:rsidRPr="00A65840">
              <w:rPr>
                <w:sz w:val="24"/>
              </w:rPr>
              <w:t xml:space="preserve"> </w:t>
            </w:r>
            <w:r w:rsidRPr="00A65840">
              <w:rPr>
                <w:spacing w:val="-2"/>
                <w:sz w:val="24"/>
              </w:rPr>
              <w:t>и</w:t>
            </w:r>
            <w:r w:rsidRPr="00A65840">
              <w:rPr>
                <w:spacing w:val="3"/>
                <w:sz w:val="24"/>
              </w:rPr>
              <w:t xml:space="preserve"> </w:t>
            </w:r>
            <w:r w:rsidRPr="00A65840">
              <w:rPr>
                <w:spacing w:val="-2"/>
                <w:sz w:val="24"/>
              </w:rPr>
              <w:t>общечеловеческое</w:t>
            </w:r>
          </w:p>
          <w:p w14:paraId="5DFC86D6" w14:textId="77777777" w:rsidR="003B3C72" w:rsidRPr="00A65840" w:rsidRDefault="00000000">
            <w:pPr>
              <w:pStyle w:val="TableParagraph"/>
              <w:spacing w:before="2"/>
              <w:ind w:left="100"/>
              <w:jc w:val="both"/>
              <w:rPr>
                <w:sz w:val="24"/>
              </w:rPr>
            </w:pPr>
            <w:r w:rsidRPr="00A65840">
              <w:rPr>
                <w:sz w:val="24"/>
              </w:rPr>
              <w:t>содержание</w:t>
            </w:r>
            <w:r w:rsidRPr="00A65840">
              <w:rPr>
                <w:spacing w:val="-5"/>
                <w:sz w:val="24"/>
              </w:rPr>
              <w:t xml:space="preserve"> </w:t>
            </w:r>
            <w:r w:rsidRPr="00A65840">
              <w:rPr>
                <w:sz w:val="24"/>
              </w:rPr>
              <w:t>литературных</w:t>
            </w:r>
            <w:r w:rsidRPr="00A65840">
              <w:rPr>
                <w:spacing w:val="-2"/>
                <w:sz w:val="24"/>
              </w:rPr>
              <w:t xml:space="preserve"> произведений</w:t>
            </w:r>
          </w:p>
        </w:tc>
      </w:tr>
      <w:tr w:rsidR="003B3C72" w:rsidRPr="00A65840" w14:paraId="5F7F2105" w14:textId="77777777">
        <w:trPr>
          <w:trHeight w:val="2534"/>
        </w:trPr>
        <w:tc>
          <w:tcPr>
            <w:tcW w:w="1718" w:type="dxa"/>
          </w:tcPr>
          <w:p w14:paraId="5CFC3319" w14:textId="77777777" w:rsidR="003B3C72" w:rsidRPr="00A65840" w:rsidRDefault="003B3C72">
            <w:pPr>
              <w:pStyle w:val="TableParagraph"/>
              <w:rPr>
                <w:b/>
                <w:sz w:val="24"/>
              </w:rPr>
            </w:pPr>
          </w:p>
          <w:p w14:paraId="5241204B" w14:textId="77777777" w:rsidR="003B3C72" w:rsidRPr="00A65840" w:rsidRDefault="003B3C72">
            <w:pPr>
              <w:pStyle w:val="TableParagraph"/>
              <w:rPr>
                <w:b/>
                <w:sz w:val="24"/>
              </w:rPr>
            </w:pPr>
          </w:p>
          <w:p w14:paraId="2780D1C3" w14:textId="77777777" w:rsidR="003B3C72" w:rsidRPr="00A65840" w:rsidRDefault="003B3C72">
            <w:pPr>
              <w:pStyle w:val="TableParagraph"/>
              <w:spacing w:before="251"/>
              <w:rPr>
                <w:b/>
                <w:sz w:val="24"/>
              </w:rPr>
            </w:pPr>
          </w:p>
          <w:p w14:paraId="13FBEAA1" w14:textId="77777777" w:rsidR="003B3C72" w:rsidRPr="00A65840" w:rsidRDefault="00000000">
            <w:pPr>
              <w:pStyle w:val="TableParagraph"/>
              <w:ind w:left="341" w:right="336"/>
              <w:jc w:val="center"/>
              <w:rPr>
                <w:sz w:val="24"/>
              </w:rPr>
            </w:pPr>
            <w:r w:rsidRPr="00A65840">
              <w:rPr>
                <w:spacing w:val="-10"/>
                <w:sz w:val="24"/>
              </w:rPr>
              <w:t>6</w:t>
            </w:r>
          </w:p>
        </w:tc>
        <w:tc>
          <w:tcPr>
            <w:tcW w:w="8051" w:type="dxa"/>
          </w:tcPr>
          <w:p w14:paraId="4264CC39" w14:textId="77777777" w:rsidR="003B3C72" w:rsidRPr="00A65840" w:rsidRDefault="00000000">
            <w:pPr>
              <w:pStyle w:val="TableParagraph"/>
              <w:spacing w:before="44" w:line="360" w:lineRule="auto"/>
              <w:ind w:left="100" w:right="95"/>
              <w:jc w:val="both"/>
              <w:rPr>
                <w:sz w:val="24"/>
              </w:rPr>
            </w:pPr>
            <w:r w:rsidRPr="00A65840">
              <w:rPr>
                <w:sz w:val="24"/>
              </w:rPr>
              <w:t>Способность</w:t>
            </w:r>
            <w:r w:rsidRPr="00A65840">
              <w:rPr>
                <w:spacing w:val="-3"/>
                <w:sz w:val="24"/>
              </w:rPr>
              <w:t xml:space="preserve"> </w:t>
            </w:r>
            <w:r w:rsidRPr="00A65840">
              <w:rPr>
                <w:sz w:val="24"/>
              </w:rPr>
              <w:t>выявлять</w:t>
            </w:r>
            <w:r w:rsidRPr="00A65840">
              <w:rPr>
                <w:spacing w:val="-3"/>
                <w:sz w:val="24"/>
              </w:rPr>
              <w:t xml:space="preserve"> </w:t>
            </w:r>
            <w:r w:rsidRPr="00A65840">
              <w:rPr>
                <w:sz w:val="24"/>
              </w:rPr>
              <w:t>в</w:t>
            </w:r>
            <w:r w:rsidRPr="00A65840">
              <w:rPr>
                <w:spacing w:val="-3"/>
                <w:sz w:val="24"/>
              </w:rPr>
              <w:t xml:space="preserve"> </w:t>
            </w:r>
            <w:r w:rsidRPr="00A65840">
              <w:rPr>
                <w:sz w:val="24"/>
              </w:rPr>
              <w:t>произведениях</w:t>
            </w:r>
            <w:r w:rsidRPr="00A65840">
              <w:rPr>
                <w:spacing w:val="-3"/>
                <w:sz w:val="24"/>
              </w:rPr>
              <w:t xml:space="preserve"> </w:t>
            </w:r>
            <w:r w:rsidRPr="00A65840">
              <w:rPr>
                <w:sz w:val="24"/>
              </w:rPr>
              <w:t>художественной</w:t>
            </w:r>
            <w:r w:rsidRPr="00A65840">
              <w:rPr>
                <w:spacing w:val="-2"/>
                <w:sz w:val="24"/>
              </w:rPr>
              <w:t xml:space="preserve"> </w:t>
            </w:r>
            <w:r w:rsidRPr="00A65840">
              <w:rPr>
                <w:sz w:val="24"/>
              </w:rPr>
              <w:t>литературы XIX</w:t>
            </w:r>
            <w:r w:rsidRPr="00A65840">
              <w:rPr>
                <w:spacing w:val="-3"/>
                <w:sz w:val="24"/>
              </w:rPr>
              <w:t xml:space="preserve"> </w:t>
            </w:r>
            <w:r w:rsidRPr="00A65840">
              <w:rPr>
                <w:sz w:val="24"/>
              </w:rPr>
              <w:t>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w:t>
            </w:r>
            <w:r w:rsidRPr="00A65840">
              <w:rPr>
                <w:spacing w:val="-15"/>
                <w:sz w:val="24"/>
              </w:rPr>
              <w:t xml:space="preserve"> </w:t>
            </w:r>
            <w:r w:rsidRPr="00A65840">
              <w:rPr>
                <w:sz w:val="24"/>
              </w:rPr>
              <w:t>и</w:t>
            </w:r>
            <w:r w:rsidRPr="00A65840">
              <w:rPr>
                <w:spacing w:val="-15"/>
                <w:sz w:val="24"/>
              </w:rPr>
              <w:t xml:space="preserve"> </w:t>
            </w:r>
            <w:r w:rsidRPr="00A65840">
              <w:rPr>
                <w:sz w:val="24"/>
              </w:rPr>
              <w:t>письменной</w:t>
            </w:r>
            <w:r w:rsidRPr="00A65840">
              <w:rPr>
                <w:spacing w:val="-15"/>
                <w:sz w:val="24"/>
              </w:rPr>
              <w:t xml:space="preserve"> </w:t>
            </w:r>
            <w:r w:rsidRPr="00A65840">
              <w:rPr>
                <w:sz w:val="24"/>
              </w:rPr>
              <w:t>речи</w:t>
            </w:r>
            <w:r w:rsidRPr="00A65840">
              <w:rPr>
                <w:spacing w:val="-15"/>
                <w:sz w:val="24"/>
              </w:rPr>
              <w:t xml:space="preserve"> </w:t>
            </w:r>
            <w:r w:rsidRPr="00A65840">
              <w:rPr>
                <w:sz w:val="24"/>
              </w:rPr>
              <w:t>в</w:t>
            </w:r>
            <w:r w:rsidRPr="00A65840">
              <w:rPr>
                <w:spacing w:val="-15"/>
                <w:sz w:val="24"/>
              </w:rPr>
              <w:t xml:space="preserve"> </w:t>
            </w:r>
            <w:r w:rsidRPr="00A65840">
              <w:rPr>
                <w:sz w:val="24"/>
              </w:rPr>
              <w:t>процессе</w:t>
            </w:r>
            <w:r w:rsidRPr="00A65840">
              <w:rPr>
                <w:spacing w:val="-15"/>
                <w:sz w:val="24"/>
              </w:rPr>
              <w:t xml:space="preserve"> </w:t>
            </w:r>
            <w:r w:rsidRPr="00A65840">
              <w:rPr>
                <w:sz w:val="24"/>
              </w:rPr>
              <w:t>чтения</w:t>
            </w:r>
            <w:r w:rsidRPr="00A65840">
              <w:rPr>
                <w:spacing w:val="-15"/>
                <w:sz w:val="24"/>
              </w:rPr>
              <w:t xml:space="preserve"> </w:t>
            </w:r>
            <w:r w:rsidRPr="00A65840">
              <w:rPr>
                <w:sz w:val="24"/>
              </w:rPr>
              <w:t>и</w:t>
            </w:r>
            <w:r w:rsidRPr="00A65840">
              <w:rPr>
                <w:spacing w:val="-15"/>
                <w:sz w:val="24"/>
              </w:rPr>
              <w:t xml:space="preserve"> </w:t>
            </w:r>
            <w:r w:rsidRPr="00A65840">
              <w:rPr>
                <w:sz w:val="24"/>
              </w:rPr>
              <w:t>обсуждения</w:t>
            </w:r>
            <w:r w:rsidRPr="00A65840">
              <w:rPr>
                <w:spacing w:val="-15"/>
                <w:sz w:val="24"/>
              </w:rPr>
              <w:t xml:space="preserve"> </w:t>
            </w:r>
            <w:r w:rsidRPr="00A65840">
              <w:rPr>
                <w:sz w:val="24"/>
              </w:rPr>
              <w:t>лучших</w:t>
            </w:r>
            <w:r w:rsidRPr="00A65840">
              <w:rPr>
                <w:spacing w:val="-15"/>
                <w:sz w:val="24"/>
              </w:rPr>
              <w:t xml:space="preserve"> </w:t>
            </w:r>
            <w:r w:rsidRPr="00A65840">
              <w:rPr>
                <w:sz w:val="24"/>
              </w:rPr>
              <w:t>образцов</w:t>
            </w:r>
          </w:p>
          <w:p w14:paraId="2FFB8737" w14:textId="77777777" w:rsidR="003B3C72" w:rsidRPr="00A65840" w:rsidRDefault="00000000">
            <w:pPr>
              <w:pStyle w:val="TableParagraph"/>
              <w:spacing w:before="2"/>
              <w:ind w:left="100"/>
              <w:jc w:val="both"/>
              <w:rPr>
                <w:sz w:val="24"/>
              </w:rPr>
            </w:pPr>
            <w:r w:rsidRPr="00A65840">
              <w:rPr>
                <w:sz w:val="24"/>
              </w:rPr>
              <w:t>отечественной</w:t>
            </w:r>
            <w:r w:rsidRPr="00A65840">
              <w:rPr>
                <w:spacing w:val="-4"/>
                <w:sz w:val="24"/>
              </w:rPr>
              <w:t xml:space="preserve"> </w:t>
            </w:r>
            <w:r w:rsidRPr="00A65840">
              <w:rPr>
                <w:sz w:val="24"/>
              </w:rPr>
              <w:t>и</w:t>
            </w:r>
            <w:r w:rsidRPr="00A65840">
              <w:rPr>
                <w:spacing w:val="-4"/>
                <w:sz w:val="24"/>
              </w:rPr>
              <w:t xml:space="preserve"> </w:t>
            </w:r>
            <w:r w:rsidRPr="00A65840">
              <w:rPr>
                <w:sz w:val="24"/>
              </w:rPr>
              <w:t>зарубежной</w:t>
            </w:r>
            <w:r w:rsidRPr="00A65840">
              <w:rPr>
                <w:spacing w:val="-3"/>
                <w:sz w:val="24"/>
              </w:rPr>
              <w:t xml:space="preserve"> </w:t>
            </w:r>
            <w:r w:rsidRPr="00A65840">
              <w:rPr>
                <w:spacing w:val="-2"/>
                <w:sz w:val="24"/>
              </w:rPr>
              <w:t>литературы</w:t>
            </w:r>
          </w:p>
        </w:tc>
      </w:tr>
      <w:tr w:rsidR="003B3C72" w:rsidRPr="00A65840" w14:paraId="6CA4A07A" w14:textId="77777777">
        <w:trPr>
          <w:trHeight w:val="2121"/>
        </w:trPr>
        <w:tc>
          <w:tcPr>
            <w:tcW w:w="1718" w:type="dxa"/>
          </w:tcPr>
          <w:p w14:paraId="2B22A711" w14:textId="77777777" w:rsidR="003B3C72" w:rsidRPr="00A65840" w:rsidRDefault="003B3C72">
            <w:pPr>
              <w:pStyle w:val="TableParagraph"/>
              <w:rPr>
                <w:b/>
                <w:sz w:val="24"/>
              </w:rPr>
            </w:pPr>
          </w:p>
          <w:p w14:paraId="6B700061" w14:textId="77777777" w:rsidR="003B3C72" w:rsidRPr="00A65840" w:rsidRDefault="003B3C72">
            <w:pPr>
              <w:pStyle w:val="TableParagraph"/>
              <w:rPr>
                <w:b/>
                <w:sz w:val="24"/>
              </w:rPr>
            </w:pPr>
          </w:p>
          <w:p w14:paraId="42CB74D6" w14:textId="77777777" w:rsidR="003B3C72" w:rsidRPr="00A65840" w:rsidRDefault="003B3C72">
            <w:pPr>
              <w:pStyle w:val="TableParagraph"/>
              <w:spacing w:before="44"/>
              <w:rPr>
                <w:b/>
                <w:sz w:val="24"/>
              </w:rPr>
            </w:pPr>
          </w:p>
          <w:p w14:paraId="124E094A" w14:textId="77777777" w:rsidR="003B3C72" w:rsidRPr="00A65840" w:rsidRDefault="00000000">
            <w:pPr>
              <w:pStyle w:val="TableParagraph"/>
              <w:ind w:left="341" w:right="336"/>
              <w:jc w:val="center"/>
              <w:rPr>
                <w:sz w:val="24"/>
              </w:rPr>
            </w:pPr>
            <w:r w:rsidRPr="00A65840">
              <w:rPr>
                <w:spacing w:val="-10"/>
                <w:sz w:val="24"/>
              </w:rPr>
              <w:t>7</w:t>
            </w:r>
          </w:p>
        </w:tc>
        <w:tc>
          <w:tcPr>
            <w:tcW w:w="8051" w:type="dxa"/>
          </w:tcPr>
          <w:p w14:paraId="56C723AA" w14:textId="77777777" w:rsidR="003B3C72" w:rsidRPr="00A65840" w:rsidRDefault="00000000">
            <w:pPr>
              <w:pStyle w:val="TableParagraph"/>
              <w:spacing w:before="44" w:line="360" w:lineRule="auto"/>
              <w:ind w:left="100" w:right="100"/>
              <w:jc w:val="both"/>
              <w:rPr>
                <w:sz w:val="24"/>
              </w:rPr>
            </w:pPr>
            <w:r w:rsidRPr="00A65840">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w:t>
            </w:r>
            <w:r w:rsidRPr="00A65840">
              <w:rPr>
                <w:spacing w:val="40"/>
                <w:sz w:val="24"/>
              </w:rPr>
              <w:t xml:space="preserve">  </w:t>
            </w:r>
            <w:r w:rsidRPr="00A65840">
              <w:rPr>
                <w:sz w:val="24"/>
              </w:rPr>
              <w:t>на</w:t>
            </w:r>
            <w:r w:rsidRPr="00A65840">
              <w:rPr>
                <w:spacing w:val="43"/>
                <w:sz w:val="24"/>
              </w:rPr>
              <w:t xml:space="preserve">  </w:t>
            </w:r>
            <w:r w:rsidRPr="00A65840">
              <w:rPr>
                <w:sz w:val="24"/>
              </w:rPr>
              <w:t>прочитанное,</w:t>
            </w:r>
            <w:r w:rsidRPr="00A65840">
              <w:rPr>
                <w:spacing w:val="43"/>
                <w:sz w:val="24"/>
              </w:rPr>
              <w:t xml:space="preserve">  </w:t>
            </w:r>
            <w:r w:rsidRPr="00A65840">
              <w:rPr>
                <w:sz w:val="24"/>
              </w:rPr>
              <w:t>выражать</w:t>
            </w:r>
            <w:r w:rsidRPr="00A65840">
              <w:rPr>
                <w:spacing w:val="43"/>
                <w:sz w:val="24"/>
              </w:rPr>
              <w:t xml:space="preserve">  </w:t>
            </w:r>
            <w:r w:rsidRPr="00A65840">
              <w:rPr>
                <w:sz w:val="24"/>
              </w:rPr>
              <w:t>личное</w:t>
            </w:r>
            <w:r w:rsidRPr="00A65840">
              <w:rPr>
                <w:spacing w:val="43"/>
                <w:sz w:val="24"/>
              </w:rPr>
              <w:t xml:space="preserve">  </w:t>
            </w:r>
            <w:r w:rsidRPr="00A65840">
              <w:rPr>
                <w:sz w:val="24"/>
              </w:rPr>
              <w:t>отношение</w:t>
            </w:r>
            <w:r w:rsidRPr="00A65840">
              <w:rPr>
                <w:spacing w:val="42"/>
                <w:sz w:val="24"/>
              </w:rPr>
              <w:t xml:space="preserve">  </w:t>
            </w:r>
            <w:r w:rsidRPr="00A65840">
              <w:rPr>
                <w:sz w:val="24"/>
              </w:rPr>
              <w:t>к</w:t>
            </w:r>
            <w:r w:rsidRPr="00A65840">
              <w:rPr>
                <w:spacing w:val="43"/>
                <w:sz w:val="24"/>
              </w:rPr>
              <w:t xml:space="preserve">  </w:t>
            </w:r>
            <w:r w:rsidRPr="00A65840">
              <w:rPr>
                <w:spacing w:val="-2"/>
                <w:sz w:val="24"/>
              </w:rPr>
              <w:t>нему,</w:t>
            </w:r>
          </w:p>
          <w:p w14:paraId="30B00B0C" w14:textId="77777777" w:rsidR="003B3C72" w:rsidRPr="00A65840" w:rsidRDefault="00000000">
            <w:pPr>
              <w:pStyle w:val="TableParagraph"/>
              <w:spacing w:before="1"/>
              <w:ind w:left="100"/>
              <w:jc w:val="both"/>
              <w:rPr>
                <w:sz w:val="24"/>
              </w:rPr>
            </w:pPr>
            <w:r w:rsidRPr="00A65840">
              <w:rPr>
                <w:sz w:val="24"/>
              </w:rPr>
              <w:t>передавать</w:t>
            </w:r>
            <w:r w:rsidRPr="00A65840">
              <w:rPr>
                <w:spacing w:val="-7"/>
                <w:sz w:val="24"/>
              </w:rPr>
              <w:t xml:space="preserve"> </w:t>
            </w:r>
            <w:r w:rsidRPr="00A65840">
              <w:rPr>
                <w:sz w:val="24"/>
              </w:rPr>
              <w:t>читательские</w:t>
            </w:r>
            <w:r w:rsidRPr="00A65840">
              <w:rPr>
                <w:spacing w:val="-7"/>
                <w:sz w:val="24"/>
              </w:rPr>
              <w:t xml:space="preserve"> </w:t>
            </w:r>
            <w:r w:rsidRPr="00A65840">
              <w:rPr>
                <w:spacing w:val="-2"/>
                <w:sz w:val="24"/>
              </w:rPr>
              <w:t>впечатления</w:t>
            </w:r>
          </w:p>
        </w:tc>
      </w:tr>
      <w:tr w:rsidR="003B3C72" w:rsidRPr="00A65840" w14:paraId="4C58AA9D" w14:textId="77777777">
        <w:trPr>
          <w:trHeight w:val="1290"/>
        </w:trPr>
        <w:tc>
          <w:tcPr>
            <w:tcW w:w="1718" w:type="dxa"/>
          </w:tcPr>
          <w:p w14:paraId="02AD4F5A" w14:textId="77777777" w:rsidR="003B3C72" w:rsidRPr="00A65840" w:rsidRDefault="003B3C72">
            <w:pPr>
              <w:pStyle w:val="TableParagraph"/>
              <w:spacing w:before="181"/>
              <w:rPr>
                <w:b/>
                <w:sz w:val="24"/>
              </w:rPr>
            </w:pPr>
          </w:p>
          <w:p w14:paraId="4DC9D9E1" w14:textId="77777777" w:rsidR="003B3C72" w:rsidRPr="00A65840" w:rsidRDefault="00000000">
            <w:pPr>
              <w:pStyle w:val="TableParagraph"/>
              <w:ind w:left="341" w:right="336"/>
              <w:jc w:val="center"/>
              <w:rPr>
                <w:sz w:val="24"/>
              </w:rPr>
            </w:pPr>
            <w:r w:rsidRPr="00A65840">
              <w:rPr>
                <w:spacing w:val="-10"/>
                <w:sz w:val="24"/>
              </w:rPr>
              <w:t>8</w:t>
            </w:r>
          </w:p>
        </w:tc>
        <w:tc>
          <w:tcPr>
            <w:tcW w:w="8051" w:type="dxa"/>
          </w:tcPr>
          <w:p w14:paraId="53B870B2" w14:textId="77777777" w:rsidR="003B3C72" w:rsidRPr="00A65840" w:rsidRDefault="00000000">
            <w:pPr>
              <w:pStyle w:val="TableParagraph"/>
              <w:tabs>
                <w:tab w:val="left" w:pos="2302"/>
                <w:tab w:val="left" w:pos="3266"/>
                <w:tab w:val="left" w:pos="4880"/>
                <w:tab w:val="left" w:pos="5274"/>
                <w:tab w:val="left" w:pos="6197"/>
              </w:tabs>
              <w:spacing w:before="44" w:line="360" w:lineRule="auto"/>
              <w:ind w:left="100" w:right="103"/>
              <w:rPr>
                <w:sz w:val="24"/>
              </w:rPr>
            </w:pPr>
            <w:r w:rsidRPr="00A65840">
              <w:rPr>
                <w:spacing w:val="-2"/>
                <w:sz w:val="24"/>
              </w:rPr>
              <w:t>Сформированность</w:t>
            </w:r>
            <w:r w:rsidRPr="00A65840">
              <w:rPr>
                <w:sz w:val="24"/>
              </w:rPr>
              <w:tab/>
            </w:r>
            <w:r w:rsidRPr="00A65840">
              <w:rPr>
                <w:spacing w:val="-2"/>
                <w:sz w:val="24"/>
              </w:rPr>
              <w:t>умений</w:t>
            </w:r>
            <w:r w:rsidRPr="00A65840">
              <w:rPr>
                <w:sz w:val="24"/>
              </w:rPr>
              <w:tab/>
            </w:r>
            <w:r w:rsidRPr="00A65840">
              <w:rPr>
                <w:spacing w:val="-2"/>
                <w:sz w:val="24"/>
              </w:rPr>
              <w:t>выразительно</w:t>
            </w:r>
            <w:r w:rsidRPr="00A65840">
              <w:rPr>
                <w:sz w:val="24"/>
              </w:rPr>
              <w:tab/>
            </w:r>
            <w:r w:rsidRPr="00A65840">
              <w:rPr>
                <w:spacing w:val="-6"/>
                <w:sz w:val="24"/>
              </w:rPr>
              <w:t>(с</w:t>
            </w:r>
            <w:r w:rsidRPr="00A65840">
              <w:rPr>
                <w:sz w:val="24"/>
              </w:rPr>
              <w:tab/>
            </w:r>
            <w:r w:rsidRPr="00A65840">
              <w:rPr>
                <w:spacing w:val="-2"/>
                <w:sz w:val="24"/>
              </w:rPr>
              <w:t>учётом</w:t>
            </w:r>
            <w:r w:rsidRPr="00A65840">
              <w:rPr>
                <w:sz w:val="24"/>
              </w:rPr>
              <w:tab/>
            </w:r>
            <w:r w:rsidRPr="00A65840">
              <w:rPr>
                <w:spacing w:val="-2"/>
                <w:sz w:val="24"/>
              </w:rPr>
              <w:t xml:space="preserve">индивидуальных </w:t>
            </w:r>
            <w:r w:rsidRPr="00A65840">
              <w:rPr>
                <w:sz w:val="24"/>
              </w:rPr>
              <w:t>особенностей</w:t>
            </w:r>
            <w:r w:rsidRPr="00A65840">
              <w:rPr>
                <w:spacing w:val="60"/>
                <w:sz w:val="24"/>
              </w:rPr>
              <w:t xml:space="preserve"> </w:t>
            </w:r>
            <w:r w:rsidRPr="00A65840">
              <w:rPr>
                <w:sz w:val="24"/>
              </w:rPr>
              <w:t>обучающихся)</w:t>
            </w:r>
            <w:r w:rsidRPr="00A65840">
              <w:rPr>
                <w:spacing w:val="59"/>
                <w:sz w:val="24"/>
              </w:rPr>
              <w:t xml:space="preserve"> </w:t>
            </w:r>
            <w:r w:rsidRPr="00A65840">
              <w:rPr>
                <w:sz w:val="24"/>
              </w:rPr>
              <w:t>читать,</w:t>
            </w:r>
            <w:r w:rsidRPr="00A65840">
              <w:rPr>
                <w:spacing w:val="59"/>
                <w:sz w:val="24"/>
              </w:rPr>
              <w:t xml:space="preserve"> </w:t>
            </w:r>
            <w:r w:rsidRPr="00A65840">
              <w:rPr>
                <w:sz w:val="24"/>
              </w:rPr>
              <w:t>в</w:t>
            </w:r>
            <w:r w:rsidRPr="00A65840">
              <w:rPr>
                <w:spacing w:val="60"/>
                <w:sz w:val="24"/>
              </w:rPr>
              <w:t xml:space="preserve"> </w:t>
            </w:r>
            <w:r w:rsidRPr="00A65840">
              <w:rPr>
                <w:sz w:val="24"/>
              </w:rPr>
              <w:t>том</w:t>
            </w:r>
            <w:r w:rsidRPr="00A65840">
              <w:rPr>
                <w:spacing w:val="59"/>
                <w:sz w:val="24"/>
              </w:rPr>
              <w:t xml:space="preserve"> </w:t>
            </w:r>
            <w:r w:rsidRPr="00A65840">
              <w:rPr>
                <w:sz w:val="24"/>
              </w:rPr>
              <w:t>числе</w:t>
            </w:r>
            <w:r w:rsidRPr="00A65840">
              <w:rPr>
                <w:spacing w:val="60"/>
                <w:sz w:val="24"/>
              </w:rPr>
              <w:t xml:space="preserve"> </w:t>
            </w:r>
            <w:r w:rsidRPr="00A65840">
              <w:rPr>
                <w:sz w:val="24"/>
              </w:rPr>
              <w:t>наизусть,</w:t>
            </w:r>
            <w:r w:rsidRPr="00A65840">
              <w:rPr>
                <w:spacing w:val="59"/>
                <w:sz w:val="24"/>
              </w:rPr>
              <w:t xml:space="preserve"> </w:t>
            </w:r>
            <w:r w:rsidRPr="00A65840">
              <w:rPr>
                <w:sz w:val="24"/>
              </w:rPr>
              <w:t>не</w:t>
            </w:r>
            <w:r w:rsidRPr="00A65840">
              <w:rPr>
                <w:spacing w:val="60"/>
                <w:sz w:val="24"/>
              </w:rPr>
              <w:t xml:space="preserve"> </w:t>
            </w:r>
            <w:r w:rsidRPr="00A65840">
              <w:rPr>
                <w:sz w:val="24"/>
              </w:rPr>
              <w:t>менее</w:t>
            </w:r>
            <w:r w:rsidRPr="00A65840">
              <w:rPr>
                <w:spacing w:val="59"/>
                <w:sz w:val="24"/>
              </w:rPr>
              <w:t xml:space="preserve"> </w:t>
            </w:r>
            <w:r w:rsidRPr="00A65840">
              <w:rPr>
                <w:spacing w:val="-5"/>
                <w:sz w:val="24"/>
              </w:rPr>
              <w:t>10</w:t>
            </w:r>
          </w:p>
          <w:p w14:paraId="65C832FB" w14:textId="77777777" w:rsidR="003B3C72" w:rsidRPr="00A65840" w:rsidRDefault="00000000">
            <w:pPr>
              <w:pStyle w:val="TableParagraph"/>
              <w:ind w:left="100"/>
              <w:rPr>
                <w:sz w:val="24"/>
              </w:rPr>
            </w:pPr>
            <w:r w:rsidRPr="00A65840">
              <w:rPr>
                <w:sz w:val="24"/>
              </w:rPr>
              <w:t>произведений</w:t>
            </w:r>
            <w:r w:rsidRPr="00A65840">
              <w:rPr>
                <w:spacing w:val="-4"/>
                <w:sz w:val="24"/>
              </w:rPr>
              <w:t xml:space="preserve"> </w:t>
            </w:r>
            <w:r w:rsidRPr="00A65840">
              <w:rPr>
                <w:sz w:val="24"/>
              </w:rPr>
              <w:t>и</w:t>
            </w:r>
            <w:r w:rsidRPr="00A65840">
              <w:rPr>
                <w:spacing w:val="-4"/>
                <w:sz w:val="24"/>
              </w:rPr>
              <w:t xml:space="preserve"> </w:t>
            </w:r>
            <w:r w:rsidRPr="00A65840">
              <w:rPr>
                <w:sz w:val="24"/>
              </w:rPr>
              <w:t>(или)</w:t>
            </w:r>
            <w:r w:rsidRPr="00A65840">
              <w:rPr>
                <w:spacing w:val="-3"/>
                <w:sz w:val="24"/>
              </w:rPr>
              <w:t xml:space="preserve"> </w:t>
            </w:r>
            <w:r w:rsidRPr="00A65840">
              <w:rPr>
                <w:spacing w:val="-2"/>
                <w:sz w:val="24"/>
              </w:rPr>
              <w:t>фрагментов</w:t>
            </w:r>
          </w:p>
        </w:tc>
      </w:tr>
    </w:tbl>
    <w:p w14:paraId="0096244D"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47757C3F" w14:textId="77777777">
        <w:trPr>
          <w:trHeight w:val="6674"/>
        </w:trPr>
        <w:tc>
          <w:tcPr>
            <w:tcW w:w="1718" w:type="dxa"/>
          </w:tcPr>
          <w:p w14:paraId="1AFB5A98" w14:textId="77777777" w:rsidR="003B3C72" w:rsidRPr="00A65840" w:rsidRDefault="003B3C72">
            <w:pPr>
              <w:pStyle w:val="TableParagraph"/>
              <w:rPr>
                <w:b/>
                <w:sz w:val="24"/>
              </w:rPr>
            </w:pPr>
          </w:p>
          <w:p w14:paraId="37CF2AAC" w14:textId="77777777" w:rsidR="003B3C72" w:rsidRPr="00A65840" w:rsidRDefault="003B3C72">
            <w:pPr>
              <w:pStyle w:val="TableParagraph"/>
              <w:rPr>
                <w:b/>
                <w:sz w:val="24"/>
              </w:rPr>
            </w:pPr>
          </w:p>
          <w:p w14:paraId="21A4E955" w14:textId="77777777" w:rsidR="003B3C72" w:rsidRPr="00A65840" w:rsidRDefault="003B3C72">
            <w:pPr>
              <w:pStyle w:val="TableParagraph"/>
              <w:rPr>
                <w:b/>
                <w:sz w:val="24"/>
              </w:rPr>
            </w:pPr>
          </w:p>
          <w:p w14:paraId="4E981FC5" w14:textId="77777777" w:rsidR="003B3C72" w:rsidRPr="00A65840" w:rsidRDefault="003B3C72">
            <w:pPr>
              <w:pStyle w:val="TableParagraph"/>
              <w:rPr>
                <w:b/>
                <w:sz w:val="24"/>
              </w:rPr>
            </w:pPr>
          </w:p>
          <w:p w14:paraId="3D07A3C1" w14:textId="77777777" w:rsidR="003B3C72" w:rsidRPr="00A65840" w:rsidRDefault="003B3C72">
            <w:pPr>
              <w:pStyle w:val="TableParagraph"/>
              <w:rPr>
                <w:b/>
                <w:sz w:val="24"/>
              </w:rPr>
            </w:pPr>
          </w:p>
          <w:p w14:paraId="6921FF1F" w14:textId="77777777" w:rsidR="003B3C72" w:rsidRPr="00A65840" w:rsidRDefault="003B3C72">
            <w:pPr>
              <w:pStyle w:val="TableParagraph"/>
              <w:rPr>
                <w:b/>
                <w:sz w:val="24"/>
              </w:rPr>
            </w:pPr>
          </w:p>
          <w:p w14:paraId="58454A90" w14:textId="77777777" w:rsidR="003B3C72" w:rsidRPr="00A65840" w:rsidRDefault="003B3C72">
            <w:pPr>
              <w:pStyle w:val="TableParagraph"/>
              <w:rPr>
                <w:b/>
                <w:sz w:val="24"/>
              </w:rPr>
            </w:pPr>
          </w:p>
          <w:p w14:paraId="754A4B47" w14:textId="77777777" w:rsidR="003B3C72" w:rsidRPr="00A65840" w:rsidRDefault="003B3C72">
            <w:pPr>
              <w:pStyle w:val="TableParagraph"/>
              <w:rPr>
                <w:b/>
                <w:sz w:val="24"/>
              </w:rPr>
            </w:pPr>
          </w:p>
          <w:p w14:paraId="3E36E23F" w14:textId="77777777" w:rsidR="003B3C72" w:rsidRPr="00A65840" w:rsidRDefault="003B3C72">
            <w:pPr>
              <w:pStyle w:val="TableParagraph"/>
              <w:rPr>
                <w:b/>
                <w:sz w:val="24"/>
              </w:rPr>
            </w:pPr>
          </w:p>
          <w:p w14:paraId="5A9263AD" w14:textId="77777777" w:rsidR="003B3C72" w:rsidRPr="00A65840" w:rsidRDefault="003B3C72">
            <w:pPr>
              <w:pStyle w:val="TableParagraph"/>
              <w:rPr>
                <w:b/>
                <w:sz w:val="24"/>
              </w:rPr>
            </w:pPr>
          </w:p>
          <w:p w14:paraId="3D06C70E" w14:textId="77777777" w:rsidR="003B3C72" w:rsidRPr="00A65840" w:rsidRDefault="003B3C72">
            <w:pPr>
              <w:pStyle w:val="TableParagraph"/>
              <w:spacing w:before="114"/>
              <w:rPr>
                <w:b/>
                <w:sz w:val="24"/>
              </w:rPr>
            </w:pPr>
          </w:p>
          <w:p w14:paraId="480F2A72" w14:textId="77777777" w:rsidR="003B3C72" w:rsidRPr="00A65840" w:rsidRDefault="00000000">
            <w:pPr>
              <w:pStyle w:val="TableParagraph"/>
              <w:ind w:left="341" w:right="336"/>
              <w:jc w:val="center"/>
              <w:rPr>
                <w:sz w:val="24"/>
              </w:rPr>
            </w:pPr>
            <w:r w:rsidRPr="00A65840">
              <w:rPr>
                <w:spacing w:val="-10"/>
                <w:sz w:val="24"/>
              </w:rPr>
              <w:t>9</w:t>
            </w:r>
          </w:p>
        </w:tc>
        <w:tc>
          <w:tcPr>
            <w:tcW w:w="8051" w:type="dxa"/>
          </w:tcPr>
          <w:p w14:paraId="08DC2066" w14:textId="77777777" w:rsidR="003B3C72" w:rsidRPr="00A65840" w:rsidRDefault="00000000">
            <w:pPr>
              <w:pStyle w:val="TableParagraph"/>
              <w:spacing w:before="44" w:line="360" w:lineRule="auto"/>
              <w:ind w:left="100" w:right="92"/>
              <w:jc w:val="both"/>
              <w:rPr>
                <w:sz w:val="24"/>
              </w:rPr>
            </w:pPr>
            <w:r w:rsidRPr="00A65840">
              <w:rPr>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w:t>
            </w:r>
            <w:r w:rsidRPr="00A65840">
              <w:rPr>
                <w:spacing w:val="-6"/>
                <w:sz w:val="24"/>
              </w:rPr>
              <w:t xml:space="preserve"> </w:t>
            </w:r>
            <w:r w:rsidRPr="00A65840">
              <w:rPr>
                <w:sz w:val="24"/>
              </w:rPr>
              <w:t>терминов</w:t>
            </w:r>
            <w:r w:rsidRPr="00A65840">
              <w:rPr>
                <w:spacing w:val="-9"/>
                <w:sz w:val="24"/>
              </w:rPr>
              <w:t xml:space="preserve"> </w:t>
            </w:r>
            <w:r w:rsidRPr="00A65840">
              <w:rPr>
                <w:sz w:val="24"/>
              </w:rPr>
              <w:t>и</w:t>
            </w:r>
            <w:r w:rsidRPr="00A65840">
              <w:rPr>
                <w:spacing w:val="-10"/>
                <w:sz w:val="24"/>
              </w:rPr>
              <w:t xml:space="preserve"> </w:t>
            </w:r>
            <w:r w:rsidRPr="00A65840">
              <w:rPr>
                <w:sz w:val="24"/>
              </w:rPr>
              <w:t>понятий</w:t>
            </w:r>
            <w:r w:rsidRPr="00A65840">
              <w:rPr>
                <w:spacing w:val="-7"/>
                <w:sz w:val="24"/>
              </w:rPr>
              <w:t xml:space="preserve"> </w:t>
            </w:r>
            <w:r w:rsidRPr="00A65840">
              <w:rPr>
                <w:sz w:val="24"/>
              </w:rPr>
              <w:t>(в</w:t>
            </w:r>
            <w:r w:rsidRPr="00A65840">
              <w:rPr>
                <w:spacing w:val="-9"/>
                <w:sz w:val="24"/>
              </w:rPr>
              <w:t xml:space="preserve"> </w:t>
            </w:r>
            <w:r w:rsidRPr="00A65840">
              <w:rPr>
                <w:sz w:val="24"/>
              </w:rPr>
              <w:t>дополнение</w:t>
            </w:r>
            <w:r w:rsidRPr="00A65840">
              <w:rPr>
                <w:spacing w:val="-9"/>
                <w:sz w:val="24"/>
              </w:rPr>
              <w:t xml:space="preserve"> </w:t>
            </w:r>
            <w:r w:rsidRPr="00A65840">
              <w:rPr>
                <w:sz w:val="24"/>
              </w:rPr>
              <w:t>к</w:t>
            </w:r>
            <w:r w:rsidRPr="00A65840">
              <w:rPr>
                <w:spacing w:val="-8"/>
                <w:sz w:val="24"/>
              </w:rPr>
              <w:t xml:space="preserve"> </w:t>
            </w:r>
            <w:r w:rsidRPr="00A65840">
              <w:rPr>
                <w:sz w:val="24"/>
              </w:rPr>
              <w:t>изученным</w:t>
            </w:r>
            <w:r w:rsidRPr="00A65840">
              <w:rPr>
                <w:spacing w:val="-9"/>
                <w:sz w:val="24"/>
              </w:rPr>
              <w:t xml:space="preserve"> </w:t>
            </w:r>
            <w:r w:rsidRPr="00A65840">
              <w:rPr>
                <w:sz w:val="24"/>
              </w:rPr>
              <w:t>на уровне основного общего образования): конкретно-историческое, общечеловеческое и национальное в творчестве писателя; традиция и новаторство;</w:t>
            </w:r>
            <w:r w:rsidRPr="00A65840">
              <w:rPr>
                <w:spacing w:val="-9"/>
                <w:sz w:val="24"/>
              </w:rPr>
              <w:t xml:space="preserve"> </w:t>
            </w:r>
            <w:r w:rsidRPr="00A65840">
              <w:rPr>
                <w:sz w:val="24"/>
              </w:rPr>
              <w:t>авторский</w:t>
            </w:r>
            <w:r w:rsidRPr="00A65840">
              <w:rPr>
                <w:spacing w:val="-8"/>
                <w:sz w:val="24"/>
              </w:rPr>
              <w:t xml:space="preserve"> </w:t>
            </w:r>
            <w:r w:rsidRPr="00A65840">
              <w:rPr>
                <w:sz w:val="24"/>
              </w:rPr>
              <w:t>замысел</w:t>
            </w:r>
            <w:r w:rsidRPr="00A65840">
              <w:rPr>
                <w:spacing w:val="-7"/>
                <w:sz w:val="24"/>
              </w:rPr>
              <w:t xml:space="preserve"> </w:t>
            </w:r>
            <w:r w:rsidRPr="00A65840">
              <w:rPr>
                <w:sz w:val="24"/>
              </w:rPr>
              <w:t>и</w:t>
            </w:r>
            <w:r w:rsidRPr="00A65840">
              <w:rPr>
                <w:spacing w:val="-8"/>
                <w:sz w:val="24"/>
              </w:rPr>
              <w:t xml:space="preserve"> </w:t>
            </w:r>
            <w:r w:rsidRPr="00A65840">
              <w:rPr>
                <w:sz w:val="24"/>
              </w:rPr>
              <w:t>его</w:t>
            </w:r>
            <w:r w:rsidRPr="00A65840">
              <w:rPr>
                <w:spacing w:val="-9"/>
                <w:sz w:val="24"/>
              </w:rPr>
              <w:t xml:space="preserve"> </w:t>
            </w:r>
            <w:r w:rsidRPr="00A65840">
              <w:rPr>
                <w:sz w:val="24"/>
              </w:rPr>
              <w:t>воплощение;</w:t>
            </w:r>
            <w:r w:rsidRPr="00A65840">
              <w:rPr>
                <w:spacing w:val="-9"/>
                <w:sz w:val="24"/>
              </w:rPr>
              <w:t xml:space="preserve"> </w:t>
            </w:r>
            <w:r w:rsidRPr="00A65840">
              <w:rPr>
                <w:sz w:val="24"/>
              </w:rPr>
              <w:t>художественное</w:t>
            </w:r>
            <w:r w:rsidRPr="00A65840">
              <w:rPr>
                <w:spacing w:val="-10"/>
                <w:sz w:val="24"/>
              </w:rPr>
              <w:t xml:space="preserve"> </w:t>
            </w:r>
            <w:r w:rsidRPr="00A65840">
              <w:rPr>
                <w:sz w:val="24"/>
              </w:rPr>
              <w:t>время</w:t>
            </w:r>
            <w:r w:rsidRPr="00A65840">
              <w:rPr>
                <w:spacing w:val="-9"/>
                <w:sz w:val="24"/>
              </w:rPr>
              <w:t xml:space="preserve"> </w:t>
            </w:r>
            <w:r w:rsidRPr="00A65840">
              <w:rPr>
                <w:sz w:val="24"/>
              </w:rPr>
              <w:t>и пространство; миф и литература; историзм, народность; историко- литературный процесс; литературные направления и течения: романтизм, реализм; литературные жанры; трагическое и комическое; психологизм; тематика</w:t>
            </w:r>
            <w:r w:rsidRPr="00A65840">
              <w:rPr>
                <w:spacing w:val="-15"/>
                <w:sz w:val="24"/>
              </w:rPr>
              <w:t xml:space="preserve"> </w:t>
            </w:r>
            <w:r w:rsidRPr="00A65840">
              <w:rPr>
                <w:sz w:val="24"/>
              </w:rPr>
              <w:t>и</w:t>
            </w:r>
            <w:r w:rsidRPr="00A65840">
              <w:rPr>
                <w:spacing w:val="-15"/>
                <w:sz w:val="24"/>
              </w:rPr>
              <w:t xml:space="preserve"> </w:t>
            </w:r>
            <w:r w:rsidRPr="00A65840">
              <w:rPr>
                <w:sz w:val="24"/>
              </w:rPr>
              <w:t>проблематика;</w:t>
            </w:r>
            <w:r w:rsidRPr="00A65840">
              <w:rPr>
                <w:spacing w:val="-15"/>
                <w:sz w:val="24"/>
              </w:rPr>
              <w:t xml:space="preserve"> </w:t>
            </w:r>
            <w:r w:rsidRPr="00A65840">
              <w:rPr>
                <w:sz w:val="24"/>
              </w:rPr>
              <w:t>авторская</w:t>
            </w:r>
            <w:r w:rsidRPr="00A65840">
              <w:rPr>
                <w:spacing w:val="-15"/>
                <w:sz w:val="24"/>
              </w:rPr>
              <w:t xml:space="preserve"> </w:t>
            </w:r>
            <w:r w:rsidRPr="00A65840">
              <w:rPr>
                <w:sz w:val="24"/>
              </w:rPr>
              <w:t>позиция;</w:t>
            </w:r>
            <w:r w:rsidRPr="00A65840">
              <w:rPr>
                <w:spacing w:val="-15"/>
                <w:sz w:val="24"/>
              </w:rPr>
              <w:t xml:space="preserve"> </w:t>
            </w:r>
            <w:r w:rsidRPr="00A65840">
              <w:rPr>
                <w:sz w:val="24"/>
              </w:rPr>
              <w:t>фабула;</w:t>
            </w:r>
            <w:r w:rsidRPr="00A65840">
              <w:rPr>
                <w:spacing w:val="-15"/>
                <w:sz w:val="24"/>
              </w:rPr>
              <w:t xml:space="preserve"> </w:t>
            </w:r>
            <w:r w:rsidRPr="00A65840">
              <w:rPr>
                <w:sz w:val="24"/>
              </w:rPr>
              <w:t>виды</w:t>
            </w:r>
            <w:r w:rsidRPr="00A65840">
              <w:rPr>
                <w:spacing w:val="-15"/>
                <w:sz w:val="24"/>
              </w:rPr>
              <w:t xml:space="preserve"> </w:t>
            </w:r>
            <w:r w:rsidRPr="00A65840">
              <w:rPr>
                <w:sz w:val="24"/>
              </w:rPr>
              <w:t>тропов</w:t>
            </w:r>
            <w:r w:rsidRPr="00A65840">
              <w:rPr>
                <w:spacing w:val="-15"/>
                <w:sz w:val="24"/>
              </w:rPr>
              <w:t xml:space="preserve"> </w:t>
            </w:r>
            <w:r w:rsidRPr="00A65840">
              <w:rPr>
                <w:sz w:val="24"/>
              </w:rPr>
              <w:t>и</w:t>
            </w:r>
            <w:r w:rsidRPr="00A65840">
              <w:rPr>
                <w:spacing w:val="-15"/>
                <w:sz w:val="24"/>
              </w:rPr>
              <w:t xml:space="preserve"> </w:t>
            </w:r>
            <w:r w:rsidRPr="00A65840">
              <w:rPr>
                <w:sz w:val="24"/>
              </w:rPr>
              <w:t>фигуры речи; внутренняя речь; стиль, стилизация; аллюзия, подтекст; символ; системы</w:t>
            </w:r>
            <w:r w:rsidRPr="00A65840">
              <w:rPr>
                <w:spacing w:val="22"/>
                <w:sz w:val="24"/>
              </w:rPr>
              <w:t xml:space="preserve"> </w:t>
            </w:r>
            <w:r w:rsidRPr="00A65840">
              <w:rPr>
                <w:sz w:val="24"/>
              </w:rPr>
              <w:t>стихосложения</w:t>
            </w:r>
            <w:r w:rsidRPr="00A65840">
              <w:rPr>
                <w:spacing w:val="25"/>
                <w:sz w:val="24"/>
              </w:rPr>
              <w:t xml:space="preserve"> </w:t>
            </w:r>
            <w:r w:rsidRPr="00A65840">
              <w:rPr>
                <w:sz w:val="24"/>
              </w:rPr>
              <w:t>(тоническая,</w:t>
            </w:r>
            <w:r w:rsidRPr="00A65840">
              <w:rPr>
                <w:spacing w:val="25"/>
                <w:sz w:val="24"/>
              </w:rPr>
              <w:t xml:space="preserve"> </w:t>
            </w:r>
            <w:r w:rsidRPr="00A65840">
              <w:rPr>
                <w:sz w:val="24"/>
              </w:rPr>
              <w:t>силлабическая,</w:t>
            </w:r>
            <w:r w:rsidRPr="00A65840">
              <w:rPr>
                <w:spacing w:val="25"/>
                <w:sz w:val="24"/>
              </w:rPr>
              <w:t xml:space="preserve"> </w:t>
            </w:r>
            <w:r w:rsidRPr="00A65840">
              <w:rPr>
                <w:sz w:val="24"/>
              </w:rPr>
              <w:t>силлабо-</w:t>
            </w:r>
            <w:r w:rsidRPr="00A65840">
              <w:rPr>
                <w:spacing w:val="-2"/>
                <w:sz w:val="24"/>
              </w:rPr>
              <w:t>тоническая);</w:t>
            </w:r>
          </w:p>
          <w:p w14:paraId="7FD39961" w14:textId="77777777" w:rsidR="003B3C72" w:rsidRPr="00A65840" w:rsidRDefault="00000000">
            <w:pPr>
              <w:pStyle w:val="TableParagraph"/>
              <w:spacing w:before="3" w:line="360" w:lineRule="auto"/>
              <w:ind w:left="100" w:right="102"/>
              <w:jc w:val="both"/>
              <w:rPr>
                <w:sz w:val="24"/>
              </w:rPr>
            </w:pPr>
            <w:r w:rsidRPr="00A65840">
              <w:rPr>
                <w:sz w:val="24"/>
              </w:rPr>
              <w:t>«вечные темы» и «вечные образы» в литературе; взаимосвязь и взаимовлияние</w:t>
            </w:r>
            <w:r w:rsidRPr="00A65840">
              <w:rPr>
                <w:spacing w:val="70"/>
                <w:sz w:val="24"/>
              </w:rPr>
              <w:t xml:space="preserve">  </w:t>
            </w:r>
            <w:r w:rsidRPr="00A65840">
              <w:rPr>
                <w:sz w:val="24"/>
              </w:rPr>
              <w:t>национальных</w:t>
            </w:r>
            <w:r w:rsidRPr="00A65840">
              <w:rPr>
                <w:spacing w:val="74"/>
                <w:sz w:val="24"/>
              </w:rPr>
              <w:t xml:space="preserve">  </w:t>
            </w:r>
            <w:r w:rsidRPr="00A65840">
              <w:rPr>
                <w:sz w:val="24"/>
              </w:rPr>
              <w:t>литератур;</w:t>
            </w:r>
            <w:r w:rsidRPr="00A65840">
              <w:rPr>
                <w:spacing w:val="74"/>
                <w:sz w:val="24"/>
              </w:rPr>
              <w:t xml:space="preserve">  </w:t>
            </w:r>
            <w:r w:rsidRPr="00A65840">
              <w:rPr>
                <w:sz w:val="24"/>
              </w:rPr>
              <w:t>художественный</w:t>
            </w:r>
            <w:r w:rsidRPr="00A65840">
              <w:rPr>
                <w:spacing w:val="72"/>
                <w:sz w:val="24"/>
              </w:rPr>
              <w:t xml:space="preserve">  </w:t>
            </w:r>
            <w:r w:rsidRPr="00A65840">
              <w:rPr>
                <w:spacing w:val="-2"/>
                <w:sz w:val="24"/>
              </w:rPr>
              <w:t>перевод;</w:t>
            </w:r>
          </w:p>
          <w:p w14:paraId="73B02482" w14:textId="77777777" w:rsidR="003B3C72" w:rsidRPr="00A65840" w:rsidRDefault="00000000">
            <w:pPr>
              <w:pStyle w:val="TableParagraph"/>
              <w:ind w:left="100"/>
              <w:jc w:val="both"/>
              <w:rPr>
                <w:sz w:val="24"/>
              </w:rPr>
            </w:pPr>
            <w:r w:rsidRPr="00A65840">
              <w:rPr>
                <w:sz w:val="24"/>
              </w:rPr>
              <w:t>литературная</w:t>
            </w:r>
            <w:r w:rsidRPr="00A65840">
              <w:rPr>
                <w:spacing w:val="-7"/>
                <w:sz w:val="24"/>
              </w:rPr>
              <w:t xml:space="preserve"> </w:t>
            </w:r>
            <w:r w:rsidRPr="00A65840">
              <w:rPr>
                <w:spacing w:val="-2"/>
                <w:sz w:val="24"/>
              </w:rPr>
              <w:t>критика</w:t>
            </w:r>
          </w:p>
        </w:tc>
      </w:tr>
      <w:tr w:rsidR="003B3C72" w:rsidRPr="00A65840" w14:paraId="6761B14F" w14:textId="77777777">
        <w:trPr>
          <w:trHeight w:val="1293"/>
        </w:trPr>
        <w:tc>
          <w:tcPr>
            <w:tcW w:w="1718" w:type="dxa"/>
          </w:tcPr>
          <w:p w14:paraId="012C61D2" w14:textId="77777777" w:rsidR="003B3C72" w:rsidRPr="00A65840" w:rsidRDefault="003B3C72">
            <w:pPr>
              <w:pStyle w:val="TableParagraph"/>
              <w:spacing w:before="183"/>
              <w:rPr>
                <w:b/>
                <w:sz w:val="24"/>
              </w:rPr>
            </w:pPr>
          </w:p>
          <w:p w14:paraId="1EB15C1B" w14:textId="77777777" w:rsidR="003B3C72" w:rsidRPr="00A65840" w:rsidRDefault="00000000">
            <w:pPr>
              <w:pStyle w:val="TableParagraph"/>
              <w:ind w:left="341" w:right="336"/>
              <w:jc w:val="center"/>
              <w:rPr>
                <w:sz w:val="24"/>
              </w:rPr>
            </w:pPr>
            <w:r w:rsidRPr="00A65840">
              <w:rPr>
                <w:spacing w:val="-5"/>
                <w:sz w:val="24"/>
              </w:rPr>
              <w:t>10</w:t>
            </w:r>
          </w:p>
        </w:tc>
        <w:tc>
          <w:tcPr>
            <w:tcW w:w="8051" w:type="dxa"/>
          </w:tcPr>
          <w:p w14:paraId="15272EBC" w14:textId="77777777" w:rsidR="003B3C72" w:rsidRPr="00A65840" w:rsidRDefault="00000000">
            <w:pPr>
              <w:pStyle w:val="TableParagraph"/>
              <w:spacing w:before="44"/>
              <w:ind w:left="100"/>
              <w:rPr>
                <w:sz w:val="24"/>
              </w:rPr>
            </w:pPr>
            <w:r w:rsidRPr="00A65840">
              <w:rPr>
                <w:sz w:val="24"/>
              </w:rPr>
              <w:t>Умение</w:t>
            </w:r>
            <w:r w:rsidRPr="00A65840">
              <w:rPr>
                <w:spacing w:val="49"/>
                <w:sz w:val="24"/>
              </w:rPr>
              <w:t xml:space="preserve"> </w:t>
            </w:r>
            <w:r w:rsidRPr="00A65840">
              <w:rPr>
                <w:sz w:val="24"/>
              </w:rPr>
              <w:t>сопоставлять</w:t>
            </w:r>
            <w:r w:rsidRPr="00A65840">
              <w:rPr>
                <w:spacing w:val="50"/>
                <w:sz w:val="24"/>
              </w:rPr>
              <w:t xml:space="preserve"> </w:t>
            </w:r>
            <w:r w:rsidRPr="00A65840">
              <w:rPr>
                <w:sz w:val="24"/>
              </w:rPr>
              <w:t>произведения</w:t>
            </w:r>
            <w:r w:rsidRPr="00A65840">
              <w:rPr>
                <w:spacing w:val="49"/>
                <w:sz w:val="24"/>
              </w:rPr>
              <w:t xml:space="preserve"> </w:t>
            </w:r>
            <w:r w:rsidRPr="00A65840">
              <w:rPr>
                <w:sz w:val="24"/>
              </w:rPr>
              <w:t>русской</w:t>
            </w:r>
            <w:r w:rsidRPr="00A65840">
              <w:rPr>
                <w:spacing w:val="54"/>
                <w:sz w:val="24"/>
              </w:rPr>
              <w:t xml:space="preserve"> </w:t>
            </w:r>
            <w:r w:rsidRPr="00A65840">
              <w:rPr>
                <w:sz w:val="24"/>
              </w:rPr>
              <w:t>и</w:t>
            </w:r>
            <w:r w:rsidRPr="00A65840">
              <w:rPr>
                <w:spacing w:val="50"/>
                <w:sz w:val="24"/>
              </w:rPr>
              <w:t xml:space="preserve"> </w:t>
            </w:r>
            <w:r w:rsidRPr="00A65840">
              <w:rPr>
                <w:sz w:val="24"/>
              </w:rPr>
              <w:t>зарубежной</w:t>
            </w:r>
            <w:r w:rsidRPr="00A65840">
              <w:rPr>
                <w:spacing w:val="50"/>
                <w:sz w:val="24"/>
              </w:rPr>
              <w:t xml:space="preserve"> </w:t>
            </w:r>
            <w:r w:rsidRPr="00A65840">
              <w:rPr>
                <w:sz w:val="24"/>
              </w:rPr>
              <w:t>литературы</w:t>
            </w:r>
            <w:r w:rsidRPr="00A65840">
              <w:rPr>
                <w:spacing w:val="50"/>
                <w:sz w:val="24"/>
              </w:rPr>
              <w:t xml:space="preserve"> </w:t>
            </w:r>
            <w:r w:rsidRPr="00A65840">
              <w:rPr>
                <w:spacing w:val="-10"/>
                <w:sz w:val="24"/>
              </w:rPr>
              <w:t>и</w:t>
            </w:r>
          </w:p>
          <w:p w14:paraId="1B38A6BF" w14:textId="77777777" w:rsidR="003B3C72" w:rsidRPr="00A65840" w:rsidRDefault="00000000">
            <w:pPr>
              <w:pStyle w:val="TableParagraph"/>
              <w:spacing w:before="5" w:line="410" w:lineRule="atLeast"/>
              <w:ind w:left="100"/>
              <w:rPr>
                <w:sz w:val="24"/>
              </w:rPr>
            </w:pPr>
            <w:r w:rsidRPr="00A65840">
              <w:rPr>
                <w:sz w:val="24"/>
              </w:rPr>
              <w:t>сравнивать</w:t>
            </w:r>
            <w:r w:rsidRPr="00A65840">
              <w:rPr>
                <w:spacing w:val="80"/>
                <w:sz w:val="24"/>
              </w:rPr>
              <w:t xml:space="preserve"> </w:t>
            </w:r>
            <w:r w:rsidRPr="00A65840">
              <w:rPr>
                <w:sz w:val="24"/>
              </w:rPr>
              <w:t>их</w:t>
            </w:r>
            <w:r w:rsidRPr="00A65840">
              <w:rPr>
                <w:spacing w:val="80"/>
                <w:sz w:val="24"/>
              </w:rPr>
              <w:t xml:space="preserve"> </w:t>
            </w:r>
            <w:r w:rsidRPr="00A65840">
              <w:rPr>
                <w:sz w:val="24"/>
              </w:rPr>
              <w:t>с</w:t>
            </w:r>
            <w:r w:rsidRPr="00A65840">
              <w:rPr>
                <w:spacing w:val="80"/>
                <w:sz w:val="24"/>
              </w:rPr>
              <w:t xml:space="preserve"> </w:t>
            </w:r>
            <w:r w:rsidRPr="00A65840">
              <w:rPr>
                <w:sz w:val="24"/>
              </w:rPr>
              <w:t>художественными</w:t>
            </w:r>
            <w:r w:rsidRPr="00A65840">
              <w:rPr>
                <w:spacing w:val="80"/>
                <w:sz w:val="24"/>
              </w:rPr>
              <w:t xml:space="preserve"> </w:t>
            </w:r>
            <w:r w:rsidRPr="00A65840">
              <w:rPr>
                <w:sz w:val="24"/>
              </w:rPr>
              <w:t>интерпретациями</w:t>
            </w:r>
            <w:r w:rsidRPr="00A65840">
              <w:rPr>
                <w:spacing w:val="80"/>
                <w:sz w:val="24"/>
              </w:rPr>
              <w:t xml:space="preserve"> </w:t>
            </w:r>
            <w:r w:rsidRPr="00A65840">
              <w:rPr>
                <w:sz w:val="24"/>
              </w:rPr>
              <w:t>в</w:t>
            </w:r>
            <w:r w:rsidRPr="00A65840">
              <w:rPr>
                <w:spacing w:val="80"/>
                <w:sz w:val="24"/>
              </w:rPr>
              <w:t xml:space="preserve"> </w:t>
            </w:r>
            <w:r w:rsidRPr="00A65840">
              <w:rPr>
                <w:sz w:val="24"/>
              </w:rPr>
              <w:t>других</w:t>
            </w:r>
            <w:r w:rsidRPr="00A65840">
              <w:rPr>
                <w:spacing w:val="80"/>
                <w:sz w:val="24"/>
              </w:rPr>
              <w:t xml:space="preserve"> </w:t>
            </w:r>
            <w:r w:rsidRPr="00A65840">
              <w:rPr>
                <w:sz w:val="24"/>
              </w:rPr>
              <w:t>видах</w:t>
            </w:r>
            <w:r w:rsidRPr="00A65840">
              <w:rPr>
                <w:spacing w:val="40"/>
                <w:sz w:val="24"/>
              </w:rPr>
              <w:t xml:space="preserve"> </w:t>
            </w:r>
            <w:r w:rsidRPr="00A65840">
              <w:rPr>
                <w:sz w:val="24"/>
              </w:rPr>
              <w:t>искусств (например, графика, живопись, театр, кино, музыка)</w:t>
            </w:r>
          </w:p>
        </w:tc>
      </w:tr>
      <w:tr w:rsidR="003B3C72" w:rsidRPr="00A65840" w14:paraId="442085E8" w14:textId="77777777">
        <w:trPr>
          <w:trHeight w:val="2534"/>
        </w:trPr>
        <w:tc>
          <w:tcPr>
            <w:tcW w:w="1718" w:type="dxa"/>
          </w:tcPr>
          <w:p w14:paraId="29DC0392" w14:textId="77777777" w:rsidR="003B3C72" w:rsidRPr="00A65840" w:rsidRDefault="003B3C72">
            <w:pPr>
              <w:pStyle w:val="TableParagraph"/>
              <w:rPr>
                <w:b/>
                <w:sz w:val="24"/>
              </w:rPr>
            </w:pPr>
          </w:p>
          <w:p w14:paraId="7881CE5A" w14:textId="77777777" w:rsidR="003B3C72" w:rsidRPr="00A65840" w:rsidRDefault="003B3C72">
            <w:pPr>
              <w:pStyle w:val="TableParagraph"/>
              <w:rPr>
                <w:b/>
                <w:sz w:val="24"/>
              </w:rPr>
            </w:pPr>
          </w:p>
          <w:p w14:paraId="26D65C7E" w14:textId="77777777" w:rsidR="003B3C72" w:rsidRPr="00A65840" w:rsidRDefault="003B3C72">
            <w:pPr>
              <w:pStyle w:val="TableParagraph"/>
              <w:spacing w:before="251"/>
              <w:rPr>
                <w:b/>
                <w:sz w:val="24"/>
              </w:rPr>
            </w:pPr>
          </w:p>
          <w:p w14:paraId="08A702C0" w14:textId="77777777" w:rsidR="003B3C72" w:rsidRPr="00A65840" w:rsidRDefault="00000000">
            <w:pPr>
              <w:pStyle w:val="TableParagraph"/>
              <w:ind w:left="341" w:right="336"/>
              <w:jc w:val="center"/>
              <w:rPr>
                <w:sz w:val="24"/>
              </w:rPr>
            </w:pPr>
            <w:r w:rsidRPr="00A65840">
              <w:rPr>
                <w:spacing w:val="-5"/>
                <w:sz w:val="24"/>
              </w:rPr>
              <w:t>11</w:t>
            </w:r>
          </w:p>
        </w:tc>
        <w:tc>
          <w:tcPr>
            <w:tcW w:w="8051" w:type="dxa"/>
          </w:tcPr>
          <w:p w14:paraId="0A214357" w14:textId="77777777" w:rsidR="003B3C72" w:rsidRPr="00A65840" w:rsidRDefault="00000000">
            <w:pPr>
              <w:pStyle w:val="TableParagraph"/>
              <w:spacing w:before="45" w:line="360" w:lineRule="auto"/>
              <w:ind w:left="100" w:right="98"/>
              <w:jc w:val="both"/>
              <w:rPr>
                <w:sz w:val="24"/>
              </w:rPr>
            </w:pPr>
            <w:r w:rsidRPr="00A65840">
              <w:rPr>
                <w:sz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w:t>
            </w:r>
            <w:r w:rsidRPr="00A65840">
              <w:rPr>
                <w:spacing w:val="-2"/>
                <w:sz w:val="24"/>
              </w:rPr>
              <w:t>применять</w:t>
            </w:r>
            <w:r w:rsidRPr="00A65840">
              <w:rPr>
                <w:spacing w:val="-8"/>
                <w:sz w:val="24"/>
              </w:rPr>
              <w:t xml:space="preserve"> </w:t>
            </w:r>
            <w:r w:rsidRPr="00A65840">
              <w:rPr>
                <w:spacing w:val="-2"/>
                <w:sz w:val="24"/>
              </w:rPr>
              <w:t>их</w:t>
            </w:r>
            <w:r w:rsidRPr="00A65840">
              <w:rPr>
                <w:spacing w:val="-3"/>
                <w:sz w:val="24"/>
              </w:rPr>
              <w:t xml:space="preserve"> </w:t>
            </w:r>
            <w:r w:rsidRPr="00A65840">
              <w:rPr>
                <w:spacing w:val="-2"/>
                <w:sz w:val="24"/>
              </w:rPr>
              <w:t>в</w:t>
            </w:r>
            <w:r w:rsidRPr="00A65840">
              <w:rPr>
                <w:spacing w:val="-5"/>
                <w:sz w:val="24"/>
              </w:rPr>
              <w:t xml:space="preserve"> </w:t>
            </w:r>
            <w:r w:rsidRPr="00A65840">
              <w:rPr>
                <w:spacing w:val="-2"/>
                <w:sz w:val="24"/>
              </w:rPr>
              <w:t>речевой</w:t>
            </w:r>
            <w:r w:rsidRPr="00A65840">
              <w:rPr>
                <w:spacing w:val="-3"/>
                <w:sz w:val="24"/>
              </w:rPr>
              <w:t xml:space="preserve"> </w:t>
            </w:r>
            <w:r w:rsidRPr="00A65840">
              <w:rPr>
                <w:spacing w:val="-2"/>
                <w:sz w:val="24"/>
              </w:rPr>
              <w:t>практике;</w:t>
            </w:r>
            <w:r w:rsidRPr="00A65840">
              <w:rPr>
                <w:spacing w:val="-5"/>
                <w:sz w:val="24"/>
              </w:rPr>
              <w:t xml:space="preserve"> </w:t>
            </w:r>
            <w:r w:rsidRPr="00A65840">
              <w:rPr>
                <w:spacing w:val="-2"/>
                <w:sz w:val="24"/>
              </w:rPr>
              <w:t>владение умением</w:t>
            </w:r>
            <w:r w:rsidRPr="00A65840">
              <w:rPr>
                <w:spacing w:val="-6"/>
                <w:sz w:val="24"/>
              </w:rPr>
              <w:t xml:space="preserve"> </w:t>
            </w:r>
            <w:r w:rsidRPr="00A65840">
              <w:rPr>
                <w:spacing w:val="-2"/>
                <w:sz w:val="24"/>
              </w:rPr>
              <w:t>анализировать единицы</w:t>
            </w:r>
          </w:p>
          <w:p w14:paraId="39210DF0" w14:textId="77777777" w:rsidR="003B3C72" w:rsidRPr="00A65840" w:rsidRDefault="00000000">
            <w:pPr>
              <w:pStyle w:val="TableParagraph"/>
              <w:spacing w:line="275" w:lineRule="exact"/>
              <w:ind w:left="100"/>
              <w:jc w:val="both"/>
              <w:rPr>
                <w:sz w:val="24"/>
              </w:rPr>
            </w:pPr>
            <w:r w:rsidRPr="00A65840">
              <w:rPr>
                <w:sz w:val="24"/>
              </w:rPr>
              <w:t>различных</w:t>
            </w:r>
            <w:r w:rsidRPr="00A65840">
              <w:rPr>
                <w:spacing w:val="-4"/>
                <w:sz w:val="24"/>
              </w:rPr>
              <w:t xml:space="preserve"> </w:t>
            </w:r>
            <w:r w:rsidRPr="00A65840">
              <w:rPr>
                <w:sz w:val="24"/>
              </w:rPr>
              <w:t>языковых уровней</w:t>
            </w:r>
            <w:r w:rsidRPr="00A65840">
              <w:rPr>
                <w:spacing w:val="-4"/>
                <w:sz w:val="24"/>
              </w:rPr>
              <w:t xml:space="preserve"> </w:t>
            </w:r>
            <w:r w:rsidRPr="00A65840">
              <w:rPr>
                <w:sz w:val="24"/>
              </w:rPr>
              <w:t>и</w:t>
            </w:r>
            <w:r w:rsidRPr="00A65840">
              <w:rPr>
                <w:spacing w:val="-3"/>
                <w:sz w:val="24"/>
              </w:rPr>
              <w:t xml:space="preserve"> </w:t>
            </w:r>
            <w:r w:rsidRPr="00A65840">
              <w:rPr>
                <w:sz w:val="24"/>
              </w:rPr>
              <w:t>выявлять</w:t>
            </w:r>
            <w:r w:rsidRPr="00A65840">
              <w:rPr>
                <w:spacing w:val="-3"/>
                <w:sz w:val="24"/>
              </w:rPr>
              <w:t xml:space="preserve"> </w:t>
            </w:r>
            <w:r w:rsidRPr="00A65840">
              <w:rPr>
                <w:sz w:val="24"/>
              </w:rPr>
              <w:t>их</w:t>
            </w:r>
            <w:r w:rsidRPr="00A65840">
              <w:rPr>
                <w:spacing w:val="-2"/>
                <w:sz w:val="24"/>
              </w:rPr>
              <w:t xml:space="preserve"> </w:t>
            </w:r>
            <w:r w:rsidRPr="00A65840">
              <w:rPr>
                <w:sz w:val="24"/>
              </w:rPr>
              <w:t>роль</w:t>
            </w:r>
            <w:r w:rsidRPr="00A65840">
              <w:rPr>
                <w:spacing w:val="1"/>
                <w:sz w:val="24"/>
              </w:rPr>
              <w:t xml:space="preserve"> </w:t>
            </w:r>
            <w:r w:rsidRPr="00A65840">
              <w:rPr>
                <w:sz w:val="24"/>
              </w:rPr>
              <w:t>в</w:t>
            </w:r>
            <w:r w:rsidRPr="00A65840">
              <w:rPr>
                <w:spacing w:val="-4"/>
                <w:sz w:val="24"/>
              </w:rPr>
              <w:t xml:space="preserve"> </w:t>
            </w:r>
            <w:r w:rsidRPr="00A65840">
              <w:rPr>
                <w:spacing w:val="-2"/>
                <w:sz w:val="24"/>
              </w:rPr>
              <w:t>произведении</w:t>
            </w:r>
          </w:p>
        </w:tc>
      </w:tr>
      <w:tr w:rsidR="003B3C72" w:rsidRPr="00A65840" w14:paraId="1249F3F3" w14:textId="77777777">
        <w:trPr>
          <w:trHeight w:val="3362"/>
        </w:trPr>
        <w:tc>
          <w:tcPr>
            <w:tcW w:w="1718" w:type="dxa"/>
          </w:tcPr>
          <w:p w14:paraId="2EBDE754" w14:textId="77777777" w:rsidR="003B3C72" w:rsidRPr="00A65840" w:rsidRDefault="003B3C72">
            <w:pPr>
              <w:pStyle w:val="TableParagraph"/>
              <w:rPr>
                <w:b/>
                <w:sz w:val="24"/>
              </w:rPr>
            </w:pPr>
          </w:p>
          <w:p w14:paraId="46605762" w14:textId="77777777" w:rsidR="003B3C72" w:rsidRPr="00A65840" w:rsidRDefault="003B3C72">
            <w:pPr>
              <w:pStyle w:val="TableParagraph"/>
              <w:rPr>
                <w:b/>
                <w:sz w:val="24"/>
              </w:rPr>
            </w:pPr>
          </w:p>
          <w:p w14:paraId="79052A95" w14:textId="77777777" w:rsidR="003B3C72" w:rsidRPr="00A65840" w:rsidRDefault="003B3C72">
            <w:pPr>
              <w:pStyle w:val="TableParagraph"/>
              <w:rPr>
                <w:b/>
                <w:sz w:val="24"/>
              </w:rPr>
            </w:pPr>
          </w:p>
          <w:p w14:paraId="563F8A1E" w14:textId="77777777" w:rsidR="003B3C72" w:rsidRPr="00A65840" w:rsidRDefault="003B3C72">
            <w:pPr>
              <w:pStyle w:val="TableParagraph"/>
              <w:rPr>
                <w:b/>
                <w:sz w:val="24"/>
              </w:rPr>
            </w:pPr>
          </w:p>
          <w:p w14:paraId="5EA281A1" w14:textId="77777777" w:rsidR="003B3C72" w:rsidRPr="00A65840" w:rsidRDefault="003B3C72">
            <w:pPr>
              <w:pStyle w:val="TableParagraph"/>
              <w:spacing w:before="112"/>
              <w:rPr>
                <w:b/>
                <w:sz w:val="24"/>
              </w:rPr>
            </w:pPr>
          </w:p>
          <w:p w14:paraId="1B53EA70" w14:textId="77777777" w:rsidR="003B3C72" w:rsidRPr="00A65840" w:rsidRDefault="00000000">
            <w:pPr>
              <w:pStyle w:val="TableParagraph"/>
              <w:ind w:left="341" w:right="336"/>
              <w:jc w:val="center"/>
              <w:rPr>
                <w:sz w:val="24"/>
              </w:rPr>
            </w:pPr>
            <w:r w:rsidRPr="00A65840">
              <w:rPr>
                <w:spacing w:val="-5"/>
                <w:sz w:val="24"/>
              </w:rPr>
              <w:t>12</w:t>
            </w:r>
          </w:p>
        </w:tc>
        <w:tc>
          <w:tcPr>
            <w:tcW w:w="8051" w:type="dxa"/>
          </w:tcPr>
          <w:p w14:paraId="7D558235" w14:textId="77777777" w:rsidR="003B3C72" w:rsidRPr="00A65840" w:rsidRDefault="00000000">
            <w:pPr>
              <w:pStyle w:val="TableParagraph"/>
              <w:spacing w:before="44" w:line="360" w:lineRule="auto"/>
              <w:ind w:left="100" w:right="95"/>
              <w:jc w:val="both"/>
              <w:rPr>
                <w:sz w:val="24"/>
              </w:rPr>
            </w:pPr>
            <w:r w:rsidRPr="00A65840">
              <w:rPr>
                <w:sz w:val="24"/>
              </w:rPr>
              <w:t>Овладение современными читательскими практиками, культурой восприятия</w:t>
            </w:r>
            <w:r w:rsidRPr="00A65840">
              <w:rPr>
                <w:spacing w:val="-15"/>
                <w:sz w:val="24"/>
              </w:rPr>
              <w:t xml:space="preserve"> </w:t>
            </w:r>
            <w:r w:rsidRPr="00A65840">
              <w:rPr>
                <w:sz w:val="24"/>
              </w:rPr>
              <w:t>и</w:t>
            </w:r>
            <w:r w:rsidRPr="00A65840">
              <w:rPr>
                <w:spacing w:val="-15"/>
                <w:sz w:val="24"/>
              </w:rPr>
              <w:t xml:space="preserve"> </w:t>
            </w:r>
            <w:r w:rsidRPr="00A65840">
              <w:rPr>
                <w:sz w:val="24"/>
              </w:rPr>
              <w:t>понимания</w:t>
            </w:r>
            <w:r w:rsidRPr="00A65840">
              <w:rPr>
                <w:spacing w:val="-15"/>
                <w:sz w:val="24"/>
              </w:rPr>
              <w:t xml:space="preserve"> </w:t>
            </w:r>
            <w:r w:rsidRPr="00A65840">
              <w:rPr>
                <w:sz w:val="24"/>
              </w:rPr>
              <w:t>литературных</w:t>
            </w:r>
            <w:r w:rsidRPr="00A65840">
              <w:rPr>
                <w:spacing w:val="-15"/>
                <w:sz w:val="24"/>
              </w:rPr>
              <w:t xml:space="preserve"> </w:t>
            </w:r>
            <w:r w:rsidRPr="00A65840">
              <w:rPr>
                <w:sz w:val="24"/>
              </w:rPr>
              <w:t>текстов,</w:t>
            </w:r>
            <w:r w:rsidRPr="00A65840">
              <w:rPr>
                <w:spacing w:val="-15"/>
                <w:sz w:val="24"/>
              </w:rPr>
              <w:t xml:space="preserve"> </w:t>
            </w:r>
            <w:r w:rsidRPr="00A65840">
              <w:rPr>
                <w:sz w:val="24"/>
              </w:rPr>
              <w:t>умениями</w:t>
            </w:r>
            <w:r w:rsidRPr="00A65840">
              <w:rPr>
                <w:spacing w:val="-15"/>
                <w:sz w:val="24"/>
              </w:rPr>
              <w:t xml:space="preserve"> </w:t>
            </w:r>
            <w:r w:rsidRPr="00A65840">
              <w:rPr>
                <w:sz w:val="24"/>
              </w:rPr>
              <w:t>самостоятельного истолкования прочитанного в устной и письменной формах, информационной</w:t>
            </w:r>
            <w:r w:rsidRPr="00A65840">
              <w:rPr>
                <w:spacing w:val="-12"/>
                <w:sz w:val="24"/>
              </w:rPr>
              <w:t xml:space="preserve"> </w:t>
            </w:r>
            <w:r w:rsidRPr="00A65840">
              <w:rPr>
                <w:sz w:val="24"/>
              </w:rPr>
              <w:t>переработки</w:t>
            </w:r>
            <w:r w:rsidRPr="00A65840">
              <w:rPr>
                <w:spacing w:val="-9"/>
                <w:sz w:val="24"/>
              </w:rPr>
              <w:t xml:space="preserve"> </w:t>
            </w:r>
            <w:r w:rsidRPr="00A65840">
              <w:rPr>
                <w:sz w:val="24"/>
              </w:rPr>
              <w:t>текстов</w:t>
            </w:r>
            <w:r w:rsidRPr="00A65840">
              <w:rPr>
                <w:spacing w:val="-10"/>
                <w:sz w:val="24"/>
              </w:rPr>
              <w:t xml:space="preserve"> </w:t>
            </w:r>
            <w:r w:rsidRPr="00A65840">
              <w:rPr>
                <w:sz w:val="24"/>
              </w:rPr>
              <w:t>в</w:t>
            </w:r>
            <w:r w:rsidRPr="00A65840">
              <w:rPr>
                <w:spacing w:val="-11"/>
                <w:sz w:val="24"/>
              </w:rPr>
              <w:t xml:space="preserve"> </w:t>
            </w:r>
            <w:r w:rsidRPr="00A65840">
              <w:rPr>
                <w:sz w:val="24"/>
              </w:rPr>
              <w:t>виде</w:t>
            </w:r>
            <w:r w:rsidRPr="00A65840">
              <w:rPr>
                <w:spacing w:val="-11"/>
                <w:sz w:val="24"/>
              </w:rPr>
              <w:t xml:space="preserve"> </w:t>
            </w:r>
            <w:r w:rsidRPr="00A65840">
              <w:rPr>
                <w:sz w:val="24"/>
              </w:rPr>
              <w:t>аннотаций,</w:t>
            </w:r>
            <w:r w:rsidRPr="00A65840">
              <w:rPr>
                <w:spacing w:val="-13"/>
                <w:sz w:val="24"/>
              </w:rPr>
              <w:t xml:space="preserve"> </w:t>
            </w:r>
            <w:r w:rsidRPr="00A65840">
              <w:rPr>
                <w:sz w:val="24"/>
              </w:rPr>
              <w:t>отзывов,</w:t>
            </w:r>
            <w:r w:rsidRPr="00A65840">
              <w:rPr>
                <w:spacing w:val="-11"/>
                <w:sz w:val="24"/>
              </w:rPr>
              <w:t xml:space="preserve"> </w:t>
            </w:r>
            <w:r w:rsidRPr="00A65840">
              <w:rPr>
                <w:sz w:val="24"/>
              </w:rPr>
              <w:t>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w:t>
            </w:r>
            <w:r w:rsidRPr="00A65840">
              <w:rPr>
                <w:spacing w:val="65"/>
                <w:sz w:val="24"/>
              </w:rPr>
              <w:t xml:space="preserve">  </w:t>
            </w:r>
            <w:r w:rsidRPr="00A65840">
              <w:rPr>
                <w:sz w:val="24"/>
              </w:rPr>
              <w:t>письменные</w:t>
            </w:r>
            <w:r w:rsidRPr="00A65840">
              <w:rPr>
                <w:spacing w:val="68"/>
                <w:sz w:val="24"/>
              </w:rPr>
              <w:t xml:space="preserve">  </w:t>
            </w:r>
            <w:r w:rsidRPr="00A65840">
              <w:rPr>
                <w:sz w:val="24"/>
              </w:rPr>
              <w:t>высказывания</w:t>
            </w:r>
            <w:r w:rsidRPr="00A65840">
              <w:rPr>
                <w:spacing w:val="70"/>
                <w:sz w:val="24"/>
              </w:rPr>
              <w:t xml:space="preserve">  </w:t>
            </w:r>
            <w:r w:rsidRPr="00A65840">
              <w:rPr>
                <w:sz w:val="24"/>
              </w:rPr>
              <w:t>с</w:t>
            </w:r>
            <w:r w:rsidRPr="00A65840">
              <w:rPr>
                <w:spacing w:val="71"/>
                <w:sz w:val="24"/>
              </w:rPr>
              <w:t xml:space="preserve">  </w:t>
            </w:r>
            <w:r w:rsidRPr="00A65840">
              <w:rPr>
                <w:sz w:val="24"/>
              </w:rPr>
              <w:t>учётом</w:t>
            </w:r>
            <w:r w:rsidRPr="00A65840">
              <w:rPr>
                <w:spacing w:val="70"/>
                <w:sz w:val="24"/>
              </w:rPr>
              <w:t xml:space="preserve">  </w:t>
            </w:r>
            <w:r w:rsidRPr="00A65840">
              <w:rPr>
                <w:sz w:val="24"/>
              </w:rPr>
              <w:t>норм</w:t>
            </w:r>
            <w:r w:rsidRPr="00A65840">
              <w:rPr>
                <w:spacing w:val="69"/>
                <w:sz w:val="24"/>
              </w:rPr>
              <w:t xml:space="preserve">  </w:t>
            </w:r>
            <w:r w:rsidRPr="00A65840">
              <w:rPr>
                <w:spacing w:val="-2"/>
                <w:sz w:val="24"/>
              </w:rPr>
              <w:t>русского</w:t>
            </w:r>
          </w:p>
          <w:p w14:paraId="54711BF2" w14:textId="77777777" w:rsidR="003B3C72" w:rsidRPr="00A65840" w:rsidRDefault="00000000">
            <w:pPr>
              <w:pStyle w:val="TableParagraph"/>
              <w:spacing w:line="276" w:lineRule="exact"/>
              <w:ind w:left="100"/>
              <w:jc w:val="both"/>
              <w:rPr>
                <w:sz w:val="24"/>
              </w:rPr>
            </w:pPr>
            <w:r w:rsidRPr="00A65840">
              <w:rPr>
                <w:sz w:val="24"/>
              </w:rPr>
              <w:t>литературного</w:t>
            </w:r>
            <w:r w:rsidRPr="00A65840">
              <w:rPr>
                <w:spacing w:val="-6"/>
                <w:sz w:val="24"/>
              </w:rPr>
              <w:t xml:space="preserve"> </w:t>
            </w:r>
            <w:r w:rsidRPr="00A65840">
              <w:rPr>
                <w:spacing w:val="-2"/>
                <w:sz w:val="24"/>
              </w:rPr>
              <w:t>языка</w:t>
            </w:r>
          </w:p>
        </w:tc>
      </w:tr>
    </w:tbl>
    <w:p w14:paraId="3A206D5F" w14:textId="77777777" w:rsidR="003B3C72" w:rsidRPr="00A65840" w:rsidRDefault="003B3C72">
      <w:pPr>
        <w:pStyle w:val="TableParagraph"/>
        <w:spacing w:line="276"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797505EB" w14:textId="77777777">
        <w:trPr>
          <w:trHeight w:val="1293"/>
        </w:trPr>
        <w:tc>
          <w:tcPr>
            <w:tcW w:w="1718" w:type="dxa"/>
          </w:tcPr>
          <w:p w14:paraId="0910A2EB" w14:textId="77777777" w:rsidR="003B3C72" w:rsidRPr="00A65840" w:rsidRDefault="003B3C72">
            <w:pPr>
              <w:pStyle w:val="TableParagraph"/>
              <w:spacing w:before="184"/>
              <w:rPr>
                <w:b/>
                <w:sz w:val="24"/>
              </w:rPr>
            </w:pPr>
          </w:p>
          <w:p w14:paraId="5E46B6D5" w14:textId="77777777" w:rsidR="003B3C72" w:rsidRPr="00A65840" w:rsidRDefault="00000000">
            <w:pPr>
              <w:pStyle w:val="TableParagraph"/>
              <w:ind w:left="341" w:right="336"/>
              <w:jc w:val="center"/>
              <w:rPr>
                <w:sz w:val="24"/>
              </w:rPr>
            </w:pPr>
            <w:r w:rsidRPr="00A65840">
              <w:rPr>
                <w:spacing w:val="-5"/>
                <w:sz w:val="24"/>
              </w:rPr>
              <w:t>13</w:t>
            </w:r>
          </w:p>
        </w:tc>
        <w:tc>
          <w:tcPr>
            <w:tcW w:w="8051" w:type="dxa"/>
          </w:tcPr>
          <w:p w14:paraId="59E102B0" w14:textId="77777777" w:rsidR="003B3C72" w:rsidRPr="00A65840" w:rsidRDefault="00000000">
            <w:pPr>
              <w:pStyle w:val="TableParagraph"/>
              <w:spacing w:before="44"/>
              <w:ind w:left="100"/>
              <w:rPr>
                <w:sz w:val="24"/>
              </w:rPr>
            </w:pPr>
            <w:r w:rsidRPr="00A65840">
              <w:rPr>
                <w:sz w:val="24"/>
              </w:rPr>
              <w:t>Умение</w:t>
            </w:r>
            <w:r w:rsidRPr="00A65840">
              <w:rPr>
                <w:spacing w:val="-2"/>
                <w:sz w:val="24"/>
              </w:rPr>
              <w:t xml:space="preserve"> </w:t>
            </w:r>
            <w:r w:rsidRPr="00A65840">
              <w:rPr>
                <w:sz w:val="24"/>
              </w:rPr>
              <w:t>работать</w:t>
            </w:r>
            <w:r w:rsidRPr="00A65840">
              <w:rPr>
                <w:spacing w:val="2"/>
                <w:sz w:val="24"/>
              </w:rPr>
              <w:t xml:space="preserve"> </w:t>
            </w:r>
            <w:r w:rsidRPr="00A65840">
              <w:rPr>
                <w:sz w:val="24"/>
              </w:rPr>
              <w:t>с разными</w:t>
            </w:r>
            <w:r w:rsidRPr="00A65840">
              <w:rPr>
                <w:spacing w:val="2"/>
                <w:sz w:val="24"/>
              </w:rPr>
              <w:t xml:space="preserve"> </w:t>
            </w:r>
            <w:r w:rsidRPr="00A65840">
              <w:rPr>
                <w:sz w:val="24"/>
              </w:rPr>
              <w:t>информационными</w:t>
            </w:r>
            <w:r w:rsidRPr="00A65840">
              <w:rPr>
                <w:spacing w:val="1"/>
                <w:sz w:val="24"/>
              </w:rPr>
              <w:t xml:space="preserve"> </w:t>
            </w:r>
            <w:r w:rsidRPr="00A65840">
              <w:rPr>
                <w:sz w:val="24"/>
              </w:rPr>
              <w:t>источниками,</w:t>
            </w:r>
            <w:r w:rsidRPr="00A65840">
              <w:rPr>
                <w:spacing w:val="1"/>
                <w:sz w:val="24"/>
              </w:rPr>
              <w:t xml:space="preserve"> </w:t>
            </w:r>
            <w:r w:rsidRPr="00A65840">
              <w:rPr>
                <w:sz w:val="24"/>
              </w:rPr>
              <w:t>в</w:t>
            </w:r>
            <w:r w:rsidRPr="00A65840">
              <w:rPr>
                <w:spacing w:val="1"/>
                <w:sz w:val="24"/>
              </w:rPr>
              <w:t xml:space="preserve"> </w:t>
            </w:r>
            <w:r w:rsidRPr="00A65840">
              <w:rPr>
                <w:sz w:val="24"/>
              </w:rPr>
              <w:t>том</w:t>
            </w:r>
            <w:r w:rsidRPr="00A65840">
              <w:rPr>
                <w:spacing w:val="1"/>
                <w:sz w:val="24"/>
              </w:rPr>
              <w:t xml:space="preserve"> </w:t>
            </w:r>
            <w:r w:rsidRPr="00A65840">
              <w:rPr>
                <w:sz w:val="24"/>
              </w:rPr>
              <w:t xml:space="preserve">числе </w:t>
            </w:r>
            <w:r w:rsidRPr="00A65840">
              <w:rPr>
                <w:spacing w:val="-10"/>
                <w:sz w:val="24"/>
              </w:rPr>
              <w:t>в</w:t>
            </w:r>
          </w:p>
          <w:p w14:paraId="2830F6B3" w14:textId="77777777" w:rsidR="003B3C72" w:rsidRPr="00A65840" w:rsidRDefault="00000000">
            <w:pPr>
              <w:pStyle w:val="TableParagraph"/>
              <w:spacing w:before="6" w:line="410" w:lineRule="atLeast"/>
              <w:ind w:left="100"/>
              <w:rPr>
                <w:sz w:val="24"/>
              </w:rPr>
            </w:pPr>
            <w:r w:rsidRPr="00A65840">
              <w:rPr>
                <w:sz w:val="24"/>
              </w:rPr>
              <w:t>медиапространстве,</w:t>
            </w:r>
            <w:r w:rsidRPr="00A65840">
              <w:rPr>
                <w:spacing w:val="80"/>
                <w:sz w:val="24"/>
              </w:rPr>
              <w:t xml:space="preserve"> </w:t>
            </w:r>
            <w:r w:rsidRPr="00A65840">
              <w:rPr>
                <w:sz w:val="24"/>
              </w:rPr>
              <w:t>использовать</w:t>
            </w:r>
            <w:r w:rsidRPr="00A65840">
              <w:rPr>
                <w:spacing w:val="80"/>
                <w:sz w:val="24"/>
              </w:rPr>
              <w:t xml:space="preserve"> </w:t>
            </w:r>
            <w:r w:rsidRPr="00A65840">
              <w:rPr>
                <w:sz w:val="24"/>
              </w:rPr>
              <w:t>ресурсы</w:t>
            </w:r>
            <w:r w:rsidRPr="00A65840">
              <w:rPr>
                <w:spacing w:val="80"/>
                <w:sz w:val="24"/>
              </w:rPr>
              <w:t xml:space="preserve"> </w:t>
            </w:r>
            <w:r w:rsidRPr="00A65840">
              <w:rPr>
                <w:sz w:val="24"/>
              </w:rPr>
              <w:t>традиционных</w:t>
            </w:r>
            <w:r w:rsidRPr="00A65840">
              <w:rPr>
                <w:spacing w:val="80"/>
                <w:sz w:val="24"/>
              </w:rPr>
              <w:t xml:space="preserve"> </w:t>
            </w:r>
            <w:r w:rsidRPr="00A65840">
              <w:rPr>
                <w:sz w:val="24"/>
              </w:rPr>
              <w:t>библиотек</w:t>
            </w:r>
            <w:r w:rsidRPr="00A65840">
              <w:rPr>
                <w:spacing w:val="80"/>
                <w:sz w:val="24"/>
              </w:rPr>
              <w:t xml:space="preserve"> </w:t>
            </w:r>
            <w:r w:rsidRPr="00A65840">
              <w:rPr>
                <w:sz w:val="24"/>
              </w:rPr>
              <w:t>и электронных библиотечных систем</w:t>
            </w:r>
          </w:p>
        </w:tc>
      </w:tr>
    </w:tbl>
    <w:p w14:paraId="197100DC" w14:textId="77777777" w:rsidR="003B3C72" w:rsidRPr="00A65840" w:rsidRDefault="003B3C72">
      <w:pPr>
        <w:pStyle w:val="a3"/>
        <w:ind w:left="0" w:firstLine="0"/>
        <w:jc w:val="left"/>
        <w:rPr>
          <w:b/>
        </w:rPr>
      </w:pPr>
    </w:p>
    <w:p w14:paraId="1F3AAE66" w14:textId="77777777" w:rsidR="003B3C72" w:rsidRPr="00A65840" w:rsidRDefault="003B3C72">
      <w:pPr>
        <w:pStyle w:val="a3"/>
        <w:spacing w:before="88"/>
        <w:ind w:left="0" w:firstLine="0"/>
        <w:jc w:val="left"/>
        <w:rPr>
          <w:b/>
        </w:rPr>
      </w:pPr>
    </w:p>
    <w:p w14:paraId="2941348E" w14:textId="77777777" w:rsidR="003B3C72" w:rsidRPr="00A65840" w:rsidRDefault="00000000">
      <w:pPr>
        <w:spacing w:after="2"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8885"/>
      </w:tblGrid>
      <w:tr w:rsidR="003B3C72" w:rsidRPr="00A65840" w14:paraId="7311EDBA" w14:textId="77777777">
        <w:trPr>
          <w:trHeight w:val="366"/>
        </w:trPr>
        <w:tc>
          <w:tcPr>
            <w:tcW w:w="886" w:type="dxa"/>
          </w:tcPr>
          <w:p w14:paraId="4589F996" w14:textId="77777777" w:rsidR="003B3C72" w:rsidRPr="00A65840" w:rsidRDefault="00000000">
            <w:pPr>
              <w:pStyle w:val="TableParagraph"/>
              <w:spacing w:before="49"/>
              <w:ind w:right="356"/>
              <w:jc w:val="right"/>
              <w:rPr>
                <w:b/>
                <w:sz w:val="24"/>
              </w:rPr>
            </w:pPr>
            <w:r w:rsidRPr="00A65840">
              <w:rPr>
                <w:b/>
                <w:spacing w:val="-5"/>
                <w:sz w:val="24"/>
              </w:rPr>
              <w:t>Код</w:t>
            </w:r>
          </w:p>
        </w:tc>
        <w:tc>
          <w:tcPr>
            <w:tcW w:w="8885" w:type="dxa"/>
          </w:tcPr>
          <w:p w14:paraId="5938CCB4" w14:textId="77777777" w:rsidR="003B3C72" w:rsidRPr="00A65840" w:rsidRDefault="00000000">
            <w:pPr>
              <w:pStyle w:val="TableParagraph"/>
              <w:spacing w:before="49"/>
              <w:ind w:left="100"/>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63FBC2D1" w14:textId="77777777">
        <w:trPr>
          <w:trHeight w:val="3141"/>
        </w:trPr>
        <w:tc>
          <w:tcPr>
            <w:tcW w:w="886" w:type="dxa"/>
          </w:tcPr>
          <w:p w14:paraId="11D9FEB2" w14:textId="77777777" w:rsidR="003B3C72" w:rsidRPr="00A65840" w:rsidRDefault="003B3C72">
            <w:pPr>
              <w:pStyle w:val="TableParagraph"/>
              <w:rPr>
                <w:b/>
                <w:sz w:val="24"/>
              </w:rPr>
            </w:pPr>
          </w:p>
          <w:p w14:paraId="730CAB88" w14:textId="77777777" w:rsidR="003B3C72" w:rsidRPr="00A65840" w:rsidRDefault="003B3C72">
            <w:pPr>
              <w:pStyle w:val="TableParagraph"/>
              <w:rPr>
                <w:b/>
                <w:sz w:val="24"/>
              </w:rPr>
            </w:pPr>
          </w:p>
          <w:p w14:paraId="481D7B70" w14:textId="77777777" w:rsidR="003B3C72" w:rsidRPr="00A65840" w:rsidRDefault="003B3C72">
            <w:pPr>
              <w:pStyle w:val="TableParagraph"/>
              <w:rPr>
                <w:b/>
                <w:sz w:val="24"/>
              </w:rPr>
            </w:pPr>
          </w:p>
          <w:p w14:paraId="2E155B6B" w14:textId="77777777" w:rsidR="003B3C72" w:rsidRPr="00A65840" w:rsidRDefault="003B3C72">
            <w:pPr>
              <w:pStyle w:val="TableParagraph"/>
              <w:rPr>
                <w:b/>
                <w:sz w:val="24"/>
              </w:rPr>
            </w:pPr>
          </w:p>
          <w:p w14:paraId="0460E8A6" w14:textId="77777777" w:rsidR="003B3C72" w:rsidRPr="00A65840" w:rsidRDefault="003B3C72">
            <w:pPr>
              <w:pStyle w:val="TableParagraph"/>
              <w:spacing w:before="14"/>
              <w:rPr>
                <w:b/>
                <w:sz w:val="24"/>
              </w:rPr>
            </w:pPr>
          </w:p>
          <w:p w14:paraId="14C9D471" w14:textId="77777777" w:rsidR="003B3C72" w:rsidRPr="00A65840" w:rsidRDefault="00000000">
            <w:pPr>
              <w:pStyle w:val="TableParagraph"/>
              <w:ind w:right="376"/>
              <w:jc w:val="right"/>
              <w:rPr>
                <w:sz w:val="24"/>
              </w:rPr>
            </w:pPr>
            <w:r w:rsidRPr="00A65840">
              <w:rPr>
                <w:spacing w:val="-10"/>
                <w:sz w:val="24"/>
              </w:rPr>
              <w:t>1</w:t>
            </w:r>
          </w:p>
        </w:tc>
        <w:tc>
          <w:tcPr>
            <w:tcW w:w="8885" w:type="dxa"/>
          </w:tcPr>
          <w:p w14:paraId="1DE7A601" w14:textId="77777777" w:rsidR="003B3C72" w:rsidRPr="00A65840" w:rsidRDefault="00000000">
            <w:pPr>
              <w:pStyle w:val="TableParagraph"/>
              <w:spacing w:before="42" w:line="336" w:lineRule="auto"/>
              <w:ind w:left="100" w:right="97"/>
              <w:jc w:val="both"/>
              <w:rPr>
                <w:sz w:val="24"/>
              </w:rPr>
            </w:pPr>
            <w:r w:rsidRPr="00A65840">
              <w:rPr>
                <w:sz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w:t>
            </w:r>
            <w:r w:rsidRPr="00A65840">
              <w:rPr>
                <w:spacing w:val="42"/>
                <w:sz w:val="24"/>
              </w:rPr>
              <w:t xml:space="preserve"> </w:t>
            </w:r>
            <w:r w:rsidRPr="00A65840">
              <w:rPr>
                <w:sz w:val="24"/>
              </w:rPr>
              <w:t>«Горе</w:t>
            </w:r>
            <w:r w:rsidRPr="00A65840">
              <w:rPr>
                <w:spacing w:val="38"/>
                <w:sz w:val="24"/>
              </w:rPr>
              <w:t xml:space="preserve"> </w:t>
            </w:r>
            <w:r w:rsidRPr="00A65840">
              <w:rPr>
                <w:sz w:val="24"/>
              </w:rPr>
              <w:t>от</w:t>
            </w:r>
            <w:r w:rsidRPr="00A65840">
              <w:rPr>
                <w:spacing w:val="42"/>
                <w:sz w:val="24"/>
              </w:rPr>
              <w:t xml:space="preserve"> </w:t>
            </w:r>
            <w:r w:rsidRPr="00A65840">
              <w:rPr>
                <w:sz w:val="24"/>
              </w:rPr>
              <w:t>ума»;</w:t>
            </w:r>
            <w:r w:rsidRPr="00A65840">
              <w:rPr>
                <w:spacing w:val="40"/>
                <w:sz w:val="24"/>
              </w:rPr>
              <w:t xml:space="preserve"> </w:t>
            </w:r>
            <w:r w:rsidRPr="00A65840">
              <w:rPr>
                <w:sz w:val="24"/>
              </w:rPr>
              <w:t>произведения</w:t>
            </w:r>
            <w:r w:rsidRPr="00A65840">
              <w:rPr>
                <w:spacing w:val="38"/>
                <w:sz w:val="24"/>
              </w:rPr>
              <w:t xml:space="preserve"> </w:t>
            </w:r>
            <w:r w:rsidRPr="00A65840">
              <w:rPr>
                <w:sz w:val="24"/>
              </w:rPr>
              <w:t>А.С.</w:t>
            </w:r>
            <w:r w:rsidRPr="00A65840">
              <w:rPr>
                <w:spacing w:val="39"/>
                <w:sz w:val="24"/>
              </w:rPr>
              <w:t xml:space="preserve"> </w:t>
            </w:r>
            <w:r w:rsidRPr="00A65840">
              <w:rPr>
                <w:sz w:val="24"/>
              </w:rPr>
              <w:t>Пушкина</w:t>
            </w:r>
            <w:r w:rsidRPr="00A65840">
              <w:rPr>
                <w:spacing w:val="38"/>
                <w:sz w:val="24"/>
              </w:rPr>
              <w:t xml:space="preserve"> </w:t>
            </w:r>
            <w:r w:rsidRPr="00A65840">
              <w:rPr>
                <w:sz w:val="24"/>
              </w:rPr>
              <w:t>(стихотворения,</w:t>
            </w:r>
            <w:r w:rsidRPr="00A65840">
              <w:rPr>
                <w:spacing w:val="39"/>
                <w:sz w:val="24"/>
              </w:rPr>
              <w:t xml:space="preserve"> </w:t>
            </w:r>
            <w:r w:rsidRPr="00A65840">
              <w:rPr>
                <w:spacing w:val="-2"/>
                <w:sz w:val="24"/>
              </w:rPr>
              <w:t>романы</w:t>
            </w:r>
          </w:p>
          <w:p w14:paraId="5AD83B9E" w14:textId="77777777" w:rsidR="003B3C72" w:rsidRPr="00A65840" w:rsidRDefault="00000000">
            <w:pPr>
              <w:pStyle w:val="TableParagraph"/>
              <w:spacing w:before="1" w:line="336" w:lineRule="auto"/>
              <w:ind w:left="100" w:right="105"/>
              <w:jc w:val="both"/>
              <w:rPr>
                <w:sz w:val="24"/>
              </w:rPr>
            </w:pPr>
            <w:r w:rsidRPr="00A65840">
              <w:rPr>
                <w:sz w:val="24"/>
              </w:rPr>
              <w:t>«Евгений Онегин» и «Капитанская дочка»); произведения М.Ю. Лермонтова (стихотворения,</w:t>
            </w:r>
            <w:r w:rsidRPr="00A65840">
              <w:rPr>
                <w:spacing w:val="79"/>
                <w:w w:val="150"/>
                <w:sz w:val="24"/>
              </w:rPr>
              <w:t xml:space="preserve"> </w:t>
            </w:r>
            <w:r w:rsidRPr="00A65840">
              <w:rPr>
                <w:sz w:val="24"/>
              </w:rPr>
              <w:t>роман</w:t>
            </w:r>
            <w:r w:rsidRPr="00A65840">
              <w:rPr>
                <w:spacing w:val="27"/>
                <w:sz w:val="24"/>
              </w:rPr>
              <w:t xml:space="preserve">  </w:t>
            </w:r>
            <w:r w:rsidRPr="00A65840">
              <w:rPr>
                <w:sz w:val="24"/>
              </w:rPr>
              <w:t>«Герой</w:t>
            </w:r>
            <w:r w:rsidRPr="00A65840">
              <w:rPr>
                <w:spacing w:val="25"/>
                <w:sz w:val="24"/>
              </w:rPr>
              <w:t xml:space="preserve">  </w:t>
            </w:r>
            <w:r w:rsidRPr="00A65840">
              <w:rPr>
                <w:sz w:val="24"/>
              </w:rPr>
              <w:t>нашего</w:t>
            </w:r>
            <w:r w:rsidRPr="00A65840">
              <w:rPr>
                <w:spacing w:val="25"/>
                <w:sz w:val="24"/>
              </w:rPr>
              <w:t xml:space="preserve">  </w:t>
            </w:r>
            <w:r w:rsidRPr="00A65840">
              <w:rPr>
                <w:sz w:val="24"/>
              </w:rPr>
              <w:t>времени»);</w:t>
            </w:r>
            <w:r w:rsidRPr="00A65840">
              <w:rPr>
                <w:spacing w:val="25"/>
                <w:sz w:val="24"/>
              </w:rPr>
              <w:t xml:space="preserve">  </w:t>
            </w:r>
            <w:r w:rsidRPr="00A65840">
              <w:rPr>
                <w:sz w:val="24"/>
              </w:rPr>
              <w:t>произведения</w:t>
            </w:r>
            <w:r w:rsidRPr="00A65840">
              <w:rPr>
                <w:spacing w:val="78"/>
                <w:w w:val="150"/>
                <w:sz w:val="24"/>
              </w:rPr>
              <w:t xml:space="preserve"> </w:t>
            </w:r>
            <w:r w:rsidRPr="00A65840">
              <w:rPr>
                <w:sz w:val="24"/>
              </w:rPr>
              <w:t>Н.В.</w:t>
            </w:r>
            <w:r w:rsidRPr="00A65840">
              <w:rPr>
                <w:spacing w:val="25"/>
                <w:sz w:val="24"/>
              </w:rPr>
              <w:t xml:space="preserve">  </w:t>
            </w:r>
            <w:r w:rsidRPr="00A65840">
              <w:rPr>
                <w:spacing w:val="-2"/>
                <w:sz w:val="24"/>
              </w:rPr>
              <w:t>Гоголя</w:t>
            </w:r>
          </w:p>
          <w:p w14:paraId="347412A3" w14:textId="77777777" w:rsidR="003B3C72" w:rsidRPr="00A65840" w:rsidRDefault="00000000">
            <w:pPr>
              <w:pStyle w:val="TableParagraph"/>
              <w:ind w:left="100"/>
              <w:jc w:val="both"/>
              <w:rPr>
                <w:sz w:val="24"/>
              </w:rPr>
            </w:pPr>
            <w:r w:rsidRPr="00A65840">
              <w:rPr>
                <w:sz w:val="24"/>
              </w:rPr>
              <w:t>(комедия</w:t>
            </w:r>
            <w:r w:rsidRPr="00A65840">
              <w:rPr>
                <w:spacing w:val="-2"/>
                <w:sz w:val="24"/>
              </w:rPr>
              <w:t xml:space="preserve"> </w:t>
            </w:r>
            <w:r w:rsidRPr="00A65840">
              <w:rPr>
                <w:sz w:val="24"/>
              </w:rPr>
              <w:t>«Ревизор»,</w:t>
            </w:r>
            <w:r w:rsidRPr="00A65840">
              <w:rPr>
                <w:spacing w:val="-5"/>
                <w:sz w:val="24"/>
              </w:rPr>
              <w:t xml:space="preserve"> </w:t>
            </w:r>
            <w:r w:rsidRPr="00A65840">
              <w:rPr>
                <w:sz w:val="24"/>
              </w:rPr>
              <w:t>поэма</w:t>
            </w:r>
            <w:r w:rsidRPr="00A65840">
              <w:rPr>
                <w:spacing w:val="-3"/>
                <w:sz w:val="24"/>
              </w:rPr>
              <w:t xml:space="preserve"> </w:t>
            </w:r>
            <w:r w:rsidRPr="00A65840">
              <w:rPr>
                <w:sz w:val="24"/>
              </w:rPr>
              <w:t>«Мёртвые</w:t>
            </w:r>
            <w:r w:rsidRPr="00A65840">
              <w:rPr>
                <w:spacing w:val="-6"/>
                <w:sz w:val="24"/>
              </w:rPr>
              <w:t xml:space="preserve"> </w:t>
            </w:r>
            <w:r w:rsidRPr="00A65840">
              <w:rPr>
                <w:spacing w:val="-2"/>
                <w:sz w:val="24"/>
              </w:rPr>
              <w:t>души»)</w:t>
            </w:r>
          </w:p>
        </w:tc>
      </w:tr>
      <w:tr w:rsidR="003B3C72" w:rsidRPr="00A65840" w14:paraId="0951BA5A" w14:textId="77777777">
        <w:trPr>
          <w:trHeight w:val="436"/>
        </w:trPr>
        <w:tc>
          <w:tcPr>
            <w:tcW w:w="886" w:type="dxa"/>
          </w:tcPr>
          <w:p w14:paraId="4C6DB054" w14:textId="77777777" w:rsidR="003B3C72" w:rsidRPr="00A65840" w:rsidRDefault="00000000">
            <w:pPr>
              <w:pStyle w:val="TableParagraph"/>
              <w:spacing w:before="42"/>
              <w:ind w:right="376"/>
              <w:jc w:val="right"/>
              <w:rPr>
                <w:sz w:val="24"/>
              </w:rPr>
            </w:pPr>
            <w:r w:rsidRPr="00A65840">
              <w:rPr>
                <w:spacing w:val="-10"/>
                <w:sz w:val="24"/>
              </w:rPr>
              <w:t>2</w:t>
            </w:r>
          </w:p>
        </w:tc>
        <w:tc>
          <w:tcPr>
            <w:tcW w:w="8885" w:type="dxa"/>
          </w:tcPr>
          <w:p w14:paraId="27126FA4" w14:textId="77777777" w:rsidR="003B3C72" w:rsidRPr="00A65840" w:rsidRDefault="00000000">
            <w:pPr>
              <w:pStyle w:val="TableParagraph"/>
              <w:spacing w:before="42"/>
              <w:ind w:left="100"/>
              <w:rPr>
                <w:sz w:val="24"/>
              </w:rPr>
            </w:pPr>
            <w:r w:rsidRPr="00A65840">
              <w:rPr>
                <w:sz w:val="24"/>
              </w:rPr>
              <w:t>Литература</w:t>
            </w:r>
            <w:r w:rsidRPr="00A65840">
              <w:rPr>
                <w:spacing w:val="-6"/>
                <w:sz w:val="24"/>
              </w:rPr>
              <w:t xml:space="preserve"> </w:t>
            </w:r>
            <w:r w:rsidRPr="00A65840">
              <w:rPr>
                <w:sz w:val="24"/>
              </w:rPr>
              <w:t>второй</w:t>
            </w:r>
            <w:r w:rsidRPr="00A65840">
              <w:rPr>
                <w:spacing w:val="-4"/>
                <w:sz w:val="24"/>
              </w:rPr>
              <w:t xml:space="preserve"> </w:t>
            </w:r>
            <w:r w:rsidRPr="00A65840">
              <w:rPr>
                <w:sz w:val="24"/>
              </w:rPr>
              <w:t>половины</w:t>
            </w:r>
            <w:r w:rsidRPr="00A65840">
              <w:rPr>
                <w:spacing w:val="-4"/>
                <w:sz w:val="24"/>
              </w:rPr>
              <w:t xml:space="preserve"> </w:t>
            </w:r>
            <w:r w:rsidRPr="00A65840">
              <w:rPr>
                <w:sz w:val="24"/>
              </w:rPr>
              <w:t>XIX</w:t>
            </w:r>
            <w:r w:rsidRPr="00A65840">
              <w:rPr>
                <w:spacing w:val="-5"/>
                <w:sz w:val="24"/>
              </w:rPr>
              <w:t xml:space="preserve"> в.</w:t>
            </w:r>
          </w:p>
        </w:tc>
      </w:tr>
      <w:tr w:rsidR="003B3C72" w:rsidRPr="00A65840" w14:paraId="74253543" w14:textId="77777777">
        <w:trPr>
          <w:trHeight w:val="436"/>
        </w:trPr>
        <w:tc>
          <w:tcPr>
            <w:tcW w:w="886" w:type="dxa"/>
          </w:tcPr>
          <w:p w14:paraId="1F66C505" w14:textId="77777777" w:rsidR="003B3C72" w:rsidRPr="00A65840" w:rsidRDefault="00000000">
            <w:pPr>
              <w:pStyle w:val="TableParagraph"/>
              <w:spacing w:before="42"/>
              <w:ind w:right="286"/>
              <w:jc w:val="right"/>
              <w:rPr>
                <w:sz w:val="24"/>
              </w:rPr>
            </w:pPr>
            <w:r w:rsidRPr="00A65840">
              <w:rPr>
                <w:spacing w:val="-5"/>
                <w:sz w:val="24"/>
              </w:rPr>
              <w:t>2.1</w:t>
            </w:r>
          </w:p>
        </w:tc>
        <w:tc>
          <w:tcPr>
            <w:tcW w:w="8885" w:type="dxa"/>
          </w:tcPr>
          <w:p w14:paraId="44A11EBE" w14:textId="77777777" w:rsidR="003B3C72" w:rsidRPr="00A65840" w:rsidRDefault="00000000">
            <w:pPr>
              <w:pStyle w:val="TableParagraph"/>
              <w:spacing w:before="42"/>
              <w:ind w:left="100"/>
              <w:rPr>
                <w:sz w:val="24"/>
              </w:rPr>
            </w:pPr>
            <w:r w:rsidRPr="00A65840">
              <w:rPr>
                <w:sz w:val="24"/>
              </w:rPr>
              <w:t>А.Н.</w:t>
            </w:r>
            <w:r w:rsidRPr="00A65840">
              <w:rPr>
                <w:spacing w:val="-3"/>
                <w:sz w:val="24"/>
              </w:rPr>
              <w:t xml:space="preserve"> </w:t>
            </w:r>
            <w:r w:rsidRPr="00A65840">
              <w:rPr>
                <w:sz w:val="24"/>
              </w:rPr>
              <w:t>Островский.</w:t>
            </w:r>
            <w:r w:rsidRPr="00A65840">
              <w:rPr>
                <w:spacing w:val="-1"/>
                <w:sz w:val="24"/>
              </w:rPr>
              <w:t xml:space="preserve"> </w:t>
            </w:r>
            <w:r w:rsidRPr="00A65840">
              <w:rPr>
                <w:sz w:val="24"/>
              </w:rPr>
              <w:t>Драма</w:t>
            </w:r>
            <w:r w:rsidRPr="00A65840">
              <w:rPr>
                <w:spacing w:val="1"/>
                <w:sz w:val="24"/>
              </w:rPr>
              <w:t xml:space="preserve"> </w:t>
            </w:r>
            <w:r w:rsidRPr="00A65840">
              <w:rPr>
                <w:spacing w:val="-2"/>
                <w:sz w:val="24"/>
              </w:rPr>
              <w:t>«Гроза»</w:t>
            </w:r>
          </w:p>
        </w:tc>
      </w:tr>
      <w:tr w:rsidR="003B3C72" w:rsidRPr="00A65840" w14:paraId="4B31B5ED" w14:textId="77777777">
        <w:trPr>
          <w:trHeight w:val="436"/>
        </w:trPr>
        <w:tc>
          <w:tcPr>
            <w:tcW w:w="886" w:type="dxa"/>
          </w:tcPr>
          <w:p w14:paraId="52794E2A" w14:textId="77777777" w:rsidR="003B3C72" w:rsidRPr="00A65840" w:rsidRDefault="00000000">
            <w:pPr>
              <w:pStyle w:val="TableParagraph"/>
              <w:spacing w:before="42"/>
              <w:ind w:right="286"/>
              <w:jc w:val="right"/>
              <w:rPr>
                <w:sz w:val="24"/>
              </w:rPr>
            </w:pPr>
            <w:r w:rsidRPr="00A65840">
              <w:rPr>
                <w:spacing w:val="-5"/>
                <w:sz w:val="24"/>
              </w:rPr>
              <w:t>2.2</w:t>
            </w:r>
          </w:p>
        </w:tc>
        <w:tc>
          <w:tcPr>
            <w:tcW w:w="8885" w:type="dxa"/>
          </w:tcPr>
          <w:p w14:paraId="12B880CB" w14:textId="77777777" w:rsidR="003B3C72" w:rsidRPr="00A65840" w:rsidRDefault="00000000">
            <w:pPr>
              <w:pStyle w:val="TableParagraph"/>
              <w:spacing w:before="42"/>
              <w:ind w:left="100"/>
              <w:rPr>
                <w:sz w:val="24"/>
              </w:rPr>
            </w:pPr>
            <w:r w:rsidRPr="00A65840">
              <w:rPr>
                <w:sz w:val="24"/>
              </w:rPr>
              <w:t>И.А.</w:t>
            </w:r>
            <w:r w:rsidRPr="00A65840">
              <w:rPr>
                <w:spacing w:val="-3"/>
                <w:sz w:val="24"/>
              </w:rPr>
              <w:t xml:space="preserve"> </w:t>
            </w:r>
            <w:r w:rsidRPr="00A65840">
              <w:rPr>
                <w:sz w:val="24"/>
              </w:rPr>
              <w:t>Гончаров.</w:t>
            </w:r>
            <w:r w:rsidRPr="00A65840">
              <w:rPr>
                <w:spacing w:val="-3"/>
                <w:sz w:val="24"/>
              </w:rPr>
              <w:t xml:space="preserve"> </w:t>
            </w:r>
            <w:r w:rsidRPr="00A65840">
              <w:rPr>
                <w:sz w:val="24"/>
              </w:rPr>
              <w:t>Роман</w:t>
            </w:r>
            <w:r w:rsidRPr="00A65840">
              <w:rPr>
                <w:spacing w:val="3"/>
                <w:sz w:val="24"/>
              </w:rPr>
              <w:t xml:space="preserve"> </w:t>
            </w:r>
            <w:r w:rsidRPr="00A65840">
              <w:rPr>
                <w:spacing w:val="-2"/>
                <w:sz w:val="24"/>
              </w:rPr>
              <w:t>«Обломов»</w:t>
            </w:r>
          </w:p>
        </w:tc>
      </w:tr>
      <w:tr w:rsidR="003B3C72" w:rsidRPr="00A65840" w14:paraId="61D7CD26" w14:textId="77777777">
        <w:trPr>
          <w:trHeight w:val="436"/>
        </w:trPr>
        <w:tc>
          <w:tcPr>
            <w:tcW w:w="886" w:type="dxa"/>
          </w:tcPr>
          <w:p w14:paraId="4D1D1831" w14:textId="77777777" w:rsidR="003B3C72" w:rsidRPr="00A65840" w:rsidRDefault="00000000">
            <w:pPr>
              <w:pStyle w:val="TableParagraph"/>
              <w:spacing w:before="42"/>
              <w:ind w:right="286"/>
              <w:jc w:val="right"/>
              <w:rPr>
                <w:sz w:val="24"/>
              </w:rPr>
            </w:pPr>
            <w:r w:rsidRPr="00A65840">
              <w:rPr>
                <w:spacing w:val="-5"/>
                <w:sz w:val="24"/>
              </w:rPr>
              <w:t>2.3</w:t>
            </w:r>
          </w:p>
        </w:tc>
        <w:tc>
          <w:tcPr>
            <w:tcW w:w="8885" w:type="dxa"/>
          </w:tcPr>
          <w:p w14:paraId="7035FA7F" w14:textId="77777777" w:rsidR="003B3C72" w:rsidRPr="00A65840" w:rsidRDefault="00000000">
            <w:pPr>
              <w:pStyle w:val="TableParagraph"/>
              <w:spacing w:before="42"/>
              <w:ind w:left="100"/>
              <w:rPr>
                <w:sz w:val="24"/>
              </w:rPr>
            </w:pPr>
            <w:r w:rsidRPr="00A65840">
              <w:rPr>
                <w:sz w:val="24"/>
              </w:rPr>
              <w:t>И.С.</w:t>
            </w:r>
            <w:r w:rsidRPr="00A65840">
              <w:rPr>
                <w:spacing w:val="-3"/>
                <w:sz w:val="24"/>
              </w:rPr>
              <w:t xml:space="preserve"> </w:t>
            </w:r>
            <w:r w:rsidRPr="00A65840">
              <w:rPr>
                <w:sz w:val="24"/>
              </w:rPr>
              <w:t>Тургенев.</w:t>
            </w:r>
            <w:r w:rsidRPr="00A65840">
              <w:rPr>
                <w:spacing w:val="-2"/>
                <w:sz w:val="24"/>
              </w:rPr>
              <w:t xml:space="preserve"> </w:t>
            </w:r>
            <w:r w:rsidRPr="00A65840">
              <w:rPr>
                <w:sz w:val="24"/>
              </w:rPr>
              <w:t>Роман</w:t>
            </w:r>
            <w:r w:rsidRPr="00A65840">
              <w:rPr>
                <w:spacing w:val="3"/>
                <w:sz w:val="24"/>
              </w:rPr>
              <w:t xml:space="preserve"> </w:t>
            </w:r>
            <w:r w:rsidRPr="00A65840">
              <w:rPr>
                <w:sz w:val="24"/>
              </w:rPr>
              <w:t>«Отцы</w:t>
            </w:r>
            <w:r w:rsidRPr="00A65840">
              <w:rPr>
                <w:spacing w:val="-2"/>
                <w:sz w:val="24"/>
              </w:rPr>
              <w:t xml:space="preserve"> </w:t>
            </w:r>
            <w:r w:rsidRPr="00A65840">
              <w:rPr>
                <w:sz w:val="24"/>
              </w:rPr>
              <w:t>и</w:t>
            </w:r>
            <w:r w:rsidRPr="00A65840">
              <w:rPr>
                <w:spacing w:val="-2"/>
                <w:sz w:val="24"/>
              </w:rPr>
              <w:t xml:space="preserve"> </w:t>
            </w:r>
            <w:r w:rsidRPr="00A65840">
              <w:rPr>
                <w:spacing w:val="-4"/>
                <w:sz w:val="24"/>
              </w:rPr>
              <w:t>дети»</w:t>
            </w:r>
          </w:p>
        </w:tc>
      </w:tr>
      <w:tr w:rsidR="003B3C72" w:rsidRPr="00A65840" w14:paraId="34FDD362" w14:textId="77777777">
        <w:trPr>
          <w:trHeight w:val="1209"/>
        </w:trPr>
        <w:tc>
          <w:tcPr>
            <w:tcW w:w="886" w:type="dxa"/>
          </w:tcPr>
          <w:p w14:paraId="2EE6241D" w14:textId="77777777" w:rsidR="003B3C72" w:rsidRPr="00A65840" w:rsidRDefault="003B3C72">
            <w:pPr>
              <w:pStyle w:val="TableParagraph"/>
              <w:spacing w:before="152"/>
              <w:rPr>
                <w:b/>
                <w:sz w:val="24"/>
              </w:rPr>
            </w:pPr>
          </w:p>
          <w:p w14:paraId="4E04494C" w14:textId="77777777" w:rsidR="003B3C72" w:rsidRPr="00A65840" w:rsidRDefault="00000000">
            <w:pPr>
              <w:pStyle w:val="TableParagraph"/>
              <w:spacing w:before="1"/>
              <w:ind w:right="286"/>
              <w:jc w:val="right"/>
              <w:rPr>
                <w:sz w:val="24"/>
              </w:rPr>
            </w:pPr>
            <w:r w:rsidRPr="00A65840">
              <w:rPr>
                <w:spacing w:val="-5"/>
                <w:sz w:val="24"/>
              </w:rPr>
              <w:t>2.4</w:t>
            </w:r>
          </w:p>
        </w:tc>
        <w:tc>
          <w:tcPr>
            <w:tcW w:w="8885" w:type="dxa"/>
          </w:tcPr>
          <w:p w14:paraId="157CBD82" w14:textId="77777777" w:rsidR="003B3C72" w:rsidRPr="00A65840" w:rsidRDefault="00000000">
            <w:pPr>
              <w:pStyle w:val="TableParagraph"/>
              <w:spacing w:before="42"/>
              <w:ind w:left="100"/>
              <w:rPr>
                <w:sz w:val="24"/>
              </w:rPr>
            </w:pPr>
            <w:r w:rsidRPr="00A65840">
              <w:rPr>
                <w:sz w:val="24"/>
              </w:rPr>
              <w:t>Ф.И.</w:t>
            </w:r>
            <w:r w:rsidRPr="00A65840">
              <w:rPr>
                <w:spacing w:val="-15"/>
                <w:sz w:val="24"/>
              </w:rPr>
              <w:t xml:space="preserve"> </w:t>
            </w:r>
            <w:r w:rsidRPr="00A65840">
              <w:rPr>
                <w:sz w:val="24"/>
              </w:rPr>
              <w:t>Тютчев.</w:t>
            </w:r>
            <w:r w:rsidRPr="00A65840">
              <w:rPr>
                <w:spacing w:val="-15"/>
                <w:sz w:val="24"/>
              </w:rPr>
              <w:t xml:space="preserve"> </w:t>
            </w:r>
            <w:r w:rsidRPr="00A65840">
              <w:rPr>
                <w:sz w:val="24"/>
              </w:rPr>
              <w:t>Стихотворения</w:t>
            </w:r>
            <w:r w:rsidRPr="00A65840">
              <w:rPr>
                <w:spacing w:val="-15"/>
                <w:sz w:val="24"/>
              </w:rPr>
              <w:t xml:space="preserve"> </w:t>
            </w:r>
            <w:r w:rsidRPr="00A65840">
              <w:rPr>
                <w:sz w:val="24"/>
              </w:rPr>
              <w:t>(не</w:t>
            </w:r>
            <w:r w:rsidRPr="00A65840">
              <w:rPr>
                <w:spacing w:val="-15"/>
                <w:sz w:val="24"/>
              </w:rPr>
              <w:t xml:space="preserve"> </w:t>
            </w:r>
            <w:r w:rsidRPr="00A65840">
              <w:rPr>
                <w:sz w:val="24"/>
              </w:rPr>
              <w:t>менее</w:t>
            </w:r>
            <w:r w:rsidRPr="00A65840">
              <w:rPr>
                <w:spacing w:val="-15"/>
                <w:sz w:val="24"/>
              </w:rPr>
              <w:t xml:space="preserve"> </w:t>
            </w:r>
            <w:r w:rsidRPr="00A65840">
              <w:rPr>
                <w:sz w:val="24"/>
              </w:rPr>
              <w:t>трёх</w:t>
            </w:r>
            <w:r w:rsidRPr="00A65840">
              <w:rPr>
                <w:spacing w:val="-15"/>
                <w:sz w:val="24"/>
              </w:rPr>
              <w:t xml:space="preserve"> </w:t>
            </w:r>
            <w:r w:rsidRPr="00A65840">
              <w:rPr>
                <w:sz w:val="24"/>
              </w:rPr>
              <w:t>по</w:t>
            </w:r>
            <w:r w:rsidRPr="00A65840">
              <w:rPr>
                <w:spacing w:val="-15"/>
                <w:sz w:val="24"/>
              </w:rPr>
              <w:t xml:space="preserve"> </w:t>
            </w:r>
            <w:r w:rsidRPr="00A65840">
              <w:rPr>
                <w:sz w:val="24"/>
              </w:rPr>
              <w:t>выбору).</w:t>
            </w:r>
            <w:r w:rsidRPr="00A65840">
              <w:rPr>
                <w:spacing w:val="-15"/>
                <w:sz w:val="24"/>
              </w:rPr>
              <w:t xml:space="preserve"> </w:t>
            </w:r>
            <w:r w:rsidRPr="00A65840">
              <w:rPr>
                <w:sz w:val="24"/>
              </w:rPr>
              <w:t>Например,</w:t>
            </w:r>
            <w:r w:rsidRPr="00A65840">
              <w:rPr>
                <w:spacing w:val="-12"/>
                <w:sz w:val="24"/>
              </w:rPr>
              <w:t xml:space="preserve"> </w:t>
            </w:r>
            <w:r w:rsidRPr="00A65840">
              <w:rPr>
                <w:sz w:val="24"/>
              </w:rPr>
              <w:t>«Silentium!»,</w:t>
            </w:r>
            <w:r w:rsidRPr="00A65840">
              <w:rPr>
                <w:spacing w:val="-10"/>
                <w:sz w:val="24"/>
              </w:rPr>
              <w:t xml:space="preserve"> </w:t>
            </w:r>
            <w:r w:rsidRPr="00A65840">
              <w:rPr>
                <w:spacing w:val="-5"/>
                <w:sz w:val="24"/>
              </w:rPr>
              <w:t>«Не</w:t>
            </w:r>
          </w:p>
          <w:p w14:paraId="6D7ECFFB" w14:textId="77777777" w:rsidR="003B3C72" w:rsidRPr="00A65840" w:rsidRDefault="00000000">
            <w:pPr>
              <w:pStyle w:val="TableParagraph"/>
              <w:spacing w:before="7" w:line="380" w:lineRule="atLeast"/>
              <w:ind w:left="100"/>
              <w:rPr>
                <w:sz w:val="24"/>
              </w:rPr>
            </w:pPr>
            <w:r w:rsidRPr="00A65840">
              <w:rPr>
                <w:sz w:val="24"/>
              </w:rPr>
              <w:t>то, что мните вы, природа...», «Умом</w:t>
            </w:r>
            <w:r w:rsidRPr="00A65840">
              <w:rPr>
                <w:spacing w:val="-1"/>
                <w:sz w:val="24"/>
              </w:rPr>
              <w:t xml:space="preserve"> </w:t>
            </w:r>
            <w:r w:rsidRPr="00A65840">
              <w:rPr>
                <w:sz w:val="24"/>
              </w:rPr>
              <w:t>Россию не</w:t>
            </w:r>
            <w:r w:rsidRPr="00A65840">
              <w:rPr>
                <w:spacing w:val="-1"/>
                <w:sz w:val="24"/>
              </w:rPr>
              <w:t xml:space="preserve"> </w:t>
            </w:r>
            <w:r w:rsidRPr="00A65840">
              <w:rPr>
                <w:sz w:val="24"/>
              </w:rPr>
              <w:t>понять...», «О, как убийственно мы любим...», «Нам не дано предугадать...», «К. Б.» («Я встретил вас – и всё былое...»)</w:t>
            </w:r>
          </w:p>
        </w:tc>
      </w:tr>
      <w:tr w:rsidR="003B3C72" w:rsidRPr="00A65840" w14:paraId="2B469BE5" w14:textId="77777777">
        <w:trPr>
          <w:trHeight w:val="1595"/>
        </w:trPr>
        <w:tc>
          <w:tcPr>
            <w:tcW w:w="886" w:type="dxa"/>
          </w:tcPr>
          <w:p w14:paraId="08A3328B" w14:textId="77777777" w:rsidR="003B3C72" w:rsidRPr="00A65840" w:rsidRDefault="003B3C72">
            <w:pPr>
              <w:pStyle w:val="TableParagraph"/>
              <w:rPr>
                <w:b/>
                <w:sz w:val="24"/>
              </w:rPr>
            </w:pPr>
          </w:p>
          <w:p w14:paraId="77D6AD19" w14:textId="77777777" w:rsidR="003B3C72" w:rsidRPr="00A65840" w:rsidRDefault="003B3C72">
            <w:pPr>
              <w:pStyle w:val="TableParagraph"/>
              <w:spacing w:before="68"/>
              <w:rPr>
                <w:b/>
                <w:sz w:val="24"/>
              </w:rPr>
            </w:pPr>
          </w:p>
          <w:p w14:paraId="01BB978A" w14:textId="77777777" w:rsidR="003B3C72" w:rsidRPr="00A65840" w:rsidRDefault="00000000">
            <w:pPr>
              <w:pStyle w:val="TableParagraph"/>
              <w:ind w:right="286"/>
              <w:jc w:val="right"/>
              <w:rPr>
                <w:sz w:val="24"/>
              </w:rPr>
            </w:pPr>
            <w:r w:rsidRPr="00A65840">
              <w:rPr>
                <w:spacing w:val="-5"/>
                <w:sz w:val="24"/>
              </w:rPr>
              <w:t>2.5</w:t>
            </w:r>
          </w:p>
        </w:tc>
        <w:tc>
          <w:tcPr>
            <w:tcW w:w="8885" w:type="dxa"/>
          </w:tcPr>
          <w:p w14:paraId="14B13B90" w14:textId="77777777" w:rsidR="003B3C72" w:rsidRPr="00A65840" w:rsidRDefault="00000000">
            <w:pPr>
              <w:pStyle w:val="TableParagraph"/>
              <w:spacing w:before="42" w:line="336" w:lineRule="auto"/>
              <w:ind w:left="100" w:right="106"/>
              <w:jc w:val="both"/>
              <w:rPr>
                <w:sz w:val="24"/>
              </w:rPr>
            </w:pPr>
            <w:r w:rsidRPr="00A65840">
              <w:rPr>
                <w:sz w:val="24"/>
              </w:rPr>
              <w:t>Н.А. Некрасов. Стихотворения (не менее трёх по выбору). Например, «Тройка», «Я не люблю иронии твоей...», «Вчерашний день, часу в шестом...», «Мы с тобой бестолковые</w:t>
            </w:r>
            <w:r w:rsidRPr="00A65840">
              <w:rPr>
                <w:spacing w:val="62"/>
                <w:w w:val="150"/>
                <w:sz w:val="24"/>
              </w:rPr>
              <w:t xml:space="preserve"> </w:t>
            </w:r>
            <w:r w:rsidRPr="00A65840">
              <w:rPr>
                <w:sz w:val="24"/>
              </w:rPr>
              <w:t>люди...»,</w:t>
            </w:r>
            <w:r w:rsidRPr="00A65840">
              <w:rPr>
                <w:spacing w:val="73"/>
                <w:w w:val="150"/>
                <w:sz w:val="24"/>
              </w:rPr>
              <w:t xml:space="preserve"> </w:t>
            </w:r>
            <w:r w:rsidRPr="00A65840">
              <w:rPr>
                <w:sz w:val="24"/>
              </w:rPr>
              <w:t>«Поэт</w:t>
            </w:r>
            <w:r w:rsidRPr="00A65840">
              <w:rPr>
                <w:spacing w:val="67"/>
                <w:w w:val="150"/>
                <w:sz w:val="24"/>
              </w:rPr>
              <w:t xml:space="preserve"> </w:t>
            </w:r>
            <w:r w:rsidRPr="00A65840">
              <w:rPr>
                <w:sz w:val="24"/>
              </w:rPr>
              <w:t>и</w:t>
            </w:r>
            <w:r w:rsidRPr="00A65840">
              <w:rPr>
                <w:spacing w:val="67"/>
                <w:w w:val="150"/>
                <w:sz w:val="24"/>
              </w:rPr>
              <w:t xml:space="preserve"> </w:t>
            </w:r>
            <w:r w:rsidRPr="00A65840">
              <w:rPr>
                <w:sz w:val="24"/>
              </w:rPr>
              <w:t>Гражданин»,</w:t>
            </w:r>
            <w:r w:rsidRPr="00A65840">
              <w:rPr>
                <w:spacing w:val="73"/>
                <w:w w:val="150"/>
                <w:sz w:val="24"/>
              </w:rPr>
              <w:t xml:space="preserve"> </w:t>
            </w:r>
            <w:r w:rsidRPr="00A65840">
              <w:rPr>
                <w:sz w:val="24"/>
              </w:rPr>
              <w:t>«Элегия»</w:t>
            </w:r>
            <w:r w:rsidRPr="00A65840">
              <w:rPr>
                <w:spacing w:val="61"/>
                <w:w w:val="150"/>
                <w:sz w:val="24"/>
              </w:rPr>
              <w:t xml:space="preserve"> </w:t>
            </w:r>
            <w:r w:rsidRPr="00A65840">
              <w:rPr>
                <w:sz w:val="24"/>
              </w:rPr>
              <w:t>(«Пускай</w:t>
            </w:r>
            <w:r w:rsidRPr="00A65840">
              <w:rPr>
                <w:spacing w:val="67"/>
                <w:w w:val="150"/>
                <w:sz w:val="24"/>
              </w:rPr>
              <w:t xml:space="preserve"> </w:t>
            </w:r>
            <w:r w:rsidRPr="00A65840">
              <w:rPr>
                <w:sz w:val="24"/>
              </w:rPr>
              <w:t>нам</w:t>
            </w:r>
            <w:r w:rsidRPr="00A65840">
              <w:rPr>
                <w:spacing w:val="65"/>
                <w:w w:val="150"/>
                <w:sz w:val="24"/>
              </w:rPr>
              <w:t xml:space="preserve"> </w:t>
            </w:r>
            <w:r w:rsidRPr="00A65840">
              <w:rPr>
                <w:spacing w:val="-2"/>
                <w:sz w:val="24"/>
              </w:rPr>
              <w:t>говорит</w:t>
            </w:r>
          </w:p>
          <w:p w14:paraId="6E46C027" w14:textId="77777777" w:rsidR="003B3C72" w:rsidRPr="00A65840" w:rsidRDefault="00000000">
            <w:pPr>
              <w:pStyle w:val="TableParagraph"/>
              <w:ind w:left="100"/>
              <w:jc w:val="both"/>
              <w:rPr>
                <w:sz w:val="24"/>
              </w:rPr>
            </w:pPr>
            <w:r w:rsidRPr="00A65840">
              <w:rPr>
                <w:sz w:val="24"/>
              </w:rPr>
              <w:t>изменчивая</w:t>
            </w:r>
            <w:r w:rsidRPr="00A65840">
              <w:rPr>
                <w:spacing w:val="-4"/>
                <w:sz w:val="24"/>
              </w:rPr>
              <w:t xml:space="preserve"> </w:t>
            </w:r>
            <w:r w:rsidRPr="00A65840">
              <w:rPr>
                <w:sz w:val="24"/>
              </w:rPr>
              <w:t>мода...»).</w:t>
            </w:r>
            <w:r w:rsidRPr="00A65840">
              <w:rPr>
                <w:spacing w:val="-1"/>
                <w:sz w:val="24"/>
              </w:rPr>
              <w:t xml:space="preserve"> </w:t>
            </w:r>
            <w:r w:rsidRPr="00A65840">
              <w:rPr>
                <w:sz w:val="24"/>
              </w:rPr>
              <w:t>Поэма</w:t>
            </w:r>
            <w:r w:rsidRPr="00A65840">
              <w:rPr>
                <w:spacing w:val="1"/>
                <w:sz w:val="24"/>
              </w:rPr>
              <w:t xml:space="preserve"> </w:t>
            </w:r>
            <w:r w:rsidRPr="00A65840">
              <w:rPr>
                <w:sz w:val="24"/>
              </w:rPr>
              <w:t>«Кому</w:t>
            </w:r>
            <w:r w:rsidRPr="00A65840">
              <w:rPr>
                <w:spacing w:val="-7"/>
                <w:sz w:val="24"/>
              </w:rPr>
              <w:t xml:space="preserve"> </w:t>
            </w:r>
            <w:r w:rsidRPr="00A65840">
              <w:rPr>
                <w:sz w:val="24"/>
              </w:rPr>
              <w:t>на</w:t>
            </w:r>
            <w:r w:rsidRPr="00A65840">
              <w:rPr>
                <w:spacing w:val="-3"/>
                <w:sz w:val="24"/>
              </w:rPr>
              <w:t xml:space="preserve"> </w:t>
            </w:r>
            <w:r w:rsidRPr="00A65840">
              <w:rPr>
                <w:sz w:val="24"/>
              </w:rPr>
              <w:t>Руси</w:t>
            </w:r>
            <w:r w:rsidRPr="00A65840">
              <w:rPr>
                <w:spacing w:val="-2"/>
                <w:sz w:val="24"/>
              </w:rPr>
              <w:t xml:space="preserve"> </w:t>
            </w:r>
            <w:r w:rsidRPr="00A65840">
              <w:rPr>
                <w:sz w:val="24"/>
              </w:rPr>
              <w:t>жить</w:t>
            </w:r>
            <w:r w:rsidRPr="00A65840">
              <w:rPr>
                <w:spacing w:val="-2"/>
                <w:sz w:val="24"/>
              </w:rPr>
              <w:t xml:space="preserve"> хорошо»</w:t>
            </w:r>
          </w:p>
        </w:tc>
      </w:tr>
      <w:tr w:rsidR="003B3C72" w:rsidRPr="00A65840" w14:paraId="4D36C04B" w14:textId="77777777">
        <w:trPr>
          <w:trHeight w:val="1206"/>
        </w:trPr>
        <w:tc>
          <w:tcPr>
            <w:tcW w:w="886" w:type="dxa"/>
          </w:tcPr>
          <w:p w14:paraId="4ED76041" w14:textId="77777777" w:rsidR="003B3C72" w:rsidRPr="00A65840" w:rsidRDefault="003B3C72">
            <w:pPr>
              <w:pStyle w:val="TableParagraph"/>
              <w:spacing w:before="150"/>
              <w:rPr>
                <w:b/>
                <w:sz w:val="24"/>
              </w:rPr>
            </w:pPr>
          </w:p>
          <w:p w14:paraId="37948311" w14:textId="77777777" w:rsidR="003B3C72" w:rsidRPr="00A65840" w:rsidRDefault="00000000">
            <w:pPr>
              <w:pStyle w:val="TableParagraph"/>
              <w:ind w:right="286"/>
              <w:jc w:val="right"/>
              <w:rPr>
                <w:sz w:val="24"/>
              </w:rPr>
            </w:pPr>
            <w:r w:rsidRPr="00A65840">
              <w:rPr>
                <w:spacing w:val="-5"/>
                <w:sz w:val="24"/>
              </w:rPr>
              <w:t>2.6</w:t>
            </w:r>
          </w:p>
        </w:tc>
        <w:tc>
          <w:tcPr>
            <w:tcW w:w="8885" w:type="dxa"/>
          </w:tcPr>
          <w:p w14:paraId="5774FAC4" w14:textId="77777777" w:rsidR="003B3C72" w:rsidRPr="00A65840" w:rsidRDefault="00000000">
            <w:pPr>
              <w:pStyle w:val="TableParagraph"/>
              <w:spacing w:before="42" w:line="333" w:lineRule="auto"/>
              <w:ind w:left="100"/>
              <w:rPr>
                <w:sz w:val="24"/>
              </w:rPr>
            </w:pPr>
            <w:r w:rsidRPr="00A65840">
              <w:rPr>
                <w:sz w:val="24"/>
              </w:rPr>
              <w:t>А.А. Фет. Стихотворения (не менее трёх по выбору). Например,</w:t>
            </w:r>
            <w:r w:rsidRPr="00A65840">
              <w:rPr>
                <w:spacing w:val="29"/>
                <w:sz w:val="24"/>
              </w:rPr>
              <w:t xml:space="preserve"> </w:t>
            </w:r>
            <w:r w:rsidRPr="00A65840">
              <w:rPr>
                <w:sz w:val="24"/>
              </w:rPr>
              <w:t>«Одним толчком</w:t>
            </w:r>
            <w:r w:rsidRPr="00A65840">
              <w:rPr>
                <w:spacing w:val="40"/>
                <w:sz w:val="24"/>
              </w:rPr>
              <w:t xml:space="preserve"> </w:t>
            </w:r>
            <w:r w:rsidRPr="00A65840">
              <w:rPr>
                <w:sz w:val="24"/>
              </w:rPr>
              <w:t>согнать</w:t>
            </w:r>
            <w:r w:rsidRPr="00A65840">
              <w:rPr>
                <w:spacing w:val="7"/>
                <w:sz w:val="24"/>
              </w:rPr>
              <w:t xml:space="preserve"> </w:t>
            </w:r>
            <w:r w:rsidRPr="00A65840">
              <w:rPr>
                <w:sz w:val="24"/>
              </w:rPr>
              <w:t>ладью</w:t>
            </w:r>
            <w:r w:rsidRPr="00A65840">
              <w:rPr>
                <w:spacing w:val="8"/>
                <w:sz w:val="24"/>
              </w:rPr>
              <w:t xml:space="preserve"> </w:t>
            </w:r>
            <w:r w:rsidRPr="00A65840">
              <w:rPr>
                <w:sz w:val="24"/>
              </w:rPr>
              <w:t>живую...»,</w:t>
            </w:r>
            <w:r w:rsidRPr="00A65840">
              <w:rPr>
                <w:spacing w:val="15"/>
                <w:sz w:val="24"/>
              </w:rPr>
              <w:t xml:space="preserve"> </w:t>
            </w:r>
            <w:r w:rsidRPr="00A65840">
              <w:rPr>
                <w:sz w:val="24"/>
              </w:rPr>
              <w:t>«Ещё</w:t>
            </w:r>
            <w:r w:rsidRPr="00A65840">
              <w:rPr>
                <w:spacing w:val="7"/>
                <w:sz w:val="24"/>
              </w:rPr>
              <w:t xml:space="preserve"> </w:t>
            </w:r>
            <w:r w:rsidRPr="00A65840">
              <w:rPr>
                <w:sz w:val="24"/>
              </w:rPr>
              <w:t>майская</w:t>
            </w:r>
            <w:r w:rsidRPr="00A65840">
              <w:rPr>
                <w:spacing w:val="9"/>
                <w:sz w:val="24"/>
              </w:rPr>
              <w:t xml:space="preserve"> </w:t>
            </w:r>
            <w:r w:rsidRPr="00A65840">
              <w:rPr>
                <w:sz w:val="24"/>
              </w:rPr>
              <w:t>ночь»,</w:t>
            </w:r>
            <w:r w:rsidRPr="00A65840">
              <w:rPr>
                <w:spacing w:val="16"/>
                <w:sz w:val="24"/>
              </w:rPr>
              <w:t xml:space="preserve"> </w:t>
            </w:r>
            <w:r w:rsidRPr="00A65840">
              <w:rPr>
                <w:sz w:val="24"/>
              </w:rPr>
              <w:t>«Вечер»,</w:t>
            </w:r>
            <w:r w:rsidRPr="00A65840">
              <w:rPr>
                <w:spacing w:val="15"/>
                <w:sz w:val="24"/>
              </w:rPr>
              <w:t xml:space="preserve"> </w:t>
            </w:r>
            <w:r w:rsidRPr="00A65840">
              <w:rPr>
                <w:sz w:val="24"/>
              </w:rPr>
              <w:t>«Это</w:t>
            </w:r>
            <w:r w:rsidRPr="00A65840">
              <w:rPr>
                <w:spacing w:val="13"/>
                <w:sz w:val="24"/>
              </w:rPr>
              <w:t xml:space="preserve"> </w:t>
            </w:r>
            <w:r w:rsidRPr="00A65840">
              <w:rPr>
                <w:sz w:val="24"/>
              </w:rPr>
              <w:t>утро,</w:t>
            </w:r>
            <w:r w:rsidRPr="00A65840">
              <w:rPr>
                <w:spacing w:val="8"/>
                <w:sz w:val="24"/>
              </w:rPr>
              <w:t xml:space="preserve"> </w:t>
            </w:r>
            <w:r w:rsidRPr="00A65840">
              <w:rPr>
                <w:sz w:val="24"/>
              </w:rPr>
              <w:t>радость</w:t>
            </w:r>
            <w:r w:rsidRPr="00A65840">
              <w:rPr>
                <w:spacing w:val="10"/>
                <w:sz w:val="24"/>
              </w:rPr>
              <w:t xml:space="preserve"> </w:t>
            </w:r>
            <w:r w:rsidRPr="00A65840">
              <w:rPr>
                <w:spacing w:val="-2"/>
                <w:sz w:val="24"/>
              </w:rPr>
              <w:t>эта...»,</w:t>
            </w:r>
          </w:p>
          <w:p w14:paraId="3DC51801" w14:textId="77777777" w:rsidR="003B3C72" w:rsidRPr="00A65840" w:rsidRDefault="00000000">
            <w:pPr>
              <w:pStyle w:val="TableParagraph"/>
              <w:spacing w:before="3"/>
              <w:ind w:left="100"/>
              <w:rPr>
                <w:sz w:val="24"/>
              </w:rPr>
            </w:pPr>
            <w:r w:rsidRPr="00A65840">
              <w:rPr>
                <w:sz w:val="24"/>
              </w:rPr>
              <w:t>«Шёпот,</w:t>
            </w:r>
            <w:r w:rsidRPr="00A65840">
              <w:rPr>
                <w:spacing w:val="-5"/>
                <w:sz w:val="24"/>
              </w:rPr>
              <w:t xml:space="preserve"> </w:t>
            </w:r>
            <w:r w:rsidRPr="00A65840">
              <w:rPr>
                <w:sz w:val="24"/>
              </w:rPr>
              <w:t>робкое</w:t>
            </w:r>
            <w:r w:rsidRPr="00A65840">
              <w:rPr>
                <w:spacing w:val="-4"/>
                <w:sz w:val="24"/>
              </w:rPr>
              <w:t xml:space="preserve"> </w:t>
            </w:r>
            <w:r w:rsidRPr="00A65840">
              <w:rPr>
                <w:sz w:val="24"/>
              </w:rPr>
              <w:t>дыханье...»,</w:t>
            </w:r>
            <w:r w:rsidRPr="00A65840">
              <w:rPr>
                <w:spacing w:val="2"/>
                <w:sz w:val="24"/>
              </w:rPr>
              <w:t xml:space="preserve"> </w:t>
            </w:r>
            <w:r w:rsidRPr="00A65840">
              <w:rPr>
                <w:sz w:val="24"/>
              </w:rPr>
              <w:t>«Сияла</w:t>
            </w:r>
            <w:r w:rsidRPr="00A65840">
              <w:rPr>
                <w:spacing w:val="-4"/>
                <w:sz w:val="24"/>
              </w:rPr>
              <w:t xml:space="preserve"> </w:t>
            </w:r>
            <w:r w:rsidRPr="00A65840">
              <w:rPr>
                <w:sz w:val="24"/>
              </w:rPr>
              <w:t>ночь.</w:t>
            </w:r>
            <w:r w:rsidRPr="00A65840">
              <w:rPr>
                <w:spacing w:val="1"/>
                <w:sz w:val="24"/>
              </w:rPr>
              <w:t xml:space="preserve"> </w:t>
            </w:r>
            <w:r w:rsidRPr="00A65840">
              <w:rPr>
                <w:sz w:val="24"/>
              </w:rPr>
              <w:t>Луной</w:t>
            </w:r>
            <w:r w:rsidRPr="00A65840">
              <w:rPr>
                <w:spacing w:val="-3"/>
                <w:sz w:val="24"/>
              </w:rPr>
              <w:t xml:space="preserve"> </w:t>
            </w:r>
            <w:r w:rsidRPr="00A65840">
              <w:rPr>
                <w:sz w:val="24"/>
              </w:rPr>
              <w:t>был</w:t>
            </w:r>
            <w:r w:rsidRPr="00A65840">
              <w:rPr>
                <w:spacing w:val="-2"/>
                <w:sz w:val="24"/>
              </w:rPr>
              <w:t xml:space="preserve"> </w:t>
            </w:r>
            <w:r w:rsidRPr="00A65840">
              <w:rPr>
                <w:sz w:val="24"/>
              </w:rPr>
              <w:t>полон</w:t>
            </w:r>
            <w:r w:rsidRPr="00A65840">
              <w:rPr>
                <w:spacing w:val="-3"/>
                <w:sz w:val="24"/>
              </w:rPr>
              <w:t xml:space="preserve"> </w:t>
            </w:r>
            <w:r w:rsidRPr="00A65840">
              <w:rPr>
                <w:sz w:val="24"/>
              </w:rPr>
              <w:t>сад.</w:t>
            </w:r>
            <w:r w:rsidRPr="00A65840">
              <w:rPr>
                <w:spacing w:val="-2"/>
                <w:sz w:val="24"/>
              </w:rPr>
              <w:t xml:space="preserve"> Лежали...»</w:t>
            </w:r>
          </w:p>
        </w:tc>
      </w:tr>
      <w:tr w:rsidR="003B3C72" w:rsidRPr="00A65840" w14:paraId="7AC6E70A" w14:textId="77777777">
        <w:trPr>
          <w:trHeight w:val="1209"/>
        </w:trPr>
        <w:tc>
          <w:tcPr>
            <w:tcW w:w="886" w:type="dxa"/>
          </w:tcPr>
          <w:p w14:paraId="487BE698" w14:textId="77777777" w:rsidR="003B3C72" w:rsidRPr="00A65840" w:rsidRDefault="003B3C72">
            <w:pPr>
              <w:pStyle w:val="TableParagraph"/>
              <w:spacing w:before="153"/>
              <w:rPr>
                <w:b/>
                <w:sz w:val="24"/>
              </w:rPr>
            </w:pPr>
          </w:p>
          <w:p w14:paraId="544A3DE5" w14:textId="77777777" w:rsidR="003B3C72" w:rsidRPr="00A65840" w:rsidRDefault="00000000">
            <w:pPr>
              <w:pStyle w:val="TableParagraph"/>
              <w:ind w:right="286"/>
              <w:jc w:val="right"/>
              <w:rPr>
                <w:sz w:val="24"/>
              </w:rPr>
            </w:pPr>
            <w:r w:rsidRPr="00A65840">
              <w:rPr>
                <w:spacing w:val="-5"/>
                <w:sz w:val="24"/>
              </w:rPr>
              <w:t>2.7</w:t>
            </w:r>
          </w:p>
        </w:tc>
        <w:tc>
          <w:tcPr>
            <w:tcW w:w="8885" w:type="dxa"/>
          </w:tcPr>
          <w:p w14:paraId="3F354A84" w14:textId="77777777" w:rsidR="003B3C72" w:rsidRPr="00A65840" w:rsidRDefault="00000000">
            <w:pPr>
              <w:pStyle w:val="TableParagraph"/>
              <w:spacing w:before="42"/>
              <w:ind w:left="100"/>
              <w:rPr>
                <w:sz w:val="24"/>
              </w:rPr>
            </w:pPr>
            <w:r w:rsidRPr="00A65840">
              <w:rPr>
                <w:sz w:val="24"/>
              </w:rPr>
              <w:t>М.Е.</w:t>
            </w:r>
            <w:r w:rsidRPr="00A65840">
              <w:rPr>
                <w:spacing w:val="30"/>
                <w:sz w:val="24"/>
              </w:rPr>
              <w:t xml:space="preserve"> </w:t>
            </w:r>
            <w:r w:rsidRPr="00A65840">
              <w:rPr>
                <w:sz w:val="24"/>
              </w:rPr>
              <w:t>Салтыков-Щедрин.</w:t>
            </w:r>
            <w:r w:rsidRPr="00A65840">
              <w:rPr>
                <w:spacing w:val="31"/>
                <w:sz w:val="24"/>
              </w:rPr>
              <w:t xml:space="preserve"> </w:t>
            </w:r>
            <w:r w:rsidRPr="00A65840">
              <w:rPr>
                <w:sz w:val="24"/>
              </w:rPr>
              <w:t>Роман-хроника</w:t>
            </w:r>
            <w:r w:rsidRPr="00A65840">
              <w:rPr>
                <w:spacing w:val="32"/>
                <w:sz w:val="24"/>
              </w:rPr>
              <w:t xml:space="preserve"> </w:t>
            </w:r>
            <w:r w:rsidRPr="00A65840">
              <w:rPr>
                <w:sz w:val="24"/>
              </w:rPr>
              <w:t>«История</w:t>
            </w:r>
            <w:r w:rsidRPr="00A65840">
              <w:rPr>
                <w:spacing w:val="30"/>
                <w:sz w:val="24"/>
              </w:rPr>
              <w:t xml:space="preserve"> </w:t>
            </w:r>
            <w:r w:rsidRPr="00A65840">
              <w:rPr>
                <w:sz w:val="24"/>
              </w:rPr>
              <w:t>одного</w:t>
            </w:r>
            <w:r w:rsidRPr="00A65840">
              <w:rPr>
                <w:spacing w:val="31"/>
                <w:sz w:val="24"/>
              </w:rPr>
              <w:t xml:space="preserve"> </w:t>
            </w:r>
            <w:r w:rsidRPr="00A65840">
              <w:rPr>
                <w:sz w:val="24"/>
              </w:rPr>
              <w:t>города»</w:t>
            </w:r>
            <w:r w:rsidRPr="00A65840">
              <w:rPr>
                <w:spacing w:val="24"/>
                <w:sz w:val="24"/>
              </w:rPr>
              <w:t xml:space="preserve"> </w:t>
            </w:r>
            <w:r w:rsidRPr="00A65840">
              <w:rPr>
                <w:sz w:val="24"/>
              </w:rPr>
              <w:t>(не</w:t>
            </w:r>
            <w:r w:rsidRPr="00A65840">
              <w:rPr>
                <w:spacing w:val="30"/>
                <w:sz w:val="24"/>
              </w:rPr>
              <w:t xml:space="preserve"> </w:t>
            </w:r>
            <w:r w:rsidRPr="00A65840">
              <w:rPr>
                <w:sz w:val="24"/>
              </w:rPr>
              <w:t>менее</w:t>
            </w:r>
            <w:r w:rsidRPr="00A65840">
              <w:rPr>
                <w:spacing w:val="30"/>
                <w:sz w:val="24"/>
              </w:rPr>
              <w:t xml:space="preserve"> </w:t>
            </w:r>
            <w:r w:rsidRPr="00A65840">
              <w:rPr>
                <w:spacing w:val="-4"/>
                <w:sz w:val="24"/>
              </w:rPr>
              <w:t>двух</w:t>
            </w:r>
          </w:p>
          <w:p w14:paraId="7A787900" w14:textId="77777777" w:rsidR="003B3C72" w:rsidRPr="00A65840" w:rsidRDefault="00000000">
            <w:pPr>
              <w:pStyle w:val="TableParagraph"/>
              <w:spacing w:before="7" w:line="380" w:lineRule="atLeast"/>
              <w:ind w:left="100"/>
              <w:rPr>
                <w:sz w:val="24"/>
              </w:rPr>
            </w:pPr>
            <w:r w:rsidRPr="00A65840">
              <w:rPr>
                <w:sz w:val="24"/>
              </w:rPr>
              <w:t>глав по выбору). Например, главы «О корени происхождения глуповцев»,</w:t>
            </w:r>
            <w:r w:rsidRPr="00A65840">
              <w:rPr>
                <w:spacing w:val="27"/>
                <w:sz w:val="24"/>
              </w:rPr>
              <w:t xml:space="preserve"> </w:t>
            </w:r>
            <w:r w:rsidRPr="00A65840">
              <w:rPr>
                <w:sz w:val="24"/>
              </w:rPr>
              <w:t>«Опись градоначальникам», «Органчик», «Подтверждение покаяния»</w:t>
            </w:r>
          </w:p>
        </w:tc>
      </w:tr>
      <w:tr w:rsidR="003B3C72" w:rsidRPr="00A65840" w14:paraId="22B522F2" w14:textId="77777777">
        <w:trPr>
          <w:trHeight w:val="438"/>
        </w:trPr>
        <w:tc>
          <w:tcPr>
            <w:tcW w:w="886" w:type="dxa"/>
          </w:tcPr>
          <w:p w14:paraId="3B9A5628" w14:textId="77777777" w:rsidR="003B3C72" w:rsidRPr="00A65840" w:rsidRDefault="00000000">
            <w:pPr>
              <w:pStyle w:val="TableParagraph"/>
              <w:spacing w:before="42"/>
              <w:ind w:right="286"/>
              <w:jc w:val="right"/>
              <w:rPr>
                <w:sz w:val="24"/>
              </w:rPr>
            </w:pPr>
            <w:r w:rsidRPr="00A65840">
              <w:rPr>
                <w:spacing w:val="-5"/>
                <w:sz w:val="24"/>
              </w:rPr>
              <w:t>2.8</w:t>
            </w:r>
          </w:p>
        </w:tc>
        <w:tc>
          <w:tcPr>
            <w:tcW w:w="8885" w:type="dxa"/>
          </w:tcPr>
          <w:p w14:paraId="2AE8092F" w14:textId="77777777" w:rsidR="003B3C72" w:rsidRPr="00A65840" w:rsidRDefault="00000000">
            <w:pPr>
              <w:pStyle w:val="TableParagraph"/>
              <w:spacing w:before="42"/>
              <w:ind w:left="100"/>
              <w:rPr>
                <w:sz w:val="24"/>
              </w:rPr>
            </w:pPr>
            <w:r w:rsidRPr="00A65840">
              <w:rPr>
                <w:sz w:val="24"/>
              </w:rPr>
              <w:t>Ф.М.</w:t>
            </w:r>
            <w:r w:rsidRPr="00A65840">
              <w:rPr>
                <w:spacing w:val="-4"/>
                <w:sz w:val="24"/>
              </w:rPr>
              <w:t xml:space="preserve"> </w:t>
            </w:r>
            <w:r w:rsidRPr="00A65840">
              <w:rPr>
                <w:sz w:val="24"/>
              </w:rPr>
              <w:t>Достоевский.</w:t>
            </w:r>
            <w:r w:rsidRPr="00A65840">
              <w:rPr>
                <w:spacing w:val="-4"/>
                <w:sz w:val="24"/>
              </w:rPr>
              <w:t xml:space="preserve"> </w:t>
            </w:r>
            <w:r w:rsidRPr="00A65840">
              <w:rPr>
                <w:sz w:val="24"/>
              </w:rPr>
              <w:t>Роман</w:t>
            </w:r>
            <w:r w:rsidRPr="00A65840">
              <w:rPr>
                <w:spacing w:val="1"/>
                <w:sz w:val="24"/>
              </w:rPr>
              <w:t xml:space="preserve"> </w:t>
            </w:r>
            <w:r w:rsidRPr="00A65840">
              <w:rPr>
                <w:sz w:val="24"/>
              </w:rPr>
              <w:t>«Преступление</w:t>
            </w:r>
            <w:r w:rsidRPr="00A65840">
              <w:rPr>
                <w:spacing w:val="-5"/>
                <w:sz w:val="24"/>
              </w:rPr>
              <w:t xml:space="preserve"> </w:t>
            </w:r>
            <w:r w:rsidRPr="00A65840">
              <w:rPr>
                <w:sz w:val="24"/>
              </w:rPr>
              <w:t>и</w:t>
            </w:r>
            <w:r w:rsidRPr="00A65840">
              <w:rPr>
                <w:spacing w:val="-3"/>
                <w:sz w:val="24"/>
              </w:rPr>
              <w:t xml:space="preserve"> </w:t>
            </w:r>
            <w:r w:rsidRPr="00A65840">
              <w:rPr>
                <w:spacing w:val="-2"/>
                <w:sz w:val="24"/>
              </w:rPr>
              <w:t>наказание»</w:t>
            </w:r>
          </w:p>
        </w:tc>
      </w:tr>
    </w:tbl>
    <w:p w14:paraId="1A0A73B6" w14:textId="77777777" w:rsidR="003B3C72" w:rsidRPr="00A65840" w:rsidRDefault="003B3C72">
      <w:pPr>
        <w:pStyle w:val="TableParagraph"/>
        <w:rPr>
          <w:sz w:val="24"/>
        </w:rPr>
        <w:sectPr w:rsidR="003B3C72" w:rsidRPr="00A65840">
          <w:type w:val="continuous"/>
          <w:pgSz w:w="11910" w:h="16840"/>
          <w:pgMar w:top="1100" w:right="141" w:bottom="1903"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8885"/>
      </w:tblGrid>
      <w:tr w:rsidR="003B3C72" w:rsidRPr="00A65840" w14:paraId="13EA6F6C" w14:textId="77777777">
        <w:trPr>
          <w:trHeight w:val="436"/>
        </w:trPr>
        <w:tc>
          <w:tcPr>
            <w:tcW w:w="886" w:type="dxa"/>
          </w:tcPr>
          <w:p w14:paraId="1E05BFC5" w14:textId="77777777" w:rsidR="003B3C72" w:rsidRPr="00A65840" w:rsidRDefault="00000000">
            <w:pPr>
              <w:pStyle w:val="TableParagraph"/>
              <w:spacing w:before="42"/>
              <w:ind w:left="7" w:right="7"/>
              <w:jc w:val="center"/>
              <w:rPr>
                <w:sz w:val="24"/>
              </w:rPr>
            </w:pPr>
            <w:r w:rsidRPr="00A65840">
              <w:rPr>
                <w:spacing w:val="-5"/>
                <w:sz w:val="24"/>
              </w:rPr>
              <w:lastRenderedPageBreak/>
              <w:t>2.9</w:t>
            </w:r>
          </w:p>
        </w:tc>
        <w:tc>
          <w:tcPr>
            <w:tcW w:w="8885" w:type="dxa"/>
          </w:tcPr>
          <w:p w14:paraId="5D9ABA50" w14:textId="77777777" w:rsidR="003B3C72" w:rsidRPr="00A65840" w:rsidRDefault="00000000">
            <w:pPr>
              <w:pStyle w:val="TableParagraph"/>
              <w:spacing w:before="42"/>
              <w:ind w:left="100"/>
              <w:rPr>
                <w:sz w:val="24"/>
              </w:rPr>
            </w:pPr>
            <w:r w:rsidRPr="00A65840">
              <w:rPr>
                <w:sz w:val="24"/>
              </w:rPr>
              <w:t>Л.Н.</w:t>
            </w:r>
            <w:r w:rsidRPr="00A65840">
              <w:rPr>
                <w:spacing w:val="-4"/>
                <w:sz w:val="24"/>
              </w:rPr>
              <w:t xml:space="preserve"> </w:t>
            </w:r>
            <w:r w:rsidRPr="00A65840">
              <w:rPr>
                <w:sz w:val="24"/>
              </w:rPr>
              <w:t>Толстой.</w:t>
            </w:r>
            <w:r w:rsidRPr="00A65840">
              <w:rPr>
                <w:spacing w:val="-3"/>
                <w:sz w:val="24"/>
              </w:rPr>
              <w:t xml:space="preserve"> </w:t>
            </w:r>
            <w:r w:rsidRPr="00A65840">
              <w:rPr>
                <w:sz w:val="24"/>
              </w:rPr>
              <w:t>Роман-эпопея</w:t>
            </w:r>
            <w:r w:rsidRPr="00A65840">
              <w:rPr>
                <w:spacing w:val="1"/>
                <w:sz w:val="24"/>
              </w:rPr>
              <w:t xml:space="preserve"> </w:t>
            </w:r>
            <w:r w:rsidRPr="00A65840">
              <w:rPr>
                <w:sz w:val="24"/>
              </w:rPr>
              <w:t>«Война</w:t>
            </w:r>
            <w:r w:rsidRPr="00A65840">
              <w:rPr>
                <w:spacing w:val="-4"/>
                <w:sz w:val="24"/>
              </w:rPr>
              <w:t xml:space="preserve"> </w:t>
            </w:r>
            <w:r w:rsidRPr="00A65840">
              <w:rPr>
                <w:sz w:val="24"/>
              </w:rPr>
              <w:t>и</w:t>
            </w:r>
            <w:r w:rsidRPr="00A65840">
              <w:rPr>
                <w:spacing w:val="-3"/>
                <w:sz w:val="24"/>
              </w:rPr>
              <w:t xml:space="preserve"> </w:t>
            </w:r>
            <w:r w:rsidRPr="00A65840">
              <w:rPr>
                <w:spacing w:val="-4"/>
                <w:sz w:val="24"/>
              </w:rPr>
              <w:t>мир»</w:t>
            </w:r>
          </w:p>
        </w:tc>
      </w:tr>
      <w:tr w:rsidR="003B3C72" w:rsidRPr="00A65840" w14:paraId="2BF21564" w14:textId="77777777">
        <w:trPr>
          <w:trHeight w:val="823"/>
        </w:trPr>
        <w:tc>
          <w:tcPr>
            <w:tcW w:w="886" w:type="dxa"/>
          </w:tcPr>
          <w:p w14:paraId="23C14C57" w14:textId="77777777" w:rsidR="003B3C72" w:rsidRPr="00A65840" w:rsidRDefault="00000000">
            <w:pPr>
              <w:pStyle w:val="TableParagraph"/>
              <w:spacing w:before="237"/>
              <w:ind w:left="7" w:right="7"/>
              <w:jc w:val="center"/>
              <w:rPr>
                <w:sz w:val="24"/>
              </w:rPr>
            </w:pPr>
            <w:r w:rsidRPr="00A65840">
              <w:rPr>
                <w:spacing w:val="-4"/>
                <w:sz w:val="24"/>
              </w:rPr>
              <w:t>2.10</w:t>
            </w:r>
          </w:p>
        </w:tc>
        <w:tc>
          <w:tcPr>
            <w:tcW w:w="8885" w:type="dxa"/>
          </w:tcPr>
          <w:p w14:paraId="499A71BB" w14:textId="77777777" w:rsidR="003B3C72" w:rsidRPr="00A65840" w:rsidRDefault="00000000">
            <w:pPr>
              <w:pStyle w:val="TableParagraph"/>
              <w:spacing w:before="42"/>
              <w:ind w:left="100"/>
              <w:rPr>
                <w:sz w:val="24"/>
              </w:rPr>
            </w:pPr>
            <w:r w:rsidRPr="00A65840">
              <w:rPr>
                <w:sz w:val="24"/>
              </w:rPr>
              <w:t>Н.С.</w:t>
            </w:r>
            <w:r w:rsidRPr="00A65840">
              <w:rPr>
                <w:spacing w:val="55"/>
                <w:w w:val="150"/>
                <w:sz w:val="24"/>
              </w:rPr>
              <w:t xml:space="preserve"> </w:t>
            </w:r>
            <w:r w:rsidRPr="00A65840">
              <w:rPr>
                <w:sz w:val="24"/>
              </w:rPr>
              <w:t>Лесков.</w:t>
            </w:r>
            <w:r w:rsidRPr="00A65840">
              <w:rPr>
                <w:spacing w:val="58"/>
                <w:w w:val="150"/>
                <w:sz w:val="24"/>
              </w:rPr>
              <w:t xml:space="preserve"> </w:t>
            </w:r>
            <w:r w:rsidRPr="00A65840">
              <w:rPr>
                <w:sz w:val="24"/>
              </w:rPr>
              <w:t>Рассказы</w:t>
            </w:r>
            <w:r w:rsidRPr="00A65840">
              <w:rPr>
                <w:spacing w:val="57"/>
                <w:w w:val="150"/>
                <w:sz w:val="24"/>
              </w:rPr>
              <w:t xml:space="preserve"> </w:t>
            </w:r>
            <w:r w:rsidRPr="00A65840">
              <w:rPr>
                <w:sz w:val="24"/>
              </w:rPr>
              <w:t>и</w:t>
            </w:r>
            <w:r w:rsidRPr="00A65840">
              <w:rPr>
                <w:spacing w:val="56"/>
                <w:w w:val="150"/>
                <w:sz w:val="24"/>
              </w:rPr>
              <w:t xml:space="preserve"> </w:t>
            </w:r>
            <w:r w:rsidRPr="00A65840">
              <w:rPr>
                <w:sz w:val="24"/>
              </w:rPr>
              <w:t>повести</w:t>
            </w:r>
            <w:r w:rsidRPr="00A65840">
              <w:rPr>
                <w:spacing w:val="59"/>
                <w:w w:val="150"/>
                <w:sz w:val="24"/>
              </w:rPr>
              <w:t xml:space="preserve"> </w:t>
            </w:r>
            <w:r w:rsidRPr="00A65840">
              <w:rPr>
                <w:sz w:val="24"/>
              </w:rPr>
              <w:t>(одно</w:t>
            </w:r>
            <w:r w:rsidRPr="00A65840">
              <w:rPr>
                <w:spacing w:val="55"/>
                <w:w w:val="150"/>
                <w:sz w:val="24"/>
              </w:rPr>
              <w:t xml:space="preserve"> </w:t>
            </w:r>
            <w:r w:rsidRPr="00A65840">
              <w:rPr>
                <w:sz w:val="24"/>
              </w:rPr>
              <w:t>произведение</w:t>
            </w:r>
            <w:r w:rsidRPr="00A65840">
              <w:rPr>
                <w:spacing w:val="54"/>
                <w:w w:val="150"/>
                <w:sz w:val="24"/>
              </w:rPr>
              <w:t xml:space="preserve"> </w:t>
            </w:r>
            <w:r w:rsidRPr="00A65840">
              <w:rPr>
                <w:sz w:val="24"/>
              </w:rPr>
              <w:t>по</w:t>
            </w:r>
            <w:r w:rsidRPr="00A65840">
              <w:rPr>
                <w:spacing w:val="57"/>
                <w:w w:val="150"/>
                <w:sz w:val="24"/>
              </w:rPr>
              <w:t xml:space="preserve"> </w:t>
            </w:r>
            <w:r w:rsidRPr="00A65840">
              <w:rPr>
                <w:sz w:val="24"/>
              </w:rPr>
              <w:t>выбору).</w:t>
            </w:r>
            <w:r w:rsidRPr="00A65840">
              <w:rPr>
                <w:spacing w:val="64"/>
                <w:w w:val="150"/>
                <w:sz w:val="24"/>
              </w:rPr>
              <w:t xml:space="preserve"> </w:t>
            </w:r>
            <w:r w:rsidRPr="00A65840">
              <w:rPr>
                <w:spacing w:val="-2"/>
                <w:sz w:val="24"/>
              </w:rPr>
              <w:t>Например,</w:t>
            </w:r>
          </w:p>
          <w:p w14:paraId="450A01C1" w14:textId="77777777" w:rsidR="003B3C72" w:rsidRPr="00A65840" w:rsidRDefault="00000000">
            <w:pPr>
              <w:pStyle w:val="TableParagraph"/>
              <w:spacing w:before="111"/>
              <w:ind w:left="100"/>
              <w:rPr>
                <w:sz w:val="24"/>
              </w:rPr>
            </w:pPr>
            <w:r w:rsidRPr="00A65840">
              <w:rPr>
                <w:sz w:val="24"/>
              </w:rPr>
              <w:t>«Очарованный</w:t>
            </w:r>
            <w:r w:rsidRPr="00A65840">
              <w:rPr>
                <w:spacing w:val="-9"/>
                <w:sz w:val="24"/>
              </w:rPr>
              <w:t xml:space="preserve"> </w:t>
            </w:r>
            <w:r w:rsidRPr="00A65840">
              <w:rPr>
                <w:sz w:val="24"/>
              </w:rPr>
              <w:t>странник»,</w:t>
            </w:r>
            <w:r w:rsidRPr="00A65840">
              <w:rPr>
                <w:spacing w:val="-5"/>
                <w:sz w:val="24"/>
              </w:rPr>
              <w:t xml:space="preserve"> </w:t>
            </w:r>
            <w:r w:rsidRPr="00A65840">
              <w:rPr>
                <w:spacing w:val="-2"/>
                <w:sz w:val="24"/>
              </w:rPr>
              <w:t>«Однодум»</w:t>
            </w:r>
          </w:p>
        </w:tc>
      </w:tr>
      <w:tr w:rsidR="003B3C72" w:rsidRPr="00A65840" w14:paraId="75DAC9B9" w14:textId="77777777">
        <w:trPr>
          <w:trHeight w:val="822"/>
        </w:trPr>
        <w:tc>
          <w:tcPr>
            <w:tcW w:w="886" w:type="dxa"/>
          </w:tcPr>
          <w:p w14:paraId="012B73B9" w14:textId="77777777" w:rsidR="003B3C72" w:rsidRPr="00A65840" w:rsidRDefault="00000000">
            <w:pPr>
              <w:pStyle w:val="TableParagraph"/>
              <w:spacing w:before="236"/>
              <w:ind w:left="7" w:right="7"/>
              <w:jc w:val="center"/>
              <w:rPr>
                <w:sz w:val="24"/>
              </w:rPr>
            </w:pPr>
            <w:r w:rsidRPr="00A65840">
              <w:rPr>
                <w:spacing w:val="-4"/>
                <w:sz w:val="24"/>
              </w:rPr>
              <w:t>2.11</w:t>
            </w:r>
          </w:p>
        </w:tc>
        <w:tc>
          <w:tcPr>
            <w:tcW w:w="8885" w:type="dxa"/>
          </w:tcPr>
          <w:p w14:paraId="7B03443D" w14:textId="77777777" w:rsidR="003B3C72" w:rsidRPr="00A65840" w:rsidRDefault="00000000">
            <w:pPr>
              <w:pStyle w:val="TableParagraph"/>
              <w:spacing w:before="42"/>
              <w:ind w:left="100"/>
              <w:rPr>
                <w:sz w:val="24"/>
              </w:rPr>
            </w:pPr>
            <w:r w:rsidRPr="00A65840">
              <w:rPr>
                <w:sz w:val="24"/>
              </w:rPr>
              <w:t>А.П.</w:t>
            </w:r>
            <w:r w:rsidRPr="00A65840">
              <w:rPr>
                <w:spacing w:val="18"/>
                <w:sz w:val="24"/>
              </w:rPr>
              <w:t xml:space="preserve"> </w:t>
            </w:r>
            <w:r w:rsidRPr="00A65840">
              <w:rPr>
                <w:sz w:val="24"/>
              </w:rPr>
              <w:t>Чехов.</w:t>
            </w:r>
            <w:r w:rsidRPr="00A65840">
              <w:rPr>
                <w:spacing w:val="20"/>
                <w:sz w:val="24"/>
              </w:rPr>
              <w:t xml:space="preserve"> </w:t>
            </w:r>
            <w:r w:rsidRPr="00A65840">
              <w:rPr>
                <w:sz w:val="24"/>
              </w:rPr>
              <w:t>Рассказы</w:t>
            </w:r>
            <w:r w:rsidRPr="00A65840">
              <w:rPr>
                <w:spacing w:val="20"/>
                <w:sz w:val="24"/>
              </w:rPr>
              <w:t xml:space="preserve"> </w:t>
            </w:r>
            <w:r w:rsidRPr="00A65840">
              <w:rPr>
                <w:sz w:val="24"/>
              </w:rPr>
              <w:t>(не</w:t>
            </w:r>
            <w:r w:rsidRPr="00A65840">
              <w:rPr>
                <w:spacing w:val="19"/>
                <w:sz w:val="24"/>
              </w:rPr>
              <w:t xml:space="preserve"> </w:t>
            </w:r>
            <w:r w:rsidRPr="00A65840">
              <w:rPr>
                <w:sz w:val="24"/>
              </w:rPr>
              <w:t>менее</w:t>
            </w:r>
            <w:r w:rsidRPr="00A65840">
              <w:rPr>
                <w:spacing w:val="19"/>
                <w:sz w:val="24"/>
              </w:rPr>
              <w:t xml:space="preserve"> </w:t>
            </w:r>
            <w:r w:rsidRPr="00A65840">
              <w:rPr>
                <w:sz w:val="24"/>
              </w:rPr>
              <w:t>трёх</w:t>
            </w:r>
            <w:r w:rsidRPr="00A65840">
              <w:rPr>
                <w:spacing w:val="22"/>
                <w:sz w:val="24"/>
              </w:rPr>
              <w:t xml:space="preserve"> </w:t>
            </w:r>
            <w:r w:rsidRPr="00A65840">
              <w:rPr>
                <w:sz w:val="24"/>
              </w:rPr>
              <w:t>по</w:t>
            </w:r>
            <w:r w:rsidRPr="00A65840">
              <w:rPr>
                <w:spacing w:val="20"/>
                <w:sz w:val="24"/>
              </w:rPr>
              <w:t xml:space="preserve"> </w:t>
            </w:r>
            <w:r w:rsidRPr="00A65840">
              <w:rPr>
                <w:sz w:val="24"/>
              </w:rPr>
              <w:t>выбору).</w:t>
            </w:r>
            <w:r w:rsidRPr="00A65840">
              <w:rPr>
                <w:spacing w:val="22"/>
                <w:sz w:val="24"/>
              </w:rPr>
              <w:t xml:space="preserve"> </w:t>
            </w:r>
            <w:r w:rsidRPr="00A65840">
              <w:rPr>
                <w:sz w:val="24"/>
              </w:rPr>
              <w:t>Например,</w:t>
            </w:r>
            <w:r w:rsidRPr="00A65840">
              <w:rPr>
                <w:spacing w:val="25"/>
                <w:sz w:val="24"/>
              </w:rPr>
              <w:t xml:space="preserve"> </w:t>
            </w:r>
            <w:r w:rsidRPr="00A65840">
              <w:rPr>
                <w:sz w:val="24"/>
              </w:rPr>
              <w:t>«Студент»,</w:t>
            </w:r>
            <w:r w:rsidRPr="00A65840">
              <w:rPr>
                <w:spacing w:val="25"/>
                <w:sz w:val="24"/>
              </w:rPr>
              <w:t xml:space="preserve"> </w:t>
            </w:r>
            <w:r w:rsidRPr="00A65840">
              <w:rPr>
                <w:spacing w:val="-2"/>
                <w:sz w:val="24"/>
              </w:rPr>
              <w:t>«Ионыч»,</w:t>
            </w:r>
          </w:p>
          <w:p w14:paraId="475DD5AB" w14:textId="77777777" w:rsidR="003B3C72" w:rsidRPr="00A65840" w:rsidRDefault="00000000">
            <w:pPr>
              <w:pStyle w:val="TableParagraph"/>
              <w:spacing w:before="110"/>
              <w:ind w:left="100"/>
              <w:rPr>
                <w:sz w:val="24"/>
              </w:rPr>
            </w:pPr>
            <w:r w:rsidRPr="00A65840">
              <w:rPr>
                <w:sz w:val="24"/>
              </w:rPr>
              <w:t>«Дама</w:t>
            </w:r>
            <w:r w:rsidRPr="00A65840">
              <w:rPr>
                <w:spacing w:val="-4"/>
                <w:sz w:val="24"/>
              </w:rPr>
              <w:t xml:space="preserve"> </w:t>
            </w:r>
            <w:r w:rsidRPr="00A65840">
              <w:rPr>
                <w:sz w:val="24"/>
              </w:rPr>
              <w:t>с</w:t>
            </w:r>
            <w:r w:rsidRPr="00A65840">
              <w:rPr>
                <w:spacing w:val="-5"/>
                <w:sz w:val="24"/>
              </w:rPr>
              <w:t xml:space="preserve"> </w:t>
            </w:r>
            <w:r w:rsidRPr="00A65840">
              <w:rPr>
                <w:sz w:val="24"/>
              </w:rPr>
              <w:t>собачкой», «Человек</w:t>
            </w:r>
            <w:r w:rsidRPr="00A65840">
              <w:rPr>
                <w:spacing w:val="-4"/>
                <w:sz w:val="24"/>
              </w:rPr>
              <w:t xml:space="preserve"> </w:t>
            </w:r>
            <w:r w:rsidRPr="00A65840">
              <w:rPr>
                <w:sz w:val="24"/>
              </w:rPr>
              <w:t>в</w:t>
            </w:r>
            <w:r w:rsidRPr="00A65840">
              <w:rPr>
                <w:spacing w:val="-5"/>
                <w:sz w:val="24"/>
              </w:rPr>
              <w:t xml:space="preserve"> </w:t>
            </w:r>
            <w:r w:rsidRPr="00A65840">
              <w:rPr>
                <w:sz w:val="24"/>
              </w:rPr>
              <w:t>футляре».</w:t>
            </w:r>
            <w:r w:rsidRPr="00A65840">
              <w:rPr>
                <w:spacing w:val="2"/>
                <w:sz w:val="24"/>
              </w:rPr>
              <w:t xml:space="preserve"> </w:t>
            </w:r>
            <w:r w:rsidRPr="00A65840">
              <w:rPr>
                <w:sz w:val="24"/>
              </w:rPr>
              <w:t>Комедия</w:t>
            </w:r>
            <w:r w:rsidRPr="00A65840">
              <w:rPr>
                <w:spacing w:val="-2"/>
                <w:sz w:val="24"/>
              </w:rPr>
              <w:t xml:space="preserve"> </w:t>
            </w:r>
            <w:r w:rsidRPr="00A65840">
              <w:rPr>
                <w:sz w:val="24"/>
              </w:rPr>
              <w:t>«Вишневый</w:t>
            </w:r>
            <w:r w:rsidRPr="00A65840">
              <w:rPr>
                <w:spacing w:val="-4"/>
                <w:sz w:val="24"/>
              </w:rPr>
              <w:t xml:space="preserve"> сад»</w:t>
            </w:r>
          </w:p>
        </w:tc>
      </w:tr>
      <w:tr w:rsidR="003B3C72" w:rsidRPr="00A65840" w14:paraId="3543A6BF" w14:textId="77777777">
        <w:trPr>
          <w:trHeight w:val="1595"/>
        </w:trPr>
        <w:tc>
          <w:tcPr>
            <w:tcW w:w="886" w:type="dxa"/>
          </w:tcPr>
          <w:p w14:paraId="6579BEC8" w14:textId="77777777" w:rsidR="003B3C72" w:rsidRPr="00A65840" w:rsidRDefault="003B3C72">
            <w:pPr>
              <w:pStyle w:val="TableParagraph"/>
              <w:rPr>
                <w:b/>
                <w:sz w:val="24"/>
              </w:rPr>
            </w:pPr>
          </w:p>
          <w:p w14:paraId="0A98F32C" w14:textId="77777777" w:rsidR="003B3C72" w:rsidRPr="00A65840" w:rsidRDefault="003B3C72">
            <w:pPr>
              <w:pStyle w:val="TableParagraph"/>
              <w:spacing w:before="70"/>
              <w:rPr>
                <w:b/>
                <w:sz w:val="24"/>
              </w:rPr>
            </w:pPr>
          </w:p>
          <w:p w14:paraId="28B5A3C5" w14:textId="77777777" w:rsidR="003B3C72" w:rsidRPr="00A65840" w:rsidRDefault="00000000">
            <w:pPr>
              <w:pStyle w:val="TableParagraph"/>
              <w:spacing w:before="1"/>
              <w:ind w:left="9" w:right="7"/>
              <w:jc w:val="center"/>
              <w:rPr>
                <w:sz w:val="24"/>
              </w:rPr>
            </w:pPr>
            <w:r w:rsidRPr="00A65840">
              <w:rPr>
                <w:spacing w:val="-10"/>
                <w:sz w:val="24"/>
              </w:rPr>
              <w:t>3</w:t>
            </w:r>
          </w:p>
        </w:tc>
        <w:tc>
          <w:tcPr>
            <w:tcW w:w="8885" w:type="dxa"/>
          </w:tcPr>
          <w:p w14:paraId="5B588CAA" w14:textId="77777777" w:rsidR="003B3C72" w:rsidRPr="00A65840" w:rsidRDefault="00000000">
            <w:pPr>
              <w:pStyle w:val="TableParagraph"/>
              <w:spacing w:before="42" w:line="336" w:lineRule="auto"/>
              <w:ind w:left="100" w:right="101"/>
              <w:jc w:val="both"/>
              <w:rPr>
                <w:sz w:val="24"/>
              </w:rPr>
            </w:pPr>
            <w:r w:rsidRPr="00A65840">
              <w:rPr>
                <w:spacing w:val="-2"/>
                <w:sz w:val="24"/>
              </w:rPr>
              <w:t>Литературная</w:t>
            </w:r>
            <w:r w:rsidRPr="00A65840">
              <w:rPr>
                <w:spacing w:val="-7"/>
                <w:sz w:val="24"/>
              </w:rPr>
              <w:t xml:space="preserve"> </w:t>
            </w:r>
            <w:r w:rsidRPr="00A65840">
              <w:rPr>
                <w:spacing w:val="-2"/>
                <w:sz w:val="24"/>
              </w:rPr>
              <w:t>критика</w:t>
            </w:r>
            <w:r w:rsidRPr="00A65840">
              <w:rPr>
                <w:spacing w:val="-7"/>
                <w:sz w:val="24"/>
              </w:rPr>
              <w:t xml:space="preserve"> </w:t>
            </w:r>
            <w:r w:rsidRPr="00A65840">
              <w:rPr>
                <w:spacing w:val="-2"/>
                <w:sz w:val="24"/>
              </w:rPr>
              <w:t>второй</w:t>
            </w:r>
            <w:r w:rsidRPr="00A65840">
              <w:rPr>
                <w:spacing w:val="-6"/>
                <w:sz w:val="24"/>
              </w:rPr>
              <w:t xml:space="preserve"> </w:t>
            </w:r>
            <w:r w:rsidRPr="00A65840">
              <w:rPr>
                <w:spacing w:val="-2"/>
                <w:sz w:val="24"/>
              </w:rPr>
              <w:t>половины</w:t>
            </w:r>
            <w:r w:rsidRPr="00A65840">
              <w:rPr>
                <w:spacing w:val="-3"/>
                <w:sz w:val="24"/>
              </w:rPr>
              <w:t xml:space="preserve"> </w:t>
            </w:r>
            <w:r w:rsidRPr="00A65840">
              <w:rPr>
                <w:spacing w:val="-2"/>
                <w:sz w:val="24"/>
              </w:rPr>
              <w:t>XIX</w:t>
            </w:r>
            <w:r w:rsidRPr="00A65840">
              <w:rPr>
                <w:spacing w:val="-7"/>
                <w:sz w:val="24"/>
              </w:rPr>
              <w:t xml:space="preserve"> </w:t>
            </w:r>
            <w:r w:rsidRPr="00A65840">
              <w:rPr>
                <w:spacing w:val="-2"/>
                <w:sz w:val="24"/>
              </w:rPr>
              <w:t>в.</w:t>
            </w:r>
            <w:r w:rsidRPr="00A65840">
              <w:rPr>
                <w:spacing w:val="-4"/>
                <w:sz w:val="24"/>
              </w:rPr>
              <w:t xml:space="preserve"> </w:t>
            </w:r>
            <w:r w:rsidRPr="00A65840">
              <w:rPr>
                <w:spacing w:val="-2"/>
                <w:sz w:val="24"/>
              </w:rPr>
              <w:t>Статьи</w:t>
            </w:r>
            <w:r w:rsidRPr="00A65840">
              <w:rPr>
                <w:spacing w:val="-4"/>
                <w:sz w:val="24"/>
              </w:rPr>
              <w:t xml:space="preserve"> </w:t>
            </w:r>
            <w:r w:rsidRPr="00A65840">
              <w:rPr>
                <w:spacing w:val="-2"/>
                <w:sz w:val="24"/>
              </w:rPr>
              <w:t>H.А.</w:t>
            </w:r>
            <w:r w:rsidRPr="00A65840">
              <w:rPr>
                <w:spacing w:val="-7"/>
                <w:sz w:val="24"/>
              </w:rPr>
              <w:t xml:space="preserve"> </w:t>
            </w:r>
            <w:r w:rsidRPr="00A65840">
              <w:rPr>
                <w:spacing w:val="-2"/>
                <w:sz w:val="24"/>
              </w:rPr>
              <w:t>Добролюбова «Луч</w:t>
            </w:r>
            <w:r w:rsidRPr="00A65840">
              <w:rPr>
                <w:spacing w:val="-4"/>
                <w:sz w:val="24"/>
              </w:rPr>
              <w:t xml:space="preserve"> </w:t>
            </w:r>
            <w:r w:rsidRPr="00A65840">
              <w:rPr>
                <w:spacing w:val="-2"/>
                <w:sz w:val="24"/>
              </w:rPr>
              <w:t xml:space="preserve">света </w:t>
            </w:r>
            <w:r w:rsidRPr="00A65840">
              <w:rPr>
                <w:sz w:val="24"/>
              </w:rPr>
              <w:t>в тёмном царстве», «Что такое обломовщина?», Д.И. Писарева «Базаров» и других (не</w:t>
            </w:r>
            <w:r w:rsidRPr="00A65840">
              <w:rPr>
                <w:spacing w:val="49"/>
                <w:sz w:val="24"/>
              </w:rPr>
              <w:t xml:space="preserve"> </w:t>
            </w:r>
            <w:r w:rsidRPr="00A65840">
              <w:rPr>
                <w:sz w:val="24"/>
              </w:rPr>
              <w:t>менее</w:t>
            </w:r>
            <w:r w:rsidRPr="00A65840">
              <w:rPr>
                <w:spacing w:val="51"/>
                <w:sz w:val="24"/>
              </w:rPr>
              <w:t xml:space="preserve"> </w:t>
            </w:r>
            <w:r w:rsidRPr="00A65840">
              <w:rPr>
                <w:sz w:val="24"/>
              </w:rPr>
              <w:t>двух</w:t>
            </w:r>
            <w:r w:rsidRPr="00A65840">
              <w:rPr>
                <w:spacing w:val="55"/>
                <w:sz w:val="24"/>
              </w:rPr>
              <w:t xml:space="preserve"> </w:t>
            </w:r>
            <w:r w:rsidRPr="00A65840">
              <w:rPr>
                <w:sz w:val="24"/>
              </w:rPr>
              <w:t>статей</w:t>
            </w:r>
            <w:r w:rsidRPr="00A65840">
              <w:rPr>
                <w:spacing w:val="52"/>
                <w:sz w:val="24"/>
              </w:rPr>
              <w:t xml:space="preserve"> </w:t>
            </w:r>
            <w:r w:rsidRPr="00A65840">
              <w:rPr>
                <w:sz w:val="24"/>
              </w:rPr>
              <w:t>по</w:t>
            </w:r>
            <w:r w:rsidRPr="00A65840">
              <w:rPr>
                <w:spacing w:val="51"/>
                <w:sz w:val="24"/>
              </w:rPr>
              <w:t xml:space="preserve"> </w:t>
            </w:r>
            <w:r w:rsidRPr="00A65840">
              <w:rPr>
                <w:sz w:val="24"/>
              </w:rPr>
              <w:t>выбору</w:t>
            </w:r>
            <w:r w:rsidRPr="00A65840">
              <w:rPr>
                <w:spacing w:val="45"/>
                <w:sz w:val="24"/>
              </w:rPr>
              <w:t xml:space="preserve"> </w:t>
            </w:r>
            <w:r w:rsidRPr="00A65840">
              <w:rPr>
                <w:sz w:val="24"/>
              </w:rPr>
              <w:t>в</w:t>
            </w:r>
            <w:r w:rsidRPr="00A65840">
              <w:rPr>
                <w:spacing w:val="51"/>
                <w:sz w:val="24"/>
              </w:rPr>
              <w:t xml:space="preserve"> </w:t>
            </w:r>
            <w:r w:rsidRPr="00A65840">
              <w:rPr>
                <w:sz w:val="24"/>
              </w:rPr>
              <w:t>соответствии</w:t>
            </w:r>
            <w:r w:rsidRPr="00A65840">
              <w:rPr>
                <w:spacing w:val="53"/>
                <w:sz w:val="24"/>
              </w:rPr>
              <w:t xml:space="preserve"> </w:t>
            </w:r>
            <w:r w:rsidRPr="00A65840">
              <w:rPr>
                <w:sz w:val="24"/>
              </w:rPr>
              <w:t>с</w:t>
            </w:r>
            <w:r w:rsidRPr="00A65840">
              <w:rPr>
                <w:spacing w:val="51"/>
                <w:sz w:val="24"/>
              </w:rPr>
              <w:t xml:space="preserve"> </w:t>
            </w:r>
            <w:r w:rsidRPr="00A65840">
              <w:rPr>
                <w:sz w:val="24"/>
              </w:rPr>
              <w:t>изучаемым</w:t>
            </w:r>
            <w:r w:rsidRPr="00A65840">
              <w:rPr>
                <w:spacing w:val="51"/>
                <w:sz w:val="24"/>
              </w:rPr>
              <w:t xml:space="preserve"> </w:t>
            </w:r>
            <w:r w:rsidRPr="00A65840">
              <w:rPr>
                <w:spacing w:val="-2"/>
                <w:sz w:val="24"/>
              </w:rPr>
              <w:t>художественным</w:t>
            </w:r>
          </w:p>
          <w:p w14:paraId="6F193643" w14:textId="77777777" w:rsidR="003B3C72" w:rsidRPr="00A65840" w:rsidRDefault="00000000">
            <w:pPr>
              <w:pStyle w:val="TableParagraph"/>
              <w:ind w:left="100"/>
              <w:rPr>
                <w:sz w:val="24"/>
              </w:rPr>
            </w:pPr>
            <w:r w:rsidRPr="00A65840">
              <w:rPr>
                <w:spacing w:val="-2"/>
                <w:sz w:val="24"/>
              </w:rPr>
              <w:t>произведением)</w:t>
            </w:r>
          </w:p>
        </w:tc>
      </w:tr>
      <w:tr w:rsidR="003B3C72" w:rsidRPr="00A65840" w14:paraId="187EB445" w14:textId="77777777">
        <w:trPr>
          <w:trHeight w:val="823"/>
        </w:trPr>
        <w:tc>
          <w:tcPr>
            <w:tcW w:w="886" w:type="dxa"/>
          </w:tcPr>
          <w:p w14:paraId="7F60B158" w14:textId="77777777" w:rsidR="003B3C72" w:rsidRPr="00A65840" w:rsidRDefault="00000000">
            <w:pPr>
              <w:pStyle w:val="TableParagraph"/>
              <w:spacing w:before="236"/>
              <w:ind w:left="9" w:right="7"/>
              <w:jc w:val="center"/>
              <w:rPr>
                <w:sz w:val="24"/>
              </w:rPr>
            </w:pPr>
            <w:r w:rsidRPr="00A65840">
              <w:rPr>
                <w:spacing w:val="-10"/>
                <w:sz w:val="24"/>
              </w:rPr>
              <w:t>4</w:t>
            </w:r>
          </w:p>
        </w:tc>
        <w:tc>
          <w:tcPr>
            <w:tcW w:w="8885" w:type="dxa"/>
          </w:tcPr>
          <w:p w14:paraId="3B807382" w14:textId="77777777" w:rsidR="003B3C72" w:rsidRPr="00A65840" w:rsidRDefault="00000000">
            <w:pPr>
              <w:pStyle w:val="TableParagraph"/>
              <w:spacing w:before="42"/>
              <w:ind w:left="100"/>
              <w:rPr>
                <w:sz w:val="24"/>
              </w:rPr>
            </w:pPr>
            <w:r w:rsidRPr="00A65840">
              <w:rPr>
                <w:sz w:val="24"/>
              </w:rPr>
              <w:t>Литература</w:t>
            </w:r>
            <w:r w:rsidRPr="00A65840">
              <w:rPr>
                <w:spacing w:val="6"/>
                <w:sz w:val="24"/>
              </w:rPr>
              <w:t xml:space="preserve"> </w:t>
            </w:r>
            <w:r w:rsidRPr="00A65840">
              <w:rPr>
                <w:sz w:val="24"/>
              </w:rPr>
              <w:t>народов</w:t>
            </w:r>
            <w:r w:rsidRPr="00A65840">
              <w:rPr>
                <w:spacing w:val="8"/>
                <w:sz w:val="24"/>
              </w:rPr>
              <w:t xml:space="preserve"> </w:t>
            </w:r>
            <w:r w:rsidRPr="00A65840">
              <w:rPr>
                <w:sz w:val="24"/>
              </w:rPr>
              <w:t>России.</w:t>
            </w:r>
            <w:r w:rsidRPr="00A65840">
              <w:rPr>
                <w:spacing w:val="8"/>
                <w:sz w:val="24"/>
              </w:rPr>
              <w:t xml:space="preserve"> </w:t>
            </w:r>
            <w:r w:rsidRPr="00A65840">
              <w:rPr>
                <w:sz w:val="24"/>
              </w:rPr>
              <w:t>Стихотворения</w:t>
            </w:r>
            <w:r w:rsidRPr="00A65840">
              <w:rPr>
                <w:spacing w:val="8"/>
                <w:sz w:val="24"/>
              </w:rPr>
              <w:t xml:space="preserve"> </w:t>
            </w:r>
            <w:r w:rsidRPr="00A65840">
              <w:rPr>
                <w:sz w:val="24"/>
              </w:rPr>
              <w:t>(одно</w:t>
            </w:r>
            <w:r w:rsidRPr="00A65840">
              <w:rPr>
                <w:spacing w:val="7"/>
                <w:sz w:val="24"/>
              </w:rPr>
              <w:t xml:space="preserve"> </w:t>
            </w:r>
            <w:r w:rsidRPr="00A65840">
              <w:rPr>
                <w:sz w:val="24"/>
              </w:rPr>
              <w:t>по</w:t>
            </w:r>
            <w:r w:rsidRPr="00A65840">
              <w:rPr>
                <w:spacing w:val="8"/>
                <w:sz w:val="24"/>
              </w:rPr>
              <w:t xml:space="preserve"> </w:t>
            </w:r>
            <w:r w:rsidRPr="00A65840">
              <w:rPr>
                <w:sz w:val="24"/>
              </w:rPr>
              <w:t>выбору).</w:t>
            </w:r>
            <w:r w:rsidRPr="00A65840">
              <w:rPr>
                <w:spacing w:val="8"/>
                <w:sz w:val="24"/>
              </w:rPr>
              <w:t xml:space="preserve"> </w:t>
            </w:r>
            <w:r w:rsidRPr="00A65840">
              <w:rPr>
                <w:sz w:val="24"/>
              </w:rPr>
              <w:t>Например,</w:t>
            </w:r>
            <w:r w:rsidRPr="00A65840">
              <w:rPr>
                <w:spacing w:val="8"/>
                <w:sz w:val="24"/>
              </w:rPr>
              <w:t xml:space="preserve"> </w:t>
            </w:r>
            <w:r w:rsidRPr="00A65840">
              <w:rPr>
                <w:sz w:val="24"/>
              </w:rPr>
              <w:t>Г.</w:t>
            </w:r>
            <w:r w:rsidRPr="00A65840">
              <w:rPr>
                <w:spacing w:val="9"/>
                <w:sz w:val="24"/>
              </w:rPr>
              <w:t xml:space="preserve"> </w:t>
            </w:r>
            <w:r w:rsidRPr="00A65840">
              <w:rPr>
                <w:spacing w:val="-2"/>
                <w:sz w:val="24"/>
              </w:rPr>
              <w:t>Тукая,</w:t>
            </w:r>
          </w:p>
          <w:p w14:paraId="49DC037D" w14:textId="77777777" w:rsidR="003B3C72" w:rsidRPr="00A65840" w:rsidRDefault="00000000">
            <w:pPr>
              <w:pStyle w:val="TableParagraph"/>
              <w:spacing w:before="110"/>
              <w:ind w:left="100"/>
              <w:rPr>
                <w:sz w:val="24"/>
              </w:rPr>
            </w:pPr>
            <w:r w:rsidRPr="00A65840">
              <w:rPr>
                <w:sz w:val="24"/>
              </w:rPr>
              <w:t>К.</w:t>
            </w:r>
            <w:r w:rsidRPr="00A65840">
              <w:rPr>
                <w:spacing w:val="-2"/>
                <w:sz w:val="24"/>
              </w:rPr>
              <w:t xml:space="preserve"> Хетагурова</w:t>
            </w:r>
          </w:p>
        </w:tc>
      </w:tr>
      <w:tr w:rsidR="003B3C72" w:rsidRPr="00A65840" w14:paraId="20DE1E8C" w14:textId="77777777">
        <w:trPr>
          <w:trHeight w:val="436"/>
        </w:trPr>
        <w:tc>
          <w:tcPr>
            <w:tcW w:w="886" w:type="dxa"/>
          </w:tcPr>
          <w:p w14:paraId="4FD67715" w14:textId="77777777" w:rsidR="003B3C72" w:rsidRPr="00A65840" w:rsidRDefault="00000000">
            <w:pPr>
              <w:pStyle w:val="TableParagraph"/>
              <w:spacing w:before="42"/>
              <w:ind w:left="9" w:right="7"/>
              <w:jc w:val="center"/>
              <w:rPr>
                <w:sz w:val="24"/>
              </w:rPr>
            </w:pPr>
            <w:r w:rsidRPr="00A65840">
              <w:rPr>
                <w:spacing w:val="-10"/>
                <w:sz w:val="24"/>
              </w:rPr>
              <w:t>5</w:t>
            </w:r>
          </w:p>
        </w:tc>
        <w:tc>
          <w:tcPr>
            <w:tcW w:w="8885" w:type="dxa"/>
          </w:tcPr>
          <w:p w14:paraId="71A34D6C" w14:textId="77777777" w:rsidR="003B3C72" w:rsidRPr="00A65840" w:rsidRDefault="00000000">
            <w:pPr>
              <w:pStyle w:val="TableParagraph"/>
              <w:spacing w:before="42"/>
              <w:ind w:left="100"/>
              <w:rPr>
                <w:sz w:val="24"/>
              </w:rPr>
            </w:pPr>
            <w:r w:rsidRPr="00A65840">
              <w:rPr>
                <w:sz w:val="24"/>
              </w:rPr>
              <w:t>Зарубежная</w:t>
            </w:r>
            <w:r w:rsidRPr="00A65840">
              <w:rPr>
                <w:spacing w:val="-6"/>
                <w:sz w:val="24"/>
              </w:rPr>
              <w:t xml:space="preserve"> </w:t>
            </w:r>
            <w:r w:rsidRPr="00A65840">
              <w:rPr>
                <w:spacing w:val="-2"/>
                <w:sz w:val="24"/>
              </w:rPr>
              <w:t>литература</w:t>
            </w:r>
          </w:p>
        </w:tc>
      </w:tr>
      <w:tr w:rsidR="003B3C72" w:rsidRPr="00A65840" w14:paraId="0EBFFC6A" w14:textId="77777777">
        <w:trPr>
          <w:trHeight w:val="1209"/>
        </w:trPr>
        <w:tc>
          <w:tcPr>
            <w:tcW w:w="886" w:type="dxa"/>
          </w:tcPr>
          <w:p w14:paraId="0446B382" w14:textId="77777777" w:rsidR="003B3C72" w:rsidRPr="00A65840" w:rsidRDefault="003B3C72">
            <w:pPr>
              <w:pStyle w:val="TableParagraph"/>
              <w:spacing w:before="152"/>
              <w:rPr>
                <w:b/>
                <w:sz w:val="24"/>
              </w:rPr>
            </w:pPr>
          </w:p>
          <w:p w14:paraId="2761431E" w14:textId="77777777" w:rsidR="003B3C72" w:rsidRPr="00A65840" w:rsidRDefault="00000000">
            <w:pPr>
              <w:pStyle w:val="TableParagraph"/>
              <w:ind w:left="7" w:right="7"/>
              <w:jc w:val="center"/>
              <w:rPr>
                <w:sz w:val="24"/>
              </w:rPr>
            </w:pPr>
            <w:r w:rsidRPr="00A65840">
              <w:rPr>
                <w:spacing w:val="-5"/>
                <w:sz w:val="24"/>
              </w:rPr>
              <w:t>5.1</w:t>
            </w:r>
          </w:p>
        </w:tc>
        <w:tc>
          <w:tcPr>
            <w:tcW w:w="8885" w:type="dxa"/>
          </w:tcPr>
          <w:p w14:paraId="595894E9" w14:textId="77777777" w:rsidR="003B3C72" w:rsidRPr="00A65840" w:rsidRDefault="00000000">
            <w:pPr>
              <w:pStyle w:val="TableParagraph"/>
              <w:spacing w:before="42"/>
              <w:ind w:left="100"/>
              <w:rPr>
                <w:sz w:val="24"/>
              </w:rPr>
            </w:pPr>
            <w:r w:rsidRPr="00A65840">
              <w:rPr>
                <w:sz w:val="24"/>
              </w:rPr>
              <w:t>Зарубежная</w:t>
            </w:r>
            <w:r w:rsidRPr="00A65840">
              <w:rPr>
                <w:spacing w:val="65"/>
                <w:w w:val="150"/>
                <w:sz w:val="24"/>
              </w:rPr>
              <w:t xml:space="preserve"> </w:t>
            </w:r>
            <w:r w:rsidRPr="00A65840">
              <w:rPr>
                <w:sz w:val="24"/>
              </w:rPr>
              <w:t>проза</w:t>
            </w:r>
            <w:r w:rsidRPr="00A65840">
              <w:rPr>
                <w:spacing w:val="67"/>
                <w:w w:val="150"/>
                <w:sz w:val="24"/>
              </w:rPr>
              <w:t xml:space="preserve"> </w:t>
            </w:r>
            <w:r w:rsidRPr="00A65840">
              <w:rPr>
                <w:sz w:val="24"/>
              </w:rPr>
              <w:t>второй</w:t>
            </w:r>
            <w:r w:rsidRPr="00A65840">
              <w:rPr>
                <w:spacing w:val="68"/>
                <w:w w:val="150"/>
                <w:sz w:val="24"/>
              </w:rPr>
              <w:t xml:space="preserve"> </w:t>
            </w:r>
            <w:r w:rsidRPr="00A65840">
              <w:rPr>
                <w:sz w:val="24"/>
              </w:rPr>
              <w:t>половины</w:t>
            </w:r>
            <w:r w:rsidRPr="00A65840">
              <w:rPr>
                <w:spacing w:val="72"/>
                <w:w w:val="150"/>
                <w:sz w:val="24"/>
              </w:rPr>
              <w:t xml:space="preserve"> </w:t>
            </w:r>
            <w:r w:rsidRPr="00A65840">
              <w:rPr>
                <w:sz w:val="24"/>
              </w:rPr>
              <w:t>XIX</w:t>
            </w:r>
            <w:r w:rsidRPr="00A65840">
              <w:rPr>
                <w:spacing w:val="67"/>
                <w:w w:val="150"/>
                <w:sz w:val="24"/>
              </w:rPr>
              <w:t xml:space="preserve"> </w:t>
            </w:r>
            <w:r w:rsidRPr="00A65840">
              <w:rPr>
                <w:sz w:val="24"/>
              </w:rPr>
              <w:t>в.</w:t>
            </w:r>
            <w:r w:rsidRPr="00A65840">
              <w:rPr>
                <w:spacing w:val="68"/>
                <w:w w:val="150"/>
                <w:sz w:val="24"/>
              </w:rPr>
              <w:t xml:space="preserve"> </w:t>
            </w:r>
            <w:r w:rsidRPr="00A65840">
              <w:rPr>
                <w:sz w:val="24"/>
              </w:rPr>
              <w:t>(одно</w:t>
            </w:r>
            <w:r w:rsidRPr="00A65840">
              <w:rPr>
                <w:spacing w:val="67"/>
                <w:w w:val="150"/>
                <w:sz w:val="24"/>
              </w:rPr>
              <w:t xml:space="preserve"> </w:t>
            </w:r>
            <w:r w:rsidRPr="00A65840">
              <w:rPr>
                <w:sz w:val="24"/>
              </w:rPr>
              <w:t>произведение</w:t>
            </w:r>
            <w:r w:rsidRPr="00A65840">
              <w:rPr>
                <w:spacing w:val="65"/>
                <w:w w:val="150"/>
                <w:sz w:val="24"/>
              </w:rPr>
              <w:t xml:space="preserve"> </w:t>
            </w:r>
            <w:r w:rsidRPr="00A65840">
              <w:rPr>
                <w:sz w:val="24"/>
              </w:rPr>
              <w:t>по</w:t>
            </w:r>
            <w:r w:rsidRPr="00A65840">
              <w:rPr>
                <w:spacing w:val="68"/>
                <w:w w:val="150"/>
                <w:sz w:val="24"/>
              </w:rPr>
              <w:t xml:space="preserve"> </w:t>
            </w:r>
            <w:r w:rsidRPr="00A65840">
              <w:rPr>
                <w:spacing w:val="-2"/>
                <w:sz w:val="24"/>
              </w:rPr>
              <w:t>выбору).</w:t>
            </w:r>
          </w:p>
          <w:p w14:paraId="3655A5A2" w14:textId="77777777" w:rsidR="003B3C72" w:rsidRPr="00A65840" w:rsidRDefault="00000000">
            <w:pPr>
              <w:pStyle w:val="TableParagraph"/>
              <w:spacing w:before="6" w:line="380" w:lineRule="atLeast"/>
              <w:ind w:left="100"/>
              <w:rPr>
                <w:sz w:val="24"/>
              </w:rPr>
            </w:pPr>
            <w:r w:rsidRPr="00A65840">
              <w:rPr>
                <w:sz w:val="24"/>
              </w:rPr>
              <w:t>Например,</w:t>
            </w:r>
            <w:r w:rsidRPr="00A65840">
              <w:rPr>
                <w:spacing w:val="-12"/>
                <w:sz w:val="24"/>
              </w:rPr>
              <w:t xml:space="preserve"> </w:t>
            </w:r>
            <w:r w:rsidRPr="00A65840">
              <w:rPr>
                <w:sz w:val="24"/>
              </w:rPr>
              <w:t>произведения</w:t>
            </w:r>
            <w:r w:rsidRPr="00A65840">
              <w:rPr>
                <w:spacing w:val="-12"/>
                <w:sz w:val="24"/>
              </w:rPr>
              <w:t xml:space="preserve"> </w:t>
            </w:r>
            <w:r w:rsidRPr="00A65840">
              <w:rPr>
                <w:sz w:val="24"/>
              </w:rPr>
              <w:t>Ч.</w:t>
            </w:r>
            <w:r w:rsidRPr="00A65840">
              <w:rPr>
                <w:spacing w:val="-12"/>
                <w:sz w:val="24"/>
              </w:rPr>
              <w:t xml:space="preserve"> </w:t>
            </w:r>
            <w:r w:rsidRPr="00A65840">
              <w:rPr>
                <w:sz w:val="24"/>
              </w:rPr>
              <w:t>Диккенса</w:t>
            </w:r>
            <w:r w:rsidRPr="00A65840">
              <w:rPr>
                <w:spacing w:val="-9"/>
                <w:sz w:val="24"/>
              </w:rPr>
              <w:t xml:space="preserve"> </w:t>
            </w:r>
            <w:r w:rsidRPr="00A65840">
              <w:rPr>
                <w:sz w:val="24"/>
              </w:rPr>
              <w:t>«Дэвид</w:t>
            </w:r>
            <w:r w:rsidRPr="00A65840">
              <w:rPr>
                <w:spacing w:val="-12"/>
                <w:sz w:val="24"/>
              </w:rPr>
              <w:t xml:space="preserve"> </w:t>
            </w:r>
            <w:r w:rsidRPr="00A65840">
              <w:rPr>
                <w:sz w:val="24"/>
              </w:rPr>
              <w:t>Копперфилд»,</w:t>
            </w:r>
            <w:r w:rsidRPr="00A65840">
              <w:rPr>
                <w:spacing w:val="-8"/>
                <w:sz w:val="24"/>
              </w:rPr>
              <w:t xml:space="preserve"> </w:t>
            </w:r>
            <w:r w:rsidRPr="00A65840">
              <w:rPr>
                <w:sz w:val="24"/>
              </w:rPr>
              <w:t>«Большие</w:t>
            </w:r>
            <w:r w:rsidRPr="00A65840">
              <w:rPr>
                <w:spacing w:val="-13"/>
                <w:sz w:val="24"/>
              </w:rPr>
              <w:t xml:space="preserve"> </w:t>
            </w:r>
            <w:r w:rsidRPr="00A65840">
              <w:rPr>
                <w:sz w:val="24"/>
              </w:rPr>
              <w:t>надежды»;</w:t>
            </w:r>
            <w:r w:rsidRPr="00A65840">
              <w:rPr>
                <w:spacing w:val="-12"/>
                <w:sz w:val="24"/>
              </w:rPr>
              <w:t xml:space="preserve"> </w:t>
            </w:r>
            <w:r w:rsidRPr="00A65840">
              <w:rPr>
                <w:sz w:val="24"/>
              </w:rPr>
              <w:t>Г. Флобера «Мадам Бовари»</w:t>
            </w:r>
          </w:p>
        </w:tc>
      </w:tr>
      <w:tr w:rsidR="003B3C72" w:rsidRPr="00A65840" w14:paraId="3E74EA47" w14:textId="77777777">
        <w:trPr>
          <w:trHeight w:val="822"/>
        </w:trPr>
        <w:tc>
          <w:tcPr>
            <w:tcW w:w="886" w:type="dxa"/>
          </w:tcPr>
          <w:p w14:paraId="764329B3" w14:textId="77777777" w:rsidR="003B3C72" w:rsidRPr="00A65840" w:rsidRDefault="00000000">
            <w:pPr>
              <w:pStyle w:val="TableParagraph"/>
              <w:spacing w:before="236"/>
              <w:ind w:left="7" w:right="7"/>
              <w:jc w:val="center"/>
              <w:rPr>
                <w:sz w:val="24"/>
              </w:rPr>
            </w:pPr>
            <w:r w:rsidRPr="00A65840">
              <w:rPr>
                <w:spacing w:val="-5"/>
                <w:sz w:val="24"/>
              </w:rPr>
              <w:t>5.2</w:t>
            </w:r>
          </w:p>
        </w:tc>
        <w:tc>
          <w:tcPr>
            <w:tcW w:w="8885" w:type="dxa"/>
          </w:tcPr>
          <w:p w14:paraId="09A3A4E7" w14:textId="77777777" w:rsidR="003B3C72" w:rsidRPr="00A65840" w:rsidRDefault="00000000">
            <w:pPr>
              <w:pStyle w:val="TableParagraph"/>
              <w:spacing w:before="42"/>
              <w:ind w:left="100"/>
              <w:rPr>
                <w:sz w:val="24"/>
              </w:rPr>
            </w:pPr>
            <w:r w:rsidRPr="00A65840">
              <w:rPr>
                <w:sz w:val="24"/>
              </w:rPr>
              <w:t>Зарубежная</w:t>
            </w:r>
            <w:r w:rsidRPr="00A65840">
              <w:rPr>
                <w:spacing w:val="-8"/>
                <w:sz w:val="24"/>
              </w:rPr>
              <w:t xml:space="preserve"> </w:t>
            </w:r>
            <w:r w:rsidRPr="00A65840">
              <w:rPr>
                <w:sz w:val="24"/>
              </w:rPr>
              <w:t>поэзия</w:t>
            </w:r>
            <w:r w:rsidRPr="00A65840">
              <w:rPr>
                <w:spacing w:val="-8"/>
                <w:sz w:val="24"/>
              </w:rPr>
              <w:t xml:space="preserve"> </w:t>
            </w:r>
            <w:r w:rsidRPr="00A65840">
              <w:rPr>
                <w:sz w:val="24"/>
              </w:rPr>
              <w:t>второй</w:t>
            </w:r>
            <w:r w:rsidRPr="00A65840">
              <w:rPr>
                <w:spacing w:val="-7"/>
                <w:sz w:val="24"/>
              </w:rPr>
              <w:t xml:space="preserve"> </w:t>
            </w:r>
            <w:r w:rsidRPr="00A65840">
              <w:rPr>
                <w:sz w:val="24"/>
              </w:rPr>
              <w:t>половины</w:t>
            </w:r>
            <w:r w:rsidRPr="00A65840">
              <w:rPr>
                <w:spacing w:val="-5"/>
                <w:sz w:val="24"/>
              </w:rPr>
              <w:t xml:space="preserve"> </w:t>
            </w:r>
            <w:r w:rsidRPr="00A65840">
              <w:rPr>
                <w:sz w:val="24"/>
              </w:rPr>
              <w:t>XIX</w:t>
            </w:r>
            <w:r w:rsidRPr="00A65840">
              <w:rPr>
                <w:spacing w:val="-9"/>
                <w:sz w:val="24"/>
              </w:rPr>
              <w:t xml:space="preserve"> </w:t>
            </w:r>
            <w:r w:rsidRPr="00A65840">
              <w:rPr>
                <w:sz w:val="24"/>
              </w:rPr>
              <w:t>в.</w:t>
            </w:r>
            <w:r w:rsidRPr="00A65840">
              <w:rPr>
                <w:spacing w:val="-8"/>
                <w:sz w:val="24"/>
              </w:rPr>
              <w:t xml:space="preserve"> </w:t>
            </w:r>
            <w:r w:rsidRPr="00A65840">
              <w:rPr>
                <w:sz w:val="24"/>
              </w:rPr>
              <w:t>(не</w:t>
            </w:r>
            <w:r w:rsidRPr="00A65840">
              <w:rPr>
                <w:spacing w:val="-9"/>
                <w:sz w:val="24"/>
              </w:rPr>
              <w:t xml:space="preserve"> </w:t>
            </w:r>
            <w:r w:rsidRPr="00A65840">
              <w:rPr>
                <w:sz w:val="24"/>
              </w:rPr>
              <w:t>менее</w:t>
            </w:r>
            <w:r w:rsidRPr="00A65840">
              <w:rPr>
                <w:spacing w:val="-9"/>
                <w:sz w:val="24"/>
              </w:rPr>
              <w:t xml:space="preserve"> </w:t>
            </w:r>
            <w:r w:rsidRPr="00A65840">
              <w:rPr>
                <w:sz w:val="24"/>
              </w:rPr>
              <w:t>двух</w:t>
            </w:r>
            <w:r w:rsidRPr="00A65840">
              <w:rPr>
                <w:spacing w:val="-6"/>
                <w:sz w:val="24"/>
              </w:rPr>
              <w:t xml:space="preserve"> </w:t>
            </w:r>
            <w:r w:rsidRPr="00A65840">
              <w:rPr>
                <w:sz w:val="24"/>
              </w:rPr>
              <w:t>стихотворений</w:t>
            </w:r>
            <w:r w:rsidRPr="00A65840">
              <w:rPr>
                <w:spacing w:val="-7"/>
                <w:sz w:val="24"/>
              </w:rPr>
              <w:t xml:space="preserve"> </w:t>
            </w:r>
            <w:r w:rsidRPr="00A65840">
              <w:rPr>
                <w:sz w:val="24"/>
              </w:rPr>
              <w:t>одного</w:t>
            </w:r>
            <w:r w:rsidRPr="00A65840">
              <w:rPr>
                <w:spacing w:val="-4"/>
                <w:sz w:val="24"/>
              </w:rPr>
              <w:t xml:space="preserve"> </w:t>
            </w:r>
            <w:r w:rsidRPr="00A65840">
              <w:rPr>
                <w:spacing w:val="-5"/>
                <w:sz w:val="24"/>
              </w:rPr>
              <w:t>из</w:t>
            </w:r>
          </w:p>
          <w:p w14:paraId="65F9E28B" w14:textId="77777777" w:rsidR="003B3C72" w:rsidRPr="00A65840" w:rsidRDefault="00000000">
            <w:pPr>
              <w:pStyle w:val="TableParagraph"/>
              <w:spacing w:before="110"/>
              <w:ind w:left="100"/>
              <w:rPr>
                <w:sz w:val="24"/>
              </w:rPr>
            </w:pPr>
            <w:r w:rsidRPr="00A65840">
              <w:rPr>
                <w:sz w:val="24"/>
              </w:rPr>
              <w:t>поэтов</w:t>
            </w:r>
            <w:r w:rsidRPr="00A65840">
              <w:rPr>
                <w:spacing w:val="-3"/>
                <w:sz w:val="24"/>
              </w:rPr>
              <w:t xml:space="preserve"> </w:t>
            </w:r>
            <w:r w:rsidRPr="00A65840">
              <w:rPr>
                <w:sz w:val="24"/>
              </w:rPr>
              <w:t>по</w:t>
            </w:r>
            <w:r w:rsidRPr="00A65840">
              <w:rPr>
                <w:spacing w:val="-1"/>
                <w:sz w:val="24"/>
              </w:rPr>
              <w:t xml:space="preserve"> </w:t>
            </w:r>
            <w:r w:rsidRPr="00A65840">
              <w:rPr>
                <w:sz w:val="24"/>
              </w:rPr>
              <w:t>выбору).</w:t>
            </w:r>
            <w:r w:rsidRPr="00A65840">
              <w:rPr>
                <w:spacing w:val="-2"/>
                <w:sz w:val="24"/>
              </w:rPr>
              <w:t xml:space="preserve"> </w:t>
            </w:r>
            <w:r w:rsidRPr="00A65840">
              <w:rPr>
                <w:sz w:val="24"/>
              </w:rPr>
              <w:t>Например,</w:t>
            </w:r>
            <w:r w:rsidRPr="00A65840">
              <w:rPr>
                <w:spacing w:val="-1"/>
                <w:sz w:val="24"/>
              </w:rPr>
              <w:t xml:space="preserve"> </w:t>
            </w:r>
            <w:r w:rsidRPr="00A65840">
              <w:rPr>
                <w:sz w:val="24"/>
              </w:rPr>
              <w:t>стихотворения</w:t>
            </w:r>
            <w:r w:rsidRPr="00A65840">
              <w:rPr>
                <w:spacing w:val="-4"/>
                <w:sz w:val="24"/>
              </w:rPr>
              <w:t xml:space="preserve"> </w:t>
            </w:r>
            <w:r w:rsidRPr="00A65840">
              <w:rPr>
                <w:sz w:val="24"/>
              </w:rPr>
              <w:t>А.</w:t>
            </w:r>
            <w:r w:rsidRPr="00A65840">
              <w:rPr>
                <w:spacing w:val="-2"/>
                <w:sz w:val="24"/>
              </w:rPr>
              <w:t xml:space="preserve"> </w:t>
            </w:r>
            <w:r w:rsidRPr="00A65840">
              <w:rPr>
                <w:sz w:val="24"/>
              </w:rPr>
              <w:t>Рембо,</w:t>
            </w:r>
            <w:r w:rsidRPr="00A65840">
              <w:rPr>
                <w:spacing w:val="-1"/>
                <w:sz w:val="24"/>
              </w:rPr>
              <w:t xml:space="preserve"> </w:t>
            </w:r>
            <w:r w:rsidRPr="00A65840">
              <w:rPr>
                <w:sz w:val="24"/>
              </w:rPr>
              <w:t>Ш.</w:t>
            </w:r>
            <w:r w:rsidRPr="00A65840">
              <w:rPr>
                <w:spacing w:val="-1"/>
                <w:sz w:val="24"/>
              </w:rPr>
              <w:t xml:space="preserve"> </w:t>
            </w:r>
            <w:r w:rsidRPr="00A65840">
              <w:rPr>
                <w:spacing w:val="-2"/>
                <w:sz w:val="24"/>
              </w:rPr>
              <w:t>Бодлера</w:t>
            </w:r>
          </w:p>
        </w:tc>
      </w:tr>
      <w:tr w:rsidR="003B3C72" w:rsidRPr="00A65840" w14:paraId="1AA39111" w14:textId="77777777">
        <w:trPr>
          <w:trHeight w:val="822"/>
        </w:trPr>
        <w:tc>
          <w:tcPr>
            <w:tcW w:w="886" w:type="dxa"/>
          </w:tcPr>
          <w:p w14:paraId="264C8255" w14:textId="77777777" w:rsidR="003B3C72" w:rsidRPr="00A65840" w:rsidRDefault="00000000">
            <w:pPr>
              <w:pStyle w:val="TableParagraph"/>
              <w:spacing w:before="236"/>
              <w:ind w:left="7" w:right="7"/>
              <w:jc w:val="center"/>
              <w:rPr>
                <w:sz w:val="24"/>
              </w:rPr>
            </w:pPr>
            <w:r w:rsidRPr="00A65840">
              <w:rPr>
                <w:spacing w:val="-5"/>
                <w:sz w:val="24"/>
              </w:rPr>
              <w:t>5.3</w:t>
            </w:r>
          </w:p>
        </w:tc>
        <w:tc>
          <w:tcPr>
            <w:tcW w:w="8885" w:type="dxa"/>
          </w:tcPr>
          <w:p w14:paraId="6030B6DE" w14:textId="77777777" w:rsidR="003B3C72" w:rsidRPr="00A65840" w:rsidRDefault="00000000">
            <w:pPr>
              <w:pStyle w:val="TableParagraph"/>
              <w:spacing w:before="42"/>
              <w:ind w:left="100"/>
              <w:rPr>
                <w:sz w:val="24"/>
              </w:rPr>
            </w:pPr>
            <w:r w:rsidRPr="00A65840">
              <w:rPr>
                <w:sz w:val="24"/>
              </w:rPr>
              <w:t>Зарубежная</w:t>
            </w:r>
            <w:r w:rsidRPr="00A65840">
              <w:rPr>
                <w:spacing w:val="15"/>
                <w:sz w:val="24"/>
              </w:rPr>
              <w:t xml:space="preserve"> </w:t>
            </w:r>
            <w:r w:rsidRPr="00A65840">
              <w:rPr>
                <w:sz w:val="24"/>
              </w:rPr>
              <w:t>драматургия</w:t>
            </w:r>
            <w:r w:rsidRPr="00A65840">
              <w:rPr>
                <w:spacing w:val="17"/>
                <w:sz w:val="24"/>
              </w:rPr>
              <w:t xml:space="preserve"> </w:t>
            </w:r>
            <w:r w:rsidRPr="00A65840">
              <w:rPr>
                <w:sz w:val="24"/>
              </w:rPr>
              <w:t>второй</w:t>
            </w:r>
            <w:r w:rsidRPr="00A65840">
              <w:rPr>
                <w:spacing w:val="16"/>
                <w:sz w:val="24"/>
              </w:rPr>
              <w:t xml:space="preserve"> </w:t>
            </w:r>
            <w:r w:rsidRPr="00A65840">
              <w:rPr>
                <w:sz w:val="24"/>
              </w:rPr>
              <w:t>половины</w:t>
            </w:r>
            <w:r w:rsidRPr="00A65840">
              <w:rPr>
                <w:spacing w:val="21"/>
                <w:sz w:val="24"/>
              </w:rPr>
              <w:t xml:space="preserve"> </w:t>
            </w:r>
            <w:r w:rsidRPr="00A65840">
              <w:rPr>
                <w:sz w:val="24"/>
              </w:rPr>
              <w:t>XIX</w:t>
            </w:r>
            <w:r w:rsidRPr="00A65840">
              <w:rPr>
                <w:spacing w:val="19"/>
                <w:sz w:val="24"/>
              </w:rPr>
              <w:t xml:space="preserve"> </w:t>
            </w:r>
            <w:r w:rsidRPr="00A65840">
              <w:rPr>
                <w:sz w:val="24"/>
              </w:rPr>
              <w:t>в.</w:t>
            </w:r>
            <w:r w:rsidRPr="00A65840">
              <w:rPr>
                <w:spacing w:val="17"/>
                <w:sz w:val="24"/>
              </w:rPr>
              <w:t xml:space="preserve"> </w:t>
            </w:r>
            <w:r w:rsidRPr="00A65840">
              <w:rPr>
                <w:sz w:val="24"/>
              </w:rPr>
              <w:t>(одно</w:t>
            </w:r>
            <w:r w:rsidRPr="00A65840">
              <w:rPr>
                <w:spacing w:val="17"/>
                <w:sz w:val="24"/>
              </w:rPr>
              <w:t xml:space="preserve"> </w:t>
            </w:r>
            <w:r w:rsidRPr="00A65840">
              <w:rPr>
                <w:sz w:val="24"/>
              </w:rPr>
              <w:t>произведение</w:t>
            </w:r>
            <w:r w:rsidRPr="00A65840">
              <w:rPr>
                <w:spacing w:val="16"/>
                <w:sz w:val="24"/>
              </w:rPr>
              <w:t xml:space="preserve"> </w:t>
            </w:r>
            <w:r w:rsidRPr="00A65840">
              <w:rPr>
                <w:sz w:val="24"/>
              </w:rPr>
              <w:t>по</w:t>
            </w:r>
            <w:r w:rsidRPr="00A65840">
              <w:rPr>
                <w:spacing w:val="18"/>
                <w:sz w:val="24"/>
              </w:rPr>
              <w:t xml:space="preserve"> </w:t>
            </w:r>
            <w:r w:rsidRPr="00A65840">
              <w:rPr>
                <w:spacing w:val="-2"/>
                <w:sz w:val="24"/>
              </w:rPr>
              <w:t>выбору).</w:t>
            </w:r>
          </w:p>
          <w:p w14:paraId="47E44122" w14:textId="77777777" w:rsidR="003B3C72" w:rsidRPr="00A65840" w:rsidRDefault="00000000">
            <w:pPr>
              <w:pStyle w:val="TableParagraph"/>
              <w:spacing w:before="110"/>
              <w:ind w:left="100"/>
              <w:rPr>
                <w:sz w:val="24"/>
              </w:rPr>
            </w:pPr>
            <w:r w:rsidRPr="00A65840">
              <w:rPr>
                <w:sz w:val="24"/>
              </w:rPr>
              <w:t>Например,</w:t>
            </w:r>
            <w:r w:rsidRPr="00A65840">
              <w:rPr>
                <w:spacing w:val="-4"/>
                <w:sz w:val="24"/>
              </w:rPr>
              <w:t xml:space="preserve"> </w:t>
            </w:r>
            <w:r w:rsidRPr="00A65840">
              <w:rPr>
                <w:sz w:val="24"/>
              </w:rPr>
              <w:t>пьеса</w:t>
            </w:r>
            <w:r w:rsidRPr="00A65840">
              <w:rPr>
                <w:spacing w:val="-5"/>
                <w:sz w:val="24"/>
              </w:rPr>
              <w:t xml:space="preserve"> </w:t>
            </w:r>
            <w:r w:rsidRPr="00A65840">
              <w:rPr>
                <w:sz w:val="24"/>
              </w:rPr>
              <w:t>Г.</w:t>
            </w:r>
            <w:r w:rsidRPr="00A65840">
              <w:rPr>
                <w:spacing w:val="-3"/>
                <w:sz w:val="24"/>
              </w:rPr>
              <w:t xml:space="preserve"> </w:t>
            </w:r>
            <w:r w:rsidRPr="00A65840">
              <w:rPr>
                <w:sz w:val="24"/>
              </w:rPr>
              <w:t>Ибсена</w:t>
            </w:r>
            <w:r w:rsidRPr="00A65840">
              <w:rPr>
                <w:spacing w:val="-1"/>
                <w:sz w:val="24"/>
              </w:rPr>
              <w:t xml:space="preserve"> </w:t>
            </w:r>
            <w:r w:rsidRPr="00A65840">
              <w:rPr>
                <w:sz w:val="24"/>
              </w:rPr>
              <w:t>«Кукольный</w:t>
            </w:r>
            <w:r w:rsidRPr="00A65840">
              <w:rPr>
                <w:spacing w:val="-3"/>
                <w:sz w:val="24"/>
              </w:rPr>
              <w:t xml:space="preserve"> </w:t>
            </w:r>
            <w:r w:rsidRPr="00A65840">
              <w:rPr>
                <w:spacing w:val="-4"/>
                <w:sz w:val="24"/>
              </w:rPr>
              <w:t>дом»</w:t>
            </w:r>
          </w:p>
        </w:tc>
      </w:tr>
    </w:tbl>
    <w:p w14:paraId="1000F93E" w14:textId="77777777" w:rsidR="003B3C72" w:rsidRPr="00A65840" w:rsidRDefault="003B3C72">
      <w:pPr>
        <w:pStyle w:val="a3"/>
        <w:spacing w:before="311"/>
        <w:ind w:left="0" w:firstLine="0"/>
        <w:jc w:val="left"/>
        <w:rPr>
          <w:b/>
          <w:sz w:val="28"/>
        </w:rPr>
      </w:pPr>
    </w:p>
    <w:p w14:paraId="10667E9E" w14:textId="77777777" w:rsidR="003B3C72" w:rsidRPr="00A65840" w:rsidRDefault="00000000">
      <w:pPr>
        <w:pStyle w:val="2"/>
        <w:numPr>
          <w:ilvl w:val="2"/>
          <w:numId w:val="103"/>
        </w:numPr>
        <w:tabs>
          <w:tab w:val="left" w:pos="1262"/>
        </w:tabs>
        <w:ind w:left="285" w:right="419" w:firstLine="283"/>
      </w:pPr>
      <w:r w:rsidRPr="00A65840">
        <w:t>Рабочая</w:t>
      </w:r>
      <w:r w:rsidRPr="00A65840">
        <w:rPr>
          <w:spacing w:val="-7"/>
        </w:rPr>
        <w:t xml:space="preserve"> </w:t>
      </w:r>
      <w:r w:rsidRPr="00A65840">
        <w:t>программа</w:t>
      </w:r>
      <w:r w:rsidRPr="00A65840">
        <w:rPr>
          <w:spacing w:val="-6"/>
        </w:rPr>
        <w:t xml:space="preserve"> </w:t>
      </w:r>
      <w:r w:rsidRPr="00A65840">
        <w:t>по</w:t>
      </w:r>
      <w:r w:rsidRPr="00A65840">
        <w:rPr>
          <w:spacing w:val="-3"/>
        </w:rPr>
        <w:t xml:space="preserve"> </w:t>
      </w:r>
      <w:r w:rsidRPr="00A65840">
        <w:t>учебному</w:t>
      </w:r>
      <w:r w:rsidRPr="00A65840">
        <w:rPr>
          <w:spacing w:val="-9"/>
        </w:rPr>
        <w:t xml:space="preserve"> </w:t>
      </w:r>
      <w:r w:rsidRPr="00A65840">
        <w:t>предмету</w:t>
      </w:r>
      <w:r w:rsidRPr="00A65840">
        <w:rPr>
          <w:spacing w:val="-11"/>
        </w:rPr>
        <w:t xml:space="preserve"> </w:t>
      </w:r>
      <w:r w:rsidRPr="00A65840">
        <w:t>«Английский</w:t>
      </w:r>
      <w:r w:rsidRPr="00A65840">
        <w:rPr>
          <w:spacing w:val="-6"/>
        </w:rPr>
        <w:t xml:space="preserve"> </w:t>
      </w:r>
      <w:r w:rsidRPr="00A65840">
        <w:t>язык»</w:t>
      </w:r>
      <w:r w:rsidRPr="00A65840">
        <w:rPr>
          <w:spacing w:val="-5"/>
        </w:rPr>
        <w:t xml:space="preserve"> </w:t>
      </w:r>
      <w:r w:rsidRPr="00A65840">
        <w:t xml:space="preserve">(базовый </w:t>
      </w:r>
      <w:r w:rsidRPr="00A65840">
        <w:rPr>
          <w:spacing w:val="-2"/>
        </w:rPr>
        <w:t>уровень)</w:t>
      </w:r>
    </w:p>
    <w:p w14:paraId="471424A0" w14:textId="77777777" w:rsidR="003B3C72" w:rsidRPr="00A65840" w:rsidRDefault="00000000">
      <w:pPr>
        <w:pStyle w:val="3"/>
        <w:spacing w:before="0" w:line="269" w:lineRule="exact"/>
      </w:pPr>
      <w:r w:rsidRPr="00A65840">
        <w:t>Пояснительная</w:t>
      </w:r>
      <w:r w:rsidRPr="00A65840">
        <w:rPr>
          <w:spacing w:val="-3"/>
        </w:rPr>
        <w:t xml:space="preserve"> </w:t>
      </w:r>
      <w:r w:rsidRPr="00A65840">
        <w:rPr>
          <w:spacing w:val="-2"/>
        </w:rPr>
        <w:t>записка</w:t>
      </w:r>
    </w:p>
    <w:p w14:paraId="6ACDF4ED" w14:textId="77777777" w:rsidR="003B3C72" w:rsidRPr="00A65840" w:rsidRDefault="00000000">
      <w:pPr>
        <w:pStyle w:val="a3"/>
        <w:ind w:right="431"/>
      </w:pPr>
      <w:r w:rsidRPr="00A65840">
        <w:t>Программа</w:t>
      </w:r>
      <w:r w:rsidRPr="00A65840">
        <w:rPr>
          <w:spacing w:val="-3"/>
        </w:rPr>
        <w:t xml:space="preserve"> </w:t>
      </w:r>
      <w:r w:rsidRPr="00A65840">
        <w:t>по</w:t>
      </w:r>
      <w:r w:rsidRPr="00A65840">
        <w:rPr>
          <w:spacing w:val="-2"/>
        </w:rPr>
        <w:t xml:space="preserve"> </w:t>
      </w:r>
      <w:r w:rsidRPr="00A65840">
        <w:t>английскому</w:t>
      </w:r>
      <w:r w:rsidRPr="00A65840">
        <w:rPr>
          <w:spacing w:val="-7"/>
        </w:rPr>
        <w:t xml:space="preserve"> </w:t>
      </w:r>
      <w:r w:rsidRPr="00A65840">
        <w:t>языку</w:t>
      </w:r>
      <w:r w:rsidRPr="00A65840">
        <w:rPr>
          <w:spacing w:val="-7"/>
        </w:rPr>
        <w:t xml:space="preserve"> </w:t>
      </w:r>
      <w:r w:rsidRPr="00A65840">
        <w:t>(базовый уровень)</w:t>
      </w:r>
      <w:r w:rsidRPr="00A65840">
        <w:rPr>
          <w:spacing w:val="-3"/>
        </w:rPr>
        <w:t xml:space="preserve"> </w:t>
      </w:r>
      <w:r w:rsidRPr="00A65840">
        <w:t>на</w:t>
      </w:r>
      <w:r w:rsidRPr="00A65840">
        <w:rPr>
          <w:spacing w:val="-1"/>
        </w:rPr>
        <w:t xml:space="preserve"> </w:t>
      </w:r>
      <w:r w:rsidRPr="00A65840">
        <w:t>уровне</w:t>
      </w:r>
      <w:r w:rsidRPr="00A65840">
        <w:rPr>
          <w:spacing w:val="-3"/>
        </w:rPr>
        <w:t xml:space="preserve"> </w:t>
      </w:r>
      <w:r w:rsidRPr="00A65840">
        <w:t>среднего</w:t>
      </w:r>
      <w:r w:rsidRPr="00A65840">
        <w:rPr>
          <w:spacing w:val="-2"/>
        </w:rPr>
        <w:t xml:space="preserve"> </w:t>
      </w:r>
      <w:r w:rsidRPr="00A65840">
        <w:t>общего</w:t>
      </w:r>
      <w:r w:rsidRPr="00A65840">
        <w:rPr>
          <w:spacing w:val="-2"/>
        </w:rPr>
        <w:t xml:space="preserve"> </w:t>
      </w:r>
      <w:r w:rsidRPr="00A65840">
        <w:t>образования разработана на основе ФГОС СОО.</w:t>
      </w:r>
    </w:p>
    <w:p w14:paraId="7A3A0A07" w14:textId="77777777" w:rsidR="003B3C72" w:rsidRPr="00A65840" w:rsidRDefault="00000000">
      <w:pPr>
        <w:pStyle w:val="a3"/>
        <w:ind w:right="421"/>
      </w:pPr>
      <w:r w:rsidRPr="00A65840">
        <w:t>Программа</w:t>
      </w:r>
      <w:r w:rsidRPr="00A65840">
        <w:rPr>
          <w:spacing w:val="-13"/>
        </w:rPr>
        <w:t xml:space="preserve"> </w:t>
      </w:r>
      <w:r w:rsidRPr="00A65840">
        <w:t>по</w:t>
      </w:r>
      <w:r w:rsidRPr="00A65840">
        <w:rPr>
          <w:spacing w:val="-11"/>
        </w:rPr>
        <w:t xml:space="preserve"> </w:t>
      </w:r>
      <w:r w:rsidRPr="00A65840">
        <w:t>английскому</w:t>
      </w:r>
      <w:r w:rsidRPr="00A65840">
        <w:rPr>
          <w:spacing w:val="-13"/>
        </w:rPr>
        <w:t xml:space="preserve"> </w:t>
      </w:r>
      <w:r w:rsidRPr="00A65840">
        <w:t>языку</w:t>
      </w:r>
      <w:r w:rsidRPr="00A65840">
        <w:rPr>
          <w:spacing w:val="-15"/>
        </w:rPr>
        <w:t xml:space="preserve"> </w:t>
      </w:r>
      <w:r w:rsidRPr="00A65840">
        <w:t>является</w:t>
      </w:r>
      <w:r w:rsidRPr="00A65840">
        <w:rPr>
          <w:spacing w:val="-11"/>
        </w:rPr>
        <w:t xml:space="preserve"> </w:t>
      </w:r>
      <w:r w:rsidRPr="00A65840">
        <w:t>ориентиром</w:t>
      </w:r>
      <w:r w:rsidRPr="00A65840">
        <w:rPr>
          <w:spacing w:val="-12"/>
        </w:rPr>
        <w:t xml:space="preserve"> </w:t>
      </w:r>
      <w:r w:rsidRPr="00A65840">
        <w:t>для</w:t>
      </w:r>
      <w:r w:rsidRPr="00A65840">
        <w:rPr>
          <w:spacing w:val="-11"/>
        </w:rPr>
        <w:t xml:space="preserve"> </w:t>
      </w:r>
      <w:r w:rsidRPr="00A65840">
        <w:t>составления</w:t>
      </w:r>
      <w:r w:rsidRPr="00A65840">
        <w:rPr>
          <w:spacing w:val="-11"/>
        </w:rPr>
        <w:t xml:space="preserve"> </w:t>
      </w:r>
      <w:r w:rsidRPr="00A65840">
        <w:t>рабочих</w:t>
      </w:r>
      <w:r w:rsidRPr="00A65840">
        <w:rPr>
          <w:spacing w:val="-8"/>
        </w:rPr>
        <w:t xml:space="preserve"> </w:t>
      </w:r>
      <w:r w:rsidRPr="00A65840">
        <w:t>программ</w:t>
      </w:r>
      <w:r w:rsidRPr="00A65840">
        <w:rPr>
          <w:spacing w:val="-12"/>
        </w:rPr>
        <w:t xml:space="preserve"> </w:t>
      </w:r>
      <w:r w:rsidRPr="00A65840">
        <w:t>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w:t>
      </w:r>
      <w:r w:rsidRPr="00A65840">
        <w:rPr>
          <w:spacing w:val="-15"/>
        </w:rPr>
        <w:t xml:space="preserve"> </w:t>
      </w:r>
      <w:r w:rsidRPr="00A65840">
        <w:t>учебного</w:t>
      </w:r>
      <w:r w:rsidRPr="00A65840">
        <w:rPr>
          <w:spacing w:val="-12"/>
        </w:rPr>
        <w:t xml:space="preserve"> </w:t>
      </w:r>
      <w:r w:rsidRPr="00A65840">
        <w:t>курса</w:t>
      </w:r>
      <w:r w:rsidRPr="00A65840">
        <w:rPr>
          <w:spacing w:val="-13"/>
        </w:rPr>
        <w:t xml:space="preserve"> </w:t>
      </w:r>
      <w:r w:rsidRPr="00A65840">
        <w:t>по</w:t>
      </w:r>
      <w:r w:rsidRPr="00A65840">
        <w:rPr>
          <w:spacing w:val="-12"/>
        </w:rPr>
        <w:t xml:space="preserve"> </w:t>
      </w:r>
      <w:r w:rsidRPr="00A65840">
        <w:t>английскому</w:t>
      </w:r>
      <w:r w:rsidRPr="00A65840">
        <w:rPr>
          <w:spacing w:val="-15"/>
        </w:rPr>
        <w:t xml:space="preserve"> </w:t>
      </w:r>
      <w:r w:rsidRPr="00A65840">
        <w:t>языку</w:t>
      </w:r>
      <w:r w:rsidRPr="00A65840">
        <w:rPr>
          <w:spacing w:val="-15"/>
        </w:rPr>
        <w:t xml:space="preserve"> </w:t>
      </w:r>
      <w:r w:rsidRPr="00A65840">
        <w:t>как</w:t>
      </w:r>
      <w:r w:rsidRPr="00A65840">
        <w:rPr>
          <w:spacing w:val="-9"/>
        </w:rPr>
        <w:t xml:space="preserve"> </w:t>
      </w:r>
      <w:r w:rsidRPr="00A65840">
        <w:t>учебному</w:t>
      </w:r>
      <w:r w:rsidRPr="00A65840">
        <w:rPr>
          <w:spacing w:val="-15"/>
        </w:rPr>
        <w:t xml:space="preserve"> </w:t>
      </w:r>
      <w:r w:rsidRPr="00A65840">
        <w:t>предмету,</w:t>
      </w:r>
      <w:r w:rsidRPr="00A65840">
        <w:rPr>
          <w:spacing w:val="-12"/>
        </w:rPr>
        <w:t xml:space="preserve"> </w:t>
      </w:r>
      <w:r w:rsidRPr="00A65840">
        <w:t>за</w:t>
      </w:r>
      <w:r w:rsidRPr="00A65840">
        <w:rPr>
          <w:spacing w:val="-13"/>
        </w:rPr>
        <w:t xml:space="preserve"> </w:t>
      </w:r>
      <w:r w:rsidRPr="00A65840">
        <w:t>пределами</w:t>
      </w:r>
      <w:r w:rsidRPr="00A65840">
        <w:rPr>
          <w:spacing w:val="-11"/>
        </w:rPr>
        <w:t xml:space="preserve"> </w:t>
      </w:r>
      <w:r w:rsidRPr="00A65840">
        <w:t>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14:paraId="1F9F97F8" w14:textId="77777777" w:rsidR="003B3C72" w:rsidRPr="00A65840" w:rsidRDefault="00000000">
      <w:pPr>
        <w:pStyle w:val="a3"/>
        <w:ind w:right="422"/>
      </w:pPr>
      <w:r w:rsidRPr="00A65840">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w:t>
      </w:r>
      <w:r w:rsidRPr="00A65840">
        <w:rPr>
          <w:spacing w:val="-2"/>
        </w:rPr>
        <w:t xml:space="preserve"> </w:t>
      </w:r>
      <w:r w:rsidRPr="00A65840">
        <w:t>межпредметных</w:t>
      </w:r>
      <w:r w:rsidRPr="00A65840">
        <w:rPr>
          <w:spacing w:val="-1"/>
        </w:rPr>
        <w:t xml:space="preserve"> </w:t>
      </w:r>
      <w:r w:rsidRPr="00A65840">
        <w:t>связей</w:t>
      </w:r>
      <w:r w:rsidRPr="00A65840">
        <w:rPr>
          <w:spacing w:val="-1"/>
        </w:rPr>
        <w:t xml:space="preserve"> </w:t>
      </w:r>
      <w:r w:rsidRPr="00A65840">
        <w:t>иностранного</w:t>
      </w:r>
      <w:r w:rsidRPr="00A65840">
        <w:rPr>
          <w:spacing w:val="-2"/>
        </w:rPr>
        <w:t xml:space="preserve"> </w:t>
      </w:r>
      <w:r w:rsidRPr="00A65840">
        <w:t>(английского)</w:t>
      </w:r>
      <w:r w:rsidRPr="00A65840">
        <w:rPr>
          <w:spacing w:val="-3"/>
        </w:rPr>
        <w:t xml:space="preserve"> </w:t>
      </w:r>
      <w:r w:rsidRPr="00A65840">
        <w:t>языка</w:t>
      </w:r>
      <w:r w:rsidRPr="00A65840">
        <w:rPr>
          <w:spacing w:val="-3"/>
        </w:rPr>
        <w:t xml:space="preserve"> </w:t>
      </w:r>
      <w:r w:rsidRPr="00A65840">
        <w:t>с</w:t>
      </w:r>
      <w:r w:rsidRPr="00A65840">
        <w:rPr>
          <w:spacing w:val="-3"/>
        </w:rPr>
        <w:t xml:space="preserve"> </w:t>
      </w:r>
      <w:r w:rsidRPr="00A65840">
        <w:t>содержанием</w:t>
      </w:r>
      <w:r w:rsidRPr="00A65840">
        <w:rPr>
          <w:spacing w:val="-3"/>
        </w:rPr>
        <w:t xml:space="preserve"> </w:t>
      </w:r>
      <w:r w:rsidRPr="00A65840">
        <w:t>других учебных</w:t>
      </w:r>
      <w:r w:rsidRPr="00A65840">
        <w:rPr>
          <w:spacing w:val="42"/>
        </w:rPr>
        <w:t xml:space="preserve"> </w:t>
      </w:r>
      <w:r w:rsidRPr="00A65840">
        <w:t>предметов,</w:t>
      </w:r>
      <w:r w:rsidRPr="00A65840">
        <w:rPr>
          <w:spacing w:val="41"/>
        </w:rPr>
        <w:t xml:space="preserve"> </w:t>
      </w:r>
      <w:r w:rsidRPr="00A65840">
        <w:t>изучаемых</w:t>
      </w:r>
      <w:r w:rsidRPr="00A65840">
        <w:rPr>
          <w:spacing w:val="42"/>
        </w:rPr>
        <w:t xml:space="preserve"> </w:t>
      </w:r>
      <w:r w:rsidRPr="00A65840">
        <w:t>в</w:t>
      </w:r>
      <w:r w:rsidRPr="00A65840">
        <w:rPr>
          <w:spacing w:val="41"/>
        </w:rPr>
        <w:t xml:space="preserve"> </w:t>
      </w:r>
      <w:r w:rsidRPr="00A65840">
        <w:t>10–11</w:t>
      </w:r>
      <w:r w:rsidRPr="00A65840">
        <w:rPr>
          <w:spacing w:val="40"/>
        </w:rPr>
        <w:t xml:space="preserve"> </w:t>
      </w:r>
      <w:r w:rsidRPr="00A65840">
        <w:t>классах,</w:t>
      </w:r>
      <w:r w:rsidRPr="00A65840">
        <w:rPr>
          <w:spacing w:val="40"/>
        </w:rPr>
        <w:t xml:space="preserve"> </w:t>
      </w:r>
      <w:r w:rsidRPr="00A65840">
        <w:t>а</w:t>
      </w:r>
      <w:r w:rsidRPr="00A65840">
        <w:rPr>
          <w:spacing w:val="40"/>
        </w:rPr>
        <w:t xml:space="preserve"> </w:t>
      </w:r>
      <w:r w:rsidRPr="00A65840">
        <w:t>также</w:t>
      </w:r>
      <w:r w:rsidRPr="00A65840">
        <w:rPr>
          <w:spacing w:val="41"/>
        </w:rPr>
        <w:t xml:space="preserve"> </w:t>
      </w:r>
      <w:r w:rsidRPr="00A65840">
        <w:t>с</w:t>
      </w:r>
      <w:r w:rsidRPr="00A65840">
        <w:rPr>
          <w:spacing w:val="42"/>
        </w:rPr>
        <w:t xml:space="preserve"> </w:t>
      </w:r>
      <w:r w:rsidRPr="00A65840">
        <w:t>учётом</w:t>
      </w:r>
      <w:r w:rsidRPr="00A65840">
        <w:rPr>
          <w:spacing w:val="43"/>
        </w:rPr>
        <w:t xml:space="preserve"> </w:t>
      </w:r>
      <w:r w:rsidRPr="00A65840">
        <w:t>возрастных</w:t>
      </w:r>
      <w:r w:rsidRPr="00A65840">
        <w:rPr>
          <w:spacing w:val="43"/>
        </w:rPr>
        <w:t xml:space="preserve"> </w:t>
      </w:r>
      <w:r w:rsidRPr="00A65840">
        <w:rPr>
          <w:spacing w:val="-2"/>
        </w:rPr>
        <w:t>особенностей</w:t>
      </w:r>
    </w:p>
    <w:p w14:paraId="4895CE73"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361DE4F3" w14:textId="77777777" w:rsidR="003B3C72" w:rsidRPr="00A65840" w:rsidRDefault="00000000">
      <w:pPr>
        <w:pStyle w:val="a3"/>
        <w:spacing w:before="66"/>
        <w:ind w:right="424" w:firstLine="0"/>
      </w:pPr>
      <w:r w:rsidRPr="00A65840">
        <w:lastRenderedPageBreak/>
        <w:t>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33E50995" w14:textId="77777777" w:rsidR="003B3C72" w:rsidRPr="00A65840" w:rsidRDefault="00000000">
      <w:pPr>
        <w:pStyle w:val="a3"/>
        <w:spacing w:before="1"/>
        <w:ind w:right="420"/>
      </w:pPr>
      <w:r w:rsidRPr="00A65840">
        <w:t>Личностные, метапредметные и предметные результаты представлены в программе по английскому</w:t>
      </w:r>
      <w:r w:rsidRPr="00A65840">
        <w:rPr>
          <w:spacing w:val="-8"/>
        </w:rPr>
        <w:t xml:space="preserve"> </w:t>
      </w:r>
      <w:r w:rsidRPr="00A65840">
        <w:t>языку</w:t>
      </w:r>
      <w:r w:rsidRPr="00A65840">
        <w:rPr>
          <w:spacing w:val="-5"/>
        </w:rPr>
        <w:t xml:space="preserve"> </w:t>
      </w:r>
      <w:r w:rsidRPr="00A65840">
        <w:t>с учётом особенностей преподавания английского языка</w:t>
      </w:r>
      <w:r w:rsidRPr="00A65840">
        <w:rPr>
          <w:spacing w:val="-1"/>
        </w:rPr>
        <w:t xml:space="preserve"> </w:t>
      </w:r>
      <w:r w:rsidRPr="00A65840">
        <w:t>на уровне</w:t>
      </w:r>
      <w:r w:rsidRPr="00A65840">
        <w:rPr>
          <w:spacing w:val="-1"/>
        </w:rPr>
        <w:t xml:space="preserve"> </w:t>
      </w:r>
      <w:r w:rsidRPr="00A65840">
        <w:t>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74AD61A8" w14:textId="77777777" w:rsidR="003B3C72" w:rsidRPr="00A65840" w:rsidRDefault="00000000">
      <w:pPr>
        <w:pStyle w:val="a3"/>
        <w:ind w:right="421"/>
      </w:pPr>
      <w:r w:rsidRPr="00A65840">
        <w:t>Учебному</w:t>
      </w:r>
      <w:r w:rsidRPr="00A65840">
        <w:rPr>
          <w:spacing w:val="-7"/>
        </w:rPr>
        <w:t xml:space="preserve"> </w:t>
      </w:r>
      <w:r w:rsidRPr="00A65840">
        <w:t>предмету</w:t>
      </w:r>
      <w:r w:rsidRPr="00A65840">
        <w:rPr>
          <w:spacing w:val="-3"/>
        </w:rPr>
        <w:t xml:space="preserve"> </w:t>
      </w:r>
      <w:r w:rsidRPr="00A65840">
        <w:t>«Иностранный</w:t>
      </w:r>
      <w:r w:rsidRPr="00A65840">
        <w:rPr>
          <w:spacing w:val="-2"/>
        </w:rPr>
        <w:t xml:space="preserve"> </w:t>
      </w:r>
      <w:r w:rsidRPr="00A65840">
        <w:t>(английский)</w:t>
      </w:r>
      <w:r w:rsidRPr="00A65840">
        <w:rPr>
          <w:spacing w:val="-2"/>
        </w:rPr>
        <w:t xml:space="preserve"> </w:t>
      </w:r>
      <w:r w:rsidRPr="00A65840">
        <w:t>язык»</w:t>
      </w:r>
      <w:r w:rsidRPr="00A65840">
        <w:rPr>
          <w:spacing w:val="-10"/>
        </w:rPr>
        <w:t xml:space="preserve"> </w:t>
      </w:r>
      <w:r w:rsidRPr="00A65840">
        <w:t>принадлежит</w:t>
      </w:r>
      <w:r w:rsidRPr="00A65840">
        <w:rPr>
          <w:spacing w:val="-2"/>
        </w:rPr>
        <w:t xml:space="preserve"> </w:t>
      </w:r>
      <w:r w:rsidRPr="00A65840">
        <w:t>важное</w:t>
      </w:r>
      <w:r w:rsidRPr="00A65840">
        <w:rPr>
          <w:spacing w:val="-3"/>
        </w:rPr>
        <w:t xml:space="preserve"> </w:t>
      </w:r>
      <w:r w:rsidRPr="00A65840">
        <w:t>место</w:t>
      </w:r>
      <w:r w:rsidRPr="00A65840">
        <w:rPr>
          <w:spacing w:val="-2"/>
        </w:rPr>
        <w:t xml:space="preserve"> </w:t>
      </w:r>
      <w:r w:rsidRPr="00A65840">
        <w:t>в</w:t>
      </w:r>
      <w:r w:rsidRPr="00A65840">
        <w:rPr>
          <w:spacing w:val="-3"/>
        </w:rPr>
        <w:t xml:space="preserve"> </w:t>
      </w:r>
      <w:r w:rsidRPr="00A65840">
        <w:t>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3A8863A4" w14:textId="77777777" w:rsidR="003B3C72" w:rsidRPr="00A65840" w:rsidRDefault="00000000">
      <w:pPr>
        <w:pStyle w:val="a3"/>
        <w:ind w:right="425"/>
      </w:pPr>
      <w:r w:rsidRPr="00A65840">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1D635CED" w14:textId="77777777" w:rsidR="003B3C72" w:rsidRPr="00A65840" w:rsidRDefault="00000000">
      <w:pPr>
        <w:pStyle w:val="a3"/>
        <w:spacing w:before="1"/>
        <w:ind w:right="426"/>
      </w:pPr>
      <w:r w:rsidRPr="00A65840">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w:t>
      </w:r>
      <w:r w:rsidRPr="00A65840">
        <w:rPr>
          <w:spacing w:val="-15"/>
        </w:rPr>
        <w:t xml:space="preserve"> </w:t>
      </w:r>
      <w:r w:rsidRPr="00A65840">
        <w:t>к</w:t>
      </w:r>
      <w:r w:rsidRPr="00A65840">
        <w:rPr>
          <w:spacing w:val="-15"/>
        </w:rPr>
        <w:t xml:space="preserve"> </w:t>
      </w:r>
      <w:r w:rsidRPr="00A65840">
        <w:t>изменяющимся</w:t>
      </w:r>
      <w:r w:rsidRPr="00A65840">
        <w:rPr>
          <w:spacing w:val="-15"/>
        </w:rPr>
        <w:t xml:space="preserve"> </w:t>
      </w:r>
      <w:r w:rsidRPr="00A65840">
        <w:t>условиям</w:t>
      </w:r>
      <w:r w:rsidRPr="00A65840">
        <w:rPr>
          <w:spacing w:val="-15"/>
        </w:rPr>
        <w:t xml:space="preserve"> </w:t>
      </w:r>
      <w:r w:rsidRPr="00A65840">
        <w:t>жизни,</w:t>
      </w:r>
      <w:r w:rsidRPr="00A65840">
        <w:rPr>
          <w:spacing w:val="-15"/>
        </w:rPr>
        <w:t xml:space="preserve"> </w:t>
      </w:r>
      <w:r w:rsidRPr="00A65840">
        <w:t>овладевать</w:t>
      </w:r>
      <w:r w:rsidRPr="00A65840">
        <w:rPr>
          <w:spacing w:val="-15"/>
        </w:rPr>
        <w:t xml:space="preserve"> </w:t>
      </w:r>
      <w:r w:rsidRPr="00A65840">
        <w:t>новыми</w:t>
      </w:r>
      <w:r w:rsidRPr="00A65840">
        <w:rPr>
          <w:spacing w:val="-15"/>
        </w:rPr>
        <w:t xml:space="preserve"> </w:t>
      </w:r>
      <w:r w:rsidRPr="00A65840">
        <w:t>компетенциями.</w:t>
      </w:r>
      <w:r w:rsidRPr="00A65840">
        <w:rPr>
          <w:spacing w:val="-15"/>
        </w:rPr>
        <w:t xml:space="preserve"> </w:t>
      </w:r>
      <w:r w:rsidRPr="00A65840">
        <w:t>Владение иностранным языком как доступ к передовым международным научным и технологическим достижениям,</w:t>
      </w:r>
      <w:r w:rsidRPr="00A65840">
        <w:rPr>
          <w:spacing w:val="-3"/>
        </w:rPr>
        <w:t xml:space="preserve"> </w:t>
      </w:r>
      <w:r w:rsidRPr="00A65840">
        <w:t>расширяющим</w:t>
      </w:r>
      <w:r w:rsidRPr="00A65840">
        <w:rPr>
          <w:spacing w:val="-3"/>
        </w:rPr>
        <w:t xml:space="preserve"> </w:t>
      </w:r>
      <w:r w:rsidRPr="00A65840">
        <w:t>возможности</w:t>
      </w:r>
      <w:r w:rsidRPr="00A65840">
        <w:rPr>
          <w:spacing w:val="-2"/>
        </w:rPr>
        <w:t xml:space="preserve"> </w:t>
      </w:r>
      <w:r w:rsidRPr="00A65840">
        <w:t>образования</w:t>
      </w:r>
      <w:r w:rsidRPr="00A65840">
        <w:rPr>
          <w:spacing w:val="-3"/>
        </w:rPr>
        <w:t xml:space="preserve"> </w:t>
      </w:r>
      <w:r w:rsidRPr="00A65840">
        <w:t>и</w:t>
      </w:r>
      <w:r w:rsidRPr="00A65840">
        <w:rPr>
          <w:spacing w:val="-2"/>
        </w:rPr>
        <w:t xml:space="preserve"> </w:t>
      </w:r>
      <w:r w:rsidRPr="00A65840">
        <w:t>самообразования,</w:t>
      </w:r>
      <w:r w:rsidRPr="00A65840">
        <w:rPr>
          <w:spacing w:val="-3"/>
        </w:rPr>
        <w:t xml:space="preserve"> </w:t>
      </w:r>
      <w:r w:rsidRPr="00A65840">
        <w:t>одно</w:t>
      </w:r>
      <w:r w:rsidRPr="00A65840">
        <w:rPr>
          <w:spacing w:val="-3"/>
        </w:rPr>
        <w:t xml:space="preserve"> </w:t>
      </w:r>
      <w:r w:rsidRPr="00A65840">
        <w:t>из</w:t>
      </w:r>
      <w:r w:rsidRPr="00A65840">
        <w:rPr>
          <w:spacing w:val="-2"/>
        </w:rPr>
        <w:t xml:space="preserve"> </w:t>
      </w:r>
      <w:r w:rsidRPr="00A65840">
        <w:t>важнейших средств</w:t>
      </w:r>
      <w:r w:rsidRPr="00A65840">
        <w:rPr>
          <w:spacing w:val="-15"/>
        </w:rPr>
        <w:t xml:space="preserve"> </w:t>
      </w:r>
      <w:r w:rsidRPr="00A65840">
        <w:t>социализации,</w:t>
      </w:r>
      <w:r w:rsidRPr="00A65840">
        <w:rPr>
          <w:spacing w:val="-15"/>
        </w:rPr>
        <w:t xml:space="preserve"> </w:t>
      </w:r>
      <w:r w:rsidRPr="00A65840">
        <w:t>самовыражения</w:t>
      </w:r>
      <w:r w:rsidRPr="00A65840">
        <w:rPr>
          <w:spacing w:val="-15"/>
        </w:rPr>
        <w:t xml:space="preserve"> </w:t>
      </w:r>
      <w:r w:rsidRPr="00A65840">
        <w:t>и</w:t>
      </w:r>
      <w:r w:rsidRPr="00A65840">
        <w:rPr>
          <w:spacing w:val="-15"/>
        </w:rPr>
        <w:t xml:space="preserve"> </w:t>
      </w:r>
      <w:r w:rsidRPr="00A65840">
        <w:t>успешной</w:t>
      </w:r>
      <w:r w:rsidRPr="00A65840">
        <w:rPr>
          <w:spacing w:val="-15"/>
        </w:rPr>
        <w:t xml:space="preserve"> </w:t>
      </w:r>
      <w:r w:rsidRPr="00A65840">
        <w:t>профессиональной</w:t>
      </w:r>
      <w:r w:rsidRPr="00A65840">
        <w:rPr>
          <w:spacing w:val="-15"/>
        </w:rPr>
        <w:t xml:space="preserve"> </w:t>
      </w:r>
      <w:r w:rsidRPr="00A65840">
        <w:t>деятельности</w:t>
      </w:r>
      <w:r w:rsidRPr="00A65840">
        <w:rPr>
          <w:spacing w:val="-15"/>
        </w:rPr>
        <w:t xml:space="preserve"> </w:t>
      </w:r>
      <w:r w:rsidRPr="00A65840">
        <w:t>выпускника общеобразовательной организации.</w:t>
      </w:r>
    </w:p>
    <w:p w14:paraId="07F0BB7B" w14:textId="77777777" w:rsidR="003B3C72" w:rsidRPr="00A65840" w:rsidRDefault="00000000">
      <w:pPr>
        <w:pStyle w:val="a3"/>
        <w:ind w:right="435"/>
      </w:pPr>
      <w:r w:rsidRPr="00A65840">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w:t>
      </w:r>
      <w:r w:rsidRPr="00A65840">
        <w:rPr>
          <w:spacing w:val="80"/>
        </w:rPr>
        <w:t xml:space="preserve"> </w:t>
      </w:r>
      <w:r w:rsidRPr="00A65840">
        <w:t>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w:t>
      </w:r>
      <w:r w:rsidRPr="00A65840">
        <w:rPr>
          <w:spacing w:val="40"/>
        </w:rPr>
        <w:t xml:space="preserve"> </w:t>
      </w:r>
      <w:r w:rsidRPr="00A65840">
        <w:t>особенности менталитета и культуры партнёра, что позволяет успешнее приходить к</w:t>
      </w:r>
      <w:r w:rsidRPr="00A65840">
        <w:rPr>
          <w:spacing w:val="40"/>
        </w:rPr>
        <w:t xml:space="preserve"> </w:t>
      </w:r>
      <w:r w:rsidRPr="00A65840">
        <w:t>консенсусу при проведении переговоров, решении возникающих проблем с целью достижения поставленных задач.</w:t>
      </w:r>
    </w:p>
    <w:p w14:paraId="395506D2" w14:textId="77777777" w:rsidR="003B3C72" w:rsidRPr="00A65840" w:rsidRDefault="00000000">
      <w:pPr>
        <w:pStyle w:val="a3"/>
        <w:ind w:right="429"/>
      </w:pPr>
      <w:r w:rsidRPr="00A65840">
        <w:t>Возрастание</w:t>
      </w:r>
      <w:r w:rsidRPr="00A65840">
        <w:rPr>
          <w:spacing w:val="-15"/>
        </w:rPr>
        <w:t xml:space="preserve"> </w:t>
      </w:r>
      <w:r w:rsidRPr="00A65840">
        <w:t>значимости</w:t>
      </w:r>
      <w:r w:rsidRPr="00A65840">
        <w:rPr>
          <w:spacing w:val="-15"/>
        </w:rPr>
        <w:t xml:space="preserve"> </w:t>
      </w:r>
      <w:r w:rsidRPr="00A65840">
        <w:t>владения</w:t>
      </w:r>
      <w:r w:rsidRPr="00A65840">
        <w:rPr>
          <w:spacing w:val="-14"/>
        </w:rPr>
        <w:t xml:space="preserve"> </w:t>
      </w:r>
      <w:r w:rsidRPr="00A65840">
        <w:t>иностранными</w:t>
      </w:r>
      <w:r w:rsidRPr="00A65840">
        <w:rPr>
          <w:spacing w:val="-14"/>
        </w:rPr>
        <w:t xml:space="preserve"> </w:t>
      </w:r>
      <w:r w:rsidRPr="00A65840">
        <w:t>языками</w:t>
      </w:r>
      <w:r w:rsidRPr="00A65840">
        <w:rPr>
          <w:spacing w:val="-14"/>
        </w:rPr>
        <w:t xml:space="preserve"> </w:t>
      </w:r>
      <w:r w:rsidRPr="00A65840">
        <w:t>приводит</w:t>
      </w:r>
      <w:r w:rsidRPr="00A65840">
        <w:rPr>
          <w:spacing w:val="-15"/>
        </w:rPr>
        <w:t xml:space="preserve"> </w:t>
      </w:r>
      <w:r w:rsidRPr="00A65840">
        <w:t>к</w:t>
      </w:r>
      <w:r w:rsidRPr="00A65840">
        <w:rPr>
          <w:spacing w:val="-15"/>
        </w:rPr>
        <w:t xml:space="preserve"> </w:t>
      </w:r>
      <w:r w:rsidRPr="00A65840">
        <w:t>переосмыслению</w:t>
      </w:r>
      <w:r w:rsidRPr="00A65840">
        <w:rPr>
          <w:spacing w:val="-15"/>
        </w:rPr>
        <w:t xml:space="preserve"> </w:t>
      </w:r>
      <w:r w:rsidRPr="00A65840">
        <w:t>целей и содержания обучения предмету.</w:t>
      </w:r>
    </w:p>
    <w:p w14:paraId="0DF3756B" w14:textId="77777777" w:rsidR="003B3C72" w:rsidRPr="00A65840" w:rsidRDefault="00000000">
      <w:pPr>
        <w:pStyle w:val="a3"/>
        <w:ind w:right="423"/>
      </w:pPr>
      <w:r w:rsidRPr="00A65840">
        <w:t>Цели</w:t>
      </w:r>
      <w:r w:rsidRPr="00A65840">
        <w:rPr>
          <w:spacing w:val="-6"/>
        </w:rPr>
        <w:t xml:space="preserve"> </w:t>
      </w:r>
      <w:r w:rsidRPr="00A65840">
        <w:t>иноязычного</w:t>
      </w:r>
      <w:r w:rsidRPr="00A65840">
        <w:rPr>
          <w:spacing w:val="-6"/>
        </w:rPr>
        <w:t xml:space="preserve"> </w:t>
      </w:r>
      <w:r w:rsidRPr="00A65840">
        <w:t>образования</w:t>
      </w:r>
      <w:r w:rsidRPr="00A65840">
        <w:rPr>
          <w:spacing w:val="-6"/>
        </w:rPr>
        <w:t xml:space="preserve"> </w:t>
      </w:r>
      <w:r w:rsidRPr="00A65840">
        <w:t>становятся</w:t>
      </w:r>
      <w:r w:rsidRPr="00A65840">
        <w:rPr>
          <w:spacing w:val="-7"/>
        </w:rPr>
        <w:t xml:space="preserve"> </w:t>
      </w:r>
      <w:r w:rsidRPr="00A65840">
        <w:t>более</w:t>
      </w:r>
      <w:r w:rsidRPr="00A65840">
        <w:rPr>
          <w:spacing w:val="-7"/>
        </w:rPr>
        <w:t xml:space="preserve"> </w:t>
      </w:r>
      <w:r w:rsidRPr="00A65840">
        <w:t>сложными</w:t>
      </w:r>
      <w:r w:rsidRPr="00A65840">
        <w:rPr>
          <w:spacing w:val="-6"/>
        </w:rPr>
        <w:t xml:space="preserve"> </w:t>
      </w:r>
      <w:r w:rsidRPr="00A65840">
        <w:t>по</w:t>
      </w:r>
      <w:r w:rsidRPr="00A65840">
        <w:rPr>
          <w:spacing w:val="-6"/>
        </w:rPr>
        <w:t xml:space="preserve"> </w:t>
      </w:r>
      <w:r w:rsidRPr="00A65840">
        <w:t>структуре,</w:t>
      </w:r>
      <w:r w:rsidRPr="00A65840">
        <w:rPr>
          <w:spacing w:val="-6"/>
        </w:rPr>
        <w:t xml:space="preserve"> </w:t>
      </w:r>
      <w:r w:rsidRPr="00A65840">
        <w:t>формулируются</w:t>
      </w:r>
      <w:r w:rsidRPr="00A65840">
        <w:rPr>
          <w:spacing w:val="-7"/>
        </w:rPr>
        <w:t xml:space="preserve"> </w:t>
      </w:r>
      <w:r w:rsidRPr="00A65840">
        <w:t>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w:t>
      </w:r>
      <w:r w:rsidRPr="00A65840">
        <w:rPr>
          <w:spacing w:val="-13"/>
        </w:rPr>
        <w:t xml:space="preserve"> </w:t>
      </w:r>
      <w:r w:rsidRPr="00A65840">
        <w:t>ресурс</w:t>
      </w:r>
      <w:r w:rsidRPr="00A65840">
        <w:rPr>
          <w:spacing w:val="-14"/>
        </w:rPr>
        <w:t xml:space="preserve"> </w:t>
      </w:r>
      <w:r w:rsidRPr="00A65840">
        <w:t>личности</w:t>
      </w:r>
      <w:r w:rsidRPr="00A65840">
        <w:rPr>
          <w:spacing w:val="-11"/>
        </w:rPr>
        <w:t xml:space="preserve"> </w:t>
      </w:r>
      <w:r w:rsidRPr="00A65840">
        <w:t>для</w:t>
      </w:r>
      <w:r w:rsidRPr="00A65840">
        <w:rPr>
          <w:spacing w:val="-13"/>
        </w:rPr>
        <w:t xml:space="preserve"> </w:t>
      </w:r>
      <w:r w:rsidRPr="00A65840">
        <w:t>социальной</w:t>
      </w:r>
      <w:r w:rsidRPr="00A65840">
        <w:rPr>
          <w:spacing w:val="-12"/>
        </w:rPr>
        <w:t xml:space="preserve"> </w:t>
      </w:r>
      <w:r w:rsidRPr="00A65840">
        <w:t>адаптации</w:t>
      </w:r>
      <w:r w:rsidRPr="00A65840">
        <w:rPr>
          <w:spacing w:val="-12"/>
        </w:rPr>
        <w:t xml:space="preserve"> </w:t>
      </w:r>
      <w:r w:rsidRPr="00A65840">
        <w:t>и</w:t>
      </w:r>
      <w:r w:rsidRPr="00A65840">
        <w:rPr>
          <w:spacing w:val="-12"/>
        </w:rPr>
        <w:t xml:space="preserve"> </w:t>
      </w:r>
      <w:r w:rsidRPr="00A65840">
        <w:t>самореализации</w:t>
      </w:r>
      <w:r w:rsidRPr="00A65840">
        <w:rPr>
          <w:spacing w:val="-15"/>
        </w:rPr>
        <w:t xml:space="preserve"> </w:t>
      </w:r>
      <w:r w:rsidRPr="00A65840">
        <w:t>(в</w:t>
      </w:r>
      <w:r w:rsidRPr="00A65840">
        <w:rPr>
          <w:spacing w:val="-14"/>
        </w:rPr>
        <w:t xml:space="preserve"> </w:t>
      </w:r>
      <w:r w:rsidRPr="00A65840">
        <w:t>том</w:t>
      </w:r>
      <w:r w:rsidRPr="00A65840">
        <w:rPr>
          <w:spacing w:val="-13"/>
        </w:rPr>
        <w:t xml:space="preserve"> </w:t>
      </w:r>
      <w:r w:rsidRPr="00A65840">
        <w:t>числе</w:t>
      </w:r>
      <w:r w:rsidRPr="00A65840">
        <w:rPr>
          <w:spacing w:val="-11"/>
        </w:rPr>
        <w:t xml:space="preserve"> </w:t>
      </w:r>
      <w:r w:rsidRPr="00A65840">
        <w:t>в</w:t>
      </w:r>
      <w:r w:rsidRPr="00A65840">
        <w:rPr>
          <w:spacing w:val="-14"/>
        </w:rPr>
        <w:t xml:space="preserve"> </w:t>
      </w:r>
      <w:r w:rsidRPr="00A65840">
        <w:t>профессии), инструмент</w:t>
      </w:r>
      <w:r w:rsidRPr="00A65840">
        <w:rPr>
          <w:spacing w:val="-6"/>
        </w:rPr>
        <w:t xml:space="preserve"> </w:t>
      </w:r>
      <w:r w:rsidRPr="00A65840">
        <w:t>развития</w:t>
      </w:r>
      <w:r w:rsidRPr="00A65840">
        <w:rPr>
          <w:spacing w:val="-4"/>
        </w:rPr>
        <w:t xml:space="preserve"> </w:t>
      </w:r>
      <w:r w:rsidRPr="00A65840">
        <w:t>умений</w:t>
      </w:r>
      <w:r w:rsidRPr="00A65840">
        <w:rPr>
          <w:spacing w:val="-6"/>
        </w:rPr>
        <w:t xml:space="preserve"> </w:t>
      </w:r>
      <w:r w:rsidRPr="00A65840">
        <w:t>поиска,</w:t>
      </w:r>
      <w:r w:rsidRPr="00A65840">
        <w:rPr>
          <w:spacing w:val="-7"/>
        </w:rPr>
        <w:t xml:space="preserve"> </w:t>
      </w:r>
      <w:r w:rsidRPr="00A65840">
        <w:t>обработки</w:t>
      </w:r>
      <w:r w:rsidRPr="00A65840">
        <w:rPr>
          <w:spacing w:val="-6"/>
        </w:rPr>
        <w:t xml:space="preserve"> </w:t>
      </w:r>
      <w:r w:rsidRPr="00A65840">
        <w:t>и</w:t>
      </w:r>
      <w:r w:rsidRPr="00A65840">
        <w:rPr>
          <w:spacing w:val="-6"/>
        </w:rPr>
        <w:t xml:space="preserve"> </w:t>
      </w:r>
      <w:r w:rsidRPr="00A65840">
        <w:t>использования</w:t>
      </w:r>
      <w:r w:rsidRPr="00A65840">
        <w:rPr>
          <w:spacing w:val="-7"/>
        </w:rPr>
        <w:t xml:space="preserve"> </w:t>
      </w:r>
      <w:r w:rsidRPr="00A65840">
        <w:t>информации</w:t>
      </w:r>
      <w:r w:rsidRPr="00A65840">
        <w:rPr>
          <w:spacing w:val="-6"/>
        </w:rPr>
        <w:t xml:space="preserve"> </w:t>
      </w:r>
      <w:r w:rsidRPr="00A65840">
        <w:t>в</w:t>
      </w:r>
      <w:r w:rsidRPr="00A65840">
        <w:rPr>
          <w:spacing w:val="-7"/>
        </w:rPr>
        <w:t xml:space="preserve"> </w:t>
      </w:r>
      <w:r w:rsidRPr="00A65840">
        <w:t>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4FEC3627" w14:textId="77777777" w:rsidR="003B3C72" w:rsidRPr="00A65840" w:rsidRDefault="00000000">
      <w:pPr>
        <w:pStyle w:val="a3"/>
        <w:spacing w:before="1"/>
        <w:ind w:right="420"/>
      </w:pPr>
      <w:r w:rsidRPr="00A65840">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33E65D6C" w14:textId="77777777" w:rsidR="003B3C72" w:rsidRPr="00A65840" w:rsidRDefault="003B3C72">
      <w:pPr>
        <w:pStyle w:val="a3"/>
        <w:sectPr w:rsidR="003B3C72" w:rsidRPr="00A65840">
          <w:pgSz w:w="11910" w:h="16840"/>
          <w:pgMar w:top="1040" w:right="141" w:bottom="1700" w:left="1133" w:header="0" w:footer="1473" w:gutter="0"/>
          <w:cols w:space="720"/>
        </w:sectPr>
      </w:pPr>
    </w:p>
    <w:p w14:paraId="279AB740" w14:textId="77777777" w:rsidR="003B3C72" w:rsidRPr="00A65840" w:rsidRDefault="00000000">
      <w:pPr>
        <w:pStyle w:val="a3"/>
        <w:spacing w:before="66"/>
        <w:ind w:right="428"/>
      </w:pPr>
      <w:r w:rsidRPr="00A65840">
        <w:lastRenderedPageBreak/>
        <w:t>речевая</w:t>
      </w:r>
      <w:r w:rsidRPr="00A65840">
        <w:rPr>
          <w:spacing w:val="-15"/>
        </w:rPr>
        <w:t xml:space="preserve"> </w:t>
      </w:r>
      <w:r w:rsidRPr="00A65840">
        <w:t>компетенция</w:t>
      </w:r>
      <w:r w:rsidRPr="00A65840">
        <w:rPr>
          <w:spacing w:val="-15"/>
        </w:rPr>
        <w:t xml:space="preserve"> </w:t>
      </w:r>
      <w:r w:rsidRPr="00A65840">
        <w:t>–</w:t>
      </w:r>
      <w:r w:rsidRPr="00A65840">
        <w:rPr>
          <w:spacing w:val="-15"/>
        </w:rPr>
        <w:t xml:space="preserve"> </w:t>
      </w:r>
      <w:r w:rsidRPr="00A65840">
        <w:t>развитие</w:t>
      </w:r>
      <w:r w:rsidRPr="00A65840">
        <w:rPr>
          <w:spacing w:val="-15"/>
        </w:rPr>
        <w:t xml:space="preserve"> </w:t>
      </w:r>
      <w:r w:rsidRPr="00A65840">
        <w:t>коммуникативных</w:t>
      </w:r>
      <w:r w:rsidRPr="00A65840">
        <w:rPr>
          <w:spacing w:val="-15"/>
        </w:rPr>
        <w:t xml:space="preserve"> </w:t>
      </w:r>
      <w:r w:rsidRPr="00A65840">
        <w:t>умений</w:t>
      </w:r>
      <w:r w:rsidRPr="00A65840">
        <w:rPr>
          <w:spacing w:val="-15"/>
        </w:rPr>
        <w:t xml:space="preserve"> </w:t>
      </w:r>
      <w:r w:rsidRPr="00A65840">
        <w:t>в</w:t>
      </w:r>
      <w:r w:rsidRPr="00A65840">
        <w:rPr>
          <w:spacing w:val="-15"/>
        </w:rPr>
        <w:t xml:space="preserve"> </w:t>
      </w:r>
      <w:r w:rsidRPr="00A65840">
        <w:t>четырёх</w:t>
      </w:r>
      <w:r w:rsidRPr="00A65840">
        <w:rPr>
          <w:spacing w:val="-15"/>
        </w:rPr>
        <w:t xml:space="preserve"> </w:t>
      </w:r>
      <w:r w:rsidRPr="00A65840">
        <w:t>основных</w:t>
      </w:r>
      <w:r w:rsidRPr="00A65840">
        <w:rPr>
          <w:spacing w:val="-15"/>
        </w:rPr>
        <w:t xml:space="preserve"> </w:t>
      </w:r>
      <w:r w:rsidRPr="00A65840">
        <w:t>видах</w:t>
      </w:r>
      <w:r w:rsidRPr="00A65840">
        <w:rPr>
          <w:spacing w:val="-15"/>
        </w:rPr>
        <w:t xml:space="preserve"> </w:t>
      </w:r>
      <w:r w:rsidRPr="00A65840">
        <w:t>речевой деятельности (говорении, аудировании, чтении, письменной речи);</w:t>
      </w:r>
    </w:p>
    <w:p w14:paraId="7574E2DF" w14:textId="77777777" w:rsidR="003B3C72" w:rsidRPr="00A65840" w:rsidRDefault="00000000">
      <w:pPr>
        <w:pStyle w:val="a3"/>
        <w:ind w:right="426"/>
      </w:pPr>
      <w:r w:rsidRPr="00A65840">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w:t>
      </w:r>
      <w:r w:rsidRPr="00A65840">
        <w:rPr>
          <w:spacing w:val="-15"/>
        </w:rPr>
        <w:t xml:space="preserve"> </w:t>
      </w:r>
      <w:r w:rsidRPr="00A65840">
        <w:t>темами</w:t>
      </w:r>
      <w:r w:rsidRPr="00A65840">
        <w:rPr>
          <w:spacing w:val="-15"/>
        </w:rPr>
        <w:t xml:space="preserve"> </w:t>
      </w:r>
      <w:r w:rsidRPr="00A65840">
        <w:t>общения,</w:t>
      </w:r>
      <w:r w:rsidRPr="00A65840">
        <w:rPr>
          <w:spacing w:val="-15"/>
        </w:rPr>
        <w:t xml:space="preserve"> </w:t>
      </w:r>
      <w:r w:rsidRPr="00A65840">
        <w:t>освоение</w:t>
      </w:r>
      <w:r w:rsidRPr="00A65840">
        <w:rPr>
          <w:spacing w:val="-15"/>
        </w:rPr>
        <w:t xml:space="preserve"> </w:t>
      </w:r>
      <w:r w:rsidRPr="00A65840">
        <w:t>знаний</w:t>
      </w:r>
      <w:r w:rsidRPr="00A65840">
        <w:rPr>
          <w:spacing w:val="-15"/>
        </w:rPr>
        <w:t xml:space="preserve"> </w:t>
      </w:r>
      <w:r w:rsidRPr="00A65840">
        <w:t>о</w:t>
      </w:r>
      <w:r w:rsidRPr="00A65840">
        <w:rPr>
          <w:spacing w:val="-15"/>
        </w:rPr>
        <w:t xml:space="preserve"> </w:t>
      </w:r>
      <w:r w:rsidRPr="00A65840">
        <w:t>языковых</w:t>
      </w:r>
      <w:r w:rsidRPr="00A65840">
        <w:rPr>
          <w:spacing w:val="-15"/>
        </w:rPr>
        <w:t xml:space="preserve"> </w:t>
      </w:r>
      <w:r w:rsidRPr="00A65840">
        <w:t>явлениях</w:t>
      </w:r>
      <w:r w:rsidRPr="00A65840">
        <w:rPr>
          <w:spacing w:val="-15"/>
        </w:rPr>
        <w:t xml:space="preserve"> </w:t>
      </w:r>
      <w:r w:rsidRPr="00A65840">
        <w:t>английского</w:t>
      </w:r>
      <w:r w:rsidRPr="00A65840">
        <w:rPr>
          <w:spacing w:val="-15"/>
        </w:rPr>
        <w:t xml:space="preserve"> </w:t>
      </w:r>
      <w:r w:rsidRPr="00A65840">
        <w:t>языка,</w:t>
      </w:r>
      <w:r w:rsidRPr="00A65840">
        <w:rPr>
          <w:spacing w:val="-15"/>
        </w:rPr>
        <w:t xml:space="preserve"> </w:t>
      </w:r>
      <w:r w:rsidRPr="00A65840">
        <w:t>разных способах выражения мысли в родном и английском языках;</w:t>
      </w:r>
    </w:p>
    <w:p w14:paraId="20306FF0" w14:textId="77777777" w:rsidR="003B3C72" w:rsidRPr="00A65840" w:rsidRDefault="00000000">
      <w:pPr>
        <w:pStyle w:val="a3"/>
        <w:spacing w:before="1"/>
        <w:ind w:right="419"/>
      </w:pPr>
      <w:r w:rsidRPr="00A65840">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w:t>
      </w:r>
      <w:r w:rsidRPr="00A65840">
        <w:rPr>
          <w:spacing w:val="-2"/>
        </w:rPr>
        <w:t>общения;</w:t>
      </w:r>
    </w:p>
    <w:p w14:paraId="7D430574" w14:textId="77777777" w:rsidR="003B3C72" w:rsidRPr="00A65840" w:rsidRDefault="00000000">
      <w:pPr>
        <w:pStyle w:val="a3"/>
        <w:ind w:right="423"/>
      </w:pPr>
      <w:r w:rsidRPr="00A65840">
        <w:t>компенсаторная</w:t>
      </w:r>
      <w:r w:rsidRPr="00A65840">
        <w:rPr>
          <w:spacing w:val="-14"/>
        </w:rPr>
        <w:t xml:space="preserve"> </w:t>
      </w:r>
      <w:r w:rsidRPr="00A65840">
        <w:t>компетенция</w:t>
      </w:r>
      <w:r w:rsidRPr="00A65840">
        <w:rPr>
          <w:spacing w:val="-12"/>
        </w:rPr>
        <w:t xml:space="preserve"> </w:t>
      </w:r>
      <w:r w:rsidRPr="00A65840">
        <w:t>–</w:t>
      </w:r>
      <w:r w:rsidRPr="00A65840">
        <w:rPr>
          <w:spacing w:val="-14"/>
        </w:rPr>
        <w:t xml:space="preserve"> </w:t>
      </w:r>
      <w:r w:rsidRPr="00A65840">
        <w:t>развитие</w:t>
      </w:r>
      <w:r w:rsidRPr="00A65840">
        <w:rPr>
          <w:spacing w:val="-13"/>
        </w:rPr>
        <w:t xml:space="preserve"> </w:t>
      </w:r>
      <w:r w:rsidRPr="00A65840">
        <w:t>умений</w:t>
      </w:r>
      <w:r w:rsidRPr="00A65840">
        <w:rPr>
          <w:spacing w:val="-13"/>
        </w:rPr>
        <w:t xml:space="preserve"> </w:t>
      </w:r>
      <w:r w:rsidRPr="00A65840">
        <w:t>выходить</w:t>
      </w:r>
      <w:r w:rsidRPr="00A65840">
        <w:rPr>
          <w:spacing w:val="-15"/>
        </w:rPr>
        <w:t xml:space="preserve"> </w:t>
      </w:r>
      <w:r w:rsidRPr="00A65840">
        <w:t>из</w:t>
      </w:r>
      <w:r w:rsidRPr="00A65840">
        <w:rPr>
          <w:spacing w:val="-13"/>
        </w:rPr>
        <w:t xml:space="preserve"> </w:t>
      </w:r>
      <w:r w:rsidRPr="00A65840">
        <w:t>положения</w:t>
      </w:r>
      <w:r w:rsidRPr="00A65840">
        <w:rPr>
          <w:spacing w:val="-14"/>
        </w:rPr>
        <w:t xml:space="preserve"> </w:t>
      </w:r>
      <w:r w:rsidRPr="00A65840">
        <w:t>в</w:t>
      </w:r>
      <w:r w:rsidRPr="00A65840">
        <w:rPr>
          <w:spacing w:val="-13"/>
        </w:rPr>
        <w:t xml:space="preserve"> </w:t>
      </w:r>
      <w:r w:rsidRPr="00A65840">
        <w:t>условиях</w:t>
      </w:r>
      <w:r w:rsidRPr="00A65840">
        <w:rPr>
          <w:spacing w:val="-13"/>
        </w:rPr>
        <w:t xml:space="preserve"> </w:t>
      </w:r>
      <w:r w:rsidRPr="00A65840">
        <w:t>дефицита языковых средств английского языка при получении и передаче информации;</w:t>
      </w:r>
    </w:p>
    <w:p w14:paraId="0F3526FC" w14:textId="77777777" w:rsidR="003B3C72" w:rsidRPr="00A65840" w:rsidRDefault="00000000">
      <w:pPr>
        <w:pStyle w:val="a3"/>
        <w:ind w:right="427"/>
      </w:pPr>
      <w:r w:rsidRPr="00A65840">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w:t>
      </w:r>
      <w:r w:rsidRPr="00A65840">
        <w:rPr>
          <w:spacing w:val="-15"/>
        </w:rPr>
        <w:t xml:space="preserve"> </w:t>
      </w:r>
      <w:r w:rsidRPr="00A65840">
        <w:t>языком,</w:t>
      </w:r>
      <w:r w:rsidRPr="00A65840">
        <w:rPr>
          <w:spacing w:val="-15"/>
        </w:rPr>
        <w:t xml:space="preserve"> </w:t>
      </w:r>
      <w:r w:rsidRPr="00A65840">
        <w:t>удовлетворять</w:t>
      </w:r>
      <w:r w:rsidRPr="00A65840">
        <w:rPr>
          <w:spacing w:val="-15"/>
        </w:rPr>
        <w:t xml:space="preserve"> </w:t>
      </w:r>
      <w:r w:rsidRPr="00A65840">
        <w:t>с</w:t>
      </w:r>
      <w:r w:rsidRPr="00A65840">
        <w:rPr>
          <w:spacing w:val="-15"/>
        </w:rPr>
        <w:t xml:space="preserve"> </w:t>
      </w:r>
      <w:r w:rsidRPr="00A65840">
        <w:t>его</w:t>
      </w:r>
      <w:r w:rsidRPr="00A65840">
        <w:rPr>
          <w:spacing w:val="-15"/>
        </w:rPr>
        <w:t xml:space="preserve"> </w:t>
      </w:r>
      <w:r w:rsidRPr="00A65840">
        <w:t>помощью</w:t>
      </w:r>
      <w:r w:rsidRPr="00A65840">
        <w:rPr>
          <w:spacing w:val="-15"/>
        </w:rPr>
        <w:t xml:space="preserve"> </w:t>
      </w:r>
      <w:r w:rsidRPr="00A65840">
        <w:t>познавательные</w:t>
      </w:r>
      <w:r w:rsidRPr="00A65840">
        <w:rPr>
          <w:spacing w:val="-15"/>
        </w:rPr>
        <w:t xml:space="preserve"> </w:t>
      </w:r>
      <w:r w:rsidRPr="00A65840">
        <w:t>интересы</w:t>
      </w:r>
      <w:r w:rsidRPr="00A65840">
        <w:rPr>
          <w:spacing w:val="-15"/>
        </w:rPr>
        <w:t xml:space="preserve"> </w:t>
      </w:r>
      <w:r w:rsidRPr="00A65840">
        <w:t>в</w:t>
      </w:r>
      <w:r w:rsidRPr="00A65840">
        <w:rPr>
          <w:spacing w:val="-15"/>
        </w:rPr>
        <w:t xml:space="preserve"> </w:t>
      </w:r>
      <w:r w:rsidRPr="00A65840">
        <w:t>других</w:t>
      </w:r>
      <w:r w:rsidRPr="00A65840">
        <w:rPr>
          <w:spacing w:val="-15"/>
        </w:rPr>
        <w:t xml:space="preserve"> </w:t>
      </w:r>
      <w:r w:rsidRPr="00A65840">
        <w:t xml:space="preserve">областях </w:t>
      </w:r>
      <w:r w:rsidRPr="00A65840">
        <w:rPr>
          <w:spacing w:val="-2"/>
        </w:rPr>
        <w:t>знания.</w:t>
      </w:r>
    </w:p>
    <w:p w14:paraId="05253E22" w14:textId="77777777" w:rsidR="003B3C72" w:rsidRPr="00A65840" w:rsidRDefault="00000000">
      <w:pPr>
        <w:pStyle w:val="a3"/>
        <w:ind w:right="422"/>
      </w:pPr>
      <w:r w:rsidRPr="00A65840">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0CD54C1" w14:textId="77777777" w:rsidR="003B3C72" w:rsidRPr="00A65840" w:rsidRDefault="00000000">
      <w:pPr>
        <w:pStyle w:val="a3"/>
        <w:spacing w:before="1"/>
        <w:ind w:right="426"/>
      </w:pPr>
      <w:r w:rsidRPr="00A65840">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60391EA4" w14:textId="77777777" w:rsidR="003B3C72" w:rsidRPr="00A65840" w:rsidRDefault="00000000">
      <w:pPr>
        <w:pStyle w:val="a3"/>
        <w:ind w:left="629" w:firstLine="0"/>
      </w:pPr>
      <w:r w:rsidRPr="00A65840">
        <w:t>Иностранный</w:t>
      </w:r>
      <w:r w:rsidRPr="00A65840">
        <w:rPr>
          <w:spacing w:val="-16"/>
        </w:rPr>
        <w:t xml:space="preserve"> </w:t>
      </w:r>
      <w:r w:rsidRPr="00A65840">
        <w:t>язык»</w:t>
      </w:r>
      <w:r w:rsidRPr="00A65840">
        <w:rPr>
          <w:spacing w:val="-15"/>
        </w:rPr>
        <w:t xml:space="preserve"> </w:t>
      </w:r>
      <w:r w:rsidRPr="00A65840">
        <w:t>входит</w:t>
      </w:r>
      <w:r w:rsidRPr="00A65840">
        <w:rPr>
          <w:spacing w:val="-10"/>
        </w:rPr>
        <w:t xml:space="preserve"> </w:t>
      </w:r>
      <w:r w:rsidRPr="00A65840">
        <w:t>в</w:t>
      </w:r>
      <w:r w:rsidRPr="00A65840">
        <w:rPr>
          <w:spacing w:val="-10"/>
        </w:rPr>
        <w:t xml:space="preserve"> </w:t>
      </w:r>
      <w:r w:rsidRPr="00A65840">
        <w:t>предметную</w:t>
      </w:r>
      <w:r w:rsidRPr="00A65840">
        <w:rPr>
          <w:spacing w:val="-10"/>
        </w:rPr>
        <w:t xml:space="preserve"> </w:t>
      </w:r>
      <w:r w:rsidRPr="00A65840">
        <w:t>область</w:t>
      </w:r>
      <w:r w:rsidRPr="00A65840">
        <w:rPr>
          <w:spacing w:val="-3"/>
        </w:rPr>
        <w:t xml:space="preserve"> </w:t>
      </w:r>
      <w:r w:rsidRPr="00A65840">
        <w:t>«Иностранные</w:t>
      </w:r>
      <w:r w:rsidRPr="00A65840">
        <w:rPr>
          <w:spacing w:val="-12"/>
        </w:rPr>
        <w:t xml:space="preserve"> </w:t>
      </w:r>
      <w:r w:rsidRPr="00A65840">
        <w:t>языки»</w:t>
      </w:r>
      <w:r w:rsidRPr="00A65840">
        <w:rPr>
          <w:spacing w:val="-15"/>
        </w:rPr>
        <w:t xml:space="preserve"> </w:t>
      </w:r>
      <w:r w:rsidRPr="00A65840">
        <w:t>наряду</w:t>
      </w:r>
      <w:r w:rsidRPr="00A65840">
        <w:rPr>
          <w:spacing w:val="-14"/>
        </w:rPr>
        <w:t xml:space="preserve"> </w:t>
      </w:r>
      <w:r w:rsidRPr="00A65840">
        <w:t>с</w:t>
      </w:r>
      <w:r w:rsidRPr="00A65840">
        <w:rPr>
          <w:spacing w:val="-11"/>
        </w:rPr>
        <w:t xml:space="preserve"> </w:t>
      </w:r>
      <w:r w:rsidRPr="00A65840">
        <w:rPr>
          <w:spacing w:val="-2"/>
        </w:rPr>
        <w:t>предметом</w:t>
      </w:r>
    </w:p>
    <w:p w14:paraId="0A597211" w14:textId="77777777" w:rsidR="003B3C72" w:rsidRPr="00A65840" w:rsidRDefault="00000000">
      <w:pPr>
        <w:pStyle w:val="a3"/>
        <w:ind w:right="428" w:firstLine="0"/>
      </w:pPr>
      <w:r w:rsidRPr="00A65840">
        <w:t>«Второй иностранный язык», изучение которого происходит при наличии потребности у обучающихся</w:t>
      </w:r>
      <w:r w:rsidRPr="00A65840">
        <w:rPr>
          <w:spacing w:val="-6"/>
        </w:rPr>
        <w:t xml:space="preserve"> </w:t>
      </w:r>
      <w:r w:rsidRPr="00A65840">
        <w:t>и</w:t>
      </w:r>
      <w:r w:rsidRPr="00A65840">
        <w:rPr>
          <w:spacing w:val="-5"/>
        </w:rPr>
        <w:t xml:space="preserve"> </w:t>
      </w:r>
      <w:r w:rsidRPr="00A65840">
        <w:t>при</w:t>
      </w:r>
      <w:r w:rsidRPr="00A65840">
        <w:rPr>
          <w:spacing w:val="-4"/>
        </w:rPr>
        <w:t xml:space="preserve"> </w:t>
      </w:r>
      <w:r w:rsidRPr="00A65840">
        <w:t>условии,</w:t>
      </w:r>
      <w:r w:rsidRPr="00A65840">
        <w:rPr>
          <w:spacing w:val="-6"/>
        </w:rPr>
        <w:t xml:space="preserve"> </w:t>
      </w:r>
      <w:r w:rsidRPr="00A65840">
        <w:t>что</w:t>
      </w:r>
      <w:r w:rsidRPr="00A65840">
        <w:rPr>
          <w:spacing w:val="-4"/>
        </w:rPr>
        <w:t xml:space="preserve"> </w:t>
      </w:r>
      <w:r w:rsidRPr="00A65840">
        <w:t>у</w:t>
      </w:r>
      <w:r w:rsidRPr="00A65840">
        <w:rPr>
          <w:spacing w:val="-10"/>
        </w:rPr>
        <w:t xml:space="preserve"> </w:t>
      </w:r>
      <w:r w:rsidRPr="00A65840">
        <w:t>образовательной</w:t>
      </w:r>
      <w:r w:rsidRPr="00A65840">
        <w:rPr>
          <w:spacing w:val="-5"/>
        </w:rPr>
        <w:t xml:space="preserve"> </w:t>
      </w:r>
      <w:r w:rsidRPr="00A65840">
        <w:t>организации</w:t>
      </w:r>
      <w:r w:rsidRPr="00A65840">
        <w:rPr>
          <w:spacing w:val="-5"/>
        </w:rPr>
        <w:t xml:space="preserve"> </w:t>
      </w:r>
      <w:r w:rsidRPr="00A65840">
        <w:t>имеется</w:t>
      </w:r>
      <w:r w:rsidRPr="00A65840">
        <w:rPr>
          <w:spacing w:val="-6"/>
        </w:rPr>
        <w:t xml:space="preserve"> </w:t>
      </w:r>
      <w:r w:rsidRPr="00A65840">
        <w:t>достаточная</w:t>
      </w:r>
      <w:r w:rsidRPr="00A65840">
        <w:rPr>
          <w:spacing w:val="-6"/>
        </w:rPr>
        <w:t xml:space="preserve"> </w:t>
      </w:r>
      <w:r w:rsidRPr="00A65840">
        <w:t>кадровая, техническая</w:t>
      </w:r>
      <w:r w:rsidRPr="00A65840">
        <w:rPr>
          <w:spacing w:val="-9"/>
        </w:rPr>
        <w:t xml:space="preserve"> </w:t>
      </w:r>
      <w:r w:rsidRPr="00A65840">
        <w:t>и</w:t>
      </w:r>
      <w:r w:rsidRPr="00A65840">
        <w:rPr>
          <w:spacing w:val="-8"/>
        </w:rPr>
        <w:t xml:space="preserve"> </w:t>
      </w:r>
      <w:r w:rsidRPr="00A65840">
        <w:t>материальная</w:t>
      </w:r>
      <w:r w:rsidRPr="00A65840">
        <w:rPr>
          <w:spacing w:val="-9"/>
        </w:rPr>
        <w:t xml:space="preserve"> </w:t>
      </w:r>
      <w:r w:rsidRPr="00A65840">
        <w:t>обеспеченность,</w:t>
      </w:r>
      <w:r w:rsidRPr="00A65840">
        <w:rPr>
          <w:spacing w:val="-9"/>
        </w:rPr>
        <w:t xml:space="preserve"> </w:t>
      </w:r>
      <w:r w:rsidRPr="00A65840">
        <w:t>позволяющая</w:t>
      </w:r>
      <w:r w:rsidRPr="00A65840">
        <w:rPr>
          <w:spacing w:val="-9"/>
        </w:rPr>
        <w:t xml:space="preserve"> </w:t>
      </w:r>
      <w:r w:rsidRPr="00A65840">
        <w:t>достигнуть</w:t>
      </w:r>
      <w:r w:rsidRPr="00A65840">
        <w:rPr>
          <w:spacing w:val="-7"/>
        </w:rPr>
        <w:t xml:space="preserve"> </w:t>
      </w:r>
      <w:r w:rsidRPr="00A65840">
        <w:t>предметных</w:t>
      </w:r>
      <w:r w:rsidRPr="00A65840">
        <w:rPr>
          <w:spacing w:val="-7"/>
        </w:rPr>
        <w:t xml:space="preserve"> </w:t>
      </w:r>
      <w:r w:rsidRPr="00A65840">
        <w:t>результатов, заявленных в ФГОС СОО.</w:t>
      </w:r>
    </w:p>
    <w:p w14:paraId="2479B81D" w14:textId="77777777" w:rsidR="003B3C72" w:rsidRPr="00A65840" w:rsidRDefault="00000000">
      <w:pPr>
        <w:pStyle w:val="a3"/>
        <w:ind w:right="423"/>
      </w:pPr>
      <w:r w:rsidRPr="00A65840">
        <w:t>Общее число часов, рекомендованных для изучения иностранного (английского) языка – 102 часа: в 10 классе – 102 часа (3 часа в неделю).</w:t>
      </w:r>
    </w:p>
    <w:p w14:paraId="6C990461" w14:textId="77777777" w:rsidR="003B3C72" w:rsidRPr="00A65840" w:rsidRDefault="00000000">
      <w:pPr>
        <w:pStyle w:val="3"/>
        <w:spacing w:line="240" w:lineRule="auto"/>
        <w:ind w:right="7661"/>
        <w:jc w:val="left"/>
      </w:pPr>
      <w:r w:rsidRPr="00A65840">
        <w:t>Содержание</w:t>
      </w:r>
      <w:r w:rsidRPr="00A65840">
        <w:rPr>
          <w:spacing w:val="-15"/>
        </w:rPr>
        <w:t xml:space="preserve"> </w:t>
      </w:r>
      <w:r w:rsidRPr="00A65840">
        <w:t>обучения 10 КЛАСС</w:t>
      </w:r>
    </w:p>
    <w:p w14:paraId="4549E0E5" w14:textId="77777777" w:rsidR="003B3C72" w:rsidRPr="00A65840" w:rsidRDefault="00000000">
      <w:pPr>
        <w:spacing w:line="274" w:lineRule="exact"/>
        <w:ind w:left="569"/>
        <w:jc w:val="both"/>
        <w:rPr>
          <w:b/>
          <w:sz w:val="24"/>
        </w:rPr>
      </w:pPr>
      <w:r w:rsidRPr="00A65840">
        <w:rPr>
          <w:b/>
          <w:sz w:val="24"/>
        </w:rPr>
        <w:t>Коммуникативные</w:t>
      </w:r>
      <w:r w:rsidRPr="00A65840">
        <w:rPr>
          <w:b/>
          <w:spacing w:val="-11"/>
          <w:sz w:val="24"/>
        </w:rPr>
        <w:t xml:space="preserve"> </w:t>
      </w:r>
      <w:r w:rsidRPr="00A65840">
        <w:rPr>
          <w:b/>
          <w:spacing w:val="-2"/>
          <w:sz w:val="24"/>
        </w:rPr>
        <w:t>умения</w:t>
      </w:r>
    </w:p>
    <w:p w14:paraId="3E457B25" w14:textId="77777777" w:rsidR="003B3C72" w:rsidRPr="00A65840" w:rsidRDefault="00000000">
      <w:pPr>
        <w:pStyle w:val="a3"/>
        <w:ind w:right="432"/>
      </w:pPr>
      <w:r w:rsidRPr="00A65840">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A921F00" w14:textId="77777777" w:rsidR="003B3C72" w:rsidRPr="00A65840" w:rsidRDefault="00000000">
      <w:pPr>
        <w:pStyle w:val="a3"/>
        <w:ind w:left="569" w:firstLine="0"/>
      </w:pPr>
      <w:r w:rsidRPr="00A65840">
        <w:t>Повседневная</w:t>
      </w:r>
      <w:r w:rsidRPr="00A65840">
        <w:rPr>
          <w:spacing w:val="24"/>
        </w:rPr>
        <w:t xml:space="preserve"> </w:t>
      </w:r>
      <w:r w:rsidRPr="00A65840">
        <w:t>жизнь</w:t>
      </w:r>
      <w:r w:rsidRPr="00A65840">
        <w:rPr>
          <w:spacing w:val="27"/>
        </w:rPr>
        <w:t xml:space="preserve"> </w:t>
      </w:r>
      <w:r w:rsidRPr="00A65840">
        <w:t>семьи.</w:t>
      </w:r>
      <w:r w:rsidRPr="00A65840">
        <w:rPr>
          <w:spacing w:val="27"/>
        </w:rPr>
        <w:t xml:space="preserve"> </w:t>
      </w:r>
      <w:r w:rsidRPr="00A65840">
        <w:t>Межличностные</w:t>
      </w:r>
      <w:r w:rsidRPr="00A65840">
        <w:rPr>
          <w:spacing w:val="26"/>
        </w:rPr>
        <w:t xml:space="preserve"> </w:t>
      </w:r>
      <w:r w:rsidRPr="00A65840">
        <w:t>отношения</w:t>
      </w:r>
      <w:r w:rsidRPr="00A65840">
        <w:rPr>
          <w:spacing w:val="24"/>
        </w:rPr>
        <w:t xml:space="preserve"> </w:t>
      </w:r>
      <w:r w:rsidRPr="00A65840">
        <w:t>в</w:t>
      </w:r>
      <w:r w:rsidRPr="00A65840">
        <w:rPr>
          <w:spacing w:val="27"/>
        </w:rPr>
        <w:t xml:space="preserve"> </w:t>
      </w:r>
      <w:r w:rsidRPr="00A65840">
        <w:t>семье,</w:t>
      </w:r>
      <w:r w:rsidRPr="00A65840">
        <w:rPr>
          <w:spacing w:val="26"/>
        </w:rPr>
        <w:t xml:space="preserve"> </w:t>
      </w:r>
      <w:r w:rsidRPr="00A65840">
        <w:t>с</w:t>
      </w:r>
      <w:r w:rsidRPr="00A65840">
        <w:rPr>
          <w:spacing w:val="27"/>
        </w:rPr>
        <w:t xml:space="preserve"> </w:t>
      </w:r>
      <w:r w:rsidRPr="00A65840">
        <w:t>друзьями</w:t>
      </w:r>
      <w:r w:rsidRPr="00A65840">
        <w:rPr>
          <w:spacing w:val="27"/>
        </w:rPr>
        <w:t xml:space="preserve"> </w:t>
      </w:r>
      <w:r w:rsidRPr="00A65840">
        <w:t>и</w:t>
      </w:r>
      <w:r w:rsidRPr="00A65840">
        <w:rPr>
          <w:spacing w:val="28"/>
        </w:rPr>
        <w:t xml:space="preserve"> </w:t>
      </w:r>
      <w:r w:rsidRPr="00A65840">
        <w:rPr>
          <w:spacing w:val="-2"/>
        </w:rPr>
        <w:t>знакомыми.</w:t>
      </w:r>
    </w:p>
    <w:p w14:paraId="22BBED56" w14:textId="77777777" w:rsidR="003B3C72" w:rsidRPr="00A65840" w:rsidRDefault="00000000">
      <w:pPr>
        <w:pStyle w:val="a3"/>
        <w:ind w:firstLine="0"/>
      </w:pPr>
      <w:r w:rsidRPr="00A65840">
        <w:t>Конфликтные</w:t>
      </w:r>
      <w:r w:rsidRPr="00A65840">
        <w:rPr>
          <w:spacing w:val="-8"/>
        </w:rPr>
        <w:t xml:space="preserve"> </w:t>
      </w:r>
      <w:r w:rsidRPr="00A65840">
        <w:t>ситуации,</w:t>
      </w:r>
      <w:r w:rsidRPr="00A65840">
        <w:rPr>
          <w:spacing w:val="-4"/>
        </w:rPr>
        <w:t xml:space="preserve"> </w:t>
      </w:r>
      <w:r w:rsidRPr="00A65840">
        <w:t>их</w:t>
      </w:r>
      <w:r w:rsidRPr="00A65840">
        <w:rPr>
          <w:spacing w:val="-5"/>
        </w:rPr>
        <w:t xml:space="preserve"> </w:t>
      </w:r>
      <w:r w:rsidRPr="00A65840">
        <w:t>предупреждение</w:t>
      </w:r>
      <w:r w:rsidRPr="00A65840">
        <w:rPr>
          <w:spacing w:val="-5"/>
        </w:rPr>
        <w:t xml:space="preserve"> </w:t>
      </w:r>
      <w:r w:rsidRPr="00A65840">
        <w:t>и</w:t>
      </w:r>
      <w:r w:rsidRPr="00A65840">
        <w:rPr>
          <w:spacing w:val="-3"/>
        </w:rPr>
        <w:t xml:space="preserve"> </w:t>
      </w:r>
      <w:r w:rsidRPr="00A65840">
        <w:rPr>
          <w:spacing w:val="-2"/>
        </w:rPr>
        <w:t>разрешение.</w:t>
      </w:r>
    </w:p>
    <w:p w14:paraId="1E8CC7C6" w14:textId="77777777" w:rsidR="003B3C72" w:rsidRPr="00A65840" w:rsidRDefault="00000000">
      <w:pPr>
        <w:pStyle w:val="a3"/>
        <w:ind w:left="569" w:firstLine="0"/>
      </w:pPr>
      <w:r w:rsidRPr="00A65840">
        <w:t>Внешность</w:t>
      </w:r>
      <w:r w:rsidRPr="00A65840">
        <w:rPr>
          <w:spacing w:val="-6"/>
        </w:rPr>
        <w:t xml:space="preserve"> </w:t>
      </w:r>
      <w:r w:rsidRPr="00A65840">
        <w:t>и</w:t>
      </w:r>
      <w:r w:rsidRPr="00A65840">
        <w:rPr>
          <w:spacing w:val="-6"/>
        </w:rPr>
        <w:t xml:space="preserve"> </w:t>
      </w:r>
      <w:r w:rsidRPr="00A65840">
        <w:t>характеристика</w:t>
      </w:r>
      <w:r w:rsidRPr="00A65840">
        <w:rPr>
          <w:spacing w:val="-6"/>
        </w:rPr>
        <w:t xml:space="preserve"> </w:t>
      </w:r>
      <w:r w:rsidRPr="00A65840">
        <w:t>человека,</w:t>
      </w:r>
      <w:r w:rsidRPr="00A65840">
        <w:rPr>
          <w:spacing w:val="-4"/>
        </w:rPr>
        <w:t xml:space="preserve"> </w:t>
      </w:r>
      <w:r w:rsidRPr="00A65840">
        <w:t>литературного</w:t>
      </w:r>
      <w:r w:rsidRPr="00A65840">
        <w:rPr>
          <w:spacing w:val="-4"/>
        </w:rPr>
        <w:t xml:space="preserve"> </w:t>
      </w:r>
      <w:r w:rsidRPr="00A65840">
        <w:rPr>
          <w:spacing w:val="-2"/>
        </w:rPr>
        <w:t>персонажа.</w:t>
      </w:r>
    </w:p>
    <w:p w14:paraId="19D8AE01" w14:textId="77777777" w:rsidR="003B3C72" w:rsidRPr="00A65840" w:rsidRDefault="00000000">
      <w:pPr>
        <w:pStyle w:val="a3"/>
        <w:ind w:right="428"/>
      </w:pPr>
      <w:r w:rsidRPr="00A65840">
        <w:t>Здоровый образ жизни и забота о здоровье: режим труда и отдыха, спорт, сбалансированное питание, посещение врача. Отказ от вредных привычек.</w:t>
      </w:r>
    </w:p>
    <w:p w14:paraId="2898233F" w14:textId="77777777" w:rsidR="003B3C72" w:rsidRPr="00A65840" w:rsidRDefault="00000000">
      <w:pPr>
        <w:pStyle w:val="a3"/>
        <w:ind w:right="422"/>
      </w:pPr>
      <w:r w:rsidRPr="00A65840">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sidRPr="00A65840">
        <w:rPr>
          <w:spacing w:val="-2"/>
        </w:rPr>
        <w:t>обучающегося.</w:t>
      </w:r>
    </w:p>
    <w:p w14:paraId="6F8CFB48" w14:textId="77777777" w:rsidR="003B3C72" w:rsidRPr="00A65840" w:rsidRDefault="003B3C72">
      <w:pPr>
        <w:pStyle w:val="a3"/>
        <w:sectPr w:rsidR="003B3C72" w:rsidRPr="00A65840">
          <w:pgSz w:w="11910" w:h="16840"/>
          <w:pgMar w:top="1040" w:right="141" w:bottom="1700" w:left="1133" w:header="0" w:footer="1473" w:gutter="0"/>
          <w:cols w:space="720"/>
        </w:sectPr>
      </w:pPr>
    </w:p>
    <w:p w14:paraId="0E90D95E" w14:textId="77777777" w:rsidR="003B3C72" w:rsidRPr="00A65840" w:rsidRDefault="00000000">
      <w:pPr>
        <w:pStyle w:val="a3"/>
        <w:spacing w:before="66"/>
        <w:ind w:right="425"/>
      </w:pPr>
      <w:r w:rsidRPr="00A65840">
        <w:lastRenderedPageBreak/>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14:paraId="65EFA750" w14:textId="77777777" w:rsidR="003B3C72" w:rsidRPr="00A65840" w:rsidRDefault="00000000">
      <w:pPr>
        <w:pStyle w:val="a3"/>
        <w:spacing w:before="1"/>
        <w:ind w:right="430"/>
      </w:pPr>
      <w:r w:rsidRPr="00A65840">
        <w:t>Молодёжь в современном обществе. Досуг молодёжи: чтение, кино, театр, музыка, музеи, Интернет, компьютерные игры. Любовь и дружба.</w:t>
      </w:r>
    </w:p>
    <w:p w14:paraId="35F2A2CC" w14:textId="77777777" w:rsidR="003B3C72" w:rsidRPr="00A65840" w:rsidRDefault="00000000">
      <w:pPr>
        <w:pStyle w:val="a3"/>
        <w:ind w:left="569" w:right="1153" w:firstLine="0"/>
        <w:jc w:val="left"/>
      </w:pPr>
      <w:r w:rsidRPr="00A65840">
        <w:t>Покупки:</w:t>
      </w:r>
      <w:r w:rsidRPr="00A65840">
        <w:rPr>
          <w:spacing w:val="-5"/>
        </w:rPr>
        <w:t xml:space="preserve"> </w:t>
      </w:r>
      <w:r w:rsidRPr="00A65840">
        <w:t>одежда,</w:t>
      </w:r>
      <w:r w:rsidRPr="00A65840">
        <w:rPr>
          <w:spacing w:val="-5"/>
        </w:rPr>
        <w:t xml:space="preserve"> </w:t>
      </w:r>
      <w:r w:rsidRPr="00A65840">
        <w:t>обувь</w:t>
      </w:r>
      <w:r w:rsidRPr="00A65840">
        <w:rPr>
          <w:spacing w:val="-5"/>
        </w:rPr>
        <w:t xml:space="preserve"> </w:t>
      </w:r>
      <w:r w:rsidRPr="00A65840">
        <w:t>и</w:t>
      </w:r>
      <w:r w:rsidRPr="00A65840">
        <w:rPr>
          <w:spacing w:val="-5"/>
        </w:rPr>
        <w:t xml:space="preserve"> </w:t>
      </w:r>
      <w:r w:rsidRPr="00A65840">
        <w:t>продукты</w:t>
      </w:r>
      <w:r w:rsidRPr="00A65840">
        <w:rPr>
          <w:spacing w:val="-5"/>
        </w:rPr>
        <w:t xml:space="preserve"> </w:t>
      </w:r>
      <w:r w:rsidRPr="00A65840">
        <w:t>питания.</w:t>
      </w:r>
      <w:r w:rsidRPr="00A65840">
        <w:rPr>
          <w:spacing w:val="-7"/>
        </w:rPr>
        <w:t xml:space="preserve"> </w:t>
      </w:r>
      <w:r w:rsidRPr="00A65840">
        <w:t>Карманные</w:t>
      </w:r>
      <w:r w:rsidRPr="00A65840">
        <w:rPr>
          <w:spacing w:val="-6"/>
        </w:rPr>
        <w:t xml:space="preserve"> </w:t>
      </w:r>
      <w:r w:rsidRPr="00A65840">
        <w:t>деньги.</w:t>
      </w:r>
      <w:r w:rsidRPr="00A65840">
        <w:rPr>
          <w:spacing w:val="-5"/>
        </w:rPr>
        <w:t xml:space="preserve"> </w:t>
      </w:r>
      <w:r w:rsidRPr="00A65840">
        <w:t>Молодёжная</w:t>
      </w:r>
      <w:r w:rsidRPr="00A65840">
        <w:rPr>
          <w:spacing w:val="-5"/>
        </w:rPr>
        <w:t xml:space="preserve"> </w:t>
      </w:r>
      <w:r w:rsidRPr="00A65840">
        <w:t>мода. Туризм. Виды отдыха. Путешествия по России и зарубежным странам.</w:t>
      </w:r>
    </w:p>
    <w:p w14:paraId="385C33D1" w14:textId="77777777" w:rsidR="003B3C72" w:rsidRPr="00A65840" w:rsidRDefault="00000000">
      <w:pPr>
        <w:pStyle w:val="a3"/>
        <w:ind w:left="569" w:right="2599" w:firstLine="0"/>
        <w:jc w:val="left"/>
      </w:pPr>
      <w:r w:rsidRPr="00A65840">
        <w:t>Проблемы</w:t>
      </w:r>
      <w:r w:rsidRPr="00A65840">
        <w:rPr>
          <w:spacing w:val="-6"/>
        </w:rPr>
        <w:t xml:space="preserve"> </w:t>
      </w:r>
      <w:r w:rsidRPr="00A65840">
        <w:t>экологии.</w:t>
      </w:r>
      <w:r w:rsidRPr="00A65840">
        <w:rPr>
          <w:spacing w:val="-6"/>
        </w:rPr>
        <w:t xml:space="preserve"> </w:t>
      </w:r>
      <w:r w:rsidRPr="00A65840">
        <w:t>Защита</w:t>
      </w:r>
      <w:r w:rsidRPr="00A65840">
        <w:rPr>
          <w:spacing w:val="-6"/>
        </w:rPr>
        <w:t xml:space="preserve"> </w:t>
      </w:r>
      <w:r w:rsidRPr="00A65840">
        <w:t>окружающей</w:t>
      </w:r>
      <w:r w:rsidRPr="00A65840">
        <w:rPr>
          <w:spacing w:val="-6"/>
        </w:rPr>
        <w:t xml:space="preserve"> </w:t>
      </w:r>
      <w:r w:rsidRPr="00A65840">
        <w:t>среды.</w:t>
      </w:r>
      <w:r w:rsidRPr="00A65840">
        <w:rPr>
          <w:spacing w:val="-6"/>
        </w:rPr>
        <w:t xml:space="preserve"> </w:t>
      </w:r>
      <w:r w:rsidRPr="00A65840">
        <w:t>Стихийные</w:t>
      </w:r>
      <w:r w:rsidRPr="00A65840">
        <w:rPr>
          <w:spacing w:val="-8"/>
        </w:rPr>
        <w:t xml:space="preserve"> </w:t>
      </w:r>
      <w:r w:rsidRPr="00A65840">
        <w:t>бедствия. Условия проживания в городской/сельской местности.</w:t>
      </w:r>
    </w:p>
    <w:p w14:paraId="443CAC3F" w14:textId="77777777" w:rsidR="003B3C72" w:rsidRPr="00A65840" w:rsidRDefault="00000000">
      <w:pPr>
        <w:pStyle w:val="a3"/>
        <w:ind w:right="426"/>
      </w:pPr>
      <w:r w:rsidRPr="00A65840">
        <w:t>Технический</w:t>
      </w:r>
      <w:r w:rsidRPr="00A65840">
        <w:rPr>
          <w:spacing w:val="-4"/>
        </w:rPr>
        <w:t xml:space="preserve"> </w:t>
      </w:r>
      <w:r w:rsidRPr="00A65840">
        <w:t>прогресс:</w:t>
      </w:r>
      <w:r w:rsidRPr="00A65840">
        <w:rPr>
          <w:spacing w:val="-4"/>
        </w:rPr>
        <w:t xml:space="preserve"> </w:t>
      </w:r>
      <w:r w:rsidRPr="00A65840">
        <w:t>перспективы</w:t>
      </w:r>
      <w:r w:rsidRPr="00A65840">
        <w:rPr>
          <w:spacing w:val="-5"/>
        </w:rPr>
        <w:t xml:space="preserve"> </w:t>
      </w:r>
      <w:r w:rsidRPr="00A65840">
        <w:t>и</w:t>
      </w:r>
      <w:r w:rsidRPr="00A65840">
        <w:rPr>
          <w:spacing w:val="-6"/>
        </w:rPr>
        <w:t xml:space="preserve"> </w:t>
      </w:r>
      <w:r w:rsidRPr="00A65840">
        <w:t>последствия.</w:t>
      </w:r>
      <w:r w:rsidRPr="00A65840">
        <w:rPr>
          <w:spacing w:val="-4"/>
        </w:rPr>
        <w:t xml:space="preserve"> </w:t>
      </w:r>
      <w:r w:rsidRPr="00A65840">
        <w:t>Современные</w:t>
      </w:r>
      <w:r w:rsidRPr="00A65840">
        <w:rPr>
          <w:spacing w:val="-6"/>
        </w:rPr>
        <w:t xml:space="preserve"> </w:t>
      </w:r>
      <w:r w:rsidRPr="00A65840">
        <w:t>средства</w:t>
      </w:r>
      <w:r w:rsidRPr="00A65840">
        <w:rPr>
          <w:spacing w:val="-5"/>
        </w:rPr>
        <w:t xml:space="preserve"> </w:t>
      </w:r>
      <w:r w:rsidRPr="00A65840">
        <w:t>связи</w:t>
      </w:r>
      <w:r w:rsidRPr="00A65840">
        <w:rPr>
          <w:spacing w:val="-4"/>
        </w:rPr>
        <w:t xml:space="preserve"> </w:t>
      </w:r>
      <w:r w:rsidRPr="00A65840">
        <w:t>(мобильные телефоны, смартфоны, планшеты, компьютеры).</w:t>
      </w:r>
    </w:p>
    <w:p w14:paraId="66A8C620" w14:textId="77777777" w:rsidR="003B3C72" w:rsidRPr="00A65840" w:rsidRDefault="00000000">
      <w:pPr>
        <w:pStyle w:val="a3"/>
        <w:ind w:right="425"/>
      </w:pPr>
      <w:r w:rsidRPr="00A65840">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w:t>
      </w:r>
      <w:r w:rsidRPr="00A65840">
        <w:rPr>
          <w:spacing w:val="-9"/>
        </w:rPr>
        <w:t xml:space="preserve"> </w:t>
      </w:r>
      <w:r w:rsidRPr="00A65840">
        <w:t>(национальные</w:t>
      </w:r>
      <w:r w:rsidRPr="00A65840">
        <w:rPr>
          <w:spacing w:val="-12"/>
        </w:rPr>
        <w:t xml:space="preserve"> </w:t>
      </w:r>
      <w:r w:rsidRPr="00A65840">
        <w:t>и</w:t>
      </w:r>
      <w:r w:rsidRPr="00A65840">
        <w:rPr>
          <w:spacing w:val="-10"/>
        </w:rPr>
        <w:t xml:space="preserve"> </w:t>
      </w:r>
      <w:r w:rsidRPr="00A65840">
        <w:t>популярные</w:t>
      </w:r>
      <w:r w:rsidRPr="00A65840">
        <w:rPr>
          <w:spacing w:val="-10"/>
        </w:rPr>
        <w:t xml:space="preserve"> </w:t>
      </w:r>
      <w:r w:rsidRPr="00A65840">
        <w:t>праздники,</w:t>
      </w:r>
      <w:r w:rsidRPr="00A65840">
        <w:rPr>
          <w:spacing w:val="-13"/>
        </w:rPr>
        <w:t xml:space="preserve"> </w:t>
      </w:r>
      <w:r w:rsidRPr="00A65840">
        <w:t>знаменательные</w:t>
      </w:r>
      <w:r w:rsidRPr="00A65840">
        <w:rPr>
          <w:spacing w:val="-12"/>
        </w:rPr>
        <w:t xml:space="preserve"> </w:t>
      </w:r>
      <w:r w:rsidRPr="00A65840">
        <w:t>даты,</w:t>
      </w:r>
      <w:r w:rsidRPr="00A65840">
        <w:rPr>
          <w:spacing w:val="-10"/>
        </w:rPr>
        <w:t xml:space="preserve"> </w:t>
      </w:r>
      <w:r w:rsidRPr="00A65840">
        <w:t>традиции,</w:t>
      </w:r>
      <w:r w:rsidRPr="00A65840">
        <w:rPr>
          <w:spacing w:val="-11"/>
        </w:rPr>
        <w:t xml:space="preserve"> </w:t>
      </w:r>
      <w:r w:rsidRPr="00A65840">
        <w:t>обычаи), страницы истории.</w:t>
      </w:r>
    </w:p>
    <w:p w14:paraId="73C5A046" w14:textId="77777777" w:rsidR="003B3C72" w:rsidRPr="00A65840" w:rsidRDefault="00000000">
      <w:pPr>
        <w:pStyle w:val="a3"/>
        <w:ind w:right="431"/>
      </w:pPr>
      <w:r w:rsidRPr="00A65840">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7FA297C9" w14:textId="77777777" w:rsidR="003B3C72" w:rsidRPr="00A65840" w:rsidRDefault="00000000">
      <w:pPr>
        <w:ind w:left="569"/>
        <w:rPr>
          <w:i/>
          <w:sz w:val="24"/>
        </w:rPr>
      </w:pPr>
      <w:r w:rsidRPr="00A65840">
        <w:rPr>
          <w:i/>
          <w:spacing w:val="-2"/>
          <w:sz w:val="24"/>
        </w:rPr>
        <w:t>Говорение</w:t>
      </w:r>
    </w:p>
    <w:p w14:paraId="1BA5EBB0" w14:textId="77777777" w:rsidR="003B3C72" w:rsidRPr="00A65840" w:rsidRDefault="00000000">
      <w:pPr>
        <w:pStyle w:val="a3"/>
        <w:ind w:right="422"/>
      </w:pPr>
      <w:r w:rsidRPr="00A65840">
        <w:t>Развитие</w:t>
      </w:r>
      <w:r w:rsidRPr="00A65840">
        <w:rPr>
          <w:spacing w:val="-4"/>
        </w:rPr>
        <w:t xml:space="preserve"> </w:t>
      </w:r>
      <w:r w:rsidRPr="00A65840">
        <w:t xml:space="preserve">коммуникативных умений </w:t>
      </w:r>
      <w:r w:rsidRPr="00A65840">
        <w:rPr>
          <w:u w:val="single"/>
        </w:rPr>
        <w:t>диалогической</w:t>
      </w:r>
      <w:r w:rsidRPr="00A65840">
        <w:rPr>
          <w:spacing w:val="-2"/>
          <w:u w:val="single"/>
        </w:rPr>
        <w:t xml:space="preserve"> </w:t>
      </w:r>
      <w:r w:rsidRPr="00A65840">
        <w:rPr>
          <w:u w:val="single"/>
        </w:rPr>
        <w:t>речи</w:t>
      </w:r>
      <w:r w:rsidRPr="00A65840">
        <w:t xml:space="preserve"> на</w:t>
      </w:r>
      <w:r w:rsidRPr="00A65840">
        <w:rPr>
          <w:spacing w:val="-4"/>
        </w:rPr>
        <w:t xml:space="preserve"> </w:t>
      </w:r>
      <w:r w:rsidRPr="00A65840">
        <w:t>базе</w:t>
      </w:r>
      <w:r w:rsidRPr="00A65840">
        <w:rPr>
          <w:spacing w:val="-2"/>
        </w:rPr>
        <w:t xml:space="preserve"> </w:t>
      </w:r>
      <w:r w:rsidRPr="00A65840">
        <w:t>умений,</w:t>
      </w:r>
      <w:r w:rsidRPr="00A65840">
        <w:rPr>
          <w:spacing w:val="-6"/>
        </w:rPr>
        <w:t xml:space="preserve"> </w:t>
      </w:r>
      <w:r w:rsidRPr="00A65840">
        <w:t>сформированных</w:t>
      </w:r>
      <w:r w:rsidRPr="00A65840">
        <w:rPr>
          <w:spacing w:val="-3"/>
        </w:rPr>
        <w:t xml:space="preserve"> </w:t>
      </w:r>
      <w:r w:rsidRPr="00A65840">
        <w:t>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14:paraId="474F878B" w14:textId="77777777" w:rsidR="003B3C72" w:rsidRPr="00A65840" w:rsidRDefault="00000000">
      <w:pPr>
        <w:pStyle w:val="a3"/>
        <w:spacing w:before="1"/>
        <w:ind w:right="421"/>
      </w:pPr>
      <w:r w:rsidRPr="00A65840">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14:paraId="510FB9B6" w14:textId="77777777" w:rsidR="003B3C72" w:rsidRPr="00A65840" w:rsidRDefault="00000000">
      <w:pPr>
        <w:pStyle w:val="a3"/>
        <w:ind w:right="429"/>
      </w:pPr>
      <w:r w:rsidRPr="00A65840">
        <w:t>диалог-побуждение</w:t>
      </w:r>
      <w:r w:rsidRPr="00A65840">
        <w:rPr>
          <w:spacing w:val="-15"/>
        </w:rPr>
        <w:t xml:space="preserve"> </w:t>
      </w:r>
      <w:r w:rsidRPr="00A65840">
        <w:t>к</w:t>
      </w:r>
      <w:r w:rsidRPr="00A65840">
        <w:rPr>
          <w:spacing w:val="-13"/>
        </w:rPr>
        <w:t xml:space="preserve"> </w:t>
      </w:r>
      <w:r w:rsidRPr="00A65840">
        <w:t>действию:</w:t>
      </w:r>
      <w:r w:rsidRPr="00A65840">
        <w:rPr>
          <w:spacing w:val="-14"/>
        </w:rPr>
        <w:t xml:space="preserve"> </w:t>
      </w:r>
      <w:r w:rsidRPr="00A65840">
        <w:t>обращаться</w:t>
      </w:r>
      <w:r w:rsidRPr="00A65840">
        <w:rPr>
          <w:spacing w:val="-14"/>
        </w:rPr>
        <w:t xml:space="preserve"> </w:t>
      </w:r>
      <w:r w:rsidRPr="00A65840">
        <w:t>с</w:t>
      </w:r>
      <w:r w:rsidRPr="00A65840">
        <w:rPr>
          <w:spacing w:val="-13"/>
        </w:rPr>
        <w:t xml:space="preserve"> </w:t>
      </w:r>
      <w:r w:rsidRPr="00A65840">
        <w:t>просьбой,</w:t>
      </w:r>
      <w:r w:rsidRPr="00A65840">
        <w:rPr>
          <w:spacing w:val="-14"/>
        </w:rPr>
        <w:t xml:space="preserve"> </w:t>
      </w:r>
      <w:r w:rsidRPr="00A65840">
        <w:t>вежливо</w:t>
      </w:r>
      <w:r w:rsidRPr="00A65840">
        <w:rPr>
          <w:spacing w:val="-15"/>
        </w:rPr>
        <w:t xml:space="preserve"> </w:t>
      </w:r>
      <w:r w:rsidRPr="00A65840">
        <w:t>соглашаться/не</w:t>
      </w:r>
      <w:r w:rsidRPr="00A65840">
        <w:rPr>
          <w:spacing w:val="-15"/>
        </w:rPr>
        <w:t xml:space="preserve"> </w:t>
      </w:r>
      <w:r w:rsidRPr="00A65840">
        <w:t>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63544944" w14:textId="77777777" w:rsidR="003B3C72" w:rsidRPr="00A65840" w:rsidRDefault="00000000">
      <w:pPr>
        <w:pStyle w:val="a3"/>
        <w:ind w:right="429"/>
      </w:pPr>
      <w:r w:rsidRPr="00A65840">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38BA0DA" w14:textId="77777777" w:rsidR="003B3C72" w:rsidRPr="00A65840" w:rsidRDefault="00000000">
      <w:pPr>
        <w:pStyle w:val="a3"/>
        <w:ind w:right="425"/>
      </w:pPr>
      <w:r w:rsidRPr="00A65840">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0EA69B4C" w14:textId="77777777" w:rsidR="003B3C72" w:rsidRPr="00A65840" w:rsidRDefault="00000000">
      <w:pPr>
        <w:pStyle w:val="a3"/>
        <w:ind w:right="421"/>
      </w:pPr>
      <w:r w:rsidRPr="00A65840">
        <w:t>Названные умения диалогической речи совершенствуются в стандартных ситуациях неофициального</w:t>
      </w:r>
      <w:r w:rsidRPr="00A65840">
        <w:rPr>
          <w:spacing w:val="-1"/>
        </w:rPr>
        <w:t xml:space="preserve"> </w:t>
      </w:r>
      <w:r w:rsidRPr="00A65840">
        <w:t>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28A06CC1" w14:textId="77777777" w:rsidR="003B3C72" w:rsidRPr="00A65840" w:rsidRDefault="00000000">
      <w:pPr>
        <w:pStyle w:val="a3"/>
        <w:ind w:left="569" w:firstLine="0"/>
      </w:pPr>
      <w:r w:rsidRPr="00A65840">
        <w:t>Объём</w:t>
      </w:r>
      <w:r w:rsidRPr="00A65840">
        <w:rPr>
          <w:spacing w:val="-5"/>
        </w:rPr>
        <w:t xml:space="preserve"> </w:t>
      </w:r>
      <w:r w:rsidRPr="00A65840">
        <w:t>диалога</w:t>
      </w:r>
      <w:r w:rsidRPr="00A65840">
        <w:rPr>
          <w:spacing w:val="-2"/>
        </w:rPr>
        <w:t xml:space="preserve"> </w:t>
      </w:r>
      <w:r w:rsidRPr="00A65840">
        <w:t>–</w:t>
      </w:r>
      <w:r w:rsidRPr="00A65840">
        <w:rPr>
          <w:spacing w:val="-1"/>
        </w:rPr>
        <w:t xml:space="preserve"> </w:t>
      </w:r>
      <w:r w:rsidRPr="00A65840">
        <w:t>8</w:t>
      </w:r>
      <w:r w:rsidRPr="00A65840">
        <w:rPr>
          <w:spacing w:val="-1"/>
        </w:rPr>
        <w:t xml:space="preserve"> </w:t>
      </w:r>
      <w:r w:rsidRPr="00A65840">
        <w:t>реплик со</w:t>
      </w:r>
      <w:r w:rsidRPr="00A65840">
        <w:rPr>
          <w:spacing w:val="-1"/>
        </w:rPr>
        <w:t xml:space="preserve"> </w:t>
      </w:r>
      <w:r w:rsidRPr="00A65840">
        <w:t>стороны</w:t>
      </w:r>
      <w:r w:rsidRPr="00A65840">
        <w:rPr>
          <w:spacing w:val="-1"/>
        </w:rPr>
        <w:t xml:space="preserve"> </w:t>
      </w:r>
      <w:r w:rsidRPr="00A65840">
        <w:t>каждого</w:t>
      </w:r>
      <w:r w:rsidRPr="00A65840">
        <w:rPr>
          <w:spacing w:val="-3"/>
        </w:rPr>
        <w:t xml:space="preserve"> </w:t>
      </w:r>
      <w:r w:rsidRPr="00A65840">
        <w:rPr>
          <w:spacing w:val="-2"/>
        </w:rPr>
        <w:t>собеседника.</w:t>
      </w:r>
    </w:p>
    <w:p w14:paraId="2D790028" w14:textId="77777777" w:rsidR="003B3C72" w:rsidRPr="00A65840" w:rsidRDefault="00000000">
      <w:pPr>
        <w:pStyle w:val="a3"/>
        <w:ind w:right="424"/>
      </w:pPr>
      <w:r w:rsidRPr="00A65840">
        <w:t xml:space="preserve">Развитие коммуникативных умений </w:t>
      </w:r>
      <w:r w:rsidRPr="00A65840">
        <w:rPr>
          <w:u w:val="single"/>
        </w:rPr>
        <w:t>монологической речи</w:t>
      </w:r>
      <w:r w:rsidRPr="00A65840">
        <w:t xml:space="preserve"> на базе умений, сформированных на уровне основного общего образования:</w:t>
      </w:r>
    </w:p>
    <w:p w14:paraId="1607C26B" w14:textId="77777777" w:rsidR="003B3C72" w:rsidRPr="00A65840" w:rsidRDefault="00000000">
      <w:pPr>
        <w:pStyle w:val="a3"/>
        <w:spacing w:before="1"/>
        <w:ind w:right="430"/>
      </w:pPr>
      <w:r w:rsidRPr="00A65840">
        <w:t>создание устных связных монологических высказываний с использованием основных коммуникативных типов речи:</w:t>
      </w:r>
    </w:p>
    <w:p w14:paraId="42BA4C14" w14:textId="77777777" w:rsidR="003B3C72" w:rsidRPr="00A65840" w:rsidRDefault="00000000">
      <w:pPr>
        <w:pStyle w:val="a3"/>
        <w:ind w:right="430"/>
      </w:pPr>
      <w:r w:rsidRPr="00A65840">
        <w:t>описание (предмета, местности, внешности и одежды человека), характеристика (черты характера реального человека или литературного персонажа);</w:t>
      </w:r>
    </w:p>
    <w:p w14:paraId="00056081" w14:textId="77777777" w:rsidR="003B3C72" w:rsidRPr="00A65840" w:rsidRDefault="00000000">
      <w:pPr>
        <w:pStyle w:val="a3"/>
        <w:ind w:left="569" w:right="6381" w:firstLine="0"/>
        <w:jc w:val="left"/>
      </w:pPr>
      <w:r w:rsidRPr="00A65840">
        <w:rPr>
          <w:spacing w:val="-2"/>
        </w:rPr>
        <w:t>повествование/сообщение; рассуждение;</w:t>
      </w:r>
    </w:p>
    <w:p w14:paraId="6953E20B"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5213AE24" w14:textId="77777777" w:rsidR="003B3C72" w:rsidRPr="00A65840" w:rsidRDefault="00000000">
      <w:pPr>
        <w:pStyle w:val="a3"/>
        <w:spacing w:before="66"/>
        <w:ind w:right="433"/>
      </w:pPr>
      <w:r w:rsidRPr="00A65840">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580C833A" w14:textId="77777777" w:rsidR="003B3C72" w:rsidRPr="00A65840" w:rsidRDefault="00000000">
      <w:pPr>
        <w:pStyle w:val="a3"/>
        <w:ind w:left="569" w:firstLine="0"/>
      </w:pPr>
      <w:r w:rsidRPr="00A65840">
        <w:t>устное</w:t>
      </w:r>
      <w:r w:rsidRPr="00A65840">
        <w:rPr>
          <w:spacing w:val="-8"/>
        </w:rPr>
        <w:t xml:space="preserve"> </w:t>
      </w:r>
      <w:r w:rsidRPr="00A65840">
        <w:t>представление</w:t>
      </w:r>
      <w:r w:rsidRPr="00A65840">
        <w:rPr>
          <w:spacing w:val="-6"/>
        </w:rPr>
        <w:t xml:space="preserve"> </w:t>
      </w:r>
      <w:r w:rsidRPr="00A65840">
        <w:t>(презентация)</w:t>
      </w:r>
      <w:r w:rsidRPr="00A65840">
        <w:rPr>
          <w:spacing w:val="-5"/>
        </w:rPr>
        <w:t xml:space="preserve"> </w:t>
      </w:r>
      <w:r w:rsidRPr="00A65840">
        <w:t>результатов</w:t>
      </w:r>
      <w:r w:rsidRPr="00A65840">
        <w:rPr>
          <w:spacing w:val="-6"/>
        </w:rPr>
        <w:t xml:space="preserve"> </w:t>
      </w:r>
      <w:r w:rsidRPr="00A65840">
        <w:t>выполненной</w:t>
      </w:r>
      <w:r w:rsidRPr="00A65840">
        <w:rPr>
          <w:spacing w:val="-7"/>
        </w:rPr>
        <w:t xml:space="preserve"> </w:t>
      </w:r>
      <w:r w:rsidRPr="00A65840">
        <w:t>проектной</w:t>
      </w:r>
      <w:r w:rsidRPr="00A65840">
        <w:rPr>
          <w:spacing w:val="-4"/>
        </w:rPr>
        <w:t xml:space="preserve"> </w:t>
      </w:r>
      <w:r w:rsidRPr="00A65840">
        <w:rPr>
          <w:spacing w:val="-2"/>
        </w:rPr>
        <w:t>работы.</w:t>
      </w:r>
    </w:p>
    <w:p w14:paraId="73133457" w14:textId="77777777" w:rsidR="003B3C72" w:rsidRPr="00A65840" w:rsidRDefault="00000000">
      <w:pPr>
        <w:pStyle w:val="a3"/>
        <w:spacing w:before="1"/>
        <w:ind w:right="429"/>
      </w:pPr>
      <w:r w:rsidRPr="00A65840">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42CBD981" w14:textId="77777777" w:rsidR="003B3C72" w:rsidRPr="00A65840" w:rsidRDefault="00000000">
      <w:pPr>
        <w:pStyle w:val="a3"/>
        <w:ind w:left="569" w:firstLine="0"/>
      </w:pPr>
      <w:r w:rsidRPr="00A65840">
        <w:t>Объём</w:t>
      </w:r>
      <w:r w:rsidRPr="00A65840">
        <w:rPr>
          <w:spacing w:val="-7"/>
        </w:rPr>
        <w:t xml:space="preserve"> </w:t>
      </w:r>
      <w:r w:rsidRPr="00A65840">
        <w:t>монологического</w:t>
      </w:r>
      <w:r w:rsidRPr="00A65840">
        <w:rPr>
          <w:spacing w:val="-2"/>
        </w:rPr>
        <w:t xml:space="preserve"> </w:t>
      </w:r>
      <w:r w:rsidRPr="00A65840">
        <w:t>высказывания –</w:t>
      </w:r>
      <w:r w:rsidRPr="00A65840">
        <w:rPr>
          <w:spacing w:val="-3"/>
        </w:rPr>
        <w:t xml:space="preserve"> </w:t>
      </w:r>
      <w:r w:rsidRPr="00A65840">
        <w:t>до</w:t>
      </w:r>
      <w:r w:rsidRPr="00A65840">
        <w:rPr>
          <w:spacing w:val="-2"/>
        </w:rPr>
        <w:t xml:space="preserve"> </w:t>
      </w:r>
      <w:r w:rsidRPr="00A65840">
        <w:t>14</w:t>
      </w:r>
      <w:r w:rsidRPr="00A65840">
        <w:rPr>
          <w:spacing w:val="-2"/>
        </w:rPr>
        <w:t xml:space="preserve"> фраз.</w:t>
      </w:r>
    </w:p>
    <w:p w14:paraId="2163F2EC" w14:textId="77777777" w:rsidR="003B3C72" w:rsidRPr="00A65840" w:rsidRDefault="00000000">
      <w:pPr>
        <w:ind w:left="569"/>
        <w:rPr>
          <w:i/>
          <w:sz w:val="24"/>
        </w:rPr>
      </w:pPr>
      <w:r w:rsidRPr="00A65840">
        <w:rPr>
          <w:i/>
          <w:spacing w:val="-2"/>
          <w:sz w:val="24"/>
        </w:rPr>
        <w:t>Аудирование</w:t>
      </w:r>
    </w:p>
    <w:p w14:paraId="126AFF09" w14:textId="77777777" w:rsidR="003B3C72" w:rsidRPr="00A65840" w:rsidRDefault="00000000">
      <w:pPr>
        <w:pStyle w:val="a3"/>
        <w:ind w:right="420"/>
      </w:pPr>
      <w:r w:rsidRPr="00A65840">
        <w:t>Развитие</w:t>
      </w:r>
      <w:r w:rsidRPr="00A65840">
        <w:rPr>
          <w:spacing w:val="-4"/>
        </w:rPr>
        <w:t xml:space="preserve"> </w:t>
      </w:r>
      <w:r w:rsidRPr="00A65840">
        <w:t>коммуникативных</w:t>
      </w:r>
      <w:r w:rsidRPr="00A65840">
        <w:rPr>
          <w:spacing w:val="-1"/>
        </w:rPr>
        <w:t xml:space="preserve"> </w:t>
      </w:r>
      <w:r w:rsidRPr="00A65840">
        <w:t>умений</w:t>
      </w:r>
      <w:r w:rsidRPr="00A65840">
        <w:rPr>
          <w:spacing w:val="-4"/>
        </w:rPr>
        <w:t xml:space="preserve"> </w:t>
      </w:r>
      <w:r w:rsidRPr="00A65840">
        <w:t>аудирования</w:t>
      </w:r>
      <w:r w:rsidRPr="00A65840">
        <w:rPr>
          <w:spacing w:val="-4"/>
        </w:rPr>
        <w:t xml:space="preserve"> </w:t>
      </w:r>
      <w:r w:rsidRPr="00A65840">
        <w:t>на</w:t>
      </w:r>
      <w:r w:rsidRPr="00A65840">
        <w:rPr>
          <w:spacing w:val="-4"/>
        </w:rPr>
        <w:t xml:space="preserve"> </w:t>
      </w:r>
      <w:r w:rsidRPr="00A65840">
        <w:t>базе</w:t>
      </w:r>
      <w:r w:rsidRPr="00A65840">
        <w:rPr>
          <w:spacing w:val="-3"/>
        </w:rPr>
        <w:t xml:space="preserve"> </w:t>
      </w:r>
      <w:r w:rsidRPr="00A65840">
        <w:t>умений,</w:t>
      </w:r>
      <w:r w:rsidRPr="00A65840">
        <w:rPr>
          <w:spacing w:val="-4"/>
        </w:rPr>
        <w:t xml:space="preserve"> </w:t>
      </w:r>
      <w:r w:rsidRPr="00A65840">
        <w:t>сформированных</w:t>
      </w:r>
      <w:r w:rsidRPr="00A65840">
        <w:rPr>
          <w:spacing w:val="-4"/>
        </w:rPr>
        <w:t xml:space="preserve"> </w:t>
      </w:r>
      <w:r w:rsidRPr="00A65840">
        <w:t>на</w:t>
      </w:r>
      <w:r w:rsidRPr="00A65840">
        <w:rPr>
          <w:spacing w:val="-3"/>
        </w:rPr>
        <w:t xml:space="preserve"> </w:t>
      </w:r>
      <w:r w:rsidRPr="00A65840">
        <w:t>уровне основного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понимание</w:t>
      </w:r>
      <w:r w:rsidRPr="00A65840">
        <w:rPr>
          <w:spacing w:val="-15"/>
        </w:rPr>
        <w:t xml:space="preserve"> </w:t>
      </w:r>
      <w:r w:rsidRPr="00A65840">
        <w:t>на</w:t>
      </w:r>
      <w:r w:rsidRPr="00A65840">
        <w:rPr>
          <w:spacing w:val="-15"/>
        </w:rPr>
        <w:t xml:space="preserve"> </w:t>
      </w:r>
      <w:r w:rsidRPr="00A65840">
        <w:t>слух</w:t>
      </w:r>
      <w:r w:rsidRPr="00A65840">
        <w:rPr>
          <w:spacing w:val="-15"/>
        </w:rPr>
        <w:t xml:space="preserve"> </w:t>
      </w:r>
      <w:r w:rsidRPr="00A65840">
        <w:t>аутентичных</w:t>
      </w:r>
      <w:r w:rsidRPr="00A65840">
        <w:rPr>
          <w:spacing w:val="-15"/>
        </w:rPr>
        <w:t xml:space="preserve"> </w:t>
      </w:r>
      <w:r w:rsidRPr="00A65840">
        <w:t>текстов,</w:t>
      </w:r>
      <w:r w:rsidRPr="00A65840">
        <w:rPr>
          <w:spacing w:val="-15"/>
        </w:rPr>
        <w:t xml:space="preserve"> </w:t>
      </w:r>
      <w:r w:rsidRPr="00A65840">
        <w:t>содержащих</w:t>
      </w:r>
      <w:r w:rsidRPr="00A65840">
        <w:rPr>
          <w:spacing w:val="-15"/>
        </w:rPr>
        <w:t xml:space="preserve"> </w:t>
      </w:r>
      <w:r w:rsidRPr="00A65840">
        <w:t>отдельные неизученные</w:t>
      </w:r>
      <w:r w:rsidRPr="00A65840">
        <w:rPr>
          <w:spacing w:val="-15"/>
        </w:rPr>
        <w:t xml:space="preserve"> </w:t>
      </w:r>
      <w:r w:rsidRPr="00A65840">
        <w:t>языковые</w:t>
      </w:r>
      <w:r w:rsidRPr="00A65840">
        <w:rPr>
          <w:spacing w:val="-15"/>
        </w:rPr>
        <w:t xml:space="preserve"> </w:t>
      </w:r>
      <w:r w:rsidRPr="00A65840">
        <w:t>явления,</w:t>
      </w:r>
      <w:r w:rsidRPr="00A65840">
        <w:rPr>
          <w:spacing w:val="-15"/>
        </w:rPr>
        <w:t xml:space="preserve"> </w:t>
      </w:r>
      <w:r w:rsidRPr="00A65840">
        <w:t>с</w:t>
      </w:r>
      <w:r w:rsidRPr="00A65840">
        <w:rPr>
          <w:spacing w:val="-15"/>
        </w:rPr>
        <w:t xml:space="preserve"> </w:t>
      </w:r>
      <w:r w:rsidRPr="00A65840">
        <w:t>использованием</w:t>
      </w:r>
      <w:r w:rsidRPr="00A65840">
        <w:rPr>
          <w:spacing w:val="-15"/>
        </w:rPr>
        <w:t xml:space="preserve"> </w:t>
      </w:r>
      <w:r w:rsidRPr="00A65840">
        <w:t>языковой</w:t>
      </w:r>
      <w:r w:rsidRPr="00A65840">
        <w:rPr>
          <w:spacing w:val="-15"/>
        </w:rPr>
        <w:t xml:space="preserve"> </w:t>
      </w:r>
      <w:r w:rsidRPr="00A65840">
        <w:t>и</w:t>
      </w:r>
      <w:r w:rsidRPr="00A65840">
        <w:rPr>
          <w:spacing w:val="-15"/>
        </w:rPr>
        <w:t xml:space="preserve"> </w:t>
      </w:r>
      <w:r w:rsidRPr="00A65840">
        <w:t>контекстуальной</w:t>
      </w:r>
      <w:r w:rsidRPr="00A65840">
        <w:rPr>
          <w:spacing w:val="-15"/>
        </w:rPr>
        <w:t xml:space="preserve"> </w:t>
      </w:r>
      <w:r w:rsidRPr="00A65840">
        <w:t>догадки,</w:t>
      </w:r>
      <w:r w:rsidRPr="00A65840">
        <w:rPr>
          <w:spacing w:val="-15"/>
        </w:rPr>
        <w:t xml:space="preserve"> </w:t>
      </w:r>
      <w:r w:rsidRPr="00A65840">
        <w:t>с</w:t>
      </w:r>
      <w:r w:rsidRPr="00A65840">
        <w:rPr>
          <w:spacing w:val="-15"/>
        </w:rPr>
        <w:t xml:space="preserve"> </w:t>
      </w:r>
      <w:r w:rsidRPr="00A65840">
        <w:t>разной глубиной проникновения в их содержание в зависимости от поставленной коммуникативной задачи:</w:t>
      </w:r>
      <w:r w:rsidRPr="00A65840">
        <w:rPr>
          <w:spacing w:val="65"/>
          <w:w w:val="150"/>
        </w:rPr>
        <w:t xml:space="preserve">   </w:t>
      </w:r>
      <w:r w:rsidRPr="00A65840">
        <w:t>с</w:t>
      </w:r>
      <w:r w:rsidRPr="00A65840">
        <w:rPr>
          <w:spacing w:val="64"/>
          <w:w w:val="150"/>
        </w:rPr>
        <w:t xml:space="preserve">   </w:t>
      </w:r>
      <w:r w:rsidRPr="00A65840">
        <w:t>пониманием</w:t>
      </w:r>
      <w:r w:rsidRPr="00A65840">
        <w:rPr>
          <w:spacing w:val="64"/>
          <w:w w:val="150"/>
        </w:rPr>
        <w:t xml:space="preserve">   </w:t>
      </w:r>
      <w:r w:rsidRPr="00A65840">
        <w:t>основного</w:t>
      </w:r>
      <w:r w:rsidRPr="00A65840">
        <w:rPr>
          <w:spacing w:val="64"/>
          <w:w w:val="150"/>
        </w:rPr>
        <w:t xml:space="preserve">   </w:t>
      </w:r>
      <w:r w:rsidRPr="00A65840">
        <w:t>содержания,</w:t>
      </w:r>
      <w:r w:rsidRPr="00A65840">
        <w:rPr>
          <w:spacing w:val="64"/>
          <w:w w:val="150"/>
        </w:rPr>
        <w:t xml:space="preserve">   </w:t>
      </w:r>
      <w:r w:rsidRPr="00A65840">
        <w:t>с</w:t>
      </w:r>
      <w:r w:rsidRPr="00A65840">
        <w:rPr>
          <w:spacing w:val="64"/>
          <w:w w:val="150"/>
        </w:rPr>
        <w:t xml:space="preserve">   </w:t>
      </w:r>
      <w:r w:rsidRPr="00A65840">
        <w:t>пониманием</w:t>
      </w:r>
      <w:r w:rsidRPr="00A65840">
        <w:rPr>
          <w:spacing w:val="64"/>
          <w:w w:val="150"/>
        </w:rPr>
        <w:t xml:space="preserve">   </w:t>
      </w:r>
      <w:r w:rsidRPr="00A65840">
        <w:t>нужной</w:t>
      </w:r>
    </w:p>
    <w:p w14:paraId="2DC6B1B2" w14:textId="77777777" w:rsidR="003B3C72" w:rsidRPr="00A65840" w:rsidRDefault="00000000">
      <w:pPr>
        <w:pStyle w:val="a3"/>
        <w:ind w:firstLine="0"/>
      </w:pPr>
      <w:r w:rsidRPr="00A65840">
        <w:t>/интересующей/запрашиваемой</w:t>
      </w:r>
      <w:r w:rsidRPr="00A65840">
        <w:rPr>
          <w:spacing w:val="-15"/>
        </w:rPr>
        <w:t xml:space="preserve"> </w:t>
      </w:r>
      <w:r w:rsidRPr="00A65840">
        <w:rPr>
          <w:spacing w:val="-2"/>
        </w:rPr>
        <w:t>информации.</w:t>
      </w:r>
    </w:p>
    <w:p w14:paraId="3A9BC0B2" w14:textId="77777777" w:rsidR="003B3C72" w:rsidRPr="00A65840" w:rsidRDefault="00000000">
      <w:pPr>
        <w:pStyle w:val="a3"/>
        <w:ind w:right="423"/>
      </w:pPr>
      <w:r w:rsidRPr="00A65840">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sidRPr="00A65840">
        <w:rPr>
          <w:spacing w:val="-2"/>
        </w:rPr>
        <w:t>содержания.</w:t>
      </w:r>
    </w:p>
    <w:p w14:paraId="043C4E00" w14:textId="77777777" w:rsidR="003B3C72" w:rsidRPr="00A65840" w:rsidRDefault="00000000">
      <w:pPr>
        <w:pStyle w:val="a3"/>
        <w:ind w:right="428"/>
      </w:pPr>
      <w:r w:rsidRPr="00A65840">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889079B" w14:textId="77777777" w:rsidR="003B3C72" w:rsidRPr="00A65840" w:rsidRDefault="00000000">
      <w:pPr>
        <w:pStyle w:val="a3"/>
        <w:spacing w:before="1"/>
        <w:ind w:right="429"/>
      </w:pPr>
      <w:r w:rsidRPr="00A65840">
        <w:t>Тексты</w:t>
      </w:r>
      <w:r w:rsidRPr="00A65840">
        <w:rPr>
          <w:spacing w:val="-7"/>
        </w:rPr>
        <w:t xml:space="preserve"> </w:t>
      </w:r>
      <w:r w:rsidRPr="00A65840">
        <w:t>для</w:t>
      </w:r>
      <w:r w:rsidRPr="00A65840">
        <w:rPr>
          <w:spacing w:val="-6"/>
        </w:rPr>
        <w:t xml:space="preserve"> </w:t>
      </w:r>
      <w:r w:rsidRPr="00A65840">
        <w:t>аудирования:</w:t>
      </w:r>
      <w:r w:rsidRPr="00A65840">
        <w:rPr>
          <w:spacing w:val="-6"/>
        </w:rPr>
        <w:t xml:space="preserve"> </w:t>
      </w:r>
      <w:r w:rsidRPr="00A65840">
        <w:t>диалог</w:t>
      </w:r>
      <w:r w:rsidRPr="00A65840">
        <w:rPr>
          <w:spacing w:val="-7"/>
        </w:rPr>
        <w:t xml:space="preserve"> </w:t>
      </w:r>
      <w:r w:rsidRPr="00A65840">
        <w:t>(беседа),</w:t>
      </w:r>
      <w:r w:rsidRPr="00A65840">
        <w:rPr>
          <w:spacing w:val="-8"/>
        </w:rPr>
        <w:t xml:space="preserve"> </w:t>
      </w:r>
      <w:r w:rsidRPr="00A65840">
        <w:t>интервью,</w:t>
      </w:r>
      <w:r w:rsidRPr="00A65840">
        <w:rPr>
          <w:spacing w:val="-7"/>
        </w:rPr>
        <w:t xml:space="preserve"> </w:t>
      </w:r>
      <w:r w:rsidRPr="00A65840">
        <w:t>высказывания</w:t>
      </w:r>
      <w:r w:rsidRPr="00A65840">
        <w:rPr>
          <w:spacing w:val="-7"/>
        </w:rPr>
        <w:t xml:space="preserve"> </w:t>
      </w:r>
      <w:r w:rsidRPr="00A65840">
        <w:t>собеседников</w:t>
      </w:r>
      <w:r w:rsidRPr="00A65840">
        <w:rPr>
          <w:spacing w:val="-7"/>
        </w:rPr>
        <w:t xml:space="preserve"> </w:t>
      </w:r>
      <w:r w:rsidRPr="00A65840">
        <w:t>в</w:t>
      </w:r>
      <w:r w:rsidRPr="00A65840">
        <w:rPr>
          <w:spacing w:val="-7"/>
        </w:rPr>
        <w:t xml:space="preserve"> </w:t>
      </w:r>
      <w:r w:rsidRPr="00A65840">
        <w:t>ситуациях повседневного общения, рассказ, сообщение информационного характера, объявление.</w:t>
      </w:r>
    </w:p>
    <w:p w14:paraId="5BF58239" w14:textId="77777777" w:rsidR="003B3C72" w:rsidRPr="00A65840" w:rsidRDefault="00000000">
      <w:pPr>
        <w:pStyle w:val="a3"/>
        <w:ind w:left="569" w:firstLine="0"/>
      </w:pPr>
      <w:r w:rsidRPr="00A65840">
        <w:t>Время</w:t>
      </w:r>
      <w:r w:rsidRPr="00A65840">
        <w:rPr>
          <w:spacing w:val="-3"/>
        </w:rPr>
        <w:t xml:space="preserve"> </w:t>
      </w:r>
      <w:r w:rsidRPr="00A65840">
        <w:t>звучания</w:t>
      </w:r>
      <w:r w:rsidRPr="00A65840">
        <w:rPr>
          <w:spacing w:val="-3"/>
        </w:rPr>
        <w:t xml:space="preserve"> </w:t>
      </w:r>
      <w:r w:rsidRPr="00A65840">
        <w:t>текста/текстов</w:t>
      </w:r>
      <w:r w:rsidRPr="00A65840">
        <w:rPr>
          <w:spacing w:val="-4"/>
        </w:rPr>
        <w:t xml:space="preserve"> </w:t>
      </w:r>
      <w:r w:rsidRPr="00A65840">
        <w:t>для</w:t>
      </w:r>
      <w:r w:rsidRPr="00A65840">
        <w:rPr>
          <w:spacing w:val="-3"/>
        </w:rPr>
        <w:t xml:space="preserve"> </w:t>
      </w:r>
      <w:r w:rsidRPr="00A65840">
        <w:t>аудирования</w:t>
      </w:r>
      <w:r w:rsidRPr="00A65840">
        <w:rPr>
          <w:spacing w:val="-1"/>
        </w:rPr>
        <w:t xml:space="preserve"> </w:t>
      </w:r>
      <w:r w:rsidRPr="00A65840">
        <w:t>–</w:t>
      </w:r>
      <w:r w:rsidRPr="00A65840">
        <w:rPr>
          <w:spacing w:val="-3"/>
        </w:rPr>
        <w:t xml:space="preserve"> </w:t>
      </w:r>
      <w:r w:rsidRPr="00A65840">
        <w:t>до</w:t>
      </w:r>
      <w:r w:rsidRPr="00A65840">
        <w:rPr>
          <w:spacing w:val="-3"/>
        </w:rPr>
        <w:t xml:space="preserve"> </w:t>
      </w:r>
      <w:r w:rsidRPr="00A65840">
        <w:t>2,5</w:t>
      </w:r>
      <w:r w:rsidRPr="00A65840">
        <w:rPr>
          <w:spacing w:val="-2"/>
        </w:rPr>
        <w:t xml:space="preserve"> минуты.</w:t>
      </w:r>
    </w:p>
    <w:p w14:paraId="7491B865" w14:textId="77777777" w:rsidR="003B3C72" w:rsidRPr="00A65840" w:rsidRDefault="00000000">
      <w:pPr>
        <w:ind w:left="569"/>
        <w:jc w:val="both"/>
        <w:rPr>
          <w:i/>
          <w:sz w:val="24"/>
        </w:rPr>
      </w:pPr>
      <w:r w:rsidRPr="00A65840">
        <w:rPr>
          <w:i/>
          <w:sz w:val="24"/>
        </w:rPr>
        <w:t>Смысловое</w:t>
      </w:r>
      <w:r w:rsidRPr="00A65840">
        <w:rPr>
          <w:i/>
          <w:spacing w:val="-5"/>
          <w:sz w:val="24"/>
        </w:rPr>
        <w:t xml:space="preserve"> </w:t>
      </w:r>
      <w:r w:rsidRPr="00A65840">
        <w:rPr>
          <w:i/>
          <w:spacing w:val="-2"/>
          <w:sz w:val="24"/>
        </w:rPr>
        <w:t>чтение</w:t>
      </w:r>
    </w:p>
    <w:p w14:paraId="155BE5EB" w14:textId="77777777" w:rsidR="003B3C72" w:rsidRPr="00A65840" w:rsidRDefault="00000000">
      <w:pPr>
        <w:pStyle w:val="a3"/>
        <w:ind w:right="420"/>
      </w:pPr>
      <w:r w:rsidRPr="00A65840">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01901927" w14:textId="77777777" w:rsidR="003B3C72" w:rsidRPr="00A65840" w:rsidRDefault="00000000">
      <w:pPr>
        <w:pStyle w:val="a3"/>
        <w:ind w:right="425"/>
      </w:pPr>
      <w:r w:rsidRPr="00A65840">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1021AA2A" w14:textId="77777777" w:rsidR="003B3C72" w:rsidRPr="00A65840" w:rsidRDefault="00000000">
      <w:pPr>
        <w:pStyle w:val="a3"/>
        <w:ind w:right="422"/>
      </w:pPr>
      <w:r w:rsidRPr="00A65840">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14:paraId="7689BB30" w14:textId="77777777" w:rsidR="003B3C72" w:rsidRPr="00A65840" w:rsidRDefault="00000000">
      <w:pPr>
        <w:pStyle w:val="a3"/>
        <w:ind w:right="427"/>
      </w:pPr>
      <w:r w:rsidRPr="00A65840">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1CDF130B" w14:textId="77777777" w:rsidR="003B3C72" w:rsidRPr="00A65840" w:rsidRDefault="00000000">
      <w:pPr>
        <w:pStyle w:val="a3"/>
        <w:spacing w:before="1"/>
        <w:ind w:right="429"/>
      </w:pPr>
      <w:r w:rsidRPr="00A65840">
        <w:t>Чтение несплошных текстов (таблиц, диаграмм, графиков и другие) и понимание представленной в них информации.</w:t>
      </w:r>
    </w:p>
    <w:p w14:paraId="34EA4CC3" w14:textId="77777777" w:rsidR="003B3C72" w:rsidRPr="00A65840" w:rsidRDefault="003B3C72">
      <w:pPr>
        <w:pStyle w:val="a3"/>
        <w:sectPr w:rsidR="003B3C72" w:rsidRPr="00A65840">
          <w:pgSz w:w="11910" w:h="16840"/>
          <w:pgMar w:top="1040" w:right="141" w:bottom="1700" w:left="1133" w:header="0" w:footer="1473" w:gutter="0"/>
          <w:cols w:space="720"/>
        </w:sectPr>
      </w:pPr>
    </w:p>
    <w:p w14:paraId="1B8F9E6C" w14:textId="77777777" w:rsidR="003B3C72" w:rsidRPr="00A65840" w:rsidRDefault="00000000">
      <w:pPr>
        <w:pStyle w:val="a3"/>
        <w:spacing w:before="66"/>
        <w:ind w:right="426"/>
      </w:pPr>
      <w:r w:rsidRPr="00A65840">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6FBD56F2" w14:textId="77777777" w:rsidR="003B3C72" w:rsidRPr="00A65840" w:rsidRDefault="00000000">
      <w:pPr>
        <w:pStyle w:val="a3"/>
        <w:spacing w:before="1"/>
        <w:ind w:left="569" w:firstLine="0"/>
      </w:pPr>
      <w:r w:rsidRPr="00A65840">
        <w:t>Объём</w:t>
      </w:r>
      <w:r w:rsidRPr="00A65840">
        <w:rPr>
          <w:spacing w:val="-5"/>
        </w:rPr>
        <w:t xml:space="preserve"> </w:t>
      </w:r>
      <w:r w:rsidRPr="00A65840">
        <w:t>текста/текстов</w:t>
      </w:r>
      <w:r w:rsidRPr="00A65840">
        <w:rPr>
          <w:spacing w:val="-4"/>
        </w:rPr>
        <w:t xml:space="preserve"> </w:t>
      </w:r>
      <w:r w:rsidRPr="00A65840">
        <w:t>для</w:t>
      </w:r>
      <w:r w:rsidRPr="00A65840">
        <w:rPr>
          <w:spacing w:val="-2"/>
        </w:rPr>
        <w:t xml:space="preserve"> </w:t>
      </w:r>
      <w:r w:rsidRPr="00A65840">
        <w:t>чтения</w:t>
      </w:r>
      <w:r w:rsidRPr="00A65840">
        <w:rPr>
          <w:spacing w:val="-2"/>
        </w:rPr>
        <w:t xml:space="preserve"> </w:t>
      </w:r>
      <w:r w:rsidRPr="00A65840">
        <w:t>–</w:t>
      </w:r>
      <w:r w:rsidRPr="00A65840">
        <w:rPr>
          <w:spacing w:val="-3"/>
        </w:rPr>
        <w:t xml:space="preserve"> </w:t>
      </w:r>
      <w:r w:rsidRPr="00A65840">
        <w:t>500–700</w:t>
      </w:r>
      <w:r w:rsidRPr="00A65840">
        <w:rPr>
          <w:spacing w:val="-2"/>
        </w:rPr>
        <w:t xml:space="preserve"> </w:t>
      </w:r>
      <w:r w:rsidRPr="00A65840">
        <w:rPr>
          <w:spacing w:val="-4"/>
        </w:rPr>
        <w:t>слов.</w:t>
      </w:r>
    </w:p>
    <w:p w14:paraId="4DBD6737" w14:textId="77777777" w:rsidR="003B3C72" w:rsidRPr="00A65840" w:rsidRDefault="00000000">
      <w:pPr>
        <w:ind w:left="569"/>
        <w:jc w:val="both"/>
        <w:rPr>
          <w:i/>
          <w:sz w:val="24"/>
        </w:rPr>
      </w:pPr>
      <w:r w:rsidRPr="00A65840">
        <w:rPr>
          <w:i/>
          <w:sz w:val="24"/>
        </w:rPr>
        <w:t>Письменная</w:t>
      </w:r>
      <w:r w:rsidRPr="00A65840">
        <w:rPr>
          <w:i/>
          <w:spacing w:val="-8"/>
          <w:sz w:val="24"/>
        </w:rPr>
        <w:t xml:space="preserve"> </w:t>
      </w:r>
      <w:r w:rsidRPr="00A65840">
        <w:rPr>
          <w:i/>
          <w:spacing w:val="-4"/>
          <w:sz w:val="24"/>
        </w:rPr>
        <w:t>речь</w:t>
      </w:r>
    </w:p>
    <w:p w14:paraId="762D98FF" w14:textId="77777777" w:rsidR="003B3C72" w:rsidRPr="00A65840" w:rsidRDefault="00000000">
      <w:pPr>
        <w:pStyle w:val="a3"/>
        <w:ind w:right="425"/>
      </w:pPr>
      <w:r w:rsidRPr="00A65840">
        <w:t>Развитие умений письменной речи на базе умений, сформированных на уровне основного общего образования:</w:t>
      </w:r>
    </w:p>
    <w:p w14:paraId="4E535DAE" w14:textId="77777777" w:rsidR="003B3C72" w:rsidRPr="00A65840" w:rsidRDefault="00000000">
      <w:pPr>
        <w:pStyle w:val="a3"/>
        <w:ind w:right="432"/>
      </w:pPr>
      <w:r w:rsidRPr="00A65840">
        <w:t>заполнение анкет и формуляров в соответствии с нормами, принятыми в стране/странах изучаемого языка;</w:t>
      </w:r>
    </w:p>
    <w:p w14:paraId="6F3DBD8A" w14:textId="77777777" w:rsidR="003B3C72" w:rsidRPr="00A65840" w:rsidRDefault="00000000">
      <w:pPr>
        <w:pStyle w:val="a3"/>
        <w:ind w:right="429"/>
      </w:pPr>
      <w:r w:rsidRPr="00A65840">
        <w:t>написание резюме (CV) с сообщением основных сведений о себе в соответствии с нормами, принятыми в стране/странах изучаемого языка;</w:t>
      </w:r>
    </w:p>
    <w:p w14:paraId="2E9D5577" w14:textId="77777777" w:rsidR="003B3C72" w:rsidRPr="00A65840" w:rsidRDefault="00000000">
      <w:pPr>
        <w:pStyle w:val="a3"/>
        <w:ind w:right="419"/>
      </w:pPr>
      <w:r w:rsidRPr="00A65840">
        <w:t>написание электронного сообщения личного характера в соответствии с нормами неофициального</w:t>
      </w:r>
      <w:r w:rsidRPr="00A65840">
        <w:rPr>
          <w:spacing w:val="-12"/>
        </w:rPr>
        <w:t xml:space="preserve"> </w:t>
      </w:r>
      <w:r w:rsidRPr="00A65840">
        <w:t>общения,</w:t>
      </w:r>
      <w:r w:rsidRPr="00A65840">
        <w:rPr>
          <w:spacing w:val="-12"/>
        </w:rPr>
        <w:t xml:space="preserve"> </w:t>
      </w:r>
      <w:r w:rsidRPr="00A65840">
        <w:t>принятыми</w:t>
      </w:r>
      <w:r w:rsidRPr="00A65840">
        <w:rPr>
          <w:spacing w:val="-13"/>
        </w:rPr>
        <w:t xml:space="preserve"> </w:t>
      </w:r>
      <w:r w:rsidRPr="00A65840">
        <w:t>в</w:t>
      </w:r>
      <w:r w:rsidRPr="00A65840">
        <w:rPr>
          <w:spacing w:val="-12"/>
        </w:rPr>
        <w:t xml:space="preserve"> </w:t>
      </w:r>
      <w:r w:rsidRPr="00A65840">
        <w:t>стране/странах</w:t>
      </w:r>
      <w:r w:rsidRPr="00A65840">
        <w:rPr>
          <w:spacing w:val="-10"/>
        </w:rPr>
        <w:t xml:space="preserve"> </w:t>
      </w:r>
      <w:r w:rsidRPr="00A65840">
        <w:t>изучаемого</w:t>
      </w:r>
      <w:r w:rsidRPr="00A65840">
        <w:rPr>
          <w:spacing w:val="-12"/>
        </w:rPr>
        <w:t xml:space="preserve"> </w:t>
      </w:r>
      <w:r w:rsidRPr="00A65840">
        <w:t>языка,</w:t>
      </w:r>
      <w:r w:rsidRPr="00A65840">
        <w:rPr>
          <w:spacing w:val="-7"/>
        </w:rPr>
        <w:t xml:space="preserve"> </w:t>
      </w:r>
      <w:r w:rsidRPr="00A65840">
        <w:t>объём</w:t>
      </w:r>
      <w:r w:rsidRPr="00A65840">
        <w:rPr>
          <w:spacing w:val="-12"/>
        </w:rPr>
        <w:t xml:space="preserve"> </w:t>
      </w:r>
      <w:r w:rsidRPr="00A65840">
        <w:t>сообщения</w:t>
      </w:r>
      <w:r w:rsidRPr="00A65840">
        <w:rPr>
          <w:spacing w:val="-11"/>
        </w:rPr>
        <w:t xml:space="preserve"> </w:t>
      </w:r>
      <w:r w:rsidRPr="00A65840">
        <w:t>–</w:t>
      </w:r>
      <w:r w:rsidRPr="00A65840">
        <w:rPr>
          <w:spacing w:val="-12"/>
        </w:rPr>
        <w:t xml:space="preserve"> </w:t>
      </w:r>
      <w:r w:rsidRPr="00A65840">
        <w:t>до 130 слов;</w:t>
      </w:r>
    </w:p>
    <w:p w14:paraId="64E4734C" w14:textId="77777777" w:rsidR="003B3C72" w:rsidRPr="00A65840" w:rsidRDefault="00000000">
      <w:pPr>
        <w:pStyle w:val="a3"/>
        <w:ind w:right="430"/>
      </w:pPr>
      <w:r w:rsidRPr="00A65840">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2B2805E0" w14:textId="77777777" w:rsidR="003B3C72" w:rsidRPr="00A65840" w:rsidRDefault="00000000">
      <w:pPr>
        <w:pStyle w:val="a3"/>
        <w:ind w:right="427"/>
      </w:pPr>
      <w:r w:rsidRPr="00A65840">
        <w:t>заполнение</w:t>
      </w:r>
      <w:r w:rsidRPr="00A65840">
        <w:rPr>
          <w:spacing w:val="-15"/>
        </w:rPr>
        <w:t xml:space="preserve"> </w:t>
      </w:r>
      <w:r w:rsidRPr="00A65840">
        <w:t>таблицы:</w:t>
      </w:r>
      <w:r w:rsidRPr="00A65840">
        <w:rPr>
          <w:spacing w:val="-15"/>
        </w:rPr>
        <w:t xml:space="preserve"> </w:t>
      </w:r>
      <w:r w:rsidRPr="00A65840">
        <w:t>краткая</w:t>
      </w:r>
      <w:r w:rsidRPr="00A65840">
        <w:rPr>
          <w:spacing w:val="-15"/>
        </w:rPr>
        <w:t xml:space="preserve"> </w:t>
      </w:r>
      <w:r w:rsidRPr="00A65840">
        <w:t>фиксация</w:t>
      </w:r>
      <w:r w:rsidRPr="00A65840">
        <w:rPr>
          <w:spacing w:val="-15"/>
        </w:rPr>
        <w:t xml:space="preserve"> </w:t>
      </w:r>
      <w:r w:rsidRPr="00A65840">
        <w:t>содержания,</w:t>
      </w:r>
      <w:r w:rsidRPr="00A65840">
        <w:rPr>
          <w:spacing w:val="-15"/>
        </w:rPr>
        <w:t xml:space="preserve"> </w:t>
      </w:r>
      <w:r w:rsidRPr="00A65840">
        <w:t>прочитанного/</w:t>
      </w:r>
      <w:r w:rsidRPr="00A65840">
        <w:rPr>
          <w:spacing w:val="-15"/>
        </w:rPr>
        <w:t xml:space="preserve"> </w:t>
      </w:r>
      <w:r w:rsidRPr="00A65840">
        <w:t>прослушанного</w:t>
      </w:r>
      <w:r w:rsidRPr="00A65840">
        <w:rPr>
          <w:spacing w:val="-15"/>
        </w:rPr>
        <w:t xml:space="preserve"> </w:t>
      </w:r>
      <w:r w:rsidRPr="00A65840">
        <w:t>текста</w:t>
      </w:r>
      <w:r w:rsidRPr="00A65840">
        <w:rPr>
          <w:spacing w:val="-15"/>
        </w:rPr>
        <w:t xml:space="preserve"> </w:t>
      </w:r>
      <w:r w:rsidRPr="00A65840">
        <w:t>или дополнение информации в таблице;</w:t>
      </w:r>
    </w:p>
    <w:p w14:paraId="39761EFE" w14:textId="77777777" w:rsidR="003B3C72" w:rsidRPr="00A65840" w:rsidRDefault="00000000">
      <w:pPr>
        <w:pStyle w:val="a3"/>
        <w:ind w:right="426"/>
      </w:pPr>
      <w:r w:rsidRPr="00A65840">
        <w:t>письменное</w:t>
      </w:r>
      <w:r w:rsidRPr="00A65840">
        <w:rPr>
          <w:spacing w:val="-15"/>
        </w:rPr>
        <w:t xml:space="preserve"> </w:t>
      </w:r>
      <w:r w:rsidRPr="00A65840">
        <w:t>предоставление</w:t>
      </w:r>
      <w:r w:rsidRPr="00A65840">
        <w:rPr>
          <w:spacing w:val="-15"/>
        </w:rPr>
        <w:t xml:space="preserve"> </w:t>
      </w:r>
      <w:r w:rsidRPr="00A65840">
        <w:t>результатов</w:t>
      </w:r>
      <w:r w:rsidRPr="00A65840">
        <w:rPr>
          <w:spacing w:val="-15"/>
        </w:rPr>
        <w:t xml:space="preserve"> </w:t>
      </w:r>
      <w:r w:rsidRPr="00A65840">
        <w:t>выполненной</w:t>
      </w:r>
      <w:r w:rsidRPr="00A65840">
        <w:rPr>
          <w:spacing w:val="-13"/>
        </w:rPr>
        <w:t xml:space="preserve"> </w:t>
      </w:r>
      <w:r w:rsidRPr="00A65840">
        <w:t>проектной</w:t>
      </w:r>
      <w:r w:rsidRPr="00A65840">
        <w:rPr>
          <w:spacing w:val="-13"/>
        </w:rPr>
        <w:t xml:space="preserve"> </w:t>
      </w:r>
      <w:r w:rsidRPr="00A65840">
        <w:t>работы,</w:t>
      </w:r>
      <w:r w:rsidRPr="00A65840">
        <w:rPr>
          <w:spacing w:val="-14"/>
        </w:rPr>
        <w:t xml:space="preserve"> </w:t>
      </w:r>
      <w:r w:rsidRPr="00A65840">
        <w:t>в</w:t>
      </w:r>
      <w:r w:rsidRPr="00A65840">
        <w:rPr>
          <w:spacing w:val="-15"/>
        </w:rPr>
        <w:t xml:space="preserve"> </w:t>
      </w:r>
      <w:r w:rsidRPr="00A65840">
        <w:t>том</w:t>
      </w:r>
      <w:r w:rsidRPr="00A65840">
        <w:rPr>
          <w:spacing w:val="-14"/>
        </w:rPr>
        <w:t xml:space="preserve"> </w:t>
      </w:r>
      <w:r w:rsidRPr="00A65840">
        <w:t>числе</w:t>
      </w:r>
      <w:r w:rsidRPr="00A65840">
        <w:rPr>
          <w:spacing w:val="-15"/>
        </w:rPr>
        <w:t xml:space="preserve"> </w:t>
      </w:r>
      <w:r w:rsidRPr="00A65840">
        <w:t>в</w:t>
      </w:r>
      <w:r w:rsidRPr="00A65840">
        <w:rPr>
          <w:spacing w:val="-15"/>
        </w:rPr>
        <w:t xml:space="preserve"> </w:t>
      </w:r>
      <w:r w:rsidRPr="00A65840">
        <w:t>форме презентации, объём – до 150 слов.</w:t>
      </w:r>
    </w:p>
    <w:p w14:paraId="038FCE18" w14:textId="77777777" w:rsidR="003B3C72" w:rsidRPr="00A65840" w:rsidRDefault="00000000">
      <w:pPr>
        <w:pStyle w:val="3"/>
      </w:pPr>
      <w:r w:rsidRPr="00A65840">
        <w:t>Языковые</w:t>
      </w:r>
      <w:r w:rsidRPr="00A65840">
        <w:rPr>
          <w:spacing w:val="-1"/>
        </w:rPr>
        <w:t xml:space="preserve"> </w:t>
      </w:r>
      <w:r w:rsidRPr="00A65840">
        <w:t>знания</w:t>
      </w:r>
      <w:r w:rsidRPr="00A65840">
        <w:rPr>
          <w:spacing w:val="-1"/>
        </w:rPr>
        <w:t xml:space="preserve"> </w:t>
      </w:r>
      <w:r w:rsidRPr="00A65840">
        <w:t>и</w:t>
      </w:r>
      <w:r w:rsidRPr="00A65840">
        <w:rPr>
          <w:spacing w:val="-1"/>
        </w:rPr>
        <w:t xml:space="preserve"> </w:t>
      </w:r>
      <w:r w:rsidRPr="00A65840">
        <w:rPr>
          <w:spacing w:val="-2"/>
        </w:rPr>
        <w:t>навыки</w:t>
      </w:r>
    </w:p>
    <w:p w14:paraId="3EE21DB3" w14:textId="77777777" w:rsidR="003B3C72" w:rsidRPr="00A65840" w:rsidRDefault="00000000">
      <w:pPr>
        <w:spacing w:line="274" w:lineRule="exact"/>
        <w:ind w:left="569"/>
        <w:jc w:val="both"/>
        <w:rPr>
          <w:i/>
          <w:sz w:val="24"/>
        </w:rPr>
      </w:pPr>
      <w:r w:rsidRPr="00A65840">
        <w:rPr>
          <w:i/>
          <w:sz w:val="24"/>
        </w:rPr>
        <w:t>Фонетическая</w:t>
      </w:r>
      <w:r w:rsidRPr="00A65840">
        <w:rPr>
          <w:i/>
          <w:spacing w:val="-2"/>
          <w:sz w:val="24"/>
        </w:rPr>
        <w:t xml:space="preserve"> </w:t>
      </w:r>
      <w:r w:rsidRPr="00A65840">
        <w:rPr>
          <w:i/>
          <w:sz w:val="24"/>
        </w:rPr>
        <w:t>сторона</w:t>
      </w:r>
      <w:r w:rsidRPr="00A65840">
        <w:rPr>
          <w:i/>
          <w:spacing w:val="-1"/>
          <w:sz w:val="24"/>
        </w:rPr>
        <w:t xml:space="preserve"> </w:t>
      </w:r>
      <w:r w:rsidRPr="00A65840">
        <w:rPr>
          <w:i/>
          <w:spacing w:val="-4"/>
          <w:sz w:val="24"/>
        </w:rPr>
        <w:t>речи</w:t>
      </w:r>
    </w:p>
    <w:p w14:paraId="039A3199" w14:textId="77777777" w:rsidR="003B3C72" w:rsidRPr="00A65840" w:rsidRDefault="00000000">
      <w:pPr>
        <w:pStyle w:val="a3"/>
        <w:ind w:right="423"/>
      </w:pPr>
      <w:r w:rsidRPr="00A65840">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 интонационных особенностей, в том числе правила отсутствия фразового ударения на служебных словах.</w:t>
      </w:r>
    </w:p>
    <w:p w14:paraId="4D6D7EB1" w14:textId="77777777" w:rsidR="003B3C72" w:rsidRPr="00A65840" w:rsidRDefault="00000000">
      <w:pPr>
        <w:pStyle w:val="a3"/>
        <w:ind w:right="429"/>
      </w:pPr>
      <w:r w:rsidRPr="00A65840">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CA22A68" w14:textId="77777777" w:rsidR="003B3C72" w:rsidRPr="00A65840" w:rsidRDefault="00000000">
      <w:pPr>
        <w:pStyle w:val="a3"/>
        <w:spacing w:before="1"/>
        <w:ind w:right="421"/>
      </w:pPr>
      <w:r w:rsidRPr="00A65840">
        <w:t>Тексты</w:t>
      </w:r>
      <w:r w:rsidRPr="00A65840">
        <w:rPr>
          <w:spacing w:val="-6"/>
        </w:rPr>
        <w:t xml:space="preserve"> </w:t>
      </w:r>
      <w:r w:rsidRPr="00A65840">
        <w:t>для</w:t>
      </w:r>
      <w:r w:rsidRPr="00A65840">
        <w:rPr>
          <w:spacing w:val="-5"/>
        </w:rPr>
        <w:t xml:space="preserve"> </w:t>
      </w:r>
      <w:r w:rsidRPr="00A65840">
        <w:t>чтения</w:t>
      </w:r>
      <w:r w:rsidRPr="00A65840">
        <w:rPr>
          <w:spacing w:val="-6"/>
        </w:rPr>
        <w:t xml:space="preserve"> </w:t>
      </w:r>
      <w:r w:rsidRPr="00A65840">
        <w:t>вслух:</w:t>
      </w:r>
      <w:r w:rsidRPr="00A65840">
        <w:rPr>
          <w:spacing w:val="-5"/>
        </w:rPr>
        <w:t xml:space="preserve"> </w:t>
      </w:r>
      <w:r w:rsidRPr="00A65840">
        <w:t>сообщение</w:t>
      </w:r>
      <w:r w:rsidRPr="00A65840">
        <w:rPr>
          <w:spacing w:val="-7"/>
        </w:rPr>
        <w:t xml:space="preserve"> </w:t>
      </w:r>
      <w:r w:rsidRPr="00A65840">
        <w:t>информационного</w:t>
      </w:r>
      <w:r w:rsidRPr="00A65840">
        <w:rPr>
          <w:spacing w:val="-8"/>
        </w:rPr>
        <w:t xml:space="preserve"> </w:t>
      </w:r>
      <w:r w:rsidRPr="00A65840">
        <w:t>характера,</w:t>
      </w:r>
      <w:r w:rsidRPr="00A65840">
        <w:rPr>
          <w:spacing w:val="-6"/>
        </w:rPr>
        <w:t xml:space="preserve"> </w:t>
      </w:r>
      <w:r w:rsidRPr="00A65840">
        <w:t>отрывок</w:t>
      </w:r>
      <w:r w:rsidRPr="00A65840">
        <w:rPr>
          <w:spacing w:val="-5"/>
        </w:rPr>
        <w:t xml:space="preserve"> </w:t>
      </w:r>
      <w:r w:rsidRPr="00A65840">
        <w:t>из</w:t>
      </w:r>
      <w:r w:rsidRPr="00A65840">
        <w:rPr>
          <w:spacing w:val="-5"/>
        </w:rPr>
        <w:t xml:space="preserve"> </w:t>
      </w:r>
      <w:r w:rsidRPr="00A65840">
        <w:t>статьи</w:t>
      </w:r>
      <w:r w:rsidRPr="00A65840">
        <w:rPr>
          <w:spacing w:val="-7"/>
        </w:rPr>
        <w:t xml:space="preserve"> </w:t>
      </w:r>
      <w:r w:rsidRPr="00A65840">
        <w:t>научно- популярного характера, рассказ, диалог (беседа), интервью, объём текста для чтения вслух – до 140 слов.</w:t>
      </w:r>
    </w:p>
    <w:p w14:paraId="7441DD60" w14:textId="77777777" w:rsidR="003B3C72" w:rsidRPr="00A65840" w:rsidRDefault="00000000">
      <w:pPr>
        <w:ind w:left="569"/>
        <w:jc w:val="both"/>
        <w:rPr>
          <w:i/>
          <w:sz w:val="24"/>
        </w:rPr>
      </w:pPr>
      <w:r w:rsidRPr="00A65840">
        <w:rPr>
          <w:i/>
          <w:sz w:val="24"/>
        </w:rPr>
        <w:t>Орфография</w:t>
      </w:r>
      <w:r w:rsidRPr="00A65840">
        <w:rPr>
          <w:i/>
          <w:spacing w:val="-2"/>
          <w:sz w:val="24"/>
        </w:rPr>
        <w:t xml:space="preserve"> </w:t>
      </w:r>
      <w:r w:rsidRPr="00A65840">
        <w:rPr>
          <w:i/>
          <w:sz w:val="24"/>
        </w:rPr>
        <w:t xml:space="preserve">и </w:t>
      </w:r>
      <w:r w:rsidRPr="00A65840">
        <w:rPr>
          <w:i/>
          <w:spacing w:val="-2"/>
          <w:sz w:val="24"/>
        </w:rPr>
        <w:t>пунктуация</w:t>
      </w:r>
    </w:p>
    <w:p w14:paraId="1DD6A6FC" w14:textId="77777777" w:rsidR="003B3C72" w:rsidRPr="00A65840" w:rsidRDefault="00000000">
      <w:pPr>
        <w:pStyle w:val="a3"/>
        <w:ind w:left="569" w:firstLine="0"/>
      </w:pPr>
      <w:r w:rsidRPr="00A65840">
        <w:t>Правильное</w:t>
      </w:r>
      <w:r w:rsidRPr="00A65840">
        <w:rPr>
          <w:spacing w:val="-6"/>
        </w:rPr>
        <w:t xml:space="preserve"> </w:t>
      </w:r>
      <w:r w:rsidRPr="00A65840">
        <w:t>написание</w:t>
      </w:r>
      <w:r w:rsidRPr="00A65840">
        <w:rPr>
          <w:spacing w:val="-7"/>
        </w:rPr>
        <w:t xml:space="preserve"> </w:t>
      </w:r>
      <w:r w:rsidRPr="00A65840">
        <w:t>изученных</w:t>
      </w:r>
      <w:r w:rsidRPr="00A65840">
        <w:rPr>
          <w:spacing w:val="-3"/>
        </w:rPr>
        <w:t xml:space="preserve"> </w:t>
      </w:r>
      <w:r w:rsidRPr="00A65840">
        <w:rPr>
          <w:spacing w:val="-2"/>
        </w:rPr>
        <w:t>слов.</w:t>
      </w:r>
    </w:p>
    <w:p w14:paraId="4ED0D5CE" w14:textId="77777777" w:rsidR="003B3C72" w:rsidRPr="00A65840" w:rsidRDefault="00000000">
      <w:pPr>
        <w:pStyle w:val="a3"/>
        <w:ind w:right="429"/>
      </w:pPr>
      <w:r w:rsidRPr="00A65840">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3CA72BE2" w14:textId="77777777" w:rsidR="003B3C72" w:rsidRPr="00A65840" w:rsidRDefault="00000000">
      <w:pPr>
        <w:pStyle w:val="a3"/>
        <w:ind w:right="428"/>
      </w:pPr>
      <w:r w:rsidRPr="00A65840">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744B5417" w14:textId="77777777" w:rsidR="003B3C72" w:rsidRPr="00A65840" w:rsidRDefault="00000000">
      <w:pPr>
        <w:pStyle w:val="a3"/>
        <w:ind w:right="428"/>
      </w:pPr>
      <w:r w:rsidRPr="00A65840">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8E5F224" w14:textId="77777777" w:rsidR="003B3C72" w:rsidRPr="00A65840" w:rsidRDefault="00000000">
      <w:pPr>
        <w:spacing w:before="1"/>
        <w:ind w:left="569"/>
        <w:jc w:val="both"/>
        <w:rPr>
          <w:i/>
          <w:sz w:val="24"/>
        </w:rPr>
      </w:pPr>
      <w:r w:rsidRPr="00A65840">
        <w:rPr>
          <w:i/>
          <w:sz w:val="24"/>
        </w:rPr>
        <w:t>Лексическая</w:t>
      </w:r>
      <w:r w:rsidRPr="00A65840">
        <w:rPr>
          <w:i/>
          <w:spacing w:val="-4"/>
          <w:sz w:val="24"/>
        </w:rPr>
        <w:t xml:space="preserve"> </w:t>
      </w:r>
      <w:r w:rsidRPr="00A65840">
        <w:rPr>
          <w:i/>
          <w:sz w:val="24"/>
        </w:rPr>
        <w:t>сторона</w:t>
      </w:r>
      <w:r w:rsidRPr="00A65840">
        <w:rPr>
          <w:i/>
          <w:spacing w:val="-1"/>
          <w:sz w:val="24"/>
        </w:rPr>
        <w:t xml:space="preserve"> </w:t>
      </w:r>
      <w:r w:rsidRPr="00A65840">
        <w:rPr>
          <w:i/>
          <w:spacing w:val="-4"/>
          <w:sz w:val="24"/>
        </w:rPr>
        <w:t>речи</w:t>
      </w:r>
    </w:p>
    <w:p w14:paraId="78870540" w14:textId="77777777" w:rsidR="003B3C72" w:rsidRPr="00A65840" w:rsidRDefault="00000000">
      <w:pPr>
        <w:pStyle w:val="a3"/>
        <w:ind w:right="427"/>
      </w:pPr>
      <w:r w:rsidRPr="00A65840">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6EE14E99" w14:textId="77777777" w:rsidR="003B3C72" w:rsidRPr="00A65840" w:rsidRDefault="003B3C72">
      <w:pPr>
        <w:pStyle w:val="a3"/>
        <w:sectPr w:rsidR="003B3C72" w:rsidRPr="00A65840">
          <w:pgSz w:w="11910" w:h="16840"/>
          <w:pgMar w:top="1040" w:right="141" w:bottom="1700" w:left="1133" w:header="0" w:footer="1473" w:gutter="0"/>
          <w:cols w:space="720"/>
        </w:sectPr>
      </w:pPr>
    </w:p>
    <w:p w14:paraId="54914894" w14:textId="77777777" w:rsidR="003B3C72" w:rsidRPr="00A65840" w:rsidRDefault="00000000">
      <w:pPr>
        <w:pStyle w:val="a3"/>
        <w:spacing w:before="66"/>
        <w:ind w:right="428"/>
      </w:pPr>
      <w:r w:rsidRPr="00A65840">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649A3F7D" w14:textId="77777777" w:rsidR="003B3C72" w:rsidRPr="00A65840" w:rsidRDefault="00000000">
      <w:pPr>
        <w:pStyle w:val="a3"/>
        <w:spacing w:before="1"/>
        <w:ind w:left="569" w:firstLine="0"/>
      </w:pPr>
      <w:r w:rsidRPr="00A65840">
        <w:t>Основные</w:t>
      </w:r>
      <w:r w:rsidRPr="00A65840">
        <w:rPr>
          <w:spacing w:val="-5"/>
        </w:rPr>
        <w:t xml:space="preserve"> </w:t>
      </w:r>
      <w:r w:rsidRPr="00A65840">
        <w:t>способы</w:t>
      </w:r>
      <w:r w:rsidRPr="00A65840">
        <w:rPr>
          <w:spacing w:val="-3"/>
        </w:rPr>
        <w:t xml:space="preserve"> </w:t>
      </w:r>
      <w:r w:rsidRPr="00A65840">
        <w:rPr>
          <w:spacing w:val="-2"/>
        </w:rPr>
        <w:t>словообразования:</w:t>
      </w:r>
    </w:p>
    <w:p w14:paraId="0C828391" w14:textId="77777777" w:rsidR="003B3C72" w:rsidRPr="00A65840" w:rsidRDefault="00000000">
      <w:pPr>
        <w:pStyle w:val="a3"/>
        <w:ind w:left="569" w:firstLine="0"/>
        <w:jc w:val="left"/>
      </w:pPr>
      <w:r w:rsidRPr="00A65840">
        <w:rPr>
          <w:spacing w:val="-2"/>
        </w:rPr>
        <w:t>аффиксация:</w:t>
      </w:r>
    </w:p>
    <w:p w14:paraId="05FE0D66" w14:textId="77777777" w:rsidR="003B3C72" w:rsidRPr="00A65840" w:rsidRDefault="00000000">
      <w:pPr>
        <w:pStyle w:val="a3"/>
        <w:ind w:left="569" w:firstLine="0"/>
        <w:jc w:val="left"/>
      </w:pPr>
      <w:r w:rsidRPr="00A65840">
        <w:t>образование глаголов при помощи префиксов dis-, mis-, re-, over-, under- и суффикса -ise/-ize; образование имён существительных при помощи префиксов un-, in-/im- и суффиксов -ance/-</w:t>
      </w:r>
    </w:p>
    <w:p w14:paraId="7E54AC9C" w14:textId="77777777" w:rsidR="003B3C72" w:rsidRPr="00A65840" w:rsidRDefault="00000000">
      <w:pPr>
        <w:pStyle w:val="a3"/>
        <w:ind w:firstLine="0"/>
        <w:jc w:val="left"/>
        <w:rPr>
          <w:lang w:val="en-US"/>
        </w:rPr>
      </w:pPr>
      <w:r w:rsidRPr="00A65840">
        <w:rPr>
          <w:lang w:val="en-US"/>
        </w:rPr>
        <w:t>ence,</w:t>
      </w:r>
      <w:r w:rsidRPr="00A65840">
        <w:rPr>
          <w:spacing w:val="-5"/>
          <w:lang w:val="en-US"/>
        </w:rPr>
        <w:t xml:space="preserve"> </w:t>
      </w:r>
      <w:r w:rsidRPr="00A65840">
        <w:rPr>
          <w:lang w:val="en-US"/>
        </w:rPr>
        <w:t>-er/-or,</w:t>
      </w:r>
      <w:r w:rsidRPr="00A65840">
        <w:rPr>
          <w:spacing w:val="-2"/>
          <w:lang w:val="en-US"/>
        </w:rPr>
        <w:t xml:space="preserve"> </w:t>
      </w:r>
      <w:r w:rsidRPr="00A65840">
        <w:rPr>
          <w:lang w:val="en-US"/>
        </w:rPr>
        <w:t>-ing,</w:t>
      </w:r>
      <w:r w:rsidRPr="00A65840">
        <w:rPr>
          <w:spacing w:val="-2"/>
          <w:lang w:val="en-US"/>
        </w:rPr>
        <w:t xml:space="preserve"> </w:t>
      </w:r>
      <w:r w:rsidRPr="00A65840">
        <w:rPr>
          <w:lang w:val="en-US"/>
        </w:rPr>
        <w:t>-ist,</w:t>
      </w:r>
      <w:r w:rsidRPr="00A65840">
        <w:rPr>
          <w:spacing w:val="-2"/>
          <w:lang w:val="en-US"/>
        </w:rPr>
        <w:t xml:space="preserve"> </w:t>
      </w:r>
      <w:r w:rsidRPr="00A65840">
        <w:rPr>
          <w:lang w:val="en-US"/>
        </w:rPr>
        <w:t>-ity,</w:t>
      </w:r>
      <w:r w:rsidRPr="00A65840">
        <w:rPr>
          <w:spacing w:val="-1"/>
          <w:lang w:val="en-US"/>
        </w:rPr>
        <w:t xml:space="preserve"> </w:t>
      </w:r>
      <w:r w:rsidRPr="00A65840">
        <w:rPr>
          <w:lang w:val="en-US"/>
        </w:rPr>
        <w:t>-ment, -ness,</w:t>
      </w:r>
      <w:r w:rsidRPr="00A65840">
        <w:rPr>
          <w:spacing w:val="-2"/>
          <w:lang w:val="en-US"/>
        </w:rPr>
        <w:t xml:space="preserve"> </w:t>
      </w:r>
      <w:r w:rsidRPr="00A65840">
        <w:rPr>
          <w:lang w:val="en-US"/>
        </w:rPr>
        <w:t>-sion/-tion,</w:t>
      </w:r>
      <w:r w:rsidRPr="00A65840">
        <w:rPr>
          <w:spacing w:val="-2"/>
          <w:lang w:val="en-US"/>
        </w:rPr>
        <w:t xml:space="preserve"> </w:t>
      </w:r>
      <w:r w:rsidRPr="00A65840">
        <w:rPr>
          <w:lang w:val="en-US"/>
        </w:rPr>
        <w:t>-</w:t>
      </w:r>
      <w:r w:rsidRPr="00A65840">
        <w:rPr>
          <w:spacing w:val="-2"/>
          <w:lang w:val="en-US"/>
        </w:rPr>
        <w:t>ship;</w:t>
      </w:r>
    </w:p>
    <w:p w14:paraId="116EE379" w14:textId="77777777" w:rsidR="003B3C72" w:rsidRPr="00A65840" w:rsidRDefault="00000000">
      <w:pPr>
        <w:pStyle w:val="a3"/>
        <w:ind w:left="569" w:firstLine="0"/>
        <w:jc w:val="left"/>
      </w:pPr>
      <w:r w:rsidRPr="00A65840">
        <w:rPr>
          <w:spacing w:val="-2"/>
        </w:rPr>
        <w:t>образование</w:t>
      </w:r>
      <w:r w:rsidRPr="00A65840">
        <w:rPr>
          <w:spacing w:val="-9"/>
        </w:rPr>
        <w:t xml:space="preserve"> </w:t>
      </w:r>
      <w:r w:rsidRPr="00A65840">
        <w:rPr>
          <w:spacing w:val="-2"/>
        </w:rPr>
        <w:t>имён</w:t>
      </w:r>
      <w:r w:rsidRPr="00A65840">
        <w:rPr>
          <w:spacing w:val="-3"/>
        </w:rPr>
        <w:t xml:space="preserve"> </w:t>
      </w:r>
      <w:r w:rsidRPr="00A65840">
        <w:rPr>
          <w:spacing w:val="-2"/>
        </w:rPr>
        <w:t>прилагательных</w:t>
      </w:r>
      <w:r w:rsidRPr="00A65840">
        <w:rPr>
          <w:spacing w:val="-3"/>
        </w:rPr>
        <w:t xml:space="preserve"> </w:t>
      </w:r>
      <w:r w:rsidRPr="00A65840">
        <w:rPr>
          <w:spacing w:val="-2"/>
        </w:rPr>
        <w:t>при</w:t>
      </w:r>
      <w:r w:rsidRPr="00A65840">
        <w:rPr>
          <w:spacing w:val="-4"/>
        </w:rPr>
        <w:t xml:space="preserve"> </w:t>
      </w:r>
      <w:r w:rsidRPr="00A65840">
        <w:rPr>
          <w:spacing w:val="-2"/>
        </w:rPr>
        <w:t>помощи</w:t>
      </w:r>
      <w:r w:rsidRPr="00A65840">
        <w:rPr>
          <w:spacing w:val="-3"/>
        </w:rPr>
        <w:t xml:space="preserve"> </w:t>
      </w:r>
      <w:r w:rsidRPr="00A65840">
        <w:rPr>
          <w:spacing w:val="-2"/>
        </w:rPr>
        <w:t>префиксов</w:t>
      </w:r>
      <w:r w:rsidRPr="00A65840">
        <w:rPr>
          <w:spacing w:val="1"/>
        </w:rPr>
        <w:t xml:space="preserve"> </w:t>
      </w:r>
      <w:r w:rsidRPr="00A65840">
        <w:rPr>
          <w:spacing w:val="-2"/>
        </w:rPr>
        <w:t>un-,</w:t>
      </w:r>
      <w:r w:rsidRPr="00A65840">
        <w:rPr>
          <w:spacing w:val="-5"/>
        </w:rPr>
        <w:t xml:space="preserve"> </w:t>
      </w:r>
      <w:r w:rsidRPr="00A65840">
        <w:rPr>
          <w:spacing w:val="-2"/>
        </w:rPr>
        <w:t>in-/im-,</w:t>
      </w:r>
      <w:r w:rsidRPr="00A65840">
        <w:rPr>
          <w:spacing w:val="-5"/>
        </w:rPr>
        <w:t xml:space="preserve"> </w:t>
      </w:r>
      <w:r w:rsidRPr="00A65840">
        <w:rPr>
          <w:spacing w:val="-2"/>
        </w:rPr>
        <w:t>inter-,</w:t>
      </w:r>
      <w:r w:rsidRPr="00A65840">
        <w:rPr>
          <w:spacing w:val="-1"/>
        </w:rPr>
        <w:t xml:space="preserve"> </w:t>
      </w:r>
      <w:r w:rsidRPr="00A65840">
        <w:rPr>
          <w:spacing w:val="-2"/>
        </w:rPr>
        <w:t>non-</w:t>
      </w:r>
      <w:r w:rsidRPr="00A65840">
        <w:rPr>
          <w:spacing w:val="-6"/>
        </w:rPr>
        <w:t xml:space="preserve"> </w:t>
      </w:r>
      <w:r w:rsidRPr="00A65840">
        <w:rPr>
          <w:spacing w:val="-2"/>
        </w:rPr>
        <w:t>и</w:t>
      </w:r>
      <w:r w:rsidRPr="00A65840">
        <w:rPr>
          <w:spacing w:val="-1"/>
        </w:rPr>
        <w:t xml:space="preserve"> </w:t>
      </w:r>
      <w:r w:rsidRPr="00A65840">
        <w:rPr>
          <w:spacing w:val="-2"/>
        </w:rPr>
        <w:t>суффиксов</w:t>
      </w:r>
    </w:p>
    <w:p w14:paraId="661943BD" w14:textId="77777777" w:rsidR="003B3C72" w:rsidRPr="00A65840" w:rsidRDefault="00000000">
      <w:pPr>
        <w:pStyle w:val="a3"/>
        <w:ind w:firstLine="0"/>
        <w:jc w:val="left"/>
        <w:rPr>
          <w:lang w:val="en-US"/>
        </w:rPr>
      </w:pPr>
      <w:r w:rsidRPr="00A65840">
        <w:rPr>
          <w:lang w:val="en-US"/>
        </w:rPr>
        <w:t>-able/-ible,</w:t>
      </w:r>
      <w:r w:rsidRPr="00A65840">
        <w:rPr>
          <w:spacing w:val="-4"/>
          <w:lang w:val="en-US"/>
        </w:rPr>
        <w:t xml:space="preserve"> </w:t>
      </w:r>
      <w:r w:rsidRPr="00A65840">
        <w:rPr>
          <w:lang w:val="en-US"/>
        </w:rPr>
        <w:t>-al,</w:t>
      </w:r>
      <w:r w:rsidRPr="00A65840">
        <w:rPr>
          <w:spacing w:val="-1"/>
          <w:lang w:val="en-US"/>
        </w:rPr>
        <w:t xml:space="preserve"> </w:t>
      </w:r>
      <w:r w:rsidRPr="00A65840">
        <w:rPr>
          <w:lang w:val="en-US"/>
        </w:rPr>
        <w:t>-ed,</w:t>
      </w:r>
      <w:r w:rsidRPr="00A65840">
        <w:rPr>
          <w:spacing w:val="-1"/>
          <w:lang w:val="en-US"/>
        </w:rPr>
        <w:t xml:space="preserve"> </w:t>
      </w:r>
      <w:r w:rsidRPr="00A65840">
        <w:rPr>
          <w:lang w:val="en-US"/>
        </w:rPr>
        <w:t>-ese,</w:t>
      </w:r>
      <w:r w:rsidRPr="00A65840">
        <w:rPr>
          <w:spacing w:val="1"/>
          <w:lang w:val="en-US"/>
        </w:rPr>
        <w:t xml:space="preserve"> </w:t>
      </w:r>
      <w:r w:rsidRPr="00A65840">
        <w:rPr>
          <w:lang w:val="en-US"/>
        </w:rPr>
        <w:t>-ful,</w:t>
      </w:r>
      <w:r w:rsidRPr="00A65840">
        <w:rPr>
          <w:spacing w:val="-1"/>
          <w:lang w:val="en-US"/>
        </w:rPr>
        <w:t xml:space="preserve"> </w:t>
      </w:r>
      <w:r w:rsidRPr="00A65840">
        <w:rPr>
          <w:lang w:val="en-US"/>
        </w:rPr>
        <w:t>-ian/-an, -ing,</w:t>
      </w:r>
      <w:r w:rsidRPr="00A65840">
        <w:rPr>
          <w:spacing w:val="1"/>
          <w:lang w:val="en-US"/>
        </w:rPr>
        <w:t xml:space="preserve"> </w:t>
      </w:r>
      <w:r w:rsidRPr="00A65840">
        <w:rPr>
          <w:lang w:val="en-US"/>
        </w:rPr>
        <w:t>-ish,</w:t>
      </w:r>
      <w:r w:rsidRPr="00A65840">
        <w:rPr>
          <w:spacing w:val="-1"/>
          <w:lang w:val="en-US"/>
        </w:rPr>
        <w:t xml:space="preserve"> </w:t>
      </w:r>
      <w:r w:rsidRPr="00A65840">
        <w:rPr>
          <w:lang w:val="en-US"/>
        </w:rPr>
        <w:t>-ive,</w:t>
      </w:r>
      <w:r w:rsidRPr="00A65840">
        <w:rPr>
          <w:spacing w:val="-2"/>
          <w:lang w:val="en-US"/>
        </w:rPr>
        <w:t xml:space="preserve"> </w:t>
      </w:r>
      <w:r w:rsidRPr="00A65840">
        <w:rPr>
          <w:lang w:val="en-US"/>
        </w:rPr>
        <w:t>-less,</w:t>
      </w:r>
      <w:r w:rsidRPr="00A65840">
        <w:rPr>
          <w:spacing w:val="-1"/>
          <w:lang w:val="en-US"/>
        </w:rPr>
        <w:t xml:space="preserve"> </w:t>
      </w:r>
      <w:r w:rsidRPr="00A65840">
        <w:rPr>
          <w:lang w:val="en-US"/>
        </w:rPr>
        <w:t>-ly,</w:t>
      </w:r>
      <w:r w:rsidRPr="00A65840">
        <w:rPr>
          <w:spacing w:val="-1"/>
          <w:lang w:val="en-US"/>
        </w:rPr>
        <w:t xml:space="preserve"> </w:t>
      </w:r>
      <w:r w:rsidRPr="00A65840">
        <w:rPr>
          <w:lang w:val="en-US"/>
        </w:rPr>
        <w:t>-ous,</w:t>
      </w:r>
      <w:r w:rsidRPr="00A65840">
        <w:rPr>
          <w:spacing w:val="-1"/>
          <w:lang w:val="en-US"/>
        </w:rPr>
        <w:t xml:space="preserve"> </w:t>
      </w:r>
      <w:r w:rsidRPr="00A65840">
        <w:rPr>
          <w:lang w:val="en-US"/>
        </w:rPr>
        <w:t>-</w:t>
      </w:r>
      <w:r w:rsidRPr="00A65840">
        <w:rPr>
          <w:spacing w:val="-5"/>
          <w:lang w:val="en-US"/>
        </w:rPr>
        <w:t>y;</w:t>
      </w:r>
    </w:p>
    <w:p w14:paraId="72489EFF" w14:textId="77777777" w:rsidR="003B3C72" w:rsidRPr="00A65840" w:rsidRDefault="00000000">
      <w:pPr>
        <w:pStyle w:val="a3"/>
        <w:ind w:left="569" w:right="2599" w:firstLine="0"/>
        <w:jc w:val="left"/>
      </w:pPr>
      <w:r w:rsidRPr="00A65840">
        <w:t>образование</w:t>
      </w:r>
      <w:r w:rsidRPr="00A65840">
        <w:rPr>
          <w:spacing w:val="-5"/>
        </w:rPr>
        <w:t xml:space="preserve"> </w:t>
      </w:r>
      <w:r w:rsidRPr="00A65840">
        <w:t>наречий</w:t>
      </w:r>
      <w:r w:rsidRPr="00A65840">
        <w:rPr>
          <w:spacing w:val="-4"/>
        </w:rPr>
        <w:t xml:space="preserve"> </w:t>
      </w:r>
      <w:r w:rsidRPr="00A65840">
        <w:t>при</w:t>
      </w:r>
      <w:r w:rsidRPr="00A65840">
        <w:rPr>
          <w:spacing w:val="-4"/>
        </w:rPr>
        <w:t xml:space="preserve"> </w:t>
      </w:r>
      <w:r w:rsidRPr="00A65840">
        <w:t>помощи</w:t>
      </w:r>
      <w:r w:rsidRPr="00A65840">
        <w:rPr>
          <w:spacing w:val="-6"/>
        </w:rPr>
        <w:t xml:space="preserve"> </w:t>
      </w:r>
      <w:r w:rsidRPr="00A65840">
        <w:t>префиксов</w:t>
      </w:r>
      <w:r w:rsidRPr="00A65840">
        <w:rPr>
          <w:spacing w:val="-4"/>
        </w:rPr>
        <w:t xml:space="preserve"> </w:t>
      </w:r>
      <w:r w:rsidRPr="00A65840">
        <w:t>un-,</w:t>
      </w:r>
      <w:r w:rsidRPr="00A65840">
        <w:rPr>
          <w:spacing w:val="-4"/>
        </w:rPr>
        <w:t xml:space="preserve"> </w:t>
      </w:r>
      <w:r w:rsidRPr="00A65840">
        <w:t>in-/im-</w:t>
      </w:r>
      <w:r w:rsidRPr="00A65840">
        <w:rPr>
          <w:spacing w:val="-5"/>
        </w:rPr>
        <w:t xml:space="preserve"> </w:t>
      </w:r>
      <w:r w:rsidRPr="00A65840">
        <w:t>и</w:t>
      </w:r>
      <w:r w:rsidRPr="00A65840">
        <w:rPr>
          <w:spacing w:val="-4"/>
        </w:rPr>
        <w:t xml:space="preserve"> </w:t>
      </w:r>
      <w:r w:rsidRPr="00A65840">
        <w:t>суффикса</w:t>
      </w:r>
      <w:r w:rsidRPr="00A65840">
        <w:rPr>
          <w:spacing w:val="-4"/>
        </w:rPr>
        <w:t xml:space="preserve"> </w:t>
      </w:r>
      <w:r w:rsidRPr="00A65840">
        <w:t>-ly; образование числительных при помощи суффиксов -teen, -ty, -th;</w:t>
      </w:r>
    </w:p>
    <w:p w14:paraId="670887B5" w14:textId="77777777" w:rsidR="003B3C72" w:rsidRPr="00A65840" w:rsidRDefault="00000000">
      <w:pPr>
        <w:pStyle w:val="a3"/>
        <w:ind w:left="569" w:firstLine="0"/>
        <w:jc w:val="left"/>
      </w:pPr>
      <w:r w:rsidRPr="00A65840">
        <w:rPr>
          <w:spacing w:val="-2"/>
        </w:rPr>
        <w:t>словосложение:</w:t>
      </w:r>
    </w:p>
    <w:p w14:paraId="4D4B1A52" w14:textId="77777777" w:rsidR="003B3C72" w:rsidRPr="00A65840" w:rsidRDefault="00000000">
      <w:pPr>
        <w:pStyle w:val="a3"/>
        <w:ind w:left="569" w:right="421" w:firstLine="0"/>
        <w:jc w:val="left"/>
      </w:pPr>
      <w:r w:rsidRPr="00A65840">
        <w:t>образование</w:t>
      </w:r>
      <w:r w:rsidRPr="00A65840">
        <w:rPr>
          <w:spacing w:val="-3"/>
        </w:rPr>
        <w:t xml:space="preserve"> </w:t>
      </w:r>
      <w:r w:rsidRPr="00A65840">
        <w:t>сложных</w:t>
      </w:r>
      <w:r w:rsidRPr="00A65840">
        <w:rPr>
          <w:spacing w:val="-2"/>
        </w:rPr>
        <w:t xml:space="preserve"> </w:t>
      </w:r>
      <w:r w:rsidRPr="00A65840">
        <w:t>существительных</w:t>
      </w:r>
      <w:r w:rsidRPr="00A65840">
        <w:rPr>
          <w:spacing w:val="-3"/>
        </w:rPr>
        <w:t xml:space="preserve"> </w:t>
      </w:r>
      <w:r w:rsidRPr="00A65840">
        <w:t>путём</w:t>
      </w:r>
      <w:r w:rsidRPr="00A65840">
        <w:rPr>
          <w:spacing w:val="-2"/>
        </w:rPr>
        <w:t xml:space="preserve"> </w:t>
      </w:r>
      <w:r w:rsidRPr="00A65840">
        <w:t>соединения</w:t>
      </w:r>
      <w:r w:rsidRPr="00A65840">
        <w:rPr>
          <w:spacing w:val="-3"/>
        </w:rPr>
        <w:t xml:space="preserve"> </w:t>
      </w:r>
      <w:r w:rsidRPr="00A65840">
        <w:t>основ</w:t>
      </w:r>
      <w:r w:rsidRPr="00A65840">
        <w:rPr>
          <w:spacing w:val="-3"/>
        </w:rPr>
        <w:t xml:space="preserve"> </w:t>
      </w:r>
      <w:r w:rsidRPr="00A65840">
        <w:t>существительных</w:t>
      </w:r>
      <w:r w:rsidRPr="00A65840">
        <w:rPr>
          <w:spacing w:val="-1"/>
        </w:rPr>
        <w:t xml:space="preserve"> </w:t>
      </w:r>
      <w:r w:rsidRPr="00A65840">
        <w:t>(football); образование</w:t>
      </w:r>
      <w:r w:rsidRPr="00A65840">
        <w:rPr>
          <w:spacing w:val="-16"/>
        </w:rPr>
        <w:t xml:space="preserve"> </w:t>
      </w:r>
      <w:r w:rsidRPr="00A65840">
        <w:t>сложных</w:t>
      </w:r>
      <w:r w:rsidRPr="00A65840">
        <w:rPr>
          <w:spacing w:val="-11"/>
        </w:rPr>
        <w:t xml:space="preserve"> </w:t>
      </w:r>
      <w:r w:rsidRPr="00A65840">
        <w:t>существительных</w:t>
      </w:r>
      <w:r w:rsidRPr="00A65840">
        <w:rPr>
          <w:spacing w:val="-12"/>
        </w:rPr>
        <w:t xml:space="preserve"> </w:t>
      </w:r>
      <w:r w:rsidRPr="00A65840">
        <w:t>путём</w:t>
      </w:r>
      <w:r w:rsidRPr="00A65840">
        <w:rPr>
          <w:spacing w:val="-11"/>
        </w:rPr>
        <w:t xml:space="preserve"> </w:t>
      </w:r>
      <w:r w:rsidRPr="00A65840">
        <w:t>соединения</w:t>
      </w:r>
      <w:r w:rsidRPr="00A65840">
        <w:rPr>
          <w:spacing w:val="-13"/>
        </w:rPr>
        <w:t xml:space="preserve"> </w:t>
      </w:r>
      <w:r w:rsidRPr="00A65840">
        <w:t>основы</w:t>
      </w:r>
      <w:r w:rsidRPr="00A65840">
        <w:rPr>
          <w:spacing w:val="-13"/>
        </w:rPr>
        <w:t xml:space="preserve"> </w:t>
      </w:r>
      <w:r w:rsidRPr="00A65840">
        <w:t>прилагательного</w:t>
      </w:r>
      <w:r w:rsidRPr="00A65840">
        <w:rPr>
          <w:spacing w:val="-13"/>
        </w:rPr>
        <w:t xml:space="preserve"> </w:t>
      </w:r>
      <w:r w:rsidRPr="00A65840">
        <w:t>с</w:t>
      </w:r>
      <w:r w:rsidRPr="00A65840">
        <w:rPr>
          <w:spacing w:val="-13"/>
        </w:rPr>
        <w:t xml:space="preserve"> </w:t>
      </w:r>
      <w:r w:rsidRPr="00A65840">
        <w:rPr>
          <w:spacing w:val="-2"/>
        </w:rPr>
        <w:t>основой</w:t>
      </w:r>
    </w:p>
    <w:p w14:paraId="553DA763" w14:textId="77777777" w:rsidR="003B3C72" w:rsidRPr="00A65840" w:rsidRDefault="00000000">
      <w:pPr>
        <w:pStyle w:val="a3"/>
        <w:ind w:firstLine="0"/>
        <w:jc w:val="left"/>
      </w:pPr>
      <w:r w:rsidRPr="00A65840">
        <w:t>существительного</w:t>
      </w:r>
      <w:r w:rsidRPr="00A65840">
        <w:rPr>
          <w:spacing w:val="-8"/>
        </w:rPr>
        <w:t xml:space="preserve"> </w:t>
      </w:r>
      <w:r w:rsidRPr="00A65840">
        <w:rPr>
          <w:spacing w:val="-2"/>
        </w:rPr>
        <w:t>(blackboard);</w:t>
      </w:r>
    </w:p>
    <w:p w14:paraId="394B5483" w14:textId="77777777" w:rsidR="003B3C72" w:rsidRPr="00A65840" w:rsidRDefault="00000000">
      <w:pPr>
        <w:pStyle w:val="a3"/>
        <w:ind w:right="428"/>
      </w:pPr>
      <w:r w:rsidRPr="00A65840">
        <w:t>образование сложных существительных путём соединения основ существительных с предлогом (father-in-law);</w:t>
      </w:r>
    </w:p>
    <w:p w14:paraId="19F5ED60" w14:textId="77777777" w:rsidR="003B3C72" w:rsidRPr="00A65840" w:rsidRDefault="00000000">
      <w:pPr>
        <w:pStyle w:val="a3"/>
        <w:tabs>
          <w:tab w:val="left" w:pos="2483"/>
          <w:tab w:val="left" w:pos="4054"/>
          <w:tab w:val="left" w:pos="6363"/>
          <w:tab w:val="left" w:pos="7619"/>
          <w:tab w:val="left" w:pos="9456"/>
        </w:tabs>
        <w:ind w:right="423"/>
      </w:pPr>
      <w:r w:rsidRPr="00A65840">
        <w:rPr>
          <w:spacing w:val="-2"/>
        </w:rPr>
        <w:t>образование</w:t>
      </w:r>
      <w:r w:rsidRPr="00A65840">
        <w:tab/>
      </w:r>
      <w:r w:rsidRPr="00A65840">
        <w:rPr>
          <w:spacing w:val="-2"/>
        </w:rPr>
        <w:t>сложных</w:t>
      </w:r>
      <w:r w:rsidRPr="00A65840">
        <w:tab/>
      </w:r>
      <w:r w:rsidRPr="00A65840">
        <w:rPr>
          <w:spacing w:val="-2"/>
        </w:rPr>
        <w:t>прилагательных</w:t>
      </w:r>
      <w:r w:rsidRPr="00A65840">
        <w:tab/>
      </w:r>
      <w:r w:rsidRPr="00A65840">
        <w:rPr>
          <w:spacing w:val="-2"/>
        </w:rPr>
        <w:t>путём</w:t>
      </w:r>
      <w:r w:rsidRPr="00A65840">
        <w:tab/>
      </w:r>
      <w:r w:rsidRPr="00A65840">
        <w:rPr>
          <w:spacing w:val="-2"/>
        </w:rPr>
        <w:t>соединения</w:t>
      </w:r>
      <w:r w:rsidRPr="00A65840">
        <w:tab/>
      </w:r>
      <w:r w:rsidRPr="00A65840">
        <w:rPr>
          <w:spacing w:val="-2"/>
        </w:rPr>
        <w:t xml:space="preserve">основы </w:t>
      </w:r>
      <w:r w:rsidRPr="00A65840">
        <w:t>прилагательного/числительного</w:t>
      </w:r>
      <w:r w:rsidRPr="00A65840">
        <w:rPr>
          <w:spacing w:val="-3"/>
        </w:rPr>
        <w:t xml:space="preserve"> </w:t>
      </w:r>
      <w:r w:rsidRPr="00A65840">
        <w:t>с</w:t>
      </w:r>
      <w:r w:rsidRPr="00A65840">
        <w:rPr>
          <w:spacing w:val="-4"/>
        </w:rPr>
        <w:t xml:space="preserve"> </w:t>
      </w:r>
      <w:r w:rsidRPr="00A65840">
        <w:t>основой</w:t>
      </w:r>
      <w:r w:rsidRPr="00A65840">
        <w:rPr>
          <w:spacing w:val="-3"/>
        </w:rPr>
        <w:t xml:space="preserve"> </w:t>
      </w:r>
      <w:r w:rsidRPr="00A65840">
        <w:t>существительного</w:t>
      </w:r>
      <w:r w:rsidRPr="00A65840">
        <w:rPr>
          <w:spacing w:val="-3"/>
        </w:rPr>
        <w:t xml:space="preserve"> </w:t>
      </w:r>
      <w:r w:rsidRPr="00A65840">
        <w:t>с</w:t>
      </w:r>
      <w:r w:rsidRPr="00A65840">
        <w:rPr>
          <w:spacing w:val="-4"/>
        </w:rPr>
        <w:t xml:space="preserve"> </w:t>
      </w:r>
      <w:r w:rsidRPr="00A65840">
        <w:t>добавлением</w:t>
      </w:r>
      <w:r w:rsidRPr="00A65840">
        <w:rPr>
          <w:spacing w:val="-4"/>
        </w:rPr>
        <w:t xml:space="preserve"> </w:t>
      </w:r>
      <w:r w:rsidRPr="00A65840">
        <w:t>суффикса -ed</w:t>
      </w:r>
      <w:r w:rsidRPr="00A65840">
        <w:rPr>
          <w:spacing w:val="-3"/>
        </w:rPr>
        <w:t xml:space="preserve"> </w:t>
      </w:r>
      <w:r w:rsidRPr="00A65840">
        <w:t>(blue- eyed, eight-legged);</w:t>
      </w:r>
    </w:p>
    <w:p w14:paraId="0AA02FCE" w14:textId="77777777" w:rsidR="003B3C72" w:rsidRPr="00A65840" w:rsidRDefault="00000000">
      <w:pPr>
        <w:pStyle w:val="a3"/>
        <w:spacing w:before="1"/>
        <w:ind w:left="569" w:right="1234" w:firstLine="0"/>
      </w:pPr>
      <w:r w:rsidRPr="00A65840">
        <w:t>образование</w:t>
      </w:r>
      <w:r w:rsidRPr="00A65840">
        <w:rPr>
          <w:spacing w:val="-6"/>
        </w:rPr>
        <w:t xml:space="preserve"> </w:t>
      </w:r>
      <w:r w:rsidRPr="00A65840">
        <w:t>сложных</w:t>
      </w:r>
      <w:r w:rsidRPr="00A65840">
        <w:rPr>
          <w:spacing w:val="-6"/>
        </w:rPr>
        <w:t xml:space="preserve"> </w:t>
      </w:r>
      <w:r w:rsidRPr="00A65840">
        <w:t>прилагательных</w:t>
      </w:r>
      <w:r w:rsidRPr="00A65840">
        <w:rPr>
          <w:spacing w:val="-6"/>
        </w:rPr>
        <w:t xml:space="preserve"> </w:t>
      </w:r>
      <w:r w:rsidRPr="00A65840">
        <w:t>путём</w:t>
      </w:r>
      <w:r w:rsidRPr="00A65840">
        <w:rPr>
          <w:spacing w:val="-4"/>
        </w:rPr>
        <w:t xml:space="preserve"> </w:t>
      </w:r>
      <w:r w:rsidRPr="00A65840">
        <w:t>соединения</w:t>
      </w:r>
      <w:r w:rsidRPr="00A65840">
        <w:rPr>
          <w:spacing w:val="-8"/>
        </w:rPr>
        <w:t xml:space="preserve"> </w:t>
      </w:r>
      <w:r w:rsidRPr="00A65840">
        <w:t>наречия</w:t>
      </w:r>
      <w:r w:rsidRPr="00A65840">
        <w:rPr>
          <w:spacing w:val="-5"/>
        </w:rPr>
        <w:t xml:space="preserve"> </w:t>
      </w:r>
      <w:r w:rsidRPr="00A65840">
        <w:t>с</w:t>
      </w:r>
      <w:r w:rsidRPr="00A65840">
        <w:rPr>
          <w:spacing w:val="-6"/>
        </w:rPr>
        <w:t xml:space="preserve"> </w:t>
      </w:r>
      <w:r w:rsidRPr="00A65840">
        <w:t>основой</w:t>
      </w:r>
      <w:r w:rsidRPr="00A65840">
        <w:rPr>
          <w:spacing w:val="-5"/>
        </w:rPr>
        <w:t xml:space="preserve"> </w:t>
      </w:r>
      <w:r w:rsidRPr="00A65840">
        <w:t>причасти я II (well-behaved);</w:t>
      </w:r>
    </w:p>
    <w:p w14:paraId="3E56A097" w14:textId="77777777" w:rsidR="003B3C72" w:rsidRPr="00A65840" w:rsidRDefault="00000000">
      <w:pPr>
        <w:pStyle w:val="a3"/>
        <w:jc w:val="left"/>
      </w:pPr>
      <w:r w:rsidRPr="00A65840">
        <w:t>образование сложных прилагательных путём соединения основы прилагательного с основой причастия I (nice-looking);</w:t>
      </w:r>
    </w:p>
    <w:p w14:paraId="1C5BA7E2" w14:textId="77777777" w:rsidR="003B3C72" w:rsidRPr="00A65840" w:rsidRDefault="00000000">
      <w:pPr>
        <w:pStyle w:val="a3"/>
        <w:ind w:left="569" w:firstLine="0"/>
        <w:jc w:val="left"/>
      </w:pPr>
      <w:r w:rsidRPr="00A65840">
        <w:rPr>
          <w:spacing w:val="-2"/>
        </w:rPr>
        <w:t>конверсия:</w:t>
      </w:r>
    </w:p>
    <w:p w14:paraId="03445994" w14:textId="77777777" w:rsidR="003B3C72" w:rsidRPr="00A65840" w:rsidRDefault="00000000">
      <w:pPr>
        <w:pStyle w:val="a3"/>
        <w:ind w:left="569" w:firstLine="0"/>
        <w:jc w:val="left"/>
      </w:pPr>
      <w:r w:rsidRPr="00A65840">
        <w:t>образование</w:t>
      </w:r>
      <w:r w:rsidRPr="00A65840">
        <w:rPr>
          <w:spacing w:val="-4"/>
        </w:rPr>
        <w:t xml:space="preserve"> </w:t>
      </w:r>
      <w:r w:rsidRPr="00A65840">
        <w:t>имён</w:t>
      </w:r>
      <w:r w:rsidRPr="00A65840">
        <w:rPr>
          <w:spacing w:val="-3"/>
        </w:rPr>
        <w:t xml:space="preserve"> </w:t>
      </w:r>
      <w:r w:rsidRPr="00A65840">
        <w:t>существительных</w:t>
      </w:r>
      <w:r w:rsidRPr="00A65840">
        <w:rPr>
          <w:spacing w:val="-1"/>
        </w:rPr>
        <w:t xml:space="preserve"> </w:t>
      </w:r>
      <w:r w:rsidRPr="00A65840">
        <w:t>от</w:t>
      </w:r>
      <w:r w:rsidRPr="00A65840">
        <w:rPr>
          <w:spacing w:val="-5"/>
        </w:rPr>
        <w:t xml:space="preserve"> </w:t>
      </w:r>
      <w:r w:rsidRPr="00A65840">
        <w:t>неопределённой</w:t>
      </w:r>
      <w:r w:rsidRPr="00A65840">
        <w:rPr>
          <w:spacing w:val="-3"/>
        </w:rPr>
        <w:t xml:space="preserve"> </w:t>
      </w:r>
      <w:r w:rsidRPr="00A65840">
        <w:t>формы</w:t>
      </w:r>
      <w:r w:rsidRPr="00A65840">
        <w:rPr>
          <w:spacing w:val="-3"/>
        </w:rPr>
        <w:t xml:space="preserve"> </w:t>
      </w:r>
      <w:r w:rsidRPr="00A65840">
        <w:t>глаголов</w:t>
      </w:r>
      <w:r w:rsidRPr="00A65840">
        <w:rPr>
          <w:spacing w:val="-4"/>
        </w:rPr>
        <w:t xml:space="preserve"> </w:t>
      </w:r>
      <w:r w:rsidRPr="00A65840">
        <w:t>(to</w:t>
      </w:r>
      <w:r w:rsidRPr="00A65840">
        <w:rPr>
          <w:spacing w:val="-3"/>
        </w:rPr>
        <w:t xml:space="preserve"> </w:t>
      </w:r>
      <w:r w:rsidRPr="00A65840">
        <w:t>run</w:t>
      </w:r>
      <w:r w:rsidRPr="00A65840">
        <w:rPr>
          <w:spacing w:val="-4"/>
        </w:rPr>
        <w:t xml:space="preserve"> </w:t>
      </w:r>
      <w:r w:rsidRPr="00A65840">
        <w:t>–</w:t>
      </w:r>
      <w:r w:rsidRPr="00A65840">
        <w:rPr>
          <w:spacing w:val="-3"/>
        </w:rPr>
        <w:t xml:space="preserve"> </w:t>
      </w:r>
      <w:r w:rsidRPr="00A65840">
        <w:t>a</w:t>
      </w:r>
      <w:r w:rsidRPr="00A65840">
        <w:rPr>
          <w:spacing w:val="-4"/>
        </w:rPr>
        <w:t xml:space="preserve"> </w:t>
      </w:r>
      <w:r w:rsidRPr="00A65840">
        <w:t>run); образование имён существительных от имён прилагательных (rich people – the rich);</w:t>
      </w:r>
    </w:p>
    <w:p w14:paraId="702D3963" w14:textId="77777777" w:rsidR="003B3C72" w:rsidRPr="00A65840" w:rsidRDefault="00000000">
      <w:pPr>
        <w:pStyle w:val="a3"/>
        <w:ind w:left="569" w:right="2599" w:firstLine="0"/>
        <w:jc w:val="left"/>
      </w:pPr>
      <w:r w:rsidRPr="00A65840">
        <w:t>образование</w:t>
      </w:r>
      <w:r w:rsidRPr="00A65840">
        <w:rPr>
          <w:spacing w:val="-5"/>
        </w:rPr>
        <w:t xml:space="preserve"> </w:t>
      </w:r>
      <w:r w:rsidRPr="00A65840">
        <w:t>глаголов</w:t>
      </w:r>
      <w:r w:rsidRPr="00A65840">
        <w:rPr>
          <w:spacing w:val="-5"/>
        </w:rPr>
        <w:t xml:space="preserve"> </w:t>
      </w:r>
      <w:r w:rsidRPr="00A65840">
        <w:t>от</w:t>
      </w:r>
      <w:r w:rsidRPr="00A65840">
        <w:rPr>
          <w:spacing w:val="-4"/>
        </w:rPr>
        <w:t xml:space="preserve"> </w:t>
      </w:r>
      <w:r w:rsidRPr="00A65840">
        <w:t>имён</w:t>
      </w:r>
      <w:r w:rsidRPr="00A65840">
        <w:rPr>
          <w:spacing w:val="-4"/>
        </w:rPr>
        <w:t xml:space="preserve"> </w:t>
      </w:r>
      <w:r w:rsidRPr="00A65840">
        <w:t>существительных</w:t>
      </w:r>
      <w:r w:rsidRPr="00A65840">
        <w:rPr>
          <w:spacing w:val="-3"/>
        </w:rPr>
        <w:t xml:space="preserve"> </w:t>
      </w:r>
      <w:r w:rsidRPr="00A65840">
        <w:t>(a</w:t>
      </w:r>
      <w:r w:rsidRPr="00A65840">
        <w:rPr>
          <w:spacing w:val="-5"/>
        </w:rPr>
        <w:t xml:space="preserve"> </w:t>
      </w:r>
      <w:r w:rsidRPr="00A65840">
        <w:t>hand</w:t>
      </w:r>
      <w:r w:rsidRPr="00A65840">
        <w:rPr>
          <w:spacing w:val="-4"/>
        </w:rPr>
        <w:t xml:space="preserve"> </w:t>
      </w:r>
      <w:r w:rsidRPr="00A65840">
        <w:t>–</w:t>
      </w:r>
      <w:r w:rsidRPr="00A65840">
        <w:rPr>
          <w:spacing w:val="-4"/>
        </w:rPr>
        <w:t xml:space="preserve"> </w:t>
      </w:r>
      <w:r w:rsidRPr="00A65840">
        <w:t>to</w:t>
      </w:r>
      <w:r w:rsidRPr="00A65840">
        <w:rPr>
          <w:spacing w:val="-4"/>
        </w:rPr>
        <w:t xml:space="preserve"> </w:t>
      </w:r>
      <w:r w:rsidRPr="00A65840">
        <w:t>hand); образование глаголов от имён прилагательных (cool – to cool).</w:t>
      </w:r>
    </w:p>
    <w:p w14:paraId="11FF74C5" w14:textId="77777777" w:rsidR="003B3C72" w:rsidRPr="00A65840" w:rsidRDefault="00000000">
      <w:pPr>
        <w:pStyle w:val="a3"/>
        <w:ind w:left="569" w:firstLine="0"/>
        <w:jc w:val="left"/>
      </w:pPr>
      <w:r w:rsidRPr="00A65840">
        <w:t>Имена</w:t>
      </w:r>
      <w:r w:rsidRPr="00A65840">
        <w:rPr>
          <w:spacing w:val="-3"/>
        </w:rPr>
        <w:t xml:space="preserve"> </w:t>
      </w:r>
      <w:r w:rsidRPr="00A65840">
        <w:t>прилагательные</w:t>
      </w:r>
      <w:r w:rsidRPr="00A65840">
        <w:rPr>
          <w:spacing w:val="-4"/>
        </w:rPr>
        <w:t xml:space="preserve"> </w:t>
      </w:r>
      <w:r w:rsidRPr="00A65840">
        <w:t>на</w:t>
      </w:r>
      <w:r w:rsidRPr="00A65840">
        <w:rPr>
          <w:spacing w:val="-2"/>
        </w:rPr>
        <w:t xml:space="preserve"> </w:t>
      </w:r>
      <w:r w:rsidRPr="00A65840">
        <w:t>-ed</w:t>
      </w:r>
      <w:r w:rsidRPr="00A65840">
        <w:rPr>
          <w:spacing w:val="-1"/>
        </w:rPr>
        <w:t xml:space="preserve"> </w:t>
      </w:r>
      <w:r w:rsidRPr="00A65840">
        <w:t>и</w:t>
      </w:r>
      <w:r w:rsidRPr="00A65840">
        <w:rPr>
          <w:spacing w:val="-1"/>
        </w:rPr>
        <w:t xml:space="preserve"> </w:t>
      </w:r>
      <w:r w:rsidRPr="00A65840">
        <w:t>-ing</w:t>
      </w:r>
      <w:r w:rsidRPr="00A65840">
        <w:rPr>
          <w:spacing w:val="-2"/>
        </w:rPr>
        <w:t xml:space="preserve"> </w:t>
      </w:r>
      <w:r w:rsidRPr="00A65840">
        <w:t>(excited</w:t>
      </w:r>
      <w:r w:rsidRPr="00A65840">
        <w:rPr>
          <w:spacing w:val="-1"/>
        </w:rPr>
        <w:t xml:space="preserve"> </w:t>
      </w:r>
      <w:r w:rsidRPr="00A65840">
        <w:t>–</w:t>
      </w:r>
      <w:r w:rsidRPr="00A65840">
        <w:rPr>
          <w:spacing w:val="-1"/>
        </w:rPr>
        <w:t xml:space="preserve"> </w:t>
      </w:r>
      <w:r w:rsidRPr="00A65840">
        <w:rPr>
          <w:spacing w:val="-2"/>
        </w:rPr>
        <w:t>exciting).</w:t>
      </w:r>
    </w:p>
    <w:p w14:paraId="102F600B" w14:textId="77777777" w:rsidR="003B3C72" w:rsidRPr="00A65840" w:rsidRDefault="00000000">
      <w:pPr>
        <w:pStyle w:val="a3"/>
        <w:ind w:left="569" w:firstLine="0"/>
        <w:jc w:val="left"/>
      </w:pPr>
      <w:r w:rsidRPr="00A65840">
        <w:t>Многозначные</w:t>
      </w:r>
      <w:r w:rsidRPr="00A65840">
        <w:rPr>
          <w:spacing w:val="69"/>
        </w:rPr>
        <w:t xml:space="preserve"> </w:t>
      </w:r>
      <w:r w:rsidRPr="00A65840">
        <w:t>лексические</w:t>
      </w:r>
      <w:r w:rsidRPr="00A65840">
        <w:rPr>
          <w:spacing w:val="73"/>
        </w:rPr>
        <w:t xml:space="preserve"> </w:t>
      </w:r>
      <w:r w:rsidRPr="00A65840">
        <w:t>единицы.</w:t>
      </w:r>
      <w:r w:rsidRPr="00A65840">
        <w:rPr>
          <w:spacing w:val="73"/>
        </w:rPr>
        <w:t xml:space="preserve"> </w:t>
      </w:r>
      <w:r w:rsidRPr="00A65840">
        <w:t>Синонимы.</w:t>
      </w:r>
      <w:r w:rsidRPr="00A65840">
        <w:rPr>
          <w:spacing w:val="73"/>
        </w:rPr>
        <w:t xml:space="preserve"> </w:t>
      </w:r>
      <w:r w:rsidRPr="00A65840">
        <w:t>Антонимы.</w:t>
      </w:r>
      <w:r w:rsidRPr="00A65840">
        <w:rPr>
          <w:spacing w:val="73"/>
        </w:rPr>
        <w:t xml:space="preserve"> </w:t>
      </w:r>
      <w:r w:rsidRPr="00A65840">
        <w:t>Интернациональные</w:t>
      </w:r>
      <w:r w:rsidRPr="00A65840">
        <w:rPr>
          <w:spacing w:val="72"/>
        </w:rPr>
        <w:t xml:space="preserve"> </w:t>
      </w:r>
      <w:r w:rsidRPr="00A65840">
        <w:rPr>
          <w:spacing w:val="-2"/>
        </w:rPr>
        <w:t>слова.</w:t>
      </w:r>
    </w:p>
    <w:p w14:paraId="04843B80" w14:textId="77777777" w:rsidR="003B3C72" w:rsidRPr="00A65840" w:rsidRDefault="00000000">
      <w:pPr>
        <w:pStyle w:val="a3"/>
        <w:ind w:firstLine="0"/>
        <w:jc w:val="left"/>
      </w:pPr>
      <w:r w:rsidRPr="00A65840">
        <w:t>Наиболее</w:t>
      </w:r>
      <w:r w:rsidRPr="00A65840">
        <w:rPr>
          <w:spacing w:val="-5"/>
        </w:rPr>
        <w:t xml:space="preserve"> </w:t>
      </w:r>
      <w:r w:rsidRPr="00A65840">
        <w:t>частотные</w:t>
      </w:r>
      <w:r w:rsidRPr="00A65840">
        <w:rPr>
          <w:spacing w:val="-2"/>
        </w:rPr>
        <w:t xml:space="preserve"> </w:t>
      </w:r>
      <w:r w:rsidRPr="00A65840">
        <w:t>фразовые</w:t>
      </w:r>
      <w:r w:rsidRPr="00A65840">
        <w:rPr>
          <w:spacing w:val="-2"/>
        </w:rPr>
        <w:t xml:space="preserve"> </w:t>
      </w:r>
      <w:r w:rsidRPr="00A65840">
        <w:t>глаголы. Сокращения</w:t>
      </w:r>
      <w:r w:rsidRPr="00A65840">
        <w:rPr>
          <w:spacing w:val="-1"/>
        </w:rPr>
        <w:t xml:space="preserve"> </w:t>
      </w:r>
      <w:r w:rsidRPr="00A65840">
        <w:t xml:space="preserve">и </w:t>
      </w:r>
      <w:r w:rsidRPr="00A65840">
        <w:rPr>
          <w:spacing w:val="-2"/>
        </w:rPr>
        <w:t>аббревиатуры.</w:t>
      </w:r>
    </w:p>
    <w:p w14:paraId="5FEB4523" w14:textId="77777777" w:rsidR="003B3C72" w:rsidRPr="00A65840" w:rsidRDefault="00000000">
      <w:pPr>
        <w:pStyle w:val="a3"/>
        <w:ind w:right="430"/>
      </w:pPr>
      <w:r w:rsidRPr="00A65840">
        <w:t xml:space="preserve">Различные средства связи для обеспечения целостности и логичности устного/письменного </w:t>
      </w:r>
      <w:r w:rsidRPr="00A65840">
        <w:rPr>
          <w:spacing w:val="-2"/>
        </w:rPr>
        <w:t>высказывания.</w:t>
      </w:r>
    </w:p>
    <w:p w14:paraId="5FC82CED" w14:textId="77777777" w:rsidR="003B3C72" w:rsidRPr="00A65840" w:rsidRDefault="00000000">
      <w:pPr>
        <w:ind w:left="569"/>
        <w:jc w:val="both"/>
        <w:rPr>
          <w:i/>
          <w:sz w:val="24"/>
        </w:rPr>
      </w:pPr>
      <w:r w:rsidRPr="00A65840">
        <w:rPr>
          <w:i/>
          <w:sz w:val="24"/>
        </w:rPr>
        <w:t>Грамматическая</w:t>
      </w:r>
      <w:r w:rsidRPr="00A65840">
        <w:rPr>
          <w:i/>
          <w:spacing w:val="-6"/>
          <w:sz w:val="24"/>
        </w:rPr>
        <w:t xml:space="preserve"> </w:t>
      </w:r>
      <w:r w:rsidRPr="00A65840">
        <w:rPr>
          <w:i/>
          <w:sz w:val="24"/>
        </w:rPr>
        <w:t>сторона</w:t>
      </w:r>
      <w:r w:rsidRPr="00A65840">
        <w:rPr>
          <w:i/>
          <w:spacing w:val="-5"/>
          <w:sz w:val="24"/>
        </w:rPr>
        <w:t xml:space="preserve"> </w:t>
      </w:r>
      <w:r w:rsidRPr="00A65840">
        <w:rPr>
          <w:i/>
          <w:spacing w:val="-4"/>
          <w:sz w:val="24"/>
        </w:rPr>
        <w:t>речи</w:t>
      </w:r>
    </w:p>
    <w:p w14:paraId="1D705871" w14:textId="77777777" w:rsidR="003B3C72" w:rsidRPr="00A65840" w:rsidRDefault="00000000">
      <w:pPr>
        <w:pStyle w:val="a3"/>
        <w:ind w:right="427"/>
      </w:pPr>
      <w:r w:rsidRPr="00A65840">
        <w:t>Распознавание и употребление в устной и письменной речи изученных морфологических форм и синтаксических конструкций английского языка.</w:t>
      </w:r>
    </w:p>
    <w:p w14:paraId="79FDA071" w14:textId="77777777" w:rsidR="003B3C72" w:rsidRPr="00A65840" w:rsidRDefault="00000000">
      <w:pPr>
        <w:pStyle w:val="a3"/>
        <w:ind w:right="420"/>
      </w:pPr>
      <w:r w:rsidRPr="00A65840">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12011480" w14:textId="77777777" w:rsidR="003B3C72" w:rsidRPr="00A65840" w:rsidRDefault="00000000">
      <w:pPr>
        <w:pStyle w:val="a3"/>
        <w:ind w:right="428"/>
      </w:pPr>
      <w:r w:rsidRPr="00A65840">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4E7C394F" w14:textId="77777777" w:rsidR="003B3C72" w:rsidRPr="00A65840" w:rsidRDefault="00000000">
      <w:pPr>
        <w:pStyle w:val="a3"/>
        <w:spacing w:before="1"/>
        <w:ind w:left="569" w:firstLine="0"/>
      </w:pPr>
      <w:r w:rsidRPr="00A65840">
        <w:t>Предложения</w:t>
      </w:r>
      <w:r w:rsidRPr="00A65840">
        <w:rPr>
          <w:spacing w:val="-4"/>
        </w:rPr>
        <w:t xml:space="preserve"> </w:t>
      </w:r>
      <w:r w:rsidRPr="00A65840">
        <w:t>с</w:t>
      </w:r>
      <w:r w:rsidRPr="00A65840">
        <w:rPr>
          <w:spacing w:val="-5"/>
        </w:rPr>
        <w:t xml:space="preserve"> </w:t>
      </w:r>
      <w:r w:rsidRPr="00A65840">
        <w:t>начальным</w:t>
      </w:r>
      <w:r w:rsidRPr="00A65840">
        <w:rPr>
          <w:spacing w:val="-1"/>
        </w:rPr>
        <w:t xml:space="preserve"> </w:t>
      </w:r>
      <w:r w:rsidRPr="00A65840">
        <w:rPr>
          <w:spacing w:val="-5"/>
        </w:rPr>
        <w:t>It.</w:t>
      </w:r>
    </w:p>
    <w:p w14:paraId="0EAF5821" w14:textId="77777777" w:rsidR="003B3C72" w:rsidRPr="00A65840" w:rsidRDefault="00000000">
      <w:pPr>
        <w:pStyle w:val="a3"/>
        <w:ind w:left="569" w:firstLine="0"/>
      </w:pPr>
      <w:r w:rsidRPr="00A65840">
        <w:t>Предложения</w:t>
      </w:r>
      <w:r w:rsidRPr="00A65840">
        <w:rPr>
          <w:spacing w:val="-3"/>
        </w:rPr>
        <w:t xml:space="preserve"> </w:t>
      </w:r>
      <w:r w:rsidRPr="00A65840">
        <w:t>с</w:t>
      </w:r>
      <w:r w:rsidRPr="00A65840">
        <w:rPr>
          <w:spacing w:val="-2"/>
        </w:rPr>
        <w:t xml:space="preserve"> </w:t>
      </w:r>
      <w:r w:rsidRPr="00A65840">
        <w:t>начальным</w:t>
      </w:r>
      <w:r w:rsidRPr="00A65840">
        <w:rPr>
          <w:spacing w:val="-3"/>
        </w:rPr>
        <w:t xml:space="preserve"> </w:t>
      </w:r>
      <w:r w:rsidRPr="00A65840">
        <w:t>There</w:t>
      </w:r>
      <w:r w:rsidRPr="00A65840">
        <w:rPr>
          <w:spacing w:val="-2"/>
        </w:rPr>
        <w:t xml:space="preserve"> </w:t>
      </w:r>
      <w:r w:rsidRPr="00A65840">
        <w:t>+</w:t>
      </w:r>
      <w:r w:rsidRPr="00A65840">
        <w:rPr>
          <w:spacing w:val="-3"/>
        </w:rPr>
        <w:t xml:space="preserve"> </w:t>
      </w:r>
      <w:r w:rsidRPr="00A65840">
        <w:t>to</w:t>
      </w:r>
      <w:r w:rsidRPr="00A65840">
        <w:rPr>
          <w:spacing w:val="-2"/>
        </w:rPr>
        <w:t xml:space="preserve"> </w:t>
      </w:r>
      <w:r w:rsidRPr="00A65840">
        <w:rPr>
          <w:spacing w:val="-5"/>
        </w:rPr>
        <w:t>be.</w:t>
      </w:r>
    </w:p>
    <w:p w14:paraId="77D4A7F3" w14:textId="77777777" w:rsidR="003B3C72" w:rsidRPr="00A65840" w:rsidRDefault="00000000">
      <w:pPr>
        <w:pStyle w:val="a3"/>
        <w:ind w:right="423"/>
        <w:rPr>
          <w:lang w:val="en-US"/>
        </w:rPr>
      </w:pPr>
      <w:r w:rsidRPr="00A65840">
        <w:t>Предложения</w:t>
      </w:r>
      <w:r w:rsidRPr="00A65840">
        <w:rPr>
          <w:lang w:val="en-US"/>
        </w:rPr>
        <w:t xml:space="preserve"> </w:t>
      </w:r>
      <w:r w:rsidRPr="00A65840">
        <w:t>с</w:t>
      </w:r>
      <w:r w:rsidRPr="00A65840">
        <w:rPr>
          <w:lang w:val="en-US"/>
        </w:rPr>
        <w:t xml:space="preserve"> </w:t>
      </w:r>
      <w:r w:rsidRPr="00A65840">
        <w:t>глагольными</w:t>
      </w:r>
      <w:r w:rsidRPr="00A65840">
        <w:rPr>
          <w:lang w:val="en-US"/>
        </w:rPr>
        <w:t xml:space="preserve"> </w:t>
      </w:r>
      <w:r w:rsidRPr="00A65840">
        <w:t>конструкциями</w:t>
      </w:r>
      <w:r w:rsidRPr="00A65840">
        <w:rPr>
          <w:lang w:val="en-US"/>
        </w:rPr>
        <w:t xml:space="preserve">, </w:t>
      </w:r>
      <w:r w:rsidRPr="00A65840">
        <w:t>содержащими</w:t>
      </w:r>
      <w:r w:rsidRPr="00A65840">
        <w:rPr>
          <w:lang w:val="en-US"/>
        </w:rPr>
        <w:t xml:space="preserve"> </w:t>
      </w:r>
      <w:r w:rsidRPr="00A65840">
        <w:t>глаголы</w:t>
      </w:r>
      <w:r w:rsidRPr="00A65840">
        <w:rPr>
          <w:lang w:val="en-US"/>
        </w:rPr>
        <w:t>-</w:t>
      </w:r>
      <w:r w:rsidRPr="00A65840">
        <w:t>связки</w:t>
      </w:r>
      <w:r w:rsidRPr="00A65840">
        <w:rPr>
          <w:lang w:val="en-US"/>
        </w:rPr>
        <w:t xml:space="preserve"> to be, to look, to seem, to feel (He looks/seems/feels happy.).</w:t>
      </w:r>
    </w:p>
    <w:p w14:paraId="343C1DCC" w14:textId="77777777" w:rsidR="003B3C72" w:rsidRPr="00A65840" w:rsidRDefault="00000000">
      <w:pPr>
        <w:pStyle w:val="a3"/>
        <w:ind w:right="426"/>
        <w:rPr>
          <w:lang w:val="en-US"/>
        </w:rPr>
      </w:pPr>
      <w:r w:rsidRPr="00A65840">
        <w:t>Предложения</w:t>
      </w:r>
      <w:r w:rsidRPr="00A65840">
        <w:rPr>
          <w:lang w:val="en-US"/>
        </w:rPr>
        <w:t xml:space="preserve"> c</w:t>
      </w:r>
      <w:r w:rsidRPr="00A65840">
        <w:t>о</w:t>
      </w:r>
      <w:r w:rsidRPr="00A65840">
        <w:rPr>
          <w:lang w:val="en-US"/>
        </w:rPr>
        <w:t xml:space="preserve"> </w:t>
      </w:r>
      <w:r w:rsidRPr="00A65840">
        <w:t>сложным</w:t>
      </w:r>
      <w:r w:rsidRPr="00A65840">
        <w:rPr>
          <w:lang w:val="en-US"/>
        </w:rPr>
        <w:t xml:space="preserve"> </w:t>
      </w:r>
      <w:r w:rsidRPr="00A65840">
        <w:t>дополнением</w:t>
      </w:r>
      <w:r w:rsidRPr="00A65840">
        <w:rPr>
          <w:lang w:val="en-US"/>
        </w:rPr>
        <w:t xml:space="preserve"> – Complex Object (I want you to help me. I saw her cross/crossing the road. I want to have my hair cut.).</w:t>
      </w:r>
    </w:p>
    <w:p w14:paraId="014FF327" w14:textId="77777777" w:rsidR="003B3C72" w:rsidRPr="00A65840" w:rsidRDefault="00000000">
      <w:pPr>
        <w:pStyle w:val="a3"/>
        <w:ind w:left="569" w:firstLine="0"/>
      </w:pPr>
      <w:r w:rsidRPr="00A65840">
        <w:t>Сложносочинённые</w:t>
      </w:r>
      <w:r w:rsidRPr="00A65840">
        <w:rPr>
          <w:spacing w:val="-9"/>
        </w:rPr>
        <w:t xml:space="preserve"> </w:t>
      </w:r>
      <w:r w:rsidRPr="00A65840">
        <w:t>предложения</w:t>
      </w:r>
      <w:r w:rsidRPr="00A65840">
        <w:rPr>
          <w:spacing w:val="-4"/>
        </w:rPr>
        <w:t xml:space="preserve"> </w:t>
      </w:r>
      <w:r w:rsidRPr="00A65840">
        <w:t>с</w:t>
      </w:r>
      <w:r w:rsidRPr="00A65840">
        <w:rPr>
          <w:spacing w:val="-5"/>
        </w:rPr>
        <w:t xml:space="preserve"> </w:t>
      </w:r>
      <w:r w:rsidRPr="00A65840">
        <w:t>сочинительными</w:t>
      </w:r>
      <w:r w:rsidRPr="00A65840">
        <w:rPr>
          <w:spacing w:val="-5"/>
        </w:rPr>
        <w:t xml:space="preserve"> </w:t>
      </w:r>
      <w:r w:rsidRPr="00A65840">
        <w:t>союзами</w:t>
      </w:r>
      <w:r w:rsidRPr="00A65840">
        <w:rPr>
          <w:spacing w:val="1"/>
        </w:rPr>
        <w:t xml:space="preserve"> </w:t>
      </w:r>
      <w:r w:rsidRPr="00A65840">
        <w:t>and,</w:t>
      </w:r>
      <w:r w:rsidRPr="00A65840">
        <w:rPr>
          <w:spacing w:val="-4"/>
        </w:rPr>
        <w:t xml:space="preserve"> </w:t>
      </w:r>
      <w:r w:rsidRPr="00A65840">
        <w:t>but,</w:t>
      </w:r>
      <w:r w:rsidRPr="00A65840">
        <w:rPr>
          <w:spacing w:val="-4"/>
        </w:rPr>
        <w:t xml:space="preserve"> </w:t>
      </w:r>
      <w:r w:rsidRPr="00A65840">
        <w:rPr>
          <w:spacing w:val="-5"/>
        </w:rPr>
        <w:t>or.</w:t>
      </w:r>
    </w:p>
    <w:p w14:paraId="732FE30D" w14:textId="77777777" w:rsidR="003B3C72" w:rsidRPr="00A65840" w:rsidRDefault="003B3C72">
      <w:pPr>
        <w:pStyle w:val="a3"/>
        <w:sectPr w:rsidR="003B3C72" w:rsidRPr="00A65840">
          <w:pgSz w:w="11910" w:h="16840"/>
          <w:pgMar w:top="1040" w:right="141" w:bottom="1700" w:left="1133" w:header="0" w:footer="1473" w:gutter="0"/>
          <w:cols w:space="720"/>
        </w:sectPr>
      </w:pPr>
    </w:p>
    <w:p w14:paraId="0F26594C" w14:textId="77777777" w:rsidR="003B3C72" w:rsidRPr="00A65840" w:rsidRDefault="00000000">
      <w:pPr>
        <w:pStyle w:val="a3"/>
        <w:spacing w:before="66"/>
        <w:ind w:right="421"/>
      </w:pPr>
      <w:r w:rsidRPr="00A65840">
        <w:lastRenderedPageBreak/>
        <w:t>Сложноподчинённые предложения с союзами и союзными словами because, if, when, where, what, why, how.</w:t>
      </w:r>
    </w:p>
    <w:p w14:paraId="4D3C6318" w14:textId="77777777" w:rsidR="003B3C72" w:rsidRPr="00A65840" w:rsidRDefault="00000000">
      <w:pPr>
        <w:pStyle w:val="a3"/>
        <w:ind w:right="431"/>
      </w:pPr>
      <w:r w:rsidRPr="00A65840">
        <w:t>Сложноподчинённые предложения с определительными придаточными с союзными словами who, which, that.</w:t>
      </w:r>
    </w:p>
    <w:p w14:paraId="20B2692F" w14:textId="77777777" w:rsidR="003B3C72" w:rsidRPr="00A65840" w:rsidRDefault="00000000">
      <w:pPr>
        <w:pStyle w:val="a3"/>
        <w:spacing w:before="1"/>
        <w:ind w:right="423"/>
      </w:pPr>
      <w:r w:rsidRPr="00A65840">
        <w:t xml:space="preserve">Сложноподчинённые предложения с союзными словами whoever, whatever, however, </w:t>
      </w:r>
      <w:r w:rsidRPr="00A65840">
        <w:rPr>
          <w:spacing w:val="-2"/>
        </w:rPr>
        <w:t>whenever.</w:t>
      </w:r>
    </w:p>
    <w:p w14:paraId="777A0544" w14:textId="77777777" w:rsidR="003B3C72" w:rsidRPr="00A65840" w:rsidRDefault="00000000">
      <w:pPr>
        <w:pStyle w:val="a3"/>
        <w:ind w:right="423"/>
      </w:pPr>
      <w:r w:rsidRPr="00A65840">
        <w:t>Условные</w:t>
      </w:r>
      <w:r w:rsidRPr="00A65840">
        <w:rPr>
          <w:spacing w:val="-10"/>
        </w:rPr>
        <w:t xml:space="preserve"> </w:t>
      </w:r>
      <w:r w:rsidRPr="00A65840">
        <w:t>предложения</w:t>
      </w:r>
      <w:r w:rsidRPr="00A65840">
        <w:rPr>
          <w:spacing w:val="-11"/>
        </w:rPr>
        <w:t xml:space="preserve"> </w:t>
      </w:r>
      <w:r w:rsidRPr="00A65840">
        <w:t>с</w:t>
      </w:r>
      <w:r w:rsidRPr="00A65840">
        <w:rPr>
          <w:spacing w:val="-10"/>
        </w:rPr>
        <w:t xml:space="preserve"> </w:t>
      </w:r>
      <w:r w:rsidRPr="00A65840">
        <w:t>глаголами</w:t>
      </w:r>
      <w:r w:rsidRPr="00A65840">
        <w:rPr>
          <w:spacing w:val="-8"/>
        </w:rPr>
        <w:t xml:space="preserve"> </w:t>
      </w:r>
      <w:r w:rsidRPr="00A65840">
        <w:t>в</w:t>
      </w:r>
      <w:r w:rsidRPr="00A65840">
        <w:rPr>
          <w:spacing w:val="-10"/>
        </w:rPr>
        <w:t xml:space="preserve"> </w:t>
      </w:r>
      <w:r w:rsidRPr="00A65840">
        <w:t>изъявительном</w:t>
      </w:r>
      <w:r w:rsidRPr="00A65840">
        <w:rPr>
          <w:spacing w:val="-10"/>
        </w:rPr>
        <w:t xml:space="preserve"> </w:t>
      </w:r>
      <w:r w:rsidRPr="00A65840">
        <w:t>наклонении</w:t>
      </w:r>
      <w:r w:rsidRPr="00A65840">
        <w:rPr>
          <w:spacing w:val="-8"/>
        </w:rPr>
        <w:t xml:space="preserve"> </w:t>
      </w:r>
      <w:r w:rsidRPr="00A65840">
        <w:t>(Conditional</w:t>
      </w:r>
      <w:r w:rsidRPr="00A65840">
        <w:rPr>
          <w:spacing w:val="-9"/>
        </w:rPr>
        <w:t xml:space="preserve"> </w:t>
      </w:r>
      <w:r w:rsidRPr="00A65840">
        <w:t>0,</w:t>
      </w:r>
      <w:r w:rsidRPr="00A65840">
        <w:rPr>
          <w:spacing w:val="-9"/>
        </w:rPr>
        <w:t xml:space="preserve"> </w:t>
      </w:r>
      <w:r w:rsidRPr="00A65840">
        <w:t>Conditional</w:t>
      </w:r>
      <w:r w:rsidRPr="00A65840">
        <w:rPr>
          <w:spacing w:val="-8"/>
        </w:rPr>
        <w:t xml:space="preserve"> </w:t>
      </w:r>
      <w:r w:rsidRPr="00A65840">
        <w:t>I) и с глаголами в сослагательном наклонении (Conditional II).</w:t>
      </w:r>
    </w:p>
    <w:p w14:paraId="1F28EFB3" w14:textId="77777777" w:rsidR="003B3C72" w:rsidRPr="00A65840" w:rsidRDefault="00000000">
      <w:pPr>
        <w:pStyle w:val="a3"/>
        <w:ind w:right="430"/>
        <w:rPr>
          <w:lang w:val="en-US"/>
        </w:rPr>
      </w:pPr>
      <w:r w:rsidRPr="00A65840">
        <w:t>Все</w:t>
      </w:r>
      <w:r w:rsidRPr="00A65840">
        <w:rPr>
          <w:lang w:val="en-US"/>
        </w:rPr>
        <w:t xml:space="preserve"> </w:t>
      </w:r>
      <w:r w:rsidRPr="00A65840">
        <w:t>типы</w:t>
      </w:r>
      <w:r w:rsidRPr="00A65840">
        <w:rPr>
          <w:lang w:val="en-US"/>
        </w:rPr>
        <w:t xml:space="preserve"> </w:t>
      </w:r>
      <w:r w:rsidRPr="00A65840">
        <w:t>вопросительных</w:t>
      </w:r>
      <w:r w:rsidRPr="00A65840">
        <w:rPr>
          <w:lang w:val="en-US"/>
        </w:rPr>
        <w:t xml:space="preserve"> </w:t>
      </w:r>
      <w:r w:rsidRPr="00A65840">
        <w:t>предложений</w:t>
      </w:r>
      <w:r w:rsidRPr="00A65840">
        <w:rPr>
          <w:lang w:val="en-US"/>
        </w:rPr>
        <w:t xml:space="preserve"> (</w:t>
      </w:r>
      <w:r w:rsidRPr="00A65840">
        <w:t>общий</w:t>
      </w:r>
      <w:r w:rsidRPr="00A65840">
        <w:rPr>
          <w:lang w:val="en-US"/>
        </w:rPr>
        <w:t xml:space="preserve">, </w:t>
      </w:r>
      <w:r w:rsidRPr="00A65840">
        <w:t>специальный</w:t>
      </w:r>
      <w:r w:rsidRPr="00A65840">
        <w:rPr>
          <w:lang w:val="en-US"/>
        </w:rPr>
        <w:t xml:space="preserve">, </w:t>
      </w:r>
      <w:r w:rsidRPr="00A65840">
        <w:t>альтернативный</w:t>
      </w:r>
      <w:r w:rsidRPr="00A65840">
        <w:rPr>
          <w:lang w:val="en-US"/>
        </w:rPr>
        <w:t xml:space="preserve">, </w:t>
      </w:r>
      <w:r w:rsidRPr="00A65840">
        <w:t>разделительный</w:t>
      </w:r>
      <w:r w:rsidRPr="00A65840">
        <w:rPr>
          <w:lang w:val="en-US"/>
        </w:rPr>
        <w:t xml:space="preserve"> </w:t>
      </w:r>
      <w:r w:rsidRPr="00A65840">
        <w:t>вопросы</w:t>
      </w:r>
      <w:r w:rsidRPr="00A65840">
        <w:rPr>
          <w:lang w:val="en-US"/>
        </w:rPr>
        <w:t xml:space="preserve"> </w:t>
      </w:r>
      <w:r w:rsidRPr="00A65840">
        <w:t>в</w:t>
      </w:r>
      <w:r w:rsidRPr="00A65840">
        <w:rPr>
          <w:lang w:val="en-US"/>
        </w:rPr>
        <w:t xml:space="preserve"> Present/Past/Future Simple Tense, Present/Past Continuous Tense, Present/Past Perfect Tense, Present Perfect Continuous Tense).</w:t>
      </w:r>
    </w:p>
    <w:p w14:paraId="00807262" w14:textId="77777777" w:rsidR="003B3C72" w:rsidRPr="00A65840" w:rsidRDefault="00000000">
      <w:pPr>
        <w:pStyle w:val="a3"/>
        <w:ind w:right="427"/>
      </w:pPr>
      <w:r w:rsidRPr="00A65840">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5AB0D099" w14:textId="77777777" w:rsidR="003B3C72" w:rsidRPr="00A65840" w:rsidRDefault="00000000">
      <w:pPr>
        <w:pStyle w:val="a3"/>
        <w:ind w:left="569" w:firstLine="0"/>
      </w:pPr>
      <w:r w:rsidRPr="00A65840">
        <w:t>Модальные</w:t>
      </w:r>
      <w:r w:rsidRPr="00A65840">
        <w:rPr>
          <w:spacing w:val="-6"/>
        </w:rPr>
        <w:t xml:space="preserve"> </w:t>
      </w:r>
      <w:r w:rsidRPr="00A65840">
        <w:t>глаголы</w:t>
      </w:r>
      <w:r w:rsidRPr="00A65840">
        <w:rPr>
          <w:spacing w:val="-2"/>
        </w:rPr>
        <w:t xml:space="preserve"> </w:t>
      </w:r>
      <w:r w:rsidRPr="00A65840">
        <w:t>в</w:t>
      </w:r>
      <w:r w:rsidRPr="00A65840">
        <w:rPr>
          <w:spacing w:val="-3"/>
        </w:rPr>
        <w:t xml:space="preserve"> </w:t>
      </w:r>
      <w:r w:rsidRPr="00A65840">
        <w:t>косвенной</w:t>
      </w:r>
      <w:r w:rsidRPr="00A65840">
        <w:rPr>
          <w:spacing w:val="-2"/>
        </w:rPr>
        <w:t xml:space="preserve"> </w:t>
      </w:r>
      <w:r w:rsidRPr="00A65840">
        <w:t>речи</w:t>
      </w:r>
      <w:r w:rsidRPr="00A65840">
        <w:rPr>
          <w:spacing w:val="-2"/>
        </w:rPr>
        <w:t xml:space="preserve"> </w:t>
      </w:r>
      <w:r w:rsidRPr="00A65840">
        <w:t>в</w:t>
      </w:r>
      <w:r w:rsidRPr="00A65840">
        <w:rPr>
          <w:spacing w:val="-3"/>
        </w:rPr>
        <w:t xml:space="preserve"> </w:t>
      </w:r>
      <w:r w:rsidRPr="00A65840">
        <w:t>настоящем</w:t>
      </w:r>
      <w:r w:rsidRPr="00A65840">
        <w:rPr>
          <w:spacing w:val="-3"/>
        </w:rPr>
        <w:t xml:space="preserve"> </w:t>
      </w:r>
      <w:r w:rsidRPr="00A65840">
        <w:t>и</w:t>
      </w:r>
      <w:r w:rsidRPr="00A65840">
        <w:rPr>
          <w:spacing w:val="-2"/>
        </w:rPr>
        <w:t xml:space="preserve"> </w:t>
      </w:r>
      <w:r w:rsidRPr="00A65840">
        <w:t>прошедшем</w:t>
      </w:r>
      <w:r w:rsidRPr="00A65840">
        <w:rPr>
          <w:spacing w:val="-2"/>
        </w:rPr>
        <w:t xml:space="preserve"> времени.</w:t>
      </w:r>
    </w:p>
    <w:p w14:paraId="4C3F63DC" w14:textId="77777777" w:rsidR="003B3C72" w:rsidRPr="00A65840" w:rsidRDefault="00000000">
      <w:pPr>
        <w:pStyle w:val="a3"/>
        <w:ind w:left="569" w:right="470" w:firstLine="0"/>
      </w:pPr>
      <w:r w:rsidRPr="00A65840">
        <w:t>Предложения</w:t>
      </w:r>
      <w:r w:rsidRPr="00A65840">
        <w:rPr>
          <w:spacing w:val="-2"/>
          <w:lang w:val="en-US"/>
        </w:rPr>
        <w:t xml:space="preserve"> </w:t>
      </w:r>
      <w:r w:rsidRPr="00A65840">
        <w:t>с</w:t>
      </w:r>
      <w:r w:rsidRPr="00A65840">
        <w:rPr>
          <w:spacing w:val="-3"/>
          <w:lang w:val="en-US"/>
        </w:rPr>
        <w:t xml:space="preserve"> </w:t>
      </w:r>
      <w:r w:rsidRPr="00A65840">
        <w:t>конструкциями</w:t>
      </w:r>
      <w:r w:rsidRPr="00A65840">
        <w:rPr>
          <w:spacing w:val="-2"/>
          <w:lang w:val="en-US"/>
        </w:rPr>
        <w:t xml:space="preserve"> </w:t>
      </w:r>
      <w:r w:rsidRPr="00A65840">
        <w:rPr>
          <w:lang w:val="en-US"/>
        </w:rPr>
        <w:t>as</w:t>
      </w:r>
      <w:r w:rsidRPr="00A65840">
        <w:rPr>
          <w:spacing w:val="-3"/>
          <w:lang w:val="en-US"/>
        </w:rPr>
        <w:t xml:space="preserve"> </w:t>
      </w:r>
      <w:r w:rsidRPr="00A65840">
        <w:rPr>
          <w:lang w:val="en-US"/>
        </w:rPr>
        <w:t>…</w:t>
      </w:r>
      <w:r w:rsidRPr="00A65840">
        <w:rPr>
          <w:spacing w:val="-2"/>
          <w:lang w:val="en-US"/>
        </w:rPr>
        <w:t xml:space="preserve"> </w:t>
      </w:r>
      <w:r w:rsidRPr="00A65840">
        <w:rPr>
          <w:lang w:val="en-US"/>
        </w:rPr>
        <w:t>as,</w:t>
      </w:r>
      <w:r w:rsidRPr="00A65840">
        <w:rPr>
          <w:spacing w:val="-2"/>
          <w:lang w:val="en-US"/>
        </w:rPr>
        <w:t xml:space="preserve"> </w:t>
      </w:r>
      <w:r w:rsidRPr="00A65840">
        <w:rPr>
          <w:lang w:val="en-US"/>
        </w:rPr>
        <w:t>not</w:t>
      </w:r>
      <w:r w:rsidRPr="00A65840">
        <w:rPr>
          <w:spacing w:val="-2"/>
          <w:lang w:val="en-US"/>
        </w:rPr>
        <w:t xml:space="preserve"> </w:t>
      </w:r>
      <w:r w:rsidRPr="00A65840">
        <w:rPr>
          <w:lang w:val="en-US"/>
        </w:rPr>
        <w:t>so</w:t>
      </w:r>
      <w:r w:rsidRPr="00A65840">
        <w:rPr>
          <w:spacing w:val="-2"/>
          <w:lang w:val="en-US"/>
        </w:rPr>
        <w:t xml:space="preserve"> </w:t>
      </w:r>
      <w:r w:rsidRPr="00A65840">
        <w:rPr>
          <w:lang w:val="en-US"/>
        </w:rPr>
        <w:t>…</w:t>
      </w:r>
      <w:r w:rsidRPr="00A65840">
        <w:rPr>
          <w:spacing w:val="-2"/>
          <w:lang w:val="en-US"/>
        </w:rPr>
        <w:t xml:space="preserve"> </w:t>
      </w:r>
      <w:r w:rsidRPr="00A65840">
        <w:rPr>
          <w:lang w:val="en-US"/>
        </w:rPr>
        <w:t>as,</w:t>
      </w:r>
      <w:r w:rsidRPr="00A65840">
        <w:rPr>
          <w:spacing w:val="-2"/>
          <w:lang w:val="en-US"/>
        </w:rPr>
        <w:t xml:space="preserve"> </w:t>
      </w:r>
      <w:r w:rsidRPr="00A65840">
        <w:rPr>
          <w:lang w:val="en-US"/>
        </w:rPr>
        <w:t>both</w:t>
      </w:r>
      <w:r w:rsidRPr="00A65840">
        <w:rPr>
          <w:spacing w:val="-2"/>
          <w:lang w:val="en-US"/>
        </w:rPr>
        <w:t xml:space="preserve"> </w:t>
      </w:r>
      <w:r w:rsidRPr="00A65840">
        <w:rPr>
          <w:lang w:val="en-US"/>
        </w:rPr>
        <w:t>…</w:t>
      </w:r>
      <w:r w:rsidRPr="00A65840">
        <w:rPr>
          <w:spacing w:val="-2"/>
          <w:lang w:val="en-US"/>
        </w:rPr>
        <w:t xml:space="preserve"> </w:t>
      </w:r>
      <w:r w:rsidRPr="00A65840">
        <w:rPr>
          <w:lang w:val="en-US"/>
        </w:rPr>
        <w:t>and</w:t>
      </w:r>
      <w:r w:rsidRPr="00A65840">
        <w:rPr>
          <w:spacing w:val="-2"/>
          <w:lang w:val="en-US"/>
        </w:rPr>
        <w:t xml:space="preserve"> </w:t>
      </w:r>
      <w:r w:rsidRPr="00A65840">
        <w:rPr>
          <w:lang w:val="en-US"/>
        </w:rPr>
        <w:t>…,</w:t>
      </w:r>
      <w:r w:rsidRPr="00A65840">
        <w:rPr>
          <w:spacing w:val="-2"/>
          <w:lang w:val="en-US"/>
        </w:rPr>
        <w:t xml:space="preserve"> </w:t>
      </w:r>
      <w:r w:rsidRPr="00A65840">
        <w:rPr>
          <w:lang w:val="en-US"/>
        </w:rPr>
        <w:t>either</w:t>
      </w:r>
      <w:r w:rsidRPr="00A65840">
        <w:rPr>
          <w:spacing w:val="-2"/>
          <w:lang w:val="en-US"/>
        </w:rPr>
        <w:t xml:space="preserve"> </w:t>
      </w:r>
      <w:r w:rsidRPr="00A65840">
        <w:rPr>
          <w:lang w:val="en-US"/>
        </w:rPr>
        <w:t>…</w:t>
      </w:r>
      <w:r w:rsidRPr="00A65840">
        <w:rPr>
          <w:spacing w:val="-2"/>
          <w:lang w:val="en-US"/>
        </w:rPr>
        <w:t xml:space="preserve"> </w:t>
      </w:r>
      <w:r w:rsidRPr="00A65840">
        <w:rPr>
          <w:lang w:val="en-US"/>
        </w:rPr>
        <w:t>or,</w:t>
      </w:r>
      <w:r w:rsidRPr="00A65840">
        <w:rPr>
          <w:spacing w:val="-2"/>
          <w:lang w:val="en-US"/>
        </w:rPr>
        <w:t xml:space="preserve"> </w:t>
      </w:r>
      <w:r w:rsidRPr="00A65840">
        <w:rPr>
          <w:lang w:val="en-US"/>
        </w:rPr>
        <w:t>neither</w:t>
      </w:r>
      <w:r w:rsidRPr="00A65840">
        <w:rPr>
          <w:spacing w:val="-2"/>
          <w:lang w:val="en-US"/>
        </w:rPr>
        <w:t xml:space="preserve"> </w:t>
      </w:r>
      <w:r w:rsidRPr="00A65840">
        <w:rPr>
          <w:lang w:val="en-US"/>
        </w:rPr>
        <w:t>…</w:t>
      </w:r>
      <w:r w:rsidRPr="00A65840">
        <w:rPr>
          <w:spacing w:val="-2"/>
          <w:lang w:val="en-US"/>
        </w:rPr>
        <w:t xml:space="preserve"> </w:t>
      </w:r>
      <w:r w:rsidRPr="00A65840">
        <w:rPr>
          <w:lang w:val="en-US"/>
        </w:rPr>
        <w:t xml:space="preserve">nor. </w:t>
      </w:r>
      <w:r w:rsidRPr="00A65840">
        <w:t>Предложения с I wish…</w:t>
      </w:r>
    </w:p>
    <w:p w14:paraId="36E6D1E7" w14:textId="77777777" w:rsidR="003B3C72" w:rsidRPr="00A65840" w:rsidRDefault="00000000">
      <w:pPr>
        <w:pStyle w:val="a3"/>
        <w:ind w:left="569" w:firstLine="0"/>
      </w:pPr>
      <w:r w:rsidRPr="00A65840">
        <w:t>Конструкции</w:t>
      </w:r>
      <w:r w:rsidRPr="00A65840">
        <w:rPr>
          <w:spacing w:val="-4"/>
        </w:rPr>
        <w:t xml:space="preserve"> </w:t>
      </w:r>
      <w:r w:rsidRPr="00A65840">
        <w:t>с</w:t>
      </w:r>
      <w:r w:rsidRPr="00A65840">
        <w:rPr>
          <w:spacing w:val="-3"/>
        </w:rPr>
        <w:t xml:space="preserve"> </w:t>
      </w:r>
      <w:r w:rsidRPr="00A65840">
        <w:t>глаголами</w:t>
      </w:r>
      <w:r w:rsidRPr="00A65840">
        <w:rPr>
          <w:spacing w:val="-2"/>
        </w:rPr>
        <w:t xml:space="preserve"> </w:t>
      </w:r>
      <w:r w:rsidRPr="00A65840">
        <w:t>на</w:t>
      </w:r>
      <w:r w:rsidRPr="00A65840">
        <w:rPr>
          <w:spacing w:val="-1"/>
        </w:rPr>
        <w:t xml:space="preserve"> </w:t>
      </w:r>
      <w:r w:rsidRPr="00A65840">
        <w:t>-ing:</w:t>
      </w:r>
      <w:r w:rsidRPr="00A65840">
        <w:rPr>
          <w:spacing w:val="-1"/>
        </w:rPr>
        <w:t xml:space="preserve"> </w:t>
      </w:r>
      <w:r w:rsidRPr="00A65840">
        <w:t>to</w:t>
      </w:r>
      <w:r w:rsidRPr="00A65840">
        <w:rPr>
          <w:spacing w:val="-2"/>
        </w:rPr>
        <w:t xml:space="preserve"> </w:t>
      </w:r>
      <w:r w:rsidRPr="00A65840">
        <w:t>love/hate</w:t>
      </w:r>
      <w:r w:rsidRPr="00A65840">
        <w:rPr>
          <w:spacing w:val="-2"/>
        </w:rPr>
        <w:t xml:space="preserve"> </w:t>
      </w:r>
      <w:r w:rsidRPr="00A65840">
        <w:t>doing</w:t>
      </w:r>
      <w:r w:rsidRPr="00A65840">
        <w:rPr>
          <w:spacing w:val="-3"/>
        </w:rPr>
        <w:t xml:space="preserve"> </w:t>
      </w:r>
      <w:r w:rsidRPr="00A65840">
        <w:rPr>
          <w:spacing w:val="-2"/>
        </w:rPr>
        <w:t>smth.</w:t>
      </w:r>
    </w:p>
    <w:p w14:paraId="500F62BC" w14:textId="77777777" w:rsidR="003B3C72" w:rsidRPr="00A65840" w:rsidRDefault="00000000">
      <w:pPr>
        <w:pStyle w:val="a3"/>
        <w:ind w:right="424"/>
        <w:rPr>
          <w:lang w:val="en-US"/>
        </w:rPr>
      </w:pPr>
      <w:r w:rsidRPr="00A65840">
        <w:t>Конструкции</w:t>
      </w:r>
      <w:r w:rsidRPr="00A65840">
        <w:rPr>
          <w:lang w:val="en-US"/>
        </w:rPr>
        <w:t xml:space="preserve"> c</w:t>
      </w:r>
      <w:r w:rsidRPr="00A65840">
        <w:rPr>
          <w:spacing w:val="-1"/>
          <w:lang w:val="en-US"/>
        </w:rPr>
        <w:t xml:space="preserve"> </w:t>
      </w:r>
      <w:r w:rsidRPr="00A65840">
        <w:t>глаголами</w:t>
      </w:r>
      <w:r w:rsidRPr="00A65840">
        <w:rPr>
          <w:lang w:val="en-US"/>
        </w:rPr>
        <w:t xml:space="preserve"> to stop, to remember, to forget (</w:t>
      </w:r>
      <w:r w:rsidRPr="00A65840">
        <w:t>разница</w:t>
      </w:r>
      <w:r w:rsidRPr="00A65840">
        <w:rPr>
          <w:spacing w:val="-1"/>
          <w:lang w:val="en-US"/>
        </w:rPr>
        <w:t xml:space="preserve"> </w:t>
      </w:r>
      <w:r w:rsidRPr="00A65840">
        <w:t>в</w:t>
      </w:r>
      <w:r w:rsidRPr="00A65840">
        <w:rPr>
          <w:spacing w:val="-1"/>
          <w:lang w:val="en-US"/>
        </w:rPr>
        <w:t xml:space="preserve"> </w:t>
      </w:r>
      <w:r w:rsidRPr="00A65840">
        <w:t>значении</w:t>
      </w:r>
      <w:r w:rsidRPr="00A65840">
        <w:rPr>
          <w:lang w:val="en-US"/>
        </w:rPr>
        <w:t xml:space="preserve"> to stop doing</w:t>
      </w:r>
      <w:r w:rsidRPr="00A65840">
        <w:rPr>
          <w:spacing w:val="-2"/>
          <w:lang w:val="en-US"/>
        </w:rPr>
        <w:t xml:space="preserve"> </w:t>
      </w:r>
      <w:r w:rsidRPr="00A65840">
        <w:rPr>
          <w:lang w:val="en-US"/>
        </w:rPr>
        <w:t xml:space="preserve">smth </w:t>
      </w:r>
      <w:r w:rsidRPr="00A65840">
        <w:t>и</w:t>
      </w:r>
      <w:r w:rsidRPr="00A65840">
        <w:rPr>
          <w:lang w:val="en-US"/>
        </w:rPr>
        <w:t xml:space="preserve"> to stop to do smth).</w:t>
      </w:r>
    </w:p>
    <w:p w14:paraId="794B9BA3" w14:textId="77777777" w:rsidR="003B3C72" w:rsidRPr="00A65840" w:rsidRDefault="00000000">
      <w:pPr>
        <w:pStyle w:val="a3"/>
        <w:ind w:left="569" w:right="4996" w:firstLine="0"/>
        <w:jc w:val="left"/>
      </w:pPr>
      <w:r w:rsidRPr="00A65840">
        <w:t>Конструкция</w:t>
      </w:r>
      <w:r w:rsidRPr="00A65840">
        <w:rPr>
          <w:lang w:val="en-US"/>
        </w:rPr>
        <w:t xml:space="preserve"> It takes me … to do smth. </w:t>
      </w:r>
      <w:r w:rsidRPr="00A65840">
        <w:t>Конструкция</w:t>
      </w:r>
      <w:r w:rsidRPr="00A65840">
        <w:rPr>
          <w:spacing w:val="-6"/>
        </w:rPr>
        <w:t xml:space="preserve"> </w:t>
      </w:r>
      <w:r w:rsidRPr="00A65840">
        <w:t>used</w:t>
      </w:r>
      <w:r w:rsidRPr="00A65840">
        <w:rPr>
          <w:spacing w:val="-7"/>
        </w:rPr>
        <w:t xml:space="preserve"> </w:t>
      </w:r>
      <w:r w:rsidRPr="00A65840">
        <w:t>to</w:t>
      </w:r>
      <w:r w:rsidRPr="00A65840">
        <w:rPr>
          <w:spacing w:val="-7"/>
        </w:rPr>
        <w:t xml:space="preserve"> </w:t>
      </w:r>
      <w:r w:rsidRPr="00A65840">
        <w:t>+</w:t>
      </w:r>
      <w:r w:rsidRPr="00A65840">
        <w:rPr>
          <w:spacing w:val="-8"/>
        </w:rPr>
        <w:t xml:space="preserve"> </w:t>
      </w:r>
      <w:r w:rsidRPr="00A65840">
        <w:t>инфинитив</w:t>
      </w:r>
      <w:r w:rsidRPr="00A65840">
        <w:rPr>
          <w:spacing w:val="-8"/>
        </w:rPr>
        <w:t xml:space="preserve"> </w:t>
      </w:r>
      <w:r w:rsidRPr="00A65840">
        <w:t>глагола.</w:t>
      </w:r>
    </w:p>
    <w:p w14:paraId="649EB825" w14:textId="77777777" w:rsidR="003B3C72" w:rsidRPr="00A65840" w:rsidRDefault="00000000">
      <w:pPr>
        <w:pStyle w:val="a3"/>
        <w:spacing w:before="1"/>
        <w:ind w:left="569" w:firstLine="0"/>
        <w:jc w:val="left"/>
        <w:rPr>
          <w:lang w:val="en-US"/>
        </w:rPr>
      </w:pPr>
      <w:r w:rsidRPr="00A65840">
        <w:t>Конструкции</w:t>
      </w:r>
      <w:r w:rsidRPr="00A65840">
        <w:rPr>
          <w:spacing w:val="-4"/>
          <w:lang w:val="en-US"/>
        </w:rPr>
        <w:t xml:space="preserve"> </w:t>
      </w:r>
      <w:r w:rsidRPr="00A65840">
        <w:rPr>
          <w:lang w:val="en-US"/>
        </w:rPr>
        <w:t>be/get</w:t>
      </w:r>
      <w:r w:rsidRPr="00A65840">
        <w:rPr>
          <w:spacing w:val="-2"/>
          <w:lang w:val="en-US"/>
        </w:rPr>
        <w:t xml:space="preserve"> </w:t>
      </w:r>
      <w:r w:rsidRPr="00A65840">
        <w:rPr>
          <w:lang w:val="en-US"/>
        </w:rPr>
        <w:t>used</w:t>
      </w:r>
      <w:r w:rsidRPr="00A65840">
        <w:rPr>
          <w:spacing w:val="-1"/>
          <w:lang w:val="en-US"/>
        </w:rPr>
        <w:t xml:space="preserve"> </w:t>
      </w:r>
      <w:r w:rsidRPr="00A65840">
        <w:rPr>
          <w:lang w:val="en-US"/>
        </w:rPr>
        <w:t>to</w:t>
      </w:r>
      <w:r w:rsidRPr="00A65840">
        <w:rPr>
          <w:spacing w:val="-2"/>
          <w:lang w:val="en-US"/>
        </w:rPr>
        <w:t xml:space="preserve"> </w:t>
      </w:r>
      <w:r w:rsidRPr="00A65840">
        <w:rPr>
          <w:lang w:val="en-US"/>
        </w:rPr>
        <w:t>smth,</w:t>
      </w:r>
      <w:r w:rsidRPr="00A65840">
        <w:rPr>
          <w:spacing w:val="-2"/>
          <w:lang w:val="en-US"/>
        </w:rPr>
        <w:t xml:space="preserve"> </w:t>
      </w:r>
      <w:r w:rsidRPr="00A65840">
        <w:rPr>
          <w:lang w:val="en-US"/>
        </w:rPr>
        <w:t>be/get</w:t>
      </w:r>
      <w:r w:rsidRPr="00A65840">
        <w:rPr>
          <w:spacing w:val="-1"/>
          <w:lang w:val="en-US"/>
        </w:rPr>
        <w:t xml:space="preserve"> </w:t>
      </w:r>
      <w:r w:rsidRPr="00A65840">
        <w:rPr>
          <w:lang w:val="en-US"/>
        </w:rPr>
        <w:t>used</w:t>
      </w:r>
      <w:r w:rsidRPr="00A65840">
        <w:rPr>
          <w:spacing w:val="-2"/>
          <w:lang w:val="en-US"/>
        </w:rPr>
        <w:t xml:space="preserve"> </w:t>
      </w:r>
      <w:r w:rsidRPr="00A65840">
        <w:rPr>
          <w:lang w:val="en-US"/>
        </w:rPr>
        <w:t>to doing</w:t>
      </w:r>
      <w:r w:rsidRPr="00A65840">
        <w:rPr>
          <w:spacing w:val="-3"/>
          <w:lang w:val="en-US"/>
        </w:rPr>
        <w:t xml:space="preserve"> </w:t>
      </w:r>
      <w:r w:rsidRPr="00A65840">
        <w:rPr>
          <w:spacing w:val="-2"/>
          <w:lang w:val="en-US"/>
        </w:rPr>
        <w:t>smth.</w:t>
      </w:r>
    </w:p>
    <w:p w14:paraId="380B4E11" w14:textId="77777777" w:rsidR="003B3C72" w:rsidRPr="00A65840" w:rsidRDefault="00000000">
      <w:pPr>
        <w:pStyle w:val="a3"/>
        <w:ind w:right="423"/>
        <w:rPr>
          <w:lang w:val="en-US"/>
        </w:rPr>
      </w:pPr>
      <w:r w:rsidRPr="00A65840">
        <w:t>Конструкции</w:t>
      </w:r>
      <w:r w:rsidRPr="00A65840">
        <w:rPr>
          <w:lang w:val="en-US"/>
        </w:rPr>
        <w:t xml:space="preserve"> I prefer, I’d prefer, I’d rather prefer, </w:t>
      </w:r>
      <w:r w:rsidRPr="00A65840">
        <w:t>выражающие</w:t>
      </w:r>
      <w:r w:rsidRPr="00A65840">
        <w:rPr>
          <w:lang w:val="en-US"/>
        </w:rPr>
        <w:t xml:space="preserve"> </w:t>
      </w:r>
      <w:r w:rsidRPr="00A65840">
        <w:t>предпочтение</w:t>
      </w:r>
      <w:r w:rsidRPr="00A65840">
        <w:rPr>
          <w:lang w:val="en-US"/>
        </w:rPr>
        <w:t xml:space="preserve">, </w:t>
      </w:r>
      <w:r w:rsidRPr="00A65840">
        <w:t>а</w:t>
      </w:r>
      <w:r w:rsidRPr="00A65840">
        <w:rPr>
          <w:lang w:val="en-US"/>
        </w:rPr>
        <w:t xml:space="preserve"> </w:t>
      </w:r>
      <w:r w:rsidRPr="00A65840">
        <w:t>также</w:t>
      </w:r>
      <w:r w:rsidRPr="00A65840">
        <w:rPr>
          <w:lang w:val="en-US"/>
        </w:rPr>
        <w:t xml:space="preserve"> </w:t>
      </w:r>
      <w:r w:rsidRPr="00A65840">
        <w:t>конструкции</w:t>
      </w:r>
      <w:r w:rsidRPr="00A65840">
        <w:rPr>
          <w:lang w:val="en-US"/>
        </w:rPr>
        <w:t xml:space="preserve"> I’d rather, You’d better.</w:t>
      </w:r>
    </w:p>
    <w:p w14:paraId="24BEA7DC" w14:textId="77777777" w:rsidR="003B3C72" w:rsidRPr="00A65840" w:rsidRDefault="00000000">
      <w:pPr>
        <w:pStyle w:val="a3"/>
        <w:ind w:right="419"/>
      </w:pPr>
      <w:r w:rsidRPr="00A65840">
        <w:t>Подлежащее, выраженное собирательным существительным (family, police), и его согласование со сказуемым.</w:t>
      </w:r>
    </w:p>
    <w:p w14:paraId="413A79EA" w14:textId="77777777" w:rsidR="003B3C72" w:rsidRPr="00A65840" w:rsidRDefault="00000000">
      <w:pPr>
        <w:pStyle w:val="a3"/>
        <w:ind w:right="421"/>
      </w:pPr>
      <w:r w:rsidRPr="00A65840">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w:t>
      </w:r>
      <w:r w:rsidRPr="00A65840">
        <w:rPr>
          <w:spacing w:val="-2"/>
        </w:rPr>
        <w:t>Passive).</w:t>
      </w:r>
    </w:p>
    <w:p w14:paraId="7B63DB6C" w14:textId="77777777" w:rsidR="003B3C72" w:rsidRPr="00A65840" w:rsidRDefault="00000000">
      <w:pPr>
        <w:pStyle w:val="a3"/>
        <w:ind w:right="432"/>
        <w:rPr>
          <w:lang w:val="en-US"/>
        </w:rPr>
      </w:pPr>
      <w:r w:rsidRPr="00A65840">
        <w:t>Конструкция</w:t>
      </w:r>
      <w:r w:rsidRPr="00A65840">
        <w:rPr>
          <w:lang w:val="en-US"/>
        </w:rPr>
        <w:t xml:space="preserve"> to be going to, </w:t>
      </w:r>
      <w:r w:rsidRPr="00A65840">
        <w:t>формы</w:t>
      </w:r>
      <w:r w:rsidRPr="00A65840">
        <w:rPr>
          <w:lang w:val="en-US"/>
        </w:rPr>
        <w:t xml:space="preserve"> Future Simple Tense </w:t>
      </w:r>
      <w:r w:rsidRPr="00A65840">
        <w:t>и</w:t>
      </w:r>
      <w:r w:rsidRPr="00A65840">
        <w:rPr>
          <w:lang w:val="en-US"/>
        </w:rPr>
        <w:t xml:space="preserve"> Present Continuous Tense </w:t>
      </w:r>
      <w:r w:rsidRPr="00A65840">
        <w:t>для</w:t>
      </w:r>
      <w:r w:rsidRPr="00A65840">
        <w:rPr>
          <w:lang w:val="en-US"/>
        </w:rPr>
        <w:t xml:space="preserve"> </w:t>
      </w:r>
      <w:r w:rsidRPr="00A65840">
        <w:t>выражения</w:t>
      </w:r>
      <w:r w:rsidRPr="00A65840">
        <w:rPr>
          <w:lang w:val="en-US"/>
        </w:rPr>
        <w:t xml:space="preserve"> </w:t>
      </w:r>
      <w:r w:rsidRPr="00A65840">
        <w:t>будущего</w:t>
      </w:r>
      <w:r w:rsidRPr="00A65840">
        <w:rPr>
          <w:lang w:val="en-US"/>
        </w:rPr>
        <w:t xml:space="preserve"> </w:t>
      </w:r>
      <w:r w:rsidRPr="00A65840">
        <w:t>действия</w:t>
      </w:r>
      <w:r w:rsidRPr="00A65840">
        <w:rPr>
          <w:lang w:val="en-US"/>
        </w:rPr>
        <w:t>.</w:t>
      </w:r>
    </w:p>
    <w:p w14:paraId="40E5C122" w14:textId="77777777" w:rsidR="003B3C72" w:rsidRPr="00A65840" w:rsidRDefault="00000000">
      <w:pPr>
        <w:pStyle w:val="a3"/>
        <w:ind w:right="431"/>
        <w:rPr>
          <w:lang w:val="en-US"/>
        </w:rPr>
      </w:pPr>
      <w:r w:rsidRPr="00A65840">
        <w:t>Модальные</w:t>
      </w:r>
      <w:r w:rsidRPr="00A65840">
        <w:rPr>
          <w:lang w:val="en-US"/>
        </w:rPr>
        <w:t xml:space="preserve"> </w:t>
      </w:r>
      <w:r w:rsidRPr="00A65840">
        <w:t>глаголы</w:t>
      </w:r>
      <w:r w:rsidRPr="00A65840">
        <w:rPr>
          <w:lang w:val="en-US"/>
        </w:rPr>
        <w:t xml:space="preserve"> </w:t>
      </w:r>
      <w:r w:rsidRPr="00A65840">
        <w:t>и</w:t>
      </w:r>
      <w:r w:rsidRPr="00A65840">
        <w:rPr>
          <w:lang w:val="en-US"/>
        </w:rPr>
        <w:t xml:space="preserve"> </w:t>
      </w:r>
      <w:r w:rsidRPr="00A65840">
        <w:t>их</w:t>
      </w:r>
      <w:r w:rsidRPr="00A65840">
        <w:rPr>
          <w:lang w:val="en-US"/>
        </w:rPr>
        <w:t xml:space="preserve"> </w:t>
      </w:r>
      <w:r w:rsidRPr="00A65840">
        <w:t>эквиваленты</w:t>
      </w:r>
      <w:r w:rsidRPr="00A65840">
        <w:rPr>
          <w:lang w:val="en-US"/>
        </w:rPr>
        <w:t xml:space="preserve"> (can/be able to, could, must/have to, may, might, should, shall, would, will, need).</w:t>
      </w:r>
    </w:p>
    <w:p w14:paraId="492F1BC7" w14:textId="77777777" w:rsidR="003B3C72" w:rsidRPr="00A65840" w:rsidRDefault="00000000">
      <w:pPr>
        <w:pStyle w:val="a3"/>
        <w:ind w:right="432"/>
        <w:rPr>
          <w:lang w:val="en-US"/>
        </w:rPr>
      </w:pPr>
      <w:r w:rsidRPr="00A65840">
        <w:t>Неличные</w:t>
      </w:r>
      <w:r w:rsidRPr="00A65840">
        <w:rPr>
          <w:lang w:val="en-US"/>
        </w:rPr>
        <w:t xml:space="preserve"> </w:t>
      </w:r>
      <w:r w:rsidRPr="00A65840">
        <w:t>формы</w:t>
      </w:r>
      <w:r w:rsidRPr="00A65840">
        <w:rPr>
          <w:lang w:val="en-US"/>
        </w:rPr>
        <w:t xml:space="preserve"> </w:t>
      </w:r>
      <w:r w:rsidRPr="00A65840">
        <w:t>глагола</w:t>
      </w:r>
      <w:r w:rsidRPr="00A65840">
        <w:rPr>
          <w:lang w:val="en-US"/>
        </w:rPr>
        <w:t xml:space="preserve"> – </w:t>
      </w:r>
      <w:r w:rsidRPr="00A65840">
        <w:t>инфинитив</w:t>
      </w:r>
      <w:r w:rsidRPr="00A65840">
        <w:rPr>
          <w:lang w:val="en-US"/>
        </w:rPr>
        <w:t xml:space="preserve">, </w:t>
      </w:r>
      <w:r w:rsidRPr="00A65840">
        <w:t>герундий</w:t>
      </w:r>
      <w:r w:rsidRPr="00A65840">
        <w:rPr>
          <w:lang w:val="en-US"/>
        </w:rPr>
        <w:t xml:space="preserve">, </w:t>
      </w:r>
      <w:r w:rsidRPr="00A65840">
        <w:t>причастие</w:t>
      </w:r>
      <w:r w:rsidRPr="00A65840">
        <w:rPr>
          <w:lang w:val="en-US"/>
        </w:rPr>
        <w:t xml:space="preserve"> (Participle I </w:t>
      </w:r>
      <w:r w:rsidRPr="00A65840">
        <w:t>и</w:t>
      </w:r>
      <w:r w:rsidRPr="00A65840">
        <w:rPr>
          <w:lang w:val="en-US"/>
        </w:rPr>
        <w:t xml:space="preserve"> Participle II), </w:t>
      </w:r>
      <w:r w:rsidRPr="00A65840">
        <w:t>причастия</w:t>
      </w:r>
      <w:r w:rsidRPr="00A65840">
        <w:rPr>
          <w:lang w:val="en-US"/>
        </w:rPr>
        <w:t xml:space="preserve"> </w:t>
      </w:r>
      <w:r w:rsidRPr="00A65840">
        <w:t>в</w:t>
      </w:r>
      <w:r w:rsidRPr="00A65840">
        <w:rPr>
          <w:lang w:val="en-US"/>
        </w:rPr>
        <w:t xml:space="preserve"> </w:t>
      </w:r>
      <w:r w:rsidRPr="00A65840">
        <w:t>функции</w:t>
      </w:r>
      <w:r w:rsidRPr="00A65840">
        <w:rPr>
          <w:lang w:val="en-US"/>
        </w:rPr>
        <w:t xml:space="preserve"> </w:t>
      </w:r>
      <w:r w:rsidRPr="00A65840">
        <w:t>определения</w:t>
      </w:r>
      <w:r w:rsidRPr="00A65840">
        <w:rPr>
          <w:lang w:val="en-US"/>
        </w:rPr>
        <w:t xml:space="preserve"> (Participle I – a playing child, Participle II – a written text).</w:t>
      </w:r>
    </w:p>
    <w:p w14:paraId="2F4986BF" w14:textId="77777777" w:rsidR="003B3C72" w:rsidRPr="00A65840" w:rsidRDefault="00000000">
      <w:pPr>
        <w:pStyle w:val="a3"/>
        <w:ind w:left="569" w:firstLine="0"/>
      </w:pPr>
      <w:r w:rsidRPr="00A65840">
        <w:t>Определённый,</w:t>
      </w:r>
      <w:r w:rsidRPr="00A65840">
        <w:rPr>
          <w:spacing w:val="-6"/>
        </w:rPr>
        <w:t xml:space="preserve"> </w:t>
      </w:r>
      <w:r w:rsidRPr="00A65840">
        <w:t>неопределённый</w:t>
      </w:r>
      <w:r w:rsidRPr="00A65840">
        <w:rPr>
          <w:spacing w:val="-5"/>
        </w:rPr>
        <w:t xml:space="preserve"> </w:t>
      </w:r>
      <w:r w:rsidRPr="00A65840">
        <w:t>и</w:t>
      </w:r>
      <w:r w:rsidRPr="00A65840">
        <w:rPr>
          <w:spacing w:val="-6"/>
        </w:rPr>
        <w:t xml:space="preserve"> </w:t>
      </w:r>
      <w:r w:rsidRPr="00A65840">
        <w:t>нулевой</w:t>
      </w:r>
      <w:r w:rsidRPr="00A65840">
        <w:rPr>
          <w:spacing w:val="-5"/>
        </w:rPr>
        <w:t xml:space="preserve"> </w:t>
      </w:r>
      <w:r w:rsidRPr="00A65840">
        <w:rPr>
          <w:spacing w:val="-2"/>
        </w:rPr>
        <w:t>артикли.</w:t>
      </w:r>
    </w:p>
    <w:p w14:paraId="32C324FB" w14:textId="77777777" w:rsidR="003B3C72" w:rsidRPr="00A65840" w:rsidRDefault="00000000">
      <w:pPr>
        <w:pStyle w:val="a3"/>
        <w:ind w:left="569" w:right="520" w:firstLine="0"/>
      </w:pPr>
      <w:r w:rsidRPr="00A65840">
        <w:t>Имена</w:t>
      </w:r>
      <w:r w:rsidRPr="00A65840">
        <w:rPr>
          <w:spacing w:val="-5"/>
        </w:rPr>
        <w:t xml:space="preserve"> </w:t>
      </w:r>
      <w:r w:rsidRPr="00A65840">
        <w:t>существительные</w:t>
      </w:r>
      <w:r w:rsidRPr="00A65840">
        <w:rPr>
          <w:spacing w:val="-4"/>
        </w:rPr>
        <w:t xml:space="preserve"> </w:t>
      </w:r>
      <w:r w:rsidRPr="00A65840">
        <w:t>во</w:t>
      </w:r>
      <w:r w:rsidRPr="00A65840">
        <w:rPr>
          <w:spacing w:val="-4"/>
        </w:rPr>
        <w:t xml:space="preserve"> </w:t>
      </w:r>
      <w:r w:rsidRPr="00A65840">
        <w:t>множественном</w:t>
      </w:r>
      <w:r w:rsidRPr="00A65840">
        <w:rPr>
          <w:spacing w:val="-5"/>
        </w:rPr>
        <w:t xml:space="preserve"> </w:t>
      </w:r>
      <w:r w:rsidRPr="00A65840">
        <w:t>числе,</w:t>
      </w:r>
      <w:r w:rsidRPr="00A65840">
        <w:rPr>
          <w:spacing w:val="-4"/>
        </w:rPr>
        <w:t xml:space="preserve"> </w:t>
      </w:r>
      <w:r w:rsidRPr="00A65840">
        <w:t>образованных</w:t>
      </w:r>
      <w:r w:rsidRPr="00A65840">
        <w:rPr>
          <w:spacing w:val="-3"/>
        </w:rPr>
        <w:t xml:space="preserve"> </w:t>
      </w:r>
      <w:r w:rsidRPr="00A65840">
        <w:t>по</w:t>
      </w:r>
      <w:r w:rsidRPr="00A65840">
        <w:rPr>
          <w:spacing w:val="-7"/>
        </w:rPr>
        <w:t xml:space="preserve"> </w:t>
      </w:r>
      <w:r w:rsidRPr="00A65840">
        <w:t>правилу,</w:t>
      </w:r>
      <w:r w:rsidRPr="00A65840">
        <w:rPr>
          <w:spacing w:val="-4"/>
        </w:rPr>
        <w:t xml:space="preserve"> </w:t>
      </w:r>
      <w:r w:rsidRPr="00A65840">
        <w:t>и</w:t>
      </w:r>
      <w:r w:rsidRPr="00A65840">
        <w:rPr>
          <w:spacing w:val="-4"/>
        </w:rPr>
        <w:t xml:space="preserve"> </w:t>
      </w:r>
      <w:r w:rsidRPr="00A65840">
        <w:t>исключения. Неисчисляемые имена существительные, имеющие форму только множественного числа.</w:t>
      </w:r>
    </w:p>
    <w:p w14:paraId="036E71A0" w14:textId="77777777" w:rsidR="003B3C72" w:rsidRPr="00A65840" w:rsidRDefault="00000000">
      <w:pPr>
        <w:pStyle w:val="a3"/>
        <w:ind w:left="569" w:firstLine="0"/>
      </w:pPr>
      <w:r w:rsidRPr="00A65840">
        <w:t>Притяжательный</w:t>
      </w:r>
      <w:r w:rsidRPr="00A65840">
        <w:rPr>
          <w:spacing w:val="-5"/>
        </w:rPr>
        <w:t xml:space="preserve"> </w:t>
      </w:r>
      <w:r w:rsidRPr="00A65840">
        <w:t>падеж</w:t>
      </w:r>
      <w:r w:rsidRPr="00A65840">
        <w:rPr>
          <w:spacing w:val="-3"/>
        </w:rPr>
        <w:t xml:space="preserve"> </w:t>
      </w:r>
      <w:r w:rsidRPr="00A65840">
        <w:t>имён</w:t>
      </w:r>
      <w:r w:rsidRPr="00A65840">
        <w:rPr>
          <w:spacing w:val="-3"/>
        </w:rPr>
        <w:t xml:space="preserve"> </w:t>
      </w:r>
      <w:r w:rsidRPr="00A65840">
        <w:rPr>
          <w:spacing w:val="-2"/>
        </w:rPr>
        <w:t>существительных.</w:t>
      </w:r>
    </w:p>
    <w:p w14:paraId="3F09C2B2" w14:textId="77777777" w:rsidR="003B3C72" w:rsidRPr="00A65840" w:rsidRDefault="00000000">
      <w:pPr>
        <w:pStyle w:val="a3"/>
        <w:ind w:right="422"/>
      </w:pPr>
      <w:r w:rsidRPr="00A65840">
        <w:t>Имена</w:t>
      </w:r>
      <w:r w:rsidRPr="00A65840">
        <w:rPr>
          <w:spacing w:val="-4"/>
        </w:rPr>
        <w:t xml:space="preserve"> </w:t>
      </w:r>
      <w:r w:rsidRPr="00A65840">
        <w:t>прилагательные</w:t>
      </w:r>
      <w:r w:rsidRPr="00A65840">
        <w:rPr>
          <w:spacing w:val="-3"/>
        </w:rPr>
        <w:t xml:space="preserve"> </w:t>
      </w:r>
      <w:r w:rsidRPr="00A65840">
        <w:t>и</w:t>
      </w:r>
      <w:r w:rsidRPr="00A65840">
        <w:rPr>
          <w:spacing w:val="-3"/>
        </w:rPr>
        <w:t xml:space="preserve"> </w:t>
      </w:r>
      <w:r w:rsidRPr="00A65840">
        <w:t>наречия</w:t>
      </w:r>
      <w:r w:rsidRPr="00A65840">
        <w:rPr>
          <w:spacing w:val="-3"/>
        </w:rPr>
        <w:t xml:space="preserve"> </w:t>
      </w:r>
      <w:r w:rsidRPr="00A65840">
        <w:t>в</w:t>
      </w:r>
      <w:r w:rsidRPr="00A65840">
        <w:rPr>
          <w:spacing w:val="-4"/>
        </w:rPr>
        <w:t xml:space="preserve"> </w:t>
      </w:r>
      <w:r w:rsidRPr="00A65840">
        <w:t>положительной,</w:t>
      </w:r>
      <w:r w:rsidRPr="00A65840">
        <w:rPr>
          <w:spacing w:val="-3"/>
        </w:rPr>
        <w:t xml:space="preserve"> </w:t>
      </w:r>
      <w:r w:rsidRPr="00A65840">
        <w:t>сравнительной</w:t>
      </w:r>
      <w:r w:rsidRPr="00A65840">
        <w:rPr>
          <w:spacing w:val="-3"/>
        </w:rPr>
        <w:t xml:space="preserve"> </w:t>
      </w:r>
      <w:r w:rsidRPr="00A65840">
        <w:t>и</w:t>
      </w:r>
      <w:r w:rsidRPr="00A65840">
        <w:rPr>
          <w:spacing w:val="-5"/>
        </w:rPr>
        <w:t xml:space="preserve"> </w:t>
      </w:r>
      <w:r w:rsidRPr="00A65840">
        <w:t>превосходной</w:t>
      </w:r>
      <w:r w:rsidRPr="00A65840">
        <w:rPr>
          <w:spacing w:val="-3"/>
        </w:rPr>
        <w:t xml:space="preserve"> </w:t>
      </w:r>
      <w:r w:rsidRPr="00A65840">
        <w:t>степенях, образованные по правилу, и исключения.</w:t>
      </w:r>
    </w:p>
    <w:p w14:paraId="747EE9A6" w14:textId="77777777" w:rsidR="003B3C72" w:rsidRPr="00A65840" w:rsidRDefault="00000000">
      <w:pPr>
        <w:pStyle w:val="a3"/>
        <w:spacing w:before="1"/>
        <w:ind w:right="423"/>
      </w:pPr>
      <w:r w:rsidRPr="00A65840">
        <w:t xml:space="preserve">Порядок следования нескольких прилагательных (мнение – размер – возраст – цвет – </w:t>
      </w:r>
      <w:r w:rsidRPr="00A65840">
        <w:rPr>
          <w:spacing w:val="-2"/>
        </w:rPr>
        <w:t>происхождение).</w:t>
      </w:r>
    </w:p>
    <w:p w14:paraId="43D66DFB" w14:textId="77777777" w:rsidR="003B3C72" w:rsidRPr="00A65840" w:rsidRDefault="00000000">
      <w:pPr>
        <w:pStyle w:val="a3"/>
        <w:ind w:left="569" w:firstLine="0"/>
        <w:rPr>
          <w:lang w:val="en-US"/>
        </w:rPr>
      </w:pPr>
      <w:r w:rsidRPr="00A65840">
        <w:t>Слова</w:t>
      </w:r>
      <w:r w:rsidRPr="00A65840">
        <w:rPr>
          <w:lang w:val="en-US"/>
        </w:rPr>
        <w:t>,</w:t>
      </w:r>
      <w:r w:rsidRPr="00A65840">
        <w:rPr>
          <w:spacing w:val="-4"/>
          <w:lang w:val="en-US"/>
        </w:rPr>
        <w:t xml:space="preserve"> </w:t>
      </w:r>
      <w:r w:rsidRPr="00A65840">
        <w:t>выражающие</w:t>
      </w:r>
      <w:r w:rsidRPr="00A65840">
        <w:rPr>
          <w:spacing w:val="-3"/>
          <w:lang w:val="en-US"/>
        </w:rPr>
        <w:t xml:space="preserve"> </w:t>
      </w:r>
      <w:r w:rsidRPr="00A65840">
        <w:t>количество</w:t>
      </w:r>
      <w:r w:rsidRPr="00A65840">
        <w:rPr>
          <w:spacing w:val="-2"/>
          <w:lang w:val="en-US"/>
        </w:rPr>
        <w:t xml:space="preserve"> </w:t>
      </w:r>
      <w:r w:rsidRPr="00A65840">
        <w:rPr>
          <w:lang w:val="en-US"/>
        </w:rPr>
        <w:t>(many/much,</w:t>
      </w:r>
      <w:r w:rsidRPr="00A65840">
        <w:rPr>
          <w:spacing w:val="-1"/>
          <w:lang w:val="en-US"/>
        </w:rPr>
        <w:t xml:space="preserve"> </w:t>
      </w:r>
      <w:r w:rsidRPr="00A65840">
        <w:rPr>
          <w:lang w:val="en-US"/>
        </w:rPr>
        <w:t>little/a</w:t>
      </w:r>
      <w:r w:rsidRPr="00A65840">
        <w:rPr>
          <w:spacing w:val="-3"/>
          <w:lang w:val="en-US"/>
        </w:rPr>
        <w:t xml:space="preserve"> </w:t>
      </w:r>
      <w:r w:rsidRPr="00A65840">
        <w:rPr>
          <w:lang w:val="en-US"/>
        </w:rPr>
        <w:t>little,</w:t>
      </w:r>
      <w:r w:rsidRPr="00A65840">
        <w:rPr>
          <w:spacing w:val="-2"/>
          <w:lang w:val="en-US"/>
        </w:rPr>
        <w:t xml:space="preserve"> </w:t>
      </w:r>
      <w:r w:rsidRPr="00A65840">
        <w:rPr>
          <w:lang w:val="en-US"/>
        </w:rPr>
        <w:t>few/a</w:t>
      </w:r>
      <w:r w:rsidRPr="00A65840">
        <w:rPr>
          <w:spacing w:val="-2"/>
          <w:lang w:val="en-US"/>
        </w:rPr>
        <w:t xml:space="preserve"> </w:t>
      </w:r>
      <w:r w:rsidRPr="00A65840">
        <w:rPr>
          <w:lang w:val="en-US"/>
        </w:rPr>
        <w:t>few,</w:t>
      </w:r>
      <w:r w:rsidRPr="00A65840">
        <w:rPr>
          <w:spacing w:val="-1"/>
          <w:lang w:val="en-US"/>
        </w:rPr>
        <w:t xml:space="preserve"> </w:t>
      </w:r>
      <w:r w:rsidRPr="00A65840">
        <w:rPr>
          <w:lang w:val="en-US"/>
        </w:rPr>
        <w:t>a</w:t>
      </w:r>
      <w:r w:rsidRPr="00A65840">
        <w:rPr>
          <w:spacing w:val="-3"/>
          <w:lang w:val="en-US"/>
        </w:rPr>
        <w:t xml:space="preserve"> </w:t>
      </w:r>
      <w:r w:rsidRPr="00A65840">
        <w:rPr>
          <w:lang w:val="en-US"/>
        </w:rPr>
        <w:t>lot</w:t>
      </w:r>
      <w:r w:rsidRPr="00A65840">
        <w:rPr>
          <w:spacing w:val="-1"/>
          <w:lang w:val="en-US"/>
        </w:rPr>
        <w:t xml:space="preserve"> </w:t>
      </w:r>
      <w:r w:rsidRPr="00A65840">
        <w:rPr>
          <w:spacing w:val="-4"/>
          <w:lang w:val="en-US"/>
        </w:rPr>
        <w:t>of).</w:t>
      </w:r>
    </w:p>
    <w:p w14:paraId="14460696" w14:textId="77777777" w:rsidR="003B3C72" w:rsidRPr="00A65840" w:rsidRDefault="00000000">
      <w:pPr>
        <w:pStyle w:val="a3"/>
        <w:ind w:right="422"/>
      </w:pPr>
      <w:r w:rsidRPr="00A65840">
        <w:t>Личные</w:t>
      </w:r>
      <w:r w:rsidRPr="00A65840">
        <w:rPr>
          <w:spacing w:val="-7"/>
        </w:rPr>
        <w:t xml:space="preserve"> </w:t>
      </w:r>
      <w:r w:rsidRPr="00A65840">
        <w:t>местоимения</w:t>
      </w:r>
      <w:r w:rsidRPr="00A65840">
        <w:rPr>
          <w:spacing w:val="-5"/>
        </w:rPr>
        <w:t xml:space="preserve"> </w:t>
      </w:r>
      <w:r w:rsidRPr="00A65840">
        <w:t>в</w:t>
      </w:r>
      <w:r w:rsidRPr="00A65840">
        <w:rPr>
          <w:spacing w:val="-9"/>
        </w:rPr>
        <w:t xml:space="preserve"> </w:t>
      </w:r>
      <w:r w:rsidRPr="00A65840">
        <w:t>именительном</w:t>
      </w:r>
      <w:r w:rsidRPr="00A65840">
        <w:rPr>
          <w:spacing w:val="-7"/>
        </w:rPr>
        <w:t xml:space="preserve"> </w:t>
      </w:r>
      <w:r w:rsidRPr="00A65840">
        <w:t>и</w:t>
      </w:r>
      <w:r w:rsidRPr="00A65840">
        <w:rPr>
          <w:spacing w:val="-7"/>
        </w:rPr>
        <w:t xml:space="preserve"> </w:t>
      </w:r>
      <w:r w:rsidRPr="00A65840">
        <w:t>объектном</w:t>
      </w:r>
      <w:r w:rsidRPr="00A65840">
        <w:rPr>
          <w:spacing w:val="-7"/>
        </w:rPr>
        <w:t xml:space="preserve"> </w:t>
      </w:r>
      <w:r w:rsidRPr="00A65840">
        <w:t>падежах,</w:t>
      </w:r>
      <w:r w:rsidRPr="00A65840">
        <w:rPr>
          <w:spacing w:val="-8"/>
        </w:rPr>
        <w:t xml:space="preserve"> </w:t>
      </w:r>
      <w:r w:rsidRPr="00A65840">
        <w:t>притяжательные</w:t>
      </w:r>
      <w:r w:rsidRPr="00A65840">
        <w:rPr>
          <w:spacing w:val="-7"/>
        </w:rPr>
        <w:t xml:space="preserve"> </w:t>
      </w:r>
      <w:r w:rsidRPr="00A65840">
        <w:t>местоимения</w:t>
      </w:r>
      <w:r w:rsidRPr="00A65840">
        <w:rPr>
          <w:spacing w:val="-6"/>
        </w:rPr>
        <w:t xml:space="preserve"> </w:t>
      </w:r>
      <w:r w:rsidRPr="00A65840">
        <w:t>(в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14:paraId="5D775825" w14:textId="77777777" w:rsidR="003B3C72" w:rsidRPr="00A65840" w:rsidRDefault="003B3C72">
      <w:pPr>
        <w:pStyle w:val="a3"/>
        <w:sectPr w:rsidR="003B3C72" w:rsidRPr="00A65840">
          <w:pgSz w:w="11910" w:h="16840"/>
          <w:pgMar w:top="1040" w:right="141" w:bottom="1700" w:left="1133" w:header="0" w:footer="1473" w:gutter="0"/>
          <w:cols w:space="720"/>
        </w:sectPr>
      </w:pPr>
    </w:p>
    <w:p w14:paraId="467D715C" w14:textId="77777777" w:rsidR="003B3C72" w:rsidRPr="00A65840" w:rsidRDefault="00000000">
      <w:pPr>
        <w:pStyle w:val="a3"/>
        <w:spacing w:before="66"/>
        <w:ind w:left="569" w:firstLine="0"/>
      </w:pPr>
      <w:r w:rsidRPr="00A65840">
        <w:lastRenderedPageBreak/>
        <w:t>Количественные</w:t>
      </w:r>
      <w:r w:rsidRPr="00A65840">
        <w:rPr>
          <w:spacing w:val="-5"/>
        </w:rPr>
        <w:t xml:space="preserve"> </w:t>
      </w:r>
      <w:r w:rsidRPr="00A65840">
        <w:t>и</w:t>
      </w:r>
      <w:r w:rsidRPr="00A65840">
        <w:rPr>
          <w:spacing w:val="-3"/>
        </w:rPr>
        <w:t xml:space="preserve"> </w:t>
      </w:r>
      <w:r w:rsidRPr="00A65840">
        <w:t>порядковые</w:t>
      </w:r>
      <w:r w:rsidRPr="00A65840">
        <w:rPr>
          <w:spacing w:val="-3"/>
        </w:rPr>
        <w:t xml:space="preserve"> </w:t>
      </w:r>
      <w:r w:rsidRPr="00A65840">
        <w:rPr>
          <w:spacing w:val="-2"/>
        </w:rPr>
        <w:t>числительные.</w:t>
      </w:r>
    </w:p>
    <w:p w14:paraId="5572C22B" w14:textId="77777777" w:rsidR="003B3C72" w:rsidRPr="00A65840" w:rsidRDefault="00000000">
      <w:pPr>
        <w:pStyle w:val="a3"/>
        <w:ind w:right="432"/>
      </w:pPr>
      <w:r w:rsidRPr="00A65840">
        <w:t>Предлоги места, времени, направления, предлоги, употребляемые с глаголами в страдательном залоге.</w:t>
      </w:r>
    </w:p>
    <w:p w14:paraId="2E8FCD1B" w14:textId="77777777" w:rsidR="003B3C72" w:rsidRPr="00A65840" w:rsidRDefault="00000000">
      <w:pPr>
        <w:pStyle w:val="3"/>
      </w:pPr>
      <w:r w:rsidRPr="00A65840">
        <w:t>Социокультурные</w:t>
      </w:r>
      <w:r w:rsidRPr="00A65840">
        <w:rPr>
          <w:spacing w:val="-6"/>
        </w:rPr>
        <w:t xml:space="preserve"> </w:t>
      </w:r>
      <w:r w:rsidRPr="00A65840">
        <w:t>знания</w:t>
      </w:r>
      <w:r w:rsidRPr="00A65840">
        <w:rPr>
          <w:spacing w:val="-3"/>
        </w:rPr>
        <w:t xml:space="preserve"> </w:t>
      </w:r>
      <w:r w:rsidRPr="00A65840">
        <w:t>и</w:t>
      </w:r>
      <w:r w:rsidRPr="00A65840">
        <w:rPr>
          <w:spacing w:val="-3"/>
        </w:rPr>
        <w:t xml:space="preserve"> </w:t>
      </w:r>
      <w:r w:rsidRPr="00A65840">
        <w:rPr>
          <w:spacing w:val="-2"/>
        </w:rPr>
        <w:t>умения</w:t>
      </w:r>
    </w:p>
    <w:p w14:paraId="5DBC4459" w14:textId="77777777" w:rsidR="003B3C72" w:rsidRPr="00A65840" w:rsidRDefault="00000000">
      <w:pPr>
        <w:pStyle w:val="a3"/>
        <w:ind w:right="424"/>
      </w:pPr>
      <w:r w:rsidRPr="00A65840">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w:t>
      </w:r>
      <w:r w:rsidRPr="00A65840">
        <w:rPr>
          <w:spacing w:val="-4"/>
        </w:rPr>
        <w:t xml:space="preserve"> </w:t>
      </w:r>
      <w:r w:rsidRPr="00A65840">
        <w:t>социокультурных</w:t>
      </w:r>
      <w:r w:rsidRPr="00A65840">
        <w:rPr>
          <w:spacing w:val="-4"/>
        </w:rPr>
        <w:t xml:space="preserve"> </w:t>
      </w:r>
      <w:r w:rsidRPr="00A65840">
        <w:t>элементов</w:t>
      </w:r>
      <w:r w:rsidRPr="00A65840">
        <w:rPr>
          <w:spacing w:val="-6"/>
        </w:rPr>
        <w:t xml:space="preserve"> </w:t>
      </w:r>
      <w:r w:rsidRPr="00A65840">
        <w:t>речевого</w:t>
      </w:r>
      <w:r w:rsidRPr="00A65840">
        <w:rPr>
          <w:spacing w:val="-6"/>
        </w:rPr>
        <w:t xml:space="preserve"> </w:t>
      </w:r>
      <w:r w:rsidRPr="00A65840">
        <w:t>поведенческого</w:t>
      </w:r>
      <w:r w:rsidRPr="00A65840">
        <w:rPr>
          <w:spacing w:val="-6"/>
        </w:rPr>
        <w:t xml:space="preserve"> </w:t>
      </w:r>
      <w:r w:rsidRPr="00A65840">
        <w:t>этикета</w:t>
      </w:r>
      <w:r w:rsidRPr="00A65840">
        <w:rPr>
          <w:spacing w:val="-6"/>
        </w:rPr>
        <w:t xml:space="preserve"> </w:t>
      </w:r>
      <w:r w:rsidRPr="00A65840">
        <w:t>в</w:t>
      </w:r>
      <w:r w:rsidRPr="00A65840">
        <w:rPr>
          <w:spacing w:val="-4"/>
        </w:rPr>
        <w:t xml:space="preserve"> </w:t>
      </w:r>
      <w:r w:rsidRPr="00A65840">
        <w:t>англоязычной</w:t>
      </w:r>
      <w:r w:rsidRPr="00A65840">
        <w:rPr>
          <w:spacing w:val="-5"/>
        </w:rPr>
        <w:t xml:space="preserve"> </w:t>
      </w:r>
      <w:r w:rsidRPr="00A65840">
        <w:t>среде</w:t>
      </w:r>
      <w:r w:rsidRPr="00A65840">
        <w:rPr>
          <w:spacing w:val="-7"/>
        </w:rPr>
        <w:t xml:space="preserve"> </w:t>
      </w:r>
      <w:r w:rsidRPr="00A65840">
        <w:t>в рамках тематического содержания 10 класса.</w:t>
      </w:r>
    </w:p>
    <w:p w14:paraId="1A96E55F" w14:textId="77777777" w:rsidR="003B3C72" w:rsidRPr="00A65840" w:rsidRDefault="00000000">
      <w:pPr>
        <w:pStyle w:val="a3"/>
        <w:ind w:right="429"/>
      </w:pPr>
      <w:r w:rsidRPr="00A65840">
        <w:t>Знание</w:t>
      </w:r>
      <w:r w:rsidRPr="00A65840">
        <w:rPr>
          <w:spacing w:val="-15"/>
        </w:rPr>
        <w:t xml:space="preserve"> </w:t>
      </w:r>
      <w:r w:rsidRPr="00A65840">
        <w:t>и</w:t>
      </w:r>
      <w:r w:rsidRPr="00A65840">
        <w:rPr>
          <w:spacing w:val="-12"/>
        </w:rPr>
        <w:t xml:space="preserve"> </w:t>
      </w:r>
      <w:r w:rsidRPr="00A65840">
        <w:t>использование</w:t>
      </w:r>
      <w:r w:rsidRPr="00A65840">
        <w:rPr>
          <w:spacing w:val="-15"/>
        </w:rPr>
        <w:t xml:space="preserve"> </w:t>
      </w:r>
      <w:r w:rsidRPr="00A65840">
        <w:t>в</w:t>
      </w:r>
      <w:r w:rsidRPr="00A65840">
        <w:rPr>
          <w:spacing w:val="-11"/>
        </w:rPr>
        <w:t xml:space="preserve"> </w:t>
      </w:r>
      <w:r w:rsidRPr="00A65840">
        <w:t>устной</w:t>
      </w:r>
      <w:r w:rsidRPr="00A65840">
        <w:rPr>
          <w:spacing w:val="-13"/>
        </w:rPr>
        <w:t xml:space="preserve"> </w:t>
      </w:r>
      <w:r w:rsidRPr="00A65840">
        <w:t>и</w:t>
      </w:r>
      <w:r w:rsidRPr="00A65840">
        <w:rPr>
          <w:spacing w:val="-13"/>
        </w:rPr>
        <w:t xml:space="preserve"> </w:t>
      </w:r>
      <w:r w:rsidRPr="00A65840">
        <w:t>письменной</w:t>
      </w:r>
      <w:r w:rsidRPr="00A65840">
        <w:rPr>
          <w:spacing w:val="-13"/>
        </w:rPr>
        <w:t xml:space="preserve"> </w:t>
      </w:r>
      <w:r w:rsidRPr="00A65840">
        <w:t>речи</w:t>
      </w:r>
      <w:r w:rsidRPr="00A65840">
        <w:rPr>
          <w:spacing w:val="-13"/>
        </w:rPr>
        <w:t xml:space="preserve"> </w:t>
      </w:r>
      <w:r w:rsidRPr="00A65840">
        <w:t>наиболее</w:t>
      </w:r>
      <w:r w:rsidRPr="00A65840">
        <w:rPr>
          <w:spacing w:val="-13"/>
        </w:rPr>
        <w:t xml:space="preserve"> </w:t>
      </w:r>
      <w:r w:rsidRPr="00A65840">
        <w:t>употребительной</w:t>
      </w:r>
      <w:r w:rsidRPr="00A65840">
        <w:rPr>
          <w:spacing w:val="-13"/>
        </w:rPr>
        <w:t xml:space="preserve"> </w:t>
      </w:r>
      <w:r w:rsidRPr="00A65840">
        <w:t>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9EA3B97" w14:textId="77777777" w:rsidR="003B3C72" w:rsidRPr="00A65840" w:rsidRDefault="00000000">
      <w:pPr>
        <w:pStyle w:val="a3"/>
        <w:ind w:right="432"/>
      </w:pPr>
      <w:r w:rsidRPr="00A65840">
        <w:t>Владение основными сведениями о социокультурном портрете и культурном наследии страны/стран, говорящих на английском языке.</w:t>
      </w:r>
    </w:p>
    <w:p w14:paraId="19FCCDAD" w14:textId="77777777" w:rsidR="003B3C72" w:rsidRPr="00A65840" w:rsidRDefault="00000000">
      <w:pPr>
        <w:pStyle w:val="a3"/>
        <w:ind w:right="428"/>
      </w:pPr>
      <w:r w:rsidRPr="00A65840">
        <w:t>Понимание</w:t>
      </w:r>
      <w:r w:rsidRPr="00A65840">
        <w:rPr>
          <w:spacing w:val="-15"/>
        </w:rPr>
        <w:t xml:space="preserve"> </w:t>
      </w:r>
      <w:r w:rsidRPr="00A65840">
        <w:t>речевых</w:t>
      </w:r>
      <w:r w:rsidRPr="00A65840">
        <w:rPr>
          <w:spacing w:val="-15"/>
        </w:rPr>
        <w:t xml:space="preserve"> </w:t>
      </w:r>
      <w:r w:rsidRPr="00A65840">
        <w:t>различий</w:t>
      </w:r>
      <w:r w:rsidRPr="00A65840">
        <w:rPr>
          <w:spacing w:val="-15"/>
        </w:rPr>
        <w:t xml:space="preserve"> </w:t>
      </w:r>
      <w:r w:rsidRPr="00A65840">
        <w:t>в</w:t>
      </w:r>
      <w:r w:rsidRPr="00A65840">
        <w:rPr>
          <w:spacing w:val="-15"/>
        </w:rPr>
        <w:t xml:space="preserve"> </w:t>
      </w:r>
      <w:r w:rsidRPr="00A65840">
        <w:t>ситуациях</w:t>
      </w:r>
      <w:r w:rsidRPr="00A65840">
        <w:rPr>
          <w:spacing w:val="-15"/>
        </w:rPr>
        <w:t xml:space="preserve"> </w:t>
      </w:r>
      <w:r w:rsidRPr="00A65840">
        <w:t>официального</w:t>
      </w:r>
      <w:r w:rsidRPr="00A65840">
        <w:rPr>
          <w:spacing w:val="-15"/>
        </w:rPr>
        <w:t xml:space="preserve"> </w:t>
      </w:r>
      <w:r w:rsidRPr="00A65840">
        <w:t>и</w:t>
      </w:r>
      <w:r w:rsidRPr="00A65840">
        <w:rPr>
          <w:spacing w:val="-15"/>
        </w:rPr>
        <w:t xml:space="preserve"> </w:t>
      </w:r>
      <w:r w:rsidRPr="00A65840">
        <w:t>неофициального</w:t>
      </w:r>
      <w:r w:rsidRPr="00A65840">
        <w:rPr>
          <w:spacing w:val="-15"/>
        </w:rPr>
        <w:t xml:space="preserve"> </w:t>
      </w:r>
      <w:r w:rsidRPr="00A65840">
        <w:t>общения</w:t>
      </w:r>
      <w:r w:rsidRPr="00A65840">
        <w:rPr>
          <w:spacing w:val="-15"/>
        </w:rPr>
        <w:t xml:space="preserve"> </w:t>
      </w:r>
      <w:r w:rsidRPr="00A65840">
        <w:t>в</w:t>
      </w:r>
      <w:r w:rsidRPr="00A65840">
        <w:rPr>
          <w:spacing w:val="-15"/>
        </w:rPr>
        <w:t xml:space="preserve"> </w:t>
      </w:r>
      <w:r w:rsidRPr="00A65840">
        <w:t>рамках тематического содержания речи и использование лексико-грамматических средств с их учётом.</w:t>
      </w:r>
    </w:p>
    <w:p w14:paraId="126B13B5" w14:textId="77777777" w:rsidR="003B3C72" w:rsidRPr="00A65840" w:rsidRDefault="00000000">
      <w:pPr>
        <w:pStyle w:val="a3"/>
        <w:ind w:right="424"/>
      </w:pPr>
      <w:r w:rsidRPr="00A65840">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0DFC086" w14:textId="77777777" w:rsidR="003B3C72" w:rsidRPr="00A65840" w:rsidRDefault="00000000">
      <w:pPr>
        <w:pStyle w:val="3"/>
        <w:spacing w:before="4"/>
      </w:pPr>
      <w:r w:rsidRPr="00A65840">
        <w:t>Компенсаторные</w:t>
      </w:r>
      <w:r w:rsidRPr="00A65840">
        <w:rPr>
          <w:spacing w:val="-9"/>
        </w:rPr>
        <w:t xml:space="preserve"> </w:t>
      </w:r>
      <w:r w:rsidRPr="00A65840">
        <w:rPr>
          <w:spacing w:val="-2"/>
        </w:rPr>
        <w:t>умения</w:t>
      </w:r>
    </w:p>
    <w:p w14:paraId="12E9B03F" w14:textId="77777777" w:rsidR="003B3C72" w:rsidRPr="00A65840" w:rsidRDefault="00000000">
      <w:pPr>
        <w:pStyle w:val="a3"/>
        <w:ind w:right="421"/>
      </w:pPr>
      <w:r w:rsidRPr="00A65840">
        <w:t>Овладение</w:t>
      </w:r>
      <w:r w:rsidRPr="00A65840">
        <w:rPr>
          <w:spacing w:val="-15"/>
        </w:rPr>
        <w:t xml:space="preserve"> </w:t>
      </w:r>
      <w:r w:rsidRPr="00A65840">
        <w:t>компенсаторными</w:t>
      </w:r>
      <w:r w:rsidRPr="00A65840">
        <w:rPr>
          <w:spacing w:val="-15"/>
        </w:rPr>
        <w:t xml:space="preserve"> </w:t>
      </w:r>
      <w:r w:rsidRPr="00A65840">
        <w:t>умениями,</w:t>
      </w:r>
      <w:r w:rsidRPr="00A65840">
        <w:rPr>
          <w:spacing w:val="-14"/>
        </w:rPr>
        <w:t xml:space="preserve"> </w:t>
      </w:r>
      <w:r w:rsidRPr="00A65840">
        <w:t>позволяющими</w:t>
      </w:r>
      <w:r w:rsidRPr="00A65840">
        <w:rPr>
          <w:spacing w:val="-15"/>
        </w:rPr>
        <w:t xml:space="preserve"> </w:t>
      </w:r>
      <w:r w:rsidRPr="00A65840">
        <w:t>в</w:t>
      </w:r>
      <w:r w:rsidRPr="00A65840">
        <w:rPr>
          <w:spacing w:val="-15"/>
        </w:rPr>
        <w:t xml:space="preserve"> </w:t>
      </w:r>
      <w:r w:rsidRPr="00A65840">
        <w:t>случае</w:t>
      </w:r>
      <w:r w:rsidRPr="00A65840">
        <w:rPr>
          <w:spacing w:val="-14"/>
        </w:rPr>
        <w:t xml:space="preserve"> </w:t>
      </w:r>
      <w:r w:rsidRPr="00A65840">
        <w:t>сбоя</w:t>
      </w:r>
      <w:r w:rsidRPr="00A65840">
        <w:rPr>
          <w:spacing w:val="-12"/>
        </w:rPr>
        <w:t xml:space="preserve"> </w:t>
      </w:r>
      <w:r w:rsidRPr="00A65840">
        <w:t>коммуникации,</w:t>
      </w:r>
      <w:r w:rsidRPr="00A65840">
        <w:rPr>
          <w:spacing w:val="-15"/>
        </w:rPr>
        <w:t xml:space="preserve"> </w:t>
      </w:r>
      <w:r w:rsidRPr="00A65840">
        <w:t>а</w:t>
      </w:r>
      <w:r w:rsidRPr="00A65840">
        <w:rPr>
          <w:spacing w:val="-15"/>
        </w:rPr>
        <w:t xml:space="preserve"> </w:t>
      </w:r>
      <w:r w:rsidRPr="00A65840">
        <w:t xml:space="preserve">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sidRPr="00A65840">
        <w:rPr>
          <w:spacing w:val="-2"/>
        </w:rPr>
        <w:t>догадку.</w:t>
      </w:r>
    </w:p>
    <w:p w14:paraId="2A1B1304" w14:textId="77777777" w:rsidR="003B3C72" w:rsidRPr="00A65840" w:rsidRDefault="00000000">
      <w:pPr>
        <w:pStyle w:val="a3"/>
        <w:ind w:right="425"/>
      </w:pPr>
      <w:r w:rsidRPr="00A65840">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BB547C8" w14:textId="77777777" w:rsidR="003B3C72" w:rsidRPr="00A65840" w:rsidRDefault="00000000">
      <w:pPr>
        <w:pStyle w:val="a3"/>
        <w:ind w:right="422"/>
      </w:pPr>
      <w:r w:rsidRPr="00A65840">
        <w:t>ПЛАНИРУЕМЫЕ</w:t>
      </w:r>
      <w:r w:rsidRPr="00A65840">
        <w:rPr>
          <w:spacing w:val="-15"/>
        </w:rPr>
        <w:t xml:space="preserve"> </w:t>
      </w:r>
      <w:r w:rsidRPr="00A65840">
        <w:t>РЕЗУЛЬТАТЫ</w:t>
      </w:r>
      <w:r w:rsidRPr="00A65840">
        <w:rPr>
          <w:spacing w:val="-15"/>
        </w:rPr>
        <w:t xml:space="preserve"> </w:t>
      </w:r>
      <w:r w:rsidRPr="00A65840">
        <w:t>ОСВОЕНИЯ</w:t>
      </w:r>
      <w:r w:rsidRPr="00A65840">
        <w:rPr>
          <w:spacing w:val="-15"/>
        </w:rPr>
        <w:t xml:space="preserve"> </w:t>
      </w:r>
      <w:r w:rsidRPr="00A65840">
        <w:t>ПРОГРАММЫ</w:t>
      </w:r>
      <w:r w:rsidRPr="00A65840">
        <w:rPr>
          <w:spacing w:val="-15"/>
        </w:rPr>
        <w:t xml:space="preserve"> </w:t>
      </w:r>
      <w:r w:rsidRPr="00A65840">
        <w:t>ПО</w:t>
      </w:r>
      <w:r w:rsidRPr="00A65840">
        <w:rPr>
          <w:spacing w:val="-15"/>
        </w:rPr>
        <w:t xml:space="preserve"> </w:t>
      </w:r>
      <w:r w:rsidRPr="00A65840">
        <w:t>АНГЛИЙСКОМУ</w:t>
      </w:r>
      <w:r w:rsidRPr="00A65840">
        <w:rPr>
          <w:spacing w:val="-15"/>
        </w:rPr>
        <w:t xml:space="preserve"> </w:t>
      </w:r>
      <w:r w:rsidRPr="00A65840">
        <w:t>ЯЗЫКУ НА УРОВНЕ СРЕДНЕГО ОБЩЕГО ОБРАЗОВАНИЯ</w:t>
      </w:r>
    </w:p>
    <w:p w14:paraId="248FC0DD" w14:textId="77777777" w:rsidR="003B3C72" w:rsidRPr="00A65840" w:rsidRDefault="00000000">
      <w:pPr>
        <w:spacing w:before="3" w:line="274" w:lineRule="exact"/>
        <w:ind w:left="569"/>
        <w:jc w:val="both"/>
        <w:rPr>
          <w:b/>
          <w:sz w:val="24"/>
        </w:rPr>
      </w:pPr>
      <w:r w:rsidRPr="00A65840">
        <w:rPr>
          <w:b/>
          <w:sz w:val="24"/>
        </w:rPr>
        <w:t xml:space="preserve">ЛИЧНОСТНЫЕ </w:t>
      </w:r>
      <w:r w:rsidRPr="00A65840">
        <w:rPr>
          <w:b/>
          <w:spacing w:val="-2"/>
          <w:sz w:val="24"/>
        </w:rPr>
        <w:t>РЕЗУЛЬТАТЫ</w:t>
      </w:r>
    </w:p>
    <w:p w14:paraId="39E6A5D8" w14:textId="77777777" w:rsidR="003B3C72" w:rsidRPr="00A65840" w:rsidRDefault="00000000">
      <w:pPr>
        <w:pStyle w:val="a3"/>
        <w:ind w:right="425"/>
      </w:pPr>
      <w:r w:rsidRPr="00A65840">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w:t>
      </w:r>
      <w:r w:rsidRPr="00A65840">
        <w:rPr>
          <w:spacing w:val="-1"/>
        </w:rPr>
        <w:t xml:space="preserve"> </w:t>
      </w:r>
      <w:r w:rsidRPr="00A65840">
        <w:t>в</w:t>
      </w:r>
      <w:r w:rsidRPr="00A65840">
        <w:rPr>
          <w:spacing w:val="-3"/>
        </w:rPr>
        <w:t xml:space="preserve"> </w:t>
      </w:r>
      <w:r w:rsidRPr="00A65840">
        <w:t>соответствии</w:t>
      </w:r>
      <w:r w:rsidRPr="00A65840">
        <w:rPr>
          <w:spacing w:val="-1"/>
        </w:rPr>
        <w:t xml:space="preserve"> </w:t>
      </w:r>
      <w:r w:rsidRPr="00A65840">
        <w:t>с</w:t>
      </w:r>
      <w:r w:rsidRPr="00A65840">
        <w:rPr>
          <w:spacing w:val="-3"/>
        </w:rPr>
        <w:t xml:space="preserve"> </w:t>
      </w:r>
      <w:r w:rsidRPr="00A65840">
        <w:t>традиционными</w:t>
      </w:r>
      <w:r w:rsidRPr="00A65840">
        <w:rPr>
          <w:spacing w:val="-4"/>
        </w:rPr>
        <w:t xml:space="preserve"> </w:t>
      </w:r>
      <w:r w:rsidRPr="00A65840">
        <w:t>российскими</w:t>
      </w:r>
      <w:r w:rsidRPr="00A65840">
        <w:rPr>
          <w:spacing w:val="-1"/>
        </w:rPr>
        <w:t xml:space="preserve"> </w:t>
      </w:r>
      <w:r w:rsidRPr="00A65840">
        <w:t>социокультурными,</w:t>
      </w:r>
      <w:r w:rsidRPr="00A65840">
        <w:rPr>
          <w:spacing w:val="-2"/>
        </w:rPr>
        <w:t xml:space="preserve"> </w:t>
      </w:r>
      <w:r w:rsidRPr="00A65840">
        <w:t>историческими и</w:t>
      </w:r>
      <w:r w:rsidRPr="00A65840">
        <w:rPr>
          <w:spacing w:val="-9"/>
        </w:rPr>
        <w:t xml:space="preserve"> </w:t>
      </w:r>
      <w:r w:rsidRPr="00A65840">
        <w:t>духовно-нравственными</w:t>
      </w:r>
      <w:r w:rsidRPr="00A65840">
        <w:rPr>
          <w:spacing w:val="-9"/>
        </w:rPr>
        <w:t xml:space="preserve"> </w:t>
      </w:r>
      <w:r w:rsidRPr="00A65840">
        <w:t>ценностями,</w:t>
      </w:r>
      <w:r w:rsidRPr="00A65840">
        <w:rPr>
          <w:spacing w:val="-12"/>
        </w:rPr>
        <w:t xml:space="preserve"> </w:t>
      </w:r>
      <w:r w:rsidRPr="00A65840">
        <w:t>принятыми</w:t>
      </w:r>
      <w:r w:rsidRPr="00A65840">
        <w:rPr>
          <w:spacing w:val="-9"/>
        </w:rPr>
        <w:t xml:space="preserve"> </w:t>
      </w:r>
      <w:r w:rsidRPr="00A65840">
        <w:t>в</w:t>
      </w:r>
      <w:r w:rsidRPr="00A65840">
        <w:rPr>
          <w:spacing w:val="-11"/>
        </w:rPr>
        <w:t xml:space="preserve"> </w:t>
      </w:r>
      <w:r w:rsidRPr="00A65840">
        <w:t>обществе</w:t>
      </w:r>
      <w:r w:rsidRPr="00A65840">
        <w:rPr>
          <w:spacing w:val="-11"/>
        </w:rPr>
        <w:t xml:space="preserve"> </w:t>
      </w:r>
      <w:r w:rsidRPr="00A65840">
        <w:t>правилами</w:t>
      </w:r>
      <w:r w:rsidRPr="00A65840">
        <w:rPr>
          <w:spacing w:val="-9"/>
        </w:rPr>
        <w:t xml:space="preserve"> </w:t>
      </w:r>
      <w:r w:rsidRPr="00A65840">
        <w:t>и</w:t>
      </w:r>
      <w:r w:rsidRPr="00A65840">
        <w:rPr>
          <w:spacing w:val="-9"/>
        </w:rPr>
        <w:t xml:space="preserve"> </w:t>
      </w:r>
      <w:r w:rsidRPr="00A65840">
        <w:t>нормами</w:t>
      </w:r>
      <w:r w:rsidRPr="00A65840">
        <w:rPr>
          <w:spacing w:val="-9"/>
        </w:rPr>
        <w:t xml:space="preserve"> </w:t>
      </w:r>
      <w:r w:rsidRPr="00A65840">
        <w:t>поведения, и</w:t>
      </w:r>
      <w:r w:rsidRPr="00A65840">
        <w:rPr>
          <w:spacing w:val="-6"/>
        </w:rPr>
        <w:t xml:space="preserve"> </w:t>
      </w:r>
      <w:r w:rsidRPr="00A65840">
        <w:t>способствуют</w:t>
      </w:r>
      <w:r w:rsidRPr="00A65840">
        <w:rPr>
          <w:spacing w:val="-6"/>
        </w:rPr>
        <w:t xml:space="preserve"> </w:t>
      </w:r>
      <w:r w:rsidRPr="00A65840">
        <w:t>процессам</w:t>
      </w:r>
      <w:r w:rsidRPr="00A65840">
        <w:rPr>
          <w:spacing w:val="-6"/>
        </w:rPr>
        <w:t xml:space="preserve"> </w:t>
      </w:r>
      <w:r w:rsidRPr="00A65840">
        <w:t>самопознания,</w:t>
      </w:r>
      <w:r w:rsidRPr="00A65840">
        <w:rPr>
          <w:spacing w:val="-7"/>
        </w:rPr>
        <w:t xml:space="preserve"> </w:t>
      </w:r>
      <w:r w:rsidRPr="00A65840">
        <w:t>самовоспитания</w:t>
      </w:r>
      <w:r w:rsidRPr="00A65840">
        <w:rPr>
          <w:spacing w:val="-9"/>
        </w:rPr>
        <w:t xml:space="preserve"> </w:t>
      </w:r>
      <w:r w:rsidRPr="00A65840">
        <w:t>и</w:t>
      </w:r>
      <w:r w:rsidRPr="00A65840">
        <w:rPr>
          <w:spacing w:val="-6"/>
        </w:rPr>
        <w:t xml:space="preserve"> </w:t>
      </w:r>
      <w:r w:rsidRPr="00A65840">
        <w:t>саморазвития,</w:t>
      </w:r>
      <w:r w:rsidRPr="00A65840">
        <w:rPr>
          <w:spacing w:val="-7"/>
        </w:rPr>
        <w:t xml:space="preserve"> </w:t>
      </w:r>
      <w:r w:rsidRPr="00A65840">
        <w:t>развития</w:t>
      </w:r>
      <w:r w:rsidRPr="00A65840">
        <w:rPr>
          <w:spacing w:val="-7"/>
        </w:rPr>
        <w:t xml:space="preserve"> </w:t>
      </w:r>
      <w:r w:rsidRPr="00A65840">
        <w:t>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7514DA" w14:textId="77777777" w:rsidR="003B3C72" w:rsidRPr="00A65840" w:rsidRDefault="00000000">
      <w:pPr>
        <w:pStyle w:val="a3"/>
        <w:ind w:right="426"/>
      </w:pPr>
      <w:r w:rsidRPr="00A65840">
        <w:t>Личностные результаты освоения обучающимися программы по английскому языку для уровня среднего общего образования должны</w:t>
      </w:r>
      <w:r w:rsidRPr="00A65840">
        <w:rPr>
          <w:spacing w:val="-3"/>
        </w:rPr>
        <w:t xml:space="preserve"> </w:t>
      </w:r>
      <w:r w:rsidRPr="00A65840">
        <w:t>отражать готовность</w:t>
      </w:r>
      <w:r w:rsidRPr="00A65840">
        <w:rPr>
          <w:spacing w:val="-1"/>
        </w:rPr>
        <w:t xml:space="preserve"> </w:t>
      </w:r>
      <w:r w:rsidRPr="00A65840">
        <w:t>и</w:t>
      </w:r>
      <w:r w:rsidRPr="00A65840">
        <w:rPr>
          <w:spacing w:val="-1"/>
        </w:rPr>
        <w:t xml:space="preserve"> </w:t>
      </w:r>
      <w:r w:rsidRPr="00A65840">
        <w:t>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6ADD0AE" w14:textId="77777777" w:rsidR="003B3C72" w:rsidRPr="00A65840" w:rsidRDefault="00000000">
      <w:pPr>
        <w:pStyle w:val="a3"/>
        <w:ind w:right="427"/>
      </w:pPr>
      <w:r w:rsidRPr="00A65840">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14:paraId="552B62C0" w14:textId="77777777" w:rsidR="003B3C72" w:rsidRPr="00A65840" w:rsidRDefault="003B3C72">
      <w:pPr>
        <w:pStyle w:val="a3"/>
        <w:sectPr w:rsidR="003B3C72" w:rsidRPr="00A65840">
          <w:pgSz w:w="11910" w:h="16840"/>
          <w:pgMar w:top="1040" w:right="141" w:bottom="1700" w:left="1133" w:header="0" w:footer="1473" w:gutter="0"/>
          <w:cols w:space="720"/>
        </w:sectPr>
      </w:pPr>
    </w:p>
    <w:p w14:paraId="7C783AC9" w14:textId="77777777" w:rsidR="003B3C72" w:rsidRPr="00A65840" w:rsidRDefault="00000000">
      <w:pPr>
        <w:pStyle w:val="3"/>
        <w:numPr>
          <w:ilvl w:val="0"/>
          <w:numId w:val="90"/>
        </w:numPr>
        <w:tabs>
          <w:tab w:val="left" w:pos="828"/>
        </w:tabs>
        <w:spacing w:before="71"/>
        <w:ind w:left="828" w:hanging="259"/>
      </w:pPr>
      <w:r w:rsidRPr="00A65840">
        <w:lastRenderedPageBreak/>
        <w:t>гражданского</w:t>
      </w:r>
      <w:r w:rsidRPr="00A65840">
        <w:rPr>
          <w:spacing w:val="-8"/>
        </w:rPr>
        <w:t xml:space="preserve"> </w:t>
      </w:r>
      <w:r w:rsidRPr="00A65840">
        <w:rPr>
          <w:spacing w:val="-2"/>
        </w:rPr>
        <w:t>воспитания:</w:t>
      </w:r>
    </w:p>
    <w:p w14:paraId="2B742576" w14:textId="77777777" w:rsidR="003B3C72" w:rsidRPr="00A65840" w:rsidRDefault="00000000">
      <w:pPr>
        <w:pStyle w:val="a3"/>
        <w:ind w:right="413"/>
        <w:jc w:val="left"/>
      </w:pPr>
      <w:r w:rsidRPr="00A65840">
        <w:t>сформированность</w:t>
      </w:r>
      <w:r w:rsidRPr="00A65840">
        <w:rPr>
          <w:spacing w:val="-15"/>
        </w:rPr>
        <w:t xml:space="preserve"> </w:t>
      </w:r>
      <w:r w:rsidRPr="00A65840">
        <w:t>гражданской</w:t>
      </w:r>
      <w:r w:rsidRPr="00A65840">
        <w:rPr>
          <w:spacing w:val="-15"/>
        </w:rPr>
        <w:t xml:space="preserve"> </w:t>
      </w:r>
      <w:r w:rsidRPr="00A65840">
        <w:t>позиции</w:t>
      </w:r>
      <w:r w:rsidRPr="00A65840">
        <w:rPr>
          <w:spacing w:val="-15"/>
        </w:rPr>
        <w:t xml:space="preserve"> </w:t>
      </w:r>
      <w:r w:rsidRPr="00A65840">
        <w:t>обучающегося</w:t>
      </w:r>
      <w:r w:rsidRPr="00A65840">
        <w:rPr>
          <w:spacing w:val="-15"/>
        </w:rPr>
        <w:t xml:space="preserve"> </w:t>
      </w:r>
      <w:r w:rsidRPr="00A65840">
        <w:t>как</w:t>
      </w:r>
      <w:r w:rsidRPr="00A65840">
        <w:rPr>
          <w:spacing w:val="-15"/>
        </w:rPr>
        <w:t xml:space="preserve"> </w:t>
      </w:r>
      <w:r w:rsidRPr="00A65840">
        <w:t>активного</w:t>
      </w:r>
      <w:r w:rsidRPr="00A65840">
        <w:rPr>
          <w:spacing w:val="-15"/>
        </w:rPr>
        <w:t xml:space="preserve"> </w:t>
      </w:r>
      <w:r w:rsidRPr="00A65840">
        <w:t>и</w:t>
      </w:r>
      <w:r w:rsidRPr="00A65840">
        <w:rPr>
          <w:spacing w:val="-15"/>
        </w:rPr>
        <w:t xml:space="preserve"> </w:t>
      </w:r>
      <w:r w:rsidRPr="00A65840">
        <w:t>ответственного</w:t>
      </w:r>
      <w:r w:rsidRPr="00A65840">
        <w:rPr>
          <w:spacing w:val="-15"/>
        </w:rPr>
        <w:t xml:space="preserve"> </w:t>
      </w:r>
      <w:r w:rsidRPr="00A65840">
        <w:t>члена российского общества;</w:t>
      </w:r>
    </w:p>
    <w:p w14:paraId="21CDDDD6" w14:textId="77777777" w:rsidR="003B3C72" w:rsidRPr="00A65840" w:rsidRDefault="00000000">
      <w:pPr>
        <w:pStyle w:val="a3"/>
        <w:tabs>
          <w:tab w:val="left" w:pos="1887"/>
          <w:tab w:val="left" w:pos="3748"/>
          <w:tab w:val="left" w:pos="5655"/>
          <w:tab w:val="left" w:pos="7937"/>
          <w:tab w:val="left" w:pos="10071"/>
        </w:tabs>
        <w:ind w:left="569" w:right="430" w:firstLine="0"/>
        <w:jc w:val="left"/>
      </w:pPr>
      <w:r w:rsidRPr="00A65840">
        <w:t xml:space="preserve">осознание своих конституционных прав и обязанностей, уважение закона и правопорядка; </w:t>
      </w:r>
      <w:r w:rsidRPr="00A65840">
        <w:rPr>
          <w:spacing w:val="-2"/>
        </w:rPr>
        <w:t>принятие</w:t>
      </w:r>
      <w:r w:rsidRPr="00A65840">
        <w:tab/>
      </w:r>
      <w:r w:rsidRPr="00A65840">
        <w:rPr>
          <w:spacing w:val="-2"/>
        </w:rPr>
        <w:t>традиционных</w:t>
      </w:r>
      <w:r w:rsidRPr="00A65840">
        <w:tab/>
      </w:r>
      <w:r w:rsidRPr="00A65840">
        <w:rPr>
          <w:spacing w:val="-2"/>
        </w:rPr>
        <w:t>национальных,</w:t>
      </w:r>
      <w:r w:rsidRPr="00A65840">
        <w:tab/>
      </w:r>
      <w:r w:rsidRPr="00A65840">
        <w:rPr>
          <w:spacing w:val="-2"/>
        </w:rPr>
        <w:t>общечеловеческих</w:t>
      </w:r>
      <w:r w:rsidRPr="00A65840">
        <w:tab/>
      </w:r>
      <w:r w:rsidRPr="00A65840">
        <w:rPr>
          <w:spacing w:val="-2"/>
        </w:rPr>
        <w:t>гуманистических</w:t>
      </w:r>
      <w:r w:rsidRPr="00A65840">
        <w:tab/>
      </w:r>
      <w:r w:rsidRPr="00A65840">
        <w:rPr>
          <w:spacing w:val="-10"/>
        </w:rPr>
        <w:t>и</w:t>
      </w:r>
    </w:p>
    <w:p w14:paraId="71C41688" w14:textId="77777777" w:rsidR="003B3C72" w:rsidRPr="00A65840" w:rsidRDefault="00000000">
      <w:pPr>
        <w:pStyle w:val="a3"/>
        <w:ind w:firstLine="0"/>
        <w:jc w:val="left"/>
      </w:pPr>
      <w:r w:rsidRPr="00A65840">
        <w:t>демократических</w:t>
      </w:r>
      <w:r w:rsidRPr="00A65840">
        <w:rPr>
          <w:spacing w:val="-7"/>
        </w:rPr>
        <w:t xml:space="preserve"> </w:t>
      </w:r>
      <w:r w:rsidRPr="00A65840">
        <w:rPr>
          <w:spacing w:val="-2"/>
        </w:rPr>
        <w:t>ценностей;</w:t>
      </w:r>
    </w:p>
    <w:p w14:paraId="0AA15DAA" w14:textId="77777777" w:rsidR="003B3C72" w:rsidRPr="00A65840" w:rsidRDefault="00000000">
      <w:pPr>
        <w:pStyle w:val="a3"/>
        <w:tabs>
          <w:tab w:val="left" w:pos="2053"/>
          <w:tab w:val="left" w:pos="3902"/>
          <w:tab w:val="left" w:pos="5334"/>
          <w:tab w:val="left" w:pos="7046"/>
          <w:tab w:val="left" w:pos="8914"/>
        </w:tabs>
        <w:ind w:right="422"/>
        <w:jc w:val="left"/>
      </w:pPr>
      <w:r w:rsidRPr="00A65840">
        <w:rPr>
          <w:spacing w:val="-2"/>
        </w:rPr>
        <w:t>готовность</w:t>
      </w:r>
      <w:r w:rsidRPr="00A65840">
        <w:tab/>
      </w:r>
      <w:r w:rsidRPr="00A65840">
        <w:rPr>
          <w:spacing w:val="-2"/>
        </w:rPr>
        <w:t>противостоять</w:t>
      </w:r>
      <w:r w:rsidRPr="00A65840">
        <w:tab/>
      </w:r>
      <w:r w:rsidRPr="00A65840">
        <w:rPr>
          <w:spacing w:val="-2"/>
        </w:rPr>
        <w:t>идеологии</w:t>
      </w:r>
      <w:r w:rsidRPr="00A65840">
        <w:tab/>
      </w:r>
      <w:r w:rsidRPr="00A65840">
        <w:rPr>
          <w:spacing w:val="-2"/>
        </w:rPr>
        <w:t>экстремизма,</w:t>
      </w:r>
      <w:r w:rsidRPr="00A65840">
        <w:tab/>
      </w:r>
      <w:r w:rsidRPr="00A65840">
        <w:rPr>
          <w:spacing w:val="-2"/>
        </w:rPr>
        <w:t>национализма,</w:t>
      </w:r>
      <w:r w:rsidRPr="00A65840">
        <w:tab/>
      </w:r>
      <w:r w:rsidRPr="00A65840">
        <w:rPr>
          <w:spacing w:val="-2"/>
        </w:rPr>
        <w:t xml:space="preserve">ксенофобии, </w:t>
      </w:r>
      <w:r w:rsidRPr="00A65840">
        <w:t>дискриминации по социальным, религиозным, расовым, национальным признакам;</w:t>
      </w:r>
    </w:p>
    <w:p w14:paraId="6B92F8C7" w14:textId="77777777" w:rsidR="003B3C72" w:rsidRPr="00A65840" w:rsidRDefault="00000000">
      <w:pPr>
        <w:pStyle w:val="a3"/>
        <w:ind w:right="428"/>
        <w:jc w:val="left"/>
      </w:pPr>
      <w:r w:rsidRPr="00A65840">
        <w:t>готовность вести совместную деятельность в интересах гражданского общества, участвовать в самоуправлении в образовательной организации;</w:t>
      </w:r>
    </w:p>
    <w:p w14:paraId="005EE913" w14:textId="77777777" w:rsidR="003B3C72" w:rsidRPr="00A65840" w:rsidRDefault="00000000">
      <w:pPr>
        <w:pStyle w:val="a3"/>
        <w:jc w:val="left"/>
      </w:pPr>
      <w:r w:rsidRPr="00A65840">
        <w:t>умение</w:t>
      </w:r>
      <w:r w:rsidRPr="00A65840">
        <w:rPr>
          <w:spacing w:val="38"/>
        </w:rPr>
        <w:t xml:space="preserve"> </w:t>
      </w:r>
      <w:r w:rsidRPr="00A65840">
        <w:t>взаимодействовать</w:t>
      </w:r>
      <w:r w:rsidRPr="00A65840">
        <w:rPr>
          <w:spacing w:val="37"/>
        </w:rPr>
        <w:t xml:space="preserve"> </w:t>
      </w:r>
      <w:r w:rsidRPr="00A65840">
        <w:t>с</w:t>
      </w:r>
      <w:r w:rsidRPr="00A65840">
        <w:rPr>
          <w:spacing w:val="35"/>
        </w:rPr>
        <w:t xml:space="preserve"> </w:t>
      </w:r>
      <w:r w:rsidRPr="00A65840">
        <w:t>социальными</w:t>
      </w:r>
      <w:r w:rsidRPr="00A65840">
        <w:rPr>
          <w:spacing w:val="37"/>
        </w:rPr>
        <w:t xml:space="preserve"> </w:t>
      </w:r>
      <w:r w:rsidRPr="00A65840">
        <w:t>институтами</w:t>
      </w:r>
      <w:r w:rsidRPr="00A65840">
        <w:rPr>
          <w:spacing w:val="37"/>
        </w:rPr>
        <w:t xml:space="preserve"> </w:t>
      </w:r>
      <w:r w:rsidRPr="00A65840">
        <w:t>в</w:t>
      </w:r>
      <w:r w:rsidRPr="00A65840">
        <w:rPr>
          <w:spacing w:val="38"/>
        </w:rPr>
        <w:t xml:space="preserve"> </w:t>
      </w:r>
      <w:r w:rsidRPr="00A65840">
        <w:t>соответствии</w:t>
      </w:r>
      <w:r w:rsidRPr="00A65840">
        <w:rPr>
          <w:spacing w:val="37"/>
        </w:rPr>
        <w:t xml:space="preserve"> </w:t>
      </w:r>
      <w:r w:rsidRPr="00A65840">
        <w:t>с</w:t>
      </w:r>
      <w:r w:rsidRPr="00A65840">
        <w:rPr>
          <w:spacing w:val="35"/>
        </w:rPr>
        <w:t xml:space="preserve"> </w:t>
      </w:r>
      <w:r w:rsidRPr="00A65840">
        <w:t>их</w:t>
      </w:r>
      <w:r w:rsidRPr="00A65840">
        <w:rPr>
          <w:spacing w:val="38"/>
        </w:rPr>
        <w:t xml:space="preserve"> </w:t>
      </w:r>
      <w:r w:rsidRPr="00A65840">
        <w:t>функциями</w:t>
      </w:r>
      <w:r w:rsidRPr="00A65840">
        <w:rPr>
          <w:spacing w:val="35"/>
        </w:rPr>
        <w:t xml:space="preserve"> </w:t>
      </w:r>
      <w:r w:rsidRPr="00A65840">
        <w:t xml:space="preserve">и </w:t>
      </w:r>
      <w:r w:rsidRPr="00A65840">
        <w:rPr>
          <w:spacing w:val="-2"/>
        </w:rPr>
        <w:t>назначением;</w:t>
      </w:r>
    </w:p>
    <w:p w14:paraId="54203E44" w14:textId="77777777" w:rsidR="003B3C72" w:rsidRPr="00A65840" w:rsidRDefault="00000000">
      <w:pPr>
        <w:pStyle w:val="a3"/>
        <w:ind w:left="569" w:firstLine="0"/>
        <w:jc w:val="left"/>
      </w:pPr>
      <w:r w:rsidRPr="00A65840">
        <w:t>готовность</w:t>
      </w:r>
      <w:r w:rsidRPr="00A65840">
        <w:rPr>
          <w:spacing w:val="-4"/>
        </w:rPr>
        <w:t xml:space="preserve"> </w:t>
      </w:r>
      <w:r w:rsidRPr="00A65840">
        <w:t>к</w:t>
      </w:r>
      <w:r w:rsidRPr="00A65840">
        <w:rPr>
          <w:spacing w:val="-4"/>
        </w:rPr>
        <w:t xml:space="preserve"> </w:t>
      </w:r>
      <w:r w:rsidRPr="00A65840">
        <w:t>гуманитарной</w:t>
      </w:r>
      <w:r w:rsidRPr="00A65840">
        <w:rPr>
          <w:spacing w:val="-4"/>
        </w:rPr>
        <w:t xml:space="preserve"> </w:t>
      </w:r>
      <w:r w:rsidRPr="00A65840">
        <w:t>и</w:t>
      </w:r>
      <w:r w:rsidRPr="00A65840">
        <w:rPr>
          <w:spacing w:val="-4"/>
        </w:rPr>
        <w:t xml:space="preserve"> </w:t>
      </w:r>
      <w:r w:rsidRPr="00A65840">
        <w:t>волонтёрской</w:t>
      </w:r>
      <w:r w:rsidRPr="00A65840">
        <w:rPr>
          <w:spacing w:val="-3"/>
        </w:rPr>
        <w:t xml:space="preserve"> </w:t>
      </w:r>
      <w:r w:rsidRPr="00A65840">
        <w:rPr>
          <w:spacing w:val="-2"/>
        </w:rPr>
        <w:t>деятельности.</w:t>
      </w:r>
    </w:p>
    <w:p w14:paraId="740191AA" w14:textId="77777777" w:rsidR="003B3C72" w:rsidRPr="00A65840" w:rsidRDefault="00000000">
      <w:pPr>
        <w:pStyle w:val="3"/>
        <w:numPr>
          <w:ilvl w:val="0"/>
          <w:numId w:val="90"/>
        </w:numPr>
        <w:tabs>
          <w:tab w:val="left" w:pos="828"/>
        </w:tabs>
        <w:spacing w:before="3"/>
        <w:ind w:left="828" w:hanging="259"/>
      </w:pPr>
      <w:r w:rsidRPr="00A65840">
        <w:t>патриотического</w:t>
      </w:r>
      <w:r w:rsidRPr="00A65840">
        <w:rPr>
          <w:spacing w:val="-9"/>
        </w:rPr>
        <w:t xml:space="preserve"> </w:t>
      </w:r>
      <w:r w:rsidRPr="00A65840">
        <w:rPr>
          <w:spacing w:val="-2"/>
        </w:rPr>
        <w:t>воспитания:</w:t>
      </w:r>
    </w:p>
    <w:p w14:paraId="7B3E229C" w14:textId="77777777" w:rsidR="003B3C72" w:rsidRPr="00A65840" w:rsidRDefault="00000000">
      <w:pPr>
        <w:pStyle w:val="a3"/>
        <w:ind w:right="427"/>
      </w:pPr>
      <w:r w:rsidRPr="00A65840">
        <w:t>сформированность российской гражданской идентичности, патриотизма, уважения к своему народу,</w:t>
      </w:r>
      <w:r w:rsidRPr="00A65840">
        <w:rPr>
          <w:spacing w:val="-1"/>
        </w:rPr>
        <w:t xml:space="preserve"> </w:t>
      </w:r>
      <w:r w:rsidRPr="00A65840">
        <w:t>чувства</w:t>
      </w:r>
      <w:r w:rsidRPr="00A65840">
        <w:rPr>
          <w:spacing w:val="-2"/>
        </w:rPr>
        <w:t xml:space="preserve"> </w:t>
      </w:r>
      <w:r w:rsidRPr="00A65840">
        <w:t>ответственности</w:t>
      </w:r>
      <w:r w:rsidRPr="00A65840">
        <w:rPr>
          <w:spacing w:val="-2"/>
        </w:rPr>
        <w:t xml:space="preserve"> </w:t>
      </w:r>
      <w:r w:rsidRPr="00A65840">
        <w:t>перед</w:t>
      </w:r>
      <w:r w:rsidRPr="00A65840">
        <w:rPr>
          <w:spacing w:val="-3"/>
        </w:rPr>
        <w:t xml:space="preserve"> </w:t>
      </w:r>
      <w:r w:rsidRPr="00A65840">
        <w:t>Родиной,</w:t>
      </w:r>
      <w:r w:rsidRPr="00A65840">
        <w:rPr>
          <w:spacing w:val="-3"/>
        </w:rPr>
        <w:t xml:space="preserve"> </w:t>
      </w:r>
      <w:r w:rsidRPr="00A65840">
        <w:t>гордости</w:t>
      </w:r>
      <w:r w:rsidRPr="00A65840">
        <w:rPr>
          <w:spacing w:val="-3"/>
        </w:rPr>
        <w:t xml:space="preserve"> </w:t>
      </w:r>
      <w:r w:rsidRPr="00A65840">
        <w:t>за</w:t>
      </w:r>
      <w:r w:rsidRPr="00A65840">
        <w:rPr>
          <w:spacing w:val="-4"/>
        </w:rPr>
        <w:t xml:space="preserve"> </w:t>
      </w:r>
      <w:r w:rsidRPr="00A65840">
        <w:t>свой</w:t>
      </w:r>
      <w:r w:rsidRPr="00A65840">
        <w:rPr>
          <w:spacing w:val="-3"/>
        </w:rPr>
        <w:t xml:space="preserve"> </w:t>
      </w:r>
      <w:r w:rsidRPr="00A65840">
        <w:t>край,</w:t>
      </w:r>
      <w:r w:rsidRPr="00A65840">
        <w:rPr>
          <w:spacing w:val="-3"/>
        </w:rPr>
        <w:t xml:space="preserve"> </w:t>
      </w:r>
      <w:r w:rsidRPr="00A65840">
        <w:t>свою</w:t>
      </w:r>
      <w:r w:rsidRPr="00A65840">
        <w:rPr>
          <w:spacing w:val="-4"/>
        </w:rPr>
        <w:t xml:space="preserve"> </w:t>
      </w:r>
      <w:r w:rsidRPr="00A65840">
        <w:t>Родину,</w:t>
      </w:r>
      <w:r w:rsidRPr="00A65840">
        <w:rPr>
          <w:spacing w:val="-1"/>
        </w:rPr>
        <w:t xml:space="preserve"> </w:t>
      </w:r>
      <w:r w:rsidRPr="00A65840">
        <w:t>свой</w:t>
      </w:r>
      <w:r w:rsidRPr="00A65840">
        <w:rPr>
          <w:spacing w:val="-3"/>
        </w:rPr>
        <w:t xml:space="preserve"> </w:t>
      </w:r>
      <w:r w:rsidRPr="00A65840">
        <w:t>язык и культуру, прошлое и настоящее многонационального народа России;</w:t>
      </w:r>
    </w:p>
    <w:p w14:paraId="19C2C49E" w14:textId="77777777" w:rsidR="003B3C72" w:rsidRPr="00A65840" w:rsidRDefault="00000000">
      <w:pPr>
        <w:pStyle w:val="a3"/>
        <w:ind w:right="429"/>
      </w:pPr>
      <w:r w:rsidRPr="00A65840">
        <w:rPr>
          <w:spacing w:val="-2"/>
        </w:rPr>
        <w:t>ценностное отношение к государственным символам, историческому</w:t>
      </w:r>
      <w:r w:rsidRPr="00A65840">
        <w:rPr>
          <w:spacing w:val="-5"/>
        </w:rPr>
        <w:t xml:space="preserve"> </w:t>
      </w:r>
      <w:r w:rsidRPr="00A65840">
        <w:rPr>
          <w:spacing w:val="-2"/>
        </w:rPr>
        <w:t>и природному</w:t>
      </w:r>
      <w:r w:rsidRPr="00A65840">
        <w:rPr>
          <w:spacing w:val="-5"/>
        </w:rPr>
        <w:t xml:space="preserve"> </w:t>
      </w:r>
      <w:r w:rsidRPr="00A65840">
        <w:rPr>
          <w:spacing w:val="-2"/>
        </w:rPr>
        <w:t xml:space="preserve">наследию, </w:t>
      </w:r>
      <w:r w:rsidRPr="00A65840">
        <w:t>памятникам,</w:t>
      </w:r>
      <w:r w:rsidRPr="00A65840">
        <w:rPr>
          <w:spacing w:val="-1"/>
        </w:rPr>
        <w:t xml:space="preserve"> </w:t>
      </w:r>
      <w:r w:rsidRPr="00A65840">
        <w:t>традициям</w:t>
      </w:r>
      <w:r w:rsidRPr="00A65840">
        <w:rPr>
          <w:spacing w:val="-2"/>
        </w:rPr>
        <w:t xml:space="preserve"> </w:t>
      </w:r>
      <w:r w:rsidRPr="00A65840">
        <w:t>народов</w:t>
      </w:r>
      <w:r w:rsidRPr="00A65840">
        <w:rPr>
          <w:spacing w:val="-2"/>
        </w:rPr>
        <w:t xml:space="preserve"> </w:t>
      </w:r>
      <w:r w:rsidRPr="00A65840">
        <w:t>России</w:t>
      </w:r>
      <w:r w:rsidRPr="00A65840">
        <w:rPr>
          <w:spacing w:val="-1"/>
        </w:rPr>
        <w:t xml:space="preserve"> </w:t>
      </w:r>
      <w:r w:rsidRPr="00A65840">
        <w:t>и</w:t>
      </w:r>
      <w:r w:rsidRPr="00A65840">
        <w:rPr>
          <w:spacing w:val="-1"/>
        </w:rPr>
        <w:t xml:space="preserve"> </w:t>
      </w:r>
      <w:r w:rsidRPr="00A65840">
        <w:t>страны/стран</w:t>
      </w:r>
      <w:r w:rsidRPr="00A65840">
        <w:rPr>
          <w:spacing w:val="-1"/>
        </w:rPr>
        <w:t xml:space="preserve"> </w:t>
      </w:r>
      <w:r w:rsidRPr="00A65840">
        <w:t>изучаемого</w:t>
      </w:r>
      <w:r w:rsidRPr="00A65840">
        <w:rPr>
          <w:spacing w:val="-1"/>
        </w:rPr>
        <w:t xml:space="preserve"> </w:t>
      </w:r>
      <w:r w:rsidRPr="00A65840">
        <w:t>языка,</w:t>
      </w:r>
      <w:r w:rsidRPr="00A65840">
        <w:rPr>
          <w:spacing w:val="-2"/>
        </w:rPr>
        <w:t xml:space="preserve"> </w:t>
      </w:r>
      <w:r w:rsidRPr="00A65840">
        <w:t>достижениям</w:t>
      </w:r>
      <w:r w:rsidRPr="00A65840">
        <w:rPr>
          <w:spacing w:val="-2"/>
        </w:rPr>
        <w:t xml:space="preserve"> </w:t>
      </w:r>
      <w:r w:rsidRPr="00A65840">
        <w:t>России и страны/стран изучаемого языка в науке, искусстве, спорте, технологиях, труде;</w:t>
      </w:r>
    </w:p>
    <w:p w14:paraId="5FFDA44F" w14:textId="77777777" w:rsidR="003B3C72" w:rsidRPr="00A65840" w:rsidRDefault="00000000">
      <w:pPr>
        <w:pStyle w:val="a3"/>
        <w:ind w:right="432"/>
      </w:pPr>
      <w:r w:rsidRPr="00A65840">
        <w:t xml:space="preserve">идейная убеждённость, готовность к служению и защите Отечества, ответственность за его </w:t>
      </w:r>
      <w:r w:rsidRPr="00A65840">
        <w:rPr>
          <w:spacing w:val="-2"/>
        </w:rPr>
        <w:t>судьбу.</w:t>
      </w:r>
    </w:p>
    <w:p w14:paraId="20954C68" w14:textId="77777777" w:rsidR="003B3C72" w:rsidRPr="00A65840" w:rsidRDefault="00000000">
      <w:pPr>
        <w:pStyle w:val="3"/>
        <w:numPr>
          <w:ilvl w:val="0"/>
          <w:numId w:val="90"/>
        </w:numPr>
        <w:tabs>
          <w:tab w:val="left" w:pos="827"/>
        </w:tabs>
        <w:spacing w:before="3"/>
        <w:ind w:left="827" w:hanging="258"/>
      </w:pPr>
      <w:r w:rsidRPr="00A65840">
        <w:t>духовно-нравственного</w:t>
      </w:r>
      <w:r w:rsidRPr="00A65840">
        <w:rPr>
          <w:spacing w:val="-10"/>
        </w:rPr>
        <w:t xml:space="preserve"> </w:t>
      </w:r>
      <w:r w:rsidRPr="00A65840">
        <w:rPr>
          <w:spacing w:val="-2"/>
        </w:rPr>
        <w:t>воспитания:</w:t>
      </w:r>
    </w:p>
    <w:p w14:paraId="1AA1063A" w14:textId="77777777" w:rsidR="003B3C72" w:rsidRPr="00A65840" w:rsidRDefault="00000000">
      <w:pPr>
        <w:pStyle w:val="a3"/>
        <w:spacing w:line="274" w:lineRule="exact"/>
        <w:ind w:left="569" w:firstLine="0"/>
        <w:jc w:val="left"/>
      </w:pPr>
      <w:r w:rsidRPr="00A65840">
        <w:t>осознание</w:t>
      </w:r>
      <w:r w:rsidRPr="00A65840">
        <w:rPr>
          <w:spacing w:val="-8"/>
        </w:rPr>
        <w:t xml:space="preserve"> </w:t>
      </w:r>
      <w:r w:rsidRPr="00A65840">
        <w:t>духовных</w:t>
      </w:r>
      <w:r w:rsidRPr="00A65840">
        <w:rPr>
          <w:spacing w:val="-4"/>
        </w:rPr>
        <w:t xml:space="preserve"> </w:t>
      </w:r>
      <w:r w:rsidRPr="00A65840">
        <w:t>ценностей</w:t>
      </w:r>
      <w:r w:rsidRPr="00A65840">
        <w:rPr>
          <w:spacing w:val="-4"/>
        </w:rPr>
        <w:t xml:space="preserve"> </w:t>
      </w:r>
      <w:r w:rsidRPr="00A65840">
        <w:t>российского</w:t>
      </w:r>
      <w:r w:rsidRPr="00A65840">
        <w:rPr>
          <w:spacing w:val="-7"/>
        </w:rPr>
        <w:t xml:space="preserve"> </w:t>
      </w:r>
      <w:r w:rsidRPr="00A65840">
        <w:rPr>
          <w:spacing w:val="-2"/>
        </w:rPr>
        <w:t>народа;</w:t>
      </w:r>
    </w:p>
    <w:p w14:paraId="2E78ADBF" w14:textId="77777777" w:rsidR="003B3C72" w:rsidRPr="00A65840" w:rsidRDefault="00000000">
      <w:pPr>
        <w:pStyle w:val="a3"/>
        <w:ind w:left="569" w:firstLine="0"/>
        <w:jc w:val="left"/>
      </w:pPr>
      <w:r w:rsidRPr="00A65840">
        <w:t>сформированность</w:t>
      </w:r>
      <w:r w:rsidRPr="00A65840">
        <w:rPr>
          <w:spacing w:val="-6"/>
        </w:rPr>
        <w:t xml:space="preserve"> </w:t>
      </w:r>
      <w:r w:rsidRPr="00A65840">
        <w:t>нравственного</w:t>
      </w:r>
      <w:r w:rsidRPr="00A65840">
        <w:rPr>
          <w:spacing w:val="-7"/>
        </w:rPr>
        <w:t xml:space="preserve"> </w:t>
      </w:r>
      <w:r w:rsidRPr="00A65840">
        <w:t>сознания,</w:t>
      </w:r>
      <w:r w:rsidRPr="00A65840">
        <w:rPr>
          <w:spacing w:val="-6"/>
        </w:rPr>
        <w:t xml:space="preserve"> </w:t>
      </w:r>
      <w:r w:rsidRPr="00A65840">
        <w:t>этического</w:t>
      </w:r>
      <w:r w:rsidRPr="00A65840">
        <w:rPr>
          <w:spacing w:val="-6"/>
        </w:rPr>
        <w:t xml:space="preserve"> </w:t>
      </w:r>
      <w:r w:rsidRPr="00A65840">
        <w:rPr>
          <w:spacing w:val="-2"/>
        </w:rPr>
        <w:t>поведения;</w:t>
      </w:r>
    </w:p>
    <w:p w14:paraId="66AE4795" w14:textId="77777777" w:rsidR="003B3C72" w:rsidRPr="00A65840" w:rsidRDefault="00000000">
      <w:pPr>
        <w:pStyle w:val="a3"/>
        <w:ind w:right="430"/>
        <w:jc w:val="left"/>
      </w:pPr>
      <w:r w:rsidRPr="00A65840">
        <w:t>способность</w:t>
      </w:r>
      <w:r w:rsidRPr="00A65840">
        <w:rPr>
          <w:spacing w:val="80"/>
        </w:rPr>
        <w:t xml:space="preserve"> </w:t>
      </w:r>
      <w:r w:rsidRPr="00A65840">
        <w:t>оценивать</w:t>
      </w:r>
      <w:r w:rsidRPr="00A65840">
        <w:rPr>
          <w:spacing w:val="80"/>
        </w:rPr>
        <w:t xml:space="preserve"> </w:t>
      </w:r>
      <w:r w:rsidRPr="00A65840">
        <w:t>ситуацию</w:t>
      </w:r>
      <w:r w:rsidRPr="00A65840">
        <w:rPr>
          <w:spacing w:val="80"/>
        </w:rPr>
        <w:t xml:space="preserve"> </w:t>
      </w:r>
      <w:r w:rsidRPr="00A65840">
        <w:t>и</w:t>
      </w:r>
      <w:r w:rsidRPr="00A65840">
        <w:rPr>
          <w:spacing w:val="80"/>
        </w:rPr>
        <w:t xml:space="preserve"> </w:t>
      </w:r>
      <w:r w:rsidRPr="00A65840">
        <w:t>принимать</w:t>
      </w:r>
      <w:r w:rsidRPr="00A65840">
        <w:rPr>
          <w:spacing w:val="80"/>
        </w:rPr>
        <w:t xml:space="preserve"> </w:t>
      </w:r>
      <w:r w:rsidRPr="00A65840">
        <w:t>осознанные</w:t>
      </w:r>
      <w:r w:rsidRPr="00A65840">
        <w:rPr>
          <w:spacing w:val="80"/>
        </w:rPr>
        <w:t xml:space="preserve"> </w:t>
      </w:r>
      <w:r w:rsidRPr="00A65840">
        <w:t>решения,</w:t>
      </w:r>
      <w:r w:rsidRPr="00A65840">
        <w:rPr>
          <w:spacing w:val="80"/>
        </w:rPr>
        <w:t xml:space="preserve"> </w:t>
      </w:r>
      <w:r w:rsidRPr="00A65840">
        <w:t>ориентируясь</w:t>
      </w:r>
      <w:r w:rsidRPr="00A65840">
        <w:rPr>
          <w:spacing w:val="80"/>
        </w:rPr>
        <w:t xml:space="preserve"> </w:t>
      </w:r>
      <w:r w:rsidRPr="00A65840">
        <w:t>на морально-нравственные нормы и ценности;</w:t>
      </w:r>
    </w:p>
    <w:p w14:paraId="46FD1F1B" w14:textId="77777777" w:rsidR="003B3C72" w:rsidRPr="00A65840" w:rsidRDefault="00000000">
      <w:pPr>
        <w:pStyle w:val="a3"/>
        <w:ind w:left="569" w:firstLine="0"/>
        <w:jc w:val="left"/>
      </w:pPr>
      <w:r w:rsidRPr="00A65840">
        <w:t>осознание</w:t>
      </w:r>
      <w:r w:rsidRPr="00A65840">
        <w:rPr>
          <w:spacing w:val="-6"/>
        </w:rPr>
        <w:t xml:space="preserve"> </w:t>
      </w:r>
      <w:r w:rsidRPr="00A65840">
        <w:t>личного</w:t>
      </w:r>
      <w:r w:rsidRPr="00A65840">
        <w:rPr>
          <w:spacing w:val="-3"/>
        </w:rPr>
        <w:t xml:space="preserve"> </w:t>
      </w:r>
      <w:r w:rsidRPr="00A65840">
        <w:t>вклада</w:t>
      </w:r>
      <w:r w:rsidRPr="00A65840">
        <w:rPr>
          <w:spacing w:val="-4"/>
        </w:rPr>
        <w:t xml:space="preserve"> </w:t>
      </w:r>
      <w:r w:rsidRPr="00A65840">
        <w:t>в</w:t>
      </w:r>
      <w:r w:rsidRPr="00A65840">
        <w:rPr>
          <w:spacing w:val="-4"/>
        </w:rPr>
        <w:t xml:space="preserve"> </w:t>
      </w:r>
      <w:r w:rsidRPr="00A65840">
        <w:t>построение</w:t>
      </w:r>
      <w:r w:rsidRPr="00A65840">
        <w:rPr>
          <w:spacing w:val="-2"/>
        </w:rPr>
        <w:t xml:space="preserve"> </w:t>
      </w:r>
      <w:r w:rsidRPr="00A65840">
        <w:t>устойчивого</w:t>
      </w:r>
      <w:r w:rsidRPr="00A65840">
        <w:rPr>
          <w:spacing w:val="-2"/>
        </w:rPr>
        <w:t xml:space="preserve"> будущего;</w:t>
      </w:r>
    </w:p>
    <w:p w14:paraId="779F31F0" w14:textId="77777777" w:rsidR="003B3C72" w:rsidRPr="00A65840" w:rsidRDefault="00000000">
      <w:pPr>
        <w:pStyle w:val="a3"/>
        <w:jc w:val="left"/>
      </w:pPr>
      <w:r w:rsidRPr="00A65840">
        <w:t>ответственное</w:t>
      </w:r>
      <w:r w:rsidRPr="00A65840">
        <w:rPr>
          <w:spacing w:val="80"/>
        </w:rPr>
        <w:t xml:space="preserve"> </w:t>
      </w:r>
      <w:r w:rsidRPr="00A65840">
        <w:t>отношение</w:t>
      </w:r>
      <w:r w:rsidRPr="00A65840">
        <w:rPr>
          <w:spacing w:val="80"/>
        </w:rPr>
        <w:t xml:space="preserve"> </w:t>
      </w:r>
      <w:r w:rsidRPr="00A65840">
        <w:t>к</w:t>
      </w:r>
      <w:r w:rsidRPr="00A65840">
        <w:rPr>
          <w:spacing w:val="80"/>
        </w:rPr>
        <w:t xml:space="preserve"> </w:t>
      </w:r>
      <w:r w:rsidRPr="00A65840">
        <w:t>своим</w:t>
      </w:r>
      <w:r w:rsidRPr="00A65840">
        <w:rPr>
          <w:spacing w:val="80"/>
        </w:rPr>
        <w:t xml:space="preserve"> </w:t>
      </w:r>
      <w:r w:rsidRPr="00A65840">
        <w:t>родителям,</w:t>
      </w:r>
      <w:r w:rsidRPr="00A65840">
        <w:rPr>
          <w:spacing w:val="80"/>
        </w:rPr>
        <w:t xml:space="preserve"> </w:t>
      </w:r>
      <w:r w:rsidRPr="00A65840">
        <w:t>созданию</w:t>
      </w:r>
      <w:r w:rsidRPr="00A65840">
        <w:rPr>
          <w:spacing w:val="80"/>
        </w:rPr>
        <w:t xml:space="preserve"> </w:t>
      </w:r>
      <w:r w:rsidRPr="00A65840">
        <w:t>семьи</w:t>
      </w:r>
      <w:r w:rsidRPr="00A65840">
        <w:rPr>
          <w:spacing w:val="80"/>
        </w:rPr>
        <w:t xml:space="preserve"> </w:t>
      </w:r>
      <w:r w:rsidRPr="00A65840">
        <w:t>на</w:t>
      </w:r>
      <w:r w:rsidRPr="00A65840">
        <w:rPr>
          <w:spacing w:val="80"/>
        </w:rPr>
        <w:t xml:space="preserve"> </w:t>
      </w:r>
      <w:r w:rsidRPr="00A65840">
        <w:t>основе</w:t>
      </w:r>
      <w:r w:rsidRPr="00A65840">
        <w:rPr>
          <w:spacing w:val="80"/>
        </w:rPr>
        <w:t xml:space="preserve"> </w:t>
      </w:r>
      <w:r w:rsidRPr="00A65840">
        <w:t>осознанного принятия ценностей семейной жизни в соответствии с традициями народов России.</w:t>
      </w:r>
    </w:p>
    <w:p w14:paraId="314BA9F1" w14:textId="77777777" w:rsidR="003B3C72" w:rsidRPr="00A65840" w:rsidRDefault="00000000">
      <w:pPr>
        <w:pStyle w:val="3"/>
        <w:numPr>
          <w:ilvl w:val="0"/>
          <w:numId w:val="90"/>
        </w:numPr>
        <w:tabs>
          <w:tab w:val="left" w:pos="828"/>
        </w:tabs>
        <w:ind w:left="828" w:hanging="259"/>
      </w:pPr>
      <w:r w:rsidRPr="00A65840">
        <w:t>эстетического</w:t>
      </w:r>
      <w:r w:rsidRPr="00A65840">
        <w:rPr>
          <w:spacing w:val="-7"/>
        </w:rPr>
        <w:t xml:space="preserve"> </w:t>
      </w:r>
      <w:r w:rsidRPr="00A65840">
        <w:rPr>
          <w:spacing w:val="-2"/>
        </w:rPr>
        <w:t>воспитания:</w:t>
      </w:r>
    </w:p>
    <w:p w14:paraId="3EC34FCD" w14:textId="77777777" w:rsidR="003B3C72" w:rsidRPr="00A65840" w:rsidRDefault="00000000">
      <w:pPr>
        <w:pStyle w:val="a3"/>
        <w:ind w:right="429"/>
      </w:pPr>
      <w:r w:rsidRPr="00A65840">
        <w:t>эстетическое</w:t>
      </w:r>
      <w:r w:rsidRPr="00A65840">
        <w:rPr>
          <w:spacing w:val="-10"/>
        </w:rPr>
        <w:t xml:space="preserve"> </w:t>
      </w:r>
      <w:r w:rsidRPr="00A65840">
        <w:t>отношение</w:t>
      </w:r>
      <w:r w:rsidRPr="00A65840">
        <w:rPr>
          <w:spacing w:val="-10"/>
        </w:rPr>
        <w:t xml:space="preserve"> </w:t>
      </w:r>
      <w:r w:rsidRPr="00A65840">
        <w:t>к</w:t>
      </w:r>
      <w:r w:rsidRPr="00A65840">
        <w:rPr>
          <w:spacing w:val="-9"/>
        </w:rPr>
        <w:t xml:space="preserve"> </w:t>
      </w:r>
      <w:r w:rsidRPr="00A65840">
        <w:t>миру,</w:t>
      </w:r>
      <w:r w:rsidRPr="00A65840">
        <w:rPr>
          <w:spacing w:val="-9"/>
        </w:rPr>
        <w:t xml:space="preserve"> </w:t>
      </w:r>
      <w:r w:rsidRPr="00A65840">
        <w:t>включая</w:t>
      </w:r>
      <w:r w:rsidRPr="00A65840">
        <w:rPr>
          <w:spacing w:val="-9"/>
        </w:rPr>
        <w:t xml:space="preserve"> </w:t>
      </w:r>
      <w:r w:rsidRPr="00A65840">
        <w:t>эстетику</w:t>
      </w:r>
      <w:r w:rsidRPr="00A65840">
        <w:rPr>
          <w:spacing w:val="-15"/>
        </w:rPr>
        <w:t xml:space="preserve"> </w:t>
      </w:r>
      <w:r w:rsidRPr="00A65840">
        <w:t>быта,</w:t>
      </w:r>
      <w:r w:rsidRPr="00A65840">
        <w:rPr>
          <w:spacing w:val="-10"/>
        </w:rPr>
        <w:t xml:space="preserve"> </w:t>
      </w:r>
      <w:r w:rsidRPr="00A65840">
        <w:t>научного</w:t>
      </w:r>
      <w:r w:rsidRPr="00A65840">
        <w:rPr>
          <w:spacing w:val="-9"/>
        </w:rPr>
        <w:t xml:space="preserve"> </w:t>
      </w:r>
      <w:r w:rsidRPr="00A65840">
        <w:t>и</w:t>
      </w:r>
      <w:r w:rsidRPr="00A65840">
        <w:rPr>
          <w:spacing w:val="-8"/>
        </w:rPr>
        <w:t xml:space="preserve"> </w:t>
      </w:r>
      <w:r w:rsidRPr="00A65840">
        <w:t>технического</w:t>
      </w:r>
      <w:r w:rsidRPr="00A65840">
        <w:rPr>
          <w:spacing w:val="-9"/>
        </w:rPr>
        <w:t xml:space="preserve"> </w:t>
      </w:r>
      <w:r w:rsidRPr="00A65840">
        <w:t>творчества, спорта, труда, общественных отношений;</w:t>
      </w:r>
    </w:p>
    <w:p w14:paraId="65D94FBA" w14:textId="77777777" w:rsidR="003B3C72" w:rsidRPr="00A65840" w:rsidRDefault="00000000">
      <w:pPr>
        <w:pStyle w:val="a3"/>
        <w:ind w:right="428"/>
      </w:pPr>
      <w:r w:rsidRPr="00A65840">
        <w:t>способность</w:t>
      </w:r>
      <w:r w:rsidRPr="00A65840">
        <w:rPr>
          <w:spacing w:val="-13"/>
        </w:rPr>
        <w:t xml:space="preserve"> </w:t>
      </w:r>
      <w:r w:rsidRPr="00A65840">
        <w:t>воспринимать</w:t>
      </w:r>
      <w:r w:rsidRPr="00A65840">
        <w:rPr>
          <w:spacing w:val="-13"/>
        </w:rPr>
        <w:t xml:space="preserve"> </w:t>
      </w:r>
      <w:r w:rsidRPr="00A65840">
        <w:t>различные</w:t>
      </w:r>
      <w:r w:rsidRPr="00A65840">
        <w:rPr>
          <w:spacing w:val="-15"/>
        </w:rPr>
        <w:t xml:space="preserve"> </w:t>
      </w:r>
      <w:r w:rsidRPr="00A65840">
        <w:t>виды</w:t>
      </w:r>
      <w:r w:rsidRPr="00A65840">
        <w:rPr>
          <w:spacing w:val="-14"/>
        </w:rPr>
        <w:t xml:space="preserve"> </w:t>
      </w:r>
      <w:r w:rsidRPr="00A65840">
        <w:t>искусства,</w:t>
      </w:r>
      <w:r w:rsidRPr="00A65840">
        <w:rPr>
          <w:spacing w:val="-14"/>
        </w:rPr>
        <w:t xml:space="preserve"> </w:t>
      </w:r>
      <w:r w:rsidRPr="00A65840">
        <w:t>традиции</w:t>
      </w:r>
      <w:r w:rsidRPr="00A65840">
        <w:rPr>
          <w:spacing w:val="-13"/>
        </w:rPr>
        <w:t xml:space="preserve"> </w:t>
      </w:r>
      <w:r w:rsidRPr="00A65840">
        <w:t>и</w:t>
      </w:r>
      <w:r w:rsidRPr="00A65840">
        <w:rPr>
          <w:spacing w:val="-13"/>
        </w:rPr>
        <w:t xml:space="preserve"> </w:t>
      </w:r>
      <w:r w:rsidRPr="00A65840">
        <w:t>творчество</w:t>
      </w:r>
      <w:r w:rsidRPr="00A65840">
        <w:rPr>
          <w:spacing w:val="-11"/>
        </w:rPr>
        <w:t xml:space="preserve"> </w:t>
      </w:r>
      <w:r w:rsidRPr="00A65840">
        <w:t>своего</w:t>
      </w:r>
      <w:r w:rsidRPr="00A65840">
        <w:rPr>
          <w:spacing w:val="-14"/>
        </w:rPr>
        <w:t xml:space="preserve"> </w:t>
      </w:r>
      <w:r w:rsidRPr="00A65840">
        <w:t>и</w:t>
      </w:r>
      <w:r w:rsidRPr="00A65840">
        <w:rPr>
          <w:spacing w:val="-13"/>
        </w:rPr>
        <w:t xml:space="preserve"> </w:t>
      </w:r>
      <w:r w:rsidRPr="00A65840">
        <w:t>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5CD46DC2" w14:textId="77777777" w:rsidR="003B3C72" w:rsidRPr="00A65840" w:rsidRDefault="00000000">
      <w:pPr>
        <w:pStyle w:val="a3"/>
        <w:ind w:right="431"/>
      </w:pPr>
      <w:r w:rsidRPr="00A65840">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C83877D" w14:textId="77777777" w:rsidR="003B3C72" w:rsidRPr="00A65840" w:rsidRDefault="00000000">
      <w:pPr>
        <w:pStyle w:val="a3"/>
        <w:ind w:right="430"/>
      </w:pPr>
      <w:r w:rsidRPr="00A65840">
        <w:t>стремление к лучшему осознанию культуры своего народа и готовность содействовать ознакомлению с ней представителей других стран;</w:t>
      </w:r>
    </w:p>
    <w:p w14:paraId="3CF1A259" w14:textId="77777777" w:rsidR="003B3C72" w:rsidRPr="00A65840" w:rsidRDefault="00000000">
      <w:pPr>
        <w:pStyle w:val="a3"/>
        <w:ind w:right="428"/>
      </w:pPr>
      <w:r w:rsidRPr="00A65840">
        <w:t>готовность к самовыражению в разных видах искусства, стремление проявлять качества творческой личности.</w:t>
      </w:r>
    </w:p>
    <w:p w14:paraId="1CEE054E" w14:textId="77777777" w:rsidR="003B3C72" w:rsidRPr="00A65840" w:rsidRDefault="00000000">
      <w:pPr>
        <w:pStyle w:val="3"/>
        <w:numPr>
          <w:ilvl w:val="0"/>
          <w:numId w:val="90"/>
        </w:numPr>
        <w:tabs>
          <w:tab w:val="left" w:pos="829"/>
        </w:tabs>
        <w:spacing w:before="3"/>
      </w:pPr>
      <w:r w:rsidRPr="00A65840">
        <w:t>физического</w:t>
      </w:r>
      <w:r w:rsidRPr="00A65840">
        <w:rPr>
          <w:spacing w:val="-8"/>
        </w:rPr>
        <w:t xml:space="preserve"> </w:t>
      </w:r>
      <w:r w:rsidRPr="00A65840">
        <w:rPr>
          <w:spacing w:val="-2"/>
        </w:rPr>
        <w:t>воспитания:</w:t>
      </w:r>
    </w:p>
    <w:p w14:paraId="724E340F" w14:textId="77777777" w:rsidR="003B3C72" w:rsidRPr="00A65840" w:rsidRDefault="00000000">
      <w:pPr>
        <w:pStyle w:val="a3"/>
        <w:ind w:right="428"/>
        <w:jc w:val="left"/>
      </w:pPr>
      <w:r w:rsidRPr="00A65840">
        <w:t>сформированность</w:t>
      </w:r>
      <w:r w:rsidRPr="00A65840">
        <w:rPr>
          <w:spacing w:val="40"/>
        </w:rPr>
        <w:t xml:space="preserve"> </w:t>
      </w:r>
      <w:r w:rsidRPr="00A65840">
        <w:t>здорового</w:t>
      </w:r>
      <w:r w:rsidRPr="00A65840">
        <w:rPr>
          <w:spacing w:val="40"/>
        </w:rPr>
        <w:t xml:space="preserve"> </w:t>
      </w:r>
      <w:r w:rsidRPr="00A65840">
        <w:t>и</w:t>
      </w:r>
      <w:r w:rsidRPr="00A65840">
        <w:rPr>
          <w:spacing w:val="40"/>
        </w:rPr>
        <w:t xml:space="preserve"> </w:t>
      </w:r>
      <w:r w:rsidRPr="00A65840">
        <w:t>безопасного</w:t>
      </w:r>
      <w:r w:rsidRPr="00A65840">
        <w:rPr>
          <w:spacing w:val="40"/>
        </w:rPr>
        <w:t xml:space="preserve"> </w:t>
      </w:r>
      <w:r w:rsidRPr="00A65840">
        <w:t>образа</w:t>
      </w:r>
      <w:r w:rsidRPr="00A65840">
        <w:rPr>
          <w:spacing w:val="40"/>
        </w:rPr>
        <w:t xml:space="preserve"> </w:t>
      </w:r>
      <w:r w:rsidRPr="00A65840">
        <w:t>жизни,</w:t>
      </w:r>
      <w:r w:rsidRPr="00A65840">
        <w:rPr>
          <w:spacing w:val="40"/>
        </w:rPr>
        <w:t xml:space="preserve"> </w:t>
      </w:r>
      <w:r w:rsidRPr="00A65840">
        <w:t>ответственного</w:t>
      </w:r>
      <w:r w:rsidRPr="00A65840">
        <w:rPr>
          <w:spacing w:val="40"/>
        </w:rPr>
        <w:t xml:space="preserve"> </w:t>
      </w:r>
      <w:r w:rsidRPr="00A65840">
        <w:t>отношения</w:t>
      </w:r>
      <w:r w:rsidRPr="00A65840">
        <w:rPr>
          <w:spacing w:val="40"/>
        </w:rPr>
        <w:t xml:space="preserve"> </w:t>
      </w:r>
      <w:r w:rsidRPr="00A65840">
        <w:t>к</w:t>
      </w:r>
      <w:r w:rsidRPr="00A65840">
        <w:rPr>
          <w:spacing w:val="40"/>
        </w:rPr>
        <w:t xml:space="preserve"> </w:t>
      </w:r>
      <w:r w:rsidRPr="00A65840">
        <w:t>своему здоровью;</w:t>
      </w:r>
    </w:p>
    <w:p w14:paraId="3D302287" w14:textId="77777777" w:rsidR="003B3C72" w:rsidRPr="00A65840" w:rsidRDefault="00000000">
      <w:pPr>
        <w:pStyle w:val="a3"/>
        <w:tabs>
          <w:tab w:val="left" w:pos="2065"/>
          <w:tab w:val="left" w:pos="2401"/>
          <w:tab w:val="left" w:pos="3847"/>
          <w:tab w:val="left" w:pos="6169"/>
          <w:tab w:val="left" w:pos="7296"/>
        </w:tabs>
        <w:ind w:right="428"/>
        <w:jc w:val="left"/>
      </w:pPr>
      <w:r w:rsidRPr="00A65840">
        <w:rPr>
          <w:spacing w:val="-2"/>
        </w:rPr>
        <w:t>потребность</w:t>
      </w:r>
      <w:r w:rsidRPr="00A65840">
        <w:tab/>
      </w:r>
      <w:r w:rsidRPr="00A65840">
        <w:rPr>
          <w:spacing w:val="-10"/>
        </w:rPr>
        <w:t>в</w:t>
      </w:r>
      <w:r w:rsidRPr="00A65840">
        <w:tab/>
      </w:r>
      <w:r w:rsidRPr="00A65840">
        <w:rPr>
          <w:spacing w:val="-2"/>
        </w:rPr>
        <w:t>физическом</w:t>
      </w:r>
      <w:r w:rsidRPr="00A65840">
        <w:tab/>
      </w:r>
      <w:r w:rsidRPr="00A65840">
        <w:rPr>
          <w:spacing w:val="-2"/>
        </w:rPr>
        <w:t>совершенствовании,</w:t>
      </w:r>
      <w:r w:rsidRPr="00A65840">
        <w:tab/>
      </w:r>
      <w:r w:rsidRPr="00A65840">
        <w:rPr>
          <w:spacing w:val="-2"/>
        </w:rPr>
        <w:t>занятиях</w:t>
      </w:r>
      <w:r w:rsidRPr="00A65840">
        <w:tab/>
      </w:r>
      <w:r w:rsidRPr="00A65840">
        <w:rPr>
          <w:spacing w:val="-2"/>
        </w:rPr>
        <w:t>спортивно-оздоровительной деятельностью;</w:t>
      </w:r>
    </w:p>
    <w:p w14:paraId="7AA97147" w14:textId="77777777" w:rsidR="003B3C72" w:rsidRPr="00A65840" w:rsidRDefault="00000000">
      <w:pPr>
        <w:pStyle w:val="a3"/>
        <w:jc w:val="left"/>
      </w:pPr>
      <w:r w:rsidRPr="00A65840">
        <w:t>активное</w:t>
      </w:r>
      <w:r w:rsidRPr="00A65840">
        <w:rPr>
          <w:spacing w:val="40"/>
        </w:rPr>
        <w:t xml:space="preserve"> </w:t>
      </w:r>
      <w:r w:rsidRPr="00A65840">
        <w:t>неприятие</w:t>
      </w:r>
      <w:r w:rsidRPr="00A65840">
        <w:rPr>
          <w:spacing w:val="40"/>
        </w:rPr>
        <w:t xml:space="preserve"> </w:t>
      </w:r>
      <w:r w:rsidRPr="00A65840">
        <w:t>вредных</w:t>
      </w:r>
      <w:r w:rsidRPr="00A65840">
        <w:rPr>
          <w:spacing w:val="40"/>
        </w:rPr>
        <w:t xml:space="preserve"> </w:t>
      </w:r>
      <w:r w:rsidRPr="00A65840">
        <w:t>привычек</w:t>
      </w:r>
      <w:r w:rsidRPr="00A65840">
        <w:rPr>
          <w:spacing w:val="40"/>
        </w:rPr>
        <w:t xml:space="preserve"> </w:t>
      </w:r>
      <w:r w:rsidRPr="00A65840">
        <w:t>и</w:t>
      </w:r>
      <w:r w:rsidRPr="00A65840">
        <w:rPr>
          <w:spacing w:val="40"/>
        </w:rPr>
        <w:t xml:space="preserve"> </w:t>
      </w:r>
      <w:r w:rsidRPr="00A65840">
        <w:t>иных</w:t>
      </w:r>
      <w:r w:rsidRPr="00A65840">
        <w:rPr>
          <w:spacing w:val="40"/>
        </w:rPr>
        <w:t xml:space="preserve"> </w:t>
      </w:r>
      <w:r w:rsidRPr="00A65840">
        <w:t>форм</w:t>
      </w:r>
      <w:r w:rsidRPr="00A65840">
        <w:rPr>
          <w:spacing w:val="40"/>
        </w:rPr>
        <w:t xml:space="preserve"> </w:t>
      </w:r>
      <w:r w:rsidRPr="00A65840">
        <w:t>причинения</w:t>
      </w:r>
      <w:r w:rsidRPr="00A65840">
        <w:rPr>
          <w:spacing w:val="40"/>
        </w:rPr>
        <w:t xml:space="preserve"> </w:t>
      </w:r>
      <w:r w:rsidRPr="00A65840">
        <w:t>вреда</w:t>
      </w:r>
      <w:r w:rsidRPr="00A65840">
        <w:rPr>
          <w:spacing w:val="40"/>
        </w:rPr>
        <w:t xml:space="preserve"> </w:t>
      </w:r>
      <w:r w:rsidRPr="00A65840">
        <w:t>физическому</w:t>
      </w:r>
      <w:r w:rsidRPr="00A65840">
        <w:rPr>
          <w:spacing w:val="40"/>
        </w:rPr>
        <w:t xml:space="preserve"> </w:t>
      </w:r>
      <w:r w:rsidRPr="00A65840">
        <w:t>и</w:t>
      </w:r>
      <w:r w:rsidRPr="00A65840">
        <w:rPr>
          <w:spacing w:val="80"/>
        </w:rPr>
        <w:t xml:space="preserve"> </w:t>
      </w:r>
      <w:r w:rsidRPr="00A65840">
        <w:t>психическому здоровью.</w:t>
      </w:r>
    </w:p>
    <w:p w14:paraId="516BA1A2" w14:textId="77777777" w:rsidR="003B3C72" w:rsidRPr="00A65840" w:rsidRDefault="00000000">
      <w:pPr>
        <w:pStyle w:val="3"/>
        <w:numPr>
          <w:ilvl w:val="0"/>
          <w:numId w:val="90"/>
        </w:numPr>
        <w:tabs>
          <w:tab w:val="left" w:pos="828"/>
        </w:tabs>
        <w:spacing w:before="3" w:line="240" w:lineRule="auto"/>
        <w:ind w:left="828" w:hanging="259"/>
      </w:pPr>
      <w:r w:rsidRPr="00A65840">
        <w:t>трудового</w:t>
      </w:r>
      <w:r w:rsidRPr="00A65840">
        <w:rPr>
          <w:spacing w:val="-3"/>
        </w:rPr>
        <w:t xml:space="preserve"> </w:t>
      </w:r>
      <w:r w:rsidRPr="00A65840">
        <w:rPr>
          <w:spacing w:val="-2"/>
        </w:rPr>
        <w:t>воспитания:</w:t>
      </w:r>
    </w:p>
    <w:p w14:paraId="2924B2F9" w14:textId="77777777" w:rsidR="003B3C72" w:rsidRPr="00A65840" w:rsidRDefault="003B3C72">
      <w:pPr>
        <w:pStyle w:val="3"/>
        <w:spacing w:line="240" w:lineRule="auto"/>
        <w:jc w:val="left"/>
        <w:sectPr w:rsidR="003B3C72" w:rsidRPr="00A65840">
          <w:pgSz w:w="11910" w:h="16840"/>
          <w:pgMar w:top="1040" w:right="141" w:bottom="1700" w:left="1133" w:header="0" w:footer="1473" w:gutter="0"/>
          <w:cols w:space="720"/>
        </w:sectPr>
      </w:pPr>
    </w:p>
    <w:p w14:paraId="7FF2BC3E" w14:textId="77777777" w:rsidR="003B3C72" w:rsidRPr="00A65840" w:rsidRDefault="00000000">
      <w:pPr>
        <w:pStyle w:val="a3"/>
        <w:spacing w:before="66"/>
        <w:ind w:left="569" w:firstLine="0"/>
      </w:pPr>
      <w:r w:rsidRPr="00A65840">
        <w:lastRenderedPageBreak/>
        <w:t>готовность</w:t>
      </w:r>
      <w:r w:rsidRPr="00A65840">
        <w:rPr>
          <w:spacing w:val="-5"/>
        </w:rPr>
        <w:t xml:space="preserve"> </w:t>
      </w:r>
      <w:r w:rsidRPr="00A65840">
        <w:t>к</w:t>
      </w:r>
      <w:r w:rsidRPr="00A65840">
        <w:rPr>
          <w:spacing w:val="-5"/>
        </w:rPr>
        <w:t xml:space="preserve"> </w:t>
      </w:r>
      <w:r w:rsidRPr="00A65840">
        <w:t>труду,</w:t>
      </w:r>
      <w:r w:rsidRPr="00A65840">
        <w:rPr>
          <w:spacing w:val="-4"/>
        </w:rPr>
        <w:t xml:space="preserve"> </w:t>
      </w:r>
      <w:r w:rsidRPr="00A65840">
        <w:t>осознание</w:t>
      </w:r>
      <w:r w:rsidRPr="00A65840">
        <w:rPr>
          <w:spacing w:val="-4"/>
        </w:rPr>
        <w:t xml:space="preserve"> </w:t>
      </w:r>
      <w:r w:rsidRPr="00A65840">
        <w:t>ценности</w:t>
      </w:r>
      <w:r w:rsidRPr="00A65840">
        <w:rPr>
          <w:spacing w:val="-4"/>
        </w:rPr>
        <w:t xml:space="preserve"> </w:t>
      </w:r>
      <w:r w:rsidRPr="00A65840">
        <w:t>мастерства,</w:t>
      </w:r>
      <w:r w:rsidRPr="00A65840">
        <w:rPr>
          <w:spacing w:val="-3"/>
        </w:rPr>
        <w:t xml:space="preserve"> </w:t>
      </w:r>
      <w:r w:rsidRPr="00A65840">
        <w:rPr>
          <w:spacing w:val="-2"/>
        </w:rPr>
        <w:t>трудолюбие;</w:t>
      </w:r>
    </w:p>
    <w:p w14:paraId="1E2C82CC" w14:textId="77777777" w:rsidR="003B3C72" w:rsidRPr="00A65840" w:rsidRDefault="00000000">
      <w:pPr>
        <w:pStyle w:val="a3"/>
        <w:ind w:right="430"/>
      </w:pPr>
      <w:r w:rsidRPr="00A65840">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CA291B8" w14:textId="77777777" w:rsidR="003B3C72" w:rsidRPr="00A65840" w:rsidRDefault="00000000">
      <w:pPr>
        <w:pStyle w:val="a3"/>
        <w:spacing w:before="1"/>
        <w:ind w:right="429"/>
      </w:pPr>
      <w:r w:rsidRPr="00A65840">
        <w:t>интерес</w:t>
      </w:r>
      <w:r w:rsidRPr="00A65840">
        <w:rPr>
          <w:spacing w:val="-11"/>
        </w:rPr>
        <w:t xml:space="preserve"> </w:t>
      </w:r>
      <w:r w:rsidRPr="00A65840">
        <w:t>к</w:t>
      </w:r>
      <w:r w:rsidRPr="00A65840">
        <w:rPr>
          <w:spacing w:val="-10"/>
        </w:rPr>
        <w:t xml:space="preserve"> </w:t>
      </w:r>
      <w:r w:rsidRPr="00A65840">
        <w:t>различным</w:t>
      </w:r>
      <w:r w:rsidRPr="00A65840">
        <w:rPr>
          <w:spacing w:val="-11"/>
        </w:rPr>
        <w:t xml:space="preserve"> </w:t>
      </w:r>
      <w:r w:rsidRPr="00A65840">
        <w:t>сферам</w:t>
      </w:r>
      <w:r w:rsidRPr="00A65840">
        <w:rPr>
          <w:spacing w:val="-11"/>
        </w:rPr>
        <w:t xml:space="preserve"> </w:t>
      </w:r>
      <w:r w:rsidRPr="00A65840">
        <w:t>профессиональной</w:t>
      </w:r>
      <w:r w:rsidRPr="00A65840">
        <w:rPr>
          <w:spacing w:val="-9"/>
        </w:rPr>
        <w:t xml:space="preserve"> </w:t>
      </w:r>
      <w:r w:rsidRPr="00A65840">
        <w:t>деятельности,</w:t>
      </w:r>
      <w:r w:rsidRPr="00A65840">
        <w:rPr>
          <w:spacing w:val="-8"/>
        </w:rPr>
        <w:t xml:space="preserve"> </w:t>
      </w:r>
      <w:r w:rsidRPr="00A65840">
        <w:t>умение</w:t>
      </w:r>
      <w:r w:rsidRPr="00A65840">
        <w:rPr>
          <w:spacing w:val="-11"/>
        </w:rPr>
        <w:t xml:space="preserve"> </w:t>
      </w:r>
      <w:r w:rsidRPr="00A65840">
        <w:t>совершать</w:t>
      </w:r>
      <w:r w:rsidRPr="00A65840">
        <w:rPr>
          <w:spacing w:val="-9"/>
        </w:rPr>
        <w:t xml:space="preserve"> </w:t>
      </w:r>
      <w:r w:rsidRPr="00A65840">
        <w:t>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3BD0FDD" w14:textId="77777777" w:rsidR="003B3C72" w:rsidRPr="00A65840" w:rsidRDefault="00000000">
      <w:pPr>
        <w:pStyle w:val="a3"/>
        <w:ind w:right="430"/>
      </w:pPr>
      <w:r w:rsidRPr="00A65840">
        <w:t>готовность</w:t>
      </w:r>
      <w:r w:rsidRPr="00A65840">
        <w:rPr>
          <w:spacing w:val="-15"/>
        </w:rPr>
        <w:t xml:space="preserve"> </w:t>
      </w:r>
      <w:r w:rsidRPr="00A65840">
        <w:t>и</w:t>
      </w:r>
      <w:r w:rsidRPr="00A65840">
        <w:rPr>
          <w:spacing w:val="-15"/>
        </w:rPr>
        <w:t xml:space="preserve"> </w:t>
      </w:r>
      <w:r w:rsidRPr="00A65840">
        <w:t>способность</w:t>
      </w:r>
      <w:r w:rsidRPr="00A65840">
        <w:rPr>
          <w:spacing w:val="-15"/>
        </w:rPr>
        <w:t xml:space="preserve"> </w:t>
      </w:r>
      <w:r w:rsidRPr="00A65840">
        <w:t>к</w:t>
      </w:r>
      <w:r w:rsidRPr="00A65840">
        <w:rPr>
          <w:spacing w:val="-15"/>
        </w:rPr>
        <w:t xml:space="preserve"> </w:t>
      </w:r>
      <w:r w:rsidRPr="00A65840">
        <w:t>образованию</w:t>
      </w:r>
      <w:r w:rsidRPr="00A65840">
        <w:rPr>
          <w:spacing w:val="-15"/>
        </w:rPr>
        <w:t xml:space="preserve"> </w:t>
      </w:r>
      <w:r w:rsidRPr="00A65840">
        <w:t>и</w:t>
      </w:r>
      <w:r w:rsidRPr="00A65840">
        <w:rPr>
          <w:spacing w:val="-15"/>
        </w:rPr>
        <w:t xml:space="preserve"> </w:t>
      </w:r>
      <w:r w:rsidRPr="00A65840">
        <w:t>самообразованию</w:t>
      </w:r>
      <w:r w:rsidRPr="00A65840">
        <w:rPr>
          <w:spacing w:val="-15"/>
        </w:rPr>
        <w:t xml:space="preserve"> </w:t>
      </w:r>
      <w:r w:rsidRPr="00A65840">
        <w:t>на</w:t>
      </w:r>
      <w:r w:rsidRPr="00A65840">
        <w:rPr>
          <w:spacing w:val="-15"/>
        </w:rPr>
        <w:t xml:space="preserve"> </w:t>
      </w:r>
      <w:r w:rsidRPr="00A65840">
        <w:t>протяжении</w:t>
      </w:r>
      <w:r w:rsidRPr="00A65840">
        <w:rPr>
          <w:spacing w:val="-15"/>
        </w:rPr>
        <w:t xml:space="preserve"> </w:t>
      </w:r>
      <w:r w:rsidRPr="00A65840">
        <w:t>всей</w:t>
      </w:r>
      <w:r w:rsidRPr="00A65840">
        <w:rPr>
          <w:spacing w:val="-15"/>
        </w:rPr>
        <w:t xml:space="preserve"> </w:t>
      </w:r>
      <w:r w:rsidRPr="00A65840">
        <w:t>жизни,</w:t>
      </w:r>
      <w:r w:rsidRPr="00A65840">
        <w:rPr>
          <w:spacing w:val="-15"/>
        </w:rPr>
        <w:t xml:space="preserve"> </w:t>
      </w:r>
      <w:r w:rsidRPr="00A65840">
        <w:t>в</w:t>
      </w:r>
      <w:r w:rsidRPr="00A65840">
        <w:rPr>
          <w:spacing w:val="-15"/>
        </w:rPr>
        <w:t xml:space="preserve"> </w:t>
      </w:r>
      <w:r w:rsidRPr="00A65840">
        <w:t>том числе с использованием изучаемого иностранного языка.</w:t>
      </w:r>
    </w:p>
    <w:p w14:paraId="37169130" w14:textId="77777777" w:rsidR="003B3C72" w:rsidRPr="00A65840" w:rsidRDefault="00000000">
      <w:pPr>
        <w:pStyle w:val="3"/>
        <w:numPr>
          <w:ilvl w:val="0"/>
          <w:numId w:val="90"/>
        </w:numPr>
        <w:tabs>
          <w:tab w:val="left" w:pos="828"/>
        </w:tabs>
        <w:spacing w:before="4"/>
        <w:ind w:left="828" w:hanging="259"/>
      </w:pPr>
      <w:r w:rsidRPr="00A65840">
        <w:t>экологического</w:t>
      </w:r>
      <w:r w:rsidRPr="00A65840">
        <w:rPr>
          <w:spacing w:val="-9"/>
        </w:rPr>
        <w:t xml:space="preserve"> </w:t>
      </w:r>
      <w:r w:rsidRPr="00A65840">
        <w:rPr>
          <w:spacing w:val="-2"/>
        </w:rPr>
        <w:t>воспитания:</w:t>
      </w:r>
    </w:p>
    <w:p w14:paraId="77CCBAAC" w14:textId="77777777" w:rsidR="003B3C72" w:rsidRPr="00A65840" w:rsidRDefault="00000000">
      <w:pPr>
        <w:pStyle w:val="a3"/>
        <w:ind w:right="422"/>
      </w:pPr>
      <w:r w:rsidRPr="00A6584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4224955" w14:textId="77777777" w:rsidR="003B3C72" w:rsidRPr="00A65840" w:rsidRDefault="00000000">
      <w:pPr>
        <w:pStyle w:val="a3"/>
        <w:jc w:val="left"/>
      </w:pPr>
      <w:r w:rsidRPr="00A65840">
        <w:t>планирование</w:t>
      </w:r>
      <w:r w:rsidRPr="00A65840">
        <w:rPr>
          <w:spacing w:val="40"/>
        </w:rPr>
        <w:t xml:space="preserve"> </w:t>
      </w:r>
      <w:r w:rsidRPr="00A65840">
        <w:t>и</w:t>
      </w:r>
      <w:r w:rsidRPr="00A65840">
        <w:rPr>
          <w:spacing w:val="40"/>
        </w:rPr>
        <w:t xml:space="preserve"> </w:t>
      </w:r>
      <w:r w:rsidRPr="00A65840">
        <w:t>осуществление</w:t>
      </w:r>
      <w:r w:rsidRPr="00A65840">
        <w:rPr>
          <w:spacing w:val="40"/>
        </w:rPr>
        <w:t xml:space="preserve"> </w:t>
      </w:r>
      <w:r w:rsidRPr="00A65840">
        <w:t>действий</w:t>
      </w:r>
      <w:r w:rsidRPr="00A65840">
        <w:rPr>
          <w:spacing w:val="40"/>
        </w:rPr>
        <w:t xml:space="preserve"> </w:t>
      </w:r>
      <w:r w:rsidRPr="00A65840">
        <w:t>в</w:t>
      </w:r>
      <w:r w:rsidRPr="00A65840">
        <w:rPr>
          <w:spacing w:val="40"/>
        </w:rPr>
        <w:t xml:space="preserve"> </w:t>
      </w:r>
      <w:r w:rsidRPr="00A65840">
        <w:t>окружающей</w:t>
      </w:r>
      <w:r w:rsidRPr="00A65840">
        <w:rPr>
          <w:spacing w:val="40"/>
        </w:rPr>
        <w:t xml:space="preserve"> </w:t>
      </w:r>
      <w:r w:rsidRPr="00A65840">
        <w:t>среде</w:t>
      </w:r>
      <w:r w:rsidRPr="00A65840">
        <w:rPr>
          <w:spacing w:val="40"/>
        </w:rPr>
        <w:t xml:space="preserve"> </w:t>
      </w:r>
      <w:r w:rsidRPr="00A65840">
        <w:t>на</w:t>
      </w:r>
      <w:r w:rsidRPr="00A65840">
        <w:rPr>
          <w:spacing w:val="40"/>
        </w:rPr>
        <w:t xml:space="preserve"> </w:t>
      </w:r>
      <w:r w:rsidRPr="00A65840">
        <w:t>основе</w:t>
      </w:r>
      <w:r w:rsidRPr="00A65840">
        <w:rPr>
          <w:spacing w:val="40"/>
        </w:rPr>
        <w:t xml:space="preserve"> </w:t>
      </w:r>
      <w:r w:rsidRPr="00A65840">
        <w:t>знания</w:t>
      </w:r>
      <w:r w:rsidRPr="00A65840">
        <w:rPr>
          <w:spacing w:val="40"/>
        </w:rPr>
        <w:t xml:space="preserve"> </w:t>
      </w:r>
      <w:r w:rsidRPr="00A65840">
        <w:t>целей</w:t>
      </w:r>
      <w:r w:rsidRPr="00A65840">
        <w:rPr>
          <w:spacing w:val="80"/>
          <w:w w:val="150"/>
        </w:rPr>
        <w:t xml:space="preserve"> </w:t>
      </w:r>
      <w:r w:rsidRPr="00A65840">
        <w:t>устойчивого развития человечества;</w:t>
      </w:r>
    </w:p>
    <w:p w14:paraId="3263E446" w14:textId="77777777" w:rsidR="003B3C72" w:rsidRPr="00A65840" w:rsidRDefault="00000000">
      <w:pPr>
        <w:pStyle w:val="a3"/>
        <w:ind w:left="569" w:firstLine="0"/>
        <w:jc w:val="left"/>
      </w:pPr>
      <w:r w:rsidRPr="00A65840">
        <w:t>активное</w:t>
      </w:r>
      <w:r w:rsidRPr="00A65840">
        <w:rPr>
          <w:spacing w:val="-8"/>
        </w:rPr>
        <w:t xml:space="preserve"> </w:t>
      </w:r>
      <w:r w:rsidRPr="00A65840">
        <w:t>неприятие</w:t>
      </w:r>
      <w:r w:rsidRPr="00A65840">
        <w:rPr>
          <w:spacing w:val="-6"/>
        </w:rPr>
        <w:t xml:space="preserve"> </w:t>
      </w:r>
      <w:r w:rsidRPr="00A65840">
        <w:t>действий,</w:t>
      </w:r>
      <w:r w:rsidRPr="00A65840">
        <w:rPr>
          <w:spacing w:val="-7"/>
        </w:rPr>
        <w:t xml:space="preserve"> </w:t>
      </w:r>
      <w:r w:rsidRPr="00A65840">
        <w:t>приносящих</w:t>
      </w:r>
      <w:r w:rsidRPr="00A65840">
        <w:rPr>
          <w:spacing w:val="-3"/>
        </w:rPr>
        <w:t xml:space="preserve"> </w:t>
      </w:r>
      <w:r w:rsidRPr="00A65840">
        <w:t>вред</w:t>
      </w:r>
      <w:r w:rsidRPr="00A65840">
        <w:rPr>
          <w:spacing w:val="-5"/>
        </w:rPr>
        <w:t xml:space="preserve"> </w:t>
      </w:r>
      <w:r w:rsidRPr="00A65840">
        <w:t>окружающей</w:t>
      </w:r>
      <w:r w:rsidRPr="00A65840">
        <w:rPr>
          <w:spacing w:val="-4"/>
        </w:rPr>
        <w:t xml:space="preserve"> </w:t>
      </w:r>
      <w:r w:rsidRPr="00A65840">
        <w:rPr>
          <w:spacing w:val="-2"/>
        </w:rPr>
        <w:t>среде;</w:t>
      </w:r>
    </w:p>
    <w:p w14:paraId="3D391338" w14:textId="77777777" w:rsidR="003B3C72" w:rsidRPr="00A65840" w:rsidRDefault="00000000">
      <w:pPr>
        <w:pStyle w:val="a3"/>
        <w:jc w:val="left"/>
      </w:pPr>
      <w:r w:rsidRPr="00A65840">
        <w:t>умение</w:t>
      </w:r>
      <w:r w:rsidRPr="00A65840">
        <w:rPr>
          <w:spacing w:val="80"/>
        </w:rPr>
        <w:t xml:space="preserve"> </w:t>
      </w:r>
      <w:r w:rsidRPr="00A65840">
        <w:t>прогнозировать</w:t>
      </w:r>
      <w:r w:rsidRPr="00A65840">
        <w:rPr>
          <w:spacing w:val="80"/>
        </w:rPr>
        <w:t xml:space="preserve"> </w:t>
      </w:r>
      <w:r w:rsidRPr="00A65840">
        <w:t>неблагоприятные</w:t>
      </w:r>
      <w:r w:rsidRPr="00A65840">
        <w:rPr>
          <w:spacing w:val="80"/>
        </w:rPr>
        <w:t xml:space="preserve"> </w:t>
      </w:r>
      <w:r w:rsidRPr="00A65840">
        <w:t>экологические</w:t>
      </w:r>
      <w:r w:rsidRPr="00A65840">
        <w:rPr>
          <w:spacing w:val="80"/>
        </w:rPr>
        <w:t xml:space="preserve"> </w:t>
      </w:r>
      <w:r w:rsidRPr="00A65840">
        <w:t>последствия</w:t>
      </w:r>
      <w:r w:rsidRPr="00A65840">
        <w:rPr>
          <w:spacing w:val="80"/>
        </w:rPr>
        <w:t xml:space="preserve"> </w:t>
      </w:r>
      <w:r w:rsidRPr="00A65840">
        <w:t>предпринимаемых действий, предотвращать их;</w:t>
      </w:r>
    </w:p>
    <w:p w14:paraId="51A31140" w14:textId="77777777" w:rsidR="003B3C72" w:rsidRPr="00A65840" w:rsidRDefault="00000000">
      <w:pPr>
        <w:pStyle w:val="a3"/>
        <w:ind w:left="569" w:firstLine="0"/>
        <w:jc w:val="left"/>
      </w:pPr>
      <w:r w:rsidRPr="00A65840">
        <w:t>расширение</w:t>
      </w:r>
      <w:r w:rsidRPr="00A65840">
        <w:rPr>
          <w:spacing w:val="-8"/>
        </w:rPr>
        <w:t xml:space="preserve"> </w:t>
      </w:r>
      <w:r w:rsidRPr="00A65840">
        <w:t>опыта</w:t>
      </w:r>
      <w:r w:rsidRPr="00A65840">
        <w:rPr>
          <w:spacing w:val="-6"/>
        </w:rPr>
        <w:t xml:space="preserve"> </w:t>
      </w:r>
      <w:r w:rsidRPr="00A65840">
        <w:t>деятельности</w:t>
      </w:r>
      <w:r w:rsidRPr="00A65840">
        <w:rPr>
          <w:spacing w:val="-4"/>
        </w:rPr>
        <w:t xml:space="preserve"> </w:t>
      </w:r>
      <w:r w:rsidRPr="00A65840">
        <w:t>экологической</w:t>
      </w:r>
      <w:r w:rsidRPr="00A65840">
        <w:rPr>
          <w:spacing w:val="-5"/>
        </w:rPr>
        <w:t xml:space="preserve"> </w:t>
      </w:r>
      <w:r w:rsidRPr="00A65840">
        <w:rPr>
          <w:spacing w:val="-2"/>
        </w:rPr>
        <w:t>направленности.</w:t>
      </w:r>
    </w:p>
    <w:p w14:paraId="77D9B025" w14:textId="77777777" w:rsidR="003B3C72" w:rsidRPr="00A65840" w:rsidRDefault="00000000">
      <w:pPr>
        <w:pStyle w:val="3"/>
        <w:numPr>
          <w:ilvl w:val="0"/>
          <w:numId w:val="90"/>
        </w:numPr>
        <w:tabs>
          <w:tab w:val="left" w:pos="828"/>
        </w:tabs>
        <w:spacing w:before="4"/>
        <w:ind w:left="828" w:hanging="259"/>
      </w:pPr>
      <w:r w:rsidRPr="00A65840">
        <w:t>ценности</w:t>
      </w:r>
      <w:r w:rsidRPr="00A65840">
        <w:rPr>
          <w:spacing w:val="-5"/>
        </w:rPr>
        <w:t xml:space="preserve"> </w:t>
      </w:r>
      <w:r w:rsidRPr="00A65840">
        <w:t>научного</w:t>
      </w:r>
      <w:r w:rsidRPr="00A65840">
        <w:rPr>
          <w:spacing w:val="-2"/>
        </w:rPr>
        <w:t xml:space="preserve"> познания:</w:t>
      </w:r>
    </w:p>
    <w:p w14:paraId="75476ADB" w14:textId="77777777" w:rsidR="003B3C72" w:rsidRPr="00A65840" w:rsidRDefault="00000000">
      <w:pPr>
        <w:pStyle w:val="a3"/>
        <w:ind w:right="428"/>
      </w:pPr>
      <w:r w:rsidRPr="00A65840">
        <w:t>сформированность мировоззрения, соответствующего современному уровню развития науки и</w:t>
      </w:r>
      <w:r w:rsidRPr="00A65840">
        <w:rPr>
          <w:spacing w:val="-8"/>
        </w:rPr>
        <w:t xml:space="preserve"> </w:t>
      </w:r>
      <w:r w:rsidRPr="00A65840">
        <w:t>общественной</w:t>
      </w:r>
      <w:r w:rsidRPr="00A65840">
        <w:rPr>
          <w:spacing w:val="-8"/>
        </w:rPr>
        <w:t xml:space="preserve"> </w:t>
      </w:r>
      <w:r w:rsidRPr="00A65840">
        <w:t>практики,</w:t>
      </w:r>
      <w:r w:rsidRPr="00A65840">
        <w:rPr>
          <w:spacing w:val="-9"/>
        </w:rPr>
        <w:t xml:space="preserve"> </w:t>
      </w:r>
      <w:r w:rsidRPr="00A65840">
        <w:t>основанного</w:t>
      </w:r>
      <w:r w:rsidRPr="00A65840">
        <w:rPr>
          <w:spacing w:val="-9"/>
        </w:rPr>
        <w:t xml:space="preserve"> </w:t>
      </w:r>
      <w:r w:rsidRPr="00A65840">
        <w:t>на</w:t>
      </w:r>
      <w:r w:rsidRPr="00A65840">
        <w:rPr>
          <w:spacing w:val="-10"/>
        </w:rPr>
        <w:t xml:space="preserve"> </w:t>
      </w:r>
      <w:r w:rsidRPr="00A65840">
        <w:t>диалоге</w:t>
      </w:r>
      <w:r w:rsidRPr="00A65840">
        <w:rPr>
          <w:spacing w:val="-10"/>
        </w:rPr>
        <w:t xml:space="preserve"> </w:t>
      </w:r>
      <w:r w:rsidRPr="00A65840">
        <w:t>культур,</w:t>
      </w:r>
      <w:r w:rsidRPr="00A65840">
        <w:rPr>
          <w:spacing w:val="-7"/>
        </w:rPr>
        <w:t xml:space="preserve"> </w:t>
      </w:r>
      <w:r w:rsidRPr="00A65840">
        <w:t>способствующего</w:t>
      </w:r>
      <w:r w:rsidRPr="00A65840">
        <w:rPr>
          <w:spacing w:val="-9"/>
        </w:rPr>
        <w:t xml:space="preserve"> </w:t>
      </w:r>
      <w:r w:rsidRPr="00A65840">
        <w:t>осознанию</w:t>
      </w:r>
      <w:r w:rsidRPr="00A65840">
        <w:rPr>
          <w:spacing w:val="-9"/>
        </w:rPr>
        <w:t xml:space="preserve"> </w:t>
      </w:r>
      <w:r w:rsidRPr="00A65840">
        <w:t>своего места в поликультурном мире;</w:t>
      </w:r>
    </w:p>
    <w:p w14:paraId="4FDB57A8" w14:textId="77777777" w:rsidR="003B3C72" w:rsidRPr="00A65840" w:rsidRDefault="00000000">
      <w:pPr>
        <w:pStyle w:val="a3"/>
        <w:ind w:right="423"/>
      </w:pPr>
      <w:r w:rsidRPr="00A65840">
        <w:t>совершенствование языковой и читательской культуры как средства взаимодействия между людьми и познания мира;</w:t>
      </w:r>
    </w:p>
    <w:p w14:paraId="2CBEAADD" w14:textId="77777777" w:rsidR="003B3C72" w:rsidRPr="00A65840" w:rsidRDefault="00000000">
      <w:pPr>
        <w:pStyle w:val="a3"/>
        <w:ind w:right="431"/>
      </w:pPr>
      <w:r w:rsidRPr="00A65840">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14:paraId="29ADAA2B" w14:textId="77777777" w:rsidR="003B3C72" w:rsidRPr="00A65840" w:rsidRDefault="00000000">
      <w:pPr>
        <w:pStyle w:val="a3"/>
        <w:ind w:right="426"/>
      </w:pPr>
      <w:r w:rsidRPr="00A65840">
        <w:t>В процессе достижения личностных результатов освоения обучающимися программы по английскому</w:t>
      </w:r>
      <w:r w:rsidRPr="00A65840">
        <w:rPr>
          <w:spacing w:val="-4"/>
        </w:rPr>
        <w:t xml:space="preserve"> </w:t>
      </w:r>
      <w:r w:rsidRPr="00A65840">
        <w:t>языку</w:t>
      </w:r>
      <w:r w:rsidRPr="00A65840">
        <w:rPr>
          <w:spacing w:val="-1"/>
        </w:rPr>
        <w:t xml:space="preserve"> </w:t>
      </w:r>
      <w:r w:rsidRPr="00A65840">
        <w:t>для уровня среднего общего образования у</w:t>
      </w:r>
      <w:r w:rsidRPr="00A65840">
        <w:rPr>
          <w:spacing w:val="-4"/>
        </w:rPr>
        <w:t xml:space="preserve"> </w:t>
      </w:r>
      <w:r w:rsidRPr="00A65840">
        <w:t>обучающихся совершенствуется эмоциональный интеллект, предполагающий сформированность:</w:t>
      </w:r>
    </w:p>
    <w:p w14:paraId="0665EAD9" w14:textId="77777777" w:rsidR="003B3C72" w:rsidRPr="00A65840" w:rsidRDefault="00000000">
      <w:pPr>
        <w:pStyle w:val="a3"/>
        <w:ind w:right="429"/>
      </w:pPr>
      <w:r w:rsidRPr="00A65840">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EEF354A" w14:textId="77777777" w:rsidR="003B3C72" w:rsidRPr="00A65840" w:rsidRDefault="00000000">
      <w:pPr>
        <w:pStyle w:val="a3"/>
        <w:ind w:right="427"/>
      </w:pPr>
      <w:r w:rsidRPr="00A65840">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9DC230A" w14:textId="77777777" w:rsidR="003B3C72" w:rsidRPr="00A65840" w:rsidRDefault="00000000">
      <w:pPr>
        <w:pStyle w:val="a3"/>
        <w:ind w:right="430"/>
      </w:pPr>
      <w:r w:rsidRPr="00A6584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D38F13A" w14:textId="77777777" w:rsidR="003B3C72" w:rsidRPr="00A65840" w:rsidRDefault="00000000">
      <w:pPr>
        <w:pStyle w:val="a3"/>
        <w:ind w:right="428"/>
      </w:pPr>
      <w:r w:rsidRPr="00A65840">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C8B198E" w14:textId="77777777" w:rsidR="003B3C72" w:rsidRPr="00A65840" w:rsidRDefault="00000000">
      <w:pPr>
        <w:pStyle w:val="a3"/>
        <w:ind w:right="425"/>
      </w:pPr>
      <w:r w:rsidRPr="00A65840">
        <w:t>социальных</w:t>
      </w:r>
      <w:r w:rsidRPr="00A65840">
        <w:rPr>
          <w:spacing w:val="-10"/>
        </w:rPr>
        <w:t xml:space="preserve"> </w:t>
      </w:r>
      <w:r w:rsidRPr="00A65840">
        <w:t>навыков,</w:t>
      </w:r>
      <w:r w:rsidRPr="00A65840">
        <w:rPr>
          <w:spacing w:val="-12"/>
        </w:rPr>
        <w:t xml:space="preserve"> </w:t>
      </w:r>
      <w:r w:rsidRPr="00A65840">
        <w:t>включающих</w:t>
      </w:r>
      <w:r w:rsidRPr="00A65840">
        <w:rPr>
          <w:spacing w:val="-10"/>
        </w:rPr>
        <w:t xml:space="preserve"> </w:t>
      </w:r>
      <w:r w:rsidRPr="00A65840">
        <w:t>способность</w:t>
      </w:r>
      <w:r w:rsidRPr="00A65840">
        <w:rPr>
          <w:spacing w:val="-10"/>
        </w:rPr>
        <w:t xml:space="preserve"> </w:t>
      </w:r>
      <w:r w:rsidRPr="00A65840">
        <w:t>выстраивать</w:t>
      </w:r>
      <w:r w:rsidRPr="00A65840">
        <w:rPr>
          <w:spacing w:val="-10"/>
        </w:rPr>
        <w:t xml:space="preserve"> </w:t>
      </w:r>
      <w:r w:rsidRPr="00A65840">
        <w:t>отношения</w:t>
      </w:r>
      <w:r w:rsidRPr="00A65840">
        <w:rPr>
          <w:spacing w:val="-12"/>
        </w:rPr>
        <w:t xml:space="preserve"> </w:t>
      </w:r>
      <w:r w:rsidRPr="00A65840">
        <w:t>с</w:t>
      </w:r>
      <w:r w:rsidRPr="00A65840">
        <w:rPr>
          <w:spacing w:val="-13"/>
        </w:rPr>
        <w:t xml:space="preserve"> </w:t>
      </w:r>
      <w:r w:rsidRPr="00A65840">
        <w:t>другими</w:t>
      </w:r>
      <w:r w:rsidRPr="00A65840">
        <w:rPr>
          <w:spacing w:val="-11"/>
        </w:rPr>
        <w:t xml:space="preserve"> </w:t>
      </w:r>
      <w:r w:rsidRPr="00A65840">
        <w:t>людьми,</w:t>
      </w:r>
      <w:r w:rsidRPr="00A65840">
        <w:rPr>
          <w:spacing w:val="-13"/>
        </w:rPr>
        <w:t xml:space="preserve"> </w:t>
      </w:r>
      <w:r w:rsidRPr="00A65840">
        <w:t>в том числе с представителями страны/стран изучаемого языка, заботиться, проявлять интерес и разрешать конфликты.</w:t>
      </w:r>
    </w:p>
    <w:p w14:paraId="2F605479" w14:textId="77777777" w:rsidR="003B3C72" w:rsidRPr="00A65840" w:rsidRDefault="00000000">
      <w:pPr>
        <w:spacing w:before="3" w:line="274" w:lineRule="exact"/>
        <w:ind w:left="569"/>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1D95716A" w14:textId="77777777" w:rsidR="003B3C72" w:rsidRPr="00A65840" w:rsidRDefault="00000000">
      <w:pPr>
        <w:pStyle w:val="a3"/>
        <w:ind w:right="427"/>
      </w:pPr>
      <w:r w:rsidRPr="00A65840">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2C9F9E" w14:textId="77777777" w:rsidR="003B3C72" w:rsidRPr="00A65840" w:rsidRDefault="00000000">
      <w:pPr>
        <w:pStyle w:val="3"/>
        <w:spacing w:before="3" w:line="240" w:lineRule="auto"/>
        <w:ind w:right="4465"/>
      </w:pPr>
      <w:r w:rsidRPr="00A65840">
        <w:t>Познавательные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3"/>
        </w:rPr>
        <w:t xml:space="preserve"> </w:t>
      </w:r>
      <w:r w:rsidRPr="00A65840">
        <w:t>действия Базовые логические действия:</w:t>
      </w:r>
    </w:p>
    <w:p w14:paraId="0FF4150B"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21D7F3A8" w14:textId="77777777" w:rsidR="003B3C72" w:rsidRPr="00A65840" w:rsidRDefault="00000000">
      <w:pPr>
        <w:pStyle w:val="a5"/>
        <w:numPr>
          <w:ilvl w:val="0"/>
          <w:numId w:val="89"/>
        </w:numPr>
        <w:tabs>
          <w:tab w:val="left" w:pos="850"/>
          <w:tab w:val="left" w:pos="2728"/>
          <w:tab w:val="left" w:pos="4579"/>
          <w:tab w:val="left" w:pos="4970"/>
          <w:tab w:val="left" w:pos="6931"/>
          <w:tab w:val="left" w:pos="8241"/>
          <w:tab w:val="left" w:pos="9994"/>
        </w:tabs>
        <w:spacing w:before="88"/>
        <w:ind w:right="423" w:firstLine="283"/>
        <w:jc w:val="left"/>
        <w:rPr>
          <w:sz w:val="24"/>
        </w:rPr>
      </w:pPr>
      <w:r w:rsidRPr="00A65840">
        <w:rPr>
          <w:spacing w:val="-2"/>
          <w:sz w:val="24"/>
        </w:rPr>
        <w:lastRenderedPageBreak/>
        <w:t>самостоятельно</w:t>
      </w:r>
      <w:r w:rsidRPr="00A65840">
        <w:rPr>
          <w:sz w:val="24"/>
        </w:rPr>
        <w:tab/>
      </w:r>
      <w:r w:rsidRPr="00A65840">
        <w:rPr>
          <w:spacing w:val="-2"/>
          <w:sz w:val="24"/>
        </w:rPr>
        <w:t>формулировать</w:t>
      </w:r>
      <w:r w:rsidRPr="00A65840">
        <w:rPr>
          <w:sz w:val="24"/>
        </w:rPr>
        <w:tab/>
      </w:r>
      <w:r w:rsidRPr="00A65840">
        <w:rPr>
          <w:spacing w:val="-10"/>
          <w:sz w:val="24"/>
        </w:rPr>
        <w:t>и</w:t>
      </w:r>
      <w:r w:rsidRPr="00A65840">
        <w:rPr>
          <w:sz w:val="24"/>
        </w:rPr>
        <w:tab/>
      </w:r>
      <w:r w:rsidRPr="00A65840">
        <w:rPr>
          <w:spacing w:val="-2"/>
          <w:sz w:val="24"/>
        </w:rPr>
        <w:t>актуализировать</w:t>
      </w:r>
      <w:r w:rsidRPr="00A65840">
        <w:rPr>
          <w:sz w:val="24"/>
        </w:rPr>
        <w:tab/>
      </w:r>
      <w:r w:rsidRPr="00A65840">
        <w:rPr>
          <w:spacing w:val="-2"/>
          <w:sz w:val="24"/>
        </w:rPr>
        <w:t>проблему,</w:t>
      </w:r>
      <w:r w:rsidRPr="00A65840">
        <w:rPr>
          <w:sz w:val="24"/>
        </w:rPr>
        <w:tab/>
      </w:r>
      <w:r w:rsidRPr="00A65840">
        <w:rPr>
          <w:spacing w:val="-2"/>
          <w:sz w:val="24"/>
        </w:rPr>
        <w:t>рассматривать</w:t>
      </w:r>
      <w:r w:rsidRPr="00A65840">
        <w:rPr>
          <w:sz w:val="24"/>
        </w:rPr>
        <w:tab/>
      </w:r>
      <w:r w:rsidRPr="00A65840">
        <w:rPr>
          <w:spacing w:val="-6"/>
          <w:sz w:val="24"/>
        </w:rPr>
        <w:t xml:space="preserve">её </w:t>
      </w:r>
      <w:r w:rsidRPr="00A65840">
        <w:rPr>
          <w:spacing w:val="-2"/>
          <w:sz w:val="24"/>
        </w:rPr>
        <w:t>всесторонне;</w:t>
      </w:r>
    </w:p>
    <w:p w14:paraId="74AB3165" w14:textId="77777777" w:rsidR="003B3C72" w:rsidRPr="00A65840" w:rsidRDefault="00000000">
      <w:pPr>
        <w:pStyle w:val="a5"/>
        <w:numPr>
          <w:ilvl w:val="0"/>
          <w:numId w:val="89"/>
        </w:numPr>
        <w:tabs>
          <w:tab w:val="left" w:pos="850"/>
        </w:tabs>
        <w:spacing w:before="4" w:line="237" w:lineRule="auto"/>
        <w:ind w:right="430" w:firstLine="283"/>
        <w:jc w:val="left"/>
        <w:rPr>
          <w:sz w:val="24"/>
        </w:rPr>
      </w:pPr>
      <w:r w:rsidRPr="00A65840">
        <w:rPr>
          <w:sz w:val="24"/>
        </w:rPr>
        <w:t>устанавливать</w:t>
      </w:r>
      <w:r w:rsidRPr="00A65840">
        <w:rPr>
          <w:spacing w:val="40"/>
          <w:sz w:val="24"/>
        </w:rPr>
        <w:t xml:space="preserve"> </w:t>
      </w:r>
      <w:r w:rsidRPr="00A65840">
        <w:rPr>
          <w:sz w:val="24"/>
        </w:rPr>
        <w:t>существенный</w:t>
      </w:r>
      <w:r w:rsidRPr="00A65840">
        <w:rPr>
          <w:spacing w:val="40"/>
          <w:sz w:val="24"/>
        </w:rPr>
        <w:t xml:space="preserve"> </w:t>
      </w:r>
      <w:r w:rsidRPr="00A65840">
        <w:rPr>
          <w:sz w:val="24"/>
        </w:rPr>
        <w:t>признак</w:t>
      </w:r>
      <w:r w:rsidRPr="00A65840">
        <w:rPr>
          <w:spacing w:val="40"/>
          <w:sz w:val="24"/>
        </w:rPr>
        <w:t xml:space="preserve"> </w:t>
      </w:r>
      <w:r w:rsidRPr="00A65840">
        <w:rPr>
          <w:sz w:val="24"/>
        </w:rPr>
        <w:t>или</w:t>
      </w:r>
      <w:r w:rsidRPr="00A65840">
        <w:rPr>
          <w:spacing w:val="40"/>
          <w:sz w:val="24"/>
        </w:rPr>
        <w:t xml:space="preserve"> </w:t>
      </w:r>
      <w:r w:rsidRPr="00A65840">
        <w:rPr>
          <w:sz w:val="24"/>
        </w:rPr>
        <w:t>основания</w:t>
      </w:r>
      <w:r w:rsidRPr="00A65840">
        <w:rPr>
          <w:spacing w:val="40"/>
          <w:sz w:val="24"/>
        </w:rPr>
        <w:t xml:space="preserve"> </w:t>
      </w:r>
      <w:r w:rsidRPr="00A65840">
        <w:rPr>
          <w:sz w:val="24"/>
        </w:rPr>
        <w:t>для</w:t>
      </w:r>
      <w:r w:rsidRPr="00A65840">
        <w:rPr>
          <w:spacing w:val="40"/>
          <w:sz w:val="24"/>
        </w:rPr>
        <w:t xml:space="preserve"> </w:t>
      </w:r>
      <w:r w:rsidRPr="00A65840">
        <w:rPr>
          <w:sz w:val="24"/>
        </w:rPr>
        <w:t>сравнения,</w:t>
      </w:r>
      <w:r w:rsidRPr="00A65840">
        <w:rPr>
          <w:spacing w:val="40"/>
          <w:sz w:val="24"/>
        </w:rPr>
        <w:t xml:space="preserve"> </w:t>
      </w:r>
      <w:r w:rsidRPr="00A65840">
        <w:rPr>
          <w:sz w:val="24"/>
        </w:rPr>
        <w:t>классификации</w:t>
      </w:r>
      <w:r w:rsidRPr="00A65840">
        <w:rPr>
          <w:spacing w:val="40"/>
          <w:sz w:val="24"/>
        </w:rPr>
        <w:t xml:space="preserve"> </w:t>
      </w:r>
      <w:r w:rsidRPr="00A65840">
        <w:rPr>
          <w:sz w:val="24"/>
        </w:rPr>
        <w:t>и обобщения языковых единиц и языковых явлений изучаемого иностранного языка;</w:t>
      </w:r>
    </w:p>
    <w:p w14:paraId="6692E6D3" w14:textId="77777777" w:rsidR="003B3C72" w:rsidRPr="00A65840" w:rsidRDefault="00000000">
      <w:pPr>
        <w:pStyle w:val="a5"/>
        <w:numPr>
          <w:ilvl w:val="0"/>
          <w:numId w:val="89"/>
        </w:numPr>
        <w:tabs>
          <w:tab w:val="left" w:pos="851"/>
        </w:tabs>
        <w:spacing w:before="2" w:line="293" w:lineRule="exact"/>
        <w:ind w:left="851" w:hanging="282"/>
        <w:jc w:val="left"/>
        <w:rPr>
          <w:sz w:val="24"/>
        </w:rPr>
      </w:pPr>
      <w:r w:rsidRPr="00A65840">
        <w:rPr>
          <w:sz w:val="24"/>
        </w:rPr>
        <w:t>определять</w:t>
      </w:r>
      <w:r w:rsidRPr="00A65840">
        <w:rPr>
          <w:spacing w:val="-6"/>
          <w:sz w:val="24"/>
        </w:rPr>
        <w:t xml:space="preserve"> </w:t>
      </w:r>
      <w:r w:rsidRPr="00A65840">
        <w:rPr>
          <w:sz w:val="24"/>
        </w:rPr>
        <w:t>цели</w:t>
      </w:r>
      <w:r w:rsidRPr="00A65840">
        <w:rPr>
          <w:spacing w:val="-2"/>
          <w:sz w:val="24"/>
        </w:rPr>
        <w:t xml:space="preserve"> </w:t>
      </w:r>
      <w:r w:rsidRPr="00A65840">
        <w:rPr>
          <w:sz w:val="24"/>
        </w:rPr>
        <w:t>деятельности,</w:t>
      </w:r>
      <w:r w:rsidRPr="00A65840">
        <w:rPr>
          <w:spacing w:val="-7"/>
          <w:sz w:val="24"/>
        </w:rPr>
        <w:t xml:space="preserve"> </w:t>
      </w:r>
      <w:r w:rsidRPr="00A65840">
        <w:rPr>
          <w:sz w:val="24"/>
        </w:rPr>
        <w:t>задавать</w:t>
      </w:r>
      <w:r w:rsidRPr="00A65840">
        <w:rPr>
          <w:spacing w:val="-2"/>
          <w:sz w:val="24"/>
        </w:rPr>
        <w:t xml:space="preserve"> </w:t>
      </w:r>
      <w:r w:rsidRPr="00A65840">
        <w:rPr>
          <w:sz w:val="24"/>
        </w:rPr>
        <w:t>параметры</w:t>
      </w:r>
      <w:r w:rsidRPr="00A65840">
        <w:rPr>
          <w:spacing w:val="-3"/>
          <w:sz w:val="24"/>
        </w:rPr>
        <w:t xml:space="preserve"> </w:t>
      </w:r>
      <w:r w:rsidRPr="00A65840">
        <w:rPr>
          <w:sz w:val="24"/>
        </w:rPr>
        <w:t>и</w:t>
      </w:r>
      <w:r w:rsidRPr="00A65840">
        <w:rPr>
          <w:spacing w:val="-3"/>
          <w:sz w:val="24"/>
        </w:rPr>
        <w:t xml:space="preserve"> </w:t>
      </w:r>
      <w:r w:rsidRPr="00A65840">
        <w:rPr>
          <w:sz w:val="24"/>
        </w:rPr>
        <w:t>критерии</w:t>
      </w:r>
      <w:r w:rsidRPr="00A65840">
        <w:rPr>
          <w:spacing w:val="-3"/>
          <w:sz w:val="24"/>
        </w:rPr>
        <w:t xml:space="preserve"> </w:t>
      </w:r>
      <w:r w:rsidRPr="00A65840">
        <w:rPr>
          <w:sz w:val="24"/>
        </w:rPr>
        <w:t>их</w:t>
      </w:r>
      <w:r w:rsidRPr="00A65840">
        <w:rPr>
          <w:spacing w:val="-4"/>
          <w:sz w:val="24"/>
        </w:rPr>
        <w:t xml:space="preserve"> </w:t>
      </w:r>
      <w:r w:rsidRPr="00A65840">
        <w:rPr>
          <w:spacing w:val="-2"/>
          <w:sz w:val="24"/>
        </w:rPr>
        <w:t>достижения;</w:t>
      </w:r>
    </w:p>
    <w:p w14:paraId="2CAE25AA" w14:textId="77777777" w:rsidR="003B3C72" w:rsidRPr="00A65840" w:rsidRDefault="00000000">
      <w:pPr>
        <w:pStyle w:val="a5"/>
        <w:numPr>
          <w:ilvl w:val="0"/>
          <w:numId w:val="89"/>
        </w:numPr>
        <w:tabs>
          <w:tab w:val="left" w:pos="850"/>
        </w:tabs>
        <w:spacing w:before="2" w:line="237" w:lineRule="auto"/>
        <w:ind w:right="425" w:firstLine="283"/>
        <w:jc w:val="left"/>
        <w:rPr>
          <w:sz w:val="24"/>
        </w:rPr>
      </w:pPr>
      <w:r w:rsidRPr="00A65840">
        <w:rPr>
          <w:sz w:val="24"/>
        </w:rPr>
        <w:t>выявлять</w:t>
      </w:r>
      <w:r w:rsidRPr="00A65840">
        <w:rPr>
          <w:spacing w:val="35"/>
          <w:sz w:val="24"/>
        </w:rPr>
        <w:t xml:space="preserve"> </w:t>
      </w:r>
      <w:r w:rsidRPr="00A65840">
        <w:rPr>
          <w:sz w:val="24"/>
        </w:rPr>
        <w:t>закономерности</w:t>
      </w:r>
      <w:r w:rsidRPr="00A65840">
        <w:rPr>
          <w:spacing w:val="36"/>
          <w:sz w:val="24"/>
        </w:rPr>
        <w:t xml:space="preserve"> </w:t>
      </w:r>
      <w:r w:rsidRPr="00A65840">
        <w:rPr>
          <w:sz w:val="24"/>
        </w:rPr>
        <w:t>в</w:t>
      </w:r>
      <w:r w:rsidRPr="00A65840">
        <w:rPr>
          <w:spacing w:val="34"/>
          <w:sz w:val="24"/>
        </w:rPr>
        <w:t xml:space="preserve"> </w:t>
      </w:r>
      <w:r w:rsidRPr="00A65840">
        <w:rPr>
          <w:sz w:val="24"/>
        </w:rPr>
        <w:t>языковых</w:t>
      </w:r>
      <w:r w:rsidRPr="00A65840">
        <w:rPr>
          <w:spacing w:val="36"/>
          <w:sz w:val="24"/>
        </w:rPr>
        <w:t xml:space="preserve"> </w:t>
      </w:r>
      <w:r w:rsidRPr="00A65840">
        <w:rPr>
          <w:sz w:val="24"/>
        </w:rPr>
        <w:t>явлениях</w:t>
      </w:r>
      <w:r w:rsidRPr="00A65840">
        <w:rPr>
          <w:spacing w:val="34"/>
          <w:sz w:val="24"/>
        </w:rPr>
        <w:t xml:space="preserve"> </w:t>
      </w:r>
      <w:r w:rsidRPr="00A65840">
        <w:rPr>
          <w:sz w:val="24"/>
        </w:rPr>
        <w:t>изучаемого</w:t>
      </w:r>
      <w:r w:rsidRPr="00A65840">
        <w:rPr>
          <w:spacing w:val="34"/>
          <w:sz w:val="24"/>
        </w:rPr>
        <w:t xml:space="preserve"> </w:t>
      </w:r>
      <w:r w:rsidRPr="00A65840">
        <w:rPr>
          <w:sz w:val="24"/>
        </w:rPr>
        <w:t>иностранного</w:t>
      </w:r>
      <w:r w:rsidRPr="00A65840">
        <w:rPr>
          <w:spacing w:val="34"/>
          <w:sz w:val="24"/>
        </w:rPr>
        <w:t xml:space="preserve"> </w:t>
      </w:r>
      <w:r w:rsidRPr="00A65840">
        <w:rPr>
          <w:sz w:val="24"/>
        </w:rPr>
        <w:t xml:space="preserve">(английского) </w:t>
      </w:r>
      <w:r w:rsidRPr="00A65840">
        <w:rPr>
          <w:spacing w:val="-2"/>
          <w:sz w:val="24"/>
        </w:rPr>
        <w:t>языка;</w:t>
      </w:r>
    </w:p>
    <w:p w14:paraId="2FE7ABA6" w14:textId="77777777" w:rsidR="003B3C72" w:rsidRPr="00A65840" w:rsidRDefault="00000000">
      <w:pPr>
        <w:pStyle w:val="a5"/>
        <w:numPr>
          <w:ilvl w:val="0"/>
          <w:numId w:val="89"/>
        </w:numPr>
        <w:tabs>
          <w:tab w:val="left" w:pos="850"/>
        </w:tabs>
        <w:spacing w:before="4" w:line="237" w:lineRule="auto"/>
        <w:ind w:right="427" w:firstLine="283"/>
        <w:jc w:val="left"/>
        <w:rPr>
          <w:sz w:val="24"/>
        </w:rPr>
      </w:pPr>
      <w:r w:rsidRPr="00A65840">
        <w:rPr>
          <w:sz w:val="24"/>
        </w:rPr>
        <w:t>разрабатывать</w:t>
      </w:r>
      <w:r w:rsidRPr="00A65840">
        <w:rPr>
          <w:spacing w:val="40"/>
          <w:sz w:val="24"/>
        </w:rPr>
        <w:t xml:space="preserve"> </w:t>
      </w:r>
      <w:r w:rsidRPr="00A65840">
        <w:rPr>
          <w:sz w:val="24"/>
        </w:rPr>
        <w:t>план</w:t>
      </w:r>
      <w:r w:rsidRPr="00A65840">
        <w:rPr>
          <w:spacing w:val="40"/>
          <w:sz w:val="24"/>
        </w:rPr>
        <w:t xml:space="preserve"> </w:t>
      </w:r>
      <w:r w:rsidRPr="00A65840">
        <w:rPr>
          <w:sz w:val="24"/>
        </w:rPr>
        <w:t>решения</w:t>
      </w:r>
      <w:r w:rsidRPr="00A65840">
        <w:rPr>
          <w:spacing w:val="40"/>
          <w:sz w:val="24"/>
        </w:rPr>
        <w:t xml:space="preserve"> </w:t>
      </w:r>
      <w:r w:rsidRPr="00A65840">
        <w:rPr>
          <w:sz w:val="24"/>
        </w:rPr>
        <w:t>проблемы</w:t>
      </w:r>
      <w:r w:rsidRPr="00A65840">
        <w:rPr>
          <w:spacing w:val="40"/>
          <w:sz w:val="24"/>
        </w:rPr>
        <w:t xml:space="preserve"> </w:t>
      </w:r>
      <w:r w:rsidRPr="00A65840">
        <w:rPr>
          <w:sz w:val="24"/>
        </w:rPr>
        <w:t>с</w:t>
      </w:r>
      <w:r w:rsidRPr="00A65840">
        <w:rPr>
          <w:spacing w:val="40"/>
          <w:sz w:val="24"/>
        </w:rPr>
        <w:t xml:space="preserve"> </w:t>
      </w:r>
      <w:r w:rsidRPr="00A65840">
        <w:rPr>
          <w:sz w:val="24"/>
        </w:rPr>
        <w:t>учётом</w:t>
      </w:r>
      <w:r w:rsidRPr="00A65840">
        <w:rPr>
          <w:spacing w:val="40"/>
          <w:sz w:val="24"/>
        </w:rPr>
        <w:t xml:space="preserve"> </w:t>
      </w:r>
      <w:r w:rsidRPr="00A65840">
        <w:rPr>
          <w:sz w:val="24"/>
        </w:rPr>
        <w:t>анализа</w:t>
      </w:r>
      <w:r w:rsidRPr="00A65840">
        <w:rPr>
          <w:spacing w:val="40"/>
          <w:sz w:val="24"/>
        </w:rPr>
        <w:t xml:space="preserve"> </w:t>
      </w:r>
      <w:r w:rsidRPr="00A65840">
        <w:rPr>
          <w:sz w:val="24"/>
        </w:rPr>
        <w:t>имеющихся</w:t>
      </w:r>
      <w:r w:rsidRPr="00A65840">
        <w:rPr>
          <w:spacing w:val="40"/>
          <w:sz w:val="24"/>
        </w:rPr>
        <w:t xml:space="preserve"> </w:t>
      </w:r>
      <w:r w:rsidRPr="00A65840">
        <w:rPr>
          <w:sz w:val="24"/>
        </w:rPr>
        <w:t>материальных</w:t>
      </w:r>
      <w:r w:rsidRPr="00A65840">
        <w:rPr>
          <w:spacing w:val="40"/>
          <w:sz w:val="24"/>
        </w:rPr>
        <w:t xml:space="preserve"> </w:t>
      </w:r>
      <w:r w:rsidRPr="00A65840">
        <w:rPr>
          <w:sz w:val="24"/>
        </w:rPr>
        <w:t>и нематериальных ресурсов;</w:t>
      </w:r>
    </w:p>
    <w:p w14:paraId="65B0BE51" w14:textId="77777777" w:rsidR="003B3C72" w:rsidRPr="00A65840" w:rsidRDefault="00000000">
      <w:pPr>
        <w:pStyle w:val="a5"/>
        <w:numPr>
          <w:ilvl w:val="0"/>
          <w:numId w:val="89"/>
        </w:numPr>
        <w:tabs>
          <w:tab w:val="left" w:pos="850"/>
        </w:tabs>
        <w:spacing w:before="5" w:line="237" w:lineRule="auto"/>
        <w:ind w:right="425" w:firstLine="283"/>
        <w:jc w:val="left"/>
        <w:rPr>
          <w:sz w:val="24"/>
        </w:rPr>
      </w:pPr>
      <w:r w:rsidRPr="00A65840">
        <w:rPr>
          <w:sz w:val="24"/>
        </w:rPr>
        <w:t>вносить</w:t>
      </w:r>
      <w:r w:rsidRPr="00A65840">
        <w:rPr>
          <w:spacing w:val="-2"/>
          <w:sz w:val="24"/>
        </w:rPr>
        <w:t xml:space="preserve"> </w:t>
      </w:r>
      <w:r w:rsidRPr="00A65840">
        <w:rPr>
          <w:sz w:val="24"/>
        </w:rPr>
        <w:t>коррективы</w:t>
      </w:r>
      <w:r w:rsidRPr="00A65840">
        <w:rPr>
          <w:spacing w:val="-4"/>
          <w:sz w:val="24"/>
        </w:rPr>
        <w:t xml:space="preserve"> </w:t>
      </w:r>
      <w:r w:rsidRPr="00A65840">
        <w:rPr>
          <w:sz w:val="24"/>
        </w:rPr>
        <w:t>в</w:t>
      </w:r>
      <w:r w:rsidRPr="00A65840">
        <w:rPr>
          <w:spacing w:val="-4"/>
          <w:sz w:val="24"/>
        </w:rPr>
        <w:t xml:space="preserve"> </w:t>
      </w:r>
      <w:r w:rsidRPr="00A65840">
        <w:rPr>
          <w:sz w:val="24"/>
        </w:rPr>
        <w:t>деятельность,</w:t>
      </w:r>
      <w:r w:rsidRPr="00A65840">
        <w:rPr>
          <w:spacing w:val="-3"/>
          <w:sz w:val="24"/>
        </w:rPr>
        <w:t xml:space="preserve"> </w:t>
      </w:r>
      <w:r w:rsidRPr="00A65840">
        <w:rPr>
          <w:sz w:val="24"/>
        </w:rPr>
        <w:t>оценивать</w:t>
      </w:r>
      <w:r w:rsidRPr="00A65840">
        <w:rPr>
          <w:spacing w:val="-4"/>
          <w:sz w:val="24"/>
        </w:rPr>
        <w:t xml:space="preserve"> </w:t>
      </w:r>
      <w:r w:rsidRPr="00A65840">
        <w:rPr>
          <w:sz w:val="24"/>
        </w:rPr>
        <w:t>соответствие</w:t>
      </w:r>
      <w:r w:rsidRPr="00A65840">
        <w:rPr>
          <w:spacing w:val="-4"/>
          <w:sz w:val="24"/>
        </w:rPr>
        <w:t xml:space="preserve"> </w:t>
      </w:r>
      <w:r w:rsidRPr="00A65840">
        <w:rPr>
          <w:sz w:val="24"/>
        </w:rPr>
        <w:t>результатов</w:t>
      </w:r>
      <w:r w:rsidRPr="00A65840">
        <w:rPr>
          <w:spacing w:val="-4"/>
          <w:sz w:val="24"/>
        </w:rPr>
        <w:t xml:space="preserve"> </w:t>
      </w:r>
      <w:r w:rsidRPr="00A65840">
        <w:rPr>
          <w:sz w:val="24"/>
        </w:rPr>
        <w:t>целям,</w:t>
      </w:r>
      <w:r w:rsidRPr="00A65840">
        <w:rPr>
          <w:spacing w:val="-3"/>
          <w:sz w:val="24"/>
        </w:rPr>
        <w:t xml:space="preserve"> </w:t>
      </w:r>
      <w:r w:rsidRPr="00A65840">
        <w:rPr>
          <w:sz w:val="24"/>
        </w:rPr>
        <w:t>оценивать риски последствий деятельности;</w:t>
      </w:r>
    </w:p>
    <w:p w14:paraId="48822069" w14:textId="77777777" w:rsidR="003B3C72" w:rsidRPr="00A65840" w:rsidRDefault="00000000">
      <w:pPr>
        <w:pStyle w:val="a5"/>
        <w:numPr>
          <w:ilvl w:val="0"/>
          <w:numId w:val="89"/>
        </w:numPr>
        <w:tabs>
          <w:tab w:val="left" w:pos="850"/>
          <w:tab w:val="left" w:pos="2775"/>
          <w:tab w:val="left" w:pos="3168"/>
          <w:tab w:val="left" w:pos="4526"/>
          <w:tab w:val="left" w:pos="5480"/>
          <w:tab w:val="left" w:pos="5861"/>
          <w:tab w:val="left" w:pos="7063"/>
          <w:tab w:val="left" w:pos="8416"/>
          <w:tab w:val="left" w:pos="10068"/>
        </w:tabs>
        <w:spacing w:before="2"/>
        <w:ind w:right="433" w:firstLine="283"/>
        <w:jc w:val="left"/>
        <w:rPr>
          <w:sz w:val="24"/>
        </w:rPr>
      </w:pPr>
      <w:r w:rsidRPr="00A65840">
        <w:rPr>
          <w:spacing w:val="-2"/>
          <w:sz w:val="24"/>
        </w:rPr>
        <w:t>координировать</w:t>
      </w:r>
      <w:r w:rsidRPr="00A65840">
        <w:rPr>
          <w:sz w:val="24"/>
        </w:rPr>
        <w:tab/>
      </w:r>
      <w:r w:rsidRPr="00A65840">
        <w:rPr>
          <w:spacing w:val="-10"/>
          <w:sz w:val="24"/>
        </w:rPr>
        <w:t>и</w:t>
      </w:r>
      <w:r w:rsidRPr="00A65840">
        <w:rPr>
          <w:sz w:val="24"/>
        </w:rPr>
        <w:tab/>
      </w:r>
      <w:r w:rsidRPr="00A65840">
        <w:rPr>
          <w:spacing w:val="-2"/>
          <w:sz w:val="24"/>
        </w:rPr>
        <w:t>выполнять</w:t>
      </w:r>
      <w:r w:rsidRPr="00A65840">
        <w:rPr>
          <w:sz w:val="24"/>
        </w:rPr>
        <w:tab/>
      </w:r>
      <w:r w:rsidRPr="00A65840">
        <w:rPr>
          <w:spacing w:val="-2"/>
          <w:sz w:val="24"/>
        </w:rPr>
        <w:t>работу</w:t>
      </w:r>
      <w:r w:rsidRPr="00A65840">
        <w:rPr>
          <w:sz w:val="24"/>
        </w:rPr>
        <w:tab/>
      </w:r>
      <w:r w:rsidRPr="00A65840">
        <w:rPr>
          <w:spacing w:val="-10"/>
          <w:sz w:val="24"/>
        </w:rPr>
        <w:t>в</w:t>
      </w:r>
      <w:r w:rsidRPr="00A65840">
        <w:rPr>
          <w:sz w:val="24"/>
        </w:rPr>
        <w:tab/>
      </w:r>
      <w:r w:rsidRPr="00A65840">
        <w:rPr>
          <w:spacing w:val="-2"/>
          <w:sz w:val="24"/>
        </w:rPr>
        <w:t>условиях</w:t>
      </w:r>
      <w:r w:rsidRPr="00A65840">
        <w:rPr>
          <w:sz w:val="24"/>
        </w:rPr>
        <w:tab/>
      </w:r>
      <w:r w:rsidRPr="00A65840">
        <w:rPr>
          <w:spacing w:val="-2"/>
          <w:sz w:val="24"/>
        </w:rPr>
        <w:t>реального,</w:t>
      </w:r>
      <w:r w:rsidRPr="00A65840">
        <w:rPr>
          <w:sz w:val="24"/>
        </w:rPr>
        <w:tab/>
      </w:r>
      <w:r w:rsidRPr="00A65840">
        <w:rPr>
          <w:spacing w:val="-2"/>
          <w:sz w:val="24"/>
        </w:rPr>
        <w:t>виртуального</w:t>
      </w:r>
      <w:r w:rsidRPr="00A65840">
        <w:rPr>
          <w:sz w:val="24"/>
        </w:rPr>
        <w:tab/>
      </w:r>
      <w:r w:rsidRPr="00A65840">
        <w:rPr>
          <w:spacing w:val="-10"/>
          <w:sz w:val="24"/>
        </w:rPr>
        <w:t xml:space="preserve">и </w:t>
      </w:r>
      <w:r w:rsidRPr="00A65840">
        <w:rPr>
          <w:sz w:val="24"/>
        </w:rPr>
        <w:t>комбинированного взаимодействия;</w:t>
      </w:r>
    </w:p>
    <w:p w14:paraId="43224711" w14:textId="77777777" w:rsidR="003B3C72" w:rsidRPr="00A65840" w:rsidRDefault="00000000">
      <w:pPr>
        <w:pStyle w:val="a5"/>
        <w:numPr>
          <w:ilvl w:val="0"/>
          <w:numId w:val="89"/>
        </w:numPr>
        <w:tabs>
          <w:tab w:val="left" w:pos="851"/>
        </w:tabs>
        <w:spacing w:before="1"/>
        <w:ind w:left="851" w:hanging="282"/>
        <w:jc w:val="left"/>
        <w:rPr>
          <w:sz w:val="24"/>
        </w:rPr>
      </w:pPr>
      <w:r w:rsidRPr="00A65840">
        <w:rPr>
          <w:sz w:val="24"/>
        </w:rPr>
        <w:t>развивать</w:t>
      </w:r>
      <w:r w:rsidRPr="00A65840">
        <w:rPr>
          <w:spacing w:val="-5"/>
          <w:sz w:val="24"/>
        </w:rPr>
        <w:t xml:space="preserve"> </w:t>
      </w:r>
      <w:r w:rsidRPr="00A65840">
        <w:rPr>
          <w:sz w:val="24"/>
        </w:rPr>
        <w:t>креативное</w:t>
      </w:r>
      <w:r w:rsidRPr="00A65840">
        <w:rPr>
          <w:spacing w:val="-5"/>
          <w:sz w:val="24"/>
        </w:rPr>
        <w:t xml:space="preserve"> </w:t>
      </w:r>
      <w:r w:rsidRPr="00A65840">
        <w:rPr>
          <w:sz w:val="24"/>
        </w:rPr>
        <w:t>мышление</w:t>
      </w:r>
      <w:r w:rsidRPr="00A65840">
        <w:rPr>
          <w:spacing w:val="-5"/>
          <w:sz w:val="24"/>
        </w:rPr>
        <w:t xml:space="preserve"> </w:t>
      </w:r>
      <w:r w:rsidRPr="00A65840">
        <w:rPr>
          <w:sz w:val="24"/>
        </w:rPr>
        <w:t>при</w:t>
      </w:r>
      <w:r w:rsidRPr="00A65840">
        <w:rPr>
          <w:spacing w:val="-4"/>
          <w:sz w:val="24"/>
        </w:rPr>
        <w:t xml:space="preserve"> </w:t>
      </w:r>
      <w:r w:rsidRPr="00A65840">
        <w:rPr>
          <w:sz w:val="24"/>
        </w:rPr>
        <w:t>решении</w:t>
      </w:r>
      <w:r w:rsidRPr="00A65840">
        <w:rPr>
          <w:spacing w:val="-6"/>
          <w:sz w:val="24"/>
        </w:rPr>
        <w:t xml:space="preserve"> </w:t>
      </w:r>
      <w:r w:rsidRPr="00A65840">
        <w:rPr>
          <w:sz w:val="24"/>
        </w:rPr>
        <w:t>жизненных</w:t>
      </w:r>
      <w:r w:rsidRPr="00A65840">
        <w:rPr>
          <w:spacing w:val="-1"/>
          <w:sz w:val="24"/>
        </w:rPr>
        <w:t xml:space="preserve"> </w:t>
      </w:r>
      <w:r w:rsidRPr="00A65840">
        <w:rPr>
          <w:spacing w:val="-2"/>
          <w:sz w:val="24"/>
        </w:rPr>
        <w:t>проблем.</w:t>
      </w:r>
    </w:p>
    <w:p w14:paraId="150D38BC" w14:textId="77777777" w:rsidR="003B3C72" w:rsidRPr="00A65840" w:rsidRDefault="00000000">
      <w:pPr>
        <w:pStyle w:val="3"/>
        <w:spacing w:before="2" w:line="275" w:lineRule="exact"/>
        <w:jc w:val="left"/>
      </w:pPr>
      <w:r w:rsidRPr="00A65840">
        <w:t>Базовые</w:t>
      </w:r>
      <w:r w:rsidRPr="00A65840">
        <w:rPr>
          <w:spacing w:val="-5"/>
        </w:rPr>
        <w:t xml:space="preserve"> </w:t>
      </w:r>
      <w:r w:rsidRPr="00A65840">
        <w:t>исследовательские</w:t>
      </w:r>
      <w:r w:rsidRPr="00A65840">
        <w:rPr>
          <w:spacing w:val="-4"/>
        </w:rPr>
        <w:t xml:space="preserve"> </w:t>
      </w:r>
      <w:r w:rsidRPr="00A65840">
        <w:rPr>
          <w:spacing w:val="-2"/>
        </w:rPr>
        <w:t>действия:</w:t>
      </w:r>
    </w:p>
    <w:p w14:paraId="37464ACE" w14:textId="77777777" w:rsidR="003B3C72" w:rsidRPr="00A65840" w:rsidRDefault="00000000">
      <w:pPr>
        <w:pStyle w:val="a5"/>
        <w:numPr>
          <w:ilvl w:val="0"/>
          <w:numId w:val="89"/>
        </w:numPr>
        <w:tabs>
          <w:tab w:val="left" w:pos="850"/>
        </w:tabs>
        <w:ind w:right="426" w:firstLine="283"/>
        <w:rPr>
          <w:sz w:val="24"/>
        </w:rPr>
      </w:pPr>
      <w:r w:rsidRPr="00A65840">
        <w:rPr>
          <w:sz w:val="24"/>
        </w:rPr>
        <w:t>владеть навыками учебно-исследовательской и проектной деятельности с использованием иностранного</w:t>
      </w:r>
      <w:r w:rsidRPr="00A65840">
        <w:rPr>
          <w:spacing w:val="-15"/>
          <w:sz w:val="24"/>
        </w:rPr>
        <w:t xml:space="preserve"> </w:t>
      </w:r>
      <w:r w:rsidRPr="00A65840">
        <w:rPr>
          <w:sz w:val="24"/>
        </w:rPr>
        <w:t>(английского)</w:t>
      </w:r>
      <w:r w:rsidRPr="00A65840">
        <w:rPr>
          <w:spacing w:val="-15"/>
          <w:sz w:val="24"/>
        </w:rPr>
        <w:t xml:space="preserve"> </w:t>
      </w:r>
      <w:r w:rsidRPr="00A65840">
        <w:rPr>
          <w:sz w:val="24"/>
        </w:rPr>
        <w:t>языка,</w:t>
      </w:r>
      <w:r w:rsidRPr="00A65840">
        <w:rPr>
          <w:spacing w:val="-15"/>
          <w:sz w:val="24"/>
        </w:rPr>
        <w:t xml:space="preserve"> </w:t>
      </w:r>
      <w:r w:rsidRPr="00A65840">
        <w:rPr>
          <w:sz w:val="24"/>
        </w:rPr>
        <w:t>навыками</w:t>
      </w:r>
      <w:r w:rsidRPr="00A65840">
        <w:rPr>
          <w:spacing w:val="-15"/>
          <w:sz w:val="24"/>
        </w:rPr>
        <w:t xml:space="preserve"> </w:t>
      </w:r>
      <w:r w:rsidRPr="00A65840">
        <w:rPr>
          <w:sz w:val="24"/>
        </w:rPr>
        <w:t>разрешения</w:t>
      </w:r>
      <w:r w:rsidRPr="00A65840">
        <w:rPr>
          <w:spacing w:val="-15"/>
          <w:sz w:val="24"/>
        </w:rPr>
        <w:t xml:space="preserve"> </w:t>
      </w:r>
      <w:r w:rsidRPr="00A65840">
        <w:rPr>
          <w:sz w:val="24"/>
        </w:rPr>
        <w:t>проблем;</w:t>
      </w:r>
      <w:r w:rsidRPr="00A65840">
        <w:rPr>
          <w:spacing w:val="-15"/>
          <w:sz w:val="24"/>
        </w:rPr>
        <w:t xml:space="preserve"> </w:t>
      </w:r>
      <w:r w:rsidRPr="00A65840">
        <w:rPr>
          <w:sz w:val="24"/>
        </w:rPr>
        <w:t>способностью</w:t>
      </w:r>
      <w:r w:rsidRPr="00A65840">
        <w:rPr>
          <w:spacing w:val="-15"/>
          <w:sz w:val="24"/>
        </w:rPr>
        <w:t xml:space="preserve"> </w:t>
      </w:r>
      <w:r w:rsidRPr="00A65840">
        <w:rPr>
          <w:sz w:val="24"/>
        </w:rPr>
        <w:t>и</w:t>
      </w:r>
      <w:r w:rsidRPr="00A65840">
        <w:rPr>
          <w:spacing w:val="-15"/>
          <w:sz w:val="24"/>
        </w:rPr>
        <w:t xml:space="preserve"> </w:t>
      </w:r>
      <w:r w:rsidRPr="00A65840">
        <w:rPr>
          <w:sz w:val="24"/>
        </w:rPr>
        <w:t>готовностью к самостоятельному поиску методов решения практических задач, применению различных методов познания;</w:t>
      </w:r>
    </w:p>
    <w:p w14:paraId="1EB097C1" w14:textId="77777777" w:rsidR="003B3C72" w:rsidRPr="00A65840" w:rsidRDefault="00000000">
      <w:pPr>
        <w:pStyle w:val="a5"/>
        <w:numPr>
          <w:ilvl w:val="0"/>
          <w:numId w:val="89"/>
        </w:numPr>
        <w:tabs>
          <w:tab w:val="left" w:pos="850"/>
        </w:tabs>
        <w:spacing w:line="237" w:lineRule="auto"/>
        <w:ind w:right="428" w:firstLine="283"/>
        <w:rPr>
          <w:sz w:val="24"/>
        </w:rPr>
      </w:pPr>
      <w:r w:rsidRPr="00A65840">
        <w:rPr>
          <w:sz w:val="24"/>
        </w:rPr>
        <w:t>осуществлять различные виды деятельности по получению нового знания, его интерпретации,</w:t>
      </w:r>
      <w:r w:rsidRPr="00A65840">
        <w:rPr>
          <w:spacing w:val="-15"/>
          <w:sz w:val="24"/>
        </w:rPr>
        <w:t xml:space="preserve"> </w:t>
      </w:r>
      <w:r w:rsidRPr="00A65840">
        <w:rPr>
          <w:sz w:val="24"/>
        </w:rPr>
        <w:t>преобразованию</w:t>
      </w:r>
      <w:r w:rsidRPr="00A65840">
        <w:rPr>
          <w:spacing w:val="-15"/>
          <w:sz w:val="24"/>
        </w:rPr>
        <w:t xml:space="preserve"> </w:t>
      </w:r>
      <w:r w:rsidRPr="00A65840">
        <w:rPr>
          <w:sz w:val="24"/>
        </w:rPr>
        <w:t>и</w:t>
      </w:r>
      <w:r w:rsidRPr="00A65840">
        <w:rPr>
          <w:spacing w:val="-15"/>
          <w:sz w:val="24"/>
        </w:rPr>
        <w:t xml:space="preserve"> </w:t>
      </w:r>
      <w:r w:rsidRPr="00A65840">
        <w:rPr>
          <w:sz w:val="24"/>
        </w:rPr>
        <w:t>применению</w:t>
      </w:r>
      <w:r w:rsidRPr="00A65840">
        <w:rPr>
          <w:spacing w:val="-15"/>
          <w:sz w:val="24"/>
        </w:rPr>
        <w:t xml:space="preserve"> </w:t>
      </w:r>
      <w:r w:rsidRPr="00A65840">
        <w:rPr>
          <w:sz w:val="24"/>
        </w:rPr>
        <w:t>в</w:t>
      </w:r>
      <w:r w:rsidRPr="00A65840">
        <w:rPr>
          <w:spacing w:val="-15"/>
          <w:sz w:val="24"/>
        </w:rPr>
        <w:t xml:space="preserve"> </w:t>
      </w:r>
      <w:r w:rsidRPr="00A65840">
        <w:rPr>
          <w:sz w:val="24"/>
        </w:rPr>
        <w:t>различных</w:t>
      </w:r>
      <w:r w:rsidRPr="00A65840">
        <w:rPr>
          <w:spacing w:val="-14"/>
          <w:sz w:val="24"/>
        </w:rPr>
        <w:t xml:space="preserve"> </w:t>
      </w:r>
      <w:r w:rsidRPr="00A65840">
        <w:rPr>
          <w:sz w:val="24"/>
        </w:rPr>
        <w:t>учебных</w:t>
      </w:r>
      <w:r w:rsidRPr="00A65840">
        <w:rPr>
          <w:spacing w:val="-14"/>
          <w:sz w:val="24"/>
        </w:rPr>
        <w:t xml:space="preserve"> </w:t>
      </w:r>
      <w:r w:rsidRPr="00A65840">
        <w:rPr>
          <w:sz w:val="24"/>
        </w:rPr>
        <w:t>ситуациях,</w:t>
      </w:r>
      <w:r w:rsidRPr="00A65840">
        <w:rPr>
          <w:spacing w:val="-15"/>
          <w:sz w:val="24"/>
        </w:rPr>
        <w:t xml:space="preserve"> </w:t>
      </w:r>
      <w:r w:rsidRPr="00A65840">
        <w:rPr>
          <w:sz w:val="24"/>
        </w:rPr>
        <w:t>в</w:t>
      </w:r>
      <w:r w:rsidRPr="00A65840">
        <w:rPr>
          <w:spacing w:val="-15"/>
          <w:sz w:val="24"/>
        </w:rPr>
        <w:t xml:space="preserve"> </w:t>
      </w:r>
      <w:r w:rsidRPr="00A65840">
        <w:rPr>
          <w:sz w:val="24"/>
        </w:rPr>
        <w:t>том</w:t>
      </w:r>
      <w:r w:rsidRPr="00A65840">
        <w:rPr>
          <w:spacing w:val="-15"/>
          <w:sz w:val="24"/>
        </w:rPr>
        <w:t xml:space="preserve"> </w:t>
      </w:r>
      <w:r w:rsidRPr="00A65840">
        <w:rPr>
          <w:sz w:val="24"/>
        </w:rPr>
        <w:t>числе</w:t>
      </w:r>
      <w:r w:rsidRPr="00A65840">
        <w:rPr>
          <w:spacing w:val="-14"/>
          <w:sz w:val="24"/>
        </w:rPr>
        <w:t xml:space="preserve"> </w:t>
      </w:r>
      <w:r w:rsidRPr="00A65840">
        <w:rPr>
          <w:sz w:val="24"/>
        </w:rPr>
        <w:t>при создании учебных и социальных проектов;</w:t>
      </w:r>
    </w:p>
    <w:p w14:paraId="77BA958F" w14:textId="77777777" w:rsidR="003B3C72" w:rsidRPr="00A65840" w:rsidRDefault="00000000">
      <w:pPr>
        <w:pStyle w:val="a5"/>
        <w:numPr>
          <w:ilvl w:val="0"/>
          <w:numId w:val="89"/>
        </w:numPr>
        <w:tabs>
          <w:tab w:val="left" w:pos="851"/>
        </w:tabs>
        <w:spacing w:before="5" w:line="293" w:lineRule="exact"/>
        <w:ind w:left="851" w:hanging="282"/>
        <w:rPr>
          <w:sz w:val="24"/>
        </w:rPr>
      </w:pPr>
      <w:r w:rsidRPr="00A65840">
        <w:rPr>
          <w:sz w:val="24"/>
        </w:rPr>
        <w:t>владеть</w:t>
      </w:r>
      <w:r w:rsidRPr="00A65840">
        <w:rPr>
          <w:spacing w:val="-7"/>
          <w:sz w:val="24"/>
        </w:rPr>
        <w:t xml:space="preserve"> </w:t>
      </w:r>
      <w:r w:rsidRPr="00A65840">
        <w:rPr>
          <w:sz w:val="24"/>
        </w:rPr>
        <w:t>научной</w:t>
      </w:r>
      <w:r w:rsidRPr="00A65840">
        <w:rPr>
          <w:spacing w:val="-5"/>
          <w:sz w:val="24"/>
        </w:rPr>
        <w:t xml:space="preserve"> </w:t>
      </w:r>
      <w:r w:rsidRPr="00A65840">
        <w:rPr>
          <w:sz w:val="24"/>
        </w:rPr>
        <w:t>лингвистической</w:t>
      </w:r>
      <w:r w:rsidRPr="00A65840">
        <w:rPr>
          <w:spacing w:val="-2"/>
          <w:sz w:val="24"/>
        </w:rPr>
        <w:t xml:space="preserve"> </w:t>
      </w:r>
      <w:r w:rsidRPr="00A65840">
        <w:rPr>
          <w:sz w:val="24"/>
        </w:rPr>
        <w:t>терминологией</w:t>
      </w:r>
      <w:r w:rsidRPr="00A65840">
        <w:rPr>
          <w:spacing w:val="-5"/>
          <w:sz w:val="24"/>
        </w:rPr>
        <w:t xml:space="preserve"> </w:t>
      </w:r>
      <w:r w:rsidRPr="00A65840">
        <w:rPr>
          <w:sz w:val="24"/>
        </w:rPr>
        <w:t>и</w:t>
      </w:r>
      <w:r w:rsidRPr="00A65840">
        <w:rPr>
          <w:spacing w:val="-5"/>
          <w:sz w:val="24"/>
        </w:rPr>
        <w:t xml:space="preserve"> </w:t>
      </w:r>
      <w:r w:rsidRPr="00A65840">
        <w:rPr>
          <w:sz w:val="24"/>
        </w:rPr>
        <w:t>ключевыми</w:t>
      </w:r>
      <w:r w:rsidRPr="00A65840">
        <w:rPr>
          <w:spacing w:val="-5"/>
          <w:sz w:val="24"/>
        </w:rPr>
        <w:t xml:space="preserve"> </w:t>
      </w:r>
      <w:r w:rsidRPr="00A65840">
        <w:rPr>
          <w:spacing w:val="-2"/>
          <w:sz w:val="24"/>
        </w:rPr>
        <w:t>понятиями;</w:t>
      </w:r>
    </w:p>
    <w:p w14:paraId="4C0895F8" w14:textId="77777777" w:rsidR="003B3C72" w:rsidRPr="00A65840" w:rsidRDefault="00000000">
      <w:pPr>
        <w:pStyle w:val="a5"/>
        <w:numPr>
          <w:ilvl w:val="0"/>
          <w:numId w:val="89"/>
        </w:numPr>
        <w:tabs>
          <w:tab w:val="left" w:pos="850"/>
        </w:tabs>
        <w:spacing w:before="2" w:line="237" w:lineRule="auto"/>
        <w:ind w:right="427" w:firstLine="283"/>
        <w:rPr>
          <w:sz w:val="24"/>
        </w:rPr>
      </w:pPr>
      <w:r w:rsidRPr="00A65840">
        <w:rPr>
          <w:sz w:val="24"/>
        </w:rPr>
        <w:t>ставить и формулировать собственные задачи в образовательной деятельности и жизненных ситуациях;</w:t>
      </w:r>
    </w:p>
    <w:p w14:paraId="006E313A" w14:textId="77777777" w:rsidR="003B3C72" w:rsidRPr="00A65840" w:rsidRDefault="00000000">
      <w:pPr>
        <w:pStyle w:val="a5"/>
        <w:numPr>
          <w:ilvl w:val="0"/>
          <w:numId w:val="89"/>
        </w:numPr>
        <w:tabs>
          <w:tab w:val="left" w:pos="850"/>
        </w:tabs>
        <w:spacing w:before="2"/>
        <w:ind w:right="427" w:firstLine="283"/>
        <w:rPr>
          <w:sz w:val="24"/>
        </w:rPr>
      </w:pPr>
      <w:r w:rsidRPr="00A65840">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E63214A" w14:textId="77777777" w:rsidR="003B3C72" w:rsidRPr="00A65840" w:rsidRDefault="00000000">
      <w:pPr>
        <w:pStyle w:val="a5"/>
        <w:numPr>
          <w:ilvl w:val="0"/>
          <w:numId w:val="89"/>
        </w:numPr>
        <w:tabs>
          <w:tab w:val="left" w:pos="850"/>
        </w:tabs>
        <w:spacing w:before="4" w:line="237" w:lineRule="auto"/>
        <w:ind w:right="433" w:firstLine="283"/>
        <w:rPr>
          <w:sz w:val="24"/>
        </w:rPr>
      </w:pPr>
      <w:r w:rsidRPr="00A65840">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C00D598" w14:textId="77777777" w:rsidR="003B3C72" w:rsidRPr="00A65840" w:rsidRDefault="00000000">
      <w:pPr>
        <w:pStyle w:val="a5"/>
        <w:numPr>
          <w:ilvl w:val="0"/>
          <w:numId w:val="89"/>
        </w:numPr>
        <w:tabs>
          <w:tab w:val="left" w:pos="851"/>
        </w:tabs>
        <w:spacing w:before="2" w:line="293" w:lineRule="exact"/>
        <w:ind w:left="851" w:hanging="282"/>
        <w:rPr>
          <w:sz w:val="24"/>
        </w:rPr>
      </w:pPr>
      <w:r w:rsidRPr="00A65840">
        <w:rPr>
          <w:sz w:val="24"/>
        </w:rPr>
        <w:t>давать</w:t>
      </w:r>
      <w:r w:rsidRPr="00A65840">
        <w:rPr>
          <w:spacing w:val="-4"/>
          <w:sz w:val="24"/>
        </w:rPr>
        <w:t xml:space="preserve"> </w:t>
      </w:r>
      <w:r w:rsidRPr="00A65840">
        <w:rPr>
          <w:sz w:val="24"/>
        </w:rPr>
        <w:t>оценку</w:t>
      </w:r>
      <w:r w:rsidRPr="00A65840">
        <w:rPr>
          <w:spacing w:val="-10"/>
          <w:sz w:val="24"/>
        </w:rPr>
        <w:t xml:space="preserve"> </w:t>
      </w:r>
      <w:r w:rsidRPr="00A65840">
        <w:rPr>
          <w:sz w:val="24"/>
        </w:rPr>
        <w:t>новым</w:t>
      </w:r>
      <w:r w:rsidRPr="00A65840">
        <w:rPr>
          <w:spacing w:val="-2"/>
          <w:sz w:val="24"/>
        </w:rPr>
        <w:t xml:space="preserve"> </w:t>
      </w:r>
      <w:r w:rsidRPr="00A65840">
        <w:rPr>
          <w:sz w:val="24"/>
        </w:rPr>
        <w:t>ситуациям,</w:t>
      </w:r>
      <w:r w:rsidRPr="00A65840">
        <w:rPr>
          <w:spacing w:val="-2"/>
          <w:sz w:val="24"/>
        </w:rPr>
        <w:t xml:space="preserve"> </w:t>
      </w:r>
      <w:r w:rsidRPr="00A65840">
        <w:rPr>
          <w:sz w:val="24"/>
        </w:rPr>
        <w:t>оценивать</w:t>
      </w:r>
      <w:r w:rsidRPr="00A65840">
        <w:rPr>
          <w:spacing w:val="-4"/>
          <w:sz w:val="24"/>
        </w:rPr>
        <w:t xml:space="preserve"> </w:t>
      </w:r>
      <w:r w:rsidRPr="00A65840">
        <w:rPr>
          <w:sz w:val="24"/>
        </w:rPr>
        <w:t>приобретённый</w:t>
      </w:r>
      <w:r w:rsidRPr="00A65840">
        <w:rPr>
          <w:spacing w:val="-2"/>
          <w:sz w:val="24"/>
        </w:rPr>
        <w:t xml:space="preserve"> опыт;</w:t>
      </w:r>
    </w:p>
    <w:p w14:paraId="270F1906" w14:textId="77777777" w:rsidR="003B3C72" w:rsidRPr="00A65840" w:rsidRDefault="00000000">
      <w:pPr>
        <w:pStyle w:val="a5"/>
        <w:numPr>
          <w:ilvl w:val="0"/>
          <w:numId w:val="89"/>
        </w:numPr>
        <w:tabs>
          <w:tab w:val="left" w:pos="850"/>
        </w:tabs>
        <w:spacing w:before="2" w:line="237" w:lineRule="auto"/>
        <w:ind w:right="428" w:firstLine="283"/>
        <w:rPr>
          <w:sz w:val="24"/>
        </w:rPr>
      </w:pPr>
      <w:r w:rsidRPr="00A65840">
        <w:rPr>
          <w:sz w:val="24"/>
        </w:rPr>
        <w:t>осуществлять целенаправленный поиск переноса средств и способов действия в профессиональную среду;</w:t>
      </w:r>
    </w:p>
    <w:p w14:paraId="093FD373" w14:textId="77777777" w:rsidR="003B3C72" w:rsidRPr="00A65840" w:rsidRDefault="00000000">
      <w:pPr>
        <w:pStyle w:val="a5"/>
        <w:numPr>
          <w:ilvl w:val="0"/>
          <w:numId w:val="89"/>
        </w:numPr>
        <w:tabs>
          <w:tab w:val="left" w:pos="851"/>
        </w:tabs>
        <w:spacing w:before="2" w:line="293" w:lineRule="exact"/>
        <w:ind w:left="851" w:hanging="282"/>
        <w:jc w:val="left"/>
        <w:rPr>
          <w:sz w:val="24"/>
        </w:rPr>
      </w:pPr>
      <w:r w:rsidRPr="00A65840">
        <w:rPr>
          <w:sz w:val="24"/>
        </w:rPr>
        <w:t>уметь</w:t>
      </w:r>
      <w:r w:rsidRPr="00A65840">
        <w:rPr>
          <w:spacing w:val="-6"/>
          <w:sz w:val="24"/>
        </w:rPr>
        <w:t xml:space="preserve"> </w:t>
      </w:r>
      <w:r w:rsidRPr="00A65840">
        <w:rPr>
          <w:sz w:val="24"/>
        </w:rPr>
        <w:t>переносить</w:t>
      </w:r>
      <w:r w:rsidRPr="00A65840">
        <w:rPr>
          <w:spacing w:val="-4"/>
          <w:sz w:val="24"/>
        </w:rPr>
        <w:t xml:space="preserve"> </w:t>
      </w:r>
      <w:r w:rsidRPr="00A65840">
        <w:rPr>
          <w:sz w:val="24"/>
        </w:rPr>
        <w:t>знания</w:t>
      </w:r>
      <w:r w:rsidRPr="00A65840">
        <w:rPr>
          <w:spacing w:val="-4"/>
          <w:sz w:val="24"/>
        </w:rPr>
        <w:t xml:space="preserve"> </w:t>
      </w:r>
      <w:r w:rsidRPr="00A65840">
        <w:rPr>
          <w:sz w:val="24"/>
        </w:rPr>
        <w:t>в</w:t>
      </w:r>
      <w:r w:rsidRPr="00A65840">
        <w:rPr>
          <w:spacing w:val="-5"/>
          <w:sz w:val="24"/>
        </w:rPr>
        <w:t xml:space="preserve"> </w:t>
      </w:r>
      <w:r w:rsidRPr="00A65840">
        <w:rPr>
          <w:sz w:val="24"/>
        </w:rPr>
        <w:t>познавательную</w:t>
      </w:r>
      <w:r w:rsidRPr="00A65840">
        <w:rPr>
          <w:spacing w:val="-5"/>
          <w:sz w:val="24"/>
        </w:rPr>
        <w:t xml:space="preserve"> </w:t>
      </w:r>
      <w:r w:rsidRPr="00A65840">
        <w:rPr>
          <w:sz w:val="24"/>
        </w:rPr>
        <w:t>и</w:t>
      </w:r>
      <w:r w:rsidRPr="00A65840">
        <w:rPr>
          <w:spacing w:val="-2"/>
          <w:sz w:val="24"/>
        </w:rPr>
        <w:t xml:space="preserve"> </w:t>
      </w:r>
      <w:r w:rsidRPr="00A65840">
        <w:rPr>
          <w:sz w:val="24"/>
        </w:rPr>
        <w:t>практическую</w:t>
      </w:r>
      <w:r w:rsidRPr="00A65840">
        <w:rPr>
          <w:spacing w:val="-4"/>
          <w:sz w:val="24"/>
        </w:rPr>
        <w:t xml:space="preserve"> </w:t>
      </w:r>
      <w:r w:rsidRPr="00A65840">
        <w:rPr>
          <w:sz w:val="24"/>
        </w:rPr>
        <w:t>области</w:t>
      </w:r>
      <w:r w:rsidRPr="00A65840">
        <w:rPr>
          <w:spacing w:val="-3"/>
          <w:sz w:val="24"/>
        </w:rPr>
        <w:t xml:space="preserve"> </w:t>
      </w:r>
      <w:r w:rsidRPr="00A65840">
        <w:rPr>
          <w:spacing w:val="-2"/>
          <w:sz w:val="24"/>
        </w:rPr>
        <w:t>жизнедеятельности;</w:t>
      </w:r>
    </w:p>
    <w:p w14:paraId="709F9534"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уметь</w:t>
      </w:r>
      <w:r w:rsidRPr="00A65840">
        <w:rPr>
          <w:spacing w:val="-4"/>
          <w:sz w:val="24"/>
        </w:rPr>
        <w:t xml:space="preserve"> </w:t>
      </w:r>
      <w:r w:rsidRPr="00A65840">
        <w:rPr>
          <w:sz w:val="24"/>
        </w:rPr>
        <w:t>интегрировать</w:t>
      </w:r>
      <w:r w:rsidRPr="00A65840">
        <w:rPr>
          <w:spacing w:val="-4"/>
          <w:sz w:val="24"/>
        </w:rPr>
        <w:t xml:space="preserve"> </w:t>
      </w:r>
      <w:r w:rsidRPr="00A65840">
        <w:rPr>
          <w:sz w:val="24"/>
        </w:rPr>
        <w:t>знания</w:t>
      </w:r>
      <w:r w:rsidRPr="00A65840">
        <w:rPr>
          <w:spacing w:val="-4"/>
          <w:sz w:val="24"/>
        </w:rPr>
        <w:t xml:space="preserve"> </w:t>
      </w:r>
      <w:r w:rsidRPr="00A65840">
        <w:rPr>
          <w:sz w:val="24"/>
        </w:rPr>
        <w:t>из</w:t>
      </w:r>
      <w:r w:rsidRPr="00A65840">
        <w:rPr>
          <w:spacing w:val="-4"/>
          <w:sz w:val="24"/>
        </w:rPr>
        <w:t xml:space="preserve"> </w:t>
      </w:r>
      <w:r w:rsidRPr="00A65840">
        <w:rPr>
          <w:sz w:val="24"/>
        </w:rPr>
        <w:t>разных</w:t>
      </w:r>
      <w:r w:rsidRPr="00A65840">
        <w:rPr>
          <w:spacing w:val="-3"/>
          <w:sz w:val="24"/>
        </w:rPr>
        <w:t xml:space="preserve"> </w:t>
      </w:r>
      <w:r w:rsidRPr="00A65840">
        <w:rPr>
          <w:sz w:val="24"/>
        </w:rPr>
        <w:t>предметных</w:t>
      </w:r>
      <w:r w:rsidRPr="00A65840">
        <w:rPr>
          <w:spacing w:val="-3"/>
          <w:sz w:val="24"/>
        </w:rPr>
        <w:t xml:space="preserve"> </w:t>
      </w:r>
      <w:r w:rsidRPr="00A65840">
        <w:rPr>
          <w:spacing w:val="-2"/>
          <w:sz w:val="24"/>
        </w:rPr>
        <w:t>областей;</w:t>
      </w:r>
    </w:p>
    <w:p w14:paraId="352BCF19"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выдвигать</w:t>
      </w:r>
      <w:r w:rsidRPr="00A65840">
        <w:rPr>
          <w:spacing w:val="-6"/>
          <w:sz w:val="24"/>
        </w:rPr>
        <w:t xml:space="preserve"> </w:t>
      </w:r>
      <w:r w:rsidRPr="00A65840">
        <w:rPr>
          <w:sz w:val="24"/>
        </w:rPr>
        <w:t>новые</w:t>
      </w:r>
      <w:r w:rsidRPr="00A65840">
        <w:rPr>
          <w:spacing w:val="-4"/>
          <w:sz w:val="24"/>
        </w:rPr>
        <w:t xml:space="preserve"> </w:t>
      </w:r>
      <w:r w:rsidRPr="00A65840">
        <w:rPr>
          <w:sz w:val="24"/>
        </w:rPr>
        <w:t>идеи,</w:t>
      </w:r>
      <w:r w:rsidRPr="00A65840">
        <w:rPr>
          <w:spacing w:val="-5"/>
          <w:sz w:val="24"/>
        </w:rPr>
        <w:t xml:space="preserve"> </w:t>
      </w:r>
      <w:r w:rsidRPr="00A65840">
        <w:rPr>
          <w:sz w:val="24"/>
        </w:rPr>
        <w:t>предлагать</w:t>
      </w:r>
      <w:r w:rsidRPr="00A65840">
        <w:rPr>
          <w:spacing w:val="-2"/>
          <w:sz w:val="24"/>
        </w:rPr>
        <w:t xml:space="preserve"> </w:t>
      </w:r>
      <w:r w:rsidRPr="00A65840">
        <w:rPr>
          <w:sz w:val="24"/>
        </w:rPr>
        <w:t>оригинальные</w:t>
      </w:r>
      <w:r w:rsidRPr="00A65840">
        <w:rPr>
          <w:spacing w:val="-5"/>
          <w:sz w:val="24"/>
        </w:rPr>
        <w:t xml:space="preserve"> </w:t>
      </w:r>
      <w:r w:rsidRPr="00A65840">
        <w:rPr>
          <w:sz w:val="24"/>
        </w:rPr>
        <w:t>подходы</w:t>
      </w:r>
      <w:r w:rsidRPr="00A65840">
        <w:rPr>
          <w:spacing w:val="-3"/>
          <w:sz w:val="24"/>
        </w:rPr>
        <w:t xml:space="preserve"> </w:t>
      </w:r>
      <w:r w:rsidRPr="00A65840">
        <w:rPr>
          <w:sz w:val="24"/>
        </w:rPr>
        <w:t>и</w:t>
      </w:r>
      <w:r w:rsidRPr="00A65840">
        <w:rPr>
          <w:spacing w:val="-3"/>
          <w:sz w:val="24"/>
        </w:rPr>
        <w:t xml:space="preserve"> </w:t>
      </w:r>
      <w:r w:rsidRPr="00A65840">
        <w:rPr>
          <w:spacing w:val="-2"/>
          <w:sz w:val="24"/>
        </w:rPr>
        <w:t>решения;</w:t>
      </w:r>
    </w:p>
    <w:p w14:paraId="6CB4B870" w14:textId="77777777" w:rsidR="003B3C72" w:rsidRPr="00A65840" w:rsidRDefault="00000000">
      <w:pPr>
        <w:pStyle w:val="a5"/>
        <w:numPr>
          <w:ilvl w:val="0"/>
          <w:numId w:val="89"/>
        </w:numPr>
        <w:tabs>
          <w:tab w:val="left" w:pos="851"/>
        </w:tabs>
        <w:spacing w:before="1"/>
        <w:ind w:left="851" w:hanging="282"/>
        <w:jc w:val="left"/>
        <w:rPr>
          <w:sz w:val="24"/>
        </w:rPr>
      </w:pPr>
      <w:r w:rsidRPr="00A65840">
        <w:rPr>
          <w:sz w:val="24"/>
        </w:rPr>
        <w:t>ставить</w:t>
      </w:r>
      <w:r w:rsidRPr="00A65840">
        <w:rPr>
          <w:spacing w:val="-7"/>
          <w:sz w:val="24"/>
        </w:rPr>
        <w:t xml:space="preserve"> </w:t>
      </w:r>
      <w:r w:rsidRPr="00A65840">
        <w:rPr>
          <w:sz w:val="24"/>
        </w:rPr>
        <w:t>проблемы</w:t>
      </w:r>
      <w:r w:rsidRPr="00A65840">
        <w:rPr>
          <w:spacing w:val="-5"/>
          <w:sz w:val="24"/>
        </w:rPr>
        <w:t xml:space="preserve"> </w:t>
      </w:r>
      <w:r w:rsidRPr="00A65840">
        <w:rPr>
          <w:sz w:val="24"/>
        </w:rPr>
        <w:t>и</w:t>
      </w:r>
      <w:r w:rsidRPr="00A65840">
        <w:rPr>
          <w:spacing w:val="-4"/>
          <w:sz w:val="24"/>
        </w:rPr>
        <w:t xml:space="preserve"> </w:t>
      </w:r>
      <w:r w:rsidRPr="00A65840">
        <w:rPr>
          <w:sz w:val="24"/>
        </w:rPr>
        <w:t>задачи,</w:t>
      </w:r>
      <w:r w:rsidRPr="00A65840">
        <w:rPr>
          <w:spacing w:val="-5"/>
          <w:sz w:val="24"/>
        </w:rPr>
        <w:t xml:space="preserve"> </w:t>
      </w:r>
      <w:r w:rsidRPr="00A65840">
        <w:rPr>
          <w:sz w:val="24"/>
        </w:rPr>
        <w:t>допускающие</w:t>
      </w:r>
      <w:r w:rsidRPr="00A65840">
        <w:rPr>
          <w:spacing w:val="-6"/>
          <w:sz w:val="24"/>
        </w:rPr>
        <w:t xml:space="preserve"> </w:t>
      </w:r>
      <w:r w:rsidRPr="00A65840">
        <w:rPr>
          <w:sz w:val="24"/>
        </w:rPr>
        <w:t>альтернативных</w:t>
      </w:r>
      <w:r w:rsidRPr="00A65840">
        <w:rPr>
          <w:spacing w:val="-3"/>
          <w:sz w:val="24"/>
        </w:rPr>
        <w:t xml:space="preserve"> </w:t>
      </w:r>
      <w:r w:rsidRPr="00A65840">
        <w:rPr>
          <w:spacing w:val="-2"/>
          <w:sz w:val="24"/>
        </w:rPr>
        <w:t>решений.</w:t>
      </w:r>
    </w:p>
    <w:p w14:paraId="6C149007" w14:textId="77777777" w:rsidR="003B3C72" w:rsidRPr="00A65840" w:rsidRDefault="00000000">
      <w:pPr>
        <w:pStyle w:val="3"/>
        <w:spacing w:before="2" w:line="275" w:lineRule="exact"/>
        <w:jc w:val="left"/>
      </w:pPr>
      <w:r w:rsidRPr="00A65840">
        <w:t>Работа</w:t>
      </w:r>
      <w:r w:rsidRPr="00A65840">
        <w:rPr>
          <w:spacing w:val="-3"/>
        </w:rPr>
        <w:t xml:space="preserve"> </w:t>
      </w:r>
      <w:r w:rsidRPr="00A65840">
        <w:t>с</w:t>
      </w:r>
      <w:r w:rsidRPr="00A65840">
        <w:rPr>
          <w:spacing w:val="-3"/>
        </w:rPr>
        <w:t xml:space="preserve"> </w:t>
      </w:r>
      <w:r w:rsidRPr="00A65840">
        <w:rPr>
          <w:spacing w:val="-2"/>
        </w:rPr>
        <w:t>информацией:</w:t>
      </w:r>
    </w:p>
    <w:p w14:paraId="6BE659BF" w14:textId="77777777" w:rsidR="003B3C72" w:rsidRPr="00A65840" w:rsidRDefault="00000000">
      <w:pPr>
        <w:pStyle w:val="a5"/>
        <w:numPr>
          <w:ilvl w:val="0"/>
          <w:numId w:val="89"/>
        </w:numPr>
        <w:tabs>
          <w:tab w:val="left" w:pos="850"/>
        </w:tabs>
        <w:spacing w:before="1" w:line="237" w:lineRule="auto"/>
        <w:ind w:right="426" w:firstLine="283"/>
        <w:rPr>
          <w:sz w:val="24"/>
        </w:rPr>
      </w:pPr>
      <w:r w:rsidRPr="00A65840">
        <w:rPr>
          <w:sz w:val="24"/>
        </w:rPr>
        <w:t>владеть навыками получения информации из источников разных типов, в том числе на иностранном</w:t>
      </w:r>
      <w:r w:rsidRPr="00A65840">
        <w:rPr>
          <w:spacing w:val="-2"/>
          <w:sz w:val="24"/>
        </w:rPr>
        <w:t xml:space="preserve"> </w:t>
      </w:r>
      <w:r w:rsidRPr="00A65840">
        <w:rPr>
          <w:sz w:val="24"/>
        </w:rPr>
        <w:t>(английском) языке,</w:t>
      </w:r>
      <w:r w:rsidRPr="00A65840">
        <w:rPr>
          <w:spacing w:val="-1"/>
          <w:sz w:val="24"/>
        </w:rPr>
        <w:t xml:space="preserve"> </w:t>
      </w:r>
      <w:r w:rsidRPr="00A65840">
        <w:rPr>
          <w:sz w:val="24"/>
        </w:rPr>
        <w:t>самостоятельно</w:t>
      </w:r>
      <w:r w:rsidRPr="00A65840">
        <w:rPr>
          <w:spacing w:val="-1"/>
          <w:sz w:val="24"/>
        </w:rPr>
        <w:t xml:space="preserve"> </w:t>
      </w:r>
      <w:r w:rsidRPr="00A65840">
        <w:rPr>
          <w:sz w:val="24"/>
        </w:rPr>
        <w:t>осуществлять поиск,</w:t>
      </w:r>
      <w:r w:rsidRPr="00A65840">
        <w:rPr>
          <w:spacing w:val="-1"/>
          <w:sz w:val="24"/>
        </w:rPr>
        <w:t xml:space="preserve"> </w:t>
      </w:r>
      <w:r w:rsidRPr="00A65840">
        <w:rPr>
          <w:sz w:val="24"/>
        </w:rPr>
        <w:t>анализ,</w:t>
      </w:r>
      <w:r w:rsidRPr="00A65840">
        <w:rPr>
          <w:spacing w:val="-1"/>
          <w:sz w:val="24"/>
        </w:rPr>
        <w:t xml:space="preserve"> </w:t>
      </w:r>
      <w:r w:rsidRPr="00A65840">
        <w:rPr>
          <w:sz w:val="24"/>
        </w:rPr>
        <w:t>систематизацию и интерпретацию информации различных видов и форм представления;</w:t>
      </w:r>
    </w:p>
    <w:p w14:paraId="7F0DE24E" w14:textId="77777777" w:rsidR="003B3C72" w:rsidRPr="00A65840" w:rsidRDefault="00000000">
      <w:pPr>
        <w:pStyle w:val="a5"/>
        <w:numPr>
          <w:ilvl w:val="0"/>
          <w:numId w:val="89"/>
        </w:numPr>
        <w:tabs>
          <w:tab w:val="left" w:pos="850"/>
        </w:tabs>
        <w:spacing w:before="4"/>
        <w:ind w:right="426" w:firstLine="283"/>
        <w:rPr>
          <w:sz w:val="24"/>
        </w:rPr>
      </w:pPr>
      <w:r w:rsidRPr="00A65840">
        <w:rPr>
          <w:sz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52AFB628" w14:textId="77777777" w:rsidR="003B3C72" w:rsidRPr="00A65840" w:rsidRDefault="00000000">
      <w:pPr>
        <w:pStyle w:val="a5"/>
        <w:numPr>
          <w:ilvl w:val="0"/>
          <w:numId w:val="89"/>
        </w:numPr>
        <w:tabs>
          <w:tab w:val="left" w:pos="851"/>
        </w:tabs>
        <w:spacing w:line="293" w:lineRule="exact"/>
        <w:ind w:left="851" w:hanging="282"/>
        <w:rPr>
          <w:sz w:val="24"/>
        </w:rPr>
      </w:pPr>
      <w:r w:rsidRPr="00A65840">
        <w:rPr>
          <w:sz w:val="24"/>
        </w:rPr>
        <w:t>оценивать</w:t>
      </w:r>
      <w:r w:rsidRPr="00A65840">
        <w:rPr>
          <w:spacing w:val="-7"/>
          <w:sz w:val="24"/>
        </w:rPr>
        <w:t xml:space="preserve"> </w:t>
      </w:r>
      <w:r w:rsidRPr="00A65840">
        <w:rPr>
          <w:sz w:val="24"/>
        </w:rPr>
        <w:t>достоверность</w:t>
      </w:r>
      <w:r w:rsidRPr="00A65840">
        <w:rPr>
          <w:spacing w:val="-4"/>
          <w:sz w:val="24"/>
        </w:rPr>
        <w:t xml:space="preserve"> </w:t>
      </w:r>
      <w:r w:rsidRPr="00A65840">
        <w:rPr>
          <w:sz w:val="24"/>
        </w:rPr>
        <w:t>информации,</w:t>
      </w:r>
      <w:r w:rsidRPr="00A65840">
        <w:rPr>
          <w:spacing w:val="-5"/>
          <w:sz w:val="24"/>
        </w:rPr>
        <w:t xml:space="preserve"> </w:t>
      </w:r>
      <w:r w:rsidRPr="00A65840">
        <w:rPr>
          <w:sz w:val="24"/>
        </w:rPr>
        <w:t>её</w:t>
      </w:r>
      <w:r w:rsidRPr="00A65840">
        <w:rPr>
          <w:spacing w:val="-6"/>
          <w:sz w:val="24"/>
        </w:rPr>
        <w:t xml:space="preserve"> </w:t>
      </w:r>
      <w:r w:rsidRPr="00A65840">
        <w:rPr>
          <w:sz w:val="24"/>
        </w:rPr>
        <w:t>соответствие</w:t>
      </w:r>
      <w:r w:rsidRPr="00A65840">
        <w:rPr>
          <w:spacing w:val="-6"/>
          <w:sz w:val="24"/>
        </w:rPr>
        <w:t xml:space="preserve"> </w:t>
      </w:r>
      <w:r w:rsidRPr="00A65840">
        <w:rPr>
          <w:sz w:val="24"/>
        </w:rPr>
        <w:t>морально-этическим</w:t>
      </w:r>
      <w:r w:rsidRPr="00A65840">
        <w:rPr>
          <w:spacing w:val="-5"/>
          <w:sz w:val="24"/>
        </w:rPr>
        <w:t xml:space="preserve"> </w:t>
      </w:r>
      <w:r w:rsidRPr="00A65840">
        <w:rPr>
          <w:spacing w:val="-2"/>
          <w:sz w:val="24"/>
        </w:rPr>
        <w:t>нормам;</w:t>
      </w:r>
    </w:p>
    <w:p w14:paraId="39EC050F" w14:textId="77777777" w:rsidR="003B3C72" w:rsidRPr="00A65840" w:rsidRDefault="00000000">
      <w:pPr>
        <w:pStyle w:val="a5"/>
        <w:numPr>
          <w:ilvl w:val="0"/>
          <w:numId w:val="89"/>
        </w:numPr>
        <w:tabs>
          <w:tab w:val="left" w:pos="850"/>
        </w:tabs>
        <w:ind w:right="428" w:firstLine="283"/>
        <w:rPr>
          <w:sz w:val="24"/>
        </w:rPr>
      </w:pPr>
      <w:r w:rsidRPr="00A65840">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E8AD2D6" w14:textId="77777777" w:rsidR="003B3C72" w:rsidRPr="00A65840" w:rsidRDefault="003B3C72">
      <w:pPr>
        <w:pStyle w:val="a5"/>
        <w:rPr>
          <w:sz w:val="24"/>
        </w:rPr>
        <w:sectPr w:rsidR="003B3C72" w:rsidRPr="00A65840">
          <w:pgSz w:w="11910" w:h="16840"/>
          <w:pgMar w:top="1020" w:right="141" w:bottom="1680" w:left="1133" w:header="0" w:footer="1473" w:gutter="0"/>
          <w:cols w:space="720"/>
        </w:sectPr>
      </w:pPr>
    </w:p>
    <w:p w14:paraId="1EC73309" w14:textId="77777777" w:rsidR="003B3C72" w:rsidRPr="00A65840" w:rsidRDefault="00000000">
      <w:pPr>
        <w:pStyle w:val="a5"/>
        <w:numPr>
          <w:ilvl w:val="0"/>
          <w:numId w:val="89"/>
        </w:numPr>
        <w:tabs>
          <w:tab w:val="left" w:pos="850"/>
        </w:tabs>
        <w:spacing w:before="88"/>
        <w:ind w:right="423" w:firstLine="283"/>
        <w:jc w:val="left"/>
        <w:rPr>
          <w:sz w:val="24"/>
        </w:rPr>
      </w:pPr>
      <w:r w:rsidRPr="00A65840">
        <w:rPr>
          <w:sz w:val="24"/>
        </w:rPr>
        <w:lastRenderedPageBreak/>
        <w:t xml:space="preserve">владеть навыками распознавания и защиты информации, информационной безопасности </w:t>
      </w:r>
      <w:r w:rsidRPr="00A65840">
        <w:rPr>
          <w:spacing w:val="-2"/>
          <w:sz w:val="24"/>
        </w:rPr>
        <w:t>личности.</w:t>
      </w:r>
    </w:p>
    <w:p w14:paraId="5AFDAB32" w14:textId="77777777" w:rsidR="003B3C72" w:rsidRPr="00A65840" w:rsidRDefault="00000000">
      <w:pPr>
        <w:pStyle w:val="3"/>
        <w:spacing w:before="4" w:line="240" w:lineRule="auto"/>
        <w:ind w:right="3955"/>
        <w:jc w:val="left"/>
      </w:pPr>
      <w:r w:rsidRPr="00A65840">
        <w:t>Коммуникативные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0"/>
        </w:rPr>
        <w:t xml:space="preserve"> </w:t>
      </w:r>
      <w:r w:rsidRPr="00A65840">
        <w:t xml:space="preserve">действия </w:t>
      </w:r>
      <w:r w:rsidRPr="00A65840">
        <w:rPr>
          <w:spacing w:val="-2"/>
        </w:rPr>
        <w:t>Общение:</w:t>
      </w:r>
    </w:p>
    <w:p w14:paraId="509D8F94" w14:textId="77777777" w:rsidR="003B3C72" w:rsidRPr="00A65840" w:rsidRDefault="00000000">
      <w:pPr>
        <w:pStyle w:val="a5"/>
        <w:numPr>
          <w:ilvl w:val="0"/>
          <w:numId w:val="89"/>
        </w:numPr>
        <w:tabs>
          <w:tab w:val="left" w:pos="851"/>
        </w:tabs>
        <w:spacing w:line="291" w:lineRule="exact"/>
        <w:ind w:left="851" w:hanging="282"/>
        <w:jc w:val="left"/>
        <w:rPr>
          <w:sz w:val="24"/>
        </w:rPr>
      </w:pPr>
      <w:r w:rsidRPr="00A65840">
        <w:rPr>
          <w:sz w:val="24"/>
        </w:rPr>
        <w:t>осуществлять</w:t>
      </w:r>
      <w:r w:rsidRPr="00A65840">
        <w:rPr>
          <w:spacing w:val="-3"/>
          <w:sz w:val="24"/>
        </w:rPr>
        <w:t xml:space="preserve"> </w:t>
      </w:r>
      <w:r w:rsidRPr="00A65840">
        <w:rPr>
          <w:sz w:val="24"/>
        </w:rPr>
        <w:t>коммуникации</w:t>
      </w:r>
      <w:r w:rsidRPr="00A65840">
        <w:rPr>
          <w:spacing w:val="-3"/>
          <w:sz w:val="24"/>
        </w:rPr>
        <w:t xml:space="preserve"> </w:t>
      </w:r>
      <w:r w:rsidRPr="00A65840">
        <w:rPr>
          <w:sz w:val="24"/>
        </w:rPr>
        <w:t>во</w:t>
      </w:r>
      <w:r w:rsidRPr="00A65840">
        <w:rPr>
          <w:spacing w:val="-2"/>
          <w:sz w:val="24"/>
        </w:rPr>
        <w:t xml:space="preserve"> </w:t>
      </w:r>
      <w:r w:rsidRPr="00A65840">
        <w:rPr>
          <w:sz w:val="24"/>
        </w:rPr>
        <w:t>всех</w:t>
      </w:r>
      <w:r w:rsidRPr="00A65840">
        <w:rPr>
          <w:spacing w:val="-1"/>
          <w:sz w:val="24"/>
        </w:rPr>
        <w:t xml:space="preserve"> </w:t>
      </w:r>
      <w:r w:rsidRPr="00A65840">
        <w:rPr>
          <w:sz w:val="24"/>
        </w:rPr>
        <w:t xml:space="preserve">сферах </w:t>
      </w:r>
      <w:r w:rsidRPr="00A65840">
        <w:rPr>
          <w:spacing w:val="-2"/>
          <w:sz w:val="24"/>
        </w:rPr>
        <w:t>жизни;</w:t>
      </w:r>
    </w:p>
    <w:p w14:paraId="479A089E" w14:textId="77777777" w:rsidR="003B3C72" w:rsidRPr="00A65840" w:rsidRDefault="00000000">
      <w:pPr>
        <w:pStyle w:val="a5"/>
        <w:numPr>
          <w:ilvl w:val="0"/>
          <w:numId w:val="89"/>
        </w:numPr>
        <w:tabs>
          <w:tab w:val="left" w:pos="850"/>
        </w:tabs>
        <w:spacing w:before="2" w:line="237" w:lineRule="auto"/>
        <w:ind w:right="426" w:firstLine="283"/>
        <w:jc w:val="left"/>
        <w:rPr>
          <w:sz w:val="24"/>
        </w:rPr>
      </w:pPr>
      <w:r w:rsidRPr="00A65840">
        <w:rPr>
          <w:sz w:val="24"/>
        </w:rPr>
        <w:t>распознавать</w:t>
      </w:r>
      <w:r w:rsidRPr="00A65840">
        <w:rPr>
          <w:spacing w:val="40"/>
          <w:sz w:val="24"/>
        </w:rPr>
        <w:t xml:space="preserve"> </w:t>
      </w:r>
      <w:r w:rsidRPr="00A65840">
        <w:rPr>
          <w:sz w:val="24"/>
        </w:rPr>
        <w:t>невербальные</w:t>
      </w:r>
      <w:r w:rsidRPr="00A65840">
        <w:rPr>
          <w:spacing w:val="40"/>
          <w:sz w:val="24"/>
        </w:rPr>
        <w:t xml:space="preserve"> </w:t>
      </w:r>
      <w:r w:rsidRPr="00A65840">
        <w:rPr>
          <w:sz w:val="24"/>
        </w:rPr>
        <w:t>средства</w:t>
      </w:r>
      <w:r w:rsidRPr="00A65840">
        <w:rPr>
          <w:spacing w:val="40"/>
          <w:sz w:val="24"/>
        </w:rPr>
        <w:t xml:space="preserve"> </w:t>
      </w:r>
      <w:r w:rsidRPr="00A65840">
        <w:rPr>
          <w:sz w:val="24"/>
        </w:rPr>
        <w:t>общения,</w:t>
      </w:r>
      <w:r w:rsidRPr="00A65840">
        <w:rPr>
          <w:spacing w:val="40"/>
          <w:sz w:val="24"/>
        </w:rPr>
        <w:t xml:space="preserve"> </w:t>
      </w:r>
      <w:r w:rsidRPr="00A65840">
        <w:rPr>
          <w:sz w:val="24"/>
        </w:rPr>
        <w:t>понимать</w:t>
      </w:r>
      <w:r w:rsidRPr="00A65840">
        <w:rPr>
          <w:spacing w:val="40"/>
          <w:sz w:val="24"/>
        </w:rPr>
        <w:t xml:space="preserve"> </w:t>
      </w:r>
      <w:r w:rsidRPr="00A65840">
        <w:rPr>
          <w:sz w:val="24"/>
        </w:rPr>
        <w:t>значение</w:t>
      </w:r>
      <w:r w:rsidRPr="00A65840">
        <w:rPr>
          <w:spacing w:val="40"/>
          <w:sz w:val="24"/>
        </w:rPr>
        <w:t xml:space="preserve"> </w:t>
      </w:r>
      <w:r w:rsidRPr="00A65840">
        <w:rPr>
          <w:sz w:val="24"/>
        </w:rPr>
        <w:t>социальных</w:t>
      </w:r>
      <w:r w:rsidRPr="00A65840">
        <w:rPr>
          <w:spacing w:val="40"/>
          <w:sz w:val="24"/>
        </w:rPr>
        <w:t xml:space="preserve"> </w:t>
      </w:r>
      <w:r w:rsidRPr="00A65840">
        <w:rPr>
          <w:sz w:val="24"/>
        </w:rPr>
        <w:t>знаков, распознавать предпосылки конфликтных ситуаций и смягчать конфликты;</w:t>
      </w:r>
    </w:p>
    <w:p w14:paraId="7B4965CB" w14:textId="77777777" w:rsidR="003B3C72" w:rsidRPr="00A65840" w:rsidRDefault="00000000">
      <w:pPr>
        <w:pStyle w:val="a5"/>
        <w:numPr>
          <w:ilvl w:val="0"/>
          <w:numId w:val="89"/>
        </w:numPr>
        <w:tabs>
          <w:tab w:val="left" w:pos="850"/>
        </w:tabs>
        <w:spacing w:before="5" w:line="237" w:lineRule="auto"/>
        <w:ind w:right="428" w:firstLine="283"/>
        <w:jc w:val="left"/>
        <w:rPr>
          <w:sz w:val="24"/>
        </w:rPr>
      </w:pPr>
      <w:r w:rsidRPr="00A65840">
        <w:rPr>
          <w:sz w:val="24"/>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49D31920" w14:textId="77777777" w:rsidR="003B3C72" w:rsidRPr="00A65840" w:rsidRDefault="00000000">
      <w:pPr>
        <w:pStyle w:val="a5"/>
        <w:numPr>
          <w:ilvl w:val="0"/>
          <w:numId w:val="89"/>
        </w:numPr>
        <w:tabs>
          <w:tab w:val="left" w:pos="851"/>
        </w:tabs>
        <w:spacing w:before="2"/>
        <w:ind w:left="851" w:hanging="282"/>
        <w:jc w:val="left"/>
        <w:rPr>
          <w:sz w:val="24"/>
        </w:rPr>
      </w:pPr>
      <w:r w:rsidRPr="00A65840">
        <w:rPr>
          <w:sz w:val="24"/>
        </w:rPr>
        <w:t>развёрнуто</w:t>
      </w:r>
      <w:r w:rsidRPr="00A65840">
        <w:rPr>
          <w:spacing w:val="-5"/>
          <w:sz w:val="24"/>
        </w:rPr>
        <w:t xml:space="preserve"> </w:t>
      </w:r>
      <w:r w:rsidRPr="00A65840">
        <w:rPr>
          <w:sz w:val="24"/>
        </w:rPr>
        <w:t>и</w:t>
      </w:r>
      <w:r w:rsidRPr="00A65840">
        <w:rPr>
          <w:spacing w:val="-1"/>
          <w:sz w:val="24"/>
        </w:rPr>
        <w:t xml:space="preserve"> </w:t>
      </w:r>
      <w:r w:rsidRPr="00A65840">
        <w:rPr>
          <w:sz w:val="24"/>
        </w:rPr>
        <w:t>логично</w:t>
      </w:r>
      <w:r w:rsidRPr="00A65840">
        <w:rPr>
          <w:spacing w:val="-2"/>
          <w:sz w:val="24"/>
        </w:rPr>
        <w:t xml:space="preserve"> </w:t>
      </w:r>
      <w:r w:rsidRPr="00A65840">
        <w:rPr>
          <w:sz w:val="24"/>
        </w:rPr>
        <w:t>излагать</w:t>
      </w:r>
      <w:r w:rsidRPr="00A65840">
        <w:rPr>
          <w:spacing w:val="-1"/>
          <w:sz w:val="24"/>
        </w:rPr>
        <w:t xml:space="preserve"> </w:t>
      </w:r>
      <w:r w:rsidRPr="00A65840">
        <w:rPr>
          <w:sz w:val="24"/>
        </w:rPr>
        <w:t>свою</w:t>
      </w:r>
      <w:r w:rsidRPr="00A65840">
        <w:rPr>
          <w:spacing w:val="-3"/>
          <w:sz w:val="24"/>
        </w:rPr>
        <w:t xml:space="preserve"> </w:t>
      </w:r>
      <w:r w:rsidRPr="00A65840">
        <w:rPr>
          <w:sz w:val="24"/>
        </w:rPr>
        <w:t>точку</w:t>
      </w:r>
      <w:r w:rsidRPr="00A65840">
        <w:rPr>
          <w:spacing w:val="-9"/>
          <w:sz w:val="24"/>
        </w:rPr>
        <w:t xml:space="preserve"> </w:t>
      </w:r>
      <w:r w:rsidRPr="00A65840">
        <w:rPr>
          <w:sz w:val="24"/>
        </w:rPr>
        <w:t>зрения</w:t>
      </w:r>
      <w:r w:rsidRPr="00A65840">
        <w:rPr>
          <w:spacing w:val="-2"/>
          <w:sz w:val="24"/>
        </w:rPr>
        <w:t xml:space="preserve"> </w:t>
      </w:r>
      <w:r w:rsidRPr="00A65840">
        <w:rPr>
          <w:sz w:val="24"/>
        </w:rPr>
        <w:t>с</w:t>
      </w:r>
      <w:r w:rsidRPr="00A65840">
        <w:rPr>
          <w:spacing w:val="-3"/>
          <w:sz w:val="24"/>
        </w:rPr>
        <w:t xml:space="preserve"> </w:t>
      </w:r>
      <w:r w:rsidRPr="00A65840">
        <w:rPr>
          <w:sz w:val="24"/>
        </w:rPr>
        <w:t>использованием</w:t>
      </w:r>
      <w:r w:rsidRPr="00A65840">
        <w:rPr>
          <w:spacing w:val="-3"/>
          <w:sz w:val="24"/>
        </w:rPr>
        <w:t xml:space="preserve"> </w:t>
      </w:r>
      <w:r w:rsidRPr="00A65840">
        <w:rPr>
          <w:sz w:val="24"/>
        </w:rPr>
        <w:t>языковых</w:t>
      </w:r>
      <w:r w:rsidRPr="00A65840">
        <w:rPr>
          <w:spacing w:val="-1"/>
          <w:sz w:val="24"/>
        </w:rPr>
        <w:t xml:space="preserve"> </w:t>
      </w:r>
      <w:r w:rsidRPr="00A65840">
        <w:rPr>
          <w:spacing w:val="-2"/>
          <w:sz w:val="24"/>
        </w:rPr>
        <w:t>средств.</w:t>
      </w:r>
    </w:p>
    <w:p w14:paraId="4277CE8C" w14:textId="77777777" w:rsidR="003B3C72" w:rsidRPr="00A65840" w:rsidRDefault="00000000">
      <w:pPr>
        <w:pStyle w:val="3"/>
        <w:spacing w:before="1" w:line="240" w:lineRule="auto"/>
        <w:ind w:right="3955"/>
        <w:jc w:val="left"/>
      </w:pPr>
      <w:r w:rsidRPr="00A65840">
        <w:t>Регулятивные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2"/>
        </w:rPr>
        <w:t xml:space="preserve"> </w:t>
      </w:r>
      <w:r w:rsidRPr="00A65840">
        <w:t xml:space="preserve">действия </w:t>
      </w:r>
      <w:r w:rsidRPr="00A65840">
        <w:rPr>
          <w:spacing w:val="-2"/>
        </w:rPr>
        <w:t>Самоорганизация</w:t>
      </w:r>
    </w:p>
    <w:p w14:paraId="093B963F" w14:textId="77777777" w:rsidR="003B3C72" w:rsidRPr="00A65840" w:rsidRDefault="00000000">
      <w:pPr>
        <w:pStyle w:val="a5"/>
        <w:numPr>
          <w:ilvl w:val="0"/>
          <w:numId w:val="89"/>
        </w:numPr>
        <w:tabs>
          <w:tab w:val="left" w:pos="850"/>
        </w:tabs>
        <w:spacing w:line="237" w:lineRule="auto"/>
        <w:ind w:right="428" w:firstLine="283"/>
        <w:jc w:val="left"/>
        <w:rPr>
          <w:sz w:val="24"/>
        </w:rPr>
      </w:pPr>
      <w:r w:rsidRPr="00A65840">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DFFAA01" w14:textId="77777777" w:rsidR="003B3C72" w:rsidRPr="00A65840" w:rsidRDefault="00000000">
      <w:pPr>
        <w:pStyle w:val="a5"/>
        <w:numPr>
          <w:ilvl w:val="0"/>
          <w:numId w:val="89"/>
        </w:numPr>
        <w:tabs>
          <w:tab w:val="left" w:pos="850"/>
        </w:tabs>
        <w:spacing w:before="2"/>
        <w:ind w:right="430" w:firstLine="283"/>
        <w:jc w:val="left"/>
        <w:rPr>
          <w:sz w:val="24"/>
        </w:rPr>
      </w:pPr>
      <w:r w:rsidRPr="00A65840">
        <w:rPr>
          <w:sz w:val="24"/>
        </w:rPr>
        <w:t>самостоятельно</w:t>
      </w:r>
      <w:r w:rsidRPr="00A65840">
        <w:rPr>
          <w:spacing w:val="80"/>
          <w:sz w:val="24"/>
        </w:rPr>
        <w:t xml:space="preserve"> </w:t>
      </w:r>
      <w:r w:rsidRPr="00A65840">
        <w:rPr>
          <w:sz w:val="24"/>
        </w:rPr>
        <w:t>составлять</w:t>
      </w:r>
      <w:r w:rsidRPr="00A65840">
        <w:rPr>
          <w:spacing w:val="80"/>
          <w:sz w:val="24"/>
        </w:rPr>
        <w:t xml:space="preserve"> </w:t>
      </w:r>
      <w:r w:rsidRPr="00A65840">
        <w:rPr>
          <w:sz w:val="24"/>
        </w:rPr>
        <w:t>план</w:t>
      </w:r>
      <w:r w:rsidRPr="00A65840">
        <w:rPr>
          <w:spacing w:val="80"/>
          <w:sz w:val="24"/>
        </w:rPr>
        <w:t xml:space="preserve"> </w:t>
      </w:r>
      <w:r w:rsidRPr="00A65840">
        <w:rPr>
          <w:sz w:val="24"/>
        </w:rPr>
        <w:t>решения</w:t>
      </w:r>
      <w:r w:rsidRPr="00A65840">
        <w:rPr>
          <w:spacing w:val="80"/>
          <w:sz w:val="24"/>
        </w:rPr>
        <w:t xml:space="preserve"> </w:t>
      </w:r>
      <w:r w:rsidRPr="00A65840">
        <w:rPr>
          <w:sz w:val="24"/>
        </w:rPr>
        <w:t>проблемы</w:t>
      </w:r>
      <w:r w:rsidRPr="00A65840">
        <w:rPr>
          <w:spacing w:val="80"/>
          <w:sz w:val="24"/>
        </w:rPr>
        <w:t xml:space="preserve"> </w:t>
      </w:r>
      <w:r w:rsidRPr="00A65840">
        <w:rPr>
          <w:sz w:val="24"/>
        </w:rPr>
        <w:t>с</w:t>
      </w:r>
      <w:r w:rsidRPr="00A65840">
        <w:rPr>
          <w:spacing w:val="80"/>
          <w:sz w:val="24"/>
        </w:rPr>
        <w:t xml:space="preserve"> </w:t>
      </w:r>
      <w:r w:rsidRPr="00A65840">
        <w:rPr>
          <w:sz w:val="24"/>
        </w:rPr>
        <w:t>учётом</w:t>
      </w:r>
      <w:r w:rsidRPr="00A65840">
        <w:rPr>
          <w:spacing w:val="80"/>
          <w:sz w:val="24"/>
        </w:rPr>
        <w:t xml:space="preserve"> </w:t>
      </w:r>
      <w:r w:rsidRPr="00A65840">
        <w:rPr>
          <w:sz w:val="24"/>
        </w:rPr>
        <w:t>имеющихся</w:t>
      </w:r>
      <w:r w:rsidRPr="00A65840">
        <w:rPr>
          <w:spacing w:val="80"/>
          <w:sz w:val="24"/>
        </w:rPr>
        <w:t xml:space="preserve"> </w:t>
      </w:r>
      <w:r w:rsidRPr="00A65840">
        <w:rPr>
          <w:sz w:val="24"/>
        </w:rPr>
        <w:t>ресурсов, собственных возможностей и предпочтений;</w:t>
      </w:r>
    </w:p>
    <w:p w14:paraId="6429CE44" w14:textId="77777777" w:rsidR="003B3C72" w:rsidRPr="00A65840" w:rsidRDefault="00000000">
      <w:pPr>
        <w:pStyle w:val="a5"/>
        <w:numPr>
          <w:ilvl w:val="0"/>
          <w:numId w:val="89"/>
        </w:numPr>
        <w:tabs>
          <w:tab w:val="left" w:pos="851"/>
        </w:tabs>
        <w:spacing w:before="2" w:line="293" w:lineRule="exact"/>
        <w:ind w:left="851" w:hanging="282"/>
        <w:jc w:val="left"/>
        <w:rPr>
          <w:sz w:val="24"/>
        </w:rPr>
      </w:pPr>
      <w:r w:rsidRPr="00A65840">
        <w:rPr>
          <w:sz w:val="24"/>
        </w:rPr>
        <w:t>давать</w:t>
      </w:r>
      <w:r w:rsidRPr="00A65840">
        <w:rPr>
          <w:spacing w:val="-1"/>
          <w:sz w:val="24"/>
        </w:rPr>
        <w:t xml:space="preserve"> </w:t>
      </w:r>
      <w:r w:rsidRPr="00A65840">
        <w:rPr>
          <w:sz w:val="24"/>
        </w:rPr>
        <w:t>оценку</w:t>
      </w:r>
      <w:r w:rsidRPr="00A65840">
        <w:rPr>
          <w:spacing w:val="-9"/>
          <w:sz w:val="24"/>
        </w:rPr>
        <w:t xml:space="preserve"> </w:t>
      </w:r>
      <w:r w:rsidRPr="00A65840">
        <w:rPr>
          <w:sz w:val="24"/>
        </w:rPr>
        <w:t xml:space="preserve">новым </w:t>
      </w:r>
      <w:r w:rsidRPr="00A65840">
        <w:rPr>
          <w:spacing w:val="-2"/>
          <w:sz w:val="24"/>
        </w:rPr>
        <w:t>ситуациям;</w:t>
      </w:r>
    </w:p>
    <w:p w14:paraId="32DAE1BE"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делать</w:t>
      </w:r>
      <w:r w:rsidRPr="00A65840">
        <w:rPr>
          <w:spacing w:val="-5"/>
          <w:sz w:val="24"/>
        </w:rPr>
        <w:t xml:space="preserve"> </w:t>
      </w:r>
      <w:r w:rsidRPr="00A65840">
        <w:rPr>
          <w:sz w:val="24"/>
        </w:rPr>
        <w:t>осознанный</w:t>
      </w:r>
      <w:r w:rsidRPr="00A65840">
        <w:rPr>
          <w:spacing w:val="-3"/>
          <w:sz w:val="24"/>
        </w:rPr>
        <w:t xml:space="preserve"> </w:t>
      </w:r>
      <w:r w:rsidRPr="00A65840">
        <w:rPr>
          <w:sz w:val="24"/>
        </w:rPr>
        <w:t>выбор,</w:t>
      </w:r>
      <w:r w:rsidRPr="00A65840">
        <w:rPr>
          <w:spacing w:val="-4"/>
          <w:sz w:val="24"/>
        </w:rPr>
        <w:t xml:space="preserve"> </w:t>
      </w:r>
      <w:r w:rsidRPr="00A65840">
        <w:rPr>
          <w:sz w:val="24"/>
        </w:rPr>
        <w:t>аргументировать</w:t>
      </w:r>
      <w:r w:rsidRPr="00A65840">
        <w:rPr>
          <w:spacing w:val="-2"/>
          <w:sz w:val="24"/>
        </w:rPr>
        <w:t xml:space="preserve"> </w:t>
      </w:r>
      <w:r w:rsidRPr="00A65840">
        <w:rPr>
          <w:sz w:val="24"/>
        </w:rPr>
        <w:t>его,</w:t>
      </w:r>
      <w:r w:rsidRPr="00A65840">
        <w:rPr>
          <w:spacing w:val="-3"/>
          <w:sz w:val="24"/>
        </w:rPr>
        <w:t xml:space="preserve"> </w:t>
      </w:r>
      <w:r w:rsidRPr="00A65840">
        <w:rPr>
          <w:sz w:val="24"/>
        </w:rPr>
        <w:t>брать</w:t>
      </w:r>
      <w:r w:rsidRPr="00A65840">
        <w:rPr>
          <w:spacing w:val="-4"/>
          <w:sz w:val="24"/>
        </w:rPr>
        <w:t xml:space="preserve"> </w:t>
      </w:r>
      <w:r w:rsidRPr="00A65840">
        <w:rPr>
          <w:sz w:val="24"/>
        </w:rPr>
        <w:t>ответственность</w:t>
      </w:r>
      <w:r w:rsidRPr="00A65840">
        <w:rPr>
          <w:spacing w:val="-3"/>
          <w:sz w:val="24"/>
        </w:rPr>
        <w:t xml:space="preserve"> </w:t>
      </w:r>
      <w:r w:rsidRPr="00A65840">
        <w:rPr>
          <w:sz w:val="24"/>
        </w:rPr>
        <w:t>за</w:t>
      </w:r>
      <w:r w:rsidRPr="00A65840">
        <w:rPr>
          <w:spacing w:val="-4"/>
          <w:sz w:val="24"/>
        </w:rPr>
        <w:t xml:space="preserve"> </w:t>
      </w:r>
      <w:r w:rsidRPr="00A65840">
        <w:rPr>
          <w:spacing w:val="-2"/>
          <w:sz w:val="24"/>
        </w:rPr>
        <w:t>решение;</w:t>
      </w:r>
    </w:p>
    <w:p w14:paraId="1213041A"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оценивать</w:t>
      </w:r>
      <w:r w:rsidRPr="00A65840">
        <w:rPr>
          <w:spacing w:val="-8"/>
          <w:sz w:val="24"/>
        </w:rPr>
        <w:t xml:space="preserve"> </w:t>
      </w:r>
      <w:r w:rsidRPr="00A65840">
        <w:rPr>
          <w:sz w:val="24"/>
        </w:rPr>
        <w:t>приобретённый</w:t>
      </w:r>
      <w:r w:rsidRPr="00A65840">
        <w:rPr>
          <w:spacing w:val="-5"/>
          <w:sz w:val="24"/>
        </w:rPr>
        <w:t xml:space="preserve"> </w:t>
      </w:r>
      <w:r w:rsidRPr="00A65840">
        <w:rPr>
          <w:spacing w:val="-2"/>
          <w:sz w:val="24"/>
        </w:rPr>
        <w:t>опыт;</w:t>
      </w:r>
    </w:p>
    <w:p w14:paraId="7E911742" w14:textId="77777777" w:rsidR="003B3C72" w:rsidRPr="00A65840" w:rsidRDefault="00000000">
      <w:pPr>
        <w:pStyle w:val="a5"/>
        <w:numPr>
          <w:ilvl w:val="0"/>
          <w:numId w:val="89"/>
        </w:numPr>
        <w:tabs>
          <w:tab w:val="left" w:pos="850"/>
        </w:tabs>
        <w:spacing w:before="2" w:line="237" w:lineRule="auto"/>
        <w:ind w:right="428" w:firstLine="283"/>
        <w:jc w:val="left"/>
        <w:rPr>
          <w:sz w:val="24"/>
        </w:rPr>
      </w:pPr>
      <w:r w:rsidRPr="00A65840">
        <w:rPr>
          <w:sz w:val="24"/>
        </w:rPr>
        <w:t>способствовать</w:t>
      </w:r>
      <w:r w:rsidRPr="00A65840">
        <w:rPr>
          <w:spacing w:val="80"/>
          <w:sz w:val="24"/>
        </w:rPr>
        <w:t xml:space="preserve"> </w:t>
      </w:r>
      <w:r w:rsidRPr="00A65840">
        <w:rPr>
          <w:sz w:val="24"/>
        </w:rPr>
        <w:t>формированию</w:t>
      </w:r>
      <w:r w:rsidRPr="00A65840">
        <w:rPr>
          <w:spacing w:val="80"/>
          <w:sz w:val="24"/>
        </w:rPr>
        <w:t xml:space="preserve"> </w:t>
      </w:r>
      <w:r w:rsidRPr="00A65840">
        <w:rPr>
          <w:sz w:val="24"/>
        </w:rPr>
        <w:t>и</w:t>
      </w:r>
      <w:r w:rsidRPr="00A65840">
        <w:rPr>
          <w:spacing w:val="79"/>
          <w:sz w:val="24"/>
        </w:rPr>
        <w:t xml:space="preserve"> </w:t>
      </w:r>
      <w:r w:rsidRPr="00A65840">
        <w:rPr>
          <w:sz w:val="24"/>
        </w:rPr>
        <w:t>проявлению</w:t>
      </w:r>
      <w:r w:rsidRPr="00A65840">
        <w:rPr>
          <w:spacing w:val="80"/>
          <w:sz w:val="24"/>
        </w:rPr>
        <w:t xml:space="preserve"> </w:t>
      </w:r>
      <w:r w:rsidRPr="00A65840">
        <w:rPr>
          <w:sz w:val="24"/>
        </w:rPr>
        <w:t>широкой</w:t>
      </w:r>
      <w:r w:rsidRPr="00A65840">
        <w:rPr>
          <w:spacing w:val="80"/>
          <w:sz w:val="24"/>
        </w:rPr>
        <w:t xml:space="preserve"> </w:t>
      </w:r>
      <w:r w:rsidRPr="00A65840">
        <w:rPr>
          <w:sz w:val="24"/>
        </w:rPr>
        <w:t>эрудиции</w:t>
      </w:r>
      <w:r w:rsidRPr="00A65840">
        <w:rPr>
          <w:spacing w:val="79"/>
          <w:sz w:val="24"/>
        </w:rPr>
        <w:t xml:space="preserve"> </w:t>
      </w:r>
      <w:r w:rsidRPr="00A65840">
        <w:rPr>
          <w:sz w:val="24"/>
        </w:rPr>
        <w:t>в</w:t>
      </w:r>
      <w:r w:rsidRPr="00A65840">
        <w:rPr>
          <w:spacing w:val="80"/>
          <w:sz w:val="24"/>
        </w:rPr>
        <w:t xml:space="preserve"> </w:t>
      </w:r>
      <w:r w:rsidRPr="00A65840">
        <w:rPr>
          <w:sz w:val="24"/>
        </w:rPr>
        <w:t>разных</w:t>
      </w:r>
      <w:r w:rsidRPr="00A65840">
        <w:rPr>
          <w:spacing w:val="80"/>
          <w:sz w:val="24"/>
        </w:rPr>
        <w:t xml:space="preserve"> </w:t>
      </w:r>
      <w:r w:rsidRPr="00A65840">
        <w:rPr>
          <w:sz w:val="24"/>
        </w:rPr>
        <w:t>областях знаний, постоянно повышать свой образовательный и культурный уровень.</w:t>
      </w:r>
    </w:p>
    <w:p w14:paraId="1F363990" w14:textId="77777777" w:rsidR="003B3C72" w:rsidRPr="00A65840" w:rsidRDefault="00000000">
      <w:pPr>
        <w:pStyle w:val="3"/>
        <w:spacing w:line="275" w:lineRule="exact"/>
        <w:jc w:val="left"/>
      </w:pPr>
      <w:r w:rsidRPr="00A65840">
        <w:rPr>
          <w:spacing w:val="-2"/>
        </w:rPr>
        <w:t>Самоконтроль</w:t>
      </w:r>
    </w:p>
    <w:p w14:paraId="7E4B0314" w14:textId="77777777" w:rsidR="003B3C72" w:rsidRPr="00A65840" w:rsidRDefault="00000000">
      <w:pPr>
        <w:pStyle w:val="a5"/>
        <w:numPr>
          <w:ilvl w:val="0"/>
          <w:numId w:val="89"/>
        </w:numPr>
        <w:tabs>
          <w:tab w:val="left" w:pos="851"/>
        </w:tabs>
        <w:spacing w:line="292" w:lineRule="exact"/>
        <w:ind w:left="851" w:hanging="282"/>
        <w:jc w:val="left"/>
        <w:rPr>
          <w:sz w:val="24"/>
        </w:rPr>
      </w:pPr>
      <w:r w:rsidRPr="00A65840">
        <w:rPr>
          <w:sz w:val="24"/>
        </w:rPr>
        <w:t>давать</w:t>
      </w:r>
      <w:r w:rsidRPr="00A65840">
        <w:rPr>
          <w:spacing w:val="-1"/>
          <w:sz w:val="24"/>
        </w:rPr>
        <w:t xml:space="preserve"> </w:t>
      </w:r>
      <w:r w:rsidRPr="00A65840">
        <w:rPr>
          <w:sz w:val="24"/>
        </w:rPr>
        <w:t>оценку</w:t>
      </w:r>
      <w:r w:rsidRPr="00A65840">
        <w:rPr>
          <w:spacing w:val="-9"/>
          <w:sz w:val="24"/>
        </w:rPr>
        <w:t xml:space="preserve"> </w:t>
      </w:r>
      <w:r w:rsidRPr="00A65840">
        <w:rPr>
          <w:sz w:val="24"/>
        </w:rPr>
        <w:t xml:space="preserve">новым </w:t>
      </w:r>
      <w:r w:rsidRPr="00A65840">
        <w:rPr>
          <w:spacing w:val="-2"/>
          <w:sz w:val="24"/>
        </w:rPr>
        <w:t>ситуациям;</w:t>
      </w:r>
    </w:p>
    <w:p w14:paraId="1EC21832" w14:textId="77777777" w:rsidR="003B3C72" w:rsidRPr="00A65840" w:rsidRDefault="00000000">
      <w:pPr>
        <w:pStyle w:val="a5"/>
        <w:numPr>
          <w:ilvl w:val="0"/>
          <w:numId w:val="89"/>
        </w:numPr>
        <w:tabs>
          <w:tab w:val="left" w:pos="850"/>
        </w:tabs>
        <w:ind w:right="424" w:firstLine="283"/>
        <w:jc w:val="left"/>
        <w:rPr>
          <w:sz w:val="24"/>
        </w:rPr>
      </w:pPr>
      <w:r w:rsidRPr="00A65840">
        <w:rPr>
          <w:sz w:val="24"/>
        </w:rPr>
        <w:t>владеть</w:t>
      </w:r>
      <w:r w:rsidRPr="00A65840">
        <w:rPr>
          <w:spacing w:val="40"/>
          <w:sz w:val="24"/>
        </w:rPr>
        <w:t xml:space="preserve"> </w:t>
      </w:r>
      <w:r w:rsidRPr="00A65840">
        <w:rPr>
          <w:sz w:val="24"/>
        </w:rPr>
        <w:t>навыками</w:t>
      </w:r>
      <w:r w:rsidRPr="00A65840">
        <w:rPr>
          <w:spacing w:val="40"/>
          <w:sz w:val="24"/>
        </w:rPr>
        <w:t xml:space="preserve"> </w:t>
      </w:r>
      <w:r w:rsidRPr="00A65840">
        <w:rPr>
          <w:sz w:val="24"/>
        </w:rPr>
        <w:t>познавательной</w:t>
      </w:r>
      <w:r w:rsidRPr="00A65840">
        <w:rPr>
          <w:spacing w:val="40"/>
          <w:sz w:val="24"/>
        </w:rPr>
        <w:t xml:space="preserve"> </w:t>
      </w:r>
      <w:r w:rsidRPr="00A65840">
        <w:rPr>
          <w:sz w:val="24"/>
        </w:rPr>
        <w:t>рефлексии</w:t>
      </w:r>
      <w:r w:rsidRPr="00A65840">
        <w:rPr>
          <w:spacing w:val="40"/>
          <w:sz w:val="24"/>
        </w:rPr>
        <w:t xml:space="preserve"> </w:t>
      </w:r>
      <w:r w:rsidRPr="00A65840">
        <w:rPr>
          <w:sz w:val="24"/>
        </w:rPr>
        <w:t>как</w:t>
      </w:r>
      <w:r w:rsidRPr="00A65840">
        <w:rPr>
          <w:spacing w:val="40"/>
          <w:sz w:val="24"/>
        </w:rPr>
        <w:t xml:space="preserve"> </w:t>
      </w:r>
      <w:r w:rsidRPr="00A65840">
        <w:rPr>
          <w:sz w:val="24"/>
        </w:rPr>
        <w:t>осознания</w:t>
      </w:r>
      <w:r w:rsidRPr="00A65840">
        <w:rPr>
          <w:spacing w:val="40"/>
          <w:sz w:val="24"/>
        </w:rPr>
        <w:t xml:space="preserve"> </w:t>
      </w:r>
      <w:r w:rsidRPr="00A65840">
        <w:rPr>
          <w:sz w:val="24"/>
        </w:rPr>
        <w:t>совершаемых</w:t>
      </w:r>
      <w:r w:rsidRPr="00A65840">
        <w:rPr>
          <w:spacing w:val="40"/>
          <w:sz w:val="24"/>
        </w:rPr>
        <w:t xml:space="preserve"> </w:t>
      </w:r>
      <w:r w:rsidRPr="00A65840">
        <w:rPr>
          <w:sz w:val="24"/>
        </w:rPr>
        <w:t>действий</w:t>
      </w:r>
      <w:r w:rsidRPr="00A65840">
        <w:rPr>
          <w:spacing w:val="40"/>
          <w:sz w:val="24"/>
        </w:rPr>
        <w:t xml:space="preserve"> </w:t>
      </w:r>
      <w:r w:rsidRPr="00A65840">
        <w:rPr>
          <w:sz w:val="24"/>
        </w:rPr>
        <w:t>и мыслительных процессов, их результатов и оснований;</w:t>
      </w:r>
    </w:p>
    <w:p w14:paraId="1726E872"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использовать</w:t>
      </w:r>
      <w:r w:rsidRPr="00A65840">
        <w:rPr>
          <w:spacing w:val="-6"/>
          <w:sz w:val="24"/>
        </w:rPr>
        <w:t xml:space="preserve"> </w:t>
      </w:r>
      <w:r w:rsidRPr="00A65840">
        <w:rPr>
          <w:sz w:val="24"/>
        </w:rPr>
        <w:t>приёмы</w:t>
      </w:r>
      <w:r w:rsidRPr="00A65840">
        <w:rPr>
          <w:spacing w:val="-4"/>
          <w:sz w:val="24"/>
        </w:rPr>
        <w:t xml:space="preserve"> </w:t>
      </w:r>
      <w:r w:rsidRPr="00A65840">
        <w:rPr>
          <w:sz w:val="24"/>
        </w:rPr>
        <w:t>рефлексии</w:t>
      </w:r>
      <w:r w:rsidRPr="00A65840">
        <w:rPr>
          <w:spacing w:val="-4"/>
          <w:sz w:val="24"/>
        </w:rPr>
        <w:t xml:space="preserve"> </w:t>
      </w:r>
      <w:r w:rsidRPr="00A65840">
        <w:rPr>
          <w:sz w:val="24"/>
        </w:rPr>
        <w:t>для</w:t>
      </w:r>
      <w:r w:rsidRPr="00A65840">
        <w:rPr>
          <w:spacing w:val="-4"/>
          <w:sz w:val="24"/>
        </w:rPr>
        <w:t xml:space="preserve"> </w:t>
      </w:r>
      <w:r w:rsidRPr="00A65840">
        <w:rPr>
          <w:sz w:val="24"/>
        </w:rPr>
        <w:t>оценки</w:t>
      </w:r>
      <w:r w:rsidRPr="00A65840">
        <w:rPr>
          <w:spacing w:val="-4"/>
          <w:sz w:val="24"/>
        </w:rPr>
        <w:t xml:space="preserve"> </w:t>
      </w:r>
      <w:r w:rsidRPr="00A65840">
        <w:rPr>
          <w:sz w:val="24"/>
        </w:rPr>
        <w:t>ситуации,</w:t>
      </w:r>
      <w:r w:rsidRPr="00A65840">
        <w:rPr>
          <w:spacing w:val="-4"/>
          <w:sz w:val="24"/>
        </w:rPr>
        <w:t xml:space="preserve"> </w:t>
      </w:r>
      <w:r w:rsidRPr="00A65840">
        <w:rPr>
          <w:sz w:val="24"/>
        </w:rPr>
        <w:t>выбора</w:t>
      </w:r>
      <w:r w:rsidRPr="00A65840">
        <w:rPr>
          <w:spacing w:val="-4"/>
          <w:sz w:val="24"/>
        </w:rPr>
        <w:t xml:space="preserve"> </w:t>
      </w:r>
      <w:r w:rsidRPr="00A65840">
        <w:rPr>
          <w:sz w:val="24"/>
        </w:rPr>
        <w:t>верного</w:t>
      </w:r>
      <w:r w:rsidRPr="00A65840">
        <w:rPr>
          <w:spacing w:val="-4"/>
          <w:sz w:val="24"/>
        </w:rPr>
        <w:t xml:space="preserve"> </w:t>
      </w:r>
      <w:r w:rsidRPr="00A65840">
        <w:rPr>
          <w:spacing w:val="-2"/>
          <w:sz w:val="24"/>
        </w:rPr>
        <w:t>решения;</w:t>
      </w:r>
    </w:p>
    <w:p w14:paraId="4AB00C52" w14:textId="77777777" w:rsidR="003B3C72" w:rsidRPr="00A65840" w:rsidRDefault="00000000">
      <w:pPr>
        <w:pStyle w:val="a5"/>
        <w:numPr>
          <w:ilvl w:val="0"/>
          <w:numId w:val="89"/>
        </w:numPr>
        <w:tabs>
          <w:tab w:val="left" w:pos="850"/>
          <w:tab w:val="left" w:pos="5196"/>
        </w:tabs>
        <w:spacing w:before="2" w:line="237" w:lineRule="auto"/>
        <w:ind w:right="427" w:firstLine="283"/>
        <w:jc w:val="left"/>
        <w:rPr>
          <w:sz w:val="24"/>
        </w:rPr>
      </w:pPr>
      <w:r w:rsidRPr="00A65840">
        <w:rPr>
          <w:sz w:val="24"/>
        </w:rPr>
        <w:t>оценивать</w:t>
      </w:r>
      <w:r w:rsidRPr="00A65840">
        <w:rPr>
          <w:spacing w:val="80"/>
          <w:sz w:val="24"/>
        </w:rPr>
        <w:t xml:space="preserve"> </w:t>
      </w:r>
      <w:r w:rsidRPr="00A65840">
        <w:rPr>
          <w:sz w:val="24"/>
        </w:rPr>
        <w:t>соответствие</w:t>
      </w:r>
      <w:r w:rsidRPr="00A65840">
        <w:rPr>
          <w:spacing w:val="80"/>
          <w:sz w:val="24"/>
        </w:rPr>
        <w:t xml:space="preserve"> </w:t>
      </w:r>
      <w:r w:rsidRPr="00A65840">
        <w:rPr>
          <w:sz w:val="24"/>
        </w:rPr>
        <w:t>создаваемого</w:t>
      </w:r>
      <w:r w:rsidRPr="00A65840">
        <w:rPr>
          <w:sz w:val="24"/>
        </w:rPr>
        <w:tab/>
        <w:t>устного/письменного</w:t>
      </w:r>
      <w:r w:rsidRPr="00A65840">
        <w:rPr>
          <w:spacing w:val="80"/>
          <w:sz w:val="24"/>
        </w:rPr>
        <w:t xml:space="preserve"> </w:t>
      </w:r>
      <w:r w:rsidRPr="00A65840">
        <w:rPr>
          <w:sz w:val="24"/>
        </w:rPr>
        <w:t>текста</w:t>
      </w:r>
      <w:r w:rsidRPr="00A65840">
        <w:rPr>
          <w:spacing w:val="80"/>
          <w:sz w:val="24"/>
        </w:rPr>
        <w:t xml:space="preserve"> </w:t>
      </w:r>
      <w:r w:rsidRPr="00A65840">
        <w:rPr>
          <w:sz w:val="24"/>
        </w:rPr>
        <w:t>на</w:t>
      </w:r>
      <w:r w:rsidRPr="00A65840">
        <w:rPr>
          <w:spacing w:val="80"/>
          <w:sz w:val="24"/>
        </w:rPr>
        <w:t xml:space="preserve"> </w:t>
      </w:r>
      <w:r w:rsidRPr="00A65840">
        <w:rPr>
          <w:sz w:val="24"/>
        </w:rPr>
        <w:t>иностранном (английском) языке выполняемой коммуникативной задаче;</w:t>
      </w:r>
    </w:p>
    <w:p w14:paraId="5ED57463" w14:textId="77777777" w:rsidR="003B3C72" w:rsidRPr="00A65840" w:rsidRDefault="00000000">
      <w:pPr>
        <w:pStyle w:val="a5"/>
        <w:numPr>
          <w:ilvl w:val="0"/>
          <w:numId w:val="89"/>
        </w:numPr>
        <w:tabs>
          <w:tab w:val="left" w:pos="851"/>
        </w:tabs>
        <w:spacing w:before="3" w:line="293" w:lineRule="exact"/>
        <w:ind w:left="851" w:hanging="282"/>
        <w:jc w:val="left"/>
        <w:rPr>
          <w:sz w:val="24"/>
        </w:rPr>
      </w:pPr>
      <w:r w:rsidRPr="00A65840">
        <w:rPr>
          <w:sz w:val="24"/>
        </w:rPr>
        <w:t>вносить</w:t>
      </w:r>
      <w:r w:rsidRPr="00A65840">
        <w:rPr>
          <w:spacing w:val="-5"/>
          <w:sz w:val="24"/>
        </w:rPr>
        <w:t xml:space="preserve"> </w:t>
      </w:r>
      <w:r w:rsidRPr="00A65840">
        <w:rPr>
          <w:sz w:val="24"/>
        </w:rPr>
        <w:t>коррективы</w:t>
      </w:r>
      <w:r w:rsidRPr="00A65840">
        <w:rPr>
          <w:spacing w:val="-4"/>
          <w:sz w:val="24"/>
        </w:rPr>
        <w:t xml:space="preserve"> </w:t>
      </w:r>
      <w:r w:rsidRPr="00A65840">
        <w:rPr>
          <w:sz w:val="24"/>
        </w:rPr>
        <w:t>в</w:t>
      </w:r>
      <w:r w:rsidRPr="00A65840">
        <w:rPr>
          <w:spacing w:val="-4"/>
          <w:sz w:val="24"/>
        </w:rPr>
        <w:t xml:space="preserve"> </w:t>
      </w:r>
      <w:r w:rsidRPr="00A65840">
        <w:rPr>
          <w:sz w:val="24"/>
        </w:rPr>
        <w:t>созданный</w:t>
      </w:r>
      <w:r w:rsidRPr="00A65840">
        <w:rPr>
          <w:spacing w:val="-3"/>
          <w:sz w:val="24"/>
        </w:rPr>
        <w:t xml:space="preserve"> </w:t>
      </w:r>
      <w:r w:rsidRPr="00A65840">
        <w:rPr>
          <w:sz w:val="24"/>
        </w:rPr>
        <w:t>речевой</w:t>
      </w:r>
      <w:r w:rsidRPr="00A65840">
        <w:rPr>
          <w:spacing w:val="-4"/>
          <w:sz w:val="24"/>
        </w:rPr>
        <w:t xml:space="preserve"> </w:t>
      </w:r>
      <w:r w:rsidRPr="00A65840">
        <w:rPr>
          <w:sz w:val="24"/>
        </w:rPr>
        <w:t>продукт</w:t>
      </w:r>
      <w:r w:rsidRPr="00A65840">
        <w:rPr>
          <w:spacing w:val="-1"/>
          <w:sz w:val="24"/>
        </w:rPr>
        <w:t xml:space="preserve"> </w:t>
      </w:r>
      <w:r w:rsidRPr="00A65840">
        <w:rPr>
          <w:sz w:val="24"/>
        </w:rPr>
        <w:t>в</w:t>
      </w:r>
      <w:r w:rsidRPr="00A65840">
        <w:rPr>
          <w:spacing w:val="-4"/>
          <w:sz w:val="24"/>
        </w:rPr>
        <w:t xml:space="preserve"> </w:t>
      </w:r>
      <w:r w:rsidRPr="00A65840">
        <w:rPr>
          <w:sz w:val="24"/>
        </w:rPr>
        <w:t>случае</w:t>
      </w:r>
      <w:r w:rsidRPr="00A65840">
        <w:rPr>
          <w:spacing w:val="-4"/>
          <w:sz w:val="24"/>
        </w:rPr>
        <w:t xml:space="preserve"> </w:t>
      </w:r>
      <w:r w:rsidRPr="00A65840">
        <w:rPr>
          <w:spacing w:val="-2"/>
          <w:sz w:val="24"/>
        </w:rPr>
        <w:t>необходимости;</w:t>
      </w:r>
    </w:p>
    <w:p w14:paraId="3DDEE88F"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оценивать</w:t>
      </w:r>
      <w:r w:rsidRPr="00A65840">
        <w:rPr>
          <w:spacing w:val="-4"/>
          <w:sz w:val="24"/>
        </w:rPr>
        <w:t xml:space="preserve"> </w:t>
      </w:r>
      <w:r w:rsidRPr="00A65840">
        <w:rPr>
          <w:sz w:val="24"/>
        </w:rPr>
        <w:t>риски</w:t>
      </w:r>
      <w:r w:rsidRPr="00A65840">
        <w:rPr>
          <w:spacing w:val="-5"/>
          <w:sz w:val="24"/>
        </w:rPr>
        <w:t xml:space="preserve"> </w:t>
      </w:r>
      <w:r w:rsidRPr="00A65840">
        <w:rPr>
          <w:sz w:val="24"/>
        </w:rPr>
        <w:t>и</w:t>
      </w:r>
      <w:r w:rsidRPr="00A65840">
        <w:rPr>
          <w:spacing w:val="-2"/>
          <w:sz w:val="24"/>
        </w:rPr>
        <w:t xml:space="preserve"> </w:t>
      </w:r>
      <w:r w:rsidRPr="00A65840">
        <w:rPr>
          <w:sz w:val="24"/>
        </w:rPr>
        <w:t>своевременно</w:t>
      </w:r>
      <w:r w:rsidRPr="00A65840">
        <w:rPr>
          <w:spacing w:val="-3"/>
          <w:sz w:val="24"/>
        </w:rPr>
        <w:t xml:space="preserve"> </w:t>
      </w:r>
      <w:r w:rsidRPr="00A65840">
        <w:rPr>
          <w:sz w:val="24"/>
        </w:rPr>
        <w:t>принимать</w:t>
      </w:r>
      <w:r w:rsidRPr="00A65840">
        <w:rPr>
          <w:spacing w:val="-2"/>
          <w:sz w:val="24"/>
        </w:rPr>
        <w:t xml:space="preserve"> </w:t>
      </w:r>
      <w:r w:rsidRPr="00A65840">
        <w:rPr>
          <w:sz w:val="24"/>
        </w:rPr>
        <w:t>решения</w:t>
      </w:r>
      <w:r w:rsidRPr="00A65840">
        <w:rPr>
          <w:spacing w:val="-2"/>
          <w:sz w:val="24"/>
        </w:rPr>
        <w:t xml:space="preserve"> </w:t>
      </w:r>
      <w:r w:rsidRPr="00A65840">
        <w:rPr>
          <w:sz w:val="24"/>
        </w:rPr>
        <w:t>по</w:t>
      </w:r>
      <w:r w:rsidRPr="00A65840">
        <w:rPr>
          <w:spacing w:val="-6"/>
          <w:sz w:val="24"/>
        </w:rPr>
        <w:t xml:space="preserve"> </w:t>
      </w:r>
      <w:r w:rsidRPr="00A65840">
        <w:rPr>
          <w:sz w:val="24"/>
        </w:rPr>
        <w:t xml:space="preserve">их </w:t>
      </w:r>
      <w:r w:rsidRPr="00A65840">
        <w:rPr>
          <w:spacing w:val="-2"/>
          <w:sz w:val="24"/>
        </w:rPr>
        <w:t>снижению;</w:t>
      </w:r>
    </w:p>
    <w:p w14:paraId="2B8C93B0"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принимать</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4"/>
          <w:sz w:val="24"/>
        </w:rPr>
        <w:t xml:space="preserve"> </w:t>
      </w:r>
      <w:r w:rsidRPr="00A65840">
        <w:rPr>
          <w:sz w:val="24"/>
        </w:rPr>
        <w:t>других</w:t>
      </w:r>
      <w:r w:rsidRPr="00A65840">
        <w:rPr>
          <w:spacing w:val="-3"/>
          <w:sz w:val="24"/>
        </w:rPr>
        <w:t xml:space="preserve"> </w:t>
      </w:r>
      <w:r w:rsidRPr="00A65840">
        <w:rPr>
          <w:sz w:val="24"/>
        </w:rPr>
        <w:t>при</w:t>
      </w:r>
      <w:r w:rsidRPr="00A65840">
        <w:rPr>
          <w:spacing w:val="-4"/>
          <w:sz w:val="24"/>
        </w:rPr>
        <w:t xml:space="preserve"> </w:t>
      </w:r>
      <w:r w:rsidRPr="00A65840">
        <w:rPr>
          <w:sz w:val="24"/>
        </w:rPr>
        <w:t>анализе</w:t>
      </w:r>
      <w:r w:rsidRPr="00A65840">
        <w:rPr>
          <w:spacing w:val="-5"/>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4B0A8354"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принимать</w:t>
      </w:r>
      <w:r w:rsidRPr="00A65840">
        <w:rPr>
          <w:spacing w:val="-4"/>
          <w:sz w:val="24"/>
        </w:rPr>
        <w:t xml:space="preserve"> </w:t>
      </w:r>
      <w:r w:rsidRPr="00A65840">
        <w:rPr>
          <w:sz w:val="24"/>
        </w:rPr>
        <w:t>себя,</w:t>
      </w:r>
      <w:r w:rsidRPr="00A65840">
        <w:rPr>
          <w:spacing w:val="-3"/>
          <w:sz w:val="24"/>
        </w:rPr>
        <w:t xml:space="preserve"> </w:t>
      </w:r>
      <w:r w:rsidRPr="00A65840">
        <w:rPr>
          <w:sz w:val="24"/>
        </w:rPr>
        <w:t>понимая</w:t>
      </w:r>
      <w:r w:rsidRPr="00A65840">
        <w:rPr>
          <w:spacing w:val="-3"/>
          <w:sz w:val="24"/>
        </w:rPr>
        <w:t xml:space="preserve"> </w:t>
      </w:r>
      <w:r w:rsidRPr="00A65840">
        <w:rPr>
          <w:sz w:val="24"/>
        </w:rPr>
        <w:t>свои</w:t>
      </w:r>
      <w:r w:rsidRPr="00A65840">
        <w:rPr>
          <w:spacing w:val="-2"/>
          <w:sz w:val="24"/>
        </w:rPr>
        <w:t xml:space="preserve"> </w:t>
      </w:r>
      <w:r w:rsidRPr="00A65840">
        <w:rPr>
          <w:sz w:val="24"/>
        </w:rPr>
        <w:t>недостатки</w:t>
      </w:r>
      <w:r w:rsidRPr="00A65840">
        <w:rPr>
          <w:spacing w:val="-3"/>
          <w:sz w:val="24"/>
        </w:rPr>
        <w:t xml:space="preserve"> </w:t>
      </w:r>
      <w:r w:rsidRPr="00A65840">
        <w:rPr>
          <w:sz w:val="24"/>
        </w:rPr>
        <w:t>и</w:t>
      </w:r>
      <w:r w:rsidRPr="00A65840">
        <w:rPr>
          <w:spacing w:val="-2"/>
          <w:sz w:val="24"/>
        </w:rPr>
        <w:t xml:space="preserve"> достоинства;</w:t>
      </w:r>
    </w:p>
    <w:p w14:paraId="6D5D16CA" w14:textId="77777777" w:rsidR="003B3C72" w:rsidRPr="00A65840" w:rsidRDefault="00000000">
      <w:pPr>
        <w:pStyle w:val="a5"/>
        <w:numPr>
          <w:ilvl w:val="0"/>
          <w:numId w:val="89"/>
        </w:numPr>
        <w:tabs>
          <w:tab w:val="left" w:pos="851"/>
        </w:tabs>
        <w:spacing w:before="1" w:line="293" w:lineRule="exact"/>
        <w:ind w:left="851" w:hanging="282"/>
        <w:jc w:val="left"/>
        <w:rPr>
          <w:sz w:val="24"/>
        </w:rPr>
      </w:pPr>
      <w:r w:rsidRPr="00A65840">
        <w:rPr>
          <w:sz w:val="24"/>
        </w:rPr>
        <w:t>принимать</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4"/>
          <w:sz w:val="24"/>
        </w:rPr>
        <w:t xml:space="preserve"> </w:t>
      </w:r>
      <w:r w:rsidRPr="00A65840">
        <w:rPr>
          <w:sz w:val="24"/>
        </w:rPr>
        <w:t>других</w:t>
      </w:r>
      <w:r w:rsidRPr="00A65840">
        <w:rPr>
          <w:spacing w:val="-3"/>
          <w:sz w:val="24"/>
        </w:rPr>
        <w:t xml:space="preserve"> </w:t>
      </w:r>
      <w:r w:rsidRPr="00A65840">
        <w:rPr>
          <w:sz w:val="24"/>
        </w:rPr>
        <w:t>при</w:t>
      </w:r>
      <w:r w:rsidRPr="00A65840">
        <w:rPr>
          <w:spacing w:val="-4"/>
          <w:sz w:val="24"/>
        </w:rPr>
        <w:t xml:space="preserve"> </w:t>
      </w:r>
      <w:r w:rsidRPr="00A65840">
        <w:rPr>
          <w:sz w:val="24"/>
        </w:rPr>
        <w:t>анализе</w:t>
      </w:r>
      <w:r w:rsidRPr="00A65840">
        <w:rPr>
          <w:spacing w:val="-5"/>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27402517"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признавать</w:t>
      </w:r>
      <w:r w:rsidRPr="00A65840">
        <w:rPr>
          <w:spacing w:val="-1"/>
          <w:sz w:val="24"/>
        </w:rPr>
        <w:t xml:space="preserve"> </w:t>
      </w:r>
      <w:r w:rsidRPr="00A65840">
        <w:rPr>
          <w:sz w:val="24"/>
        </w:rPr>
        <w:t>своё</w:t>
      </w:r>
      <w:r w:rsidRPr="00A65840">
        <w:rPr>
          <w:spacing w:val="-4"/>
          <w:sz w:val="24"/>
        </w:rPr>
        <w:t xml:space="preserve"> </w:t>
      </w:r>
      <w:r w:rsidRPr="00A65840">
        <w:rPr>
          <w:sz w:val="24"/>
        </w:rPr>
        <w:t>право и</w:t>
      </w:r>
      <w:r w:rsidRPr="00A65840">
        <w:rPr>
          <w:spacing w:val="-2"/>
          <w:sz w:val="24"/>
        </w:rPr>
        <w:t xml:space="preserve"> </w:t>
      </w:r>
      <w:r w:rsidRPr="00A65840">
        <w:rPr>
          <w:sz w:val="24"/>
        </w:rPr>
        <w:t>право</w:t>
      </w:r>
      <w:r w:rsidRPr="00A65840">
        <w:rPr>
          <w:spacing w:val="-1"/>
          <w:sz w:val="24"/>
        </w:rPr>
        <w:t xml:space="preserve"> </w:t>
      </w:r>
      <w:r w:rsidRPr="00A65840">
        <w:rPr>
          <w:sz w:val="24"/>
        </w:rPr>
        <w:t>других на</w:t>
      </w:r>
      <w:r w:rsidRPr="00A65840">
        <w:rPr>
          <w:spacing w:val="-2"/>
          <w:sz w:val="24"/>
        </w:rPr>
        <w:t xml:space="preserve"> ошибку;</w:t>
      </w:r>
    </w:p>
    <w:p w14:paraId="62DBB7CC" w14:textId="77777777" w:rsidR="003B3C72" w:rsidRPr="00A65840" w:rsidRDefault="00000000">
      <w:pPr>
        <w:pStyle w:val="a5"/>
        <w:numPr>
          <w:ilvl w:val="0"/>
          <w:numId w:val="89"/>
        </w:numPr>
        <w:tabs>
          <w:tab w:val="left" w:pos="851"/>
        </w:tabs>
        <w:spacing w:line="293" w:lineRule="exact"/>
        <w:ind w:left="851" w:hanging="282"/>
        <w:jc w:val="left"/>
        <w:rPr>
          <w:sz w:val="24"/>
        </w:rPr>
      </w:pPr>
      <w:r w:rsidRPr="00A65840">
        <w:rPr>
          <w:sz w:val="24"/>
        </w:rPr>
        <w:t>развивать</w:t>
      </w:r>
      <w:r w:rsidRPr="00A65840">
        <w:rPr>
          <w:spacing w:val="-6"/>
          <w:sz w:val="24"/>
        </w:rPr>
        <w:t xml:space="preserve"> </w:t>
      </w:r>
      <w:r w:rsidRPr="00A65840">
        <w:rPr>
          <w:sz w:val="24"/>
        </w:rPr>
        <w:t>способность</w:t>
      </w:r>
      <w:r w:rsidRPr="00A65840">
        <w:rPr>
          <w:spacing w:val="-5"/>
          <w:sz w:val="24"/>
        </w:rPr>
        <w:t xml:space="preserve"> </w:t>
      </w:r>
      <w:r w:rsidRPr="00A65840">
        <w:rPr>
          <w:sz w:val="24"/>
        </w:rPr>
        <w:t>понимать</w:t>
      </w:r>
      <w:r w:rsidRPr="00A65840">
        <w:rPr>
          <w:spacing w:val="-3"/>
          <w:sz w:val="24"/>
        </w:rPr>
        <w:t xml:space="preserve"> </w:t>
      </w:r>
      <w:r w:rsidRPr="00A65840">
        <w:rPr>
          <w:sz w:val="24"/>
        </w:rPr>
        <w:t>мир</w:t>
      </w:r>
      <w:r w:rsidRPr="00A65840">
        <w:rPr>
          <w:spacing w:val="-5"/>
          <w:sz w:val="24"/>
        </w:rPr>
        <w:t xml:space="preserve"> </w:t>
      </w:r>
      <w:r w:rsidRPr="00A65840">
        <w:rPr>
          <w:sz w:val="24"/>
        </w:rPr>
        <w:t>с</w:t>
      </w:r>
      <w:r w:rsidRPr="00A65840">
        <w:rPr>
          <w:spacing w:val="-5"/>
          <w:sz w:val="24"/>
        </w:rPr>
        <w:t xml:space="preserve"> </w:t>
      </w:r>
      <w:r w:rsidRPr="00A65840">
        <w:rPr>
          <w:sz w:val="24"/>
        </w:rPr>
        <w:t>позиции</w:t>
      </w:r>
      <w:r w:rsidRPr="00A65840">
        <w:rPr>
          <w:spacing w:val="-4"/>
          <w:sz w:val="24"/>
        </w:rPr>
        <w:t xml:space="preserve"> </w:t>
      </w:r>
      <w:r w:rsidRPr="00A65840">
        <w:rPr>
          <w:sz w:val="24"/>
        </w:rPr>
        <w:t>другого</w:t>
      </w:r>
      <w:r w:rsidRPr="00A65840">
        <w:rPr>
          <w:spacing w:val="-2"/>
          <w:sz w:val="24"/>
        </w:rPr>
        <w:t xml:space="preserve"> человека.</w:t>
      </w:r>
    </w:p>
    <w:p w14:paraId="22270226" w14:textId="77777777" w:rsidR="003B3C72" w:rsidRPr="00A65840" w:rsidRDefault="00000000">
      <w:pPr>
        <w:pStyle w:val="3"/>
        <w:spacing w:before="1" w:line="275" w:lineRule="exact"/>
        <w:jc w:val="left"/>
      </w:pPr>
      <w:r w:rsidRPr="00A65840">
        <w:t>Совместная</w:t>
      </w:r>
      <w:r w:rsidRPr="00A65840">
        <w:rPr>
          <w:spacing w:val="-5"/>
        </w:rPr>
        <w:t xml:space="preserve"> </w:t>
      </w:r>
      <w:r w:rsidRPr="00A65840">
        <w:rPr>
          <w:spacing w:val="-2"/>
        </w:rPr>
        <w:t>деятельность</w:t>
      </w:r>
    </w:p>
    <w:p w14:paraId="4D8A3B01" w14:textId="77777777" w:rsidR="003B3C72" w:rsidRPr="00A65840" w:rsidRDefault="00000000">
      <w:pPr>
        <w:pStyle w:val="a5"/>
        <w:numPr>
          <w:ilvl w:val="0"/>
          <w:numId w:val="89"/>
        </w:numPr>
        <w:tabs>
          <w:tab w:val="left" w:pos="851"/>
        </w:tabs>
        <w:spacing w:line="292" w:lineRule="exact"/>
        <w:ind w:left="851" w:hanging="282"/>
        <w:rPr>
          <w:sz w:val="24"/>
        </w:rPr>
      </w:pPr>
      <w:r w:rsidRPr="00A65840">
        <w:rPr>
          <w:sz w:val="24"/>
        </w:rPr>
        <w:t>понимать</w:t>
      </w:r>
      <w:r w:rsidRPr="00A65840">
        <w:rPr>
          <w:spacing w:val="-8"/>
          <w:sz w:val="24"/>
        </w:rPr>
        <w:t xml:space="preserve"> </w:t>
      </w:r>
      <w:r w:rsidRPr="00A65840">
        <w:rPr>
          <w:sz w:val="24"/>
        </w:rPr>
        <w:t>и</w:t>
      </w:r>
      <w:r w:rsidRPr="00A65840">
        <w:rPr>
          <w:spacing w:val="-5"/>
          <w:sz w:val="24"/>
        </w:rPr>
        <w:t xml:space="preserve"> </w:t>
      </w:r>
      <w:r w:rsidRPr="00A65840">
        <w:rPr>
          <w:sz w:val="24"/>
        </w:rPr>
        <w:t>использовать</w:t>
      </w:r>
      <w:r w:rsidRPr="00A65840">
        <w:rPr>
          <w:spacing w:val="-4"/>
          <w:sz w:val="24"/>
        </w:rPr>
        <w:t xml:space="preserve"> </w:t>
      </w:r>
      <w:r w:rsidRPr="00A65840">
        <w:rPr>
          <w:sz w:val="24"/>
        </w:rPr>
        <w:t>преимущества</w:t>
      </w:r>
      <w:r w:rsidRPr="00A65840">
        <w:rPr>
          <w:spacing w:val="-6"/>
          <w:sz w:val="24"/>
        </w:rPr>
        <w:t xml:space="preserve"> </w:t>
      </w:r>
      <w:r w:rsidRPr="00A65840">
        <w:rPr>
          <w:sz w:val="24"/>
        </w:rPr>
        <w:t>командной</w:t>
      </w:r>
      <w:r w:rsidRPr="00A65840">
        <w:rPr>
          <w:spacing w:val="-7"/>
          <w:sz w:val="24"/>
        </w:rPr>
        <w:t xml:space="preserve"> </w:t>
      </w:r>
      <w:r w:rsidRPr="00A65840">
        <w:rPr>
          <w:sz w:val="24"/>
        </w:rPr>
        <w:t>и</w:t>
      </w:r>
      <w:r w:rsidRPr="00A65840">
        <w:rPr>
          <w:spacing w:val="-5"/>
          <w:sz w:val="24"/>
        </w:rPr>
        <w:t xml:space="preserve"> </w:t>
      </w:r>
      <w:r w:rsidRPr="00A65840">
        <w:rPr>
          <w:sz w:val="24"/>
        </w:rPr>
        <w:t>индивидуальной</w:t>
      </w:r>
      <w:r w:rsidRPr="00A65840">
        <w:rPr>
          <w:spacing w:val="-6"/>
          <w:sz w:val="24"/>
        </w:rPr>
        <w:t xml:space="preserve"> </w:t>
      </w:r>
      <w:r w:rsidRPr="00A65840">
        <w:rPr>
          <w:spacing w:val="-2"/>
          <w:sz w:val="24"/>
        </w:rPr>
        <w:t>работы;</w:t>
      </w:r>
    </w:p>
    <w:p w14:paraId="4B066EFA" w14:textId="77777777" w:rsidR="003B3C72" w:rsidRPr="00A65840" w:rsidRDefault="00000000">
      <w:pPr>
        <w:pStyle w:val="a5"/>
        <w:numPr>
          <w:ilvl w:val="0"/>
          <w:numId w:val="89"/>
        </w:numPr>
        <w:tabs>
          <w:tab w:val="left" w:pos="850"/>
        </w:tabs>
        <w:spacing w:before="2" w:line="237" w:lineRule="auto"/>
        <w:ind w:right="432" w:firstLine="283"/>
        <w:rPr>
          <w:sz w:val="24"/>
        </w:rPr>
      </w:pPr>
      <w:r w:rsidRPr="00A65840">
        <w:rPr>
          <w:sz w:val="24"/>
        </w:rPr>
        <w:t>выбирать тематику и методы совместных действий с учётом общих интересов, и возможностей каждого члена коллектива;</w:t>
      </w:r>
    </w:p>
    <w:p w14:paraId="50DC4FF3" w14:textId="77777777" w:rsidR="003B3C72" w:rsidRPr="00A65840" w:rsidRDefault="00000000">
      <w:pPr>
        <w:pStyle w:val="a5"/>
        <w:numPr>
          <w:ilvl w:val="0"/>
          <w:numId w:val="89"/>
        </w:numPr>
        <w:tabs>
          <w:tab w:val="left" w:pos="850"/>
        </w:tabs>
        <w:spacing w:before="2"/>
        <w:ind w:right="427" w:firstLine="283"/>
        <w:rPr>
          <w:sz w:val="24"/>
        </w:rPr>
      </w:pPr>
      <w:r w:rsidRPr="00A65840">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EF40308" w14:textId="77777777" w:rsidR="003B3C72" w:rsidRPr="00A65840" w:rsidRDefault="00000000">
      <w:pPr>
        <w:pStyle w:val="a5"/>
        <w:numPr>
          <w:ilvl w:val="0"/>
          <w:numId w:val="89"/>
        </w:numPr>
        <w:tabs>
          <w:tab w:val="left" w:pos="992"/>
        </w:tabs>
        <w:spacing w:before="4" w:line="237" w:lineRule="auto"/>
        <w:ind w:right="428" w:firstLine="283"/>
        <w:rPr>
          <w:sz w:val="24"/>
        </w:rPr>
      </w:pPr>
      <w:r w:rsidRPr="00A65840">
        <w:rPr>
          <w:sz w:val="24"/>
        </w:rPr>
        <w:t>оценивать качество своего вклада и каждого участника команды в общий результат по разработанным критериям;</w:t>
      </w:r>
    </w:p>
    <w:p w14:paraId="62251701" w14:textId="77777777" w:rsidR="003B3C72" w:rsidRPr="00A65840" w:rsidRDefault="00000000">
      <w:pPr>
        <w:pStyle w:val="a5"/>
        <w:numPr>
          <w:ilvl w:val="0"/>
          <w:numId w:val="89"/>
        </w:numPr>
        <w:tabs>
          <w:tab w:val="left" w:pos="992"/>
        </w:tabs>
        <w:spacing w:before="5" w:line="237" w:lineRule="auto"/>
        <w:ind w:right="427" w:firstLine="283"/>
        <w:rPr>
          <w:sz w:val="24"/>
        </w:rPr>
      </w:pPr>
      <w:r w:rsidRPr="00A65840">
        <w:rPr>
          <w:sz w:val="24"/>
        </w:rPr>
        <w:t>предлагать новые проекты, оценивать идеи с позиции новизны, оригинальности, практической значимости.</w:t>
      </w:r>
    </w:p>
    <w:p w14:paraId="43F07E0B" w14:textId="77777777" w:rsidR="003B3C72" w:rsidRPr="00A65840" w:rsidRDefault="00000000">
      <w:pPr>
        <w:spacing w:before="5"/>
        <w:ind w:left="569"/>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7C204F6C" w14:textId="77777777" w:rsidR="003B3C72" w:rsidRPr="00A65840" w:rsidRDefault="003B3C72">
      <w:pPr>
        <w:rPr>
          <w:b/>
          <w:sz w:val="24"/>
        </w:rPr>
        <w:sectPr w:rsidR="003B3C72" w:rsidRPr="00A65840">
          <w:pgSz w:w="11910" w:h="16840"/>
          <w:pgMar w:top="1020" w:right="141" w:bottom="1700" w:left="1133" w:header="0" w:footer="1473" w:gutter="0"/>
          <w:cols w:space="720"/>
        </w:sectPr>
      </w:pPr>
    </w:p>
    <w:p w14:paraId="7E93E3DB" w14:textId="77777777" w:rsidR="003B3C72" w:rsidRPr="00A65840" w:rsidRDefault="00000000">
      <w:pPr>
        <w:pStyle w:val="a3"/>
        <w:spacing w:before="66"/>
        <w:ind w:right="422"/>
      </w:pPr>
      <w:r w:rsidRPr="00A65840">
        <w:lastRenderedPageBreak/>
        <w:t>Предметные</w:t>
      </w:r>
      <w:r w:rsidRPr="00A65840">
        <w:rPr>
          <w:spacing w:val="-15"/>
        </w:rPr>
        <w:t xml:space="preserve"> </w:t>
      </w:r>
      <w:r w:rsidRPr="00A65840">
        <w:t>результаты</w:t>
      </w:r>
      <w:r w:rsidRPr="00A65840">
        <w:rPr>
          <w:spacing w:val="-15"/>
        </w:rPr>
        <w:t xml:space="preserve"> </w:t>
      </w:r>
      <w:r w:rsidRPr="00A65840">
        <w:t>по</w:t>
      </w:r>
      <w:r w:rsidRPr="00A65840">
        <w:rPr>
          <w:spacing w:val="-15"/>
        </w:rPr>
        <w:t xml:space="preserve"> </w:t>
      </w:r>
      <w:r w:rsidRPr="00A65840">
        <w:t>английскому</w:t>
      </w:r>
      <w:r w:rsidRPr="00A65840">
        <w:rPr>
          <w:spacing w:val="-15"/>
        </w:rPr>
        <w:t xml:space="preserve"> </w:t>
      </w:r>
      <w:r w:rsidRPr="00A65840">
        <w:t>языку</w:t>
      </w:r>
      <w:r w:rsidRPr="00A65840">
        <w:rPr>
          <w:spacing w:val="-15"/>
        </w:rPr>
        <w:t xml:space="preserve"> </w:t>
      </w:r>
      <w:r w:rsidRPr="00A65840">
        <w:t>ориентированы</w:t>
      </w:r>
      <w:r w:rsidRPr="00A65840">
        <w:rPr>
          <w:spacing w:val="-15"/>
        </w:rPr>
        <w:t xml:space="preserve"> </w:t>
      </w:r>
      <w:r w:rsidRPr="00A65840">
        <w:t>на</w:t>
      </w:r>
      <w:r w:rsidRPr="00A65840">
        <w:rPr>
          <w:spacing w:val="-15"/>
        </w:rPr>
        <w:t xml:space="preserve"> </w:t>
      </w:r>
      <w:r w:rsidRPr="00A65840">
        <w:t>применение</w:t>
      </w:r>
      <w:r w:rsidRPr="00A65840">
        <w:rPr>
          <w:spacing w:val="-15"/>
        </w:rPr>
        <w:t xml:space="preserve"> </w:t>
      </w:r>
      <w:r w:rsidRPr="00A65840">
        <w:t>знаний,</w:t>
      </w:r>
      <w:r w:rsidRPr="00A65840">
        <w:rPr>
          <w:spacing w:val="-14"/>
        </w:rPr>
        <w:t xml:space="preserve"> </w:t>
      </w:r>
      <w:r w:rsidRPr="00A65840">
        <w:t xml:space="preserve">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w:t>
      </w:r>
      <w:r w:rsidRPr="00A65840">
        <w:rPr>
          <w:spacing w:val="-2"/>
        </w:rPr>
        <w:t>метапредметной.</w:t>
      </w:r>
    </w:p>
    <w:p w14:paraId="0A99520E" w14:textId="77777777" w:rsidR="003B3C72" w:rsidRPr="00A65840" w:rsidRDefault="00000000">
      <w:pPr>
        <w:spacing w:before="1"/>
        <w:ind w:left="569"/>
        <w:jc w:val="both"/>
        <w:rPr>
          <w:sz w:val="24"/>
        </w:rPr>
      </w:pPr>
      <w:r w:rsidRPr="00A65840">
        <w:rPr>
          <w:sz w:val="24"/>
        </w:rPr>
        <w:t>К</w:t>
      </w:r>
      <w:r w:rsidRPr="00A65840">
        <w:rPr>
          <w:spacing w:val="-1"/>
          <w:sz w:val="24"/>
        </w:rPr>
        <w:t xml:space="preserve"> </w:t>
      </w:r>
      <w:r w:rsidRPr="00A65840">
        <w:rPr>
          <w:sz w:val="24"/>
        </w:rPr>
        <w:t>концу</w:t>
      </w:r>
      <w:r w:rsidRPr="00A65840">
        <w:rPr>
          <w:spacing w:val="-8"/>
          <w:sz w:val="24"/>
        </w:rPr>
        <w:t xml:space="preserve"> </w:t>
      </w:r>
      <w:r w:rsidRPr="00A65840">
        <w:rPr>
          <w:b/>
          <w:i/>
          <w:sz w:val="24"/>
        </w:rPr>
        <w:t>10</w:t>
      </w:r>
      <w:r w:rsidRPr="00A65840">
        <w:rPr>
          <w:b/>
          <w:i/>
          <w:spacing w:val="-1"/>
          <w:sz w:val="24"/>
        </w:rPr>
        <w:t xml:space="preserve"> </w:t>
      </w:r>
      <w:r w:rsidRPr="00A65840">
        <w:rPr>
          <w:b/>
          <w:i/>
          <w:sz w:val="24"/>
        </w:rPr>
        <w:t>класса</w:t>
      </w:r>
      <w:r w:rsidRPr="00A65840">
        <w:rPr>
          <w:b/>
          <w:i/>
          <w:spacing w:val="-1"/>
          <w:sz w:val="24"/>
        </w:rPr>
        <w:t xml:space="preserve"> </w:t>
      </w:r>
      <w:r w:rsidRPr="00A65840">
        <w:rPr>
          <w:sz w:val="24"/>
        </w:rPr>
        <w:t xml:space="preserve">обучающийся </w:t>
      </w:r>
      <w:r w:rsidRPr="00A65840">
        <w:rPr>
          <w:spacing w:val="-2"/>
          <w:sz w:val="24"/>
        </w:rPr>
        <w:t>научится:</w:t>
      </w:r>
    </w:p>
    <w:p w14:paraId="36EDA28D" w14:textId="77777777" w:rsidR="003B3C72" w:rsidRPr="00A65840" w:rsidRDefault="00000000">
      <w:pPr>
        <w:pStyle w:val="a5"/>
        <w:numPr>
          <w:ilvl w:val="0"/>
          <w:numId w:val="88"/>
        </w:numPr>
        <w:tabs>
          <w:tab w:val="left" w:pos="828"/>
        </w:tabs>
        <w:ind w:left="828" w:hanging="259"/>
        <w:rPr>
          <w:sz w:val="24"/>
        </w:rPr>
      </w:pPr>
      <w:r w:rsidRPr="00A65840">
        <w:rPr>
          <w:sz w:val="24"/>
        </w:rPr>
        <w:t>владеть</w:t>
      </w:r>
      <w:r w:rsidRPr="00A65840">
        <w:rPr>
          <w:spacing w:val="-4"/>
          <w:sz w:val="24"/>
        </w:rPr>
        <w:t xml:space="preserve"> </w:t>
      </w:r>
      <w:r w:rsidRPr="00A65840">
        <w:rPr>
          <w:sz w:val="24"/>
        </w:rPr>
        <w:t>основными</w:t>
      </w:r>
      <w:r w:rsidRPr="00A65840">
        <w:rPr>
          <w:spacing w:val="-5"/>
          <w:sz w:val="24"/>
        </w:rPr>
        <w:t xml:space="preserve"> </w:t>
      </w:r>
      <w:r w:rsidRPr="00A65840">
        <w:rPr>
          <w:sz w:val="24"/>
        </w:rPr>
        <w:t>видами</w:t>
      </w:r>
      <w:r w:rsidRPr="00A65840">
        <w:rPr>
          <w:spacing w:val="-4"/>
          <w:sz w:val="24"/>
        </w:rPr>
        <w:t xml:space="preserve"> </w:t>
      </w:r>
      <w:r w:rsidRPr="00A65840">
        <w:rPr>
          <w:sz w:val="24"/>
        </w:rPr>
        <w:t>речевой</w:t>
      </w:r>
      <w:r w:rsidRPr="00A65840">
        <w:rPr>
          <w:spacing w:val="-4"/>
          <w:sz w:val="24"/>
        </w:rPr>
        <w:t xml:space="preserve"> </w:t>
      </w:r>
      <w:r w:rsidRPr="00A65840">
        <w:rPr>
          <w:spacing w:val="-2"/>
          <w:sz w:val="24"/>
        </w:rPr>
        <w:t>деятельности:</w:t>
      </w:r>
    </w:p>
    <w:p w14:paraId="5581CF4B" w14:textId="77777777" w:rsidR="003B3C72" w:rsidRPr="00A65840" w:rsidRDefault="00000000">
      <w:pPr>
        <w:ind w:left="569"/>
        <w:rPr>
          <w:i/>
          <w:sz w:val="24"/>
        </w:rPr>
      </w:pPr>
      <w:r w:rsidRPr="00A65840">
        <w:rPr>
          <w:i/>
          <w:spacing w:val="-2"/>
          <w:sz w:val="24"/>
        </w:rPr>
        <w:t>говорение:</w:t>
      </w:r>
    </w:p>
    <w:p w14:paraId="6FFA4271" w14:textId="77777777" w:rsidR="003B3C72" w:rsidRPr="00A65840" w:rsidRDefault="00000000">
      <w:pPr>
        <w:pStyle w:val="a3"/>
        <w:ind w:right="424"/>
      </w:pPr>
      <w:r w:rsidRPr="00A65840">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w:t>
      </w:r>
      <w:r w:rsidRPr="00A65840">
        <w:rPr>
          <w:spacing w:val="-15"/>
        </w:rPr>
        <w:t xml:space="preserve"> </w:t>
      </w:r>
      <w:r w:rsidRPr="00A65840">
        <w:t>и</w:t>
      </w:r>
      <w:r w:rsidRPr="00A65840">
        <w:rPr>
          <w:spacing w:val="-15"/>
        </w:rPr>
        <w:t xml:space="preserve"> </w:t>
      </w:r>
      <w:r w:rsidRPr="00A65840">
        <w:t>официального</w:t>
      </w:r>
      <w:r w:rsidRPr="00A65840">
        <w:rPr>
          <w:spacing w:val="-15"/>
        </w:rPr>
        <w:t xml:space="preserve"> </w:t>
      </w:r>
      <w:r w:rsidRPr="00A65840">
        <w:t>общения</w:t>
      </w:r>
      <w:r w:rsidRPr="00A65840">
        <w:rPr>
          <w:spacing w:val="-15"/>
        </w:rPr>
        <w:t xml:space="preserve"> </w:t>
      </w:r>
      <w:r w:rsidRPr="00A65840">
        <w:t>в</w:t>
      </w:r>
      <w:r w:rsidRPr="00A65840">
        <w:rPr>
          <w:spacing w:val="-15"/>
        </w:rPr>
        <w:t xml:space="preserve"> </w:t>
      </w:r>
      <w:r w:rsidRPr="00A65840">
        <w:t>рамках</w:t>
      </w:r>
      <w:r w:rsidRPr="00A65840">
        <w:rPr>
          <w:spacing w:val="-15"/>
        </w:rPr>
        <w:t xml:space="preserve"> </w:t>
      </w:r>
      <w:r w:rsidRPr="00A65840">
        <w:t>отобранного</w:t>
      </w:r>
      <w:r w:rsidRPr="00A65840">
        <w:rPr>
          <w:spacing w:val="-15"/>
        </w:rPr>
        <w:t xml:space="preserve"> </w:t>
      </w:r>
      <w:r w:rsidRPr="00A65840">
        <w:t>тематического</w:t>
      </w:r>
      <w:r w:rsidRPr="00A65840">
        <w:rPr>
          <w:spacing w:val="-15"/>
        </w:rPr>
        <w:t xml:space="preserve"> </w:t>
      </w:r>
      <w:r w:rsidRPr="00A65840">
        <w:t>содержания</w:t>
      </w:r>
      <w:r w:rsidRPr="00A65840">
        <w:rPr>
          <w:spacing w:val="-15"/>
        </w:rPr>
        <w:t xml:space="preserve"> </w:t>
      </w:r>
      <w:r w:rsidRPr="00A65840">
        <w:t>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6ED3CCDA" w14:textId="77777777" w:rsidR="003B3C72" w:rsidRPr="00A65840" w:rsidRDefault="00000000">
      <w:pPr>
        <w:pStyle w:val="a3"/>
        <w:ind w:right="425"/>
      </w:pPr>
      <w:r w:rsidRPr="00A65840">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4E66C54D" w14:textId="77777777" w:rsidR="003B3C72" w:rsidRPr="00A65840" w:rsidRDefault="00000000">
      <w:pPr>
        <w:pStyle w:val="a3"/>
        <w:ind w:right="432"/>
      </w:pPr>
      <w:r w:rsidRPr="00A65840">
        <w:t>излагать основное содержание прочитанного/прослушанного текста с выражением своего отношения (объём монологического высказывания – до 14 фраз);</w:t>
      </w:r>
    </w:p>
    <w:p w14:paraId="57ABE96C" w14:textId="77777777" w:rsidR="003B3C72" w:rsidRPr="00A65840" w:rsidRDefault="00000000">
      <w:pPr>
        <w:pStyle w:val="a3"/>
        <w:ind w:left="569" w:firstLine="0"/>
      </w:pPr>
      <w:r w:rsidRPr="00A65840">
        <w:t>устно</w:t>
      </w:r>
      <w:r w:rsidRPr="00A65840">
        <w:rPr>
          <w:spacing w:val="-6"/>
        </w:rPr>
        <w:t xml:space="preserve"> </w:t>
      </w:r>
      <w:r w:rsidRPr="00A65840">
        <w:t>излагать</w:t>
      </w:r>
      <w:r w:rsidRPr="00A65840">
        <w:rPr>
          <w:spacing w:val="-2"/>
        </w:rPr>
        <w:t xml:space="preserve"> </w:t>
      </w:r>
      <w:r w:rsidRPr="00A65840">
        <w:t>результаты</w:t>
      </w:r>
      <w:r w:rsidRPr="00A65840">
        <w:rPr>
          <w:spacing w:val="-1"/>
        </w:rPr>
        <w:t xml:space="preserve"> </w:t>
      </w:r>
      <w:r w:rsidRPr="00A65840">
        <w:t>выполненной</w:t>
      </w:r>
      <w:r w:rsidRPr="00A65840">
        <w:rPr>
          <w:spacing w:val="-3"/>
        </w:rPr>
        <w:t xml:space="preserve"> </w:t>
      </w:r>
      <w:r w:rsidRPr="00A65840">
        <w:t>проектной</w:t>
      </w:r>
      <w:r w:rsidRPr="00A65840">
        <w:rPr>
          <w:spacing w:val="-4"/>
        </w:rPr>
        <w:t xml:space="preserve"> </w:t>
      </w:r>
      <w:r w:rsidRPr="00A65840">
        <w:t>работы</w:t>
      </w:r>
      <w:r w:rsidRPr="00A65840">
        <w:rPr>
          <w:spacing w:val="-3"/>
        </w:rPr>
        <w:t xml:space="preserve"> </w:t>
      </w:r>
      <w:r w:rsidRPr="00A65840">
        <w:t>(объём</w:t>
      </w:r>
      <w:r w:rsidRPr="00A65840">
        <w:rPr>
          <w:spacing w:val="-1"/>
        </w:rPr>
        <w:t xml:space="preserve"> </w:t>
      </w:r>
      <w:r w:rsidRPr="00A65840">
        <w:t>–</w:t>
      </w:r>
      <w:r w:rsidRPr="00A65840">
        <w:rPr>
          <w:spacing w:val="-3"/>
        </w:rPr>
        <w:t xml:space="preserve"> </w:t>
      </w:r>
      <w:r w:rsidRPr="00A65840">
        <w:t>до</w:t>
      </w:r>
      <w:r w:rsidRPr="00A65840">
        <w:rPr>
          <w:spacing w:val="-3"/>
        </w:rPr>
        <w:t xml:space="preserve"> </w:t>
      </w:r>
      <w:r w:rsidRPr="00A65840">
        <w:t>14</w:t>
      </w:r>
      <w:r w:rsidRPr="00A65840">
        <w:rPr>
          <w:spacing w:val="-3"/>
        </w:rPr>
        <w:t xml:space="preserve"> </w:t>
      </w:r>
      <w:r w:rsidRPr="00A65840">
        <w:rPr>
          <w:spacing w:val="-2"/>
        </w:rPr>
        <w:t>фраз).</w:t>
      </w:r>
    </w:p>
    <w:p w14:paraId="7926B4E4" w14:textId="77777777" w:rsidR="003B3C72" w:rsidRPr="00A65840" w:rsidRDefault="00000000">
      <w:pPr>
        <w:spacing w:before="1"/>
        <w:ind w:left="569"/>
        <w:rPr>
          <w:i/>
          <w:sz w:val="24"/>
        </w:rPr>
      </w:pPr>
      <w:r w:rsidRPr="00A65840">
        <w:rPr>
          <w:i/>
          <w:spacing w:val="-2"/>
          <w:sz w:val="24"/>
        </w:rPr>
        <w:t>аудирование:</w:t>
      </w:r>
    </w:p>
    <w:p w14:paraId="5CF674CE" w14:textId="77777777" w:rsidR="003B3C72" w:rsidRPr="00A65840" w:rsidRDefault="00000000">
      <w:pPr>
        <w:pStyle w:val="a3"/>
        <w:ind w:right="427"/>
      </w:pPr>
      <w:r w:rsidRPr="00A65840">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75EBE4EA" w14:textId="77777777" w:rsidR="003B3C72" w:rsidRPr="00A65840" w:rsidRDefault="00000000">
      <w:pPr>
        <w:ind w:left="569"/>
        <w:jc w:val="both"/>
        <w:rPr>
          <w:i/>
          <w:sz w:val="24"/>
        </w:rPr>
      </w:pPr>
      <w:r w:rsidRPr="00A65840">
        <w:rPr>
          <w:i/>
          <w:sz w:val="24"/>
        </w:rPr>
        <w:t>смысловое</w:t>
      </w:r>
      <w:r w:rsidRPr="00A65840">
        <w:rPr>
          <w:i/>
          <w:spacing w:val="-6"/>
          <w:sz w:val="24"/>
        </w:rPr>
        <w:t xml:space="preserve"> </w:t>
      </w:r>
      <w:r w:rsidRPr="00A65840">
        <w:rPr>
          <w:i/>
          <w:spacing w:val="-2"/>
          <w:sz w:val="24"/>
        </w:rPr>
        <w:t>чтение:</w:t>
      </w:r>
    </w:p>
    <w:p w14:paraId="75B9DC4A" w14:textId="77777777" w:rsidR="003B3C72" w:rsidRPr="00A65840" w:rsidRDefault="00000000">
      <w:pPr>
        <w:pStyle w:val="a3"/>
        <w:ind w:right="422"/>
      </w:pPr>
      <w:r w:rsidRPr="00A65840">
        <w:t>читать про себя и понимать несложные аутентичные тексты разного вида, жанра и стиля, содержащие</w:t>
      </w:r>
      <w:r w:rsidRPr="00A65840">
        <w:rPr>
          <w:spacing w:val="-3"/>
        </w:rPr>
        <w:t xml:space="preserve"> </w:t>
      </w:r>
      <w:r w:rsidRPr="00A65840">
        <w:t>отдельные</w:t>
      </w:r>
      <w:r w:rsidRPr="00A65840">
        <w:rPr>
          <w:spacing w:val="-4"/>
        </w:rPr>
        <w:t xml:space="preserve"> </w:t>
      </w:r>
      <w:r w:rsidRPr="00A65840">
        <w:t>неизученные</w:t>
      </w:r>
      <w:r w:rsidRPr="00A65840">
        <w:rPr>
          <w:spacing w:val="-4"/>
        </w:rPr>
        <w:t xml:space="preserve"> </w:t>
      </w:r>
      <w:r w:rsidRPr="00A65840">
        <w:t>языковые</w:t>
      </w:r>
      <w:r w:rsidRPr="00A65840">
        <w:rPr>
          <w:spacing w:val="-2"/>
        </w:rPr>
        <w:t xml:space="preserve"> </w:t>
      </w:r>
      <w:r w:rsidRPr="00A65840">
        <w:t>явления,</w:t>
      </w:r>
      <w:r w:rsidRPr="00A65840">
        <w:rPr>
          <w:spacing w:val="-2"/>
        </w:rPr>
        <w:t xml:space="preserve"> </w:t>
      </w:r>
      <w:r w:rsidRPr="00A65840">
        <w:t>с</w:t>
      </w:r>
      <w:r w:rsidRPr="00A65840">
        <w:rPr>
          <w:spacing w:val="-3"/>
        </w:rPr>
        <w:t xml:space="preserve"> </w:t>
      </w:r>
      <w:r w:rsidRPr="00A65840">
        <w:t>различной̆</w:t>
      </w:r>
      <w:r w:rsidRPr="00A65840">
        <w:rPr>
          <w:spacing w:val="-2"/>
        </w:rPr>
        <w:t xml:space="preserve"> </w:t>
      </w:r>
      <w:r w:rsidRPr="00A65840">
        <w:t>глубиной̆</w:t>
      </w:r>
      <w:r w:rsidRPr="00A65840">
        <w:rPr>
          <w:spacing w:val="-4"/>
        </w:rPr>
        <w:t xml:space="preserve"> </w:t>
      </w:r>
      <w:r w:rsidRPr="00A65840">
        <w:t>проникновения</w:t>
      </w:r>
      <w:r w:rsidRPr="00A65840">
        <w:rPr>
          <w:spacing w:val="-2"/>
        </w:rPr>
        <w:t xml:space="preserve"> </w:t>
      </w:r>
      <w:r w:rsidRPr="00A65840">
        <w:t>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14:paraId="764509AD" w14:textId="77777777" w:rsidR="003B3C72" w:rsidRPr="00A65840" w:rsidRDefault="00000000">
      <w:pPr>
        <w:pStyle w:val="a3"/>
        <w:ind w:right="427"/>
      </w:pPr>
      <w:r w:rsidRPr="00A65840">
        <w:t>читать про себя и устанавливать причинно-следственную взаимосвязь изложенных в тексте фактов и событий;</w:t>
      </w:r>
    </w:p>
    <w:p w14:paraId="5191295C" w14:textId="77777777" w:rsidR="003B3C72" w:rsidRPr="00A65840" w:rsidRDefault="00000000">
      <w:pPr>
        <w:pStyle w:val="a3"/>
        <w:ind w:right="431"/>
      </w:pPr>
      <w:r w:rsidRPr="00A65840">
        <w:t>читать про себя несплошные тексты (таблицы, диаграммы, графики и другие) и понимать представленную в них информацию.</w:t>
      </w:r>
    </w:p>
    <w:p w14:paraId="48EC7D79" w14:textId="77777777" w:rsidR="003B3C72" w:rsidRPr="00A65840" w:rsidRDefault="00000000">
      <w:pPr>
        <w:ind w:left="569"/>
        <w:jc w:val="both"/>
        <w:rPr>
          <w:i/>
          <w:sz w:val="24"/>
        </w:rPr>
      </w:pPr>
      <w:r w:rsidRPr="00A65840">
        <w:rPr>
          <w:i/>
          <w:sz w:val="24"/>
        </w:rPr>
        <w:t>письменная</w:t>
      </w:r>
      <w:r w:rsidRPr="00A65840">
        <w:rPr>
          <w:i/>
          <w:spacing w:val="-5"/>
          <w:sz w:val="24"/>
        </w:rPr>
        <w:t xml:space="preserve"> </w:t>
      </w:r>
      <w:r w:rsidRPr="00A65840">
        <w:rPr>
          <w:i/>
          <w:spacing w:val="-2"/>
          <w:sz w:val="24"/>
        </w:rPr>
        <w:t>речь:</w:t>
      </w:r>
    </w:p>
    <w:p w14:paraId="339656A3" w14:textId="77777777" w:rsidR="003B3C72" w:rsidRPr="00A65840" w:rsidRDefault="00000000">
      <w:pPr>
        <w:pStyle w:val="a3"/>
        <w:ind w:right="426"/>
      </w:pPr>
      <w:r w:rsidRPr="00A65840">
        <w:t>заполнять</w:t>
      </w:r>
      <w:r w:rsidRPr="00A65840">
        <w:rPr>
          <w:spacing w:val="-15"/>
        </w:rPr>
        <w:t xml:space="preserve"> </w:t>
      </w:r>
      <w:r w:rsidRPr="00A65840">
        <w:t>анкеты</w:t>
      </w:r>
      <w:r w:rsidRPr="00A65840">
        <w:rPr>
          <w:spacing w:val="-15"/>
        </w:rPr>
        <w:t xml:space="preserve"> </w:t>
      </w:r>
      <w:r w:rsidRPr="00A65840">
        <w:t>и</w:t>
      </w:r>
      <w:r w:rsidRPr="00A65840">
        <w:rPr>
          <w:spacing w:val="-15"/>
        </w:rPr>
        <w:t xml:space="preserve"> </w:t>
      </w:r>
      <w:r w:rsidRPr="00A65840">
        <w:t>формуляры,</w:t>
      </w:r>
      <w:r w:rsidRPr="00A65840">
        <w:rPr>
          <w:spacing w:val="-15"/>
        </w:rPr>
        <w:t xml:space="preserve"> </w:t>
      </w:r>
      <w:r w:rsidRPr="00A65840">
        <w:t>сообщая</w:t>
      </w:r>
      <w:r w:rsidRPr="00A65840">
        <w:rPr>
          <w:spacing w:val="-15"/>
        </w:rPr>
        <w:t xml:space="preserve"> </w:t>
      </w:r>
      <w:r w:rsidRPr="00A65840">
        <w:t>о</w:t>
      </w:r>
      <w:r w:rsidRPr="00A65840">
        <w:rPr>
          <w:spacing w:val="-13"/>
        </w:rPr>
        <w:t xml:space="preserve"> </w:t>
      </w:r>
      <w:r w:rsidRPr="00A65840">
        <w:t>себе</w:t>
      </w:r>
      <w:r w:rsidRPr="00A65840">
        <w:rPr>
          <w:spacing w:val="-14"/>
        </w:rPr>
        <w:t xml:space="preserve"> </w:t>
      </w:r>
      <w:r w:rsidRPr="00A65840">
        <w:t>основные</w:t>
      </w:r>
      <w:r w:rsidRPr="00A65840">
        <w:rPr>
          <w:spacing w:val="-15"/>
        </w:rPr>
        <w:t xml:space="preserve"> </w:t>
      </w:r>
      <w:r w:rsidRPr="00A65840">
        <w:t>сведения,</w:t>
      </w:r>
      <w:r w:rsidRPr="00A65840">
        <w:rPr>
          <w:spacing w:val="-15"/>
        </w:rPr>
        <w:t xml:space="preserve"> </w:t>
      </w:r>
      <w:r w:rsidRPr="00A65840">
        <w:t>в</w:t>
      </w:r>
      <w:r w:rsidRPr="00A65840">
        <w:rPr>
          <w:spacing w:val="-15"/>
        </w:rPr>
        <w:t xml:space="preserve"> </w:t>
      </w:r>
      <w:r w:rsidRPr="00A65840">
        <w:t>соответствии</w:t>
      </w:r>
      <w:r w:rsidRPr="00A65840">
        <w:rPr>
          <w:spacing w:val="-15"/>
        </w:rPr>
        <w:t xml:space="preserve"> </w:t>
      </w:r>
      <w:r w:rsidRPr="00A65840">
        <w:t>с</w:t>
      </w:r>
      <w:r w:rsidRPr="00A65840">
        <w:rPr>
          <w:spacing w:val="-15"/>
        </w:rPr>
        <w:t xml:space="preserve"> </w:t>
      </w:r>
      <w:r w:rsidRPr="00A65840">
        <w:t>нормами, принятыми в стране/странах изучаемого языка;</w:t>
      </w:r>
    </w:p>
    <w:p w14:paraId="2986703A" w14:textId="77777777" w:rsidR="003B3C72" w:rsidRPr="00A65840" w:rsidRDefault="00000000">
      <w:pPr>
        <w:pStyle w:val="a3"/>
        <w:ind w:right="425"/>
      </w:pPr>
      <w:r w:rsidRPr="00A65840">
        <w:t>писать резюме (CV) с сообщением основных сведений о себе в соответствии с нормами, принятыми в стране/странах изучаемого языка;</w:t>
      </w:r>
    </w:p>
    <w:p w14:paraId="258C1FB6" w14:textId="77777777" w:rsidR="003B3C72" w:rsidRPr="00A65840" w:rsidRDefault="00000000">
      <w:pPr>
        <w:pStyle w:val="a3"/>
        <w:ind w:right="429"/>
      </w:pPr>
      <w:r w:rsidRPr="00A65840">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0BA95D44" w14:textId="77777777" w:rsidR="003B3C72" w:rsidRPr="00A65840" w:rsidRDefault="00000000">
      <w:pPr>
        <w:pStyle w:val="a3"/>
        <w:ind w:right="421"/>
      </w:pPr>
      <w:r w:rsidRPr="00A65840">
        <w:t>создавать письменные высказывания на основе плана, иллюстрации, таблицы, диаграммы и/или</w:t>
      </w:r>
      <w:r w:rsidRPr="00A65840">
        <w:rPr>
          <w:spacing w:val="-6"/>
        </w:rPr>
        <w:t xml:space="preserve"> </w:t>
      </w:r>
      <w:r w:rsidRPr="00A65840">
        <w:t>прочитанного/прослушанного</w:t>
      </w:r>
      <w:r w:rsidRPr="00A65840">
        <w:rPr>
          <w:spacing w:val="-4"/>
        </w:rPr>
        <w:t xml:space="preserve"> </w:t>
      </w:r>
      <w:r w:rsidRPr="00A65840">
        <w:t>текста</w:t>
      </w:r>
      <w:r w:rsidRPr="00A65840">
        <w:rPr>
          <w:spacing w:val="-4"/>
        </w:rPr>
        <w:t xml:space="preserve"> </w:t>
      </w:r>
      <w:r w:rsidRPr="00A65840">
        <w:t>с</w:t>
      </w:r>
      <w:r w:rsidRPr="00A65840">
        <w:rPr>
          <w:spacing w:val="-8"/>
        </w:rPr>
        <w:t xml:space="preserve"> </w:t>
      </w:r>
      <w:r w:rsidRPr="00A65840">
        <w:t>использованием</w:t>
      </w:r>
      <w:r w:rsidRPr="00A65840">
        <w:rPr>
          <w:spacing w:val="-5"/>
        </w:rPr>
        <w:t xml:space="preserve"> </w:t>
      </w:r>
      <w:r w:rsidRPr="00A65840">
        <w:t>образца</w:t>
      </w:r>
      <w:r w:rsidRPr="00A65840">
        <w:rPr>
          <w:spacing w:val="-8"/>
        </w:rPr>
        <w:t xml:space="preserve"> </w:t>
      </w:r>
      <w:r w:rsidRPr="00A65840">
        <w:t>(объём</w:t>
      </w:r>
      <w:r w:rsidRPr="00A65840">
        <w:rPr>
          <w:spacing w:val="-5"/>
        </w:rPr>
        <w:t xml:space="preserve"> </w:t>
      </w:r>
      <w:r w:rsidRPr="00A65840">
        <w:t>высказывания –</w:t>
      </w:r>
      <w:r w:rsidRPr="00A65840">
        <w:rPr>
          <w:spacing w:val="-7"/>
        </w:rPr>
        <w:t xml:space="preserve"> </w:t>
      </w:r>
      <w:r w:rsidRPr="00A65840">
        <w:t>до 150 слов);</w:t>
      </w:r>
    </w:p>
    <w:p w14:paraId="7B6BAC80" w14:textId="77777777" w:rsidR="003B3C72" w:rsidRPr="00A65840" w:rsidRDefault="00000000">
      <w:pPr>
        <w:pStyle w:val="a3"/>
        <w:spacing w:before="1"/>
        <w:ind w:right="429"/>
      </w:pPr>
      <w:r w:rsidRPr="00A65840">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14:paraId="6CC5B08B" w14:textId="77777777" w:rsidR="003B3C72" w:rsidRPr="00A65840" w:rsidRDefault="00000000">
      <w:pPr>
        <w:pStyle w:val="a5"/>
        <w:numPr>
          <w:ilvl w:val="0"/>
          <w:numId w:val="88"/>
        </w:numPr>
        <w:tabs>
          <w:tab w:val="left" w:pos="828"/>
        </w:tabs>
        <w:ind w:left="828" w:hanging="259"/>
        <w:rPr>
          <w:sz w:val="24"/>
        </w:rPr>
      </w:pPr>
      <w:r w:rsidRPr="00A65840">
        <w:rPr>
          <w:sz w:val="24"/>
        </w:rPr>
        <w:t>владеть</w:t>
      </w:r>
      <w:r w:rsidRPr="00A65840">
        <w:rPr>
          <w:spacing w:val="-5"/>
          <w:sz w:val="24"/>
        </w:rPr>
        <w:t xml:space="preserve"> </w:t>
      </w:r>
      <w:r w:rsidRPr="00A65840">
        <w:rPr>
          <w:sz w:val="24"/>
        </w:rPr>
        <w:t>фонетическими</w:t>
      </w:r>
      <w:r w:rsidRPr="00A65840">
        <w:rPr>
          <w:spacing w:val="-5"/>
          <w:sz w:val="24"/>
        </w:rPr>
        <w:t xml:space="preserve"> </w:t>
      </w:r>
      <w:r w:rsidRPr="00A65840">
        <w:rPr>
          <w:spacing w:val="-2"/>
          <w:sz w:val="24"/>
        </w:rPr>
        <w:t>навыками:</w:t>
      </w:r>
    </w:p>
    <w:p w14:paraId="7712C30C"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25D19B9F" w14:textId="77777777" w:rsidR="003B3C72" w:rsidRPr="00A65840" w:rsidRDefault="00000000">
      <w:pPr>
        <w:pStyle w:val="a3"/>
        <w:spacing w:before="66"/>
        <w:ind w:right="424"/>
      </w:pPr>
      <w:r w:rsidRPr="00A65840">
        <w:lastRenderedPageBreak/>
        <w:t>различать на слух, без ошибок, ведущих к сбою коммуникации, произносить слова с правильным</w:t>
      </w:r>
      <w:r w:rsidRPr="00A65840">
        <w:rPr>
          <w:spacing w:val="-10"/>
        </w:rPr>
        <w:t xml:space="preserve"> </w:t>
      </w:r>
      <w:r w:rsidRPr="00A65840">
        <w:t>ударением</w:t>
      </w:r>
      <w:r w:rsidRPr="00A65840">
        <w:rPr>
          <w:spacing w:val="-10"/>
        </w:rPr>
        <w:t xml:space="preserve"> </w:t>
      </w:r>
      <w:r w:rsidRPr="00A65840">
        <w:t>и</w:t>
      </w:r>
      <w:r w:rsidRPr="00A65840">
        <w:rPr>
          <w:spacing w:val="-11"/>
        </w:rPr>
        <w:t xml:space="preserve"> </w:t>
      </w:r>
      <w:r w:rsidRPr="00A65840">
        <w:t>фразы</w:t>
      </w:r>
      <w:r w:rsidRPr="00A65840">
        <w:rPr>
          <w:spacing w:val="-15"/>
        </w:rPr>
        <w:t xml:space="preserve"> </w:t>
      </w:r>
      <w:r w:rsidRPr="00A65840">
        <w:t>с</w:t>
      </w:r>
      <w:r w:rsidRPr="00A65840">
        <w:rPr>
          <w:spacing w:val="-13"/>
        </w:rPr>
        <w:t xml:space="preserve"> </w:t>
      </w:r>
      <w:r w:rsidRPr="00A65840">
        <w:t>соблюдением</w:t>
      </w:r>
      <w:r w:rsidRPr="00A65840">
        <w:rPr>
          <w:spacing w:val="-12"/>
        </w:rPr>
        <w:t xml:space="preserve"> </w:t>
      </w:r>
      <w:r w:rsidRPr="00A65840">
        <w:t>их</w:t>
      </w:r>
      <w:r w:rsidRPr="00A65840">
        <w:rPr>
          <w:spacing w:val="-10"/>
        </w:rPr>
        <w:t xml:space="preserve"> </w:t>
      </w:r>
      <w:r w:rsidRPr="00A65840">
        <w:t>ритмико-интонационных</w:t>
      </w:r>
      <w:r w:rsidRPr="00A65840">
        <w:rPr>
          <w:spacing w:val="-10"/>
        </w:rPr>
        <w:t xml:space="preserve"> </w:t>
      </w:r>
      <w:r w:rsidRPr="00A65840">
        <w:t>особенностей,</w:t>
      </w:r>
      <w:r w:rsidRPr="00A65840">
        <w:rPr>
          <w:spacing w:val="-14"/>
        </w:rPr>
        <w:t xml:space="preserve"> </w:t>
      </w:r>
      <w:r w:rsidRPr="00A65840">
        <w:t>в</w:t>
      </w:r>
      <w:r w:rsidRPr="00A65840">
        <w:rPr>
          <w:spacing w:val="-15"/>
        </w:rPr>
        <w:t xml:space="preserve"> </w:t>
      </w:r>
      <w:r w:rsidRPr="00A65840">
        <w:t>том числе применять правило отсутствия фразового ударения на служебных словах;</w:t>
      </w:r>
    </w:p>
    <w:p w14:paraId="754BEAC4" w14:textId="77777777" w:rsidR="003B3C72" w:rsidRPr="00A65840" w:rsidRDefault="00000000">
      <w:pPr>
        <w:pStyle w:val="a3"/>
        <w:spacing w:before="1"/>
        <w:ind w:right="428"/>
      </w:pPr>
      <w:r w:rsidRPr="00A65840">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C7A5065" w14:textId="77777777" w:rsidR="003B3C72" w:rsidRPr="00A65840" w:rsidRDefault="00000000">
      <w:pPr>
        <w:pStyle w:val="a3"/>
        <w:ind w:left="569" w:firstLine="0"/>
      </w:pPr>
      <w:r w:rsidRPr="00A65840">
        <w:t>владеть</w:t>
      </w:r>
      <w:r w:rsidRPr="00A65840">
        <w:rPr>
          <w:spacing w:val="-6"/>
        </w:rPr>
        <w:t xml:space="preserve"> </w:t>
      </w:r>
      <w:r w:rsidRPr="00A65840">
        <w:t>орфографическими</w:t>
      </w:r>
      <w:r w:rsidRPr="00A65840">
        <w:rPr>
          <w:spacing w:val="-6"/>
        </w:rPr>
        <w:t xml:space="preserve"> </w:t>
      </w:r>
      <w:r w:rsidRPr="00A65840">
        <w:t>навыками:</w:t>
      </w:r>
      <w:r w:rsidRPr="00A65840">
        <w:rPr>
          <w:spacing w:val="-6"/>
        </w:rPr>
        <w:t xml:space="preserve"> </w:t>
      </w:r>
      <w:r w:rsidRPr="00A65840">
        <w:t>правильно</w:t>
      </w:r>
      <w:r w:rsidRPr="00A65840">
        <w:rPr>
          <w:spacing w:val="-6"/>
        </w:rPr>
        <w:t xml:space="preserve"> </w:t>
      </w:r>
      <w:r w:rsidRPr="00A65840">
        <w:t>писать</w:t>
      </w:r>
      <w:r w:rsidRPr="00A65840">
        <w:rPr>
          <w:spacing w:val="-7"/>
        </w:rPr>
        <w:t xml:space="preserve"> </w:t>
      </w:r>
      <w:r w:rsidRPr="00A65840">
        <w:t>изученные</w:t>
      </w:r>
      <w:r w:rsidRPr="00A65840">
        <w:rPr>
          <w:spacing w:val="-7"/>
        </w:rPr>
        <w:t xml:space="preserve"> </w:t>
      </w:r>
      <w:r w:rsidRPr="00A65840">
        <w:rPr>
          <w:spacing w:val="-2"/>
        </w:rPr>
        <w:t>слова;</w:t>
      </w:r>
    </w:p>
    <w:p w14:paraId="7B6B21CF" w14:textId="77777777" w:rsidR="003B3C72" w:rsidRPr="00A65840" w:rsidRDefault="00000000">
      <w:pPr>
        <w:pStyle w:val="a5"/>
        <w:numPr>
          <w:ilvl w:val="0"/>
          <w:numId w:val="88"/>
        </w:numPr>
        <w:tabs>
          <w:tab w:val="left" w:pos="766"/>
        </w:tabs>
        <w:ind w:left="766" w:hanging="197"/>
        <w:rPr>
          <w:sz w:val="24"/>
        </w:rPr>
      </w:pPr>
      <w:r w:rsidRPr="00A65840">
        <w:rPr>
          <w:sz w:val="24"/>
        </w:rPr>
        <w:t>владеть</w:t>
      </w:r>
      <w:r w:rsidRPr="00A65840">
        <w:rPr>
          <w:spacing w:val="-7"/>
          <w:sz w:val="24"/>
        </w:rPr>
        <w:t xml:space="preserve"> </w:t>
      </w:r>
      <w:r w:rsidRPr="00A65840">
        <w:rPr>
          <w:sz w:val="24"/>
        </w:rPr>
        <w:t>пунктуационными</w:t>
      </w:r>
      <w:r w:rsidRPr="00A65840">
        <w:rPr>
          <w:spacing w:val="-6"/>
          <w:sz w:val="24"/>
        </w:rPr>
        <w:t xml:space="preserve"> </w:t>
      </w:r>
      <w:r w:rsidRPr="00A65840">
        <w:rPr>
          <w:spacing w:val="-2"/>
          <w:sz w:val="24"/>
        </w:rPr>
        <w:t>навыками:</w:t>
      </w:r>
    </w:p>
    <w:p w14:paraId="57FCEA6C" w14:textId="77777777" w:rsidR="003B3C72" w:rsidRPr="00A65840" w:rsidRDefault="00000000">
      <w:pPr>
        <w:pStyle w:val="a3"/>
        <w:ind w:right="423"/>
      </w:pPr>
      <w:r w:rsidRPr="00A65840">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1CBA248D" w14:textId="77777777" w:rsidR="003B3C72" w:rsidRPr="00A65840" w:rsidRDefault="00000000">
      <w:pPr>
        <w:pStyle w:val="a3"/>
        <w:ind w:right="425"/>
      </w:pPr>
      <w:r w:rsidRPr="00A65840">
        <w:t>распознавать в устной речи и письменном тексте 1400 лексических единиц (слов, фразовых глаголов,</w:t>
      </w:r>
      <w:r w:rsidRPr="00A65840">
        <w:rPr>
          <w:spacing w:val="-10"/>
        </w:rPr>
        <w:t xml:space="preserve"> </w:t>
      </w:r>
      <w:r w:rsidRPr="00A65840">
        <w:t>словосочетаний,</w:t>
      </w:r>
      <w:r w:rsidRPr="00A65840">
        <w:rPr>
          <w:spacing w:val="-8"/>
        </w:rPr>
        <w:t xml:space="preserve"> </w:t>
      </w:r>
      <w:r w:rsidRPr="00A65840">
        <w:t>речевых</w:t>
      </w:r>
      <w:r w:rsidRPr="00A65840">
        <w:rPr>
          <w:spacing w:val="-8"/>
        </w:rPr>
        <w:t xml:space="preserve"> </w:t>
      </w:r>
      <w:r w:rsidRPr="00A65840">
        <w:t>клише,</w:t>
      </w:r>
      <w:r w:rsidRPr="00A65840">
        <w:rPr>
          <w:spacing w:val="-9"/>
        </w:rPr>
        <w:t xml:space="preserve"> </w:t>
      </w:r>
      <w:r w:rsidRPr="00A65840">
        <w:t>средств</w:t>
      </w:r>
      <w:r w:rsidRPr="00A65840">
        <w:rPr>
          <w:spacing w:val="-9"/>
        </w:rPr>
        <w:t xml:space="preserve"> </w:t>
      </w:r>
      <w:r w:rsidRPr="00A65840">
        <w:t>логической</w:t>
      </w:r>
      <w:r w:rsidRPr="00A65840">
        <w:rPr>
          <w:spacing w:val="-8"/>
        </w:rPr>
        <w:t xml:space="preserve"> </w:t>
      </w:r>
      <w:r w:rsidRPr="00A65840">
        <w:t>связи)</w:t>
      </w:r>
      <w:r w:rsidRPr="00A65840">
        <w:rPr>
          <w:spacing w:val="-12"/>
        </w:rPr>
        <w:t xml:space="preserve"> </w:t>
      </w:r>
      <w:r w:rsidRPr="00A65840">
        <w:t>и</w:t>
      </w:r>
      <w:r w:rsidRPr="00A65840">
        <w:rPr>
          <w:spacing w:val="-8"/>
        </w:rPr>
        <w:t xml:space="preserve"> </w:t>
      </w:r>
      <w:r w:rsidRPr="00A65840">
        <w:t>правильно</w:t>
      </w:r>
      <w:r w:rsidRPr="00A65840">
        <w:rPr>
          <w:spacing w:val="-8"/>
        </w:rPr>
        <w:t xml:space="preserve"> </w:t>
      </w:r>
      <w:r w:rsidRPr="00A65840">
        <w:t>употреблять</w:t>
      </w:r>
      <w:r w:rsidRPr="00A65840">
        <w:rPr>
          <w:spacing w:val="-9"/>
        </w:rPr>
        <w:t xml:space="preserve"> </w:t>
      </w:r>
      <w:r w:rsidRPr="00A65840">
        <w:t>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8FD9B" w14:textId="77777777" w:rsidR="003B3C72" w:rsidRPr="00A65840" w:rsidRDefault="00000000">
      <w:pPr>
        <w:pStyle w:val="a5"/>
        <w:numPr>
          <w:ilvl w:val="0"/>
          <w:numId w:val="88"/>
        </w:numPr>
        <w:tabs>
          <w:tab w:val="left" w:pos="828"/>
        </w:tabs>
        <w:ind w:left="828" w:hanging="259"/>
        <w:rPr>
          <w:sz w:val="24"/>
        </w:rPr>
      </w:pPr>
      <w:r w:rsidRPr="00A65840">
        <w:rPr>
          <w:sz w:val="24"/>
        </w:rPr>
        <w:t>распознавать</w:t>
      </w:r>
      <w:r w:rsidRPr="00A65840">
        <w:rPr>
          <w:spacing w:val="-4"/>
          <w:sz w:val="24"/>
        </w:rPr>
        <w:t xml:space="preserve"> </w:t>
      </w:r>
      <w:r w:rsidRPr="00A65840">
        <w:rPr>
          <w:sz w:val="24"/>
        </w:rPr>
        <w:t>и</w:t>
      </w:r>
      <w:r w:rsidRPr="00A65840">
        <w:rPr>
          <w:spacing w:val="-1"/>
          <w:sz w:val="24"/>
        </w:rPr>
        <w:t xml:space="preserve"> </w:t>
      </w:r>
      <w:r w:rsidRPr="00A65840">
        <w:rPr>
          <w:sz w:val="24"/>
        </w:rPr>
        <w:t>употреблять</w:t>
      </w:r>
      <w:r w:rsidRPr="00A65840">
        <w:rPr>
          <w:spacing w:val="-4"/>
          <w:sz w:val="24"/>
        </w:rPr>
        <w:t xml:space="preserve"> </w:t>
      </w:r>
      <w:r w:rsidRPr="00A65840">
        <w:rPr>
          <w:sz w:val="24"/>
        </w:rPr>
        <w:t>в</w:t>
      </w:r>
      <w:r w:rsidRPr="00A65840">
        <w:rPr>
          <w:spacing w:val="-3"/>
          <w:sz w:val="24"/>
        </w:rPr>
        <w:t xml:space="preserve"> </w:t>
      </w:r>
      <w:r w:rsidRPr="00A65840">
        <w:rPr>
          <w:sz w:val="24"/>
        </w:rPr>
        <w:t>устной</w:t>
      </w:r>
      <w:r w:rsidRPr="00A65840">
        <w:rPr>
          <w:spacing w:val="-4"/>
          <w:sz w:val="24"/>
        </w:rPr>
        <w:t xml:space="preserve"> </w:t>
      </w:r>
      <w:r w:rsidRPr="00A65840">
        <w:rPr>
          <w:sz w:val="24"/>
        </w:rPr>
        <w:t>и</w:t>
      </w:r>
      <w:r w:rsidRPr="00A65840">
        <w:rPr>
          <w:spacing w:val="-4"/>
          <w:sz w:val="24"/>
        </w:rPr>
        <w:t xml:space="preserve"> </w:t>
      </w:r>
      <w:r w:rsidRPr="00A65840">
        <w:rPr>
          <w:sz w:val="24"/>
        </w:rPr>
        <w:t>письменной</w:t>
      </w:r>
      <w:r w:rsidRPr="00A65840">
        <w:rPr>
          <w:spacing w:val="-4"/>
          <w:sz w:val="24"/>
        </w:rPr>
        <w:t xml:space="preserve"> </w:t>
      </w:r>
      <w:r w:rsidRPr="00A65840">
        <w:rPr>
          <w:spacing w:val="-2"/>
          <w:sz w:val="24"/>
        </w:rPr>
        <w:t>речи:</w:t>
      </w:r>
    </w:p>
    <w:p w14:paraId="55C5E89E" w14:textId="77777777" w:rsidR="003B3C72" w:rsidRPr="00A65840" w:rsidRDefault="00000000">
      <w:pPr>
        <w:pStyle w:val="a3"/>
        <w:ind w:left="569" w:firstLine="0"/>
      </w:pPr>
      <w:r w:rsidRPr="00A65840">
        <w:t>родственные</w:t>
      </w:r>
      <w:r w:rsidRPr="00A65840">
        <w:rPr>
          <w:spacing w:val="-5"/>
        </w:rPr>
        <w:t xml:space="preserve"> </w:t>
      </w:r>
      <w:r w:rsidRPr="00A65840">
        <w:t>слова,</w:t>
      </w:r>
      <w:r w:rsidRPr="00A65840">
        <w:rPr>
          <w:spacing w:val="-2"/>
        </w:rPr>
        <w:t xml:space="preserve"> </w:t>
      </w:r>
      <w:r w:rsidRPr="00A65840">
        <w:t>образованные</w:t>
      </w:r>
      <w:r w:rsidRPr="00A65840">
        <w:rPr>
          <w:spacing w:val="-5"/>
        </w:rPr>
        <w:t xml:space="preserve"> </w:t>
      </w:r>
      <w:r w:rsidRPr="00A65840">
        <w:t>с</w:t>
      </w:r>
      <w:r w:rsidRPr="00A65840">
        <w:rPr>
          <w:spacing w:val="-3"/>
        </w:rPr>
        <w:t xml:space="preserve"> </w:t>
      </w:r>
      <w:r w:rsidRPr="00A65840">
        <w:t>использованием</w:t>
      </w:r>
      <w:r w:rsidRPr="00A65840">
        <w:rPr>
          <w:spacing w:val="-3"/>
        </w:rPr>
        <w:t xml:space="preserve"> </w:t>
      </w:r>
      <w:r w:rsidRPr="00A65840">
        <w:rPr>
          <w:spacing w:val="-2"/>
        </w:rPr>
        <w:t>аффиксации:</w:t>
      </w:r>
    </w:p>
    <w:p w14:paraId="2479CFEA" w14:textId="77777777" w:rsidR="003B3C72" w:rsidRPr="00A65840" w:rsidRDefault="00000000">
      <w:pPr>
        <w:pStyle w:val="a3"/>
        <w:ind w:left="569" w:firstLine="0"/>
      </w:pPr>
      <w:r w:rsidRPr="00A65840">
        <w:t>глаголы</w:t>
      </w:r>
      <w:r w:rsidRPr="00A65840">
        <w:rPr>
          <w:spacing w:val="-5"/>
        </w:rPr>
        <w:t xml:space="preserve"> </w:t>
      </w:r>
      <w:r w:rsidRPr="00A65840">
        <w:t>при</w:t>
      </w:r>
      <w:r w:rsidRPr="00A65840">
        <w:rPr>
          <w:spacing w:val="-2"/>
        </w:rPr>
        <w:t xml:space="preserve"> </w:t>
      </w:r>
      <w:r w:rsidRPr="00A65840">
        <w:t>помощи</w:t>
      </w:r>
      <w:r w:rsidRPr="00A65840">
        <w:rPr>
          <w:spacing w:val="-4"/>
        </w:rPr>
        <w:t xml:space="preserve"> </w:t>
      </w:r>
      <w:r w:rsidRPr="00A65840">
        <w:t>префиксов</w:t>
      </w:r>
      <w:r w:rsidRPr="00A65840">
        <w:rPr>
          <w:spacing w:val="-2"/>
        </w:rPr>
        <w:t xml:space="preserve"> </w:t>
      </w:r>
      <w:r w:rsidRPr="00A65840">
        <w:t>dis-,</w:t>
      </w:r>
      <w:r w:rsidRPr="00A65840">
        <w:rPr>
          <w:spacing w:val="-2"/>
        </w:rPr>
        <w:t xml:space="preserve"> </w:t>
      </w:r>
      <w:r w:rsidRPr="00A65840">
        <w:t>mis-,</w:t>
      </w:r>
      <w:r w:rsidRPr="00A65840">
        <w:rPr>
          <w:spacing w:val="-2"/>
        </w:rPr>
        <w:t xml:space="preserve"> </w:t>
      </w:r>
      <w:r w:rsidRPr="00A65840">
        <w:t>re-, over-,</w:t>
      </w:r>
      <w:r w:rsidRPr="00A65840">
        <w:rPr>
          <w:spacing w:val="-3"/>
        </w:rPr>
        <w:t xml:space="preserve"> </w:t>
      </w:r>
      <w:r w:rsidRPr="00A65840">
        <w:t>under-</w:t>
      </w:r>
      <w:r w:rsidRPr="00A65840">
        <w:rPr>
          <w:spacing w:val="-3"/>
        </w:rPr>
        <w:t xml:space="preserve"> </w:t>
      </w:r>
      <w:r w:rsidRPr="00A65840">
        <w:t>и</w:t>
      </w:r>
      <w:r w:rsidRPr="00A65840">
        <w:rPr>
          <w:spacing w:val="-2"/>
        </w:rPr>
        <w:t xml:space="preserve"> </w:t>
      </w:r>
      <w:r w:rsidRPr="00A65840">
        <w:t>суффиксов</w:t>
      </w:r>
      <w:r w:rsidRPr="00A65840">
        <w:rPr>
          <w:spacing w:val="-1"/>
        </w:rPr>
        <w:t xml:space="preserve"> </w:t>
      </w:r>
      <w:r w:rsidRPr="00A65840">
        <w:t>-ise/-</w:t>
      </w:r>
      <w:r w:rsidRPr="00A65840">
        <w:rPr>
          <w:spacing w:val="-4"/>
        </w:rPr>
        <w:t>ize;</w:t>
      </w:r>
    </w:p>
    <w:p w14:paraId="702A07AA" w14:textId="77777777" w:rsidR="003B3C72" w:rsidRPr="00A65840" w:rsidRDefault="00000000">
      <w:pPr>
        <w:pStyle w:val="a3"/>
        <w:spacing w:before="1"/>
        <w:ind w:right="428"/>
        <w:jc w:val="left"/>
        <w:rPr>
          <w:lang w:val="en-US"/>
        </w:rPr>
      </w:pPr>
      <w:r w:rsidRPr="00A65840">
        <w:t>имена</w:t>
      </w:r>
      <w:r w:rsidRPr="00A65840">
        <w:rPr>
          <w:spacing w:val="-2"/>
          <w:lang w:val="en-US"/>
        </w:rPr>
        <w:t xml:space="preserve"> </w:t>
      </w:r>
      <w:r w:rsidRPr="00A65840">
        <w:t>существительные</w:t>
      </w:r>
      <w:r w:rsidRPr="00A65840">
        <w:rPr>
          <w:spacing w:val="-3"/>
          <w:lang w:val="en-US"/>
        </w:rPr>
        <w:t xml:space="preserve"> </w:t>
      </w:r>
      <w:r w:rsidRPr="00A65840">
        <w:t>при</w:t>
      </w:r>
      <w:r w:rsidRPr="00A65840">
        <w:rPr>
          <w:lang w:val="en-US"/>
        </w:rPr>
        <w:t xml:space="preserve"> </w:t>
      </w:r>
      <w:r w:rsidRPr="00A65840">
        <w:t>помощи</w:t>
      </w:r>
      <w:r w:rsidRPr="00A65840">
        <w:rPr>
          <w:spacing w:val="-3"/>
          <w:lang w:val="en-US"/>
        </w:rPr>
        <w:t xml:space="preserve"> </w:t>
      </w:r>
      <w:r w:rsidRPr="00A65840">
        <w:t>префиксов</w:t>
      </w:r>
      <w:r w:rsidRPr="00A65840">
        <w:rPr>
          <w:spacing w:val="-2"/>
          <w:lang w:val="en-US"/>
        </w:rPr>
        <w:t xml:space="preserve"> </w:t>
      </w:r>
      <w:r w:rsidRPr="00A65840">
        <w:rPr>
          <w:lang w:val="en-US"/>
        </w:rPr>
        <w:t>un-,</w:t>
      </w:r>
      <w:r w:rsidRPr="00A65840">
        <w:rPr>
          <w:spacing w:val="-1"/>
          <w:lang w:val="en-US"/>
        </w:rPr>
        <w:t xml:space="preserve"> </w:t>
      </w:r>
      <w:r w:rsidRPr="00A65840">
        <w:rPr>
          <w:lang w:val="en-US"/>
        </w:rPr>
        <w:t>in-/im-</w:t>
      </w:r>
      <w:r w:rsidRPr="00A65840">
        <w:rPr>
          <w:spacing w:val="-2"/>
          <w:lang w:val="en-US"/>
        </w:rPr>
        <w:t xml:space="preserve"> </w:t>
      </w:r>
      <w:r w:rsidRPr="00A65840">
        <w:t>и</w:t>
      </w:r>
      <w:r w:rsidRPr="00A65840">
        <w:rPr>
          <w:lang w:val="en-US"/>
        </w:rPr>
        <w:t xml:space="preserve"> </w:t>
      </w:r>
      <w:r w:rsidRPr="00A65840">
        <w:t>суффиксов</w:t>
      </w:r>
      <w:r w:rsidRPr="00A65840">
        <w:rPr>
          <w:lang w:val="en-US"/>
        </w:rPr>
        <w:t xml:space="preserve"> -ance/-ence, -er/-or,</w:t>
      </w:r>
      <w:r w:rsidRPr="00A65840">
        <w:rPr>
          <w:spacing w:val="-2"/>
          <w:lang w:val="en-US"/>
        </w:rPr>
        <w:t xml:space="preserve"> </w:t>
      </w:r>
      <w:r w:rsidRPr="00A65840">
        <w:rPr>
          <w:lang w:val="en-US"/>
        </w:rPr>
        <w:t>- ing, -ist, -ity, -ment, -ness, -sion/-tion, -ship;</w:t>
      </w:r>
    </w:p>
    <w:p w14:paraId="177505CA" w14:textId="77777777" w:rsidR="003B3C72" w:rsidRPr="00A65840" w:rsidRDefault="00000000">
      <w:pPr>
        <w:pStyle w:val="a3"/>
        <w:ind w:left="569" w:firstLine="0"/>
        <w:jc w:val="left"/>
      </w:pPr>
      <w:r w:rsidRPr="00A65840">
        <w:t>имена</w:t>
      </w:r>
      <w:r w:rsidRPr="00A65840">
        <w:rPr>
          <w:spacing w:val="-8"/>
        </w:rPr>
        <w:t xml:space="preserve"> </w:t>
      </w:r>
      <w:r w:rsidRPr="00A65840">
        <w:t>прилагательные</w:t>
      </w:r>
      <w:r w:rsidRPr="00A65840">
        <w:rPr>
          <w:spacing w:val="-6"/>
        </w:rPr>
        <w:t xml:space="preserve"> </w:t>
      </w:r>
      <w:r w:rsidRPr="00A65840">
        <w:t>при</w:t>
      </w:r>
      <w:r w:rsidRPr="00A65840">
        <w:rPr>
          <w:spacing w:val="-4"/>
        </w:rPr>
        <w:t xml:space="preserve"> </w:t>
      </w:r>
      <w:r w:rsidRPr="00A65840">
        <w:t>помощи</w:t>
      </w:r>
      <w:r w:rsidRPr="00A65840">
        <w:rPr>
          <w:spacing w:val="-6"/>
        </w:rPr>
        <w:t xml:space="preserve"> </w:t>
      </w:r>
      <w:r w:rsidRPr="00A65840">
        <w:t>префиксов</w:t>
      </w:r>
      <w:r w:rsidRPr="00A65840">
        <w:rPr>
          <w:spacing w:val="-8"/>
        </w:rPr>
        <w:t xml:space="preserve"> </w:t>
      </w:r>
      <w:r w:rsidRPr="00A65840">
        <w:t>un-,</w:t>
      </w:r>
      <w:r w:rsidRPr="00A65840">
        <w:rPr>
          <w:spacing w:val="-5"/>
        </w:rPr>
        <w:t xml:space="preserve"> </w:t>
      </w:r>
      <w:r w:rsidRPr="00A65840">
        <w:t>in-/im-,</w:t>
      </w:r>
      <w:r w:rsidRPr="00A65840">
        <w:rPr>
          <w:spacing w:val="-5"/>
        </w:rPr>
        <w:t xml:space="preserve"> </w:t>
      </w:r>
      <w:r w:rsidRPr="00A65840">
        <w:t>inter-,</w:t>
      </w:r>
      <w:r w:rsidRPr="00A65840">
        <w:rPr>
          <w:spacing w:val="-5"/>
        </w:rPr>
        <w:t xml:space="preserve"> </w:t>
      </w:r>
      <w:r w:rsidRPr="00A65840">
        <w:t>non-</w:t>
      </w:r>
      <w:r w:rsidRPr="00A65840">
        <w:rPr>
          <w:spacing w:val="-3"/>
        </w:rPr>
        <w:t xml:space="preserve"> </w:t>
      </w:r>
      <w:r w:rsidRPr="00A65840">
        <w:t>и</w:t>
      </w:r>
      <w:r w:rsidRPr="00A65840">
        <w:rPr>
          <w:spacing w:val="-4"/>
        </w:rPr>
        <w:t xml:space="preserve"> </w:t>
      </w:r>
      <w:r w:rsidRPr="00A65840">
        <w:t>суффиксов</w:t>
      </w:r>
      <w:r w:rsidRPr="00A65840">
        <w:rPr>
          <w:spacing w:val="-3"/>
        </w:rPr>
        <w:t xml:space="preserve"> </w:t>
      </w:r>
      <w:r w:rsidRPr="00A65840">
        <w:t>-able/-</w:t>
      </w:r>
      <w:r w:rsidRPr="00A65840">
        <w:rPr>
          <w:spacing w:val="-2"/>
        </w:rPr>
        <w:t>ible,</w:t>
      </w:r>
    </w:p>
    <w:p w14:paraId="7F6BC1C3" w14:textId="77777777" w:rsidR="003B3C72" w:rsidRPr="00A65840" w:rsidRDefault="00000000">
      <w:pPr>
        <w:pStyle w:val="a3"/>
        <w:ind w:firstLine="0"/>
        <w:jc w:val="left"/>
        <w:rPr>
          <w:lang w:val="en-US"/>
        </w:rPr>
      </w:pPr>
      <w:r w:rsidRPr="00A65840">
        <w:rPr>
          <w:lang w:val="en-US"/>
        </w:rPr>
        <w:t>-al,</w:t>
      </w:r>
      <w:r w:rsidRPr="00A65840">
        <w:rPr>
          <w:spacing w:val="-1"/>
          <w:lang w:val="en-US"/>
        </w:rPr>
        <w:t xml:space="preserve"> </w:t>
      </w:r>
      <w:r w:rsidRPr="00A65840">
        <w:rPr>
          <w:lang w:val="en-US"/>
        </w:rPr>
        <w:t>-ed,</w:t>
      </w:r>
      <w:r w:rsidRPr="00A65840">
        <w:rPr>
          <w:spacing w:val="-2"/>
          <w:lang w:val="en-US"/>
        </w:rPr>
        <w:t xml:space="preserve"> </w:t>
      </w:r>
      <w:r w:rsidRPr="00A65840">
        <w:rPr>
          <w:lang w:val="en-US"/>
        </w:rPr>
        <w:t>-ese,</w:t>
      </w:r>
      <w:r w:rsidRPr="00A65840">
        <w:rPr>
          <w:spacing w:val="-1"/>
          <w:lang w:val="en-US"/>
        </w:rPr>
        <w:t xml:space="preserve"> </w:t>
      </w:r>
      <w:r w:rsidRPr="00A65840">
        <w:rPr>
          <w:lang w:val="en-US"/>
        </w:rPr>
        <w:t>-ful,</w:t>
      </w:r>
      <w:r w:rsidRPr="00A65840">
        <w:rPr>
          <w:spacing w:val="-1"/>
          <w:lang w:val="en-US"/>
        </w:rPr>
        <w:t xml:space="preserve"> </w:t>
      </w:r>
      <w:r w:rsidRPr="00A65840">
        <w:rPr>
          <w:lang w:val="en-US"/>
        </w:rPr>
        <w:t>-ian/-an,</w:t>
      </w:r>
      <w:r w:rsidRPr="00A65840">
        <w:rPr>
          <w:spacing w:val="-1"/>
          <w:lang w:val="en-US"/>
        </w:rPr>
        <w:t xml:space="preserve"> </w:t>
      </w:r>
      <w:r w:rsidRPr="00A65840">
        <w:rPr>
          <w:lang w:val="en-US"/>
        </w:rPr>
        <w:t>-ing,</w:t>
      </w:r>
      <w:r w:rsidRPr="00A65840">
        <w:rPr>
          <w:spacing w:val="-1"/>
          <w:lang w:val="en-US"/>
        </w:rPr>
        <w:t xml:space="preserve"> </w:t>
      </w:r>
      <w:r w:rsidRPr="00A65840">
        <w:rPr>
          <w:lang w:val="en-US"/>
        </w:rPr>
        <w:t>-ish,</w:t>
      </w:r>
      <w:r w:rsidRPr="00A65840">
        <w:rPr>
          <w:spacing w:val="-1"/>
          <w:lang w:val="en-US"/>
        </w:rPr>
        <w:t xml:space="preserve"> </w:t>
      </w:r>
      <w:r w:rsidRPr="00A65840">
        <w:rPr>
          <w:lang w:val="en-US"/>
        </w:rPr>
        <w:t>-ive,</w:t>
      </w:r>
      <w:r w:rsidRPr="00A65840">
        <w:rPr>
          <w:spacing w:val="-1"/>
          <w:lang w:val="en-US"/>
        </w:rPr>
        <w:t xml:space="preserve"> </w:t>
      </w:r>
      <w:r w:rsidRPr="00A65840">
        <w:rPr>
          <w:lang w:val="en-US"/>
        </w:rPr>
        <w:t>-less,</w:t>
      </w:r>
      <w:r w:rsidRPr="00A65840">
        <w:rPr>
          <w:spacing w:val="-1"/>
          <w:lang w:val="en-US"/>
        </w:rPr>
        <w:t xml:space="preserve"> </w:t>
      </w:r>
      <w:r w:rsidRPr="00A65840">
        <w:rPr>
          <w:lang w:val="en-US"/>
        </w:rPr>
        <w:t>-ly,</w:t>
      </w:r>
      <w:r w:rsidRPr="00A65840">
        <w:rPr>
          <w:spacing w:val="2"/>
          <w:lang w:val="en-US"/>
        </w:rPr>
        <w:t xml:space="preserve"> </w:t>
      </w:r>
      <w:r w:rsidRPr="00A65840">
        <w:rPr>
          <w:lang w:val="en-US"/>
        </w:rPr>
        <w:t>-ous,</w:t>
      </w:r>
      <w:r w:rsidRPr="00A65840">
        <w:rPr>
          <w:spacing w:val="2"/>
          <w:lang w:val="en-US"/>
        </w:rPr>
        <w:t xml:space="preserve"> </w:t>
      </w:r>
      <w:r w:rsidRPr="00A65840">
        <w:rPr>
          <w:lang w:val="en-US"/>
        </w:rPr>
        <w:t>-</w:t>
      </w:r>
      <w:r w:rsidRPr="00A65840">
        <w:rPr>
          <w:spacing w:val="-5"/>
          <w:lang w:val="en-US"/>
        </w:rPr>
        <w:t>y;</w:t>
      </w:r>
    </w:p>
    <w:p w14:paraId="63F55C8F" w14:textId="77777777" w:rsidR="003B3C72" w:rsidRPr="00A65840" w:rsidRDefault="00000000">
      <w:pPr>
        <w:pStyle w:val="a3"/>
        <w:ind w:left="569" w:right="2821" w:firstLine="0"/>
        <w:jc w:val="left"/>
      </w:pPr>
      <w:r w:rsidRPr="00A65840">
        <w:t>наречия</w:t>
      </w:r>
      <w:r w:rsidRPr="00A65840">
        <w:rPr>
          <w:spacing w:val="-5"/>
        </w:rPr>
        <w:t xml:space="preserve"> </w:t>
      </w:r>
      <w:r w:rsidRPr="00A65840">
        <w:t>при</w:t>
      </w:r>
      <w:r w:rsidRPr="00A65840">
        <w:rPr>
          <w:spacing w:val="-5"/>
        </w:rPr>
        <w:t xml:space="preserve"> </w:t>
      </w:r>
      <w:r w:rsidRPr="00A65840">
        <w:t>помощи</w:t>
      </w:r>
      <w:r w:rsidRPr="00A65840">
        <w:rPr>
          <w:spacing w:val="-7"/>
        </w:rPr>
        <w:t xml:space="preserve"> </w:t>
      </w:r>
      <w:r w:rsidRPr="00A65840">
        <w:t>префиксов</w:t>
      </w:r>
      <w:r w:rsidRPr="00A65840">
        <w:rPr>
          <w:spacing w:val="-3"/>
        </w:rPr>
        <w:t xml:space="preserve"> </w:t>
      </w:r>
      <w:r w:rsidRPr="00A65840">
        <w:t>un-,</w:t>
      </w:r>
      <w:r w:rsidRPr="00A65840">
        <w:rPr>
          <w:spacing w:val="-5"/>
        </w:rPr>
        <w:t xml:space="preserve"> </w:t>
      </w:r>
      <w:r w:rsidRPr="00A65840">
        <w:t>in-/im-,</w:t>
      </w:r>
      <w:r w:rsidRPr="00A65840">
        <w:rPr>
          <w:spacing w:val="-5"/>
        </w:rPr>
        <w:t xml:space="preserve"> </w:t>
      </w:r>
      <w:r w:rsidRPr="00A65840">
        <w:t>и</w:t>
      </w:r>
      <w:r w:rsidRPr="00A65840">
        <w:rPr>
          <w:spacing w:val="-5"/>
        </w:rPr>
        <w:t xml:space="preserve"> </w:t>
      </w:r>
      <w:r w:rsidRPr="00A65840">
        <w:t>суффикса</w:t>
      </w:r>
      <w:r w:rsidRPr="00A65840">
        <w:rPr>
          <w:spacing w:val="-5"/>
        </w:rPr>
        <w:t xml:space="preserve"> </w:t>
      </w:r>
      <w:r w:rsidRPr="00A65840">
        <w:t>-ly; числительные при помощи суффиксов -teen, -ty, -th.</w:t>
      </w:r>
    </w:p>
    <w:p w14:paraId="56ECCA91" w14:textId="77777777" w:rsidR="003B3C72" w:rsidRPr="00A65840" w:rsidRDefault="00000000">
      <w:pPr>
        <w:ind w:left="569"/>
        <w:rPr>
          <w:i/>
          <w:sz w:val="24"/>
        </w:rPr>
      </w:pPr>
      <w:r w:rsidRPr="00A65840">
        <w:rPr>
          <w:i/>
          <w:sz w:val="24"/>
        </w:rPr>
        <w:t>с</w:t>
      </w:r>
      <w:r w:rsidRPr="00A65840">
        <w:rPr>
          <w:i/>
          <w:spacing w:val="-4"/>
          <w:sz w:val="24"/>
        </w:rPr>
        <w:t xml:space="preserve"> </w:t>
      </w:r>
      <w:r w:rsidRPr="00A65840">
        <w:rPr>
          <w:i/>
          <w:sz w:val="24"/>
        </w:rPr>
        <w:t>использованием</w:t>
      </w:r>
      <w:r w:rsidRPr="00A65840">
        <w:rPr>
          <w:i/>
          <w:spacing w:val="-4"/>
          <w:sz w:val="24"/>
        </w:rPr>
        <w:t xml:space="preserve"> </w:t>
      </w:r>
      <w:r w:rsidRPr="00A65840">
        <w:rPr>
          <w:i/>
          <w:spacing w:val="-2"/>
          <w:sz w:val="24"/>
        </w:rPr>
        <w:t>словосложения:</w:t>
      </w:r>
    </w:p>
    <w:p w14:paraId="5523F6BD" w14:textId="77777777" w:rsidR="003B3C72" w:rsidRPr="00A65840" w:rsidRDefault="00000000">
      <w:pPr>
        <w:pStyle w:val="a3"/>
        <w:ind w:left="569" w:firstLine="0"/>
        <w:jc w:val="left"/>
      </w:pPr>
      <w:r w:rsidRPr="00A65840">
        <w:t>сложные</w:t>
      </w:r>
      <w:r w:rsidRPr="00A65840">
        <w:rPr>
          <w:spacing w:val="-7"/>
        </w:rPr>
        <w:t xml:space="preserve"> </w:t>
      </w:r>
      <w:r w:rsidRPr="00A65840">
        <w:t>существительные</w:t>
      </w:r>
      <w:r w:rsidRPr="00A65840">
        <w:rPr>
          <w:spacing w:val="-5"/>
        </w:rPr>
        <w:t xml:space="preserve"> </w:t>
      </w:r>
      <w:r w:rsidRPr="00A65840">
        <w:t>путём</w:t>
      </w:r>
      <w:r w:rsidRPr="00A65840">
        <w:rPr>
          <w:spacing w:val="-4"/>
        </w:rPr>
        <w:t xml:space="preserve"> </w:t>
      </w:r>
      <w:r w:rsidRPr="00A65840">
        <w:t>соединения</w:t>
      </w:r>
      <w:r w:rsidRPr="00A65840">
        <w:rPr>
          <w:spacing w:val="-6"/>
        </w:rPr>
        <w:t xml:space="preserve"> </w:t>
      </w:r>
      <w:r w:rsidRPr="00A65840">
        <w:t>основ</w:t>
      </w:r>
      <w:r w:rsidRPr="00A65840">
        <w:rPr>
          <w:spacing w:val="-4"/>
        </w:rPr>
        <w:t xml:space="preserve"> </w:t>
      </w:r>
      <w:r w:rsidRPr="00A65840">
        <w:t>существительных</w:t>
      </w:r>
      <w:r w:rsidRPr="00A65840">
        <w:rPr>
          <w:spacing w:val="-1"/>
        </w:rPr>
        <w:t xml:space="preserve"> </w:t>
      </w:r>
      <w:r w:rsidRPr="00A65840">
        <w:rPr>
          <w:spacing w:val="-2"/>
        </w:rPr>
        <w:t>(football);</w:t>
      </w:r>
    </w:p>
    <w:p w14:paraId="5FBD973C" w14:textId="77777777" w:rsidR="003B3C72" w:rsidRPr="00A65840" w:rsidRDefault="00000000">
      <w:pPr>
        <w:pStyle w:val="a3"/>
        <w:tabs>
          <w:tab w:val="left" w:pos="1720"/>
          <w:tab w:val="left" w:pos="3773"/>
          <w:tab w:val="left" w:pos="4627"/>
          <w:tab w:val="left" w:pos="6060"/>
          <w:tab w:val="left" w:pos="7053"/>
          <w:tab w:val="left" w:pos="9013"/>
          <w:tab w:val="left" w:pos="9363"/>
        </w:tabs>
        <w:ind w:right="429"/>
        <w:jc w:val="left"/>
      </w:pPr>
      <w:r w:rsidRPr="00A65840">
        <w:rPr>
          <w:spacing w:val="-2"/>
        </w:rPr>
        <w:t>сложные</w:t>
      </w:r>
      <w:r w:rsidRPr="00A65840">
        <w:tab/>
      </w:r>
      <w:r w:rsidRPr="00A65840">
        <w:rPr>
          <w:spacing w:val="-2"/>
        </w:rPr>
        <w:t>существительные</w:t>
      </w:r>
      <w:r w:rsidRPr="00A65840">
        <w:tab/>
      </w:r>
      <w:r w:rsidRPr="00A65840">
        <w:rPr>
          <w:spacing w:val="-4"/>
        </w:rPr>
        <w:t>путём</w:t>
      </w:r>
      <w:r w:rsidRPr="00A65840">
        <w:tab/>
      </w:r>
      <w:r w:rsidRPr="00A65840">
        <w:rPr>
          <w:spacing w:val="-2"/>
        </w:rPr>
        <w:t>соединения</w:t>
      </w:r>
      <w:r w:rsidRPr="00A65840">
        <w:tab/>
      </w:r>
      <w:r w:rsidRPr="00A65840">
        <w:rPr>
          <w:spacing w:val="-2"/>
        </w:rPr>
        <w:t>основы</w:t>
      </w:r>
      <w:r w:rsidRPr="00A65840">
        <w:tab/>
      </w:r>
      <w:r w:rsidRPr="00A65840">
        <w:rPr>
          <w:spacing w:val="-2"/>
        </w:rPr>
        <w:t>прилагательного</w:t>
      </w:r>
      <w:r w:rsidRPr="00A65840">
        <w:tab/>
      </w:r>
      <w:r w:rsidRPr="00A65840">
        <w:rPr>
          <w:spacing w:val="-10"/>
        </w:rPr>
        <w:t>с</w:t>
      </w:r>
      <w:r w:rsidRPr="00A65840">
        <w:tab/>
      </w:r>
      <w:r w:rsidRPr="00A65840">
        <w:rPr>
          <w:spacing w:val="-2"/>
        </w:rPr>
        <w:t xml:space="preserve">основой </w:t>
      </w:r>
      <w:r w:rsidRPr="00A65840">
        <w:t>существительного (bluebell);</w:t>
      </w:r>
    </w:p>
    <w:p w14:paraId="075FCC31" w14:textId="77777777" w:rsidR="003B3C72" w:rsidRPr="00A65840" w:rsidRDefault="00000000">
      <w:pPr>
        <w:pStyle w:val="a3"/>
        <w:ind w:right="428"/>
        <w:jc w:val="left"/>
      </w:pPr>
      <w:r w:rsidRPr="00A65840">
        <w:t xml:space="preserve">сложные существительные путём соединения основ существительных с предлогом (father-in- </w:t>
      </w:r>
      <w:r w:rsidRPr="00A65840">
        <w:rPr>
          <w:spacing w:val="-4"/>
        </w:rPr>
        <w:t>law);</w:t>
      </w:r>
    </w:p>
    <w:p w14:paraId="01291CCA" w14:textId="77777777" w:rsidR="003B3C72" w:rsidRPr="00A65840" w:rsidRDefault="00000000">
      <w:pPr>
        <w:pStyle w:val="a3"/>
        <w:jc w:val="left"/>
      </w:pPr>
      <w:r w:rsidRPr="00A65840">
        <w:t>сложные</w:t>
      </w:r>
      <w:r w:rsidRPr="00A65840">
        <w:rPr>
          <w:spacing w:val="80"/>
        </w:rPr>
        <w:t xml:space="preserve"> </w:t>
      </w:r>
      <w:r w:rsidRPr="00A65840">
        <w:t>прилагательные</w:t>
      </w:r>
      <w:r w:rsidRPr="00A65840">
        <w:rPr>
          <w:spacing w:val="80"/>
        </w:rPr>
        <w:t xml:space="preserve"> </w:t>
      </w:r>
      <w:r w:rsidRPr="00A65840">
        <w:t>путём</w:t>
      </w:r>
      <w:r w:rsidRPr="00A65840">
        <w:rPr>
          <w:spacing w:val="80"/>
        </w:rPr>
        <w:t xml:space="preserve"> </w:t>
      </w:r>
      <w:r w:rsidRPr="00A65840">
        <w:t>соединения</w:t>
      </w:r>
      <w:r w:rsidRPr="00A65840">
        <w:rPr>
          <w:spacing w:val="80"/>
        </w:rPr>
        <w:t xml:space="preserve"> </w:t>
      </w:r>
      <w:r w:rsidRPr="00A65840">
        <w:t>основы</w:t>
      </w:r>
      <w:r w:rsidRPr="00A65840">
        <w:rPr>
          <w:spacing w:val="80"/>
        </w:rPr>
        <w:t xml:space="preserve"> </w:t>
      </w:r>
      <w:r w:rsidRPr="00A65840">
        <w:t>прилагательного/числительного</w:t>
      </w:r>
      <w:r w:rsidRPr="00A65840">
        <w:rPr>
          <w:spacing w:val="80"/>
        </w:rPr>
        <w:t xml:space="preserve"> </w:t>
      </w:r>
      <w:r w:rsidRPr="00A65840">
        <w:t>с</w:t>
      </w:r>
      <w:r w:rsidRPr="00A65840">
        <w:rPr>
          <w:spacing w:val="40"/>
        </w:rPr>
        <w:t xml:space="preserve"> </w:t>
      </w:r>
      <w:r w:rsidRPr="00A65840">
        <w:t>основой существительного с добавлением суффикса -ed (blue-eyed, eight-legged);</w:t>
      </w:r>
    </w:p>
    <w:p w14:paraId="21423293" w14:textId="77777777" w:rsidR="003B3C72" w:rsidRPr="00A65840" w:rsidRDefault="00000000">
      <w:pPr>
        <w:pStyle w:val="a3"/>
        <w:ind w:left="569" w:firstLine="0"/>
        <w:jc w:val="left"/>
      </w:pPr>
      <w:r w:rsidRPr="00A65840">
        <w:t>сложных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w:t>
      </w:r>
      <w:r w:rsidRPr="00A65840">
        <w:rPr>
          <w:spacing w:val="29"/>
        </w:rPr>
        <w:t xml:space="preserve"> </w:t>
      </w:r>
      <w:r w:rsidRPr="00A65840">
        <w:t>I</w:t>
      </w:r>
    </w:p>
    <w:p w14:paraId="039AE5EF" w14:textId="77777777" w:rsidR="003B3C72" w:rsidRPr="00A65840" w:rsidRDefault="00000000">
      <w:pPr>
        <w:pStyle w:val="a3"/>
        <w:ind w:firstLine="0"/>
        <w:jc w:val="left"/>
      </w:pPr>
      <w:r w:rsidRPr="00A65840">
        <w:rPr>
          <w:spacing w:val="-2"/>
        </w:rPr>
        <w:t>(nice-looking).</w:t>
      </w:r>
    </w:p>
    <w:p w14:paraId="6873A719" w14:textId="77777777" w:rsidR="003B3C72" w:rsidRPr="00A65840" w:rsidRDefault="00000000">
      <w:pPr>
        <w:ind w:left="569"/>
        <w:rPr>
          <w:i/>
          <w:sz w:val="24"/>
        </w:rPr>
      </w:pPr>
      <w:r w:rsidRPr="00A65840">
        <w:rPr>
          <w:i/>
          <w:sz w:val="24"/>
        </w:rPr>
        <w:t>с</w:t>
      </w:r>
      <w:r w:rsidRPr="00A65840">
        <w:rPr>
          <w:i/>
          <w:spacing w:val="-4"/>
          <w:sz w:val="24"/>
        </w:rPr>
        <w:t xml:space="preserve"> </w:t>
      </w:r>
      <w:r w:rsidRPr="00A65840">
        <w:rPr>
          <w:i/>
          <w:sz w:val="24"/>
        </w:rPr>
        <w:t>использованием</w:t>
      </w:r>
      <w:r w:rsidRPr="00A65840">
        <w:rPr>
          <w:i/>
          <w:spacing w:val="-4"/>
          <w:sz w:val="24"/>
        </w:rPr>
        <w:t xml:space="preserve"> </w:t>
      </w:r>
      <w:r w:rsidRPr="00A65840">
        <w:rPr>
          <w:i/>
          <w:spacing w:val="-2"/>
          <w:sz w:val="24"/>
        </w:rPr>
        <w:t>конверсии:</w:t>
      </w:r>
    </w:p>
    <w:p w14:paraId="37DE6527" w14:textId="77777777" w:rsidR="003B3C72" w:rsidRPr="00A65840" w:rsidRDefault="00000000">
      <w:pPr>
        <w:pStyle w:val="a3"/>
        <w:ind w:left="569" w:right="693" w:firstLine="0"/>
        <w:jc w:val="left"/>
      </w:pPr>
      <w:r w:rsidRPr="00A65840">
        <w:t>образование</w:t>
      </w:r>
      <w:r w:rsidRPr="00A65840">
        <w:rPr>
          <w:spacing w:val="-4"/>
        </w:rPr>
        <w:t xml:space="preserve"> </w:t>
      </w:r>
      <w:r w:rsidRPr="00A65840">
        <w:t>имён</w:t>
      </w:r>
      <w:r w:rsidRPr="00A65840">
        <w:rPr>
          <w:spacing w:val="-3"/>
        </w:rPr>
        <w:t xml:space="preserve"> </w:t>
      </w:r>
      <w:r w:rsidRPr="00A65840">
        <w:t>существительных</w:t>
      </w:r>
      <w:r w:rsidRPr="00A65840">
        <w:rPr>
          <w:spacing w:val="-1"/>
        </w:rPr>
        <w:t xml:space="preserve"> </w:t>
      </w:r>
      <w:r w:rsidRPr="00A65840">
        <w:t>от</w:t>
      </w:r>
      <w:r w:rsidRPr="00A65840">
        <w:rPr>
          <w:spacing w:val="-5"/>
        </w:rPr>
        <w:t xml:space="preserve"> </w:t>
      </w:r>
      <w:r w:rsidRPr="00A65840">
        <w:t>неопределённых</w:t>
      </w:r>
      <w:r w:rsidRPr="00A65840">
        <w:rPr>
          <w:spacing w:val="-2"/>
        </w:rPr>
        <w:t xml:space="preserve"> </w:t>
      </w:r>
      <w:r w:rsidRPr="00A65840">
        <w:t>форм</w:t>
      </w:r>
      <w:r w:rsidRPr="00A65840">
        <w:rPr>
          <w:spacing w:val="-3"/>
        </w:rPr>
        <w:t xml:space="preserve"> </w:t>
      </w:r>
      <w:r w:rsidRPr="00A65840">
        <w:t>глаголов</w:t>
      </w:r>
      <w:r w:rsidRPr="00A65840">
        <w:rPr>
          <w:spacing w:val="-4"/>
        </w:rPr>
        <w:t xml:space="preserve"> </w:t>
      </w:r>
      <w:r w:rsidRPr="00A65840">
        <w:t>(to</w:t>
      </w:r>
      <w:r w:rsidRPr="00A65840">
        <w:rPr>
          <w:spacing w:val="-3"/>
        </w:rPr>
        <w:t xml:space="preserve"> </w:t>
      </w:r>
      <w:r w:rsidRPr="00A65840">
        <w:t>run</w:t>
      </w:r>
      <w:r w:rsidRPr="00A65840">
        <w:rPr>
          <w:spacing w:val="-4"/>
        </w:rPr>
        <w:t xml:space="preserve"> </w:t>
      </w:r>
      <w:r w:rsidRPr="00A65840">
        <w:t>–</w:t>
      </w:r>
      <w:r w:rsidRPr="00A65840">
        <w:rPr>
          <w:spacing w:val="-3"/>
        </w:rPr>
        <w:t xml:space="preserve"> </w:t>
      </w:r>
      <w:r w:rsidRPr="00A65840">
        <w:t>a</w:t>
      </w:r>
      <w:r w:rsidRPr="00A65840">
        <w:rPr>
          <w:spacing w:val="-4"/>
        </w:rPr>
        <w:t xml:space="preserve"> </w:t>
      </w:r>
      <w:r w:rsidRPr="00A65840">
        <w:t>run); имён существительных от прилагательных (rich people – the rich);</w:t>
      </w:r>
    </w:p>
    <w:p w14:paraId="69DB5D16" w14:textId="77777777" w:rsidR="003B3C72" w:rsidRPr="00A65840" w:rsidRDefault="00000000">
      <w:pPr>
        <w:pStyle w:val="a3"/>
        <w:ind w:left="569" w:right="3955" w:firstLine="0"/>
        <w:jc w:val="left"/>
      </w:pPr>
      <w:r w:rsidRPr="00A65840">
        <w:t>глаголов</w:t>
      </w:r>
      <w:r w:rsidRPr="00A65840">
        <w:rPr>
          <w:spacing w:val="-6"/>
        </w:rPr>
        <w:t xml:space="preserve"> </w:t>
      </w:r>
      <w:r w:rsidRPr="00A65840">
        <w:t>от</w:t>
      </w:r>
      <w:r w:rsidRPr="00A65840">
        <w:rPr>
          <w:spacing w:val="-5"/>
        </w:rPr>
        <w:t xml:space="preserve"> </w:t>
      </w:r>
      <w:r w:rsidRPr="00A65840">
        <w:t>имён</w:t>
      </w:r>
      <w:r w:rsidRPr="00A65840">
        <w:rPr>
          <w:spacing w:val="-5"/>
        </w:rPr>
        <w:t xml:space="preserve"> </w:t>
      </w:r>
      <w:r w:rsidRPr="00A65840">
        <w:t>существительных</w:t>
      </w:r>
      <w:r w:rsidRPr="00A65840">
        <w:rPr>
          <w:spacing w:val="-3"/>
        </w:rPr>
        <w:t xml:space="preserve"> </w:t>
      </w:r>
      <w:r w:rsidRPr="00A65840">
        <w:t>(a</w:t>
      </w:r>
      <w:r w:rsidRPr="00A65840">
        <w:rPr>
          <w:spacing w:val="-6"/>
        </w:rPr>
        <w:t xml:space="preserve"> </w:t>
      </w:r>
      <w:r w:rsidRPr="00A65840">
        <w:t>hand</w:t>
      </w:r>
      <w:r w:rsidRPr="00A65840">
        <w:rPr>
          <w:spacing w:val="-5"/>
        </w:rPr>
        <w:t xml:space="preserve"> </w:t>
      </w:r>
      <w:r w:rsidRPr="00A65840">
        <w:t>–</w:t>
      </w:r>
      <w:r w:rsidRPr="00A65840">
        <w:rPr>
          <w:spacing w:val="-5"/>
        </w:rPr>
        <w:t xml:space="preserve"> </w:t>
      </w:r>
      <w:r w:rsidRPr="00A65840">
        <w:t>to</w:t>
      </w:r>
      <w:r w:rsidRPr="00A65840">
        <w:rPr>
          <w:spacing w:val="-5"/>
        </w:rPr>
        <w:t xml:space="preserve"> </w:t>
      </w:r>
      <w:r w:rsidRPr="00A65840">
        <w:t>hand); глаголов от имён прилагательных (cool – to cool);</w:t>
      </w:r>
    </w:p>
    <w:p w14:paraId="1F8EFF9E" w14:textId="77777777" w:rsidR="003B3C72" w:rsidRPr="00A65840" w:rsidRDefault="00000000">
      <w:pPr>
        <w:pStyle w:val="a3"/>
        <w:ind w:right="421"/>
      </w:pPr>
      <w:r w:rsidRPr="00A65840">
        <w:t>распознавать и употреблять в устной и письменной речи имена прилагательные на -ed и -ing (excited – exciting);</w:t>
      </w:r>
    </w:p>
    <w:p w14:paraId="4BF11615" w14:textId="77777777" w:rsidR="003B3C72" w:rsidRPr="00A65840" w:rsidRDefault="00000000">
      <w:pPr>
        <w:pStyle w:val="a3"/>
        <w:spacing w:before="1"/>
        <w:ind w:right="429"/>
      </w:pPr>
      <w:r w:rsidRPr="00A65840">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AE8FA9E" w14:textId="77777777" w:rsidR="003B3C72" w:rsidRPr="00A65840" w:rsidRDefault="00000000">
      <w:pPr>
        <w:pStyle w:val="a3"/>
        <w:ind w:right="424"/>
      </w:pPr>
      <w:r w:rsidRPr="00A65840">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6E37B2E" w14:textId="77777777" w:rsidR="003B3C72" w:rsidRPr="00A65840" w:rsidRDefault="003B3C72">
      <w:pPr>
        <w:pStyle w:val="a3"/>
        <w:sectPr w:rsidR="003B3C72" w:rsidRPr="00A65840">
          <w:pgSz w:w="11910" w:h="16840"/>
          <w:pgMar w:top="1040" w:right="141" w:bottom="1700" w:left="1133" w:header="0" w:footer="1473" w:gutter="0"/>
          <w:cols w:space="720"/>
        </w:sectPr>
      </w:pPr>
    </w:p>
    <w:p w14:paraId="6FF9703F" w14:textId="77777777" w:rsidR="003B3C72" w:rsidRPr="00A65840" w:rsidRDefault="00000000">
      <w:pPr>
        <w:pStyle w:val="a3"/>
        <w:spacing w:before="66"/>
        <w:jc w:val="left"/>
      </w:pPr>
      <w:r w:rsidRPr="00A65840">
        <w:lastRenderedPageBreak/>
        <w:t>знать</w:t>
      </w:r>
      <w:r w:rsidRPr="00A65840">
        <w:rPr>
          <w:spacing w:val="40"/>
        </w:rPr>
        <w:t xml:space="preserve"> </w:t>
      </w:r>
      <w:r w:rsidRPr="00A65840">
        <w:t>и</w:t>
      </w:r>
      <w:r w:rsidRPr="00A65840">
        <w:rPr>
          <w:spacing w:val="40"/>
        </w:rPr>
        <w:t xml:space="preserve"> </w:t>
      </w:r>
      <w:r w:rsidRPr="00A65840">
        <w:t>понимать</w:t>
      </w:r>
      <w:r w:rsidRPr="00A65840">
        <w:rPr>
          <w:spacing w:val="40"/>
        </w:rPr>
        <w:t xml:space="preserve"> </w:t>
      </w:r>
      <w:r w:rsidRPr="00A65840">
        <w:t>особенности</w:t>
      </w:r>
      <w:r w:rsidRPr="00A65840">
        <w:rPr>
          <w:spacing w:val="40"/>
        </w:rPr>
        <w:t xml:space="preserve"> </w:t>
      </w:r>
      <w:r w:rsidRPr="00A65840">
        <w:t>структуры</w:t>
      </w:r>
      <w:r w:rsidRPr="00A65840">
        <w:rPr>
          <w:spacing w:val="40"/>
        </w:rPr>
        <w:t xml:space="preserve"> </w:t>
      </w:r>
      <w:r w:rsidRPr="00A65840">
        <w:t>простых</w:t>
      </w:r>
      <w:r w:rsidRPr="00A65840">
        <w:rPr>
          <w:spacing w:val="40"/>
        </w:rPr>
        <w:t xml:space="preserve"> </w:t>
      </w:r>
      <w:r w:rsidRPr="00A65840">
        <w:t>и</w:t>
      </w:r>
      <w:r w:rsidRPr="00A65840">
        <w:rPr>
          <w:spacing w:val="40"/>
        </w:rPr>
        <w:t xml:space="preserve"> </w:t>
      </w:r>
      <w:r w:rsidRPr="00A65840">
        <w:t>сложных</w:t>
      </w:r>
      <w:r w:rsidRPr="00A65840">
        <w:rPr>
          <w:spacing w:val="40"/>
        </w:rPr>
        <w:t xml:space="preserve"> </w:t>
      </w:r>
      <w:r w:rsidRPr="00A65840">
        <w:t>предложений</w:t>
      </w:r>
      <w:r w:rsidRPr="00A65840">
        <w:rPr>
          <w:spacing w:val="40"/>
        </w:rPr>
        <w:t xml:space="preserve"> </w:t>
      </w:r>
      <w:r w:rsidRPr="00A65840">
        <w:t>и</w:t>
      </w:r>
      <w:r w:rsidRPr="00A65840">
        <w:rPr>
          <w:spacing w:val="40"/>
        </w:rPr>
        <w:t xml:space="preserve"> </w:t>
      </w:r>
      <w:r w:rsidRPr="00A65840">
        <w:t>различных коммуникативных типов предложений английского языка;</w:t>
      </w:r>
    </w:p>
    <w:p w14:paraId="4F54073D" w14:textId="77777777" w:rsidR="003B3C72" w:rsidRPr="00A65840" w:rsidRDefault="00000000">
      <w:pPr>
        <w:pStyle w:val="a3"/>
        <w:ind w:left="569" w:firstLine="0"/>
        <w:jc w:val="left"/>
      </w:pPr>
      <w:r w:rsidRPr="00A65840">
        <w:t>распознавать</w:t>
      </w:r>
      <w:r w:rsidRPr="00A65840">
        <w:rPr>
          <w:spacing w:val="-3"/>
        </w:rPr>
        <w:t xml:space="preserve"> </w:t>
      </w:r>
      <w:r w:rsidRPr="00A65840">
        <w:t>и употреблять</w:t>
      </w:r>
      <w:r w:rsidRPr="00A65840">
        <w:rPr>
          <w:spacing w:val="-3"/>
        </w:rPr>
        <w:t xml:space="preserve"> </w:t>
      </w:r>
      <w:r w:rsidRPr="00A65840">
        <w:t>в</w:t>
      </w:r>
      <w:r w:rsidRPr="00A65840">
        <w:rPr>
          <w:spacing w:val="-3"/>
        </w:rPr>
        <w:t xml:space="preserve"> </w:t>
      </w:r>
      <w:r w:rsidRPr="00A65840">
        <w:t>устной</w:t>
      </w:r>
      <w:r w:rsidRPr="00A65840">
        <w:rPr>
          <w:spacing w:val="-3"/>
        </w:rPr>
        <w:t xml:space="preserve"> </w:t>
      </w:r>
      <w:r w:rsidRPr="00A65840">
        <w:t>и</w:t>
      </w:r>
      <w:r w:rsidRPr="00A65840">
        <w:rPr>
          <w:spacing w:val="-3"/>
        </w:rPr>
        <w:t xml:space="preserve"> </w:t>
      </w:r>
      <w:r w:rsidRPr="00A65840">
        <w:t>письменной</w:t>
      </w:r>
      <w:r w:rsidRPr="00A65840">
        <w:rPr>
          <w:spacing w:val="-3"/>
        </w:rPr>
        <w:t xml:space="preserve"> </w:t>
      </w:r>
      <w:r w:rsidRPr="00A65840">
        <w:rPr>
          <w:spacing w:val="-2"/>
        </w:rPr>
        <w:t>речи:</w:t>
      </w:r>
    </w:p>
    <w:p w14:paraId="65A68DCB" w14:textId="77777777" w:rsidR="003B3C72" w:rsidRPr="00A65840" w:rsidRDefault="00000000">
      <w:pPr>
        <w:pStyle w:val="a3"/>
        <w:spacing w:before="1"/>
        <w:jc w:val="left"/>
      </w:pPr>
      <w:r w:rsidRPr="00A65840">
        <w:t>предложения,</w:t>
      </w:r>
      <w:r w:rsidRPr="00A65840">
        <w:rPr>
          <w:spacing w:val="34"/>
        </w:rPr>
        <w:t xml:space="preserve"> </w:t>
      </w:r>
      <w:r w:rsidRPr="00A65840">
        <w:t>в</w:t>
      </w:r>
      <w:r w:rsidRPr="00A65840">
        <w:rPr>
          <w:spacing w:val="33"/>
        </w:rPr>
        <w:t xml:space="preserve"> </w:t>
      </w:r>
      <w:r w:rsidRPr="00A65840">
        <w:t>том</w:t>
      </w:r>
      <w:r w:rsidRPr="00A65840">
        <w:rPr>
          <w:spacing w:val="34"/>
        </w:rPr>
        <w:t xml:space="preserve"> </w:t>
      </w:r>
      <w:r w:rsidRPr="00A65840">
        <w:t>числе</w:t>
      </w:r>
      <w:r w:rsidRPr="00A65840">
        <w:rPr>
          <w:spacing w:val="33"/>
        </w:rPr>
        <w:t xml:space="preserve"> </w:t>
      </w:r>
      <w:r w:rsidRPr="00A65840">
        <w:t>с</w:t>
      </w:r>
      <w:r w:rsidRPr="00A65840">
        <w:rPr>
          <w:spacing w:val="35"/>
        </w:rPr>
        <w:t xml:space="preserve"> </w:t>
      </w:r>
      <w:r w:rsidRPr="00A65840">
        <w:t>несколькими</w:t>
      </w:r>
      <w:r w:rsidRPr="00A65840">
        <w:rPr>
          <w:spacing w:val="35"/>
        </w:rPr>
        <w:t xml:space="preserve"> </w:t>
      </w:r>
      <w:r w:rsidRPr="00A65840">
        <w:t>обстоятельствами,</w:t>
      </w:r>
      <w:r w:rsidRPr="00A65840">
        <w:rPr>
          <w:spacing w:val="34"/>
        </w:rPr>
        <w:t xml:space="preserve"> </w:t>
      </w:r>
      <w:r w:rsidRPr="00A65840">
        <w:t>следующими</w:t>
      </w:r>
      <w:r w:rsidRPr="00A65840">
        <w:rPr>
          <w:spacing w:val="35"/>
        </w:rPr>
        <w:t xml:space="preserve"> </w:t>
      </w:r>
      <w:r w:rsidRPr="00A65840">
        <w:t>в</w:t>
      </w:r>
      <w:r w:rsidRPr="00A65840">
        <w:rPr>
          <w:spacing w:val="33"/>
        </w:rPr>
        <w:t xml:space="preserve"> </w:t>
      </w:r>
      <w:r w:rsidRPr="00A65840">
        <w:t xml:space="preserve">определённом </w:t>
      </w:r>
      <w:r w:rsidRPr="00A65840">
        <w:rPr>
          <w:spacing w:val="-2"/>
        </w:rPr>
        <w:t>порядке;</w:t>
      </w:r>
    </w:p>
    <w:p w14:paraId="419A8E65" w14:textId="77777777" w:rsidR="003B3C72" w:rsidRPr="00A65840" w:rsidRDefault="00000000">
      <w:pPr>
        <w:pStyle w:val="a3"/>
        <w:ind w:left="569" w:firstLine="0"/>
        <w:jc w:val="left"/>
      </w:pPr>
      <w:r w:rsidRPr="00A65840">
        <w:t>предложения</w:t>
      </w:r>
      <w:r w:rsidRPr="00A65840">
        <w:rPr>
          <w:spacing w:val="-4"/>
        </w:rPr>
        <w:t xml:space="preserve"> </w:t>
      </w:r>
      <w:r w:rsidRPr="00A65840">
        <w:t>с</w:t>
      </w:r>
      <w:r w:rsidRPr="00A65840">
        <w:rPr>
          <w:spacing w:val="-5"/>
        </w:rPr>
        <w:t xml:space="preserve"> </w:t>
      </w:r>
      <w:r w:rsidRPr="00A65840">
        <w:t>начальным</w:t>
      </w:r>
      <w:r w:rsidRPr="00A65840">
        <w:rPr>
          <w:spacing w:val="-2"/>
        </w:rPr>
        <w:t xml:space="preserve"> </w:t>
      </w:r>
      <w:r w:rsidRPr="00A65840">
        <w:rPr>
          <w:spacing w:val="-5"/>
        </w:rPr>
        <w:t>It;</w:t>
      </w:r>
    </w:p>
    <w:p w14:paraId="615596E0" w14:textId="77777777" w:rsidR="003B3C72" w:rsidRPr="00A65840" w:rsidRDefault="00000000">
      <w:pPr>
        <w:pStyle w:val="a3"/>
        <w:ind w:left="569" w:firstLine="0"/>
        <w:jc w:val="left"/>
      </w:pPr>
      <w:r w:rsidRPr="00A65840">
        <w:t>предложения</w:t>
      </w:r>
      <w:r w:rsidRPr="00A65840">
        <w:rPr>
          <w:spacing w:val="-3"/>
        </w:rPr>
        <w:t xml:space="preserve"> </w:t>
      </w:r>
      <w:r w:rsidRPr="00A65840">
        <w:t>с</w:t>
      </w:r>
      <w:r w:rsidRPr="00A65840">
        <w:rPr>
          <w:spacing w:val="-3"/>
        </w:rPr>
        <w:t xml:space="preserve"> </w:t>
      </w:r>
      <w:r w:rsidRPr="00A65840">
        <w:t>начальным</w:t>
      </w:r>
      <w:r w:rsidRPr="00A65840">
        <w:rPr>
          <w:spacing w:val="-2"/>
        </w:rPr>
        <w:t xml:space="preserve"> </w:t>
      </w:r>
      <w:r w:rsidRPr="00A65840">
        <w:t>There</w:t>
      </w:r>
      <w:r w:rsidRPr="00A65840">
        <w:rPr>
          <w:spacing w:val="-3"/>
        </w:rPr>
        <w:t xml:space="preserve"> </w:t>
      </w:r>
      <w:r w:rsidRPr="00A65840">
        <w:t>+</w:t>
      </w:r>
      <w:r w:rsidRPr="00A65840">
        <w:rPr>
          <w:spacing w:val="-3"/>
        </w:rPr>
        <w:t xml:space="preserve"> </w:t>
      </w:r>
      <w:r w:rsidRPr="00A65840">
        <w:t>to</w:t>
      </w:r>
      <w:r w:rsidRPr="00A65840">
        <w:rPr>
          <w:spacing w:val="-2"/>
        </w:rPr>
        <w:t xml:space="preserve"> </w:t>
      </w:r>
      <w:r w:rsidRPr="00A65840">
        <w:rPr>
          <w:spacing w:val="-5"/>
        </w:rPr>
        <w:t>be;</w:t>
      </w:r>
    </w:p>
    <w:p w14:paraId="2B89F594" w14:textId="77777777" w:rsidR="003B3C72" w:rsidRPr="00A65840" w:rsidRDefault="00000000">
      <w:pPr>
        <w:pStyle w:val="a3"/>
        <w:ind w:right="428"/>
        <w:jc w:val="left"/>
      </w:pPr>
      <w:r w:rsidRPr="00A65840">
        <w:t>предложения с глагольными конструкциями, содержащими глаголы-связки to be, to look, to seem, to feel;</w:t>
      </w:r>
    </w:p>
    <w:p w14:paraId="669EFF50" w14:textId="77777777" w:rsidR="003B3C72" w:rsidRPr="00A65840" w:rsidRDefault="00000000">
      <w:pPr>
        <w:pStyle w:val="a3"/>
        <w:ind w:left="569" w:firstLine="0"/>
        <w:jc w:val="left"/>
      </w:pPr>
      <w:r w:rsidRPr="00A65840">
        <w:t>предложения</w:t>
      </w:r>
      <w:r w:rsidRPr="00A65840">
        <w:rPr>
          <w:spacing w:val="-3"/>
        </w:rPr>
        <w:t xml:space="preserve"> </w:t>
      </w:r>
      <w:r w:rsidRPr="00A65840">
        <w:t>cо</w:t>
      </w:r>
      <w:r w:rsidRPr="00A65840">
        <w:rPr>
          <w:spacing w:val="-3"/>
        </w:rPr>
        <w:t xml:space="preserve"> </w:t>
      </w:r>
      <w:r w:rsidRPr="00A65840">
        <w:t>сложным</w:t>
      </w:r>
      <w:r w:rsidRPr="00A65840">
        <w:rPr>
          <w:spacing w:val="-5"/>
        </w:rPr>
        <w:t xml:space="preserve"> </w:t>
      </w:r>
      <w:r w:rsidRPr="00A65840">
        <w:t>дополнением</w:t>
      </w:r>
      <w:r w:rsidRPr="00A65840">
        <w:rPr>
          <w:spacing w:val="-2"/>
        </w:rPr>
        <w:t xml:space="preserve"> </w:t>
      </w:r>
      <w:r w:rsidRPr="00A65840">
        <w:t>–</w:t>
      </w:r>
      <w:r w:rsidRPr="00A65840">
        <w:rPr>
          <w:spacing w:val="-3"/>
        </w:rPr>
        <w:t xml:space="preserve"> </w:t>
      </w:r>
      <w:r w:rsidRPr="00A65840">
        <w:t xml:space="preserve">Complex </w:t>
      </w:r>
      <w:r w:rsidRPr="00A65840">
        <w:rPr>
          <w:spacing w:val="-2"/>
        </w:rPr>
        <w:t>Object;</w:t>
      </w:r>
    </w:p>
    <w:p w14:paraId="7CB58403" w14:textId="77777777" w:rsidR="003B3C72" w:rsidRPr="00A65840" w:rsidRDefault="00000000">
      <w:pPr>
        <w:pStyle w:val="a3"/>
        <w:ind w:left="569" w:right="421" w:firstLine="0"/>
        <w:jc w:val="left"/>
      </w:pPr>
      <w:r w:rsidRPr="00A65840">
        <w:t>сложносочинённые предложения с сочинительными союзами and, but, or; сложноподчинённые предложения</w:t>
      </w:r>
      <w:r w:rsidRPr="00A65840">
        <w:rPr>
          <w:spacing w:val="19"/>
        </w:rPr>
        <w:t xml:space="preserve"> </w:t>
      </w:r>
      <w:r w:rsidRPr="00A65840">
        <w:t>с</w:t>
      </w:r>
      <w:r w:rsidRPr="00A65840">
        <w:rPr>
          <w:spacing w:val="22"/>
        </w:rPr>
        <w:t xml:space="preserve"> </w:t>
      </w:r>
      <w:r w:rsidRPr="00A65840">
        <w:t>союзами</w:t>
      </w:r>
      <w:r w:rsidRPr="00A65840">
        <w:rPr>
          <w:spacing w:val="23"/>
        </w:rPr>
        <w:t xml:space="preserve"> </w:t>
      </w:r>
      <w:r w:rsidRPr="00A65840">
        <w:t>и</w:t>
      </w:r>
      <w:r w:rsidRPr="00A65840">
        <w:rPr>
          <w:spacing w:val="20"/>
        </w:rPr>
        <w:t xml:space="preserve"> </w:t>
      </w:r>
      <w:r w:rsidRPr="00A65840">
        <w:t>союзными</w:t>
      </w:r>
      <w:r w:rsidRPr="00A65840">
        <w:rPr>
          <w:spacing w:val="20"/>
        </w:rPr>
        <w:t xml:space="preserve"> </w:t>
      </w:r>
      <w:r w:rsidRPr="00A65840">
        <w:t>словами</w:t>
      </w:r>
      <w:r w:rsidRPr="00A65840">
        <w:rPr>
          <w:spacing w:val="27"/>
        </w:rPr>
        <w:t xml:space="preserve"> </w:t>
      </w:r>
      <w:r w:rsidRPr="00A65840">
        <w:t>because,</w:t>
      </w:r>
      <w:r w:rsidRPr="00A65840">
        <w:rPr>
          <w:spacing w:val="22"/>
        </w:rPr>
        <w:t xml:space="preserve"> </w:t>
      </w:r>
      <w:r w:rsidRPr="00A65840">
        <w:t>if,</w:t>
      </w:r>
      <w:r w:rsidRPr="00A65840">
        <w:rPr>
          <w:spacing w:val="22"/>
        </w:rPr>
        <w:t xml:space="preserve"> </w:t>
      </w:r>
      <w:r w:rsidRPr="00A65840">
        <w:t>when,</w:t>
      </w:r>
      <w:r w:rsidRPr="00A65840">
        <w:rPr>
          <w:spacing w:val="22"/>
        </w:rPr>
        <w:t xml:space="preserve"> </w:t>
      </w:r>
      <w:r w:rsidRPr="00A65840">
        <w:t>where,</w:t>
      </w:r>
    </w:p>
    <w:p w14:paraId="5A967321" w14:textId="77777777" w:rsidR="003B3C72" w:rsidRPr="00A65840" w:rsidRDefault="00000000">
      <w:pPr>
        <w:pStyle w:val="a3"/>
        <w:ind w:firstLine="0"/>
        <w:jc w:val="left"/>
      </w:pPr>
      <w:r w:rsidRPr="00A65840">
        <w:t>what,</w:t>
      </w:r>
      <w:r w:rsidRPr="00A65840">
        <w:rPr>
          <w:spacing w:val="-5"/>
        </w:rPr>
        <w:t xml:space="preserve"> </w:t>
      </w:r>
      <w:r w:rsidRPr="00A65840">
        <w:t>why,</w:t>
      </w:r>
      <w:r w:rsidRPr="00A65840">
        <w:rPr>
          <w:spacing w:val="-1"/>
        </w:rPr>
        <w:t xml:space="preserve"> </w:t>
      </w:r>
      <w:r w:rsidRPr="00A65840">
        <w:rPr>
          <w:spacing w:val="-4"/>
        </w:rPr>
        <w:t>how;</w:t>
      </w:r>
    </w:p>
    <w:p w14:paraId="58CBA58F" w14:textId="77777777" w:rsidR="003B3C72" w:rsidRPr="00A65840" w:rsidRDefault="00000000">
      <w:pPr>
        <w:pStyle w:val="a3"/>
        <w:ind w:right="428"/>
        <w:jc w:val="left"/>
      </w:pPr>
      <w:r w:rsidRPr="00A65840">
        <w:t>сложноподчинённые предложения с определительными придаточными с союзными словами who, which, that;</w:t>
      </w:r>
    </w:p>
    <w:p w14:paraId="179B405C" w14:textId="77777777" w:rsidR="003B3C72" w:rsidRPr="00A65840" w:rsidRDefault="00000000">
      <w:pPr>
        <w:pStyle w:val="a3"/>
        <w:ind w:left="569" w:firstLine="0"/>
        <w:jc w:val="left"/>
      </w:pPr>
      <w:r w:rsidRPr="00A65840">
        <w:t>сложноподчинённые</w:t>
      </w:r>
      <w:r w:rsidRPr="00A65840">
        <w:rPr>
          <w:spacing w:val="-15"/>
        </w:rPr>
        <w:t xml:space="preserve"> </w:t>
      </w:r>
      <w:r w:rsidRPr="00A65840">
        <w:t>предложения</w:t>
      </w:r>
      <w:r w:rsidRPr="00A65840">
        <w:rPr>
          <w:spacing w:val="-15"/>
        </w:rPr>
        <w:t xml:space="preserve"> </w:t>
      </w:r>
      <w:r w:rsidRPr="00A65840">
        <w:t>с</w:t>
      </w:r>
      <w:r w:rsidRPr="00A65840">
        <w:rPr>
          <w:spacing w:val="-15"/>
        </w:rPr>
        <w:t xml:space="preserve"> </w:t>
      </w:r>
      <w:r w:rsidRPr="00A65840">
        <w:t>союзными</w:t>
      </w:r>
      <w:r w:rsidRPr="00A65840">
        <w:rPr>
          <w:spacing w:val="-14"/>
        </w:rPr>
        <w:t xml:space="preserve"> </w:t>
      </w:r>
      <w:r w:rsidRPr="00A65840">
        <w:t>словами</w:t>
      </w:r>
      <w:r w:rsidRPr="00A65840">
        <w:rPr>
          <w:spacing w:val="-10"/>
        </w:rPr>
        <w:t xml:space="preserve"> </w:t>
      </w:r>
      <w:r w:rsidRPr="00A65840">
        <w:t>whoever,</w:t>
      </w:r>
      <w:r w:rsidRPr="00A65840">
        <w:rPr>
          <w:spacing w:val="-13"/>
        </w:rPr>
        <w:t xml:space="preserve"> </w:t>
      </w:r>
      <w:r w:rsidRPr="00A65840">
        <w:t>whatever,</w:t>
      </w:r>
      <w:r w:rsidRPr="00A65840">
        <w:rPr>
          <w:spacing w:val="-15"/>
        </w:rPr>
        <w:t xml:space="preserve"> </w:t>
      </w:r>
      <w:r w:rsidRPr="00A65840">
        <w:t>however,</w:t>
      </w:r>
      <w:r w:rsidRPr="00A65840">
        <w:rPr>
          <w:spacing w:val="-15"/>
        </w:rPr>
        <w:t xml:space="preserve"> </w:t>
      </w:r>
      <w:r w:rsidRPr="00A65840">
        <w:t>whenever; условные</w:t>
      </w:r>
      <w:r w:rsidRPr="00A65840">
        <w:rPr>
          <w:spacing w:val="-7"/>
        </w:rPr>
        <w:t xml:space="preserve"> </w:t>
      </w:r>
      <w:r w:rsidRPr="00A65840">
        <w:t>предложения</w:t>
      </w:r>
      <w:r w:rsidRPr="00A65840">
        <w:rPr>
          <w:spacing w:val="-2"/>
        </w:rPr>
        <w:t xml:space="preserve"> </w:t>
      </w:r>
      <w:r w:rsidRPr="00A65840">
        <w:t>с</w:t>
      </w:r>
      <w:r w:rsidRPr="00A65840">
        <w:rPr>
          <w:spacing w:val="-4"/>
        </w:rPr>
        <w:t xml:space="preserve"> </w:t>
      </w:r>
      <w:r w:rsidRPr="00A65840">
        <w:t>глаголами</w:t>
      </w:r>
      <w:r w:rsidRPr="00A65840">
        <w:rPr>
          <w:spacing w:val="-2"/>
        </w:rPr>
        <w:t xml:space="preserve"> </w:t>
      </w:r>
      <w:r w:rsidRPr="00A65840">
        <w:t>в</w:t>
      </w:r>
      <w:r w:rsidRPr="00A65840">
        <w:rPr>
          <w:spacing w:val="-4"/>
        </w:rPr>
        <w:t xml:space="preserve"> </w:t>
      </w:r>
      <w:r w:rsidRPr="00A65840">
        <w:t>изъявительном</w:t>
      </w:r>
      <w:r w:rsidRPr="00A65840">
        <w:rPr>
          <w:spacing w:val="-3"/>
        </w:rPr>
        <w:t xml:space="preserve"> </w:t>
      </w:r>
      <w:r w:rsidRPr="00A65840">
        <w:t>наклонении</w:t>
      </w:r>
      <w:r w:rsidRPr="00A65840">
        <w:rPr>
          <w:spacing w:val="-3"/>
        </w:rPr>
        <w:t xml:space="preserve"> </w:t>
      </w:r>
      <w:r w:rsidRPr="00A65840">
        <w:t>(Conditional</w:t>
      </w:r>
      <w:r w:rsidRPr="00A65840">
        <w:rPr>
          <w:spacing w:val="-1"/>
        </w:rPr>
        <w:t xml:space="preserve"> </w:t>
      </w:r>
      <w:r w:rsidRPr="00A65840">
        <w:t>0,</w:t>
      </w:r>
      <w:r w:rsidRPr="00A65840">
        <w:rPr>
          <w:spacing w:val="-3"/>
        </w:rPr>
        <w:t xml:space="preserve"> </w:t>
      </w:r>
      <w:r w:rsidRPr="00A65840">
        <w:t xml:space="preserve">Conditional </w:t>
      </w:r>
      <w:r w:rsidRPr="00A65840">
        <w:rPr>
          <w:spacing w:val="-5"/>
        </w:rPr>
        <w:t>I)</w:t>
      </w:r>
    </w:p>
    <w:p w14:paraId="3A00C1FE" w14:textId="77777777" w:rsidR="003B3C72" w:rsidRPr="00A65840" w:rsidRDefault="00000000">
      <w:pPr>
        <w:pStyle w:val="a3"/>
        <w:ind w:firstLine="0"/>
        <w:jc w:val="left"/>
      </w:pPr>
      <w:r w:rsidRPr="00A65840">
        <w:t>и</w:t>
      </w:r>
      <w:r w:rsidRPr="00A65840">
        <w:rPr>
          <w:spacing w:val="-2"/>
        </w:rPr>
        <w:t xml:space="preserve"> </w:t>
      </w:r>
      <w:r w:rsidRPr="00A65840">
        <w:t>с</w:t>
      </w:r>
      <w:r w:rsidRPr="00A65840">
        <w:rPr>
          <w:spacing w:val="-3"/>
        </w:rPr>
        <w:t xml:space="preserve"> </w:t>
      </w:r>
      <w:r w:rsidRPr="00A65840">
        <w:t>глаголами</w:t>
      </w:r>
      <w:r w:rsidRPr="00A65840">
        <w:rPr>
          <w:spacing w:val="-2"/>
        </w:rPr>
        <w:t xml:space="preserve"> </w:t>
      </w:r>
      <w:r w:rsidRPr="00A65840">
        <w:t>в</w:t>
      </w:r>
      <w:r w:rsidRPr="00A65840">
        <w:rPr>
          <w:spacing w:val="-3"/>
        </w:rPr>
        <w:t xml:space="preserve"> </w:t>
      </w:r>
      <w:r w:rsidRPr="00A65840">
        <w:t>сослагательном</w:t>
      </w:r>
      <w:r w:rsidRPr="00A65840">
        <w:rPr>
          <w:spacing w:val="-3"/>
        </w:rPr>
        <w:t xml:space="preserve"> </w:t>
      </w:r>
      <w:r w:rsidRPr="00A65840">
        <w:t>наклонении</w:t>
      </w:r>
      <w:r w:rsidRPr="00A65840">
        <w:rPr>
          <w:spacing w:val="-2"/>
        </w:rPr>
        <w:t xml:space="preserve"> </w:t>
      </w:r>
      <w:r w:rsidRPr="00A65840">
        <w:t>(Conditional</w:t>
      </w:r>
      <w:r w:rsidRPr="00A65840">
        <w:rPr>
          <w:spacing w:val="1"/>
        </w:rPr>
        <w:t xml:space="preserve"> </w:t>
      </w:r>
      <w:r w:rsidRPr="00A65840">
        <w:rPr>
          <w:spacing w:val="-4"/>
        </w:rPr>
        <w:t>II);</w:t>
      </w:r>
    </w:p>
    <w:p w14:paraId="4A1F0C6F" w14:textId="77777777" w:rsidR="003B3C72" w:rsidRPr="00A65840" w:rsidRDefault="00000000">
      <w:pPr>
        <w:pStyle w:val="a3"/>
        <w:ind w:right="426"/>
        <w:rPr>
          <w:lang w:val="en-US"/>
        </w:rPr>
      </w:pPr>
      <w:r w:rsidRPr="00A65840">
        <w:t>все</w:t>
      </w:r>
      <w:r w:rsidRPr="00A65840">
        <w:rPr>
          <w:lang w:val="en-US"/>
        </w:rPr>
        <w:t xml:space="preserve"> </w:t>
      </w:r>
      <w:r w:rsidRPr="00A65840">
        <w:t>типы</w:t>
      </w:r>
      <w:r w:rsidRPr="00A65840">
        <w:rPr>
          <w:lang w:val="en-US"/>
        </w:rPr>
        <w:t xml:space="preserve"> </w:t>
      </w:r>
      <w:r w:rsidRPr="00A65840">
        <w:t>вопросительных</w:t>
      </w:r>
      <w:r w:rsidRPr="00A65840">
        <w:rPr>
          <w:lang w:val="en-US"/>
        </w:rPr>
        <w:t xml:space="preserve"> </w:t>
      </w:r>
      <w:r w:rsidRPr="00A65840">
        <w:t>предложений</w:t>
      </w:r>
      <w:r w:rsidRPr="00A65840">
        <w:rPr>
          <w:lang w:val="en-US"/>
        </w:rPr>
        <w:t xml:space="preserve"> (</w:t>
      </w:r>
      <w:r w:rsidRPr="00A65840">
        <w:t>общий</w:t>
      </w:r>
      <w:r w:rsidRPr="00A65840">
        <w:rPr>
          <w:lang w:val="en-US"/>
        </w:rPr>
        <w:t xml:space="preserve">, </w:t>
      </w:r>
      <w:r w:rsidRPr="00A65840">
        <w:t>специальный</w:t>
      </w:r>
      <w:r w:rsidRPr="00A65840">
        <w:rPr>
          <w:lang w:val="en-US"/>
        </w:rPr>
        <w:t xml:space="preserve">, </w:t>
      </w:r>
      <w:r w:rsidRPr="00A65840">
        <w:t>альтернативный</w:t>
      </w:r>
      <w:r w:rsidRPr="00A65840">
        <w:rPr>
          <w:lang w:val="en-US"/>
        </w:rPr>
        <w:t xml:space="preserve">, </w:t>
      </w:r>
      <w:r w:rsidRPr="00A65840">
        <w:t>разделительный</w:t>
      </w:r>
      <w:r w:rsidRPr="00A65840">
        <w:rPr>
          <w:lang w:val="en-US"/>
        </w:rPr>
        <w:t xml:space="preserve"> </w:t>
      </w:r>
      <w:r w:rsidRPr="00A65840">
        <w:t>вопросы</w:t>
      </w:r>
      <w:r w:rsidRPr="00A65840">
        <w:rPr>
          <w:lang w:val="en-US"/>
        </w:rPr>
        <w:t xml:space="preserve"> </w:t>
      </w:r>
      <w:r w:rsidRPr="00A65840">
        <w:t>в</w:t>
      </w:r>
      <w:r w:rsidRPr="00A65840">
        <w:rPr>
          <w:lang w:val="en-US"/>
        </w:rPr>
        <w:t xml:space="preserve"> Present/Past/Future Simple Tense, Present/Past Continuous Tense, Present/Past Perfect Tense, Present Perfect Continuous Tense);</w:t>
      </w:r>
    </w:p>
    <w:p w14:paraId="242CCC07" w14:textId="77777777" w:rsidR="003B3C72" w:rsidRPr="00A65840" w:rsidRDefault="00000000">
      <w:pPr>
        <w:pStyle w:val="a3"/>
        <w:spacing w:before="1"/>
        <w:ind w:right="431"/>
      </w:pPr>
      <w:r w:rsidRPr="00A65840">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659BE9E1" w14:textId="77777777" w:rsidR="003B3C72" w:rsidRPr="00A65840" w:rsidRDefault="00000000">
      <w:pPr>
        <w:pStyle w:val="a3"/>
        <w:ind w:left="569" w:firstLine="0"/>
      </w:pPr>
      <w:r w:rsidRPr="00A65840">
        <w:t>модальные</w:t>
      </w:r>
      <w:r w:rsidRPr="00A65840">
        <w:rPr>
          <w:spacing w:val="-6"/>
        </w:rPr>
        <w:t xml:space="preserve"> </w:t>
      </w:r>
      <w:r w:rsidRPr="00A65840">
        <w:t>глаголы</w:t>
      </w:r>
      <w:r w:rsidRPr="00A65840">
        <w:rPr>
          <w:spacing w:val="-2"/>
        </w:rPr>
        <w:t xml:space="preserve"> </w:t>
      </w:r>
      <w:r w:rsidRPr="00A65840">
        <w:t>в</w:t>
      </w:r>
      <w:r w:rsidRPr="00A65840">
        <w:rPr>
          <w:spacing w:val="-2"/>
        </w:rPr>
        <w:t xml:space="preserve"> </w:t>
      </w:r>
      <w:r w:rsidRPr="00A65840">
        <w:t>косвенной</w:t>
      </w:r>
      <w:r w:rsidRPr="00A65840">
        <w:rPr>
          <w:spacing w:val="-2"/>
        </w:rPr>
        <w:t xml:space="preserve"> </w:t>
      </w:r>
      <w:r w:rsidRPr="00A65840">
        <w:t>речи</w:t>
      </w:r>
      <w:r w:rsidRPr="00A65840">
        <w:rPr>
          <w:spacing w:val="-2"/>
        </w:rPr>
        <w:t xml:space="preserve"> </w:t>
      </w:r>
      <w:r w:rsidRPr="00A65840">
        <w:t>в</w:t>
      </w:r>
      <w:r w:rsidRPr="00A65840">
        <w:rPr>
          <w:spacing w:val="-2"/>
        </w:rPr>
        <w:t xml:space="preserve"> </w:t>
      </w:r>
      <w:r w:rsidRPr="00A65840">
        <w:t>настоящем</w:t>
      </w:r>
      <w:r w:rsidRPr="00A65840">
        <w:rPr>
          <w:spacing w:val="-3"/>
        </w:rPr>
        <w:t xml:space="preserve"> </w:t>
      </w:r>
      <w:r w:rsidRPr="00A65840">
        <w:t>и</w:t>
      </w:r>
      <w:r w:rsidRPr="00A65840">
        <w:rPr>
          <w:spacing w:val="-2"/>
        </w:rPr>
        <w:t xml:space="preserve"> </w:t>
      </w:r>
      <w:r w:rsidRPr="00A65840">
        <w:t>прошедшем</w:t>
      </w:r>
      <w:r w:rsidRPr="00A65840">
        <w:rPr>
          <w:spacing w:val="-2"/>
        </w:rPr>
        <w:t xml:space="preserve"> времени;</w:t>
      </w:r>
    </w:p>
    <w:p w14:paraId="29684591" w14:textId="77777777" w:rsidR="003B3C72" w:rsidRPr="00A65840" w:rsidRDefault="00000000">
      <w:pPr>
        <w:pStyle w:val="a3"/>
        <w:ind w:left="569" w:right="509" w:firstLine="0"/>
        <w:rPr>
          <w:lang w:val="en-US"/>
        </w:rPr>
      </w:pPr>
      <w:r w:rsidRPr="00A65840">
        <w:t>предложения</w:t>
      </w:r>
      <w:r w:rsidRPr="00A65840">
        <w:rPr>
          <w:spacing w:val="-2"/>
          <w:lang w:val="en-US"/>
        </w:rPr>
        <w:t xml:space="preserve"> </w:t>
      </w:r>
      <w:r w:rsidRPr="00A65840">
        <w:t>с</w:t>
      </w:r>
      <w:r w:rsidRPr="00A65840">
        <w:rPr>
          <w:spacing w:val="-3"/>
          <w:lang w:val="en-US"/>
        </w:rPr>
        <w:t xml:space="preserve"> </w:t>
      </w:r>
      <w:r w:rsidRPr="00A65840">
        <w:t>конструкциями</w:t>
      </w:r>
      <w:r w:rsidRPr="00A65840">
        <w:rPr>
          <w:spacing w:val="-2"/>
          <w:lang w:val="en-US"/>
        </w:rPr>
        <w:t xml:space="preserve"> </w:t>
      </w:r>
      <w:r w:rsidRPr="00A65840">
        <w:rPr>
          <w:lang w:val="en-US"/>
        </w:rPr>
        <w:t>as</w:t>
      </w:r>
      <w:r w:rsidRPr="00A65840">
        <w:rPr>
          <w:spacing w:val="-3"/>
          <w:lang w:val="en-US"/>
        </w:rPr>
        <w:t xml:space="preserve"> </w:t>
      </w:r>
      <w:r w:rsidRPr="00A65840">
        <w:rPr>
          <w:lang w:val="en-US"/>
        </w:rPr>
        <w:t>…</w:t>
      </w:r>
      <w:r w:rsidRPr="00A65840">
        <w:rPr>
          <w:spacing w:val="-2"/>
          <w:lang w:val="en-US"/>
        </w:rPr>
        <w:t xml:space="preserve"> </w:t>
      </w:r>
      <w:r w:rsidRPr="00A65840">
        <w:rPr>
          <w:lang w:val="en-US"/>
        </w:rPr>
        <w:t>as,</w:t>
      </w:r>
      <w:r w:rsidRPr="00A65840">
        <w:rPr>
          <w:spacing w:val="-2"/>
          <w:lang w:val="en-US"/>
        </w:rPr>
        <w:t xml:space="preserve"> </w:t>
      </w:r>
      <w:r w:rsidRPr="00A65840">
        <w:rPr>
          <w:lang w:val="en-US"/>
        </w:rPr>
        <w:t>not</w:t>
      </w:r>
      <w:r w:rsidRPr="00A65840">
        <w:rPr>
          <w:spacing w:val="-2"/>
          <w:lang w:val="en-US"/>
        </w:rPr>
        <w:t xml:space="preserve"> </w:t>
      </w:r>
      <w:r w:rsidRPr="00A65840">
        <w:rPr>
          <w:lang w:val="en-US"/>
        </w:rPr>
        <w:t>so</w:t>
      </w:r>
      <w:r w:rsidRPr="00A65840">
        <w:rPr>
          <w:spacing w:val="-2"/>
          <w:lang w:val="en-US"/>
        </w:rPr>
        <w:t xml:space="preserve"> </w:t>
      </w:r>
      <w:r w:rsidRPr="00A65840">
        <w:rPr>
          <w:lang w:val="en-US"/>
        </w:rPr>
        <w:t>…</w:t>
      </w:r>
      <w:r w:rsidRPr="00A65840">
        <w:rPr>
          <w:spacing w:val="-2"/>
          <w:lang w:val="en-US"/>
        </w:rPr>
        <w:t xml:space="preserve"> </w:t>
      </w:r>
      <w:r w:rsidRPr="00A65840">
        <w:rPr>
          <w:lang w:val="en-US"/>
        </w:rPr>
        <w:t>as,</w:t>
      </w:r>
      <w:r w:rsidRPr="00A65840">
        <w:rPr>
          <w:spacing w:val="-2"/>
          <w:lang w:val="en-US"/>
        </w:rPr>
        <w:t xml:space="preserve"> </w:t>
      </w:r>
      <w:r w:rsidRPr="00A65840">
        <w:rPr>
          <w:lang w:val="en-US"/>
        </w:rPr>
        <w:t>both</w:t>
      </w:r>
      <w:r w:rsidRPr="00A65840">
        <w:rPr>
          <w:spacing w:val="-2"/>
          <w:lang w:val="en-US"/>
        </w:rPr>
        <w:t xml:space="preserve"> </w:t>
      </w:r>
      <w:r w:rsidRPr="00A65840">
        <w:rPr>
          <w:lang w:val="en-US"/>
        </w:rPr>
        <w:t>…</w:t>
      </w:r>
      <w:r w:rsidRPr="00A65840">
        <w:rPr>
          <w:spacing w:val="-2"/>
          <w:lang w:val="en-US"/>
        </w:rPr>
        <w:t xml:space="preserve"> </w:t>
      </w:r>
      <w:r w:rsidRPr="00A65840">
        <w:rPr>
          <w:lang w:val="en-US"/>
        </w:rPr>
        <w:t>and</w:t>
      </w:r>
      <w:r w:rsidRPr="00A65840">
        <w:rPr>
          <w:spacing w:val="-2"/>
          <w:lang w:val="en-US"/>
        </w:rPr>
        <w:t xml:space="preserve"> </w:t>
      </w:r>
      <w:r w:rsidRPr="00A65840">
        <w:rPr>
          <w:lang w:val="en-US"/>
        </w:rPr>
        <w:t>…,</w:t>
      </w:r>
      <w:r w:rsidRPr="00A65840">
        <w:rPr>
          <w:spacing w:val="-2"/>
          <w:lang w:val="en-US"/>
        </w:rPr>
        <w:t xml:space="preserve"> </w:t>
      </w:r>
      <w:r w:rsidRPr="00A65840">
        <w:rPr>
          <w:lang w:val="en-US"/>
        </w:rPr>
        <w:t>either</w:t>
      </w:r>
      <w:r w:rsidRPr="00A65840">
        <w:rPr>
          <w:spacing w:val="-2"/>
          <w:lang w:val="en-US"/>
        </w:rPr>
        <w:t xml:space="preserve"> </w:t>
      </w:r>
      <w:r w:rsidRPr="00A65840">
        <w:rPr>
          <w:lang w:val="en-US"/>
        </w:rPr>
        <w:t>…</w:t>
      </w:r>
      <w:r w:rsidRPr="00A65840">
        <w:rPr>
          <w:spacing w:val="-2"/>
          <w:lang w:val="en-US"/>
        </w:rPr>
        <w:t xml:space="preserve"> </w:t>
      </w:r>
      <w:r w:rsidRPr="00A65840">
        <w:rPr>
          <w:lang w:val="en-US"/>
        </w:rPr>
        <w:t>or,</w:t>
      </w:r>
      <w:r w:rsidRPr="00A65840">
        <w:rPr>
          <w:spacing w:val="-2"/>
          <w:lang w:val="en-US"/>
        </w:rPr>
        <w:t xml:space="preserve"> </w:t>
      </w:r>
      <w:r w:rsidRPr="00A65840">
        <w:rPr>
          <w:lang w:val="en-US"/>
        </w:rPr>
        <w:t>neither</w:t>
      </w:r>
      <w:r w:rsidRPr="00A65840">
        <w:rPr>
          <w:spacing w:val="-2"/>
          <w:lang w:val="en-US"/>
        </w:rPr>
        <w:t xml:space="preserve"> </w:t>
      </w:r>
      <w:r w:rsidRPr="00A65840">
        <w:rPr>
          <w:lang w:val="en-US"/>
        </w:rPr>
        <w:t>…</w:t>
      </w:r>
      <w:r w:rsidRPr="00A65840">
        <w:rPr>
          <w:spacing w:val="-2"/>
          <w:lang w:val="en-US"/>
        </w:rPr>
        <w:t xml:space="preserve"> </w:t>
      </w:r>
      <w:r w:rsidRPr="00A65840">
        <w:rPr>
          <w:lang w:val="en-US"/>
        </w:rPr>
        <w:t xml:space="preserve">nor; </w:t>
      </w:r>
      <w:r w:rsidRPr="00A65840">
        <w:t>предложения</w:t>
      </w:r>
      <w:r w:rsidRPr="00A65840">
        <w:rPr>
          <w:lang w:val="en-US"/>
        </w:rPr>
        <w:t xml:space="preserve"> </w:t>
      </w:r>
      <w:r w:rsidRPr="00A65840">
        <w:t>с</w:t>
      </w:r>
      <w:r w:rsidRPr="00A65840">
        <w:rPr>
          <w:lang w:val="en-US"/>
        </w:rPr>
        <w:t xml:space="preserve"> I wish;</w:t>
      </w:r>
    </w:p>
    <w:p w14:paraId="20418393" w14:textId="77777777" w:rsidR="003B3C72" w:rsidRPr="00A65840" w:rsidRDefault="00000000">
      <w:pPr>
        <w:pStyle w:val="a3"/>
        <w:ind w:left="569" w:firstLine="0"/>
        <w:rPr>
          <w:lang w:val="en-US"/>
        </w:rPr>
      </w:pPr>
      <w:r w:rsidRPr="00A65840">
        <w:t>конструкции</w:t>
      </w:r>
      <w:r w:rsidRPr="00A65840">
        <w:rPr>
          <w:spacing w:val="-4"/>
          <w:lang w:val="en-US"/>
        </w:rPr>
        <w:t xml:space="preserve"> </w:t>
      </w:r>
      <w:r w:rsidRPr="00A65840">
        <w:t>с</w:t>
      </w:r>
      <w:r w:rsidRPr="00A65840">
        <w:rPr>
          <w:spacing w:val="-3"/>
          <w:lang w:val="en-US"/>
        </w:rPr>
        <w:t xml:space="preserve"> </w:t>
      </w:r>
      <w:r w:rsidRPr="00A65840">
        <w:t>глаголами</w:t>
      </w:r>
      <w:r w:rsidRPr="00A65840">
        <w:rPr>
          <w:spacing w:val="-2"/>
          <w:lang w:val="en-US"/>
        </w:rPr>
        <w:t xml:space="preserve"> </w:t>
      </w:r>
      <w:r w:rsidRPr="00A65840">
        <w:t>на</w:t>
      </w:r>
      <w:r w:rsidRPr="00A65840">
        <w:rPr>
          <w:spacing w:val="-1"/>
          <w:lang w:val="en-US"/>
        </w:rPr>
        <w:t xml:space="preserve"> </w:t>
      </w:r>
      <w:r w:rsidRPr="00A65840">
        <w:rPr>
          <w:lang w:val="en-US"/>
        </w:rPr>
        <w:t>-ing:</w:t>
      </w:r>
      <w:r w:rsidRPr="00A65840">
        <w:rPr>
          <w:spacing w:val="-1"/>
          <w:lang w:val="en-US"/>
        </w:rPr>
        <w:t xml:space="preserve"> </w:t>
      </w:r>
      <w:r w:rsidRPr="00A65840">
        <w:rPr>
          <w:lang w:val="en-US"/>
        </w:rPr>
        <w:t>to</w:t>
      </w:r>
      <w:r w:rsidRPr="00A65840">
        <w:rPr>
          <w:spacing w:val="-2"/>
          <w:lang w:val="en-US"/>
        </w:rPr>
        <w:t xml:space="preserve"> </w:t>
      </w:r>
      <w:r w:rsidRPr="00A65840">
        <w:rPr>
          <w:lang w:val="en-US"/>
        </w:rPr>
        <w:t>love/hate</w:t>
      </w:r>
      <w:r w:rsidRPr="00A65840">
        <w:rPr>
          <w:spacing w:val="-2"/>
          <w:lang w:val="en-US"/>
        </w:rPr>
        <w:t xml:space="preserve"> </w:t>
      </w:r>
      <w:r w:rsidRPr="00A65840">
        <w:rPr>
          <w:lang w:val="en-US"/>
        </w:rPr>
        <w:t>doing</w:t>
      </w:r>
      <w:r w:rsidRPr="00A65840">
        <w:rPr>
          <w:spacing w:val="-3"/>
          <w:lang w:val="en-US"/>
        </w:rPr>
        <w:t xml:space="preserve"> </w:t>
      </w:r>
      <w:r w:rsidRPr="00A65840">
        <w:rPr>
          <w:spacing w:val="-2"/>
          <w:lang w:val="en-US"/>
        </w:rPr>
        <w:t>smth;</w:t>
      </w:r>
    </w:p>
    <w:p w14:paraId="0C616537" w14:textId="77777777" w:rsidR="003B3C72" w:rsidRPr="00A65840" w:rsidRDefault="00000000">
      <w:pPr>
        <w:pStyle w:val="a3"/>
        <w:ind w:right="431"/>
        <w:rPr>
          <w:lang w:val="en-US"/>
        </w:rPr>
      </w:pPr>
      <w:r w:rsidRPr="00A65840">
        <w:t>конструкции</w:t>
      </w:r>
      <w:r w:rsidRPr="00A65840">
        <w:rPr>
          <w:lang w:val="en-US"/>
        </w:rPr>
        <w:t xml:space="preserve"> c </w:t>
      </w:r>
      <w:r w:rsidRPr="00A65840">
        <w:t>глаголами</w:t>
      </w:r>
      <w:r w:rsidRPr="00A65840">
        <w:rPr>
          <w:lang w:val="en-US"/>
        </w:rPr>
        <w:t xml:space="preserve"> to stop, to remember, to forget (</w:t>
      </w:r>
      <w:r w:rsidRPr="00A65840">
        <w:t>разница</w:t>
      </w:r>
      <w:r w:rsidRPr="00A65840">
        <w:rPr>
          <w:lang w:val="en-US"/>
        </w:rPr>
        <w:t xml:space="preserve"> </w:t>
      </w:r>
      <w:r w:rsidRPr="00A65840">
        <w:t>в</w:t>
      </w:r>
      <w:r w:rsidRPr="00A65840">
        <w:rPr>
          <w:lang w:val="en-US"/>
        </w:rPr>
        <w:t xml:space="preserve"> </w:t>
      </w:r>
      <w:r w:rsidRPr="00A65840">
        <w:t>значении</w:t>
      </w:r>
      <w:r w:rsidRPr="00A65840">
        <w:rPr>
          <w:lang w:val="en-US"/>
        </w:rPr>
        <w:t xml:space="preserve"> to stop doing smth </w:t>
      </w:r>
      <w:r w:rsidRPr="00A65840">
        <w:t>и</w:t>
      </w:r>
      <w:r w:rsidRPr="00A65840">
        <w:rPr>
          <w:lang w:val="en-US"/>
        </w:rPr>
        <w:t xml:space="preserve"> to stop to do smth);</w:t>
      </w:r>
    </w:p>
    <w:p w14:paraId="0F74950C" w14:textId="77777777" w:rsidR="003B3C72" w:rsidRPr="00A65840" w:rsidRDefault="00000000">
      <w:pPr>
        <w:pStyle w:val="a3"/>
        <w:ind w:left="569" w:right="4996" w:firstLine="0"/>
        <w:jc w:val="left"/>
        <w:rPr>
          <w:lang w:val="en-US"/>
        </w:rPr>
      </w:pPr>
      <w:r w:rsidRPr="00A65840">
        <w:t>конструкция</w:t>
      </w:r>
      <w:r w:rsidRPr="00A65840">
        <w:rPr>
          <w:lang w:val="en-US"/>
        </w:rPr>
        <w:t xml:space="preserve"> It takes me … to do smth; </w:t>
      </w:r>
      <w:r w:rsidRPr="00A65840">
        <w:t>конструкция</w:t>
      </w:r>
      <w:r w:rsidRPr="00A65840">
        <w:rPr>
          <w:spacing w:val="-6"/>
          <w:lang w:val="en-US"/>
        </w:rPr>
        <w:t xml:space="preserve"> </w:t>
      </w:r>
      <w:r w:rsidRPr="00A65840">
        <w:rPr>
          <w:lang w:val="en-US"/>
        </w:rPr>
        <w:t>used</w:t>
      </w:r>
      <w:r w:rsidRPr="00A65840">
        <w:rPr>
          <w:spacing w:val="-7"/>
          <w:lang w:val="en-US"/>
        </w:rPr>
        <w:t xml:space="preserve"> </w:t>
      </w:r>
      <w:r w:rsidRPr="00A65840">
        <w:rPr>
          <w:lang w:val="en-US"/>
        </w:rPr>
        <w:t>to</w:t>
      </w:r>
      <w:r w:rsidRPr="00A65840">
        <w:rPr>
          <w:spacing w:val="-7"/>
          <w:lang w:val="en-US"/>
        </w:rPr>
        <w:t xml:space="preserve"> </w:t>
      </w:r>
      <w:r w:rsidRPr="00A65840">
        <w:rPr>
          <w:lang w:val="en-US"/>
        </w:rPr>
        <w:t>+</w:t>
      </w:r>
      <w:r w:rsidRPr="00A65840">
        <w:rPr>
          <w:spacing w:val="-8"/>
          <w:lang w:val="en-US"/>
        </w:rPr>
        <w:t xml:space="preserve"> </w:t>
      </w:r>
      <w:r w:rsidRPr="00A65840">
        <w:t>инфинитив</w:t>
      </w:r>
      <w:r w:rsidRPr="00A65840">
        <w:rPr>
          <w:spacing w:val="-8"/>
          <w:lang w:val="en-US"/>
        </w:rPr>
        <w:t xml:space="preserve"> </w:t>
      </w:r>
      <w:r w:rsidRPr="00A65840">
        <w:t>глагола</w:t>
      </w:r>
      <w:r w:rsidRPr="00A65840">
        <w:rPr>
          <w:lang w:val="en-US"/>
        </w:rPr>
        <w:t>;</w:t>
      </w:r>
    </w:p>
    <w:p w14:paraId="0686AB54" w14:textId="77777777" w:rsidR="003B3C72" w:rsidRPr="00A65840" w:rsidRDefault="00000000">
      <w:pPr>
        <w:pStyle w:val="a3"/>
        <w:ind w:left="569" w:firstLine="0"/>
        <w:jc w:val="left"/>
        <w:rPr>
          <w:lang w:val="en-US"/>
        </w:rPr>
      </w:pPr>
      <w:r w:rsidRPr="00A65840">
        <w:t>конструкции</w:t>
      </w:r>
      <w:r w:rsidRPr="00A65840">
        <w:rPr>
          <w:spacing w:val="-4"/>
          <w:lang w:val="en-US"/>
        </w:rPr>
        <w:t xml:space="preserve"> </w:t>
      </w:r>
      <w:r w:rsidRPr="00A65840">
        <w:rPr>
          <w:lang w:val="en-US"/>
        </w:rPr>
        <w:t>be/get</w:t>
      </w:r>
      <w:r w:rsidRPr="00A65840">
        <w:rPr>
          <w:spacing w:val="-1"/>
          <w:lang w:val="en-US"/>
        </w:rPr>
        <w:t xml:space="preserve"> </w:t>
      </w:r>
      <w:r w:rsidRPr="00A65840">
        <w:rPr>
          <w:lang w:val="en-US"/>
        </w:rPr>
        <w:t>used</w:t>
      </w:r>
      <w:r w:rsidRPr="00A65840">
        <w:rPr>
          <w:spacing w:val="-2"/>
          <w:lang w:val="en-US"/>
        </w:rPr>
        <w:t xml:space="preserve"> </w:t>
      </w:r>
      <w:r w:rsidRPr="00A65840">
        <w:rPr>
          <w:lang w:val="en-US"/>
        </w:rPr>
        <w:t>to</w:t>
      </w:r>
      <w:r w:rsidRPr="00A65840">
        <w:rPr>
          <w:spacing w:val="-1"/>
          <w:lang w:val="en-US"/>
        </w:rPr>
        <w:t xml:space="preserve"> </w:t>
      </w:r>
      <w:r w:rsidRPr="00A65840">
        <w:rPr>
          <w:lang w:val="en-US"/>
        </w:rPr>
        <w:t>smth,</w:t>
      </w:r>
      <w:r w:rsidRPr="00A65840">
        <w:rPr>
          <w:spacing w:val="-2"/>
          <w:lang w:val="en-US"/>
        </w:rPr>
        <w:t xml:space="preserve"> </w:t>
      </w:r>
      <w:r w:rsidRPr="00A65840">
        <w:rPr>
          <w:lang w:val="en-US"/>
        </w:rPr>
        <w:t>be/get</w:t>
      </w:r>
      <w:r w:rsidRPr="00A65840">
        <w:rPr>
          <w:spacing w:val="-1"/>
          <w:lang w:val="en-US"/>
        </w:rPr>
        <w:t xml:space="preserve"> </w:t>
      </w:r>
      <w:r w:rsidRPr="00A65840">
        <w:rPr>
          <w:lang w:val="en-US"/>
        </w:rPr>
        <w:t>used</w:t>
      </w:r>
      <w:r w:rsidRPr="00A65840">
        <w:rPr>
          <w:spacing w:val="-2"/>
          <w:lang w:val="en-US"/>
        </w:rPr>
        <w:t xml:space="preserve"> </w:t>
      </w:r>
      <w:r w:rsidRPr="00A65840">
        <w:rPr>
          <w:lang w:val="en-US"/>
        </w:rPr>
        <w:t>to</w:t>
      </w:r>
      <w:r w:rsidRPr="00A65840">
        <w:rPr>
          <w:spacing w:val="1"/>
          <w:lang w:val="en-US"/>
        </w:rPr>
        <w:t xml:space="preserve"> </w:t>
      </w:r>
      <w:r w:rsidRPr="00A65840">
        <w:rPr>
          <w:lang w:val="en-US"/>
        </w:rPr>
        <w:t>doing</w:t>
      </w:r>
      <w:r w:rsidRPr="00A65840">
        <w:rPr>
          <w:spacing w:val="-3"/>
          <w:lang w:val="en-US"/>
        </w:rPr>
        <w:t xml:space="preserve"> </w:t>
      </w:r>
      <w:r w:rsidRPr="00A65840">
        <w:rPr>
          <w:spacing w:val="-2"/>
          <w:lang w:val="en-US"/>
        </w:rPr>
        <w:t>smth;</w:t>
      </w:r>
    </w:p>
    <w:p w14:paraId="7767714E" w14:textId="77777777" w:rsidR="003B3C72" w:rsidRPr="00A65840" w:rsidRDefault="00000000">
      <w:pPr>
        <w:pStyle w:val="a3"/>
        <w:ind w:right="431"/>
        <w:rPr>
          <w:lang w:val="en-US"/>
        </w:rPr>
      </w:pPr>
      <w:r w:rsidRPr="00A65840">
        <w:t>конструкции</w:t>
      </w:r>
      <w:r w:rsidRPr="00A65840">
        <w:rPr>
          <w:lang w:val="en-US"/>
        </w:rPr>
        <w:t xml:space="preserve"> I prefer, I’d prefer, I’d rather prefer, </w:t>
      </w:r>
      <w:r w:rsidRPr="00A65840">
        <w:t>выражающие</w:t>
      </w:r>
      <w:r w:rsidRPr="00A65840">
        <w:rPr>
          <w:lang w:val="en-US"/>
        </w:rPr>
        <w:t xml:space="preserve"> </w:t>
      </w:r>
      <w:r w:rsidRPr="00A65840">
        <w:t>предпочтение</w:t>
      </w:r>
      <w:r w:rsidRPr="00A65840">
        <w:rPr>
          <w:lang w:val="en-US"/>
        </w:rPr>
        <w:t xml:space="preserve">, </w:t>
      </w:r>
      <w:r w:rsidRPr="00A65840">
        <w:t>а</w:t>
      </w:r>
      <w:r w:rsidRPr="00A65840">
        <w:rPr>
          <w:lang w:val="en-US"/>
        </w:rPr>
        <w:t xml:space="preserve"> </w:t>
      </w:r>
      <w:r w:rsidRPr="00A65840">
        <w:t>также</w:t>
      </w:r>
      <w:r w:rsidRPr="00A65840">
        <w:rPr>
          <w:lang w:val="en-US"/>
        </w:rPr>
        <w:t xml:space="preserve"> </w:t>
      </w:r>
      <w:r w:rsidRPr="00A65840">
        <w:t>конструкций</w:t>
      </w:r>
      <w:r w:rsidRPr="00A65840">
        <w:rPr>
          <w:lang w:val="en-US"/>
        </w:rPr>
        <w:t xml:space="preserve"> I’d rather, You’d better;</w:t>
      </w:r>
    </w:p>
    <w:p w14:paraId="5672BB97" w14:textId="77777777" w:rsidR="003B3C72" w:rsidRPr="00A65840" w:rsidRDefault="00000000">
      <w:pPr>
        <w:pStyle w:val="a3"/>
        <w:ind w:right="419"/>
      </w:pPr>
      <w:r w:rsidRPr="00A65840">
        <w:t>подлежащее, выраженное собирательным существительным (family, police), и его согласование со сказуемым;</w:t>
      </w:r>
    </w:p>
    <w:p w14:paraId="0A936C3F" w14:textId="77777777" w:rsidR="003B3C72" w:rsidRPr="00A65840" w:rsidRDefault="00000000">
      <w:pPr>
        <w:pStyle w:val="a3"/>
        <w:ind w:right="419"/>
      </w:pPr>
      <w:r w:rsidRPr="00A65840">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14:paraId="54AC5EF0" w14:textId="77777777" w:rsidR="003B3C72" w:rsidRPr="00A65840" w:rsidRDefault="00000000">
      <w:pPr>
        <w:pStyle w:val="a3"/>
        <w:ind w:right="429"/>
        <w:rPr>
          <w:lang w:val="en-US"/>
        </w:rPr>
      </w:pPr>
      <w:r w:rsidRPr="00A65840">
        <w:t>конструкция</w:t>
      </w:r>
      <w:r w:rsidRPr="00A65840">
        <w:rPr>
          <w:lang w:val="en-US"/>
        </w:rPr>
        <w:t xml:space="preserve"> to be going to, </w:t>
      </w:r>
      <w:r w:rsidRPr="00A65840">
        <w:t>формы</w:t>
      </w:r>
      <w:r w:rsidRPr="00A65840">
        <w:rPr>
          <w:lang w:val="en-US"/>
        </w:rPr>
        <w:t xml:space="preserve"> Future Simple Tense </w:t>
      </w:r>
      <w:r w:rsidRPr="00A65840">
        <w:t>и</w:t>
      </w:r>
      <w:r w:rsidRPr="00A65840">
        <w:rPr>
          <w:lang w:val="en-US"/>
        </w:rPr>
        <w:t xml:space="preserve"> Present Continuous Tense </w:t>
      </w:r>
      <w:r w:rsidRPr="00A65840">
        <w:t>для</w:t>
      </w:r>
      <w:r w:rsidRPr="00A65840">
        <w:rPr>
          <w:lang w:val="en-US"/>
        </w:rPr>
        <w:t xml:space="preserve"> </w:t>
      </w:r>
      <w:r w:rsidRPr="00A65840">
        <w:t>выражения</w:t>
      </w:r>
      <w:r w:rsidRPr="00A65840">
        <w:rPr>
          <w:lang w:val="en-US"/>
        </w:rPr>
        <w:t xml:space="preserve"> </w:t>
      </w:r>
      <w:r w:rsidRPr="00A65840">
        <w:t>будущего</w:t>
      </w:r>
      <w:r w:rsidRPr="00A65840">
        <w:rPr>
          <w:lang w:val="en-US"/>
        </w:rPr>
        <w:t xml:space="preserve"> </w:t>
      </w:r>
      <w:r w:rsidRPr="00A65840">
        <w:t>действия</w:t>
      </w:r>
      <w:r w:rsidRPr="00A65840">
        <w:rPr>
          <w:lang w:val="en-US"/>
        </w:rPr>
        <w:t>;</w:t>
      </w:r>
    </w:p>
    <w:p w14:paraId="73C303E9" w14:textId="77777777" w:rsidR="003B3C72" w:rsidRPr="00A65840" w:rsidRDefault="00000000">
      <w:pPr>
        <w:pStyle w:val="a3"/>
        <w:spacing w:before="1"/>
        <w:ind w:right="430"/>
        <w:rPr>
          <w:lang w:val="en-US"/>
        </w:rPr>
      </w:pPr>
      <w:r w:rsidRPr="00A65840">
        <w:t>модальные</w:t>
      </w:r>
      <w:r w:rsidRPr="00A65840">
        <w:rPr>
          <w:lang w:val="en-US"/>
        </w:rPr>
        <w:t xml:space="preserve"> </w:t>
      </w:r>
      <w:r w:rsidRPr="00A65840">
        <w:t>глаголы</w:t>
      </w:r>
      <w:r w:rsidRPr="00A65840">
        <w:rPr>
          <w:lang w:val="en-US"/>
        </w:rPr>
        <w:t xml:space="preserve"> </w:t>
      </w:r>
      <w:r w:rsidRPr="00A65840">
        <w:t>и</w:t>
      </w:r>
      <w:r w:rsidRPr="00A65840">
        <w:rPr>
          <w:lang w:val="en-US"/>
        </w:rPr>
        <w:t xml:space="preserve"> </w:t>
      </w:r>
      <w:r w:rsidRPr="00A65840">
        <w:t>их</w:t>
      </w:r>
      <w:r w:rsidRPr="00A65840">
        <w:rPr>
          <w:lang w:val="en-US"/>
        </w:rPr>
        <w:t xml:space="preserve"> </w:t>
      </w:r>
      <w:r w:rsidRPr="00A65840">
        <w:t>эквиваленты</w:t>
      </w:r>
      <w:r w:rsidRPr="00A65840">
        <w:rPr>
          <w:lang w:val="en-US"/>
        </w:rPr>
        <w:t xml:space="preserve"> (can/be able to, could, must/have to, may, might, should, shall, would, will, need);</w:t>
      </w:r>
    </w:p>
    <w:p w14:paraId="1B7A02F9" w14:textId="77777777" w:rsidR="003B3C72" w:rsidRPr="00A65840" w:rsidRDefault="00000000">
      <w:pPr>
        <w:pStyle w:val="a3"/>
        <w:ind w:right="432"/>
        <w:rPr>
          <w:lang w:val="en-US"/>
        </w:rPr>
      </w:pPr>
      <w:r w:rsidRPr="00A65840">
        <w:t>неличные</w:t>
      </w:r>
      <w:r w:rsidRPr="00A65840">
        <w:rPr>
          <w:lang w:val="en-US"/>
        </w:rPr>
        <w:t xml:space="preserve"> </w:t>
      </w:r>
      <w:r w:rsidRPr="00A65840">
        <w:t>формы</w:t>
      </w:r>
      <w:r w:rsidRPr="00A65840">
        <w:rPr>
          <w:lang w:val="en-US"/>
        </w:rPr>
        <w:t xml:space="preserve"> </w:t>
      </w:r>
      <w:r w:rsidRPr="00A65840">
        <w:t>глагола</w:t>
      </w:r>
      <w:r w:rsidRPr="00A65840">
        <w:rPr>
          <w:lang w:val="en-US"/>
        </w:rPr>
        <w:t xml:space="preserve"> – </w:t>
      </w:r>
      <w:r w:rsidRPr="00A65840">
        <w:t>инфинитив</w:t>
      </w:r>
      <w:r w:rsidRPr="00A65840">
        <w:rPr>
          <w:lang w:val="en-US"/>
        </w:rPr>
        <w:t xml:space="preserve">, </w:t>
      </w:r>
      <w:r w:rsidRPr="00A65840">
        <w:t>герундий</w:t>
      </w:r>
      <w:r w:rsidRPr="00A65840">
        <w:rPr>
          <w:lang w:val="en-US"/>
        </w:rPr>
        <w:t xml:space="preserve">, </w:t>
      </w:r>
      <w:r w:rsidRPr="00A65840">
        <w:t>причастие</w:t>
      </w:r>
      <w:r w:rsidRPr="00A65840">
        <w:rPr>
          <w:lang w:val="en-US"/>
        </w:rPr>
        <w:t xml:space="preserve"> (Participle I </w:t>
      </w:r>
      <w:r w:rsidRPr="00A65840">
        <w:t>и</w:t>
      </w:r>
      <w:r w:rsidRPr="00A65840">
        <w:rPr>
          <w:lang w:val="en-US"/>
        </w:rPr>
        <w:t xml:space="preserve"> Participle II), </w:t>
      </w:r>
      <w:r w:rsidRPr="00A65840">
        <w:t>причастия</w:t>
      </w:r>
      <w:r w:rsidRPr="00A65840">
        <w:rPr>
          <w:lang w:val="en-US"/>
        </w:rPr>
        <w:t xml:space="preserve"> </w:t>
      </w:r>
      <w:r w:rsidRPr="00A65840">
        <w:t>в</w:t>
      </w:r>
      <w:r w:rsidRPr="00A65840">
        <w:rPr>
          <w:lang w:val="en-US"/>
        </w:rPr>
        <w:t xml:space="preserve"> </w:t>
      </w:r>
      <w:r w:rsidRPr="00A65840">
        <w:t>функции</w:t>
      </w:r>
      <w:r w:rsidRPr="00A65840">
        <w:rPr>
          <w:lang w:val="en-US"/>
        </w:rPr>
        <w:t xml:space="preserve"> </w:t>
      </w:r>
      <w:r w:rsidRPr="00A65840">
        <w:t>определения</w:t>
      </w:r>
      <w:r w:rsidRPr="00A65840">
        <w:rPr>
          <w:lang w:val="en-US"/>
        </w:rPr>
        <w:t xml:space="preserve"> (Participle I – a playing child, Participle II – a written text);</w:t>
      </w:r>
    </w:p>
    <w:p w14:paraId="32D0D1B7" w14:textId="77777777" w:rsidR="003B3C72" w:rsidRPr="00A65840" w:rsidRDefault="00000000">
      <w:pPr>
        <w:pStyle w:val="a3"/>
        <w:ind w:left="569" w:firstLine="0"/>
      </w:pPr>
      <w:r w:rsidRPr="00A65840">
        <w:t>определённый,</w:t>
      </w:r>
      <w:r w:rsidRPr="00A65840">
        <w:rPr>
          <w:spacing w:val="-6"/>
        </w:rPr>
        <w:t xml:space="preserve"> </w:t>
      </w:r>
      <w:r w:rsidRPr="00A65840">
        <w:t>неопределённый</w:t>
      </w:r>
      <w:r w:rsidRPr="00A65840">
        <w:rPr>
          <w:spacing w:val="-5"/>
        </w:rPr>
        <w:t xml:space="preserve"> </w:t>
      </w:r>
      <w:r w:rsidRPr="00A65840">
        <w:t>и</w:t>
      </w:r>
      <w:r w:rsidRPr="00A65840">
        <w:rPr>
          <w:spacing w:val="-6"/>
        </w:rPr>
        <w:t xml:space="preserve"> </w:t>
      </w:r>
      <w:r w:rsidRPr="00A65840">
        <w:t>нулевой</w:t>
      </w:r>
      <w:r w:rsidRPr="00A65840">
        <w:rPr>
          <w:spacing w:val="-5"/>
        </w:rPr>
        <w:t xml:space="preserve"> </w:t>
      </w:r>
      <w:r w:rsidRPr="00A65840">
        <w:rPr>
          <w:spacing w:val="-2"/>
        </w:rPr>
        <w:t>артикли;</w:t>
      </w:r>
    </w:p>
    <w:p w14:paraId="100A295B" w14:textId="77777777" w:rsidR="003B3C72" w:rsidRPr="00A65840" w:rsidRDefault="00000000">
      <w:pPr>
        <w:pStyle w:val="a3"/>
        <w:ind w:left="569" w:right="561" w:firstLine="0"/>
      </w:pPr>
      <w:r w:rsidRPr="00A65840">
        <w:t>имена</w:t>
      </w:r>
      <w:r w:rsidRPr="00A65840">
        <w:rPr>
          <w:spacing w:val="-5"/>
        </w:rPr>
        <w:t xml:space="preserve"> </w:t>
      </w:r>
      <w:r w:rsidRPr="00A65840">
        <w:t>существительные</w:t>
      </w:r>
      <w:r w:rsidRPr="00A65840">
        <w:rPr>
          <w:spacing w:val="-6"/>
        </w:rPr>
        <w:t xml:space="preserve"> </w:t>
      </w:r>
      <w:r w:rsidRPr="00A65840">
        <w:t>во</w:t>
      </w:r>
      <w:r w:rsidRPr="00A65840">
        <w:rPr>
          <w:spacing w:val="-4"/>
        </w:rPr>
        <w:t xml:space="preserve"> </w:t>
      </w:r>
      <w:r w:rsidRPr="00A65840">
        <w:t>множественном</w:t>
      </w:r>
      <w:r w:rsidRPr="00A65840">
        <w:rPr>
          <w:spacing w:val="-5"/>
        </w:rPr>
        <w:t xml:space="preserve"> </w:t>
      </w:r>
      <w:r w:rsidRPr="00A65840">
        <w:t>числе,</w:t>
      </w:r>
      <w:r w:rsidRPr="00A65840">
        <w:rPr>
          <w:spacing w:val="-4"/>
        </w:rPr>
        <w:t xml:space="preserve"> </w:t>
      </w:r>
      <w:r w:rsidRPr="00A65840">
        <w:t>образованных</w:t>
      </w:r>
      <w:r w:rsidRPr="00A65840">
        <w:rPr>
          <w:spacing w:val="-3"/>
        </w:rPr>
        <w:t xml:space="preserve"> </w:t>
      </w:r>
      <w:r w:rsidRPr="00A65840">
        <w:t>по</w:t>
      </w:r>
      <w:r w:rsidRPr="00A65840">
        <w:rPr>
          <w:spacing w:val="-7"/>
        </w:rPr>
        <w:t xml:space="preserve"> </w:t>
      </w:r>
      <w:r w:rsidRPr="00A65840">
        <w:t>правилу,</w:t>
      </w:r>
      <w:r w:rsidRPr="00A65840">
        <w:rPr>
          <w:spacing w:val="-4"/>
        </w:rPr>
        <w:t xml:space="preserve"> </w:t>
      </w:r>
      <w:r w:rsidRPr="00A65840">
        <w:t>и</w:t>
      </w:r>
      <w:r w:rsidRPr="00A65840">
        <w:rPr>
          <w:spacing w:val="-4"/>
        </w:rPr>
        <w:t xml:space="preserve"> </w:t>
      </w:r>
      <w:r w:rsidRPr="00A65840">
        <w:t>исключения; неисчисляемые имена существительные, имеющие форму только множественного числа;</w:t>
      </w:r>
    </w:p>
    <w:p w14:paraId="70E153A9" w14:textId="77777777" w:rsidR="003B3C72" w:rsidRPr="00A65840" w:rsidRDefault="003B3C72">
      <w:pPr>
        <w:pStyle w:val="a3"/>
        <w:sectPr w:rsidR="003B3C72" w:rsidRPr="00A65840">
          <w:pgSz w:w="11910" w:h="16840"/>
          <w:pgMar w:top="1040" w:right="141" w:bottom="1700" w:left="1133" w:header="0" w:footer="1473" w:gutter="0"/>
          <w:cols w:space="720"/>
        </w:sectPr>
      </w:pPr>
    </w:p>
    <w:p w14:paraId="0F535ECD" w14:textId="77777777" w:rsidR="003B3C72" w:rsidRPr="00A65840" w:rsidRDefault="00000000">
      <w:pPr>
        <w:pStyle w:val="a3"/>
        <w:spacing w:before="66"/>
        <w:ind w:left="569" w:firstLine="0"/>
        <w:jc w:val="left"/>
      </w:pPr>
      <w:r w:rsidRPr="00A65840">
        <w:lastRenderedPageBreak/>
        <w:t>притяжательный</w:t>
      </w:r>
      <w:r w:rsidRPr="00A65840">
        <w:rPr>
          <w:spacing w:val="-4"/>
        </w:rPr>
        <w:t xml:space="preserve"> </w:t>
      </w:r>
      <w:r w:rsidRPr="00A65840">
        <w:t>падеж</w:t>
      </w:r>
      <w:r w:rsidRPr="00A65840">
        <w:rPr>
          <w:spacing w:val="-6"/>
        </w:rPr>
        <w:t xml:space="preserve"> </w:t>
      </w:r>
      <w:r w:rsidRPr="00A65840">
        <w:t>имён</w:t>
      </w:r>
      <w:r w:rsidRPr="00A65840">
        <w:rPr>
          <w:spacing w:val="-3"/>
        </w:rPr>
        <w:t xml:space="preserve"> </w:t>
      </w:r>
      <w:r w:rsidRPr="00A65840">
        <w:rPr>
          <w:spacing w:val="-2"/>
        </w:rPr>
        <w:t>существительных;</w:t>
      </w:r>
    </w:p>
    <w:p w14:paraId="0C68A13D" w14:textId="77777777" w:rsidR="003B3C72" w:rsidRPr="00A65840" w:rsidRDefault="00000000">
      <w:pPr>
        <w:pStyle w:val="a3"/>
        <w:jc w:val="left"/>
      </w:pPr>
      <w:r w:rsidRPr="00A65840">
        <w:t>имена прилагательные и наречия в положительной, сравнительной и превосходной степенях, образованных по правилу, и исключения;</w:t>
      </w:r>
    </w:p>
    <w:p w14:paraId="24FE4E92" w14:textId="77777777" w:rsidR="003B3C72" w:rsidRPr="00A65840" w:rsidRDefault="00000000">
      <w:pPr>
        <w:pStyle w:val="a3"/>
        <w:spacing w:before="1"/>
        <w:jc w:val="left"/>
      </w:pPr>
      <w:r w:rsidRPr="00A65840">
        <w:t>порядок</w:t>
      </w:r>
      <w:r w:rsidRPr="00A65840">
        <w:rPr>
          <w:spacing w:val="80"/>
        </w:rPr>
        <w:t xml:space="preserve"> </w:t>
      </w:r>
      <w:r w:rsidRPr="00A65840">
        <w:t>следования</w:t>
      </w:r>
      <w:r w:rsidRPr="00A65840">
        <w:rPr>
          <w:spacing w:val="77"/>
        </w:rPr>
        <w:t xml:space="preserve"> </w:t>
      </w:r>
      <w:r w:rsidRPr="00A65840">
        <w:t>нескольких</w:t>
      </w:r>
      <w:r w:rsidRPr="00A65840">
        <w:rPr>
          <w:spacing w:val="79"/>
        </w:rPr>
        <w:t xml:space="preserve"> </w:t>
      </w:r>
      <w:r w:rsidRPr="00A65840">
        <w:t>прилагательных</w:t>
      </w:r>
      <w:r w:rsidRPr="00A65840">
        <w:rPr>
          <w:spacing w:val="79"/>
        </w:rPr>
        <w:t xml:space="preserve"> </w:t>
      </w:r>
      <w:r w:rsidRPr="00A65840">
        <w:t>(мнение</w:t>
      </w:r>
      <w:r w:rsidRPr="00A65840">
        <w:rPr>
          <w:spacing w:val="80"/>
        </w:rPr>
        <w:t xml:space="preserve"> </w:t>
      </w:r>
      <w:r w:rsidRPr="00A65840">
        <w:t>–</w:t>
      </w:r>
      <w:r w:rsidRPr="00A65840">
        <w:rPr>
          <w:spacing w:val="80"/>
        </w:rPr>
        <w:t xml:space="preserve"> </w:t>
      </w:r>
      <w:r w:rsidRPr="00A65840">
        <w:t>размер</w:t>
      </w:r>
      <w:r w:rsidRPr="00A65840">
        <w:rPr>
          <w:spacing w:val="80"/>
        </w:rPr>
        <w:t xml:space="preserve"> </w:t>
      </w:r>
      <w:r w:rsidRPr="00A65840">
        <w:t>–</w:t>
      </w:r>
      <w:r w:rsidRPr="00A65840">
        <w:rPr>
          <w:spacing w:val="80"/>
        </w:rPr>
        <w:t xml:space="preserve"> </w:t>
      </w:r>
      <w:r w:rsidRPr="00A65840">
        <w:t>возраст</w:t>
      </w:r>
      <w:r w:rsidRPr="00A65840">
        <w:rPr>
          <w:spacing w:val="80"/>
        </w:rPr>
        <w:t xml:space="preserve"> </w:t>
      </w:r>
      <w:r w:rsidRPr="00A65840">
        <w:t>–</w:t>
      </w:r>
      <w:r w:rsidRPr="00A65840">
        <w:rPr>
          <w:spacing w:val="80"/>
        </w:rPr>
        <w:t xml:space="preserve"> </w:t>
      </w:r>
      <w:r w:rsidRPr="00A65840">
        <w:t>цвет</w:t>
      </w:r>
      <w:r w:rsidRPr="00A65840">
        <w:rPr>
          <w:spacing w:val="80"/>
        </w:rPr>
        <w:t xml:space="preserve"> </w:t>
      </w:r>
      <w:r w:rsidRPr="00A65840">
        <w:t xml:space="preserve">– </w:t>
      </w:r>
      <w:r w:rsidRPr="00A65840">
        <w:rPr>
          <w:spacing w:val="-2"/>
        </w:rPr>
        <w:t>происхождение);</w:t>
      </w:r>
    </w:p>
    <w:p w14:paraId="4B18ED5D" w14:textId="77777777" w:rsidR="003B3C72" w:rsidRPr="00A65840" w:rsidRDefault="00000000">
      <w:pPr>
        <w:pStyle w:val="a3"/>
        <w:ind w:left="569" w:firstLine="0"/>
        <w:jc w:val="left"/>
        <w:rPr>
          <w:lang w:val="en-US"/>
        </w:rPr>
      </w:pPr>
      <w:r w:rsidRPr="00A65840">
        <w:t>слова</w:t>
      </w:r>
      <w:r w:rsidRPr="00A65840">
        <w:rPr>
          <w:lang w:val="en-US"/>
        </w:rPr>
        <w:t>,</w:t>
      </w:r>
      <w:r w:rsidRPr="00A65840">
        <w:rPr>
          <w:spacing w:val="-4"/>
          <w:lang w:val="en-US"/>
        </w:rPr>
        <w:t xml:space="preserve"> </w:t>
      </w:r>
      <w:r w:rsidRPr="00A65840">
        <w:t>выражающие</w:t>
      </w:r>
      <w:r w:rsidRPr="00A65840">
        <w:rPr>
          <w:spacing w:val="-3"/>
          <w:lang w:val="en-US"/>
        </w:rPr>
        <w:t xml:space="preserve"> </w:t>
      </w:r>
      <w:r w:rsidRPr="00A65840">
        <w:t>количество</w:t>
      </w:r>
      <w:r w:rsidRPr="00A65840">
        <w:rPr>
          <w:spacing w:val="-2"/>
          <w:lang w:val="en-US"/>
        </w:rPr>
        <w:t xml:space="preserve"> </w:t>
      </w:r>
      <w:r w:rsidRPr="00A65840">
        <w:rPr>
          <w:lang w:val="en-US"/>
        </w:rPr>
        <w:t>(many/much,</w:t>
      </w:r>
      <w:r w:rsidRPr="00A65840">
        <w:rPr>
          <w:spacing w:val="-2"/>
          <w:lang w:val="en-US"/>
        </w:rPr>
        <w:t xml:space="preserve"> </w:t>
      </w:r>
      <w:r w:rsidRPr="00A65840">
        <w:rPr>
          <w:lang w:val="en-US"/>
        </w:rPr>
        <w:t>little/a</w:t>
      </w:r>
      <w:r w:rsidRPr="00A65840">
        <w:rPr>
          <w:spacing w:val="-2"/>
          <w:lang w:val="en-US"/>
        </w:rPr>
        <w:t xml:space="preserve"> </w:t>
      </w:r>
      <w:r w:rsidRPr="00A65840">
        <w:rPr>
          <w:lang w:val="en-US"/>
        </w:rPr>
        <w:t>little,</w:t>
      </w:r>
      <w:r w:rsidRPr="00A65840">
        <w:rPr>
          <w:spacing w:val="-2"/>
          <w:lang w:val="en-US"/>
        </w:rPr>
        <w:t xml:space="preserve"> </w:t>
      </w:r>
      <w:r w:rsidRPr="00A65840">
        <w:rPr>
          <w:lang w:val="en-US"/>
        </w:rPr>
        <w:t>few/a</w:t>
      </w:r>
      <w:r w:rsidRPr="00A65840">
        <w:rPr>
          <w:spacing w:val="-3"/>
          <w:lang w:val="en-US"/>
        </w:rPr>
        <w:t xml:space="preserve"> </w:t>
      </w:r>
      <w:r w:rsidRPr="00A65840">
        <w:rPr>
          <w:lang w:val="en-US"/>
        </w:rPr>
        <w:t>few,</w:t>
      </w:r>
      <w:r w:rsidRPr="00A65840">
        <w:rPr>
          <w:spacing w:val="-1"/>
          <w:lang w:val="en-US"/>
        </w:rPr>
        <w:t xml:space="preserve"> </w:t>
      </w:r>
      <w:r w:rsidRPr="00A65840">
        <w:rPr>
          <w:lang w:val="en-US"/>
        </w:rPr>
        <w:t>a</w:t>
      </w:r>
      <w:r w:rsidRPr="00A65840">
        <w:rPr>
          <w:spacing w:val="-3"/>
          <w:lang w:val="en-US"/>
        </w:rPr>
        <w:t xml:space="preserve"> </w:t>
      </w:r>
      <w:r w:rsidRPr="00A65840">
        <w:rPr>
          <w:lang w:val="en-US"/>
        </w:rPr>
        <w:t>lot</w:t>
      </w:r>
      <w:r w:rsidRPr="00A65840">
        <w:rPr>
          <w:spacing w:val="-1"/>
          <w:lang w:val="en-US"/>
        </w:rPr>
        <w:t xml:space="preserve"> </w:t>
      </w:r>
      <w:r w:rsidRPr="00A65840">
        <w:rPr>
          <w:spacing w:val="-4"/>
          <w:lang w:val="en-US"/>
        </w:rPr>
        <w:t>of);</w:t>
      </w:r>
    </w:p>
    <w:p w14:paraId="1656D6B7" w14:textId="77777777" w:rsidR="003B3C72" w:rsidRPr="00A65840" w:rsidRDefault="00000000">
      <w:pPr>
        <w:pStyle w:val="a3"/>
        <w:ind w:right="428"/>
        <w:jc w:val="left"/>
      </w:pPr>
      <w:r w:rsidRPr="00A65840">
        <w:t>личные</w:t>
      </w:r>
      <w:r w:rsidRPr="00A65840">
        <w:rPr>
          <w:spacing w:val="-4"/>
        </w:rPr>
        <w:t xml:space="preserve"> </w:t>
      </w:r>
      <w:r w:rsidRPr="00A65840">
        <w:t>местоимения</w:t>
      </w:r>
      <w:r w:rsidRPr="00A65840">
        <w:rPr>
          <w:spacing w:val="-2"/>
        </w:rPr>
        <w:t xml:space="preserve"> </w:t>
      </w:r>
      <w:r w:rsidRPr="00A65840">
        <w:t>в</w:t>
      </w:r>
      <w:r w:rsidRPr="00A65840">
        <w:rPr>
          <w:spacing w:val="-5"/>
        </w:rPr>
        <w:t xml:space="preserve"> </w:t>
      </w:r>
      <w:r w:rsidRPr="00A65840">
        <w:t>именительном</w:t>
      </w:r>
      <w:r w:rsidRPr="00A65840">
        <w:rPr>
          <w:spacing w:val="-3"/>
        </w:rPr>
        <w:t xml:space="preserve"> </w:t>
      </w:r>
      <w:r w:rsidRPr="00A65840">
        <w:t>и</w:t>
      </w:r>
      <w:r w:rsidRPr="00A65840">
        <w:rPr>
          <w:spacing w:val="-4"/>
        </w:rPr>
        <w:t xml:space="preserve"> </w:t>
      </w:r>
      <w:r w:rsidRPr="00A65840">
        <w:t>объектном</w:t>
      </w:r>
      <w:r w:rsidRPr="00A65840">
        <w:rPr>
          <w:spacing w:val="-3"/>
        </w:rPr>
        <w:t xml:space="preserve"> </w:t>
      </w:r>
      <w:r w:rsidRPr="00A65840">
        <w:t>падежах,</w:t>
      </w:r>
      <w:r w:rsidRPr="00A65840">
        <w:rPr>
          <w:spacing w:val="-4"/>
        </w:rPr>
        <w:t xml:space="preserve"> </w:t>
      </w:r>
      <w:r w:rsidRPr="00A65840">
        <w:t>притяжательные</w:t>
      </w:r>
      <w:r w:rsidRPr="00A65840">
        <w:rPr>
          <w:spacing w:val="-4"/>
        </w:rPr>
        <w:t xml:space="preserve"> </w:t>
      </w:r>
      <w:r w:rsidRPr="00A65840">
        <w:t>местоимения</w:t>
      </w:r>
      <w:r w:rsidRPr="00A65840">
        <w:rPr>
          <w:spacing w:val="-2"/>
        </w:rPr>
        <w:t xml:space="preserve"> </w:t>
      </w:r>
      <w:r w:rsidRPr="00A65840">
        <w:t>(в том числе в абсолютной форме), возвратные, указательные, вопросительные местоимения;</w:t>
      </w:r>
    </w:p>
    <w:p w14:paraId="1C77DA5D" w14:textId="77777777" w:rsidR="003B3C72" w:rsidRPr="00A65840" w:rsidRDefault="00000000">
      <w:pPr>
        <w:pStyle w:val="a3"/>
        <w:jc w:val="left"/>
      </w:pPr>
      <w:r w:rsidRPr="00A65840">
        <w:t>неопределённые</w:t>
      </w:r>
      <w:r w:rsidRPr="00A65840">
        <w:rPr>
          <w:spacing w:val="40"/>
        </w:rPr>
        <w:t xml:space="preserve"> </w:t>
      </w:r>
      <w:r w:rsidRPr="00A65840">
        <w:t>местоимения</w:t>
      </w:r>
      <w:r w:rsidRPr="00A65840">
        <w:rPr>
          <w:spacing w:val="40"/>
        </w:rPr>
        <w:t xml:space="preserve"> </w:t>
      </w:r>
      <w:r w:rsidRPr="00A65840">
        <w:t>и</w:t>
      </w:r>
      <w:r w:rsidRPr="00A65840">
        <w:rPr>
          <w:spacing w:val="40"/>
        </w:rPr>
        <w:t xml:space="preserve"> </w:t>
      </w:r>
      <w:r w:rsidRPr="00A65840">
        <w:t>их</w:t>
      </w:r>
      <w:r w:rsidRPr="00A65840">
        <w:rPr>
          <w:spacing w:val="40"/>
        </w:rPr>
        <w:t xml:space="preserve"> </w:t>
      </w:r>
      <w:r w:rsidRPr="00A65840">
        <w:t>производные,</w:t>
      </w:r>
      <w:r w:rsidRPr="00A65840">
        <w:rPr>
          <w:spacing w:val="40"/>
        </w:rPr>
        <w:t xml:space="preserve"> </w:t>
      </w:r>
      <w:r w:rsidRPr="00A65840">
        <w:t>отрицательные</w:t>
      </w:r>
      <w:r w:rsidRPr="00A65840">
        <w:rPr>
          <w:spacing w:val="40"/>
        </w:rPr>
        <w:t xml:space="preserve"> </w:t>
      </w:r>
      <w:r w:rsidRPr="00A65840">
        <w:t>местоимения</w:t>
      </w:r>
      <w:r w:rsidRPr="00A65840">
        <w:rPr>
          <w:spacing w:val="40"/>
        </w:rPr>
        <w:t xml:space="preserve"> </w:t>
      </w:r>
      <w:r w:rsidRPr="00A65840">
        <w:t>none,</w:t>
      </w:r>
      <w:r w:rsidRPr="00A65840">
        <w:rPr>
          <w:spacing w:val="40"/>
        </w:rPr>
        <w:t xml:space="preserve"> </w:t>
      </w:r>
      <w:r w:rsidRPr="00A65840">
        <w:t>no</w:t>
      </w:r>
      <w:r w:rsidRPr="00A65840">
        <w:rPr>
          <w:spacing w:val="40"/>
        </w:rPr>
        <w:t xml:space="preserve"> </w:t>
      </w:r>
      <w:r w:rsidRPr="00A65840">
        <w:t>и производные последнего (nobody, nothing, и другие);</w:t>
      </w:r>
    </w:p>
    <w:p w14:paraId="3D00D7E2" w14:textId="77777777" w:rsidR="003B3C72" w:rsidRPr="00A65840" w:rsidRDefault="00000000">
      <w:pPr>
        <w:pStyle w:val="a3"/>
        <w:ind w:left="569" w:firstLine="0"/>
        <w:jc w:val="left"/>
      </w:pPr>
      <w:r w:rsidRPr="00A65840">
        <w:t>количественные</w:t>
      </w:r>
      <w:r w:rsidRPr="00A65840">
        <w:rPr>
          <w:spacing w:val="-5"/>
        </w:rPr>
        <w:t xml:space="preserve"> </w:t>
      </w:r>
      <w:r w:rsidRPr="00A65840">
        <w:t>и</w:t>
      </w:r>
      <w:r w:rsidRPr="00A65840">
        <w:rPr>
          <w:spacing w:val="-3"/>
        </w:rPr>
        <w:t xml:space="preserve"> </w:t>
      </w:r>
      <w:r w:rsidRPr="00A65840">
        <w:t>порядковые</w:t>
      </w:r>
      <w:r w:rsidRPr="00A65840">
        <w:rPr>
          <w:spacing w:val="-3"/>
        </w:rPr>
        <w:t xml:space="preserve"> </w:t>
      </w:r>
      <w:r w:rsidRPr="00A65840">
        <w:rPr>
          <w:spacing w:val="-2"/>
        </w:rPr>
        <w:t>числительные;</w:t>
      </w:r>
    </w:p>
    <w:p w14:paraId="6466D87C" w14:textId="77777777" w:rsidR="003B3C72" w:rsidRPr="00A65840" w:rsidRDefault="00000000">
      <w:pPr>
        <w:pStyle w:val="a3"/>
        <w:jc w:val="left"/>
      </w:pPr>
      <w:r w:rsidRPr="00A65840">
        <w:t>предлоги</w:t>
      </w:r>
      <w:r w:rsidRPr="00A65840">
        <w:rPr>
          <w:spacing w:val="-15"/>
        </w:rPr>
        <w:t xml:space="preserve"> </w:t>
      </w:r>
      <w:r w:rsidRPr="00A65840">
        <w:t>места,</w:t>
      </w:r>
      <w:r w:rsidRPr="00A65840">
        <w:rPr>
          <w:spacing w:val="-15"/>
        </w:rPr>
        <w:t xml:space="preserve"> </w:t>
      </w:r>
      <w:r w:rsidRPr="00A65840">
        <w:t>времени,</w:t>
      </w:r>
      <w:r w:rsidRPr="00A65840">
        <w:rPr>
          <w:spacing w:val="-15"/>
        </w:rPr>
        <w:t xml:space="preserve"> </w:t>
      </w:r>
      <w:r w:rsidRPr="00A65840">
        <w:t>направления,</w:t>
      </w:r>
      <w:r w:rsidRPr="00A65840">
        <w:rPr>
          <w:spacing w:val="-15"/>
        </w:rPr>
        <w:t xml:space="preserve"> </w:t>
      </w:r>
      <w:r w:rsidRPr="00A65840">
        <w:t>предлоги,</w:t>
      </w:r>
      <w:r w:rsidRPr="00A65840">
        <w:rPr>
          <w:spacing w:val="-15"/>
        </w:rPr>
        <w:t xml:space="preserve"> </w:t>
      </w:r>
      <w:r w:rsidRPr="00A65840">
        <w:t>употребляемые</w:t>
      </w:r>
      <w:r w:rsidRPr="00A65840">
        <w:rPr>
          <w:spacing w:val="-15"/>
        </w:rPr>
        <w:t xml:space="preserve"> </w:t>
      </w:r>
      <w:r w:rsidRPr="00A65840">
        <w:t>с</w:t>
      </w:r>
      <w:r w:rsidRPr="00A65840">
        <w:rPr>
          <w:spacing w:val="-15"/>
        </w:rPr>
        <w:t xml:space="preserve"> </w:t>
      </w:r>
      <w:r w:rsidRPr="00A65840">
        <w:t>глаголами</w:t>
      </w:r>
      <w:r w:rsidRPr="00A65840">
        <w:rPr>
          <w:spacing w:val="-15"/>
        </w:rPr>
        <w:t xml:space="preserve"> </w:t>
      </w:r>
      <w:r w:rsidRPr="00A65840">
        <w:t>в</w:t>
      </w:r>
      <w:r w:rsidRPr="00A65840">
        <w:rPr>
          <w:spacing w:val="-15"/>
        </w:rPr>
        <w:t xml:space="preserve"> </w:t>
      </w:r>
      <w:r w:rsidRPr="00A65840">
        <w:t xml:space="preserve">страдательном </w:t>
      </w:r>
      <w:r w:rsidRPr="00A65840">
        <w:rPr>
          <w:spacing w:val="-2"/>
        </w:rPr>
        <w:t>залоге.</w:t>
      </w:r>
    </w:p>
    <w:p w14:paraId="588BEFA7" w14:textId="77777777" w:rsidR="003B3C72" w:rsidRPr="00A65840" w:rsidRDefault="00000000">
      <w:pPr>
        <w:pStyle w:val="a5"/>
        <w:numPr>
          <w:ilvl w:val="0"/>
          <w:numId w:val="88"/>
        </w:numPr>
        <w:tabs>
          <w:tab w:val="left" w:pos="828"/>
        </w:tabs>
        <w:ind w:left="828" w:hanging="259"/>
        <w:rPr>
          <w:sz w:val="24"/>
        </w:rPr>
      </w:pPr>
      <w:r w:rsidRPr="00A65840">
        <w:rPr>
          <w:sz w:val="24"/>
        </w:rPr>
        <w:t>владеть</w:t>
      </w:r>
      <w:r w:rsidRPr="00A65840">
        <w:rPr>
          <w:spacing w:val="-4"/>
          <w:sz w:val="24"/>
        </w:rPr>
        <w:t xml:space="preserve"> </w:t>
      </w:r>
      <w:r w:rsidRPr="00A65840">
        <w:rPr>
          <w:sz w:val="24"/>
        </w:rPr>
        <w:t>социокультурными</w:t>
      </w:r>
      <w:r w:rsidRPr="00A65840">
        <w:rPr>
          <w:spacing w:val="-5"/>
          <w:sz w:val="24"/>
        </w:rPr>
        <w:t xml:space="preserve"> </w:t>
      </w:r>
      <w:r w:rsidRPr="00A65840">
        <w:rPr>
          <w:sz w:val="24"/>
        </w:rPr>
        <w:t>знаниями</w:t>
      </w:r>
      <w:r w:rsidRPr="00A65840">
        <w:rPr>
          <w:spacing w:val="-7"/>
          <w:sz w:val="24"/>
        </w:rPr>
        <w:t xml:space="preserve"> </w:t>
      </w:r>
      <w:r w:rsidRPr="00A65840">
        <w:rPr>
          <w:sz w:val="24"/>
        </w:rPr>
        <w:t>и</w:t>
      </w:r>
      <w:r w:rsidRPr="00A65840">
        <w:rPr>
          <w:spacing w:val="-1"/>
          <w:sz w:val="24"/>
        </w:rPr>
        <w:t xml:space="preserve"> </w:t>
      </w:r>
      <w:r w:rsidRPr="00A65840">
        <w:rPr>
          <w:spacing w:val="-2"/>
          <w:sz w:val="24"/>
        </w:rPr>
        <w:t>умениями:</w:t>
      </w:r>
    </w:p>
    <w:p w14:paraId="0B75B502" w14:textId="77777777" w:rsidR="003B3C72" w:rsidRPr="00A65840" w:rsidRDefault="00000000">
      <w:pPr>
        <w:pStyle w:val="a3"/>
        <w:ind w:right="425"/>
      </w:pPr>
      <w:r w:rsidRPr="00A65840">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3DADD150" w14:textId="77777777" w:rsidR="003B3C72" w:rsidRPr="00A65840" w:rsidRDefault="00000000">
      <w:pPr>
        <w:pStyle w:val="a3"/>
        <w:ind w:right="420"/>
      </w:pPr>
      <w:r w:rsidRPr="00A65840">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5043BDC2" w14:textId="77777777" w:rsidR="003B3C72" w:rsidRPr="00A65840" w:rsidRDefault="00000000">
      <w:pPr>
        <w:pStyle w:val="a3"/>
        <w:spacing w:before="1"/>
        <w:ind w:right="432"/>
      </w:pPr>
      <w:r w:rsidRPr="00A65840">
        <w:t>иметь базовые знания о социокультурном портрете и культурном наследии родной страны и страны/стран изучаемого языка;</w:t>
      </w:r>
    </w:p>
    <w:p w14:paraId="51D39132" w14:textId="77777777" w:rsidR="003B3C72" w:rsidRPr="00A65840" w:rsidRDefault="00000000">
      <w:pPr>
        <w:pStyle w:val="a3"/>
        <w:ind w:left="569" w:firstLine="0"/>
      </w:pPr>
      <w:r w:rsidRPr="00A65840">
        <w:t>представлять</w:t>
      </w:r>
      <w:r w:rsidRPr="00A65840">
        <w:rPr>
          <w:spacing w:val="-5"/>
        </w:rPr>
        <w:t xml:space="preserve"> </w:t>
      </w:r>
      <w:r w:rsidRPr="00A65840">
        <w:t>родную</w:t>
      </w:r>
      <w:r w:rsidRPr="00A65840">
        <w:rPr>
          <w:spacing w:val="-2"/>
        </w:rPr>
        <w:t xml:space="preserve"> </w:t>
      </w:r>
      <w:r w:rsidRPr="00A65840">
        <w:t>страну</w:t>
      </w:r>
      <w:r w:rsidRPr="00A65840">
        <w:rPr>
          <w:spacing w:val="-7"/>
        </w:rPr>
        <w:t xml:space="preserve"> </w:t>
      </w:r>
      <w:r w:rsidRPr="00A65840">
        <w:t>и</w:t>
      </w:r>
      <w:r w:rsidRPr="00A65840">
        <w:rPr>
          <w:spacing w:val="-2"/>
        </w:rPr>
        <w:t xml:space="preserve"> </w:t>
      </w:r>
      <w:r w:rsidRPr="00A65840">
        <w:t>её</w:t>
      </w:r>
      <w:r w:rsidRPr="00A65840">
        <w:rPr>
          <w:spacing w:val="-3"/>
        </w:rPr>
        <w:t xml:space="preserve"> </w:t>
      </w:r>
      <w:r w:rsidRPr="00A65840">
        <w:t>культуру</w:t>
      </w:r>
      <w:r w:rsidRPr="00A65840">
        <w:rPr>
          <w:spacing w:val="-7"/>
        </w:rPr>
        <w:t xml:space="preserve"> </w:t>
      </w:r>
      <w:r w:rsidRPr="00A65840">
        <w:t>на</w:t>
      </w:r>
      <w:r w:rsidRPr="00A65840">
        <w:rPr>
          <w:spacing w:val="-1"/>
        </w:rPr>
        <w:t xml:space="preserve"> </w:t>
      </w:r>
      <w:r w:rsidRPr="00A65840">
        <w:t>иностранном</w:t>
      </w:r>
      <w:r w:rsidRPr="00A65840">
        <w:rPr>
          <w:spacing w:val="-3"/>
        </w:rPr>
        <w:t xml:space="preserve"> </w:t>
      </w:r>
      <w:r w:rsidRPr="00A65840">
        <w:rPr>
          <w:spacing w:val="-2"/>
        </w:rPr>
        <w:t>языке;</w:t>
      </w:r>
    </w:p>
    <w:p w14:paraId="3C75FD36" w14:textId="77777777" w:rsidR="003B3C72" w:rsidRPr="00A65840" w:rsidRDefault="00000000">
      <w:pPr>
        <w:pStyle w:val="a3"/>
        <w:ind w:right="426"/>
      </w:pPr>
      <w:r w:rsidRPr="00A65840">
        <w:t xml:space="preserve">проявлять уважение к иной культуре, соблюдать нормы вежливости в межкультурном </w:t>
      </w:r>
      <w:r w:rsidRPr="00A65840">
        <w:rPr>
          <w:spacing w:val="-2"/>
        </w:rPr>
        <w:t>общении.</w:t>
      </w:r>
    </w:p>
    <w:p w14:paraId="157FD67D" w14:textId="77777777" w:rsidR="003B3C72" w:rsidRPr="00A65840" w:rsidRDefault="00000000">
      <w:pPr>
        <w:pStyle w:val="a5"/>
        <w:numPr>
          <w:ilvl w:val="0"/>
          <w:numId w:val="88"/>
        </w:numPr>
        <w:tabs>
          <w:tab w:val="left" w:pos="823"/>
        </w:tabs>
        <w:ind w:left="285" w:right="430" w:firstLine="283"/>
        <w:rPr>
          <w:sz w:val="24"/>
        </w:rPr>
      </w:pPr>
      <w:r w:rsidRPr="00A65840">
        <w:rPr>
          <w:sz w:val="24"/>
        </w:rPr>
        <w:t>владеть</w:t>
      </w:r>
      <w:r w:rsidRPr="00A65840">
        <w:rPr>
          <w:spacing w:val="-6"/>
          <w:sz w:val="24"/>
        </w:rPr>
        <w:t xml:space="preserve"> </w:t>
      </w:r>
      <w:r w:rsidRPr="00A65840">
        <w:rPr>
          <w:sz w:val="24"/>
        </w:rPr>
        <w:t>компенсаторными</w:t>
      </w:r>
      <w:r w:rsidRPr="00A65840">
        <w:rPr>
          <w:spacing w:val="-6"/>
          <w:sz w:val="24"/>
        </w:rPr>
        <w:t xml:space="preserve"> </w:t>
      </w:r>
      <w:r w:rsidRPr="00A65840">
        <w:rPr>
          <w:sz w:val="24"/>
        </w:rPr>
        <w:t>умениями,</w:t>
      </w:r>
      <w:r w:rsidRPr="00A65840">
        <w:rPr>
          <w:spacing w:val="-8"/>
          <w:sz w:val="24"/>
        </w:rPr>
        <w:t xml:space="preserve"> </w:t>
      </w:r>
      <w:r w:rsidRPr="00A65840">
        <w:rPr>
          <w:sz w:val="24"/>
        </w:rPr>
        <w:t>позволяющими</w:t>
      </w:r>
      <w:r w:rsidRPr="00A65840">
        <w:rPr>
          <w:spacing w:val="-9"/>
          <w:sz w:val="24"/>
        </w:rPr>
        <w:t xml:space="preserve"> </w:t>
      </w:r>
      <w:r w:rsidRPr="00A65840">
        <w:rPr>
          <w:sz w:val="24"/>
        </w:rPr>
        <w:t>в</w:t>
      </w:r>
      <w:r w:rsidRPr="00A65840">
        <w:rPr>
          <w:spacing w:val="-8"/>
          <w:sz w:val="24"/>
        </w:rPr>
        <w:t xml:space="preserve"> </w:t>
      </w:r>
      <w:r w:rsidRPr="00A65840">
        <w:rPr>
          <w:sz w:val="24"/>
        </w:rPr>
        <w:t>случае</w:t>
      </w:r>
      <w:r w:rsidRPr="00A65840">
        <w:rPr>
          <w:spacing w:val="-9"/>
          <w:sz w:val="24"/>
        </w:rPr>
        <w:t xml:space="preserve"> </w:t>
      </w:r>
      <w:r w:rsidRPr="00A65840">
        <w:rPr>
          <w:sz w:val="24"/>
        </w:rPr>
        <w:t>сбоя</w:t>
      </w:r>
      <w:r w:rsidRPr="00A65840">
        <w:rPr>
          <w:spacing w:val="-8"/>
          <w:sz w:val="24"/>
        </w:rPr>
        <w:t xml:space="preserve"> </w:t>
      </w:r>
      <w:r w:rsidRPr="00A65840">
        <w:rPr>
          <w:sz w:val="24"/>
        </w:rPr>
        <w:t>коммуникации,</w:t>
      </w:r>
      <w:r w:rsidRPr="00A65840">
        <w:rPr>
          <w:spacing w:val="-8"/>
          <w:sz w:val="24"/>
        </w:rPr>
        <w:t xml:space="preserve"> </w:t>
      </w:r>
      <w:r w:rsidRPr="00A65840">
        <w:rPr>
          <w:sz w:val="24"/>
        </w:rPr>
        <w:t>а</w:t>
      </w:r>
      <w:r w:rsidRPr="00A65840">
        <w:rPr>
          <w:spacing w:val="-11"/>
          <w:sz w:val="24"/>
        </w:rPr>
        <w:t xml:space="preserve"> </w:t>
      </w:r>
      <w:r w:rsidRPr="00A65840">
        <w:rPr>
          <w:sz w:val="24"/>
        </w:rPr>
        <w:t>также в условиях дефицита языковых средств:</w:t>
      </w:r>
    </w:p>
    <w:p w14:paraId="64543307" w14:textId="77777777" w:rsidR="003B3C72" w:rsidRPr="00A65840" w:rsidRDefault="00000000">
      <w:pPr>
        <w:pStyle w:val="a3"/>
        <w:ind w:right="420"/>
      </w:pPr>
      <w:r w:rsidRPr="00A65840">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D368789" w14:textId="77777777" w:rsidR="003B3C72" w:rsidRPr="00A65840" w:rsidRDefault="00000000">
      <w:pPr>
        <w:pStyle w:val="a5"/>
        <w:numPr>
          <w:ilvl w:val="0"/>
          <w:numId w:val="88"/>
        </w:numPr>
        <w:tabs>
          <w:tab w:val="left" w:pos="828"/>
        </w:tabs>
        <w:ind w:left="828" w:hanging="259"/>
        <w:rPr>
          <w:sz w:val="24"/>
        </w:rPr>
      </w:pPr>
      <w:r w:rsidRPr="00A65840">
        <w:rPr>
          <w:sz w:val="24"/>
        </w:rPr>
        <w:t>владеть</w:t>
      </w:r>
      <w:r w:rsidRPr="00A65840">
        <w:rPr>
          <w:spacing w:val="-6"/>
          <w:sz w:val="24"/>
        </w:rPr>
        <w:t xml:space="preserve"> </w:t>
      </w:r>
      <w:r w:rsidRPr="00A65840">
        <w:rPr>
          <w:sz w:val="24"/>
        </w:rPr>
        <w:t>метапредметными</w:t>
      </w:r>
      <w:r w:rsidRPr="00A65840">
        <w:rPr>
          <w:spacing w:val="-4"/>
          <w:sz w:val="24"/>
        </w:rPr>
        <w:t xml:space="preserve"> </w:t>
      </w:r>
      <w:r w:rsidRPr="00A65840">
        <w:rPr>
          <w:sz w:val="24"/>
        </w:rPr>
        <w:t>умениями,</w:t>
      </w:r>
      <w:r w:rsidRPr="00A65840">
        <w:rPr>
          <w:spacing w:val="-6"/>
          <w:sz w:val="24"/>
        </w:rPr>
        <w:t xml:space="preserve"> </w:t>
      </w:r>
      <w:r w:rsidRPr="00A65840">
        <w:rPr>
          <w:spacing w:val="-2"/>
          <w:sz w:val="24"/>
        </w:rPr>
        <w:t>позволяющими:</w:t>
      </w:r>
    </w:p>
    <w:p w14:paraId="7FFA4D23" w14:textId="77777777" w:rsidR="003B3C72" w:rsidRPr="00A65840" w:rsidRDefault="00000000">
      <w:pPr>
        <w:pStyle w:val="a3"/>
        <w:ind w:left="569" w:firstLine="0"/>
      </w:pPr>
      <w:r w:rsidRPr="00A65840">
        <w:t>совершенствовать</w:t>
      </w:r>
      <w:r w:rsidRPr="00A65840">
        <w:rPr>
          <w:spacing w:val="-3"/>
        </w:rPr>
        <w:t xml:space="preserve"> </w:t>
      </w:r>
      <w:r w:rsidRPr="00A65840">
        <w:t>учебную</w:t>
      </w:r>
      <w:r w:rsidRPr="00A65840">
        <w:rPr>
          <w:spacing w:val="-6"/>
        </w:rPr>
        <w:t xml:space="preserve"> </w:t>
      </w:r>
      <w:r w:rsidRPr="00A65840">
        <w:t>деятельность</w:t>
      </w:r>
      <w:r w:rsidRPr="00A65840">
        <w:rPr>
          <w:spacing w:val="-5"/>
        </w:rPr>
        <w:t xml:space="preserve"> </w:t>
      </w:r>
      <w:r w:rsidRPr="00A65840">
        <w:t>по</w:t>
      </w:r>
      <w:r w:rsidRPr="00A65840">
        <w:rPr>
          <w:spacing w:val="-6"/>
        </w:rPr>
        <w:t xml:space="preserve"> </w:t>
      </w:r>
      <w:r w:rsidRPr="00A65840">
        <w:t>овладению</w:t>
      </w:r>
      <w:r w:rsidRPr="00A65840">
        <w:rPr>
          <w:spacing w:val="-5"/>
        </w:rPr>
        <w:t xml:space="preserve"> </w:t>
      </w:r>
      <w:r w:rsidRPr="00A65840">
        <w:t>иностранным</w:t>
      </w:r>
      <w:r w:rsidRPr="00A65840">
        <w:rPr>
          <w:spacing w:val="-9"/>
        </w:rPr>
        <w:t xml:space="preserve"> </w:t>
      </w:r>
      <w:r w:rsidRPr="00A65840">
        <w:rPr>
          <w:spacing w:val="-2"/>
        </w:rPr>
        <w:t>языком;</w:t>
      </w:r>
    </w:p>
    <w:p w14:paraId="406E24A9" w14:textId="77777777" w:rsidR="003B3C72" w:rsidRPr="00A65840" w:rsidRDefault="00000000">
      <w:pPr>
        <w:pStyle w:val="a3"/>
        <w:ind w:right="426"/>
      </w:pPr>
      <w:r w:rsidRPr="00A65840">
        <w:t>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C81456E" w14:textId="77777777" w:rsidR="003B3C72" w:rsidRPr="00A65840" w:rsidRDefault="00000000">
      <w:pPr>
        <w:pStyle w:val="a3"/>
        <w:ind w:right="420"/>
      </w:pPr>
      <w:r w:rsidRPr="00A65840">
        <w:t>использовать иноязычные словари и справочники, в том числе информационно-справочные системы в электронной̆ форме;</w:t>
      </w:r>
    </w:p>
    <w:p w14:paraId="66516539" w14:textId="77777777" w:rsidR="003B3C72" w:rsidRPr="00A65840" w:rsidRDefault="00000000">
      <w:pPr>
        <w:pStyle w:val="a3"/>
        <w:ind w:right="427"/>
      </w:pPr>
      <w:r w:rsidRPr="00A65840">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5BA53ADC" w14:textId="77777777" w:rsidR="003B3C72" w:rsidRPr="00A65840" w:rsidRDefault="00000000">
      <w:pPr>
        <w:pStyle w:val="a3"/>
        <w:ind w:right="423"/>
      </w:pPr>
      <w:r w:rsidRPr="00A65840">
        <w:t>соблюдать правила информационной безопасности в ситуациях повседневной жизни и при работе в сети Интернет.</w:t>
      </w:r>
    </w:p>
    <w:p w14:paraId="6CCFED20" w14:textId="77777777" w:rsidR="003B3C72" w:rsidRPr="00A65840" w:rsidRDefault="003B3C72">
      <w:pPr>
        <w:pStyle w:val="a3"/>
        <w:spacing w:before="49"/>
        <w:ind w:left="0" w:firstLine="0"/>
        <w:jc w:val="left"/>
      </w:pPr>
    </w:p>
    <w:p w14:paraId="7FC8D158" w14:textId="77777777" w:rsidR="003B3C72" w:rsidRPr="00A65840" w:rsidRDefault="00000000">
      <w:pPr>
        <w:spacing w:line="278" w:lineRule="auto"/>
        <w:ind w:left="40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477"/>
        <w:gridCol w:w="1559"/>
      </w:tblGrid>
      <w:tr w:rsidR="003B3C72" w:rsidRPr="00A65840" w14:paraId="622069EE" w14:textId="77777777">
        <w:trPr>
          <w:trHeight w:val="683"/>
        </w:trPr>
        <w:tc>
          <w:tcPr>
            <w:tcW w:w="703" w:type="dxa"/>
            <w:vMerge w:val="restart"/>
          </w:tcPr>
          <w:p w14:paraId="56140C63" w14:textId="77777777" w:rsidR="003B3C72" w:rsidRPr="00A65840" w:rsidRDefault="00000000">
            <w:pPr>
              <w:pStyle w:val="TableParagraph"/>
              <w:spacing w:before="65" w:line="276" w:lineRule="auto"/>
              <w:ind w:left="235" w:right="106"/>
              <w:rPr>
                <w:b/>
                <w:sz w:val="24"/>
              </w:rPr>
            </w:pPr>
            <w:r w:rsidRPr="00A65840">
              <w:rPr>
                <w:b/>
                <w:spacing w:val="-10"/>
                <w:sz w:val="24"/>
              </w:rPr>
              <w:t xml:space="preserve">№ </w:t>
            </w:r>
            <w:r w:rsidRPr="00A65840">
              <w:rPr>
                <w:b/>
                <w:spacing w:val="-4"/>
                <w:sz w:val="24"/>
              </w:rPr>
              <w:t>п/п</w:t>
            </w:r>
          </w:p>
        </w:tc>
        <w:tc>
          <w:tcPr>
            <w:tcW w:w="7477" w:type="dxa"/>
            <w:vMerge w:val="restart"/>
          </w:tcPr>
          <w:p w14:paraId="5A2C0FB3" w14:textId="77777777" w:rsidR="003B3C72" w:rsidRPr="00A65840" w:rsidRDefault="00000000">
            <w:pPr>
              <w:pStyle w:val="TableParagraph"/>
              <w:spacing w:before="224"/>
              <w:ind w:left="235"/>
              <w:rPr>
                <w:b/>
                <w:sz w:val="24"/>
              </w:rPr>
            </w:pPr>
            <w:r w:rsidRPr="00A65840">
              <w:rPr>
                <w:b/>
                <w:sz w:val="24"/>
              </w:rPr>
              <w:t>Тема</w:t>
            </w:r>
            <w:r w:rsidRPr="00A65840">
              <w:rPr>
                <w:b/>
                <w:spacing w:val="-1"/>
                <w:sz w:val="24"/>
              </w:rPr>
              <w:t xml:space="preserve"> </w:t>
            </w:r>
            <w:r w:rsidRPr="00A65840">
              <w:rPr>
                <w:b/>
                <w:spacing w:val="-2"/>
                <w:sz w:val="24"/>
              </w:rPr>
              <w:t>урока</w:t>
            </w:r>
          </w:p>
        </w:tc>
        <w:tc>
          <w:tcPr>
            <w:tcW w:w="1559" w:type="dxa"/>
          </w:tcPr>
          <w:p w14:paraId="676328C8" w14:textId="77777777" w:rsidR="003B3C72" w:rsidRPr="00A65840" w:rsidRDefault="00000000">
            <w:pPr>
              <w:pStyle w:val="TableParagraph"/>
              <w:spacing w:before="12" w:line="310" w:lineRule="atLeast"/>
              <w:ind w:left="101"/>
              <w:rPr>
                <w:b/>
                <w:sz w:val="24"/>
              </w:rPr>
            </w:pPr>
            <w:r w:rsidRPr="00A65840">
              <w:rPr>
                <w:b/>
                <w:spacing w:val="-2"/>
                <w:sz w:val="24"/>
              </w:rPr>
              <w:t xml:space="preserve">Количество </w:t>
            </w:r>
            <w:r w:rsidRPr="00A65840">
              <w:rPr>
                <w:b/>
                <w:spacing w:val="-4"/>
                <w:sz w:val="24"/>
              </w:rPr>
              <w:t>часов</w:t>
            </w:r>
          </w:p>
        </w:tc>
      </w:tr>
      <w:tr w:rsidR="003B3C72" w:rsidRPr="00A65840" w14:paraId="0DF49766" w14:textId="77777777">
        <w:trPr>
          <w:trHeight w:val="369"/>
        </w:trPr>
        <w:tc>
          <w:tcPr>
            <w:tcW w:w="703" w:type="dxa"/>
            <w:vMerge/>
            <w:tcBorders>
              <w:top w:val="nil"/>
            </w:tcBorders>
          </w:tcPr>
          <w:p w14:paraId="108CB12C" w14:textId="77777777" w:rsidR="003B3C72" w:rsidRPr="00A65840" w:rsidRDefault="003B3C72">
            <w:pPr>
              <w:rPr>
                <w:sz w:val="2"/>
                <w:szCs w:val="2"/>
              </w:rPr>
            </w:pPr>
          </w:p>
        </w:tc>
        <w:tc>
          <w:tcPr>
            <w:tcW w:w="7477" w:type="dxa"/>
            <w:vMerge/>
            <w:tcBorders>
              <w:top w:val="nil"/>
            </w:tcBorders>
          </w:tcPr>
          <w:p w14:paraId="00759312" w14:textId="77777777" w:rsidR="003B3C72" w:rsidRPr="00A65840" w:rsidRDefault="003B3C72">
            <w:pPr>
              <w:rPr>
                <w:sz w:val="2"/>
                <w:szCs w:val="2"/>
              </w:rPr>
            </w:pPr>
          </w:p>
        </w:tc>
        <w:tc>
          <w:tcPr>
            <w:tcW w:w="1559" w:type="dxa"/>
          </w:tcPr>
          <w:p w14:paraId="3997C1DA" w14:textId="77777777" w:rsidR="003B3C72" w:rsidRPr="00A65840" w:rsidRDefault="00000000">
            <w:pPr>
              <w:pStyle w:val="TableParagraph"/>
              <w:spacing w:before="46"/>
              <w:ind w:left="235"/>
              <w:rPr>
                <w:b/>
                <w:sz w:val="24"/>
              </w:rPr>
            </w:pPr>
            <w:r w:rsidRPr="00A65840">
              <w:rPr>
                <w:b/>
                <w:spacing w:val="-2"/>
                <w:sz w:val="24"/>
              </w:rPr>
              <w:t>Всего</w:t>
            </w:r>
          </w:p>
        </w:tc>
      </w:tr>
    </w:tbl>
    <w:p w14:paraId="7B60E2C4" w14:textId="77777777" w:rsidR="003B3C72" w:rsidRPr="00A65840" w:rsidRDefault="003B3C72">
      <w:pPr>
        <w:pStyle w:val="TableParagraph"/>
        <w:rPr>
          <w:b/>
          <w:sz w:val="24"/>
        </w:rPr>
        <w:sectPr w:rsidR="003B3C72" w:rsidRPr="00A65840">
          <w:pgSz w:w="11910" w:h="16840"/>
          <w:pgMar w:top="1040" w:right="141" w:bottom="1909"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477"/>
        <w:gridCol w:w="1559"/>
      </w:tblGrid>
      <w:tr w:rsidR="003B3C72" w:rsidRPr="00A65840" w14:paraId="285A2E15" w14:textId="77777777">
        <w:trPr>
          <w:trHeight w:val="369"/>
        </w:trPr>
        <w:tc>
          <w:tcPr>
            <w:tcW w:w="703" w:type="dxa"/>
          </w:tcPr>
          <w:p w14:paraId="4EE87AAE" w14:textId="77777777" w:rsidR="003B3C72" w:rsidRPr="00A65840" w:rsidRDefault="00000000">
            <w:pPr>
              <w:pStyle w:val="TableParagraph"/>
              <w:spacing w:before="44"/>
              <w:ind w:left="100"/>
              <w:rPr>
                <w:sz w:val="24"/>
              </w:rPr>
            </w:pPr>
            <w:r w:rsidRPr="00A65840">
              <w:rPr>
                <w:spacing w:val="-10"/>
                <w:sz w:val="24"/>
              </w:rPr>
              <w:lastRenderedPageBreak/>
              <w:t>1</w:t>
            </w:r>
          </w:p>
        </w:tc>
        <w:tc>
          <w:tcPr>
            <w:tcW w:w="7477" w:type="dxa"/>
          </w:tcPr>
          <w:p w14:paraId="47B73A41" w14:textId="77777777" w:rsidR="003B3C72" w:rsidRPr="00A65840" w:rsidRDefault="00000000">
            <w:pPr>
              <w:pStyle w:val="TableParagraph"/>
              <w:spacing w:before="44"/>
              <w:ind w:left="235"/>
              <w:rPr>
                <w:sz w:val="24"/>
              </w:rPr>
            </w:pPr>
            <w:r w:rsidRPr="00A65840">
              <w:rPr>
                <w:sz w:val="24"/>
              </w:rPr>
              <w:t>Межличностные</w:t>
            </w:r>
            <w:r w:rsidRPr="00A65840">
              <w:rPr>
                <w:spacing w:val="-8"/>
                <w:sz w:val="24"/>
              </w:rPr>
              <w:t xml:space="preserve"> </w:t>
            </w:r>
            <w:r w:rsidRPr="00A65840">
              <w:rPr>
                <w:sz w:val="24"/>
              </w:rPr>
              <w:t>отношения</w:t>
            </w:r>
            <w:r w:rsidRPr="00A65840">
              <w:rPr>
                <w:spacing w:val="-4"/>
                <w:sz w:val="24"/>
              </w:rPr>
              <w:t xml:space="preserve"> </w:t>
            </w:r>
            <w:r w:rsidRPr="00A65840">
              <w:rPr>
                <w:sz w:val="24"/>
              </w:rPr>
              <w:t>со</w:t>
            </w:r>
            <w:r w:rsidRPr="00A65840">
              <w:rPr>
                <w:spacing w:val="-4"/>
                <w:sz w:val="24"/>
              </w:rPr>
              <w:t xml:space="preserve"> </w:t>
            </w:r>
            <w:r w:rsidRPr="00A65840">
              <w:rPr>
                <w:sz w:val="24"/>
              </w:rPr>
              <w:t>сверстниками.</w:t>
            </w:r>
            <w:r w:rsidRPr="00A65840">
              <w:rPr>
                <w:spacing w:val="-5"/>
                <w:sz w:val="24"/>
              </w:rPr>
              <w:t xml:space="preserve"> </w:t>
            </w:r>
            <w:r w:rsidRPr="00A65840">
              <w:rPr>
                <w:sz w:val="24"/>
              </w:rPr>
              <w:t>Общие</w:t>
            </w:r>
            <w:r w:rsidRPr="00A65840">
              <w:rPr>
                <w:spacing w:val="-4"/>
                <w:sz w:val="24"/>
              </w:rPr>
              <w:t xml:space="preserve"> </w:t>
            </w:r>
            <w:r w:rsidRPr="00A65840">
              <w:rPr>
                <w:spacing w:val="-2"/>
                <w:sz w:val="24"/>
              </w:rPr>
              <w:t>интересы</w:t>
            </w:r>
          </w:p>
        </w:tc>
        <w:tc>
          <w:tcPr>
            <w:tcW w:w="1559" w:type="dxa"/>
          </w:tcPr>
          <w:p w14:paraId="5B42AFA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6883B6A1" w14:textId="77777777">
        <w:trPr>
          <w:trHeight w:val="367"/>
        </w:trPr>
        <w:tc>
          <w:tcPr>
            <w:tcW w:w="703" w:type="dxa"/>
          </w:tcPr>
          <w:p w14:paraId="26A691E1" w14:textId="77777777" w:rsidR="003B3C72" w:rsidRPr="00A65840" w:rsidRDefault="00000000">
            <w:pPr>
              <w:pStyle w:val="TableParagraph"/>
              <w:spacing w:before="45"/>
              <w:ind w:left="100"/>
              <w:rPr>
                <w:sz w:val="24"/>
              </w:rPr>
            </w:pPr>
            <w:r w:rsidRPr="00A65840">
              <w:rPr>
                <w:spacing w:val="-10"/>
                <w:sz w:val="24"/>
              </w:rPr>
              <w:t>2</w:t>
            </w:r>
          </w:p>
        </w:tc>
        <w:tc>
          <w:tcPr>
            <w:tcW w:w="7477" w:type="dxa"/>
          </w:tcPr>
          <w:p w14:paraId="5F372BB2" w14:textId="77777777" w:rsidR="003B3C72" w:rsidRPr="00A65840" w:rsidRDefault="00000000">
            <w:pPr>
              <w:pStyle w:val="TableParagraph"/>
              <w:spacing w:before="45"/>
              <w:ind w:left="235"/>
              <w:rPr>
                <w:sz w:val="24"/>
              </w:rPr>
            </w:pPr>
            <w:r w:rsidRPr="00A65840">
              <w:rPr>
                <w:sz w:val="24"/>
              </w:rPr>
              <w:t>Межличностные</w:t>
            </w:r>
            <w:r w:rsidRPr="00A65840">
              <w:rPr>
                <w:spacing w:val="-8"/>
                <w:sz w:val="24"/>
              </w:rPr>
              <w:t xml:space="preserve"> </w:t>
            </w:r>
            <w:r w:rsidRPr="00A65840">
              <w:rPr>
                <w:sz w:val="24"/>
              </w:rPr>
              <w:t>отношения</w:t>
            </w:r>
            <w:r w:rsidRPr="00A65840">
              <w:rPr>
                <w:spacing w:val="-4"/>
                <w:sz w:val="24"/>
              </w:rPr>
              <w:t xml:space="preserve"> </w:t>
            </w:r>
            <w:r w:rsidRPr="00A65840">
              <w:rPr>
                <w:sz w:val="24"/>
              </w:rPr>
              <w:t>со</w:t>
            </w:r>
            <w:r w:rsidRPr="00A65840">
              <w:rPr>
                <w:spacing w:val="-4"/>
                <w:sz w:val="24"/>
              </w:rPr>
              <w:t xml:space="preserve"> </w:t>
            </w:r>
            <w:r w:rsidRPr="00A65840">
              <w:rPr>
                <w:sz w:val="24"/>
              </w:rPr>
              <w:t>сверстниками.</w:t>
            </w:r>
            <w:r w:rsidRPr="00A65840">
              <w:rPr>
                <w:spacing w:val="-5"/>
                <w:sz w:val="24"/>
              </w:rPr>
              <w:t xml:space="preserve"> </w:t>
            </w:r>
            <w:r w:rsidRPr="00A65840">
              <w:rPr>
                <w:sz w:val="24"/>
              </w:rPr>
              <w:t>Общие</w:t>
            </w:r>
            <w:r w:rsidRPr="00A65840">
              <w:rPr>
                <w:spacing w:val="-4"/>
                <w:sz w:val="24"/>
              </w:rPr>
              <w:t xml:space="preserve"> </w:t>
            </w:r>
            <w:r w:rsidRPr="00A65840">
              <w:rPr>
                <w:spacing w:val="-2"/>
                <w:sz w:val="24"/>
              </w:rPr>
              <w:t>интересы</w:t>
            </w:r>
          </w:p>
        </w:tc>
        <w:tc>
          <w:tcPr>
            <w:tcW w:w="1559" w:type="dxa"/>
          </w:tcPr>
          <w:p w14:paraId="62942607" w14:textId="77777777" w:rsidR="003B3C72" w:rsidRPr="00A65840" w:rsidRDefault="00000000">
            <w:pPr>
              <w:pStyle w:val="TableParagraph"/>
              <w:spacing w:before="45"/>
              <w:ind w:right="612"/>
              <w:jc w:val="right"/>
              <w:rPr>
                <w:sz w:val="24"/>
              </w:rPr>
            </w:pPr>
            <w:r w:rsidRPr="00A65840">
              <w:rPr>
                <w:spacing w:val="-10"/>
                <w:sz w:val="24"/>
              </w:rPr>
              <w:t>1</w:t>
            </w:r>
          </w:p>
        </w:tc>
      </w:tr>
      <w:tr w:rsidR="003B3C72" w:rsidRPr="00A65840" w14:paraId="25873DC7" w14:textId="77777777">
        <w:trPr>
          <w:trHeight w:val="366"/>
        </w:trPr>
        <w:tc>
          <w:tcPr>
            <w:tcW w:w="703" w:type="dxa"/>
          </w:tcPr>
          <w:p w14:paraId="20022165" w14:textId="77777777" w:rsidR="003B3C72" w:rsidRPr="00A65840" w:rsidRDefault="00000000">
            <w:pPr>
              <w:pStyle w:val="TableParagraph"/>
              <w:spacing w:before="44"/>
              <w:ind w:left="100"/>
              <w:rPr>
                <w:sz w:val="24"/>
              </w:rPr>
            </w:pPr>
            <w:r w:rsidRPr="00A65840">
              <w:rPr>
                <w:spacing w:val="-10"/>
                <w:sz w:val="24"/>
              </w:rPr>
              <w:t>3</w:t>
            </w:r>
          </w:p>
        </w:tc>
        <w:tc>
          <w:tcPr>
            <w:tcW w:w="7477" w:type="dxa"/>
          </w:tcPr>
          <w:p w14:paraId="0CC7F08B" w14:textId="77777777" w:rsidR="003B3C72" w:rsidRPr="00A65840" w:rsidRDefault="00000000">
            <w:pPr>
              <w:pStyle w:val="TableParagraph"/>
              <w:spacing w:before="44"/>
              <w:ind w:left="235"/>
              <w:rPr>
                <w:sz w:val="24"/>
              </w:rPr>
            </w:pPr>
            <w:r w:rsidRPr="00A65840">
              <w:rPr>
                <w:sz w:val="24"/>
              </w:rPr>
              <w:t>Конфликтные</w:t>
            </w:r>
            <w:r w:rsidRPr="00A65840">
              <w:rPr>
                <w:spacing w:val="-8"/>
                <w:sz w:val="24"/>
              </w:rPr>
              <w:t xml:space="preserve"> </w:t>
            </w:r>
            <w:r w:rsidRPr="00A65840">
              <w:rPr>
                <w:sz w:val="24"/>
              </w:rPr>
              <w:t>ситуации,</w:t>
            </w:r>
            <w:r w:rsidRPr="00A65840">
              <w:rPr>
                <w:spacing w:val="-4"/>
                <w:sz w:val="24"/>
              </w:rPr>
              <w:t xml:space="preserve"> </w:t>
            </w:r>
            <w:r w:rsidRPr="00A65840">
              <w:rPr>
                <w:sz w:val="24"/>
              </w:rPr>
              <w:t>их</w:t>
            </w:r>
            <w:r w:rsidRPr="00A65840">
              <w:rPr>
                <w:spacing w:val="-5"/>
                <w:sz w:val="24"/>
              </w:rPr>
              <w:t xml:space="preserve"> </w:t>
            </w:r>
            <w:r w:rsidRPr="00A65840">
              <w:rPr>
                <w:sz w:val="24"/>
              </w:rPr>
              <w:t>предупреждение</w:t>
            </w:r>
            <w:r w:rsidRPr="00A65840">
              <w:rPr>
                <w:spacing w:val="-5"/>
                <w:sz w:val="24"/>
              </w:rPr>
              <w:t xml:space="preserve"> </w:t>
            </w:r>
            <w:r w:rsidRPr="00A65840">
              <w:rPr>
                <w:sz w:val="24"/>
              </w:rPr>
              <w:t>и</w:t>
            </w:r>
            <w:r w:rsidRPr="00A65840">
              <w:rPr>
                <w:spacing w:val="-3"/>
                <w:sz w:val="24"/>
              </w:rPr>
              <w:t xml:space="preserve"> </w:t>
            </w:r>
            <w:r w:rsidRPr="00A65840">
              <w:rPr>
                <w:spacing w:val="-2"/>
                <w:sz w:val="24"/>
              </w:rPr>
              <w:t>решение</w:t>
            </w:r>
          </w:p>
        </w:tc>
        <w:tc>
          <w:tcPr>
            <w:tcW w:w="1559" w:type="dxa"/>
          </w:tcPr>
          <w:p w14:paraId="6D63B798"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B532432" w14:textId="77777777">
        <w:trPr>
          <w:trHeight w:val="366"/>
        </w:trPr>
        <w:tc>
          <w:tcPr>
            <w:tcW w:w="703" w:type="dxa"/>
          </w:tcPr>
          <w:p w14:paraId="5059C300" w14:textId="77777777" w:rsidR="003B3C72" w:rsidRPr="00A65840" w:rsidRDefault="00000000">
            <w:pPr>
              <w:pStyle w:val="TableParagraph"/>
              <w:spacing w:before="44"/>
              <w:ind w:left="100"/>
              <w:rPr>
                <w:sz w:val="24"/>
              </w:rPr>
            </w:pPr>
            <w:r w:rsidRPr="00A65840">
              <w:rPr>
                <w:spacing w:val="-10"/>
                <w:sz w:val="24"/>
              </w:rPr>
              <w:t>4</w:t>
            </w:r>
          </w:p>
        </w:tc>
        <w:tc>
          <w:tcPr>
            <w:tcW w:w="7477" w:type="dxa"/>
          </w:tcPr>
          <w:p w14:paraId="1E9AAA53" w14:textId="77777777" w:rsidR="003B3C72" w:rsidRPr="00A65840" w:rsidRDefault="00000000">
            <w:pPr>
              <w:pStyle w:val="TableParagraph"/>
              <w:spacing w:before="44"/>
              <w:ind w:left="235"/>
              <w:rPr>
                <w:sz w:val="24"/>
              </w:rPr>
            </w:pPr>
            <w:r w:rsidRPr="00A65840">
              <w:rPr>
                <w:sz w:val="24"/>
              </w:rPr>
              <w:t>Межличностные</w:t>
            </w:r>
            <w:r w:rsidRPr="00A65840">
              <w:rPr>
                <w:spacing w:val="-6"/>
                <w:sz w:val="24"/>
              </w:rPr>
              <w:t xml:space="preserve"> </w:t>
            </w:r>
            <w:r w:rsidRPr="00A65840">
              <w:rPr>
                <w:sz w:val="24"/>
              </w:rPr>
              <w:t>отношения</w:t>
            </w:r>
            <w:r w:rsidRPr="00A65840">
              <w:rPr>
                <w:spacing w:val="-3"/>
                <w:sz w:val="24"/>
              </w:rPr>
              <w:t xml:space="preserve"> </w:t>
            </w:r>
            <w:r w:rsidRPr="00A65840">
              <w:rPr>
                <w:sz w:val="24"/>
              </w:rPr>
              <w:t>в</w:t>
            </w:r>
            <w:r w:rsidRPr="00A65840">
              <w:rPr>
                <w:spacing w:val="-4"/>
                <w:sz w:val="24"/>
              </w:rPr>
              <w:t xml:space="preserve"> семье</w:t>
            </w:r>
          </w:p>
        </w:tc>
        <w:tc>
          <w:tcPr>
            <w:tcW w:w="1559" w:type="dxa"/>
          </w:tcPr>
          <w:p w14:paraId="2E84E508"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842AFCE" w14:textId="77777777">
        <w:trPr>
          <w:trHeight w:val="369"/>
        </w:trPr>
        <w:tc>
          <w:tcPr>
            <w:tcW w:w="703" w:type="dxa"/>
          </w:tcPr>
          <w:p w14:paraId="7FA06628" w14:textId="77777777" w:rsidR="003B3C72" w:rsidRPr="00A65840" w:rsidRDefault="00000000">
            <w:pPr>
              <w:pStyle w:val="TableParagraph"/>
              <w:spacing w:before="44"/>
              <w:ind w:left="100"/>
              <w:rPr>
                <w:sz w:val="24"/>
              </w:rPr>
            </w:pPr>
            <w:r w:rsidRPr="00A65840">
              <w:rPr>
                <w:spacing w:val="-10"/>
                <w:sz w:val="24"/>
              </w:rPr>
              <w:t>5</w:t>
            </w:r>
          </w:p>
        </w:tc>
        <w:tc>
          <w:tcPr>
            <w:tcW w:w="7477" w:type="dxa"/>
          </w:tcPr>
          <w:p w14:paraId="477BFE1F" w14:textId="77777777" w:rsidR="003B3C72" w:rsidRPr="00A65840" w:rsidRDefault="00000000">
            <w:pPr>
              <w:pStyle w:val="TableParagraph"/>
              <w:spacing w:before="44"/>
              <w:ind w:left="235"/>
              <w:rPr>
                <w:sz w:val="24"/>
              </w:rPr>
            </w:pPr>
            <w:r w:rsidRPr="00A65840">
              <w:rPr>
                <w:sz w:val="24"/>
              </w:rPr>
              <w:t>Повседневная</w:t>
            </w:r>
            <w:r w:rsidRPr="00A65840">
              <w:rPr>
                <w:spacing w:val="-4"/>
                <w:sz w:val="24"/>
              </w:rPr>
              <w:t xml:space="preserve"> </w:t>
            </w:r>
            <w:r w:rsidRPr="00A65840">
              <w:rPr>
                <w:sz w:val="24"/>
              </w:rPr>
              <w:t>жизнь</w:t>
            </w:r>
            <w:r w:rsidRPr="00A65840">
              <w:rPr>
                <w:spacing w:val="-3"/>
                <w:sz w:val="24"/>
              </w:rPr>
              <w:t xml:space="preserve"> </w:t>
            </w:r>
            <w:r w:rsidRPr="00A65840">
              <w:rPr>
                <w:sz w:val="24"/>
              </w:rPr>
              <w:t>семьи.</w:t>
            </w:r>
            <w:r w:rsidRPr="00A65840">
              <w:rPr>
                <w:spacing w:val="-4"/>
                <w:sz w:val="24"/>
              </w:rPr>
              <w:t xml:space="preserve"> </w:t>
            </w:r>
            <w:r w:rsidRPr="00A65840">
              <w:rPr>
                <w:sz w:val="24"/>
              </w:rPr>
              <w:t>Быт.</w:t>
            </w:r>
            <w:r w:rsidRPr="00A65840">
              <w:rPr>
                <w:spacing w:val="-3"/>
                <w:sz w:val="24"/>
              </w:rPr>
              <w:t xml:space="preserve"> </w:t>
            </w:r>
            <w:r w:rsidRPr="00A65840">
              <w:rPr>
                <w:spacing w:val="-2"/>
                <w:sz w:val="24"/>
              </w:rPr>
              <w:t>Распорядок</w:t>
            </w:r>
          </w:p>
        </w:tc>
        <w:tc>
          <w:tcPr>
            <w:tcW w:w="1559" w:type="dxa"/>
          </w:tcPr>
          <w:p w14:paraId="7AD0D32F"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4C508B6" w14:textId="77777777">
        <w:trPr>
          <w:trHeight w:val="366"/>
        </w:trPr>
        <w:tc>
          <w:tcPr>
            <w:tcW w:w="703" w:type="dxa"/>
          </w:tcPr>
          <w:p w14:paraId="715F43E1" w14:textId="77777777" w:rsidR="003B3C72" w:rsidRPr="00A65840" w:rsidRDefault="00000000">
            <w:pPr>
              <w:pStyle w:val="TableParagraph"/>
              <w:spacing w:before="44"/>
              <w:ind w:left="100"/>
              <w:rPr>
                <w:sz w:val="24"/>
              </w:rPr>
            </w:pPr>
            <w:r w:rsidRPr="00A65840">
              <w:rPr>
                <w:spacing w:val="-10"/>
                <w:sz w:val="24"/>
              </w:rPr>
              <w:t>6</w:t>
            </w:r>
          </w:p>
        </w:tc>
        <w:tc>
          <w:tcPr>
            <w:tcW w:w="7477" w:type="dxa"/>
          </w:tcPr>
          <w:p w14:paraId="6EBC0AF8" w14:textId="77777777" w:rsidR="003B3C72" w:rsidRPr="00A65840" w:rsidRDefault="00000000">
            <w:pPr>
              <w:pStyle w:val="TableParagraph"/>
              <w:spacing w:before="44"/>
              <w:ind w:left="235"/>
              <w:rPr>
                <w:sz w:val="24"/>
              </w:rPr>
            </w:pPr>
            <w:r w:rsidRPr="00A65840">
              <w:rPr>
                <w:sz w:val="24"/>
              </w:rPr>
              <w:t>Повседневная</w:t>
            </w:r>
            <w:r w:rsidRPr="00A65840">
              <w:rPr>
                <w:spacing w:val="-4"/>
                <w:sz w:val="24"/>
              </w:rPr>
              <w:t xml:space="preserve"> </w:t>
            </w:r>
            <w:r w:rsidRPr="00A65840">
              <w:rPr>
                <w:sz w:val="24"/>
              </w:rPr>
              <w:t>жизнь</w:t>
            </w:r>
            <w:r w:rsidRPr="00A65840">
              <w:rPr>
                <w:spacing w:val="-3"/>
                <w:sz w:val="24"/>
              </w:rPr>
              <w:t xml:space="preserve"> </w:t>
            </w:r>
            <w:r w:rsidRPr="00A65840">
              <w:rPr>
                <w:sz w:val="24"/>
              </w:rPr>
              <w:t>семьи.</w:t>
            </w:r>
            <w:r w:rsidRPr="00A65840">
              <w:rPr>
                <w:spacing w:val="-4"/>
                <w:sz w:val="24"/>
              </w:rPr>
              <w:t xml:space="preserve"> </w:t>
            </w:r>
            <w:r w:rsidRPr="00A65840">
              <w:rPr>
                <w:sz w:val="24"/>
              </w:rPr>
              <w:t>Быт.</w:t>
            </w:r>
            <w:r w:rsidRPr="00A65840">
              <w:rPr>
                <w:spacing w:val="-3"/>
                <w:sz w:val="24"/>
              </w:rPr>
              <w:t xml:space="preserve"> </w:t>
            </w:r>
            <w:r w:rsidRPr="00A65840">
              <w:rPr>
                <w:spacing w:val="-2"/>
                <w:sz w:val="24"/>
              </w:rPr>
              <w:t>Распорядок</w:t>
            </w:r>
          </w:p>
        </w:tc>
        <w:tc>
          <w:tcPr>
            <w:tcW w:w="1559" w:type="dxa"/>
          </w:tcPr>
          <w:p w14:paraId="3EFDAC3A"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3AAE2C7" w14:textId="77777777">
        <w:trPr>
          <w:trHeight w:val="366"/>
        </w:trPr>
        <w:tc>
          <w:tcPr>
            <w:tcW w:w="703" w:type="dxa"/>
          </w:tcPr>
          <w:p w14:paraId="35EBE737" w14:textId="77777777" w:rsidR="003B3C72" w:rsidRPr="00A65840" w:rsidRDefault="00000000">
            <w:pPr>
              <w:pStyle w:val="TableParagraph"/>
              <w:spacing w:before="44"/>
              <w:ind w:left="100"/>
              <w:rPr>
                <w:sz w:val="24"/>
              </w:rPr>
            </w:pPr>
            <w:r w:rsidRPr="00A65840">
              <w:rPr>
                <w:spacing w:val="-10"/>
                <w:sz w:val="24"/>
              </w:rPr>
              <w:t>7</w:t>
            </w:r>
          </w:p>
        </w:tc>
        <w:tc>
          <w:tcPr>
            <w:tcW w:w="7477" w:type="dxa"/>
          </w:tcPr>
          <w:p w14:paraId="3611EC31" w14:textId="77777777" w:rsidR="003B3C72" w:rsidRPr="00A65840" w:rsidRDefault="00000000">
            <w:pPr>
              <w:pStyle w:val="TableParagraph"/>
              <w:spacing w:before="44"/>
              <w:ind w:left="235"/>
              <w:rPr>
                <w:sz w:val="24"/>
              </w:rPr>
            </w:pPr>
            <w:r w:rsidRPr="00A65840">
              <w:rPr>
                <w:sz w:val="24"/>
              </w:rPr>
              <w:t>Жизнь</w:t>
            </w:r>
            <w:r w:rsidRPr="00A65840">
              <w:rPr>
                <w:spacing w:val="-7"/>
                <w:sz w:val="24"/>
              </w:rPr>
              <w:t xml:space="preserve"> </w:t>
            </w:r>
            <w:r w:rsidRPr="00A65840">
              <w:rPr>
                <w:sz w:val="24"/>
              </w:rPr>
              <w:t>семьи.</w:t>
            </w:r>
            <w:r w:rsidRPr="00A65840">
              <w:rPr>
                <w:spacing w:val="-4"/>
                <w:sz w:val="24"/>
              </w:rPr>
              <w:t xml:space="preserve"> </w:t>
            </w:r>
            <w:r w:rsidRPr="00A65840">
              <w:rPr>
                <w:sz w:val="24"/>
              </w:rPr>
              <w:t>Конфликтные</w:t>
            </w:r>
            <w:r w:rsidRPr="00A65840">
              <w:rPr>
                <w:spacing w:val="-7"/>
                <w:sz w:val="24"/>
              </w:rPr>
              <w:t xml:space="preserve"> </w:t>
            </w:r>
            <w:r w:rsidRPr="00A65840">
              <w:rPr>
                <w:sz w:val="24"/>
              </w:rPr>
              <w:t>ситуации.</w:t>
            </w:r>
            <w:r w:rsidRPr="00A65840">
              <w:rPr>
                <w:spacing w:val="-4"/>
                <w:sz w:val="24"/>
              </w:rPr>
              <w:t xml:space="preserve"> </w:t>
            </w:r>
            <w:r w:rsidRPr="00A65840">
              <w:rPr>
                <w:sz w:val="24"/>
              </w:rPr>
              <w:t>Семейные</w:t>
            </w:r>
            <w:r w:rsidRPr="00A65840">
              <w:rPr>
                <w:spacing w:val="-6"/>
                <w:sz w:val="24"/>
              </w:rPr>
              <w:t xml:space="preserve"> </w:t>
            </w:r>
            <w:r w:rsidRPr="00A65840">
              <w:rPr>
                <w:spacing w:val="-2"/>
                <w:sz w:val="24"/>
              </w:rPr>
              <w:t>истории</w:t>
            </w:r>
          </w:p>
        </w:tc>
        <w:tc>
          <w:tcPr>
            <w:tcW w:w="1559" w:type="dxa"/>
          </w:tcPr>
          <w:p w14:paraId="689EEB0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66179788" w14:textId="77777777">
        <w:trPr>
          <w:trHeight w:val="1002"/>
        </w:trPr>
        <w:tc>
          <w:tcPr>
            <w:tcW w:w="703" w:type="dxa"/>
          </w:tcPr>
          <w:p w14:paraId="3DCABC77" w14:textId="77777777" w:rsidR="003B3C72" w:rsidRPr="00A65840" w:rsidRDefault="003B3C72">
            <w:pPr>
              <w:pStyle w:val="TableParagraph"/>
              <w:spacing w:before="85"/>
              <w:rPr>
                <w:b/>
                <w:sz w:val="24"/>
              </w:rPr>
            </w:pPr>
          </w:p>
          <w:p w14:paraId="25AD08B5" w14:textId="77777777" w:rsidR="003B3C72" w:rsidRPr="00A65840" w:rsidRDefault="00000000">
            <w:pPr>
              <w:pStyle w:val="TableParagraph"/>
              <w:ind w:left="100"/>
              <w:rPr>
                <w:sz w:val="24"/>
              </w:rPr>
            </w:pPr>
            <w:r w:rsidRPr="00A65840">
              <w:rPr>
                <w:spacing w:val="-10"/>
                <w:sz w:val="24"/>
              </w:rPr>
              <w:t>8</w:t>
            </w:r>
          </w:p>
        </w:tc>
        <w:tc>
          <w:tcPr>
            <w:tcW w:w="7477" w:type="dxa"/>
          </w:tcPr>
          <w:p w14:paraId="7A33DBAC" w14:textId="77777777" w:rsidR="003B3C72" w:rsidRPr="00A65840" w:rsidRDefault="00000000">
            <w:pPr>
              <w:pStyle w:val="TableParagraph"/>
              <w:spacing w:before="44" w:line="276" w:lineRule="auto"/>
              <w:ind w:left="235"/>
              <w:rPr>
                <w:sz w:val="24"/>
              </w:rPr>
            </w:pPr>
            <w:r w:rsidRPr="00A65840">
              <w:rPr>
                <w:sz w:val="24"/>
              </w:rPr>
              <w:t>Обобщение</w:t>
            </w:r>
            <w:r w:rsidRPr="00A65840">
              <w:rPr>
                <w:spacing w:val="-8"/>
                <w:sz w:val="24"/>
              </w:rPr>
              <w:t xml:space="preserve"> </w:t>
            </w:r>
            <w:r w:rsidRPr="00A65840">
              <w:rPr>
                <w:sz w:val="24"/>
              </w:rPr>
              <w:t>по</w:t>
            </w:r>
            <w:r w:rsidRPr="00A65840">
              <w:rPr>
                <w:spacing w:val="-7"/>
                <w:sz w:val="24"/>
              </w:rPr>
              <w:t xml:space="preserve"> </w:t>
            </w:r>
            <w:r w:rsidRPr="00A65840">
              <w:rPr>
                <w:sz w:val="24"/>
              </w:rPr>
              <w:t>теме</w:t>
            </w:r>
            <w:r w:rsidRPr="00A65840">
              <w:rPr>
                <w:spacing w:val="-8"/>
                <w:sz w:val="24"/>
              </w:rPr>
              <w:t xml:space="preserve"> </w:t>
            </w:r>
            <w:r w:rsidRPr="00A65840">
              <w:rPr>
                <w:sz w:val="24"/>
              </w:rPr>
              <w:t>"Повседневная</w:t>
            </w:r>
            <w:r w:rsidRPr="00A65840">
              <w:rPr>
                <w:spacing w:val="-7"/>
                <w:sz w:val="24"/>
              </w:rPr>
              <w:t xml:space="preserve"> </w:t>
            </w:r>
            <w:r w:rsidRPr="00A65840">
              <w:rPr>
                <w:sz w:val="24"/>
              </w:rPr>
              <w:t>жизнь</w:t>
            </w:r>
            <w:r w:rsidRPr="00A65840">
              <w:rPr>
                <w:spacing w:val="-7"/>
                <w:sz w:val="24"/>
              </w:rPr>
              <w:t xml:space="preserve"> </w:t>
            </w:r>
            <w:r w:rsidRPr="00A65840">
              <w:rPr>
                <w:sz w:val="24"/>
              </w:rPr>
              <w:t>семьи.</w:t>
            </w:r>
            <w:r w:rsidRPr="00A65840">
              <w:rPr>
                <w:spacing w:val="-7"/>
                <w:sz w:val="24"/>
              </w:rPr>
              <w:t xml:space="preserve"> </w:t>
            </w:r>
            <w:r w:rsidRPr="00A65840">
              <w:rPr>
                <w:sz w:val="24"/>
              </w:rPr>
              <w:t>Межличностные отношения в семье, с друзьями и знакомыми. Конфликтные</w:t>
            </w:r>
          </w:p>
          <w:p w14:paraId="327F401C" w14:textId="77777777" w:rsidR="003B3C72" w:rsidRPr="00A65840" w:rsidRDefault="00000000">
            <w:pPr>
              <w:pStyle w:val="TableParagraph"/>
              <w:spacing w:before="1"/>
              <w:ind w:left="235"/>
              <w:rPr>
                <w:sz w:val="24"/>
              </w:rPr>
            </w:pPr>
            <w:r w:rsidRPr="00A65840">
              <w:rPr>
                <w:sz w:val="24"/>
              </w:rPr>
              <w:t>ситуации,</w:t>
            </w:r>
            <w:r w:rsidRPr="00A65840">
              <w:rPr>
                <w:spacing w:val="-4"/>
                <w:sz w:val="24"/>
              </w:rPr>
              <w:t xml:space="preserve"> </w:t>
            </w:r>
            <w:r w:rsidRPr="00A65840">
              <w:rPr>
                <w:sz w:val="24"/>
              </w:rPr>
              <w:t>их</w:t>
            </w:r>
            <w:r w:rsidRPr="00A65840">
              <w:rPr>
                <w:spacing w:val="-2"/>
                <w:sz w:val="24"/>
              </w:rPr>
              <w:t xml:space="preserve"> </w:t>
            </w:r>
            <w:r w:rsidRPr="00A65840">
              <w:rPr>
                <w:sz w:val="24"/>
              </w:rPr>
              <w:t>предупреждение</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разрешение"</w:t>
            </w:r>
          </w:p>
        </w:tc>
        <w:tc>
          <w:tcPr>
            <w:tcW w:w="1559" w:type="dxa"/>
          </w:tcPr>
          <w:p w14:paraId="56CB37EE" w14:textId="77777777" w:rsidR="003B3C72" w:rsidRPr="00A65840" w:rsidRDefault="003B3C72">
            <w:pPr>
              <w:pStyle w:val="TableParagraph"/>
              <w:spacing w:before="85"/>
              <w:rPr>
                <w:b/>
                <w:sz w:val="24"/>
              </w:rPr>
            </w:pPr>
          </w:p>
          <w:p w14:paraId="4D2D836C"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5B45BB25" w14:textId="77777777">
        <w:trPr>
          <w:trHeight w:val="366"/>
        </w:trPr>
        <w:tc>
          <w:tcPr>
            <w:tcW w:w="703" w:type="dxa"/>
          </w:tcPr>
          <w:p w14:paraId="321D1952" w14:textId="77777777" w:rsidR="003B3C72" w:rsidRPr="00A65840" w:rsidRDefault="00000000">
            <w:pPr>
              <w:pStyle w:val="TableParagraph"/>
              <w:spacing w:before="44"/>
              <w:ind w:left="100"/>
              <w:rPr>
                <w:sz w:val="24"/>
              </w:rPr>
            </w:pPr>
            <w:r w:rsidRPr="00A65840">
              <w:rPr>
                <w:spacing w:val="-10"/>
                <w:sz w:val="24"/>
              </w:rPr>
              <w:t>9</w:t>
            </w:r>
          </w:p>
        </w:tc>
        <w:tc>
          <w:tcPr>
            <w:tcW w:w="7477" w:type="dxa"/>
          </w:tcPr>
          <w:p w14:paraId="21611B42" w14:textId="77777777" w:rsidR="003B3C72" w:rsidRPr="00A65840" w:rsidRDefault="00000000">
            <w:pPr>
              <w:pStyle w:val="TableParagraph"/>
              <w:spacing w:before="44"/>
              <w:ind w:left="235"/>
              <w:rPr>
                <w:sz w:val="24"/>
              </w:rPr>
            </w:pPr>
            <w:r w:rsidRPr="00A65840">
              <w:rPr>
                <w:sz w:val="24"/>
              </w:rPr>
              <w:t>Характеристика</w:t>
            </w:r>
            <w:r w:rsidRPr="00A65840">
              <w:rPr>
                <w:spacing w:val="-6"/>
                <w:sz w:val="24"/>
              </w:rPr>
              <w:t xml:space="preserve"> </w:t>
            </w:r>
            <w:r w:rsidRPr="00A65840">
              <w:rPr>
                <w:sz w:val="24"/>
              </w:rPr>
              <w:t>друга/друзей.</w:t>
            </w:r>
            <w:r w:rsidRPr="00A65840">
              <w:rPr>
                <w:spacing w:val="-5"/>
                <w:sz w:val="24"/>
              </w:rPr>
              <w:t xml:space="preserve"> </w:t>
            </w:r>
            <w:r w:rsidRPr="00A65840">
              <w:rPr>
                <w:sz w:val="24"/>
              </w:rPr>
              <w:t>Черты</w:t>
            </w:r>
            <w:r w:rsidRPr="00A65840">
              <w:rPr>
                <w:spacing w:val="-4"/>
                <w:sz w:val="24"/>
              </w:rPr>
              <w:t xml:space="preserve"> </w:t>
            </w:r>
            <w:r w:rsidRPr="00A65840">
              <w:rPr>
                <w:spacing w:val="-2"/>
                <w:sz w:val="24"/>
              </w:rPr>
              <w:t>характера</w:t>
            </w:r>
          </w:p>
        </w:tc>
        <w:tc>
          <w:tcPr>
            <w:tcW w:w="1559" w:type="dxa"/>
          </w:tcPr>
          <w:p w14:paraId="255F7CD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C33236C" w14:textId="77777777">
        <w:trPr>
          <w:trHeight w:val="367"/>
        </w:trPr>
        <w:tc>
          <w:tcPr>
            <w:tcW w:w="703" w:type="dxa"/>
          </w:tcPr>
          <w:p w14:paraId="1D294F43" w14:textId="77777777" w:rsidR="003B3C72" w:rsidRPr="00A65840" w:rsidRDefault="00000000">
            <w:pPr>
              <w:pStyle w:val="TableParagraph"/>
              <w:spacing w:before="44"/>
              <w:ind w:left="100"/>
              <w:rPr>
                <w:sz w:val="24"/>
              </w:rPr>
            </w:pPr>
            <w:r w:rsidRPr="00A65840">
              <w:rPr>
                <w:spacing w:val="-5"/>
                <w:sz w:val="24"/>
              </w:rPr>
              <w:t>10</w:t>
            </w:r>
          </w:p>
        </w:tc>
        <w:tc>
          <w:tcPr>
            <w:tcW w:w="7477" w:type="dxa"/>
          </w:tcPr>
          <w:p w14:paraId="54D2887E" w14:textId="77777777" w:rsidR="003B3C72" w:rsidRPr="00A65840" w:rsidRDefault="00000000">
            <w:pPr>
              <w:pStyle w:val="TableParagraph"/>
              <w:spacing w:before="44"/>
              <w:ind w:left="235"/>
              <w:rPr>
                <w:sz w:val="24"/>
              </w:rPr>
            </w:pPr>
            <w:r w:rsidRPr="00A65840">
              <w:rPr>
                <w:sz w:val="24"/>
              </w:rPr>
              <w:t>Внешность</w:t>
            </w:r>
            <w:r w:rsidRPr="00A65840">
              <w:rPr>
                <w:spacing w:val="-6"/>
                <w:sz w:val="24"/>
              </w:rPr>
              <w:t xml:space="preserve"> </w:t>
            </w:r>
            <w:r w:rsidRPr="00A65840">
              <w:rPr>
                <w:sz w:val="24"/>
              </w:rPr>
              <w:t>человека,</w:t>
            </w:r>
            <w:r w:rsidRPr="00A65840">
              <w:rPr>
                <w:spacing w:val="-4"/>
                <w:sz w:val="24"/>
              </w:rPr>
              <w:t xml:space="preserve"> </w:t>
            </w:r>
            <w:r w:rsidRPr="00A65840">
              <w:rPr>
                <w:sz w:val="24"/>
              </w:rPr>
              <w:t>любимого</w:t>
            </w:r>
            <w:r w:rsidRPr="00A65840">
              <w:rPr>
                <w:spacing w:val="-3"/>
                <w:sz w:val="24"/>
              </w:rPr>
              <w:t xml:space="preserve"> </w:t>
            </w:r>
            <w:r w:rsidRPr="00A65840">
              <w:rPr>
                <w:sz w:val="24"/>
              </w:rPr>
              <w:t>литературного</w:t>
            </w:r>
            <w:r w:rsidRPr="00A65840">
              <w:rPr>
                <w:spacing w:val="-4"/>
                <w:sz w:val="24"/>
              </w:rPr>
              <w:t xml:space="preserve"> </w:t>
            </w:r>
            <w:r w:rsidRPr="00A65840">
              <w:rPr>
                <w:spacing w:val="-2"/>
                <w:sz w:val="24"/>
              </w:rPr>
              <w:t>персонажа</w:t>
            </w:r>
          </w:p>
        </w:tc>
        <w:tc>
          <w:tcPr>
            <w:tcW w:w="1559" w:type="dxa"/>
          </w:tcPr>
          <w:p w14:paraId="2BCB2ABB"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063C0D78" w14:textId="77777777">
        <w:trPr>
          <w:trHeight w:val="369"/>
        </w:trPr>
        <w:tc>
          <w:tcPr>
            <w:tcW w:w="703" w:type="dxa"/>
          </w:tcPr>
          <w:p w14:paraId="40E2B7C2" w14:textId="77777777" w:rsidR="003B3C72" w:rsidRPr="00A65840" w:rsidRDefault="00000000">
            <w:pPr>
              <w:pStyle w:val="TableParagraph"/>
              <w:spacing w:before="44"/>
              <w:ind w:left="100"/>
              <w:rPr>
                <w:sz w:val="24"/>
              </w:rPr>
            </w:pPr>
            <w:r w:rsidRPr="00A65840">
              <w:rPr>
                <w:spacing w:val="-5"/>
                <w:sz w:val="24"/>
              </w:rPr>
              <w:t>11</w:t>
            </w:r>
          </w:p>
        </w:tc>
        <w:tc>
          <w:tcPr>
            <w:tcW w:w="7477" w:type="dxa"/>
          </w:tcPr>
          <w:p w14:paraId="54B058EE" w14:textId="77777777" w:rsidR="003B3C72" w:rsidRPr="00A65840" w:rsidRDefault="00000000">
            <w:pPr>
              <w:pStyle w:val="TableParagraph"/>
              <w:spacing w:before="44"/>
              <w:ind w:left="235"/>
              <w:rPr>
                <w:sz w:val="24"/>
              </w:rPr>
            </w:pPr>
            <w:r w:rsidRPr="00A65840">
              <w:rPr>
                <w:sz w:val="24"/>
              </w:rPr>
              <w:t>Характеристика</w:t>
            </w:r>
            <w:r w:rsidRPr="00A65840">
              <w:rPr>
                <w:spacing w:val="-8"/>
                <w:sz w:val="24"/>
              </w:rPr>
              <w:t xml:space="preserve"> </w:t>
            </w:r>
            <w:r w:rsidRPr="00A65840">
              <w:rPr>
                <w:sz w:val="24"/>
              </w:rPr>
              <w:t>литературного</w:t>
            </w:r>
            <w:r w:rsidRPr="00A65840">
              <w:rPr>
                <w:spacing w:val="-6"/>
                <w:sz w:val="24"/>
              </w:rPr>
              <w:t xml:space="preserve"> </w:t>
            </w:r>
            <w:r w:rsidRPr="00A65840">
              <w:rPr>
                <w:spacing w:val="-2"/>
                <w:sz w:val="24"/>
              </w:rPr>
              <w:t>персонажа</w:t>
            </w:r>
          </w:p>
        </w:tc>
        <w:tc>
          <w:tcPr>
            <w:tcW w:w="1559" w:type="dxa"/>
          </w:tcPr>
          <w:p w14:paraId="0C5078EF"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E83D1A7" w14:textId="77777777">
        <w:trPr>
          <w:trHeight w:val="683"/>
        </w:trPr>
        <w:tc>
          <w:tcPr>
            <w:tcW w:w="703" w:type="dxa"/>
          </w:tcPr>
          <w:p w14:paraId="48DD6140" w14:textId="77777777" w:rsidR="003B3C72" w:rsidRPr="00A65840" w:rsidRDefault="00000000">
            <w:pPr>
              <w:pStyle w:val="TableParagraph"/>
              <w:spacing w:before="203"/>
              <w:ind w:left="100"/>
              <w:rPr>
                <w:sz w:val="24"/>
              </w:rPr>
            </w:pPr>
            <w:r w:rsidRPr="00A65840">
              <w:rPr>
                <w:spacing w:val="-5"/>
                <w:sz w:val="24"/>
              </w:rPr>
              <w:t>12</w:t>
            </w:r>
          </w:p>
        </w:tc>
        <w:tc>
          <w:tcPr>
            <w:tcW w:w="7477" w:type="dxa"/>
          </w:tcPr>
          <w:p w14:paraId="6FE8B7FA" w14:textId="77777777" w:rsidR="003B3C72" w:rsidRPr="00A65840" w:rsidRDefault="00000000">
            <w:pPr>
              <w:pStyle w:val="TableParagraph"/>
              <w:spacing w:before="10" w:line="310" w:lineRule="atLeast"/>
              <w:ind w:left="235"/>
              <w:rPr>
                <w:sz w:val="24"/>
              </w:rPr>
            </w:pPr>
            <w:r w:rsidRPr="00A65840">
              <w:rPr>
                <w:sz w:val="24"/>
              </w:rPr>
              <w:t>Обобщение</w:t>
            </w:r>
            <w:r w:rsidRPr="00A65840">
              <w:rPr>
                <w:spacing w:val="-8"/>
                <w:sz w:val="24"/>
              </w:rPr>
              <w:t xml:space="preserve"> </w:t>
            </w:r>
            <w:r w:rsidRPr="00A65840">
              <w:rPr>
                <w:sz w:val="24"/>
              </w:rPr>
              <w:t>по</w:t>
            </w:r>
            <w:r w:rsidRPr="00A65840">
              <w:rPr>
                <w:spacing w:val="-7"/>
                <w:sz w:val="24"/>
              </w:rPr>
              <w:t xml:space="preserve"> </w:t>
            </w:r>
            <w:r w:rsidRPr="00A65840">
              <w:rPr>
                <w:sz w:val="24"/>
              </w:rPr>
              <w:t>теме</w:t>
            </w:r>
            <w:r w:rsidRPr="00A65840">
              <w:rPr>
                <w:spacing w:val="-8"/>
                <w:sz w:val="24"/>
              </w:rPr>
              <w:t xml:space="preserve"> </w:t>
            </w:r>
            <w:r w:rsidRPr="00A65840">
              <w:rPr>
                <w:sz w:val="24"/>
              </w:rPr>
              <w:t>"Внешность</w:t>
            </w:r>
            <w:r w:rsidRPr="00A65840">
              <w:rPr>
                <w:spacing w:val="-6"/>
                <w:sz w:val="24"/>
              </w:rPr>
              <w:t xml:space="preserve"> </w:t>
            </w:r>
            <w:r w:rsidRPr="00A65840">
              <w:rPr>
                <w:sz w:val="24"/>
              </w:rPr>
              <w:t>и</w:t>
            </w:r>
            <w:r w:rsidRPr="00A65840">
              <w:rPr>
                <w:spacing w:val="-8"/>
                <w:sz w:val="24"/>
              </w:rPr>
              <w:t xml:space="preserve"> </w:t>
            </w:r>
            <w:r w:rsidRPr="00A65840">
              <w:rPr>
                <w:sz w:val="24"/>
              </w:rPr>
              <w:t>характеристика</w:t>
            </w:r>
            <w:r w:rsidRPr="00A65840">
              <w:rPr>
                <w:spacing w:val="-8"/>
                <w:sz w:val="24"/>
              </w:rPr>
              <w:t xml:space="preserve"> </w:t>
            </w:r>
            <w:r w:rsidRPr="00A65840">
              <w:rPr>
                <w:sz w:val="24"/>
              </w:rPr>
              <w:t>человека, литературного персонажа"</w:t>
            </w:r>
          </w:p>
        </w:tc>
        <w:tc>
          <w:tcPr>
            <w:tcW w:w="1559" w:type="dxa"/>
          </w:tcPr>
          <w:p w14:paraId="4DE6E8F5"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70E67B9E" w14:textId="77777777">
        <w:trPr>
          <w:trHeight w:val="366"/>
        </w:trPr>
        <w:tc>
          <w:tcPr>
            <w:tcW w:w="703" w:type="dxa"/>
          </w:tcPr>
          <w:p w14:paraId="120EB48F" w14:textId="77777777" w:rsidR="003B3C72" w:rsidRPr="00A65840" w:rsidRDefault="00000000">
            <w:pPr>
              <w:pStyle w:val="TableParagraph"/>
              <w:spacing w:before="44"/>
              <w:ind w:left="100"/>
              <w:rPr>
                <w:sz w:val="24"/>
              </w:rPr>
            </w:pPr>
            <w:r w:rsidRPr="00A65840">
              <w:rPr>
                <w:spacing w:val="-5"/>
                <w:sz w:val="24"/>
              </w:rPr>
              <w:t>13</w:t>
            </w:r>
          </w:p>
        </w:tc>
        <w:tc>
          <w:tcPr>
            <w:tcW w:w="7477" w:type="dxa"/>
          </w:tcPr>
          <w:p w14:paraId="593190F6" w14:textId="77777777" w:rsidR="003B3C72" w:rsidRPr="00A65840" w:rsidRDefault="00000000">
            <w:pPr>
              <w:pStyle w:val="TableParagraph"/>
              <w:spacing w:before="44"/>
              <w:ind w:left="235"/>
              <w:rPr>
                <w:sz w:val="24"/>
              </w:rPr>
            </w:pPr>
            <w:r w:rsidRPr="00A65840">
              <w:rPr>
                <w:sz w:val="24"/>
              </w:rPr>
              <w:t>Здоровый</w:t>
            </w:r>
            <w:r w:rsidRPr="00A65840">
              <w:rPr>
                <w:spacing w:val="-5"/>
                <w:sz w:val="24"/>
              </w:rPr>
              <w:t xml:space="preserve"> </w:t>
            </w:r>
            <w:r w:rsidRPr="00A65840">
              <w:rPr>
                <w:sz w:val="24"/>
              </w:rPr>
              <w:t>образ</w:t>
            </w:r>
            <w:r w:rsidRPr="00A65840">
              <w:rPr>
                <w:spacing w:val="-3"/>
                <w:sz w:val="24"/>
              </w:rPr>
              <w:t xml:space="preserve"> </w:t>
            </w:r>
            <w:r w:rsidRPr="00A65840">
              <w:rPr>
                <w:sz w:val="24"/>
              </w:rPr>
              <w:t>жизни.</w:t>
            </w:r>
            <w:r w:rsidRPr="00A65840">
              <w:rPr>
                <w:spacing w:val="-5"/>
                <w:sz w:val="24"/>
              </w:rPr>
              <w:t xml:space="preserve"> </w:t>
            </w:r>
            <w:r w:rsidRPr="00A65840">
              <w:rPr>
                <w:sz w:val="24"/>
              </w:rPr>
              <w:t>Правильное</w:t>
            </w:r>
            <w:r w:rsidRPr="00A65840">
              <w:rPr>
                <w:spacing w:val="-3"/>
                <w:sz w:val="24"/>
              </w:rPr>
              <w:t xml:space="preserve"> </w:t>
            </w:r>
            <w:r w:rsidRPr="00A65840">
              <w:rPr>
                <w:sz w:val="24"/>
              </w:rPr>
              <w:t>и</w:t>
            </w:r>
            <w:r w:rsidRPr="00A65840">
              <w:rPr>
                <w:spacing w:val="-3"/>
                <w:sz w:val="24"/>
              </w:rPr>
              <w:t xml:space="preserve"> </w:t>
            </w:r>
            <w:r w:rsidRPr="00A65840">
              <w:rPr>
                <w:sz w:val="24"/>
              </w:rPr>
              <w:t>сбалансированное</w:t>
            </w:r>
            <w:r w:rsidRPr="00A65840">
              <w:rPr>
                <w:spacing w:val="-3"/>
                <w:sz w:val="24"/>
              </w:rPr>
              <w:t xml:space="preserve"> </w:t>
            </w:r>
            <w:r w:rsidRPr="00A65840">
              <w:rPr>
                <w:spacing w:val="-2"/>
                <w:sz w:val="24"/>
              </w:rPr>
              <w:t>питание</w:t>
            </w:r>
          </w:p>
        </w:tc>
        <w:tc>
          <w:tcPr>
            <w:tcW w:w="1559" w:type="dxa"/>
          </w:tcPr>
          <w:p w14:paraId="5D93245A"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2BB0B9C" w14:textId="77777777">
        <w:trPr>
          <w:trHeight w:val="369"/>
        </w:trPr>
        <w:tc>
          <w:tcPr>
            <w:tcW w:w="703" w:type="dxa"/>
          </w:tcPr>
          <w:p w14:paraId="55213DF4" w14:textId="77777777" w:rsidR="003B3C72" w:rsidRPr="00A65840" w:rsidRDefault="00000000">
            <w:pPr>
              <w:pStyle w:val="TableParagraph"/>
              <w:spacing w:before="44"/>
              <w:ind w:left="100"/>
              <w:rPr>
                <w:sz w:val="24"/>
              </w:rPr>
            </w:pPr>
            <w:r w:rsidRPr="00A65840">
              <w:rPr>
                <w:spacing w:val="-5"/>
                <w:sz w:val="24"/>
              </w:rPr>
              <w:t>14</w:t>
            </w:r>
          </w:p>
        </w:tc>
        <w:tc>
          <w:tcPr>
            <w:tcW w:w="7477" w:type="dxa"/>
          </w:tcPr>
          <w:p w14:paraId="7752A6A9" w14:textId="77777777" w:rsidR="003B3C72" w:rsidRPr="00A65840" w:rsidRDefault="00000000">
            <w:pPr>
              <w:pStyle w:val="TableParagraph"/>
              <w:spacing w:before="44"/>
              <w:ind w:left="235"/>
              <w:rPr>
                <w:sz w:val="24"/>
              </w:rPr>
            </w:pPr>
            <w:r w:rsidRPr="00A65840">
              <w:rPr>
                <w:sz w:val="24"/>
              </w:rPr>
              <w:t>Здоровый</w:t>
            </w:r>
            <w:r w:rsidRPr="00A65840">
              <w:rPr>
                <w:spacing w:val="-5"/>
                <w:sz w:val="24"/>
              </w:rPr>
              <w:t xml:space="preserve"> </w:t>
            </w:r>
            <w:r w:rsidRPr="00A65840">
              <w:rPr>
                <w:sz w:val="24"/>
              </w:rPr>
              <w:t>образ</w:t>
            </w:r>
            <w:r w:rsidRPr="00A65840">
              <w:rPr>
                <w:spacing w:val="-2"/>
                <w:sz w:val="24"/>
              </w:rPr>
              <w:t xml:space="preserve"> </w:t>
            </w:r>
            <w:r w:rsidRPr="00A65840">
              <w:rPr>
                <w:sz w:val="24"/>
              </w:rPr>
              <w:t>жизни.</w:t>
            </w:r>
            <w:r w:rsidRPr="00A65840">
              <w:rPr>
                <w:spacing w:val="-5"/>
                <w:sz w:val="24"/>
              </w:rPr>
              <w:t xml:space="preserve"> </w:t>
            </w:r>
            <w:r w:rsidRPr="00A65840">
              <w:rPr>
                <w:sz w:val="24"/>
              </w:rPr>
              <w:t>Правильное</w:t>
            </w:r>
            <w:r w:rsidRPr="00A65840">
              <w:rPr>
                <w:spacing w:val="-3"/>
                <w:sz w:val="24"/>
              </w:rPr>
              <w:t xml:space="preserve"> </w:t>
            </w:r>
            <w:r w:rsidRPr="00A65840">
              <w:rPr>
                <w:sz w:val="24"/>
              </w:rPr>
              <w:t>и</w:t>
            </w:r>
            <w:r w:rsidRPr="00A65840">
              <w:rPr>
                <w:spacing w:val="-3"/>
                <w:sz w:val="24"/>
              </w:rPr>
              <w:t xml:space="preserve"> </w:t>
            </w:r>
            <w:r w:rsidRPr="00A65840">
              <w:rPr>
                <w:sz w:val="24"/>
              </w:rPr>
              <w:t>сбалансированное</w:t>
            </w:r>
            <w:r w:rsidRPr="00A65840">
              <w:rPr>
                <w:spacing w:val="-3"/>
                <w:sz w:val="24"/>
              </w:rPr>
              <w:t xml:space="preserve"> </w:t>
            </w:r>
            <w:r w:rsidRPr="00A65840">
              <w:rPr>
                <w:spacing w:val="-2"/>
                <w:sz w:val="24"/>
              </w:rPr>
              <w:t>питание</w:t>
            </w:r>
          </w:p>
        </w:tc>
        <w:tc>
          <w:tcPr>
            <w:tcW w:w="1559" w:type="dxa"/>
          </w:tcPr>
          <w:p w14:paraId="38D08640"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FA0358A" w14:textId="77777777">
        <w:trPr>
          <w:trHeight w:val="366"/>
        </w:trPr>
        <w:tc>
          <w:tcPr>
            <w:tcW w:w="703" w:type="dxa"/>
          </w:tcPr>
          <w:p w14:paraId="4CB928A7" w14:textId="77777777" w:rsidR="003B3C72" w:rsidRPr="00A65840" w:rsidRDefault="00000000">
            <w:pPr>
              <w:pStyle w:val="TableParagraph"/>
              <w:spacing w:before="44"/>
              <w:ind w:left="100"/>
              <w:rPr>
                <w:sz w:val="24"/>
              </w:rPr>
            </w:pPr>
            <w:r w:rsidRPr="00A65840">
              <w:rPr>
                <w:spacing w:val="-5"/>
                <w:sz w:val="24"/>
              </w:rPr>
              <w:t>15</w:t>
            </w:r>
          </w:p>
        </w:tc>
        <w:tc>
          <w:tcPr>
            <w:tcW w:w="7477" w:type="dxa"/>
          </w:tcPr>
          <w:p w14:paraId="7659655B" w14:textId="77777777" w:rsidR="003B3C72" w:rsidRPr="00A65840" w:rsidRDefault="00000000">
            <w:pPr>
              <w:pStyle w:val="TableParagraph"/>
              <w:spacing w:before="44"/>
              <w:ind w:left="235"/>
              <w:rPr>
                <w:sz w:val="24"/>
              </w:rPr>
            </w:pPr>
            <w:r w:rsidRPr="00A65840">
              <w:rPr>
                <w:sz w:val="24"/>
              </w:rPr>
              <w:t>Здоровый</w:t>
            </w:r>
            <w:r w:rsidRPr="00A65840">
              <w:rPr>
                <w:spacing w:val="-3"/>
                <w:sz w:val="24"/>
              </w:rPr>
              <w:t xml:space="preserve"> </w:t>
            </w:r>
            <w:r w:rsidRPr="00A65840">
              <w:rPr>
                <w:sz w:val="24"/>
              </w:rPr>
              <w:t>образ</w:t>
            </w:r>
            <w:r w:rsidRPr="00A65840">
              <w:rPr>
                <w:spacing w:val="-2"/>
                <w:sz w:val="24"/>
              </w:rPr>
              <w:t xml:space="preserve"> </w:t>
            </w:r>
            <w:r w:rsidRPr="00A65840">
              <w:rPr>
                <w:sz w:val="24"/>
              </w:rPr>
              <w:t>жизни.</w:t>
            </w:r>
            <w:r w:rsidRPr="00A65840">
              <w:rPr>
                <w:spacing w:val="-5"/>
                <w:sz w:val="24"/>
              </w:rPr>
              <w:t xml:space="preserve"> </w:t>
            </w:r>
            <w:r w:rsidRPr="00A65840">
              <w:rPr>
                <w:sz w:val="24"/>
              </w:rPr>
              <w:t>Лечебная</w:t>
            </w:r>
            <w:r w:rsidRPr="00A65840">
              <w:rPr>
                <w:spacing w:val="-2"/>
                <w:sz w:val="24"/>
              </w:rPr>
              <w:t xml:space="preserve"> </w:t>
            </w:r>
            <w:r w:rsidRPr="00A65840">
              <w:rPr>
                <w:spacing w:val="-4"/>
                <w:sz w:val="24"/>
              </w:rPr>
              <w:t>диета</w:t>
            </w:r>
          </w:p>
        </w:tc>
        <w:tc>
          <w:tcPr>
            <w:tcW w:w="1559" w:type="dxa"/>
          </w:tcPr>
          <w:p w14:paraId="5E925A5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19A5675" w14:textId="77777777">
        <w:trPr>
          <w:trHeight w:val="366"/>
        </w:trPr>
        <w:tc>
          <w:tcPr>
            <w:tcW w:w="703" w:type="dxa"/>
          </w:tcPr>
          <w:p w14:paraId="3032ADA0" w14:textId="77777777" w:rsidR="003B3C72" w:rsidRPr="00A65840" w:rsidRDefault="00000000">
            <w:pPr>
              <w:pStyle w:val="TableParagraph"/>
              <w:spacing w:before="44"/>
              <w:ind w:left="100"/>
              <w:rPr>
                <w:sz w:val="24"/>
              </w:rPr>
            </w:pPr>
            <w:r w:rsidRPr="00A65840">
              <w:rPr>
                <w:spacing w:val="-5"/>
                <w:sz w:val="24"/>
              </w:rPr>
              <w:t>16</w:t>
            </w:r>
          </w:p>
        </w:tc>
        <w:tc>
          <w:tcPr>
            <w:tcW w:w="7477" w:type="dxa"/>
          </w:tcPr>
          <w:p w14:paraId="233B9956" w14:textId="77777777" w:rsidR="003B3C72" w:rsidRPr="00A65840" w:rsidRDefault="00000000">
            <w:pPr>
              <w:pStyle w:val="TableParagraph"/>
              <w:spacing w:before="44"/>
              <w:ind w:left="235"/>
              <w:rPr>
                <w:sz w:val="24"/>
              </w:rPr>
            </w:pPr>
            <w:r w:rsidRPr="00A65840">
              <w:rPr>
                <w:sz w:val="24"/>
              </w:rPr>
              <w:t>Проблемы</w:t>
            </w:r>
            <w:r w:rsidRPr="00A65840">
              <w:rPr>
                <w:spacing w:val="-5"/>
                <w:sz w:val="24"/>
              </w:rPr>
              <w:t xml:space="preserve"> </w:t>
            </w:r>
            <w:r w:rsidRPr="00A65840">
              <w:rPr>
                <w:sz w:val="24"/>
              </w:rPr>
              <w:t>со</w:t>
            </w:r>
            <w:r w:rsidRPr="00A65840">
              <w:rPr>
                <w:spacing w:val="-2"/>
                <w:sz w:val="24"/>
              </w:rPr>
              <w:t xml:space="preserve"> </w:t>
            </w:r>
            <w:r w:rsidRPr="00A65840">
              <w:rPr>
                <w:sz w:val="24"/>
              </w:rPr>
              <w:t>здоровьем.</w:t>
            </w:r>
            <w:r w:rsidRPr="00A65840">
              <w:rPr>
                <w:spacing w:val="-2"/>
                <w:sz w:val="24"/>
              </w:rPr>
              <w:t xml:space="preserve"> </w:t>
            </w:r>
            <w:r w:rsidRPr="00A65840">
              <w:rPr>
                <w:sz w:val="24"/>
              </w:rPr>
              <w:t>Самочувствие.</w:t>
            </w:r>
            <w:r w:rsidRPr="00A65840">
              <w:rPr>
                <w:spacing w:val="-3"/>
                <w:sz w:val="24"/>
              </w:rPr>
              <w:t xml:space="preserve"> </w:t>
            </w:r>
            <w:r w:rsidRPr="00A65840">
              <w:rPr>
                <w:sz w:val="24"/>
              </w:rPr>
              <w:t>Отказ</w:t>
            </w:r>
            <w:r w:rsidRPr="00A65840">
              <w:rPr>
                <w:spacing w:val="-2"/>
                <w:sz w:val="24"/>
              </w:rPr>
              <w:t xml:space="preserve"> </w:t>
            </w:r>
            <w:r w:rsidRPr="00A65840">
              <w:rPr>
                <w:sz w:val="24"/>
              </w:rPr>
              <w:t>от</w:t>
            </w:r>
            <w:r w:rsidRPr="00A65840">
              <w:rPr>
                <w:spacing w:val="-2"/>
                <w:sz w:val="24"/>
              </w:rPr>
              <w:t xml:space="preserve"> </w:t>
            </w:r>
            <w:r w:rsidRPr="00A65840">
              <w:rPr>
                <w:sz w:val="24"/>
              </w:rPr>
              <w:t>вредных</w:t>
            </w:r>
            <w:r w:rsidRPr="00A65840">
              <w:rPr>
                <w:spacing w:val="-3"/>
                <w:sz w:val="24"/>
              </w:rPr>
              <w:t xml:space="preserve"> </w:t>
            </w:r>
            <w:r w:rsidRPr="00A65840">
              <w:rPr>
                <w:spacing w:val="-2"/>
                <w:sz w:val="24"/>
              </w:rPr>
              <w:t>привычек</w:t>
            </w:r>
          </w:p>
        </w:tc>
        <w:tc>
          <w:tcPr>
            <w:tcW w:w="1559" w:type="dxa"/>
          </w:tcPr>
          <w:p w14:paraId="40763349"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245F3E6" w14:textId="77777777">
        <w:trPr>
          <w:trHeight w:val="366"/>
        </w:trPr>
        <w:tc>
          <w:tcPr>
            <w:tcW w:w="703" w:type="dxa"/>
          </w:tcPr>
          <w:p w14:paraId="68F37F4C" w14:textId="77777777" w:rsidR="003B3C72" w:rsidRPr="00A65840" w:rsidRDefault="00000000">
            <w:pPr>
              <w:pStyle w:val="TableParagraph"/>
              <w:spacing w:before="44"/>
              <w:ind w:left="100"/>
              <w:rPr>
                <w:sz w:val="24"/>
              </w:rPr>
            </w:pPr>
            <w:r w:rsidRPr="00A65840">
              <w:rPr>
                <w:spacing w:val="-5"/>
                <w:sz w:val="24"/>
              </w:rPr>
              <w:t>17</w:t>
            </w:r>
          </w:p>
        </w:tc>
        <w:tc>
          <w:tcPr>
            <w:tcW w:w="7477" w:type="dxa"/>
          </w:tcPr>
          <w:p w14:paraId="60677AAC" w14:textId="77777777" w:rsidR="003B3C72" w:rsidRPr="00A65840" w:rsidRDefault="00000000">
            <w:pPr>
              <w:pStyle w:val="TableParagraph"/>
              <w:spacing w:before="44"/>
              <w:ind w:left="235"/>
              <w:rPr>
                <w:sz w:val="24"/>
              </w:rPr>
            </w:pPr>
            <w:r w:rsidRPr="00A65840">
              <w:rPr>
                <w:sz w:val="24"/>
              </w:rPr>
              <w:t>Правильное</w:t>
            </w:r>
            <w:r w:rsidRPr="00A65840">
              <w:rPr>
                <w:spacing w:val="-7"/>
                <w:sz w:val="24"/>
              </w:rPr>
              <w:t xml:space="preserve"> </w:t>
            </w:r>
            <w:r w:rsidRPr="00A65840">
              <w:rPr>
                <w:sz w:val="24"/>
              </w:rPr>
              <w:t>питание.</w:t>
            </w:r>
            <w:r w:rsidRPr="00A65840">
              <w:rPr>
                <w:spacing w:val="-4"/>
                <w:sz w:val="24"/>
              </w:rPr>
              <w:t xml:space="preserve"> </w:t>
            </w:r>
            <w:r w:rsidRPr="00A65840">
              <w:rPr>
                <w:sz w:val="24"/>
              </w:rPr>
              <w:t>Питание</w:t>
            </w:r>
            <w:r w:rsidRPr="00A65840">
              <w:rPr>
                <w:spacing w:val="-4"/>
                <w:sz w:val="24"/>
              </w:rPr>
              <w:t xml:space="preserve"> </w:t>
            </w:r>
            <w:r w:rsidRPr="00A65840">
              <w:rPr>
                <w:sz w:val="24"/>
              </w:rPr>
              <w:t>дома/в</w:t>
            </w:r>
            <w:r w:rsidRPr="00A65840">
              <w:rPr>
                <w:spacing w:val="-4"/>
                <w:sz w:val="24"/>
              </w:rPr>
              <w:t xml:space="preserve"> </w:t>
            </w:r>
            <w:r w:rsidRPr="00A65840">
              <w:rPr>
                <w:spacing w:val="-2"/>
                <w:sz w:val="24"/>
              </w:rPr>
              <w:t>ресторане</w:t>
            </w:r>
          </w:p>
        </w:tc>
        <w:tc>
          <w:tcPr>
            <w:tcW w:w="1559" w:type="dxa"/>
          </w:tcPr>
          <w:p w14:paraId="7CDA002F"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DB2E9BE" w14:textId="77777777">
        <w:trPr>
          <w:trHeight w:val="369"/>
        </w:trPr>
        <w:tc>
          <w:tcPr>
            <w:tcW w:w="703" w:type="dxa"/>
          </w:tcPr>
          <w:p w14:paraId="60AA9CE3" w14:textId="77777777" w:rsidR="003B3C72" w:rsidRPr="00A65840" w:rsidRDefault="00000000">
            <w:pPr>
              <w:pStyle w:val="TableParagraph"/>
              <w:spacing w:before="44"/>
              <w:ind w:left="100"/>
              <w:rPr>
                <w:sz w:val="24"/>
              </w:rPr>
            </w:pPr>
            <w:r w:rsidRPr="00A65840">
              <w:rPr>
                <w:spacing w:val="-5"/>
                <w:sz w:val="24"/>
              </w:rPr>
              <w:t>18</w:t>
            </w:r>
          </w:p>
        </w:tc>
        <w:tc>
          <w:tcPr>
            <w:tcW w:w="7477" w:type="dxa"/>
          </w:tcPr>
          <w:p w14:paraId="0C51A49B" w14:textId="77777777" w:rsidR="003B3C72" w:rsidRPr="00A65840" w:rsidRDefault="00000000">
            <w:pPr>
              <w:pStyle w:val="TableParagraph"/>
              <w:spacing w:before="44"/>
              <w:ind w:left="235"/>
              <w:rPr>
                <w:sz w:val="24"/>
              </w:rPr>
            </w:pPr>
            <w:r w:rsidRPr="00A65840">
              <w:rPr>
                <w:sz w:val="24"/>
              </w:rPr>
              <w:t>Правильное</w:t>
            </w:r>
            <w:r w:rsidRPr="00A65840">
              <w:rPr>
                <w:spacing w:val="-4"/>
                <w:sz w:val="24"/>
              </w:rPr>
              <w:t xml:space="preserve"> </w:t>
            </w:r>
            <w:r w:rsidRPr="00A65840">
              <w:rPr>
                <w:sz w:val="24"/>
              </w:rPr>
              <w:t>питание</w:t>
            </w:r>
            <w:r w:rsidRPr="00A65840">
              <w:rPr>
                <w:spacing w:val="-4"/>
                <w:sz w:val="24"/>
              </w:rPr>
              <w:t xml:space="preserve"> </w:t>
            </w:r>
            <w:r w:rsidRPr="00A65840">
              <w:rPr>
                <w:sz w:val="24"/>
              </w:rPr>
              <w:t>Выбор</w:t>
            </w:r>
            <w:r w:rsidRPr="00A65840">
              <w:rPr>
                <w:spacing w:val="-2"/>
                <w:sz w:val="24"/>
              </w:rPr>
              <w:t xml:space="preserve"> продуктов.</w:t>
            </w:r>
          </w:p>
        </w:tc>
        <w:tc>
          <w:tcPr>
            <w:tcW w:w="1559" w:type="dxa"/>
          </w:tcPr>
          <w:p w14:paraId="3324969E"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64281FD1" w14:textId="77777777">
        <w:trPr>
          <w:trHeight w:val="366"/>
        </w:trPr>
        <w:tc>
          <w:tcPr>
            <w:tcW w:w="703" w:type="dxa"/>
          </w:tcPr>
          <w:p w14:paraId="73BDD64B" w14:textId="77777777" w:rsidR="003B3C72" w:rsidRPr="00A65840" w:rsidRDefault="00000000">
            <w:pPr>
              <w:pStyle w:val="TableParagraph"/>
              <w:spacing w:before="44"/>
              <w:ind w:left="100"/>
              <w:rPr>
                <w:sz w:val="24"/>
              </w:rPr>
            </w:pPr>
            <w:r w:rsidRPr="00A65840">
              <w:rPr>
                <w:spacing w:val="-5"/>
                <w:sz w:val="24"/>
              </w:rPr>
              <w:t>19</w:t>
            </w:r>
          </w:p>
        </w:tc>
        <w:tc>
          <w:tcPr>
            <w:tcW w:w="7477" w:type="dxa"/>
          </w:tcPr>
          <w:p w14:paraId="54D2E4E5" w14:textId="77777777" w:rsidR="003B3C72" w:rsidRPr="00A65840" w:rsidRDefault="00000000">
            <w:pPr>
              <w:pStyle w:val="TableParagraph"/>
              <w:spacing w:before="44"/>
              <w:ind w:left="235"/>
              <w:rPr>
                <w:sz w:val="24"/>
              </w:rPr>
            </w:pPr>
            <w:r w:rsidRPr="00A65840">
              <w:rPr>
                <w:sz w:val="24"/>
              </w:rPr>
              <w:t>Режим</w:t>
            </w:r>
            <w:r w:rsidRPr="00A65840">
              <w:rPr>
                <w:spacing w:val="-3"/>
                <w:sz w:val="24"/>
              </w:rPr>
              <w:t xml:space="preserve"> </w:t>
            </w:r>
            <w:r w:rsidRPr="00A65840">
              <w:rPr>
                <w:sz w:val="24"/>
              </w:rPr>
              <w:t>труда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отдыха</w:t>
            </w:r>
          </w:p>
        </w:tc>
        <w:tc>
          <w:tcPr>
            <w:tcW w:w="1559" w:type="dxa"/>
          </w:tcPr>
          <w:p w14:paraId="39A40387"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00E09DE0" w14:textId="77777777">
        <w:trPr>
          <w:trHeight w:val="367"/>
        </w:trPr>
        <w:tc>
          <w:tcPr>
            <w:tcW w:w="703" w:type="dxa"/>
          </w:tcPr>
          <w:p w14:paraId="72598398" w14:textId="77777777" w:rsidR="003B3C72" w:rsidRPr="00A65840" w:rsidRDefault="00000000">
            <w:pPr>
              <w:pStyle w:val="TableParagraph"/>
              <w:spacing w:before="45"/>
              <w:ind w:left="100"/>
              <w:rPr>
                <w:sz w:val="24"/>
              </w:rPr>
            </w:pPr>
            <w:r w:rsidRPr="00A65840">
              <w:rPr>
                <w:spacing w:val="-5"/>
                <w:sz w:val="24"/>
              </w:rPr>
              <w:t>20</w:t>
            </w:r>
          </w:p>
        </w:tc>
        <w:tc>
          <w:tcPr>
            <w:tcW w:w="7477" w:type="dxa"/>
          </w:tcPr>
          <w:p w14:paraId="6F1A42EB" w14:textId="77777777" w:rsidR="003B3C72" w:rsidRPr="00A65840" w:rsidRDefault="00000000">
            <w:pPr>
              <w:pStyle w:val="TableParagraph"/>
              <w:spacing w:before="45"/>
              <w:ind w:left="235"/>
              <w:rPr>
                <w:sz w:val="24"/>
              </w:rPr>
            </w:pPr>
            <w:r w:rsidRPr="00A65840">
              <w:rPr>
                <w:sz w:val="24"/>
              </w:rPr>
              <w:t>Посещение</w:t>
            </w:r>
            <w:r w:rsidRPr="00A65840">
              <w:rPr>
                <w:spacing w:val="-4"/>
                <w:sz w:val="24"/>
              </w:rPr>
              <w:t xml:space="preserve"> </w:t>
            </w:r>
            <w:r w:rsidRPr="00A65840">
              <w:rPr>
                <w:sz w:val="24"/>
              </w:rPr>
              <w:t>врача.</w:t>
            </w:r>
            <w:r w:rsidRPr="00A65840">
              <w:rPr>
                <w:spacing w:val="-3"/>
                <w:sz w:val="24"/>
              </w:rPr>
              <w:t xml:space="preserve"> </w:t>
            </w:r>
            <w:r w:rsidRPr="00A65840">
              <w:rPr>
                <w:sz w:val="24"/>
              </w:rPr>
              <w:t>Медицинские</w:t>
            </w:r>
            <w:r w:rsidRPr="00A65840">
              <w:rPr>
                <w:spacing w:val="-1"/>
                <w:sz w:val="24"/>
              </w:rPr>
              <w:t xml:space="preserve"> </w:t>
            </w:r>
            <w:r w:rsidRPr="00A65840">
              <w:rPr>
                <w:spacing w:val="-2"/>
                <w:sz w:val="24"/>
              </w:rPr>
              <w:t>услуги</w:t>
            </w:r>
          </w:p>
        </w:tc>
        <w:tc>
          <w:tcPr>
            <w:tcW w:w="1559" w:type="dxa"/>
          </w:tcPr>
          <w:p w14:paraId="5D86365E" w14:textId="77777777" w:rsidR="003B3C72" w:rsidRPr="00A65840" w:rsidRDefault="00000000">
            <w:pPr>
              <w:pStyle w:val="TableParagraph"/>
              <w:spacing w:before="45"/>
              <w:ind w:right="612"/>
              <w:jc w:val="right"/>
              <w:rPr>
                <w:sz w:val="24"/>
              </w:rPr>
            </w:pPr>
            <w:r w:rsidRPr="00A65840">
              <w:rPr>
                <w:spacing w:val="-10"/>
                <w:sz w:val="24"/>
              </w:rPr>
              <w:t>1</w:t>
            </w:r>
          </w:p>
        </w:tc>
      </w:tr>
      <w:tr w:rsidR="003B3C72" w:rsidRPr="00A65840" w14:paraId="1939CDC0" w14:textId="77777777">
        <w:trPr>
          <w:trHeight w:val="1002"/>
        </w:trPr>
        <w:tc>
          <w:tcPr>
            <w:tcW w:w="703" w:type="dxa"/>
          </w:tcPr>
          <w:p w14:paraId="4415592A" w14:textId="77777777" w:rsidR="003B3C72" w:rsidRPr="00A65840" w:rsidRDefault="003B3C72">
            <w:pPr>
              <w:pStyle w:val="TableParagraph"/>
              <w:spacing w:before="85"/>
              <w:rPr>
                <w:b/>
                <w:sz w:val="24"/>
              </w:rPr>
            </w:pPr>
          </w:p>
          <w:p w14:paraId="020A8258" w14:textId="77777777" w:rsidR="003B3C72" w:rsidRPr="00A65840" w:rsidRDefault="00000000">
            <w:pPr>
              <w:pStyle w:val="TableParagraph"/>
              <w:ind w:left="100"/>
              <w:rPr>
                <w:sz w:val="24"/>
              </w:rPr>
            </w:pPr>
            <w:r w:rsidRPr="00A65840">
              <w:rPr>
                <w:spacing w:val="-5"/>
                <w:sz w:val="24"/>
              </w:rPr>
              <w:t>21</w:t>
            </w:r>
          </w:p>
        </w:tc>
        <w:tc>
          <w:tcPr>
            <w:tcW w:w="7477" w:type="dxa"/>
          </w:tcPr>
          <w:p w14:paraId="68371FFD" w14:textId="77777777" w:rsidR="003B3C72" w:rsidRPr="00A65840" w:rsidRDefault="00000000">
            <w:pPr>
              <w:pStyle w:val="TableParagraph"/>
              <w:spacing w:before="44"/>
              <w:ind w:left="235"/>
              <w:rPr>
                <w:sz w:val="24"/>
              </w:rPr>
            </w:pPr>
            <w:r w:rsidRPr="00A65840">
              <w:rPr>
                <w:sz w:val="24"/>
              </w:rPr>
              <w:t>Обобщение</w:t>
            </w:r>
            <w:r w:rsidRPr="00A65840">
              <w:rPr>
                <w:spacing w:val="-5"/>
                <w:sz w:val="24"/>
              </w:rPr>
              <w:t xml:space="preserve"> </w:t>
            </w:r>
            <w:r w:rsidRPr="00A65840">
              <w:rPr>
                <w:sz w:val="24"/>
              </w:rPr>
              <w:t>по</w:t>
            </w:r>
            <w:r w:rsidRPr="00A65840">
              <w:rPr>
                <w:spacing w:val="-1"/>
                <w:sz w:val="24"/>
              </w:rPr>
              <w:t xml:space="preserve"> </w:t>
            </w:r>
            <w:r w:rsidRPr="00A65840">
              <w:rPr>
                <w:sz w:val="24"/>
              </w:rPr>
              <w:t>теме</w:t>
            </w:r>
            <w:r w:rsidRPr="00A65840">
              <w:rPr>
                <w:spacing w:val="-2"/>
                <w:sz w:val="24"/>
              </w:rPr>
              <w:t xml:space="preserve"> </w:t>
            </w:r>
            <w:r w:rsidRPr="00A65840">
              <w:rPr>
                <w:sz w:val="24"/>
              </w:rPr>
              <w:t>"Здоровый</w:t>
            </w:r>
            <w:r w:rsidRPr="00A65840">
              <w:rPr>
                <w:spacing w:val="-1"/>
                <w:sz w:val="24"/>
              </w:rPr>
              <w:t xml:space="preserve"> </w:t>
            </w:r>
            <w:r w:rsidRPr="00A65840">
              <w:rPr>
                <w:sz w:val="24"/>
              </w:rPr>
              <w:t>образ</w:t>
            </w:r>
            <w:r w:rsidRPr="00A65840">
              <w:rPr>
                <w:spacing w:val="-1"/>
                <w:sz w:val="24"/>
              </w:rPr>
              <w:t xml:space="preserve"> </w:t>
            </w:r>
            <w:r w:rsidRPr="00A65840">
              <w:rPr>
                <w:sz w:val="24"/>
              </w:rPr>
              <w:t>жизни</w:t>
            </w:r>
            <w:r w:rsidRPr="00A65840">
              <w:rPr>
                <w:spacing w:val="-3"/>
                <w:sz w:val="24"/>
              </w:rPr>
              <w:t xml:space="preserve"> </w:t>
            </w:r>
            <w:r w:rsidRPr="00A65840">
              <w:rPr>
                <w:sz w:val="24"/>
              </w:rPr>
              <w:t>и</w:t>
            </w:r>
            <w:r w:rsidRPr="00A65840">
              <w:rPr>
                <w:spacing w:val="-1"/>
                <w:sz w:val="24"/>
              </w:rPr>
              <w:t xml:space="preserve"> </w:t>
            </w:r>
            <w:r w:rsidRPr="00A65840">
              <w:rPr>
                <w:sz w:val="24"/>
              </w:rPr>
              <w:t>забота</w:t>
            </w:r>
            <w:r w:rsidRPr="00A65840">
              <w:rPr>
                <w:spacing w:val="-2"/>
                <w:sz w:val="24"/>
              </w:rPr>
              <w:t xml:space="preserve"> </w:t>
            </w:r>
            <w:r w:rsidRPr="00A65840">
              <w:rPr>
                <w:sz w:val="24"/>
              </w:rPr>
              <w:t>о</w:t>
            </w:r>
            <w:r w:rsidRPr="00A65840">
              <w:rPr>
                <w:spacing w:val="-1"/>
                <w:sz w:val="24"/>
              </w:rPr>
              <w:t xml:space="preserve"> </w:t>
            </w:r>
            <w:r w:rsidRPr="00A65840">
              <w:rPr>
                <w:spacing w:val="-2"/>
                <w:sz w:val="24"/>
              </w:rPr>
              <w:t>здоровье:</w:t>
            </w:r>
          </w:p>
          <w:p w14:paraId="25D32BB1" w14:textId="77777777" w:rsidR="003B3C72" w:rsidRPr="00A65840" w:rsidRDefault="00000000">
            <w:pPr>
              <w:pStyle w:val="TableParagraph"/>
              <w:spacing w:before="7" w:line="310" w:lineRule="atLeast"/>
              <w:ind w:left="235"/>
              <w:rPr>
                <w:sz w:val="24"/>
              </w:rPr>
            </w:pPr>
            <w:r w:rsidRPr="00A65840">
              <w:rPr>
                <w:sz w:val="24"/>
              </w:rPr>
              <w:t>режим</w:t>
            </w:r>
            <w:r w:rsidRPr="00A65840">
              <w:rPr>
                <w:spacing w:val="-6"/>
                <w:sz w:val="24"/>
              </w:rPr>
              <w:t xml:space="preserve"> </w:t>
            </w:r>
            <w:r w:rsidRPr="00A65840">
              <w:rPr>
                <w:sz w:val="24"/>
              </w:rPr>
              <w:t>труда</w:t>
            </w:r>
            <w:r w:rsidRPr="00A65840">
              <w:rPr>
                <w:spacing w:val="-6"/>
                <w:sz w:val="24"/>
              </w:rPr>
              <w:t xml:space="preserve"> </w:t>
            </w:r>
            <w:r w:rsidRPr="00A65840">
              <w:rPr>
                <w:sz w:val="24"/>
              </w:rPr>
              <w:t>и</w:t>
            </w:r>
            <w:r w:rsidRPr="00A65840">
              <w:rPr>
                <w:spacing w:val="-5"/>
                <w:sz w:val="24"/>
              </w:rPr>
              <w:t xml:space="preserve"> </w:t>
            </w:r>
            <w:r w:rsidRPr="00A65840">
              <w:rPr>
                <w:sz w:val="24"/>
              </w:rPr>
              <w:t>отдыха,</w:t>
            </w:r>
            <w:r w:rsidRPr="00A65840">
              <w:rPr>
                <w:spacing w:val="-5"/>
                <w:sz w:val="24"/>
              </w:rPr>
              <w:t xml:space="preserve"> </w:t>
            </w:r>
            <w:r w:rsidRPr="00A65840">
              <w:rPr>
                <w:sz w:val="24"/>
              </w:rPr>
              <w:t>спорт,</w:t>
            </w:r>
            <w:r w:rsidRPr="00A65840">
              <w:rPr>
                <w:spacing w:val="-5"/>
                <w:sz w:val="24"/>
              </w:rPr>
              <w:t xml:space="preserve"> </w:t>
            </w:r>
            <w:r w:rsidRPr="00A65840">
              <w:rPr>
                <w:sz w:val="24"/>
              </w:rPr>
              <w:t>сбалансированное</w:t>
            </w:r>
            <w:r w:rsidRPr="00A65840">
              <w:rPr>
                <w:spacing w:val="-6"/>
                <w:sz w:val="24"/>
              </w:rPr>
              <w:t xml:space="preserve"> </w:t>
            </w:r>
            <w:r w:rsidRPr="00A65840">
              <w:rPr>
                <w:sz w:val="24"/>
              </w:rPr>
              <w:t>питание,</w:t>
            </w:r>
            <w:r w:rsidRPr="00A65840">
              <w:rPr>
                <w:spacing w:val="-8"/>
                <w:sz w:val="24"/>
              </w:rPr>
              <w:t xml:space="preserve"> </w:t>
            </w:r>
            <w:r w:rsidRPr="00A65840">
              <w:rPr>
                <w:sz w:val="24"/>
              </w:rPr>
              <w:t>посещение врача. Отказ от вредных привычек"</w:t>
            </w:r>
          </w:p>
        </w:tc>
        <w:tc>
          <w:tcPr>
            <w:tcW w:w="1559" w:type="dxa"/>
          </w:tcPr>
          <w:p w14:paraId="313FFCAB" w14:textId="77777777" w:rsidR="003B3C72" w:rsidRPr="00A65840" w:rsidRDefault="003B3C72">
            <w:pPr>
              <w:pStyle w:val="TableParagraph"/>
              <w:spacing w:before="85"/>
              <w:rPr>
                <w:b/>
                <w:sz w:val="24"/>
              </w:rPr>
            </w:pPr>
          </w:p>
          <w:p w14:paraId="7ECCFE04"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7011ED90" w14:textId="77777777">
        <w:trPr>
          <w:trHeight w:val="1000"/>
        </w:trPr>
        <w:tc>
          <w:tcPr>
            <w:tcW w:w="703" w:type="dxa"/>
          </w:tcPr>
          <w:p w14:paraId="5997009C" w14:textId="77777777" w:rsidR="003B3C72" w:rsidRPr="00A65840" w:rsidRDefault="003B3C72">
            <w:pPr>
              <w:pStyle w:val="TableParagraph"/>
              <w:spacing w:before="85"/>
              <w:rPr>
                <w:b/>
                <w:sz w:val="24"/>
              </w:rPr>
            </w:pPr>
          </w:p>
          <w:p w14:paraId="10FF53EA" w14:textId="77777777" w:rsidR="003B3C72" w:rsidRPr="00A65840" w:rsidRDefault="00000000">
            <w:pPr>
              <w:pStyle w:val="TableParagraph"/>
              <w:ind w:left="100"/>
              <w:rPr>
                <w:sz w:val="24"/>
              </w:rPr>
            </w:pPr>
            <w:r w:rsidRPr="00A65840">
              <w:rPr>
                <w:spacing w:val="-5"/>
                <w:sz w:val="24"/>
              </w:rPr>
              <w:t>22</w:t>
            </w:r>
          </w:p>
        </w:tc>
        <w:tc>
          <w:tcPr>
            <w:tcW w:w="7477" w:type="dxa"/>
          </w:tcPr>
          <w:p w14:paraId="2E42F96C" w14:textId="77777777" w:rsidR="003B3C72" w:rsidRPr="00A65840" w:rsidRDefault="00000000">
            <w:pPr>
              <w:pStyle w:val="TableParagraph"/>
              <w:spacing w:before="44"/>
              <w:ind w:left="235"/>
              <w:rPr>
                <w:sz w:val="24"/>
              </w:rPr>
            </w:pPr>
            <w:r w:rsidRPr="00A65840">
              <w:rPr>
                <w:sz w:val="24"/>
              </w:rPr>
              <w:t>Контроль</w:t>
            </w:r>
            <w:r w:rsidRPr="00A65840">
              <w:rPr>
                <w:spacing w:val="-2"/>
                <w:sz w:val="24"/>
              </w:rPr>
              <w:t xml:space="preserve"> </w:t>
            </w:r>
            <w:r w:rsidRPr="00A65840">
              <w:rPr>
                <w:sz w:val="24"/>
              </w:rPr>
              <w:t>по</w:t>
            </w:r>
            <w:r w:rsidRPr="00A65840">
              <w:rPr>
                <w:spacing w:val="-1"/>
                <w:sz w:val="24"/>
              </w:rPr>
              <w:t xml:space="preserve"> </w:t>
            </w:r>
            <w:r w:rsidRPr="00A65840">
              <w:rPr>
                <w:sz w:val="24"/>
              </w:rPr>
              <w:t>теме</w:t>
            </w:r>
            <w:r w:rsidRPr="00A65840">
              <w:rPr>
                <w:spacing w:val="-3"/>
                <w:sz w:val="24"/>
              </w:rPr>
              <w:t xml:space="preserve"> </w:t>
            </w:r>
            <w:r w:rsidRPr="00A65840">
              <w:rPr>
                <w:sz w:val="24"/>
              </w:rPr>
              <w:t>"Здоровый</w:t>
            </w:r>
            <w:r w:rsidRPr="00A65840">
              <w:rPr>
                <w:spacing w:val="-1"/>
                <w:sz w:val="24"/>
              </w:rPr>
              <w:t xml:space="preserve"> </w:t>
            </w:r>
            <w:r w:rsidRPr="00A65840">
              <w:rPr>
                <w:sz w:val="24"/>
              </w:rPr>
              <w:t>образ</w:t>
            </w:r>
            <w:r w:rsidRPr="00A65840">
              <w:rPr>
                <w:spacing w:val="-2"/>
                <w:sz w:val="24"/>
              </w:rPr>
              <w:t xml:space="preserve"> </w:t>
            </w:r>
            <w:r w:rsidRPr="00A65840">
              <w:rPr>
                <w:sz w:val="24"/>
              </w:rPr>
              <w:t>жизни</w:t>
            </w:r>
            <w:r w:rsidRPr="00A65840">
              <w:rPr>
                <w:spacing w:val="-3"/>
                <w:sz w:val="24"/>
              </w:rPr>
              <w:t xml:space="preserve"> </w:t>
            </w:r>
            <w:r w:rsidRPr="00A65840">
              <w:rPr>
                <w:sz w:val="24"/>
              </w:rPr>
              <w:t>и</w:t>
            </w:r>
            <w:r w:rsidRPr="00A65840">
              <w:rPr>
                <w:spacing w:val="-2"/>
                <w:sz w:val="24"/>
              </w:rPr>
              <w:t xml:space="preserve"> </w:t>
            </w:r>
            <w:r w:rsidRPr="00A65840">
              <w:rPr>
                <w:sz w:val="24"/>
              </w:rPr>
              <w:t>забота</w:t>
            </w:r>
            <w:r w:rsidRPr="00A65840">
              <w:rPr>
                <w:spacing w:val="-2"/>
                <w:sz w:val="24"/>
              </w:rPr>
              <w:t xml:space="preserve"> </w:t>
            </w:r>
            <w:r w:rsidRPr="00A65840">
              <w:rPr>
                <w:sz w:val="24"/>
              </w:rPr>
              <w:t>о</w:t>
            </w:r>
            <w:r w:rsidRPr="00A65840">
              <w:rPr>
                <w:spacing w:val="-1"/>
                <w:sz w:val="24"/>
              </w:rPr>
              <w:t xml:space="preserve"> </w:t>
            </w:r>
            <w:r w:rsidRPr="00A65840">
              <w:rPr>
                <w:spacing w:val="-2"/>
                <w:sz w:val="24"/>
              </w:rPr>
              <w:t>здоровье:</w:t>
            </w:r>
          </w:p>
          <w:p w14:paraId="5A676DAA" w14:textId="77777777" w:rsidR="003B3C72" w:rsidRPr="00A65840" w:rsidRDefault="00000000">
            <w:pPr>
              <w:pStyle w:val="TableParagraph"/>
              <w:spacing w:before="7" w:line="310" w:lineRule="atLeast"/>
              <w:ind w:left="235"/>
              <w:rPr>
                <w:sz w:val="24"/>
              </w:rPr>
            </w:pPr>
            <w:r w:rsidRPr="00A65840">
              <w:rPr>
                <w:sz w:val="24"/>
              </w:rPr>
              <w:t>режим</w:t>
            </w:r>
            <w:r w:rsidRPr="00A65840">
              <w:rPr>
                <w:spacing w:val="-6"/>
                <w:sz w:val="24"/>
              </w:rPr>
              <w:t xml:space="preserve"> </w:t>
            </w:r>
            <w:r w:rsidRPr="00A65840">
              <w:rPr>
                <w:sz w:val="24"/>
              </w:rPr>
              <w:t>труда</w:t>
            </w:r>
            <w:r w:rsidRPr="00A65840">
              <w:rPr>
                <w:spacing w:val="-6"/>
                <w:sz w:val="24"/>
              </w:rPr>
              <w:t xml:space="preserve"> </w:t>
            </w:r>
            <w:r w:rsidRPr="00A65840">
              <w:rPr>
                <w:sz w:val="24"/>
              </w:rPr>
              <w:t>и</w:t>
            </w:r>
            <w:r w:rsidRPr="00A65840">
              <w:rPr>
                <w:spacing w:val="-5"/>
                <w:sz w:val="24"/>
              </w:rPr>
              <w:t xml:space="preserve"> </w:t>
            </w:r>
            <w:r w:rsidRPr="00A65840">
              <w:rPr>
                <w:sz w:val="24"/>
              </w:rPr>
              <w:t>отдыха,</w:t>
            </w:r>
            <w:r w:rsidRPr="00A65840">
              <w:rPr>
                <w:spacing w:val="-5"/>
                <w:sz w:val="24"/>
              </w:rPr>
              <w:t xml:space="preserve"> </w:t>
            </w:r>
            <w:r w:rsidRPr="00A65840">
              <w:rPr>
                <w:sz w:val="24"/>
              </w:rPr>
              <w:t>спорт,</w:t>
            </w:r>
            <w:r w:rsidRPr="00A65840">
              <w:rPr>
                <w:spacing w:val="-5"/>
                <w:sz w:val="24"/>
              </w:rPr>
              <w:t xml:space="preserve"> </w:t>
            </w:r>
            <w:r w:rsidRPr="00A65840">
              <w:rPr>
                <w:sz w:val="24"/>
              </w:rPr>
              <w:t>сбалансированное</w:t>
            </w:r>
            <w:r w:rsidRPr="00A65840">
              <w:rPr>
                <w:spacing w:val="-6"/>
                <w:sz w:val="24"/>
              </w:rPr>
              <w:t xml:space="preserve"> </w:t>
            </w:r>
            <w:r w:rsidRPr="00A65840">
              <w:rPr>
                <w:sz w:val="24"/>
              </w:rPr>
              <w:t>питание,</w:t>
            </w:r>
            <w:r w:rsidRPr="00A65840">
              <w:rPr>
                <w:spacing w:val="-8"/>
                <w:sz w:val="24"/>
              </w:rPr>
              <w:t xml:space="preserve"> </w:t>
            </w:r>
            <w:r w:rsidRPr="00A65840">
              <w:rPr>
                <w:sz w:val="24"/>
              </w:rPr>
              <w:t>посещение врача. Отказ от вредных привычек"</w:t>
            </w:r>
          </w:p>
        </w:tc>
        <w:tc>
          <w:tcPr>
            <w:tcW w:w="1559" w:type="dxa"/>
          </w:tcPr>
          <w:p w14:paraId="4CE6ECE5" w14:textId="77777777" w:rsidR="003B3C72" w:rsidRPr="00A65840" w:rsidRDefault="003B3C72">
            <w:pPr>
              <w:pStyle w:val="TableParagraph"/>
              <w:spacing w:before="85"/>
              <w:rPr>
                <w:b/>
                <w:sz w:val="24"/>
              </w:rPr>
            </w:pPr>
          </w:p>
          <w:p w14:paraId="521AFABC"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126F53AE" w14:textId="77777777">
        <w:trPr>
          <w:trHeight w:val="369"/>
        </w:trPr>
        <w:tc>
          <w:tcPr>
            <w:tcW w:w="703" w:type="dxa"/>
          </w:tcPr>
          <w:p w14:paraId="7AD3A365" w14:textId="77777777" w:rsidR="003B3C72" w:rsidRPr="00A65840" w:rsidRDefault="00000000">
            <w:pPr>
              <w:pStyle w:val="TableParagraph"/>
              <w:spacing w:before="44"/>
              <w:ind w:left="100"/>
              <w:rPr>
                <w:sz w:val="24"/>
              </w:rPr>
            </w:pPr>
            <w:r w:rsidRPr="00A65840">
              <w:rPr>
                <w:spacing w:val="-5"/>
                <w:sz w:val="24"/>
              </w:rPr>
              <w:t>23</w:t>
            </w:r>
          </w:p>
        </w:tc>
        <w:tc>
          <w:tcPr>
            <w:tcW w:w="7477" w:type="dxa"/>
          </w:tcPr>
          <w:p w14:paraId="24306416" w14:textId="77777777" w:rsidR="003B3C72" w:rsidRPr="00A65840" w:rsidRDefault="00000000">
            <w:pPr>
              <w:pStyle w:val="TableParagraph"/>
              <w:spacing w:before="44"/>
              <w:ind w:left="235"/>
              <w:rPr>
                <w:sz w:val="24"/>
              </w:rPr>
            </w:pPr>
            <w:r w:rsidRPr="00A65840">
              <w:rPr>
                <w:sz w:val="24"/>
              </w:rPr>
              <w:t>Школьная</w:t>
            </w:r>
            <w:r w:rsidRPr="00A65840">
              <w:rPr>
                <w:spacing w:val="-4"/>
                <w:sz w:val="24"/>
              </w:rPr>
              <w:t xml:space="preserve"> </w:t>
            </w:r>
            <w:r w:rsidRPr="00A65840">
              <w:rPr>
                <w:sz w:val="24"/>
              </w:rPr>
              <w:t>жизнь.</w:t>
            </w:r>
            <w:r w:rsidRPr="00A65840">
              <w:rPr>
                <w:spacing w:val="-3"/>
                <w:sz w:val="24"/>
              </w:rPr>
              <w:t xml:space="preserve"> </w:t>
            </w:r>
            <w:r w:rsidRPr="00A65840">
              <w:rPr>
                <w:sz w:val="24"/>
              </w:rPr>
              <w:t>Виды</w:t>
            </w:r>
            <w:r w:rsidRPr="00A65840">
              <w:rPr>
                <w:spacing w:val="-5"/>
                <w:sz w:val="24"/>
              </w:rPr>
              <w:t xml:space="preserve"> </w:t>
            </w:r>
            <w:r w:rsidRPr="00A65840">
              <w:rPr>
                <w:spacing w:val="-4"/>
                <w:sz w:val="24"/>
              </w:rPr>
              <w:t>школ</w:t>
            </w:r>
          </w:p>
        </w:tc>
        <w:tc>
          <w:tcPr>
            <w:tcW w:w="1559" w:type="dxa"/>
          </w:tcPr>
          <w:p w14:paraId="6F7C6659"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F93D7ED" w14:textId="77777777">
        <w:trPr>
          <w:trHeight w:val="366"/>
        </w:trPr>
        <w:tc>
          <w:tcPr>
            <w:tcW w:w="703" w:type="dxa"/>
          </w:tcPr>
          <w:p w14:paraId="53E9EAB0" w14:textId="77777777" w:rsidR="003B3C72" w:rsidRPr="00A65840" w:rsidRDefault="00000000">
            <w:pPr>
              <w:pStyle w:val="TableParagraph"/>
              <w:spacing w:before="44"/>
              <w:ind w:left="100"/>
              <w:rPr>
                <w:sz w:val="24"/>
              </w:rPr>
            </w:pPr>
            <w:r w:rsidRPr="00A65840">
              <w:rPr>
                <w:spacing w:val="-5"/>
                <w:sz w:val="24"/>
              </w:rPr>
              <w:t>24</w:t>
            </w:r>
          </w:p>
        </w:tc>
        <w:tc>
          <w:tcPr>
            <w:tcW w:w="7477" w:type="dxa"/>
          </w:tcPr>
          <w:p w14:paraId="4FDD4FC8" w14:textId="77777777" w:rsidR="003B3C72" w:rsidRPr="00A65840" w:rsidRDefault="00000000">
            <w:pPr>
              <w:pStyle w:val="TableParagraph"/>
              <w:spacing w:before="44"/>
              <w:ind w:left="235"/>
              <w:rPr>
                <w:sz w:val="24"/>
              </w:rPr>
            </w:pPr>
            <w:r w:rsidRPr="00A65840">
              <w:rPr>
                <w:sz w:val="24"/>
              </w:rPr>
              <w:t>Школьная</w:t>
            </w:r>
            <w:r w:rsidRPr="00A65840">
              <w:rPr>
                <w:spacing w:val="-4"/>
                <w:sz w:val="24"/>
              </w:rPr>
              <w:t xml:space="preserve"> </w:t>
            </w:r>
            <w:r w:rsidRPr="00A65840">
              <w:rPr>
                <w:sz w:val="24"/>
              </w:rPr>
              <w:t>жизнь.</w:t>
            </w:r>
            <w:r w:rsidRPr="00A65840">
              <w:rPr>
                <w:spacing w:val="-3"/>
                <w:sz w:val="24"/>
              </w:rPr>
              <w:t xml:space="preserve"> </w:t>
            </w:r>
            <w:r w:rsidRPr="00A65840">
              <w:rPr>
                <w:sz w:val="24"/>
              </w:rPr>
              <w:t>Виды</w:t>
            </w:r>
            <w:r w:rsidRPr="00A65840">
              <w:rPr>
                <w:spacing w:val="-5"/>
                <w:sz w:val="24"/>
              </w:rPr>
              <w:t xml:space="preserve"> </w:t>
            </w:r>
            <w:r w:rsidRPr="00A65840">
              <w:rPr>
                <w:spacing w:val="-4"/>
                <w:sz w:val="24"/>
              </w:rPr>
              <w:t>школ</w:t>
            </w:r>
          </w:p>
        </w:tc>
        <w:tc>
          <w:tcPr>
            <w:tcW w:w="1559" w:type="dxa"/>
          </w:tcPr>
          <w:p w14:paraId="784A906F"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A06F7EB" w14:textId="77777777">
        <w:trPr>
          <w:trHeight w:val="366"/>
        </w:trPr>
        <w:tc>
          <w:tcPr>
            <w:tcW w:w="703" w:type="dxa"/>
          </w:tcPr>
          <w:p w14:paraId="45CF84A0" w14:textId="77777777" w:rsidR="003B3C72" w:rsidRPr="00A65840" w:rsidRDefault="00000000">
            <w:pPr>
              <w:pStyle w:val="TableParagraph"/>
              <w:spacing w:before="44"/>
              <w:ind w:left="100"/>
              <w:rPr>
                <w:sz w:val="24"/>
              </w:rPr>
            </w:pPr>
            <w:r w:rsidRPr="00A65840">
              <w:rPr>
                <w:spacing w:val="-5"/>
                <w:sz w:val="24"/>
              </w:rPr>
              <w:t>25</w:t>
            </w:r>
          </w:p>
        </w:tc>
        <w:tc>
          <w:tcPr>
            <w:tcW w:w="7477" w:type="dxa"/>
          </w:tcPr>
          <w:p w14:paraId="451FCCAF" w14:textId="77777777" w:rsidR="003B3C72" w:rsidRPr="00A65840" w:rsidRDefault="00000000">
            <w:pPr>
              <w:pStyle w:val="TableParagraph"/>
              <w:spacing w:before="44"/>
              <w:ind w:left="235"/>
              <w:rPr>
                <w:sz w:val="24"/>
              </w:rPr>
            </w:pPr>
            <w:r w:rsidRPr="00A65840">
              <w:rPr>
                <w:sz w:val="24"/>
              </w:rPr>
              <w:t>Школьная</w:t>
            </w:r>
            <w:r w:rsidRPr="00A65840">
              <w:rPr>
                <w:spacing w:val="-4"/>
                <w:sz w:val="24"/>
              </w:rPr>
              <w:t xml:space="preserve"> </w:t>
            </w:r>
            <w:r w:rsidRPr="00A65840">
              <w:rPr>
                <w:sz w:val="24"/>
              </w:rPr>
              <w:t>система</w:t>
            </w:r>
            <w:r w:rsidRPr="00A65840">
              <w:rPr>
                <w:spacing w:val="-4"/>
                <w:sz w:val="24"/>
              </w:rPr>
              <w:t xml:space="preserve"> </w:t>
            </w:r>
            <w:r w:rsidRPr="00A65840">
              <w:rPr>
                <w:sz w:val="24"/>
              </w:rPr>
              <w:t>стран</w:t>
            </w:r>
            <w:r w:rsidRPr="00A65840">
              <w:rPr>
                <w:spacing w:val="-4"/>
                <w:sz w:val="24"/>
              </w:rPr>
              <w:t xml:space="preserve"> </w:t>
            </w:r>
            <w:r w:rsidRPr="00A65840">
              <w:rPr>
                <w:sz w:val="24"/>
              </w:rPr>
              <w:t>изучаемого</w:t>
            </w:r>
            <w:r w:rsidRPr="00A65840">
              <w:rPr>
                <w:spacing w:val="-4"/>
                <w:sz w:val="24"/>
              </w:rPr>
              <w:t xml:space="preserve"> </w:t>
            </w:r>
            <w:r w:rsidRPr="00A65840">
              <w:rPr>
                <w:spacing w:val="-2"/>
                <w:sz w:val="24"/>
              </w:rPr>
              <w:t>языка</w:t>
            </w:r>
          </w:p>
        </w:tc>
        <w:tc>
          <w:tcPr>
            <w:tcW w:w="1559" w:type="dxa"/>
          </w:tcPr>
          <w:p w14:paraId="6FFC3841"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FD48919" w14:textId="77777777">
        <w:trPr>
          <w:trHeight w:val="686"/>
        </w:trPr>
        <w:tc>
          <w:tcPr>
            <w:tcW w:w="703" w:type="dxa"/>
          </w:tcPr>
          <w:p w14:paraId="3861D833" w14:textId="77777777" w:rsidR="003B3C72" w:rsidRPr="00A65840" w:rsidRDefault="00000000">
            <w:pPr>
              <w:pStyle w:val="TableParagraph"/>
              <w:spacing w:before="203"/>
              <w:ind w:left="100"/>
              <w:rPr>
                <w:sz w:val="24"/>
              </w:rPr>
            </w:pPr>
            <w:r w:rsidRPr="00A65840">
              <w:rPr>
                <w:spacing w:val="-5"/>
                <w:sz w:val="24"/>
              </w:rPr>
              <w:t>26</w:t>
            </w:r>
          </w:p>
        </w:tc>
        <w:tc>
          <w:tcPr>
            <w:tcW w:w="7477" w:type="dxa"/>
          </w:tcPr>
          <w:p w14:paraId="1CAFF099" w14:textId="77777777" w:rsidR="003B3C72" w:rsidRPr="00A65840" w:rsidRDefault="00000000">
            <w:pPr>
              <w:pStyle w:val="TableParagraph"/>
              <w:spacing w:before="10" w:line="310" w:lineRule="atLeast"/>
              <w:ind w:left="235"/>
              <w:rPr>
                <w:sz w:val="24"/>
              </w:rPr>
            </w:pPr>
            <w:r w:rsidRPr="00A65840">
              <w:rPr>
                <w:sz w:val="24"/>
              </w:rPr>
              <w:t>Школьная</w:t>
            </w:r>
            <w:r w:rsidRPr="00A65840">
              <w:rPr>
                <w:spacing w:val="-7"/>
                <w:sz w:val="24"/>
              </w:rPr>
              <w:t xml:space="preserve"> </w:t>
            </w:r>
            <w:r w:rsidRPr="00A65840">
              <w:rPr>
                <w:sz w:val="24"/>
              </w:rPr>
              <w:t>жизнь</w:t>
            </w:r>
            <w:r w:rsidRPr="00A65840">
              <w:rPr>
                <w:spacing w:val="-7"/>
                <w:sz w:val="24"/>
              </w:rPr>
              <w:t xml:space="preserve"> </w:t>
            </w:r>
            <w:r w:rsidRPr="00A65840">
              <w:rPr>
                <w:sz w:val="24"/>
              </w:rPr>
              <w:t>других</w:t>
            </w:r>
            <w:r w:rsidRPr="00A65840">
              <w:rPr>
                <w:spacing w:val="-6"/>
                <w:sz w:val="24"/>
              </w:rPr>
              <w:t xml:space="preserve"> </w:t>
            </w:r>
            <w:r w:rsidRPr="00A65840">
              <w:rPr>
                <w:sz w:val="24"/>
              </w:rPr>
              <w:t>стран.</w:t>
            </w:r>
            <w:r w:rsidRPr="00A65840">
              <w:rPr>
                <w:spacing w:val="-7"/>
                <w:sz w:val="24"/>
              </w:rPr>
              <w:t xml:space="preserve"> </w:t>
            </w:r>
            <w:r w:rsidRPr="00A65840">
              <w:rPr>
                <w:sz w:val="24"/>
              </w:rPr>
              <w:t>Переписка</w:t>
            </w:r>
            <w:r w:rsidRPr="00A65840">
              <w:rPr>
                <w:spacing w:val="-8"/>
                <w:sz w:val="24"/>
              </w:rPr>
              <w:t xml:space="preserve"> </w:t>
            </w:r>
            <w:r w:rsidRPr="00A65840">
              <w:rPr>
                <w:sz w:val="24"/>
              </w:rPr>
              <w:t>в</w:t>
            </w:r>
            <w:r w:rsidRPr="00A65840">
              <w:rPr>
                <w:spacing w:val="-8"/>
                <w:sz w:val="24"/>
              </w:rPr>
              <w:t xml:space="preserve"> </w:t>
            </w:r>
            <w:r w:rsidRPr="00A65840">
              <w:rPr>
                <w:sz w:val="24"/>
              </w:rPr>
              <w:t xml:space="preserve">зарубежными </w:t>
            </w:r>
            <w:r w:rsidRPr="00A65840">
              <w:rPr>
                <w:spacing w:val="-2"/>
                <w:sz w:val="24"/>
              </w:rPr>
              <w:t>сверстниками</w:t>
            </w:r>
          </w:p>
        </w:tc>
        <w:tc>
          <w:tcPr>
            <w:tcW w:w="1559" w:type="dxa"/>
          </w:tcPr>
          <w:p w14:paraId="24ADEFC8"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52C6AB88" w14:textId="77777777">
        <w:trPr>
          <w:trHeight w:val="366"/>
        </w:trPr>
        <w:tc>
          <w:tcPr>
            <w:tcW w:w="703" w:type="dxa"/>
          </w:tcPr>
          <w:p w14:paraId="579C5BD2" w14:textId="77777777" w:rsidR="003B3C72" w:rsidRPr="00A65840" w:rsidRDefault="00000000">
            <w:pPr>
              <w:pStyle w:val="TableParagraph"/>
              <w:spacing w:before="44"/>
              <w:ind w:left="100"/>
              <w:rPr>
                <w:sz w:val="24"/>
              </w:rPr>
            </w:pPr>
            <w:r w:rsidRPr="00A65840">
              <w:rPr>
                <w:spacing w:val="-5"/>
                <w:sz w:val="24"/>
              </w:rPr>
              <w:t>27</w:t>
            </w:r>
          </w:p>
        </w:tc>
        <w:tc>
          <w:tcPr>
            <w:tcW w:w="7477" w:type="dxa"/>
          </w:tcPr>
          <w:p w14:paraId="247B7C08" w14:textId="77777777" w:rsidR="003B3C72" w:rsidRPr="00A65840" w:rsidRDefault="00000000">
            <w:pPr>
              <w:pStyle w:val="TableParagraph"/>
              <w:spacing w:before="44"/>
              <w:ind w:left="235"/>
              <w:rPr>
                <w:sz w:val="24"/>
              </w:rPr>
            </w:pPr>
            <w:r w:rsidRPr="00A65840">
              <w:rPr>
                <w:sz w:val="24"/>
              </w:rPr>
              <w:t>Нестандартные</w:t>
            </w:r>
            <w:r w:rsidRPr="00A65840">
              <w:rPr>
                <w:spacing w:val="-6"/>
                <w:sz w:val="24"/>
              </w:rPr>
              <w:t xml:space="preserve"> </w:t>
            </w:r>
            <w:r w:rsidRPr="00A65840">
              <w:rPr>
                <w:sz w:val="24"/>
              </w:rPr>
              <w:t>программы</w:t>
            </w:r>
            <w:r w:rsidRPr="00A65840">
              <w:rPr>
                <w:spacing w:val="-4"/>
                <w:sz w:val="24"/>
              </w:rPr>
              <w:t xml:space="preserve"> </w:t>
            </w:r>
            <w:r w:rsidRPr="00A65840">
              <w:rPr>
                <w:spacing w:val="-2"/>
                <w:sz w:val="24"/>
              </w:rPr>
              <w:t>обучения.</w:t>
            </w:r>
          </w:p>
        </w:tc>
        <w:tc>
          <w:tcPr>
            <w:tcW w:w="1559" w:type="dxa"/>
          </w:tcPr>
          <w:p w14:paraId="3051F23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708CBEB" w14:textId="77777777">
        <w:trPr>
          <w:trHeight w:val="366"/>
        </w:trPr>
        <w:tc>
          <w:tcPr>
            <w:tcW w:w="703" w:type="dxa"/>
          </w:tcPr>
          <w:p w14:paraId="2AAF620A" w14:textId="77777777" w:rsidR="003B3C72" w:rsidRPr="00A65840" w:rsidRDefault="00000000">
            <w:pPr>
              <w:pStyle w:val="TableParagraph"/>
              <w:spacing w:before="44"/>
              <w:ind w:left="100"/>
              <w:rPr>
                <w:sz w:val="24"/>
              </w:rPr>
            </w:pPr>
            <w:r w:rsidRPr="00A65840">
              <w:rPr>
                <w:spacing w:val="-5"/>
                <w:sz w:val="24"/>
              </w:rPr>
              <w:t>28</w:t>
            </w:r>
          </w:p>
        </w:tc>
        <w:tc>
          <w:tcPr>
            <w:tcW w:w="7477" w:type="dxa"/>
          </w:tcPr>
          <w:p w14:paraId="2550E71C" w14:textId="77777777" w:rsidR="003B3C72" w:rsidRPr="00A65840" w:rsidRDefault="00000000">
            <w:pPr>
              <w:pStyle w:val="TableParagraph"/>
              <w:spacing w:before="44"/>
              <w:ind w:left="235"/>
              <w:rPr>
                <w:sz w:val="24"/>
              </w:rPr>
            </w:pPr>
            <w:r w:rsidRPr="00A65840">
              <w:rPr>
                <w:sz w:val="24"/>
              </w:rPr>
              <w:t>Права</w:t>
            </w:r>
            <w:r w:rsidRPr="00A65840">
              <w:rPr>
                <w:spacing w:val="-4"/>
                <w:sz w:val="24"/>
              </w:rPr>
              <w:t xml:space="preserve"> </w:t>
            </w:r>
            <w:r w:rsidRPr="00A65840">
              <w:rPr>
                <w:sz w:val="24"/>
              </w:rPr>
              <w:t>и</w:t>
            </w:r>
            <w:r w:rsidRPr="00A65840">
              <w:rPr>
                <w:spacing w:val="-1"/>
                <w:sz w:val="24"/>
              </w:rPr>
              <w:t xml:space="preserve"> </w:t>
            </w:r>
            <w:r w:rsidRPr="00A65840">
              <w:rPr>
                <w:sz w:val="24"/>
              </w:rPr>
              <w:t xml:space="preserve">обязанности </w:t>
            </w:r>
            <w:r w:rsidRPr="00A65840">
              <w:rPr>
                <w:spacing w:val="-2"/>
                <w:sz w:val="24"/>
              </w:rPr>
              <w:t>старшеклассников</w:t>
            </w:r>
          </w:p>
        </w:tc>
        <w:tc>
          <w:tcPr>
            <w:tcW w:w="1559" w:type="dxa"/>
          </w:tcPr>
          <w:p w14:paraId="2BBEEFF8"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C0A4594" w14:textId="77777777">
        <w:trPr>
          <w:trHeight w:val="685"/>
        </w:trPr>
        <w:tc>
          <w:tcPr>
            <w:tcW w:w="703" w:type="dxa"/>
          </w:tcPr>
          <w:p w14:paraId="0783D383" w14:textId="77777777" w:rsidR="003B3C72" w:rsidRPr="00A65840" w:rsidRDefault="00000000">
            <w:pPr>
              <w:pStyle w:val="TableParagraph"/>
              <w:spacing w:before="203"/>
              <w:ind w:left="100"/>
              <w:rPr>
                <w:sz w:val="24"/>
              </w:rPr>
            </w:pPr>
            <w:r w:rsidRPr="00A65840">
              <w:rPr>
                <w:spacing w:val="-5"/>
                <w:sz w:val="24"/>
              </w:rPr>
              <w:t>29</w:t>
            </w:r>
          </w:p>
        </w:tc>
        <w:tc>
          <w:tcPr>
            <w:tcW w:w="7477" w:type="dxa"/>
          </w:tcPr>
          <w:p w14:paraId="6755F399" w14:textId="77777777" w:rsidR="003B3C72" w:rsidRPr="00A65840" w:rsidRDefault="00000000">
            <w:pPr>
              <w:pStyle w:val="TableParagraph"/>
              <w:spacing w:before="10" w:line="310" w:lineRule="atLeast"/>
              <w:ind w:left="235"/>
              <w:rPr>
                <w:sz w:val="24"/>
              </w:rPr>
            </w:pPr>
            <w:r w:rsidRPr="00A65840">
              <w:rPr>
                <w:sz w:val="24"/>
              </w:rPr>
              <w:t>Обобщение по теме "Школьное образование, школьная жизнь, школьные</w:t>
            </w:r>
            <w:r w:rsidRPr="00A65840">
              <w:rPr>
                <w:spacing w:val="-9"/>
                <w:sz w:val="24"/>
              </w:rPr>
              <w:t xml:space="preserve"> </w:t>
            </w:r>
            <w:r w:rsidRPr="00A65840">
              <w:rPr>
                <w:sz w:val="24"/>
              </w:rPr>
              <w:t>праздники.</w:t>
            </w:r>
            <w:r w:rsidRPr="00A65840">
              <w:rPr>
                <w:spacing w:val="-10"/>
                <w:sz w:val="24"/>
              </w:rPr>
              <w:t xml:space="preserve"> </w:t>
            </w:r>
            <w:r w:rsidRPr="00A65840">
              <w:rPr>
                <w:sz w:val="24"/>
              </w:rPr>
              <w:t>Переписка</w:t>
            </w:r>
            <w:r w:rsidRPr="00A65840">
              <w:rPr>
                <w:spacing w:val="-8"/>
                <w:sz w:val="24"/>
              </w:rPr>
              <w:t xml:space="preserve"> </w:t>
            </w:r>
            <w:r w:rsidRPr="00A65840">
              <w:rPr>
                <w:sz w:val="24"/>
              </w:rPr>
              <w:t>с</w:t>
            </w:r>
            <w:r w:rsidRPr="00A65840">
              <w:rPr>
                <w:spacing w:val="-8"/>
                <w:sz w:val="24"/>
              </w:rPr>
              <w:t xml:space="preserve"> </w:t>
            </w:r>
            <w:r w:rsidRPr="00A65840">
              <w:rPr>
                <w:sz w:val="24"/>
              </w:rPr>
              <w:t>зарубежными</w:t>
            </w:r>
            <w:r w:rsidRPr="00A65840">
              <w:rPr>
                <w:spacing w:val="-7"/>
                <w:sz w:val="24"/>
              </w:rPr>
              <w:t xml:space="preserve"> </w:t>
            </w:r>
            <w:r w:rsidRPr="00A65840">
              <w:rPr>
                <w:sz w:val="24"/>
              </w:rPr>
              <w:t>сверстниками.</w:t>
            </w:r>
          </w:p>
        </w:tc>
        <w:tc>
          <w:tcPr>
            <w:tcW w:w="1559" w:type="dxa"/>
          </w:tcPr>
          <w:p w14:paraId="676F1876" w14:textId="77777777" w:rsidR="003B3C72" w:rsidRPr="00A65840" w:rsidRDefault="00000000">
            <w:pPr>
              <w:pStyle w:val="TableParagraph"/>
              <w:spacing w:before="203"/>
              <w:ind w:right="612"/>
              <w:jc w:val="right"/>
              <w:rPr>
                <w:sz w:val="24"/>
              </w:rPr>
            </w:pPr>
            <w:r w:rsidRPr="00A65840">
              <w:rPr>
                <w:spacing w:val="-10"/>
                <w:sz w:val="24"/>
              </w:rPr>
              <w:t>1</w:t>
            </w:r>
          </w:p>
        </w:tc>
      </w:tr>
    </w:tbl>
    <w:p w14:paraId="211C0906"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477"/>
        <w:gridCol w:w="1559"/>
      </w:tblGrid>
      <w:tr w:rsidR="003B3C72" w:rsidRPr="00A65840" w14:paraId="7C5BC57D" w14:textId="77777777">
        <w:trPr>
          <w:trHeight w:val="686"/>
        </w:trPr>
        <w:tc>
          <w:tcPr>
            <w:tcW w:w="703" w:type="dxa"/>
          </w:tcPr>
          <w:p w14:paraId="4B92DEE1" w14:textId="77777777" w:rsidR="003B3C72" w:rsidRPr="00A65840" w:rsidRDefault="003B3C72">
            <w:pPr>
              <w:pStyle w:val="TableParagraph"/>
              <w:rPr>
                <w:sz w:val="24"/>
              </w:rPr>
            </w:pPr>
          </w:p>
        </w:tc>
        <w:tc>
          <w:tcPr>
            <w:tcW w:w="7477" w:type="dxa"/>
          </w:tcPr>
          <w:p w14:paraId="5C7D4450" w14:textId="77777777" w:rsidR="003B3C72" w:rsidRPr="00A65840" w:rsidRDefault="00000000">
            <w:pPr>
              <w:pStyle w:val="TableParagraph"/>
              <w:spacing w:line="320" w:lineRule="atLeast"/>
              <w:ind w:left="235"/>
              <w:rPr>
                <w:sz w:val="24"/>
              </w:rPr>
            </w:pPr>
            <w:r w:rsidRPr="00A65840">
              <w:rPr>
                <w:sz w:val="24"/>
              </w:rPr>
              <w:t>Взаимоотношения</w:t>
            </w:r>
            <w:r w:rsidRPr="00A65840">
              <w:rPr>
                <w:spacing w:val="-6"/>
                <w:sz w:val="24"/>
              </w:rPr>
              <w:t xml:space="preserve"> </w:t>
            </w:r>
            <w:r w:rsidRPr="00A65840">
              <w:rPr>
                <w:sz w:val="24"/>
              </w:rPr>
              <w:t>в</w:t>
            </w:r>
            <w:r w:rsidRPr="00A65840">
              <w:rPr>
                <w:spacing w:val="-7"/>
                <w:sz w:val="24"/>
              </w:rPr>
              <w:t xml:space="preserve"> </w:t>
            </w:r>
            <w:r w:rsidRPr="00A65840">
              <w:rPr>
                <w:sz w:val="24"/>
              </w:rPr>
              <w:t>школе.</w:t>
            </w:r>
            <w:r w:rsidRPr="00A65840">
              <w:rPr>
                <w:spacing w:val="-6"/>
                <w:sz w:val="24"/>
              </w:rPr>
              <w:t xml:space="preserve"> </w:t>
            </w:r>
            <w:r w:rsidRPr="00A65840">
              <w:rPr>
                <w:sz w:val="24"/>
              </w:rPr>
              <w:t>Проблемы</w:t>
            </w:r>
            <w:r w:rsidRPr="00A65840">
              <w:rPr>
                <w:spacing w:val="-6"/>
                <w:sz w:val="24"/>
              </w:rPr>
              <w:t xml:space="preserve"> </w:t>
            </w:r>
            <w:r w:rsidRPr="00A65840">
              <w:rPr>
                <w:sz w:val="24"/>
              </w:rPr>
              <w:t>и</w:t>
            </w:r>
            <w:r w:rsidRPr="00A65840">
              <w:rPr>
                <w:spacing w:val="-6"/>
                <w:sz w:val="24"/>
              </w:rPr>
              <w:t xml:space="preserve"> </w:t>
            </w:r>
            <w:r w:rsidRPr="00A65840">
              <w:rPr>
                <w:sz w:val="24"/>
              </w:rPr>
              <w:t>решения.</w:t>
            </w:r>
            <w:r w:rsidRPr="00A65840">
              <w:rPr>
                <w:spacing w:val="-4"/>
                <w:sz w:val="24"/>
              </w:rPr>
              <w:t xml:space="preserve"> </w:t>
            </w:r>
            <w:r w:rsidRPr="00A65840">
              <w:rPr>
                <w:sz w:val="24"/>
              </w:rPr>
              <w:t>Права</w:t>
            </w:r>
            <w:r w:rsidRPr="00A65840">
              <w:rPr>
                <w:spacing w:val="-8"/>
                <w:sz w:val="24"/>
              </w:rPr>
              <w:t xml:space="preserve"> </w:t>
            </w:r>
            <w:r w:rsidRPr="00A65840">
              <w:rPr>
                <w:sz w:val="24"/>
              </w:rPr>
              <w:t>и обязанности старшеклассника"</w:t>
            </w:r>
          </w:p>
        </w:tc>
        <w:tc>
          <w:tcPr>
            <w:tcW w:w="1559" w:type="dxa"/>
          </w:tcPr>
          <w:p w14:paraId="4CB2A474" w14:textId="77777777" w:rsidR="003B3C72" w:rsidRPr="00A65840" w:rsidRDefault="003B3C72">
            <w:pPr>
              <w:pStyle w:val="TableParagraph"/>
              <w:rPr>
                <w:sz w:val="24"/>
              </w:rPr>
            </w:pPr>
          </w:p>
        </w:tc>
      </w:tr>
      <w:tr w:rsidR="003B3C72" w:rsidRPr="00A65840" w14:paraId="596E23BD" w14:textId="77777777">
        <w:trPr>
          <w:trHeight w:val="366"/>
        </w:trPr>
        <w:tc>
          <w:tcPr>
            <w:tcW w:w="703" w:type="dxa"/>
          </w:tcPr>
          <w:p w14:paraId="67B433F5" w14:textId="77777777" w:rsidR="003B3C72" w:rsidRPr="00A65840" w:rsidRDefault="00000000">
            <w:pPr>
              <w:pStyle w:val="TableParagraph"/>
              <w:spacing w:before="44"/>
              <w:ind w:left="100"/>
              <w:rPr>
                <w:sz w:val="24"/>
              </w:rPr>
            </w:pPr>
            <w:r w:rsidRPr="00A65840">
              <w:rPr>
                <w:spacing w:val="-5"/>
                <w:sz w:val="24"/>
              </w:rPr>
              <w:t>30</w:t>
            </w:r>
          </w:p>
        </w:tc>
        <w:tc>
          <w:tcPr>
            <w:tcW w:w="7477" w:type="dxa"/>
          </w:tcPr>
          <w:p w14:paraId="073A3F69" w14:textId="77777777" w:rsidR="003B3C72" w:rsidRPr="00A65840" w:rsidRDefault="00000000">
            <w:pPr>
              <w:pStyle w:val="TableParagraph"/>
              <w:spacing w:before="44"/>
              <w:ind w:left="235"/>
              <w:rPr>
                <w:sz w:val="24"/>
              </w:rPr>
            </w:pPr>
            <w:r w:rsidRPr="00A65840">
              <w:rPr>
                <w:sz w:val="24"/>
              </w:rPr>
              <w:t>Профориентация.</w:t>
            </w:r>
            <w:r w:rsidRPr="00A65840">
              <w:rPr>
                <w:spacing w:val="-7"/>
                <w:sz w:val="24"/>
              </w:rPr>
              <w:t xml:space="preserve"> </w:t>
            </w:r>
            <w:r w:rsidRPr="00A65840">
              <w:rPr>
                <w:sz w:val="24"/>
              </w:rPr>
              <w:t>Современные</w:t>
            </w:r>
            <w:r w:rsidRPr="00A65840">
              <w:rPr>
                <w:spacing w:val="-6"/>
                <w:sz w:val="24"/>
              </w:rPr>
              <w:t xml:space="preserve"> </w:t>
            </w:r>
            <w:r w:rsidRPr="00A65840">
              <w:rPr>
                <w:sz w:val="24"/>
              </w:rPr>
              <w:t>профессии</w:t>
            </w:r>
            <w:r w:rsidRPr="00A65840">
              <w:rPr>
                <w:spacing w:val="-4"/>
                <w:sz w:val="24"/>
              </w:rPr>
              <w:t xml:space="preserve"> </w:t>
            </w:r>
            <w:r w:rsidRPr="00A65840">
              <w:rPr>
                <w:sz w:val="24"/>
              </w:rPr>
              <w:t>в</w:t>
            </w:r>
            <w:r w:rsidRPr="00A65840">
              <w:rPr>
                <w:spacing w:val="-5"/>
                <w:sz w:val="24"/>
              </w:rPr>
              <w:t xml:space="preserve"> </w:t>
            </w:r>
            <w:r w:rsidRPr="00A65840">
              <w:rPr>
                <w:spacing w:val="-4"/>
                <w:sz w:val="24"/>
              </w:rPr>
              <w:t>мире</w:t>
            </w:r>
          </w:p>
        </w:tc>
        <w:tc>
          <w:tcPr>
            <w:tcW w:w="1559" w:type="dxa"/>
          </w:tcPr>
          <w:p w14:paraId="609F46DB"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1E60DC3" w14:textId="77777777">
        <w:trPr>
          <w:trHeight w:val="366"/>
        </w:trPr>
        <w:tc>
          <w:tcPr>
            <w:tcW w:w="703" w:type="dxa"/>
          </w:tcPr>
          <w:p w14:paraId="715DDDE0" w14:textId="77777777" w:rsidR="003B3C72" w:rsidRPr="00A65840" w:rsidRDefault="00000000">
            <w:pPr>
              <w:pStyle w:val="TableParagraph"/>
              <w:spacing w:before="44"/>
              <w:ind w:left="100"/>
              <w:rPr>
                <w:sz w:val="24"/>
              </w:rPr>
            </w:pPr>
            <w:r w:rsidRPr="00A65840">
              <w:rPr>
                <w:spacing w:val="-5"/>
                <w:sz w:val="24"/>
              </w:rPr>
              <w:t>31</w:t>
            </w:r>
          </w:p>
        </w:tc>
        <w:tc>
          <w:tcPr>
            <w:tcW w:w="7477" w:type="dxa"/>
          </w:tcPr>
          <w:p w14:paraId="3915E0DF" w14:textId="77777777" w:rsidR="003B3C72" w:rsidRPr="00A65840" w:rsidRDefault="00000000">
            <w:pPr>
              <w:pStyle w:val="TableParagraph"/>
              <w:spacing w:before="44"/>
              <w:ind w:left="235"/>
              <w:rPr>
                <w:sz w:val="24"/>
              </w:rPr>
            </w:pPr>
            <w:r w:rsidRPr="00A65840">
              <w:rPr>
                <w:sz w:val="24"/>
              </w:rPr>
              <w:t>Профориентация.</w:t>
            </w:r>
            <w:r w:rsidRPr="00A65840">
              <w:rPr>
                <w:spacing w:val="-7"/>
                <w:sz w:val="24"/>
              </w:rPr>
              <w:t xml:space="preserve"> </w:t>
            </w:r>
            <w:r w:rsidRPr="00A65840">
              <w:rPr>
                <w:sz w:val="24"/>
              </w:rPr>
              <w:t>Современные</w:t>
            </w:r>
            <w:r w:rsidRPr="00A65840">
              <w:rPr>
                <w:spacing w:val="-6"/>
                <w:sz w:val="24"/>
              </w:rPr>
              <w:t xml:space="preserve"> </w:t>
            </w:r>
            <w:r w:rsidRPr="00A65840">
              <w:rPr>
                <w:sz w:val="24"/>
              </w:rPr>
              <w:t>профессии</w:t>
            </w:r>
            <w:r w:rsidRPr="00A65840">
              <w:rPr>
                <w:spacing w:val="-4"/>
                <w:sz w:val="24"/>
              </w:rPr>
              <w:t xml:space="preserve"> </w:t>
            </w:r>
            <w:r w:rsidRPr="00A65840">
              <w:rPr>
                <w:sz w:val="24"/>
              </w:rPr>
              <w:t>в</w:t>
            </w:r>
            <w:r w:rsidRPr="00A65840">
              <w:rPr>
                <w:spacing w:val="-5"/>
                <w:sz w:val="24"/>
              </w:rPr>
              <w:t xml:space="preserve"> </w:t>
            </w:r>
            <w:r w:rsidRPr="00A65840">
              <w:rPr>
                <w:spacing w:val="-4"/>
                <w:sz w:val="24"/>
              </w:rPr>
              <w:t>мире</w:t>
            </w:r>
          </w:p>
        </w:tc>
        <w:tc>
          <w:tcPr>
            <w:tcW w:w="1559" w:type="dxa"/>
          </w:tcPr>
          <w:p w14:paraId="1760A6A7"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8ED5A79" w14:textId="77777777">
        <w:trPr>
          <w:trHeight w:val="369"/>
        </w:trPr>
        <w:tc>
          <w:tcPr>
            <w:tcW w:w="703" w:type="dxa"/>
          </w:tcPr>
          <w:p w14:paraId="21AADB6A" w14:textId="77777777" w:rsidR="003B3C72" w:rsidRPr="00A65840" w:rsidRDefault="00000000">
            <w:pPr>
              <w:pStyle w:val="TableParagraph"/>
              <w:spacing w:before="44"/>
              <w:ind w:left="100"/>
              <w:rPr>
                <w:sz w:val="24"/>
              </w:rPr>
            </w:pPr>
            <w:r w:rsidRPr="00A65840">
              <w:rPr>
                <w:spacing w:val="-5"/>
                <w:sz w:val="24"/>
              </w:rPr>
              <w:t>32</w:t>
            </w:r>
          </w:p>
        </w:tc>
        <w:tc>
          <w:tcPr>
            <w:tcW w:w="7477" w:type="dxa"/>
          </w:tcPr>
          <w:p w14:paraId="32B048CD" w14:textId="77777777" w:rsidR="003B3C72" w:rsidRPr="00A65840" w:rsidRDefault="00000000">
            <w:pPr>
              <w:pStyle w:val="TableParagraph"/>
              <w:spacing w:before="44"/>
              <w:ind w:left="235"/>
              <w:rPr>
                <w:sz w:val="24"/>
              </w:rPr>
            </w:pPr>
            <w:r w:rsidRPr="00A65840">
              <w:rPr>
                <w:sz w:val="24"/>
              </w:rPr>
              <w:t>Проблема</w:t>
            </w:r>
            <w:r w:rsidRPr="00A65840">
              <w:rPr>
                <w:spacing w:val="-5"/>
                <w:sz w:val="24"/>
              </w:rPr>
              <w:t xml:space="preserve"> </w:t>
            </w:r>
            <w:r w:rsidRPr="00A65840">
              <w:rPr>
                <w:sz w:val="24"/>
              </w:rPr>
              <w:t>выбора</w:t>
            </w:r>
            <w:r w:rsidRPr="00A65840">
              <w:rPr>
                <w:spacing w:val="-2"/>
                <w:sz w:val="24"/>
              </w:rPr>
              <w:t xml:space="preserve"> </w:t>
            </w:r>
            <w:r w:rsidRPr="00A65840">
              <w:rPr>
                <w:sz w:val="24"/>
              </w:rPr>
              <w:t>профессии.</w:t>
            </w:r>
            <w:r w:rsidRPr="00A65840">
              <w:rPr>
                <w:spacing w:val="-1"/>
                <w:sz w:val="24"/>
              </w:rPr>
              <w:t xml:space="preserve"> </w:t>
            </w:r>
            <w:r w:rsidRPr="00A65840">
              <w:rPr>
                <w:sz w:val="24"/>
              </w:rPr>
              <w:t>Работа</w:t>
            </w:r>
            <w:r w:rsidRPr="00A65840">
              <w:rPr>
                <w:spacing w:val="-2"/>
                <w:sz w:val="24"/>
              </w:rPr>
              <w:t xml:space="preserve"> мечты</w:t>
            </w:r>
          </w:p>
        </w:tc>
        <w:tc>
          <w:tcPr>
            <w:tcW w:w="1559" w:type="dxa"/>
          </w:tcPr>
          <w:p w14:paraId="2FE5AB67"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4BE2EB0" w14:textId="77777777">
        <w:trPr>
          <w:trHeight w:val="366"/>
        </w:trPr>
        <w:tc>
          <w:tcPr>
            <w:tcW w:w="703" w:type="dxa"/>
          </w:tcPr>
          <w:p w14:paraId="64B49571" w14:textId="77777777" w:rsidR="003B3C72" w:rsidRPr="00A65840" w:rsidRDefault="00000000">
            <w:pPr>
              <w:pStyle w:val="TableParagraph"/>
              <w:spacing w:before="44"/>
              <w:ind w:left="100"/>
              <w:rPr>
                <w:sz w:val="24"/>
              </w:rPr>
            </w:pPr>
            <w:r w:rsidRPr="00A65840">
              <w:rPr>
                <w:spacing w:val="-5"/>
                <w:sz w:val="24"/>
              </w:rPr>
              <w:t>33</w:t>
            </w:r>
          </w:p>
        </w:tc>
        <w:tc>
          <w:tcPr>
            <w:tcW w:w="7477" w:type="dxa"/>
          </w:tcPr>
          <w:p w14:paraId="7ED606CF" w14:textId="77777777" w:rsidR="003B3C72" w:rsidRPr="00A65840" w:rsidRDefault="00000000">
            <w:pPr>
              <w:pStyle w:val="TableParagraph"/>
              <w:spacing w:before="44"/>
              <w:ind w:left="235"/>
              <w:rPr>
                <w:sz w:val="24"/>
              </w:rPr>
            </w:pPr>
            <w:r w:rsidRPr="00A65840">
              <w:rPr>
                <w:sz w:val="24"/>
              </w:rPr>
              <w:t>Карьерные</w:t>
            </w:r>
            <w:r w:rsidRPr="00A65840">
              <w:rPr>
                <w:spacing w:val="-6"/>
                <w:sz w:val="24"/>
              </w:rPr>
              <w:t xml:space="preserve"> </w:t>
            </w:r>
            <w:r w:rsidRPr="00A65840">
              <w:rPr>
                <w:sz w:val="24"/>
              </w:rPr>
              <w:t>возможности.</w:t>
            </w:r>
            <w:r w:rsidRPr="00A65840">
              <w:rPr>
                <w:spacing w:val="-4"/>
                <w:sz w:val="24"/>
              </w:rPr>
              <w:t xml:space="preserve"> </w:t>
            </w:r>
            <w:r w:rsidRPr="00A65840">
              <w:rPr>
                <w:sz w:val="24"/>
              </w:rPr>
              <w:t>Написание</w:t>
            </w:r>
            <w:r w:rsidRPr="00A65840">
              <w:rPr>
                <w:spacing w:val="-5"/>
                <w:sz w:val="24"/>
              </w:rPr>
              <w:t xml:space="preserve"> </w:t>
            </w:r>
            <w:r w:rsidRPr="00A65840">
              <w:rPr>
                <w:spacing w:val="-2"/>
                <w:sz w:val="24"/>
              </w:rPr>
              <w:t>резюме</w:t>
            </w:r>
          </w:p>
        </w:tc>
        <w:tc>
          <w:tcPr>
            <w:tcW w:w="1559" w:type="dxa"/>
          </w:tcPr>
          <w:p w14:paraId="73D02F9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8CA2B56" w14:textId="77777777">
        <w:trPr>
          <w:trHeight w:val="366"/>
        </w:trPr>
        <w:tc>
          <w:tcPr>
            <w:tcW w:w="703" w:type="dxa"/>
          </w:tcPr>
          <w:p w14:paraId="5F11DB65" w14:textId="77777777" w:rsidR="003B3C72" w:rsidRPr="00A65840" w:rsidRDefault="00000000">
            <w:pPr>
              <w:pStyle w:val="TableParagraph"/>
              <w:spacing w:before="44"/>
              <w:ind w:left="100"/>
              <w:rPr>
                <w:sz w:val="24"/>
              </w:rPr>
            </w:pPr>
            <w:r w:rsidRPr="00A65840">
              <w:rPr>
                <w:spacing w:val="-5"/>
                <w:sz w:val="24"/>
              </w:rPr>
              <w:t>34</w:t>
            </w:r>
          </w:p>
        </w:tc>
        <w:tc>
          <w:tcPr>
            <w:tcW w:w="7477" w:type="dxa"/>
          </w:tcPr>
          <w:p w14:paraId="4B1A9A24" w14:textId="77777777" w:rsidR="003B3C72" w:rsidRPr="00A65840" w:rsidRDefault="00000000">
            <w:pPr>
              <w:pStyle w:val="TableParagraph"/>
              <w:spacing w:before="44"/>
              <w:ind w:left="235"/>
              <w:rPr>
                <w:sz w:val="24"/>
              </w:rPr>
            </w:pPr>
            <w:r w:rsidRPr="00A65840">
              <w:rPr>
                <w:sz w:val="24"/>
              </w:rPr>
              <w:t>Карьерные</w:t>
            </w:r>
            <w:r w:rsidRPr="00A65840">
              <w:rPr>
                <w:spacing w:val="-6"/>
                <w:sz w:val="24"/>
              </w:rPr>
              <w:t xml:space="preserve"> </w:t>
            </w:r>
            <w:r w:rsidRPr="00A65840">
              <w:rPr>
                <w:sz w:val="24"/>
              </w:rPr>
              <w:t>возможности.</w:t>
            </w:r>
            <w:r w:rsidRPr="00A65840">
              <w:rPr>
                <w:spacing w:val="-4"/>
                <w:sz w:val="24"/>
              </w:rPr>
              <w:t xml:space="preserve"> </w:t>
            </w:r>
            <w:r w:rsidRPr="00A65840">
              <w:rPr>
                <w:sz w:val="24"/>
              </w:rPr>
              <w:t>Написание</w:t>
            </w:r>
            <w:r w:rsidRPr="00A65840">
              <w:rPr>
                <w:spacing w:val="-5"/>
                <w:sz w:val="24"/>
              </w:rPr>
              <w:t xml:space="preserve"> </w:t>
            </w:r>
            <w:r w:rsidRPr="00A65840">
              <w:rPr>
                <w:spacing w:val="-2"/>
                <w:sz w:val="24"/>
              </w:rPr>
              <w:t>резюме</w:t>
            </w:r>
          </w:p>
        </w:tc>
        <w:tc>
          <w:tcPr>
            <w:tcW w:w="1559" w:type="dxa"/>
          </w:tcPr>
          <w:p w14:paraId="569838D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1454663" w14:textId="77777777">
        <w:trPr>
          <w:trHeight w:val="366"/>
        </w:trPr>
        <w:tc>
          <w:tcPr>
            <w:tcW w:w="703" w:type="dxa"/>
          </w:tcPr>
          <w:p w14:paraId="6EED4CCB" w14:textId="77777777" w:rsidR="003B3C72" w:rsidRPr="00A65840" w:rsidRDefault="00000000">
            <w:pPr>
              <w:pStyle w:val="TableParagraph"/>
              <w:spacing w:before="44"/>
              <w:ind w:left="100"/>
              <w:rPr>
                <w:sz w:val="24"/>
              </w:rPr>
            </w:pPr>
            <w:r w:rsidRPr="00A65840">
              <w:rPr>
                <w:spacing w:val="-5"/>
                <w:sz w:val="24"/>
              </w:rPr>
              <w:t>35</w:t>
            </w:r>
          </w:p>
        </w:tc>
        <w:tc>
          <w:tcPr>
            <w:tcW w:w="7477" w:type="dxa"/>
          </w:tcPr>
          <w:p w14:paraId="20A7FDAF" w14:textId="77777777" w:rsidR="003B3C72" w:rsidRPr="00A65840" w:rsidRDefault="00000000">
            <w:pPr>
              <w:pStyle w:val="TableParagraph"/>
              <w:spacing w:before="44"/>
              <w:ind w:left="235"/>
              <w:rPr>
                <w:sz w:val="24"/>
              </w:rPr>
            </w:pPr>
            <w:r w:rsidRPr="00A65840">
              <w:rPr>
                <w:sz w:val="24"/>
              </w:rPr>
              <w:t>Выбор</w:t>
            </w:r>
            <w:r w:rsidRPr="00A65840">
              <w:rPr>
                <w:spacing w:val="-2"/>
                <w:sz w:val="24"/>
              </w:rPr>
              <w:t xml:space="preserve"> </w:t>
            </w:r>
            <w:r w:rsidRPr="00A65840">
              <w:rPr>
                <w:sz w:val="24"/>
              </w:rPr>
              <w:t>профессии</w:t>
            </w:r>
            <w:r w:rsidRPr="00A65840">
              <w:rPr>
                <w:spacing w:val="-2"/>
                <w:sz w:val="24"/>
              </w:rPr>
              <w:t xml:space="preserve"> </w:t>
            </w:r>
            <w:r w:rsidRPr="00A65840">
              <w:rPr>
                <w:sz w:val="24"/>
              </w:rPr>
              <w:t>в</w:t>
            </w:r>
            <w:r w:rsidRPr="00A65840">
              <w:rPr>
                <w:spacing w:val="-2"/>
                <w:sz w:val="24"/>
              </w:rPr>
              <w:t xml:space="preserve"> России</w:t>
            </w:r>
          </w:p>
        </w:tc>
        <w:tc>
          <w:tcPr>
            <w:tcW w:w="1559" w:type="dxa"/>
          </w:tcPr>
          <w:p w14:paraId="67BBF8D1"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AA1EFA1" w14:textId="77777777">
        <w:trPr>
          <w:trHeight w:val="369"/>
        </w:trPr>
        <w:tc>
          <w:tcPr>
            <w:tcW w:w="703" w:type="dxa"/>
          </w:tcPr>
          <w:p w14:paraId="49AA2359" w14:textId="77777777" w:rsidR="003B3C72" w:rsidRPr="00A65840" w:rsidRDefault="00000000">
            <w:pPr>
              <w:pStyle w:val="TableParagraph"/>
              <w:spacing w:before="44"/>
              <w:ind w:left="100"/>
              <w:rPr>
                <w:sz w:val="24"/>
              </w:rPr>
            </w:pPr>
            <w:r w:rsidRPr="00A65840">
              <w:rPr>
                <w:spacing w:val="-5"/>
                <w:sz w:val="24"/>
              </w:rPr>
              <w:t>36</w:t>
            </w:r>
          </w:p>
        </w:tc>
        <w:tc>
          <w:tcPr>
            <w:tcW w:w="7477" w:type="dxa"/>
          </w:tcPr>
          <w:p w14:paraId="1F1AEFF1" w14:textId="77777777" w:rsidR="003B3C72" w:rsidRPr="00A65840" w:rsidRDefault="00000000">
            <w:pPr>
              <w:pStyle w:val="TableParagraph"/>
              <w:spacing w:before="44"/>
              <w:ind w:left="235"/>
              <w:rPr>
                <w:sz w:val="24"/>
              </w:rPr>
            </w:pPr>
            <w:r w:rsidRPr="00A65840">
              <w:rPr>
                <w:sz w:val="24"/>
              </w:rPr>
              <w:t>Роль</w:t>
            </w:r>
            <w:r w:rsidRPr="00A65840">
              <w:rPr>
                <w:spacing w:val="-3"/>
                <w:sz w:val="24"/>
              </w:rPr>
              <w:t xml:space="preserve"> </w:t>
            </w:r>
            <w:r w:rsidRPr="00A65840">
              <w:rPr>
                <w:sz w:val="24"/>
              </w:rPr>
              <w:t>иностранного</w:t>
            </w:r>
            <w:r w:rsidRPr="00A65840">
              <w:rPr>
                <w:spacing w:val="-3"/>
                <w:sz w:val="24"/>
              </w:rPr>
              <w:t xml:space="preserve"> </w:t>
            </w:r>
            <w:r w:rsidRPr="00A65840">
              <w:rPr>
                <w:sz w:val="24"/>
              </w:rPr>
              <w:t>языка</w:t>
            </w:r>
            <w:r w:rsidRPr="00A65840">
              <w:rPr>
                <w:spacing w:val="-2"/>
                <w:sz w:val="24"/>
              </w:rPr>
              <w:t xml:space="preserve"> </w:t>
            </w:r>
            <w:r w:rsidRPr="00A65840">
              <w:rPr>
                <w:sz w:val="24"/>
              </w:rPr>
              <w:t>в</w:t>
            </w:r>
            <w:r w:rsidRPr="00A65840">
              <w:rPr>
                <w:spacing w:val="-3"/>
                <w:sz w:val="24"/>
              </w:rPr>
              <w:t xml:space="preserve"> </w:t>
            </w:r>
            <w:r w:rsidRPr="00A65840">
              <w:rPr>
                <w:sz w:val="24"/>
              </w:rPr>
              <w:t>планах</w:t>
            </w:r>
            <w:r w:rsidRPr="00A65840">
              <w:rPr>
                <w:spacing w:val="-4"/>
                <w:sz w:val="24"/>
              </w:rPr>
              <w:t xml:space="preserve"> </w:t>
            </w:r>
            <w:r w:rsidRPr="00A65840">
              <w:rPr>
                <w:sz w:val="24"/>
              </w:rPr>
              <w:t>на</w:t>
            </w:r>
            <w:r w:rsidRPr="00A65840">
              <w:rPr>
                <w:spacing w:val="-3"/>
                <w:sz w:val="24"/>
              </w:rPr>
              <w:t xml:space="preserve"> </w:t>
            </w:r>
            <w:r w:rsidRPr="00A65840">
              <w:rPr>
                <w:spacing w:val="-2"/>
                <w:sz w:val="24"/>
              </w:rPr>
              <w:t>будущее</w:t>
            </w:r>
          </w:p>
        </w:tc>
        <w:tc>
          <w:tcPr>
            <w:tcW w:w="1559" w:type="dxa"/>
          </w:tcPr>
          <w:p w14:paraId="6773A586"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4A89FE4" w14:textId="77777777">
        <w:trPr>
          <w:trHeight w:val="683"/>
        </w:trPr>
        <w:tc>
          <w:tcPr>
            <w:tcW w:w="703" w:type="dxa"/>
          </w:tcPr>
          <w:p w14:paraId="1172C730" w14:textId="77777777" w:rsidR="003B3C72" w:rsidRPr="00A65840" w:rsidRDefault="00000000">
            <w:pPr>
              <w:pStyle w:val="TableParagraph"/>
              <w:spacing w:before="203"/>
              <w:ind w:left="100"/>
              <w:rPr>
                <w:sz w:val="24"/>
              </w:rPr>
            </w:pPr>
            <w:r w:rsidRPr="00A65840">
              <w:rPr>
                <w:spacing w:val="-5"/>
                <w:sz w:val="24"/>
              </w:rPr>
              <w:t>37</w:t>
            </w:r>
          </w:p>
        </w:tc>
        <w:tc>
          <w:tcPr>
            <w:tcW w:w="7477" w:type="dxa"/>
          </w:tcPr>
          <w:p w14:paraId="7B502BCA" w14:textId="77777777" w:rsidR="003B3C72" w:rsidRPr="00A65840" w:rsidRDefault="00000000">
            <w:pPr>
              <w:pStyle w:val="TableParagraph"/>
              <w:spacing w:before="44"/>
              <w:ind w:left="235"/>
              <w:rPr>
                <w:sz w:val="24"/>
              </w:rPr>
            </w:pPr>
            <w:r w:rsidRPr="00A65840">
              <w:rPr>
                <w:sz w:val="24"/>
              </w:rPr>
              <w:t>Обобщение</w:t>
            </w:r>
            <w:r w:rsidRPr="00A65840">
              <w:rPr>
                <w:spacing w:val="-3"/>
                <w:sz w:val="24"/>
              </w:rPr>
              <w:t xml:space="preserve"> </w:t>
            </w:r>
            <w:r w:rsidRPr="00A65840">
              <w:rPr>
                <w:sz w:val="24"/>
              </w:rPr>
              <w:t>по</w:t>
            </w:r>
            <w:r w:rsidRPr="00A65840">
              <w:rPr>
                <w:spacing w:val="-2"/>
                <w:sz w:val="24"/>
              </w:rPr>
              <w:t xml:space="preserve"> </w:t>
            </w:r>
            <w:r w:rsidRPr="00A65840">
              <w:rPr>
                <w:sz w:val="24"/>
              </w:rPr>
              <w:t>теме</w:t>
            </w:r>
            <w:r w:rsidRPr="00A65840">
              <w:rPr>
                <w:spacing w:val="-3"/>
                <w:sz w:val="24"/>
              </w:rPr>
              <w:t xml:space="preserve"> </w:t>
            </w:r>
            <w:r w:rsidRPr="00A65840">
              <w:rPr>
                <w:sz w:val="24"/>
              </w:rPr>
              <w:t>"Современный</w:t>
            </w:r>
            <w:r w:rsidRPr="00A65840">
              <w:rPr>
                <w:spacing w:val="-2"/>
                <w:sz w:val="24"/>
              </w:rPr>
              <w:t xml:space="preserve"> </w:t>
            </w:r>
            <w:r w:rsidRPr="00A65840">
              <w:rPr>
                <w:sz w:val="24"/>
              </w:rPr>
              <w:t>мир</w:t>
            </w:r>
            <w:r w:rsidRPr="00A65840">
              <w:rPr>
                <w:spacing w:val="-2"/>
                <w:sz w:val="24"/>
              </w:rPr>
              <w:t xml:space="preserve"> </w:t>
            </w:r>
            <w:r w:rsidRPr="00A65840">
              <w:rPr>
                <w:sz w:val="24"/>
              </w:rPr>
              <w:t>профессий.</w:t>
            </w:r>
            <w:r w:rsidRPr="00A65840">
              <w:rPr>
                <w:spacing w:val="-1"/>
                <w:sz w:val="24"/>
              </w:rPr>
              <w:t xml:space="preserve"> </w:t>
            </w:r>
            <w:r w:rsidRPr="00A65840">
              <w:rPr>
                <w:spacing w:val="-2"/>
                <w:sz w:val="24"/>
              </w:rPr>
              <w:t>Проблемы</w:t>
            </w:r>
          </w:p>
          <w:p w14:paraId="4DACDCCB" w14:textId="77777777" w:rsidR="003B3C72" w:rsidRPr="00A65840" w:rsidRDefault="00000000">
            <w:pPr>
              <w:pStyle w:val="TableParagraph"/>
              <w:spacing w:before="41"/>
              <w:ind w:left="235"/>
              <w:rPr>
                <w:sz w:val="24"/>
              </w:rPr>
            </w:pPr>
            <w:r w:rsidRPr="00A65840">
              <w:rPr>
                <w:sz w:val="24"/>
              </w:rPr>
              <w:t>выбора</w:t>
            </w:r>
            <w:r w:rsidRPr="00A65840">
              <w:rPr>
                <w:spacing w:val="-6"/>
                <w:sz w:val="24"/>
              </w:rPr>
              <w:t xml:space="preserve"> </w:t>
            </w:r>
            <w:r w:rsidRPr="00A65840">
              <w:rPr>
                <w:sz w:val="24"/>
              </w:rPr>
              <w:t>профессии.</w:t>
            </w:r>
            <w:r w:rsidRPr="00A65840">
              <w:rPr>
                <w:spacing w:val="-2"/>
                <w:sz w:val="24"/>
              </w:rPr>
              <w:t xml:space="preserve"> </w:t>
            </w:r>
            <w:r w:rsidRPr="00A65840">
              <w:rPr>
                <w:sz w:val="24"/>
              </w:rPr>
              <w:t>Роль</w:t>
            </w:r>
            <w:r w:rsidRPr="00A65840">
              <w:rPr>
                <w:spacing w:val="-2"/>
                <w:sz w:val="24"/>
              </w:rPr>
              <w:t xml:space="preserve"> </w:t>
            </w:r>
            <w:r w:rsidRPr="00A65840">
              <w:rPr>
                <w:sz w:val="24"/>
              </w:rPr>
              <w:t>иностранного</w:t>
            </w:r>
            <w:r w:rsidRPr="00A65840">
              <w:rPr>
                <w:spacing w:val="-2"/>
                <w:sz w:val="24"/>
              </w:rPr>
              <w:t xml:space="preserve"> </w:t>
            </w:r>
            <w:r w:rsidRPr="00A65840">
              <w:rPr>
                <w:sz w:val="24"/>
              </w:rPr>
              <w:t>языка</w:t>
            </w:r>
            <w:r w:rsidRPr="00A65840">
              <w:rPr>
                <w:spacing w:val="-3"/>
                <w:sz w:val="24"/>
              </w:rPr>
              <w:t xml:space="preserve"> </w:t>
            </w:r>
            <w:r w:rsidRPr="00A65840">
              <w:rPr>
                <w:sz w:val="24"/>
              </w:rPr>
              <w:t>в</w:t>
            </w:r>
            <w:r w:rsidRPr="00A65840">
              <w:rPr>
                <w:spacing w:val="-3"/>
                <w:sz w:val="24"/>
              </w:rPr>
              <w:t xml:space="preserve"> </w:t>
            </w:r>
            <w:r w:rsidRPr="00A65840">
              <w:rPr>
                <w:sz w:val="24"/>
              </w:rPr>
              <w:t>планах</w:t>
            </w:r>
            <w:r w:rsidRPr="00A65840">
              <w:rPr>
                <w:spacing w:val="-3"/>
                <w:sz w:val="24"/>
              </w:rPr>
              <w:t xml:space="preserve"> </w:t>
            </w:r>
            <w:r w:rsidRPr="00A65840">
              <w:rPr>
                <w:sz w:val="24"/>
              </w:rPr>
              <w:t>на</w:t>
            </w:r>
            <w:r w:rsidRPr="00A65840">
              <w:rPr>
                <w:spacing w:val="-3"/>
                <w:sz w:val="24"/>
              </w:rPr>
              <w:t xml:space="preserve"> </w:t>
            </w:r>
            <w:r w:rsidRPr="00A65840">
              <w:rPr>
                <w:spacing w:val="-2"/>
                <w:sz w:val="24"/>
              </w:rPr>
              <w:t>будущее"</w:t>
            </w:r>
          </w:p>
        </w:tc>
        <w:tc>
          <w:tcPr>
            <w:tcW w:w="1559" w:type="dxa"/>
          </w:tcPr>
          <w:p w14:paraId="7B9F2DAF"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53F3CDE2" w14:textId="77777777">
        <w:trPr>
          <w:trHeight w:val="686"/>
        </w:trPr>
        <w:tc>
          <w:tcPr>
            <w:tcW w:w="703" w:type="dxa"/>
          </w:tcPr>
          <w:p w14:paraId="740AB77B" w14:textId="77777777" w:rsidR="003B3C72" w:rsidRPr="00A65840" w:rsidRDefault="00000000">
            <w:pPr>
              <w:pStyle w:val="TableParagraph"/>
              <w:spacing w:before="203"/>
              <w:ind w:left="100"/>
              <w:rPr>
                <w:sz w:val="24"/>
              </w:rPr>
            </w:pPr>
            <w:r w:rsidRPr="00A65840">
              <w:rPr>
                <w:spacing w:val="-5"/>
                <w:sz w:val="24"/>
              </w:rPr>
              <w:t>38</w:t>
            </w:r>
          </w:p>
        </w:tc>
        <w:tc>
          <w:tcPr>
            <w:tcW w:w="7477" w:type="dxa"/>
          </w:tcPr>
          <w:p w14:paraId="5A2DD8BA" w14:textId="77777777" w:rsidR="003B3C72" w:rsidRPr="00A65840" w:rsidRDefault="00000000">
            <w:pPr>
              <w:pStyle w:val="TableParagraph"/>
              <w:spacing w:before="10" w:line="310" w:lineRule="atLeast"/>
              <w:ind w:left="235"/>
              <w:rPr>
                <w:sz w:val="24"/>
              </w:rPr>
            </w:pPr>
            <w:r w:rsidRPr="00A65840">
              <w:rPr>
                <w:sz w:val="24"/>
              </w:rPr>
              <w:t>Контроль</w:t>
            </w:r>
            <w:r w:rsidRPr="00A65840">
              <w:rPr>
                <w:spacing w:val="-6"/>
                <w:sz w:val="24"/>
              </w:rPr>
              <w:t xml:space="preserve"> </w:t>
            </w:r>
            <w:r w:rsidRPr="00A65840">
              <w:rPr>
                <w:sz w:val="24"/>
              </w:rPr>
              <w:t>по</w:t>
            </w:r>
            <w:r w:rsidRPr="00A65840">
              <w:rPr>
                <w:spacing w:val="-6"/>
                <w:sz w:val="24"/>
              </w:rPr>
              <w:t xml:space="preserve"> </w:t>
            </w:r>
            <w:r w:rsidRPr="00A65840">
              <w:rPr>
                <w:sz w:val="24"/>
              </w:rPr>
              <w:t>теме</w:t>
            </w:r>
            <w:r w:rsidRPr="00A65840">
              <w:rPr>
                <w:spacing w:val="-7"/>
                <w:sz w:val="24"/>
              </w:rPr>
              <w:t xml:space="preserve"> </w:t>
            </w:r>
            <w:r w:rsidRPr="00A65840">
              <w:rPr>
                <w:sz w:val="24"/>
              </w:rPr>
              <w:t>"Современный</w:t>
            </w:r>
            <w:r w:rsidRPr="00A65840">
              <w:rPr>
                <w:spacing w:val="-6"/>
                <w:sz w:val="24"/>
              </w:rPr>
              <w:t xml:space="preserve"> </w:t>
            </w:r>
            <w:r w:rsidRPr="00A65840">
              <w:rPr>
                <w:sz w:val="24"/>
              </w:rPr>
              <w:t>мир</w:t>
            </w:r>
            <w:r w:rsidRPr="00A65840">
              <w:rPr>
                <w:spacing w:val="-6"/>
                <w:sz w:val="24"/>
              </w:rPr>
              <w:t xml:space="preserve"> </w:t>
            </w:r>
            <w:r w:rsidRPr="00A65840">
              <w:rPr>
                <w:sz w:val="24"/>
              </w:rPr>
              <w:t>профессий.</w:t>
            </w:r>
            <w:r w:rsidRPr="00A65840">
              <w:rPr>
                <w:spacing w:val="-6"/>
                <w:sz w:val="24"/>
              </w:rPr>
              <w:t xml:space="preserve"> </w:t>
            </w:r>
            <w:r w:rsidRPr="00A65840">
              <w:rPr>
                <w:sz w:val="24"/>
              </w:rPr>
              <w:t>Проблемы</w:t>
            </w:r>
            <w:r w:rsidRPr="00A65840">
              <w:rPr>
                <w:spacing w:val="-6"/>
                <w:sz w:val="24"/>
              </w:rPr>
              <w:t xml:space="preserve"> </w:t>
            </w:r>
            <w:r w:rsidRPr="00A65840">
              <w:rPr>
                <w:sz w:val="24"/>
              </w:rPr>
              <w:t>выбора профессии. Роль иностранного языка в планах на будущее"</w:t>
            </w:r>
          </w:p>
        </w:tc>
        <w:tc>
          <w:tcPr>
            <w:tcW w:w="1559" w:type="dxa"/>
          </w:tcPr>
          <w:p w14:paraId="2BE038E7"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2682F1DC" w14:textId="77777777">
        <w:trPr>
          <w:trHeight w:val="366"/>
        </w:trPr>
        <w:tc>
          <w:tcPr>
            <w:tcW w:w="703" w:type="dxa"/>
          </w:tcPr>
          <w:p w14:paraId="4B2E3A62" w14:textId="77777777" w:rsidR="003B3C72" w:rsidRPr="00A65840" w:rsidRDefault="00000000">
            <w:pPr>
              <w:pStyle w:val="TableParagraph"/>
              <w:spacing w:before="44"/>
              <w:ind w:left="100"/>
              <w:rPr>
                <w:sz w:val="24"/>
              </w:rPr>
            </w:pPr>
            <w:r w:rsidRPr="00A65840">
              <w:rPr>
                <w:spacing w:val="-5"/>
                <w:sz w:val="24"/>
              </w:rPr>
              <w:t>39</w:t>
            </w:r>
          </w:p>
        </w:tc>
        <w:tc>
          <w:tcPr>
            <w:tcW w:w="7477" w:type="dxa"/>
          </w:tcPr>
          <w:p w14:paraId="47828EED" w14:textId="77777777" w:rsidR="003B3C72" w:rsidRPr="00A65840" w:rsidRDefault="00000000">
            <w:pPr>
              <w:pStyle w:val="TableParagraph"/>
              <w:spacing w:before="44"/>
              <w:ind w:left="235"/>
              <w:rPr>
                <w:sz w:val="24"/>
              </w:rPr>
            </w:pPr>
            <w:r w:rsidRPr="00A65840">
              <w:rPr>
                <w:sz w:val="24"/>
              </w:rPr>
              <w:t>Досуг</w:t>
            </w:r>
            <w:r w:rsidRPr="00A65840">
              <w:rPr>
                <w:spacing w:val="-4"/>
                <w:sz w:val="24"/>
              </w:rPr>
              <w:t xml:space="preserve"> </w:t>
            </w:r>
            <w:r w:rsidRPr="00A65840">
              <w:rPr>
                <w:sz w:val="24"/>
              </w:rPr>
              <w:t>молодежи</w:t>
            </w:r>
            <w:r w:rsidRPr="00A65840">
              <w:rPr>
                <w:spacing w:val="-2"/>
                <w:sz w:val="24"/>
              </w:rPr>
              <w:t xml:space="preserve"> </w:t>
            </w:r>
            <w:r w:rsidRPr="00A65840">
              <w:rPr>
                <w:sz w:val="24"/>
              </w:rPr>
              <w:t>(виды</w:t>
            </w:r>
            <w:r w:rsidRPr="00A65840">
              <w:rPr>
                <w:spacing w:val="-1"/>
                <w:sz w:val="24"/>
              </w:rPr>
              <w:t xml:space="preserve"> </w:t>
            </w:r>
            <w:r w:rsidRPr="00A65840">
              <w:rPr>
                <w:spacing w:val="-2"/>
                <w:sz w:val="24"/>
              </w:rPr>
              <w:t>досуга)</w:t>
            </w:r>
          </w:p>
        </w:tc>
        <w:tc>
          <w:tcPr>
            <w:tcW w:w="1559" w:type="dxa"/>
          </w:tcPr>
          <w:p w14:paraId="76B20551"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4FA44CF7" w14:textId="77777777">
        <w:trPr>
          <w:trHeight w:val="366"/>
        </w:trPr>
        <w:tc>
          <w:tcPr>
            <w:tcW w:w="703" w:type="dxa"/>
          </w:tcPr>
          <w:p w14:paraId="08853B19" w14:textId="77777777" w:rsidR="003B3C72" w:rsidRPr="00A65840" w:rsidRDefault="00000000">
            <w:pPr>
              <w:pStyle w:val="TableParagraph"/>
              <w:spacing w:before="44"/>
              <w:ind w:left="100"/>
              <w:rPr>
                <w:sz w:val="24"/>
              </w:rPr>
            </w:pPr>
            <w:r w:rsidRPr="00A65840">
              <w:rPr>
                <w:spacing w:val="-5"/>
                <w:sz w:val="24"/>
              </w:rPr>
              <w:t>40</w:t>
            </w:r>
          </w:p>
        </w:tc>
        <w:tc>
          <w:tcPr>
            <w:tcW w:w="7477" w:type="dxa"/>
          </w:tcPr>
          <w:p w14:paraId="7A38EE11" w14:textId="77777777" w:rsidR="003B3C72" w:rsidRPr="00A65840" w:rsidRDefault="00000000">
            <w:pPr>
              <w:pStyle w:val="TableParagraph"/>
              <w:spacing w:before="44"/>
              <w:ind w:left="235"/>
              <w:rPr>
                <w:sz w:val="24"/>
              </w:rPr>
            </w:pPr>
            <w:r w:rsidRPr="00A65840">
              <w:rPr>
                <w:sz w:val="24"/>
              </w:rPr>
              <w:t>Досуг</w:t>
            </w:r>
            <w:r w:rsidRPr="00A65840">
              <w:rPr>
                <w:spacing w:val="-4"/>
                <w:sz w:val="24"/>
              </w:rPr>
              <w:t xml:space="preserve"> </w:t>
            </w:r>
            <w:r w:rsidRPr="00A65840">
              <w:rPr>
                <w:sz w:val="24"/>
              </w:rPr>
              <w:t>молодежи</w:t>
            </w:r>
            <w:r w:rsidRPr="00A65840">
              <w:rPr>
                <w:spacing w:val="-2"/>
                <w:sz w:val="24"/>
              </w:rPr>
              <w:t xml:space="preserve"> </w:t>
            </w:r>
            <w:r w:rsidRPr="00A65840">
              <w:rPr>
                <w:sz w:val="24"/>
              </w:rPr>
              <w:t>(виды</w:t>
            </w:r>
            <w:r w:rsidRPr="00A65840">
              <w:rPr>
                <w:spacing w:val="-1"/>
                <w:sz w:val="24"/>
              </w:rPr>
              <w:t xml:space="preserve"> </w:t>
            </w:r>
            <w:r w:rsidRPr="00A65840">
              <w:rPr>
                <w:spacing w:val="-2"/>
                <w:sz w:val="24"/>
              </w:rPr>
              <w:t>досуга)</w:t>
            </w:r>
          </w:p>
        </w:tc>
        <w:tc>
          <w:tcPr>
            <w:tcW w:w="1559" w:type="dxa"/>
          </w:tcPr>
          <w:p w14:paraId="75120705"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4A66C0A7" w14:textId="77777777">
        <w:trPr>
          <w:trHeight w:val="686"/>
        </w:trPr>
        <w:tc>
          <w:tcPr>
            <w:tcW w:w="703" w:type="dxa"/>
          </w:tcPr>
          <w:p w14:paraId="6D298D33" w14:textId="77777777" w:rsidR="003B3C72" w:rsidRPr="00A65840" w:rsidRDefault="00000000">
            <w:pPr>
              <w:pStyle w:val="TableParagraph"/>
              <w:spacing w:before="203"/>
              <w:ind w:left="100"/>
              <w:rPr>
                <w:sz w:val="24"/>
              </w:rPr>
            </w:pPr>
            <w:r w:rsidRPr="00A65840">
              <w:rPr>
                <w:spacing w:val="-5"/>
                <w:sz w:val="24"/>
              </w:rPr>
              <w:t>41</w:t>
            </w:r>
          </w:p>
        </w:tc>
        <w:tc>
          <w:tcPr>
            <w:tcW w:w="7477" w:type="dxa"/>
          </w:tcPr>
          <w:p w14:paraId="6E1AC5D3" w14:textId="77777777" w:rsidR="003B3C72" w:rsidRPr="00A65840" w:rsidRDefault="00000000">
            <w:pPr>
              <w:pStyle w:val="TableParagraph"/>
              <w:spacing w:before="10" w:line="310" w:lineRule="atLeast"/>
              <w:ind w:left="235" w:right="157"/>
              <w:rPr>
                <w:sz w:val="24"/>
              </w:rPr>
            </w:pPr>
            <w:r w:rsidRPr="00A65840">
              <w:rPr>
                <w:sz w:val="24"/>
              </w:rPr>
              <w:t>Молодежь</w:t>
            </w:r>
            <w:r w:rsidRPr="00A65840">
              <w:rPr>
                <w:spacing w:val="-8"/>
                <w:sz w:val="24"/>
              </w:rPr>
              <w:t xml:space="preserve"> </w:t>
            </w:r>
            <w:r w:rsidRPr="00A65840">
              <w:rPr>
                <w:sz w:val="24"/>
              </w:rPr>
              <w:t>в</w:t>
            </w:r>
            <w:r w:rsidRPr="00A65840">
              <w:rPr>
                <w:spacing w:val="-8"/>
                <w:sz w:val="24"/>
              </w:rPr>
              <w:t xml:space="preserve"> </w:t>
            </w:r>
            <w:r w:rsidRPr="00A65840">
              <w:rPr>
                <w:sz w:val="24"/>
              </w:rPr>
              <w:t>современном</w:t>
            </w:r>
            <w:r w:rsidRPr="00A65840">
              <w:rPr>
                <w:spacing w:val="-8"/>
                <w:sz w:val="24"/>
              </w:rPr>
              <w:t xml:space="preserve"> </w:t>
            </w:r>
            <w:r w:rsidRPr="00A65840">
              <w:rPr>
                <w:sz w:val="24"/>
              </w:rPr>
              <w:t>обществе.</w:t>
            </w:r>
            <w:r w:rsidRPr="00A65840">
              <w:rPr>
                <w:spacing w:val="-7"/>
                <w:sz w:val="24"/>
              </w:rPr>
              <w:t xml:space="preserve"> </w:t>
            </w:r>
            <w:r w:rsidRPr="00A65840">
              <w:rPr>
                <w:sz w:val="24"/>
              </w:rPr>
              <w:t>Совместные</w:t>
            </w:r>
            <w:r w:rsidRPr="00A65840">
              <w:rPr>
                <w:spacing w:val="-9"/>
                <w:sz w:val="24"/>
              </w:rPr>
              <w:t xml:space="preserve"> </w:t>
            </w:r>
            <w:r w:rsidRPr="00A65840">
              <w:rPr>
                <w:sz w:val="24"/>
              </w:rPr>
              <w:t>планы, приглашения, праздники</w:t>
            </w:r>
          </w:p>
        </w:tc>
        <w:tc>
          <w:tcPr>
            <w:tcW w:w="1559" w:type="dxa"/>
          </w:tcPr>
          <w:p w14:paraId="142429DD"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1E87059B" w14:textId="77777777">
        <w:trPr>
          <w:trHeight w:val="366"/>
        </w:trPr>
        <w:tc>
          <w:tcPr>
            <w:tcW w:w="703" w:type="dxa"/>
          </w:tcPr>
          <w:p w14:paraId="62F99770" w14:textId="77777777" w:rsidR="003B3C72" w:rsidRPr="00A65840" w:rsidRDefault="00000000">
            <w:pPr>
              <w:pStyle w:val="TableParagraph"/>
              <w:spacing w:before="44"/>
              <w:ind w:left="100"/>
              <w:rPr>
                <w:sz w:val="24"/>
              </w:rPr>
            </w:pPr>
            <w:r w:rsidRPr="00A65840">
              <w:rPr>
                <w:spacing w:val="-5"/>
                <w:sz w:val="24"/>
              </w:rPr>
              <w:t>42</w:t>
            </w:r>
          </w:p>
        </w:tc>
        <w:tc>
          <w:tcPr>
            <w:tcW w:w="7477" w:type="dxa"/>
          </w:tcPr>
          <w:p w14:paraId="1C339C8D" w14:textId="77777777" w:rsidR="003B3C72" w:rsidRPr="00A65840" w:rsidRDefault="00000000">
            <w:pPr>
              <w:pStyle w:val="TableParagraph"/>
              <w:spacing w:before="44"/>
              <w:ind w:left="235"/>
              <w:rPr>
                <w:sz w:val="24"/>
              </w:rPr>
            </w:pPr>
            <w:r w:rsidRPr="00A65840">
              <w:rPr>
                <w:sz w:val="24"/>
              </w:rPr>
              <w:t>Виды</w:t>
            </w:r>
            <w:r w:rsidRPr="00A65840">
              <w:rPr>
                <w:spacing w:val="-3"/>
                <w:sz w:val="24"/>
              </w:rPr>
              <w:t xml:space="preserve"> </w:t>
            </w:r>
            <w:r w:rsidRPr="00A65840">
              <w:rPr>
                <w:sz w:val="24"/>
              </w:rPr>
              <w:t>активного</w:t>
            </w:r>
            <w:r w:rsidRPr="00A65840">
              <w:rPr>
                <w:spacing w:val="-2"/>
                <w:sz w:val="24"/>
              </w:rPr>
              <w:t xml:space="preserve"> отдыха</w:t>
            </w:r>
          </w:p>
        </w:tc>
        <w:tc>
          <w:tcPr>
            <w:tcW w:w="1559" w:type="dxa"/>
          </w:tcPr>
          <w:p w14:paraId="0309802E"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7FAB6CF" w14:textId="77777777">
        <w:trPr>
          <w:trHeight w:val="366"/>
        </w:trPr>
        <w:tc>
          <w:tcPr>
            <w:tcW w:w="703" w:type="dxa"/>
          </w:tcPr>
          <w:p w14:paraId="3CEEDB2F" w14:textId="77777777" w:rsidR="003B3C72" w:rsidRPr="00A65840" w:rsidRDefault="00000000">
            <w:pPr>
              <w:pStyle w:val="TableParagraph"/>
              <w:spacing w:before="44"/>
              <w:ind w:left="100"/>
              <w:rPr>
                <w:sz w:val="24"/>
              </w:rPr>
            </w:pPr>
            <w:r w:rsidRPr="00A65840">
              <w:rPr>
                <w:spacing w:val="-5"/>
                <w:sz w:val="24"/>
              </w:rPr>
              <w:t>43</w:t>
            </w:r>
          </w:p>
        </w:tc>
        <w:tc>
          <w:tcPr>
            <w:tcW w:w="7477" w:type="dxa"/>
          </w:tcPr>
          <w:p w14:paraId="325B7CAE" w14:textId="77777777" w:rsidR="003B3C72" w:rsidRPr="00A65840" w:rsidRDefault="00000000">
            <w:pPr>
              <w:pStyle w:val="TableParagraph"/>
              <w:spacing w:before="44"/>
              <w:ind w:left="235"/>
              <w:rPr>
                <w:sz w:val="24"/>
              </w:rPr>
            </w:pPr>
            <w:r w:rsidRPr="00A65840">
              <w:rPr>
                <w:sz w:val="24"/>
              </w:rPr>
              <w:t>Совместные</w:t>
            </w:r>
            <w:r w:rsidRPr="00A65840">
              <w:rPr>
                <w:spacing w:val="-5"/>
                <w:sz w:val="24"/>
              </w:rPr>
              <w:t xml:space="preserve"> </w:t>
            </w:r>
            <w:r w:rsidRPr="00A65840">
              <w:rPr>
                <w:sz w:val="24"/>
              </w:rPr>
              <w:t>занятия.</w:t>
            </w:r>
            <w:r w:rsidRPr="00A65840">
              <w:rPr>
                <w:spacing w:val="-3"/>
                <w:sz w:val="24"/>
              </w:rPr>
              <w:t xml:space="preserve"> </w:t>
            </w:r>
            <w:r w:rsidRPr="00A65840">
              <w:rPr>
                <w:spacing w:val="-2"/>
                <w:sz w:val="24"/>
              </w:rPr>
              <w:t>Дружба</w:t>
            </w:r>
          </w:p>
        </w:tc>
        <w:tc>
          <w:tcPr>
            <w:tcW w:w="1559" w:type="dxa"/>
          </w:tcPr>
          <w:p w14:paraId="7ACAFA8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C95ECA6" w14:textId="77777777">
        <w:trPr>
          <w:trHeight w:val="366"/>
        </w:trPr>
        <w:tc>
          <w:tcPr>
            <w:tcW w:w="703" w:type="dxa"/>
          </w:tcPr>
          <w:p w14:paraId="4843F70B" w14:textId="77777777" w:rsidR="003B3C72" w:rsidRPr="00A65840" w:rsidRDefault="00000000">
            <w:pPr>
              <w:pStyle w:val="TableParagraph"/>
              <w:spacing w:before="44"/>
              <w:ind w:left="100"/>
              <w:rPr>
                <w:sz w:val="24"/>
              </w:rPr>
            </w:pPr>
            <w:r w:rsidRPr="00A65840">
              <w:rPr>
                <w:spacing w:val="-5"/>
                <w:sz w:val="24"/>
              </w:rPr>
              <w:t>44</w:t>
            </w:r>
          </w:p>
        </w:tc>
        <w:tc>
          <w:tcPr>
            <w:tcW w:w="7477" w:type="dxa"/>
          </w:tcPr>
          <w:p w14:paraId="726944A6" w14:textId="77777777" w:rsidR="003B3C72" w:rsidRPr="00A65840" w:rsidRDefault="00000000">
            <w:pPr>
              <w:pStyle w:val="TableParagraph"/>
              <w:spacing w:before="44"/>
              <w:ind w:left="235"/>
              <w:rPr>
                <w:sz w:val="24"/>
              </w:rPr>
            </w:pPr>
            <w:r w:rsidRPr="00A65840">
              <w:rPr>
                <w:sz w:val="24"/>
              </w:rPr>
              <w:t>Совместные</w:t>
            </w:r>
            <w:r w:rsidRPr="00A65840">
              <w:rPr>
                <w:spacing w:val="-5"/>
                <w:sz w:val="24"/>
              </w:rPr>
              <w:t xml:space="preserve"> </w:t>
            </w:r>
            <w:r w:rsidRPr="00A65840">
              <w:rPr>
                <w:sz w:val="24"/>
              </w:rPr>
              <w:t>занятия.</w:t>
            </w:r>
            <w:r w:rsidRPr="00A65840">
              <w:rPr>
                <w:spacing w:val="-3"/>
                <w:sz w:val="24"/>
              </w:rPr>
              <w:t xml:space="preserve"> </w:t>
            </w:r>
            <w:r w:rsidRPr="00A65840">
              <w:rPr>
                <w:spacing w:val="-2"/>
                <w:sz w:val="24"/>
              </w:rPr>
              <w:t>Дружба</w:t>
            </w:r>
          </w:p>
        </w:tc>
        <w:tc>
          <w:tcPr>
            <w:tcW w:w="1559" w:type="dxa"/>
          </w:tcPr>
          <w:p w14:paraId="4B7B8479"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357B29D" w14:textId="77777777">
        <w:trPr>
          <w:trHeight w:val="369"/>
        </w:trPr>
        <w:tc>
          <w:tcPr>
            <w:tcW w:w="703" w:type="dxa"/>
          </w:tcPr>
          <w:p w14:paraId="7EA47C36" w14:textId="77777777" w:rsidR="003B3C72" w:rsidRPr="00A65840" w:rsidRDefault="00000000">
            <w:pPr>
              <w:pStyle w:val="TableParagraph"/>
              <w:spacing w:before="44"/>
              <w:ind w:left="100"/>
              <w:rPr>
                <w:sz w:val="24"/>
              </w:rPr>
            </w:pPr>
            <w:r w:rsidRPr="00A65840">
              <w:rPr>
                <w:spacing w:val="-5"/>
                <w:sz w:val="24"/>
              </w:rPr>
              <w:t>45</w:t>
            </w:r>
          </w:p>
        </w:tc>
        <w:tc>
          <w:tcPr>
            <w:tcW w:w="7477" w:type="dxa"/>
          </w:tcPr>
          <w:p w14:paraId="073E10A4" w14:textId="77777777" w:rsidR="003B3C72" w:rsidRPr="00A65840" w:rsidRDefault="00000000">
            <w:pPr>
              <w:pStyle w:val="TableParagraph"/>
              <w:spacing w:before="44"/>
              <w:ind w:left="235"/>
              <w:rPr>
                <w:sz w:val="24"/>
              </w:rPr>
            </w:pPr>
            <w:r w:rsidRPr="00A65840">
              <w:rPr>
                <w:sz w:val="24"/>
              </w:rPr>
              <w:t>Досуг</w:t>
            </w:r>
            <w:r w:rsidRPr="00A65840">
              <w:rPr>
                <w:spacing w:val="-4"/>
                <w:sz w:val="24"/>
              </w:rPr>
              <w:t xml:space="preserve"> </w:t>
            </w:r>
            <w:r w:rsidRPr="00A65840">
              <w:rPr>
                <w:sz w:val="24"/>
              </w:rPr>
              <w:t>молодежи.</w:t>
            </w:r>
            <w:r w:rsidRPr="00A65840">
              <w:rPr>
                <w:spacing w:val="-3"/>
                <w:sz w:val="24"/>
              </w:rPr>
              <w:t xml:space="preserve"> </w:t>
            </w:r>
            <w:r w:rsidRPr="00A65840">
              <w:rPr>
                <w:sz w:val="24"/>
              </w:rPr>
              <w:t>Музыка.</w:t>
            </w:r>
            <w:r w:rsidRPr="00A65840">
              <w:rPr>
                <w:spacing w:val="-2"/>
                <w:sz w:val="24"/>
              </w:rPr>
              <w:t xml:space="preserve"> </w:t>
            </w:r>
            <w:r w:rsidRPr="00A65840">
              <w:rPr>
                <w:spacing w:val="-4"/>
                <w:sz w:val="24"/>
              </w:rPr>
              <w:t>Кино</w:t>
            </w:r>
          </w:p>
        </w:tc>
        <w:tc>
          <w:tcPr>
            <w:tcW w:w="1559" w:type="dxa"/>
          </w:tcPr>
          <w:p w14:paraId="7311222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A9E4D6A" w14:textId="77777777">
        <w:trPr>
          <w:trHeight w:val="366"/>
        </w:trPr>
        <w:tc>
          <w:tcPr>
            <w:tcW w:w="703" w:type="dxa"/>
          </w:tcPr>
          <w:p w14:paraId="066C34D6" w14:textId="77777777" w:rsidR="003B3C72" w:rsidRPr="00A65840" w:rsidRDefault="00000000">
            <w:pPr>
              <w:pStyle w:val="TableParagraph"/>
              <w:spacing w:before="44"/>
              <w:ind w:left="100"/>
              <w:rPr>
                <w:sz w:val="24"/>
              </w:rPr>
            </w:pPr>
            <w:r w:rsidRPr="00A65840">
              <w:rPr>
                <w:spacing w:val="-5"/>
                <w:sz w:val="24"/>
              </w:rPr>
              <w:t>46</w:t>
            </w:r>
          </w:p>
        </w:tc>
        <w:tc>
          <w:tcPr>
            <w:tcW w:w="7477" w:type="dxa"/>
          </w:tcPr>
          <w:p w14:paraId="0033BCB4" w14:textId="77777777" w:rsidR="003B3C72" w:rsidRPr="00A65840" w:rsidRDefault="00000000">
            <w:pPr>
              <w:pStyle w:val="TableParagraph"/>
              <w:spacing w:before="44"/>
              <w:ind w:left="235"/>
              <w:rPr>
                <w:sz w:val="24"/>
              </w:rPr>
            </w:pPr>
            <w:r w:rsidRPr="00A65840">
              <w:rPr>
                <w:sz w:val="24"/>
              </w:rPr>
              <w:t>Досуг</w:t>
            </w:r>
            <w:r w:rsidRPr="00A65840">
              <w:rPr>
                <w:spacing w:val="-3"/>
                <w:sz w:val="24"/>
              </w:rPr>
              <w:t xml:space="preserve"> </w:t>
            </w:r>
            <w:r w:rsidRPr="00A65840">
              <w:rPr>
                <w:sz w:val="24"/>
              </w:rPr>
              <w:t>молодежи.</w:t>
            </w:r>
            <w:r w:rsidRPr="00A65840">
              <w:rPr>
                <w:spacing w:val="-1"/>
                <w:sz w:val="24"/>
              </w:rPr>
              <w:t xml:space="preserve"> </w:t>
            </w:r>
            <w:r w:rsidRPr="00A65840">
              <w:rPr>
                <w:sz w:val="24"/>
              </w:rPr>
              <w:t>Театр.</w:t>
            </w:r>
            <w:r w:rsidRPr="00A65840">
              <w:rPr>
                <w:spacing w:val="-1"/>
                <w:sz w:val="24"/>
              </w:rPr>
              <w:t xml:space="preserve"> </w:t>
            </w:r>
            <w:r w:rsidRPr="00A65840">
              <w:rPr>
                <w:spacing w:val="-4"/>
                <w:sz w:val="24"/>
              </w:rPr>
              <w:t>Кино</w:t>
            </w:r>
          </w:p>
        </w:tc>
        <w:tc>
          <w:tcPr>
            <w:tcW w:w="1559" w:type="dxa"/>
          </w:tcPr>
          <w:p w14:paraId="5BDAF96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EC35DCE" w14:textId="77777777">
        <w:trPr>
          <w:trHeight w:val="367"/>
        </w:trPr>
        <w:tc>
          <w:tcPr>
            <w:tcW w:w="703" w:type="dxa"/>
          </w:tcPr>
          <w:p w14:paraId="260CCCCD" w14:textId="77777777" w:rsidR="003B3C72" w:rsidRPr="00A65840" w:rsidRDefault="00000000">
            <w:pPr>
              <w:pStyle w:val="TableParagraph"/>
              <w:spacing w:before="45"/>
              <w:ind w:left="100"/>
              <w:rPr>
                <w:sz w:val="24"/>
              </w:rPr>
            </w:pPr>
            <w:r w:rsidRPr="00A65840">
              <w:rPr>
                <w:spacing w:val="-5"/>
                <w:sz w:val="24"/>
              </w:rPr>
              <w:t>47</w:t>
            </w:r>
          </w:p>
        </w:tc>
        <w:tc>
          <w:tcPr>
            <w:tcW w:w="7477" w:type="dxa"/>
          </w:tcPr>
          <w:p w14:paraId="5419A086" w14:textId="77777777" w:rsidR="003B3C72" w:rsidRPr="00A65840" w:rsidRDefault="00000000">
            <w:pPr>
              <w:pStyle w:val="TableParagraph"/>
              <w:spacing w:before="45"/>
              <w:ind w:left="235"/>
              <w:rPr>
                <w:sz w:val="24"/>
              </w:rPr>
            </w:pPr>
            <w:r w:rsidRPr="00A65840">
              <w:rPr>
                <w:sz w:val="24"/>
              </w:rPr>
              <w:t>Досуг</w:t>
            </w:r>
            <w:r w:rsidRPr="00A65840">
              <w:rPr>
                <w:spacing w:val="-3"/>
                <w:sz w:val="24"/>
              </w:rPr>
              <w:t xml:space="preserve"> </w:t>
            </w:r>
            <w:r w:rsidRPr="00A65840">
              <w:rPr>
                <w:sz w:val="24"/>
              </w:rPr>
              <w:t>молодежи.</w:t>
            </w:r>
            <w:r w:rsidRPr="00A65840">
              <w:rPr>
                <w:spacing w:val="-1"/>
                <w:sz w:val="24"/>
              </w:rPr>
              <w:t xml:space="preserve"> </w:t>
            </w:r>
            <w:r w:rsidRPr="00A65840">
              <w:rPr>
                <w:sz w:val="24"/>
              </w:rPr>
              <w:t>Театр.</w:t>
            </w:r>
            <w:r w:rsidRPr="00A65840">
              <w:rPr>
                <w:spacing w:val="-1"/>
                <w:sz w:val="24"/>
              </w:rPr>
              <w:t xml:space="preserve"> </w:t>
            </w:r>
            <w:r w:rsidRPr="00A65840">
              <w:rPr>
                <w:spacing w:val="-4"/>
                <w:sz w:val="24"/>
              </w:rPr>
              <w:t>Кино</w:t>
            </w:r>
          </w:p>
        </w:tc>
        <w:tc>
          <w:tcPr>
            <w:tcW w:w="1559" w:type="dxa"/>
          </w:tcPr>
          <w:p w14:paraId="76301C87" w14:textId="77777777" w:rsidR="003B3C72" w:rsidRPr="00A65840" w:rsidRDefault="00000000">
            <w:pPr>
              <w:pStyle w:val="TableParagraph"/>
              <w:spacing w:before="45"/>
              <w:ind w:right="612"/>
              <w:jc w:val="right"/>
              <w:rPr>
                <w:sz w:val="24"/>
              </w:rPr>
            </w:pPr>
            <w:r w:rsidRPr="00A65840">
              <w:rPr>
                <w:spacing w:val="-10"/>
                <w:sz w:val="24"/>
              </w:rPr>
              <w:t>1</w:t>
            </w:r>
          </w:p>
        </w:tc>
      </w:tr>
      <w:tr w:rsidR="003B3C72" w:rsidRPr="00A65840" w14:paraId="1BE841D8" w14:textId="77777777">
        <w:trPr>
          <w:trHeight w:val="366"/>
        </w:trPr>
        <w:tc>
          <w:tcPr>
            <w:tcW w:w="703" w:type="dxa"/>
          </w:tcPr>
          <w:p w14:paraId="17F27DEE" w14:textId="77777777" w:rsidR="003B3C72" w:rsidRPr="00A65840" w:rsidRDefault="00000000">
            <w:pPr>
              <w:pStyle w:val="TableParagraph"/>
              <w:spacing w:before="44"/>
              <w:ind w:left="100"/>
              <w:rPr>
                <w:sz w:val="24"/>
              </w:rPr>
            </w:pPr>
            <w:r w:rsidRPr="00A65840">
              <w:rPr>
                <w:spacing w:val="-5"/>
                <w:sz w:val="24"/>
              </w:rPr>
              <w:t>48</w:t>
            </w:r>
          </w:p>
        </w:tc>
        <w:tc>
          <w:tcPr>
            <w:tcW w:w="7477" w:type="dxa"/>
          </w:tcPr>
          <w:p w14:paraId="4CD5E1FC" w14:textId="77777777" w:rsidR="003B3C72" w:rsidRPr="00A65840" w:rsidRDefault="00000000">
            <w:pPr>
              <w:pStyle w:val="TableParagraph"/>
              <w:spacing w:before="44"/>
              <w:ind w:left="235"/>
              <w:rPr>
                <w:sz w:val="24"/>
              </w:rPr>
            </w:pPr>
            <w:r w:rsidRPr="00A65840">
              <w:rPr>
                <w:sz w:val="24"/>
              </w:rPr>
              <w:t>Досуг</w:t>
            </w:r>
            <w:r w:rsidRPr="00A65840">
              <w:rPr>
                <w:spacing w:val="-5"/>
                <w:sz w:val="24"/>
              </w:rPr>
              <w:t xml:space="preserve"> </w:t>
            </w:r>
            <w:r w:rsidRPr="00A65840">
              <w:rPr>
                <w:sz w:val="24"/>
              </w:rPr>
              <w:t>молодежи.</w:t>
            </w:r>
            <w:r w:rsidRPr="00A65840">
              <w:rPr>
                <w:spacing w:val="-3"/>
                <w:sz w:val="24"/>
              </w:rPr>
              <w:t xml:space="preserve"> </w:t>
            </w:r>
            <w:r w:rsidRPr="00A65840">
              <w:rPr>
                <w:sz w:val="24"/>
              </w:rPr>
              <w:t>Популярная</w:t>
            </w:r>
            <w:r w:rsidRPr="00A65840">
              <w:rPr>
                <w:spacing w:val="-3"/>
                <w:sz w:val="24"/>
              </w:rPr>
              <w:t xml:space="preserve"> </w:t>
            </w:r>
            <w:r w:rsidRPr="00A65840">
              <w:rPr>
                <w:spacing w:val="-2"/>
                <w:sz w:val="24"/>
              </w:rPr>
              <w:t>музыка</w:t>
            </w:r>
          </w:p>
        </w:tc>
        <w:tc>
          <w:tcPr>
            <w:tcW w:w="1559" w:type="dxa"/>
          </w:tcPr>
          <w:p w14:paraId="444B682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09496D72" w14:textId="77777777">
        <w:trPr>
          <w:trHeight w:val="366"/>
        </w:trPr>
        <w:tc>
          <w:tcPr>
            <w:tcW w:w="703" w:type="dxa"/>
          </w:tcPr>
          <w:p w14:paraId="3832B77D" w14:textId="77777777" w:rsidR="003B3C72" w:rsidRPr="00A65840" w:rsidRDefault="00000000">
            <w:pPr>
              <w:pStyle w:val="TableParagraph"/>
              <w:spacing w:before="44"/>
              <w:ind w:left="100"/>
              <w:rPr>
                <w:sz w:val="24"/>
              </w:rPr>
            </w:pPr>
            <w:r w:rsidRPr="00A65840">
              <w:rPr>
                <w:spacing w:val="-5"/>
                <w:sz w:val="24"/>
              </w:rPr>
              <w:t>49</w:t>
            </w:r>
          </w:p>
        </w:tc>
        <w:tc>
          <w:tcPr>
            <w:tcW w:w="7477" w:type="dxa"/>
          </w:tcPr>
          <w:p w14:paraId="0CB5FCD9" w14:textId="77777777" w:rsidR="003B3C72" w:rsidRPr="00A65840" w:rsidRDefault="00000000">
            <w:pPr>
              <w:pStyle w:val="TableParagraph"/>
              <w:spacing w:before="44"/>
              <w:ind w:left="235"/>
              <w:rPr>
                <w:sz w:val="24"/>
              </w:rPr>
            </w:pPr>
            <w:r w:rsidRPr="00A65840">
              <w:rPr>
                <w:sz w:val="24"/>
              </w:rPr>
              <w:t>Досуг</w:t>
            </w:r>
            <w:r w:rsidRPr="00A65840">
              <w:rPr>
                <w:spacing w:val="-4"/>
                <w:sz w:val="24"/>
              </w:rPr>
              <w:t xml:space="preserve"> </w:t>
            </w:r>
            <w:r w:rsidRPr="00A65840">
              <w:rPr>
                <w:sz w:val="24"/>
              </w:rPr>
              <w:t>молодежи.</w:t>
            </w:r>
            <w:r w:rsidRPr="00A65840">
              <w:rPr>
                <w:spacing w:val="-3"/>
                <w:sz w:val="24"/>
              </w:rPr>
              <w:t xml:space="preserve"> </w:t>
            </w:r>
            <w:r w:rsidRPr="00A65840">
              <w:rPr>
                <w:sz w:val="24"/>
              </w:rPr>
              <w:t>Электронная</w:t>
            </w:r>
            <w:r w:rsidRPr="00A65840">
              <w:rPr>
                <w:spacing w:val="-2"/>
                <w:sz w:val="24"/>
              </w:rPr>
              <w:t xml:space="preserve"> музыка</w:t>
            </w:r>
          </w:p>
        </w:tc>
        <w:tc>
          <w:tcPr>
            <w:tcW w:w="1559" w:type="dxa"/>
          </w:tcPr>
          <w:p w14:paraId="3CB1BA6B"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80A64CC" w14:textId="77777777">
        <w:trPr>
          <w:trHeight w:val="1002"/>
        </w:trPr>
        <w:tc>
          <w:tcPr>
            <w:tcW w:w="703" w:type="dxa"/>
          </w:tcPr>
          <w:p w14:paraId="60F86855" w14:textId="77777777" w:rsidR="003B3C72" w:rsidRPr="00A65840" w:rsidRDefault="003B3C72">
            <w:pPr>
              <w:pStyle w:val="TableParagraph"/>
              <w:spacing w:before="87"/>
              <w:rPr>
                <w:b/>
                <w:sz w:val="24"/>
              </w:rPr>
            </w:pPr>
          </w:p>
          <w:p w14:paraId="34C76E61" w14:textId="77777777" w:rsidR="003B3C72" w:rsidRPr="00A65840" w:rsidRDefault="00000000">
            <w:pPr>
              <w:pStyle w:val="TableParagraph"/>
              <w:ind w:left="100"/>
              <w:rPr>
                <w:sz w:val="24"/>
              </w:rPr>
            </w:pPr>
            <w:r w:rsidRPr="00A65840">
              <w:rPr>
                <w:spacing w:val="-5"/>
                <w:sz w:val="24"/>
              </w:rPr>
              <w:t>50</w:t>
            </w:r>
          </w:p>
        </w:tc>
        <w:tc>
          <w:tcPr>
            <w:tcW w:w="7477" w:type="dxa"/>
          </w:tcPr>
          <w:p w14:paraId="61E24F7C" w14:textId="77777777" w:rsidR="003B3C72" w:rsidRPr="00A65840" w:rsidRDefault="00000000">
            <w:pPr>
              <w:pStyle w:val="TableParagraph"/>
              <w:spacing w:before="44" w:line="278" w:lineRule="auto"/>
              <w:ind w:left="235"/>
              <w:rPr>
                <w:sz w:val="24"/>
              </w:rPr>
            </w:pPr>
            <w:r w:rsidRPr="00A65840">
              <w:rPr>
                <w:sz w:val="24"/>
              </w:rPr>
              <w:t>Обобщение</w:t>
            </w:r>
            <w:r w:rsidRPr="00A65840">
              <w:rPr>
                <w:spacing w:val="-7"/>
                <w:sz w:val="24"/>
              </w:rPr>
              <w:t xml:space="preserve"> </w:t>
            </w:r>
            <w:r w:rsidRPr="00A65840">
              <w:rPr>
                <w:sz w:val="24"/>
              </w:rPr>
              <w:t>по</w:t>
            </w:r>
            <w:r w:rsidRPr="00A65840">
              <w:rPr>
                <w:spacing w:val="-6"/>
                <w:sz w:val="24"/>
              </w:rPr>
              <w:t xml:space="preserve"> </w:t>
            </w:r>
            <w:r w:rsidRPr="00A65840">
              <w:rPr>
                <w:sz w:val="24"/>
              </w:rPr>
              <w:t>теме</w:t>
            </w:r>
            <w:r w:rsidRPr="00A65840">
              <w:rPr>
                <w:spacing w:val="-7"/>
                <w:sz w:val="24"/>
              </w:rPr>
              <w:t xml:space="preserve"> </w:t>
            </w:r>
            <w:r w:rsidRPr="00A65840">
              <w:rPr>
                <w:sz w:val="24"/>
              </w:rPr>
              <w:t>"Молодежь</w:t>
            </w:r>
            <w:r w:rsidRPr="00A65840">
              <w:rPr>
                <w:spacing w:val="-6"/>
                <w:sz w:val="24"/>
              </w:rPr>
              <w:t xml:space="preserve"> </w:t>
            </w:r>
            <w:r w:rsidRPr="00A65840">
              <w:rPr>
                <w:sz w:val="24"/>
              </w:rPr>
              <w:t>в</w:t>
            </w:r>
            <w:r w:rsidRPr="00A65840">
              <w:rPr>
                <w:spacing w:val="-7"/>
                <w:sz w:val="24"/>
              </w:rPr>
              <w:t xml:space="preserve"> </w:t>
            </w:r>
            <w:r w:rsidRPr="00A65840">
              <w:rPr>
                <w:sz w:val="24"/>
              </w:rPr>
              <w:t>современном</w:t>
            </w:r>
            <w:r w:rsidRPr="00A65840">
              <w:rPr>
                <w:spacing w:val="-7"/>
                <w:sz w:val="24"/>
              </w:rPr>
              <w:t xml:space="preserve"> </w:t>
            </w:r>
            <w:r w:rsidRPr="00A65840">
              <w:rPr>
                <w:sz w:val="24"/>
              </w:rPr>
              <w:t>обществе.</w:t>
            </w:r>
            <w:r w:rsidRPr="00A65840">
              <w:rPr>
                <w:spacing w:val="-6"/>
                <w:sz w:val="24"/>
              </w:rPr>
              <w:t xml:space="preserve"> </w:t>
            </w:r>
            <w:r w:rsidRPr="00A65840">
              <w:rPr>
                <w:sz w:val="24"/>
              </w:rPr>
              <w:t>Досуг молодежи: чтение, кино, театр, музыка, музеи, Интернет,</w:t>
            </w:r>
          </w:p>
          <w:p w14:paraId="4210367E" w14:textId="77777777" w:rsidR="003B3C72" w:rsidRPr="00A65840" w:rsidRDefault="00000000">
            <w:pPr>
              <w:pStyle w:val="TableParagraph"/>
              <w:spacing w:line="272" w:lineRule="exact"/>
              <w:ind w:left="235"/>
              <w:rPr>
                <w:sz w:val="24"/>
              </w:rPr>
            </w:pPr>
            <w:r w:rsidRPr="00A65840">
              <w:rPr>
                <w:sz w:val="24"/>
              </w:rPr>
              <w:t>компьютерные</w:t>
            </w:r>
            <w:r w:rsidRPr="00A65840">
              <w:rPr>
                <w:spacing w:val="-5"/>
                <w:sz w:val="24"/>
              </w:rPr>
              <w:t xml:space="preserve"> </w:t>
            </w:r>
            <w:r w:rsidRPr="00A65840">
              <w:rPr>
                <w:sz w:val="24"/>
              </w:rPr>
              <w:t>игры.</w:t>
            </w:r>
            <w:r w:rsidRPr="00A65840">
              <w:rPr>
                <w:spacing w:val="-2"/>
                <w:sz w:val="24"/>
              </w:rPr>
              <w:t xml:space="preserve"> </w:t>
            </w:r>
            <w:r w:rsidRPr="00A65840">
              <w:rPr>
                <w:sz w:val="24"/>
              </w:rPr>
              <w:t>Любовь</w:t>
            </w:r>
            <w:r w:rsidRPr="00A65840">
              <w:rPr>
                <w:spacing w:val="-3"/>
                <w:sz w:val="24"/>
              </w:rPr>
              <w:t xml:space="preserve"> </w:t>
            </w:r>
            <w:r w:rsidRPr="00A65840">
              <w:rPr>
                <w:sz w:val="24"/>
              </w:rPr>
              <w:t>и</w:t>
            </w:r>
            <w:r w:rsidRPr="00A65840">
              <w:rPr>
                <w:spacing w:val="-2"/>
                <w:sz w:val="24"/>
              </w:rPr>
              <w:t xml:space="preserve"> дружба"</w:t>
            </w:r>
          </w:p>
        </w:tc>
        <w:tc>
          <w:tcPr>
            <w:tcW w:w="1559" w:type="dxa"/>
          </w:tcPr>
          <w:p w14:paraId="03074F93" w14:textId="77777777" w:rsidR="003B3C72" w:rsidRPr="00A65840" w:rsidRDefault="003B3C72">
            <w:pPr>
              <w:pStyle w:val="TableParagraph"/>
              <w:spacing w:before="87"/>
              <w:rPr>
                <w:b/>
                <w:sz w:val="24"/>
              </w:rPr>
            </w:pPr>
          </w:p>
          <w:p w14:paraId="4A847F09"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5F3EB60C" w14:textId="77777777">
        <w:trPr>
          <w:trHeight w:val="1002"/>
        </w:trPr>
        <w:tc>
          <w:tcPr>
            <w:tcW w:w="703" w:type="dxa"/>
          </w:tcPr>
          <w:p w14:paraId="21C9BF80" w14:textId="77777777" w:rsidR="003B3C72" w:rsidRPr="00A65840" w:rsidRDefault="003B3C72">
            <w:pPr>
              <w:pStyle w:val="TableParagraph"/>
              <w:spacing w:before="85"/>
              <w:rPr>
                <w:b/>
                <w:sz w:val="24"/>
              </w:rPr>
            </w:pPr>
          </w:p>
          <w:p w14:paraId="53C45FB9" w14:textId="77777777" w:rsidR="003B3C72" w:rsidRPr="00A65840" w:rsidRDefault="00000000">
            <w:pPr>
              <w:pStyle w:val="TableParagraph"/>
              <w:ind w:left="100"/>
              <w:rPr>
                <w:sz w:val="24"/>
              </w:rPr>
            </w:pPr>
            <w:r w:rsidRPr="00A65840">
              <w:rPr>
                <w:spacing w:val="-5"/>
                <w:sz w:val="24"/>
              </w:rPr>
              <w:t>51</w:t>
            </w:r>
          </w:p>
        </w:tc>
        <w:tc>
          <w:tcPr>
            <w:tcW w:w="7477" w:type="dxa"/>
          </w:tcPr>
          <w:p w14:paraId="2F992E53" w14:textId="77777777" w:rsidR="003B3C72" w:rsidRPr="00A65840" w:rsidRDefault="00000000">
            <w:pPr>
              <w:pStyle w:val="TableParagraph"/>
              <w:spacing w:before="44" w:line="276" w:lineRule="auto"/>
              <w:ind w:left="235"/>
              <w:rPr>
                <w:sz w:val="24"/>
              </w:rPr>
            </w:pPr>
            <w:r w:rsidRPr="00A65840">
              <w:rPr>
                <w:sz w:val="24"/>
              </w:rPr>
              <w:t>Контроль</w:t>
            </w:r>
            <w:r w:rsidRPr="00A65840">
              <w:rPr>
                <w:spacing w:val="-6"/>
                <w:sz w:val="24"/>
              </w:rPr>
              <w:t xml:space="preserve"> </w:t>
            </w:r>
            <w:r w:rsidRPr="00A65840">
              <w:rPr>
                <w:sz w:val="24"/>
              </w:rPr>
              <w:t>по</w:t>
            </w:r>
            <w:r w:rsidRPr="00A65840">
              <w:rPr>
                <w:spacing w:val="-6"/>
                <w:sz w:val="24"/>
              </w:rPr>
              <w:t xml:space="preserve"> </w:t>
            </w:r>
            <w:r w:rsidRPr="00A65840">
              <w:rPr>
                <w:sz w:val="24"/>
              </w:rPr>
              <w:t>теме</w:t>
            </w:r>
            <w:r w:rsidRPr="00A65840">
              <w:rPr>
                <w:spacing w:val="-7"/>
                <w:sz w:val="24"/>
              </w:rPr>
              <w:t xml:space="preserve"> </w:t>
            </w:r>
            <w:r w:rsidRPr="00A65840">
              <w:rPr>
                <w:sz w:val="24"/>
              </w:rPr>
              <w:t>"Молодежь</w:t>
            </w:r>
            <w:r w:rsidRPr="00A65840">
              <w:rPr>
                <w:spacing w:val="-7"/>
                <w:sz w:val="24"/>
              </w:rPr>
              <w:t xml:space="preserve"> </w:t>
            </w:r>
            <w:r w:rsidRPr="00A65840">
              <w:rPr>
                <w:sz w:val="24"/>
              </w:rPr>
              <w:t>в</w:t>
            </w:r>
            <w:r w:rsidRPr="00A65840">
              <w:rPr>
                <w:spacing w:val="-7"/>
                <w:sz w:val="24"/>
              </w:rPr>
              <w:t xml:space="preserve"> </w:t>
            </w:r>
            <w:r w:rsidRPr="00A65840">
              <w:rPr>
                <w:sz w:val="24"/>
              </w:rPr>
              <w:t>современном</w:t>
            </w:r>
            <w:r w:rsidRPr="00A65840">
              <w:rPr>
                <w:spacing w:val="-7"/>
                <w:sz w:val="24"/>
              </w:rPr>
              <w:t xml:space="preserve"> </w:t>
            </w:r>
            <w:r w:rsidRPr="00A65840">
              <w:rPr>
                <w:sz w:val="24"/>
              </w:rPr>
              <w:t>обществе.</w:t>
            </w:r>
            <w:r w:rsidRPr="00A65840">
              <w:rPr>
                <w:spacing w:val="-6"/>
                <w:sz w:val="24"/>
              </w:rPr>
              <w:t xml:space="preserve"> </w:t>
            </w:r>
            <w:r w:rsidRPr="00A65840">
              <w:rPr>
                <w:sz w:val="24"/>
              </w:rPr>
              <w:t>Досуг молодежи: чтение, кино, театр, музыка, музеи, Интернет,</w:t>
            </w:r>
          </w:p>
          <w:p w14:paraId="2292F222" w14:textId="77777777" w:rsidR="003B3C72" w:rsidRPr="00A65840" w:rsidRDefault="00000000">
            <w:pPr>
              <w:pStyle w:val="TableParagraph"/>
              <w:spacing w:before="1"/>
              <w:ind w:left="235"/>
              <w:rPr>
                <w:sz w:val="24"/>
              </w:rPr>
            </w:pPr>
            <w:r w:rsidRPr="00A65840">
              <w:rPr>
                <w:sz w:val="24"/>
              </w:rPr>
              <w:t>компьютерные</w:t>
            </w:r>
            <w:r w:rsidRPr="00A65840">
              <w:rPr>
                <w:spacing w:val="-5"/>
                <w:sz w:val="24"/>
              </w:rPr>
              <w:t xml:space="preserve"> </w:t>
            </w:r>
            <w:r w:rsidRPr="00A65840">
              <w:rPr>
                <w:sz w:val="24"/>
              </w:rPr>
              <w:t>игры.</w:t>
            </w:r>
            <w:r w:rsidRPr="00A65840">
              <w:rPr>
                <w:spacing w:val="-2"/>
                <w:sz w:val="24"/>
              </w:rPr>
              <w:t xml:space="preserve"> </w:t>
            </w:r>
            <w:r w:rsidRPr="00A65840">
              <w:rPr>
                <w:sz w:val="24"/>
              </w:rPr>
              <w:t>Любовь</w:t>
            </w:r>
            <w:r w:rsidRPr="00A65840">
              <w:rPr>
                <w:spacing w:val="-3"/>
                <w:sz w:val="24"/>
              </w:rPr>
              <w:t xml:space="preserve"> </w:t>
            </w:r>
            <w:r w:rsidRPr="00A65840">
              <w:rPr>
                <w:sz w:val="24"/>
              </w:rPr>
              <w:t>и</w:t>
            </w:r>
            <w:r w:rsidRPr="00A65840">
              <w:rPr>
                <w:spacing w:val="-2"/>
                <w:sz w:val="24"/>
              </w:rPr>
              <w:t xml:space="preserve"> дружба"</w:t>
            </w:r>
          </w:p>
        </w:tc>
        <w:tc>
          <w:tcPr>
            <w:tcW w:w="1559" w:type="dxa"/>
          </w:tcPr>
          <w:p w14:paraId="7A5FBCDE" w14:textId="77777777" w:rsidR="003B3C72" w:rsidRPr="00A65840" w:rsidRDefault="003B3C72">
            <w:pPr>
              <w:pStyle w:val="TableParagraph"/>
              <w:spacing w:before="85"/>
              <w:rPr>
                <w:b/>
                <w:sz w:val="24"/>
              </w:rPr>
            </w:pPr>
          </w:p>
          <w:p w14:paraId="45DD8B88"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7BAA9877" w14:textId="77777777">
        <w:trPr>
          <w:trHeight w:val="366"/>
        </w:trPr>
        <w:tc>
          <w:tcPr>
            <w:tcW w:w="703" w:type="dxa"/>
          </w:tcPr>
          <w:p w14:paraId="03DADBCE" w14:textId="77777777" w:rsidR="003B3C72" w:rsidRPr="00A65840" w:rsidRDefault="00000000">
            <w:pPr>
              <w:pStyle w:val="TableParagraph"/>
              <w:spacing w:before="44"/>
              <w:ind w:left="100"/>
              <w:rPr>
                <w:sz w:val="24"/>
              </w:rPr>
            </w:pPr>
            <w:r w:rsidRPr="00A65840">
              <w:rPr>
                <w:spacing w:val="-5"/>
                <w:sz w:val="24"/>
              </w:rPr>
              <w:t>52</w:t>
            </w:r>
          </w:p>
        </w:tc>
        <w:tc>
          <w:tcPr>
            <w:tcW w:w="7477" w:type="dxa"/>
          </w:tcPr>
          <w:p w14:paraId="7E2F2175" w14:textId="77777777" w:rsidR="003B3C72" w:rsidRPr="00A65840" w:rsidRDefault="00000000">
            <w:pPr>
              <w:pStyle w:val="TableParagraph"/>
              <w:spacing w:before="44"/>
              <w:ind w:left="235"/>
              <w:rPr>
                <w:sz w:val="24"/>
              </w:rPr>
            </w:pPr>
            <w:r w:rsidRPr="00A65840">
              <w:rPr>
                <w:sz w:val="24"/>
              </w:rPr>
              <w:t>Молодежная</w:t>
            </w:r>
            <w:r w:rsidRPr="00A65840">
              <w:rPr>
                <w:spacing w:val="-2"/>
                <w:sz w:val="24"/>
              </w:rPr>
              <w:t xml:space="preserve"> </w:t>
            </w:r>
            <w:r w:rsidRPr="00A65840">
              <w:rPr>
                <w:spacing w:val="-4"/>
                <w:sz w:val="24"/>
              </w:rPr>
              <w:t>мода</w:t>
            </w:r>
          </w:p>
        </w:tc>
        <w:tc>
          <w:tcPr>
            <w:tcW w:w="1559" w:type="dxa"/>
          </w:tcPr>
          <w:p w14:paraId="71238B79"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FCA839C" w14:textId="77777777">
        <w:trPr>
          <w:trHeight w:val="367"/>
        </w:trPr>
        <w:tc>
          <w:tcPr>
            <w:tcW w:w="703" w:type="dxa"/>
          </w:tcPr>
          <w:p w14:paraId="5AA802A4" w14:textId="77777777" w:rsidR="003B3C72" w:rsidRPr="00A65840" w:rsidRDefault="00000000">
            <w:pPr>
              <w:pStyle w:val="TableParagraph"/>
              <w:spacing w:before="44"/>
              <w:ind w:left="100"/>
              <w:rPr>
                <w:sz w:val="24"/>
              </w:rPr>
            </w:pPr>
            <w:r w:rsidRPr="00A65840">
              <w:rPr>
                <w:spacing w:val="-5"/>
                <w:sz w:val="24"/>
              </w:rPr>
              <w:t>53</w:t>
            </w:r>
          </w:p>
        </w:tc>
        <w:tc>
          <w:tcPr>
            <w:tcW w:w="7477" w:type="dxa"/>
          </w:tcPr>
          <w:p w14:paraId="7A7A3FB1" w14:textId="77777777" w:rsidR="003B3C72" w:rsidRPr="00A65840" w:rsidRDefault="00000000">
            <w:pPr>
              <w:pStyle w:val="TableParagraph"/>
              <w:spacing w:before="44"/>
              <w:ind w:left="235"/>
              <w:rPr>
                <w:sz w:val="24"/>
              </w:rPr>
            </w:pPr>
            <w:r w:rsidRPr="00A65840">
              <w:rPr>
                <w:sz w:val="24"/>
              </w:rPr>
              <w:t>Карманные</w:t>
            </w:r>
            <w:r w:rsidRPr="00A65840">
              <w:rPr>
                <w:spacing w:val="-5"/>
                <w:sz w:val="24"/>
              </w:rPr>
              <w:t xml:space="preserve"> </w:t>
            </w:r>
            <w:r w:rsidRPr="00A65840">
              <w:rPr>
                <w:sz w:val="24"/>
              </w:rPr>
              <w:t>деньги.</w:t>
            </w:r>
            <w:r w:rsidRPr="00A65840">
              <w:rPr>
                <w:spacing w:val="-2"/>
                <w:sz w:val="24"/>
              </w:rPr>
              <w:t xml:space="preserve"> Траты</w:t>
            </w:r>
          </w:p>
        </w:tc>
        <w:tc>
          <w:tcPr>
            <w:tcW w:w="1559" w:type="dxa"/>
          </w:tcPr>
          <w:p w14:paraId="3EEA5BA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3E3B279" w14:textId="77777777">
        <w:trPr>
          <w:trHeight w:val="369"/>
        </w:trPr>
        <w:tc>
          <w:tcPr>
            <w:tcW w:w="703" w:type="dxa"/>
          </w:tcPr>
          <w:p w14:paraId="5727DA20" w14:textId="77777777" w:rsidR="003B3C72" w:rsidRPr="00A65840" w:rsidRDefault="00000000">
            <w:pPr>
              <w:pStyle w:val="TableParagraph"/>
              <w:spacing w:before="44"/>
              <w:ind w:left="100"/>
              <w:rPr>
                <w:sz w:val="24"/>
              </w:rPr>
            </w:pPr>
            <w:r w:rsidRPr="00A65840">
              <w:rPr>
                <w:spacing w:val="-5"/>
                <w:sz w:val="24"/>
              </w:rPr>
              <w:t>54</w:t>
            </w:r>
          </w:p>
        </w:tc>
        <w:tc>
          <w:tcPr>
            <w:tcW w:w="7477" w:type="dxa"/>
          </w:tcPr>
          <w:p w14:paraId="2EE7F164" w14:textId="77777777" w:rsidR="003B3C72" w:rsidRPr="00A65840" w:rsidRDefault="00000000">
            <w:pPr>
              <w:pStyle w:val="TableParagraph"/>
              <w:spacing w:before="44"/>
              <w:ind w:left="235"/>
              <w:rPr>
                <w:sz w:val="24"/>
              </w:rPr>
            </w:pPr>
            <w:r w:rsidRPr="00A65840">
              <w:rPr>
                <w:sz w:val="24"/>
              </w:rPr>
              <w:t>Карманные</w:t>
            </w:r>
            <w:r w:rsidRPr="00A65840">
              <w:rPr>
                <w:spacing w:val="-5"/>
                <w:sz w:val="24"/>
              </w:rPr>
              <w:t xml:space="preserve"> </w:t>
            </w:r>
            <w:r w:rsidRPr="00A65840">
              <w:rPr>
                <w:sz w:val="24"/>
              </w:rPr>
              <w:t>деньги.</w:t>
            </w:r>
            <w:r w:rsidRPr="00A65840">
              <w:rPr>
                <w:spacing w:val="-2"/>
                <w:sz w:val="24"/>
              </w:rPr>
              <w:t xml:space="preserve"> Заработок</w:t>
            </w:r>
          </w:p>
        </w:tc>
        <w:tc>
          <w:tcPr>
            <w:tcW w:w="1559" w:type="dxa"/>
          </w:tcPr>
          <w:p w14:paraId="13245529"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AF357A2" w14:textId="77777777">
        <w:trPr>
          <w:trHeight w:val="366"/>
        </w:trPr>
        <w:tc>
          <w:tcPr>
            <w:tcW w:w="703" w:type="dxa"/>
          </w:tcPr>
          <w:p w14:paraId="0142CF16" w14:textId="77777777" w:rsidR="003B3C72" w:rsidRPr="00A65840" w:rsidRDefault="00000000">
            <w:pPr>
              <w:pStyle w:val="TableParagraph"/>
              <w:spacing w:before="44"/>
              <w:ind w:left="100"/>
              <w:rPr>
                <w:sz w:val="24"/>
              </w:rPr>
            </w:pPr>
            <w:r w:rsidRPr="00A65840">
              <w:rPr>
                <w:spacing w:val="-5"/>
                <w:sz w:val="24"/>
              </w:rPr>
              <w:t>55</w:t>
            </w:r>
          </w:p>
        </w:tc>
        <w:tc>
          <w:tcPr>
            <w:tcW w:w="7477" w:type="dxa"/>
          </w:tcPr>
          <w:p w14:paraId="7B0F2DAB" w14:textId="77777777" w:rsidR="003B3C72" w:rsidRPr="00A65840" w:rsidRDefault="00000000">
            <w:pPr>
              <w:pStyle w:val="TableParagraph"/>
              <w:spacing w:before="44"/>
              <w:ind w:left="235"/>
              <w:rPr>
                <w:sz w:val="24"/>
              </w:rPr>
            </w:pPr>
            <w:r w:rsidRPr="00A65840">
              <w:rPr>
                <w:sz w:val="24"/>
              </w:rPr>
              <w:t>Покупки.</w:t>
            </w:r>
            <w:r w:rsidRPr="00A65840">
              <w:rPr>
                <w:spacing w:val="-6"/>
                <w:sz w:val="24"/>
              </w:rPr>
              <w:t xml:space="preserve"> </w:t>
            </w:r>
            <w:r w:rsidRPr="00A65840">
              <w:rPr>
                <w:sz w:val="24"/>
              </w:rPr>
              <w:t>Финансовая</w:t>
            </w:r>
            <w:r w:rsidRPr="00A65840">
              <w:rPr>
                <w:spacing w:val="-5"/>
                <w:sz w:val="24"/>
              </w:rPr>
              <w:t xml:space="preserve"> </w:t>
            </w:r>
            <w:r w:rsidRPr="00A65840">
              <w:rPr>
                <w:spacing w:val="-2"/>
                <w:sz w:val="24"/>
              </w:rPr>
              <w:t>грамотность</w:t>
            </w:r>
          </w:p>
        </w:tc>
        <w:tc>
          <w:tcPr>
            <w:tcW w:w="1559" w:type="dxa"/>
          </w:tcPr>
          <w:p w14:paraId="1057FF8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939FAE8" w14:textId="77777777">
        <w:trPr>
          <w:trHeight w:val="683"/>
        </w:trPr>
        <w:tc>
          <w:tcPr>
            <w:tcW w:w="703" w:type="dxa"/>
          </w:tcPr>
          <w:p w14:paraId="0475970E" w14:textId="77777777" w:rsidR="003B3C72" w:rsidRPr="00A65840" w:rsidRDefault="00000000">
            <w:pPr>
              <w:pStyle w:val="TableParagraph"/>
              <w:spacing w:before="203"/>
              <w:ind w:left="100"/>
              <w:rPr>
                <w:sz w:val="24"/>
              </w:rPr>
            </w:pPr>
            <w:r w:rsidRPr="00A65840">
              <w:rPr>
                <w:spacing w:val="-5"/>
                <w:sz w:val="24"/>
              </w:rPr>
              <w:t>56</w:t>
            </w:r>
          </w:p>
        </w:tc>
        <w:tc>
          <w:tcPr>
            <w:tcW w:w="7477" w:type="dxa"/>
          </w:tcPr>
          <w:p w14:paraId="2E30A637" w14:textId="77777777" w:rsidR="003B3C72" w:rsidRPr="00A65840" w:rsidRDefault="00000000">
            <w:pPr>
              <w:pStyle w:val="TableParagraph"/>
              <w:spacing w:before="10" w:line="310" w:lineRule="atLeast"/>
              <w:ind w:left="235"/>
              <w:rPr>
                <w:sz w:val="24"/>
              </w:rPr>
            </w:pPr>
            <w:r w:rsidRPr="00A65840">
              <w:rPr>
                <w:sz w:val="24"/>
              </w:rPr>
              <w:t>Обобщение</w:t>
            </w:r>
            <w:r w:rsidRPr="00A65840">
              <w:rPr>
                <w:spacing w:val="-7"/>
                <w:sz w:val="24"/>
              </w:rPr>
              <w:t xml:space="preserve"> </w:t>
            </w:r>
            <w:r w:rsidRPr="00A65840">
              <w:rPr>
                <w:sz w:val="24"/>
              </w:rPr>
              <w:t>по</w:t>
            </w:r>
            <w:r w:rsidRPr="00A65840">
              <w:rPr>
                <w:spacing w:val="-6"/>
                <w:sz w:val="24"/>
              </w:rPr>
              <w:t xml:space="preserve"> </w:t>
            </w:r>
            <w:r w:rsidRPr="00A65840">
              <w:rPr>
                <w:sz w:val="24"/>
              </w:rPr>
              <w:t>теме</w:t>
            </w:r>
            <w:r w:rsidRPr="00A65840">
              <w:rPr>
                <w:spacing w:val="-7"/>
                <w:sz w:val="24"/>
              </w:rPr>
              <w:t xml:space="preserve"> </w:t>
            </w:r>
            <w:r w:rsidRPr="00A65840">
              <w:rPr>
                <w:sz w:val="24"/>
              </w:rPr>
              <w:t>"Покупки:</w:t>
            </w:r>
            <w:r w:rsidRPr="00A65840">
              <w:rPr>
                <w:spacing w:val="-6"/>
                <w:sz w:val="24"/>
              </w:rPr>
              <w:t xml:space="preserve"> </w:t>
            </w:r>
            <w:r w:rsidRPr="00A65840">
              <w:rPr>
                <w:sz w:val="24"/>
              </w:rPr>
              <w:t>одежда,</w:t>
            </w:r>
            <w:r w:rsidRPr="00A65840">
              <w:rPr>
                <w:spacing w:val="-6"/>
                <w:sz w:val="24"/>
              </w:rPr>
              <w:t xml:space="preserve"> </w:t>
            </w:r>
            <w:r w:rsidRPr="00A65840">
              <w:rPr>
                <w:sz w:val="24"/>
              </w:rPr>
              <w:t>обувь,</w:t>
            </w:r>
            <w:r w:rsidRPr="00A65840">
              <w:rPr>
                <w:spacing w:val="-6"/>
                <w:sz w:val="24"/>
              </w:rPr>
              <w:t xml:space="preserve"> </w:t>
            </w:r>
            <w:r w:rsidRPr="00A65840">
              <w:rPr>
                <w:sz w:val="24"/>
              </w:rPr>
              <w:t>продукты</w:t>
            </w:r>
            <w:r w:rsidRPr="00A65840">
              <w:rPr>
                <w:spacing w:val="-6"/>
                <w:sz w:val="24"/>
              </w:rPr>
              <w:t xml:space="preserve"> </w:t>
            </w:r>
            <w:r w:rsidRPr="00A65840">
              <w:rPr>
                <w:sz w:val="24"/>
              </w:rPr>
              <w:t>питания. Карманные деньги. Молодежная мода"</w:t>
            </w:r>
          </w:p>
        </w:tc>
        <w:tc>
          <w:tcPr>
            <w:tcW w:w="1559" w:type="dxa"/>
          </w:tcPr>
          <w:p w14:paraId="1B655351"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5D12E287" w14:textId="77777777">
        <w:trPr>
          <w:trHeight w:val="369"/>
        </w:trPr>
        <w:tc>
          <w:tcPr>
            <w:tcW w:w="703" w:type="dxa"/>
          </w:tcPr>
          <w:p w14:paraId="605B5DC3" w14:textId="77777777" w:rsidR="003B3C72" w:rsidRPr="00A65840" w:rsidRDefault="00000000">
            <w:pPr>
              <w:pStyle w:val="TableParagraph"/>
              <w:spacing w:before="44"/>
              <w:ind w:left="100"/>
              <w:rPr>
                <w:sz w:val="24"/>
              </w:rPr>
            </w:pPr>
            <w:r w:rsidRPr="00A65840">
              <w:rPr>
                <w:spacing w:val="-5"/>
                <w:sz w:val="24"/>
              </w:rPr>
              <w:t>57</w:t>
            </w:r>
          </w:p>
        </w:tc>
        <w:tc>
          <w:tcPr>
            <w:tcW w:w="7477" w:type="dxa"/>
          </w:tcPr>
          <w:p w14:paraId="2C28E69F" w14:textId="77777777" w:rsidR="003B3C72" w:rsidRPr="00A65840" w:rsidRDefault="00000000">
            <w:pPr>
              <w:pStyle w:val="TableParagraph"/>
              <w:spacing w:before="44"/>
              <w:ind w:left="235"/>
              <w:rPr>
                <w:sz w:val="24"/>
              </w:rPr>
            </w:pPr>
            <w:r w:rsidRPr="00A65840">
              <w:rPr>
                <w:sz w:val="24"/>
              </w:rPr>
              <w:t>Туризм.</w:t>
            </w:r>
            <w:r w:rsidRPr="00A65840">
              <w:rPr>
                <w:spacing w:val="-4"/>
                <w:sz w:val="24"/>
              </w:rPr>
              <w:t xml:space="preserve"> </w:t>
            </w:r>
            <w:r w:rsidRPr="00A65840">
              <w:rPr>
                <w:sz w:val="24"/>
              </w:rPr>
              <w:t>Виды</w:t>
            </w:r>
            <w:r w:rsidRPr="00A65840">
              <w:rPr>
                <w:spacing w:val="-4"/>
                <w:sz w:val="24"/>
              </w:rPr>
              <w:t xml:space="preserve"> </w:t>
            </w:r>
            <w:r w:rsidRPr="00A65840">
              <w:rPr>
                <w:spacing w:val="-2"/>
                <w:sz w:val="24"/>
              </w:rPr>
              <w:t>путешествий</w:t>
            </w:r>
          </w:p>
        </w:tc>
        <w:tc>
          <w:tcPr>
            <w:tcW w:w="1559" w:type="dxa"/>
          </w:tcPr>
          <w:p w14:paraId="38242101" w14:textId="77777777" w:rsidR="003B3C72" w:rsidRPr="00A65840" w:rsidRDefault="00000000">
            <w:pPr>
              <w:pStyle w:val="TableParagraph"/>
              <w:spacing w:before="44"/>
              <w:ind w:right="612"/>
              <w:jc w:val="right"/>
              <w:rPr>
                <w:sz w:val="24"/>
              </w:rPr>
            </w:pPr>
            <w:r w:rsidRPr="00A65840">
              <w:rPr>
                <w:spacing w:val="-10"/>
                <w:sz w:val="24"/>
              </w:rPr>
              <w:t>1</w:t>
            </w:r>
          </w:p>
        </w:tc>
      </w:tr>
    </w:tbl>
    <w:p w14:paraId="3889339A"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477"/>
        <w:gridCol w:w="1559"/>
      </w:tblGrid>
      <w:tr w:rsidR="003B3C72" w:rsidRPr="00A65840" w14:paraId="19059A73" w14:textId="77777777">
        <w:trPr>
          <w:trHeight w:val="369"/>
        </w:trPr>
        <w:tc>
          <w:tcPr>
            <w:tcW w:w="703" w:type="dxa"/>
          </w:tcPr>
          <w:p w14:paraId="028D7DA1" w14:textId="77777777" w:rsidR="003B3C72" w:rsidRPr="00A65840" w:rsidRDefault="00000000">
            <w:pPr>
              <w:pStyle w:val="TableParagraph"/>
              <w:spacing w:before="44"/>
              <w:ind w:left="100"/>
              <w:rPr>
                <w:sz w:val="24"/>
              </w:rPr>
            </w:pPr>
            <w:r w:rsidRPr="00A65840">
              <w:rPr>
                <w:spacing w:val="-5"/>
                <w:sz w:val="24"/>
              </w:rPr>
              <w:lastRenderedPageBreak/>
              <w:t>58</w:t>
            </w:r>
          </w:p>
        </w:tc>
        <w:tc>
          <w:tcPr>
            <w:tcW w:w="7477" w:type="dxa"/>
          </w:tcPr>
          <w:p w14:paraId="0919456F" w14:textId="77777777" w:rsidR="003B3C72" w:rsidRPr="00A65840" w:rsidRDefault="00000000">
            <w:pPr>
              <w:pStyle w:val="TableParagraph"/>
              <w:spacing w:before="44"/>
              <w:ind w:left="235"/>
              <w:rPr>
                <w:sz w:val="24"/>
              </w:rPr>
            </w:pPr>
            <w:r w:rsidRPr="00A65840">
              <w:rPr>
                <w:sz w:val="24"/>
              </w:rPr>
              <w:t>Путешествие</w:t>
            </w:r>
            <w:r w:rsidRPr="00A65840">
              <w:rPr>
                <w:spacing w:val="-4"/>
                <w:sz w:val="24"/>
              </w:rPr>
              <w:t xml:space="preserve"> </w:t>
            </w:r>
            <w:r w:rsidRPr="00A65840">
              <w:rPr>
                <w:sz w:val="24"/>
              </w:rPr>
              <w:t>с</w:t>
            </w:r>
            <w:r w:rsidRPr="00A65840">
              <w:rPr>
                <w:spacing w:val="-2"/>
                <w:sz w:val="24"/>
              </w:rPr>
              <w:t xml:space="preserve"> семьей/друзьями</w:t>
            </w:r>
          </w:p>
        </w:tc>
        <w:tc>
          <w:tcPr>
            <w:tcW w:w="1559" w:type="dxa"/>
          </w:tcPr>
          <w:p w14:paraId="298972CB"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47C63335" w14:textId="77777777">
        <w:trPr>
          <w:trHeight w:val="367"/>
        </w:trPr>
        <w:tc>
          <w:tcPr>
            <w:tcW w:w="703" w:type="dxa"/>
          </w:tcPr>
          <w:p w14:paraId="0702E7AA" w14:textId="77777777" w:rsidR="003B3C72" w:rsidRPr="00A65840" w:rsidRDefault="00000000">
            <w:pPr>
              <w:pStyle w:val="TableParagraph"/>
              <w:spacing w:before="45"/>
              <w:ind w:left="100"/>
              <w:rPr>
                <w:sz w:val="24"/>
              </w:rPr>
            </w:pPr>
            <w:r w:rsidRPr="00A65840">
              <w:rPr>
                <w:spacing w:val="-5"/>
                <w:sz w:val="24"/>
              </w:rPr>
              <w:t>59</w:t>
            </w:r>
          </w:p>
        </w:tc>
        <w:tc>
          <w:tcPr>
            <w:tcW w:w="7477" w:type="dxa"/>
          </w:tcPr>
          <w:p w14:paraId="157E113B" w14:textId="77777777" w:rsidR="003B3C72" w:rsidRPr="00A65840" w:rsidRDefault="00000000">
            <w:pPr>
              <w:pStyle w:val="TableParagraph"/>
              <w:spacing w:before="45"/>
              <w:ind w:left="235"/>
              <w:rPr>
                <w:sz w:val="24"/>
              </w:rPr>
            </w:pPr>
            <w:r w:rsidRPr="00A65840">
              <w:rPr>
                <w:sz w:val="24"/>
              </w:rPr>
              <w:t>Путешествие</w:t>
            </w:r>
            <w:r w:rsidRPr="00A65840">
              <w:rPr>
                <w:spacing w:val="-4"/>
                <w:sz w:val="24"/>
              </w:rPr>
              <w:t xml:space="preserve"> </w:t>
            </w:r>
            <w:r w:rsidRPr="00A65840">
              <w:rPr>
                <w:sz w:val="24"/>
              </w:rPr>
              <w:t>по</w:t>
            </w:r>
            <w:r w:rsidRPr="00A65840">
              <w:rPr>
                <w:spacing w:val="-3"/>
                <w:sz w:val="24"/>
              </w:rPr>
              <w:t xml:space="preserve"> </w:t>
            </w:r>
            <w:r w:rsidRPr="00A65840">
              <w:rPr>
                <w:sz w:val="24"/>
              </w:rPr>
              <w:t>России</w:t>
            </w:r>
            <w:r w:rsidRPr="00A65840">
              <w:rPr>
                <w:spacing w:val="-3"/>
                <w:sz w:val="24"/>
              </w:rPr>
              <w:t xml:space="preserve"> </w:t>
            </w:r>
            <w:r w:rsidRPr="00A65840">
              <w:rPr>
                <w:sz w:val="24"/>
              </w:rPr>
              <w:t>и</w:t>
            </w:r>
            <w:r w:rsidRPr="00A65840">
              <w:rPr>
                <w:spacing w:val="-3"/>
                <w:sz w:val="24"/>
              </w:rPr>
              <w:t xml:space="preserve"> </w:t>
            </w:r>
            <w:r w:rsidRPr="00A65840">
              <w:rPr>
                <w:sz w:val="24"/>
              </w:rPr>
              <w:t>зарубежным</w:t>
            </w:r>
            <w:r w:rsidRPr="00A65840">
              <w:rPr>
                <w:spacing w:val="-1"/>
                <w:sz w:val="24"/>
              </w:rPr>
              <w:t xml:space="preserve"> </w:t>
            </w:r>
            <w:r w:rsidRPr="00A65840">
              <w:rPr>
                <w:spacing w:val="-2"/>
                <w:sz w:val="24"/>
              </w:rPr>
              <w:t>странам</w:t>
            </w:r>
          </w:p>
        </w:tc>
        <w:tc>
          <w:tcPr>
            <w:tcW w:w="1559" w:type="dxa"/>
          </w:tcPr>
          <w:p w14:paraId="2067C390" w14:textId="77777777" w:rsidR="003B3C72" w:rsidRPr="00A65840" w:rsidRDefault="00000000">
            <w:pPr>
              <w:pStyle w:val="TableParagraph"/>
              <w:spacing w:before="45"/>
              <w:ind w:right="612"/>
              <w:jc w:val="right"/>
              <w:rPr>
                <w:sz w:val="24"/>
              </w:rPr>
            </w:pPr>
            <w:r w:rsidRPr="00A65840">
              <w:rPr>
                <w:spacing w:val="-10"/>
                <w:sz w:val="24"/>
              </w:rPr>
              <w:t>1</w:t>
            </w:r>
          </w:p>
        </w:tc>
      </w:tr>
      <w:tr w:rsidR="003B3C72" w:rsidRPr="00A65840" w14:paraId="630F2C9B" w14:textId="77777777">
        <w:trPr>
          <w:trHeight w:val="366"/>
        </w:trPr>
        <w:tc>
          <w:tcPr>
            <w:tcW w:w="703" w:type="dxa"/>
          </w:tcPr>
          <w:p w14:paraId="19A749D1" w14:textId="77777777" w:rsidR="003B3C72" w:rsidRPr="00A65840" w:rsidRDefault="00000000">
            <w:pPr>
              <w:pStyle w:val="TableParagraph"/>
              <w:spacing w:before="44"/>
              <w:ind w:left="100"/>
              <w:rPr>
                <w:sz w:val="24"/>
              </w:rPr>
            </w:pPr>
            <w:r w:rsidRPr="00A65840">
              <w:rPr>
                <w:spacing w:val="-5"/>
                <w:sz w:val="24"/>
              </w:rPr>
              <w:t>60</w:t>
            </w:r>
          </w:p>
        </w:tc>
        <w:tc>
          <w:tcPr>
            <w:tcW w:w="7477" w:type="dxa"/>
          </w:tcPr>
          <w:p w14:paraId="41C792B8" w14:textId="77777777" w:rsidR="003B3C72" w:rsidRPr="00A65840" w:rsidRDefault="00000000">
            <w:pPr>
              <w:pStyle w:val="TableParagraph"/>
              <w:spacing w:before="44"/>
              <w:ind w:left="235"/>
              <w:rPr>
                <w:sz w:val="24"/>
              </w:rPr>
            </w:pPr>
            <w:r w:rsidRPr="00A65840">
              <w:rPr>
                <w:sz w:val="24"/>
              </w:rPr>
              <w:t>Путешествие.</w:t>
            </w:r>
            <w:r w:rsidRPr="00A65840">
              <w:rPr>
                <w:spacing w:val="-7"/>
                <w:sz w:val="24"/>
              </w:rPr>
              <w:t xml:space="preserve"> </w:t>
            </w:r>
            <w:r w:rsidRPr="00A65840">
              <w:rPr>
                <w:spacing w:val="-2"/>
                <w:sz w:val="24"/>
              </w:rPr>
              <w:t>Погода</w:t>
            </w:r>
          </w:p>
        </w:tc>
        <w:tc>
          <w:tcPr>
            <w:tcW w:w="1559" w:type="dxa"/>
          </w:tcPr>
          <w:p w14:paraId="205474BD"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2458D74" w14:textId="77777777">
        <w:trPr>
          <w:trHeight w:val="366"/>
        </w:trPr>
        <w:tc>
          <w:tcPr>
            <w:tcW w:w="703" w:type="dxa"/>
          </w:tcPr>
          <w:p w14:paraId="582F2E1E" w14:textId="77777777" w:rsidR="003B3C72" w:rsidRPr="00A65840" w:rsidRDefault="00000000">
            <w:pPr>
              <w:pStyle w:val="TableParagraph"/>
              <w:spacing w:before="44"/>
              <w:ind w:left="100"/>
              <w:rPr>
                <w:sz w:val="24"/>
              </w:rPr>
            </w:pPr>
            <w:r w:rsidRPr="00A65840">
              <w:rPr>
                <w:spacing w:val="-5"/>
                <w:sz w:val="24"/>
              </w:rPr>
              <w:t>61</w:t>
            </w:r>
          </w:p>
        </w:tc>
        <w:tc>
          <w:tcPr>
            <w:tcW w:w="7477" w:type="dxa"/>
          </w:tcPr>
          <w:p w14:paraId="25091FC0" w14:textId="77777777" w:rsidR="003B3C72" w:rsidRPr="00A65840" w:rsidRDefault="00000000">
            <w:pPr>
              <w:pStyle w:val="TableParagraph"/>
              <w:spacing w:before="44"/>
              <w:ind w:left="235"/>
              <w:rPr>
                <w:sz w:val="24"/>
              </w:rPr>
            </w:pPr>
            <w:r w:rsidRPr="00A65840">
              <w:rPr>
                <w:sz w:val="24"/>
              </w:rPr>
              <w:t>Виды</w:t>
            </w:r>
            <w:r w:rsidRPr="00A65840">
              <w:rPr>
                <w:spacing w:val="-3"/>
                <w:sz w:val="24"/>
              </w:rPr>
              <w:t xml:space="preserve"> </w:t>
            </w:r>
            <w:r w:rsidRPr="00A65840">
              <w:rPr>
                <w:sz w:val="24"/>
              </w:rPr>
              <w:t>путешествий.</w:t>
            </w:r>
            <w:r w:rsidRPr="00A65840">
              <w:rPr>
                <w:spacing w:val="-2"/>
                <w:sz w:val="24"/>
              </w:rPr>
              <w:t xml:space="preserve"> Круизы</w:t>
            </w:r>
          </w:p>
        </w:tc>
        <w:tc>
          <w:tcPr>
            <w:tcW w:w="1559" w:type="dxa"/>
          </w:tcPr>
          <w:p w14:paraId="6A13BCF9"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0D466BC5" w14:textId="77777777">
        <w:trPr>
          <w:trHeight w:val="686"/>
        </w:trPr>
        <w:tc>
          <w:tcPr>
            <w:tcW w:w="703" w:type="dxa"/>
          </w:tcPr>
          <w:p w14:paraId="11504B53" w14:textId="77777777" w:rsidR="003B3C72" w:rsidRPr="00A65840" w:rsidRDefault="00000000">
            <w:pPr>
              <w:pStyle w:val="TableParagraph"/>
              <w:spacing w:before="205"/>
              <w:ind w:left="100"/>
              <w:rPr>
                <w:sz w:val="24"/>
              </w:rPr>
            </w:pPr>
            <w:r w:rsidRPr="00A65840">
              <w:rPr>
                <w:spacing w:val="-5"/>
                <w:sz w:val="24"/>
              </w:rPr>
              <w:t>62</w:t>
            </w:r>
          </w:p>
        </w:tc>
        <w:tc>
          <w:tcPr>
            <w:tcW w:w="7477" w:type="dxa"/>
          </w:tcPr>
          <w:p w14:paraId="50665AC3" w14:textId="77777777" w:rsidR="003B3C72" w:rsidRPr="00A65840" w:rsidRDefault="00000000">
            <w:pPr>
              <w:pStyle w:val="TableParagraph"/>
              <w:spacing w:line="320" w:lineRule="atLeast"/>
              <w:ind w:left="235" w:right="157"/>
              <w:rPr>
                <w:sz w:val="24"/>
              </w:rPr>
            </w:pPr>
            <w:r w:rsidRPr="00A65840">
              <w:rPr>
                <w:sz w:val="24"/>
              </w:rPr>
              <w:t>Обобщение</w:t>
            </w:r>
            <w:r w:rsidRPr="00A65840">
              <w:rPr>
                <w:spacing w:val="-6"/>
                <w:sz w:val="24"/>
              </w:rPr>
              <w:t xml:space="preserve"> </w:t>
            </w:r>
            <w:r w:rsidRPr="00A65840">
              <w:rPr>
                <w:sz w:val="24"/>
              </w:rPr>
              <w:t>по</w:t>
            </w:r>
            <w:r w:rsidRPr="00A65840">
              <w:rPr>
                <w:spacing w:val="-5"/>
                <w:sz w:val="24"/>
              </w:rPr>
              <w:t xml:space="preserve"> </w:t>
            </w:r>
            <w:r w:rsidRPr="00A65840">
              <w:rPr>
                <w:sz w:val="24"/>
              </w:rPr>
              <w:t>теме</w:t>
            </w:r>
            <w:r w:rsidRPr="00A65840">
              <w:rPr>
                <w:spacing w:val="-6"/>
                <w:sz w:val="24"/>
              </w:rPr>
              <w:t xml:space="preserve"> </w:t>
            </w:r>
            <w:r w:rsidRPr="00A65840">
              <w:rPr>
                <w:sz w:val="24"/>
              </w:rPr>
              <w:t>"Туризм.</w:t>
            </w:r>
            <w:r w:rsidRPr="00A65840">
              <w:rPr>
                <w:spacing w:val="-5"/>
                <w:sz w:val="24"/>
              </w:rPr>
              <w:t xml:space="preserve"> </w:t>
            </w:r>
            <w:r w:rsidRPr="00A65840">
              <w:rPr>
                <w:sz w:val="24"/>
              </w:rPr>
              <w:t>Виды</w:t>
            </w:r>
            <w:r w:rsidRPr="00A65840">
              <w:rPr>
                <w:spacing w:val="-5"/>
                <w:sz w:val="24"/>
              </w:rPr>
              <w:t xml:space="preserve"> </w:t>
            </w:r>
            <w:r w:rsidRPr="00A65840">
              <w:rPr>
                <w:sz w:val="24"/>
              </w:rPr>
              <w:t>отдыха.</w:t>
            </w:r>
            <w:r w:rsidRPr="00A65840">
              <w:rPr>
                <w:spacing w:val="-5"/>
                <w:sz w:val="24"/>
              </w:rPr>
              <w:t xml:space="preserve"> </w:t>
            </w:r>
            <w:r w:rsidRPr="00A65840">
              <w:rPr>
                <w:sz w:val="24"/>
              </w:rPr>
              <w:t>Путешествия</w:t>
            </w:r>
            <w:r w:rsidRPr="00A65840">
              <w:rPr>
                <w:spacing w:val="-5"/>
                <w:sz w:val="24"/>
              </w:rPr>
              <w:t xml:space="preserve"> </w:t>
            </w:r>
            <w:r w:rsidRPr="00A65840">
              <w:rPr>
                <w:sz w:val="24"/>
              </w:rPr>
              <w:t>по</w:t>
            </w:r>
            <w:r w:rsidRPr="00A65840">
              <w:rPr>
                <w:spacing w:val="-5"/>
                <w:sz w:val="24"/>
              </w:rPr>
              <w:t xml:space="preserve"> </w:t>
            </w:r>
            <w:r w:rsidRPr="00A65840">
              <w:rPr>
                <w:sz w:val="24"/>
              </w:rPr>
              <w:t>России и зарубежным странам"</w:t>
            </w:r>
          </w:p>
        </w:tc>
        <w:tc>
          <w:tcPr>
            <w:tcW w:w="1559" w:type="dxa"/>
          </w:tcPr>
          <w:p w14:paraId="01B4B9BE" w14:textId="77777777" w:rsidR="003B3C72" w:rsidRPr="00A65840" w:rsidRDefault="00000000">
            <w:pPr>
              <w:pStyle w:val="TableParagraph"/>
              <w:spacing w:before="205"/>
              <w:ind w:right="612"/>
              <w:jc w:val="right"/>
              <w:rPr>
                <w:sz w:val="24"/>
              </w:rPr>
            </w:pPr>
            <w:r w:rsidRPr="00A65840">
              <w:rPr>
                <w:spacing w:val="-10"/>
                <w:sz w:val="24"/>
              </w:rPr>
              <w:t>1</w:t>
            </w:r>
          </w:p>
        </w:tc>
      </w:tr>
      <w:tr w:rsidR="003B3C72" w:rsidRPr="00A65840" w14:paraId="74BEC4FE" w14:textId="77777777">
        <w:trPr>
          <w:trHeight w:val="683"/>
        </w:trPr>
        <w:tc>
          <w:tcPr>
            <w:tcW w:w="703" w:type="dxa"/>
          </w:tcPr>
          <w:p w14:paraId="61A10B74" w14:textId="77777777" w:rsidR="003B3C72" w:rsidRPr="00A65840" w:rsidRDefault="00000000">
            <w:pPr>
              <w:pStyle w:val="TableParagraph"/>
              <w:spacing w:before="203"/>
              <w:ind w:left="100"/>
              <w:rPr>
                <w:sz w:val="24"/>
              </w:rPr>
            </w:pPr>
            <w:r w:rsidRPr="00A65840">
              <w:rPr>
                <w:spacing w:val="-5"/>
                <w:sz w:val="24"/>
              </w:rPr>
              <w:t>63</w:t>
            </w:r>
          </w:p>
        </w:tc>
        <w:tc>
          <w:tcPr>
            <w:tcW w:w="7477" w:type="dxa"/>
          </w:tcPr>
          <w:p w14:paraId="7A415C63" w14:textId="77777777" w:rsidR="003B3C72" w:rsidRPr="00A65840" w:rsidRDefault="00000000">
            <w:pPr>
              <w:pStyle w:val="TableParagraph"/>
              <w:spacing w:before="10" w:line="310" w:lineRule="atLeast"/>
              <w:ind w:left="235"/>
              <w:rPr>
                <w:sz w:val="24"/>
              </w:rPr>
            </w:pPr>
            <w:r w:rsidRPr="00A65840">
              <w:rPr>
                <w:sz w:val="24"/>
              </w:rPr>
              <w:t>Контроль</w:t>
            </w:r>
            <w:r w:rsidRPr="00A65840">
              <w:rPr>
                <w:spacing w:val="-5"/>
                <w:sz w:val="24"/>
              </w:rPr>
              <w:t xml:space="preserve"> </w:t>
            </w:r>
            <w:r w:rsidRPr="00A65840">
              <w:rPr>
                <w:sz w:val="24"/>
              </w:rPr>
              <w:t>по</w:t>
            </w:r>
            <w:r w:rsidRPr="00A65840">
              <w:rPr>
                <w:spacing w:val="-5"/>
                <w:sz w:val="24"/>
              </w:rPr>
              <w:t xml:space="preserve"> </w:t>
            </w:r>
            <w:r w:rsidRPr="00A65840">
              <w:rPr>
                <w:sz w:val="24"/>
              </w:rPr>
              <w:t>теме</w:t>
            </w:r>
            <w:r w:rsidRPr="00A65840">
              <w:rPr>
                <w:spacing w:val="-6"/>
                <w:sz w:val="24"/>
              </w:rPr>
              <w:t xml:space="preserve"> </w:t>
            </w:r>
            <w:r w:rsidRPr="00A65840">
              <w:rPr>
                <w:sz w:val="24"/>
              </w:rPr>
              <w:t>"Туризм.</w:t>
            </w:r>
            <w:r w:rsidRPr="00A65840">
              <w:rPr>
                <w:spacing w:val="-5"/>
                <w:sz w:val="24"/>
              </w:rPr>
              <w:t xml:space="preserve"> </w:t>
            </w:r>
            <w:r w:rsidRPr="00A65840">
              <w:rPr>
                <w:sz w:val="24"/>
              </w:rPr>
              <w:t>Виды</w:t>
            </w:r>
            <w:r w:rsidRPr="00A65840">
              <w:rPr>
                <w:spacing w:val="-5"/>
                <w:sz w:val="24"/>
              </w:rPr>
              <w:t xml:space="preserve"> </w:t>
            </w:r>
            <w:r w:rsidRPr="00A65840">
              <w:rPr>
                <w:sz w:val="24"/>
              </w:rPr>
              <w:t>отдыха.</w:t>
            </w:r>
            <w:r w:rsidRPr="00A65840">
              <w:rPr>
                <w:spacing w:val="-5"/>
                <w:sz w:val="24"/>
              </w:rPr>
              <w:t xml:space="preserve"> </w:t>
            </w:r>
            <w:r w:rsidRPr="00A65840">
              <w:rPr>
                <w:sz w:val="24"/>
              </w:rPr>
              <w:t>Путешествия</w:t>
            </w:r>
            <w:r w:rsidRPr="00A65840">
              <w:rPr>
                <w:spacing w:val="-5"/>
                <w:sz w:val="24"/>
              </w:rPr>
              <w:t xml:space="preserve"> </w:t>
            </w:r>
            <w:r w:rsidRPr="00A65840">
              <w:rPr>
                <w:sz w:val="24"/>
              </w:rPr>
              <w:t>по</w:t>
            </w:r>
            <w:r w:rsidRPr="00A65840">
              <w:rPr>
                <w:spacing w:val="-5"/>
                <w:sz w:val="24"/>
              </w:rPr>
              <w:t xml:space="preserve"> </w:t>
            </w:r>
            <w:r w:rsidRPr="00A65840">
              <w:rPr>
                <w:sz w:val="24"/>
              </w:rPr>
              <w:t>России</w:t>
            </w:r>
            <w:r w:rsidRPr="00A65840">
              <w:rPr>
                <w:spacing w:val="-5"/>
                <w:sz w:val="24"/>
              </w:rPr>
              <w:t xml:space="preserve"> </w:t>
            </w:r>
            <w:r w:rsidRPr="00A65840">
              <w:rPr>
                <w:sz w:val="24"/>
              </w:rPr>
              <w:t>и зарубежным странам"</w:t>
            </w:r>
          </w:p>
        </w:tc>
        <w:tc>
          <w:tcPr>
            <w:tcW w:w="1559" w:type="dxa"/>
          </w:tcPr>
          <w:p w14:paraId="38822B2A"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44AF6251" w14:textId="77777777">
        <w:trPr>
          <w:trHeight w:val="369"/>
        </w:trPr>
        <w:tc>
          <w:tcPr>
            <w:tcW w:w="703" w:type="dxa"/>
          </w:tcPr>
          <w:p w14:paraId="55984333" w14:textId="77777777" w:rsidR="003B3C72" w:rsidRPr="00A65840" w:rsidRDefault="00000000">
            <w:pPr>
              <w:pStyle w:val="TableParagraph"/>
              <w:spacing w:before="44"/>
              <w:ind w:left="100"/>
              <w:rPr>
                <w:sz w:val="24"/>
              </w:rPr>
            </w:pPr>
            <w:r w:rsidRPr="00A65840">
              <w:rPr>
                <w:spacing w:val="-5"/>
                <w:sz w:val="24"/>
              </w:rPr>
              <w:t>64</w:t>
            </w:r>
          </w:p>
        </w:tc>
        <w:tc>
          <w:tcPr>
            <w:tcW w:w="7477" w:type="dxa"/>
          </w:tcPr>
          <w:p w14:paraId="4D56F057" w14:textId="77777777" w:rsidR="003B3C72" w:rsidRPr="00A65840" w:rsidRDefault="00000000">
            <w:pPr>
              <w:pStyle w:val="TableParagraph"/>
              <w:spacing w:before="44"/>
              <w:ind w:left="235"/>
              <w:rPr>
                <w:sz w:val="24"/>
              </w:rPr>
            </w:pPr>
            <w:r w:rsidRPr="00A65840">
              <w:rPr>
                <w:sz w:val="24"/>
              </w:rPr>
              <w:t>Защита</w:t>
            </w:r>
            <w:r w:rsidRPr="00A65840">
              <w:rPr>
                <w:spacing w:val="-3"/>
                <w:sz w:val="24"/>
              </w:rPr>
              <w:t xml:space="preserve"> </w:t>
            </w:r>
            <w:r w:rsidRPr="00A65840">
              <w:rPr>
                <w:sz w:val="24"/>
              </w:rPr>
              <w:t>окружающей</w:t>
            </w:r>
            <w:r w:rsidRPr="00A65840">
              <w:rPr>
                <w:spacing w:val="-3"/>
                <w:sz w:val="24"/>
              </w:rPr>
              <w:t xml:space="preserve"> </w:t>
            </w:r>
            <w:r w:rsidRPr="00A65840">
              <w:rPr>
                <w:sz w:val="24"/>
              </w:rPr>
              <w:t>среды.</w:t>
            </w:r>
            <w:r w:rsidRPr="00A65840">
              <w:rPr>
                <w:spacing w:val="-2"/>
                <w:sz w:val="24"/>
              </w:rPr>
              <w:t xml:space="preserve"> </w:t>
            </w:r>
            <w:r w:rsidRPr="00A65840">
              <w:rPr>
                <w:sz w:val="24"/>
              </w:rPr>
              <w:t>Борьба</w:t>
            </w:r>
            <w:r w:rsidRPr="00A65840">
              <w:rPr>
                <w:spacing w:val="-4"/>
                <w:sz w:val="24"/>
              </w:rPr>
              <w:t xml:space="preserve"> </w:t>
            </w:r>
            <w:r w:rsidRPr="00A65840">
              <w:rPr>
                <w:sz w:val="24"/>
              </w:rPr>
              <w:t>с</w:t>
            </w:r>
            <w:r w:rsidRPr="00A65840">
              <w:rPr>
                <w:spacing w:val="-3"/>
                <w:sz w:val="24"/>
              </w:rPr>
              <w:t xml:space="preserve"> </w:t>
            </w:r>
            <w:r w:rsidRPr="00A65840">
              <w:rPr>
                <w:spacing w:val="-2"/>
                <w:sz w:val="24"/>
              </w:rPr>
              <w:t>мусором</w:t>
            </w:r>
          </w:p>
        </w:tc>
        <w:tc>
          <w:tcPr>
            <w:tcW w:w="1559" w:type="dxa"/>
          </w:tcPr>
          <w:p w14:paraId="1B4F1A4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DAE7608" w14:textId="77777777">
        <w:trPr>
          <w:trHeight w:val="366"/>
        </w:trPr>
        <w:tc>
          <w:tcPr>
            <w:tcW w:w="703" w:type="dxa"/>
          </w:tcPr>
          <w:p w14:paraId="175B9F6F" w14:textId="77777777" w:rsidR="003B3C72" w:rsidRPr="00A65840" w:rsidRDefault="00000000">
            <w:pPr>
              <w:pStyle w:val="TableParagraph"/>
              <w:spacing w:before="44"/>
              <w:ind w:left="100"/>
              <w:rPr>
                <w:sz w:val="24"/>
              </w:rPr>
            </w:pPr>
            <w:r w:rsidRPr="00A65840">
              <w:rPr>
                <w:spacing w:val="-5"/>
                <w:sz w:val="24"/>
              </w:rPr>
              <w:t>65</w:t>
            </w:r>
          </w:p>
        </w:tc>
        <w:tc>
          <w:tcPr>
            <w:tcW w:w="7477" w:type="dxa"/>
          </w:tcPr>
          <w:p w14:paraId="31002F48" w14:textId="77777777" w:rsidR="003B3C72" w:rsidRPr="00A65840" w:rsidRDefault="00000000">
            <w:pPr>
              <w:pStyle w:val="TableParagraph"/>
              <w:spacing w:before="44"/>
              <w:ind w:left="235"/>
              <w:rPr>
                <w:sz w:val="24"/>
              </w:rPr>
            </w:pPr>
            <w:r w:rsidRPr="00A65840">
              <w:rPr>
                <w:sz w:val="24"/>
              </w:rPr>
              <w:t>Загрязнение</w:t>
            </w:r>
            <w:r w:rsidRPr="00A65840">
              <w:rPr>
                <w:spacing w:val="-7"/>
                <w:sz w:val="24"/>
              </w:rPr>
              <w:t xml:space="preserve"> </w:t>
            </w:r>
            <w:r w:rsidRPr="00A65840">
              <w:rPr>
                <w:sz w:val="24"/>
              </w:rPr>
              <w:t>окружающей</w:t>
            </w:r>
            <w:r w:rsidRPr="00A65840">
              <w:rPr>
                <w:spacing w:val="-3"/>
                <w:sz w:val="24"/>
              </w:rPr>
              <w:t xml:space="preserve"> </w:t>
            </w:r>
            <w:r w:rsidRPr="00A65840">
              <w:rPr>
                <w:sz w:val="24"/>
              </w:rPr>
              <w:t>среды:</w:t>
            </w:r>
            <w:r w:rsidRPr="00A65840">
              <w:rPr>
                <w:spacing w:val="-3"/>
                <w:sz w:val="24"/>
              </w:rPr>
              <w:t xml:space="preserve"> </w:t>
            </w:r>
            <w:r w:rsidRPr="00A65840">
              <w:rPr>
                <w:sz w:val="24"/>
              </w:rPr>
              <w:t>загрязнение</w:t>
            </w:r>
            <w:r w:rsidRPr="00A65840">
              <w:rPr>
                <w:spacing w:val="-5"/>
                <w:sz w:val="24"/>
              </w:rPr>
              <w:t xml:space="preserve"> </w:t>
            </w:r>
            <w:r w:rsidRPr="00A65840">
              <w:rPr>
                <w:sz w:val="24"/>
              </w:rPr>
              <w:t>воды,</w:t>
            </w:r>
            <w:r w:rsidRPr="00A65840">
              <w:rPr>
                <w:spacing w:val="-3"/>
                <w:sz w:val="24"/>
              </w:rPr>
              <w:t xml:space="preserve"> </w:t>
            </w:r>
            <w:r w:rsidRPr="00A65840">
              <w:rPr>
                <w:sz w:val="24"/>
              </w:rPr>
              <w:t>воздуха,</w:t>
            </w:r>
            <w:r w:rsidRPr="00A65840">
              <w:rPr>
                <w:spacing w:val="-3"/>
                <w:sz w:val="24"/>
              </w:rPr>
              <w:t xml:space="preserve"> </w:t>
            </w:r>
            <w:r w:rsidRPr="00A65840">
              <w:rPr>
                <w:spacing w:val="-2"/>
                <w:sz w:val="24"/>
              </w:rPr>
              <w:t>почвы</w:t>
            </w:r>
          </w:p>
        </w:tc>
        <w:tc>
          <w:tcPr>
            <w:tcW w:w="1559" w:type="dxa"/>
          </w:tcPr>
          <w:p w14:paraId="6F229B58"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071A82CF" w14:textId="77777777">
        <w:trPr>
          <w:trHeight w:val="366"/>
        </w:trPr>
        <w:tc>
          <w:tcPr>
            <w:tcW w:w="703" w:type="dxa"/>
          </w:tcPr>
          <w:p w14:paraId="48F2DC82" w14:textId="77777777" w:rsidR="003B3C72" w:rsidRPr="00A65840" w:rsidRDefault="00000000">
            <w:pPr>
              <w:pStyle w:val="TableParagraph"/>
              <w:spacing w:before="44"/>
              <w:ind w:left="100"/>
              <w:rPr>
                <w:sz w:val="24"/>
              </w:rPr>
            </w:pPr>
            <w:r w:rsidRPr="00A65840">
              <w:rPr>
                <w:spacing w:val="-5"/>
                <w:sz w:val="24"/>
              </w:rPr>
              <w:t>66</w:t>
            </w:r>
          </w:p>
        </w:tc>
        <w:tc>
          <w:tcPr>
            <w:tcW w:w="7477" w:type="dxa"/>
          </w:tcPr>
          <w:p w14:paraId="28024BA2" w14:textId="77777777" w:rsidR="003B3C72" w:rsidRPr="00A65840" w:rsidRDefault="00000000">
            <w:pPr>
              <w:pStyle w:val="TableParagraph"/>
              <w:spacing w:before="44"/>
              <w:ind w:left="235"/>
              <w:rPr>
                <w:sz w:val="24"/>
              </w:rPr>
            </w:pPr>
            <w:r w:rsidRPr="00A65840">
              <w:rPr>
                <w:sz w:val="24"/>
              </w:rPr>
              <w:t>Защита</w:t>
            </w:r>
            <w:r w:rsidRPr="00A65840">
              <w:rPr>
                <w:spacing w:val="-5"/>
                <w:sz w:val="24"/>
              </w:rPr>
              <w:t xml:space="preserve"> </w:t>
            </w:r>
            <w:r w:rsidRPr="00A65840">
              <w:rPr>
                <w:sz w:val="24"/>
              </w:rPr>
              <w:t>окружающей</w:t>
            </w:r>
            <w:r w:rsidRPr="00A65840">
              <w:rPr>
                <w:spacing w:val="-3"/>
                <w:sz w:val="24"/>
              </w:rPr>
              <w:t xml:space="preserve"> </w:t>
            </w:r>
            <w:r w:rsidRPr="00A65840">
              <w:rPr>
                <w:sz w:val="24"/>
              </w:rPr>
              <w:t>среды.</w:t>
            </w:r>
            <w:r w:rsidRPr="00A65840">
              <w:rPr>
                <w:spacing w:val="-3"/>
                <w:sz w:val="24"/>
              </w:rPr>
              <w:t xml:space="preserve"> </w:t>
            </w:r>
            <w:r w:rsidRPr="00A65840">
              <w:rPr>
                <w:sz w:val="24"/>
              </w:rPr>
              <w:t>Исчезающие</w:t>
            </w:r>
            <w:r w:rsidRPr="00A65840">
              <w:rPr>
                <w:spacing w:val="-4"/>
                <w:sz w:val="24"/>
              </w:rPr>
              <w:t xml:space="preserve"> </w:t>
            </w:r>
            <w:r w:rsidRPr="00A65840">
              <w:rPr>
                <w:sz w:val="24"/>
              </w:rPr>
              <w:t>выды</w:t>
            </w:r>
            <w:r w:rsidRPr="00A65840">
              <w:rPr>
                <w:spacing w:val="-2"/>
                <w:sz w:val="24"/>
              </w:rPr>
              <w:t xml:space="preserve"> </w:t>
            </w:r>
            <w:r w:rsidRPr="00A65840">
              <w:rPr>
                <w:sz w:val="24"/>
              </w:rPr>
              <w:t>животных.</w:t>
            </w:r>
            <w:r w:rsidRPr="00A65840">
              <w:rPr>
                <w:spacing w:val="1"/>
                <w:sz w:val="24"/>
              </w:rPr>
              <w:t xml:space="preserve"> </w:t>
            </w:r>
            <w:r w:rsidRPr="00A65840">
              <w:rPr>
                <w:spacing w:val="-2"/>
                <w:sz w:val="24"/>
              </w:rPr>
              <w:t>Охрана</w:t>
            </w:r>
          </w:p>
        </w:tc>
        <w:tc>
          <w:tcPr>
            <w:tcW w:w="1559" w:type="dxa"/>
          </w:tcPr>
          <w:p w14:paraId="7B1C489C"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3C4A918" w14:textId="77777777">
        <w:trPr>
          <w:trHeight w:val="367"/>
        </w:trPr>
        <w:tc>
          <w:tcPr>
            <w:tcW w:w="703" w:type="dxa"/>
          </w:tcPr>
          <w:p w14:paraId="1F18F5AD" w14:textId="77777777" w:rsidR="003B3C72" w:rsidRPr="00A65840" w:rsidRDefault="00000000">
            <w:pPr>
              <w:pStyle w:val="TableParagraph"/>
              <w:spacing w:before="44"/>
              <w:ind w:left="100"/>
              <w:rPr>
                <w:sz w:val="24"/>
              </w:rPr>
            </w:pPr>
            <w:r w:rsidRPr="00A65840">
              <w:rPr>
                <w:spacing w:val="-5"/>
                <w:sz w:val="24"/>
              </w:rPr>
              <w:t>67</w:t>
            </w:r>
          </w:p>
        </w:tc>
        <w:tc>
          <w:tcPr>
            <w:tcW w:w="7477" w:type="dxa"/>
          </w:tcPr>
          <w:p w14:paraId="1B95A359" w14:textId="77777777" w:rsidR="003B3C72" w:rsidRPr="00A65840" w:rsidRDefault="00000000">
            <w:pPr>
              <w:pStyle w:val="TableParagraph"/>
              <w:spacing w:before="44"/>
              <w:ind w:left="235"/>
              <w:rPr>
                <w:sz w:val="24"/>
              </w:rPr>
            </w:pPr>
            <w:r w:rsidRPr="00A65840">
              <w:rPr>
                <w:sz w:val="24"/>
              </w:rPr>
              <w:t>Защита</w:t>
            </w:r>
            <w:r w:rsidRPr="00A65840">
              <w:rPr>
                <w:spacing w:val="-5"/>
                <w:sz w:val="24"/>
              </w:rPr>
              <w:t xml:space="preserve"> </w:t>
            </w:r>
            <w:r w:rsidRPr="00A65840">
              <w:rPr>
                <w:sz w:val="24"/>
              </w:rPr>
              <w:t>окружающей</w:t>
            </w:r>
            <w:r w:rsidRPr="00A65840">
              <w:rPr>
                <w:spacing w:val="-2"/>
                <w:sz w:val="24"/>
              </w:rPr>
              <w:t xml:space="preserve"> </w:t>
            </w:r>
            <w:r w:rsidRPr="00A65840">
              <w:rPr>
                <w:sz w:val="24"/>
              </w:rPr>
              <w:t>среды.</w:t>
            </w:r>
            <w:r w:rsidRPr="00A65840">
              <w:rPr>
                <w:spacing w:val="-2"/>
                <w:sz w:val="24"/>
              </w:rPr>
              <w:t xml:space="preserve"> </w:t>
            </w:r>
            <w:r w:rsidRPr="00A65840">
              <w:rPr>
                <w:sz w:val="24"/>
              </w:rPr>
              <w:t>Борьба</w:t>
            </w:r>
            <w:r w:rsidRPr="00A65840">
              <w:rPr>
                <w:spacing w:val="-3"/>
                <w:sz w:val="24"/>
              </w:rPr>
              <w:t xml:space="preserve"> </w:t>
            </w:r>
            <w:r w:rsidRPr="00A65840">
              <w:rPr>
                <w:sz w:val="24"/>
              </w:rPr>
              <w:t>с</w:t>
            </w:r>
            <w:r w:rsidRPr="00A65840">
              <w:rPr>
                <w:spacing w:val="-3"/>
                <w:sz w:val="24"/>
              </w:rPr>
              <w:t xml:space="preserve"> </w:t>
            </w:r>
            <w:r w:rsidRPr="00A65840">
              <w:rPr>
                <w:sz w:val="24"/>
              </w:rPr>
              <w:t xml:space="preserve">отходами. </w:t>
            </w:r>
            <w:r w:rsidRPr="00A65840">
              <w:rPr>
                <w:spacing w:val="-2"/>
                <w:sz w:val="24"/>
              </w:rPr>
              <w:t>Переработка</w:t>
            </w:r>
          </w:p>
        </w:tc>
        <w:tc>
          <w:tcPr>
            <w:tcW w:w="1559" w:type="dxa"/>
          </w:tcPr>
          <w:p w14:paraId="56A85B55"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FD83D43" w14:textId="77777777">
        <w:trPr>
          <w:trHeight w:val="369"/>
        </w:trPr>
        <w:tc>
          <w:tcPr>
            <w:tcW w:w="703" w:type="dxa"/>
          </w:tcPr>
          <w:p w14:paraId="7A97AFB1" w14:textId="77777777" w:rsidR="003B3C72" w:rsidRPr="00A65840" w:rsidRDefault="00000000">
            <w:pPr>
              <w:pStyle w:val="TableParagraph"/>
              <w:spacing w:before="44"/>
              <w:ind w:left="100"/>
              <w:rPr>
                <w:sz w:val="24"/>
              </w:rPr>
            </w:pPr>
            <w:r w:rsidRPr="00A65840">
              <w:rPr>
                <w:spacing w:val="-5"/>
                <w:sz w:val="24"/>
              </w:rPr>
              <w:t>68</w:t>
            </w:r>
          </w:p>
        </w:tc>
        <w:tc>
          <w:tcPr>
            <w:tcW w:w="7477" w:type="dxa"/>
          </w:tcPr>
          <w:p w14:paraId="283C1F6D" w14:textId="77777777" w:rsidR="003B3C72" w:rsidRPr="00A65840" w:rsidRDefault="00000000">
            <w:pPr>
              <w:pStyle w:val="TableParagraph"/>
              <w:spacing w:before="44"/>
              <w:ind w:left="235"/>
              <w:rPr>
                <w:sz w:val="24"/>
              </w:rPr>
            </w:pPr>
            <w:r w:rsidRPr="00A65840">
              <w:rPr>
                <w:sz w:val="24"/>
              </w:rPr>
              <w:t>Проблемы</w:t>
            </w:r>
            <w:r w:rsidRPr="00A65840">
              <w:rPr>
                <w:spacing w:val="-5"/>
                <w:sz w:val="24"/>
              </w:rPr>
              <w:t xml:space="preserve"> </w:t>
            </w:r>
            <w:r w:rsidRPr="00A65840">
              <w:rPr>
                <w:sz w:val="24"/>
              </w:rPr>
              <w:t>экологии.</w:t>
            </w:r>
            <w:r w:rsidRPr="00A65840">
              <w:rPr>
                <w:spacing w:val="-3"/>
                <w:sz w:val="24"/>
              </w:rPr>
              <w:t xml:space="preserve"> </w:t>
            </w:r>
            <w:r w:rsidRPr="00A65840">
              <w:rPr>
                <w:sz w:val="24"/>
              </w:rPr>
              <w:t>Причины</w:t>
            </w:r>
            <w:r w:rsidRPr="00A65840">
              <w:rPr>
                <w:spacing w:val="-2"/>
                <w:sz w:val="24"/>
              </w:rPr>
              <w:t xml:space="preserve"> </w:t>
            </w:r>
            <w:r w:rsidRPr="00A65840">
              <w:rPr>
                <w:sz w:val="24"/>
              </w:rPr>
              <w:t>и</w:t>
            </w:r>
            <w:r w:rsidRPr="00A65840">
              <w:rPr>
                <w:spacing w:val="-5"/>
                <w:sz w:val="24"/>
              </w:rPr>
              <w:t xml:space="preserve"> </w:t>
            </w:r>
            <w:r w:rsidRPr="00A65840">
              <w:rPr>
                <w:sz w:val="24"/>
              </w:rPr>
              <w:t>последствия</w:t>
            </w:r>
            <w:r w:rsidRPr="00A65840">
              <w:rPr>
                <w:spacing w:val="-2"/>
                <w:sz w:val="24"/>
              </w:rPr>
              <w:t xml:space="preserve"> </w:t>
            </w:r>
            <w:r w:rsidRPr="00A65840">
              <w:rPr>
                <w:sz w:val="24"/>
              </w:rPr>
              <w:t>изменения</w:t>
            </w:r>
            <w:r w:rsidRPr="00A65840">
              <w:rPr>
                <w:spacing w:val="-5"/>
                <w:sz w:val="24"/>
              </w:rPr>
              <w:t xml:space="preserve"> </w:t>
            </w:r>
            <w:r w:rsidRPr="00A65840">
              <w:rPr>
                <w:spacing w:val="-2"/>
                <w:sz w:val="24"/>
              </w:rPr>
              <w:t>климата</w:t>
            </w:r>
          </w:p>
        </w:tc>
        <w:tc>
          <w:tcPr>
            <w:tcW w:w="1559" w:type="dxa"/>
          </w:tcPr>
          <w:p w14:paraId="258E5178"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06A327DD" w14:textId="77777777">
        <w:trPr>
          <w:trHeight w:val="366"/>
        </w:trPr>
        <w:tc>
          <w:tcPr>
            <w:tcW w:w="703" w:type="dxa"/>
          </w:tcPr>
          <w:p w14:paraId="05B316EC" w14:textId="77777777" w:rsidR="003B3C72" w:rsidRPr="00A65840" w:rsidRDefault="00000000">
            <w:pPr>
              <w:pStyle w:val="TableParagraph"/>
              <w:spacing w:before="44"/>
              <w:ind w:left="100"/>
              <w:rPr>
                <w:sz w:val="24"/>
              </w:rPr>
            </w:pPr>
            <w:r w:rsidRPr="00A65840">
              <w:rPr>
                <w:spacing w:val="-5"/>
                <w:sz w:val="24"/>
              </w:rPr>
              <w:t>69</w:t>
            </w:r>
          </w:p>
        </w:tc>
        <w:tc>
          <w:tcPr>
            <w:tcW w:w="7477" w:type="dxa"/>
          </w:tcPr>
          <w:p w14:paraId="42831E92" w14:textId="77777777" w:rsidR="003B3C72" w:rsidRPr="00A65840" w:rsidRDefault="00000000">
            <w:pPr>
              <w:pStyle w:val="TableParagraph"/>
              <w:spacing w:before="44"/>
              <w:ind w:left="235"/>
              <w:rPr>
                <w:sz w:val="24"/>
              </w:rPr>
            </w:pPr>
            <w:r w:rsidRPr="00A65840">
              <w:rPr>
                <w:sz w:val="24"/>
              </w:rPr>
              <w:t>Проблемы</w:t>
            </w:r>
            <w:r w:rsidRPr="00A65840">
              <w:rPr>
                <w:spacing w:val="-5"/>
                <w:sz w:val="24"/>
              </w:rPr>
              <w:t xml:space="preserve"> </w:t>
            </w:r>
            <w:r w:rsidRPr="00A65840">
              <w:rPr>
                <w:sz w:val="24"/>
              </w:rPr>
              <w:t>экологии.</w:t>
            </w:r>
            <w:r w:rsidRPr="00A65840">
              <w:rPr>
                <w:spacing w:val="-3"/>
                <w:sz w:val="24"/>
              </w:rPr>
              <w:t xml:space="preserve"> </w:t>
            </w:r>
            <w:r w:rsidRPr="00A65840">
              <w:rPr>
                <w:sz w:val="24"/>
              </w:rPr>
              <w:t>Причины</w:t>
            </w:r>
            <w:r w:rsidRPr="00A65840">
              <w:rPr>
                <w:spacing w:val="-2"/>
                <w:sz w:val="24"/>
              </w:rPr>
              <w:t xml:space="preserve"> </w:t>
            </w:r>
            <w:r w:rsidRPr="00A65840">
              <w:rPr>
                <w:sz w:val="24"/>
              </w:rPr>
              <w:t>и</w:t>
            </w:r>
            <w:r w:rsidRPr="00A65840">
              <w:rPr>
                <w:spacing w:val="-5"/>
                <w:sz w:val="24"/>
              </w:rPr>
              <w:t xml:space="preserve"> </w:t>
            </w:r>
            <w:r w:rsidRPr="00A65840">
              <w:rPr>
                <w:sz w:val="24"/>
              </w:rPr>
              <w:t>последствия</w:t>
            </w:r>
            <w:r w:rsidRPr="00A65840">
              <w:rPr>
                <w:spacing w:val="-2"/>
                <w:sz w:val="24"/>
              </w:rPr>
              <w:t xml:space="preserve"> </w:t>
            </w:r>
            <w:r w:rsidRPr="00A65840">
              <w:rPr>
                <w:sz w:val="24"/>
              </w:rPr>
              <w:t>изменения</w:t>
            </w:r>
            <w:r w:rsidRPr="00A65840">
              <w:rPr>
                <w:spacing w:val="-5"/>
                <w:sz w:val="24"/>
              </w:rPr>
              <w:t xml:space="preserve"> </w:t>
            </w:r>
            <w:r w:rsidRPr="00A65840">
              <w:rPr>
                <w:spacing w:val="-2"/>
                <w:sz w:val="24"/>
              </w:rPr>
              <w:t>климата</w:t>
            </w:r>
          </w:p>
        </w:tc>
        <w:tc>
          <w:tcPr>
            <w:tcW w:w="1559" w:type="dxa"/>
          </w:tcPr>
          <w:p w14:paraId="3B38A1C7"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5A7442F" w14:textId="77777777">
        <w:trPr>
          <w:trHeight w:val="366"/>
        </w:trPr>
        <w:tc>
          <w:tcPr>
            <w:tcW w:w="703" w:type="dxa"/>
          </w:tcPr>
          <w:p w14:paraId="3C3CF139" w14:textId="77777777" w:rsidR="003B3C72" w:rsidRPr="00A65840" w:rsidRDefault="00000000">
            <w:pPr>
              <w:pStyle w:val="TableParagraph"/>
              <w:spacing w:before="44"/>
              <w:ind w:left="100"/>
              <w:rPr>
                <w:sz w:val="24"/>
              </w:rPr>
            </w:pPr>
            <w:r w:rsidRPr="00A65840">
              <w:rPr>
                <w:spacing w:val="-5"/>
                <w:sz w:val="24"/>
              </w:rPr>
              <w:t>70</w:t>
            </w:r>
          </w:p>
        </w:tc>
        <w:tc>
          <w:tcPr>
            <w:tcW w:w="7477" w:type="dxa"/>
          </w:tcPr>
          <w:p w14:paraId="08FEEA6E" w14:textId="77777777" w:rsidR="003B3C72" w:rsidRPr="00A65840" w:rsidRDefault="00000000">
            <w:pPr>
              <w:pStyle w:val="TableParagraph"/>
              <w:spacing w:before="44"/>
              <w:ind w:left="235"/>
              <w:rPr>
                <w:sz w:val="24"/>
              </w:rPr>
            </w:pPr>
            <w:r w:rsidRPr="00A65840">
              <w:rPr>
                <w:sz w:val="24"/>
              </w:rPr>
              <w:t>Городские</w:t>
            </w:r>
            <w:r w:rsidRPr="00A65840">
              <w:rPr>
                <w:spacing w:val="-4"/>
                <w:sz w:val="24"/>
              </w:rPr>
              <w:t xml:space="preserve"> </w:t>
            </w:r>
            <w:r w:rsidRPr="00A65840">
              <w:rPr>
                <w:sz w:val="24"/>
              </w:rPr>
              <w:t>условия</w:t>
            </w:r>
            <w:r w:rsidRPr="00A65840">
              <w:rPr>
                <w:spacing w:val="-4"/>
                <w:sz w:val="24"/>
              </w:rPr>
              <w:t xml:space="preserve"> </w:t>
            </w:r>
            <w:r w:rsidRPr="00A65840">
              <w:rPr>
                <w:sz w:val="24"/>
              </w:rPr>
              <w:t>проживания.</w:t>
            </w:r>
            <w:r w:rsidRPr="00A65840">
              <w:rPr>
                <w:spacing w:val="-4"/>
                <w:sz w:val="24"/>
              </w:rPr>
              <w:t xml:space="preserve"> </w:t>
            </w:r>
            <w:r w:rsidRPr="00A65840">
              <w:rPr>
                <w:sz w:val="24"/>
              </w:rPr>
              <w:t>Плюсы</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минусы</w:t>
            </w:r>
          </w:p>
        </w:tc>
        <w:tc>
          <w:tcPr>
            <w:tcW w:w="1559" w:type="dxa"/>
          </w:tcPr>
          <w:p w14:paraId="367445D1"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203103F" w14:textId="77777777">
        <w:trPr>
          <w:trHeight w:val="366"/>
        </w:trPr>
        <w:tc>
          <w:tcPr>
            <w:tcW w:w="703" w:type="dxa"/>
          </w:tcPr>
          <w:p w14:paraId="1CEF9013" w14:textId="77777777" w:rsidR="003B3C72" w:rsidRPr="00A65840" w:rsidRDefault="00000000">
            <w:pPr>
              <w:pStyle w:val="TableParagraph"/>
              <w:spacing w:before="44"/>
              <w:ind w:left="100"/>
              <w:rPr>
                <w:sz w:val="24"/>
              </w:rPr>
            </w:pPr>
            <w:r w:rsidRPr="00A65840">
              <w:rPr>
                <w:spacing w:val="-5"/>
                <w:sz w:val="24"/>
              </w:rPr>
              <w:t>71</w:t>
            </w:r>
          </w:p>
        </w:tc>
        <w:tc>
          <w:tcPr>
            <w:tcW w:w="7477" w:type="dxa"/>
          </w:tcPr>
          <w:p w14:paraId="2D76E9F1" w14:textId="77777777" w:rsidR="003B3C72" w:rsidRPr="00A65840" w:rsidRDefault="00000000">
            <w:pPr>
              <w:pStyle w:val="TableParagraph"/>
              <w:spacing w:before="44"/>
              <w:ind w:left="235"/>
              <w:rPr>
                <w:sz w:val="24"/>
              </w:rPr>
            </w:pPr>
            <w:r w:rsidRPr="00A65840">
              <w:rPr>
                <w:sz w:val="24"/>
              </w:rPr>
              <w:t>Природа.</w:t>
            </w:r>
            <w:r w:rsidRPr="00A65840">
              <w:rPr>
                <w:spacing w:val="-3"/>
                <w:sz w:val="24"/>
              </w:rPr>
              <w:t xml:space="preserve"> </w:t>
            </w:r>
            <w:r w:rsidRPr="00A65840">
              <w:rPr>
                <w:sz w:val="24"/>
              </w:rPr>
              <w:t>Флора</w:t>
            </w:r>
            <w:r w:rsidRPr="00A65840">
              <w:rPr>
                <w:spacing w:val="-2"/>
                <w:sz w:val="24"/>
              </w:rPr>
              <w:t xml:space="preserve"> </w:t>
            </w:r>
            <w:r w:rsidRPr="00A65840">
              <w:rPr>
                <w:sz w:val="24"/>
              </w:rPr>
              <w:t>и</w:t>
            </w:r>
            <w:r w:rsidRPr="00A65840">
              <w:rPr>
                <w:spacing w:val="-1"/>
                <w:sz w:val="24"/>
              </w:rPr>
              <w:t xml:space="preserve"> </w:t>
            </w:r>
            <w:r w:rsidRPr="00A65840">
              <w:rPr>
                <w:spacing w:val="-4"/>
                <w:sz w:val="24"/>
              </w:rPr>
              <w:t>фауна</w:t>
            </w:r>
          </w:p>
        </w:tc>
        <w:tc>
          <w:tcPr>
            <w:tcW w:w="1559" w:type="dxa"/>
          </w:tcPr>
          <w:p w14:paraId="45F98F81"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F8E39AC" w14:textId="77777777">
        <w:trPr>
          <w:trHeight w:val="369"/>
        </w:trPr>
        <w:tc>
          <w:tcPr>
            <w:tcW w:w="703" w:type="dxa"/>
          </w:tcPr>
          <w:p w14:paraId="1A930633" w14:textId="77777777" w:rsidR="003B3C72" w:rsidRPr="00A65840" w:rsidRDefault="00000000">
            <w:pPr>
              <w:pStyle w:val="TableParagraph"/>
              <w:spacing w:before="44"/>
              <w:ind w:left="100"/>
              <w:rPr>
                <w:sz w:val="24"/>
              </w:rPr>
            </w:pPr>
            <w:r w:rsidRPr="00A65840">
              <w:rPr>
                <w:spacing w:val="-5"/>
                <w:sz w:val="24"/>
              </w:rPr>
              <w:t>72</w:t>
            </w:r>
          </w:p>
        </w:tc>
        <w:tc>
          <w:tcPr>
            <w:tcW w:w="7477" w:type="dxa"/>
          </w:tcPr>
          <w:p w14:paraId="156186AE" w14:textId="77777777" w:rsidR="003B3C72" w:rsidRPr="00A65840" w:rsidRDefault="00000000">
            <w:pPr>
              <w:pStyle w:val="TableParagraph"/>
              <w:spacing w:before="44"/>
              <w:ind w:left="235"/>
              <w:rPr>
                <w:sz w:val="24"/>
              </w:rPr>
            </w:pPr>
            <w:r w:rsidRPr="00A65840">
              <w:rPr>
                <w:sz w:val="24"/>
              </w:rPr>
              <w:t>Знаменитые</w:t>
            </w:r>
            <w:r w:rsidRPr="00A65840">
              <w:rPr>
                <w:spacing w:val="-6"/>
                <w:sz w:val="24"/>
              </w:rPr>
              <w:t xml:space="preserve"> </w:t>
            </w:r>
            <w:r w:rsidRPr="00A65840">
              <w:rPr>
                <w:sz w:val="24"/>
              </w:rPr>
              <w:t>природные</w:t>
            </w:r>
            <w:r w:rsidRPr="00A65840">
              <w:rPr>
                <w:spacing w:val="-6"/>
                <w:sz w:val="24"/>
              </w:rPr>
              <w:t xml:space="preserve"> </w:t>
            </w:r>
            <w:r w:rsidRPr="00A65840">
              <w:rPr>
                <w:sz w:val="24"/>
              </w:rPr>
              <w:t>заповедники</w:t>
            </w:r>
            <w:r w:rsidRPr="00A65840">
              <w:rPr>
                <w:spacing w:val="-4"/>
                <w:sz w:val="24"/>
              </w:rPr>
              <w:t xml:space="preserve"> мира</w:t>
            </w:r>
          </w:p>
        </w:tc>
        <w:tc>
          <w:tcPr>
            <w:tcW w:w="1559" w:type="dxa"/>
          </w:tcPr>
          <w:p w14:paraId="597884DF"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2BC019A0" w14:textId="77777777">
        <w:trPr>
          <w:trHeight w:val="366"/>
        </w:trPr>
        <w:tc>
          <w:tcPr>
            <w:tcW w:w="703" w:type="dxa"/>
          </w:tcPr>
          <w:p w14:paraId="0E477373" w14:textId="77777777" w:rsidR="003B3C72" w:rsidRPr="00A65840" w:rsidRDefault="00000000">
            <w:pPr>
              <w:pStyle w:val="TableParagraph"/>
              <w:spacing w:before="44"/>
              <w:ind w:left="100"/>
              <w:rPr>
                <w:sz w:val="24"/>
              </w:rPr>
            </w:pPr>
            <w:r w:rsidRPr="00A65840">
              <w:rPr>
                <w:spacing w:val="-5"/>
                <w:sz w:val="24"/>
              </w:rPr>
              <w:t>73</w:t>
            </w:r>
          </w:p>
        </w:tc>
        <w:tc>
          <w:tcPr>
            <w:tcW w:w="7477" w:type="dxa"/>
          </w:tcPr>
          <w:p w14:paraId="6624AEE8" w14:textId="77777777" w:rsidR="003B3C72" w:rsidRPr="00A65840" w:rsidRDefault="00000000">
            <w:pPr>
              <w:pStyle w:val="TableParagraph"/>
              <w:spacing w:before="44"/>
              <w:ind w:left="235"/>
              <w:rPr>
                <w:sz w:val="24"/>
              </w:rPr>
            </w:pPr>
            <w:r w:rsidRPr="00A65840">
              <w:rPr>
                <w:sz w:val="24"/>
              </w:rPr>
              <w:t>Защита</w:t>
            </w:r>
            <w:r w:rsidRPr="00A65840">
              <w:rPr>
                <w:spacing w:val="-4"/>
                <w:sz w:val="24"/>
              </w:rPr>
              <w:t xml:space="preserve"> </w:t>
            </w:r>
            <w:r w:rsidRPr="00A65840">
              <w:rPr>
                <w:sz w:val="24"/>
              </w:rPr>
              <w:t>окружающей</w:t>
            </w:r>
            <w:r w:rsidRPr="00A65840">
              <w:rPr>
                <w:spacing w:val="-3"/>
                <w:sz w:val="24"/>
              </w:rPr>
              <w:t xml:space="preserve"> </w:t>
            </w:r>
            <w:r w:rsidRPr="00A65840">
              <w:rPr>
                <w:sz w:val="24"/>
              </w:rPr>
              <w:t>среды.</w:t>
            </w:r>
            <w:r w:rsidRPr="00A65840">
              <w:rPr>
                <w:spacing w:val="-3"/>
                <w:sz w:val="24"/>
              </w:rPr>
              <w:t xml:space="preserve"> </w:t>
            </w:r>
            <w:r w:rsidRPr="00A65840">
              <w:rPr>
                <w:sz w:val="24"/>
              </w:rPr>
              <w:t>Загрязнение</w:t>
            </w:r>
            <w:r w:rsidRPr="00A65840">
              <w:rPr>
                <w:spacing w:val="-3"/>
                <w:sz w:val="24"/>
              </w:rPr>
              <w:t xml:space="preserve"> </w:t>
            </w:r>
            <w:r w:rsidRPr="00A65840">
              <w:rPr>
                <w:spacing w:val="-4"/>
                <w:sz w:val="24"/>
              </w:rPr>
              <w:t>воды</w:t>
            </w:r>
          </w:p>
        </w:tc>
        <w:tc>
          <w:tcPr>
            <w:tcW w:w="1559" w:type="dxa"/>
          </w:tcPr>
          <w:p w14:paraId="2856F9F6"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7511575" w14:textId="77777777">
        <w:trPr>
          <w:trHeight w:val="366"/>
        </w:trPr>
        <w:tc>
          <w:tcPr>
            <w:tcW w:w="703" w:type="dxa"/>
          </w:tcPr>
          <w:p w14:paraId="03A3DF01" w14:textId="77777777" w:rsidR="003B3C72" w:rsidRPr="00A65840" w:rsidRDefault="00000000">
            <w:pPr>
              <w:pStyle w:val="TableParagraph"/>
              <w:spacing w:before="44"/>
              <w:ind w:left="100"/>
              <w:rPr>
                <w:sz w:val="24"/>
              </w:rPr>
            </w:pPr>
            <w:r w:rsidRPr="00A65840">
              <w:rPr>
                <w:spacing w:val="-5"/>
                <w:sz w:val="24"/>
              </w:rPr>
              <w:t>74</w:t>
            </w:r>
          </w:p>
        </w:tc>
        <w:tc>
          <w:tcPr>
            <w:tcW w:w="7477" w:type="dxa"/>
          </w:tcPr>
          <w:p w14:paraId="40AECE9A" w14:textId="77777777" w:rsidR="003B3C72" w:rsidRPr="00A65840" w:rsidRDefault="00000000">
            <w:pPr>
              <w:pStyle w:val="TableParagraph"/>
              <w:spacing w:before="44"/>
              <w:ind w:left="235"/>
              <w:rPr>
                <w:sz w:val="24"/>
              </w:rPr>
            </w:pPr>
            <w:r w:rsidRPr="00A65840">
              <w:rPr>
                <w:sz w:val="24"/>
              </w:rPr>
              <w:t>Защита</w:t>
            </w:r>
            <w:r w:rsidRPr="00A65840">
              <w:rPr>
                <w:spacing w:val="-7"/>
                <w:sz w:val="24"/>
              </w:rPr>
              <w:t xml:space="preserve"> </w:t>
            </w:r>
            <w:r w:rsidRPr="00A65840">
              <w:rPr>
                <w:sz w:val="24"/>
              </w:rPr>
              <w:t>окружающей</w:t>
            </w:r>
            <w:r w:rsidRPr="00A65840">
              <w:rPr>
                <w:spacing w:val="-4"/>
                <w:sz w:val="24"/>
              </w:rPr>
              <w:t xml:space="preserve"> </w:t>
            </w:r>
            <w:r w:rsidRPr="00A65840">
              <w:rPr>
                <w:sz w:val="24"/>
              </w:rPr>
              <w:t>среды.</w:t>
            </w:r>
            <w:r w:rsidRPr="00A65840">
              <w:rPr>
                <w:spacing w:val="-5"/>
                <w:sz w:val="24"/>
              </w:rPr>
              <w:t xml:space="preserve"> </w:t>
            </w:r>
            <w:r w:rsidRPr="00A65840">
              <w:rPr>
                <w:sz w:val="24"/>
              </w:rPr>
              <w:t>Повторное</w:t>
            </w:r>
            <w:r w:rsidRPr="00A65840">
              <w:rPr>
                <w:spacing w:val="-5"/>
                <w:sz w:val="24"/>
              </w:rPr>
              <w:t xml:space="preserve"> </w:t>
            </w:r>
            <w:r w:rsidRPr="00A65840">
              <w:rPr>
                <w:sz w:val="24"/>
              </w:rPr>
              <w:t>использование</w:t>
            </w:r>
            <w:r w:rsidRPr="00A65840">
              <w:rPr>
                <w:spacing w:val="-5"/>
                <w:sz w:val="24"/>
              </w:rPr>
              <w:t xml:space="preserve"> </w:t>
            </w:r>
            <w:r w:rsidRPr="00A65840">
              <w:rPr>
                <w:spacing w:val="-2"/>
                <w:sz w:val="24"/>
              </w:rPr>
              <w:t>ресурсов</w:t>
            </w:r>
          </w:p>
        </w:tc>
        <w:tc>
          <w:tcPr>
            <w:tcW w:w="1559" w:type="dxa"/>
          </w:tcPr>
          <w:p w14:paraId="0D38CE5A"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46A1ABE5" w14:textId="77777777">
        <w:trPr>
          <w:trHeight w:val="366"/>
        </w:trPr>
        <w:tc>
          <w:tcPr>
            <w:tcW w:w="703" w:type="dxa"/>
          </w:tcPr>
          <w:p w14:paraId="5CB0FD46" w14:textId="77777777" w:rsidR="003B3C72" w:rsidRPr="00A65840" w:rsidRDefault="00000000">
            <w:pPr>
              <w:pStyle w:val="TableParagraph"/>
              <w:spacing w:before="44"/>
              <w:ind w:left="100"/>
              <w:rPr>
                <w:sz w:val="24"/>
              </w:rPr>
            </w:pPr>
            <w:r w:rsidRPr="00A65840">
              <w:rPr>
                <w:spacing w:val="-5"/>
                <w:sz w:val="24"/>
              </w:rPr>
              <w:t>75</w:t>
            </w:r>
          </w:p>
        </w:tc>
        <w:tc>
          <w:tcPr>
            <w:tcW w:w="7477" w:type="dxa"/>
          </w:tcPr>
          <w:p w14:paraId="0CF1431F" w14:textId="77777777" w:rsidR="003B3C72" w:rsidRPr="00A65840" w:rsidRDefault="00000000">
            <w:pPr>
              <w:pStyle w:val="TableParagraph"/>
              <w:spacing w:before="44"/>
              <w:ind w:left="235"/>
              <w:rPr>
                <w:sz w:val="24"/>
              </w:rPr>
            </w:pPr>
            <w:r w:rsidRPr="00A65840">
              <w:rPr>
                <w:sz w:val="24"/>
              </w:rPr>
              <w:t>Защита</w:t>
            </w:r>
            <w:r w:rsidRPr="00A65840">
              <w:rPr>
                <w:spacing w:val="-4"/>
                <w:sz w:val="24"/>
              </w:rPr>
              <w:t xml:space="preserve"> </w:t>
            </w:r>
            <w:r w:rsidRPr="00A65840">
              <w:rPr>
                <w:sz w:val="24"/>
              </w:rPr>
              <w:t>окружающей</w:t>
            </w:r>
            <w:r w:rsidRPr="00A65840">
              <w:rPr>
                <w:spacing w:val="-3"/>
                <w:sz w:val="24"/>
              </w:rPr>
              <w:t xml:space="preserve"> </w:t>
            </w:r>
            <w:r w:rsidRPr="00A65840">
              <w:rPr>
                <w:sz w:val="24"/>
              </w:rPr>
              <w:t>среды.</w:t>
            </w:r>
            <w:r w:rsidRPr="00A65840">
              <w:rPr>
                <w:spacing w:val="-3"/>
                <w:sz w:val="24"/>
              </w:rPr>
              <w:t xml:space="preserve"> </w:t>
            </w:r>
            <w:r w:rsidRPr="00A65840">
              <w:rPr>
                <w:sz w:val="24"/>
              </w:rPr>
              <w:t>Заповедники</w:t>
            </w:r>
            <w:r w:rsidRPr="00A65840">
              <w:rPr>
                <w:spacing w:val="-3"/>
                <w:sz w:val="24"/>
              </w:rPr>
              <w:t xml:space="preserve"> </w:t>
            </w:r>
            <w:r w:rsidRPr="00A65840">
              <w:rPr>
                <w:spacing w:val="-2"/>
                <w:sz w:val="24"/>
              </w:rPr>
              <w:t>России</w:t>
            </w:r>
          </w:p>
        </w:tc>
        <w:tc>
          <w:tcPr>
            <w:tcW w:w="1559" w:type="dxa"/>
          </w:tcPr>
          <w:p w14:paraId="1EA8A3D4"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1887E4DB" w14:textId="77777777">
        <w:trPr>
          <w:trHeight w:val="369"/>
        </w:trPr>
        <w:tc>
          <w:tcPr>
            <w:tcW w:w="703" w:type="dxa"/>
          </w:tcPr>
          <w:p w14:paraId="434C4CA7" w14:textId="77777777" w:rsidR="003B3C72" w:rsidRPr="00A65840" w:rsidRDefault="00000000">
            <w:pPr>
              <w:pStyle w:val="TableParagraph"/>
              <w:spacing w:before="44"/>
              <w:ind w:left="100"/>
              <w:rPr>
                <w:sz w:val="24"/>
              </w:rPr>
            </w:pPr>
            <w:r w:rsidRPr="00A65840">
              <w:rPr>
                <w:spacing w:val="-5"/>
                <w:sz w:val="24"/>
              </w:rPr>
              <w:t>76</w:t>
            </w:r>
          </w:p>
        </w:tc>
        <w:tc>
          <w:tcPr>
            <w:tcW w:w="7477" w:type="dxa"/>
          </w:tcPr>
          <w:p w14:paraId="6125820D" w14:textId="77777777" w:rsidR="003B3C72" w:rsidRPr="00A65840" w:rsidRDefault="00000000">
            <w:pPr>
              <w:pStyle w:val="TableParagraph"/>
              <w:spacing w:before="44"/>
              <w:ind w:left="235"/>
              <w:rPr>
                <w:sz w:val="24"/>
              </w:rPr>
            </w:pPr>
            <w:r w:rsidRPr="00A65840">
              <w:rPr>
                <w:sz w:val="24"/>
              </w:rPr>
              <w:t>Стихийные</w:t>
            </w:r>
            <w:r w:rsidRPr="00A65840">
              <w:rPr>
                <w:spacing w:val="-7"/>
                <w:sz w:val="24"/>
              </w:rPr>
              <w:t xml:space="preserve"> </w:t>
            </w:r>
            <w:r w:rsidRPr="00A65840">
              <w:rPr>
                <w:spacing w:val="-2"/>
                <w:sz w:val="24"/>
              </w:rPr>
              <w:t>бедствия</w:t>
            </w:r>
          </w:p>
        </w:tc>
        <w:tc>
          <w:tcPr>
            <w:tcW w:w="1559" w:type="dxa"/>
          </w:tcPr>
          <w:p w14:paraId="76FB0F53"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C7BACA5" w14:textId="77777777">
        <w:trPr>
          <w:trHeight w:val="367"/>
        </w:trPr>
        <w:tc>
          <w:tcPr>
            <w:tcW w:w="703" w:type="dxa"/>
          </w:tcPr>
          <w:p w14:paraId="30636938" w14:textId="77777777" w:rsidR="003B3C72" w:rsidRPr="00A65840" w:rsidRDefault="00000000">
            <w:pPr>
              <w:pStyle w:val="TableParagraph"/>
              <w:spacing w:before="44"/>
              <w:ind w:left="100"/>
              <w:rPr>
                <w:sz w:val="24"/>
              </w:rPr>
            </w:pPr>
            <w:r w:rsidRPr="00A65840">
              <w:rPr>
                <w:spacing w:val="-5"/>
                <w:sz w:val="24"/>
              </w:rPr>
              <w:t>77</w:t>
            </w:r>
          </w:p>
        </w:tc>
        <w:tc>
          <w:tcPr>
            <w:tcW w:w="7477" w:type="dxa"/>
          </w:tcPr>
          <w:p w14:paraId="70C86401" w14:textId="77777777" w:rsidR="003B3C72" w:rsidRPr="00A65840" w:rsidRDefault="00000000">
            <w:pPr>
              <w:pStyle w:val="TableParagraph"/>
              <w:spacing w:before="44"/>
              <w:ind w:left="235"/>
              <w:rPr>
                <w:sz w:val="24"/>
              </w:rPr>
            </w:pPr>
            <w:r w:rsidRPr="00A65840">
              <w:rPr>
                <w:sz w:val="24"/>
              </w:rPr>
              <w:t>Условия</w:t>
            </w:r>
            <w:r w:rsidRPr="00A65840">
              <w:rPr>
                <w:spacing w:val="-4"/>
                <w:sz w:val="24"/>
              </w:rPr>
              <w:t xml:space="preserve"> </w:t>
            </w:r>
            <w:r w:rsidRPr="00A65840">
              <w:rPr>
                <w:sz w:val="24"/>
              </w:rPr>
              <w:t>проживания</w:t>
            </w:r>
            <w:r w:rsidRPr="00A65840">
              <w:rPr>
                <w:spacing w:val="-4"/>
                <w:sz w:val="24"/>
              </w:rPr>
              <w:t xml:space="preserve"> </w:t>
            </w:r>
            <w:r w:rsidRPr="00A65840">
              <w:rPr>
                <w:sz w:val="24"/>
              </w:rPr>
              <w:t>в</w:t>
            </w:r>
            <w:r w:rsidRPr="00A65840">
              <w:rPr>
                <w:spacing w:val="-7"/>
                <w:sz w:val="24"/>
              </w:rPr>
              <w:t xml:space="preserve"> </w:t>
            </w:r>
            <w:r w:rsidRPr="00A65840">
              <w:rPr>
                <w:sz w:val="24"/>
              </w:rPr>
              <w:t>сельской</w:t>
            </w:r>
            <w:r w:rsidRPr="00A65840">
              <w:rPr>
                <w:spacing w:val="-3"/>
                <w:sz w:val="24"/>
              </w:rPr>
              <w:t xml:space="preserve"> </w:t>
            </w:r>
            <w:r w:rsidRPr="00A65840">
              <w:rPr>
                <w:spacing w:val="-2"/>
                <w:sz w:val="24"/>
              </w:rPr>
              <w:t>местности</w:t>
            </w:r>
          </w:p>
        </w:tc>
        <w:tc>
          <w:tcPr>
            <w:tcW w:w="1559" w:type="dxa"/>
          </w:tcPr>
          <w:p w14:paraId="52B17253"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7FB740B1" w14:textId="77777777">
        <w:trPr>
          <w:trHeight w:val="1000"/>
        </w:trPr>
        <w:tc>
          <w:tcPr>
            <w:tcW w:w="703" w:type="dxa"/>
          </w:tcPr>
          <w:p w14:paraId="2F9B359F" w14:textId="77777777" w:rsidR="003B3C72" w:rsidRPr="00A65840" w:rsidRDefault="003B3C72">
            <w:pPr>
              <w:pStyle w:val="TableParagraph"/>
              <w:spacing w:before="85"/>
              <w:rPr>
                <w:b/>
                <w:sz w:val="24"/>
              </w:rPr>
            </w:pPr>
          </w:p>
          <w:p w14:paraId="7064DC04" w14:textId="77777777" w:rsidR="003B3C72" w:rsidRPr="00A65840" w:rsidRDefault="00000000">
            <w:pPr>
              <w:pStyle w:val="TableParagraph"/>
              <w:ind w:left="100"/>
              <w:rPr>
                <w:sz w:val="24"/>
              </w:rPr>
            </w:pPr>
            <w:r w:rsidRPr="00A65840">
              <w:rPr>
                <w:spacing w:val="-5"/>
                <w:sz w:val="24"/>
              </w:rPr>
              <w:t>78</w:t>
            </w:r>
          </w:p>
        </w:tc>
        <w:tc>
          <w:tcPr>
            <w:tcW w:w="7477" w:type="dxa"/>
          </w:tcPr>
          <w:p w14:paraId="68597BB0" w14:textId="77777777" w:rsidR="003B3C72" w:rsidRPr="00A65840" w:rsidRDefault="00000000">
            <w:pPr>
              <w:pStyle w:val="TableParagraph"/>
              <w:spacing w:before="10" w:line="310" w:lineRule="atLeast"/>
              <w:ind w:left="235" w:right="157"/>
              <w:rPr>
                <w:sz w:val="24"/>
              </w:rPr>
            </w:pPr>
            <w:r w:rsidRPr="00A65840">
              <w:rPr>
                <w:sz w:val="24"/>
              </w:rPr>
              <w:t>Обобщение по теме "Проблемы экологии. Защита окружающей среды.</w:t>
            </w:r>
            <w:r w:rsidRPr="00A65840">
              <w:rPr>
                <w:spacing w:val="-5"/>
                <w:sz w:val="24"/>
              </w:rPr>
              <w:t xml:space="preserve"> </w:t>
            </w:r>
            <w:r w:rsidRPr="00A65840">
              <w:rPr>
                <w:sz w:val="24"/>
              </w:rPr>
              <w:t>Стихийные</w:t>
            </w:r>
            <w:r w:rsidRPr="00A65840">
              <w:rPr>
                <w:spacing w:val="-7"/>
                <w:sz w:val="24"/>
              </w:rPr>
              <w:t xml:space="preserve"> </w:t>
            </w:r>
            <w:r w:rsidRPr="00A65840">
              <w:rPr>
                <w:sz w:val="24"/>
              </w:rPr>
              <w:t>бедствия.</w:t>
            </w:r>
            <w:r w:rsidRPr="00A65840">
              <w:rPr>
                <w:spacing w:val="-5"/>
                <w:sz w:val="24"/>
              </w:rPr>
              <w:t xml:space="preserve"> </w:t>
            </w:r>
            <w:r w:rsidRPr="00A65840">
              <w:rPr>
                <w:sz w:val="24"/>
              </w:rPr>
              <w:t>Условия</w:t>
            </w:r>
            <w:r w:rsidRPr="00A65840">
              <w:rPr>
                <w:spacing w:val="-5"/>
                <w:sz w:val="24"/>
              </w:rPr>
              <w:t xml:space="preserve"> </w:t>
            </w:r>
            <w:r w:rsidRPr="00A65840">
              <w:rPr>
                <w:sz w:val="24"/>
              </w:rPr>
              <w:t>проживания</w:t>
            </w:r>
            <w:r w:rsidRPr="00A65840">
              <w:rPr>
                <w:spacing w:val="-5"/>
                <w:sz w:val="24"/>
              </w:rPr>
              <w:t xml:space="preserve"> </w:t>
            </w:r>
            <w:r w:rsidRPr="00A65840">
              <w:rPr>
                <w:sz w:val="24"/>
              </w:rPr>
              <w:t>в</w:t>
            </w:r>
            <w:r w:rsidRPr="00A65840">
              <w:rPr>
                <w:spacing w:val="-6"/>
                <w:sz w:val="24"/>
              </w:rPr>
              <w:t xml:space="preserve"> </w:t>
            </w:r>
            <w:r w:rsidRPr="00A65840">
              <w:rPr>
                <w:sz w:val="24"/>
              </w:rPr>
              <w:t>городской</w:t>
            </w:r>
            <w:r w:rsidRPr="00A65840">
              <w:rPr>
                <w:spacing w:val="-7"/>
                <w:sz w:val="24"/>
              </w:rPr>
              <w:t xml:space="preserve"> </w:t>
            </w:r>
            <w:r w:rsidRPr="00A65840">
              <w:rPr>
                <w:sz w:val="24"/>
              </w:rPr>
              <w:t>и сельской местности"</w:t>
            </w:r>
          </w:p>
        </w:tc>
        <w:tc>
          <w:tcPr>
            <w:tcW w:w="1559" w:type="dxa"/>
          </w:tcPr>
          <w:p w14:paraId="4BEB010E" w14:textId="77777777" w:rsidR="003B3C72" w:rsidRPr="00A65840" w:rsidRDefault="003B3C72">
            <w:pPr>
              <w:pStyle w:val="TableParagraph"/>
              <w:spacing w:before="85"/>
              <w:rPr>
                <w:b/>
                <w:sz w:val="24"/>
              </w:rPr>
            </w:pPr>
          </w:p>
          <w:p w14:paraId="11944211"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0103EFE2" w14:textId="77777777">
        <w:trPr>
          <w:trHeight w:val="1002"/>
        </w:trPr>
        <w:tc>
          <w:tcPr>
            <w:tcW w:w="703" w:type="dxa"/>
          </w:tcPr>
          <w:p w14:paraId="3439C12F" w14:textId="77777777" w:rsidR="003B3C72" w:rsidRPr="00A65840" w:rsidRDefault="003B3C72">
            <w:pPr>
              <w:pStyle w:val="TableParagraph"/>
              <w:spacing w:before="87"/>
              <w:rPr>
                <w:b/>
                <w:sz w:val="24"/>
              </w:rPr>
            </w:pPr>
          </w:p>
          <w:p w14:paraId="26B4FDB8" w14:textId="77777777" w:rsidR="003B3C72" w:rsidRPr="00A65840" w:rsidRDefault="00000000">
            <w:pPr>
              <w:pStyle w:val="TableParagraph"/>
              <w:ind w:left="100"/>
              <w:rPr>
                <w:sz w:val="24"/>
              </w:rPr>
            </w:pPr>
            <w:r w:rsidRPr="00A65840">
              <w:rPr>
                <w:spacing w:val="-5"/>
                <w:sz w:val="24"/>
              </w:rPr>
              <w:t>79</w:t>
            </w:r>
          </w:p>
        </w:tc>
        <w:tc>
          <w:tcPr>
            <w:tcW w:w="7477" w:type="dxa"/>
          </w:tcPr>
          <w:p w14:paraId="087646ED" w14:textId="77777777" w:rsidR="003B3C72" w:rsidRPr="00A65840" w:rsidRDefault="00000000">
            <w:pPr>
              <w:pStyle w:val="TableParagraph"/>
              <w:spacing w:before="44"/>
              <w:ind w:left="235"/>
              <w:rPr>
                <w:sz w:val="24"/>
              </w:rPr>
            </w:pPr>
            <w:r w:rsidRPr="00A65840">
              <w:rPr>
                <w:sz w:val="24"/>
              </w:rPr>
              <w:t>Контроль</w:t>
            </w:r>
            <w:r w:rsidRPr="00A65840">
              <w:rPr>
                <w:spacing w:val="-5"/>
                <w:sz w:val="24"/>
              </w:rPr>
              <w:t xml:space="preserve"> </w:t>
            </w:r>
            <w:r w:rsidRPr="00A65840">
              <w:rPr>
                <w:sz w:val="24"/>
              </w:rPr>
              <w:t>по</w:t>
            </w:r>
            <w:r w:rsidRPr="00A65840">
              <w:rPr>
                <w:spacing w:val="-3"/>
                <w:sz w:val="24"/>
              </w:rPr>
              <w:t xml:space="preserve"> </w:t>
            </w:r>
            <w:r w:rsidRPr="00A65840">
              <w:rPr>
                <w:sz w:val="24"/>
              </w:rPr>
              <w:t>теме</w:t>
            </w:r>
            <w:r w:rsidRPr="00A65840">
              <w:rPr>
                <w:spacing w:val="-4"/>
                <w:sz w:val="24"/>
              </w:rPr>
              <w:t xml:space="preserve"> </w:t>
            </w:r>
            <w:r w:rsidRPr="00A65840">
              <w:rPr>
                <w:sz w:val="24"/>
              </w:rPr>
              <w:t>"Проблемы</w:t>
            </w:r>
            <w:r w:rsidRPr="00A65840">
              <w:rPr>
                <w:spacing w:val="-2"/>
                <w:sz w:val="24"/>
              </w:rPr>
              <w:t xml:space="preserve"> </w:t>
            </w:r>
            <w:r w:rsidRPr="00A65840">
              <w:rPr>
                <w:sz w:val="24"/>
              </w:rPr>
              <w:t>экологии.</w:t>
            </w:r>
            <w:r w:rsidRPr="00A65840">
              <w:rPr>
                <w:spacing w:val="-3"/>
                <w:sz w:val="24"/>
              </w:rPr>
              <w:t xml:space="preserve"> </w:t>
            </w:r>
            <w:r w:rsidRPr="00A65840">
              <w:rPr>
                <w:sz w:val="24"/>
              </w:rPr>
              <w:t>Защита</w:t>
            </w:r>
            <w:r w:rsidRPr="00A65840">
              <w:rPr>
                <w:spacing w:val="-4"/>
                <w:sz w:val="24"/>
              </w:rPr>
              <w:t xml:space="preserve"> </w:t>
            </w:r>
            <w:r w:rsidRPr="00A65840">
              <w:rPr>
                <w:sz w:val="24"/>
              </w:rPr>
              <w:t>окружающей</w:t>
            </w:r>
            <w:r w:rsidRPr="00A65840">
              <w:rPr>
                <w:spacing w:val="-2"/>
                <w:sz w:val="24"/>
              </w:rPr>
              <w:t xml:space="preserve"> среды.</w:t>
            </w:r>
          </w:p>
          <w:p w14:paraId="3C8BA5B9" w14:textId="77777777" w:rsidR="003B3C72" w:rsidRPr="00A65840" w:rsidRDefault="00000000">
            <w:pPr>
              <w:pStyle w:val="TableParagraph"/>
              <w:spacing w:before="9" w:line="310" w:lineRule="atLeast"/>
              <w:ind w:left="235"/>
              <w:rPr>
                <w:sz w:val="24"/>
              </w:rPr>
            </w:pPr>
            <w:r w:rsidRPr="00A65840">
              <w:rPr>
                <w:sz w:val="24"/>
              </w:rPr>
              <w:t>Стихийные</w:t>
            </w:r>
            <w:r w:rsidRPr="00A65840">
              <w:rPr>
                <w:spacing w:val="-7"/>
                <w:sz w:val="24"/>
              </w:rPr>
              <w:t xml:space="preserve"> </w:t>
            </w:r>
            <w:r w:rsidRPr="00A65840">
              <w:rPr>
                <w:sz w:val="24"/>
              </w:rPr>
              <w:t>бедствия.</w:t>
            </w:r>
            <w:r w:rsidRPr="00A65840">
              <w:rPr>
                <w:spacing w:val="-5"/>
                <w:sz w:val="24"/>
              </w:rPr>
              <w:t xml:space="preserve"> </w:t>
            </w:r>
            <w:r w:rsidRPr="00A65840">
              <w:rPr>
                <w:sz w:val="24"/>
              </w:rPr>
              <w:t>Условия</w:t>
            </w:r>
            <w:r w:rsidRPr="00A65840">
              <w:rPr>
                <w:spacing w:val="-6"/>
                <w:sz w:val="24"/>
              </w:rPr>
              <w:t xml:space="preserve"> </w:t>
            </w:r>
            <w:r w:rsidRPr="00A65840">
              <w:rPr>
                <w:sz w:val="24"/>
              </w:rPr>
              <w:t>проживания</w:t>
            </w:r>
            <w:r w:rsidRPr="00A65840">
              <w:rPr>
                <w:spacing w:val="-6"/>
                <w:sz w:val="24"/>
              </w:rPr>
              <w:t xml:space="preserve"> </w:t>
            </w:r>
            <w:r w:rsidRPr="00A65840">
              <w:rPr>
                <w:sz w:val="24"/>
              </w:rPr>
              <w:t>в</w:t>
            </w:r>
            <w:r w:rsidRPr="00A65840">
              <w:rPr>
                <w:spacing w:val="-7"/>
                <w:sz w:val="24"/>
              </w:rPr>
              <w:t xml:space="preserve"> </w:t>
            </w:r>
            <w:r w:rsidRPr="00A65840">
              <w:rPr>
                <w:sz w:val="24"/>
              </w:rPr>
              <w:t>городской</w:t>
            </w:r>
            <w:r w:rsidRPr="00A65840">
              <w:rPr>
                <w:spacing w:val="-3"/>
                <w:sz w:val="24"/>
              </w:rPr>
              <w:t xml:space="preserve"> </w:t>
            </w:r>
            <w:r w:rsidRPr="00A65840">
              <w:rPr>
                <w:sz w:val="24"/>
              </w:rPr>
              <w:t>и</w:t>
            </w:r>
            <w:r w:rsidRPr="00A65840">
              <w:rPr>
                <w:spacing w:val="-6"/>
                <w:sz w:val="24"/>
              </w:rPr>
              <w:t xml:space="preserve"> </w:t>
            </w:r>
            <w:r w:rsidRPr="00A65840">
              <w:rPr>
                <w:sz w:val="24"/>
              </w:rPr>
              <w:t xml:space="preserve">сельской </w:t>
            </w:r>
            <w:r w:rsidRPr="00A65840">
              <w:rPr>
                <w:spacing w:val="-2"/>
                <w:sz w:val="24"/>
              </w:rPr>
              <w:t>местности"</w:t>
            </w:r>
          </w:p>
        </w:tc>
        <w:tc>
          <w:tcPr>
            <w:tcW w:w="1559" w:type="dxa"/>
          </w:tcPr>
          <w:p w14:paraId="546189D1" w14:textId="77777777" w:rsidR="003B3C72" w:rsidRPr="00A65840" w:rsidRDefault="003B3C72">
            <w:pPr>
              <w:pStyle w:val="TableParagraph"/>
              <w:spacing w:before="87"/>
              <w:rPr>
                <w:b/>
                <w:sz w:val="24"/>
              </w:rPr>
            </w:pPr>
          </w:p>
          <w:p w14:paraId="3CF0E813" w14:textId="77777777" w:rsidR="003B3C72" w:rsidRPr="00A65840" w:rsidRDefault="00000000">
            <w:pPr>
              <w:pStyle w:val="TableParagraph"/>
              <w:ind w:right="612"/>
              <w:jc w:val="right"/>
              <w:rPr>
                <w:sz w:val="24"/>
              </w:rPr>
            </w:pPr>
            <w:r w:rsidRPr="00A65840">
              <w:rPr>
                <w:spacing w:val="-10"/>
                <w:sz w:val="24"/>
              </w:rPr>
              <w:t>1</w:t>
            </w:r>
          </w:p>
        </w:tc>
      </w:tr>
      <w:tr w:rsidR="003B3C72" w:rsidRPr="00A65840" w14:paraId="55D5B57F" w14:textId="77777777">
        <w:trPr>
          <w:trHeight w:val="366"/>
        </w:trPr>
        <w:tc>
          <w:tcPr>
            <w:tcW w:w="703" w:type="dxa"/>
          </w:tcPr>
          <w:p w14:paraId="0F164F73" w14:textId="77777777" w:rsidR="003B3C72" w:rsidRPr="00A65840" w:rsidRDefault="00000000">
            <w:pPr>
              <w:pStyle w:val="TableParagraph"/>
              <w:spacing w:before="44"/>
              <w:ind w:left="100"/>
              <w:rPr>
                <w:sz w:val="24"/>
              </w:rPr>
            </w:pPr>
            <w:r w:rsidRPr="00A65840">
              <w:rPr>
                <w:spacing w:val="-5"/>
                <w:sz w:val="24"/>
              </w:rPr>
              <w:t>80</w:t>
            </w:r>
          </w:p>
        </w:tc>
        <w:tc>
          <w:tcPr>
            <w:tcW w:w="7477" w:type="dxa"/>
          </w:tcPr>
          <w:p w14:paraId="65F2B7E8" w14:textId="77777777" w:rsidR="003B3C72" w:rsidRPr="00A65840" w:rsidRDefault="00000000">
            <w:pPr>
              <w:pStyle w:val="TableParagraph"/>
              <w:spacing w:before="44"/>
              <w:ind w:left="235"/>
              <w:rPr>
                <w:sz w:val="24"/>
              </w:rPr>
            </w:pPr>
            <w:r w:rsidRPr="00A65840">
              <w:rPr>
                <w:sz w:val="24"/>
              </w:rPr>
              <w:t>Технический</w:t>
            </w:r>
            <w:r w:rsidRPr="00A65840">
              <w:rPr>
                <w:spacing w:val="-3"/>
                <w:sz w:val="24"/>
              </w:rPr>
              <w:t xml:space="preserve"> </w:t>
            </w:r>
            <w:r w:rsidRPr="00A65840">
              <w:rPr>
                <w:sz w:val="24"/>
              </w:rPr>
              <w:t>прогресс.</w:t>
            </w:r>
            <w:r w:rsidRPr="00A65840">
              <w:rPr>
                <w:spacing w:val="-3"/>
                <w:sz w:val="24"/>
              </w:rPr>
              <w:t xml:space="preserve"> </w:t>
            </w:r>
            <w:r w:rsidRPr="00A65840">
              <w:rPr>
                <w:sz w:val="24"/>
              </w:rPr>
              <w:t>Гаджеты.</w:t>
            </w:r>
            <w:r w:rsidRPr="00A65840">
              <w:rPr>
                <w:spacing w:val="-2"/>
                <w:sz w:val="24"/>
              </w:rPr>
              <w:t xml:space="preserve"> </w:t>
            </w:r>
            <w:r w:rsidRPr="00A65840">
              <w:rPr>
                <w:sz w:val="24"/>
              </w:rPr>
              <w:t>Влияние</w:t>
            </w:r>
            <w:r w:rsidRPr="00A65840">
              <w:rPr>
                <w:spacing w:val="-4"/>
                <w:sz w:val="24"/>
              </w:rPr>
              <w:t xml:space="preserve"> </w:t>
            </w:r>
            <w:r w:rsidRPr="00A65840">
              <w:rPr>
                <w:sz w:val="24"/>
              </w:rPr>
              <w:t>на</w:t>
            </w:r>
            <w:r w:rsidRPr="00A65840">
              <w:rPr>
                <w:spacing w:val="-3"/>
                <w:sz w:val="24"/>
              </w:rPr>
              <w:t xml:space="preserve"> </w:t>
            </w:r>
            <w:r w:rsidRPr="00A65840">
              <w:rPr>
                <w:spacing w:val="-2"/>
                <w:sz w:val="24"/>
              </w:rPr>
              <w:t>жизнь</w:t>
            </w:r>
          </w:p>
        </w:tc>
        <w:tc>
          <w:tcPr>
            <w:tcW w:w="1559" w:type="dxa"/>
          </w:tcPr>
          <w:p w14:paraId="2B862F6A"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3B2D3E0F" w14:textId="77777777">
        <w:trPr>
          <w:trHeight w:val="369"/>
        </w:trPr>
        <w:tc>
          <w:tcPr>
            <w:tcW w:w="703" w:type="dxa"/>
          </w:tcPr>
          <w:p w14:paraId="02A0A7A0" w14:textId="77777777" w:rsidR="003B3C72" w:rsidRPr="00A65840" w:rsidRDefault="00000000">
            <w:pPr>
              <w:pStyle w:val="TableParagraph"/>
              <w:spacing w:before="44"/>
              <w:ind w:left="100"/>
              <w:rPr>
                <w:sz w:val="24"/>
              </w:rPr>
            </w:pPr>
            <w:r w:rsidRPr="00A65840">
              <w:rPr>
                <w:spacing w:val="-5"/>
                <w:sz w:val="24"/>
              </w:rPr>
              <w:t>81</w:t>
            </w:r>
          </w:p>
        </w:tc>
        <w:tc>
          <w:tcPr>
            <w:tcW w:w="7477" w:type="dxa"/>
          </w:tcPr>
          <w:p w14:paraId="684B5A79" w14:textId="77777777" w:rsidR="003B3C72" w:rsidRPr="00A65840" w:rsidRDefault="00000000">
            <w:pPr>
              <w:pStyle w:val="TableParagraph"/>
              <w:spacing w:before="44"/>
              <w:ind w:left="235"/>
              <w:rPr>
                <w:sz w:val="24"/>
              </w:rPr>
            </w:pPr>
            <w:r w:rsidRPr="00A65840">
              <w:rPr>
                <w:sz w:val="24"/>
              </w:rPr>
              <w:t>Технический</w:t>
            </w:r>
            <w:r w:rsidRPr="00A65840">
              <w:rPr>
                <w:spacing w:val="-3"/>
                <w:sz w:val="24"/>
              </w:rPr>
              <w:t xml:space="preserve"> </w:t>
            </w:r>
            <w:r w:rsidRPr="00A65840">
              <w:rPr>
                <w:sz w:val="24"/>
              </w:rPr>
              <w:t>прогресс.</w:t>
            </w:r>
            <w:r w:rsidRPr="00A65840">
              <w:rPr>
                <w:spacing w:val="-2"/>
                <w:sz w:val="24"/>
              </w:rPr>
              <w:t xml:space="preserve"> </w:t>
            </w:r>
            <w:r w:rsidRPr="00A65840">
              <w:rPr>
                <w:sz w:val="24"/>
              </w:rPr>
              <w:t>Современные</w:t>
            </w:r>
            <w:r w:rsidRPr="00A65840">
              <w:rPr>
                <w:spacing w:val="-5"/>
                <w:sz w:val="24"/>
              </w:rPr>
              <w:t xml:space="preserve"> </w:t>
            </w:r>
            <w:r w:rsidRPr="00A65840">
              <w:rPr>
                <w:sz w:val="24"/>
              </w:rPr>
              <w:t>средства</w:t>
            </w:r>
            <w:r w:rsidRPr="00A65840">
              <w:rPr>
                <w:spacing w:val="-1"/>
                <w:sz w:val="24"/>
              </w:rPr>
              <w:t xml:space="preserve"> </w:t>
            </w:r>
            <w:r w:rsidRPr="00A65840">
              <w:rPr>
                <w:sz w:val="24"/>
              </w:rPr>
              <w:t>связи. Польза</w:t>
            </w:r>
            <w:r w:rsidRPr="00A65840">
              <w:rPr>
                <w:spacing w:val="-3"/>
                <w:sz w:val="24"/>
              </w:rPr>
              <w:t xml:space="preserve"> </w:t>
            </w:r>
            <w:r w:rsidRPr="00A65840">
              <w:rPr>
                <w:sz w:val="24"/>
              </w:rPr>
              <w:t>и</w:t>
            </w:r>
            <w:r w:rsidRPr="00A65840">
              <w:rPr>
                <w:spacing w:val="-2"/>
                <w:sz w:val="24"/>
              </w:rPr>
              <w:t xml:space="preserve"> </w:t>
            </w:r>
            <w:r w:rsidRPr="00A65840">
              <w:rPr>
                <w:spacing w:val="-4"/>
                <w:sz w:val="24"/>
              </w:rPr>
              <w:t>вред</w:t>
            </w:r>
          </w:p>
        </w:tc>
        <w:tc>
          <w:tcPr>
            <w:tcW w:w="1559" w:type="dxa"/>
          </w:tcPr>
          <w:p w14:paraId="2DDABA63"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4B16D96D" w14:textId="77777777">
        <w:trPr>
          <w:trHeight w:val="366"/>
        </w:trPr>
        <w:tc>
          <w:tcPr>
            <w:tcW w:w="703" w:type="dxa"/>
          </w:tcPr>
          <w:p w14:paraId="51B293F9" w14:textId="77777777" w:rsidR="003B3C72" w:rsidRPr="00A65840" w:rsidRDefault="00000000">
            <w:pPr>
              <w:pStyle w:val="TableParagraph"/>
              <w:spacing w:before="44"/>
              <w:ind w:left="100"/>
              <w:rPr>
                <w:sz w:val="24"/>
              </w:rPr>
            </w:pPr>
            <w:r w:rsidRPr="00A65840">
              <w:rPr>
                <w:spacing w:val="-5"/>
                <w:sz w:val="24"/>
              </w:rPr>
              <w:t>82</w:t>
            </w:r>
          </w:p>
        </w:tc>
        <w:tc>
          <w:tcPr>
            <w:tcW w:w="7477" w:type="dxa"/>
          </w:tcPr>
          <w:p w14:paraId="4AE39F15" w14:textId="77777777" w:rsidR="003B3C72" w:rsidRPr="00A65840" w:rsidRDefault="00000000">
            <w:pPr>
              <w:pStyle w:val="TableParagraph"/>
              <w:spacing w:before="44"/>
              <w:ind w:left="235"/>
              <w:rPr>
                <w:sz w:val="24"/>
              </w:rPr>
            </w:pPr>
            <w:r w:rsidRPr="00A65840">
              <w:rPr>
                <w:sz w:val="24"/>
              </w:rPr>
              <w:t>Технический</w:t>
            </w:r>
            <w:r w:rsidRPr="00A65840">
              <w:rPr>
                <w:spacing w:val="-3"/>
                <w:sz w:val="24"/>
              </w:rPr>
              <w:t xml:space="preserve"> </w:t>
            </w:r>
            <w:r w:rsidRPr="00A65840">
              <w:rPr>
                <w:sz w:val="24"/>
              </w:rPr>
              <w:t>прогресс.</w:t>
            </w:r>
            <w:r w:rsidRPr="00A65840">
              <w:rPr>
                <w:spacing w:val="-2"/>
                <w:sz w:val="24"/>
              </w:rPr>
              <w:t xml:space="preserve"> </w:t>
            </w:r>
            <w:r w:rsidRPr="00A65840">
              <w:rPr>
                <w:sz w:val="24"/>
              </w:rPr>
              <w:t>Современные</w:t>
            </w:r>
            <w:r w:rsidRPr="00A65840">
              <w:rPr>
                <w:spacing w:val="-5"/>
                <w:sz w:val="24"/>
              </w:rPr>
              <w:t xml:space="preserve"> </w:t>
            </w:r>
            <w:r w:rsidRPr="00A65840">
              <w:rPr>
                <w:sz w:val="24"/>
              </w:rPr>
              <w:t>средства</w:t>
            </w:r>
            <w:r w:rsidRPr="00A65840">
              <w:rPr>
                <w:spacing w:val="-1"/>
                <w:sz w:val="24"/>
              </w:rPr>
              <w:t xml:space="preserve"> </w:t>
            </w:r>
            <w:r w:rsidRPr="00A65840">
              <w:rPr>
                <w:sz w:val="24"/>
              </w:rPr>
              <w:t>связи. Польза</w:t>
            </w:r>
            <w:r w:rsidRPr="00A65840">
              <w:rPr>
                <w:spacing w:val="-3"/>
                <w:sz w:val="24"/>
              </w:rPr>
              <w:t xml:space="preserve"> </w:t>
            </w:r>
            <w:r w:rsidRPr="00A65840">
              <w:rPr>
                <w:sz w:val="24"/>
              </w:rPr>
              <w:t>и</w:t>
            </w:r>
            <w:r w:rsidRPr="00A65840">
              <w:rPr>
                <w:spacing w:val="-2"/>
                <w:sz w:val="24"/>
              </w:rPr>
              <w:t xml:space="preserve"> </w:t>
            </w:r>
            <w:r w:rsidRPr="00A65840">
              <w:rPr>
                <w:spacing w:val="-4"/>
                <w:sz w:val="24"/>
              </w:rPr>
              <w:t>вред</w:t>
            </w:r>
          </w:p>
        </w:tc>
        <w:tc>
          <w:tcPr>
            <w:tcW w:w="1559" w:type="dxa"/>
          </w:tcPr>
          <w:p w14:paraId="195ACA7D"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65801516" w14:textId="77777777">
        <w:trPr>
          <w:trHeight w:val="366"/>
        </w:trPr>
        <w:tc>
          <w:tcPr>
            <w:tcW w:w="703" w:type="dxa"/>
          </w:tcPr>
          <w:p w14:paraId="46A01765" w14:textId="77777777" w:rsidR="003B3C72" w:rsidRPr="00A65840" w:rsidRDefault="00000000">
            <w:pPr>
              <w:pStyle w:val="TableParagraph"/>
              <w:spacing w:before="44"/>
              <w:ind w:left="100"/>
              <w:rPr>
                <w:sz w:val="24"/>
              </w:rPr>
            </w:pPr>
            <w:r w:rsidRPr="00A65840">
              <w:rPr>
                <w:spacing w:val="-5"/>
                <w:sz w:val="24"/>
              </w:rPr>
              <w:t>83</w:t>
            </w:r>
          </w:p>
        </w:tc>
        <w:tc>
          <w:tcPr>
            <w:tcW w:w="7477" w:type="dxa"/>
          </w:tcPr>
          <w:p w14:paraId="06AE4DA5" w14:textId="77777777" w:rsidR="003B3C72" w:rsidRPr="00A65840" w:rsidRDefault="00000000">
            <w:pPr>
              <w:pStyle w:val="TableParagraph"/>
              <w:spacing w:before="44"/>
              <w:ind w:left="235"/>
              <w:rPr>
                <w:sz w:val="24"/>
              </w:rPr>
            </w:pPr>
            <w:r w:rsidRPr="00A65840">
              <w:rPr>
                <w:sz w:val="24"/>
              </w:rPr>
              <w:t>Прогресс.</w:t>
            </w:r>
            <w:r w:rsidRPr="00A65840">
              <w:rPr>
                <w:spacing w:val="-3"/>
                <w:sz w:val="24"/>
              </w:rPr>
              <w:t xml:space="preserve"> </w:t>
            </w:r>
            <w:r w:rsidRPr="00A65840">
              <w:rPr>
                <w:sz w:val="24"/>
              </w:rPr>
              <w:t>Научная</w:t>
            </w:r>
            <w:r w:rsidRPr="00A65840">
              <w:rPr>
                <w:spacing w:val="-2"/>
                <w:sz w:val="24"/>
              </w:rPr>
              <w:t xml:space="preserve"> фантастика</w:t>
            </w:r>
          </w:p>
        </w:tc>
        <w:tc>
          <w:tcPr>
            <w:tcW w:w="1559" w:type="dxa"/>
          </w:tcPr>
          <w:p w14:paraId="67E55F26"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CEFE002" w14:textId="77777777">
        <w:trPr>
          <w:trHeight w:val="367"/>
        </w:trPr>
        <w:tc>
          <w:tcPr>
            <w:tcW w:w="703" w:type="dxa"/>
          </w:tcPr>
          <w:p w14:paraId="7DB5D67D" w14:textId="77777777" w:rsidR="003B3C72" w:rsidRPr="00A65840" w:rsidRDefault="00000000">
            <w:pPr>
              <w:pStyle w:val="TableParagraph"/>
              <w:spacing w:before="45"/>
              <w:ind w:left="100"/>
              <w:rPr>
                <w:sz w:val="24"/>
              </w:rPr>
            </w:pPr>
            <w:r w:rsidRPr="00A65840">
              <w:rPr>
                <w:spacing w:val="-5"/>
                <w:sz w:val="24"/>
              </w:rPr>
              <w:t>84</w:t>
            </w:r>
          </w:p>
        </w:tc>
        <w:tc>
          <w:tcPr>
            <w:tcW w:w="7477" w:type="dxa"/>
          </w:tcPr>
          <w:p w14:paraId="43F27006" w14:textId="77777777" w:rsidR="003B3C72" w:rsidRPr="00A65840" w:rsidRDefault="00000000">
            <w:pPr>
              <w:pStyle w:val="TableParagraph"/>
              <w:spacing w:before="45"/>
              <w:ind w:left="235"/>
              <w:rPr>
                <w:sz w:val="24"/>
              </w:rPr>
            </w:pPr>
            <w:r w:rsidRPr="00A65840">
              <w:rPr>
                <w:sz w:val="24"/>
              </w:rPr>
              <w:t>Гаджеты.</w:t>
            </w:r>
            <w:r w:rsidRPr="00A65840">
              <w:rPr>
                <w:spacing w:val="-2"/>
                <w:sz w:val="24"/>
              </w:rPr>
              <w:t xml:space="preserve"> </w:t>
            </w:r>
            <w:r w:rsidRPr="00A65840">
              <w:rPr>
                <w:sz w:val="24"/>
              </w:rPr>
              <w:t>Перспективы</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последствия</w:t>
            </w:r>
          </w:p>
        </w:tc>
        <w:tc>
          <w:tcPr>
            <w:tcW w:w="1559" w:type="dxa"/>
          </w:tcPr>
          <w:p w14:paraId="46C05E56" w14:textId="77777777" w:rsidR="003B3C72" w:rsidRPr="00A65840" w:rsidRDefault="00000000">
            <w:pPr>
              <w:pStyle w:val="TableParagraph"/>
              <w:spacing w:before="45"/>
              <w:ind w:right="612"/>
              <w:jc w:val="right"/>
              <w:rPr>
                <w:sz w:val="24"/>
              </w:rPr>
            </w:pPr>
            <w:r w:rsidRPr="00A65840">
              <w:rPr>
                <w:spacing w:val="-10"/>
                <w:sz w:val="24"/>
              </w:rPr>
              <w:t>1</w:t>
            </w:r>
          </w:p>
        </w:tc>
      </w:tr>
      <w:tr w:rsidR="003B3C72" w:rsidRPr="00A65840" w14:paraId="59E7A7B6" w14:textId="77777777">
        <w:trPr>
          <w:trHeight w:val="686"/>
        </w:trPr>
        <w:tc>
          <w:tcPr>
            <w:tcW w:w="703" w:type="dxa"/>
          </w:tcPr>
          <w:p w14:paraId="7971939A" w14:textId="77777777" w:rsidR="003B3C72" w:rsidRPr="00A65840" w:rsidRDefault="00000000">
            <w:pPr>
              <w:pStyle w:val="TableParagraph"/>
              <w:spacing w:before="203"/>
              <w:ind w:left="100"/>
              <w:rPr>
                <w:sz w:val="24"/>
              </w:rPr>
            </w:pPr>
            <w:r w:rsidRPr="00A65840">
              <w:rPr>
                <w:spacing w:val="-5"/>
                <w:sz w:val="24"/>
              </w:rPr>
              <w:t>85</w:t>
            </w:r>
          </w:p>
        </w:tc>
        <w:tc>
          <w:tcPr>
            <w:tcW w:w="7477" w:type="dxa"/>
          </w:tcPr>
          <w:p w14:paraId="153863D9" w14:textId="77777777" w:rsidR="003B3C72" w:rsidRPr="00A65840" w:rsidRDefault="00000000">
            <w:pPr>
              <w:pStyle w:val="TableParagraph"/>
              <w:spacing w:line="320" w:lineRule="atLeast"/>
              <w:ind w:left="235" w:right="157"/>
              <w:rPr>
                <w:sz w:val="24"/>
              </w:rPr>
            </w:pPr>
            <w:r w:rsidRPr="00A65840">
              <w:rPr>
                <w:sz w:val="24"/>
              </w:rPr>
              <w:t>Вклад</w:t>
            </w:r>
            <w:r w:rsidRPr="00A65840">
              <w:rPr>
                <w:spacing w:val="-6"/>
                <w:sz w:val="24"/>
              </w:rPr>
              <w:t xml:space="preserve"> </w:t>
            </w:r>
            <w:r w:rsidRPr="00A65840">
              <w:rPr>
                <w:sz w:val="24"/>
              </w:rPr>
              <w:t>стран</w:t>
            </w:r>
            <w:r w:rsidRPr="00A65840">
              <w:rPr>
                <w:spacing w:val="-6"/>
                <w:sz w:val="24"/>
              </w:rPr>
              <w:t xml:space="preserve"> </w:t>
            </w:r>
            <w:r w:rsidRPr="00A65840">
              <w:rPr>
                <w:sz w:val="24"/>
              </w:rPr>
              <w:t>изучаемого</w:t>
            </w:r>
            <w:r w:rsidRPr="00A65840">
              <w:rPr>
                <w:spacing w:val="-6"/>
                <w:sz w:val="24"/>
              </w:rPr>
              <w:t xml:space="preserve"> </w:t>
            </w:r>
            <w:r w:rsidRPr="00A65840">
              <w:rPr>
                <w:sz w:val="24"/>
              </w:rPr>
              <w:t>языка</w:t>
            </w:r>
            <w:r w:rsidRPr="00A65840">
              <w:rPr>
                <w:spacing w:val="-6"/>
                <w:sz w:val="24"/>
              </w:rPr>
              <w:t xml:space="preserve"> </w:t>
            </w:r>
            <w:r w:rsidRPr="00A65840">
              <w:rPr>
                <w:sz w:val="24"/>
              </w:rPr>
              <w:t>в</w:t>
            </w:r>
            <w:r w:rsidRPr="00A65840">
              <w:rPr>
                <w:spacing w:val="-7"/>
                <w:sz w:val="24"/>
              </w:rPr>
              <w:t xml:space="preserve"> </w:t>
            </w:r>
            <w:r w:rsidRPr="00A65840">
              <w:rPr>
                <w:sz w:val="24"/>
              </w:rPr>
              <w:t>развитие</w:t>
            </w:r>
            <w:r w:rsidRPr="00A65840">
              <w:rPr>
                <w:spacing w:val="-7"/>
                <w:sz w:val="24"/>
              </w:rPr>
              <w:t xml:space="preserve"> </w:t>
            </w:r>
            <w:r w:rsidRPr="00A65840">
              <w:rPr>
                <w:sz w:val="24"/>
              </w:rPr>
              <w:t>науки.</w:t>
            </w:r>
            <w:r w:rsidRPr="00A65840">
              <w:rPr>
                <w:spacing w:val="-2"/>
                <w:sz w:val="24"/>
              </w:rPr>
              <w:t xml:space="preserve"> </w:t>
            </w:r>
            <w:r w:rsidRPr="00A65840">
              <w:rPr>
                <w:sz w:val="24"/>
              </w:rPr>
              <w:t xml:space="preserve">Технический </w:t>
            </w:r>
            <w:r w:rsidRPr="00A65840">
              <w:rPr>
                <w:spacing w:val="-2"/>
                <w:sz w:val="24"/>
              </w:rPr>
              <w:t>прогресс</w:t>
            </w:r>
          </w:p>
        </w:tc>
        <w:tc>
          <w:tcPr>
            <w:tcW w:w="1559" w:type="dxa"/>
          </w:tcPr>
          <w:p w14:paraId="2F5B3AB3" w14:textId="77777777" w:rsidR="003B3C72" w:rsidRPr="00A65840" w:rsidRDefault="00000000">
            <w:pPr>
              <w:pStyle w:val="TableParagraph"/>
              <w:spacing w:before="203"/>
              <w:ind w:right="612"/>
              <w:jc w:val="right"/>
              <w:rPr>
                <w:sz w:val="24"/>
              </w:rPr>
            </w:pPr>
            <w:r w:rsidRPr="00A65840">
              <w:rPr>
                <w:spacing w:val="-10"/>
                <w:sz w:val="24"/>
              </w:rPr>
              <w:t>1</w:t>
            </w:r>
          </w:p>
        </w:tc>
      </w:tr>
      <w:tr w:rsidR="003B3C72" w:rsidRPr="00A65840" w14:paraId="5EEE7EEB" w14:textId="77777777">
        <w:trPr>
          <w:trHeight w:val="366"/>
        </w:trPr>
        <w:tc>
          <w:tcPr>
            <w:tcW w:w="703" w:type="dxa"/>
          </w:tcPr>
          <w:p w14:paraId="2719E449" w14:textId="77777777" w:rsidR="003B3C72" w:rsidRPr="00A65840" w:rsidRDefault="00000000">
            <w:pPr>
              <w:pStyle w:val="TableParagraph"/>
              <w:spacing w:before="44"/>
              <w:ind w:left="100"/>
              <w:rPr>
                <w:sz w:val="24"/>
              </w:rPr>
            </w:pPr>
            <w:r w:rsidRPr="00A65840">
              <w:rPr>
                <w:spacing w:val="-5"/>
                <w:sz w:val="24"/>
              </w:rPr>
              <w:t>86</w:t>
            </w:r>
          </w:p>
        </w:tc>
        <w:tc>
          <w:tcPr>
            <w:tcW w:w="7477" w:type="dxa"/>
          </w:tcPr>
          <w:p w14:paraId="27577EF7" w14:textId="77777777" w:rsidR="003B3C72" w:rsidRPr="00A65840" w:rsidRDefault="00000000">
            <w:pPr>
              <w:pStyle w:val="TableParagraph"/>
              <w:spacing w:before="44"/>
              <w:ind w:left="235"/>
              <w:rPr>
                <w:sz w:val="24"/>
              </w:rPr>
            </w:pPr>
            <w:r w:rsidRPr="00A65840">
              <w:rPr>
                <w:sz w:val="24"/>
              </w:rPr>
              <w:t>История</w:t>
            </w:r>
            <w:r w:rsidRPr="00A65840">
              <w:rPr>
                <w:spacing w:val="-4"/>
                <w:sz w:val="24"/>
              </w:rPr>
              <w:t xml:space="preserve"> </w:t>
            </w:r>
            <w:r w:rsidRPr="00A65840">
              <w:rPr>
                <w:spacing w:val="-2"/>
                <w:sz w:val="24"/>
              </w:rPr>
              <w:t>изобретений</w:t>
            </w:r>
          </w:p>
        </w:tc>
        <w:tc>
          <w:tcPr>
            <w:tcW w:w="1559" w:type="dxa"/>
          </w:tcPr>
          <w:p w14:paraId="62AE9748" w14:textId="77777777" w:rsidR="003B3C72" w:rsidRPr="00A65840" w:rsidRDefault="00000000">
            <w:pPr>
              <w:pStyle w:val="TableParagraph"/>
              <w:spacing w:before="44"/>
              <w:ind w:right="612"/>
              <w:jc w:val="right"/>
              <w:rPr>
                <w:sz w:val="24"/>
              </w:rPr>
            </w:pPr>
            <w:r w:rsidRPr="00A65840">
              <w:rPr>
                <w:spacing w:val="-10"/>
                <w:sz w:val="24"/>
              </w:rPr>
              <w:t>1</w:t>
            </w:r>
          </w:p>
        </w:tc>
      </w:tr>
      <w:tr w:rsidR="003B3C72" w:rsidRPr="00A65840" w14:paraId="56E1BE83" w14:textId="77777777">
        <w:trPr>
          <w:trHeight w:val="369"/>
        </w:trPr>
        <w:tc>
          <w:tcPr>
            <w:tcW w:w="703" w:type="dxa"/>
          </w:tcPr>
          <w:p w14:paraId="7E87EE6F" w14:textId="77777777" w:rsidR="003B3C72" w:rsidRPr="00A65840" w:rsidRDefault="00000000">
            <w:pPr>
              <w:pStyle w:val="TableParagraph"/>
              <w:spacing w:before="44"/>
              <w:ind w:left="100"/>
              <w:rPr>
                <w:sz w:val="24"/>
              </w:rPr>
            </w:pPr>
            <w:r w:rsidRPr="00A65840">
              <w:rPr>
                <w:spacing w:val="-5"/>
                <w:sz w:val="24"/>
              </w:rPr>
              <w:t>87</w:t>
            </w:r>
          </w:p>
        </w:tc>
        <w:tc>
          <w:tcPr>
            <w:tcW w:w="7477" w:type="dxa"/>
          </w:tcPr>
          <w:p w14:paraId="3FD31C33" w14:textId="77777777" w:rsidR="003B3C72" w:rsidRPr="00A65840" w:rsidRDefault="00000000">
            <w:pPr>
              <w:pStyle w:val="TableParagraph"/>
              <w:spacing w:before="44"/>
              <w:ind w:left="235"/>
              <w:rPr>
                <w:sz w:val="24"/>
              </w:rPr>
            </w:pPr>
            <w:r w:rsidRPr="00A65840">
              <w:rPr>
                <w:sz w:val="24"/>
              </w:rPr>
              <w:t>Технический</w:t>
            </w:r>
            <w:r w:rsidRPr="00A65840">
              <w:rPr>
                <w:spacing w:val="-3"/>
                <w:sz w:val="24"/>
              </w:rPr>
              <w:t xml:space="preserve"> </w:t>
            </w:r>
            <w:r w:rsidRPr="00A65840">
              <w:rPr>
                <w:sz w:val="24"/>
              </w:rPr>
              <w:t>прогресс</w:t>
            </w:r>
            <w:r w:rsidRPr="00A65840">
              <w:rPr>
                <w:spacing w:val="-4"/>
                <w:sz w:val="24"/>
              </w:rPr>
              <w:t xml:space="preserve"> </w:t>
            </w:r>
            <w:r w:rsidRPr="00A65840">
              <w:rPr>
                <w:sz w:val="24"/>
              </w:rPr>
              <w:t>на</w:t>
            </w:r>
            <w:r w:rsidRPr="00A65840">
              <w:rPr>
                <w:spacing w:val="-3"/>
                <w:sz w:val="24"/>
              </w:rPr>
              <w:t xml:space="preserve"> </w:t>
            </w:r>
            <w:r w:rsidRPr="00A65840">
              <w:rPr>
                <w:sz w:val="24"/>
              </w:rPr>
              <w:t>благо</w:t>
            </w:r>
            <w:r w:rsidRPr="00A65840">
              <w:rPr>
                <w:spacing w:val="-3"/>
                <w:sz w:val="24"/>
              </w:rPr>
              <w:t xml:space="preserve"> </w:t>
            </w:r>
            <w:r w:rsidRPr="00A65840">
              <w:rPr>
                <w:sz w:val="24"/>
              </w:rPr>
              <w:t>окружающей</w:t>
            </w:r>
            <w:r w:rsidRPr="00A65840">
              <w:rPr>
                <w:spacing w:val="-2"/>
                <w:sz w:val="24"/>
              </w:rPr>
              <w:t xml:space="preserve"> среды</w:t>
            </w:r>
          </w:p>
        </w:tc>
        <w:tc>
          <w:tcPr>
            <w:tcW w:w="1559" w:type="dxa"/>
          </w:tcPr>
          <w:p w14:paraId="20ED9E61" w14:textId="77777777" w:rsidR="003B3C72" w:rsidRPr="00A65840" w:rsidRDefault="00000000">
            <w:pPr>
              <w:pStyle w:val="TableParagraph"/>
              <w:spacing w:before="44"/>
              <w:ind w:right="612"/>
              <w:jc w:val="right"/>
              <w:rPr>
                <w:sz w:val="24"/>
              </w:rPr>
            </w:pPr>
            <w:r w:rsidRPr="00A65840">
              <w:rPr>
                <w:spacing w:val="-10"/>
                <w:sz w:val="24"/>
              </w:rPr>
              <w:t>1</w:t>
            </w:r>
          </w:p>
        </w:tc>
      </w:tr>
    </w:tbl>
    <w:p w14:paraId="2D56882D"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477"/>
        <w:gridCol w:w="1559"/>
      </w:tblGrid>
      <w:tr w:rsidR="003B3C72" w:rsidRPr="00A65840" w14:paraId="03203FC1" w14:textId="77777777">
        <w:trPr>
          <w:trHeight w:val="1003"/>
        </w:trPr>
        <w:tc>
          <w:tcPr>
            <w:tcW w:w="703" w:type="dxa"/>
          </w:tcPr>
          <w:p w14:paraId="6BB2DEFE" w14:textId="77777777" w:rsidR="003B3C72" w:rsidRPr="00A65840" w:rsidRDefault="003B3C72">
            <w:pPr>
              <w:pStyle w:val="TableParagraph"/>
              <w:spacing w:before="87"/>
              <w:rPr>
                <w:b/>
                <w:sz w:val="24"/>
              </w:rPr>
            </w:pPr>
          </w:p>
          <w:p w14:paraId="48219C67" w14:textId="77777777" w:rsidR="003B3C72" w:rsidRPr="00A65840" w:rsidRDefault="00000000">
            <w:pPr>
              <w:pStyle w:val="TableParagraph"/>
              <w:ind w:left="100"/>
              <w:rPr>
                <w:sz w:val="24"/>
              </w:rPr>
            </w:pPr>
            <w:r w:rsidRPr="00A65840">
              <w:rPr>
                <w:spacing w:val="-5"/>
                <w:sz w:val="24"/>
              </w:rPr>
              <w:t>88</w:t>
            </w:r>
          </w:p>
        </w:tc>
        <w:tc>
          <w:tcPr>
            <w:tcW w:w="7477" w:type="dxa"/>
          </w:tcPr>
          <w:p w14:paraId="4C79E512" w14:textId="77777777" w:rsidR="003B3C72" w:rsidRPr="00A65840" w:rsidRDefault="00000000">
            <w:pPr>
              <w:pStyle w:val="TableParagraph"/>
              <w:spacing w:before="44"/>
              <w:ind w:left="235"/>
              <w:rPr>
                <w:sz w:val="24"/>
              </w:rPr>
            </w:pPr>
            <w:r w:rsidRPr="00A65840">
              <w:rPr>
                <w:sz w:val="24"/>
              </w:rPr>
              <w:t>Обобщение</w:t>
            </w:r>
            <w:r w:rsidRPr="00A65840">
              <w:rPr>
                <w:spacing w:val="-5"/>
                <w:sz w:val="24"/>
              </w:rPr>
              <w:t xml:space="preserve"> </w:t>
            </w:r>
            <w:r w:rsidRPr="00A65840">
              <w:rPr>
                <w:sz w:val="24"/>
              </w:rPr>
              <w:t>по</w:t>
            </w:r>
            <w:r w:rsidRPr="00A65840">
              <w:rPr>
                <w:spacing w:val="-2"/>
                <w:sz w:val="24"/>
              </w:rPr>
              <w:t xml:space="preserve"> </w:t>
            </w:r>
            <w:r w:rsidRPr="00A65840">
              <w:rPr>
                <w:sz w:val="24"/>
              </w:rPr>
              <w:t>теме</w:t>
            </w:r>
            <w:r w:rsidRPr="00A65840">
              <w:rPr>
                <w:spacing w:val="-3"/>
                <w:sz w:val="24"/>
              </w:rPr>
              <w:t xml:space="preserve"> </w:t>
            </w:r>
            <w:r w:rsidRPr="00A65840">
              <w:rPr>
                <w:sz w:val="24"/>
              </w:rPr>
              <w:t>"Технический</w:t>
            </w:r>
            <w:r w:rsidRPr="00A65840">
              <w:rPr>
                <w:spacing w:val="-4"/>
                <w:sz w:val="24"/>
              </w:rPr>
              <w:t xml:space="preserve"> </w:t>
            </w:r>
            <w:r w:rsidRPr="00A65840">
              <w:rPr>
                <w:sz w:val="24"/>
              </w:rPr>
              <w:t>прогресс:</w:t>
            </w:r>
            <w:r w:rsidRPr="00A65840">
              <w:rPr>
                <w:spacing w:val="-2"/>
                <w:sz w:val="24"/>
              </w:rPr>
              <w:t xml:space="preserve"> </w:t>
            </w:r>
            <w:r w:rsidRPr="00A65840">
              <w:rPr>
                <w:sz w:val="24"/>
              </w:rPr>
              <w:t>перспективы</w:t>
            </w:r>
            <w:r w:rsidRPr="00A65840">
              <w:rPr>
                <w:spacing w:val="-2"/>
                <w:sz w:val="24"/>
              </w:rPr>
              <w:t xml:space="preserve"> </w:t>
            </w:r>
            <w:r w:rsidRPr="00A65840">
              <w:rPr>
                <w:spacing w:val="-10"/>
                <w:sz w:val="24"/>
              </w:rPr>
              <w:t>и</w:t>
            </w:r>
          </w:p>
          <w:p w14:paraId="7B55D294" w14:textId="77777777" w:rsidR="003B3C72" w:rsidRPr="00A65840" w:rsidRDefault="00000000">
            <w:pPr>
              <w:pStyle w:val="TableParagraph"/>
              <w:spacing w:before="9" w:line="310" w:lineRule="atLeast"/>
              <w:ind w:left="235"/>
              <w:rPr>
                <w:sz w:val="24"/>
              </w:rPr>
            </w:pPr>
            <w:r w:rsidRPr="00A65840">
              <w:rPr>
                <w:sz w:val="24"/>
              </w:rPr>
              <w:t>последствия.</w:t>
            </w:r>
            <w:r w:rsidRPr="00A65840">
              <w:rPr>
                <w:spacing w:val="-7"/>
                <w:sz w:val="24"/>
              </w:rPr>
              <w:t xml:space="preserve"> </w:t>
            </w:r>
            <w:r w:rsidRPr="00A65840">
              <w:rPr>
                <w:sz w:val="24"/>
              </w:rPr>
              <w:t>Современные</w:t>
            </w:r>
            <w:r w:rsidRPr="00A65840">
              <w:rPr>
                <w:spacing w:val="-10"/>
                <w:sz w:val="24"/>
              </w:rPr>
              <w:t xml:space="preserve"> </w:t>
            </w:r>
            <w:r w:rsidRPr="00A65840">
              <w:rPr>
                <w:sz w:val="24"/>
              </w:rPr>
              <w:t>средства</w:t>
            </w:r>
            <w:r w:rsidRPr="00A65840">
              <w:rPr>
                <w:spacing w:val="-7"/>
                <w:sz w:val="24"/>
              </w:rPr>
              <w:t xml:space="preserve"> </w:t>
            </w:r>
            <w:r w:rsidRPr="00A65840">
              <w:rPr>
                <w:sz w:val="24"/>
              </w:rPr>
              <w:t>связи</w:t>
            </w:r>
            <w:r w:rsidRPr="00A65840">
              <w:rPr>
                <w:spacing w:val="-8"/>
                <w:sz w:val="24"/>
              </w:rPr>
              <w:t xml:space="preserve"> </w:t>
            </w:r>
            <w:r w:rsidRPr="00A65840">
              <w:rPr>
                <w:sz w:val="24"/>
              </w:rPr>
              <w:t>(мобильные</w:t>
            </w:r>
            <w:r w:rsidRPr="00A65840">
              <w:rPr>
                <w:spacing w:val="-10"/>
                <w:sz w:val="24"/>
              </w:rPr>
              <w:t xml:space="preserve"> </w:t>
            </w:r>
            <w:r w:rsidRPr="00A65840">
              <w:rPr>
                <w:sz w:val="24"/>
              </w:rPr>
              <w:t>телефоны, смартфоны, планшеты, компьютеры)"</w:t>
            </w:r>
          </w:p>
        </w:tc>
        <w:tc>
          <w:tcPr>
            <w:tcW w:w="1559" w:type="dxa"/>
          </w:tcPr>
          <w:p w14:paraId="267C7F50" w14:textId="77777777" w:rsidR="003B3C72" w:rsidRPr="00A65840" w:rsidRDefault="003B3C72">
            <w:pPr>
              <w:pStyle w:val="TableParagraph"/>
              <w:spacing w:before="87"/>
              <w:rPr>
                <w:b/>
                <w:sz w:val="24"/>
              </w:rPr>
            </w:pPr>
          </w:p>
          <w:p w14:paraId="112CEA2B" w14:textId="77777777" w:rsidR="003B3C72" w:rsidRPr="00A65840" w:rsidRDefault="00000000">
            <w:pPr>
              <w:pStyle w:val="TableParagraph"/>
              <w:ind w:left="199"/>
              <w:jc w:val="center"/>
              <w:rPr>
                <w:sz w:val="24"/>
              </w:rPr>
            </w:pPr>
            <w:r w:rsidRPr="00A65840">
              <w:rPr>
                <w:spacing w:val="-10"/>
                <w:sz w:val="24"/>
              </w:rPr>
              <w:t>1</w:t>
            </w:r>
          </w:p>
        </w:tc>
      </w:tr>
      <w:tr w:rsidR="003B3C72" w:rsidRPr="00A65840" w14:paraId="6D162DCA" w14:textId="77777777">
        <w:trPr>
          <w:trHeight w:val="366"/>
        </w:trPr>
        <w:tc>
          <w:tcPr>
            <w:tcW w:w="703" w:type="dxa"/>
          </w:tcPr>
          <w:p w14:paraId="073A7136" w14:textId="77777777" w:rsidR="003B3C72" w:rsidRPr="00A65840" w:rsidRDefault="00000000">
            <w:pPr>
              <w:pStyle w:val="TableParagraph"/>
              <w:spacing w:before="44"/>
              <w:ind w:left="100"/>
              <w:rPr>
                <w:sz w:val="24"/>
              </w:rPr>
            </w:pPr>
            <w:r w:rsidRPr="00A65840">
              <w:rPr>
                <w:spacing w:val="-5"/>
                <w:sz w:val="24"/>
              </w:rPr>
              <w:t>89</w:t>
            </w:r>
          </w:p>
        </w:tc>
        <w:tc>
          <w:tcPr>
            <w:tcW w:w="7477" w:type="dxa"/>
          </w:tcPr>
          <w:p w14:paraId="6815CA88" w14:textId="77777777" w:rsidR="003B3C72" w:rsidRPr="00A65840" w:rsidRDefault="00000000">
            <w:pPr>
              <w:pStyle w:val="TableParagraph"/>
              <w:spacing w:before="44"/>
              <w:ind w:left="235"/>
              <w:rPr>
                <w:sz w:val="24"/>
              </w:rPr>
            </w:pPr>
            <w:r w:rsidRPr="00A65840">
              <w:rPr>
                <w:sz w:val="24"/>
              </w:rPr>
              <w:t>Страна</w:t>
            </w:r>
            <w:r w:rsidRPr="00A65840">
              <w:rPr>
                <w:spacing w:val="-7"/>
                <w:sz w:val="24"/>
              </w:rPr>
              <w:t xml:space="preserve"> </w:t>
            </w:r>
            <w:r w:rsidRPr="00A65840">
              <w:rPr>
                <w:sz w:val="24"/>
              </w:rPr>
              <w:t>изучаемого</w:t>
            </w:r>
            <w:r w:rsidRPr="00A65840">
              <w:rPr>
                <w:spacing w:val="-4"/>
                <w:sz w:val="24"/>
              </w:rPr>
              <w:t xml:space="preserve"> </w:t>
            </w:r>
            <w:r w:rsidRPr="00A65840">
              <w:rPr>
                <w:sz w:val="24"/>
              </w:rPr>
              <w:t>языка.</w:t>
            </w:r>
            <w:r w:rsidRPr="00A65840">
              <w:rPr>
                <w:spacing w:val="-4"/>
                <w:sz w:val="24"/>
              </w:rPr>
              <w:t xml:space="preserve"> </w:t>
            </w:r>
            <w:r w:rsidRPr="00A65840">
              <w:rPr>
                <w:sz w:val="24"/>
              </w:rPr>
              <w:t>Культурные</w:t>
            </w:r>
            <w:r w:rsidRPr="00A65840">
              <w:rPr>
                <w:spacing w:val="-5"/>
                <w:sz w:val="24"/>
              </w:rPr>
              <w:t xml:space="preserve"> </w:t>
            </w:r>
            <w:r w:rsidRPr="00A65840">
              <w:rPr>
                <w:sz w:val="24"/>
              </w:rPr>
              <w:t>и</w:t>
            </w:r>
            <w:r w:rsidRPr="00A65840">
              <w:rPr>
                <w:spacing w:val="-4"/>
                <w:sz w:val="24"/>
              </w:rPr>
              <w:t xml:space="preserve"> </w:t>
            </w:r>
            <w:r w:rsidRPr="00A65840">
              <w:rPr>
                <w:sz w:val="24"/>
              </w:rPr>
              <w:t>спортивные</w:t>
            </w:r>
            <w:r w:rsidRPr="00A65840">
              <w:rPr>
                <w:spacing w:val="-5"/>
                <w:sz w:val="24"/>
              </w:rPr>
              <w:t xml:space="preserve"> </w:t>
            </w:r>
            <w:r w:rsidRPr="00A65840">
              <w:rPr>
                <w:spacing w:val="-2"/>
                <w:sz w:val="24"/>
              </w:rPr>
              <w:t>традиции</w:t>
            </w:r>
          </w:p>
        </w:tc>
        <w:tc>
          <w:tcPr>
            <w:tcW w:w="1559" w:type="dxa"/>
          </w:tcPr>
          <w:p w14:paraId="2707B0CB"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57FABDB7" w14:textId="77777777">
        <w:trPr>
          <w:trHeight w:val="369"/>
        </w:trPr>
        <w:tc>
          <w:tcPr>
            <w:tcW w:w="703" w:type="dxa"/>
          </w:tcPr>
          <w:p w14:paraId="06E79A9E" w14:textId="77777777" w:rsidR="003B3C72" w:rsidRPr="00A65840" w:rsidRDefault="00000000">
            <w:pPr>
              <w:pStyle w:val="TableParagraph"/>
              <w:spacing w:before="44"/>
              <w:ind w:left="100"/>
              <w:rPr>
                <w:sz w:val="24"/>
              </w:rPr>
            </w:pPr>
            <w:r w:rsidRPr="00A65840">
              <w:rPr>
                <w:spacing w:val="-5"/>
                <w:sz w:val="24"/>
              </w:rPr>
              <w:t>90</w:t>
            </w:r>
          </w:p>
        </w:tc>
        <w:tc>
          <w:tcPr>
            <w:tcW w:w="7477" w:type="dxa"/>
          </w:tcPr>
          <w:p w14:paraId="7E23592A" w14:textId="77777777" w:rsidR="003B3C72" w:rsidRPr="00A65840" w:rsidRDefault="00000000">
            <w:pPr>
              <w:pStyle w:val="TableParagraph"/>
              <w:spacing w:before="44"/>
              <w:ind w:left="235"/>
              <w:rPr>
                <w:sz w:val="24"/>
              </w:rPr>
            </w:pPr>
            <w:r w:rsidRPr="00A65840">
              <w:rPr>
                <w:sz w:val="24"/>
              </w:rPr>
              <w:t>Страна</w:t>
            </w:r>
            <w:r w:rsidRPr="00A65840">
              <w:rPr>
                <w:spacing w:val="-5"/>
                <w:sz w:val="24"/>
              </w:rPr>
              <w:t xml:space="preserve"> </w:t>
            </w:r>
            <w:r w:rsidRPr="00A65840">
              <w:rPr>
                <w:sz w:val="24"/>
              </w:rPr>
              <w:t>изучаемого</w:t>
            </w:r>
            <w:r w:rsidRPr="00A65840">
              <w:rPr>
                <w:spacing w:val="-3"/>
                <w:sz w:val="24"/>
              </w:rPr>
              <w:t xml:space="preserve"> </w:t>
            </w:r>
            <w:r w:rsidRPr="00A65840">
              <w:rPr>
                <w:sz w:val="24"/>
              </w:rPr>
              <w:t>языка.</w:t>
            </w:r>
            <w:r w:rsidRPr="00A65840">
              <w:rPr>
                <w:spacing w:val="-1"/>
                <w:sz w:val="24"/>
              </w:rPr>
              <w:t xml:space="preserve"> </w:t>
            </w:r>
            <w:r w:rsidRPr="00A65840">
              <w:rPr>
                <w:spacing w:val="-2"/>
                <w:sz w:val="24"/>
              </w:rPr>
              <w:t>Достопримечательности</w:t>
            </w:r>
          </w:p>
        </w:tc>
        <w:tc>
          <w:tcPr>
            <w:tcW w:w="1559" w:type="dxa"/>
          </w:tcPr>
          <w:p w14:paraId="2D20A22F"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2F0CDBD6" w14:textId="77777777">
        <w:trPr>
          <w:trHeight w:val="366"/>
        </w:trPr>
        <w:tc>
          <w:tcPr>
            <w:tcW w:w="703" w:type="dxa"/>
          </w:tcPr>
          <w:p w14:paraId="494CEAC0" w14:textId="77777777" w:rsidR="003B3C72" w:rsidRPr="00A65840" w:rsidRDefault="00000000">
            <w:pPr>
              <w:pStyle w:val="TableParagraph"/>
              <w:spacing w:before="44"/>
              <w:ind w:left="100"/>
              <w:rPr>
                <w:sz w:val="24"/>
              </w:rPr>
            </w:pPr>
            <w:r w:rsidRPr="00A65840">
              <w:rPr>
                <w:spacing w:val="-5"/>
                <w:sz w:val="24"/>
              </w:rPr>
              <w:t>91</w:t>
            </w:r>
          </w:p>
        </w:tc>
        <w:tc>
          <w:tcPr>
            <w:tcW w:w="7477" w:type="dxa"/>
          </w:tcPr>
          <w:p w14:paraId="26D6965A" w14:textId="77777777" w:rsidR="003B3C72" w:rsidRPr="00A65840" w:rsidRDefault="00000000">
            <w:pPr>
              <w:pStyle w:val="TableParagraph"/>
              <w:spacing w:before="44"/>
              <w:ind w:left="235"/>
              <w:rPr>
                <w:sz w:val="24"/>
              </w:rPr>
            </w:pPr>
            <w:r w:rsidRPr="00A65840">
              <w:rPr>
                <w:sz w:val="24"/>
              </w:rPr>
              <w:t>Страна</w:t>
            </w:r>
            <w:r w:rsidRPr="00A65840">
              <w:rPr>
                <w:spacing w:val="-5"/>
                <w:sz w:val="24"/>
              </w:rPr>
              <w:t xml:space="preserve"> </w:t>
            </w:r>
            <w:r w:rsidRPr="00A65840">
              <w:rPr>
                <w:sz w:val="24"/>
              </w:rPr>
              <w:t>изучаемого</w:t>
            </w:r>
            <w:r w:rsidRPr="00A65840">
              <w:rPr>
                <w:spacing w:val="-3"/>
                <w:sz w:val="24"/>
              </w:rPr>
              <w:t xml:space="preserve"> </w:t>
            </w:r>
            <w:r w:rsidRPr="00A65840">
              <w:rPr>
                <w:sz w:val="24"/>
              </w:rPr>
              <w:t>языка.</w:t>
            </w:r>
            <w:r w:rsidRPr="00A65840">
              <w:rPr>
                <w:spacing w:val="-4"/>
                <w:sz w:val="24"/>
              </w:rPr>
              <w:t xml:space="preserve"> </w:t>
            </w:r>
            <w:r w:rsidRPr="00A65840">
              <w:rPr>
                <w:sz w:val="24"/>
              </w:rPr>
              <w:t>Национальные</w:t>
            </w:r>
            <w:r w:rsidRPr="00A65840">
              <w:rPr>
                <w:spacing w:val="-5"/>
                <w:sz w:val="24"/>
              </w:rPr>
              <w:t xml:space="preserve"> </w:t>
            </w:r>
            <w:r w:rsidRPr="00A65840">
              <w:rPr>
                <w:sz w:val="24"/>
              </w:rPr>
              <w:t>праздники</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обычаи</w:t>
            </w:r>
          </w:p>
        </w:tc>
        <w:tc>
          <w:tcPr>
            <w:tcW w:w="1559" w:type="dxa"/>
          </w:tcPr>
          <w:p w14:paraId="1152C2EE"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035DE8D4" w14:textId="77777777">
        <w:trPr>
          <w:trHeight w:val="366"/>
        </w:trPr>
        <w:tc>
          <w:tcPr>
            <w:tcW w:w="703" w:type="dxa"/>
          </w:tcPr>
          <w:p w14:paraId="1B5A5D23" w14:textId="77777777" w:rsidR="003B3C72" w:rsidRPr="00A65840" w:rsidRDefault="00000000">
            <w:pPr>
              <w:pStyle w:val="TableParagraph"/>
              <w:spacing w:before="44"/>
              <w:ind w:left="100"/>
              <w:rPr>
                <w:sz w:val="24"/>
              </w:rPr>
            </w:pPr>
            <w:r w:rsidRPr="00A65840">
              <w:rPr>
                <w:spacing w:val="-5"/>
                <w:sz w:val="24"/>
              </w:rPr>
              <w:t>92</w:t>
            </w:r>
          </w:p>
        </w:tc>
        <w:tc>
          <w:tcPr>
            <w:tcW w:w="7477" w:type="dxa"/>
          </w:tcPr>
          <w:p w14:paraId="74B3CA9F" w14:textId="77777777" w:rsidR="003B3C72" w:rsidRPr="00A65840" w:rsidRDefault="00000000">
            <w:pPr>
              <w:pStyle w:val="TableParagraph"/>
              <w:spacing w:before="44"/>
              <w:ind w:left="235"/>
              <w:rPr>
                <w:sz w:val="24"/>
              </w:rPr>
            </w:pPr>
            <w:r w:rsidRPr="00A65840">
              <w:rPr>
                <w:sz w:val="24"/>
              </w:rPr>
              <w:t>Страна</w:t>
            </w:r>
            <w:r w:rsidRPr="00A65840">
              <w:rPr>
                <w:spacing w:val="-5"/>
                <w:sz w:val="24"/>
              </w:rPr>
              <w:t xml:space="preserve"> </w:t>
            </w:r>
            <w:r w:rsidRPr="00A65840">
              <w:rPr>
                <w:sz w:val="24"/>
              </w:rPr>
              <w:t>изучаемого</w:t>
            </w:r>
            <w:r w:rsidRPr="00A65840">
              <w:rPr>
                <w:spacing w:val="-3"/>
                <w:sz w:val="24"/>
              </w:rPr>
              <w:t xml:space="preserve"> </w:t>
            </w:r>
            <w:r w:rsidRPr="00A65840">
              <w:rPr>
                <w:sz w:val="24"/>
              </w:rPr>
              <w:t>языка.</w:t>
            </w:r>
            <w:r w:rsidRPr="00A65840">
              <w:rPr>
                <w:spacing w:val="-3"/>
                <w:sz w:val="24"/>
              </w:rPr>
              <w:t xml:space="preserve"> </w:t>
            </w:r>
            <w:r w:rsidRPr="00A65840">
              <w:rPr>
                <w:spacing w:val="-2"/>
                <w:sz w:val="24"/>
              </w:rPr>
              <w:t>Достопримечательности</w:t>
            </w:r>
          </w:p>
        </w:tc>
        <w:tc>
          <w:tcPr>
            <w:tcW w:w="1559" w:type="dxa"/>
          </w:tcPr>
          <w:p w14:paraId="30713DD5"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709FBFD9" w14:textId="77777777">
        <w:trPr>
          <w:trHeight w:val="366"/>
        </w:trPr>
        <w:tc>
          <w:tcPr>
            <w:tcW w:w="703" w:type="dxa"/>
          </w:tcPr>
          <w:p w14:paraId="44B9B554" w14:textId="77777777" w:rsidR="003B3C72" w:rsidRPr="00A65840" w:rsidRDefault="00000000">
            <w:pPr>
              <w:pStyle w:val="TableParagraph"/>
              <w:spacing w:before="44"/>
              <w:ind w:left="100"/>
              <w:rPr>
                <w:sz w:val="24"/>
              </w:rPr>
            </w:pPr>
            <w:r w:rsidRPr="00A65840">
              <w:rPr>
                <w:spacing w:val="-5"/>
                <w:sz w:val="24"/>
              </w:rPr>
              <w:t>93</w:t>
            </w:r>
          </w:p>
        </w:tc>
        <w:tc>
          <w:tcPr>
            <w:tcW w:w="7477" w:type="dxa"/>
          </w:tcPr>
          <w:p w14:paraId="236E26B8" w14:textId="77777777" w:rsidR="003B3C72" w:rsidRPr="00A65840" w:rsidRDefault="00000000">
            <w:pPr>
              <w:pStyle w:val="TableParagraph"/>
              <w:spacing w:before="44"/>
              <w:ind w:left="235"/>
              <w:rPr>
                <w:sz w:val="24"/>
              </w:rPr>
            </w:pPr>
            <w:r w:rsidRPr="00A65840">
              <w:rPr>
                <w:sz w:val="24"/>
              </w:rPr>
              <w:t>Страна</w:t>
            </w:r>
            <w:r w:rsidRPr="00A65840">
              <w:rPr>
                <w:spacing w:val="-8"/>
                <w:sz w:val="24"/>
              </w:rPr>
              <w:t xml:space="preserve"> </w:t>
            </w:r>
            <w:r w:rsidRPr="00A65840">
              <w:rPr>
                <w:sz w:val="24"/>
              </w:rPr>
              <w:t>изучаемого</w:t>
            </w:r>
            <w:r w:rsidRPr="00A65840">
              <w:rPr>
                <w:spacing w:val="-5"/>
                <w:sz w:val="24"/>
              </w:rPr>
              <w:t xml:space="preserve"> </w:t>
            </w:r>
            <w:r w:rsidRPr="00A65840">
              <w:rPr>
                <w:sz w:val="24"/>
              </w:rPr>
              <w:t>языка.</w:t>
            </w:r>
            <w:r w:rsidRPr="00A65840">
              <w:rPr>
                <w:spacing w:val="-4"/>
                <w:sz w:val="24"/>
              </w:rPr>
              <w:t xml:space="preserve"> </w:t>
            </w:r>
            <w:r w:rsidRPr="00A65840">
              <w:rPr>
                <w:sz w:val="24"/>
              </w:rPr>
              <w:t>Культура.</w:t>
            </w:r>
            <w:r w:rsidRPr="00A65840">
              <w:rPr>
                <w:spacing w:val="-3"/>
                <w:sz w:val="24"/>
              </w:rPr>
              <w:t xml:space="preserve"> </w:t>
            </w:r>
            <w:r w:rsidRPr="00A65840">
              <w:rPr>
                <w:sz w:val="24"/>
              </w:rPr>
              <w:t>Национальные</w:t>
            </w:r>
            <w:r w:rsidRPr="00A65840">
              <w:rPr>
                <w:spacing w:val="-6"/>
                <w:sz w:val="24"/>
              </w:rPr>
              <w:t xml:space="preserve"> </w:t>
            </w:r>
            <w:r w:rsidRPr="00A65840">
              <w:rPr>
                <w:spacing w:val="-2"/>
                <w:sz w:val="24"/>
              </w:rPr>
              <w:t>блюда</w:t>
            </w:r>
          </w:p>
        </w:tc>
        <w:tc>
          <w:tcPr>
            <w:tcW w:w="1559" w:type="dxa"/>
          </w:tcPr>
          <w:p w14:paraId="53D01418"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690107FB" w14:textId="77777777">
        <w:trPr>
          <w:trHeight w:val="369"/>
        </w:trPr>
        <w:tc>
          <w:tcPr>
            <w:tcW w:w="703" w:type="dxa"/>
          </w:tcPr>
          <w:p w14:paraId="3B8FCD96" w14:textId="77777777" w:rsidR="003B3C72" w:rsidRPr="00A65840" w:rsidRDefault="00000000">
            <w:pPr>
              <w:pStyle w:val="TableParagraph"/>
              <w:spacing w:before="44"/>
              <w:ind w:left="100"/>
              <w:rPr>
                <w:sz w:val="24"/>
              </w:rPr>
            </w:pPr>
            <w:r w:rsidRPr="00A65840">
              <w:rPr>
                <w:spacing w:val="-5"/>
                <w:sz w:val="24"/>
              </w:rPr>
              <w:t>94</w:t>
            </w:r>
          </w:p>
        </w:tc>
        <w:tc>
          <w:tcPr>
            <w:tcW w:w="7477" w:type="dxa"/>
          </w:tcPr>
          <w:p w14:paraId="16CEC0BF" w14:textId="77777777" w:rsidR="003B3C72" w:rsidRPr="00A65840" w:rsidRDefault="00000000">
            <w:pPr>
              <w:pStyle w:val="TableParagraph"/>
              <w:spacing w:before="44"/>
              <w:ind w:left="235"/>
              <w:rPr>
                <w:sz w:val="24"/>
              </w:rPr>
            </w:pPr>
            <w:r w:rsidRPr="00A65840">
              <w:rPr>
                <w:sz w:val="24"/>
              </w:rPr>
              <w:t>Родная</w:t>
            </w:r>
            <w:r w:rsidRPr="00A65840">
              <w:rPr>
                <w:spacing w:val="-4"/>
                <w:sz w:val="24"/>
              </w:rPr>
              <w:t xml:space="preserve"> </w:t>
            </w:r>
            <w:r w:rsidRPr="00A65840">
              <w:rPr>
                <w:sz w:val="24"/>
              </w:rPr>
              <w:t>страна.</w:t>
            </w:r>
            <w:r w:rsidRPr="00A65840">
              <w:rPr>
                <w:spacing w:val="-3"/>
                <w:sz w:val="24"/>
              </w:rPr>
              <w:t xml:space="preserve"> </w:t>
            </w:r>
            <w:r w:rsidRPr="00A65840">
              <w:rPr>
                <w:spacing w:val="-2"/>
                <w:sz w:val="24"/>
              </w:rPr>
              <w:t>Достопримечательности.</w:t>
            </w:r>
          </w:p>
        </w:tc>
        <w:tc>
          <w:tcPr>
            <w:tcW w:w="1559" w:type="dxa"/>
          </w:tcPr>
          <w:p w14:paraId="14C51D48"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10650B9A" w14:textId="77777777">
        <w:trPr>
          <w:trHeight w:val="683"/>
        </w:trPr>
        <w:tc>
          <w:tcPr>
            <w:tcW w:w="703" w:type="dxa"/>
          </w:tcPr>
          <w:p w14:paraId="679C0432" w14:textId="77777777" w:rsidR="003B3C72" w:rsidRPr="00A65840" w:rsidRDefault="00000000">
            <w:pPr>
              <w:pStyle w:val="TableParagraph"/>
              <w:spacing w:before="203"/>
              <w:ind w:left="100"/>
              <w:rPr>
                <w:sz w:val="24"/>
              </w:rPr>
            </w:pPr>
            <w:r w:rsidRPr="00A65840">
              <w:rPr>
                <w:spacing w:val="-5"/>
                <w:sz w:val="24"/>
              </w:rPr>
              <w:t>95</w:t>
            </w:r>
          </w:p>
        </w:tc>
        <w:tc>
          <w:tcPr>
            <w:tcW w:w="7477" w:type="dxa"/>
          </w:tcPr>
          <w:p w14:paraId="6759CE19" w14:textId="77777777" w:rsidR="003B3C72" w:rsidRPr="00A65840" w:rsidRDefault="00000000">
            <w:pPr>
              <w:pStyle w:val="TableParagraph"/>
              <w:spacing w:before="10" w:line="310" w:lineRule="atLeast"/>
              <w:ind w:left="235"/>
              <w:rPr>
                <w:sz w:val="24"/>
              </w:rPr>
            </w:pPr>
            <w:r w:rsidRPr="00A65840">
              <w:rPr>
                <w:sz w:val="24"/>
              </w:rPr>
              <w:t>Родная</w:t>
            </w:r>
            <w:r w:rsidRPr="00A65840">
              <w:rPr>
                <w:spacing w:val="-7"/>
                <w:sz w:val="24"/>
              </w:rPr>
              <w:t xml:space="preserve"> </w:t>
            </w:r>
            <w:r w:rsidRPr="00A65840">
              <w:rPr>
                <w:sz w:val="24"/>
              </w:rPr>
              <w:t>страна.</w:t>
            </w:r>
            <w:r w:rsidRPr="00A65840">
              <w:rPr>
                <w:spacing w:val="-7"/>
                <w:sz w:val="24"/>
              </w:rPr>
              <w:t xml:space="preserve"> </w:t>
            </w:r>
            <w:r w:rsidRPr="00A65840">
              <w:rPr>
                <w:sz w:val="24"/>
              </w:rPr>
              <w:t>Национальная</w:t>
            </w:r>
            <w:r w:rsidRPr="00A65840">
              <w:rPr>
                <w:spacing w:val="-7"/>
                <w:sz w:val="24"/>
              </w:rPr>
              <w:t xml:space="preserve"> </w:t>
            </w:r>
            <w:r w:rsidRPr="00A65840">
              <w:rPr>
                <w:sz w:val="24"/>
              </w:rPr>
              <w:t>кухня</w:t>
            </w:r>
            <w:r w:rsidRPr="00A65840">
              <w:rPr>
                <w:spacing w:val="-7"/>
                <w:sz w:val="24"/>
              </w:rPr>
              <w:t xml:space="preserve"> </w:t>
            </w:r>
            <w:r w:rsidRPr="00A65840">
              <w:rPr>
                <w:sz w:val="24"/>
              </w:rPr>
              <w:t>/</w:t>
            </w:r>
            <w:r w:rsidRPr="00A65840">
              <w:rPr>
                <w:spacing w:val="-7"/>
                <w:sz w:val="24"/>
              </w:rPr>
              <w:t xml:space="preserve"> </w:t>
            </w:r>
            <w:r w:rsidRPr="00A65840">
              <w:rPr>
                <w:sz w:val="24"/>
              </w:rPr>
              <w:t>Всероссийская</w:t>
            </w:r>
            <w:r w:rsidRPr="00A65840">
              <w:rPr>
                <w:spacing w:val="-7"/>
                <w:sz w:val="24"/>
              </w:rPr>
              <w:t xml:space="preserve"> </w:t>
            </w:r>
            <w:r w:rsidRPr="00A65840">
              <w:rPr>
                <w:sz w:val="24"/>
              </w:rPr>
              <w:t xml:space="preserve">проверочная </w:t>
            </w:r>
            <w:r w:rsidRPr="00A65840">
              <w:rPr>
                <w:spacing w:val="-2"/>
                <w:sz w:val="24"/>
              </w:rPr>
              <w:t>работа</w:t>
            </w:r>
          </w:p>
        </w:tc>
        <w:tc>
          <w:tcPr>
            <w:tcW w:w="1559" w:type="dxa"/>
          </w:tcPr>
          <w:p w14:paraId="7B449069" w14:textId="77777777" w:rsidR="003B3C72" w:rsidRPr="00A65840" w:rsidRDefault="00000000">
            <w:pPr>
              <w:pStyle w:val="TableParagraph"/>
              <w:spacing w:before="203"/>
              <w:ind w:left="199"/>
              <w:jc w:val="center"/>
              <w:rPr>
                <w:sz w:val="24"/>
              </w:rPr>
            </w:pPr>
            <w:r w:rsidRPr="00A65840">
              <w:rPr>
                <w:spacing w:val="-10"/>
                <w:sz w:val="24"/>
              </w:rPr>
              <w:t>1</w:t>
            </w:r>
          </w:p>
        </w:tc>
      </w:tr>
      <w:tr w:rsidR="003B3C72" w:rsidRPr="00A65840" w14:paraId="02255D28" w14:textId="77777777">
        <w:trPr>
          <w:trHeight w:val="1956"/>
        </w:trPr>
        <w:tc>
          <w:tcPr>
            <w:tcW w:w="703" w:type="dxa"/>
          </w:tcPr>
          <w:p w14:paraId="0F7AC560" w14:textId="77777777" w:rsidR="003B3C72" w:rsidRPr="00A65840" w:rsidRDefault="003B3C72">
            <w:pPr>
              <w:pStyle w:val="TableParagraph"/>
              <w:rPr>
                <w:b/>
                <w:sz w:val="24"/>
              </w:rPr>
            </w:pPr>
          </w:p>
          <w:p w14:paraId="73F2B0B7" w14:textId="77777777" w:rsidR="003B3C72" w:rsidRPr="00A65840" w:rsidRDefault="003B3C72">
            <w:pPr>
              <w:pStyle w:val="TableParagraph"/>
              <w:rPr>
                <w:b/>
                <w:sz w:val="24"/>
              </w:rPr>
            </w:pPr>
          </w:p>
          <w:p w14:paraId="40724934" w14:textId="77777777" w:rsidR="003B3C72" w:rsidRPr="00A65840" w:rsidRDefault="003B3C72">
            <w:pPr>
              <w:pStyle w:val="TableParagraph"/>
              <w:spacing w:before="11"/>
              <w:rPr>
                <w:b/>
                <w:sz w:val="24"/>
              </w:rPr>
            </w:pPr>
          </w:p>
          <w:p w14:paraId="7B6F18F1" w14:textId="77777777" w:rsidR="003B3C72" w:rsidRPr="00A65840" w:rsidRDefault="00000000">
            <w:pPr>
              <w:pStyle w:val="TableParagraph"/>
              <w:ind w:left="100"/>
              <w:rPr>
                <w:sz w:val="24"/>
              </w:rPr>
            </w:pPr>
            <w:r w:rsidRPr="00A65840">
              <w:rPr>
                <w:spacing w:val="-5"/>
                <w:sz w:val="24"/>
              </w:rPr>
              <w:t>96</w:t>
            </w:r>
          </w:p>
        </w:tc>
        <w:tc>
          <w:tcPr>
            <w:tcW w:w="7477" w:type="dxa"/>
          </w:tcPr>
          <w:p w14:paraId="701CD992" w14:textId="77777777" w:rsidR="003B3C72" w:rsidRPr="00A65840" w:rsidRDefault="00000000">
            <w:pPr>
              <w:pStyle w:val="TableParagraph"/>
              <w:spacing w:before="44" w:line="276" w:lineRule="auto"/>
              <w:ind w:left="235"/>
              <w:rPr>
                <w:sz w:val="24"/>
              </w:rPr>
            </w:pPr>
            <w:r w:rsidRPr="00A65840">
              <w:rPr>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w:t>
            </w:r>
            <w:r w:rsidRPr="00A65840">
              <w:rPr>
                <w:spacing w:val="-9"/>
                <w:sz w:val="24"/>
              </w:rPr>
              <w:t xml:space="preserve"> </w:t>
            </w:r>
            <w:r w:rsidRPr="00A65840">
              <w:rPr>
                <w:sz w:val="24"/>
              </w:rPr>
              <w:t>особенности</w:t>
            </w:r>
            <w:r w:rsidRPr="00A65840">
              <w:rPr>
                <w:spacing w:val="-6"/>
                <w:sz w:val="24"/>
              </w:rPr>
              <w:t xml:space="preserve"> </w:t>
            </w:r>
            <w:r w:rsidRPr="00A65840">
              <w:rPr>
                <w:sz w:val="24"/>
              </w:rPr>
              <w:t>(национальные</w:t>
            </w:r>
            <w:r w:rsidRPr="00A65840">
              <w:rPr>
                <w:spacing w:val="-9"/>
                <w:sz w:val="24"/>
              </w:rPr>
              <w:t xml:space="preserve"> </w:t>
            </w:r>
            <w:r w:rsidRPr="00A65840">
              <w:rPr>
                <w:sz w:val="24"/>
              </w:rPr>
              <w:t>и</w:t>
            </w:r>
            <w:r w:rsidRPr="00A65840">
              <w:rPr>
                <w:spacing w:val="-9"/>
                <w:sz w:val="24"/>
              </w:rPr>
              <w:t xml:space="preserve"> </w:t>
            </w:r>
            <w:r w:rsidRPr="00A65840">
              <w:rPr>
                <w:sz w:val="24"/>
              </w:rPr>
              <w:t>популярные</w:t>
            </w:r>
            <w:r w:rsidRPr="00A65840">
              <w:rPr>
                <w:spacing w:val="-9"/>
                <w:sz w:val="24"/>
              </w:rPr>
              <w:t xml:space="preserve"> </w:t>
            </w:r>
            <w:r w:rsidRPr="00A65840">
              <w:rPr>
                <w:sz w:val="24"/>
              </w:rPr>
              <w:t>праздники, знаменательные даты, традиции, обычаи); страницы истории" /</w:t>
            </w:r>
          </w:p>
          <w:p w14:paraId="1DD3B857" w14:textId="77777777" w:rsidR="003B3C72" w:rsidRPr="00A65840" w:rsidRDefault="00000000">
            <w:pPr>
              <w:pStyle w:val="TableParagraph"/>
              <w:ind w:left="235"/>
              <w:rPr>
                <w:sz w:val="24"/>
              </w:rPr>
            </w:pPr>
            <w:r w:rsidRPr="00A65840">
              <w:rPr>
                <w:sz w:val="24"/>
              </w:rPr>
              <w:t>Всероссийская</w:t>
            </w:r>
            <w:r w:rsidRPr="00A65840">
              <w:rPr>
                <w:spacing w:val="-6"/>
                <w:sz w:val="24"/>
              </w:rPr>
              <w:t xml:space="preserve"> </w:t>
            </w:r>
            <w:r w:rsidRPr="00A65840">
              <w:rPr>
                <w:sz w:val="24"/>
              </w:rPr>
              <w:t>проверочная</w:t>
            </w:r>
            <w:r w:rsidRPr="00A65840">
              <w:rPr>
                <w:spacing w:val="-4"/>
                <w:sz w:val="24"/>
              </w:rPr>
              <w:t xml:space="preserve"> </w:t>
            </w:r>
            <w:r w:rsidRPr="00A65840">
              <w:rPr>
                <w:spacing w:val="-2"/>
                <w:sz w:val="24"/>
              </w:rPr>
              <w:t>работа</w:t>
            </w:r>
          </w:p>
        </w:tc>
        <w:tc>
          <w:tcPr>
            <w:tcW w:w="1559" w:type="dxa"/>
          </w:tcPr>
          <w:p w14:paraId="5E53B6A6" w14:textId="77777777" w:rsidR="003B3C72" w:rsidRPr="00A65840" w:rsidRDefault="003B3C72">
            <w:pPr>
              <w:pStyle w:val="TableParagraph"/>
              <w:rPr>
                <w:b/>
                <w:sz w:val="24"/>
              </w:rPr>
            </w:pPr>
          </w:p>
          <w:p w14:paraId="4C92DE5D" w14:textId="77777777" w:rsidR="003B3C72" w:rsidRPr="00A65840" w:rsidRDefault="003B3C72">
            <w:pPr>
              <w:pStyle w:val="TableParagraph"/>
              <w:rPr>
                <w:b/>
                <w:sz w:val="24"/>
              </w:rPr>
            </w:pPr>
          </w:p>
          <w:p w14:paraId="39696A61" w14:textId="77777777" w:rsidR="003B3C72" w:rsidRPr="00A65840" w:rsidRDefault="003B3C72">
            <w:pPr>
              <w:pStyle w:val="TableParagraph"/>
              <w:spacing w:before="11"/>
              <w:rPr>
                <w:b/>
                <w:sz w:val="24"/>
              </w:rPr>
            </w:pPr>
          </w:p>
          <w:p w14:paraId="1C22E7DA" w14:textId="77777777" w:rsidR="003B3C72" w:rsidRPr="00A65840" w:rsidRDefault="00000000">
            <w:pPr>
              <w:pStyle w:val="TableParagraph"/>
              <w:ind w:left="199"/>
              <w:jc w:val="center"/>
              <w:rPr>
                <w:sz w:val="24"/>
              </w:rPr>
            </w:pPr>
            <w:r w:rsidRPr="00A65840">
              <w:rPr>
                <w:spacing w:val="-10"/>
                <w:sz w:val="24"/>
              </w:rPr>
              <w:t>1</w:t>
            </w:r>
          </w:p>
        </w:tc>
      </w:tr>
      <w:tr w:rsidR="003B3C72" w:rsidRPr="00A65840" w14:paraId="4BB6DC5B" w14:textId="77777777">
        <w:trPr>
          <w:trHeight w:val="366"/>
        </w:trPr>
        <w:tc>
          <w:tcPr>
            <w:tcW w:w="703" w:type="dxa"/>
          </w:tcPr>
          <w:p w14:paraId="6E737B87" w14:textId="77777777" w:rsidR="003B3C72" w:rsidRPr="00A65840" w:rsidRDefault="00000000">
            <w:pPr>
              <w:pStyle w:val="TableParagraph"/>
              <w:spacing w:before="44"/>
              <w:ind w:left="100"/>
              <w:rPr>
                <w:sz w:val="24"/>
              </w:rPr>
            </w:pPr>
            <w:r w:rsidRPr="00A65840">
              <w:rPr>
                <w:spacing w:val="-5"/>
                <w:sz w:val="24"/>
              </w:rPr>
              <w:t>97</w:t>
            </w:r>
          </w:p>
        </w:tc>
        <w:tc>
          <w:tcPr>
            <w:tcW w:w="7477" w:type="dxa"/>
          </w:tcPr>
          <w:p w14:paraId="5F56EC7E" w14:textId="77777777" w:rsidR="003B3C72" w:rsidRPr="00A65840" w:rsidRDefault="00000000">
            <w:pPr>
              <w:pStyle w:val="TableParagraph"/>
              <w:spacing w:before="44"/>
              <w:ind w:left="235"/>
              <w:rPr>
                <w:sz w:val="24"/>
              </w:rPr>
            </w:pPr>
            <w:r w:rsidRPr="00A65840">
              <w:rPr>
                <w:sz w:val="24"/>
              </w:rPr>
              <w:t>Выдающаяся</w:t>
            </w:r>
            <w:r w:rsidRPr="00A65840">
              <w:rPr>
                <w:spacing w:val="-4"/>
                <w:sz w:val="24"/>
              </w:rPr>
              <w:t xml:space="preserve"> </w:t>
            </w:r>
            <w:r w:rsidRPr="00A65840">
              <w:rPr>
                <w:sz w:val="24"/>
              </w:rPr>
              <w:t>личность</w:t>
            </w:r>
            <w:r w:rsidRPr="00A65840">
              <w:rPr>
                <w:spacing w:val="-3"/>
                <w:sz w:val="24"/>
              </w:rPr>
              <w:t xml:space="preserve"> </w:t>
            </w:r>
            <w:r w:rsidRPr="00A65840">
              <w:rPr>
                <w:sz w:val="24"/>
              </w:rPr>
              <w:t>родной</w:t>
            </w:r>
            <w:r w:rsidRPr="00A65840">
              <w:rPr>
                <w:spacing w:val="-3"/>
                <w:sz w:val="24"/>
              </w:rPr>
              <w:t xml:space="preserve"> </w:t>
            </w:r>
            <w:r w:rsidRPr="00A65840">
              <w:rPr>
                <w:sz w:val="24"/>
              </w:rPr>
              <w:t>страны.</w:t>
            </w:r>
            <w:r w:rsidRPr="00A65840">
              <w:rPr>
                <w:spacing w:val="-3"/>
                <w:sz w:val="24"/>
              </w:rPr>
              <w:t xml:space="preserve"> </w:t>
            </w:r>
            <w:r w:rsidRPr="00A65840">
              <w:rPr>
                <w:spacing w:val="-2"/>
                <w:sz w:val="24"/>
              </w:rPr>
              <w:t>Писатель</w:t>
            </w:r>
          </w:p>
        </w:tc>
        <w:tc>
          <w:tcPr>
            <w:tcW w:w="1559" w:type="dxa"/>
          </w:tcPr>
          <w:p w14:paraId="24BB97AF"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3F6ED962" w14:textId="77777777">
        <w:trPr>
          <w:trHeight w:val="366"/>
        </w:trPr>
        <w:tc>
          <w:tcPr>
            <w:tcW w:w="703" w:type="dxa"/>
          </w:tcPr>
          <w:p w14:paraId="41306959" w14:textId="77777777" w:rsidR="003B3C72" w:rsidRPr="00A65840" w:rsidRDefault="00000000">
            <w:pPr>
              <w:pStyle w:val="TableParagraph"/>
              <w:spacing w:before="44"/>
              <w:ind w:left="100"/>
              <w:rPr>
                <w:sz w:val="24"/>
              </w:rPr>
            </w:pPr>
            <w:r w:rsidRPr="00A65840">
              <w:rPr>
                <w:spacing w:val="-5"/>
                <w:sz w:val="24"/>
              </w:rPr>
              <w:t>98</w:t>
            </w:r>
          </w:p>
        </w:tc>
        <w:tc>
          <w:tcPr>
            <w:tcW w:w="7477" w:type="dxa"/>
          </w:tcPr>
          <w:p w14:paraId="79465073" w14:textId="77777777" w:rsidR="003B3C72" w:rsidRPr="00A65840" w:rsidRDefault="00000000">
            <w:pPr>
              <w:pStyle w:val="TableParagraph"/>
              <w:spacing w:before="44"/>
              <w:ind w:left="235"/>
              <w:rPr>
                <w:sz w:val="24"/>
              </w:rPr>
            </w:pPr>
            <w:r w:rsidRPr="00A65840">
              <w:rPr>
                <w:sz w:val="24"/>
              </w:rPr>
              <w:t>Выдающаяся</w:t>
            </w:r>
            <w:r w:rsidRPr="00A65840">
              <w:rPr>
                <w:spacing w:val="-3"/>
                <w:sz w:val="24"/>
              </w:rPr>
              <w:t xml:space="preserve"> </w:t>
            </w:r>
            <w:r w:rsidRPr="00A65840">
              <w:rPr>
                <w:sz w:val="24"/>
              </w:rPr>
              <w:t>личность</w:t>
            </w:r>
            <w:r w:rsidRPr="00A65840">
              <w:rPr>
                <w:spacing w:val="-2"/>
                <w:sz w:val="24"/>
              </w:rPr>
              <w:t xml:space="preserve"> </w:t>
            </w:r>
            <w:r w:rsidRPr="00A65840">
              <w:rPr>
                <w:sz w:val="24"/>
              </w:rPr>
              <w:t>страны</w:t>
            </w:r>
            <w:r w:rsidRPr="00A65840">
              <w:rPr>
                <w:spacing w:val="-3"/>
                <w:sz w:val="24"/>
              </w:rPr>
              <w:t xml:space="preserve"> </w:t>
            </w:r>
            <w:r w:rsidRPr="00A65840">
              <w:rPr>
                <w:sz w:val="24"/>
              </w:rPr>
              <w:t>изучаемого</w:t>
            </w:r>
            <w:r w:rsidRPr="00A65840">
              <w:rPr>
                <w:spacing w:val="-3"/>
                <w:sz w:val="24"/>
              </w:rPr>
              <w:t xml:space="preserve"> </w:t>
            </w:r>
            <w:r w:rsidRPr="00A65840">
              <w:rPr>
                <w:sz w:val="24"/>
              </w:rPr>
              <w:t xml:space="preserve">языка. </w:t>
            </w:r>
            <w:r w:rsidRPr="00A65840">
              <w:rPr>
                <w:spacing w:val="-2"/>
                <w:sz w:val="24"/>
              </w:rPr>
              <w:t>Писатель</w:t>
            </w:r>
          </w:p>
        </w:tc>
        <w:tc>
          <w:tcPr>
            <w:tcW w:w="1559" w:type="dxa"/>
          </w:tcPr>
          <w:p w14:paraId="198932CE"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3546A72E" w14:textId="77777777">
        <w:trPr>
          <w:trHeight w:val="366"/>
        </w:trPr>
        <w:tc>
          <w:tcPr>
            <w:tcW w:w="703" w:type="dxa"/>
          </w:tcPr>
          <w:p w14:paraId="1A96688F" w14:textId="77777777" w:rsidR="003B3C72" w:rsidRPr="00A65840" w:rsidRDefault="00000000">
            <w:pPr>
              <w:pStyle w:val="TableParagraph"/>
              <w:spacing w:before="44"/>
              <w:ind w:left="100"/>
              <w:rPr>
                <w:sz w:val="24"/>
              </w:rPr>
            </w:pPr>
            <w:r w:rsidRPr="00A65840">
              <w:rPr>
                <w:spacing w:val="-5"/>
                <w:sz w:val="24"/>
              </w:rPr>
              <w:t>99</w:t>
            </w:r>
          </w:p>
        </w:tc>
        <w:tc>
          <w:tcPr>
            <w:tcW w:w="7477" w:type="dxa"/>
          </w:tcPr>
          <w:p w14:paraId="1735F544" w14:textId="77777777" w:rsidR="003B3C72" w:rsidRPr="00A65840" w:rsidRDefault="00000000">
            <w:pPr>
              <w:pStyle w:val="TableParagraph"/>
              <w:spacing w:before="44"/>
              <w:ind w:left="235"/>
              <w:rPr>
                <w:sz w:val="24"/>
              </w:rPr>
            </w:pPr>
            <w:r w:rsidRPr="00A65840">
              <w:rPr>
                <w:sz w:val="24"/>
              </w:rPr>
              <w:t>Выдающаяся</w:t>
            </w:r>
            <w:r w:rsidRPr="00A65840">
              <w:rPr>
                <w:spacing w:val="-4"/>
                <w:sz w:val="24"/>
              </w:rPr>
              <w:t xml:space="preserve"> </w:t>
            </w:r>
            <w:r w:rsidRPr="00A65840">
              <w:rPr>
                <w:sz w:val="24"/>
              </w:rPr>
              <w:t>личность</w:t>
            </w:r>
            <w:r w:rsidRPr="00A65840">
              <w:rPr>
                <w:spacing w:val="-3"/>
                <w:sz w:val="24"/>
              </w:rPr>
              <w:t xml:space="preserve"> </w:t>
            </w:r>
            <w:r w:rsidRPr="00A65840">
              <w:rPr>
                <w:sz w:val="24"/>
              </w:rPr>
              <w:t>родной</w:t>
            </w:r>
            <w:r w:rsidRPr="00A65840">
              <w:rPr>
                <w:spacing w:val="-3"/>
                <w:sz w:val="24"/>
              </w:rPr>
              <w:t xml:space="preserve"> </w:t>
            </w:r>
            <w:r w:rsidRPr="00A65840">
              <w:rPr>
                <w:sz w:val="24"/>
              </w:rPr>
              <w:t>страны.</w:t>
            </w:r>
            <w:r w:rsidRPr="00A65840">
              <w:rPr>
                <w:spacing w:val="-3"/>
                <w:sz w:val="24"/>
              </w:rPr>
              <w:t xml:space="preserve"> </w:t>
            </w:r>
            <w:r w:rsidRPr="00A65840">
              <w:rPr>
                <w:spacing w:val="-4"/>
                <w:sz w:val="24"/>
              </w:rPr>
              <w:t>Певец</w:t>
            </w:r>
          </w:p>
        </w:tc>
        <w:tc>
          <w:tcPr>
            <w:tcW w:w="1559" w:type="dxa"/>
          </w:tcPr>
          <w:p w14:paraId="0C0EF7D7"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5631DC3D" w14:textId="77777777">
        <w:trPr>
          <w:trHeight w:val="369"/>
        </w:trPr>
        <w:tc>
          <w:tcPr>
            <w:tcW w:w="703" w:type="dxa"/>
          </w:tcPr>
          <w:p w14:paraId="728872C3" w14:textId="77777777" w:rsidR="003B3C72" w:rsidRPr="00A65840" w:rsidRDefault="00000000">
            <w:pPr>
              <w:pStyle w:val="TableParagraph"/>
              <w:spacing w:before="44"/>
              <w:ind w:left="100"/>
              <w:rPr>
                <w:sz w:val="24"/>
              </w:rPr>
            </w:pPr>
            <w:r w:rsidRPr="00A65840">
              <w:rPr>
                <w:spacing w:val="-5"/>
                <w:sz w:val="24"/>
              </w:rPr>
              <w:t>100</w:t>
            </w:r>
          </w:p>
        </w:tc>
        <w:tc>
          <w:tcPr>
            <w:tcW w:w="7477" w:type="dxa"/>
          </w:tcPr>
          <w:p w14:paraId="77A7A7FC" w14:textId="77777777" w:rsidR="003B3C72" w:rsidRPr="00A65840" w:rsidRDefault="00000000">
            <w:pPr>
              <w:pStyle w:val="TableParagraph"/>
              <w:spacing w:before="44"/>
              <w:ind w:left="235"/>
              <w:rPr>
                <w:sz w:val="24"/>
              </w:rPr>
            </w:pPr>
            <w:r w:rsidRPr="00A65840">
              <w:rPr>
                <w:sz w:val="24"/>
              </w:rPr>
              <w:t>Выдающиеся</w:t>
            </w:r>
            <w:r w:rsidRPr="00A65840">
              <w:rPr>
                <w:spacing w:val="-4"/>
                <w:sz w:val="24"/>
              </w:rPr>
              <w:t xml:space="preserve"> </w:t>
            </w:r>
            <w:r w:rsidRPr="00A65840">
              <w:rPr>
                <w:sz w:val="24"/>
              </w:rPr>
              <w:t>люди</w:t>
            </w:r>
            <w:r w:rsidRPr="00A65840">
              <w:rPr>
                <w:spacing w:val="-4"/>
                <w:sz w:val="24"/>
              </w:rPr>
              <w:t xml:space="preserve"> </w:t>
            </w:r>
            <w:r w:rsidRPr="00A65840">
              <w:rPr>
                <w:sz w:val="24"/>
              </w:rPr>
              <w:t>родной</w:t>
            </w:r>
            <w:r w:rsidRPr="00A65840">
              <w:rPr>
                <w:spacing w:val="-4"/>
                <w:sz w:val="24"/>
              </w:rPr>
              <w:t xml:space="preserve"> </w:t>
            </w:r>
            <w:r w:rsidRPr="00A65840">
              <w:rPr>
                <w:sz w:val="24"/>
              </w:rPr>
              <w:t>страны.</w:t>
            </w:r>
            <w:r w:rsidRPr="00A65840">
              <w:rPr>
                <w:spacing w:val="-3"/>
                <w:sz w:val="24"/>
              </w:rPr>
              <w:t xml:space="preserve"> </w:t>
            </w:r>
            <w:r w:rsidRPr="00A65840">
              <w:rPr>
                <w:spacing w:val="-2"/>
                <w:sz w:val="24"/>
              </w:rPr>
              <w:t>Спортсмены.</w:t>
            </w:r>
          </w:p>
        </w:tc>
        <w:tc>
          <w:tcPr>
            <w:tcW w:w="1559" w:type="dxa"/>
          </w:tcPr>
          <w:p w14:paraId="75E46634"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160ED8FF" w14:textId="77777777">
        <w:trPr>
          <w:trHeight w:val="366"/>
        </w:trPr>
        <w:tc>
          <w:tcPr>
            <w:tcW w:w="703" w:type="dxa"/>
          </w:tcPr>
          <w:p w14:paraId="51DAFA08" w14:textId="77777777" w:rsidR="003B3C72" w:rsidRPr="00A65840" w:rsidRDefault="00000000">
            <w:pPr>
              <w:pStyle w:val="TableParagraph"/>
              <w:spacing w:before="44"/>
              <w:ind w:left="100"/>
              <w:rPr>
                <w:sz w:val="24"/>
              </w:rPr>
            </w:pPr>
            <w:r w:rsidRPr="00A65840">
              <w:rPr>
                <w:spacing w:val="-5"/>
                <w:sz w:val="24"/>
              </w:rPr>
              <w:t>101</w:t>
            </w:r>
          </w:p>
        </w:tc>
        <w:tc>
          <w:tcPr>
            <w:tcW w:w="7477" w:type="dxa"/>
          </w:tcPr>
          <w:p w14:paraId="58B6F7FF" w14:textId="77777777" w:rsidR="003B3C72" w:rsidRPr="00A65840" w:rsidRDefault="00000000">
            <w:pPr>
              <w:pStyle w:val="TableParagraph"/>
              <w:spacing w:before="44"/>
              <w:ind w:left="235"/>
              <w:rPr>
                <w:sz w:val="24"/>
              </w:rPr>
            </w:pPr>
            <w:r w:rsidRPr="00A65840">
              <w:rPr>
                <w:sz w:val="24"/>
              </w:rPr>
              <w:t>Выдающиеся</w:t>
            </w:r>
            <w:r w:rsidRPr="00A65840">
              <w:rPr>
                <w:spacing w:val="-4"/>
                <w:sz w:val="24"/>
              </w:rPr>
              <w:t xml:space="preserve"> </w:t>
            </w:r>
            <w:r w:rsidRPr="00A65840">
              <w:rPr>
                <w:sz w:val="24"/>
              </w:rPr>
              <w:t>люди</w:t>
            </w:r>
            <w:r w:rsidRPr="00A65840">
              <w:rPr>
                <w:spacing w:val="-4"/>
                <w:sz w:val="24"/>
              </w:rPr>
              <w:t xml:space="preserve"> </w:t>
            </w:r>
            <w:r w:rsidRPr="00A65840">
              <w:rPr>
                <w:sz w:val="24"/>
              </w:rPr>
              <w:t>родной</w:t>
            </w:r>
            <w:r w:rsidRPr="00A65840">
              <w:rPr>
                <w:spacing w:val="-4"/>
                <w:sz w:val="24"/>
              </w:rPr>
              <w:t xml:space="preserve"> </w:t>
            </w:r>
            <w:r w:rsidRPr="00A65840">
              <w:rPr>
                <w:sz w:val="24"/>
              </w:rPr>
              <w:t>страны.</w:t>
            </w:r>
            <w:r w:rsidRPr="00A65840">
              <w:rPr>
                <w:spacing w:val="-3"/>
                <w:sz w:val="24"/>
              </w:rPr>
              <w:t xml:space="preserve"> </w:t>
            </w:r>
            <w:r w:rsidRPr="00A65840">
              <w:rPr>
                <w:spacing w:val="-2"/>
                <w:sz w:val="24"/>
              </w:rPr>
              <w:t>Космонавты</w:t>
            </w:r>
          </w:p>
        </w:tc>
        <w:tc>
          <w:tcPr>
            <w:tcW w:w="1559" w:type="dxa"/>
          </w:tcPr>
          <w:p w14:paraId="7E54CB79" w14:textId="77777777" w:rsidR="003B3C72" w:rsidRPr="00A65840" w:rsidRDefault="00000000">
            <w:pPr>
              <w:pStyle w:val="TableParagraph"/>
              <w:spacing w:before="44"/>
              <w:ind w:left="199"/>
              <w:jc w:val="center"/>
              <w:rPr>
                <w:sz w:val="24"/>
              </w:rPr>
            </w:pPr>
            <w:r w:rsidRPr="00A65840">
              <w:rPr>
                <w:spacing w:val="-10"/>
                <w:sz w:val="24"/>
              </w:rPr>
              <w:t>1</w:t>
            </w:r>
          </w:p>
        </w:tc>
      </w:tr>
      <w:tr w:rsidR="003B3C72" w:rsidRPr="00A65840" w14:paraId="19BF0317" w14:textId="77777777">
        <w:trPr>
          <w:trHeight w:val="1636"/>
        </w:trPr>
        <w:tc>
          <w:tcPr>
            <w:tcW w:w="703" w:type="dxa"/>
          </w:tcPr>
          <w:p w14:paraId="52A761D0" w14:textId="77777777" w:rsidR="003B3C72" w:rsidRPr="00A65840" w:rsidRDefault="003B3C72">
            <w:pPr>
              <w:pStyle w:val="TableParagraph"/>
              <w:rPr>
                <w:b/>
                <w:sz w:val="24"/>
              </w:rPr>
            </w:pPr>
          </w:p>
          <w:p w14:paraId="7A6044B9" w14:textId="77777777" w:rsidR="003B3C72" w:rsidRPr="00A65840" w:rsidRDefault="003B3C72">
            <w:pPr>
              <w:pStyle w:val="TableParagraph"/>
              <w:spacing w:before="126"/>
              <w:rPr>
                <w:b/>
                <w:sz w:val="24"/>
              </w:rPr>
            </w:pPr>
          </w:p>
          <w:p w14:paraId="5A395714" w14:textId="77777777" w:rsidR="003B3C72" w:rsidRPr="00A65840" w:rsidRDefault="00000000">
            <w:pPr>
              <w:pStyle w:val="TableParagraph"/>
              <w:ind w:left="100"/>
              <w:rPr>
                <w:sz w:val="24"/>
              </w:rPr>
            </w:pPr>
            <w:r w:rsidRPr="00A65840">
              <w:rPr>
                <w:spacing w:val="-5"/>
                <w:sz w:val="24"/>
              </w:rPr>
              <w:t>102</w:t>
            </w:r>
          </w:p>
        </w:tc>
        <w:tc>
          <w:tcPr>
            <w:tcW w:w="7477" w:type="dxa"/>
          </w:tcPr>
          <w:p w14:paraId="64CE8D6E" w14:textId="77777777" w:rsidR="003B3C72" w:rsidRPr="00A65840" w:rsidRDefault="00000000">
            <w:pPr>
              <w:pStyle w:val="TableParagraph"/>
              <w:spacing w:before="44" w:line="276" w:lineRule="auto"/>
              <w:ind w:left="235" w:right="157"/>
              <w:rPr>
                <w:sz w:val="24"/>
              </w:rPr>
            </w:pPr>
            <w:r w:rsidRPr="00A65840">
              <w:rPr>
                <w:sz w:val="24"/>
              </w:rPr>
              <w:t>Обобщение по теме "Выдающиеся люди родной страны и страны/стран изучаемого языка, их вклад в науку и мировую культуру:</w:t>
            </w:r>
            <w:r w:rsidRPr="00A65840">
              <w:rPr>
                <w:spacing w:val="-8"/>
                <w:sz w:val="24"/>
              </w:rPr>
              <w:t xml:space="preserve"> </w:t>
            </w:r>
            <w:r w:rsidRPr="00A65840">
              <w:rPr>
                <w:sz w:val="24"/>
              </w:rPr>
              <w:t>государственные</w:t>
            </w:r>
            <w:r w:rsidRPr="00A65840">
              <w:rPr>
                <w:spacing w:val="-10"/>
                <w:sz w:val="24"/>
              </w:rPr>
              <w:t xml:space="preserve"> </w:t>
            </w:r>
            <w:r w:rsidRPr="00A65840">
              <w:rPr>
                <w:sz w:val="24"/>
              </w:rPr>
              <w:t>деятели,</w:t>
            </w:r>
            <w:r w:rsidRPr="00A65840">
              <w:rPr>
                <w:spacing w:val="-6"/>
                <w:sz w:val="24"/>
              </w:rPr>
              <w:t xml:space="preserve"> </w:t>
            </w:r>
            <w:r w:rsidRPr="00A65840">
              <w:rPr>
                <w:sz w:val="24"/>
              </w:rPr>
              <w:t>ученые,</w:t>
            </w:r>
            <w:r w:rsidRPr="00A65840">
              <w:rPr>
                <w:spacing w:val="-8"/>
                <w:sz w:val="24"/>
              </w:rPr>
              <w:t xml:space="preserve"> </w:t>
            </w:r>
            <w:r w:rsidRPr="00A65840">
              <w:rPr>
                <w:sz w:val="24"/>
              </w:rPr>
              <w:t>писатели,</w:t>
            </w:r>
            <w:r w:rsidRPr="00A65840">
              <w:rPr>
                <w:spacing w:val="-8"/>
                <w:sz w:val="24"/>
              </w:rPr>
              <w:t xml:space="preserve"> </w:t>
            </w:r>
            <w:r w:rsidRPr="00A65840">
              <w:rPr>
                <w:sz w:val="24"/>
              </w:rPr>
              <w:t>поэты,</w:t>
            </w:r>
          </w:p>
          <w:p w14:paraId="631495C4" w14:textId="77777777" w:rsidR="003B3C72" w:rsidRPr="00A65840" w:rsidRDefault="00000000">
            <w:pPr>
              <w:pStyle w:val="TableParagraph"/>
              <w:spacing w:line="275" w:lineRule="exact"/>
              <w:ind w:left="235"/>
              <w:rPr>
                <w:sz w:val="24"/>
              </w:rPr>
            </w:pPr>
            <w:r w:rsidRPr="00A65840">
              <w:rPr>
                <w:sz w:val="24"/>
              </w:rPr>
              <w:t>художники,</w:t>
            </w:r>
            <w:r w:rsidRPr="00A65840">
              <w:rPr>
                <w:spacing w:val="-6"/>
                <w:sz w:val="24"/>
              </w:rPr>
              <w:t xml:space="preserve"> </w:t>
            </w:r>
            <w:r w:rsidRPr="00A65840">
              <w:rPr>
                <w:sz w:val="24"/>
              </w:rPr>
              <w:t>композиторы,</w:t>
            </w:r>
            <w:r w:rsidRPr="00A65840">
              <w:rPr>
                <w:spacing w:val="-6"/>
                <w:sz w:val="24"/>
              </w:rPr>
              <w:t xml:space="preserve"> </w:t>
            </w:r>
            <w:r w:rsidRPr="00A65840">
              <w:rPr>
                <w:sz w:val="24"/>
              </w:rPr>
              <w:t>путешественники,</w:t>
            </w:r>
            <w:r w:rsidRPr="00A65840">
              <w:rPr>
                <w:spacing w:val="-6"/>
                <w:sz w:val="24"/>
              </w:rPr>
              <w:t xml:space="preserve"> </w:t>
            </w:r>
            <w:r w:rsidRPr="00A65840">
              <w:rPr>
                <w:sz w:val="24"/>
              </w:rPr>
              <w:t>спортсмены,</w:t>
            </w:r>
            <w:r w:rsidRPr="00A65840">
              <w:rPr>
                <w:spacing w:val="-6"/>
                <w:sz w:val="24"/>
              </w:rPr>
              <w:t xml:space="preserve"> </w:t>
            </w:r>
            <w:r w:rsidRPr="00A65840">
              <w:rPr>
                <w:sz w:val="24"/>
              </w:rPr>
              <w:t>актеры</w:t>
            </w:r>
            <w:r w:rsidRPr="00A65840">
              <w:rPr>
                <w:spacing w:val="-6"/>
                <w:sz w:val="24"/>
              </w:rPr>
              <w:t xml:space="preserve"> </w:t>
            </w:r>
            <w:r w:rsidRPr="00A65840">
              <w:rPr>
                <w:spacing w:val="-10"/>
                <w:sz w:val="24"/>
              </w:rPr>
              <w:t>и</w:t>
            </w:r>
          </w:p>
          <w:p w14:paraId="27C2741E" w14:textId="77777777" w:rsidR="003B3C72" w:rsidRPr="00A65840" w:rsidRDefault="00000000">
            <w:pPr>
              <w:pStyle w:val="TableParagraph"/>
              <w:spacing w:before="43"/>
              <w:ind w:left="235"/>
              <w:rPr>
                <w:sz w:val="24"/>
              </w:rPr>
            </w:pPr>
            <w:r w:rsidRPr="00A65840">
              <w:rPr>
                <w:spacing w:val="-2"/>
                <w:sz w:val="24"/>
              </w:rPr>
              <w:t>т.д."</w:t>
            </w:r>
          </w:p>
        </w:tc>
        <w:tc>
          <w:tcPr>
            <w:tcW w:w="1559" w:type="dxa"/>
          </w:tcPr>
          <w:p w14:paraId="69ED7CA9" w14:textId="77777777" w:rsidR="003B3C72" w:rsidRPr="00A65840" w:rsidRDefault="003B3C72">
            <w:pPr>
              <w:pStyle w:val="TableParagraph"/>
              <w:rPr>
                <w:b/>
                <w:sz w:val="24"/>
              </w:rPr>
            </w:pPr>
          </w:p>
          <w:p w14:paraId="56D45076" w14:textId="77777777" w:rsidR="003B3C72" w:rsidRPr="00A65840" w:rsidRDefault="003B3C72">
            <w:pPr>
              <w:pStyle w:val="TableParagraph"/>
              <w:spacing w:before="126"/>
              <w:rPr>
                <w:b/>
                <w:sz w:val="24"/>
              </w:rPr>
            </w:pPr>
          </w:p>
          <w:p w14:paraId="2A1F9C61" w14:textId="77777777" w:rsidR="003B3C72" w:rsidRPr="00A65840" w:rsidRDefault="00000000">
            <w:pPr>
              <w:pStyle w:val="TableParagraph"/>
              <w:ind w:left="199"/>
              <w:jc w:val="center"/>
              <w:rPr>
                <w:sz w:val="24"/>
              </w:rPr>
            </w:pPr>
            <w:r w:rsidRPr="00A65840">
              <w:rPr>
                <w:spacing w:val="-10"/>
                <w:sz w:val="24"/>
              </w:rPr>
              <w:t>1</w:t>
            </w:r>
          </w:p>
        </w:tc>
      </w:tr>
      <w:tr w:rsidR="003B3C72" w:rsidRPr="00A65840" w14:paraId="687A068C" w14:textId="77777777">
        <w:trPr>
          <w:trHeight w:val="366"/>
        </w:trPr>
        <w:tc>
          <w:tcPr>
            <w:tcW w:w="8180" w:type="dxa"/>
            <w:gridSpan w:val="2"/>
          </w:tcPr>
          <w:p w14:paraId="4FE658A1" w14:textId="77777777" w:rsidR="003B3C72" w:rsidRPr="00A65840" w:rsidRDefault="00000000">
            <w:pPr>
              <w:pStyle w:val="TableParagraph"/>
              <w:spacing w:before="44"/>
              <w:ind w:left="235"/>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559" w:type="dxa"/>
          </w:tcPr>
          <w:p w14:paraId="52E2F912" w14:textId="77777777" w:rsidR="003B3C72" w:rsidRPr="00A65840" w:rsidRDefault="00000000">
            <w:pPr>
              <w:pStyle w:val="TableParagraph"/>
              <w:spacing w:before="44"/>
              <w:ind w:left="199"/>
              <w:jc w:val="center"/>
              <w:rPr>
                <w:sz w:val="24"/>
              </w:rPr>
            </w:pPr>
            <w:r w:rsidRPr="00A65840">
              <w:rPr>
                <w:spacing w:val="-5"/>
                <w:sz w:val="24"/>
              </w:rPr>
              <w:t>102</w:t>
            </w:r>
          </w:p>
        </w:tc>
      </w:tr>
    </w:tbl>
    <w:p w14:paraId="2C5A0EFD" w14:textId="77777777" w:rsidR="003B3C72" w:rsidRPr="00A65840" w:rsidRDefault="003B3C72">
      <w:pPr>
        <w:pStyle w:val="a3"/>
        <w:ind w:left="0" w:firstLine="0"/>
        <w:jc w:val="left"/>
        <w:rPr>
          <w:b/>
        </w:rPr>
      </w:pPr>
    </w:p>
    <w:p w14:paraId="15FDC97E" w14:textId="77777777" w:rsidR="003B3C72" w:rsidRPr="00A65840" w:rsidRDefault="003B3C72">
      <w:pPr>
        <w:pStyle w:val="a3"/>
        <w:spacing w:before="106"/>
        <w:ind w:left="0" w:firstLine="0"/>
        <w:jc w:val="left"/>
        <w:rPr>
          <w:b/>
        </w:rPr>
      </w:pPr>
    </w:p>
    <w:p w14:paraId="4427A87C" w14:textId="77777777" w:rsidR="003B3C72" w:rsidRPr="00A65840" w:rsidRDefault="00000000">
      <w:pPr>
        <w:spacing w:line="276" w:lineRule="auto"/>
        <w:ind w:left="1" w:right="144"/>
        <w:jc w:val="center"/>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4077825A" w14:textId="77777777" w:rsidR="003B3C72" w:rsidRPr="00A65840" w:rsidRDefault="00000000">
      <w:pPr>
        <w:spacing w:after="45" w:line="275" w:lineRule="exact"/>
        <w:ind w:left="6" w:right="144"/>
        <w:jc w:val="center"/>
        <w:rPr>
          <w:b/>
          <w:sz w:val="24"/>
        </w:rPr>
      </w:pPr>
      <w:r w:rsidRPr="00A65840">
        <w:rPr>
          <w:b/>
          <w:sz w:val="24"/>
        </w:rPr>
        <w:t xml:space="preserve">10 </w:t>
      </w:r>
      <w:r w:rsidRPr="00A65840">
        <w:rPr>
          <w:b/>
          <w:spacing w:val="-2"/>
          <w:sz w:val="24"/>
        </w:rPr>
        <w:t>КЛАСС</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5EB26A7A" w14:textId="77777777">
        <w:trPr>
          <w:trHeight w:val="1000"/>
        </w:trPr>
        <w:tc>
          <w:tcPr>
            <w:tcW w:w="1718" w:type="dxa"/>
          </w:tcPr>
          <w:p w14:paraId="43D0805A" w14:textId="77777777" w:rsidR="003B3C72" w:rsidRPr="00A65840" w:rsidRDefault="00000000">
            <w:pPr>
              <w:pStyle w:val="TableParagraph"/>
              <w:spacing w:before="49"/>
              <w:ind w:left="100"/>
              <w:rPr>
                <w:b/>
                <w:sz w:val="24"/>
              </w:rPr>
            </w:pPr>
            <w:r w:rsidRPr="00A65840">
              <w:rPr>
                <w:b/>
                <w:spacing w:val="-5"/>
                <w:sz w:val="24"/>
              </w:rPr>
              <w:t>Код</w:t>
            </w:r>
          </w:p>
          <w:p w14:paraId="30D8C561" w14:textId="77777777" w:rsidR="003B3C72" w:rsidRPr="00A65840" w:rsidRDefault="00000000">
            <w:pPr>
              <w:pStyle w:val="TableParagraph"/>
              <w:spacing w:before="7" w:line="310" w:lineRule="atLeast"/>
              <w:ind w:left="100"/>
              <w:rPr>
                <w:b/>
                <w:sz w:val="24"/>
              </w:rPr>
            </w:pPr>
            <w:r w:rsidRPr="00A65840">
              <w:rPr>
                <w:b/>
                <w:spacing w:val="-2"/>
                <w:sz w:val="24"/>
              </w:rPr>
              <w:t>проверяемого результата</w:t>
            </w:r>
          </w:p>
        </w:tc>
        <w:tc>
          <w:tcPr>
            <w:tcW w:w="8051" w:type="dxa"/>
          </w:tcPr>
          <w:p w14:paraId="0718D510" w14:textId="77777777" w:rsidR="003B3C72" w:rsidRPr="00A65840" w:rsidRDefault="00000000">
            <w:pPr>
              <w:pStyle w:val="TableParagraph"/>
              <w:spacing w:before="207" w:line="276" w:lineRule="auto"/>
              <w:ind w:left="100"/>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26F227FF" w14:textId="77777777">
        <w:trPr>
          <w:trHeight w:val="1209"/>
        </w:trPr>
        <w:tc>
          <w:tcPr>
            <w:tcW w:w="1718" w:type="dxa"/>
          </w:tcPr>
          <w:p w14:paraId="7DABB5D7" w14:textId="77777777" w:rsidR="003B3C72" w:rsidRPr="00A65840" w:rsidRDefault="003B3C72">
            <w:pPr>
              <w:pStyle w:val="TableParagraph"/>
              <w:rPr>
                <w:sz w:val="24"/>
              </w:rPr>
            </w:pPr>
          </w:p>
        </w:tc>
        <w:tc>
          <w:tcPr>
            <w:tcW w:w="8051" w:type="dxa"/>
          </w:tcPr>
          <w:p w14:paraId="3F6BEC0C" w14:textId="77777777" w:rsidR="003B3C72" w:rsidRPr="00A65840" w:rsidRDefault="00000000">
            <w:pPr>
              <w:pStyle w:val="TableParagraph"/>
              <w:spacing w:before="42"/>
              <w:ind w:left="100"/>
              <w:rPr>
                <w:sz w:val="24"/>
              </w:rPr>
            </w:pPr>
            <w:r w:rsidRPr="00A65840">
              <w:rPr>
                <w:sz w:val="24"/>
              </w:rPr>
              <w:t>Предметные</w:t>
            </w:r>
            <w:r w:rsidRPr="00A65840">
              <w:rPr>
                <w:spacing w:val="-12"/>
                <w:sz w:val="24"/>
              </w:rPr>
              <w:t xml:space="preserve"> </w:t>
            </w:r>
            <w:r w:rsidRPr="00A65840">
              <w:rPr>
                <w:sz w:val="24"/>
              </w:rPr>
              <w:t>результаты</w:t>
            </w:r>
            <w:r w:rsidRPr="00A65840">
              <w:rPr>
                <w:spacing w:val="-8"/>
                <w:sz w:val="24"/>
              </w:rPr>
              <w:t xml:space="preserve"> </w:t>
            </w:r>
            <w:r w:rsidRPr="00A65840">
              <w:rPr>
                <w:sz w:val="24"/>
              </w:rPr>
              <w:t>по</w:t>
            </w:r>
            <w:r w:rsidRPr="00A65840">
              <w:rPr>
                <w:spacing w:val="-4"/>
                <w:sz w:val="24"/>
              </w:rPr>
              <w:t xml:space="preserve"> </w:t>
            </w:r>
            <w:r w:rsidRPr="00A65840">
              <w:rPr>
                <w:sz w:val="24"/>
              </w:rPr>
              <w:t>учебному</w:t>
            </w:r>
            <w:r w:rsidRPr="00A65840">
              <w:rPr>
                <w:spacing w:val="-12"/>
                <w:sz w:val="24"/>
              </w:rPr>
              <w:t xml:space="preserve"> </w:t>
            </w:r>
            <w:r w:rsidRPr="00A65840">
              <w:rPr>
                <w:sz w:val="24"/>
              </w:rPr>
              <w:t>предмету</w:t>
            </w:r>
            <w:r w:rsidRPr="00A65840">
              <w:rPr>
                <w:spacing w:val="-4"/>
                <w:sz w:val="24"/>
              </w:rPr>
              <w:t xml:space="preserve"> </w:t>
            </w:r>
            <w:r w:rsidRPr="00A65840">
              <w:rPr>
                <w:sz w:val="24"/>
              </w:rPr>
              <w:t>«Иностранный</w:t>
            </w:r>
            <w:r w:rsidRPr="00A65840">
              <w:rPr>
                <w:spacing w:val="-7"/>
                <w:sz w:val="24"/>
              </w:rPr>
              <w:t xml:space="preserve"> </w:t>
            </w:r>
            <w:r w:rsidRPr="00A65840">
              <w:rPr>
                <w:spacing w:val="-2"/>
                <w:sz w:val="24"/>
              </w:rPr>
              <w:t>(английский)</w:t>
            </w:r>
          </w:p>
          <w:p w14:paraId="2A4B546A" w14:textId="77777777" w:rsidR="003B3C72" w:rsidRPr="00A65840" w:rsidRDefault="00000000">
            <w:pPr>
              <w:pStyle w:val="TableParagraph"/>
              <w:spacing w:before="6" w:line="380" w:lineRule="atLeast"/>
              <w:ind w:left="100"/>
              <w:rPr>
                <w:sz w:val="24"/>
              </w:rPr>
            </w:pPr>
            <w:r w:rsidRPr="00A65840">
              <w:rPr>
                <w:sz w:val="24"/>
              </w:rPr>
              <w:t>язык (базовый уровень)» ориентированы на применение знаний, умений и навыков</w:t>
            </w:r>
            <w:r w:rsidRPr="00A65840">
              <w:rPr>
                <w:spacing w:val="41"/>
                <w:sz w:val="24"/>
              </w:rPr>
              <w:t xml:space="preserve"> </w:t>
            </w:r>
            <w:r w:rsidRPr="00A65840">
              <w:rPr>
                <w:sz w:val="24"/>
              </w:rPr>
              <w:t>в</w:t>
            </w:r>
            <w:r w:rsidRPr="00A65840">
              <w:rPr>
                <w:spacing w:val="44"/>
                <w:sz w:val="24"/>
              </w:rPr>
              <w:t xml:space="preserve"> </w:t>
            </w:r>
            <w:r w:rsidRPr="00A65840">
              <w:rPr>
                <w:sz w:val="24"/>
              </w:rPr>
              <w:t>учебных</w:t>
            </w:r>
            <w:r w:rsidRPr="00A65840">
              <w:rPr>
                <w:spacing w:val="44"/>
                <w:sz w:val="24"/>
              </w:rPr>
              <w:t xml:space="preserve"> </w:t>
            </w:r>
            <w:r w:rsidRPr="00A65840">
              <w:rPr>
                <w:sz w:val="24"/>
              </w:rPr>
              <w:t>ситуациях</w:t>
            </w:r>
            <w:r w:rsidRPr="00A65840">
              <w:rPr>
                <w:spacing w:val="42"/>
                <w:sz w:val="24"/>
              </w:rPr>
              <w:t xml:space="preserve"> </w:t>
            </w:r>
            <w:r w:rsidRPr="00A65840">
              <w:rPr>
                <w:sz w:val="24"/>
              </w:rPr>
              <w:t>и</w:t>
            </w:r>
            <w:r w:rsidRPr="00A65840">
              <w:rPr>
                <w:spacing w:val="43"/>
                <w:sz w:val="24"/>
              </w:rPr>
              <w:t xml:space="preserve"> </w:t>
            </w:r>
            <w:r w:rsidRPr="00A65840">
              <w:rPr>
                <w:sz w:val="24"/>
              </w:rPr>
              <w:t>реальных</w:t>
            </w:r>
            <w:r w:rsidRPr="00A65840">
              <w:rPr>
                <w:spacing w:val="42"/>
                <w:sz w:val="24"/>
              </w:rPr>
              <w:t xml:space="preserve"> </w:t>
            </w:r>
            <w:r w:rsidRPr="00A65840">
              <w:rPr>
                <w:sz w:val="24"/>
              </w:rPr>
              <w:t>жизненных</w:t>
            </w:r>
            <w:r w:rsidRPr="00A65840">
              <w:rPr>
                <w:spacing w:val="47"/>
                <w:sz w:val="24"/>
              </w:rPr>
              <w:t xml:space="preserve"> </w:t>
            </w:r>
            <w:r w:rsidRPr="00A65840">
              <w:rPr>
                <w:sz w:val="24"/>
              </w:rPr>
              <w:t>условиях,</w:t>
            </w:r>
            <w:r w:rsidRPr="00A65840">
              <w:rPr>
                <w:spacing w:val="42"/>
                <w:sz w:val="24"/>
              </w:rPr>
              <w:t xml:space="preserve"> </w:t>
            </w:r>
            <w:r w:rsidRPr="00A65840">
              <w:rPr>
                <w:spacing w:val="-2"/>
                <w:sz w:val="24"/>
              </w:rPr>
              <w:t>должны</w:t>
            </w:r>
          </w:p>
        </w:tc>
      </w:tr>
    </w:tbl>
    <w:p w14:paraId="32F53209" w14:textId="77777777" w:rsidR="003B3C72" w:rsidRPr="00A65840" w:rsidRDefault="003B3C72">
      <w:pPr>
        <w:pStyle w:val="TableParagraph"/>
        <w:spacing w:line="38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3E8DF2CE" w14:textId="77777777">
        <w:trPr>
          <w:trHeight w:val="1209"/>
        </w:trPr>
        <w:tc>
          <w:tcPr>
            <w:tcW w:w="1718" w:type="dxa"/>
          </w:tcPr>
          <w:p w14:paraId="038D594B" w14:textId="77777777" w:rsidR="003B3C72" w:rsidRPr="00A65840" w:rsidRDefault="003B3C72">
            <w:pPr>
              <w:pStyle w:val="TableParagraph"/>
              <w:rPr>
                <w:sz w:val="24"/>
              </w:rPr>
            </w:pPr>
          </w:p>
        </w:tc>
        <w:tc>
          <w:tcPr>
            <w:tcW w:w="8051" w:type="dxa"/>
          </w:tcPr>
          <w:p w14:paraId="60A73370" w14:textId="77777777" w:rsidR="003B3C72" w:rsidRPr="00A65840" w:rsidRDefault="00000000">
            <w:pPr>
              <w:pStyle w:val="TableParagraph"/>
              <w:spacing w:before="42"/>
              <w:ind w:left="100"/>
              <w:rPr>
                <w:sz w:val="24"/>
              </w:rPr>
            </w:pPr>
            <w:r w:rsidRPr="00A65840">
              <w:rPr>
                <w:sz w:val="24"/>
              </w:rPr>
              <w:t>отражать</w:t>
            </w:r>
            <w:r w:rsidRPr="00A65840">
              <w:rPr>
                <w:spacing w:val="-14"/>
                <w:sz w:val="24"/>
              </w:rPr>
              <w:t xml:space="preserve"> </w:t>
            </w:r>
            <w:r w:rsidRPr="00A65840">
              <w:rPr>
                <w:sz w:val="24"/>
              </w:rPr>
              <w:t>сформированность</w:t>
            </w:r>
            <w:r w:rsidRPr="00A65840">
              <w:rPr>
                <w:spacing w:val="-12"/>
                <w:sz w:val="24"/>
              </w:rPr>
              <w:t xml:space="preserve"> </w:t>
            </w:r>
            <w:r w:rsidRPr="00A65840">
              <w:rPr>
                <w:sz w:val="24"/>
              </w:rPr>
              <w:t>иноязычной</w:t>
            </w:r>
            <w:r w:rsidRPr="00A65840">
              <w:rPr>
                <w:spacing w:val="-11"/>
                <w:sz w:val="24"/>
              </w:rPr>
              <w:t xml:space="preserve"> </w:t>
            </w:r>
            <w:r w:rsidRPr="00A65840">
              <w:rPr>
                <w:sz w:val="24"/>
              </w:rPr>
              <w:t>коммуникативной</w:t>
            </w:r>
            <w:r w:rsidRPr="00A65840">
              <w:rPr>
                <w:spacing w:val="-14"/>
                <w:sz w:val="24"/>
              </w:rPr>
              <w:t xml:space="preserve"> </w:t>
            </w:r>
            <w:r w:rsidRPr="00A65840">
              <w:rPr>
                <w:sz w:val="24"/>
              </w:rPr>
              <w:t>компетенции</w:t>
            </w:r>
            <w:r w:rsidRPr="00A65840">
              <w:rPr>
                <w:spacing w:val="-14"/>
                <w:sz w:val="24"/>
              </w:rPr>
              <w:t xml:space="preserve"> </w:t>
            </w:r>
            <w:r w:rsidRPr="00A65840">
              <w:rPr>
                <w:spacing w:val="-5"/>
                <w:sz w:val="24"/>
              </w:rPr>
              <w:t>на</w:t>
            </w:r>
          </w:p>
          <w:p w14:paraId="096D3B70" w14:textId="77777777" w:rsidR="003B3C72" w:rsidRPr="00A65840" w:rsidRDefault="00000000">
            <w:pPr>
              <w:pStyle w:val="TableParagraph"/>
              <w:spacing w:before="7" w:line="380" w:lineRule="atLeast"/>
              <w:ind w:left="100"/>
              <w:rPr>
                <w:sz w:val="24"/>
              </w:rPr>
            </w:pPr>
            <w:r w:rsidRPr="00A65840">
              <w:rPr>
                <w:sz w:val="24"/>
              </w:rPr>
              <w:t>пороговом</w:t>
            </w:r>
            <w:r w:rsidRPr="00A65840">
              <w:rPr>
                <w:spacing w:val="34"/>
                <w:sz w:val="24"/>
              </w:rPr>
              <w:t xml:space="preserve"> </w:t>
            </w:r>
            <w:r w:rsidRPr="00A65840">
              <w:rPr>
                <w:sz w:val="24"/>
              </w:rPr>
              <w:t>уровне</w:t>
            </w:r>
            <w:r w:rsidRPr="00A65840">
              <w:rPr>
                <w:spacing w:val="31"/>
                <w:sz w:val="24"/>
              </w:rPr>
              <w:t xml:space="preserve"> </w:t>
            </w:r>
            <w:r w:rsidRPr="00A65840">
              <w:rPr>
                <w:sz w:val="24"/>
              </w:rPr>
              <w:t>в</w:t>
            </w:r>
            <w:r w:rsidRPr="00A65840">
              <w:rPr>
                <w:spacing w:val="31"/>
                <w:sz w:val="24"/>
              </w:rPr>
              <w:t xml:space="preserve"> </w:t>
            </w:r>
            <w:r w:rsidRPr="00A65840">
              <w:rPr>
                <w:sz w:val="24"/>
              </w:rPr>
              <w:t>совокупности</w:t>
            </w:r>
            <w:r w:rsidRPr="00A65840">
              <w:rPr>
                <w:spacing w:val="33"/>
                <w:sz w:val="24"/>
              </w:rPr>
              <w:t xml:space="preserve"> </w:t>
            </w:r>
            <w:r w:rsidRPr="00A65840">
              <w:rPr>
                <w:sz w:val="24"/>
              </w:rPr>
              <w:t>её</w:t>
            </w:r>
            <w:r w:rsidRPr="00A65840">
              <w:rPr>
                <w:spacing w:val="31"/>
                <w:sz w:val="24"/>
              </w:rPr>
              <w:t xml:space="preserve"> </w:t>
            </w:r>
            <w:r w:rsidRPr="00A65840">
              <w:rPr>
                <w:sz w:val="24"/>
              </w:rPr>
              <w:t>составляющих</w:t>
            </w:r>
            <w:r w:rsidRPr="00A65840">
              <w:rPr>
                <w:spacing w:val="38"/>
                <w:sz w:val="24"/>
              </w:rPr>
              <w:t xml:space="preserve"> </w:t>
            </w:r>
            <w:r w:rsidRPr="00A65840">
              <w:rPr>
                <w:sz w:val="24"/>
              </w:rPr>
              <w:t>–</w:t>
            </w:r>
            <w:r w:rsidRPr="00A65840">
              <w:rPr>
                <w:spacing w:val="30"/>
                <w:sz w:val="24"/>
              </w:rPr>
              <w:t xml:space="preserve"> </w:t>
            </w:r>
            <w:r w:rsidRPr="00A65840">
              <w:rPr>
                <w:sz w:val="24"/>
              </w:rPr>
              <w:t>речевой,</w:t>
            </w:r>
            <w:r w:rsidRPr="00A65840">
              <w:rPr>
                <w:spacing w:val="32"/>
                <w:sz w:val="24"/>
              </w:rPr>
              <w:t xml:space="preserve"> </w:t>
            </w:r>
            <w:r w:rsidRPr="00A65840">
              <w:rPr>
                <w:sz w:val="24"/>
              </w:rPr>
              <w:t>языковой, социокультурной, компенсаторной, метапредметной</w:t>
            </w:r>
          </w:p>
        </w:tc>
      </w:tr>
      <w:tr w:rsidR="003B3C72" w:rsidRPr="00A65840" w14:paraId="5A2501C6" w14:textId="77777777">
        <w:trPr>
          <w:trHeight w:val="822"/>
        </w:trPr>
        <w:tc>
          <w:tcPr>
            <w:tcW w:w="1718" w:type="dxa"/>
          </w:tcPr>
          <w:p w14:paraId="66A8AEBD" w14:textId="77777777" w:rsidR="003B3C72" w:rsidRPr="00A65840" w:rsidRDefault="00000000">
            <w:pPr>
              <w:pStyle w:val="TableParagraph"/>
              <w:spacing w:before="236"/>
              <w:ind w:left="341"/>
              <w:jc w:val="center"/>
              <w:rPr>
                <w:sz w:val="24"/>
              </w:rPr>
            </w:pPr>
            <w:r w:rsidRPr="00A65840">
              <w:rPr>
                <w:spacing w:val="-10"/>
                <w:sz w:val="24"/>
              </w:rPr>
              <w:t>1</w:t>
            </w:r>
          </w:p>
        </w:tc>
        <w:tc>
          <w:tcPr>
            <w:tcW w:w="8051" w:type="dxa"/>
          </w:tcPr>
          <w:p w14:paraId="704463B2" w14:textId="77777777" w:rsidR="003B3C72" w:rsidRPr="00A65840" w:rsidRDefault="00000000">
            <w:pPr>
              <w:pStyle w:val="TableParagraph"/>
              <w:spacing w:before="42"/>
              <w:ind w:left="100"/>
              <w:rPr>
                <w:sz w:val="24"/>
              </w:rPr>
            </w:pPr>
            <w:r w:rsidRPr="00A65840">
              <w:rPr>
                <w:sz w:val="24"/>
              </w:rPr>
              <w:t>Коммуникативные</w:t>
            </w:r>
            <w:r w:rsidRPr="00A65840">
              <w:rPr>
                <w:spacing w:val="-7"/>
                <w:sz w:val="24"/>
              </w:rPr>
              <w:t xml:space="preserve"> </w:t>
            </w:r>
            <w:r w:rsidRPr="00A65840">
              <w:rPr>
                <w:spacing w:val="-2"/>
                <w:sz w:val="24"/>
              </w:rPr>
              <w:t>умения</w:t>
            </w:r>
          </w:p>
          <w:p w14:paraId="0AB1981B" w14:textId="77777777" w:rsidR="003B3C72" w:rsidRPr="00A65840" w:rsidRDefault="00000000">
            <w:pPr>
              <w:pStyle w:val="TableParagraph"/>
              <w:spacing w:before="110"/>
              <w:ind w:left="100"/>
              <w:rPr>
                <w:sz w:val="24"/>
              </w:rPr>
            </w:pPr>
            <w:r w:rsidRPr="00A65840">
              <w:rPr>
                <w:sz w:val="24"/>
              </w:rPr>
              <w:t>Владеть</w:t>
            </w:r>
            <w:r w:rsidRPr="00A65840">
              <w:rPr>
                <w:spacing w:val="-4"/>
                <w:sz w:val="24"/>
              </w:rPr>
              <w:t xml:space="preserve"> </w:t>
            </w:r>
            <w:r w:rsidRPr="00A65840">
              <w:rPr>
                <w:sz w:val="24"/>
              </w:rPr>
              <w:t>основными</w:t>
            </w:r>
            <w:r w:rsidRPr="00A65840">
              <w:rPr>
                <w:spacing w:val="-5"/>
                <w:sz w:val="24"/>
              </w:rPr>
              <w:t xml:space="preserve"> </w:t>
            </w:r>
            <w:r w:rsidRPr="00A65840">
              <w:rPr>
                <w:sz w:val="24"/>
              </w:rPr>
              <w:t>видами</w:t>
            </w:r>
            <w:r w:rsidRPr="00A65840">
              <w:rPr>
                <w:spacing w:val="-4"/>
                <w:sz w:val="24"/>
              </w:rPr>
              <w:t xml:space="preserve"> </w:t>
            </w:r>
            <w:r w:rsidRPr="00A65840">
              <w:rPr>
                <w:sz w:val="24"/>
              </w:rPr>
              <w:t>речевой</w:t>
            </w:r>
            <w:r w:rsidRPr="00A65840">
              <w:rPr>
                <w:spacing w:val="-4"/>
                <w:sz w:val="24"/>
              </w:rPr>
              <w:t xml:space="preserve"> </w:t>
            </w:r>
            <w:r w:rsidRPr="00A65840">
              <w:rPr>
                <w:spacing w:val="-2"/>
                <w:sz w:val="24"/>
              </w:rPr>
              <w:t>деятельности</w:t>
            </w:r>
          </w:p>
        </w:tc>
      </w:tr>
      <w:tr w:rsidR="003B3C72" w:rsidRPr="00A65840" w14:paraId="04FDF46B" w14:textId="77777777">
        <w:trPr>
          <w:trHeight w:val="436"/>
        </w:trPr>
        <w:tc>
          <w:tcPr>
            <w:tcW w:w="1718" w:type="dxa"/>
          </w:tcPr>
          <w:p w14:paraId="58C1EB16" w14:textId="77777777" w:rsidR="003B3C72" w:rsidRPr="00A65840" w:rsidRDefault="00000000">
            <w:pPr>
              <w:pStyle w:val="TableParagraph"/>
              <w:spacing w:before="42"/>
              <w:ind w:right="532"/>
              <w:jc w:val="right"/>
              <w:rPr>
                <w:i/>
                <w:sz w:val="24"/>
              </w:rPr>
            </w:pPr>
            <w:r w:rsidRPr="00A65840">
              <w:rPr>
                <w:i/>
                <w:spacing w:val="-5"/>
                <w:sz w:val="24"/>
              </w:rPr>
              <w:t>1.1</w:t>
            </w:r>
          </w:p>
        </w:tc>
        <w:tc>
          <w:tcPr>
            <w:tcW w:w="8051" w:type="dxa"/>
          </w:tcPr>
          <w:p w14:paraId="226482E3" w14:textId="77777777" w:rsidR="003B3C72" w:rsidRPr="00A65840" w:rsidRDefault="00000000">
            <w:pPr>
              <w:pStyle w:val="TableParagraph"/>
              <w:spacing w:before="42"/>
              <w:ind w:left="100"/>
              <w:rPr>
                <w:i/>
                <w:sz w:val="24"/>
              </w:rPr>
            </w:pPr>
            <w:r w:rsidRPr="00A65840">
              <w:rPr>
                <w:i/>
                <w:spacing w:val="-2"/>
                <w:sz w:val="24"/>
              </w:rPr>
              <w:t>Говорение</w:t>
            </w:r>
          </w:p>
        </w:tc>
      </w:tr>
      <w:tr w:rsidR="003B3C72" w:rsidRPr="00A65840" w14:paraId="45ABA40F" w14:textId="77777777">
        <w:trPr>
          <w:trHeight w:val="2755"/>
        </w:trPr>
        <w:tc>
          <w:tcPr>
            <w:tcW w:w="1718" w:type="dxa"/>
          </w:tcPr>
          <w:p w14:paraId="1D9657F5" w14:textId="77777777" w:rsidR="003B3C72" w:rsidRPr="00A65840" w:rsidRDefault="003B3C72">
            <w:pPr>
              <w:pStyle w:val="TableParagraph"/>
              <w:rPr>
                <w:b/>
                <w:sz w:val="24"/>
              </w:rPr>
            </w:pPr>
          </w:p>
          <w:p w14:paraId="2BB9167D" w14:textId="77777777" w:rsidR="003B3C72" w:rsidRPr="00A65840" w:rsidRDefault="003B3C72">
            <w:pPr>
              <w:pStyle w:val="TableParagraph"/>
              <w:rPr>
                <w:b/>
                <w:sz w:val="24"/>
              </w:rPr>
            </w:pPr>
          </w:p>
          <w:p w14:paraId="76A093FF" w14:textId="77777777" w:rsidR="003B3C72" w:rsidRPr="00A65840" w:rsidRDefault="003B3C72">
            <w:pPr>
              <w:pStyle w:val="TableParagraph"/>
              <w:rPr>
                <w:b/>
                <w:sz w:val="24"/>
              </w:rPr>
            </w:pPr>
          </w:p>
          <w:p w14:paraId="095A8EA2" w14:textId="77777777" w:rsidR="003B3C72" w:rsidRPr="00A65840" w:rsidRDefault="003B3C72">
            <w:pPr>
              <w:pStyle w:val="TableParagraph"/>
              <w:spacing w:before="97"/>
              <w:rPr>
                <w:b/>
                <w:sz w:val="24"/>
              </w:rPr>
            </w:pPr>
          </w:p>
          <w:p w14:paraId="721E8D07" w14:textId="77777777" w:rsidR="003B3C72" w:rsidRPr="00A65840" w:rsidRDefault="00000000">
            <w:pPr>
              <w:pStyle w:val="TableParagraph"/>
              <w:ind w:right="441"/>
              <w:jc w:val="right"/>
              <w:rPr>
                <w:sz w:val="24"/>
              </w:rPr>
            </w:pPr>
            <w:r w:rsidRPr="00A65840">
              <w:rPr>
                <w:spacing w:val="-2"/>
                <w:sz w:val="24"/>
              </w:rPr>
              <w:t>1.1.1</w:t>
            </w:r>
          </w:p>
        </w:tc>
        <w:tc>
          <w:tcPr>
            <w:tcW w:w="8051" w:type="dxa"/>
          </w:tcPr>
          <w:p w14:paraId="19153DE1" w14:textId="77777777" w:rsidR="003B3C72" w:rsidRPr="00A65840" w:rsidRDefault="00000000">
            <w:pPr>
              <w:pStyle w:val="TableParagraph"/>
              <w:spacing w:before="42" w:line="336" w:lineRule="auto"/>
              <w:ind w:left="100" w:right="93"/>
              <w:jc w:val="both"/>
              <w:rPr>
                <w:sz w:val="24"/>
              </w:rPr>
            </w:pPr>
            <w:r w:rsidRPr="00A65840">
              <w:rPr>
                <w:sz w:val="24"/>
              </w:rPr>
              <w:t xml:space="preserve">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w:t>
            </w:r>
            <w:r w:rsidRPr="00A65840">
              <w:rPr>
                <w:spacing w:val="-2"/>
                <w:sz w:val="24"/>
              </w:rPr>
              <w:t>речевого</w:t>
            </w:r>
            <w:r w:rsidRPr="00A65840">
              <w:rPr>
                <w:spacing w:val="-5"/>
                <w:sz w:val="24"/>
              </w:rPr>
              <w:t xml:space="preserve"> </w:t>
            </w:r>
            <w:r w:rsidRPr="00A65840">
              <w:rPr>
                <w:spacing w:val="-2"/>
                <w:sz w:val="24"/>
              </w:rPr>
              <w:t>этикета,</w:t>
            </w:r>
            <w:r w:rsidRPr="00A65840">
              <w:rPr>
                <w:spacing w:val="-5"/>
                <w:sz w:val="24"/>
              </w:rPr>
              <w:t xml:space="preserve"> </w:t>
            </w:r>
            <w:r w:rsidRPr="00A65840">
              <w:rPr>
                <w:spacing w:val="-2"/>
                <w:sz w:val="24"/>
              </w:rPr>
              <w:t>принятых</w:t>
            </w:r>
            <w:r w:rsidRPr="00A65840">
              <w:rPr>
                <w:spacing w:val="-3"/>
                <w:sz w:val="24"/>
              </w:rPr>
              <w:t xml:space="preserve"> </w:t>
            </w:r>
            <w:r w:rsidRPr="00A65840">
              <w:rPr>
                <w:spacing w:val="-2"/>
                <w:sz w:val="24"/>
              </w:rPr>
              <w:t>в</w:t>
            </w:r>
            <w:r w:rsidRPr="00A65840">
              <w:rPr>
                <w:spacing w:val="-3"/>
                <w:sz w:val="24"/>
              </w:rPr>
              <w:t xml:space="preserve"> </w:t>
            </w:r>
            <w:r w:rsidRPr="00A65840">
              <w:rPr>
                <w:spacing w:val="-2"/>
                <w:sz w:val="24"/>
              </w:rPr>
              <w:t>стране</w:t>
            </w:r>
            <w:r w:rsidRPr="00A65840">
              <w:rPr>
                <w:spacing w:val="-4"/>
                <w:sz w:val="24"/>
              </w:rPr>
              <w:t xml:space="preserve"> </w:t>
            </w:r>
            <w:r w:rsidRPr="00A65840">
              <w:rPr>
                <w:spacing w:val="-2"/>
                <w:sz w:val="24"/>
              </w:rPr>
              <w:t>(странах)</w:t>
            </w:r>
            <w:r w:rsidRPr="00A65840">
              <w:rPr>
                <w:spacing w:val="-6"/>
                <w:sz w:val="24"/>
              </w:rPr>
              <w:t xml:space="preserve"> </w:t>
            </w:r>
            <w:r w:rsidRPr="00A65840">
              <w:rPr>
                <w:spacing w:val="-2"/>
                <w:sz w:val="24"/>
              </w:rPr>
              <w:t>изучаемого</w:t>
            </w:r>
            <w:r w:rsidRPr="00A65840">
              <w:rPr>
                <w:spacing w:val="-3"/>
                <w:sz w:val="24"/>
              </w:rPr>
              <w:t xml:space="preserve"> </w:t>
            </w:r>
            <w:r w:rsidRPr="00A65840">
              <w:rPr>
                <w:spacing w:val="-2"/>
                <w:sz w:val="24"/>
              </w:rPr>
              <w:t>языка</w:t>
            </w:r>
            <w:r w:rsidRPr="00A65840">
              <w:rPr>
                <w:spacing w:val="-1"/>
                <w:sz w:val="24"/>
              </w:rPr>
              <w:t xml:space="preserve"> </w:t>
            </w:r>
            <w:r w:rsidRPr="00A65840">
              <w:rPr>
                <w:spacing w:val="-2"/>
                <w:sz w:val="24"/>
              </w:rPr>
              <w:t>(8</w:t>
            </w:r>
            <w:r w:rsidRPr="00A65840">
              <w:rPr>
                <w:spacing w:val="-5"/>
                <w:sz w:val="24"/>
              </w:rPr>
              <w:t xml:space="preserve"> </w:t>
            </w:r>
            <w:r w:rsidRPr="00A65840">
              <w:rPr>
                <w:spacing w:val="-2"/>
                <w:sz w:val="24"/>
              </w:rPr>
              <w:t>реплик</w:t>
            </w:r>
            <w:r w:rsidRPr="00A65840">
              <w:rPr>
                <w:spacing w:val="-4"/>
                <w:sz w:val="24"/>
              </w:rPr>
              <w:t xml:space="preserve"> </w:t>
            </w:r>
            <w:r w:rsidRPr="00A65840">
              <w:rPr>
                <w:spacing w:val="-5"/>
                <w:sz w:val="24"/>
              </w:rPr>
              <w:t>со</w:t>
            </w:r>
          </w:p>
          <w:p w14:paraId="5EF3AFC9" w14:textId="77777777" w:rsidR="003B3C72" w:rsidRPr="00A65840" w:rsidRDefault="00000000">
            <w:pPr>
              <w:pStyle w:val="TableParagraph"/>
              <w:spacing w:before="1"/>
              <w:ind w:left="100"/>
              <w:jc w:val="both"/>
              <w:rPr>
                <w:sz w:val="24"/>
              </w:rPr>
            </w:pPr>
            <w:r w:rsidRPr="00A65840">
              <w:rPr>
                <w:spacing w:val="-2"/>
                <w:sz w:val="24"/>
              </w:rPr>
              <w:t>стороны</w:t>
            </w:r>
            <w:r w:rsidRPr="00A65840">
              <w:rPr>
                <w:spacing w:val="-8"/>
                <w:sz w:val="24"/>
              </w:rPr>
              <w:t xml:space="preserve"> </w:t>
            </w:r>
            <w:r w:rsidRPr="00A65840">
              <w:rPr>
                <w:spacing w:val="-2"/>
                <w:sz w:val="24"/>
              </w:rPr>
              <w:t>каждого</w:t>
            </w:r>
            <w:r w:rsidRPr="00A65840">
              <w:rPr>
                <w:spacing w:val="-5"/>
                <w:sz w:val="24"/>
              </w:rPr>
              <w:t xml:space="preserve"> </w:t>
            </w:r>
            <w:r w:rsidRPr="00A65840">
              <w:rPr>
                <w:spacing w:val="-2"/>
                <w:sz w:val="24"/>
              </w:rPr>
              <w:t>собеседника)</w:t>
            </w:r>
          </w:p>
        </w:tc>
      </w:tr>
      <w:tr w:rsidR="003B3C72" w:rsidRPr="00A65840" w14:paraId="0DFA2C76" w14:textId="77777777">
        <w:trPr>
          <w:trHeight w:val="1595"/>
        </w:trPr>
        <w:tc>
          <w:tcPr>
            <w:tcW w:w="1718" w:type="dxa"/>
          </w:tcPr>
          <w:p w14:paraId="64C1BED2" w14:textId="77777777" w:rsidR="003B3C72" w:rsidRPr="00A65840" w:rsidRDefault="003B3C72">
            <w:pPr>
              <w:pStyle w:val="TableParagraph"/>
              <w:rPr>
                <w:b/>
                <w:sz w:val="24"/>
              </w:rPr>
            </w:pPr>
          </w:p>
          <w:p w14:paraId="77C2634A" w14:textId="77777777" w:rsidR="003B3C72" w:rsidRPr="00A65840" w:rsidRDefault="003B3C72">
            <w:pPr>
              <w:pStyle w:val="TableParagraph"/>
              <w:spacing w:before="70"/>
              <w:rPr>
                <w:b/>
                <w:sz w:val="24"/>
              </w:rPr>
            </w:pPr>
          </w:p>
          <w:p w14:paraId="77680863" w14:textId="77777777" w:rsidR="003B3C72" w:rsidRPr="00A65840" w:rsidRDefault="00000000">
            <w:pPr>
              <w:pStyle w:val="TableParagraph"/>
              <w:spacing w:before="1"/>
              <w:ind w:right="441"/>
              <w:jc w:val="right"/>
              <w:rPr>
                <w:sz w:val="24"/>
              </w:rPr>
            </w:pPr>
            <w:r w:rsidRPr="00A65840">
              <w:rPr>
                <w:spacing w:val="-2"/>
                <w:sz w:val="24"/>
              </w:rPr>
              <w:t>1.1.2</w:t>
            </w:r>
          </w:p>
        </w:tc>
        <w:tc>
          <w:tcPr>
            <w:tcW w:w="8051" w:type="dxa"/>
          </w:tcPr>
          <w:p w14:paraId="6D16BD91" w14:textId="77777777" w:rsidR="003B3C72" w:rsidRPr="00A65840" w:rsidRDefault="00000000">
            <w:pPr>
              <w:pStyle w:val="TableParagraph"/>
              <w:spacing w:before="42" w:line="336" w:lineRule="auto"/>
              <w:ind w:left="100" w:right="98"/>
              <w:jc w:val="both"/>
              <w:rPr>
                <w:sz w:val="24"/>
              </w:rPr>
            </w:pPr>
            <w:r w:rsidRPr="00A65840">
              <w:rPr>
                <w:sz w:val="24"/>
              </w:rPr>
              <w:t>Создавать устные связные монологические высказывания (описание (характеристика), повествование (сообщение), рассуждение) с изложением своего</w:t>
            </w:r>
            <w:r w:rsidRPr="00A65840">
              <w:rPr>
                <w:spacing w:val="-15"/>
                <w:sz w:val="24"/>
              </w:rPr>
              <w:t xml:space="preserve"> </w:t>
            </w:r>
            <w:r w:rsidRPr="00A65840">
              <w:rPr>
                <w:sz w:val="24"/>
              </w:rPr>
              <w:t>мнения</w:t>
            </w:r>
            <w:r w:rsidRPr="00A65840">
              <w:rPr>
                <w:spacing w:val="-13"/>
                <w:sz w:val="24"/>
              </w:rPr>
              <w:t xml:space="preserve"> </w:t>
            </w:r>
            <w:r w:rsidRPr="00A65840">
              <w:rPr>
                <w:sz w:val="24"/>
              </w:rPr>
              <w:t>и</w:t>
            </w:r>
            <w:r w:rsidRPr="00A65840">
              <w:rPr>
                <w:spacing w:val="-12"/>
                <w:sz w:val="24"/>
              </w:rPr>
              <w:t xml:space="preserve"> </w:t>
            </w:r>
            <w:r w:rsidRPr="00A65840">
              <w:rPr>
                <w:sz w:val="24"/>
              </w:rPr>
              <w:t>краткой</w:t>
            </w:r>
            <w:r w:rsidRPr="00A65840">
              <w:rPr>
                <w:spacing w:val="-12"/>
                <w:sz w:val="24"/>
              </w:rPr>
              <w:t xml:space="preserve"> </w:t>
            </w:r>
            <w:r w:rsidRPr="00A65840">
              <w:rPr>
                <w:sz w:val="24"/>
              </w:rPr>
              <w:t>аргументацией</w:t>
            </w:r>
            <w:r w:rsidRPr="00A65840">
              <w:rPr>
                <w:spacing w:val="-11"/>
                <w:sz w:val="24"/>
              </w:rPr>
              <w:t xml:space="preserve"> </w:t>
            </w:r>
            <w:r w:rsidRPr="00A65840">
              <w:rPr>
                <w:sz w:val="24"/>
              </w:rPr>
              <w:t>с</w:t>
            </w:r>
            <w:r w:rsidRPr="00A65840">
              <w:rPr>
                <w:spacing w:val="-14"/>
                <w:sz w:val="24"/>
              </w:rPr>
              <w:t xml:space="preserve"> </w:t>
            </w:r>
            <w:r w:rsidRPr="00A65840">
              <w:rPr>
                <w:sz w:val="24"/>
              </w:rPr>
              <w:t>вербальными</w:t>
            </w:r>
            <w:r w:rsidRPr="00A65840">
              <w:rPr>
                <w:spacing w:val="-12"/>
                <w:sz w:val="24"/>
              </w:rPr>
              <w:t xml:space="preserve"> </w:t>
            </w:r>
            <w:r w:rsidRPr="00A65840">
              <w:rPr>
                <w:sz w:val="24"/>
              </w:rPr>
              <w:t>и</w:t>
            </w:r>
            <w:r w:rsidRPr="00A65840">
              <w:rPr>
                <w:spacing w:val="-12"/>
                <w:sz w:val="24"/>
              </w:rPr>
              <w:t xml:space="preserve"> </w:t>
            </w:r>
            <w:r w:rsidRPr="00A65840">
              <w:rPr>
                <w:sz w:val="24"/>
              </w:rPr>
              <w:t>(или)</w:t>
            </w:r>
            <w:r w:rsidRPr="00A65840">
              <w:rPr>
                <w:spacing w:val="-13"/>
                <w:sz w:val="24"/>
              </w:rPr>
              <w:t xml:space="preserve"> </w:t>
            </w:r>
            <w:r w:rsidRPr="00A65840">
              <w:rPr>
                <w:spacing w:val="-2"/>
                <w:sz w:val="24"/>
              </w:rPr>
              <w:t>зрительными</w:t>
            </w:r>
          </w:p>
          <w:p w14:paraId="1C734A68" w14:textId="77777777" w:rsidR="003B3C72" w:rsidRPr="00A65840" w:rsidRDefault="00000000">
            <w:pPr>
              <w:pStyle w:val="TableParagraph"/>
              <w:ind w:left="100"/>
              <w:jc w:val="both"/>
              <w:rPr>
                <w:sz w:val="24"/>
              </w:rPr>
            </w:pPr>
            <w:r w:rsidRPr="00A65840">
              <w:rPr>
                <w:sz w:val="24"/>
              </w:rPr>
              <w:t>опорами</w:t>
            </w:r>
            <w:r w:rsidRPr="00A65840">
              <w:rPr>
                <w:spacing w:val="-10"/>
                <w:sz w:val="24"/>
              </w:rPr>
              <w:t xml:space="preserve"> </w:t>
            </w:r>
            <w:r w:rsidRPr="00A65840">
              <w:rPr>
                <w:sz w:val="24"/>
              </w:rPr>
              <w:t>или</w:t>
            </w:r>
            <w:r w:rsidRPr="00A65840">
              <w:rPr>
                <w:spacing w:val="-10"/>
                <w:sz w:val="24"/>
              </w:rPr>
              <w:t xml:space="preserve"> </w:t>
            </w:r>
            <w:r w:rsidRPr="00A65840">
              <w:rPr>
                <w:sz w:val="24"/>
              </w:rPr>
              <w:t>без</w:t>
            </w:r>
            <w:r w:rsidRPr="00A65840">
              <w:rPr>
                <w:spacing w:val="-10"/>
                <w:sz w:val="24"/>
              </w:rPr>
              <w:t xml:space="preserve"> </w:t>
            </w:r>
            <w:r w:rsidRPr="00A65840">
              <w:rPr>
                <w:sz w:val="24"/>
              </w:rPr>
              <w:t>опор</w:t>
            </w:r>
            <w:r w:rsidRPr="00A65840">
              <w:rPr>
                <w:spacing w:val="-11"/>
                <w:sz w:val="24"/>
              </w:rPr>
              <w:t xml:space="preserve"> </w:t>
            </w:r>
            <w:r w:rsidRPr="00A65840">
              <w:rPr>
                <w:sz w:val="24"/>
              </w:rPr>
              <w:t>в</w:t>
            </w:r>
            <w:r w:rsidRPr="00A65840">
              <w:rPr>
                <w:spacing w:val="-14"/>
                <w:sz w:val="24"/>
              </w:rPr>
              <w:t xml:space="preserve"> </w:t>
            </w:r>
            <w:r w:rsidRPr="00A65840">
              <w:rPr>
                <w:sz w:val="24"/>
              </w:rPr>
              <w:t>рамках</w:t>
            </w:r>
            <w:r w:rsidRPr="00A65840">
              <w:rPr>
                <w:spacing w:val="-9"/>
                <w:sz w:val="24"/>
              </w:rPr>
              <w:t xml:space="preserve"> </w:t>
            </w:r>
            <w:r w:rsidRPr="00A65840">
              <w:rPr>
                <w:sz w:val="24"/>
              </w:rPr>
              <w:t>отобранного</w:t>
            </w:r>
            <w:r w:rsidRPr="00A65840">
              <w:rPr>
                <w:spacing w:val="-11"/>
                <w:sz w:val="24"/>
              </w:rPr>
              <w:t xml:space="preserve"> </w:t>
            </w:r>
            <w:r w:rsidRPr="00A65840">
              <w:rPr>
                <w:sz w:val="24"/>
              </w:rPr>
              <w:t>тематического</w:t>
            </w:r>
            <w:r w:rsidRPr="00A65840">
              <w:rPr>
                <w:spacing w:val="-11"/>
                <w:sz w:val="24"/>
              </w:rPr>
              <w:t xml:space="preserve"> </w:t>
            </w:r>
            <w:r w:rsidRPr="00A65840">
              <w:rPr>
                <w:sz w:val="24"/>
              </w:rPr>
              <w:t>содержания</w:t>
            </w:r>
            <w:r w:rsidRPr="00A65840">
              <w:rPr>
                <w:spacing w:val="-10"/>
                <w:sz w:val="24"/>
              </w:rPr>
              <w:t xml:space="preserve"> </w:t>
            </w:r>
            <w:r w:rsidRPr="00A65840">
              <w:rPr>
                <w:spacing w:val="-4"/>
                <w:sz w:val="24"/>
              </w:rPr>
              <w:t>речи</w:t>
            </w:r>
          </w:p>
        </w:tc>
      </w:tr>
      <w:tr w:rsidR="003B3C72" w:rsidRPr="00A65840" w14:paraId="34FAA79D" w14:textId="77777777">
        <w:trPr>
          <w:trHeight w:val="1209"/>
        </w:trPr>
        <w:tc>
          <w:tcPr>
            <w:tcW w:w="1718" w:type="dxa"/>
          </w:tcPr>
          <w:p w14:paraId="51885294" w14:textId="77777777" w:rsidR="003B3C72" w:rsidRPr="00A65840" w:rsidRDefault="003B3C72">
            <w:pPr>
              <w:pStyle w:val="TableParagraph"/>
              <w:spacing w:before="152"/>
              <w:rPr>
                <w:b/>
                <w:sz w:val="24"/>
              </w:rPr>
            </w:pPr>
          </w:p>
          <w:p w14:paraId="75D4DBF1" w14:textId="77777777" w:rsidR="003B3C72" w:rsidRPr="00A65840" w:rsidRDefault="00000000">
            <w:pPr>
              <w:pStyle w:val="TableParagraph"/>
              <w:ind w:right="441"/>
              <w:jc w:val="right"/>
              <w:rPr>
                <w:sz w:val="24"/>
              </w:rPr>
            </w:pPr>
            <w:r w:rsidRPr="00A65840">
              <w:rPr>
                <w:spacing w:val="-2"/>
                <w:sz w:val="24"/>
              </w:rPr>
              <w:t>1.1.3</w:t>
            </w:r>
          </w:p>
        </w:tc>
        <w:tc>
          <w:tcPr>
            <w:tcW w:w="8051" w:type="dxa"/>
          </w:tcPr>
          <w:p w14:paraId="0206A723" w14:textId="77777777" w:rsidR="003B3C72" w:rsidRPr="00A65840" w:rsidRDefault="00000000">
            <w:pPr>
              <w:pStyle w:val="TableParagraph"/>
              <w:spacing w:before="42" w:line="336" w:lineRule="auto"/>
              <w:ind w:left="100"/>
              <w:rPr>
                <w:sz w:val="24"/>
              </w:rPr>
            </w:pPr>
            <w:r w:rsidRPr="00A65840">
              <w:rPr>
                <w:sz w:val="24"/>
              </w:rPr>
              <w:t>Излагать</w:t>
            </w:r>
            <w:r w:rsidRPr="00A65840">
              <w:rPr>
                <w:spacing w:val="40"/>
                <w:sz w:val="24"/>
              </w:rPr>
              <w:t xml:space="preserve"> </w:t>
            </w:r>
            <w:r w:rsidRPr="00A65840">
              <w:rPr>
                <w:sz w:val="24"/>
              </w:rPr>
              <w:t>основное</w:t>
            </w:r>
            <w:r w:rsidRPr="00A65840">
              <w:rPr>
                <w:spacing w:val="40"/>
                <w:sz w:val="24"/>
              </w:rPr>
              <w:t xml:space="preserve"> </w:t>
            </w:r>
            <w:r w:rsidRPr="00A65840">
              <w:rPr>
                <w:sz w:val="24"/>
              </w:rPr>
              <w:t>содержание</w:t>
            </w:r>
            <w:r w:rsidRPr="00A65840">
              <w:rPr>
                <w:spacing w:val="40"/>
                <w:sz w:val="24"/>
              </w:rPr>
              <w:t xml:space="preserve"> </w:t>
            </w:r>
            <w:r w:rsidRPr="00A65840">
              <w:rPr>
                <w:sz w:val="24"/>
              </w:rPr>
              <w:t>прочитанного</w:t>
            </w:r>
            <w:r w:rsidRPr="00A65840">
              <w:rPr>
                <w:spacing w:val="40"/>
                <w:sz w:val="24"/>
              </w:rPr>
              <w:t xml:space="preserve"> </w:t>
            </w:r>
            <w:r w:rsidRPr="00A65840">
              <w:rPr>
                <w:sz w:val="24"/>
              </w:rPr>
              <w:t>(прослушанного)</w:t>
            </w:r>
            <w:r w:rsidRPr="00A65840">
              <w:rPr>
                <w:spacing w:val="40"/>
                <w:sz w:val="24"/>
              </w:rPr>
              <w:t xml:space="preserve"> </w:t>
            </w:r>
            <w:r w:rsidRPr="00A65840">
              <w:rPr>
                <w:sz w:val="24"/>
              </w:rPr>
              <w:t>текста</w:t>
            </w:r>
            <w:r w:rsidRPr="00A65840">
              <w:rPr>
                <w:spacing w:val="40"/>
                <w:sz w:val="24"/>
              </w:rPr>
              <w:t xml:space="preserve"> </w:t>
            </w:r>
            <w:r w:rsidRPr="00A65840">
              <w:rPr>
                <w:sz w:val="24"/>
              </w:rPr>
              <w:t>с выражением</w:t>
            </w:r>
            <w:r w:rsidRPr="00A65840">
              <w:rPr>
                <w:spacing w:val="2"/>
                <w:sz w:val="24"/>
              </w:rPr>
              <w:t xml:space="preserve"> </w:t>
            </w:r>
            <w:r w:rsidRPr="00A65840">
              <w:rPr>
                <w:sz w:val="24"/>
              </w:rPr>
              <w:t>своего</w:t>
            </w:r>
            <w:r w:rsidRPr="00A65840">
              <w:rPr>
                <w:spacing w:val="3"/>
                <w:sz w:val="24"/>
              </w:rPr>
              <w:t xml:space="preserve"> </w:t>
            </w:r>
            <w:r w:rsidRPr="00A65840">
              <w:rPr>
                <w:sz w:val="24"/>
              </w:rPr>
              <w:t>отношения</w:t>
            </w:r>
            <w:r w:rsidRPr="00A65840">
              <w:rPr>
                <w:spacing w:val="3"/>
                <w:sz w:val="24"/>
              </w:rPr>
              <w:t xml:space="preserve"> </w:t>
            </w:r>
            <w:r w:rsidRPr="00A65840">
              <w:rPr>
                <w:sz w:val="24"/>
              </w:rPr>
              <w:t>(объём</w:t>
            </w:r>
            <w:r w:rsidRPr="00A65840">
              <w:rPr>
                <w:spacing w:val="3"/>
                <w:sz w:val="24"/>
              </w:rPr>
              <w:t xml:space="preserve"> </w:t>
            </w:r>
            <w:r w:rsidRPr="00A65840">
              <w:rPr>
                <w:sz w:val="24"/>
              </w:rPr>
              <w:t>монологического</w:t>
            </w:r>
            <w:r w:rsidRPr="00A65840">
              <w:rPr>
                <w:spacing w:val="3"/>
                <w:sz w:val="24"/>
              </w:rPr>
              <w:t xml:space="preserve"> </w:t>
            </w:r>
            <w:r w:rsidRPr="00A65840">
              <w:rPr>
                <w:sz w:val="24"/>
              </w:rPr>
              <w:t>высказывания</w:t>
            </w:r>
            <w:r w:rsidRPr="00A65840">
              <w:rPr>
                <w:spacing w:val="7"/>
                <w:sz w:val="24"/>
              </w:rPr>
              <w:t xml:space="preserve"> </w:t>
            </w:r>
            <w:r w:rsidRPr="00A65840">
              <w:rPr>
                <w:sz w:val="24"/>
              </w:rPr>
              <w:t>–</w:t>
            </w:r>
            <w:r w:rsidRPr="00A65840">
              <w:rPr>
                <w:spacing w:val="4"/>
                <w:sz w:val="24"/>
              </w:rPr>
              <w:t xml:space="preserve"> </w:t>
            </w:r>
            <w:r w:rsidRPr="00A65840">
              <w:rPr>
                <w:spacing w:val="-5"/>
                <w:sz w:val="24"/>
              </w:rPr>
              <w:t>до</w:t>
            </w:r>
          </w:p>
          <w:p w14:paraId="5446A37C" w14:textId="77777777" w:rsidR="003B3C72" w:rsidRPr="00A65840" w:rsidRDefault="00000000">
            <w:pPr>
              <w:pStyle w:val="TableParagraph"/>
              <w:ind w:left="100"/>
              <w:rPr>
                <w:sz w:val="24"/>
              </w:rPr>
            </w:pPr>
            <w:r w:rsidRPr="00A65840">
              <w:rPr>
                <w:sz w:val="24"/>
              </w:rPr>
              <w:t xml:space="preserve">14 </w:t>
            </w:r>
            <w:r w:rsidRPr="00A65840">
              <w:rPr>
                <w:spacing w:val="-2"/>
                <w:sz w:val="24"/>
              </w:rPr>
              <w:t>фраз)</w:t>
            </w:r>
          </w:p>
        </w:tc>
      </w:tr>
      <w:tr w:rsidR="003B3C72" w:rsidRPr="00A65840" w14:paraId="3C8B99C2" w14:textId="77777777">
        <w:trPr>
          <w:trHeight w:val="823"/>
        </w:trPr>
        <w:tc>
          <w:tcPr>
            <w:tcW w:w="1718" w:type="dxa"/>
          </w:tcPr>
          <w:p w14:paraId="0EFCFB2B" w14:textId="77777777" w:rsidR="003B3C72" w:rsidRPr="00A65840" w:rsidRDefault="00000000">
            <w:pPr>
              <w:pStyle w:val="TableParagraph"/>
              <w:spacing w:before="237"/>
              <w:ind w:right="441"/>
              <w:jc w:val="right"/>
              <w:rPr>
                <w:sz w:val="24"/>
              </w:rPr>
            </w:pPr>
            <w:r w:rsidRPr="00A65840">
              <w:rPr>
                <w:spacing w:val="-2"/>
                <w:sz w:val="24"/>
              </w:rPr>
              <w:t>1.1.4</w:t>
            </w:r>
          </w:p>
        </w:tc>
        <w:tc>
          <w:tcPr>
            <w:tcW w:w="8051" w:type="dxa"/>
          </w:tcPr>
          <w:p w14:paraId="1A3C5EE4" w14:textId="77777777" w:rsidR="003B3C72" w:rsidRPr="00A65840" w:rsidRDefault="00000000">
            <w:pPr>
              <w:pStyle w:val="TableParagraph"/>
              <w:spacing w:before="42"/>
              <w:ind w:left="100"/>
              <w:rPr>
                <w:sz w:val="24"/>
              </w:rPr>
            </w:pPr>
            <w:r w:rsidRPr="00A65840">
              <w:rPr>
                <w:sz w:val="24"/>
              </w:rPr>
              <w:t>Устно</w:t>
            </w:r>
            <w:r w:rsidRPr="00A65840">
              <w:rPr>
                <w:spacing w:val="13"/>
                <w:sz w:val="24"/>
              </w:rPr>
              <w:t xml:space="preserve"> </w:t>
            </w:r>
            <w:r w:rsidRPr="00A65840">
              <w:rPr>
                <w:sz w:val="24"/>
              </w:rPr>
              <w:t>излагать</w:t>
            </w:r>
            <w:r w:rsidRPr="00A65840">
              <w:rPr>
                <w:spacing w:val="14"/>
                <w:sz w:val="24"/>
              </w:rPr>
              <w:t xml:space="preserve"> </w:t>
            </w:r>
            <w:r w:rsidRPr="00A65840">
              <w:rPr>
                <w:sz w:val="24"/>
              </w:rPr>
              <w:t>результаты</w:t>
            </w:r>
            <w:r w:rsidRPr="00A65840">
              <w:rPr>
                <w:spacing w:val="13"/>
                <w:sz w:val="24"/>
              </w:rPr>
              <w:t xml:space="preserve"> </w:t>
            </w:r>
            <w:r w:rsidRPr="00A65840">
              <w:rPr>
                <w:sz w:val="24"/>
              </w:rPr>
              <w:t>выполненной</w:t>
            </w:r>
            <w:r w:rsidRPr="00A65840">
              <w:rPr>
                <w:spacing w:val="15"/>
                <w:sz w:val="24"/>
              </w:rPr>
              <w:t xml:space="preserve"> </w:t>
            </w:r>
            <w:r w:rsidRPr="00A65840">
              <w:rPr>
                <w:sz w:val="24"/>
              </w:rPr>
              <w:t>проектной</w:t>
            </w:r>
            <w:r w:rsidRPr="00A65840">
              <w:rPr>
                <w:spacing w:val="14"/>
                <w:sz w:val="24"/>
              </w:rPr>
              <w:t xml:space="preserve"> </w:t>
            </w:r>
            <w:r w:rsidRPr="00A65840">
              <w:rPr>
                <w:sz w:val="24"/>
              </w:rPr>
              <w:t>работы</w:t>
            </w:r>
            <w:r w:rsidRPr="00A65840">
              <w:rPr>
                <w:spacing w:val="13"/>
                <w:sz w:val="24"/>
              </w:rPr>
              <w:t xml:space="preserve"> </w:t>
            </w:r>
            <w:r w:rsidRPr="00A65840">
              <w:rPr>
                <w:sz w:val="24"/>
              </w:rPr>
              <w:t>(объём</w:t>
            </w:r>
            <w:r w:rsidRPr="00A65840">
              <w:rPr>
                <w:spacing w:val="19"/>
                <w:sz w:val="24"/>
              </w:rPr>
              <w:t xml:space="preserve"> </w:t>
            </w:r>
            <w:r w:rsidRPr="00A65840">
              <w:rPr>
                <w:sz w:val="24"/>
              </w:rPr>
              <w:t>–</w:t>
            </w:r>
            <w:r w:rsidRPr="00A65840">
              <w:rPr>
                <w:spacing w:val="16"/>
                <w:sz w:val="24"/>
              </w:rPr>
              <w:t xml:space="preserve"> </w:t>
            </w:r>
            <w:r w:rsidRPr="00A65840">
              <w:rPr>
                <w:sz w:val="24"/>
              </w:rPr>
              <w:t>до</w:t>
            </w:r>
            <w:r w:rsidRPr="00A65840">
              <w:rPr>
                <w:spacing w:val="14"/>
                <w:sz w:val="24"/>
              </w:rPr>
              <w:t xml:space="preserve"> </w:t>
            </w:r>
            <w:r w:rsidRPr="00A65840">
              <w:rPr>
                <w:spacing w:val="-5"/>
                <w:sz w:val="24"/>
              </w:rPr>
              <w:t>14</w:t>
            </w:r>
          </w:p>
          <w:p w14:paraId="19110222" w14:textId="77777777" w:rsidR="003B3C72" w:rsidRPr="00A65840" w:rsidRDefault="00000000">
            <w:pPr>
              <w:pStyle w:val="TableParagraph"/>
              <w:spacing w:before="111"/>
              <w:ind w:left="100"/>
              <w:rPr>
                <w:sz w:val="24"/>
              </w:rPr>
            </w:pPr>
            <w:r w:rsidRPr="00A65840">
              <w:rPr>
                <w:spacing w:val="-2"/>
                <w:sz w:val="24"/>
              </w:rPr>
              <w:t>фраз)</w:t>
            </w:r>
          </w:p>
        </w:tc>
      </w:tr>
      <w:tr w:rsidR="003B3C72" w:rsidRPr="00A65840" w14:paraId="307BCEAE" w14:textId="77777777">
        <w:trPr>
          <w:trHeight w:val="436"/>
        </w:trPr>
        <w:tc>
          <w:tcPr>
            <w:tcW w:w="1718" w:type="dxa"/>
          </w:tcPr>
          <w:p w14:paraId="52968549" w14:textId="77777777" w:rsidR="003B3C72" w:rsidRPr="00A65840" w:rsidRDefault="00000000">
            <w:pPr>
              <w:pStyle w:val="TableParagraph"/>
              <w:spacing w:before="42"/>
              <w:ind w:right="532"/>
              <w:jc w:val="right"/>
              <w:rPr>
                <w:i/>
                <w:sz w:val="24"/>
              </w:rPr>
            </w:pPr>
            <w:r w:rsidRPr="00A65840">
              <w:rPr>
                <w:i/>
                <w:spacing w:val="-5"/>
                <w:sz w:val="24"/>
              </w:rPr>
              <w:t>1.2</w:t>
            </w:r>
          </w:p>
        </w:tc>
        <w:tc>
          <w:tcPr>
            <w:tcW w:w="8051" w:type="dxa"/>
          </w:tcPr>
          <w:p w14:paraId="73842B3E" w14:textId="77777777" w:rsidR="003B3C72" w:rsidRPr="00A65840" w:rsidRDefault="00000000">
            <w:pPr>
              <w:pStyle w:val="TableParagraph"/>
              <w:spacing w:before="42"/>
              <w:ind w:left="100"/>
              <w:rPr>
                <w:i/>
                <w:sz w:val="24"/>
              </w:rPr>
            </w:pPr>
            <w:r w:rsidRPr="00A65840">
              <w:rPr>
                <w:i/>
                <w:spacing w:val="-2"/>
                <w:sz w:val="24"/>
              </w:rPr>
              <w:t>Аудирование</w:t>
            </w:r>
          </w:p>
        </w:tc>
      </w:tr>
      <w:tr w:rsidR="003B3C72" w:rsidRPr="00A65840" w14:paraId="3BFF8977" w14:textId="77777777">
        <w:trPr>
          <w:trHeight w:val="1982"/>
        </w:trPr>
        <w:tc>
          <w:tcPr>
            <w:tcW w:w="1718" w:type="dxa"/>
          </w:tcPr>
          <w:p w14:paraId="18B4A515" w14:textId="77777777" w:rsidR="003B3C72" w:rsidRPr="00A65840" w:rsidRDefault="003B3C72">
            <w:pPr>
              <w:pStyle w:val="TableParagraph"/>
              <w:rPr>
                <w:b/>
                <w:sz w:val="24"/>
              </w:rPr>
            </w:pPr>
          </w:p>
          <w:p w14:paraId="652DCF1F" w14:textId="77777777" w:rsidR="003B3C72" w:rsidRPr="00A65840" w:rsidRDefault="003B3C72">
            <w:pPr>
              <w:pStyle w:val="TableParagraph"/>
              <w:spacing w:before="262"/>
              <w:rPr>
                <w:b/>
                <w:sz w:val="24"/>
              </w:rPr>
            </w:pPr>
          </w:p>
          <w:p w14:paraId="296FD6D1" w14:textId="77777777" w:rsidR="003B3C72" w:rsidRPr="00A65840" w:rsidRDefault="00000000">
            <w:pPr>
              <w:pStyle w:val="TableParagraph"/>
              <w:spacing w:before="1"/>
              <w:ind w:right="441"/>
              <w:jc w:val="right"/>
              <w:rPr>
                <w:sz w:val="24"/>
              </w:rPr>
            </w:pPr>
            <w:r w:rsidRPr="00A65840">
              <w:rPr>
                <w:spacing w:val="-2"/>
                <w:sz w:val="24"/>
              </w:rPr>
              <w:t>1.2.1</w:t>
            </w:r>
          </w:p>
        </w:tc>
        <w:tc>
          <w:tcPr>
            <w:tcW w:w="8051" w:type="dxa"/>
          </w:tcPr>
          <w:p w14:paraId="4290E1BF" w14:textId="77777777" w:rsidR="003B3C72" w:rsidRPr="00A65840" w:rsidRDefault="00000000">
            <w:pPr>
              <w:pStyle w:val="TableParagraph"/>
              <w:spacing w:before="42" w:line="336" w:lineRule="auto"/>
              <w:ind w:left="100" w:right="97"/>
              <w:jc w:val="both"/>
              <w:rPr>
                <w:sz w:val="24"/>
              </w:rPr>
            </w:pPr>
            <w:r w:rsidRPr="00A65840">
              <w:rPr>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w:t>
            </w:r>
            <w:r w:rsidRPr="00A65840">
              <w:rPr>
                <w:spacing w:val="-15"/>
                <w:sz w:val="24"/>
              </w:rPr>
              <w:t xml:space="preserve"> </w:t>
            </w:r>
            <w:r w:rsidRPr="00A65840">
              <w:rPr>
                <w:sz w:val="24"/>
              </w:rPr>
              <w:t>пониманием</w:t>
            </w:r>
            <w:r w:rsidRPr="00A65840">
              <w:rPr>
                <w:spacing w:val="-15"/>
                <w:sz w:val="24"/>
              </w:rPr>
              <w:t xml:space="preserve"> </w:t>
            </w:r>
            <w:r w:rsidRPr="00A65840">
              <w:rPr>
                <w:sz w:val="24"/>
              </w:rPr>
              <w:t>(нужной,</w:t>
            </w:r>
            <w:r w:rsidRPr="00A65840">
              <w:rPr>
                <w:spacing w:val="-15"/>
                <w:sz w:val="24"/>
              </w:rPr>
              <w:t xml:space="preserve"> </w:t>
            </w:r>
            <w:r w:rsidRPr="00A65840">
              <w:rPr>
                <w:sz w:val="24"/>
              </w:rPr>
              <w:t>интересующей,</w:t>
            </w:r>
            <w:r w:rsidRPr="00A65840">
              <w:rPr>
                <w:spacing w:val="-15"/>
                <w:sz w:val="24"/>
              </w:rPr>
              <w:t xml:space="preserve"> </w:t>
            </w:r>
            <w:r w:rsidRPr="00A65840">
              <w:rPr>
                <w:sz w:val="24"/>
              </w:rPr>
              <w:t>запрашиваемой)</w:t>
            </w:r>
            <w:r w:rsidRPr="00A65840">
              <w:rPr>
                <w:spacing w:val="-15"/>
                <w:sz w:val="24"/>
              </w:rPr>
              <w:t xml:space="preserve"> </w:t>
            </w:r>
            <w:r w:rsidRPr="00A65840">
              <w:rPr>
                <w:sz w:val="24"/>
              </w:rPr>
              <w:t>информации</w:t>
            </w:r>
            <w:r w:rsidRPr="00A65840">
              <w:rPr>
                <w:spacing w:val="-15"/>
                <w:sz w:val="24"/>
              </w:rPr>
              <w:t xml:space="preserve"> </w:t>
            </w:r>
            <w:r w:rsidRPr="00A65840">
              <w:rPr>
                <w:sz w:val="24"/>
              </w:rPr>
              <w:t>(время</w:t>
            </w:r>
          </w:p>
          <w:p w14:paraId="4B3143B6" w14:textId="77777777" w:rsidR="003B3C72" w:rsidRPr="00A65840" w:rsidRDefault="00000000">
            <w:pPr>
              <w:pStyle w:val="TableParagraph"/>
              <w:ind w:left="100"/>
              <w:jc w:val="both"/>
              <w:rPr>
                <w:sz w:val="24"/>
              </w:rPr>
            </w:pPr>
            <w:r w:rsidRPr="00A65840">
              <w:rPr>
                <w:sz w:val="24"/>
              </w:rPr>
              <w:t>звучания</w:t>
            </w:r>
            <w:r w:rsidRPr="00A65840">
              <w:rPr>
                <w:spacing w:val="-2"/>
                <w:sz w:val="24"/>
              </w:rPr>
              <w:t xml:space="preserve"> </w:t>
            </w:r>
            <w:r w:rsidRPr="00A65840">
              <w:rPr>
                <w:sz w:val="24"/>
              </w:rPr>
              <w:t>текста</w:t>
            </w:r>
            <w:r w:rsidRPr="00A65840">
              <w:rPr>
                <w:spacing w:val="-1"/>
                <w:sz w:val="24"/>
              </w:rPr>
              <w:t xml:space="preserve"> </w:t>
            </w:r>
            <w:r w:rsidRPr="00A65840">
              <w:rPr>
                <w:sz w:val="24"/>
              </w:rPr>
              <w:t>(текстов)</w:t>
            </w:r>
            <w:r w:rsidRPr="00A65840">
              <w:rPr>
                <w:spacing w:val="-3"/>
                <w:sz w:val="24"/>
              </w:rPr>
              <w:t xml:space="preserve"> </w:t>
            </w:r>
            <w:r w:rsidRPr="00A65840">
              <w:rPr>
                <w:sz w:val="24"/>
              </w:rPr>
              <w:t>для</w:t>
            </w:r>
            <w:r w:rsidRPr="00A65840">
              <w:rPr>
                <w:spacing w:val="-1"/>
                <w:sz w:val="24"/>
              </w:rPr>
              <w:t xml:space="preserve"> </w:t>
            </w:r>
            <w:r w:rsidRPr="00A65840">
              <w:rPr>
                <w:sz w:val="24"/>
              </w:rPr>
              <w:t>аудирования</w:t>
            </w:r>
            <w:r w:rsidRPr="00A65840">
              <w:rPr>
                <w:spacing w:val="2"/>
                <w:sz w:val="24"/>
              </w:rPr>
              <w:t xml:space="preserve"> </w:t>
            </w:r>
            <w:r w:rsidRPr="00A65840">
              <w:rPr>
                <w:sz w:val="24"/>
              </w:rPr>
              <w:t>–</w:t>
            </w:r>
            <w:r w:rsidRPr="00A65840">
              <w:rPr>
                <w:spacing w:val="-1"/>
                <w:sz w:val="24"/>
              </w:rPr>
              <w:t xml:space="preserve"> </w:t>
            </w:r>
            <w:r w:rsidRPr="00A65840">
              <w:rPr>
                <w:sz w:val="24"/>
              </w:rPr>
              <w:t>до</w:t>
            </w:r>
            <w:r w:rsidRPr="00A65840">
              <w:rPr>
                <w:spacing w:val="-1"/>
                <w:sz w:val="24"/>
              </w:rPr>
              <w:t xml:space="preserve"> </w:t>
            </w:r>
            <w:r w:rsidRPr="00A65840">
              <w:rPr>
                <w:sz w:val="24"/>
              </w:rPr>
              <w:t>2,5</w:t>
            </w:r>
            <w:r w:rsidRPr="00A65840">
              <w:rPr>
                <w:spacing w:val="-1"/>
                <w:sz w:val="24"/>
              </w:rPr>
              <w:t xml:space="preserve"> </w:t>
            </w:r>
            <w:r w:rsidRPr="00A65840">
              <w:rPr>
                <w:spacing w:val="-2"/>
                <w:sz w:val="24"/>
              </w:rPr>
              <w:t>минут)</w:t>
            </w:r>
          </w:p>
        </w:tc>
      </w:tr>
      <w:tr w:rsidR="003B3C72" w:rsidRPr="00A65840" w14:paraId="4DAA5878" w14:textId="77777777">
        <w:trPr>
          <w:trHeight w:val="436"/>
        </w:trPr>
        <w:tc>
          <w:tcPr>
            <w:tcW w:w="1718" w:type="dxa"/>
          </w:tcPr>
          <w:p w14:paraId="554966BB" w14:textId="77777777" w:rsidR="003B3C72" w:rsidRPr="00A65840" w:rsidRDefault="00000000">
            <w:pPr>
              <w:pStyle w:val="TableParagraph"/>
              <w:spacing w:before="42"/>
              <w:ind w:right="532"/>
              <w:jc w:val="right"/>
              <w:rPr>
                <w:i/>
                <w:sz w:val="24"/>
              </w:rPr>
            </w:pPr>
            <w:r w:rsidRPr="00A65840">
              <w:rPr>
                <w:i/>
                <w:spacing w:val="-5"/>
                <w:sz w:val="24"/>
              </w:rPr>
              <w:t>1.3</w:t>
            </w:r>
          </w:p>
        </w:tc>
        <w:tc>
          <w:tcPr>
            <w:tcW w:w="8051" w:type="dxa"/>
          </w:tcPr>
          <w:p w14:paraId="7BF6FF3A" w14:textId="77777777" w:rsidR="003B3C72" w:rsidRPr="00A65840" w:rsidRDefault="00000000">
            <w:pPr>
              <w:pStyle w:val="TableParagraph"/>
              <w:spacing w:before="42"/>
              <w:ind w:left="100"/>
              <w:rPr>
                <w:i/>
                <w:sz w:val="24"/>
              </w:rPr>
            </w:pPr>
            <w:r w:rsidRPr="00A65840">
              <w:rPr>
                <w:i/>
                <w:sz w:val="24"/>
              </w:rPr>
              <w:t>Смысловое</w:t>
            </w:r>
            <w:r w:rsidRPr="00A65840">
              <w:rPr>
                <w:i/>
                <w:spacing w:val="-5"/>
                <w:sz w:val="24"/>
              </w:rPr>
              <w:t xml:space="preserve"> </w:t>
            </w:r>
            <w:r w:rsidRPr="00A65840">
              <w:rPr>
                <w:i/>
                <w:spacing w:val="-2"/>
                <w:sz w:val="24"/>
              </w:rPr>
              <w:t>чтение</w:t>
            </w:r>
          </w:p>
        </w:tc>
      </w:tr>
      <w:tr w:rsidR="003B3C72" w:rsidRPr="00A65840" w14:paraId="5982D887" w14:textId="77777777">
        <w:trPr>
          <w:trHeight w:val="1982"/>
        </w:trPr>
        <w:tc>
          <w:tcPr>
            <w:tcW w:w="1718" w:type="dxa"/>
          </w:tcPr>
          <w:p w14:paraId="1B10CBF0" w14:textId="77777777" w:rsidR="003B3C72" w:rsidRPr="00A65840" w:rsidRDefault="003B3C72">
            <w:pPr>
              <w:pStyle w:val="TableParagraph"/>
              <w:rPr>
                <w:b/>
                <w:sz w:val="24"/>
              </w:rPr>
            </w:pPr>
          </w:p>
          <w:p w14:paraId="6E6C6F94" w14:textId="77777777" w:rsidR="003B3C72" w:rsidRPr="00A65840" w:rsidRDefault="003B3C72">
            <w:pPr>
              <w:pStyle w:val="TableParagraph"/>
              <w:spacing w:before="263"/>
              <w:rPr>
                <w:b/>
                <w:sz w:val="24"/>
              </w:rPr>
            </w:pPr>
          </w:p>
          <w:p w14:paraId="51018636" w14:textId="77777777" w:rsidR="003B3C72" w:rsidRPr="00A65840" w:rsidRDefault="00000000">
            <w:pPr>
              <w:pStyle w:val="TableParagraph"/>
              <w:ind w:right="441"/>
              <w:jc w:val="right"/>
              <w:rPr>
                <w:sz w:val="24"/>
              </w:rPr>
            </w:pPr>
            <w:r w:rsidRPr="00A65840">
              <w:rPr>
                <w:spacing w:val="-2"/>
                <w:sz w:val="24"/>
              </w:rPr>
              <w:t>1.3.1</w:t>
            </w:r>
          </w:p>
        </w:tc>
        <w:tc>
          <w:tcPr>
            <w:tcW w:w="8051" w:type="dxa"/>
          </w:tcPr>
          <w:p w14:paraId="4286B2CA" w14:textId="77777777" w:rsidR="003B3C72" w:rsidRPr="00A65840" w:rsidRDefault="00000000">
            <w:pPr>
              <w:pStyle w:val="TableParagraph"/>
              <w:spacing w:before="42" w:line="336" w:lineRule="auto"/>
              <w:ind w:left="100" w:right="96"/>
              <w:jc w:val="both"/>
              <w:rPr>
                <w:sz w:val="24"/>
              </w:rPr>
            </w:pPr>
            <w:r w:rsidRPr="00A65840">
              <w:rPr>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w:t>
            </w:r>
            <w:r w:rsidRPr="00A65840">
              <w:rPr>
                <w:spacing w:val="73"/>
                <w:w w:val="150"/>
                <w:sz w:val="24"/>
              </w:rPr>
              <w:t xml:space="preserve">  </w:t>
            </w:r>
            <w:r w:rsidRPr="00A65840">
              <w:rPr>
                <w:sz w:val="24"/>
              </w:rPr>
              <w:t>содержания,</w:t>
            </w:r>
            <w:r w:rsidRPr="00A65840">
              <w:rPr>
                <w:spacing w:val="75"/>
                <w:w w:val="150"/>
                <w:sz w:val="24"/>
              </w:rPr>
              <w:t xml:space="preserve">  </w:t>
            </w:r>
            <w:r w:rsidRPr="00A65840">
              <w:rPr>
                <w:sz w:val="24"/>
              </w:rPr>
              <w:t>с</w:t>
            </w:r>
            <w:r w:rsidRPr="00A65840">
              <w:rPr>
                <w:spacing w:val="75"/>
                <w:w w:val="150"/>
                <w:sz w:val="24"/>
              </w:rPr>
              <w:t xml:space="preserve">  </w:t>
            </w:r>
            <w:r w:rsidRPr="00A65840">
              <w:rPr>
                <w:sz w:val="24"/>
              </w:rPr>
              <w:t>пониманием</w:t>
            </w:r>
            <w:r w:rsidRPr="00A65840">
              <w:rPr>
                <w:spacing w:val="75"/>
                <w:w w:val="150"/>
                <w:sz w:val="24"/>
              </w:rPr>
              <w:t xml:space="preserve">  </w:t>
            </w:r>
            <w:r w:rsidRPr="00A65840">
              <w:rPr>
                <w:sz w:val="24"/>
              </w:rPr>
              <w:t>нужной</w:t>
            </w:r>
            <w:r w:rsidRPr="00A65840">
              <w:rPr>
                <w:spacing w:val="76"/>
                <w:w w:val="150"/>
                <w:sz w:val="24"/>
              </w:rPr>
              <w:t xml:space="preserve">  </w:t>
            </w:r>
            <w:r w:rsidRPr="00A65840">
              <w:rPr>
                <w:spacing w:val="-2"/>
                <w:sz w:val="24"/>
              </w:rPr>
              <w:t>(интересующей,</w:t>
            </w:r>
          </w:p>
          <w:p w14:paraId="4485BBCF" w14:textId="77777777" w:rsidR="003B3C72" w:rsidRPr="00A65840" w:rsidRDefault="00000000">
            <w:pPr>
              <w:pStyle w:val="TableParagraph"/>
              <w:spacing w:before="1"/>
              <w:ind w:left="100"/>
              <w:jc w:val="both"/>
              <w:rPr>
                <w:sz w:val="24"/>
              </w:rPr>
            </w:pPr>
            <w:r w:rsidRPr="00A65840">
              <w:rPr>
                <w:sz w:val="24"/>
              </w:rPr>
              <w:t>запрашиваемой)</w:t>
            </w:r>
            <w:r w:rsidRPr="00A65840">
              <w:rPr>
                <w:spacing w:val="4"/>
                <w:sz w:val="24"/>
              </w:rPr>
              <w:t xml:space="preserve"> </w:t>
            </w:r>
            <w:r w:rsidRPr="00A65840">
              <w:rPr>
                <w:sz w:val="24"/>
              </w:rPr>
              <w:t>информации,</w:t>
            </w:r>
            <w:r w:rsidRPr="00A65840">
              <w:rPr>
                <w:spacing w:val="5"/>
                <w:sz w:val="24"/>
              </w:rPr>
              <w:t xml:space="preserve"> </w:t>
            </w:r>
            <w:r w:rsidRPr="00A65840">
              <w:rPr>
                <w:sz w:val="24"/>
              </w:rPr>
              <w:t>с</w:t>
            </w:r>
            <w:r w:rsidRPr="00A65840">
              <w:rPr>
                <w:spacing w:val="4"/>
                <w:sz w:val="24"/>
              </w:rPr>
              <w:t xml:space="preserve"> </w:t>
            </w:r>
            <w:r w:rsidRPr="00A65840">
              <w:rPr>
                <w:sz w:val="24"/>
              </w:rPr>
              <w:t>полным</w:t>
            </w:r>
            <w:r w:rsidRPr="00A65840">
              <w:rPr>
                <w:spacing w:val="5"/>
                <w:sz w:val="24"/>
              </w:rPr>
              <w:t xml:space="preserve"> </w:t>
            </w:r>
            <w:r w:rsidRPr="00A65840">
              <w:rPr>
                <w:sz w:val="24"/>
              </w:rPr>
              <w:t>п</w:t>
            </w:r>
            <w:r w:rsidRPr="00A65840">
              <w:rPr>
                <w:spacing w:val="6"/>
                <w:sz w:val="24"/>
              </w:rPr>
              <w:t xml:space="preserve"> </w:t>
            </w:r>
            <w:r w:rsidRPr="00A65840">
              <w:rPr>
                <w:sz w:val="24"/>
              </w:rPr>
              <w:t>ониманием</w:t>
            </w:r>
            <w:r w:rsidRPr="00A65840">
              <w:rPr>
                <w:spacing w:val="4"/>
                <w:sz w:val="24"/>
              </w:rPr>
              <w:t xml:space="preserve"> </w:t>
            </w:r>
            <w:r w:rsidRPr="00A65840">
              <w:rPr>
                <w:sz w:val="24"/>
              </w:rPr>
              <w:t>прочитанного</w:t>
            </w:r>
            <w:r w:rsidRPr="00A65840">
              <w:rPr>
                <w:spacing w:val="3"/>
                <w:sz w:val="24"/>
              </w:rPr>
              <w:t xml:space="preserve"> </w:t>
            </w:r>
            <w:r w:rsidRPr="00A65840">
              <w:rPr>
                <w:spacing w:val="-2"/>
                <w:sz w:val="24"/>
              </w:rPr>
              <w:t>(объём</w:t>
            </w:r>
          </w:p>
        </w:tc>
      </w:tr>
    </w:tbl>
    <w:p w14:paraId="0BB99534"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777CA329" w14:textId="77777777">
        <w:trPr>
          <w:trHeight w:val="1595"/>
        </w:trPr>
        <w:tc>
          <w:tcPr>
            <w:tcW w:w="1718" w:type="dxa"/>
          </w:tcPr>
          <w:p w14:paraId="699D9D6B" w14:textId="77777777" w:rsidR="003B3C72" w:rsidRPr="00A65840" w:rsidRDefault="003B3C72">
            <w:pPr>
              <w:pStyle w:val="TableParagraph"/>
              <w:rPr>
                <w:sz w:val="24"/>
              </w:rPr>
            </w:pPr>
          </w:p>
        </w:tc>
        <w:tc>
          <w:tcPr>
            <w:tcW w:w="8051" w:type="dxa"/>
          </w:tcPr>
          <w:p w14:paraId="5EACEE2E" w14:textId="77777777" w:rsidR="003B3C72" w:rsidRPr="00A65840" w:rsidRDefault="00000000">
            <w:pPr>
              <w:pStyle w:val="TableParagraph"/>
              <w:spacing w:before="42" w:line="336" w:lineRule="auto"/>
              <w:ind w:left="100" w:right="99"/>
              <w:jc w:val="both"/>
              <w:rPr>
                <w:sz w:val="24"/>
              </w:rPr>
            </w:pPr>
            <w:r w:rsidRPr="00A65840">
              <w:rPr>
                <w:sz w:val="24"/>
              </w:rPr>
              <w:t>текста</w:t>
            </w:r>
            <w:r w:rsidRPr="00A65840">
              <w:rPr>
                <w:spacing w:val="-10"/>
                <w:sz w:val="24"/>
              </w:rPr>
              <w:t xml:space="preserve"> </w:t>
            </w:r>
            <w:r w:rsidRPr="00A65840">
              <w:rPr>
                <w:sz w:val="24"/>
              </w:rPr>
              <w:t>(текстов)</w:t>
            </w:r>
            <w:r w:rsidRPr="00A65840">
              <w:rPr>
                <w:spacing w:val="-10"/>
                <w:sz w:val="24"/>
              </w:rPr>
              <w:t xml:space="preserve"> </w:t>
            </w:r>
            <w:r w:rsidRPr="00A65840">
              <w:rPr>
                <w:sz w:val="24"/>
              </w:rPr>
              <w:t>для</w:t>
            </w:r>
            <w:r w:rsidRPr="00A65840">
              <w:rPr>
                <w:spacing w:val="-9"/>
                <w:sz w:val="24"/>
              </w:rPr>
              <w:t xml:space="preserve"> </w:t>
            </w:r>
            <w:r w:rsidRPr="00A65840">
              <w:rPr>
                <w:sz w:val="24"/>
              </w:rPr>
              <w:t>чтения</w:t>
            </w:r>
            <w:r w:rsidRPr="00A65840">
              <w:rPr>
                <w:spacing w:val="-9"/>
                <w:sz w:val="24"/>
              </w:rPr>
              <w:t xml:space="preserve"> </w:t>
            </w:r>
            <w:r w:rsidRPr="00A65840">
              <w:rPr>
                <w:sz w:val="24"/>
              </w:rPr>
              <w:t>–</w:t>
            </w:r>
            <w:r w:rsidRPr="00A65840">
              <w:rPr>
                <w:spacing w:val="-11"/>
                <w:sz w:val="24"/>
              </w:rPr>
              <w:t xml:space="preserve"> </w:t>
            </w:r>
            <w:r w:rsidRPr="00A65840">
              <w:rPr>
                <w:sz w:val="24"/>
              </w:rPr>
              <w:t>500-700</w:t>
            </w:r>
            <w:r w:rsidRPr="00A65840">
              <w:rPr>
                <w:spacing w:val="-9"/>
                <w:sz w:val="24"/>
              </w:rPr>
              <w:t xml:space="preserve"> </w:t>
            </w:r>
            <w:r w:rsidRPr="00A65840">
              <w:rPr>
                <w:sz w:val="24"/>
              </w:rPr>
              <w:t>слов);</w:t>
            </w:r>
            <w:r w:rsidRPr="00A65840">
              <w:rPr>
                <w:spacing w:val="-9"/>
                <w:sz w:val="24"/>
              </w:rPr>
              <w:t xml:space="preserve"> </w:t>
            </w:r>
            <w:r w:rsidRPr="00A65840">
              <w:rPr>
                <w:sz w:val="24"/>
              </w:rPr>
              <w:t>читать</w:t>
            </w:r>
            <w:r w:rsidRPr="00A65840">
              <w:rPr>
                <w:spacing w:val="-9"/>
                <w:sz w:val="24"/>
              </w:rPr>
              <w:t xml:space="preserve"> </w:t>
            </w:r>
            <w:r w:rsidRPr="00A65840">
              <w:rPr>
                <w:sz w:val="24"/>
              </w:rPr>
              <w:t>про</w:t>
            </w:r>
            <w:r w:rsidRPr="00A65840">
              <w:rPr>
                <w:spacing w:val="-12"/>
                <w:sz w:val="24"/>
              </w:rPr>
              <w:t xml:space="preserve"> </w:t>
            </w:r>
            <w:r w:rsidRPr="00A65840">
              <w:rPr>
                <w:sz w:val="24"/>
              </w:rPr>
              <w:t>себя</w:t>
            </w:r>
            <w:r w:rsidRPr="00A65840">
              <w:rPr>
                <w:spacing w:val="-9"/>
                <w:sz w:val="24"/>
              </w:rPr>
              <w:t xml:space="preserve"> </w:t>
            </w:r>
            <w:r w:rsidRPr="00A65840">
              <w:rPr>
                <w:sz w:val="24"/>
              </w:rPr>
              <w:t>и</w:t>
            </w:r>
            <w:r w:rsidRPr="00A65840">
              <w:rPr>
                <w:spacing w:val="-7"/>
                <w:sz w:val="24"/>
              </w:rPr>
              <w:t xml:space="preserve"> </w:t>
            </w:r>
            <w:r w:rsidRPr="00A65840">
              <w:rPr>
                <w:sz w:val="24"/>
              </w:rPr>
              <w:t>устанавливать причинно-следственную взаимосвязь изложенных в тексте фактов и событий;</w:t>
            </w:r>
            <w:r w:rsidRPr="00A65840">
              <w:rPr>
                <w:spacing w:val="79"/>
                <w:w w:val="150"/>
                <w:sz w:val="24"/>
              </w:rPr>
              <w:t xml:space="preserve"> </w:t>
            </w:r>
            <w:r w:rsidRPr="00A65840">
              <w:rPr>
                <w:sz w:val="24"/>
              </w:rPr>
              <w:t>читать</w:t>
            </w:r>
            <w:r w:rsidRPr="00A65840">
              <w:rPr>
                <w:spacing w:val="78"/>
                <w:w w:val="150"/>
                <w:sz w:val="24"/>
              </w:rPr>
              <w:t xml:space="preserve"> </w:t>
            </w:r>
            <w:r w:rsidRPr="00A65840">
              <w:rPr>
                <w:sz w:val="24"/>
              </w:rPr>
              <w:t>про</w:t>
            </w:r>
            <w:r w:rsidRPr="00A65840">
              <w:rPr>
                <w:spacing w:val="77"/>
                <w:w w:val="150"/>
                <w:sz w:val="24"/>
              </w:rPr>
              <w:t xml:space="preserve"> </w:t>
            </w:r>
            <w:r w:rsidRPr="00A65840">
              <w:rPr>
                <w:sz w:val="24"/>
              </w:rPr>
              <w:t>себя</w:t>
            </w:r>
            <w:r w:rsidRPr="00A65840">
              <w:rPr>
                <w:spacing w:val="78"/>
                <w:w w:val="150"/>
                <w:sz w:val="24"/>
              </w:rPr>
              <w:t xml:space="preserve"> </w:t>
            </w:r>
            <w:r w:rsidRPr="00A65840">
              <w:rPr>
                <w:sz w:val="24"/>
              </w:rPr>
              <w:t>несплошные</w:t>
            </w:r>
            <w:r w:rsidRPr="00A65840">
              <w:rPr>
                <w:spacing w:val="26"/>
                <w:sz w:val="24"/>
              </w:rPr>
              <w:t xml:space="preserve">  </w:t>
            </w:r>
            <w:r w:rsidRPr="00A65840">
              <w:rPr>
                <w:sz w:val="24"/>
              </w:rPr>
              <w:t>тексты</w:t>
            </w:r>
            <w:r w:rsidRPr="00A65840">
              <w:rPr>
                <w:spacing w:val="79"/>
                <w:w w:val="150"/>
                <w:sz w:val="24"/>
              </w:rPr>
              <w:t xml:space="preserve"> </w:t>
            </w:r>
            <w:r w:rsidRPr="00A65840">
              <w:rPr>
                <w:sz w:val="24"/>
              </w:rPr>
              <w:t>(таблицы,</w:t>
            </w:r>
            <w:r w:rsidRPr="00A65840">
              <w:rPr>
                <w:spacing w:val="79"/>
                <w:w w:val="150"/>
                <w:sz w:val="24"/>
              </w:rPr>
              <w:t xml:space="preserve"> </w:t>
            </w:r>
            <w:r w:rsidRPr="00A65840">
              <w:rPr>
                <w:spacing w:val="-2"/>
                <w:sz w:val="24"/>
              </w:rPr>
              <w:t>диаграммы,</w:t>
            </w:r>
          </w:p>
          <w:p w14:paraId="2B3A5286" w14:textId="77777777" w:rsidR="003B3C72" w:rsidRPr="00A65840" w:rsidRDefault="00000000">
            <w:pPr>
              <w:pStyle w:val="TableParagraph"/>
              <w:ind w:left="100"/>
              <w:jc w:val="both"/>
              <w:rPr>
                <w:sz w:val="24"/>
              </w:rPr>
            </w:pPr>
            <w:r w:rsidRPr="00A65840">
              <w:rPr>
                <w:sz w:val="24"/>
              </w:rPr>
              <w:t>графики</w:t>
            </w:r>
            <w:r w:rsidRPr="00A65840">
              <w:rPr>
                <w:spacing w:val="-7"/>
                <w:sz w:val="24"/>
              </w:rPr>
              <w:t xml:space="preserve"> </w:t>
            </w:r>
            <w:r w:rsidRPr="00A65840">
              <w:rPr>
                <w:sz w:val="24"/>
              </w:rPr>
              <w:t>и</w:t>
            </w:r>
            <w:r w:rsidRPr="00A65840">
              <w:rPr>
                <w:spacing w:val="-2"/>
                <w:sz w:val="24"/>
              </w:rPr>
              <w:t xml:space="preserve"> </w:t>
            </w:r>
            <w:r w:rsidRPr="00A65840">
              <w:rPr>
                <w:sz w:val="24"/>
              </w:rPr>
              <w:t>другие)</w:t>
            </w:r>
            <w:r w:rsidRPr="00A65840">
              <w:rPr>
                <w:spacing w:val="-3"/>
                <w:sz w:val="24"/>
              </w:rPr>
              <w:t xml:space="preserve"> </w:t>
            </w:r>
            <w:r w:rsidRPr="00A65840">
              <w:rPr>
                <w:sz w:val="24"/>
              </w:rPr>
              <w:t>и</w:t>
            </w:r>
            <w:r w:rsidRPr="00A65840">
              <w:rPr>
                <w:spacing w:val="-3"/>
                <w:sz w:val="24"/>
              </w:rPr>
              <w:t xml:space="preserve"> </w:t>
            </w:r>
            <w:r w:rsidRPr="00A65840">
              <w:rPr>
                <w:sz w:val="24"/>
              </w:rPr>
              <w:t>понимать</w:t>
            </w:r>
            <w:r w:rsidRPr="00A65840">
              <w:rPr>
                <w:spacing w:val="-1"/>
                <w:sz w:val="24"/>
              </w:rPr>
              <w:t xml:space="preserve"> </w:t>
            </w:r>
            <w:r w:rsidRPr="00A65840">
              <w:rPr>
                <w:sz w:val="24"/>
              </w:rPr>
              <w:t>представленную</w:t>
            </w:r>
            <w:r w:rsidRPr="00A65840">
              <w:rPr>
                <w:spacing w:val="-3"/>
                <w:sz w:val="24"/>
              </w:rPr>
              <w:t xml:space="preserve"> </w:t>
            </w:r>
            <w:r w:rsidRPr="00A65840">
              <w:rPr>
                <w:sz w:val="24"/>
              </w:rPr>
              <w:t>в</w:t>
            </w:r>
            <w:r w:rsidRPr="00A65840">
              <w:rPr>
                <w:spacing w:val="-3"/>
                <w:sz w:val="24"/>
              </w:rPr>
              <w:t xml:space="preserve"> </w:t>
            </w:r>
            <w:r w:rsidRPr="00A65840">
              <w:rPr>
                <w:sz w:val="24"/>
              </w:rPr>
              <w:t xml:space="preserve">них </w:t>
            </w:r>
            <w:r w:rsidRPr="00A65840">
              <w:rPr>
                <w:spacing w:val="-2"/>
                <w:sz w:val="24"/>
              </w:rPr>
              <w:t>информацию</w:t>
            </w:r>
          </w:p>
        </w:tc>
      </w:tr>
      <w:tr w:rsidR="003B3C72" w:rsidRPr="00A65840" w14:paraId="41715448" w14:textId="77777777">
        <w:trPr>
          <w:trHeight w:val="436"/>
        </w:trPr>
        <w:tc>
          <w:tcPr>
            <w:tcW w:w="1718" w:type="dxa"/>
          </w:tcPr>
          <w:p w14:paraId="038C5CDA" w14:textId="77777777" w:rsidR="003B3C72" w:rsidRPr="00A65840" w:rsidRDefault="00000000">
            <w:pPr>
              <w:pStyle w:val="TableParagraph"/>
              <w:spacing w:before="42"/>
              <w:ind w:right="532"/>
              <w:jc w:val="right"/>
              <w:rPr>
                <w:i/>
                <w:sz w:val="24"/>
              </w:rPr>
            </w:pPr>
            <w:r w:rsidRPr="00A65840">
              <w:rPr>
                <w:i/>
                <w:spacing w:val="-5"/>
                <w:sz w:val="24"/>
              </w:rPr>
              <w:t>1.4</w:t>
            </w:r>
          </w:p>
        </w:tc>
        <w:tc>
          <w:tcPr>
            <w:tcW w:w="8051" w:type="dxa"/>
          </w:tcPr>
          <w:p w14:paraId="3AD2BB89" w14:textId="77777777" w:rsidR="003B3C72" w:rsidRPr="00A65840" w:rsidRDefault="00000000">
            <w:pPr>
              <w:pStyle w:val="TableParagraph"/>
              <w:spacing w:before="42"/>
              <w:ind w:left="100"/>
              <w:rPr>
                <w:i/>
                <w:sz w:val="24"/>
              </w:rPr>
            </w:pPr>
            <w:r w:rsidRPr="00A65840">
              <w:rPr>
                <w:i/>
                <w:sz w:val="24"/>
              </w:rPr>
              <w:t>Письменная</w:t>
            </w:r>
            <w:r w:rsidRPr="00A65840">
              <w:rPr>
                <w:i/>
                <w:spacing w:val="-8"/>
                <w:sz w:val="24"/>
              </w:rPr>
              <w:t xml:space="preserve"> </w:t>
            </w:r>
            <w:r w:rsidRPr="00A65840">
              <w:rPr>
                <w:i/>
                <w:spacing w:val="-4"/>
                <w:sz w:val="24"/>
              </w:rPr>
              <w:t>речь</w:t>
            </w:r>
          </w:p>
        </w:tc>
      </w:tr>
      <w:tr w:rsidR="003B3C72" w:rsidRPr="00A65840" w14:paraId="6B8F1B23" w14:textId="77777777">
        <w:trPr>
          <w:trHeight w:val="822"/>
        </w:trPr>
        <w:tc>
          <w:tcPr>
            <w:tcW w:w="1718" w:type="dxa"/>
          </w:tcPr>
          <w:p w14:paraId="33BB1C02" w14:textId="77777777" w:rsidR="003B3C72" w:rsidRPr="00A65840" w:rsidRDefault="00000000">
            <w:pPr>
              <w:pStyle w:val="TableParagraph"/>
              <w:spacing w:before="236"/>
              <w:ind w:right="441"/>
              <w:jc w:val="right"/>
              <w:rPr>
                <w:sz w:val="24"/>
              </w:rPr>
            </w:pPr>
            <w:r w:rsidRPr="00A65840">
              <w:rPr>
                <w:spacing w:val="-2"/>
                <w:sz w:val="24"/>
              </w:rPr>
              <w:t>1.4.1</w:t>
            </w:r>
          </w:p>
        </w:tc>
        <w:tc>
          <w:tcPr>
            <w:tcW w:w="8051" w:type="dxa"/>
          </w:tcPr>
          <w:p w14:paraId="2C2E4801" w14:textId="77777777" w:rsidR="003B3C72" w:rsidRPr="00A65840" w:rsidRDefault="00000000">
            <w:pPr>
              <w:pStyle w:val="TableParagraph"/>
              <w:spacing w:before="42"/>
              <w:ind w:left="100"/>
              <w:rPr>
                <w:sz w:val="24"/>
              </w:rPr>
            </w:pPr>
            <w:r w:rsidRPr="00A65840">
              <w:rPr>
                <w:sz w:val="24"/>
              </w:rPr>
              <w:t>Заполнять</w:t>
            </w:r>
            <w:r w:rsidRPr="00A65840">
              <w:rPr>
                <w:spacing w:val="67"/>
                <w:sz w:val="24"/>
              </w:rPr>
              <w:t xml:space="preserve"> </w:t>
            </w:r>
            <w:r w:rsidRPr="00A65840">
              <w:rPr>
                <w:sz w:val="24"/>
              </w:rPr>
              <w:t>анкеты</w:t>
            </w:r>
            <w:r w:rsidRPr="00A65840">
              <w:rPr>
                <w:spacing w:val="68"/>
                <w:sz w:val="24"/>
              </w:rPr>
              <w:t xml:space="preserve"> </w:t>
            </w:r>
            <w:r w:rsidRPr="00A65840">
              <w:rPr>
                <w:sz w:val="24"/>
              </w:rPr>
              <w:t>и</w:t>
            </w:r>
            <w:r w:rsidRPr="00A65840">
              <w:rPr>
                <w:spacing w:val="69"/>
                <w:sz w:val="24"/>
              </w:rPr>
              <w:t xml:space="preserve"> </w:t>
            </w:r>
            <w:r w:rsidRPr="00A65840">
              <w:rPr>
                <w:sz w:val="24"/>
              </w:rPr>
              <w:t>формуляры,</w:t>
            </w:r>
            <w:r w:rsidRPr="00A65840">
              <w:rPr>
                <w:spacing w:val="71"/>
                <w:sz w:val="24"/>
              </w:rPr>
              <w:t xml:space="preserve"> </w:t>
            </w:r>
            <w:r w:rsidRPr="00A65840">
              <w:rPr>
                <w:sz w:val="24"/>
              </w:rPr>
              <w:t>сообщая</w:t>
            </w:r>
            <w:r w:rsidRPr="00A65840">
              <w:rPr>
                <w:spacing w:val="68"/>
                <w:sz w:val="24"/>
              </w:rPr>
              <w:t xml:space="preserve"> </w:t>
            </w:r>
            <w:r w:rsidRPr="00A65840">
              <w:rPr>
                <w:sz w:val="24"/>
              </w:rPr>
              <w:t>о</w:t>
            </w:r>
            <w:r w:rsidRPr="00A65840">
              <w:rPr>
                <w:spacing w:val="71"/>
                <w:sz w:val="24"/>
              </w:rPr>
              <w:t xml:space="preserve"> </w:t>
            </w:r>
            <w:r w:rsidRPr="00A65840">
              <w:rPr>
                <w:sz w:val="24"/>
              </w:rPr>
              <w:t>себе</w:t>
            </w:r>
            <w:r w:rsidRPr="00A65840">
              <w:rPr>
                <w:spacing w:val="67"/>
                <w:sz w:val="24"/>
              </w:rPr>
              <w:t xml:space="preserve"> </w:t>
            </w:r>
            <w:r w:rsidRPr="00A65840">
              <w:rPr>
                <w:sz w:val="24"/>
              </w:rPr>
              <w:t>основные</w:t>
            </w:r>
            <w:r w:rsidRPr="00A65840">
              <w:rPr>
                <w:spacing w:val="67"/>
                <w:sz w:val="24"/>
              </w:rPr>
              <w:t xml:space="preserve"> </w:t>
            </w:r>
            <w:r w:rsidRPr="00A65840">
              <w:rPr>
                <w:sz w:val="24"/>
              </w:rPr>
              <w:t>сведения,</w:t>
            </w:r>
            <w:r w:rsidRPr="00A65840">
              <w:rPr>
                <w:spacing w:val="69"/>
                <w:sz w:val="24"/>
              </w:rPr>
              <w:t xml:space="preserve"> </w:t>
            </w:r>
            <w:r w:rsidRPr="00A65840">
              <w:rPr>
                <w:spacing w:val="-10"/>
                <w:sz w:val="24"/>
              </w:rPr>
              <w:t>в</w:t>
            </w:r>
          </w:p>
          <w:p w14:paraId="068D0896" w14:textId="77777777" w:rsidR="003B3C72" w:rsidRPr="00A65840" w:rsidRDefault="00000000">
            <w:pPr>
              <w:pStyle w:val="TableParagraph"/>
              <w:spacing w:before="110"/>
              <w:ind w:left="100"/>
              <w:rPr>
                <w:sz w:val="24"/>
              </w:rPr>
            </w:pPr>
            <w:r w:rsidRPr="00A65840">
              <w:rPr>
                <w:spacing w:val="-2"/>
                <w:sz w:val="24"/>
              </w:rPr>
              <w:t>соответствии</w:t>
            </w:r>
            <w:r w:rsidRPr="00A65840">
              <w:rPr>
                <w:spacing w:val="-8"/>
                <w:sz w:val="24"/>
              </w:rPr>
              <w:t xml:space="preserve"> </w:t>
            </w:r>
            <w:r w:rsidRPr="00A65840">
              <w:rPr>
                <w:spacing w:val="-2"/>
                <w:sz w:val="24"/>
              </w:rPr>
              <w:t>с</w:t>
            </w:r>
            <w:r w:rsidRPr="00A65840">
              <w:rPr>
                <w:spacing w:val="-5"/>
                <w:sz w:val="24"/>
              </w:rPr>
              <w:t xml:space="preserve"> </w:t>
            </w:r>
            <w:r w:rsidRPr="00A65840">
              <w:rPr>
                <w:spacing w:val="-2"/>
                <w:sz w:val="24"/>
              </w:rPr>
              <w:t>нормами,</w:t>
            </w:r>
            <w:r w:rsidRPr="00A65840">
              <w:rPr>
                <w:spacing w:val="-7"/>
                <w:sz w:val="24"/>
              </w:rPr>
              <w:t xml:space="preserve"> </w:t>
            </w:r>
            <w:r w:rsidRPr="00A65840">
              <w:rPr>
                <w:spacing w:val="-2"/>
                <w:sz w:val="24"/>
              </w:rPr>
              <w:t>принятыми</w:t>
            </w:r>
            <w:r w:rsidRPr="00A65840">
              <w:rPr>
                <w:spacing w:val="-5"/>
                <w:sz w:val="24"/>
              </w:rPr>
              <w:t xml:space="preserve"> </w:t>
            </w:r>
            <w:r w:rsidRPr="00A65840">
              <w:rPr>
                <w:spacing w:val="-2"/>
                <w:sz w:val="24"/>
              </w:rPr>
              <w:t>в</w:t>
            </w:r>
            <w:r w:rsidRPr="00A65840">
              <w:rPr>
                <w:spacing w:val="-7"/>
                <w:sz w:val="24"/>
              </w:rPr>
              <w:t xml:space="preserve"> </w:t>
            </w:r>
            <w:r w:rsidRPr="00A65840">
              <w:rPr>
                <w:spacing w:val="-2"/>
                <w:sz w:val="24"/>
              </w:rPr>
              <w:t>стране</w:t>
            </w:r>
            <w:r w:rsidRPr="00A65840">
              <w:rPr>
                <w:spacing w:val="-6"/>
                <w:sz w:val="24"/>
              </w:rPr>
              <w:t xml:space="preserve"> </w:t>
            </w:r>
            <w:r w:rsidRPr="00A65840">
              <w:rPr>
                <w:spacing w:val="-2"/>
                <w:sz w:val="24"/>
              </w:rPr>
              <w:t>(странах)</w:t>
            </w:r>
            <w:r w:rsidRPr="00A65840">
              <w:rPr>
                <w:spacing w:val="-7"/>
                <w:sz w:val="24"/>
              </w:rPr>
              <w:t xml:space="preserve"> </w:t>
            </w:r>
            <w:r w:rsidRPr="00A65840">
              <w:rPr>
                <w:spacing w:val="-2"/>
                <w:sz w:val="24"/>
              </w:rPr>
              <w:t>изучаемого</w:t>
            </w:r>
            <w:r w:rsidRPr="00A65840">
              <w:rPr>
                <w:spacing w:val="-6"/>
                <w:sz w:val="24"/>
              </w:rPr>
              <w:t xml:space="preserve"> </w:t>
            </w:r>
            <w:r w:rsidRPr="00A65840">
              <w:rPr>
                <w:spacing w:val="-2"/>
                <w:sz w:val="24"/>
              </w:rPr>
              <w:t>языка</w:t>
            </w:r>
          </w:p>
        </w:tc>
      </w:tr>
      <w:tr w:rsidR="003B3C72" w:rsidRPr="00A65840" w14:paraId="60A82E3C" w14:textId="77777777">
        <w:trPr>
          <w:trHeight w:val="1209"/>
        </w:trPr>
        <w:tc>
          <w:tcPr>
            <w:tcW w:w="1718" w:type="dxa"/>
          </w:tcPr>
          <w:p w14:paraId="6C10F3D7" w14:textId="77777777" w:rsidR="003B3C72" w:rsidRPr="00A65840" w:rsidRDefault="003B3C72">
            <w:pPr>
              <w:pStyle w:val="TableParagraph"/>
              <w:spacing w:before="152"/>
              <w:rPr>
                <w:b/>
                <w:sz w:val="24"/>
              </w:rPr>
            </w:pPr>
          </w:p>
          <w:p w14:paraId="61676F1F" w14:textId="77777777" w:rsidR="003B3C72" w:rsidRPr="00A65840" w:rsidRDefault="00000000">
            <w:pPr>
              <w:pStyle w:val="TableParagraph"/>
              <w:ind w:right="441"/>
              <w:jc w:val="right"/>
              <w:rPr>
                <w:sz w:val="24"/>
              </w:rPr>
            </w:pPr>
            <w:r w:rsidRPr="00A65840">
              <w:rPr>
                <w:spacing w:val="-2"/>
                <w:sz w:val="24"/>
              </w:rPr>
              <w:t>1.4.2</w:t>
            </w:r>
          </w:p>
        </w:tc>
        <w:tc>
          <w:tcPr>
            <w:tcW w:w="8051" w:type="dxa"/>
          </w:tcPr>
          <w:p w14:paraId="581EE761" w14:textId="77777777" w:rsidR="003B3C72" w:rsidRPr="00A65840" w:rsidRDefault="00000000">
            <w:pPr>
              <w:pStyle w:val="TableParagraph"/>
              <w:spacing w:before="42" w:line="336" w:lineRule="auto"/>
              <w:ind w:left="100"/>
              <w:rPr>
                <w:sz w:val="24"/>
              </w:rPr>
            </w:pPr>
            <w:r w:rsidRPr="00A65840">
              <w:rPr>
                <w:sz w:val="24"/>
              </w:rPr>
              <w:t>Писать</w:t>
            </w:r>
            <w:r w:rsidRPr="00A65840">
              <w:rPr>
                <w:spacing w:val="80"/>
                <w:sz w:val="24"/>
              </w:rPr>
              <w:t xml:space="preserve"> </w:t>
            </w:r>
            <w:r w:rsidRPr="00A65840">
              <w:rPr>
                <w:sz w:val="24"/>
              </w:rPr>
              <w:t>электронное</w:t>
            </w:r>
            <w:r w:rsidRPr="00A65840">
              <w:rPr>
                <w:spacing w:val="80"/>
                <w:sz w:val="24"/>
              </w:rPr>
              <w:t xml:space="preserve"> </w:t>
            </w:r>
            <w:r w:rsidRPr="00A65840">
              <w:rPr>
                <w:sz w:val="24"/>
              </w:rPr>
              <w:t>сообщение</w:t>
            </w:r>
            <w:r w:rsidRPr="00A65840">
              <w:rPr>
                <w:spacing w:val="80"/>
                <w:sz w:val="24"/>
              </w:rPr>
              <w:t xml:space="preserve"> </w:t>
            </w:r>
            <w:r w:rsidRPr="00A65840">
              <w:rPr>
                <w:sz w:val="24"/>
              </w:rPr>
              <w:t>личного</w:t>
            </w:r>
            <w:r w:rsidRPr="00A65840">
              <w:rPr>
                <w:spacing w:val="80"/>
                <w:sz w:val="24"/>
              </w:rPr>
              <w:t xml:space="preserve"> </w:t>
            </w:r>
            <w:r w:rsidRPr="00A65840">
              <w:rPr>
                <w:sz w:val="24"/>
              </w:rPr>
              <w:t>характера,</w:t>
            </w:r>
            <w:r w:rsidRPr="00A65840">
              <w:rPr>
                <w:spacing w:val="80"/>
                <w:sz w:val="24"/>
              </w:rPr>
              <w:t xml:space="preserve"> </w:t>
            </w:r>
            <w:r w:rsidRPr="00A65840">
              <w:rPr>
                <w:sz w:val="24"/>
              </w:rPr>
              <w:t>соблюдая</w:t>
            </w:r>
            <w:r w:rsidRPr="00A65840">
              <w:rPr>
                <w:spacing w:val="80"/>
                <w:sz w:val="24"/>
              </w:rPr>
              <w:t xml:space="preserve"> </w:t>
            </w:r>
            <w:r w:rsidRPr="00A65840">
              <w:rPr>
                <w:sz w:val="24"/>
              </w:rPr>
              <w:t>речевой этикет,</w:t>
            </w:r>
            <w:r w:rsidRPr="00A65840">
              <w:rPr>
                <w:spacing w:val="8"/>
                <w:sz w:val="24"/>
              </w:rPr>
              <w:t xml:space="preserve"> </w:t>
            </w:r>
            <w:r w:rsidRPr="00A65840">
              <w:rPr>
                <w:sz w:val="24"/>
              </w:rPr>
              <w:t>принятый</w:t>
            </w:r>
            <w:r w:rsidRPr="00A65840">
              <w:rPr>
                <w:spacing w:val="10"/>
                <w:sz w:val="24"/>
              </w:rPr>
              <w:t xml:space="preserve"> </w:t>
            </w:r>
            <w:r w:rsidRPr="00A65840">
              <w:rPr>
                <w:sz w:val="24"/>
              </w:rPr>
              <w:t>в</w:t>
            </w:r>
            <w:r w:rsidRPr="00A65840">
              <w:rPr>
                <w:spacing w:val="10"/>
                <w:sz w:val="24"/>
              </w:rPr>
              <w:t xml:space="preserve"> </w:t>
            </w:r>
            <w:r w:rsidRPr="00A65840">
              <w:rPr>
                <w:sz w:val="24"/>
              </w:rPr>
              <w:t>стране</w:t>
            </w:r>
            <w:r w:rsidRPr="00A65840">
              <w:rPr>
                <w:spacing w:val="8"/>
                <w:sz w:val="24"/>
              </w:rPr>
              <w:t xml:space="preserve"> </w:t>
            </w:r>
            <w:r w:rsidRPr="00A65840">
              <w:rPr>
                <w:sz w:val="24"/>
              </w:rPr>
              <w:t>(странах)</w:t>
            </w:r>
            <w:r w:rsidRPr="00A65840">
              <w:rPr>
                <w:spacing w:val="10"/>
                <w:sz w:val="24"/>
              </w:rPr>
              <w:t xml:space="preserve"> </w:t>
            </w:r>
            <w:r w:rsidRPr="00A65840">
              <w:rPr>
                <w:sz w:val="24"/>
              </w:rPr>
              <w:t>изучаемого</w:t>
            </w:r>
            <w:r w:rsidRPr="00A65840">
              <w:rPr>
                <w:spacing w:val="9"/>
                <w:sz w:val="24"/>
              </w:rPr>
              <w:t xml:space="preserve"> </w:t>
            </w:r>
            <w:r w:rsidRPr="00A65840">
              <w:rPr>
                <w:sz w:val="24"/>
              </w:rPr>
              <w:t>языка</w:t>
            </w:r>
            <w:r w:rsidRPr="00A65840">
              <w:rPr>
                <w:spacing w:val="10"/>
                <w:sz w:val="24"/>
              </w:rPr>
              <w:t xml:space="preserve"> </w:t>
            </w:r>
            <w:r w:rsidRPr="00A65840">
              <w:rPr>
                <w:sz w:val="24"/>
              </w:rPr>
              <w:t>(объём</w:t>
            </w:r>
            <w:r w:rsidRPr="00A65840">
              <w:rPr>
                <w:spacing w:val="11"/>
                <w:sz w:val="24"/>
              </w:rPr>
              <w:t xml:space="preserve"> </w:t>
            </w:r>
            <w:r w:rsidRPr="00A65840">
              <w:rPr>
                <w:sz w:val="24"/>
              </w:rPr>
              <w:t>сообщения</w:t>
            </w:r>
            <w:r w:rsidRPr="00A65840">
              <w:rPr>
                <w:spacing w:val="19"/>
                <w:sz w:val="24"/>
              </w:rPr>
              <w:t xml:space="preserve"> </w:t>
            </w:r>
            <w:r w:rsidRPr="00A65840">
              <w:rPr>
                <w:spacing w:val="-10"/>
                <w:sz w:val="24"/>
              </w:rPr>
              <w:t>–</w:t>
            </w:r>
          </w:p>
          <w:p w14:paraId="349F5C64" w14:textId="77777777" w:rsidR="003B3C72" w:rsidRPr="00A65840" w:rsidRDefault="00000000">
            <w:pPr>
              <w:pStyle w:val="TableParagraph"/>
              <w:ind w:left="100"/>
              <w:rPr>
                <w:sz w:val="24"/>
              </w:rPr>
            </w:pPr>
            <w:r w:rsidRPr="00A65840">
              <w:rPr>
                <w:sz w:val="24"/>
              </w:rPr>
              <w:t xml:space="preserve">до 130 </w:t>
            </w:r>
            <w:r w:rsidRPr="00A65840">
              <w:rPr>
                <w:spacing w:val="-2"/>
                <w:sz w:val="24"/>
              </w:rPr>
              <w:t>слов)</w:t>
            </w:r>
          </w:p>
        </w:tc>
      </w:tr>
      <w:tr w:rsidR="003B3C72" w:rsidRPr="00A65840" w14:paraId="13B145B4" w14:textId="77777777">
        <w:trPr>
          <w:trHeight w:val="1209"/>
        </w:trPr>
        <w:tc>
          <w:tcPr>
            <w:tcW w:w="1718" w:type="dxa"/>
          </w:tcPr>
          <w:p w14:paraId="2F029FB2" w14:textId="77777777" w:rsidR="003B3C72" w:rsidRPr="00A65840" w:rsidRDefault="003B3C72">
            <w:pPr>
              <w:pStyle w:val="TableParagraph"/>
              <w:spacing w:before="153"/>
              <w:rPr>
                <w:b/>
                <w:sz w:val="24"/>
              </w:rPr>
            </w:pPr>
          </w:p>
          <w:p w14:paraId="12B538B9" w14:textId="77777777" w:rsidR="003B3C72" w:rsidRPr="00A65840" w:rsidRDefault="00000000">
            <w:pPr>
              <w:pStyle w:val="TableParagraph"/>
              <w:ind w:right="441"/>
              <w:jc w:val="right"/>
              <w:rPr>
                <w:sz w:val="24"/>
              </w:rPr>
            </w:pPr>
            <w:r w:rsidRPr="00A65840">
              <w:rPr>
                <w:spacing w:val="-2"/>
                <w:sz w:val="24"/>
              </w:rPr>
              <w:t>1.4.3</w:t>
            </w:r>
          </w:p>
        </w:tc>
        <w:tc>
          <w:tcPr>
            <w:tcW w:w="8051" w:type="dxa"/>
          </w:tcPr>
          <w:p w14:paraId="4D4DC881" w14:textId="77777777" w:rsidR="003B3C72" w:rsidRPr="00A65840" w:rsidRDefault="00000000">
            <w:pPr>
              <w:pStyle w:val="TableParagraph"/>
              <w:spacing w:before="42"/>
              <w:ind w:left="100"/>
              <w:rPr>
                <w:sz w:val="24"/>
              </w:rPr>
            </w:pPr>
            <w:r w:rsidRPr="00A65840">
              <w:rPr>
                <w:sz w:val="24"/>
              </w:rPr>
              <w:t>Создавать</w:t>
            </w:r>
            <w:r w:rsidRPr="00A65840">
              <w:rPr>
                <w:spacing w:val="29"/>
                <w:sz w:val="24"/>
              </w:rPr>
              <w:t xml:space="preserve">  </w:t>
            </w:r>
            <w:r w:rsidRPr="00A65840">
              <w:rPr>
                <w:sz w:val="24"/>
              </w:rPr>
              <w:t>письменные</w:t>
            </w:r>
            <w:r w:rsidRPr="00A65840">
              <w:rPr>
                <w:spacing w:val="28"/>
                <w:sz w:val="24"/>
              </w:rPr>
              <w:t xml:space="preserve">  </w:t>
            </w:r>
            <w:r w:rsidRPr="00A65840">
              <w:rPr>
                <w:sz w:val="24"/>
              </w:rPr>
              <w:t>высказывания</w:t>
            </w:r>
            <w:r w:rsidRPr="00A65840">
              <w:rPr>
                <w:spacing w:val="29"/>
                <w:sz w:val="24"/>
              </w:rPr>
              <w:t xml:space="preserve">  </w:t>
            </w:r>
            <w:r w:rsidRPr="00A65840">
              <w:rPr>
                <w:sz w:val="24"/>
              </w:rPr>
              <w:t>на</w:t>
            </w:r>
            <w:r w:rsidRPr="00A65840">
              <w:rPr>
                <w:spacing w:val="29"/>
                <w:sz w:val="24"/>
              </w:rPr>
              <w:t xml:space="preserve">  </w:t>
            </w:r>
            <w:r w:rsidRPr="00A65840">
              <w:rPr>
                <w:sz w:val="24"/>
              </w:rPr>
              <w:t>основе</w:t>
            </w:r>
            <w:r w:rsidRPr="00A65840">
              <w:rPr>
                <w:spacing w:val="28"/>
                <w:sz w:val="24"/>
              </w:rPr>
              <w:t xml:space="preserve">  </w:t>
            </w:r>
            <w:r w:rsidRPr="00A65840">
              <w:rPr>
                <w:sz w:val="24"/>
              </w:rPr>
              <w:t>плана,</w:t>
            </w:r>
            <w:r w:rsidRPr="00A65840">
              <w:rPr>
                <w:spacing w:val="29"/>
                <w:sz w:val="24"/>
              </w:rPr>
              <w:t xml:space="preserve">  </w:t>
            </w:r>
            <w:r w:rsidRPr="00A65840">
              <w:rPr>
                <w:spacing w:val="-2"/>
                <w:sz w:val="24"/>
              </w:rPr>
              <w:t>иллюстрации,</w:t>
            </w:r>
          </w:p>
          <w:p w14:paraId="3C11D8A7" w14:textId="77777777" w:rsidR="003B3C72" w:rsidRPr="00A65840" w:rsidRDefault="00000000">
            <w:pPr>
              <w:pStyle w:val="TableParagraph"/>
              <w:spacing w:before="7" w:line="380" w:lineRule="atLeast"/>
              <w:ind w:left="100"/>
              <w:rPr>
                <w:sz w:val="24"/>
              </w:rPr>
            </w:pPr>
            <w:r w:rsidRPr="00A65840">
              <w:rPr>
                <w:sz w:val="24"/>
              </w:rPr>
              <w:t>таблицы,</w:t>
            </w:r>
            <w:r w:rsidRPr="00A65840">
              <w:rPr>
                <w:spacing w:val="80"/>
                <w:sz w:val="24"/>
              </w:rPr>
              <w:t xml:space="preserve"> </w:t>
            </w:r>
            <w:r w:rsidRPr="00A65840">
              <w:rPr>
                <w:sz w:val="24"/>
              </w:rPr>
              <w:t>диаграммы</w:t>
            </w:r>
            <w:r w:rsidRPr="00A65840">
              <w:rPr>
                <w:spacing w:val="80"/>
                <w:sz w:val="24"/>
              </w:rPr>
              <w:t xml:space="preserve"> </w:t>
            </w:r>
            <w:r w:rsidRPr="00A65840">
              <w:rPr>
                <w:sz w:val="24"/>
              </w:rPr>
              <w:t>и</w:t>
            </w:r>
            <w:r w:rsidRPr="00A65840">
              <w:rPr>
                <w:spacing w:val="80"/>
                <w:sz w:val="24"/>
              </w:rPr>
              <w:t xml:space="preserve"> </w:t>
            </w:r>
            <w:r w:rsidRPr="00A65840">
              <w:rPr>
                <w:sz w:val="24"/>
              </w:rPr>
              <w:t>(или)</w:t>
            </w:r>
            <w:r w:rsidRPr="00A65840">
              <w:rPr>
                <w:spacing w:val="80"/>
                <w:sz w:val="24"/>
              </w:rPr>
              <w:t xml:space="preserve"> </w:t>
            </w:r>
            <w:r w:rsidRPr="00A65840">
              <w:rPr>
                <w:sz w:val="24"/>
              </w:rPr>
              <w:t>прочитанного</w:t>
            </w:r>
            <w:r w:rsidRPr="00A65840">
              <w:rPr>
                <w:spacing w:val="80"/>
                <w:sz w:val="24"/>
              </w:rPr>
              <w:t xml:space="preserve"> </w:t>
            </w:r>
            <w:r w:rsidRPr="00A65840">
              <w:rPr>
                <w:sz w:val="24"/>
              </w:rPr>
              <w:t>(прослушанного)</w:t>
            </w:r>
            <w:r w:rsidRPr="00A65840">
              <w:rPr>
                <w:spacing w:val="80"/>
                <w:sz w:val="24"/>
              </w:rPr>
              <w:t xml:space="preserve"> </w:t>
            </w:r>
            <w:r w:rsidRPr="00A65840">
              <w:rPr>
                <w:sz w:val="24"/>
              </w:rPr>
              <w:t>текста</w:t>
            </w:r>
            <w:r w:rsidRPr="00A65840">
              <w:rPr>
                <w:spacing w:val="80"/>
                <w:sz w:val="24"/>
              </w:rPr>
              <w:t xml:space="preserve"> </w:t>
            </w:r>
            <w:r w:rsidRPr="00A65840">
              <w:rPr>
                <w:sz w:val="24"/>
              </w:rPr>
              <w:t>с использованием образца (объём высказывания – до 150 слов)</w:t>
            </w:r>
          </w:p>
        </w:tc>
      </w:tr>
      <w:tr w:rsidR="003B3C72" w:rsidRPr="00A65840" w14:paraId="1046B537" w14:textId="77777777">
        <w:trPr>
          <w:trHeight w:val="822"/>
        </w:trPr>
        <w:tc>
          <w:tcPr>
            <w:tcW w:w="1718" w:type="dxa"/>
          </w:tcPr>
          <w:p w14:paraId="12CBC55D" w14:textId="77777777" w:rsidR="003B3C72" w:rsidRPr="00A65840" w:rsidRDefault="00000000">
            <w:pPr>
              <w:pStyle w:val="TableParagraph"/>
              <w:spacing w:before="236"/>
              <w:ind w:right="441"/>
              <w:jc w:val="right"/>
              <w:rPr>
                <w:sz w:val="24"/>
              </w:rPr>
            </w:pPr>
            <w:r w:rsidRPr="00A65840">
              <w:rPr>
                <w:spacing w:val="-2"/>
                <w:sz w:val="24"/>
              </w:rPr>
              <w:t>1.4.4</w:t>
            </w:r>
          </w:p>
        </w:tc>
        <w:tc>
          <w:tcPr>
            <w:tcW w:w="8051" w:type="dxa"/>
          </w:tcPr>
          <w:p w14:paraId="2E5F3264" w14:textId="77777777" w:rsidR="003B3C72" w:rsidRPr="00A65840" w:rsidRDefault="00000000">
            <w:pPr>
              <w:pStyle w:val="TableParagraph"/>
              <w:tabs>
                <w:tab w:val="left" w:pos="1467"/>
                <w:tab w:val="left" w:pos="2676"/>
                <w:tab w:val="left" w:pos="3681"/>
                <w:tab w:val="left" w:pos="4983"/>
                <w:tab w:val="left" w:pos="6511"/>
              </w:tabs>
              <w:spacing w:before="42"/>
              <w:ind w:left="100"/>
              <w:rPr>
                <w:sz w:val="24"/>
              </w:rPr>
            </w:pPr>
            <w:r w:rsidRPr="00A65840">
              <w:rPr>
                <w:spacing w:val="-2"/>
                <w:sz w:val="24"/>
              </w:rPr>
              <w:t>Заполнять</w:t>
            </w:r>
            <w:r w:rsidRPr="00A65840">
              <w:rPr>
                <w:sz w:val="24"/>
              </w:rPr>
              <w:tab/>
            </w:r>
            <w:r w:rsidRPr="00A65840">
              <w:rPr>
                <w:spacing w:val="-2"/>
                <w:sz w:val="24"/>
              </w:rPr>
              <w:t>таблицу,</w:t>
            </w:r>
            <w:r w:rsidRPr="00A65840">
              <w:rPr>
                <w:sz w:val="24"/>
              </w:rPr>
              <w:tab/>
            </w:r>
            <w:r w:rsidRPr="00A65840">
              <w:rPr>
                <w:spacing w:val="-2"/>
                <w:sz w:val="24"/>
              </w:rPr>
              <w:t>кратко</w:t>
            </w:r>
            <w:r w:rsidRPr="00A65840">
              <w:rPr>
                <w:sz w:val="24"/>
              </w:rPr>
              <w:tab/>
            </w:r>
            <w:r w:rsidRPr="00A65840">
              <w:rPr>
                <w:spacing w:val="-2"/>
                <w:sz w:val="24"/>
              </w:rPr>
              <w:t>фиксируя</w:t>
            </w:r>
            <w:r w:rsidRPr="00A65840">
              <w:rPr>
                <w:sz w:val="24"/>
              </w:rPr>
              <w:tab/>
            </w:r>
            <w:r w:rsidRPr="00A65840">
              <w:rPr>
                <w:spacing w:val="-2"/>
                <w:sz w:val="24"/>
              </w:rPr>
              <w:t>содержание</w:t>
            </w:r>
            <w:r w:rsidRPr="00A65840">
              <w:rPr>
                <w:sz w:val="24"/>
              </w:rPr>
              <w:tab/>
            </w:r>
            <w:r w:rsidRPr="00A65840">
              <w:rPr>
                <w:spacing w:val="-2"/>
                <w:sz w:val="24"/>
              </w:rPr>
              <w:t>прочитанного</w:t>
            </w:r>
          </w:p>
          <w:p w14:paraId="151CE33F" w14:textId="77777777" w:rsidR="003B3C72" w:rsidRPr="00A65840" w:rsidRDefault="00000000">
            <w:pPr>
              <w:pStyle w:val="TableParagraph"/>
              <w:spacing w:before="110"/>
              <w:ind w:left="100"/>
              <w:rPr>
                <w:sz w:val="24"/>
              </w:rPr>
            </w:pPr>
            <w:r w:rsidRPr="00A65840">
              <w:rPr>
                <w:sz w:val="24"/>
              </w:rPr>
              <w:t>(прослушанного)</w:t>
            </w:r>
            <w:r w:rsidRPr="00A65840">
              <w:rPr>
                <w:spacing w:val="-4"/>
                <w:sz w:val="24"/>
              </w:rPr>
              <w:t xml:space="preserve"> </w:t>
            </w:r>
            <w:r w:rsidRPr="00A65840">
              <w:rPr>
                <w:sz w:val="24"/>
              </w:rPr>
              <w:t>текста</w:t>
            </w:r>
            <w:r w:rsidRPr="00A65840">
              <w:rPr>
                <w:spacing w:val="-2"/>
                <w:sz w:val="24"/>
              </w:rPr>
              <w:t xml:space="preserve"> </w:t>
            </w:r>
            <w:r w:rsidRPr="00A65840">
              <w:rPr>
                <w:sz w:val="24"/>
              </w:rPr>
              <w:t>или</w:t>
            </w:r>
            <w:r w:rsidRPr="00A65840">
              <w:rPr>
                <w:spacing w:val="-2"/>
                <w:sz w:val="24"/>
              </w:rPr>
              <w:t xml:space="preserve"> </w:t>
            </w:r>
            <w:r w:rsidRPr="00A65840">
              <w:rPr>
                <w:sz w:val="24"/>
              </w:rPr>
              <w:t>дополняя</w:t>
            </w:r>
            <w:r w:rsidRPr="00A65840">
              <w:rPr>
                <w:spacing w:val="-2"/>
                <w:sz w:val="24"/>
              </w:rPr>
              <w:t xml:space="preserve"> </w:t>
            </w:r>
            <w:r w:rsidRPr="00A65840">
              <w:rPr>
                <w:sz w:val="24"/>
              </w:rPr>
              <w:t>информацию</w:t>
            </w:r>
            <w:r w:rsidRPr="00A65840">
              <w:rPr>
                <w:spacing w:val="-2"/>
                <w:sz w:val="24"/>
              </w:rPr>
              <w:t xml:space="preserve"> </w:t>
            </w:r>
            <w:r w:rsidRPr="00A65840">
              <w:rPr>
                <w:sz w:val="24"/>
              </w:rPr>
              <w:t>в</w:t>
            </w:r>
            <w:r w:rsidRPr="00A65840">
              <w:rPr>
                <w:spacing w:val="-3"/>
                <w:sz w:val="24"/>
              </w:rPr>
              <w:t xml:space="preserve"> </w:t>
            </w:r>
            <w:r w:rsidRPr="00A65840">
              <w:rPr>
                <w:spacing w:val="-2"/>
                <w:sz w:val="24"/>
              </w:rPr>
              <w:t>таблице</w:t>
            </w:r>
          </w:p>
        </w:tc>
      </w:tr>
      <w:tr w:rsidR="003B3C72" w:rsidRPr="00A65840" w14:paraId="135DCEEE" w14:textId="77777777">
        <w:trPr>
          <w:trHeight w:val="822"/>
        </w:trPr>
        <w:tc>
          <w:tcPr>
            <w:tcW w:w="1718" w:type="dxa"/>
          </w:tcPr>
          <w:p w14:paraId="03A2C3D8" w14:textId="77777777" w:rsidR="003B3C72" w:rsidRPr="00A65840" w:rsidRDefault="00000000">
            <w:pPr>
              <w:pStyle w:val="TableParagraph"/>
              <w:spacing w:before="236"/>
              <w:ind w:right="441"/>
              <w:jc w:val="right"/>
              <w:rPr>
                <w:sz w:val="24"/>
              </w:rPr>
            </w:pPr>
            <w:r w:rsidRPr="00A65840">
              <w:rPr>
                <w:spacing w:val="-2"/>
                <w:sz w:val="24"/>
              </w:rPr>
              <w:t>1.4.5</w:t>
            </w:r>
          </w:p>
        </w:tc>
        <w:tc>
          <w:tcPr>
            <w:tcW w:w="8051" w:type="dxa"/>
          </w:tcPr>
          <w:p w14:paraId="163FE62D" w14:textId="77777777" w:rsidR="003B3C72" w:rsidRPr="00A65840" w:rsidRDefault="00000000">
            <w:pPr>
              <w:pStyle w:val="TableParagraph"/>
              <w:spacing w:before="42"/>
              <w:ind w:left="100"/>
              <w:rPr>
                <w:sz w:val="24"/>
              </w:rPr>
            </w:pPr>
            <w:r w:rsidRPr="00A65840">
              <w:rPr>
                <w:spacing w:val="-2"/>
                <w:sz w:val="24"/>
              </w:rPr>
              <w:t>Письменно</w:t>
            </w:r>
            <w:r w:rsidRPr="00A65840">
              <w:rPr>
                <w:spacing w:val="2"/>
                <w:sz w:val="24"/>
              </w:rPr>
              <w:t xml:space="preserve"> </w:t>
            </w:r>
            <w:r w:rsidRPr="00A65840">
              <w:rPr>
                <w:spacing w:val="-2"/>
                <w:sz w:val="24"/>
              </w:rPr>
              <w:t>представлять</w:t>
            </w:r>
            <w:r w:rsidRPr="00A65840">
              <w:rPr>
                <w:spacing w:val="7"/>
                <w:sz w:val="24"/>
              </w:rPr>
              <w:t xml:space="preserve"> </w:t>
            </w:r>
            <w:r w:rsidRPr="00A65840">
              <w:rPr>
                <w:spacing w:val="-2"/>
                <w:sz w:val="24"/>
              </w:rPr>
              <w:t>результаты</w:t>
            </w:r>
            <w:r w:rsidRPr="00A65840">
              <w:rPr>
                <w:spacing w:val="3"/>
                <w:sz w:val="24"/>
              </w:rPr>
              <w:t xml:space="preserve"> </w:t>
            </w:r>
            <w:r w:rsidRPr="00A65840">
              <w:rPr>
                <w:spacing w:val="-2"/>
                <w:sz w:val="24"/>
              </w:rPr>
              <w:t>выполненной</w:t>
            </w:r>
            <w:r w:rsidRPr="00A65840">
              <w:rPr>
                <w:spacing w:val="3"/>
                <w:sz w:val="24"/>
              </w:rPr>
              <w:t xml:space="preserve"> </w:t>
            </w:r>
            <w:r w:rsidRPr="00A65840">
              <w:rPr>
                <w:spacing w:val="-2"/>
                <w:sz w:val="24"/>
              </w:rPr>
              <w:t>проектной</w:t>
            </w:r>
            <w:r w:rsidRPr="00A65840">
              <w:rPr>
                <w:spacing w:val="3"/>
                <w:sz w:val="24"/>
              </w:rPr>
              <w:t xml:space="preserve"> </w:t>
            </w:r>
            <w:r w:rsidRPr="00A65840">
              <w:rPr>
                <w:spacing w:val="-2"/>
                <w:sz w:val="24"/>
              </w:rPr>
              <w:t>работы</w:t>
            </w:r>
            <w:r w:rsidRPr="00A65840">
              <w:rPr>
                <w:spacing w:val="2"/>
                <w:sz w:val="24"/>
              </w:rPr>
              <w:t xml:space="preserve"> </w:t>
            </w:r>
            <w:r w:rsidRPr="00A65840">
              <w:rPr>
                <w:spacing w:val="-2"/>
                <w:sz w:val="24"/>
              </w:rPr>
              <w:t>(объём</w:t>
            </w:r>
          </w:p>
          <w:p w14:paraId="2C6E025F" w14:textId="77777777" w:rsidR="003B3C72" w:rsidRPr="00A65840" w:rsidRDefault="00000000">
            <w:pPr>
              <w:pStyle w:val="TableParagraph"/>
              <w:spacing w:before="110"/>
              <w:ind w:left="100"/>
              <w:rPr>
                <w:sz w:val="24"/>
              </w:rPr>
            </w:pPr>
            <w:r w:rsidRPr="00A65840">
              <w:rPr>
                <w:sz w:val="24"/>
              </w:rPr>
              <w:t xml:space="preserve">– до 150 </w:t>
            </w:r>
            <w:r w:rsidRPr="00A65840">
              <w:rPr>
                <w:spacing w:val="-2"/>
                <w:sz w:val="24"/>
              </w:rPr>
              <w:t>слов)</w:t>
            </w:r>
          </w:p>
        </w:tc>
      </w:tr>
      <w:tr w:rsidR="003B3C72" w:rsidRPr="00A65840" w14:paraId="590FA22A" w14:textId="77777777">
        <w:trPr>
          <w:trHeight w:val="822"/>
        </w:trPr>
        <w:tc>
          <w:tcPr>
            <w:tcW w:w="1718" w:type="dxa"/>
          </w:tcPr>
          <w:p w14:paraId="10D840D4" w14:textId="77777777" w:rsidR="003B3C72" w:rsidRPr="00A65840" w:rsidRDefault="00000000">
            <w:pPr>
              <w:pStyle w:val="TableParagraph"/>
              <w:spacing w:before="236"/>
              <w:ind w:right="441"/>
              <w:jc w:val="right"/>
              <w:rPr>
                <w:sz w:val="24"/>
              </w:rPr>
            </w:pPr>
            <w:r w:rsidRPr="00A65840">
              <w:rPr>
                <w:spacing w:val="-2"/>
                <w:sz w:val="24"/>
              </w:rPr>
              <w:t>1.4.6</w:t>
            </w:r>
          </w:p>
        </w:tc>
        <w:tc>
          <w:tcPr>
            <w:tcW w:w="8051" w:type="dxa"/>
          </w:tcPr>
          <w:p w14:paraId="533BB99D" w14:textId="77777777" w:rsidR="003B3C72" w:rsidRPr="00A65840" w:rsidRDefault="00000000">
            <w:pPr>
              <w:pStyle w:val="TableParagraph"/>
              <w:spacing w:before="42"/>
              <w:ind w:left="100"/>
              <w:rPr>
                <w:sz w:val="24"/>
              </w:rPr>
            </w:pPr>
            <w:r w:rsidRPr="00A65840">
              <w:rPr>
                <w:sz w:val="24"/>
              </w:rPr>
              <w:t>Писать</w:t>
            </w:r>
            <w:r w:rsidRPr="00A65840">
              <w:rPr>
                <w:spacing w:val="-12"/>
                <w:sz w:val="24"/>
              </w:rPr>
              <w:t xml:space="preserve"> </w:t>
            </w:r>
            <w:r w:rsidRPr="00A65840">
              <w:rPr>
                <w:sz w:val="24"/>
              </w:rPr>
              <w:t>резюме</w:t>
            </w:r>
            <w:r w:rsidRPr="00A65840">
              <w:rPr>
                <w:spacing w:val="-12"/>
                <w:sz w:val="24"/>
              </w:rPr>
              <w:t xml:space="preserve"> </w:t>
            </w:r>
            <w:r w:rsidRPr="00A65840">
              <w:rPr>
                <w:sz w:val="24"/>
              </w:rPr>
              <w:t>(CV)</w:t>
            </w:r>
            <w:r w:rsidRPr="00A65840">
              <w:rPr>
                <w:spacing w:val="-13"/>
                <w:sz w:val="24"/>
              </w:rPr>
              <w:t xml:space="preserve"> </w:t>
            </w:r>
            <w:r w:rsidRPr="00A65840">
              <w:rPr>
                <w:sz w:val="24"/>
              </w:rPr>
              <w:t>с</w:t>
            </w:r>
            <w:r w:rsidRPr="00A65840">
              <w:rPr>
                <w:spacing w:val="-11"/>
                <w:sz w:val="24"/>
              </w:rPr>
              <w:t xml:space="preserve"> </w:t>
            </w:r>
            <w:r w:rsidRPr="00A65840">
              <w:rPr>
                <w:sz w:val="24"/>
              </w:rPr>
              <w:t>сообщением</w:t>
            </w:r>
            <w:r w:rsidRPr="00A65840">
              <w:rPr>
                <w:spacing w:val="-13"/>
                <w:sz w:val="24"/>
              </w:rPr>
              <w:t xml:space="preserve"> </w:t>
            </w:r>
            <w:r w:rsidRPr="00A65840">
              <w:rPr>
                <w:sz w:val="24"/>
              </w:rPr>
              <w:t>основных</w:t>
            </w:r>
            <w:r w:rsidRPr="00A65840">
              <w:rPr>
                <w:spacing w:val="-11"/>
                <w:sz w:val="24"/>
              </w:rPr>
              <w:t xml:space="preserve"> </w:t>
            </w:r>
            <w:r w:rsidRPr="00A65840">
              <w:rPr>
                <w:sz w:val="24"/>
              </w:rPr>
              <w:t>сведений</w:t>
            </w:r>
            <w:r w:rsidRPr="00A65840">
              <w:rPr>
                <w:spacing w:val="-11"/>
                <w:sz w:val="24"/>
              </w:rPr>
              <w:t xml:space="preserve"> </w:t>
            </w:r>
            <w:r w:rsidRPr="00A65840">
              <w:rPr>
                <w:sz w:val="24"/>
              </w:rPr>
              <w:t>о</w:t>
            </w:r>
            <w:r w:rsidRPr="00A65840">
              <w:rPr>
                <w:spacing w:val="-12"/>
                <w:sz w:val="24"/>
              </w:rPr>
              <w:t xml:space="preserve"> </w:t>
            </w:r>
            <w:r w:rsidRPr="00A65840">
              <w:rPr>
                <w:sz w:val="24"/>
              </w:rPr>
              <w:t>себе</w:t>
            </w:r>
            <w:r w:rsidRPr="00A65840">
              <w:rPr>
                <w:spacing w:val="-13"/>
                <w:sz w:val="24"/>
              </w:rPr>
              <w:t xml:space="preserve"> </w:t>
            </w:r>
            <w:r w:rsidRPr="00A65840">
              <w:rPr>
                <w:sz w:val="24"/>
              </w:rPr>
              <w:t>в</w:t>
            </w:r>
            <w:r w:rsidRPr="00A65840">
              <w:rPr>
                <w:spacing w:val="-12"/>
                <w:sz w:val="24"/>
              </w:rPr>
              <w:t xml:space="preserve"> </w:t>
            </w:r>
            <w:r w:rsidRPr="00A65840">
              <w:rPr>
                <w:spacing w:val="-2"/>
                <w:sz w:val="24"/>
              </w:rPr>
              <w:t>соответствии</w:t>
            </w:r>
          </w:p>
          <w:p w14:paraId="354CA982" w14:textId="77777777" w:rsidR="003B3C72" w:rsidRPr="00A65840" w:rsidRDefault="00000000">
            <w:pPr>
              <w:pStyle w:val="TableParagraph"/>
              <w:spacing w:before="110"/>
              <w:ind w:left="100"/>
              <w:rPr>
                <w:sz w:val="24"/>
              </w:rPr>
            </w:pPr>
            <w:r w:rsidRPr="00A65840">
              <w:rPr>
                <w:sz w:val="24"/>
              </w:rPr>
              <w:t>с</w:t>
            </w:r>
            <w:r w:rsidRPr="00A65840">
              <w:rPr>
                <w:spacing w:val="-6"/>
                <w:sz w:val="24"/>
              </w:rPr>
              <w:t xml:space="preserve"> </w:t>
            </w:r>
            <w:r w:rsidRPr="00A65840">
              <w:rPr>
                <w:sz w:val="24"/>
              </w:rPr>
              <w:t>нормами,</w:t>
            </w:r>
            <w:r w:rsidRPr="00A65840">
              <w:rPr>
                <w:spacing w:val="-4"/>
                <w:sz w:val="24"/>
              </w:rPr>
              <w:t xml:space="preserve"> </w:t>
            </w:r>
            <w:r w:rsidRPr="00A65840">
              <w:rPr>
                <w:sz w:val="24"/>
              </w:rPr>
              <w:t>принятыми</w:t>
            </w:r>
            <w:r w:rsidRPr="00A65840">
              <w:rPr>
                <w:spacing w:val="-4"/>
                <w:sz w:val="24"/>
              </w:rPr>
              <w:t xml:space="preserve"> </w:t>
            </w:r>
            <w:r w:rsidRPr="00A65840">
              <w:rPr>
                <w:sz w:val="24"/>
              </w:rPr>
              <w:t>в</w:t>
            </w:r>
            <w:r w:rsidRPr="00A65840">
              <w:rPr>
                <w:spacing w:val="-4"/>
                <w:sz w:val="24"/>
              </w:rPr>
              <w:t xml:space="preserve"> </w:t>
            </w:r>
            <w:r w:rsidRPr="00A65840">
              <w:rPr>
                <w:sz w:val="24"/>
              </w:rPr>
              <w:t>стране</w:t>
            </w:r>
            <w:r w:rsidRPr="00A65840">
              <w:rPr>
                <w:spacing w:val="-4"/>
                <w:sz w:val="24"/>
              </w:rPr>
              <w:t xml:space="preserve"> </w:t>
            </w:r>
            <w:r w:rsidRPr="00A65840">
              <w:rPr>
                <w:sz w:val="24"/>
              </w:rPr>
              <w:t>(странах)</w:t>
            </w:r>
            <w:r w:rsidRPr="00A65840">
              <w:rPr>
                <w:spacing w:val="-3"/>
                <w:sz w:val="24"/>
              </w:rPr>
              <w:t xml:space="preserve"> </w:t>
            </w:r>
            <w:r w:rsidRPr="00A65840">
              <w:rPr>
                <w:sz w:val="24"/>
              </w:rPr>
              <w:t>изучаемого</w:t>
            </w:r>
            <w:r w:rsidRPr="00A65840">
              <w:rPr>
                <w:spacing w:val="-3"/>
                <w:sz w:val="24"/>
              </w:rPr>
              <w:t xml:space="preserve"> </w:t>
            </w:r>
            <w:r w:rsidRPr="00A65840">
              <w:rPr>
                <w:spacing w:val="-2"/>
                <w:sz w:val="24"/>
              </w:rPr>
              <w:t>языка</w:t>
            </w:r>
          </w:p>
        </w:tc>
      </w:tr>
      <w:tr w:rsidR="003B3C72" w:rsidRPr="00A65840" w14:paraId="68C4353F" w14:textId="77777777">
        <w:trPr>
          <w:trHeight w:val="436"/>
        </w:trPr>
        <w:tc>
          <w:tcPr>
            <w:tcW w:w="1718" w:type="dxa"/>
          </w:tcPr>
          <w:p w14:paraId="47CCF91A" w14:textId="77777777" w:rsidR="003B3C72" w:rsidRPr="00A65840" w:rsidRDefault="00000000">
            <w:pPr>
              <w:pStyle w:val="TableParagraph"/>
              <w:spacing w:before="42"/>
              <w:ind w:left="341"/>
              <w:jc w:val="center"/>
              <w:rPr>
                <w:sz w:val="24"/>
              </w:rPr>
            </w:pPr>
            <w:r w:rsidRPr="00A65840">
              <w:rPr>
                <w:spacing w:val="-10"/>
                <w:sz w:val="24"/>
              </w:rPr>
              <w:t>2</w:t>
            </w:r>
          </w:p>
        </w:tc>
        <w:tc>
          <w:tcPr>
            <w:tcW w:w="8051" w:type="dxa"/>
          </w:tcPr>
          <w:p w14:paraId="1D7D3E1A" w14:textId="77777777" w:rsidR="003B3C72" w:rsidRPr="00A65840" w:rsidRDefault="00000000">
            <w:pPr>
              <w:pStyle w:val="TableParagraph"/>
              <w:spacing w:before="42"/>
              <w:ind w:left="100"/>
              <w:rPr>
                <w:sz w:val="24"/>
              </w:rPr>
            </w:pPr>
            <w:r w:rsidRPr="00A65840">
              <w:rPr>
                <w:sz w:val="24"/>
              </w:rPr>
              <w:t>Языковые</w:t>
            </w:r>
            <w:r w:rsidRPr="00A65840">
              <w:rPr>
                <w:spacing w:val="-3"/>
                <w:sz w:val="24"/>
              </w:rPr>
              <w:t xml:space="preserve"> </w:t>
            </w:r>
            <w:r w:rsidRPr="00A65840">
              <w:rPr>
                <w:sz w:val="24"/>
              </w:rPr>
              <w:t>знания</w:t>
            </w:r>
            <w:r w:rsidRPr="00A65840">
              <w:rPr>
                <w:spacing w:val="-2"/>
                <w:sz w:val="24"/>
              </w:rPr>
              <w:t xml:space="preserve"> </w:t>
            </w:r>
            <w:r w:rsidRPr="00A65840">
              <w:rPr>
                <w:sz w:val="24"/>
              </w:rPr>
              <w:t>и</w:t>
            </w:r>
            <w:r w:rsidRPr="00A65840">
              <w:rPr>
                <w:spacing w:val="-2"/>
                <w:sz w:val="24"/>
              </w:rPr>
              <w:t xml:space="preserve"> навыки</w:t>
            </w:r>
          </w:p>
        </w:tc>
      </w:tr>
      <w:tr w:rsidR="003B3C72" w:rsidRPr="00A65840" w14:paraId="7D8392A1" w14:textId="77777777">
        <w:trPr>
          <w:trHeight w:val="436"/>
        </w:trPr>
        <w:tc>
          <w:tcPr>
            <w:tcW w:w="1718" w:type="dxa"/>
          </w:tcPr>
          <w:p w14:paraId="4A3BAEDE" w14:textId="77777777" w:rsidR="003B3C72" w:rsidRPr="00A65840" w:rsidRDefault="00000000">
            <w:pPr>
              <w:pStyle w:val="TableParagraph"/>
              <w:spacing w:before="42"/>
              <w:ind w:right="532"/>
              <w:jc w:val="right"/>
              <w:rPr>
                <w:i/>
                <w:sz w:val="24"/>
              </w:rPr>
            </w:pPr>
            <w:r w:rsidRPr="00A65840">
              <w:rPr>
                <w:i/>
                <w:spacing w:val="-5"/>
                <w:sz w:val="24"/>
              </w:rPr>
              <w:t>2.1</w:t>
            </w:r>
          </w:p>
        </w:tc>
        <w:tc>
          <w:tcPr>
            <w:tcW w:w="8051" w:type="dxa"/>
          </w:tcPr>
          <w:p w14:paraId="6EB05396" w14:textId="77777777" w:rsidR="003B3C72" w:rsidRPr="00A65840" w:rsidRDefault="00000000">
            <w:pPr>
              <w:pStyle w:val="TableParagraph"/>
              <w:spacing w:before="42"/>
              <w:ind w:left="100"/>
              <w:rPr>
                <w:i/>
                <w:sz w:val="24"/>
              </w:rPr>
            </w:pPr>
            <w:r w:rsidRPr="00A65840">
              <w:rPr>
                <w:i/>
                <w:sz w:val="24"/>
              </w:rPr>
              <w:t>Фонетическая</w:t>
            </w:r>
            <w:r w:rsidRPr="00A65840">
              <w:rPr>
                <w:i/>
                <w:spacing w:val="-2"/>
                <w:sz w:val="24"/>
              </w:rPr>
              <w:t xml:space="preserve"> </w:t>
            </w:r>
            <w:r w:rsidRPr="00A65840">
              <w:rPr>
                <w:i/>
                <w:sz w:val="24"/>
              </w:rPr>
              <w:t>сторона</w:t>
            </w:r>
            <w:r w:rsidRPr="00A65840">
              <w:rPr>
                <w:i/>
                <w:spacing w:val="-1"/>
                <w:sz w:val="24"/>
              </w:rPr>
              <w:t xml:space="preserve"> </w:t>
            </w:r>
            <w:r w:rsidRPr="00A65840">
              <w:rPr>
                <w:i/>
                <w:spacing w:val="-4"/>
                <w:sz w:val="24"/>
              </w:rPr>
              <w:t>речи</w:t>
            </w:r>
          </w:p>
        </w:tc>
      </w:tr>
      <w:tr w:rsidR="003B3C72" w:rsidRPr="00A65840" w14:paraId="2EAAF0C4" w14:textId="77777777">
        <w:trPr>
          <w:trHeight w:val="1595"/>
        </w:trPr>
        <w:tc>
          <w:tcPr>
            <w:tcW w:w="1718" w:type="dxa"/>
          </w:tcPr>
          <w:p w14:paraId="3B9D357B" w14:textId="77777777" w:rsidR="003B3C72" w:rsidRPr="00A65840" w:rsidRDefault="003B3C72">
            <w:pPr>
              <w:pStyle w:val="TableParagraph"/>
              <w:rPr>
                <w:b/>
                <w:sz w:val="24"/>
              </w:rPr>
            </w:pPr>
          </w:p>
          <w:p w14:paraId="1919876D" w14:textId="77777777" w:rsidR="003B3C72" w:rsidRPr="00A65840" w:rsidRDefault="003B3C72">
            <w:pPr>
              <w:pStyle w:val="TableParagraph"/>
              <w:spacing w:before="70"/>
              <w:rPr>
                <w:b/>
                <w:sz w:val="24"/>
              </w:rPr>
            </w:pPr>
          </w:p>
          <w:p w14:paraId="036D2EFA" w14:textId="77777777" w:rsidR="003B3C72" w:rsidRPr="00A65840" w:rsidRDefault="00000000">
            <w:pPr>
              <w:pStyle w:val="TableParagraph"/>
              <w:spacing w:before="1"/>
              <w:ind w:right="441"/>
              <w:jc w:val="right"/>
              <w:rPr>
                <w:sz w:val="24"/>
              </w:rPr>
            </w:pPr>
            <w:r w:rsidRPr="00A65840">
              <w:rPr>
                <w:spacing w:val="-2"/>
                <w:sz w:val="24"/>
              </w:rPr>
              <w:t>2.1.1</w:t>
            </w:r>
          </w:p>
        </w:tc>
        <w:tc>
          <w:tcPr>
            <w:tcW w:w="8051" w:type="dxa"/>
          </w:tcPr>
          <w:p w14:paraId="0EAFE026" w14:textId="77777777" w:rsidR="003B3C72" w:rsidRPr="00A65840" w:rsidRDefault="00000000">
            <w:pPr>
              <w:pStyle w:val="TableParagraph"/>
              <w:spacing w:before="42" w:line="336" w:lineRule="auto"/>
              <w:ind w:left="100" w:right="100"/>
              <w:jc w:val="both"/>
              <w:rPr>
                <w:sz w:val="24"/>
              </w:rPr>
            </w:pPr>
            <w:r w:rsidRPr="00A65840">
              <w:rPr>
                <w:sz w:val="24"/>
              </w:rPr>
              <w:t>Различать</w:t>
            </w:r>
            <w:r w:rsidRPr="00A65840">
              <w:rPr>
                <w:spacing w:val="-6"/>
                <w:sz w:val="24"/>
              </w:rPr>
              <w:t xml:space="preserve"> </w:t>
            </w:r>
            <w:r w:rsidRPr="00A65840">
              <w:rPr>
                <w:sz w:val="24"/>
              </w:rPr>
              <w:t>на</w:t>
            </w:r>
            <w:r w:rsidRPr="00A65840">
              <w:rPr>
                <w:spacing w:val="-6"/>
                <w:sz w:val="24"/>
              </w:rPr>
              <w:t xml:space="preserve"> </w:t>
            </w:r>
            <w:r w:rsidRPr="00A65840">
              <w:rPr>
                <w:sz w:val="24"/>
              </w:rPr>
              <w:t>слух</w:t>
            </w:r>
            <w:r w:rsidRPr="00A65840">
              <w:rPr>
                <w:spacing w:val="-3"/>
                <w:sz w:val="24"/>
              </w:rPr>
              <w:t xml:space="preserve"> </w:t>
            </w:r>
            <w:r w:rsidRPr="00A65840">
              <w:rPr>
                <w:sz w:val="24"/>
              </w:rPr>
              <w:t>и</w:t>
            </w:r>
            <w:r w:rsidRPr="00A65840">
              <w:rPr>
                <w:spacing w:val="-5"/>
                <w:sz w:val="24"/>
              </w:rPr>
              <w:t xml:space="preserve"> </w:t>
            </w:r>
            <w:r w:rsidRPr="00A65840">
              <w:rPr>
                <w:sz w:val="24"/>
              </w:rPr>
              <w:t>адекватно,</w:t>
            </w:r>
            <w:r w:rsidRPr="00A65840">
              <w:rPr>
                <w:spacing w:val="-5"/>
                <w:sz w:val="24"/>
              </w:rPr>
              <w:t xml:space="preserve"> </w:t>
            </w:r>
            <w:r w:rsidRPr="00A65840">
              <w:rPr>
                <w:sz w:val="24"/>
              </w:rPr>
              <w:t>без</w:t>
            </w:r>
            <w:r w:rsidRPr="00A65840">
              <w:rPr>
                <w:spacing w:val="-5"/>
                <w:sz w:val="24"/>
              </w:rPr>
              <w:t xml:space="preserve"> </w:t>
            </w:r>
            <w:r w:rsidRPr="00A65840">
              <w:rPr>
                <w:sz w:val="24"/>
              </w:rPr>
              <w:t>ошибок,</w:t>
            </w:r>
            <w:r w:rsidRPr="00A65840">
              <w:rPr>
                <w:spacing w:val="-5"/>
                <w:sz w:val="24"/>
              </w:rPr>
              <w:t xml:space="preserve"> </w:t>
            </w:r>
            <w:r w:rsidRPr="00A65840">
              <w:rPr>
                <w:sz w:val="24"/>
              </w:rPr>
              <w:t>ведущих</w:t>
            </w:r>
            <w:r w:rsidRPr="00A65840">
              <w:rPr>
                <w:spacing w:val="-3"/>
                <w:sz w:val="24"/>
              </w:rPr>
              <w:t xml:space="preserve"> </w:t>
            </w:r>
            <w:r w:rsidRPr="00A65840">
              <w:rPr>
                <w:sz w:val="24"/>
              </w:rPr>
              <w:t>к</w:t>
            </w:r>
            <w:r w:rsidRPr="00A65840">
              <w:rPr>
                <w:spacing w:val="-5"/>
                <w:sz w:val="24"/>
              </w:rPr>
              <w:t xml:space="preserve"> </w:t>
            </w:r>
            <w:r w:rsidRPr="00A65840">
              <w:rPr>
                <w:sz w:val="24"/>
              </w:rPr>
              <w:t>сбою</w:t>
            </w:r>
            <w:r w:rsidRPr="00A65840">
              <w:rPr>
                <w:spacing w:val="-5"/>
                <w:sz w:val="24"/>
              </w:rPr>
              <w:t xml:space="preserve"> </w:t>
            </w:r>
            <w:r w:rsidRPr="00A65840">
              <w:rPr>
                <w:sz w:val="24"/>
              </w:rPr>
              <w:t>коммуникации, произносить слова с правильным ударением и фразы с соблюдением их ритмико-интонационных</w:t>
            </w:r>
            <w:r w:rsidRPr="00A65840">
              <w:rPr>
                <w:spacing w:val="68"/>
                <w:sz w:val="24"/>
              </w:rPr>
              <w:t xml:space="preserve"> </w:t>
            </w:r>
            <w:r w:rsidRPr="00A65840">
              <w:rPr>
                <w:sz w:val="24"/>
              </w:rPr>
              <w:t>особенностей,</w:t>
            </w:r>
            <w:r w:rsidRPr="00A65840">
              <w:rPr>
                <w:spacing w:val="66"/>
                <w:sz w:val="24"/>
              </w:rPr>
              <w:t xml:space="preserve"> </w:t>
            </w:r>
            <w:r w:rsidRPr="00A65840">
              <w:rPr>
                <w:sz w:val="24"/>
              </w:rPr>
              <w:t>в</w:t>
            </w:r>
            <w:r w:rsidRPr="00A65840">
              <w:rPr>
                <w:spacing w:val="69"/>
                <w:sz w:val="24"/>
              </w:rPr>
              <w:t xml:space="preserve"> </w:t>
            </w:r>
            <w:r w:rsidRPr="00A65840">
              <w:rPr>
                <w:sz w:val="24"/>
              </w:rPr>
              <w:t>том</w:t>
            </w:r>
            <w:r w:rsidRPr="00A65840">
              <w:rPr>
                <w:spacing w:val="68"/>
                <w:sz w:val="24"/>
              </w:rPr>
              <w:t xml:space="preserve"> </w:t>
            </w:r>
            <w:r w:rsidRPr="00A65840">
              <w:rPr>
                <w:sz w:val="24"/>
              </w:rPr>
              <w:t>числе</w:t>
            </w:r>
            <w:r w:rsidRPr="00A65840">
              <w:rPr>
                <w:spacing w:val="68"/>
                <w:sz w:val="24"/>
              </w:rPr>
              <w:t xml:space="preserve"> </w:t>
            </w:r>
            <w:r w:rsidRPr="00A65840">
              <w:rPr>
                <w:sz w:val="24"/>
              </w:rPr>
              <w:t>применять</w:t>
            </w:r>
            <w:r w:rsidRPr="00A65840">
              <w:rPr>
                <w:spacing w:val="69"/>
                <w:sz w:val="24"/>
              </w:rPr>
              <w:t xml:space="preserve"> </w:t>
            </w:r>
            <w:r w:rsidRPr="00A65840">
              <w:rPr>
                <w:spacing w:val="-2"/>
                <w:sz w:val="24"/>
              </w:rPr>
              <w:t>правило</w:t>
            </w:r>
          </w:p>
          <w:p w14:paraId="0C36D58B" w14:textId="77777777" w:rsidR="003B3C72" w:rsidRPr="00A65840" w:rsidRDefault="00000000">
            <w:pPr>
              <w:pStyle w:val="TableParagraph"/>
              <w:ind w:left="100"/>
              <w:jc w:val="both"/>
              <w:rPr>
                <w:sz w:val="24"/>
              </w:rPr>
            </w:pPr>
            <w:r w:rsidRPr="00A65840">
              <w:rPr>
                <w:sz w:val="24"/>
              </w:rPr>
              <w:t>отсутствия</w:t>
            </w:r>
            <w:r w:rsidRPr="00A65840">
              <w:rPr>
                <w:spacing w:val="-6"/>
                <w:sz w:val="24"/>
              </w:rPr>
              <w:t xml:space="preserve"> </w:t>
            </w:r>
            <w:r w:rsidRPr="00A65840">
              <w:rPr>
                <w:sz w:val="24"/>
              </w:rPr>
              <w:t>фразового ударения</w:t>
            </w:r>
            <w:r w:rsidRPr="00A65840">
              <w:rPr>
                <w:spacing w:val="-4"/>
                <w:sz w:val="24"/>
              </w:rPr>
              <w:t xml:space="preserve"> </w:t>
            </w:r>
            <w:r w:rsidRPr="00A65840">
              <w:rPr>
                <w:sz w:val="24"/>
              </w:rPr>
              <w:t>на</w:t>
            </w:r>
            <w:r w:rsidRPr="00A65840">
              <w:rPr>
                <w:spacing w:val="-5"/>
                <w:sz w:val="24"/>
              </w:rPr>
              <w:t xml:space="preserve"> </w:t>
            </w:r>
            <w:r w:rsidRPr="00A65840">
              <w:rPr>
                <w:sz w:val="24"/>
              </w:rPr>
              <w:t>служебных</w:t>
            </w:r>
            <w:r w:rsidRPr="00A65840">
              <w:rPr>
                <w:spacing w:val="-2"/>
                <w:sz w:val="24"/>
              </w:rPr>
              <w:t xml:space="preserve"> словах</w:t>
            </w:r>
          </w:p>
        </w:tc>
      </w:tr>
      <w:tr w:rsidR="003B3C72" w:rsidRPr="00A65840" w14:paraId="10E578D5" w14:textId="77777777">
        <w:trPr>
          <w:trHeight w:val="1595"/>
        </w:trPr>
        <w:tc>
          <w:tcPr>
            <w:tcW w:w="1718" w:type="dxa"/>
          </w:tcPr>
          <w:p w14:paraId="6EE35CAD" w14:textId="77777777" w:rsidR="003B3C72" w:rsidRPr="00A65840" w:rsidRDefault="003B3C72">
            <w:pPr>
              <w:pStyle w:val="TableParagraph"/>
              <w:rPr>
                <w:b/>
                <w:sz w:val="24"/>
              </w:rPr>
            </w:pPr>
          </w:p>
          <w:p w14:paraId="23675202" w14:textId="77777777" w:rsidR="003B3C72" w:rsidRPr="00A65840" w:rsidRDefault="003B3C72">
            <w:pPr>
              <w:pStyle w:val="TableParagraph"/>
              <w:spacing w:before="70"/>
              <w:rPr>
                <w:b/>
                <w:sz w:val="24"/>
              </w:rPr>
            </w:pPr>
          </w:p>
          <w:p w14:paraId="4DC1E5A0" w14:textId="77777777" w:rsidR="003B3C72" w:rsidRPr="00A65840" w:rsidRDefault="00000000">
            <w:pPr>
              <w:pStyle w:val="TableParagraph"/>
              <w:spacing w:before="1"/>
              <w:ind w:right="441"/>
              <w:jc w:val="right"/>
              <w:rPr>
                <w:sz w:val="24"/>
              </w:rPr>
            </w:pPr>
            <w:r w:rsidRPr="00A65840">
              <w:rPr>
                <w:spacing w:val="-2"/>
                <w:sz w:val="24"/>
              </w:rPr>
              <w:t>2.1.2</w:t>
            </w:r>
          </w:p>
        </w:tc>
        <w:tc>
          <w:tcPr>
            <w:tcW w:w="8051" w:type="dxa"/>
          </w:tcPr>
          <w:p w14:paraId="22930F3B" w14:textId="77777777" w:rsidR="003B3C72" w:rsidRPr="00A65840" w:rsidRDefault="00000000">
            <w:pPr>
              <w:pStyle w:val="TableParagraph"/>
              <w:spacing w:before="42" w:line="336" w:lineRule="auto"/>
              <w:ind w:left="100" w:right="100"/>
              <w:jc w:val="both"/>
              <w:rPr>
                <w:sz w:val="24"/>
              </w:rPr>
            </w:pPr>
            <w:r w:rsidRPr="00A65840">
              <w:rPr>
                <w:sz w:val="24"/>
              </w:rPr>
              <w:t>Выразительно читать вслух небольшие тексты объёмом до 140 слов, построенные на изученном языковом материале, с соблюдением правил чтения</w:t>
            </w:r>
            <w:r w:rsidRPr="00A65840">
              <w:rPr>
                <w:spacing w:val="72"/>
                <w:sz w:val="24"/>
              </w:rPr>
              <w:t xml:space="preserve">  </w:t>
            </w:r>
            <w:r w:rsidRPr="00A65840">
              <w:rPr>
                <w:sz w:val="24"/>
              </w:rPr>
              <w:t>и</w:t>
            </w:r>
            <w:r w:rsidRPr="00A65840">
              <w:rPr>
                <w:spacing w:val="73"/>
                <w:sz w:val="24"/>
              </w:rPr>
              <w:t xml:space="preserve">  </w:t>
            </w:r>
            <w:r w:rsidRPr="00A65840">
              <w:rPr>
                <w:sz w:val="24"/>
              </w:rPr>
              <w:t>соответствующей</w:t>
            </w:r>
            <w:r w:rsidRPr="00A65840">
              <w:rPr>
                <w:spacing w:val="74"/>
                <w:sz w:val="24"/>
              </w:rPr>
              <w:t xml:space="preserve">  </w:t>
            </w:r>
            <w:r w:rsidRPr="00A65840">
              <w:rPr>
                <w:sz w:val="24"/>
              </w:rPr>
              <w:t>интонацией,</w:t>
            </w:r>
            <w:r w:rsidRPr="00A65840">
              <w:rPr>
                <w:spacing w:val="71"/>
                <w:sz w:val="24"/>
              </w:rPr>
              <w:t xml:space="preserve">  </w:t>
            </w:r>
            <w:r w:rsidRPr="00A65840">
              <w:rPr>
                <w:sz w:val="24"/>
              </w:rPr>
              <w:t>демонстрируя</w:t>
            </w:r>
            <w:r w:rsidRPr="00A65840">
              <w:rPr>
                <w:spacing w:val="73"/>
                <w:sz w:val="24"/>
              </w:rPr>
              <w:t xml:space="preserve">  </w:t>
            </w:r>
            <w:r w:rsidRPr="00A65840">
              <w:rPr>
                <w:spacing w:val="-2"/>
                <w:sz w:val="24"/>
              </w:rPr>
              <w:t>понимание</w:t>
            </w:r>
          </w:p>
          <w:p w14:paraId="7EBC17AE" w14:textId="77777777" w:rsidR="003B3C72" w:rsidRPr="00A65840" w:rsidRDefault="00000000">
            <w:pPr>
              <w:pStyle w:val="TableParagraph"/>
              <w:ind w:left="100"/>
              <w:jc w:val="both"/>
              <w:rPr>
                <w:sz w:val="24"/>
              </w:rPr>
            </w:pPr>
            <w:r w:rsidRPr="00A65840">
              <w:rPr>
                <w:sz w:val="24"/>
              </w:rPr>
              <w:t>содержания</w:t>
            </w:r>
            <w:r w:rsidRPr="00A65840">
              <w:rPr>
                <w:spacing w:val="-4"/>
                <w:sz w:val="24"/>
              </w:rPr>
              <w:t xml:space="preserve"> </w:t>
            </w:r>
            <w:r w:rsidRPr="00A65840">
              <w:rPr>
                <w:spacing w:val="-2"/>
                <w:sz w:val="24"/>
              </w:rPr>
              <w:t>текста</w:t>
            </w:r>
          </w:p>
        </w:tc>
      </w:tr>
      <w:tr w:rsidR="003B3C72" w:rsidRPr="00A65840" w14:paraId="094593A4" w14:textId="77777777">
        <w:trPr>
          <w:trHeight w:val="436"/>
        </w:trPr>
        <w:tc>
          <w:tcPr>
            <w:tcW w:w="1718" w:type="dxa"/>
          </w:tcPr>
          <w:p w14:paraId="4E59385A" w14:textId="77777777" w:rsidR="003B3C72" w:rsidRPr="00A65840" w:rsidRDefault="00000000">
            <w:pPr>
              <w:pStyle w:val="TableParagraph"/>
              <w:spacing w:before="42"/>
              <w:ind w:right="532"/>
              <w:jc w:val="right"/>
              <w:rPr>
                <w:i/>
                <w:sz w:val="24"/>
              </w:rPr>
            </w:pPr>
            <w:r w:rsidRPr="00A65840">
              <w:rPr>
                <w:i/>
                <w:spacing w:val="-5"/>
                <w:sz w:val="24"/>
              </w:rPr>
              <w:t>2.2</w:t>
            </w:r>
          </w:p>
        </w:tc>
        <w:tc>
          <w:tcPr>
            <w:tcW w:w="8051" w:type="dxa"/>
          </w:tcPr>
          <w:p w14:paraId="4FD3BEA5" w14:textId="77777777" w:rsidR="003B3C72" w:rsidRPr="00A65840" w:rsidRDefault="00000000">
            <w:pPr>
              <w:pStyle w:val="TableParagraph"/>
              <w:spacing w:before="42"/>
              <w:ind w:left="100"/>
              <w:rPr>
                <w:i/>
                <w:sz w:val="24"/>
              </w:rPr>
            </w:pPr>
            <w:r w:rsidRPr="00A65840">
              <w:rPr>
                <w:i/>
                <w:sz w:val="24"/>
              </w:rPr>
              <w:t>Орфография</w:t>
            </w:r>
            <w:r w:rsidRPr="00A65840">
              <w:rPr>
                <w:i/>
                <w:spacing w:val="-2"/>
                <w:sz w:val="24"/>
              </w:rPr>
              <w:t xml:space="preserve"> </w:t>
            </w:r>
            <w:r w:rsidRPr="00A65840">
              <w:rPr>
                <w:i/>
                <w:sz w:val="24"/>
              </w:rPr>
              <w:t xml:space="preserve">и </w:t>
            </w:r>
            <w:r w:rsidRPr="00A65840">
              <w:rPr>
                <w:i/>
                <w:spacing w:val="-2"/>
                <w:sz w:val="24"/>
              </w:rPr>
              <w:t>пунктуация</w:t>
            </w:r>
          </w:p>
        </w:tc>
      </w:tr>
      <w:tr w:rsidR="003B3C72" w:rsidRPr="00A65840" w14:paraId="7613CBE0" w14:textId="77777777">
        <w:trPr>
          <w:trHeight w:val="436"/>
        </w:trPr>
        <w:tc>
          <w:tcPr>
            <w:tcW w:w="1718" w:type="dxa"/>
          </w:tcPr>
          <w:p w14:paraId="4D3DA9EF" w14:textId="77777777" w:rsidR="003B3C72" w:rsidRPr="00A65840" w:rsidRDefault="00000000">
            <w:pPr>
              <w:pStyle w:val="TableParagraph"/>
              <w:spacing w:before="42"/>
              <w:ind w:right="441"/>
              <w:jc w:val="right"/>
              <w:rPr>
                <w:sz w:val="24"/>
              </w:rPr>
            </w:pPr>
            <w:r w:rsidRPr="00A65840">
              <w:rPr>
                <w:spacing w:val="-2"/>
                <w:sz w:val="24"/>
              </w:rPr>
              <w:t>2.2.1</w:t>
            </w:r>
          </w:p>
        </w:tc>
        <w:tc>
          <w:tcPr>
            <w:tcW w:w="8051" w:type="dxa"/>
          </w:tcPr>
          <w:p w14:paraId="51AD07DF" w14:textId="77777777" w:rsidR="003B3C72" w:rsidRPr="00A65840" w:rsidRDefault="00000000">
            <w:pPr>
              <w:pStyle w:val="TableParagraph"/>
              <w:spacing w:before="42"/>
              <w:ind w:left="100"/>
              <w:rPr>
                <w:sz w:val="24"/>
              </w:rPr>
            </w:pPr>
            <w:r w:rsidRPr="00A65840">
              <w:rPr>
                <w:sz w:val="24"/>
              </w:rPr>
              <w:t>Владеть</w:t>
            </w:r>
            <w:r w:rsidRPr="00A65840">
              <w:rPr>
                <w:spacing w:val="-7"/>
                <w:sz w:val="24"/>
              </w:rPr>
              <w:t xml:space="preserve"> </w:t>
            </w:r>
            <w:r w:rsidRPr="00A65840">
              <w:rPr>
                <w:sz w:val="24"/>
              </w:rPr>
              <w:t>орфографическими</w:t>
            </w:r>
            <w:r w:rsidRPr="00A65840">
              <w:rPr>
                <w:spacing w:val="-8"/>
                <w:sz w:val="24"/>
              </w:rPr>
              <w:t xml:space="preserve"> </w:t>
            </w:r>
            <w:r w:rsidRPr="00A65840">
              <w:rPr>
                <w:sz w:val="24"/>
              </w:rPr>
              <w:t>навыками:</w:t>
            </w:r>
            <w:r w:rsidRPr="00A65840">
              <w:rPr>
                <w:spacing w:val="-5"/>
                <w:sz w:val="24"/>
              </w:rPr>
              <w:t xml:space="preserve"> </w:t>
            </w:r>
            <w:r w:rsidRPr="00A65840">
              <w:rPr>
                <w:sz w:val="24"/>
              </w:rPr>
              <w:t>правильно</w:t>
            </w:r>
            <w:r w:rsidRPr="00A65840">
              <w:rPr>
                <w:spacing w:val="-6"/>
                <w:sz w:val="24"/>
              </w:rPr>
              <w:t xml:space="preserve"> </w:t>
            </w:r>
            <w:r w:rsidRPr="00A65840">
              <w:rPr>
                <w:sz w:val="24"/>
              </w:rPr>
              <w:t>писать</w:t>
            </w:r>
            <w:r w:rsidRPr="00A65840">
              <w:rPr>
                <w:spacing w:val="-5"/>
                <w:sz w:val="24"/>
              </w:rPr>
              <w:t xml:space="preserve"> </w:t>
            </w:r>
            <w:r w:rsidRPr="00A65840">
              <w:rPr>
                <w:sz w:val="24"/>
              </w:rPr>
              <w:t>изученные</w:t>
            </w:r>
            <w:r w:rsidRPr="00A65840">
              <w:rPr>
                <w:spacing w:val="-7"/>
                <w:sz w:val="24"/>
              </w:rPr>
              <w:t xml:space="preserve"> </w:t>
            </w:r>
            <w:r w:rsidRPr="00A65840">
              <w:rPr>
                <w:spacing w:val="-2"/>
                <w:sz w:val="24"/>
              </w:rPr>
              <w:t>слова</w:t>
            </w:r>
          </w:p>
        </w:tc>
      </w:tr>
      <w:tr w:rsidR="003B3C72" w:rsidRPr="00A65840" w14:paraId="665E68E0" w14:textId="77777777">
        <w:trPr>
          <w:trHeight w:val="822"/>
        </w:trPr>
        <w:tc>
          <w:tcPr>
            <w:tcW w:w="1718" w:type="dxa"/>
          </w:tcPr>
          <w:p w14:paraId="708156B8" w14:textId="77777777" w:rsidR="003B3C72" w:rsidRPr="00A65840" w:rsidRDefault="00000000">
            <w:pPr>
              <w:pStyle w:val="TableParagraph"/>
              <w:spacing w:before="236"/>
              <w:ind w:right="441"/>
              <w:jc w:val="right"/>
              <w:rPr>
                <w:sz w:val="24"/>
              </w:rPr>
            </w:pPr>
            <w:r w:rsidRPr="00A65840">
              <w:rPr>
                <w:spacing w:val="-2"/>
                <w:sz w:val="24"/>
              </w:rPr>
              <w:t>2.2.2</w:t>
            </w:r>
          </w:p>
        </w:tc>
        <w:tc>
          <w:tcPr>
            <w:tcW w:w="8051" w:type="dxa"/>
          </w:tcPr>
          <w:p w14:paraId="2CE8C4E9" w14:textId="77777777" w:rsidR="003B3C72" w:rsidRPr="00A65840" w:rsidRDefault="00000000">
            <w:pPr>
              <w:pStyle w:val="TableParagraph"/>
              <w:tabs>
                <w:tab w:val="left" w:pos="1218"/>
                <w:tab w:val="left" w:pos="3409"/>
                <w:tab w:val="left" w:pos="4777"/>
                <w:tab w:val="left" w:pos="6427"/>
                <w:tab w:val="left" w:pos="7558"/>
              </w:tabs>
              <w:spacing w:before="42"/>
              <w:ind w:left="100"/>
              <w:rPr>
                <w:sz w:val="24"/>
              </w:rPr>
            </w:pPr>
            <w:r w:rsidRPr="00A65840">
              <w:rPr>
                <w:spacing w:val="-2"/>
                <w:sz w:val="24"/>
              </w:rPr>
              <w:t>Владеть</w:t>
            </w:r>
            <w:r w:rsidRPr="00A65840">
              <w:rPr>
                <w:sz w:val="24"/>
              </w:rPr>
              <w:tab/>
            </w:r>
            <w:r w:rsidRPr="00A65840">
              <w:rPr>
                <w:spacing w:val="-2"/>
                <w:sz w:val="24"/>
              </w:rPr>
              <w:t>пунктуационными</w:t>
            </w:r>
            <w:r w:rsidRPr="00A65840">
              <w:rPr>
                <w:sz w:val="24"/>
              </w:rPr>
              <w:tab/>
            </w:r>
            <w:r w:rsidRPr="00A65840">
              <w:rPr>
                <w:spacing w:val="-2"/>
                <w:sz w:val="24"/>
              </w:rPr>
              <w:t>навыками:</w:t>
            </w:r>
            <w:r w:rsidRPr="00A65840">
              <w:rPr>
                <w:sz w:val="24"/>
              </w:rPr>
              <w:tab/>
            </w:r>
            <w:r w:rsidRPr="00A65840">
              <w:rPr>
                <w:spacing w:val="-2"/>
                <w:sz w:val="24"/>
              </w:rPr>
              <w:t>использовать</w:t>
            </w:r>
            <w:r w:rsidRPr="00A65840">
              <w:rPr>
                <w:sz w:val="24"/>
              </w:rPr>
              <w:tab/>
            </w:r>
            <w:r w:rsidRPr="00A65840">
              <w:rPr>
                <w:spacing w:val="-2"/>
                <w:sz w:val="24"/>
              </w:rPr>
              <w:t>запятую</w:t>
            </w:r>
            <w:r w:rsidRPr="00A65840">
              <w:rPr>
                <w:sz w:val="24"/>
              </w:rPr>
              <w:tab/>
            </w:r>
            <w:r w:rsidRPr="00A65840">
              <w:rPr>
                <w:spacing w:val="-5"/>
                <w:sz w:val="24"/>
              </w:rPr>
              <w:t>при</w:t>
            </w:r>
          </w:p>
          <w:p w14:paraId="78D6E00E" w14:textId="77777777" w:rsidR="003B3C72" w:rsidRPr="00A65840" w:rsidRDefault="00000000">
            <w:pPr>
              <w:pStyle w:val="TableParagraph"/>
              <w:spacing w:before="110"/>
              <w:ind w:left="100"/>
              <w:rPr>
                <w:sz w:val="24"/>
              </w:rPr>
            </w:pPr>
            <w:r w:rsidRPr="00A65840">
              <w:rPr>
                <w:sz w:val="24"/>
              </w:rPr>
              <w:t>перечислении,</w:t>
            </w:r>
            <w:r w:rsidRPr="00A65840">
              <w:rPr>
                <w:spacing w:val="-1"/>
                <w:sz w:val="24"/>
              </w:rPr>
              <w:t xml:space="preserve"> </w:t>
            </w:r>
            <w:r w:rsidRPr="00A65840">
              <w:rPr>
                <w:sz w:val="24"/>
              </w:rPr>
              <w:t>обращении и</w:t>
            </w:r>
            <w:r w:rsidRPr="00A65840">
              <w:rPr>
                <w:spacing w:val="2"/>
                <w:sz w:val="24"/>
              </w:rPr>
              <w:t xml:space="preserve"> </w:t>
            </w:r>
            <w:r w:rsidRPr="00A65840">
              <w:rPr>
                <w:sz w:val="24"/>
              </w:rPr>
              <w:t>при</w:t>
            </w:r>
            <w:r w:rsidRPr="00A65840">
              <w:rPr>
                <w:spacing w:val="2"/>
                <w:sz w:val="24"/>
              </w:rPr>
              <w:t xml:space="preserve"> </w:t>
            </w:r>
            <w:r w:rsidRPr="00A65840">
              <w:rPr>
                <w:sz w:val="24"/>
              </w:rPr>
              <w:t>выделении</w:t>
            </w:r>
            <w:r w:rsidRPr="00A65840">
              <w:rPr>
                <w:spacing w:val="1"/>
                <w:sz w:val="24"/>
              </w:rPr>
              <w:t xml:space="preserve"> </w:t>
            </w:r>
            <w:r w:rsidRPr="00A65840">
              <w:rPr>
                <w:sz w:val="24"/>
              </w:rPr>
              <w:t>вводных</w:t>
            </w:r>
            <w:r w:rsidRPr="00A65840">
              <w:rPr>
                <w:spacing w:val="3"/>
                <w:sz w:val="24"/>
              </w:rPr>
              <w:t xml:space="preserve"> </w:t>
            </w:r>
            <w:r w:rsidRPr="00A65840">
              <w:rPr>
                <w:sz w:val="24"/>
              </w:rPr>
              <w:t>слов;</w:t>
            </w:r>
            <w:r w:rsidRPr="00A65840">
              <w:rPr>
                <w:spacing w:val="1"/>
                <w:sz w:val="24"/>
              </w:rPr>
              <w:t xml:space="preserve"> </w:t>
            </w:r>
            <w:r w:rsidRPr="00A65840">
              <w:rPr>
                <w:sz w:val="24"/>
              </w:rPr>
              <w:t xml:space="preserve">апостроф, </w:t>
            </w:r>
            <w:r w:rsidRPr="00A65840">
              <w:rPr>
                <w:spacing w:val="-2"/>
                <w:sz w:val="24"/>
              </w:rPr>
              <w:t>точку,</w:t>
            </w:r>
          </w:p>
        </w:tc>
      </w:tr>
    </w:tbl>
    <w:p w14:paraId="4EEA59E0"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4EB55A00" w14:textId="77777777">
        <w:trPr>
          <w:trHeight w:val="1595"/>
        </w:trPr>
        <w:tc>
          <w:tcPr>
            <w:tcW w:w="1718" w:type="dxa"/>
          </w:tcPr>
          <w:p w14:paraId="0F86D3EC" w14:textId="77777777" w:rsidR="003B3C72" w:rsidRPr="00A65840" w:rsidRDefault="003B3C72">
            <w:pPr>
              <w:pStyle w:val="TableParagraph"/>
              <w:rPr>
                <w:sz w:val="24"/>
              </w:rPr>
            </w:pPr>
          </w:p>
        </w:tc>
        <w:tc>
          <w:tcPr>
            <w:tcW w:w="8051" w:type="dxa"/>
          </w:tcPr>
          <w:p w14:paraId="427CCDA4" w14:textId="77777777" w:rsidR="003B3C72" w:rsidRPr="00A65840" w:rsidRDefault="00000000">
            <w:pPr>
              <w:pStyle w:val="TableParagraph"/>
              <w:spacing w:before="42" w:line="336" w:lineRule="auto"/>
              <w:ind w:left="100" w:right="96"/>
              <w:jc w:val="both"/>
              <w:rPr>
                <w:sz w:val="24"/>
              </w:rPr>
            </w:pPr>
            <w:r w:rsidRPr="00A65840">
              <w:rPr>
                <w:sz w:val="24"/>
              </w:rPr>
              <w:t>вопросительный и восклицательный знаки; не ставить точку после заголовка; пунктуационно правильно оформлять прямую речь; пунктуационно</w:t>
            </w:r>
            <w:r w:rsidRPr="00A65840">
              <w:rPr>
                <w:spacing w:val="70"/>
                <w:w w:val="150"/>
                <w:sz w:val="24"/>
              </w:rPr>
              <w:t xml:space="preserve"> </w:t>
            </w:r>
            <w:r w:rsidRPr="00A65840">
              <w:rPr>
                <w:sz w:val="24"/>
              </w:rPr>
              <w:t>правильно</w:t>
            </w:r>
            <w:r w:rsidRPr="00A65840">
              <w:rPr>
                <w:spacing w:val="72"/>
                <w:w w:val="150"/>
                <w:sz w:val="24"/>
              </w:rPr>
              <w:t xml:space="preserve"> </w:t>
            </w:r>
            <w:r w:rsidRPr="00A65840">
              <w:rPr>
                <w:sz w:val="24"/>
              </w:rPr>
              <w:t>оформлять</w:t>
            </w:r>
            <w:r w:rsidRPr="00A65840">
              <w:rPr>
                <w:spacing w:val="74"/>
                <w:w w:val="150"/>
                <w:sz w:val="24"/>
              </w:rPr>
              <w:t xml:space="preserve"> </w:t>
            </w:r>
            <w:r w:rsidRPr="00A65840">
              <w:rPr>
                <w:sz w:val="24"/>
              </w:rPr>
              <w:t>электронное</w:t>
            </w:r>
            <w:r w:rsidRPr="00A65840">
              <w:rPr>
                <w:spacing w:val="71"/>
                <w:w w:val="150"/>
                <w:sz w:val="24"/>
              </w:rPr>
              <w:t xml:space="preserve"> </w:t>
            </w:r>
            <w:r w:rsidRPr="00A65840">
              <w:rPr>
                <w:sz w:val="24"/>
              </w:rPr>
              <w:t>сообщение</w:t>
            </w:r>
            <w:r w:rsidRPr="00A65840">
              <w:rPr>
                <w:spacing w:val="72"/>
                <w:w w:val="150"/>
                <w:sz w:val="24"/>
              </w:rPr>
              <w:t xml:space="preserve"> </w:t>
            </w:r>
            <w:r w:rsidRPr="00A65840">
              <w:rPr>
                <w:spacing w:val="-2"/>
                <w:sz w:val="24"/>
              </w:rPr>
              <w:t>личного</w:t>
            </w:r>
          </w:p>
          <w:p w14:paraId="48E9DC4D" w14:textId="77777777" w:rsidR="003B3C72" w:rsidRPr="00A65840" w:rsidRDefault="00000000">
            <w:pPr>
              <w:pStyle w:val="TableParagraph"/>
              <w:ind w:left="100"/>
              <w:rPr>
                <w:sz w:val="24"/>
              </w:rPr>
            </w:pPr>
            <w:r w:rsidRPr="00A65840">
              <w:rPr>
                <w:spacing w:val="-2"/>
                <w:sz w:val="24"/>
              </w:rPr>
              <w:t>характера</w:t>
            </w:r>
          </w:p>
        </w:tc>
      </w:tr>
      <w:tr w:rsidR="003B3C72" w:rsidRPr="00A65840" w14:paraId="4F0CE63D" w14:textId="77777777">
        <w:trPr>
          <w:trHeight w:val="436"/>
        </w:trPr>
        <w:tc>
          <w:tcPr>
            <w:tcW w:w="1718" w:type="dxa"/>
          </w:tcPr>
          <w:p w14:paraId="1E4A9EA6" w14:textId="77777777" w:rsidR="003B3C72" w:rsidRPr="00A65840" w:rsidRDefault="00000000">
            <w:pPr>
              <w:pStyle w:val="TableParagraph"/>
              <w:spacing w:before="42"/>
              <w:ind w:right="532"/>
              <w:jc w:val="right"/>
              <w:rPr>
                <w:i/>
                <w:sz w:val="24"/>
              </w:rPr>
            </w:pPr>
            <w:r w:rsidRPr="00A65840">
              <w:rPr>
                <w:i/>
                <w:spacing w:val="-5"/>
                <w:sz w:val="24"/>
              </w:rPr>
              <w:t>2.3</w:t>
            </w:r>
          </w:p>
        </w:tc>
        <w:tc>
          <w:tcPr>
            <w:tcW w:w="8051" w:type="dxa"/>
          </w:tcPr>
          <w:p w14:paraId="2FB50851" w14:textId="77777777" w:rsidR="003B3C72" w:rsidRPr="00A65840" w:rsidRDefault="00000000">
            <w:pPr>
              <w:pStyle w:val="TableParagraph"/>
              <w:spacing w:before="42"/>
              <w:ind w:left="100"/>
              <w:rPr>
                <w:i/>
                <w:sz w:val="24"/>
              </w:rPr>
            </w:pPr>
            <w:r w:rsidRPr="00A65840">
              <w:rPr>
                <w:i/>
                <w:sz w:val="24"/>
              </w:rPr>
              <w:t>Лексическая</w:t>
            </w:r>
            <w:r w:rsidRPr="00A65840">
              <w:rPr>
                <w:i/>
                <w:spacing w:val="-4"/>
                <w:sz w:val="24"/>
              </w:rPr>
              <w:t xml:space="preserve"> </w:t>
            </w:r>
            <w:r w:rsidRPr="00A65840">
              <w:rPr>
                <w:i/>
                <w:sz w:val="24"/>
              </w:rPr>
              <w:t>сторона</w:t>
            </w:r>
            <w:r w:rsidRPr="00A65840">
              <w:rPr>
                <w:i/>
                <w:spacing w:val="-1"/>
                <w:sz w:val="24"/>
              </w:rPr>
              <w:t xml:space="preserve"> </w:t>
            </w:r>
            <w:r w:rsidRPr="00A65840">
              <w:rPr>
                <w:i/>
                <w:spacing w:val="-4"/>
                <w:sz w:val="24"/>
              </w:rPr>
              <w:t>речи</w:t>
            </w:r>
          </w:p>
        </w:tc>
      </w:tr>
      <w:tr w:rsidR="003B3C72" w:rsidRPr="00A65840" w14:paraId="268ABFFC" w14:textId="77777777">
        <w:trPr>
          <w:trHeight w:val="2369"/>
        </w:trPr>
        <w:tc>
          <w:tcPr>
            <w:tcW w:w="1718" w:type="dxa"/>
          </w:tcPr>
          <w:p w14:paraId="3CE991B2" w14:textId="77777777" w:rsidR="003B3C72" w:rsidRPr="00A65840" w:rsidRDefault="003B3C72">
            <w:pPr>
              <w:pStyle w:val="TableParagraph"/>
              <w:rPr>
                <w:b/>
                <w:sz w:val="24"/>
              </w:rPr>
            </w:pPr>
          </w:p>
          <w:p w14:paraId="678723D7" w14:textId="77777777" w:rsidR="003B3C72" w:rsidRPr="00A65840" w:rsidRDefault="003B3C72">
            <w:pPr>
              <w:pStyle w:val="TableParagraph"/>
              <w:rPr>
                <w:b/>
                <w:sz w:val="24"/>
              </w:rPr>
            </w:pPr>
          </w:p>
          <w:p w14:paraId="4676E890" w14:textId="77777777" w:rsidR="003B3C72" w:rsidRPr="00A65840" w:rsidRDefault="003B3C72">
            <w:pPr>
              <w:pStyle w:val="TableParagraph"/>
              <w:spacing w:before="181"/>
              <w:rPr>
                <w:b/>
                <w:sz w:val="24"/>
              </w:rPr>
            </w:pPr>
          </w:p>
          <w:p w14:paraId="5AC4C702" w14:textId="77777777" w:rsidR="003B3C72" w:rsidRPr="00A65840" w:rsidRDefault="00000000">
            <w:pPr>
              <w:pStyle w:val="TableParagraph"/>
              <w:ind w:right="441"/>
              <w:jc w:val="right"/>
              <w:rPr>
                <w:sz w:val="24"/>
              </w:rPr>
            </w:pPr>
            <w:r w:rsidRPr="00A65840">
              <w:rPr>
                <w:spacing w:val="-2"/>
                <w:sz w:val="24"/>
              </w:rPr>
              <w:t>2.3.1</w:t>
            </w:r>
          </w:p>
        </w:tc>
        <w:tc>
          <w:tcPr>
            <w:tcW w:w="8051" w:type="dxa"/>
          </w:tcPr>
          <w:p w14:paraId="4A138ABE" w14:textId="77777777" w:rsidR="003B3C72" w:rsidRPr="00A65840" w:rsidRDefault="00000000">
            <w:pPr>
              <w:pStyle w:val="TableParagraph"/>
              <w:spacing w:before="42" w:line="336" w:lineRule="auto"/>
              <w:ind w:left="100" w:right="98"/>
              <w:jc w:val="both"/>
              <w:rPr>
                <w:sz w:val="24"/>
              </w:rPr>
            </w:pPr>
            <w:r w:rsidRPr="00A65840">
              <w:rPr>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w:t>
            </w:r>
            <w:r w:rsidRPr="00A65840">
              <w:rPr>
                <w:spacing w:val="57"/>
                <w:sz w:val="24"/>
              </w:rPr>
              <w:t xml:space="preserve">  </w:t>
            </w:r>
            <w:r w:rsidRPr="00A65840">
              <w:rPr>
                <w:sz w:val="24"/>
              </w:rPr>
              <w:t>содержания</w:t>
            </w:r>
            <w:r w:rsidRPr="00A65840">
              <w:rPr>
                <w:spacing w:val="57"/>
                <w:sz w:val="24"/>
              </w:rPr>
              <w:t xml:space="preserve">  </w:t>
            </w:r>
            <w:r w:rsidRPr="00A65840">
              <w:rPr>
                <w:sz w:val="24"/>
              </w:rPr>
              <w:t>речи,</w:t>
            </w:r>
            <w:r w:rsidRPr="00A65840">
              <w:rPr>
                <w:spacing w:val="57"/>
                <w:sz w:val="24"/>
              </w:rPr>
              <w:t xml:space="preserve">  </w:t>
            </w:r>
            <w:r w:rsidRPr="00A65840">
              <w:rPr>
                <w:sz w:val="24"/>
              </w:rPr>
              <w:t>с</w:t>
            </w:r>
            <w:r w:rsidRPr="00A65840">
              <w:rPr>
                <w:spacing w:val="56"/>
                <w:sz w:val="24"/>
              </w:rPr>
              <w:t xml:space="preserve">  </w:t>
            </w:r>
            <w:r w:rsidRPr="00A65840">
              <w:rPr>
                <w:sz w:val="24"/>
              </w:rPr>
              <w:t>соблюдением</w:t>
            </w:r>
            <w:r w:rsidRPr="00A65840">
              <w:rPr>
                <w:spacing w:val="57"/>
                <w:sz w:val="24"/>
              </w:rPr>
              <w:t xml:space="preserve">  </w:t>
            </w:r>
            <w:r w:rsidRPr="00A65840">
              <w:rPr>
                <w:sz w:val="24"/>
              </w:rPr>
              <w:t>существующей</w:t>
            </w:r>
            <w:r w:rsidRPr="00A65840">
              <w:rPr>
                <w:spacing w:val="57"/>
                <w:sz w:val="24"/>
              </w:rPr>
              <w:t xml:space="preserve">  </w:t>
            </w:r>
            <w:r w:rsidRPr="00A65840">
              <w:rPr>
                <w:spacing w:val="-10"/>
                <w:sz w:val="24"/>
              </w:rPr>
              <w:t>в</w:t>
            </w:r>
          </w:p>
          <w:p w14:paraId="6ABE6DE4" w14:textId="77777777" w:rsidR="003B3C72" w:rsidRPr="00A65840" w:rsidRDefault="00000000">
            <w:pPr>
              <w:pStyle w:val="TableParagraph"/>
              <w:ind w:left="100"/>
              <w:jc w:val="both"/>
              <w:rPr>
                <w:sz w:val="24"/>
              </w:rPr>
            </w:pPr>
            <w:r w:rsidRPr="00A65840">
              <w:rPr>
                <w:sz w:val="24"/>
              </w:rPr>
              <w:t>английском</w:t>
            </w:r>
            <w:r w:rsidRPr="00A65840">
              <w:rPr>
                <w:spacing w:val="-5"/>
                <w:sz w:val="24"/>
              </w:rPr>
              <w:t xml:space="preserve"> </w:t>
            </w:r>
            <w:r w:rsidRPr="00A65840">
              <w:rPr>
                <w:sz w:val="24"/>
              </w:rPr>
              <w:t>языке</w:t>
            </w:r>
            <w:r w:rsidRPr="00A65840">
              <w:rPr>
                <w:spacing w:val="-4"/>
                <w:sz w:val="24"/>
              </w:rPr>
              <w:t xml:space="preserve"> </w:t>
            </w:r>
            <w:r w:rsidRPr="00A65840">
              <w:rPr>
                <w:sz w:val="24"/>
              </w:rPr>
              <w:t>нормы</w:t>
            </w:r>
            <w:r w:rsidRPr="00A65840">
              <w:rPr>
                <w:spacing w:val="-4"/>
                <w:sz w:val="24"/>
              </w:rPr>
              <w:t xml:space="preserve"> </w:t>
            </w:r>
            <w:r w:rsidRPr="00A65840">
              <w:rPr>
                <w:sz w:val="24"/>
              </w:rPr>
              <w:t>лексической</w:t>
            </w:r>
            <w:r w:rsidRPr="00A65840">
              <w:rPr>
                <w:spacing w:val="-3"/>
                <w:sz w:val="24"/>
              </w:rPr>
              <w:t xml:space="preserve"> </w:t>
            </w:r>
            <w:r w:rsidRPr="00A65840">
              <w:rPr>
                <w:spacing w:val="-2"/>
                <w:sz w:val="24"/>
              </w:rPr>
              <w:t>сочетаемости</w:t>
            </w:r>
          </w:p>
        </w:tc>
      </w:tr>
      <w:tr w:rsidR="003B3C72" w:rsidRPr="009E49C4" w14:paraId="73A73376" w14:textId="77777777">
        <w:trPr>
          <w:trHeight w:val="1209"/>
        </w:trPr>
        <w:tc>
          <w:tcPr>
            <w:tcW w:w="1718" w:type="dxa"/>
          </w:tcPr>
          <w:p w14:paraId="33F3FF90" w14:textId="77777777" w:rsidR="003B3C72" w:rsidRPr="00A65840" w:rsidRDefault="003B3C72">
            <w:pPr>
              <w:pStyle w:val="TableParagraph"/>
              <w:spacing w:before="152"/>
              <w:rPr>
                <w:b/>
                <w:sz w:val="24"/>
              </w:rPr>
            </w:pPr>
          </w:p>
          <w:p w14:paraId="32A0090F" w14:textId="77777777" w:rsidR="003B3C72" w:rsidRPr="00A65840" w:rsidRDefault="00000000">
            <w:pPr>
              <w:pStyle w:val="TableParagraph"/>
              <w:ind w:right="441"/>
              <w:jc w:val="right"/>
              <w:rPr>
                <w:sz w:val="24"/>
              </w:rPr>
            </w:pPr>
            <w:r w:rsidRPr="00A65840">
              <w:rPr>
                <w:spacing w:val="-2"/>
                <w:sz w:val="24"/>
              </w:rPr>
              <w:t>2.3.2</w:t>
            </w:r>
          </w:p>
        </w:tc>
        <w:tc>
          <w:tcPr>
            <w:tcW w:w="8051" w:type="dxa"/>
          </w:tcPr>
          <w:p w14:paraId="408864CF" w14:textId="77777777" w:rsidR="003B3C72" w:rsidRPr="00A65840" w:rsidRDefault="00000000">
            <w:pPr>
              <w:pStyle w:val="TableParagraph"/>
              <w:tabs>
                <w:tab w:val="left" w:pos="1741"/>
                <w:tab w:val="left" w:pos="2060"/>
                <w:tab w:val="left" w:pos="3938"/>
                <w:tab w:val="left" w:pos="5479"/>
                <w:tab w:val="left" w:pos="6516"/>
                <w:tab w:val="left" w:pos="7106"/>
              </w:tabs>
              <w:spacing w:before="42" w:line="336" w:lineRule="auto"/>
              <w:ind w:left="100" w:right="101"/>
              <w:rPr>
                <w:sz w:val="24"/>
              </w:rPr>
            </w:pPr>
            <w:r w:rsidRPr="00A65840">
              <w:rPr>
                <w:sz w:val="24"/>
              </w:rPr>
              <w:t>Распознавать</w:t>
            </w:r>
            <w:r w:rsidRPr="00A65840">
              <w:rPr>
                <w:spacing w:val="-11"/>
                <w:sz w:val="24"/>
              </w:rPr>
              <w:t xml:space="preserve"> </w:t>
            </w:r>
            <w:r w:rsidRPr="00A65840">
              <w:rPr>
                <w:sz w:val="24"/>
              </w:rPr>
              <w:t>и</w:t>
            </w:r>
            <w:r w:rsidRPr="00A65840">
              <w:rPr>
                <w:spacing w:val="-9"/>
                <w:sz w:val="24"/>
              </w:rPr>
              <w:t xml:space="preserve"> </w:t>
            </w:r>
            <w:r w:rsidRPr="00A65840">
              <w:rPr>
                <w:sz w:val="24"/>
              </w:rPr>
              <w:t>употреблять</w:t>
            </w:r>
            <w:r w:rsidRPr="00A65840">
              <w:rPr>
                <w:spacing w:val="-12"/>
                <w:sz w:val="24"/>
              </w:rPr>
              <w:t xml:space="preserve"> </w:t>
            </w:r>
            <w:r w:rsidRPr="00A65840">
              <w:rPr>
                <w:sz w:val="24"/>
              </w:rPr>
              <w:t>в</w:t>
            </w:r>
            <w:r w:rsidRPr="00A65840">
              <w:rPr>
                <w:spacing w:val="-11"/>
                <w:sz w:val="24"/>
              </w:rPr>
              <w:t xml:space="preserve"> </w:t>
            </w:r>
            <w:r w:rsidRPr="00A65840">
              <w:rPr>
                <w:sz w:val="24"/>
              </w:rPr>
              <w:t>устной</w:t>
            </w:r>
            <w:r w:rsidRPr="00A65840">
              <w:rPr>
                <w:spacing w:val="-12"/>
                <w:sz w:val="24"/>
              </w:rPr>
              <w:t xml:space="preserve"> </w:t>
            </w:r>
            <w:r w:rsidRPr="00A65840">
              <w:rPr>
                <w:sz w:val="24"/>
              </w:rPr>
              <w:t>и</w:t>
            </w:r>
            <w:r w:rsidRPr="00A65840">
              <w:rPr>
                <w:spacing w:val="-12"/>
                <w:sz w:val="24"/>
              </w:rPr>
              <w:t xml:space="preserve"> </w:t>
            </w:r>
            <w:r w:rsidRPr="00A65840">
              <w:rPr>
                <w:sz w:val="24"/>
              </w:rPr>
              <w:t>письменной</w:t>
            </w:r>
            <w:r w:rsidRPr="00A65840">
              <w:rPr>
                <w:spacing w:val="-12"/>
                <w:sz w:val="24"/>
              </w:rPr>
              <w:t xml:space="preserve"> </w:t>
            </w:r>
            <w:r w:rsidRPr="00A65840">
              <w:rPr>
                <w:sz w:val="24"/>
              </w:rPr>
              <w:t>речи</w:t>
            </w:r>
            <w:r w:rsidRPr="00A65840">
              <w:rPr>
                <w:spacing w:val="-12"/>
                <w:sz w:val="24"/>
              </w:rPr>
              <w:t xml:space="preserve"> </w:t>
            </w:r>
            <w:r w:rsidRPr="00A65840">
              <w:rPr>
                <w:sz w:val="24"/>
              </w:rPr>
              <w:t>родственные</w:t>
            </w:r>
            <w:r w:rsidRPr="00A65840">
              <w:rPr>
                <w:spacing w:val="-15"/>
                <w:sz w:val="24"/>
              </w:rPr>
              <w:t xml:space="preserve"> </w:t>
            </w:r>
            <w:r w:rsidRPr="00A65840">
              <w:rPr>
                <w:sz w:val="24"/>
              </w:rPr>
              <w:t xml:space="preserve">слова, </w:t>
            </w:r>
            <w:r w:rsidRPr="00A65840">
              <w:rPr>
                <w:spacing w:val="-2"/>
                <w:sz w:val="24"/>
              </w:rPr>
              <w:t>образованные</w:t>
            </w:r>
            <w:r w:rsidRPr="00A65840">
              <w:rPr>
                <w:sz w:val="24"/>
              </w:rPr>
              <w:tab/>
            </w:r>
            <w:r w:rsidRPr="00A65840">
              <w:rPr>
                <w:spacing w:val="-10"/>
                <w:sz w:val="24"/>
              </w:rPr>
              <w:t>с</w:t>
            </w:r>
            <w:r w:rsidRPr="00A65840">
              <w:rPr>
                <w:sz w:val="24"/>
              </w:rPr>
              <w:tab/>
            </w:r>
            <w:r w:rsidRPr="00A65840">
              <w:rPr>
                <w:spacing w:val="-2"/>
                <w:sz w:val="24"/>
              </w:rPr>
              <w:t>использованием</w:t>
            </w:r>
            <w:r w:rsidRPr="00A65840">
              <w:rPr>
                <w:sz w:val="24"/>
              </w:rPr>
              <w:tab/>
            </w:r>
            <w:r w:rsidRPr="00A65840">
              <w:rPr>
                <w:spacing w:val="-2"/>
                <w:sz w:val="24"/>
              </w:rPr>
              <w:t>аффиксации:</w:t>
            </w:r>
            <w:r w:rsidRPr="00A65840">
              <w:rPr>
                <w:sz w:val="24"/>
              </w:rPr>
              <w:tab/>
            </w:r>
            <w:r w:rsidRPr="00A65840">
              <w:rPr>
                <w:spacing w:val="-2"/>
                <w:sz w:val="24"/>
              </w:rPr>
              <w:t>глаголы</w:t>
            </w:r>
            <w:r w:rsidRPr="00A65840">
              <w:rPr>
                <w:sz w:val="24"/>
              </w:rPr>
              <w:tab/>
            </w:r>
            <w:r w:rsidRPr="00A65840">
              <w:rPr>
                <w:spacing w:val="-5"/>
                <w:sz w:val="24"/>
              </w:rPr>
              <w:t>при</w:t>
            </w:r>
            <w:r w:rsidRPr="00A65840">
              <w:rPr>
                <w:sz w:val="24"/>
              </w:rPr>
              <w:tab/>
            </w:r>
            <w:r w:rsidRPr="00A65840">
              <w:rPr>
                <w:spacing w:val="-2"/>
                <w:sz w:val="24"/>
              </w:rPr>
              <w:t>помощи</w:t>
            </w:r>
          </w:p>
          <w:p w14:paraId="4B90234E" w14:textId="77777777" w:rsidR="003B3C72" w:rsidRPr="00A65840" w:rsidRDefault="00000000">
            <w:pPr>
              <w:pStyle w:val="TableParagraph"/>
              <w:ind w:left="100"/>
              <w:rPr>
                <w:i/>
                <w:sz w:val="24"/>
                <w:lang w:val="en-US"/>
              </w:rPr>
            </w:pPr>
            <w:r w:rsidRPr="00A65840">
              <w:rPr>
                <w:sz w:val="24"/>
              </w:rPr>
              <w:t>префиксов</w:t>
            </w:r>
            <w:r w:rsidRPr="00A65840">
              <w:rPr>
                <w:spacing w:val="-3"/>
                <w:sz w:val="24"/>
                <w:lang w:val="en-US"/>
              </w:rPr>
              <w:t xml:space="preserve"> </w:t>
            </w:r>
            <w:r w:rsidRPr="00A65840">
              <w:rPr>
                <w:i/>
                <w:sz w:val="24"/>
                <w:lang w:val="en-US"/>
              </w:rPr>
              <w:t>dis-</w:t>
            </w:r>
            <w:r w:rsidRPr="00A65840">
              <w:rPr>
                <w:sz w:val="24"/>
                <w:lang w:val="en-US"/>
              </w:rPr>
              <w:t>,</w:t>
            </w:r>
            <w:r w:rsidRPr="00A65840">
              <w:rPr>
                <w:spacing w:val="-2"/>
                <w:sz w:val="24"/>
                <w:lang w:val="en-US"/>
              </w:rPr>
              <w:t xml:space="preserve"> </w:t>
            </w:r>
            <w:r w:rsidRPr="00A65840">
              <w:rPr>
                <w:i/>
                <w:sz w:val="24"/>
                <w:lang w:val="en-US"/>
              </w:rPr>
              <w:t>mis-</w:t>
            </w:r>
            <w:r w:rsidRPr="00A65840">
              <w:rPr>
                <w:sz w:val="24"/>
                <w:lang w:val="en-US"/>
              </w:rPr>
              <w:t>,</w:t>
            </w:r>
            <w:r w:rsidRPr="00A65840">
              <w:rPr>
                <w:spacing w:val="-2"/>
                <w:sz w:val="24"/>
                <w:lang w:val="en-US"/>
              </w:rPr>
              <w:t xml:space="preserve"> </w:t>
            </w:r>
            <w:r w:rsidRPr="00A65840">
              <w:rPr>
                <w:i/>
                <w:sz w:val="24"/>
                <w:lang w:val="en-US"/>
              </w:rPr>
              <w:t>re-</w:t>
            </w:r>
            <w:r w:rsidRPr="00A65840">
              <w:rPr>
                <w:sz w:val="24"/>
                <w:lang w:val="en-US"/>
              </w:rPr>
              <w:t>,</w:t>
            </w:r>
            <w:r w:rsidRPr="00A65840">
              <w:rPr>
                <w:spacing w:val="-3"/>
                <w:sz w:val="24"/>
                <w:lang w:val="en-US"/>
              </w:rPr>
              <w:t xml:space="preserve"> </w:t>
            </w:r>
            <w:r w:rsidRPr="00A65840">
              <w:rPr>
                <w:i/>
                <w:sz w:val="24"/>
                <w:lang w:val="en-US"/>
              </w:rPr>
              <w:t>over-</w:t>
            </w:r>
            <w:r w:rsidRPr="00A65840">
              <w:rPr>
                <w:sz w:val="24"/>
                <w:lang w:val="en-US"/>
              </w:rPr>
              <w:t>,</w:t>
            </w:r>
            <w:r w:rsidRPr="00A65840">
              <w:rPr>
                <w:spacing w:val="-2"/>
                <w:sz w:val="24"/>
                <w:lang w:val="en-US"/>
              </w:rPr>
              <w:t xml:space="preserve"> </w:t>
            </w:r>
            <w:r w:rsidRPr="00A65840">
              <w:rPr>
                <w:i/>
                <w:sz w:val="24"/>
                <w:lang w:val="en-US"/>
              </w:rPr>
              <w:t>under-</w:t>
            </w:r>
            <w:r w:rsidRPr="00A65840">
              <w:rPr>
                <w:i/>
                <w:spacing w:val="-3"/>
                <w:sz w:val="24"/>
                <w:lang w:val="en-US"/>
              </w:rPr>
              <w:t xml:space="preserve"> </w:t>
            </w:r>
            <w:r w:rsidRPr="00A65840">
              <w:rPr>
                <w:sz w:val="24"/>
              </w:rPr>
              <w:t>и</w:t>
            </w:r>
            <w:r w:rsidRPr="00A65840">
              <w:rPr>
                <w:spacing w:val="-2"/>
                <w:sz w:val="24"/>
                <w:lang w:val="en-US"/>
              </w:rPr>
              <w:t xml:space="preserve"> </w:t>
            </w:r>
            <w:r w:rsidRPr="00A65840">
              <w:rPr>
                <w:sz w:val="24"/>
              </w:rPr>
              <w:t>суффиксов</w:t>
            </w:r>
            <w:r w:rsidRPr="00A65840">
              <w:rPr>
                <w:spacing w:val="-2"/>
                <w:sz w:val="24"/>
                <w:lang w:val="en-US"/>
              </w:rPr>
              <w:t xml:space="preserve"> </w:t>
            </w:r>
            <w:r w:rsidRPr="00A65840">
              <w:rPr>
                <w:i/>
                <w:sz w:val="24"/>
                <w:lang w:val="en-US"/>
              </w:rPr>
              <w:t>-ise/-</w:t>
            </w:r>
            <w:r w:rsidRPr="00A65840">
              <w:rPr>
                <w:i/>
                <w:spacing w:val="-5"/>
                <w:sz w:val="24"/>
                <w:lang w:val="en-US"/>
              </w:rPr>
              <w:t>ize</w:t>
            </w:r>
          </w:p>
        </w:tc>
      </w:tr>
      <w:tr w:rsidR="003B3C72" w:rsidRPr="009E49C4" w14:paraId="2295C106" w14:textId="77777777">
        <w:trPr>
          <w:trHeight w:val="1595"/>
        </w:trPr>
        <w:tc>
          <w:tcPr>
            <w:tcW w:w="1718" w:type="dxa"/>
          </w:tcPr>
          <w:p w14:paraId="706E24AF" w14:textId="77777777" w:rsidR="003B3C72" w:rsidRPr="00A65840" w:rsidRDefault="003B3C72">
            <w:pPr>
              <w:pStyle w:val="TableParagraph"/>
              <w:rPr>
                <w:b/>
                <w:sz w:val="24"/>
                <w:lang w:val="en-US"/>
              </w:rPr>
            </w:pPr>
          </w:p>
          <w:p w14:paraId="4C82404A" w14:textId="77777777" w:rsidR="003B3C72" w:rsidRPr="00A65840" w:rsidRDefault="003B3C72">
            <w:pPr>
              <w:pStyle w:val="TableParagraph"/>
              <w:spacing w:before="70"/>
              <w:rPr>
                <w:b/>
                <w:sz w:val="24"/>
                <w:lang w:val="en-US"/>
              </w:rPr>
            </w:pPr>
          </w:p>
          <w:p w14:paraId="3BE93452" w14:textId="77777777" w:rsidR="003B3C72" w:rsidRPr="00A65840" w:rsidRDefault="00000000">
            <w:pPr>
              <w:pStyle w:val="TableParagraph"/>
              <w:spacing w:before="1"/>
              <w:ind w:right="441"/>
              <w:jc w:val="right"/>
              <w:rPr>
                <w:sz w:val="24"/>
              </w:rPr>
            </w:pPr>
            <w:r w:rsidRPr="00A65840">
              <w:rPr>
                <w:spacing w:val="-2"/>
                <w:sz w:val="24"/>
              </w:rPr>
              <w:t>2.3.3</w:t>
            </w:r>
          </w:p>
        </w:tc>
        <w:tc>
          <w:tcPr>
            <w:tcW w:w="8051" w:type="dxa"/>
          </w:tcPr>
          <w:p w14:paraId="7C88F4AB" w14:textId="77777777" w:rsidR="003B3C72" w:rsidRPr="00A65840" w:rsidRDefault="00000000">
            <w:pPr>
              <w:pStyle w:val="TableParagraph"/>
              <w:spacing w:before="42" w:line="336" w:lineRule="auto"/>
              <w:ind w:left="100" w:right="98"/>
              <w:jc w:val="both"/>
              <w:rPr>
                <w:sz w:val="24"/>
              </w:rPr>
            </w:pPr>
            <w:r w:rsidRPr="00A65840">
              <w:rPr>
                <w:sz w:val="24"/>
              </w:rPr>
              <w:t>Распознавать</w:t>
            </w:r>
            <w:r w:rsidRPr="00A65840">
              <w:rPr>
                <w:spacing w:val="-10"/>
                <w:sz w:val="24"/>
              </w:rPr>
              <w:t xml:space="preserve"> </w:t>
            </w:r>
            <w:r w:rsidRPr="00A65840">
              <w:rPr>
                <w:sz w:val="24"/>
              </w:rPr>
              <w:t>и</w:t>
            </w:r>
            <w:r w:rsidRPr="00A65840">
              <w:rPr>
                <w:spacing w:val="-9"/>
                <w:sz w:val="24"/>
              </w:rPr>
              <w:t xml:space="preserve"> </w:t>
            </w:r>
            <w:r w:rsidRPr="00A65840">
              <w:rPr>
                <w:sz w:val="24"/>
              </w:rPr>
              <w:t>употреблять</w:t>
            </w:r>
            <w:r w:rsidRPr="00A65840">
              <w:rPr>
                <w:spacing w:val="-11"/>
                <w:sz w:val="24"/>
              </w:rPr>
              <w:t xml:space="preserve"> </w:t>
            </w:r>
            <w:r w:rsidRPr="00A65840">
              <w:rPr>
                <w:sz w:val="24"/>
              </w:rPr>
              <w:t>в</w:t>
            </w:r>
            <w:r w:rsidRPr="00A65840">
              <w:rPr>
                <w:spacing w:val="-10"/>
                <w:sz w:val="24"/>
              </w:rPr>
              <w:t xml:space="preserve"> </w:t>
            </w:r>
            <w:r w:rsidRPr="00A65840">
              <w:rPr>
                <w:sz w:val="24"/>
              </w:rPr>
              <w:t>устной</w:t>
            </w:r>
            <w:r w:rsidRPr="00A65840">
              <w:rPr>
                <w:spacing w:val="-11"/>
                <w:sz w:val="24"/>
              </w:rPr>
              <w:t xml:space="preserve"> </w:t>
            </w:r>
            <w:r w:rsidRPr="00A65840">
              <w:rPr>
                <w:sz w:val="24"/>
              </w:rPr>
              <w:t>и</w:t>
            </w:r>
            <w:r w:rsidRPr="00A65840">
              <w:rPr>
                <w:spacing w:val="-11"/>
                <w:sz w:val="24"/>
              </w:rPr>
              <w:t xml:space="preserve"> </w:t>
            </w:r>
            <w:r w:rsidRPr="00A65840">
              <w:rPr>
                <w:sz w:val="24"/>
              </w:rPr>
              <w:t>письменной</w:t>
            </w:r>
            <w:r w:rsidRPr="00A65840">
              <w:rPr>
                <w:spacing w:val="-11"/>
                <w:sz w:val="24"/>
              </w:rPr>
              <w:t xml:space="preserve"> </w:t>
            </w:r>
            <w:r w:rsidRPr="00A65840">
              <w:rPr>
                <w:sz w:val="24"/>
              </w:rPr>
              <w:t>речи</w:t>
            </w:r>
            <w:r w:rsidRPr="00A65840">
              <w:rPr>
                <w:spacing w:val="-11"/>
                <w:sz w:val="24"/>
              </w:rPr>
              <w:t xml:space="preserve"> </w:t>
            </w:r>
            <w:r w:rsidRPr="00A65840">
              <w:rPr>
                <w:sz w:val="24"/>
              </w:rPr>
              <w:t>родственные</w:t>
            </w:r>
            <w:r w:rsidRPr="00A65840">
              <w:rPr>
                <w:spacing w:val="-15"/>
                <w:sz w:val="24"/>
              </w:rPr>
              <w:t xml:space="preserve"> </w:t>
            </w:r>
            <w:r w:rsidRPr="00A65840">
              <w:rPr>
                <w:sz w:val="24"/>
              </w:rPr>
              <w:t>слова, образованные с использованием аффиксации: имена существительные при помощи</w:t>
            </w:r>
            <w:r w:rsidRPr="00A65840">
              <w:rPr>
                <w:spacing w:val="-7"/>
                <w:sz w:val="24"/>
              </w:rPr>
              <w:t xml:space="preserve"> </w:t>
            </w:r>
            <w:r w:rsidRPr="00A65840">
              <w:rPr>
                <w:sz w:val="24"/>
              </w:rPr>
              <w:t>префиксов</w:t>
            </w:r>
            <w:r w:rsidRPr="00A65840">
              <w:rPr>
                <w:spacing w:val="-6"/>
                <w:sz w:val="24"/>
              </w:rPr>
              <w:t xml:space="preserve"> </w:t>
            </w:r>
            <w:r w:rsidRPr="00A65840">
              <w:rPr>
                <w:i/>
                <w:sz w:val="24"/>
              </w:rPr>
              <w:t>un-</w:t>
            </w:r>
            <w:r w:rsidRPr="00A65840">
              <w:rPr>
                <w:sz w:val="24"/>
              </w:rPr>
              <w:t>,</w:t>
            </w:r>
            <w:r w:rsidRPr="00A65840">
              <w:rPr>
                <w:spacing w:val="-7"/>
                <w:sz w:val="24"/>
              </w:rPr>
              <w:t xml:space="preserve"> </w:t>
            </w:r>
            <w:r w:rsidRPr="00A65840">
              <w:rPr>
                <w:i/>
                <w:sz w:val="24"/>
              </w:rPr>
              <w:t>in-/im-</w:t>
            </w:r>
            <w:r w:rsidRPr="00A65840">
              <w:rPr>
                <w:i/>
                <w:spacing w:val="-8"/>
                <w:sz w:val="24"/>
              </w:rPr>
              <w:t xml:space="preserve"> </w:t>
            </w:r>
            <w:r w:rsidRPr="00A65840">
              <w:rPr>
                <w:sz w:val="24"/>
              </w:rPr>
              <w:t>и</w:t>
            </w:r>
            <w:r w:rsidRPr="00A65840">
              <w:rPr>
                <w:spacing w:val="-7"/>
                <w:sz w:val="24"/>
              </w:rPr>
              <w:t xml:space="preserve"> </w:t>
            </w:r>
            <w:r w:rsidRPr="00A65840">
              <w:rPr>
                <w:sz w:val="24"/>
              </w:rPr>
              <w:t>суффиксов</w:t>
            </w:r>
            <w:r w:rsidRPr="00A65840">
              <w:rPr>
                <w:spacing w:val="-7"/>
                <w:sz w:val="24"/>
              </w:rPr>
              <w:t xml:space="preserve"> </w:t>
            </w:r>
            <w:r w:rsidRPr="00A65840">
              <w:rPr>
                <w:i/>
                <w:sz w:val="24"/>
              </w:rPr>
              <w:t>-ance/-ence</w:t>
            </w:r>
            <w:r w:rsidRPr="00A65840">
              <w:rPr>
                <w:sz w:val="24"/>
              </w:rPr>
              <w:t>,</w:t>
            </w:r>
            <w:r w:rsidRPr="00A65840">
              <w:rPr>
                <w:spacing w:val="-7"/>
                <w:sz w:val="24"/>
              </w:rPr>
              <w:t xml:space="preserve"> </w:t>
            </w:r>
            <w:r w:rsidRPr="00A65840">
              <w:rPr>
                <w:i/>
                <w:sz w:val="24"/>
              </w:rPr>
              <w:t>-er/-or</w:t>
            </w:r>
            <w:r w:rsidRPr="00A65840">
              <w:rPr>
                <w:sz w:val="24"/>
              </w:rPr>
              <w:t>,</w:t>
            </w:r>
            <w:r w:rsidRPr="00A65840">
              <w:rPr>
                <w:spacing w:val="-7"/>
                <w:sz w:val="24"/>
              </w:rPr>
              <w:t xml:space="preserve"> </w:t>
            </w:r>
            <w:r w:rsidRPr="00A65840">
              <w:rPr>
                <w:i/>
                <w:sz w:val="24"/>
              </w:rPr>
              <w:t>-ing</w:t>
            </w:r>
            <w:r w:rsidRPr="00A65840">
              <w:rPr>
                <w:sz w:val="24"/>
              </w:rPr>
              <w:t>,</w:t>
            </w:r>
            <w:r w:rsidRPr="00A65840">
              <w:rPr>
                <w:spacing w:val="-7"/>
                <w:sz w:val="24"/>
              </w:rPr>
              <w:t xml:space="preserve"> </w:t>
            </w:r>
            <w:r w:rsidRPr="00A65840">
              <w:rPr>
                <w:i/>
                <w:sz w:val="24"/>
              </w:rPr>
              <w:t>-ist</w:t>
            </w:r>
            <w:r w:rsidRPr="00A65840">
              <w:rPr>
                <w:sz w:val="24"/>
              </w:rPr>
              <w:t>,</w:t>
            </w:r>
            <w:r w:rsidRPr="00A65840">
              <w:rPr>
                <w:spacing w:val="-7"/>
                <w:sz w:val="24"/>
              </w:rPr>
              <w:t xml:space="preserve"> </w:t>
            </w:r>
            <w:r w:rsidRPr="00A65840">
              <w:rPr>
                <w:i/>
                <w:sz w:val="24"/>
              </w:rPr>
              <w:t>-</w:t>
            </w:r>
            <w:r w:rsidRPr="00A65840">
              <w:rPr>
                <w:i/>
                <w:spacing w:val="-4"/>
                <w:sz w:val="24"/>
              </w:rPr>
              <w:t>ity</w:t>
            </w:r>
            <w:r w:rsidRPr="00A65840">
              <w:rPr>
                <w:spacing w:val="-4"/>
                <w:sz w:val="24"/>
              </w:rPr>
              <w:t>,</w:t>
            </w:r>
          </w:p>
          <w:p w14:paraId="2D1F3DE2" w14:textId="77777777" w:rsidR="003B3C72" w:rsidRPr="00A65840" w:rsidRDefault="00000000">
            <w:pPr>
              <w:pStyle w:val="TableParagraph"/>
              <w:ind w:left="100"/>
              <w:jc w:val="both"/>
              <w:rPr>
                <w:i/>
                <w:sz w:val="24"/>
                <w:lang w:val="en-US"/>
              </w:rPr>
            </w:pPr>
            <w:r w:rsidRPr="00A65840">
              <w:rPr>
                <w:i/>
                <w:sz w:val="24"/>
                <w:lang w:val="en-US"/>
              </w:rPr>
              <w:t>-ment</w:t>
            </w:r>
            <w:r w:rsidRPr="00A65840">
              <w:rPr>
                <w:sz w:val="24"/>
                <w:lang w:val="en-US"/>
              </w:rPr>
              <w:t>,</w:t>
            </w:r>
            <w:r w:rsidRPr="00A65840">
              <w:rPr>
                <w:spacing w:val="-3"/>
                <w:sz w:val="24"/>
                <w:lang w:val="en-US"/>
              </w:rPr>
              <w:t xml:space="preserve"> </w:t>
            </w:r>
            <w:r w:rsidRPr="00A65840">
              <w:rPr>
                <w:i/>
                <w:sz w:val="24"/>
                <w:lang w:val="en-US"/>
              </w:rPr>
              <w:t>-ness</w:t>
            </w:r>
            <w:r w:rsidRPr="00A65840">
              <w:rPr>
                <w:sz w:val="24"/>
                <w:lang w:val="en-US"/>
              </w:rPr>
              <w:t xml:space="preserve">, </w:t>
            </w:r>
            <w:r w:rsidRPr="00A65840">
              <w:rPr>
                <w:i/>
                <w:sz w:val="24"/>
                <w:lang w:val="en-US"/>
              </w:rPr>
              <w:t>-sion/-tion</w:t>
            </w:r>
            <w:r w:rsidRPr="00A65840">
              <w:rPr>
                <w:sz w:val="24"/>
                <w:lang w:val="en-US"/>
              </w:rPr>
              <w:t>,</w:t>
            </w:r>
            <w:r w:rsidRPr="00A65840">
              <w:rPr>
                <w:spacing w:val="-2"/>
                <w:sz w:val="24"/>
                <w:lang w:val="en-US"/>
              </w:rPr>
              <w:t xml:space="preserve"> </w:t>
            </w:r>
            <w:r w:rsidRPr="00A65840">
              <w:rPr>
                <w:i/>
                <w:sz w:val="24"/>
                <w:lang w:val="en-US"/>
              </w:rPr>
              <w:t>-</w:t>
            </w:r>
            <w:r w:rsidRPr="00A65840">
              <w:rPr>
                <w:i/>
                <w:spacing w:val="-4"/>
                <w:sz w:val="24"/>
                <w:lang w:val="en-US"/>
              </w:rPr>
              <w:t>ship</w:t>
            </w:r>
          </w:p>
        </w:tc>
      </w:tr>
      <w:tr w:rsidR="003B3C72" w:rsidRPr="009E49C4" w14:paraId="6BE70DFB" w14:textId="77777777">
        <w:trPr>
          <w:trHeight w:val="1596"/>
        </w:trPr>
        <w:tc>
          <w:tcPr>
            <w:tcW w:w="1718" w:type="dxa"/>
          </w:tcPr>
          <w:p w14:paraId="661AC650" w14:textId="77777777" w:rsidR="003B3C72" w:rsidRPr="00A65840" w:rsidRDefault="003B3C72">
            <w:pPr>
              <w:pStyle w:val="TableParagraph"/>
              <w:rPr>
                <w:b/>
                <w:sz w:val="24"/>
                <w:lang w:val="en-US"/>
              </w:rPr>
            </w:pPr>
          </w:p>
          <w:p w14:paraId="2C36E1AD" w14:textId="77777777" w:rsidR="003B3C72" w:rsidRPr="00A65840" w:rsidRDefault="003B3C72">
            <w:pPr>
              <w:pStyle w:val="TableParagraph"/>
              <w:spacing w:before="70"/>
              <w:rPr>
                <w:b/>
                <w:sz w:val="24"/>
                <w:lang w:val="en-US"/>
              </w:rPr>
            </w:pPr>
          </w:p>
          <w:p w14:paraId="507C71EE" w14:textId="77777777" w:rsidR="003B3C72" w:rsidRPr="00A65840" w:rsidRDefault="00000000">
            <w:pPr>
              <w:pStyle w:val="TableParagraph"/>
              <w:spacing w:before="1"/>
              <w:ind w:right="441"/>
              <w:jc w:val="right"/>
              <w:rPr>
                <w:sz w:val="24"/>
              </w:rPr>
            </w:pPr>
            <w:r w:rsidRPr="00A65840">
              <w:rPr>
                <w:spacing w:val="-2"/>
                <w:sz w:val="24"/>
              </w:rPr>
              <w:t>2.3.4</w:t>
            </w:r>
          </w:p>
        </w:tc>
        <w:tc>
          <w:tcPr>
            <w:tcW w:w="8051" w:type="dxa"/>
          </w:tcPr>
          <w:p w14:paraId="512B8742" w14:textId="77777777" w:rsidR="003B3C72" w:rsidRPr="00A65840" w:rsidRDefault="00000000">
            <w:pPr>
              <w:pStyle w:val="TableParagraph"/>
              <w:spacing w:before="42" w:line="336" w:lineRule="auto"/>
              <w:ind w:left="100" w:right="94"/>
              <w:jc w:val="both"/>
              <w:rPr>
                <w:i/>
                <w:sz w:val="24"/>
              </w:rPr>
            </w:pPr>
            <w:r w:rsidRPr="00A65840">
              <w:rPr>
                <w:sz w:val="24"/>
              </w:rPr>
              <w:t>Распознавать</w:t>
            </w:r>
            <w:r w:rsidRPr="00A65840">
              <w:rPr>
                <w:spacing w:val="-10"/>
                <w:sz w:val="24"/>
              </w:rPr>
              <w:t xml:space="preserve"> </w:t>
            </w:r>
            <w:r w:rsidRPr="00A65840">
              <w:rPr>
                <w:sz w:val="24"/>
              </w:rPr>
              <w:t>и</w:t>
            </w:r>
            <w:r w:rsidRPr="00A65840">
              <w:rPr>
                <w:spacing w:val="-8"/>
                <w:sz w:val="24"/>
              </w:rPr>
              <w:t xml:space="preserve"> </w:t>
            </w:r>
            <w:r w:rsidRPr="00A65840">
              <w:rPr>
                <w:sz w:val="24"/>
              </w:rPr>
              <w:t>употреблять</w:t>
            </w:r>
            <w:r w:rsidRPr="00A65840">
              <w:rPr>
                <w:spacing w:val="-11"/>
                <w:sz w:val="24"/>
              </w:rPr>
              <w:t xml:space="preserve"> </w:t>
            </w:r>
            <w:r w:rsidRPr="00A65840">
              <w:rPr>
                <w:sz w:val="24"/>
              </w:rPr>
              <w:t>в</w:t>
            </w:r>
            <w:r w:rsidRPr="00A65840">
              <w:rPr>
                <w:spacing w:val="-10"/>
                <w:sz w:val="24"/>
              </w:rPr>
              <w:t xml:space="preserve"> </w:t>
            </w:r>
            <w:r w:rsidRPr="00A65840">
              <w:rPr>
                <w:sz w:val="24"/>
              </w:rPr>
              <w:t>устной</w:t>
            </w:r>
            <w:r w:rsidRPr="00A65840">
              <w:rPr>
                <w:spacing w:val="-11"/>
                <w:sz w:val="24"/>
              </w:rPr>
              <w:t xml:space="preserve"> </w:t>
            </w:r>
            <w:r w:rsidRPr="00A65840">
              <w:rPr>
                <w:sz w:val="24"/>
              </w:rPr>
              <w:t>и</w:t>
            </w:r>
            <w:r w:rsidRPr="00A65840">
              <w:rPr>
                <w:spacing w:val="-11"/>
                <w:sz w:val="24"/>
              </w:rPr>
              <w:t xml:space="preserve"> </w:t>
            </w:r>
            <w:r w:rsidRPr="00A65840">
              <w:rPr>
                <w:sz w:val="24"/>
              </w:rPr>
              <w:t>письменной</w:t>
            </w:r>
            <w:r w:rsidRPr="00A65840">
              <w:rPr>
                <w:spacing w:val="-11"/>
                <w:sz w:val="24"/>
              </w:rPr>
              <w:t xml:space="preserve"> </w:t>
            </w:r>
            <w:r w:rsidRPr="00A65840">
              <w:rPr>
                <w:sz w:val="24"/>
              </w:rPr>
              <w:t>речи</w:t>
            </w:r>
            <w:r w:rsidRPr="00A65840">
              <w:rPr>
                <w:spacing w:val="-11"/>
                <w:sz w:val="24"/>
              </w:rPr>
              <w:t xml:space="preserve"> </w:t>
            </w:r>
            <w:r w:rsidRPr="00A65840">
              <w:rPr>
                <w:sz w:val="24"/>
              </w:rPr>
              <w:t>родственные</w:t>
            </w:r>
            <w:r w:rsidRPr="00A65840">
              <w:rPr>
                <w:spacing w:val="-15"/>
                <w:sz w:val="24"/>
              </w:rPr>
              <w:t xml:space="preserve"> </w:t>
            </w:r>
            <w:r w:rsidRPr="00A65840">
              <w:rPr>
                <w:sz w:val="24"/>
              </w:rPr>
              <w:t>слова, образованные с использованием аффиксации: имена прилагательные при помощи</w:t>
            </w:r>
            <w:r w:rsidRPr="00A65840">
              <w:rPr>
                <w:spacing w:val="3"/>
                <w:sz w:val="24"/>
              </w:rPr>
              <w:t xml:space="preserve"> </w:t>
            </w:r>
            <w:r w:rsidRPr="00A65840">
              <w:rPr>
                <w:sz w:val="24"/>
              </w:rPr>
              <w:t>префиксов</w:t>
            </w:r>
            <w:r w:rsidRPr="00A65840">
              <w:rPr>
                <w:spacing w:val="3"/>
                <w:sz w:val="24"/>
              </w:rPr>
              <w:t xml:space="preserve"> </w:t>
            </w:r>
            <w:r w:rsidRPr="00A65840">
              <w:rPr>
                <w:i/>
                <w:sz w:val="24"/>
              </w:rPr>
              <w:t>un-</w:t>
            </w:r>
            <w:r w:rsidRPr="00A65840">
              <w:rPr>
                <w:sz w:val="24"/>
              </w:rPr>
              <w:t>,</w:t>
            </w:r>
            <w:r w:rsidRPr="00A65840">
              <w:rPr>
                <w:spacing w:val="3"/>
                <w:sz w:val="24"/>
              </w:rPr>
              <w:t xml:space="preserve"> </w:t>
            </w:r>
            <w:r w:rsidRPr="00A65840">
              <w:rPr>
                <w:i/>
                <w:sz w:val="24"/>
              </w:rPr>
              <w:t>in-/im-</w:t>
            </w:r>
            <w:r w:rsidRPr="00A65840">
              <w:rPr>
                <w:sz w:val="24"/>
              </w:rPr>
              <w:t>,</w:t>
            </w:r>
            <w:r w:rsidRPr="00A65840">
              <w:rPr>
                <w:spacing w:val="3"/>
                <w:sz w:val="24"/>
              </w:rPr>
              <w:t xml:space="preserve"> </w:t>
            </w:r>
            <w:r w:rsidRPr="00A65840">
              <w:rPr>
                <w:i/>
                <w:sz w:val="24"/>
              </w:rPr>
              <w:t>inter-</w:t>
            </w:r>
            <w:r w:rsidRPr="00A65840">
              <w:rPr>
                <w:sz w:val="24"/>
              </w:rPr>
              <w:t>,</w:t>
            </w:r>
            <w:r w:rsidRPr="00A65840">
              <w:rPr>
                <w:spacing w:val="1"/>
                <w:sz w:val="24"/>
              </w:rPr>
              <w:t xml:space="preserve"> </w:t>
            </w:r>
            <w:r w:rsidRPr="00A65840">
              <w:rPr>
                <w:i/>
                <w:sz w:val="24"/>
              </w:rPr>
              <w:t>non-</w:t>
            </w:r>
            <w:r w:rsidRPr="00A65840">
              <w:rPr>
                <w:i/>
                <w:spacing w:val="-2"/>
                <w:sz w:val="24"/>
              </w:rPr>
              <w:t xml:space="preserve"> </w:t>
            </w:r>
            <w:r w:rsidRPr="00A65840">
              <w:rPr>
                <w:sz w:val="24"/>
              </w:rPr>
              <w:t>и</w:t>
            </w:r>
            <w:r w:rsidRPr="00A65840">
              <w:rPr>
                <w:spacing w:val="1"/>
                <w:sz w:val="24"/>
              </w:rPr>
              <w:t xml:space="preserve"> </w:t>
            </w:r>
            <w:r w:rsidRPr="00A65840">
              <w:rPr>
                <w:sz w:val="24"/>
              </w:rPr>
              <w:t>суффиксов</w:t>
            </w:r>
            <w:r w:rsidRPr="00A65840">
              <w:rPr>
                <w:spacing w:val="-2"/>
                <w:sz w:val="24"/>
              </w:rPr>
              <w:t xml:space="preserve"> </w:t>
            </w:r>
            <w:r w:rsidRPr="00A65840">
              <w:rPr>
                <w:i/>
                <w:sz w:val="24"/>
              </w:rPr>
              <w:t>-able/-ible</w:t>
            </w:r>
            <w:r w:rsidRPr="00A65840">
              <w:rPr>
                <w:sz w:val="24"/>
              </w:rPr>
              <w:t>,</w:t>
            </w:r>
            <w:r w:rsidRPr="00A65840">
              <w:rPr>
                <w:spacing w:val="1"/>
                <w:sz w:val="24"/>
              </w:rPr>
              <w:t xml:space="preserve"> </w:t>
            </w:r>
            <w:r w:rsidRPr="00A65840">
              <w:rPr>
                <w:i/>
                <w:sz w:val="24"/>
              </w:rPr>
              <w:t>-al</w:t>
            </w:r>
            <w:r w:rsidRPr="00A65840">
              <w:rPr>
                <w:sz w:val="24"/>
              </w:rPr>
              <w:t xml:space="preserve">, </w:t>
            </w:r>
            <w:r w:rsidRPr="00A65840">
              <w:rPr>
                <w:i/>
                <w:sz w:val="24"/>
              </w:rPr>
              <w:t>-ed</w:t>
            </w:r>
            <w:r w:rsidRPr="00A65840">
              <w:rPr>
                <w:sz w:val="24"/>
              </w:rPr>
              <w:t>,</w:t>
            </w:r>
            <w:r w:rsidRPr="00A65840">
              <w:rPr>
                <w:spacing w:val="1"/>
                <w:sz w:val="24"/>
              </w:rPr>
              <w:t xml:space="preserve"> </w:t>
            </w:r>
            <w:r w:rsidRPr="00A65840">
              <w:rPr>
                <w:i/>
                <w:spacing w:val="-10"/>
                <w:sz w:val="24"/>
              </w:rPr>
              <w:t>-</w:t>
            </w:r>
          </w:p>
          <w:p w14:paraId="0DF0D9FA" w14:textId="77777777" w:rsidR="003B3C72" w:rsidRPr="00A65840" w:rsidRDefault="00000000">
            <w:pPr>
              <w:pStyle w:val="TableParagraph"/>
              <w:ind w:left="100"/>
              <w:jc w:val="both"/>
              <w:rPr>
                <w:i/>
                <w:sz w:val="24"/>
                <w:lang w:val="en-US"/>
              </w:rPr>
            </w:pPr>
            <w:r w:rsidRPr="00A65840">
              <w:rPr>
                <w:i/>
                <w:spacing w:val="-2"/>
                <w:sz w:val="24"/>
                <w:lang w:val="en-US"/>
              </w:rPr>
              <w:t>ese</w:t>
            </w:r>
            <w:r w:rsidRPr="00A65840">
              <w:rPr>
                <w:spacing w:val="-2"/>
                <w:sz w:val="24"/>
                <w:lang w:val="en-US"/>
              </w:rPr>
              <w:t>,</w:t>
            </w:r>
            <w:r w:rsidRPr="00A65840">
              <w:rPr>
                <w:spacing w:val="-6"/>
                <w:sz w:val="24"/>
                <w:lang w:val="en-US"/>
              </w:rPr>
              <w:t xml:space="preserve"> </w:t>
            </w:r>
            <w:r w:rsidRPr="00A65840">
              <w:rPr>
                <w:i/>
                <w:spacing w:val="-2"/>
                <w:sz w:val="24"/>
                <w:lang w:val="en-US"/>
              </w:rPr>
              <w:t>-ful</w:t>
            </w:r>
            <w:r w:rsidRPr="00A65840">
              <w:rPr>
                <w:spacing w:val="-2"/>
                <w:sz w:val="24"/>
                <w:lang w:val="en-US"/>
              </w:rPr>
              <w:t>,</w:t>
            </w:r>
            <w:r w:rsidRPr="00A65840">
              <w:rPr>
                <w:spacing w:val="-5"/>
                <w:sz w:val="24"/>
                <w:lang w:val="en-US"/>
              </w:rPr>
              <w:t xml:space="preserve"> </w:t>
            </w:r>
            <w:r w:rsidRPr="00A65840">
              <w:rPr>
                <w:i/>
                <w:spacing w:val="-2"/>
                <w:sz w:val="24"/>
                <w:lang w:val="en-US"/>
              </w:rPr>
              <w:t>-ian/-an</w:t>
            </w:r>
            <w:r w:rsidRPr="00A65840">
              <w:rPr>
                <w:spacing w:val="-2"/>
                <w:sz w:val="24"/>
                <w:lang w:val="en-US"/>
              </w:rPr>
              <w:t>,</w:t>
            </w:r>
            <w:r w:rsidRPr="00A65840">
              <w:rPr>
                <w:spacing w:val="-5"/>
                <w:sz w:val="24"/>
                <w:lang w:val="en-US"/>
              </w:rPr>
              <w:t xml:space="preserve"> </w:t>
            </w:r>
            <w:r w:rsidRPr="00A65840">
              <w:rPr>
                <w:i/>
                <w:spacing w:val="-2"/>
                <w:sz w:val="24"/>
                <w:lang w:val="en-US"/>
              </w:rPr>
              <w:t>-ing</w:t>
            </w:r>
            <w:r w:rsidRPr="00A65840">
              <w:rPr>
                <w:spacing w:val="-2"/>
                <w:sz w:val="24"/>
                <w:lang w:val="en-US"/>
              </w:rPr>
              <w:t>,</w:t>
            </w:r>
            <w:r w:rsidRPr="00A65840">
              <w:rPr>
                <w:spacing w:val="-4"/>
                <w:sz w:val="24"/>
                <w:lang w:val="en-US"/>
              </w:rPr>
              <w:t xml:space="preserve"> </w:t>
            </w:r>
            <w:r w:rsidRPr="00A65840">
              <w:rPr>
                <w:i/>
                <w:spacing w:val="-2"/>
                <w:sz w:val="24"/>
                <w:lang w:val="en-US"/>
              </w:rPr>
              <w:t>-ish</w:t>
            </w:r>
            <w:r w:rsidRPr="00A65840">
              <w:rPr>
                <w:spacing w:val="-2"/>
                <w:sz w:val="24"/>
                <w:lang w:val="en-US"/>
              </w:rPr>
              <w:t>,</w:t>
            </w:r>
            <w:r w:rsidRPr="00A65840">
              <w:rPr>
                <w:spacing w:val="-7"/>
                <w:sz w:val="24"/>
                <w:lang w:val="en-US"/>
              </w:rPr>
              <w:t xml:space="preserve"> </w:t>
            </w:r>
            <w:r w:rsidRPr="00A65840">
              <w:rPr>
                <w:i/>
                <w:spacing w:val="-2"/>
                <w:sz w:val="24"/>
                <w:lang w:val="en-US"/>
              </w:rPr>
              <w:t>-ive</w:t>
            </w:r>
            <w:r w:rsidRPr="00A65840">
              <w:rPr>
                <w:spacing w:val="-2"/>
                <w:sz w:val="24"/>
                <w:lang w:val="en-US"/>
              </w:rPr>
              <w:t>,</w:t>
            </w:r>
            <w:r w:rsidRPr="00A65840">
              <w:rPr>
                <w:spacing w:val="-5"/>
                <w:sz w:val="24"/>
                <w:lang w:val="en-US"/>
              </w:rPr>
              <w:t xml:space="preserve"> </w:t>
            </w:r>
            <w:r w:rsidRPr="00A65840">
              <w:rPr>
                <w:i/>
                <w:spacing w:val="-2"/>
                <w:sz w:val="24"/>
                <w:lang w:val="en-US"/>
              </w:rPr>
              <w:t>-less</w:t>
            </w:r>
            <w:r w:rsidRPr="00A65840">
              <w:rPr>
                <w:spacing w:val="-2"/>
                <w:sz w:val="24"/>
                <w:lang w:val="en-US"/>
              </w:rPr>
              <w:t>,</w:t>
            </w:r>
            <w:r w:rsidRPr="00A65840">
              <w:rPr>
                <w:spacing w:val="-6"/>
                <w:sz w:val="24"/>
                <w:lang w:val="en-US"/>
              </w:rPr>
              <w:t xml:space="preserve"> </w:t>
            </w:r>
            <w:r w:rsidRPr="00A65840">
              <w:rPr>
                <w:i/>
                <w:spacing w:val="-2"/>
                <w:sz w:val="24"/>
                <w:lang w:val="en-US"/>
              </w:rPr>
              <w:t>-ly</w:t>
            </w:r>
            <w:r w:rsidRPr="00A65840">
              <w:rPr>
                <w:spacing w:val="-2"/>
                <w:sz w:val="24"/>
                <w:lang w:val="en-US"/>
              </w:rPr>
              <w:t>,</w:t>
            </w:r>
            <w:r w:rsidRPr="00A65840">
              <w:rPr>
                <w:spacing w:val="-5"/>
                <w:sz w:val="24"/>
                <w:lang w:val="en-US"/>
              </w:rPr>
              <w:t xml:space="preserve"> </w:t>
            </w:r>
            <w:r w:rsidRPr="00A65840">
              <w:rPr>
                <w:i/>
                <w:spacing w:val="-2"/>
                <w:sz w:val="24"/>
                <w:lang w:val="en-US"/>
              </w:rPr>
              <w:t>-ous</w:t>
            </w:r>
            <w:r w:rsidRPr="00A65840">
              <w:rPr>
                <w:spacing w:val="-2"/>
                <w:sz w:val="24"/>
                <w:lang w:val="en-US"/>
              </w:rPr>
              <w:t>,</w:t>
            </w:r>
            <w:r w:rsidRPr="00A65840">
              <w:rPr>
                <w:spacing w:val="-4"/>
                <w:sz w:val="24"/>
                <w:lang w:val="en-US"/>
              </w:rPr>
              <w:t xml:space="preserve"> </w:t>
            </w:r>
            <w:r w:rsidRPr="00A65840">
              <w:rPr>
                <w:i/>
                <w:spacing w:val="-2"/>
                <w:sz w:val="24"/>
                <w:lang w:val="en-US"/>
              </w:rPr>
              <w:t>-</w:t>
            </w:r>
            <w:r w:rsidRPr="00A65840">
              <w:rPr>
                <w:i/>
                <w:spacing w:val="-10"/>
                <w:sz w:val="24"/>
                <w:lang w:val="en-US"/>
              </w:rPr>
              <w:t>y</w:t>
            </w:r>
          </w:p>
        </w:tc>
      </w:tr>
      <w:tr w:rsidR="003B3C72" w:rsidRPr="00A65840" w14:paraId="2C43B840" w14:textId="77777777">
        <w:trPr>
          <w:trHeight w:val="1209"/>
        </w:trPr>
        <w:tc>
          <w:tcPr>
            <w:tcW w:w="1718" w:type="dxa"/>
          </w:tcPr>
          <w:p w14:paraId="1A103EF0" w14:textId="77777777" w:rsidR="003B3C72" w:rsidRPr="00A65840" w:rsidRDefault="003B3C72">
            <w:pPr>
              <w:pStyle w:val="TableParagraph"/>
              <w:spacing w:before="152"/>
              <w:rPr>
                <w:b/>
                <w:sz w:val="24"/>
                <w:lang w:val="en-US"/>
              </w:rPr>
            </w:pPr>
          </w:p>
          <w:p w14:paraId="7C4B2E43" w14:textId="77777777" w:rsidR="003B3C72" w:rsidRPr="00A65840" w:rsidRDefault="00000000">
            <w:pPr>
              <w:pStyle w:val="TableParagraph"/>
              <w:ind w:right="441"/>
              <w:jc w:val="right"/>
              <w:rPr>
                <w:sz w:val="24"/>
              </w:rPr>
            </w:pPr>
            <w:r w:rsidRPr="00A65840">
              <w:rPr>
                <w:spacing w:val="-2"/>
                <w:sz w:val="24"/>
              </w:rPr>
              <w:t>2.3.5</w:t>
            </w:r>
          </w:p>
        </w:tc>
        <w:tc>
          <w:tcPr>
            <w:tcW w:w="8051" w:type="dxa"/>
          </w:tcPr>
          <w:p w14:paraId="6B3ABF91" w14:textId="77777777" w:rsidR="003B3C72" w:rsidRPr="00A65840" w:rsidRDefault="00000000">
            <w:pPr>
              <w:pStyle w:val="TableParagraph"/>
              <w:spacing w:before="42"/>
              <w:ind w:left="100"/>
              <w:rPr>
                <w:sz w:val="24"/>
              </w:rPr>
            </w:pPr>
            <w:r w:rsidRPr="00A65840">
              <w:rPr>
                <w:sz w:val="24"/>
              </w:rPr>
              <w:t>Распознавать</w:t>
            </w:r>
            <w:r w:rsidRPr="00A65840">
              <w:rPr>
                <w:spacing w:val="-12"/>
                <w:sz w:val="24"/>
              </w:rPr>
              <w:t xml:space="preserve"> </w:t>
            </w:r>
            <w:r w:rsidRPr="00A65840">
              <w:rPr>
                <w:sz w:val="24"/>
              </w:rPr>
              <w:t>и</w:t>
            </w:r>
            <w:r w:rsidRPr="00A65840">
              <w:rPr>
                <w:spacing w:val="-7"/>
                <w:sz w:val="24"/>
              </w:rPr>
              <w:t xml:space="preserve"> </w:t>
            </w:r>
            <w:r w:rsidRPr="00A65840">
              <w:rPr>
                <w:sz w:val="24"/>
              </w:rPr>
              <w:t>употреблять</w:t>
            </w:r>
            <w:r w:rsidRPr="00A65840">
              <w:rPr>
                <w:spacing w:val="-10"/>
                <w:sz w:val="24"/>
              </w:rPr>
              <w:t xml:space="preserve"> </w:t>
            </w:r>
            <w:r w:rsidRPr="00A65840">
              <w:rPr>
                <w:sz w:val="24"/>
              </w:rPr>
              <w:t>в</w:t>
            </w:r>
            <w:r w:rsidRPr="00A65840">
              <w:rPr>
                <w:spacing w:val="-9"/>
                <w:sz w:val="24"/>
              </w:rPr>
              <w:t xml:space="preserve"> </w:t>
            </w:r>
            <w:r w:rsidRPr="00A65840">
              <w:rPr>
                <w:sz w:val="24"/>
              </w:rPr>
              <w:t>устной</w:t>
            </w:r>
            <w:r w:rsidRPr="00A65840">
              <w:rPr>
                <w:spacing w:val="-10"/>
                <w:sz w:val="24"/>
              </w:rPr>
              <w:t xml:space="preserve"> </w:t>
            </w:r>
            <w:r w:rsidRPr="00A65840">
              <w:rPr>
                <w:sz w:val="24"/>
              </w:rPr>
              <w:t>и</w:t>
            </w:r>
            <w:r w:rsidRPr="00A65840">
              <w:rPr>
                <w:spacing w:val="-10"/>
                <w:sz w:val="24"/>
              </w:rPr>
              <w:t xml:space="preserve"> </w:t>
            </w:r>
            <w:r w:rsidRPr="00A65840">
              <w:rPr>
                <w:sz w:val="24"/>
              </w:rPr>
              <w:t>письменной</w:t>
            </w:r>
            <w:r w:rsidRPr="00A65840">
              <w:rPr>
                <w:spacing w:val="-10"/>
                <w:sz w:val="24"/>
              </w:rPr>
              <w:t xml:space="preserve"> </w:t>
            </w:r>
            <w:r w:rsidRPr="00A65840">
              <w:rPr>
                <w:sz w:val="24"/>
              </w:rPr>
              <w:t>речи</w:t>
            </w:r>
            <w:r w:rsidRPr="00A65840">
              <w:rPr>
                <w:spacing w:val="-10"/>
                <w:sz w:val="24"/>
              </w:rPr>
              <w:t xml:space="preserve"> </w:t>
            </w:r>
            <w:r w:rsidRPr="00A65840">
              <w:rPr>
                <w:sz w:val="24"/>
              </w:rPr>
              <w:t>родственные</w:t>
            </w:r>
            <w:r w:rsidRPr="00A65840">
              <w:rPr>
                <w:spacing w:val="-13"/>
                <w:sz w:val="24"/>
              </w:rPr>
              <w:t xml:space="preserve"> </w:t>
            </w:r>
            <w:r w:rsidRPr="00A65840">
              <w:rPr>
                <w:spacing w:val="-2"/>
                <w:sz w:val="24"/>
              </w:rPr>
              <w:t>слова,</w:t>
            </w:r>
          </w:p>
          <w:p w14:paraId="47D40800" w14:textId="77777777" w:rsidR="003B3C72" w:rsidRPr="00A65840" w:rsidRDefault="00000000">
            <w:pPr>
              <w:pStyle w:val="TableParagraph"/>
              <w:tabs>
                <w:tab w:val="left" w:pos="1741"/>
                <w:tab w:val="left" w:pos="2060"/>
                <w:tab w:val="left" w:pos="3938"/>
                <w:tab w:val="left" w:pos="5479"/>
                <w:tab w:val="left" w:pos="6513"/>
                <w:tab w:val="left" w:pos="7103"/>
              </w:tabs>
              <w:spacing w:before="6" w:line="380" w:lineRule="atLeast"/>
              <w:ind w:left="100" w:right="104"/>
              <w:rPr>
                <w:i/>
                <w:sz w:val="24"/>
              </w:rPr>
            </w:pPr>
            <w:r w:rsidRPr="00A65840">
              <w:rPr>
                <w:spacing w:val="-2"/>
                <w:sz w:val="24"/>
              </w:rPr>
              <w:t>образованные</w:t>
            </w:r>
            <w:r w:rsidRPr="00A65840">
              <w:rPr>
                <w:sz w:val="24"/>
              </w:rPr>
              <w:tab/>
            </w:r>
            <w:r w:rsidRPr="00A65840">
              <w:rPr>
                <w:spacing w:val="-10"/>
                <w:sz w:val="24"/>
              </w:rPr>
              <w:t>с</w:t>
            </w:r>
            <w:r w:rsidRPr="00A65840">
              <w:rPr>
                <w:sz w:val="24"/>
              </w:rPr>
              <w:tab/>
            </w:r>
            <w:r w:rsidRPr="00A65840">
              <w:rPr>
                <w:spacing w:val="-2"/>
                <w:sz w:val="24"/>
              </w:rPr>
              <w:t>использованием</w:t>
            </w:r>
            <w:r w:rsidRPr="00A65840">
              <w:rPr>
                <w:sz w:val="24"/>
              </w:rPr>
              <w:tab/>
            </w:r>
            <w:r w:rsidRPr="00A65840">
              <w:rPr>
                <w:spacing w:val="-2"/>
                <w:sz w:val="24"/>
              </w:rPr>
              <w:t>аффиксации:</w:t>
            </w:r>
            <w:r w:rsidRPr="00A65840">
              <w:rPr>
                <w:sz w:val="24"/>
              </w:rPr>
              <w:tab/>
            </w:r>
            <w:r w:rsidRPr="00A65840">
              <w:rPr>
                <w:spacing w:val="-2"/>
                <w:sz w:val="24"/>
              </w:rPr>
              <w:t>наречия</w:t>
            </w:r>
            <w:r w:rsidRPr="00A65840">
              <w:rPr>
                <w:sz w:val="24"/>
              </w:rPr>
              <w:tab/>
            </w:r>
            <w:r w:rsidRPr="00A65840">
              <w:rPr>
                <w:spacing w:val="-4"/>
                <w:sz w:val="24"/>
              </w:rPr>
              <w:t>при</w:t>
            </w:r>
            <w:r w:rsidRPr="00A65840">
              <w:rPr>
                <w:sz w:val="24"/>
              </w:rPr>
              <w:tab/>
            </w:r>
            <w:r w:rsidRPr="00A65840">
              <w:rPr>
                <w:spacing w:val="-2"/>
                <w:sz w:val="24"/>
              </w:rPr>
              <w:t xml:space="preserve">помощи </w:t>
            </w:r>
            <w:r w:rsidRPr="00A65840">
              <w:rPr>
                <w:sz w:val="24"/>
              </w:rPr>
              <w:t xml:space="preserve">префиксов </w:t>
            </w:r>
            <w:r w:rsidRPr="00A65840">
              <w:rPr>
                <w:i/>
                <w:sz w:val="24"/>
              </w:rPr>
              <w:t>un-</w:t>
            </w:r>
            <w:r w:rsidRPr="00A65840">
              <w:rPr>
                <w:sz w:val="24"/>
              </w:rPr>
              <w:t xml:space="preserve">, </w:t>
            </w:r>
            <w:r w:rsidRPr="00A65840">
              <w:rPr>
                <w:i/>
                <w:sz w:val="24"/>
              </w:rPr>
              <w:t xml:space="preserve">in-/im- </w:t>
            </w:r>
            <w:r w:rsidRPr="00A65840">
              <w:rPr>
                <w:sz w:val="24"/>
              </w:rPr>
              <w:t xml:space="preserve">и суффикса </w:t>
            </w:r>
            <w:r w:rsidRPr="00A65840">
              <w:rPr>
                <w:i/>
                <w:sz w:val="24"/>
              </w:rPr>
              <w:t>-ly</w:t>
            </w:r>
          </w:p>
        </w:tc>
      </w:tr>
      <w:tr w:rsidR="003B3C72" w:rsidRPr="00A65840" w14:paraId="3E70D906" w14:textId="77777777">
        <w:trPr>
          <w:trHeight w:val="1209"/>
        </w:trPr>
        <w:tc>
          <w:tcPr>
            <w:tcW w:w="1718" w:type="dxa"/>
          </w:tcPr>
          <w:p w14:paraId="3D003755" w14:textId="77777777" w:rsidR="003B3C72" w:rsidRPr="00A65840" w:rsidRDefault="003B3C72">
            <w:pPr>
              <w:pStyle w:val="TableParagraph"/>
              <w:spacing w:before="152"/>
              <w:rPr>
                <w:b/>
                <w:sz w:val="24"/>
              </w:rPr>
            </w:pPr>
          </w:p>
          <w:p w14:paraId="4C5787AD" w14:textId="77777777" w:rsidR="003B3C72" w:rsidRPr="00A65840" w:rsidRDefault="00000000">
            <w:pPr>
              <w:pStyle w:val="TableParagraph"/>
              <w:ind w:right="441"/>
              <w:jc w:val="right"/>
              <w:rPr>
                <w:sz w:val="24"/>
              </w:rPr>
            </w:pPr>
            <w:r w:rsidRPr="00A65840">
              <w:rPr>
                <w:spacing w:val="-2"/>
                <w:sz w:val="24"/>
              </w:rPr>
              <w:t>2.3.6</w:t>
            </w:r>
          </w:p>
        </w:tc>
        <w:tc>
          <w:tcPr>
            <w:tcW w:w="8051" w:type="dxa"/>
          </w:tcPr>
          <w:p w14:paraId="54FCE2D8" w14:textId="77777777" w:rsidR="003B3C72" w:rsidRPr="00A65840" w:rsidRDefault="00000000">
            <w:pPr>
              <w:pStyle w:val="TableParagraph"/>
              <w:spacing w:before="42"/>
              <w:ind w:left="100"/>
              <w:rPr>
                <w:sz w:val="24"/>
              </w:rPr>
            </w:pPr>
            <w:r w:rsidRPr="00A65840">
              <w:rPr>
                <w:sz w:val="24"/>
              </w:rPr>
              <w:t>Распознавать</w:t>
            </w:r>
            <w:r w:rsidRPr="00A65840">
              <w:rPr>
                <w:spacing w:val="-12"/>
                <w:sz w:val="24"/>
              </w:rPr>
              <w:t xml:space="preserve"> </w:t>
            </w:r>
            <w:r w:rsidRPr="00A65840">
              <w:rPr>
                <w:sz w:val="24"/>
              </w:rPr>
              <w:t>и</w:t>
            </w:r>
            <w:r w:rsidRPr="00A65840">
              <w:rPr>
                <w:spacing w:val="-7"/>
                <w:sz w:val="24"/>
              </w:rPr>
              <w:t xml:space="preserve"> </w:t>
            </w:r>
            <w:r w:rsidRPr="00A65840">
              <w:rPr>
                <w:sz w:val="24"/>
              </w:rPr>
              <w:t>употреблять</w:t>
            </w:r>
            <w:r w:rsidRPr="00A65840">
              <w:rPr>
                <w:spacing w:val="-10"/>
                <w:sz w:val="24"/>
              </w:rPr>
              <w:t xml:space="preserve"> </w:t>
            </w:r>
            <w:r w:rsidRPr="00A65840">
              <w:rPr>
                <w:sz w:val="24"/>
              </w:rPr>
              <w:t>в</w:t>
            </w:r>
            <w:r w:rsidRPr="00A65840">
              <w:rPr>
                <w:spacing w:val="-9"/>
                <w:sz w:val="24"/>
              </w:rPr>
              <w:t xml:space="preserve"> </w:t>
            </w:r>
            <w:r w:rsidRPr="00A65840">
              <w:rPr>
                <w:sz w:val="24"/>
              </w:rPr>
              <w:t>устной</w:t>
            </w:r>
            <w:r w:rsidRPr="00A65840">
              <w:rPr>
                <w:spacing w:val="-10"/>
                <w:sz w:val="24"/>
              </w:rPr>
              <w:t xml:space="preserve"> </w:t>
            </w:r>
            <w:r w:rsidRPr="00A65840">
              <w:rPr>
                <w:sz w:val="24"/>
              </w:rPr>
              <w:t>и</w:t>
            </w:r>
            <w:r w:rsidRPr="00A65840">
              <w:rPr>
                <w:spacing w:val="-10"/>
                <w:sz w:val="24"/>
              </w:rPr>
              <w:t xml:space="preserve"> </w:t>
            </w:r>
            <w:r w:rsidRPr="00A65840">
              <w:rPr>
                <w:sz w:val="24"/>
              </w:rPr>
              <w:t>письменной</w:t>
            </w:r>
            <w:r w:rsidRPr="00A65840">
              <w:rPr>
                <w:spacing w:val="-10"/>
                <w:sz w:val="24"/>
              </w:rPr>
              <w:t xml:space="preserve"> </w:t>
            </w:r>
            <w:r w:rsidRPr="00A65840">
              <w:rPr>
                <w:sz w:val="24"/>
              </w:rPr>
              <w:t>речи</w:t>
            </w:r>
            <w:r w:rsidRPr="00A65840">
              <w:rPr>
                <w:spacing w:val="-10"/>
                <w:sz w:val="24"/>
              </w:rPr>
              <w:t xml:space="preserve"> </w:t>
            </w:r>
            <w:r w:rsidRPr="00A65840">
              <w:rPr>
                <w:sz w:val="24"/>
              </w:rPr>
              <w:t>родственные</w:t>
            </w:r>
            <w:r w:rsidRPr="00A65840">
              <w:rPr>
                <w:spacing w:val="-13"/>
                <w:sz w:val="24"/>
              </w:rPr>
              <w:t xml:space="preserve"> </w:t>
            </w:r>
            <w:r w:rsidRPr="00A65840">
              <w:rPr>
                <w:spacing w:val="-2"/>
                <w:sz w:val="24"/>
              </w:rPr>
              <w:t>слова,</w:t>
            </w:r>
          </w:p>
          <w:p w14:paraId="049760FF" w14:textId="77777777" w:rsidR="003B3C72" w:rsidRPr="00A65840" w:rsidRDefault="00000000">
            <w:pPr>
              <w:pStyle w:val="TableParagraph"/>
              <w:spacing w:before="6" w:line="380" w:lineRule="atLeast"/>
              <w:ind w:left="100"/>
              <w:rPr>
                <w:i/>
                <w:sz w:val="24"/>
              </w:rPr>
            </w:pPr>
            <w:r w:rsidRPr="00A65840">
              <w:rPr>
                <w:sz w:val="24"/>
              </w:rPr>
              <w:t>образованные</w:t>
            </w:r>
            <w:r w:rsidRPr="00A65840">
              <w:rPr>
                <w:spacing w:val="40"/>
                <w:sz w:val="24"/>
              </w:rPr>
              <w:t xml:space="preserve"> </w:t>
            </w:r>
            <w:r w:rsidRPr="00A65840">
              <w:rPr>
                <w:sz w:val="24"/>
              </w:rPr>
              <w:t>с</w:t>
            </w:r>
            <w:r w:rsidRPr="00A65840">
              <w:rPr>
                <w:spacing w:val="40"/>
                <w:sz w:val="24"/>
              </w:rPr>
              <w:t xml:space="preserve"> </w:t>
            </w:r>
            <w:r w:rsidRPr="00A65840">
              <w:rPr>
                <w:sz w:val="24"/>
              </w:rPr>
              <w:t>использованием</w:t>
            </w:r>
            <w:r w:rsidRPr="00A65840">
              <w:rPr>
                <w:spacing w:val="40"/>
                <w:sz w:val="24"/>
              </w:rPr>
              <w:t xml:space="preserve"> </w:t>
            </w:r>
            <w:r w:rsidRPr="00A65840">
              <w:rPr>
                <w:sz w:val="24"/>
              </w:rPr>
              <w:t>аффиксации:</w:t>
            </w:r>
            <w:r w:rsidRPr="00A65840">
              <w:rPr>
                <w:spacing w:val="40"/>
                <w:sz w:val="24"/>
              </w:rPr>
              <w:t xml:space="preserve"> </w:t>
            </w:r>
            <w:r w:rsidRPr="00A65840">
              <w:rPr>
                <w:sz w:val="24"/>
              </w:rPr>
              <w:t>числительные</w:t>
            </w:r>
            <w:r w:rsidRPr="00A65840">
              <w:rPr>
                <w:spacing w:val="40"/>
                <w:sz w:val="24"/>
              </w:rPr>
              <w:t xml:space="preserve"> </w:t>
            </w:r>
            <w:r w:rsidRPr="00A65840">
              <w:rPr>
                <w:sz w:val="24"/>
              </w:rPr>
              <w:t>при</w:t>
            </w:r>
            <w:r w:rsidRPr="00A65840">
              <w:rPr>
                <w:spacing w:val="40"/>
                <w:sz w:val="24"/>
              </w:rPr>
              <w:t xml:space="preserve"> </w:t>
            </w:r>
            <w:r w:rsidRPr="00A65840">
              <w:rPr>
                <w:sz w:val="24"/>
              </w:rPr>
              <w:t xml:space="preserve">помощи суффиксов </w:t>
            </w:r>
            <w:r w:rsidRPr="00A65840">
              <w:rPr>
                <w:i/>
                <w:sz w:val="24"/>
              </w:rPr>
              <w:t>-teen</w:t>
            </w:r>
            <w:r w:rsidRPr="00A65840">
              <w:rPr>
                <w:sz w:val="24"/>
              </w:rPr>
              <w:t xml:space="preserve">, </w:t>
            </w:r>
            <w:r w:rsidRPr="00A65840">
              <w:rPr>
                <w:i/>
                <w:sz w:val="24"/>
              </w:rPr>
              <w:t>-ty</w:t>
            </w:r>
            <w:r w:rsidRPr="00A65840">
              <w:rPr>
                <w:sz w:val="24"/>
              </w:rPr>
              <w:t xml:space="preserve">, </w:t>
            </w:r>
            <w:r w:rsidRPr="00A65840">
              <w:rPr>
                <w:i/>
                <w:sz w:val="24"/>
              </w:rPr>
              <w:t>-th</w:t>
            </w:r>
          </w:p>
        </w:tc>
      </w:tr>
      <w:tr w:rsidR="003B3C72" w:rsidRPr="00A65840" w14:paraId="543F207B" w14:textId="77777777">
        <w:trPr>
          <w:trHeight w:val="2369"/>
        </w:trPr>
        <w:tc>
          <w:tcPr>
            <w:tcW w:w="1718" w:type="dxa"/>
          </w:tcPr>
          <w:p w14:paraId="0A42927A" w14:textId="77777777" w:rsidR="003B3C72" w:rsidRPr="00A65840" w:rsidRDefault="003B3C72">
            <w:pPr>
              <w:pStyle w:val="TableParagraph"/>
              <w:rPr>
                <w:b/>
                <w:sz w:val="24"/>
              </w:rPr>
            </w:pPr>
          </w:p>
          <w:p w14:paraId="36F9F6E3" w14:textId="77777777" w:rsidR="003B3C72" w:rsidRPr="00A65840" w:rsidRDefault="003B3C72">
            <w:pPr>
              <w:pStyle w:val="TableParagraph"/>
              <w:rPr>
                <w:b/>
                <w:sz w:val="24"/>
              </w:rPr>
            </w:pPr>
          </w:p>
          <w:p w14:paraId="2E812E85" w14:textId="77777777" w:rsidR="003B3C72" w:rsidRPr="00A65840" w:rsidRDefault="003B3C72">
            <w:pPr>
              <w:pStyle w:val="TableParagraph"/>
              <w:spacing w:before="182"/>
              <w:rPr>
                <w:b/>
                <w:sz w:val="24"/>
              </w:rPr>
            </w:pPr>
          </w:p>
          <w:p w14:paraId="2CE265CE" w14:textId="77777777" w:rsidR="003B3C72" w:rsidRPr="00A65840" w:rsidRDefault="00000000">
            <w:pPr>
              <w:pStyle w:val="TableParagraph"/>
              <w:ind w:right="441"/>
              <w:jc w:val="right"/>
              <w:rPr>
                <w:sz w:val="24"/>
              </w:rPr>
            </w:pPr>
            <w:r w:rsidRPr="00A65840">
              <w:rPr>
                <w:spacing w:val="-2"/>
                <w:sz w:val="24"/>
              </w:rPr>
              <w:t>2.3.7</w:t>
            </w:r>
          </w:p>
        </w:tc>
        <w:tc>
          <w:tcPr>
            <w:tcW w:w="8051" w:type="dxa"/>
          </w:tcPr>
          <w:p w14:paraId="0468603D" w14:textId="77777777" w:rsidR="003B3C72" w:rsidRPr="00A65840" w:rsidRDefault="00000000">
            <w:pPr>
              <w:pStyle w:val="TableParagraph"/>
              <w:spacing w:before="42" w:line="336" w:lineRule="auto"/>
              <w:ind w:left="100" w:right="93"/>
              <w:jc w:val="both"/>
              <w:rPr>
                <w:sz w:val="24"/>
              </w:rPr>
            </w:pPr>
            <w:r w:rsidRPr="00A65840">
              <w:rPr>
                <w:sz w:val="24"/>
              </w:rPr>
              <w:t>Распознавать</w:t>
            </w:r>
            <w:r w:rsidRPr="00A65840">
              <w:rPr>
                <w:spacing w:val="-11"/>
                <w:sz w:val="24"/>
              </w:rPr>
              <w:t xml:space="preserve"> </w:t>
            </w:r>
            <w:r w:rsidRPr="00A65840">
              <w:rPr>
                <w:sz w:val="24"/>
              </w:rPr>
              <w:t>и</w:t>
            </w:r>
            <w:r w:rsidRPr="00A65840">
              <w:rPr>
                <w:spacing w:val="-9"/>
                <w:sz w:val="24"/>
              </w:rPr>
              <w:t xml:space="preserve"> </w:t>
            </w:r>
            <w:r w:rsidRPr="00A65840">
              <w:rPr>
                <w:sz w:val="24"/>
              </w:rPr>
              <w:t>употреблять</w:t>
            </w:r>
            <w:r w:rsidRPr="00A65840">
              <w:rPr>
                <w:spacing w:val="-11"/>
                <w:sz w:val="24"/>
              </w:rPr>
              <w:t xml:space="preserve"> </w:t>
            </w:r>
            <w:r w:rsidRPr="00A65840">
              <w:rPr>
                <w:sz w:val="24"/>
              </w:rPr>
              <w:t>в</w:t>
            </w:r>
            <w:r w:rsidRPr="00A65840">
              <w:rPr>
                <w:spacing w:val="-9"/>
                <w:sz w:val="24"/>
              </w:rPr>
              <w:t xml:space="preserve"> </w:t>
            </w:r>
            <w:r w:rsidRPr="00A65840">
              <w:rPr>
                <w:sz w:val="24"/>
              </w:rPr>
              <w:t>устной</w:t>
            </w:r>
            <w:r w:rsidRPr="00A65840">
              <w:rPr>
                <w:spacing w:val="-11"/>
                <w:sz w:val="24"/>
              </w:rPr>
              <w:t xml:space="preserve"> </w:t>
            </w:r>
            <w:r w:rsidRPr="00A65840">
              <w:rPr>
                <w:sz w:val="24"/>
              </w:rPr>
              <w:t>и</w:t>
            </w:r>
            <w:r w:rsidRPr="00A65840">
              <w:rPr>
                <w:spacing w:val="-11"/>
                <w:sz w:val="24"/>
              </w:rPr>
              <w:t xml:space="preserve"> </w:t>
            </w:r>
            <w:r w:rsidRPr="00A65840">
              <w:rPr>
                <w:sz w:val="24"/>
              </w:rPr>
              <w:t>письменной</w:t>
            </w:r>
            <w:r w:rsidRPr="00A65840">
              <w:rPr>
                <w:spacing w:val="-11"/>
                <w:sz w:val="24"/>
              </w:rPr>
              <w:t xml:space="preserve"> </w:t>
            </w:r>
            <w:r w:rsidRPr="00A65840">
              <w:rPr>
                <w:sz w:val="24"/>
              </w:rPr>
              <w:t>речи</w:t>
            </w:r>
            <w:r w:rsidRPr="00A65840">
              <w:rPr>
                <w:spacing w:val="-11"/>
                <w:sz w:val="24"/>
              </w:rPr>
              <w:t xml:space="preserve"> </w:t>
            </w:r>
            <w:r w:rsidRPr="00A65840">
              <w:rPr>
                <w:sz w:val="24"/>
              </w:rPr>
              <w:t>родственные</w:t>
            </w:r>
            <w:r w:rsidRPr="00A65840">
              <w:rPr>
                <w:spacing w:val="-11"/>
                <w:sz w:val="24"/>
              </w:rPr>
              <w:t xml:space="preserve"> </w:t>
            </w:r>
            <w:r w:rsidRPr="00A65840">
              <w:rPr>
                <w:sz w:val="24"/>
              </w:rPr>
              <w:t>слова, образованные</w:t>
            </w:r>
            <w:r w:rsidRPr="00A65840">
              <w:rPr>
                <w:spacing w:val="-7"/>
                <w:sz w:val="24"/>
              </w:rPr>
              <w:t xml:space="preserve"> </w:t>
            </w:r>
            <w:r w:rsidRPr="00A65840">
              <w:rPr>
                <w:sz w:val="24"/>
              </w:rPr>
              <w:t>с</w:t>
            </w:r>
            <w:r w:rsidRPr="00A65840">
              <w:rPr>
                <w:spacing w:val="-9"/>
                <w:sz w:val="24"/>
              </w:rPr>
              <w:t xml:space="preserve"> </w:t>
            </w:r>
            <w:r w:rsidRPr="00A65840">
              <w:rPr>
                <w:sz w:val="24"/>
              </w:rPr>
              <w:t>использованием</w:t>
            </w:r>
            <w:r w:rsidRPr="00A65840">
              <w:rPr>
                <w:spacing w:val="-7"/>
                <w:sz w:val="24"/>
              </w:rPr>
              <w:t xml:space="preserve"> </w:t>
            </w:r>
            <w:r w:rsidRPr="00A65840">
              <w:rPr>
                <w:sz w:val="24"/>
              </w:rPr>
              <w:t>словосложения:</w:t>
            </w:r>
            <w:r w:rsidRPr="00A65840">
              <w:rPr>
                <w:spacing w:val="-8"/>
                <w:sz w:val="24"/>
              </w:rPr>
              <w:t xml:space="preserve"> </w:t>
            </w:r>
            <w:r w:rsidRPr="00A65840">
              <w:rPr>
                <w:sz w:val="24"/>
              </w:rPr>
              <w:t>сложные</w:t>
            </w:r>
            <w:r w:rsidRPr="00A65840">
              <w:rPr>
                <w:spacing w:val="-9"/>
                <w:sz w:val="24"/>
              </w:rPr>
              <w:t xml:space="preserve"> </w:t>
            </w:r>
            <w:r w:rsidRPr="00A65840">
              <w:rPr>
                <w:sz w:val="24"/>
              </w:rPr>
              <w:t>существительные путём соединения основ существительных (</w:t>
            </w:r>
            <w:r w:rsidRPr="00A65840">
              <w:rPr>
                <w:i/>
                <w:sz w:val="24"/>
              </w:rPr>
              <w:t>football</w:t>
            </w:r>
            <w:r w:rsidRPr="00A65840">
              <w:rPr>
                <w:sz w:val="24"/>
              </w:rPr>
              <w:t>); сложные существительные путём соединения основы прилагательного с основой существительного</w:t>
            </w:r>
            <w:r w:rsidRPr="00A65840">
              <w:rPr>
                <w:spacing w:val="28"/>
                <w:sz w:val="24"/>
              </w:rPr>
              <w:t xml:space="preserve"> </w:t>
            </w:r>
            <w:r w:rsidRPr="00A65840">
              <w:rPr>
                <w:sz w:val="24"/>
              </w:rPr>
              <w:t>(</w:t>
            </w:r>
            <w:r w:rsidRPr="00A65840">
              <w:rPr>
                <w:i/>
                <w:sz w:val="24"/>
              </w:rPr>
              <w:t>bluebell</w:t>
            </w:r>
            <w:r w:rsidRPr="00A65840">
              <w:rPr>
                <w:sz w:val="24"/>
              </w:rPr>
              <w:t>);</w:t>
            </w:r>
            <w:r w:rsidRPr="00A65840">
              <w:rPr>
                <w:spacing w:val="30"/>
                <w:sz w:val="24"/>
              </w:rPr>
              <w:t xml:space="preserve"> </w:t>
            </w:r>
            <w:r w:rsidRPr="00A65840">
              <w:rPr>
                <w:sz w:val="24"/>
              </w:rPr>
              <w:t>сложные</w:t>
            </w:r>
            <w:r w:rsidRPr="00A65840">
              <w:rPr>
                <w:spacing w:val="27"/>
                <w:sz w:val="24"/>
              </w:rPr>
              <w:t xml:space="preserve"> </w:t>
            </w:r>
            <w:r w:rsidRPr="00A65840">
              <w:rPr>
                <w:sz w:val="24"/>
              </w:rPr>
              <w:t>существительные</w:t>
            </w:r>
            <w:r w:rsidRPr="00A65840">
              <w:rPr>
                <w:spacing w:val="27"/>
                <w:sz w:val="24"/>
              </w:rPr>
              <w:t xml:space="preserve"> </w:t>
            </w:r>
            <w:r w:rsidRPr="00A65840">
              <w:rPr>
                <w:sz w:val="24"/>
              </w:rPr>
              <w:t>путём</w:t>
            </w:r>
            <w:r w:rsidRPr="00A65840">
              <w:rPr>
                <w:spacing w:val="29"/>
                <w:sz w:val="24"/>
              </w:rPr>
              <w:t xml:space="preserve"> </w:t>
            </w:r>
            <w:r w:rsidRPr="00A65840">
              <w:rPr>
                <w:spacing w:val="-2"/>
                <w:sz w:val="24"/>
              </w:rPr>
              <w:t>соединения</w:t>
            </w:r>
          </w:p>
          <w:p w14:paraId="3340B3D1" w14:textId="77777777" w:rsidR="003B3C72" w:rsidRPr="00A65840" w:rsidRDefault="00000000">
            <w:pPr>
              <w:pStyle w:val="TableParagraph"/>
              <w:spacing w:before="1"/>
              <w:ind w:left="100"/>
              <w:jc w:val="both"/>
              <w:rPr>
                <w:sz w:val="24"/>
              </w:rPr>
            </w:pPr>
            <w:r w:rsidRPr="00A65840">
              <w:rPr>
                <w:spacing w:val="-2"/>
                <w:sz w:val="24"/>
              </w:rPr>
              <w:t>основ</w:t>
            </w:r>
            <w:r w:rsidRPr="00A65840">
              <w:rPr>
                <w:spacing w:val="-7"/>
                <w:sz w:val="24"/>
              </w:rPr>
              <w:t xml:space="preserve"> </w:t>
            </w:r>
            <w:r w:rsidRPr="00A65840">
              <w:rPr>
                <w:spacing w:val="-2"/>
                <w:sz w:val="24"/>
              </w:rPr>
              <w:t>существительных</w:t>
            </w:r>
            <w:r w:rsidRPr="00A65840">
              <w:rPr>
                <w:spacing w:val="-6"/>
                <w:sz w:val="24"/>
              </w:rPr>
              <w:t xml:space="preserve"> </w:t>
            </w:r>
            <w:r w:rsidRPr="00A65840">
              <w:rPr>
                <w:spacing w:val="-2"/>
                <w:sz w:val="24"/>
              </w:rPr>
              <w:t>с</w:t>
            </w:r>
            <w:r w:rsidRPr="00A65840">
              <w:rPr>
                <w:spacing w:val="-9"/>
                <w:sz w:val="24"/>
              </w:rPr>
              <w:t xml:space="preserve"> </w:t>
            </w:r>
            <w:r w:rsidRPr="00A65840">
              <w:rPr>
                <w:spacing w:val="-2"/>
                <w:sz w:val="24"/>
              </w:rPr>
              <w:t>предлогом</w:t>
            </w:r>
            <w:r w:rsidRPr="00A65840">
              <w:rPr>
                <w:spacing w:val="-7"/>
                <w:sz w:val="24"/>
              </w:rPr>
              <w:t xml:space="preserve"> </w:t>
            </w:r>
            <w:r w:rsidRPr="00A65840">
              <w:rPr>
                <w:spacing w:val="-2"/>
                <w:sz w:val="24"/>
              </w:rPr>
              <w:t>(</w:t>
            </w:r>
            <w:r w:rsidRPr="00A65840">
              <w:rPr>
                <w:i/>
                <w:spacing w:val="-2"/>
                <w:sz w:val="24"/>
              </w:rPr>
              <w:t>father-in-</w:t>
            </w:r>
            <w:r w:rsidRPr="00A65840">
              <w:rPr>
                <w:i/>
                <w:spacing w:val="-4"/>
                <w:sz w:val="24"/>
              </w:rPr>
              <w:t>law</w:t>
            </w:r>
            <w:r w:rsidRPr="00A65840">
              <w:rPr>
                <w:spacing w:val="-4"/>
                <w:sz w:val="24"/>
              </w:rPr>
              <w:t>)</w:t>
            </w:r>
          </w:p>
        </w:tc>
      </w:tr>
    </w:tbl>
    <w:p w14:paraId="14CDFA6F"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0F0B9A75" w14:textId="77777777">
        <w:trPr>
          <w:trHeight w:val="2755"/>
        </w:trPr>
        <w:tc>
          <w:tcPr>
            <w:tcW w:w="1718" w:type="dxa"/>
          </w:tcPr>
          <w:p w14:paraId="3D0D2F71" w14:textId="77777777" w:rsidR="003B3C72" w:rsidRPr="00A65840" w:rsidRDefault="003B3C72">
            <w:pPr>
              <w:pStyle w:val="TableParagraph"/>
              <w:rPr>
                <w:b/>
                <w:sz w:val="24"/>
              </w:rPr>
            </w:pPr>
          </w:p>
          <w:p w14:paraId="3DE1E7F4" w14:textId="77777777" w:rsidR="003B3C72" w:rsidRPr="00A65840" w:rsidRDefault="003B3C72">
            <w:pPr>
              <w:pStyle w:val="TableParagraph"/>
              <w:rPr>
                <w:b/>
                <w:sz w:val="24"/>
              </w:rPr>
            </w:pPr>
          </w:p>
          <w:p w14:paraId="1E8C56AE" w14:textId="77777777" w:rsidR="003B3C72" w:rsidRPr="00A65840" w:rsidRDefault="003B3C72">
            <w:pPr>
              <w:pStyle w:val="TableParagraph"/>
              <w:rPr>
                <w:b/>
                <w:sz w:val="24"/>
              </w:rPr>
            </w:pPr>
          </w:p>
          <w:p w14:paraId="08E61F4A" w14:textId="77777777" w:rsidR="003B3C72" w:rsidRPr="00A65840" w:rsidRDefault="003B3C72">
            <w:pPr>
              <w:pStyle w:val="TableParagraph"/>
              <w:spacing w:before="97"/>
              <w:rPr>
                <w:b/>
                <w:sz w:val="24"/>
              </w:rPr>
            </w:pPr>
          </w:p>
          <w:p w14:paraId="7F4B17B2" w14:textId="77777777" w:rsidR="003B3C72" w:rsidRPr="00A65840" w:rsidRDefault="00000000">
            <w:pPr>
              <w:pStyle w:val="TableParagraph"/>
              <w:spacing w:before="1"/>
              <w:ind w:left="784"/>
              <w:rPr>
                <w:sz w:val="24"/>
              </w:rPr>
            </w:pPr>
            <w:r w:rsidRPr="00A65840">
              <w:rPr>
                <w:spacing w:val="-2"/>
                <w:sz w:val="24"/>
              </w:rPr>
              <w:t>2.3.8</w:t>
            </w:r>
          </w:p>
        </w:tc>
        <w:tc>
          <w:tcPr>
            <w:tcW w:w="8051" w:type="dxa"/>
          </w:tcPr>
          <w:p w14:paraId="7ED9023E" w14:textId="77777777" w:rsidR="003B3C72" w:rsidRPr="00A65840" w:rsidRDefault="00000000">
            <w:pPr>
              <w:pStyle w:val="TableParagraph"/>
              <w:spacing w:before="42" w:line="336" w:lineRule="auto"/>
              <w:ind w:left="100" w:right="97"/>
              <w:jc w:val="both"/>
              <w:rPr>
                <w:sz w:val="24"/>
              </w:rPr>
            </w:pPr>
            <w:r w:rsidRPr="00A65840">
              <w:rPr>
                <w:sz w:val="24"/>
              </w:rPr>
              <w:t>Распознавать</w:t>
            </w:r>
            <w:r w:rsidRPr="00A65840">
              <w:rPr>
                <w:spacing w:val="-10"/>
                <w:sz w:val="24"/>
              </w:rPr>
              <w:t xml:space="preserve"> </w:t>
            </w:r>
            <w:r w:rsidRPr="00A65840">
              <w:rPr>
                <w:sz w:val="24"/>
              </w:rPr>
              <w:t>и</w:t>
            </w:r>
            <w:r w:rsidRPr="00A65840">
              <w:rPr>
                <w:spacing w:val="-9"/>
                <w:sz w:val="24"/>
              </w:rPr>
              <w:t xml:space="preserve"> </w:t>
            </w:r>
            <w:r w:rsidRPr="00A65840">
              <w:rPr>
                <w:sz w:val="24"/>
              </w:rPr>
              <w:t>употреблять</w:t>
            </w:r>
            <w:r w:rsidRPr="00A65840">
              <w:rPr>
                <w:spacing w:val="-11"/>
                <w:sz w:val="24"/>
              </w:rPr>
              <w:t xml:space="preserve"> </w:t>
            </w:r>
            <w:r w:rsidRPr="00A65840">
              <w:rPr>
                <w:sz w:val="24"/>
              </w:rPr>
              <w:t>в</w:t>
            </w:r>
            <w:r w:rsidRPr="00A65840">
              <w:rPr>
                <w:spacing w:val="-10"/>
                <w:sz w:val="24"/>
              </w:rPr>
              <w:t xml:space="preserve"> </w:t>
            </w:r>
            <w:r w:rsidRPr="00A65840">
              <w:rPr>
                <w:sz w:val="24"/>
              </w:rPr>
              <w:t>устной</w:t>
            </w:r>
            <w:r w:rsidRPr="00A65840">
              <w:rPr>
                <w:spacing w:val="-11"/>
                <w:sz w:val="24"/>
              </w:rPr>
              <w:t xml:space="preserve"> </w:t>
            </w:r>
            <w:r w:rsidRPr="00A65840">
              <w:rPr>
                <w:sz w:val="24"/>
              </w:rPr>
              <w:t>и</w:t>
            </w:r>
            <w:r w:rsidRPr="00A65840">
              <w:rPr>
                <w:spacing w:val="-11"/>
                <w:sz w:val="24"/>
              </w:rPr>
              <w:t xml:space="preserve"> </w:t>
            </w:r>
            <w:r w:rsidRPr="00A65840">
              <w:rPr>
                <w:sz w:val="24"/>
              </w:rPr>
              <w:t>письменной</w:t>
            </w:r>
            <w:r w:rsidRPr="00A65840">
              <w:rPr>
                <w:spacing w:val="-11"/>
                <w:sz w:val="24"/>
              </w:rPr>
              <w:t xml:space="preserve"> </w:t>
            </w:r>
            <w:r w:rsidRPr="00A65840">
              <w:rPr>
                <w:sz w:val="24"/>
              </w:rPr>
              <w:t>речи</w:t>
            </w:r>
            <w:r w:rsidRPr="00A65840">
              <w:rPr>
                <w:spacing w:val="-11"/>
                <w:sz w:val="24"/>
              </w:rPr>
              <w:t xml:space="preserve"> </w:t>
            </w:r>
            <w:r w:rsidRPr="00A65840">
              <w:rPr>
                <w:sz w:val="24"/>
              </w:rPr>
              <w:t>родственные</w:t>
            </w:r>
            <w:r w:rsidRPr="00A65840">
              <w:rPr>
                <w:spacing w:val="-15"/>
                <w:sz w:val="24"/>
              </w:rPr>
              <w:t xml:space="preserve"> </w:t>
            </w:r>
            <w:r w:rsidRPr="00A65840">
              <w:rPr>
                <w:sz w:val="24"/>
              </w:rPr>
              <w:t xml:space="preserve">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A65840">
              <w:rPr>
                <w:i/>
                <w:sz w:val="24"/>
              </w:rPr>
              <w:t xml:space="preserve">-ed </w:t>
            </w:r>
            <w:r w:rsidRPr="00A65840">
              <w:rPr>
                <w:sz w:val="24"/>
              </w:rPr>
              <w:t>(</w:t>
            </w:r>
            <w:r w:rsidRPr="00A65840">
              <w:rPr>
                <w:i/>
                <w:sz w:val="24"/>
              </w:rPr>
              <w:t>blue-eyed</w:t>
            </w:r>
            <w:r w:rsidRPr="00A65840">
              <w:rPr>
                <w:sz w:val="24"/>
              </w:rPr>
              <w:t xml:space="preserve">, </w:t>
            </w:r>
            <w:r w:rsidRPr="00A65840">
              <w:rPr>
                <w:i/>
                <w:sz w:val="24"/>
              </w:rPr>
              <w:t>eight-legged</w:t>
            </w:r>
            <w:r w:rsidRPr="00A65840">
              <w:rPr>
                <w:sz w:val="24"/>
              </w:rPr>
              <w:t>); сложные</w:t>
            </w:r>
            <w:r w:rsidRPr="00A65840">
              <w:rPr>
                <w:spacing w:val="-3"/>
                <w:sz w:val="24"/>
              </w:rPr>
              <w:t xml:space="preserve"> </w:t>
            </w:r>
            <w:r w:rsidRPr="00A65840">
              <w:rPr>
                <w:sz w:val="24"/>
              </w:rPr>
              <w:t>прилагательные</w:t>
            </w:r>
            <w:r w:rsidRPr="00A65840">
              <w:rPr>
                <w:spacing w:val="-3"/>
                <w:sz w:val="24"/>
              </w:rPr>
              <w:t xml:space="preserve"> </w:t>
            </w:r>
            <w:r w:rsidRPr="00A65840">
              <w:rPr>
                <w:sz w:val="24"/>
              </w:rPr>
              <w:t>путём</w:t>
            </w:r>
            <w:r w:rsidRPr="00A65840">
              <w:rPr>
                <w:spacing w:val="-3"/>
                <w:sz w:val="24"/>
              </w:rPr>
              <w:t xml:space="preserve"> </w:t>
            </w:r>
            <w:r w:rsidRPr="00A65840">
              <w:rPr>
                <w:sz w:val="24"/>
              </w:rPr>
              <w:t>соединения</w:t>
            </w:r>
            <w:r w:rsidRPr="00A65840">
              <w:rPr>
                <w:spacing w:val="-2"/>
                <w:sz w:val="24"/>
              </w:rPr>
              <w:t xml:space="preserve"> </w:t>
            </w:r>
            <w:r w:rsidRPr="00A65840">
              <w:rPr>
                <w:sz w:val="24"/>
              </w:rPr>
              <w:t>наречия</w:t>
            </w:r>
            <w:r w:rsidRPr="00A65840">
              <w:rPr>
                <w:spacing w:val="-2"/>
                <w:sz w:val="24"/>
              </w:rPr>
              <w:t xml:space="preserve"> </w:t>
            </w:r>
            <w:r w:rsidRPr="00A65840">
              <w:rPr>
                <w:sz w:val="24"/>
              </w:rPr>
              <w:t>с</w:t>
            </w:r>
            <w:r w:rsidRPr="00A65840">
              <w:rPr>
                <w:spacing w:val="-3"/>
                <w:sz w:val="24"/>
              </w:rPr>
              <w:t xml:space="preserve"> </w:t>
            </w:r>
            <w:r w:rsidRPr="00A65840">
              <w:rPr>
                <w:sz w:val="24"/>
              </w:rPr>
              <w:t>основой</w:t>
            </w:r>
            <w:r w:rsidRPr="00A65840">
              <w:rPr>
                <w:spacing w:val="-1"/>
                <w:sz w:val="24"/>
              </w:rPr>
              <w:t xml:space="preserve"> </w:t>
            </w:r>
            <w:r w:rsidRPr="00A65840">
              <w:rPr>
                <w:sz w:val="24"/>
              </w:rPr>
              <w:t>причастия II (</w:t>
            </w:r>
            <w:r w:rsidRPr="00A65840">
              <w:rPr>
                <w:i/>
                <w:sz w:val="24"/>
              </w:rPr>
              <w:t>well-behaved</w:t>
            </w:r>
            <w:r w:rsidRPr="00A65840">
              <w:rPr>
                <w:sz w:val="24"/>
              </w:rPr>
              <w:t>);</w:t>
            </w:r>
            <w:r w:rsidRPr="00A65840">
              <w:rPr>
                <w:spacing w:val="59"/>
                <w:sz w:val="24"/>
              </w:rPr>
              <w:t xml:space="preserve">  </w:t>
            </w:r>
            <w:r w:rsidRPr="00A65840">
              <w:rPr>
                <w:sz w:val="24"/>
              </w:rPr>
              <w:t>сложные</w:t>
            </w:r>
            <w:r w:rsidRPr="00A65840">
              <w:rPr>
                <w:spacing w:val="60"/>
                <w:sz w:val="24"/>
              </w:rPr>
              <w:t xml:space="preserve">  </w:t>
            </w:r>
            <w:r w:rsidRPr="00A65840">
              <w:rPr>
                <w:sz w:val="24"/>
              </w:rPr>
              <w:t>прилагательные</w:t>
            </w:r>
            <w:r w:rsidRPr="00A65840">
              <w:rPr>
                <w:spacing w:val="61"/>
                <w:sz w:val="24"/>
              </w:rPr>
              <w:t xml:space="preserve">  </w:t>
            </w:r>
            <w:r w:rsidRPr="00A65840">
              <w:rPr>
                <w:sz w:val="24"/>
              </w:rPr>
              <w:t>путём</w:t>
            </w:r>
            <w:r w:rsidRPr="00A65840">
              <w:rPr>
                <w:spacing w:val="61"/>
                <w:sz w:val="24"/>
              </w:rPr>
              <w:t xml:space="preserve">  </w:t>
            </w:r>
            <w:r w:rsidRPr="00A65840">
              <w:rPr>
                <w:sz w:val="24"/>
              </w:rPr>
              <w:t>соединения</w:t>
            </w:r>
            <w:r w:rsidRPr="00A65840">
              <w:rPr>
                <w:spacing w:val="61"/>
                <w:sz w:val="24"/>
              </w:rPr>
              <w:t xml:space="preserve">  </w:t>
            </w:r>
            <w:r w:rsidRPr="00A65840">
              <w:rPr>
                <w:spacing w:val="-2"/>
                <w:sz w:val="24"/>
              </w:rPr>
              <w:t>основы</w:t>
            </w:r>
          </w:p>
          <w:p w14:paraId="66380B05" w14:textId="77777777" w:rsidR="003B3C72" w:rsidRPr="00A65840" w:rsidRDefault="00000000">
            <w:pPr>
              <w:pStyle w:val="TableParagraph"/>
              <w:ind w:left="100"/>
              <w:jc w:val="both"/>
              <w:rPr>
                <w:sz w:val="24"/>
              </w:rPr>
            </w:pPr>
            <w:r w:rsidRPr="00A65840">
              <w:rPr>
                <w:sz w:val="24"/>
              </w:rPr>
              <w:t>прилагательного</w:t>
            </w:r>
            <w:r w:rsidRPr="00A65840">
              <w:rPr>
                <w:spacing w:val="-4"/>
                <w:sz w:val="24"/>
              </w:rPr>
              <w:t xml:space="preserve"> </w:t>
            </w:r>
            <w:r w:rsidRPr="00A65840">
              <w:rPr>
                <w:sz w:val="24"/>
              </w:rPr>
              <w:t>с</w:t>
            </w:r>
            <w:r w:rsidRPr="00A65840">
              <w:rPr>
                <w:spacing w:val="-4"/>
                <w:sz w:val="24"/>
              </w:rPr>
              <w:t xml:space="preserve"> </w:t>
            </w:r>
            <w:r w:rsidRPr="00A65840">
              <w:rPr>
                <w:sz w:val="24"/>
              </w:rPr>
              <w:t>основой</w:t>
            </w:r>
            <w:r w:rsidRPr="00A65840">
              <w:rPr>
                <w:spacing w:val="-4"/>
                <w:sz w:val="24"/>
              </w:rPr>
              <w:t xml:space="preserve"> </w:t>
            </w:r>
            <w:r w:rsidRPr="00A65840">
              <w:rPr>
                <w:sz w:val="24"/>
              </w:rPr>
              <w:t>причастия I</w:t>
            </w:r>
            <w:r w:rsidRPr="00A65840">
              <w:rPr>
                <w:spacing w:val="-7"/>
                <w:sz w:val="24"/>
              </w:rPr>
              <w:t xml:space="preserve"> </w:t>
            </w:r>
            <w:r w:rsidRPr="00A65840">
              <w:rPr>
                <w:sz w:val="24"/>
              </w:rPr>
              <w:t>(</w:t>
            </w:r>
            <w:r w:rsidRPr="00A65840">
              <w:rPr>
                <w:i/>
                <w:sz w:val="24"/>
              </w:rPr>
              <w:t>nice-</w:t>
            </w:r>
            <w:r w:rsidRPr="00A65840">
              <w:rPr>
                <w:i/>
                <w:spacing w:val="-2"/>
                <w:sz w:val="24"/>
              </w:rPr>
              <w:t>looking</w:t>
            </w:r>
            <w:r w:rsidRPr="00A65840">
              <w:rPr>
                <w:spacing w:val="-2"/>
                <w:sz w:val="24"/>
              </w:rPr>
              <w:t>)</w:t>
            </w:r>
          </w:p>
        </w:tc>
      </w:tr>
      <w:tr w:rsidR="003B3C72" w:rsidRPr="00A65840" w14:paraId="6F77C157" w14:textId="77777777">
        <w:trPr>
          <w:trHeight w:val="2368"/>
        </w:trPr>
        <w:tc>
          <w:tcPr>
            <w:tcW w:w="1718" w:type="dxa"/>
          </w:tcPr>
          <w:p w14:paraId="4B313399" w14:textId="77777777" w:rsidR="003B3C72" w:rsidRPr="00A65840" w:rsidRDefault="003B3C72">
            <w:pPr>
              <w:pStyle w:val="TableParagraph"/>
              <w:rPr>
                <w:b/>
                <w:sz w:val="24"/>
              </w:rPr>
            </w:pPr>
          </w:p>
          <w:p w14:paraId="39955E28" w14:textId="77777777" w:rsidR="003B3C72" w:rsidRPr="00A65840" w:rsidRDefault="003B3C72">
            <w:pPr>
              <w:pStyle w:val="TableParagraph"/>
              <w:rPr>
                <w:b/>
                <w:sz w:val="24"/>
              </w:rPr>
            </w:pPr>
          </w:p>
          <w:p w14:paraId="3249FBC0" w14:textId="77777777" w:rsidR="003B3C72" w:rsidRPr="00A65840" w:rsidRDefault="003B3C72">
            <w:pPr>
              <w:pStyle w:val="TableParagraph"/>
              <w:spacing w:before="181"/>
              <w:rPr>
                <w:b/>
                <w:sz w:val="24"/>
              </w:rPr>
            </w:pPr>
          </w:p>
          <w:p w14:paraId="5B4BB8B5" w14:textId="77777777" w:rsidR="003B3C72" w:rsidRPr="00A65840" w:rsidRDefault="00000000">
            <w:pPr>
              <w:pStyle w:val="TableParagraph"/>
              <w:ind w:left="784"/>
              <w:rPr>
                <w:sz w:val="24"/>
              </w:rPr>
            </w:pPr>
            <w:r w:rsidRPr="00A65840">
              <w:rPr>
                <w:spacing w:val="-2"/>
                <w:sz w:val="24"/>
              </w:rPr>
              <w:t>2.3.9</w:t>
            </w:r>
          </w:p>
        </w:tc>
        <w:tc>
          <w:tcPr>
            <w:tcW w:w="8051" w:type="dxa"/>
          </w:tcPr>
          <w:p w14:paraId="02F9EE4B" w14:textId="77777777" w:rsidR="003B3C72" w:rsidRPr="00A65840" w:rsidRDefault="00000000">
            <w:pPr>
              <w:pStyle w:val="TableParagraph"/>
              <w:spacing w:before="42" w:line="336" w:lineRule="auto"/>
              <w:ind w:left="100" w:right="95"/>
              <w:jc w:val="both"/>
              <w:rPr>
                <w:sz w:val="24"/>
              </w:rPr>
            </w:pPr>
            <w:r w:rsidRPr="00A65840">
              <w:rPr>
                <w:sz w:val="24"/>
              </w:rPr>
              <w:t>Распознавать</w:t>
            </w:r>
            <w:r w:rsidRPr="00A65840">
              <w:rPr>
                <w:spacing w:val="-10"/>
                <w:sz w:val="24"/>
              </w:rPr>
              <w:t xml:space="preserve"> </w:t>
            </w:r>
            <w:r w:rsidRPr="00A65840">
              <w:rPr>
                <w:sz w:val="24"/>
              </w:rPr>
              <w:t>и</w:t>
            </w:r>
            <w:r w:rsidRPr="00A65840">
              <w:rPr>
                <w:spacing w:val="-8"/>
                <w:sz w:val="24"/>
              </w:rPr>
              <w:t xml:space="preserve"> </w:t>
            </w:r>
            <w:r w:rsidRPr="00A65840">
              <w:rPr>
                <w:sz w:val="24"/>
              </w:rPr>
              <w:t>употреблять</w:t>
            </w:r>
            <w:r w:rsidRPr="00A65840">
              <w:rPr>
                <w:spacing w:val="-11"/>
                <w:sz w:val="24"/>
              </w:rPr>
              <w:t xml:space="preserve"> </w:t>
            </w:r>
            <w:r w:rsidRPr="00A65840">
              <w:rPr>
                <w:sz w:val="24"/>
              </w:rPr>
              <w:t>в</w:t>
            </w:r>
            <w:r w:rsidRPr="00A65840">
              <w:rPr>
                <w:spacing w:val="-10"/>
                <w:sz w:val="24"/>
              </w:rPr>
              <w:t xml:space="preserve"> </w:t>
            </w:r>
            <w:r w:rsidRPr="00A65840">
              <w:rPr>
                <w:sz w:val="24"/>
              </w:rPr>
              <w:t>устной</w:t>
            </w:r>
            <w:r w:rsidRPr="00A65840">
              <w:rPr>
                <w:spacing w:val="-11"/>
                <w:sz w:val="24"/>
              </w:rPr>
              <w:t xml:space="preserve"> </w:t>
            </w:r>
            <w:r w:rsidRPr="00A65840">
              <w:rPr>
                <w:sz w:val="24"/>
              </w:rPr>
              <w:t>и</w:t>
            </w:r>
            <w:r w:rsidRPr="00A65840">
              <w:rPr>
                <w:spacing w:val="-11"/>
                <w:sz w:val="24"/>
              </w:rPr>
              <w:t xml:space="preserve"> </w:t>
            </w:r>
            <w:r w:rsidRPr="00A65840">
              <w:rPr>
                <w:sz w:val="24"/>
              </w:rPr>
              <w:t>письменной</w:t>
            </w:r>
            <w:r w:rsidRPr="00A65840">
              <w:rPr>
                <w:spacing w:val="-11"/>
                <w:sz w:val="24"/>
              </w:rPr>
              <w:t xml:space="preserve"> </w:t>
            </w:r>
            <w:r w:rsidRPr="00A65840">
              <w:rPr>
                <w:sz w:val="24"/>
              </w:rPr>
              <w:t>речи</w:t>
            </w:r>
            <w:r w:rsidRPr="00A65840">
              <w:rPr>
                <w:spacing w:val="-11"/>
                <w:sz w:val="24"/>
              </w:rPr>
              <w:t xml:space="preserve"> </w:t>
            </w:r>
            <w:r w:rsidRPr="00A65840">
              <w:rPr>
                <w:sz w:val="24"/>
              </w:rPr>
              <w:t>родственные</w:t>
            </w:r>
            <w:r w:rsidRPr="00A65840">
              <w:rPr>
                <w:spacing w:val="-15"/>
                <w:sz w:val="24"/>
              </w:rPr>
              <w:t xml:space="preserve"> </w:t>
            </w:r>
            <w:r w:rsidRPr="00A65840">
              <w:rPr>
                <w:sz w:val="24"/>
              </w:rPr>
              <w:t>слова, образованные с использованием конверсии: образование имён существительных от неопределённых форм глаголов (</w:t>
            </w:r>
            <w:r w:rsidRPr="00A65840">
              <w:rPr>
                <w:i/>
                <w:sz w:val="24"/>
              </w:rPr>
              <w:t xml:space="preserve">to run </w:t>
            </w:r>
            <w:r w:rsidRPr="00A65840">
              <w:rPr>
                <w:sz w:val="24"/>
              </w:rPr>
              <w:t xml:space="preserve">– </w:t>
            </w:r>
            <w:r w:rsidRPr="00A65840">
              <w:rPr>
                <w:i/>
                <w:sz w:val="24"/>
              </w:rPr>
              <w:t>a run</w:t>
            </w:r>
            <w:r w:rsidRPr="00A65840">
              <w:rPr>
                <w:sz w:val="24"/>
              </w:rPr>
              <w:t>); имён существительных от прилагательных (</w:t>
            </w:r>
            <w:r w:rsidRPr="00A65840">
              <w:rPr>
                <w:i/>
                <w:sz w:val="24"/>
              </w:rPr>
              <w:t xml:space="preserve">rich people </w:t>
            </w:r>
            <w:r w:rsidRPr="00A65840">
              <w:rPr>
                <w:sz w:val="24"/>
              </w:rPr>
              <w:t xml:space="preserve">– </w:t>
            </w:r>
            <w:r w:rsidRPr="00A65840">
              <w:rPr>
                <w:i/>
                <w:sz w:val="24"/>
              </w:rPr>
              <w:t>the rich</w:t>
            </w:r>
            <w:r w:rsidRPr="00A65840">
              <w:rPr>
                <w:sz w:val="24"/>
              </w:rPr>
              <w:t>); глаголов от имён</w:t>
            </w:r>
            <w:r w:rsidRPr="00A65840">
              <w:rPr>
                <w:spacing w:val="46"/>
                <w:sz w:val="24"/>
              </w:rPr>
              <w:t xml:space="preserve">  </w:t>
            </w:r>
            <w:r w:rsidRPr="00A65840">
              <w:rPr>
                <w:sz w:val="24"/>
              </w:rPr>
              <w:t>существительных</w:t>
            </w:r>
            <w:r w:rsidRPr="00A65840">
              <w:rPr>
                <w:spacing w:val="47"/>
                <w:sz w:val="24"/>
              </w:rPr>
              <w:t xml:space="preserve">  </w:t>
            </w:r>
            <w:r w:rsidRPr="00A65840">
              <w:rPr>
                <w:sz w:val="24"/>
              </w:rPr>
              <w:t>(</w:t>
            </w:r>
            <w:r w:rsidRPr="00A65840">
              <w:rPr>
                <w:i/>
                <w:sz w:val="24"/>
              </w:rPr>
              <w:t>a</w:t>
            </w:r>
            <w:r w:rsidRPr="00A65840">
              <w:rPr>
                <w:i/>
                <w:spacing w:val="46"/>
                <w:sz w:val="24"/>
              </w:rPr>
              <w:t xml:space="preserve">  </w:t>
            </w:r>
            <w:r w:rsidRPr="00A65840">
              <w:rPr>
                <w:i/>
                <w:sz w:val="24"/>
              </w:rPr>
              <w:t>a</w:t>
            </w:r>
            <w:r w:rsidRPr="00A65840">
              <w:rPr>
                <w:i/>
                <w:spacing w:val="46"/>
                <w:sz w:val="24"/>
              </w:rPr>
              <w:t xml:space="preserve">  </w:t>
            </w:r>
            <w:r w:rsidRPr="00A65840">
              <w:rPr>
                <w:i/>
                <w:sz w:val="24"/>
              </w:rPr>
              <w:t>hand</w:t>
            </w:r>
            <w:r w:rsidRPr="00A65840">
              <w:rPr>
                <w:i/>
                <w:spacing w:val="46"/>
                <w:sz w:val="24"/>
              </w:rPr>
              <w:t xml:space="preserve">  </w:t>
            </w:r>
            <w:r w:rsidRPr="00A65840">
              <w:rPr>
                <w:i/>
                <w:sz w:val="24"/>
              </w:rPr>
              <w:t>–</w:t>
            </w:r>
            <w:r w:rsidRPr="00A65840">
              <w:rPr>
                <w:i/>
                <w:spacing w:val="46"/>
                <w:sz w:val="24"/>
              </w:rPr>
              <w:t xml:space="preserve">  </w:t>
            </w:r>
            <w:r w:rsidRPr="00A65840">
              <w:rPr>
                <w:i/>
                <w:sz w:val="24"/>
              </w:rPr>
              <w:t>to</w:t>
            </w:r>
            <w:r w:rsidRPr="00A65840">
              <w:rPr>
                <w:i/>
                <w:spacing w:val="44"/>
                <w:sz w:val="24"/>
              </w:rPr>
              <w:t xml:space="preserve">  </w:t>
            </w:r>
            <w:r w:rsidRPr="00A65840">
              <w:rPr>
                <w:i/>
                <w:sz w:val="24"/>
              </w:rPr>
              <w:t>hand</w:t>
            </w:r>
            <w:r w:rsidRPr="00A65840">
              <w:rPr>
                <w:sz w:val="24"/>
              </w:rPr>
              <w:t>);</w:t>
            </w:r>
            <w:r w:rsidRPr="00A65840">
              <w:rPr>
                <w:spacing w:val="46"/>
                <w:sz w:val="24"/>
              </w:rPr>
              <w:t xml:space="preserve">  </w:t>
            </w:r>
            <w:r w:rsidRPr="00A65840">
              <w:rPr>
                <w:sz w:val="24"/>
              </w:rPr>
              <w:t>глаголов</w:t>
            </w:r>
            <w:r w:rsidRPr="00A65840">
              <w:rPr>
                <w:spacing w:val="46"/>
                <w:sz w:val="24"/>
              </w:rPr>
              <w:t xml:space="preserve">  </w:t>
            </w:r>
            <w:r w:rsidRPr="00A65840">
              <w:rPr>
                <w:sz w:val="24"/>
              </w:rPr>
              <w:t>от</w:t>
            </w:r>
            <w:r w:rsidRPr="00A65840">
              <w:rPr>
                <w:spacing w:val="47"/>
                <w:sz w:val="24"/>
              </w:rPr>
              <w:t xml:space="preserve">  </w:t>
            </w:r>
            <w:r w:rsidRPr="00A65840">
              <w:rPr>
                <w:spacing w:val="-4"/>
                <w:sz w:val="24"/>
              </w:rPr>
              <w:t>имён</w:t>
            </w:r>
          </w:p>
          <w:p w14:paraId="4937745C" w14:textId="77777777" w:rsidR="003B3C72" w:rsidRPr="00A65840" w:rsidRDefault="00000000">
            <w:pPr>
              <w:pStyle w:val="TableParagraph"/>
              <w:spacing w:before="1"/>
              <w:ind w:left="100"/>
              <w:jc w:val="both"/>
              <w:rPr>
                <w:sz w:val="24"/>
              </w:rPr>
            </w:pPr>
            <w:r w:rsidRPr="00A65840">
              <w:rPr>
                <w:sz w:val="24"/>
              </w:rPr>
              <w:t>прилагательных</w:t>
            </w:r>
            <w:r w:rsidRPr="00A65840">
              <w:rPr>
                <w:spacing w:val="-3"/>
                <w:sz w:val="24"/>
              </w:rPr>
              <w:t xml:space="preserve"> </w:t>
            </w:r>
            <w:r w:rsidRPr="00A65840">
              <w:rPr>
                <w:sz w:val="24"/>
              </w:rPr>
              <w:t>(</w:t>
            </w:r>
            <w:r w:rsidRPr="00A65840">
              <w:rPr>
                <w:i/>
                <w:sz w:val="24"/>
              </w:rPr>
              <w:t>cool</w:t>
            </w:r>
            <w:r w:rsidRPr="00A65840">
              <w:rPr>
                <w:i/>
                <w:spacing w:val="-2"/>
                <w:sz w:val="24"/>
              </w:rPr>
              <w:t xml:space="preserve"> </w:t>
            </w:r>
            <w:r w:rsidRPr="00A65840">
              <w:rPr>
                <w:i/>
                <w:sz w:val="24"/>
              </w:rPr>
              <w:t>–</w:t>
            </w:r>
            <w:r w:rsidRPr="00A65840">
              <w:rPr>
                <w:i/>
                <w:spacing w:val="-2"/>
                <w:sz w:val="24"/>
              </w:rPr>
              <w:t xml:space="preserve"> </w:t>
            </w:r>
            <w:r w:rsidRPr="00A65840">
              <w:rPr>
                <w:i/>
                <w:sz w:val="24"/>
              </w:rPr>
              <w:t>to</w:t>
            </w:r>
            <w:r w:rsidRPr="00A65840">
              <w:rPr>
                <w:i/>
                <w:spacing w:val="-2"/>
                <w:sz w:val="24"/>
              </w:rPr>
              <w:t xml:space="preserve"> cool</w:t>
            </w:r>
            <w:r w:rsidRPr="00A65840">
              <w:rPr>
                <w:spacing w:val="-2"/>
                <w:sz w:val="24"/>
              </w:rPr>
              <w:t>)</w:t>
            </w:r>
          </w:p>
        </w:tc>
      </w:tr>
      <w:tr w:rsidR="003B3C72" w:rsidRPr="00A65840" w14:paraId="69987D46" w14:textId="77777777">
        <w:trPr>
          <w:trHeight w:val="822"/>
        </w:trPr>
        <w:tc>
          <w:tcPr>
            <w:tcW w:w="1718" w:type="dxa"/>
          </w:tcPr>
          <w:p w14:paraId="6041283B" w14:textId="77777777" w:rsidR="003B3C72" w:rsidRPr="00A65840" w:rsidRDefault="00000000">
            <w:pPr>
              <w:pStyle w:val="TableParagraph"/>
              <w:spacing w:before="236"/>
              <w:ind w:left="724"/>
              <w:rPr>
                <w:sz w:val="24"/>
              </w:rPr>
            </w:pPr>
            <w:r w:rsidRPr="00A65840">
              <w:rPr>
                <w:spacing w:val="-2"/>
                <w:sz w:val="24"/>
              </w:rPr>
              <w:t>2.3.10</w:t>
            </w:r>
          </w:p>
        </w:tc>
        <w:tc>
          <w:tcPr>
            <w:tcW w:w="8051" w:type="dxa"/>
          </w:tcPr>
          <w:p w14:paraId="3EB14290" w14:textId="77777777" w:rsidR="003B3C72" w:rsidRPr="00A65840" w:rsidRDefault="00000000">
            <w:pPr>
              <w:pStyle w:val="TableParagraph"/>
              <w:tabs>
                <w:tab w:val="left" w:pos="1685"/>
                <w:tab w:val="left" w:pos="2042"/>
                <w:tab w:val="left" w:pos="3529"/>
                <w:tab w:val="left" w:pos="3870"/>
                <w:tab w:val="left" w:pos="4800"/>
                <w:tab w:val="left" w:pos="5153"/>
                <w:tab w:val="left" w:pos="6615"/>
                <w:tab w:val="left" w:pos="7313"/>
              </w:tabs>
              <w:spacing w:before="42"/>
              <w:ind w:left="100"/>
              <w:rPr>
                <w:sz w:val="24"/>
              </w:rPr>
            </w:pPr>
            <w:r w:rsidRPr="00A65840">
              <w:rPr>
                <w:spacing w:val="-2"/>
                <w:sz w:val="24"/>
              </w:rPr>
              <w:t>Распознавать</w:t>
            </w:r>
            <w:r w:rsidRPr="00A65840">
              <w:rPr>
                <w:sz w:val="24"/>
              </w:rPr>
              <w:tab/>
            </w:r>
            <w:r w:rsidRPr="00A65840">
              <w:rPr>
                <w:spacing w:val="-10"/>
                <w:sz w:val="24"/>
              </w:rPr>
              <w:t>и</w:t>
            </w:r>
            <w:r w:rsidRPr="00A65840">
              <w:rPr>
                <w:sz w:val="24"/>
              </w:rPr>
              <w:tab/>
            </w:r>
            <w:r w:rsidRPr="00A65840">
              <w:rPr>
                <w:spacing w:val="-2"/>
                <w:sz w:val="24"/>
              </w:rPr>
              <w:t>употреблять</w:t>
            </w:r>
            <w:r w:rsidRPr="00A65840">
              <w:rPr>
                <w:sz w:val="24"/>
              </w:rPr>
              <w:tab/>
            </w:r>
            <w:r w:rsidRPr="00A65840">
              <w:rPr>
                <w:spacing w:val="-10"/>
                <w:sz w:val="24"/>
              </w:rPr>
              <w:t>в</w:t>
            </w:r>
            <w:r w:rsidRPr="00A65840">
              <w:rPr>
                <w:sz w:val="24"/>
              </w:rPr>
              <w:tab/>
            </w:r>
            <w:r w:rsidRPr="00A65840">
              <w:rPr>
                <w:spacing w:val="-2"/>
                <w:sz w:val="24"/>
              </w:rPr>
              <w:t>устной</w:t>
            </w:r>
            <w:r w:rsidRPr="00A65840">
              <w:rPr>
                <w:sz w:val="24"/>
              </w:rPr>
              <w:tab/>
            </w:r>
            <w:r w:rsidRPr="00A65840">
              <w:rPr>
                <w:spacing w:val="-10"/>
                <w:sz w:val="24"/>
              </w:rPr>
              <w:t>и</w:t>
            </w:r>
            <w:r w:rsidRPr="00A65840">
              <w:rPr>
                <w:sz w:val="24"/>
              </w:rPr>
              <w:tab/>
            </w:r>
            <w:r w:rsidRPr="00A65840">
              <w:rPr>
                <w:spacing w:val="-2"/>
                <w:sz w:val="24"/>
              </w:rPr>
              <w:t>письменной</w:t>
            </w:r>
            <w:r w:rsidRPr="00A65840">
              <w:rPr>
                <w:sz w:val="24"/>
              </w:rPr>
              <w:tab/>
            </w:r>
            <w:r w:rsidRPr="00A65840">
              <w:rPr>
                <w:spacing w:val="-4"/>
                <w:sz w:val="24"/>
              </w:rPr>
              <w:t>речи</w:t>
            </w:r>
            <w:r w:rsidRPr="00A65840">
              <w:rPr>
                <w:sz w:val="24"/>
              </w:rPr>
              <w:tab/>
            </w:r>
            <w:r w:rsidRPr="00A65840">
              <w:rPr>
                <w:spacing w:val="-2"/>
                <w:sz w:val="24"/>
              </w:rPr>
              <w:t>имена</w:t>
            </w:r>
          </w:p>
          <w:p w14:paraId="31537411" w14:textId="77777777" w:rsidR="003B3C72" w:rsidRPr="00A65840" w:rsidRDefault="00000000">
            <w:pPr>
              <w:pStyle w:val="TableParagraph"/>
              <w:spacing w:before="110"/>
              <w:ind w:left="100"/>
              <w:rPr>
                <w:sz w:val="24"/>
              </w:rPr>
            </w:pPr>
            <w:r w:rsidRPr="00A65840">
              <w:rPr>
                <w:sz w:val="24"/>
              </w:rPr>
              <w:t>прилагательные</w:t>
            </w:r>
            <w:r w:rsidRPr="00A65840">
              <w:rPr>
                <w:spacing w:val="-6"/>
                <w:sz w:val="24"/>
              </w:rPr>
              <w:t xml:space="preserve"> </w:t>
            </w:r>
            <w:r w:rsidRPr="00A65840">
              <w:rPr>
                <w:sz w:val="24"/>
              </w:rPr>
              <w:t>на</w:t>
            </w:r>
            <w:r w:rsidRPr="00A65840">
              <w:rPr>
                <w:spacing w:val="-2"/>
                <w:sz w:val="24"/>
              </w:rPr>
              <w:t xml:space="preserve"> </w:t>
            </w:r>
            <w:r w:rsidRPr="00A65840">
              <w:rPr>
                <w:i/>
                <w:sz w:val="24"/>
              </w:rPr>
              <w:t>-ed</w:t>
            </w:r>
            <w:r w:rsidRPr="00A65840">
              <w:rPr>
                <w:i/>
                <w:spacing w:val="-2"/>
                <w:sz w:val="24"/>
              </w:rPr>
              <w:t xml:space="preserve"> </w:t>
            </w:r>
            <w:r w:rsidRPr="00A65840">
              <w:rPr>
                <w:sz w:val="24"/>
              </w:rPr>
              <w:t>и</w:t>
            </w:r>
            <w:r w:rsidRPr="00A65840">
              <w:rPr>
                <w:spacing w:val="-1"/>
                <w:sz w:val="24"/>
              </w:rPr>
              <w:t xml:space="preserve"> </w:t>
            </w:r>
            <w:r w:rsidRPr="00A65840">
              <w:rPr>
                <w:i/>
                <w:sz w:val="24"/>
              </w:rPr>
              <w:t>-ing</w:t>
            </w:r>
            <w:r w:rsidRPr="00A65840">
              <w:rPr>
                <w:i/>
                <w:spacing w:val="-2"/>
                <w:sz w:val="24"/>
              </w:rPr>
              <w:t xml:space="preserve"> </w:t>
            </w:r>
            <w:r w:rsidRPr="00A65840">
              <w:rPr>
                <w:sz w:val="24"/>
              </w:rPr>
              <w:t>(</w:t>
            </w:r>
            <w:r w:rsidRPr="00A65840">
              <w:rPr>
                <w:i/>
                <w:sz w:val="24"/>
              </w:rPr>
              <w:t>excited</w:t>
            </w:r>
            <w:r w:rsidRPr="00A65840">
              <w:rPr>
                <w:i/>
                <w:spacing w:val="-2"/>
                <w:sz w:val="24"/>
              </w:rPr>
              <w:t xml:space="preserve"> </w:t>
            </w:r>
            <w:r w:rsidRPr="00A65840">
              <w:rPr>
                <w:sz w:val="24"/>
              </w:rPr>
              <w:t>–</w:t>
            </w:r>
            <w:r w:rsidRPr="00A65840">
              <w:rPr>
                <w:spacing w:val="-2"/>
                <w:sz w:val="24"/>
              </w:rPr>
              <w:t xml:space="preserve"> </w:t>
            </w:r>
            <w:r w:rsidRPr="00A65840">
              <w:rPr>
                <w:i/>
                <w:spacing w:val="-2"/>
                <w:sz w:val="24"/>
              </w:rPr>
              <w:t>exciting</w:t>
            </w:r>
            <w:r w:rsidRPr="00A65840">
              <w:rPr>
                <w:spacing w:val="-2"/>
                <w:sz w:val="24"/>
              </w:rPr>
              <w:t>)</w:t>
            </w:r>
          </w:p>
        </w:tc>
      </w:tr>
      <w:tr w:rsidR="003B3C72" w:rsidRPr="00A65840" w14:paraId="14282862" w14:textId="77777777">
        <w:trPr>
          <w:trHeight w:val="1595"/>
        </w:trPr>
        <w:tc>
          <w:tcPr>
            <w:tcW w:w="1718" w:type="dxa"/>
          </w:tcPr>
          <w:p w14:paraId="1A0AE31D" w14:textId="77777777" w:rsidR="003B3C72" w:rsidRPr="00A65840" w:rsidRDefault="003B3C72">
            <w:pPr>
              <w:pStyle w:val="TableParagraph"/>
              <w:rPr>
                <w:b/>
                <w:sz w:val="24"/>
              </w:rPr>
            </w:pPr>
          </w:p>
          <w:p w14:paraId="2EB78C9A" w14:textId="77777777" w:rsidR="003B3C72" w:rsidRPr="00A65840" w:rsidRDefault="003B3C72">
            <w:pPr>
              <w:pStyle w:val="TableParagraph"/>
              <w:spacing w:before="70"/>
              <w:rPr>
                <w:b/>
                <w:sz w:val="24"/>
              </w:rPr>
            </w:pPr>
          </w:p>
          <w:p w14:paraId="5299CB35" w14:textId="77777777" w:rsidR="003B3C72" w:rsidRPr="00A65840" w:rsidRDefault="00000000">
            <w:pPr>
              <w:pStyle w:val="TableParagraph"/>
              <w:spacing w:before="1"/>
              <w:ind w:left="724"/>
              <w:rPr>
                <w:sz w:val="24"/>
              </w:rPr>
            </w:pPr>
            <w:r w:rsidRPr="00A65840">
              <w:rPr>
                <w:spacing w:val="-2"/>
                <w:sz w:val="24"/>
              </w:rPr>
              <w:t>2.3.11</w:t>
            </w:r>
          </w:p>
        </w:tc>
        <w:tc>
          <w:tcPr>
            <w:tcW w:w="8051" w:type="dxa"/>
          </w:tcPr>
          <w:p w14:paraId="7115933B" w14:textId="77777777" w:rsidR="003B3C72" w:rsidRPr="00A65840" w:rsidRDefault="00000000">
            <w:pPr>
              <w:pStyle w:val="TableParagraph"/>
              <w:spacing w:before="42" w:line="336" w:lineRule="auto"/>
              <w:ind w:left="100" w:right="94"/>
              <w:jc w:val="both"/>
              <w:rPr>
                <w:sz w:val="24"/>
              </w:rPr>
            </w:pPr>
            <w:r w:rsidRPr="00A65840">
              <w:rPr>
                <w:sz w:val="24"/>
              </w:rPr>
              <w:t>Распознавать и употреблять в устной и письменной речи изученные многозначные лексические единицы, синонимы, антонимы, интернациональные</w:t>
            </w:r>
            <w:r w:rsidRPr="00A65840">
              <w:rPr>
                <w:spacing w:val="66"/>
                <w:sz w:val="24"/>
              </w:rPr>
              <w:t xml:space="preserve">  </w:t>
            </w:r>
            <w:r w:rsidRPr="00A65840">
              <w:rPr>
                <w:sz w:val="24"/>
              </w:rPr>
              <w:t>слова,</w:t>
            </w:r>
            <w:r w:rsidRPr="00A65840">
              <w:rPr>
                <w:spacing w:val="67"/>
                <w:sz w:val="24"/>
              </w:rPr>
              <w:t xml:space="preserve">  </w:t>
            </w:r>
            <w:r w:rsidRPr="00A65840">
              <w:rPr>
                <w:sz w:val="24"/>
              </w:rPr>
              <w:t>наиболее</w:t>
            </w:r>
            <w:r w:rsidRPr="00A65840">
              <w:rPr>
                <w:spacing w:val="67"/>
                <w:sz w:val="24"/>
              </w:rPr>
              <w:t xml:space="preserve">  </w:t>
            </w:r>
            <w:r w:rsidRPr="00A65840">
              <w:rPr>
                <w:sz w:val="24"/>
              </w:rPr>
              <w:t>частотные</w:t>
            </w:r>
            <w:r w:rsidRPr="00A65840">
              <w:rPr>
                <w:spacing w:val="67"/>
                <w:sz w:val="24"/>
              </w:rPr>
              <w:t xml:space="preserve">  </w:t>
            </w:r>
            <w:r w:rsidRPr="00A65840">
              <w:rPr>
                <w:sz w:val="24"/>
              </w:rPr>
              <w:t>фразовые</w:t>
            </w:r>
            <w:r w:rsidRPr="00A65840">
              <w:rPr>
                <w:spacing w:val="67"/>
                <w:sz w:val="24"/>
              </w:rPr>
              <w:t xml:space="preserve">  </w:t>
            </w:r>
            <w:r w:rsidRPr="00A65840">
              <w:rPr>
                <w:spacing w:val="-2"/>
                <w:sz w:val="24"/>
              </w:rPr>
              <w:t>глаголы,</w:t>
            </w:r>
          </w:p>
          <w:p w14:paraId="63BE3C9C" w14:textId="77777777" w:rsidR="003B3C72" w:rsidRPr="00A65840" w:rsidRDefault="00000000">
            <w:pPr>
              <w:pStyle w:val="TableParagraph"/>
              <w:ind w:left="100"/>
              <w:jc w:val="both"/>
              <w:rPr>
                <w:sz w:val="24"/>
              </w:rPr>
            </w:pPr>
            <w:r w:rsidRPr="00A65840">
              <w:rPr>
                <w:sz w:val="24"/>
              </w:rPr>
              <w:t>сокращения</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аббревиатуры</w:t>
            </w:r>
          </w:p>
        </w:tc>
      </w:tr>
      <w:tr w:rsidR="003B3C72" w:rsidRPr="00A65840" w14:paraId="6FCA51FE" w14:textId="77777777">
        <w:trPr>
          <w:trHeight w:val="1209"/>
        </w:trPr>
        <w:tc>
          <w:tcPr>
            <w:tcW w:w="1718" w:type="dxa"/>
          </w:tcPr>
          <w:p w14:paraId="63A1E6CE" w14:textId="77777777" w:rsidR="003B3C72" w:rsidRPr="00A65840" w:rsidRDefault="003B3C72">
            <w:pPr>
              <w:pStyle w:val="TableParagraph"/>
              <w:spacing w:before="152"/>
              <w:rPr>
                <w:b/>
                <w:sz w:val="24"/>
              </w:rPr>
            </w:pPr>
          </w:p>
          <w:p w14:paraId="5520574F" w14:textId="77777777" w:rsidR="003B3C72" w:rsidRPr="00A65840" w:rsidRDefault="00000000">
            <w:pPr>
              <w:pStyle w:val="TableParagraph"/>
              <w:spacing w:before="1"/>
              <w:ind w:left="724"/>
              <w:rPr>
                <w:sz w:val="24"/>
              </w:rPr>
            </w:pPr>
            <w:r w:rsidRPr="00A65840">
              <w:rPr>
                <w:spacing w:val="-2"/>
                <w:sz w:val="24"/>
              </w:rPr>
              <w:t>2.3.12</w:t>
            </w:r>
          </w:p>
        </w:tc>
        <w:tc>
          <w:tcPr>
            <w:tcW w:w="8051" w:type="dxa"/>
          </w:tcPr>
          <w:p w14:paraId="54C24FCF" w14:textId="77777777" w:rsidR="003B3C72" w:rsidRPr="00A65840" w:rsidRDefault="00000000">
            <w:pPr>
              <w:pStyle w:val="TableParagraph"/>
              <w:spacing w:before="42"/>
              <w:ind w:left="100"/>
              <w:rPr>
                <w:sz w:val="24"/>
              </w:rPr>
            </w:pPr>
            <w:r w:rsidRPr="00A65840">
              <w:rPr>
                <w:sz w:val="24"/>
              </w:rPr>
              <w:t>Распознавать</w:t>
            </w:r>
            <w:r w:rsidRPr="00A65840">
              <w:rPr>
                <w:spacing w:val="-16"/>
                <w:sz w:val="24"/>
              </w:rPr>
              <w:t xml:space="preserve"> </w:t>
            </w:r>
            <w:r w:rsidRPr="00A65840">
              <w:rPr>
                <w:sz w:val="24"/>
              </w:rPr>
              <w:t>и</w:t>
            </w:r>
            <w:r w:rsidRPr="00A65840">
              <w:rPr>
                <w:spacing w:val="-11"/>
                <w:sz w:val="24"/>
              </w:rPr>
              <w:t xml:space="preserve"> </w:t>
            </w:r>
            <w:r w:rsidRPr="00A65840">
              <w:rPr>
                <w:sz w:val="24"/>
              </w:rPr>
              <w:t>употреблять</w:t>
            </w:r>
            <w:r w:rsidRPr="00A65840">
              <w:rPr>
                <w:spacing w:val="-13"/>
                <w:sz w:val="24"/>
              </w:rPr>
              <w:t xml:space="preserve"> </w:t>
            </w:r>
            <w:r w:rsidRPr="00A65840">
              <w:rPr>
                <w:sz w:val="24"/>
              </w:rPr>
              <w:t>в</w:t>
            </w:r>
            <w:r w:rsidRPr="00A65840">
              <w:rPr>
                <w:spacing w:val="-11"/>
                <w:sz w:val="24"/>
              </w:rPr>
              <w:t xml:space="preserve"> </w:t>
            </w:r>
            <w:r w:rsidRPr="00A65840">
              <w:rPr>
                <w:sz w:val="24"/>
              </w:rPr>
              <w:t>устной</w:t>
            </w:r>
            <w:r w:rsidRPr="00A65840">
              <w:rPr>
                <w:spacing w:val="-13"/>
                <w:sz w:val="24"/>
              </w:rPr>
              <w:t xml:space="preserve"> </w:t>
            </w:r>
            <w:r w:rsidRPr="00A65840">
              <w:rPr>
                <w:sz w:val="24"/>
              </w:rPr>
              <w:t>и</w:t>
            </w:r>
            <w:r w:rsidRPr="00A65840">
              <w:rPr>
                <w:spacing w:val="-15"/>
                <w:sz w:val="24"/>
              </w:rPr>
              <w:t xml:space="preserve"> </w:t>
            </w:r>
            <w:r w:rsidRPr="00A65840">
              <w:rPr>
                <w:sz w:val="24"/>
              </w:rPr>
              <w:t>письменной</w:t>
            </w:r>
            <w:r w:rsidRPr="00A65840">
              <w:rPr>
                <w:spacing w:val="-13"/>
                <w:sz w:val="24"/>
              </w:rPr>
              <w:t xml:space="preserve"> </w:t>
            </w:r>
            <w:r w:rsidRPr="00A65840">
              <w:rPr>
                <w:sz w:val="24"/>
              </w:rPr>
              <w:t>речи</w:t>
            </w:r>
            <w:r w:rsidRPr="00A65840">
              <w:rPr>
                <w:spacing w:val="-13"/>
                <w:sz w:val="24"/>
              </w:rPr>
              <w:t xml:space="preserve"> </w:t>
            </w:r>
            <w:r w:rsidRPr="00A65840">
              <w:rPr>
                <w:sz w:val="24"/>
              </w:rPr>
              <w:t>различные</w:t>
            </w:r>
            <w:r w:rsidRPr="00A65840">
              <w:rPr>
                <w:spacing w:val="-14"/>
                <w:sz w:val="24"/>
              </w:rPr>
              <w:t xml:space="preserve"> </w:t>
            </w:r>
            <w:r w:rsidRPr="00A65840">
              <w:rPr>
                <w:spacing w:val="-2"/>
                <w:sz w:val="24"/>
              </w:rPr>
              <w:t>средства</w:t>
            </w:r>
          </w:p>
          <w:p w14:paraId="3D7C976F" w14:textId="77777777" w:rsidR="003B3C72" w:rsidRPr="00A65840" w:rsidRDefault="00000000">
            <w:pPr>
              <w:pStyle w:val="TableParagraph"/>
              <w:spacing w:before="7" w:line="380" w:lineRule="atLeast"/>
              <w:ind w:left="100"/>
              <w:rPr>
                <w:sz w:val="24"/>
              </w:rPr>
            </w:pPr>
            <w:r w:rsidRPr="00A65840">
              <w:rPr>
                <w:sz w:val="24"/>
              </w:rPr>
              <w:t>связи</w:t>
            </w:r>
            <w:r w:rsidRPr="00A65840">
              <w:rPr>
                <w:spacing w:val="40"/>
                <w:sz w:val="24"/>
              </w:rPr>
              <w:t xml:space="preserve"> </w:t>
            </w:r>
            <w:r w:rsidRPr="00A65840">
              <w:rPr>
                <w:sz w:val="24"/>
              </w:rPr>
              <w:t>для</w:t>
            </w:r>
            <w:r w:rsidRPr="00A65840">
              <w:rPr>
                <w:spacing w:val="40"/>
                <w:sz w:val="24"/>
              </w:rPr>
              <w:t xml:space="preserve"> </w:t>
            </w:r>
            <w:r w:rsidRPr="00A65840">
              <w:rPr>
                <w:sz w:val="24"/>
              </w:rPr>
              <w:t>обеспечения</w:t>
            </w:r>
            <w:r w:rsidRPr="00A65840">
              <w:rPr>
                <w:spacing w:val="40"/>
                <w:sz w:val="24"/>
              </w:rPr>
              <w:t xml:space="preserve"> </w:t>
            </w:r>
            <w:r w:rsidRPr="00A65840">
              <w:rPr>
                <w:sz w:val="24"/>
              </w:rPr>
              <w:t>целостности</w:t>
            </w:r>
            <w:r w:rsidRPr="00A65840">
              <w:rPr>
                <w:spacing w:val="40"/>
                <w:sz w:val="24"/>
              </w:rPr>
              <w:t xml:space="preserve"> </w:t>
            </w:r>
            <w:r w:rsidRPr="00A65840">
              <w:rPr>
                <w:sz w:val="24"/>
              </w:rPr>
              <w:t>и</w:t>
            </w:r>
            <w:r w:rsidRPr="00A65840">
              <w:rPr>
                <w:spacing w:val="40"/>
                <w:sz w:val="24"/>
              </w:rPr>
              <w:t xml:space="preserve"> </w:t>
            </w:r>
            <w:r w:rsidRPr="00A65840">
              <w:rPr>
                <w:sz w:val="24"/>
              </w:rPr>
              <w:t>логичности</w:t>
            </w:r>
            <w:r w:rsidRPr="00A65840">
              <w:rPr>
                <w:spacing w:val="40"/>
                <w:sz w:val="24"/>
              </w:rPr>
              <w:t xml:space="preserve"> </w:t>
            </w:r>
            <w:r w:rsidRPr="00A65840">
              <w:rPr>
                <w:sz w:val="24"/>
              </w:rPr>
              <w:t>устного</w:t>
            </w:r>
            <w:r w:rsidRPr="00A65840">
              <w:rPr>
                <w:spacing w:val="40"/>
                <w:sz w:val="24"/>
              </w:rPr>
              <w:t xml:space="preserve"> </w:t>
            </w:r>
            <w:r w:rsidRPr="00A65840">
              <w:rPr>
                <w:sz w:val="24"/>
              </w:rPr>
              <w:t xml:space="preserve">(письменного) </w:t>
            </w:r>
            <w:r w:rsidRPr="00A65840">
              <w:rPr>
                <w:spacing w:val="-2"/>
                <w:sz w:val="24"/>
              </w:rPr>
              <w:t>высказывания</w:t>
            </w:r>
          </w:p>
        </w:tc>
      </w:tr>
      <w:tr w:rsidR="003B3C72" w:rsidRPr="00A65840" w14:paraId="0549014E" w14:textId="77777777">
        <w:trPr>
          <w:trHeight w:val="436"/>
        </w:trPr>
        <w:tc>
          <w:tcPr>
            <w:tcW w:w="1718" w:type="dxa"/>
          </w:tcPr>
          <w:p w14:paraId="3FB860DA" w14:textId="77777777" w:rsidR="003B3C72" w:rsidRPr="00A65840" w:rsidRDefault="00000000">
            <w:pPr>
              <w:pStyle w:val="TableParagraph"/>
              <w:spacing w:before="42"/>
              <w:ind w:left="873"/>
              <w:rPr>
                <w:i/>
                <w:sz w:val="24"/>
              </w:rPr>
            </w:pPr>
            <w:r w:rsidRPr="00A65840">
              <w:rPr>
                <w:i/>
                <w:spacing w:val="-5"/>
                <w:sz w:val="24"/>
              </w:rPr>
              <w:t>2.4</w:t>
            </w:r>
          </w:p>
        </w:tc>
        <w:tc>
          <w:tcPr>
            <w:tcW w:w="8051" w:type="dxa"/>
          </w:tcPr>
          <w:p w14:paraId="1F687479" w14:textId="77777777" w:rsidR="003B3C72" w:rsidRPr="00A65840" w:rsidRDefault="00000000">
            <w:pPr>
              <w:pStyle w:val="TableParagraph"/>
              <w:spacing w:before="42"/>
              <w:ind w:left="100"/>
              <w:rPr>
                <w:i/>
                <w:sz w:val="24"/>
              </w:rPr>
            </w:pPr>
            <w:r w:rsidRPr="00A65840">
              <w:rPr>
                <w:i/>
                <w:sz w:val="24"/>
              </w:rPr>
              <w:t>Грамматическая</w:t>
            </w:r>
            <w:r w:rsidRPr="00A65840">
              <w:rPr>
                <w:i/>
                <w:spacing w:val="-6"/>
                <w:sz w:val="24"/>
              </w:rPr>
              <w:t xml:space="preserve"> </w:t>
            </w:r>
            <w:r w:rsidRPr="00A65840">
              <w:rPr>
                <w:i/>
                <w:sz w:val="24"/>
              </w:rPr>
              <w:t>сторона</w:t>
            </w:r>
            <w:r w:rsidRPr="00A65840">
              <w:rPr>
                <w:i/>
                <w:spacing w:val="-5"/>
                <w:sz w:val="24"/>
              </w:rPr>
              <w:t xml:space="preserve"> </w:t>
            </w:r>
            <w:r w:rsidRPr="00A65840">
              <w:rPr>
                <w:i/>
                <w:spacing w:val="-4"/>
                <w:sz w:val="24"/>
              </w:rPr>
              <w:t>речи</w:t>
            </w:r>
          </w:p>
        </w:tc>
      </w:tr>
      <w:tr w:rsidR="003B3C72" w:rsidRPr="00A65840" w14:paraId="529BF110" w14:textId="77777777">
        <w:trPr>
          <w:trHeight w:val="822"/>
        </w:trPr>
        <w:tc>
          <w:tcPr>
            <w:tcW w:w="1718" w:type="dxa"/>
          </w:tcPr>
          <w:p w14:paraId="5CC3BB6A" w14:textId="77777777" w:rsidR="003B3C72" w:rsidRPr="00A65840" w:rsidRDefault="00000000">
            <w:pPr>
              <w:pStyle w:val="TableParagraph"/>
              <w:spacing w:before="236"/>
              <w:ind w:left="784"/>
              <w:rPr>
                <w:sz w:val="24"/>
              </w:rPr>
            </w:pPr>
            <w:r w:rsidRPr="00A65840">
              <w:rPr>
                <w:spacing w:val="-2"/>
                <w:sz w:val="24"/>
              </w:rPr>
              <w:t>2.4.1</w:t>
            </w:r>
          </w:p>
        </w:tc>
        <w:tc>
          <w:tcPr>
            <w:tcW w:w="8051" w:type="dxa"/>
          </w:tcPr>
          <w:p w14:paraId="5BF9C68B" w14:textId="77777777" w:rsidR="003B3C72" w:rsidRPr="00A65840" w:rsidRDefault="00000000">
            <w:pPr>
              <w:pStyle w:val="TableParagraph"/>
              <w:spacing w:before="42"/>
              <w:ind w:left="100"/>
              <w:rPr>
                <w:sz w:val="24"/>
              </w:rPr>
            </w:pPr>
            <w:r w:rsidRPr="00A65840">
              <w:rPr>
                <w:sz w:val="24"/>
              </w:rPr>
              <w:t>Знать</w:t>
            </w:r>
            <w:r w:rsidRPr="00A65840">
              <w:rPr>
                <w:spacing w:val="-1"/>
                <w:sz w:val="24"/>
              </w:rPr>
              <w:t xml:space="preserve"> </w:t>
            </w:r>
            <w:r w:rsidRPr="00A65840">
              <w:rPr>
                <w:sz w:val="24"/>
              </w:rPr>
              <w:t>и понимать особенности</w:t>
            </w:r>
            <w:r w:rsidRPr="00A65840">
              <w:rPr>
                <w:spacing w:val="1"/>
                <w:sz w:val="24"/>
              </w:rPr>
              <w:t xml:space="preserve"> </w:t>
            </w:r>
            <w:r w:rsidRPr="00A65840">
              <w:rPr>
                <w:sz w:val="24"/>
              </w:rPr>
              <w:t>структуры простых</w:t>
            </w:r>
            <w:r w:rsidRPr="00A65840">
              <w:rPr>
                <w:spacing w:val="1"/>
                <w:sz w:val="24"/>
              </w:rPr>
              <w:t xml:space="preserve"> </w:t>
            </w:r>
            <w:r w:rsidRPr="00A65840">
              <w:rPr>
                <w:sz w:val="24"/>
              </w:rPr>
              <w:t>и</w:t>
            </w:r>
            <w:r w:rsidRPr="00A65840">
              <w:rPr>
                <w:spacing w:val="2"/>
                <w:sz w:val="24"/>
              </w:rPr>
              <w:t xml:space="preserve"> </w:t>
            </w:r>
            <w:r w:rsidRPr="00A65840">
              <w:rPr>
                <w:sz w:val="24"/>
              </w:rPr>
              <w:t>сложных</w:t>
            </w:r>
            <w:r w:rsidRPr="00A65840">
              <w:rPr>
                <w:spacing w:val="1"/>
                <w:sz w:val="24"/>
              </w:rPr>
              <w:t xml:space="preserve"> </w:t>
            </w:r>
            <w:r w:rsidRPr="00A65840">
              <w:rPr>
                <w:spacing w:val="-2"/>
                <w:sz w:val="24"/>
              </w:rPr>
              <w:t>предложений</w:t>
            </w:r>
          </w:p>
          <w:p w14:paraId="1842B810" w14:textId="77777777" w:rsidR="003B3C72" w:rsidRPr="00A65840" w:rsidRDefault="00000000">
            <w:pPr>
              <w:pStyle w:val="TableParagraph"/>
              <w:spacing w:before="110"/>
              <w:ind w:left="100"/>
              <w:rPr>
                <w:sz w:val="24"/>
              </w:rPr>
            </w:pPr>
            <w:r w:rsidRPr="00A65840">
              <w:rPr>
                <w:sz w:val="24"/>
              </w:rPr>
              <w:t>и</w:t>
            </w:r>
            <w:r w:rsidRPr="00A65840">
              <w:rPr>
                <w:spacing w:val="-7"/>
                <w:sz w:val="24"/>
              </w:rPr>
              <w:t xml:space="preserve"> </w:t>
            </w:r>
            <w:r w:rsidRPr="00A65840">
              <w:rPr>
                <w:sz w:val="24"/>
              </w:rPr>
              <w:t>различных</w:t>
            </w:r>
            <w:r w:rsidRPr="00A65840">
              <w:rPr>
                <w:spacing w:val="-5"/>
                <w:sz w:val="24"/>
              </w:rPr>
              <w:t xml:space="preserve"> </w:t>
            </w:r>
            <w:r w:rsidRPr="00A65840">
              <w:rPr>
                <w:sz w:val="24"/>
              </w:rPr>
              <w:t>коммуникативных</w:t>
            </w:r>
            <w:r w:rsidRPr="00A65840">
              <w:rPr>
                <w:spacing w:val="-5"/>
                <w:sz w:val="24"/>
              </w:rPr>
              <w:t xml:space="preserve"> </w:t>
            </w:r>
            <w:r w:rsidRPr="00A65840">
              <w:rPr>
                <w:sz w:val="24"/>
              </w:rPr>
              <w:t>типов</w:t>
            </w:r>
            <w:r w:rsidRPr="00A65840">
              <w:rPr>
                <w:spacing w:val="-5"/>
                <w:sz w:val="24"/>
              </w:rPr>
              <w:t xml:space="preserve"> </w:t>
            </w:r>
            <w:r w:rsidRPr="00A65840">
              <w:rPr>
                <w:sz w:val="24"/>
              </w:rPr>
              <w:t>предложений</w:t>
            </w:r>
            <w:r w:rsidRPr="00A65840">
              <w:rPr>
                <w:spacing w:val="-4"/>
                <w:sz w:val="24"/>
              </w:rPr>
              <w:t xml:space="preserve"> </w:t>
            </w:r>
            <w:r w:rsidRPr="00A65840">
              <w:rPr>
                <w:sz w:val="24"/>
              </w:rPr>
              <w:t>английского</w:t>
            </w:r>
            <w:r w:rsidRPr="00A65840">
              <w:rPr>
                <w:spacing w:val="-4"/>
                <w:sz w:val="24"/>
              </w:rPr>
              <w:t xml:space="preserve"> </w:t>
            </w:r>
            <w:r w:rsidRPr="00A65840">
              <w:rPr>
                <w:spacing w:val="-2"/>
                <w:sz w:val="24"/>
              </w:rPr>
              <w:t>языка</w:t>
            </w:r>
          </w:p>
        </w:tc>
      </w:tr>
      <w:tr w:rsidR="003B3C72" w:rsidRPr="00A65840" w14:paraId="4E05F14B" w14:textId="77777777">
        <w:trPr>
          <w:trHeight w:val="1209"/>
        </w:trPr>
        <w:tc>
          <w:tcPr>
            <w:tcW w:w="1718" w:type="dxa"/>
          </w:tcPr>
          <w:p w14:paraId="437BD5F1" w14:textId="77777777" w:rsidR="003B3C72" w:rsidRPr="00A65840" w:rsidRDefault="003B3C72">
            <w:pPr>
              <w:pStyle w:val="TableParagraph"/>
              <w:spacing w:before="152"/>
              <w:rPr>
                <w:b/>
                <w:sz w:val="24"/>
              </w:rPr>
            </w:pPr>
          </w:p>
          <w:p w14:paraId="00CB644F" w14:textId="77777777" w:rsidR="003B3C72" w:rsidRPr="00A65840" w:rsidRDefault="00000000">
            <w:pPr>
              <w:pStyle w:val="TableParagraph"/>
              <w:ind w:left="784"/>
              <w:rPr>
                <w:sz w:val="24"/>
              </w:rPr>
            </w:pPr>
            <w:r w:rsidRPr="00A65840">
              <w:rPr>
                <w:spacing w:val="-2"/>
                <w:sz w:val="24"/>
              </w:rPr>
              <w:t>2.4.2</w:t>
            </w:r>
          </w:p>
        </w:tc>
        <w:tc>
          <w:tcPr>
            <w:tcW w:w="8051" w:type="dxa"/>
          </w:tcPr>
          <w:p w14:paraId="15D3D171"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7"/>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7A168C01" w14:textId="77777777" w:rsidR="003B3C72" w:rsidRPr="00A65840" w:rsidRDefault="00000000">
            <w:pPr>
              <w:pStyle w:val="TableParagraph"/>
              <w:tabs>
                <w:tab w:val="left" w:pos="1625"/>
                <w:tab w:val="left" w:pos="2385"/>
                <w:tab w:val="left" w:pos="4029"/>
                <w:tab w:val="left" w:pos="4422"/>
                <w:tab w:val="left" w:pos="6041"/>
              </w:tabs>
              <w:spacing w:before="6" w:line="380" w:lineRule="atLeast"/>
              <w:ind w:left="100" w:right="104"/>
              <w:rPr>
                <w:sz w:val="24"/>
              </w:rPr>
            </w:pPr>
            <w:r w:rsidRPr="00A65840">
              <w:rPr>
                <w:spacing w:val="-2"/>
                <w:sz w:val="24"/>
              </w:rPr>
              <w:t>письменной</w:t>
            </w:r>
            <w:r w:rsidRPr="00A65840">
              <w:rPr>
                <w:sz w:val="24"/>
              </w:rPr>
              <w:tab/>
            </w:r>
            <w:r w:rsidRPr="00A65840">
              <w:rPr>
                <w:spacing w:val="-4"/>
                <w:sz w:val="24"/>
              </w:rPr>
              <w:t>речи</w:t>
            </w:r>
            <w:r w:rsidRPr="00A65840">
              <w:rPr>
                <w:sz w:val="24"/>
              </w:rPr>
              <w:tab/>
            </w:r>
            <w:r w:rsidRPr="00A65840">
              <w:rPr>
                <w:spacing w:val="-2"/>
                <w:sz w:val="24"/>
              </w:rPr>
              <w:t>предложения</w:t>
            </w:r>
            <w:r w:rsidRPr="00A65840">
              <w:rPr>
                <w:sz w:val="24"/>
              </w:rPr>
              <w:tab/>
            </w:r>
            <w:r w:rsidRPr="00A65840">
              <w:rPr>
                <w:spacing w:val="-10"/>
                <w:sz w:val="24"/>
              </w:rPr>
              <w:t>с</w:t>
            </w:r>
            <w:r w:rsidRPr="00A65840">
              <w:rPr>
                <w:sz w:val="24"/>
              </w:rPr>
              <w:tab/>
            </w:r>
            <w:r w:rsidRPr="00A65840">
              <w:rPr>
                <w:spacing w:val="-2"/>
                <w:sz w:val="24"/>
              </w:rPr>
              <w:t>несколькими</w:t>
            </w:r>
            <w:r w:rsidRPr="00A65840">
              <w:rPr>
                <w:sz w:val="24"/>
              </w:rPr>
              <w:tab/>
            </w:r>
            <w:r w:rsidRPr="00A65840">
              <w:rPr>
                <w:spacing w:val="-2"/>
                <w:sz w:val="24"/>
              </w:rPr>
              <w:t xml:space="preserve">обстоятельствами, </w:t>
            </w:r>
            <w:r w:rsidRPr="00A65840">
              <w:rPr>
                <w:sz w:val="24"/>
              </w:rPr>
              <w:t>следующими в определённом порядке</w:t>
            </w:r>
          </w:p>
        </w:tc>
      </w:tr>
      <w:tr w:rsidR="003B3C72" w:rsidRPr="00A65840" w14:paraId="3E054BE7" w14:textId="77777777">
        <w:trPr>
          <w:trHeight w:val="823"/>
        </w:trPr>
        <w:tc>
          <w:tcPr>
            <w:tcW w:w="1718" w:type="dxa"/>
          </w:tcPr>
          <w:p w14:paraId="5506B445" w14:textId="77777777" w:rsidR="003B3C72" w:rsidRPr="00A65840" w:rsidRDefault="00000000">
            <w:pPr>
              <w:pStyle w:val="TableParagraph"/>
              <w:spacing w:before="236"/>
              <w:ind w:left="784"/>
              <w:rPr>
                <w:sz w:val="24"/>
              </w:rPr>
            </w:pPr>
            <w:r w:rsidRPr="00A65840">
              <w:rPr>
                <w:spacing w:val="-2"/>
                <w:sz w:val="24"/>
              </w:rPr>
              <w:t>2.4.3</w:t>
            </w:r>
          </w:p>
        </w:tc>
        <w:tc>
          <w:tcPr>
            <w:tcW w:w="8051" w:type="dxa"/>
          </w:tcPr>
          <w:p w14:paraId="7D3E95BA"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6502F887" w14:textId="77777777" w:rsidR="003B3C72" w:rsidRPr="00A65840" w:rsidRDefault="00000000">
            <w:pPr>
              <w:pStyle w:val="TableParagraph"/>
              <w:spacing w:before="111"/>
              <w:ind w:left="100"/>
              <w:rPr>
                <w:i/>
                <w:sz w:val="24"/>
              </w:rPr>
            </w:pPr>
            <w:r w:rsidRPr="00A65840">
              <w:rPr>
                <w:sz w:val="24"/>
              </w:rPr>
              <w:t>письменной</w:t>
            </w:r>
            <w:r w:rsidRPr="00A65840">
              <w:rPr>
                <w:spacing w:val="-4"/>
                <w:sz w:val="24"/>
              </w:rPr>
              <w:t xml:space="preserve"> </w:t>
            </w:r>
            <w:r w:rsidRPr="00A65840">
              <w:rPr>
                <w:sz w:val="24"/>
              </w:rPr>
              <w:t>речи</w:t>
            </w:r>
            <w:r w:rsidRPr="00A65840">
              <w:rPr>
                <w:spacing w:val="-3"/>
                <w:sz w:val="24"/>
              </w:rPr>
              <w:t xml:space="preserve"> </w:t>
            </w:r>
            <w:r w:rsidRPr="00A65840">
              <w:rPr>
                <w:sz w:val="24"/>
              </w:rPr>
              <w:t>предложения</w:t>
            </w:r>
            <w:r w:rsidRPr="00A65840">
              <w:rPr>
                <w:spacing w:val="-4"/>
                <w:sz w:val="24"/>
              </w:rPr>
              <w:t xml:space="preserve"> </w:t>
            </w:r>
            <w:r w:rsidRPr="00A65840">
              <w:rPr>
                <w:sz w:val="24"/>
              </w:rPr>
              <w:t>с</w:t>
            </w:r>
            <w:r w:rsidRPr="00A65840">
              <w:rPr>
                <w:spacing w:val="-4"/>
                <w:sz w:val="24"/>
              </w:rPr>
              <w:t xml:space="preserve"> </w:t>
            </w:r>
            <w:r w:rsidRPr="00A65840">
              <w:rPr>
                <w:sz w:val="24"/>
              </w:rPr>
              <w:t>начальным</w:t>
            </w:r>
            <w:r w:rsidRPr="00A65840">
              <w:rPr>
                <w:spacing w:val="-1"/>
                <w:sz w:val="24"/>
              </w:rPr>
              <w:t xml:space="preserve"> </w:t>
            </w:r>
            <w:r w:rsidRPr="00A65840">
              <w:rPr>
                <w:i/>
                <w:spacing w:val="-5"/>
                <w:sz w:val="24"/>
              </w:rPr>
              <w:t>It</w:t>
            </w:r>
          </w:p>
        </w:tc>
      </w:tr>
      <w:tr w:rsidR="003B3C72" w:rsidRPr="00A65840" w14:paraId="4CFC0BD7" w14:textId="77777777">
        <w:trPr>
          <w:trHeight w:val="822"/>
        </w:trPr>
        <w:tc>
          <w:tcPr>
            <w:tcW w:w="1718" w:type="dxa"/>
          </w:tcPr>
          <w:p w14:paraId="6C3DB63B" w14:textId="77777777" w:rsidR="003B3C72" w:rsidRPr="00A65840" w:rsidRDefault="00000000">
            <w:pPr>
              <w:pStyle w:val="TableParagraph"/>
              <w:spacing w:before="236"/>
              <w:ind w:left="784"/>
              <w:rPr>
                <w:sz w:val="24"/>
              </w:rPr>
            </w:pPr>
            <w:r w:rsidRPr="00A65840">
              <w:rPr>
                <w:spacing w:val="-2"/>
                <w:sz w:val="24"/>
              </w:rPr>
              <w:t>2.4.4</w:t>
            </w:r>
          </w:p>
        </w:tc>
        <w:tc>
          <w:tcPr>
            <w:tcW w:w="8051" w:type="dxa"/>
          </w:tcPr>
          <w:p w14:paraId="1684E30E"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0307600A" w14:textId="77777777" w:rsidR="003B3C72" w:rsidRPr="00A65840" w:rsidRDefault="00000000">
            <w:pPr>
              <w:pStyle w:val="TableParagraph"/>
              <w:spacing w:before="110"/>
              <w:ind w:left="100"/>
              <w:rPr>
                <w:i/>
                <w:sz w:val="24"/>
              </w:rPr>
            </w:pPr>
            <w:r w:rsidRPr="00A65840">
              <w:rPr>
                <w:sz w:val="24"/>
              </w:rPr>
              <w:t>письменной</w:t>
            </w:r>
            <w:r w:rsidRPr="00A65840">
              <w:rPr>
                <w:spacing w:val="-5"/>
                <w:sz w:val="24"/>
              </w:rPr>
              <w:t xml:space="preserve"> </w:t>
            </w:r>
            <w:r w:rsidRPr="00A65840">
              <w:rPr>
                <w:sz w:val="24"/>
              </w:rPr>
              <w:t>речи</w:t>
            </w:r>
            <w:r w:rsidRPr="00A65840">
              <w:rPr>
                <w:spacing w:val="-2"/>
                <w:sz w:val="24"/>
              </w:rPr>
              <w:t xml:space="preserve"> </w:t>
            </w:r>
            <w:r w:rsidRPr="00A65840">
              <w:rPr>
                <w:sz w:val="24"/>
              </w:rPr>
              <w:t>предложения</w:t>
            </w:r>
            <w:r w:rsidRPr="00A65840">
              <w:rPr>
                <w:spacing w:val="-2"/>
                <w:sz w:val="24"/>
              </w:rPr>
              <w:t xml:space="preserve"> </w:t>
            </w:r>
            <w:r w:rsidRPr="00A65840">
              <w:rPr>
                <w:sz w:val="24"/>
              </w:rPr>
              <w:t>с</w:t>
            </w:r>
            <w:r w:rsidRPr="00A65840">
              <w:rPr>
                <w:spacing w:val="-3"/>
                <w:sz w:val="24"/>
              </w:rPr>
              <w:t xml:space="preserve"> </w:t>
            </w:r>
            <w:r w:rsidRPr="00A65840">
              <w:rPr>
                <w:sz w:val="24"/>
              </w:rPr>
              <w:t>начальным</w:t>
            </w:r>
            <w:r w:rsidRPr="00A65840">
              <w:rPr>
                <w:spacing w:val="-1"/>
                <w:sz w:val="24"/>
              </w:rPr>
              <w:t xml:space="preserve"> </w:t>
            </w:r>
            <w:r w:rsidRPr="00A65840">
              <w:rPr>
                <w:i/>
                <w:sz w:val="24"/>
              </w:rPr>
              <w:t>There</w:t>
            </w:r>
            <w:r w:rsidRPr="00A65840">
              <w:rPr>
                <w:i/>
                <w:spacing w:val="-3"/>
                <w:sz w:val="24"/>
              </w:rPr>
              <w:t xml:space="preserve"> </w:t>
            </w:r>
            <w:r w:rsidRPr="00A65840">
              <w:rPr>
                <w:i/>
                <w:sz w:val="24"/>
              </w:rPr>
              <w:t>+</w:t>
            </w:r>
            <w:r w:rsidRPr="00A65840">
              <w:rPr>
                <w:i/>
                <w:spacing w:val="-3"/>
                <w:sz w:val="24"/>
              </w:rPr>
              <w:t xml:space="preserve"> </w:t>
            </w:r>
            <w:r w:rsidRPr="00A65840">
              <w:rPr>
                <w:i/>
                <w:sz w:val="24"/>
              </w:rPr>
              <w:t>to</w:t>
            </w:r>
            <w:r w:rsidRPr="00A65840">
              <w:rPr>
                <w:i/>
                <w:spacing w:val="-2"/>
                <w:sz w:val="24"/>
              </w:rPr>
              <w:t xml:space="preserve"> </w:t>
            </w:r>
            <w:r w:rsidRPr="00A65840">
              <w:rPr>
                <w:i/>
                <w:spacing w:val="-5"/>
                <w:sz w:val="24"/>
              </w:rPr>
              <w:t>be</w:t>
            </w:r>
          </w:p>
        </w:tc>
      </w:tr>
    </w:tbl>
    <w:p w14:paraId="7C5F1763" w14:textId="77777777" w:rsidR="003B3C72" w:rsidRPr="00A65840" w:rsidRDefault="003B3C72">
      <w:pPr>
        <w:pStyle w:val="TableParagraph"/>
        <w:rPr>
          <w:i/>
          <w:sz w:val="24"/>
        </w:rPr>
        <w:sectPr w:rsidR="003B3C72" w:rsidRPr="00A65840">
          <w:type w:val="continuous"/>
          <w:pgSz w:w="11910" w:h="16840"/>
          <w:pgMar w:top="1100" w:right="141" w:bottom="2164"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10D56D7C" w14:textId="77777777">
        <w:trPr>
          <w:trHeight w:val="1209"/>
        </w:trPr>
        <w:tc>
          <w:tcPr>
            <w:tcW w:w="1718" w:type="dxa"/>
          </w:tcPr>
          <w:p w14:paraId="67113177" w14:textId="77777777" w:rsidR="003B3C72" w:rsidRPr="00A65840" w:rsidRDefault="003B3C72">
            <w:pPr>
              <w:pStyle w:val="TableParagraph"/>
              <w:spacing w:before="152"/>
              <w:rPr>
                <w:b/>
                <w:sz w:val="24"/>
              </w:rPr>
            </w:pPr>
          </w:p>
          <w:p w14:paraId="19A38FDA" w14:textId="77777777" w:rsidR="003B3C72" w:rsidRPr="00A65840" w:rsidRDefault="00000000">
            <w:pPr>
              <w:pStyle w:val="TableParagraph"/>
              <w:spacing w:before="1"/>
              <w:ind w:left="784"/>
              <w:rPr>
                <w:sz w:val="24"/>
              </w:rPr>
            </w:pPr>
            <w:r w:rsidRPr="00A65840">
              <w:rPr>
                <w:spacing w:val="-2"/>
                <w:sz w:val="24"/>
              </w:rPr>
              <w:t>2.4.5</w:t>
            </w:r>
          </w:p>
        </w:tc>
        <w:tc>
          <w:tcPr>
            <w:tcW w:w="8051" w:type="dxa"/>
          </w:tcPr>
          <w:p w14:paraId="32D26E12" w14:textId="77777777" w:rsidR="003B3C72" w:rsidRPr="00A65840" w:rsidRDefault="00000000">
            <w:pPr>
              <w:pStyle w:val="TableParagraph"/>
              <w:spacing w:before="42"/>
              <w:ind w:left="100"/>
              <w:rPr>
                <w:sz w:val="24"/>
              </w:rPr>
            </w:pPr>
            <w:r w:rsidRPr="00A65840">
              <w:rPr>
                <w:sz w:val="24"/>
              </w:rPr>
              <w:t>Распознавать</w:t>
            </w:r>
            <w:r w:rsidRPr="00A65840">
              <w:rPr>
                <w:spacing w:val="34"/>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5"/>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6"/>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4DD57424" w14:textId="77777777" w:rsidR="003B3C72" w:rsidRPr="00A65840" w:rsidRDefault="00000000">
            <w:pPr>
              <w:pStyle w:val="TableParagraph"/>
              <w:tabs>
                <w:tab w:val="left" w:pos="1673"/>
                <w:tab w:val="left" w:pos="2484"/>
                <w:tab w:val="left" w:pos="4177"/>
                <w:tab w:val="left" w:pos="4619"/>
                <w:tab w:val="left" w:pos="6298"/>
              </w:tabs>
              <w:spacing w:before="7" w:line="380" w:lineRule="atLeast"/>
              <w:ind w:left="100" w:right="100"/>
              <w:rPr>
                <w:i/>
                <w:sz w:val="24"/>
              </w:rPr>
            </w:pPr>
            <w:r w:rsidRPr="00A65840">
              <w:rPr>
                <w:spacing w:val="-2"/>
                <w:sz w:val="24"/>
              </w:rPr>
              <w:t>письменной</w:t>
            </w:r>
            <w:r w:rsidRPr="00A65840">
              <w:rPr>
                <w:sz w:val="24"/>
              </w:rPr>
              <w:tab/>
            </w:r>
            <w:r w:rsidRPr="00A65840">
              <w:rPr>
                <w:spacing w:val="-4"/>
                <w:sz w:val="24"/>
              </w:rPr>
              <w:t>речи</w:t>
            </w:r>
            <w:r w:rsidRPr="00A65840">
              <w:rPr>
                <w:sz w:val="24"/>
              </w:rPr>
              <w:tab/>
            </w:r>
            <w:r w:rsidRPr="00A65840">
              <w:rPr>
                <w:spacing w:val="-2"/>
                <w:sz w:val="24"/>
              </w:rPr>
              <w:t>предложения</w:t>
            </w:r>
            <w:r w:rsidRPr="00A65840">
              <w:rPr>
                <w:sz w:val="24"/>
              </w:rPr>
              <w:tab/>
            </w:r>
            <w:r w:rsidRPr="00A65840">
              <w:rPr>
                <w:spacing w:val="-10"/>
                <w:sz w:val="24"/>
              </w:rPr>
              <w:t>с</w:t>
            </w:r>
            <w:r w:rsidRPr="00A65840">
              <w:rPr>
                <w:sz w:val="24"/>
              </w:rPr>
              <w:tab/>
            </w:r>
            <w:r w:rsidRPr="00A65840">
              <w:rPr>
                <w:spacing w:val="-2"/>
                <w:sz w:val="24"/>
              </w:rPr>
              <w:t>глагольными</w:t>
            </w:r>
            <w:r w:rsidRPr="00A65840">
              <w:rPr>
                <w:sz w:val="24"/>
              </w:rPr>
              <w:tab/>
            </w:r>
            <w:r w:rsidRPr="00A65840">
              <w:rPr>
                <w:spacing w:val="-2"/>
                <w:sz w:val="24"/>
              </w:rPr>
              <w:t xml:space="preserve">конструкциями, </w:t>
            </w:r>
            <w:r w:rsidRPr="00A65840">
              <w:rPr>
                <w:sz w:val="24"/>
              </w:rPr>
              <w:t xml:space="preserve">содержащими глаголы-связки </w:t>
            </w:r>
            <w:r w:rsidRPr="00A65840">
              <w:rPr>
                <w:i/>
                <w:sz w:val="24"/>
              </w:rPr>
              <w:t>to be</w:t>
            </w:r>
            <w:r w:rsidRPr="00A65840">
              <w:rPr>
                <w:sz w:val="24"/>
              </w:rPr>
              <w:t xml:space="preserve">, </w:t>
            </w:r>
            <w:r w:rsidRPr="00A65840">
              <w:rPr>
                <w:i/>
                <w:sz w:val="24"/>
              </w:rPr>
              <w:t>to look</w:t>
            </w:r>
            <w:r w:rsidRPr="00A65840">
              <w:rPr>
                <w:sz w:val="24"/>
              </w:rPr>
              <w:t xml:space="preserve">, </w:t>
            </w:r>
            <w:r w:rsidRPr="00A65840">
              <w:rPr>
                <w:i/>
                <w:sz w:val="24"/>
              </w:rPr>
              <w:t>to seem</w:t>
            </w:r>
            <w:r w:rsidRPr="00A65840">
              <w:rPr>
                <w:sz w:val="24"/>
              </w:rPr>
              <w:t xml:space="preserve">, </w:t>
            </w:r>
            <w:r w:rsidRPr="00A65840">
              <w:rPr>
                <w:i/>
                <w:sz w:val="24"/>
              </w:rPr>
              <w:t>to feel</w:t>
            </w:r>
          </w:p>
        </w:tc>
      </w:tr>
      <w:tr w:rsidR="003B3C72" w:rsidRPr="00A65840" w14:paraId="3ACD3C95" w14:textId="77777777">
        <w:trPr>
          <w:trHeight w:val="822"/>
        </w:trPr>
        <w:tc>
          <w:tcPr>
            <w:tcW w:w="1718" w:type="dxa"/>
          </w:tcPr>
          <w:p w14:paraId="66D5F0CE" w14:textId="77777777" w:rsidR="003B3C72" w:rsidRPr="00A65840" w:rsidRDefault="00000000">
            <w:pPr>
              <w:pStyle w:val="TableParagraph"/>
              <w:spacing w:before="236"/>
              <w:ind w:left="784"/>
              <w:rPr>
                <w:sz w:val="24"/>
              </w:rPr>
            </w:pPr>
            <w:r w:rsidRPr="00A65840">
              <w:rPr>
                <w:spacing w:val="-2"/>
                <w:sz w:val="24"/>
              </w:rPr>
              <w:t>2.4.6</w:t>
            </w:r>
          </w:p>
        </w:tc>
        <w:tc>
          <w:tcPr>
            <w:tcW w:w="8051" w:type="dxa"/>
          </w:tcPr>
          <w:p w14:paraId="388408F8"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3C58EEC8" w14:textId="77777777" w:rsidR="003B3C72" w:rsidRPr="00A65840" w:rsidRDefault="00000000">
            <w:pPr>
              <w:pStyle w:val="TableParagraph"/>
              <w:spacing w:before="110"/>
              <w:ind w:left="100"/>
              <w:rPr>
                <w:sz w:val="24"/>
              </w:rPr>
            </w:pPr>
            <w:r w:rsidRPr="00A65840">
              <w:rPr>
                <w:sz w:val="24"/>
              </w:rPr>
              <w:t>письменной</w:t>
            </w:r>
            <w:r w:rsidRPr="00A65840">
              <w:rPr>
                <w:spacing w:val="-3"/>
                <w:sz w:val="24"/>
              </w:rPr>
              <w:t xml:space="preserve"> </w:t>
            </w:r>
            <w:r w:rsidRPr="00A65840">
              <w:rPr>
                <w:sz w:val="24"/>
              </w:rPr>
              <w:t>речи</w:t>
            </w:r>
            <w:r w:rsidRPr="00A65840">
              <w:rPr>
                <w:spacing w:val="-3"/>
                <w:sz w:val="24"/>
              </w:rPr>
              <w:t xml:space="preserve"> </w:t>
            </w:r>
            <w:r w:rsidRPr="00A65840">
              <w:rPr>
                <w:sz w:val="24"/>
              </w:rPr>
              <w:t>предложения</w:t>
            </w:r>
            <w:r w:rsidRPr="00A65840">
              <w:rPr>
                <w:spacing w:val="-1"/>
                <w:sz w:val="24"/>
              </w:rPr>
              <w:t xml:space="preserve"> </w:t>
            </w:r>
            <w:r w:rsidRPr="00A65840">
              <w:rPr>
                <w:sz w:val="24"/>
              </w:rPr>
              <w:t>cо</w:t>
            </w:r>
            <w:r w:rsidRPr="00A65840">
              <w:rPr>
                <w:spacing w:val="-3"/>
                <w:sz w:val="24"/>
              </w:rPr>
              <w:t xml:space="preserve"> </w:t>
            </w:r>
            <w:r w:rsidRPr="00A65840">
              <w:rPr>
                <w:sz w:val="24"/>
              </w:rPr>
              <w:t>сложным</w:t>
            </w:r>
            <w:r w:rsidRPr="00A65840">
              <w:rPr>
                <w:spacing w:val="-4"/>
                <w:sz w:val="24"/>
              </w:rPr>
              <w:t xml:space="preserve"> </w:t>
            </w:r>
            <w:r w:rsidRPr="00A65840">
              <w:rPr>
                <w:sz w:val="24"/>
              </w:rPr>
              <w:t>дополнением</w:t>
            </w:r>
            <w:r w:rsidRPr="00A65840">
              <w:rPr>
                <w:spacing w:val="-3"/>
                <w:sz w:val="24"/>
              </w:rPr>
              <w:t xml:space="preserve"> </w:t>
            </w:r>
            <w:r w:rsidRPr="00A65840">
              <w:rPr>
                <w:sz w:val="24"/>
              </w:rPr>
              <w:t>–</w:t>
            </w:r>
            <w:r w:rsidRPr="00A65840">
              <w:rPr>
                <w:spacing w:val="-3"/>
                <w:sz w:val="24"/>
              </w:rPr>
              <w:t xml:space="preserve"> </w:t>
            </w:r>
            <w:r w:rsidRPr="00A65840">
              <w:rPr>
                <w:sz w:val="24"/>
              </w:rPr>
              <w:t>Complex</w:t>
            </w:r>
            <w:r w:rsidRPr="00A65840">
              <w:rPr>
                <w:spacing w:val="-2"/>
                <w:sz w:val="24"/>
              </w:rPr>
              <w:t xml:space="preserve"> Object</w:t>
            </w:r>
          </w:p>
        </w:tc>
      </w:tr>
      <w:tr w:rsidR="003B3C72" w:rsidRPr="00A65840" w14:paraId="79009C3C" w14:textId="77777777">
        <w:trPr>
          <w:trHeight w:val="1209"/>
        </w:trPr>
        <w:tc>
          <w:tcPr>
            <w:tcW w:w="1718" w:type="dxa"/>
          </w:tcPr>
          <w:p w14:paraId="6E99F65E" w14:textId="77777777" w:rsidR="003B3C72" w:rsidRPr="00A65840" w:rsidRDefault="003B3C72">
            <w:pPr>
              <w:pStyle w:val="TableParagraph"/>
              <w:spacing w:before="152"/>
              <w:rPr>
                <w:b/>
                <w:sz w:val="24"/>
              </w:rPr>
            </w:pPr>
          </w:p>
          <w:p w14:paraId="238D76FA" w14:textId="77777777" w:rsidR="003B3C72" w:rsidRPr="00A65840" w:rsidRDefault="00000000">
            <w:pPr>
              <w:pStyle w:val="TableParagraph"/>
              <w:ind w:left="784"/>
              <w:rPr>
                <w:sz w:val="24"/>
              </w:rPr>
            </w:pPr>
            <w:r w:rsidRPr="00A65840">
              <w:rPr>
                <w:spacing w:val="-2"/>
                <w:sz w:val="24"/>
              </w:rPr>
              <w:t>2.4.7</w:t>
            </w:r>
          </w:p>
        </w:tc>
        <w:tc>
          <w:tcPr>
            <w:tcW w:w="8051" w:type="dxa"/>
          </w:tcPr>
          <w:p w14:paraId="051A0DFF"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38"/>
                <w:sz w:val="24"/>
              </w:rPr>
              <w:t xml:space="preserve"> </w:t>
            </w:r>
            <w:r w:rsidRPr="00A65840">
              <w:rPr>
                <w:sz w:val="24"/>
              </w:rPr>
              <w:t>устной</w:t>
            </w:r>
            <w:r w:rsidRPr="00A65840">
              <w:rPr>
                <w:spacing w:val="35"/>
                <w:sz w:val="24"/>
              </w:rPr>
              <w:t xml:space="preserve"> </w:t>
            </w:r>
            <w:r w:rsidRPr="00A65840">
              <w:rPr>
                <w:sz w:val="24"/>
              </w:rPr>
              <w:t>и письменной</w:t>
            </w:r>
            <w:r w:rsidRPr="00A65840">
              <w:rPr>
                <w:spacing w:val="28"/>
                <w:sz w:val="24"/>
              </w:rPr>
              <w:t xml:space="preserve">  </w:t>
            </w:r>
            <w:r w:rsidRPr="00A65840">
              <w:rPr>
                <w:sz w:val="24"/>
              </w:rPr>
              <w:t>речи</w:t>
            </w:r>
            <w:r w:rsidRPr="00A65840">
              <w:rPr>
                <w:spacing w:val="30"/>
                <w:sz w:val="24"/>
              </w:rPr>
              <w:t xml:space="preserve">  </w:t>
            </w:r>
            <w:r w:rsidRPr="00A65840">
              <w:rPr>
                <w:sz w:val="24"/>
              </w:rPr>
              <w:t>сложносочинённые</w:t>
            </w:r>
            <w:r w:rsidRPr="00A65840">
              <w:rPr>
                <w:spacing w:val="30"/>
                <w:sz w:val="24"/>
              </w:rPr>
              <w:t xml:space="preserve">  </w:t>
            </w:r>
            <w:r w:rsidRPr="00A65840">
              <w:rPr>
                <w:sz w:val="24"/>
              </w:rPr>
              <w:t>предложения</w:t>
            </w:r>
            <w:r w:rsidRPr="00A65840">
              <w:rPr>
                <w:spacing w:val="30"/>
                <w:sz w:val="24"/>
              </w:rPr>
              <w:t xml:space="preserve">  </w:t>
            </w:r>
            <w:r w:rsidRPr="00A65840">
              <w:rPr>
                <w:sz w:val="24"/>
              </w:rPr>
              <w:t>с</w:t>
            </w:r>
            <w:r w:rsidRPr="00A65840">
              <w:rPr>
                <w:spacing w:val="30"/>
                <w:sz w:val="24"/>
              </w:rPr>
              <w:t xml:space="preserve">  </w:t>
            </w:r>
            <w:r w:rsidRPr="00A65840">
              <w:rPr>
                <w:spacing w:val="-2"/>
                <w:sz w:val="24"/>
              </w:rPr>
              <w:t>сочинительными</w:t>
            </w:r>
          </w:p>
          <w:p w14:paraId="53979374" w14:textId="77777777" w:rsidR="003B3C72" w:rsidRPr="00A65840" w:rsidRDefault="00000000">
            <w:pPr>
              <w:pStyle w:val="TableParagraph"/>
              <w:ind w:left="100"/>
              <w:rPr>
                <w:i/>
                <w:sz w:val="24"/>
              </w:rPr>
            </w:pPr>
            <w:r w:rsidRPr="00A65840">
              <w:rPr>
                <w:sz w:val="24"/>
              </w:rPr>
              <w:t xml:space="preserve">союзами </w:t>
            </w:r>
            <w:r w:rsidRPr="00A65840">
              <w:rPr>
                <w:i/>
                <w:sz w:val="24"/>
              </w:rPr>
              <w:t>and</w:t>
            </w:r>
            <w:r w:rsidRPr="00A65840">
              <w:rPr>
                <w:sz w:val="24"/>
              </w:rPr>
              <w:t>,</w:t>
            </w:r>
            <w:r w:rsidRPr="00A65840">
              <w:rPr>
                <w:spacing w:val="-1"/>
                <w:sz w:val="24"/>
              </w:rPr>
              <w:t xml:space="preserve"> </w:t>
            </w:r>
            <w:r w:rsidRPr="00A65840">
              <w:rPr>
                <w:i/>
                <w:sz w:val="24"/>
              </w:rPr>
              <w:t>but</w:t>
            </w:r>
            <w:r w:rsidRPr="00A65840">
              <w:rPr>
                <w:sz w:val="24"/>
              </w:rPr>
              <w:t>,</w:t>
            </w:r>
            <w:r w:rsidRPr="00A65840">
              <w:rPr>
                <w:spacing w:val="-1"/>
                <w:sz w:val="24"/>
              </w:rPr>
              <w:t xml:space="preserve"> </w:t>
            </w:r>
            <w:r w:rsidRPr="00A65840">
              <w:rPr>
                <w:i/>
                <w:spacing w:val="-5"/>
                <w:sz w:val="24"/>
              </w:rPr>
              <w:t>or</w:t>
            </w:r>
          </w:p>
        </w:tc>
      </w:tr>
      <w:tr w:rsidR="003B3C72" w:rsidRPr="009E49C4" w14:paraId="6849A5CB" w14:textId="77777777">
        <w:trPr>
          <w:trHeight w:val="1209"/>
        </w:trPr>
        <w:tc>
          <w:tcPr>
            <w:tcW w:w="1718" w:type="dxa"/>
          </w:tcPr>
          <w:p w14:paraId="2776947F" w14:textId="77777777" w:rsidR="003B3C72" w:rsidRPr="00A65840" w:rsidRDefault="003B3C72">
            <w:pPr>
              <w:pStyle w:val="TableParagraph"/>
              <w:spacing w:before="152"/>
              <w:rPr>
                <w:b/>
                <w:sz w:val="24"/>
              </w:rPr>
            </w:pPr>
          </w:p>
          <w:p w14:paraId="0B2B98CB" w14:textId="77777777" w:rsidR="003B3C72" w:rsidRPr="00A65840" w:rsidRDefault="00000000">
            <w:pPr>
              <w:pStyle w:val="TableParagraph"/>
              <w:ind w:left="784"/>
              <w:rPr>
                <w:sz w:val="24"/>
              </w:rPr>
            </w:pPr>
            <w:r w:rsidRPr="00A65840">
              <w:rPr>
                <w:spacing w:val="-2"/>
                <w:sz w:val="24"/>
              </w:rPr>
              <w:t>2.4.8</w:t>
            </w:r>
          </w:p>
        </w:tc>
        <w:tc>
          <w:tcPr>
            <w:tcW w:w="8051" w:type="dxa"/>
          </w:tcPr>
          <w:p w14:paraId="22915041"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38"/>
                <w:sz w:val="24"/>
              </w:rPr>
              <w:t xml:space="preserve"> </w:t>
            </w:r>
            <w:r w:rsidRPr="00A65840">
              <w:rPr>
                <w:sz w:val="24"/>
              </w:rPr>
              <w:t>устной</w:t>
            </w:r>
            <w:r w:rsidRPr="00A65840">
              <w:rPr>
                <w:spacing w:val="35"/>
                <w:sz w:val="24"/>
              </w:rPr>
              <w:t xml:space="preserve"> </w:t>
            </w:r>
            <w:r w:rsidRPr="00A65840">
              <w:rPr>
                <w:sz w:val="24"/>
              </w:rPr>
              <w:t>и письменной</w:t>
            </w:r>
            <w:r w:rsidRPr="00A65840">
              <w:rPr>
                <w:spacing w:val="-4"/>
                <w:sz w:val="24"/>
              </w:rPr>
              <w:t xml:space="preserve"> </w:t>
            </w:r>
            <w:r w:rsidRPr="00A65840">
              <w:rPr>
                <w:sz w:val="24"/>
              </w:rPr>
              <w:t>речи</w:t>
            </w:r>
            <w:r w:rsidRPr="00A65840">
              <w:rPr>
                <w:spacing w:val="-1"/>
                <w:sz w:val="24"/>
              </w:rPr>
              <w:t xml:space="preserve"> </w:t>
            </w:r>
            <w:r w:rsidRPr="00A65840">
              <w:rPr>
                <w:sz w:val="24"/>
              </w:rPr>
              <w:t>сложноподчинённые</w:t>
            </w:r>
            <w:r w:rsidRPr="00A65840">
              <w:rPr>
                <w:spacing w:val="-3"/>
                <w:sz w:val="24"/>
              </w:rPr>
              <w:t xml:space="preserve"> </w:t>
            </w:r>
            <w:r w:rsidRPr="00A65840">
              <w:rPr>
                <w:sz w:val="24"/>
              </w:rPr>
              <w:t>предложения</w:t>
            </w:r>
            <w:r w:rsidRPr="00A65840">
              <w:rPr>
                <w:spacing w:val="-2"/>
                <w:sz w:val="24"/>
              </w:rPr>
              <w:t xml:space="preserve"> </w:t>
            </w:r>
            <w:r w:rsidRPr="00A65840">
              <w:rPr>
                <w:sz w:val="24"/>
              </w:rPr>
              <w:t>с</w:t>
            </w:r>
            <w:r w:rsidRPr="00A65840">
              <w:rPr>
                <w:spacing w:val="-3"/>
                <w:sz w:val="24"/>
              </w:rPr>
              <w:t xml:space="preserve"> </w:t>
            </w:r>
            <w:r w:rsidRPr="00A65840">
              <w:rPr>
                <w:sz w:val="24"/>
              </w:rPr>
              <w:t>союзами</w:t>
            </w:r>
            <w:r w:rsidRPr="00A65840">
              <w:rPr>
                <w:spacing w:val="-1"/>
                <w:sz w:val="24"/>
              </w:rPr>
              <w:t xml:space="preserve"> </w:t>
            </w:r>
            <w:r w:rsidRPr="00A65840">
              <w:rPr>
                <w:sz w:val="24"/>
              </w:rPr>
              <w:t>и</w:t>
            </w:r>
            <w:r w:rsidRPr="00A65840">
              <w:rPr>
                <w:spacing w:val="-1"/>
                <w:sz w:val="24"/>
              </w:rPr>
              <w:t xml:space="preserve"> </w:t>
            </w:r>
            <w:r w:rsidRPr="00A65840">
              <w:rPr>
                <w:spacing w:val="-2"/>
                <w:sz w:val="24"/>
              </w:rPr>
              <w:t>союзными</w:t>
            </w:r>
          </w:p>
          <w:p w14:paraId="3BC0A368" w14:textId="77777777" w:rsidR="003B3C72" w:rsidRPr="00A65840" w:rsidRDefault="00000000">
            <w:pPr>
              <w:pStyle w:val="TableParagraph"/>
              <w:ind w:left="100"/>
              <w:rPr>
                <w:i/>
                <w:sz w:val="24"/>
                <w:lang w:val="en-US"/>
              </w:rPr>
            </w:pPr>
            <w:r w:rsidRPr="00A65840">
              <w:rPr>
                <w:sz w:val="24"/>
              </w:rPr>
              <w:t>словами</w:t>
            </w:r>
            <w:r w:rsidRPr="00A65840">
              <w:rPr>
                <w:spacing w:val="-3"/>
                <w:sz w:val="24"/>
                <w:lang w:val="en-US"/>
              </w:rPr>
              <w:t xml:space="preserve"> </w:t>
            </w:r>
            <w:r w:rsidRPr="00A65840">
              <w:rPr>
                <w:i/>
                <w:sz w:val="24"/>
                <w:lang w:val="en-US"/>
              </w:rPr>
              <w:t>because</w:t>
            </w:r>
            <w:r w:rsidRPr="00A65840">
              <w:rPr>
                <w:sz w:val="24"/>
                <w:lang w:val="en-US"/>
              </w:rPr>
              <w:t>,</w:t>
            </w:r>
            <w:r w:rsidRPr="00A65840">
              <w:rPr>
                <w:spacing w:val="-1"/>
                <w:sz w:val="24"/>
                <w:lang w:val="en-US"/>
              </w:rPr>
              <w:t xml:space="preserve"> </w:t>
            </w:r>
            <w:r w:rsidRPr="00A65840">
              <w:rPr>
                <w:i/>
                <w:sz w:val="24"/>
                <w:lang w:val="en-US"/>
              </w:rPr>
              <w:t>if</w:t>
            </w:r>
            <w:r w:rsidRPr="00A65840">
              <w:rPr>
                <w:sz w:val="24"/>
                <w:lang w:val="en-US"/>
              </w:rPr>
              <w:t>,</w:t>
            </w:r>
            <w:r w:rsidRPr="00A65840">
              <w:rPr>
                <w:spacing w:val="-1"/>
                <w:sz w:val="24"/>
                <w:lang w:val="en-US"/>
              </w:rPr>
              <w:t xml:space="preserve"> </w:t>
            </w:r>
            <w:r w:rsidRPr="00A65840">
              <w:rPr>
                <w:i/>
                <w:sz w:val="24"/>
                <w:lang w:val="en-US"/>
              </w:rPr>
              <w:t>when</w:t>
            </w:r>
            <w:r w:rsidRPr="00A65840">
              <w:rPr>
                <w:sz w:val="24"/>
                <w:lang w:val="en-US"/>
              </w:rPr>
              <w:t>,</w:t>
            </w:r>
            <w:r w:rsidRPr="00A65840">
              <w:rPr>
                <w:spacing w:val="-2"/>
                <w:sz w:val="24"/>
                <w:lang w:val="en-US"/>
              </w:rPr>
              <w:t xml:space="preserve"> </w:t>
            </w:r>
            <w:r w:rsidRPr="00A65840">
              <w:rPr>
                <w:i/>
                <w:sz w:val="24"/>
                <w:lang w:val="en-US"/>
              </w:rPr>
              <w:t>where</w:t>
            </w:r>
            <w:r w:rsidRPr="00A65840">
              <w:rPr>
                <w:sz w:val="24"/>
                <w:lang w:val="en-US"/>
              </w:rPr>
              <w:t>,</w:t>
            </w:r>
            <w:r w:rsidRPr="00A65840">
              <w:rPr>
                <w:spacing w:val="-1"/>
                <w:sz w:val="24"/>
                <w:lang w:val="en-US"/>
              </w:rPr>
              <w:t xml:space="preserve"> </w:t>
            </w:r>
            <w:r w:rsidRPr="00A65840">
              <w:rPr>
                <w:i/>
                <w:sz w:val="24"/>
                <w:lang w:val="en-US"/>
              </w:rPr>
              <w:t>what</w:t>
            </w:r>
            <w:r w:rsidRPr="00A65840">
              <w:rPr>
                <w:sz w:val="24"/>
                <w:lang w:val="en-US"/>
              </w:rPr>
              <w:t>,</w:t>
            </w:r>
            <w:r w:rsidRPr="00A65840">
              <w:rPr>
                <w:spacing w:val="-1"/>
                <w:sz w:val="24"/>
                <w:lang w:val="en-US"/>
              </w:rPr>
              <w:t xml:space="preserve"> </w:t>
            </w:r>
            <w:r w:rsidRPr="00A65840">
              <w:rPr>
                <w:i/>
                <w:sz w:val="24"/>
                <w:lang w:val="en-US"/>
              </w:rPr>
              <w:t>why</w:t>
            </w:r>
            <w:r w:rsidRPr="00A65840">
              <w:rPr>
                <w:sz w:val="24"/>
                <w:lang w:val="en-US"/>
              </w:rPr>
              <w:t>,</w:t>
            </w:r>
            <w:r w:rsidRPr="00A65840">
              <w:rPr>
                <w:spacing w:val="-1"/>
                <w:sz w:val="24"/>
                <w:lang w:val="en-US"/>
              </w:rPr>
              <w:t xml:space="preserve"> </w:t>
            </w:r>
            <w:r w:rsidRPr="00A65840">
              <w:rPr>
                <w:i/>
                <w:spacing w:val="-5"/>
                <w:sz w:val="24"/>
                <w:lang w:val="en-US"/>
              </w:rPr>
              <w:t>how</w:t>
            </w:r>
          </w:p>
        </w:tc>
      </w:tr>
      <w:tr w:rsidR="003B3C72" w:rsidRPr="00A65840" w14:paraId="5F21EE03" w14:textId="77777777">
        <w:trPr>
          <w:trHeight w:val="1209"/>
        </w:trPr>
        <w:tc>
          <w:tcPr>
            <w:tcW w:w="1718" w:type="dxa"/>
          </w:tcPr>
          <w:p w14:paraId="6C6A54DB" w14:textId="77777777" w:rsidR="003B3C72" w:rsidRPr="00A65840" w:rsidRDefault="003B3C72">
            <w:pPr>
              <w:pStyle w:val="TableParagraph"/>
              <w:spacing w:before="152"/>
              <w:rPr>
                <w:b/>
                <w:sz w:val="24"/>
                <w:lang w:val="en-US"/>
              </w:rPr>
            </w:pPr>
          </w:p>
          <w:p w14:paraId="464635EB" w14:textId="77777777" w:rsidR="003B3C72" w:rsidRPr="00A65840" w:rsidRDefault="00000000">
            <w:pPr>
              <w:pStyle w:val="TableParagraph"/>
              <w:ind w:left="784"/>
              <w:rPr>
                <w:sz w:val="24"/>
              </w:rPr>
            </w:pPr>
            <w:r w:rsidRPr="00A65840">
              <w:rPr>
                <w:spacing w:val="-2"/>
                <w:sz w:val="24"/>
              </w:rPr>
              <w:t>2.4.9</w:t>
            </w:r>
          </w:p>
        </w:tc>
        <w:tc>
          <w:tcPr>
            <w:tcW w:w="8051" w:type="dxa"/>
          </w:tcPr>
          <w:p w14:paraId="0E8F42A1"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4"/>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6"/>
                <w:sz w:val="24"/>
              </w:rPr>
              <w:t xml:space="preserve"> </w:t>
            </w:r>
            <w:r w:rsidRPr="00A65840">
              <w:rPr>
                <w:sz w:val="24"/>
              </w:rPr>
              <w:t>письменном</w:t>
            </w:r>
            <w:r w:rsidRPr="00A65840">
              <w:rPr>
                <w:spacing w:val="34"/>
                <w:sz w:val="24"/>
              </w:rPr>
              <w:t xml:space="preserve"> </w:t>
            </w:r>
            <w:r w:rsidRPr="00A65840">
              <w:rPr>
                <w:sz w:val="24"/>
              </w:rPr>
              <w:t>тексте</w:t>
            </w:r>
            <w:r w:rsidRPr="00A65840">
              <w:rPr>
                <w:spacing w:val="34"/>
                <w:sz w:val="24"/>
              </w:rPr>
              <w:t xml:space="preserve"> </w:t>
            </w:r>
            <w:r w:rsidRPr="00A65840">
              <w:rPr>
                <w:sz w:val="24"/>
              </w:rPr>
              <w:t>и</w:t>
            </w:r>
            <w:r w:rsidRPr="00A65840">
              <w:rPr>
                <w:spacing w:val="38"/>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38"/>
                <w:sz w:val="24"/>
              </w:rPr>
              <w:t xml:space="preserve"> </w:t>
            </w:r>
            <w:r w:rsidRPr="00A65840">
              <w:rPr>
                <w:sz w:val="24"/>
              </w:rPr>
              <w:t>устной</w:t>
            </w:r>
            <w:r w:rsidRPr="00A65840">
              <w:rPr>
                <w:spacing w:val="36"/>
                <w:sz w:val="24"/>
              </w:rPr>
              <w:t xml:space="preserve"> </w:t>
            </w:r>
            <w:r w:rsidRPr="00A65840">
              <w:rPr>
                <w:sz w:val="24"/>
              </w:rPr>
              <w:t>и письменной</w:t>
            </w:r>
            <w:r w:rsidRPr="00A65840">
              <w:rPr>
                <w:spacing w:val="46"/>
                <w:sz w:val="24"/>
              </w:rPr>
              <w:t xml:space="preserve"> </w:t>
            </w:r>
            <w:r w:rsidRPr="00A65840">
              <w:rPr>
                <w:sz w:val="24"/>
              </w:rPr>
              <w:t>речи</w:t>
            </w:r>
            <w:r w:rsidRPr="00A65840">
              <w:rPr>
                <w:spacing w:val="48"/>
                <w:sz w:val="24"/>
              </w:rPr>
              <w:t xml:space="preserve"> </w:t>
            </w:r>
            <w:r w:rsidRPr="00A65840">
              <w:rPr>
                <w:sz w:val="24"/>
              </w:rPr>
              <w:t>сложноподчинённые</w:t>
            </w:r>
            <w:r w:rsidRPr="00A65840">
              <w:rPr>
                <w:spacing w:val="46"/>
                <w:sz w:val="24"/>
              </w:rPr>
              <w:t xml:space="preserve"> </w:t>
            </w:r>
            <w:r w:rsidRPr="00A65840">
              <w:rPr>
                <w:sz w:val="24"/>
              </w:rPr>
              <w:t>предложения</w:t>
            </w:r>
            <w:r w:rsidRPr="00A65840">
              <w:rPr>
                <w:spacing w:val="47"/>
                <w:sz w:val="24"/>
              </w:rPr>
              <w:t xml:space="preserve"> </w:t>
            </w:r>
            <w:r w:rsidRPr="00A65840">
              <w:rPr>
                <w:sz w:val="24"/>
              </w:rPr>
              <w:t>с</w:t>
            </w:r>
            <w:r w:rsidRPr="00A65840">
              <w:rPr>
                <w:spacing w:val="47"/>
                <w:sz w:val="24"/>
              </w:rPr>
              <w:t xml:space="preserve"> </w:t>
            </w:r>
            <w:r w:rsidRPr="00A65840">
              <w:rPr>
                <w:spacing w:val="-2"/>
                <w:sz w:val="24"/>
              </w:rPr>
              <w:t>определительными</w:t>
            </w:r>
          </w:p>
          <w:p w14:paraId="28FBCE31" w14:textId="77777777" w:rsidR="003B3C72" w:rsidRPr="00A65840" w:rsidRDefault="00000000">
            <w:pPr>
              <w:pStyle w:val="TableParagraph"/>
              <w:ind w:left="100"/>
              <w:rPr>
                <w:i/>
                <w:sz w:val="24"/>
              </w:rPr>
            </w:pPr>
            <w:r w:rsidRPr="00A65840">
              <w:rPr>
                <w:sz w:val="24"/>
              </w:rPr>
              <w:t>придаточными</w:t>
            </w:r>
            <w:r w:rsidRPr="00A65840">
              <w:rPr>
                <w:spacing w:val="-4"/>
                <w:sz w:val="24"/>
              </w:rPr>
              <w:t xml:space="preserve"> </w:t>
            </w:r>
            <w:r w:rsidRPr="00A65840">
              <w:rPr>
                <w:sz w:val="24"/>
              </w:rPr>
              <w:t>с</w:t>
            </w:r>
            <w:r w:rsidRPr="00A65840">
              <w:rPr>
                <w:spacing w:val="-4"/>
                <w:sz w:val="24"/>
              </w:rPr>
              <w:t xml:space="preserve"> </w:t>
            </w:r>
            <w:r w:rsidRPr="00A65840">
              <w:rPr>
                <w:sz w:val="24"/>
              </w:rPr>
              <w:t>союзными</w:t>
            </w:r>
            <w:r w:rsidRPr="00A65840">
              <w:rPr>
                <w:spacing w:val="-3"/>
                <w:sz w:val="24"/>
              </w:rPr>
              <w:t xml:space="preserve"> </w:t>
            </w:r>
            <w:r w:rsidRPr="00A65840">
              <w:rPr>
                <w:sz w:val="24"/>
              </w:rPr>
              <w:t>словами</w:t>
            </w:r>
            <w:r w:rsidRPr="00A65840">
              <w:rPr>
                <w:spacing w:val="-1"/>
                <w:sz w:val="24"/>
              </w:rPr>
              <w:t xml:space="preserve"> </w:t>
            </w:r>
            <w:r w:rsidRPr="00A65840">
              <w:rPr>
                <w:i/>
                <w:sz w:val="24"/>
              </w:rPr>
              <w:t>who</w:t>
            </w:r>
            <w:r w:rsidRPr="00A65840">
              <w:rPr>
                <w:sz w:val="24"/>
              </w:rPr>
              <w:t>,</w:t>
            </w:r>
            <w:r w:rsidRPr="00A65840">
              <w:rPr>
                <w:spacing w:val="-3"/>
                <w:sz w:val="24"/>
              </w:rPr>
              <w:t xml:space="preserve"> </w:t>
            </w:r>
            <w:r w:rsidRPr="00A65840">
              <w:rPr>
                <w:i/>
                <w:sz w:val="24"/>
              </w:rPr>
              <w:t>which</w:t>
            </w:r>
            <w:r w:rsidRPr="00A65840">
              <w:rPr>
                <w:sz w:val="24"/>
              </w:rPr>
              <w:t>,</w:t>
            </w:r>
            <w:r w:rsidRPr="00A65840">
              <w:rPr>
                <w:spacing w:val="-3"/>
                <w:sz w:val="24"/>
              </w:rPr>
              <w:t xml:space="preserve"> </w:t>
            </w:r>
            <w:r w:rsidRPr="00A65840">
              <w:rPr>
                <w:i/>
                <w:spacing w:val="-4"/>
                <w:sz w:val="24"/>
              </w:rPr>
              <w:t>that</w:t>
            </w:r>
          </w:p>
        </w:tc>
      </w:tr>
      <w:tr w:rsidR="003B3C72" w:rsidRPr="00A65840" w14:paraId="0A5415D5" w14:textId="77777777">
        <w:trPr>
          <w:trHeight w:val="1209"/>
        </w:trPr>
        <w:tc>
          <w:tcPr>
            <w:tcW w:w="1718" w:type="dxa"/>
          </w:tcPr>
          <w:p w14:paraId="33B4DC7B" w14:textId="77777777" w:rsidR="003B3C72" w:rsidRPr="00A65840" w:rsidRDefault="003B3C72">
            <w:pPr>
              <w:pStyle w:val="TableParagraph"/>
              <w:spacing w:before="152"/>
              <w:rPr>
                <w:b/>
                <w:sz w:val="24"/>
              </w:rPr>
            </w:pPr>
          </w:p>
          <w:p w14:paraId="3C7B2A08" w14:textId="77777777" w:rsidR="003B3C72" w:rsidRPr="00A65840" w:rsidRDefault="00000000">
            <w:pPr>
              <w:pStyle w:val="TableParagraph"/>
              <w:ind w:left="724"/>
              <w:rPr>
                <w:sz w:val="24"/>
              </w:rPr>
            </w:pPr>
            <w:r w:rsidRPr="00A65840">
              <w:rPr>
                <w:spacing w:val="-2"/>
                <w:sz w:val="24"/>
              </w:rPr>
              <w:t>2.4.10</w:t>
            </w:r>
          </w:p>
        </w:tc>
        <w:tc>
          <w:tcPr>
            <w:tcW w:w="8051" w:type="dxa"/>
          </w:tcPr>
          <w:p w14:paraId="5C085C75"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38"/>
                <w:sz w:val="24"/>
              </w:rPr>
              <w:t xml:space="preserve"> </w:t>
            </w:r>
            <w:r w:rsidRPr="00A65840">
              <w:rPr>
                <w:sz w:val="24"/>
              </w:rPr>
              <w:t>устной</w:t>
            </w:r>
            <w:r w:rsidRPr="00A65840">
              <w:rPr>
                <w:spacing w:val="35"/>
                <w:sz w:val="24"/>
              </w:rPr>
              <w:t xml:space="preserve"> </w:t>
            </w:r>
            <w:r w:rsidRPr="00A65840">
              <w:rPr>
                <w:sz w:val="24"/>
              </w:rPr>
              <w:t>и письменной</w:t>
            </w:r>
            <w:r w:rsidRPr="00A65840">
              <w:rPr>
                <w:spacing w:val="34"/>
                <w:sz w:val="24"/>
              </w:rPr>
              <w:t xml:space="preserve"> </w:t>
            </w:r>
            <w:r w:rsidRPr="00A65840">
              <w:rPr>
                <w:sz w:val="24"/>
              </w:rPr>
              <w:t>речи</w:t>
            </w:r>
            <w:r w:rsidRPr="00A65840">
              <w:rPr>
                <w:spacing w:val="36"/>
                <w:sz w:val="24"/>
              </w:rPr>
              <w:t xml:space="preserve"> </w:t>
            </w:r>
            <w:r w:rsidRPr="00A65840">
              <w:rPr>
                <w:sz w:val="24"/>
              </w:rPr>
              <w:t>сложноподчинённые</w:t>
            </w:r>
            <w:r w:rsidRPr="00A65840">
              <w:rPr>
                <w:spacing w:val="34"/>
                <w:sz w:val="24"/>
              </w:rPr>
              <w:t xml:space="preserve"> </w:t>
            </w:r>
            <w:r w:rsidRPr="00A65840">
              <w:rPr>
                <w:sz w:val="24"/>
              </w:rPr>
              <w:t>предложения</w:t>
            </w:r>
            <w:r w:rsidRPr="00A65840">
              <w:rPr>
                <w:spacing w:val="36"/>
                <w:sz w:val="24"/>
              </w:rPr>
              <w:t xml:space="preserve"> </w:t>
            </w:r>
            <w:r w:rsidRPr="00A65840">
              <w:rPr>
                <w:sz w:val="24"/>
              </w:rPr>
              <w:t>с</w:t>
            </w:r>
            <w:r w:rsidRPr="00A65840">
              <w:rPr>
                <w:spacing w:val="34"/>
                <w:sz w:val="24"/>
              </w:rPr>
              <w:t xml:space="preserve"> </w:t>
            </w:r>
            <w:r w:rsidRPr="00A65840">
              <w:rPr>
                <w:sz w:val="24"/>
              </w:rPr>
              <w:t>союзными</w:t>
            </w:r>
            <w:r w:rsidRPr="00A65840">
              <w:rPr>
                <w:spacing w:val="37"/>
                <w:sz w:val="24"/>
              </w:rPr>
              <w:t xml:space="preserve"> </w:t>
            </w:r>
            <w:r w:rsidRPr="00A65840">
              <w:rPr>
                <w:spacing w:val="-2"/>
                <w:sz w:val="24"/>
              </w:rPr>
              <w:t>словами</w:t>
            </w:r>
          </w:p>
          <w:p w14:paraId="47CFCF64" w14:textId="77777777" w:rsidR="003B3C72" w:rsidRPr="00A65840" w:rsidRDefault="00000000">
            <w:pPr>
              <w:pStyle w:val="TableParagraph"/>
              <w:ind w:left="100"/>
              <w:rPr>
                <w:i/>
                <w:sz w:val="24"/>
              </w:rPr>
            </w:pPr>
            <w:r w:rsidRPr="00A65840">
              <w:rPr>
                <w:i/>
                <w:sz w:val="24"/>
              </w:rPr>
              <w:t>whoever</w:t>
            </w:r>
            <w:r w:rsidRPr="00A65840">
              <w:rPr>
                <w:sz w:val="24"/>
              </w:rPr>
              <w:t>,</w:t>
            </w:r>
            <w:r w:rsidRPr="00A65840">
              <w:rPr>
                <w:spacing w:val="-2"/>
                <w:sz w:val="24"/>
              </w:rPr>
              <w:t xml:space="preserve"> </w:t>
            </w:r>
            <w:r w:rsidRPr="00A65840">
              <w:rPr>
                <w:i/>
                <w:sz w:val="24"/>
              </w:rPr>
              <w:t>whatever</w:t>
            </w:r>
            <w:r w:rsidRPr="00A65840">
              <w:rPr>
                <w:sz w:val="24"/>
              </w:rPr>
              <w:t>,</w:t>
            </w:r>
            <w:r w:rsidRPr="00A65840">
              <w:rPr>
                <w:spacing w:val="-2"/>
                <w:sz w:val="24"/>
              </w:rPr>
              <w:t xml:space="preserve"> </w:t>
            </w:r>
            <w:r w:rsidRPr="00A65840">
              <w:rPr>
                <w:i/>
                <w:sz w:val="24"/>
              </w:rPr>
              <w:t>however</w:t>
            </w:r>
            <w:r w:rsidRPr="00A65840">
              <w:rPr>
                <w:sz w:val="24"/>
              </w:rPr>
              <w:t>,</w:t>
            </w:r>
            <w:r w:rsidRPr="00A65840">
              <w:rPr>
                <w:spacing w:val="-2"/>
                <w:sz w:val="24"/>
              </w:rPr>
              <w:t xml:space="preserve"> </w:t>
            </w:r>
            <w:r w:rsidRPr="00A65840">
              <w:rPr>
                <w:i/>
                <w:spacing w:val="-2"/>
                <w:sz w:val="24"/>
              </w:rPr>
              <w:t>whenever</w:t>
            </w:r>
          </w:p>
        </w:tc>
      </w:tr>
      <w:tr w:rsidR="003B3C72" w:rsidRPr="00A65840" w14:paraId="2BCE0150" w14:textId="77777777">
        <w:trPr>
          <w:trHeight w:val="1596"/>
        </w:trPr>
        <w:tc>
          <w:tcPr>
            <w:tcW w:w="1718" w:type="dxa"/>
          </w:tcPr>
          <w:p w14:paraId="56D65270" w14:textId="77777777" w:rsidR="003B3C72" w:rsidRPr="00A65840" w:rsidRDefault="003B3C72">
            <w:pPr>
              <w:pStyle w:val="TableParagraph"/>
              <w:rPr>
                <w:b/>
                <w:sz w:val="24"/>
              </w:rPr>
            </w:pPr>
          </w:p>
          <w:p w14:paraId="77256628" w14:textId="77777777" w:rsidR="003B3C72" w:rsidRPr="00A65840" w:rsidRDefault="003B3C72">
            <w:pPr>
              <w:pStyle w:val="TableParagraph"/>
              <w:spacing w:before="70"/>
              <w:rPr>
                <w:b/>
                <w:sz w:val="24"/>
              </w:rPr>
            </w:pPr>
          </w:p>
          <w:p w14:paraId="70CCF3B4" w14:textId="77777777" w:rsidR="003B3C72" w:rsidRPr="00A65840" w:rsidRDefault="00000000">
            <w:pPr>
              <w:pStyle w:val="TableParagraph"/>
              <w:spacing w:before="1"/>
              <w:ind w:left="724"/>
              <w:rPr>
                <w:sz w:val="24"/>
              </w:rPr>
            </w:pPr>
            <w:r w:rsidRPr="00A65840">
              <w:rPr>
                <w:spacing w:val="-2"/>
                <w:sz w:val="24"/>
              </w:rPr>
              <w:t>2.4.11</w:t>
            </w:r>
          </w:p>
        </w:tc>
        <w:tc>
          <w:tcPr>
            <w:tcW w:w="8051" w:type="dxa"/>
          </w:tcPr>
          <w:p w14:paraId="01AE453E" w14:textId="77777777" w:rsidR="003B3C72" w:rsidRPr="00A65840" w:rsidRDefault="00000000">
            <w:pPr>
              <w:pStyle w:val="TableParagraph"/>
              <w:spacing w:before="42" w:line="336" w:lineRule="auto"/>
              <w:ind w:left="100" w:right="92"/>
              <w:jc w:val="both"/>
              <w:rPr>
                <w:sz w:val="24"/>
              </w:rPr>
            </w:pPr>
            <w:r w:rsidRPr="00A65840">
              <w:rPr>
                <w:sz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w:t>
            </w:r>
            <w:r w:rsidRPr="00A65840">
              <w:rPr>
                <w:spacing w:val="35"/>
                <w:sz w:val="24"/>
              </w:rPr>
              <w:t xml:space="preserve"> </w:t>
            </w:r>
            <w:r w:rsidRPr="00A65840">
              <w:rPr>
                <w:sz w:val="24"/>
              </w:rPr>
              <w:t>(Conditional</w:t>
            </w:r>
            <w:r w:rsidRPr="00A65840">
              <w:rPr>
                <w:spacing w:val="39"/>
                <w:sz w:val="24"/>
              </w:rPr>
              <w:t xml:space="preserve"> </w:t>
            </w:r>
            <w:r w:rsidRPr="00A65840">
              <w:rPr>
                <w:sz w:val="24"/>
              </w:rPr>
              <w:t>0,</w:t>
            </w:r>
            <w:r w:rsidRPr="00A65840">
              <w:rPr>
                <w:spacing w:val="36"/>
                <w:sz w:val="24"/>
              </w:rPr>
              <w:t xml:space="preserve"> </w:t>
            </w:r>
            <w:r w:rsidRPr="00A65840">
              <w:rPr>
                <w:sz w:val="24"/>
              </w:rPr>
              <w:t>Conditional</w:t>
            </w:r>
            <w:r w:rsidRPr="00A65840">
              <w:rPr>
                <w:spacing w:val="42"/>
                <w:sz w:val="24"/>
              </w:rPr>
              <w:t xml:space="preserve"> </w:t>
            </w:r>
            <w:r w:rsidRPr="00A65840">
              <w:rPr>
                <w:sz w:val="24"/>
              </w:rPr>
              <w:t>I)</w:t>
            </w:r>
            <w:r w:rsidRPr="00A65840">
              <w:rPr>
                <w:spacing w:val="38"/>
                <w:sz w:val="24"/>
              </w:rPr>
              <w:t xml:space="preserve"> </w:t>
            </w:r>
            <w:r w:rsidRPr="00A65840">
              <w:rPr>
                <w:sz w:val="24"/>
              </w:rPr>
              <w:t>и</w:t>
            </w:r>
            <w:r w:rsidRPr="00A65840">
              <w:rPr>
                <w:spacing w:val="47"/>
                <w:sz w:val="24"/>
              </w:rPr>
              <w:t xml:space="preserve"> </w:t>
            </w:r>
            <w:r w:rsidRPr="00A65840">
              <w:rPr>
                <w:sz w:val="24"/>
              </w:rPr>
              <w:t>с</w:t>
            </w:r>
            <w:r w:rsidRPr="00A65840">
              <w:rPr>
                <w:spacing w:val="46"/>
                <w:sz w:val="24"/>
              </w:rPr>
              <w:t xml:space="preserve"> </w:t>
            </w:r>
            <w:r w:rsidRPr="00A65840">
              <w:rPr>
                <w:sz w:val="24"/>
              </w:rPr>
              <w:t>глаголами</w:t>
            </w:r>
            <w:r w:rsidRPr="00A65840">
              <w:rPr>
                <w:spacing w:val="48"/>
                <w:sz w:val="24"/>
              </w:rPr>
              <w:t xml:space="preserve"> </w:t>
            </w:r>
            <w:r w:rsidRPr="00A65840">
              <w:rPr>
                <w:sz w:val="24"/>
              </w:rPr>
              <w:t>в</w:t>
            </w:r>
            <w:r w:rsidRPr="00A65840">
              <w:rPr>
                <w:spacing w:val="47"/>
                <w:sz w:val="24"/>
              </w:rPr>
              <w:t xml:space="preserve"> </w:t>
            </w:r>
            <w:r w:rsidRPr="00A65840">
              <w:rPr>
                <w:spacing w:val="-2"/>
                <w:sz w:val="24"/>
              </w:rPr>
              <w:t>сослагательном</w:t>
            </w:r>
          </w:p>
          <w:p w14:paraId="15A310F3" w14:textId="77777777" w:rsidR="003B3C72" w:rsidRPr="00A65840" w:rsidRDefault="00000000">
            <w:pPr>
              <w:pStyle w:val="TableParagraph"/>
              <w:ind w:left="100"/>
              <w:jc w:val="both"/>
              <w:rPr>
                <w:sz w:val="24"/>
              </w:rPr>
            </w:pPr>
            <w:r w:rsidRPr="00A65840">
              <w:rPr>
                <w:sz w:val="24"/>
              </w:rPr>
              <w:t>наклонении</w:t>
            </w:r>
            <w:r w:rsidRPr="00A65840">
              <w:rPr>
                <w:spacing w:val="-4"/>
                <w:sz w:val="24"/>
              </w:rPr>
              <w:t xml:space="preserve"> </w:t>
            </w:r>
            <w:r w:rsidRPr="00A65840">
              <w:rPr>
                <w:sz w:val="24"/>
              </w:rPr>
              <w:t xml:space="preserve">(Conditional </w:t>
            </w:r>
            <w:r w:rsidRPr="00A65840">
              <w:rPr>
                <w:spacing w:val="-5"/>
                <w:sz w:val="24"/>
              </w:rPr>
              <w:t>II)</w:t>
            </w:r>
          </w:p>
        </w:tc>
      </w:tr>
      <w:tr w:rsidR="003B3C72" w:rsidRPr="009E49C4" w14:paraId="642B34AF" w14:textId="77777777">
        <w:trPr>
          <w:trHeight w:val="1981"/>
        </w:trPr>
        <w:tc>
          <w:tcPr>
            <w:tcW w:w="1718" w:type="dxa"/>
          </w:tcPr>
          <w:p w14:paraId="19152C09" w14:textId="77777777" w:rsidR="003B3C72" w:rsidRPr="00A65840" w:rsidRDefault="003B3C72">
            <w:pPr>
              <w:pStyle w:val="TableParagraph"/>
              <w:rPr>
                <w:b/>
                <w:sz w:val="24"/>
              </w:rPr>
            </w:pPr>
          </w:p>
          <w:p w14:paraId="5C47242B" w14:textId="77777777" w:rsidR="003B3C72" w:rsidRPr="00A65840" w:rsidRDefault="003B3C72">
            <w:pPr>
              <w:pStyle w:val="TableParagraph"/>
              <w:spacing w:before="262"/>
              <w:rPr>
                <w:b/>
                <w:sz w:val="24"/>
              </w:rPr>
            </w:pPr>
          </w:p>
          <w:p w14:paraId="304369BA" w14:textId="77777777" w:rsidR="003B3C72" w:rsidRPr="00A65840" w:rsidRDefault="00000000">
            <w:pPr>
              <w:pStyle w:val="TableParagraph"/>
              <w:spacing w:before="1"/>
              <w:ind w:left="724"/>
              <w:rPr>
                <w:sz w:val="24"/>
              </w:rPr>
            </w:pPr>
            <w:r w:rsidRPr="00A65840">
              <w:rPr>
                <w:spacing w:val="-2"/>
                <w:sz w:val="24"/>
              </w:rPr>
              <w:t>2.4.12</w:t>
            </w:r>
          </w:p>
        </w:tc>
        <w:tc>
          <w:tcPr>
            <w:tcW w:w="8051" w:type="dxa"/>
          </w:tcPr>
          <w:p w14:paraId="253BD1D3" w14:textId="77777777" w:rsidR="003B3C72" w:rsidRPr="00A65840" w:rsidRDefault="00000000">
            <w:pPr>
              <w:pStyle w:val="TableParagraph"/>
              <w:spacing w:before="42" w:line="336" w:lineRule="auto"/>
              <w:ind w:left="100" w:right="100"/>
              <w:jc w:val="both"/>
              <w:rPr>
                <w:sz w:val="24"/>
              </w:rPr>
            </w:pPr>
            <w:r w:rsidRPr="00A65840">
              <w:rPr>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w:t>
            </w:r>
            <w:r w:rsidRPr="00A65840">
              <w:rPr>
                <w:spacing w:val="17"/>
                <w:sz w:val="24"/>
              </w:rPr>
              <w:t xml:space="preserve"> </w:t>
            </w:r>
            <w:r w:rsidRPr="00A65840">
              <w:rPr>
                <w:sz w:val="24"/>
              </w:rPr>
              <w:t>Simple</w:t>
            </w:r>
            <w:r w:rsidRPr="00A65840">
              <w:rPr>
                <w:spacing w:val="18"/>
                <w:sz w:val="24"/>
              </w:rPr>
              <w:t xml:space="preserve"> </w:t>
            </w:r>
            <w:r w:rsidRPr="00A65840">
              <w:rPr>
                <w:sz w:val="24"/>
              </w:rPr>
              <w:t>Tense,</w:t>
            </w:r>
            <w:r w:rsidRPr="00A65840">
              <w:rPr>
                <w:spacing w:val="22"/>
                <w:sz w:val="24"/>
              </w:rPr>
              <w:t xml:space="preserve"> </w:t>
            </w:r>
            <w:r w:rsidRPr="00A65840">
              <w:rPr>
                <w:sz w:val="24"/>
              </w:rPr>
              <w:t>Present/Past</w:t>
            </w:r>
            <w:r w:rsidRPr="00A65840">
              <w:rPr>
                <w:spacing w:val="20"/>
                <w:sz w:val="24"/>
              </w:rPr>
              <w:t xml:space="preserve"> </w:t>
            </w:r>
            <w:r w:rsidRPr="00A65840">
              <w:rPr>
                <w:sz w:val="24"/>
              </w:rPr>
              <w:t>Continuous</w:t>
            </w:r>
            <w:r w:rsidRPr="00A65840">
              <w:rPr>
                <w:spacing w:val="19"/>
                <w:sz w:val="24"/>
              </w:rPr>
              <w:t xml:space="preserve"> </w:t>
            </w:r>
            <w:r w:rsidRPr="00A65840">
              <w:rPr>
                <w:sz w:val="24"/>
              </w:rPr>
              <w:t>Tense,</w:t>
            </w:r>
            <w:r w:rsidRPr="00A65840">
              <w:rPr>
                <w:spacing w:val="19"/>
                <w:sz w:val="24"/>
              </w:rPr>
              <w:t xml:space="preserve"> </w:t>
            </w:r>
            <w:r w:rsidRPr="00A65840">
              <w:rPr>
                <w:sz w:val="24"/>
              </w:rPr>
              <w:t>Present/</w:t>
            </w:r>
            <w:r w:rsidRPr="00A65840">
              <w:rPr>
                <w:spacing w:val="19"/>
                <w:sz w:val="24"/>
              </w:rPr>
              <w:t xml:space="preserve"> </w:t>
            </w:r>
            <w:r w:rsidRPr="00A65840">
              <w:rPr>
                <w:spacing w:val="-4"/>
                <w:sz w:val="24"/>
              </w:rPr>
              <w:t>Past</w:t>
            </w:r>
          </w:p>
          <w:p w14:paraId="02ED498C" w14:textId="77777777" w:rsidR="003B3C72" w:rsidRPr="00A65840" w:rsidRDefault="00000000">
            <w:pPr>
              <w:pStyle w:val="TableParagraph"/>
              <w:ind w:left="100"/>
              <w:jc w:val="both"/>
              <w:rPr>
                <w:sz w:val="24"/>
                <w:lang w:val="en-US"/>
              </w:rPr>
            </w:pPr>
            <w:r w:rsidRPr="00A65840">
              <w:rPr>
                <w:sz w:val="24"/>
                <w:lang w:val="en-US"/>
              </w:rPr>
              <w:t>Perfect</w:t>
            </w:r>
            <w:r w:rsidRPr="00A65840">
              <w:rPr>
                <w:spacing w:val="-2"/>
                <w:sz w:val="24"/>
                <w:lang w:val="en-US"/>
              </w:rPr>
              <w:t xml:space="preserve"> </w:t>
            </w:r>
            <w:r w:rsidRPr="00A65840">
              <w:rPr>
                <w:sz w:val="24"/>
                <w:lang w:val="en-US"/>
              </w:rPr>
              <w:t>Tense,</w:t>
            </w:r>
            <w:r w:rsidRPr="00A65840">
              <w:rPr>
                <w:spacing w:val="-2"/>
                <w:sz w:val="24"/>
                <w:lang w:val="en-US"/>
              </w:rPr>
              <w:t xml:space="preserve"> </w:t>
            </w:r>
            <w:r w:rsidRPr="00A65840">
              <w:rPr>
                <w:sz w:val="24"/>
                <w:lang w:val="en-US"/>
              </w:rPr>
              <w:t>Present</w:t>
            </w:r>
            <w:r w:rsidRPr="00A65840">
              <w:rPr>
                <w:spacing w:val="-2"/>
                <w:sz w:val="24"/>
                <w:lang w:val="en-US"/>
              </w:rPr>
              <w:t xml:space="preserve"> </w:t>
            </w:r>
            <w:r w:rsidRPr="00A65840">
              <w:rPr>
                <w:sz w:val="24"/>
                <w:lang w:val="en-US"/>
              </w:rPr>
              <w:t>Perfect</w:t>
            </w:r>
            <w:r w:rsidRPr="00A65840">
              <w:rPr>
                <w:spacing w:val="-2"/>
                <w:sz w:val="24"/>
                <w:lang w:val="en-US"/>
              </w:rPr>
              <w:t xml:space="preserve"> </w:t>
            </w:r>
            <w:r w:rsidRPr="00A65840">
              <w:rPr>
                <w:sz w:val="24"/>
                <w:lang w:val="en-US"/>
              </w:rPr>
              <w:t>Continuous</w:t>
            </w:r>
            <w:r w:rsidRPr="00A65840">
              <w:rPr>
                <w:spacing w:val="-2"/>
                <w:sz w:val="24"/>
                <w:lang w:val="en-US"/>
              </w:rPr>
              <w:t xml:space="preserve"> Tense)</w:t>
            </w:r>
          </w:p>
        </w:tc>
      </w:tr>
      <w:tr w:rsidR="003B3C72" w:rsidRPr="00A65840" w14:paraId="5BC6B4B4" w14:textId="77777777">
        <w:trPr>
          <w:trHeight w:val="1596"/>
        </w:trPr>
        <w:tc>
          <w:tcPr>
            <w:tcW w:w="1718" w:type="dxa"/>
          </w:tcPr>
          <w:p w14:paraId="6890F996" w14:textId="77777777" w:rsidR="003B3C72" w:rsidRPr="00A65840" w:rsidRDefault="003B3C72">
            <w:pPr>
              <w:pStyle w:val="TableParagraph"/>
              <w:rPr>
                <w:b/>
                <w:sz w:val="24"/>
                <w:lang w:val="en-US"/>
              </w:rPr>
            </w:pPr>
          </w:p>
          <w:p w14:paraId="1CC3E26F" w14:textId="77777777" w:rsidR="003B3C72" w:rsidRPr="00A65840" w:rsidRDefault="003B3C72">
            <w:pPr>
              <w:pStyle w:val="TableParagraph"/>
              <w:spacing w:before="70"/>
              <w:rPr>
                <w:b/>
                <w:sz w:val="24"/>
                <w:lang w:val="en-US"/>
              </w:rPr>
            </w:pPr>
          </w:p>
          <w:p w14:paraId="21D2883B" w14:textId="77777777" w:rsidR="003B3C72" w:rsidRPr="00A65840" w:rsidRDefault="00000000">
            <w:pPr>
              <w:pStyle w:val="TableParagraph"/>
              <w:spacing w:before="1"/>
              <w:ind w:left="724"/>
              <w:rPr>
                <w:sz w:val="24"/>
              </w:rPr>
            </w:pPr>
            <w:r w:rsidRPr="00A65840">
              <w:rPr>
                <w:spacing w:val="-2"/>
                <w:sz w:val="24"/>
              </w:rPr>
              <w:t>2.4.13</w:t>
            </w:r>
          </w:p>
        </w:tc>
        <w:tc>
          <w:tcPr>
            <w:tcW w:w="8051" w:type="dxa"/>
          </w:tcPr>
          <w:p w14:paraId="24C0F2FC" w14:textId="77777777" w:rsidR="003B3C72" w:rsidRPr="00A65840" w:rsidRDefault="00000000">
            <w:pPr>
              <w:pStyle w:val="TableParagraph"/>
              <w:spacing w:before="42" w:line="336" w:lineRule="auto"/>
              <w:ind w:left="100" w:right="99"/>
              <w:jc w:val="both"/>
              <w:rPr>
                <w:sz w:val="24"/>
              </w:rPr>
            </w:pPr>
            <w:r w:rsidRPr="00A65840">
              <w:rPr>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w:t>
            </w:r>
            <w:r w:rsidRPr="00A65840">
              <w:rPr>
                <w:spacing w:val="73"/>
                <w:w w:val="150"/>
                <w:sz w:val="24"/>
              </w:rPr>
              <w:t xml:space="preserve"> </w:t>
            </w:r>
            <w:r w:rsidRPr="00A65840">
              <w:rPr>
                <w:sz w:val="24"/>
              </w:rPr>
              <w:t>в</w:t>
            </w:r>
            <w:r w:rsidRPr="00A65840">
              <w:rPr>
                <w:spacing w:val="72"/>
                <w:w w:val="150"/>
                <w:sz w:val="24"/>
              </w:rPr>
              <w:t xml:space="preserve"> </w:t>
            </w:r>
            <w:r w:rsidRPr="00A65840">
              <w:rPr>
                <w:sz w:val="24"/>
              </w:rPr>
              <w:t>косвенной</w:t>
            </w:r>
            <w:r w:rsidRPr="00A65840">
              <w:rPr>
                <w:spacing w:val="74"/>
                <w:w w:val="150"/>
                <w:sz w:val="24"/>
              </w:rPr>
              <w:t xml:space="preserve"> </w:t>
            </w:r>
            <w:r w:rsidRPr="00A65840">
              <w:rPr>
                <w:sz w:val="24"/>
              </w:rPr>
              <w:t>речи</w:t>
            </w:r>
            <w:r w:rsidRPr="00A65840">
              <w:rPr>
                <w:spacing w:val="74"/>
                <w:w w:val="150"/>
                <w:sz w:val="24"/>
              </w:rPr>
              <w:t xml:space="preserve"> </w:t>
            </w:r>
            <w:r w:rsidRPr="00A65840">
              <w:rPr>
                <w:sz w:val="24"/>
              </w:rPr>
              <w:t>в</w:t>
            </w:r>
            <w:r w:rsidRPr="00A65840">
              <w:rPr>
                <w:spacing w:val="70"/>
                <w:w w:val="150"/>
                <w:sz w:val="24"/>
              </w:rPr>
              <w:t xml:space="preserve"> </w:t>
            </w:r>
            <w:r w:rsidRPr="00A65840">
              <w:rPr>
                <w:sz w:val="24"/>
              </w:rPr>
              <w:t>настоящем</w:t>
            </w:r>
            <w:r w:rsidRPr="00A65840">
              <w:rPr>
                <w:spacing w:val="72"/>
                <w:w w:val="150"/>
                <w:sz w:val="24"/>
              </w:rPr>
              <w:t xml:space="preserve"> </w:t>
            </w:r>
            <w:r w:rsidRPr="00A65840">
              <w:rPr>
                <w:sz w:val="24"/>
              </w:rPr>
              <w:t>и</w:t>
            </w:r>
            <w:r w:rsidRPr="00A65840">
              <w:rPr>
                <w:spacing w:val="74"/>
                <w:w w:val="150"/>
                <w:sz w:val="24"/>
              </w:rPr>
              <w:t xml:space="preserve"> </w:t>
            </w:r>
            <w:r w:rsidRPr="00A65840">
              <w:rPr>
                <w:sz w:val="24"/>
              </w:rPr>
              <w:t>прошедшем</w:t>
            </w:r>
            <w:r w:rsidRPr="00A65840">
              <w:rPr>
                <w:spacing w:val="73"/>
                <w:w w:val="150"/>
                <w:sz w:val="24"/>
              </w:rPr>
              <w:t xml:space="preserve"> </w:t>
            </w:r>
            <w:r w:rsidRPr="00A65840">
              <w:rPr>
                <w:spacing w:val="-2"/>
                <w:sz w:val="24"/>
              </w:rPr>
              <w:t>времени,</w:t>
            </w:r>
          </w:p>
          <w:p w14:paraId="19368631" w14:textId="77777777" w:rsidR="003B3C72" w:rsidRPr="00A65840" w:rsidRDefault="00000000">
            <w:pPr>
              <w:pStyle w:val="TableParagraph"/>
              <w:spacing w:before="1"/>
              <w:ind w:left="100"/>
              <w:jc w:val="both"/>
              <w:rPr>
                <w:sz w:val="24"/>
              </w:rPr>
            </w:pPr>
            <w:r w:rsidRPr="00A65840">
              <w:rPr>
                <w:sz w:val="24"/>
              </w:rPr>
              <w:t>согласование</w:t>
            </w:r>
            <w:r w:rsidRPr="00A65840">
              <w:rPr>
                <w:spacing w:val="-4"/>
                <w:sz w:val="24"/>
              </w:rPr>
              <w:t xml:space="preserve"> </w:t>
            </w:r>
            <w:r w:rsidRPr="00A65840">
              <w:rPr>
                <w:sz w:val="24"/>
              </w:rPr>
              <w:t>времён</w:t>
            </w:r>
            <w:r w:rsidRPr="00A65840">
              <w:rPr>
                <w:spacing w:val="-3"/>
                <w:sz w:val="24"/>
              </w:rPr>
              <w:t xml:space="preserve"> </w:t>
            </w:r>
            <w:r w:rsidRPr="00A65840">
              <w:rPr>
                <w:sz w:val="24"/>
              </w:rPr>
              <w:t>в</w:t>
            </w:r>
            <w:r w:rsidRPr="00A65840">
              <w:rPr>
                <w:spacing w:val="-2"/>
                <w:sz w:val="24"/>
              </w:rPr>
              <w:t xml:space="preserve"> </w:t>
            </w:r>
            <w:r w:rsidRPr="00A65840">
              <w:rPr>
                <w:sz w:val="24"/>
              </w:rPr>
              <w:t>рамках</w:t>
            </w:r>
            <w:r w:rsidRPr="00A65840">
              <w:rPr>
                <w:spacing w:val="-2"/>
                <w:sz w:val="24"/>
              </w:rPr>
              <w:t xml:space="preserve"> </w:t>
            </w:r>
            <w:r w:rsidRPr="00A65840">
              <w:rPr>
                <w:sz w:val="24"/>
              </w:rPr>
              <w:t>сложного</w:t>
            </w:r>
            <w:r w:rsidRPr="00A65840">
              <w:rPr>
                <w:spacing w:val="-2"/>
                <w:sz w:val="24"/>
              </w:rPr>
              <w:t xml:space="preserve"> предложения</w:t>
            </w:r>
          </w:p>
        </w:tc>
      </w:tr>
      <w:tr w:rsidR="003B3C72" w:rsidRPr="00A65840" w14:paraId="794C8E4F" w14:textId="77777777">
        <w:trPr>
          <w:trHeight w:val="1209"/>
        </w:trPr>
        <w:tc>
          <w:tcPr>
            <w:tcW w:w="1718" w:type="dxa"/>
          </w:tcPr>
          <w:p w14:paraId="710F525A" w14:textId="77777777" w:rsidR="003B3C72" w:rsidRPr="00A65840" w:rsidRDefault="003B3C72">
            <w:pPr>
              <w:pStyle w:val="TableParagraph"/>
              <w:spacing w:before="152"/>
              <w:rPr>
                <w:b/>
                <w:sz w:val="24"/>
              </w:rPr>
            </w:pPr>
          </w:p>
          <w:p w14:paraId="73D73549" w14:textId="77777777" w:rsidR="003B3C72" w:rsidRPr="00A65840" w:rsidRDefault="00000000">
            <w:pPr>
              <w:pStyle w:val="TableParagraph"/>
              <w:ind w:left="724"/>
              <w:rPr>
                <w:sz w:val="24"/>
              </w:rPr>
            </w:pPr>
            <w:r w:rsidRPr="00A65840">
              <w:rPr>
                <w:spacing w:val="-2"/>
                <w:sz w:val="24"/>
              </w:rPr>
              <w:t>2.4.14</w:t>
            </w:r>
          </w:p>
        </w:tc>
        <w:tc>
          <w:tcPr>
            <w:tcW w:w="8051" w:type="dxa"/>
          </w:tcPr>
          <w:p w14:paraId="2224359F"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38"/>
                <w:sz w:val="24"/>
              </w:rPr>
              <w:t xml:space="preserve"> </w:t>
            </w:r>
            <w:r w:rsidRPr="00A65840">
              <w:rPr>
                <w:sz w:val="24"/>
              </w:rPr>
              <w:t>устной</w:t>
            </w:r>
            <w:r w:rsidRPr="00A65840">
              <w:rPr>
                <w:spacing w:val="35"/>
                <w:sz w:val="24"/>
              </w:rPr>
              <w:t xml:space="preserve"> </w:t>
            </w:r>
            <w:r w:rsidRPr="00A65840">
              <w:rPr>
                <w:sz w:val="24"/>
              </w:rPr>
              <w:t>и письменной</w:t>
            </w:r>
            <w:r w:rsidRPr="00A65840">
              <w:rPr>
                <w:spacing w:val="65"/>
                <w:sz w:val="24"/>
              </w:rPr>
              <w:t xml:space="preserve"> </w:t>
            </w:r>
            <w:r w:rsidRPr="00A65840">
              <w:rPr>
                <w:sz w:val="24"/>
              </w:rPr>
              <w:t>речи</w:t>
            </w:r>
            <w:r w:rsidRPr="00A65840">
              <w:rPr>
                <w:spacing w:val="67"/>
                <w:sz w:val="24"/>
              </w:rPr>
              <w:t xml:space="preserve"> </w:t>
            </w:r>
            <w:r w:rsidRPr="00A65840">
              <w:rPr>
                <w:sz w:val="24"/>
              </w:rPr>
              <w:t>модальные</w:t>
            </w:r>
            <w:r w:rsidRPr="00A65840">
              <w:rPr>
                <w:spacing w:val="64"/>
                <w:sz w:val="24"/>
              </w:rPr>
              <w:t xml:space="preserve"> </w:t>
            </w:r>
            <w:r w:rsidRPr="00A65840">
              <w:rPr>
                <w:sz w:val="24"/>
              </w:rPr>
              <w:t>глаголы</w:t>
            </w:r>
            <w:r w:rsidRPr="00A65840">
              <w:rPr>
                <w:spacing w:val="67"/>
                <w:sz w:val="24"/>
              </w:rPr>
              <w:t xml:space="preserve"> </w:t>
            </w:r>
            <w:r w:rsidRPr="00A65840">
              <w:rPr>
                <w:sz w:val="24"/>
              </w:rPr>
              <w:t>в</w:t>
            </w:r>
            <w:r w:rsidRPr="00A65840">
              <w:rPr>
                <w:spacing w:val="65"/>
                <w:sz w:val="24"/>
              </w:rPr>
              <w:t xml:space="preserve"> </w:t>
            </w:r>
            <w:r w:rsidRPr="00A65840">
              <w:rPr>
                <w:sz w:val="24"/>
              </w:rPr>
              <w:t>косвенной</w:t>
            </w:r>
            <w:r w:rsidRPr="00A65840">
              <w:rPr>
                <w:spacing w:val="67"/>
                <w:sz w:val="24"/>
              </w:rPr>
              <w:t xml:space="preserve"> </w:t>
            </w:r>
            <w:r w:rsidRPr="00A65840">
              <w:rPr>
                <w:sz w:val="24"/>
              </w:rPr>
              <w:t>речи</w:t>
            </w:r>
            <w:r w:rsidRPr="00A65840">
              <w:rPr>
                <w:spacing w:val="68"/>
                <w:sz w:val="24"/>
              </w:rPr>
              <w:t xml:space="preserve"> </w:t>
            </w:r>
            <w:r w:rsidRPr="00A65840">
              <w:rPr>
                <w:sz w:val="24"/>
              </w:rPr>
              <w:t>в</w:t>
            </w:r>
            <w:r w:rsidRPr="00A65840">
              <w:rPr>
                <w:spacing w:val="63"/>
                <w:sz w:val="24"/>
              </w:rPr>
              <w:t xml:space="preserve"> </w:t>
            </w:r>
            <w:r w:rsidRPr="00A65840">
              <w:rPr>
                <w:sz w:val="24"/>
              </w:rPr>
              <w:t>настоящем</w:t>
            </w:r>
            <w:r w:rsidRPr="00A65840">
              <w:rPr>
                <w:spacing w:val="66"/>
                <w:sz w:val="24"/>
              </w:rPr>
              <w:t xml:space="preserve"> </w:t>
            </w:r>
            <w:r w:rsidRPr="00A65840">
              <w:rPr>
                <w:spacing w:val="-10"/>
                <w:sz w:val="24"/>
              </w:rPr>
              <w:t>и</w:t>
            </w:r>
          </w:p>
          <w:p w14:paraId="6229D13A" w14:textId="77777777" w:rsidR="003B3C72" w:rsidRPr="00A65840" w:rsidRDefault="00000000">
            <w:pPr>
              <w:pStyle w:val="TableParagraph"/>
              <w:ind w:left="100"/>
              <w:rPr>
                <w:sz w:val="24"/>
              </w:rPr>
            </w:pPr>
            <w:r w:rsidRPr="00A65840">
              <w:rPr>
                <w:sz w:val="24"/>
              </w:rPr>
              <w:t>прошедшем</w:t>
            </w:r>
            <w:r w:rsidRPr="00A65840">
              <w:rPr>
                <w:spacing w:val="-3"/>
                <w:sz w:val="24"/>
              </w:rPr>
              <w:t xml:space="preserve"> </w:t>
            </w:r>
            <w:r w:rsidRPr="00A65840">
              <w:rPr>
                <w:spacing w:val="-2"/>
                <w:sz w:val="24"/>
              </w:rPr>
              <w:t>времени</w:t>
            </w:r>
          </w:p>
        </w:tc>
      </w:tr>
    </w:tbl>
    <w:p w14:paraId="08FC70A7"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9E49C4" w14:paraId="65A2538D" w14:textId="77777777">
        <w:trPr>
          <w:trHeight w:val="1209"/>
        </w:trPr>
        <w:tc>
          <w:tcPr>
            <w:tcW w:w="1718" w:type="dxa"/>
          </w:tcPr>
          <w:p w14:paraId="577A6533" w14:textId="77777777" w:rsidR="003B3C72" w:rsidRPr="00A65840" w:rsidRDefault="003B3C72">
            <w:pPr>
              <w:pStyle w:val="TableParagraph"/>
              <w:spacing w:before="152"/>
              <w:rPr>
                <w:b/>
                <w:sz w:val="24"/>
              </w:rPr>
            </w:pPr>
          </w:p>
          <w:p w14:paraId="0D8927A7" w14:textId="77777777" w:rsidR="003B3C72" w:rsidRPr="00A65840" w:rsidRDefault="00000000">
            <w:pPr>
              <w:pStyle w:val="TableParagraph"/>
              <w:spacing w:before="1"/>
              <w:ind w:right="381"/>
              <w:jc w:val="right"/>
              <w:rPr>
                <w:sz w:val="24"/>
              </w:rPr>
            </w:pPr>
            <w:r w:rsidRPr="00A65840">
              <w:rPr>
                <w:spacing w:val="-2"/>
                <w:sz w:val="24"/>
              </w:rPr>
              <w:t>2.4.15</w:t>
            </w:r>
          </w:p>
        </w:tc>
        <w:tc>
          <w:tcPr>
            <w:tcW w:w="8051" w:type="dxa"/>
          </w:tcPr>
          <w:p w14:paraId="61C2E824"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0D5088F2" w14:textId="77777777" w:rsidR="003B3C72" w:rsidRPr="00A65840" w:rsidRDefault="00000000">
            <w:pPr>
              <w:pStyle w:val="TableParagraph"/>
              <w:spacing w:before="7" w:line="380" w:lineRule="atLeast"/>
              <w:ind w:left="100"/>
              <w:rPr>
                <w:i/>
                <w:sz w:val="24"/>
                <w:lang w:val="en-US"/>
              </w:rPr>
            </w:pPr>
            <w:r w:rsidRPr="00A65840">
              <w:rPr>
                <w:sz w:val="24"/>
              </w:rPr>
              <w:t>письменной</w:t>
            </w:r>
            <w:r w:rsidRPr="00A65840">
              <w:rPr>
                <w:sz w:val="24"/>
                <w:lang w:val="en-US"/>
              </w:rPr>
              <w:t xml:space="preserve"> </w:t>
            </w:r>
            <w:r w:rsidRPr="00A65840">
              <w:rPr>
                <w:sz w:val="24"/>
              </w:rPr>
              <w:t>речи</w:t>
            </w:r>
            <w:r w:rsidRPr="00A65840">
              <w:rPr>
                <w:sz w:val="24"/>
                <w:lang w:val="en-US"/>
              </w:rPr>
              <w:t xml:space="preserve"> </w:t>
            </w:r>
            <w:r w:rsidRPr="00A65840">
              <w:rPr>
                <w:sz w:val="24"/>
              </w:rPr>
              <w:t>предложения</w:t>
            </w:r>
            <w:r w:rsidRPr="00A65840">
              <w:rPr>
                <w:sz w:val="24"/>
                <w:lang w:val="en-US"/>
              </w:rPr>
              <w:t xml:space="preserve"> </w:t>
            </w:r>
            <w:r w:rsidRPr="00A65840">
              <w:rPr>
                <w:sz w:val="24"/>
              </w:rPr>
              <w:t>с</w:t>
            </w:r>
            <w:r w:rsidRPr="00A65840">
              <w:rPr>
                <w:sz w:val="24"/>
                <w:lang w:val="en-US"/>
              </w:rPr>
              <w:t xml:space="preserve"> </w:t>
            </w:r>
            <w:r w:rsidRPr="00A65840">
              <w:rPr>
                <w:sz w:val="24"/>
              </w:rPr>
              <w:t>конструкциями</w:t>
            </w:r>
            <w:r w:rsidRPr="00A65840">
              <w:rPr>
                <w:sz w:val="24"/>
                <w:lang w:val="en-US"/>
              </w:rPr>
              <w:t xml:space="preserve"> </w:t>
            </w:r>
            <w:r w:rsidRPr="00A65840">
              <w:rPr>
                <w:i/>
                <w:sz w:val="24"/>
                <w:lang w:val="en-US"/>
              </w:rPr>
              <w:t>as… as</w:t>
            </w:r>
            <w:r w:rsidRPr="00A65840">
              <w:rPr>
                <w:sz w:val="24"/>
                <w:lang w:val="en-US"/>
              </w:rPr>
              <w:t xml:space="preserve">, </w:t>
            </w:r>
            <w:r w:rsidRPr="00A65840">
              <w:rPr>
                <w:i/>
                <w:sz w:val="24"/>
                <w:lang w:val="en-US"/>
              </w:rPr>
              <w:t>not so… as</w:t>
            </w:r>
            <w:r w:rsidRPr="00A65840">
              <w:rPr>
                <w:sz w:val="24"/>
                <w:lang w:val="en-US"/>
              </w:rPr>
              <w:t xml:space="preserve">, </w:t>
            </w:r>
            <w:r w:rsidRPr="00A65840">
              <w:rPr>
                <w:i/>
                <w:sz w:val="24"/>
                <w:lang w:val="en-US"/>
              </w:rPr>
              <w:t>both… and…</w:t>
            </w:r>
            <w:r w:rsidRPr="00A65840">
              <w:rPr>
                <w:sz w:val="24"/>
                <w:lang w:val="en-US"/>
              </w:rPr>
              <w:t xml:space="preserve">, </w:t>
            </w:r>
            <w:r w:rsidRPr="00A65840">
              <w:rPr>
                <w:i/>
                <w:sz w:val="24"/>
                <w:lang w:val="en-US"/>
              </w:rPr>
              <w:t>either… or</w:t>
            </w:r>
            <w:r w:rsidRPr="00A65840">
              <w:rPr>
                <w:sz w:val="24"/>
                <w:lang w:val="en-US"/>
              </w:rPr>
              <w:t xml:space="preserve">, </w:t>
            </w:r>
            <w:r w:rsidRPr="00A65840">
              <w:rPr>
                <w:i/>
                <w:sz w:val="24"/>
                <w:lang w:val="en-US"/>
              </w:rPr>
              <w:t>neither… nor</w:t>
            </w:r>
          </w:p>
        </w:tc>
      </w:tr>
      <w:tr w:rsidR="003B3C72" w:rsidRPr="00A65840" w14:paraId="55807F09" w14:textId="77777777">
        <w:trPr>
          <w:trHeight w:val="822"/>
        </w:trPr>
        <w:tc>
          <w:tcPr>
            <w:tcW w:w="1718" w:type="dxa"/>
          </w:tcPr>
          <w:p w14:paraId="1F6C2570" w14:textId="77777777" w:rsidR="003B3C72" w:rsidRPr="00A65840" w:rsidRDefault="00000000">
            <w:pPr>
              <w:pStyle w:val="TableParagraph"/>
              <w:spacing w:before="236"/>
              <w:ind w:right="381"/>
              <w:jc w:val="right"/>
              <w:rPr>
                <w:sz w:val="24"/>
              </w:rPr>
            </w:pPr>
            <w:r w:rsidRPr="00A65840">
              <w:rPr>
                <w:spacing w:val="-2"/>
                <w:sz w:val="24"/>
              </w:rPr>
              <w:t>2.4.16</w:t>
            </w:r>
          </w:p>
        </w:tc>
        <w:tc>
          <w:tcPr>
            <w:tcW w:w="8051" w:type="dxa"/>
          </w:tcPr>
          <w:p w14:paraId="12E4EBAB"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7331B883" w14:textId="77777777" w:rsidR="003B3C72" w:rsidRPr="00A65840" w:rsidRDefault="00000000">
            <w:pPr>
              <w:pStyle w:val="TableParagraph"/>
              <w:spacing w:before="110"/>
              <w:ind w:left="100"/>
              <w:rPr>
                <w:i/>
                <w:sz w:val="24"/>
              </w:rPr>
            </w:pPr>
            <w:r w:rsidRPr="00A65840">
              <w:rPr>
                <w:sz w:val="24"/>
              </w:rPr>
              <w:t>письменной</w:t>
            </w:r>
            <w:r w:rsidRPr="00A65840">
              <w:rPr>
                <w:spacing w:val="-3"/>
                <w:sz w:val="24"/>
              </w:rPr>
              <w:t xml:space="preserve"> </w:t>
            </w:r>
            <w:r w:rsidRPr="00A65840">
              <w:rPr>
                <w:sz w:val="24"/>
              </w:rPr>
              <w:t>речи</w:t>
            </w:r>
            <w:r w:rsidRPr="00A65840">
              <w:rPr>
                <w:spacing w:val="-3"/>
                <w:sz w:val="24"/>
              </w:rPr>
              <w:t xml:space="preserve"> </w:t>
            </w:r>
            <w:r w:rsidRPr="00A65840">
              <w:rPr>
                <w:sz w:val="24"/>
              </w:rPr>
              <w:t>предложения</w:t>
            </w:r>
            <w:r w:rsidRPr="00A65840">
              <w:rPr>
                <w:spacing w:val="-2"/>
                <w:sz w:val="24"/>
              </w:rPr>
              <w:t xml:space="preserve"> </w:t>
            </w:r>
            <w:r w:rsidRPr="00A65840">
              <w:rPr>
                <w:sz w:val="24"/>
              </w:rPr>
              <w:t>с</w:t>
            </w:r>
            <w:r w:rsidRPr="00A65840">
              <w:rPr>
                <w:spacing w:val="-1"/>
                <w:sz w:val="24"/>
              </w:rPr>
              <w:t xml:space="preserve"> </w:t>
            </w:r>
            <w:r w:rsidRPr="00A65840">
              <w:rPr>
                <w:i/>
                <w:sz w:val="24"/>
              </w:rPr>
              <w:t>I</w:t>
            </w:r>
            <w:r w:rsidRPr="00A65840">
              <w:rPr>
                <w:i/>
                <w:spacing w:val="-3"/>
                <w:sz w:val="24"/>
              </w:rPr>
              <w:t xml:space="preserve"> </w:t>
            </w:r>
            <w:r w:rsidRPr="00A65840">
              <w:rPr>
                <w:i/>
                <w:spacing w:val="-4"/>
                <w:sz w:val="24"/>
              </w:rPr>
              <w:t>wish</w:t>
            </w:r>
          </w:p>
        </w:tc>
      </w:tr>
      <w:tr w:rsidR="003B3C72" w:rsidRPr="00A65840" w14:paraId="195F9E77" w14:textId="77777777">
        <w:trPr>
          <w:trHeight w:val="822"/>
        </w:trPr>
        <w:tc>
          <w:tcPr>
            <w:tcW w:w="1718" w:type="dxa"/>
          </w:tcPr>
          <w:p w14:paraId="3D966971" w14:textId="77777777" w:rsidR="003B3C72" w:rsidRPr="00A65840" w:rsidRDefault="00000000">
            <w:pPr>
              <w:pStyle w:val="TableParagraph"/>
              <w:spacing w:before="236"/>
              <w:ind w:right="381"/>
              <w:jc w:val="right"/>
              <w:rPr>
                <w:sz w:val="24"/>
              </w:rPr>
            </w:pPr>
            <w:r w:rsidRPr="00A65840">
              <w:rPr>
                <w:spacing w:val="-2"/>
                <w:sz w:val="24"/>
              </w:rPr>
              <w:t>2.4.17</w:t>
            </w:r>
          </w:p>
        </w:tc>
        <w:tc>
          <w:tcPr>
            <w:tcW w:w="8051" w:type="dxa"/>
          </w:tcPr>
          <w:p w14:paraId="4E57E07A"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1C4B8CA7" w14:textId="77777777" w:rsidR="003B3C72" w:rsidRPr="00A65840" w:rsidRDefault="00000000">
            <w:pPr>
              <w:pStyle w:val="TableParagraph"/>
              <w:spacing w:before="110"/>
              <w:ind w:left="100"/>
              <w:rPr>
                <w:i/>
                <w:sz w:val="24"/>
              </w:rPr>
            </w:pPr>
            <w:r w:rsidRPr="00A65840">
              <w:rPr>
                <w:sz w:val="24"/>
              </w:rPr>
              <w:t>письменной</w:t>
            </w:r>
            <w:r w:rsidRPr="00A65840">
              <w:rPr>
                <w:spacing w:val="-5"/>
                <w:sz w:val="24"/>
              </w:rPr>
              <w:t xml:space="preserve"> </w:t>
            </w:r>
            <w:r w:rsidRPr="00A65840">
              <w:rPr>
                <w:sz w:val="24"/>
              </w:rPr>
              <w:t>речи</w:t>
            </w:r>
            <w:r w:rsidRPr="00A65840">
              <w:rPr>
                <w:spacing w:val="-2"/>
                <w:sz w:val="24"/>
              </w:rPr>
              <w:t xml:space="preserve"> </w:t>
            </w:r>
            <w:r w:rsidRPr="00A65840">
              <w:rPr>
                <w:sz w:val="24"/>
              </w:rPr>
              <w:t>конструкции</w:t>
            </w:r>
            <w:r w:rsidRPr="00A65840">
              <w:rPr>
                <w:spacing w:val="-2"/>
                <w:sz w:val="24"/>
              </w:rPr>
              <w:t xml:space="preserve"> </w:t>
            </w:r>
            <w:r w:rsidRPr="00A65840">
              <w:rPr>
                <w:sz w:val="24"/>
              </w:rPr>
              <w:t>с</w:t>
            </w:r>
            <w:r w:rsidRPr="00A65840">
              <w:rPr>
                <w:spacing w:val="-3"/>
                <w:sz w:val="24"/>
              </w:rPr>
              <w:t xml:space="preserve"> </w:t>
            </w:r>
            <w:r w:rsidRPr="00A65840">
              <w:rPr>
                <w:sz w:val="24"/>
              </w:rPr>
              <w:t>глаголами</w:t>
            </w:r>
            <w:r w:rsidRPr="00A65840">
              <w:rPr>
                <w:spacing w:val="-2"/>
                <w:sz w:val="24"/>
              </w:rPr>
              <w:t xml:space="preserve"> </w:t>
            </w:r>
            <w:r w:rsidRPr="00A65840">
              <w:rPr>
                <w:sz w:val="24"/>
              </w:rPr>
              <w:t>на</w:t>
            </w:r>
            <w:r w:rsidRPr="00A65840">
              <w:rPr>
                <w:spacing w:val="1"/>
                <w:sz w:val="24"/>
              </w:rPr>
              <w:t xml:space="preserve"> </w:t>
            </w:r>
            <w:r w:rsidRPr="00A65840">
              <w:rPr>
                <w:i/>
                <w:sz w:val="24"/>
              </w:rPr>
              <w:t>-ing</w:t>
            </w:r>
            <w:r w:rsidRPr="00A65840">
              <w:rPr>
                <w:sz w:val="24"/>
              </w:rPr>
              <w:t>:</w:t>
            </w:r>
            <w:r w:rsidRPr="00A65840">
              <w:rPr>
                <w:spacing w:val="-2"/>
                <w:sz w:val="24"/>
              </w:rPr>
              <w:t xml:space="preserve"> </w:t>
            </w:r>
            <w:r w:rsidRPr="00A65840">
              <w:rPr>
                <w:i/>
                <w:sz w:val="24"/>
              </w:rPr>
              <w:t>to</w:t>
            </w:r>
            <w:r w:rsidRPr="00A65840">
              <w:rPr>
                <w:i/>
                <w:spacing w:val="-2"/>
                <w:sz w:val="24"/>
              </w:rPr>
              <w:t xml:space="preserve"> </w:t>
            </w:r>
            <w:r w:rsidRPr="00A65840">
              <w:rPr>
                <w:i/>
                <w:sz w:val="24"/>
              </w:rPr>
              <w:t>love/hate</w:t>
            </w:r>
            <w:r w:rsidRPr="00A65840">
              <w:rPr>
                <w:i/>
                <w:spacing w:val="-3"/>
                <w:sz w:val="24"/>
              </w:rPr>
              <w:t xml:space="preserve"> </w:t>
            </w:r>
            <w:r w:rsidRPr="00A65840">
              <w:rPr>
                <w:i/>
                <w:sz w:val="24"/>
              </w:rPr>
              <w:t>doing</w:t>
            </w:r>
            <w:r w:rsidRPr="00A65840">
              <w:rPr>
                <w:i/>
                <w:spacing w:val="-2"/>
                <w:sz w:val="24"/>
              </w:rPr>
              <w:t xml:space="preserve"> </w:t>
            </w:r>
            <w:r w:rsidRPr="00A65840">
              <w:rPr>
                <w:i/>
                <w:spacing w:val="-4"/>
                <w:sz w:val="24"/>
              </w:rPr>
              <w:t>smth</w:t>
            </w:r>
          </w:p>
        </w:tc>
      </w:tr>
      <w:tr w:rsidR="003B3C72" w:rsidRPr="009E49C4" w14:paraId="639A2405" w14:textId="77777777">
        <w:trPr>
          <w:trHeight w:val="1209"/>
        </w:trPr>
        <w:tc>
          <w:tcPr>
            <w:tcW w:w="1718" w:type="dxa"/>
          </w:tcPr>
          <w:p w14:paraId="044EECC3" w14:textId="77777777" w:rsidR="003B3C72" w:rsidRPr="00A65840" w:rsidRDefault="003B3C72">
            <w:pPr>
              <w:pStyle w:val="TableParagraph"/>
              <w:spacing w:before="152"/>
              <w:rPr>
                <w:b/>
                <w:sz w:val="24"/>
              </w:rPr>
            </w:pPr>
          </w:p>
          <w:p w14:paraId="62DDAAC9" w14:textId="77777777" w:rsidR="003B3C72" w:rsidRPr="00A65840" w:rsidRDefault="00000000">
            <w:pPr>
              <w:pStyle w:val="TableParagraph"/>
              <w:ind w:right="381"/>
              <w:jc w:val="right"/>
              <w:rPr>
                <w:sz w:val="24"/>
              </w:rPr>
            </w:pPr>
            <w:r w:rsidRPr="00A65840">
              <w:rPr>
                <w:spacing w:val="-2"/>
                <w:sz w:val="24"/>
              </w:rPr>
              <w:t>2.4.18</w:t>
            </w:r>
          </w:p>
        </w:tc>
        <w:tc>
          <w:tcPr>
            <w:tcW w:w="8051" w:type="dxa"/>
          </w:tcPr>
          <w:p w14:paraId="6CEDD8D4" w14:textId="77777777" w:rsidR="003B3C72" w:rsidRPr="00A65840" w:rsidRDefault="00000000">
            <w:pPr>
              <w:pStyle w:val="TableParagraph"/>
              <w:spacing w:before="42" w:line="336" w:lineRule="auto"/>
              <w:ind w:left="100"/>
              <w:rPr>
                <w:i/>
                <w:sz w:val="24"/>
              </w:rPr>
            </w:pPr>
            <w:r w:rsidRPr="00A65840">
              <w:rPr>
                <w:sz w:val="24"/>
              </w:rPr>
              <w:t>Распознавать</w:t>
            </w:r>
            <w:r w:rsidRPr="00A65840">
              <w:rPr>
                <w:spacing w:val="36"/>
                <w:sz w:val="24"/>
              </w:rPr>
              <w:t xml:space="preserve"> </w:t>
            </w:r>
            <w:r w:rsidRPr="00A65840">
              <w:rPr>
                <w:sz w:val="24"/>
              </w:rPr>
              <w:t>в</w:t>
            </w:r>
            <w:r w:rsidRPr="00A65840">
              <w:rPr>
                <w:spacing w:val="34"/>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6"/>
                <w:sz w:val="24"/>
              </w:rPr>
              <w:t xml:space="preserve"> </w:t>
            </w:r>
            <w:r w:rsidRPr="00A65840">
              <w:rPr>
                <w:sz w:val="24"/>
              </w:rPr>
              <w:t>письменном</w:t>
            </w:r>
            <w:r w:rsidRPr="00A65840">
              <w:rPr>
                <w:spacing w:val="34"/>
                <w:sz w:val="24"/>
              </w:rPr>
              <w:t xml:space="preserve"> </w:t>
            </w:r>
            <w:r w:rsidRPr="00A65840">
              <w:rPr>
                <w:sz w:val="24"/>
              </w:rPr>
              <w:t>тексте</w:t>
            </w:r>
            <w:r w:rsidRPr="00A65840">
              <w:rPr>
                <w:spacing w:val="34"/>
                <w:sz w:val="24"/>
              </w:rPr>
              <w:t xml:space="preserve"> </w:t>
            </w:r>
            <w:r w:rsidRPr="00A65840">
              <w:rPr>
                <w:sz w:val="24"/>
              </w:rPr>
              <w:t>и</w:t>
            </w:r>
            <w:r w:rsidRPr="00A65840">
              <w:rPr>
                <w:spacing w:val="38"/>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39"/>
                <w:sz w:val="24"/>
              </w:rPr>
              <w:t xml:space="preserve"> </w:t>
            </w:r>
            <w:r w:rsidRPr="00A65840">
              <w:rPr>
                <w:sz w:val="24"/>
              </w:rPr>
              <w:t>устной</w:t>
            </w:r>
            <w:r w:rsidRPr="00A65840">
              <w:rPr>
                <w:spacing w:val="36"/>
                <w:sz w:val="24"/>
              </w:rPr>
              <w:t xml:space="preserve"> </w:t>
            </w:r>
            <w:r w:rsidRPr="00A65840">
              <w:rPr>
                <w:sz w:val="24"/>
              </w:rPr>
              <w:t>и письменной</w:t>
            </w:r>
            <w:r w:rsidRPr="00A65840">
              <w:rPr>
                <w:spacing w:val="38"/>
                <w:sz w:val="24"/>
              </w:rPr>
              <w:t xml:space="preserve"> </w:t>
            </w:r>
            <w:r w:rsidRPr="00A65840">
              <w:rPr>
                <w:sz w:val="24"/>
              </w:rPr>
              <w:t>речи</w:t>
            </w:r>
            <w:r w:rsidRPr="00A65840">
              <w:rPr>
                <w:spacing w:val="40"/>
                <w:sz w:val="24"/>
              </w:rPr>
              <w:t xml:space="preserve"> </w:t>
            </w:r>
            <w:r w:rsidRPr="00A65840">
              <w:rPr>
                <w:sz w:val="24"/>
              </w:rPr>
              <w:t>конструкции</w:t>
            </w:r>
            <w:r w:rsidRPr="00A65840">
              <w:rPr>
                <w:spacing w:val="46"/>
                <w:sz w:val="24"/>
              </w:rPr>
              <w:t xml:space="preserve"> </w:t>
            </w:r>
            <w:r w:rsidRPr="00A65840">
              <w:rPr>
                <w:sz w:val="24"/>
              </w:rPr>
              <w:t>c</w:t>
            </w:r>
            <w:r w:rsidRPr="00A65840">
              <w:rPr>
                <w:spacing w:val="39"/>
                <w:sz w:val="24"/>
              </w:rPr>
              <w:t xml:space="preserve"> </w:t>
            </w:r>
            <w:r w:rsidRPr="00A65840">
              <w:rPr>
                <w:sz w:val="24"/>
              </w:rPr>
              <w:t>глаголами</w:t>
            </w:r>
            <w:r w:rsidRPr="00A65840">
              <w:rPr>
                <w:spacing w:val="41"/>
                <w:sz w:val="24"/>
              </w:rPr>
              <w:t xml:space="preserve"> </w:t>
            </w:r>
            <w:r w:rsidRPr="00A65840">
              <w:rPr>
                <w:i/>
                <w:sz w:val="24"/>
              </w:rPr>
              <w:t>to</w:t>
            </w:r>
            <w:r w:rsidRPr="00A65840">
              <w:rPr>
                <w:i/>
                <w:spacing w:val="41"/>
                <w:sz w:val="24"/>
              </w:rPr>
              <w:t xml:space="preserve"> </w:t>
            </w:r>
            <w:r w:rsidRPr="00A65840">
              <w:rPr>
                <w:i/>
                <w:sz w:val="24"/>
              </w:rPr>
              <w:t>stop</w:t>
            </w:r>
            <w:r w:rsidRPr="00A65840">
              <w:rPr>
                <w:sz w:val="24"/>
              </w:rPr>
              <w:t>,</w:t>
            </w:r>
            <w:r w:rsidRPr="00A65840">
              <w:rPr>
                <w:spacing w:val="40"/>
                <w:sz w:val="24"/>
              </w:rPr>
              <w:t xml:space="preserve"> </w:t>
            </w:r>
            <w:r w:rsidRPr="00A65840">
              <w:rPr>
                <w:i/>
                <w:sz w:val="24"/>
              </w:rPr>
              <w:t>to</w:t>
            </w:r>
            <w:r w:rsidRPr="00A65840">
              <w:rPr>
                <w:i/>
                <w:spacing w:val="41"/>
                <w:sz w:val="24"/>
              </w:rPr>
              <w:t xml:space="preserve"> </w:t>
            </w:r>
            <w:r w:rsidRPr="00A65840">
              <w:rPr>
                <w:i/>
                <w:sz w:val="24"/>
              </w:rPr>
              <w:t>remember</w:t>
            </w:r>
            <w:r w:rsidRPr="00A65840">
              <w:rPr>
                <w:sz w:val="24"/>
              </w:rPr>
              <w:t>,</w:t>
            </w:r>
            <w:r w:rsidRPr="00A65840">
              <w:rPr>
                <w:spacing w:val="40"/>
                <w:sz w:val="24"/>
              </w:rPr>
              <w:t xml:space="preserve"> </w:t>
            </w:r>
            <w:r w:rsidRPr="00A65840">
              <w:rPr>
                <w:i/>
                <w:sz w:val="24"/>
              </w:rPr>
              <w:t>to</w:t>
            </w:r>
            <w:r w:rsidRPr="00A65840">
              <w:rPr>
                <w:i/>
                <w:spacing w:val="41"/>
                <w:sz w:val="24"/>
              </w:rPr>
              <w:t xml:space="preserve"> </w:t>
            </w:r>
            <w:r w:rsidRPr="00A65840">
              <w:rPr>
                <w:i/>
                <w:spacing w:val="-2"/>
                <w:sz w:val="24"/>
              </w:rPr>
              <w:t>forget</w:t>
            </w:r>
          </w:p>
          <w:p w14:paraId="7BA427DC" w14:textId="77777777" w:rsidR="003B3C72" w:rsidRPr="00A65840" w:rsidRDefault="00000000">
            <w:pPr>
              <w:pStyle w:val="TableParagraph"/>
              <w:ind w:left="100"/>
              <w:rPr>
                <w:sz w:val="24"/>
                <w:lang w:val="en-US"/>
              </w:rPr>
            </w:pPr>
            <w:r w:rsidRPr="00A65840">
              <w:rPr>
                <w:sz w:val="24"/>
                <w:lang w:val="en-US"/>
              </w:rPr>
              <w:t>(</w:t>
            </w:r>
            <w:r w:rsidRPr="00A65840">
              <w:rPr>
                <w:sz w:val="24"/>
              </w:rPr>
              <w:t>разница</w:t>
            </w:r>
            <w:r w:rsidRPr="00A65840">
              <w:rPr>
                <w:spacing w:val="-2"/>
                <w:sz w:val="24"/>
                <w:lang w:val="en-US"/>
              </w:rPr>
              <w:t xml:space="preserve"> </w:t>
            </w:r>
            <w:r w:rsidRPr="00A65840">
              <w:rPr>
                <w:sz w:val="24"/>
              </w:rPr>
              <w:t>в</w:t>
            </w:r>
            <w:r w:rsidRPr="00A65840">
              <w:rPr>
                <w:spacing w:val="-2"/>
                <w:sz w:val="24"/>
                <w:lang w:val="en-US"/>
              </w:rPr>
              <w:t xml:space="preserve"> </w:t>
            </w:r>
            <w:r w:rsidRPr="00A65840">
              <w:rPr>
                <w:sz w:val="24"/>
              </w:rPr>
              <w:t>значении</w:t>
            </w:r>
            <w:r w:rsidRPr="00A65840">
              <w:rPr>
                <w:spacing w:val="2"/>
                <w:sz w:val="24"/>
                <w:lang w:val="en-US"/>
              </w:rPr>
              <w:t xml:space="preserve"> </w:t>
            </w:r>
            <w:r w:rsidRPr="00A65840">
              <w:rPr>
                <w:i/>
                <w:sz w:val="24"/>
                <w:lang w:val="en-US"/>
              </w:rPr>
              <w:t>to</w:t>
            </w:r>
            <w:r w:rsidRPr="00A65840">
              <w:rPr>
                <w:i/>
                <w:spacing w:val="-4"/>
                <w:sz w:val="24"/>
                <w:lang w:val="en-US"/>
              </w:rPr>
              <w:t xml:space="preserve"> </w:t>
            </w:r>
            <w:r w:rsidRPr="00A65840">
              <w:rPr>
                <w:i/>
                <w:sz w:val="24"/>
                <w:lang w:val="en-US"/>
              </w:rPr>
              <w:t>stop</w:t>
            </w:r>
            <w:r w:rsidRPr="00A65840">
              <w:rPr>
                <w:i/>
                <w:spacing w:val="-1"/>
                <w:sz w:val="24"/>
                <w:lang w:val="en-US"/>
              </w:rPr>
              <w:t xml:space="preserve"> </w:t>
            </w:r>
            <w:r w:rsidRPr="00A65840">
              <w:rPr>
                <w:i/>
                <w:sz w:val="24"/>
                <w:lang w:val="en-US"/>
              </w:rPr>
              <w:t>doing smth</w:t>
            </w:r>
            <w:r w:rsidRPr="00A65840">
              <w:rPr>
                <w:i/>
                <w:spacing w:val="-1"/>
                <w:sz w:val="24"/>
                <w:lang w:val="en-US"/>
              </w:rPr>
              <w:t xml:space="preserve"> </w:t>
            </w:r>
            <w:r w:rsidRPr="00A65840">
              <w:rPr>
                <w:sz w:val="24"/>
              </w:rPr>
              <w:t>и</w:t>
            </w:r>
            <w:r w:rsidRPr="00A65840">
              <w:rPr>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stop</w:t>
            </w:r>
            <w:r w:rsidRPr="00A65840">
              <w:rPr>
                <w:i/>
                <w:spacing w:val="-3"/>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 xml:space="preserve">do </w:t>
            </w:r>
            <w:r w:rsidRPr="00A65840">
              <w:rPr>
                <w:i/>
                <w:spacing w:val="-2"/>
                <w:sz w:val="24"/>
                <w:lang w:val="en-US"/>
              </w:rPr>
              <w:t>smth</w:t>
            </w:r>
            <w:r w:rsidRPr="00A65840">
              <w:rPr>
                <w:spacing w:val="-2"/>
                <w:sz w:val="24"/>
                <w:lang w:val="en-US"/>
              </w:rPr>
              <w:t>)</w:t>
            </w:r>
          </w:p>
        </w:tc>
      </w:tr>
      <w:tr w:rsidR="003B3C72" w:rsidRPr="009E49C4" w14:paraId="3C234474" w14:textId="77777777">
        <w:trPr>
          <w:trHeight w:val="823"/>
        </w:trPr>
        <w:tc>
          <w:tcPr>
            <w:tcW w:w="1718" w:type="dxa"/>
          </w:tcPr>
          <w:p w14:paraId="2B64D2D2" w14:textId="77777777" w:rsidR="003B3C72" w:rsidRPr="00A65840" w:rsidRDefault="00000000">
            <w:pPr>
              <w:pStyle w:val="TableParagraph"/>
              <w:spacing w:before="237"/>
              <w:ind w:right="381"/>
              <w:jc w:val="right"/>
              <w:rPr>
                <w:sz w:val="24"/>
              </w:rPr>
            </w:pPr>
            <w:r w:rsidRPr="00A65840">
              <w:rPr>
                <w:spacing w:val="-2"/>
                <w:sz w:val="24"/>
              </w:rPr>
              <w:t>2.4.19</w:t>
            </w:r>
          </w:p>
        </w:tc>
        <w:tc>
          <w:tcPr>
            <w:tcW w:w="8051" w:type="dxa"/>
          </w:tcPr>
          <w:p w14:paraId="55F8978E"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3CDB178D" w14:textId="77777777" w:rsidR="003B3C72" w:rsidRPr="00A65840" w:rsidRDefault="00000000">
            <w:pPr>
              <w:pStyle w:val="TableParagraph"/>
              <w:spacing w:before="111"/>
              <w:ind w:left="100"/>
              <w:rPr>
                <w:i/>
                <w:sz w:val="24"/>
                <w:lang w:val="en-US"/>
              </w:rPr>
            </w:pPr>
            <w:r w:rsidRPr="00A65840">
              <w:rPr>
                <w:sz w:val="24"/>
              </w:rPr>
              <w:t>письменной</w:t>
            </w:r>
            <w:r w:rsidRPr="00A65840">
              <w:rPr>
                <w:spacing w:val="-5"/>
                <w:sz w:val="24"/>
                <w:lang w:val="en-US"/>
              </w:rPr>
              <w:t xml:space="preserve"> </w:t>
            </w:r>
            <w:r w:rsidRPr="00A65840">
              <w:rPr>
                <w:sz w:val="24"/>
              </w:rPr>
              <w:t>речи</w:t>
            </w:r>
            <w:r w:rsidRPr="00A65840">
              <w:rPr>
                <w:spacing w:val="-2"/>
                <w:sz w:val="24"/>
                <w:lang w:val="en-US"/>
              </w:rPr>
              <w:t xml:space="preserve"> </w:t>
            </w:r>
            <w:r w:rsidRPr="00A65840">
              <w:rPr>
                <w:sz w:val="24"/>
              </w:rPr>
              <w:t>конструкцию</w:t>
            </w:r>
            <w:r w:rsidRPr="00A65840">
              <w:rPr>
                <w:spacing w:val="1"/>
                <w:sz w:val="24"/>
                <w:lang w:val="en-US"/>
              </w:rPr>
              <w:t xml:space="preserve"> </w:t>
            </w:r>
            <w:r w:rsidRPr="00A65840">
              <w:rPr>
                <w:i/>
                <w:sz w:val="24"/>
                <w:lang w:val="en-US"/>
              </w:rPr>
              <w:t>It</w:t>
            </w:r>
            <w:r w:rsidRPr="00A65840">
              <w:rPr>
                <w:i/>
                <w:spacing w:val="-2"/>
                <w:sz w:val="24"/>
                <w:lang w:val="en-US"/>
              </w:rPr>
              <w:t xml:space="preserve"> </w:t>
            </w:r>
            <w:r w:rsidRPr="00A65840">
              <w:rPr>
                <w:i/>
                <w:sz w:val="24"/>
                <w:lang w:val="en-US"/>
              </w:rPr>
              <w:t>takes</w:t>
            </w:r>
            <w:r w:rsidRPr="00A65840">
              <w:rPr>
                <w:i/>
                <w:spacing w:val="-3"/>
                <w:sz w:val="24"/>
                <w:lang w:val="en-US"/>
              </w:rPr>
              <w:t xml:space="preserve"> </w:t>
            </w:r>
            <w:r w:rsidRPr="00A65840">
              <w:rPr>
                <w:i/>
                <w:sz w:val="24"/>
                <w:lang w:val="en-US"/>
              </w:rPr>
              <w:t>me…</w:t>
            </w:r>
            <w:r w:rsidRPr="00A65840">
              <w:rPr>
                <w:i/>
                <w:spacing w:val="-4"/>
                <w:sz w:val="24"/>
                <w:lang w:val="en-US"/>
              </w:rPr>
              <w:t xml:space="preserve"> </w:t>
            </w:r>
            <w:r w:rsidRPr="00A65840">
              <w:rPr>
                <w:i/>
                <w:sz w:val="24"/>
                <w:lang w:val="en-US"/>
              </w:rPr>
              <w:t>to</w:t>
            </w:r>
            <w:r w:rsidRPr="00A65840">
              <w:rPr>
                <w:i/>
                <w:spacing w:val="-2"/>
                <w:sz w:val="24"/>
                <w:lang w:val="en-US"/>
              </w:rPr>
              <w:t xml:space="preserve"> </w:t>
            </w:r>
            <w:r w:rsidRPr="00A65840">
              <w:rPr>
                <w:i/>
                <w:sz w:val="24"/>
                <w:lang w:val="en-US"/>
              </w:rPr>
              <w:t>do</w:t>
            </w:r>
            <w:r w:rsidRPr="00A65840">
              <w:rPr>
                <w:i/>
                <w:spacing w:val="-2"/>
                <w:sz w:val="24"/>
                <w:lang w:val="en-US"/>
              </w:rPr>
              <w:t xml:space="preserve"> </w:t>
            </w:r>
            <w:r w:rsidRPr="00A65840">
              <w:rPr>
                <w:i/>
                <w:spacing w:val="-4"/>
                <w:sz w:val="24"/>
                <w:lang w:val="en-US"/>
              </w:rPr>
              <w:t>smth</w:t>
            </w:r>
          </w:p>
        </w:tc>
      </w:tr>
      <w:tr w:rsidR="003B3C72" w:rsidRPr="00A65840" w14:paraId="25284E20" w14:textId="77777777">
        <w:trPr>
          <w:trHeight w:val="822"/>
        </w:trPr>
        <w:tc>
          <w:tcPr>
            <w:tcW w:w="1718" w:type="dxa"/>
          </w:tcPr>
          <w:p w14:paraId="3005F3E1" w14:textId="77777777" w:rsidR="003B3C72" w:rsidRPr="00A65840" w:rsidRDefault="00000000">
            <w:pPr>
              <w:pStyle w:val="TableParagraph"/>
              <w:spacing w:before="236"/>
              <w:ind w:right="381"/>
              <w:jc w:val="right"/>
              <w:rPr>
                <w:sz w:val="24"/>
              </w:rPr>
            </w:pPr>
            <w:r w:rsidRPr="00A65840">
              <w:rPr>
                <w:spacing w:val="-2"/>
                <w:sz w:val="24"/>
              </w:rPr>
              <w:t>2.4.20</w:t>
            </w:r>
          </w:p>
        </w:tc>
        <w:tc>
          <w:tcPr>
            <w:tcW w:w="8051" w:type="dxa"/>
          </w:tcPr>
          <w:p w14:paraId="6F69BB21"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463CCA43" w14:textId="77777777" w:rsidR="003B3C72" w:rsidRPr="00A65840" w:rsidRDefault="00000000">
            <w:pPr>
              <w:pStyle w:val="TableParagraph"/>
              <w:spacing w:before="110"/>
              <w:ind w:left="100"/>
              <w:rPr>
                <w:sz w:val="24"/>
              </w:rPr>
            </w:pPr>
            <w:r w:rsidRPr="00A65840">
              <w:rPr>
                <w:sz w:val="24"/>
              </w:rPr>
              <w:t>письменной</w:t>
            </w:r>
            <w:r w:rsidRPr="00A65840">
              <w:rPr>
                <w:spacing w:val="-6"/>
                <w:sz w:val="24"/>
              </w:rPr>
              <w:t xml:space="preserve"> </w:t>
            </w:r>
            <w:r w:rsidRPr="00A65840">
              <w:rPr>
                <w:sz w:val="24"/>
              </w:rPr>
              <w:t>речи</w:t>
            </w:r>
            <w:r w:rsidRPr="00A65840">
              <w:rPr>
                <w:spacing w:val="-3"/>
                <w:sz w:val="24"/>
              </w:rPr>
              <w:t xml:space="preserve"> </w:t>
            </w:r>
            <w:r w:rsidRPr="00A65840">
              <w:rPr>
                <w:sz w:val="24"/>
              </w:rPr>
              <w:t>конструкцию</w:t>
            </w:r>
            <w:r w:rsidRPr="00A65840">
              <w:rPr>
                <w:spacing w:val="1"/>
                <w:sz w:val="24"/>
              </w:rPr>
              <w:t xml:space="preserve"> </w:t>
            </w:r>
            <w:r w:rsidRPr="00A65840">
              <w:rPr>
                <w:i/>
                <w:sz w:val="24"/>
              </w:rPr>
              <w:t>used</w:t>
            </w:r>
            <w:r w:rsidRPr="00A65840">
              <w:rPr>
                <w:i/>
                <w:spacing w:val="-3"/>
                <w:sz w:val="24"/>
              </w:rPr>
              <w:t xml:space="preserve"> </w:t>
            </w:r>
            <w:r w:rsidRPr="00A65840">
              <w:rPr>
                <w:i/>
                <w:sz w:val="24"/>
              </w:rPr>
              <w:t>to</w:t>
            </w:r>
            <w:r w:rsidRPr="00A65840">
              <w:rPr>
                <w:i/>
                <w:spacing w:val="-3"/>
                <w:sz w:val="24"/>
              </w:rPr>
              <w:t xml:space="preserve"> </w:t>
            </w:r>
            <w:r w:rsidRPr="00A65840">
              <w:rPr>
                <w:sz w:val="24"/>
              </w:rPr>
              <w:t>+</w:t>
            </w:r>
            <w:r w:rsidRPr="00A65840">
              <w:rPr>
                <w:spacing w:val="-4"/>
                <w:sz w:val="24"/>
              </w:rPr>
              <w:t xml:space="preserve"> </w:t>
            </w:r>
            <w:r w:rsidRPr="00A65840">
              <w:rPr>
                <w:sz w:val="24"/>
              </w:rPr>
              <w:t>инфинитив</w:t>
            </w:r>
            <w:r w:rsidRPr="00A65840">
              <w:rPr>
                <w:spacing w:val="-4"/>
                <w:sz w:val="24"/>
              </w:rPr>
              <w:t xml:space="preserve"> </w:t>
            </w:r>
            <w:r w:rsidRPr="00A65840">
              <w:rPr>
                <w:spacing w:val="-2"/>
                <w:sz w:val="24"/>
              </w:rPr>
              <w:t>глагола</w:t>
            </w:r>
          </w:p>
        </w:tc>
      </w:tr>
      <w:tr w:rsidR="003B3C72" w:rsidRPr="009E49C4" w14:paraId="15CB495E" w14:textId="77777777">
        <w:trPr>
          <w:trHeight w:val="822"/>
        </w:trPr>
        <w:tc>
          <w:tcPr>
            <w:tcW w:w="1718" w:type="dxa"/>
          </w:tcPr>
          <w:p w14:paraId="1649D6AD" w14:textId="77777777" w:rsidR="003B3C72" w:rsidRPr="00A65840" w:rsidRDefault="00000000">
            <w:pPr>
              <w:pStyle w:val="TableParagraph"/>
              <w:spacing w:before="236"/>
              <w:ind w:right="381"/>
              <w:jc w:val="right"/>
              <w:rPr>
                <w:sz w:val="24"/>
              </w:rPr>
            </w:pPr>
            <w:r w:rsidRPr="00A65840">
              <w:rPr>
                <w:spacing w:val="-2"/>
                <w:sz w:val="24"/>
              </w:rPr>
              <w:t>2.4.21</w:t>
            </w:r>
          </w:p>
        </w:tc>
        <w:tc>
          <w:tcPr>
            <w:tcW w:w="8051" w:type="dxa"/>
          </w:tcPr>
          <w:p w14:paraId="29BD7567"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644DBFFD" w14:textId="77777777" w:rsidR="003B3C72" w:rsidRPr="00A65840" w:rsidRDefault="00000000">
            <w:pPr>
              <w:pStyle w:val="TableParagraph"/>
              <w:spacing w:before="110"/>
              <w:ind w:left="100"/>
              <w:rPr>
                <w:i/>
                <w:sz w:val="24"/>
                <w:lang w:val="en-US"/>
              </w:rPr>
            </w:pPr>
            <w:r w:rsidRPr="00A65840">
              <w:rPr>
                <w:sz w:val="24"/>
              </w:rPr>
              <w:t>письменной</w:t>
            </w:r>
            <w:r w:rsidRPr="00A65840">
              <w:rPr>
                <w:spacing w:val="-2"/>
                <w:sz w:val="24"/>
                <w:lang w:val="en-US"/>
              </w:rPr>
              <w:t xml:space="preserve"> </w:t>
            </w:r>
            <w:r w:rsidRPr="00A65840">
              <w:rPr>
                <w:sz w:val="24"/>
              </w:rPr>
              <w:t>речи</w:t>
            </w:r>
            <w:r w:rsidRPr="00A65840">
              <w:rPr>
                <w:spacing w:val="-2"/>
                <w:sz w:val="24"/>
                <w:lang w:val="en-US"/>
              </w:rPr>
              <w:t xml:space="preserve"> </w:t>
            </w:r>
            <w:r w:rsidRPr="00A65840">
              <w:rPr>
                <w:sz w:val="24"/>
              </w:rPr>
              <w:t>конструкции</w:t>
            </w:r>
            <w:r w:rsidRPr="00A65840">
              <w:rPr>
                <w:spacing w:val="3"/>
                <w:sz w:val="24"/>
                <w:lang w:val="en-US"/>
              </w:rPr>
              <w:t xml:space="preserve"> </w:t>
            </w:r>
            <w:r w:rsidRPr="00A65840">
              <w:rPr>
                <w:i/>
                <w:sz w:val="24"/>
                <w:lang w:val="en-US"/>
              </w:rPr>
              <w:t>be/get</w:t>
            </w:r>
            <w:r w:rsidRPr="00A65840">
              <w:rPr>
                <w:i/>
                <w:spacing w:val="-2"/>
                <w:sz w:val="24"/>
                <w:lang w:val="en-US"/>
              </w:rPr>
              <w:t xml:space="preserve"> </w:t>
            </w:r>
            <w:r w:rsidRPr="00A65840">
              <w:rPr>
                <w:i/>
                <w:sz w:val="24"/>
                <w:lang w:val="en-US"/>
              </w:rPr>
              <w:t>used</w:t>
            </w:r>
            <w:r w:rsidRPr="00A65840">
              <w:rPr>
                <w:i/>
                <w:spacing w:val="-2"/>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smth</w:t>
            </w:r>
            <w:r w:rsidRPr="00A65840">
              <w:rPr>
                <w:sz w:val="24"/>
                <w:lang w:val="en-US"/>
              </w:rPr>
              <w:t>,</w:t>
            </w:r>
            <w:r w:rsidRPr="00A65840">
              <w:rPr>
                <w:spacing w:val="-2"/>
                <w:sz w:val="24"/>
                <w:lang w:val="en-US"/>
              </w:rPr>
              <w:t xml:space="preserve"> </w:t>
            </w:r>
            <w:r w:rsidRPr="00A65840">
              <w:rPr>
                <w:i/>
                <w:sz w:val="24"/>
                <w:lang w:val="en-US"/>
              </w:rPr>
              <w:t>be/get</w:t>
            </w:r>
            <w:r w:rsidRPr="00A65840">
              <w:rPr>
                <w:i/>
                <w:spacing w:val="-2"/>
                <w:sz w:val="24"/>
                <w:lang w:val="en-US"/>
              </w:rPr>
              <w:t xml:space="preserve"> </w:t>
            </w:r>
            <w:r w:rsidRPr="00A65840">
              <w:rPr>
                <w:i/>
                <w:sz w:val="24"/>
                <w:lang w:val="en-US"/>
              </w:rPr>
              <w:t>used</w:t>
            </w:r>
            <w:r w:rsidRPr="00A65840">
              <w:rPr>
                <w:i/>
                <w:spacing w:val="-2"/>
                <w:sz w:val="24"/>
                <w:lang w:val="en-US"/>
              </w:rPr>
              <w:t xml:space="preserve"> </w:t>
            </w:r>
            <w:r w:rsidRPr="00A65840">
              <w:rPr>
                <w:i/>
                <w:sz w:val="24"/>
                <w:lang w:val="en-US"/>
              </w:rPr>
              <w:t>to</w:t>
            </w:r>
            <w:r w:rsidRPr="00A65840">
              <w:rPr>
                <w:i/>
                <w:spacing w:val="-2"/>
                <w:sz w:val="24"/>
                <w:lang w:val="en-US"/>
              </w:rPr>
              <w:t xml:space="preserve"> </w:t>
            </w:r>
            <w:r w:rsidRPr="00A65840">
              <w:rPr>
                <w:i/>
                <w:sz w:val="24"/>
                <w:lang w:val="en-US"/>
              </w:rPr>
              <w:t>doing</w:t>
            </w:r>
            <w:r w:rsidRPr="00A65840">
              <w:rPr>
                <w:i/>
                <w:spacing w:val="-1"/>
                <w:sz w:val="24"/>
                <w:lang w:val="en-US"/>
              </w:rPr>
              <w:t xml:space="preserve"> </w:t>
            </w:r>
            <w:r w:rsidRPr="00A65840">
              <w:rPr>
                <w:i/>
                <w:spacing w:val="-4"/>
                <w:sz w:val="24"/>
                <w:lang w:val="en-US"/>
              </w:rPr>
              <w:t>smth</w:t>
            </w:r>
          </w:p>
        </w:tc>
      </w:tr>
      <w:tr w:rsidR="003B3C72" w:rsidRPr="00A65840" w14:paraId="79F09387" w14:textId="77777777">
        <w:trPr>
          <w:trHeight w:val="1209"/>
        </w:trPr>
        <w:tc>
          <w:tcPr>
            <w:tcW w:w="1718" w:type="dxa"/>
          </w:tcPr>
          <w:p w14:paraId="32CA69AD" w14:textId="77777777" w:rsidR="003B3C72" w:rsidRPr="00A65840" w:rsidRDefault="003B3C72">
            <w:pPr>
              <w:pStyle w:val="TableParagraph"/>
              <w:spacing w:before="152"/>
              <w:rPr>
                <w:b/>
                <w:sz w:val="24"/>
                <w:lang w:val="en-US"/>
              </w:rPr>
            </w:pPr>
          </w:p>
          <w:p w14:paraId="1A44D31D" w14:textId="77777777" w:rsidR="003B3C72" w:rsidRPr="00A65840" w:rsidRDefault="00000000">
            <w:pPr>
              <w:pStyle w:val="TableParagraph"/>
              <w:ind w:right="381"/>
              <w:jc w:val="right"/>
              <w:rPr>
                <w:sz w:val="24"/>
              </w:rPr>
            </w:pPr>
            <w:r w:rsidRPr="00A65840">
              <w:rPr>
                <w:spacing w:val="-2"/>
                <w:sz w:val="24"/>
              </w:rPr>
              <w:t>2.4.22</w:t>
            </w:r>
          </w:p>
        </w:tc>
        <w:tc>
          <w:tcPr>
            <w:tcW w:w="8051" w:type="dxa"/>
          </w:tcPr>
          <w:p w14:paraId="5D63BB07"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560ADDEC" w14:textId="77777777" w:rsidR="003B3C72" w:rsidRPr="00A65840" w:rsidRDefault="00000000">
            <w:pPr>
              <w:pStyle w:val="TableParagraph"/>
              <w:spacing w:before="6" w:line="380" w:lineRule="atLeast"/>
              <w:ind w:left="100"/>
              <w:rPr>
                <w:i/>
                <w:sz w:val="24"/>
              </w:rPr>
            </w:pPr>
            <w:r w:rsidRPr="00A65840">
              <w:rPr>
                <w:sz w:val="24"/>
              </w:rPr>
              <w:t>письменной</w:t>
            </w:r>
            <w:r w:rsidRPr="00A65840">
              <w:rPr>
                <w:spacing w:val="80"/>
                <w:w w:val="150"/>
                <w:sz w:val="24"/>
              </w:rPr>
              <w:t xml:space="preserve"> </w:t>
            </w:r>
            <w:r w:rsidRPr="00A65840">
              <w:rPr>
                <w:sz w:val="24"/>
              </w:rPr>
              <w:t>речи</w:t>
            </w:r>
            <w:r w:rsidRPr="00A65840">
              <w:rPr>
                <w:spacing w:val="80"/>
                <w:w w:val="150"/>
                <w:sz w:val="24"/>
              </w:rPr>
              <w:t xml:space="preserve"> </w:t>
            </w:r>
            <w:r w:rsidRPr="00A65840">
              <w:rPr>
                <w:sz w:val="24"/>
              </w:rPr>
              <w:t>конструкции</w:t>
            </w:r>
            <w:r w:rsidRPr="00A65840">
              <w:rPr>
                <w:spacing w:val="80"/>
                <w:w w:val="150"/>
                <w:sz w:val="24"/>
              </w:rPr>
              <w:t xml:space="preserve"> </w:t>
            </w:r>
            <w:r w:rsidRPr="00A65840">
              <w:rPr>
                <w:i/>
                <w:sz w:val="24"/>
              </w:rPr>
              <w:t>I</w:t>
            </w:r>
            <w:r w:rsidRPr="00A65840">
              <w:rPr>
                <w:i/>
                <w:spacing w:val="80"/>
                <w:w w:val="150"/>
                <w:sz w:val="24"/>
              </w:rPr>
              <w:t xml:space="preserve"> </w:t>
            </w:r>
            <w:r w:rsidRPr="00A65840">
              <w:rPr>
                <w:i/>
                <w:sz w:val="24"/>
              </w:rPr>
              <w:t>prefer</w:t>
            </w:r>
            <w:r w:rsidRPr="00A65840">
              <w:rPr>
                <w:sz w:val="24"/>
              </w:rPr>
              <w:t>,</w:t>
            </w:r>
            <w:r w:rsidRPr="00A65840">
              <w:rPr>
                <w:spacing w:val="80"/>
                <w:w w:val="150"/>
                <w:sz w:val="24"/>
              </w:rPr>
              <w:t xml:space="preserve"> </w:t>
            </w:r>
            <w:r w:rsidRPr="00A65840">
              <w:rPr>
                <w:i/>
                <w:sz w:val="24"/>
              </w:rPr>
              <w:t>I’d</w:t>
            </w:r>
            <w:r w:rsidRPr="00A65840">
              <w:rPr>
                <w:i/>
                <w:spacing w:val="80"/>
                <w:w w:val="150"/>
                <w:sz w:val="24"/>
              </w:rPr>
              <w:t xml:space="preserve"> </w:t>
            </w:r>
            <w:r w:rsidRPr="00A65840">
              <w:rPr>
                <w:i/>
                <w:sz w:val="24"/>
              </w:rPr>
              <w:t>prefer</w:t>
            </w:r>
            <w:r w:rsidRPr="00A65840">
              <w:rPr>
                <w:sz w:val="24"/>
              </w:rPr>
              <w:t>,</w:t>
            </w:r>
            <w:r w:rsidRPr="00A65840">
              <w:rPr>
                <w:spacing w:val="80"/>
                <w:w w:val="150"/>
                <w:sz w:val="24"/>
              </w:rPr>
              <w:t xml:space="preserve"> </w:t>
            </w:r>
            <w:r w:rsidRPr="00A65840">
              <w:rPr>
                <w:i/>
                <w:sz w:val="24"/>
              </w:rPr>
              <w:t>I’d</w:t>
            </w:r>
            <w:r w:rsidRPr="00A65840">
              <w:rPr>
                <w:i/>
                <w:spacing w:val="80"/>
                <w:w w:val="150"/>
                <w:sz w:val="24"/>
              </w:rPr>
              <w:t xml:space="preserve"> </w:t>
            </w:r>
            <w:r w:rsidRPr="00A65840">
              <w:rPr>
                <w:i/>
                <w:sz w:val="24"/>
              </w:rPr>
              <w:t>rather</w:t>
            </w:r>
            <w:r w:rsidRPr="00A65840">
              <w:rPr>
                <w:i/>
                <w:spacing w:val="80"/>
                <w:w w:val="150"/>
                <w:sz w:val="24"/>
              </w:rPr>
              <w:t xml:space="preserve"> </w:t>
            </w:r>
            <w:r w:rsidRPr="00A65840">
              <w:rPr>
                <w:i/>
                <w:sz w:val="24"/>
              </w:rPr>
              <w:t>prefer</w:t>
            </w:r>
            <w:r w:rsidRPr="00A65840">
              <w:rPr>
                <w:sz w:val="24"/>
              </w:rPr>
              <w:t xml:space="preserve">, выражающие предпочтение, а также конструкции </w:t>
            </w:r>
            <w:r w:rsidRPr="00A65840">
              <w:rPr>
                <w:i/>
                <w:sz w:val="24"/>
              </w:rPr>
              <w:t>I’d rather</w:t>
            </w:r>
            <w:r w:rsidRPr="00A65840">
              <w:rPr>
                <w:sz w:val="24"/>
              </w:rPr>
              <w:t xml:space="preserve">, </w:t>
            </w:r>
            <w:r w:rsidRPr="00A65840">
              <w:rPr>
                <w:i/>
                <w:sz w:val="24"/>
              </w:rPr>
              <w:t>You’d better</w:t>
            </w:r>
          </w:p>
        </w:tc>
      </w:tr>
      <w:tr w:rsidR="003B3C72" w:rsidRPr="00A65840" w14:paraId="26BB205F" w14:textId="77777777">
        <w:trPr>
          <w:trHeight w:val="1209"/>
        </w:trPr>
        <w:tc>
          <w:tcPr>
            <w:tcW w:w="1718" w:type="dxa"/>
          </w:tcPr>
          <w:p w14:paraId="1D58985B" w14:textId="77777777" w:rsidR="003B3C72" w:rsidRPr="00A65840" w:rsidRDefault="003B3C72">
            <w:pPr>
              <w:pStyle w:val="TableParagraph"/>
              <w:spacing w:before="152"/>
              <w:rPr>
                <w:b/>
                <w:sz w:val="24"/>
              </w:rPr>
            </w:pPr>
          </w:p>
          <w:p w14:paraId="6AD9ADB4" w14:textId="77777777" w:rsidR="003B3C72" w:rsidRPr="00A65840" w:rsidRDefault="00000000">
            <w:pPr>
              <w:pStyle w:val="TableParagraph"/>
              <w:spacing w:before="1"/>
              <w:ind w:right="381"/>
              <w:jc w:val="right"/>
              <w:rPr>
                <w:sz w:val="24"/>
              </w:rPr>
            </w:pPr>
            <w:r w:rsidRPr="00A65840">
              <w:rPr>
                <w:spacing w:val="-2"/>
                <w:sz w:val="24"/>
              </w:rPr>
              <w:t>2.4.23</w:t>
            </w:r>
          </w:p>
        </w:tc>
        <w:tc>
          <w:tcPr>
            <w:tcW w:w="8051" w:type="dxa"/>
          </w:tcPr>
          <w:p w14:paraId="3BE9B9A4"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40"/>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1083AE1C" w14:textId="77777777" w:rsidR="003B3C72" w:rsidRPr="00A65840" w:rsidRDefault="00000000">
            <w:pPr>
              <w:pStyle w:val="TableParagraph"/>
              <w:tabs>
                <w:tab w:val="left" w:pos="1827"/>
                <w:tab w:val="left" w:pos="2789"/>
                <w:tab w:val="left" w:pos="4603"/>
                <w:tab w:val="left" w:pos="6349"/>
              </w:tabs>
              <w:spacing w:before="7" w:line="380" w:lineRule="atLeast"/>
              <w:ind w:left="100" w:right="102"/>
              <w:rPr>
                <w:sz w:val="24"/>
              </w:rPr>
            </w:pPr>
            <w:r w:rsidRPr="00A65840">
              <w:rPr>
                <w:spacing w:val="-2"/>
                <w:sz w:val="24"/>
              </w:rPr>
              <w:t>письменной</w:t>
            </w:r>
            <w:r w:rsidRPr="00A65840">
              <w:rPr>
                <w:sz w:val="24"/>
              </w:rPr>
              <w:tab/>
            </w:r>
            <w:r w:rsidRPr="00A65840">
              <w:rPr>
                <w:spacing w:val="-4"/>
                <w:sz w:val="24"/>
              </w:rPr>
              <w:t>речи</w:t>
            </w:r>
            <w:r w:rsidRPr="00A65840">
              <w:rPr>
                <w:sz w:val="24"/>
              </w:rPr>
              <w:tab/>
            </w:r>
            <w:r w:rsidRPr="00A65840">
              <w:rPr>
                <w:spacing w:val="-2"/>
                <w:sz w:val="24"/>
              </w:rPr>
              <w:t>подлежащее,</w:t>
            </w:r>
            <w:r w:rsidRPr="00A65840">
              <w:rPr>
                <w:sz w:val="24"/>
              </w:rPr>
              <w:tab/>
            </w:r>
            <w:r w:rsidRPr="00A65840">
              <w:rPr>
                <w:spacing w:val="-2"/>
                <w:sz w:val="24"/>
              </w:rPr>
              <w:t>выраженное</w:t>
            </w:r>
            <w:r w:rsidRPr="00A65840">
              <w:rPr>
                <w:sz w:val="24"/>
              </w:rPr>
              <w:tab/>
            </w:r>
            <w:r w:rsidRPr="00A65840">
              <w:rPr>
                <w:spacing w:val="-2"/>
                <w:sz w:val="24"/>
              </w:rPr>
              <w:t xml:space="preserve">собирательным </w:t>
            </w:r>
            <w:r w:rsidRPr="00A65840">
              <w:rPr>
                <w:sz w:val="24"/>
              </w:rPr>
              <w:t>существительным (</w:t>
            </w:r>
            <w:r w:rsidRPr="00A65840">
              <w:rPr>
                <w:i/>
                <w:sz w:val="24"/>
              </w:rPr>
              <w:t>family</w:t>
            </w:r>
            <w:r w:rsidRPr="00A65840">
              <w:rPr>
                <w:sz w:val="24"/>
              </w:rPr>
              <w:t xml:space="preserve">, </w:t>
            </w:r>
            <w:r w:rsidRPr="00A65840">
              <w:rPr>
                <w:i/>
                <w:sz w:val="24"/>
              </w:rPr>
              <w:t>police</w:t>
            </w:r>
            <w:r w:rsidRPr="00A65840">
              <w:rPr>
                <w:sz w:val="24"/>
              </w:rPr>
              <w:t>), и его согласование со сказуемым</w:t>
            </w:r>
          </w:p>
        </w:tc>
      </w:tr>
      <w:tr w:rsidR="003B3C72" w:rsidRPr="00A65840" w14:paraId="6055914C" w14:textId="77777777">
        <w:trPr>
          <w:trHeight w:val="2754"/>
        </w:trPr>
        <w:tc>
          <w:tcPr>
            <w:tcW w:w="1718" w:type="dxa"/>
          </w:tcPr>
          <w:p w14:paraId="73D598D3" w14:textId="77777777" w:rsidR="003B3C72" w:rsidRPr="00A65840" w:rsidRDefault="003B3C72">
            <w:pPr>
              <w:pStyle w:val="TableParagraph"/>
              <w:rPr>
                <w:b/>
                <w:sz w:val="24"/>
              </w:rPr>
            </w:pPr>
          </w:p>
          <w:p w14:paraId="6454DF52" w14:textId="77777777" w:rsidR="003B3C72" w:rsidRPr="00A65840" w:rsidRDefault="003B3C72">
            <w:pPr>
              <w:pStyle w:val="TableParagraph"/>
              <w:rPr>
                <w:b/>
                <w:sz w:val="24"/>
              </w:rPr>
            </w:pPr>
          </w:p>
          <w:p w14:paraId="2708329E" w14:textId="77777777" w:rsidR="003B3C72" w:rsidRPr="00A65840" w:rsidRDefault="003B3C72">
            <w:pPr>
              <w:pStyle w:val="TableParagraph"/>
              <w:rPr>
                <w:b/>
                <w:sz w:val="24"/>
              </w:rPr>
            </w:pPr>
          </w:p>
          <w:p w14:paraId="008AAB79" w14:textId="77777777" w:rsidR="003B3C72" w:rsidRPr="00A65840" w:rsidRDefault="003B3C72">
            <w:pPr>
              <w:pStyle w:val="TableParagraph"/>
              <w:spacing w:before="97"/>
              <w:rPr>
                <w:b/>
                <w:sz w:val="24"/>
              </w:rPr>
            </w:pPr>
          </w:p>
          <w:p w14:paraId="62E0ECCA" w14:textId="77777777" w:rsidR="003B3C72" w:rsidRPr="00A65840" w:rsidRDefault="00000000">
            <w:pPr>
              <w:pStyle w:val="TableParagraph"/>
              <w:ind w:right="381"/>
              <w:jc w:val="right"/>
              <w:rPr>
                <w:sz w:val="24"/>
              </w:rPr>
            </w:pPr>
            <w:r w:rsidRPr="00A65840">
              <w:rPr>
                <w:spacing w:val="-2"/>
                <w:sz w:val="24"/>
              </w:rPr>
              <w:t>2.4.24</w:t>
            </w:r>
          </w:p>
        </w:tc>
        <w:tc>
          <w:tcPr>
            <w:tcW w:w="8051" w:type="dxa"/>
          </w:tcPr>
          <w:p w14:paraId="69E8E530" w14:textId="77777777" w:rsidR="003B3C72" w:rsidRPr="00A65840" w:rsidRDefault="00000000">
            <w:pPr>
              <w:pStyle w:val="TableParagraph"/>
              <w:spacing w:before="42" w:line="336" w:lineRule="auto"/>
              <w:ind w:left="100" w:right="97"/>
              <w:jc w:val="both"/>
              <w:rPr>
                <w:sz w:val="24"/>
              </w:rPr>
            </w:pPr>
            <w:r w:rsidRPr="00A65840">
              <w:rPr>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w:t>
            </w:r>
            <w:r w:rsidRPr="00A65840">
              <w:rPr>
                <w:spacing w:val="-4"/>
                <w:sz w:val="24"/>
              </w:rPr>
              <w:t xml:space="preserve"> </w:t>
            </w:r>
            <w:r w:rsidRPr="00A65840">
              <w:rPr>
                <w:sz w:val="24"/>
              </w:rPr>
              <w:t>Simple</w:t>
            </w:r>
            <w:r w:rsidRPr="00A65840">
              <w:rPr>
                <w:spacing w:val="-3"/>
                <w:sz w:val="24"/>
              </w:rPr>
              <w:t xml:space="preserve"> </w:t>
            </w:r>
            <w:r w:rsidRPr="00A65840">
              <w:rPr>
                <w:sz w:val="24"/>
              </w:rPr>
              <w:t>Tense,</w:t>
            </w:r>
            <w:r w:rsidRPr="00A65840">
              <w:rPr>
                <w:spacing w:val="-2"/>
                <w:sz w:val="24"/>
              </w:rPr>
              <w:t xml:space="preserve"> </w:t>
            </w:r>
            <w:r w:rsidRPr="00A65840">
              <w:rPr>
                <w:sz w:val="24"/>
              </w:rPr>
              <w:t>Present/Past/Future</w:t>
            </w:r>
            <w:r w:rsidRPr="00A65840">
              <w:rPr>
                <w:spacing w:val="-4"/>
                <w:sz w:val="24"/>
              </w:rPr>
              <w:t xml:space="preserve"> </w:t>
            </w:r>
            <w:r w:rsidRPr="00A65840">
              <w:rPr>
                <w:sz w:val="24"/>
              </w:rPr>
              <w:t>Continuous</w:t>
            </w:r>
            <w:r w:rsidRPr="00A65840">
              <w:rPr>
                <w:spacing w:val="-2"/>
                <w:sz w:val="24"/>
              </w:rPr>
              <w:t xml:space="preserve"> </w:t>
            </w:r>
            <w:r w:rsidRPr="00A65840">
              <w:rPr>
                <w:sz w:val="24"/>
              </w:rPr>
              <w:t>Tense,</w:t>
            </w:r>
            <w:r w:rsidRPr="00A65840">
              <w:rPr>
                <w:spacing w:val="-2"/>
                <w:sz w:val="24"/>
              </w:rPr>
              <w:t xml:space="preserve"> </w:t>
            </w:r>
            <w:r w:rsidRPr="00A65840">
              <w:rPr>
                <w:sz w:val="24"/>
              </w:rPr>
              <w:t>Present/Past</w:t>
            </w:r>
            <w:r w:rsidRPr="00A65840">
              <w:rPr>
                <w:spacing w:val="-2"/>
                <w:sz w:val="24"/>
              </w:rPr>
              <w:t xml:space="preserve"> </w:t>
            </w:r>
            <w:r w:rsidRPr="00A65840">
              <w:rPr>
                <w:sz w:val="24"/>
              </w:rPr>
              <w:t>Perfect Tense, Present Perfect Continuous Tense, Future-in-the-Past Tense) и наиболее употребительных</w:t>
            </w:r>
            <w:r w:rsidRPr="00A65840">
              <w:rPr>
                <w:spacing w:val="-11"/>
                <w:sz w:val="24"/>
              </w:rPr>
              <w:t xml:space="preserve"> </w:t>
            </w:r>
            <w:r w:rsidRPr="00A65840">
              <w:rPr>
                <w:sz w:val="24"/>
              </w:rPr>
              <w:t>формах</w:t>
            </w:r>
            <w:r w:rsidRPr="00A65840">
              <w:rPr>
                <w:spacing w:val="-8"/>
                <w:sz w:val="24"/>
              </w:rPr>
              <w:t xml:space="preserve"> </w:t>
            </w:r>
            <w:r w:rsidRPr="00A65840">
              <w:rPr>
                <w:sz w:val="24"/>
              </w:rPr>
              <w:t>страдательного</w:t>
            </w:r>
            <w:r w:rsidRPr="00A65840">
              <w:rPr>
                <w:spacing w:val="-10"/>
                <w:sz w:val="24"/>
              </w:rPr>
              <w:t xml:space="preserve"> </w:t>
            </w:r>
            <w:r w:rsidRPr="00A65840">
              <w:rPr>
                <w:sz w:val="24"/>
              </w:rPr>
              <w:t>залога</w:t>
            </w:r>
            <w:r w:rsidRPr="00A65840">
              <w:rPr>
                <w:spacing w:val="-11"/>
                <w:sz w:val="24"/>
              </w:rPr>
              <w:t xml:space="preserve"> </w:t>
            </w:r>
            <w:r w:rsidRPr="00A65840">
              <w:rPr>
                <w:sz w:val="24"/>
              </w:rPr>
              <w:t>(Present/Past</w:t>
            </w:r>
            <w:r w:rsidRPr="00A65840">
              <w:rPr>
                <w:spacing w:val="-10"/>
                <w:sz w:val="24"/>
              </w:rPr>
              <w:t xml:space="preserve"> </w:t>
            </w:r>
            <w:r w:rsidRPr="00A65840">
              <w:rPr>
                <w:sz w:val="24"/>
              </w:rPr>
              <w:t>Simple</w:t>
            </w:r>
            <w:r w:rsidRPr="00A65840">
              <w:rPr>
                <w:spacing w:val="-10"/>
                <w:sz w:val="24"/>
              </w:rPr>
              <w:t xml:space="preserve"> </w:t>
            </w:r>
            <w:r w:rsidRPr="00A65840">
              <w:rPr>
                <w:spacing w:val="-2"/>
                <w:sz w:val="24"/>
              </w:rPr>
              <w:t>Passive,</w:t>
            </w:r>
          </w:p>
          <w:p w14:paraId="26AD45A5" w14:textId="77777777" w:rsidR="003B3C72" w:rsidRPr="00A65840" w:rsidRDefault="00000000">
            <w:pPr>
              <w:pStyle w:val="TableParagraph"/>
              <w:ind w:left="100"/>
              <w:jc w:val="both"/>
              <w:rPr>
                <w:sz w:val="24"/>
              </w:rPr>
            </w:pPr>
            <w:r w:rsidRPr="00A65840">
              <w:rPr>
                <w:sz w:val="24"/>
              </w:rPr>
              <w:t>Present</w:t>
            </w:r>
            <w:r w:rsidRPr="00A65840">
              <w:rPr>
                <w:spacing w:val="-3"/>
                <w:sz w:val="24"/>
              </w:rPr>
              <w:t xml:space="preserve"> </w:t>
            </w:r>
            <w:r w:rsidRPr="00A65840">
              <w:rPr>
                <w:sz w:val="24"/>
              </w:rPr>
              <w:t>Perfect</w:t>
            </w:r>
            <w:r w:rsidRPr="00A65840">
              <w:rPr>
                <w:spacing w:val="-2"/>
                <w:sz w:val="24"/>
              </w:rPr>
              <w:t xml:space="preserve"> Passive)</w:t>
            </w:r>
          </w:p>
        </w:tc>
      </w:tr>
      <w:tr w:rsidR="003B3C72" w:rsidRPr="00A65840" w14:paraId="31BC6E90" w14:textId="77777777">
        <w:trPr>
          <w:trHeight w:val="1209"/>
        </w:trPr>
        <w:tc>
          <w:tcPr>
            <w:tcW w:w="1718" w:type="dxa"/>
          </w:tcPr>
          <w:p w14:paraId="4DB3FFF4" w14:textId="77777777" w:rsidR="003B3C72" w:rsidRPr="00A65840" w:rsidRDefault="003B3C72">
            <w:pPr>
              <w:pStyle w:val="TableParagraph"/>
              <w:spacing w:before="153"/>
              <w:rPr>
                <w:b/>
                <w:sz w:val="24"/>
              </w:rPr>
            </w:pPr>
          </w:p>
          <w:p w14:paraId="0D6F0A56" w14:textId="77777777" w:rsidR="003B3C72" w:rsidRPr="00A65840" w:rsidRDefault="00000000">
            <w:pPr>
              <w:pStyle w:val="TableParagraph"/>
              <w:ind w:right="381"/>
              <w:jc w:val="right"/>
              <w:rPr>
                <w:sz w:val="24"/>
              </w:rPr>
            </w:pPr>
            <w:r w:rsidRPr="00A65840">
              <w:rPr>
                <w:spacing w:val="-2"/>
                <w:sz w:val="24"/>
              </w:rPr>
              <w:t>2.4.25</w:t>
            </w:r>
          </w:p>
        </w:tc>
        <w:tc>
          <w:tcPr>
            <w:tcW w:w="8051" w:type="dxa"/>
          </w:tcPr>
          <w:p w14:paraId="77EC3EC9"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3D31920A" w14:textId="77777777" w:rsidR="003B3C72" w:rsidRPr="00A65840" w:rsidRDefault="00000000">
            <w:pPr>
              <w:pStyle w:val="TableParagraph"/>
              <w:spacing w:before="7" w:line="380" w:lineRule="atLeast"/>
              <w:ind w:left="100"/>
              <w:rPr>
                <w:sz w:val="24"/>
              </w:rPr>
            </w:pPr>
            <w:r w:rsidRPr="00A65840">
              <w:rPr>
                <w:sz w:val="24"/>
              </w:rPr>
              <w:t xml:space="preserve">письменной речи конструкцию </w:t>
            </w:r>
            <w:r w:rsidRPr="00A65840">
              <w:rPr>
                <w:i/>
                <w:sz w:val="24"/>
              </w:rPr>
              <w:t>to be going to</w:t>
            </w:r>
            <w:r w:rsidRPr="00A65840">
              <w:rPr>
                <w:sz w:val="24"/>
              </w:rPr>
              <w:t>, формы Future Simple Tense и Present Continuous Tense для выражения будущего действия</w:t>
            </w:r>
          </w:p>
        </w:tc>
      </w:tr>
    </w:tbl>
    <w:p w14:paraId="24EA577E" w14:textId="77777777" w:rsidR="003B3C72" w:rsidRPr="00A65840" w:rsidRDefault="003B3C72">
      <w:pPr>
        <w:pStyle w:val="TableParagraph"/>
        <w:spacing w:line="380" w:lineRule="atLeast"/>
        <w:rPr>
          <w:sz w:val="24"/>
        </w:rPr>
        <w:sectPr w:rsidR="003B3C72" w:rsidRPr="00A65840">
          <w:type w:val="continuous"/>
          <w:pgSz w:w="11910" w:h="16840"/>
          <w:pgMar w:top="1100" w:right="141" w:bottom="2105"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9E49C4" w14:paraId="59E725EC" w14:textId="77777777">
        <w:trPr>
          <w:trHeight w:val="1209"/>
        </w:trPr>
        <w:tc>
          <w:tcPr>
            <w:tcW w:w="1718" w:type="dxa"/>
          </w:tcPr>
          <w:p w14:paraId="4D2B33B2" w14:textId="77777777" w:rsidR="003B3C72" w:rsidRPr="00A65840" w:rsidRDefault="003B3C72">
            <w:pPr>
              <w:pStyle w:val="TableParagraph"/>
              <w:spacing w:before="152"/>
              <w:rPr>
                <w:b/>
                <w:sz w:val="24"/>
              </w:rPr>
            </w:pPr>
          </w:p>
          <w:p w14:paraId="0D6B12FA" w14:textId="77777777" w:rsidR="003B3C72" w:rsidRPr="00A65840" w:rsidRDefault="00000000">
            <w:pPr>
              <w:pStyle w:val="TableParagraph"/>
              <w:spacing w:before="1"/>
              <w:ind w:right="381"/>
              <w:jc w:val="right"/>
              <w:rPr>
                <w:sz w:val="24"/>
              </w:rPr>
            </w:pPr>
            <w:r w:rsidRPr="00A65840">
              <w:rPr>
                <w:spacing w:val="-2"/>
                <w:sz w:val="24"/>
              </w:rPr>
              <w:t>2.4.26</w:t>
            </w:r>
          </w:p>
        </w:tc>
        <w:tc>
          <w:tcPr>
            <w:tcW w:w="8051" w:type="dxa"/>
          </w:tcPr>
          <w:p w14:paraId="5FC3B618"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722D962D" w14:textId="77777777" w:rsidR="003B3C72" w:rsidRPr="00A65840" w:rsidRDefault="00000000">
            <w:pPr>
              <w:pStyle w:val="TableParagraph"/>
              <w:spacing w:before="7" w:line="380" w:lineRule="atLeast"/>
              <w:ind w:left="100"/>
              <w:rPr>
                <w:sz w:val="24"/>
                <w:lang w:val="en-US"/>
              </w:rPr>
            </w:pPr>
            <w:r w:rsidRPr="00A65840">
              <w:rPr>
                <w:sz w:val="24"/>
              </w:rPr>
              <w:t>письменной</w:t>
            </w:r>
            <w:r w:rsidRPr="00A65840">
              <w:rPr>
                <w:spacing w:val="-11"/>
                <w:sz w:val="24"/>
                <w:lang w:val="en-US"/>
              </w:rPr>
              <w:t xml:space="preserve"> </w:t>
            </w:r>
            <w:r w:rsidRPr="00A65840">
              <w:rPr>
                <w:sz w:val="24"/>
              </w:rPr>
              <w:t>речи</w:t>
            </w:r>
            <w:r w:rsidRPr="00A65840">
              <w:rPr>
                <w:spacing w:val="-11"/>
                <w:sz w:val="24"/>
                <w:lang w:val="en-US"/>
              </w:rPr>
              <w:t xml:space="preserve"> </w:t>
            </w:r>
            <w:r w:rsidRPr="00A65840">
              <w:rPr>
                <w:sz w:val="24"/>
              </w:rPr>
              <w:t>модальные</w:t>
            </w:r>
            <w:r w:rsidRPr="00A65840">
              <w:rPr>
                <w:spacing w:val="-13"/>
                <w:sz w:val="24"/>
                <w:lang w:val="en-US"/>
              </w:rPr>
              <w:t xml:space="preserve"> </w:t>
            </w:r>
            <w:r w:rsidRPr="00A65840">
              <w:rPr>
                <w:sz w:val="24"/>
              </w:rPr>
              <w:t>глаголы</w:t>
            </w:r>
            <w:r w:rsidRPr="00A65840">
              <w:rPr>
                <w:spacing w:val="-12"/>
                <w:sz w:val="24"/>
                <w:lang w:val="en-US"/>
              </w:rPr>
              <w:t xml:space="preserve"> </w:t>
            </w:r>
            <w:r w:rsidRPr="00A65840">
              <w:rPr>
                <w:sz w:val="24"/>
              </w:rPr>
              <w:t>и</w:t>
            </w:r>
            <w:r w:rsidRPr="00A65840">
              <w:rPr>
                <w:spacing w:val="-11"/>
                <w:sz w:val="24"/>
                <w:lang w:val="en-US"/>
              </w:rPr>
              <w:t xml:space="preserve"> </w:t>
            </w:r>
            <w:r w:rsidRPr="00A65840">
              <w:rPr>
                <w:sz w:val="24"/>
              </w:rPr>
              <w:t>их</w:t>
            </w:r>
            <w:r w:rsidRPr="00A65840">
              <w:rPr>
                <w:spacing w:val="-10"/>
                <w:sz w:val="24"/>
                <w:lang w:val="en-US"/>
              </w:rPr>
              <w:t xml:space="preserve"> </w:t>
            </w:r>
            <w:r w:rsidRPr="00A65840">
              <w:rPr>
                <w:sz w:val="24"/>
              </w:rPr>
              <w:t>эквиваленты</w:t>
            </w:r>
            <w:r w:rsidRPr="00A65840">
              <w:rPr>
                <w:spacing w:val="-11"/>
                <w:sz w:val="24"/>
                <w:lang w:val="en-US"/>
              </w:rPr>
              <w:t xml:space="preserve"> </w:t>
            </w:r>
            <w:r w:rsidRPr="00A65840">
              <w:rPr>
                <w:sz w:val="24"/>
                <w:lang w:val="en-US"/>
              </w:rPr>
              <w:t>(</w:t>
            </w:r>
            <w:r w:rsidRPr="00A65840">
              <w:rPr>
                <w:i/>
                <w:sz w:val="24"/>
                <w:lang w:val="en-US"/>
              </w:rPr>
              <w:t>can/be</w:t>
            </w:r>
            <w:r w:rsidRPr="00A65840">
              <w:rPr>
                <w:i/>
                <w:spacing w:val="-12"/>
                <w:sz w:val="24"/>
                <w:lang w:val="en-US"/>
              </w:rPr>
              <w:t xml:space="preserve"> </w:t>
            </w:r>
            <w:r w:rsidRPr="00A65840">
              <w:rPr>
                <w:i/>
                <w:sz w:val="24"/>
                <w:lang w:val="en-US"/>
              </w:rPr>
              <w:t>able</w:t>
            </w:r>
            <w:r w:rsidRPr="00A65840">
              <w:rPr>
                <w:i/>
                <w:spacing w:val="-12"/>
                <w:sz w:val="24"/>
                <w:lang w:val="en-US"/>
              </w:rPr>
              <w:t xml:space="preserve"> </w:t>
            </w:r>
            <w:r w:rsidRPr="00A65840">
              <w:rPr>
                <w:i/>
                <w:sz w:val="24"/>
                <w:lang w:val="en-US"/>
              </w:rPr>
              <w:t>to</w:t>
            </w:r>
            <w:r w:rsidRPr="00A65840">
              <w:rPr>
                <w:sz w:val="24"/>
                <w:lang w:val="en-US"/>
              </w:rPr>
              <w:t>,</w:t>
            </w:r>
            <w:r w:rsidRPr="00A65840">
              <w:rPr>
                <w:spacing w:val="-9"/>
                <w:sz w:val="24"/>
                <w:lang w:val="en-US"/>
              </w:rPr>
              <w:t xml:space="preserve"> </w:t>
            </w:r>
            <w:r w:rsidRPr="00A65840">
              <w:rPr>
                <w:i/>
                <w:sz w:val="24"/>
                <w:lang w:val="en-US"/>
              </w:rPr>
              <w:t>could</w:t>
            </w:r>
            <w:r w:rsidRPr="00A65840">
              <w:rPr>
                <w:sz w:val="24"/>
                <w:lang w:val="en-US"/>
              </w:rPr>
              <w:t xml:space="preserve">, </w:t>
            </w:r>
            <w:r w:rsidRPr="00A65840">
              <w:rPr>
                <w:i/>
                <w:sz w:val="24"/>
                <w:lang w:val="en-US"/>
              </w:rPr>
              <w:t>must/have to</w:t>
            </w:r>
            <w:r w:rsidRPr="00A65840">
              <w:rPr>
                <w:sz w:val="24"/>
                <w:lang w:val="en-US"/>
              </w:rPr>
              <w:t xml:space="preserve">, </w:t>
            </w:r>
            <w:r w:rsidRPr="00A65840">
              <w:rPr>
                <w:i/>
                <w:sz w:val="24"/>
                <w:lang w:val="en-US"/>
              </w:rPr>
              <w:t>may</w:t>
            </w:r>
            <w:r w:rsidRPr="00A65840">
              <w:rPr>
                <w:sz w:val="24"/>
                <w:lang w:val="en-US"/>
              </w:rPr>
              <w:t xml:space="preserve">, </w:t>
            </w:r>
            <w:r w:rsidRPr="00A65840">
              <w:rPr>
                <w:i/>
                <w:sz w:val="24"/>
                <w:lang w:val="en-US"/>
              </w:rPr>
              <w:t>might</w:t>
            </w:r>
            <w:r w:rsidRPr="00A65840">
              <w:rPr>
                <w:sz w:val="24"/>
                <w:lang w:val="en-US"/>
              </w:rPr>
              <w:t xml:space="preserve">, </w:t>
            </w:r>
            <w:r w:rsidRPr="00A65840">
              <w:rPr>
                <w:i/>
                <w:sz w:val="24"/>
                <w:lang w:val="en-US"/>
              </w:rPr>
              <w:t>should</w:t>
            </w:r>
            <w:r w:rsidRPr="00A65840">
              <w:rPr>
                <w:sz w:val="24"/>
                <w:lang w:val="en-US"/>
              </w:rPr>
              <w:t xml:space="preserve">, </w:t>
            </w:r>
            <w:r w:rsidRPr="00A65840">
              <w:rPr>
                <w:i/>
                <w:sz w:val="24"/>
                <w:lang w:val="en-US"/>
              </w:rPr>
              <w:t>shall</w:t>
            </w:r>
            <w:r w:rsidRPr="00A65840">
              <w:rPr>
                <w:sz w:val="24"/>
                <w:lang w:val="en-US"/>
              </w:rPr>
              <w:t xml:space="preserve">, </w:t>
            </w:r>
            <w:r w:rsidRPr="00A65840">
              <w:rPr>
                <w:i/>
                <w:sz w:val="24"/>
                <w:lang w:val="en-US"/>
              </w:rPr>
              <w:t>would</w:t>
            </w:r>
            <w:r w:rsidRPr="00A65840">
              <w:rPr>
                <w:sz w:val="24"/>
                <w:lang w:val="en-US"/>
              </w:rPr>
              <w:t xml:space="preserve">, </w:t>
            </w:r>
            <w:r w:rsidRPr="00A65840">
              <w:rPr>
                <w:i/>
                <w:sz w:val="24"/>
                <w:lang w:val="en-US"/>
              </w:rPr>
              <w:t>will</w:t>
            </w:r>
            <w:r w:rsidRPr="00A65840">
              <w:rPr>
                <w:sz w:val="24"/>
                <w:lang w:val="en-US"/>
              </w:rPr>
              <w:t xml:space="preserve">, </w:t>
            </w:r>
            <w:r w:rsidRPr="00A65840">
              <w:rPr>
                <w:i/>
                <w:sz w:val="24"/>
                <w:lang w:val="en-US"/>
              </w:rPr>
              <w:t>need</w:t>
            </w:r>
            <w:r w:rsidRPr="00A65840">
              <w:rPr>
                <w:sz w:val="24"/>
                <w:lang w:val="en-US"/>
              </w:rPr>
              <w:t>)</w:t>
            </w:r>
          </w:p>
        </w:tc>
      </w:tr>
      <w:tr w:rsidR="003B3C72" w:rsidRPr="009E49C4" w14:paraId="2A0D802B" w14:textId="77777777">
        <w:trPr>
          <w:trHeight w:val="1595"/>
        </w:trPr>
        <w:tc>
          <w:tcPr>
            <w:tcW w:w="1718" w:type="dxa"/>
          </w:tcPr>
          <w:p w14:paraId="13A6A607" w14:textId="77777777" w:rsidR="003B3C72" w:rsidRPr="00A65840" w:rsidRDefault="003B3C72">
            <w:pPr>
              <w:pStyle w:val="TableParagraph"/>
              <w:rPr>
                <w:b/>
                <w:sz w:val="24"/>
                <w:lang w:val="en-US"/>
              </w:rPr>
            </w:pPr>
          </w:p>
          <w:p w14:paraId="7B3C2578" w14:textId="77777777" w:rsidR="003B3C72" w:rsidRPr="00A65840" w:rsidRDefault="003B3C72">
            <w:pPr>
              <w:pStyle w:val="TableParagraph"/>
              <w:spacing w:before="70"/>
              <w:rPr>
                <w:b/>
                <w:sz w:val="24"/>
                <w:lang w:val="en-US"/>
              </w:rPr>
            </w:pPr>
          </w:p>
          <w:p w14:paraId="4D765F02" w14:textId="77777777" w:rsidR="003B3C72" w:rsidRPr="00A65840" w:rsidRDefault="00000000">
            <w:pPr>
              <w:pStyle w:val="TableParagraph"/>
              <w:spacing w:before="1"/>
              <w:ind w:right="381"/>
              <w:jc w:val="right"/>
              <w:rPr>
                <w:sz w:val="24"/>
              </w:rPr>
            </w:pPr>
            <w:r w:rsidRPr="00A65840">
              <w:rPr>
                <w:spacing w:val="-2"/>
                <w:sz w:val="24"/>
              </w:rPr>
              <w:t>2.4.27</w:t>
            </w:r>
          </w:p>
        </w:tc>
        <w:tc>
          <w:tcPr>
            <w:tcW w:w="8051" w:type="dxa"/>
          </w:tcPr>
          <w:p w14:paraId="5127B7A7" w14:textId="77777777" w:rsidR="003B3C72" w:rsidRPr="00A65840" w:rsidRDefault="00000000">
            <w:pPr>
              <w:pStyle w:val="TableParagraph"/>
              <w:spacing w:before="42" w:line="336" w:lineRule="auto"/>
              <w:ind w:left="100" w:right="95"/>
              <w:jc w:val="both"/>
              <w:rPr>
                <w:sz w:val="24"/>
              </w:rPr>
            </w:pPr>
            <w:r w:rsidRPr="00A65840">
              <w:rPr>
                <w:sz w:val="24"/>
              </w:rPr>
              <w:t>Распознавать в звучащем и письменном тексте и употреблять в устной и письменной речи неличные формы глагола – инфинитив, герундий, причастие</w:t>
            </w:r>
            <w:r w:rsidRPr="00A65840">
              <w:rPr>
                <w:spacing w:val="40"/>
                <w:sz w:val="24"/>
              </w:rPr>
              <w:t xml:space="preserve"> </w:t>
            </w:r>
            <w:r w:rsidRPr="00A65840">
              <w:rPr>
                <w:sz w:val="24"/>
              </w:rPr>
              <w:t>(Participle</w:t>
            </w:r>
            <w:r w:rsidRPr="00A65840">
              <w:rPr>
                <w:spacing w:val="40"/>
                <w:sz w:val="24"/>
              </w:rPr>
              <w:t xml:space="preserve"> </w:t>
            </w:r>
            <w:r w:rsidRPr="00A65840">
              <w:rPr>
                <w:sz w:val="24"/>
              </w:rPr>
              <w:t>I</w:t>
            </w:r>
            <w:r w:rsidRPr="00A65840">
              <w:rPr>
                <w:spacing w:val="40"/>
                <w:sz w:val="24"/>
              </w:rPr>
              <w:t xml:space="preserve"> </w:t>
            </w:r>
            <w:r w:rsidRPr="00A65840">
              <w:rPr>
                <w:sz w:val="24"/>
              </w:rPr>
              <w:t>и</w:t>
            </w:r>
            <w:r w:rsidRPr="00A65840">
              <w:rPr>
                <w:spacing w:val="40"/>
                <w:sz w:val="24"/>
              </w:rPr>
              <w:t xml:space="preserve"> </w:t>
            </w:r>
            <w:r w:rsidRPr="00A65840">
              <w:rPr>
                <w:sz w:val="24"/>
              </w:rPr>
              <w:t>Participle</w:t>
            </w:r>
            <w:r w:rsidRPr="00A65840">
              <w:rPr>
                <w:spacing w:val="40"/>
                <w:sz w:val="24"/>
              </w:rPr>
              <w:t xml:space="preserve"> </w:t>
            </w:r>
            <w:r w:rsidRPr="00A65840">
              <w:rPr>
                <w:sz w:val="24"/>
              </w:rPr>
              <w:t>II),</w:t>
            </w:r>
            <w:r w:rsidRPr="00A65840">
              <w:rPr>
                <w:spacing w:val="40"/>
                <w:sz w:val="24"/>
              </w:rPr>
              <w:t xml:space="preserve"> </w:t>
            </w:r>
            <w:r w:rsidRPr="00A65840">
              <w:rPr>
                <w:sz w:val="24"/>
              </w:rPr>
              <w:t>причастия</w:t>
            </w:r>
            <w:r w:rsidRPr="00A65840">
              <w:rPr>
                <w:spacing w:val="40"/>
                <w:sz w:val="24"/>
              </w:rPr>
              <w:t xml:space="preserve"> </w:t>
            </w:r>
            <w:r w:rsidRPr="00A65840">
              <w:rPr>
                <w:sz w:val="24"/>
              </w:rPr>
              <w:t>в</w:t>
            </w:r>
            <w:r w:rsidRPr="00A65840">
              <w:rPr>
                <w:spacing w:val="40"/>
                <w:sz w:val="24"/>
              </w:rPr>
              <w:t xml:space="preserve"> </w:t>
            </w:r>
            <w:r w:rsidRPr="00A65840">
              <w:rPr>
                <w:sz w:val="24"/>
              </w:rPr>
              <w:t>функции</w:t>
            </w:r>
            <w:r w:rsidRPr="00A65840">
              <w:rPr>
                <w:spacing w:val="40"/>
                <w:sz w:val="24"/>
              </w:rPr>
              <w:t xml:space="preserve"> </w:t>
            </w:r>
            <w:r w:rsidRPr="00A65840">
              <w:rPr>
                <w:sz w:val="24"/>
              </w:rPr>
              <w:t>определения</w:t>
            </w:r>
          </w:p>
          <w:p w14:paraId="7BBD5908" w14:textId="77777777" w:rsidR="003B3C72" w:rsidRPr="00A65840" w:rsidRDefault="00000000">
            <w:pPr>
              <w:pStyle w:val="TableParagraph"/>
              <w:ind w:left="100"/>
              <w:jc w:val="both"/>
              <w:rPr>
                <w:sz w:val="24"/>
                <w:lang w:val="en-US"/>
              </w:rPr>
            </w:pPr>
            <w:r w:rsidRPr="00A65840">
              <w:rPr>
                <w:sz w:val="24"/>
                <w:lang w:val="en-US"/>
              </w:rPr>
              <w:t>(Participle</w:t>
            </w:r>
            <w:r w:rsidRPr="00A65840">
              <w:rPr>
                <w:spacing w:val="-2"/>
                <w:sz w:val="24"/>
                <w:lang w:val="en-US"/>
              </w:rPr>
              <w:t xml:space="preserve"> </w:t>
            </w:r>
            <w:r w:rsidRPr="00A65840">
              <w:rPr>
                <w:sz w:val="24"/>
                <w:lang w:val="en-US"/>
              </w:rPr>
              <w:t>I</w:t>
            </w:r>
            <w:r w:rsidRPr="00A65840">
              <w:rPr>
                <w:spacing w:val="-2"/>
                <w:sz w:val="24"/>
                <w:lang w:val="en-US"/>
              </w:rPr>
              <w:t xml:space="preserve"> </w:t>
            </w:r>
            <w:r w:rsidRPr="00A65840">
              <w:rPr>
                <w:sz w:val="24"/>
                <w:lang w:val="en-US"/>
              </w:rPr>
              <w:t>–</w:t>
            </w:r>
            <w:r w:rsidRPr="00A65840">
              <w:rPr>
                <w:spacing w:val="-1"/>
                <w:sz w:val="24"/>
                <w:lang w:val="en-US"/>
              </w:rPr>
              <w:t xml:space="preserve"> </w:t>
            </w:r>
            <w:r w:rsidRPr="00A65840">
              <w:rPr>
                <w:i/>
                <w:sz w:val="24"/>
                <w:lang w:val="en-US"/>
              </w:rPr>
              <w:t>a playing</w:t>
            </w:r>
            <w:r w:rsidRPr="00A65840">
              <w:rPr>
                <w:i/>
                <w:spacing w:val="-1"/>
                <w:sz w:val="24"/>
                <w:lang w:val="en-US"/>
              </w:rPr>
              <w:t xml:space="preserve"> </w:t>
            </w:r>
            <w:r w:rsidRPr="00A65840">
              <w:rPr>
                <w:i/>
                <w:sz w:val="24"/>
                <w:lang w:val="en-US"/>
              </w:rPr>
              <w:t>child</w:t>
            </w:r>
            <w:r w:rsidRPr="00A65840">
              <w:rPr>
                <w:sz w:val="24"/>
                <w:lang w:val="en-US"/>
              </w:rPr>
              <w:t>, Participle II</w:t>
            </w:r>
            <w:r w:rsidRPr="00A65840">
              <w:rPr>
                <w:spacing w:val="-2"/>
                <w:sz w:val="24"/>
                <w:lang w:val="en-US"/>
              </w:rPr>
              <w:t xml:space="preserve"> </w:t>
            </w:r>
            <w:r w:rsidRPr="00A65840">
              <w:rPr>
                <w:sz w:val="24"/>
                <w:lang w:val="en-US"/>
              </w:rPr>
              <w:t>–</w:t>
            </w:r>
            <w:r w:rsidRPr="00A65840">
              <w:rPr>
                <w:spacing w:val="-1"/>
                <w:sz w:val="24"/>
                <w:lang w:val="en-US"/>
              </w:rPr>
              <w:t xml:space="preserve"> </w:t>
            </w:r>
            <w:r w:rsidRPr="00A65840">
              <w:rPr>
                <w:i/>
                <w:sz w:val="24"/>
                <w:lang w:val="en-US"/>
              </w:rPr>
              <w:t xml:space="preserve">a written </w:t>
            </w:r>
            <w:r w:rsidRPr="00A65840">
              <w:rPr>
                <w:i/>
                <w:spacing w:val="-2"/>
                <w:sz w:val="24"/>
                <w:lang w:val="en-US"/>
              </w:rPr>
              <w:t>text</w:t>
            </w:r>
            <w:r w:rsidRPr="00A65840">
              <w:rPr>
                <w:spacing w:val="-2"/>
                <w:sz w:val="24"/>
                <w:lang w:val="en-US"/>
              </w:rPr>
              <w:t>)</w:t>
            </w:r>
          </w:p>
        </w:tc>
      </w:tr>
      <w:tr w:rsidR="003B3C72" w:rsidRPr="00A65840" w14:paraId="5D56D4A5" w14:textId="77777777">
        <w:trPr>
          <w:trHeight w:val="822"/>
        </w:trPr>
        <w:tc>
          <w:tcPr>
            <w:tcW w:w="1718" w:type="dxa"/>
          </w:tcPr>
          <w:p w14:paraId="62FAB9A0" w14:textId="77777777" w:rsidR="003B3C72" w:rsidRPr="00A65840" w:rsidRDefault="00000000">
            <w:pPr>
              <w:pStyle w:val="TableParagraph"/>
              <w:spacing w:before="236"/>
              <w:ind w:right="381"/>
              <w:jc w:val="right"/>
              <w:rPr>
                <w:sz w:val="24"/>
              </w:rPr>
            </w:pPr>
            <w:r w:rsidRPr="00A65840">
              <w:rPr>
                <w:spacing w:val="-2"/>
                <w:sz w:val="24"/>
              </w:rPr>
              <w:t>2.4.28</w:t>
            </w:r>
          </w:p>
        </w:tc>
        <w:tc>
          <w:tcPr>
            <w:tcW w:w="8051" w:type="dxa"/>
          </w:tcPr>
          <w:p w14:paraId="47B01E52"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4A87F88B" w14:textId="77777777" w:rsidR="003B3C72" w:rsidRPr="00A65840" w:rsidRDefault="00000000">
            <w:pPr>
              <w:pStyle w:val="TableParagraph"/>
              <w:spacing w:before="110"/>
              <w:ind w:left="100"/>
              <w:rPr>
                <w:sz w:val="24"/>
              </w:rPr>
            </w:pPr>
            <w:r w:rsidRPr="00A65840">
              <w:rPr>
                <w:sz w:val="24"/>
              </w:rPr>
              <w:t>письменной</w:t>
            </w:r>
            <w:r w:rsidRPr="00A65840">
              <w:rPr>
                <w:spacing w:val="-8"/>
                <w:sz w:val="24"/>
              </w:rPr>
              <w:t xml:space="preserve"> </w:t>
            </w:r>
            <w:r w:rsidRPr="00A65840">
              <w:rPr>
                <w:sz w:val="24"/>
              </w:rPr>
              <w:t>речи</w:t>
            </w:r>
            <w:r w:rsidRPr="00A65840">
              <w:rPr>
                <w:spacing w:val="-5"/>
                <w:sz w:val="24"/>
              </w:rPr>
              <w:t xml:space="preserve"> </w:t>
            </w:r>
            <w:r w:rsidRPr="00A65840">
              <w:rPr>
                <w:sz w:val="24"/>
              </w:rPr>
              <w:t>определённый,</w:t>
            </w:r>
            <w:r w:rsidRPr="00A65840">
              <w:rPr>
                <w:spacing w:val="-5"/>
                <w:sz w:val="24"/>
              </w:rPr>
              <w:t xml:space="preserve"> </w:t>
            </w:r>
            <w:r w:rsidRPr="00A65840">
              <w:rPr>
                <w:sz w:val="24"/>
              </w:rPr>
              <w:t>неопределённый</w:t>
            </w:r>
            <w:r w:rsidRPr="00A65840">
              <w:rPr>
                <w:spacing w:val="-6"/>
                <w:sz w:val="24"/>
              </w:rPr>
              <w:t xml:space="preserve"> </w:t>
            </w:r>
            <w:r w:rsidRPr="00A65840">
              <w:rPr>
                <w:sz w:val="24"/>
              </w:rPr>
              <w:t>и</w:t>
            </w:r>
            <w:r w:rsidRPr="00A65840">
              <w:rPr>
                <w:spacing w:val="-5"/>
                <w:sz w:val="24"/>
              </w:rPr>
              <w:t xml:space="preserve"> </w:t>
            </w:r>
            <w:r w:rsidRPr="00A65840">
              <w:rPr>
                <w:sz w:val="24"/>
              </w:rPr>
              <w:t>нулевой</w:t>
            </w:r>
            <w:r w:rsidRPr="00A65840">
              <w:rPr>
                <w:spacing w:val="-5"/>
                <w:sz w:val="24"/>
              </w:rPr>
              <w:t xml:space="preserve"> </w:t>
            </w:r>
            <w:r w:rsidRPr="00A65840">
              <w:rPr>
                <w:spacing w:val="-2"/>
                <w:sz w:val="24"/>
              </w:rPr>
              <w:t>артикли</w:t>
            </w:r>
          </w:p>
        </w:tc>
      </w:tr>
      <w:tr w:rsidR="003B3C72" w:rsidRPr="00A65840" w14:paraId="2918A5C1" w14:textId="77777777">
        <w:trPr>
          <w:trHeight w:val="1209"/>
        </w:trPr>
        <w:tc>
          <w:tcPr>
            <w:tcW w:w="1718" w:type="dxa"/>
          </w:tcPr>
          <w:p w14:paraId="6728AA36" w14:textId="77777777" w:rsidR="003B3C72" w:rsidRPr="00A65840" w:rsidRDefault="003B3C72">
            <w:pPr>
              <w:pStyle w:val="TableParagraph"/>
              <w:spacing w:before="152"/>
              <w:rPr>
                <w:b/>
                <w:sz w:val="24"/>
              </w:rPr>
            </w:pPr>
          </w:p>
          <w:p w14:paraId="1E16C584" w14:textId="77777777" w:rsidR="003B3C72" w:rsidRPr="00A65840" w:rsidRDefault="00000000">
            <w:pPr>
              <w:pStyle w:val="TableParagraph"/>
              <w:ind w:right="381"/>
              <w:jc w:val="right"/>
              <w:rPr>
                <w:sz w:val="24"/>
              </w:rPr>
            </w:pPr>
            <w:r w:rsidRPr="00A65840">
              <w:rPr>
                <w:spacing w:val="-2"/>
                <w:sz w:val="24"/>
              </w:rPr>
              <w:t>2.4.29</w:t>
            </w:r>
          </w:p>
        </w:tc>
        <w:tc>
          <w:tcPr>
            <w:tcW w:w="8051" w:type="dxa"/>
          </w:tcPr>
          <w:p w14:paraId="6AA42202"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40"/>
                <w:sz w:val="24"/>
              </w:rPr>
              <w:t xml:space="preserve"> </w:t>
            </w:r>
            <w:r w:rsidRPr="00A65840">
              <w:rPr>
                <w:sz w:val="24"/>
              </w:rPr>
              <w:t>устной</w:t>
            </w:r>
            <w:r w:rsidRPr="00A65840">
              <w:rPr>
                <w:spacing w:val="35"/>
                <w:sz w:val="24"/>
              </w:rPr>
              <w:t xml:space="preserve"> </w:t>
            </w:r>
            <w:r w:rsidRPr="00A65840">
              <w:rPr>
                <w:sz w:val="24"/>
              </w:rPr>
              <w:t>и письменной</w:t>
            </w:r>
            <w:r w:rsidRPr="00A65840">
              <w:rPr>
                <w:spacing w:val="35"/>
                <w:sz w:val="24"/>
              </w:rPr>
              <w:t xml:space="preserve">  </w:t>
            </w:r>
            <w:r w:rsidRPr="00A65840">
              <w:rPr>
                <w:sz w:val="24"/>
              </w:rPr>
              <w:t>речи</w:t>
            </w:r>
            <w:r w:rsidRPr="00A65840">
              <w:rPr>
                <w:spacing w:val="37"/>
                <w:sz w:val="24"/>
              </w:rPr>
              <w:t xml:space="preserve">  </w:t>
            </w:r>
            <w:r w:rsidRPr="00A65840">
              <w:rPr>
                <w:sz w:val="24"/>
              </w:rPr>
              <w:t>имена</w:t>
            </w:r>
            <w:r w:rsidRPr="00A65840">
              <w:rPr>
                <w:spacing w:val="37"/>
                <w:sz w:val="24"/>
              </w:rPr>
              <w:t xml:space="preserve">  </w:t>
            </w:r>
            <w:r w:rsidRPr="00A65840">
              <w:rPr>
                <w:sz w:val="24"/>
              </w:rPr>
              <w:t>существительные</w:t>
            </w:r>
            <w:r w:rsidRPr="00A65840">
              <w:rPr>
                <w:spacing w:val="36"/>
                <w:sz w:val="24"/>
              </w:rPr>
              <w:t xml:space="preserve">  </w:t>
            </w:r>
            <w:r w:rsidRPr="00A65840">
              <w:rPr>
                <w:sz w:val="24"/>
              </w:rPr>
              <w:t>во</w:t>
            </w:r>
            <w:r w:rsidRPr="00A65840">
              <w:rPr>
                <w:spacing w:val="37"/>
                <w:sz w:val="24"/>
              </w:rPr>
              <w:t xml:space="preserve">  </w:t>
            </w:r>
            <w:r w:rsidRPr="00A65840">
              <w:rPr>
                <w:sz w:val="24"/>
              </w:rPr>
              <w:t>множественном</w:t>
            </w:r>
            <w:r w:rsidRPr="00A65840">
              <w:rPr>
                <w:spacing w:val="38"/>
                <w:sz w:val="24"/>
              </w:rPr>
              <w:t xml:space="preserve">  </w:t>
            </w:r>
            <w:r w:rsidRPr="00A65840">
              <w:rPr>
                <w:spacing w:val="-2"/>
                <w:sz w:val="24"/>
              </w:rPr>
              <w:t>числе,</w:t>
            </w:r>
          </w:p>
          <w:p w14:paraId="35B98463" w14:textId="77777777" w:rsidR="003B3C72" w:rsidRPr="00A65840" w:rsidRDefault="00000000">
            <w:pPr>
              <w:pStyle w:val="TableParagraph"/>
              <w:spacing w:before="1"/>
              <w:ind w:left="100"/>
              <w:rPr>
                <w:sz w:val="24"/>
              </w:rPr>
            </w:pPr>
            <w:r w:rsidRPr="00A65840">
              <w:rPr>
                <w:sz w:val="24"/>
              </w:rPr>
              <w:t>образованные</w:t>
            </w:r>
            <w:r w:rsidRPr="00A65840">
              <w:rPr>
                <w:spacing w:val="-4"/>
                <w:sz w:val="24"/>
              </w:rPr>
              <w:t xml:space="preserve"> </w:t>
            </w:r>
            <w:r w:rsidRPr="00A65840">
              <w:rPr>
                <w:sz w:val="24"/>
              </w:rPr>
              <w:t>по</w:t>
            </w:r>
            <w:r w:rsidRPr="00A65840">
              <w:rPr>
                <w:spacing w:val="-1"/>
                <w:sz w:val="24"/>
              </w:rPr>
              <w:t xml:space="preserve"> </w:t>
            </w:r>
            <w:r w:rsidRPr="00A65840">
              <w:rPr>
                <w:sz w:val="24"/>
              </w:rPr>
              <w:t>правилу</w:t>
            </w:r>
            <w:r w:rsidRPr="00A65840">
              <w:rPr>
                <w:spacing w:val="-6"/>
                <w:sz w:val="24"/>
              </w:rPr>
              <w:t xml:space="preserve"> </w:t>
            </w:r>
            <w:r w:rsidRPr="00A65840">
              <w:rPr>
                <w:sz w:val="24"/>
              </w:rPr>
              <w:t>и</w:t>
            </w:r>
            <w:r w:rsidRPr="00A65840">
              <w:rPr>
                <w:spacing w:val="-1"/>
                <w:sz w:val="24"/>
              </w:rPr>
              <w:t xml:space="preserve"> </w:t>
            </w:r>
            <w:r w:rsidRPr="00A65840">
              <w:rPr>
                <w:spacing w:val="-2"/>
                <w:sz w:val="24"/>
              </w:rPr>
              <w:t>исключения</w:t>
            </w:r>
          </w:p>
        </w:tc>
      </w:tr>
      <w:tr w:rsidR="003B3C72" w:rsidRPr="00A65840" w14:paraId="7FDDAE48" w14:textId="77777777">
        <w:trPr>
          <w:trHeight w:val="1209"/>
        </w:trPr>
        <w:tc>
          <w:tcPr>
            <w:tcW w:w="1718" w:type="dxa"/>
          </w:tcPr>
          <w:p w14:paraId="319BA426" w14:textId="77777777" w:rsidR="003B3C72" w:rsidRPr="00A65840" w:rsidRDefault="003B3C72">
            <w:pPr>
              <w:pStyle w:val="TableParagraph"/>
              <w:spacing w:before="152"/>
              <w:rPr>
                <w:b/>
                <w:sz w:val="24"/>
              </w:rPr>
            </w:pPr>
          </w:p>
          <w:p w14:paraId="3AF500C6" w14:textId="77777777" w:rsidR="003B3C72" w:rsidRPr="00A65840" w:rsidRDefault="00000000">
            <w:pPr>
              <w:pStyle w:val="TableParagraph"/>
              <w:ind w:right="381"/>
              <w:jc w:val="right"/>
              <w:rPr>
                <w:sz w:val="24"/>
              </w:rPr>
            </w:pPr>
            <w:r w:rsidRPr="00A65840">
              <w:rPr>
                <w:spacing w:val="-2"/>
                <w:sz w:val="24"/>
              </w:rPr>
              <w:t>2.4.30</w:t>
            </w:r>
          </w:p>
        </w:tc>
        <w:tc>
          <w:tcPr>
            <w:tcW w:w="8051" w:type="dxa"/>
          </w:tcPr>
          <w:p w14:paraId="642B83E5"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746FCB78" w14:textId="77777777" w:rsidR="003B3C72" w:rsidRPr="00A65840" w:rsidRDefault="00000000">
            <w:pPr>
              <w:pStyle w:val="TableParagraph"/>
              <w:spacing w:before="6" w:line="380" w:lineRule="atLeast"/>
              <w:ind w:left="100"/>
              <w:rPr>
                <w:sz w:val="24"/>
              </w:rPr>
            </w:pPr>
            <w:r w:rsidRPr="00A65840">
              <w:rPr>
                <w:sz w:val="24"/>
              </w:rPr>
              <w:t>письменной речи неисчисляемые</w:t>
            </w:r>
            <w:r w:rsidRPr="00A65840">
              <w:rPr>
                <w:spacing w:val="-1"/>
                <w:sz w:val="24"/>
              </w:rPr>
              <w:t xml:space="preserve"> </w:t>
            </w:r>
            <w:r w:rsidRPr="00A65840">
              <w:rPr>
                <w:sz w:val="24"/>
              </w:rPr>
              <w:t>имена существительные, имеющие</w:t>
            </w:r>
            <w:r w:rsidRPr="00A65840">
              <w:rPr>
                <w:spacing w:val="-3"/>
                <w:sz w:val="24"/>
              </w:rPr>
              <w:t xml:space="preserve"> </w:t>
            </w:r>
            <w:r w:rsidRPr="00A65840">
              <w:rPr>
                <w:sz w:val="24"/>
              </w:rPr>
              <w:t>форму только множественного числа</w:t>
            </w:r>
          </w:p>
        </w:tc>
      </w:tr>
      <w:tr w:rsidR="003B3C72" w:rsidRPr="00A65840" w14:paraId="355EAE62" w14:textId="77777777">
        <w:trPr>
          <w:trHeight w:val="822"/>
        </w:trPr>
        <w:tc>
          <w:tcPr>
            <w:tcW w:w="1718" w:type="dxa"/>
          </w:tcPr>
          <w:p w14:paraId="7673EB60" w14:textId="77777777" w:rsidR="003B3C72" w:rsidRPr="00A65840" w:rsidRDefault="00000000">
            <w:pPr>
              <w:pStyle w:val="TableParagraph"/>
              <w:spacing w:before="236"/>
              <w:ind w:right="381"/>
              <w:jc w:val="right"/>
              <w:rPr>
                <w:sz w:val="24"/>
              </w:rPr>
            </w:pPr>
            <w:r w:rsidRPr="00A65840">
              <w:rPr>
                <w:spacing w:val="-2"/>
                <w:sz w:val="24"/>
              </w:rPr>
              <w:t>2.4.31</w:t>
            </w:r>
          </w:p>
        </w:tc>
        <w:tc>
          <w:tcPr>
            <w:tcW w:w="8051" w:type="dxa"/>
          </w:tcPr>
          <w:p w14:paraId="5819BF61"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6ECFCFAA" w14:textId="77777777" w:rsidR="003B3C72" w:rsidRPr="00A65840" w:rsidRDefault="00000000">
            <w:pPr>
              <w:pStyle w:val="TableParagraph"/>
              <w:spacing w:before="110"/>
              <w:ind w:left="100"/>
              <w:rPr>
                <w:sz w:val="24"/>
              </w:rPr>
            </w:pPr>
            <w:r w:rsidRPr="00A65840">
              <w:rPr>
                <w:sz w:val="24"/>
              </w:rPr>
              <w:t>письменной</w:t>
            </w:r>
            <w:r w:rsidRPr="00A65840">
              <w:rPr>
                <w:spacing w:val="-5"/>
                <w:sz w:val="24"/>
              </w:rPr>
              <w:t xml:space="preserve"> </w:t>
            </w:r>
            <w:r w:rsidRPr="00A65840">
              <w:rPr>
                <w:sz w:val="24"/>
              </w:rPr>
              <w:t>речи</w:t>
            </w:r>
            <w:r w:rsidRPr="00A65840">
              <w:rPr>
                <w:spacing w:val="-5"/>
                <w:sz w:val="24"/>
              </w:rPr>
              <w:t xml:space="preserve"> </w:t>
            </w:r>
            <w:r w:rsidRPr="00A65840">
              <w:rPr>
                <w:sz w:val="24"/>
              </w:rPr>
              <w:t>притяжательный</w:t>
            </w:r>
            <w:r w:rsidRPr="00A65840">
              <w:rPr>
                <w:spacing w:val="-4"/>
                <w:sz w:val="24"/>
              </w:rPr>
              <w:t xml:space="preserve"> </w:t>
            </w:r>
            <w:r w:rsidRPr="00A65840">
              <w:rPr>
                <w:sz w:val="24"/>
              </w:rPr>
              <w:t>падеж</w:t>
            </w:r>
            <w:r w:rsidRPr="00A65840">
              <w:rPr>
                <w:spacing w:val="-5"/>
                <w:sz w:val="24"/>
              </w:rPr>
              <w:t xml:space="preserve"> </w:t>
            </w:r>
            <w:r w:rsidRPr="00A65840">
              <w:rPr>
                <w:sz w:val="24"/>
              </w:rPr>
              <w:t>имён</w:t>
            </w:r>
            <w:r w:rsidRPr="00A65840">
              <w:rPr>
                <w:spacing w:val="-6"/>
                <w:sz w:val="24"/>
              </w:rPr>
              <w:t xml:space="preserve"> </w:t>
            </w:r>
            <w:r w:rsidRPr="00A65840">
              <w:rPr>
                <w:spacing w:val="-2"/>
                <w:sz w:val="24"/>
              </w:rPr>
              <w:t>существительных</w:t>
            </w:r>
          </w:p>
        </w:tc>
      </w:tr>
      <w:tr w:rsidR="003B3C72" w:rsidRPr="00A65840" w14:paraId="65BE9517" w14:textId="77777777">
        <w:trPr>
          <w:trHeight w:val="1596"/>
        </w:trPr>
        <w:tc>
          <w:tcPr>
            <w:tcW w:w="1718" w:type="dxa"/>
          </w:tcPr>
          <w:p w14:paraId="0C54C8BC" w14:textId="77777777" w:rsidR="003B3C72" w:rsidRPr="00A65840" w:rsidRDefault="003B3C72">
            <w:pPr>
              <w:pStyle w:val="TableParagraph"/>
              <w:rPr>
                <w:b/>
                <w:sz w:val="24"/>
              </w:rPr>
            </w:pPr>
          </w:p>
          <w:p w14:paraId="2BA593B0" w14:textId="77777777" w:rsidR="003B3C72" w:rsidRPr="00A65840" w:rsidRDefault="003B3C72">
            <w:pPr>
              <w:pStyle w:val="TableParagraph"/>
              <w:spacing w:before="70"/>
              <w:rPr>
                <w:b/>
                <w:sz w:val="24"/>
              </w:rPr>
            </w:pPr>
          </w:p>
          <w:p w14:paraId="0A1F940B" w14:textId="77777777" w:rsidR="003B3C72" w:rsidRPr="00A65840" w:rsidRDefault="00000000">
            <w:pPr>
              <w:pStyle w:val="TableParagraph"/>
              <w:spacing w:before="1"/>
              <w:ind w:right="381"/>
              <w:jc w:val="right"/>
              <w:rPr>
                <w:sz w:val="24"/>
              </w:rPr>
            </w:pPr>
            <w:r w:rsidRPr="00A65840">
              <w:rPr>
                <w:spacing w:val="-2"/>
                <w:sz w:val="24"/>
              </w:rPr>
              <w:t>2.4.32</w:t>
            </w:r>
          </w:p>
        </w:tc>
        <w:tc>
          <w:tcPr>
            <w:tcW w:w="8051" w:type="dxa"/>
          </w:tcPr>
          <w:p w14:paraId="787F19F2" w14:textId="77777777" w:rsidR="003B3C72" w:rsidRPr="00A65840" w:rsidRDefault="00000000">
            <w:pPr>
              <w:pStyle w:val="TableParagraph"/>
              <w:spacing w:before="42" w:line="336" w:lineRule="auto"/>
              <w:ind w:left="100" w:right="98"/>
              <w:jc w:val="both"/>
              <w:rPr>
                <w:sz w:val="24"/>
              </w:rPr>
            </w:pPr>
            <w:r w:rsidRPr="00A65840">
              <w:rPr>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w:t>
            </w:r>
            <w:r w:rsidRPr="00A65840">
              <w:rPr>
                <w:spacing w:val="80"/>
                <w:sz w:val="24"/>
              </w:rPr>
              <w:t xml:space="preserve"> </w:t>
            </w:r>
            <w:r w:rsidRPr="00A65840">
              <w:rPr>
                <w:sz w:val="24"/>
              </w:rPr>
              <w:t>и</w:t>
            </w:r>
            <w:r w:rsidRPr="00A65840">
              <w:rPr>
                <w:spacing w:val="80"/>
                <w:sz w:val="24"/>
              </w:rPr>
              <w:t xml:space="preserve"> </w:t>
            </w:r>
            <w:r w:rsidRPr="00A65840">
              <w:rPr>
                <w:sz w:val="24"/>
              </w:rPr>
              <w:t>превосходной</w:t>
            </w:r>
            <w:r w:rsidRPr="00A65840">
              <w:rPr>
                <w:spacing w:val="80"/>
                <w:sz w:val="24"/>
              </w:rPr>
              <w:t xml:space="preserve"> </w:t>
            </w:r>
            <w:r w:rsidRPr="00A65840">
              <w:rPr>
                <w:sz w:val="24"/>
              </w:rPr>
              <w:t>степенях,</w:t>
            </w:r>
            <w:r w:rsidRPr="00A65840">
              <w:rPr>
                <w:spacing w:val="80"/>
                <w:sz w:val="24"/>
              </w:rPr>
              <w:t xml:space="preserve"> </w:t>
            </w:r>
            <w:r w:rsidRPr="00A65840">
              <w:rPr>
                <w:sz w:val="24"/>
              </w:rPr>
              <w:t>образованные</w:t>
            </w:r>
            <w:r w:rsidRPr="00A65840">
              <w:rPr>
                <w:spacing w:val="80"/>
                <w:sz w:val="24"/>
              </w:rPr>
              <w:t xml:space="preserve"> </w:t>
            </w:r>
            <w:r w:rsidRPr="00A65840">
              <w:rPr>
                <w:sz w:val="24"/>
              </w:rPr>
              <w:t>по</w:t>
            </w:r>
            <w:r w:rsidRPr="00A65840">
              <w:rPr>
                <w:spacing w:val="80"/>
                <w:sz w:val="24"/>
              </w:rPr>
              <w:t xml:space="preserve"> </w:t>
            </w:r>
            <w:r w:rsidRPr="00A65840">
              <w:rPr>
                <w:sz w:val="24"/>
              </w:rPr>
              <w:t>правилу</w:t>
            </w:r>
            <w:r w:rsidRPr="00A65840">
              <w:rPr>
                <w:spacing w:val="80"/>
                <w:sz w:val="24"/>
              </w:rPr>
              <w:t xml:space="preserve"> </w:t>
            </w:r>
            <w:r w:rsidRPr="00A65840">
              <w:rPr>
                <w:sz w:val="24"/>
              </w:rPr>
              <w:t>и</w:t>
            </w:r>
          </w:p>
          <w:p w14:paraId="3F1362B5" w14:textId="77777777" w:rsidR="003B3C72" w:rsidRPr="00A65840" w:rsidRDefault="00000000">
            <w:pPr>
              <w:pStyle w:val="TableParagraph"/>
              <w:ind w:left="100"/>
              <w:rPr>
                <w:sz w:val="24"/>
              </w:rPr>
            </w:pPr>
            <w:r w:rsidRPr="00A65840">
              <w:rPr>
                <w:spacing w:val="-2"/>
                <w:sz w:val="24"/>
              </w:rPr>
              <w:t>исключения</w:t>
            </w:r>
          </w:p>
        </w:tc>
      </w:tr>
      <w:tr w:rsidR="003B3C72" w:rsidRPr="00A65840" w14:paraId="147B72DB" w14:textId="77777777">
        <w:trPr>
          <w:trHeight w:val="1209"/>
        </w:trPr>
        <w:tc>
          <w:tcPr>
            <w:tcW w:w="1718" w:type="dxa"/>
          </w:tcPr>
          <w:p w14:paraId="5B6A7D4D" w14:textId="77777777" w:rsidR="003B3C72" w:rsidRPr="00A65840" w:rsidRDefault="003B3C72">
            <w:pPr>
              <w:pStyle w:val="TableParagraph"/>
              <w:spacing w:before="152"/>
              <w:rPr>
                <w:b/>
                <w:sz w:val="24"/>
              </w:rPr>
            </w:pPr>
          </w:p>
          <w:p w14:paraId="1F55ED08" w14:textId="77777777" w:rsidR="003B3C72" w:rsidRPr="00A65840" w:rsidRDefault="00000000">
            <w:pPr>
              <w:pStyle w:val="TableParagraph"/>
              <w:ind w:right="381"/>
              <w:jc w:val="right"/>
              <w:rPr>
                <w:sz w:val="24"/>
              </w:rPr>
            </w:pPr>
            <w:r w:rsidRPr="00A65840">
              <w:rPr>
                <w:spacing w:val="-2"/>
                <w:sz w:val="24"/>
              </w:rPr>
              <w:t>2.4.33</w:t>
            </w:r>
          </w:p>
        </w:tc>
        <w:tc>
          <w:tcPr>
            <w:tcW w:w="8051" w:type="dxa"/>
          </w:tcPr>
          <w:p w14:paraId="3E7321A0"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38"/>
                <w:sz w:val="24"/>
              </w:rPr>
              <w:t xml:space="preserve"> </w:t>
            </w:r>
            <w:r w:rsidRPr="00A65840">
              <w:rPr>
                <w:sz w:val="24"/>
              </w:rPr>
              <w:t>устной</w:t>
            </w:r>
            <w:r w:rsidRPr="00A65840">
              <w:rPr>
                <w:spacing w:val="35"/>
                <w:sz w:val="24"/>
              </w:rPr>
              <w:t xml:space="preserve"> </w:t>
            </w:r>
            <w:r w:rsidRPr="00A65840">
              <w:rPr>
                <w:sz w:val="24"/>
              </w:rPr>
              <w:t>и письменной</w:t>
            </w:r>
            <w:r w:rsidRPr="00A65840">
              <w:rPr>
                <w:spacing w:val="12"/>
                <w:sz w:val="24"/>
              </w:rPr>
              <w:t xml:space="preserve"> </w:t>
            </w:r>
            <w:r w:rsidRPr="00A65840">
              <w:rPr>
                <w:sz w:val="24"/>
              </w:rPr>
              <w:t>речи</w:t>
            </w:r>
            <w:r w:rsidRPr="00A65840">
              <w:rPr>
                <w:spacing w:val="12"/>
                <w:sz w:val="24"/>
              </w:rPr>
              <w:t xml:space="preserve"> </w:t>
            </w:r>
            <w:r w:rsidRPr="00A65840">
              <w:rPr>
                <w:sz w:val="24"/>
              </w:rPr>
              <w:t>порядок</w:t>
            </w:r>
            <w:r w:rsidRPr="00A65840">
              <w:rPr>
                <w:spacing w:val="12"/>
                <w:sz w:val="24"/>
              </w:rPr>
              <w:t xml:space="preserve"> </w:t>
            </w:r>
            <w:r w:rsidRPr="00A65840">
              <w:rPr>
                <w:sz w:val="24"/>
              </w:rPr>
              <w:t>следования</w:t>
            </w:r>
            <w:r w:rsidRPr="00A65840">
              <w:rPr>
                <w:spacing w:val="12"/>
                <w:sz w:val="24"/>
              </w:rPr>
              <w:t xml:space="preserve"> </w:t>
            </w:r>
            <w:r w:rsidRPr="00A65840">
              <w:rPr>
                <w:sz w:val="24"/>
              </w:rPr>
              <w:t>нескольких</w:t>
            </w:r>
            <w:r w:rsidRPr="00A65840">
              <w:rPr>
                <w:spacing w:val="18"/>
                <w:sz w:val="24"/>
              </w:rPr>
              <w:t xml:space="preserve"> </w:t>
            </w:r>
            <w:r w:rsidRPr="00A65840">
              <w:rPr>
                <w:sz w:val="24"/>
              </w:rPr>
              <w:t>прилагательных</w:t>
            </w:r>
            <w:r w:rsidRPr="00A65840">
              <w:rPr>
                <w:spacing w:val="14"/>
                <w:sz w:val="24"/>
              </w:rPr>
              <w:t xml:space="preserve"> </w:t>
            </w:r>
            <w:r w:rsidRPr="00A65840">
              <w:rPr>
                <w:spacing w:val="-2"/>
                <w:sz w:val="24"/>
              </w:rPr>
              <w:t>(мнение</w:t>
            </w:r>
          </w:p>
          <w:p w14:paraId="61DDC92B" w14:textId="77777777" w:rsidR="003B3C72" w:rsidRPr="00A65840" w:rsidRDefault="00000000">
            <w:pPr>
              <w:pStyle w:val="TableParagraph"/>
              <w:ind w:left="100"/>
              <w:rPr>
                <w:sz w:val="24"/>
              </w:rPr>
            </w:pPr>
            <w:r w:rsidRPr="00A65840">
              <w:rPr>
                <w:sz w:val="24"/>
              </w:rPr>
              <w:t>–</w:t>
            </w:r>
            <w:r w:rsidRPr="00A65840">
              <w:rPr>
                <w:spacing w:val="-1"/>
                <w:sz w:val="24"/>
              </w:rPr>
              <w:t xml:space="preserve"> </w:t>
            </w:r>
            <w:r w:rsidRPr="00A65840">
              <w:rPr>
                <w:sz w:val="24"/>
              </w:rPr>
              <w:t>размер</w:t>
            </w:r>
            <w:r w:rsidRPr="00A65840">
              <w:rPr>
                <w:spacing w:val="-1"/>
                <w:sz w:val="24"/>
              </w:rPr>
              <w:t xml:space="preserve"> </w:t>
            </w:r>
            <w:r w:rsidRPr="00A65840">
              <w:rPr>
                <w:sz w:val="24"/>
              </w:rPr>
              <w:t>–</w:t>
            </w:r>
            <w:r w:rsidRPr="00A65840">
              <w:rPr>
                <w:spacing w:val="-1"/>
                <w:sz w:val="24"/>
              </w:rPr>
              <w:t xml:space="preserve"> </w:t>
            </w:r>
            <w:r w:rsidRPr="00A65840">
              <w:rPr>
                <w:sz w:val="24"/>
              </w:rPr>
              <w:t>возраст –</w:t>
            </w:r>
            <w:r w:rsidRPr="00A65840">
              <w:rPr>
                <w:spacing w:val="-1"/>
                <w:sz w:val="24"/>
              </w:rPr>
              <w:t xml:space="preserve"> </w:t>
            </w:r>
            <w:r w:rsidRPr="00A65840">
              <w:rPr>
                <w:sz w:val="24"/>
              </w:rPr>
              <w:t xml:space="preserve">цвет – </w:t>
            </w:r>
            <w:r w:rsidRPr="00A65840">
              <w:rPr>
                <w:spacing w:val="-2"/>
                <w:sz w:val="24"/>
              </w:rPr>
              <w:t>происхождение)</w:t>
            </w:r>
          </w:p>
        </w:tc>
      </w:tr>
      <w:tr w:rsidR="003B3C72" w:rsidRPr="009E49C4" w14:paraId="582A104D" w14:textId="77777777">
        <w:trPr>
          <w:trHeight w:val="1209"/>
        </w:trPr>
        <w:tc>
          <w:tcPr>
            <w:tcW w:w="1718" w:type="dxa"/>
          </w:tcPr>
          <w:p w14:paraId="5EF1F52D" w14:textId="77777777" w:rsidR="003B3C72" w:rsidRPr="00A65840" w:rsidRDefault="003B3C72">
            <w:pPr>
              <w:pStyle w:val="TableParagraph"/>
              <w:spacing w:before="152"/>
              <w:rPr>
                <w:b/>
                <w:sz w:val="24"/>
              </w:rPr>
            </w:pPr>
          </w:p>
          <w:p w14:paraId="0357B357" w14:textId="77777777" w:rsidR="003B3C72" w:rsidRPr="00A65840" w:rsidRDefault="00000000">
            <w:pPr>
              <w:pStyle w:val="TableParagraph"/>
              <w:ind w:right="381"/>
              <w:jc w:val="right"/>
              <w:rPr>
                <w:sz w:val="24"/>
              </w:rPr>
            </w:pPr>
            <w:r w:rsidRPr="00A65840">
              <w:rPr>
                <w:spacing w:val="-2"/>
                <w:sz w:val="24"/>
              </w:rPr>
              <w:t>2.4.34</w:t>
            </w:r>
          </w:p>
        </w:tc>
        <w:tc>
          <w:tcPr>
            <w:tcW w:w="8051" w:type="dxa"/>
          </w:tcPr>
          <w:p w14:paraId="5687CAF9" w14:textId="77777777" w:rsidR="003B3C72" w:rsidRPr="00A65840" w:rsidRDefault="00000000">
            <w:pPr>
              <w:pStyle w:val="TableParagraph"/>
              <w:spacing w:before="42" w:line="336" w:lineRule="auto"/>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4"/>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6"/>
                <w:sz w:val="24"/>
              </w:rPr>
              <w:t xml:space="preserve"> </w:t>
            </w:r>
            <w:r w:rsidRPr="00A65840">
              <w:rPr>
                <w:sz w:val="24"/>
              </w:rPr>
              <w:t>письменном</w:t>
            </w:r>
            <w:r w:rsidRPr="00A65840">
              <w:rPr>
                <w:spacing w:val="34"/>
                <w:sz w:val="24"/>
              </w:rPr>
              <w:t xml:space="preserve"> </w:t>
            </w:r>
            <w:r w:rsidRPr="00A65840">
              <w:rPr>
                <w:sz w:val="24"/>
              </w:rPr>
              <w:t>тексте</w:t>
            </w:r>
            <w:r w:rsidRPr="00A65840">
              <w:rPr>
                <w:spacing w:val="34"/>
                <w:sz w:val="24"/>
              </w:rPr>
              <w:t xml:space="preserve"> </w:t>
            </w:r>
            <w:r w:rsidRPr="00A65840">
              <w:rPr>
                <w:sz w:val="24"/>
              </w:rPr>
              <w:t>и</w:t>
            </w:r>
            <w:r w:rsidRPr="00A65840">
              <w:rPr>
                <w:spacing w:val="38"/>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39"/>
                <w:sz w:val="24"/>
              </w:rPr>
              <w:t xml:space="preserve"> </w:t>
            </w:r>
            <w:r w:rsidRPr="00A65840">
              <w:rPr>
                <w:sz w:val="24"/>
              </w:rPr>
              <w:t>устной</w:t>
            </w:r>
            <w:r w:rsidRPr="00A65840">
              <w:rPr>
                <w:spacing w:val="36"/>
                <w:sz w:val="24"/>
              </w:rPr>
              <w:t xml:space="preserve"> </w:t>
            </w:r>
            <w:r w:rsidRPr="00A65840">
              <w:rPr>
                <w:sz w:val="24"/>
              </w:rPr>
              <w:t>и письменной</w:t>
            </w:r>
            <w:r w:rsidRPr="00A65840">
              <w:rPr>
                <w:spacing w:val="21"/>
                <w:sz w:val="24"/>
              </w:rPr>
              <w:t xml:space="preserve"> </w:t>
            </w:r>
            <w:r w:rsidRPr="00A65840">
              <w:rPr>
                <w:sz w:val="24"/>
              </w:rPr>
              <w:t>речи</w:t>
            </w:r>
            <w:r w:rsidRPr="00A65840">
              <w:rPr>
                <w:spacing w:val="24"/>
                <w:sz w:val="24"/>
              </w:rPr>
              <w:t xml:space="preserve"> </w:t>
            </w:r>
            <w:r w:rsidRPr="00A65840">
              <w:rPr>
                <w:sz w:val="24"/>
              </w:rPr>
              <w:t>слова,</w:t>
            </w:r>
            <w:r w:rsidRPr="00A65840">
              <w:rPr>
                <w:spacing w:val="23"/>
                <w:sz w:val="24"/>
              </w:rPr>
              <w:t xml:space="preserve"> </w:t>
            </w:r>
            <w:r w:rsidRPr="00A65840">
              <w:rPr>
                <w:sz w:val="24"/>
              </w:rPr>
              <w:t>выражающие</w:t>
            </w:r>
            <w:r w:rsidRPr="00A65840">
              <w:rPr>
                <w:spacing w:val="22"/>
                <w:sz w:val="24"/>
              </w:rPr>
              <w:t xml:space="preserve"> </w:t>
            </w:r>
            <w:r w:rsidRPr="00A65840">
              <w:rPr>
                <w:sz w:val="24"/>
              </w:rPr>
              <w:t>количество</w:t>
            </w:r>
            <w:r w:rsidRPr="00A65840">
              <w:rPr>
                <w:spacing w:val="24"/>
                <w:sz w:val="24"/>
              </w:rPr>
              <w:t xml:space="preserve"> </w:t>
            </w:r>
            <w:r w:rsidRPr="00A65840">
              <w:rPr>
                <w:sz w:val="24"/>
              </w:rPr>
              <w:t>(</w:t>
            </w:r>
            <w:r w:rsidRPr="00A65840">
              <w:rPr>
                <w:i/>
                <w:sz w:val="24"/>
              </w:rPr>
              <w:t>many/much</w:t>
            </w:r>
            <w:r w:rsidRPr="00A65840">
              <w:rPr>
                <w:sz w:val="24"/>
              </w:rPr>
              <w:t>,</w:t>
            </w:r>
            <w:r w:rsidRPr="00A65840">
              <w:rPr>
                <w:spacing w:val="23"/>
                <w:sz w:val="24"/>
              </w:rPr>
              <w:t xml:space="preserve"> </w:t>
            </w:r>
            <w:r w:rsidRPr="00A65840">
              <w:rPr>
                <w:i/>
                <w:sz w:val="24"/>
              </w:rPr>
              <w:t>little/a</w:t>
            </w:r>
            <w:r w:rsidRPr="00A65840">
              <w:rPr>
                <w:i/>
                <w:spacing w:val="23"/>
                <w:sz w:val="24"/>
              </w:rPr>
              <w:t xml:space="preserve"> </w:t>
            </w:r>
            <w:r w:rsidRPr="00A65840">
              <w:rPr>
                <w:i/>
                <w:spacing w:val="-2"/>
                <w:sz w:val="24"/>
              </w:rPr>
              <w:t>little</w:t>
            </w:r>
            <w:r w:rsidRPr="00A65840">
              <w:rPr>
                <w:spacing w:val="-2"/>
                <w:sz w:val="24"/>
              </w:rPr>
              <w:t>,</w:t>
            </w:r>
          </w:p>
          <w:p w14:paraId="32829F67" w14:textId="77777777" w:rsidR="003B3C72" w:rsidRPr="00A65840" w:rsidRDefault="00000000">
            <w:pPr>
              <w:pStyle w:val="TableParagraph"/>
              <w:ind w:left="100"/>
              <w:rPr>
                <w:sz w:val="24"/>
                <w:lang w:val="en-US"/>
              </w:rPr>
            </w:pPr>
            <w:r w:rsidRPr="00A65840">
              <w:rPr>
                <w:i/>
                <w:sz w:val="24"/>
                <w:lang w:val="en-US"/>
              </w:rPr>
              <w:t>few/a few</w:t>
            </w:r>
            <w:r w:rsidRPr="00A65840">
              <w:rPr>
                <w:sz w:val="24"/>
                <w:lang w:val="en-US"/>
              </w:rPr>
              <w:t xml:space="preserve">, </w:t>
            </w:r>
            <w:r w:rsidRPr="00A65840">
              <w:rPr>
                <w:i/>
                <w:sz w:val="24"/>
                <w:lang w:val="en-US"/>
              </w:rPr>
              <w:t>a lot</w:t>
            </w:r>
            <w:r w:rsidRPr="00A65840">
              <w:rPr>
                <w:i/>
                <w:spacing w:val="2"/>
                <w:sz w:val="24"/>
                <w:lang w:val="en-US"/>
              </w:rPr>
              <w:t xml:space="preserve"> </w:t>
            </w:r>
            <w:r w:rsidRPr="00A65840">
              <w:rPr>
                <w:i/>
                <w:spacing w:val="-5"/>
                <w:sz w:val="24"/>
                <w:lang w:val="en-US"/>
              </w:rPr>
              <w:t>of</w:t>
            </w:r>
            <w:r w:rsidRPr="00A65840">
              <w:rPr>
                <w:spacing w:val="-5"/>
                <w:sz w:val="24"/>
                <w:lang w:val="en-US"/>
              </w:rPr>
              <w:t>)</w:t>
            </w:r>
          </w:p>
        </w:tc>
      </w:tr>
      <w:tr w:rsidR="003B3C72" w:rsidRPr="00A65840" w14:paraId="5E8E6308" w14:textId="77777777">
        <w:trPr>
          <w:trHeight w:val="1596"/>
        </w:trPr>
        <w:tc>
          <w:tcPr>
            <w:tcW w:w="1718" w:type="dxa"/>
          </w:tcPr>
          <w:p w14:paraId="60C04AAA" w14:textId="77777777" w:rsidR="003B3C72" w:rsidRPr="00A65840" w:rsidRDefault="003B3C72">
            <w:pPr>
              <w:pStyle w:val="TableParagraph"/>
              <w:rPr>
                <w:b/>
                <w:sz w:val="24"/>
                <w:lang w:val="en-US"/>
              </w:rPr>
            </w:pPr>
          </w:p>
          <w:p w14:paraId="4BFD3CCA" w14:textId="77777777" w:rsidR="003B3C72" w:rsidRPr="00A65840" w:rsidRDefault="003B3C72">
            <w:pPr>
              <w:pStyle w:val="TableParagraph"/>
              <w:spacing w:before="70"/>
              <w:rPr>
                <w:b/>
                <w:sz w:val="24"/>
                <w:lang w:val="en-US"/>
              </w:rPr>
            </w:pPr>
          </w:p>
          <w:p w14:paraId="4D11F3D7" w14:textId="77777777" w:rsidR="003B3C72" w:rsidRPr="00A65840" w:rsidRDefault="00000000">
            <w:pPr>
              <w:pStyle w:val="TableParagraph"/>
              <w:spacing w:before="1"/>
              <w:ind w:right="381"/>
              <w:jc w:val="right"/>
              <w:rPr>
                <w:sz w:val="24"/>
              </w:rPr>
            </w:pPr>
            <w:r w:rsidRPr="00A65840">
              <w:rPr>
                <w:spacing w:val="-2"/>
                <w:sz w:val="24"/>
              </w:rPr>
              <w:t>2.4.35</w:t>
            </w:r>
          </w:p>
        </w:tc>
        <w:tc>
          <w:tcPr>
            <w:tcW w:w="8051" w:type="dxa"/>
          </w:tcPr>
          <w:p w14:paraId="44C44C82" w14:textId="77777777" w:rsidR="003B3C72" w:rsidRPr="00A65840" w:rsidRDefault="00000000">
            <w:pPr>
              <w:pStyle w:val="TableParagraph"/>
              <w:spacing w:before="42" w:line="336" w:lineRule="auto"/>
              <w:ind w:left="100" w:right="100"/>
              <w:jc w:val="both"/>
              <w:rPr>
                <w:sz w:val="24"/>
              </w:rPr>
            </w:pPr>
            <w:r w:rsidRPr="00A65840">
              <w:rPr>
                <w:sz w:val="24"/>
              </w:rPr>
              <w:t>Распознавать в звучащем и письменном тексте и употреблять в устной и письменной речи личные местоимения в именительном и объектном падежах,</w:t>
            </w:r>
            <w:r w:rsidRPr="00A65840">
              <w:rPr>
                <w:spacing w:val="8"/>
                <w:sz w:val="24"/>
              </w:rPr>
              <w:t xml:space="preserve"> </w:t>
            </w:r>
            <w:r w:rsidRPr="00A65840">
              <w:rPr>
                <w:sz w:val="24"/>
              </w:rPr>
              <w:t>притяжательные</w:t>
            </w:r>
            <w:r w:rsidRPr="00A65840">
              <w:rPr>
                <w:spacing w:val="8"/>
                <w:sz w:val="24"/>
              </w:rPr>
              <w:t xml:space="preserve"> </w:t>
            </w:r>
            <w:r w:rsidRPr="00A65840">
              <w:rPr>
                <w:sz w:val="24"/>
              </w:rPr>
              <w:t>местоимения</w:t>
            </w:r>
            <w:r w:rsidRPr="00A65840">
              <w:rPr>
                <w:spacing w:val="8"/>
                <w:sz w:val="24"/>
              </w:rPr>
              <w:t xml:space="preserve"> </w:t>
            </w:r>
            <w:r w:rsidRPr="00A65840">
              <w:rPr>
                <w:sz w:val="24"/>
              </w:rPr>
              <w:t>(в</w:t>
            </w:r>
            <w:r w:rsidRPr="00A65840">
              <w:rPr>
                <w:spacing w:val="8"/>
                <w:sz w:val="24"/>
              </w:rPr>
              <w:t xml:space="preserve"> </w:t>
            </w:r>
            <w:r w:rsidRPr="00A65840">
              <w:rPr>
                <w:sz w:val="24"/>
              </w:rPr>
              <w:t>том</w:t>
            </w:r>
            <w:r w:rsidRPr="00A65840">
              <w:rPr>
                <w:spacing w:val="11"/>
                <w:sz w:val="24"/>
              </w:rPr>
              <w:t xml:space="preserve"> </w:t>
            </w:r>
            <w:r w:rsidRPr="00A65840">
              <w:rPr>
                <w:sz w:val="24"/>
              </w:rPr>
              <w:t>числе</w:t>
            </w:r>
            <w:r w:rsidRPr="00A65840">
              <w:rPr>
                <w:spacing w:val="10"/>
                <w:sz w:val="24"/>
              </w:rPr>
              <w:t xml:space="preserve"> </w:t>
            </w:r>
            <w:r w:rsidRPr="00A65840">
              <w:rPr>
                <w:sz w:val="24"/>
              </w:rPr>
              <w:t>в</w:t>
            </w:r>
            <w:r w:rsidRPr="00A65840">
              <w:rPr>
                <w:spacing w:val="9"/>
                <w:sz w:val="24"/>
              </w:rPr>
              <w:t xml:space="preserve"> </w:t>
            </w:r>
            <w:r w:rsidRPr="00A65840">
              <w:rPr>
                <w:sz w:val="24"/>
              </w:rPr>
              <w:t>абсолютной</w:t>
            </w:r>
            <w:r w:rsidRPr="00A65840">
              <w:rPr>
                <w:spacing w:val="10"/>
                <w:sz w:val="24"/>
              </w:rPr>
              <w:t xml:space="preserve"> </w:t>
            </w:r>
            <w:r w:rsidRPr="00A65840">
              <w:rPr>
                <w:spacing w:val="-2"/>
                <w:sz w:val="24"/>
              </w:rPr>
              <w:t>форме),</w:t>
            </w:r>
          </w:p>
          <w:p w14:paraId="39B7E30E" w14:textId="77777777" w:rsidR="003B3C72" w:rsidRPr="00A65840" w:rsidRDefault="00000000">
            <w:pPr>
              <w:pStyle w:val="TableParagraph"/>
              <w:spacing w:before="1"/>
              <w:ind w:left="100"/>
              <w:jc w:val="both"/>
              <w:rPr>
                <w:sz w:val="24"/>
              </w:rPr>
            </w:pPr>
            <w:r w:rsidRPr="00A65840">
              <w:rPr>
                <w:sz w:val="24"/>
              </w:rPr>
              <w:t>возвратные,</w:t>
            </w:r>
            <w:r w:rsidRPr="00A65840">
              <w:rPr>
                <w:spacing w:val="-8"/>
                <w:sz w:val="24"/>
              </w:rPr>
              <w:t xml:space="preserve"> </w:t>
            </w:r>
            <w:r w:rsidRPr="00A65840">
              <w:rPr>
                <w:sz w:val="24"/>
              </w:rPr>
              <w:t>указательные,</w:t>
            </w:r>
            <w:r w:rsidRPr="00A65840">
              <w:rPr>
                <w:spacing w:val="-7"/>
                <w:sz w:val="24"/>
              </w:rPr>
              <w:t xml:space="preserve"> </w:t>
            </w:r>
            <w:r w:rsidRPr="00A65840">
              <w:rPr>
                <w:sz w:val="24"/>
              </w:rPr>
              <w:t>вопросительные</w:t>
            </w:r>
            <w:r w:rsidRPr="00A65840">
              <w:rPr>
                <w:spacing w:val="-9"/>
                <w:sz w:val="24"/>
              </w:rPr>
              <w:t xml:space="preserve"> </w:t>
            </w:r>
            <w:r w:rsidRPr="00A65840">
              <w:rPr>
                <w:spacing w:val="-2"/>
                <w:sz w:val="24"/>
              </w:rPr>
              <w:t>местоимения</w:t>
            </w:r>
          </w:p>
        </w:tc>
      </w:tr>
      <w:tr w:rsidR="003B3C72" w:rsidRPr="00A65840" w14:paraId="2989BE3D" w14:textId="77777777">
        <w:trPr>
          <w:trHeight w:val="822"/>
        </w:trPr>
        <w:tc>
          <w:tcPr>
            <w:tcW w:w="1718" w:type="dxa"/>
          </w:tcPr>
          <w:p w14:paraId="177A06AC" w14:textId="77777777" w:rsidR="003B3C72" w:rsidRPr="00A65840" w:rsidRDefault="00000000">
            <w:pPr>
              <w:pStyle w:val="TableParagraph"/>
              <w:spacing w:before="236"/>
              <w:ind w:right="381"/>
              <w:jc w:val="right"/>
              <w:rPr>
                <w:sz w:val="24"/>
              </w:rPr>
            </w:pPr>
            <w:r w:rsidRPr="00A65840">
              <w:rPr>
                <w:spacing w:val="-2"/>
                <w:sz w:val="24"/>
              </w:rPr>
              <w:t>2.4.36</w:t>
            </w:r>
          </w:p>
        </w:tc>
        <w:tc>
          <w:tcPr>
            <w:tcW w:w="8051" w:type="dxa"/>
          </w:tcPr>
          <w:p w14:paraId="3F5EA304" w14:textId="77777777" w:rsidR="003B3C72" w:rsidRPr="00A65840" w:rsidRDefault="00000000">
            <w:pPr>
              <w:pStyle w:val="TableParagraph"/>
              <w:spacing w:before="42"/>
              <w:ind w:left="100"/>
              <w:rPr>
                <w:sz w:val="24"/>
              </w:rPr>
            </w:pPr>
            <w:r w:rsidRPr="00A65840">
              <w:rPr>
                <w:sz w:val="24"/>
              </w:rPr>
              <w:t>Распознавать</w:t>
            </w:r>
            <w:r w:rsidRPr="00A65840">
              <w:rPr>
                <w:spacing w:val="36"/>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37"/>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2CA0A293" w14:textId="77777777" w:rsidR="003B3C72" w:rsidRPr="00A65840" w:rsidRDefault="00000000">
            <w:pPr>
              <w:pStyle w:val="TableParagraph"/>
              <w:tabs>
                <w:tab w:val="left" w:pos="1555"/>
                <w:tab w:val="left" w:pos="2249"/>
                <w:tab w:val="left" w:pos="4155"/>
                <w:tab w:val="left" w:pos="5719"/>
                <w:tab w:val="left" w:pos="6067"/>
                <w:tab w:val="left" w:pos="6534"/>
              </w:tabs>
              <w:spacing w:before="110"/>
              <w:ind w:left="100"/>
              <w:rPr>
                <w:sz w:val="24"/>
              </w:rPr>
            </w:pPr>
            <w:r w:rsidRPr="00A65840">
              <w:rPr>
                <w:spacing w:val="-2"/>
                <w:sz w:val="24"/>
              </w:rPr>
              <w:t>письменной</w:t>
            </w:r>
            <w:r w:rsidRPr="00A65840">
              <w:rPr>
                <w:sz w:val="24"/>
              </w:rPr>
              <w:tab/>
            </w:r>
            <w:r w:rsidRPr="00A65840">
              <w:rPr>
                <w:spacing w:val="-4"/>
                <w:sz w:val="24"/>
              </w:rPr>
              <w:t>речи</w:t>
            </w:r>
            <w:r w:rsidRPr="00A65840">
              <w:rPr>
                <w:sz w:val="24"/>
              </w:rPr>
              <w:tab/>
            </w:r>
            <w:r w:rsidRPr="00A65840">
              <w:rPr>
                <w:spacing w:val="-2"/>
                <w:sz w:val="24"/>
              </w:rPr>
              <w:t>неопределённые</w:t>
            </w:r>
            <w:r w:rsidRPr="00A65840">
              <w:rPr>
                <w:sz w:val="24"/>
              </w:rPr>
              <w:tab/>
            </w:r>
            <w:r w:rsidRPr="00A65840">
              <w:rPr>
                <w:spacing w:val="-2"/>
                <w:sz w:val="24"/>
              </w:rPr>
              <w:t>местоимения</w:t>
            </w:r>
            <w:r w:rsidRPr="00A65840">
              <w:rPr>
                <w:sz w:val="24"/>
              </w:rPr>
              <w:tab/>
            </w:r>
            <w:r w:rsidRPr="00A65840">
              <w:rPr>
                <w:spacing w:val="-10"/>
                <w:sz w:val="24"/>
              </w:rPr>
              <w:t>и</w:t>
            </w:r>
            <w:r w:rsidRPr="00A65840">
              <w:rPr>
                <w:sz w:val="24"/>
              </w:rPr>
              <w:tab/>
            </w:r>
            <w:r w:rsidRPr="00A65840">
              <w:rPr>
                <w:spacing w:val="-5"/>
                <w:sz w:val="24"/>
              </w:rPr>
              <w:t>их</w:t>
            </w:r>
            <w:r w:rsidRPr="00A65840">
              <w:rPr>
                <w:sz w:val="24"/>
              </w:rPr>
              <w:tab/>
            </w:r>
            <w:r w:rsidRPr="00A65840">
              <w:rPr>
                <w:spacing w:val="-2"/>
                <w:sz w:val="24"/>
              </w:rPr>
              <w:t>производные,</w:t>
            </w:r>
          </w:p>
        </w:tc>
      </w:tr>
    </w:tbl>
    <w:p w14:paraId="24540606"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8051"/>
      </w:tblGrid>
      <w:tr w:rsidR="003B3C72" w:rsidRPr="00A65840" w14:paraId="497E49A9" w14:textId="77777777">
        <w:trPr>
          <w:trHeight w:val="823"/>
        </w:trPr>
        <w:tc>
          <w:tcPr>
            <w:tcW w:w="1718" w:type="dxa"/>
          </w:tcPr>
          <w:p w14:paraId="4677E22E" w14:textId="77777777" w:rsidR="003B3C72" w:rsidRPr="00A65840" w:rsidRDefault="003B3C72">
            <w:pPr>
              <w:pStyle w:val="TableParagraph"/>
              <w:rPr>
                <w:sz w:val="24"/>
              </w:rPr>
            </w:pPr>
          </w:p>
        </w:tc>
        <w:tc>
          <w:tcPr>
            <w:tcW w:w="8051" w:type="dxa"/>
          </w:tcPr>
          <w:p w14:paraId="002CDBED" w14:textId="77777777" w:rsidR="003B3C72" w:rsidRPr="00A65840" w:rsidRDefault="00000000">
            <w:pPr>
              <w:pStyle w:val="TableParagraph"/>
              <w:spacing w:before="42"/>
              <w:ind w:left="100"/>
              <w:rPr>
                <w:sz w:val="24"/>
              </w:rPr>
            </w:pPr>
            <w:r w:rsidRPr="00A65840">
              <w:rPr>
                <w:sz w:val="24"/>
              </w:rPr>
              <w:t>отрицательные</w:t>
            </w:r>
            <w:r w:rsidRPr="00A65840">
              <w:rPr>
                <w:spacing w:val="33"/>
                <w:sz w:val="24"/>
              </w:rPr>
              <w:t xml:space="preserve"> </w:t>
            </w:r>
            <w:r w:rsidRPr="00A65840">
              <w:rPr>
                <w:sz w:val="24"/>
              </w:rPr>
              <w:t>местоимения</w:t>
            </w:r>
            <w:r w:rsidRPr="00A65840">
              <w:rPr>
                <w:spacing w:val="40"/>
                <w:sz w:val="24"/>
              </w:rPr>
              <w:t xml:space="preserve"> </w:t>
            </w:r>
            <w:r w:rsidRPr="00A65840">
              <w:rPr>
                <w:i/>
                <w:sz w:val="24"/>
              </w:rPr>
              <w:t>none</w:t>
            </w:r>
            <w:r w:rsidRPr="00A65840">
              <w:rPr>
                <w:sz w:val="24"/>
              </w:rPr>
              <w:t>,</w:t>
            </w:r>
            <w:r w:rsidRPr="00A65840">
              <w:rPr>
                <w:spacing w:val="37"/>
                <w:sz w:val="24"/>
              </w:rPr>
              <w:t xml:space="preserve"> </w:t>
            </w:r>
            <w:r w:rsidRPr="00A65840">
              <w:rPr>
                <w:i/>
                <w:sz w:val="24"/>
              </w:rPr>
              <w:t>no</w:t>
            </w:r>
            <w:r w:rsidRPr="00A65840">
              <w:rPr>
                <w:i/>
                <w:spacing w:val="36"/>
                <w:sz w:val="24"/>
              </w:rPr>
              <w:t xml:space="preserve"> </w:t>
            </w:r>
            <w:r w:rsidRPr="00A65840">
              <w:rPr>
                <w:sz w:val="24"/>
              </w:rPr>
              <w:t>и</w:t>
            </w:r>
            <w:r w:rsidRPr="00A65840">
              <w:rPr>
                <w:spacing w:val="38"/>
                <w:sz w:val="24"/>
              </w:rPr>
              <w:t xml:space="preserve"> </w:t>
            </w:r>
            <w:r w:rsidRPr="00A65840">
              <w:rPr>
                <w:sz w:val="24"/>
              </w:rPr>
              <w:t>производные</w:t>
            </w:r>
            <w:r w:rsidRPr="00A65840">
              <w:rPr>
                <w:spacing w:val="36"/>
                <w:sz w:val="24"/>
              </w:rPr>
              <w:t xml:space="preserve"> </w:t>
            </w:r>
            <w:r w:rsidRPr="00A65840">
              <w:rPr>
                <w:sz w:val="24"/>
              </w:rPr>
              <w:t>последнего</w:t>
            </w:r>
            <w:r w:rsidRPr="00A65840">
              <w:rPr>
                <w:spacing w:val="37"/>
                <w:sz w:val="24"/>
              </w:rPr>
              <w:t xml:space="preserve"> </w:t>
            </w:r>
            <w:r w:rsidRPr="00A65840">
              <w:rPr>
                <w:spacing w:val="-2"/>
                <w:sz w:val="24"/>
              </w:rPr>
              <w:t>(</w:t>
            </w:r>
            <w:r w:rsidRPr="00A65840">
              <w:rPr>
                <w:i/>
                <w:spacing w:val="-2"/>
                <w:sz w:val="24"/>
              </w:rPr>
              <w:t>nobody</w:t>
            </w:r>
            <w:r w:rsidRPr="00A65840">
              <w:rPr>
                <w:spacing w:val="-2"/>
                <w:sz w:val="24"/>
              </w:rPr>
              <w:t>,</w:t>
            </w:r>
          </w:p>
          <w:p w14:paraId="53FDC513" w14:textId="77777777" w:rsidR="003B3C72" w:rsidRPr="00A65840" w:rsidRDefault="00000000">
            <w:pPr>
              <w:pStyle w:val="TableParagraph"/>
              <w:spacing w:before="111"/>
              <w:ind w:left="100"/>
              <w:rPr>
                <w:sz w:val="24"/>
              </w:rPr>
            </w:pPr>
            <w:r w:rsidRPr="00A65840">
              <w:rPr>
                <w:i/>
                <w:sz w:val="24"/>
              </w:rPr>
              <w:t xml:space="preserve">nothing </w:t>
            </w:r>
            <w:r w:rsidRPr="00A65840">
              <w:rPr>
                <w:sz w:val="24"/>
              </w:rPr>
              <w:t xml:space="preserve">и </w:t>
            </w:r>
            <w:r w:rsidRPr="00A65840">
              <w:rPr>
                <w:spacing w:val="-2"/>
                <w:sz w:val="24"/>
              </w:rPr>
              <w:t>другие)</w:t>
            </w:r>
          </w:p>
        </w:tc>
      </w:tr>
      <w:tr w:rsidR="003B3C72" w:rsidRPr="00A65840" w14:paraId="1949ABE6" w14:textId="77777777">
        <w:trPr>
          <w:trHeight w:val="822"/>
        </w:trPr>
        <w:tc>
          <w:tcPr>
            <w:tcW w:w="1718" w:type="dxa"/>
          </w:tcPr>
          <w:p w14:paraId="0CDCC5DE" w14:textId="77777777" w:rsidR="003B3C72" w:rsidRPr="00A65840" w:rsidRDefault="00000000">
            <w:pPr>
              <w:pStyle w:val="TableParagraph"/>
              <w:spacing w:before="236"/>
              <w:ind w:left="341"/>
              <w:jc w:val="center"/>
              <w:rPr>
                <w:sz w:val="24"/>
              </w:rPr>
            </w:pPr>
            <w:r w:rsidRPr="00A65840">
              <w:rPr>
                <w:spacing w:val="-2"/>
                <w:sz w:val="24"/>
              </w:rPr>
              <w:t>2.4.37</w:t>
            </w:r>
          </w:p>
        </w:tc>
        <w:tc>
          <w:tcPr>
            <w:tcW w:w="8051" w:type="dxa"/>
          </w:tcPr>
          <w:p w14:paraId="0C9F9797" w14:textId="77777777" w:rsidR="003B3C72" w:rsidRPr="00A65840" w:rsidRDefault="00000000">
            <w:pPr>
              <w:pStyle w:val="TableParagraph"/>
              <w:spacing w:before="42"/>
              <w:ind w:left="100"/>
              <w:rPr>
                <w:sz w:val="24"/>
              </w:rPr>
            </w:pPr>
            <w:r w:rsidRPr="00A65840">
              <w:rPr>
                <w:sz w:val="24"/>
              </w:rPr>
              <w:t>Распознавать</w:t>
            </w:r>
            <w:r w:rsidRPr="00A65840">
              <w:rPr>
                <w:spacing w:val="34"/>
                <w:sz w:val="24"/>
              </w:rPr>
              <w:t xml:space="preserve"> </w:t>
            </w:r>
            <w:r w:rsidRPr="00A65840">
              <w:rPr>
                <w:sz w:val="24"/>
              </w:rPr>
              <w:t>в</w:t>
            </w:r>
            <w:r w:rsidRPr="00A65840">
              <w:rPr>
                <w:spacing w:val="35"/>
                <w:sz w:val="24"/>
              </w:rPr>
              <w:t xml:space="preserve"> </w:t>
            </w:r>
            <w:r w:rsidRPr="00A65840">
              <w:rPr>
                <w:sz w:val="24"/>
              </w:rPr>
              <w:t>звучащем</w:t>
            </w:r>
            <w:r w:rsidRPr="00A65840">
              <w:rPr>
                <w:spacing w:val="34"/>
                <w:sz w:val="24"/>
              </w:rPr>
              <w:t xml:space="preserve"> </w:t>
            </w:r>
            <w:r w:rsidRPr="00A65840">
              <w:rPr>
                <w:sz w:val="24"/>
              </w:rPr>
              <w:t>и</w:t>
            </w:r>
            <w:r w:rsidRPr="00A65840">
              <w:rPr>
                <w:spacing w:val="41"/>
                <w:sz w:val="24"/>
              </w:rPr>
              <w:t xml:space="preserve"> </w:t>
            </w:r>
            <w:r w:rsidRPr="00A65840">
              <w:rPr>
                <w:sz w:val="24"/>
              </w:rPr>
              <w:t>письменном</w:t>
            </w:r>
            <w:r w:rsidRPr="00A65840">
              <w:rPr>
                <w:spacing w:val="35"/>
                <w:sz w:val="24"/>
              </w:rPr>
              <w:t xml:space="preserve"> </w:t>
            </w:r>
            <w:r w:rsidRPr="00A65840">
              <w:rPr>
                <w:sz w:val="24"/>
              </w:rPr>
              <w:t>тексте</w:t>
            </w:r>
            <w:r w:rsidRPr="00A65840">
              <w:rPr>
                <w:spacing w:val="34"/>
                <w:sz w:val="24"/>
              </w:rPr>
              <w:t xml:space="preserve"> </w:t>
            </w:r>
            <w:r w:rsidRPr="00A65840">
              <w:rPr>
                <w:sz w:val="24"/>
              </w:rPr>
              <w:t>и</w:t>
            </w:r>
            <w:r w:rsidRPr="00A65840">
              <w:rPr>
                <w:spacing w:val="39"/>
                <w:sz w:val="24"/>
              </w:rPr>
              <w:t xml:space="preserve"> </w:t>
            </w:r>
            <w:r w:rsidRPr="00A65840">
              <w:rPr>
                <w:sz w:val="24"/>
              </w:rPr>
              <w:t>употреблять</w:t>
            </w:r>
            <w:r w:rsidRPr="00A65840">
              <w:rPr>
                <w:spacing w:val="35"/>
                <w:sz w:val="24"/>
              </w:rPr>
              <w:t xml:space="preserve"> </w:t>
            </w:r>
            <w:r w:rsidRPr="00A65840">
              <w:rPr>
                <w:sz w:val="24"/>
              </w:rPr>
              <w:t>в</w:t>
            </w:r>
            <w:r w:rsidRPr="00A65840">
              <w:rPr>
                <w:spacing w:val="40"/>
                <w:sz w:val="24"/>
              </w:rPr>
              <w:t xml:space="preserve"> </w:t>
            </w:r>
            <w:r w:rsidRPr="00A65840">
              <w:rPr>
                <w:sz w:val="24"/>
              </w:rPr>
              <w:t>устной</w:t>
            </w:r>
            <w:r w:rsidRPr="00A65840">
              <w:rPr>
                <w:spacing w:val="37"/>
                <w:sz w:val="24"/>
              </w:rPr>
              <w:t xml:space="preserve"> </w:t>
            </w:r>
            <w:r w:rsidRPr="00A65840">
              <w:rPr>
                <w:spacing w:val="-10"/>
                <w:sz w:val="24"/>
              </w:rPr>
              <w:t>и</w:t>
            </w:r>
          </w:p>
          <w:p w14:paraId="61872956" w14:textId="77777777" w:rsidR="003B3C72" w:rsidRPr="00A65840" w:rsidRDefault="00000000">
            <w:pPr>
              <w:pStyle w:val="TableParagraph"/>
              <w:spacing w:before="110"/>
              <w:ind w:left="100"/>
              <w:rPr>
                <w:sz w:val="24"/>
              </w:rPr>
            </w:pPr>
            <w:r w:rsidRPr="00A65840">
              <w:rPr>
                <w:sz w:val="24"/>
              </w:rPr>
              <w:t>письменной</w:t>
            </w:r>
            <w:r w:rsidRPr="00A65840">
              <w:rPr>
                <w:spacing w:val="-4"/>
                <w:sz w:val="24"/>
              </w:rPr>
              <w:t xml:space="preserve"> </w:t>
            </w:r>
            <w:r w:rsidRPr="00A65840">
              <w:rPr>
                <w:sz w:val="24"/>
              </w:rPr>
              <w:t>речи</w:t>
            </w:r>
            <w:r w:rsidRPr="00A65840">
              <w:rPr>
                <w:spacing w:val="-3"/>
                <w:sz w:val="24"/>
              </w:rPr>
              <w:t xml:space="preserve"> </w:t>
            </w:r>
            <w:r w:rsidRPr="00A65840">
              <w:rPr>
                <w:sz w:val="24"/>
              </w:rPr>
              <w:t>количественные</w:t>
            </w:r>
            <w:r w:rsidRPr="00A65840">
              <w:rPr>
                <w:spacing w:val="-5"/>
                <w:sz w:val="24"/>
              </w:rPr>
              <w:t xml:space="preserve"> </w:t>
            </w:r>
            <w:r w:rsidRPr="00A65840">
              <w:rPr>
                <w:sz w:val="24"/>
              </w:rPr>
              <w:t>и</w:t>
            </w:r>
            <w:r w:rsidRPr="00A65840">
              <w:rPr>
                <w:spacing w:val="-3"/>
                <w:sz w:val="24"/>
              </w:rPr>
              <w:t xml:space="preserve"> </w:t>
            </w:r>
            <w:r w:rsidRPr="00A65840">
              <w:rPr>
                <w:sz w:val="24"/>
              </w:rPr>
              <w:t>порядковые</w:t>
            </w:r>
            <w:r w:rsidRPr="00A65840">
              <w:rPr>
                <w:spacing w:val="-4"/>
                <w:sz w:val="24"/>
              </w:rPr>
              <w:t xml:space="preserve"> </w:t>
            </w:r>
            <w:r w:rsidRPr="00A65840">
              <w:rPr>
                <w:spacing w:val="-2"/>
                <w:sz w:val="24"/>
              </w:rPr>
              <w:t>числительные</w:t>
            </w:r>
          </w:p>
        </w:tc>
      </w:tr>
      <w:tr w:rsidR="003B3C72" w:rsidRPr="00A65840" w14:paraId="6528AB30" w14:textId="77777777">
        <w:trPr>
          <w:trHeight w:val="1209"/>
        </w:trPr>
        <w:tc>
          <w:tcPr>
            <w:tcW w:w="1718" w:type="dxa"/>
          </w:tcPr>
          <w:p w14:paraId="3A54605C" w14:textId="77777777" w:rsidR="003B3C72" w:rsidRPr="00A65840" w:rsidRDefault="003B3C72">
            <w:pPr>
              <w:pStyle w:val="TableParagraph"/>
              <w:spacing w:before="152"/>
              <w:rPr>
                <w:b/>
                <w:sz w:val="24"/>
              </w:rPr>
            </w:pPr>
          </w:p>
          <w:p w14:paraId="5201800A" w14:textId="77777777" w:rsidR="003B3C72" w:rsidRPr="00A65840" w:rsidRDefault="00000000">
            <w:pPr>
              <w:pStyle w:val="TableParagraph"/>
              <w:ind w:left="341"/>
              <w:jc w:val="center"/>
              <w:rPr>
                <w:sz w:val="24"/>
              </w:rPr>
            </w:pPr>
            <w:r w:rsidRPr="00A65840">
              <w:rPr>
                <w:spacing w:val="-2"/>
                <w:sz w:val="24"/>
              </w:rPr>
              <w:t>2.4.38</w:t>
            </w:r>
          </w:p>
        </w:tc>
        <w:tc>
          <w:tcPr>
            <w:tcW w:w="8051" w:type="dxa"/>
          </w:tcPr>
          <w:p w14:paraId="1E99D893" w14:textId="77777777" w:rsidR="003B3C72" w:rsidRPr="00A65840" w:rsidRDefault="00000000">
            <w:pPr>
              <w:pStyle w:val="TableParagraph"/>
              <w:tabs>
                <w:tab w:val="left" w:pos="1548"/>
                <w:tab w:val="left" w:pos="2234"/>
                <w:tab w:val="left" w:pos="3388"/>
                <w:tab w:val="left" w:pos="4232"/>
                <w:tab w:val="left" w:pos="5359"/>
                <w:tab w:val="left" w:pos="6933"/>
              </w:tabs>
              <w:spacing w:before="42" w:line="336" w:lineRule="auto"/>
              <w:ind w:left="100" w:right="103"/>
              <w:rPr>
                <w:sz w:val="24"/>
              </w:rPr>
            </w:pPr>
            <w:r w:rsidRPr="00A65840">
              <w:rPr>
                <w:sz w:val="24"/>
              </w:rPr>
              <w:t>Распознавать</w:t>
            </w:r>
            <w:r w:rsidRPr="00A65840">
              <w:rPr>
                <w:spacing w:val="35"/>
                <w:sz w:val="24"/>
              </w:rPr>
              <w:t xml:space="preserve"> </w:t>
            </w:r>
            <w:r w:rsidRPr="00A65840">
              <w:rPr>
                <w:sz w:val="24"/>
              </w:rPr>
              <w:t>в</w:t>
            </w:r>
            <w:r w:rsidRPr="00A65840">
              <w:rPr>
                <w:spacing w:val="33"/>
                <w:sz w:val="24"/>
              </w:rPr>
              <w:t xml:space="preserve"> </w:t>
            </w:r>
            <w:r w:rsidRPr="00A65840">
              <w:rPr>
                <w:sz w:val="24"/>
              </w:rPr>
              <w:t>звучащем</w:t>
            </w:r>
            <w:r w:rsidRPr="00A65840">
              <w:rPr>
                <w:spacing w:val="33"/>
                <w:sz w:val="24"/>
              </w:rPr>
              <w:t xml:space="preserve"> </w:t>
            </w:r>
            <w:r w:rsidRPr="00A65840">
              <w:rPr>
                <w:sz w:val="24"/>
              </w:rPr>
              <w:t>и</w:t>
            </w:r>
            <w:r w:rsidRPr="00A65840">
              <w:rPr>
                <w:spacing w:val="35"/>
                <w:sz w:val="24"/>
              </w:rPr>
              <w:t xml:space="preserve"> </w:t>
            </w:r>
            <w:r w:rsidRPr="00A65840">
              <w:rPr>
                <w:sz w:val="24"/>
              </w:rPr>
              <w:t>письменном</w:t>
            </w:r>
            <w:r w:rsidRPr="00A65840">
              <w:rPr>
                <w:spacing w:val="33"/>
                <w:sz w:val="24"/>
              </w:rPr>
              <w:t xml:space="preserve"> </w:t>
            </w:r>
            <w:r w:rsidRPr="00A65840">
              <w:rPr>
                <w:sz w:val="24"/>
              </w:rPr>
              <w:t>тексте</w:t>
            </w:r>
            <w:r w:rsidRPr="00A65840">
              <w:rPr>
                <w:spacing w:val="33"/>
                <w:sz w:val="24"/>
              </w:rPr>
              <w:t xml:space="preserve"> </w:t>
            </w:r>
            <w:r w:rsidRPr="00A65840">
              <w:rPr>
                <w:sz w:val="24"/>
              </w:rPr>
              <w:t>и</w:t>
            </w:r>
            <w:r w:rsidRPr="00A65840">
              <w:rPr>
                <w:spacing w:val="37"/>
                <w:sz w:val="24"/>
              </w:rPr>
              <w:t xml:space="preserve"> </w:t>
            </w:r>
            <w:r w:rsidRPr="00A65840">
              <w:rPr>
                <w:sz w:val="24"/>
              </w:rPr>
              <w:t>употреблять</w:t>
            </w:r>
            <w:r w:rsidRPr="00A65840">
              <w:rPr>
                <w:spacing w:val="34"/>
                <w:sz w:val="24"/>
              </w:rPr>
              <w:t xml:space="preserve"> </w:t>
            </w:r>
            <w:r w:rsidRPr="00A65840">
              <w:rPr>
                <w:sz w:val="24"/>
              </w:rPr>
              <w:t>в</w:t>
            </w:r>
            <w:r w:rsidRPr="00A65840">
              <w:rPr>
                <w:spacing w:val="38"/>
                <w:sz w:val="24"/>
              </w:rPr>
              <w:t xml:space="preserve"> </w:t>
            </w:r>
            <w:r w:rsidRPr="00A65840">
              <w:rPr>
                <w:sz w:val="24"/>
              </w:rPr>
              <w:t>устной</w:t>
            </w:r>
            <w:r w:rsidRPr="00A65840">
              <w:rPr>
                <w:spacing w:val="35"/>
                <w:sz w:val="24"/>
              </w:rPr>
              <w:t xml:space="preserve"> </w:t>
            </w:r>
            <w:r w:rsidRPr="00A65840">
              <w:rPr>
                <w:sz w:val="24"/>
              </w:rPr>
              <w:t xml:space="preserve">и </w:t>
            </w:r>
            <w:r w:rsidRPr="00A65840">
              <w:rPr>
                <w:spacing w:val="-2"/>
                <w:sz w:val="24"/>
              </w:rPr>
              <w:t>письменной</w:t>
            </w:r>
            <w:r w:rsidRPr="00A65840">
              <w:rPr>
                <w:sz w:val="24"/>
              </w:rPr>
              <w:tab/>
            </w:r>
            <w:r w:rsidRPr="00A65840">
              <w:rPr>
                <w:spacing w:val="-4"/>
                <w:sz w:val="24"/>
              </w:rPr>
              <w:t>речи</w:t>
            </w:r>
            <w:r w:rsidRPr="00A65840">
              <w:rPr>
                <w:sz w:val="24"/>
              </w:rPr>
              <w:tab/>
            </w:r>
            <w:r w:rsidRPr="00A65840">
              <w:rPr>
                <w:spacing w:val="-2"/>
                <w:sz w:val="24"/>
              </w:rPr>
              <w:t>предлоги</w:t>
            </w:r>
            <w:r w:rsidRPr="00A65840">
              <w:rPr>
                <w:sz w:val="24"/>
              </w:rPr>
              <w:tab/>
            </w:r>
            <w:r w:rsidRPr="00A65840">
              <w:rPr>
                <w:spacing w:val="-2"/>
                <w:sz w:val="24"/>
              </w:rPr>
              <w:t>места,</w:t>
            </w:r>
            <w:r w:rsidRPr="00A65840">
              <w:rPr>
                <w:sz w:val="24"/>
              </w:rPr>
              <w:tab/>
            </w:r>
            <w:r w:rsidRPr="00A65840">
              <w:rPr>
                <w:spacing w:val="-2"/>
                <w:sz w:val="24"/>
              </w:rPr>
              <w:t>времени,</w:t>
            </w:r>
            <w:r w:rsidRPr="00A65840">
              <w:rPr>
                <w:sz w:val="24"/>
              </w:rPr>
              <w:tab/>
            </w:r>
            <w:r w:rsidRPr="00A65840">
              <w:rPr>
                <w:spacing w:val="-2"/>
                <w:sz w:val="24"/>
              </w:rPr>
              <w:t>направления;</w:t>
            </w:r>
            <w:r w:rsidRPr="00A65840">
              <w:rPr>
                <w:sz w:val="24"/>
              </w:rPr>
              <w:tab/>
            </w:r>
            <w:r w:rsidRPr="00A65840">
              <w:rPr>
                <w:spacing w:val="-2"/>
                <w:sz w:val="24"/>
              </w:rPr>
              <w:t>предлоги,</w:t>
            </w:r>
          </w:p>
          <w:p w14:paraId="0F164A2F" w14:textId="77777777" w:rsidR="003B3C72" w:rsidRPr="00A65840" w:rsidRDefault="00000000">
            <w:pPr>
              <w:pStyle w:val="TableParagraph"/>
              <w:ind w:left="100"/>
              <w:rPr>
                <w:sz w:val="24"/>
              </w:rPr>
            </w:pPr>
            <w:r w:rsidRPr="00A65840">
              <w:rPr>
                <w:sz w:val="24"/>
              </w:rPr>
              <w:t>употребляемые</w:t>
            </w:r>
            <w:r w:rsidRPr="00A65840">
              <w:rPr>
                <w:spacing w:val="-3"/>
                <w:sz w:val="24"/>
              </w:rPr>
              <w:t xml:space="preserve"> </w:t>
            </w:r>
            <w:r w:rsidRPr="00A65840">
              <w:rPr>
                <w:sz w:val="24"/>
              </w:rPr>
              <w:t>с</w:t>
            </w:r>
            <w:r w:rsidRPr="00A65840">
              <w:rPr>
                <w:spacing w:val="-3"/>
                <w:sz w:val="24"/>
              </w:rPr>
              <w:t xml:space="preserve"> </w:t>
            </w:r>
            <w:r w:rsidRPr="00A65840">
              <w:rPr>
                <w:sz w:val="24"/>
              </w:rPr>
              <w:t>глаголами</w:t>
            </w:r>
            <w:r w:rsidRPr="00A65840">
              <w:rPr>
                <w:spacing w:val="-3"/>
                <w:sz w:val="24"/>
              </w:rPr>
              <w:t xml:space="preserve"> </w:t>
            </w:r>
            <w:r w:rsidRPr="00A65840">
              <w:rPr>
                <w:sz w:val="24"/>
              </w:rPr>
              <w:t>в</w:t>
            </w:r>
            <w:r w:rsidRPr="00A65840">
              <w:rPr>
                <w:spacing w:val="-2"/>
                <w:sz w:val="24"/>
              </w:rPr>
              <w:t xml:space="preserve"> </w:t>
            </w:r>
            <w:r w:rsidRPr="00A65840">
              <w:rPr>
                <w:sz w:val="24"/>
              </w:rPr>
              <w:t>страдательном</w:t>
            </w:r>
            <w:r w:rsidRPr="00A65840">
              <w:rPr>
                <w:spacing w:val="-3"/>
                <w:sz w:val="24"/>
              </w:rPr>
              <w:t xml:space="preserve"> </w:t>
            </w:r>
            <w:r w:rsidRPr="00A65840">
              <w:rPr>
                <w:spacing w:val="-2"/>
                <w:sz w:val="24"/>
              </w:rPr>
              <w:t>залоге</w:t>
            </w:r>
          </w:p>
        </w:tc>
      </w:tr>
      <w:tr w:rsidR="003B3C72" w:rsidRPr="00A65840" w14:paraId="51F20325" w14:textId="77777777">
        <w:trPr>
          <w:trHeight w:val="436"/>
        </w:trPr>
        <w:tc>
          <w:tcPr>
            <w:tcW w:w="1718" w:type="dxa"/>
          </w:tcPr>
          <w:p w14:paraId="643C4087" w14:textId="77777777" w:rsidR="003B3C72" w:rsidRPr="00A65840" w:rsidRDefault="00000000">
            <w:pPr>
              <w:pStyle w:val="TableParagraph"/>
              <w:spacing w:before="42"/>
              <w:ind w:left="341"/>
              <w:jc w:val="center"/>
              <w:rPr>
                <w:sz w:val="24"/>
              </w:rPr>
            </w:pPr>
            <w:r w:rsidRPr="00A65840">
              <w:rPr>
                <w:spacing w:val="-10"/>
                <w:sz w:val="24"/>
              </w:rPr>
              <w:t>3</w:t>
            </w:r>
          </w:p>
        </w:tc>
        <w:tc>
          <w:tcPr>
            <w:tcW w:w="8051" w:type="dxa"/>
          </w:tcPr>
          <w:p w14:paraId="7684710D" w14:textId="77777777" w:rsidR="003B3C72" w:rsidRPr="00A65840" w:rsidRDefault="00000000">
            <w:pPr>
              <w:pStyle w:val="TableParagraph"/>
              <w:spacing w:before="42"/>
              <w:ind w:left="100"/>
              <w:rPr>
                <w:sz w:val="24"/>
              </w:rPr>
            </w:pPr>
            <w:r w:rsidRPr="00A65840">
              <w:rPr>
                <w:sz w:val="24"/>
              </w:rPr>
              <w:t>Социокультурные</w:t>
            </w:r>
            <w:r w:rsidRPr="00A65840">
              <w:rPr>
                <w:spacing w:val="-6"/>
                <w:sz w:val="24"/>
              </w:rPr>
              <w:t xml:space="preserve"> </w:t>
            </w:r>
            <w:r w:rsidRPr="00A65840">
              <w:rPr>
                <w:sz w:val="24"/>
              </w:rPr>
              <w:t>знания</w:t>
            </w:r>
            <w:r w:rsidRPr="00A65840">
              <w:rPr>
                <w:spacing w:val="-4"/>
                <w:sz w:val="24"/>
              </w:rPr>
              <w:t xml:space="preserve"> </w:t>
            </w:r>
            <w:r w:rsidRPr="00A65840">
              <w:rPr>
                <w:sz w:val="24"/>
              </w:rPr>
              <w:t>и</w:t>
            </w:r>
            <w:r w:rsidRPr="00A65840">
              <w:rPr>
                <w:spacing w:val="-1"/>
                <w:sz w:val="24"/>
              </w:rPr>
              <w:t xml:space="preserve"> </w:t>
            </w:r>
            <w:r w:rsidRPr="00A65840">
              <w:rPr>
                <w:spacing w:val="-2"/>
                <w:sz w:val="24"/>
              </w:rPr>
              <w:t>умения</w:t>
            </w:r>
          </w:p>
        </w:tc>
      </w:tr>
      <w:tr w:rsidR="003B3C72" w:rsidRPr="00A65840" w14:paraId="48DFBB13" w14:textId="77777777">
        <w:trPr>
          <w:trHeight w:val="1209"/>
        </w:trPr>
        <w:tc>
          <w:tcPr>
            <w:tcW w:w="1718" w:type="dxa"/>
          </w:tcPr>
          <w:p w14:paraId="4C6F935C" w14:textId="77777777" w:rsidR="003B3C72" w:rsidRPr="00A65840" w:rsidRDefault="003B3C72">
            <w:pPr>
              <w:pStyle w:val="TableParagraph"/>
              <w:spacing w:before="152"/>
              <w:rPr>
                <w:b/>
                <w:sz w:val="24"/>
              </w:rPr>
            </w:pPr>
          </w:p>
          <w:p w14:paraId="6F74FFFE" w14:textId="77777777" w:rsidR="003B3C72" w:rsidRPr="00A65840" w:rsidRDefault="00000000">
            <w:pPr>
              <w:pStyle w:val="TableParagraph"/>
              <w:ind w:left="341" w:right="3"/>
              <w:jc w:val="center"/>
              <w:rPr>
                <w:sz w:val="24"/>
              </w:rPr>
            </w:pPr>
            <w:r w:rsidRPr="00A65840">
              <w:rPr>
                <w:spacing w:val="-5"/>
                <w:sz w:val="24"/>
              </w:rPr>
              <w:t>3.1</w:t>
            </w:r>
          </w:p>
        </w:tc>
        <w:tc>
          <w:tcPr>
            <w:tcW w:w="8051" w:type="dxa"/>
          </w:tcPr>
          <w:p w14:paraId="768DAFBA" w14:textId="77777777" w:rsidR="003B3C72" w:rsidRPr="00A65840" w:rsidRDefault="00000000">
            <w:pPr>
              <w:pStyle w:val="TableParagraph"/>
              <w:tabs>
                <w:tab w:val="left" w:pos="901"/>
                <w:tab w:val="left" w:pos="2268"/>
                <w:tab w:val="left" w:pos="3329"/>
                <w:tab w:val="left" w:pos="4492"/>
                <w:tab w:val="left" w:pos="4835"/>
                <w:tab w:val="left" w:pos="6118"/>
                <w:tab w:val="left" w:pos="7809"/>
              </w:tabs>
              <w:spacing w:before="42" w:line="336" w:lineRule="auto"/>
              <w:ind w:left="100" w:right="101"/>
              <w:rPr>
                <w:sz w:val="24"/>
              </w:rPr>
            </w:pPr>
            <w:r w:rsidRPr="00A65840">
              <w:rPr>
                <w:spacing w:val="-2"/>
                <w:sz w:val="24"/>
              </w:rPr>
              <w:t>Знать</w:t>
            </w:r>
            <w:r w:rsidRPr="00A65840">
              <w:rPr>
                <w:sz w:val="24"/>
              </w:rPr>
              <w:tab/>
            </w:r>
            <w:r w:rsidRPr="00A65840">
              <w:rPr>
                <w:spacing w:val="-2"/>
                <w:sz w:val="24"/>
              </w:rPr>
              <w:t>(понимать)</w:t>
            </w:r>
            <w:r w:rsidRPr="00A65840">
              <w:rPr>
                <w:sz w:val="24"/>
              </w:rPr>
              <w:tab/>
            </w:r>
            <w:r w:rsidRPr="00A65840">
              <w:rPr>
                <w:spacing w:val="-2"/>
                <w:sz w:val="24"/>
              </w:rPr>
              <w:t>речевые</w:t>
            </w:r>
            <w:r w:rsidRPr="00A65840">
              <w:rPr>
                <w:sz w:val="24"/>
              </w:rPr>
              <w:tab/>
            </w:r>
            <w:r w:rsidRPr="00A65840">
              <w:rPr>
                <w:spacing w:val="-2"/>
                <w:sz w:val="24"/>
              </w:rPr>
              <w:t>различия</w:t>
            </w:r>
            <w:r w:rsidRPr="00A65840">
              <w:rPr>
                <w:sz w:val="24"/>
              </w:rPr>
              <w:tab/>
            </w:r>
            <w:r w:rsidRPr="00A65840">
              <w:rPr>
                <w:spacing w:val="-10"/>
                <w:sz w:val="24"/>
              </w:rPr>
              <w:t>в</w:t>
            </w:r>
            <w:r w:rsidRPr="00A65840">
              <w:rPr>
                <w:sz w:val="24"/>
              </w:rPr>
              <w:tab/>
            </w:r>
            <w:r w:rsidRPr="00A65840">
              <w:rPr>
                <w:spacing w:val="-2"/>
                <w:sz w:val="24"/>
              </w:rPr>
              <w:t>ситуациях</w:t>
            </w:r>
            <w:r w:rsidRPr="00A65840">
              <w:rPr>
                <w:sz w:val="24"/>
              </w:rPr>
              <w:tab/>
            </w:r>
            <w:r w:rsidRPr="00A65840">
              <w:rPr>
                <w:spacing w:val="-2"/>
                <w:sz w:val="24"/>
              </w:rPr>
              <w:t>официального</w:t>
            </w:r>
            <w:r w:rsidRPr="00A65840">
              <w:rPr>
                <w:sz w:val="24"/>
              </w:rPr>
              <w:tab/>
            </w:r>
            <w:r w:rsidRPr="00A65840">
              <w:rPr>
                <w:spacing w:val="-10"/>
                <w:sz w:val="24"/>
              </w:rPr>
              <w:t xml:space="preserve">и </w:t>
            </w:r>
            <w:r w:rsidRPr="00A65840">
              <w:rPr>
                <w:sz w:val="24"/>
              </w:rPr>
              <w:t>неофициального</w:t>
            </w:r>
            <w:r w:rsidRPr="00A65840">
              <w:rPr>
                <w:spacing w:val="59"/>
                <w:w w:val="150"/>
                <w:sz w:val="24"/>
              </w:rPr>
              <w:t xml:space="preserve"> </w:t>
            </w:r>
            <w:r w:rsidRPr="00A65840">
              <w:rPr>
                <w:sz w:val="24"/>
              </w:rPr>
              <w:t>общения</w:t>
            </w:r>
            <w:r w:rsidRPr="00A65840">
              <w:rPr>
                <w:spacing w:val="62"/>
                <w:w w:val="150"/>
                <w:sz w:val="24"/>
              </w:rPr>
              <w:t xml:space="preserve"> </w:t>
            </w:r>
            <w:r w:rsidRPr="00A65840">
              <w:rPr>
                <w:sz w:val="24"/>
              </w:rPr>
              <w:t>в</w:t>
            </w:r>
            <w:r w:rsidRPr="00A65840">
              <w:rPr>
                <w:spacing w:val="62"/>
                <w:w w:val="150"/>
                <w:sz w:val="24"/>
              </w:rPr>
              <w:t xml:space="preserve"> </w:t>
            </w:r>
            <w:r w:rsidRPr="00A65840">
              <w:rPr>
                <w:sz w:val="24"/>
              </w:rPr>
              <w:t>рамках</w:t>
            </w:r>
            <w:r w:rsidRPr="00A65840">
              <w:rPr>
                <w:spacing w:val="64"/>
                <w:w w:val="150"/>
                <w:sz w:val="24"/>
              </w:rPr>
              <w:t xml:space="preserve"> </w:t>
            </w:r>
            <w:r w:rsidRPr="00A65840">
              <w:rPr>
                <w:sz w:val="24"/>
              </w:rPr>
              <w:t>тематического</w:t>
            </w:r>
            <w:r w:rsidRPr="00A65840">
              <w:rPr>
                <w:spacing w:val="62"/>
                <w:w w:val="150"/>
                <w:sz w:val="24"/>
              </w:rPr>
              <w:t xml:space="preserve"> </w:t>
            </w:r>
            <w:r w:rsidRPr="00A65840">
              <w:rPr>
                <w:sz w:val="24"/>
              </w:rPr>
              <w:t>содержания</w:t>
            </w:r>
            <w:r w:rsidRPr="00A65840">
              <w:rPr>
                <w:spacing w:val="62"/>
                <w:w w:val="150"/>
                <w:sz w:val="24"/>
              </w:rPr>
              <w:t xml:space="preserve"> </w:t>
            </w:r>
            <w:r w:rsidRPr="00A65840">
              <w:rPr>
                <w:sz w:val="24"/>
              </w:rPr>
              <w:t>речи</w:t>
            </w:r>
            <w:r w:rsidRPr="00A65840">
              <w:rPr>
                <w:spacing w:val="63"/>
                <w:w w:val="150"/>
                <w:sz w:val="24"/>
              </w:rPr>
              <w:t xml:space="preserve"> </w:t>
            </w:r>
            <w:r w:rsidRPr="00A65840">
              <w:rPr>
                <w:spacing w:val="-10"/>
                <w:sz w:val="24"/>
              </w:rPr>
              <w:t>и</w:t>
            </w:r>
          </w:p>
          <w:p w14:paraId="349B6789" w14:textId="77777777" w:rsidR="003B3C72" w:rsidRPr="00A65840" w:rsidRDefault="00000000">
            <w:pPr>
              <w:pStyle w:val="TableParagraph"/>
              <w:ind w:left="100"/>
              <w:rPr>
                <w:sz w:val="24"/>
              </w:rPr>
            </w:pPr>
            <w:r w:rsidRPr="00A65840">
              <w:rPr>
                <w:sz w:val="24"/>
              </w:rPr>
              <w:t>использовать</w:t>
            </w:r>
            <w:r w:rsidRPr="00A65840">
              <w:rPr>
                <w:spacing w:val="-6"/>
                <w:sz w:val="24"/>
              </w:rPr>
              <w:t xml:space="preserve"> </w:t>
            </w:r>
            <w:r w:rsidRPr="00A65840">
              <w:rPr>
                <w:sz w:val="24"/>
              </w:rPr>
              <w:t>лексико-грамматические</w:t>
            </w:r>
            <w:r w:rsidRPr="00A65840">
              <w:rPr>
                <w:spacing w:val="-5"/>
                <w:sz w:val="24"/>
              </w:rPr>
              <w:t xml:space="preserve"> </w:t>
            </w:r>
            <w:r w:rsidRPr="00A65840">
              <w:rPr>
                <w:sz w:val="24"/>
              </w:rPr>
              <w:t>средства</w:t>
            </w:r>
            <w:r w:rsidRPr="00A65840">
              <w:rPr>
                <w:spacing w:val="-5"/>
                <w:sz w:val="24"/>
              </w:rPr>
              <w:t xml:space="preserve"> </w:t>
            </w:r>
            <w:r w:rsidRPr="00A65840">
              <w:rPr>
                <w:sz w:val="24"/>
              </w:rPr>
              <w:t>с</w:t>
            </w:r>
            <w:r w:rsidRPr="00A65840">
              <w:rPr>
                <w:spacing w:val="-2"/>
                <w:sz w:val="24"/>
              </w:rPr>
              <w:t xml:space="preserve"> </w:t>
            </w:r>
            <w:r w:rsidRPr="00A65840">
              <w:rPr>
                <w:sz w:val="24"/>
              </w:rPr>
              <w:t>учётом</w:t>
            </w:r>
            <w:r w:rsidRPr="00A65840">
              <w:rPr>
                <w:spacing w:val="-2"/>
                <w:sz w:val="24"/>
              </w:rPr>
              <w:t xml:space="preserve"> </w:t>
            </w:r>
            <w:r w:rsidRPr="00A65840">
              <w:rPr>
                <w:sz w:val="24"/>
              </w:rPr>
              <w:t>этих</w:t>
            </w:r>
            <w:r w:rsidRPr="00A65840">
              <w:rPr>
                <w:spacing w:val="-2"/>
                <w:sz w:val="24"/>
              </w:rPr>
              <w:t xml:space="preserve"> различий</w:t>
            </w:r>
          </w:p>
        </w:tc>
      </w:tr>
      <w:tr w:rsidR="003B3C72" w:rsidRPr="00A65840" w14:paraId="3C011F56" w14:textId="77777777">
        <w:trPr>
          <w:trHeight w:val="1982"/>
        </w:trPr>
        <w:tc>
          <w:tcPr>
            <w:tcW w:w="1718" w:type="dxa"/>
          </w:tcPr>
          <w:p w14:paraId="4A18AC9B" w14:textId="77777777" w:rsidR="003B3C72" w:rsidRPr="00A65840" w:rsidRDefault="003B3C72">
            <w:pPr>
              <w:pStyle w:val="TableParagraph"/>
              <w:rPr>
                <w:b/>
                <w:sz w:val="24"/>
              </w:rPr>
            </w:pPr>
          </w:p>
          <w:p w14:paraId="2FA294F2" w14:textId="77777777" w:rsidR="003B3C72" w:rsidRPr="00A65840" w:rsidRDefault="003B3C72">
            <w:pPr>
              <w:pStyle w:val="TableParagraph"/>
              <w:spacing w:before="262"/>
              <w:rPr>
                <w:b/>
                <w:sz w:val="24"/>
              </w:rPr>
            </w:pPr>
          </w:p>
          <w:p w14:paraId="0B38CB34" w14:textId="77777777" w:rsidR="003B3C72" w:rsidRPr="00A65840" w:rsidRDefault="00000000">
            <w:pPr>
              <w:pStyle w:val="TableParagraph"/>
              <w:spacing w:before="1"/>
              <w:ind w:left="341" w:right="3"/>
              <w:jc w:val="center"/>
              <w:rPr>
                <w:sz w:val="24"/>
              </w:rPr>
            </w:pPr>
            <w:r w:rsidRPr="00A65840">
              <w:rPr>
                <w:spacing w:val="-5"/>
                <w:sz w:val="24"/>
              </w:rPr>
              <w:t>3.2</w:t>
            </w:r>
          </w:p>
        </w:tc>
        <w:tc>
          <w:tcPr>
            <w:tcW w:w="8051" w:type="dxa"/>
          </w:tcPr>
          <w:p w14:paraId="1CD841B7" w14:textId="77777777" w:rsidR="003B3C72" w:rsidRPr="00A65840" w:rsidRDefault="00000000">
            <w:pPr>
              <w:pStyle w:val="TableParagraph"/>
              <w:spacing w:before="42" w:line="336" w:lineRule="auto"/>
              <w:ind w:left="100" w:right="97"/>
              <w:jc w:val="both"/>
              <w:rPr>
                <w:sz w:val="24"/>
              </w:rPr>
            </w:pPr>
            <w:r w:rsidRPr="00A65840">
              <w:rPr>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w:t>
            </w:r>
            <w:r w:rsidRPr="00A65840">
              <w:rPr>
                <w:spacing w:val="-1"/>
                <w:sz w:val="24"/>
              </w:rPr>
              <w:t xml:space="preserve"> </w:t>
            </w:r>
            <w:r w:rsidRPr="00A65840">
              <w:rPr>
                <w:sz w:val="24"/>
              </w:rPr>
              <w:t>истории,</w:t>
            </w:r>
            <w:r w:rsidRPr="00A65840">
              <w:rPr>
                <w:spacing w:val="3"/>
                <w:sz w:val="24"/>
              </w:rPr>
              <w:t xml:space="preserve"> </w:t>
            </w:r>
            <w:r w:rsidRPr="00A65840">
              <w:rPr>
                <w:sz w:val="24"/>
              </w:rPr>
              <w:t>основные</w:t>
            </w:r>
            <w:r w:rsidRPr="00A65840">
              <w:rPr>
                <w:spacing w:val="1"/>
                <w:sz w:val="24"/>
              </w:rPr>
              <w:t xml:space="preserve"> </w:t>
            </w:r>
            <w:r w:rsidRPr="00A65840">
              <w:rPr>
                <w:sz w:val="24"/>
              </w:rPr>
              <w:t>праздники,</w:t>
            </w:r>
            <w:r w:rsidRPr="00A65840">
              <w:rPr>
                <w:spacing w:val="1"/>
                <w:sz w:val="24"/>
              </w:rPr>
              <w:t xml:space="preserve"> </w:t>
            </w:r>
            <w:r w:rsidRPr="00A65840">
              <w:rPr>
                <w:sz w:val="24"/>
              </w:rPr>
              <w:t>этикетные</w:t>
            </w:r>
            <w:r w:rsidRPr="00A65840">
              <w:rPr>
                <w:spacing w:val="1"/>
                <w:sz w:val="24"/>
              </w:rPr>
              <w:t xml:space="preserve"> </w:t>
            </w:r>
            <w:r w:rsidRPr="00A65840">
              <w:rPr>
                <w:sz w:val="24"/>
              </w:rPr>
              <w:t>особенности</w:t>
            </w:r>
            <w:r w:rsidRPr="00A65840">
              <w:rPr>
                <w:spacing w:val="4"/>
                <w:sz w:val="24"/>
              </w:rPr>
              <w:t xml:space="preserve"> </w:t>
            </w:r>
            <w:r w:rsidRPr="00A65840">
              <w:rPr>
                <w:sz w:val="24"/>
              </w:rPr>
              <w:t>общения</w:t>
            </w:r>
            <w:r w:rsidRPr="00A65840">
              <w:rPr>
                <w:spacing w:val="2"/>
                <w:sz w:val="24"/>
              </w:rPr>
              <w:t xml:space="preserve"> </w:t>
            </w:r>
            <w:r w:rsidRPr="00A65840">
              <w:rPr>
                <w:spacing w:val="-10"/>
                <w:sz w:val="24"/>
              </w:rPr>
              <w:t>и</w:t>
            </w:r>
          </w:p>
          <w:p w14:paraId="2F5DC952" w14:textId="77777777" w:rsidR="003B3C72" w:rsidRPr="00A65840" w:rsidRDefault="00000000">
            <w:pPr>
              <w:pStyle w:val="TableParagraph"/>
              <w:ind w:left="100"/>
              <w:rPr>
                <w:sz w:val="24"/>
              </w:rPr>
            </w:pPr>
            <w:r w:rsidRPr="00A65840">
              <w:rPr>
                <w:spacing w:val="-2"/>
                <w:sz w:val="24"/>
              </w:rPr>
              <w:t>другие)</w:t>
            </w:r>
          </w:p>
        </w:tc>
      </w:tr>
      <w:tr w:rsidR="003B3C72" w:rsidRPr="00A65840" w14:paraId="5B56EF62" w14:textId="77777777">
        <w:trPr>
          <w:trHeight w:val="822"/>
        </w:trPr>
        <w:tc>
          <w:tcPr>
            <w:tcW w:w="1718" w:type="dxa"/>
          </w:tcPr>
          <w:p w14:paraId="121C0A33" w14:textId="77777777" w:rsidR="003B3C72" w:rsidRPr="00A65840" w:rsidRDefault="00000000">
            <w:pPr>
              <w:pStyle w:val="TableParagraph"/>
              <w:spacing w:before="236"/>
              <w:ind w:left="341" w:right="3"/>
              <w:jc w:val="center"/>
              <w:rPr>
                <w:sz w:val="24"/>
              </w:rPr>
            </w:pPr>
            <w:r w:rsidRPr="00A65840">
              <w:rPr>
                <w:spacing w:val="-5"/>
                <w:sz w:val="24"/>
              </w:rPr>
              <w:t>3.3</w:t>
            </w:r>
          </w:p>
        </w:tc>
        <w:tc>
          <w:tcPr>
            <w:tcW w:w="8051" w:type="dxa"/>
          </w:tcPr>
          <w:p w14:paraId="58C005D7" w14:textId="77777777" w:rsidR="003B3C72" w:rsidRPr="00A65840" w:rsidRDefault="00000000">
            <w:pPr>
              <w:pStyle w:val="TableParagraph"/>
              <w:spacing w:before="42"/>
              <w:ind w:left="100"/>
              <w:rPr>
                <w:sz w:val="24"/>
              </w:rPr>
            </w:pPr>
            <w:r w:rsidRPr="00A65840">
              <w:rPr>
                <w:sz w:val="24"/>
              </w:rPr>
              <w:t>Иметь</w:t>
            </w:r>
            <w:r w:rsidRPr="00A65840">
              <w:rPr>
                <w:spacing w:val="2"/>
                <w:sz w:val="24"/>
              </w:rPr>
              <w:t xml:space="preserve"> </w:t>
            </w:r>
            <w:r w:rsidRPr="00A65840">
              <w:rPr>
                <w:sz w:val="24"/>
              </w:rPr>
              <w:t>базовые</w:t>
            </w:r>
            <w:r w:rsidRPr="00A65840">
              <w:rPr>
                <w:spacing w:val="3"/>
                <w:sz w:val="24"/>
              </w:rPr>
              <w:t xml:space="preserve"> </w:t>
            </w:r>
            <w:r w:rsidRPr="00A65840">
              <w:rPr>
                <w:sz w:val="24"/>
              </w:rPr>
              <w:t>знания</w:t>
            </w:r>
            <w:r w:rsidRPr="00A65840">
              <w:rPr>
                <w:spacing w:val="3"/>
                <w:sz w:val="24"/>
              </w:rPr>
              <w:t xml:space="preserve"> </w:t>
            </w:r>
            <w:r w:rsidRPr="00A65840">
              <w:rPr>
                <w:sz w:val="24"/>
              </w:rPr>
              <w:t>о</w:t>
            </w:r>
            <w:r w:rsidRPr="00A65840">
              <w:rPr>
                <w:spacing w:val="3"/>
                <w:sz w:val="24"/>
              </w:rPr>
              <w:t xml:space="preserve"> </w:t>
            </w:r>
            <w:r w:rsidRPr="00A65840">
              <w:rPr>
                <w:sz w:val="24"/>
              </w:rPr>
              <w:t>социокультурном</w:t>
            </w:r>
            <w:r w:rsidRPr="00A65840">
              <w:rPr>
                <w:spacing w:val="4"/>
                <w:sz w:val="24"/>
              </w:rPr>
              <w:t xml:space="preserve"> </w:t>
            </w:r>
            <w:r w:rsidRPr="00A65840">
              <w:rPr>
                <w:sz w:val="24"/>
              </w:rPr>
              <w:t>портрете</w:t>
            </w:r>
            <w:r w:rsidRPr="00A65840">
              <w:rPr>
                <w:spacing w:val="3"/>
                <w:sz w:val="24"/>
              </w:rPr>
              <w:t xml:space="preserve"> </w:t>
            </w:r>
            <w:r w:rsidRPr="00A65840">
              <w:rPr>
                <w:sz w:val="24"/>
              </w:rPr>
              <w:t>и</w:t>
            </w:r>
            <w:r w:rsidRPr="00A65840">
              <w:rPr>
                <w:spacing w:val="3"/>
                <w:sz w:val="24"/>
              </w:rPr>
              <w:t xml:space="preserve"> </w:t>
            </w:r>
            <w:r w:rsidRPr="00A65840">
              <w:rPr>
                <w:sz w:val="24"/>
              </w:rPr>
              <w:t>культурном</w:t>
            </w:r>
            <w:r w:rsidRPr="00A65840">
              <w:rPr>
                <w:spacing w:val="4"/>
                <w:sz w:val="24"/>
              </w:rPr>
              <w:t xml:space="preserve"> </w:t>
            </w:r>
            <w:r w:rsidRPr="00A65840">
              <w:rPr>
                <w:spacing w:val="-2"/>
                <w:sz w:val="24"/>
              </w:rPr>
              <w:t>наследии</w:t>
            </w:r>
          </w:p>
          <w:p w14:paraId="59ACF59A" w14:textId="77777777" w:rsidR="003B3C72" w:rsidRPr="00A65840" w:rsidRDefault="00000000">
            <w:pPr>
              <w:pStyle w:val="TableParagraph"/>
              <w:spacing w:before="110"/>
              <w:ind w:left="100"/>
              <w:rPr>
                <w:sz w:val="24"/>
              </w:rPr>
            </w:pPr>
            <w:r w:rsidRPr="00A65840">
              <w:rPr>
                <w:sz w:val="24"/>
              </w:rPr>
              <w:t>родной</w:t>
            </w:r>
            <w:r w:rsidRPr="00A65840">
              <w:rPr>
                <w:spacing w:val="-4"/>
                <w:sz w:val="24"/>
              </w:rPr>
              <w:t xml:space="preserve"> </w:t>
            </w:r>
            <w:r w:rsidRPr="00A65840">
              <w:rPr>
                <w:sz w:val="24"/>
              </w:rPr>
              <w:t>страны</w:t>
            </w:r>
            <w:r w:rsidRPr="00A65840">
              <w:rPr>
                <w:spacing w:val="-4"/>
                <w:sz w:val="24"/>
              </w:rPr>
              <w:t xml:space="preserve"> </w:t>
            </w:r>
            <w:r w:rsidRPr="00A65840">
              <w:rPr>
                <w:sz w:val="24"/>
              </w:rPr>
              <w:t>и</w:t>
            </w:r>
            <w:r w:rsidRPr="00A65840">
              <w:rPr>
                <w:spacing w:val="-4"/>
                <w:sz w:val="24"/>
              </w:rPr>
              <w:t xml:space="preserve"> </w:t>
            </w:r>
            <w:r w:rsidRPr="00A65840">
              <w:rPr>
                <w:sz w:val="24"/>
              </w:rPr>
              <w:t>страны</w:t>
            </w:r>
            <w:r w:rsidRPr="00A65840">
              <w:rPr>
                <w:spacing w:val="-4"/>
                <w:sz w:val="24"/>
              </w:rPr>
              <w:t xml:space="preserve"> </w:t>
            </w:r>
            <w:r w:rsidRPr="00A65840">
              <w:rPr>
                <w:sz w:val="24"/>
              </w:rPr>
              <w:t>(стран)</w:t>
            </w:r>
            <w:r w:rsidRPr="00A65840">
              <w:rPr>
                <w:spacing w:val="-4"/>
                <w:sz w:val="24"/>
              </w:rPr>
              <w:t xml:space="preserve"> </w:t>
            </w:r>
            <w:r w:rsidRPr="00A65840">
              <w:rPr>
                <w:sz w:val="24"/>
              </w:rPr>
              <w:t>изучаемого</w:t>
            </w:r>
            <w:r w:rsidRPr="00A65840">
              <w:rPr>
                <w:spacing w:val="-3"/>
                <w:sz w:val="24"/>
              </w:rPr>
              <w:t xml:space="preserve"> </w:t>
            </w:r>
            <w:r w:rsidRPr="00A65840">
              <w:rPr>
                <w:spacing w:val="-2"/>
                <w:sz w:val="24"/>
              </w:rPr>
              <w:t>языка</w:t>
            </w:r>
          </w:p>
        </w:tc>
      </w:tr>
      <w:tr w:rsidR="003B3C72" w:rsidRPr="00A65840" w14:paraId="5F7A6F25" w14:textId="77777777">
        <w:trPr>
          <w:trHeight w:val="436"/>
        </w:trPr>
        <w:tc>
          <w:tcPr>
            <w:tcW w:w="1718" w:type="dxa"/>
          </w:tcPr>
          <w:p w14:paraId="312A65A8" w14:textId="77777777" w:rsidR="003B3C72" w:rsidRPr="00A65840" w:rsidRDefault="00000000">
            <w:pPr>
              <w:pStyle w:val="TableParagraph"/>
              <w:spacing w:before="42"/>
              <w:ind w:left="341" w:right="3"/>
              <w:jc w:val="center"/>
              <w:rPr>
                <w:sz w:val="24"/>
              </w:rPr>
            </w:pPr>
            <w:r w:rsidRPr="00A65840">
              <w:rPr>
                <w:spacing w:val="-5"/>
                <w:sz w:val="24"/>
              </w:rPr>
              <w:t>3.4</w:t>
            </w:r>
          </w:p>
        </w:tc>
        <w:tc>
          <w:tcPr>
            <w:tcW w:w="8051" w:type="dxa"/>
          </w:tcPr>
          <w:p w14:paraId="428ABCD1" w14:textId="77777777" w:rsidR="003B3C72" w:rsidRPr="00A65840" w:rsidRDefault="00000000">
            <w:pPr>
              <w:pStyle w:val="TableParagraph"/>
              <w:spacing w:before="42"/>
              <w:ind w:left="100"/>
              <w:rPr>
                <w:sz w:val="24"/>
              </w:rPr>
            </w:pPr>
            <w:r w:rsidRPr="00A65840">
              <w:rPr>
                <w:sz w:val="24"/>
              </w:rPr>
              <w:t>Представлять</w:t>
            </w:r>
            <w:r w:rsidRPr="00A65840">
              <w:rPr>
                <w:spacing w:val="-2"/>
                <w:sz w:val="24"/>
              </w:rPr>
              <w:t xml:space="preserve"> </w:t>
            </w:r>
            <w:r w:rsidRPr="00A65840">
              <w:rPr>
                <w:sz w:val="24"/>
              </w:rPr>
              <w:t>родную</w:t>
            </w:r>
            <w:r w:rsidRPr="00A65840">
              <w:rPr>
                <w:spacing w:val="-2"/>
                <w:sz w:val="24"/>
              </w:rPr>
              <w:t xml:space="preserve"> </w:t>
            </w:r>
            <w:r w:rsidRPr="00A65840">
              <w:rPr>
                <w:sz w:val="24"/>
              </w:rPr>
              <w:t>страну</w:t>
            </w:r>
            <w:r w:rsidRPr="00A65840">
              <w:rPr>
                <w:spacing w:val="-7"/>
                <w:sz w:val="24"/>
              </w:rPr>
              <w:t xml:space="preserve"> </w:t>
            </w:r>
            <w:r w:rsidRPr="00A65840">
              <w:rPr>
                <w:sz w:val="24"/>
              </w:rPr>
              <w:t>и</w:t>
            </w:r>
            <w:r w:rsidRPr="00A65840">
              <w:rPr>
                <w:spacing w:val="-2"/>
                <w:sz w:val="24"/>
              </w:rPr>
              <w:t xml:space="preserve"> </w:t>
            </w:r>
            <w:r w:rsidRPr="00A65840">
              <w:rPr>
                <w:sz w:val="24"/>
              </w:rPr>
              <w:t>её</w:t>
            </w:r>
            <w:r w:rsidRPr="00A65840">
              <w:rPr>
                <w:spacing w:val="-3"/>
                <w:sz w:val="24"/>
              </w:rPr>
              <w:t xml:space="preserve"> </w:t>
            </w:r>
            <w:r w:rsidRPr="00A65840">
              <w:rPr>
                <w:sz w:val="24"/>
              </w:rPr>
              <w:t>культуру</w:t>
            </w:r>
            <w:r w:rsidRPr="00A65840">
              <w:rPr>
                <w:spacing w:val="-7"/>
                <w:sz w:val="24"/>
              </w:rPr>
              <w:t xml:space="preserve"> </w:t>
            </w:r>
            <w:r w:rsidRPr="00A65840">
              <w:rPr>
                <w:sz w:val="24"/>
              </w:rPr>
              <w:t>на</w:t>
            </w:r>
            <w:r w:rsidRPr="00A65840">
              <w:rPr>
                <w:spacing w:val="-1"/>
                <w:sz w:val="24"/>
              </w:rPr>
              <w:t xml:space="preserve"> </w:t>
            </w:r>
            <w:r w:rsidRPr="00A65840">
              <w:rPr>
                <w:sz w:val="24"/>
              </w:rPr>
              <w:t>иностранном</w:t>
            </w:r>
            <w:r w:rsidRPr="00A65840">
              <w:rPr>
                <w:spacing w:val="-2"/>
                <w:sz w:val="24"/>
              </w:rPr>
              <w:t xml:space="preserve"> языке</w:t>
            </w:r>
          </w:p>
        </w:tc>
      </w:tr>
      <w:tr w:rsidR="003B3C72" w:rsidRPr="00A65840" w14:paraId="19C4F206" w14:textId="77777777">
        <w:trPr>
          <w:trHeight w:val="823"/>
        </w:trPr>
        <w:tc>
          <w:tcPr>
            <w:tcW w:w="1718" w:type="dxa"/>
          </w:tcPr>
          <w:p w14:paraId="7706DABF" w14:textId="77777777" w:rsidR="003B3C72" w:rsidRPr="00A65840" w:rsidRDefault="00000000">
            <w:pPr>
              <w:pStyle w:val="TableParagraph"/>
              <w:spacing w:before="237"/>
              <w:ind w:left="341" w:right="3"/>
              <w:jc w:val="center"/>
              <w:rPr>
                <w:sz w:val="24"/>
              </w:rPr>
            </w:pPr>
            <w:r w:rsidRPr="00A65840">
              <w:rPr>
                <w:spacing w:val="-5"/>
                <w:sz w:val="24"/>
              </w:rPr>
              <w:t>3.5</w:t>
            </w:r>
          </w:p>
        </w:tc>
        <w:tc>
          <w:tcPr>
            <w:tcW w:w="8051" w:type="dxa"/>
          </w:tcPr>
          <w:p w14:paraId="5D02B856" w14:textId="77777777" w:rsidR="003B3C72" w:rsidRPr="00A65840" w:rsidRDefault="00000000">
            <w:pPr>
              <w:pStyle w:val="TableParagraph"/>
              <w:spacing w:before="42"/>
              <w:ind w:left="100"/>
              <w:rPr>
                <w:sz w:val="24"/>
              </w:rPr>
            </w:pPr>
            <w:r w:rsidRPr="00A65840">
              <w:rPr>
                <w:sz w:val="24"/>
              </w:rPr>
              <w:t>Проявлять</w:t>
            </w:r>
            <w:r w:rsidRPr="00A65840">
              <w:rPr>
                <w:spacing w:val="71"/>
                <w:sz w:val="24"/>
              </w:rPr>
              <w:t xml:space="preserve"> </w:t>
            </w:r>
            <w:r w:rsidRPr="00A65840">
              <w:rPr>
                <w:sz w:val="24"/>
              </w:rPr>
              <w:t>уважение</w:t>
            </w:r>
            <w:r w:rsidRPr="00A65840">
              <w:rPr>
                <w:spacing w:val="70"/>
                <w:sz w:val="24"/>
              </w:rPr>
              <w:t xml:space="preserve"> </w:t>
            </w:r>
            <w:r w:rsidRPr="00A65840">
              <w:rPr>
                <w:sz w:val="24"/>
              </w:rPr>
              <w:t>к</w:t>
            </w:r>
            <w:r w:rsidRPr="00A65840">
              <w:rPr>
                <w:spacing w:val="70"/>
                <w:sz w:val="24"/>
              </w:rPr>
              <w:t xml:space="preserve"> </w:t>
            </w:r>
            <w:r w:rsidRPr="00A65840">
              <w:rPr>
                <w:sz w:val="24"/>
              </w:rPr>
              <w:t>иной</w:t>
            </w:r>
            <w:r w:rsidRPr="00A65840">
              <w:rPr>
                <w:spacing w:val="76"/>
                <w:sz w:val="24"/>
              </w:rPr>
              <w:t xml:space="preserve"> </w:t>
            </w:r>
            <w:r w:rsidRPr="00A65840">
              <w:rPr>
                <w:sz w:val="24"/>
              </w:rPr>
              <w:t>культуре,</w:t>
            </w:r>
            <w:r w:rsidRPr="00A65840">
              <w:rPr>
                <w:spacing w:val="73"/>
                <w:sz w:val="24"/>
              </w:rPr>
              <w:t xml:space="preserve"> </w:t>
            </w:r>
            <w:r w:rsidRPr="00A65840">
              <w:rPr>
                <w:sz w:val="24"/>
              </w:rPr>
              <w:t>соблюдать</w:t>
            </w:r>
            <w:r w:rsidRPr="00A65840">
              <w:rPr>
                <w:spacing w:val="72"/>
                <w:sz w:val="24"/>
              </w:rPr>
              <w:t xml:space="preserve"> </w:t>
            </w:r>
            <w:r w:rsidRPr="00A65840">
              <w:rPr>
                <w:sz w:val="24"/>
              </w:rPr>
              <w:t>нормы</w:t>
            </w:r>
            <w:r w:rsidRPr="00A65840">
              <w:rPr>
                <w:spacing w:val="71"/>
                <w:sz w:val="24"/>
              </w:rPr>
              <w:t xml:space="preserve"> </w:t>
            </w:r>
            <w:r w:rsidRPr="00A65840">
              <w:rPr>
                <w:sz w:val="24"/>
              </w:rPr>
              <w:t>вежливости</w:t>
            </w:r>
            <w:r w:rsidRPr="00A65840">
              <w:rPr>
                <w:spacing w:val="73"/>
                <w:sz w:val="24"/>
              </w:rPr>
              <w:t xml:space="preserve"> </w:t>
            </w:r>
            <w:r w:rsidRPr="00A65840">
              <w:rPr>
                <w:spacing w:val="-10"/>
                <w:sz w:val="24"/>
              </w:rPr>
              <w:t>в</w:t>
            </w:r>
          </w:p>
          <w:p w14:paraId="4C66AB42" w14:textId="77777777" w:rsidR="003B3C72" w:rsidRPr="00A65840" w:rsidRDefault="00000000">
            <w:pPr>
              <w:pStyle w:val="TableParagraph"/>
              <w:spacing w:before="111"/>
              <w:ind w:left="100"/>
              <w:rPr>
                <w:sz w:val="24"/>
              </w:rPr>
            </w:pPr>
            <w:r w:rsidRPr="00A65840">
              <w:rPr>
                <w:sz w:val="24"/>
              </w:rPr>
              <w:t>межкультурном</w:t>
            </w:r>
            <w:r w:rsidRPr="00A65840">
              <w:rPr>
                <w:spacing w:val="-8"/>
                <w:sz w:val="24"/>
              </w:rPr>
              <w:t xml:space="preserve"> </w:t>
            </w:r>
            <w:r w:rsidRPr="00A65840">
              <w:rPr>
                <w:spacing w:val="-2"/>
                <w:sz w:val="24"/>
              </w:rPr>
              <w:t>общении</w:t>
            </w:r>
          </w:p>
        </w:tc>
      </w:tr>
      <w:tr w:rsidR="003B3C72" w:rsidRPr="00A65840" w14:paraId="130EF2CB" w14:textId="77777777">
        <w:trPr>
          <w:trHeight w:val="2368"/>
        </w:trPr>
        <w:tc>
          <w:tcPr>
            <w:tcW w:w="1718" w:type="dxa"/>
          </w:tcPr>
          <w:p w14:paraId="33858B00" w14:textId="77777777" w:rsidR="003B3C72" w:rsidRPr="00A65840" w:rsidRDefault="003B3C72">
            <w:pPr>
              <w:pStyle w:val="TableParagraph"/>
              <w:rPr>
                <w:b/>
                <w:sz w:val="24"/>
              </w:rPr>
            </w:pPr>
          </w:p>
          <w:p w14:paraId="25324908" w14:textId="77777777" w:rsidR="003B3C72" w:rsidRPr="00A65840" w:rsidRDefault="003B3C72">
            <w:pPr>
              <w:pStyle w:val="TableParagraph"/>
              <w:rPr>
                <w:b/>
                <w:sz w:val="24"/>
              </w:rPr>
            </w:pPr>
          </w:p>
          <w:p w14:paraId="15287D11" w14:textId="77777777" w:rsidR="003B3C72" w:rsidRPr="00A65840" w:rsidRDefault="003B3C72">
            <w:pPr>
              <w:pStyle w:val="TableParagraph"/>
              <w:spacing w:before="181"/>
              <w:rPr>
                <w:b/>
                <w:sz w:val="24"/>
              </w:rPr>
            </w:pPr>
          </w:p>
          <w:p w14:paraId="4D52C1C1" w14:textId="77777777" w:rsidR="003B3C72" w:rsidRPr="00A65840" w:rsidRDefault="00000000">
            <w:pPr>
              <w:pStyle w:val="TableParagraph"/>
              <w:ind w:left="341"/>
              <w:jc w:val="center"/>
              <w:rPr>
                <w:sz w:val="24"/>
              </w:rPr>
            </w:pPr>
            <w:r w:rsidRPr="00A65840">
              <w:rPr>
                <w:spacing w:val="-10"/>
                <w:sz w:val="24"/>
              </w:rPr>
              <w:t>4</w:t>
            </w:r>
          </w:p>
        </w:tc>
        <w:tc>
          <w:tcPr>
            <w:tcW w:w="8051" w:type="dxa"/>
          </w:tcPr>
          <w:p w14:paraId="7ADFD503" w14:textId="77777777" w:rsidR="003B3C72" w:rsidRPr="00A65840" w:rsidRDefault="00000000">
            <w:pPr>
              <w:pStyle w:val="TableParagraph"/>
              <w:spacing w:before="42" w:line="336" w:lineRule="auto"/>
              <w:ind w:left="100" w:right="95"/>
              <w:jc w:val="both"/>
              <w:rPr>
                <w:sz w:val="24"/>
              </w:rPr>
            </w:pPr>
            <w:r w:rsidRPr="00A65840">
              <w:rPr>
                <w:sz w:val="24"/>
              </w:rPr>
              <w:t>Компенсаторные умения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w:t>
            </w:r>
            <w:r w:rsidRPr="00A65840">
              <w:rPr>
                <w:spacing w:val="17"/>
                <w:sz w:val="24"/>
              </w:rPr>
              <w:t xml:space="preserve"> </w:t>
            </w:r>
            <w:r w:rsidRPr="00A65840">
              <w:rPr>
                <w:sz w:val="24"/>
              </w:rPr>
              <w:t>(перифраз,</w:t>
            </w:r>
            <w:r w:rsidRPr="00A65840">
              <w:rPr>
                <w:spacing w:val="15"/>
                <w:sz w:val="24"/>
              </w:rPr>
              <w:t xml:space="preserve"> </w:t>
            </w:r>
            <w:r w:rsidRPr="00A65840">
              <w:rPr>
                <w:sz w:val="24"/>
              </w:rPr>
              <w:t>толкование)</w:t>
            </w:r>
            <w:r w:rsidRPr="00A65840">
              <w:rPr>
                <w:spacing w:val="17"/>
                <w:sz w:val="24"/>
              </w:rPr>
              <w:t xml:space="preserve"> </w:t>
            </w:r>
            <w:r w:rsidRPr="00A65840">
              <w:rPr>
                <w:sz w:val="24"/>
              </w:rPr>
              <w:t>при</w:t>
            </w:r>
            <w:r w:rsidRPr="00A65840">
              <w:rPr>
                <w:spacing w:val="19"/>
                <w:sz w:val="24"/>
              </w:rPr>
              <w:t xml:space="preserve"> </w:t>
            </w:r>
            <w:r w:rsidRPr="00A65840">
              <w:rPr>
                <w:sz w:val="24"/>
              </w:rPr>
              <w:t>чтении</w:t>
            </w:r>
            <w:r w:rsidRPr="00A65840">
              <w:rPr>
                <w:spacing w:val="16"/>
                <w:sz w:val="24"/>
              </w:rPr>
              <w:t xml:space="preserve"> </w:t>
            </w:r>
            <w:r w:rsidRPr="00A65840">
              <w:rPr>
                <w:sz w:val="24"/>
              </w:rPr>
              <w:t>и</w:t>
            </w:r>
            <w:r w:rsidRPr="00A65840">
              <w:rPr>
                <w:spacing w:val="19"/>
                <w:sz w:val="24"/>
              </w:rPr>
              <w:t xml:space="preserve"> </w:t>
            </w:r>
            <w:r w:rsidRPr="00A65840">
              <w:rPr>
                <w:sz w:val="24"/>
              </w:rPr>
              <w:t>аудировании</w:t>
            </w:r>
            <w:r w:rsidRPr="00A65840">
              <w:rPr>
                <w:spacing w:val="26"/>
                <w:sz w:val="24"/>
              </w:rPr>
              <w:t xml:space="preserve"> </w:t>
            </w:r>
            <w:r w:rsidRPr="00A65840">
              <w:rPr>
                <w:sz w:val="24"/>
              </w:rPr>
              <w:t>–</w:t>
            </w:r>
            <w:r w:rsidRPr="00A65840">
              <w:rPr>
                <w:spacing w:val="18"/>
                <w:sz w:val="24"/>
              </w:rPr>
              <w:t xml:space="preserve"> </w:t>
            </w:r>
            <w:r w:rsidRPr="00A65840">
              <w:rPr>
                <w:sz w:val="24"/>
              </w:rPr>
              <w:t>языковую</w:t>
            </w:r>
            <w:r w:rsidRPr="00A65840">
              <w:rPr>
                <w:spacing w:val="19"/>
                <w:sz w:val="24"/>
              </w:rPr>
              <w:t xml:space="preserve"> </w:t>
            </w:r>
            <w:r w:rsidRPr="00A65840">
              <w:rPr>
                <w:spacing w:val="-10"/>
                <w:sz w:val="24"/>
              </w:rPr>
              <w:t>и</w:t>
            </w:r>
          </w:p>
          <w:p w14:paraId="77FBD45D" w14:textId="77777777" w:rsidR="003B3C72" w:rsidRPr="00A65840" w:rsidRDefault="00000000">
            <w:pPr>
              <w:pStyle w:val="TableParagraph"/>
              <w:ind w:left="100"/>
              <w:jc w:val="both"/>
              <w:rPr>
                <w:sz w:val="24"/>
              </w:rPr>
            </w:pPr>
            <w:r w:rsidRPr="00A65840">
              <w:rPr>
                <w:sz w:val="24"/>
              </w:rPr>
              <w:t>контекстуальную</w:t>
            </w:r>
            <w:r w:rsidRPr="00A65840">
              <w:rPr>
                <w:spacing w:val="-11"/>
                <w:sz w:val="24"/>
              </w:rPr>
              <w:t xml:space="preserve"> </w:t>
            </w:r>
            <w:r w:rsidRPr="00A65840">
              <w:rPr>
                <w:spacing w:val="-2"/>
                <w:sz w:val="24"/>
              </w:rPr>
              <w:t>догадку</w:t>
            </w:r>
          </w:p>
        </w:tc>
      </w:tr>
      <w:tr w:rsidR="003B3C72" w:rsidRPr="00A65840" w14:paraId="031325A0" w14:textId="77777777">
        <w:trPr>
          <w:trHeight w:val="822"/>
        </w:trPr>
        <w:tc>
          <w:tcPr>
            <w:tcW w:w="1718" w:type="dxa"/>
          </w:tcPr>
          <w:p w14:paraId="3F8504BA" w14:textId="77777777" w:rsidR="003B3C72" w:rsidRPr="00A65840" w:rsidRDefault="00000000">
            <w:pPr>
              <w:pStyle w:val="TableParagraph"/>
              <w:spacing w:before="236"/>
              <w:ind w:left="341"/>
              <w:jc w:val="center"/>
              <w:rPr>
                <w:sz w:val="24"/>
              </w:rPr>
            </w:pPr>
            <w:r w:rsidRPr="00A65840">
              <w:rPr>
                <w:spacing w:val="-10"/>
                <w:sz w:val="24"/>
              </w:rPr>
              <w:t>5</w:t>
            </w:r>
          </w:p>
        </w:tc>
        <w:tc>
          <w:tcPr>
            <w:tcW w:w="8051" w:type="dxa"/>
          </w:tcPr>
          <w:p w14:paraId="6D132923" w14:textId="77777777" w:rsidR="003B3C72" w:rsidRPr="00A65840" w:rsidRDefault="00000000">
            <w:pPr>
              <w:pStyle w:val="TableParagraph"/>
              <w:tabs>
                <w:tab w:val="left" w:pos="1762"/>
                <w:tab w:val="left" w:pos="3274"/>
                <w:tab w:val="left" w:pos="4341"/>
                <w:tab w:val="left" w:pos="4725"/>
                <w:tab w:val="left" w:pos="6360"/>
                <w:tab w:val="left" w:pos="6727"/>
                <w:tab w:val="left" w:pos="7356"/>
              </w:tabs>
              <w:spacing w:before="42"/>
              <w:ind w:left="100"/>
              <w:rPr>
                <w:sz w:val="24"/>
              </w:rPr>
            </w:pPr>
            <w:r w:rsidRPr="00A65840">
              <w:rPr>
                <w:spacing w:val="-2"/>
                <w:sz w:val="24"/>
              </w:rPr>
              <w:t>Использовать</w:t>
            </w:r>
            <w:r w:rsidRPr="00A65840">
              <w:rPr>
                <w:sz w:val="24"/>
              </w:rPr>
              <w:tab/>
            </w:r>
            <w:r w:rsidRPr="00A65840">
              <w:rPr>
                <w:spacing w:val="-2"/>
                <w:sz w:val="24"/>
              </w:rPr>
              <w:t>иноязычные</w:t>
            </w:r>
            <w:r w:rsidRPr="00A65840">
              <w:rPr>
                <w:sz w:val="24"/>
              </w:rPr>
              <w:tab/>
            </w:r>
            <w:r w:rsidRPr="00A65840">
              <w:rPr>
                <w:spacing w:val="-2"/>
                <w:sz w:val="24"/>
              </w:rPr>
              <w:t>словари</w:t>
            </w:r>
            <w:r w:rsidRPr="00A65840">
              <w:rPr>
                <w:sz w:val="24"/>
              </w:rPr>
              <w:tab/>
            </w:r>
            <w:r w:rsidRPr="00A65840">
              <w:rPr>
                <w:spacing w:val="-10"/>
                <w:sz w:val="24"/>
              </w:rPr>
              <w:t>и</w:t>
            </w:r>
            <w:r w:rsidRPr="00A65840">
              <w:rPr>
                <w:sz w:val="24"/>
              </w:rPr>
              <w:tab/>
            </w:r>
            <w:r w:rsidRPr="00A65840">
              <w:rPr>
                <w:spacing w:val="-2"/>
                <w:sz w:val="24"/>
              </w:rPr>
              <w:t>справочники,</w:t>
            </w:r>
            <w:r w:rsidRPr="00A65840">
              <w:rPr>
                <w:sz w:val="24"/>
              </w:rPr>
              <w:tab/>
            </w:r>
            <w:r w:rsidRPr="00A65840">
              <w:rPr>
                <w:spacing w:val="-10"/>
                <w:sz w:val="24"/>
              </w:rPr>
              <w:t>в</w:t>
            </w:r>
            <w:r w:rsidRPr="00A65840">
              <w:rPr>
                <w:sz w:val="24"/>
              </w:rPr>
              <w:tab/>
            </w:r>
            <w:r w:rsidRPr="00A65840">
              <w:rPr>
                <w:spacing w:val="-5"/>
                <w:sz w:val="24"/>
              </w:rPr>
              <w:t>том</w:t>
            </w:r>
            <w:r w:rsidRPr="00A65840">
              <w:rPr>
                <w:sz w:val="24"/>
              </w:rPr>
              <w:tab/>
            </w:r>
            <w:r w:rsidRPr="00A65840">
              <w:rPr>
                <w:spacing w:val="-2"/>
                <w:sz w:val="24"/>
              </w:rPr>
              <w:t>числе</w:t>
            </w:r>
          </w:p>
          <w:p w14:paraId="131E0E31" w14:textId="77777777" w:rsidR="003B3C72" w:rsidRPr="00A65840" w:rsidRDefault="00000000">
            <w:pPr>
              <w:pStyle w:val="TableParagraph"/>
              <w:spacing w:before="110"/>
              <w:ind w:left="100"/>
              <w:rPr>
                <w:sz w:val="24"/>
              </w:rPr>
            </w:pPr>
            <w:r w:rsidRPr="00A65840">
              <w:rPr>
                <w:sz w:val="24"/>
              </w:rPr>
              <w:t>информационно-справочные</w:t>
            </w:r>
            <w:r w:rsidRPr="00A65840">
              <w:rPr>
                <w:spacing w:val="-8"/>
                <w:sz w:val="24"/>
              </w:rPr>
              <w:t xml:space="preserve"> </w:t>
            </w:r>
            <w:r w:rsidRPr="00A65840">
              <w:rPr>
                <w:sz w:val="24"/>
              </w:rPr>
              <w:t>системы</w:t>
            </w:r>
            <w:r w:rsidRPr="00A65840">
              <w:rPr>
                <w:spacing w:val="-5"/>
                <w:sz w:val="24"/>
              </w:rPr>
              <w:t xml:space="preserve"> </w:t>
            </w:r>
            <w:r w:rsidRPr="00A65840">
              <w:rPr>
                <w:sz w:val="24"/>
              </w:rPr>
              <w:t>в</w:t>
            </w:r>
            <w:r w:rsidRPr="00A65840">
              <w:rPr>
                <w:spacing w:val="-5"/>
                <w:sz w:val="24"/>
              </w:rPr>
              <w:t xml:space="preserve"> </w:t>
            </w:r>
            <w:r w:rsidRPr="00A65840">
              <w:rPr>
                <w:sz w:val="24"/>
              </w:rPr>
              <w:t>электронной</w:t>
            </w:r>
            <w:r w:rsidRPr="00A65840">
              <w:rPr>
                <w:spacing w:val="-5"/>
                <w:sz w:val="24"/>
              </w:rPr>
              <w:t xml:space="preserve"> </w:t>
            </w:r>
            <w:r w:rsidRPr="00A65840">
              <w:rPr>
                <w:spacing w:val="-2"/>
                <w:sz w:val="24"/>
              </w:rPr>
              <w:t>форме</w:t>
            </w:r>
          </w:p>
        </w:tc>
      </w:tr>
      <w:tr w:rsidR="003B3C72" w:rsidRPr="00A65840" w14:paraId="38D5AF63" w14:textId="77777777">
        <w:trPr>
          <w:trHeight w:val="1596"/>
        </w:trPr>
        <w:tc>
          <w:tcPr>
            <w:tcW w:w="1718" w:type="dxa"/>
          </w:tcPr>
          <w:p w14:paraId="10972AF8" w14:textId="77777777" w:rsidR="003B3C72" w:rsidRPr="00A65840" w:rsidRDefault="003B3C72">
            <w:pPr>
              <w:pStyle w:val="TableParagraph"/>
              <w:rPr>
                <w:b/>
                <w:sz w:val="24"/>
              </w:rPr>
            </w:pPr>
          </w:p>
          <w:p w14:paraId="12581649" w14:textId="77777777" w:rsidR="003B3C72" w:rsidRPr="00A65840" w:rsidRDefault="003B3C72">
            <w:pPr>
              <w:pStyle w:val="TableParagraph"/>
              <w:spacing w:before="71"/>
              <w:rPr>
                <w:b/>
                <w:sz w:val="24"/>
              </w:rPr>
            </w:pPr>
          </w:p>
          <w:p w14:paraId="585B9CC0" w14:textId="77777777" w:rsidR="003B3C72" w:rsidRPr="00A65840" w:rsidRDefault="00000000">
            <w:pPr>
              <w:pStyle w:val="TableParagraph"/>
              <w:ind w:left="341"/>
              <w:jc w:val="center"/>
              <w:rPr>
                <w:sz w:val="24"/>
              </w:rPr>
            </w:pPr>
            <w:r w:rsidRPr="00A65840">
              <w:rPr>
                <w:spacing w:val="-10"/>
                <w:sz w:val="24"/>
              </w:rPr>
              <w:t>6</w:t>
            </w:r>
          </w:p>
        </w:tc>
        <w:tc>
          <w:tcPr>
            <w:tcW w:w="8051" w:type="dxa"/>
          </w:tcPr>
          <w:p w14:paraId="4D994E5C" w14:textId="77777777" w:rsidR="003B3C72" w:rsidRPr="00A65840" w:rsidRDefault="00000000">
            <w:pPr>
              <w:pStyle w:val="TableParagraph"/>
              <w:spacing w:before="42" w:line="336" w:lineRule="auto"/>
              <w:ind w:left="100" w:right="93"/>
              <w:jc w:val="both"/>
              <w:rPr>
                <w:sz w:val="24"/>
              </w:rPr>
            </w:pPr>
            <w:r w:rsidRPr="00A65840">
              <w:rPr>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w:t>
            </w:r>
            <w:r w:rsidRPr="00A65840">
              <w:rPr>
                <w:spacing w:val="80"/>
                <w:sz w:val="24"/>
              </w:rPr>
              <w:t xml:space="preserve"> </w:t>
            </w:r>
            <w:r w:rsidRPr="00A65840">
              <w:rPr>
                <w:sz w:val="24"/>
              </w:rPr>
              <w:t>языке</w:t>
            </w:r>
            <w:r w:rsidRPr="00A65840">
              <w:rPr>
                <w:spacing w:val="80"/>
                <w:sz w:val="24"/>
              </w:rPr>
              <w:t xml:space="preserve"> </w:t>
            </w:r>
            <w:r w:rsidRPr="00A65840">
              <w:rPr>
                <w:sz w:val="24"/>
              </w:rPr>
              <w:t>и</w:t>
            </w:r>
            <w:r w:rsidRPr="00A65840">
              <w:rPr>
                <w:spacing w:val="80"/>
                <w:sz w:val="24"/>
              </w:rPr>
              <w:t xml:space="preserve"> </w:t>
            </w:r>
            <w:r w:rsidRPr="00A65840">
              <w:rPr>
                <w:sz w:val="24"/>
              </w:rPr>
              <w:t>применением</w:t>
            </w:r>
            <w:r w:rsidRPr="00A65840">
              <w:rPr>
                <w:spacing w:val="80"/>
                <w:sz w:val="24"/>
              </w:rPr>
              <w:t xml:space="preserve"> </w:t>
            </w:r>
            <w:r w:rsidRPr="00A65840">
              <w:rPr>
                <w:sz w:val="24"/>
              </w:rPr>
              <w:t>информационно-коммуникационных</w:t>
            </w:r>
          </w:p>
          <w:p w14:paraId="0D600CBF" w14:textId="77777777" w:rsidR="003B3C72" w:rsidRPr="00A65840" w:rsidRDefault="00000000">
            <w:pPr>
              <w:pStyle w:val="TableParagraph"/>
              <w:spacing w:before="1"/>
              <w:ind w:left="100"/>
              <w:rPr>
                <w:sz w:val="24"/>
              </w:rPr>
            </w:pPr>
            <w:r w:rsidRPr="00A65840">
              <w:rPr>
                <w:spacing w:val="-2"/>
                <w:sz w:val="24"/>
              </w:rPr>
              <w:t>технологий</w:t>
            </w:r>
          </w:p>
        </w:tc>
      </w:tr>
    </w:tbl>
    <w:p w14:paraId="78B6450C"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p w14:paraId="0383E6A2" w14:textId="77777777" w:rsidR="003B3C72" w:rsidRPr="00A65840" w:rsidRDefault="00000000">
      <w:pPr>
        <w:spacing w:before="73" w:line="278" w:lineRule="auto"/>
        <w:ind w:left="285" w:right="4996"/>
        <w:rPr>
          <w:b/>
          <w:sz w:val="24"/>
        </w:rPr>
      </w:pPr>
      <w:r w:rsidRPr="00A65840">
        <w:rPr>
          <w:b/>
          <w:sz w:val="24"/>
        </w:rPr>
        <w:lastRenderedPageBreak/>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599AF819" w14:textId="77777777">
        <w:trPr>
          <w:trHeight w:val="366"/>
        </w:trPr>
        <w:tc>
          <w:tcPr>
            <w:tcW w:w="1039" w:type="dxa"/>
          </w:tcPr>
          <w:p w14:paraId="76337F55" w14:textId="77777777" w:rsidR="003B3C72" w:rsidRPr="00A65840" w:rsidRDefault="00000000">
            <w:pPr>
              <w:pStyle w:val="TableParagraph"/>
              <w:spacing w:before="47"/>
              <w:ind w:left="100"/>
              <w:rPr>
                <w:b/>
                <w:sz w:val="24"/>
              </w:rPr>
            </w:pPr>
            <w:r w:rsidRPr="00A65840">
              <w:rPr>
                <w:b/>
                <w:spacing w:val="-5"/>
                <w:sz w:val="24"/>
              </w:rPr>
              <w:t>Код</w:t>
            </w:r>
          </w:p>
        </w:tc>
        <w:tc>
          <w:tcPr>
            <w:tcW w:w="8731" w:type="dxa"/>
          </w:tcPr>
          <w:p w14:paraId="30A8DFB5" w14:textId="77777777" w:rsidR="003B3C72" w:rsidRPr="00A65840" w:rsidRDefault="00000000">
            <w:pPr>
              <w:pStyle w:val="TableParagraph"/>
              <w:spacing w:before="47"/>
              <w:ind w:left="15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463E6E92" w14:textId="77777777">
        <w:trPr>
          <w:trHeight w:val="11257"/>
        </w:trPr>
        <w:tc>
          <w:tcPr>
            <w:tcW w:w="1039" w:type="dxa"/>
          </w:tcPr>
          <w:p w14:paraId="292CACA7" w14:textId="77777777" w:rsidR="003B3C72" w:rsidRPr="00A65840" w:rsidRDefault="003B3C72">
            <w:pPr>
              <w:pStyle w:val="TableParagraph"/>
              <w:rPr>
                <w:b/>
                <w:sz w:val="24"/>
              </w:rPr>
            </w:pPr>
          </w:p>
          <w:p w14:paraId="31E846C7" w14:textId="77777777" w:rsidR="003B3C72" w:rsidRPr="00A65840" w:rsidRDefault="003B3C72">
            <w:pPr>
              <w:pStyle w:val="TableParagraph"/>
              <w:rPr>
                <w:b/>
                <w:sz w:val="24"/>
              </w:rPr>
            </w:pPr>
          </w:p>
          <w:p w14:paraId="36F01E67" w14:textId="77777777" w:rsidR="003B3C72" w:rsidRPr="00A65840" w:rsidRDefault="003B3C72">
            <w:pPr>
              <w:pStyle w:val="TableParagraph"/>
              <w:rPr>
                <w:b/>
                <w:sz w:val="24"/>
              </w:rPr>
            </w:pPr>
          </w:p>
          <w:p w14:paraId="34CB34A7" w14:textId="77777777" w:rsidR="003B3C72" w:rsidRPr="00A65840" w:rsidRDefault="003B3C72">
            <w:pPr>
              <w:pStyle w:val="TableParagraph"/>
              <w:rPr>
                <w:b/>
                <w:sz w:val="24"/>
              </w:rPr>
            </w:pPr>
          </w:p>
          <w:p w14:paraId="72AFBF56" w14:textId="77777777" w:rsidR="003B3C72" w:rsidRPr="00A65840" w:rsidRDefault="003B3C72">
            <w:pPr>
              <w:pStyle w:val="TableParagraph"/>
              <w:rPr>
                <w:b/>
                <w:sz w:val="24"/>
              </w:rPr>
            </w:pPr>
          </w:p>
          <w:p w14:paraId="5B4C29D2" w14:textId="77777777" w:rsidR="003B3C72" w:rsidRPr="00A65840" w:rsidRDefault="003B3C72">
            <w:pPr>
              <w:pStyle w:val="TableParagraph"/>
              <w:rPr>
                <w:b/>
                <w:sz w:val="24"/>
              </w:rPr>
            </w:pPr>
          </w:p>
          <w:p w14:paraId="13ED4691" w14:textId="77777777" w:rsidR="003B3C72" w:rsidRPr="00A65840" w:rsidRDefault="003B3C72">
            <w:pPr>
              <w:pStyle w:val="TableParagraph"/>
              <w:rPr>
                <w:b/>
                <w:sz w:val="24"/>
              </w:rPr>
            </w:pPr>
          </w:p>
          <w:p w14:paraId="10B8E406" w14:textId="77777777" w:rsidR="003B3C72" w:rsidRPr="00A65840" w:rsidRDefault="003B3C72">
            <w:pPr>
              <w:pStyle w:val="TableParagraph"/>
              <w:rPr>
                <w:b/>
                <w:sz w:val="24"/>
              </w:rPr>
            </w:pPr>
          </w:p>
          <w:p w14:paraId="20106843" w14:textId="77777777" w:rsidR="003B3C72" w:rsidRPr="00A65840" w:rsidRDefault="003B3C72">
            <w:pPr>
              <w:pStyle w:val="TableParagraph"/>
              <w:rPr>
                <w:b/>
                <w:sz w:val="24"/>
              </w:rPr>
            </w:pPr>
          </w:p>
          <w:p w14:paraId="307CA104" w14:textId="77777777" w:rsidR="003B3C72" w:rsidRPr="00A65840" w:rsidRDefault="003B3C72">
            <w:pPr>
              <w:pStyle w:val="TableParagraph"/>
              <w:rPr>
                <w:b/>
                <w:sz w:val="24"/>
              </w:rPr>
            </w:pPr>
          </w:p>
          <w:p w14:paraId="3839E5A7" w14:textId="77777777" w:rsidR="003B3C72" w:rsidRPr="00A65840" w:rsidRDefault="003B3C72">
            <w:pPr>
              <w:pStyle w:val="TableParagraph"/>
              <w:rPr>
                <w:b/>
                <w:sz w:val="24"/>
              </w:rPr>
            </w:pPr>
          </w:p>
          <w:p w14:paraId="202C1149" w14:textId="77777777" w:rsidR="003B3C72" w:rsidRPr="00A65840" w:rsidRDefault="003B3C72">
            <w:pPr>
              <w:pStyle w:val="TableParagraph"/>
              <w:rPr>
                <w:b/>
                <w:sz w:val="24"/>
              </w:rPr>
            </w:pPr>
          </w:p>
          <w:p w14:paraId="559FDA49" w14:textId="77777777" w:rsidR="003B3C72" w:rsidRPr="00A65840" w:rsidRDefault="003B3C72">
            <w:pPr>
              <w:pStyle w:val="TableParagraph"/>
              <w:rPr>
                <w:b/>
                <w:sz w:val="24"/>
              </w:rPr>
            </w:pPr>
          </w:p>
          <w:p w14:paraId="70860845" w14:textId="77777777" w:rsidR="003B3C72" w:rsidRPr="00A65840" w:rsidRDefault="003B3C72">
            <w:pPr>
              <w:pStyle w:val="TableParagraph"/>
              <w:rPr>
                <w:b/>
                <w:sz w:val="24"/>
              </w:rPr>
            </w:pPr>
          </w:p>
          <w:p w14:paraId="60F83287" w14:textId="77777777" w:rsidR="003B3C72" w:rsidRPr="00A65840" w:rsidRDefault="003B3C72">
            <w:pPr>
              <w:pStyle w:val="TableParagraph"/>
              <w:rPr>
                <w:b/>
                <w:sz w:val="24"/>
              </w:rPr>
            </w:pPr>
          </w:p>
          <w:p w14:paraId="2CB761CD" w14:textId="77777777" w:rsidR="003B3C72" w:rsidRPr="00A65840" w:rsidRDefault="003B3C72">
            <w:pPr>
              <w:pStyle w:val="TableParagraph"/>
              <w:rPr>
                <w:b/>
                <w:sz w:val="24"/>
              </w:rPr>
            </w:pPr>
          </w:p>
          <w:p w14:paraId="122FB983" w14:textId="77777777" w:rsidR="003B3C72" w:rsidRPr="00A65840" w:rsidRDefault="003B3C72">
            <w:pPr>
              <w:pStyle w:val="TableParagraph"/>
              <w:rPr>
                <w:b/>
                <w:sz w:val="24"/>
              </w:rPr>
            </w:pPr>
          </w:p>
          <w:p w14:paraId="4BEC875E" w14:textId="77777777" w:rsidR="003B3C72" w:rsidRPr="00A65840" w:rsidRDefault="003B3C72">
            <w:pPr>
              <w:pStyle w:val="TableParagraph"/>
              <w:rPr>
                <w:b/>
                <w:sz w:val="24"/>
              </w:rPr>
            </w:pPr>
          </w:p>
          <w:p w14:paraId="4C120481" w14:textId="77777777" w:rsidR="003B3C72" w:rsidRPr="00A65840" w:rsidRDefault="003B3C72">
            <w:pPr>
              <w:pStyle w:val="TableParagraph"/>
              <w:spacing w:before="206"/>
              <w:rPr>
                <w:b/>
                <w:sz w:val="24"/>
              </w:rPr>
            </w:pPr>
          </w:p>
          <w:p w14:paraId="6A439D28" w14:textId="77777777" w:rsidR="003B3C72" w:rsidRPr="00A65840" w:rsidRDefault="00000000">
            <w:pPr>
              <w:pStyle w:val="TableParagraph"/>
              <w:ind w:left="2"/>
              <w:jc w:val="center"/>
              <w:rPr>
                <w:sz w:val="24"/>
              </w:rPr>
            </w:pPr>
            <w:r w:rsidRPr="00A65840">
              <w:rPr>
                <w:spacing w:val="-10"/>
                <w:sz w:val="24"/>
              </w:rPr>
              <w:t>1</w:t>
            </w:r>
          </w:p>
        </w:tc>
        <w:tc>
          <w:tcPr>
            <w:tcW w:w="8731" w:type="dxa"/>
          </w:tcPr>
          <w:p w14:paraId="3EF0EEA2" w14:textId="77777777" w:rsidR="003B3C72" w:rsidRPr="00A65840" w:rsidRDefault="00000000">
            <w:pPr>
              <w:pStyle w:val="TableParagraph"/>
              <w:spacing w:before="39"/>
              <w:ind w:left="98"/>
              <w:jc w:val="both"/>
              <w:rPr>
                <w:sz w:val="24"/>
              </w:rPr>
            </w:pPr>
            <w:r w:rsidRPr="00A65840">
              <w:rPr>
                <w:sz w:val="24"/>
              </w:rPr>
              <w:t>Коммуникативные</w:t>
            </w:r>
            <w:r w:rsidRPr="00A65840">
              <w:rPr>
                <w:spacing w:val="-7"/>
                <w:sz w:val="24"/>
              </w:rPr>
              <w:t xml:space="preserve"> </w:t>
            </w:r>
            <w:r w:rsidRPr="00A65840">
              <w:rPr>
                <w:spacing w:val="-2"/>
                <w:sz w:val="24"/>
              </w:rPr>
              <w:t>умения</w:t>
            </w:r>
          </w:p>
          <w:p w14:paraId="3BFF944B" w14:textId="77777777" w:rsidR="003B3C72" w:rsidRPr="00A65840" w:rsidRDefault="00000000">
            <w:pPr>
              <w:pStyle w:val="TableParagraph"/>
              <w:spacing w:before="111" w:line="336" w:lineRule="auto"/>
              <w:ind w:left="98" w:right="104"/>
              <w:jc w:val="both"/>
              <w:rPr>
                <w:sz w:val="24"/>
              </w:rPr>
            </w:pPr>
            <w:r w:rsidRPr="00A65840">
              <w:rPr>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w:t>
            </w:r>
            <w:r w:rsidRPr="00A65840">
              <w:rPr>
                <w:spacing w:val="-4"/>
                <w:sz w:val="24"/>
              </w:rPr>
              <w:t>речи.</w:t>
            </w:r>
          </w:p>
          <w:p w14:paraId="56E8DA1C" w14:textId="77777777" w:rsidR="003B3C72" w:rsidRPr="00A65840" w:rsidRDefault="00000000">
            <w:pPr>
              <w:pStyle w:val="TableParagraph"/>
              <w:spacing w:line="336" w:lineRule="auto"/>
              <w:ind w:left="98" w:right="97"/>
              <w:jc w:val="both"/>
              <w:rPr>
                <w:sz w:val="24"/>
              </w:rPr>
            </w:pPr>
            <w:r w:rsidRPr="00A65840">
              <w:rPr>
                <w:sz w:val="24"/>
              </w:rPr>
              <w:t>Повседневная жизнь семьи. Межличностные отношения в семье, с друзьями и знакомыми.</w:t>
            </w:r>
            <w:r w:rsidRPr="00A65840">
              <w:rPr>
                <w:spacing w:val="-14"/>
                <w:sz w:val="24"/>
              </w:rPr>
              <w:t xml:space="preserve"> </w:t>
            </w:r>
            <w:r w:rsidRPr="00A65840">
              <w:rPr>
                <w:sz w:val="24"/>
              </w:rPr>
              <w:t>Конфликтные</w:t>
            </w:r>
            <w:r w:rsidRPr="00A65840">
              <w:rPr>
                <w:spacing w:val="-15"/>
                <w:sz w:val="24"/>
              </w:rPr>
              <w:t xml:space="preserve"> </w:t>
            </w:r>
            <w:r w:rsidRPr="00A65840">
              <w:rPr>
                <w:sz w:val="24"/>
              </w:rPr>
              <w:t>ситуации,</w:t>
            </w:r>
            <w:r w:rsidRPr="00A65840">
              <w:rPr>
                <w:spacing w:val="-14"/>
                <w:sz w:val="24"/>
              </w:rPr>
              <w:t xml:space="preserve"> </w:t>
            </w:r>
            <w:r w:rsidRPr="00A65840">
              <w:rPr>
                <w:sz w:val="24"/>
              </w:rPr>
              <w:t>их</w:t>
            </w:r>
            <w:r w:rsidRPr="00A65840">
              <w:rPr>
                <w:spacing w:val="-12"/>
                <w:sz w:val="24"/>
              </w:rPr>
              <w:t xml:space="preserve"> </w:t>
            </w:r>
            <w:r w:rsidRPr="00A65840">
              <w:rPr>
                <w:sz w:val="24"/>
              </w:rPr>
              <w:t>предупреждение</w:t>
            </w:r>
            <w:r w:rsidRPr="00A65840">
              <w:rPr>
                <w:spacing w:val="-15"/>
                <w:sz w:val="24"/>
              </w:rPr>
              <w:t xml:space="preserve"> </w:t>
            </w:r>
            <w:r w:rsidRPr="00A65840">
              <w:rPr>
                <w:sz w:val="24"/>
              </w:rPr>
              <w:t>и</w:t>
            </w:r>
            <w:r w:rsidRPr="00A65840">
              <w:rPr>
                <w:spacing w:val="-13"/>
                <w:sz w:val="24"/>
              </w:rPr>
              <w:t xml:space="preserve"> </w:t>
            </w:r>
            <w:r w:rsidRPr="00A65840">
              <w:rPr>
                <w:sz w:val="24"/>
              </w:rPr>
              <w:t>разрешение.</w:t>
            </w:r>
            <w:r w:rsidRPr="00A65840">
              <w:rPr>
                <w:spacing w:val="-14"/>
                <w:sz w:val="24"/>
              </w:rPr>
              <w:t xml:space="preserve"> </w:t>
            </w:r>
            <w:r w:rsidRPr="00A65840">
              <w:rPr>
                <w:sz w:val="24"/>
              </w:rPr>
              <w:t>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w:t>
            </w:r>
            <w:r w:rsidRPr="00A65840">
              <w:rPr>
                <w:spacing w:val="-15"/>
                <w:sz w:val="24"/>
              </w:rPr>
              <w:t xml:space="preserve"> </w:t>
            </w:r>
            <w:r w:rsidRPr="00A65840">
              <w:rPr>
                <w:sz w:val="24"/>
              </w:rPr>
              <w:t>молодёжи:</w:t>
            </w:r>
            <w:r w:rsidRPr="00A65840">
              <w:rPr>
                <w:spacing w:val="-15"/>
                <w:sz w:val="24"/>
              </w:rPr>
              <w:t xml:space="preserve"> </w:t>
            </w:r>
            <w:r w:rsidRPr="00A65840">
              <w:rPr>
                <w:sz w:val="24"/>
              </w:rPr>
              <w:t>чтение,</w:t>
            </w:r>
            <w:r w:rsidRPr="00A65840">
              <w:rPr>
                <w:spacing w:val="-15"/>
                <w:sz w:val="24"/>
              </w:rPr>
              <w:t xml:space="preserve"> </w:t>
            </w:r>
            <w:r w:rsidRPr="00A65840">
              <w:rPr>
                <w:sz w:val="24"/>
              </w:rPr>
              <w:t>кино,</w:t>
            </w:r>
            <w:r w:rsidRPr="00A65840">
              <w:rPr>
                <w:spacing w:val="-15"/>
                <w:sz w:val="24"/>
              </w:rPr>
              <w:t xml:space="preserve"> </w:t>
            </w:r>
            <w:r w:rsidRPr="00A65840">
              <w:rPr>
                <w:sz w:val="24"/>
              </w:rPr>
              <w:t>театр,</w:t>
            </w:r>
            <w:r w:rsidRPr="00A65840">
              <w:rPr>
                <w:spacing w:val="-15"/>
                <w:sz w:val="24"/>
              </w:rPr>
              <w:t xml:space="preserve"> </w:t>
            </w:r>
            <w:r w:rsidRPr="00A65840">
              <w:rPr>
                <w:sz w:val="24"/>
              </w:rPr>
              <w:t>музыка,</w:t>
            </w:r>
            <w:r w:rsidRPr="00A65840">
              <w:rPr>
                <w:spacing w:val="-15"/>
                <w:sz w:val="24"/>
              </w:rPr>
              <w:t xml:space="preserve"> </w:t>
            </w:r>
            <w:r w:rsidRPr="00A65840">
              <w:rPr>
                <w:sz w:val="24"/>
              </w:rPr>
              <w:t>музеи,</w:t>
            </w:r>
            <w:r w:rsidRPr="00A65840">
              <w:rPr>
                <w:spacing w:val="-15"/>
                <w:sz w:val="24"/>
              </w:rPr>
              <w:t xml:space="preserve"> </w:t>
            </w:r>
            <w:r w:rsidRPr="00A65840">
              <w:rPr>
                <w:sz w:val="24"/>
              </w:rPr>
              <w:t>сеть</w:t>
            </w:r>
            <w:r w:rsidRPr="00A65840">
              <w:rPr>
                <w:spacing w:val="-15"/>
                <w:sz w:val="24"/>
              </w:rPr>
              <w:t xml:space="preserve"> </w:t>
            </w:r>
            <w:r w:rsidRPr="00A65840">
              <w:rPr>
                <w:sz w:val="24"/>
              </w:rPr>
              <w:t>Интернет,</w:t>
            </w:r>
            <w:r w:rsidRPr="00A65840">
              <w:rPr>
                <w:spacing w:val="-15"/>
                <w:sz w:val="24"/>
              </w:rPr>
              <w:t xml:space="preserve"> </w:t>
            </w:r>
            <w:r w:rsidRPr="00A65840">
              <w:rPr>
                <w:sz w:val="24"/>
              </w:rPr>
              <w:t>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w:t>
            </w:r>
            <w:r w:rsidRPr="00A65840">
              <w:rPr>
                <w:spacing w:val="-15"/>
                <w:sz w:val="24"/>
              </w:rPr>
              <w:t xml:space="preserve"> </w:t>
            </w:r>
            <w:r w:rsidRPr="00A65840">
              <w:rPr>
                <w:sz w:val="24"/>
              </w:rPr>
              <w:t>странам.</w:t>
            </w:r>
            <w:r w:rsidRPr="00A65840">
              <w:rPr>
                <w:spacing w:val="-15"/>
                <w:sz w:val="24"/>
              </w:rPr>
              <w:t xml:space="preserve"> </w:t>
            </w:r>
            <w:r w:rsidRPr="00A65840">
              <w:rPr>
                <w:sz w:val="24"/>
              </w:rPr>
              <w:t>Проблемы</w:t>
            </w:r>
            <w:r w:rsidRPr="00A65840">
              <w:rPr>
                <w:spacing w:val="-15"/>
                <w:sz w:val="24"/>
              </w:rPr>
              <w:t xml:space="preserve"> </w:t>
            </w:r>
            <w:r w:rsidRPr="00A65840">
              <w:rPr>
                <w:sz w:val="24"/>
              </w:rPr>
              <w:t>экологии.</w:t>
            </w:r>
            <w:r w:rsidRPr="00A65840">
              <w:rPr>
                <w:spacing w:val="-15"/>
                <w:sz w:val="24"/>
              </w:rPr>
              <w:t xml:space="preserve"> </w:t>
            </w:r>
            <w:r w:rsidRPr="00A65840">
              <w:rPr>
                <w:sz w:val="24"/>
              </w:rPr>
              <w:t>Защита</w:t>
            </w:r>
            <w:r w:rsidRPr="00A65840">
              <w:rPr>
                <w:spacing w:val="-15"/>
                <w:sz w:val="24"/>
              </w:rPr>
              <w:t xml:space="preserve"> </w:t>
            </w:r>
            <w:r w:rsidRPr="00A65840">
              <w:rPr>
                <w:sz w:val="24"/>
              </w:rPr>
              <w:t>окружающей</w:t>
            </w:r>
            <w:r w:rsidRPr="00A65840">
              <w:rPr>
                <w:spacing w:val="-15"/>
                <w:sz w:val="24"/>
              </w:rPr>
              <w:t xml:space="preserve"> </w:t>
            </w:r>
            <w:r w:rsidRPr="00A65840">
              <w:rPr>
                <w:sz w:val="24"/>
              </w:rPr>
              <w:t>среды.</w:t>
            </w:r>
            <w:r w:rsidRPr="00A65840">
              <w:rPr>
                <w:spacing w:val="-15"/>
                <w:sz w:val="24"/>
              </w:rPr>
              <w:t xml:space="preserve"> </w:t>
            </w:r>
            <w:r w:rsidRPr="00A65840">
              <w:rPr>
                <w:sz w:val="24"/>
              </w:rPr>
              <w:t>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w:t>
            </w:r>
            <w:r w:rsidRPr="00A65840">
              <w:rPr>
                <w:spacing w:val="-15"/>
                <w:sz w:val="24"/>
              </w:rPr>
              <w:t xml:space="preserve"> </w:t>
            </w:r>
            <w:r w:rsidRPr="00A65840">
              <w:rPr>
                <w:sz w:val="24"/>
              </w:rPr>
              <w:t>и</w:t>
            </w:r>
            <w:r w:rsidRPr="00A65840">
              <w:rPr>
                <w:spacing w:val="-15"/>
                <w:sz w:val="24"/>
              </w:rPr>
              <w:t xml:space="preserve"> </w:t>
            </w:r>
            <w:r w:rsidRPr="00A65840">
              <w:rPr>
                <w:sz w:val="24"/>
              </w:rPr>
              <w:t>популярные</w:t>
            </w:r>
            <w:r w:rsidRPr="00A65840">
              <w:rPr>
                <w:spacing w:val="-15"/>
                <w:sz w:val="24"/>
              </w:rPr>
              <w:t xml:space="preserve"> </w:t>
            </w:r>
            <w:r w:rsidRPr="00A65840">
              <w:rPr>
                <w:sz w:val="24"/>
              </w:rPr>
              <w:t>праздники,</w:t>
            </w:r>
            <w:r w:rsidRPr="00A65840">
              <w:rPr>
                <w:spacing w:val="-15"/>
                <w:sz w:val="24"/>
              </w:rPr>
              <w:t xml:space="preserve"> </w:t>
            </w:r>
            <w:r w:rsidRPr="00A65840">
              <w:rPr>
                <w:sz w:val="24"/>
              </w:rPr>
              <w:t>знаменательные</w:t>
            </w:r>
            <w:r w:rsidRPr="00A65840">
              <w:rPr>
                <w:spacing w:val="-15"/>
                <w:sz w:val="24"/>
              </w:rPr>
              <w:t xml:space="preserve"> </w:t>
            </w:r>
            <w:r w:rsidRPr="00A65840">
              <w:rPr>
                <w:sz w:val="24"/>
              </w:rPr>
              <w:t>даты,</w:t>
            </w:r>
            <w:r w:rsidRPr="00A65840">
              <w:rPr>
                <w:spacing w:val="-15"/>
                <w:sz w:val="24"/>
              </w:rPr>
              <w:t xml:space="preserve"> </w:t>
            </w:r>
            <w:r w:rsidRPr="00A65840">
              <w:rPr>
                <w:sz w:val="24"/>
              </w:rPr>
              <w:t>традиции,</w:t>
            </w:r>
            <w:r w:rsidRPr="00A65840">
              <w:rPr>
                <w:spacing w:val="-15"/>
                <w:sz w:val="24"/>
              </w:rPr>
              <w:t xml:space="preserve"> </w:t>
            </w:r>
            <w:r w:rsidRPr="00A65840">
              <w:rPr>
                <w:sz w:val="24"/>
              </w:rPr>
              <w:t>обычаи), страницы</w:t>
            </w:r>
            <w:r w:rsidRPr="00A65840">
              <w:rPr>
                <w:spacing w:val="-9"/>
                <w:sz w:val="24"/>
              </w:rPr>
              <w:t xml:space="preserve"> </w:t>
            </w:r>
            <w:r w:rsidRPr="00A65840">
              <w:rPr>
                <w:sz w:val="24"/>
              </w:rPr>
              <w:t>истории.</w:t>
            </w:r>
            <w:r w:rsidRPr="00A65840">
              <w:rPr>
                <w:spacing w:val="-8"/>
                <w:sz w:val="24"/>
              </w:rPr>
              <w:t xml:space="preserve"> </w:t>
            </w:r>
            <w:r w:rsidRPr="00A65840">
              <w:rPr>
                <w:sz w:val="24"/>
              </w:rPr>
              <w:t>Выдающиеся</w:t>
            </w:r>
            <w:r w:rsidRPr="00A65840">
              <w:rPr>
                <w:spacing w:val="-8"/>
                <w:sz w:val="24"/>
              </w:rPr>
              <w:t xml:space="preserve"> </w:t>
            </w:r>
            <w:r w:rsidRPr="00A65840">
              <w:rPr>
                <w:sz w:val="24"/>
              </w:rPr>
              <w:t>люди</w:t>
            </w:r>
            <w:r w:rsidRPr="00A65840">
              <w:rPr>
                <w:spacing w:val="-7"/>
                <w:sz w:val="24"/>
              </w:rPr>
              <w:t xml:space="preserve"> </w:t>
            </w:r>
            <w:r w:rsidRPr="00A65840">
              <w:rPr>
                <w:sz w:val="24"/>
              </w:rPr>
              <w:t>родной</w:t>
            </w:r>
            <w:r w:rsidRPr="00A65840">
              <w:rPr>
                <w:spacing w:val="-7"/>
                <w:sz w:val="24"/>
              </w:rPr>
              <w:t xml:space="preserve"> </w:t>
            </w:r>
            <w:r w:rsidRPr="00A65840">
              <w:rPr>
                <w:sz w:val="24"/>
              </w:rPr>
              <w:t>страны</w:t>
            </w:r>
            <w:r w:rsidRPr="00A65840">
              <w:rPr>
                <w:spacing w:val="-9"/>
                <w:sz w:val="24"/>
              </w:rPr>
              <w:t xml:space="preserve"> </w:t>
            </w:r>
            <w:r w:rsidRPr="00A65840">
              <w:rPr>
                <w:sz w:val="24"/>
              </w:rPr>
              <w:t>и</w:t>
            </w:r>
            <w:r w:rsidRPr="00A65840">
              <w:rPr>
                <w:spacing w:val="-7"/>
                <w:sz w:val="24"/>
              </w:rPr>
              <w:t xml:space="preserve"> </w:t>
            </w:r>
            <w:r w:rsidRPr="00A65840">
              <w:rPr>
                <w:sz w:val="24"/>
              </w:rPr>
              <w:t>страны</w:t>
            </w:r>
            <w:r w:rsidRPr="00A65840">
              <w:rPr>
                <w:spacing w:val="-6"/>
                <w:sz w:val="24"/>
              </w:rPr>
              <w:t xml:space="preserve"> </w:t>
            </w:r>
            <w:r w:rsidRPr="00A65840">
              <w:rPr>
                <w:sz w:val="24"/>
              </w:rPr>
              <w:t>(стран)</w:t>
            </w:r>
            <w:r w:rsidRPr="00A65840">
              <w:rPr>
                <w:spacing w:val="-9"/>
                <w:sz w:val="24"/>
              </w:rPr>
              <w:t xml:space="preserve"> </w:t>
            </w:r>
            <w:r w:rsidRPr="00A65840">
              <w:rPr>
                <w:sz w:val="24"/>
              </w:rPr>
              <w:t>изучаемого языка, их вклад в науку и мировую культуру: государственные деятели, учёные, писатели,</w:t>
            </w:r>
            <w:r w:rsidRPr="00A65840">
              <w:rPr>
                <w:spacing w:val="-12"/>
                <w:sz w:val="24"/>
              </w:rPr>
              <w:t xml:space="preserve"> </w:t>
            </w:r>
            <w:r w:rsidRPr="00A65840">
              <w:rPr>
                <w:sz w:val="24"/>
              </w:rPr>
              <w:t>поэты,</w:t>
            </w:r>
            <w:r w:rsidRPr="00A65840">
              <w:rPr>
                <w:spacing w:val="-12"/>
                <w:sz w:val="24"/>
              </w:rPr>
              <w:t xml:space="preserve"> </w:t>
            </w:r>
            <w:r w:rsidRPr="00A65840">
              <w:rPr>
                <w:sz w:val="24"/>
              </w:rPr>
              <w:t>художники,</w:t>
            </w:r>
            <w:r w:rsidRPr="00A65840">
              <w:rPr>
                <w:spacing w:val="-9"/>
                <w:sz w:val="24"/>
              </w:rPr>
              <w:t xml:space="preserve"> </w:t>
            </w:r>
            <w:r w:rsidRPr="00A65840">
              <w:rPr>
                <w:sz w:val="24"/>
              </w:rPr>
              <w:t>композиторы,</w:t>
            </w:r>
            <w:r w:rsidRPr="00A65840">
              <w:rPr>
                <w:spacing w:val="-9"/>
                <w:sz w:val="24"/>
              </w:rPr>
              <w:t xml:space="preserve"> </w:t>
            </w:r>
            <w:r w:rsidRPr="00A65840">
              <w:rPr>
                <w:sz w:val="24"/>
              </w:rPr>
              <w:t>путешественники,</w:t>
            </w:r>
            <w:r w:rsidRPr="00A65840">
              <w:rPr>
                <w:spacing w:val="-9"/>
                <w:sz w:val="24"/>
              </w:rPr>
              <w:t xml:space="preserve"> </w:t>
            </w:r>
            <w:r w:rsidRPr="00A65840">
              <w:rPr>
                <w:sz w:val="24"/>
              </w:rPr>
              <w:t>спортсмены,</w:t>
            </w:r>
            <w:r w:rsidRPr="00A65840">
              <w:rPr>
                <w:spacing w:val="-10"/>
                <w:sz w:val="24"/>
              </w:rPr>
              <w:t xml:space="preserve"> </w:t>
            </w:r>
            <w:r w:rsidRPr="00A65840">
              <w:rPr>
                <w:spacing w:val="-2"/>
                <w:sz w:val="24"/>
              </w:rPr>
              <w:t>актёры</w:t>
            </w:r>
          </w:p>
          <w:p w14:paraId="3E044E59" w14:textId="77777777" w:rsidR="003B3C72" w:rsidRPr="00A65840" w:rsidRDefault="00000000">
            <w:pPr>
              <w:pStyle w:val="TableParagraph"/>
              <w:spacing w:before="2"/>
              <w:ind w:left="98"/>
              <w:jc w:val="both"/>
              <w:rPr>
                <w:sz w:val="24"/>
              </w:rPr>
            </w:pPr>
            <w:r w:rsidRPr="00A65840">
              <w:rPr>
                <w:sz w:val="24"/>
              </w:rPr>
              <w:t xml:space="preserve">и </w:t>
            </w:r>
            <w:r w:rsidRPr="00A65840">
              <w:rPr>
                <w:spacing w:val="-2"/>
                <w:sz w:val="24"/>
              </w:rPr>
              <w:t>другие</w:t>
            </w:r>
          </w:p>
        </w:tc>
      </w:tr>
      <w:tr w:rsidR="003B3C72" w:rsidRPr="00A65840" w14:paraId="25958A97" w14:textId="77777777">
        <w:trPr>
          <w:trHeight w:val="436"/>
        </w:trPr>
        <w:tc>
          <w:tcPr>
            <w:tcW w:w="1039" w:type="dxa"/>
          </w:tcPr>
          <w:p w14:paraId="6424A064" w14:textId="77777777" w:rsidR="003B3C72" w:rsidRPr="00A65840" w:rsidRDefault="00000000">
            <w:pPr>
              <w:pStyle w:val="TableParagraph"/>
              <w:spacing w:before="39"/>
              <w:ind w:left="2" w:right="2"/>
              <w:jc w:val="center"/>
              <w:rPr>
                <w:i/>
                <w:sz w:val="24"/>
              </w:rPr>
            </w:pPr>
            <w:r w:rsidRPr="00A65840">
              <w:rPr>
                <w:i/>
                <w:spacing w:val="-5"/>
                <w:sz w:val="24"/>
              </w:rPr>
              <w:t>1.1</w:t>
            </w:r>
          </w:p>
        </w:tc>
        <w:tc>
          <w:tcPr>
            <w:tcW w:w="8731" w:type="dxa"/>
          </w:tcPr>
          <w:p w14:paraId="6C2A15DC" w14:textId="77777777" w:rsidR="003B3C72" w:rsidRPr="00A65840" w:rsidRDefault="00000000">
            <w:pPr>
              <w:pStyle w:val="TableParagraph"/>
              <w:spacing w:before="39"/>
              <w:ind w:left="98"/>
              <w:rPr>
                <w:i/>
                <w:sz w:val="24"/>
              </w:rPr>
            </w:pPr>
            <w:r w:rsidRPr="00A65840">
              <w:rPr>
                <w:i/>
                <w:spacing w:val="-2"/>
                <w:sz w:val="24"/>
              </w:rPr>
              <w:t>Говорение</w:t>
            </w:r>
          </w:p>
        </w:tc>
      </w:tr>
      <w:tr w:rsidR="003B3C72" w:rsidRPr="00A65840" w14:paraId="158BDBC8" w14:textId="77777777">
        <w:trPr>
          <w:trHeight w:val="436"/>
        </w:trPr>
        <w:tc>
          <w:tcPr>
            <w:tcW w:w="1039" w:type="dxa"/>
          </w:tcPr>
          <w:p w14:paraId="74F28B75" w14:textId="77777777" w:rsidR="003B3C72" w:rsidRPr="00A65840" w:rsidRDefault="00000000">
            <w:pPr>
              <w:pStyle w:val="TableParagraph"/>
              <w:spacing w:before="39"/>
              <w:ind w:left="275"/>
              <w:rPr>
                <w:sz w:val="24"/>
              </w:rPr>
            </w:pPr>
            <w:r w:rsidRPr="00A65840">
              <w:rPr>
                <w:spacing w:val="-2"/>
                <w:sz w:val="24"/>
              </w:rPr>
              <w:t>1.1.1</w:t>
            </w:r>
          </w:p>
        </w:tc>
        <w:tc>
          <w:tcPr>
            <w:tcW w:w="8731" w:type="dxa"/>
          </w:tcPr>
          <w:p w14:paraId="17DD0815" w14:textId="77777777" w:rsidR="003B3C72" w:rsidRPr="00A65840" w:rsidRDefault="00000000">
            <w:pPr>
              <w:pStyle w:val="TableParagraph"/>
              <w:spacing w:before="39"/>
              <w:ind w:left="98"/>
              <w:rPr>
                <w:sz w:val="24"/>
              </w:rPr>
            </w:pPr>
            <w:r w:rsidRPr="00A65840">
              <w:rPr>
                <w:sz w:val="24"/>
              </w:rPr>
              <w:t>Диалогическая</w:t>
            </w:r>
            <w:r w:rsidRPr="00A65840">
              <w:rPr>
                <w:spacing w:val="-8"/>
                <w:sz w:val="24"/>
              </w:rPr>
              <w:t xml:space="preserve"> </w:t>
            </w:r>
            <w:r w:rsidRPr="00A65840">
              <w:rPr>
                <w:spacing w:val="-4"/>
                <w:sz w:val="24"/>
              </w:rPr>
              <w:t>речь</w:t>
            </w:r>
          </w:p>
        </w:tc>
      </w:tr>
    </w:tbl>
    <w:p w14:paraId="317B4C71" w14:textId="77777777" w:rsidR="003B3C72" w:rsidRPr="00A65840" w:rsidRDefault="003B3C72">
      <w:pPr>
        <w:pStyle w:val="TableParagraph"/>
        <w:rPr>
          <w:sz w:val="24"/>
        </w:rPr>
        <w:sectPr w:rsidR="003B3C72" w:rsidRPr="00A65840">
          <w:pgSz w:w="11910" w:h="16840"/>
          <w:pgMar w:top="104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3B1C99C5" w14:textId="77777777">
        <w:trPr>
          <w:trHeight w:val="1982"/>
        </w:trPr>
        <w:tc>
          <w:tcPr>
            <w:tcW w:w="1039" w:type="dxa"/>
          </w:tcPr>
          <w:p w14:paraId="62305B26" w14:textId="77777777" w:rsidR="003B3C72" w:rsidRPr="00A65840" w:rsidRDefault="003B3C72">
            <w:pPr>
              <w:pStyle w:val="TableParagraph"/>
              <w:rPr>
                <w:sz w:val="24"/>
              </w:rPr>
            </w:pPr>
          </w:p>
        </w:tc>
        <w:tc>
          <w:tcPr>
            <w:tcW w:w="8731" w:type="dxa"/>
          </w:tcPr>
          <w:p w14:paraId="7425A14F" w14:textId="77777777" w:rsidR="003B3C72" w:rsidRPr="00A65840" w:rsidRDefault="00000000">
            <w:pPr>
              <w:pStyle w:val="TableParagraph"/>
              <w:spacing w:before="42" w:line="336" w:lineRule="auto"/>
              <w:ind w:left="98" w:right="101"/>
              <w:jc w:val="both"/>
              <w:rPr>
                <w:sz w:val="24"/>
              </w:rPr>
            </w:pPr>
            <w:r w:rsidRPr="00A65840">
              <w:rPr>
                <w:sz w:val="24"/>
              </w:rPr>
              <w:t>Развитие коммуникативных умений диалогической речи на базе умений, сформированных</w:t>
            </w:r>
            <w:r w:rsidRPr="00A65840">
              <w:rPr>
                <w:spacing w:val="-13"/>
                <w:sz w:val="24"/>
              </w:rPr>
              <w:t xml:space="preserve"> </w:t>
            </w:r>
            <w:r w:rsidRPr="00A65840">
              <w:rPr>
                <w:sz w:val="24"/>
              </w:rPr>
              <w:t>на</w:t>
            </w:r>
            <w:r w:rsidRPr="00A65840">
              <w:rPr>
                <w:spacing w:val="-11"/>
                <w:sz w:val="24"/>
              </w:rPr>
              <w:t xml:space="preserve"> </w:t>
            </w:r>
            <w:r w:rsidRPr="00A65840">
              <w:rPr>
                <w:sz w:val="24"/>
              </w:rPr>
              <w:t>уровне</w:t>
            </w:r>
            <w:r w:rsidRPr="00A65840">
              <w:rPr>
                <w:spacing w:val="-13"/>
                <w:sz w:val="24"/>
              </w:rPr>
              <w:t xml:space="preserve"> </w:t>
            </w:r>
            <w:r w:rsidRPr="00A65840">
              <w:rPr>
                <w:sz w:val="24"/>
              </w:rPr>
              <w:t>основного</w:t>
            </w:r>
            <w:r w:rsidRPr="00A65840">
              <w:rPr>
                <w:spacing w:val="-13"/>
                <w:sz w:val="24"/>
              </w:rPr>
              <w:t xml:space="preserve"> </w:t>
            </w:r>
            <w:r w:rsidRPr="00A65840">
              <w:rPr>
                <w:sz w:val="24"/>
              </w:rPr>
              <w:t>общего</w:t>
            </w:r>
            <w:r w:rsidRPr="00A65840">
              <w:rPr>
                <w:spacing w:val="-14"/>
                <w:sz w:val="24"/>
              </w:rPr>
              <w:t xml:space="preserve"> </w:t>
            </w:r>
            <w:r w:rsidRPr="00A65840">
              <w:rPr>
                <w:sz w:val="24"/>
              </w:rPr>
              <w:t>образования,</w:t>
            </w:r>
            <w:r w:rsidRPr="00A65840">
              <w:rPr>
                <w:spacing w:val="-13"/>
                <w:sz w:val="24"/>
              </w:rPr>
              <w:t xml:space="preserve"> </w:t>
            </w:r>
            <w:r w:rsidRPr="00A65840">
              <w:rPr>
                <w:sz w:val="24"/>
              </w:rPr>
              <w:t>а</w:t>
            </w:r>
            <w:r w:rsidRPr="00A65840">
              <w:rPr>
                <w:spacing w:val="-15"/>
                <w:sz w:val="24"/>
              </w:rPr>
              <w:t xml:space="preserve"> </w:t>
            </w:r>
            <w:r w:rsidRPr="00A65840">
              <w:rPr>
                <w:sz w:val="24"/>
              </w:rPr>
              <w:t>именно</w:t>
            </w:r>
            <w:r w:rsidRPr="00A65840">
              <w:rPr>
                <w:spacing w:val="-14"/>
                <w:sz w:val="24"/>
              </w:rPr>
              <w:t xml:space="preserve"> </w:t>
            </w:r>
            <w:r w:rsidRPr="00A65840">
              <w:rPr>
                <w:sz w:val="24"/>
              </w:rPr>
              <w:t>умений</w:t>
            </w:r>
            <w:r w:rsidRPr="00A65840">
              <w:rPr>
                <w:spacing w:val="-12"/>
                <w:sz w:val="24"/>
              </w:rPr>
              <w:t xml:space="preserve"> </w:t>
            </w:r>
            <w:r w:rsidRPr="00A65840">
              <w:rPr>
                <w:sz w:val="24"/>
              </w:rPr>
              <w:t>вести разные виды диалога (диалог этикетного характера, диалог – побуждение к действию,</w:t>
            </w:r>
            <w:r w:rsidRPr="00A65840">
              <w:rPr>
                <w:spacing w:val="8"/>
                <w:sz w:val="24"/>
              </w:rPr>
              <w:t xml:space="preserve"> </w:t>
            </w:r>
            <w:r w:rsidRPr="00A65840">
              <w:rPr>
                <w:sz w:val="24"/>
              </w:rPr>
              <w:t>диалог-расспрос,</w:t>
            </w:r>
            <w:r w:rsidRPr="00A65840">
              <w:rPr>
                <w:spacing w:val="11"/>
                <w:sz w:val="24"/>
              </w:rPr>
              <w:t xml:space="preserve"> </w:t>
            </w:r>
            <w:r w:rsidRPr="00A65840">
              <w:rPr>
                <w:sz w:val="24"/>
              </w:rPr>
              <w:t>диалог</w:t>
            </w:r>
            <w:r w:rsidRPr="00A65840">
              <w:rPr>
                <w:spacing w:val="13"/>
                <w:sz w:val="24"/>
              </w:rPr>
              <w:t xml:space="preserve"> </w:t>
            </w:r>
            <w:r w:rsidRPr="00A65840">
              <w:rPr>
                <w:sz w:val="24"/>
              </w:rPr>
              <w:t>–</w:t>
            </w:r>
            <w:r w:rsidRPr="00A65840">
              <w:rPr>
                <w:spacing w:val="11"/>
                <w:sz w:val="24"/>
              </w:rPr>
              <w:t xml:space="preserve"> </w:t>
            </w:r>
            <w:r w:rsidRPr="00A65840">
              <w:rPr>
                <w:sz w:val="24"/>
              </w:rPr>
              <w:t>обмен</w:t>
            </w:r>
            <w:r w:rsidRPr="00A65840">
              <w:rPr>
                <w:spacing w:val="12"/>
                <w:sz w:val="24"/>
              </w:rPr>
              <w:t xml:space="preserve"> </w:t>
            </w:r>
            <w:r w:rsidRPr="00A65840">
              <w:rPr>
                <w:sz w:val="24"/>
              </w:rPr>
              <w:t>мнениями,</w:t>
            </w:r>
            <w:r w:rsidRPr="00A65840">
              <w:rPr>
                <w:spacing w:val="11"/>
                <w:sz w:val="24"/>
              </w:rPr>
              <w:t xml:space="preserve"> </w:t>
            </w:r>
            <w:r w:rsidRPr="00A65840">
              <w:rPr>
                <w:sz w:val="24"/>
              </w:rPr>
              <w:t>комбинированный</w:t>
            </w:r>
            <w:r w:rsidRPr="00A65840">
              <w:rPr>
                <w:spacing w:val="11"/>
                <w:sz w:val="24"/>
              </w:rPr>
              <w:t xml:space="preserve"> </w:t>
            </w:r>
            <w:r w:rsidRPr="00A65840">
              <w:rPr>
                <w:spacing w:val="-2"/>
                <w:sz w:val="24"/>
              </w:rPr>
              <w:t>диалог,</w:t>
            </w:r>
          </w:p>
          <w:p w14:paraId="62AA521A" w14:textId="77777777" w:rsidR="003B3C72" w:rsidRPr="00A65840" w:rsidRDefault="00000000">
            <w:pPr>
              <w:pStyle w:val="TableParagraph"/>
              <w:ind w:left="98"/>
              <w:jc w:val="both"/>
              <w:rPr>
                <w:sz w:val="24"/>
              </w:rPr>
            </w:pPr>
            <w:r w:rsidRPr="00A65840">
              <w:rPr>
                <w:sz w:val="24"/>
              </w:rPr>
              <w:t>включающий</w:t>
            </w:r>
            <w:r w:rsidRPr="00A65840">
              <w:rPr>
                <w:spacing w:val="-3"/>
                <w:sz w:val="24"/>
              </w:rPr>
              <w:t xml:space="preserve"> </w:t>
            </w:r>
            <w:r w:rsidRPr="00A65840">
              <w:rPr>
                <w:sz w:val="24"/>
              </w:rPr>
              <w:t>разные</w:t>
            </w:r>
            <w:r w:rsidRPr="00A65840">
              <w:rPr>
                <w:spacing w:val="-4"/>
                <w:sz w:val="24"/>
              </w:rPr>
              <w:t xml:space="preserve"> </w:t>
            </w:r>
            <w:r w:rsidRPr="00A65840">
              <w:rPr>
                <w:sz w:val="24"/>
              </w:rPr>
              <w:t>виды</w:t>
            </w:r>
            <w:r w:rsidRPr="00A65840">
              <w:rPr>
                <w:spacing w:val="-2"/>
                <w:sz w:val="24"/>
              </w:rPr>
              <w:t xml:space="preserve"> диалогов)</w:t>
            </w:r>
          </w:p>
        </w:tc>
      </w:tr>
      <w:tr w:rsidR="003B3C72" w:rsidRPr="00A65840" w14:paraId="6B576DE9" w14:textId="77777777">
        <w:trPr>
          <w:trHeight w:val="3141"/>
        </w:trPr>
        <w:tc>
          <w:tcPr>
            <w:tcW w:w="1039" w:type="dxa"/>
          </w:tcPr>
          <w:p w14:paraId="5343EABD" w14:textId="77777777" w:rsidR="003B3C72" w:rsidRPr="00A65840" w:rsidRDefault="003B3C72">
            <w:pPr>
              <w:pStyle w:val="TableParagraph"/>
              <w:rPr>
                <w:b/>
                <w:sz w:val="24"/>
              </w:rPr>
            </w:pPr>
          </w:p>
          <w:p w14:paraId="6F913C22" w14:textId="77777777" w:rsidR="003B3C72" w:rsidRPr="00A65840" w:rsidRDefault="003B3C72">
            <w:pPr>
              <w:pStyle w:val="TableParagraph"/>
              <w:rPr>
                <w:b/>
                <w:sz w:val="24"/>
              </w:rPr>
            </w:pPr>
          </w:p>
          <w:p w14:paraId="31BCDEA3" w14:textId="77777777" w:rsidR="003B3C72" w:rsidRPr="00A65840" w:rsidRDefault="003B3C72">
            <w:pPr>
              <w:pStyle w:val="TableParagraph"/>
              <w:rPr>
                <w:b/>
                <w:sz w:val="24"/>
              </w:rPr>
            </w:pPr>
          </w:p>
          <w:p w14:paraId="35B5D77A" w14:textId="77777777" w:rsidR="003B3C72" w:rsidRPr="00A65840" w:rsidRDefault="003B3C72">
            <w:pPr>
              <w:pStyle w:val="TableParagraph"/>
              <w:rPr>
                <w:b/>
                <w:sz w:val="24"/>
              </w:rPr>
            </w:pPr>
          </w:p>
          <w:p w14:paraId="1C182902" w14:textId="77777777" w:rsidR="003B3C72" w:rsidRPr="00A65840" w:rsidRDefault="003B3C72">
            <w:pPr>
              <w:pStyle w:val="TableParagraph"/>
              <w:spacing w:before="15"/>
              <w:rPr>
                <w:b/>
                <w:sz w:val="24"/>
              </w:rPr>
            </w:pPr>
          </w:p>
          <w:p w14:paraId="65E9E25A" w14:textId="77777777" w:rsidR="003B3C72" w:rsidRPr="00A65840" w:rsidRDefault="00000000">
            <w:pPr>
              <w:pStyle w:val="TableParagraph"/>
              <w:spacing w:before="1"/>
              <w:ind w:left="2" w:right="2"/>
              <w:jc w:val="center"/>
              <w:rPr>
                <w:sz w:val="24"/>
              </w:rPr>
            </w:pPr>
            <w:r w:rsidRPr="00A65840">
              <w:rPr>
                <w:spacing w:val="-2"/>
                <w:sz w:val="24"/>
              </w:rPr>
              <w:t>1.1.1.1</w:t>
            </w:r>
          </w:p>
        </w:tc>
        <w:tc>
          <w:tcPr>
            <w:tcW w:w="8731" w:type="dxa"/>
          </w:tcPr>
          <w:p w14:paraId="589D927A" w14:textId="77777777" w:rsidR="003B3C72" w:rsidRPr="00A65840" w:rsidRDefault="00000000">
            <w:pPr>
              <w:pStyle w:val="TableParagraph"/>
              <w:spacing w:before="42" w:line="336" w:lineRule="auto"/>
              <w:ind w:left="98" w:right="99"/>
              <w:jc w:val="both"/>
              <w:rPr>
                <w:sz w:val="24"/>
              </w:rPr>
            </w:pPr>
            <w:r w:rsidRPr="00A65840">
              <w:rPr>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w:t>
            </w:r>
            <w:r w:rsidRPr="00A65840">
              <w:rPr>
                <w:spacing w:val="-2"/>
                <w:sz w:val="24"/>
              </w:rPr>
              <w:t xml:space="preserve"> </w:t>
            </w:r>
            <w:r w:rsidRPr="00A65840">
              <w:rPr>
                <w:sz w:val="24"/>
              </w:rPr>
              <w:t>в</w:t>
            </w:r>
            <w:r w:rsidRPr="00A65840">
              <w:rPr>
                <w:spacing w:val="-1"/>
                <w:sz w:val="24"/>
              </w:rPr>
              <w:t xml:space="preserve"> </w:t>
            </w:r>
            <w:r w:rsidRPr="00A65840">
              <w:rPr>
                <w:sz w:val="24"/>
              </w:rPr>
              <w:t>стандартных ситуациях</w:t>
            </w:r>
            <w:r w:rsidRPr="00A65840">
              <w:rPr>
                <w:spacing w:val="-1"/>
                <w:sz w:val="24"/>
              </w:rPr>
              <w:t xml:space="preserve"> </w:t>
            </w:r>
            <w:r w:rsidRPr="00A65840">
              <w:rPr>
                <w:sz w:val="24"/>
              </w:rPr>
              <w:t>неофициального</w:t>
            </w:r>
            <w:r w:rsidRPr="00A65840">
              <w:rPr>
                <w:spacing w:val="-1"/>
                <w:sz w:val="24"/>
              </w:rPr>
              <w:t xml:space="preserve"> </w:t>
            </w:r>
            <w:r w:rsidRPr="00A65840">
              <w:rPr>
                <w:sz w:val="24"/>
              </w:rPr>
              <w:t>и официального</w:t>
            </w:r>
            <w:r w:rsidRPr="00A65840">
              <w:rPr>
                <w:spacing w:val="-1"/>
                <w:sz w:val="24"/>
              </w:rPr>
              <w:t xml:space="preserve"> </w:t>
            </w:r>
            <w:r w:rsidRPr="00A65840">
              <w:rPr>
                <w:sz w:val="24"/>
              </w:rPr>
              <w:t>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w:t>
            </w:r>
            <w:r w:rsidRPr="00A65840">
              <w:rPr>
                <w:spacing w:val="53"/>
                <w:sz w:val="24"/>
              </w:rPr>
              <w:t xml:space="preserve"> </w:t>
            </w:r>
            <w:r w:rsidRPr="00A65840">
              <w:rPr>
                <w:sz w:val="24"/>
              </w:rPr>
              <w:t>речевого</w:t>
            </w:r>
            <w:r w:rsidRPr="00A65840">
              <w:rPr>
                <w:spacing w:val="54"/>
                <w:sz w:val="24"/>
              </w:rPr>
              <w:t xml:space="preserve"> </w:t>
            </w:r>
            <w:r w:rsidRPr="00A65840">
              <w:rPr>
                <w:sz w:val="24"/>
              </w:rPr>
              <w:t>этикета,</w:t>
            </w:r>
            <w:r w:rsidRPr="00A65840">
              <w:rPr>
                <w:spacing w:val="55"/>
                <w:sz w:val="24"/>
              </w:rPr>
              <w:t xml:space="preserve"> </w:t>
            </w:r>
            <w:r w:rsidRPr="00A65840">
              <w:rPr>
                <w:sz w:val="24"/>
              </w:rPr>
              <w:t>принятых</w:t>
            </w:r>
            <w:r w:rsidRPr="00A65840">
              <w:rPr>
                <w:spacing w:val="57"/>
                <w:sz w:val="24"/>
              </w:rPr>
              <w:t xml:space="preserve"> </w:t>
            </w:r>
            <w:r w:rsidRPr="00A65840">
              <w:rPr>
                <w:sz w:val="24"/>
              </w:rPr>
              <w:t>в</w:t>
            </w:r>
            <w:r w:rsidRPr="00A65840">
              <w:rPr>
                <w:spacing w:val="53"/>
                <w:sz w:val="24"/>
              </w:rPr>
              <w:t xml:space="preserve"> </w:t>
            </w:r>
            <w:r w:rsidRPr="00A65840">
              <w:rPr>
                <w:sz w:val="24"/>
              </w:rPr>
              <w:t>стране</w:t>
            </w:r>
            <w:r w:rsidRPr="00A65840">
              <w:rPr>
                <w:spacing w:val="54"/>
                <w:sz w:val="24"/>
              </w:rPr>
              <w:t xml:space="preserve"> </w:t>
            </w:r>
            <w:r w:rsidRPr="00A65840">
              <w:rPr>
                <w:sz w:val="24"/>
              </w:rPr>
              <w:t>(странах)</w:t>
            </w:r>
            <w:r w:rsidRPr="00A65840">
              <w:rPr>
                <w:spacing w:val="54"/>
                <w:sz w:val="24"/>
              </w:rPr>
              <w:t xml:space="preserve"> </w:t>
            </w:r>
            <w:r w:rsidRPr="00A65840">
              <w:rPr>
                <w:sz w:val="24"/>
              </w:rPr>
              <w:t>изучаемого</w:t>
            </w:r>
            <w:r w:rsidRPr="00A65840">
              <w:rPr>
                <w:spacing w:val="62"/>
                <w:sz w:val="24"/>
              </w:rPr>
              <w:t xml:space="preserve"> </w:t>
            </w:r>
            <w:r w:rsidRPr="00A65840">
              <w:rPr>
                <w:sz w:val="24"/>
              </w:rPr>
              <w:t>языка</w:t>
            </w:r>
            <w:r w:rsidRPr="00A65840">
              <w:rPr>
                <w:spacing w:val="54"/>
                <w:sz w:val="24"/>
              </w:rPr>
              <w:t xml:space="preserve"> </w:t>
            </w:r>
            <w:r w:rsidRPr="00A65840">
              <w:rPr>
                <w:spacing w:val="-2"/>
                <w:sz w:val="24"/>
              </w:rPr>
              <w:t>(объём</w:t>
            </w:r>
          </w:p>
          <w:p w14:paraId="30092EDC" w14:textId="77777777" w:rsidR="003B3C72" w:rsidRPr="00A65840" w:rsidRDefault="00000000">
            <w:pPr>
              <w:pStyle w:val="TableParagraph"/>
              <w:spacing w:before="1"/>
              <w:ind w:left="98"/>
              <w:jc w:val="both"/>
              <w:rPr>
                <w:sz w:val="24"/>
              </w:rPr>
            </w:pPr>
            <w:r w:rsidRPr="00A65840">
              <w:rPr>
                <w:sz w:val="24"/>
              </w:rPr>
              <w:t>диалога</w:t>
            </w:r>
            <w:r w:rsidRPr="00A65840">
              <w:rPr>
                <w:spacing w:val="-5"/>
                <w:sz w:val="24"/>
              </w:rPr>
              <w:t xml:space="preserve"> </w:t>
            </w:r>
            <w:r w:rsidRPr="00A65840">
              <w:rPr>
                <w:sz w:val="24"/>
              </w:rPr>
              <w:t>–</w:t>
            </w:r>
            <w:r w:rsidRPr="00A65840">
              <w:rPr>
                <w:spacing w:val="-1"/>
                <w:sz w:val="24"/>
              </w:rPr>
              <w:t xml:space="preserve"> </w:t>
            </w:r>
            <w:r w:rsidRPr="00A65840">
              <w:rPr>
                <w:sz w:val="24"/>
              </w:rPr>
              <w:t>до</w:t>
            </w:r>
            <w:r w:rsidRPr="00A65840">
              <w:rPr>
                <w:spacing w:val="-2"/>
                <w:sz w:val="24"/>
              </w:rPr>
              <w:t xml:space="preserve"> </w:t>
            </w:r>
            <w:r w:rsidRPr="00A65840">
              <w:rPr>
                <w:sz w:val="24"/>
              </w:rPr>
              <w:t>8</w:t>
            </w:r>
            <w:r w:rsidRPr="00A65840">
              <w:rPr>
                <w:spacing w:val="-1"/>
                <w:sz w:val="24"/>
              </w:rPr>
              <w:t xml:space="preserve"> </w:t>
            </w:r>
            <w:r w:rsidRPr="00A65840">
              <w:rPr>
                <w:sz w:val="24"/>
              </w:rPr>
              <w:t>реплик</w:t>
            </w:r>
            <w:r w:rsidRPr="00A65840">
              <w:rPr>
                <w:spacing w:val="-1"/>
                <w:sz w:val="24"/>
              </w:rPr>
              <w:t xml:space="preserve"> </w:t>
            </w:r>
            <w:r w:rsidRPr="00A65840">
              <w:rPr>
                <w:sz w:val="24"/>
              </w:rPr>
              <w:t>со</w:t>
            </w:r>
            <w:r w:rsidRPr="00A65840">
              <w:rPr>
                <w:spacing w:val="-2"/>
                <w:sz w:val="24"/>
              </w:rPr>
              <w:t xml:space="preserve"> </w:t>
            </w:r>
            <w:r w:rsidRPr="00A65840">
              <w:rPr>
                <w:sz w:val="24"/>
              </w:rPr>
              <w:t>стороны</w:t>
            </w:r>
            <w:r w:rsidRPr="00A65840">
              <w:rPr>
                <w:spacing w:val="-1"/>
                <w:sz w:val="24"/>
              </w:rPr>
              <w:t xml:space="preserve"> </w:t>
            </w:r>
            <w:r w:rsidRPr="00A65840">
              <w:rPr>
                <w:sz w:val="24"/>
              </w:rPr>
              <w:t>каждого</w:t>
            </w:r>
            <w:r w:rsidRPr="00A65840">
              <w:rPr>
                <w:spacing w:val="-1"/>
                <w:sz w:val="24"/>
              </w:rPr>
              <w:t xml:space="preserve"> </w:t>
            </w:r>
            <w:r w:rsidRPr="00A65840">
              <w:rPr>
                <w:spacing w:val="-2"/>
                <w:sz w:val="24"/>
              </w:rPr>
              <w:t>собеседника)</w:t>
            </w:r>
          </w:p>
        </w:tc>
      </w:tr>
      <w:tr w:rsidR="003B3C72" w:rsidRPr="00A65840" w14:paraId="1AF183CD" w14:textId="77777777">
        <w:trPr>
          <w:trHeight w:val="3528"/>
        </w:trPr>
        <w:tc>
          <w:tcPr>
            <w:tcW w:w="1039" w:type="dxa"/>
          </w:tcPr>
          <w:p w14:paraId="14206222" w14:textId="77777777" w:rsidR="003B3C72" w:rsidRPr="00A65840" w:rsidRDefault="003B3C72">
            <w:pPr>
              <w:pStyle w:val="TableParagraph"/>
              <w:rPr>
                <w:b/>
                <w:sz w:val="24"/>
              </w:rPr>
            </w:pPr>
          </w:p>
          <w:p w14:paraId="396167C7" w14:textId="77777777" w:rsidR="003B3C72" w:rsidRPr="00A65840" w:rsidRDefault="003B3C72">
            <w:pPr>
              <w:pStyle w:val="TableParagraph"/>
              <w:rPr>
                <w:b/>
                <w:sz w:val="24"/>
              </w:rPr>
            </w:pPr>
          </w:p>
          <w:p w14:paraId="68D70453" w14:textId="77777777" w:rsidR="003B3C72" w:rsidRPr="00A65840" w:rsidRDefault="003B3C72">
            <w:pPr>
              <w:pStyle w:val="TableParagraph"/>
              <w:rPr>
                <w:b/>
                <w:sz w:val="24"/>
              </w:rPr>
            </w:pPr>
          </w:p>
          <w:p w14:paraId="1BCDC57D" w14:textId="77777777" w:rsidR="003B3C72" w:rsidRPr="00A65840" w:rsidRDefault="003B3C72">
            <w:pPr>
              <w:pStyle w:val="TableParagraph"/>
              <w:rPr>
                <w:b/>
                <w:sz w:val="24"/>
              </w:rPr>
            </w:pPr>
          </w:p>
          <w:p w14:paraId="401DFE03" w14:textId="77777777" w:rsidR="003B3C72" w:rsidRPr="00A65840" w:rsidRDefault="003B3C72">
            <w:pPr>
              <w:pStyle w:val="TableParagraph"/>
              <w:spacing w:before="207"/>
              <w:rPr>
                <w:b/>
                <w:sz w:val="24"/>
              </w:rPr>
            </w:pPr>
          </w:p>
          <w:p w14:paraId="59A69C5E" w14:textId="77777777" w:rsidR="003B3C72" w:rsidRPr="00A65840" w:rsidRDefault="00000000">
            <w:pPr>
              <w:pStyle w:val="TableParagraph"/>
              <w:spacing w:before="1"/>
              <w:ind w:left="2" w:right="2"/>
              <w:jc w:val="center"/>
              <w:rPr>
                <w:sz w:val="24"/>
              </w:rPr>
            </w:pPr>
            <w:r w:rsidRPr="00A65840">
              <w:rPr>
                <w:spacing w:val="-2"/>
                <w:sz w:val="24"/>
              </w:rPr>
              <w:t>1.1.1.2</w:t>
            </w:r>
          </w:p>
        </w:tc>
        <w:tc>
          <w:tcPr>
            <w:tcW w:w="8731" w:type="dxa"/>
          </w:tcPr>
          <w:p w14:paraId="67C9B5D6" w14:textId="77777777" w:rsidR="003B3C72" w:rsidRPr="00A65840" w:rsidRDefault="00000000">
            <w:pPr>
              <w:pStyle w:val="TableParagraph"/>
              <w:spacing w:before="42" w:line="336" w:lineRule="auto"/>
              <w:ind w:left="98" w:right="98"/>
              <w:jc w:val="both"/>
              <w:rPr>
                <w:sz w:val="24"/>
              </w:rPr>
            </w:pPr>
            <w:r w:rsidRPr="00A65840">
              <w:rPr>
                <w:sz w:val="24"/>
              </w:rPr>
              <w:t>Диалог</w:t>
            </w:r>
            <w:r w:rsidRPr="00A65840">
              <w:rPr>
                <w:spacing w:val="-15"/>
                <w:sz w:val="24"/>
              </w:rPr>
              <w:t xml:space="preserve"> </w:t>
            </w:r>
            <w:r w:rsidRPr="00A65840">
              <w:rPr>
                <w:sz w:val="24"/>
              </w:rPr>
              <w:t>–</w:t>
            </w:r>
            <w:r w:rsidRPr="00A65840">
              <w:rPr>
                <w:spacing w:val="-15"/>
                <w:sz w:val="24"/>
              </w:rPr>
              <w:t xml:space="preserve"> </w:t>
            </w:r>
            <w:r w:rsidRPr="00A65840">
              <w:rPr>
                <w:sz w:val="24"/>
              </w:rPr>
              <w:t>побуждение</w:t>
            </w:r>
            <w:r w:rsidRPr="00A65840">
              <w:rPr>
                <w:spacing w:val="-15"/>
                <w:sz w:val="24"/>
              </w:rPr>
              <w:t xml:space="preserve"> </w:t>
            </w:r>
            <w:r w:rsidRPr="00A65840">
              <w:rPr>
                <w:sz w:val="24"/>
              </w:rPr>
              <w:t>к</w:t>
            </w:r>
            <w:r w:rsidRPr="00A65840">
              <w:rPr>
                <w:spacing w:val="-15"/>
                <w:sz w:val="24"/>
              </w:rPr>
              <w:t xml:space="preserve"> </w:t>
            </w:r>
            <w:r w:rsidRPr="00A65840">
              <w:rPr>
                <w:sz w:val="24"/>
              </w:rPr>
              <w:t>действию:</w:t>
            </w:r>
            <w:r w:rsidRPr="00A65840">
              <w:rPr>
                <w:spacing w:val="-15"/>
                <w:sz w:val="24"/>
              </w:rPr>
              <w:t xml:space="preserve"> </w:t>
            </w:r>
            <w:r w:rsidRPr="00A65840">
              <w:rPr>
                <w:sz w:val="24"/>
              </w:rPr>
              <w:t>обращаться</w:t>
            </w:r>
            <w:r w:rsidRPr="00A65840">
              <w:rPr>
                <w:spacing w:val="-15"/>
                <w:sz w:val="24"/>
              </w:rPr>
              <w:t xml:space="preserve"> </w:t>
            </w:r>
            <w:r w:rsidRPr="00A65840">
              <w:rPr>
                <w:sz w:val="24"/>
              </w:rPr>
              <w:t>с</w:t>
            </w:r>
            <w:r w:rsidRPr="00A65840">
              <w:rPr>
                <w:spacing w:val="-15"/>
                <w:sz w:val="24"/>
              </w:rPr>
              <w:t xml:space="preserve"> </w:t>
            </w:r>
            <w:r w:rsidRPr="00A65840">
              <w:rPr>
                <w:sz w:val="24"/>
              </w:rPr>
              <w:t>просьбой,</w:t>
            </w:r>
            <w:r w:rsidRPr="00A65840">
              <w:rPr>
                <w:spacing w:val="-15"/>
                <w:sz w:val="24"/>
              </w:rPr>
              <w:t xml:space="preserve"> </w:t>
            </w:r>
            <w:r w:rsidRPr="00A65840">
              <w:rPr>
                <w:sz w:val="24"/>
              </w:rPr>
              <w:t>вежливо</w:t>
            </w:r>
            <w:r w:rsidRPr="00A65840">
              <w:rPr>
                <w:spacing w:val="-15"/>
                <w:sz w:val="24"/>
              </w:rPr>
              <w:t xml:space="preserve"> </w:t>
            </w:r>
            <w:r w:rsidRPr="00A65840">
              <w:rPr>
                <w:sz w:val="24"/>
              </w:rPr>
              <w:t>соглашаться</w:t>
            </w:r>
            <w:r w:rsidRPr="00A65840">
              <w:rPr>
                <w:spacing w:val="-15"/>
                <w:sz w:val="24"/>
              </w:rPr>
              <w:t xml:space="preserve"> </w:t>
            </w:r>
            <w:r w:rsidRPr="00A65840">
              <w:rPr>
                <w:sz w:val="24"/>
              </w:rPr>
              <w:t>(не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w:t>
            </w:r>
            <w:r w:rsidRPr="00A65840">
              <w:rPr>
                <w:spacing w:val="2"/>
                <w:sz w:val="24"/>
              </w:rPr>
              <w:t xml:space="preserve"> </w:t>
            </w:r>
            <w:r w:rsidRPr="00A65840">
              <w:rPr>
                <w:sz w:val="24"/>
              </w:rPr>
              <w:t>этикета,</w:t>
            </w:r>
            <w:r w:rsidRPr="00A65840">
              <w:rPr>
                <w:spacing w:val="2"/>
                <w:sz w:val="24"/>
              </w:rPr>
              <w:t xml:space="preserve"> </w:t>
            </w:r>
            <w:r w:rsidRPr="00A65840">
              <w:rPr>
                <w:sz w:val="24"/>
              </w:rPr>
              <w:t>принятых</w:t>
            </w:r>
            <w:r w:rsidRPr="00A65840">
              <w:rPr>
                <w:spacing w:val="4"/>
                <w:sz w:val="24"/>
              </w:rPr>
              <w:t xml:space="preserve"> </w:t>
            </w:r>
            <w:r w:rsidRPr="00A65840">
              <w:rPr>
                <w:sz w:val="24"/>
              </w:rPr>
              <w:t>в</w:t>
            </w:r>
            <w:r w:rsidRPr="00A65840">
              <w:rPr>
                <w:spacing w:val="2"/>
                <w:sz w:val="24"/>
              </w:rPr>
              <w:t xml:space="preserve"> </w:t>
            </w:r>
            <w:r w:rsidRPr="00A65840">
              <w:rPr>
                <w:sz w:val="24"/>
              </w:rPr>
              <w:t>стране</w:t>
            </w:r>
            <w:r w:rsidRPr="00A65840">
              <w:rPr>
                <w:spacing w:val="1"/>
                <w:sz w:val="24"/>
              </w:rPr>
              <w:t xml:space="preserve"> </w:t>
            </w:r>
            <w:r w:rsidRPr="00A65840">
              <w:rPr>
                <w:sz w:val="24"/>
              </w:rPr>
              <w:t>(странах)</w:t>
            </w:r>
            <w:r w:rsidRPr="00A65840">
              <w:rPr>
                <w:spacing w:val="1"/>
                <w:sz w:val="24"/>
              </w:rPr>
              <w:t xml:space="preserve"> </w:t>
            </w:r>
            <w:r w:rsidRPr="00A65840">
              <w:rPr>
                <w:sz w:val="24"/>
              </w:rPr>
              <w:t>изучаемого</w:t>
            </w:r>
            <w:r w:rsidRPr="00A65840">
              <w:rPr>
                <w:spacing w:val="2"/>
                <w:sz w:val="24"/>
              </w:rPr>
              <w:t xml:space="preserve"> </w:t>
            </w:r>
            <w:r w:rsidRPr="00A65840">
              <w:rPr>
                <w:sz w:val="24"/>
              </w:rPr>
              <w:t>языка</w:t>
            </w:r>
            <w:r w:rsidRPr="00A65840">
              <w:rPr>
                <w:spacing w:val="4"/>
                <w:sz w:val="24"/>
              </w:rPr>
              <w:t xml:space="preserve"> </w:t>
            </w:r>
            <w:r w:rsidRPr="00A65840">
              <w:rPr>
                <w:sz w:val="24"/>
              </w:rPr>
              <w:t>(объём</w:t>
            </w:r>
            <w:r w:rsidRPr="00A65840">
              <w:rPr>
                <w:spacing w:val="2"/>
                <w:sz w:val="24"/>
              </w:rPr>
              <w:t xml:space="preserve"> </w:t>
            </w:r>
            <w:r w:rsidRPr="00A65840">
              <w:rPr>
                <w:sz w:val="24"/>
              </w:rPr>
              <w:t>диалога</w:t>
            </w:r>
            <w:r w:rsidRPr="00A65840">
              <w:rPr>
                <w:spacing w:val="12"/>
                <w:sz w:val="24"/>
              </w:rPr>
              <w:t xml:space="preserve"> </w:t>
            </w:r>
            <w:r w:rsidRPr="00A65840">
              <w:rPr>
                <w:spacing w:val="-10"/>
                <w:sz w:val="24"/>
              </w:rPr>
              <w:t>–</w:t>
            </w:r>
          </w:p>
          <w:p w14:paraId="4051BDF7" w14:textId="77777777" w:rsidR="003B3C72" w:rsidRPr="00A65840" w:rsidRDefault="00000000">
            <w:pPr>
              <w:pStyle w:val="TableParagraph"/>
              <w:spacing w:before="1"/>
              <w:ind w:left="98"/>
              <w:jc w:val="both"/>
              <w:rPr>
                <w:sz w:val="24"/>
              </w:rPr>
            </w:pPr>
            <w:r w:rsidRPr="00A65840">
              <w:rPr>
                <w:sz w:val="24"/>
              </w:rPr>
              <w:t>до</w:t>
            </w:r>
            <w:r w:rsidRPr="00A65840">
              <w:rPr>
                <w:spacing w:val="-2"/>
                <w:sz w:val="24"/>
              </w:rPr>
              <w:t xml:space="preserve"> </w:t>
            </w:r>
            <w:r w:rsidRPr="00A65840">
              <w:rPr>
                <w:sz w:val="24"/>
              </w:rPr>
              <w:t>8</w:t>
            </w:r>
            <w:r w:rsidRPr="00A65840">
              <w:rPr>
                <w:spacing w:val="-1"/>
                <w:sz w:val="24"/>
              </w:rPr>
              <w:t xml:space="preserve"> </w:t>
            </w:r>
            <w:r w:rsidRPr="00A65840">
              <w:rPr>
                <w:sz w:val="24"/>
              </w:rPr>
              <w:t>реплик</w:t>
            </w:r>
            <w:r w:rsidRPr="00A65840">
              <w:rPr>
                <w:spacing w:val="-1"/>
                <w:sz w:val="24"/>
              </w:rPr>
              <w:t xml:space="preserve"> </w:t>
            </w:r>
            <w:r w:rsidRPr="00A65840">
              <w:rPr>
                <w:sz w:val="24"/>
              </w:rPr>
              <w:t>со</w:t>
            </w:r>
            <w:r w:rsidRPr="00A65840">
              <w:rPr>
                <w:spacing w:val="-1"/>
                <w:sz w:val="24"/>
              </w:rPr>
              <w:t xml:space="preserve"> </w:t>
            </w:r>
            <w:r w:rsidRPr="00A65840">
              <w:rPr>
                <w:sz w:val="24"/>
              </w:rPr>
              <w:t>стороны</w:t>
            </w:r>
            <w:r w:rsidRPr="00A65840">
              <w:rPr>
                <w:spacing w:val="-4"/>
                <w:sz w:val="24"/>
              </w:rPr>
              <w:t xml:space="preserve"> </w:t>
            </w:r>
            <w:r w:rsidRPr="00A65840">
              <w:rPr>
                <w:sz w:val="24"/>
              </w:rPr>
              <w:t>каждого</w:t>
            </w:r>
            <w:r w:rsidRPr="00A65840">
              <w:rPr>
                <w:spacing w:val="-1"/>
                <w:sz w:val="24"/>
              </w:rPr>
              <w:t xml:space="preserve"> </w:t>
            </w:r>
            <w:r w:rsidRPr="00A65840">
              <w:rPr>
                <w:spacing w:val="-2"/>
                <w:sz w:val="24"/>
              </w:rPr>
              <w:t>собеседника)</w:t>
            </w:r>
          </w:p>
        </w:tc>
      </w:tr>
      <w:tr w:rsidR="003B3C72" w:rsidRPr="00A65840" w14:paraId="46F54361" w14:textId="77777777">
        <w:trPr>
          <w:trHeight w:val="3528"/>
        </w:trPr>
        <w:tc>
          <w:tcPr>
            <w:tcW w:w="1039" w:type="dxa"/>
          </w:tcPr>
          <w:p w14:paraId="3E5A057F" w14:textId="77777777" w:rsidR="003B3C72" w:rsidRPr="00A65840" w:rsidRDefault="003B3C72">
            <w:pPr>
              <w:pStyle w:val="TableParagraph"/>
              <w:rPr>
                <w:b/>
                <w:sz w:val="24"/>
              </w:rPr>
            </w:pPr>
          </w:p>
          <w:p w14:paraId="1E91B18E" w14:textId="77777777" w:rsidR="003B3C72" w:rsidRPr="00A65840" w:rsidRDefault="003B3C72">
            <w:pPr>
              <w:pStyle w:val="TableParagraph"/>
              <w:rPr>
                <w:b/>
                <w:sz w:val="24"/>
              </w:rPr>
            </w:pPr>
          </w:p>
          <w:p w14:paraId="565554F3" w14:textId="77777777" w:rsidR="003B3C72" w:rsidRPr="00A65840" w:rsidRDefault="003B3C72">
            <w:pPr>
              <w:pStyle w:val="TableParagraph"/>
              <w:rPr>
                <w:b/>
                <w:sz w:val="24"/>
              </w:rPr>
            </w:pPr>
          </w:p>
          <w:p w14:paraId="22A8C93E" w14:textId="77777777" w:rsidR="003B3C72" w:rsidRPr="00A65840" w:rsidRDefault="003B3C72">
            <w:pPr>
              <w:pStyle w:val="TableParagraph"/>
              <w:rPr>
                <w:b/>
                <w:sz w:val="24"/>
              </w:rPr>
            </w:pPr>
          </w:p>
          <w:p w14:paraId="403D16A1" w14:textId="77777777" w:rsidR="003B3C72" w:rsidRPr="00A65840" w:rsidRDefault="003B3C72">
            <w:pPr>
              <w:pStyle w:val="TableParagraph"/>
              <w:spacing w:before="207"/>
              <w:rPr>
                <w:b/>
                <w:sz w:val="24"/>
              </w:rPr>
            </w:pPr>
          </w:p>
          <w:p w14:paraId="029A06CB" w14:textId="77777777" w:rsidR="003B3C72" w:rsidRPr="00A65840" w:rsidRDefault="00000000">
            <w:pPr>
              <w:pStyle w:val="TableParagraph"/>
              <w:spacing w:before="1"/>
              <w:ind w:left="2" w:right="2"/>
              <w:jc w:val="center"/>
              <w:rPr>
                <w:sz w:val="24"/>
              </w:rPr>
            </w:pPr>
            <w:r w:rsidRPr="00A65840">
              <w:rPr>
                <w:spacing w:val="-2"/>
                <w:sz w:val="24"/>
              </w:rPr>
              <w:t>1.1.1.3</w:t>
            </w:r>
          </w:p>
        </w:tc>
        <w:tc>
          <w:tcPr>
            <w:tcW w:w="8731" w:type="dxa"/>
          </w:tcPr>
          <w:p w14:paraId="6A03473A" w14:textId="77777777" w:rsidR="003B3C72" w:rsidRPr="00A65840" w:rsidRDefault="00000000">
            <w:pPr>
              <w:pStyle w:val="TableParagraph"/>
              <w:spacing w:before="42" w:line="336" w:lineRule="auto"/>
              <w:ind w:left="98" w:right="97"/>
              <w:jc w:val="both"/>
              <w:rPr>
                <w:sz w:val="24"/>
              </w:rPr>
            </w:pPr>
            <w:r w:rsidRPr="00A65840">
              <w:rPr>
                <w:sz w:val="24"/>
              </w:rPr>
              <w:t>Диалог-расспрос:</w:t>
            </w:r>
            <w:r w:rsidRPr="00A65840">
              <w:rPr>
                <w:spacing w:val="-13"/>
                <w:sz w:val="24"/>
              </w:rPr>
              <w:t xml:space="preserve"> </w:t>
            </w:r>
            <w:r w:rsidRPr="00A65840">
              <w:rPr>
                <w:sz w:val="24"/>
              </w:rPr>
              <w:t>сообщать</w:t>
            </w:r>
            <w:r w:rsidRPr="00A65840">
              <w:rPr>
                <w:spacing w:val="-12"/>
                <w:sz w:val="24"/>
              </w:rPr>
              <w:t xml:space="preserve"> </w:t>
            </w:r>
            <w:r w:rsidRPr="00A65840">
              <w:rPr>
                <w:sz w:val="24"/>
              </w:rPr>
              <w:t>фактическую</w:t>
            </w:r>
            <w:r w:rsidRPr="00A65840">
              <w:rPr>
                <w:spacing w:val="-13"/>
                <w:sz w:val="24"/>
              </w:rPr>
              <w:t xml:space="preserve"> </w:t>
            </w:r>
            <w:r w:rsidRPr="00A65840">
              <w:rPr>
                <w:sz w:val="24"/>
              </w:rPr>
              <w:t>информацию,</w:t>
            </w:r>
            <w:r w:rsidRPr="00A65840">
              <w:rPr>
                <w:spacing w:val="-14"/>
                <w:sz w:val="24"/>
              </w:rPr>
              <w:t xml:space="preserve"> </w:t>
            </w:r>
            <w:r w:rsidRPr="00A65840">
              <w:rPr>
                <w:sz w:val="24"/>
              </w:rPr>
              <w:t>отвечая</w:t>
            </w:r>
            <w:r w:rsidRPr="00A65840">
              <w:rPr>
                <w:spacing w:val="-14"/>
                <w:sz w:val="24"/>
              </w:rPr>
              <w:t xml:space="preserve"> </w:t>
            </w:r>
            <w:r w:rsidRPr="00A65840">
              <w:rPr>
                <w:sz w:val="24"/>
              </w:rPr>
              <w:t>на</w:t>
            </w:r>
            <w:r w:rsidRPr="00A65840">
              <w:rPr>
                <w:spacing w:val="-15"/>
                <w:sz w:val="24"/>
              </w:rPr>
              <w:t xml:space="preserve"> </w:t>
            </w:r>
            <w:r w:rsidRPr="00A65840">
              <w:rPr>
                <w:sz w:val="24"/>
              </w:rPr>
              <w:t>вопросы</w:t>
            </w:r>
            <w:r w:rsidRPr="00A65840">
              <w:rPr>
                <w:spacing w:val="-14"/>
                <w:sz w:val="24"/>
              </w:rPr>
              <w:t xml:space="preserve"> </w:t>
            </w:r>
            <w:r w:rsidRPr="00A65840">
              <w:rPr>
                <w:sz w:val="24"/>
              </w:rPr>
              <w:t>разных видов;</w:t>
            </w:r>
            <w:r w:rsidRPr="00A65840">
              <w:rPr>
                <w:spacing w:val="-9"/>
                <w:sz w:val="24"/>
              </w:rPr>
              <w:t xml:space="preserve"> </w:t>
            </w:r>
            <w:r w:rsidRPr="00A65840">
              <w:rPr>
                <w:sz w:val="24"/>
              </w:rPr>
              <w:t>выражать</w:t>
            </w:r>
            <w:r w:rsidRPr="00A65840">
              <w:rPr>
                <w:spacing w:val="-8"/>
                <w:sz w:val="24"/>
              </w:rPr>
              <w:t xml:space="preserve"> </w:t>
            </w:r>
            <w:r w:rsidRPr="00A65840">
              <w:rPr>
                <w:sz w:val="24"/>
              </w:rPr>
              <w:t>своё</w:t>
            </w:r>
            <w:r w:rsidRPr="00A65840">
              <w:rPr>
                <w:spacing w:val="-11"/>
                <w:sz w:val="24"/>
              </w:rPr>
              <w:t xml:space="preserve"> </w:t>
            </w:r>
            <w:r w:rsidRPr="00A65840">
              <w:rPr>
                <w:sz w:val="24"/>
              </w:rPr>
              <w:t>отношение</w:t>
            </w:r>
            <w:r w:rsidRPr="00A65840">
              <w:rPr>
                <w:spacing w:val="-10"/>
                <w:sz w:val="24"/>
              </w:rPr>
              <w:t xml:space="preserve"> </w:t>
            </w:r>
            <w:r w:rsidRPr="00A65840">
              <w:rPr>
                <w:sz w:val="24"/>
              </w:rPr>
              <w:t>к</w:t>
            </w:r>
            <w:r w:rsidRPr="00A65840">
              <w:rPr>
                <w:spacing w:val="-9"/>
                <w:sz w:val="24"/>
              </w:rPr>
              <w:t xml:space="preserve"> </w:t>
            </w:r>
            <w:r w:rsidRPr="00A65840">
              <w:rPr>
                <w:sz w:val="24"/>
              </w:rPr>
              <w:t>обсуждаемым</w:t>
            </w:r>
            <w:r w:rsidRPr="00A65840">
              <w:rPr>
                <w:spacing w:val="-10"/>
                <w:sz w:val="24"/>
              </w:rPr>
              <w:t xml:space="preserve"> </w:t>
            </w:r>
            <w:r w:rsidRPr="00A65840">
              <w:rPr>
                <w:sz w:val="24"/>
              </w:rPr>
              <w:t>фактам</w:t>
            </w:r>
            <w:r w:rsidRPr="00A65840">
              <w:rPr>
                <w:spacing w:val="-10"/>
                <w:sz w:val="24"/>
              </w:rPr>
              <w:t xml:space="preserve"> </w:t>
            </w:r>
            <w:r w:rsidRPr="00A65840">
              <w:rPr>
                <w:sz w:val="24"/>
              </w:rPr>
              <w:t>и</w:t>
            </w:r>
            <w:r w:rsidRPr="00A65840">
              <w:rPr>
                <w:spacing w:val="-8"/>
                <w:sz w:val="24"/>
              </w:rPr>
              <w:t xml:space="preserve"> </w:t>
            </w:r>
            <w:r w:rsidRPr="00A65840">
              <w:rPr>
                <w:sz w:val="24"/>
              </w:rPr>
              <w:t>событиям;</w:t>
            </w:r>
            <w:r w:rsidRPr="00A65840">
              <w:rPr>
                <w:spacing w:val="-9"/>
                <w:sz w:val="24"/>
              </w:rPr>
              <w:t xml:space="preserve"> </w:t>
            </w:r>
            <w:r w:rsidRPr="00A65840">
              <w:rPr>
                <w:sz w:val="24"/>
              </w:rPr>
              <w:t>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w:t>
            </w:r>
            <w:r w:rsidRPr="00A65840">
              <w:rPr>
                <w:spacing w:val="-15"/>
                <w:sz w:val="24"/>
              </w:rPr>
              <w:t xml:space="preserve"> </w:t>
            </w:r>
            <w:r w:rsidRPr="00A65840">
              <w:rPr>
                <w:sz w:val="24"/>
              </w:rPr>
              <w:t>таблицы,</w:t>
            </w:r>
            <w:r w:rsidRPr="00A65840">
              <w:rPr>
                <w:spacing w:val="-15"/>
                <w:sz w:val="24"/>
              </w:rPr>
              <w:t xml:space="preserve"> </w:t>
            </w:r>
            <w:r w:rsidRPr="00A65840">
              <w:rPr>
                <w:sz w:val="24"/>
              </w:rPr>
              <w:t>диаграммы</w:t>
            </w:r>
            <w:r w:rsidRPr="00A65840">
              <w:rPr>
                <w:spacing w:val="-15"/>
                <w:sz w:val="24"/>
              </w:rPr>
              <w:t xml:space="preserve"> </w:t>
            </w:r>
            <w:r w:rsidRPr="00A65840">
              <w:rPr>
                <w:sz w:val="24"/>
              </w:rPr>
              <w:t>с</w:t>
            </w:r>
            <w:r w:rsidRPr="00A65840">
              <w:rPr>
                <w:spacing w:val="-15"/>
                <w:sz w:val="24"/>
              </w:rPr>
              <w:t xml:space="preserve"> </w:t>
            </w:r>
            <w:r w:rsidRPr="00A65840">
              <w:rPr>
                <w:sz w:val="24"/>
              </w:rPr>
              <w:t>соблюдением</w:t>
            </w:r>
            <w:r w:rsidRPr="00A65840">
              <w:rPr>
                <w:spacing w:val="-15"/>
                <w:sz w:val="24"/>
              </w:rPr>
              <w:t xml:space="preserve"> </w:t>
            </w:r>
            <w:r w:rsidRPr="00A65840">
              <w:rPr>
                <w:sz w:val="24"/>
              </w:rPr>
              <w:t>норм</w:t>
            </w:r>
            <w:r w:rsidRPr="00A65840">
              <w:rPr>
                <w:spacing w:val="-15"/>
                <w:sz w:val="24"/>
              </w:rPr>
              <w:t xml:space="preserve"> </w:t>
            </w:r>
            <w:r w:rsidRPr="00A65840">
              <w:rPr>
                <w:sz w:val="24"/>
              </w:rPr>
              <w:t>речевого</w:t>
            </w:r>
            <w:r w:rsidRPr="00A65840">
              <w:rPr>
                <w:spacing w:val="-15"/>
                <w:sz w:val="24"/>
              </w:rPr>
              <w:t xml:space="preserve"> </w:t>
            </w:r>
            <w:r w:rsidRPr="00A65840">
              <w:rPr>
                <w:sz w:val="24"/>
              </w:rPr>
              <w:t>этикета,</w:t>
            </w:r>
            <w:r w:rsidRPr="00A65840">
              <w:rPr>
                <w:spacing w:val="-15"/>
                <w:sz w:val="24"/>
              </w:rPr>
              <w:t xml:space="preserve"> </w:t>
            </w:r>
            <w:r w:rsidRPr="00A65840">
              <w:rPr>
                <w:sz w:val="24"/>
              </w:rPr>
              <w:t>принятых в</w:t>
            </w:r>
            <w:r w:rsidRPr="00A65840">
              <w:rPr>
                <w:spacing w:val="38"/>
                <w:sz w:val="24"/>
              </w:rPr>
              <w:t xml:space="preserve"> </w:t>
            </w:r>
            <w:r w:rsidRPr="00A65840">
              <w:rPr>
                <w:sz w:val="24"/>
              </w:rPr>
              <w:t>стране</w:t>
            </w:r>
            <w:r w:rsidRPr="00A65840">
              <w:rPr>
                <w:spacing w:val="40"/>
                <w:sz w:val="24"/>
              </w:rPr>
              <w:t xml:space="preserve"> </w:t>
            </w:r>
            <w:r w:rsidRPr="00A65840">
              <w:rPr>
                <w:sz w:val="24"/>
              </w:rPr>
              <w:t>(странах)</w:t>
            </w:r>
            <w:r w:rsidRPr="00A65840">
              <w:rPr>
                <w:spacing w:val="41"/>
                <w:sz w:val="24"/>
              </w:rPr>
              <w:t xml:space="preserve"> </w:t>
            </w:r>
            <w:r w:rsidRPr="00A65840">
              <w:rPr>
                <w:sz w:val="24"/>
              </w:rPr>
              <w:t>изучаемого</w:t>
            </w:r>
            <w:r w:rsidRPr="00A65840">
              <w:rPr>
                <w:spacing w:val="40"/>
                <w:sz w:val="24"/>
              </w:rPr>
              <w:t xml:space="preserve"> </w:t>
            </w:r>
            <w:r w:rsidRPr="00A65840">
              <w:rPr>
                <w:sz w:val="24"/>
              </w:rPr>
              <w:t>языка</w:t>
            </w:r>
            <w:r w:rsidRPr="00A65840">
              <w:rPr>
                <w:spacing w:val="40"/>
                <w:sz w:val="24"/>
              </w:rPr>
              <w:t xml:space="preserve"> </w:t>
            </w:r>
            <w:r w:rsidRPr="00A65840">
              <w:rPr>
                <w:sz w:val="24"/>
              </w:rPr>
              <w:t>(объём</w:t>
            </w:r>
            <w:r w:rsidRPr="00A65840">
              <w:rPr>
                <w:spacing w:val="43"/>
                <w:sz w:val="24"/>
              </w:rPr>
              <w:t xml:space="preserve"> </w:t>
            </w:r>
            <w:r w:rsidRPr="00A65840">
              <w:rPr>
                <w:sz w:val="24"/>
              </w:rPr>
              <w:t>диалога</w:t>
            </w:r>
            <w:r w:rsidRPr="00A65840">
              <w:rPr>
                <w:spacing w:val="44"/>
                <w:sz w:val="24"/>
              </w:rPr>
              <w:t xml:space="preserve"> </w:t>
            </w:r>
            <w:r w:rsidRPr="00A65840">
              <w:rPr>
                <w:sz w:val="24"/>
              </w:rPr>
              <w:t>–</w:t>
            </w:r>
            <w:r w:rsidRPr="00A65840">
              <w:rPr>
                <w:spacing w:val="41"/>
                <w:sz w:val="24"/>
              </w:rPr>
              <w:t xml:space="preserve"> </w:t>
            </w:r>
            <w:r w:rsidRPr="00A65840">
              <w:rPr>
                <w:sz w:val="24"/>
              </w:rPr>
              <w:t>до</w:t>
            </w:r>
            <w:r w:rsidRPr="00A65840">
              <w:rPr>
                <w:spacing w:val="41"/>
                <w:sz w:val="24"/>
              </w:rPr>
              <w:t xml:space="preserve"> </w:t>
            </w:r>
            <w:r w:rsidRPr="00A65840">
              <w:rPr>
                <w:sz w:val="24"/>
              </w:rPr>
              <w:t>8</w:t>
            </w:r>
            <w:r w:rsidRPr="00A65840">
              <w:rPr>
                <w:spacing w:val="41"/>
                <w:sz w:val="24"/>
              </w:rPr>
              <w:t xml:space="preserve"> </w:t>
            </w:r>
            <w:r w:rsidRPr="00A65840">
              <w:rPr>
                <w:sz w:val="24"/>
              </w:rPr>
              <w:t>реплик</w:t>
            </w:r>
            <w:r w:rsidRPr="00A65840">
              <w:rPr>
                <w:spacing w:val="39"/>
                <w:sz w:val="24"/>
              </w:rPr>
              <w:t xml:space="preserve"> </w:t>
            </w:r>
            <w:r w:rsidRPr="00A65840">
              <w:rPr>
                <w:sz w:val="24"/>
              </w:rPr>
              <w:t>со</w:t>
            </w:r>
            <w:r w:rsidRPr="00A65840">
              <w:rPr>
                <w:spacing w:val="41"/>
                <w:sz w:val="24"/>
              </w:rPr>
              <w:t xml:space="preserve"> </w:t>
            </w:r>
            <w:r w:rsidRPr="00A65840">
              <w:rPr>
                <w:spacing w:val="-2"/>
                <w:sz w:val="24"/>
              </w:rPr>
              <w:t>стороны</w:t>
            </w:r>
          </w:p>
          <w:p w14:paraId="1AD05FBB" w14:textId="77777777" w:rsidR="003B3C72" w:rsidRPr="00A65840" w:rsidRDefault="00000000">
            <w:pPr>
              <w:pStyle w:val="TableParagraph"/>
              <w:spacing w:before="1"/>
              <w:ind w:left="98"/>
              <w:jc w:val="both"/>
              <w:rPr>
                <w:sz w:val="24"/>
              </w:rPr>
            </w:pPr>
            <w:r w:rsidRPr="00A65840">
              <w:rPr>
                <w:sz w:val="24"/>
              </w:rPr>
              <w:t>каждого</w:t>
            </w:r>
            <w:r w:rsidRPr="00A65840">
              <w:rPr>
                <w:spacing w:val="-1"/>
                <w:sz w:val="24"/>
              </w:rPr>
              <w:t xml:space="preserve"> </w:t>
            </w:r>
            <w:r w:rsidRPr="00A65840">
              <w:rPr>
                <w:spacing w:val="-2"/>
                <w:sz w:val="24"/>
              </w:rPr>
              <w:t>собеседника)</w:t>
            </w:r>
          </w:p>
        </w:tc>
      </w:tr>
      <w:tr w:rsidR="003B3C72" w:rsidRPr="00A65840" w14:paraId="1FF20CDE" w14:textId="77777777">
        <w:trPr>
          <w:trHeight w:val="1595"/>
        </w:trPr>
        <w:tc>
          <w:tcPr>
            <w:tcW w:w="1039" w:type="dxa"/>
          </w:tcPr>
          <w:p w14:paraId="4A26ADCA" w14:textId="77777777" w:rsidR="003B3C72" w:rsidRPr="00A65840" w:rsidRDefault="003B3C72">
            <w:pPr>
              <w:pStyle w:val="TableParagraph"/>
              <w:rPr>
                <w:b/>
                <w:sz w:val="24"/>
              </w:rPr>
            </w:pPr>
          </w:p>
          <w:p w14:paraId="48E5F826" w14:textId="77777777" w:rsidR="003B3C72" w:rsidRPr="00A65840" w:rsidRDefault="003B3C72">
            <w:pPr>
              <w:pStyle w:val="TableParagraph"/>
              <w:spacing w:before="70"/>
              <w:rPr>
                <w:b/>
                <w:sz w:val="24"/>
              </w:rPr>
            </w:pPr>
          </w:p>
          <w:p w14:paraId="396D9482" w14:textId="77777777" w:rsidR="003B3C72" w:rsidRPr="00A65840" w:rsidRDefault="00000000">
            <w:pPr>
              <w:pStyle w:val="TableParagraph"/>
              <w:spacing w:before="1"/>
              <w:ind w:left="2" w:right="2"/>
              <w:jc w:val="center"/>
              <w:rPr>
                <w:sz w:val="24"/>
              </w:rPr>
            </w:pPr>
            <w:r w:rsidRPr="00A65840">
              <w:rPr>
                <w:spacing w:val="-2"/>
                <w:sz w:val="24"/>
              </w:rPr>
              <w:t>1.1.1.4</w:t>
            </w:r>
          </w:p>
        </w:tc>
        <w:tc>
          <w:tcPr>
            <w:tcW w:w="8731" w:type="dxa"/>
          </w:tcPr>
          <w:p w14:paraId="3BE71CBD" w14:textId="77777777" w:rsidR="003B3C72" w:rsidRPr="00A65840" w:rsidRDefault="00000000">
            <w:pPr>
              <w:pStyle w:val="TableParagraph"/>
              <w:spacing w:before="42" w:line="336" w:lineRule="auto"/>
              <w:ind w:left="98" w:right="105"/>
              <w:jc w:val="both"/>
              <w:rPr>
                <w:sz w:val="24"/>
              </w:rPr>
            </w:pPr>
            <w:r w:rsidRPr="00A65840">
              <w:rPr>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w:t>
            </w:r>
            <w:r w:rsidRPr="00A65840">
              <w:rPr>
                <w:spacing w:val="38"/>
                <w:sz w:val="24"/>
              </w:rPr>
              <w:t xml:space="preserve"> </w:t>
            </w:r>
            <w:r w:rsidRPr="00A65840">
              <w:rPr>
                <w:sz w:val="24"/>
              </w:rPr>
              <w:t>давать</w:t>
            </w:r>
            <w:r w:rsidRPr="00A65840">
              <w:rPr>
                <w:spacing w:val="42"/>
                <w:sz w:val="24"/>
              </w:rPr>
              <w:t xml:space="preserve"> </w:t>
            </w:r>
            <w:r w:rsidRPr="00A65840">
              <w:rPr>
                <w:sz w:val="24"/>
              </w:rPr>
              <w:t>эмоциональную</w:t>
            </w:r>
            <w:r w:rsidRPr="00A65840">
              <w:rPr>
                <w:spacing w:val="41"/>
                <w:sz w:val="24"/>
              </w:rPr>
              <w:t xml:space="preserve"> </w:t>
            </w:r>
            <w:r w:rsidRPr="00A65840">
              <w:rPr>
                <w:sz w:val="24"/>
              </w:rPr>
              <w:t>оценку</w:t>
            </w:r>
            <w:r w:rsidRPr="00A65840">
              <w:rPr>
                <w:spacing w:val="36"/>
                <w:sz w:val="24"/>
              </w:rPr>
              <w:t xml:space="preserve"> </w:t>
            </w:r>
            <w:r w:rsidRPr="00A65840">
              <w:rPr>
                <w:sz w:val="24"/>
              </w:rPr>
              <w:t>обсуждаемым</w:t>
            </w:r>
            <w:r w:rsidRPr="00A65840">
              <w:rPr>
                <w:spacing w:val="40"/>
                <w:sz w:val="24"/>
              </w:rPr>
              <w:t xml:space="preserve"> </w:t>
            </w:r>
            <w:r w:rsidRPr="00A65840">
              <w:rPr>
                <w:sz w:val="24"/>
              </w:rPr>
              <w:t>событиям</w:t>
            </w:r>
            <w:r w:rsidRPr="00A65840">
              <w:rPr>
                <w:spacing w:val="40"/>
                <w:sz w:val="24"/>
              </w:rPr>
              <w:t xml:space="preserve"> </w:t>
            </w:r>
            <w:r w:rsidRPr="00A65840">
              <w:rPr>
                <w:spacing w:val="-2"/>
                <w:sz w:val="24"/>
              </w:rPr>
              <w:t>(восхищение,</w:t>
            </w:r>
          </w:p>
          <w:p w14:paraId="2C464C83" w14:textId="77777777" w:rsidR="003B3C72" w:rsidRPr="00A65840" w:rsidRDefault="00000000">
            <w:pPr>
              <w:pStyle w:val="TableParagraph"/>
              <w:ind w:left="98"/>
              <w:jc w:val="both"/>
              <w:rPr>
                <w:sz w:val="24"/>
              </w:rPr>
            </w:pPr>
            <w:r w:rsidRPr="00A65840">
              <w:rPr>
                <w:sz w:val="24"/>
              </w:rPr>
              <w:t>удивление,</w:t>
            </w:r>
            <w:r w:rsidRPr="00A65840">
              <w:rPr>
                <w:spacing w:val="-15"/>
                <w:sz w:val="24"/>
              </w:rPr>
              <w:t xml:space="preserve"> </w:t>
            </w:r>
            <w:r w:rsidRPr="00A65840">
              <w:rPr>
                <w:sz w:val="24"/>
              </w:rPr>
              <w:t>радость,</w:t>
            </w:r>
            <w:r w:rsidRPr="00A65840">
              <w:rPr>
                <w:spacing w:val="-13"/>
                <w:sz w:val="24"/>
              </w:rPr>
              <w:t xml:space="preserve"> </w:t>
            </w:r>
            <w:r w:rsidRPr="00A65840">
              <w:rPr>
                <w:sz w:val="24"/>
              </w:rPr>
              <w:t>огорчение</w:t>
            </w:r>
            <w:r w:rsidRPr="00A65840">
              <w:rPr>
                <w:spacing w:val="-14"/>
                <w:sz w:val="24"/>
              </w:rPr>
              <w:t xml:space="preserve"> </w:t>
            </w:r>
            <w:r w:rsidRPr="00A65840">
              <w:rPr>
                <w:sz w:val="24"/>
              </w:rPr>
              <w:t>и</w:t>
            </w:r>
            <w:r w:rsidRPr="00A65840">
              <w:rPr>
                <w:spacing w:val="-12"/>
                <w:sz w:val="24"/>
              </w:rPr>
              <w:t xml:space="preserve"> </w:t>
            </w:r>
            <w:r w:rsidRPr="00A65840">
              <w:rPr>
                <w:sz w:val="24"/>
              </w:rPr>
              <w:t>другие)</w:t>
            </w:r>
            <w:r w:rsidRPr="00A65840">
              <w:rPr>
                <w:spacing w:val="-12"/>
                <w:sz w:val="24"/>
              </w:rPr>
              <w:t xml:space="preserve"> </w:t>
            </w:r>
            <w:r w:rsidRPr="00A65840">
              <w:rPr>
                <w:sz w:val="24"/>
              </w:rPr>
              <w:t>в</w:t>
            </w:r>
            <w:r w:rsidRPr="00A65840">
              <w:rPr>
                <w:spacing w:val="-11"/>
                <w:sz w:val="24"/>
              </w:rPr>
              <w:t xml:space="preserve"> </w:t>
            </w:r>
            <w:r w:rsidRPr="00A65840">
              <w:rPr>
                <w:sz w:val="24"/>
              </w:rPr>
              <w:t>стандартных</w:t>
            </w:r>
            <w:r w:rsidRPr="00A65840">
              <w:rPr>
                <w:spacing w:val="-11"/>
                <w:sz w:val="24"/>
              </w:rPr>
              <w:t xml:space="preserve"> </w:t>
            </w:r>
            <w:r w:rsidRPr="00A65840">
              <w:rPr>
                <w:sz w:val="24"/>
              </w:rPr>
              <w:t>ситуациях</w:t>
            </w:r>
            <w:r w:rsidRPr="00A65840">
              <w:rPr>
                <w:spacing w:val="-10"/>
                <w:sz w:val="24"/>
              </w:rPr>
              <w:t xml:space="preserve"> </w:t>
            </w:r>
            <w:r w:rsidRPr="00A65840">
              <w:rPr>
                <w:spacing w:val="-2"/>
                <w:sz w:val="24"/>
              </w:rPr>
              <w:t>неофициального</w:t>
            </w:r>
          </w:p>
        </w:tc>
      </w:tr>
    </w:tbl>
    <w:p w14:paraId="23E45ADF"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34219409" w14:textId="77777777">
        <w:trPr>
          <w:trHeight w:val="1595"/>
        </w:trPr>
        <w:tc>
          <w:tcPr>
            <w:tcW w:w="1039" w:type="dxa"/>
          </w:tcPr>
          <w:p w14:paraId="0A7ED5A9" w14:textId="77777777" w:rsidR="003B3C72" w:rsidRPr="00A65840" w:rsidRDefault="003B3C72">
            <w:pPr>
              <w:pStyle w:val="TableParagraph"/>
              <w:rPr>
                <w:sz w:val="24"/>
              </w:rPr>
            </w:pPr>
          </w:p>
        </w:tc>
        <w:tc>
          <w:tcPr>
            <w:tcW w:w="8731" w:type="dxa"/>
          </w:tcPr>
          <w:p w14:paraId="3ED77429" w14:textId="77777777" w:rsidR="003B3C72" w:rsidRPr="00A65840" w:rsidRDefault="00000000">
            <w:pPr>
              <w:pStyle w:val="TableParagraph"/>
              <w:spacing w:before="42" w:line="336" w:lineRule="auto"/>
              <w:ind w:left="98" w:right="105"/>
              <w:jc w:val="both"/>
              <w:rPr>
                <w:sz w:val="24"/>
              </w:rPr>
            </w:pPr>
            <w:r w:rsidRPr="00A65840">
              <w:rPr>
                <w:sz w:val="24"/>
              </w:rPr>
              <w:t>и официального общения в рамках тематического содержания речи 10 класса с использованием речевых ситуаций и (или) иллюстраций, фотографий, таблиц, диаграмм</w:t>
            </w:r>
            <w:r w:rsidRPr="00A65840">
              <w:rPr>
                <w:spacing w:val="49"/>
                <w:sz w:val="24"/>
              </w:rPr>
              <w:t xml:space="preserve"> </w:t>
            </w:r>
            <w:r w:rsidRPr="00A65840">
              <w:rPr>
                <w:sz w:val="24"/>
              </w:rPr>
              <w:t>с</w:t>
            </w:r>
            <w:r w:rsidRPr="00A65840">
              <w:rPr>
                <w:spacing w:val="54"/>
                <w:sz w:val="24"/>
              </w:rPr>
              <w:t xml:space="preserve"> </w:t>
            </w:r>
            <w:r w:rsidRPr="00A65840">
              <w:rPr>
                <w:sz w:val="24"/>
              </w:rPr>
              <w:t>соблюдением</w:t>
            </w:r>
            <w:r w:rsidRPr="00A65840">
              <w:rPr>
                <w:spacing w:val="51"/>
                <w:sz w:val="24"/>
              </w:rPr>
              <w:t xml:space="preserve"> </w:t>
            </w:r>
            <w:r w:rsidRPr="00A65840">
              <w:rPr>
                <w:sz w:val="24"/>
              </w:rPr>
              <w:t>норм</w:t>
            </w:r>
            <w:r w:rsidRPr="00A65840">
              <w:rPr>
                <w:spacing w:val="52"/>
                <w:sz w:val="24"/>
              </w:rPr>
              <w:t xml:space="preserve"> </w:t>
            </w:r>
            <w:r w:rsidRPr="00A65840">
              <w:rPr>
                <w:sz w:val="24"/>
              </w:rPr>
              <w:t>речевого</w:t>
            </w:r>
            <w:r w:rsidRPr="00A65840">
              <w:rPr>
                <w:spacing w:val="51"/>
                <w:sz w:val="24"/>
              </w:rPr>
              <w:t xml:space="preserve"> </w:t>
            </w:r>
            <w:r w:rsidRPr="00A65840">
              <w:rPr>
                <w:sz w:val="24"/>
              </w:rPr>
              <w:t>этикета,</w:t>
            </w:r>
            <w:r w:rsidRPr="00A65840">
              <w:rPr>
                <w:spacing w:val="52"/>
                <w:sz w:val="24"/>
              </w:rPr>
              <w:t xml:space="preserve"> </w:t>
            </w:r>
            <w:r w:rsidRPr="00A65840">
              <w:rPr>
                <w:sz w:val="24"/>
              </w:rPr>
              <w:t>принятых</w:t>
            </w:r>
            <w:r w:rsidRPr="00A65840">
              <w:rPr>
                <w:spacing w:val="54"/>
                <w:sz w:val="24"/>
              </w:rPr>
              <w:t xml:space="preserve"> </w:t>
            </w:r>
            <w:r w:rsidRPr="00A65840">
              <w:rPr>
                <w:sz w:val="24"/>
              </w:rPr>
              <w:t>в</w:t>
            </w:r>
            <w:r w:rsidRPr="00A65840">
              <w:rPr>
                <w:spacing w:val="52"/>
                <w:sz w:val="24"/>
              </w:rPr>
              <w:t xml:space="preserve"> </w:t>
            </w:r>
            <w:r w:rsidRPr="00A65840">
              <w:rPr>
                <w:sz w:val="24"/>
              </w:rPr>
              <w:t>стране</w:t>
            </w:r>
            <w:r w:rsidRPr="00A65840">
              <w:rPr>
                <w:spacing w:val="52"/>
                <w:sz w:val="24"/>
              </w:rPr>
              <w:t xml:space="preserve"> </w:t>
            </w:r>
            <w:r w:rsidRPr="00A65840">
              <w:rPr>
                <w:spacing w:val="-2"/>
                <w:sz w:val="24"/>
              </w:rPr>
              <w:t>(странах)</w:t>
            </w:r>
          </w:p>
          <w:p w14:paraId="6A901279" w14:textId="77777777" w:rsidR="003B3C72" w:rsidRPr="00A65840" w:rsidRDefault="00000000">
            <w:pPr>
              <w:pStyle w:val="TableParagraph"/>
              <w:ind w:left="98"/>
              <w:jc w:val="both"/>
              <w:rPr>
                <w:sz w:val="24"/>
              </w:rPr>
            </w:pPr>
            <w:r w:rsidRPr="00A65840">
              <w:rPr>
                <w:sz w:val="24"/>
              </w:rPr>
              <w:t>изучаемого</w:t>
            </w:r>
            <w:r w:rsidRPr="00A65840">
              <w:rPr>
                <w:spacing w:val="-4"/>
                <w:sz w:val="24"/>
              </w:rPr>
              <w:t xml:space="preserve"> </w:t>
            </w:r>
            <w:r w:rsidRPr="00A65840">
              <w:rPr>
                <w:sz w:val="24"/>
              </w:rPr>
              <w:t>языка</w:t>
            </w:r>
            <w:r w:rsidRPr="00A65840">
              <w:rPr>
                <w:spacing w:val="-2"/>
                <w:sz w:val="24"/>
              </w:rPr>
              <w:t xml:space="preserve"> </w:t>
            </w:r>
            <w:r w:rsidRPr="00A65840">
              <w:rPr>
                <w:sz w:val="24"/>
              </w:rPr>
              <w:t>(объём</w:t>
            </w:r>
            <w:r w:rsidRPr="00A65840">
              <w:rPr>
                <w:spacing w:val="-2"/>
                <w:sz w:val="24"/>
              </w:rPr>
              <w:t xml:space="preserve"> </w:t>
            </w:r>
            <w:r w:rsidRPr="00A65840">
              <w:rPr>
                <w:sz w:val="24"/>
              </w:rPr>
              <w:t>диалога</w:t>
            </w:r>
            <w:r w:rsidRPr="00A65840">
              <w:rPr>
                <w:spacing w:val="-1"/>
                <w:sz w:val="24"/>
              </w:rPr>
              <w:t xml:space="preserve"> </w:t>
            </w:r>
            <w:r w:rsidRPr="00A65840">
              <w:rPr>
                <w:sz w:val="24"/>
              </w:rPr>
              <w:t>–</w:t>
            </w:r>
            <w:r w:rsidRPr="00A65840">
              <w:rPr>
                <w:spacing w:val="-2"/>
                <w:sz w:val="24"/>
              </w:rPr>
              <w:t xml:space="preserve"> </w:t>
            </w:r>
            <w:r w:rsidRPr="00A65840">
              <w:rPr>
                <w:sz w:val="24"/>
              </w:rPr>
              <w:t>до</w:t>
            </w:r>
            <w:r w:rsidRPr="00A65840">
              <w:rPr>
                <w:spacing w:val="-1"/>
                <w:sz w:val="24"/>
              </w:rPr>
              <w:t xml:space="preserve"> </w:t>
            </w:r>
            <w:r w:rsidRPr="00A65840">
              <w:rPr>
                <w:sz w:val="24"/>
              </w:rPr>
              <w:t>8</w:t>
            </w:r>
            <w:r w:rsidRPr="00A65840">
              <w:rPr>
                <w:spacing w:val="-2"/>
                <w:sz w:val="24"/>
              </w:rPr>
              <w:t xml:space="preserve"> </w:t>
            </w:r>
            <w:r w:rsidRPr="00A65840">
              <w:rPr>
                <w:sz w:val="24"/>
              </w:rPr>
              <w:t>реплик</w:t>
            </w:r>
            <w:r w:rsidRPr="00A65840">
              <w:rPr>
                <w:spacing w:val="-4"/>
                <w:sz w:val="24"/>
              </w:rPr>
              <w:t xml:space="preserve"> </w:t>
            </w:r>
            <w:r w:rsidRPr="00A65840">
              <w:rPr>
                <w:sz w:val="24"/>
              </w:rPr>
              <w:t>со</w:t>
            </w:r>
            <w:r w:rsidRPr="00A65840">
              <w:rPr>
                <w:spacing w:val="-1"/>
                <w:sz w:val="24"/>
              </w:rPr>
              <w:t xml:space="preserve"> </w:t>
            </w:r>
            <w:r w:rsidRPr="00A65840">
              <w:rPr>
                <w:sz w:val="24"/>
              </w:rPr>
              <w:t>стороны</w:t>
            </w:r>
            <w:r w:rsidRPr="00A65840">
              <w:rPr>
                <w:spacing w:val="-2"/>
                <w:sz w:val="24"/>
              </w:rPr>
              <w:t xml:space="preserve"> </w:t>
            </w:r>
            <w:r w:rsidRPr="00A65840">
              <w:rPr>
                <w:sz w:val="24"/>
              </w:rPr>
              <w:t>каждого</w:t>
            </w:r>
            <w:r w:rsidRPr="00A65840">
              <w:rPr>
                <w:spacing w:val="-1"/>
                <w:sz w:val="24"/>
              </w:rPr>
              <w:t xml:space="preserve"> </w:t>
            </w:r>
            <w:r w:rsidRPr="00A65840">
              <w:rPr>
                <w:spacing w:val="-2"/>
                <w:sz w:val="24"/>
              </w:rPr>
              <w:t>собеседника)</w:t>
            </w:r>
          </w:p>
        </w:tc>
      </w:tr>
      <w:tr w:rsidR="003B3C72" w:rsidRPr="00A65840" w14:paraId="409C7288" w14:textId="77777777">
        <w:trPr>
          <w:trHeight w:val="2368"/>
        </w:trPr>
        <w:tc>
          <w:tcPr>
            <w:tcW w:w="1039" w:type="dxa"/>
          </w:tcPr>
          <w:p w14:paraId="0738DC37" w14:textId="77777777" w:rsidR="003B3C72" w:rsidRPr="00A65840" w:rsidRDefault="003B3C72">
            <w:pPr>
              <w:pStyle w:val="TableParagraph"/>
              <w:rPr>
                <w:b/>
                <w:sz w:val="24"/>
              </w:rPr>
            </w:pPr>
          </w:p>
          <w:p w14:paraId="2B64CD46" w14:textId="77777777" w:rsidR="003B3C72" w:rsidRPr="00A65840" w:rsidRDefault="003B3C72">
            <w:pPr>
              <w:pStyle w:val="TableParagraph"/>
              <w:rPr>
                <w:b/>
                <w:sz w:val="24"/>
              </w:rPr>
            </w:pPr>
          </w:p>
          <w:p w14:paraId="5523BF1C" w14:textId="77777777" w:rsidR="003B3C72" w:rsidRPr="00A65840" w:rsidRDefault="003B3C72">
            <w:pPr>
              <w:pStyle w:val="TableParagraph"/>
              <w:spacing w:before="181"/>
              <w:rPr>
                <w:b/>
                <w:sz w:val="24"/>
              </w:rPr>
            </w:pPr>
          </w:p>
          <w:p w14:paraId="5767765A" w14:textId="77777777" w:rsidR="003B3C72" w:rsidRPr="00A65840" w:rsidRDefault="00000000">
            <w:pPr>
              <w:pStyle w:val="TableParagraph"/>
              <w:ind w:left="2" w:right="2"/>
              <w:jc w:val="center"/>
              <w:rPr>
                <w:sz w:val="24"/>
              </w:rPr>
            </w:pPr>
            <w:r w:rsidRPr="00A65840">
              <w:rPr>
                <w:spacing w:val="-2"/>
                <w:sz w:val="24"/>
              </w:rPr>
              <w:t>1.1.1.5</w:t>
            </w:r>
          </w:p>
        </w:tc>
        <w:tc>
          <w:tcPr>
            <w:tcW w:w="8731" w:type="dxa"/>
          </w:tcPr>
          <w:p w14:paraId="37344B17" w14:textId="77777777" w:rsidR="003B3C72" w:rsidRPr="00A65840" w:rsidRDefault="00000000">
            <w:pPr>
              <w:pStyle w:val="TableParagraph"/>
              <w:spacing w:before="42" w:line="336" w:lineRule="auto"/>
              <w:ind w:left="98" w:right="96"/>
              <w:jc w:val="both"/>
              <w:rPr>
                <w:sz w:val="24"/>
              </w:rPr>
            </w:pPr>
            <w:r w:rsidRPr="00A65840">
              <w:rPr>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w:t>
            </w:r>
            <w:r w:rsidRPr="00A65840">
              <w:rPr>
                <w:spacing w:val="42"/>
                <w:sz w:val="24"/>
              </w:rPr>
              <w:t xml:space="preserve"> </w:t>
            </w:r>
            <w:r w:rsidRPr="00A65840">
              <w:rPr>
                <w:sz w:val="24"/>
              </w:rPr>
              <w:t>принятых</w:t>
            </w:r>
            <w:r w:rsidRPr="00A65840">
              <w:rPr>
                <w:spacing w:val="49"/>
                <w:sz w:val="24"/>
              </w:rPr>
              <w:t xml:space="preserve"> </w:t>
            </w:r>
            <w:r w:rsidRPr="00A65840">
              <w:rPr>
                <w:sz w:val="24"/>
              </w:rPr>
              <w:t>в</w:t>
            </w:r>
            <w:r w:rsidRPr="00A65840">
              <w:rPr>
                <w:spacing w:val="47"/>
                <w:sz w:val="24"/>
              </w:rPr>
              <w:t xml:space="preserve"> </w:t>
            </w:r>
            <w:r w:rsidRPr="00A65840">
              <w:rPr>
                <w:sz w:val="24"/>
              </w:rPr>
              <w:t>стране</w:t>
            </w:r>
            <w:r w:rsidRPr="00A65840">
              <w:rPr>
                <w:spacing w:val="46"/>
                <w:sz w:val="24"/>
              </w:rPr>
              <w:t xml:space="preserve"> </w:t>
            </w:r>
            <w:r w:rsidRPr="00A65840">
              <w:rPr>
                <w:sz w:val="24"/>
              </w:rPr>
              <w:t>(странах)</w:t>
            </w:r>
            <w:r w:rsidRPr="00A65840">
              <w:rPr>
                <w:spacing w:val="46"/>
                <w:sz w:val="24"/>
              </w:rPr>
              <w:t xml:space="preserve"> </w:t>
            </w:r>
            <w:r w:rsidRPr="00A65840">
              <w:rPr>
                <w:sz w:val="24"/>
              </w:rPr>
              <w:t>изучаемого</w:t>
            </w:r>
            <w:r w:rsidRPr="00A65840">
              <w:rPr>
                <w:spacing w:val="48"/>
                <w:sz w:val="24"/>
              </w:rPr>
              <w:t xml:space="preserve"> </w:t>
            </w:r>
            <w:r w:rsidRPr="00A65840">
              <w:rPr>
                <w:sz w:val="24"/>
              </w:rPr>
              <w:t>языка</w:t>
            </w:r>
            <w:r w:rsidRPr="00A65840">
              <w:rPr>
                <w:spacing w:val="46"/>
                <w:sz w:val="24"/>
              </w:rPr>
              <w:t xml:space="preserve"> </w:t>
            </w:r>
            <w:r w:rsidRPr="00A65840">
              <w:rPr>
                <w:sz w:val="24"/>
              </w:rPr>
              <w:t>(объём</w:t>
            </w:r>
            <w:r w:rsidRPr="00A65840">
              <w:rPr>
                <w:spacing w:val="47"/>
                <w:sz w:val="24"/>
              </w:rPr>
              <w:t xml:space="preserve"> </w:t>
            </w:r>
            <w:r w:rsidRPr="00A65840">
              <w:rPr>
                <w:sz w:val="24"/>
              </w:rPr>
              <w:t>диалога</w:t>
            </w:r>
            <w:r w:rsidRPr="00A65840">
              <w:rPr>
                <w:spacing w:val="53"/>
                <w:sz w:val="24"/>
              </w:rPr>
              <w:t xml:space="preserve"> </w:t>
            </w:r>
            <w:r w:rsidRPr="00A65840">
              <w:rPr>
                <w:sz w:val="24"/>
              </w:rPr>
              <w:t>–</w:t>
            </w:r>
            <w:r w:rsidRPr="00A65840">
              <w:rPr>
                <w:spacing w:val="47"/>
                <w:sz w:val="24"/>
              </w:rPr>
              <w:t xml:space="preserve"> </w:t>
            </w:r>
            <w:r w:rsidRPr="00A65840">
              <w:rPr>
                <w:sz w:val="24"/>
              </w:rPr>
              <w:t>до</w:t>
            </w:r>
            <w:r w:rsidRPr="00A65840">
              <w:rPr>
                <w:spacing w:val="48"/>
                <w:sz w:val="24"/>
              </w:rPr>
              <w:t xml:space="preserve"> </w:t>
            </w:r>
            <w:r w:rsidRPr="00A65840">
              <w:rPr>
                <w:spacing w:val="-10"/>
                <w:sz w:val="24"/>
              </w:rPr>
              <w:t>8</w:t>
            </w:r>
          </w:p>
          <w:p w14:paraId="6C317683" w14:textId="77777777" w:rsidR="003B3C72" w:rsidRPr="00A65840" w:rsidRDefault="00000000">
            <w:pPr>
              <w:pStyle w:val="TableParagraph"/>
              <w:ind w:left="98"/>
              <w:jc w:val="both"/>
              <w:rPr>
                <w:sz w:val="24"/>
              </w:rPr>
            </w:pPr>
            <w:r w:rsidRPr="00A65840">
              <w:rPr>
                <w:sz w:val="24"/>
              </w:rPr>
              <w:t>реплик</w:t>
            </w:r>
            <w:r w:rsidRPr="00A65840">
              <w:rPr>
                <w:spacing w:val="-3"/>
                <w:sz w:val="24"/>
              </w:rPr>
              <w:t xml:space="preserve"> </w:t>
            </w:r>
            <w:r w:rsidRPr="00A65840">
              <w:rPr>
                <w:sz w:val="24"/>
              </w:rPr>
              <w:t>со</w:t>
            </w:r>
            <w:r w:rsidRPr="00A65840">
              <w:rPr>
                <w:spacing w:val="-2"/>
                <w:sz w:val="24"/>
              </w:rPr>
              <w:t xml:space="preserve"> </w:t>
            </w:r>
            <w:r w:rsidRPr="00A65840">
              <w:rPr>
                <w:sz w:val="24"/>
              </w:rPr>
              <w:t>стороны</w:t>
            </w:r>
            <w:r w:rsidRPr="00A65840">
              <w:rPr>
                <w:spacing w:val="-3"/>
                <w:sz w:val="24"/>
              </w:rPr>
              <w:t xml:space="preserve"> </w:t>
            </w:r>
            <w:r w:rsidRPr="00A65840">
              <w:rPr>
                <w:sz w:val="24"/>
              </w:rPr>
              <w:t>каждого</w:t>
            </w:r>
            <w:r w:rsidRPr="00A65840">
              <w:rPr>
                <w:spacing w:val="-2"/>
                <w:sz w:val="24"/>
              </w:rPr>
              <w:t xml:space="preserve"> собеседника)</w:t>
            </w:r>
          </w:p>
        </w:tc>
      </w:tr>
      <w:tr w:rsidR="003B3C72" w:rsidRPr="00A65840" w14:paraId="019EC43E" w14:textId="77777777">
        <w:trPr>
          <w:trHeight w:val="1209"/>
        </w:trPr>
        <w:tc>
          <w:tcPr>
            <w:tcW w:w="1039" w:type="dxa"/>
          </w:tcPr>
          <w:p w14:paraId="4CE29775" w14:textId="77777777" w:rsidR="003B3C72" w:rsidRPr="00A65840" w:rsidRDefault="003B3C72">
            <w:pPr>
              <w:pStyle w:val="TableParagraph"/>
              <w:spacing w:before="153"/>
              <w:rPr>
                <w:b/>
                <w:sz w:val="24"/>
              </w:rPr>
            </w:pPr>
          </w:p>
          <w:p w14:paraId="2BD94B5B" w14:textId="77777777" w:rsidR="003B3C72" w:rsidRPr="00A65840" w:rsidRDefault="00000000">
            <w:pPr>
              <w:pStyle w:val="TableParagraph"/>
              <w:ind w:left="2"/>
              <w:jc w:val="center"/>
              <w:rPr>
                <w:sz w:val="24"/>
              </w:rPr>
            </w:pPr>
            <w:r w:rsidRPr="00A65840">
              <w:rPr>
                <w:spacing w:val="-2"/>
                <w:sz w:val="24"/>
              </w:rPr>
              <w:t>1.1.2</w:t>
            </w:r>
          </w:p>
        </w:tc>
        <w:tc>
          <w:tcPr>
            <w:tcW w:w="8731" w:type="dxa"/>
          </w:tcPr>
          <w:p w14:paraId="4A2CB275" w14:textId="77777777" w:rsidR="003B3C72" w:rsidRPr="00A65840" w:rsidRDefault="00000000">
            <w:pPr>
              <w:pStyle w:val="TableParagraph"/>
              <w:spacing w:before="42"/>
              <w:ind w:left="98"/>
              <w:rPr>
                <w:sz w:val="24"/>
              </w:rPr>
            </w:pPr>
            <w:r w:rsidRPr="00A65840">
              <w:rPr>
                <w:sz w:val="24"/>
              </w:rPr>
              <w:t>Монологическая</w:t>
            </w:r>
            <w:r w:rsidRPr="00A65840">
              <w:rPr>
                <w:spacing w:val="-8"/>
                <w:sz w:val="24"/>
              </w:rPr>
              <w:t xml:space="preserve"> </w:t>
            </w:r>
            <w:r w:rsidRPr="00A65840">
              <w:rPr>
                <w:spacing w:val="-4"/>
                <w:sz w:val="24"/>
              </w:rPr>
              <w:t>речь</w:t>
            </w:r>
          </w:p>
          <w:p w14:paraId="2FC70886" w14:textId="77777777" w:rsidR="003B3C72" w:rsidRPr="00A65840" w:rsidRDefault="00000000">
            <w:pPr>
              <w:pStyle w:val="TableParagraph"/>
              <w:spacing w:before="7" w:line="380" w:lineRule="atLeast"/>
              <w:ind w:left="98"/>
              <w:rPr>
                <w:sz w:val="24"/>
              </w:rPr>
            </w:pPr>
            <w:r w:rsidRPr="00A65840">
              <w:rPr>
                <w:sz w:val="24"/>
              </w:rPr>
              <w:t>Развитие</w:t>
            </w:r>
            <w:r w:rsidRPr="00A65840">
              <w:rPr>
                <w:spacing w:val="80"/>
                <w:sz w:val="24"/>
              </w:rPr>
              <w:t xml:space="preserve"> </w:t>
            </w:r>
            <w:r w:rsidRPr="00A65840">
              <w:rPr>
                <w:sz w:val="24"/>
              </w:rPr>
              <w:t>коммуникативных</w:t>
            </w:r>
            <w:r w:rsidRPr="00A65840">
              <w:rPr>
                <w:spacing w:val="80"/>
                <w:sz w:val="24"/>
              </w:rPr>
              <w:t xml:space="preserve"> </w:t>
            </w:r>
            <w:r w:rsidRPr="00A65840">
              <w:rPr>
                <w:sz w:val="24"/>
              </w:rPr>
              <w:t>умений</w:t>
            </w:r>
            <w:r w:rsidRPr="00A65840">
              <w:rPr>
                <w:spacing w:val="80"/>
                <w:sz w:val="24"/>
              </w:rPr>
              <w:t xml:space="preserve"> </w:t>
            </w:r>
            <w:r w:rsidRPr="00A65840">
              <w:rPr>
                <w:sz w:val="24"/>
              </w:rPr>
              <w:t>монологической</w:t>
            </w:r>
            <w:r w:rsidRPr="00A65840">
              <w:rPr>
                <w:spacing w:val="80"/>
                <w:sz w:val="24"/>
              </w:rPr>
              <w:t xml:space="preserve"> </w:t>
            </w:r>
            <w:r w:rsidRPr="00A65840">
              <w:rPr>
                <w:sz w:val="24"/>
              </w:rPr>
              <w:t>речи</w:t>
            </w:r>
            <w:r w:rsidRPr="00A65840">
              <w:rPr>
                <w:spacing w:val="80"/>
                <w:sz w:val="24"/>
              </w:rPr>
              <w:t xml:space="preserve"> </w:t>
            </w:r>
            <w:r w:rsidRPr="00A65840">
              <w:rPr>
                <w:sz w:val="24"/>
              </w:rPr>
              <w:t>на</w:t>
            </w:r>
            <w:r w:rsidRPr="00A65840">
              <w:rPr>
                <w:spacing w:val="80"/>
                <w:sz w:val="24"/>
              </w:rPr>
              <w:t xml:space="preserve"> </w:t>
            </w:r>
            <w:r w:rsidRPr="00A65840">
              <w:rPr>
                <w:sz w:val="24"/>
              </w:rPr>
              <w:t>базе</w:t>
            </w:r>
            <w:r w:rsidRPr="00A65840">
              <w:rPr>
                <w:spacing w:val="80"/>
                <w:sz w:val="24"/>
              </w:rPr>
              <w:t xml:space="preserve"> </w:t>
            </w:r>
            <w:r w:rsidRPr="00A65840">
              <w:rPr>
                <w:sz w:val="24"/>
              </w:rPr>
              <w:t>умений,</w:t>
            </w:r>
            <w:r w:rsidRPr="00A65840">
              <w:rPr>
                <w:spacing w:val="80"/>
                <w:sz w:val="24"/>
              </w:rPr>
              <w:t xml:space="preserve"> </w:t>
            </w:r>
            <w:r w:rsidRPr="00A65840">
              <w:rPr>
                <w:sz w:val="24"/>
              </w:rPr>
              <w:t>сформированных на уровне основного общего образования</w:t>
            </w:r>
          </w:p>
        </w:tc>
      </w:tr>
      <w:tr w:rsidR="003B3C72" w:rsidRPr="00A65840" w14:paraId="3A639353" w14:textId="77777777">
        <w:trPr>
          <w:trHeight w:val="2754"/>
        </w:trPr>
        <w:tc>
          <w:tcPr>
            <w:tcW w:w="1039" w:type="dxa"/>
          </w:tcPr>
          <w:p w14:paraId="42DB1D8B" w14:textId="77777777" w:rsidR="003B3C72" w:rsidRPr="00A65840" w:rsidRDefault="003B3C72">
            <w:pPr>
              <w:pStyle w:val="TableParagraph"/>
              <w:rPr>
                <w:b/>
                <w:sz w:val="24"/>
              </w:rPr>
            </w:pPr>
          </w:p>
          <w:p w14:paraId="6B093EFA" w14:textId="77777777" w:rsidR="003B3C72" w:rsidRPr="00A65840" w:rsidRDefault="003B3C72">
            <w:pPr>
              <w:pStyle w:val="TableParagraph"/>
              <w:rPr>
                <w:b/>
                <w:sz w:val="24"/>
              </w:rPr>
            </w:pPr>
          </w:p>
          <w:p w14:paraId="5CC1EE2F" w14:textId="77777777" w:rsidR="003B3C72" w:rsidRPr="00A65840" w:rsidRDefault="003B3C72">
            <w:pPr>
              <w:pStyle w:val="TableParagraph"/>
              <w:rPr>
                <w:b/>
                <w:sz w:val="24"/>
              </w:rPr>
            </w:pPr>
          </w:p>
          <w:p w14:paraId="16DB7A89" w14:textId="77777777" w:rsidR="003B3C72" w:rsidRPr="00A65840" w:rsidRDefault="003B3C72">
            <w:pPr>
              <w:pStyle w:val="TableParagraph"/>
              <w:spacing w:before="97"/>
              <w:rPr>
                <w:b/>
                <w:sz w:val="24"/>
              </w:rPr>
            </w:pPr>
          </w:p>
          <w:p w14:paraId="7CF89E1A" w14:textId="77777777" w:rsidR="003B3C72" w:rsidRPr="00A65840" w:rsidRDefault="00000000">
            <w:pPr>
              <w:pStyle w:val="TableParagraph"/>
              <w:ind w:left="2" w:right="2"/>
              <w:jc w:val="center"/>
              <w:rPr>
                <w:sz w:val="24"/>
              </w:rPr>
            </w:pPr>
            <w:r w:rsidRPr="00A65840">
              <w:rPr>
                <w:spacing w:val="-2"/>
                <w:sz w:val="24"/>
              </w:rPr>
              <w:t>1.1.2.1</w:t>
            </w:r>
          </w:p>
        </w:tc>
        <w:tc>
          <w:tcPr>
            <w:tcW w:w="8731" w:type="dxa"/>
          </w:tcPr>
          <w:p w14:paraId="68D63E75" w14:textId="77777777" w:rsidR="003B3C72" w:rsidRPr="00A65840" w:rsidRDefault="00000000">
            <w:pPr>
              <w:pStyle w:val="TableParagraph"/>
              <w:spacing w:before="42" w:line="336" w:lineRule="auto"/>
              <w:ind w:left="98" w:right="99"/>
              <w:jc w:val="both"/>
              <w:rPr>
                <w:sz w:val="24"/>
              </w:rPr>
            </w:pPr>
            <w:r w:rsidRPr="00A65840">
              <w:rPr>
                <w:sz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w:t>
            </w:r>
            <w:r w:rsidRPr="00A65840">
              <w:rPr>
                <w:spacing w:val="40"/>
                <w:sz w:val="24"/>
              </w:rPr>
              <w:t xml:space="preserve"> </w:t>
            </w:r>
            <w:r w:rsidRPr="00A65840">
              <w:rPr>
                <w:sz w:val="24"/>
              </w:rPr>
              <w:t>фотографий,</w:t>
            </w:r>
            <w:r w:rsidRPr="00A65840">
              <w:rPr>
                <w:spacing w:val="40"/>
                <w:sz w:val="24"/>
              </w:rPr>
              <w:t xml:space="preserve"> </w:t>
            </w:r>
            <w:r w:rsidRPr="00A65840">
              <w:rPr>
                <w:sz w:val="24"/>
              </w:rPr>
              <w:t>таблиц,</w:t>
            </w:r>
            <w:r w:rsidRPr="00A65840">
              <w:rPr>
                <w:spacing w:val="40"/>
                <w:sz w:val="24"/>
              </w:rPr>
              <w:t xml:space="preserve"> </w:t>
            </w:r>
            <w:r w:rsidRPr="00A65840">
              <w:rPr>
                <w:sz w:val="24"/>
              </w:rPr>
              <w:t>диаграмм</w:t>
            </w:r>
            <w:r w:rsidRPr="00A65840">
              <w:rPr>
                <w:spacing w:val="40"/>
                <w:sz w:val="24"/>
              </w:rPr>
              <w:t xml:space="preserve"> </w:t>
            </w:r>
            <w:r w:rsidRPr="00A65840">
              <w:rPr>
                <w:sz w:val="24"/>
              </w:rPr>
              <w:t>или</w:t>
            </w:r>
            <w:r w:rsidRPr="00A65840">
              <w:rPr>
                <w:spacing w:val="40"/>
                <w:sz w:val="24"/>
              </w:rPr>
              <w:t xml:space="preserve"> </w:t>
            </w:r>
            <w:r w:rsidRPr="00A65840">
              <w:rPr>
                <w:sz w:val="24"/>
              </w:rPr>
              <w:t>без</w:t>
            </w:r>
            <w:r w:rsidRPr="00A65840">
              <w:rPr>
                <w:spacing w:val="40"/>
                <w:sz w:val="24"/>
              </w:rPr>
              <w:t xml:space="preserve"> </w:t>
            </w:r>
            <w:r w:rsidRPr="00A65840">
              <w:rPr>
                <w:sz w:val="24"/>
              </w:rPr>
              <w:t>их</w:t>
            </w:r>
            <w:r w:rsidRPr="00A65840">
              <w:rPr>
                <w:spacing w:val="40"/>
                <w:sz w:val="24"/>
              </w:rPr>
              <w:t xml:space="preserve"> </w:t>
            </w:r>
            <w:r w:rsidRPr="00A65840">
              <w:rPr>
                <w:sz w:val="24"/>
              </w:rPr>
              <w:t>использования</w:t>
            </w:r>
            <w:r w:rsidRPr="00A65840">
              <w:rPr>
                <w:spacing w:val="40"/>
                <w:sz w:val="24"/>
              </w:rPr>
              <w:t xml:space="preserve"> </w:t>
            </w:r>
            <w:r w:rsidRPr="00A65840">
              <w:rPr>
                <w:sz w:val="24"/>
              </w:rPr>
              <w:t>(объём</w:t>
            </w:r>
          </w:p>
          <w:p w14:paraId="7E2707CF" w14:textId="77777777" w:rsidR="003B3C72" w:rsidRPr="00A65840" w:rsidRDefault="00000000">
            <w:pPr>
              <w:pStyle w:val="TableParagraph"/>
              <w:ind w:left="98"/>
              <w:jc w:val="both"/>
              <w:rPr>
                <w:sz w:val="24"/>
              </w:rPr>
            </w:pPr>
            <w:r w:rsidRPr="00A65840">
              <w:rPr>
                <w:sz w:val="24"/>
              </w:rPr>
              <w:t>монологического</w:t>
            </w:r>
            <w:r w:rsidRPr="00A65840">
              <w:rPr>
                <w:spacing w:val="-3"/>
                <w:sz w:val="24"/>
              </w:rPr>
              <w:t xml:space="preserve"> </w:t>
            </w:r>
            <w:r w:rsidRPr="00A65840">
              <w:rPr>
                <w:sz w:val="24"/>
              </w:rPr>
              <w:t>высказывания –</w:t>
            </w:r>
            <w:r w:rsidRPr="00A65840">
              <w:rPr>
                <w:spacing w:val="-3"/>
                <w:sz w:val="24"/>
              </w:rPr>
              <w:t xml:space="preserve"> </w:t>
            </w:r>
            <w:r w:rsidRPr="00A65840">
              <w:rPr>
                <w:sz w:val="24"/>
              </w:rPr>
              <w:t>до</w:t>
            </w:r>
            <w:r w:rsidRPr="00A65840">
              <w:rPr>
                <w:spacing w:val="-2"/>
                <w:sz w:val="24"/>
              </w:rPr>
              <w:t xml:space="preserve"> </w:t>
            </w:r>
            <w:r w:rsidRPr="00A65840">
              <w:rPr>
                <w:sz w:val="24"/>
              </w:rPr>
              <w:t>14</w:t>
            </w:r>
            <w:r w:rsidRPr="00A65840">
              <w:rPr>
                <w:spacing w:val="-2"/>
                <w:sz w:val="24"/>
              </w:rPr>
              <w:t xml:space="preserve"> </w:t>
            </w:r>
            <w:r w:rsidRPr="00A65840">
              <w:rPr>
                <w:spacing w:val="-4"/>
                <w:sz w:val="24"/>
              </w:rPr>
              <w:t>фраз)</w:t>
            </w:r>
          </w:p>
        </w:tc>
      </w:tr>
      <w:tr w:rsidR="003B3C72" w:rsidRPr="00A65840" w14:paraId="2F589E24" w14:textId="77777777">
        <w:trPr>
          <w:trHeight w:val="1982"/>
        </w:trPr>
        <w:tc>
          <w:tcPr>
            <w:tcW w:w="1039" w:type="dxa"/>
          </w:tcPr>
          <w:p w14:paraId="1917AC33" w14:textId="77777777" w:rsidR="003B3C72" w:rsidRPr="00A65840" w:rsidRDefault="003B3C72">
            <w:pPr>
              <w:pStyle w:val="TableParagraph"/>
              <w:rPr>
                <w:b/>
                <w:sz w:val="24"/>
              </w:rPr>
            </w:pPr>
          </w:p>
          <w:p w14:paraId="3C35DA39" w14:textId="77777777" w:rsidR="003B3C72" w:rsidRPr="00A65840" w:rsidRDefault="003B3C72">
            <w:pPr>
              <w:pStyle w:val="TableParagraph"/>
              <w:spacing w:before="263"/>
              <w:rPr>
                <w:b/>
                <w:sz w:val="24"/>
              </w:rPr>
            </w:pPr>
          </w:p>
          <w:p w14:paraId="7901914C" w14:textId="77777777" w:rsidR="003B3C72" w:rsidRPr="00A65840" w:rsidRDefault="00000000">
            <w:pPr>
              <w:pStyle w:val="TableParagraph"/>
              <w:ind w:left="2" w:right="2"/>
              <w:jc w:val="center"/>
              <w:rPr>
                <w:sz w:val="24"/>
              </w:rPr>
            </w:pPr>
            <w:r w:rsidRPr="00A65840">
              <w:rPr>
                <w:spacing w:val="-2"/>
                <w:sz w:val="24"/>
              </w:rPr>
              <w:t>1.1.2.2</w:t>
            </w:r>
          </w:p>
        </w:tc>
        <w:tc>
          <w:tcPr>
            <w:tcW w:w="8731" w:type="dxa"/>
          </w:tcPr>
          <w:p w14:paraId="4C301395" w14:textId="77777777" w:rsidR="003B3C72" w:rsidRPr="00A65840" w:rsidRDefault="00000000">
            <w:pPr>
              <w:pStyle w:val="TableParagraph"/>
              <w:spacing w:before="42" w:line="336" w:lineRule="auto"/>
              <w:ind w:left="98" w:right="100"/>
              <w:jc w:val="both"/>
              <w:rPr>
                <w:sz w:val="24"/>
              </w:rPr>
            </w:pPr>
            <w:r w:rsidRPr="00A65840">
              <w:rPr>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w:t>
            </w:r>
            <w:r w:rsidRPr="00A65840">
              <w:rPr>
                <w:spacing w:val="68"/>
                <w:sz w:val="24"/>
              </w:rPr>
              <w:t xml:space="preserve"> </w:t>
            </w:r>
            <w:r w:rsidRPr="00A65840">
              <w:rPr>
                <w:sz w:val="24"/>
              </w:rPr>
              <w:t>плана</w:t>
            </w:r>
            <w:r w:rsidRPr="00A65840">
              <w:rPr>
                <w:spacing w:val="68"/>
                <w:sz w:val="24"/>
              </w:rPr>
              <w:t xml:space="preserve"> </w:t>
            </w:r>
            <w:r w:rsidRPr="00A65840">
              <w:rPr>
                <w:sz w:val="24"/>
              </w:rPr>
              <w:t>и</w:t>
            </w:r>
            <w:r w:rsidRPr="00A65840">
              <w:rPr>
                <w:spacing w:val="70"/>
                <w:sz w:val="24"/>
              </w:rPr>
              <w:t xml:space="preserve"> </w:t>
            </w:r>
            <w:r w:rsidRPr="00A65840">
              <w:rPr>
                <w:sz w:val="24"/>
              </w:rPr>
              <w:t>(или)</w:t>
            </w:r>
            <w:r w:rsidRPr="00A65840">
              <w:rPr>
                <w:spacing w:val="68"/>
                <w:sz w:val="24"/>
              </w:rPr>
              <w:t xml:space="preserve"> </w:t>
            </w:r>
            <w:r w:rsidRPr="00A65840">
              <w:rPr>
                <w:sz w:val="24"/>
              </w:rPr>
              <w:t>иллюстраций,</w:t>
            </w:r>
            <w:r w:rsidRPr="00A65840">
              <w:rPr>
                <w:spacing w:val="67"/>
                <w:sz w:val="24"/>
              </w:rPr>
              <w:t xml:space="preserve"> </w:t>
            </w:r>
            <w:r w:rsidRPr="00A65840">
              <w:rPr>
                <w:sz w:val="24"/>
              </w:rPr>
              <w:t>фотографий,</w:t>
            </w:r>
            <w:r w:rsidRPr="00A65840">
              <w:rPr>
                <w:spacing w:val="67"/>
                <w:sz w:val="24"/>
              </w:rPr>
              <w:t xml:space="preserve"> </w:t>
            </w:r>
            <w:r w:rsidRPr="00A65840">
              <w:rPr>
                <w:sz w:val="24"/>
              </w:rPr>
              <w:t>таблиц,</w:t>
            </w:r>
            <w:r w:rsidRPr="00A65840">
              <w:rPr>
                <w:spacing w:val="66"/>
                <w:sz w:val="24"/>
              </w:rPr>
              <w:t xml:space="preserve"> </w:t>
            </w:r>
            <w:r w:rsidRPr="00A65840">
              <w:rPr>
                <w:sz w:val="24"/>
              </w:rPr>
              <w:t>диаграмм</w:t>
            </w:r>
            <w:r w:rsidRPr="00A65840">
              <w:rPr>
                <w:spacing w:val="69"/>
                <w:sz w:val="24"/>
              </w:rPr>
              <w:t xml:space="preserve"> </w:t>
            </w:r>
            <w:r w:rsidRPr="00A65840">
              <w:rPr>
                <w:sz w:val="24"/>
              </w:rPr>
              <w:t>или</w:t>
            </w:r>
            <w:r w:rsidRPr="00A65840">
              <w:rPr>
                <w:spacing w:val="68"/>
                <w:sz w:val="24"/>
              </w:rPr>
              <w:t xml:space="preserve"> </w:t>
            </w:r>
            <w:r w:rsidRPr="00A65840">
              <w:rPr>
                <w:sz w:val="24"/>
              </w:rPr>
              <w:t>без</w:t>
            </w:r>
            <w:r w:rsidRPr="00A65840">
              <w:rPr>
                <w:spacing w:val="68"/>
                <w:sz w:val="24"/>
              </w:rPr>
              <w:t xml:space="preserve"> </w:t>
            </w:r>
            <w:r w:rsidRPr="00A65840">
              <w:rPr>
                <w:spacing w:val="-5"/>
                <w:sz w:val="24"/>
              </w:rPr>
              <w:t>их</w:t>
            </w:r>
          </w:p>
          <w:p w14:paraId="6B6C2872" w14:textId="77777777" w:rsidR="003B3C72" w:rsidRPr="00A65840" w:rsidRDefault="00000000">
            <w:pPr>
              <w:pStyle w:val="TableParagraph"/>
              <w:ind w:left="98"/>
              <w:jc w:val="both"/>
              <w:rPr>
                <w:sz w:val="24"/>
              </w:rPr>
            </w:pPr>
            <w:r w:rsidRPr="00A65840">
              <w:rPr>
                <w:sz w:val="24"/>
              </w:rPr>
              <w:t>использования</w:t>
            </w:r>
            <w:r w:rsidRPr="00A65840">
              <w:rPr>
                <w:spacing w:val="-3"/>
                <w:sz w:val="24"/>
              </w:rPr>
              <w:t xml:space="preserve"> </w:t>
            </w:r>
            <w:r w:rsidRPr="00A65840">
              <w:rPr>
                <w:sz w:val="24"/>
              </w:rPr>
              <w:t>(объём</w:t>
            </w:r>
            <w:r w:rsidRPr="00A65840">
              <w:rPr>
                <w:spacing w:val="-5"/>
                <w:sz w:val="24"/>
              </w:rPr>
              <w:t xml:space="preserve"> </w:t>
            </w:r>
            <w:r w:rsidRPr="00A65840">
              <w:rPr>
                <w:sz w:val="24"/>
              </w:rPr>
              <w:t>монологического</w:t>
            </w:r>
            <w:r w:rsidRPr="00A65840">
              <w:rPr>
                <w:spacing w:val="-3"/>
                <w:sz w:val="24"/>
              </w:rPr>
              <w:t xml:space="preserve"> </w:t>
            </w:r>
            <w:r w:rsidRPr="00A65840">
              <w:rPr>
                <w:sz w:val="24"/>
              </w:rPr>
              <w:t>высказывания</w:t>
            </w:r>
            <w:r w:rsidRPr="00A65840">
              <w:rPr>
                <w:spacing w:val="1"/>
                <w:sz w:val="24"/>
              </w:rPr>
              <w:t xml:space="preserve"> </w:t>
            </w:r>
            <w:r w:rsidRPr="00A65840">
              <w:rPr>
                <w:sz w:val="24"/>
              </w:rPr>
              <w:t>–</w:t>
            </w:r>
            <w:r w:rsidRPr="00A65840">
              <w:rPr>
                <w:spacing w:val="-3"/>
                <w:sz w:val="24"/>
              </w:rPr>
              <w:t xml:space="preserve"> </w:t>
            </w:r>
            <w:r w:rsidRPr="00A65840">
              <w:rPr>
                <w:sz w:val="24"/>
              </w:rPr>
              <w:t>до</w:t>
            </w:r>
            <w:r w:rsidRPr="00A65840">
              <w:rPr>
                <w:spacing w:val="-3"/>
                <w:sz w:val="24"/>
              </w:rPr>
              <w:t xml:space="preserve"> </w:t>
            </w:r>
            <w:r w:rsidRPr="00A65840">
              <w:rPr>
                <w:sz w:val="24"/>
              </w:rPr>
              <w:t>14</w:t>
            </w:r>
            <w:r w:rsidRPr="00A65840">
              <w:rPr>
                <w:spacing w:val="-2"/>
                <w:sz w:val="24"/>
              </w:rPr>
              <w:t xml:space="preserve"> фраз)</w:t>
            </w:r>
          </w:p>
        </w:tc>
      </w:tr>
      <w:tr w:rsidR="003B3C72" w:rsidRPr="00A65840" w14:paraId="0B97340E" w14:textId="77777777">
        <w:trPr>
          <w:trHeight w:val="1982"/>
        </w:trPr>
        <w:tc>
          <w:tcPr>
            <w:tcW w:w="1039" w:type="dxa"/>
          </w:tcPr>
          <w:p w14:paraId="75B7A750" w14:textId="77777777" w:rsidR="003B3C72" w:rsidRPr="00A65840" w:rsidRDefault="003B3C72">
            <w:pPr>
              <w:pStyle w:val="TableParagraph"/>
              <w:rPr>
                <w:b/>
                <w:sz w:val="24"/>
              </w:rPr>
            </w:pPr>
          </w:p>
          <w:p w14:paraId="219A98E8" w14:textId="77777777" w:rsidR="003B3C72" w:rsidRPr="00A65840" w:rsidRDefault="003B3C72">
            <w:pPr>
              <w:pStyle w:val="TableParagraph"/>
              <w:spacing w:before="262"/>
              <w:rPr>
                <w:b/>
                <w:sz w:val="24"/>
              </w:rPr>
            </w:pPr>
          </w:p>
          <w:p w14:paraId="42E8C509" w14:textId="77777777" w:rsidR="003B3C72" w:rsidRPr="00A65840" w:rsidRDefault="00000000">
            <w:pPr>
              <w:pStyle w:val="TableParagraph"/>
              <w:spacing w:before="1"/>
              <w:ind w:left="2" w:right="2"/>
              <w:jc w:val="center"/>
              <w:rPr>
                <w:sz w:val="24"/>
              </w:rPr>
            </w:pPr>
            <w:r w:rsidRPr="00A65840">
              <w:rPr>
                <w:spacing w:val="-2"/>
                <w:sz w:val="24"/>
              </w:rPr>
              <w:t>1.1.2.3</w:t>
            </w:r>
          </w:p>
        </w:tc>
        <w:tc>
          <w:tcPr>
            <w:tcW w:w="8731" w:type="dxa"/>
          </w:tcPr>
          <w:p w14:paraId="76DBD26B" w14:textId="77777777" w:rsidR="003B3C72" w:rsidRPr="00A65840" w:rsidRDefault="00000000">
            <w:pPr>
              <w:pStyle w:val="TableParagraph"/>
              <w:spacing w:before="42" w:line="336" w:lineRule="auto"/>
              <w:ind w:left="98" w:right="101"/>
              <w:jc w:val="both"/>
              <w:rPr>
                <w:sz w:val="24"/>
              </w:rPr>
            </w:pPr>
            <w:r w:rsidRPr="00A65840">
              <w:rPr>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w:t>
            </w:r>
            <w:r w:rsidRPr="00A65840">
              <w:rPr>
                <w:spacing w:val="-7"/>
                <w:sz w:val="24"/>
              </w:rPr>
              <w:t xml:space="preserve"> </w:t>
            </w:r>
            <w:r w:rsidRPr="00A65840">
              <w:rPr>
                <w:sz w:val="24"/>
              </w:rPr>
              <w:t>содержания</w:t>
            </w:r>
            <w:r w:rsidRPr="00A65840">
              <w:rPr>
                <w:spacing w:val="-7"/>
                <w:sz w:val="24"/>
              </w:rPr>
              <w:t xml:space="preserve"> </w:t>
            </w:r>
            <w:r w:rsidRPr="00A65840">
              <w:rPr>
                <w:sz w:val="24"/>
              </w:rPr>
              <w:t>речи</w:t>
            </w:r>
            <w:r w:rsidRPr="00A65840">
              <w:rPr>
                <w:spacing w:val="-6"/>
                <w:sz w:val="24"/>
              </w:rPr>
              <w:t xml:space="preserve"> </w:t>
            </w:r>
            <w:r w:rsidRPr="00A65840">
              <w:rPr>
                <w:sz w:val="24"/>
              </w:rPr>
              <w:t>10</w:t>
            </w:r>
            <w:r w:rsidRPr="00A65840">
              <w:rPr>
                <w:spacing w:val="-7"/>
                <w:sz w:val="24"/>
              </w:rPr>
              <w:t xml:space="preserve"> </w:t>
            </w:r>
            <w:r w:rsidRPr="00A65840">
              <w:rPr>
                <w:sz w:val="24"/>
              </w:rPr>
              <w:t>класса</w:t>
            </w:r>
            <w:r w:rsidRPr="00A65840">
              <w:rPr>
                <w:spacing w:val="-8"/>
                <w:sz w:val="24"/>
              </w:rPr>
              <w:t xml:space="preserve"> </w:t>
            </w:r>
            <w:r w:rsidRPr="00A65840">
              <w:rPr>
                <w:sz w:val="24"/>
              </w:rPr>
              <w:t>с</w:t>
            </w:r>
            <w:r w:rsidRPr="00A65840">
              <w:rPr>
                <w:spacing w:val="-8"/>
                <w:sz w:val="24"/>
              </w:rPr>
              <w:t xml:space="preserve"> </w:t>
            </w:r>
            <w:r w:rsidRPr="00A65840">
              <w:rPr>
                <w:sz w:val="24"/>
              </w:rPr>
              <w:t>использованием</w:t>
            </w:r>
            <w:r w:rsidRPr="00A65840">
              <w:rPr>
                <w:spacing w:val="-8"/>
                <w:sz w:val="24"/>
              </w:rPr>
              <w:t xml:space="preserve"> </w:t>
            </w:r>
            <w:r w:rsidRPr="00A65840">
              <w:rPr>
                <w:sz w:val="24"/>
              </w:rPr>
              <w:t>ключевых</w:t>
            </w:r>
            <w:r w:rsidRPr="00A65840">
              <w:rPr>
                <w:spacing w:val="-5"/>
                <w:sz w:val="24"/>
              </w:rPr>
              <w:t xml:space="preserve"> </w:t>
            </w:r>
            <w:r w:rsidRPr="00A65840">
              <w:rPr>
                <w:sz w:val="24"/>
              </w:rPr>
              <w:t>слов,</w:t>
            </w:r>
            <w:r w:rsidRPr="00A65840">
              <w:rPr>
                <w:spacing w:val="-7"/>
                <w:sz w:val="24"/>
              </w:rPr>
              <w:t xml:space="preserve"> </w:t>
            </w:r>
            <w:r w:rsidRPr="00A65840">
              <w:rPr>
                <w:sz w:val="24"/>
              </w:rPr>
              <w:t>плана и</w:t>
            </w:r>
            <w:r w:rsidRPr="00A65840">
              <w:rPr>
                <w:spacing w:val="-15"/>
                <w:sz w:val="24"/>
              </w:rPr>
              <w:t xml:space="preserve"> </w:t>
            </w:r>
            <w:r w:rsidRPr="00A65840">
              <w:rPr>
                <w:sz w:val="24"/>
              </w:rPr>
              <w:t>(или)</w:t>
            </w:r>
            <w:r w:rsidRPr="00A65840">
              <w:rPr>
                <w:spacing w:val="-15"/>
                <w:sz w:val="24"/>
              </w:rPr>
              <w:t xml:space="preserve"> </w:t>
            </w:r>
            <w:r w:rsidRPr="00A65840">
              <w:rPr>
                <w:sz w:val="24"/>
              </w:rPr>
              <w:t>иллюстраций,</w:t>
            </w:r>
            <w:r w:rsidRPr="00A65840">
              <w:rPr>
                <w:spacing w:val="-14"/>
                <w:sz w:val="24"/>
              </w:rPr>
              <w:t xml:space="preserve"> </w:t>
            </w:r>
            <w:r w:rsidRPr="00A65840">
              <w:rPr>
                <w:sz w:val="24"/>
              </w:rPr>
              <w:t>фотографий,</w:t>
            </w:r>
            <w:r w:rsidRPr="00A65840">
              <w:rPr>
                <w:spacing w:val="-14"/>
                <w:sz w:val="24"/>
              </w:rPr>
              <w:t xml:space="preserve"> </w:t>
            </w:r>
            <w:r w:rsidRPr="00A65840">
              <w:rPr>
                <w:sz w:val="24"/>
              </w:rPr>
              <w:t>таблиц,</w:t>
            </w:r>
            <w:r w:rsidRPr="00A65840">
              <w:rPr>
                <w:spacing w:val="-14"/>
                <w:sz w:val="24"/>
              </w:rPr>
              <w:t xml:space="preserve"> </w:t>
            </w:r>
            <w:r w:rsidRPr="00A65840">
              <w:rPr>
                <w:sz w:val="24"/>
              </w:rPr>
              <w:t>диаграмм</w:t>
            </w:r>
            <w:r w:rsidRPr="00A65840">
              <w:rPr>
                <w:spacing w:val="-15"/>
                <w:sz w:val="24"/>
              </w:rPr>
              <w:t xml:space="preserve"> </w:t>
            </w:r>
            <w:r w:rsidRPr="00A65840">
              <w:rPr>
                <w:sz w:val="24"/>
              </w:rPr>
              <w:t>или</w:t>
            </w:r>
            <w:r w:rsidRPr="00A65840">
              <w:rPr>
                <w:spacing w:val="-14"/>
                <w:sz w:val="24"/>
              </w:rPr>
              <w:t xml:space="preserve"> </w:t>
            </w:r>
            <w:r w:rsidRPr="00A65840">
              <w:rPr>
                <w:sz w:val="24"/>
              </w:rPr>
              <w:t>без</w:t>
            </w:r>
            <w:r w:rsidRPr="00A65840">
              <w:rPr>
                <w:spacing w:val="-14"/>
                <w:sz w:val="24"/>
              </w:rPr>
              <w:t xml:space="preserve"> </w:t>
            </w:r>
            <w:r w:rsidRPr="00A65840">
              <w:rPr>
                <w:sz w:val="24"/>
              </w:rPr>
              <w:t>использования</w:t>
            </w:r>
            <w:r w:rsidRPr="00A65840">
              <w:rPr>
                <w:spacing w:val="-14"/>
                <w:sz w:val="24"/>
              </w:rPr>
              <w:t xml:space="preserve"> </w:t>
            </w:r>
            <w:r w:rsidRPr="00A65840">
              <w:rPr>
                <w:sz w:val="24"/>
              </w:rPr>
              <w:t>(объём</w:t>
            </w:r>
          </w:p>
          <w:p w14:paraId="6A243F24" w14:textId="77777777" w:rsidR="003B3C72" w:rsidRPr="00A65840" w:rsidRDefault="00000000">
            <w:pPr>
              <w:pStyle w:val="TableParagraph"/>
              <w:ind w:left="98"/>
              <w:jc w:val="both"/>
              <w:rPr>
                <w:sz w:val="24"/>
              </w:rPr>
            </w:pPr>
            <w:r w:rsidRPr="00A65840">
              <w:rPr>
                <w:sz w:val="24"/>
              </w:rPr>
              <w:t>монологического</w:t>
            </w:r>
            <w:r w:rsidRPr="00A65840">
              <w:rPr>
                <w:spacing w:val="-3"/>
                <w:sz w:val="24"/>
              </w:rPr>
              <w:t xml:space="preserve"> </w:t>
            </w:r>
            <w:r w:rsidRPr="00A65840">
              <w:rPr>
                <w:sz w:val="24"/>
              </w:rPr>
              <w:t>высказывания –</w:t>
            </w:r>
            <w:r w:rsidRPr="00A65840">
              <w:rPr>
                <w:spacing w:val="-3"/>
                <w:sz w:val="24"/>
              </w:rPr>
              <w:t xml:space="preserve"> </w:t>
            </w:r>
            <w:r w:rsidRPr="00A65840">
              <w:rPr>
                <w:sz w:val="24"/>
              </w:rPr>
              <w:t>до</w:t>
            </w:r>
            <w:r w:rsidRPr="00A65840">
              <w:rPr>
                <w:spacing w:val="-2"/>
                <w:sz w:val="24"/>
              </w:rPr>
              <w:t xml:space="preserve"> </w:t>
            </w:r>
            <w:r w:rsidRPr="00A65840">
              <w:rPr>
                <w:sz w:val="24"/>
              </w:rPr>
              <w:t>14</w:t>
            </w:r>
            <w:r w:rsidRPr="00A65840">
              <w:rPr>
                <w:spacing w:val="-2"/>
                <w:sz w:val="24"/>
              </w:rPr>
              <w:t xml:space="preserve"> </w:t>
            </w:r>
            <w:r w:rsidRPr="00A65840">
              <w:rPr>
                <w:spacing w:val="-4"/>
                <w:sz w:val="24"/>
              </w:rPr>
              <w:t>фраз)</w:t>
            </w:r>
          </w:p>
        </w:tc>
      </w:tr>
      <w:tr w:rsidR="003B3C72" w:rsidRPr="00A65840" w14:paraId="55D8ED93" w14:textId="77777777">
        <w:trPr>
          <w:trHeight w:val="1595"/>
        </w:trPr>
        <w:tc>
          <w:tcPr>
            <w:tcW w:w="1039" w:type="dxa"/>
          </w:tcPr>
          <w:p w14:paraId="42B4A6BF" w14:textId="77777777" w:rsidR="003B3C72" w:rsidRPr="00A65840" w:rsidRDefault="003B3C72">
            <w:pPr>
              <w:pStyle w:val="TableParagraph"/>
              <w:rPr>
                <w:b/>
                <w:sz w:val="24"/>
              </w:rPr>
            </w:pPr>
          </w:p>
          <w:p w14:paraId="276DC6EE" w14:textId="77777777" w:rsidR="003B3C72" w:rsidRPr="00A65840" w:rsidRDefault="003B3C72">
            <w:pPr>
              <w:pStyle w:val="TableParagraph"/>
              <w:spacing w:before="70"/>
              <w:rPr>
                <w:b/>
                <w:sz w:val="24"/>
              </w:rPr>
            </w:pPr>
          </w:p>
          <w:p w14:paraId="39754E43" w14:textId="77777777" w:rsidR="003B3C72" w:rsidRPr="00A65840" w:rsidRDefault="00000000">
            <w:pPr>
              <w:pStyle w:val="TableParagraph"/>
              <w:spacing w:before="1"/>
              <w:ind w:left="2" w:right="2"/>
              <w:jc w:val="center"/>
              <w:rPr>
                <w:sz w:val="24"/>
              </w:rPr>
            </w:pPr>
            <w:r w:rsidRPr="00A65840">
              <w:rPr>
                <w:spacing w:val="-2"/>
                <w:sz w:val="24"/>
              </w:rPr>
              <w:t>1.1.2.4</w:t>
            </w:r>
          </w:p>
        </w:tc>
        <w:tc>
          <w:tcPr>
            <w:tcW w:w="8731" w:type="dxa"/>
          </w:tcPr>
          <w:p w14:paraId="644823D9" w14:textId="77777777" w:rsidR="003B3C72" w:rsidRPr="00A65840" w:rsidRDefault="00000000">
            <w:pPr>
              <w:pStyle w:val="TableParagraph"/>
              <w:spacing w:before="42" w:line="336" w:lineRule="auto"/>
              <w:ind w:left="98" w:right="100"/>
              <w:jc w:val="both"/>
              <w:rPr>
                <w:sz w:val="24"/>
              </w:rPr>
            </w:pPr>
            <w:r w:rsidRPr="00A65840">
              <w:rPr>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w:t>
            </w:r>
            <w:r w:rsidRPr="00A65840">
              <w:rPr>
                <w:spacing w:val="37"/>
                <w:sz w:val="24"/>
              </w:rPr>
              <w:t xml:space="preserve">  </w:t>
            </w:r>
            <w:r w:rsidRPr="00A65840">
              <w:rPr>
                <w:sz w:val="24"/>
              </w:rPr>
              <w:t>и</w:t>
            </w:r>
            <w:r w:rsidRPr="00A65840">
              <w:rPr>
                <w:spacing w:val="40"/>
                <w:sz w:val="24"/>
              </w:rPr>
              <w:t xml:space="preserve">  </w:t>
            </w:r>
            <w:r w:rsidRPr="00A65840">
              <w:rPr>
                <w:sz w:val="24"/>
              </w:rPr>
              <w:t>(или)</w:t>
            </w:r>
            <w:r w:rsidRPr="00A65840">
              <w:rPr>
                <w:spacing w:val="40"/>
                <w:sz w:val="24"/>
              </w:rPr>
              <w:t xml:space="preserve">  </w:t>
            </w:r>
            <w:r w:rsidRPr="00A65840">
              <w:rPr>
                <w:sz w:val="24"/>
              </w:rPr>
              <w:t>иллюстраций,</w:t>
            </w:r>
            <w:r w:rsidRPr="00A65840">
              <w:rPr>
                <w:spacing w:val="40"/>
                <w:sz w:val="24"/>
              </w:rPr>
              <w:t xml:space="preserve">  </w:t>
            </w:r>
            <w:r w:rsidRPr="00A65840">
              <w:rPr>
                <w:sz w:val="24"/>
              </w:rPr>
              <w:t>фотографий,</w:t>
            </w:r>
            <w:r w:rsidRPr="00A65840">
              <w:rPr>
                <w:spacing w:val="39"/>
                <w:sz w:val="24"/>
              </w:rPr>
              <w:t xml:space="preserve">  </w:t>
            </w:r>
            <w:r w:rsidRPr="00A65840">
              <w:rPr>
                <w:sz w:val="24"/>
              </w:rPr>
              <w:t>таблиц,</w:t>
            </w:r>
            <w:r w:rsidRPr="00A65840">
              <w:rPr>
                <w:spacing w:val="40"/>
                <w:sz w:val="24"/>
              </w:rPr>
              <w:t xml:space="preserve">  </w:t>
            </w:r>
            <w:r w:rsidRPr="00A65840">
              <w:rPr>
                <w:sz w:val="24"/>
              </w:rPr>
              <w:t>диаграмм</w:t>
            </w:r>
            <w:r w:rsidRPr="00A65840">
              <w:rPr>
                <w:spacing w:val="43"/>
                <w:sz w:val="24"/>
              </w:rPr>
              <w:t xml:space="preserve">  </w:t>
            </w:r>
            <w:r w:rsidRPr="00A65840">
              <w:rPr>
                <w:sz w:val="24"/>
              </w:rPr>
              <w:t>или</w:t>
            </w:r>
            <w:r w:rsidRPr="00A65840">
              <w:rPr>
                <w:spacing w:val="40"/>
                <w:sz w:val="24"/>
              </w:rPr>
              <w:t xml:space="preserve">  </w:t>
            </w:r>
            <w:r w:rsidRPr="00A65840">
              <w:rPr>
                <w:sz w:val="24"/>
              </w:rPr>
              <w:t>без</w:t>
            </w:r>
            <w:r w:rsidRPr="00A65840">
              <w:rPr>
                <w:spacing w:val="40"/>
                <w:sz w:val="24"/>
              </w:rPr>
              <w:t xml:space="preserve">  </w:t>
            </w:r>
            <w:r w:rsidRPr="00A65840">
              <w:rPr>
                <w:spacing w:val="-7"/>
                <w:sz w:val="24"/>
              </w:rPr>
              <w:t>их</w:t>
            </w:r>
          </w:p>
          <w:p w14:paraId="3E942EEC" w14:textId="77777777" w:rsidR="003B3C72" w:rsidRPr="00A65840" w:rsidRDefault="00000000">
            <w:pPr>
              <w:pStyle w:val="TableParagraph"/>
              <w:ind w:left="98"/>
              <w:jc w:val="both"/>
              <w:rPr>
                <w:sz w:val="24"/>
              </w:rPr>
            </w:pPr>
            <w:r w:rsidRPr="00A65840">
              <w:rPr>
                <w:sz w:val="24"/>
              </w:rPr>
              <w:t>использования</w:t>
            </w:r>
            <w:r w:rsidRPr="00A65840">
              <w:rPr>
                <w:spacing w:val="-3"/>
                <w:sz w:val="24"/>
              </w:rPr>
              <w:t xml:space="preserve"> </w:t>
            </w:r>
            <w:r w:rsidRPr="00A65840">
              <w:rPr>
                <w:sz w:val="24"/>
              </w:rPr>
              <w:t>(объём</w:t>
            </w:r>
            <w:r w:rsidRPr="00A65840">
              <w:rPr>
                <w:spacing w:val="-5"/>
                <w:sz w:val="24"/>
              </w:rPr>
              <w:t xml:space="preserve"> </w:t>
            </w:r>
            <w:r w:rsidRPr="00A65840">
              <w:rPr>
                <w:sz w:val="24"/>
              </w:rPr>
              <w:t>монологического</w:t>
            </w:r>
            <w:r w:rsidRPr="00A65840">
              <w:rPr>
                <w:spacing w:val="-3"/>
                <w:sz w:val="24"/>
              </w:rPr>
              <w:t xml:space="preserve"> </w:t>
            </w:r>
            <w:r w:rsidRPr="00A65840">
              <w:rPr>
                <w:sz w:val="24"/>
              </w:rPr>
              <w:t>высказывания</w:t>
            </w:r>
            <w:r w:rsidRPr="00A65840">
              <w:rPr>
                <w:spacing w:val="1"/>
                <w:sz w:val="24"/>
              </w:rPr>
              <w:t xml:space="preserve"> </w:t>
            </w:r>
            <w:r w:rsidRPr="00A65840">
              <w:rPr>
                <w:sz w:val="24"/>
              </w:rPr>
              <w:t>–</w:t>
            </w:r>
            <w:r w:rsidRPr="00A65840">
              <w:rPr>
                <w:spacing w:val="-3"/>
                <w:sz w:val="24"/>
              </w:rPr>
              <w:t xml:space="preserve"> </w:t>
            </w:r>
            <w:r w:rsidRPr="00A65840">
              <w:rPr>
                <w:sz w:val="24"/>
              </w:rPr>
              <w:t>до</w:t>
            </w:r>
            <w:r w:rsidRPr="00A65840">
              <w:rPr>
                <w:spacing w:val="-3"/>
                <w:sz w:val="24"/>
              </w:rPr>
              <w:t xml:space="preserve"> </w:t>
            </w:r>
            <w:r w:rsidRPr="00A65840">
              <w:rPr>
                <w:sz w:val="24"/>
              </w:rPr>
              <w:t>14</w:t>
            </w:r>
            <w:r w:rsidRPr="00A65840">
              <w:rPr>
                <w:spacing w:val="-2"/>
                <w:sz w:val="24"/>
              </w:rPr>
              <w:t xml:space="preserve"> фраз)</w:t>
            </w:r>
          </w:p>
        </w:tc>
      </w:tr>
    </w:tbl>
    <w:p w14:paraId="7E1EF212"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312CDED6" w14:textId="77777777">
        <w:trPr>
          <w:trHeight w:val="1595"/>
        </w:trPr>
        <w:tc>
          <w:tcPr>
            <w:tcW w:w="1039" w:type="dxa"/>
          </w:tcPr>
          <w:p w14:paraId="04399C4C" w14:textId="77777777" w:rsidR="003B3C72" w:rsidRPr="00A65840" w:rsidRDefault="003B3C72">
            <w:pPr>
              <w:pStyle w:val="TableParagraph"/>
              <w:rPr>
                <w:b/>
                <w:sz w:val="24"/>
              </w:rPr>
            </w:pPr>
          </w:p>
          <w:p w14:paraId="312DB78C" w14:textId="77777777" w:rsidR="003B3C72" w:rsidRPr="00A65840" w:rsidRDefault="003B3C72">
            <w:pPr>
              <w:pStyle w:val="TableParagraph"/>
              <w:spacing w:before="71"/>
              <w:rPr>
                <w:b/>
                <w:sz w:val="24"/>
              </w:rPr>
            </w:pPr>
          </w:p>
          <w:p w14:paraId="41E74895" w14:textId="77777777" w:rsidR="003B3C72" w:rsidRPr="00A65840" w:rsidRDefault="00000000">
            <w:pPr>
              <w:pStyle w:val="TableParagraph"/>
              <w:ind w:left="2" w:right="2"/>
              <w:jc w:val="center"/>
              <w:rPr>
                <w:sz w:val="24"/>
              </w:rPr>
            </w:pPr>
            <w:r w:rsidRPr="00A65840">
              <w:rPr>
                <w:spacing w:val="-2"/>
                <w:sz w:val="24"/>
              </w:rPr>
              <w:t>1.1.2.5</w:t>
            </w:r>
          </w:p>
        </w:tc>
        <w:tc>
          <w:tcPr>
            <w:tcW w:w="8731" w:type="dxa"/>
          </w:tcPr>
          <w:p w14:paraId="60D843FC" w14:textId="77777777" w:rsidR="003B3C72" w:rsidRPr="00A65840" w:rsidRDefault="00000000">
            <w:pPr>
              <w:pStyle w:val="TableParagraph"/>
              <w:spacing w:before="42" w:line="336" w:lineRule="auto"/>
              <w:ind w:left="98" w:right="104"/>
              <w:jc w:val="both"/>
              <w:rPr>
                <w:sz w:val="24"/>
              </w:rPr>
            </w:pPr>
            <w:r w:rsidRPr="00A65840">
              <w:rPr>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w:t>
            </w:r>
            <w:r w:rsidRPr="00A65840">
              <w:rPr>
                <w:spacing w:val="66"/>
                <w:sz w:val="24"/>
              </w:rPr>
              <w:t xml:space="preserve"> </w:t>
            </w:r>
            <w:r w:rsidRPr="00A65840">
              <w:rPr>
                <w:sz w:val="24"/>
              </w:rPr>
              <w:t>плана</w:t>
            </w:r>
            <w:r w:rsidRPr="00A65840">
              <w:rPr>
                <w:spacing w:val="69"/>
                <w:sz w:val="24"/>
              </w:rPr>
              <w:t xml:space="preserve"> </w:t>
            </w:r>
            <w:r w:rsidRPr="00A65840">
              <w:rPr>
                <w:sz w:val="24"/>
              </w:rPr>
              <w:t>и</w:t>
            </w:r>
            <w:r w:rsidRPr="00A65840">
              <w:rPr>
                <w:spacing w:val="69"/>
                <w:sz w:val="24"/>
              </w:rPr>
              <w:t xml:space="preserve"> </w:t>
            </w:r>
            <w:r w:rsidRPr="00A65840">
              <w:rPr>
                <w:sz w:val="24"/>
              </w:rPr>
              <w:t>(или)</w:t>
            </w:r>
            <w:r w:rsidRPr="00A65840">
              <w:rPr>
                <w:spacing w:val="69"/>
                <w:sz w:val="24"/>
              </w:rPr>
              <w:t xml:space="preserve"> </w:t>
            </w:r>
            <w:r w:rsidRPr="00A65840">
              <w:rPr>
                <w:sz w:val="24"/>
              </w:rPr>
              <w:t>иллюстраций,</w:t>
            </w:r>
            <w:r w:rsidRPr="00A65840">
              <w:rPr>
                <w:spacing w:val="67"/>
                <w:sz w:val="24"/>
              </w:rPr>
              <w:t xml:space="preserve"> </w:t>
            </w:r>
            <w:r w:rsidRPr="00A65840">
              <w:rPr>
                <w:sz w:val="24"/>
              </w:rPr>
              <w:t>фотографий,</w:t>
            </w:r>
            <w:r w:rsidRPr="00A65840">
              <w:rPr>
                <w:spacing w:val="67"/>
                <w:sz w:val="24"/>
              </w:rPr>
              <w:t xml:space="preserve"> </w:t>
            </w:r>
            <w:r w:rsidRPr="00A65840">
              <w:rPr>
                <w:sz w:val="24"/>
              </w:rPr>
              <w:t>таблиц,</w:t>
            </w:r>
            <w:r w:rsidRPr="00A65840">
              <w:rPr>
                <w:spacing w:val="68"/>
                <w:sz w:val="24"/>
              </w:rPr>
              <w:t xml:space="preserve"> </w:t>
            </w:r>
            <w:r w:rsidRPr="00A65840">
              <w:rPr>
                <w:sz w:val="24"/>
              </w:rPr>
              <w:t>диаграмм</w:t>
            </w:r>
            <w:r w:rsidRPr="00A65840">
              <w:rPr>
                <w:spacing w:val="69"/>
                <w:sz w:val="24"/>
              </w:rPr>
              <w:t xml:space="preserve"> </w:t>
            </w:r>
            <w:r w:rsidRPr="00A65840">
              <w:rPr>
                <w:sz w:val="24"/>
              </w:rPr>
              <w:t>или</w:t>
            </w:r>
            <w:r w:rsidRPr="00A65840">
              <w:rPr>
                <w:spacing w:val="68"/>
                <w:sz w:val="24"/>
              </w:rPr>
              <w:t xml:space="preserve"> </w:t>
            </w:r>
            <w:r w:rsidRPr="00A65840">
              <w:rPr>
                <w:sz w:val="24"/>
              </w:rPr>
              <w:t>без</w:t>
            </w:r>
            <w:r w:rsidRPr="00A65840">
              <w:rPr>
                <w:spacing w:val="68"/>
                <w:sz w:val="24"/>
              </w:rPr>
              <w:t xml:space="preserve"> </w:t>
            </w:r>
            <w:r w:rsidRPr="00A65840">
              <w:rPr>
                <w:spacing w:val="-5"/>
                <w:sz w:val="24"/>
              </w:rPr>
              <w:t>их</w:t>
            </w:r>
          </w:p>
          <w:p w14:paraId="63B4FBCD" w14:textId="77777777" w:rsidR="003B3C72" w:rsidRPr="00A65840" w:rsidRDefault="00000000">
            <w:pPr>
              <w:pStyle w:val="TableParagraph"/>
              <w:ind w:left="98"/>
              <w:jc w:val="both"/>
              <w:rPr>
                <w:sz w:val="24"/>
              </w:rPr>
            </w:pPr>
            <w:r w:rsidRPr="00A65840">
              <w:rPr>
                <w:sz w:val="24"/>
              </w:rPr>
              <w:t>использования</w:t>
            </w:r>
            <w:r w:rsidRPr="00A65840">
              <w:rPr>
                <w:spacing w:val="-3"/>
                <w:sz w:val="24"/>
              </w:rPr>
              <w:t xml:space="preserve"> </w:t>
            </w:r>
            <w:r w:rsidRPr="00A65840">
              <w:rPr>
                <w:sz w:val="24"/>
              </w:rPr>
              <w:t>(объём</w:t>
            </w:r>
            <w:r w:rsidRPr="00A65840">
              <w:rPr>
                <w:spacing w:val="-5"/>
                <w:sz w:val="24"/>
              </w:rPr>
              <w:t xml:space="preserve"> </w:t>
            </w:r>
            <w:r w:rsidRPr="00A65840">
              <w:rPr>
                <w:sz w:val="24"/>
              </w:rPr>
              <w:t>монологического</w:t>
            </w:r>
            <w:r w:rsidRPr="00A65840">
              <w:rPr>
                <w:spacing w:val="-3"/>
                <w:sz w:val="24"/>
              </w:rPr>
              <w:t xml:space="preserve"> </w:t>
            </w:r>
            <w:r w:rsidRPr="00A65840">
              <w:rPr>
                <w:sz w:val="24"/>
              </w:rPr>
              <w:t>высказывания</w:t>
            </w:r>
            <w:r w:rsidRPr="00A65840">
              <w:rPr>
                <w:spacing w:val="1"/>
                <w:sz w:val="24"/>
              </w:rPr>
              <w:t xml:space="preserve"> </w:t>
            </w:r>
            <w:r w:rsidRPr="00A65840">
              <w:rPr>
                <w:sz w:val="24"/>
              </w:rPr>
              <w:t>–</w:t>
            </w:r>
            <w:r w:rsidRPr="00A65840">
              <w:rPr>
                <w:spacing w:val="-3"/>
                <w:sz w:val="24"/>
              </w:rPr>
              <w:t xml:space="preserve"> </w:t>
            </w:r>
            <w:r w:rsidRPr="00A65840">
              <w:rPr>
                <w:sz w:val="24"/>
              </w:rPr>
              <w:t>до</w:t>
            </w:r>
            <w:r w:rsidRPr="00A65840">
              <w:rPr>
                <w:spacing w:val="-3"/>
                <w:sz w:val="24"/>
              </w:rPr>
              <w:t xml:space="preserve"> </w:t>
            </w:r>
            <w:r w:rsidRPr="00A65840">
              <w:rPr>
                <w:sz w:val="24"/>
              </w:rPr>
              <w:t>14</w:t>
            </w:r>
            <w:r w:rsidRPr="00A65840">
              <w:rPr>
                <w:spacing w:val="-2"/>
                <w:sz w:val="24"/>
              </w:rPr>
              <w:t xml:space="preserve"> фраз)</w:t>
            </w:r>
          </w:p>
        </w:tc>
      </w:tr>
      <w:tr w:rsidR="003B3C72" w:rsidRPr="00A65840" w14:paraId="638A6505" w14:textId="77777777">
        <w:trPr>
          <w:trHeight w:val="1209"/>
        </w:trPr>
        <w:tc>
          <w:tcPr>
            <w:tcW w:w="1039" w:type="dxa"/>
          </w:tcPr>
          <w:p w14:paraId="216D78C8" w14:textId="77777777" w:rsidR="003B3C72" w:rsidRPr="00A65840" w:rsidRDefault="003B3C72">
            <w:pPr>
              <w:pStyle w:val="TableParagraph"/>
              <w:spacing w:before="152"/>
              <w:rPr>
                <w:b/>
                <w:sz w:val="24"/>
              </w:rPr>
            </w:pPr>
          </w:p>
          <w:p w14:paraId="7FBF5D9B" w14:textId="77777777" w:rsidR="003B3C72" w:rsidRPr="00A65840" w:rsidRDefault="00000000">
            <w:pPr>
              <w:pStyle w:val="TableParagraph"/>
              <w:ind w:left="2" w:right="2"/>
              <w:jc w:val="center"/>
              <w:rPr>
                <w:i/>
                <w:sz w:val="24"/>
              </w:rPr>
            </w:pPr>
            <w:r w:rsidRPr="00A65840">
              <w:rPr>
                <w:i/>
                <w:spacing w:val="-5"/>
                <w:sz w:val="24"/>
              </w:rPr>
              <w:t>1.2</w:t>
            </w:r>
          </w:p>
        </w:tc>
        <w:tc>
          <w:tcPr>
            <w:tcW w:w="8731" w:type="dxa"/>
          </w:tcPr>
          <w:p w14:paraId="6B76F20D" w14:textId="77777777" w:rsidR="003B3C72" w:rsidRPr="00A65840" w:rsidRDefault="00000000">
            <w:pPr>
              <w:pStyle w:val="TableParagraph"/>
              <w:spacing w:before="42"/>
              <w:ind w:left="98"/>
              <w:rPr>
                <w:i/>
                <w:sz w:val="24"/>
              </w:rPr>
            </w:pPr>
            <w:r w:rsidRPr="00A65840">
              <w:rPr>
                <w:i/>
                <w:spacing w:val="-2"/>
                <w:sz w:val="24"/>
              </w:rPr>
              <w:t>Аудирование</w:t>
            </w:r>
          </w:p>
          <w:p w14:paraId="4D30C88B" w14:textId="77777777" w:rsidR="003B3C72" w:rsidRPr="00A65840" w:rsidRDefault="00000000">
            <w:pPr>
              <w:pStyle w:val="TableParagraph"/>
              <w:spacing w:before="6" w:line="380" w:lineRule="atLeast"/>
              <w:ind w:left="98"/>
              <w:rPr>
                <w:sz w:val="24"/>
              </w:rPr>
            </w:pPr>
            <w:r w:rsidRPr="00A65840">
              <w:rPr>
                <w:sz w:val="24"/>
              </w:rPr>
              <w:t>Развитие</w:t>
            </w:r>
            <w:r w:rsidRPr="00A65840">
              <w:rPr>
                <w:spacing w:val="-15"/>
                <w:sz w:val="24"/>
              </w:rPr>
              <w:t xml:space="preserve"> </w:t>
            </w:r>
            <w:r w:rsidRPr="00A65840">
              <w:rPr>
                <w:sz w:val="24"/>
              </w:rPr>
              <w:t>коммуникативных</w:t>
            </w:r>
            <w:r w:rsidRPr="00A65840">
              <w:rPr>
                <w:spacing w:val="-11"/>
                <w:sz w:val="24"/>
              </w:rPr>
              <w:t xml:space="preserve"> </w:t>
            </w:r>
            <w:r w:rsidRPr="00A65840">
              <w:rPr>
                <w:sz w:val="24"/>
              </w:rPr>
              <w:t>умений</w:t>
            </w:r>
            <w:r w:rsidRPr="00A65840">
              <w:rPr>
                <w:spacing w:val="-14"/>
                <w:sz w:val="24"/>
              </w:rPr>
              <w:t xml:space="preserve"> </w:t>
            </w:r>
            <w:r w:rsidRPr="00A65840">
              <w:rPr>
                <w:sz w:val="24"/>
              </w:rPr>
              <w:t>аудирования</w:t>
            </w:r>
            <w:r w:rsidRPr="00A65840">
              <w:rPr>
                <w:spacing w:val="-15"/>
                <w:sz w:val="24"/>
              </w:rPr>
              <w:t xml:space="preserve"> </w:t>
            </w:r>
            <w:r w:rsidRPr="00A65840">
              <w:rPr>
                <w:sz w:val="24"/>
              </w:rPr>
              <w:t>на</w:t>
            </w:r>
            <w:r w:rsidRPr="00A65840">
              <w:rPr>
                <w:spacing w:val="-15"/>
                <w:sz w:val="24"/>
              </w:rPr>
              <w:t xml:space="preserve"> </w:t>
            </w:r>
            <w:r w:rsidRPr="00A65840">
              <w:rPr>
                <w:sz w:val="24"/>
              </w:rPr>
              <w:t>базе</w:t>
            </w:r>
            <w:r w:rsidRPr="00A65840">
              <w:rPr>
                <w:spacing w:val="-13"/>
                <w:sz w:val="24"/>
              </w:rPr>
              <w:t xml:space="preserve"> </w:t>
            </w:r>
            <w:r w:rsidRPr="00A65840">
              <w:rPr>
                <w:sz w:val="24"/>
              </w:rPr>
              <w:t>умений,</w:t>
            </w:r>
            <w:r w:rsidRPr="00A65840">
              <w:rPr>
                <w:spacing w:val="-15"/>
                <w:sz w:val="24"/>
              </w:rPr>
              <w:t xml:space="preserve"> </w:t>
            </w:r>
            <w:r w:rsidRPr="00A65840">
              <w:rPr>
                <w:sz w:val="24"/>
              </w:rPr>
              <w:t>сформированных на уровне основного общего образования</w:t>
            </w:r>
          </w:p>
        </w:tc>
      </w:tr>
      <w:tr w:rsidR="003B3C72" w:rsidRPr="00A65840" w14:paraId="7C6819D8" w14:textId="77777777">
        <w:trPr>
          <w:trHeight w:val="3141"/>
        </w:trPr>
        <w:tc>
          <w:tcPr>
            <w:tcW w:w="1039" w:type="dxa"/>
          </w:tcPr>
          <w:p w14:paraId="4F525991" w14:textId="77777777" w:rsidR="003B3C72" w:rsidRPr="00A65840" w:rsidRDefault="003B3C72">
            <w:pPr>
              <w:pStyle w:val="TableParagraph"/>
              <w:rPr>
                <w:b/>
                <w:sz w:val="24"/>
              </w:rPr>
            </w:pPr>
          </w:p>
          <w:p w14:paraId="2542E6F8" w14:textId="77777777" w:rsidR="003B3C72" w:rsidRPr="00A65840" w:rsidRDefault="003B3C72">
            <w:pPr>
              <w:pStyle w:val="TableParagraph"/>
              <w:rPr>
                <w:b/>
                <w:sz w:val="24"/>
              </w:rPr>
            </w:pPr>
          </w:p>
          <w:p w14:paraId="12A38306" w14:textId="77777777" w:rsidR="003B3C72" w:rsidRPr="00A65840" w:rsidRDefault="003B3C72">
            <w:pPr>
              <w:pStyle w:val="TableParagraph"/>
              <w:rPr>
                <w:b/>
                <w:sz w:val="24"/>
              </w:rPr>
            </w:pPr>
          </w:p>
          <w:p w14:paraId="25E6493C" w14:textId="77777777" w:rsidR="003B3C72" w:rsidRPr="00A65840" w:rsidRDefault="003B3C72">
            <w:pPr>
              <w:pStyle w:val="TableParagraph"/>
              <w:rPr>
                <w:b/>
                <w:sz w:val="24"/>
              </w:rPr>
            </w:pPr>
          </w:p>
          <w:p w14:paraId="0E94444A" w14:textId="77777777" w:rsidR="003B3C72" w:rsidRPr="00A65840" w:rsidRDefault="003B3C72">
            <w:pPr>
              <w:pStyle w:val="TableParagraph"/>
              <w:spacing w:before="16"/>
              <w:rPr>
                <w:b/>
                <w:sz w:val="24"/>
              </w:rPr>
            </w:pPr>
          </w:p>
          <w:p w14:paraId="690C74EA" w14:textId="77777777" w:rsidR="003B3C72" w:rsidRPr="00A65840" w:rsidRDefault="00000000">
            <w:pPr>
              <w:pStyle w:val="TableParagraph"/>
              <w:ind w:left="2"/>
              <w:jc w:val="center"/>
              <w:rPr>
                <w:sz w:val="24"/>
              </w:rPr>
            </w:pPr>
            <w:r w:rsidRPr="00A65840">
              <w:rPr>
                <w:spacing w:val="-2"/>
                <w:sz w:val="24"/>
              </w:rPr>
              <w:t>1.2.1</w:t>
            </w:r>
          </w:p>
        </w:tc>
        <w:tc>
          <w:tcPr>
            <w:tcW w:w="8731" w:type="dxa"/>
          </w:tcPr>
          <w:p w14:paraId="1DEE3164" w14:textId="77777777" w:rsidR="003B3C72" w:rsidRPr="00A65840" w:rsidRDefault="00000000">
            <w:pPr>
              <w:pStyle w:val="TableParagraph"/>
              <w:spacing w:before="42" w:line="336" w:lineRule="auto"/>
              <w:ind w:left="98" w:right="97"/>
              <w:jc w:val="both"/>
              <w:rPr>
                <w:sz w:val="24"/>
              </w:rPr>
            </w:pPr>
            <w:r w:rsidRPr="00A65840">
              <w:rPr>
                <w:sz w:val="24"/>
              </w:rPr>
              <w:t>Аудирование с пониманием основного содержания текста – умения понимать на слух аутентичные</w:t>
            </w:r>
            <w:r w:rsidRPr="00A65840">
              <w:rPr>
                <w:spacing w:val="-4"/>
                <w:sz w:val="24"/>
              </w:rPr>
              <w:t xml:space="preserve"> </w:t>
            </w:r>
            <w:r w:rsidRPr="00A65840">
              <w:rPr>
                <w:sz w:val="24"/>
              </w:rPr>
              <w:t>тексты,</w:t>
            </w:r>
            <w:r w:rsidRPr="00A65840">
              <w:rPr>
                <w:spacing w:val="-2"/>
                <w:sz w:val="24"/>
              </w:rPr>
              <w:t xml:space="preserve"> </w:t>
            </w:r>
            <w:r w:rsidRPr="00A65840">
              <w:rPr>
                <w:sz w:val="24"/>
              </w:rPr>
              <w:t>содержащие</w:t>
            </w:r>
            <w:r w:rsidRPr="00A65840">
              <w:rPr>
                <w:spacing w:val="-1"/>
                <w:sz w:val="24"/>
              </w:rPr>
              <w:t xml:space="preserve"> </w:t>
            </w:r>
            <w:r w:rsidRPr="00A65840">
              <w:rPr>
                <w:sz w:val="24"/>
              </w:rPr>
              <w:t>отдельные</w:t>
            </w:r>
            <w:r w:rsidRPr="00A65840">
              <w:rPr>
                <w:spacing w:val="-4"/>
                <w:sz w:val="24"/>
              </w:rPr>
              <w:t xml:space="preserve"> </w:t>
            </w:r>
            <w:r w:rsidRPr="00A65840">
              <w:rPr>
                <w:sz w:val="24"/>
              </w:rPr>
              <w:t>неизученные</w:t>
            </w:r>
            <w:r w:rsidRPr="00A65840">
              <w:rPr>
                <w:spacing w:val="-4"/>
                <w:sz w:val="24"/>
              </w:rPr>
              <w:t xml:space="preserve"> </w:t>
            </w:r>
            <w:r w:rsidRPr="00A65840">
              <w:rPr>
                <w:sz w:val="24"/>
              </w:rPr>
              <w:t>языковые</w:t>
            </w:r>
            <w:r w:rsidRPr="00A65840">
              <w:rPr>
                <w:spacing w:val="-4"/>
                <w:sz w:val="24"/>
              </w:rPr>
              <w:t xml:space="preserve"> </w:t>
            </w:r>
            <w:r w:rsidRPr="00A65840">
              <w:rPr>
                <w:sz w:val="24"/>
              </w:rPr>
              <w:t>явления, с</w:t>
            </w:r>
            <w:r w:rsidRPr="00A65840">
              <w:rPr>
                <w:spacing w:val="-15"/>
                <w:sz w:val="24"/>
              </w:rPr>
              <w:t xml:space="preserve"> </w:t>
            </w:r>
            <w:r w:rsidRPr="00A65840">
              <w:rPr>
                <w:sz w:val="24"/>
              </w:rPr>
              <w:t>использованием</w:t>
            </w:r>
            <w:r w:rsidRPr="00A65840">
              <w:rPr>
                <w:spacing w:val="-15"/>
                <w:sz w:val="24"/>
              </w:rPr>
              <w:t xml:space="preserve"> </w:t>
            </w:r>
            <w:r w:rsidRPr="00A65840">
              <w:rPr>
                <w:sz w:val="24"/>
              </w:rPr>
              <w:t>языковой</w:t>
            </w:r>
            <w:r w:rsidRPr="00A65840">
              <w:rPr>
                <w:spacing w:val="-15"/>
                <w:sz w:val="24"/>
              </w:rPr>
              <w:t xml:space="preserve"> </w:t>
            </w:r>
            <w:r w:rsidRPr="00A65840">
              <w:rPr>
                <w:sz w:val="24"/>
              </w:rPr>
              <w:t>и</w:t>
            </w:r>
            <w:r w:rsidRPr="00A65840">
              <w:rPr>
                <w:spacing w:val="-15"/>
                <w:sz w:val="24"/>
              </w:rPr>
              <w:t xml:space="preserve"> </w:t>
            </w:r>
            <w:r w:rsidRPr="00A65840">
              <w:rPr>
                <w:sz w:val="24"/>
              </w:rPr>
              <w:t>контекстуальной</w:t>
            </w:r>
            <w:r w:rsidRPr="00A65840">
              <w:rPr>
                <w:spacing w:val="-15"/>
                <w:sz w:val="24"/>
              </w:rPr>
              <w:t xml:space="preserve"> </w:t>
            </w:r>
            <w:r w:rsidRPr="00A65840">
              <w:rPr>
                <w:sz w:val="24"/>
              </w:rPr>
              <w:t>догадки;</w:t>
            </w:r>
            <w:r w:rsidRPr="00A65840">
              <w:rPr>
                <w:spacing w:val="-15"/>
                <w:sz w:val="24"/>
              </w:rPr>
              <w:t xml:space="preserve"> </w:t>
            </w:r>
            <w:r w:rsidRPr="00A65840">
              <w:rPr>
                <w:sz w:val="24"/>
              </w:rPr>
              <w:t>определять</w:t>
            </w:r>
            <w:r w:rsidRPr="00A65840">
              <w:rPr>
                <w:spacing w:val="-15"/>
                <w:sz w:val="24"/>
              </w:rPr>
              <w:t xml:space="preserve"> </w:t>
            </w:r>
            <w:r w:rsidRPr="00A65840">
              <w:rPr>
                <w:sz w:val="24"/>
              </w:rPr>
              <w:t>основную</w:t>
            </w:r>
            <w:r w:rsidRPr="00A65840">
              <w:rPr>
                <w:spacing w:val="-15"/>
                <w:sz w:val="24"/>
              </w:rPr>
              <w:t xml:space="preserve"> </w:t>
            </w:r>
            <w:r w:rsidRPr="00A65840">
              <w:rPr>
                <w:sz w:val="24"/>
              </w:rPr>
              <w:t>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w:t>
            </w:r>
            <w:r w:rsidRPr="00A65840">
              <w:rPr>
                <w:spacing w:val="51"/>
                <w:sz w:val="24"/>
              </w:rPr>
              <w:t xml:space="preserve">  </w:t>
            </w:r>
            <w:r w:rsidRPr="00A65840">
              <w:rPr>
                <w:sz w:val="24"/>
              </w:rPr>
              <w:t>основного</w:t>
            </w:r>
            <w:r w:rsidRPr="00A65840">
              <w:rPr>
                <w:spacing w:val="49"/>
                <w:sz w:val="24"/>
              </w:rPr>
              <w:t xml:space="preserve">  </w:t>
            </w:r>
            <w:r w:rsidRPr="00A65840">
              <w:rPr>
                <w:sz w:val="24"/>
              </w:rPr>
              <w:t>содержания</w:t>
            </w:r>
            <w:r w:rsidRPr="00A65840">
              <w:rPr>
                <w:spacing w:val="51"/>
                <w:sz w:val="24"/>
              </w:rPr>
              <w:t xml:space="preserve">  </w:t>
            </w:r>
            <w:r w:rsidRPr="00A65840">
              <w:rPr>
                <w:sz w:val="24"/>
              </w:rPr>
              <w:t>(время</w:t>
            </w:r>
            <w:r w:rsidRPr="00A65840">
              <w:rPr>
                <w:spacing w:val="52"/>
                <w:sz w:val="24"/>
              </w:rPr>
              <w:t xml:space="preserve">  </w:t>
            </w:r>
            <w:r w:rsidRPr="00A65840">
              <w:rPr>
                <w:sz w:val="24"/>
              </w:rPr>
              <w:t>звучания</w:t>
            </w:r>
            <w:r w:rsidRPr="00A65840">
              <w:rPr>
                <w:spacing w:val="51"/>
                <w:sz w:val="24"/>
              </w:rPr>
              <w:t xml:space="preserve">  </w:t>
            </w:r>
            <w:r w:rsidRPr="00A65840">
              <w:rPr>
                <w:sz w:val="24"/>
              </w:rPr>
              <w:t>текста</w:t>
            </w:r>
            <w:r w:rsidRPr="00A65840">
              <w:rPr>
                <w:spacing w:val="51"/>
                <w:sz w:val="24"/>
              </w:rPr>
              <w:t xml:space="preserve">  </w:t>
            </w:r>
            <w:r w:rsidRPr="00A65840">
              <w:rPr>
                <w:sz w:val="24"/>
              </w:rPr>
              <w:t>(текстов)</w:t>
            </w:r>
            <w:r w:rsidRPr="00A65840">
              <w:rPr>
                <w:spacing w:val="50"/>
                <w:sz w:val="24"/>
              </w:rPr>
              <w:t xml:space="preserve">  </w:t>
            </w:r>
            <w:r w:rsidRPr="00A65840">
              <w:rPr>
                <w:spacing w:val="-5"/>
                <w:sz w:val="24"/>
              </w:rPr>
              <w:t>для</w:t>
            </w:r>
          </w:p>
          <w:p w14:paraId="55E990E2" w14:textId="77777777" w:rsidR="003B3C72" w:rsidRPr="00A65840" w:rsidRDefault="00000000">
            <w:pPr>
              <w:pStyle w:val="TableParagraph"/>
              <w:spacing w:before="1"/>
              <w:ind w:left="98"/>
              <w:jc w:val="both"/>
              <w:rPr>
                <w:sz w:val="24"/>
              </w:rPr>
            </w:pPr>
            <w:r w:rsidRPr="00A65840">
              <w:rPr>
                <w:sz w:val="24"/>
              </w:rPr>
              <w:t>аудирования</w:t>
            </w:r>
            <w:r w:rsidRPr="00A65840">
              <w:rPr>
                <w:spacing w:val="-1"/>
                <w:sz w:val="24"/>
              </w:rPr>
              <w:t xml:space="preserve"> </w:t>
            </w:r>
            <w:r w:rsidRPr="00A65840">
              <w:rPr>
                <w:sz w:val="24"/>
              </w:rPr>
              <w:t>–</w:t>
            </w:r>
            <w:r w:rsidRPr="00A65840">
              <w:rPr>
                <w:spacing w:val="-2"/>
                <w:sz w:val="24"/>
              </w:rPr>
              <w:t xml:space="preserve"> </w:t>
            </w:r>
            <w:r w:rsidRPr="00A65840">
              <w:rPr>
                <w:sz w:val="24"/>
              </w:rPr>
              <w:t>до</w:t>
            </w:r>
            <w:r w:rsidRPr="00A65840">
              <w:rPr>
                <w:spacing w:val="-1"/>
                <w:sz w:val="24"/>
              </w:rPr>
              <w:t xml:space="preserve"> </w:t>
            </w:r>
            <w:r w:rsidRPr="00A65840">
              <w:rPr>
                <w:sz w:val="24"/>
              </w:rPr>
              <w:t>2,5</w:t>
            </w:r>
            <w:r w:rsidRPr="00A65840">
              <w:rPr>
                <w:spacing w:val="-1"/>
                <w:sz w:val="24"/>
              </w:rPr>
              <w:t xml:space="preserve"> </w:t>
            </w:r>
            <w:r w:rsidRPr="00A65840">
              <w:rPr>
                <w:spacing w:val="-2"/>
                <w:sz w:val="24"/>
              </w:rPr>
              <w:t>минут)</w:t>
            </w:r>
          </w:p>
        </w:tc>
      </w:tr>
      <w:tr w:rsidR="003B3C72" w:rsidRPr="00A65840" w14:paraId="04BB5099" w14:textId="77777777">
        <w:trPr>
          <w:trHeight w:val="2368"/>
        </w:trPr>
        <w:tc>
          <w:tcPr>
            <w:tcW w:w="1039" w:type="dxa"/>
          </w:tcPr>
          <w:p w14:paraId="40B47B50" w14:textId="77777777" w:rsidR="003B3C72" w:rsidRPr="00A65840" w:rsidRDefault="003B3C72">
            <w:pPr>
              <w:pStyle w:val="TableParagraph"/>
              <w:rPr>
                <w:b/>
                <w:sz w:val="24"/>
              </w:rPr>
            </w:pPr>
          </w:p>
          <w:p w14:paraId="66EB920A" w14:textId="77777777" w:rsidR="003B3C72" w:rsidRPr="00A65840" w:rsidRDefault="003B3C72">
            <w:pPr>
              <w:pStyle w:val="TableParagraph"/>
              <w:rPr>
                <w:b/>
                <w:sz w:val="24"/>
              </w:rPr>
            </w:pPr>
          </w:p>
          <w:p w14:paraId="764E6BA3" w14:textId="77777777" w:rsidR="003B3C72" w:rsidRPr="00A65840" w:rsidRDefault="003B3C72">
            <w:pPr>
              <w:pStyle w:val="TableParagraph"/>
              <w:spacing w:before="181"/>
              <w:rPr>
                <w:b/>
                <w:sz w:val="24"/>
              </w:rPr>
            </w:pPr>
          </w:p>
          <w:p w14:paraId="39843C88" w14:textId="77777777" w:rsidR="003B3C72" w:rsidRPr="00A65840" w:rsidRDefault="00000000">
            <w:pPr>
              <w:pStyle w:val="TableParagraph"/>
              <w:ind w:left="2"/>
              <w:jc w:val="center"/>
              <w:rPr>
                <w:sz w:val="24"/>
              </w:rPr>
            </w:pPr>
            <w:r w:rsidRPr="00A65840">
              <w:rPr>
                <w:spacing w:val="-2"/>
                <w:sz w:val="24"/>
              </w:rPr>
              <w:t>1.2.2</w:t>
            </w:r>
          </w:p>
        </w:tc>
        <w:tc>
          <w:tcPr>
            <w:tcW w:w="8731" w:type="dxa"/>
          </w:tcPr>
          <w:p w14:paraId="2113120A" w14:textId="77777777" w:rsidR="003B3C72" w:rsidRPr="00A65840" w:rsidRDefault="00000000">
            <w:pPr>
              <w:pStyle w:val="TableParagraph"/>
              <w:spacing w:before="42" w:line="336" w:lineRule="auto"/>
              <w:ind w:left="98" w:right="103"/>
              <w:jc w:val="both"/>
              <w:rPr>
                <w:sz w:val="24"/>
              </w:rPr>
            </w:pPr>
            <w:r w:rsidRPr="00A65840">
              <w:rPr>
                <w:sz w:val="24"/>
              </w:rPr>
              <w:t>Аудирование</w:t>
            </w:r>
            <w:r w:rsidRPr="00A65840">
              <w:rPr>
                <w:spacing w:val="-10"/>
                <w:sz w:val="24"/>
              </w:rPr>
              <w:t xml:space="preserve"> </w:t>
            </w:r>
            <w:r w:rsidRPr="00A65840">
              <w:rPr>
                <w:sz w:val="24"/>
              </w:rPr>
              <w:t>с</w:t>
            </w:r>
            <w:r w:rsidRPr="00A65840">
              <w:rPr>
                <w:spacing w:val="-10"/>
                <w:sz w:val="24"/>
              </w:rPr>
              <w:t xml:space="preserve"> </w:t>
            </w:r>
            <w:r w:rsidRPr="00A65840">
              <w:rPr>
                <w:sz w:val="24"/>
              </w:rPr>
              <w:t>пониманием</w:t>
            </w:r>
            <w:r w:rsidRPr="00A65840">
              <w:rPr>
                <w:spacing w:val="-10"/>
                <w:sz w:val="24"/>
              </w:rPr>
              <w:t xml:space="preserve"> </w:t>
            </w:r>
            <w:r w:rsidRPr="00A65840">
              <w:rPr>
                <w:sz w:val="24"/>
              </w:rPr>
              <w:t>нужной</w:t>
            </w:r>
            <w:r w:rsidRPr="00A65840">
              <w:rPr>
                <w:spacing w:val="-9"/>
                <w:sz w:val="24"/>
              </w:rPr>
              <w:t xml:space="preserve"> </w:t>
            </w:r>
            <w:r w:rsidRPr="00A65840">
              <w:rPr>
                <w:sz w:val="24"/>
              </w:rPr>
              <w:t>(интересующей,</w:t>
            </w:r>
            <w:r w:rsidRPr="00A65840">
              <w:rPr>
                <w:spacing w:val="-9"/>
                <w:sz w:val="24"/>
              </w:rPr>
              <w:t xml:space="preserve"> </w:t>
            </w:r>
            <w:r w:rsidRPr="00A65840">
              <w:rPr>
                <w:sz w:val="24"/>
              </w:rPr>
              <w:t>запрашиваемой)</w:t>
            </w:r>
            <w:r w:rsidRPr="00A65840">
              <w:rPr>
                <w:spacing w:val="-10"/>
                <w:sz w:val="24"/>
              </w:rPr>
              <w:t xml:space="preserve"> </w:t>
            </w:r>
            <w:r w:rsidRPr="00A65840">
              <w:rPr>
                <w:sz w:val="24"/>
              </w:rPr>
              <w:t>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w:t>
            </w:r>
            <w:r w:rsidRPr="00A65840">
              <w:rPr>
                <w:spacing w:val="-12"/>
                <w:sz w:val="24"/>
              </w:rPr>
              <w:t xml:space="preserve"> </w:t>
            </w:r>
            <w:r w:rsidRPr="00A65840">
              <w:rPr>
                <w:sz w:val="24"/>
              </w:rPr>
              <w:t>и</w:t>
            </w:r>
            <w:r w:rsidRPr="00A65840">
              <w:rPr>
                <w:spacing w:val="-12"/>
                <w:sz w:val="24"/>
              </w:rPr>
              <w:t xml:space="preserve"> </w:t>
            </w:r>
            <w:r w:rsidRPr="00A65840">
              <w:rPr>
                <w:sz w:val="24"/>
              </w:rPr>
              <w:t>выделять</w:t>
            </w:r>
            <w:r w:rsidRPr="00A65840">
              <w:rPr>
                <w:spacing w:val="-12"/>
                <w:sz w:val="24"/>
              </w:rPr>
              <w:t xml:space="preserve"> </w:t>
            </w:r>
            <w:r w:rsidRPr="00A65840">
              <w:rPr>
                <w:sz w:val="24"/>
              </w:rPr>
              <w:t>данную</w:t>
            </w:r>
            <w:r w:rsidRPr="00A65840">
              <w:rPr>
                <w:spacing w:val="-10"/>
                <w:sz w:val="24"/>
              </w:rPr>
              <w:t xml:space="preserve"> </w:t>
            </w:r>
            <w:r w:rsidRPr="00A65840">
              <w:rPr>
                <w:sz w:val="24"/>
              </w:rPr>
              <w:t>информацию,</w:t>
            </w:r>
            <w:r w:rsidRPr="00A65840">
              <w:rPr>
                <w:spacing w:val="-13"/>
                <w:sz w:val="24"/>
              </w:rPr>
              <w:t xml:space="preserve"> </w:t>
            </w:r>
            <w:r w:rsidRPr="00A65840">
              <w:rPr>
                <w:sz w:val="24"/>
              </w:rPr>
              <w:t>представленную</w:t>
            </w:r>
            <w:r w:rsidRPr="00A65840">
              <w:rPr>
                <w:spacing w:val="-12"/>
                <w:sz w:val="24"/>
              </w:rPr>
              <w:t xml:space="preserve"> </w:t>
            </w:r>
            <w:r w:rsidRPr="00A65840">
              <w:rPr>
                <w:sz w:val="24"/>
              </w:rPr>
              <w:t>в</w:t>
            </w:r>
            <w:r w:rsidRPr="00A65840">
              <w:rPr>
                <w:spacing w:val="-11"/>
                <w:sz w:val="24"/>
              </w:rPr>
              <w:t xml:space="preserve"> </w:t>
            </w:r>
            <w:r w:rsidRPr="00A65840">
              <w:rPr>
                <w:sz w:val="24"/>
              </w:rPr>
              <w:t>эксплицитной</w:t>
            </w:r>
            <w:r w:rsidRPr="00A65840">
              <w:rPr>
                <w:spacing w:val="-12"/>
                <w:sz w:val="24"/>
              </w:rPr>
              <w:t xml:space="preserve"> </w:t>
            </w:r>
            <w:r w:rsidRPr="00A65840">
              <w:rPr>
                <w:sz w:val="24"/>
              </w:rPr>
              <w:t>(явной) форме,</w:t>
            </w:r>
            <w:r w:rsidRPr="00A65840">
              <w:rPr>
                <w:spacing w:val="40"/>
                <w:sz w:val="24"/>
              </w:rPr>
              <w:t xml:space="preserve"> </w:t>
            </w:r>
            <w:r w:rsidRPr="00A65840">
              <w:rPr>
                <w:sz w:val="24"/>
              </w:rPr>
              <w:t>в</w:t>
            </w:r>
            <w:r w:rsidRPr="00A65840">
              <w:rPr>
                <w:spacing w:val="42"/>
                <w:sz w:val="24"/>
              </w:rPr>
              <w:t xml:space="preserve"> </w:t>
            </w:r>
            <w:r w:rsidRPr="00A65840">
              <w:rPr>
                <w:sz w:val="24"/>
              </w:rPr>
              <w:t>воспринимаемом</w:t>
            </w:r>
            <w:r w:rsidRPr="00A65840">
              <w:rPr>
                <w:spacing w:val="41"/>
                <w:sz w:val="24"/>
              </w:rPr>
              <w:t xml:space="preserve"> </w:t>
            </w:r>
            <w:r w:rsidRPr="00A65840">
              <w:rPr>
                <w:sz w:val="24"/>
              </w:rPr>
              <w:t>на</w:t>
            </w:r>
            <w:r w:rsidRPr="00A65840">
              <w:rPr>
                <w:spacing w:val="42"/>
                <w:sz w:val="24"/>
              </w:rPr>
              <w:t xml:space="preserve"> </w:t>
            </w:r>
            <w:r w:rsidRPr="00A65840">
              <w:rPr>
                <w:sz w:val="24"/>
              </w:rPr>
              <w:t>слух</w:t>
            </w:r>
            <w:r w:rsidRPr="00A65840">
              <w:rPr>
                <w:spacing w:val="44"/>
                <w:sz w:val="24"/>
              </w:rPr>
              <w:t xml:space="preserve"> </w:t>
            </w:r>
            <w:r w:rsidRPr="00A65840">
              <w:rPr>
                <w:sz w:val="24"/>
              </w:rPr>
              <w:t>тексте</w:t>
            </w:r>
            <w:r w:rsidRPr="00A65840">
              <w:rPr>
                <w:spacing w:val="42"/>
                <w:sz w:val="24"/>
              </w:rPr>
              <w:t xml:space="preserve"> </w:t>
            </w:r>
            <w:r w:rsidRPr="00A65840">
              <w:rPr>
                <w:sz w:val="24"/>
              </w:rPr>
              <w:t>(время</w:t>
            </w:r>
            <w:r w:rsidRPr="00A65840">
              <w:rPr>
                <w:spacing w:val="42"/>
                <w:sz w:val="24"/>
              </w:rPr>
              <w:t xml:space="preserve"> </w:t>
            </w:r>
            <w:r w:rsidRPr="00A65840">
              <w:rPr>
                <w:sz w:val="24"/>
              </w:rPr>
              <w:t>звучания</w:t>
            </w:r>
            <w:r w:rsidRPr="00A65840">
              <w:rPr>
                <w:spacing w:val="42"/>
                <w:sz w:val="24"/>
              </w:rPr>
              <w:t xml:space="preserve"> </w:t>
            </w:r>
            <w:r w:rsidRPr="00A65840">
              <w:rPr>
                <w:sz w:val="24"/>
              </w:rPr>
              <w:t>текста</w:t>
            </w:r>
            <w:r w:rsidRPr="00A65840">
              <w:rPr>
                <w:spacing w:val="42"/>
                <w:sz w:val="24"/>
              </w:rPr>
              <w:t xml:space="preserve"> </w:t>
            </w:r>
            <w:r w:rsidRPr="00A65840">
              <w:rPr>
                <w:sz w:val="24"/>
              </w:rPr>
              <w:t>(текстов)</w:t>
            </w:r>
            <w:r w:rsidRPr="00A65840">
              <w:rPr>
                <w:spacing w:val="42"/>
                <w:sz w:val="24"/>
              </w:rPr>
              <w:t xml:space="preserve"> </w:t>
            </w:r>
            <w:r w:rsidRPr="00A65840">
              <w:rPr>
                <w:spacing w:val="-5"/>
                <w:sz w:val="24"/>
              </w:rPr>
              <w:t>для</w:t>
            </w:r>
          </w:p>
          <w:p w14:paraId="73A7BAEF" w14:textId="77777777" w:rsidR="003B3C72" w:rsidRPr="00A65840" w:rsidRDefault="00000000">
            <w:pPr>
              <w:pStyle w:val="TableParagraph"/>
              <w:ind w:left="98"/>
              <w:jc w:val="both"/>
              <w:rPr>
                <w:sz w:val="24"/>
              </w:rPr>
            </w:pPr>
            <w:r w:rsidRPr="00A65840">
              <w:rPr>
                <w:sz w:val="24"/>
              </w:rPr>
              <w:t>аудирования</w:t>
            </w:r>
            <w:r w:rsidRPr="00A65840">
              <w:rPr>
                <w:spacing w:val="-1"/>
                <w:sz w:val="24"/>
              </w:rPr>
              <w:t xml:space="preserve"> </w:t>
            </w:r>
            <w:r w:rsidRPr="00A65840">
              <w:rPr>
                <w:sz w:val="24"/>
              </w:rPr>
              <w:t>–</w:t>
            </w:r>
            <w:r w:rsidRPr="00A65840">
              <w:rPr>
                <w:spacing w:val="-2"/>
                <w:sz w:val="24"/>
              </w:rPr>
              <w:t xml:space="preserve"> </w:t>
            </w:r>
            <w:r w:rsidRPr="00A65840">
              <w:rPr>
                <w:sz w:val="24"/>
              </w:rPr>
              <w:t>до</w:t>
            </w:r>
            <w:r w:rsidRPr="00A65840">
              <w:rPr>
                <w:spacing w:val="-1"/>
                <w:sz w:val="24"/>
              </w:rPr>
              <w:t xml:space="preserve"> </w:t>
            </w:r>
            <w:r w:rsidRPr="00A65840">
              <w:rPr>
                <w:sz w:val="24"/>
              </w:rPr>
              <w:t>2,5</w:t>
            </w:r>
            <w:r w:rsidRPr="00A65840">
              <w:rPr>
                <w:spacing w:val="-1"/>
                <w:sz w:val="24"/>
              </w:rPr>
              <w:t xml:space="preserve"> </w:t>
            </w:r>
            <w:r w:rsidRPr="00A65840">
              <w:rPr>
                <w:spacing w:val="-2"/>
                <w:sz w:val="24"/>
              </w:rPr>
              <w:t>минут)</w:t>
            </w:r>
          </w:p>
        </w:tc>
      </w:tr>
      <w:tr w:rsidR="003B3C72" w:rsidRPr="00A65840" w14:paraId="418382D9" w14:textId="77777777">
        <w:trPr>
          <w:trHeight w:val="3141"/>
        </w:trPr>
        <w:tc>
          <w:tcPr>
            <w:tcW w:w="1039" w:type="dxa"/>
          </w:tcPr>
          <w:p w14:paraId="210FB51B" w14:textId="77777777" w:rsidR="003B3C72" w:rsidRPr="00A65840" w:rsidRDefault="003B3C72">
            <w:pPr>
              <w:pStyle w:val="TableParagraph"/>
              <w:rPr>
                <w:b/>
                <w:sz w:val="24"/>
              </w:rPr>
            </w:pPr>
          </w:p>
          <w:p w14:paraId="72A39722" w14:textId="77777777" w:rsidR="003B3C72" w:rsidRPr="00A65840" w:rsidRDefault="003B3C72">
            <w:pPr>
              <w:pStyle w:val="TableParagraph"/>
              <w:rPr>
                <w:b/>
                <w:sz w:val="24"/>
              </w:rPr>
            </w:pPr>
          </w:p>
          <w:p w14:paraId="08E9FAC0" w14:textId="77777777" w:rsidR="003B3C72" w:rsidRPr="00A65840" w:rsidRDefault="003B3C72">
            <w:pPr>
              <w:pStyle w:val="TableParagraph"/>
              <w:rPr>
                <w:b/>
                <w:sz w:val="24"/>
              </w:rPr>
            </w:pPr>
          </w:p>
          <w:p w14:paraId="134553EC" w14:textId="77777777" w:rsidR="003B3C72" w:rsidRPr="00A65840" w:rsidRDefault="003B3C72">
            <w:pPr>
              <w:pStyle w:val="TableParagraph"/>
              <w:rPr>
                <w:b/>
                <w:sz w:val="24"/>
              </w:rPr>
            </w:pPr>
          </w:p>
          <w:p w14:paraId="65B132BD" w14:textId="77777777" w:rsidR="003B3C72" w:rsidRPr="00A65840" w:rsidRDefault="003B3C72">
            <w:pPr>
              <w:pStyle w:val="TableParagraph"/>
              <w:spacing w:before="15"/>
              <w:rPr>
                <w:b/>
                <w:sz w:val="24"/>
              </w:rPr>
            </w:pPr>
          </w:p>
          <w:p w14:paraId="59F46ABB" w14:textId="77777777" w:rsidR="003B3C72" w:rsidRPr="00A65840" w:rsidRDefault="00000000">
            <w:pPr>
              <w:pStyle w:val="TableParagraph"/>
              <w:spacing w:before="1"/>
              <w:ind w:left="2" w:right="2"/>
              <w:jc w:val="center"/>
              <w:rPr>
                <w:i/>
                <w:sz w:val="24"/>
              </w:rPr>
            </w:pPr>
            <w:r w:rsidRPr="00A65840">
              <w:rPr>
                <w:i/>
                <w:spacing w:val="-5"/>
                <w:sz w:val="24"/>
              </w:rPr>
              <w:t>1.3</w:t>
            </w:r>
          </w:p>
        </w:tc>
        <w:tc>
          <w:tcPr>
            <w:tcW w:w="8731" w:type="dxa"/>
          </w:tcPr>
          <w:p w14:paraId="10AF5B42" w14:textId="77777777" w:rsidR="003B3C72" w:rsidRPr="00A65840" w:rsidRDefault="00000000">
            <w:pPr>
              <w:pStyle w:val="TableParagraph"/>
              <w:spacing w:before="42"/>
              <w:ind w:left="98"/>
              <w:jc w:val="both"/>
              <w:rPr>
                <w:i/>
                <w:sz w:val="24"/>
              </w:rPr>
            </w:pPr>
            <w:r w:rsidRPr="00A65840">
              <w:rPr>
                <w:i/>
                <w:sz w:val="24"/>
              </w:rPr>
              <w:t>Смысловое</w:t>
            </w:r>
            <w:r w:rsidRPr="00A65840">
              <w:rPr>
                <w:i/>
                <w:spacing w:val="-5"/>
                <w:sz w:val="24"/>
              </w:rPr>
              <w:t xml:space="preserve"> </w:t>
            </w:r>
            <w:r w:rsidRPr="00A65840">
              <w:rPr>
                <w:i/>
                <w:spacing w:val="-2"/>
                <w:sz w:val="24"/>
              </w:rPr>
              <w:t>чтение</w:t>
            </w:r>
          </w:p>
          <w:p w14:paraId="324CA5DB" w14:textId="77777777" w:rsidR="003B3C72" w:rsidRPr="00A65840" w:rsidRDefault="00000000">
            <w:pPr>
              <w:pStyle w:val="TableParagraph"/>
              <w:spacing w:before="6" w:line="380" w:lineRule="atLeast"/>
              <w:ind w:left="98" w:right="99"/>
              <w:jc w:val="both"/>
              <w:rPr>
                <w:sz w:val="24"/>
              </w:rPr>
            </w:pPr>
            <w:r w:rsidRPr="00A65840">
              <w:rPr>
                <w:spacing w:val="-2"/>
                <w:sz w:val="24"/>
              </w:rPr>
              <w:t>Развитие</w:t>
            </w:r>
            <w:r w:rsidRPr="00A65840">
              <w:rPr>
                <w:spacing w:val="-5"/>
                <w:sz w:val="24"/>
              </w:rPr>
              <w:t xml:space="preserve"> </w:t>
            </w:r>
            <w:r w:rsidRPr="00A65840">
              <w:rPr>
                <w:spacing w:val="-2"/>
                <w:sz w:val="24"/>
              </w:rPr>
              <w:t>сформированных</w:t>
            </w:r>
            <w:r w:rsidRPr="00A65840">
              <w:rPr>
                <w:spacing w:val="-5"/>
                <w:sz w:val="24"/>
              </w:rPr>
              <w:t xml:space="preserve"> </w:t>
            </w:r>
            <w:r w:rsidRPr="00A65840">
              <w:rPr>
                <w:spacing w:val="-2"/>
                <w:sz w:val="24"/>
              </w:rPr>
              <w:t>на уровне</w:t>
            </w:r>
            <w:r w:rsidRPr="00A65840">
              <w:rPr>
                <w:spacing w:val="-5"/>
                <w:sz w:val="24"/>
              </w:rPr>
              <w:t xml:space="preserve"> </w:t>
            </w:r>
            <w:r w:rsidRPr="00A65840">
              <w:rPr>
                <w:spacing w:val="-2"/>
                <w:sz w:val="24"/>
              </w:rPr>
              <w:t>основного</w:t>
            </w:r>
            <w:r w:rsidRPr="00A65840">
              <w:rPr>
                <w:spacing w:val="-4"/>
                <w:sz w:val="24"/>
              </w:rPr>
              <w:t xml:space="preserve"> </w:t>
            </w:r>
            <w:r w:rsidRPr="00A65840">
              <w:rPr>
                <w:spacing w:val="-2"/>
                <w:sz w:val="24"/>
              </w:rPr>
              <w:t xml:space="preserve">общего образования умений читать </w:t>
            </w:r>
            <w:r w:rsidRPr="00A65840">
              <w:rPr>
                <w:sz w:val="24"/>
              </w:rPr>
              <w:t>про себя и понимать с использованием языковой и контекстуальной догадки аутентичные</w:t>
            </w:r>
            <w:r w:rsidRPr="00A65840">
              <w:rPr>
                <w:spacing w:val="-8"/>
                <w:sz w:val="24"/>
              </w:rPr>
              <w:t xml:space="preserve"> </w:t>
            </w:r>
            <w:r w:rsidRPr="00A65840">
              <w:rPr>
                <w:sz w:val="24"/>
              </w:rPr>
              <w:t>тексты</w:t>
            </w:r>
            <w:r w:rsidRPr="00A65840">
              <w:rPr>
                <w:spacing w:val="-7"/>
                <w:sz w:val="24"/>
              </w:rPr>
              <w:t xml:space="preserve"> </w:t>
            </w:r>
            <w:r w:rsidRPr="00A65840">
              <w:rPr>
                <w:sz w:val="24"/>
              </w:rPr>
              <w:t>разных</w:t>
            </w:r>
            <w:r w:rsidRPr="00A65840">
              <w:rPr>
                <w:spacing w:val="-5"/>
                <w:sz w:val="24"/>
              </w:rPr>
              <w:t xml:space="preserve"> </w:t>
            </w:r>
            <w:r w:rsidRPr="00A65840">
              <w:rPr>
                <w:sz w:val="24"/>
              </w:rPr>
              <w:t>жанров</w:t>
            </w:r>
            <w:r w:rsidRPr="00A65840">
              <w:rPr>
                <w:spacing w:val="-10"/>
                <w:sz w:val="24"/>
              </w:rPr>
              <w:t xml:space="preserve"> </w:t>
            </w:r>
            <w:r w:rsidRPr="00A65840">
              <w:rPr>
                <w:sz w:val="24"/>
              </w:rPr>
              <w:t>и</w:t>
            </w:r>
            <w:r w:rsidRPr="00A65840">
              <w:rPr>
                <w:spacing w:val="-6"/>
                <w:sz w:val="24"/>
              </w:rPr>
              <w:t xml:space="preserve"> </w:t>
            </w:r>
            <w:r w:rsidRPr="00A65840">
              <w:rPr>
                <w:sz w:val="24"/>
              </w:rPr>
              <w:t>стилей,</w:t>
            </w:r>
            <w:r w:rsidRPr="00A65840">
              <w:rPr>
                <w:spacing w:val="-9"/>
                <w:sz w:val="24"/>
              </w:rPr>
              <w:t xml:space="preserve"> </w:t>
            </w:r>
            <w:r w:rsidRPr="00A65840">
              <w:rPr>
                <w:sz w:val="24"/>
              </w:rPr>
              <w:t>содержащие</w:t>
            </w:r>
            <w:r w:rsidRPr="00A65840">
              <w:rPr>
                <w:spacing w:val="-8"/>
                <w:sz w:val="24"/>
              </w:rPr>
              <w:t xml:space="preserve"> </w:t>
            </w:r>
            <w:r w:rsidRPr="00A65840">
              <w:rPr>
                <w:sz w:val="24"/>
              </w:rPr>
              <w:t>отдельные</w:t>
            </w:r>
            <w:r w:rsidRPr="00A65840">
              <w:rPr>
                <w:spacing w:val="-8"/>
                <w:sz w:val="24"/>
              </w:rPr>
              <w:t xml:space="preserve"> </w:t>
            </w:r>
            <w:r w:rsidRPr="00A65840">
              <w:rPr>
                <w:sz w:val="24"/>
              </w:rPr>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w:t>
            </w:r>
            <w:r w:rsidRPr="00A65840">
              <w:rPr>
                <w:spacing w:val="-4"/>
                <w:sz w:val="24"/>
              </w:rPr>
              <w:t xml:space="preserve"> </w:t>
            </w:r>
            <w:r w:rsidRPr="00A65840">
              <w:rPr>
                <w:sz w:val="24"/>
              </w:rPr>
              <w:t>с</w:t>
            </w:r>
            <w:r w:rsidRPr="00A65840">
              <w:rPr>
                <w:spacing w:val="-4"/>
                <w:sz w:val="24"/>
              </w:rPr>
              <w:t xml:space="preserve"> </w:t>
            </w:r>
            <w:r w:rsidRPr="00A65840">
              <w:rPr>
                <w:sz w:val="24"/>
              </w:rPr>
              <w:t>пониманием</w:t>
            </w:r>
            <w:r w:rsidRPr="00A65840">
              <w:rPr>
                <w:spacing w:val="-4"/>
                <w:sz w:val="24"/>
              </w:rPr>
              <w:t xml:space="preserve"> </w:t>
            </w:r>
            <w:r w:rsidRPr="00A65840">
              <w:rPr>
                <w:sz w:val="24"/>
              </w:rPr>
              <w:t>нужной</w:t>
            </w:r>
            <w:r w:rsidRPr="00A65840">
              <w:rPr>
                <w:spacing w:val="-3"/>
                <w:sz w:val="24"/>
              </w:rPr>
              <w:t xml:space="preserve"> </w:t>
            </w:r>
            <w:r w:rsidRPr="00A65840">
              <w:rPr>
                <w:sz w:val="24"/>
              </w:rPr>
              <w:t>(интересующей,</w:t>
            </w:r>
            <w:r w:rsidRPr="00A65840">
              <w:rPr>
                <w:spacing w:val="-4"/>
                <w:sz w:val="24"/>
              </w:rPr>
              <w:t xml:space="preserve"> </w:t>
            </w:r>
            <w:r w:rsidRPr="00A65840">
              <w:rPr>
                <w:sz w:val="24"/>
              </w:rPr>
              <w:t>запрашиваемой)</w:t>
            </w:r>
            <w:r w:rsidRPr="00A65840">
              <w:rPr>
                <w:spacing w:val="-4"/>
                <w:sz w:val="24"/>
              </w:rPr>
              <w:t xml:space="preserve"> </w:t>
            </w:r>
            <w:r w:rsidRPr="00A65840">
              <w:rPr>
                <w:sz w:val="24"/>
              </w:rPr>
              <w:t>информации, с полным пониманием содержания текста</w:t>
            </w:r>
          </w:p>
        </w:tc>
      </w:tr>
      <w:tr w:rsidR="003B3C72" w:rsidRPr="00A65840" w14:paraId="641E24FE" w14:textId="77777777">
        <w:trPr>
          <w:trHeight w:val="2368"/>
        </w:trPr>
        <w:tc>
          <w:tcPr>
            <w:tcW w:w="1039" w:type="dxa"/>
          </w:tcPr>
          <w:p w14:paraId="6D3F92D3" w14:textId="77777777" w:rsidR="003B3C72" w:rsidRPr="00A65840" w:rsidRDefault="003B3C72">
            <w:pPr>
              <w:pStyle w:val="TableParagraph"/>
              <w:rPr>
                <w:b/>
                <w:sz w:val="24"/>
              </w:rPr>
            </w:pPr>
          </w:p>
          <w:p w14:paraId="3AF09A3F" w14:textId="77777777" w:rsidR="003B3C72" w:rsidRPr="00A65840" w:rsidRDefault="003B3C72">
            <w:pPr>
              <w:pStyle w:val="TableParagraph"/>
              <w:rPr>
                <w:b/>
                <w:sz w:val="24"/>
              </w:rPr>
            </w:pPr>
          </w:p>
          <w:p w14:paraId="3B5A2473" w14:textId="77777777" w:rsidR="003B3C72" w:rsidRPr="00A65840" w:rsidRDefault="003B3C72">
            <w:pPr>
              <w:pStyle w:val="TableParagraph"/>
              <w:spacing w:before="182"/>
              <w:rPr>
                <w:b/>
                <w:sz w:val="24"/>
              </w:rPr>
            </w:pPr>
          </w:p>
          <w:p w14:paraId="0C352726" w14:textId="77777777" w:rsidR="003B3C72" w:rsidRPr="00A65840" w:rsidRDefault="00000000">
            <w:pPr>
              <w:pStyle w:val="TableParagraph"/>
              <w:ind w:left="2"/>
              <w:jc w:val="center"/>
              <w:rPr>
                <w:sz w:val="24"/>
              </w:rPr>
            </w:pPr>
            <w:r w:rsidRPr="00A65840">
              <w:rPr>
                <w:spacing w:val="-2"/>
                <w:sz w:val="24"/>
              </w:rPr>
              <w:t>1.3.1</w:t>
            </w:r>
          </w:p>
        </w:tc>
        <w:tc>
          <w:tcPr>
            <w:tcW w:w="8731" w:type="dxa"/>
          </w:tcPr>
          <w:p w14:paraId="6E2B8856" w14:textId="77777777" w:rsidR="003B3C72" w:rsidRPr="00A65840" w:rsidRDefault="00000000">
            <w:pPr>
              <w:pStyle w:val="TableParagraph"/>
              <w:spacing w:before="42" w:line="336" w:lineRule="auto"/>
              <w:ind w:left="98" w:right="94"/>
              <w:jc w:val="both"/>
              <w:rPr>
                <w:sz w:val="24"/>
              </w:rPr>
            </w:pPr>
            <w:r w:rsidRPr="00A65840">
              <w:rPr>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w:t>
            </w:r>
            <w:r w:rsidRPr="00A65840">
              <w:rPr>
                <w:spacing w:val="30"/>
                <w:sz w:val="24"/>
              </w:rPr>
              <w:t xml:space="preserve">  </w:t>
            </w:r>
            <w:r w:rsidRPr="00A65840">
              <w:rPr>
                <w:sz w:val="24"/>
              </w:rPr>
              <w:t>второстепенные);</w:t>
            </w:r>
            <w:r w:rsidRPr="00A65840">
              <w:rPr>
                <w:spacing w:val="30"/>
                <w:sz w:val="24"/>
              </w:rPr>
              <w:t xml:space="preserve">  </w:t>
            </w:r>
            <w:r w:rsidRPr="00A65840">
              <w:rPr>
                <w:sz w:val="24"/>
              </w:rPr>
              <w:t>прогнозировать</w:t>
            </w:r>
            <w:r w:rsidRPr="00A65840">
              <w:rPr>
                <w:spacing w:val="30"/>
                <w:sz w:val="24"/>
              </w:rPr>
              <w:t xml:space="preserve">  </w:t>
            </w:r>
            <w:r w:rsidRPr="00A65840">
              <w:rPr>
                <w:sz w:val="24"/>
              </w:rPr>
              <w:t>содержание</w:t>
            </w:r>
            <w:r w:rsidRPr="00A65840">
              <w:rPr>
                <w:spacing w:val="30"/>
                <w:sz w:val="24"/>
              </w:rPr>
              <w:t xml:space="preserve">  </w:t>
            </w:r>
            <w:r w:rsidRPr="00A65840">
              <w:rPr>
                <w:sz w:val="24"/>
              </w:rPr>
              <w:t>текста</w:t>
            </w:r>
            <w:r w:rsidRPr="00A65840">
              <w:rPr>
                <w:spacing w:val="29"/>
                <w:sz w:val="24"/>
              </w:rPr>
              <w:t xml:space="preserve">  </w:t>
            </w:r>
            <w:r w:rsidRPr="00A65840">
              <w:rPr>
                <w:sz w:val="24"/>
              </w:rPr>
              <w:t>по</w:t>
            </w:r>
            <w:r w:rsidRPr="00A65840">
              <w:rPr>
                <w:spacing w:val="30"/>
                <w:sz w:val="24"/>
              </w:rPr>
              <w:t xml:space="preserve">  </w:t>
            </w:r>
            <w:r w:rsidRPr="00A65840">
              <w:rPr>
                <w:spacing w:val="-2"/>
                <w:sz w:val="24"/>
              </w:rPr>
              <w:t>заголовку</w:t>
            </w:r>
          </w:p>
          <w:p w14:paraId="171A398A" w14:textId="77777777" w:rsidR="003B3C72" w:rsidRPr="00A65840" w:rsidRDefault="00000000">
            <w:pPr>
              <w:pStyle w:val="TableParagraph"/>
              <w:spacing w:before="1"/>
              <w:ind w:left="98"/>
              <w:jc w:val="both"/>
              <w:rPr>
                <w:sz w:val="24"/>
              </w:rPr>
            </w:pPr>
            <w:r w:rsidRPr="00A65840">
              <w:rPr>
                <w:sz w:val="24"/>
              </w:rPr>
              <w:t>(началу)</w:t>
            </w:r>
            <w:r w:rsidRPr="00A65840">
              <w:rPr>
                <w:spacing w:val="56"/>
                <w:w w:val="150"/>
                <w:sz w:val="24"/>
              </w:rPr>
              <w:t xml:space="preserve"> </w:t>
            </w:r>
            <w:r w:rsidRPr="00A65840">
              <w:rPr>
                <w:sz w:val="24"/>
              </w:rPr>
              <w:t>текста,</w:t>
            </w:r>
            <w:r w:rsidRPr="00A65840">
              <w:rPr>
                <w:spacing w:val="59"/>
                <w:w w:val="150"/>
                <w:sz w:val="24"/>
              </w:rPr>
              <w:t xml:space="preserve"> </w:t>
            </w:r>
            <w:r w:rsidRPr="00A65840">
              <w:rPr>
                <w:sz w:val="24"/>
              </w:rPr>
              <w:t>определять</w:t>
            </w:r>
            <w:r w:rsidRPr="00A65840">
              <w:rPr>
                <w:spacing w:val="57"/>
                <w:w w:val="150"/>
                <w:sz w:val="24"/>
              </w:rPr>
              <w:t xml:space="preserve"> </w:t>
            </w:r>
            <w:r w:rsidRPr="00A65840">
              <w:rPr>
                <w:sz w:val="24"/>
              </w:rPr>
              <w:t>логическую</w:t>
            </w:r>
            <w:r w:rsidRPr="00A65840">
              <w:rPr>
                <w:spacing w:val="58"/>
                <w:w w:val="150"/>
                <w:sz w:val="24"/>
              </w:rPr>
              <w:t xml:space="preserve"> </w:t>
            </w:r>
            <w:r w:rsidRPr="00A65840">
              <w:rPr>
                <w:sz w:val="24"/>
              </w:rPr>
              <w:t>последовательность</w:t>
            </w:r>
            <w:r w:rsidRPr="00A65840">
              <w:rPr>
                <w:spacing w:val="58"/>
                <w:w w:val="150"/>
                <w:sz w:val="24"/>
              </w:rPr>
              <w:t xml:space="preserve"> </w:t>
            </w:r>
            <w:r w:rsidRPr="00A65840">
              <w:rPr>
                <w:sz w:val="24"/>
              </w:rPr>
              <w:t>главных</w:t>
            </w:r>
            <w:r w:rsidRPr="00A65840">
              <w:rPr>
                <w:spacing w:val="59"/>
                <w:w w:val="150"/>
                <w:sz w:val="24"/>
              </w:rPr>
              <w:t xml:space="preserve"> </w:t>
            </w:r>
            <w:r w:rsidRPr="00A65840">
              <w:rPr>
                <w:spacing w:val="-2"/>
                <w:sz w:val="24"/>
              </w:rPr>
              <w:t>фактов,</w:t>
            </w:r>
          </w:p>
        </w:tc>
      </w:tr>
    </w:tbl>
    <w:p w14:paraId="737E1783"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5AD20B5A" w14:textId="77777777">
        <w:trPr>
          <w:trHeight w:val="823"/>
        </w:trPr>
        <w:tc>
          <w:tcPr>
            <w:tcW w:w="1039" w:type="dxa"/>
          </w:tcPr>
          <w:p w14:paraId="4758E45E" w14:textId="77777777" w:rsidR="003B3C72" w:rsidRPr="00A65840" w:rsidRDefault="003B3C72">
            <w:pPr>
              <w:pStyle w:val="TableParagraph"/>
              <w:rPr>
                <w:sz w:val="24"/>
              </w:rPr>
            </w:pPr>
          </w:p>
        </w:tc>
        <w:tc>
          <w:tcPr>
            <w:tcW w:w="8731" w:type="dxa"/>
          </w:tcPr>
          <w:p w14:paraId="383DB3A7" w14:textId="77777777" w:rsidR="003B3C72" w:rsidRPr="00A65840" w:rsidRDefault="00000000">
            <w:pPr>
              <w:pStyle w:val="TableParagraph"/>
              <w:spacing w:before="42"/>
              <w:ind w:left="98"/>
              <w:rPr>
                <w:sz w:val="24"/>
              </w:rPr>
            </w:pPr>
            <w:r w:rsidRPr="00A65840">
              <w:rPr>
                <w:sz w:val="24"/>
              </w:rPr>
              <w:t>событий;</w:t>
            </w:r>
            <w:r w:rsidRPr="00A65840">
              <w:rPr>
                <w:spacing w:val="30"/>
                <w:sz w:val="24"/>
              </w:rPr>
              <w:t xml:space="preserve">  </w:t>
            </w:r>
            <w:r w:rsidRPr="00A65840">
              <w:rPr>
                <w:sz w:val="24"/>
              </w:rPr>
              <w:t>игнорировать</w:t>
            </w:r>
            <w:r w:rsidRPr="00A65840">
              <w:rPr>
                <w:spacing w:val="33"/>
                <w:sz w:val="24"/>
              </w:rPr>
              <w:t xml:space="preserve">  </w:t>
            </w:r>
            <w:r w:rsidRPr="00A65840">
              <w:rPr>
                <w:sz w:val="24"/>
              </w:rPr>
              <w:t>незнакомые</w:t>
            </w:r>
            <w:r w:rsidRPr="00A65840">
              <w:rPr>
                <w:spacing w:val="32"/>
                <w:sz w:val="24"/>
              </w:rPr>
              <w:t xml:space="preserve">  </w:t>
            </w:r>
            <w:r w:rsidRPr="00A65840">
              <w:rPr>
                <w:sz w:val="24"/>
              </w:rPr>
              <w:t>слова,</w:t>
            </w:r>
            <w:r w:rsidRPr="00A65840">
              <w:rPr>
                <w:spacing w:val="34"/>
                <w:sz w:val="24"/>
              </w:rPr>
              <w:t xml:space="preserve">  </w:t>
            </w:r>
            <w:r w:rsidRPr="00A65840">
              <w:rPr>
                <w:sz w:val="24"/>
              </w:rPr>
              <w:t>несущественные</w:t>
            </w:r>
            <w:r w:rsidRPr="00A65840">
              <w:rPr>
                <w:spacing w:val="31"/>
                <w:sz w:val="24"/>
              </w:rPr>
              <w:t xml:space="preserve">  </w:t>
            </w:r>
            <w:r w:rsidRPr="00A65840">
              <w:rPr>
                <w:sz w:val="24"/>
              </w:rPr>
              <w:t>для</w:t>
            </w:r>
            <w:r w:rsidRPr="00A65840">
              <w:rPr>
                <w:spacing w:val="35"/>
                <w:sz w:val="24"/>
              </w:rPr>
              <w:t xml:space="preserve">  </w:t>
            </w:r>
            <w:r w:rsidRPr="00A65840">
              <w:rPr>
                <w:spacing w:val="-2"/>
                <w:sz w:val="24"/>
              </w:rPr>
              <w:t>понимания</w:t>
            </w:r>
          </w:p>
          <w:p w14:paraId="3221EEC7" w14:textId="77777777" w:rsidR="003B3C72" w:rsidRPr="00A65840" w:rsidRDefault="00000000">
            <w:pPr>
              <w:pStyle w:val="TableParagraph"/>
              <w:spacing w:before="111"/>
              <w:ind w:left="98"/>
              <w:rPr>
                <w:sz w:val="24"/>
              </w:rPr>
            </w:pPr>
            <w:r w:rsidRPr="00A65840">
              <w:rPr>
                <w:sz w:val="24"/>
              </w:rPr>
              <w:t>основного</w:t>
            </w:r>
            <w:r w:rsidRPr="00A65840">
              <w:rPr>
                <w:spacing w:val="-2"/>
                <w:sz w:val="24"/>
              </w:rPr>
              <w:t xml:space="preserve"> </w:t>
            </w:r>
            <w:r w:rsidRPr="00A65840">
              <w:rPr>
                <w:sz w:val="24"/>
              </w:rPr>
              <w:t>содержания</w:t>
            </w:r>
            <w:r w:rsidRPr="00A65840">
              <w:rPr>
                <w:spacing w:val="-1"/>
                <w:sz w:val="24"/>
              </w:rPr>
              <w:t xml:space="preserve"> </w:t>
            </w:r>
            <w:r w:rsidRPr="00A65840">
              <w:rPr>
                <w:sz w:val="24"/>
              </w:rPr>
              <w:t>(объём</w:t>
            </w:r>
            <w:r w:rsidRPr="00A65840">
              <w:rPr>
                <w:spacing w:val="-4"/>
                <w:sz w:val="24"/>
              </w:rPr>
              <w:t xml:space="preserve"> </w:t>
            </w:r>
            <w:r w:rsidRPr="00A65840">
              <w:rPr>
                <w:sz w:val="24"/>
              </w:rPr>
              <w:t>текста</w:t>
            </w:r>
            <w:r w:rsidRPr="00A65840">
              <w:rPr>
                <w:spacing w:val="-1"/>
                <w:sz w:val="24"/>
              </w:rPr>
              <w:t xml:space="preserve"> </w:t>
            </w:r>
            <w:r w:rsidRPr="00A65840">
              <w:rPr>
                <w:sz w:val="24"/>
              </w:rPr>
              <w:t>(текстов)</w:t>
            </w:r>
            <w:r w:rsidRPr="00A65840">
              <w:rPr>
                <w:spacing w:val="-1"/>
                <w:sz w:val="24"/>
              </w:rPr>
              <w:t xml:space="preserve"> </w:t>
            </w:r>
            <w:r w:rsidRPr="00A65840">
              <w:rPr>
                <w:sz w:val="24"/>
              </w:rPr>
              <w:t>для</w:t>
            </w:r>
            <w:r w:rsidRPr="00A65840">
              <w:rPr>
                <w:spacing w:val="-1"/>
                <w:sz w:val="24"/>
              </w:rPr>
              <w:t xml:space="preserve"> </w:t>
            </w:r>
            <w:r w:rsidRPr="00A65840">
              <w:rPr>
                <w:sz w:val="24"/>
              </w:rPr>
              <w:t>чтения –</w:t>
            </w:r>
            <w:r w:rsidRPr="00A65840">
              <w:rPr>
                <w:spacing w:val="-1"/>
                <w:sz w:val="24"/>
              </w:rPr>
              <w:t xml:space="preserve"> </w:t>
            </w:r>
            <w:r w:rsidRPr="00A65840">
              <w:rPr>
                <w:sz w:val="24"/>
              </w:rPr>
              <w:t>500-700</w:t>
            </w:r>
            <w:r w:rsidRPr="00A65840">
              <w:rPr>
                <w:spacing w:val="-1"/>
                <w:sz w:val="24"/>
              </w:rPr>
              <w:t xml:space="preserve"> </w:t>
            </w:r>
            <w:r w:rsidRPr="00A65840">
              <w:rPr>
                <w:spacing w:val="-2"/>
                <w:sz w:val="24"/>
              </w:rPr>
              <w:t>слов)</w:t>
            </w:r>
          </w:p>
        </w:tc>
      </w:tr>
      <w:tr w:rsidR="003B3C72" w:rsidRPr="00A65840" w14:paraId="5F8EBEE6" w14:textId="77777777">
        <w:trPr>
          <w:trHeight w:val="3141"/>
        </w:trPr>
        <w:tc>
          <w:tcPr>
            <w:tcW w:w="1039" w:type="dxa"/>
          </w:tcPr>
          <w:p w14:paraId="470A6B57" w14:textId="77777777" w:rsidR="003B3C72" w:rsidRPr="00A65840" w:rsidRDefault="003B3C72">
            <w:pPr>
              <w:pStyle w:val="TableParagraph"/>
              <w:rPr>
                <w:b/>
                <w:sz w:val="24"/>
              </w:rPr>
            </w:pPr>
          </w:p>
          <w:p w14:paraId="75C4B4CE" w14:textId="77777777" w:rsidR="003B3C72" w:rsidRPr="00A65840" w:rsidRDefault="003B3C72">
            <w:pPr>
              <w:pStyle w:val="TableParagraph"/>
              <w:rPr>
                <w:b/>
                <w:sz w:val="24"/>
              </w:rPr>
            </w:pPr>
          </w:p>
          <w:p w14:paraId="165938A0" w14:textId="77777777" w:rsidR="003B3C72" w:rsidRPr="00A65840" w:rsidRDefault="003B3C72">
            <w:pPr>
              <w:pStyle w:val="TableParagraph"/>
              <w:rPr>
                <w:b/>
                <w:sz w:val="24"/>
              </w:rPr>
            </w:pPr>
          </w:p>
          <w:p w14:paraId="77DE1A47" w14:textId="77777777" w:rsidR="003B3C72" w:rsidRPr="00A65840" w:rsidRDefault="003B3C72">
            <w:pPr>
              <w:pStyle w:val="TableParagraph"/>
              <w:rPr>
                <w:b/>
                <w:sz w:val="24"/>
              </w:rPr>
            </w:pPr>
          </w:p>
          <w:p w14:paraId="1EA312ED" w14:textId="77777777" w:rsidR="003B3C72" w:rsidRPr="00A65840" w:rsidRDefault="003B3C72">
            <w:pPr>
              <w:pStyle w:val="TableParagraph"/>
              <w:spacing w:before="15"/>
              <w:rPr>
                <w:b/>
                <w:sz w:val="24"/>
              </w:rPr>
            </w:pPr>
          </w:p>
          <w:p w14:paraId="7119CEC2" w14:textId="77777777" w:rsidR="003B3C72" w:rsidRPr="00A65840" w:rsidRDefault="00000000">
            <w:pPr>
              <w:pStyle w:val="TableParagraph"/>
              <w:spacing w:before="1"/>
              <w:ind w:left="2"/>
              <w:jc w:val="center"/>
              <w:rPr>
                <w:sz w:val="24"/>
              </w:rPr>
            </w:pPr>
            <w:r w:rsidRPr="00A65840">
              <w:rPr>
                <w:spacing w:val="-2"/>
                <w:sz w:val="24"/>
              </w:rPr>
              <w:t>1.3.2</w:t>
            </w:r>
          </w:p>
        </w:tc>
        <w:tc>
          <w:tcPr>
            <w:tcW w:w="8731" w:type="dxa"/>
          </w:tcPr>
          <w:p w14:paraId="061DDF51" w14:textId="77777777" w:rsidR="003B3C72" w:rsidRPr="00A65840" w:rsidRDefault="00000000">
            <w:pPr>
              <w:pStyle w:val="TableParagraph"/>
              <w:spacing w:before="42" w:line="336" w:lineRule="auto"/>
              <w:ind w:left="98" w:right="96"/>
              <w:jc w:val="both"/>
              <w:rPr>
                <w:sz w:val="24"/>
              </w:rPr>
            </w:pPr>
            <w:r w:rsidRPr="00A65840">
              <w:rPr>
                <w:sz w:val="24"/>
              </w:rPr>
              <w:t>Чтение с пониманием нужной (интересующей, запрашиваемой) информации – умения</w:t>
            </w:r>
            <w:r w:rsidRPr="00A65840">
              <w:rPr>
                <w:spacing w:val="-7"/>
                <w:sz w:val="24"/>
              </w:rPr>
              <w:t xml:space="preserve"> </w:t>
            </w:r>
            <w:r w:rsidRPr="00A65840">
              <w:rPr>
                <w:sz w:val="24"/>
              </w:rPr>
              <w:t>читать</w:t>
            </w:r>
            <w:r w:rsidRPr="00A65840">
              <w:rPr>
                <w:spacing w:val="-6"/>
                <w:sz w:val="24"/>
              </w:rPr>
              <w:t xml:space="preserve"> </w:t>
            </w:r>
            <w:r w:rsidRPr="00A65840">
              <w:rPr>
                <w:sz w:val="24"/>
              </w:rPr>
              <w:t>про</w:t>
            </w:r>
            <w:r w:rsidRPr="00A65840">
              <w:rPr>
                <w:spacing w:val="-7"/>
                <w:sz w:val="24"/>
              </w:rPr>
              <w:t xml:space="preserve"> </w:t>
            </w:r>
            <w:r w:rsidRPr="00A65840">
              <w:rPr>
                <w:sz w:val="24"/>
              </w:rPr>
              <w:t>себя</w:t>
            </w:r>
            <w:r w:rsidRPr="00A65840">
              <w:rPr>
                <w:spacing w:val="-4"/>
                <w:sz w:val="24"/>
              </w:rPr>
              <w:t xml:space="preserve"> </w:t>
            </w:r>
            <w:r w:rsidRPr="00A65840">
              <w:rPr>
                <w:sz w:val="24"/>
              </w:rPr>
              <w:t>и</w:t>
            </w:r>
            <w:r w:rsidRPr="00A65840">
              <w:rPr>
                <w:spacing w:val="-6"/>
                <w:sz w:val="24"/>
              </w:rPr>
              <w:t xml:space="preserve"> </w:t>
            </w:r>
            <w:r w:rsidRPr="00A65840">
              <w:rPr>
                <w:sz w:val="24"/>
              </w:rPr>
              <w:t>понимать</w:t>
            </w:r>
            <w:r w:rsidRPr="00A65840">
              <w:rPr>
                <w:spacing w:val="-5"/>
                <w:sz w:val="24"/>
              </w:rPr>
              <w:t xml:space="preserve"> </w:t>
            </w:r>
            <w:r w:rsidRPr="00A65840">
              <w:rPr>
                <w:sz w:val="24"/>
              </w:rPr>
              <w:t>с</w:t>
            </w:r>
            <w:r w:rsidRPr="00A65840">
              <w:rPr>
                <w:spacing w:val="-7"/>
                <w:sz w:val="24"/>
              </w:rPr>
              <w:t xml:space="preserve"> </w:t>
            </w:r>
            <w:r w:rsidRPr="00A65840">
              <w:rPr>
                <w:sz w:val="24"/>
              </w:rPr>
              <w:t>использованием</w:t>
            </w:r>
            <w:r w:rsidRPr="00A65840">
              <w:rPr>
                <w:spacing w:val="-7"/>
                <w:sz w:val="24"/>
              </w:rPr>
              <w:t xml:space="preserve"> </w:t>
            </w:r>
            <w:r w:rsidRPr="00A65840">
              <w:rPr>
                <w:sz w:val="24"/>
              </w:rPr>
              <w:t>языковой</w:t>
            </w:r>
            <w:r w:rsidRPr="00A65840">
              <w:rPr>
                <w:spacing w:val="-6"/>
                <w:sz w:val="24"/>
              </w:rPr>
              <w:t xml:space="preserve"> </w:t>
            </w:r>
            <w:r w:rsidRPr="00A65840">
              <w:rPr>
                <w:sz w:val="24"/>
              </w:rPr>
              <w:t>и</w:t>
            </w:r>
            <w:r w:rsidRPr="00A65840">
              <w:rPr>
                <w:spacing w:val="-6"/>
                <w:sz w:val="24"/>
              </w:rPr>
              <w:t xml:space="preserve"> </w:t>
            </w:r>
            <w:r w:rsidRPr="00A65840">
              <w:rPr>
                <w:sz w:val="24"/>
              </w:rPr>
              <w:t>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w:t>
            </w:r>
            <w:r w:rsidRPr="00A65840">
              <w:rPr>
                <w:spacing w:val="-12"/>
                <w:sz w:val="24"/>
              </w:rPr>
              <w:t xml:space="preserve"> </w:t>
            </w:r>
            <w:r w:rsidRPr="00A65840">
              <w:rPr>
                <w:sz w:val="24"/>
              </w:rPr>
              <w:t>форме;</w:t>
            </w:r>
            <w:r w:rsidRPr="00A65840">
              <w:rPr>
                <w:spacing w:val="-11"/>
                <w:sz w:val="24"/>
              </w:rPr>
              <w:t xml:space="preserve"> </w:t>
            </w:r>
            <w:r w:rsidRPr="00A65840">
              <w:rPr>
                <w:sz w:val="24"/>
              </w:rPr>
              <w:t>оценивать</w:t>
            </w:r>
            <w:r w:rsidRPr="00A65840">
              <w:rPr>
                <w:spacing w:val="-10"/>
                <w:sz w:val="24"/>
              </w:rPr>
              <w:t xml:space="preserve"> </w:t>
            </w:r>
            <w:r w:rsidRPr="00A65840">
              <w:rPr>
                <w:sz w:val="24"/>
              </w:rPr>
              <w:t>найденную</w:t>
            </w:r>
            <w:r w:rsidRPr="00A65840">
              <w:rPr>
                <w:spacing w:val="-11"/>
                <w:sz w:val="24"/>
              </w:rPr>
              <w:t xml:space="preserve"> </w:t>
            </w:r>
            <w:r w:rsidRPr="00A65840">
              <w:rPr>
                <w:sz w:val="24"/>
              </w:rPr>
              <w:t>информацию</w:t>
            </w:r>
            <w:r w:rsidRPr="00A65840">
              <w:rPr>
                <w:spacing w:val="-11"/>
                <w:sz w:val="24"/>
              </w:rPr>
              <w:t xml:space="preserve"> </w:t>
            </w:r>
            <w:r w:rsidRPr="00A65840">
              <w:rPr>
                <w:sz w:val="24"/>
              </w:rPr>
              <w:t>с</w:t>
            </w:r>
            <w:r w:rsidRPr="00A65840">
              <w:rPr>
                <w:spacing w:val="-13"/>
                <w:sz w:val="24"/>
              </w:rPr>
              <w:t xml:space="preserve"> </w:t>
            </w:r>
            <w:r w:rsidRPr="00A65840">
              <w:rPr>
                <w:sz w:val="24"/>
              </w:rPr>
              <w:t>точки</w:t>
            </w:r>
            <w:r w:rsidRPr="00A65840">
              <w:rPr>
                <w:spacing w:val="-13"/>
                <w:sz w:val="24"/>
              </w:rPr>
              <w:t xml:space="preserve"> </w:t>
            </w:r>
            <w:r w:rsidRPr="00A65840">
              <w:rPr>
                <w:sz w:val="24"/>
              </w:rPr>
              <w:t>зрения</w:t>
            </w:r>
            <w:r w:rsidRPr="00A65840">
              <w:rPr>
                <w:spacing w:val="-12"/>
                <w:sz w:val="24"/>
              </w:rPr>
              <w:t xml:space="preserve"> </w:t>
            </w:r>
            <w:r w:rsidRPr="00A65840">
              <w:rPr>
                <w:sz w:val="24"/>
              </w:rPr>
              <w:t>её</w:t>
            </w:r>
            <w:r w:rsidRPr="00A65840">
              <w:rPr>
                <w:spacing w:val="-13"/>
                <w:sz w:val="24"/>
              </w:rPr>
              <w:t xml:space="preserve"> </w:t>
            </w:r>
            <w:r w:rsidRPr="00A65840">
              <w:rPr>
                <w:sz w:val="24"/>
              </w:rPr>
              <w:t>значимости для</w:t>
            </w:r>
            <w:r w:rsidRPr="00A65840">
              <w:rPr>
                <w:spacing w:val="-16"/>
                <w:sz w:val="24"/>
              </w:rPr>
              <w:t xml:space="preserve"> </w:t>
            </w:r>
            <w:r w:rsidRPr="00A65840">
              <w:rPr>
                <w:sz w:val="24"/>
              </w:rPr>
              <w:t>решения</w:t>
            </w:r>
            <w:r w:rsidRPr="00A65840">
              <w:rPr>
                <w:spacing w:val="-13"/>
                <w:sz w:val="24"/>
              </w:rPr>
              <w:t xml:space="preserve"> </w:t>
            </w:r>
            <w:r w:rsidRPr="00A65840">
              <w:rPr>
                <w:sz w:val="24"/>
              </w:rPr>
              <w:t>коммуникативной</w:t>
            </w:r>
            <w:r w:rsidRPr="00A65840">
              <w:rPr>
                <w:spacing w:val="-14"/>
                <w:sz w:val="24"/>
              </w:rPr>
              <w:t xml:space="preserve"> </w:t>
            </w:r>
            <w:r w:rsidRPr="00A65840">
              <w:rPr>
                <w:sz w:val="24"/>
              </w:rPr>
              <w:t>задачи</w:t>
            </w:r>
            <w:r w:rsidRPr="00A65840">
              <w:rPr>
                <w:spacing w:val="-13"/>
                <w:sz w:val="24"/>
              </w:rPr>
              <w:t xml:space="preserve"> </w:t>
            </w:r>
            <w:r w:rsidRPr="00A65840">
              <w:rPr>
                <w:sz w:val="24"/>
              </w:rPr>
              <w:t>(объём</w:t>
            </w:r>
            <w:r w:rsidRPr="00A65840">
              <w:rPr>
                <w:spacing w:val="-15"/>
                <w:sz w:val="24"/>
              </w:rPr>
              <w:t xml:space="preserve"> </w:t>
            </w:r>
            <w:r w:rsidRPr="00A65840">
              <w:rPr>
                <w:sz w:val="24"/>
              </w:rPr>
              <w:t>текста</w:t>
            </w:r>
            <w:r w:rsidRPr="00A65840">
              <w:rPr>
                <w:spacing w:val="-14"/>
                <w:sz w:val="24"/>
              </w:rPr>
              <w:t xml:space="preserve"> </w:t>
            </w:r>
            <w:r w:rsidRPr="00A65840">
              <w:rPr>
                <w:sz w:val="24"/>
              </w:rPr>
              <w:t>(текстов)</w:t>
            </w:r>
            <w:r w:rsidRPr="00A65840">
              <w:rPr>
                <w:spacing w:val="-15"/>
                <w:sz w:val="24"/>
              </w:rPr>
              <w:t xml:space="preserve"> </w:t>
            </w:r>
            <w:r w:rsidRPr="00A65840">
              <w:rPr>
                <w:sz w:val="24"/>
              </w:rPr>
              <w:t>для</w:t>
            </w:r>
            <w:r w:rsidRPr="00A65840">
              <w:rPr>
                <w:spacing w:val="-13"/>
                <w:sz w:val="24"/>
              </w:rPr>
              <w:t xml:space="preserve"> </w:t>
            </w:r>
            <w:r w:rsidRPr="00A65840">
              <w:rPr>
                <w:sz w:val="24"/>
              </w:rPr>
              <w:t>чтения</w:t>
            </w:r>
            <w:r w:rsidRPr="00A65840">
              <w:rPr>
                <w:spacing w:val="-9"/>
                <w:sz w:val="24"/>
              </w:rPr>
              <w:t xml:space="preserve"> </w:t>
            </w:r>
            <w:r w:rsidRPr="00A65840">
              <w:rPr>
                <w:sz w:val="24"/>
              </w:rPr>
              <w:t>–</w:t>
            </w:r>
            <w:r w:rsidRPr="00A65840">
              <w:rPr>
                <w:spacing w:val="-13"/>
                <w:sz w:val="24"/>
              </w:rPr>
              <w:t xml:space="preserve"> </w:t>
            </w:r>
            <w:r w:rsidRPr="00A65840">
              <w:rPr>
                <w:sz w:val="24"/>
              </w:rPr>
              <w:t>500-</w:t>
            </w:r>
            <w:r w:rsidRPr="00A65840">
              <w:rPr>
                <w:spacing w:val="-5"/>
                <w:sz w:val="24"/>
              </w:rPr>
              <w:t>700</w:t>
            </w:r>
          </w:p>
          <w:p w14:paraId="430CDD33" w14:textId="77777777" w:rsidR="003B3C72" w:rsidRPr="00A65840" w:rsidRDefault="00000000">
            <w:pPr>
              <w:pStyle w:val="TableParagraph"/>
              <w:ind w:left="98"/>
              <w:rPr>
                <w:sz w:val="24"/>
              </w:rPr>
            </w:pPr>
            <w:r w:rsidRPr="00A65840">
              <w:rPr>
                <w:spacing w:val="-2"/>
                <w:sz w:val="24"/>
              </w:rPr>
              <w:t>слов)</w:t>
            </w:r>
          </w:p>
        </w:tc>
      </w:tr>
      <w:tr w:rsidR="003B3C72" w:rsidRPr="00A65840" w14:paraId="629C4DAB" w14:textId="77777777">
        <w:trPr>
          <w:trHeight w:val="2755"/>
        </w:trPr>
        <w:tc>
          <w:tcPr>
            <w:tcW w:w="1039" w:type="dxa"/>
          </w:tcPr>
          <w:p w14:paraId="023E6170" w14:textId="77777777" w:rsidR="003B3C72" w:rsidRPr="00A65840" w:rsidRDefault="003B3C72">
            <w:pPr>
              <w:pStyle w:val="TableParagraph"/>
              <w:rPr>
                <w:b/>
                <w:sz w:val="24"/>
              </w:rPr>
            </w:pPr>
          </w:p>
          <w:p w14:paraId="2E2CBE09" w14:textId="77777777" w:rsidR="003B3C72" w:rsidRPr="00A65840" w:rsidRDefault="003B3C72">
            <w:pPr>
              <w:pStyle w:val="TableParagraph"/>
              <w:rPr>
                <w:b/>
                <w:sz w:val="24"/>
              </w:rPr>
            </w:pPr>
          </w:p>
          <w:p w14:paraId="05832988" w14:textId="77777777" w:rsidR="003B3C72" w:rsidRPr="00A65840" w:rsidRDefault="003B3C72">
            <w:pPr>
              <w:pStyle w:val="TableParagraph"/>
              <w:rPr>
                <w:b/>
                <w:sz w:val="24"/>
              </w:rPr>
            </w:pPr>
          </w:p>
          <w:p w14:paraId="13DCEAC0" w14:textId="77777777" w:rsidR="003B3C72" w:rsidRPr="00A65840" w:rsidRDefault="003B3C72">
            <w:pPr>
              <w:pStyle w:val="TableParagraph"/>
              <w:spacing w:before="98"/>
              <w:rPr>
                <w:b/>
                <w:sz w:val="24"/>
              </w:rPr>
            </w:pPr>
          </w:p>
          <w:p w14:paraId="1D267EE6" w14:textId="77777777" w:rsidR="003B3C72" w:rsidRPr="00A65840" w:rsidRDefault="00000000">
            <w:pPr>
              <w:pStyle w:val="TableParagraph"/>
              <w:ind w:left="2"/>
              <w:jc w:val="center"/>
              <w:rPr>
                <w:sz w:val="24"/>
              </w:rPr>
            </w:pPr>
            <w:r w:rsidRPr="00A65840">
              <w:rPr>
                <w:spacing w:val="-2"/>
                <w:sz w:val="24"/>
              </w:rPr>
              <w:t>1.3.3</w:t>
            </w:r>
          </w:p>
        </w:tc>
        <w:tc>
          <w:tcPr>
            <w:tcW w:w="8731" w:type="dxa"/>
          </w:tcPr>
          <w:p w14:paraId="68DF0B67" w14:textId="77777777" w:rsidR="003B3C72" w:rsidRPr="00A65840" w:rsidRDefault="00000000">
            <w:pPr>
              <w:pStyle w:val="TableParagraph"/>
              <w:spacing w:before="42" w:line="336" w:lineRule="auto"/>
              <w:ind w:left="98" w:right="103"/>
              <w:jc w:val="both"/>
              <w:rPr>
                <w:sz w:val="24"/>
              </w:rPr>
            </w:pPr>
            <w:r w:rsidRPr="00A65840">
              <w:rPr>
                <w:sz w:val="24"/>
              </w:rPr>
              <w:t>Чтение с полным пониманием – умения читать про себя аутентичные тексты разных</w:t>
            </w:r>
            <w:r w:rsidRPr="00A65840">
              <w:rPr>
                <w:spacing w:val="-9"/>
                <w:sz w:val="24"/>
              </w:rPr>
              <w:t xml:space="preserve"> </w:t>
            </w:r>
            <w:r w:rsidRPr="00A65840">
              <w:rPr>
                <w:sz w:val="24"/>
              </w:rPr>
              <w:t>жанров</w:t>
            </w:r>
            <w:r w:rsidRPr="00A65840">
              <w:rPr>
                <w:spacing w:val="-11"/>
                <w:sz w:val="24"/>
              </w:rPr>
              <w:t xml:space="preserve"> </w:t>
            </w:r>
            <w:r w:rsidRPr="00A65840">
              <w:rPr>
                <w:sz w:val="24"/>
              </w:rPr>
              <w:t>и</w:t>
            </w:r>
            <w:r w:rsidRPr="00A65840">
              <w:rPr>
                <w:spacing w:val="-10"/>
                <w:sz w:val="24"/>
              </w:rPr>
              <w:t xml:space="preserve"> </w:t>
            </w:r>
            <w:r w:rsidRPr="00A65840">
              <w:rPr>
                <w:sz w:val="24"/>
              </w:rPr>
              <w:t>стилей,</w:t>
            </w:r>
            <w:r w:rsidRPr="00A65840">
              <w:rPr>
                <w:spacing w:val="-11"/>
                <w:sz w:val="24"/>
              </w:rPr>
              <w:t xml:space="preserve"> </w:t>
            </w:r>
            <w:r w:rsidRPr="00A65840">
              <w:rPr>
                <w:sz w:val="24"/>
              </w:rPr>
              <w:t>содержащие</w:t>
            </w:r>
            <w:r w:rsidRPr="00A65840">
              <w:rPr>
                <w:spacing w:val="-9"/>
                <w:sz w:val="24"/>
              </w:rPr>
              <w:t xml:space="preserve"> </w:t>
            </w:r>
            <w:r w:rsidRPr="00A65840">
              <w:rPr>
                <w:sz w:val="24"/>
              </w:rPr>
              <w:t>отдельные</w:t>
            </w:r>
            <w:r w:rsidRPr="00A65840">
              <w:rPr>
                <w:spacing w:val="-12"/>
                <w:sz w:val="24"/>
              </w:rPr>
              <w:t xml:space="preserve"> </w:t>
            </w:r>
            <w:r w:rsidRPr="00A65840">
              <w:rPr>
                <w:sz w:val="24"/>
              </w:rPr>
              <w:t>неизученные</w:t>
            </w:r>
            <w:r w:rsidRPr="00A65840">
              <w:rPr>
                <w:spacing w:val="-12"/>
                <w:sz w:val="24"/>
              </w:rPr>
              <w:t xml:space="preserve"> </w:t>
            </w:r>
            <w:r w:rsidRPr="00A65840">
              <w:rPr>
                <w:sz w:val="24"/>
              </w:rPr>
              <w:t>языковые</w:t>
            </w:r>
            <w:r w:rsidRPr="00A65840">
              <w:rPr>
                <w:spacing w:val="-12"/>
                <w:sz w:val="24"/>
              </w:rPr>
              <w:t xml:space="preserve"> </w:t>
            </w:r>
            <w:r w:rsidRPr="00A65840">
              <w:rPr>
                <w:sz w:val="24"/>
              </w:rPr>
              <w:t>явления,</w:t>
            </w:r>
            <w:r w:rsidRPr="00A65840">
              <w:rPr>
                <w:spacing w:val="-11"/>
                <w:sz w:val="24"/>
              </w:rPr>
              <w:t xml:space="preserve"> </w:t>
            </w:r>
            <w:r w:rsidRPr="00A65840">
              <w:rPr>
                <w:sz w:val="24"/>
              </w:rPr>
              <w:t>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w:t>
            </w:r>
            <w:r w:rsidRPr="00A65840">
              <w:rPr>
                <w:spacing w:val="76"/>
                <w:sz w:val="24"/>
              </w:rPr>
              <w:t xml:space="preserve"> </w:t>
            </w:r>
            <w:r w:rsidRPr="00A65840">
              <w:rPr>
                <w:sz w:val="24"/>
              </w:rPr>
              <w:t>взаимосвязь</w:t>
            </w:r>
            <w:r w:rsidRPr="00A65840">
              <w:rPr>
                <w:spacing w:val="79"/>
                <w:sz w:val="24"/>
              </w:rPr>
              <w:t xml:space="preserve"> </w:t>
            </w:r>
            <w:r w:rsidRPr="00A65840">
              <w:rPr>
                <w:sz w:val="24"/>
              </w:rPr>
              <w:t>изложенных</w:t>
            </w:r>
            <w:r w:rsidRPr="00A65840">
              <w:rPr>
                <w:spacing w:val="50"/>
                <w:w w:val="150"/>
                <w:sz w:val="24"/>
              </w:rPr>
              <w:t xml:space="preserve"> </w:t>
            </w:r>
            <w:r w:rsidRPr="00A65840">
              <w:rPr>
                <w:sz w:val="24"/>
              </w:rPr>
              <w:t>в</w:t>
            </w:r>
            <w:r w:rsidRPr="00A65840">
              <w:rPr>
                <w:spacing w:val="78"/>
                <w:sz w:val="24"/>
              </w:rPr>
              <w:t xml:space="preserve"> </w:t>
            </w:r>
            <w:r w:rsidRPr="00A65840">
              <w:rPr>
                <w:sz w:val="24"/>
              </w:rPr>
              <w:t>тексте</w:t>
            </w:r>
            <w:r w:rsidRPr="00A65840">
              <w:rPr>
                <w:spacing w:val="77"/>
                <w:sz w:val="24"/>
              </w:rPr>
              <w:t xml:space="preserve"> </w:t>
            </w:r>
            <w:r w:rsidRPr="00A65840">
              <w:rPr>
                <w:sz w:val="24"/>
              </w:rPr>
              <w:t>фактов</w:t>
            </w:r>
            <w:r w:rsidRPr="00A65840">
              <w:rPr>
                <w:spacing w:val="77"/>
                <w:sz w:val="24"/>
              </w:rPr>
              <w:t xml:space="preserve"> </w:t>
            </w:r>
            <w:r w:rsidRPr="00A65840">
              <w:rPr>
                <w:sz w:val="24"/>
              </w:rPr>
              <w:t>и</w:t>
            </w:r>
            <w:r w:rsidRPr="00A65840">
              <w:rPr>
                <w:spacing w:val="80"/>
                <w:sz w:val="24"/>
              </w:rPr>
              <w:t xml:space="preserve"> </w:t>
            </w:r>
            <w:r w:rsidRPr="00A65840">
              <w:rPr>
                <w:spacing w:val="-2"/>
                <w:sz w:val="24"/>
              </w:rPr>
              <w:t>событий</w:t>
            </w:r>
          </w:p>
          <w:p w14:paraId="4FC5640E" w14:textId="77777777" w:rsidR="003B3C72" w:rsidRPr="00A65840" w:rsidRDefault="00000000">
            <w:pPr>
              <w:pStyle w:val="TableParagraph"/>
              <w:spacing w:before="1"/>
              <w:ind w:left="98"/>
              <w:jc w:val="both"/>
              <w:rPr>
                <w:sz w:val="24"/>
              </w:rPr>
            </w:pPr>
            <w:r w:rsidRPr="00A65840">
              <w:rPr>
                <w:sz w:val="24"/>
              </w:rPr>
              <w:t>(объём</w:t>
            </w:r>
            <w:r w:rsidRPr="00A65840">
              <w:rPr>
                <w:spacing w:val="-2"/>
                <w:sz w:val="24"/>
              </w:rPr>
              <w:t xml:space="preserve"> </w:t>
            </w:r>
            <w:r w:rsidRPr="00A65840">
              <w:rPr>
                <w:sz w:val="24"/>
              </w:rPr>
              <w:t>текста</w:t>
            </w:r>
            <w:r w:rsidRPr="00A65840">
              <w:rPr>
                <w:spacing w:val="-1"/>
                <w:sz w:val="24"/>
              </w:rPr>
              <w:t xml:space="preserve"> </w:t>
            </w:r>
            <w:r w:rsidRPr="00A65840">
              <w:rPr>
                <w:sz w:val="24"/>
              </w:rPr>
              <w:t>(текстов) для</w:t>
            </w:r>
            <w:r w:rsidRPr="00A65840">
              <w:rPr>
                <w:spacing w:val="-1"/>
                <w:sz w:val="24"/>
              </w:rPr>
              <w:t xml:space="preserve"> </w:t>
            </w:r>
            <w:r w:rsidRPr="00A65840">
              <w:rPr>
                <w:sz w:val="24"/>
              </w:rPr>
              <w:t>чтения –</w:t>
            </w:r>
            <w:r w:rsidRPr="00A65840">
              <w:rPr>
                <w:spacing w:val="-1"/>
                <w:sz w:val="24"/>
              </w:rPr>
              <w:t xml:space="preserve"> </w:t>
            </w:r>
            <w:r w:rsidRPr="00A65840">
              <w:rPr>
                <w:sz w:val="24"/>
              </w:rPr>
              <w:t>500-700</w:t>
            </w:r>
            <w:r w:rsidRPr="00A65840">
              <w:rPr>
                <w:spacing w:val="-1"/>
                <w:sz w:val="24"/>
              </w:rPr>
              <w:t xml:space="preserve"> </w:t>
            </w:r>
            <w:r w:rsidRPr="00A65840">
              <w:rPr>
                <w:spacing w:val="-2"/>
                <w:sz w:val="24"/>
              </w:rPr>
              <w:t>слов)</w:t>
            </w:r>
          </w:p>
        </w:tc>
      </w:tr>
      <w:tr w:rsidR="003B3C72" w:rsidRPr="00A65840" w14:paraId="631F488B" w14:textId="77777777">
        <w:trPr>
          <w:trHeight w:val="822"/>
        </w:trPr>
        <w:tc>
          <w:tcPr>
            <w:tcW w:w="1039" w:type="dxa"/>
          </w:tcPr>
          <w:p w14:paraId="215C7822" w14:textId="77777777" w:rsidR="003B3C72" w:rsidRPr="00A65840" w:rsidRDefault="00000000">
            <w:pPr>
              <w:pStyle w:val="TableParagraph"/>
              <w:spacing w:before="236"/>
              <w:ind w:left="2"/>
              <w:jc w:val="center"/>
              <w:rPr>
                <w:sz w:val="24"/>
              </w:rPr>
            </w:pPr>
            <w:r w:rsidRPr="00A65840">
              <w:rPr>
                <w:spacing w:val="-2"/>
                <w:sz w:val="24"/>
              </w:rPr>
              <w:t>1.3.4</w:t>
            </w:r>
          </w:p>
        </w:tc>
        <w:tc>
          <w:tcPr>
            <w:tcW w:w="8731" w:type="dxa"/>
          </w:tcPr>
          <w:p w14:paraId="7379701D" w14:textId="77777777" w:rsidR="003B3C72" w:rsidRPr="00A65840" w:rsidRDefault="00000000">
            <w:pPr>
              <w:pStyle w:val="TableParagraph"/>
              <w:spacing w:before="42"/>
              <w:ind w:left="98"/>
              <w:rPr>
                <w:sz w:val="24"/>
              </w:rPr>
            </w:pPr>
            <w:r w:rsidRPr="00A65840">
              <w:rPr>
                <w:sz w:val="24"/>
              </w:rPr>
              <w:t>Чтение</w:t>
            </w:r>
            <w:r w:rsidRPr="00A65840">
              <w:rPr>
                <w:spacing w:val="24"/>
                <w:sz w:val="24"/>
              </w:rPr>
              <w:t xml:space="preserve"> </w:t>
            </w:r>
            <w:r w:rsidRPr="00A65840">
              <w:rPr>
                <w:sz w:val="24"/>
              </w:rPr>
              <w:t>несплошных</w:t>
            </w:r>
            <w:r w:rsidRPr="00A65840">
              <w:rPr>
                <w:spacing w:val="29"/>
                <w:sz w:val="24"/>
              </w:rPr>
              <w:t xml:space="preserve"> </w:t>
            </w:r>
            <w:r w:rsidRPr="00A65840">
              <w:rPr>
                <w:sz w:val="24"/>
              </w:rPr>
              <w:t>текстов</w:t>
            </w:r>
            <w:r w:rsidRPr="00A65840">
              <w:rPr>
                <w:spacing w:val="27"/>
                <w:sz w:val="24"/>
              </w:rPr>
              <w:t xml:space="preserve"> </w:t>
            </w:r>
            <w:r w:rsidRPr="00A65840">
              <w:rPr>
                <w:sz w:val="24"/>
              </w:rPr>
              <w:t>(таблиц,</w:t>
            </w:r>
            <w:r w:rsidRPr="00A65840">
              <w:rPr>
                <w:spacing w:val="26"/>
                <w:sz w:val="24"/>
              </w:rPr>
              <w:t xml:space="preserve"> </w:t>
            </w:r>
            <w:r w:rsidRPr="00A65840">
              <w:rPr>
                <w:sz w:val="24"/>
              </w:rPr>
              <w:t>диаграмм,</w:t>
            </w:r>
            <w:r w:rsidRPr="00A65840">
              <w:rPr>
                <w:spacing w:val="27"/>
                <w:sz w:val="24"/>
              </w:rPr>
              <w:t xml:space="preserve"> </w:t>
            </w:r>
            <w:r w:rsidRPr="00A65840">
              <w:rPr>
                <w:sz w:val="24"/>
              </w:rPr>
              <w:t>графиков,</w:t>
            </w:r>
            <w:r w:rsidRPr="00A65840">
              <w:rPr>
                <w:spacing w:val="27"/>
                <w:sz w:val="24"/>
              </w:rPr>
              <w:t xml:space="preserve"> </w:t>
            </w:r>
            <w:r w:rsidRPr="00A65840">
              <w:rPr>
                <w:sz w:val="24"/>
              </w:rPr>
              <w:t>схем,</w:t>
            </w:r>
            <w:r w:rsidRPr="00A65840">
              <w:rPr>
                <w:spacing w:val="26"/>
                <w:sz w:val="24"/>
              </w:rPr>
              <w:t xml:space="preserve"> </w:t>
            </w:r>
            <w:r w:rsidRPr="00A65840">
              <w:rPr>
                <w:sz w:val="24"/>
              </w:rPr>
              <w:t>инфографики</w:t>
            </w:r>
            <w:r w:rsidRPr="00A65840">
              <w:rPr>
                <w:spacing w:val="28"/>
                <w:sz w:val="24"/>
              </w:rPr>
              <w:t xml:space="preserve"> </w:t>
            </w:r>
            <w:r w:rsidRPr="00A65840">
              <w:rPr>
                <w:spacing w:val="-10"/>
                <w:sz w:val="24"/>
              </w:rPr>
              <w:t>и</w:t>
            </w:r>
          </w:p>
          <w:p w14:paraId="14CEF87B" w14:textId="77777777" w:rsidR="003B3C72" w:rsidRPr="00A65840" w:rsidRDefault="00000000">
            <w:pPr>
              <w:pStyle w:val="TableParagraph"/>
              <w:spacing w:before="110"/>
              <w:ind w:left="98"/>
              <w:rPr>
                <w:sz w:val="24"/>
              </w:rPr>
            </w:pPr>
            <w:r w:rsidRPr="00A65840">
              <w:rPr>
                <w:sz w:val="24"/>
              </w:rPr>
              <w:t>других)</w:t>
            </w:r>
            <w:r w:rsidRPr="00A65840">
              <w:rPr>
                <w:spacing w:val="-5"/>
                <w:sz w:val="24"/>
              </w:rPr>
              <w:t xml:space="preserve"> </w:t>
            </w:r>
            <w:r w:rsidRPr="00A65840">
              <w:rPr>
                <w:sz w:val="24"/>
              </w:rPr>
              <w:t>и</w:t>
            </w:r>
            <w:r w:rsidRPr="00A65840">
              <w:rPr>
                <w:spacing w:val="-4"/>
                <w:sz w:val="24"/>
              </w:rPr>
              <w:t xml:space="preserve"> </w:t>
            </w:r>
            <w:r w:rsidRPr="00A65840">
              <w:rPr>
                <w:sz w:val="24"/>
              </w:rPr>
              <w:t>понимание</w:t>
            </w:r>
            <w:r w:rsidRPr="00A65840">
              <w:rPr>
                <w:spacing w:val="-7"/>
                <w:sz w:val="24"/>
              </w:rPr>
              <w:t xml:space="preserve"> </w:t>
            </w:r>
            <w:r w:rsidRPr="00A65840">
              <w:rPr>
                <w:sz w:val="24"/>
              </w:rPr>
              <w:t>представленной</w:t>
            </w:r>
            <w:r w:rsidRPr="00A65840">
              <w:rPr>
                <w:spacing w:val="-3"/>
                <w:sz w:val="24"/>
              </w:rPr>
              <w:t xml:space="preserve"> </w:t>
            </w:r>
            <w:r w:rsidRPr="00A65840">
              <w:rPr>
                <w:sz w:val="24"/>
              </w:rPr>
              <w:t>в</w:t>
            </w:r>
            <w:r w:rsidRPr="00A65840">
              <w:rPr>
                <w:spacing w:val="-4"/>
                <w:sz w:val="24"/>
              </w:rPr>
              <w:t xml:space="preserve"> </w:t>
            </w:r>
            <w:r w:rsidRPr="00A65840">
              <w:rPr>
                <w:sz w:val="24"/>
              </w:rPr>
              <w:t xml:space="preserve">них </w:t>
            </w:r>
            <w:r w:rsidRPr="00A65840">
              <w:rPr>
                <w:spacing w:val="-2"/>
                <w:sz w:val="24"/>
              </w:rPr>
              <w:t>информации</w:t>
            </w:r>
          </w:p>
        </w:tc>
      </w:tr>
      <w:tr w:rsidR="003B3C72" w:rsidRPr="00A65840" w14:paraId="4D8B1700" w14:textId="77777777">
        <w:trPr>
          <w:trHeight w:val="1209"/>
        </w:trPr>
        <w:tc>
          <w:tcPr>
            <w:tcW w:w="1039" w:type="dxa"/>
          </w:tcPr>
          <w:p w14:paraId="422EEFBC" w14:textId="77777777" w:rsidR="003B3C72" w:rsidRPr="00A65840" w:rsidRDefault="003B3C72">
            <w:pPr>
              <w:pStyle w:val="TableParagraph"/>
              <w:spacing w:before="152"/>
              <w:rPr>
                <w:b/>
                <w:sz w:val="24"/>
              </w:rPr>
            </w:pPr>
          </w:p>
          <w:p w14:paraId="1DAFE713" w14:textId="77777777" w:rsidR="003B3C72" w:rsidRPr="00A65840" w:rsidRDefault="00000000">
            <w:pPr>
              <w:pStyle w:val="TableParagraph"/>
              <w:spacing w:before="1"/>
              <w:ind w:left="2" w:right="2"/>
              <w:jc w:val="center"/>
              <w:rPr>
                <w:i/>
                <w:sz w:val="24"/>
              </w:rPr>
            </w:pPr>
            <w:r w:rsidRPr="00A65840">
              <w:rPr>
                <w:i/>
                <w:spacing w:val="-5"/>
                <w:sz w:val="24"/>
              </w:rPr>
              <w:t>1.4</w:t>
            </w:r>
          </w:p>
        </w:tc>
        <w:tc>
          <w:tcPr>
            <w:tcW w:w="8731" w:type="dxa"/>
          </w:tcPr>
          <w:p w14:paraId="00408D56" w14:textId="77777777" w:rsidR="003B3C72" w:rsidRPr="00A65840" w:rsidRDefault="00000000">
            <w:pPr>
              <w:pStyle w:val="TableParagraph"/>
              <w:spacing w:before="42"/>
              <w:ind w:left="98"/>
              <w:rPr>
                <w:i/>
                <w:sz w:val="24"/>
              </w:rPr>
            </w:pPr>
            <w:r w:rsidRPr="00A65840">
              <w:rPr>
                <w:i/>
                <w:sz w:val="24"/>
              </w:rPr>
              <w:t>Письменная</w:t>
            </w:r>
            <w:r w:rsidRPr="00A65840">
              <w:rPr>
                <w:i/>
                <w:spacing w:val="-8"/>
                <w:sz w:val="24"/>
              </w:rPr>
              <w:t xml:space="preserve"> </w:t>
            </w:r>
            <w:r w:rsidRPr="00A65840">
              <w:rPr>
                <w:i/>
                <w:spacing w:val="-4"/>
                <w:sz w:val="24"/>
              </w:rPr>
              <w:t>речь</w:t>
            </w:r>
          </w:p>
          <w:p w14:paraId="477AD004" w14:textId="77777777" w:rsidR="003B3C72" w:rsidRPr="00A65840" w:rsidRDefault="00000000">
            <w:pPr>
              <w:pStyle w:val="TableParagraph"/>
              <w:spacing w:before="7" w:line="380" w:lineRule="atLeast"/>
              <w:ind w:left="98"/>
              <w:rPr>
                <w:sz w:val="24"/>
              </w:rPr>
            </w:pPr>
            <w:r w:rsidRPr="00A65840">
              <w:rPr>
                <w:sz w:val="24"/>
              </w:rPr>
              <w:t>Развитие</w:t>
            </w:r>
            <w:r w:rsidRPr="00A65840">
              <w:rPr>
                <w:spacing w:val="37"/>
                <w:sz w:val="24"/>
              </w:rPr>
              <w:t xml:space="preserve"> </w:t>
            </w:r>
            <w:r w:rsidRPr="00A65840">
              <w:rPr>
                <w:sz w:val="24"/>
              </w:rPr>
              <w:t>умений</w:t>
            </w:r>
            <w:r w:rsidRPr="00A65840">
              <w:rPr>
                <w:spacing w:val="36"/>
                <w:sz w:val="24"/>
              </w:rPr>
              <w:t xml:space="preserve"> </w:t>
            </w:r>
            <w:r w:rsidRPr="00A65840">
              <w:rPr>
                <w:sz w:val="24"/>
              </w:rPr>
              <w:t>письменной</w:t>
            </w:r>
            <w:r w:rsidRPr="00A65840">
              <w:rPr>
                <w:spacing w:val="36"/>
                <w:sz w:val="24"/>
              </w:rPr>
              <w:t xml:space="preserve"> </w:t>
            </w:r>
            <w:r w:rsidRPr="00A65840">
              <w:rPr>
                <w:sz w:val="24"/>
              </w:rPr>
              <w:t>речи</w:t>
            </w:r>
            <w:r w:rsidRPr="00A65840">
              <w:rPr>
                <w:spacing w:val="36"/>
                <w:sz w:val="24"/>
              </w:rPr>
              <w:t xml:space="preserve"> </w:t>
            </w:r>
            <w:r w:rsidRPr="00A65840">
              <w:rPr>
                <w:sz w:val="24"/>
              </w:rPr>
              <w:t>на</w:t>
            </w:r>
            <w:r w:rsidRPr="00A65840">
              <w:rPr>
                <w:spacing w:val="34"/>
                <w:sz w:val="24"/>
              </w:rPr>
              <w:t xml:space="preserve"> </w:t>
            </w:r>
            <w:r w:rsidRPr="00A65840">
              <w:rPr>
                <w:sz w:val="24"/>
              </w:rPr>
              <w:t>базе</w:t>
            </w:r>
            <w:r w:rsidRPr="00A65840">
              <w:rPr>
                <w:spacing w:val="39"/>
                <w:sz w:val="24"/>
              </w:rPr>
              <w:t xml:space="preserve"> </w:t>
            </w:r>
            <w:r w:rsidRPr="00A65840">
              <w:rPr>
                <w:sz w:val="24"/>
              </w:rPr>
              <w:t>умений,</w:t>
            </w:r>
            <w:r w:rsidRPr="00A65840">
              <w:rPr>
                <w:spacing w:val="35"/>
                <w:sz w:val="24"/>
              </w:rPr>
              <w:t xml:space="preserve"> </w:t>
            </w:r>
            <w:r w:rsidRPr="00A65840">
              <w:rPr>
                <w:sz w:val="24"/>
              </w:rPr>
              <w:t>сформированных</w:t>
            </w:r>
            <w:r w:rsidRPr="00A65840">
              <w:rPr>
                <w:spacing w:val="37"/>
                <w:sz w:val="24"/>
              </w:rPr>
              <w:t xml:space="preserve"> </w:t>
            </w:r>
            <w:r w:rsidRPr="00A65840">
              <w:rPr>
                <w:sz w:val="24"/>
              </w:rPr>
              <w:t>на</w:t>
            </w:r>
            <w:r w:rsidRPr="00A65840">
              <w:rPr>
                <w:spacing w:val="37"/>
                <w:sz w:val="24"/>
              </w:rPr>
              <w:t xml:space="preserve"> </w:t>
            </w:r>
            <w:r w:rsidRPr="00A65840">
              <w:rPr>
                <w:sz w:val="24"/>
              </w:rPr>
              <w:t>уровне основного общего образования</w:t>
            </w:r>
          </w:p>
        </w:tc>
      </w:tr>
      <w:tr w:rsidR="003B3C72" w:rsidRPr="00A65840" w14:paraId="3C7E94E8" w14:textId="77777777">
        <w:trPr>
          <w:trHeight w:val="822"/>
        </w:trPr>
        <w:tc>
          <w:tcPr>
            <w:tcW w:w="1039" w:type="dxa"/>
          </w:tcPr>
          <w:p w14:paraId="6BFE324A" w14:textId="77777777" w:rsidR="003B3C72" w:rsidRPr="00A65840" w:rsidRDefault="00000000">
            <w:pPr>
              <w:pStyle w:val="TableParagraph"/>
              <w:spacing w:before="236"/>
              <w:ind w:left="2"/>
              <w:jc w:val="center"/>
              <w:rPr>
                <w:sz w:val="24"/>
              </w:rPr>
            </w:pPr>
            <w:r w:rsidRPr="00A65840">
              <w:rPr>
                <w:spacing w:val="-2"/>
                <w:sz w:val="24"/>
              </w:rPr>
              <w:t>1.4.1</w:t>
            </w:r>
          </w:p>
        </w:tc>
        <w:tc>
          <w:tcPr>
            <w:tcW w:w="8731" w:type="dxa"/>
          </w:tcPr>
          <w:p w14:paraId="11DC322D" w14:textId="77777777" w:rsidR="003B3C72" w:rsidRPr="00A65840" w:rsidRDefault="00000000">
            <w:pPr>
              <w:pStyle w:val="TableParagraph"/>
              <w:spacing w:before="42"/>
              <w:ind w:left="98"/>
              <w:rPr>
                <w:sz w:val="24"/>
              </w:rPr>
            </w:pPr>
            <w:r w:rsidRPr="00A65840">
              <w:rPr>
                <w:sz w:val="24"/>
              </w:rPr>
              <w:t>Заполнение</w:t>
            </w:r>
            <w:r w:rsidRPr="00A65840">
              <w:rPr>
                <w:spacing w:val="22"/>
                <w:sz w:val="24"/>
              </w:rPr>
              <w:t xml:space="preserve"> </w:t>
            </w:r>
            <w:r w:rsidRPr="00A65840">
              <w:rPr>
                <w:sz w:val="24"/>
              </w:rPr>
              <w:t>анкет</w:t>
            </w:r>
            <w:r w:rsidRPr="00A65840">
              <w:rPr>
                <w:spacing w:val="26"/>
                <w:sz w:val="24"/>
              </w:rPr>
              <w:t xml:space="preserve"> </w:t>
            </w:r>
            <w:r w:rsidRPr="00A65840">
              <w:rPr>
                <w:sz w:val="24"/>
              </w:rPr>
              <w:t>и</w:t>
            </w:r>
            <w:r w:rsidRPr="00A65840">
              <w:rPr>
                <w:spacing w:val="26"/>
                <w:sz w:val="24"/>
              </w:rPr>
              <w:t xml:space="preserve"> </w:t>
            </w:r>
            <w:r w:rsidRPr="00A65840">
              <w:rPr>
                <w:sz w:val="24"/>
              </w:rPr>
              <w:t>формуляров</w:t>
            </w:r>
            <w:r w:rsidRPr="00A65840">
              <w:rPr>
                <w:spacing w:val="26"/>
                <w:sz w:val="24"/>
              </w:rPr>
              <w:t xml:space="preserve"> </w:t>
            </w:r>
            <w:r w:rsidRPr="00A65840">
              <w:rPr>
                <w:sz w:val="24"/>
              </w:rPr>
              <w:t>в</w:t>
            </w:r>
            <w:r w:rsidRPr="00A65840">
              <w:rPr>
                <w:spacing w:val="25"/>
                <w:sz w:val="24"/>
              </w:rPr>
              <w:t xml:space="preserve"> </w:t>
            </w:r>
            <w:r w:rsidRPr="00A65840">
              <w:rPr>
                <w:sz w:val="24"/>
              </w:rPr>
              <w:t>соответствии</w:t>
            </w:r>
            <w:r w:rsidRPr="00A65840">
              <w:rPr>
                <w:spacing w:val="26"/>
                <w:sz w:val="24"/>
              </w:rPr>
              <w:t xml:space="preserve"> </w:t>
            </w:r>
            <w:r w:rsidRPr="00A65840">
              <w:rPr>
                <w:sz w:val="24"/>
              </w:rPr>
              <w:t>с</w:t>
            </w:r>
            <w:r w:rsidRPr="00A65840">
              <w:rPr>
                <w:spacing w:val="25"/>
                <w:sz w:val="24"/>
              </w:rPr>
              <w:t xml:space="preserve"> </w:t>
            </w:r>
            <w:r w:rsidRPr="00A65840">
              <w:rPr>
                <w:sz w:val="24"/>
              </w:rPr>
              <w:t>нормами,</w:t>
            </w:r>
            <w:r w:rsidRPr="00A65840">
              <w:rPr>
                <w:spacing w:val="25"/>
                <w:sz w:val="24"/>
              </w:rPr>
              <w:t xml:space="preserve"> </w:t>
            </w:r>
            <w:r w:rsidRPr="00A65840">
              <w:rPr>
                <w:sz w:val="24"/>
              </w:rPr>
              <w:t>принятыми</w:t>
            </w:r>
            <w:r w:rsidRPr="00A65840">
              <w:rPr>
                <w:spacing w:val="25"/>
                <w:sz w:val="24"/>
              </w:rPr>
              <w:t xml:space="preserve"> </w:t>
            </w:r>
            <w:r w:rsidRPr="00A65840">
              <w:rPr>
                <w:sz w:val="24"/>
              </w:rPr>
              <w:t>в</w:t>
            </w:r>
            <w:r w:rsidRPr="00A65840">
              <w:rPr>
                <w:spacing w:val="26"/>
                <w:sz w:val="24"/>
              </w:rPr>
              <w:t xml:space="preserve"> </w:t>
            </w:r>
            <w:r w:rsidRPr="00A65840">
              <w:rPr>
                <w:spacing w:val="-2"/>
                <w:sz w:val="24"/>
              </w:rPr>
              <w:t>стране</w:t>
            </w:r>
          </w:p>
          <w:p w14:paraId="477DB466" w14:textId="77777777" w:rsidR="003B3C72" w:rsidRPr="00A65840" w:rsidRDefault="00000000">
            <w:pPr>
              <w:pStyle w:val="TableParagraph"/>
              <w:spacing w:before="110"/>
              <w:ind w:left="98"/>
              <w:rPr>
                <w:sz w:val="24"/>
              </w:rPr>
            </w:pPr>
            <w:r w:rsidRPr="00A65840">
              <w:rPr>
                <w:sz w:val="24"/>
              </w:rPr>
              <w:t>(странах)</w:t>
            </w:r>
            <w:r w:rsidRPr="00A65840">
              <w:rPr>
                <w:spacing w:val="-8"/>
                <w:sz w:val="24"/>
              </w:rPr>
              <w:t xml:space="preserve"> </w:t>
            </w:r>
            <w:r w:rsidRPr="00A65840">
              <w:rPr>
                <w:sz w:val="24"/>
              </w:rPr>
              <w:t>изучаемого</w:t>
            </w:r>
            <w:r w:rsidRPr="00A65840">
              <w:rPr>
                <w:spacing w:val="-5"/>
                <w:sz w:val="24"/>
              </w:rPr>
              <w:t xml:space="preserve"> </w:t>
            </w:r>
            <w:r w:rsidRPr="00A65840">
              <w:rPr>
                <w:spacing w:val="-2"/>
                <w:sz w:val="24"/>
              </w:rPr>
              <w:t>языка</w:t>
            </w:r>
          </w:p>
        </w:tc>
      </w:tr>
      <w:tr w:rsidR="003B3C72" w:rsidRPr="00A65840" w14:paraId="0A83E4A9" w14:textId="77777777">
        <w:trPr>
          <w:trHeight w:val="822"/>
        </w:trPr>
        <w:tc>
          <w:tcPr>
            <w:tcW w:w="1039" w:type="dxa"/>
          </w:tcPr>
          <w:p w14:paraId="5F2358AD" w14:textId="77777777" w:rsidR="003B3C72" w:rsidRPr="00A65840" w:rsidRDefault="00000000">
            <w:pPr>
              <w:pStyle w:val="TableParagraph"/>
              <w:spacing w:before="236"/>
              <w:ind w:left="2"/>
              <w:jc w:val="center"/>
              <w:rPr>
                <w:sz w:val="24"/>
              </w:rPr>
            </w:pPr>
            <w:r w:rsidRPr="00A65840">
              <w:rPr>
                <w:spacing w:val="-2"/>
                <w:sz w:val="24"/>
              </w:rPr>
              <w:t>1.4.2</w:t>
            </w:r>
          </w:p>
        </w:tc>
        <w:tc>
          <w:tcPr>
            <w:tcW w:w="8731" w:type="dxa"/>
          </w:tcPr>
          <w:p w14:paraId="6A0DE13A" w14:textId="77777777" w:rsidR="003B3C72" w:rsidRPr="00A65840" w:rsidRDefault="00000000">
            <w:pPr>
              <w:pStyle w:val="TableParagraph"/>
              <w:spacing w:before="42"/>
              <w:ind w:left="98"/>
              <w:rPr>
                <w:sz w:val="24"/>
              </w:rPr>
            </w:pPr>
            <w:r w:rsidRPr="00A65840">
              <w:rPr>
                <w:sz w:val="24"/>
              </w:rPr>
              <w:t>Написание</w:t>
            </w:r>
            <w:r w:rsidRPr="00A65840">
              <w:rPr>
                <w:spacing w:val="-3"/>
                <w:sz w:val="24"/>
              </w:rPr>
              <w:t xml:space="preserve"> </w:t>
            </w:r>
            <w:r w:rsidRPr="00A65840">
              <w:rPr>
                <w:sz w:val="24"/>
              </w:rPr>
              <w:t>резюме</w:t>
            </w:r>
            <w:r w:rsidRPr="00A65840">
              <w:rPr>
                <w:spacing w:val="-1"/>
                <w:sz w:val="24"/>
              </w:rPr>
              <w:t xml:space="preserve"> </w:t>
            </w:r>
            <w:r w:rsidRPr="00A65840">
              <w:rPr>
                <w:sz w:val="24"/>
              </w:rPr>
              <w:t>(CV) с</w:t>
            </w:r>
            <w:r w:rsidRPr="00A65840">
              <w:rPr>
                <w:spacing w:val="1"/>
                <w:sz w:val="24"/>
              </w:rPr>
              <w:t xml:space="preserve"> </w:t>
            </w:r>
            <w:r w:rsidRPr="00A65840">
              <w:rPr>
                <w:sz w:val="24"/>
              </w:rPr>
              <w:t>сообщением</w:t>
            </w:r>
            <w:r w:rsidRPr="00A65840">
              <w:rPr>
                <w:spacing w:val="-1"/>
                <w:sz w:val="24"/>
              </w:rPr>
              <w:t xml:space="preserve"> </w:t>
            </w:r>
            <w:r w:rsidRPr="00A65840">
              <w:rPr>
                <w:sz w:val="24"/>
              </w:rPr>
              <w:t>основных</w:t>
            </w:r>
            <w:r w:rsidRPr="00A65840">
              <w:rPr>
                <w:spacing w:val="2"/>
                <w:sz w:val="24"/>
              </w:rPr>
              <w:t xml:space="preserve"> </w:t>
            </w:r>
            <w:r w:rsidRPr="00A65840">
              <w:rPr>
                <w:sz w:val="24"/>
              </w:rPr>
              <w:t>сведений</w:t>
            </w:r>
            <w:r w:rsidRPr="00A65840">
              <w:rPr>
                <w:spacing w:val="1"/>
                <w:sz w:val="24"/>
              </w:rPr>
              <w:t xml:space="preserve"> </w:t>
            </w:r>
            <w:r w:rsidRPr="00A65840">
              <w:rPr>
                <w:sz w:val="24"/>
              </w:rPr>
              <w:t>о себе</w:t>
            </w:r>
            <w:r w:rsidRPr="00A65840">
              <w:rPr>
                <w:spacing w:val="2"/>
                <w:sz w:val="24"/>
              </w:rPr>
              <w:t xml:space="preserve"> </w:t>
            </w:r>
            <w:r w:rsidRPr="00A65840">
              <w:rPr>
                <w:sz w:val="24"/>
              </w:rPr>
              <w:t>в</w:t>
            </w:r>
            <w:r w:rsidRPr="00A65840">
              <w:rPr>
                <w:spacing w:val="-1"/>
                <w:sz w:val="24"/>
              </w:rPr>
              <w:t xml:space="preserve"> </w:t>
            </w:r>
            <w:r w:rsidRPr="00A65840">
              <w:rPr>
                <w:sz w:val="24"/>
              </w:rPr>
              <w:t>соответствии</w:t>
            </w:r>
            <w:r w:rsidRPr="00A65840">
              <w:rPr>
                <w:spacing w:val="2"/>
                <w:sz w:val="24"/>
              </w:rPr>
              <w:t xml:space="preserve"> </w:t>
            </w:r>
            <w:r w:rsidRPr="00A65840">
              <w:rPr>
                <w:spacing w:val="-10"/>
                <w:sz w:val="24"/>
              </w:rPr>
              <w:t>с</w:t>
            </w:r>
          </w:p>
          <w:p w14:paraId="31865BFE" w14:textId="77777777" w:rsidR="003B3C72" w:rsidRPr="00A65840" w:rsidRDefault="00000000">
            <w:pPr>
              <w:pStyle w:val="TableParagraph"/>
              <w:spacing w:before="110"/>
              <w:ind w:left="98"/>
              <w:rPr>
                <w:sz w:val="24"/>
              </w:rPr>
            </w:pPr>
            <w:r w:rsidRPr="00A65840">
              <w:rPr>
                <w:sz w:val="24"/>
              </w:rPr>
              <w:t>нормами,</w:t>
            </w:r>
            <w:r w:rsidRPr="00A65840">
              <w:rPr>
                <w:spacing w:val="-6"/>
                <w:sz w:val="24"/>
              </w:rPr>
              <w:t xml:space="preserve"> </w:t>
            </w:r>
            <w:r w:rsidRPr="00A65840">
              <w:rPr>
                <w:sz w:val="24"/>
              </w:rPr>
              <w:t>принятыми</w:t>
            </w:r>
            <w:r w:rsidRPr="00A65840">
              <w:rPr>
                <w:spacing w:val="-4"/>
                <w:sz w:val="24"/>
              </w:rPr>
              <w:t xml:space="preserve"> </w:t>
            </w:r>
            <w:r w:rsidRPr="00A65840">
              <w:rPr>
                <w:sz w:val="24"/>
              </w:rPr>
              <w:t>в</w:t>
            </w:r>
            <w:r w:rsidRPr="00A65840">
              <w:rPr>
                <w:spacing w:val="-4"/>
                <w:sz w:val="24"/>
              </w:rPr>
              <w:t xml:space="preserve"> </w:t>
            </w:r>
            <w:r w:rsidRPr="00A65840">
              <w:rPr>
                <w:sz w:val="24"/>
              </w:rPr>
              <w:t>стране</w:t>
            </w:r>
            <w:r w:rsidRPr="00A65840">
              <w:rPr>
                <w:spacing w:val="-4"/>
                <w:sz w:val="24"/>
              </w:rPr>
              <w:t xml:space="preserve"> </w:t>
            </w:r>
            <w:r w:rsidRPr="00A65840">
              <w:rPr>
                <w:sz w:val="24"/>
              </w:rPr>
              <w:t>(странах)</w:t>
            </w:r>
            <w:r w:rsidRPr="00A65840">
              <w:rPr>
                <w:spacing w:val="-4"/>
                <w:sz w:val="24"/>
              </w:rPr>
              <w:t xml:space="preserve"> </w:t>
            </w:r>
            <w:r w:rsidRPr="00A65840">
              <w:rPr>
                <w:sz w:val="24"/>
              </w:rPr>
              <w:t>изучаемого</w:t>
            </w:r>
            <w:r w:rsidRPr="00A65840">
              <w:rPr>
                <w:spacing w:val="-3"/>
                <w:sz w:val="24"/>
              </w:rPr>
              <w:t xml:space="preserve"> </w:t>
            </w:r>
            <w:r w:rsidRPr="00A65840">
              <w:rPr>
                <w:spacing w:val="-2"/>
                <w:sz w:val="24"/>
              </w:rPr>
              <w:t>языка</w:t>
            </w:r>
          </w:p>
        </w:tc>
      </w:tr>
      <w:tr w:rsidR="003B3C72" w:rsidRPr="00A65840" w14:paraId="7FDB539B" w14:textId="77777777">
        <w:trPr>
          <w:trHeight w:val="1209"/>
        </w:trPr>
        <w:tc>
          <w:tcPr>
            <w:tcW w:w="1039" w:type="dxa"/>
          </w:tcPr>
          <w:p w14:paraId="00E7E284" w14:textId="77777777" w:rsidR="003B3C72" w:rsidRPr="00A65840" w:rsidRDefault="003B3C72">
            <w:pPr>
              <w:pStyle w:val="TableParagraph"/>
              <w:spacing w:before="152"/>
              <w:rPr>
                <w:b/>
                <w:sz w:val="24"/>
              </w:rPr>
            </w:pPr>
          </w:p>
          <w:p w14:paraId="5AE9A17E" w14:textId="77777777" w:rsidR="003B3C72" w:rsidRPr="00A65840" w:rsidRDefault="00000000">
            <w:pPr>
              <w:pStyle w:val="TableParagraph"/>
              <w:ind w:left="2"/>
              <w:jc w:val="center"/>
              <w:rPr>
                <w:sz w:val="24"/>
              </w:rPr>
            </w:pPr>
            <w:r w:rsidRPr="00A65840">
              <w:rPr>
                <w:spacing w:val="-2"/>
                <w:sz w:val="24"/>
              </w:rPr>
              <w:t>1.4.3</w:t>
            </w:r>
          </w:p>
        </w:tc>
        <w:tc>
          <w:tcPr>
            <w:tcW w:w="8731" w:type="dxa"/>
          </w:tcPr>
          <w:p w14:paraId="4FE539D0" w14:textId="77777777" w:rsidR="003B3C72" w:rsidRPr="00A65840" w:rsidRDefault="00000000">
            <w:pPr>
              <w:pStyle w:val="TableParagraph"/>
              <w:spacing w:before="42" w:line="336" w:lineRule="auto"/>
              <w:ind w:left="98"/>
              <w:rPr>
                <w:sz w:val="24"/>
              </w:rPr>
            </w:pPr>
            <w:r w:rsidRPr="00A65840">
              <w:rPr>
                <w:sz w:val="24"/>
              </w:rPr>
              <w:t>Написание электронного сообщения личного характера в соответствии с нормами речевого</w:t>
            </w:r>
            <w:r w:rsidRPr="00A65840">
              <w:rPr>
                <w:spacing w:val="26"/>
                <w:sz w:val="24"/>
              </w:rPr>
              <w:t xml:space="preserve">  </w:t>
            </w:r>
            <w:r w:rsidRPr="00A65840">
              <w:rPr>
                <w:sz w:val="24"/>
              </w:rPr>
              <w:t>этикета,</w:t>
            </w:r>
            <w:r w:rsidRPr="00A65840">
              <w:rPr>
                <w:spacing w:val="27"/>
                <w:sz w:val="24"/>
              </w:rPr>
              <w:t xml:space="preserve">  </w:t>
            </w:r>
            <w:r w:rsidRPr="00A65840">
              <w:rPr>
                <w:sz w:val="24"/>
              </w:rPr>
              <w:t>принятыми</w:t>
            </w:r>
            <w:r w:rsidRPr="00A65840">
              <w:rPr>
                <w:spacing w:val="28"/>
                <w:sz w:val="24"/>
              </w:rPr>
              <w:t xml:space="preserve">  </w:t>
            </w:r>
            <w:r w:rsidRPr="00A65840">
              <w:rPr>
                <w:sz w:val="24"/>
              </w:rPr>
              <w:t>в</w:t>
            </w:r>
            <w:r w:rsidRPr="00A65840">
              <w:rPr>
                <w:spacing w:val="27"/>
                <w:sz w:val="24"/>
              </w:rPr>
              <w:t xml:space="preserve">  </w:t>
            </w:r>
            <w:r w:rsidRPr="00A65840">
              <w:rPr>
                <w:sz w:val="24"/>
              </w:rPr>
              <w:t>стране</w:t>
            </w:r>
            <w:r w:rsidRPr="00A65840">
              <w:rPr>
                <w:spacing w:val="26"/>
                <w:sz w:val="24"/>
              </w:rPr>
              <w:t xml:space="preserve">  </w:t>
            </w:r>
            <w:r w:rsidRPr="00A65840">
              <w:rPr>
                <w:sz w:val="24"/>
              </w:rPr>
              <w:t>(странах)</w:t>
            </w:r>
            <w:r w:rsidRPr="00A65840">
              <w:rPr>
                <w:spacing w:val="27"/>
                <w:sz w:val="24"/>
              </w:rPr>
              <w:t xml:space="preserve">  </w:t>
            </w:r>
            <w:r w:rsidRPr="00A65840">
              <w:rPr>
                <w:sz w:val="24"/>
              </w:rPr>
              <w:t>изучаемого</w:t>
            </w:r>
            <w:r w:rsidRPr="00A65840">
              <w:rPr>
                <w:spacing w:val="27"/>
                <w:sz w:val="24"/>
              </w:rPr>
              <w:t xml:space="preserve">  </w:t>
            </w:r>
            <w:r w:rsidRPr="00A65840">
              <w:rPr>
                <w:sz w:val="24"/>
              </w:rPr>
              <w:t>языка</w:t>
            </w:r>
            <w:r w:rsidRPr="00A65840">
              <w:rPr>
                <w:spacing w:val="27"/>
                <w:sz w:val="24"/>
              </w:rPr>
              <w:t xml:space="preserve">  </w:t>
            </w:r>
            <w:r w:rsidRPr="00A65840">
              <w:rPr>
                <w:spacing w:val="-2"/>
                <w:sz w:val="24"/>
              </w:rPr>
              <w:t>(объём</w:t>
            </w:r>
          </w:p>
          <w:p w14:paraId="27E7BA1B" w14:textId="77777777" w:rsidR="003B3C72" w:rsidRPr="00A65840" w:rsidRDefault="00000000">
            <w:pPr>
              <w:pStyle w:val="TableParagraph"/>
              <w:ind w:left="98"/>
              <w:rPr>
                <w:sz w:val="24"/>
              </w:rPr>
            </w:pPr>
            <w:r w:rsidRPr="00A65840">
              <w:rPr>
                <w:sz w:val="24"/>
              </w:rPr>
              <w:t>сообщения</w:t>
            </w:r>
            <w:r w:rsidRPr="00A65840">
              <w:rPr>
                <w:spacing w:val="-1"/>
                <w:sz w:val="24"/>
              </w:rPr>
              <w:t xml:space="preserve"> </w:t>
            </w:r>
            <w:r w:rsidRPr="00A65840">
              <w:rPr>
                <w:sz w:val="24"/>
              </w:rPr>
              <w:t>– до</w:t>
            </w:r>
            <w:r w:rsidRPr="00A65840">
              <w:rPr>
                <w:spacing w:val="-1"/>
                <w:sz w:val="24"/>
              </w:rPr>
              <w:t xml:space="preserve"> </w:t>
            </w:r>
            <w:r w:rsidRPr="00A65840">
              <w:rPr>
                <w:sz w:val="24"/>
              </w:rPr>
              <w:t xml:space="preserve">130 </w:t>
            </w:r>
            <w:r w:rsidRPr="00A65840">
              <w:rPr>
                <w:spacing w:val="-2"/>
                <w:sz w:val="24"/>
              </w:rPr>
              <w:t>слов)</w:t>
            </w:r>
          </w:p>
        </w:tc>
      </w:tr>
      <w:tr w:rsidR="003B3C72" w:rsidRPr="00A65840" w14:paraId="2F5D4467" w14:textId="77777777">
        <w:trPr>
          <w:trHeight w:val="1596"/>
        </w:trPr>
        <w:tc>
          <w:tcPr>
            <w:tcW w:w="1039" w:type="dxa"/>
          </w:tcPr>
          <w:p w14:paraId="1C234B2F" w14:textId="77777777" w:rsidR="003B3C72" w:rsidRPr="00A65840" w:rsidRDefault="003B3C72">
            <w:pPr>
              <w:pStyle w:val="TableParagraph"/>
              <w:rPr>
                <w:b/>
                <w:sz w:val="24"/>
              </w:rPr>
            </w:pPr>
          </w:p>
          <w:p w14:paraId="110816E1" w14:textId="77777777" w:rsidR="003B3C72" w:rsidRPr="00A65840" w:rsidRDefault="003B3C72">
            <w:pPr>
              <w:pStyle w:val="TableParagraph"/>
              <w:spacing w:before="71"/>
              <w:rPr>
                <w:b/>
                <w:sz w:val="24"/>
              </w:rPr>
            </w:pPr>
          </w:p>
          <w:p w14:paraId="7E62702E" w14:textId="77777777" w:rsidR="003B3C72" w:rsidRPr="00A65840" w:rsidRDefault="00000000">
            <w:pPr>
              <w:pStyle w:val="TableParagraph"/>
              <w:ind w:left="2"/>
              <w:jc w:val="center"/>
              <w:rPr>
                <w:sz w:val="24"/>
              </w:rPr>
            </w:pPr>
            <w:r w:rsidRPr="00A65840">
              <w:rPr>
                <w:spacing w:val="-2"/>
                <w:sz w:val="24"/>
              </w:rPr>
              <w:t>1.4.4</w:t>
            </w:r>
          </w:p>
        </w:tc>
        <w:tc>
          <w:tcPr>
            <w:tcW w:w="8731" w:type="dxa"/>
          </w:tcPr>
          <w:p w14:paraId="217688A1" w14:textId="77777777" w:rsidR="003B3C72" w:rsidRPr="00A65840" w:rsidRDefault="00000000">
            <w:pPr>
              <w:pStyle w:val="TableParagraph"/>
              <w:spacing w:before="42" w:line="336" w:lineRule="auto"/>
              <w:ind w:left="98" w:right="102"/>
              <w:jc w:val="both"/>
              <w:rPr>
                <w:sz w:val="24"/>
              </w:rPr>
            </w:pPr>
            <w:r w:rsidRPr="00A65840">
              <w:rPr>
                <w:sz w:val="24"/>
              </w:rPr>
              <w:t>Создание</w:t>
            </w:r>
            <w:r w:rsidRPr="00A65840">
              <w:rPr>
                <w:spacing w:val="-1"/>
                <w:sz w:val="24"/>
              </w:rPr>
              <w:t xml:space="preserve"> </w:t>
            </w:r>
            <w:r w:rsidRPr="00A65840">
              <w:rPr>
                <w:sz w:val="24"/>
              </w:rPr>
              <w:t>небольшого</w:t>
            </w:r>
            <w:r w:rsidRPr="00A65840">
              <w:rPr>
                <w:spacing w:val="-2"/>
                <w:sz w:val="24"/>
              </w:rPr>
              <w:t xml:space="preserve"> </w:t>
            </w:r>
            <w:r w:rsidRPr="00A65840">
              <w:rPr>
                <w:sz w:val="24"/>
              </w:rPr>
              <w:t>письменного высказывания (рассказа, сочинения и другого) на основе плана, иллюстрации, таблицы, диаграммы и (или) прочитанного/прослушанного</w:t>
            </w:r>
            <w:r w:rsidRPr="00A65840">
              <w:rPr>
                <w:spacing w:val="56"/>
                <w:w w:val="150"/>
                <w:sz w:val="24"/>
              </w:rPr>
              <w:t xml:space="preserve">  </w:t>
            </w:r>
            <w:r w:rsidRPr="00A65840">
              <w:rPr>
                <w:sz w:val="24"/>
              </w:rPr>
              <w:t>текста</w:t>
            </w:r>
            <w:r w:rsidRPr="00A65840">
              <w:rPr>
                <w:spacing w:val="58"/>
                <w:w w:val="150"/>
                <w:sz w:val="24"/>
              </w:rPr>
              <w:t xml:space="preserve">  </w:t>
            </w:r>
            <w:r w:rsidRPr="00A65840">
              <w:rPr>
                <w:sz w:val="24"/>
              </w:rPr>
              <w:t>с</w:t>
            </w:r>
            <w:r w:rsidRPr="00A65840">
              <w:rPr>
                <w:spacing w:val="57"/>
                <w:w w:val="150"/>
                <w:sz w:val="24"/>
              </w:rPr>
              <w:t xml:space="preserve">  </w:t>
            </w:r>
            <w:r w:rsidRPr="00A65840">
              <w:rPr>
                <w:sz w:val="24"/>
              </w:rPr>
              <w:t>использованием</w:t>
            </w:r>
            <w:r w:rsidRPr="00A65840">
              <w:rPr>
                <w:spacing w:val="58"/>
                <w:w w:val="150"/>
                <w:sz w:val="24"/>
              </w:rPr>
              <w:t xml:space="preserve">  </w:t>
            </w:r>
            <w:r w:rsidRPr="00A65840">
              <w:rPr>
                <w:sz w:val="24"/>
              </w:rPr>
              <w:t>образца</w:t>
            </w:r>
            <w:r w:rsidRPr="00A65840">
              <w:rPr>
                <w:spacing w:val="59"/>
                <w:w w:val="150"/>
                <w:sz w:val="24"/>
              </w:rPr>
              <w:t xml:space="preserve">  </w:t>
            </w:r>
            <w:r w:rsidRPr="00A65840">
              <w:rPr>
                <w:spacing w:val="-2"/>
                <w:sz w:val="24"/>
              </w:rPr>
              <w:t>(объём</w:t>
            </w:r>
          </w:p>
          <w:p w14:paraId="5B643BF6" w14:textId="77777777" w:rsidR="003B3C72" w:rsidRPr="00A65840" w:rsidRDefault="00000000">
            <w:pPr>
              <w:pStyle w:val="TableParagraph"/>
              <w:spacing w:before="1"/>
              <w:ind w:left="98"/>
              <w:jc w:val="both"/>
              <w:rPr>
                <w:sz w:val="24"/>
              </w:rPr>
            </w:pPr>
            <w:r w:rsidRPr="00A65840">
              <w:rPr>
                <w:sz w:val="24"/>
              </w:rPr>
              <w:t>письменного</w:t>
            </w:r>
            <w:r w:rsidRPr="00A65840">
              <w:rPr>
                <w:spacing w:val="-3"/>
                <w:sz w:val="24"/>
              </w:rPr>
              <w:t xml:space="preserve"> </w:t>
            </w:r>
            <w:r w:rsidRPr="00A65840">
              <w:rPr>
                <w:sz w:val="24"/>
              </w:rPr>
              <w:t>высказывания –</w:t>
            </w:r>
            <w:r w:rsidRPr="00A65840">
              <w:rPr>
                <w:spacing w:val="-3"/>
                <w:sz w:val="24"/>
              </w:rPr>
              <w:t xml:space="preserve"> </w:t>
            </w:r>
            <w:r w:rsidRPr="00A65840">
              <w:rPr>
                <w:sz w:val="24"/>
              </w:rPr>
              <w:t>до</w:t>
            </w:r>
            <w:r w:rsidRPr="00A65840">
              <w:rPr>
                <w:spacing w:val="-2"/>
                <w:sz w:val="24"/>
              </w:rPr>
              <w:t xml:space="preserve"> </w:t>
            </w:r>
            <w:r w:rsidRPr="00A65840">
              <w:rPr>
                <w:sz w:val="24"/>
              </w:rPr>
              <w:t>150</w:t>
            </w:r>
            <w:r w:rsidRPr="00A65840">
              <w:rPr>
                <w:spacing w:val="-2"/>
                <w:sz w:val="24"/>
              </w:rPr>
              <w:t xml:space="preserve"> слов)</w:t>
            </w:r>
          </w:p>
        </w:tc>
      </w:tr>
    </w:tbl>
    <w:p w14:paraId="2815FCCF" w14:textId="77777777" w:rsidR="003B3C72" w:rsidRPr="00A65840" w:rsidRDefault="003B3C72">
      <w:pPr>
        <w:pStyle w:val="TableParagraph"/>
        <w:jc w:val="both"/>
        <w:rPr>
          <w:sz w:val="24"/>
        </w:rPr>
        <w:sectPr w:rsidR="003B3C72" w:rsidRPr="00A65840">
          <w:type w:val="continuous"/>
          <w:pgSz w:w="11910" w:h="16840"/>
          <w:pgMar w:top="1100" w:right="141" w:bottom="2029"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04AB733E" w14:textId="77777777">
        <w:trPr>
          <w:trHeight w:val="823"/>
        </w:trPr>
        <w:tc>
          <w:tcPr>
            <w:tcW w:w="1039" w:type="dxa"/>
          </w:tcPr>
          <w:p w14:paraId="6E905F6C" w14:textId="77777777" w:rsidR="003B3C72" w:rsidRPr="00A65840" w:rsidRDefault="00000000">
            <w:pPr>
              <w:pStyle w:val="TableParagraph"/>
              <w:spacing w:before="236"/>
              <w:ind w:left="2"/>
              <w:jc w:val="center"/>
              <w:rPr>
                <w:sz w:val="24"/>
              </w:rPr>
            </w:pPr>
            <w:r w:rsidRPr="00A65840">
              <w:rPr>
                <w:spacing w:val="-2"/>
                <w:sz w:val="24"/>
              </w:rPr>
              <w:lastRenderedPageBreak/>
              <w:t>1.4.5</w:t>
            </w:r>
          </w:p>
        </w:tc>
        <w:tc>
          <w:tcPr>
            <w:tcW w:w="8731" w:type="dxa"/>
          </w:tcPr>
          <w:p w14:paraId="33A9A45A" w14:textId="77777777" w:rsidR="003B3C72" w:rsidRPr="00A65840" w:rsidRDefault="00000000">
            <w:pPr>
              <w:pStyle w:val="TableParagraph"/>
              <w:tabs>
                <w:tab w:val="left" w:pos="1690"/>
                <w:tab w:val="left" w:pos="3024"/>
                <w:tab w:val="left" w:pos="4204"/>
                <w:tab w:val="left" w:pos="5583"/>
                <w:tab w:val="left" w:pos="7190"/>
              </w:tabs>
              <w:spacing w:before="42"/>
              <w:ind w:left="98"/>
              <w:rPr>
                <w:sz w:val="24"/>
              </w:rPr>
            </w:pPr>
            <w:r w:rsidRPr="00A65840">
              <w:rPr>
                <w:spacing w:val="-2"/>
                <w:sz w:val="24"/>
              </w:rPr>
              <w:t>Заполнение</w:t>
            </w:r>
            <w:r w:rsidRPr="00A65840">
              <w:rPr>
                <w:sz w:val="24"/>
              </w:rPr>
              <w:tab/>
            </w:r>
            <w:r w:rsidRPr="00A65840">
              <w:rPr>
                <w:spacing w:val="-2"/>
                <w:sz w:val="24"/>
              </w:rPr>
              <w:t>таблицы:</w:t>
            </w:r>
            <w:r w:rsidRPr="00A65840">
              <w:rPr>
                <w:sz w:val="24"/>
              </w:rPr>
              <w:tab/>
            </w:r>
            <w:r w:rsidRPr="00A65840">
              <w:rPr>
                <w:spacing w:val="-2"/>
                <w:sz w:val="24"/>
              </w:rPr>
              <w:t>краткая</w:t>
            </w:r>
            <w:r w:rsidRPr="00A65840">
              <w:rPr>
                <w:sz w:val="24"/>
              </w:rPr>
              <w:tab/>
            </w:r>
            <w:r w:rsidRPr="00A65840">
              <w:rPr>
                <w:spacing w:val="-2"/>
                <w:sz w:val="24"/>
              </w:rPr>
              <w:t>фиксация</w:t>
            </w:r>
            <w:r w:rsidRPr="00A65840">
              <w:rPr>
                <w:sz w:val="24"/>
              </w:rPr>
              <w:tab/>
            </w:r>
            <w:r w:rsidRPr="00A65840">
              <w:rPr>
                <w:spacing w:val="-2"/>
                <w:sz w:val="24"/>
              </w:rPr>
              <w:t>содержания</w:t>
            </w:r>
            <w:r w:rsidRPr="00A65840">
              <w:rPr>
                <w:sz w:val="24"/>
              </w:rPr>
              <w:tab/>
            </w:r>
            <w:r w:rsidRPr="00A65840">
              <w:rPr>
                <w:spacing w:val="-2"/>
                <w:sz w:val="24"/>
              </w:rPr>
              <w:t>прочитанного</w:t>
            </w:r>
          </w:p>
          <w:p w14:paraId="0E12DCC0" w14:textId="77777777" w:rsidR="003B3C72" w:rsidRPr="00A65840" w:rsidRDefault="00000000">
            <w:pPr>
              <w:pStyle w:val="TableParagraph"/>
              <w:spacing w:before="111"/>
              <w:ind w:left="98"/>
              <w:rPr>
                <w:sz w:val="24"/>
              </w:rPr>
            </w:pPr>
            <w:r w:rsidRPr="00A65840">
              <w:rPr>
                <w:sz w:val="24"/>
              </w:rPr>
              <w:t>(прослушанного)</w:t>
            </w:r>
            <w:r w:rsidRPr="00A65840">
              <w:rPr>
                <w:spacing w:val="-4"/>
                <w:sz w:val="24"/>
              </w:rPr>
              <w:t xml:space="preserve"> </w:t>
            </w:r>
            <w:r w:rsidRPr="00A65840">
              <w:rPr>
                <w:sz w:val="24"/>
              </w:rPr>
              <w:t>текста</w:t>
            </w:r>
            <w:r w:rsidRPr="00A65840">
              <w:rPr>
                <w:spacing w:val="-2"/>
                <w:sz w:val="24"/>
              </w:rPr>
              <w:t xml:space="preserve"> </w:t>
            </w:r>
            <w:r w:rsidRPr="00A65840">
              <w:rPr>
                <w:sz w:val="24"/>
              </w:rPr>
              <w:t>или</w:t>
            </w:r>
            <w:r w:rsidRPr="00A65840">
              <w:rPr>
                <w:spacing w:val="-1"/>
                <w:sz w:val="24"/>
              </w:rPr>
              <w:t xml:space="preserve"> </w:t>
            </w:r>
            <w:r w:rsidRPr="00A65840">
              <w:rPr>
                <w:sz w:val="24"/>
              </w:rPr>
              <w:t>дополнение</w:t>
            </w:r>
            <w:r w:rsidRPr="00A65840">
              <w:rPr>
                <w:spacing w:val="-3"/>
                <w:sz w:val="24"/>
              </w:rPr>
              <w:t xml:space="preserve"> </w:t>
            </w:r>
            <w:r w:rsidRPr="00A65840">
              <w:rPr>
                <w:sz w:val="24"/>
              </w:rPr>
              <w:t>информации</w:t>
            </w:r>
            <w:r w:rsidRPr="00A65840">
              <w:rPr>
                <w:spacing w:val="-2"/>
                <w:sz w:val="24"/>
              </w:rPr>
              <w:t xml:space="preserve"> </w:t>
            </w:r>
            <w:r w:rsidRPr="00A65840">
              <w:rPr>
                <w:sz w:val="24"/>
              </w:rPr>
              <w:t>в</w:t>
            </w:r>
            <w:r w:rsidRPr="00A65840">
              <w:rPr>
                <w:spacing w:val="-3"/>
                <w:sz w:val="24"/>
              </w:rPr>
              <w:t xml:space="preserve"> </w:t>
            </w:r>
            <w:r w:rsidRPr="00A65840">
              <w:rPr>
                <w:spacing w:val="-2"/>
                <w:sz w:val="24"/>
              </w:rPr>
              <w:t>таблице</w:t>
            </w:r>
          </w:p>
        </w:tc>
      </w:tr>
      <w:tr w:rsidR="003B3C72" w:rsidRPr="00A65840" w14:paraId="71B99B0D" w14:textId="77777777">
        <w:trPr>
          <w:trHeight w:val="822"/>
        </w:trPr>
        <w:tc>
          <w:tcPr>
            <w:tcW w:w="1039" w:type="dxa"/>
          </w:tcPr>
          <w:p w14:paraId="4070BB8F" w14:textId="77777777" w:rsidR="003B3C72" w:rsidRPr="00A65840" w:rsidRDefault="00000000">
            <w:pPr>
              <w:pStyle w:val="TableParagraph"/>
              <w:spacing w:before="236"/>
              <w:ind w:left="2"/>
              <w:jc w:val="center"/>
              <w:rPr>
                <w:sz w:val="24"/>
              </w:rPr>
            </w:pPr>
            <w:r w:rsidRPr="00A65840">
              <w:rPr>
                <w:spacing w:val="-2"/>
                <w:sz w:val="24"/>
              </w:rPr>
              <w:t>1.4.6</w:t>
            </w:r>
          </w:p>
        </w:tc>
        <w:tc>
          <w:tcPr>
            <w:tcW w:w="8731" w:type="dxa"/>
          </w:tcPr>
          <w:p w14:paraId="3FD832F8" w14:textId="77777777" w:rsidR="003B3C72" w:rsidRPr="00A65840" w:rsidRDefault="00000000">
            <w:pPr>
              <w:pStyle w:val="TableParagraph"/>
              <w:spacing w:before="42"/>
              <w:ind w:left="98"/>
              <w:rPr>
                <w:sz w:val="24"/>
              </w:rPr>
            </w:pPr>
            <w:r w:rsidRPr="00A65840">
              <w:rPr>
                <w:sz w:val="24"/>
              </w:rPr>
              <w:t>Письменное</w:t>
            </w:r>
            <w:r w:rsidRPr="00A65840">
              <w:rPr>
                <w:spacing w:val="49"/>
                <w:sz w:val="24"/>
              </w:rPr>
              <w:t xml:space="preserve"> </w:t>
            </w:r>
            <w:r w:rsidRPr="00A65840">
              <w:rPr>
                <w:sz w:val="24"/>
              </w:rPr>
              <w:t>представление</w:t>
            </w:r>
            <w:r w:rsidRPr="00A65840">
              <w:rPr>
                <w:spacing w:val="49"/>
                <w:sz w:val="24"/>
              </w:rPr>
              <w:t xml:space="preserve"> </w:t>
            </w:r>
            <w:r w:rsidRPr="00A65840">
              <w:rPr>
                <w:sz w:val="24"/>
              </w:rPr>
              <w:t>результатов</w:t>
            </w:r>
            <w:r w:rsidRPr="00A65840">
              <w:rPr>
                <w:spacing w:val="49"/>
                <w:sz w:val="24"/>
              </w:rPr>
              <w:t xml:space="preserve"> </w:t>
            </w:r>
            <w:r w:rsidRPr="00A65840">
              <w:rPr>
                <w:sz w:val="24"/>
              </w:rPr>
              <w:t>выполненной</w:t>
            </w:r>
            <w:r w:rsidRPr="00A65840">
              <w:rPr>
                <w:spacing w:val="50"/>
                <w:sz w:val="24"/>
              </w:rPr>
              <w:t xml:space="preserve"> </w:t>
            </w:r>
            <w:r w:rsidRPr="00A65840">
              <w:rPr>
                <w:sz w:val="24"/>
              </w:rPr>
              <w:t>проектной</w:t>
            </w:r>
            <w:r w:rsidRPr="00A65840">
              <w:rPr>
                <w:spacing w:val="50"/>
                <w:sz w:val="24"/>
              </w:rPr>
              <w:t xml:space="preserve"> </w:t>
            </w:r>
            <w:r w:rsidRPr="00A65840">
              <w:rPr>
                <w:sz w:val="24"/>
              </w:rPr>
              <w:t>работы,</w:t>
            </w:r>
            <w:r w:rsidRPr="00A65840">
              <w:rPr>
                <w:spacing w:val="49"/>
                <w:sz w:val="24"/>
              </w:rPr>
              <w:t xml:space="preserve"> </w:t>
            </w:r>
            <w:r w:rsidRPr="00A65840">
              <w:rPr>
                <w:sz w:val="24"/>
              </w:rPr>
              <w:t>в</w:t>
            </w:r>
            <w:r w:rsidRPr="00A65840">
              <w:rPr>
                <w:spacing w:val="50"/>
                <w:sz w:val="24"/>
              </w:rPr>
              <w:t xml:space="preserve"> </w:t>
            </w:r>
            <w:r w:rsidRPr="00A65840">
              <w:rPr>
                <w:spacing w:val="-5"/>
                <w:sz w:val="24"/>
              </w:rPr>
              <w:t>том</w:t>
            </w:r>
          </w:p>
          <w:p w14:paraId="64281BA6" w14:textId="77777777" w:rsidR="003B3C72" w:rsidRPr="00A65840" w:rsidRDefault="00000000">
            <w:pPr>
              <w:pStyle w:val="TableParagraph"/>
              <w:spacing w:before="110"/>
              <w:ind w:left="98"/>
              <w:rPr>
                <w:sz w:val="24"/>
              </w:rPr>
            </w:pPr>
            <w:r w:rsidRPr="00A65840">
              <w:rPr>
                <w:sz w:val="24"/>
              </w:rPr>
              <w:t>числе</w:t>
            </w:r>
            <w:r w:rsidRPr="00A65840">
              <w:rPr>
                <w:spacing w:val="-2"/>
                <w:sz w:val="24"/>
              </w:rPr>
              <w:t xml:space="preserve"> </w:t>
            </w:r>
            <w:r w:rsidRPr="00A65840">
              <w:rPr>
                <w:sz w:val="24"/>
              </w:rPr>
              <w:t>в</w:t>
            </w:r>
            <w:r w:rsidRPr="00A65840">
              <w:rPr>
                <w:spacing w:val="-2"/>
                <w:sz w:val="24"/>
              </w:rPr>
              <w:t xml:space="preserve"> </w:t>
            </w:r>
            <w:r w:rsidRPr="00A65840">
              <w:rPr>
                <w:sz w:val="24"/>
              </w:rPr>
              <w:t>форме</w:t>
            </w:r>
            <w:r w:rsidRPr="00A65840">
              <w:rPr>
                <w:spacing w:val="-3"/>
                <w:sz w:val="24"/>
              </w:rPr>
              <w:t xml:space="preserve"> </w:t>
            </w:r>
            <w:r w:rsidRPr="00A65840">
              <w:rPr>
                <w:sz w:val="24"/>
              </w:rPr>
              <w:t>презентации (объём –</w:t>
            </w:r>
            <w:r w:rsidRPr="00A65840">
              <w:rPr>
                <w:spacing w:val="-1"/>
                <w:sz w:val="24"/>
              </w:rPr>
              <w:t xml:space="preserve"> </w:t>
            </w:r>
            <w:r w:rsidRPr="00A65840">
              <w:rPr>
                <w:sz w:val="24"/>
              </w:rPr>
              <w:t>до</w:t>
            </w:r>
            <w:r w:rsidRPr="00A65840">
              <w:rPr>
                <w:spacing w:val="-1"/>
                <w:sz w:val="24"/>
              </w:rPr>
              <w:t xml:space="preserve"> </w:t>
            </w:r>
            <w:r w:rsidRPr="00A65840">
              <w:rPr>
                <w:sz w:val="24"/>
              </w:rPr>
              <w:t xml:space="preserve">150 </w:t>
            </w:r>
            <w:r w:rsidRPr="00A65840">
              <w:rPr>
                <w:spacing w:val="-2"/>
                <w:sz w:val="24"/>
              </w:rPr>
              <w:t>слов)</w:t>
            </w:r>
          </w:p>
        </w:tc>
      </w:tr>
      <w:tr w:rsidR="003B3C72" w:rsidRPr="00A65840" w14:paraId="5BB291BA" w14:textId="77777777">
        <w:trPr>
          <w:trHeight w:val="436"/>
        </w:trPr>
        <w:tc>
          <w:tcPr>
            <w:tcW w:w="1039" w:type="dxa"/>
          </w:tcPr>
          <w:p w14:paraId="787E2334" w14:textId="77777777" w:rsidR="003B3C72" w:rsidRPr="00A65840" w:rsidRDefault="00000000">
            <w:pPr>
              <w:pStyle w:val="TableParagraph"/>
              <w:spacing w:before="42"/>
              <w:ind w:left="2"/>
              <w:jc w:val="center"/>
              <w:rPr>
                <w:sz w:val="24"/>
              </w:rPr>
            </w:pPr>
            <w:r w:rsidRPr="00A65840">
              <w:rPr>
                <w:spacing w:val="-10"/>
                <w:sz w:val="24"/>
              </w:rPr>
              <w:t>2</w:t>
            </w:r>
          </w:p>
        </w:tc>
        <w:tc>
          <w:tcPr>
            <w:tcW w:w="8731" w:type="dxa"/>
          </w:tcPr>
          <w:p w14:paraId="1A1967DF" w14:textId="77777777" w:rsidR="003B3C72" w:rsidRPr="00A65840" w:rsidRDefault="00000000">
            <w:pPr>
              <w:pStyle w:val="TableParagraph"/>
              <w:spacing w:before="42"/>
              <w:ind w:left="98"/>
              <w:rPr>
                <w:sz w:val="24"/>
              </w:rPr>
            </w:pPr>
            <w:r w:rsidRPr="00A65840">
              <w:rPr>
                <w:sz w:val="24"/>
              </w:rPr>
              <w:t>Языковые</w:t>
            </w:r>
            <w:r w:rsidRPr="00A65840">
              <w:rPr>
                <w:spacing w:val="-3"/>
                <w:sz w:val="24"/>
              </w:rPr>
              <w:t xml:space="preserve"> </w:t>
            </w:r>
            <w:r w:rsidRPr="00A65840">
              <w:rPr>
                <w:sz w:val="24"/>
              </w:rPr>
              <w:t>знания</w:t>
            </w:r>
            <w:r w:rsidRPr="00A65840">
              <w:rPr>
                <w:spacing w:val="-2"/>
                <w:sz w:val="24"/>
              </w:rPr>
              <w:t xml:space="preserve"> </w:t>
            </w:r>
            <w:r w:rsidRPr="00A65840">
              <w:rPr>
                <w:sz w:val="24"/>
              </w:rPr>
              <w:t>и</w:t>
            </w:r>
            <w:r w:rsidRPr="00A65840">
              <w:rPr>
                <w:spacing w:val="-2"/>
                <w:sz w:val="24"/>
              </w:rPr>
              <w:t xml:space="preserve"> навыки</w:t>
            </w:r>
          </w:p>
        </w:tc>
      </w:tr>
      <w:tr w:rsidR="003B3C72" w:rsidRPr="00A65840" w14:paraId="34E5096C" w14:textId="77777777">
        <w:trPr>
          <w:trHeight w:val="436"/>
        </w:trPr>
        <w:tc>
          <w:tcPr>
            <w:tcW w:w="1039" w:type="dxa"/>
          </w:tcPr>
          <w:p w14:paraId="6C8D83DB" w14:textId="77777777" w:rsidR="003B3C72" w:rsidRPr="00A65840" w:rsidRDefault="00000000">
            <w:pPr>
              <w:pStyle w:val="TableParagraph"/>
              <w:spacing w:before="42"/>
              <w:ind w:left="2" w:right="2"/>
              <w:jc w:val="center"/>
              <w:rPr>
                <w:i/>
                <w:sz w:val="24"/>
              </w:rPr>
            </w:pPr>
            <w:r w:rsidRPr="00A65840">
              <w:rPr>
                <w:i/>
                <w:spacing w:val="-5"/>
                <w:sz w:val="24"/>
              </w:rPr>
              <w:t>2.1</w:t>
            </w:r>
          </w:p>
        </w:tc>
        <w:tc>
          <w:tcPr>
            <w:tcW w:w="8731" w:type="dxa"/>
          </w:tcPr>
          <w:p w14:paraId="0C0848FF" w14:textId="77777777" w:rsidR="003B3C72" w:rsidRPr="00A65840" w:rsidRDefault="00000000">
            <w:pPr>
              <w:pStyle w:val="TableParagraph"/>
              <w:spacing w:before="42"/>
              <w:ind w:left="98"/>
              <w:rPr>
                <w:i/>
                <w:sz w:val="24"/>
              </w:rPr>
            </w:pPr>
            <w:r w:rsidRPr="00A65840">
              <w:rPr>
                <w:i/>
                <w:sz w:val="24"/>
              </w:rPr>
              <w:t>Фонетическая</w:t>
            </w:r>
            <w:r w:rsidRPr="00A65840">
              <w:rPr>
                <w:i/>
                <w:spacing w:val="-2"/>
                <w:sz w:val="24"/>
              </w:rPr>
              <w:t xml:space="preserve"> </w:t>
            </w:r>
            <w:r w:rsidRPr="00A65840">
              <w:rPr>
                <w:i/>
                <w:sz w:val="24"/>
              </w:rPr>
              <w:t>сторона</w:t>
            </w:r>
            <w:r w:rsidRPr="00A65840">
              <w:rPr>
                <w:i/>
                <w:spacing w:val="-1"/>
                <w:sz w:val="24"/>
              </w:rPr>
              <w:t xml:space="preserve"> </w:t>
            </w:r>
            <w:r w:rsidRPr="00A65840">
              <w:rPr>
                <w:i/>
                <w:spacing w:val="-4"/>
                <w:sz w:val="24"/>
              </w:rPr>
              <w:t>речи</w:t>
            </w:r>
          </w:p>
        </w:tc>
      </w:tr>
      <w:tr w:rsidR="003B3C72" w:rsidRPr="00A65840" w14:paraId="34934B2A" w14:textId="77777777">
        <w:trPr>
          <w:trHeight w:val="1595"/>
        </w:trPr>
        <w:tc>
          <w:tcPr>
            <w:tcW w:w="1039" w:type="dxa"/>
          </w:tcPr>
          <w:p w14:paraId="51A74335" w14:textId="77777777" w:rsidR="003B3C72" w:rsidRPr="00A65840" w:rsidRDefault="003B3C72">
            <w:pPr>
              <w:pStyle w:val="TableParagraph"/>
              <w:rPr>
                <w:b/>
                <w:sz w:val="24"/>
              </w:rPr>
            </w:pPr>
          </w:p>
          <w:p w14:paraId="18CA3354" w14:textId="77777777" w:rsidR="003B3C72" w:rsidRPr="00A65840" w:rsidRDefault="003B3C72">
            <w:pPr>
              <w:pStyle w:val="TableParagraph"/>
              <w:spacing w:before="70"/>
              <w:rPr>
                <w:b/>
                <w:sz w:val="24"/>
              </w:rPr>
            </w:pPr>
          </w:p>
          <w:p w14:paraId="201FE6A6" w14:textId="77777777" w:rsidR="003B3C72" w:rsidRPr="00A65840" w:rsidRDefault="00000000">
            <w:pPr>
              <w:pStyle w:val="TableParagraph"/>
              <w:spacing w:before="1"/>
              <w:ind w:left="2"/>
              <w:jc w:val="center"/>
              <w:rPr>
                <w:sz w:val="24"/>
              </w:rPr>
            </w:pPr>
            <w:r w:rsidRPr="00A65840">
              <w:rPr>
                <w:spacing w:val="-2"/>
                <w:sz w:val="24"/>
              </w:rPr>
              <w:t>2.1.1</w:t>
            </w:r>
          </w:p>
        </w:tc>
        <w:tc>
          <w:tcPr>
            <w:tcW w:w="8731" w:type="dxa"/>
          </w:tcPr>
          <w:p w14:paraId="02E02C93" w14:textId="77777777" w:rsidR="003B3C72" w:rsidRPr="00A65840" w:rsidRDefault="00000000">
            <w:pPr>
              <w:pStyle w:val="TableParagraph"/>
              <w:spacing w:before="42" w:line="336" w:lineRule="auto"/>
              <w:ind w:left="98" w:right="102"/>
              <w:jc w:val="both"/>
              <w:rPr>
                <w:sz w:val="24"/>
              </w:rPr>
            </w:pPr>
            <w:r w:rsidRPr="00A65840">
              <w:rPr>
                <w:sz w:val="24"/>
              </w:rPr>
              <w:t>Различение на слух и адекватное (без ошибок, ведущих к сбою в коммуникации) произношение</w:t>
            </w:r>
            <w:r w:rsidRPr="00A65840">
              <w:rPr>
                <w:spacing w:val="-1"/>
                <w:sz w:val="24"/>
              </w:rPr>
              <w:t xml:space="preserve"> </w:t>
            </w:r>
            <w:r w:rsidRPr="00A65840">
              <w:rPr>
                <w:sz w:val="24"/>
              </w:rPr>
              <w:t>слов с</w:t>
            </w:r>
            <w:r w:rsidRPr="00A65840">
              <w:rPr>
                <w:spacing w:val="-1"/>
                <w:sz w:val="24"/>
              </w:rPr>
              <w:t xml:space="preserve"> </w:t>
            </w:r>
            <w:r w:rsidRPr="00A65840">
              <w:rPr>
                <w:sz w:val="24"/>
              </w:rPr>
              <w:t>соблюдением</w:t>
            </w:r>
            <w:r w:rsidRPr="00A65840">
              <w:rPr>
                <w:spacing w:val="-1"/>
                <w:sz w:val="24"/>
              </w:rPr>
              <w:t xml:space="preserve"> </w:t>
            </w:r>
            <w:r w:rsidRPr="00A65840">
              <w:rPr>
                <w:sz w:val="24"/>
              </w:rPr>
              <w:t>правильного ударения и фраз (предложений)</w:t>
            </w:r>
            <w:r w:rsidRPr="00A65840">
              <w:rPr>
                <w:spacing w:val="-1"/>
                <w:sz w:val="24"/>
              </w:rPr>
              <w:t xml:space="preserve"> </w:t>
            </w:r>
            <w:r w:rsidRPr="00A65840">
              <w:rPr>
                <w:sz w:val="24"/>
              </w:rPr>
              <w:t>с соблюдением</w:t>
            </w:r>
            <w:r w:rsidRPr="00A65840">
              <w:rPr>
                <w:spacing w:val="71"/>
                <w:w w:val="150"/>
                <w:sz w:val="24"/>
              </w:rPr>
              <w:t xml:space="preserve"> </w:t>
            </w:r>
            <w:r w:rsidRPr="00A65840">
              <w:rPr>
                <w:sz w:val="24"/>
              </w:rPr>
              <w:t>основных</w:t>
            </w:r>
            <w:r w:rsidRPr="00A65840">
              <w:rPr>
                <w:spacing w:val="76"/>
                <w:w w:val="150"/>
                <w:sz w:val="24"/>
              </w:rPr>
              <w:t xml:space="preserve"> </w:t>
            </w:r>
            <w:r w:rsidRPr="00A65840">
              <w:rPr>
                <w:sz w:val="24"/>
              </w:rPr>
              <w:t>ритмико-интонационных</w:t>
            </w:r>
            <w:r w:rsidRPr="00A65840">
              <w:rPr>
                <w:spacing w:val="76"/>
                <w:w w:val="150"/>
                <w:sz w:val="24"/>
              </w:rPr>
              <w:t xml:space="preserve"> </w:t>
            </w:r>
            <w:r w:rsidRPr="00A65840">
              <w:rPr>
                <w:sz w:val="24"/>
              </w:rPr>
              <w:t>особенностей,</w:t>
            </w:r>
            <w:r w:rsidRPr="00A65840">
              <w:rPr>
                <w:spacing w:val="72"/>
                <w:w w:val="150"/>
                <w:sz w:val="24"/>
              </w:rPr>
              <w:t xml:space="preserve"> </w:t>
            </w:r>
            <w:r w:rsidRPr="00A65840">
              <w:rPr>
                <w:sz w:val="24"/>
              </w:rPr>
              <w:t>в</w:t>
            </w:r>
            <w:r w:rsidRPr="00A65840">
              <w:rPr>
                <w:spacing w:val="73"/>
                <w:w w:val="150"/>
                <w:sz w:val="24"/>
              </w:rPr>
              <w:t xml:space="preserve"> </w:t>
            </w:r>
            <w:r w:rsidRPr="00A65840">
              <w:rPr>
                <w:sz w:val="24"/>
              </w:rPr>
              <w:t>том</w:t>
            </w:r>
            <w:r w:rsidRPr="00A65840">
              <w:rPr>
                <w:spacing w:val="75"/>
                <w:w w:val="150"/>
                <w:sz w:val="24"/>
              </w:rPr>
              <w:t xml:space="preserve"> </w:t>
            </w:r>
            <w:r w:rsidRPr="00A65840">
              <w:rPr>
                <w:spacing w:val="-2"/>
                <w:sz w:val="24"/>
              </w:rPr>
              <w:t>числе</w:t>
            </w:r>
          </w:p>
          <w:p w14:paraId="6D1AB4B4" w14:textId="77777777" w:rsidR="003B3C72" w:rsidRPr="00A65840" w:rsidRDefault="00000000">
            <w:pPr>
              <w:pStyle w:val="TableParagraph"/>
              <w:ind w:left="98"/>
              <w:jc w:val="both"/>
              <w:rPr>
                <w:sz w:val="24"/>
              </w:rPr>
            </w:pPr>
            <w:r w:rsidRPr="00A65840">
              <w:rPr>
                <w:sz w:val="24"/>
              </w:rPr>
              <w:t>правила</w:t>
            </w:r>
            <w:r w:rsidRPr="00A65840">
              <w:rPr>
                <w:spacing w:val="-6"/>
                <w:sz w:val="24"/>
              </w:rPr>
              <w:t xml:space="preserve"> </w:t>
            </w:r>
            <w:r w:rsidRPr="00A65840">
              <w:rPr>
                <w:sz w:val="24"/>
              </w:rPr>
              <w:t>отсутствия</w:t>
            </w:r>
            <w:r w:rsidRPr="00A65840">
              <w:rPr>
                <w:spacing w:val="-3"/>
                <w:sz w:val="24"/>
              </w:rPr>
              <w:t xml:space="preserve"> </w:t>
            </w:r>
            <w:r w:rsidRPr="00A65840">
              <w:rPr>
                <w:sz w:val="24"/>
              </w:rPr>
              <w:t>фразового</w:t>
            </w:r>
            <w:r w:rsidRPr="00A65840">
              <w:rPr>
                <w:spacing w:val="-2"/>
                <w:sz w:val="24"/>
              </w:rPr>
              <w:t xml:space="preserve"> </w:t>
            </w:r>
            <w:r w:rsidRPr="00A65840">
              <w:rPr>
                <w:sz w:val="24"/>
              </w:rPr>
              <w:t>ударения</w:t>
            </w:r>
            <w:r w:rsidRPr="00A65840">
              <w:rPr>
                <w:spacing w:val="-3"/>
                <w:sz w:val="24"/>
              </w:rPr>
              <w:t xml:space="preserve"> </w:t>
            </w:r>
            <w:r w:rsidRPr="00A65840">
              <w:rPr>
                <w:sz w:val="24"/>
              </w:rPr>
              <w:t>на</w:t>
            </w:r>
            <w:r w:rsidRPr="00A65840">
              <w:rPr>
                <w:spacing w:val="-4"/>
                <w:sz w:val="24"/>
              </w:rPr>
              <w:t xml:space="preserve"> </w:t>
            </w:r>
            <w:r w:rsidRPr="00A65840">
              <w:rPr>
                <w:sz w:val="24"/>
              </w:rPr>
              <w:t>служебных</w:t>
            </w:r>
            <w:r w:rsidRPr="00A65840">
              <w:rPr>
                <w:spacing w:val="-2"/>
                <w:sz w:val="24"/>
              </w:rPr>
              <w:t xml:space="preserve"> словах</w:t>
            </w:r>
          </w:p>
        </w:tc>
      </w:tr>
      <w:tr w:rsidR="003B3C72" w:rsidRPr="00A65840" w14:paraId="56EC425E" w14:textId="77777777">
        <w:trPr>
          <w:trHeight w:val="1596"/>
        </w:trPr>
        <w:tc>
          <w:tcPr>
            <w:tcW w:w="1039" w:type="dxa"/>
          </w:tcPr>
          <w:p w14:paraId="11B758B6" w14:textId="77777777" w:rsidR="003B3C72" w:rsidRPr="00A65840" w:rsidRDefault="003B3C72">
            <w:pPr>
              <w:pStyle w:val="TableParagraph"/>
              <w:rPr>
                <w:b/>
                <w:sz w:val="24"/>
              </w:rPr>
            </w:pPr>
          </w:p>
          <w:p w14:paraId="41D2F869" w14:textId="77777777" w:rsidR="003B3C72" w:rsidRPr="00A65840" w:rsidRDefault="003B3C72">
            <w:pPr>
              <w:pStyle w:val="TableParagraph"/>
              <w:spacing w:before="71"/>
              <w:rPr>
                <w:b/>
                <w:sz w:val="24"/>
              </w:rPr>
            </w:pPr>
          </w:p>
          <w:p w14:paraId="5590BA1F" w14:textId="77777777" w:rsidR="003B3C72" w:rsidRPr="00A65840" w:rsidRDefault="00000000">
            <w:pPr>
              <w:pStyle w:val="TableParagraph"/>
              <w:ind w:left="2"/>
              <w:jc w:val="center"/>
              <w:rPr>
                <w:sz w:val="24"/>
              </w:rPr>
            </w:pPr>
            <w:r w:rsidRPr="00A65840">
              <w:rPr>
                <w:spacing w:val="-2"/>
                <w:sz w:val="24"/>
              </w:rPr>
              <w:t>2.1.2</w:t>
            </w:r>
          </w:p>
        </w:tc>
        <w:tc>
          <w:tcPr>
            <w:tcW w:w="8731" w:type="dxa"/>
          </w:tcPr>
          <w:p w14:paraId="2C411945" w14:textId="77777777" w:rsidR="003B3C72" w:rsidRPr="00A65840" w:rsidRDefault="00000000">
            <w:pPr>
              <w:pStyle w:val="TableParagraph"/>
              <w:spacing w:before="42" w:line="336" w:lineRule="auto"/>
              <w:ind w:left="98" w:right="106"/>
              <w:jc w:val="both"/>
              <w:rPr>
                <w:sz w:val="24"/>
              </w:rPr>
            </w:pPr>
            <w:r w:rsidRPr="00A65840">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w:t>
            </w:r>
            <w:r w:rsidRPr="00A65840">
              <w:rPr>
                <w:spacing w:val="6"/>
                <w:sz w:val="24"/>
              </w:rPr>
              <w:t xml:space="preserve"> </w:t>
            </w:r>
            <w:r w:rsidRPr="00A65840">
              <w:rPr>
                <w:sz w:val="24"/>
              </w:rPr>
              <w:t>демонстрирующее</w:t>
            </w:r>
            <w:r w:rsidRPr="00A65840">
              <w:rPr>
                <w:spacing w:val="10"/>
                <w:sz w:val="24"/>
              </w:rPr>
              <w:t xml:space="preserve"> </w:t>
            </w:r>
            <w:r w:rsidRPr="00A65840">
              <w:rPr>
                <w:sz w:val="24"/>
              </w:rPr>
              <w:t>понимание</w:t>
            </w:r>
            <w:r w:rsidRPr="00A65840">
              <w:rPr>
                <w:spacing w:val="8"/>
                <w:sz w:val="24"/>
              </w:rPr>
              <w:t xml:space="preserve"> </w:t>
            </w:r>
            <w:r w:rsidRPr="00A65840">
              <w:rPr>
                <w:sz w:val="24"/>
              </w:rPr>
              <w:t>текста</w:t>
            </w:r>
            <w:r w:rsidRPr="00A65840">
              <w:rPr>
                <w:spacing w:val="10"/>
                <w:sz w:val="24"/>
              </w:rPr>
              <w:t xml:space="preserve"> </w:t>
            </w:r>
            <w:r w:rsidRPr="00A65840">
              <w:rPr>
                <w:sz w:val="24"/>
              </w:rPr>
              <w:t>(объём</w:t>
            </w:r>
            <w:r w:rsidRPr="00A65840">
              <w:rPr>
                <w:spacing w:val="10"/>
                <w:sz w:val="24"/>
              </w:rPr>
              <w:t xml:space="preserve"> </w:t>
            </w:r>
            <w:r w:rsidRPr="00A65840">
              <w:rPr>
                <w:sz w:val="24"/>
              </w:rPr>
              <w:t>текста</w:t>
            </w:r>
            <w:r w:rsidRPr="00A65840">
              <w:rPr>
                <w:spacing w:val="11"/>
                <w:sz w:val="24"/>
              </w:rPr>
              <w:t xml:space="preserve"> </w:t>
            </w:r>
            <w:r w:rsidRPr="00A65840">
              <w:rPr>
                <w:sz w:val="24"/>
              </w:rPr>
              <w:t>для</w:t>
            </w:r>
            <w:r w:rsidRPr="00A65840">
              <w:rPr>
                <w:spacing w:val="11"/>
                <w:sz w:val="24"/>
              </w:rPr>
              <w:t xml:space="preserve"> </w:t>
            </w:r>
            <w:r w:rsidRPr="00A65840">
              <w:rPr>
                <w:sz w:val="24"/>
              </w:rPr>
              <w:t>чтения</w:t>
            </w:r>
            <w:r w:rsidRPr="00A65840">
              <w:rPr>
                <w:spacing w:val="12"/>
                <w:sz w:val="24"/>
              </w:rPr>
              <w:t xml:space="preserve"> </w:t>
            </w:r>
            <w:r w:rsidRPr="00A65840">
              <w:rPr>
                <w:spacing w:val="-2"/>
                <w:sz w:val="24"/>
              </w:rPr>
              <w:t>вслух</w:t>
            </w:r>
          </w:p>
          <w:p w14:paraId="58733605" w14:textId="77777777" w:rsidR="003B3C72" w:rsidRPr="00A65840" w:rsidRDefault="00000000">
            <w:pPr>
              <w:pStyle w:val="TableParagraph"/>
              <w:spacing w:before="1"/>
              <w:ind w:left="98"/>
              <w:jc w:val="both"/>
              <w:rPr>
                <w:sz w:val="24"/>
              </w:rPr>
            </w:pPr>
            <w:r w:rsidRPr="00A65840">
              <w:rPr>
                <w:sz w:val="24"/>
              </w:rPr>
              <w:t xml:space="preserve">– до 140 </w:t>
            </w:r>
            <w:r w:rsidRPr="00A65840">
              <w:rPr>
                <w:spacing w:val="-2"/>
                <w:sz w:val="24"/>
              </w:rPr>
              <w:t>слов)</w:t>
            </w:r>
          </w:p>
        </w:tc>
      </w:tr>
      <w:tr w:rsidR="003B3C72" w:rsidRPr="00A65840" w14:paraId="2B5E5EE1" w14:textId="77777777">
        <w:trPr>
          <w:trHeight w:val="436"/>
        </w:trPr>
        <w:tc>
          <w:tcPr>
            <w:tcW w:w="1039" w:type="dxa"/>
          </w:tcPr>
          <w:p w14:paraId="40BB0736" w14:textId="77777777" w:rsidR="003B3C72" w:rsidRPr="00A65840" w:rsidRDefault="00000000">
            <w:pPr>
              <w:pStyle w:val="TableParagraph"/>
              <w:spacing w:before="42"/>
              <w:ind w:left="2" w:right="2"/>
              <w:jc w:val="center"/>
              <w:rPr>
                <w:i/>
                <w:sz w:val="24"/>
              </w:rPr>
            </w:pPr>
            <w:r w:rsidRPr="00A65840">
              <w:rPr>
                <w:i/>
                <w:spacing w:val="-5"/>
                <w:sz w:val="24"/>
              </w:rPr>
              <w:t>2.2</w:t>
            </w:r>
          </w:p>
        </w:tc>
        <w:tc>
          <w:tcPr>
            <w:tcW w:w="8731" w:type="dxa"/>
          </w:tcPr>
          <w:p w14:paraId="62106E25" w14:textId="77777777" w:rsidR="003B3C72" w:rsidRPr="00A65840" w:rsidRDefault="00000000">
            <w:pPr>
              <w:pStyle w:val="TableParagraph"/>
              <w:spacing w:before="42"/>
              <w:ind w:left="98"/>
              <w:rPr>
                <w:i/>
                <w:sz w:val="24"/>
              </w:rPr>
            </w:pPr>
            <w:r w:rsidRPr="00A65840">
              <w:rPr>
                <w:i/>
                <w:sz w:val="24"/>
              </w:rPr>
              <w:t>Орфография</w:t>
            </w:r>
            <w:r w:rsidRPr="00A65840">
              <w:rPr>
                <w:i/>
                <w:spacing w:val="-2"/>
                <w:sz w:val="24"/>
              </w:rPr>
              <w:t xml:space="preserve"> </w:t>
            </w:r>
            <w:r w:rsidRPr="00A65840">
              <w:rPr>
                <w:i/>
                <w:sz w:val="24"/>
              </w:rPr>
              <w:t xml:space="preserve">и </w:t>
            </w:r>
            <w:r w:rsidRPr="00A65840">
              <w:rPr>
                <w:i/>
                <w:spacing w:val="-2"/>
                <w:sz w:val="24"/>
              </w:rPr>
              <w:t>пунктуация</w:t>
            </w:r>
          </w:p>
        </w:tc>
      </w:tr>
      <w:tr w:rsidR="003B3C72" w:rsidRPr="00A65840" w14:paraId="20FC4DBE" w14:textId="77777777">
        <w:trPr>
          <w:trHeight w:val="436"/>
        </w:trPr>
        <w:tc>
          <w:tcPr>
            <w:tcW w:w="1039" w:type="dxa"/>
          </w:tcPr>
          <w:p w14:paraId="5E6AA49E" w14:textId="77777777" w:rsidR="003B3C72" w:rsidRPr="00A65840" w:rsidRDefault="00000000">
            <w:pPr>
              <w:pStyle w:val="TableParagraph"/>
              <w:spacing w:before="42"/>
              <w:ind w:left="2"/>
              <w:jc w:val="center"/>
              <w:rPr>
                <w:sz w:val="24"/>
              </w:rPr>
            </w:pPr>
            <w:r w:rsidRPr="00A65840">
              <w:rPr>
                <w:spacing w:val="-2"/>
                <w:sz w:val="24"/>
              </w:rPr>
              <w:t>2.2.1</w:t>
            </w:r>
          </w:p>
        </w:tc>
        <w:tc>
          <w:tcPr>
            <w:tcW w:w="8731" w:type="dxa"/>
          </w:tcPr>
          <w:p w14:paraId="3C3A3B28" w14:textId="77777777" w:rsidR="003B3C72" w:rsidRPr="00A65840" w:rsidRDefault="00000000">
            <w:pPr>
              <w:pStyle w:val="TableParagraph"/>
              <w:spacing w:before="42"/>
              <w:ind w:left="98"/>
              <w:rPr>
                <w:sz w:val="24"/>
              </w:rPr>
            </w:pPr>
            <w:r w:rsidRPr="00A65840">
              <w:rPr>
                <w:sz w:val="24"/>
              </w:rPr>
              <w:t>Правильное</w:t>
            </w:r>
            <w:r w:rsidRPr="00A65840">
              <w:rPr>
                <w:spacing w:val="-6"/>
                <w:sz w:val="24"/>
              </w:rPr>
              <w:t xml:space="preserve"> </w:t>
            </w:r>
            <w:r w:rsidRPr="00A65840">
              <w:rPr>
                <w:sz w:val="24"/>
              </w:rPr>
              <w:t>написание</w:t>
            </w:r>
            <w:r w:rsidRPr="00A65840">
              <w:rPr>
                <w:spacing w:val="-7"/>
                <w:sz w:val="24"/>
              </w:rPr>
              <w:t xml:space="preserve"> </w:t>
            </w:r>
            <w:r w:rsidRPr="00A65840">
              <w:rPr>
                <w:sz w:val="24"/>
              </w:rPr>
              <w:t>изученных</w:t>
            </w:r>
            <w:r w:rsidRPr="00A65840">
              <w:rPr>
                <w:spacing w:val="-3"/>
                <w:sz w:val="24"/>
              </w:rPr>
              <w:t xml:space="preserve"> </w:t>
            </w:r>
            <w:r w:rsidRPr="00A65840">
              <w:rPr>
                <w:spacing w:val="-4"/>
                <w:sz w:val="24"/>
              </w:rPr>
              <w:t>слов</w:t>
            </w:r>
          </w:p>
        </w:tc>
      </w:tr>
      <w:tr w:rsidR="003B3C72" w:rsidRPr="00A65840" w14:paraId="04B1FDA8" w14:textId="77777777">
        <w:trPr>
          <w:trHeight w:val="1595"/>
        </w:trPr>
        <w:tc>
          <w:tcPr>
            <w:tcW w:w="1039" w:type="dxa"/>
          </w:tcPr>
          <w:p w14:paraId="0A3F2E32" w14:textId="77777777" w:rsidR="003B3C72" w:rsidRPr="00A65840" w:rsidRDefault="003B3C72">
            <w:pPr>
              <w:pStyle w:val="TableParagraph"/>
              <w:rPr>
                <w:b/>
                <w:sz w:val="24"/>
              </w:rPr>
            </w:pPr>
          </w:p>
          <w:p w14:paraId="34DBE22C" w14:textId="77777777" w:rsidR="003B3C72" w:rsidRPr="00A65840" w:rsidRDefault="003B3C72">
            <w:pPr>
              <w:pStyle w:val="TableParagraph"/>
              <w:spacing w:before="70"/>
              <w:rPr>
                <w:b/>
                <w:sz w:val="24"/>
              </w:rPr>
            </w:pPr>
          </w:p>
          <w:p w14:paraId="728079B0" w14:textId="77777777" w:rsidR="003B3C72" w:rsidRPr="00A65840" w:rsidRDefault="00000000">
            <w:pPr>
              <w:pStyle w:val="TableParagraph"/>
              <w:spacing w:before="1"/>
              <w:ind w:left="2"/>
              <w:jc w:val="center"/>
              <w:rPr>
                <w:sz w:val="24"/>
              </w:rPr>
            </w:pPr>
            <w:r w:rsidRPr="00A65840">
              <w:rPr>
                <w:spacing w:val="-2"/>
                <w:sz w:val="24"/>
              </w:rPr>
              <w:t>2.2.2</w:t>
            </w:r>
          </w:p>
        </w:tc>
        <w:tc>
          <w:tcPr>
            <w:tcW w:w="8731" w:type="dxa"/>
          </w:tcPr>
          <w:p w14:paraId="45C94E9F" w14:textId="77777777" w:rsidR="003B3C72" w:rsidRPr="00A65840" w:rsidRDefault="00000000">
            <w:pPr>
              <w:pStyle w:val="TableParagraph"/>
              <w:spacing w:before="42" w:line="336" w:lineRule="auto"/>
              <w:ind w:left="98" w:right="101"/>
              <w:jc w:val="both"/>
              <w:rPr>
                <w:sz w:val="24"/>
              </w:rPr>
            </w:pPr>
            <w:r w:rsidRPr="00A65840">
              <w:rPr>
                <w:sz w:val="24"/>
              </w:rPr>
              <w:t>Правильная</w:t>
            </w:r>
            <w:r w:rsidRPr="00A65840">
              <w:rPr>
                <w:spacing w:val="-14"/>
                <w:sz w:val="24"/>
              </w:rPr>
              <w:t xml:space="preserve"> </w:t>
            </w:r>
            <w:r w:rsidRPr="00A65840">
              <w:rPr>
                <w:sz w:val="24"/>
              </w:rPr>
              <w:t>расстановка</w:t>
            </w:r>
            <w:r w:rsidRPr="00A65840">
              <w:rPr>
                <w:spacing w:val="-13"/>
                <w:sz w:val="24"/>
              </w:rPr>
              <w:t xml:space="preserve"> </w:t>
            </w:r>
            <w:r w:rsidRPr="00A65840">
              <w:rPr>
                <w:sz w:val="24"/>
              </w:rPr>
              <w:t>знаков</w:t>
            </w:r>
            <w:r w:rsidRPr="00A65840">
              <w:rPr>
                <w:spacing w:val="-15"/>
                <w:sz w:val="24"/>
              </w:rPr>
              <w:t xml:space="preserve"> </w:t>
            </w:r>
            <w:r w:rsidRPr="00A65840">
              <w:rPr>
                <w:sz w:val="24"/>
              </w:rPr>
              <w:t>препинания</w:t>
            </w:r>
            <w:r w:rsidRPr="00A65840">
              <w:rPr>
                <w:spacing w:val="-13"/>
                <w:sz w:val="24"/>
              </w:rPr>
              <w:t xml:space="preserve"> </w:t>
            </w:r>
            <w:r w:rsidRPr="00A65840">
              <w:rPr>
                <w:sz w:val="24"/>
              </w:rPr>
              <w:t>в</w:t>
            </w:r>
            <w:r w:rsidRPr="00A65840">
              <w:rPr>
                <w:spacing w:val="-15"/>
                <w:sz w:val="24"/>
              </w:rPr>
              <w:t xml:space="preserve"> </w:t>
            </w:r>
            <w:r w:rsidRPr="00A65840">
              <w:rPr>
                <w:sz w:val="24"/>
              </w:rPr>
              <w:t>письменных</w:t>
            </w:r>
            <w:r w:rsidRPr="00A65840">
              <w:rPr>
                <w:spacing w:val="-11"/>
                <w:sz w:val="24"/>
              </w:rPr>
              <w:t xml:space="preserve"> </w:t>
            </w:r>
            <w:r w:rsidRPr="00A65840">
              <w:rPr>
                <w:sz w:val="24"/>
              </w:rPr>
              <w:t>высказываниях:</w:t>
            </w:r>
            <w:r w:rsidRPr="00A65840">
              <w:rPr>
                <w:spacing w:val="-15"/>
                <w:sz w:val="24"/>
              </w:rPr>
              <w:t xml:space="preserve"> </w:t>
            </w:r>
            <w:r w:rsidRPr="00A65840">
              <w:rPr>
                <w:sz w:val="24"/>
              </w:rPr>
              <w:t>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w:t>
            </w:r>
          </w:p>
          <w:p w14:paraId="56DA0300" w14:textId="77777777" w:rsidR="003B3C72" w:rsidRPr="00A65840" w:rsidRDefault="00000000">
            <w:pPr>
              <w:pStyle w:val="TableParagraph"/>
              <w:ind w:left="98"/>
              <w:jc w:val="both"/>
              <w:rPr>
                <w:sz w:val="24"/>
              </w:rPr>
            </w:pPr>
            <w:r w:rsidRPr="00A65840">
              <w:rPr>
                <w:sz w:val="24"/>
              </w:rPr>
              <w:t>после</w:t>
            </w:r>
            <w:r w:rsidRPr="00A65840">
              <w:rPr>
                <w:spacing w:val="-2"/>
                <w:sz w:val="24"/>
              </w:rPr>
              <w:t xml:space="preserve"> заголовка</w:t>
            </w:r>
          </w:p>
        </w:tc>
      </w:tr>
      <w:tr w:rsidR="003B3C72" w:rsidRPr="00A65840" w14:paraId="086960EC" w14:textId="77777777">
        <w:trPr>
          <w:trHeight w:val="1209"/>
        </w:trPr>
        <w:tc>
          <w:tcPr>
            <w:tcW w:w="1039" w:type="dxa"/>
          </w:tcPr>
          <w:p w14:paraId="3B5CC3AA" w14:textId="77777777" w:rsidR="003B3C72" w:rsidRPr="00A65840" w:rsidRDefault="003B3C72">
            <w:pPr>
              <w:pStyle w:val="TableParagraph"/>
              <w:spacing w:before="152"/>
              <w:rPr>
                <w:b/>
                <w:sz w:val="24"/>
              </w:rPr>
            </w:pPr>
          </w:p>
          <w:p w14:paraId="70CB1BFC" w14:textId="77777777" w:rsidR="003B3C72" w:rsidRPr="00A65840" w:rsidRDefault="00000000">
            <w:pPr>
              <w:pStyle w:val="TableParagraph"/>
              <w:ind w:left="2"/>
              <w:jc w:val="center"/>
              <w:rPr>
                <w:sz w:val="24"/>
              </w:rPr>
            </w:pPr>
            <w:r w:rsidRPr="00A65840">
              <w:rPr>
                <w:spacing w:val="-2"/>
                <w:sz w:val="24"/>
              </w:rPr>
              <w:t>2.2.3</w:t>
            </w:r>
          </w:p>
        </w:tc>
        <w:tc>
          <w:tcPr>
            <w:tcW w:w="8731" w:type="dxa"/>
          </w:tcPr>
          <w:p w14:paraId="3AFD7A79" w14:textId="77777777" w:rsidR="003B3C72" w:rsidRPr="00A65840" w:rsidRDefault="00000000">
            <w:pPr>
              <w:pStyle w:val="TableParagraph"/>
              <w:spacing w:before="42" w:line="336" w:lineRule="auto"/>
              <w:ind w:left="98"/>
              <w:rPr>
                <w:sz w:val="24"/>
              </w:rPr>
            </w:pPr>
            <w:r w:rsidRPr="00A65840">
              <w:rPr>
                <w:sz w:val="24"/>
              </w:rPr>
              <w:t>Пунктуационно правильное оформление прямой речи в соответствии с нормами</w:t>
            </w:r>
            <w:r w:rsidRPr="00A65840">
              <w:rPr>
                <w:spacing w:val="40"/>
                <w:sz w:val="24"/>
              </w:rPr>
              <w:t xml:space="preserve"> </w:t>
            </w:r>
            <w:r w:rsidRPr="00A65840">
              <w:rPr>
                <w:sz w:val="24"/>
              </w:rPr>
              <w:t>изучаемого</w:t>
            </w:r>
            <w:r w:rsidRPr="00A65840">
              <w:rPr>
                <w:spacing w:val="46"/>
                <w:sz w:val="24"/>
              </w:rPr>
              <w:t xml:space="preserve"> </w:t>
            </w:r>
            <w:r w:rsidRPr="00A65840">
              <w:rPr>
                <w:sz w:val="24"/>
              </w:rPr>
              <w:t>языка:</w:t>
            </w:r>
            <w:r w:rsidRPr="00A65840">
              <w:rPr>
                <w:spacing w:val="47"/>
                <w:sz w:val="24"/>
              </w:rPr>
              <w:t xml:space="preserve"> </w:t>
            </w:r>
            <w:r w:rsidRPr="00A65840">
              <w:rPr>
                <w:sz w:val="24"/>
              </w:rPr>
              <w:t>использование</w:t>
            </w:r>
            <w:r w:rsidRPr="00A65840">
              <w:rPr>
                <w:spacing w:val="45"/>
                <w:sz w:val="24"/>
              </w:rPr>
              <w:t xml:space="preserve"> </w:t>
            </w:r>
            <w:r w:rsidRPr="00A65840">
              <w:rPr>
                <w:sz w:val="24"/>
              </w:rPr>
              <w:t>запятой</w:t>
            </w:r>
            <w:r w:rsidRPr="00A65840">
              <w:rPr>
                <w:spacing w:val="48"/>
                <w:sz w:val="24"/>
              </w:rPr>
              <w:t xml:space="preserve"> </w:t>
            </w:r>
            <w:r w:rsidRPr="00A65840">
              <w:rPr>
                <w:sz w:val="24"/>
              </w:rPr>
              <w:t>(двоеточия)</w:t>
            </w:r>
            <w:r w:rsidRPr="00A65840">
              <w:rPr>
                <w:spacing w:val="46"/>
                <w:sz w:val="24"/>
              </w:rPr>
              <w:t xml:space="preserve"> </w:t>
            </w:r>
            <w:r w:rsidRPr="00A65840">
              <w:rPr>
                <w:sz w:val="24"/>
              </w:rPr>
              <w:t>после</w:t>
            </w:r>
            <w:r w:rsidRPr="00A65840">
              <w:rPr>
                <w:spacing w:val="47"/>
                <w:sz w:val="24"/>
              </w:rPr>
              <w:t xml:space="preserve"> </w:t>
            </w:r>
            <w:r w:rsidRPr="00A65840">
              <w:rPr>
                <w:sz w:val="24"/>
              </w:rPr>
              <w:t>слов</w:t>
            </w:r>
            <w:r w:rsidRPr="00A65840">
              <w:rPr>
                <w:spacing w:val="49"/>
                <w:sz w:val="24"/>
              </w:rPr>
              <w:t xml:space="preserve"> </w:t>
            </w:r>
            <w:r w:rsidRPr="00A65840">
              <w:rPr>
                <w:sz w:val="24"/>
              </w:rPr>
              <w:t>автора</w:t>
            </w:r>
            <w:r w:rsidRPr="00A65840">
              <w:rPr>
                <w:spacing w:val="46"/>
                <w:sz w:val="24"/>
              </w:rPr>
              <w:t xml:space="preserve"> </w:t>
            </w:r>
            <w:r w:rsidRPr="00A65840">
              <w:rPr>
                <w:spacing w:val="-2"/>
                <w:sz w:val="24"/>
              </w:rPr>
              <w:t>перед</w:t>
            </w:r>
          </w:p>
          <w:p w14:paraId="29504B66" w14:textId="77777777" w:rsidR="003B3C72" w:rsidRPr="00A65840" w:rsidRDefault="00000000">
            <w:pPr>
              <w:pStyle w:val="TableParagraph"/>
              <w:ind w:left="98"/>
              <w:rPr>
                <w:sz w:val="24"/>
              </w:rPr>
            </w:pPr>
            <w:r w:rsidRPr="00A65840">
              <w:rPr>
                <w:sz w:val="24"/>
              </w:rPr>
              <w:t>прямой</w:t>
            </w:r>
            <w:r w:rsidRPr="00A65840">
              <w:rPr>
                <w:spacing w:val="-3"/>
                <w:sz w:val="24"/>
              </w:rPr>
              <w:t xml:space="preserve"> </w:t>
            </w:r>
            <w:r w:rsidRPr="00A65840">
              <w:rPr>
                <w:sz w:val="24"/>
              </w:rPr>
              <w:t>речью,</w:t>
            </w:r>
            <w:r w:rsidRPr="00A65840">
              <w:rPr>
                <w:spacing w:val="-2"/>
                <w:sz w:val="24"/>
              </w:rPr>
              <w:t xml:space="preserve"> </w:t>
            </w:r>
            <w:r w:rsidRPr="00A65840">
              <w:rPr>
                <w:sz w:val="24"/>
              </w:rPr>
              <w:t>заключение</w:t>
            </w:r>
            <w:r w:rsidRPr="00A65840">
              <w:rPr>
                <w:spacing w:val="-3"/>
                <w:sz w:val="24"/>
              </w:rPr>
              <w:t xml:space="preserve"> </w:t>
            </w:r>
            <w:r w:rsidRPr="00A65840">
              <w:rPr>
                <w:sz w:val="24"/>
              </w:rPr>
              <w:t>прямой</w:t>
            </w:r>
            <w:r w:rsidRPr="00A65840">
              <w:rPr>
                <w:spacing w:val="-3"/>
                <w:sz w:val="24"/>
              </w:rPr>
              <w:t xml:space="preserve"> </w:t>
            </w:r>
            <w:r w:rsidRPr="00A65840">
              <w:rPr>
                <w:sz w:val="24"/>
              </w:rPr>
              <w:t>речи</w:t>
            </w:r>
            <w:r w:rsidRPr="00A65840">
              <w:rPr>
                <w:spacing w:val="-2"/>
                <w:sz w:val="24"/>
              </w:rPr>
              <w:t xml:space="preserve"> </w:t>
            </w:r>
            <w:r w:rsidRPr="00A65840">
              <w:rPr>
                <w:sz w:val="24"/>
              </w:rPr>
              <w:t>в</w:t>
            </w:r>
            <w:r w:rsidRPr="00A65840">
              <w:rPr>
                <w:spacing w:val="-3"/>
                <w:sz w:val="24"/>
              </w:rPr>
              <w:t xml:space="preserve"> </w:t>
            </w:r>
            <w:r w:rsidRPr="00A65840">
              <w:rPr>
                <w:spacing w:val="-2"/>
                <w:sz w:val="24"/>
              </w:rPr>
              <w:t>кавычки</w:t>
            </w:r>
          </w:p>
        </w:tc>
      </w:tr>
      <w:tr w:rsidR="003B3C72" w:rsidRPr="00A65840" w14:paraId="3592E59A" w14:textId="77777777">
        <w:trPr>
          <w:trHeight w:val="1982"/>
        </w:trPr>
        <w:tc>
          <w:tcPr>
            <w:tcW w:w="1039" w:type="dxa"/>
          </w:tcPr>
          <w:p w14:paraId="4DB8018B" w14:textId="77777777" w:rsidR="003B3C72" w:rsidRPr="00A65840" w:rsidRDefault="003B3C72">
            <w:pPr>
              <w:pStyle w:val="TableParagraph"/>
              <w:rPr>
                <w:b/>
                <w:sz w:val="24"/>
              </w:rPr>
            </w:pPr>
          </w:p>
          <w:p w14:paraId="27201A19" w14:textId="77777777" w:rsidR="003B3C72" w:rsidRPr="00A65840" w:rsidRDefault="003B3C72">
            <w:pPr>
              <w:pStyle w:val="TableParagraph"/>
              <w:spacing w:before="262"/>
              <w:rPr>
                <w:b/>
                <w:sz w:val="24"/>
              </w:rPr>
            </w:pPr>
          </w:p>
          <w:p w14:paraId="1595FA71" w14:textId="77777777" w:rsidR="003B3C72" w:rsidRPr="00A65840" w:rsidRDefault="00000000">
            <w:pPr>
              <w:pStyle w:val="TableParagraph"/>
              <w:spacing w:before="1"/>
              <w:ind w:left="2"/>
              <w:jc w:val="center"/>
              <w:rPr>
                <w:sz w:val="24"/>
              </w:rPr>
            </w:pPr>
            <w:r w:rsidRPr="00A65840">
              <w:rPr>
                <w:spacing w:val="-2"/>
                <w:sz w:val="24"/>
              </w:rPr>
              <w:t>2.2.4</w:t>
            </w:r>
          </w:p>
        </w:tc>
        <w:tc>
          <w:tcPr>
            <w:tcW w:w="8731" w:type="dxa"/>
          </w:tcPr>
          <w:p w14:paraId="35B56DDC" w14:textId="77777777" w:rsidR="003B3C72" w:rsidRPr="00A65840" w:rsidRDefault="00000000">
            <w:pPr>
              <w:pStyle w:val="TableParagraph"/>
              <w:spacing w:before="42" w:line="336" w:lineRule="auto"/>
              <w:ind w:left="98" w:right="100"/>
              <w:jc w:val="both"/>
              <w:rPr>
                <w:sz w:val="24"/>
              </w:rPr>
            </w:pPr>
            <w:r w:rsidRPr="00A65840">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w:t>
            </w:r>
            <w:r w:rsidRPr="00A65840">
              <w:rPr>
                <w:spacing w:val="37"/>
                <w:sz w:val="24"/>
              </w:rPr>
              <w:t xml:space="preserve"> </w:t>
            </w:r>
            <w:r w:rsidRPr="00A65840">
              <w:rPr>
                <w:sz w:val="24"/>
              </w:rPr>
              <w:t>фразы,</w:t>
            </w:r>
            <w:r w:rsidRPr="00A65840">
              <w:rPr>
                <w:spacing w:val="38"/>
                <w:sz w:val="24"/>
              </w:rPr>
              <w:t xml:space="preserve"> </w:t>
            </w:r>
            <w:r w:rsidRPr="00A65840">
              <w:rPr>
                <w:sz w:val="24"/>
              </w:rPr>
              <w:t>точки</w:t>
            </w:r>
            <w:r w:rsidRPr="00A65840">
              <w:rPr>
                <w:spacing w:val="40"/>
                <w:sz w:val="24"/>
              </w:rPr>
              <w:t xml:space="preserve"> </w:t>
            </w:r>
            <w:r w:rsidRPr="00A65840">
              <w:rPr>
                <w:sz w:val="24"/>
              </w:rPr>
              <w:t>после</w:t>
            </w:r>
            <w:r w:rsidRPr="00A65840">
              <w:rPr>
                <w:spacing w:val="38"/>
                <w:sz w:val="24"/>
              </w:rPr>
              <w:t xml:space="preserve"> </w:t>
            </w:r>
            <w:r w:rsidRPr="00A65840">
              <w:rPr>
                <w:sz w:val="24"/>
              </w:rPr>
              <w:t>выражения</w:t>
            </w:r>
            <w:r w:rsidRPr="00A65840">
              <w:rPr>
                <w:spacing w:val="38"/>
                <w:sz w:val="24"/>
              </w:rPr>
              <w:t xml:space="preserve"> </w:t>
            </w:r>
            <w:r w:rsidRPr="00A65840">
              <w:rPr>
                <w:sz w:val="24"/>
              </w:rPr>
              <w:t>надежды</w:t>
            </w:r>
            <w:r w:rsidRPr="00A65840">
              <w:rPr>
                <w:spacing w:val="39"/>
                <w:sz w:val="24"/>
              </w:rPr>
              <w:t xml:space="preserve"> </w:t>
            </w:r>
            <w:r w:rsidRPr="00A65840">
              <w:rPr>
                <w:sz w:val="24"/>
              </w:rPr>
              <w:t>на</w:t>
            </w:r>
            <w:r w:rsidRPr="00A65840">
              <w:rPr>
                <w:spacing w:val="37"/>
                <w:sz w:val="24"/>
              </w:rPr>
              <w:t xml:space="preserve"> </w:t>
            </w:r>
            <w:r w:rsidRPr="00A65840">
              <w:rPr>
                <w:sz w:val="24"/>
              </w:rPr>
              <w:t>дальнейший</w:t>
            </w:r>
            <w:r w:rsidRPr="00A65840">
              <w:rPr>
                <w:spacing w:val="40"/>
                <w:sz w:val="24"/>
              </w:rPr>
              <w:t xml:space="preserve"> </w:t>
            </w:r>
            <w:r w:rsidRPr="00A65840">
              <w:rPr>
                <w:spacing w:val="-2"/>
                <w:sz w:val="24"/>
              </w:rPr>
              <w:t>контакт,</w:t>
            </w:r>
          </w:p>
          <w:p w14:paraId="0C445C3A" w14:textId="77777777" w:rsidR="003B3C72" w:rsidRPr="00A65840" w:rsidRDefault="00000000">
            <w:pPr>
              <w:pStyle w:val="TableParagraph"/>
              <w:ind w:left="98"/>
              <w:jc w:val="both"/>
              <w:rPr>
                <w:sz w:val="24"/>
              </w:rPr>
            </w:pPr>
            <w:r w:rsidRPr="00A65840">
              <w:rPr>
                <w:sz w:val="24"/>
              </w:rPr>
              <w:t>отсутствие</w:t>
            </w:r>
            <w:r w:rsidRPr="00A65840">
              <w:rPr>
                <w:spacing w:val="-4"/>
                <w:sz w:val="24"/>
              </w:rPr>
              <w:t xml:space="preserve"> </w:t>
            </w:r>
            <w:r w:rsidRPr="00A65840">
              <w:rPr>
                <w:sz w:val="24"/>
              </w:rPr>
              <w:t>точки</w:t>
            </w:r>
            <w:r w:rsidRPr="00A65840">
              <w:rPr>
                <w:spacing w:val="-4"/>
                <w:sz w:val="24"/>
              </w:rPr>
              <w:t xml:space="preserve"> </w:t>
            </w:r>
            <w:r w:rsidRPr="00A65840">
              <w:rPr>
                <w:sz w:val="24"/>
              </w:rPr>
              <w:t>после</w:t>
            </w:r>
            <w:r w:rsidRPr="00A65840">
              <w:rPr>
                <w:spacing w:val="-3"/>
                <w:sz w:val="24"/>
              </w:rPr>
              <w:t xml:space="preserve"> </w:t>
            </w:r>
            <w:r w:rsidRPr="00A65840">
              <w:rPr>
                <w:spacing w:val="-2"/>
                <w:sz w:val="24"/>
              </w:rPr>
              <w:t>подписи</w:t>
            </w:r>
          </w:p>
        </w:tc>
      </w:tr>
      <w:tr w:rsidR="003B3C72" w:rsidRPr="00A65840" w14:paraId="2720B750" w14:textId="77777777">
        <w:trPr>
          <w:trHeight w:val="436"/>
        </w:trPr>
        <w:tc>
          <w:tcPr>
            <w:tcW w:w="1039" w:type="dxa"/>
          </w:tcPr>
          <w:p w14:paraId="5F7F1830" w14:textId="77777777" w:rsidR="003B3C72" w:rsidRPr="00A65840" w:rsidRDefault="00000000">
            <w:pPr>
              <w:pStyle w:val="TableParagraph"/>
              <w:spacing w:before="42"/>
              <w:ind w:left="2" w:right="2"/>
              <w:jc w:val="center"/>
              <w:rPr>
                <w:i/>
                <w:sz w:val="24"/>
              </w:rPr>
            </w:pPr>
            <w:r w:rsidRPr="00A65840">
              <w:rPr>
                <w:i/>
                <w:spacing w:val="-5"/>
                <w:sz w:val="24"/>
              </w:rPr>
              <w:t>2.3</w:t>
            </w:r>
          </w:p>
        </w:tc>
        <w:tc>
          <w:tcPr>
            <w:tcW w:w="8731" w:type="dxa"/>
          </w:tcPr>
          <w:p w14:paraId="29CFE213" w14:textId="77777777" w:rsidR="003B3C72" w:rsidRPr="00A65840" w:rsidRDefault="00000000">
            <w:pPr>
              <w:pStyle w:val="TableParagraph"/>
              <w:spacing w:before="42"/>
              <w:ind w:left="98"/>
              <w:rPr>
                <w:i/>
                <w:sz w:val="24"/>
              </w:rPr>
            </w:pPr>
            <w:r w:rsidRPr="00A65840">
              <w:rPr>
                <w:i/>
                <w:sz w:val="24"/>
              </w:rPr>
              <w:t>Лексическая</w:t>
            </w:r>
            <w:r w:rsidRPr="00A65840">
              <w:rPr>
                <w:i/>
                <w:spacing w:val="-4"/>
                <w:sz w:val="24"/>
              </w:rPr>
              <w:t xml:space="preserve"> </w:t>
            </w:r>
            <w:r w:rsidRPr="00A65840">
              <w:rPr>
                <w:i/>
                <w:sz w:val="24"/>
              </w:rPr>
              <w:t>сторона</w:t>
            </w:r>
            <w:r w:rsidRPr="00A65840">
              <w:rPr>
                <w:i/>
                <w:spacing w:val="-1"/>
                <w:sz w:val="24"/>
              </w:rPr>
              <w:t xml:space="preserve"> </w:t>
            </w:r>
            <w:r w:rsidRPr="00A65840">
              <w:rPr>
                <w:i/>
                <w:spacing w:val="-4"/>
                <w:sz w:val="24"/>
              </w:rPr>
              <w:t>речи</w:t>
            </w:r>
          </w:p>
        </w:tc>
      </w:tr>
      <w:tr w:rsidR="003B3C72" w:rsidRPr="00A65840" w14:paraId="69E8BAA0" w14:textId="77777777">
        <w:trPr>
          <w:trHeight w:val="1596"/>
        </w:trPr>
        <w:tc>
          <w:tcPr>
            <w:tcW w:w="1039" w:type="dxa"/>
          </w:tcPr>
          <w:p w14:paraId="2D254BAF" w14:textId="77777777" w:rsidR="003B3C72" w:rsidRPr="00A65840" w:rsidRDefault="003B3C72">
            <w:pPr>
              <w:pStyle w:val="TableParagraph"/>
              <w:rPr>
                <w:b/>
                <w:sz w:val="24"/>
              </w:rPr>
            </w:pPr>
          </w:p>
          <w:p w14:paraId="0AD54754" w14:textId="77777777" w:rsidR="003B3C72" w:rsidRPr="00A65840" w:rsidRDefault="003B3C72">
            <w:pPr>
              <w:pStyle w:val="TableParagraph"/>
              <w:spacing w:before="71"/>
              <w:rPr>
                <w:b/>
                <w:sz w:val="24"/>
              </w:rPr>
            </w:pPr>
          </w:p>
          <w:p w14:paraId="331E1152" w14:textId="77777777" w:rsidR="003B3C72" w:rsidRPr="00A65840" w:rsidRDefault="00000000">
            <w:pPr>
              <w:pStyle w:val="TableParagraph"/>
              <w:ind w:left="2"/>
              <w:jc w:val="center"/>
              <w:rPr>
                <w:sz w:val="24"/>
              </w:rPr>
            </w:pPr>
            <w:r w:rsidRPr="00A65840">
              <w:rPr>
                <w:spacing w:val="-2"/>
                <w:sz w:val="24"/>
              </w:rPr>
              <w:t>2.3.1</w:t>
            </w:r>
          </w:p>
        </w:tc>
        <w:tc>
          <w:tcPr>
            <w:tcW w:w="8731" w:type="dxa"/>
          </w:tcPr>
          <w:p w14:paraId="238B4C49" w14:textId="77777777" w:rsidR="003B3C72" w:rsidRPr="00A65840" w:rsidRDefault="00000000">
            <w:pPr>
              <w:pStyle w:val="TableParagraph"/>
              <w:spacing w:before="42" w:line="336" w:lineRule="auto"/>
              <w:ind w:left="98" w:right="101"/>
              <w:jc w:val="both"/>
              <w:rPr>
                <w:sz w:val="24"/>
              </w:rPr>
            </w:pPr>
            <w:r w:rsidRPr="00A65840">
              <w:rPr>
                <w:sz w:val="24"/>
              </w:rPr>
              <w:t>Распознавание в звучащем и письменном тексте и употребление в устной и письменной речи лексических единиц (слов, в том числе</w:t>
            </w:r>
            <w:r w:rsidRPr="00A65840">
              <w:rPr>
                <w:spacing w:val="-1"/>
                <w:sz w:val="24"/>
              </w:rPr>
              <w:t xml:space="preserve"> </w:t>
            </w:r>
            <w:r w:rsidRPr="00A65840">
              <w:rPr>
                <w:sz w:val="24"/>
              </w:rPr>
              <w:t>многозначных, фразовых глаголов,</w:t>
            </w:r>
            <w:r w:rsidRPr="00A65840">
              <w:rPr>
                <w:spacing w:val="76"/>
                <w:sz w:val="24"/>
              </w:rPr>
              <w:t xml:space="preserve">  </w:t>
            </w:r>
            <w:r w:rsidRPr="00A65840">
              <w:rPr>
                <w:sz w:val="24"/>
              </w:rPr>
              <w:t>словосочетаний,</w:t>
            </w:r>
            <w:r w:rsidRPr="00A65840">
              <w:rPr>
                <w:spacing w:val="78"/>
                <w:sz w:val="24"/>
              </w:rPr>
              <w:t xml:space="preserve">  </w:t>
            </w:r>
            <w:r w:rsidRPr="00A65840">
              <w:rPr>
                <w:sz w:val="24"/>
              </w:rPr>
              <w:t>речевых</w:t>
            </w:r>
            <w:r w:rsidRPr="00A65840">
              <w:rPr>
                <w:spacing w:val="78"/>
                <w:sz w:val="24"/>
              </w:rPr>
              <w:t xml:space="preserve">  </w:t>
            </w:r>
            <w:r w:rsidRPr="00A65840">
              <w:rPr>
                <w:sz w:val="24"/>
              </w:rPr>
              <w:t>клише,</w:t>
            </w:r>
            <w:r w:rsidRPr="00A65840">
              <w:rPr>
                <w:spacing w:val="78"/>
                <w:sz w:val="24"/>
              </w:rPr>
              <w:t xml:space="preserve">  </w:t>
            </w:r>
            <w:r w:rsidRPr="00A65840">
              <w:rPr>
                <w:sz w:val="24"/>
              </w:rPr>
              <w:t>средств</w:t>
            </w:r>
            <w:r w:rsidRPr="00A65840">
              <w:rPr>
                <w:spacing w:val="77"/>
                <w:sz w:val="24"/>
              </w:rPr>
              <w:t xml:space="preserve">  </w:t>
            </w:r>
            <w:r w:rsidRPr="00A65840">
              <w:rPr>
                <w:sz w:val="24"/>
              </w:rPr>
              <w:t>логической</w:t>
            </w:r>
            <w:r w:rsidRPr="00A65840">
              <w:rPr>
                <w:spacing w:val="78"/>
                <w:sz w:val="24"/>
              </w:rPr>
              <w:t xml:space="preserve">  </w:t>
            </w:r>
            <w:r w:rsidRPr="00A65840">
              <w:rPr>
                <w:spacing w:val="-2"/>
                <w:sz w:val="24"/>
              </w:rPr>
              <w:t>связи),</w:t>
            </w:r>
          </w:p>
          <w:p w14:paraId="31FA49AA" w14:textId="77777777" w:rsidR="003B3C72" w:rsidRPr="00A65840" w:rsidRDefault="00000000">
            <w:pPr>
              <w:pStyle w:val="TableParagraph"/>
              <w:spacing w:before="1"/>
              <w:ind w:left="98"/>
              <w:jc w:val="both"/>
              <w:rPr>
                <w:sz w:val="24"/>
              </w:rPr>
            </w:pPr>
            <w:r w:rsidRPr="00A65840">
              <w:rPr>
                <w:sz w:val="24"/>
              </w:rPr>
              <w:t>обслуживающих</w:t>
            </w:r>
            <w:r w:rsidRPr="00A65840">
              <w:rPr>
                <w:spacing w:val="24"/>
                <w:sz w:val="24"/>
              </w:rPr>
              <w:t xml:space="preserve"> </w:t>
            </w:r>
            <w:r w:rsidRPr="00A65840">
              <w:rPr>
                <w:sz w:val="24"/>
              </w:rPr>
              <w:t>ситуации</w:t>
            </w:r>
            <w:r w:rsidRPr="00A65840">
              <w:rPr>
                <w:spacing w:val="24"/>
                <w:sz w:val="24"/>
              </w:rPr>
              <w:t xml:space="preserve"> </w:t>
            </w:r>
            <w:r w:rsidRPr="00A65840">
              <w:rPr>
                <w:sz w:val="24"/>
              </w:rPr>
              <w:t>общения</w:t>
            </w:r>
            <w:r w:rsidRPr="00A65840">
              <w:rPr>
                <w:spacing w:val="23"/>
                <w:sz w:val="24"/>
              </w:rPr>
              <w:t xml:space="preserve"> </w:t>
            </w:r>
            <w:r w:rsidRPr="00A65840">
              <w:rPr>
                <w:sz w:val="24"/>
              </w:rPr>
              <w:t>в</w:t>
            </w:r>
            <w:r w:rsidRPr="00A65840">
              <w:rPr>
                <w:spacing w:val="22"/>
                <w:sz w:val="24"/>
              </w:rPr>
              <w:t xml:space="preserve"> </w:t>
            </w:r>
            <w:r w:rsidRPr="00A65840">
              <w:rPr>
                <w:sz w:val="24"/>
              </w:rPr>
              <w:t>рамках</w:t>
            </w:r>
            <w:r w:rsidRPr="00A65840">
              <w:rPr>
                <w:spacing w:val="27"/>
                <w:sz w:val="24"/>
              </w:rPr>
              <w:t xml:space="preserve"> </w:t>
            </w:r>
            <w:r w:rsidRPr="00A65840">
              <w:rPr>
                <w:sz w:val="24"/>
              </w:rPr>
              <w:t>тематического</w:t>
            </w:r>
            <w:r w:rsidRPr="00A65840">
              <w:rPr>
                <w:spacing w:val="25"/>
                <w:sz w:val="24"/>
              </w:rPr>
              <w:t xml:space="preserve"> </w:t>
            </w:r>
            <w:r w:rsidRPr="00A65840">
              <w:rPr>
                <w:sz w:val="24"/>
              </w:rPr>
              <w:t>содержания</w:t>
            </w:r>
            <w:r w:rsidRPr="00A65840">
              <w:rPr>
                <w:spacing w:val="23"/>
                <w:sz w:val="24"/>
              </w:rPr>
              <w:t xml:space="preserve"> </w:t>
            </w:r>
            <w:r w:rsidRPr="00A65840">
              <w:rPr>
                <w:sz w:val="24"/>
              </w:rPr>
              <w:t>речи</w:t>
            </w:r>
            <w:r w:rsidRPr="00A65840">
              <w:rPr>
                <w:spacing w:val="24"/>
                <w:sz w:val="24"/>
              </w:rPr>
              <w:t xml:space="preserve"> </w:t>
            </w:r>
            <w:r w:rsidRPr="00A65840">
              <w:rPr>
                <w:spacing w:val="-5"/>
                <w:sz w:val="24"/>
              </w:rPr>
              <w:t>10</w:t>
            </w:r>
          </w:p>
        </w:tc>
      </w:tr>
    </w:tbl>
    <w:p w14:paraId="204C6AFD"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5A324C12" w14:textId="77777777">
        <w:trPr>
          <w:trHeight w:val="823"/>
        </w:trPr>
        <w:tc>
          <w:tcPr>
            <w:tcW w:w="1039" w:type="dxa"/>
          </w:tcPr>
          <w:p w14:paraId="2EB11DBD" w14:textId="77777777" w:rsidR="003B3C72" w:rsidRPr="00A65840" w:rsidRDefault="003B3C72">
            <w:pPr>
              <w:pStyle w:val="TableParagraph"/>
              <w:rPr>
                <w:sz w:val="24"/>
              </w:rPr>
            </w:pPr>
          </w:p>
        </w:tc>
        <w:tc>
          <w:tcPr>
            <w:tcW w:w="8731" w:type="dxa"/>
          </w:tcPr>
          <w:p w14:paraId="5BCEAD7B" w14:textId="77777777" w:rsidR="003B3C72" w:rsidRPr="00A65840" w:rsidRDefault="00000000">
            <w:pPr>
              <w:pStyle w:val="TableParagraph"/>
              <w:spacing w:before="42"/>
              <w:ind w:left="98"/>
              <w:rPr>
                <w:sz w:val="24"/>
              </w:rPr>
            </w:pPr>
            <w:r w:rsidRPr="00A65840">
              <w:rPr>
                <w:sz w:val="24"/>
              </w:rPr>
              <w:t>класса,</w:t>
            </w:r>
            <w:r w:rsidRPr="00A65840">
              <w:rPr>
                <w:spacing w:val="45"/>
                <w:sz w:val="24"/>
              </w:rPr>
              <w:t xml:space="preserve"> </w:t>
            </w:r>
            <w:r w:rsidRPr="00A65840">
              <w:rPr>
                <w:sz w:val="24"/>
              </w:rPr>
              <w:t>с</w:t>
            </w:r>
            <w:r w:rsidRPr="00A65840">
              <w:rPr>
                <w:spacing w:val="46"/>
                <w:sz w:val="24"/>
              </w:rPr>
              <w:t xml:space="preserve"> </w:t>
            </w:r>
            <w:r w:rsidRPr="00A65840">
              <w:rPr>
                <w:sz w:val="24"/>
              </w:rPr>
              <w:t>соблюдением</w:t>
            </w:r>
            <w:r w:rsidRPr="00A65840">
              <w:rPr>
                <w:spacing w:val="45"/>
                <w:sz w:val="24"/>
              </w:rPr>
              <w:t xml:space="preserve"> </w:t>
            </w:r>
            <w:r w:rsidRPr="00A65840">
              <w:rPr>
                <w:sz w:val="24"/>
              </w:rPr>
              <w:t>существующей</w:t>
            </w:r>
            <w:r w:rsidRPr="00A65840">
              <w:rPr>
                <w:spacing w:val="45"/>
                <w:sz w:val="24"/>
              </w:rPr>
              <w:t xml:space="preserve"> </w:t>
            </w:r>
            <w:r w:rsidRPr="00A65840">
              <w:rPr>
                <w:sz w:val="24"/>
              </w:rPr>
              <w:t>в</w:t>
            </w:r>
            <w:r w:rsidRPr="00A65840">
              <w:rPr>
                <w:spacing w:val="47"/>
                <w:sz w:val="24"/>
              </w:rPr>
              <w:t xml:space="preserve"> </w:t>
            </w:r>
            <w:r w:rsidRPr="00A65840">
              <w:rPr>
                <w:sz w:val="24"/>
              </w:rPr>
              <w:t>английском</w:t>
            </w:r>
            <w:r w:rsidRPr="00A65840">
              <w:rPr>
                <w:spacing w:val="44"/>
                <w:sz w:val="24"/>
              </w:rPr>
              <w:t xml:space="preserve"> </w:t>
            </w:r>
            <w:r w:rsidRPr="00A65840">
              <w:rPr>
                <w:sz w:val="24"/>
              </w:rPr>
              <w:t>языке</w:t>
            </w:r>
            <w:r w:rsidRPr="00A65840">
              <w:rPr>
                <w:spacing w:val="45"/>
                <w:sz w:val="24"/>
              </w:rPr>
              <w:t xml:space="preserve"> </w:t>
            </w:r>
            <w:r w:rsidRPr="00A65840">
              <w:rPr>
                <w:sz w:val="24"/>
              </w:rPr>
              <w:t>нормы</w:t>
            </w:r>
            <w:r w:rsidRPr="00A65840">
              <w:rPr>
                <w:spacing w:val="45"/>
                <w:sz w:val="24"/>
              </w:rPr>
              <w:t xml:space="preserve"> </w:t>
            </w:r>
            <w:r w:rsidRPr="00A65840">
              <w:rPr>
                <w:spacing w:val="-2"/>
                <w:sz w:val="24"/>
              </w:rPr>
              <w:t>лексической</w:t>
            </w:r>
          </w:p>
          <w:p w14:paraId="22E22F03" w14:textId="77777777" w:rsidR="003B3C72" w:rsidRPr="00A65840" w:rsidRDefault="00000000">
            <w:pPr>
              <w:pStyle w:val="TableParagraph"/>
              <w:spacing w:before="111"/>
              <w:ind w:left="98"/>
              <w:rPr>
                <w:sz w:val="24"/>
              </w:rPr>
            </w:pPr>
            <w:r w:rsidRPr="00A65840">
              <w:rPr>
                <w:spacing w:val="-2"/>
                <w:sz w:val="24"/>
              </w:rPr>
              <w:t>сочетаемости</w:t>
            </w:r>
          </w:p>
        </w:tc>
      </w:tr>
      <w:tr w:rsidR="003B3C72" w:rsidRPr="00A65840" w14:paraId="43460584" w14:textId="77777777">
        <w:trPr>
          <w:trHeight w:val="436"/>
        </w:trPr>
        <w:tc>
          <w:tcPr>
            <w:tcW w:w="1039" w:type="dxa"/>
          </w:tcPr>
          <w:p w14:paraId="569D4167" w14:textId="77777777" w:rsidR="003B3C72" w:rsidRPr="00A65840" w:rsidRDefault="00000000">
            <w:pPr>
              <w:pStyle w:val="TableParagraph"/>
              <w:spacing w:before="42"/>
              <w:ind w:left="2"/>
              <w:jc w:val="center"/>
              <w:rPr>
                <w:sz w:val="24"/>
              </w:rPr>
            </w:pPr>
            <w:r w:rsidRPr="00A65840">
              <w:rPr>
                <w:spacing w:val="-2"/>
                <w:sz w:val="24"/>
              </w:rPr>
              <w:t>2.3.2</w:t>
            </w:r>
          </w:p>
        </w:tc>
        <w:tc>
          <w:tcPr>
            <w:tcW w:w="8731" w:type="dxa"/>
          </w:tcPr>
          <w:p w14:paraId="69E2F7B7" w14:textId="77777777" w:rsidR="003B3C72" w:rsidRPr="00A65840" w:rsidRDefault="00000000">
            <w:pPr>
              <w:pStyle w:val="TableParagraph"/>
              <w:spacing w:before="42"/>
              <w:ind w:left="98"/>
              <w:rPr>
                <w:sz w:val="24"/>
              </w:rPr>
            </w:pPr>
            <w:r w:rsidRPr="00A65840">
              <w:rPr>
                <w:sz w:val="24"/>
              </w:rPr>
              <w:t>Многозначные</w:t>
            </w:r>
            <w:r w:rsidRPr="00A65840">
              <w:rPr>
                <w:spacing w:val="-9"/>
                <w:sz w:val="24"/>
              </w:rPr>
              <w:t xml:space="preserve"> </w:t>
            </w:r>
            <w:r w:rsidRPr="00A65840">
              <w:rPr>
                <w:sz w:val="24"/>
              </w:rPr>
              <w:t>лексические</w:t>
            </w:r>
            <w:r w:rsidRPr="00A65840">
              <w:rPr>
                <w:spacing w:val="-5"/>
                <w:sz w:val="24"/>
              </w:rPr>
              <w:t xml:space="preserve"> </w:t>
            </w:r>
            <w:r w:rsidRPr="00A65840">
              <w:rPr>
                <w:sz w:val="24"/>
              </w:rPr>
              <w:t>единицы.</w:t>
            </w:r>
            <w:r w:rsidRPr="00A65840">
              <w:rPr>
                <w:spacing w:val="-5"/>
                <w:sz w:val="24"/>
              </w:rPr>
              <w:t xml:space="preserve"> </w:t>
            </w:r>
            <w:r w:rsidRPr="00A65840">
              <w:rPr>
                <w:sz w:val="24"/>
              </w:rPr>
              <w:t>Синонимы.</w:t>
            </w:r>
            <w:r w:rsidRPr="00A65840">
              <w:rPr>
                <w:spacing w:val="-4"/>
                <w:sz w:val="24"/>
              </w:rPr>
              <w:t xml:space="preserve"> </w:t>
            </w:r>
            <w:r w:rsidRPr="00A65840">
              <w:rPr>
                <w:spacing w:val="-2"/>
                <w:sz w:val="24"/>
              </w:rPr>
              <w:t>Антонимы</w:t>
            </w:r>
          </w:p>
        </w:tc>
      </w:tr>
      <w:tr w:rsidR="003B3C72" w:rsidRPr="00A65840" w14:paraId="7EDADDA1" w14:textId="77777777">
        <w:trPr>
          <w:trHeight w:val="436"/>
        </w:trPr>
        <w:tc>
          <w:tcPr>
            <w:tcW w:w="1039" w:type="dxa"/>
          </w:tcPr>
          <w:p w14:paraId="704E7137" w14:textId="77777777" w:rsidR="003B3C72" w:rsidRPr="00A65840" w:rsidRDefault="00000000">
            <w:pPr>
              <w:pStyle w:val="TableParagraph"/>
              <w:spacing w:before="42"/>
              <w:ind w:left="2"/>
              <w:jc w:val="center"/>
              <w:rPr>
                <w:sz w:val="24"/>
              </w:rPr>
            </w:pPr>
            <w:r w:rsidRPr="00A65840">
              <w:rPr>
                <w:spacing w:val="-2"/>
                <w:sz w:val="24"/>
              </w:rPr>
              <w:t>2.3.3</w:t>
            </w:r>
          </w:p>
        </w:tc>
        <w:tc>
          <w:tcPr>
            <w:tcW w:w="8731" w:type="dxa"/>
          </w:tcPr>
          <w:p w14:paraId="0C5A4A23" w14:textId="77777777" w:rsidR="003B3C72" w:rsidRPr="00A65840" w:rsidRDefault="00000000">
            <w:pPr>
              <w:pStyle w:val="TableParagraph"/>
              <w:spacing w:before="42"/>
              <w:ind w:left="98"/>
              <w:rPr>
                <w:sz w:val="24"/>
              </w:rPr>
            </w:pPr>
            <w:r w:rsidRPr="00A65840">
              <w:rPr>
                <w:sz w:val="24"/>
              </w:rPr>
              <w:t>Имена</w:t>
            </w:r>
            <w:r w:rsidRPr="00A65840">
              <w:rPr>
                <w:spacing w:val="-3"/>
                <w:sz w:val="24"/>
              </w:rPr>
              <w:t xml:space="preserve"> </w:t>
            </w:r>
            <w:r w:rsidRPr="00A65840">
              <w:rPr>
                <w:sz w:val="24"/>
              </w:rPr>
              <w:t>прилагательные</w:t>
            </w:r>
            <w:r w:rsidRPr="00A65840">
              <w:rPr>
                <w:spacing w:val="-4"/>
                <w:sz w:val="24"/>
              </w:rPr>
              <w:t xml:space="preserve"> </w:t>
            </w:r>
            <w:r w:rsidRPr="00A65840">
              <w:rPr>
                <w:sz w:val="24"/>
              </w:rPr>
              <w:t>на</w:t>
            </w:r>
            <w:r w:rsidRPr="00A65840">
              <w:rPr>
                <w:spacing w:val="-1"/>
                <w:sz w:val="24"/>
              </w:rPr>
              <w:t xml:space="preserve"> </w:t>
            </w:r>
            <w:r w:rsidRPr="00A65840">
              <w:rPr>
                <w:i/>
                <w:sz w:val="24"/>
              </w:rPr>
              <w:t>-ed</w:t>
            </w:r>
            <w:r w:rsidRPr="00A65840">
              <w:rPr>
                <w:i/>
                <w:spacing w:val="-2"/>
                <w:sz w:val="24"/>
              </w:rPr>
              <w:t xml:space="preserve"> </w:t>
            </w:r>
            <w:r w:rsidRPr="00A65840">
              <w:rPr>
                <w:sz w:val="24"/>
              </w:rPr>
              <w:t>и</w:t>
            </w:r>
            <w:r w:rsidRPr="00A65840">
              <w:rPr>
                <w:spacing w:val="-1"/>
                <w:sz w:val="24"/>
              </w:rPr>
              <w:t xml:space="preserve"> </w:t>
            </w:r>
            <w:r w:rsidRPr="00A65840">
              <w:rPr>
                <w:i/>
                <w:sz w:val="24"/>
              </w:rPr>
              <w:t>-ing</w:t>
            </w:r>
            <w:r w:rsidRPr="00A65840">
              <w:rPr>
                <w:i/>
                <w:spacing w:val="-2"/>
                <w:sz w:val="24"/>
              </w:rPr>
              <w:t xml:space="preserve"> </w:t>
            </w:r>
            <w:r w:rsidRPr="00A65840">
              <w:rPr>
                <w:sz w:val="24"/>
              </w:rPr>
              <w:t>(</w:t>
            </w:r>
            <w:r w:rsidRPr="00A65840">
              <w:rPr>
                <w:i/>
                <w:sz w:val="24"/>
              </w:rPr>
              <w:t>excited</w:t>
            </w:r>
            <w:r w:rsidRPr="00A65840">
              <w:rPr>
                <w:i/>
                <w:spacing w:val="-2"/>
                <w:sz w:val="24"/>
              </w:rPr>
              <w:t xml:space="preserve"> </w:t>
            </w:r>
            <w:r w:rsidRPr="00A65840">
              <w:rPr>
                <w:sz w:val="24"/>
              </w:rPr>
              <w:t>–</w:t>
            </w:r>
            <w:r w:rsidRPr="00A65840">
              <w:rPr>
                <w:spacing w:val="-1"/>
                <w:sz w:val="24"/>
              </w:rPr>
              <w:t xml:space="preserve"> </w:t>
            </w:r>
            <w:r w:rsidRPr="00A65840">
              <w:rPr>
                <w:i/>
                <w:spacing w:val="-2"/>
                <w:sz w:val="24"/>
              </w:rPr>
              <w:t>exciting</w:t>
            </w:r>
            <w:r w:rsidRPr="00A65840">
              <w:rPr>
                <w:spacing w:val="-2"/>
                <w:sz w:val="24"/>
              </w:rPr>
              <w:t>)</w:t>
            </w:r>
          </w:p>
        </w:tc>
      </w:tr>
      <w:tr w:rsidR="003B3C72" w:rsidRPr="00A65840" w14:paraId="162C221C" w14:textId="77777777">
        <w:trPr>
          <w:trHeight w:val="436"/>
        </w:trPr>
        <w:tc>
          <w:tcPr>
            <w:tcW w:w="1039" w:type="dxa"/>
          </w:tcPr>
          <w:p w14:paraId="2D755D2E" w14:textId="77777777" w:rsidR="003B3C72" w:rsidRPr="00A65840" w:rsidRDefault="00000000">
            <w:pPr>
              <w:pStyle w:val="TableParagraph"/>
              <w:spacing w:before="42"/>
              <w:ind w:left="2"/>
              <w:jc w:val="center"/>
              <w:rPr>
                <w:sz w:val="24"/>
              </w:rPr>
            </w:pPr>
            <w:r w:rsidRPr="00A65840">
              <w:rPr>
                <w:spacing w:val="-2"/>
                <w:sz w:val="24"/>
              </w:rPr>
              <w:t>2.3.4</w:t>
            </w:r>
          </w:p>
        </w:tc>
        <w:tc>
          <w:tcPr>
            <w:tcW w:w="8731" w:type="dxa"/>
          </w:tcPr>
          <w:p w14:paraId="0A847293" w14:textId="77777777" w:rsidR="003B3C72" w:rsidRPr="00A65840" w:rsidRDefault="00000000">
            <w:pPr>
              <w:pStyle w:val="TableParagraph"/>
              <w:spacing w:before="42"/>
              <w:ind w:left="98"/>
              <w:rPr>
                <w:sz w:val="24"/>
              </w:rPr>
            </w:pPr>
            <w:r w:rsidRPr="00A65840">
              <w:rPr>
                <w:sz w:val="24"/>
              </w:rPr>
              <w:t>Наиболее</w:t>
            </w:r>
            <w:r w:rsidRPr="00A65840">
              <w:rPr>
                <w:spacing w:val="-5"/>
                <w:sz w:val="24"/>
              </w:rPr>
              <w:t xml:space="preserve"> </w:t>
            </w:r>
            <w:r w:rsidRPr="00A65840">
              <w:rPr>
                <w:sz w:val="24"/>
              </w:rPr>
              <w:t>частотные</w:t>
            </w:r>
            <w:r w:rsidRPr="00A65840">
              <w:rPr>
                <w:spacing w:val="-3"/>
                <w:sz w:val="24"/>
              </w:rPr>
              <w:t xml:space="preserve"> </w:t>
            </w:r>
            <w:r w:rsidRPr="00A65840">
              <w:rPr>
                <w:sz w:val="24"/>
              </w:rPr>
              <w:t>фразовые</w:t>
            </w:r>
            <w:r w:rsidRPr="00A65840">
              <w:rPr>
                <w:spacing w:val="-2"/>
                <w:sz w:val="24"/>
              </w:rPr>
              <w:t xml:space="preserve"> глаголы</w:t>
            </w:r>
          </w:p>
        </w:tc>
      </w:tr>
      <w:tr w:rsidR="003B3C72" w:rsidRPr="00A65840" w14:paraId="3945247E" w14:textId="77777777">
        <w:trPr>
          <w:trHeight w:val="436"/>
        </w:trPr>
        <w:tc>
          <w:tcPr>
            <w:tcW w:w="1039" w:type="dxa"/>
          </w:tcPr>
          <w:p w14:paraId="36254232" w14:textId="77777777" w:rsidR="003B3C72" w:rsidRPr="00A65840" w:rsidRDefault="00000000">
            <w:pPr>
              <w:pStyle w:val="TableParagraph"/>
              <w:spacing w:before="42"/>
              <w:ind w:left="2"/>
              <w:jc w:val="center"/>
              <w:rPr>
                <w:sz w:val="24"/>
              </w:rPr>
            </w:pPr>
            <w:r w:rsidRPr="00A65840">
              <w:rPr>
                <w:spacing w:val="-2"/>
                <w:sz w:val="24"/>
              </w:rPr>
              <w:t>2.3.5</w:t>
            </w:r>
          </w:p>
        </w:tc>
        <w:tc>
          <w:tcPr>
            <w:tcW w:w="8731" w:type="dxa"/>
          </w:tcPr>
          <w:p w14:paraId="4E695094" w14:textId="77777777" w:rsidR="003B3C72" w:rsidRPr="00A65840" w:rsidRDefault="00000000">
            <w:pPr>
              <w:pStyle w:val="TableParagraph"/>
              <w:spacing w:before="42"/>
              <w:ind w:left="98"/>
              <w:rPr>
                <w:sz w:val="24"/>
              </w:rPr>
            </w:pPr>
            <w:r w:rsidRPr="00A65840">
              <w:rPr>
                <w:sz w:val="24"/>
              </w:rPr>
              <w:t>Интернациональные</w:t>
            </w:r>
            <w:r w:rsidRPr="00A65840">
              <w:rPr>
                <w:spacing w:val="-12"/>
                <w:sz w:val="24"/>
              </w:rPr>
              <w:t xml:space="preserve"> </w:t>
            </w:r>
            <w:r w:rsidRPr="00A65840">
              <w:rPr>
                <w:spacing w:val="-2"/>
                <w:sz w:val="24"/>
              </w:rPr>
              <w:t>слова</w:t>
            </w:r>
          </w:p>
        </w:tc>
      </w:tr>
      <w:tr w:rsidR="003B3C72" w:rsidRPr="00A65840" w14:paraId="5EFEAC80" w14:textId="77777777">
        <w:trPr>
          <w:trHeight w:val="436"/>
        </w:trPr>
        <w:tc>
          <w:tcPr>
            <w:tcW w:w="1039" w:type="dxa"/>
          </w:tcPr>
          <w:p w14:paraId="2C95D0BD" w14:textId="77777777" w:rsidR="003B3C72" w:rsidRPr="00A65840" w:rsidRDefault="00000000">
            <w:pPr>
              <w:pStyle w:val="TableParagraph"/>
              <w:spacing w:before="42"/>
              <w:ind w:left="2"/>
              <w:jc w:val="center"/>
              <w:rPr>
                <w:sz w:val="24"/>
              </w:rPr>
            </w:pPr>
            <w:r w:rsidRPr="00A65840">
              <w:rPr>
                <w:spacing w:val="-2"/>
                <w:sz w:val="24"/>
              </w:rPr>
              <w:t>2.3.6</w:t>
            </w:r>
          </w:p>
        </w:tc>
        <w:tc>
          <w:tcPr>
            <w:tcW w:w="8731" w:type="dxa"/>
          </w:tcPr>
          <w:p w14:paraId="0A75A9C5" w14:textId="77777777" w:rsidR="003B3C72" w:rsidRPr="00A65840" w:rsidRDefault="00000000">
            <w:pPr>
              <w:pStyle w:val="TableParagraph"/>
              <w:spacing w:before="42"/>
              <w:ind w:left="98"/>
              <w:rPr>
                <w:sz w:val="24"/>
              </w:rPr>
            </w:pPr>
            <w:r w:rsidRPr="00A65840">
              <w:rPr>
                <w:sz w:val="24"/>
              </w:rPr>
              <w:t>Сокращения</w:t>
            </w:r>
            <w:r w:rsidRPr="00A65840">
              <w:rPr>
                <w:spacing w:val="-1"/>
                <w:sz w:val="24"/>
              </w:rPr>
              <w:t xml:space="preserve"> </w:t>
            </w:r>
            <w:r w:rsidRPr="00A65840">
              <w:rPr>
                <w:sz w:val="24"/>
              </w:rPr>
              <w:t>и</w:t>
            </w:r>
            <w:r w:rsidRPr="00A65840">
              <w:rPr>
                <w:spacing w:val="-1"/>
                <w:sz w:val="24"/>
              </w:rPr>
              <w:t xml:space="preserve"> </w:t>
            </w:r>
            <w:r w:rsidRPr="00A65840">
              <w:rPr>
                <w:spacing w:val="-2"/>
                <w:sz w:val="24"/>
              </w:rPr>
              <w:t>аббревиатуры</w:t>
            </w:r>
          </w:p>
        </w:tc>
      </w:tr>
      <w:tr w:rsidR="003B3C72" w:rsidRPr="00A65840" w14:paraId="6DF1E0A2" w14:textId="77777777">
        <w:trPr>
          <w:trHeight w:val="822"/>
        </w:trPr>
        <w:tc>
          <w:tcPr>
            <w:tcW w:w="1039" w:type="dxa"/>
          </w:tcPr>
          <w:p w14:paraId="6B2CA4B5" w14:textId="77777777" w:rsidR="003B3C72" w:rsidRPr="00A65840" w:rsidRDefault="00000000">
            <w:pPr>
              <w:pStyle w:val="TableParagraph"/>
              <w:spacing w:before="236"/>
              <w:ind w:left="2"/>
              <w:jc w:val="center"/>
              <w:rPr>
                <w:sz w:val="24"/>
              </w:rPr>
            </w:pPr>
            <w:r w:rsidRPr="00A65840">
              <w:rPr>
                <w:spacing w:val="-2"/>
                <w:sz w:val="24"/>
              </w:rPr>
              <w:t>2.3.7</w:t>
            </w:r>
          </w:p>
        </w:tc>
        <w:tc>
          <w:tcPr>
            <w:tcW w:w="8731" w:type="dxa"/>
          </w:tcPr>
          <w:p w14:paraId="2AB79769" w14:textId="77777777" w:rsidR="003B3C72" w:rsidRPr="00A65840" w:rsidRDefault="00000000">
            <w:pPr>
              <w:pStyle w:val="TableParagraph"/>
              <w:spacing w:before="42"/>
              <w:ind w:left="98"/>
              <w:rPr>
                <w:sz w:val="24"/>
              </w:rPr>
            </w:pPr>
            <w:r w:rsidRPr="00A65840">
              <w:rPr>
                <w:sz w:val="24"/>
              </w:rPr>
              <w:t>Различные</w:t>
            </w:r>
            <w:r w:rsidRPr="00A65840">
              <w:rPr>
                <w:spacing w:val="53"/>
                <w:sz w:val="24"/>
              </w:rPr>
              <w:t xml:space="preserve"> </w:t>
            </w:r>
            <w:r w:rsidRPr="00A65840">
              <w:rPr>
                <w:sz w:val="24"/>
              </w:rPr>
              <w:t>средства</w:t>
            </w:r>
            <w:r w:rsidRPr="00A65840">
              <w:rPr>
                <w:spacing w:val="58"/>
                <w:sz w:val="24"/>
              </w:rPr>
              <w:t xml:space="preserve"> </w:t>
            </w:r>
            <w:r w:rsidRPr="00A65840">
              <w:rPr>
                <w:sz w:val="24"/>
              </w:rPr>
              <w:t>связи</w:t>
            </w:r>
            <w:r w:rsidRPr="00A65840">
              <w:rPr>
                <w:spacing w:val="58"/>
                <w:sz w:val="24"/>
              </w:rPr>
              <w:t xml:space="preserve"> </w:t>
            </w:r>
            <w:r w:rsidRPr="00A65840">
              <w:rPr>
                <w:sz w:val="24"/>
              </w:rPr>
              <w:t>для</w:t>
            </w:r>
            <w:r w:rsidRPr="00A65840">
              <w:rPr>
                <w:spacing w:val="57"/>
                <w:sz w:val="24"/>
              </w:rPr>
              <w:t xml:space="preserve"> </w:t>
            </w:r>
            <w:r w:rsidRPr="00A65840">
              <w:rPr>
                <w:sz w:val="24"/>
              </w:rPr>
              <w:t>обеспечения</w:t>
            </w:r>
            <w:r w:rsidRPr="00A65840">
              <w:rPr>
                <w:spacing w:val="56"/>
                <w:sz w:val="24"/>
              </w:rPr>
              <w:t xml:space="preserve"> </w:t>
            </w:r>
            <w:r w:rsidRPr="00A65840">
              <w:rPr>
                <w:sz w:val="24"/>
              </w:rPr>
              <w:t>целостности</w:t>
            </w:r>
            <w:r w:rsidRPr="00A65840">
              <w:rPr>
                <w:spacing w:val="59"/>
                <w:sz w:val="24"/>
              </w:rPr>
              <w:t xml:space="preserve"> </w:t>
            </w:r>
            <w:r w:rsidRPr="00A65840">
              <w:rPr>
                <w:sz w:val="24"/>
              </w:rPr>
              <w:t>и</w:t>
            </w:r>
            <w:r w:rsidRPr="00A65840">
              <w:rPr>
                <w:spacing w:val="57"/>
                <w:sz w:val="24"/>
              </w:rPr>
              <w:t xml:space="preserve"> </w:t>
            </w:r>
            <w:r w:rsidRPr="00A65840">
              <w:rPr>
                <w:sz w:val="24"/>
              </w:rPr>
              <w:t>логичности</w:t>
            </w:r>
            <w:r w:rsidRPr="00A65840">
              <w:rPr>
                <w:spacing w:val="61"/>
                <w:sz w:val="24"/>
              </w:rPr>
              <w:t xml:space="preserve"> </w:t>
            </w:r>
            <w:r w:rsidRPr="00A65840">
              <w:rPr>
                <w:spacing w:val="-2"/>
                <w:sz w:val="24"/>
              </w:rPr>
              <w:t>устного</w:t>
            </w:r>
          </w:p>
          <w:p w14:paraId="60386119" w14:textId="77777777" w:rsidR="003B3C72" w:rsidRPr="00A65840" w:rsidRDefault="00000000">
            <w:pPr>
              <w:pStyle w:val="TableParagraph"/>
              <w:spacing w:before="110"/>
              <w:ind w:left="98"/>
              <w:rPr>
                <w:sz w:val="24"/>
              </w:rPr>
            </w:pPr>
            <w:r w:rsidRPr="00A65840">
              <w:rPr>
                <w:sz w:val="24"/>
              </w:rPr>
              <w:t>(письменного)</w:t>
            </w:r>
            <w:r w:rsidRPr="00A65840">
              <w:rPr>
                <w:spacing w:val="-5"/>
                <w:sz w:val="24"/>
              </w:rPr>
              <w:t xml:space="preserve"> </w:t>
            </w:r>
            <w:r w:rsidRPr="00A65840">
              <w:rPr>
                <w:spacing w:val="-2"/>
                <w:sz w:val="24"/>
              </w:rPr>
              <w:t>высказывания</w:t>
            </w:r>
          </w:p>
        </w:tc>
      </w:tr>
      <w:tr w:rsidR="003B3C72" w:rsidRPr="00A65840" w14:paraId="242E7627" w14:textId="77777777">
        <w:trPr>
          <w:trHeight w:val="436"/>
        </w:trPr>
        <w:tc>
          <w:tcPr>
            <w:tcW w:w="1039" w:type="dxa"/>
          </w:tcPr>
          <w:p w14:paraId="73439DE9" w14:textId="77777777" w:rsidR="003B3C72" w:rsidRPr="00A65840" w:rsidRDefault="00000000">
            <w:pPr>
              <w:pStyle w:val="TableParagraph"/>
              <w:spacing w:before="42"/>
              <w:ind w:left="2"/>
              <w:jc w:val="center"/>
              <w:rPr>
                <w:sz w:val="24"/>
              </w:rPr>
            </w:pPr>
            <w:r w:rsidRPr="00A65840">
              <w:rPr>
                <w:spacing w:val="-2"/>
                <w:sz w:val="24"/>
              </w:rPr>
              <w:t>2.3.11</w:t>
            </w:r>
          </w:p>
        </w:tc>
        <w:tc>
          <w:tcPr>
            <w:tcW w:w="8731" w:type="dxa"/>
          </w:tcPr>
          <w:p w14:paraId="040DE59D" w14:textId="77777777" w:rsidR="003B3C72" w:rsidRPr="00A65840" w:rsidRDefault="00000000">
            <w:pPr>
              <w:pStyle w:val="TableParagraph"/>
              <w:spacing w:before="42"/>
              <w:ind w:left="98"/>
              <w:rPr>
                <w:sz w:val="24"/>
              </w:rPr>
            </w:pPr>
            <w:r w:rsidRPr="00A65840">
              <w:rPr>
                <w:sz w:val="24"/>
              </w:rPr>
              <w:t>Основные</w:t>
            </w:r>
            <w:r w:rsidRPr="00A65840">
              <w:rPr>
                <w:spacing w:val="-5"/>
                <w:sz w:val="24"/>
              </w:rPr>
              <w:t xml:space="preserve"> </w:t>
            </w:r>
            <w:r w:rsidRPr="00A65840">
              <w:rPr>
                <w:sz w:val="24"/>
              </w:rPr>
              <w:t>способы</w:t>
            </w:r>
            <w:r w:rsidRPr="00A65840">
              <w:rPr>
                <w:spacing w:val="-2"/>
                <w:sz w:val="24"/>
              </w:rPr>
              <w:t xml:space="preserve"> </w:t>
            </w:r>
            <w:r w:rsidRPr="00A65840">
              <w:rPr>
                <w:sz w:val="24"/>
              </w:rPr>
              <w:t>словообразования</w:t>
            </w:r>
            <w:r w:rsidRPr="00A65840">
              <w:rPr>
                <w:spacing w:val="-1"/>
                <w:sz w:val="24"/>
              </w:rPr>
              <w:t xml:space="preserve"> </w:t>
            </w:r>
            <w:r w:rsidRPr="00A65840">
              <w:rPr>
                <w:sz w:val="24"/>
              </w:rPr>
              <w:t>–</w:t>
            </w:r>
            <w:r w:rsidRPr="00A65840">
              <w:rPr>
                <w:spacing w:val="-2"/>
                <w:sz w:val="24"/>
              </w:rPr>
              <w:t xml:space="preserve"> аффиксация</w:t>
            </w:r>
          </w:p>
        </w:tc>
      </w:tr>
      <w:tr w:rsidR="003B3C72" w:rsidRPr="00A65840" w14:paraId="7E934031" w14:textId="77777777">
        <w:trPr>
          <w:trHeight w:val="823"/>
        </w:trPr>
        <w:tc>
          <w:tcPr>
            <w:tcW w:w="1039" w:type="dxa"/>
          </w:tcPr>
          <w:p w14:paraId="25777FE6" w14:textId="77777777" w:rsidR="003B3C72" w:rsidRPr="00A65840" w:rsidRDefault="00000000">
            <w:pPr>
              <w:pStyle w:val="TableParagraph"/>
              <w:spacing w:before="237"/>
              <w:ind w:left="2" w:right="2"/>
              <w:jc w:val="center"/>
              <w:rPr>
                <w:sz w:val="24"/>
              </w:rPr>
            </w:pPr>
            <w:r w:rsidRPr="00A65840">
              <w:rPr>
                <w:spacing w:val="-2"/>
                <w:sz w:val="24"/>
              </w:rPr>
              <w:t>2.3.11.1</w:t>
            </w:r>
          </w:p>
        </w:tc>
        <w:tc>
          <w:tcPr>
            <w:tcW w:w="8731" w:type="dxa"/>
          </w:tcPr>
          <w:p w14:paraId="74726A33" w14:textId="77777777" w:rsidR="003B3C72" w:rsidRPr="00A65840" w:rsidRDefault="00000000">
            <w:pPr>
              <w:pStyle w:val="TableParagraph"/>
              <w:spacing w:before="42"/>
              <w:ind w:left="98"/>
              <w:rPr>
                <w:sz w:val="24"/>
              </w:rPr>
            </w:pPr>
            <w:r w:rsidRPr="00A65840">
              <w:rPr>
                <w:sz w:val="24"/>
              </w:rPr>
              <w:t>Образование</w:t>
            </w:r>
            <w:r w:rsidRPr="00A65840">
              <w:rPr>
                <w:spacing w:val="77"/>
                <w:sz w:val="24"/>
              </w:rPr>
              <w:t xml:space="preserve"> </w:t>
            </w:r>
            <w:r w:rsidRPr="00A65840">
              <w:rPr>
                <w:sz w:val="24"/>
              </w:rPr>
              <w:t>глаголов</w:t>
            </w:r>
            <w:r w:rsidRPr="00A65840">
              <w:rPr>
                <w:spacing w:val="50"/>
                <w:w w:val="150"/>
                <w:sz w:val="24"/>
              </w:rPr>
              <w:t xml:space="preserve"> </w:t>
            </w:r>
            <w:r w:rsidRPr="00A65840">
              <w:rPr>
                <w:sz w:val="24"/>
              </w:rPr>
              <w:t>при</w:t>
            </w:r>
            <w:r w:rsidRPr="00A65840">
              <w:rPr>
                <w:spacing w:val="79"/>
                <w:sz w:val="24"/>
              </w:rPr>
              <w:t xml:space="preserve"> </w:t>
            </w:r>
            <w:r w:rsidRPr="00A65840">
              <w:rPr>
                <w:sz w:val="24"/>
              </w:rPr>
              <w:t>помощи</w:t>
            </w:r>
            <w:r w:rsidRPr="00A65840">
              <w:rPr>
                <w:spacing w:val="79"/>
                <w:sz w:val="24"/>
              </w:rPr>
              <w:t xml:space="preserve"> </w:t>
            </w:r>
            <w:r w:rsidRPr="00A65840">
              <w:rPr>
                <w:sz w:val="24"/>
              </w:rPr>
              <w:t>префиксов</w:t>
            </w:r>
            <w:r w:rsidRPr="00A65840">
              <w:rPr>
                <w:spacing w:val="54"/>
                <w:w w:val="150"/>
                <w:sz w:val="24"/>
              </w:rPr>
              <w:t xml:space="preserve"> </w:t>
            </w:r>
            <w:r w:rsidRPr="00A65840">
              <w:rPr>
                <w:i/>
                <w:sz w:val="24"/>
              </w:rPr>
              <w:t>dis-</w:t>
            </w:r>
            <w:r w:rsidRPr="00A65840">
              <w:rPr>
                <w:sz w:val="24"/>
              </w:rPr>
              <w:t>,</w:t>
            </w:r>
            <w:r w:rsidRPr="00A65840">
              <w:rPr>
                <w:spacing w:val="51"/>
                <w:w w:val="150"/>
                <w:sz w:val="24"/>
              </w:rPr>
              <w:t xml:space="preserve"> </w:t>
            </w:r>
            <w:r w:rsidRPr="00A65840">
              <w:rPr>
                <w:i/>
                <w:sz w:val="24"/>
              </w:rPr>
              <w:t>mis-</w:t>
            </w:r>
            <w:r w:rsidRPr="00A65840">
              <w:rPr>
                <w:sz w:val="24"/>
              </w:rPr>
              <w:t>,</w:t>
            </w:r>
            <w:r w:rsidRPr="00A65840">
              <w:rPr>
                <w:spacing w:val="51"/>
                <w:w w:val="150"/>
                <w:sz w:val="24"/>
              </w:rPr>
              <w:t xml:space="preserve"> </w:t>
            </w:r>
            <w:r w:rsidRPr="00A65840">
              <w:rPr>
                <w:i/>
                <w:sz w:val="24"/>
              </w:rPr>
              <w:t>re-</w:t>
            </w:r>
            <w:r w:rsidRPr="00A65840">
              <w:rPr>
                <w:sz w:val="24"/>
              </w:rPr>
              <w:t>,</w:t>
            </w:r>
            <w:r w:rsidRPr="00A65840">
              <w:rPr>
                <w:spacing w:val="51"/>
                <w:w w:val="150"/>
                <w:sz w:val="24"/>
              </w:rPr>
              <w:t xml:space="preserve"> </w:t>
            </w:r>
            <w:r w:rsidRPr="00A65840">
              <w:rPr>
                <w:i/>
                <w:sz w:val="24"/>
              </w:rPr>
              <w:t>over-</w:t>
            </w:r>
            <w:r w:rsidRPr="00A65840">
              <w:rPr>
                <w:sz w:val="24"/>
              </w:rPr>
              <w:t>,</w:t>
            </w:r>
            <w:r w:rsidRPr="00A65840">
              <w:rPr>
                <w:spacing w:val="51"/>
                <w:w w:val="150"/>
                <w:sz w:val="24"/>
              </w:rPr>
              <w:t xml:space="preserve"> </w:t>
            </w:r>
            <w:r w:rsidRPr="00A65840">
              <w:rPr>
                <w:i/>
                <w:sz w:val="24"/>
              </w:rPr>
              <w:t>under-</w:t>
            </w:r>
            <w:r w:rsidRPr="00A65840">
              <w:rPr>
                <w:i/>
                <w:spacing w:val="51"/>
                <w:w w:val="150"/>
                <w:sz w:val="24"/>
              </w:rPr>
              <w:t xml:space="preserve"> </w:t>
            </w:r>
            <w:r w:rsidRPr="00A65840">
              <w:rPr>
                <w:spacing w:val="-10"/>
                <w:sz w:val="24"/>
              </w:rPr>
              <w:t>и</w:t>
            </w:r>
          </w:p>
          <w:p w14:paraId="646129F3" w14:textId="77777777" w:rsidR="003B3C72" w:rsidRPr="00A65840" w:rsidRDefault="00000000">
            <w:pPr>
              <w:pStyle w:val="TableParagraph"/>
              <w:spacing w:before="111"/>
              <w:ind w:left="98"/>
              <w:rPr>
                <w:i/>
                <w:sz w:val="24"/>
              </w:rPr>
            </w:pPr>
            <w:r w:rsidRPr="00A65840">
              <w:rPr>
                <w:sz w:val="24"/>
              </w:rPr>
              <w:t>суффикса</w:t>
            </w:r>
            <w:r w:rsidRPr="00A65840">
              <w:rPr>
                <w:spacing w:val="-8"/>
                <w:sz w:val="24"/>
              </w:rPr>
              <w:t xml:space="preserve"> </w:t>
            </w:r>
            <w:r w:rsidRPr="00A65840">
              <w:rPr>
                <w:i/>
                <w:sz w:val="24"/>
              </w:rPr>
              <w:t>-ise/-</w:t>
            </w:r>
            <w:r w:rsidRPr="00A65840">
              <w:rPr>
                <w:i/>
                <w:spacing w:val="-5"/>
                <w:sz w:val="24"/>
              </w:rPr>
              <w:t>ize</w:t>
            </w:r>
          </w:p>
        </w:tc>
      </w:tr>
      <w:tr w:rsidR="003B3C72" w:rsidRPr="009E49C4" w14:paraId="04D6C37F" w14:textId="77777777">
        <w:trPr>
          <w:trHeight w:val="822"/>
        </w:trPr>
        <w:tc>
          <w:tcPr>
            <w:tcW w:w="1039" w:type="dxa"/>
          </w:tcPr>
          <w:p w14:paraId="72128DBC" w14:textId="77777777" w:rsidR="003B3C72" w:rsidRPr="00A65840" w:rsidRDefault="00000000">
            <w:pPr>
              <w:pStyle w:val="TableParagraph"/>
              <w:spacing w:before="236"/>
              <w:ind w:left="2" w:right="2"/>
              <w:jc w:val="center"/>
              <w:rPr>
                <w:sz w:val="24"/>
              </w:rPr>
            </w:pPr>
            <w:r w:rsidRPr="00A65840">
              <w:rPr>
                <w:spacing w:val="-2"/>
                <w:sz w:val="24"/>
              </w:rPr>
              <w:t>2.3.11.2</w:t>
            </w:r>
          </w:p>
        </w:tc>
        <w:tc>
          <w:tcPr>
            <w:tcW w:w="8731" w:type="dxa"/>
          </w:tcPr>
          <w:p w14:paraId="4CD461E7" w14:textId="77777777" w:rsidR="003B3C72" w:rsidRPr="00A65840" w:rsidRDefault="00000000">
            <w:pPr>
              <w:pStyle w:val="TableParagraph"/>
              <w:spacing w:before="42"/>
              <w:ind w:left="98"/>
              <w:rPr>
                <w:sz w:val="24"/>
              </w:rPr>
            </w:pPr>
            <w:r w:rsidRPr="00A65840">
              <w:rPr>
                <w:sz w:val="24"/>
              </w:rPr>
              <w:t>Образование</w:t>
            </w:r>
            <w:r w:rsidRPr="00A65840">
              <w:rPr>
                <w:spacing w:val="78"/>
                <w:w w:val="150"/>
                <w:sz w:val="24"/>
              </w:rPr>
              <w:t xml:space="preserve"> </w:t>
            </w:r>
            <w:r w:rsidRPr="00A65840">
              <w:rPr>
                <w:sz w:val="24"/>
              </w:rPr>
              <w:t>имён</w:t>
            </w:r>
            <w:r w:rsidRPr="00A65840">
              <w:rPr>
                <w:spacing w:val="25"/>
                <w:sz w:val="24"/>
              </w:rPr>
              <w:t xml:space="preserve">  </w:t>
            </w:r>
            <w:r w:rsidRPr="00A65840">
              <w:rPr>
                <w:sz w:val="24"/>
              </w:rPr>
              <w:t>существительных</w:t>
            </w:r>
            <w:r w:rsidRPr="00A65840">
              <w:rPr>
                <w:spacing w:val="26"/>
                <w:sz w:val="24"/>
              </w:rPr>
              <w:t xml:space="preserve">  </w:t>
            </w:r>
            <w:r w:rsidRPr="00A65840">
              <w:rPr>
                <w:sz w:val="24"/>
              </w:rPr>
              <w:t>при</w:t>
            </w:r>
            <w:r w:rsidRPr="00A65840">
              <w:rPr>
                <w:spacing w:val="79"/>
                <w:w w:val="150"/>
                <w:sz w:val="24"/>
              </w:rPr>
              <w:t xml:space="preserve"> </w:t>
            </w:r>
            <w:r w:rsidRPr="00A65840">
              <w:rPr>
                <w:sz w:val="24"/>
              </w:rPr>
              <w:t>помощи</w:t>
            </w:r>
            <w:r w:rsidRPr="00A65840">
              <w:rPr>
                <w:spacing w:val="25"/>
                <w:sz w:val="24"/>
              </w:rPr>
              <w:t xml:space="preserve">  </w:t>
            </w:r>
            <w:r w:rsidRPr="00A65840">
              <w:rPr>
                <w:sz w:val="24"/>
              </w:rPr>
              <w:t>префиксов</w:t>
            </w:r>
            <w:r w:rsidRPr="00A65840">
              <w:rPr>
                <w:spacing w:val="26"/>
                <w:sz w:val="24"/>
              </w:rPr>
              <w:t xml:space="preserve">  </w:t>
            </w:r>
            <w:r w:rsidRPr="00A65840">
              <w:rPr>
                <w:i/>
                <w:sz w:val="24"/>
              </w:rPr>
              <w:t>un-</w:t>
            </w:r>
            <w:r w:rsidRPr="00A65840">
              <w:rPr>
                <w:sz w:val="24"/>
              </w:rPr>
              <w:t>,</w:t>
            </w:r>
            <w:r w:rsidRPr="00A65840">
              <w:rPr>
                <w:spacing w:val="25"/>
                <w:sz w:val="24"/>
              </w:rPr>
              <w:t xml:space="preserve">  </w:t>
            </w:r>
            <w:r w:rsidRPr="00A65840">
              <w:rPr>
                <w:i/>
                <w:sz w:val="24"/>
              </w:rPr>
              <w:t>in-/im-</w:t>
            </w:r>
            <w:r w:rsidRPr="00A65840">
              <w:rPr>
                <w:i/>
                <w:spacing w:val="25"/>
                <w:sz w:val="24"/>
              </w:rPr>
              <w:t xml:space="preserve">  </w:t>
            </w:r>
            <w:r w:rsidRPr="00A65840">
              <w:rPr>
                <w:spacing w:val="-10"/>
                <w:sz w:val="24"/>
              </w:rPr>
              <w:t>и</w:t>
            </w:r>
          </w:p>
          <w:p w14:paraId="0ABCB775" w14:textId="77777777" w:rsidR="003B3C72" w:rsidRPr="00A65840" w:rsidRDefault="00000000">
            <w:pPr>
              <w:pStyle w:val="TableParagraph"/>
              <w:spacing w:before="110"/>
              <w:ind w:left="98"/>
              <w:rPr>
                <w:i/>
                <w:sz w:val="24"/>
                <w:lang w:val="en-US"/>
              </w:rPr>
            </w:pPr>
            <w:r w:rsidRPr="00A65840">
              <w:rPr>
                <w:sz w:val="24"/>
              </w:rPr>
              <w:t>суффиксов</w:t>
            </w:r>
            <w:r w:rsidRPr="00A65840">
              <w:rPr>
                <w:spacing w:val="-4"/>
                <w:sz w:val="24"/>
                <w:lang w:val="en-US"/>
              </w:rPr>
              <w:t xml:space="preserve"> </w:t>
            </w:r>
            <w:r w:rsidRPr="00A65840">
              <w:rPr>
                <w:i/>
                <w:sz w:val="24"/>
                <w:lang w:val="en-US"/>
              </w:rPr>
              <w:t>-ance/-ence</w:t>
            </w:r>
            <w:r w:rsidRPr="00A65840">
              <w:rPr>
                <w:sz w:val="24"/>
                <w:lang w:val="en-US"/>
              </w:rPr>
              <w:t xml:space="preserve">, </w:t>
            </w:r>
            <w:r w:rsidRPr="00A65840">
              <w:rPr>
                <w:i/>
                <w:sz w:val="24"/>
                <w:lang w:val="en-US"/>
              </w:rPr>
              <w:t>-er/-or</w:t>
            </w:r>
            <w:r w:rsidRPr="00A65840">
              <w:rPr>
                <w:sz w:val="24"/>
                <w:lang w:val="en-US"/>
              </w:rPr>
              <w:t>,</w:t>
            </w:r>
            <w:r w:rsidRPr="00A65840">
              <w:rPr>
                <w:spacing w:val="-2"/>
                <w:sz w:val="24"/>
                <w:lang w:val="en-US"/>
              </w:rPr>
              <w:t xml:space="preserve"> </w:t>
            </w:r>
            <w:r w:rsidRPr="00A65840">
              <w:rPr>
                <w:i/>
                <w:sz w:val="24"/>
                <w:lang w:val="en-US"/>
              </w:rPr>
              <w:t>-ing</w:t>
            </w:r>
            <w:r w:rsidRPr="00A65840">
              <w:rPr>
                <w:sz w:val="24"/>
                <w:lang w:val="en-US"/>
              </w:rPr>
              <w:t>,</w:t>
            </w:r>
            <w:r w:rsidRPr="00A65840">
              <w:rPr>
                <w:spacing w:val="-2"/>
                <w:sz w:val="24"/>
                <w:lang w:val="en-US"/>
              </w:rPr>
              <w:t xml:space="preserve"> </w:t>
            </w:r>
            <w:r w:rsidRPr="00A65840">
              <w:rPr>
                <w:i/>
                <w:sz w:val="24"/>
                <w:lang w:val="en-US"/>
              </w:rPr>
              <w:t>-ist</w:t>
            </w:r>
            <w:r w:rsidRPr="00A65840">
              <w:rPr>
                <w:sz w:val="24"/>
                <w:lang w:val="en-US"/>
              </w:rPr>
              <w:t>,</w:t>
            </w:r>
            <w:r w:rsidRPr="00A65840">
              <w:rPr>
                <w:spacing w:val="-3"/>
                <w:sz w:val="24"/>
                <w:lang w:val="en-US"/>
              </w:rPr>
              <w:t xml:space="preserve"> </w:t>
            </w:r>
            <w:r w:rsidRPr="00A65840">
              <w:rPr>
                <w:i/>
                <w:sz w:val="24"/>
                <w:lang w:val="en-US"/>
              </w:rPr>
              <w:t>-ity</w:t>
            </w:r>
            <w:r w:rsidRPr="00A65840">
              <w:rPr>
                <w:sz w:val="24"/>
                <w:lang w:val="en-US"/>
              </w:rPr>
              <w:t>,</w:t>
            </w:r>
            <w:r w:rsidRPr="00A65840">
              <w:rPr>
                <w:spacing w:val="-2"/>
                <w:sz w:val="24"/>
                <w:lang w:val="en-US"/>
              </w:rPr>
              <w:t xml:space="preserve"> </w:t>
            </w:r>
            <w:r w:rsidRPr="00A65840">
              <w:rPr>
                <w:i/>
                <w:sz w:val="24"/>
                <w:lang w:val="en-US"/>
              </w:rPr>
              <w:t>-ment</w:t>
            </w:r>
            <w:r w:rsidRPr="00A65840">
              <w:rPr>
                <w:sz w:val="24"/>
                <w:lang w:val="en-US"/>
              </w:rPr>
              <w:t>,</w:t>
            </w:r>
            <w:r w:rsidRPr="00A65840">
              <w:rPr>
                <w:spacing w:val="-2"/>
                <w:sz w:val="24"/>
                <w:lang w:val="en-US"/>
              </w:rPr>
              <w:t xml:space="preserve"> </w:t>
            </w:r>
            <w:r w:rsidRPr="00A65840">
              <w:rPr>
                <w:i/>
                <w:sz w:val="24"/>
                <w:lang w:val="en-US"/>
              </w:rPr>
              <w:t>-ness</w:t>
            </w:r>
            <w:r w:rsidRPr="00A65840">
              <w:rPr>
                <w:sz w:val="24"/>
                <w:lang w:val="en-US"/>
              </w:rPr>
              <w:t>,</w:t>
            </w:r>
            <w:r w:rsidRPr="00A65840">
              <w:rPr>
                <w:spacing w:val="-2"/>
                <w:sz w:val="24"/>
                <w:lang w:val="en-US"/>
              </w:rPr>
              <w:t xml:space="preserve"> </w:t>
            </w:r>
            <w:r w:rsidRPr="00A65840">
              <w:rPr>
                <w:i/>
                <w:sz w:val="24"/>
                <w:lang w:val="en-US"/>
              </w:rPr>
              <w:t>-sion/-tion</w:t>
            </w:r>
            <w:r w:rsidRPr="00A65840">
              <w:rPr>
                <w:sz w:val="24"/>
                <w:lang w:val="en-US"/>
              </w:rPr>
              <w:t>,</w:t>
            </w:r>
            <w:r w:rsidRPr="00A65840">
              <w:rPr>
                <w:spacing w:val="-2"/>
                <w:sz w:val="24"/>
                <w:lang w:val="en-US"/>
              </w:rPr>
              <w:t xml:space="preserve"> </w:t>
            </w:r>
            <w:r w:rsidRPr="00A65840">
              <w:rPr>
                <w:i/>
                <w:sz w:val="24"/>
                <w:lang w:val="en-US"/>
              </w:rPr>
              <w:t>-</w:t>
            </w:r>
            <w:r w:rsidRPr="00A65840">
              <w:rPr>
                <w:i/>
                <w:spacing w:val="-4"/>
                <w:sz w:val="24"/>
                <w:lang w:val="en-US"/>
              </w:rPr>
              <w:t>ship</w:t>
            </w:r>
          </w:p>
        </w:tc>
      </w:tr>
      <w:tr w:rsidR="003B3C72" w:rsidRPr="009E49C4" w14:paraId="2F0B2D3D" w14:textId="77777777">
        <w:trPr>
          <w:trHeight w:val="822"/>
        </w:trPr>
        <w:tc>
          <w:tcPr>
            <w:tcW w:w="1039" w:type="dxa"/>
          </w:tcPr>
          <w:p w14:paraId="3E169742" w14:textId="77777777" w:rsidR="003B3C72" w:rsidRPr="00A65840" w:rsidRDefault="00000000">
            <w:pPr>
              <w:pStyle w:val="TableParagraph"/>
              <w:spacing w:before="236"/>
              <w:ind w:left="2" w:right="2"/>
              <w:jc w:val="center"/>
              <w:rPr>
                <w:sz w:val="24"/>
              </w:rPr>
            </w:pPr>
            <w:r w:rsidRPr="00A65840">
              <w:rPr>
                <w:spacing w:val="-2"/>
                <w:sz w:val="24"/>
              </w:rPr>
              <w:t>2.3.11.3</w:t>
            </w:r>
          </w:p>
        </w:tc>
        <w:tc>
          <w:tcPr>
            <w:tcW w:w="8731" w:type="dxa"/>
          </w:tcPr>
          <w:p w14:paraId="03B59AB1" w14:textId="77777777" w:rsidR="003B3C72" w:rsidRPr="00A65840" w:rsidRDefault="00000000">
            <w:pPr>
              <w:pStyle w:val="TableParagraph"/>
              <w:spacing w:before="42"/>
              <w:ind w:left="98"/>
              <w:rPr>
                <w:sz w:val="24"/>
              </w:rPr>
            </w:pPr>
            <w:r w:rsidRPr="00A65840">
              <w:rPr>
                <w:spacing w:val="-2"/>
                <w:sz w:val="24"/>
              </w:rPr>
              <w:t>Образование</w:t>
            </w:r>
            <w:r w:rsidRPr="00A65840">
              <w:rPr>
                <w:spacing w:val="-5"/>
                <w:sz w:val="24"/>
              </w:rPr>
              <w:t xml:space="preserve"> </w:t>
            </w:r>
            <w:r w:rsidRPr="00A65840">
              <w:rPr>
                <w:spacing w:val="-2"/>
                <w:sz w:val="24"/>
              </w:rPr>
              <w:t>имён прилагательных при помощи</w:t>
            </w:r>
            <w:r w:rsidRPr="00A65840">
              <w:rPr>
                <w:spacing w:val="-1"/>
                <w:sz w:val="24"/>
              </w:rPr>
              <w:t xml:space="preserve"> </w:t>
            </w:r>
            <w:r w:rsidRPr="00A65840">
              <w:rPr>
                <w:spacing w:val="-2"/>
                <w:sz w:val="24"/>
              </w:rPr>
              <w:t xml:space="preserve">префиксов </w:t>
            </w:r>
            <w:r w:rsidRPr="00A65840">
              <w:rPr>
                <w:i/>
                <w:spacing w:val="-2"/>
                <w:sz w:val="24"/>
              </w:rPr>
              <w:t>un-</w:t>
            </w:r>
            <w:r w:rsidRPr="00A65840">
              <w:rPr>
                <w:spacing w:val="-2"/>
                <w:sz w:val="24"/>
              </w:rPr>
              <w:t>,</w:t>
            </w:r>
            <w:r w:rsidRPr="00A65840">
              <w:rPr>
                <w:spacing w:val="-3"/>
                <w:sz w:val="24"/>
              </w:rPr>
              <w:t xml:space="preserve"> </w:t>
            </w:r>
            <w:r w:rsidRPr="00A65840">
              <w:rPr>
                <w:i/>
                <w:spacing w:val="-2"/>
                <w:sz w:val="24"/>
              </w:rPr>
              <w:t>in-/im-</w:t>
            </w:r>
            <w:r w:rsidRPr="00A65840">
              <w:rPr>
                <w:spacing w:val="-2"/>
                <w:sz w:val="24"/>
              </w:rPr>
              <w:t>,</w:t>
            </w:r>
            <w:r w:rsidRPr="00A65840">
              <w:rPr>
                <w:spacing w:val="-1"/>
                <w:sz w:val="24"/>
              </w:rPr>
              <w:t xml:space="preserve"> </w:t>
            </w:r>
            <w:r w:rsidRPr="00A65840">
              <w:rPr>
                <w:i/>
                <w:spacing w:val="-2"/>
                <w:sz w:val="24"/>
              </w:rPr>
              <w:t>inter-</w:t>
            </w:r>
            <w:r w:rsidRPr="00A65840">
              <w:rPr>
                <w:spacing w:val="-2"/>
                <w:sz w:val="24"/>
              </w:rPr>
              <w:t>,</w:t>
            </w:r>
            <w:r w:rsidRPr="00A65840">
              <w:rPr>
                <w:spacing w:val="-4"/>
                <w:sz w:val="24"/>
              </w:rPr>
              <w:t xml:space="preserve"> </w:t>
            </w:r>
            <w:r w:rsidRPr="00A65840">
              <w:rPr>
                <w:i/>
                <w:spacing w:val="-2"/>
                <w:sz w:val="24"/>
              </w:rPr>
              <w:t>non-</w:t>
            </w:r>
            <w:r w:rsidRPr="00A65840">
              <w:rPr>
                <w:i/>
                <w:spacing w:val="-1"/>
                <w:sz w:val="24"/>
              </w:rPr>
              <w:t xml:space="preserve"> </w:t>
            </w:r>
            <w:r w:rsidRPr="00A65840">
              <w:rPr>
                <w:spacing w:val="-10"/>
                <w:sz w:val="24"/>
              </w:rPr>
              <w:t>и</w:t>
            </w:r>
          </w:p>
          <w:p w14:paraId="68FC385D" w14:textId="77777777" w:rsidR="003B3C72" w:rsidRPr="00A65840" w:rsidRDefault="00000000">
            <w:pPr>
              <w:pStyle w:val="TableParagraph"/>
              <w:spacing w:before="110"/>
              <w:ind w:left="98"/>
              <w:rPr>
                <w:i/>
                <w:sz w:val="24"/>
                <w:lang w:val="en-US"/>
              </w:rPr>
            </w:pPr>
            <w:r w:rsidRPr="00A65840">
              <w:rPr>
                <w:spacing w:val="-4"/>
                <w:sz w:val="24"/>
              </w:rPr>
              <w:t>суффиксов</w:t>
            </w:r>
            <w:r w:rsidRPr="00A65840">
              <w:rPr>
                <w:spacing w:val="-7"/>
                <w:sz w:val="24"/>
                <w:lang w:val="en-US"/>
              </w:rPr>
              <w:t xml:space="preserve"> </w:t>
            </w:r>
            <w:r w:rsidRPr="00A65840">
              <w:rPr>
                <w:i/>
                <w:spacing w:val="-4"/>
                <w:sz w:val="24"/>
                <w:lang w:val="en-US"/>
              </w:rPr>
              <w:t>-able/-ible</w:t>
            </w:r>
            <w:r w:rsidRPr="00A65840">
              <w:rPr>
                <w:spacing w:val="-4"/>
                <w:sz w:val="24"/>
                <w:lang w:val="en-US"/>
              </w:rPr>
              <w:t>,</w:t>
            </w:r>
            <w:r w:rsidRPr="00A65840">
              <w:rPr>
                <w:spacing w:val="-7"/>
                <w:sz w:val="24"/>
                <w:lang w:val="en-US"/>
              </w:rPr>
              <w:t xml:space="preserve"> </w:t>
            </w:r>
            <w:r w:rsidRPr="00A65840">
              <w:rPr>
                <w:i/>
                <w:spacing w:val="-4"/>
                <w:sz w:val="24"/>
                <w:lang w:val="en-US"/>
              </w:rPr>
              <w:t>-al</w:t>
            </w:r>
            <w:r w:rsidRPr="00A65840">
              <w:rPr>
                <w:spacing w:val="-4"/>
                <w:sz w:val="24"/>
                <w:lang w:val="en-US"/>
              </w:rPr>
              <w:t>,</w:t>
            </w:r>
            <w:r w:rsidRPr="00A65840">
              <w:rPr>
                <w:spacing w:val="-10"/>
                <w:sz w:val="24"/>
                <w:lang w:val="en-US"/>
              </w:rPr>
              <w:t xml:space="preserve"> </w:t>
            </w:r>
            <w:r w:rsidRPr="00A65840">
              <w:rPr>
                <w:i/>
                <w:spacing w:val="-4"/>
                <w:sz w:val="24"/>
                <w:lang w:val="en-US"/>
              </w:rPr>
              <w:t>-ed</w:t>
            </w:r>
            <w:r w:rsidRPr="00A65840">
              <w:rPr>
                <w:spacing w:val="-4"/>
                <w:sz w:val="24"/>
                <w:lang w:val="en-US"/>
              </w:rPr>
              <w:t>,</w:t>
            </w:r>
            <w:r w:rsidRPr="00A65840">
              <w:rPr>
                <w:spacing w:val="-7"/>
                <w:sz w:val="24"/>
                <w:lang w:val="en-US"/>
              </w:rPr>
              <w:t xml:space="preserve"> </w:t>
            </w:r>
            <w:r w:rsidRPr="00A65840">
              <w:rPr>
                <w:i/>
                <w:spacing w:val="-4"/>
                <w:sz w:val="24"/>
                <w:lang w:val="en-US"/>
              </w:rPr>
              <w:t>-ese</w:t>
            </w:r>
            <w:r w:rsidRPr="00A65840">
              <w:rPr>
                <w:spacing w:val="-4"/>
                <w:sz w:val="24"/>
                <w:lang w:val="en-US"/>
              </w:rPr>
              <w:t>,</w:t>
            </w:r>
            <w:r w:rsidRPr="00A65840">
              <w:rPr>
                <w:spacing w:val="-7"/>
                <w:sz w:val="24"/>
                <w:lang w:val="en-US"/>
              </w:rPr>
              <w:t xml:space="preserve"> </w:t>
            </w:r>
            <w:r w:rsidRPr="00A65840">
              <w:rPr>
                <w:i/>
                <w:spacing w:val="-4"/>
                <w:sz w:val="24"/>
                <w:lang w:val="en-US"/>
              </w:rPr>
              <w:t>-ful</w:t>
            </w:r>
            <w:r w:rsidRPr="00A65840">
              <w:rPr>
                <w:spacing w:val="-4"/>
                <w:sz w:val="24"/>
                <w:lang w:val="en-US"/>
              </w:rPr>
              <w:t>,</w:t>
            </w:r>
            <w:r w:rsidRPr="00A65840">
              <w:rPr>
                <w:spacing w:val="-7"/>
                <w:sz w:val="24"/>
                <w:lang w:val="en-US"/>
              </w:rPr>
              <w:t xml:space="preserve"> </w:t>
            </w:r>
            <w:r w:rsidRPr="00A65840">
              <w:rPr>
                <w:i/>
                <w:spacing w:val="-4"/>
                <w:sz w:val="24"/>
                <w:lang w:val="en-US"/>
              </w:rPr>
              <w:t>-ian/-an</w:t>
            </w:r>
            <w:r w:rsidRPr="00A65840">
              <w:rPr>
                <w:spacing w:val="-4"/>
                <w:sz w:val="24"/>
                <w:lang w:val="en-US"/>
              </w:rPr>
              <w:t>,</w:t>
            </w:r>
            <w:r w:rsidRPr="00A65840">
              <w:rPr>
                <w:spacing w:val="-7"/>
                <w:sz w:val="24"/>
                <w:lang w:val="en-US"/>
              </w:rPr>
              <w:t xml:space="preserve"> </w:t>
            </w:r>
            <w:r w:rsidRPr="00A65840">
              <w:rPr>
                <w:i/>
                <w:spacing w:val="-4"/>
                <w:sz w:val="24"/>
                <w:lang w:val="en-US"/>
              </w:rPr>
              <w:t>-ing</w:t>
            </w:r>
            <w:r w:rsidRPr="00A65840">
              <w:rPr>
                <w:spacing w:val="-4"/>
                <w:sz w:val="24"/>
                <w:lang w:val="en-US"/>
              </w:rPr>
              <w:t>,</w:t>
            </w:r>
            <w:r w:rsidRPr="00A65840">
              <w:rPr>
                <w:spacing w:val="-7"/>
                <w:sz w:val="24"/>
                <w:lang w:val="en-US"/>
              </w:rPr>
              <w:t xml:space="preserve"> </w:t>
            </w:r>
            <w:r w:rsidRPr="00A65840">
              <w:rPr>
                <w:i/>
                <w:spacing w:val="-4"/>
                <w:sz w:val="24"/>
                <w:lang w:val="en-US"/>
              </w:rPr>
              <w:t>-ish</w:t>
            </w:r>
            <w:r w:rsidRPr="00A65840">
              <w:rPr>
                <w:spacing w:val="-4"/>
                <w:sz w:val="24"/>
                <w:lang w:val="en-US"/>
              </w:rPr>
              <w:t>,</w:t>
            </w:r>
            <w:r w:rsidRPr="00A65840">
              <w:rPr>
                <w:spacing w:val="-7"/>
                <w:sz w:val="24"/>
                <w:lang w:val="en-US"/>
              </w:rPr>
              <w:t xml:space="preserve"> </w:t>
            </w:r>
            <w:r w:rsidRPr="00A65840">
              <w:rPr>
                <w:i/>
                <w:spacing w:val="-4"/>
                <w:sz w:val="24"/>
                <w:lang w:val="en-US"/>
              </w:rPr>
              <w:t>-ive</w:t>
            </w:r>
            <w:r w:rsidRPr="00A65840">
              <w:rPr>
                <w:spacing w:val="-4"/>
                <w:sz w:val="24"/>
                <w:lang w:val="en-US"/>
              </w:rPr>
              <w:t>,</w:t>
            </w:r>
            <w:r w:rsidRPr="00A65840">
              <w:rPr>
                <w:spacing w:val="-5"/>
                <w:sz w:val="24"/>
                <w:lang w:val="en-US"/>
              </w:rPr>
              <w:t xml:space="preserve"> </w:t>
            </w:r>
            <w:r w:rsidRPr="00A65840">
              <w:rPr>
                <w:i/>
                <w:spacing w:val="-4"/>
                <w:sz w:val="24"/>
                <w:lang w:val="en-US"/>
              </w:rPr>
              <w:t>-less</w:t>
            </w:r>
            <w:r w:rsidRPr="00A65840">
              <w:rPr>
                <w:spacing w:val="-4"/>
                <w:sz w:val="24"/>
                <w:lang w:val="en-US"/>
              </w:rPr>
              <w:t>,</w:t>
            </w:r>
            <w:r w:rsidRPr="00A65840">
              <w:rPr>
                <w:spacing w:val="-7"/>
                <w:sz w:val="24"/>
                <w:lang w:val="en-US"/>
              </w:rPr>
              <w:t xml:space="preserve"> </w:t>
            </w:r>
            <w:r w:rsidRPr="00A65840">
              <w:rPr>
                <w:i/>
                <w:spacing w:val="-4"/>
                <w:sz w:val="24"/>
                <w:lang w:val="en-US"/>
              </w:rPr>
              <w:t>-ly</w:t>
            </w:r>
            <w:r w:rsidRPr="00A65840">
              <w:rPr>
                <w:spacing w:val="-4"/>
                <w:sz w:val="24"/>
                <w:lang w:val="en-US"/>
              </w:rPr>
              <w:t>,</w:t>
            </w:r>
            <w:r w:rsidRPr="00A65840">
              <w:rPr>
                <w:spacing w:val="-7"/>
                <w:sz w:val="24"/>
                <w:lang w:val="en-US"/>
              </w:rPr>
              <w:t xml:space="preserve"> </w:t>
            </w:r>
            <w:r w:rsidRPr="00A65840">
              <w:rPr>
                <w:i/>
                <w:spacing w:val="-4"/>
                <w:sz w:val="24"/>
                <w:lang w:val="en-US"/>
              </w:rPr>
              <w:t>-ous</w:t>
            </w:r>
            <w:r w:rsidRPr="00A65840">
              <w:rPr>
                <w:spacing w:val="-4"/>
                <w:sz w:val="24"/>
                <w:lang w:val="en-US"/>
              </w:rPr>
              <w:t>,</w:t>
            </w:r>
            <w:r w:rsidRPr="00A65840">
              <w:rPr>
                <w:spacing w:val="-7"/>
                <w:sz w:val="24"/>
                <w:lang w:val="en-US"/>
              </w:rPr>
              <w:t xml:space="preserve"> </w:t>
            </w:r>
            <w:r w:rsidRPr="00A65840">
              <w:rPr>
                <w:i/>
                <w:spacing w:val="-4"/>
                <w:sz w:val="24"/>
                <w:lang w:val="en-US"/>
              </w:rPr>
              <w:t>-</w:t>
            </w:r>
            <w:r w:rsidRPr="00A65840">
              <w:rPr>
                <w:i/>
                <w:spacing w:val="-10"/>
                <w:sz w:val="24"/>
                <w:lang w:val="en-US"/>
              </w:rPr>
              <w:t>y</w:t>
            </w:r>
          </w:p>
        </w:tc>
      </w:tr>
      <w:tr w:rsidR="003B3C72" w:rsidRPr="00A65840" w14:paraId="29BE7328" w14:textId="77777777">
        <w:trPr>
          <w:trHeight w:val="436"/>
        </w:trPr>
        <w:tc>
          <w:tcPr>
            <w:tcW w:w="1039" w:type="dxa"/>
          </w:tcPr>
          <w:p w14:paraId="5AD354C0" w14:textId="77777777" w:rsidR="003B3C72" w:rsidRPr="00A65840" w:rsidRDefault="00000000">
            <w:pPr>
              <w:pStyle w:val="TableParagraph"/>
              <w:spacing w:before="42"/>
              <w:ind w:left="2" w:right="2"/>
              <w:jc w:val="center"/>
              <w:rPr>
                <w:sz w:val="24"/>
              </w:rPr>
            </w:pPr>
            <w:r w:rsidRPr="00A65840">
              <w:rPr>
                <w:spacing w:val="-2"/>
                <w:sz w:val="24"/>
              </w:rPr>
              <w:t>2.3.11.4</w:t>
            </w:r>
          </w:p>
        </w:tc>
        <w:tc>
          <w:tcPr>
            <w:tcW w:w="8731" w:type="dxa"/>
          </w:tcPr>
          <w:p w14:paraId="7867308C" w14:textId="77777777" w:rsidR="003B3C72" w:rsidRPr="00A65840" w:rsidRDefault="00000000">
            <w:pPr>
              <w:pStyle w:val="TableParagraph"/>
              <w:spacing w:before="42"/>
              <w:ind w:left="98"/>
              <w:rPr>
                <w:i/>
                <w:sz w:val="24"/>
              </w:rPr>
            </w:pPr>
            <w:r w:rsidRPr="00A65840">
              <w:rPr>
                <w:spacing w:val="-4"/>
                <w:sz w:val="24"/>
              </w:rPr>
              <w:t>Образование</w:t>
            </w:r>
            <w:r w:rsidRPr="00A65840">
              <w:rPr>
                <w:spacing w:val="-9"/>
                <w:sz w:val="24"/>
              </w:rPr>
              <w:t xml:space="preserve"> </w:t>
            </w:r>
            <w:r w:rsidRPr="00A65840">
              <w:rPr>
                <w:spacing w:val="-4"/>
                <w:sz w:val="24"/>
              </w:rPr>
              <w:t>наречий</w:t>
            </w:r>
            <w:r w:rsidRPr="00A65840">
              <w:rPr>
                <w:spacing w:val="-7"/>
                <w:sz w:val="24"/>
              </w:rPr>
              <w:t xml:space="preserve"> </w:t>
            </w:r>
            <w:r w:rsidRPr="00A65840">
              <w:rPr>
                <w:spacing w:val="-4"/>
                <w:sz w:val="24"/>
              </w:rPr>
              <w:t>при</w:t>
            </w:r>
            <w:r w:rsidRPr="00A65840">
              <w:rPr>
                <w:spacing w:val="-7"/>
                <w:sz w:val="24"/>
              </w:rPr>
              <w:t xml:space="preserve"> </w:t>
            </w:r>
            <w:r w:rsidRPr="00A65840">
              <w:rPr>
                <w:spacing w:val="-4"/>
                <w:sz w:val="24"/>
              </w:rPr>
              <w:t>помощи</w:t>
            </w:r>
            <w:r w:rsidRPr="00A65840">
              <w:rPr>
                <w:spacing w:val="-6"/>
                <w:sz w:val="24"/>
              </w:rPr>
              <w:t xml:space="preserve"> </w:t>
            </w:r>
            <w:r w:rsidRPr="00A65840">
              <w:rPr>
                <w:spacing w:val="-4"/>
                <w:sz w:val="24"/>
              </w:rPr>
              <w:t>префиксов</w:t>
            </w:r>
            <w:r w:rsidRPr="00A65840">
              <w:rPr>
                <w:spacing w:val="-5"/>
                <w:sz w:val="24"/>
              </w:rPr>
              <w:t xml:space="preserve"> </w:t>
            </w:r>
            <w:r w:rsidRPr="00A65840">
              <w:rPr>
                <w:i/>
                <w:spacing w:val="-4"/>
                <w:sz w:val="24"/>
              </w:rPr>
              <w:t>un-</w:t>
            </w:r>
            <w:r w:rsidRPr="00A65840">
              <w:rPr>
                <w:spacing w:val="-4"/>
                <w:sz w:val="24"/>
              </w:rPr>
              <w:t>,</w:t>
            </w:r>
            <w:r w:rsidRPr="00A65840">
              <w:rPr>
                <w:spacing w:val="-8"/>
                <w:sz w:val="24"/>
              </w:rPr>
              <w:t xml:space="preserve"> </w:t>
            </w:r>
            <w:r w:rsidRPr="00A65840">
              <w:rPr>
                <w:i/>
                <w:spacing w:val="-4"/>
                <w:sz w:val="24"/>
              </w:rPr>
              <w:t>in-/im-</w:t>
            </w:r>
            <w:r w:rsidRPr="00A65840">
              <w:rPr>
                <w:i/>
                <w:spacing w:val="-8"/>
                <w:sz w:val="24"/>
              </w:rPr>
              <w:t xml:space="preserve"> </w:t>
            </w:r>
            <w:r w:rsidRPr="00A65840">
              <w:rPr>
                <w:spacing w:val="-4"/>
                <w:sz w:val="24"/>
              </w:rPr>
              <w:t>и</w:t>
            </w:r>
            <w:r w:rsidRPr="00A65840">
              <w:rPr>
                <w:spacing w:val="-5"/>
                <w:sz w:val="24"/>
              </w:rPr>
              <w:t xml:space="preserve"> </w:t>
            </w:r>
            <w:r w:rsidRPr="00A65840">
              <w:rPr>
                <w:spacing w:val="-4"/>
                <w:sz w:val="24"/>
              </w:rPr>
              <w:t>суффикса</w:t>
            </w:r>
            <w:r w:rsidRPr="00A65840">
              <w:rPr>
                <w:spacing w:val="-5"/>
                <w:sz w:val="24"/>
              </w:rPr>
              <w:t xml:space="preserve"> </w:t>
            </w:r>
            <w:r w:rsidRPr="00A65840">
              <w:rPr>
                <w:i/>
                <w:spacing w:val="-4"/>
                <w:sz w:val="24"/>
              </w:rPr>
              <w:t>-</w:t>
            </w:r>
            <w:r w:rsidRPr="00A65840">
              <w:rPr>
                <w:i/>
                <w:spacing w:val="-5"/>
                <w:sz w:val="24"/>
              </w:rPr>
              <w:t>ly</w:t>
            </w:r>
          </w:p>
        </w:tc>
      </w:tr>
      <w:tr w:rsidR="003B3C72" w:rsidRPr="00A65840" w14:paraId="3B3212B4" w14:textId="77777777">
        <w:trPr>
          <w:trHeight w:val="436"/>
        </w:trPr>
        <w:tc>
          <w:tcPr>
            <w:tcW w:w="1039" w:type="dxa"/>
          </w:tcPr>
          <w:p w14:paraId="0A548898" w14:textId="77777777" w:rsidR="003B3C72" w:rsidRPr="00A65840" w:rsidRDefault="00000000">
            <w:pPr>
              <w:pStyle w:val="TableParagraph"/>
              <w:spacing w:before="42"/>
              <w:ind w:left="2" w:right="2"/>
              <w:jc w:val="center"/>
              <w:rPr>
                <w:sz w:val="24"/>
              </w:rPr>
            </w:pPr>
            <w:r w:rsidRPr="00A65840">
              <w:rPr>
                <w:spacing w:val="-2"/>
                <w:sz w:val="24"/>
              </w:rPr>
              <w:t>2.3.11.5</w:t>
            </w:r>
          </w:p>
        </w:tc>
        <w:tc>
          <w:tcPr>
            <w:tcW w:w="8731" w:type="dxa"/>
          </w:tcPr>
          <w:p w14:paraId="6808F87F" w14:textId="77777777" w:rsidR="003B3C72" w:rsidRPr="00A65840" w:rsidRDefault="00000000">
            <w:pPr>
              <w:pStyle w:val="TableParagraph"/>
              <w:spacing w:before="42"/>
              <w:ind w:left="98"/>
              <w:rPr>
                <w:i/>
                <w:sz w:val="24"/>
              </w:rPr>
            </w:pPr>
            <w:r w:rsidRPr="00A65840">
              <w:rPr>
                <w:sz w:val="24"/>
              </w:rPr>
              <w:t>Образование</w:t>
            </w:r>
            <w:r w:rsidRPr="00A65840">
              <w:rPr>
                <w:spacing w:val="-7"/>
                <w:sz w:val="24"/>
              </w:rPr>
              <w:t xml:space="preserve"> </w:t>
            </w:r>
            <w:r w:rsidRPr="00A65840">
              <w:rPr>
                <w:sz w:val="24"/>
              </w:rPr>
              <w:t>числительных</w:t>
            </w:r>
            <w:r w:rsidRPr="00A65840">
              <w:rPr>
                <w:spacing w:val="-5"/>
                <w:sz w:val="24"/>
              </w:rPr>
              <w:t xml:space="preserve"> </w:t>
            </w:r>
            <w:r w:rsidRPr="00A65840">
              <w:rPr>
                <w:sz w:val="24"/>
              </w:rPr>
              <w:t>при</w:t>
            </w:r>
            <w:r w:rsidRPr="00A65840">
              <w:rPr>
                <w:spacing w:val="-6"/>
                <w:sz w:val="24"/>
              </w:rPr>
              <w:t xml:space="preserve"> </w:t>
            </w:r>
            <w:r w:rsidRPr="00A65840">
              <w:rPr>
                <w:sz w:val="24"/>
              </w:rPr>
              <w:t>помощи</w:t>
            </w:r>
            <w:r w:rsidRPr="00A65840">
              <w:rPr>
                <w:spacing w:val="-4"/>
                <w:sz w:val="24"/>
              </w:rPr>
              <w:t xml:space="preserve"> </w:t>
            </w:r>
            <w:r w:rsidRPr="00A65840">
              <w:rPr>
                <w:sz w:val="24"/>
              </w:rPr>
              <w:t xml:space="preserve">суффиксов </w:t>
            </w:r>
            <w:r w:rsidRPr="00A65840">
              <w:rPr>
                <w:i/>
                <w:sz w:val="24"/>
              </w:rPr>
              <w:t>-teen</w:t>
            </w:r>
            <w:r w:rsidRPr="00A65840">
              <w:rPr>
                <w:sz w:val="24"/>
              </w:rPr>
              <w:t>,</w:t>
            </w:r>
            <w:r w:rsidRPr="00A65840">
              <w:rPr>
                <w:spacing w:val="-4"/>
                <w:sz w:val="24"/>
              </w:rPr>
              <w:t xml:space="preserve"> </w:t>
            </w:r>
            <w:r w:rsidRPr="00A65840">
              <w:rPr>
                <w:i/>
                <w:sz w:val="24"/>
              </w:rPr>
              <w:t>-ty</w:t>
            </w:r>
            <w:r w:rsidRPr="00A65840">
              <w:rPr>
                <w:sz w:val="24"/>
              </w:rPr>
              <w:t>,</w:t>
            </w:r>
            <w:r w:rsidRPr="00A65840">
              <w:rPr>
                <w:spacing w:val="-3"/>
                <w:sz w:val="24"/>
              </w:rPr>
              <w:t xml:space="preserve"> </w:t>
            </w:r>
            <w:r w:rsidRPr="00A65840">
              <w:rPr>
                <w:i/>
                <w:sz w:val="24"/>
              </w:rPr>
              <w:t>-</w:t>
            </w:r>
            <w:r w:rsidRPr="00A65840">
              <w:rPr>
                <w:i/>
                <w:spacing w:val="-5"/>
                <w:sz w:val="24"/>
              </w:rPr>
              <w:t>th</w:t>
            </w:r>
          </w:p>
        </w:tc>
      </w:tr>
      <w:tr w:rsidR="003B3C72" w:rsidRPr="00A65840" w14:paraId="0ADFD066" w14:textId="77777777">
        <w:trPr>
          <w:trHeight w:val="436"/>
        </w:trPr>
        <w:tc>
          <w:tcPr>
            <w:tcW w:w="1039" w:type="dxa"/>
          </w:tcPr>
          <w:p w14:paraId="0B0452D1" w14:textId="77777777" w:rsidR="003B3C72" w:rsidRPr="00A65840" w:rsidRDefault="00000000">
            <w:pPr>
              <w:pStyle w:val="TableParagraph"/>
              <w:spacing w:before="42"/>
              <w:ind w:left="2"/>
              <w:jc w:val="center"/>
              <w:rPr>
                <w:sz w:val="24"/>
              </w:rPr>
            </w:pPr>
            <w:r w:rsidRPr="00A65840">
              <w:rPr>
                <w:spacing w:val="-2"/>
                <w:sz w:val="24"/>
              </w:rPr>
              <w:t>2.3.12</w:t>
            </w:r>
          </w:p>
        </w:tc>
        <w:tc>
          <w:tcPr>
            <w:tcW w:w="8731" w:type="dxa"/>
          </w:tcPr>
          <w:p w14:paraId="3FE9E415" w14:textId="77777777" w:rsidR="003B3C72" w:rsidRPr="00A65840" w:rsidRDefault="00000000">
            <w:pPr>
              <w:pStyle w:val="TableParagraph"/>
              <w:spacing w:before="42"/>
              <w:ind w:left="98"/>
              <w:rPr>
                <w:sz w:val="24"/>
              </w:rPr>
            </w:pPr>
            <w:r w:rsidRPr="00A65840">
              <w:rPr>
                <w:sz w:val="24"/>
              </w:rPr>
              <w:t>Основные</w:t>
            </w:r>
            <w:r w:rsidRPr="00A65840">
              <w:rPr>
                <w:spacing w:val="-5"/>
                <w:sz w:val="24"/>
              </w:rPr>
              <w:t xml:space="preserve"> </w:t>
            </w:r>
            <w:r w:rsidRPr="00A65840">
              <w:rPr>
                <w:sz w:val="24"/>
              </w:rPr>
              <w:t>способы</w:t>
            </w:r>
            <w:r w:rsidRPr="00A65840">
              <w:rPr>
                <w:spacing w:val="-2"/>
                <w:sz w:val="24"/>
              </w:rPr>
              <w:t xml:space="preserve"> </w:t>
            </w:r>
            <w:r w:rsidRPr="00A65840">
              <w:rPr>
                <w:sz w:val="24"/>
              </w:rPr>
              <w:t>словообразования</w:t>
            </w:r>
            <w:r w:rsidRPr="00A65840">
              <w:rPr>
                <w:spacing w:val="-1"/>
                <w:sz w:val="24"/>
              </w:rPr>
              <w:t xml:space="preserve"> </w:t>
            </w:r>
            <w:r w:rsidRPr="00A65840">
              <w:rPr>
                <w:sz w:val="24"/>
              </w:rPr>
              <w:t>–</w:t>
            </w:r>
            <w:r w:rsidRPr="00A65840">
              <w:rPr>
                <w:spacing w:val="-2"/>
                <w:sz w:val="24"/>
              </w:rPr>
              <w:t xml:space="preserve"> словосложение</w:t>
            </w:r>
          </w:p>
        </w:tc>
      </w:tr>
      <w:tr w:rsidR="003B3C72" w:rsidRPr="00A65840" w14:paraId="6A62BD89" w14:textId="77777777">
        <w:trPr>
          <w:trHeight w:val="822"/>
        </w:trPr>
        <w:tc>
          <w:tcPr>
            <w:tcW w:w="1039" w:type="dxa"/>
          </w:tcPr>
          <w:p w14:paraId="474A9991" w14:textId="77777777" w:rsidR="003B3C72" w:rsidRPr="00A65840" w:rsidRDefault="00000000">
            <w:pPr>
              <w:pStyle w:val="TableParagraph"/>
              <w:spacing w:before="236"/>
              <w:ind w:left="2" w:right="2"/>
              <w:jc w:val="center"/>
              <w:rPr>
                <w:sz w:val="24"/>
              </w:rPr>
            </w:pPr>
            <w:r w:rsidRPr="00A65840">
              <w:rPr>
                <w:spacing w:val="-2"/>
                <w:sz w:val="24"/>
              </w:rPr>
              <w:t>2.3.12.1</w:t>
            </w:r>
          </w:p>
        </w:tc>
        <w:tc>
          <w:tcPr>
            <w:tcW w:w="8731" w:type="dxa"/>
          </w:tcPr>
          <w:p w14:paraId="13F23894" w14:textId="77777777" w:rsidR="003B3C72" w:rsidRPr="00A65840" w:rsidRDefault="00000000">
            <w:pPr>
              <w:pStyle w:val="TableParagraph"/>
              <w:tabs>
                <w:tab w:val="left" w:pos="1832"/>
                <w:tab w:val="left" w:pos="3171"/>
                <w:tab w:val="left" w:pos="5403"/>
                <w:tab w:val="left" w:pos="6427"/>
                <w:tab w:val="left" w:pos="8029"/>
              </w:tabs>
              <w:spacing w:before="42"/>
              <w:ind w:left="98"/>
              <w:rPr>
                <w:sz w:val="24"/>
              </w:rPr>
            </w:pPr>
            <w:r w:rsidRPr="00A65840">
              <w:rPr>
                <w:spacing w:val="-2"/>
                <w:sz w:val="24"/>
              </w:rPr>
              <w:t>Образование</w:t>
            </w:r>
            <w:r w:rsidRPr="00A65840">
              <w:rPr>
                <w:sz w:val="24"/>
              </w:rPr>
              <w:tab/>
            </w:r>
            <w:r w:rsidRPr="00A65840">
              <w:rPr>
                <w:spacing w:val="-2"/>
                <w:sz w:val="24"/>
              </w:rPr>
              <w:t>сложных</w:t>
            </w:r>
            <w:r w:rsidRPr="00A65840">
              <w:rPr>
                <w:sz w:val="24"/>
              </w:rPr>
              <w:tab/>
            </w:r>
            <w:r w:rsidRPr="00A65840">
              <w:rPr>
                <w:spacing w:val="-2"/>
                <w:sz w:val="24"/>
              </w:rPr>
              <w:t>существительных</w:t>
            </w:r>
            <w:r w:rsidRPr="00A65840">
              <w:rPr>
                <w:sz w:val="24"/>
              </w:rPr>
              <w:tab/>
            </w:r>
            <w:r w:rsidRPr="00A65840">
              <w:rPr>
                <w:spacing w:val="-2"/>
                <w:sz w:val="24"/>
              </w:rPr>
              <w:t>путём</w:t>
            </w:r>
            <w:r w:rsidRPr="00A65840">
              <w:rPr>
                <w:sz w:val="24"/>
              </w:rPr>
              <w:tab/>
            </w:r>
            <w:r w:rsidRPr="00A65840">
              <w:rPr>
                <w:spacing w:val="-2"/>
                <w:sz w:val="24"/>
              </w:rPr>
              <w:t>соединения</w:t>
            </w:r>
            <w:r w:rsidRPr="00A65840">
              <w:rPr>
                <w:sz w:val="24"/>
              </w:rPr>
              <w:tab/>
            </w:r>
            <w:r w:rsidRPr="00A65840">
              <w:rPr>
                <w:spacing w:val="-2"/>
                <w:sz w:val="24"/>
              </w:rPr>
              <w:t>основ</w:t>
            </w:r>
          </w:p>
          <w:p w14:paraId="4E7144A1" w14:textId="77777777" w:rsidR="003B3C72" w:rsidRPr="00A65840" w:rsidRDefault="00000000">
            <w:pPr>
              <w:pStyle w:val="TableParagraph"/>
              <w:spacing w:before="110"/>
              <w:ind w:left="98"/>
              <w:rPr>
                <w:sz w:val="24"/>
              </w:rPr>
            </w:pPr>
            <w:r w:rsidRPr="00A65840">
              <w:rPr>
                <w:sz w:val="24"/>
              </w:rPr>
              <w:t>существительных</w:t>
            </w:r>
            <w:r w:rsidRPr="00A65840">
              <w:rPr>
                <w:spacing w:val="-7"/>
                <w:sz w:val="24"/>
              </w:rPr>
              <w:t xml:space="preserve"> </w:t>
            </w:r>
            <w:r w:rsidRPr="00A65840">
              <w:rPr>
                <w:spacing w:val="-2"/>
                <w:sz w:val="24"/>
              </w:rPr>
              <w:t>(</w:t>
            </w:r>
            <w:r w:rsidRPr="00A65840">
              <w:rPr>
                <w:i/>
                <w:spacing w:val="-2"/>
                <w:sz w:val="24"/>
              </w:rPr>
              <w:t>football</w:t>
            </w:r>
            <w:r w:rsidRPr="00A65840">
              <w:rPr>
                <w:spacing w:val="-2"/>
                <w:sz w:val="24"/>
              </w:rPr>
              <w:t>)</w:t>
            </w:r>
          </w:p>
        </w:tc>
      </w:tr>
      <w:tr w:rsidR="003B3C72" w:rsidRPr="00A65840" w14:paraId="4513352F" w14:textId="77777777">
        <w:trPr>
          <w:trHeight w:val="822"/>
        </w:trPr>
        <w:tc>
          <w:tcPr>
            <w:tcW w:w="1039" w:type="dxa"/>
          </w:tcPr>
          <w:p w14:paraId="690E23EF" w14:textId="77777777" w:rsidR="003B3C72" w:rsidRPr="00A65840" w:rsidRDefault="00000000">
            <w:pPr>
              <w:pStyle w:val="TableParagraph"/>
              <w:spacing w:before="236"/>
              <w:ind w:left="2" w:right="2"/>
              <w:jc w:val="center"/>
              <w:rPr>
                <w:sz w:val="24"/>
              </w:rPr>
            </w:pPr>
            <w:r w:rsidRPr="00A65840">
              <w:rPr>
                <w:spacing w:val="-2"/>
                <w:sz w:val="24"/>
              </w:rPr>
              <w:t>2.3.12.2</w:t>
            </w:r>
          </w:p>
        </w:tc>
        <w:tc>
          <w:tcPr>
            <w:tcW w:w="8731" w:type="dxa"/>
          </w:tcPr>
          <w:p w14:paraId="5E8568A1" w14:textId="77777777" w:rsidR="003B3C72" w:rsidRPr="00A65840" w:rsidRDefault="00000000">
            <w:pPr>
              <w:pStyle w:val="TableParagraph"/>
              <w:tabs>
                <w:tab w:val="left" w:pos="1799"/>
                <w:tab w:val="left" w:pos="3103"/>
                <w:tab w:val="left" w:pos="5305"/>
                <w:tab w:val="left" w:pos="6296"/>
                <w:tab w:val="left" w:pos="7864"/>
              </w:tabs>
              <w:spacing w:before="42"/>
              <w:ind w:left="98"/>
              <w:rPr>
                <w:sz w:val="24"/>
              </w:rPr>
            </w:pPr>
            <w:r w:rsidRPr="00A65840">
              <w:rPr>
                <w:spacing w:val="-2"/>
                <w:sz w:val="24"/>
              </w:rPr>
              <w:t>Образование</w:t>
            </w:r>
            <w:r w:rsidRPr="00A65840">
              <w:rPr>
                <w:sz w:val="24"/>
              </w:rPr>
              <w:tab/>
            </w:r>
            <w:r w:rsidRPr="00A65840">
              <w:rPr>
                <w:spacing w:val="-2"/>
                <w:sz w:val="24"/>
              </w:rPr>
              <w:t>сложных</w:t>
            </w:r>
            <w:r w:rsidRPr="00A65840">
              <w:rPr>
                <w:sz w:val="24"/>
              </w:rPr>
              <w:tab/>
            </w:r>
            <w:r w:rsidRPr="00A65840">
              <w:rPr>
                <w:spacing w:val="-2"/>
                <w:sz w:val="24"/>
              </w:rPr>
              <w:t>существительных</w:t>
            </w:r>
            <w:r w:rsidRPr="00A65840">
              <w:rPr>
                <w:sz w:val="24"/>
              </w:rPr>
              <w:tab/>
            </w:r>
            <w:r w:rsidRPr="00A65840">
              <w:rPr>
                <w:spacing w:val="-2"/>
                <w:sz w:val="24"/>
              </w:rPr>
              <w:t>путём</w:t>
            </w:r>
            <w:r w:rsidRPr="00A65840">
              <w:rPr>
                <w:sz w:val="24"/>
              </w:rPr>
              <w:tab/>
            </w:r>
            <w:r w:rsidRPr="00A65840">
              <w:rPr>
                <w:spacing w:val="-2"/>
                <w:sz w:val="24"/>
              </w:rPr>
              <w:t>соединения</w:t>
            </w:r>
            <w:r w:rsidRPr="00A65840">
              <w:rPr>
                <w:sz w:val="24"/>
              </w:rPr>
              <w:tab/>
            </w:r>
            <w:r w:rsidRPr="00A65840">
              <w:rPr>
                <w:spacing w:val="-2"/>
                <w:sz w:val="24"/>
              </w:rPr>
              <w:t>основы</w:t>
            </w:r>
          </w:p>
          <w:p w14:paraId="3F0BDC67" w14:textId="77777777" w:rsidR="003B3C72" w:rsidRPr="00A65840" w:rsidRDefault="00000000">
            <w:pPr>
              <w:pStyle w:val="TableParagraph"/>
              <w:spacing w:before="110"/>
              <w:ind w:left="98"/>
              <w:rPr>
                <w:sz w:val="24"/>
              </w:rPr>
            </w:pPr>
            <w:r w:rsidRPr="00A65840">
              <w:rPr>
                <w:sz w:val="24"/>
              </w:rPr>
              <w:t>прилагательного</w:t>
            </w:r>
            <w:r w:rsidRPr="00A65840">
              <w:rPr>
                <w:spacing w:val="-6"/>
                <w:sz w:val="24"/>
              </w:rPr>
              <w:t xml:space="preserve"> </w:t>
            </w:r>
            <w:r w:rsidRPr="00A65840">
              <w:rPr>
                <w:sz w:val="24"/>
              </w:rPr>
              <w:t>с</w:t>
            </w:r>
            <w:r w:rsidRPr="00A65840">
              <w:rPr>
                <w:spacing w:val="-5"/>
                <w:sz w:val="24"/>
              </w:rPr>
              <w:t xml:space="preserve"> </w:t>
            </w:r>
            <w:r w:rsidRPr="00A65840">
              <w:rPr>
                <w:sz w:val="24"/>
              </w:rPr>
              <w:t>основой</w:t>
            </w:r>
            <w:r w:rsidRPr="00A65840">
              <w:rPr>
                <w:spacing w:val="-5"/>
                <w:sz w:val="24"/>
              </w:rPr>
              <w:t xml:space="preserve"> </w:t>
            </w:r>
            <w:r w:rsidRPr="00A65840">
              <w:rPr>
                <w:sz w:val="24"/>
              </w:rPr>
              <w:t>существительного</w:t>
            </w:r>
            <w:r w:rsidRPr="00A65840">
              <w:rPr>
                <w:spacing w:val="-5"/>
                <w:sz w:val="24"/>
              </w:rPr>
              <w:t xml:space="preserve"> </w:t>
            </w:r>
            <w:r w:rsidRPr="00A65840">
              <w:rPr>
                <w:spacing w:val="-2"/>
                <w:sz w:val="24"/>
              </w:rPr>
              <w:t>(</w:t>
            </w:r>
            <w:r w:rsidRPr="00A65840">
              <w:rPr>
                <w:i/>
                <w:spacing w:val="-2"/>
                <w:sz w:val="24"/>
              </w:rPr>
              <w:t>blackboard</w:t>
            </w:r>
            <w:r w:rsidRPr="00A65840">
              <w:rPr>
                <w:spacing w:val="-2"/>
                <w:sz w:val="24"/>
              </w:rPr>
              <w:t>)</w:t>
            </w:r>
          </w:p>
        </w:tc>
      </w:tr>
      <w:tr w:rsidR="003B3C72" w:rsidRPr="00A65840" w14:paraId="320F8036" w14:textId="77777777">
        <w:trPr>
          <w:trHeight w:val="822"/>
        </w:trPr>
        <w:tc>
          <w:tcPr>
            <w:tcW w:w="1039" w:type="dxa"/>
          </w:tcPr>
          <w:p w14:paraId="0CEC16C8" w14:textId="77777777" w:rsidR="003B3C72" w:rsidRPr="00A65840" w:rsidRDefault="00000000">
            <w:pPr>
              <w:pStyle w:val="TableParagraph"/>
              <w:spacing w:before="236"/>
              <w:ind w:left="2" w:right="2"/>
              <w:jc w:val="center"/>
              <w:rPr>
                <w:sz w:val="24"/>
              </w:rPr>
            </w:pPr>
            <w:r w:rsidRPr="00A65840">
              <w:rPr>
                <w:spacing w:val="-2"/>
                <w:sz w:val="24"/>
              </w:rPr>
              <w:t>2.3.12.3</w:t>
            </w:r>
          </w:p>
        </w:tc>
        <w:tc>
          <w:tcPr>
            <w:tcW w:w="8731" w:type="dxa"/>
          </w:tcPr>
          <w:p w14:paraId="5832ADCD" w14:textId="77777777" w:rsidR="003B3C72" w:rsidRPr="00A65840" w:rsidRDefault="00000000">
            <w:pPr>
              <w:pStyle w:val="TableParagraph"/>
              <w:tabs>
                <w:tab w:val="left" w:pos="1832"/>
                <w:tab w:val="left" w:pos="3171"/>
                <w:tab w:val="left" w:pos="5403"/>
                <w:tab w:val="left" w:pos="6427"/>
                <w:tab w:val="left" w:pos="8029"/>
              </w:tabs>
              <w:spacing w:before="42"/>
              <w:ind w:left="98"/>
              <w:rPr>
                <w:sz w:val="24"/>
              </w:rPr>
            </w:pPr>
            <w:r w:rsidRPr="00A65840">
              <w:rPr>
                <w:spacing w:val="-2"/>
                <w:sz w:val="24"/>
              </w:rPr>
              <w:t>Образование</w:t>
            </w:r>
            <w:r w:rsidRPr="00A65840">
              <w:rPr>
                <w:sz w:val="24"/>
              </w:rPr>
              <w:tab/>
            </w:r>
            <w:r w:rsidRPr="00A65840">
              <w:rPr>
                <w:spacing w:val="-2"/>
                <w:sz w:val="24"/>
              </w:rPr>
              <w:t>сложных</w:t>
            </w:r>
            <w:r w:rsidRPr="00A65840">
              <w:rPr>
                <w:sz w:val="24"/>
              </w:rPr>
              <w:tab/>
            </w:r>
            <w:r w:rsidRPr="00A65840">
              <w:rPr>
                <w:spacing w:val="-2"/>
                <w:sz w:val="24"/>
              </w:rPr>
              <w:t>существительных</w:t>
            </w:r>
            <w:r w:rsidRPr="00A65840">
              <w:rPr>
                <w:sz w:val="24"/>
              </w:rPr>
              <w:tab/>
            </w:r>
            <w:r w:rsidRPr="00A65840">
              <w:rPr>
                <w:spacing w:val="-2"/>
                <w:sz w:val="24"/>
              </w:rPr>
              <w:t>путём</w:t>
            </w:r>
            <w:r w:rsidRPr="00A65840">
              <w:rPr>
                <w:sz w:val="24"/>
              </w:rPr>
              <w:tab/>
            </w:r>
            <w:r w:rsidRPr="00A65840">
              <w:rPr>
                <w:spacing w:val="-2"/>
                <w:sz w:val="24"/>
              </w:rPr>
              <w:t>соединения</w:t>
            </w:r>
            <w:r w:rsidRPr="00A65840">
              <w:rPr>
                <w:sz w:val="24"/>
              </w:rPr>
              <w:tab/>
            </w:r>
            <w:r w:rsidRPr="00A65840">
              <w:rPr>
                <w:spacing w:val="-2"/>
                <w:sz w:val="24"/>
              </w:rPr>
              <w:t>основ</w:t>
            </w:r>
          </w:p>
          <w:p w14:paraId="2B4285B0" w14:textId="77777777" w:rsidR="003B3C72" w:rsidRPr="00A65840" w:rsidRDefault="00000000">
            <w:pPr>
              <w:pStyle w:val="TableParagraph"/>
              <w:spacing w:before="110"/>
              <w:ind w:left="98"/>
              <w:rPr>
                <w:sz w:val="24"/>
              </w:rPr>
            </w:pPr>
            <w:r w:rsidRPr="00A65840">
              <w:rPr>
                <w:sz w:val="24"/>
              </w:rPr>
              <w:t>существительных</w:t>
            </w:r>
            <w:r w:rsidRPr="00A65840">
              <w:rPr>
                <w:spacing w:val="-6"/>
                <w:sz w:val="24"/>
              </w:rPr>
              <w:t xml:space="preserve"> </w:t>
            </w:r>
            <w:r w:rsidRPr="00A65840">
              <w:rPr>
                <w:sz w:val="24"/>
              </w:rPr>
              <w:t>с</w:t>
            </w:r>
            <w:r w:rsidRPr="00A65840">
              <w:rPr>
                <w:spacing w:val="-6"/>
                <w:sz w:val="24"/>
              </w:rPr>
              <w:t xml:space="preserve"> </w:t>
            </w:r>
            <w:r w:rsidRPr="00A65840">
              <w:rPr>
                <w:sz w:val="24"/>
              </w:rPr>
              <w:t>предлогом</w:t>
            </w:r>
            <w:r w:rsidRPr="00A65840">
              <w:rPr>
                <w:spacing w:val="-4"/>
                <w:sz w:val="24"/>
              </w:rPr>
              <w:t xml:space="preserve"> </w:t>
            </w:r>
            <w:r w:rsidRPr="00A65840">
              <w:rPr>
                <w:sz w:val="24"/>
              </w:rPr>
              <w:t>(</w:t>
            </w:r>
            <w:r w:rsidRPr="00A65840">
              <w:rPr>
                <w:i/>
                <w:sz w:val="24"/>
              </w:rPr>
              <w:t>father-in-</w:t>
            </w:r>
            <w:r w:rsidRPr="00A65840">
              <w:rPr>
                <w:i/>
                <w:spacing w:val="-4"/>
                <w:sz w:val="24"/>
              </w:rPr>
              <w:t>law</w:t>
            </w:r>
            <w:r w:rsidRPr="00A65840">
              <w:rPr>
                <w:spacing w:val="-4"/>
                <w:sz w:val="24"/>
              </w:rPr>
              <w:t>)</w:t>
            </w:r>
          </w:p>
        </w:tc>
      </w:tr>
      <w:tr w:rsidR="003B3C72" w:rsidRPr="00A65840" w14:paraId="1998B96E" w14:textId="77777777">
        <w:trPr>
          <w:trHeight w:val="1209"/>
        </w:trPr>
        <w:tc>
          <w:tcPr>
            <w:tcW w:w="1039" w:type="dxa"/>
          </w:tcPr>
          <w:p w14:paraId="17B67834" w14:textId="77777777" w:rsidR="003B3C72" w:rsidRPr="00A65840" w:rsidRDefault="003B3C72">
            <w:pPr>
              <w:pStyle w:val="TableParagraph"/>
              <w:spacing w:before="152"/>
              <w:rPr>
                <w:b/>
                <w:sz w:val="24"/>
              </w:rPr>
            </w:pPr>
          </w:p>
          <w:p w14:paraId="4E2E1B89" w14:textId="77777777" w:rsidR="003B3C72" w:rsidRPr="00A65840" w:rsidRDefault="00000000">
            <w:pPr>
              <w:pStyle w:val="TableParagraph"/>
              <w:ind w:left="2" w:right="2"/>
              <w:jc w:val="center"/>
              <w:rPr>
                <w:sz w:val="24"/>
              </w:rPr>
            </w:pPr>
            <w:r w:rsidRPr="00A65840">
              <w:rPr>
                <w:spacing w:val="-2"/>
                <w:sz w:val="24"/>
              </w:rPr>
              <w:t>2.3.12.4</w:t>
            </w:r>
          </w:p>
        </w:tc>
        <w:tc>
          <w:tcPr>
            <w:tcW w:w="8731" w:type="dxa"/>
          </w:tcPr>
          <w:p w14:paraId="59E33CE5" w14:textId="77777777" w:rsidR="003B3C72" w:rsidRPr="00A65840" w:rsidRDefault="00000000">
            <w:pPr>
              <w:pStyle w:val="TableParagraph"/>
              <w:tabs>
                <w:tab w:val="left" w:pos="1832"/>
                <w:tab w:val="left" w:pos="3168"/>
                <w:tab w:val="left" w:pos="5241"/>
                <w:tab w:val="left" w:pos="6265"/>
                <w:tab w:val="left" w:pos="7867"/>
              </w:tabs>
              <w:spacing w:before="42"/>
              <w:ind w:left="98"/>
              <w:rPr>
                <w:sz w:val="24"/>
              </w:rPr>
            </w:pPr>
            <w:r w:rsidRPr="00A65840">
              <w:rPr>
                <w:spacing w:val="-2"/>
                <w:sz w:val="24"/>
              </w:rPr>
              <w:t>Образование</w:t>
            </w:r>
            <w:r w:rsidRPr="00A65840">
              <w:rPr>
                <w:sz w:val="24"/>
              </w:rPr>
              <w:tab/>
            </w:r>
            <w:r w:rsidRPr="00A65840">
              <w:rPr>
                <w:spacing w:val="-2"/>
                <w:sz w:val="24"/>
              </w:rPr>
              <w:t>сложных</w:t>
            </w:r>
            <w:r w:rsidRPr="00A65840">
              <w:rPr>
                <w:sz w:val="24"/>
              </w:rPr>
              <w:tab/>
            </w:r>
            <w:r w:rsidRPr="00A65840">
              <w:rPr>
                <w:spacing w:val="-2"/>
                <w:sz w:val="24"/>
              </w:rPr>
              <w:t>прилагательных</w:t>
            </w:r>
            <w:r w:rsidRPr="00A65840">
              <w:rPr>
                <w:sz w:val="24"/>
              </w:rPr>
              <w:tab/>
            </w:r>
            <w:r w:rsidRPr="00A65840">
              <w:rPr>
                <w:spacing w:val="-2"/>
                <w:sz w:val="24"/>
              </w:rPr>
              <w:t>путём</w:t>
            </w:r>
            <w:r w:rsidRPr="00A65840">
              <w:rPr>
                <w:sz w:val="24"/>
              </w:rPr>
              <w:tab/>
            </w:r>
            <w:r w:rsidRPr="00A65840">
              <w:rPr>
                <w:spacing w:val="-2"/>
                <w:sz w:val="24"/>
              </w:rPr>
              <w:t>соединения</w:t>
            </w:r>
            <w:r w:rsidRPr="00A65840">
              <w:rPr>
                <w:sz w:val="24"/>
              </w:rPr>
              <w:tab/>
            </w:r>
            <w:r w:rsidRPr="00A65840">
              <w:rPr>
                <w:spacing w:val="-2"/>
                <w:sz w:val="24"/>
              </w:rPr>
              <w:t>основы</w:t>
            </w:r>
          </w:p>
          <w:p w14:paraId="7DA40D21" w14:textId="77777777" w:rsidR="003B3C72" w:rsidRPr="00A65840" w:rsidRDefault="00000000">
            <w:pPr>
              <w:pStyle w:val="TableParagraph"/>
              <w:spacing w:before="6" w:line="380" w:lineRule="atLeast"/>
              <w:ind w:left="98"/>
              <w:rPr>
                <w:sz w:val="24"/>
              </w:rPr>
            </w:pPr>
            <w:r w:rsidRPr="00A65840">
              <w:rPr>
                <w:sz w:val="24"/>
              </w:rPr>
              <w:t>прилагательного/числительного</w:t>
            </w:r>
            <w:r w:rsidRPr="00A65840">
              <w:rPr>
                <w:spacing w:val="80"/>
                <w:sz w:val="24"/>
              </w:rPr>
              <w:t xml:space="preserve"> </w:t>
            </w:r>
            <w:r w:rsidRPr="00A65840">
              <w:rPr>
                <w:sz w:val="24"/>
              </w:rPr>
              <w:t>с</w:t>
            </w:r>
            <w:r w:rsidRPr="00A65840">
              <w:rPr>
                <w:spacing w:val="80"/>
                <w:sz w:val="24"/>
              </w:rPr>
              <w:t xml:space="preserve"> </w:t>
            </w:r>
            <w:r w:rsidRPr="00A65840">
              <w:rPr>
                <w:sz w:val="24"/>
              </w:rPr>
              <w:t>основой</w:t>
            </w:r>
            <w:r w:rsidRPr="00A65840">
              <w:rPr>
                <w:spacing w:val="80"/>
                <w:sz w:val="24"/>
              </w:rPr>
              <w:t xml:space="preserve"> </w:t>
            </w:r>
            <w:r w:rsidRPr="00A65840">
              <w:rPr>
                <w:sz w:val="24"/>
              </w:rPr>
              <w:t>существительного</w:t>
            </w:r>
            <w:r w:rsidRPr="00A65840">
              <w:rPr>
                <w:spacing w:val="80"/>
                <w:sz w:val="24"/>
              </w:rPr>
              <w:t xml:space="preserve"> </w:t>
            </w:r>
            <w:r w:rsidRPr="00A65840">
              <w:rPr>
                <w:sz w:val="24"/>
              </w:rPr>
              <w:t>с</w:t>
            </w:r>
            <w:r w:rsidRPr="00A65840">
              <w:rPr>
                <w:spacing w:val="80"/>
                <w:sz w:val="24"/>
              </w:rPr>
              <w:t xml:space="preserve"> </w:t>
            </w:r>
            <w:r w:rsidRPr="00A65840">
              <w:rPr>
                <w:sz w:val="24"/>
              </w:rPr>
              <w:t>добавлением</w:t>
            </w:r>
            <w:r w:rsidRPr="00A65840">
              <w:rPr>
                <w:spacing w:val="40"/>
                <w:sz w:val="24"/>
              </w:rPr>
              <w:t xml:space="preserve"> </w:t>
            </w:r>
            <w:r w:rsidRPr="00A65840">
              <w:rPr>
                <w:sz w:val="24"/>
              </w:rPr>
              <w:t>суффикса -</w:t>
            </w:r>
            <w:r w:rsidRPr="00A65840">
              <w:rPr>
                <w:i/>
                <w:sz w:val="24"/>
              </w:rPr>
              <w:t xml:space="preserve">ed </w:t>
            </w:r>
            <w:r w:rsidRPr="00A65840">
              <w:rPr>
                <w:sz w:val="24"/>
              </w:rPr>
              <w:t>(</w:t>
            </w:r>
            <w:r w:rsidRPr="00A65840">
              <w:rPr>
                <w:i/>
                <w:sz w:val="24"/>
              </w:rPr>
              <w:t>blue-eyed</w:t>
            </w:r>
            <w:r w:rsidRPr="00A65840">
              <w:rPr>
                <w:sz w:val="24"/>
              </w:rPr>
              <w:t xml:space="preserve">, </w:t>
            </w:r>
            <w:r w:rsidRPr="00A65840">
              <w:rPr>
                <w:i/>
                <w:sz w:val="24"/>
              </w:rPr>
              <w:t>eight-legged</w:t>
            </w:r>
            <w:r w:rsidRPr="00A65840">
              <w:rPr>
                <w:sz w:val="24"/>
              </w:rPr>
              <w:t>)</w:t>
            </w:r>
          </w:p>
        </w:tc>
      </w:tr>
      <w:tr w:rsidR="003B3C72" w:rsidRPr="00A65840" w14:paraId="7824F103" w14:textId="77777777">
        <w:trPr>
          <w:trHeight w:val="823"/>
        </w:trPr>
        <w:tc>
          <w:tcPr>
            <w:tcW w:w="1039" w:type="dxa"/>
          </w:tcPr>
          <w:p w14:paraId="130E6FFB" w14:textId="77777777" w:rsidR="003B3C72" w:rsidRPr="00A65840" w:rsidRDefault="00000000">
            <w:pPr>
              <w:pStyle w:val="TableParagraph"/>
              <w:spacing w:before="237"/>
              <w:ind w:left="2" w:right="2"/>
              <w:jc w:val="center"/>
              <w:rPr>
                <w:sz w:val="24"/>
              </w:rPr>
            </w:pPr>
            <w:r w:rsidRPr="00A65840">
              <w:rPr>
                <w:spacing w:val="-2"/>
                <w:sz w:val="24"/>
              </w:rPr>
              <w:t>2.3.12.5</w:t>
            </w:r>
          </w:p>
        </w:tc>
        <w:tc>
          <w:tcPr>
            <w:tcW w:w="8731" w:type="dxa"/>
          </w:tcPr>
          <w:p w14:paraId="2BEA9A72" w14:textId="77777777" w:rsidR="003B3C72" w:rsidRPr="00A65840" w:rsidRDefault="00000000">
            <w:pPr>
              <w:pStyle w:val="TableParagraph"/>
              <w:spacing w:before="42"/>
              <w:ind w:left="98"/>
              <w:rPr>
                <w:sz w:val="24"/>
              </w:rPr>
            </w:pPr>
            <w:r w:rsidRPr="00A65840">
              <w:rPr>
                <w:sz w:val="24"/>
              </w:rPr>
              <w:t>Образование</w:t>
            </w:r>
            <w:r w:rsidRPr="00A65840">
              <w:rPr>
                <w:spacing w:val="53"/>
                <w:w w:val="150"/>
                <w:sz w:val="24"/>
              </w:rPr>
              <w:t xml:space="preserve"> </w:t>
            </w:r>
            <w:r w:rsidRPr="00A65840">
              <w:rPr>
                <w:sz w:val="24"/>
              </w:rPr>
              <w:t>сложных</w:t>
            </w:r>
            <w:r w:rsidRPr="00A65840">
              <w:rPr>
                <w:spacing w:val="56"/>
                <w:w w:val="150"/>
                <w:sz w:val="24"/>
              </w:rPr>
              <w:t xml:space="preserve"> </w:t>
            </w:r>
            <w:r w:rsidRPr="00A65840">
              <w:rPr>
                <w:sz w:val="24"/>
              </w:rPr>
              <w:t>прилагательных</w:t>
            </w:r>
            <w:r w:rsidRPr="00A65840">
              <w:rPr>
                <w:spacing w:val="59"/>
                <w:w w:val="150"/>
                <w:sz w:val="24"/>
              </w:rPr>
              <w:t xml:space="preserve"> </w:t>
            </w:r>
            <w:r w:rsidRPr="00A65840">
              <w:rPr>
                <w:sz w:val="24"/>
              </w:rPr>
              <w:t>путём</w:t>
            </w:r>
            <w:r w:rsidRPr="00A65840">
              <w:rPr>
                <w:spacing w:val="56"/>
                <w:w w:val="150"/>
                <w:sz w:val="24"/>
              </w:rPr>
              <w:t xml:space="preserve"> </w:t>
            </w:r>
            <w:r w:rsidRPr="00A65840">
              <w:rPr>
                <w:sz w:val="24"/>
              </w:rPr>
              <w:t>соединения</w:t>
            </w:r>
            <w:r w:rsidRPr="00A65840">
              <w:rPr>
                <w:spacing w:val="56"/>
                <w:w w:val="150"/>
                <w:sz w:val="24"/>
              </w:rPr>
              <w:t xml:space="preserve"> </w:t>
            </w:r>
            <w:r w:rsidRPr="00A65840">
              <w:rPr>
                <w:sz w:val="24"/>
              </w:rPr>
              <w:t>наречия</w:t>
            </w:r>
            <w:r w:rsidRPr="00A65840">
              <w:rPr>
                <w:spacing w:val="56"/>
                <w:w w:val="150"/>
                <w:sz w:val="24"/>
              </w:rPr>
              <w:t xml:space="preserve"> </w:t>
            </w:r>
            <w:r w:rsidRPr="00A65840">
              <w:rPr>
                <w:sz w:val="24"/>
              </w:rPr>
              <w:t>с</w:t>
            </w:r>
            <w:r w:rsidRPr="00A65840">
              <w:rPr>
                <w:spacing w:val="56"/>
                <w:w w:val="150"/>
                <w:sz w:val="24"/>
              </w:rPr>
              <w:t xml:space="preserve"> </w:t>
            </w:r>
            <w:r w:rsidRPr="00A65840">
              <w:rPr>
                <w:spacing w:val="-2"/>
                <w:sz w:val="24"/>
              </w:rPr>
              <w:t>основой</w:t>
            </w:r>
          </w:p>
          <w:p w14:paraId="6233CBF9" w14:textId="77777777" w:rsidR="003B3C72" w:rsidRPr="00A65840" w:rsidRDefault="00000000">
            <w:pPr>
              <w:pStyle w:val="TableParagraph"/>
              <w:spacing w:before="111"/>
              <w:ind w:left="98"/>
              <w:rPr>
                <w:sz w:val="24"/>
              </w:rPr>
            </w:pPr>
            <w:r w:rsidRPr="00A65840">
              <w:rPr>
                <w:sz w:val="24"/>
              </w:rPr>
              <w:t>причастия</w:t>
            </w:r>
            <w:r w:rsidRPr="00A65840">
              <w:rPr>
                <w:spacing w:val="-3"/>
                <w:sz w:val="24"/>
              </w:rPr>
              <w:t xml:space="preserve"> </w:t>
            </w:r>
            <w:r w:rsidRPr="00A65840">
              <w:rPr>
                <w:sz w:val="24"/>
              </w:rPr>
              <w:t>II</w:t>
            </w:r>
            <w:r w:rsidRPr="00A65840">
              <w:rPr>
                <w:spacing w:val="-8"/>
                <w:sz w:val="24"/>
              </w:rPr>
              <w:t xml:space="preserve"> </w:t>
            </w:r>
            <w:r w:rsidRPr="00A65840">
              <w:rPr>
                <w:sz w:val="24"/>
              </w:rPr>
              <w:t>(</w:t>
            </w:r>
            <w:r w:rsidRPr="00A65840">
              <w:rPr>
                <w:i/>
                <w:sz w:val="24"/>
              </w:rPr>
              <w:t>well-</w:t>
            </w:r>
            <w:r w:rsidRPr="00A65840">
              <w:rPr>
                <w:i/>
                <w:spacing w:val="-2"/>
                <w:sz w:val="24"/>
              </w:rPr>
              <w:t>behaved</w:t>
            </w:r>
            <w:r w:rsidRPr="00A65840">
              <w:rPr>
                <w:spacing w:val="-2"/>
                <w:sz w:val="24"/>
              </w:rPr>
              <w:t>)</w:t>
            </w:r>
          </w:p>
        </w:tc>
      </w:tr>
      <w:tr w:rsidR="003B3C72" w:rsidRPr="00A65840" w14:paraId="18D16AA5" w14:textId="77777777">
        <w:trPr>
          <w:trHeight w:val="822"/>
        </w:trPr>
        <w:tc>
          <w:tcPr>
            <w:tcW w:w="1039" w:type="dxa"/>
          </w:tcPr>
          <w:p w14:paraId="3C3EECF6" w14:textId="77777777" w:rsidR="003B3C72" w:rsidRPr="00A65840" w:rsidRDefault="00000000">
            <w:pPr>
              <w:pStyle w:val="TableParagraph"/>
              <w:spacing w:before="236"/>
              <w:ind w:left="2" w:right="2"/>
              <w:jc w:val="center"/>
              <w:rPr>
                <w:sz w:val="24"/>
              </w:rPr>
            </w:pPr>
            <w:r w:rsidRPr="00A65840">
              <w:rPr>
                <w:spacing w:val="-2"/>
                <w:sz w:val="24"/>
              </w:rPr>
              <w:t>2.3.12.6</w:t>
            </w:r>
          </w:p>
        </w:tc>
        <w:tc>
          <w:tcPr>
            <w:tcW w:w="8731" w:type="dxa"/>
          </w:tcPr>
          <w:p w14:paraId="5515705C" w14:textId="77777777" w:rsidR="003B3C72" w:rsidRPr="00A65840" w:rsidRDefault="00000000">
            <w:pPr>
              <w:pStyle w:val="TableParagraph"/>
              <w:spacing w:before="42"/>
              <w:ind w:left="98"/>
              <w:rPr>
                <w:sz w:val="24"/>
              </w:rPr>
            </w:pPr>
            <w:r w:rsidRPr="00A65840">
              <w:rPr>
                <w:sz w:val="24"/>
              </w:rPr>
              <w:t>Образование</w:t>
            </w:r>
            <w:r w:rsidRPr="00A65840">
              <w:rPr>
                <w:spacing w:val="-8"/>
                <w:sz w:val="24"/>
              </w:rPr>
              <w:t xml:space="preserve"> </w:t>
            </w:r>
            <w:r w:rsidRPr="00A65840">
              <w:rPr>
                <w:sz w:val="24"/>
              </w:rPr>
              <w:t>сложных</w:t>
            </w:r>
            <w:r w:rsidRPr="00A65840">
              <w:rPr>
                <w:spacing w:val="-5"/>
                <w:sz w:val="24"/>
              </w:rPr>
              <w:t xml:space="preserve"> </w:t>
            </w:r>
            <w:r w:rsidRPr="00A65840">
              <w:rPr>
                <w:sz w:val="24"/>
              </w:rPr>
              <w:t>прилагательных</w:t>
            </w:r>
            <w:r w:rsidRPr="00A65840">
              <w:rPr>
                <w:spacing w:val="-5"/>
                <w:sz w:val="24"/>
              </w:rPr>
              <w:t xml:space="preserve"> </w:t>
            </w:r>
            <w:r w:rsidRPr="00A65840">
              <w:rPr>
                <w:sz w:val="24"/>
              </w:rPr>
              <w:t>путём</w:t>
            </w:r>
            <w:r w:rsidRPr="00A65840">
              <w:rPr>
                <w:spacing w:val="-3"/>
                <w:sz w:val="24"/>
              </w:rPr>
              <w:t xml:space="preserve"> </w:t>
            </w:r>
            <w:r w:rsidRPr="00A65840">
              <w:rPr>
                <w:sz w:val="24"/>
              </w:rPr>
              <w:t>соединения</w:t>
            </w:r>
            <w:r w:rsidRPr="00A65840">
              <w:rPr>
                <w:spacing w:val="-4"/>
                <w:sz w:val="24"/>
              </w:rPr>
              <w:t xml:space="preserve"> </w:t>
            </w:r>
            <w:r w:rsidRPr="00A65840">
              <w:rPr>
                <w:sz w:val="24"/>
              </w:rPr>
              <w:t>основы</w:t>
            </w:r>
            <w:r w:rsidRPr="00A65840">
              <w:rPr>
                <w:spacing w:val="-5"/>
                <w:sz w:val="24"/>
              </w:rPr>
              <w:t xml:space="preserve"> </w:t>
            </w:r>
            <w:r w:rsidRPr="00A65840">
              <w:rPr>
                <w:spacing w:val="-2"/>
                <w:sz w:val="24"/>
              </w:rPr>
              <w:t>прилагательного</w:t>
            </w:r>
          </w:p>
          <w:p w14:paraId="32844ED7" w14:textId="77777777" w:rsidR="003B3C72" w:rsidRPr="00A65840" w:rsidRDefault="00000000">
            <w:pPr>
              <w:pStyle w:val="TableParagraph"/>
              <w:spacing w:before="110"/>
              <w:ind w:left="98"/>
              <w:rPr>
                <w:sz w:val="24"/>
              </w:rPr>
            </w:pPr>
            <w:r w:rsidRPr="00A65840">
              <w:rPr>
                <w:sz w:val="24"/>
              </w:rPr>
              <w:t>с</w:t>
            </w:r>
            <w:r w:rsidRPr="00A65840">
              <w:rPr>
                <w:spacing w:val="-4"/>
                <w:sz w:val="24"/>
              </w:rPr>
              <w:t xml:space="preserve"> </w:t>
            </w:r>
            <w:r w:rsidRPr="00A65840">
              <w:rPr>
                <w:sz w:val="24"/>
              </w:rPr>
              <w:t>основой</w:t>
            </w:r>
            <w:r w:rsidRPr="00A65840">
              <w:rPr>
                <w:spacing w:val="-3"/>
                <w:sz w:val="24"/>
              </w:rPr>
              <w:t xml:space="preserve"> </w:t>
            </w:r>
            <w:r w:rsidRPr="00A65840">
              <w:rPr>
                <w:sz w:val="24"/>
              </w:rPr>
              <w:t>причастия</w:t>
            </w:r>
            <w:r w:rsidRPr="00A65840">
              <w:rPr>
                <w:spacing w:val="2"/>
                <w:sz w:val="24"/>
              </w:rPr>
              <w:t xml:space="preserve"> </w:t>
            </w:r>
            <w:r w:rsidRPr="00A65840">
              <w:rPr>
                <w:sz w:val="24"/>
              </w:rPr>
              <w:t>I</w:t>
            </w:r>
            <w:r w:rsidRPr="00A65840">
              <w:rPr>
                <w:spacing w:val="-8"/>
                <w:sz w:val="24"/>
              </w:rPr>
              <w:t xml:space="preserve"> </w:t>
            </w:r>
            <w:r w:rsidRPr="00A65840">
              <w:rPr>
                <w:sz w:val="24"/>
              </w:rPr>
              <w:t>(</w:t>
            </w:r>
            <w:r w:rsidRPr="00A65840">
              <w:rPr>
                <w:i/>
                <w:sz w:val="24"/>
              </w:rPr>
              <w:t>nice-</w:t>
            </w:r>
            <w:r w:rsidRPr="00A65840">
              <w:rPr>
                <w:i/>
                <w:spacing w:val="-2"/>
                <w:sz w:val="24"/>
              </w:rPr>
              <w:t>looking</w:t>
            </w:r>
            <w:r w:rsidRPr="00A65840">
              <w:rPr>
                <w:spacing w:val="-2"/>
                <w:sz w:val="24"/>
              </w:rPr>
              <w:t>)</w:t>
            </w:r>
          </w:p>
        </w:tc>
      </w:tr>
    </w:tbl>
    <w:p w14:paraId="34F4FBEE" w14:textId="77777777" w:rsidR="003B3C72" w:rsidRPr="00A65840" w:rsidRDefault="003B3C72">
      <w:pPr>
        <w:pStyle w:val="TableParagraph"/>
        <w:rPr>
          <w:sz w:val="24"/>
        </w:rPr>
        <w:sectPr w:rsidR="003B3C72" w:rsidRPr="00A65840">
          <w:type w:val="continuous"/>
          <w:pgSz w:w="11910" w:h="16840"/>
          <w:pgMar w:top="1100" w:right="141" w:bottom="1955"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39FAD28D" w14:textId="77777777">
        <w:trPr>
          <w:trHeight w:val="436"/>
        </w:trPr>
        <w:tc>
          <w:tcPr>
            <w:tcW w:w="1039" w:type="dxa"/>
          </w:tcPr>
          <w:p w14:paraId="3571B7F2" w14:textId="77777777" w:rsidR="003B3C72" w:rsidRPr="00A65840" w:rsidRDefault="00000000">
            <w:pPr>
              <w:pStyle w:val="TableParagraph"/>
              <w:spacing w:before="42"/>
              <w:ind w:left="2"/>
              <w:jc w:val="center"/>
              <w:rPr>
                <w:sz w:val="24"/>
              </w:rPr>
            </w:pPr>
            <w:r w:rsidRPr="00A65840">
              <w:rPr>
                <w:spacing w:val="-2"/>
                <w:sz w:val="24"/>
              </w:rPr>
              <w:lastRenderedPageBreak/>
              <w:t>2.3.13</w:t>
            </w:r>
          </w:p>
        </w:tc>
        <w:tc>
          <w:tcPr>
            <w:tcW w:w="8731" w:type="dxa"/>
          </w:tcPr>
          <w:p w14:paraId="66AA9AA0" w14:textId="77777777" w:rsidR="003B3C72" w:rsidRPr="00A65840" w:rsidRDefault="00000000">
            <w:pPr>
              <w:pStyle w:val="TableParagraph"/>
              <w:spacing w:before="42"/>
              <w:ind w:left="98"/>
              <w:rPr>
                <w:sz w:val="24"/>
              </w:rPr>
            </w:pPr>
            <w:r w:rsidRPr="00A65840">
              <w:rPr>
                <w:sz w:val="24"/>
              </w:rPr>
              <w:t>Основные</w:t>
            </w:r>
            <w:r w:rsidRPr="00A65840">
              <w:rPr>
                <w:spacing w:val="-5"/>
                <w:sz w:val="24"/>
              </w:rPr>
              <w:t xml:space="preserve"> </w:t>
            </w:r>
            <w:r w:rsidRPr="00A65840">
              <w:rPr>
                <w:sz w:val="24"/>
              </w:rPr>
              <w:t>способы</w:t>
            </w:r>
            <w:r w:rsidRPr="00A65840">
              <w:rPr>
                <w:spacing w:val="-1"/>
                <w:sz w:val="24"/>
              </w:rPr>
              <w:t xml:space="preserve"> </w:t>
            </w:r>
            <w:r w:rsidRPr="00A65840">
              <w:rPr>
                <w:sz w:val="24"/>
              </w:rPr>
              <w:t>словообразования</w:t>
            </w:r>
            <w:r w:rsidRPr="00A65840">
              <w:rPr>
                <w:spacing w:val="-1"/>
                <w:sz w:val="24"/>
              </w:rPr>
              <w:t xml:space="preserve"> </w:t>
            </w:r>
            <w:r w:rsidRPr="00A65840">
              <w:rPr>
                <w:sz w:val="24"/>
              </w:rPr>
              <w:t>–</w:t>
            </w:r>
            <w:r w:rsidRPr="00A65840">
              <w:rPr>
                <w:spacing w:val="-2"/>
                <w:sz w:val="24"/>
              </w:rPr>
              <w:t xml:space="preserve"> конверсия</w:t>
            </w:r>
          </w:p>
        </w:tc>
      </w:tr>
      <w:tr w:rsidR="003B3C72" w:rsidRPr="00A65840" w14:paraId="17A3A458" w14:textId="77777777">
        <w:trPr>
          <w:trHeight w:val="823"/>
        </w:trPr>
        <w:tc>
          <w:tcPr>
            <w:tcW w:w="1039" w:type="dxa"/>
          </w:tcPr>
          <w:p w14:paraId="666C50AC" w14:textId="77777777" w:rsidR="003B3C72" w:rsidRPr="00A65840" w:rsidRDefault="00000000">
            <w:pPr>
              <w:pStyle w:val="TableParagraph"/>
              <w:spacing w:before="237"/>
              <w:ind w:left="2" w:right="2"/>
              <w:jc w:val="center"/>
              <w:rPr>
                <w:sz w:val="24"/>
              </w:rPr>
            </w:pPr>
            <w:r w:rsidRPr="00A65840">
              <w:rPr>
                <w:spacing w:val="-2"/>
                <w:sz w:val="24"/>
              </w:rPr>
              <w:t>2.3.13.1</w:t>
            </w:r>
          </w:p>
        </w:tc>
        <w:tc>
          <w:tcPr>
            <w:tcW w:w="8731" w:type="dxa"/>
          </w:tcPr>
          <w:p w14:paraId="645FD470" w14:textId="77777777" w:rsidR="003B3C72" w:rsidRPr="00A65840" w:rsidRDefault="00000000">
            <w:pPr>
              <w:pStyle w:val="TableParagraph"/>
              <w:spacing w:before="42"/>
              <w:ind w:left="98"/>
              <w:rPr>
                <w:i/>
                <w:sz w:val="24"/>
              </w:rPr>
            </w:pPr>
            <w:r w:rsidRPr="00A65840">
              <w:rPr>
                <w:sz w:val="24"/>
              </w:rPr>
              <w:t>Образование</w:t>
            </w:r>
            <w:r w:rsidRPr="00A65840">
              <w:rPr>
                <w:spacing w:val="7"/>
                <w:sz w:val="24"/>
              </w:rPr>
              <w:t xml:space="preserve"> </w:t>
            </w:r>
            <w:r w:rsidRPr="00A65840">
              <w:rPr>
                <w:sz w:val="24"/>
              </w:rPr>
              <w:t>имён</w:t>
            </w:r>
            <w:r w:rsidRPr="00A65840">
              <w:rPr>
                <w:spacing w:val="10"/>
                <w:sz w:val="24"/>
              </w:rPr>
              <w:t xml:space="preserve"> </w:t>
            </w:r>
            <w:r w:rsidRPr="00A65840">
              <w:rPr>
                <w:sz w:val="24"/>
              </w:rPr>
              <w:t>существительных</w:t>
            </w:r>
            <w:r w:rsidRPr="00A65840">
              <w:rPr>
                <w:spacing w:val="8"/>
                <w:sz w:val="24"/>
              </w:rPr>
              <w:t xml:space="preserve"> </w:t>
            </w:r>
            <w:r w:rsidRPr="00A65840">
              <w:rPr>
                <w:sz w:val="24"/>
              </w:rPr>
              <w:t>от</w:t>
            </w:r>
            <w:r w:rsidRPr="00A65840">
              <w:rPr>
                <w:spacing w:val="8"/>
                <w:sz w:val="24"/>
              </w:rPr>
              <w:t xml:space="preserve"> </w:t>
            </w:r>
            <w:r w:rsidRPr="00A65840">
              <w:rPr>
                <w:sz w:val="24"/>
              </w:rPr>
              <w:t>неопределённой</w:t>
            </w:r>
            <w:r w:rsidRPr="00A65840">
              <w:rPr>
                <w:spacing w:val="9"/>
                <w:sz w:val="24"/>
              </w:rPr>
              <w:t xml:space="preserve"> </w:t>
            </w:r>
            <w:r w:rsidRPr="00A65840">
              <w:rPr>
                <w:sz w:val="24"/>
              </w:rPr>
              <w:t>формы</w:t>
            </w:r>
            <w:r w:rsidRPr="00A65840">
              <w:rPr>
                <w:spacing w:val="9"/>
                <w:sz w:val="24"/>
              </w:rPr>
              <w:t xml:space="preserve"> </w:t>
            </w:r>
            <w:r w:rsidRPr="00A65840">
              <w:rPr>
                <w:sz w:val="24"/>
              </w:rPr>
              <w:t>глаголов</w:t>
            </w:r>
            <w:r w:rsidRPr="00A65840">
              <w:rPr>
                <w:spacing w:val="8"/>
                <w:sz w:val="24"/>
              </w:rPr>
              <w:t xml:space="preserve"> </w:t>
            </w:r>
            <w:r w:rsidRPr="00A65840">
              <w:rPr>
                <w:sz w:val="24"/>
              </w:rPr>
              <w:t>(</w:t>
            </w:r>
            <w:r w:rsidRPr="00A65840">
              <w:rPr>
                <w:i/>
                <w:sz w:val="24"/>
              </w:rPr>
              <w:t>to</w:t>
            </w:r>
            <w:r w:rsidRPr="00A65840">
              <w:rPr>
                <w:i/>
                <w:spacing w:val="10"/>
                <w:sz w:val="24"/>
              </w:rPr>
              <w:t xml:space="preserve"> </w:t>
            </w:r>
            <w:r w:rsidRPr="00A65840">
              <w:rPr>
                <w:i/>
                <w:sz w:val="24"/>
              </w:rPr>
              <w:t>run</w:t>
            </w:r>
            <w:r w:rsidRPr="00A65840">
              <w:rPr>
                <w:i/>
                <w:spacing w:val="10"/>
                <w:sz w:val="24"/>
              </w:rPr>
              <w:t xml:space="preserve"> </w:t>
            </w:r>
            <w:r w:rsidRPr="00A65840">
              <w:rPr>
                <w:i/>
                <w:spacing w:val="-10"/>
                <w:sz w:val="24"/>
              </w:rPr>
              <w:t>–</w:t>
            </w:r>
          </w:p>
          <w:p w14:paraId="4B65B37D" w14:textId="77777777" w:rsidR="003B3C72" w:rsidRPr="00A65840" w:rsidRDefault="00000000">
            <w:pPr>
              <w:pStyle w:val="TableParagraph"/>
              <w:spacing w:before="111"/>
              <w:ind w:left="98"/>
              <w:rPr>
                <w:sz w:val="24"/>
              </w:rPr>
            </w:pPr>
            <w:r w:rsidRPr="00A65840">
              <w:rPr>
                <w:i/>
                <w:sz w:val="24"/>
              </w:rPr>
              <w:t xml:space="preserve">a </w:t>
            </w:r>
            <w:r w:rsidRPr="00A65840">
              <w:rPr>
                <w:i/>
                <w:spacing w:val="-4"/>
                <w:sz w:val="24"/>
              </w:rPr>
              <w:t>run</w:t>
            </w:r>
            <w:r w:rsidRPr="00A65840">
              <w:rPr>
                <w:spacing w:val="-4"/>
                <w:sz w:val="24"/>
              </w:rPr>
              <w:t>)</w:t>
            </w:r>
          </w:p>
        </w:tc>
      </w:tr>
      <w:tr w:rsidR="003B3C72" w:rsidRPr="00A65840" w14:paraId="4B631ED3" w14:textId="77777777">
        <w:trPr>
          <w:trHeight w:val="436"/>
        </w:trPr>
        <w:tc>
          <w:tcPr>
            <w:tcW w:w="1039" w:type="dxa"/>
          </w:tcPr>
          <w:p w14:paraId="7BE486F4" w14:textId="77777777" w:rsidR="003B3C72" w:rsidRPr="00A65840" w:rsidRDefault="00000000">
            <w:pPr>
              <w:pStyle w:val="TableParagraph"/>
              <w:spacing w:before="42"/>
              <w:ind w:left="2" w:right="2"/>
              <w:jc w:val="center"/>
              <w:rPr>
                <w:sz w:val="24"/>
              </w:rPr>
            </w:pPr>
            <w:r w:rsidRPr="00A65840">
              <w:rPr>
                <w:spacing w:val="-2"/>
                <w:sz w:val="24"/>
              </w:rPr>
              <w:t>2.3.13.2</w:t>
            </w:r>
          </w:p>
        </w:tc>
        <w:tc>
          <w:tcPr>
            <w:tcW w:w="8731" w:type="dxa"/>
          </w:tcPr>
          <w:p w14:paraId="091A2752" w14:textId="77777777" w:rsidR="003B3C72" w:rsidRPr="00A65840" w:rsidRDefault="00000000">
            <w:pPr>
              <w:pStyle w:val="TableParagraph"/>
              <w:spacing w:before="42"/>
              <w:ind w:left="98"/>
              <w:rPr>
                <w:sz w:val="24"/>
              </w:rPr>
            </w:pPr>
            <w:r w:rsidRPr="00A65840">
              <w:rPr>
                <w:spacing w:val="-2"/>
                <w:sz w:val="24"/>
              </w:rPr>
              <w:t>Образование</w:t>
            </w:r>
            <w:r w:rsidRPr="00A65840">
              <w:rPr>
                <w:spacing w:val="-7"/>
                <w:sz w:val="24"/>
              </w:rPr>
              <w:t xml:space="preserve"> </w:t>
            </w:r>
            <w:r w:rsidRPr="00A65840">
              <w:rPr>
                <w:spacing w:val="-2"/>
                <w:sz w:val="24"/>
              </w:rPr>
              <w:t>имён</w:t>
            </w:r>
            <w:r w:rsidRPr="00A65840">
              <w:rPr>
                <w:spacing w:val="-5"/>
                <w:sz w:val="24"/>
              </w:rPr>
              <w:t xml:space="preserve"> </w:t>
            </w:r>
            <w:r w:rsidRPr="00A65840">
              <w:rPr>
                <w:spacing w:val="-2"/>
                <w:sz w:val="24"/>
              </w:rPr>
              <w:t>существительных</w:t>
            </w:r>
            <w:r w:rsidRPr="00A65840">
              <w:rPr>
                <w:spacing w:val="-4"/>
                <w:sz w:val="24"/>
              </w:rPr>
              <w:t xml:space="preserve"> </w:t>
            </w:r>
            <w:r w:rsidRPr="00A65840">
              <w:rPr>
                <w:spacing w:val="-2"/>
                <w:sz w:val="24"/>
              </w:rPr>
              <w:t>от</w:t>
            </w:r>
            <w:r w:rsidRPr="00A65840">
              <w:rPr>
                <w:spacing w:val="-5"/>
                <w:sz w:val="24"/>
              </w:rPr>
              <w:t xml:space="preserve"> </w:t>
            </w:r>
            <w:r w:rsidRPr="00A65840">
              <w:rPr>
                <w:spacing w:val="-2"/>
                <w:sz w:val="24"/>
              </w:rPr>
              <w:t>прилагательных</w:t>
            </w:r>
            <w:r w:rsidRPr="00A65840">
              <w:rPr>
                <w:spacing w:val="-4"/>
                <w:sz w:val="24"/>
              </w:rPr>
              <w:t xml:space="preserve"> </w:t>
            </w:r>
            <w:r w:rsidRPr="00A65840">
              <w:rPr>
                <w:spacing w:val="-2"/>
                <w:sz w:val="24"/>
              </w:rPr>
              <w:t>(</w:t>
            </w:r>
            <w:r w:rsidRPr="00A65840">
              <w:rPr>
                <w:i/>
                <w:spacing w:val="-2"/>
                <w:sz w:val="24"/>
              </w:rPr>
              <w:t>rich</w:t>
            </w:r>
            <w:r w:rsidRPr="00A65840">
              <w:rPr>
                <w:i/>
                <w:spacing w:val="-6"/>
                <w:sz w:val="24"/>
              </w:rPr>
              <w:t xml:space="preserve"> </w:t>
            </w:r>
            <w:r w:rsidRPr="00A65840">
              <w:rPr>
                <w:i/>
                <w:spacing w:val="-2"/>
                <w:sz w:val="24"/>
              </w:rPr>
              <w:t>people</w:t>
            </w:r>
            <w:r w:rsidRPr="00A65840">
              <w:rPr>
                <w:i/>
                <w:spacing w:val="-6"/>
                <w:sz w:val="24"/>
              </w:rPr>
              <w:t xml:space="preserve"> </w:t>
            </w:r>
            <w:r w:rsidRPr="00A65840">
              <w:rPr>
                <w:i/>
                <w:spacing w:val="-2"/>
                <w:sz w:val="24"/>
              </w:rPr>
              <w:t>–</w:t>
            </w:r>
            <w:r w:rsidRPr="00A65840">
              <w:rPr>
                <w:i/>
                <w:spacing w:val="-6"/>
                <w:sz w:val="24"/>
              </w:rPr>
              <w:t xml:space="preserve"> </w:t>
            </w:r>
            <w:r w:rsidRPr="00A65840">
              <w:rPr>
                <w:i/>
                <w:spacing w:val="-2"/>
                <w:sz w:val="24"/>
              </w:rPr>
              <w:t>the</w:t>
            </w:r>
            <w:r w:rsidRPr="00A65840">
              <w:rPr>
                <w:i/>
                <w:spacing w:val="-6"/>
                <w:sz w:val="24"/>
              </w:rPr>
              <w:t xml:space="preserve"> </w:t>
            </w:r>
            <w:r w:rsidRPr="00A65840">
              <w:rPr>
                <w:i/>
                <w:spacing w:val="-2"/>
                <w:sz w:val="24"/>
              </w:rPr>
              <w:t>rich</w:t>
            </w:r>
            <w:r w:rsidRPr="00A65840">
              <w:rPr>
                <w:spacing w:val="-2"/>
                <w:sz w:val="24"/>
              </w:rPr>
              <w:t>)</w:t>
            </w:r>
          </w:p>
        </w:tc>
      </w:tr>
      <w:tr w:rsidR="003B3C72" w:rsidRPr="00A65840" w14:paraId="070EAB62" w14:textId="77777777">
        <w:trPr>
          <w:trHeight w:val="436"/>
        </w:trPr>
        <w:tc>
          <w:tcPr>
            <w:tcW w:w="1039" w:type="dxa"/>
          </w:tcPr>
          <w:p w14:paraId="34A25AAC" w14:textId="77777777" w:rsidR="003B3C72" w:rsidRPr="00A65840" w:rsidRDefault="00000000">
            <w:pPr>
              <w:pStyle w:val="TableParagraph"/>
              <w:spacing w:before="42"/>
              <w:ind w:left="2" w:right="2"/>
              <w:jc w:val="center"/>
              <w:rPr>
                <w:sz w:val="24"/>
              </w:rPr>
            </w:pPr>
            <w:r w:rsidRPr="00A65840">
              <w:rPr>
                <w:spacing w:val="-2"/>
                <w:sz w:val="24"/>
              </w:rPr>
              <w:t>2.3.13.3</w:t>
            </w:r>
          </w:p>
        </w:tc>
        <w:tc>
          <w:tcPr>
            <w:tcW w:w="8731" w:type="dxa"/>
          </w:tcPr>
          <w:p w14:paraId="537D400A" w14:textId="77777777" w:rsidR="003B3C72" w:rsidRPr="00A65840" w:rsidRDefault="00000000">
            <w:pPr>
              <w:pStyle w:val="TableParagraph"/>
              <w:spacing w:before="42"/>
              <w:ind w:left="98"/>
              <w:rPr>
                <w:sz w:val="24"/>
              </w:rPr>
            </w:pPr>
            <w:r w:rsidRPr="00A65840">
              <w:rPr>
                <w:sz w:val="24"/>
              </w:rPr>
              <w:t>образование</w:t>
            </w:r>
            <w:r w:rsidRPr="00A65840">
              <w:rPr>
                <w:spacing w:val="-4"/>
                <w:sz w:val="24"/>
              </w:rPr>
              <w:t xml:space="preserve"> </w:t>
            </w:r>
            <w:r w:rsidRPr="00A65840">
              <w:rPr>
                <w:sz w:val="24"/>
              </w:rPr>
              <w:t>глаголов</w:t>
            </w:r>
            <w:r w:rsidRPr="00A65840">
              <w:rPr>
                <w:spacing w:val="-3"/>
                <w:sz w:val="24"/>
              </w:rPr>
              <w:t xml:space="preserve"> </w:t>
            </w:r>
            <w:r w:rsidRPr="00A65840">
              <w:rPr>
                <w:sz w:val="24"/>
              </w:rPr>
              <w:t>от</w:t>
            </w:r>
            <w:r w:rsidRPr="00A65840">
              <w:rPr>
                <w:spacing w:val="-2"/>
                <w:sz w:val="24"/>
              </w:rPr>
              <w:t xml:space="preserve"> </w:t>
            </w:r>
            <w:r w:rsidRPr="00A65840">
              <w:rPr>
                <w:sz w:val="24"/>
              </w:rPr>
              <w:t>имён существительных (</w:t>
            </w:r>
            <w:r w:rsidRPr="00A65840">
              <w:rPr>
                <w:i/>
                <w:sz w:val="24"/>
              </w:rPr>
              <w:t>a</w:t>
            </w:r>
            <w:r w:rsidRPr="00A65840">
              <w:rPr>
                <w:i/>
                <w:spacing w:val="-2"/>
                <w:sz w:val="24"/>
              </w:rPr>
              <w:t xml:space="preserve"> </w:t>
            </w:r>
            <w:r w:rsidRPr="00A65840">
              <w:rPr>
                <w:i/>
                <w:sz w:val="24"/>
              </w:rPr>
              <w:t>hand</w:t>
            </w:r>
            <w:r w:rsidRPr="00A65840">
              <w:rPr>
                <w:i/>
                <w:spacing w:val="-2"/>
                <w:sz w:val="24"/>
              </w:rPr>
              <w:t xml:space="preserve"> </w:t>
            </w:r>
            <w:r w:rsidRPr="00A65840">
              <w:rPr>
                <w:i/>
                <w:sz w:val="24"/>
              </w:rPr>
              <w:t>–</w:t>
            </w:r>
            <w:r w:rsidRPr="00A65840">
              <w:rPr>
                <w:i/>
                <w:spacing w:val="-2"/>
                <w:sz w:val="24"/>
              </w:rPr>
              <w:t xml:space="preserve"> </w:t>
            </w:r>
            <w:r w:rsidRPr="00A65840">
              <w:rPr>
                <w:i/>
                <w:sz w:val="24"/>
              </w:rPr>
              <w:t>to</w:t>
            </w:r>
            <w:r w:rsidRPr="00A65840">
              <w:rPr>
                <w:i/>
                <w:spacing w:val="-2"/>
                <w:sz w:val="24"/>
              </w:rPr>
              <w:t xml:space="preserve"> hand</w:t>
            </w:r>
            <w:r w:rsidRPr="00A65840">
              <w:rPr>
                <w:spacing w:val="-2"/>
                <w:sz w:val="24"/>
              </w:rPr>
              <w:t>)</w:t>
            </w:r>
          </w:p>
        </w:tc>
      </w:tr>
      <w:tr w:rsidR="003B3C72" w:rsidRPr="00A65840" w14:paraId="2056A36D" w14:textId="77777777">
        <w:trPr>
          <w:trHeight w:val="436"/>
        </w:trPr>
        <w:tc>
          <w:tcPr>
            <w:tcW w:w="1039" w:type="dxa"/>
          </w:tcPr>
          <w:p w14:paraId="58D189B8" w14:textId="77777777" w:rsidR="003B3C72" w:rsidRPr="00A65840" w:rsidRDefault="00000000">
            <w:pPr>
              <w:pStyle w:val="TableParagraph"/>
              <w:spacing w:before="42"/>
              <w:ind w:left="2" w:right="2"/>
              <w:jc w:val="center"/>
              <w:rPr>
                <w:sz w:val="24"/>
              </w:rPr>
            </w:pPr>
            <w:r w:rsidRPr="00A65840">
              <w:rPr>
                <w:spacing w:val="-2"/>
                <w:sz w:val="24"/>
              </w:rPr>
              <w:t>2.3.13.4</w:t>
            </w:r>
          </w:p>
        </w:tc>
        <w:tc>
          <w:tcPr>
            <w:tcW w:w="8731" w:type="dxa"/>
          </w:tcPr>
          <w:p w14:paraId="799D3DBE" w14:textId="77777777" w:rsidR="003B3C72" w:rsidRPr="00A65840" w:rsidRDefault="00000000">
            <w:pPr>
              <w:pStyle w:val="TableParagraph"/>
              <w:spacing w:before="42"/>
              <w:ind w:left="98"/>
              <w:rPr>
                <w:sz w:val="24"/>
              </w:rPr>
            </w:pPr>
            <w:r w:rsidRPr="00A65840">
              <w:rPr>
                <w:sz w:val="24"/>
              </w:rPr>
              <w:t>Образование</w:t>
            </w:r>
            <w:r w:rsidRPr="00A65840">
              <w:rPr>
                <w:spacing w:val="-4"/>
                <w:sz w:val="24"/>
              </w:rPr>
              <w:t xml:space="preserve"> </w:t>
            </w:r>
            <w:r w:rsidRPr="00A65840">
              <w:rPr>
                <w:sz w:val="24"/>
              </w:rPr>
              <w:t>глаголов</w:t>
            </w:r>
            <w:r w:rsidRPr="00A65840">
              <w:rPr>
                <w:spacing w:val="-1"/>
                <w:sz w:val="24"/>
              </w:rPr>
              <w:t xml:space="preserve"> </w:t>
            </w:r>
            <w:r w:rsidRPr="00A65840">
              <w:rPr>
                <w:sz w:val="24"/>
              </w:rPr>
              <w:t>от</w:t>
            </w:r>
            <w:r w:rsidRPr="00A65840">
              <w:rPr>
                <w:spacing w:val="-3"/>
                <w:sz w:val="24"/>
              </w:rPr>
              <w:t xml:space="preserve"> </w:t>
            </w:r>
            <w:r w:rsidRPr="00A65840">
              <w:rPr>
                <w:sz w:val="24"/>
              </w:rPr>
              <w:t>имён</w:t>
            </w:r>
            <w:r w:rsidRPr="00A65840">
              <w:rPr>
                <w:spacing w:val="-2"/>
                <w:sz w:val="24"/>
              </w:rPr>
              <w:t xml:space="preserve"> </w:t>
            </w:r>
            <w:r w:rsidRPr="00A65840">
              <w:rPr>
                <w:sz w:val="24"/>
              </w:rPr>
              <w:t>прилагательных</w:t>
            </w:r>
            <w:r w:rsidRPr="00A65840">
              <w:rPr>
                <w:spacing w:val="-1"/>
                <w:sz w:val="24"/>
              </w:rPr>
              <w:t xml:space="preserve"> </w:t>
            </w:r>
            <w:r w:rsidRPr="00A65840">
              <w:rPr>
                <w:sz w:val="24"/>
              </w:rPr>
              <w:t>(</w:t>
            </w:r>
            <w:r w:rsidRPr="00A65840">
              <w:rPr>
                <w:i/>
                <w:sz w:val="24"/>
              </w:rPr>
              <w:t>cool</w:t>
            </w:r>
            <w:r w:rsidRPr="00A65840">
              <w:rPr>
                <w:i/>
                <w:spacing w:val="-3"/>
                <w:sz w:val="24"/>
              </w:rPr>
              <w:t xml:space="preserve"> </w:t>
            </w:r>
            <w:r w:rsidRPr="00A65840">
              <w:rPr>
                <w:i/>
                <w:sz w:val="24"/>
              </w:rPr>
              <w:t>–</w:t>
            </w:r>
            <w:r w:rsidRPr="00A65840">
              <w:rPr>
                <w:i/>
                <w:spacing w:val="-2"/>
                <w:sz w:val="24"/>
              </w:rPr>
              <w:t xml:space="preserve"> </w:t>
            </w:r>
            <w:r w:rsidRPr="00A65840">
              <w:rPr>
                <w:i/>
                <w:sz w:val="24"/>
              </w:rPr>
              <w:t>to</w:t>
            </w:r>
            <w:r w:rsidRPr="00A65840">
              <w:rPr>
                <w:i/>
                <w:spacing w:val="-2"/>
                <w:sz w:val="24"/>
              </w:rPr>
              <w:t xml:space="preserve"> cool</w:t>
            </w:r>
            <w:r w:rsidRPr="00A65840">
              <w:rPr>
                <w:spacing w:val="-2"/>
                <w:sz w:val="24"/>
              </w:rPr>
              <w:t>)</w:t>
            </w:r>
          </w:p>
        </w:tc>
      </w:tr>
      <w:tr w:rsidR="003B3C72" w:rsidRPr="00A65840" w14:paraId="31EC454A" w14:textId="77777777">
        <w:trPr>
          <w:trHeight w:val="1595"/>
        </w:trPr>
        <w:tc>
          <w:tcPr>
            <w:tcW w:w="1039" w:type="dxa"/>
          </w:tcPr>
          <w:p w14:paraId="36C85AC0" w14:textId="77777777" w:rsidR="003B3C72" w:rsidRPr="00A65840" w:rsidRDefault="003B3C72">
            <w:pPr>
              <w:pStyle w:val="TableParagraph"/>
              <w:rPr>
                <w:b/>
                <w:sz w:val="24"/>
              </w:rPr>
            </w:pPr>
          </w:p>
          <w:p w14:paraId="3F4E3C89" w14:textId="77777777" w:rsidR="003B3C72" w:rsidRPr="00A65840" w:rsidRDefault="003B3C72">
            <w:pPr>
              <w:pStyle w:val="TableParagraph"/>
              <w:spacing w:before="70"/>
              <w:rPr>
                <w:b/>
                <w:sz w:val="24"/>
              </w:rPr>
            </w:pPr>
          </w:p>
          <w:p w14:paraId="377523DE" w14:textId="77777777" w:rsidR="003B3C72" w:rsidRPr="00A65840" w:rsidRDefault="00000000">
            <w:pPr>
              <w:pStyle w:val="TableParagraph"/>
              <w:spacing w:before="1"/>
              <w:ind w:left="2" w:right="2"/>
              <w:jc w:val="center"/>
              <w:rPr>
                <w:i/>
                <w:sz w:val="24"/>
              </w:rPr>
            </w:pPr>
            <w:r w:rsidRPr="00A65840">
              <w:rPr>
                <w:i/>
                <w:spacing w:val="-5"/>
                <w:sz w:val="24"/>
              </w:rPr>
              <w:t>2.4</w:t>
            </w:r>
          </w:p>
        </w:tc>
        <w:tc>
          <w:tcPr>
            <w:tcW w:w="8731" w:type="dxa"/>
          </w:tcPr>
          <w:p w14:paraId="23EDDC28" w14:textId="77777777" w:rsidR="003B3C72" w:rsidRPr="00A65840" w:rsidRDefault="00000000">
            <w:pPr>
              <w:pStyle w:val="TableParagraph"/>
              <w:spacing w:before="42"/>
              <w:ind w:left="98"/>
              <w:jc w:val="both"/>
              <w:rPr>
                <w:i/>
                <w:sz w:val="24"/>
              </w:rPr>
            </w:pPr>
            <w:r w:rsidRPr="00A65840">
              <w:rPr>
                <w:i/>
                <w:sz w:val="24"/>
              </w:rPr>
              <w:t>Грамматическая</w:t>
            </w:r>
            <w:r w:rsidRPr="00A65840">
              <w:rPr>
                <w:i/>
                <w:spacing w:val="-6"/>
                <w:sz w:val="24"/>
              </w:rPr>
              <w:t xml:space="preserve"> </w:t>
            </w:r>
            <w:r w:rsidRPr="00A65840">
              <w:rPr>
                <w:i/>
                <w:sz w:val="24"/>
              </w:rPr>
              <w:t>сторона</w:t>
            </w:r>
            <w:r w:rsidRPr="00A65840">
              <w:rPr>
                <w:i/>
                <w:spacing w:val="-5"/>
                <w:sz w:val="24"/>
              </w:rPr>
              <w:t xml:space="preserve"> </w:t>
            </w:r>
            <w:r w:rsidRPr="00A65840">
              <w:rPr>
                <w:i/>
                <w:spacing w:val="-4"/>
                <w:sz w:val="24"/>
              </w:rPr>
              <w:t>речи</w:t>
            </w:r>
          </w:p>
          <w:p w14:paraId="7723C292" w14:textId="77777777" w:rsidR="003B3C72" w:rsidRPr="00A65840" w:rsidRDefault="00000000">
            <w:pPr>
              <w:pStyle w:val="TableParagraph"/>
              <w:spacing w:before="6" w:line="380" w:lineRule="atLeast"/>
              <w:ind w:left="98" w:right="100"/>
              <w:jc w:val="both"/>
              <w:rPr>
                <w:sz w:val="24"/>
              </w:rPr>
            </w:pPr>
            <w:r w:rsidRPr="00A65840">
              <w:rPr>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3B3C72" w:rsidRPr="00A65840" w14:paraId="174CE9DC" w14:textId="77777777">
        <w:trPr>
          <w:trHeight w:val="1596"/>
        </w:trPr>
        <w:tc>
          <w:tcPr>
            <w:tcW w:w="1039" w:type="dxa"/>
          </w:tcPr>
          <w:p w14:paraId="502AF13D" w14:textId="77777777" w:rsidR="003B3C72" w:rsidRPr="00A65840" w:rsidRDefault="003B3C72">
            <w:pPr>
              <w:pStyle w:val="TableParagraph"/>
              <w:rPr>
                <w:b/>
                <w:sz w:val="24"/>
              </w:rPr>
            </w:pPr>
          </w:p>
          <w:p w14:paraId="1A758455" w14:textId="77777777" w:rsidR="003B3C72" w:rsidRPr="00A65840" w:rsidRDefault="003B3C72">
            <w:pPr>
              <w:pStyle w:val="TableParagraph"/>
              <w:spacing w:before="71"/>
              <w:rPr>
                <w:b/>
                <w:sz w:val="24"/>
              </w:rPr>
            </w:pPr>
          </w:p>
          <w:p w14:paraId="29627C2F" w14:textId="77777777" w:rsidR="003B3C72" w:rsidRPr="00A65840" w:rsidRDefault="00000000">
            <w:pPr>
              <w:pStyle w:val="TableParagraph"/>
              <w:ind w:left="2"/>
              <w:jc w:val="center"/>
              <w:rPr>
                <w:sz w:val="24"/>
              </w:rPr>
            </w:pPr>
            <w:r w:rsidRPr="00A65840">
              <w:rPr>
                <w:spacing w:val="-2"/>
                <w:sz w:val="24"/>
              </w:rPr>
              <w:t>2.4.1</w:t>
            </w:r>
          </w:p>
        </w:tc>
        <w:tc>
          <w:tcPr>
            <w:tcW w:w="8731" w:type="dxa"/>
          </w:tcPr>
          <w:p w14:paraId="4242DF9B" w14:textId="77777777" w:rsidR="003B3C72" w:rsidRPr="00A65840" w:rsidRDefault="00000000">
            <w:pPr>
              <w:pStyle w:val="TableParagraph"/>
              <w:spacing w:before="42" w:line="336" w:lineRule="auto"/>
              <w:ind w:left="98" w:right="95"/>
              <w:jc w:val="both"/>
              <w:rPr>
                <w:sz w:val="24"/>
              </w:rPr>
            </w:pPr>
            <w:r w:rsidRPr="00A65840">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w:t>
            </w:r>
            <w:r w:rsidRPr="00A65840">
              <w:rPr>
                <w:spacing w:val="33"/>
                <w:sz w:val="24"/>
              </w:rPr>
              <w:t xml:space="preserve"> </w:t>
            </w:r>
            <w:r w:rsidRPr="00A65840">
              <w:rPr>
                <w:sz w:val="24"/>
              </w:rPr>
              <w:t>разделительный</w:t>
            </w:r>
            <w:r w:rsidRPr="00A65840">
              <w:rPr>
                <w:spacing w:val="34"/>
                <w:sz w:val="24"/>
              </w:rPr>
              <w:t xml:space="preserve"> </w:t>
            </w:r>
            <w:r w:rsidRPr="00A65840">
              <w:rPr>
                <w:sz w:val="24"/>
              </w:rPr>
              <w:t>вопросы),</w:t>
            </w:r>
            <w:r w:rsidRPr="00A65840">
              <w:rPr>
                <w:spacing w:val="33"/>
                <w:sz w:val="24"/>
              </w:rPr>
              <w:t xml:space="preserve"> </w:t>
            </w:r>
            <w:r w:rsidRPr="00A65840">
              <w:rPr>
                <w:sz w:val="24"/>
              </w:rPr>
              <w:t>побудительные</w:t>
            </w:r>
            <w:r w:rsidRPr="00A65840">
              <w:rPr>
                <w:spacing w:val="32"/>
                <w:sz w:val="24"/>
              </w:rPr>
              <w:t xml:space="preserve"> </w:t>
            </w:r>
            <w:r w:rsidRPr="00A65840">
              <w:rPr>
                <w:sz w:val="24"/>
              </w:rPr>
              <w:t>(в</w:t>
            </w:r>
            <w:r w:rsidRPr="00A65840">
              <w:rPr>
                <w:spacing w:val="34"/>
                <w:sz w:val="24"/>
              </w:rPr>
              <w:t xml:space="preserve"> </w:t>
            </w:r>
            <w:r w:rsidRPr="00A65840">
              <w:rPr>
                <w:sz w:val="24"/>
              </w:rPr>
              <w:t>утвердительной</w:t>
            </w:r>
            <w:r w:rsidRPr="00A65840">
              <w:rPr>
                <w:spacing w:val="34"/>
                <w:sz w:val="24"/>
              </w:rPr>
              <w:t xml:space="preserve"> </w:t>
            </w:r>
            <w:r w:rsidRPr="00A65840">
              <w:rPr>
                <w:sz w:val="24"/>
              </w:rPr>
              <w:t>и</w:t>
            </w:r>
          </w:p>
          <w:p w14:paraId="1A89108E" w14:textId="77777777" w:rsidR="003B3C72" w:rsidRPr="00A65840" w:rsidRDefault="00000000">
            <w:pPr>
              <w:pStyle w:val="TableParagraph"/>
              <w:spacing w:before="1"/>
              <w:ind w:left="98"/>
              <w:jc w:val="both"/>
              <w:rPr>
                <w:sz w:val="24"/>
              </w:rPr>
            </w:pPr>
            <w:r w:rsidRPr="00A65840">
              <w:rPr>
                <w:spacing w:val="-2"/>
                <w:sz w:val="24"/>
              </w:rPr>
              <w:t>отрицательной</w:t>
            </w:r>
            <w:r w:rsidRPr="00A65840">
              <w:rPr>
                <w:spacing w:val="-12"/>
                <w:sz w:val="24"/>
              </w:rPr>
              <w:t xml:space="preserve"> </w:t>
            </w:r>
            <w:r w:rsidRPr="00A65840">
              <w:rPr>
                <w:spacing w:val="-2"/>
                <w:sz w:val="24"/>
              </w:rPr>
              <w:t>формах)</w:t>
            </w:r>
          </w:p>
        </w:tc>
      </w:tr>
      <w:tr w:rsidR="003B3C72" w:rsidRPr="009E49C4" w14:paraId="25A11D5E" w14:textId="77777777">
        <w:trPr>
          <w:trHeight w:val="1209"/>
        </w:trPr>
        <w:tc>
          <w:tcPr>
            <w:tcW w:w="1039" w:type="dxa"/>
          </w:tcPr>
          <w:p w14:paraId="7CB46154" w14:textId="77777777" w:rsidR="003B3C72" w:rsidRPr="00A65840" w:rsidRDefault="003B3C72">
            <w:pPr>
              <w:pStyle w:val="TableParagraph"/>
              <w:spacing w:before="152"/>
              <w:rPr>
                <w:b/>
                <w:sz w:val="24"/>
              </w:rPr>
            </w:pPr>
          </w:p>
          <w:p w14:paraId="2F06CD80" w14:textId="77777777" w:rsidR="003B3C72" w:rsidRPr="00A65840" w:rsidRDefault="00000000">
            <w:pPr>
              <w:pStyle w:val="TableParagraph"/>
              <w:ind w:left="2"/>
              <w:jc w:val="center"/>
              <w:rPr>
                <w:sz w:val="24"/>
              </w:rPr>
            </w:pPr>
            <w:r w:rsidRPr="00A65840">
              <w:rPr>
                <w:spacing w:val="-2"/>
                <w:sz w:val="24"/>
              </w:rPr>
              <w:t>2.4.2</w:t>
            </w:r>
          </w:p>
        </w:tc>
        <w:tc>
          <w:tcPr>
            <w:tcW w:w="8731" w:type="dxa"/>
          </w:tcPr>
          <w:p w14:paraId="33067640" w14:textId="77777777" w:rsidR="003B3C72" w:rsidRPr="00A65840" w:rsidRDefault="00000000">
            <w:pPr>
              <w:pStyle w:val="TableParagraph"/>
              <w:spacing w:before="42" w:line="336" w:lineRule="auto"/>
              <w:ind w:left="98"/>
              <w:rPr>
                <w:i/>
                <w:sz w:val="24"/>
              </w:rPr>
            </w:pPr>
            <w:r w:rsidRPr="00A65840">
              <w:rPr>
                <w:sz w:val="24"/>
              </w:rPr>
              <w:t>Нераспространённые</w:t>
            </w:r>
            <w:r w:rsidRPr="00A65840">
              <w:rPr>
                <w:spacing w:val="40"/>
                <w:sz w:val="24"/>
              </w:rPr>
              <w:t xml:space="preserve"> </w:t>
            </w:r>
            <w:r w:rsidRPr="00A65840">
              <w:rPr>
                <w:sz w:val="24"/>
              </w:rPr>
              <w:t>и</w:t>
            </w:r>
            <w:r w:rsidRPr="00A65840">
              <w:rPr>
                <w:spacing w:val="40"/>
                <w:sz w:val="24"/>
              </w:rPr>
              <w:t xml:space="preserve"> </w:t>
            </w:r>
            <w:r w:rsidRPr="00A65840">
              <w:rPr>
                <w:sz w:val="24"/>
              </w:rPr>
              <w:t>распространённые</w:t>
            </w:r>
            <w:r w:rsidRPr="00A65840">
              <w:rPr>
                <w:spacing w:val="40"/>
                <w:sz w:val="24"/>
              </w:rPr>
              <w:t xml:space="preserve"> </w:t>
            </w:r>
            <w:r w:rsidRPr="00A65840">
              <w:rPr>
                <w:sz w:val="24"/>
              </w:rPr>
              <w:t>простые</w:t>
            </w:r>
            <w:r w:rsidRPr="00A65840">
              <w:rPr>
                <w:spacing w:val="40"/>
                <w:sz w:val="24"/>
              </w:rPr>
              <w:t xml:space="preserve"> </w:t>
            </w:r>
            <w:r w:rsidRPr="00A65840">
              <w:rPr>
                <w:sz w:val="24"/>
              </w:rPr>
              <w:t>предложения,</w:t>
            </w:r>
            <w:r w:rsidRPr="00A65840">
              <w:rPr>
                <w:spacing w:val="40"/>
                <w:sz w:val="24"/>
              </w:rPr>
              <w:t xml:space="preserve"> </w:t>
            </w:r>
            <w:r w:rsidRPr="00A65840">
              <w:rPr>
                <w:sz w:val="24"/>
              </w:rPr>
              <w:t>в</w:t>
            </w:r>
            <w:r w:rsidRPr="00A65840">
              <w:rPr>
                <w:spacing w:val="40"/>
                <w:sz w:val="24"/>
              </w:rPr>
              <w:t xml:space="preserve"> </w:t>
            </w:r>
            <w:r w:rsidRPr="00A65840">
              <w:rPr>
                <w:sz w:val="24"/>
              </w:rPr>
              <w:t>том</w:t>
            </w:r>
            <w:r w:rsidRPr="00A65840">
              <w:rPr>
                <w:spacing w:val="40"/>
                <w:sz w:val="24"/>
              </w:rPr>
              <w:t xml:space="preserve"> </w:t>
            </w:r>
            <w:r w:rsidRPr="00A65840">
              <w:rPr>
                <w:sz w:val="24"/>
              </w:rPr>
              <w:t>числе</w:t>
            </w:r>
            <w:r w:rsidRPr="00A65840">
              <w:rPr>
                <w:spacing w:val="40"/>
                <w:sz w:val="24"/>
              </w:rPr>
              <w:t xml:space="preserve"> </w:t>
            </w:r>
            <w:r w:rsidRPr="00A65840">
              <w:rPr>
                <w:sz w:val="24"/>
              </w:rPr>
              <w:t>с несколькими</w:t>
            </w:r>
            <w:r w:rsidRPr="00A65840">
              <w:rPr>
                <w:spacing w:val="11"/>
                <w:sz w:val="24"/>
              </w:rPr>
              <w:t xml:space="preserve"> </w:t>
            </w:r>
            <w:r w:rsidRPr="00A65840">
              <w:rPr>
                <w:sz w:val="24"/>
              </w:rPr>
              <w:t>обстоятельствами,</w:t>
            </w:r>
            <w:r w:rsidRPr="00A65840">
              <w:rPr>
                <w:spacing w:val="12"/>
                <w:sz w:val="24"/>
              </w:rPr>
              <w:t xml:space="preserve"> </w:t>
            </w:r>
            <w:r w:rsidRPr="00A65840">
              <w:rPr>
                <w:sz w:val="24"/>
              </w:rPr>
              <w:t>следующими</w:t>
            </w:r>
            <w:r w:rsidRPr="00A65840">
              <w:rPr>
                <w:spacing w:val="14"/>
                <w:sz w:val="24"/>
              </w:rPr>
              <w:t xml:space="preserve"> </w:t>
            </w:r>
            <w:r w:rsidRPr="00A65840">
              <w:rPr>
                <w:sz w:val="24"/>
              </w:rPr>
              <w:t>в</w:t>
            </w:r>
            <w:r w:rsidRPr="00A65840">
              <w:rPr>
                <w:spacing w:val="12"/>
                <w:sz w:val="24"/>
              </w:rPr>
              <w:t xml:space="preserve"> </w:t>
            </w:r>
            <w:r w:rsidRPr="00A65840">
              <w:rPr>
                <w:sz w:val="24"/>
              </w:rPr>
              <w:t>определённом</w:t>
            </w:r>
            <w:r w:rsidRPr="00A65840">
              <w:rPr>
                <w:spacing w:val="12"/>
                <w:sz w:val="24"/>
              </w:rPr>
              <w:t xml:space="preserve"> </w:t>
            </w:r>
            <w:r w:rsidRPr="00A65840">
              <w:rPr>
                <w:sz w:val="24"/>
              </w:rPr>
              <w:t>порядке</w:t>
            </w:r>
            <w:r w:rsidRPr="00A65840">
              <w:rPr>
                <w:spacing w:val="11"/>
                <w:sz w:val="24"/>
              </w:rPr>
              <w:t xml:space="preserve"> </w:t>
            </w:r>
            <w:r w:rsidRPr="00A65840">
              <w:rPr>
                <w:sz w:val="24"/>
              </w:rPr>
              <w:t>(</w:t>
            </w:r>
            <w:r w:rsidRPr="00A65840">
              <w:rPr>
                <w:i/>
                <w:sz w:val="24"/>
              </w:rPr>
              <w:t>We</w:t>
            </w:r>
            <w:r w:rsidRPr="00A65840">
              <w:rPr>
                <w:i/>
                <w:spacing w:val="12"/>
                <w:sz w:val="24"/>
              </w:rPr>
              <w:t xml:space="preserve"> </w:t>
            </w:r>
            <w:r w:rsidRPr="00A65840">
              <w:rPr>
                <w:i/>
                <w:spacing w:val="-2"/>
                <w:sz w:val="24"/>
              </w:rPr>
              <w:t>moved</w:t>
            </w:r>
          </w:p>
          <w:p w14:paraId="19F34B6C" w14:textId="77777777" w:rsidR="003B3C72" w:rsidRPr="00A65840" w:rsidRDefault="00000000">
            <w:pPr>
              <w:pStyle w:val="TableParagraph"/>
              <w:ind w:left="98"/>
              <w:rPr>
                <w:sz w:val="24"/>
                <w:lang w:val="en-US"/>
              </w:rPr>
            </w:pPr>
            <w:r w:rsidRPr="00A65840">
              <w:rPr>
                <w:i/>
                <w:sz w:val="24"/>
                <w:lang w:val="en-US"/>
              </w:rPr>
              <w:t>to</w:t>
            </w:r>
            <w:r w:rsidRPr="00A65840">
              <w:rPr>
                <w:i/>
                <w:spacing w:val="-1"/>
                <w:sz w:val="24"/>
                <w:lang w:val="en-US"/>
              </w:rPr>
              <w:t xml:space="preserve"> </w:t>
            </w:r>
            <w:r w:rsidRPr="00A65840">
              <w:rPr>
                <w:i/>
                <w:sz w:val="24"/>
                <w:lang w:val="en-US"/>
              </w:rPr>
              <w:t>a new house</w:t>
            </w:r>
            <w:r w:rsidRPr="00A65840">
              <w:rPr>
                <w:i/>
                <w:spacing w:val="-1"/>
                <w:sz w:val="24"/>
                <w:lang w:val="en-US"/>
              </w:rPr>
              <w:t xml:space="preserve"> </w:t>
            </w:r>
            <w:r w:rsidRPr="00A65840">
              <w:rPr>
                <w:i/>
                <w:sz w:val="24"/>
                <w:lang w:val="en-US"/>
              </w:rPr>
              <w:t>last</w:t>
            </w:r>
            <w:r w:rsidRPr="00A65840">
              <w:rPr>
                <w:i/>
                <w:spacing w:val="1"/>
                <w:sz w:val="24"/>
                <w:lang w:val="en-US"/>
              </w:rPr>
              <w:t xml:space="preserve"> </w:t>
            </w:r>
            <w:r w:rsidRPr="00A65840">
              <w:rPr>
                <w:i/>
                <w:spacing w:val="-2"/>
                <w:sz w:val="24"/>
                <w:lang w:val="en-US"/>
              </w:rPr>
              <w:t>year.</w:t>
            </w:r>
            <w:r w:rsidRPr="00A65840">
              <w:rPr>
                <w:spacing w:val="-2"/>
                <w:sz w:val="24"/>
                <w:lang w:val="en-US"/>
              </w:rPr>
              <w:t>)</w:t>
            </w:r>
          </w:p>
        </w:tc>
      </w:tr>
      <w:tr w:rsidR="003B3C72" w:rsidRPr="00A65840" w14:paraId="0660E866" w14:textId="77777777">
        <w:trPr>
          <w:trHeight w:val="436"/>
        </w:trPr>
        <w:tc>
          <w:tcPr>
            <w:tcW w:w="1039" w:type="dxa"/>
          </w:tcPr>
          <w:p w14:paraId="30F05C4B" w14:textId="77777777" w:rsidR="003B3C72" w:rsidRPr="00A65840" w:rsidRDefault="00000000">
            <w:pPr>
              <w:pStyle w:val="TableParagraph"/>
              <w:spacing w:before="42"/>
              <w:ind w:left="2"/>
              <w:jc w:val="center"/>
              <w:rPr>
                <w:sz w:val="24"/>
              </w:rPr>
            </w:pPr>
            <w:r w:rsidRPr="00A65840">
              <w:rPr>
                <w:spacing w:val="-2"/>
                <w:sz w:val="24"/>
              </w:rPr>
              <w:t>2.4.3</w:t>
            </w:r>
          </w:p>
        </w:tc>
        <w:tc>
          <w:tcPr>
            <w:tcW w:w="8731" w:type="dxa"/>
          </w:tcPr>
          <w:p w14:paraId="1011651E" w14:textId="77777777" w:rsidR="003B3C72" w:rsidRPr="00A65840" w:rsidRDefault="00000000">
            <w:pPr>
              <w:pStyle w:val="TableParagraph"/>
              <w:spacing w:before="42"/>
              <w:ind w:left="98"/>
              <w:rPr>
                <w:i/>
                <w:sz w:val="24"/>
              </w:rPr>
            </w:pPr>
            <w:r w:rsidRPr="00A65840">
              <w:rPr>
                <w:sz w:val="24"/>
              </w:rPr>
              <w:t>Предложения</w:t>
            </w:r>
            <w:r w:rsidRPr="00A65840">
              <w:rPr>
                <w:spacing w:val="-4"/>
                <w:sz w:val="24"/>
              </w:rPr>
              <w:t xml:space="preserve"> </w:t>
            </w:r>
            <w:r w:rsidRPr="00A65840">
              <w:rPr>
                <w:sz w:val="24"/>
              </w:rPr>
              <w:t>с</w:t>
            </w:r>
            <w:r w:rsidRPr="00A65840">
              <w:rPr>
                <w:spacing w:val="-5"/>
                <w:sz w:val="24"/>
              </w:rPr>
              <w:t xml:space="preserve"> </w:t>
            </w:r>
            <w:r w:rsidRPr="00A65840">
              <w:rPr>
                <w:sz w:val="24"/>
              </w:rPr>
              <w:t>начальным</w:t>
            </w:r>
            <w:r w:rsidRPr="00A65840">
              <w:rPr>
                <w:spacing w:val="-3"/>
                <w:sz w:val="24"/>
              </w:rPr>
              <w:t xml:space="preserve"> </w:t>
            </w:r>
            <w:r w:rsidRPr="00A65840">
              <w:rPr>
                <w:i/>
                <w:spacing w:val="-5"/>
                <w:sz w:val="24"/>
              </w:rPr>
              <w:t>It</w:t>
            </w:r>
          </w:p>
        </w:tc>
      </w:tr>
      <w:tr w:rsidR="003B3C72" w:rsidRPr="00A65840" w14:paraId="6CCDAA0F" w14:textId="77777777">
        <w:trPr>
          <w:trHeight w:val="436"/>
        </w:trPr>
        <w:tc>
          <w:tcPr>
            <w:tcW w:w="1039" w:type="dxa"/>
          </w:tcPr>
          <w:p w14:paraId="4EC042E2" w14:textId="77777777" w:rsidR="003B3C72" w:rsidRPr="00A65840" w:rsidRDefault="00000000">
            <w:pPr>
              <w:pStyle w:val="TableParagraph"/>
              <w:spacing w:before="42"/>
              <w:ind w:left="2"/>
              <w:jc w:val="center"/>
              <w:rPr>
                <w:sz w:val="24"/>
              </w:rPr>
            </w:pPr>
            <w:r w:rsidRPr="00A65840">
              <w:rPr>
                <w:spacing w:val="-2"/>
                <w:sz w:val="24"/>
              </w:rPr>
              <w:t>2.4.4</w:t>
            </w:r>
          </w:p>
        </w:tc>
        <w:tc>
          <w:tcPr>
            <w:tcW w:w="8731" w:type="dxa"/>
          </w:tcPr>
          <w:p w14:paraId="40D2A9EC" w14:textId="77777777" w:rsidR="003B3C72" w:rsidRPr="00A65840" w:rsidRDefault="00000000">
            <w:pPr>
              <w:pStyle w:val="TableParagraph"/>
              <w:spacing w:before="42"/>
              <w:ind w:left="98"/>
              <w:rPr>
                <w:i/>
                <w:sz w:val="24"/>
              </w:rPr>
            </w:pPr>
            <w:r w:rsidRPr="00A65840">
              <w:rPr>
                <w:sz w:val="24"/>
              </w:rPr>
              <w:t>Предложения</w:t>
            </w:r>
            <w:r w:rsidRPr="00A65840">
              <w:rPr>
                <w:spacing w:val="-5"/>
                <w:sz w:val="24"/>
              </w:rPr>
              <w:t xml:space="preserve"> </w:t>
            </w:r>
            <w:r w:rsidRPr="00A65840">
              <w:rPr>
                <w:sz w:val="24"/>
              </w:rPr>
              <w:t>с</w:t>
            </w:r>
            <w:r w:rsidRPr="00A65840">
              <w:rPr>
                <w:spacing w:val="-2"/>
                <w:sz w:val="24"/>
              </w:rPr>
              <w:t xml:space="preserve"> </w:t>
            </w:r>
            <w:r w:rsidRPr="00A65840">
              <w:rPr>
                <w:sz w:val="24"/>
              </w:rPr>
              <w:t>начальным</w:t>
            </w:r>
            <w:r w:rsidRPr="00A65840">
              <w:rPr>
                <w:spacing w:val="-3"/>
                <w:sz w:val="24"/>
              </w:rPr>
              <w:t xml:space="preserve"> </w:t>
            </w:r>
            <w:r w:rsidRPr="00A65840">
              <w:rPr>
                <w:i/>
                <w:sz w:val="24"/>
              </w:rPr>
              <w:t>There</w:t>
            </w:r>
            <w:r w:rsidRPr="00A65840">
              <w:rPr>
                <w:i/>
                <w:spacing w:val="-2"/>
                <w:sz w:val="24"/>
              </w:rPr>
              <w:t xml:space="preserve"> </w:t>
            </w:r>
            <w:r w:rsidRPr="00A65840">
              <w:rPr>
                <w:sz w:val="24"/>
              </w:rPr>
              <w:t>+</w:t>
            </w:r>
            <w:r w:rsidRPr="00A65840">
              <w:rPr>
                <w:spacing w:val="-3"/>
                <w:sz w:val="24"/>
              </w:rPr>
              <w:t xml:space="preserve"> </w:t>
            </w:r>
            <w:r w:rsidRPr="00A65840">
              <w:rPr>
                <w:i/>
                <w:sz w:val="24"/>
              </w:rPr>
              <w:t>to</w:t>
            </w:r>
            <w:r w:rsidRPr="00A65840">
              <w:rPr>
                <w:i/>
                <w:spacing w:val="-2"/>
                <w:sz w:val="24"/>
              </w:rPr>
              <w:t xml:space="preserve"> </w:t>
            </w:r>
            <w:r w:rsidRPr="00A65840">
              <w:rPr>
                <w:i/>
                <w:spacing w:val="-5"/>
                <w:sz w:val="24"/>
              </w:rPr>
              <w:t>be</w:t>
            </w:r>
          </w:p>
        </w:tc>
      </w:tr>
      <w:tr w:rsidR="003B3C72" w:rsidRPr="009E49C4" w14:paraId="57B489E9" w14:textId="77777777">
        <w:trPr>
          <w:trHeight w:val="823"/>
        </w:trPr>
        <w:tc>
          <w:tcPr>
            <w:tcW w:w="1039" w:type="dxa"/>
          </w:tcPr>
          <w:p w14:paraId="2901EDCC" w14:textId="77777777" w:rsidR="003B3C72" w:rsidRPr="00A65840" w:rsidRDefault="00000000">
            <w:pPr>
              <w:pStyle w:val="TableParagraph"/>
              <w:spacing w:before="237"/>
              <w:ind w:left="2"/>
              <w:jc w:val="center"/>
              <w:rPr>
                <w:sz w:val="24"/>
              </w:rPr>
            </w:pPr>
            <w:r w:rsidRPr="00A65840">
              <w:rPr>
                <w:spacing w:val="-2"/>
                <w:sz w:val="24"/>
              </w:rPr>
              <w:t>2.4.5</w:t>
            </w:r>
          </w:p>
        </w:tc>
        <w:tc>
          <w:tcPr>
            <w:tcW w:w="8731" w:type="dxa"/>
          </w:tcPr>
          <w:p w14:paraId="4A0C77C3" w14:textId="77777777" w:rsidR="003B3C72" w:rsidRPr="00A65840" w:rsidRDefault="00000000">
            <w:pPr>
              <w:pStyle w:val="TableParagraph"/>
              <w:spacing w:before="42"/>
              <w:ind w:left="98"/>
              <w:rPr>
                <w:sz w:val="24"/>
              </w:rPr>
            </w:pPr>
            <w:r w:rsidRPr="00A65840">
              <w:rPr>
                <w:sz w:val="24"/>
              </w:rPr>
              <w:t>Предложения</w:t>
            </w:r>
            <w:r w:rsidRPr="00A65840">
              <w:rPr>
                <w:spacing w:val="11"/>
                <w:sz w:val="24"/>
              </w:rPr>
              <w:t xml:space="preserve"> </w:t>
            </w:r>
            <w:r w:rsidRPr="00A65840">
              <w:rPr>
                <w:sz w:val="24"/>
              </w:rPr>
              <w:t>с</w:t>
            </w:r>
            <w:r w:rsidRPr="00A65840">
              <w:rPr>
                <w:spacing w:val="12"/>
                <w:sz w:val="24"/>
              </w:rPr>
              <w:t xml:space="preserve"> </w:t>
            </w:r>
            <w:r w:rsidRPr="00A65840">
              <w:rPr>
                <w:sz w:val="24"/>
              </w:rPr>
              <w:t>глагольными</w:t>
            </w:r>
            <w:r w:rsidRPr="00A65840">
              <w:rPr>
                <w:spacing w:val="14"/>
                <w:sz w:val="24"/>
              </w:rPr>
              <w:t xml:space="preserve"> </w:t>
            </w:r>
            <w:r w:rsidRPr="00A65840">
              <w:rPr>
                <w:sz w:val="24"/>
              </w:rPr>
              <w:t>конструкциями,</w:t>
            </w:r>
            <w:r w:rsidRPr="00A65840">
              <w:rPr>
                <w:spacing w:val="13"/>
                <w:sz w:val="24"/>
              </w:rPr>
              <w:t xml:space="preserve"> </w:t>
            </w:r>
            <w:r w:rsidRPr="00A65840">
              <w:rPr>
                <w:sz w:val="24"/>
              </w:rPr>
              <w:t>содержащими</w:t>
            </w:r>
            <w:r w:rsidRPr="00A65840">
              <w:rPr>
                <w:spacing w:val="14"/>
                <w:sz w:val="24"/>
              </w:rPr>
              <w:t xml:space="preserve"> </w:t>
            </w:r>
            <w:r w:rsidRPr="00A65840">
              <w:rPr>
                <w:sz w:val="24"/>
              </w:rPr>
              <w:t>глаголы-связки</w:t>
            </w:r>
            <w:r w:rsidRPr="00A65840">
              <w:rPr>
                <w:spacing w:val="15"/>
                <w:sz w:val="24"/>
              </w:rPr>
              <w:t xml:space="preserve"> </w:t>
            </w:r>
            <w:r w:rsidRPr="00A65840">
              <w:rPr>
                <w:i/>
                <w:sz w:val="24"/>
              </w:rPr>
              <w:t>to</w:t>
            </w:r>
            <w:r w:rsidRPr="00A65840">
              <w:rPr>
                <w:i/>
                <w:spacing w:val="14"/>
                <w:sz w:val="24"/>
              </w:rPr>
              <w:t xml:space="preserve"> </w:t>
            </w:r>
            <w:r w:rsidRPr="00A65840">
              <w:rPr>
                <w:i/>
                <w:spacing w:val="-5"/>
                <w:sz w:val="24"/>
              </w:rPr>
              <w:t>be</w:t>
            </w:r>
            <w:r w:rsidRPr="00A65840">
              <w:rPr>
                <w:spacing w:val="-5"/>
                <w:sz w:val="24"/>
              </w:rPr>
              <w:t>,</w:t>
            </w:r>
          </w:p>
          <w:p w14:paraId="5B5B46B6" w14:textId="77777777" w:rsidR="003B3C72" w:rsidRPr="00A65840" w:rsidRDefault="00000000">
            <w:pPr>
              <w:pStyle w:val="TableParagraph"/>
              <w:spacing w:before="111"/>
              <w:ind w:left="98"/>
              <w:rPr>
                <w:sz w:val="24"/>
                <w:lang w:val="en-US"/>
              </w:rPr>
            </w:pPr>
            <w:r w:rsidRPr="00A65840">
              <w:rPr>
                <w:i/>
                <w:sz w:val="24"/>
                <w:lang w:val="en-US"/>
              </w:rPr>
              <w:t>to</w:t>
            </w:r>
            <w:r w:rsidRPr="00A65840">
              <w:rPr>
                <w:i/>
                <w:spacing w:val="-1"/>
                <w:sz w:val="24"/>
                <w:lang w:val="en-US"/>
              </w:rPr>
              <w:t xml:space="preserve"> </w:t>
            </w:r>
            <w:r w:rsidRPr="00A65840">
              <w:rPr>
                <w:i/>
                <w:sz w:val="24"/>
                <w:lang w:val="en-US"/>
              </w:rPr>
              <w:t>look</w:t>
            </w:r>
            <w:r w:rsidRPr="00A65840">
              <w:rPr>
                <w:sz w:val="24"/>
                <w:lang w:val="en-US"/>
              </w:rPr>
              <w:t>,</w:t>
            </w:r>
            <w:r w:rsidRPr="00A65840">
              <w:rPr>
                <w:spacing w:val="-1"/>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seem</w:t>
            </w:r>
            <w:r w:rsidRPr="00A65840">
              <w:rPr>
                <w:sz w:val="24"/>
                <w:lang w:val="en-US"/>
              </w:rPr>
              <w:t>,</w:t>
            </w:r>
            <w:r w:rsidRPr="00A65840">
              <w:rPr>
                <w:spacing w:val="-1"/>
                <w:sz w:val="24"/>
                <w:lang w:val="en-US"/>
              </w:rPr>
              <w:t xml:space="preserve"> </w:t>
            </w:r>
            <w:r w:rsidRPr="00A65840">
              <w:rPr>
                <w:i/>
                <w:sz w:val="24"/>
                <w:lang w:val="en-US"/>
              </w:rPr>
              <w:t>to feel</w:t>
            </w:r>
            <w:r w:rsidRPr="00A65840">
              <w:rPr>
                <w:i/>
                <w:spacing w:val="-1"/>
                <w:sz w:val="24"/>
                <w:lang w:val="en-US"/>
              </w:rPr>
              <w:t xml:space="preserve"> </w:t>
            </w:r>
            <w:r w:rsidRPr="00A65840">
              <w:rPr>
                <w:sz w:val="24"/>
                <w:lang w:val="en-US"/>
              </w:rPr>
              <w:t>(</w:t>
            </w:r>
            <w:r w:rsidRPr="00A65840">
              <w:rPr>
                <w:i/>
                <w:sz w:val="24"/>
                <w:lang w:val="en-US"/>
              </w:rPr>
              <w:t>He</w:t>
            </w:r>
            <w:r w:rsidRPr="00A65840">
              <w:rPr>
                <w:i/>
                <w:spacing w:val="-3"/>
                <w:sz w:val="24"/>
                <w:lang w:val="en-US"/>
              </w:rPr>
              <w:t xml:space="preserve"> </w:t>
            </w:r>
            <w:r w:rsidRPr="00A65840">
              <w:rPr>
                <w:i/>
                <w:sz w:val="24"/>
                <w:lang w:val="en-US"/>
              </w:rPr>
              <w:t xml:space="preserve">looks/seems/feels </w:t>
            </w:r>
            <w:r w:rsidRPr="00A65840">
              <w:rPr>
                <w:i/>
                <w:spacing w:val="-2"/>
                <w:sz w:val="24"/>
                <w:lang w:val="en-US"/>
              </w:rPr>
              <w:t>happy.</w:t>
            </w:r>
            <w:r w:rsidRPr="00A65840">
              <w:rPr>
                <w:spacing w:val="-2"/>
                <w:sz w:val="24"/>
                <w:lang w:val="en-US"/>
              </w:rPr>
              <w:t>)</w:t>
            </w:r>
          </w:p>
        </w:tc>
      </w:tr>
      <w:tr w:rsidR="003B3C72" w:rsidRPr="009E49C4" w14:paraId="2B0C58F1" w14:textId="77777777">
        <w:trPr>
          <w:trHeight w:val="822"/>
        </w:trPr>
        <w:tc>
          <w:tcPr>
            <w:tcW w:w="1039" w:type="dxa"/>
          </w:tcPr>
          <w:p w14:paraId="441B88A9" w14:textId="77777777" w:rsidR="003B3C72" w:rsidRPr="00A65840" w:rsidRDefault="00000000">
            <w:pPr>
              <w:pStyle w:val="TableParagraph"/>
              <w:spacing w:before="236"/>
              <w:ind w:left="2"/>
              <w:jc w:val="center"/>
              <w:rPr>
                <w:sz w:val="24"/>
              </w:rPr>
            </w:pPr>
            <w:r w:rsidRPr="00A65840">
              <w:rPr>
                <w:spacing w:val="-2"/>
                <w:sz w:val="24"/>
              </w:rPr>
              <w:t>2.4.6</w:t>
            </w:r>
          </w:p>
        </w:tc>
        <w:tc>
          <w:tcPr>
            <w:tcW w:w="8731" w:type="dxa"/>
          </w:tcPr>
          <w:p w14:paraId="6F568D24" w14:textId="77777777" w:rsidR="003B3C72" w:rsidRPr="00A65840" w:rsidRDefault="00000000">
            <w:pPr>
              <w:pStyle w:val="TableParagraph"/>
              <w:spacing w:before="42"/>
              <w:ind w:left="98"/>
              <w:rPr>
                <w:i/>
                <w:sz w:val="24"/>
                <w:lang w:val="en-US"/>
              </w:rPr>
            </w:pPr>
            <w:r w:rsidRPr="00A65840">
              <w:rPr>
                <w:sz w:val="24"/>
              </w:rPr>
              <w:t>Предложения</w:t>
            </w:r>
            <w:r w:rsidRPr="00A65840">
              <w:rPr>
                <w:spacing w:val="9"/>
                <w:sz w:val="24"/>
                <w:lang w:val="en-US"/>
              </w:rPr>
              <w:t xml:space="preserve"> </w:t>
            </w:r>
            <w:r w:rsidRPr="00A65840">
              <w:rPr>
                <w:sz w:val="24"/>
                <w:lang w:val="en-US"/>
              </w:rPr>
              <w:t>c</w:t>
            </w:r>
            <w:r w:rsidRPr="00A65840">
              <w:rPr>
                <w:sz w:val="24"/>
              </w:rPr>
              <w:t>о</w:t>
            </w:r>
            <w:r w:rsidRPr="00A65840">
              <w:rPr>
                <w:spacing w:val="10"/>
                <w:sz w:val="24"/>
                <w:lang w:val="en-US"/>
              </w:rPr>
              <w:t xml:space="preserve"> </w:t>
            </w:r>
            <w:r w:rsidRPr="00A65840">
              <w:rPr>
                <w:sz w:val="24"/>
              </w:rPr>
              <w:t>сложным</w:t>
            </w:r>
            <w:r w:rsidRPr="00A65840">
              <w:rPr>
                <w:spacing w:val="9"/>
                <w:sz w:val="24"/>
                <w:lang w:val="en-US"/>
              </w:rPr>
              <w:t xml:space="preserve"> </w:t>
            </w:r>
            <w:r w:rsidRPr="00A65840">
              <w:rPr>
                <w:sz w:val="24"/>
              </w:rPr>
              <w:t>дополнением</w:t>
            </w:r>
            <w:r w:rsidRPr="00A65840">
              <w:rPr>
                <w:spacing w:val="13"/>
                <w:sz w:val="24"/>
                <w:lang w:val="en-US"/>
              </w:rPr>
              <w:t xml:space="preserve"> </w:t>
            </w:r>
            <w:r w:rsidRPr="00A65840">
              <w:rPr>
                <w:sz w:val="24"/>
                <w:lang w:val="en-US"/>
              </w:rPr>
              <w:t>–</w:t>
            </w:r>
            <w:r w:rsidRPr="00A65840">
              <w:rPr>
                <w:spacing w:val="11"/>
                <w:sz w:val="24"/>
                <w:lang w:val="en-US"/>
              </w:rPr>
              <w:t xml:space="preserve"> </w:t>
            </w:r>
            <w:r w:rsidRPr="00A65840">
              <w:rPr>
                <w:sz w:val="24"/>
                <w:lang w:val="en-US"/>
              </w:rPr>
              <w:t>Complex</w:t>
            </w:r>
            <w:r w:rsidRPr="00A65840">
              <w:rPr>
                <w:spacing w:val="12"/>
                <w:sz w:val="24"/>
                <w:lang w:val="en-US"/>
              </w:rPr>
              <w:t xml:space="preserve"> </w:t>
            </w:r>
            <w:r w:rsidRPr="00A65840">
              <w:rPr>
                <w:sz w:val="24"/>
                <w:lang w:val="en-US"/>
              </w:rPr>
              <w:t>Object</w:t>
            </w:r>
            <w:r w:rsidRPr="00A65840">
              <w:rPr>
                <w:spacing w:val="10"/>
                <w:sz w:val="24"/>
                <w:lang w:val="en-US"/>
              </w:rPr>
              <w:t xml:space="preserve"> </w:t>
            </w:r>
            <w:r w:rsidRPr="00A65840">
              <w:rPr>
                <w:sz w:val="24"/>
                <w:lang w:val="en-US"/>
              </w:rPr>
              <w:t>(</w:t>
            </w:r>
            <w:r w:rsidRPr="00A65840">
              <w:rPr>
                <w:i/>
                <w:sz w:val="24"/>
                <w:lang w:val="en-US"/>
              </w:rPr>
              <w:t>I</w:t>
            </w:r>
            <w:r w:rsidRPr="00A65840">
              <w:rPr>
                <w:i/>
                <w:spacing w:val="10"/>
                <w:sz w:val="24"/>
                <w:lang w:val="en-US"/>
              </w:rPr>
              <w:t xml:space="preserve"> </w:t>
            </w:r>
            <w:r w:rsidRPr="00A65840">
              <w:rPr>
                <w:i/>
                <w:sz w:val="24"/>
                <w:lang w:val="en-US"/>
              </w:rPr>
              <w:t>want</w:t>
            </w:r>
            <w:r w:rsidRPr="00A65840">
              <w:rPr>
                <w:i/>
                <w:spacing w:val="11"/>
                <w:sz w:val="24"/>
                <w:lang w:val="en-US"/>
              </w:rPr>
              <w:t xml:space="preserve"> </w:t>
            </w:r>
            <w:r w:rsidRPr="00A65840">
              <w:rPr>
                <w:i/>
                <w:sz w:val="24"/>
                <w:lang w:val="en-US"/>
              </w:rPr>
              <w:t>you</w:t>
            </w:r>
            <w:r w:rsidRPr="00A65840">
              <w:rPr>
                <w:i/>
                <w:spacing w:val="10"/>
                <w:sz w:val="24"/>
                <w:lang w:val="en-US"/>
              </w:rPr>
              <w:t xml:space="preserve"> </w:t>
            </w:r>
            <w:r w:rsidRPr="00A65840">
              <w:rPr>
                <w:i/>
                <w:sz w:val="24"/>
                <w:lang w:val="en-US"/>
              </w:rPr>
              <w:t>to</w:t>
            </w:r>
            <w:r w:rsidRPr="00A65840">
              <w:rPr>
                <w:i/>
                <w:spacing w:val="11"/>
                <w:sz w:val="24"/>
                <w:lang w:val="en-US"/>
              </w:rPr>
              <w:t xml:space="preserve"> </w:t>
            </w:r>
            <w:r w:rsidRPr="00A65840">
              <w:rPr>
                <w:i/>
                <w:sz w:val="24"/>
                <w:lang w:val="en-US"/>
              </w:rPr>
              <w:t>help</w:t>
            </w:r>
            <w:r w:rsidRPr="00A65840">
              <w:rPr>
                <w:i/>
                <w:spacing w:val="13"/>
                <w:sz w:val="24"/>
                <w:lang w:val="en-US"/>
              </w:rPr>
              <w:t xml:space="preserve"> </w:t>
            </w:r>
            <w:r w:rsidRPr="00A65840">
              <w:rPr>
                <w:i/>
                <w:sz w:val="24"/>
                <w:lang w:val="en-US"/>
              </w:rPr>
              <w:t>me.</w:t>
            </w:r>
            <w:r w:rsidRPr="00A65840">
              <w:rPr>
                <w:i/>
                <w:spacing w:val="10"/>
                <w:sz w:val="24"/>
                <w:lang w:val="en-US"/>
              </w:rPr>
              <w:t xml:space="preserve"> </w:t>
            </w:r>
            <w:r w:rsidRPr="00A65840">
              <w:rPr>
                <w:i/>
                <w:spacing w:val="-10"/>
                <w:sz w:val="24"/>
                <w:lang w:val="en-US"/>
              </w:rPr>
              <w:t>I</w:t>
            </w:r>
          </w:p>
          <w:p w14:paraId="66717E6F" w14:textId="77777777" w:rsidR="003B3C72" w:rsidRPr="00A65840" w:rsidRDefault="00000000">
            <w:pPr>
              <w:pStyle w:val="TableParagraph"/>
              <w:spacing w:before="110"/>
              <w:ind w:left="98"/>
              <w:rPr>
                <w:sz w:val="24"/>
                <w:lang w:val="en-US"/>
              </w:rPr>
            </w:pPr>
            <w:r w:rsidRPr="00A65840">
              <w:rPr>
                <w:i/>
                <w:sz w:val="24"/>
                <w:lang w:val="en-US"/>
              </w:rPr>
              <w:t>saw</w:t>
            </w:r>
            <w:r w:rsidRPr="00A65840">
              <w:rPr>
                <w:i/>
                <w:spacing w:val="-3"/>
                <w:sz w:val="24"/>
                <w:lang w:val="en-US"/>
              </w:rPr>
              <w:t xml:space="preserve"> </w:t>
            </w:r>
            <w:r w:rsidRPr="00A65840">
              <w:rPr>
                <w:i/>
                <w:sz w:val="24"/>
                <w:lang w:val="en-US"/>
              </w:rPr>
              <w:t>her cross/crossing</w:t>
            </w:r>
            <w:r w:rsidRPr="00A65840">
              <w:rPr>
                <w:i/>
                <w:spacing w:val="-1"/>
                <w:sz w:val="24"/>
                <w:lang w:val="en-US"/>
              </w:rPr>
              <w:t xml:space="preserve"> </w:t>
            </w:r>
            <w:r w:rsidRPr="00A65840">
              <w:rPr>
                <w:i/>
                <w:sz w:val="24"/>
                <w:lang w:val="en-US"/>
              </w:rPr>
              <w:t>the road. I</w:t>
            </w:r>
            <w:r w:rsidRPr="00A65840">
              <w:rPr>
                <w:i/>
                <w:spacing w:val="-2"/>
                <w:sz w:val="24"/>
                <w:lang w:val="en-US"/>
              </w:rPr>
              <w:t xml:space="preserve"> </w:t>
            </w:r>
            <w:r w:rsidRPr="00A65840">
              <w:rPr>
                <w:i/>
                <w:sz w:val="24"/>
                <w:lang w:val="en-US"/>
              </w:rPr>
              <w:t>want to have</w:t>
            </w:r>
            <w:r w:rsidRPr="00A65840">
              <w:rPr>
                <w:i/>
                <w:spacing w:val="-2"/>
                <w:sz w:val="24"/>
                <w:lang w:val="en-US"/>
              </w:rPr>
              <w:t xml:space="preserve"> </w:t>
            </w:r>
            <w:r w:rsidRPr="00A65840">
              <w:rPr>
                <w:i/>
                <w:sz w:val="24"/>
                <w:lang w:val="en-US"/>
              </w:rPr>
              <w:t xml:space="preserve">my hair </w:t>
            </w:r>
            <w:r w:rsidRPr="00A65840">
              <w:rPr>
                <w:i/>
                <w:spacing w:val="-2"/>
                <w:sz w:val="24"/>
                <w:lang w:val="en-US"/>
              </w:rPr>
              <w:t>cut.</w:t>
            </w:r>
            <w:r w:rsidRPr="00A65840">
              <w:rPr>
                <w:spacing w:val="-2"/>
                <w:sz w:val="24"/>
                <w:lang w:val="en-US"/>
              </w:rPr>
              <w:t>)</w:t>
            </w:r>
          </w:p>
        </w:tc>
      </w:tr>
      <w:tr w:rsidR="003B3C72" w:rsidRPr="00A65840" w14:paraId="2C589410" w14:textId="77777777">
        <w:trPr>
          <w:trHeight w:val="436"/>
        </w:trPr>
        <w:tc>
          <w:tcPr>
            <w:tcW w:w="1039" w:type="dxa"/>
          </w:tcPr>
          <w:p w14:paraId="13BCEF9E" w14:textId="77777777" w:rsidR="003B3C72" w:rsidRPr="00A65840" w:rsidRDefault="00000000">
            <w:pPr>
              <w:pStyle w:val="TableParagraph"/>
              <w:spacing w:before="42"/>
              <w:ind w:left="2"/>
              <w:jc w:val="center"/>
              <w:rPr>
                <w:sz w:val="24"/>
              </w:rPr>
            </w:pPr>
            <w:r w:rsidRPr="00A65840">
              <w:rPr>
                <w:spacing w:val="-2"/>
                <w:sz w:val="24"/>
              </w:rPr>
              <w:t>2.4.7</w:t>
            </w:r>
          </w:p>
        </w:tc>
        <w:tc>
          <w:tcPr>
            <w:tcW w:w="8731" w:type="dxa"/>
          </w:tcPr>
          <w:p w14:paraId="5241409C" w14:textId="77777777" w:rsidR="003B3C72" w:rsidRPr="00A65840" w:rsidRDefault="00000000">
            <w:pPr>
              <w:pStyle w:val="TableParagraph"/>
              <w:spacing w:before="42"/>
              <w:ind w:left="98"/>
              <w:rPr>
                <w:i/>
                <w:sz w:val="24"/>
              </w:rPr>
            </w:pPr>
            <w:r w:rsidRPr="00A65840">
              <w:rPr>
                <w:sz w:val="24"/>
              </w:rPr>
              <w:t>Сложносочинённые</w:t>
            </w:r>
            <w:r w:rsidRPr="00A65840">
              <w:rPr>
                <w:spacing w:val="-9"/>
                <w:sz w:val="24"/>
              </w:rPr>
              <w:t xml:space="preserve"> </w:t>
            </w:r>
            <w:r w:rsidRPr="00A65840">
              <w:rPr>
                <w:sz w:val="24"/>
              </w:rPr>
              <w:t>предложения</w:t>
            </w:r>
            <w:r w:rsidRPr="00A65840">
              <w:rPr>
                <w:spacing w:val="-4"/>
                <w:sz w:val="24"/>
              </w:rPr>
              <w:t xml:space="preserve"> </w:t>
            </w:r>
            <w:r w:rsidRPr="00A65840">
              <w:rPr>
                <w:sz w:val="24"/>
              </w:rPr>
              <w:t>с</w:t>
            </w:r>
            <w:r w:rsidRPr="00A65840">
              <w:rPr>
                <w:spacing w:val="-5"/>
                <w:sz w:val="24"/>
              </w:rPr>
              <w:t xml:space="preserve"> </w:t>
            </w:r>
            <w:r w:rsidRPr="00A65840">
              <w:rPr>
                <w:sz w:val="24"/>
              </w:rPr>
              <w:t>сочинительными</w:t>
            </w:r>
            <w:r w:rsidRPr="00A65840">
              <w:rPr>
                <w:spacing w:val="-5"/>
                <w:sz w:val="24"/>
              </w:rPr>
              <w:t xml:space="preserve"> </w:t>
            </w:r>
            <w:r w:rsidRPr="00A65840">
              <w:rPr>
                <w:sz w:val="24"/>
              </w:rPr>
              <w:t>союзами</w:t>
            </w:r>
            <w:r w:rsidRPr="00A65840">
              <w:rPr>
                <w:spacing w:val="1"/>
                <w:sz w:val="24"/>
              </w:rPr>
              <w:t xml:space="preserve"> </w:t>
            </w:r>
            <w:r w:rsidRPr="00A65840">
              <w:rPr>
                <w:i/>
                <w:sz w:val="24"/>
              </w:rPr>
              <w:t>and</w:t>
            </w:r>
            <w:r w:rsidRPr="00A65840">
              <w:rPr>
                <w:sz w:val="24"/>
              </w:rPr>
              <w:t>,</w:t>
            </w:r>
            <w:r w:rsidRPr="00A65840">
              <w:rPr>
                <w:spacing w:val="-4"/>
                <w:sz w:val="24"/>
              </w:rPr>
              <w:t xml:space="preserve"> </w:t>
            </w:r>
            <w:r w:rsidRPr="00A65840">
              <w:rPr>
                <w:i/>
                <w:sz w:val="24"/>
              </w:rPr>
              <w:t>but</w:t>
            </w:r>
            <w:r w:rsidRPr="00A65840">
              <w:rPr>
                <w:sz w:val="24"/>
              </w:rPr>
              <w:t>,</w:t>
            </w:r>
            <w:r w:rsidRPr="00A65840">
              <w:rPr>
                <w:spacing w:val="-4"/>
                <w:sz w:val="24"/>
              </w:rPr>
              <w:t xml:space="preserve"> </w:t>
            </w:r>
            <w:r w:rsidRPr="00A65840">
              <w:rPr>
                <w:i/>
                <w:spacing w:val="-5"/>
                <w:sz w:val="24"/>
              </w:rPr>
              <w:t>or</w:t>
            </w:r>
          </w:p>
        </w:tc>
      </w:tr>
      <w:tr w:rsidR="003B3C72" w:rsidRPr="009E49C4" w14:paraId="1BF9E97A" w14:textId="77777777">
        <w:trPr>
          <w:trHeight w:val="822"/>
        </w:trPr>
        <w:tc>
          <w:tcPr>
            <w:tcW w:w="1039" w:type="dxa"/>
          </w:tcPr>
          <w:p w14:paraId="5D34F929" w14:textId="77777777" w:rsidR="003B3C72" w:rsidRPr="00A65840" w:rsidRDefault="00000000">
            <w:pPr>
              <w:pStyle w:val="TableParagraph"/>
              <w:spacing w:before="236"/>
              <w:ind w:left="2"/>
              <w:jc w:val="center"/>
              <w:rPr>
                <w:sz w:val="24"/>
              </w:rPr>
            </w:pPr>
            <w:r w:rsidRPr="00A65840">
              <w:rPr>
                <w:spacing w:val="-2"/>
                <w:sz w:val="24"/>
              </w:rPr>
              <w:t>2.4.8</w:t>
            </w:r>
          </w:p>
        </w:tc>
        <w:tc>
          <w:tcPr>
            <w:tcW w:w="8731" w:type="dxa"/>
          </w:tcPr>
          <w:p w14:paraId="54478172" w14:textId="77777777" w:rsidR="003B3C72" w:rsidRPr="00A65840" w:rsidRDefault="00000000">
            <w:pPr>
              <w:pStyle w:val="TableParagraph"/>
              <w:spacing w:before="42"/>
              <w:ind w:left="98"/>
              <w:rPr>
                <w:sz w:val="24"/>
              </w:rPr>
            </w:pPr>
            <w:r w:rsidRPr="00A65840">
              <w:rPr>
                <w:sz w:val="24"/>
              </w:rPr>
              <w:t>Сложноподчинённые</w:t>
            </w:r>
            <w:r w:rsidRPr="00A65840">
              <w:rPr>
                <w:spacing w:val="45"/>
                <w:sz w:val="24"/>
              </w:rPr>
              <w:t xml:space="preserve"> </w:t>
            </w:r>
            <w:r w:rsidRPr="00A65840">
              <w:rPr>
                <w:sz w:val="24"/>
              </w:rPr>
              <w:t>предложения</w:t>
            </w:r>
            <w:r w:rsidRPr="00A65840">
              <w:rPr>
                <w:spacing w:val="48"/>
                <w:sz w:val="24"/>
              </w:rPr>
              <w:t xml:space="preserve"> </w:t>
            </w:r>
            <w:r w:rsidRPr="00A65840">
              <w:rPr>
                <w:sz w:val="24"/>
              </w:rPr>
              <w:t>с</w:t>
            </w:r>
            <w:r w:rsidRPr="00A65840">
              <w:rPr>
                <w:spacing w:val="47"/>
                <w:sz w:val="24"/>
              </w:rPr>
              <w:t xml:space="preserve"> </w:t>
            </w:r>
            <w:r w:rsidRPr="00A65840">
              <w:rPr>
                <w:sz w:val="24"/>
              </w:rPr>
              <w:t>союзами</w:t>
            </w:r>
            <w:r w:rsidRPr="00A65840">
              <w:rPr>
                <w:spacing w:val="49"/>
                <w:sz w:val="24"/>
              </w:rPr>
              <w:t xml:space="preserve"> </w:t>
            </w:r>
            <w:r w:rsidRPr="00A65840">
              <w:rPr>
                <w:sz w:val="24"/>
              </w:rPr>
              <w:t>и</w:t>
            </w:r>
            <w:r w:rsidRPr="00A65840">
              <w:rPr>
                <w:spacing w:val="49"/>
                <w:sz w:val="24"/>
              </w:rPr>
              <w:t xml:space="preserve"> </w:t>
            </w:r>
            <w:r w:rsidRPr="00A65840">
              <w:rPr>
                <w:sz w:val="24"/>
              </w:rPr>
              <w:t>союзными</w:t>
            </w:r>
            <w:r w:rsidRPr="00A65840">
              <w:rPr>
                <w:spacing w:val="49"/>
                <w:sz w:val="24"/>
              </w:rPr>
              <w:t xml:space="preserve"> </w:t>
            </w:r>
            <w:r w:rsidRPr="00A65840">
              <w:rPr>
                <w:sz w:val="24"/>
              </w:rPr>
              <w:t>словами</w:t>
            </w:r>
            <w:r w:rsidRPr="00A65840">
              <w:rPr>
                <w:spacing w:val="57"/>
                <w:sz w:val="24"/>
              </w:rPr>
              <w:t xml:space="preserve"> </w:t>
            </w:r>
            <w:r w:rsidRPr="00A65840">
              <w:rPr>
                <w:i/>
                <w:sz w:val="24"/>
              </w:rPr>
              <w:t>because</w:t>
            </w:r>
            <w:r w:rsidRPr="00A65840">
              <w:rPr>
                <w:sz w:val="24"/>
              </w:rPr>
              <w:t>,</w:t>
            </w:r>
            <w:r w:rsidRPr="00A65840">
              <w:rPr>
                <w:spacing w:val="49"/>
                <w:sz w:val="24"/>
              </w:rPr>
              <w:t xml:space="preserve"> </w:t>
            </w:r>
            <w:r w:rsidRPr="00A65840">
              <w:rPr>
                <w:i/>
                <w:spacing w:val="-5"/>
                <w:sz w:val="24"/>
              </w:rPr>
              <w:t>if</w:t>
            </w:r>
            <w:r w:rsidRPr="00A65840">
              <w:rPr>
                <w:spacing w:val="-5"/>
                <w:sz w:val="24"/>
              </w:rPr>
              <w:t>,</w:t>
            </w:r>
          </w:p>
          <w:p w14:paraId="563DCD4D" w14:textId="77777777" w:rsidR="003B3C72" w:rsidRPr="00A65840" w:rsidRDefault="00000000">
            <w:pPr>
              <w:pStyle w:val="TableParagraph"/>
              <w:spacing w:before="110"/>
              <w:ind w:left="98"/>
              <w:rPr>
                <w:i/>
                <w:sz w:val="24"/>
                <w:lang w:val="en-US"/>
              </w:rPr>
            </w:pPr>
            <w:r w:rsidRPr="00A65840">
              <w:rPr>
                <w:i/>
                <w:sz w:val="24"/>
                <w:lang w:val="en-US"/>
              </w:rPr>
              <w:t>when</w:t>
            </w:r>
            <w:r w:rsidRPr="00A65840">
              <w:rPr>
                <w:sz w:val="24"/>
                <w:lang w:val="en-US"/>
              </w:rPr>
              <w:t>,</w:t>
            </w:r>
            <w:r w:rsidRPr="00A65840">
              <w:rPr>
                <w:spacing w:val="-1"/>
                <w:sz w:val="24"/>
                <w:lang w:val="en-US"/>
              </w:rPr>
              <w:t xml:space="preserve"> </w:t>
            </w:r>
            <w:r w:rsidRPr="00A65840">
              <w:rPr>
                <w:i/>
                <w:sz w:val="24"/>
                <w:lang w:val="en-US"/>
              </w:rPr>
              <w:t>where</w:t>
            </w:r>
            <w:r w:rsidRPr="00A65840">
              <w:rPr>
                <w:sz w:val="24"/>
                <w:lang w:val="en-US"/>
              </w:rPr>
              <w:t>,</w:t>
            </w:r>
            <w:r w:rsidRPr="00A65840">
              <w:rPr>
                <w:spacing w:val="-1"/>
                <w:sz w:val="24"/>
                <w:lang w:val="en-US"/>
              </w:rPr>
              <w:t xml:space="preserve"> </w:t>
            </w:r>
            <w:r w:rsidRPr="00A65840">
              <w:rPr>
                <w:i/>
                <w:sz w:val="24"/>
                <w:lang w:val="en-US"/>
              </w:rPr>
              <w:t>what</w:t>
            </w:r>
            <w:r w:rsidRPr="00A65840">
              <w:rPr>
                <w:sz w:val="24"/>
                <w:lang w:val="en-US"/>
              </w:rPr>
              <w:t>,</w:t>
            </w:r>
            <w:r w:rsidRPr="00A65840">
              <w:rPr>
                <w:spacing w:val="-1"/>
                <w:sz w:val="24"/>
                <w:lang w:val="en-US"/>
              </w:rPr>
              <w:t xml:space="preserve"> </w:t>
            </w:r>
            <w:r w:rsidRPr="00A65840">
              <w:rPr>
                <w:i/>
                <w:sz w:val="24"/>
                <w:lang w:val="en-US"/>
              </w:rPr>
              <w:t>why</w:t>
            </w:r>
            <w:r w:rsidRPr="00A65840">
              <w:rPr>
                <w:sz w:val="24"/>
                <w:lang w:val="en-US"/>
              </w:rPr>
              <w:t xml:space="preserve">, </w:t>
            </w:r>
            <w:r w:rsidRPr="00A65840">
              <w:rPr>
                <w:i/>
                <w:spacing w:val="-5"/>
                <w:sz w:val="24"/>
                <w:lang w:val="en-US"/>
              </w:rPr>
              <w:t>how</w:t>
            </w:r>
          </w:p>
        </w:tc>
      </w:tr>
      <w:tr w:rsidR="003B3C72" w:rsidRPr="00A65840" w14:paraId="615771DE" w14:textId="77777777">
        <w:trPr>
          <w:trHeight w:val="822"/>
        </w:trPr>
        <w:tc>
          <w:tcPr>
            <w:tcW w:w="1039" w:type="dxa"/>
          </w:tcPr>
          <w:p w14:paraId="5D7EB360" w14:textId="77777777" w:rsidR="003B3C72" w:rsidRPr="00A65840" w:rsidRDefault="00000000">
            <w:pPr>
              <w:pStyle w:val="TableParagraph"/>
              <w:spacing w:before="236"/>
              <w:ind w:left="2"/>
              <w:jc w:val="center"/>
              <w:rPr>
                <w:sz w:val="24"/>
              </w:rPr>
            </w:pPr>
            <w:r w:rsidRPr="00A65840">
              <w:rPr>
                <w:spacing w:val="-2"/>
                <w:sz w:val="24"/>
              </w:rPr>
              <w:t>2.4.9</w:t>
            </w:r>
          </w:p>
        </w:tc>
        <w:tc>
          <w:tcPr>
            <w:tcW w:w="8731" w:type="dxa"/>
          </w:tcPr>
          <w:p w14:paraId="60B463B5" w14:textId="77777777" w:rsidR="003B3C72" w:rsidRPr="00A65840" w:rsidRDefault="00000000">
            <w:pPr>
              <w:pStyle w:val="TableParagraph"/>
              <w:tabs>
                <w:tab w:val="left" w:pos="2544"/>
                <w:tab w:val="left" w:pos="4156"/>
                <w:tab w:val="left" w:pos="4515"/>
                <w:tab w:val="left" w:pos="6732"/>
                <w:tab w:val="left" w:pos="8506"/>
              </w:tabs>
              <w:spacing w:before="42"/>
              <w:ind w:left="98"/>
              <w:rPr>
                <w:sz w:val="24"/>
              </w:rPr>
            </w:pPr>
            <w:r w:rsidRPr="00A65840">
              <w:rPr>
                <w:spacing w:val="-2"/>
                <w:sz w:val="24"/>
              </w:rPr>
              <w:t>Сложноподчинённые</w:t>
            </w:r>
            <w:r w:rsidRPr="00A65840">
              <w:rPr>
                <w:sz w:val="24"/>
              </w:rPr>
              <w:tab/>
            </w:r>
            <w:r w:rsidRPr="00A65840">
              <w:rPr>
                <w:spacing w:val="-2"/>
                <w:sz w:val="24"/>
              </w:rPr>
              <w:t>предложения</w:t>
            </w:r>
            <w:r w:rsidRPr="00A65840">
              <w:rPr>
                <w:sz w:val="24"/>
              </w:rPr>
              <w:tab/>
            </w:r>
            <w:r w:rsidRPr="00A65840">
              <w:rPr>
                <w:spacing w:val="-10"/>
                <w:sz w:val="24"/>
              </w:rPr>
              <w:t>с</w:t>
            </w:r>
            <w:r w:rsidRPr="00A65840">
              <w:rPr>
                <w:sz w:val="24"/>
              </w:rPr>
              <w:tab/>
            </w:r>
            <w:r w:rsidRPr="00A65840">
              <w:rPr>
                <w:spacing w:val="-2"/>
                <w:sz w:val="24"/>
              </w:rPr>
              <w:t>определительными</w:t>
            </w:r>
            <w:r w:rsidRPr="00A65840">
              <w:rPr>
                <w:sz w:val="24"/>
              </w:rPr>
              <w:tab/>
            </w:r>
            <w:r w:rsidRPr="00A65840">
              <w:rPr>
                <w:spacing w:val="-2"/>
                <w:sz w:val="24"/>
              </w:rPr>
              <w:t>придаточными</w:t>
            </w:r>
            <w:r w:rsidRPr="00A65840">
              <w:rPr>
                <w:sz w:val="24"/>
              </w:rPr>
              <w:tab/>
            </w:r>
            <w:r w:rsidRPr="00A65840">
              <w:rPr>
                <w:spacing w:val="-10"/>
                <w:sz w:val="24"/>
              </w:rPr>
              <w:t>с</w:t>
            </w:r>
          </w:p>
          <w:p w14:paraId="0361FDEF" w14:textId="77777777" w:rsidR="003B3C72" w:rsidRPr="00A65840" w:rsidRDefault="00000000">
            <w:pPr>
              <w:pStyle w:val="TableParagraph"/>
              <w:spacing w:before="110"/>
              <w:ind w:left="98"/>
              <w:rPr>
                <w:i/>
                <w:sz w:val="24"/>
              </w:rPr>
            </w:pPr>
            <w:r w:rsidRPr="00A65840">
              <w:rPr>
                <w:sz w:val="24"/>
              </w:rPr>
              <w:t>союзными</w:t>
            </w:r>
            <w:r w:rsidRPr="00A65840">
              <w:rPr>
                <w:spacing w:val="-5"/>
                <w:sz w:val="24"/>
              </w:rPr>
              <w:t xml:space="preserve"> </w:t>
            </w:r>
            <w:r w:rsidRPr="00A65840">
              <w:rPr>
                <w:sz w:val="24"/>
              </w:rPr>
              <w:t xml:space="preserve">словами </w:t>
            </w:r>
            <w:r w:rsidRPr="00A65840">
              <w:rPr>
                <w:i/>
                <w:sz w:val="24"/>
              </w:rPr>
              <w:t>who</w:t>
            </w:r>
            <w:r w:rsidRPr="00A65840">
              <w:rPr>
                <w:sz w:val="24"/>
              </w:rPr>
              <w:t>,</w:t>
            </w:r>
            <w:r w:rsidRPr="00A65840">
              <w:rPr>
                <w:spacing w:val="-2"/>
                <w:sz w:val="24"/>
              </w:rPr>
              <w:t xml:space="preserve"> </w:t>
            </w:r>
            <w:r w:rsidRPr="00A65840">
              <w:rPr>
                <w:i/>
                <w:sz w:val="24"/>
              </w:rPr>
              <w:t>which</w:t>
            </w:r>
            <w:r w:rsidRPr="00A65840">
              <w:rPr>
                <w:sz w:val="24"/>
              </w:rPr>
              <w:t>,</w:t>
            </w:r>
            <w:r w:rsidRPr="00A65840">
              <w:rPr>
                <w:spacing w:val="-2"/>
                <w:sz w:val="24"/>
              </w:rPr>
              <w:t xml:space="preserve"> </w:t>
            </w:r>
            <w:r w:rsidRPr="00A65840">
              <w:rPr>
                <w:i/>
                <w:spacing w:val="-4"/>
                <w:sz w:val="24"/>
              </w:rPr>
              <w:t>that</w:t>
            </w:r>
          </w:p>
        </w:tc>
      </w:tr>
      <w:tr w:rsidR="003B3C72" w:rsidRPr="00A65840" w14:paraId="622796CF" w14:textId="77777777">
        <w:trPr>
          <w:trHeight w:val="823"/>
        </w:trPr>
        <w:tc>
          <w:tcPr>
            <w:tcW w:w="1039" w:type="dxa"/>
          </w:tcPr>
          <w:p w14:paraId="72B84CC1" w14:textId="77777777" w:rsidR="003B3C72" w:rsidRPr="00A65840" w:rsidRDefault="00000000">
            <w:pPr>
              <w:pStyle w:val="TableParagraph"/>
              <w:spacing w:before="237"/>
              <w:ind w:left="2"/>
              <w:jc w:val="center"/>
              <w:rPr>
                <w:sz w:val="24"/>
              </w:rPr>
            </w:pPr>
            <w:r w:rsidRPr="00A65840">
              <w:rPr>
                <w:spacing w:val="-2"/>
                <w:sz w:val="24"/>
              </w:rPr>
              <w:t>2.4.10</w:t>
            </w:r>
          </w:p>
        </w:tc>
        <w:tc>
          <w:tcPr>
            <w:tcW w:w="8731" w:type="dxa"/>
          </w:tcPr>
          <w:p w14:paraId="236572AA" w14:textId="77777777" w:rsidR="003B3C72" w:rsidRPr="00A65840" w:rsidRDefault="00000000">
            <w:pPr>
              <w:pStyle w:val="TableParagraph"/>
              <w:spacing w:before="42"/>
              <w:ind w:left="98"/>
              <w:rPr>
                <w:sz w:val="24"/>
              </w:rPr>
            </w:pPr>
            <w:r w:rsidRPr="00A65840">
              <w:rPr>
                <w:sz w:val="24"/>
              </w:rPr>
              <w:t>Сложноподчинённые</w:t>
            </w:r>
            <w:r w:rsidRPr="00A65840">
              <w:rPr>
                <w:spacing w:val="29"/>
                <w:sz w:val="24"/>
              </w:rPr>
              <w:t xml:space="preserve">  </w:t>
            </w:r>
            <w:r w:rsidRPr="00A65840">
              <w:rPr>
                <w:sz w:val="24"/>
              </w:rPr>
              <w:t>предложения</w:t>
            </w:r>
            <w:r w:rsidRPr="00A65840">
              <w:rPr>
                <w:spacing w:val="32"/>
                <w:sz w:val="24"/>
              </w:rPr>
              <w:t xml:space="preserve">  </w:t>
            </w:r>
            <w:r w:rsidRPr="00A65840">
              <w:rPr>
                <w:sz w:val="24"/>
              </w:rPr>
              <w:t>с</w:t>
            </w:r>
            <w:r w:rsidRPr="00A65840">
              <w:rPr>
                <w:spacing w:val="31"/>
                <w:sz w:val="24"/>
              </w:rPr>
              <w:t xml:space="preserve">  </w:t>
            </w:r>
            <w:r w:rsidRPr="00A65840">
              <w:rPr>
                <w:sz w:val="24"/>
              </w:rPr>
              <w:t>союзными</w:t>
            </w:r>
            <w:r w:rsidRPr="00A65840">
              <w:rPr>
                <w:spacing w:val="33"/>
                <w:sz w:val="24"/>
              </w:rPr>
              <w:t xml:space="preserve">  </w:t>
            </w:r>
            <w:r w:rsidRPr="00A65840">
              <w:rPr>
                <w:sz w:val="24"/>
              </w:rPr>
              <w:t>словами</w:t>
            </w:r>
            <w:r w:rsidRPr="00A65840">
              <w:rPr>
                <w:spacing w:val="35"/>
                <w:sz w:val="24"/>
              </w:rPr>
              <w:t xml:space="preserve">  </w:t>
            </w:r>
            <w:r w:rsidRPr="00A65840">
              <w:rPr>
                <w:i/>
                <w:sz w:val="24"/>
              </w:rPr>
              <w:t>whoever</w:t>
            </w:r>
            <w:r w:rsidRPr="00A65840">
              <w:rPr>
                <w:sz w:val="24"/>
              </w:rPr>
              <w:t>,</w:t>
            </w:r>
            <w:r w:rsidRPr="00A65840">
              <w:rPr>
                <w:spacing w:val="33"/>
                <w:sz w:val="24"/>
              </w:rPr>
              <w:t xml:space="preserve">  </w:t>
            </w:r>
            <w:r w:rsidRPr="00A65840">
              <w:rPr>
                <w:i/>
                <w:spacing w:val="-2"/>
                <w:sz w:val="24"/>
              </w:rPr>
              <w:t>whatever</w:t>
            </w:r>
            <w:r w:rsidRPr="00A65840">
              <w:rPr>
                <w:spacing w:val="-2"/>
                <w:sz w:val="24"/>
              </w:rPr>
              <w:t>,</w:t>
            </w:r>
          </w:p>
          <w:p w14:paraId="05ECA2A0" w14:textId="77777777" w:rsidR="003B3C72" w:rsidRPr="00A65840" w:rsidRDefault="00000000">
            <w:pPr>
              <w:pStyle w:val="TableParagraph"/>
              <w:spacing w:before="111"/>
              <w:ind w:left="98"/>
              <w:rPr>
                <w:i/>
                <w:sz w:val="24"/>
              </w:rPr>
            </w:pPr>
            <w:r w:rsidRPr="00A65840">
              <w:rPr>
                <w:i/>
                <w:sz w:val="24"/>
              </w:rPr>
              <w:t>however</w:t>
            </w:r>
            <w:r w:rsidRPr="00A65840">
              <w:rPr>
                <w:sz w:val="24"/>
              </w:rPr>
              <w:t>,</w:t>
            </w:r>
            <w:r w:rsidRPr="00A65840">
              <w:rPr>
                <w:spacing w:val="-3"/>
                <w:sz w:val="24"/>
              </w:rPr>
              <w:t xml:space="preserve"> </w:t>
            </w:r>
            <w:r w:rsidRPr="00A65840">
              <w:rPr>
                <w:i/>
                <w:spacing w:val="-2"/>
                <w:sz w:val="24"/>
              </w:rPr>
              <w:t>whenever</w:t>
            </w:r>
          </w:p>
        </w:tc>
      </w:tr>
      <w:tr w:rsidR="003B3C72" w:rsidRPr="00A65840" w14:paraId="1BF3C155" w14:textId="77777777">
        <w:trPr>
          <w:trHeight w:val="822"/>
        </w:trPr>
        <w:tc>
          <w:tcPr>
            <w:tcW w:w="1039" w:type="dxa"/>
          </w:tcPr>
          <w:p w14:paraId="23D1765E" w14:textId="77777777" w:rsidR="003B3C72" w:rsidRPr="00A65840" w:rsidRDefault="00000000">
            <w:pPr>
              <w:pStyle w:val="TableParagraph"/>
              <w:spacing w:before="236"/>
              <w:ind w:left="2"/>
              <w:jc w:val="center"/>
              <w:rPr>
                <w:sz w:val="24"/>
              </w:rPr>
            </w:pPr>
            <w:r w:rsidRPr="00A65840">
              <w:rPr>
                <w:spacing w:val="-2"/>
                <w:sz w:val="24"/>
              </w:rPr>
              <w:t>2.4.11</w:t>
            </w:r>
          </w:p>
        </w:tc>
        <w:tc>
          <w:tcPr>
            <w:tcW w:w="8731" w:type="dxa"/>
          </w:tcPr>
          <w:p w14:paraId="35B6AE98" w14:textId="77777777" w:rsidR="003B3C72" w:rsidRPr="00A65840" w:rsidRDefault="00000000">
            <w:pPr>
              <w:pStyle w:val="TableParagraph"/>
              <w:spacing w:before="42"/>
              <w:ind w:left="98"/>
              <w:rPr>
                <w:sz w:val="24"/>
              </w:rPr>
            </w:pPr>
            <w:r w:rsidRPr="00A65840">
              <w:rPr>
                <w:sz w:val="24"/>
              </w:rPr>
              <w:t>Условные</w:t>
            </w:r>
            <w:r w:rsidRPr="00A65840">
              <w:rPr>
                <w:spacing w:val="27"/>
                <w:sz w:val="24"/>
              </w:rPr>
              <w:t xml:space="preserve"> </w:t>
            </w:r>
            <w:r w:rsidRPr="00A65840">
              <w:rPr>
                <w:sz w:val="24"/>
              </w:rPr>
              <w:t>предложения</w:t>
            </w:r>
            <w:r w:rsidRPr="00A65840">
              <w:rPr>
                <w:spacing w:val="28"/>
                <w:sz w:val="24"/>
              </w:rPr>
              <w:t xml:space="preserve"> </w:t>
            </w:r>
            <w:r w:rsidRPr="00A65840">
              <w:rPr>
                <w:sz w:val="24"/>
              </w:rPr>
              <w:t>с</w:t>
            </w:r>
            <w:r w:rsidRPr="00A65840">
              <w:rPr>
                <w:spacing w:val="27"/>
                <w:sz w:val="24"/>
              </w:rPr>
              <w:t xml:space="preserve"> </w:t>
            </w:r>
            <w:r w:rsidRPr="00A65840">
              <w:rPr>
                <w:sz w:val="24"/>
              </w:rPr>
              <w:t>глаголами</w:t>
            </w:r>
            <w:r w:rsidRPr="00A65840">
              <w:rPr>
                <w:spacing w:val="29"/>
                <w:sz w:val="24"/>
              </w:rPr>
              <w:t xml:space="preserve"> </w:t>
            </w:r>
            <w:r w:rsidRPr="00A65840">
              <w:rPr>
                <w:sz w:val="24"/>
              </w:rPr>
              <w:t>в</w:t>
            </w:r>
            <w:r w:rsidRPr="00A65840">
              <w:rPr>
                <w:spacing w:val="25"/>
                <w:sz w:val="24"/>
              </w:rPr>
              <w:t xml:space="preserve"> </w:t>
            </w:r>
            <w:r w:rsidRPr="00A65840">
              <w:rPr>
                <w:sz w:val="24"/>
              </w:rPr>
              <w:t>изъявительном</w:t>
            </w:r>
            <w:r w:rsidRPr="00A65840">
              <w:rPr>
                <w:spacing w:val="28"/>
                <w:sz w:val="24"/>
              </w:rPr>
              <w:t xml:space="preserve"> </w:t>
            </w:r>
            <w:r w:rsidRPr="00A65840">
              <w:rPr>
                <w:sz w:val="24"/>
              </w:rPr>
              <w:t>наклонении</w:t>
            </w:r>
            <w:r w:rsidRPr="00A65840">
              <w:rPr>
                <w:spacing w:val="29"/>
                <w:sz w:val="24"/>
              </w:rPr>
              <w:t xml:space="preserve"> </w:t>
            </w:r>
            <w:r w:rsidRPr="00A65840">
              <w:rPr>
                <w:sz w:val="24"/>
              </w:rPr>
              <w:t>(Conditional</w:t>
            </w:r>
            <w:r w:rsidRPr="00A65840">
              <w:rPr>
                <w:spacing w:val="29"/>
                <w:sz w:val="24"/>
              </w:rPr>
              <w:t xml:space="preserve"> </w:t>
            </w:r>
            <w:r w:rsidRPr="00A65840">
              <w:rPr>
                <w:spacing w:val="-5"/>
                <w:sz w:val="24"/>
              </w:rPr>
              <w:t>0,</w:t>
            </w:r>
          </w:p>
          <w:p w14:paraId="3C54CAC5" w14:textId="77777777" w:rsidR="003B3C72" w:rsidRPr="00A65840" w:rsidRDefault="00000000">
            <w:pPr>
              <w:pStyle w:val="TableParagraph"/>
              <w:spacing w:before="110"/>
              <w:ind w:left="98"/>
              <w:rPr>
                <w:sz w:val="24"/>
              </w:rPr>
            </w:pPr>
            <w:r w:rsidRPr="00A65840">
              <w:rPr>
                <w:sz w:val="24"/>
              </w:rPr>
              <w:t>Conditional</w:t>
            </w:r>
            <w:r w:rsidRPr="00A65840">
              <w:rPr>
                <w:spacing w:val="-2"/>
                <w:sz w:val="24"/>
              </w:rPr>
              <w:t xml:space="preserve"> </w:t>
            </w:r>
            <w:r w:rsidRPr="00A65840">
              <w:rPr>
                <w:sz w:val="24"/>
              </w:rPr>
              <w:t>I)</w:t>
            </w:r>
            <w:r w:rsidRPr="00A65840">
              <w:rPr>
                <w:spacing w:val="-2"/>
                <w:sz w:val="24"/>
              </w:rPr>
              <w:t xml:space="preserve"> </w:t>
            </w:r>
            <w:r w:rsidRPr="00A65840">
              <w:rPr>
                <w:sz w:val="24"/>
              </w:rPr>
              <w:t>и</w:t>
            </w:r>
            <w:r w:rsidRPr="00A65840">
              <w:rPr>
                <w:spacing w:val="-3"/>
                <w:sz w:val="24"/>
              </w:rPr>
              <w:t xml:space="preserve"> </w:t>
            </w:r>
            <w:r w:rsidRPr="00A65840">
              <w:rPr>
                <w:sz w:val="24"/>
              </w:rPr>
              <w:t>с</w:t>
            </w:r>
            <w:r w:rsidRPr="00A65840">
              <w:rPr>
                <w:spacing w:val="-2"/>
                <w:sz w:val="24"/>
              </w:rPr>
              <w:t xml:space="preserve"> </w:t>
            </w:r>
            <w:r w:rsidRPr="00A65840">
              <w:rPr>
                <w:sz w:val="24"/>
              </w:rPr>
              <w:t>глаголами</w:t>
            </w:r>
            <w:r w:rsidRPr="00A65840">
              <w:rPr>
                <w:spacing w:val="-2"/>
                <w:sz w:val="24"/>
              </w:rPr>
              <w:t xml:space="preserve"> </w:t>
            </w:r>
            <w:r w:rsidRPr="00A65840">
              <w:rPr>
                <w:sz w:val="24"/>
              </w:rPr>
              <w:t>в</w:t>
            </w:r>
            <w:r w:rsidRPr="00A65840">
              <w:rPr>
                <w:spacing w:val="-3"/>
                <w:sz w:val="24"/>
              </w:rPr>
              <w:t xml:space="preserve"> </w:t>
            </w:r>
            <w:r w:rsidRPr="00A65840">
              <w:rPr>
                <w:sz w:val="24"/>
              </w:rPr>
              <w:t>сослагательном</w:t>
            </w:r>
            <w:r w:rsidRPr="00A65840">
              <w:rPr>
                <w:spacing w:val="-3"/>
                <w:sz w:val="24"/>
              </w:rPr>
              <w:t xml:space="preserve"> </w:t>
            </w:r>
            <w:r w:rsidRPr="00A65840">
              <w:rPr>
                <w:sz w:val="24"/>
              </w:rPr>
              <w:t>наклонении</w:t>
            </w:r>
            <w:r w:rsidRPr="00A65840">
              <w:rPr>
                <w:spacing w:val="-2"/>
                <w:sz w:val="24"/>
              </w:rPr>
              <w:t xml:space="preserve"> </w:t>
            </w:r>
            <w:r w:rsidRPr="00A65840">
              <w:rPr>
                <w:sz w:val="24"/>
              </w:rPr>
              <w:t>(Conditional</w:t>
            </w:r>
            <w:r w:rsidRPr="00A65840">
              <w:rPr>
                <w:spacing w:val="-3"/>
                <w:sz w:val="24"/>
              </w:rPr>
              <w:t xml:space="preserve"> </w:t>
            </w:r>
            <w:r w:rsidRPr="00A65840">
              <w:rPr>
                <w:spacing w:val="-5"/>
                <w:sz w:val="24"/>
              </w:rPr>
              <w:t>II)</w:t>
            </w:r>
          </w:p>
        </w:tc>
      </w:tr>
    </w:tbl>
    <w:p w14:paraId="714CA494"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9E49C4" w14:paraId="53B8AB3F" w14:textId="77777777">
        <w:trPr>
          <w:trHeight w:val="1209"/>
        </w:trPr>
        <w:tc>
          <w:tcPr>
            <w:tcW w:w="1039" w:type="dxa"/>
          </w:tcPr>
          <w:p w14:paraId="2452C5A4" w14:textId="77777777" w:rsidR="003B3C72" w:rsidRPr="00A65840" w:rsidRDefault="003B3C72">
            <w:pPr>
              <w:pStyle w:val="TableParagraph"/>
              <w:spacing w:before="152"/>
              <w:rPr>
                <w:b/>
                <w:sz w:val="24"/>
              </w:rPr>
            </w:pPr>
          </w:p>
          <w:p w14:paraId="1674F26E" w14:textId="77777777" w:rsidR="003B3C72" w:rsidRPr="00A65840" w:rsidRDefault="00000000">
            <w:pPr>
              <w:pStyle w:val="TableParagraph"/>
              <w:spacing w:before="1"/>
              <w:ind w:left="2"/>
              <w:jc w:val="center"/>
              <w:rPr>
                <w:sz w:val="24"/>
              </w:rPr>
            </w:pPr>
            <w:r w:rsidRPr="00A65840">
              <w:rPr>
                <w:spacing w:val="-2"/>
                <w:sz w:val="24"/>
              </w:rPr>
              <w:t>2.4.12</w:t>
            </w:r>
          </w:p>
        </w:tc>
        <w:tc>
          <w:tcPr>
            <w:tcW w:w="8731" w:type="dxa"/>
          </w:tcPr>
          <w:p w14:paraId="1F85353D" w14:textId="77777777" w:rsidR="003B3C72" w:rsidRPr="00A65840" w:rsidRDefault="00000000">
            <w:pPr>
              <w:pStyle w:val="TableParagraph"/>
              <w:spacing w:before="42"/>
              <w:ind w:left="98"/>
              <w:rPr>
                <w:sz w:val="24"/>
              </w:rPr>
            </w:pPr>
            <w:r w:rsidRPr="00A65840">
              <w:rPr>
                <w:sz w:val="24"/>
              </w:rPr>
              <w:t>Все</w:t>
            </w:r>
            <w:r w:rsidRPr="00A65840">
              <w:rPr>
                <w:spacing w:val="31"/>
                <w:sz w:val="24"/>
              </w:rPr>
              <w:t xml:space="preserve"> </w:t>
            </w:r>
            <w:r w:rsidRPr="00A65840">
              <w:rPr>
                <w:sz w:val="24"/>
              </w:rPr>
              <w:t>типы</w:t>
            </w:r>
            <w:r w:rsidRPr="00A65840">
              <w:rPr>
                <w:spacing w:val="35"/>
                <w:sz w:val="24"/>
              </w:rPr>
              <w:t xml:space="preserve"> </w:t>
            </w:r>
            <w:r w:rsidRPr="00A65840">
              <w:rPr>
                <w:sz w:val="24"/>
              </w:rPr>
              <w:t>вопросительных</w:t>
            </w:r>
            <w:r w:rsidRPr="00A65840">
              <w:rPr>
                <w:spacing w:val="35"/>
                <w:sz w:val="24"/>
              </w:rPr>
              <w:t xml:space="preserve"> </w:t>
            </w:r>
            <w:r w:rsidRPr="00A65840">
              <w:rPr>
                <w:sz w:val="24"/>
              </w:rPr>
              <w:t>предложений</w:t>
            </w:r>
            <w:r w:rsidRPr="00A65840">
              <w:rPr>
                <w:spacing w:val="35"/>
                <w:sz w:val="24"/>
              </w:rPr>
              <w:t xml:space="preserve"> </w:t>
            </w:r>
            <w:r w:rsidRPr="00A65840">
              <w:rPr>
                <w:sz w:val="24"/>
              </w:rPr>
              <w:t>(общий,</w:t>
            </w:r>
            <w:r w:rsidRPr="00A65840">
              <w:rPr>
                <w:spacing w:val="35"/>
                <w:sz w:val="24"/>
              </w:rPr>
              <w:t xml:space="preserve"> </w:t>
            </w:r>
            <w:r w:rsidRPr="00A65840">
              <w:rPr>
                <w:sz w:val="24"/>
              </w:rPr>
              <w:t>специальный,</w:t>
            </w:r>
            <w:r w:rsidRPr="00A65840">
              <w:rPr>
                <w:spacing w:val="35"/>
                <w:sz w:val="24"/>
              </w:rPr>
              <w:t xml:space="preserve"> </w:t>
            </w:r>
            <w:r w:rsidRPr="00A65840">
              <w:rPr>
                <w:spacing w:val="-2"/>
                <w:sz w:val="24"/>
              </w:rPr>
              <w:t>альтернативный,</w:t>
            </w:r>
          </w:p>
          <w:p w14:paraId="54581F61" w14:textId="77777777" w:rsidR="003B3C72" w:rsidRPr="00A65840" w:rsidRDefault="00000000">
            <w:pPr>
              <w:pStyle w:val="TableParagraph"/>
              <w:spacing w:before="7" w:line="380" w:lineRule="atLeast"/>
              <w:ind w:left="98"/>
              <w:rPr>
                <w:sz w:val="24"/>
                <w:lang w:val="en-US"/>
              </w:rPr>
            </w:pPr>
            <w:r w:rsidRPr="00A65840">
              <w:rPr>
                <w:sz w:val="24"/>
              </w:rPr>
              <w:t>разделительный</w:t>
            </w:r>
            <w:r w:rsidRPr="00A65840">
              <w:rPr>
                <w:spacing w:val="-6"/>
                <w:sz w:val="24"/>
                <w:lang w:val="en-US"/>
              </w:rPr>
              <w:t xml:space="preserve"> </w:t>
            </w:r>
            <w:r w:rsidRPr="00A65840">
              <w:rPr>
                <w:sz w:val="24"/>
              </w:rPr>
              <w:t>вопросы</w:t>
            </w:r>
            <w:r w:rsidRPr="00A65840">
              <w:rPr>
                <w:spacing w:val="-6"/>
                <w:sz w:val="24"/>
                <w:lang w:val="en-US"/>
              </w:rPr>
              <w:t xml:space="preserve"> </w:t>
            </w:r>
            <w:r w:rsidRPr="00A65840">
              <w:rPr>
                <w:sz w:val="24"/>
              </w:rPr>
              <w:t>в</w:t>
            </w:r>
            <w:r w:rsidRPr="00A65840">
              <w:rPr>
                <w:spacing w:val="-6"/>
                <w:sz w:val="24"/>
                <w:lang w:val="en-US"/>
              </w:rPr>
              <w:t xml:space="preserve"> </w:t>
            </w:r>
            <w:r w:rsidRPr="00A65840">
              <w:rPr>
                <w:sz w:val="24"/>
                <w:lang w:val="en-US"/>
              </w:rPr>
              <w:t>Present/Past/Future</w:t>
            </w:r>
            <w:r w:rsidRPr="00A65840">
              <w:rPr>
                <w:spacing w:val="-7"/>
                <w:sz w:val="24"/>
                <w:lang w:val="en-US"/>
              </w:rPr>
              <w:t xml:space="preserve"> </w:t>
            </w:r>
            <w:r w:rsidRPr="00A65840">
              <w:rPr>
                <w:sz w:val="24"/>
                <w:lang w:val="en-US"/>
              </w:rPr>
              <w:t>Simple</w:t>
            </w:r>
            <w:r w:rsidRPr="00A65840">
              <w:rPr>
                <w:spacing w:val="-6"/>
                <w:sz w:val="24"/>
                <w:lang w:val="en-US"/>
              </w:rPr>
              <w:t xml:space="preserve"> </w:t>
            </w:r>
            <w:r w:rsidRPr="00A65840">
              <w:rPr>
                <w:sz w:val="24"/>
                <w:lang w:val="en-US"/>
              </w:rPr>
              <w:t>Tense,</w:t>
            </w:r>
            <w:r w:rsidRPr="00A65840">
              <w:rPr>
                <w:spacing w:val="-6"/>
                <w:sz w:val="24"/>
                <w:lang w:val="en-US"/>
              </w:rPr>
              <w:t xml:space="preserve"> </w:t>
            </w:r>
            <w:r w:rsidRPr="00A65840">
              <w:rPr>
                <w:sz w:val="24"/>
                <w:lang w:val="en-US"/>
              </w:rPr>
              <w:t>Present/Past</w:t>
            </w:r>
            <w:r w:rsidRPr="00A65840">
              <w:rPr>
                <w:spacing w:val="-1"/>
                <w:sz w:val="24"/>
                <w:lang w:val="en-US"/>
              </w:rPr>
              <w:t xml:space="preserve"> </w:t>
            </w:r>
            <w:r w:rsidRPr="00A65840">
              <w:rPr>
                <w:sz w:val="24"/>
                <w:lang w:val="en-US"/>
              </w:rPr>
              <w:t>Continuous Tense, Present/Past Perfect Tense, Present Perfect Continuous Tense)</w:t>
            </w:r>
          </w:p>
        </w:tc>
      </w:tr>
      <w:tr w:rsidR="003B3C72" w:rsidRPr="00A65840" w14:paraId="4EF941FF" w14:textId="77777777">
        <w:trPr>
          <w:trHeight w:val="1209"/>
        </w:trPr>
        <w:tc>
          <w:tcPr>
            <w:tcW w:w="1039" w:type="dxa"/>
          </w:tcPr>
          <w:p w14:paraId="6E8E7603" w14:textId="77777777" w:rsidR="003B3C72" w:rsidRPr="00A65840" w:rsidRDefault="003B3C72">
            <w:pPr>
              <w:pStyle w:val="TableParagraph"/>
              <w:spacing w:before="152"/>
              <w:rPr>
                <w:b/>
                <w:sz w:val="24"/>
                <w:lang w:val="en-US"/>
              </w:rPr>
            </w:pPr>
          </w:p>
          <w:p w14:paraId="6A524108" w14:textId="77777777" w:rsidR="003B3C72" w:rsidRPr="00A65840" w:rsidRDefault="00000000">
            <w:pPr>
              <w:pStyle w:val="TableParagraph"/>
              <w:ind w:left="2"/>
              <w:jc w:val="center"/>
              <w:rPr>
                <w:sz w:val="24"/>
              </w:rPr>
            </w:pPr>
            <w:r w:rsidRPr="00A65840">
              <w:rPr>
                <w:spacing w:val="-2"/>
                <w:sz w:val="24"/>
              </w:rPr>
              <w:t>2.4.13</w:t>
            </w:r>
          </w:p>
        </w:tc>
        <w:tc>
          <w:tcPr>
            <w:tcW w:w="8731" w:type="dxa"/>
          </w:tcPr>
          <w:p w14:paraId="7095B821" w14:textId="77777777" w:rsidR="003B3C72" w:rsidRPr="00A65840" w:rsidRDefault="00000000">
            <w:pPr>
              <w:pStyle w:val="TableParagraph"/>
              <w:spacing w:before="42" w:line="336" w:lineRule="auto"/>
              <w:ind w:left="98"/>
              <w:rPr>
                <w:sz w:val="24"/>
              </w:rPr>
            </w:pPr>
            <w:r w:rsidRPr="00A65840">
              <w:rPr>
                <w:sz w:val="24"/>
              </w:rPr>
              <w:t>Повествовательные, вопросительные и побудительные предложения в косвенной речи в</w:t>
            </w:r>
            <w:r w:rsidRPr="00A65840">
              <w:rPr>
                <w:spacing w:val="2"/>
                <w:sz w:val="24"/>
              </w:rPr>
              <w:t xml:space="preserve"> </w:t>
            </w:r>
            <w:r w:rsidRPr="00A65840">
              <w:rPr>
                <w:sz w:val="24"/>
              </w:rPr>
              <w:t>настоящем</w:t>
            </w:r>
            <w:r w:rsidRPr="00A65840">
              <w:rPr>
                <w:spacing w:val="2"/>
                <w:sz w:val="24"/>
              </w:rPr>
              <w:t xml:space="preserve"> </w:t>
            </w:r>
            <w:r w:rsidRPr="00A65840">
              <w:rPr>
                <w:sz w:val="24"/>
              </w:rPr>
              <w:t>и</w:t>
            </w:r>
            <w:r w:rsidRPr="00A65840">
              <w:rPr>
                <w:spacing w:val="3"/>
                <w:sz w:val="24"/>
              </w:rPr>
              <w:t xml:space="preserve"> </w:t>
            </w:r>
            <w:r w:rsidRPr="00A65840">
              <w:rPr>
                <w:sz w:val="24"/>
              </w:rPr>
              <w:t>прошедшем</w:t>
            </w:r>
            <w:r w:rsidRPr="00A65840">
              <w:rPr>
                <w:spacing w:val="1"/>
                <w:sz w:val="24"/>
              </w:rPr>
              <w:t xml:space="preserve"> </w:t>
            </w:r>
            <w:r w:rsidRPr="00A65840">
              <w:rPr>
                <w:sz w:val="24"/>
              </w:rPr>
              <w:t>времени,</w:t>
            </w:r>
            <w:r w:rsidRPr="00A65840">
              <w:rPr>
                <w:spacing w:val="2"/>
                <w:sz w:val="24"/>
              </w:rPr>
              <w:t xml:space="preserve"> </w:t>
            </w:r>
            <w:r w:rsidRPr="00A65840">
              <w:rPr>
                <w:sz w:val="24"/>
              </w:rPr>
              <w:t>согласование</w:t>
            </w:r>
            <w:r w:rsidRPr="00A65840">
              <w:rPr>
                <w:spacing w:val="1"/>
                <w:sz w:val="24"/>
              </w:rPr>
              <w:t xml:space="preserve"> </w:t>
            </w:r>
            <w:r w:rsidRPr="00A65840">
              <w:rPr>
                <w:sz w:val="24"/>
              </w:rPr>
              <w:t>времён</w:t>
            </w:r>
            <w:r w:rsidRPr="00A65840">
              <w:rPr>
                <w:spacing w:val="3"/>
                <w:sz w:val="24"/>
              </w:rPr>
              <w:t xml:space="preserve"> </w:t>
            </w:r>
            <w:r w:rsidRPr="00A65840">
              <w:rPr>
                <w:sz w:val="24"/>
              </w:rPr>
              <w:t>в</w:t>
            </w:r>
            <w:r w:rsidRPr="00A65840">
              <w:rPr>
                <w:spacing w:val="2"/>
                <w:sz w:val="24"/>
              </w:rPr>
              <w:t xml:space="preserve"> </w:t>
            </w:r>
            <w:r w:rsidRPr="00A65840">
              <w:rPr>
                <w:sz w:val="24"/>
              </w:rPr>
              <w:t>рамках</w:t>
            </w:r>
            <w:r w:rsidRPr="00A65840">
              <w:rPr>
                <w:spacing w:val="4"/>
                <w:sz w:val="24"/>
              </w:rPr>
              <w:t xml:space="preserve"> </w:t>
            </w:r>
            <w:r w:rsidRPr="00A65840">
              <w:rPr>
                <w:spacing w:val="-2"/>
                <w:sz w:val="24"/>
              </w:rPr>
              <w:t>сложного</w:t>
            </w:r>
          </w:p>
          <w:p w14:paraId="3AC5BD3B" w14:textId="77777777" w:rsidR="003B3C72" w:rsidRPr="00A65840" w:rsidRDefault="00000000">
            <w:pPr>
              <w:pStyle w:val="TableParagraph"/>
              <w:ind w:left="98"/>
              <w:rPr>
                <w:sz w:val="24"/>
              </w:rPr>
            </w:pPr>
            <w:r w:rsidRPr="00A65840">
              <w:rPr>
                <w:spacing w:val="-2"/>
                <w:sz w:val="24"/>
              </w:rPr>
              <w:t>предложения</w:t>
            </w:r>
          </w:p>
        </w:tc>
      </w:tr>
      <w:tr w:rsidR="003B3C72" w:rsidRPr="00A65840" w14:paraId="32AF2D46" w14:textId="77777777">
        <w:trPr>
          <w:trHeight w:val="436"/>
        </w:trPr>
        <w:tc>
          <w:tcPr>
            <w:tcW w:w="1039" w:type="dxa"/>
          </w:tcPr>
          <w:p w14:paraId="4B65AB01" w14:textId="77777777" w:rsidR="003B3C72" w:rsidRPr="00A65840" w:rsidRDefault="00000000">
            <w:pPr>
              <w:pStyle w:val="TableParagraph"/>
              <w:spacing w:before="42"/>
              <w:ind w:left="2"/>
              <w:jc w:val="center"/>
              <w:rPr>
                <w:sz w:val="24"/>
              </w:rPr>
            </w:pPr>
            <w:r w:rsidRPr="00A65840">
              <w:rPr>
                <w:spacing w:val="-2"/>
                <w:sz w:val="24"/>
              </w:rPr>
              <w:t>2.4.14</w:t>
            </w:r>
          </w:p>
        </w:tc>
        <w:tc>
          <w:tcPr>
            <w:tcW w:w="8731" w:type="dxa"/>
          </w:tcPr>
          <w:p w14:paraId="165E1743" w14:textId="77777777" w:rsidR="003B3C72" w:rsidRPr="00A65840" w:rsidRDefault="00000000">
            <w:pPr>
              <w:pStyle w:val="TableParagraph"/>
              <w:spacing w:before="42"/>
              <w:ind w:left="98"/>
              <w:rPr>
                <w:sz w:val="24"/>
              </w:rPr>
            </w:pPr>
            <w:r w:rsidRPr="00A65840">
              <w:rPr>
                <w:sz w:val="24"/>
              </w:rPr>
              <w:t>Модальные</w:t>
            </w:r>
            <w:r w:rsidRPr="00A65840">
              <w:rPr>
                <w:spacing w:val="-6"/>
                <w:sz w:val="24"/>
              </w:rPr>
              <w:t xml:space="preserve"> </w:t>
            </w:r>
            <w:r w:rsidRPr="00A65840">
              <w:rPr>
                <w:sz w:val="24"/>
              </w:rPr>
              <w:t>глаголы</w:t>
            </w:r>
            <w:r w:rsidRPr="00A65840">
              <w:rPr>
                <w:spacing w:val="-2"/>
                <w:sz w:val="24"/>
              </w:rPr>
              <w:t xml:space="preserve"> </w:t>
            </w:r>
            <w:r w:rsidRPr="00A65840">
              <w:rPr>
                <w:sz w:val="24"/>
              </w:rPr>
              <w:t>в</w:t>
            </w:r>
            <w:r w:rsidRPr="00A65840">
              <w:rPr>
                <w:spacing w:val="-3"/>
                <w:sz w:val="24"/>
              </w:rPr>
              <w:t xml:space="preserve"> </w:t>
            </w:r>
            <w:r w:rsidRPr="00A65840">
              <w:rPr>
                <w:sz w:val="24"/>
              </w:rPr>
              <w:t>косвенной</w:t>
            </w:r>
            <w:r w:rsidRPr="00A65840">
              <w:rPr>
                <w:spacing w:val="-2"/>
                <w:sz w:val="24"/>
              </w:rPr>
              <w:t xml:space="preserve"> </w:t>
            </w:r>
            <w:r w:rsidRPr="00A65840">
              <w:rPr>
                <w:sz w:val="24"/>
              </w:rPr>
              <w:t>речи</w:t>
            </w:r>
            <w:r w:rsidRPr="00A65840">
              <w:rPr>
                <w:spacing w:val="-2"/>
                <w:sz w:val="24"/>
              </w:rPr>
              <w:t xml:space="preserve"> </w:t>
            </w:r>
            <w:r w:rsidRPr="00A65840">
              <w:rPr>
                <w:sz w:val="24"/>
              </w:rPr>
              <w:t>в</w:t>
            </w:r>
            <w:r w:rsidRPr="00A65840">
              <w:rPr>
                <w:spacing w:val="-3"/>
                <w:sz w:val="24"/>
              </w:rPr>
              <w:t xml:space="preserve"> </w:t>
            </w:r>
            <w:r w:rsidRPr="00A65840">
              <w:rPr>
                <w:sz w:val="24"/>
              </w:rPr>
              <w:t>настоящем</w:t>
            </w:r>
            <w:r w:rsidRPr="00A65840">
              <w:rPr>
                <w:spacing w:val="-3"/>
                <w:sz w:val="24"/>
              </w:rPr>
              <w:t xml:space="preserve"> </w:t>
            </w:r>
            <w:r w:rsidRPr="00A65840">
              <w:rPr>
                <w:sz w:val="24"/>
              </w:rPr>
              <w:t>и</w:t>
            </w:r>
            <w:r w:rsidRPr="00A65840">
              <w:rPr>
                <w:spacing w:val="-2"/>
                <w:sz w:val="24"/>
              </w:rPr>
              <w:t xml:space="preserve"> </w:t>
            </w:r>
            <w:r w:rsidRPr="00A65840">
              <w:rPr>
                <w:sz w:val="24"/>
              </w:rPr>
              <w:t>прошедшем</w:t>
            </w:r>
            <w:r w:rsidRPr="00A65840">
              <w:rPr>
                <w:spacing w:val="-2"/>
                <w:sz w:val="24"/>
              </w:rPr>
              <w:t xml:space="preserve"> времени</w:t>
            </w:r>
          </w:p>
        </w:tc>
      </w:tr>
      <w:tr w:rsidR="003B3C72" w:rsidRPr="00A65840" w14:paraId="20695411" w14:textId="77777777">
        <w:trPr>
          <w:trHeight w:val="822"/>
        </w:trPr>
        <w:tc>
          <w:tcPr>
            <w:tcW w:w="1039" w:type="dxa"/>
          </w:tcPr>
          <w:p w14:paraId="0568984C" w14:textId="77777777" w:rsidR="003B3C72" w:rsidRPr="00A65840" w:rsidRDefault="00000000">
            <w:pPr>
              <w:pStyle w:val="TableParagraph"/>
              <w:spacing w:before="236"/>
              <w:ind w:left="2"/>
              <w:jc w:val="center"/>
              <w:rPr>
                <w:sz w:val="24"/>
              </w:rPr>
            </w:pPr>
            <w:r w:rsidRPr="00A65840">
              <w:rPr>
                <w:spacing w:val="-2"/>
                <w:sz w:val="24"/>
              </w:rPr>
              <w:t>2.4.15</w:t>
            </w:r>
          </w:p>
        </w:tc>
        <w:tc>
          <w:tcPr>
            <w:tcW w:w="8731" w:type="dxa"/>
          </w:tcPr>
          <w:p w14:paraId="18A74220" w14:textId="77777777" w:rsidR="003B3C72" w:rsidRPr="00A65840" w:rsidRDefault="00000000">
            <w:pPr>
              <w:pStyle w:val="TableParagraph"/>
              <w:spacing w:before="42"/>
              <w:ind w:left="98"/>
              <w:rPr>
                <w:sz w:val="24"/>
                <w:lang w:val="en-US"/>
              </w:rPr>
            </w:pPr>
            <w:r w:rsidRPr="00A65840">
              <w:rPr>
                <w:sz w:val="24"/>
              </w:rPr>
              <w:t>Предложения</w:t>
            </w:r>
            <w:r w:rsidRPr="00A65840">
              <w:rPr>
                <w:spacing w:val="63"/>
                <w:sz w:val="24"/>
                <w:lang w:val="en-US"/>
              </w:rPr>
              <w:t xml:space="preserve"> </w:t>
            </w:r>
            <w:r w:rsidRPr="00A65840">
              <w:rPr>
                <w:sz w:val="24"/>
              </w:rPr>
              <w:t>с</w:t>
            </w:r>
            <w:r w:rsidRPr="00A65840">
              <w:rPr>
                <w:spacing w:val="63"/>
                <w:sz w:val="24"/>
                <w:lang w:val="en-US"/>
              </w:rPr>
              <w:t xml:space="preserve"> </w:t>
            </w:r>
            <w:r w:rsidRPr="00A65840">
              <w:rPr>
                <w:sz w:val="24"/>
              </w:rPr>
              <w:t>конструкциями</w:t>
            </w:r>
            <w:r w:rsidRPr="00A65840">
              <w:rPr>
                <w:spacing w:val="69"/>
                <w:sz w:val="24"/>
                <w:lang w:val="en-US"/>
              </w:rPr>
              <w:t xml:space="preserve"> </w:t>
            </w:r>
            <w:r w:rsidRPr="00A65840">
              <w:rPr>
                <w:i/>
                <w:sz w:val="24"/>
                <w:lang w:val="en-US"/>
              </w:rPr>
              <w:t>as…</w:t>
            </w:r>
            <w:r w:rsidRPr="00A65840">
              <w:rPr>
                <w:i/>
                <w:spacing w:val="64"/>
                <w:sz w:val="24"/>
                <w:lang w:val="en-US"/>
              </w:rPr>
              <w:t xml:space="preserve"> </w:t>
            </w:r>
            <w:r w:rsidRPr="00A65840">
              <w:rPr>
                <w:i/>
                <w:sz w:val="24"/>
                <w:lang w:val="en-US"/>
              </w:rPr>
              <w:t>as</w:t>
            </w:r>
            <w:r w:rsidRPr="00A65840">
              <w:rPr>
                <w:sz w:val="24"/>
                <w:lang w:val="en-US"/>
              </w:rPr>
              <w:t>,</w:t>
            </w:r>
            <w:r w:rsidRPr="00A65840">
              <w:rPr>
                <w:spacing w:val="65"/>
                <w:sz w:val="24"/>
                <w:lang w:val="en-US"/>
              </w:rPr>
              <w:t xml:space="preserve"> </w:t>
            </w:r>
            <w:r w:rsidRPr="00A65840">
              <w:rPr>
                <w:i/>
                <w:sz w:val="24"/>
                <w:lang w:val="en-US"/>
              </w:rPr>
              <w:t>not</w:t>
            </w:r>
            <w:r w:rsidRPr="00A65840">
              <w:rPr>
                <w:i/>
                <w:spacing w:val="64"/>
                <w:sz w:val="24"/>
                <w:lang w:val="en-US"/>
              </w:rPr>
              <w:t xml:space="preserve"> </w:t>
            </w:r>
            <w:r w:rsidRPr="00A65840">
              <w:rPr>
                <w:i/>
                <w:sz w:val="24"/>
                <w:lang w:val="en-US"/>
              </w:rPr>
              <w:t>so…</w:t>
            </w:r>
            <w:r w:rsidRPr="00A65840">
              <w:rPr>
                <w:i/>
                <w:spacing w:val="65"/>
                <w:sz w:val="24"/>
                <w:lang w:val="en-US"/>
              </w:rPr>
              <w:t xml:space="preserve"> </w:t>
            </w:r>
            <w:r w:rsidRPr="00A65840">
              <w:rPr>
                <w:i/>
                <w:sz w:val="24"/>
                <w:lang w:val="en-US"/>
              </w:rPr>
              <w:t>as</w:t>
            </w:r>
            <w:r w:rsidRPr="00A65840">
              <w:rPr>
                <w:sz w:val="24"/>
                <w:lang w:val="en-US"/>
              </w:rPr>
              <w:t>,</w:t>
            </w:r>
            <w:r w:rsidRPr="00A65840">
              <w:rPr>
                <w:spacing w:val="64"/>
                <w:sz w:val="24"/>
                <w:lang w:val="en-US"/>
              </w:rPr>
              <w:t xml:space="preserve"> </w:t>
            </w:r>
            <w:r w:rsidRPr="00A65840">
              <w:rPr>
                <w:i/>
                <w:sz w:val="24"/>
                <w:lang w:val="en-US"/>
              </w:rPr>
              <w:t>both…</w:t>
            </w:r>
            <w:r w:rsidRPr="00A65840">
              <w:rPr>
                <w:i/>
                <w:spacing w:val="65"/>
                <w:sz w:val="24"/>
                <w:lang w:val="en-US"/>
              </w:rPr>
              <w:t xml:space="preserve"> </w:t>
            </w:r>
            <w:r w:rsidRPr="00A65840">
              <w:rPr>
                <w:i/>
                <w:sz w:val="24"/>
                <w:lang w:val="en-US"/>
              </w:rPr>
              <w:t>and…</w:t>
            </w:r>
            <w:r w:rsidRPr="00A65840">
              <w:rPr>
                <w:sz w:val="24"/>
                <w:lang w:val="en-US"/>
              </w:rPr>
              <w:t>,</w:t>
            </w:r>
            <w:r w:rsidRPr="00A65840">
              <w:rPr>
                <w:spacing w:val="64"/>
                <w:sz w:val="24"/>
                <w:lang w:val="en-US"/>
              </w:rPr>
              <w:t xml:space="preserve"> </w:t>
            </w:r>
            <w:r w:rsidRPr="00A65840">
              <w:rPr>
                <w:i/>
                <w:sz w:val="24"/>
                <w:lang w:val="en-US"/>
              </w:rPr>
              <w:t>either…</w:t>
            </w:r>
            <w:r w:rsidRPr="00A65840">
              <w:rPr>
                <w:i/>
                <w:spacing w:val="65"/>
                <w:sz w:val="24"/>
                <w:lang w:val="en-US"/>
              </w:rPr>
              <w:t xml:space="preserve"> </w:t>
            </w:r>
            <w:r w:rsidRPr="00A65840">
              <w:rPr>
                <w:i/>
                <w:spacing w:val="-5"/>
                <w:sz w:val="24"/>
                <w:lang w:val="en-US"/>
              </w:rPr>
              <w:t>or</w:t>
            </w:r>
            <w:r w:rsidRPr="00A65840">
              <w:rPr>
                <w:spacing w:val="-5"/>
                <w:sz w:val="24"/>
                <w:lang w:val="en-US"/>
              </w:rPr>
              <w:t>,</w:t>
            </w:r>
          </w:p>
          <w:p w14:paraId="63A08709" w14:textId="77777777" w:rsidR="003B3C72" w:rsidRPr="00A65840" w:rsidRDefault="00000000">
            <w:pPr>
              <w:pStyle w:val="TableParagraph"/>
              <w:spacing w:before="110"/>
              <w:ind w:left="98"/>
              <w:rPr>
                <w:i/>
                <w:sz w:val="24"/>
              </w:rPr>
            </w:pPr>
            <w:r w:rsidRPr="00A65840">
              <w:rPr>
                <w:i/>
                <w:sz w:val="24"/>
              </w:rPr>
              <w:t>neither…</w:t>
            </w:r>
            <w:r w:rsidRPr="00A65840">
              <w:rPr>
                <w:i/>
                <w:spacing w:val="-4"/>
                <w:sz w:val="24"/>
              </w:rPr>
              <w:t xml:space="preserve"> </w:t>
            </w:r>
            <w:r w:rsidRPr="00A65840">
              <w:rPr>
                <w:i/>
                <w:spacing w:val="-5"/>
                <w:sz w:val="24"/>
              </w:rPr>
              <w:t>nor</w:t>
            </w:r>
          </w:p>
        </w:tc>
      </w:tr>
      <w:tr w:rsidR="003B3C72" w:rsidRPr="00A65840" w14:paraId="782D1D8E" w14:textId="77777777">
        <w:trPr>
          <w:trHeight w:val="436"/>
        </w:trPr>
        <w:tc>
          <w:tcPr>
            <w:tcW w:w="1039" w:type="dxa"/>
          </w:tcPr>
          <w:p w14:paraId="03CAC3F5" w14:textId="77777777" w:rsidR="003B3C72" w:rsidRPr="00A65840" w:rsidRDefault="00000000">
            <w:pPr>
              <w:pStyle w:val="TableParagraph"/>
              <w:spacing w:before="42"/>
              <w:ind w:left="2"/>
              <w:jc w:val="center"/>
              <w:rPr>
                <w:sz w:val="24"/>
              </w:rPr>
            </w:pPr>
            <w:r w:rsidRPr="00A65840">
              <w:rPr>
                <w:spacing w:val="-2"/>
                <w:sz w:val="24"/>
              </w:rPr>
              <w:t>2.4.16</w:t>
            </w:r>
          </w:p>
        </w:tc>
        <w:tc>
          <w:tcPr>
            <w:tcW w:w="8731" w:type="dxa"/>
          </w:tcPr>
          <w:p w14:paraId="14CC2ED3" w14:textId="77777777" w:rsidR="003B3C72" w:rsidRPr="00A65840" w:rsidRDefault="00000000">
            <w:pPr>
              <w:pStyle w:val="TableParagraph"/>
              <w:spacing w:before="42"/>
              <w:ind w:left="98"/>
              <w:rPr>
                <w:sz w:val="24"/>
              </w:rPr>
            </w:pPr>
            <w:r w:rsidRPr="00A65840">
              <w:rPr>
                <w:sz w:val="24"/>
              </w:rPr>
              <w:t>Предложения</w:t>
            </w:r>
            <w:r w:rsidRPr="00A65840">
              <w:rPr>
                <w:spacing w:val="-3"/>
                <w:sz w:val="24"/>
              </w:rPr>
              <w:t xml:space="preserve"> </w:t>
            </w:r>
            <w:r w:rsidRPr="00A65840">
              <w:rPr>
                <w:sz w:val="24"/>
              </w:rPr>
              <w:t>с</w:t>
            </w:r>
            <w:r w:rsidRPr="00A65840">
              <w:rPr>
                <w:spacing w:val="-2"/>
                <w:sz w:val="24"/>
              </w:rPr>
              <w:t xml:space="preserve"> </w:t>
            </w:r>
            <w:r w:rsidRPr="00A65840">
              <w:rPr>
                <w:i/>
                <w:sz w:val="24"/>
              </w:rPr>
              <w:t>I</w:t>
            </w:r>
            <w:r w:rsidRPr="00A65840">
              <w:rPr>
                <w:i/>
                <w:spacing w:val="-2"/>
                <w:sz w:val="24"/>
              </w:rPr>
              <w:t xml:space="preserve"> wish</w:t>
            </w:r>
            <w:r w:rsidRPr="00A65840">
              <w:rPr>
                <w:spacing w:val="-2"/>
                <w:sz w:val="24"/>
              </w:rPr>
              <w:t>…</w:t>
            </w:r>
          </w:p>
        </w:tc>
      </w:tr>
      <w:tr w:rsidR="003B3C72" w:rsidRPr="00A65840" w14:paraId="4BDCC64F" w14:textId="77777777">
        <w:trPr>
          <w:trHeight w:val="436"/>
        </w:trPr>
        <w:tc>
          <w:tcPr>
            <w:tcW w:w="1039" w:type="dxa"/>
          </w:tcPr>
          <w:p w14:paraId="75D3C6AC" w14:textId="77777777" w:rsidR="003B3C72" w:rsidRPr="00A65840" w:rsidRDefault="00000000">
            <w:pPr>
              <w:pStyle w:val="TableParagraph"/>
              <w:spacing w:before="42"/>
              <w:ind w:left="2"/>
              <w:jc w:val="center"/>
              <w:rPr>
                <w:sz w:val="24"/>
              </w:rPr>
            </w:pPr>
            <w:r w:rsidRPr="00A65840">
              <w:rPr>
                <w:spacing w:val="-2"/>
                <w:sz w:val="24"/>
              </w:rPr>
              <w:t>2.4.17</w:t>
            </w:r>
          </w:p>
        </w:tc>
        <w:tc>
          <w:tcPr>
            <w:tcW w:w="8731" w:type="dxa"/>
          </w:tcPr>
          <w:p w14:paraId="58799883" w14:textId="77777777" w:rsidR="003B3C72" w:rsidRPr="00A65840" w:rsidRDefault="00000000">
            <w:pPr>
              <w:pStyle w:val="TableParagraph"/>
              <w:spacing w:before="42"/>
              <w:ind w:left="98"/>
              <w:rPr>
                <w:i/>
                <w:sz w:val="24"/>
              </w:rPr>
            </w:pPr>
            <w:r w:rsidRPr="00A65840">
              <w:rPr>
                <w:sz w:val="24"/>
              </w:rPr>
              <w:t>Конструкции</w:t>
            </w:r>
            <w:r w:rsidRPr="00A65840">
              <w:rPr>
                <w:spacing w:val="-2"/>
                <w:sz w:val="24"/>
              </w:rPr>
              <w:t xml:space="preserve"> </w:t>
            </w:r>
            <w:r w:rsidRPr="00A65840">
              <w:rPr>
                <w:sz w:val="24"/>
              </w:rPr>
              <w:t>с</w:t>
            </w:r>
            <w:r w:rsidRPr="00A65840">
              <w:rPr>
                <w:spacing w:val="-3"/>
                <w:sz w:val="24"/>
              </w:rPr>
              <w:t xml:space="preserve"> </w:t>
            </w:r>
            <w:r w:rsidRPr="00A65840">
              <w:rPr>
                <w:sz w:val="24"/>
              </w:rPr>
              <w:t>глаголами</w:t>
            </w:r>
            <w:r w:rsidRPr="00A65840">
              <w:rPr>
                <w:spacing w:val="-2"/>
                <w:sz w:val="24"/>
              </w:rPr>
              <w:t xml:space="preserve"> </w:t>
            </w:r>
            <w:r w:rsidRPr="00A65840">
              <w:rPr>
                <w:sz w:val="24"/>
              </w:rPr>
              <w:t>на</w:t>
            </w:r>
            <w:r w:rsidRPr="00A65840">
              <w:rPr>
                <w:spacing w:val="-1"/>
                <w:sz w:val="24"/>
              </w:rPr>
              <w:t xml:space="preserve"> </w:t>
            </w:r>
            <w:r w:rsidRPr="00A65840">
              <w:rPr>
                <w:i/>
                <w:sz w:val="24"/>
              </w:rPr>
              <w:t>-ing</w:t>
            </w:r>
            <w:r w:rsidRPr="00A65840">
              <w:rPr>
                <w:sz w:val="24"/>
              </w:rPr>
              <w:t>:</w:t>
            </w:r>
            <w:r w:rsidRPr="00A65840">
              <w:rPr>
                <w:spacing w:val="-1"/>
                <w:sz w:val="24"/>
              </w:rPr>
              <w:t xml:space="preserve"> </w:t>
            </w:r>
            <w:r w:rsidRPr="00A65840">
              <w:rPr>
                <w:i/>
                <w:sz w:val="24"/>
              </w:rPr>
              <w:t>to</w:t>
            </w:r>
            <w:r w:rsidRPr="00A65840">
              <w:rPr>
                <w:i/>
                <w:spacing w:val="-2"/>
                <w:sz w:val="24"/>
              </w:rPr>
              <w:t xml:space="preserve"> </w:t>
            </w:r>
            <w:r w:rsidRPr="00A65840">
              <w:rPr>
                <w:i/>
                <w:sz w:val="24"/>
              </w:rPr>
              <w:t>love/hate</w:t>
            </w:r>
            <w:r w:rsidRPr="00A65840">
              <w:rPr>
                <w:i/>
                <w:spacing w:val="-3"/>
                <w:sz w:val="24"/>
              </w:rPr>
              <w:t xml:space="preserve"> </w:t>
            </w:r>
            <w:r w:rsidRPr="00A65840">
              <w:rPr>
                <w:i/>
                <w:sz w:val="24"/>
              </w:rPr>
              <w:t>doing</w:t>
            </w:r>
            <w:r w:rsidRPr="00A65840">
              <w:rPr>
                <w:i/>
                <w:spacing w:val="-1"/>
                <w:sz w:val="24"/>
              </w:rPr>
              <w:t xml:space="preserve"> </w:t>
            </w:r>
            <w:r w:rsidRPr="00A65840">
              <w:rPr>
                <w:i/>
                <w:spacing w:val="-4"/>
                <w:sz w:val="24"/>
              </w:rPr>
              <w:t>smth</w:t>
            </w:r>
          </w:p>
        </w:tc>
      </w:tr>
      <w:tr w:rsidR="003B3C72" w:rsidRPr="009E49C4" w14:paraId="56CAEE5C" w14:textId="77777777">
        <w:trPr>
          <w:trHeight w:val="822"/>
        </w:trPr>
        <w:tc>
          <w:tcPr>
            <w:tcW w:w="1039" w:type="dxa"/>
          </w:tcPr>
          <w:p w14:paraId="6FB0B40A" w14:textId="77777777" w:rsidR="003B3C72" w:rsidRPr="00A65840" w:rsidRDefault="00000000">
            <w:pPr>
              <w:pStyle w:val="TableParagraph"/>
              <w:spacing w:before="236"/>
              <w:ind w:left="2"/>
              <w:jc w:val="center"/>
              <w:rPr>
                <w:sz w:val="24"/>
              </w:rPr>
            </w:pPr>
            <w:r w:rsidRPr="00A65840">
              <w:rPr>
                <w:spacing w:val="-2"/>
                <w:sz w:val="24"/>
              </w:rPr>
              <w:t>2.4.18</w:t>
            </w:r>
          </w:p>
        </w:tc>
        <w:tc>
          <w:tcPr>
            <w:tcW w:w="8731" w:type="dxa"/>
          </w:tcPr>
          <w:p w14:paraId="68F7E0B0" w14:textId="77777777" w:rsidR="003B3C72" w:rsidRPr="00A65840" w:rsidRDefault="00000000">
            <w:pPr>
              <w:pStyle w:val="TableParagraph"/>
              <w:spacing w:before="42"/>
              <w:ind w:left="98"/>
              <w:rPr>
                <w:i/>
                <w:sz w:val="24"/>
                <w:lang w:val="en-US"/>
              </w:rPr>
            </w:pPr>
            <w:r w:rsidRPr="00A65840">
              <w:rPr>
                <w:sz w:val="24"/>
              </w:rPr>
              <w:t>Конструкции</w:t>
            </w:r>
            <w:r w:rsidRPr="00A65840">
              <w:rPr>
                <w:spacing w:val="1"/>
                <w:sz w:val="24"/>
                <w:lang w:val="en-US"/>
              </w:rPr>
              <w:t xml:space="preserve"> </w:t>
            </w:r>
            <w:r w:rsidRPr="00A65840">
              <w:rPr>
                <w:sz w:val="24"/>
                <w:lang w:val="en-US"/>
              </w:rPr>
              <w:t>c</w:t>
            </w:r>
            <w:r w:rsidRPr="00A65840">
              <w:rPr>
                <w:spacing w:val="1"/>
                <w:sz w:val="24"/>
                <w:lang w:val="en-US"/>
              </w:rPr>
              <w:t xml:space="preserve"> </w:t>
            </w:r>
            <w:r w:rsidRPr="00A65840">
              <w:rPr>
                <w:sz w:val="24"/>
              </w:rPr>
              <w:t>глаголами</w:t>
            </w:r>
            <w:r w:rsidRPr="00A65840">
              <w:rPr>
                <w:spacing w:val="6"/>
                <w:sz w:val="24"/>
                <w:lang w:val="en-US"/>
              </w:rPr>
              <w:t xml:space="preserve"> </w:t>
            </w:r>
            <w:r w:rsidRPr="00A65840">
              <w:rPr>
                <w:i/>
                <w:sz w:val="24"/>
                <w:lang w:val="en-US"/>
              </w:rPr>
              <w:t>to</w:t>
            </w:r>
            <w:r w:rsidRPr="00A65840">
              <w:rPr>
                <w:i/>
                <w:spacing w:val="3"/>
                <w:sz w:val="24"/>
                <w:lang w:val="en-US"/>
              </w:rPr>
              <w:t xml:space="preserve"> </w:t>
            </w:r>
            <w:r w:rsidRPr="00A65840">
              <w:rPr>
                <w:i/>
                <w:sz w:val="24"/>
                <w:lang w:val="en-US"/>
              </w:rPr>
              <w:t>stop</w:t>
            </w:r>
            <w:r w:rsidRPr="00A65840">
              <w:rPr>
                <w:sz w:val="24"/>
                <w:lang w:val="en-US"/>
              </w:rPr>
              <w:t>,</w:t>
            </w:r>
            <w:r w:rsidRPr="00A65840">
              <w:rPr>
                <w:spacing w:val="2"/>
                <w:sz w:val="24"/>
                <w:lang w:val="en-US"/>
              </w:rPr>
              <w:t xml:space="preserve"> </w:t>
            </w:r>
            <w:r w:rsidRPr="00A65840">
              <w:rPr>
                <w:i/>
                <w:sz w:val="24"/>
                <w:lang w:val="en-US"/>
              </w:rPr>
              <w:t>to</w:t>
            </w:r>
            <w:r w:rsidRPr="00A65840">
              <w:rPr>
                <w:i/>
                <w:spacing w:val="3"/>
                <w:sz w:val="24"/>
                <w:lang w:val="en-US"/>
              </w:rPr>
              <w:t xml:space="preserve"> </w:t>
            </w:r>
            <w:r w:rsidRPr="00A65840">
              <w:rPr>
                <w:i/>
                <w:sz w:val="24"/>
                <w:lang w:val="en-US"/>
              </w:rPr>
              <w:t>remember</w:t>
            </w:r>
            <w:r w:rsidRPr="00A65840">
              <w:rPr>
                <w:sz w:val="24"/>
                <w:lang w:val="en-US"/>
              </w:rPr>
              <w:t>,</w:t>
            </w:r>
            <w:r w:rsidRPr="00A65840">
              <w:rPr>
                <w:spacing w:val="2"/>
                <w:sz w:val="24"/>
                <w:lang w:val="en-US"/>
              </w:rPr>
              <w:t xml:space="preserve"> </w:t>
            </w:r>
            <w:r w:rsidRPr="00A65840">
              <w:rPr>
                <w:i/>
                <w:sz w:val="24"/>
                <w:lang w:val="en-US"/>
              </w:rPr>
              <w:t>to</w:t>
            </w:r>
            <w:r w:rsidRPr="00A65840">
              <w:rPr>
                <w:i/>
                <w:spacing w:val="3"/>
                <w:sz w:val="24"/>
                <w:lang w:val="en-US"/>
              </w:rPr>
              <w:t xml:space="preserve"> </w:t>
            </w:r>
            <w:r w:rsidRPr="00A65840">
              <w:rPr>
                <w:i/>
                <w:sz w:val="24"/>
                <w:lang w:val="en-US"/>
              </w:rPr>
              <w:t>forget</w:t>
            </w:r>
            <w:r w:rsidRPr="00A65840">
              <w:rPr>
                <w:i/>
                <w:spacing w:val="3"/>
                <w:sz w:val="24"/>
                <w:lang w:val="en-US"/>
              </w:rPr>
              <w:t xml:space="preserve"> </w:t>
            </w:r>
            <w:r w:rsidRPr="00A65840">
              <w:rPr>
                <w:sz w:val="24"/>
                <w:lang w:val="en-US"/>
              </w:rPr>
              <w:t>(</w:t>
            </w:r>
            <w:r w:rsidRPr="00A65840">
              <w:rPr>
                <w:sz w:val="24"/>
              </w:rPr>
              <w:t>разница</w:t>
            </w:r>
            <w:r w:rsidRPr="00A65840">
              <w:rPr>
                <w:spacing w:val="1"/>
                <w:sz w:val="24"/>
                <w:lang w:val="en-US"/>
              </w:rPr>
              <w:t xml:space="preserve"> </w:t>
            </w:r>
            <w:r w:rsidRPr="00A65840">
              <w:rPr>
                <w:sz w:val="24"/>
              </w:rPr>
              <w:t>в</w:t>
            </w:r>
            <w:r w:rsidRPr="00A65840">
              <w:rPr>
                <w:spacing w:val="2"/>
                <w:sz w:val="24"/>
                <w:lang w:val="en-US"/>
              </w:rPr>
              <w:t xml:space="preserve"> </w:t>
            </w:r>
            <w:r w:rsidRPr="00A65840">
              <w:rPr>
                <w:sz w:val="24"/>
              </w:rPr>
              <w:t>значении</w:t>
            </w:r>
            <w:r w:rsidRPr="00A65840">
              <w:rPr>
                <w:spacing w:val="6"/>
                <w:sz w:val="24"/>
                <w:lang w:val="en-US"/>
              </w:rPr>
              <w:t xml:space="preserve"> </w:t>
            </w:r>
            <w:r w:rsidRPr="00A65840">
              <w:rPr>
                <w:i/>
                <w:sz w:val="24"/>
                <w:lang w:val="en-US"/>
              </w:rPr>
              <w:t>to</w:t>
            </w:r>
            <w:r w:rsidRPr="00A65840">
              <w:rPr>
                <w:i/>
                <w:spacing w:val="4"/>
                <w:sz w:val="24"/>
                <w:lang w:val="en-US"/>
              </w:rPr>
              <w:t xml:space="preserve"> </w:t>
            </w:r>
            <w:r w:rsidRPr="00A65840">
              <w:rPr>
                <w:i/>
                <w:spacing w:val="-4"/>
                <w:sz w:val="24"/>
                <w:lang w:val="en-US"/>
              </w:rPr>
              <w:t>stop</w:t>
            </w:r>
          </w:p>
          <w:p w14:paraId="08739FED" w14:textId="77777777" w:rsidR="003B3C72" w:rsidRPr="00A65840" w:rsidRDefault="00000000">
            <w:pPr>
              <w:pStyle w:val="TableParagraph"/>
              <w:spacing w:before="110"/>
              <w:ind w:left="98"/>
              <w:rPr>
                <w:sz w:val="24"/>
                <w:lang w:val="en-US"/>
              </w:rPr>
            </w:pPr>
            <w:r w:rsidRPr="00A65840">
              <w:rPr>
                <w:i/>
                <w:sz w:val="24"/>
                <w:lang w:val="en-US"/>
              </w:rPr>
              <w:t>doing</w:t>
            </w:r>
            <w:r w:rsidRPr="00A65840">
              <w:rPr>
                <w:i/>
                <w:spacing w:val="-1"/>
                <w:sz w:val="24"/>
                <w:lang w:val="en-US"/>
              </w:rPr>
              <w:t xml:space="preserve"> </w:t>
            </w:r>
            <w:r w:rsidRPr="00A65840">
              <w:rPr>
                <w:i/>
                <w:sz w:val="24"/>
                <w:lang w:val="en-US"/>
              </w:rPr>
              <w:t xml:space="preserve">smth </w:t>
            </w:r>
            <w:r w:rsidRPr="00A65840">
              <w:rPr>
                <w:sz w:val="24"/>
              </w:rPr>
              <w:t>и</w:t>
            </w:r>
            <w:r w:rsidRPr="00A65840">
              <w:rPr>
                <w:spacing w:val="1"/>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 xml:space="preserve">stop to do </w:t>
            </w:r>
            <w:r w:rsidRPr="00A65840">
              <w:rPr>
                <w:i/>
                <w:spacing w:val="-2"/>
                <w:sz w:val="24"/>
                <w:lang w:val="en-US"/>
              </w:rPr>
              <w:t>smth</w:t>
            </w:r>
            <w:r w:rsidRPr="00A65840">
              <w:rPr>
                <w:spacing w:val="-2"/>
                <w:sz w:val="24"/>
                <w:lang w:val="en-US"/>
              </w:rPr>
              <w:t>)</w:t>
            </w:r>
          </w:p>
        </w:tc>
      </w:tr>
      <w:tr w:rsidR="003B3C72" w:rsidRPr="009E49C4" w14:paraId="6D78E76B" w14:textId="77777777">
        <w:trPr>
          <w:trHeight w:val="436"/>
        </w:trPr>
        <w:tc>
          <w:tcPr>
            <w:tcW w:w="1039" w:type="dxa"/>
          </w:tcPr>
          <w:p w14:paraId="42272028" w14:textId="77777777" w:rsidR="003B3C72" w:rsidRPr="00A65840" w:rsidRDefault="00000000">
            <w:pPr>
              <w:pStyle w:val="TableParagraph"/>
              <w:spacing w:before="42"/>
              <w:ind w:left="2"/>
              <w:jc w:val="center"/>
              <w:rPr>
                <w:sz w:val="24"/>
              </w:rPr>
            </w:pPr>
            <w:r w:rsidRPr="00A65840">
              <w:rPr>
                <w:spacing w:val="-2"/>
                <w:sz w:val="24"/>
              </w:rPr>
              <w:t>2.4.19</w:t>
            </w:r>
          </w:p>
        </w:tc>
        <w:tc>
          <w:tcPr>
            <w:tcW w:w="8731" w:type="dxa"/>
          </w:tcPr>
          <w:p w14:paraId="7209651C" w14:textId="77777777" w:rsidR="003B3C72" w:rsidRPr="00A65840" w:rsidRDefault="00000000">
            <w:pPr>
              <w:pStyle w:val="TableParagraph"/>
              <w:spacing w:before="42"/>
              <w:ind w:left="98"/>
              <w:rPr>
                <w:i/>
                <w:sz w:val="24"/>
                <w:lang w:val="en-US"/>
              </w:rPr>
            </w:pPr>
            <w:r w:rsidRPr="00A65840">
              <w:rPr>
                <w:sz w:val="24"/>
              </w:rPr>
              <w:t>Конструкция</w:t>
            </w:r>
            <w:r w:rsidRPr="00A65840">
              <w:rPr>
                <w:spacing w:val="-2"/>
                <w:sz w:val="24"/>
                <w:lang w:val="en-US"/>
              </w:rPr>
              <w:t xml:space="preserve"> </w:t>
            </w:r>
            <w:r w:rsidRPr="00A65840">
              <w:rPr>
                <w:i/>
                <w:sz w:val="24"/>
                <w:lang w:val="en-US"/>
              </w:rPr>
              <w:t>It</w:t>
            </w:r>
            <w:r w:rsidRPr="00A65840">
              <w:rPr>
                <w:i/>
                <w:spacing w:val="-2"/>
                <w:sz w:val="24"/>
                <w:lang w:val="en-US"/>
              </w:rPr>
              <w:t xml:space="preserve"> </w:t>
            </w:r>
            <w:r w:rsidRPr="00A65840">
              <w:rPr>
                <w:i/>
                <w:sz w:val="24"/>
                <w:lang w:val="en-US"/>
              </w:rPr>
              <w:t>takes</w:t>
            </w:r>
            <w:r w:rsidRPr="00A65840">
              <w:rPr>
                <w:i/>
                <w:spacing w:val="-2"/>
                <w:sz w:val="24"/>
                <w:lang w:val="en-US"/>
              </w:rPr>
              <w:t xml:space="preserve"> </w:t>
            </w:r>
            <w:r w:rsidRPr="00A65840">
              <w:rPr>
                <w:i/>
                <w:sz w:val="24"/>
                <w:lang w:val="en-US"/>
              </w:rPr>
              <w:t>me…</w:t>
            </w:r>
            <w:r w:rsidRPr="00A65840">
              <w:rPr>
                <w:i/>
                <w:spacing w:val="-2"/>
                <w:sz w:val="24"/>
                <w:lang w:val="en-US"/>
              </w:rPr>
              <w:t xml:space="preserve"> </w:t>
            </w:r>
            <w:r w:rsidRPr="00A65840">
              <w:rPr>
                <w:i/>
                <w:sz w:val="24"/>
                <w:lang w:val="en-US"/>
              </w:rPr>
              <w:t>to</w:t>
            </w:r>
            <w:r w:rsidRPr="00A65840">
              <w:rPr>
                <w:i/>
                <w:spacing w:val="-2"/>
                <w:sz w:val="24"/>
                <w:lang w:val="en-US"/>
              </w:rPr>
              <w:t xml:space="preserve"> </w:t>
            </w:r>
            <w:r w:rsidRPr="00A65840">
              <w:rPr>
                <w:i/>
                <w:sz w:val="24"/>
                <w:lang w:val="en-US"/>
              </w:rPr>
              <w:t>do</w:t>
            </w:r>
            <w:r w:rsidRPr="00A65840">
              <w:rPr>
                <w:i/>
                <w:spacing w:val="-1"/>
                <w:sz w:val="24"/>
                <w:lang w:val="en-US"/>
              </w:rPr>
              <w:t xml:space="preserve"> </w:t>
            </w:r>
            <w:r w:rsidRPr="00A65840">
              <w:rPr>
                <w:i/>
                <w:spacing w:val="-4"/>
                <w:sz w:val="24"/>
                <w:lang w:val="en-US"/>
              </w:rPr>
              <w:t>smth</w:t>
            </w:r>
          </w:p>
        </w:tc>
      </w:tr>
      <w:tr w:rsidR="003B3C72" w:rsidRPr="00A65840" w14:paraId="73AEE12F" w14:textId="77777777">
        <w:trPr>
          <w:trHeight w:val="436"/>
        </w:trPr>
        <w:tc>
          <w:tcPr>
            <w:tcW w:w="1039" w:type="dxa"/>
          </w:tcPr>
          <w:p w14:paraId="5252E4A3" w14:textId="77777777" w:rsidR="003B3C72" w:rsidRPr="00A65840" w:rsidRDefault="00000000">
            <w:pPr>
              <w:pStyle w:val="TableParagraph"/>
              <w:spacing w:before="42"/>
              <w:ind w:left="2"/>
              <w:jc w:val="center"/>
              <w:rPr>
                <w:sz w:val="24"/>
              </w:rPr>
            </w:pPr>
            <w:r w:rsidRPr="00A65840">
              <w:rPr>
                <w:spacing w:val="-2"/>
                <w:sz w:val="24"/>
              </w:rPr>
              <w:t>2.4.20</w:t>
            </w:r>
          </w:p>
        </w:tc>
        <w:tc>
          <w:tcPr>
            <w:tcW w:w="8731" w:type="dxa"/>
          </w:tcPr>
          <w:p w14:paraId="511A294A" w14:textId="77777777" w:rsidR="003B3C72" w:rsidRPr="00A65840" w:rsidRDefault="00000000">
            <w:pPr>
              <w:pStyle w:val="TableParagraph"/>
              <w:spacing w:before="42"/>
              <w:ind w:left="98"/>
              <w:rPr>
                <w:sz w:val="24"/>
              </w:rPr>
            </w:pPr>
            <w:r w:rsidRPr="00A65840">
              <w:rPr>
                <w:sz w:val="24"/>
              </w:rPr>
              <w:t>Конструкция</w:t>
            </w:r>
            <w:r w:rsidRPr="00A65840">
              <w:rPr>
                <w:spacing w:val="-1"/>
                <w:sz w:val="24"/>
              </w:rPr>
              <w:t xml:space="preserve"> </w:t>
            </w:r>
            <w:r w:rsidRPr="00A65840">
              <w:rPr>
                <w:i/>
                <w:sz w:val="24"/>
              </w:rPr>
              <w:t>used</w:t>
            </w:r>
            <w:r w:rsidRPr="00A65840">
              <w:rPr>
                <w:i/>
                <w:spacing w:val="-3"/>
                <w:sz w:val="24"/>
              </w:rPr>
              <w:t xml:space="preserve"> </w:t>
            </w:r>
            <w:r w:rsidRPr="00A65840">
              <w:rPr>
                <w:i/>
                <w:sz w:val="24"/>
              </w:rPr>
              <w:t>to</w:t>
            </w:r>
            <w:r w:rsidRPr="00A65840">
              <w:rPr>
                <w:i/>
                <w:spacing w:val="-2"/>
                <w:sz w:val="24"/>
              </w:rPr>
              <w:t xml:space="preserve"> </w:t>
            </w:r>
            <w:r w:rsidRPr="00A65840">
              <w:rPr>
                <w:sz w:val="24"/>
              </w:rPr>
              <w:t>+</w:t>
            </w:r>
            <w:r w:rsidRPr="00A65840">
              <w:rPr>
                <w:spacing w:val="-4"/>
                <w:sz w:val="24"/>
              </w:rPr>
              <w:t xml:space="preserve"> </w:t>
            </w:r>
            <w:r w:rsidRPr="00A65840">
              <w:rPr>
                <w:sz w:val="24"/>
              </w:rPr>
              <w:t>инфинитив</w:t>
            </w:r>
            <w:r w:rsidRPr="00A65840">
              <w:rPr>
                <w:spacing w:val="-3"/>
                <w:sz w:val="24"/>
              </w:rPr>
              <w:t xml:space="preserve"> </w:t>
            </w:r>
            <w:r w:rsidRPr="00A65840">
              <w:rPr>
                <w:spacing w:val="-2"/>
                <w:sz w:val="24"/>
              </w:rPr>
              <w:t>глагола</w:t>
            </w:r>
          </w:p>
        </w:tc>
      </w:tr>
      <w:tr w:rsidR="003B3C72" w:rsidRPr="009E49C4" w14:paraId="7BA9BF1B" w14:textId="77777777">
        <w:trPr>
          <w:trHeight w:val="436"/>
        </w:trPr>
        <w:tc>
          <w:tcPr>
            <w:tcW w:w="1039" w:type="dxa"/>
          </w:tcPr>
          <w:p w14:paraId="1701B818" w14:textId="77777777" w:rsidR="003B3C72" w:rsidRPr="00A65840" w:rsidRDefault="00000000">
            <w:pPr>
              <w:pStyle w:val="TableParagraph"/>
              <w:spacing w:before="42"/>
              <w:ind w:left="2"/>
              <w:jc w:val="center"/>
              <w:rPr>
                <w:sz w:val="24"/>
              </w:rPr>
            </w:pPr>
            <w:r w:rsidRPr="00A65840">
              <w:rPr>
                <w:spacing w:val="-2"/>
                <w:sz w:val="24"/>
              </w:rPr>
              <w:t>2.4.21</w:t>
            </w:r>
          </w:p>
        </w:tc>
        <w:tc>
          <w:tcPr>
            <w:tcW w:w="8731" w:type="dxa"/>
          </w:tcPr>
          <w:p w14:paraId="3800397A" w14:textId="77777777" w:rsidR="003B3C72" w:rsidRPr="00A65840" w:rsidRDefault="00000000">
            <w:pPr>
              <w:pStyle w:val="TableParagraph"/>
              <w:spacing w:before="42"/>
              <w:ind w:left="98"/>
              <w:rPr>
                <w:i/>
                <w:sz w:val="24"/>
                <w:lang w:val="en-US"/>
              </w:rPr>
            </w:pPr>
            <w:r w:rsidRPr="00A65840">
              <w:rPr>
                <w:sz w:val="24"/>
              </w:rPr>
              <w:t>Конструкции</w:t>
            </w:r>
            <w:r w:rsidRPr="00A65840">
              <w:rPr>
                <w:spacing w:val="1"/>
                <w:sz w:val="24"/>
                <w:lang w:val="en-US"/>
              </w:rPr>
              <w:t xml:space="preserve"> </w:t>
            </w:r>
            <w:r w:rsidRPr="00A65840">
              <w:rPr>
                <w:i/>
                <w:sz w:val="24"/>
                <w:lang w:val="en-US"/>
              </w:rPr>
              <w:t>be/get</w:t>
            </w:r>
            <w:r w:rsidRPr="00A65840">
              <w:rPr>
                <w:i/>
                <w:spacing w:val="-1"/>
                <w:sz w:val="24"/>
                <w:lang w:val="en-US"/>
              </w:rPr>
              <w:t xml:space="preserve"> </w:t>
            </w:r>
            <w:r w:rsidRPr="00A65840">
              <w:rPr>
                <w:i/>
                <w:sz w:val="24"/>
                <w:lang w:val="en-US"/>
              </w:rPr>
              <w:t>used</w:t>
            </w:r>
            <w:r w:rsidRPr="00A65840">
              <w:rPr>
                <w:i/>
                <w:spacing w:val="-2"/>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smth</w:t>
            </w:r>
            <w:r w:rsidRPr="00A65840">
              <w:rPr>
                <w:sz w:val="24"/>
                <w:lang w:val="en-US"/>
              </w:rPr>
              <w:t>,</w:t>
            </w:r>
            <w:r w:rsidRPr="00A65840">
              <w:rPr>
                <w:spacing w:val="-1"/>
                <w:sz w:val="24"/>
                <w:lang w:val="en-US"/>
              </w:rPr>
              <w:t xml:space="preserve"> </w:t>
            </w:r>
            <w:r w:rsidRPr="00A65840">
              <w:rPr>
                <w:i/>
                <w:sz w:val="24"/>
                <w:lang w:val="en-US"/>
              </w:rPr>
              <w:t>be/get</w:t>
            </w:r>
            <w:r w:rsidRPr="00A65840">
              <w:rPr>
                <w:i/>
                <w:spacing w:val="-2"/>
                <w:sz w:val="24"/>
                <w:lang w:val="en-US"/>
              </w:rPr>
              <w:t xml:space="preserve"> </w:t>
            </w:r>
            <w:r w:rsidRPr="00A65840">
              <w:rPr>
                <w:i/>
                <w:sz w:val="24"/>
                <w:lang w:val="en-US"/>
              </w:rPr>
              <w:t>used</w:t>
            </w:r>
            <w:r w:rsidRPr="00A65840">
              <w:rPr>
                <w:i/>
                <w:spacing w:val="-1"/>
                <w:sz w:val="24"/>
                <w:lang w:val="en-US"/>
              </w:rPr>
              <w:t xml:space="preserve"> </w:t>
            </w:r>
            <w:r w:rsidRPr="00A65840">
              <w:rPr>
                <w:i/>
                <w:sz w:val="24"/>
                <w:lang w:val="en-US"/>
              </w:rPr>
              <w:t>to</w:t>
            </w:r>
            <w:r w:rsidRPr="00A65840">
              <w:rPr>
                <w:i/>
                <w:spacing w:val="-1"/>
                <w:sz w:val="24"/>
                <w:lang w:val="en-US"/>
              </w:rPr>
              <w:t xml:space="preserve"> </w:t>
            </w:r>
            <w:r w:rsidRPr="00A65840">
              <w:rPr>
                <w:i/>
                <w:sz w:val="24"/>
                <w:lang w:val="en-US"/>
              </w:rPr>
              <w:t>doing</w:t>
            </w:r>
            <w:r w:rsidRPr="00A65840">
              <w:rPr>
                <w:i/>
                <w:spacing w:val="-1"/>
                <w:sz w:val="24"/>
                <w:lang w:val="en-US"/>
              </w:rPr>
              <w:t xml:space="preserve"> </w:t>
            </w:r>
            <w:r w:rsidRPr="00A65840">
              <w:rPr>
                <w:i/>
                <w:spacing w:val="-4"/>
                <w:sz w:val="24"/>
                <w:lang w:val="en-US"/>
              </w:rPr>
              <w:t>smth</w:t>
            </w:r>
          </w:p>
        </w:tc>
      </w:tr>
      <w:tr w:rsidR="003B3C72" w:rsidRPr="00A65840" w14:paraId="5BC6D29D" w14:textId="77777777">
        <w:trPr>
          <w:trHeight w:val="822"/>
        </w:trPr>
        <w:tc>
          <w:tcPr>
            <w:tcW w:w="1039" w:type="dxa"/>
          </w:tcPr>
          <w:p w14:paraId="3A155B15" w14:textId="77777777" w:rsidR="003B3C72" w:rsidRPr="00A65840" w:rsidRDefault="00000000">
            <w:pPr>
              <w:pStyle w:val="TableParagraph"/>
              <w:spacing w:before="236"/>
              <w:ind w:left="2"/>
              <w:jc w:val="center"/>
              <w:rPr>
                <w:sz w:val="24"/>
              </w:rPr>
            </w:pPr>
            <w:r w:rsidRPr="00A65840">
              <w:rPr>
                <w:spacing w:val="-2"/>
                <w:sz w:val="24"/>
              </w:rPr>
              <w:t>2.4.22</w:t>
            </w:r>
          </w:p>
        </w:tc>
        <w:tc>
          <w:tcPr>
            <w:tcW w:w="8731" w:type="dxa"/>
          </w:tcPr>
          <w:p w14:paraId="6053FA3C" w14:textId="77777777" w:rsidR="003B3C72" w:rsidRPr="00A65840" w:rsidRDefault="00000000">
            <w:pPr>
              <w:pStyle w:val="TableParagraph"/>
              <w:spacing w:before="42"/>
              <w:ind w:left="98"/>
              <w:rPr>
                <w:sz w:val="24"/>
              </w:rPr>
            </w:pPr>
            <w:r w:rsidRPr="00A65840">
              <w:rPr>
                <w:sz w:val="24"/>
              </w:rPr>
              <w:t>Конструкции</w:t>
            </w:r>
            <w:r w:rsidRPr="00A65840">
              <w:rPr>
                <w:spacing w:val="39"/>
                <w:sz w:val="24"/>
              </w:rPr>
              <w:t xml:space="preserve"> </w:t>
            </w:r>
            <w:r w:rsidRPr="00A65840">
              <w:rPr>
                <w:i/>
                <w:sz w:val="24"/>
              </w:rPr>
              <w:t>I</w:t>
            </w:r>
            <w:r w:rsidRPr="00A65840">
              <w:rPr>
                <w:i/>
                <w:spacing w:val="37"/>
                <w:sz w:val="24"/>
              </w:rPr>
              <w:t xml:space="preserve"> </w:t>
            </w:r>
            <w:r w:rsidRPr="00A65840">
              <w:rPr>
                <w:i/>
                <w:sz w:val="24"/>
              </w:rPr>
              <w:t>prefer</w:t>
            </w:r>
            <w:r w:rsidRPr="00A65840">
              <w:rPr>
                <w:sz w:val="24"/>
              </w:rPr>
              <w:t>,</w:t>
            </w:r>
            <w:r w:rsidRPr="00A65840">
              <w:rPr>
                <w:spacing w:val="43"/>
                <w:sz w:val="24"/>
              </w:rPr>
              <w:t xml:space="preserve"> </w:t>
            </w:r>
            <w:r w:rsidRPr="00A65840">
              <w:rPr>
                <w:i/>
                <w:sz w:val="24"/>
              </w:rPr>
              <w:t>I’d</w:t>
            </w:r>
            <w:r w:rsidRPr="00A65840">
              <w:rPr>
                <w:i/>
                <w:spacing w:val="38"/>
                <w:sz w:val="24"/>
              </w:rPr>
              <w:t xml:space="preserve"> </w:t>
            </w:r>
            <w:r w:rsidRPr="00A65840">
              <w:rPr>
                <w:i/>
                <w:sz w:val="24"/>
              </w:rPr>
              <w:t>prefer</w:t>
            </w:r>
            <w:r w:rsidRPr="00A65840">
              <w:rPr>
                <w:sz w:val="24"/>
              </w:rPr>
              <w:t>,</w:t>
            </w:r>
            <w:r w:rsidRPr="00A65840">
              <w:rPr>
                <w:spacing w:val="37"/>
                <w:sz w:val="24"/>
              </w:rPr>
              <w:t xml:space="preserve"> </w:t>
            </w:r>
            <w:r w:rsidRPr="00A65840">
              <w:rPr>
                <w:i/>
                <w:sz w:val="24"/>
              </w:rPr>
              <w:t>I’d</w:t>
            </w:r>
            <w:r w:rsidRPr="00A65840">
              <w:rPr>
                <w:i/>
                <w:spacing w:val="37"/>
                <w:sz w:val="24"/>
              </w:rPr>
              <w:t xml:space="preserve"> </w:t>
            </w:r>
            <w:r w:rsidRPr="00A65840">
              <w:rPr>
                <w:i/>
                <w:sz w:val="24"/>
              </w:rPr>
              <w:t>rather</w:t>
            </w:r>
            <w:r w:rsidRPr="00A65840">
              <w:rPr>
                <w:i/>
                <w:spacing w:val="38"/>
                <w:sz w:val="24"/>
              </w:rPr>
              <w:t xml:space="preserve"> </w:t>
            </w:r>
            <w:r w:rsidRPr="00A65840">
              <w:rPr>
                <w:i/>
                <w:sz w:val="24"/>
              </w:rPr>
              <w:t>prefer</w:t>
            </w:r>
            <w:r w:rsidRPr="00A65840">
              <w:rPr>
                <w:sz w:val="24"/>
              </w:rPr>
              <w:t>,</w:t>
            </w:r>
            <w:r w:rsidRPr="00A65840">
              <w:rPr>
                <w:spacing w:val="38"/>
                <w:sz w:val="24"/>
              </w:rPr>
              <w:t xml:space="preserve"> </w:t>
            </w:r>
            <w:r w:rsidRPr="00A65840">
              <w:rPr>
                <w:sz w:val="24"/>
              </w:rPr>
              <w:t>выражающие</w:t>
            </w:r>
            <w:r w:rsidRPr="00A65840">
              <w:rPr>
                <w:spacing w:val="37"/>
                <w:sz w:val="24"/>
              </w:rPr>
              <w:t xml:space="preserve"> </w:t>
            </w:r>
            <w:r w:rsidRPr="00A65840">
              <w:rPr>
                <w:sz w:val="24"/>
              </w:rPr>
              <w:t>предпочтение,</w:t>
            </w:r>
            <w:r w:rsidRPr="00A65840">
              <w:rPr>
                <w:spacing w:val="38"/>
                <w:sz w:val="24"/>
              </w:rPr>
              <w:t xml:space="preserve"> </w:t>
            </w:r>
            <w:r w:rsidRPr="00A65840">
              <w:rPr>
                <w:spacing w:val="-10"/>
                <w:sz w:val="24"/>
              </w:rPr>
              <w:t>а</w:t>
            </w:r>
          </w:p>
          <w:p w14:paraId="10B3C630" w14:textId="77777777" w:rsidR="003B3C72" w:rsidRPr="00A65840" w:rsidRDefault="00000000">
            <w:pPr>
              <w:pStyle w:val="TableParagraph"/>
              <w:spacing w:before="110"/>
              <w:ind w:left="98"/>
              <w:rPr>
                <w:i/>
                <w:sz w:val="24"/>
              </w:rPr>
            </w:pPr>
            <w:r w:rsidRPr="00A65840">
              <w:rPr>
                <w:sz w:val="24"/>
              </w:rPr>
              <w:t>также</w:t>
            </w:r>
            <w:r w:rsidRPr="00A65840">
              <w:rPr>
                <w:spacing w:val="-2"/>
                <w:sz w:val="24"/>
              </w:rPr>
              <w:t xml:space="preserve"> </w:t>
            </w:r>
            <w:r w:rsidRPr="00A65840">
              <w:rPr>
                <w:sz w:val="24"/>
              </w:rPr>
              <w:t>конструкции</w:t>
            </w:r>
            <w:r w:rsidRPr="00A65840">
              <w:rPr>
                <w:spacing w:val="1"/>
                <w:sz w:val="24"/>
              </w:rPr>
              <w:t xml:space="preserve"> </w:t>
            </w:r>
            <w:r w:rsidRPr="00A65840">
              <w:rPr>
                <w:i/>
                <w:sz w:val="24"/>
              </w:rPr>
              <w:t>I’d</w:t>
            </w:r>
            <w:r w:rsidRPr="00A65840">
              <w:rPr>
                <w:i/>
                <w:spacing w:val="-1"/>
                <w:sz w:val="24"/>
              </w:rPr>
              <w:t xml:space="preserve"> </w:t>
            </w:r>
            <w:r w:rsidRPr="00A65840">
              <w:rPr>
                <w:i/>
                <w:sz w:val="24"/>
              </w:rPr>
              <w:t>rather</w:t>
            </w:r>
            <w:r w:rsidRPr="00A65840">
              <w:rPr>
                <w:sz w:val="24"/>
              </w:rPr>
              <w:t>,</w:t>
            </w:r>
            <w:r w:rsidRPr="00A65840">
              <w:rPr>
                <w:spacing w:val="-2"/>
                <w:sz w:val="24"/>
              </w:rPr>
              <w:t xml:space="preserve"> </w:t>
            </w:r>
            <w:r w:rsidRPr="00A65840">
              <w:rPr>
                <w:i/>
                <w:sz w:val="24"/>
              </w:rPr>
              <w:t>You’d</w:t>
            </w:r>
            <w:r w:rsidRPr="00A65840">
              <w:rPr>
                <w:i/>
                <w:spacing w:val="-2"/>
                <w:sz w:val="24"/>
              </w:rPr>
              <w:t xml:space="preserve"> better</w:t>
            </w:r>
          </w:p>
        </w:tc>
      </w:tr>
      <w:tr w:rsidR="003B3C72" w:rsidRPr="00A65840" w14:paraId="34422822" w14:textId="77777777">
        <w:trPr>
          <w:trHeight w:val="823"/>
        </w:trPr>
        <w:tc>
          <w:tcPr>
            <w:tcW w:w="1039" w:type="dxa"/>
          </w:tcPr>
          <w:p w14:paraId="758AAD32" w14:textId="77777777" w:rsidR="003B3C72" w:rsidRPr="00A65840" w:rsidRDefault="00000000">
            <w:pPr>
              <w:pStyle w:val="TableParagraph"/>
              <w:spacing w:before="236"/>
              <w:ind w:left="2"/>
              <w:jc w:val="center"/>
              <w:rPr>
                <w:sz w:val="24"/>
              </w:rPr>
            </w:pPr>
            <w:r w:rsidRPr="00A65840">
              <w:rPr>
                <w:spacing w:val="-2"/>
                <w:sz w:val="24"/>
              </w:rPr>
              <w:t>2.4.23</w:t>
            </w:r>
          </w:p>
        </w:tc>
        <w:tc>
          <w:tcPr>
            <w:tcW w:w="8731" w:type="dxa"/>
          </w:tcPr>
          <w:p w14:paraId="64234109" w14:textId="77777777" w:rsidR="003B3C72" w:rsidRPr="00A65840" w:rsidRDefault="00000000">
            <w:pPr>
              <w:pStyle w:val="TableParagraph"/>
              <w:spacing w:before="42"/>
              <w:ind w:left="98"/>
              <w:rPr>
                <w:sz w:val="24"/>
              </w:rPr>
            </w:pPr>
            <w:r w:rsidRPr="00A65840">
              <w:rPr>
                <w:sz w:val="24"/>
              </w:rPr>
              <w:t>Подлежащее,</w:t>
            </w:r>
            <w:r w:rsidRPr="00A65840">
              <w:rPr>
                <w:spacing w:val="13"/>
                <w:sz w:val="24"/>
              </w:rPr>
              <w:t xml:space="preserve"> </w:t>
            </w:r>
            <w:r w:rsidRPr="00A65840">
              <w:rPr>
                <w:sz w:val="24"/>
              </w:rPr>
              <w:t>выраженное</w:t>
            </w:r>
            <w:r w:rsidRPr="00A65840">
              <w:rPr>
                <w:spacing w:val="12"/>
                <w:sz w:val="24"/>
              </w:rPr>
              <w:t xml:space="preserve"> </w:t>
            </w:r>
            <w:r w:rsidRPr="00A65840">
              <w:rPr>
                <w:sz w:val="24"/>
              </w:rPr>
              <w:t>собирательным</w:t>
            </w:r>
            <w:r w:rsidRPr="00A65840">
              <w:rPr>
                <w:spacing w:val="13"/>
                <w:sz w:val="24"/>
              </w:rPr>
              <w:t xml:space="preserve"> </w:t>
            </w:r>
            <w:r w:rsidRPr="00A65840">
              <w:rPr>
                <w:sz w:val="24"/>
              </w:rPr>
              <w:t>существительным</w:t>
            </w:r>
            <w:r w:rsidRPr="00A65840">
              <w:rPr>
                <w:spacing w:val="12"/>
                <w:sz w:val="24"/>
              </w:rPr>
              <w:t xml:space="preserve"> </w:t>
            </w:r>
            <w:r w:rsidRPr="00A65840">
              <w:rPr>
                <w:sz w:val="24"/>
              </w:rPr>
              <w:t>(</w:t>
            </w:r>
            <w:r w:rsidRPr="00A65840">
              <w:rPr>
                <w:i/>
                <w:sz w:val="24"/>
              </w:rPr>
              <w:t>family,</w:t>
            </w:r>
            <w:r w:rsidRPr="00A65840">
              <w:rPr>
                <w:i/>
                <w:spacing w:val="14"/>
                <w:sz w:val="24"/>
              </w:rPr>
              <w:t xml:space="preserve"> </w:t>
            </w:r>
            <w:r w:rsidRPr="00A65840">
              <w:rPr>
                <w:i/>
                <w:sz w:val="24"/>
              </w:rPr>
              <w:t>police</w:t>
            </w:r>
            <w:r w:rsidRPr="00A65840">
              <w:rPr>
                <w:sz w:val="24"/>
              </w:rPr>
              <w:t>),</w:t>
            </w:r>
            <w:r w:rsidRPr="00A65840">
              <w:rPr>
                <w:spacing w:val="12"/>
                <w:sz w:val="24"/>
              </w:rPr>
              <w:t xml:space="preserve"> </w:t>
            </w:r>
            <w:r w:rsidRPr="00A65840">
              <w:rPr>
                <w:sz w:val="24"/>
              </w:rPr>
              <w:t>и</w:t>
            </w:r>
            <w:r w:rsidRPr="00A65840">
              <w:rPr>
                <w:spacing w:val="15"/>
                <w:sz w:val="24"/>
              </w:rPr>
              <w:t xml:space="preserve"> </w:t>
            </w:r>
            <w:r w:rsidRPr="00A65840">
              <w:rPr>
                <w:spacing w:val="-5"/>
                <w:sz w:val="24"/>
              </w:rPr>
              <w:t>его</w:t>
            </w:r>
          </w:p>
          <w:p w14:paraId="3782E96F" w14:textId="77777777" w:rsidR="003B3C72" w:rsidRPr="00A65840" w:rsidRDefault="00000000">
            <w:pPr>
              <w:pStyle w:val="TableParagraph"/>
              <w:spacing w:before="111"/>
              <w:ind w:left="98"/>
              <w:rPr>
                <w:sz w:val="24"/>
              </w:rPr>
            </w:pPr>
            <w:r w:rsidRPr="00A65840">
              <w:rPr>
                <w:sz w:val="24"/>
              </w:rPr>
              <w:t>согласование</w:t>
            </w:r>
            <w:r w:rsidRPr="00A65840">
              <w:rPr>
                <w:spacing w:val="-4"/>
                <w:sz w:val="24"/>
              </w:rPr>
              <w:t xml:space="preserve"> </w:t>
            </w:r>
            <w:r w:rsidRPr="00A65840">
              <w:rPr>
                <w:sz w:val="24"/>
              </w:rPr>
              <w:t>со</w:t>
            </w:r>
            <w:r w:rsidRPr="00A65840">
              <w:rPr>
                <w:spacing w:val="-2"/>
                <w:sz w:val="24"/>
              </w:rPr>
              <w:t xml:space="preserve"> сказуемым</w:t>
            </w:r>
          </w:p>
        </w:tc>
      </w:tr>
      <w:tr w:rsidR="003B3C72" w:rsidRPr="009E49C4" w14:paraId="6A9633C9" w14:textId="77777777">
        <w:trPr>
          <w:trHeight w:val="1981"/>
        </w:trPr>
        <w:tc>
          <w:tcPr>
            <w:tcW w:w="1039" w:type="dxa"/>
          </w:tcPr>
          <w:p w14:paraId="690A6DE6" w14:textId="77777777" w:rsidR="003B3C72" w:rsidRPr="00A65840" w:rsidRDefault="003B3C72">
            <w:pPr>
              <w:pStyle w:val="TableParagraph"/>
              <w:rPr>
                <w:b/>
                <w:sz w:val="24"/>
              </w:rPr>
            </w:pPr>
          </w:p>
          <w:p w14:paraId="502710AE" w14:textId="77777777" w:rsidR="003B3C72" w:rsidRPr="00A65840" w:rsidRDefault="003B3C72">
            <w:pPr>
              <w:pStyle w:val="TableParagraph"/>
              <w:spacing w:before="262"/>
              <w:rPr>
                <w:b/>
                <w:sz w:val="24"/>
              </w:rPr>
            </w:pPr>
          </w:p>
          <w:p w14:paraId="05B7D448" w14:textId="77777777" w:rsidR="003B3C72" w:rsidRPr="00A65840" w:rsidRDefault="00000000">
            <w:pPr>
              <w:pStyle w:val="TableParagraph"/>
              <w:spacing w:before="1"/>
              <w:ind w:left="2"/>
              <w:jc w:val="center"/>
              <w:rPr>
                <w:sz w:val="24"/>
              </w:rPr>
            </w:pPr>
            <w:r w:rsidRPr="00A65840">
              <w:rPr>
                <w:spacing w:val="-2"/>
                <w:sz w:val="24"/>
              </w:rPr>
              <w:t>2.4.24</w:t>
            </w:r>
          </w:p>
        </w:tc>
        <w:tc>
          <w:tcPr>
            <w:tcW w:w="8731" w:type="dxa"/>
          </w:tcPr>
          <w:p w14:paraId="7857854D" w14:textId="77777777" w:rsidR="003B3C72" w:rsidRPr="00A65840" w:rsidRDefault="00000000">
            <w:pPr>
              <w:pStyle w:val="TableParagraph"/>
              <w:spacing w:before="42" w:line="336" w:lineRule="auto"/>
              <w:ind w:left="98" w:right="98"/>
              <w:jc w:val="both"/>
              <w:rPr>
                <w:sz w:val="24"/>
              </w:rPr>
            </w:pPr>
            <w:r w:rsidRPr="00A65840">
              <w:rPr>
                <w:sz w:val="24"/>
              </w:rPr>
              <w:t>Глаголы (правильные и неправильные) в видовременных формах действительного залога в изъявительном наклонении (Present/Past/Future Simple Tense, Present/Past Continuous</w:t>
            </w:r>
            <w:r w:rsidRPr="00A65840">
              <w:rPr>
                <w:spacing w:val="-13"/>
                <w:sz w:val="24"/>
              </w:rPr>
              <w:t xml:space="preserve"> </w:t>
            </w:r>
            <w:r w:rsidRPr="00A65840">
              <w:rPr>
                <w:sz w:val="24"/>
              </w:rPr>
              <w:t>Tense,</w:t>
            </w:r>
            <w:r w:rsidRPr="00A65840">
              <w:rPr>
                <w:spacing w:val="-13"/>
                <w:sz w:val="24"/>
              </w:rPr>
              <w:t xml:space="preserve"> </w:t>
            </w:r>
            <w:r w:rsidRPr="00A65840">
              <w:rPr>
                <w:sz w:val="24"/>
              </w:rPr>
              <w:t>Present/Past</w:t>
            </w:r>
            <w:r w:rsidRPr="00A65840">
              <w:rPr>
                <w:spacing w:val="-14"/>
                <w:sz w:val="24"/>
              </w:rPr>
              <w:t xml:space="preserve"> </w:t>
            </w:r>
            <w:r w:rsidRPr="00A65840">
              <w:rPr>
                <w:sz w:val="24"/>
              </w:rPr>
              <w:t>Perfect</w:t>
            </w:r>
            <w:r w:rsidRPr="00A65840">
              <w:rPr>
                <w:spacing w:val="-13"/>
                <w:sz w:val="24"/>
              </w:rPr>
              <w:t xml:space="preserve"> </w:t>
            </w:r>
            <w:r w:rsidRPr="00A65840">
              <w:rPr>
                <w:sz w:val="24"/>
              </w:rPr>
              <w:t>Tense,</w:t>
            </w:r>
            <w:r w:rsidRPr="00A65840">
              <w:rPr>
                <w:spacing w:val="-15"/>
                <w:sz w:val="24"/>
              </w:rPr>
              <w:t xml:space="preserve"> </w:t>
            </w:r>
            <w:r w:rsidRPr="00A65840">
              <w:rPr>
                <w:sz w:val="24"/>
              </w:rPr>
              <w:t>Present</w:t>
            </w:r>
            <w:r w:rsidRPr="00A65840">
              <w:rPr>
                <w:spacing w:val="-14"/>
                <w:sz w:val="24"/>
              </w:rPr>
              <w:t xml:space="preserve"> </w:t>
            </w:r>
            <w:r w:rsidRPr="00A65840">
              <w:rPr>
                <w:sz w:val="24"/>
              </w:rPr>
              <w:t>Perfect</w:t>
            </w:r>
            <w:r w:rsidRPr="00A65840">
              <w:rPr>
                <w:spacing w:val="-14"/>
                <w:sz w:val="24"/>
              </w:rPr>
              <w:t xml:space="preserve"> </w:t>
            </w:r>
            <w:r w:rsidRPr="00A65840">
              <w:rPr>
                <w:sz w:val="24"/>
              </w:rPr>
              <w:t>Continuous</w:t>
            </w:r>
            <w:r w:rsidRPr="00A65840">
              <w:rPr>
                <w:spacing w:val="-8"/>
                <w:sz w:val="24"/>
              </w:rPr>
              <w:t xml:space="preserve"> </w:t>
            </w:r>
            <w:r w:rsidRPr="00A65840">
              <w:rPr>
                <w:sz w:val="24"/>
              </w:rPr>
              <w:t>Tense,</w:t>
            </w:r>
            <w:r w:rsidRPr="00A65840">
              <w:rPr>
                <w:spacing w:val="-13"/>
                <w:sz w:val="24"/>
              </w:rPr>
              <w:t xml:space="preserve"> </w:t>
            </w:r>
            <w:r w:rsidRPr="00A65840">
              <w:rPr>
                <w:sz w:val="24"/>
              </w:rPr>
              <w:t>Future- in-the-Past</w:t>
            </w:r>
            <w:r w:rsidRPr="00A65840">
              <w:rPr>
                <w:spacing w:val="73"/>
                <w:sz w:val="24"/>
              </w:rPr>
              <w:t xml:space="preserve"> </w:t>
            </w:r>
            <w:r w:rsidRPr="00A65840">
              <w:rPr>
                <w:sz w:val="24"/>
              </w:rPr>
              <w:t>Tense)</w:t>
            </w:r>
            <w:r w:rsidRPr="00A65840">
              <w:rPr>
                <w:spacing w:val="70"/>
                <w:sz w:val="24"/>
              </w:rPr>
              <w:t xml:space="preserve"> </w:t>
            </w:r>
            <w:r w:rsidRPr="00A65840">
              <w:rPr>
                <w:sz w:val="24"/>
              </w:rPr>
              <w:t>и</w:t>
            </w:r>
            <w:r w:rsidRPr="00A65840">
              <w:rPr>
                <w:spacing w:val="72"/>
                <w:sz w:val="24"/>
              </w:rPr>
              <w:t xml:space="preserve"> </w:t>
            </w:r>
            <w:r w:rsidRPr="00A65840">
              <w:rPr>
                <w:sz w:val="24"/>
              </w:rPr>
              <w:t>наиболее</w:t>
            </w:r>
            <w:r w:rsidRPr="00A65840">
              <w:rPr>
                <w:spacing w:val="74"/>
                <w:sz w:val="24"/>
              </w:rPr>
              <w:t xml:space="preserve"> </w:t>
            </w:r>
            <w:r w:rsidRPr="00A65840">
              <w:rPr>
                <w:sz w:val="24"/>
              </w:rPr>
              <w:t>употребительных</w:t>
            </w:r>
            <w:r w:rsidRPr="00A65840">
              <w:rPr>
                <w:spacing w:val="72"/>
                <w:sz w:val="24"/>
              </w:rPr>
              <w:t xml:space="preserve"> </w:t>
            </w:r>
            <w:r w:rsidRPr="00A65840">
              <w:rPr>
                <w:sz w:val="24"/>
              </w:rPr>
              <w:t>формах</w:t>
            </w:r>
            <w:r w:rsidRPr="00A65840">
              <w:rPr>
                <w:spacing w:val="75"/>
                <w:sz w:val="24"/>
              </w:rPr>
              <w:t xml:space="preserve"> </w:t>
            </w:r>
            <w:r w:rsidRPr="00A65840">
              <w:rPr>
                <w:sz w:val="24"/>
              </w:rPr>
              <w:t>страдательного</w:t>
            </w:r>
            <w:r w:rsidRPr="00A65840">
              <w:rPr>
                <w:spacing w:val="71"/>
                <w:sz w:val="24"/>
              </w:rPr>
              <w:t xml:space="preserve"> </w:t>
            </w:r>
            <w:r w:rsidRPr="00A65840">
              <w:rPr>
                <w:sz w:val="24"/>
              </w:rPr>
              <w:t>залога</w:t>
            </w:r>
          </w:p>
          <w:p w14:paraId="50A1CF30" w14:textId="77777777" w:rsidR="003B3C72" w:rsidRPr="00A65840" w:rsidRDefault="00000000">
            <w:pPr>
              <w:pStyle w:val="TableParagraph"/>
              <w:ind w:left="98"/>
              <w:jc w:val="both"/>
              <w:rPr>
                <w:sz w:val="24"/>
                <w:lang w:val="en-US"/>
              </w:rPr>
            </w:pPr>
            <w:r w:rsidRPr="00A65840">
              <w:rPr>
                <w:spacing w:val="-2"/>
                <w:sz w:val="24"/>
                <w:lang w:val="en-US"/>
              </w:rPr>
              <w:t>(Present/Past</w:t>
            </w:r>
            <w:r w:rsidRPr="00A65840">
              <w:rPr>
                <w:spacing w:val="-4"/>
                <w:sz w:val="24"/>
                <w:lang w:val="en-US"/>
              </w:rPr>
              <w:t xml:space="preserve"> </w:t>
            </w:r>
            <w:r w:rsidRPr="00A65840">
              <w:rPr>
                <w:spacing w:val="-2"/>
                <w:sz w:val="24"/>
                <w:lang w:val="en-US"/>
              </w:rPr>
              <w:t>Simple</w:t>
            </w:r>
            <w:r w:rsidRPr="00A65840">
              <w:rPr>
                <w:spacing w:val="-8"/>
                <w:sz w:val="24"/>
                <w:lang w:val="en-US"/>
              </w:rPr>
              <w:t xml:space="preserve"> </w:t>
            </w:r>
            <w:r w:rsidRPr="00A65840">
              <w:rPr>
                <w:spacing w:val="-2"/>
                <w:sz w:val="24"/>
                <w:lang w:val="en-US"/>
              </w:rPr>
              <w:t>Passive,</w:t>
            </w:r>
            <w:r w:rsidRPr="00A65840">
              <w:rPr>
                <w:spacing w:val="-6"/>
                <w:sz w:val="24"/>
                <w:lang w:val="en-US"/>
              </w:rPr>
              <w:t xml:space="preserve"> </w:t>
            </w:r>
            <w:r w:rsidRPr="00A65840">
              <w:rPr>
                <w:spacing w:val="-2"/>
                <w:sz w:val="24"/>
                <w:lang w:val="en-US"/>
              </w:rPr>
              <w:t>Present</w:t>
            </w:r>
            <w:r w:rsidRPr="00A65840">
              <w:rPr>
                <w:spacing w:val="-7"/>
                <w:sz w:val="24"/>
                <w:lang w:val="en-US"/>
              </w:rPr>
              <w:t xml:space="preserve"> </w:t>
            </w:r>
            <w:r w:rsidRPr="00A65840">
              <w:rPr>
                <w:spacing w:val="-2"/>
                <w:sz w:val="24"/>
                <w:lang w:val="en-US"/>
              </w:rPr>
              <w:t>Perfect</w:t>
            </w:r>
            <w:r w:rsidRPr="00A65840">
              <w:rPr>
                <w:spacing w:val="-6"/>
                <w:sz w:val="24"/>
                <w:lang w:val="en-US"/>
              </w:rPr>
              <w:t xml:space="preserve"> </w:t>
            </w:r>
            <w:r w:rsidRPr="00A65840">
              <w:rPr>
                <w:spacing w:val="-2"/>
                <w:sz w:val="24"/>
                <w:lang w:val="en-US"/>
              </w:rPr>
              <w:t>Passive)</w:t>
            </w:r>
          </w:p>
        </w:tc>
      </w:tr>
      <w:tr w:rsidR="003B3C72" w:rsidRPr="00A65840" w14:paraId="0C75F002" w14:textId="77777777">
        <w:trPr>
          <w:trHeight w:val="822"/>
        </w:trPr>
        <w:tc>
          <w:tcPr>
            <w:tcW w:w="1039" w:type="dxa"/>
          </w:tcPr>
          <w:p w14:paraId="1F4D8D93" w14:textId="77777777" w:rsidR="003B3C72" w:rsidRPr="00A65840" w:rsidRDefault="00000000">
            <w:pPr>
              <w:pStyle w:val="TableParagraph"/>
              <w:spacing w:before="236"/>
              <w:ind w:left="2"/>
              <w:jc w:val="center"/>
              <w:rPr>
                <w:sz w:val="24"/>
              </w:rPr>
            </w:pPr>
            <w:r w:rsidRPr="00A65840">
              <w:rPr>
                <w:spacing w:val="-2"/>
                <w:sz w:val="24"/>
              </w:rPr>
              <w:t>2.4.25</w:t>
            </w:r>
          </w:p>
        </w:tc>
        <w:tc>
          <w:tcPr>
            <w:tcW w:w="8731" w:type="dxa"/>
          </w:tcPr>
          <w:p w14:paraId="7D3CF4EC" w14:textId="77777777" w:rsidR="003B3C72" w:rsidRPr="00A65840" w:rsidRDefault="00000000">
            <w:pPr>
              <w:pStyle w:val="TableParagraph"/>
              <w:spacing w:before="42"/>
              <w:ind w:left="98"/>
              <w:rPr>
                <w:sz w:val="24"/>
                <w:lang w:val="en-US"/>
              </w:rPr>
            </w:pPr>
            <w:r w:rsidRPr="00A65840">
              <w:rPr>
                <w:sz w:val="24"/>
              </w:rPr>
              <w:t>Конструкция</w:t>
            </w:r>
            <w:r w:rsidRPr="00A65840">
              <w:rPr>
                <w:spacing w:val="12"/>
                <w:sz w:val="24"/>
                <w:lang w:val="en-US"/>
              </w:rPr>
              <w:t xml:space="preserve"> </w:t>
            </w:r>
            <w:r w:rsidRPr="00A65840">
              <w:rPr>
                <w:i/>
                <w:sz w:val="24"/>
                <w:lang w:val="en-US"/>
              </w:rPr>
              <w:t>to</w:t>
            </w:r>
            <w:r w:rsidRPr="00A65840">
              <w:rPr>
                <w:i/>
                <w:spacing w:val="11"/>
                <w:sz w:val="24"/>
                <w:lang w:val="en-US"/>
              </w:rPr>
              <w:t xml:space="preserve"> </w:t>
            </w:r>
            <w:r w:rsidRPr="00A65840">
              <w:rPr>
                <w:i/>
                <w:sz w:val="24"/>
                <w:lang w:val="en-US"/>
              </w:rPr>
              <w:t>be</w:t>
            </w:r>
            <w:r w:rsidRPr="00A65840">
              <w:rPr>
                <w:i/>
                <w:spacing w:val="8"/>
                <w:sz w:val="24"/>
                <w:lang w:val="en-US"/>
              </w:rPr>
              <w:t xml:space="preserve"> </w:t>
            </w:r>
            <w:r w:rsidRPr="00A65840">
              <w:rPr>
                <w:i/>
                <w:sz w:val="24"/>
                <w:lang w:val="en-US"/>
              </w:rPr>
              <w:t>going</w:t>
            </w:r>
            <w:r w:rsidRPr="00A65840">
              <w:rPr>
                <w:i/>
                <w:spacing w:val="11"/>
                <w:sz w:val="24"/>
                <w:lang w:val="en-US"/>
              </w:rPr>
              <w:t xml:space="preserve"> </w:t>
            </w:r>
            <w:r w:rsidRPr="00A65840">
              <w:rPr>
                <w:i/>
                <w:sz w:val="24"/>
                <w:lang w:val="en-US"/>
              </w:rPr>
              <w:t>to</w:t>
            </w:r>
            <w:r w:rsidRPr="00A65840">
              <w:rPr>
                <w:sz w:val="24"/>
                <w:lang w:val="en-US"/>
              </w:rPr>
              <w:t>,</w:t>
            </w:r>
            <w:r w:rsidRPr="00A65840">
              <w:rPr>
                <w:spacing w:val="10"/>
                <w:sz w:val="24"/>
                <w:lang w:val="en-US"/>
              </w:rPr>
              <w:t xml:space="preserve"> </w:t>
            </w:r>
            <w:r w:rsidRPr="00A65840">
              <w:rPr>
                <w:sz w:val="24"/>
              </w:rPr>
              <w:t>формы</w:t>
            </w:r>
            <w:r w:rsidRPr="00A65840">
              <w:rPr>
                <w:spacing w:val="10"/>
                <w:sz w:val="24"/>
                <w:lang w:val="en-US"/>
              </w:rPr>
              <w:t xml:space="preserve"> </w:t>
            </w:r>
            <w:r w:rsidRPr="00A65840">
              <w:rPr>
                <w:sz w:val="24"/>
                <w:lang w:val="en-US"/>
              </w:rPr>
              <w:t>Future</w:t>
            </w:r>
            <w:r w:rsidRPr="00A65840">
              <w:rPr>
                <w:spacing w:val="10"/>
                <w:sz w:val="24"/>
                <w:lang w:val="en-US"/>
              </w:rPr>
              <w:t xml:space="preserve"> </w:t>
            </w:r>
            <w:r w:rsidRPr="00A65840">
              <w:rPr>
                <w:sz w:val="24"/>
                <w:lang w:val="en-US"/>
              </w:rPr>
              <w:t>Simple</w:t>
            </w:r>
            <w:r w:rsidRPr="00A65840">
              <w:rPr>
                <w:spacing w:val="10"/>
                <w:sz w:val="24"/>
                <w:lang w:val="en-US"/>
              </w:rPr>
              <w:t xml:space="preserve"> </w:t>
            </w:r>
            <w:r w:rsidRPr="00A65840">
              <w:rPr>
                <w:sz w:val="24"/>
                <w:lang w:val="en-US"/>
              </w:rPr>
              <w:t>Tense</w:t>
            </w:r>
            <w:r w:rsidRPr="00A65840">
              <w:rPr>
                <w:spacing w:val="10"/>
                <w:sz w:val="24"/>
                <w:lang w:val="en-US"/>
              </w:rPr>
              <w:t xml:space="preserve"> </w:t>
            </w:r>
            <w:r w:rsidRPr="00A65840">
              <w:rPr>
                <w:sz w:val="24"/>
              </w:rPr>
              <w:t>и</w:t>
            </w:r>
            <w:r w:rsidRPr="00A65840">
              <w:rPr>
                <w:spacing w:val="10"/>
                <w:sz w:val="24"/>
                <w:lang w:val="en-US"/>
              </w:rPr>
              <w:t xml:space="preserve"> </w:t>
            </w:r>
            <w:r w:rsidRPr="00A65840">
              <w:rPr>
                <w:sz w:val="24"/>
                <w:lang w:val="en-US"/>
              </w:rPr>
              <w:t>Present</w:t>
            </w:r>
            <w:r w:rsidRPr="00A65840">
              <w:rPr>
                <w:spacing w:val="11"/>
                <w:sz w:val="24"/>
                <w:lang w:val="en-US"/>
              </w:rPr>
              <w:t xml:space="preserve"> </w:t>
            </w:r>
            <w:r w:rsidRPr="00A65840">
              <w:rPr>
                <w:sz w:val="24"/>
                <w:lang w:val="en-US"/>
              </w:rPr>
              <w:t>Continuous</w:t>
            </w:r>
            <w:r w:rsidRPr="00A65840">
              <w:rPr>
                <w:spacing w:val="10"/>
                <w:sz w:val="24"/>
                <w:lang w:val="en-US"/>
              </w:rPr>
              <w:t xml:space="preserve"> </w:t>
            </w:r>
            <w:r w:rsidRPr="00A65840">
              <w:rPr>
                <w:spacing w:val="-2"/>
                <w:sz w:val="24"/>
                <w:lang w:val="en-US"/>
              </w:rPr>
              <w:t>Tense</w:t>
            </w:r>
          </w:p>
          <w:p w14:paraId="268D0E9A" w14:textId="77777777" w:rsidR="003B3C72" w:rsidRPr="00A65840" w:rsidRDefault="00000000">
            <w:pPr>
              <w:pStyle w:val="TableParagraph"/>
              <w:spacing w:before="110"/>
              <w:ind w:left="98"/>
              <w:rPr>
                <w:sz w:val="24"/>
              </w:rPr>
            </w:pPr>
            <w:r w:rsidRPr="00A65840">
              <w:rPr>
                <w:sz w:val="24"/>
              </w:rPr>
              <w:t>для</w:t>
            </w:r>
            <w:r w:rsidRPr="00A65840">
              <w:rPr>
                <w:spacing w:val="-5"/>
                <w:sz w:val="24"/>
              </w:rPr>
              <w:t xml:space="preserve"> </w:t>
            </w:r>
            <w:r w:rsidRPr="00A65840">
              <w:rPr>
                <w:sz w:val="24"/>
              </w:rPr>
              <w:t>выражения</w:t>
            </w:r>
            <w:r w:rsidRPr="00A65840">
              <w:rPr>
                <w:spacing w:val="-2"/>
                <w:sz w:val="24"/>
              </w:rPr>
              <w:t xml:space="preserve"> </w:t>
            </w:r>
            <w:r w:rsidRPr="00A65840">
              <w:rPr>
                <w:sz w:val="24"/>
              </w:rPr>
              <w:t>будущего</w:t>
            </w:r>
            <w:r w:rsidRPr="00A65840">
              <w:rPr>
                <w:spacing w:val="-2"/>
                <w:sz w:val="24"/>
              </w:rPr>
              <w:t xml:space="preserve"> действия</w:t>
            </w:r>
          </w:p>
        </w:tc>
      </w:tr>
      <w:tr w:rsidR="003B3C72" w:rsidRPr="009E49C4" w14:paraId="27F52B62" w14:textId="77777777">
        <w:trPr>
          <w:trHeight w:val="823"/>
        </w:trPr>
        <w:tc>
          <w:tcPr>
            <w:tcW w:w="1039" w:type="dxa"/>
          </w:tcPr>
          <w:p w14:paraId="238529D6" w14:textId="77777777" w:rsidR="003B3C72" w:rsidRPr="00A65840" w:rsidRDefault="00000000">
            <w:pPr>
              <w:pStyle w:val="TableParagraph"/>
              <w:spacing w:before="236"/>
              <w:ind w:left="2"/>
              <w:jc w:val="center"/>
              <w:rPr>
                <w:sz w:val="24"/>
              </w:rPr>
            </w:pPr>
            <w:r w:rsidRPr="00A65840">
              <w:rPr>
                <w:spacing w:val="-2"/>
                <w:sz w:val="24"/>
              </w:rPr>
              <w:t>2.4.26</w:t>
            </w:r>
          </w:p>
        </w:tc>
        <w:tc>
          <w:tcPr>
            <w:tcW w:w="8731" w:type="dxa"/>
          </w:tcPr>
          <w:p w14:paraId="46A2B78E" w14:textId="77777777" w:rsidR="003B3C72" w:rsidRPr="00A65840" w:rsidRDefault="00000000">
            <w:pPr>
              <w:pStyle w:val="TableParagraph"/>
              <w:spacing w:before="42"/>
              <w:ind w:left="98"/>
              <w:rPr>
                <w:sz w:val="24"/>
                <w:lang w:val="en-US"/>
              </w:rPr>
            </w:pPr>
            <w:r w:rsidRPr="00A65840">
              <w:rPr>
                <w:sz w:val="24"/>
              </w:rPr>
              <w:t>Модальные</w:t>
            </w:r>
            <w:r w:rsidRPr="00A65840">
              <w:rPr>
                <w:spacing w:val="-17"/>
                <w:sz w:val="24"/>
                <w:lang w:val="en-US"/>
              </w:rPr>
              <w:t xml:space="preserve"> </w:t>
            </w:r>
            <w:r w:rsidRPr="00A65840">
              <w:rPr>
                <w:sz w:val="24"/>
              </w:rPr>
              <w:t>глаголы</w:t>
            </w:r>
            <w:r w:rsidRPr="00A65840">
              <w:rPr>
                <w:spacing w:val="-15"/>
                <w:sz w:val="24"/>
                <w:lang w:val="en-US"/>
              </w:rPr>
              <w:t xml:space="preserve"> </w:t>
            </w:r>
            <w:r w:rsidRPr="00A65840">
              <w:rPr>
                <w:sz w:val="24"/>
              </w:rPr>
              <w:t>и</w:t>
            </w:r>
            <w:r w:rsidRPr="00A65840">
              <w:rPr>
                <w:spacing w:val="-14"/>
                <w:sz w:val="24"/>
                <w:lang w:val="en-US"/>
              </w:rPr>
              <w:t xml:space="preserve"> </w:t>
            </w:r>
            <w:r w:rsidRPr="00A65840">
              <w:rPr>
                <w:sz w:val="24"/>
              </w:rPr>
              <w:t>их</w:t>
            </w:r>
            <w:r w:rsidRPr="00A65840">
              <w:rPr>
                <w:spacing w:val="-12"/>
                <w:sz w:val="24"/>
                <w:lang w:val="en-US"/>
              </w:rPr>
              <w:t xml:space="preserve"> </w:t>
            </w:r>
            <w:r w:rsidRPr="00A65840">
              <w:rPr>
                <w:sz w:val="24"/>
              </w:rPr>
              <w:t>эквиваленты</w:t>
            </w:r>
            <w:r w:rsidRPr="00A65840">
              <w:rPr>
                <w:spacing w:val="-13"/>
                <w:sz w:val="24"/>
                <w:lang w:val="en-US"/>
              </w:rPr>
              <w:t xml:space="preserve"> </w:t>
            </w:r>
            <w:r w:rsidRPr="00A65840">
              <w:rPr>
                <w:sz w:val="24"/>
                <w:lang w:val="en-US"/>
              </w:rPr>
              <w:t>(</w:t>
            </w:r>
            <w:r w:rsidRPr="00A65840">
              <w:rPr>
                <w:i/>
                <w:sz w:val="24"/>
                <w:lang w:val="en-US"/>
              </w:rPr>
              <w:t>can/be</w:t>
            </w:r>
            <w:r w:rsidRPr="00A65840">
              <w:rPr>
                <w:i/>
                <w:spacing w:val="-15"/>
                <w:sz w:val="24"/>
                <w:lang w:val="en-US"/>
              </w:rPr>
              <w:t xml:space="preserve"> </w:t>
            </w:r>
            <w:r w:rsidRPr="00A65840">
              <w:rPr>
                <w:i/>
                <w:sz w:val="24"/>
                <w:lang w:val="en-US"/>
              </w:rPr>
              <w:t>able</w:t>
            </w:r>
            <w:r w:rsidRPr="00A65840">
              <w:rPr>
                <w:i/>
                <w:spacing w:val="-15"/>
                <w:sz w:val="24"/>
                <w:lang w:val="en-US"/>
              </w:rPr>
              <w:t xml:space="preserve"> </w:t>
            </w:r>
            <w:r w:rsidRPr="00A65840">
              <w:rPr>
                <w:i/>
                <w:sz w:val="24"/>
                <w:lang w:val="en-US"/>
              </w:rPr>
              <w:t>to</w:t>
            </w:r>
            <w:r w:rsidRPr="00A65840">
              <w:rPr>
                <w:sz w:val="24"/>
                <w:lang w:val="en-US"/>
              </w:rPr>
              <w:t>,</w:t>
            </w:r>
            <w:r w:rsidRPr="00A65840">
              <w:rPr>
                <w:spacing w:val="-13"/>
                <w:sz w:val="24"/>
                <w:lang w:val="en-US"/>
              </w:rPr>
              <w:t xml:space="preserve"> </w:t>
            </w:r>
            <w:r w:rsidRPr="00A65840">
              <w:rPr>
                <w:i/>
                <w:sz w:val="24"/>
                <w:lang w:val="en-US"/>
              </w:rPr>
              <w:t>could</w:t>
            </w:r>
            <w:r w:rsidRPr="00A65840">
              <w:rPr>
                <w:sz w:val="24"/>
                <w:lang w:val="en-US"/>
              </w:rPr>
              <w:t>,</w:t>
            </w:r>
            <w:r w:rsidRPr="00A65840">
              <w:rPr>
                <w:spacing w:val="-14"/>
                <w:sz w:val="24"/>
                <w:lang w:val="en-US"/>
              </w:rPr>
              <w:t xml:space="preserve"> </w:t>
            </w:r>
            <w:r w:rsidRPr="00A65840">
              <w:rPr>
                <w:i/>
                <w:sz w:val="24"/>
                <w:lang w:val="en-US"/>
              </w:rPr>
              <w:t>must/have</w:t>
            </w:r>
            <w:r w:rsidRPr="00A65840">
              <w:rPr>
                <w:i/>
                <w:spacing w:val="-14"/>
                <w:sz w:val="24"/>
                <w:lang w:val="en-US"/>
              </w:rPr>
              <w:t xml:space="preserve"> </w:t>
            </w:r>
            <w:r w:rsidRPr="00A65840">
              <w:rPr>
                <w:i/>
                <w:sz w:val="24"/>
                <w:lang w:val="en-US"/>
              </w:rPr>
              <w:t>to</w:t>
            </w:r>
            <w:r w:rsidRPr="00A65840">
              <w:rPr>
                <w:sz w:val="24"/>
                <w:lang w:val="en-US"/>
              </w:rPr>
              <w:t>,</w:t>
            </w:r>
            <w:r w:rsidRPr="00A65840">
              <w:rPr>
                <w:spacing w:val="-14"/>
                <w:sz w:val="24"/>
                <w:lang w:val="en-US"/>
              </w:rPr>
              <w:t xml:space="preserve"> </w:t>
            </w:r>
            <w:r w:rsidRPr="00A65840">
              <w:rPr>
                <w:i/>
                <w:sz w:val="24"/>
                <w:lang w:val="en-US"/>
              </w:rPr>
              <w:t>may</w:t>
            </w:r>
            <w:r w:rsidRPr="00A65840">
              <w:rPr>
                <w:sz w:val="24"/>
                <w:lang w:val="en-US"/>
              </w:rPr>
              <w:t>,</w:t>
            </w:r>
            <w:r w:rsidRPr="00A65840">
              <w:rPr>
                <w:spacing w:val="-13"/>
                <w:sz w:val="24"/>
                <w:lang w:val="en-US"/>
              </w:rPr>
              <w:t xml:space="preserve"> </w:t>
            </w:r>
            <w:r w:rsidRPr="00A65840">
              <w:rPr>
                <w:i/>
                <w:spacing w:val="-2"/>
                <w:sz w:val="24"/>
                <w:lang w:val="en-US"/>
              </w:rPr>
              <w:t>might</w:t>
            </w:r>
            <w:r w:rsidRPr="00A65840">
              <w:rPr>
                <w:spacing w:val="-2"/>
                <w:sz w:val="24"/>
                <w:lang w:val="en-US"/>
              </w:rPr>
              <w:t>,</w:t>
            </w:r>
          </w:p>
          <w:p w14:paraId="6B68A0FE" w14:textId="77777777" w:rsidR="003B3C72" w:rsidRPr="00A65840" w:rsidRDefault="00000000">
            <w:pPr>
              <w:pStyle w:val="TableParagraph"/>
              <w:spacing w:before="110"/>
              <w:ind w:left="98"/>
              <w:rPr>
                <w:sz w:val="24"/>
                <w:lang w:val="en-US"/>
              </w:rPr>
            </w:pPr>
            <w:r w:rsidRPr="00A65840">
              <w:rPr>
                <w:i/>
                <w:sz w:val="24"/>
                <w:lang w:val="en-US"/>
              </w:rPr>
              <w:t>should</w:t>
            </w:r>
            <w:r w:rsidRPr="00A65840">
              <w:rPr>
                <w:sz w:val="24"/>
                <w:lang w:val="en-US"/>
              </w:rPr>
              <w:t>,</w:t>
            </w:r>
            <w:r w:rsidRPr="00A65840">
              <w:rPr>
                <w:spacing w:val="-1"/>
                <w:sz w:val="24"/>
                <w:lang w:val="en-US"/>
              </w:rPr>
              <w:t xml:space="preserve"> </w:t>
            </w:r>
            <w:r w:rsidRPr="00A65840">
              <w:rPr>
                <w:i/>
                <w:sz w:val="24"/>
                <w:lang w:val="en-US"/>
              </w:rPr>
              <w:t>shall</w:t>
            </w:r>
            <w:r w:rsidRPr="00A65840">
              <w:rPr>
                <w:sz w:val="24"/>
                <w:lang w:val="en-US"/>
              </w:rPr>
              <w:t xml:space="preserve">, </w:t>
            </w:r>
            <w:r w:rsidRPr="00A65840">
              <w:rPr>
                <w:i/>
                <w:sz w:val="24"/>
                <w:lang w:val="en-US"/>
              </w:rPr>
              <w:t>would</w:t>
            </w:r>
            <w:r w:rsidRPr="00A65840">
              <w:rPr>
                <w:sz w:val="24"/>
                <w:lang w:val="en-US"/>
              </w:rPr>
              <w:t>,</w:t>
            </w:r>
            <w:r w:rsidRPr="00A65840">
              <w:rPr>
                <w:spacing w:val="-3"/>
                <w:sz w:val="24"/>
                <w:lang w:val="en-US"/>
              </w:rPr>
              <w:t xml:space="preserve"> </w:t>
            </w:r>
            <w:r w:rsidRPr="00A65840">
              <w:rPr>
                <w:i/>
                <w:sz w:val="24"/>
                <w:lang w:val="en-US"/>
              </w:rPr>
              <w:t>will</w:t>
            </w:r>
            <w:r w:rsidRPr="00A65840">
              <w:rPr>
                <w:sz w:val="24"/>
                <w:lang w:val="en-US"/>
              </w:rPr>
              <w:t xml:space="preserve">, </w:t>
            </w:r>
            <w:r w:rsidRPr="00A65840">
              <w:rPr>
                <w:i/>
                <w:spacing w:val="-2"/>
                <w:sz w:val="24"/>
                <w:lang w:val="en-US"/>
              </w:rPr>
              <w:t>need</w:t>
            </w:r>
            <w:r w:rsidRPr="00A65840">
              <w:rPr>
                <w:spacing w:val="-2"/>
                <w:sz w:val="24"/>
                <w:lang w:val="en-US"/>
              </w:rPr>
              <w:t>)</w:t>
            </w:r>
          </w:p>
        </w:tc>
      </w:tr>
      <w:tr w:rsidR="003B3C72" w:rsidRPr="009E49C4" w14:paraId="23595F8E" w14:textId="77777777">
        <w:trPr>
          <w:trHeight w:val="1209"/>
        </w:trPr>
        <w:tc>
          <w:tcPr>
            <w:tcW w:w="1039" w:type="dxa"/>
          </w:tcPr>
          <w:p w14:paraId="038E12DE" w14:textId="77777777" w:rsidR="003B3C72" w:rsidRPr="00A65840" w:rsidRDefault="003B3C72">
            <w:pPr>
              <w:pStyle w:val="TableParagraph"/>
              <w:spacing w:before="152"/>
              <w:rPr>
                <w:b/>
                <w:sz w:val="24"/>
                <w:lang w:val="en-US"/>
              </w:rPr>
            </w:pPr>
          </w:p>
          <w:p w14:paraId="7C766DF7" w14:textId="77777777" w:rsidR="003B3C72" w:rsidRPr="00A65840" w:rsidRDefault="00000000">
            <w:pPr>
              <w:pStyle w:val="TableParagraph"/>
              <w:ind w:left="2"/>
              <w:jc w:val="center"/>
              <w:rPr>
                <w:sz w:val="24"/>
              </w:rPr>
            </w:pPr>
            <w:r w:rsidRPr="00A65840">
              <w:rPr>
                <w:spacing w:val="-2"/>
                <w:sz w:val="24"/>
              </w:rPr>
              <w:t>2.4.27</w:t>
            </w:r>
          </w:p>
        </w:tc>
        <w:tc>
          <w:tcPr>
            <w:tcW w:w="8731" w:type="dxa"/>
          </w:tcPr>
          <w:p w14:paraId="66659A15" w14:textId="77777777" w:rsidR="003B3C72" w:rsidRPr="00A65840" w:rsidRDefault="00000000">
            <w:pPr>
              <w:pStyle w:val="TableParagraph"/>
              <w:spacing w:before="42"/>
              <w:ind w:left="98"/>
              <w:rPr>
                <w:sz w:val="24"/>
              </w:rPr>
            </w:pPr>
            <w:r w:rsidRPr="00A65840">
              <w:rPr>
                <w:sz w:val="24"/>
              </w:rPr>
              <w:t>Неличные</w:t>
            </w:r>
            <w:r w:rsidRPr="00A65840">
              <w:rPr>
                <w:spacing w:val="-17"/>
                <w:sz w:val="24"/>
              </w:rPr>
              <w:t xml:space="preserve"> </w:t>
            </w:r>
            <w:r w:rsidRPr="00A65840">
              <w:rPr>
                <w:sz w:val="24"/>
              </w:rPr>
              <w:t>формы</w:t>
            </w:r>
            <w:r w:rsidRPr="00A65840">
              <w:rPr>
                <w:spacing w:val="-15"/>
                <w:sz w:val="24"/>
              </w:rPr>
              <w:t xml:space="preserve"> </w:t>
            </w:r>
            <w:r w:rsidRPr="00A65840">
              <w:rPr>
                <w:sz w:val="24"/>
              </w:rPr>
              <w:t>глагола</w:t>
            </w:r>
            <w:r w:rsidRPr="00A65840">
              <w:rPr>
                <w:spacing w:val="-15"/>
                <w:sz w:val="24"/>
              </w:rPr>
              <w:t xml:space="preserve"> </w:t>
            </w:r>
            <w:r w:rsidRPr="00A65840">
              <w:rPr>
                <w:sz w:val="24"/>
              </w:rPr>
              <w:t>–</w:t>
            </w:r>
            <w:r w:rsidRPr="00A65840">
              <w:rPr>
                <w:spacing w:val="-15"/>
                <w:sz w:val="24"/>
              </w:rPr>
              <w:t xml:space="preserve"> </w:t>
            </w:r>
            <w:r w:rsidRPr="00A65840">
              <w:rPr>
                <w:sz w:val="24"/>
              </w:rPr>
              <w:t>инфинитив,</w:t>
            </w:r>
            <w:r w:rsidRPr="00A65840">
              <w:rPr>
                <w:spacing w:val="-15"/>
                <w:sz w:val="24"/>
              </w:rPr>
              <w:t xml:space="preserve"> </w:t>
            </w:r>
            <w:r w:rsidRPr="00A65840">
              <w:rPr>
                <w:sz w:val="24"/>
              </w:rPr>
              <w:t>герундий,</w:t>
            </w:r>
            <w:r w:rsidRPr="00A65840">
              <w:rPr>
                <w:spacing w:val="-13"/>
                <w:sz w:val="24"/>
              </w:rPr>
              <w:t xml:space="preserve"> </w:t>
            </w:r>
            <w:r w:rsidRPr="00A65840">
              <w:rPr>
                <w:sz w:val="24"/>
              </w:rPr>
              <w:t>причастие</w:t>
            </w:r>
            <w:r w:rsidRPr="00A65840">
              <w:rPr>
                <w:spacing w:val="-15"/>
                <w:sz w:val="24"/>
              </w:rPr>
              <w:t xml:space="preserve"> </w:t>
            </w:r>
            <w:r w:rsidRPr="00A65840">
              <w:rPr>
                <w:sz w:val="24"/>
              </w:rPr>
              <w:t>(Participle</w:t>
            </w:r>
            <w:r w:rsidRPr="00A65840">
              <w:rPr>
                <w:spacing w:val="-13"/>
                <w:sz w:val="24"/>
              </w:rPr>
              <w:t xml:space="preserve"> </w:t>
            </w:r>
            <w:r w:rsidRPr="00A65840">
              <w:rPr>
                <w:sz w:val="24"/>
              </w:rPr>
              <w:t>I</w:t>
            </w:r>
            <w:r w:rsidRPr="00A65840">
              <w:rPr>
                <w:spacing w:val="-16"/>
                <w:sz w:val="24"/>
              </w:rPr>
              <w:t xml:space="preserve"> </w:t>
            </w:r>
            <w:r w:rsidRPr="00A65840">
              <w:rPr>
                <w:sz w:val="24"/>
              </w:rPr>
              <w:t>и</w:t>
            </w:r>
            <w:r w:rsidRPr="00A65840">
              <w:rPr>
                <w:spacing w:val="-13"/>
                <w:sz w:val="24"/>
              </w:rPr>
              <w:t xml:space="preserve"> </w:t>
            </w:r>
            <w:r w:rsidRPr="00A65840">
              <w:rPr>
                <w:spacing w:val="-2"/>
                <w:sz w:val="24"/>
              </w:rPr>
              <w:t>Participle</w:t>
            </w:r>
          </w:p>
          <w:p w14:paraId="62D5137C" w14:textId="77777777" w:rsidR="003B3C72" w:rsidRPr="00A65840" w:rsidRDefault="00000000">
            <w:pPr>
              <w:pStyle w:val="TableParagraph"/>
              <w:spacing w:before="6" w:line="380" w:lineRule="atLeast"/>
              <w:ind w:left="98"/>
              <w:rPr>
                <w:sz w:val="24"/>
                <w:lang w:val="en-US"/>
              </w:rPr>
            </w:pPr>
            <w:r w:rsidRPr="00A65840">
              <w:rPr>
                <w:sz w:val="24"/>
                <w:lang w:val="en-US"/>
              </w:rPr>
              <w:t xml:space="preserve">II), </w:t>
            </w:r>
            <w:r w:rsidRPr="00A65840">
              <w:rPr>
                <w:sz w:val="24"/>
              </w:rPr>
              <w:t>причастия</w:t>
            </w:r>
            <w:r w:rsidRPr="00A65840">
              <w:rPr>
                <w:sz w:val="24"/>
                <w:lang w:val="en-US"/>
              </w:rPr>
              <w:t xml:space="preserve"> </w:t>
            </w:r>
            <w:r w:rsidRPr="00A65840">
              <w:rPr>
                <w:sz w:val="24"/>
              </w:rPr>
              <w:t>в</w:t>
            </w:r>
            <w:r w:rsidRPr="00A65840">
              <w:rPr>
                <w:sz w:val="24"/>
                <w:lang w:val="en-US"/>
              </w:rPr>
              <w:t xml:space="preserve"> </w:t>
            </w:r>
            <w:r w:rsidRPr="00A65840">
              <w:rPr>
                <w:sz w:val="24"/>
              </w:rPr>
              <w:t>функции</w:t>
            </w:r>
            <w:r w:rsidRPr="00A65840">
              <w:rPr>
                <w:sz w:val="24"/>
                <w:lang w:val="en-US"/>
              </w:rPr>
              <w:t xml:space="preserve"> </w:t>
            </w:r>
            <w:r w:rsidRPr="00A65840">
              <w:rPr>
                <w:sz w:val="24"/>
              </w:rPr>
              <w:t>определения</w:t>
            </w:r>
            <w:r w:rsidRPr="00A65840">
              <w:rPr>
                <w:sz w:val="24"/>
                <w:lang w:val="en-US"/>
              </w:rPr>
              <w:t xml:space="preserve"> (Participle I – </w:t>
            </w:r>
            <w:r w:rsidRPr="00A65840">
              <w:rPr>
                <w:i/>
                <w:sz w:val="24"/>
                <w:lang w:val="en-US"/>
              </w:rPr>
              <w:t>a playing child</w:t>
            </w:r>
            <w:r w:rsidRPr="00A65840">
              <w:rPr>
                <w:sz w:val="24"/>
                <w:lang w:val="en-US"/>
              </w:rPr>
              <w:t xml:space="preserve">, Participle II – </w:t>
            </w:r>
            <w:r w:rsidRPr="00A65840">
              <w:rPr>
                <w:i/>
                <w:sz w:val="24"/>
                <w:lang w:val="en-US"/>
              </w:rPr>
              <w:t>a written text</w:t>
            </w:r>
            <w:r w:rsidRPr="00A65840">
              <w:rPr>
                <w:sz w:val="24"/>
                <w:lang w:val="en-US"/>
              </w:rPr>
              <w:t>)</w:t>
            </w:r>
          </w:p>
        </w:tc>
      </w:tr>
      <w:tr w:rsidR="003B3C72" w:rsidRPr="00A65840" w14:paraId="6992AB30" w14:textId="77777777">
        <w:trPr>
          <w:trHeight w:val="436"/>
        </w:trPr>
        <w:tc>
          <w:tcPr>
            <w:tcW w:w="1039" w:type="dxa"/>
          </w:tcPr>
          <w:p w14:paraId="36B38674" w14:textId="77777777" w:rsidR="003B3C72" w:rsidRPr="00A65840" w:rsidRDefault="00000000">
            <w:pPr>
              <w:pStyle w:val="TableParagraph"/>
              <w:spacing w:before="42"/>
              <w:ind w:left="2"/>
              <w:jc w:val="center"/>
              <w:rPr>
                <w:sz w:val="24"/>
              </w:rPr>
            </w:pPr>
            <w:r w:rsidRPr="00A65840">
              <w:rPr>
                <w:spacing w:val="-2"/>
                <w:sz w:val="24"/>
              </w:rPr>
              <w:t>2.4.28</w:t>
            </w:r>
          </w:p>
        </w:tc>
        <w:tc>
          <w:tcPr>
            <w:tcW w:w="8731" w:type="dxa"/>
          </w:tcPr>
          <w:p w14:paraId="2039EF01" w14:textId="77777777" w:rsidR="003B3C72" w:rsidRPr="00A65840" w:rsidRDefault="00000000">
            <w:pPr>
              <w:pStyle w:val="TableParagraph"/>
              <w:spacing w:before="42"/>
              <w:ind w:left="98"/>
              <w:rPr>
                <w:sz w:val="24"/>
              </w:rPr>
            </w:pPr>
            <w:r w:rsidRPr="00A65840">
              <w:rPr>
                <w:sz w:val="24"/>
              </w:rPr>
              <w:t>Определённый,</w:t>
            </w:r>
            <w:r w:rsidRPr="00A65840">
              <w:rPr>
                <w:spacing w:val="-6"/>
                <w:sz w:val="24"/>
              </w:rPr>
              <w:t xml:space="preserve"> </w:t>
            </w:r>
            <w:r w:rsidRPr="00A65840">
              <w:rPr>
                <w:sz w:val="24"/>
              </w:rPr>
              <w:t>неопределённый</w:t>
            </w:r>
            <w:r w:rsidRPr="00A65840">
              <w:rPr>
                <w:spacing w:val="-5"/>
                <w:sz w:val="24"/>
              </w:rPr>
              <w:t xml:space="preserve"> </w:t>
            </w:r>
            <w:r w:rsidRPr="00A65840">
              <w:rPr>
                <w:sz w:val="24"/>
              </w:rPr>
              <w:t>и</w:t>
            </w:r>
            <w:r w:rsidRPr="00A65840">
              <w:rPr>
                <w:spacing w:val="-6"/>
                <w:sz w:val="24"/>
              </w:rPr>
              <w:t xml:space="preserve"> </w:t>
            </w:r>
            <w:r w:rsidRPr="00A65840">
              <w:rPr>
                <w:sz w:val="24"/>
              </w:rPr>
              <w:t>нулевой</w:t>
            </w:r>
            <w:r w:rsidRPr="00A65840">
              <w:rPr>
                <w:spacing w:val="-5"/>
                <w:sz w:val="24"/>
              </w:rPr>
              <w:t xml:space="preserve"> </w:t>
            </w:r>
            <w:r w:rsidRPr="00A65840">
              <w:rPr>
                <w:spacing w:val="-2"/>
                <w:sz w:val="24"/>
              </w:rPr>
              <w:t>артикли</w:t>
            </w:r>
          </w:p>
        </w:tc>
      </w:tr>
    </w:tbl>
    <w:p w14:paraId="3ABE48A0"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296C1C1C" w14:textId="77777777">
        <w:trPr>
          <w:trHeight w:val="823"/>
        </w:trPr>
        <w:tc>
          <w:tcPr>
            <w:tcW w:w="1039" w:type="dxa"/>
          </w:tcPr>
          <w:p w14:paraId="30F4E317" w14:textId="77777777" w:rsidR="003B3C72" w:rsidRPr="00A65840" w:rsidRDefault="00000000">
            <w:pPr>
              <w:pStyle w:val="TableParagraph"/>
              <w:spacing w:before="236"/>
              <w:ind w:left="2"/>
              <w:jc w:val="center"/>
              <w:rPr>
                <w:sz w:val="24"/>
              </w:rPr>
            </w:pPr>
            <w:r w:rsidRPr="00A65840">
              <w:rPr>
                <w:spacing w:val="-2"/>
                <w:sz w:val="24"/>
              </w:rPr>
              <w:lastRenderedPageBreak/>
              <w:t>2.4.29</w:t>
            </w:r>
          </w:p>
        </w:tc>
        <w:tc>
          <w:tcPr>
            <w:tcW w:w="8731" w:type="dxa"/>
          </w:tcPr>
          <w:p w14:paraId="3DB8AF57" w14:textId="77777777" w:rsidR="003B3C72" w:rsidRPr="00A65840" w:rsidRDefault="00000000">
            <w:pPr>
              <w:pStyle w:val="TableParagraph"/>
              <w:spacing w:before="42"/>
              <w:ind w:left="98"/>
              <w:rPr>
                <w:sz w:val="24"/>
              </w:rPr>
            </w:pPr>
            <w:r w:rsidRPr="00A65840">
              <w:rPr>
                <w:sz w:val="24"/>
              </w:rPr>
              <w:t>Имена</w:t>
            </w:r>
            <w:r w:rsidRPr="00A65840">
              <w:rPr>
                <w:spacing w:val="38"/>
                <w:sz w:val="24"/>
              </w:rPr>
              <w:t xml:space="preserve"> </w:t>
            </w:r>
            <w:r w:rsidRPr="00A65840">
              <w:rPr>
                <w:sz w:val="24"/>
              </w:rPr>
              <w:t>существительные</w:t>
            </w:r>
            <w:r w:rsidRPr="00A65840">
              <w:rPr>
                <w:spacing w:val="39"/>
                <w:sz w:val="24"/>
              </w:rPr>
              <w:t xml:space="preserve"> </w:t>
            </w:r>
            <w:r w:rsidRPr="00A65840">
              <w:rPr>
                <w:sz w:val="24"/>
              </w:rPr>
              <w:t>во</w:t>
            </w:r>
            <w:r w:rsidRPr="00A65840">
              <w:rPr>
                <w:spacing w:val="41"/>
                <w:sz w:val="24"/>
              </w:rPr>
              <w:t xml:space="preserve"> </w:t>
            </w:r>
            <w:r w:rsidRPr="00A65840">
              <w:rPr>
                <w:sz w:val="24"/>
              </w:rPr>
              <w:t>множественном</w:t>
            </w:r>
            <w:r w:rsidRPr="00A65840">
              <w:rPr>
                <w:spacing w:val="40"/>
                <w:sz w:val="24"/>
              </w:rPr>
              <w:t xml:space="preserve"> </w:t>
            </w:r>
            <w:r w:rsidRPr="00A65840">
              <w:rPr>
                <w:sz w:val="24"/>
              </w:rPr>
              <w:t>числе,</w:t>
            </w:r>
            <w:r w:rsidRPr="00A65840">
              <w:rPr>
                <w:spacing w:val="41"/>
                <w:sz w:val="24"/>
              </w:rPr>
              <w:t xml:space="preserve"> </w:t>
            </w:r>
            <w:r w:rsidRPr="00A65840">
              <w:rPr>
                <w:sz w:val="24"/>
              </w:rPr>
              <w:t>образованные</w:t>
            </w:r>
            <w:r w:rsidRPr="00A65840">
              <w:rPr>
                <w:spacing w:val="40"/>
                <w:sz w:val="24"/>
              </w:rPr>
              <w:t xml:space="preserve"> </w:t>
            </w:r>
            <w:r w:rsidRPr="00A65840">
              <w:rPr>
                <w:sz w:val="24"/>
              </w:rPr>
              <w:t>по</w:t>
            </w:r>
            <w:r w:rsidRPr="00A65840">
              <w:rPr>
                <w:spacing w:val="41"/>
                <w:sz w:val="24"/>
              </w:rPr>
              <w:t xml:space="preserve"> </w:t>
            </w:r>
            <w:r w:rsidRPr="00A65840">
              <w:rPr>
                <w:sz w:val="24"/>
              </w:rPr>
              <w:t>правилу,</w:t>
            </w:r>
            <w:r w:rsidRPr="00A65840">
              <w:rPr>
                <w:spacing w:val="42"/>
                <w:sz w:val="24"/>
              </w:rPr>
              <w:t xml:space="preserve"> </w:t>
            </w:r>
            <w:r w:rsidRPr="00A65840">
              <w:rPr>
                <w:spacing w:val="-10"/>
                <w:sz w:val="24"/>
              </w:rPr>
              <w:t>и</w:t>
            </w:r>
          </w:p>
          <w:p w14:paraId="712B691B" w14:textId="77777777" w:rsidR="003B3C72" w:rsidRPr="00A65840" w:rsidRDefault="00000000">
            <w:pPr>
              <w:pStyle w:val="TableParagraph"/>
              <w:spacing w:before="111"/>
              <w:ind w:left="98"/>
              <w:rPr>
                <w:sz w:val="24"/>
              </w:rPr>
            </w:pPr>
            <w:r w:rsidRPr="00A65840">
              <w:rPr>
                <w:spacing w:val="-2"/>
                <w:sz w:val="24"/>
              </w:rPr>
              <w:t>исключения</w:t>
            </w:r>
          </w:p>
        </w:tc>
      </w:tr>
      <w:tr w:rsidR="003B3C72" w:rsidRPr="00A65840" w14:paraId="29F5CF33" w14:textId="77777777">
        <w:trPr>
          <w:trHeight w:val="822"/>
        </w:trPr>
        <w:tc>
          <w:tcPr>
            <w:tcW w:w="1039" w:type="dxa"/>
          </w:tcPr>
          <w:p w14:paraId="337F15D8" w14:textId="77777777" w:rsidR="003B3C72" w:rsidRPr="00A65840" w:rsidRDefault="00000000">
            <w:pPr>
              <w:pStyle w:val="TableParagraph"/>
              <w:spacing w:before="236"/>
              <w:ind w:left="2"/>
              <w:jc w:val="center"/>
              <w:rPr>
                <w:sz w:val="24"/>
              </w:rPr>
            </w:pPr>
            <w:r w:rsidRPr="00A65840">
              <w:rPr>
                <w:spacing w:val="-2"/>
                <w:sz w:val="24"/>
              </w:rPr>
              <w:t>2.4.30</w:t>
            </w:r>
          </w:p>
        </w:tc>
        <w:tc>
          <w:tcPr>
            <w:tcW w:w="8731" w:type="dxa"/>
          </w:tcPr>
          <w:p w14:paraId="2D75D7BC" w14:textId="77777777" w:rsidR="003B3C72" w:rsidRPr="00A65840" w:rsidRDefault="00000000">
            <w:pPr>
              <w:pStyle w:val="TableParagraph"/>
              <w:spacing w:before="42"/>
              <w:ind w:left="98"/>
              <w:rPr>
                <w:sz w:val="24"/>
              </w:rPr>
            </w:pPr>
            <w:r w:rsidRPr="00A65840">
              <w:rPr>
                <w:sz w:val="24"/>
              </w:rPr>
              <w:t>Неисчисляемые</w:t>
            </w:r>
            <w:r w:rsidRPr="00A65840">
              <w:rPr>
                <w:spacing w:val="-6"/>
                <w:sz w:val="24"/>
              </w:rPr>
              <w:t xml:space="preserve"> </w:t>
            </w:r>
            <w:r w:rsidRPr="00A65840">
              <w:rPr>
                <w:sz w:val="24"/>
              </w:rPr>
              <w:t>имена</w:t>
            </w:r>
            <w:r w:rsidRPr="00A65840">
              <w:rPr>
                <w:spacing w:val="-3"/>
                <w:sz w:val="24"/>
              </w:rPr>
              <w:t xml:space="preserve"> </w:t>
            </w:r>
            <w:r w:rsidRPr="00A65840">
              <w:rPr>
                <w:sz w:val="24"/>
              </w:rPr>
              <w:t>существительные,</w:t>
            </w:r>
            <w:r w:rsidRPr="00A65840">
              <w:rPr>
                <w:spacing w:val="-3"/>
                <w:sz w:val="24"/>
              </w:rPr>
              <w:t xml:space="preserve"> </w:t>
            </w:r>
            <w:r w:rsidRPr="00A65840">
              <w:rPr>
                <w:sz w:val="24"/>
              </w:rPr>
              <w:t>имеющие</w:t>
            </w:r>
            <w:r w:rsidRPr="00A65840">
              <w:rPr>
                <w:spacing w:val="-4"/>
                <w:sz w:val="24"/>
              </w:rPr>
              <w:t xml:space="preserve"> </w:t>
            </w:r>
            <w:r w:rsidRPr="00A65840">
              <w:rPr>
                <w:sz w:val="24"/>
              </w:rPr>
              <w:t>форму</w:t>
            </w:r>
            <w:r w:rsidRPr="00A65840">
              <w:rPr>
                <w:spacing w:val="-7"/>
                <w:sz w:val="24"/>
              </w:rPr>
              <w:t xml:space="preserve"> </w:t>
            </w:r>
            <w:r w:rsidRPr="00A65840">
              <w:rPr>
                <w:sz w:val="24"/>
              </w:rPr>
              <w:t>только</w:t>
            </w:r>
            <w:r w:rsidRPr="00A65840">
              <w:rPr>
                <w:spacing w:val="-3"/>
                <w:sz w:val="24"/>
              </w:rPr>
              <w:t xml:space="preserve"> </w:t>
            </w:r>
            <w:r w:rsidRPr="00A65840">
              <w:rPr>
                <w:spacing w:val="-2"/>
                <w:sz w:val="24"/>
              </w:rPr>
              <w:t>множественного</w:t>
            </w:r>
          </w:p>
          <w:p w14:paraId="1CE22017" w14:textId="77777777" w:rsidR="003B3C72" w:rsidRPr="00A65840" w:rsidRDefault="00000000">
            <w:pPr>
              <w:pStyle w:val="TableParagraph"/>
              <w:spacing w:before="110"/>
              <w:ind w:left="98"/>
              <w:rPr>
                <w:sz w:val="24"/>
              </w:rPr>
            </w:pPr>
            <w:r w:rsidRPr="00A65840">
              <w:rPr>
                <w:spacing w:val="-4"/>
                <w:sz w:val="24"/>
              </w:rPr>
              <w:t>числа</w:t>
            </w:r>
          </w:p>
        </w:tc>
      </w:tr>
      <w:tr w:rsidR="003B3C72" w:rsidRPr="00A65840" w14:paraId="515AAA1B" w14:textId="77777777">
        <w:trPr>
          <w:trHeight w:val="436"/>
        </w:trPr>
        <w:tc>
          <w:tcPr>
            <w:tcW w:w="1039" w:type="dxa"/>
          </w:tcPr>
          <w:p w14:paraId="561A9DE2" w14:textId="77777777" w:rsidR="003B3C72" w:rsidRPr="00A65840" w:rsidRDefault="00000000">
            <w:pPr>
              <w:pStyle w:val="TableParagraph"/>
              <w:spacing w:before="42"/>
              <w:ind w:left="2"/>
              <w:jc w:val="center"/>
              <w:rPr>
                <w:sz w:val="24"/>
              </w:rPr>
            </w:pPr>
            <w:r w:rsidRPr="00A65840">
              <w:rPr>
                <w:spacing w:val="-2"/>
                <w:sz w:val="24"/>
              </w:rPr>
              <w:t>2.4.31</w:t>
            </w:r>
          </w:p>
        </w:tc>
        <w:tc>
          <w:tcPr>
            <w:tcW w:w="8731" w:type="dxa"/>
          </w:tcPr>
          <w:p w14:paraId="5627D672" w14:textId="77777777" w:rsidR="003B3C72" w:rsidRPr="00A65840" w:rsidRDefault="00000000">
            <w:pPr>
              <w:pStyle w:val="TableParagraph"/>
              <w:spacing w:before="42"/>
              <w:ind w:left="98"/>
              <w:rPr>
                <w:sz w:val="24"/>
              </w:rPr>
            </w:pPr>
            <w:r w:rsidRPr="00A65840">
              <w:rPr>
                <w:sz w:val="24"/>
              </w:rPr>
              <w:t>Притяжательный</w:t>
            </w:r>
            <w:r w:rsidRPr="00A65840">
              <w:rPr>
                <w:spacing w:val="-5"/>
                <w:sz w:val="24"/>
              </w:rPr>
              <w:t xml:space="preserve"> </w:t>
            </w:r>
            <w:r w:rsidRPr="00A65840">
              <w:rPr>
                <w:sz w:val="24"/>
              </w:rPr>
              <w:t>падеж</w:t>
            </w:r>
            <w:r w:rsidRPr="00A65840">
              <w:rPr>
                <w:spacing w:val="-3"/>
                <w:sz w:val="24"/>
              </w:rPr>
              <w:t xml:space="preserve"> </w:t>
            </w:r>
            <w:r w:rsidRPr="00A65840">
              <w:rPr>
                <w:sz w:val="24"/>
              </w:rPr>
              <w:t>имён</w:t>
            </w:r>
            <w:r w:rsidRPr="00A65840">
              <w:rPr>
                <w:spacing w:val="-3"/>
                <w:sz w:val="24"/>
              </w:rPr>
              <w:t xml:space="preserve"> </w:t>
            </w:r>
            <w:r w:rsidRPr="00A65840">
              <w:rPr>
                <w:spacing w:val="-2"/>
                <w:sz w:val="24"/>
              </w:rPr>
              <w:t>существительных</w:t>
            </w:r>
          </w:p>
        </w:tc>
      </w:tr>
      <w:tr w:rsidR="003B3C72" w:rsidRPr="00A65840" w14:paraId="514D9244" w14:textId="77777777">
        <w:trPr>
          <w:trHeight w:val="822"/>
        </w:trPr>
        <w:tc>
          <w:tcPr>
            <w:tcW w:w="1039" w:type="dxa"/>
          </w:tcPr>
          <w:p w14:paraId="1E3CADB8" w14:textId="77777777" w:rsidR="003B3C72" w:rsidRPr="00A65840" w:rsidRDefault="00000000">
            <w:pPr>
              <w:pStyle w:val="TableParagraph"/>
              <w:spacing w:before="236"/>
              <w:ind w:left="2"/>
              <w:jc w:val="center"/>
              <w:rPr>
                <w:sz w:val="24"/>
              </w:rPr>
            </w:pPr>
            <w:r w:rsidRPr="00A65840">
              <w:rPr>
                <w:spacing w:val="-2"/>
                <w:sz w:val="24"/>
              </w:rPr>
              <w:t>2.4.32</w:t>
            </w:r>
          </w:p>
        </w:tc>
        <w:tc>
          <w:tcPr>
            <w:tcW w:w="8731" w:type="dxa"/>
          </w:tcPr>
          <w:p w14:paraId="18E13281" w14:textId="77777777" w:rsidR="003B3C72" w:rsidRPr="00A65840" w:rsidRDefault="00000000">
            <w:pPr>
              <w:pStyle w:val="TableParagraph"/>
              <w:spacing w:before="42"/>
              <w:ind w:left="98"/>
              <w:rPr>
                <w:sz w:val="24"/>
              </w:rPr>
            </w:pPr>
            <w:r w:rsidRPr="00A65840">
              <w:rPr>
                <w:sz w:val="24"/>
              </w:rPr>
              <w:t>Имена</w:t>
            </w:r>
            <w:r w:rsidRPr="00A65840">
              <w:rPr>
                <w:spacing w:val="-17"/>
                <w:sz w:val="24"/>
              </w:rPr>
              <w:t xml:space="preserve"> </w:t>
            </w:r>
            <w:r w:rsidRPr="00A65840">
              <w:rPr>
                <w:sz w:val="24"/>
              </w:rPr>
              <w:t>прилагательные</w:t>
            </w:r>
            <w:r w:rsidRPr="00A65840">
              <w:rPr>
                <w:spacing w:val="-15"/>
                <w:sz w:val="24"/>
              </w:rPr>
              <w:t xml:space="preserve"> </w:t>
            </w:r>
            <w:r w:rsidRPr="00A65840">
              <w:rPr>
                <w:sz w:val="24"/>
              </w:rPr>
              <w:t>и</w:t>
            </w:r>
            <w:r w:rsidRPr="00A65840">
              <w:rPr>
                <w:spacing w:val="-14"/>
                <w:sz w:val="24"/>
              </w:rPr>
              <w:t xml:space="preserve"> </w:t>
            </w:r>
            <w:r w:rsidRPr="00A65840">
              <w:rPr>
                <w:sz w:val="24"/>
              </w:rPr>
              <w:t>наречия</w:t>
            </w:r>
            <w:r w:rsidRPr="00A65840">
              <w:rPr>
                <w:spacing w:val="-13"/>
                <w:sz w:val="24"/>
              </w:rPr>
              <w:t xml:space="preserve"> </w:t>
            </w:r>
            <w:r w:rsidRPr="00A65840">
              <w:rPr>
                <w:sz w:val="24"/>
              </w:rPr>
              <w:t>в</w:t>
            </w:r>
            <w:r w:rsidRPr="00A65840">
              <w:rPr>
                <w:spacing w:val="-15"/>
                <w:sz w:val="24"/>
              </w:rPr>
              <w:t xml:space="preserve"> </w:t>
            </w:r>
            <w:r w:rsidRPr="00A65840">
              <w:rPr>
                <w:sz w:val="24"/>
              </w:rPr>
              <w:t>положительной,</w:t>
            </w:r>
            <w:r w:rsidRPr="00A65840">
              <w:rPr>
                <w:spacing w:val="-14"/>
                <w:sz w:val="24"/>
              </w:rPr>
              <w:t xml:space="preserve"> </w:t>
            </w:r>
            <w:r w:rsidRPr="00A65840">
              <w:rPr>
                <w:sz w:val="24"/>
              </w:rPr>
              <w:t>сравнительной</w:t>
            </w:r>
            <w:r w:rsidRPr="00A65840">
              <w:rPr>
                <w:spacing w:val="-15"/>
                <w:sz w:val="24"/>
              </w:rPr>
              <w:t xml:space="preserve"> </w:t>
            </w:r>
            <w:r w:rsidRPr="00A65840">
              <w:rPr>
                <w:sz w:val="24"/>
              </w:rPr>
              <w:t>и</w:t>
            </w:r>
            <w:r w:rsidRPr="00A65840">
              <w:rPr>
                <w:spacing w:val="-7"/>
                <w:sz w:val="24"/>
              </w:rPr>
              <w:t xml:space="preserve"> </w:t>
            </w:r>
            <w:r w:rsidRPr="00A65840">
              <w:rPr>
                <w:spacing w:val="-2"/>
                <w:sz w:val="24"/>
              </w:rPr>
              <w:t>превосходной</w:t>
            </w:r>
          </w:p>
          <w:p w14:paraId="125B3D5B" w14:textId="77777777" w:rsidR="003B3C72" w:rsidRPr="00A65840" w:rsidRDefault="00000000">
            <w:pPr>
              <w:pStyle w:val="TableParagraph"/>
              <w:spacing w:before="110"/>
              <w:ind w:left="98"/>
              <w:rPr>
                <w:sz w:val="24"/>
              </w:rPr>
            </w:pPr>
            <w:r w:rsidRPr="00A65840">
              <w:rPr>
                <w:sz w:val="24"/>
              </w:rPr>
              <w:t>степенях,</w:t>
            </w:r>
            <w:r w:rsidRPr="00A65840">
              <w:rPr>
                <w:spacing w:val="-4"/>
                <w:sz w:val="24"/>
              </w:rPr>
              <w:t xml:space="preserve"> </w:t>
            </w:r>
            <w:r w:rsidRPr="00A65840">
              <w:rPr>
                <w:sz w:val="24"/>
              </w:rPr>
              <w:t>образованные</w:t>
            </w:r>
            <w:r w:rsidRPr="00A65840">
              <w:rPr>
                <w:spacing w:val="-4"/>
                <w:sz w:val="24"/>
              </w:rPr>
              <w:t xml:space="preserve"> </w:t>
            </w:r>
            <w:r w:rsidRPr="00A65840">
              <w:rPr>
                <w:sz w:val="24"/>
              </w:rPr>
              <w:t>по</w:t>
            </w:r>
            <w:r w:rsidRPr="00A65840">
              <w:rPr>
                <w:spacing w:val="-3"/>
                <w:sz w:val="24"/>
              </w:rPr>
              <w:t xml:space="preserve"> </w:t>
            </w:r>
            <w:r w:rsidRPr="00A65840">
              <w:rPr>
                <w:sz w:val="24"/>
              </w:rPr>
              <w:t>правилу,</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исключения</w:t>
            </w:r>
          </w:p>
        </w:tc>
      </w:tr>
      <w:tr w:rsidR="003B3C72" w:rsidRPr="00A65840" w14:paraId="359BDECC" w14:textId="77777777">
        <w:trPr>
          <w:trHeight w:val="822"/>
        </w:trPr>
        <w:tc>
          <w:tcPr>
            <w:tcW w:w="1039" w:type="dxa"/>
          </w:tcPr>
          <w:p w14:paraId="27F11C1D" w14:textId="77777777" w:rsidR="003B3C72" w:rsidRPr="00A65840" w:rsidRDefault="00000000">
            <w:pPr>
              <w:pStyle w:val="TableParagraph"/>
              <w:spacing w:before="236"/>
              <w:ind w:left="2"/>
              <w:jc w:val="center"/>
              <w:rPr>
                <w:sz w:val="24"/>
              </w:rPr>
            </w:pPr>
            <w:r w:rsidRPr="00A65840">
              <w:rPr>
                <w:spacing w:val="-2"/>
                <w:sz w:val="24"/>
              </w:rPr>
              <w:t>2.4.33</w:t>
            </w:r>
          </w:p>
        </w:tc>
        <w:tc>
          <w:tcPr>
            <w:tcW w:w="8731" w:type="dxa"/>
          </w:tcPr>
          <w:p w14:paraId="67D03D1B" w14:textId="77777777" w:rsidR="003B3C72" w:rsidRPr="00A65840" w:rsidRDefault="00000000">
            <w:pPr>
              <w:pStyle w:val="TableParagraph"/>
              <w:spacing w:before="42"/>
              <w:ind w:left="98"/>
              <w:rPr>
                <w:sz w:val="24"/>
              </w:rPr>
            </w:pPr>
            <w:r w:rsidRPr="00A65840">
              <w:rPr>
                <w:sz w:val="24"/>
              </w:rPr>
              <w:t>Порядок</w:t>
            </w:r>
            <w:r w:rsidRPr="00A65840">
              <w:rPr>
                <w:spacing w:val="-12"/>
                <w:sz w:val="24"/>
              </w:rPr>
              <w:t xml:space="preserve"> </w:t>
            </w:r>
            <w:r w:rsidRPr="00A65840">
              <w:rPr>
                <w:sz w:val="24"/>
              </w:rPr>
              <w:t>следования</w:t>
            </w:r>
            <w:r w:rsidRPr="00A65840">
              <w:rPr>
                <w:spacing w:val="-10"/>
                <w:sz w:val="24"/>
              </w:rPr>
              <w:t xml:space="preserve"> </w:t>
            </w:r>
            <w:r w:rsidRPr="00A65840">
              <w:rPr>
                <w:sz w:val="24"/>
              </w:rPr>
              <w:t>нескольких</w:t>
            </w:r>
            <w:r w:rsidRPr="00A65840">
              <w:rPr>
                <w:spacing w:val="-11"/>
                <w:sz w:val="24"/>
              </w:rPr>
              <w:t xml:space="preserve"> </w:t>
            </w:r>
            <w:r w:rsidRPr="00A65840">
              <w:rPr>
                <w:sz w:val="24"/>
              </w:rPr>
              <w:t>прилагательных</w:t>
            </w:r>
            <w:r w:rsidRPr="00A65840">
              <w:rPr>
                <w:spacing w:val="-8"/>
                <w:sz w:val="24"/>
              </w:rPr>
              <w:t xml:space="preserve"> </w:t>
            </w:r>
            <w:r w:rsidRPr="00A65840">
              <w:rPr>
                <w:sz w:val="24"/>
              </w:rPr>
              <w:t>(мнение</w:t>
            </w:r>
            <w:r w:rsidRPr="00A65840">
              <w:rPr>
                <w:spacing w:val="-7"/>
                <w:sz w:val="24"/>
              </w:rPr>
              <w:t xml:space="preserve"> </w:t>
            </w:r>
            <w:r w:rsidRPr="00A65840">
              <w:rPr>
                <w:sz w:val="24"/>
              </w:rPr>
              <w:t>–</w:t>
            </w:r>
            <w:r w:rsidRPr="00A65840">
              <w:rPr>
                <w:spacing w:val="-9"/>
                <w:sz w:val="24"/>
              </w:rPr>
              <w:t xml:space="preserve"> </w:t>
            </w:r>
            <w:r w:rsidRPr="00A65840">
              <w:rPr>
                <w:sz w:val="24"/>
              </w:rPr>
              <w:t>размер</w:t>
            </w:r>
            <w:r w:rsidRPr="00A65840">
              <w:rPr>
                <w:spacing w:val="-10"/>
                <w:sz w:val="24"/>
              </w:rPr>
              <w:t xml:space="preserve"> </w:t>
            </w:r>
            <w:r w:rsidRPr="00A65840">
              <w:rPr>
                <w:sz w:val="24"/>
              </w:rPr>
              <w:t>–</w:t>
            </w:r>
            <w:r w:rsidRPr="00A65840">
              <w:rPr>
                <w:spacing w:val="-8"/>
                <w:sz w:val="24"/>
              </w:rPr>
              <w:t xml:space="preserve"> </w:t>
            </w:r>
            <w:r w:rsidRPr="00A65840">
              <w:rPr>
                <w:sz w:val="24"/>
              </w:rPr>
              <w:t>возраст</w:t>
            </w:r>
            <w:r w:rsidRPr="00A65840">
              <w:rPr>
                <w:spacing w:val="-9"/>
                <w:sz w:val="24"/>
              </w:rPr>
              <w:t xml:space="preserve"> </w:t>
            </w:r>
            <w:r w:rsidRPr="00A65840">
              <w:rPr>
                <w:sz w:val="24"/>
              </w:rPr>
              <w:t>–</w:t>
            </w:r>
            <w:r w:rsidRPr="00A65840">
              <w:rPr>
                <w:spacing w:val="-10"/>
                <w:sz w:val="24"/>
              </w:rPr>
              <w:t xml:space="preserve"> </w:t>
            </w:r>
            <w:r w:rsidRPr="00A65840">
              <w:rPr>
                <w:spacing w:val="-4"/>
                <w:sz w:val="24"/>
              </w:rPr>
              <w:t>цвет</w:t>
            </w:r>
          </w:p>
          <w:p w14:paraId="3AC513F8" w14:textId="77777777" w:rsidR="003B3C72" w:rsidRPr="00A65840" w:rsidRDefault="00000000">
            <w:pPr>
              <w:pStyle w:val="TableParagraph"/>
              <w:spacing w:before="110"/>
              <w:ind w:left="98"/>
              <w:rPr>
                <w:sz w:val="24"/>
              </w:rPr>
            </w:pPr>
            <w:r w:rsidRPr="00A65840">
              <w:rPr>
                <w:sz w:val="24"/>
              </w:rPr>
              <w:t xml:space="preserve">– </w:t>
            </w:r>
            <w:r w:rsidRPr="00A65840">
              <w:rPr>
                <w:spacing w:val="-2"/>
                <w:sz w:val="24"/>
              </w:rPr>
              <w:t>происхождение)</w:t>
            </w:r>
          </w:p>
        </w:tc>
      </w:tr>
      <w:tr w:rsidR="003B3C72" w:rsidRPr="009E49C4" w14:paraId="7275C96B" w14:textId="77777777">
        <w:trPr>
          <w:trHeight w:val="436"/>
        </w:trPr>
        <w:tc>
          <w:tcPr>
            <w:tcW w:w="1039" w:type="dxa"/>
          </w:tcPr>
          <w:p w14:paraId="37BEF973" w14:textId="77777777" w:rsidR="003B3C72" w:rsidRPr="00A65840" w:rsidRDefault="00000000">
            <w:pPr>
              <w:pStyle w:val="TableParagraph"/>
              <w:spacing w:before="42"/>
              <w:ind w:left="2"/>
              <w:jc w:val="center"/>
              <w:rPr>
                <w:sz w:val="24"/>
              </w:rPr>
            </w:pPr>
            <w:r w:rsidRPr="00A65840">
              <w:rPr>
                <w:spacing w:val="-2"/>
                <w:sz w:val="24"/>
              </w:rPr>
              <w:t>2.4.34</w:t>
            </w:r>
          </w:p>
        </w:tc>
        <w:tc>
          <w:tcPr>
            <w:tcW w:w="8731" w:type="dxa"/>
          </w:tcPr>
          <w:p w14:paraId="3474733D" w14:textId="77777777" w:rsidR="003B3C72" w:rsidRPr="00A65840" w:rsidRDefault="00000000">
            <w:pPr>
              <w:pStyle w:val="TableParagraph"/>
              <w:spacing w:before="42"/>
              <w:ind w:left="98"/>
              <w:rPr>
                <w:sz w:val="24"/>
                <w:lang w:val="en-US"/>
              </w:rPr>
            </w:pPr>
            <w:r w:rsidRPr="00A65840">
              <w:rPr>
                <w:sz w:val="24"/>
              </w:rPr>
              <w:t>Слова</w:t>
            </w:r>
            <w:r w:rsidRPr="00A65840">
              <w:rPr>
                <w:sz w:val="24"/>
                <w:lang w:val="en-US"/>
              </w:rPr>
              <w:t>,</w:t>
            </w:r>
            <w:r w:rsidRPr="00A65840">
              <w:rPr>
                <w:spacing w:val="-2"/>
                <w:sz w:val="24"/>
                <w:lang w:val="en-US"/>
              </w:rPr>
              <w:t xml:space="preserve"> </w:t>
            </w:r>
            <w:r w:rsidRPr="00A65840">
              <w:rPr>
                <w:sz w:val="24"/>
              </w:rPr>
              <w:t>выражающие</w:t>
            </w:r>
            <w:r w:rsidRPr="00A65840">
              <w:rPr>
                <w:spacing w:val="-2"/>
                <w:sz w:val="24"/>
                <w:lang w:val="en-US"/>
              </w:rPr>
              <w:t xml:space="preserve"> </w:t>
            </w:r>
            <w:r w:rsidRPr="00A65840">
              <w:rPr>
                <w:sz w:val="24"/>
              </w:rPr>
              <w:t>количество</w:t>
            </w:r>
            <w:r w:rsidRPr="00A65840">
              <w:rPr>
                <w:spacing w:val="-1"/>
                <w:sz w:val="24"/>
                <w:lang w:val="en-US"/>
              </w:rPr>
              <w:t xml:space="preserve"> </w:t>
            </w:r>
            <w:r w:rsidRPr="00A65840">
              <w:rPr>
                <w:sz w:val="24"/>
                <w:lang w:val="en-US"/>
              </w:rPr>
              <w:t>(</w:t>
            </w:r>
            <w:r w:rsidRPr="00A65840">
              <w:rPr>
                <w:i/>
                <w:sz w:val="24"/>
                <w:lang w:val="en-US"/>
              </w:rPr>
              <w:t>many/much</w:t>
            </w:r>
            <w:r w:rsidRPr="00A65840">
              <w:rPr>
                <w:sz w:val="24"/>
                <w:lang w:val="en-US"/>
              </w:rPr>
              <w:t>,</w:t>
            </w:r>
            <w:r w:rsidRPr="00A65840">
              <w:rPr>
                <w:spacing w:val="-1"/>
                <w:sz w:val="24"/>
                <w:lang w:val="en-US"/>
              </w:rPr>
              <w:t xml:space="preserve"> </w:t>
            </w:r>
            <w:r w:rsidRPr="00A65840">
              <w:rPr>
                <w:i/>
                <w:sz w:val="24"/>
                <w:lang w:val="en-US"/>
              </w:rPr>
              <w:t>little/a</w:t>
            </w:r>
            <w:r w:rsidRPr="00A65840">
              <w:rPr>
                <w:i/>
                <w:spacing w:val="-1"/>
                <w:sz w:val="24"/>
                <w:lang w:val="en-US"/>
              </w:rPr>
              <w:t xml:space="preserve"> </w:t>
            </w:r>
            <w:r w:rsidRPr="00A65840">
              <w:rPr>
                <w:i/>
                <w:sz w:val="24"/>
                <w:lang w:val="en-US"/>
              </w:rPr>
              <w:t>little</w:t>
            </w:r>
            <w:r w:rsidRPr="00A65840">
              <w:rPr>
                <w:sz w:val="24"/>
                <w:lang w:val="en-US"/>
              </w:rPr>
              <w:t>,</w:t>
            </w:r>
            <w:r w:rsidRPr="00A65840">
              <w:rPr>
                <w:spacing w:val="-2"/>
                <w:sz w:val="24"/>
                <w:lang w:val="en-US"/>
              </w:rPr>
              <w:t xml:space="preserve"> </w:t>
            </w:r>
            <w:r w:rsidRPr="00A65840">
              <w:rPr>
                <w:i/>
                <w:sz w:val="24"/>
                <w:lang w:val="en-US"/>
              </w:rPr>
              <w:t>few/a</w:t>
            </w:r>
            <w:r w:rsidRPr="00A65840">
              <w:rPr>
                <w:i/>
                <w:spacing w:val="-1"/>
                <w:sz w:val="24"/>
                <w:lang w:val="en-US"/>
              </w:rPr>
              <w:t xml:space="preserve"> </w:t>
            </w:r>
            <w:r w:rsidRPr="00A65840">
              <w:rPr>
                <w:i/>
                <w:sz w:val="24"/>
                <w:lang w:val="en-US"/>
              </w:rPr>
              <w:t>few</w:t>
            </w:r>
            <w:r w:rsidRPr="00A65840">
              <w:rPr>
                <w:sz w:val="24"/>
                <w:lang w:val="en-US"/>
              </w:rPr>
              <w:t>,</w:t>
            </w:r>
            <w:r w:rsidRPr="00A65840">
              <w:rPr>
                <w:spacing w:val="-1"/>
                <w:sz w:val="24"/>
                <w:lang w:val="en-US"/>
              </w:rPr>
              <w:t xml:space="preserve"> </w:t>
            </w:r>
            <w:r w:rsidRPr="00A65840">
              <w:rPr>
                <w:i/>
                <w:sz w:val="24"/>
                <w:lang w:val="en-US"/>
              </w:rPr>
              <w:t>a</w:t>
            </w:r>
            <w:r w:rsidRPr="00A65840">
              <w:rPr>
                <w:i/>
                <w:spacing w:val="-1"/>
                <w:sz w:val="24"/>
                <w:lang w:val="en-US"/>
              </w:rPr>
              <w:t xml:space="preserve"> </w:t>
            </w:r>
            <w:r w:rsidRPr="00A65840">
              <w:rPr>
                <w:i/>
                <w:sz w:val="24"/>
                <w:lang w:val="en-US"/>
              </w:rPr>
              <w:t>lot</w:t>
            </w:r>
            <w:r w:rsidRPr="00A65840">
              <w:rPr>
                <w:i/>
                <w:spacing w:val="-1"/>
                <w:sz w:val="24"/>
                <w:lang w:val="en-US"/>
              </w:rPr>
              <w:t xml:space="preserve"> </w:t>
            </w:r>
            <w:r w:rsidRPr="00A65840">
              <w:rPr>
                <w:i/>
                <w:spacing w:val="-5"/>
                <w:sz w:val="24"/>
                <w:lang w:val="en-US"/>
              </w:rPr>
              <w:t>of</w:t>
            </w:r>
            <w:r w:rsidRPr="00A65840">
              <w:rPr>
                <w:spacing w:val="-5"/>
                <w:sz w:val="24"/>
                <w:lang w:val="en-US"/>
              </w:rPr>
              <w:t>)</w:t>
            </w:r>
          </w:p>
        </w:tc>
      </w:tr>
      <w:tr w:rsidR="003B3C72" w:rsidRPr="00A65840" w14:paraId="46CC65BA" w14:textId="77777777">
        <w:trPr>
          <w:trHeight w:val="1982"/>
        </w:trPr>
        <w:tc>
          <w:tcPr>
            <w:tcW w:w="1039" w:type="dxa"/>
          </w:tcPr>
          <w:p w14:paraId="2BBCFB0B" w14:textId="77777777" w:rsidR="003B3C72" w:rsidRPr="00A65840" w:rsidRDefault="003B3C72">
            <w:pPr>
              <w:pStyle w:val="TableParagraph"/>
              <w:rPr>
                <w:b/>
                <w:sz w:val="24"/>
                <w:lang w:val="en-US"/>
              </w:rPr>
            </w:pPr>
          </w:p>
          <w:p w14:paraId="0BF7A180" w14:textId="77777777" w:rsidR="003B3C72" w:rsidRPr="00A65840" w:rsidRDefault="003B3C72">
            <w:pPr>
              <w:pStyle w:val="TableParagraph"/>
              <w:spacing w:before="263"/>
              <w:rPr>
                <w:b/>
                <w:sz w:val="24"/>
                <w:lang w:val="en-US"/>
              </w:rPr>
            </w:pPr>
          </w:p>
          <w:p w14:paraId="35FB706F" w14:textId="77777777" w:rsidR="003B3C72" w:rsidRPr="00A65840" w:rsidRDefault="00000000">
            <w:pPr>
              <w:pStyle w:val="TableParagraph"/>
              <w:ind w:left="2"/>
              <w:jc w:val="center"/>
              <w:rPr>
                <w:sz w:val="24"/>
              </w:rPr>
            </w:pPr>
            <w:r w:rsidRPr="00A65840">
              <w:rPr>
                <w:spacing w:val="-2"/>
                <w:sz w:val="24"/>
              </w:rPr>
              <w:t>2.4.35</w:t>
            </w:r>
          </w:p>
        </w:tc>
        <w:tc>
          <w:tcPr>
            <w:tcW w:w="8731" w:type="dxa"/>
          </w:tcPr>
          <w:p w14:paraId="0A15305D" w14:textId="77777777" w:rsidR="003B3C72" w:rsidRPr="00A65840" w:rsidRDefault="00000000">
            <w:pPr>
              <w:pStyle w:val="TableParagraph"/>
              <w:spacing w:before="42" w:line="336" w:lineRule="auto"/>
              <w:ind w:left="98" w:right="100"/>
              <w:jc w:val="both"/>
              <w:rPr>
                <w:sz w:val="24"/>
              </w:rPr>
            </w:pPr>
            <w:r w:rsidRPr="00A65840">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w:t>
            </w:r>
            <w:r w:rsidRPr="00A65840">
              <w:rPr>
                <w:spacing w:val="-6"/>
                <w:sz w:val="24"/>
              </w:rPr>
              <w:t xml:space="preserve"> </w:t>
            </w:r>
            <w:r w:rsidRPr="00A65840">
              <w:rPr>
                <w:sz w:val="24"/>
              </w:rPr>
              <w:t>местоимения</w:t>
            </w:r>
            <w:r w:rsidRPr="00A65840">
              <w:rPr>
                <w:spacing w:val="-4"/>
                <w:sz w:val="24"/>
              </w:rPr>
              <w:t xml:space="preserve"> </w:t>
            </w:r>
            <w:r w:rsidRPr="00A65840">
              <w:rPr>
                <w:i/>
                <w:sz w:val="24"/>
              </w:rPr>
              <w:t>none</w:t>
            </w:r>
            <w:r w:rsidRPr="00A65840">
              <w:rPr>
                <w:sz w:val="24"/>
              </w:rPr>
              <w:t>,</w:t>
            </w:r>
            <w:r w:rsidRPr="00A65840">
              <w:rPr>
                <w:spacing w:val="-4"/>
                <w:sz w:val="24"/>
              </w:rPr>
              <w:t xml:space="preserve"> </w:t>
            </w:r>
            <w:r w:rsidRPr="00A65840">
              <w:rPr>
                <w:i/>
                <w:sz w:val="24"/>
              </w:rPr>
              <w:t>no</w:t>
            </w:r>
            <w:r w:rsidRPr="00A65840">
              <w:rPr>
                <w:i/>
                <w:spacing w:val="-5"/>
                <w:sz w:val="24"/>
              </w:rPr>
              <w:t xml:space="preserve"> </w:t>
            </w:r>
            <w:r w:rsidRPr="00A65840">
              <w:rPr>
                <w:sz w:val="24"/>
              </w:rPr>
              <w:t>и</w:t>
            </w:r>
            <w:r w:rsidRPr="00A65840">
              <w:rPr>
                <w:spacing w:val="-4"/>
                <w:sz w:val="24"/>
              </w:rPr>
              <w:t xml:space="preserve"> </w:t>
            </w:r>
            <w:r w:rsidRPr="00A65840">
              <w:rPr>
                <w:sz w:val="24"/>
              </w:rPr>
              <w:t>производные</w:t>
            </w:r>
            <w:r w:rsidRPr="00A65840">
              <w:rPr>
                <w:spacing w:val="-6"/>
                <w:sz w:val="24"/>
              </w:rPr>
              <w:t xml:space="preserve"> </w:t>
            </w:r>
            <w:r w:rsidRPr="00A65840">
              <w:rPr>
                <w:sz w:val="24"/>
              </w:rPr>
              <w:t>последнего</w:t>
            </w:r>
            <w:r w:rsidRPr="00A65840">
              <w:rPr>
                <w:spacing w:val="-5"/>
                <w:sz w:val="24"/>
              </w:rPr>
              <w:t xml:space="preserve"> </w:t>
            </w:r>
            <w:r w:rsidRPr="00A65840">
              <w:rPr>
                <w:sz w:val="24"/>
              </w:rPr>
              <w:t>(</w:t>
            </w:r>
            <w:r w:rsidRPr="00A65840">
              <w:rPr>
                <w:i/>
                <w:sz w:val="24"/>
              </w:rPr>
              <w:t>nobody</w:t>
            </w:r>
            <w:r w:rsidRPr="00A65840">
              <w:rPr>
                <w:sz w:val="24"/>
              </w:rPr>
              <w:t>,</w:t>
            </w:r>
            <w:r w:rsidRPr="00A65840">
              <w:rPr>
                <w:spacing w:val="-4"/>
                <w:sz w:val="24"/>
              </w:rPr>
              <w:t xml:space="preserve"> </w:t>
            </w:r>
            <w:r w:rsidRPr="00A65840">
              <w:rPr>
                <w:i/>
                <w:sz w:val="24"/>
              </w:rPr>
              <w:t>nothing</w:t>
            </w:r>
            <w:r w:rsidRPr="00A65840">
              <w:rPr>
                <w:i/>
                <w:spacing w:val="-5"/>
                <w:sz w:val="24"/>
              </w:rPr>
              <w:t xml:space="preserve"> </w:t>
            </w:r>
            <w:r w:rsidRPr="00A65840">
              <w:rPr>
                <w:spacing w:val="-10"/>
                <w:sz w:val="24"/>
              </w:rPr>
              <w:t>и</w:t>
            </w:r>
          </w:p>
          <w:p w14:paraId="69ED11AF" w14:textId="77777777" w:rsidR="003B3C72" w:rsidRPr="00A65840" w:rsidRDefault="00000000">
            <w:pPr>
              <w:pStyle w:val="TableParagraph"/>
              <w:spacing w:before="1"/>
              <w:ind w:left="98"/>
              <w:rPr>
                <w:sz w:val="24"/>
              </w:rPr>
            </w:pPr>
            <w:r w:rsidRPr="00A65840">
              <w:rPr>
                <w:spacing w:val="-2"/>
                <w:sz w:val="24"/>
              </w:rPr>
              <w:t>другие)</w:t>
            </w:r>
          </w:p>
        </w:tc>
      </w:tr>
      <w:tr w:rsidR="003B3C72" w:rsidRPr="00A65840" w14:paraId="444F52A6" w14:textId="77777777">
        <w:trPr>
          <w:trHeight w:val="436"/>
        </w:trPr>
        <w:tc>
          <w:tcPr>
            <w:tcW w:w="1039" w:type="dxa"/>
          </w:tcPr>
          <w:p w14:paraId="2A6773C7" w14:textId="77777777" w:rsidR="003B3C72" w:rsidRPr="00A65840" w:rsidRDefault="00000000">
            <w:pPr>
              <w:pStyle w:val="TableParagraph"/>
              <w:spacing w:before="42"/>
              <w:ind w:left="2"/>
              <w:jc w:val="center"/>
              <w:rPr>
                <w:sz w:val="24"/>
              </w:rPr>
            </w:pPr>
            <w:r w:rsidRPr="00A65840">
              <w:rPr>
                <w:spacing w:val="-2"/>
                <w:sz w:val="24"/>
              </w:rPr>
              <w:t>2.4.36</w:t>
            </w:r>
          </w:p>
        </w:tc>
        <w:tc>
          <w:tcPr>
            <w:tcW w:w="8731" w:type="dxa"/>
          </w:tcPr>
          <w:p w14:paraId="5DD15FA6" w14:textId="77777777" w:rsidR="003B3C72" w:rsidRPr="00A65840" w:rsidRDefault="00000000">
            <w:pPr>
              <w:pStyle w:val="TableParagraph"/>
              <w:spacing w:before="42"/>
              <w:ind w:left="98"/>
              <w:rPr>
                <w:sz w:val="24"/>
              </w:rPr>
            </w:pPr>
            <w:r w:rsidRPr="00A65840">
              <w:rPr>
                <w:sz w:val="24"/>
              </w:rPr>
              <w:t>Количественные</w:t>
            </w:r>
            <w:r w:rsidRPr="00A65840">
              <w:rPr>
                <w:spacing w:val="-5"/>
                <w:sz w:val="24"/>
              </w:rPr>
              <w:t xml:space="preserve"> </w:t>
            </w:r>
            <w:r w:rsidRPr="00A65840">
              <w:rPr>
                <w:sz w:val="24"/>
              </w:rPr>
              <w:t>и</w:t>
            </w:r>
            <w:r w:rsidRPr="00A65840">
              <w:rPr>
                <w:spacing w:val="-3"/>
                <w:sz w:val="24"/>
              </w:rPr>
              <w:t xml:space="preserve"> </w:t>
            </w:r>
            <w:r w:rsidRPr="00A65840">
              <w:rPr>
                <w:sz w:val="24"/>
              </w:rPr>
              <w:t>порядковые</w:t>
            </w:r>
            <w:r w:rsidRPr="00A65840">
              <w:rPr>
                <w:spacing w:val="-3"/>
                <w:sz w:val="24"/>
              </w:rPr>
              <w:t xml:space="preserve"> </w:t>
            </w:r>
            <w:r w:rsidRPr="00A65840">
              <w:rPr>
                <w:spacing w:val="-2"/>
                <w:sz w:val="24"/>
              </w:rPr>
              <w:t>числительные</w:t>
            </w:r>
          </w:p>
        </w:tc>
      </w:tr>
      <w:tr w:rsidR="003B3C72" w:rsidRPr="00A65840" w14:paraId="64108FE1" w14:textId="77777777">
        <w:trPr>
          <w:trHeight w:val="822"/>
        </w:trPr>
        <w:tc>
          <w:tcPr>
            <w:tcW w:w="1039" w:type="dxa"/>
          </w:tcPr>
          <w:p w14:paraId="322280FF" w14:textId="77777777" w:rsidR="003B3C72" w:rsidRPr="00A65840" w:rsidRDefault="00000000">
            <w:pPr>
              <w:pStyle w:val="TableParagraph"/>
              <w:spacing w:before="236"/>
              <w:ind w:left="2"/>
              <w:jc w:val="center"/>
              <w:rPr>
                <w:sz w:val="24"/>
              </w:rPr>
            </w:pPr>
            <w:r w:rsidRPr="00A65840">
              <w:rPr>
                <w:spacing w:val="-2"/>
                <w:sz w:val="24"/>
              </w:rPr>
              <w:t>2.4.37</w:t>
            </w:r>
          </w:p>
        </w:tc>
        <w:tc>
          <w:tcPr>
            <w:tcW w:w="8731" w:type="dxa"/>
          </w:tcPr>
          <w:p w14:paraId="70BB968B" w14:textId="77777777" w:rsidR="003B3C72" w:rsidRPr="00A65840" w:rsidRDefault="00000000">
            <w:pPr>
              <w:pStyle w:val="TableParagraph"/>
              <w:spacing w:before="42"/>
              <w:ind w:left="98"/>
              <w:rPr>
                <w:sz w:val="24"/>
              </w:rPr>
            </w:pPr>
            <w:r w:rsidRPr="00A65840">
              <w:rPr>
                <w:sz w:val="24"/>
              </w:rPr>
              <w:t>Предлоги</w:t>
            </w:r>
            <w:r w:rsidRPr="00A65840">
              <w:rPr>
                <w:spacing w:val="33"/>
                <w:sz w:val="24"/>
              </w:rPr>
              <w:t xml:space="preserve"> </w:t>
            </w:r>
            <w:r w:rsidRPr="00A65840">
              <w:rPr>
                <w:sz w:val="24"/>
              </w:rPr>
              <w:t>места,</w:t>
            </w:r>
            <w:r w:rsidRPr="00A65840">
              <w:rPr>
                <w:spacing w:val="33"/>
                <w:sz w:val="24"/>
              </w:rPr>
              <w:t xml:space="preserve"> </w:t>
            </w:r>
            <w:r w:rsidRPr="00A65840">
              <w:rPr>
                <w:sz w:val="24"/>
              </w:rPr>
              <w:t>времени,</w:t>
            </w:r>
            <w:r w:rsidRPr="00A65840">
              <w:rPr>
                <w:spacing w:val="32"/>
                <w:sz w:val="24"/>
              </w:rPr>
              <w:t xml:space="preserve"> </w:t>
            </w:r>
            <w:r w:rsidRPr="00A65840">
              <w:rPr>
                <w:sz w:val="24"/>
              </w:rPr>
              <w:t>направления,</w:t>
            </w:r>
            <w:r w:rsidRPr="00A65840">
              <w:rPr>
                <w:spacing w:val="30"/>
                <w:sz w:val="24"/>
              </w:rPr>
              <w:t xml:space="preserve"> </w:t>
            </w:r>
            <w:r w:rsidRPr="00A65840">
              <w:rPr>
                <w:sz w:val="24"/>
              </w:rPr>
              <w:t>предлоги,</w:t>
            </w:r>
            <w:r w:rsidRPr="00A65840">
              <w:rPr>
                <w:spacing w:val="34"/>
                <w:sz w:val="24"/>
              </w:rPr>
              <w:t xml:space="preserve"> </w:t>
            </w:r>
            <w:r w:rsidRPr="00A65840">
              <w:rPr>
                <w:sz w:val="24"/>
              </w:rPr>
              <w:t>употребляемые</w:t>
            </w:r>
            <w:r w:rsidRPr="00A65840">
              <w:rPr>
                <w:spacing w:val="33"/>
                <w:sz w:val="24"/>
              </w:rPr>
              <w:t xml:space="preserve"> </w:t>
            </w:r>
            <w:r w:rsidRPr="00A65840">
              <w:rPr>
                <w:sz w:val="24"/>
              </w:rPr>
              <w:t>с</w:t>
            </w:r>
            <w:r w:rsidRPr="00A65840">
              <w:rPr>
                <w:spacing w:val="33"/>
                <w:sz w:val="24"/>
              </w:rPr>
              <w:t xml:space="preserve"> </w:t>
            </w:r>
            <w:r w:rsidRPr="00A65840">
              <w:rPr>
                <w:sz w:val="24"/>
              </w:rPr>
              <w:t>глаголами</w:t>
            </w:r>
            <w:r w:rsidRPr="00A65840">
              <w:rPr>
                <w:spacing w:val="33"/>
                <w:sz w:val="24"/>
              </w:rPr>
              <w:t xml:space="preserve"> </w:t>
            </w:r>
            <w:r w:rsidRPr="00A65840">
              <w:rPr>
                <w:spacing w:val="-10"/>
                <w:sz w:val="24"/>
              </w:rPr>
              <w:t>в</w:t>
            </w:r>
          </w:p>
          <w:p w14:paraId="678B3F84" w14:textId="77777777" w:rsidR="003B3C72" w:rsidRPr="00A65840" w:rsidRDefault="00000000">
            <w:pPr>
              <w:pStyle w:val="TableParagraph"/>
              <w:spacing w:before="110"/>
              <w:ind w:left="98"/>
              <w:rPr>
                <w:sz w:val="24"/>
              </w:rPr>
            </w:pPr>
            <w:r w:rsidRPr="00A65840">
              <w:rPr>
                <w:sz w:val="24"/>
              </w:rPr>
              <w:t>страдательном</w:t>
            </w:r>
            <w:r w:rsidRPr="00A65840">
              <w:rPr>
                <w:spacing w:val="-6"/>
                <w:sz w:val="24"/>
              </w:rPr>
              <w:t xml:space="preserve"> </w:t>
            </w:r>
            <w:r w:rsidRPr="00A65840">
              <w:rPr>
                <w:spacing w:val="-2"/>
                <w:sz w:val="24"/>
              </w:rPr>
              <w:t>залоге</w:t>
            </w:r>
          </w:p>
        </w:tc>
      </w:tr>
      <w:tr w:rsidR="003B3C72" w:rsidRPr="00A65840" w14:paraId="11ADC994" w14:textId="77777777">
        <w:trPr>
          <w:trHeight w:val="436"/>
        </w:trPr>
        <w:tc>
          <w:tcPr>
            <w:tcW w:w="1039" w:type="dxa"/>
          </w:tcPr>
          <w:p w14:paraId="6A6C9E47" w14:textId="77777777" w:rsidR="003B3C72" w:rsidRPr="00A65840" w:rsidRDefault="00000000">
            <w:pPr>
              <w:pStyle w:val="TableParagraph"/>
              <w:spacing w:before="42"/>
              <w:ind w:left="2"/>
              <w:jc w:val="center"/>
              <w:rPr>
                <w:sz w:val="24"/>
              </w:rPr>
            </w:pPr>
            <w:r w:rsidRPr="00A65840">
              <w:rPr>
                <w:spacing w:val="-10"/>
                <w:sz w:val="24"/>
              </w:rPr>
              <w:t>3</w:t>
            </w:r>
          </w:p>
        </w:tc>
        <w:tc>
          <w:tcPr>
            <w:tcW w:w="8731" w:type="dxa"/>
          </w:tcPr>
          <w:p w14:paraId="6400E714" w14:textId="77777777" w:rsidR="003B3C72" w:rsidRPr="00A65840" w:rsidRDefault="00000000">
            <w:pPr>
              <w:pStyle w:val="TableParagraph"/>
              <w:spacing w:before="42"/>
              <w:ind w:left="98"/>
              <w:rPr>
                <w:sz w:val="24"/>
              </w:rPr>
            </w:pPr>
            <w:r w:rsidRPr="00A65840">
              <w:rPr>
                <w:sz w:val="24"/>
              </w:rPr>
              <w:t>Социокультурные</w:t>
            </w:r>
            <w:r w:rsidRPr="00A65840">
              <w:rPr>
                <w:spacing w:val="-6"/>
                <w:sz w:val="24"/>
              </w:rPr>
              <w:t xml:space="preserve"> </w:t>
            </w:r>
            <w:r w:rsidRPr="00A65840">
              <w:rPr>
                <w:sz w:val="24"/>
              </w:rPr>
              <w:t>знания</w:t>
            </w:r>
            <w:r w:rsidRPr="00A65840">
              <w:rPr>
                <w:spacing w:val="-4"/>
                <w:sz w:val="24"/>
              </w:rPr>
              <w:t xml:space="preserve"> </w:t>
            </w:r>
            <w:r w:rsidRPr="00A65840">
              <w:rPr>
                <w:sz w:val="24"/>
              </w:rPr>
              <w:t>и</w:t>
            </w:r>
            <w:r w:rsidRPr="00A65840">
              <w:rPr>
                <w:spacing w:val="-1"/>
                <w:sz w:val="24"/>
              </w:rPr>
              <w:t xml:space="preserve"> </w:t>
            </w:r>
            <w:r w:rsidRPr="00A65840">
              <w:rPr>
                <w:spacing w:val="-2"/>
                <w:sz w:val="24"/>
              </w:rPr>
              <w:t>умения</w:t>
            </w:r>
          </w:p>
        </w:tc>
      </w:tr>
      <w:tr w:rsidR="003B3C72" w:rsidRPr="00A65840" w14:paraId="1412EA3C" w14:textId="77777777">
        <w:trPr>
          <w:trHeight w:val="1596"/>
        </w:trPr>
        <w:tc>
          <w:tcPr>
            <w:tcW w:w="1039" w:type="dxa"/>
          </w:tcPr>
          <w:p w14:paraId="531AE80A" w14:textId="77777777" w:rsidR="003B3C72" w:rsidRPr="00A65840" w:rsidRDefault="003B3C72">
            <w:pPr>
              <w:pStyle w:val="TableParagraph"/>
              <w:rPr>
                <w:b/>
                <w:sz w:val="24"/>
              </w:rPr>
            </w:pPr>
          </w:p>
          <w:p w14:paraId="4A44A717" w14:textId="77777777" w:rsidR="003B3C72" w:rsidRPr="00A65840" w:rsidRDefault="003B3C72">
            <w:pPr>
              <w:pStyle w:val="TableParagraph"/>
              <w:spacing w:before="71"/>
              <w:rPr>
                <w:b/>
                <w:sz w:val="24"/>
              </w:rPr>
            </w:pPr>
          </w:p>
          <w:p w14:paraId="46CB06EE" w14:textId="77777777" w:rsidR="003B3C72" w:rsidRPr="00A65840" w:rsidRDefault="00000000">
            <w:pPr>
              <w:pStyle w:val="TableParagraph"/>
              <w:ind w:left="2" w:right="2"/>
              <w:jc w:val="center"/>
              <w:rPr>
                <w:sz w:val="24"/>
              </w:rPr>
            </w:pPr>
            <w:r w:rsidRPr="00A65840">
              <w:rPr>
                <w:spacing w:val="-5"/>
                <w:sz w:val="24"/>
              </w:rPr>
              <w:t>3.1</w:t>
            </w:r>
          </w:p>
        </w:tc>
        <w:tc>
          <w:tcPr>
            <w:tcW w:w="8731" w:type="dxa"/>
          </w:tcPr>
          <w:p w14:paraId="75D5AFAD" w14:textId="77777777" w:rsidR="003B3C72" w:rsidRPr="00A65840" w:rsidRDefault="00000000">
            <w:pPr>
              <w:pStyle w:val="TableParagraph"/>
              <w:spacing w:before="42" w:line="336" w:lineRule="auto"/>
              <w:ind w:left="98" w:right="96"/>
              <w:jc w:val="both"/>
              <w:rPr>
                <w:sz w:val="24"/>
              </w:rPr>
            </w:pPr>
            <w:r w:rsidRPr="00A65840">
              <w:rPr>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w:t>
            </w:r>
            <w:r w:rsidRPr="00A65840">
              <w:rPr>
                <w:spacing w:val="-2"/>
                <w:sz w:val="24"/>
              </w:rPr>
              <w:t>изучаемого</w:t>
            </w:r>
            <w:r w:rsidRPr="00A65840">
              <w:rPr>
                <w:spacing w:val="-10"/>
                <w:sz w:val="24"/>
              </w:rPr>
              <w:t xml:space="preserve"> </w:t>
            </w:r>
            <w:r w:rsidRPr="00A65840">
              <w:rPr>
                <w:spacing w:val="-2"/>
                <w:sz w:val="24"/>
              </w:rPr>
              <w:t>языка</w:t>
            </w:r>
            <w:r w:rsidRPr="00A65840">
              <w:rPr>
                <w:spacing w:val="-13"/>
                <w:sz w:val="24"/>
              </w:rPr>
              <w:t xml:space="preserve"> </w:t>
            </w:r>
            <w:r w:rsidRPr="00A65840">
              <w:rPr>
                <w:spacing w:val="-2"/>
                <w:sz w:val="24"/>
              </w:rPr>
              <w:t>и</w:t>
            </w:r>
            <w:r w:rsidRPr="00A65840">
              <w:rPr>
                <w:spacing w:val="-9"/>
                <w:sz w:val="24"/>
              </w:rPr>
              <w:t xml:space="preserve"> </w:t>
            </w:r>
            <w:r w:rsidRPr="00A65840">
              <w:rPr>
                <w:spacing w:val="-2"/>
                <w:sz w:val="24"/>
              </w:rPr>
              <w:t>основных</w:t>
            </w:r>
            <w:r w:rsidRPr="00A65840">
              <w:rPr>
                <w:spacing w:val="-10"/>
                <w:sz w:val="24"/>
              </w:rPr>
              <w:t xml:space="preserve"> </w:t>
            </w:r>
            <w:r w:rsidRPr="00A65840">
              <w:rPr>
                <w:spacing w:val="-2"/>
                <w:sz w:val="24"/>
              </w:rPr>
              <w:t>социокультурных</w:t>
            </w:r>
            <w:r w:rsidRPr="00A65840">
              <w:rPr>
                <w:spacing w:val="-10"/>
                <w:sz w:val="24"/>
              </w:rPr>
              <w:t xml:space="preserve"> </w:t>
            </w:r>
            <w:r w:rsidRPr="00A65840">
              <w:rPr>
                <w:spacing w:val="-2"/>
                <w:sz w:val="24"/>
              </w:rPr>
              <w:t>элементов</w:t>
            </w:r>
            <w:r w:rsidRPr="00A65840">
              <w:rPr>
                <w:spacing w:val="-12"/>
                <w:sz w:val="24"/>
              </w:rPr>
              <w:t xml:space="preserve"> </w:t>
            </w:r>
            <w:r w:rsidRPr="00A65840">
              <w:rPr>
                <w:spacing w:val="-2"/>
                <w:sz w:val="24"/>
              </w:rPr>
              <w:t>речевого</w:t>
            </w:r>
            <w:r w:rsidRPr="00A65840">
              <w:rPr>
                <w:spacing w:val="-12"/>
                <w:sz w:val="24"/>
              </w:rPr>
              <w:t xml:space="preserve"> </w:t>
            </w:r>
            <w:r w:rsidRPr="00A65840">
              <w:rPr>
                <w:spacing w:val="-2"/>
                <w:sz w:val="24"/>
              </w:rPr>
              <w:t>поведенческого</w:t>
            </w:r>
          </w:p>
          <w:p w14:paraId="21C16A2C" w14:textId="77777777" w:rsidR="003B3C72" w:rsidRPr="00A65840" w:rsidRDefault="00000000">
            <w:pPr>
              <w:pStyle w:val="TableParagraph"/>
              <w:ind w:left="98"/>
              <w:jc w:val="both"/>
              <w:rPr>
                <w:sz w:val="24"/>
              </w:rPr>
            </w:pPr>
            <w:r w:rsidRPr="00A65840">
              <w:rPr>
                <w:spacing w:val="-2"/>
                <w:sz w:val="24"/>
              </w:rPr>
              <w:t>этикета</w:t>
            </w:r>
            <w:r w:rsidRPr="00A65840">
              <w:rPr>
                <w:spacing w:val="-15"/>
                <w:sz w:val="24"/>
              </w:rPr>
              <w:t xml:space="preserve"> </w:t>
            </w:r>
            <w:r w:rsidRPr="00A65840">
              <w:rPr>
                <w:spacing w:val="-2"/>
                <w:sz w:val="24"/>
              </w:rPr>
              <w:t>в</w:t>
            </w:r>
            <w:r w:rsidRPr="00A65840">
              <w:rPr>
                <w:spacing w:val="-13"/>
                <w:sz w:val="24"/>
              </w:rPr>
              <w:t xml:space="preserve"> </w:t>
            </w:r>
            <w:r w:rsidRPr="00A65840">
              <w:rPr>
                <w:spacing w:val="-2"/>
                <w:sz w:val="24"/>
              </w:rPr>
              <w:t>англоязычной</w:t>
            </w:r>
            <w:r w:rsidRPr="00A65840">
              <w:rPr>
                <w:spacing w:val="-13"/>
                <w:sz w:val="24"/>
              </w:rPr>
              <w:t xml:space="preserve"> </w:t>
            </w:r>
            <w:r w:rsidRPr="00A65840">
              <w:rPr>
                <w:spacing w:val="-2"/>
                <w:sz w:val="24"/>
              </w:rPr>
              <w:t>среде</w:t>
            </w:r>
            <w:r w:rsidRPr="00A65840">
              <w:rPr>
                <w:spacing w:val="-12"/>
                <w:sz w:val="24"/>
              </w:rPr>
              <w:t xml:space="preserve"> </w:t>
            </w:r>
            <w:r w:rsidRPr="00A65840">
              <w:rPr>
                <w:spacing w:val="-2"/>
                <w:sz w:val="24"/>
              </w:rPr>
              <w:t>в</w:t>
            </w:r>
            <w:r w:rsidRPr="00A65840">
              <w:rPr>
                <w:spacing w:val="-13"/>
                <w:sz w:val="24"/>
              </w:rPr>
              <w:t xml:space="preserve"> </w:t>
            </w:r>
            <w:r w:rsidRPr="00A65840">
              <w:rPr>
                <w:spacing w:val="-2"/>
                <w:sz w:val="24"/>
              </w:rPr>
              <w:t>рамках</w:t>
            </w:r>
            <w:r w:rsidRPr="00A65840">
              <w:rPr>
                <w:spacing w:val="-12"/>
                <w:sz w:val="24"/>
              </w:rPr>
              <w:t xml:space="preserve"> </w:t>
            </w:r>
            <w:r w:rsidRPr="00A65840">
              <w:rPr>
                <w:spacing w:val="-2"/>
                <w:sz w:val="24"/>
              </w:rPr>
              <w:t>тематического</w:t>
            </w:r>
            <w:r w:rsidRPr="00A65840">
              <w:rPr>
                <w:spacing w:val="-11"/>
                <w:sz w:val="24"/>
              </w:rPr>
              <w:t xml:space="preserve"> </w:t>
            </w:r>
            <w:r w:rsidRPr="00A65840">
              <w:rPr>
                <w:spacing w:val="-2"/>
                <w:sz w:val="24"/>
              </w:rPr>
              <w:t>содержания</w:t>
            </w:r>
            <w:r w:rsidRPr="00A65840">
              <w:rPr>
                <w:spacing w:val="-12"/>
                <w:sz w:val="24"/>
              </w:rPr>
              <w:t xml:space="preserve"> </w:t>
            </w:r>
            <w:r w:rsidRPr="00A65840">
              <w:rPr>
                <w:spacing w:val="-2"/>
                <w:sz w:val="24"/>
              </w:rPr>
              <w:t>10</w:t>
            </w:r>
            <w:r w:rsidRPr="00A65840">
              <w:rPr>
                <w:spacing w:val="-11"/>
                <w:sz w:val="24"/>
              </w:rPr>
              <w:t xml:space="preserve"> </w:t>
            </w:r>
            <w:r w:rsidRPr="00A65840">
              <w:rPr>
                <w:spacing w:val="-2"/>
                <w:sz w:val="24"/>
              </w:rPr>
              <w:t>класса</w:t>
            </w:r>
          </w:p>
        </w:tc>
      </w:tr>
      <w:tr w:rsidR="003B3C72" w:rsidRPr="00A65840" w14:paraId="056B9461" w14:textId="77777777">
        <w:trPr>
          <w:trHeight w:val="2368"/>
        </w:trPr>
        <w:tc>
          <w:tcPr>
            <w:tcW w:w="1039" w:type="dxa"/>
          </w:tcPr>
          <w:p w14:paraId="34B0C7E1" w14:textId="77777777" w:rsidR="003B3C72" w:rsidRPr="00A65840" w:rsidRDefault="003B3C72">
            <w:pPr>
              <w:pStyle w:val="TableParagraph"/>
              <w:rPr>
                <w:b/>
                <w:sz w:val="24"/>
              </w:rPr>
            </w:pPr>
          </w:p>
          <w:p w14:paraId="7CF0D289" w14:textId="77777777" w:rsidR="003B3C72" w:rsidRPr="00A65840" w:rsidRDefault="003B3C72">
            <w:pPr>
              <w:pStyle w:val="TableParagraph"/>
              <w:rPr>
                <w:b/>
                <w:sz w:val="24"/>
              </w:rPr>
            </w:pPr>
          </w:p>
          <w:p w14:paraId="3DC9BCC5" w14:textId="77777777" w:rsidR="003B3C72" w:rsidRPr="00A65840" w:rsidRDefault="003B3C72">
            <w:pPr>
              <w:pStyle w:val="TableParagraph"/>
              <w:spacing w:before="181"/>
              <w:rPr>
                <w:b/>
                <w:sz w:val="24"/>
              </w:rPr>
            </w:pPr>
          </w:p>
          <w:p w14:paraId="7F5B93B9" w14:textId="77777777" w:rsidR="003B3C72" w:rsidRPr="00A65840" w:rsidRDefault="00000000">
            <w:pPr>
              <w:pStyle w:val="TableParagraph"/>
              <w:ind w:left="2" w:right="2"/>
              <w:jc w:val="center"/>
              <w:rPr>
                <w:sz w:val="24"/>
              </w:rPr>
            </w:pPr>
            <w:r w:rsidRPr="00A65840">
              <w:rPr>
                <w:spacing w:val="-5"/>
                <w:sz w:val="24"/>
              </w:rPr>
              <w:t>3.2</w:t>
            </w:r>
          </w:p>
        </w:tc>
        <w:tc>
          <w:tcPr>
            <w:tcW w:w="8731" w:type="dxa"/>
          </w:tcPr>
          <w:p w14:paraId="773F2F51" w14:textId="77777777" w:rsidR="003B3C72" w:rsidRPr="00A65840" w:rsidRDefault="00000000">
            <w:pPr>
              <w:pStyle w:val="TableParagraph"/>
              <w:spacing w:before="42" w:line="336" w:lineRule="auto"/>
              <w:ind w:left="98" w:right="100"/>
              <w:jc w:val="both"/>
              <w:rPr>
                <w:sz w:val="24"/>
              </w:rPr>
            </w:pPr>
            <w:r w:rsidRPr="00A65840">
              <w:rPr>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w:t>
            </w:r>
            <w:r w:rsidRPr="00A65840">
              <w:rPr>
                <w:spacing w:val="67"/>
                <w:sz w:val="24"/>
              </w:rPr>
              <w:t xml:space="preserve">  </w:t>
            </w:r>
            <w:r w:rsidRPr="00A65840">
              <w:rPr>
                <w:sz w:val="24"/>
              </w:rPr>
              <w:t>и</w:t>
            </w:r>
            <w:r w:rsidRPr="00A65840">
              <w:rPr>
                <w:spacing w:val="67"/>
                <w:sz w:val="24"/>
              </w:rPr>
              <w:t xml:space="preserve">  </w:t>
            </w:r>
            <w:r w:rsidRPr="00A65840">
              <w:rPr>
                <w:sz w:val="24"/>
              </w:rPr>
              <w:t>популярные</w:t>
            </w:r>
            <w:r w:rsidRPr="00A65840">
              <w:rPr>
                <w:spacing w:val="67"/>
                <w:sz w:val="24"/>
              </w:rPr>
              <w:t xml:space="preserve">  </w:t>
            </w:r>
            <w:r w:rsidRPr="00A65840">
              <w:rPr>
                <w:sz w:val="24"/>
              </w:rPr>
              <w:t>праздники,</w:t>
            </w:r>
            <w:r w:rsidRPr="00A65840">
              <w:rPr>
                <w:spacing w:val="66"/>
                <w:sz w:val="24"/>
              </w:rPr>
              <w:t xml:space="preserve">  </w:t>
            </w:r>
            <w:r w:rsidRPr="00A65840">
              <w:rPr>
                <w:sz w:val="24"/>
              </w:rPr>
              <w:t>проведение</w:t>
            </w:r>
            <w:r w:rsidRPr="00A65840">
              <w:rPr>
                <w:spacing w:val="67"/>
                <w:sz w:val="24"/>
              </w:rPr>
              <w:t xml:space="preserve">  </w:t>
            </w:r>
            <w:r w:rsidRPr="00A65840">
              <w:rPr>
                <w:sz w:val="24"/>
              </w:rPr>
              <w:t>досуга,</w:t>
            </w:r>
            <w:r w:rsidRPr="00A65840">
              <w:rPr>
                <w:spacing w:val="69"/>
                <w:sz w:val="24"/>
              </w:rPr>
              <w:t xml:space="preserve">  </w:t>
            </w:r>
            <w:r w:rsidRPr="00A65840">
              <w:rPr>
                <w:sz w:val="24"/>
              </w:rPr>
              <w:t>этикетные</w:t>
            </w:r>
          </w:p>
          <w:p w14:paraId="4E07343B" w14:textId="77777777" w:rsidR="003B3C72" w:rsidRPr="00A65840" w:rsidRDefault="00000000">
            <w:pPr>
              <w:pStyle w:val="TableParagraph"/>
              <w:ind w:left="98"/>
              <w:jc w:val="both"/>
              <w:rPr>
                <w:sz w:val="24"/>
              </w:rPr>
            </w:pPr>
            <w:r w:rsidRPr="00A65840">
              <w:rPr>
                <w:sz w:val="24"/>
              </w:rPr>
              <w:t>особенности</w:t>
            </w:r>
            <w:r w:rsidRPr="00A65840">
              <w:rPr>
                <w:spacing w:val="-5"/>
                <w:sz w:val="24"/>
              </w:rPr>
              <w:t xml:space="preserve"> </w:t>
            </w:r>
            <w:r w:rsidRPr="00A65840">
              <w:rPr>
                <w:sz w:val="24"/>
              </w:rPr>
              <w:t>общения,</w:t>
            </w:r>
            <w:r w:rsidRPr="00A65840">
              <w:rPr>
                <w:spacing w:val="-6"/>
                <w:sz w:val="24"/>
              </w:rPr>
              <w:t xml:space="preserve"> </w:t>
            </w:r>
            <w:r w:rsidRPr="00A65840">
              <w:rPr>
                <w:sz w:val="24"/>
              </w:rPr>
              <w:t>традиции</w:t>
            </w:r>
            <w:r w:rsidRPr="00A65840">
              <w:rPr>
                <w:spacing w:val="-3"/>
                <w:sz w:val="24"/>
              </w:rPr>
              <w:t xml:space="preserve"> </w:t>
            </w:r>
            <w:r w:rsidRPr="00A65840">
              <w:rPr>
                <w:sz w:val="24"/>
              </w:rPr>
              <w:t>в</w:t>
            </w:r>
            <w:r w:rsidRPr="00A65840">
              <w:rPr>
                <w:spacing w:val="-4"/>
                <w:sz w:val="24"/>
              </w:rPr>
              <w:t xml:space="preserve"> </w:t>
            </w:r>
            <w:r w:rsidRPr="00A65840">
              <w:rPr>
                <w:sz w:val="24"/>
              </w:rPr>
              <w:t>кулинарии</w:t>
            </w:r>
            <w:r w:rsidRPr="00A65840">
              <w:rPr>
                <w:spacing w:val="-5"/>
                <w:sz w:val="24"/>
              </w:rPr>
              <w:t xml:space="preserve"> </w:t>
            </w:r>
            <w:r w:rsidRPr="00A65840">
              <w:rPr>
                <w:sz w:val="24"/>
              </w:rPr>
              <w:t>и</w:t>
            </w:r>
            <w:r w:rsidRPr="00A65840">
              <w:rPr>
                <w:spacing w:val="-3"/>
                <w:sz w:val="24"/>
              </w:rPr>
              <w:t xml:space="preserve"> </w:t>
            </w:r>
            <w:r w:rsidRPr="00A65840">
              <w:rPr>
                <w:spacing w:val="-2"/>
                <w:sz w:val="24"/>
              </w:rPr>
              <w:t>другие</w:t>
            </w:r>
          </w:p>
        </w:tc>
      </w:tr>
      <w:tr w:rsidR="003B3C72" w:rsidRPr="00A65840" w14:paraId="626E3E6B" w14:textId="77777777">
        <w:trPr>
          <w:trHeight w:val="823"/>
        </w:trPr>
        <w:tc>
          <w:tcPr>
            <w:tcW w:w="1039" w:type="dxa"/>
          </w:tcPr>
          <w:p w14:paraId="0B27F1A8" w14:textId="77777777" w:rsidR="003B3C72" w:rsidRPr="00A65840" w:rsidRDefault="00000000">
            <w:pPr>
              <w:pStyle w:val="TableParagraph"/>
              <w:spacing w:before="237"/>
              <w:ind w:left="2" w:right="2"/>
              <w:jc w:val="center"/>
              <w:rPr>
                <w:sz w:val="24"/>
              </w:rPr>
            </w:pPr>
            <w:r w:rsidRPr="00A65840">
              <w:rPr>
                <w:spacing w:val="-5"/>
                <w:sz w:val="24"/>
              </w:rPr>
              <w:t>3.3</w:t>
            </w:r>
          </w:p>
        </w:tc>
        <w:tc>
          <w:tcPr>
            <w:tcW w:w="8731" w:type="dxa"/>
          </w:tcPr>
          <w:p w14:paraId="166E7826" w14:textId="77777777" w:rsidR="003B3C72" w:rsidRPr="00A65840" w:rsidRDefault="00000000">
            <w:pPr>
              <w:pStyle w:val="TableParagraph"/>
              <w:spacing w:before="42"/>
              <w:ind w:left="98"/>
              <w:rPr>
                <w:sz w:val="24"/>
              </w:rPr>
            </w:pPr>
            <w:r w:rsidRPr="00A65840">
              <w:rPr>
                <w:sz w:val="24"/>
              </w:rPr>
              <w:t>Владение</w:t>
            </w:r>
            <w:r w:rsidRPr="00A65840">
              <w:rPr>
                <w:spacing w:val="74"/>
                <w:sz w:val="24"/>
              </w:rPr>
              <w:t xml:space="preserve"> </w:t>
            </w:r>
            <w:r w:rsidRPr="00A65840">
              <w:rPr>
                <w:sz w:val="24"/>
              </w:rPr>
              <w:t>основными</w:t>
            </w:r>
            <w:r w:rsidRPr="00A65840">
              <w:rPr>
                <w:spacing w:val="51"/>
                <w:w w:val="150"/>
                <w:sz w:val="24"/>
              </w:rPr>
              <w:t xml:space="preserve"> </w:t>
            </w:r>
            <w:r w:rsidRPr="00A65840">
              <w:rPr>
                <w:sz w:val="24"/>
              </w:rPr>
              <w:t>сведениями</w:t>
            </w:r>
            <w:r w:rsidRPr="00A65840">
              <w:rPr>
                <w:spacing w:val="78"/>
                <w:sz w:val="24"/>
              </w:rPr>
              <w:t xml:space="preserve"> </w:t>
            </w:r>
            <w:r w:rsidRPr="00A65840">
              <w:rPr>
                <w:sz w:val="24"/>
              </w:rPr>
              <w:t>о</w:t>
            </w:r>
            <w:r w:rsidRPr="00A65840">
              <w:rPr>
                <w:spacing w:val="78"/>
                <w:sz w:val="24"/>
              </w:rPr>
              <w:t xml:space="preserve"> </w:t>
            </w:r>
            <w:r w:rsidRPr="00A65840">
              <w:rPr>
                <w:sz w:val="24"/>
              </w:rPr>
              <w:t>социокультурном</w:t>
            </w:r>
            <w:r w:rsidRPr="00A65840">
              <w:rPr>
                <w:spacing w:val="77"/>
                <w:sz w:val="24"/>
              </w:rPr>
              <w:t xml:space="preserve"> </w:t>
            </w:r>
            <w:r w:rsidRPr="00A65840">
              <w:rPr>
                <w:sz w:val="24"/>
              </w:rPr>
              <w:t>портрете</w:t>
            </w:r>
            <w:r w:rsidRPr="00A65840">
              <w:rPr>
                <w:spacing w:val="76"/>
                <w:sz w:val="24"/>
              </w:rPr>
              <w:t xml:space="preserve"> </w:t>
            </w:r>
            <w:r w:rsidRPr="00A65840">
              <w:rPr>
                <w:sz w:val="24"/>
              </w:rPr>
              <w:t>и</w:t>
            </w:r>
            <w:r w:rsidRPr="00A65840">
              <w:rPr>
                <w:spacing w:val="58"/>
                <w:w w:val="150"/>
                <w:sz w:val="24"/>
              </w:rPr>
              <w:t xml:space="preserve"> </w:t>
            </w:r>
            <w:r w:rsidRPr="00A65840">
              <w:rPr>
                <w:spacing w:val="-2"/>
                <w:sz w:val="24"/>
              </w:rPr>
              <w:t>культурном</w:t>
            </w:r>
          </w:p>
          <w:p w14:paraId="27041389" w14:textId="77777777" w:rsidR="003B3C72" w:rsidRPr="00A65840" w:rsidRDefault="00000000">
            <w:pPr>
              <w:pStyle w:val="TableParagraph"/>
              <w:spacing w:before="111"/>
              <w:ind w:left="98"/>
              <w:rPr>
                <w:sz w:val="24"/>
              </w:rPr>
            </w:pPr>
            <w:r w:rsidRPr="00A65840">
              <w:rPr>
                <w:sz w:val="24"/>
              </w:rPr>
              <w:t>наследии</w:t>
            </w:r>
            <w:r w:rsidRPr="00A65840">
              <w:rPr>
                <w:spacing w:val="-7"/>
                <w:sz w:val="24"/>
              </w:rPr>
              <w:t xml:space="preserve"> </w:t>
            </w:r>
            <w:r w:rsidRPr="00A65840">
              <w:rPr>
                <w:sz w:val="24"/>
              </w:rPr>
              <w:t>страны</w:t>
            </w:r>
            <w:r w:rsidRPr="00A65840">
              <w:rPr>
                <w:spacing w:val="-4"/>
                <w:sz w:val="24"/>
              </w:rPr>
              <w:t xml:space="preserve"> </w:t>
            </w:r>
            <w:r w:rsidRPr="00A65840">
              <w:rPr>
                <w:sz w:val="24"/>
              </w:rPr>
              <w:t>(стран),</w:t>
            </w:r>
            <w:r w:rsidRPr="00A65840">
              <w:rPr>
                <w:spacing w:val="-5"/>
                <w:sz w:val="24"/>
              </w:rPr>
              <w:t xml:space="preserve"> </w:t>
            </w:r>
            <w:r w:rsidRPr="00A65840">
              <w:rPr>
                <w:sz w:val="24"/>
              </w:rPr>
              <w:t>говорящих</w:t>
            </w:r>
            <w:r w:rsidRPr="00A65840">
              <w:rPr>
                <w:spacing w:val="-3"/>
                <w:sz w:val="24"/>
              </w:rPr>
              <w:t xml:space="preserve"> </w:t>
            </w:r>
            <w:r w:rsidRPr="00A65840">
              <w:rPr>
                <w:sz w:val="24"/>
              </w:rPr>
              <w:t>на</w:t>
            </w:r>
            <w:r w:rsidRPr="00A65840">
              <w:rPr>
                <w:spacing w:val="-5"/>
                <w:sz w:val="24"/>
              </w:rPr>
              <w:t xml:space="preserve"> </w:t>
            </w:r>
            <w:r w:rsidRPr="00A65840">
              <w:rPr>
                <w:sz w:val="24"/>
              </w:rPr>
              <w:t>английском</w:t>
            </w:r>
            <w:r w:rsidRPr="00A65840">
              <w:rPr>
                <w:spacing w:val="-5"/>
                <w:sz w:val="24"/>
              </w:rPr>
              <w:t xml:space="preserve"> </w:t>
            </w:r>
            <w:r w:rsidRPr="00A65840">
              <w:rPr>
                <w:spacing w:val="-2"/>
                <w:sz w:val="24"/>
              </w:rPr>
              <w:t>языке</w:t>
            </w:r>
          </w:p>
        </w:tc>
      </w:tr>
    </w:tbl>
    <w:p w14:paraId="3A5D6BEF" w14:textId="77777777" w:rsidR="003B3C72" w:rsidRPr="00A65840" w:rsidRDefault="003B3C72">
      <w:pPr>
        <w:pStyle w:val="TableParagraph"/>
        <w:rPr>
          <w:sz w:val="24"/>
        </w:rPr>
        <w:sectPr w:rsidR="003B3C72" w:rsidRPr="00A65840">
          <w:type w:val="continuous"/>
          <w:pgSz w:w="11910" w:h="16840"/>
          <w:pgMar w:top="1100" w:right="141" w:bottom="2371" w:left="1133" w:header="0" w:footer="147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8731"/>
      </w:tblGrid>
      <w:tr w:rsidR="003B3C72" w:rsidRPr="00A65840" w14:paraId="099CCA7A" w14:textId="77777777">
        <w:trPr>
          <w:trHeight w:val="1209"/>
        </w:trPr>
        <w:tc>
          <w:tcPr>
            <w:tcW w:w="1039" w:type="dxa"/>
          </w:tcPr>
          <w:p w14:paraId="2D027A3B" w14:textId="77777777" w:rsidR="003B3C72" w:rsidRPr="00A65840" w:rsidRDefault="003B3C72">
            <w:pPr>
              <w:pStyle w:val="TableParagraph"/>
              <w:spacing w:before="152"/>
              <w:rPr>
                <w:b/>
                <w:sz w:val="24"/>
              </w:rPr>
            </w:pPr>
          </w:p>
          <w:p w14:paraId="5317EB12" w14:textId="77777777" w:rsidR="003B3C72" w:rsidRPr="00A65840" w:rsidRDefault="00000000">
            <w:pPr>
              <w:pStyle w:val="TableParagraph"/>
              <w:spacing w:before="1"/>
              <w:ind w:left="2" w:right="2"/>
              <w:jc w:val="center"/>
              <w:rPr>
                <w:sz w:val="24"/>
              </w:rPr>
            </w:pPr>
            <w:r w:rsidRPr="00A65840">
              <w:rPr>
                <w:spacing w:val="-5"/>
                <w:sz w:val="24"/>
              </w:rPr>
              <w:t>3.4</w:t>
            </w:r>
          </w:p>
        </w:tc>
        <w:tc>
          <w:tcPr>
            <w:tcW w:w="8731" w:type="dxa"/>
          </w:tcPr>
          <w:p w14:paraId="57A1EFDF" w14:textId="77777777" w:rsidR="003B3C72" w:rsidRPr="00A65840" w:rsidRDefault="00000000">
            <w:pPr>
              <w:pStyle w:val="TableParagraph"/>
              <w:spacing w:before="42"/>
              <w:ind w:left="98"/>
              <w:rPr>
                <w:sz w:val="24"/>
              </w:rPr>
            </w:pPr>
            <w:r w:rsidRPr="00A65840">
              <w:rPr>
                <w:sz w:val="24"/>
              </w:rPr>
              <w:t>Понимание</w:t>
            </w:r>
            <w:r w:rsidRPr="00A65840">
              <w:rPr>
                <w:spacing w:val="58"/>
                <w:w w:val="150"/>
                <w:sz w:val="24"/>
              </w:rPr>
              <w:t xml:space="preserve"> </w:t>
            </w:r>
            <w:r w:rsidRPr="00A65840">
              <w:rPr>
                <w:sz w:val="24"/>
              </w:rPr>
              <w:t>речевых</w:t>
            </w:r>
            <w:r w:rsidRPr="00A65840">
              <w:rPr>
                <w:spacing w:val="64"/>
                <w:w w:val="150"/>
                <w:sz w:val="24"/>
              </w:rPr>
              <w:t xml:space="preserve"> </w:t>
            </w:r>
            <w:r w:rsidRPr="00A65840">
              <w:rPr>
                <w:sz w:val="24"/>
              </w:rPr>
              <w:t>различий</w:t>
            </w:r>
            <w:r w:rsidRPr="00A65840">
              <w:rPr>
                <w:spacing w:val="63"/>
                <w:w w:val="150"/>
                <w:sz w:val="24"/>
              </w:rPr>
              <w:t xml:space="preserve"> </w:t>
            </w:r>
            <w:r w:rsidRPr="00A65840">
              <w:rPr>
                <w:sz w:val="24"/>
              </w:rPr>
              <w:t>в</w:t>
            </w:r>
            <w:r w:rsidRPr="00A65840">
              <w:rPr>
                <w:spacing w:val="61"/>
                <w:w w:val="150"/>
                <w:sz w:val="24"/>
              </w:rPr>
              <w:t xml:space="preserve"> </w:t>
            </w:r>
            <w:r w:rsidRPr="00A65840">
              <w:rPr>
                <w:sz w:val="24"/>
              </w:rPr>
              <w:t>ситуациях</w:t>
            </w:r>
            <w:r w:rsidRPr="00A65840">
              <w:rPr>
                <w:spacing w:val="62"/>
                <w:w w:val="150"/>
                <w:sz w:val="24"/>
              </w:rPr>
              <w:t xml:space="preserve"> </w:t>
            </w:r>
            <w:r w:rsidRPr="00A65840">
              <w:rPr>
                <w:sz w:val="24"/>
              </w:rPr>
              <w:t>официального</w:t>
            </w:r>
            <w:r w:rsidRPr="00A65840">
              <w:rPr>
                <w:spacing w:val="62"/>
                <w:w w:val="150"/>
                <w:sz w:val="24"/>
              </w:rPr>
              <w:t xml:space="preserve"> </w:t>
            </w:r>
            <w:r w:rsidRPr="00A65840">
              <w:rPr>
                <w:sz w:val="24"/>
              </w:rPr>
              <w:t>и</w:t>
            </w:r>
            <w:r w:rsidRPr="00A65840">
              <w:rPr>
                <w:spacing w:val="61"/>
                <w:w w:val="150"/>
                <w:sz w:val="24"/>
              </w:rPr>
              <w:t xml:space="preserve"> </w:t>
            </w:r>
            <w:r w:rsidRPr="00A65840">
              <w:rPr>
                <w:spacing w:val="-2"/>
                <w:sz w:val="24"/>
              </w:rPr>
              <w:t>неофициального</w:t>
            </w:r>
          </w:p>
          <w:p w14:paraId="7A7C3226" w14:textId="77777777" w:rsidR="003B3C72" w:rsidRPr="00A65840" w:rsidRDefault="00000000">
            <w:pPr>
              <w:pStyle w:val="TableParagraph"/>
              <w:spacing w:before="7" w:line="380" w:lineRule="atLeast"/>
              <w:ind w:left="98"/>
              <w:rPr>
                <w:sz w:val="24"/>
              </w:rPr>
            </w:pPr>
            <w:r w:rsidRPr="00A65840">
              <w:rPr>
                <w:sz w:val="24"/>
              </w:rPr>
              <w:t>общения</w:t>
            </w:r>
            <w:r w:rsidRPr="00A65840">
              <w:rPr>
                <w:spacing w:val="40"/>
                <w:sz w:val="24"/>
              </w:rPr>
              <w:t xml:space="preserve"> </w:t>
            </w:r>
            <w:r w:rsidRPr="00A65840">
              <w:rPr>
                <w:sz w:val="24"/>
              </w:rPr>
              <w:t>в</w:t>
            </w:r>
            <w:r w:rsidRPr="00A65840">
              <w:rPr>
                <w:spacing w:val="40"/>
                <w:sz w:val="24"/>
              </w:rPr>
              <w:t xml:space="preserve"> </w:t>
            </w:r>
            <w:r w:rsidRPr="00A65840">
              <w:rPr>
                <w:sz w:val="24"/>
              </w:rPr>
              <w:t>рамках</w:t>
            </w:r>
            <w:r w:rsidRPr="00A65840">
              <w:rPr>
                <w:spacing w:val="40"/>
                <w:sz w:val="24"/>
              </w:rPr>
              <w:t xml:space="preserve"> </w:t>
            </w:r>
            <w:r w:rsidRPr="00A65840">
              <w:rPr>
                <w:sz w:val="24"/>
              </w:rPr>
              <w:t>тематического</w:t>
            </w:r>
            <w:r w:rsidRPr="00A65840">
              <w:rPr>
                <w:spacing w:val="40"/>
                <w:sz w:val="24"/>
              </w:rPr>
              <w:t xml:space="preserve"> </w:t>
            </w:r>
            <w:r w:rsidRPr="00A65840">
              <w:rPr>
                <w:sz w:val="24"/>
              </w:rPr>
              <w:t>содержания</w:t>
            </w:r>
            <w:r w:rsidRPr="00A65840">
              <w:rPr>
                <w:spacing w:val="40"/>
                <w:sz w:val="24"/>
              </w:rPr>
              <w:t xml:space="preserve"> </w:t>
            </w:r>
            <w:r w:rsidRPr="00A65840">
              <w:rPr>
                <w:sz w:val="24"/>
              </w:rPr>
              <w:t>речи</w:t>
            </w:r>
            <w:r w:rsidRPr="00A65840">
              <w:rPr>
                <w:spacing w:val="40"/>
                <w:sz w:val="24"/>
              </w:rPr>
              <w:t xml:space="preserve"> </w:t>
            </w:r>
            <w:r w:rsidRPr="00A65840">
              <w:rPr>
                <w:sz w:val="24"/>
              </w:rPr>
              <w:t>и</w:t>
            </w:r>
            <w:r w:rsidRPr="00A65840">
              <w:rPr>
                <w:spacing w:val="40"/>
                <w:sz w:val="24"/>
              </w:rPr>
              <w:t xml:space="preserve"> </w:t>
            </w:r>
            <w:r w:rsidRPr="00A65840">
              <w:rPr>
                <w:sz w:val="24"/>
              </w:rPr>
              <w:t>использование</w:t>
            </w:r>
            <w:r w:rsidRPr="00A65840">
              <w:rPr>
                <w:spacing w:val="40"/>
                <w:sz w:val="24"/>
              </w:rPr>
              <w:t xml:space="preserve"> </w:t>
            </w:r>
            <w:r w:rsidRPr="00A65840">
              <w:rPr>
                <w:sz w:val="24"/>
              </w:rPr>
              <w:t>лексико-</w:t>
            </w:r>
            <w:r w:rsidRPr="00A65840">
              <w:rPr>
                <w:spacing w:val="40"/>
                <w:sz w:val="24"/>
              </w:rPr>
              <w:t xml:space="preserve"> </w:t>
            </w:r>
            <w:r w:rsidRPr="00A65840">
              <w:rPr>
                <w:sz w:val="24"/>
              </w:rPr>
              <w:t>грамматических средств с их учётом</w:t>
            </w:r>
          </w:p>
        </w:tc>
      </w:tr>
      <w:tr w:rsidR="003B3C72" w:rsidRPr="00A65840" w14:paraId="3B5EC334" w14:textId="77777777">
        <w:trPr>
          <w:trHeight w:val="1595"/>
        </w:trPr>
        <w:tc>
          <w:tcPr>
            <w:tcW w:w="1039" w:type="dxa"/>
          </w:tcPr>
          <w:p w14:paraId="5F1068BC" w14:textId="77777777" w:rsidR="003B3C72" w:rsidRPr="00A65840" w:rsidRDefault="003B3C72">
            <w:pPr>
              <w:pStyle w:val="TableParagraph"/>
              <w:rPr>
                <w:b/>
                <w:sz w:val="24"/>
              </w:rPr>
            </w:pPr>
          </w:p>
          <w:p w14:paraId="138ED9E7" w14:textId="77777777" w:rsidR="003B3C72" w:rsidRPr="00A65840" w:rsidRDefault="003B3C72">
            <w:pPr>
              <w:pStyle w:val="TableParagraph"/>
              <w:spacing w:before="70"/>
              <w:rPr>
                <w:b/>
                <w:sz w:val="24"/>
              </w:rPr>
            </w:pPr>
          </w:p>
          <w:p w14:paraId="6A4A3215" w14:textId="77777777" w:rsidR="003B3C72" w:rsidRPr="00A65840" w:rsidRDefault="00000000">
            <w:pPr>
              <w:pStyle w:val="TableParagraph"/>
              <w:spacing w:before="1"/>
              <w:ind w:left="2" w:right="2"/>
              <w:jc w:val="center"/>
              <w:rPr>
                <w:sz w:val="24"/>
              </w:rPr>
            </w:pPr>
            <w:r w:rsidRPr="00A65840">
              <w:rPr>
                <w:spacing w:val="-5"/>
                <w:sz w:val="24"/>
              </w:rPr>
              <w:t>3.5</w:t>
            </w:r>
          </w:p>
        </w:tc>
        <w:tc>
          <w:tcPr>
            <w:tcW w:w="8731" w:type="dxa"/>
          </w:tcPr>
          <w:p w14:paraId="3B702E30" w14:textId="77777777" w:rsidR="003B3C72" w:rsidRPr="00A65840" w:rsidRDefault="00000000">
            <w:pPr>
              <w:pStyle w:val="TableParagraph"/>
              <w:spacing w:before="42" w:line="336" w:lineRule="auto"/>
              <w:ind w:left="98" w:right="103"/>
              <w:jc w:val="both"/>
              <w:rPr>
                <w:sz w:val="24"/>
              </w:rPr>
            </w:pPr>
            <w:r w:rsidRPr="00A65840">
              <w:rPr>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w:t>
            </w:r>
            <w:r w:rsidRPr="00A65840">
              <w:rPr>
                <w:spacing w:val="63"/>
                <w:sz w:val="24"/>
              </w:rPr>
              <w:t xml:space="preserve">  </w:t>
            </w:r>
            <w:r w:rsidRPr="00A65840">
              <w:rPr>
                <w:sz w:val="24"/>
              </w:rPr>
              <w:t>люди:</w:t>
            </w:r>
            <w:r w:rsidRPr="00A65840">
              <w:rPr>
                <w:spacing w:val="63"/>
                <w:sz w:val="24"/>
              </w:rPr>
              <w:t xml:space="preserve">  </w:t>
            </w:r>
            <w:r w:rsidRPr="00A65840">
              <w:rPr>
                <w:sz w:val="24"/>
              </w:rPr>
              <w:t>государственные</w:t>
            </w:r>
            <w:r w:rsidRPr="00A65840">
              <w:rPr>
                <w:spacing w:val="63"/>
                <w:sz w:val="24"/>
              </w:rPr>
              <w:t xml:space="preserve">  </w:t>
            </w:r>
            <w:r w:rsidRPr="00A65840">
              <w:rPr>
                <w:sz w:val="24"/>
              </w:rPr>
              <w:t>деятели,</w:t>
            </w:r>
            <w:r w:rsidRPr="00A65840">
              <w:rPr>
                <w:spacing w:val="66"/>
                <w:sz w:val="24"/>
              </w:rPr>
              <w:t xml:space="preserve">  </w:t>
            </w:r>
            <w:r w:rsidRPr="00A65840">
              <w:rPr>
                <w:sz w:val="24"/>
              </w:rPr>
              <w:t>учёные,</w:t>
            </w:r>
            <w:r w:rsidRPr="00A65840">
              <w:rPr>
                <w:spacing w:val="63"/>
                <w:sz w:val="24"/>
              </w:rPr>
              <w:t xml:space="preserve">  </w:t>
            </w:r>
            <w:r w:rsidRPr="00A65840">
              <w:rPr>
                <w:sz w:val="24"/>
              </w:rPr>
              <w:t>писатели,</w:t>
            </w:r>
            <w:r w:rsidRPr="00A65840">
              <w:rPr>
                <w:spacing w:val="64"/>
                <w:sz w:val="24"/>
              </w:rPr>
              <w:t xml:space="preserve">  </w:t>
            </w:r>
            <w:r w:rsidRPr="00A65840">
              <w:rPr>
                <w:spacing w:val="-2"/>
                <w:sz w:val="24"/>
              </w:rPr>
              <w:t>поэты,</w:t>
            </w:r>
          </w:p>
          <w:p w14:paraId="59A8CA1E" w14:textId="77777777" w:rsidR="003B3C72" w:rsidRPr="00A65840" w:rsidRDefault="00000000">
            <w:pPr>
              <w:pStyle w:val="TableParagraph"/>
              <w:ind w:left="98"/>
              <w:jc w:val="both"/>
              <w:rPr>
                <w:sz w:val="24"/>
              </w:rPr>
            </w:pPr>
            <w:r w:rsidRPr="00A65840">
              <w:rPr>
                <w:sz w:val="24"/>
              </w:rPr>
              <w:t>художники,</w:t>
            </w:r>
            <w:r w:rsidRPr="00A65840">
              <w:rPr>
                <w:spacing w:val="-6"/>
                <w:sz w:val="24"/>
              </w:rPr>
              <w:t xml:space="preserve"> </w:t>
            </w:r>
            <w:r w:rsidRPr="00A65840">
              <w:rPr>
                <w:sz w:val="24"/>
              </w:rPr>
              <w:t>композиторы,</w:t>
            </w:r>
            <w:r w:rsidRPr="00A65840">
              <w:rPr>
                <w:spacing w:val="-4"/>
                <w:sz w:val="24"/>
              </w:rPr>
              <w:t xml:space="preserve"> </w:t>
            </w:r>
            <w:r w:rsidRPr="00A65840">
              <w:rPr>
                <w:sz w:val="24"/>
              </w:rPr>
              <w:t>музыканты,</w:t>
            </w:r>
            <w:r w:rsidRPr="00A65840">
              <w:rPr>
                <w:spacing w:val="-3"/>
                <w:sz w:val="24"/>
              </w:rPr>
              <w:t xml:space="preserve"> </w:t>
            </w:r>
            <w:r w:rsidRPr="00A65840">
              <w:rPr>
                <w:sz w:val="24"/>
              </w:rPr>
              <w:t>спортсмены, актёры</w:t>
            </w:r>
            <w:r w:rsidRPr="00A65840">
              <w:rPr>
                <w:spacing w:val="-5"/>
                <w:sz w:val="24"/>
              </w:rPr>
              <w:t xml:space="preserve"> </w:t>
            </w:r>
            <w:r w:rsidRPr="00A65840">
              <w:rPr>
                <w:sz w:val="24"/>
              </w:rPr>
              <w:t>и</w:t>
            </w:r>
            <w:r w:rsidRPr="00A65840">
              <w:rPr>
                <w:spacing w:val="-3"/>
                <w:sz w:val="24"/>
              </w:rPr>
              <w:t xml:space="preserve"> </w:t>
            </w:r>
            <w:r w:rsidRPr="00A65840">
              <w:rPr>
                <w:spacing w:val="-2"/>
                <w:sz w:val="24"/>
              </w:rPr>
              <w:t>другие)</w:t>
            </w:r>
          </w:p>
        </w:tc>
      </w:tr>
      <w:tr w:rsidR="003B3C72" w:rsidRPr="00A65840" w14:paraId="3B60F034" w14:textId="77777777">
        <w:trPr>
          <w:trHeight w:val="436"/>
        </w:trPr>
        <w:tc>
          <w:tcPr>
            <w:tcW w:w="1039" w:type="dxa"/>
          </w:tcPr>
          <w:p w14:paraId="3D7387B8" w14:textId="77777777" w:rsidR="003B3C72" w:rsidRPr="00A65840" w:rsidRDefault="00000000">
            <w:pPr>
              <w:pStyle w:val="TableParagraph"/>
              <w:spacing w:before="42"/>
              <w:ind w:left="2"/>
              <w:jc w:val="center"/>
              <w:rPr>
                <w:sz w:val="24"/>
              </w:rPr>
            </w:pPr>
            <w:r w:rsidRPr="00A65840">
              <w:rPr>
                <w:spacing w:val="-10"/>
                <w:sz w:val="24"/>
              </w:rPr>
              <w:t>4</w:t>
            </w:r>
          </w:p>
        </w:tc>
        <w:tc>
          <w:tcPr>
            <w:tcW w:w="8731" w:type="dxa"/>
          </w:tcPr>
          <w:p w14:paraId="142A71EB" w14:textId="77777777" w:rsidR="003B3C72" w:rsidRPr="00A65840" w:rsidRDefault="00000000">
            <w:pPr>
              <w:pStyle w:val="TableParagraph"/>
              <w:spacing w:before="42"/>
              <w:ind w:left="98"/>
              <w:rPr>
                <w:sz w:val="24"/>
              </w:rPr>
            </w:pPr>
            <w:r w:rsidRPr="00A65840">
              <w:rPr>
                <w:sz w:val="24"/>
              </w:rPr>
              <w:t>Компенсаторные</w:t>
            </w:r>
            <w:r w:rsidRPr="00A65840">
              <w:rPr>
                <w:spacing w:val="-6"/>
                <w:sz w:val="24"/>
              </w:rPr>
              <w:t xml:space="preserve"> </w:t>
            </w:r>
            <w:r w:rsidRPr="00A65840">
              <w:rPr>
                <w:spacing w:val="-2"/>
                <w:sz w:val="24"/>
              </w:rPr>
              <w:t>умения</w:t>
            </w:r>
          </w:p>
        </w:tc>
      </w:tr>
      <w:tr w:rsidR="003B3C72" w:rsidRPr="00A65840" w14:paraId="6723FCAE" w14:textId="77777777">
        <w:trPr>
          <w:trHeight w:val="1982"/>
        </w:trPr>
        <w:tc>
          <w:tcPr>
            <w:tcW w:w="1039" w:type="dxa"/>
          </w:tcPr>
          <w:p w14:paraId="10EBDEB3" w14:textId="77777777" w:rsidR="003B3C72" w:rsidRPr="00A65840" w:rsidRDefault="003B3C72">
            <w:pPr>
              <w:pStyle w:val="TableParagraph"/>
              <w:rPr>
                <w:b/>
                <w:sz w:val="24"/>
              </w:rPr>
            </w:pPr>
          </w:p>
          <w:p w14:paraId="43CB2A68" w14:textId="77777777" w:rsidR="003B3C72" w:rsidRPr="00A65840" w:rsidRDefault="003B3C72">
            <w:pPr>
              <w:pStyle w:val="TableParagraph"/>
              <w:spacing w:before="262"/>
              <w:rPr>
                <w:b/>
                <w:sz w:val="24"/>
              </w:rPr>
            </w:pPr>
          </w:p>
          <w:p w14:paraId="6426A628" w14:textId="77777777" w:rsidR="003B3C72" w:rsidRPr="00A65840" w:rsidRDefault="00000000">
            <w:pPr>
              <w:pStyle w:val="TableParagraph"/>
              <w:spacing w:before="1"/>
              <w:ind w:left="2" w:right="2"/>
              <w:jc w:val="center"/>
              <w:rPr>
                <w:sz w:val="24"/>
              </w:rPr>
            </w:pPr>
            <w:r w:rsidRPr="00A65840">
              <w:rPr>
                <w:spacing w:val="-5"/>
                <w:sz w:val="24"/>
              </w:rPr>
              <w:t>4.1</w:t>
            </w:r>
          </w:p>
        </w:tc>
        <w:tc>
          <w:tcPr>
            <w:tcW w:w="8731" w:type="dxa"/>
          </w:tcPr>
          <w:p w14:paraId="39C12639" w14:textId="77777777" w:rsidR="003B3C72" w:rsidRPr="00A65840" w:rsidRDefault="00000000">
            <w:pPr>
              <w:pStyle w:val="TableParagraph"/>
              <w:spacing w:before="42" w:line="336" w:lineRule="auto"/>
              <w:ind w:left="98" w:right="98"/>
              <w:jc w:val="both"/>
              <w:rPr>
                <w:sz w:val="24"/>
              </w:rPr>
            </w:pPr>
            <w:r w:rsidRPr="00A65840">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w:t>
            </w:r>
            <w:r w:rsidRPr="00A65840">
              <w:rPr>
                <w:spacing w:val="-7"/>
                <w:sz w:val="24"/>
              </w:rPr>
              <w:t xml:space="preserve"> </w:t>
            </w:r>
            <w:r w:rsidRPr="00A65840">
              <w:rPr>
                <w:sz w:val="24"/>
              </w:rPr>
              <w:t>и</w:t>
            </w:r>
            <w:r w:rsidRPr="00A65840">
              <w:rPr>
                <w:spacing w:val="-6"/>
                <w:sz w:val="24"/>
              </w:rPr>
              <w:t xml:space="preserve"> </w:t>
            </w:r>
            <w:r w:rsidRPr="00A65840">
              <w:rPr>
                <w:sz w:val="24"/>
              </w:rPr>
              <w:t>письме</w:t>
            </w:r>
            <w:r w:rsidRPr="00A65840">
              <w:rPr>
                <w:spacing w:val="-4"/>
                <w:sz w:val="24"/>
              </w:rPr>
              <w:t xml:space="preserve"> </w:t>
            </w:r>
            <w:r w:rsidRPr="00A65840">
              <w:rPr>
                <w:sz w:val="24"/>
              </w:rPr>
              <w:t>–</w:t>
            </w:r>
            <w:r w:rsidRPr="00A65840">
              <w:rPr>
                <w:spacing w:val="-5"/>
                <w:sz w:val="24"/>
              </w:rPr>
              <w:t xml:space="preserve"> </w:t>
            </w:r>
            <w:r w:rsidRPr="00A65840">
              <w:rPr>
                <w:sz w:val="24"/>
              </w:rPr>
              <w:t>описание</w:t>
            </w:r>
            <w:r w:rsidRPr="00A65840">
              <w:rPr>
                <w:spacing w:val="-6"/>
                <w:sz w:val="24"/>
              </w:rPr>
              <w:t xml:space="preserve"> </w:t>
            </w:r>
            <w:r w:rsidRPr="00A65840">
              <w:rPr>
                <w:sz w:val="24"/>
              </w:rPr>
              <w:t>(перифраз,</w:t>
            </w:r>
            <w:r w:rsidRPr="00A65840">
              <w:rPr>
                <w:spacing w:val="-7"/>
                <w:sz w:val="24"/>
              </w:rPr>
              <w:t xml:space="preserve"> </w:t>
            </w:r>
            <w:r w:rsidRPr="00A65840">
              <w:rPr>
                <w:sz w:val="24"/>
              </w:rPr>
              <w:t>толкование),</w:t>
            </w:r>
            <w:r w:rsidRPr="00A65840">
              <w:rPr>
                <w:spacing w:val="-6"/>
                <w:sz w:val="24"/>
              </w:rPr>
              <w:t xml:space="preserve"> </w:t>
            </w:r>
            <w:r w:rsidRPr="00A65840">
              <w:rPr>
                <w:sz w:val="24"/>
              </w:rPr>
              <w:t>при</w:t>
            </w:r>
            <w:r w:rsidRPr="00A65840">
              <w:rPr>
                <w:spacing w:val="-4"/>
                <w:sz w:val="24"/>
              </w:rPr>
              <w:t xml:space="preserve"> </w:t>
            </w:r>
            <w:r w:rsidRPr="00A65840">
              <w:rPr>
                <w:sz w:val="24"/>
              </w:rPr>
              <w:t>чтении</w:t>
            </w:r>
            <w:r w:rsidRPr="00A65840">
              <w:rPr>
                <w:spacing w:val="-6"/>
                <w:sz w:val="24"/>
              </w:rPr>
              <w:t xml:space="preserve"> </w:t>
            </w:r>
            <w:r w:rsidRPr="00A65840">
              <w:rPr>
                <w:sz w:val="24"/>
              </w:rPr>
              <w:t>и</w:t>
            </w:r>
            <w:r w:rsidRPr="00A65840">
              <w:rPr>
                <w:spacing w:val="-6"/>
                <w:sz w:val="24"/>
              </w:rPr>
              <w:t xml:space="preserve"> </w:t>
            </w:r>
            <w:r w:rsidRPr="00A65840">
              <w:rPr>
                <w:spacing w:val="-2"/>
                <w:sz w:val="24"/>
              </w:rPr>
              <w:t>аудировании</w:t>
            </w:r>
          </w:p>
          <w:p w14:paraId="41E41C71" w14:textId="77777777" w:rsidR="003B3C72" w:rsidRPr="00A65840" w:rsidRDefault="00000000">
            <w:pPr>
              <w:pStyle w:val="TableParagraph"/>
              <w:spacing w:before="1"/>
              <w:ind w:left="98"/>
              <w:jc w:val="both"/>
              <w:rPr>
                <w:sz w:val="24"/>
              </w:rPr>
            </w:pPr>
            <w:r w:rsidRPr="00A65840">
              <w:rPr>
                <w:sz w:val="24"/>
              </w:rPr>
              <w:t>–</w:t>
            </w:r>
            <w:r w:rsidRPr="00A65840">
              <w:rPr>
                <w:spacing w:val="-5"/>
                <w:sz w:val="24"/>
              </w:rPr>
              <w:t xml:space="preserve"> </w:t>
            </w:r>
            <w:r w:rsidRPr="00A65840">
              <w:rPr>
                <w:sz w:val="24"/>
              </w:rPr>
              <w:t>языковую</w:t>
            </w:r>
            <w:r w:rsidRPr="00A65840">
              <w:rPr>
                <w:spacing w:val="-4"/>
                <w:sz w:val="24"/>
              </w:rPr>
              <w:t xml:space="preserve"> </w:t>
            </w:r>
            <w:r w:rsidRPr="00A65840">
              <w:rPr>
                <w:sz w:val="24"/>
              </w:rPr>
              <w:t>и</w:t>
            </w:r>
            <w:r w:rsidRPr="00A65840">
              <w:rPr>
                <w:spacing w:val="-4"/>
                <w:sz w:val="24"/>
              </w:rPr>
              <w:t xml:space="preserve"> </w:t>
            </w:r>
            <w:r w:rsidRPr="00A65840">
              <w:rPr>
                <w:sz w:val="24"/>
              </w:rPr>
              <w:t>контекстуальную</w:t>
            </w:r>
            <w:r w:rsidRPr="00A65840">
              <w:rPr>
                <w:spacing w:val="-4"/>
                <w:sz w:val="24"/>
              </w:rPr>
              <w:t xml:space="preserve"> </w:t>
            </w:r>
            <w:r w:rsidRPr="00A65840">
              <w:rPr>
                <w:spacing w:val="-2"/>
                <w:sz w:val="24"/>
              </w:rPr>
              <w:t>догадку</w:t>
            </w:r>
          </w:p>
        </w:tc>
      </w:tr>
      <w:tr w:rsidR="003B3C72" w:rsidRPr="00A65840" w14:paraId="02004A5B" w14:textId="77777777">
        <w:trPr>
          <w:trHeight w:val="1209"/>
        </w:trPr>
        <w:tc>
          <w:tcPr>
            <w:tcW w:w="1039" w:type="dxa"/>
          </w:tcPr>
          <w:p w14:paraId="6AA1930C" w14:textId="77777777" w:rsidR="003B3C72" w:rsidRPr="00A65840" w:rsidRDefault="003B3C72">
            <w:pPr>
              <w:pStyle w:val="TableParagraph"/>
              <w:spacing w:before="152"/>
              <w:rPr>
                <w:b/>
                <w:sz w:val="24"/>
              </w:rPr>
            </w:pPr>
          </w:p>
          <w:p w14:paraId="53932C84" w14:textId="77777777" w:rsidR="003B3C72" w:rsidRPr="00A65840" w:rsidRDefault="00000000">
            <w:pPr>
              <w:pStyle w:val="TableParagraph"/>
              <w:ind w:left="2" w:right="2"/>
              <w:jc w:val="center"/>
              <w:rPr>
                <w:sz w:val="24"/>
              </w:rPr>
            </w:pPr>
            <w:r w:rsidRPr="00A65840">
              <w:rPr>
                <w:spacing w:val="-5"/>
                <w:sz w:val="24"/>
              </w:rPr>
              <w:t>4.2</w:t>
            </w:r>
          </w:p>
        </w:tc>
        <w:tc>
          <w:tcPr>
            <w:tcW w:w="8731" w:type="dxa"/>
          </w:tcPr>
          <w:p w14:paraId="501FB924" w14:textId="77777777" w:rsidR="003B3C72" w:rsidRPr="00A65840" w:rsidRDefault="00000000">
            <w:pPr>
              <w:pStyle w:val="TableParagraph"/>
              <w:spacing w:before="42" w:line="336" w:lineRule="auto"/>
              <w:ind w:left="98"/>
              <w:rPr>
                <w:sz w:val="24"/>
              </w:rPr>
            </w:pPr>
            <w:r w:rsidRPr="00A65840">
              <w:rPr>
                <w:sz w:val="24"/>
              </w:rPr>
              <w:t>Развитие</w:t>
            </w:r>
            <w:r w:rsidRPr="00A65840">
              <w:rPr>
                <w:spacing w:val="40"/>
                <w:sz w:val="24"/>
              </w:rPr>
              <w:t xml:space="preserve"> </w:t>
            </w:r>
            <w:r w:rsidRPr="00A65840">
              <w:rPr>
                <w:sz w:val="24"/>
              </w:rPr>
              <w:t>умения</w:t>
            </w:r>
            <w:r w:rsidRPr="00A65840">
              <w:rPr>
                <w:spacing w:val="40"/>
                <w:sz w:val="24"/>
              </w:rPr>
              <w:t xml:space="preserve"> </w:t>
            </w:r>
            <w:r w:rsidRPr="00A65840">
              <w:rPr>
                <w:sz w:val="24"/>
              </w:rPr>
              <w:t>игнорировать</w:t>
            </w:r>
            <w:r w:rsidRPr="00A65840">
              <w:rPr>
                <w:spacing w:val="40"/>
                <w:sz w:val="24"/>
              </w:rPr>
              <w:t xml:space="preserve"> </w:t>
            </w:r>
            <w:r w:rsidRPr="00A65840">
              <w:rPr>
                <w:sz w:val="24"/>
              </w:rPr>
              <w:t>информацию,</w:t>
            </w:r>
            <w:r w:rsidRPr="00A65840">
              <w:rPr>
                <w:spacing w:val="40"/>
                <w:sz w:val="24"/>
              </w:rPr>
              <w:t xml:space="preserve"> </w:t>
            </w:r>
            <w:r w:rsidRPr="00A65840">
              <w:rPr>
                <w:sz w:val="24"/>
              </w:rPr>
              <w:t>не</w:t>
            </w:r>
            <w:r w:rsidRPr="00A65840">
              <w:rPr>
                <w:spacing w:val="40"/>
                <w:sz w:val="24"/>
              </w:rPr>
              <w:t xml:space="preserve"> </w:t>
            </w:r>
            <w:r w:rsidRPr="00A65840">
              <w:rPr>
                <w:sz w:val="24"/>
              </w:rPr>
              <w:t>являющуюся</w:t>
            </w:r>
            <w:r w:rsidRPr="00A65840">
              <w:rPr>
                <w:spacing w:val="40"/>
                <w:sz w:val="24"/>
              </w:rPr>
              <w:t xml:space="preserve"> </w:t>
            </w:r>
            <w:r w:rsidRPr="00A65840">
              <w:rPr>
                <w:sz w:val="24"/>
              </w:rPr>
              <w:t>необходимой</w:t>
            </w:r>
            <w:r w:rsidRPr="00A65840">
              <w:rPr>
                <w:spacing w:val="40"/>
                <w:sz w:val="24"/>
              </w:rPr>
              <w:t xml:space="preserve"> </w:t>
            </w:r>
            <w:r w:rsidRPr="00A65840">
              <w:rPr>
                <w:sz w:val="24"/>
              </w:rPr>
              <w:t>для понимания</w:t>
            </w:r>
            <w:r w:rsidRPr="00A65840">
              <w:rPr>
                <w:spacing w:val="15"/>
                <w:sz w:val="24"/>
              </w:rPr>
              <w:t xml:space="preserve"> </w:t>
            </w:r>
            <w:r w:rsidRPr="00A65840">
              <w:rPr>
                <w:sz w:val="24"/>
              </w:rPr>
              <w:t>основного</w:t>
            </w:r>
            <w:r w:rsidRPr="00A65840">
              <w:rPr>
                <w:spacing w:val="16"/>
                <w:sz w:val="24"/>
              </w:rPr>
              <w:t xml:space="preserve"> </w:t>
            </w:r>
            <w:r w:rsidRPr="00A65840">
              <w:rPr>
                <w:sz w:val="24"/>
              </w:rPr>
              <w:t>содержания</w:t>
            </w:r>
            <w:r w:rsidRPr="00A65840">
              <w:rPr>
                <w:spacing w:val="16"/>
                <w:sz w:val="24"/>
              </w:rPr>
              <w:t xml:space="preserve"> </w:t>
            </w:r>
            <w:r w:rsidRPr="00A65840">
              <w:rPr>
                <w:sz w:val="24"/>
              </w:rPr>
              <w:t>прочитанного</w:t>
            </w:r>
            <w:r w:rsidRPr="00A65840">
              <w:rPr>
                <w:spacing w:val="16"/>
                <w:sz w:val="24"/>
              </w:rPr>
              <w:t xml:space="preserve"> </w:t>
            </w:r>
            <w:r w:rsidRPr="00A65840">
              <w:rPr>
                <w:sz w:val="24"/>
              </w:rPr>
              <w:t>(прослушанного)</w:t>
            </w:r>
            <w:r w:rsidRPr="00A65840">
              <w:rPr>
                <w:spacing w:val="16"/>
                <w:sz w:val="24"/>
              </w:rPr>
              <w:t xml:space="preserve"> </w:t>
            </w:r>
            <w:r w:rsidRPr="00A65840">
              <w:rPr>
                <w:sz w:val="24"/>
              </w:rPr>
              <w:t>текста</w:t>
            </w:r>
            <w:r w:rsidRPr="00A65840">
              <w:rPr>
                <w:spacing w:val="16"/>
                <w:sz w:val="24"/>
              </w:rPr>
              <w:t xml:space="preserve"> </w:t>
            </w:r>
            <w:r w:rsidRPr="00A65840">
              <w:rPr>
                <w:sz w:val="24"/>
              </w:rPr>
              <w:t>или</w:t>
            </w:r>
            <w:r w:rsidRPr="00A65840">
              <w:rPr>
                <w:spacing w:val="18"/>
                <w:sz w:val="24"/>
              </w:rPr>
              <w:t xml:space="preserve"> </w:t>
            </w:r>
            <w:r w:rsidRPr="00A65840">
              <w:rPr>
                <w:spacing w:val="-5"/>
                <w:sz w:val="24"/>
              </w:rPr>
              <w:t>для</w:t>
            </w:r>
          </w:p>
          <w:p w14:paraId="6C0E7736" w14:textId="77777777" w:rsidR="003B3C72" w:rsidRPr="00A65840" w:rsidRDefault="00000000">
            <w:pPr>
              <w:pStyle w:val="TableParagraph"/>
              <w:ind w:left="98"/>
              <w:rPr>
                <w:sz w:val="24"/>
              </w:rPr>
            </w:pPr>
            <w:r w:rsidRPr="00A65840">
              <w:rPr>
                <w:sz w:val="24"/>
              </w:rPr>
              <w:t>нахождения</w:t>
            </w:r>
            <w:r w:rsidRPr="00A65840">
              <w:rPr>
                <w:spacing w:val="-4"/>
                <w:sz w:val="24"/>
              </w:rPr>
              <w:t xml:space="preserve"> </w:t>
            </w:r>
            <w:r w:rsidRPr="00A65840">
              <w:rPr>
                <w:sz w:val="24"/>
              </w:rPr>
              <w:t>в</w:t>
            </w:r>
            <w:r w:rsidRPr="00A65840">
              <w:rPr>
                <w:spacing w:val="-3"/>
                <w:sz w:val="24"/>
              </w:rPr>
              <w:t xml:space="preserve"> </w:t>
            </w:r>
            <w:r w:rsidRPr="00A65840">
              <w:rPr>
                <w:sz w:val="24"/>
              </w:rPr>
              <w:t>тексте</w:t>
            </w:r>
            <w:r w:rsidRPr="00A65840">
              <w:rPr>
                <w:spacing w:val="-3"/>
                <w:sz w:val="24"/>
              </w:rPr>
              <w:t xml:space="preserve"> </w:t>
            </w:r>
            <w:r w:rsidRPr="00A65840">
              <w:rPr>
                <w:sz w:val="24"/>
              </w:rPr>
              <w:t>запрашиваемой</w:t>
            </w:r>
            <w:r w:rsidRPr="00A65840">
              <w:rPr>
                <w:spacing w:val="-3"/>
                <w:sz w:val="24"/>
              </w:rPr>
              <w:t xml:space="preserve"> </w:t>
            </w:r>
            <w:r w:rsidRPr="00A65840">
              <w:rPr>
                <w:spacing w:val="-2"/>
                <w:sz w:val="24"/>
              </w:rPr>
              <w:t>информации</w:t>
            </w:r>
          </w:p>
        </w:tc>
      </w:tr>
    </w:tbl>
    <w:p w14:paraId="603142B9" w14:textId="77777777" w:rsidR="003B3C72" w:rsidRPr="00A65840" w:rsidRDefault="003B3C72">
      <w:pPr>
        <w:pStyle w:val="a3"/>
        <w:ind w:left="0" w:firstLine="0"/>
        <w:jc w:val="left"/>
        <w:rPr>
          <w:b/>
          <w:sz w:val="28"/>
        </w:rPr>
      </w:pPr>
    </w:p>
    <w:p w14:paraId="5CD99FDB" w14:textId="77777777" w:rsidR="003B3C72" w:rsidRPr="00A65840" w:rsidRDefault="003B3C72">
      <w:pPr>
        <w:pStyle w:val="a3"/>
        <w:spacing w:before="27"/>
        <w:ind w:left="0" w:firstLine="0"/>
        <w:jc w:val="left"/>
        <w:rPr>
          <w:b/>
          <w:sz w:val="28"/>
        </w:rPr>
      </w:pPr>
    </w:p>
    <w:p w14:paraId="23D66D93" w14:textId="77777777" w:rsidR="003B3C72" w:rsidRPr="00A65840" w:rsidRDefault="00000000">
      <w:pPr>
        <w:pStyle w:val="2"/>
        <w:numPr>
          <w:ilvl w:val="2"/>
          <w:numId w:val="103"/>
        </w:numPr>
        <w:tabs>
          <w:tab w:val="left" w:pos="1254"/>
        </w:tabs>
        <w:spacing w:before="1"/>
        <w:ind w:left="285" w:right="421" w:firstLine="283"/>
      </w:pPr>
      <w:r w:rsidRPr="00A65840">
        <w:t>Рабочая</w:t>
      </w:r>
      <w:r w:rsidRPr="00A65840">
        <w:rPr>
          <w:spacing w:val="-18"/>
        </w:rPr>
        <w:t xml:space="preserve"> </w:t>
      </w:r>
      <w:r w:rsidRPr="00A65840">
        <w:t>программа</w:t>
      </w:r>
      <w:r w:rsidRPr="00A65840">
        <w:rPr>
          <w:spacing w:val="-17"/>
        </w:rPr>
        <w:t xml:space="preserve"> </w:t>
      </w:r>
      <w:r w:rsidRPr="00A65840">
        <w:t>учебного</w:t>
      </w:r>
      <w:r w:rsidRPr="00A65840">
        <w:rPr>
          <w:spacing w:val="-18"/>
        </w:rPr>
        <w:t xml:space="preserve"> </w:t>
      </w:r>
      <w:r w:rsidRPr="00A65840">
        <w:t>курса</w:t>
      </w:r>
      <w:r w:rsidRPr="00A65840">
        <w:rPr>
          <w:spacing w:val="-17"/>
        </w:rPr>
        <w:t xml:space="preserve"> </w:t>
      </w:r>
      <w:r w:rsidRPr="00A65840">
        <w:t>«Алгебра</w:t>
      </w:r>
      <w:r w:rsidRPr="00A65840">
        <w:rPr>
          <w:spacing w:val="-14"/>
        </w:rPr>
        <w:t xml:space="preserve"> </w:t>
      </w:r>
      <w:r w:rsidRPr="00A65840">
        <w:t>и</w:t>
      </w:r>
      <w:r w:rsidRPr="00A65840">
        <w:rPr>
          <w:spacing w:val="-17"/>
        </w:rPr>
        <w:t xml:space="preserve"> </w:t>
      </w:r>
      <w:r w:rsidRPr="00A65840">
        <w:t>начала</w:t>
      </w:r>
      <w:r w:rsidRPr="00A65840">
        <w:rPr>
          <w:spacing w:val="-18"/>
        </w:rPr>
        <w:t xml:space="preserve"> </w:t>
      </w:r>
      <w:r w:rsidRPr="00A65840">
        <w:t>математического анализа» (углубленный уровень)</w:t>
      </w:r>
    </w:p>
    <w:p w14:paraId="74367225" w14:textId="77777777" w:rsidR="003B3C72" w:rsidRPr="00A65840" w:rsidRDefault="00000000">
      <w:pPr>
        <w:pStyle w:val="3"/>
        <w:spacing w:before="0" w:line="270" w:lineRule="exact"/>
      </w:pPr>
      <w:r w:rsidRPr="00A65840">
        <w:t>Пояснительная</w:t>
      </w:r>
      <w:r w:rsidRPr="00A65840">
        <w:rPr>
          <w:spacing w:val="-3"/>
        </w:rPr>
        <w:t xml:space="preserve"> </w:t>
      </w:r>
      <w:r w:rsidRPr="00A65840">
        <w:rPr>
          <w:spacing w:val="-2"/>
        </w:rPr>
        <w:t>записка</w:t>
      </w:r>
    </w:p>
    <w:p w14:paraId="67C5FC29" w14:textId="77777777" w:rsidR="003B3C72" w:rsidRPr="00A65840" w:rsidRDefault="00000000">
      <w:pPr>
        <w:pStyle w:val="a3"/>
        <w:ind w:right="422"/>
      </w:pPr>
      <w:r w:rsidRPr="00A65840">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w:t>
      </w:r>
      <w:r w:rsidRPr="00A65840">
        <w:rPr>
          <w:spacing w:val="-10"/>
        </w:rPr>
        <w:t xml:space="preserve"> </w:t>
      </w:r>
      <w:r w:rsidRPr="00A65840">
        <w:t>инструментальную</w:t>
      </w:r>
      <w:r w:rsidRPr="00A65840">
        <w:rPr>
          <w:spacing w:val="-10"/>
        </w:rPr>
        <w:t xml:space="preserve"> </w:t>
      </w:r>
      <w:r w:rsidRPr="00A65840">
        <w:t>базу</w:t>
      </w:r>
      <w:r w:rsidRPr="00A65840">
        <w:rPr>
          <w:spacing w:val="-15"/>
        </w:rPr>
        <w:t xml:space="preserve"> </w:t>
      </w:r>
      <w:r w:rsidRPr="00A65840">
        <w:t>для</w:t>
      </w:r>
      <w:r w:rsidRPr="00A65840">
        <w:rPr>
          <w:spacing w:val="-10"/>
        </w:rPr>
        <w:t xml:space="preserve"> </w:t>
      </w:r>
      <w:r w:rsidRPr="00A65840">
        <w:t>изучения</w:t>
      </w:r>
      <w:r w:rsidRPr="00A65840">
        <w:rPr>
          <w:spacing w:val="-11"/>
        </w:rPr>
        <w:t xml:space="preserve"> </w:t>
      </w:r>
      <w:r w:rsidRPr="00A65840">
        <w:t>всех</w:t>
      </w:r>
      <w:r w:rsidRPr="00A65840">
        <w:rPr>
          <w:spacing w:val="-9"/>
        </w:rPr>
        <w:t xml:space="preserve"> </w:t>
      </w:r>
      <w:r w:rsidRPr="00A65840">
        <w:t>естественно-научных</w:t>
      </w:r>
      <w:r w:rsidRPr="00A65840">
        <w:rPr>
          <w:spacing w:val="-9"/>
        </w:rPr>
        <w:t xml:space="preserve"> </w:t>
      </w:r>
      <w:r w:rsidRPr="00A65840">
        <w:t>курсов,</w:t>
      </w:r>
      <w:r w:rsidRPr="00A65840">
        <w:rPr>
          <w:spacing w:val="-9"/>
        </w:rPr>
        <w:t xml:space="preserve"> </w:t>
      </w:r>
      <w:r w:rsidRPr="00A65840">
        <w:t>а</w:t>
      </w:r>
      <w:r w:rsidRPr="00A65840">
        <w:rPr>
          <w:spacing w:val="-12"/>
        </w:rPr>
        <w:t xml:space="preserve"> </w:t>
      </w:r>
      <w:r w:rsidRPr="00A65840">
        <w:t>с</w:t>
      </w:r>
      <w:r w:rsidRPr="00A65840">
        <w:rPr>
          <w:spacing w:val="-12"/>
        </w:rPr>
        <w:t xml:space="preserve"> </w:t>
      </w:r>
      <w:r w:rsidRPr="00A65840">
        <w:t>другой стороны,</w:t>
      </w:r>
      <w:r w:rsidRPr="00A65840">
        <w:rPr>
          <w:spacing w:val="-14"/>
        </w:rPr>
        <w:t xml:space="preserve"> </w:t>
      </w:r>
      <w:r w:rsidRPr="00A65840">
        <w:t>формирует</w:t>
      </w:r>
      <w:r w:rsidRPr="00A65840">
        <w:rPr>
          <w:spacing w:val="-12"/>
        </w:rPr>
        <w:t xml:space="preserve"> </w:t>
      </w:r>
      <w:r w:rsidRPr="00A65840">
        <w:t>логическое</w:t>
      </w:r>
      <w:r w:rsidRPr="00A65840">
        <w:rPr>
          <w:spacing w:val="-14"/>
        </w:rPr>
        <w:t xml:space="preserve"> </w:t>
      </w:r>
      <w:r w:rsidRPr="00A65840">
        <w:t>и</w:t>
      </w:r>
      <w:r w:rsidRPr="00A65840">
        <w:rPr>
          <w:spacing w:val="-12"/>
        </w:rPr>
        <w:t xml:space="preserve"> </w:t>
      </w:r>
      <w:r w:rsidRPr="00A65840">
        <w:t>абстрактное</w:t>
      </w:r>
      <w:r w:rsidRPr="00A65840">
        <w:rPr>
          <w:spacing w:val="-12"/>
        </w:rPr>
        <w:t xml:space="preserve"> </w:t>
      </w:r>
      <w:r w:rsidRPr="00A65840">
        <w:t>мышление</w:t>
      </w:r>
      <w:r w:rsidRPr="00A65840">
        <w:rPr>
          <w:spacing w:val="-14"/>
        </w:rPr>
        <w:t xml:space="preserve"> </w:t>
      </w:r>
      <w:r w:rsidRPr="00A65840">
        <w:t>обучающихся</w:t>
      </w:r>
      <w:r w:rsidRPr="00A65840">
        <w:rPr>
          <w:spacing w:val="-13"/>
        </w:rPr>
        <w:t xml:space="preserve"> </w:t>
      </w:r>
      <w:r w:rsidRPr="00A65840">
        <w:t>на</w:t>
      </w:r>
      <w:r w:rsidRPr="00A65840">
        <w:rPr>
          <w:spacing w:val="-12"/>
        </w:rPr>
        <w:t xml:space="preserve"> </w:t>
      </w:r>
      <w:r w:rsidRPr="00A65840">
        <w:t>уровне,</w:t>
      </w:r>
      <w:r w:rsidRPr="00A65840">
        <w:rPr>
          <w:spacing w:val="-13"/>
        </w:rPr>
        <w:t xml:space="preserve"> </w:t>
      </w:r>
      <w:r w:rsidRPr="00A65840">
        <w:t>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14:paraId="3167A183" w14:textId="77777777" w:rsidR="003B3C72" w:rsidRPr="00A65840" w:rsidRDefault="00000000">
      <w:pPr>
        <w:pStyle w:val="a3"/>
        <w:ind w:right="424"/>
      </w:pPr>
      <w:r w:rsidRPr="00A65840">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w:t>
      </w:r>
      <w:r w:rsidRPr="00A65840">
        <w:rPr>
          <w:spacing w:val="-9"/>
        </w:rPr>
        <w:t xml:space="preserve"> </w:t>
      </w:r>
      <w:r w:rsidRPr="00A65840">
        <w:t>алгебры</w:t>
      </w:r>
      <w:r w:rsidRPr="00A65840">
        <w:rPr>
          <w:spacing w:val="-11"/>
        </w:rPr>
        <w:t xml:space="preserve"> </w:t>
      </w:r>
      <w:r w:rsidRPr="00A65840">
        <w:t>и</w:t>
      </w:r>
      <w:r w:rsidRPr="00A65840">
        <w:rPr>
          <w:spacing w:val="-9"/>
        </w:rPr>
        <w:t xml:space="preserve"> </w:t>
      </w:r>
      <w:r w:rsidRPr="00A65840">
        <w:t>математического</w:t>
      </w:r>
      <w:r w:rsidRPr="00A65840">
        <w:rPr>
          <w:spacing w:val="-10"/>
        </w:rPr>
        <w:t xml:space="preserve"> </w:t>
      </w:r>
      <w:r w:rsidRPr="00A65840">
        <w:t>анализа</w:t>
      </w:r>
      <w:r w:rsidRPr="00A65840">
        <w:rPr>
          <w:spacing w:val="-11"/>
        </w:rPr>
        <w:t xml:space="preserve"> </w:t>
      </w:r>
      <w:r w:rsidRPr="00A65840">
        <w:t>развивает</w:t>
      </w:r>
      <w:r w:rsidRPr="00A65840">
        <w:rPr>
          <w:spacing w:val="-5"/>
        </w:rPr>
        <w:t xml:space="preserve"> </w:t>
      </w:r>
      <w:r w:rsidRPr="00A65840">
        <w:t>умение</w:t>
      </w:r>
      <w:r w:rsidRPr="00A65840">
        <w:rPr>
          <w:spacing w:val="-9"/>
        </w:rPr>
        <w:t xml:space="preserve"> </w:t>
      </w:r>
      <w:r w:rsidRPr="00A65840">
        <w:t>находить</w:t>
      </w:r>
      <w:r w:rsidRPr="00A65840">
        <w:rPr>
          <w:spacing w:val="-9"/>
        </w:rPr>
        <w:t xml:space="preserve"> </w:t>
      </w:r>
      <w:r w:rsidRPr="00A65840">
        <w:t>закономерности, обосновывать истинность, доказывать утверждения с помощью индукции и рассуждать дедуктивно,</w:t>
      </w:r>
      <w:r w:rsidRPr="00A65840">
        <w:rPr>
          <w:spacing w:val="-15"/>
        </w:rPr>
        <w:t xml:space="preserve"> </w:t>
      </w:r>
      <w:r w:rsidRPr="00A65840">
        <w:t>использовать</w:t>
      </w:r>
      <w:r w:rsidRPr="00A65840">
        <w:rPr>
          <w:spacing w:val="-15"/>
        </w:rPr>
        <w:t xml:space="preserve"> </w:t>
      </w:r>
      <w:r w:rsidRPr="00A65840">
        <w:t>обобщение</w:t>
      </w:r>
      <w:r w:rsidRPr="00A65840">
        <w:rPr>
          <w:spacing w:val="-15"/>
        </w:rPr>
        <w:t xml:space="preserve"> </w:t>
      </w:r>
      <w:r w:rsidRPr="00A65840">
        <w:t>и</w:t>
      </w:r>
      <w:r w:rsidRPr="00A65840">
        <w:rPr>
          <w:spacing w:val="-15"/>
        </w:rPr>
        <w:t xml:space="preserve"> </w:t>
      </w:r>
      <w:r w:rsidRPr="00A65840">
        <w:t>конкретизацию,</w:t>
      </w:r>
      <w:r w:rsidRPr="00A65840">
        <w:rPr>
          <w:spacing w:val="-15"/>
        </w:rPr>
        <w:t xml:space="preserve"> </w:t>
      </w:r>
      <w:r w:rsidRPr="00A65840">
        <w:t>абстрагирование</w:t>
      </w:r>
      <w:r w:rsidRPr="00A65840">
        <w:rPr>
          <w:spacing w:val="-15"/>
        </w:rPr>
        <w:t xml:space="preserve"> </w:t>
      </w:r>
      <w:r w:rsidRPr="00A65840">
        <w:t>и</w:t>
      </w:r>
      <w:r w:rsidRPr="00A65840">
        <w:rPr>
          <w:spacing w:val="-15"/>
        </w:rPr>
        <w:t xml:space="preserve"> </w:t>
      </w:r>
      <w:r w:rsidRPr="00A65840">
        <w:t>аналогию,</w:t>
      </w:r>
      <w:r w:rsidRPr="00A65840">
        <w:rPr>
          <w:spacing w:val="-15"/>
        </w:rPr>
        <w:t xml:space="preserve"> </w:t>
      </w:r>
      <w:r w:rsidRPr="00A65840">
        <w:t>формирует креативное и критическое мышление.</w:t>
      </w:r>
    </w:p>
    <w:p w14:paraId="6FABF8A7" w14:textId="77777777" w:rsidR="003B3C72" w:rsidRPr="00A65840" w:rsidRDefault="00000000">
      <w:pPr>
        <w:pStyle w:val="a3"/>
        <w:ind w:right="423"/>
      </w:pPr>
      <w:r w:rsidRPr="00A65840">
        <w:t>В ходе изучения учебного курса «Алгебра и начала математического анализа»</w:t>
      </w:r>
      <w:r w:rsidRPr="00A65840">
        <w:rPr>
          <w:spacing w:val="-1"/>
        </w:rPr>
        <w:t xml:space="preserve"> </w:t>
      </w:r>
      <w:r w:rsidRPr="00A65840">
        <w:t>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336F053F"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45290EFD" w14:textId="77777777" w:rsidR="003B3C72" w:rsidRPr="00A65840" w:rsidRDefault="00000000">
      <w:pPr>
        <w:pStyle w:val="a3"/>
        <w:spacing w:before="66"/>
        <w:ind w:right="424"/>
      </w:pPr>
      <w:r w:rsidRPr="00A65840">
        <w:lastRenderedPageBreak/>
        <w:t>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w:t>
      </w:r>
      <w:r w:rsidRPr="00A65840">
        <w:rPr>
          <w:spacing w:val="-1"/>
        </w:rPr>
        <w:t xml:space="preserve"> </w:t>
      </w:r>
      <w:r w:rsidRPr="00A65840">
        <w:t>учебной деятельности,</w:t>
      </w:r>
      <w:r w:rsidRPr="00A65840">
        <w:rPr>
          <w:spacing w:val="-1"/>
        </w:rPr>
        <w:t xml:space="preserve"> </w:t>
      </w:r>
      <w:r w:rsidRPr="00A65840">
        <w:t>требующей продолжительной концентрации внимания, самостоятельности, аккуратности и ответственности за полученный результат.</w:t>
      </w:r>
    </w:p>
    <w:p w14:paraId="5330D63A" w14:textId="77777777" w:rsidR="003B3C72" w:rsidRPr="00A65840" w:rsidRDefault="00000000">
      <w:pPr>
        <w:pStyle w:val="a3"/>
        <w:spacing w:before="1"/>
        <w:ind w:right="422"/>
      </w:pPr>
      <w:r w:rsidRPr="00A65840">
        <w:t>В основе методики обучения алгебре и началам математического анализа лежит деятельностный принцип обучения.</w:t>
      </w:r>
    </w:p>
    <w:p w14:paraId="13975281" w14:textId="77777777" w:rsidR="003B3C72" w:rsidRPr="00A65840" w:rsidRDefault="00000000">
      <w:pPr>
        <w:pStyle w:val="a3"/>
        <w:ind w:right="431"/>
      </w:pPr>
      <w:r w:rsidRPr="00A65840">
        <w:t>В структуре учебного курса «Алгебра и начала математического анализа» выделены следующие содержательно-методические</w:t>
      </w:r>
      <w:r w:rsidRPr="00A65840">
        <w:rPr>
          <w:spacing w:val="-3"/>
        </w:rPr>
        <w:t xml:space="preserve"> </w:t>
      </w:r>
      <w:r w:rsidRPr="00A65840">
        <w:t>линии: «Числа</w:t>
      </w:r>
      <w:r w:rsidRPr="00A65840">
        <w:rPr>
          <w:spacing w:val="-3"/>
        </w:rPr>
        <w:t xml:space="preserve"> </w:t>
      </w:r>
      <w:r w:rsidRPr="00A65840">
        <w:t>и</w:t>
      </w:r>
      <w:r w:rsidRPr="00A65840">
        <w:rPr>
          <w:spacing w:val="-1"/>
        </w:rPr>
        <w:t xml:space="preserve"> </w:t>
      </w:r>
      <w:r w:rsidRPr="00A65840">
        <w:t>вычисления», «Функции</w:t>
      </w:r>
      <w:r w:rsidRPr="00A65840">
        <w:rPr>
          <w:spacing w:val="-1"/>
        </w:rPr>
        <w:t xml:space="preserve"> </w:t>
      </w:r>
      <w:r w:rsidRPr="00A65840">
        <w:t>и</w:t>
      </w:r>
      <w:r w:rsidRPr="00A65840">
        <w:rPr>
          <w:spacing w:val="-1"/>
        </w:rPr>
        <w:t xml:space="preserve"> </w:t>
      </w:r>
      <w:r w:rsidRPr="00A65840">
        <w:t>графики»,</w:t>
      </w:r>
    </w:p>
    <w:p w14:paraId="2F44D3C4" w14:textId="77777777" w:rsidR="003B3C72" w:rsidRPr="00A65840" w:rsidRDefault="00000000">
      <w:pPr>
        <w:pStyle w:val="a3"/>
        <w:ind w:right="422" w:firstLine="0"/>
      </w:pPr>
      <w:r w:rsidRPr="00A65840">
        <w:t>«Уравнения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w:t>
      </w:r>
      <w:r w:rsidRPr="00A65840">
        <w:rPr>
          <w:spacing w:val="-7"/>
        </w:rPr>
        <w:t xml:space="preserve"> </w:t>
      </w:r>
      <w:r w:rsidRPr="00A65840">
        <w:t>среднего</w:t>
      </w:r>
      <w:r w:rsidRPr="00A65840">
        <w:rPr>
          <w:spacing w:val="-6"/>
        </w:rPr>
        <w:t xml:space="preserve"> </w:t>
      </w:r>
      <w:r w:rsidRPr="00A65840">
        <w:t>общего</w:t>
      </w:r>
      <w:r w:rsidRPr="00A65840">
        <w:rPr>
          <w:spacing w:val="-6"/>
        </w:rPr>
        <w:t xml:space="preserve"> </w:t>
      </w:r>
      <w:r w:rsidRPr="00A65840">
        <w:t>образования,</w:t>
      </w:r>
      <w:r w:rsidRPr="00A65840">
        <w:rPr>
          <w:spacing w:val="-6"/>
        </w:rPr>
        <w:t xml:space="preserve"> </w:t>
      </w:r>
      <w:r w:rsidRPr="00A65840">
        <w:t>естественно</w:t>
      </w:r>
      <w:r w:rsidRPr="00A65840">
        <w:rPr>
          <w:spacing w:val="-6"/>
        </w:rPr>
        <w:t xml:space="preserve"> </w:t>
      </w:r>
      <w:r w:rsidRPr="00A65840">
        <w:t>дополняя</w:t>
      </w:r>
      <w:r w:rsidRPr="00A65840">
        <w:rPr>
          <w:spacing w:val="-6"/>
        </w:rPr>
        <w:t xml:space="preserve"> </w:t>
      </w:r>
      <w:r w:rsidRPr="00A65840">
        <w:t>друг</w:t>
      </w:r>
      <w:r w:rsidRPr="00A65840">
        <w:rPr>
          <w:spacing w:val="-6"/>
        </w:rPr>
        <w:t xml:space="preserve"> </w:t>
      </w:r>
      <w:r w:rsidRPr="00A65840">
        <w:t>друга</w:t>
      </w:r>
      <w:r w:rsidRPr="00A65840">
        <w:rPr>
          <w:spacing w:val="-7"/>
        </w:rPr>
        <w:t xml:space="preserve"> </w:t>
      </w:r>
      <w:r w:rsidRPr="00A65840">
        <w:t>и</w:t>
      </w:r>
      <w:r w:rsidRPr="00A65840">
        <w:rPr>
          <w:spacing w:val="-5"/>
        </w:rPr>
        <w:t xml:space="preserve"> </w:t>
      </w:r>
      <w:r w:rsidRPr="00A65840">
        <w:t>постепенно</w:t>
      </w:r>
      <w:r w:rsidRPr="00A65840">
        <w:rPr>
          <w:spacing w:val="-8"/>
        </w:rPr>
        <w:t xml:space="preserve"> </w:t>
      </w:r>
      <w:r w:rsidRPr="00A65840">
        <w:t xml:space="preserve">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w:t>
      </w:r>
      <w:r w:rsidRPr="00A65840">
        <w:rPr>
          <w:spacing w:val="-2"/>
        </w:rPr>
        <w:t>ответ.</w:t>
      </w:r>
    </w:p>
    <w:p w14:paraId="7E7CC2D1" w14:textId="77777777" w:rsidR="003B3C72" w:rsidRPr="00A65840" w:rsidRDefault="00000000">
      <w:pPr>
        <w:pStyle w:val="a3"/>
        <w:ind w:right="425"/>
      </w:pPr>
      <w:r w:rsidRPr="00A65840">
        <w:t>Содержательно-методическая</w:t>
      </w:r>
      <w:r w:rsidRPr="00A65840">
        <w:rPr>
          <w:spacing w:val="-15"/>
        </w:rPr>
        <w:t xml:space="preserve"> </w:t>
      </w:r>
      <w:r w:rsidRPr="00A65840">
        <w:t>линия</w:t>
      </w:r>
      <w:r w:rsidRPr="00A65840">
        <w:rPr>
          <w:spacing w:val="-15"/>
        </w:rPr>
        <w:t xml:space="preserve"> </w:t>
      </w:r>
      <w:r w:rsidRPr="00A65840">
        <w:t>«Числа</w:t>
      </w:r>
      <w:r w:rsidRPr="00A65840">
        <w:rPr>
          <w:spacing w:val="-15"/>
        </w:rPr>
        <w:t xml:space="preserve"> </w:t>
      </w:r>
      <w:r w:rsidRPr="00A65840">
        <w:t>и</w:t>
      </w:r>
      <w:r w:rsidRPr="00A65840">
        <w:rPr>
          <w:spacing w:val="-15"/>
        </w:rPr>
        <w:t xml:space="preserve"> </w:t>
      </w:r>
      <w:r w:rsidRPr="00A65840">
        <w:t>вычисления»</w:t>
      </w:r>
      <w:r w:rsidRPr="00A65840">
        <w:rPr>
          <w:spacing w:val="-15"/>
        </w:rPr>
        <w:t xml:space="preserve"> </w:t>
      </w:r>
      <w:r w:rsidRPr="00A65840">
        <w:t>завершает</w:t>
      </w:r>
      <w:r w:rsidRPr="00A65840">
        <w:rPr>
          <w:spacing w:val="-15"/>
        </w:rPr>
        <w:t xml:space="preserve"> </w:t>
      </w:r>
      <w:r w:rsidRPr="00A65840">
        <w:t>формирование</w:t>
      </w:r>
      <w:r w:rsidRPr="00A65840">
        <w:rPr>
          <w:spacing w:val="-15"/>
        </w:rPr>
        <w:t xml:space="preserve"> </w:t>
      </w:r>
      <w:r w:rsidRPr="00A65840">
        <w:t xml:space="preserve">навыков использования действительных чисел, которое было начато на уровне основного общего </w:t>
      </w:r>
      <w:r w:rsidRPr="00A65840">
        <w:rPr>
          <w:spacing w:val="-2"/>
        </w:rPr>
        <w:t>образования. На уровне среднего общего образования особое внимание</w:t>
      </w:r>
      <w:r w:rsidRPr="00A65840">
        <w:rPr>
          <w:spacing w:val="-5"/>
        </w:rPr>
        <w:t xml:space="preserve"> </w:t>
      </w:r>
      <w:r w:rsidRPr="00A65840">
        <w:rPr>
          <w:spacing w:val="-2"/>
        </w:rPr>
        <w:t xml:space="preserve">уделяется формированию </w:t>
      </w:r>
      <w:r w:rsidRPr="00A65840">
        <w:t>навыков</w:t>
      </w:r>
      <w:r w:rsidRPr="00A65840">
        <w:rPr>
          <w:spacing w:val="-9"/>
        </w:rPr>
        <w:t xml:space="preserve"> </w:t>
      </w:r>
      <w:r w:rsidRPr="00A65840">
        <w:t>рациональных</w:t>
      </w:r>
      <w:r w:rsidRPr="00A65840">
        <w:rPr>
          <w:spacing w:val="-9"/>
        </w:rPr>
        <w:t xml:space="preserve"> </w:t>
      </w:r>
      <w:r w:rsidRPr="00A65840">
        <w:t>вычислений,</w:t>
      </w:r>
      <w:r w:rsidRPr="00A65840">
        <w:rPr>
          <w:spacing w:val="-8"/>
        </w:rPr>
        <w:t xml:space="preserve"> </w:t>
      </w:r>
      <w:r w:rsidRPr="00A65840">
        <w:t>включающих</w:t>
      </w:r>
      <w:r w:rsidRPr="00A65840">
        <w:rPr>
          <w:spacing w:val="-6"/>
        </w:rPr>
        <w:t xml:space="preserve"> </w:t>
      </w:r>
      <w:r w:rsidRPr="00A65840">
        <w:t>в</w:t>
      </w:r>
      <w:r w:rsidRPr="00A65840">
        <w:rPr>
          <w:spacing w:val="-9"/>
        </w:rPr>
        <w:t xml:space="preserve"> </w:t>
      </w:r>
      <w:r w:rsidRPr="00A65840">
        <w:t>себя</w:t>
      </w:r>
      <w:r w:rsidRPr="00A65840">
        <w:rPr>
          <w:spacing w:val="-8"/>
        </w:rPr>
        <w:t xml:space="preserve"> </w:t>
      </w:r>
      <w:r w:rsidRPr="00A65840">
        <w:t>использование</w:t>
      </w:r>
      <w:r w:rsidRPr="00A65840">
        <w:rPr>
          <w:spacing w:val="-9"/>
        </w:rPr>
        <w:t xml:space="preserve"> </w:t>
      </w:r>
      <w:r w:rsidRPr="00A65840">
        <w:t>различных</w:t>
      </w:r>
      <w:r w:rsidRPr="00A65840">
        <w:rPr>
          <w:spacing w:val="-7"/>
        </w:rPr>
        <w:t xml:space="preserve"> </w:t>
      </w:r>
      <w:r w:rsidRPr="00A65840">
        <w:t>форм</w:t>
      </w:r>
      <w:r w:rsidRPr="00A65840">
        <w:rPr>
          <w:spacing w:val="-8"/>
        </w:rPr>
        <w:t xml:space="preserve"> </w:t>
      </w:r>
      <w:r w:rsidRPr="00A65840">
        <w:t>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w:t>
      </w:r>
      <w:r w:rsidRPr="00A65840">
        <w:rPr>
          <w:spacing w:val="-15"/>
        </w:rPr>
        <w:t xml:space="preserve"> </w:t>
      </w:r>
      <w:r w:rsidRPr="00A65840">
        <w:t>задачи</w:t>
      </w:r>
      <w:r w:rsidRPr="00A65840">
        <w:rPr>
          <w:spacing w:val="-15"/>
        </w:rPr>
        <w:t xml:space="preserve"> </w:t>
      </w:r>
      <w:r w:rsidRPr="00A65840">
        <w:t>и</w:t>
      </w:r>
      <w:r w:rsidRPr="00A65840">
        <w:rPr>
          <w:spacing w:val="-15"/>
        </w:rPr>
        <w:t xml:space="preserve"> </w:t>
      </w:r>
      <w:r w:rsidRPr="00A65840">
        <w:t>операции:</w:t>
      </w:r>
      <w:r w:rsidRPr="00A65840">
        <w:rPr>
          <w:spacing w:val="-15"/>
        </w:rPr>
        <w:t xml:space="preserve"> </w:t>
      </w:r>
      <w:r w:rsidRPr="00A65840">
        <w:t>деление</w:t>
      </w:r>
      <w:r w:rsidRPr="00A65840">
        <w:rPr>
          <w:spacing w:val="-15"/>
        </w:rPr>
        <w:t xml:space="preserve"> </w:t>
      </w:r>
      <w:r w:rsidRPr="00A65840">
        <w:t>нацело,</w:t>
      </w:r>
      <w:r w:rsidRPr="00A65840">
        <w:rPr>
          <w:spacing w:val="-15"/>
        </w:rPr>
        <w:t xml:space="preserve"> </w:t>
      </w:r>
      <w:r w:rsidRPr="00A65840">
        <w:t>оперирование</w:t>
      </w:r>
      <w:r w:rsidRPr="00A65840">
        <w:rPr>
          <w:spacing w:val="-15"/>
        </w:rPr>
        <w:t xml:space="preserve"> </w:t>
      </w:r>
      <w:r w:rsidRPr="00A65840">
        <w:t>остатками</w:t>
      </w:r>
      <w:r w:rsidRPr="00A65840">
        <w:rPr>
          <w:spacing w:val="-15"/>
        </w:rPr>
        <w:t xml:space="preserve"> </w:t>
      </w:r>
      <w:r w:rsidRPr="00A65840">
        <w:t>на</w:t>
      </w:r>
      <w:r w:rsidRPr="00A65840">
        <w:rPr>
          <w:spacing w:val="-15"/>
        </w:rPr>
        <w:t xml:space="preserve"> </w:t>
      </w:r>
      <w:r w:rsidRPr="00A65840">
        <w:t>множестве</w:t>
      </w:r>
      <w:r w:rsidRPr="00A65840">
        <w:rPr>
          <w:spacing w:val="-15"/>
        </w:rPr>
        <w:t xml:space="preserve"> </w:t>
      </w:r>
      <w:r w:rsidRPr="00A65840">
        <w:t xml:space="preserve">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w:t>
      </w:r>
      <w:r w:rsidRPr="00A65840">
        <w:rPr>
          <w:spacing w:val="-2"/>
        </w:rPr>
        <w:t>конкретизация.</w:t>
      </w:r>
    </w:p>
    <w:p w14:paraId="134ACA1C" w14:textId="77777777" w:rsidR="003B3C72" w:rsidRPr="00A65840" w:rsidRDefault="00000000">
      <w:pPr>
        <w:pStyle w:val="a3"/>
        <w:spacing w:before="1"/>
        <w:ind w:right="421"/>
      </w:pPr>
      <w:r w:rsidRPr="00A65840">
        <w:t>Линия «Уравнения и неравенства» реализуется на протяжении всего обучения на уровне среднего общего образования, поскольку</w:t>
      </w:r>
      <w:r w:rsidRPr="00A65840">
        <w:rPr>
          <w:spacing w:val="-8"/>
        </w:rPr>
        <w:t xml:space="preserve"> </w:t>
      </w:r>
      <w:r w:rsidRPr="00A65840">
        <w:t>в</w:t>
      </w:r>
      <w:r w:rsidRPr="00A65840">
        <w:rPr>
          <w:spacing w:val="-1"/>
        </w:rPr>
        <w:t xml:space="preserve"> </w:t>
      </w:r>
      <w:r w:rsidRPr="00A65840">
        <w:t>каждом</w:t>
      </w:r>
      <w:r w:rsidRPr="00A65840">
        <w:rPr>
          <w:spacing w:val="-1"/>
        </w:rPr>
        <w:t xml:space="preserve"> </w:t>
      </w:r>
      <w:r w:rsidRPr="00A65840">
        <w:t>разделе</w:t>
      </w:r>
      <w:r w:rsidRPr="00A65840">
        <w:rPr>
          <w:spacing w:val="-1"/>
        </w:rPr>
        <w:t xml:space="preserve"> </w:t>
      </w:r>
      <w:r w:rsidRPr="00A65840">
        <w:t>Программы</w:t>
      </w:r>
      <w:r w:rsidRPr="00A65840">
        <w:rPr>
          <w:spacing w:val="-1"/>
        </w:rPr>
        <w:t xml:space="preserve"> </w:t>
      </w:r>
      <w:r w:rsidRPr="00A65840">
        <w:t>предусмотрено решение соответствующих</w:t>
      </w:r>
      <w:r w:rsidRPr="00A65840">
        <w:rPr>
          <w:spacing w:val="-2"/>
        </w:rPr>
        <w:t xml:space="preserve"> </w:t>
      </w:r>
      <w:r w:rsidRPr="00A65840">
        <w:t>задач.</w:t>
      </w:r>
      <w:r w:rsidRPr="00A65840">
        <w:rPr>
          <w:spacing w:val="-4"/>
        </w:rPr>
        <w:t xml:space="preserve"> </w:t>
      </w:r>
      <w:r w:rsidRPr="00A65840">
        <w:t>В</w:t>
      </w:r>
      <w:r w:rsidRPr="00A65840">
        <w:rPr>
          <w:spacing w:val="-4"/>
        </w:rPr>
        <w:t xml:space="preserve"> </w:t>
      </w:r>
      <w:r w:rsidRPr="00A65840">
        <w:t>результате</w:t>
      </w:r>
      <w:r w:rsidRPr="00A65840">
        <w:rPr>
          <w:spacing w:val="-3"/>
        </w:rPr>
        <w:t xml:space="preserve"> </w:t>
      </w:r>
      <w:r w:rsidRPr="00A65840">
        <w:t>обучающиеся</w:t>
      </w:r>
      <w:r w:rsidRPr="00A65840">
        <w:rPr>
          <w:spacing w:val="-4"/>
        </w:rPr>
        <w:t xml:space="preserve"> </w:t>
      </w:r>
      <w:r w:rsidRPr="00A65840">
        <w:t>овладевают</w:t>
      </w:r>
      <w:r w:rsidRPr="00A65840">
        <w:rPr>
          <w:spacing w:val="-4"/>
        </w:rPr>
        <w:t xml:space="preserve"> </w:t>
      </w:r>
      <w:r w:rsidRPr="00A65840">
        <w:t>различными</w:t>
      </w:r>
      <w:r w:rsidRPr="00A65840">
        <w:rPr>
          <w:spacing w:val="-4"/>
        </w:rPr>
        <w:t xml:space="preserve"> </w:t>
      </w:r>
      <w:r w:rsidRPr="00A65840">
        <w:t>методами</w:t>
      </w:r>
      <w:r w:rsidRPr="00A65840">
        <w:rPr>
          <w:spacing w:val="-4"/>
        </w:rPr>
        <w:t xml:space="preserve"> </w:t>
      </w:r>
      <w:r w:rsidRPr="00A65840">
        <w:t>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w:t>
      </w:r>
      <w:r w:rsidRPr="00A65840">
        <w:rPr>
          <w:spacing w:val="-6"/>
        </w:rPr>
        <w:t xml:space="preserve"> </w:t>
      </w:r>
      <w:r w:rsidRPr="00A65840">
        <w:t>задач</w:t>
      </w:r>
      <w:r w:rsidRPr="00A65840">
        <w:rPr>
          <w:spacing w:val="-7"/>
        </w:rPr>
        <w:t xml:space="preserve"> </w:t>
      </w:r>
      <w:r w:rsidRPr="00A65840">
        <w:t>и</w:t>
      </w:r>
      <w:r w:rsidRPr="00A65840">
        <w:rPr>
          <w:spacing w:val="-5"/>
        </w:rPr>
        <w:t xml:space="preserve"> </w:t>
      </w:r>
      <w:r w:rsidRPr="00A65840">
        <w:t>задач</w:t>
      </w:r>
      <w:r w:rsidRPr="00A65840">
        <w:rPr>
          <w:spacing w:val="-7"/>
        </w:rPr>
        <w:t xml:space="preserve"> </w:t>
      </w:r>
      <w:r w:rsidRPr="00A65840">
        <w:t>на</w:t>
      </w:r>
      <w:r w:rsidRPr="00A65840">
        <w:rPr>
          <w:spacing w:val="-7"/>
        </w:rPr>
        <w:t xml:space="preserve"> </w:t>
      </w:r>
      <w:r w:rsidRPr="00A65840">
        <w:t>нахождение</w:t>
      </w:r>
      <w:r w:rsidRPr="00A65840">
        <w:rPr>
          <w:spacing w:val="-8"/>
        </w:rPr>
        <w:t xml:space="preserve"> </w:t>
      </w:r>
      <w:r w:rsidRPr="00A65840">
        <w:t>наибольших</w:t>
      </w:r>
      <w:r w:rsidRPr="00A65840">
        <w:rPr>
          <w:spacing w:val="-6"/>
        </w:rPr>
        <w:t xml:space="preserve"> </w:t>
      </w:r>
      <w:r w:rsidRPr="00A65840">
        <w:t>и</w:t>
      </w:r>
      <w:r w:rsidRPr="00A65840">
        <w:rPr>
          <w:spacing w:val="-5"/>
        </w:rPr>
        <w:t xml:space="preserve"> </w:t>
      </w:r>
      <w:r w:rsidRPr="00A65840">
        <w:t>наименьших</w:t>
      </w:r>
      <w:r w:rsidRPr="00A65840">
        <w:rPr>
          <w:spacing w:val="-6"/>
        </w:rPr>
        <w:t xml:space="preserve"> </w:t>
      </w:r>
      <w:r w:rsidRPr="00A65840">
        <w:t>значений</w:t>
      </w:r>
      <w:r w:rsidRPr="00A65840">
        <w:rPr>
          <w:spacing w:val="-7"/>
        </w:rPr>
        <w:t xml:space="preserve"> </w:t>
      </w:r>
      <w:r w:rsidRPr="00A65840">
        <w:t>функции.</w:t>
      </w:r>
      <w:r w:rsidRPr="00A65840">
        <w:rPr>
          <w:spacing w:val="-6"/>
        </w:rPr>
        <w:t xml:space="preserve"> </w:t>
      </w:r>
      <w:r w:rsidRPr="00A65840">
        <w:t>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w:t>
      </w:r>
      <w:r w:rsidRPr="00A65840">
        <w:rPr>
          <w:spacing w:val="-15"/>
        </w:rPr>
        <w:t xml:space="preserve"> </w:t>
      </w:r>
      <w:r w:rsidRPr="00A65840">
        <w:t>представления</w:t>
      </w:r>
      <w:r w:rsidRPr="00A65840">
        <w:rPr>
          <w:spacing w:val="-14"/>
        </w:rPr>
        <w:t xml:space="preserve"> </w:t>
      </w:r>
      <w:r w:rsidRPr="00A65840">
        <w:t>закономерностей</w:t>
      </w:r>
      <w:r w:rsidRPr="00A65840">
        <w:rPr>
          <w:spacing w:val="-15"/>
        </w:rPr>
        <w:t xml:space="preserve"> </w:t>
      </w:r>
      <w:r w:rsidRPr="00A65840">
        <w:t>и</w:t>
      </w:r>
      <w:r w:rsidRPr="00A65840">
        <w:rPr>
          <w:spacing w:val="-14"/>
        </w:rPr>
        <w:t xml:space="preserve"> </w:t>
      </w:r>
      <w:r w:rsidRPr="00A65840">
        <w:t>зависимостей</w:t>
      </w:r>
      <w:r w:rsidRPr="00A65840">
        <w:rPr>
          <w:spacing w:val="-15"/>
        </w:rPr>
        <w:t xml:space="preserve"> </w:t>
      </w:r>
      <w:r w:rsidRPr="00A65840">
        <w:t>в</w:t>
      </w:r>
      <w:r w:rsidRPr="00A65840">
        <w:rPr>
          <w:spacing w:val="-15"/>
        </w:rPr>
        <w:t xml:space="preserve"> </w:t>
      </w:r>
      <w:r w:rsidRPr="00A65840">
        <w:t>виде</w:t>
      </w:r>
      <w:r w:rsidRPr="00A65840">
        <w:rPr>
          <w:spacing w:val="-15"/>
        </w:rPr>
        <w:t xml:space="preserve"> </w:t>
      </w:r>
      <w:r w:rsidRPr="00A65840">
        <w:t>равенств</w:t>
      </w:r>
      <w:r w:rsidRPr="00A65840">
        <w:rPr>
          <w:spacing w:val="-14"/>
        </w:rPr>
        <w:t xml:space="preserve"> </w:t>
      </w:r>
      <w:r w:rsidRPr="00A65840">
        <w:t>и</w:t>
      </w:r>
      <w:r w:rsidRPr="00A65840">
        <w:rPr>
          <w:spacing w:val="-15"/>
        </w:rPr>
        <w:t xml:space="preserve"> </w:t>
      </w:r>
      <w:r w:rsidRPr="00A65840">
        <w:t>неравенств.</w:t>
      </w:r>
      <w:r w:rsidRPr="00A65840">
        <w:rPr>
          <w:spacing w:val="-14"/>
        </w:rPr>
        <w:t xml:space="preserve"> </w:t>
      </w:r>
      <w:r w:rsidRPr="00A65840">
        <w:t>Алгебра предлагает</w:t>
      </w:r>
      <w:r w:rsidRPr="00A65840">
        <w:rPr>
          <w:spacing w:val="-4"/>
        </w:rPr>
        <w:t xml:space="preserve"> </w:t>
      </w:r>
      <w:r w:rsidRPr="00A65840">
        <w:t>эффективные</w:t>
      </w:r>
      <w:r w:rsidRPr="00A65840">
        <w:rPr>
          <w:spacing w:val="-5"/>
        </w:rPr>
        <w:t xml:space="preserve"> </w:t>
      </w:r>
      <w:r w:rsidRPr="00A65840">
        <w:t>инструменты</w:t>
      </w:r>
      <w:r w:rsidRPr="00A65840">
        <w:rPr>
          <w:spacing w:val="-4"/>
        </w:rPr>
        <w:t xml:space="preserve"> </w:t>
      </w:r>
      <w:r w:rsidRPr="00A65840">
        <w:t>для</w:t>
      </w:r>
      <w:r w:rsidRPr="00A65840">
        <w:rPr>
          <w:spacing w:val="-4"/>
        </w:rPr>
        <w:t xml:space="preserve"> </w:t>
      </w:r>
      <w:r w:rsidRPr="00A65840">
        <w:t>решения</w:t>
      </w:r>
      <w:r w:rsidRPr="00A65840">
        <w:rPr>
          <w:spacing w:val="-4"/>
        </w:rPr>
        <w:t xml:space="preserve"> </w:t>
      </w:r>
      <w:r w:rsidRPr="00A65840">
        <w:t>практических</w:t>
      </w:r>
      <w:r w:rsidRPr="00A65840">
        <w:rPr>
          <w:spacing w:val="-3"/>
        </w:rPr>
        <w:t xml:space="preserve"> </w:t>
      </w:r>
      <w:r w:rsidRPr="00A65840">
        <w:t>и</w:t>
      </w:r>
      <w:r w:rsidRPr="00A65840">
        <w:rPr>
          <w:spacing w:val="-4"/>
        </w:rPr>
        <w:t xml:space="preserve"> </w:t>
      </w:r>
      <w:r w:rsidRPr="00A65840">
        <w:t>естественно-научных</w:t>
      </w:r>
      <w:r w:rsidRPr="00A65840">
        <w:rPr>
          <w:spacing w:val="-3"/>
        </w:rPr>
        <w:t xml:space="preserve"> </w:t>
      </w:r>
      <w:r w:rsidRPr="00A65840">
        <w:t>задач, наглядно демонстрирует свои возможности как языка науки.</w:t>
      </w:r>
    </w:p>
    <w:p w14:paraId="37384327" w14:textId="77777777" w:rsidR="003B3C72" w:rsidRPr="00A65840" w:rsidRDefault="003B3C72">
      <w:pPr>
        <w:pStyle w:val="a3"/>
        <w:sectPr w:rsidR="003B3C72" w:rsidRPr="00A65840">
          <w:pgSz w:w="11910" w:h="16840"/>
          <w:pgMar w:top="1040" w:right="141" w:bottom="1700" w:left="1133" w:header="0" w:footer="1473" w:gutter="0"/>
          <w:cols w:space="720"/>
        </w:sectPr>
      </w:pPr>
    </w:p>
    <w:p w14:paraId="047504BD" w14:textId="77777777" w:rsidR="003B3C72" w:rsidRPr="00A65840" w:rsidRDefault="00000000">
      <w:pPr>
        <w:pStyle w:val="a3"/>
        <w:spacing w:before="66"/>
        <w:ind w:right="422"/>
      </w:pPr>
      <w:r w:rsidRPr="00A65840">
        <w:lastRenderedPageBreak/>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w:t>
      </w:r>
      <w:r w:rsidRPr="00A65840">
        <w:rPr>
          <w:spacing w:val="-1"/>
        </w:rPr>
        <w:t xml:space="preserve"> </w:t>
      </w:r>
      <w:r w:rsidRPr="00A65840">
        <w:t>их свойств</w:t>
      </w:r>
      <w:r w:rsidRPr="00A65840">
        <w:rPr>
          <w:spacing w:val="-1"/>
        </w:rPr>
        <w:t xml:space="preserve"> </w:t>
      </w:r>
      <w:r w:rsidRPr="00A65840">
        <w:t>и</w:t>
      </w:r>
      <w:r w:rsidRPr="00A65840">
        <w:rPr>
          <w:spacing w:val="-3"/>
        </w:rPr>
        <w:t xml:space="preserve"> </w:t>
      </w:r>
      <w:r w:rsidRPr="00A65840">
        <w:t>графиков, использование</w:t>
      </w:r>
      <w:r w:rsidRPr="00A65840">
        <w:rPr>
          <w:spacing w:val="-2"/>
        </w:rPr>
        <w:t xml:space="preserve"> </w:t>
      </w:r>
      <w:r w:rsidRPr="00A65840">
        <w:t>функций для</w:t>
      </w:r>
      <w:r w:rsidRPr="00A65840">
        <w:rPr>
          <w:spacing w:val="-1"/>
        </w:rPr>
        <w:t xml:space="preserve"> </w:t>
      </w:r>
      <w:r w:rsidRPr="00A65840">
        <w:t>решения</w:t>
      </w:r>
      <w:r w:rsidRPr="00A65840">
        <w:rPr>
          <w:spacing w:val="-1"/>
        </w:rPr>
        <w:t xml:space="preserve"> </w:t>
      </w:r>
      <w:r w:rsidRPr="00A65840">
        <w:t>задач</w:t>
      </w:r>
      <w:r w:rsidRPr="00A65840">
        <w:rPr>
          <w:spacing w:val="-2"/>
        </w:rPr>
        <w:t xml:space="preserve"> </w:t>
      </w:r>
      <w:r w:rsidRPr="00A65840">
        <w:t>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w:t>
      </w:r>
      <w:r w:rsidRPr="00A65840">
        <w:rPr>
          <w:spacing w:val="-15"/>
        </w:rPr>
        <w:t xml:space="preserve"> </w:t>
      </w:r>
      <w:r w:rsidRPr="00A65840">
        <w:t>строить</w:t>
      </w:r>
      <w:r w:rsidRPr="00A65840">
        <w:rPr>
          <w:spacing w:val="-15"/>
        </w:rPr>
        <w:t xml:space="preserve"> </w:t>
      </w:r>
      <w:r w:rsidRPr="00A65840">
        <w:t>их</w:t>
      </w:r>
      <w:r w:rsidRPr="00A65840">
        <w:rPr>
          <w:spacing w:val="-15"/>
        </w:rPr>
        <w:t xml:space="preserve"> </w:t>
      </w:r>
      <w:r w:rsidRPr="00A65840">
        <w:t>графики.</w:t>
      </w:r>
      <w:r w:rsidRPr="00A65840">
        <w:rPr>
          <w:spacing w:val="-15"/>
        </w:rPr>
        <w:t xml:space="preserve"> </w:t>
      </w:r>
      <w:r w:rsidRPr="00A65840">
        <w:t>Материал</w:t>
      </w:r>
      <w:r w:rsidRPr="00A65840">
        <w:rPr>
          <w:spacing w:val="-15"/>
        </w:rPr>
        <w:t xml:space="preserve"> </w:t>
      </w:r>
      <w:r w:rsidRPr="00A65840">
        <w:t>этой</w:t>
      </w:r>
      <w:r w:rsidRPr="00A65840">
        <w:rPr>
          <w:spacing w:val="-15"/>
        </w:rPr>
        <w:t xml:space="preserve"> </w:t>
      </w:r>
      <w:r w:rsidRPr="00A65840">
        <w:t>содержательной</w:t>
      </w:r>
      <w:r w:rsidRPr="00A65840">
        <w:rPr>
          <w:spacing w:val="-15"/>
        </w:rPr>
        <w:t xml:space="preserve"> </w:t>
      </w:r>
      <w:r w:rsidRPr="00A65840">
        <w:t>линии</w:t>
      </w:r>
      <w:r w:rsidRPr="00A65840">
        <w:rPr>
          <w:spacing w:val="-15"/>
        </w:rPr>
        <w:t xml:space="preserve"> </w:t>
      </w:r>
      <w:r w:rsidRPr="00A65840">
        <w:t>нацелен</w:t>
      </w:r>
      <w:r w:rsidRPr="00A65840">
        <w:rPr>
          <w:spacing w:val="-15"/>
        </w:rPr>
        <w:t xml:space="preserve"> </w:t>
      </w:r>
      <w:r w:rsidRPr="00A65840">
        <w:t>на</w:t>
      </w:r>
      <w:r w:rsidRPr="00A65840">
        <w:rPr>
          <w:spacing w:val="-15"/>
        </w:rPr>
        <w:t xml:space="preserve"> </w:t>
      </w:r>
      <w:r w:rsidRPr="00A65840">
        <w:t>развитие</w:t>
      </w:r>
      <w:r w:rsidRPr="00A65840">
        <w:rPr>
          <w:spacing w:val="-15"/>
        </w:rPr>
        <w:t xml:space="preserve"> </w:t>
      </w:r>
      <w:r w:rsidRPr="00A65840">
        <w:t xml:space="preserve">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w:t>
      </w:r>
      <w:r w:rsidRPr="00A65840">
        <w:rPr>
          <w:spacing w:val="-2"/>
        </w:rPr>
        <w:t>аналогий.</w:t>
      </w:r>
    </w:p>
    <w:p w14:paraId="18438AC6" w14:textId="77777777" w:rsidR="003B3C72" w:rsidRPr="00A65840" w:rsidRDefault="00000000">
      <w:pPr>
        <w:pStyle w:val="a3"/>
        <w:spacing w:before="1"/>
        <w:ind w:right="420"/>
      </w:pPr>
      <w:r w:rsidRPr="00A65840">
        <w:t>Содержательная</w:t>
      </w:r>
      <w:r w:rsidRPr="00A65840">
        <w:rPr>
          <w:spacing w:val="-13"/>
        </w:rPr>
        <w:t xml:space="preserve"> </w:t>
      </w:r>
      <w:r w:rsidRPr="00A65840">
        <w:t>линия</w:t>
      </w:r>
      <w:r w:rsidRPr="00A65840">
        <w:rPr>
          <w:spacing w:val="-13"/>
        </w:rPr>
        <w:t xml:space="preserve"> </w:t>
      </w:r>
      <w:r w:rsidRPr="00A65840">
        <w:t>«Начала</w:t>
      </w:r>
      <w:r w:rsidRPr="00A65840">
        <w:rPr>
          <w:spacing w:val="-12"/>
        </w:rPr>
        <w:t xml:space="preserve"> </w:t>
      </w:r>
      <w:r w:rsidRPr="00A65840">
        <w:t>математического</w:t>
      </w:r>
      <w:r w:rsidRPr="00A65840">
        <w:rPr>
          <w:spacing w:val="-11"/>
        </w:rPr>
        <w:t xml:space="preserve"> </w:t>
      </w:r>
      <w:r w:rsidRPr="00A65840">
        <w:t>анализа»</w:t>
      </w:r>
      <w:r w:rsidRPr="00A65840">
        <w:rPr>
          <w:spacing w:val="-15"/>
        </w:rPr>
        <w:t xml:space="preserve"> </w:t>
      </w:r>
      <w:r w:rsidRPr="00A65840">
        <w:t>позволяет</w:t>
      </w:r>
      <w:r w:rsidRPr="00A65840">
        <w:rPr>
          <w:spacing w:val="-10"/>
        </w:rPr>
        <w:t xml:space="preserve"> </w:t>
      </w:r>
      <w:r w:rsidRPr="00A65840">
        <w:t>существенно</w:t>
      </w:r>
      <w:r w:rsidRPr="00A65840">
        <w:rPr>
          <w:spacing w:val="-11"/>
        </w:rPr>
        <w:t xml:space="preserve"> </w:t>
      </w:r>
      <w:r w:rsidRPr="00A65840">
        <w:t>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w:t>
      </w:r>
      <w:r w:rsidRPr="00A65840">
        <w:rPr>
          <w:spacing w:val="-1"/>
        </w:rPr>
        <w:t xml:space="preserve"> </w:t>
      </w:r>
      <w:r w:rsidRPr="00A65840">
        <w:t>значения,</w:t>
      </w:r>
      <w:r w:rsidRPr="00A65840">
        <w:rPr>
          <w:spacing w:val="-2"/>
        </w:rPr>
        <w:t xml:space="preserve"> </w:t>
      </w:r>
      <w:r w:rsidRPr="00A65840">
        <w:t>вычислять площади фигур и объёмы</w:t>
      </w:r>
      <w:r w:rsidRPr="00A65840">
        <w:rPr>
          <w:spacing w:val="-1"/>
        </w:rPr>
        <w:t xml:space="preserve"> </w:t>
      </w:r>
      <w:r w:rsidRPr="00A65840">
        <w:t>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w:t>
      </w:r>
      <w:r w:rsidRPr="00A65840">
        <w:rPr>
          <w:spacing w:val="-15"/>
        </w:rPr>
        <w:t xml:space="preserve"> </w:t>
      </w:r>
      <w:r w:rsidRPr="00A65840">
        <w:t>технике</w:t>
      </w:r>
      <w:r w:rsidRPr="00A65840">
        <w:rPr>
          <w:spacing w:val="-15"/>
        </w:rPr>
        <w:t xml:space="preserve"> </w:t>
      </w:r>
      <w:r w:rsidRPr="00A65840">
        <w:t>и</w:t>
      </w:r>
      <w:r w:rsidRPr="00A65840">
        <w:rPr>
          <w:spacing w:val="-15"/>
        </w:rPr>
        <w:t xml:space="preserve"> </w:t>
      </w:r>
      <w:r w:rsidRPr="00A65840">
        <w:t>искусстве.</w:t>
      </w:r>
      <w:r w:rsidRPr="00A65840">
        <w:rPr>
          <w:spacing w:val="-15"/>
        </w:rPr>
        <w:t xml:space="preserve"> </w:t>
      </w:r>
      <w:r w:rsidRPr="00A65840">
        <w:t>Обучающиеся</w:t>
      </w:r>
      <w:r w:rsidRPr="00A65840">
        <w:rPr>
          <w:spacing w:val="-15"/>
        </w:rPr>
        <w:t xml:space="preserve"> </w:t>
      </w:r>
      <w:r w:rsidRPr="00A65840">
        <w:t>узнают</w:t>
      </w:r>
      <w:r w:rsidRPr="00A65840">
        <w:rPr>
          <w:spacing w:val="-15"/>
        </w:rPr>
        <w:t xml:space="preserve"> </w:t>
      </w:r>
      <w:r w:rsidRPr="00A65840">
        <w:t>о</w:t>
      </w:r>
      <w:r w:rsidRPr="00A65840">
        <w:rPr>
          <w:spacing w:val="-15"/>
        </w:rPr>
        <w:t xml:space="preserve"> </w:t>
      </w:r>
      <w:r w:rsidRPr="00A65840">
        <w:t>выдающихся</w:t>
      </w:r>
      <w:r w:rsidRPr="00A65840">
        <w:rPr>
          <w:spacing w:val="-15"/>
        </w:rPr>
        <w:t xml:space="preserve"> </w:t>
      </w:r>
      <w:r w:rsidRPr="00A65840">
        <w:t>результатах,</w:t>
      </w:r>
      <w:r w:rsidRPr="00A65840">
        <w:rPr>
          <w:spacing w:val="-15"/>
        </w:rPr>
        <w:t xml:space="preserve"> </w:t>
      </w:r>
      <w:r w:rsidRPr="00A65840">
        <w:t>полученных</w:t>
      </w:r>
      <w:r w:rsidRPr="00A65840">
        <w:rPr>
          <w:spacing w:val="-15"/>
        </w:rPr>
        <w:t xml:space="preserve"> </w:t>
      </w:r>
      <w:r w:rsidRPr="00A65840">
        <w:t>в</w:t>
      </w:r>
      <w:r w:rsidRPr="00A65840">
        <w:rPr>
          <w:spacing w:val="-15"/>
        </w:rPr>
        <w:t xml:space="preserve"> </w:t>
      </w:r>
      <w:r w:rsidRPr="00A65840">
        <w:t>ходе развития математики как науки, и об их авторах.</w:t>
      </w:r>
    </w:p>
    <w:p w14:paraId="722F85AC" w14:textId="77777777" w:rsidR="003B3C72" w:rsidRPr="00A65840" w:rsidRDefault="00000000">
      <w:pPr>
        <w:pStyle w:val="a3"/>
        <w:spacing w:before="1"/>
        <w:ind w:right="420"/>
      </w:pPr>
      <w:r w:rsidRPr="00A65840">
        <w:t>Содержательно-методическая</w:t>
      </w:r>
      <w:r w:rsidRPr="00A65840">
        <w:rPr>
          <w:spacing w:val="-7"/>
        </w:rPr>
        <w:t xml:space="preserve"> </w:t>
      </w:r>
      <w:r w:rsidRPr="00A65840">
        <w:t>линия</w:t>
      </w:r>
      <w:r w:rsidRPr="00A65840">
        <w:rPr>
          <w:spacing w:val="-4"/>
        </w:rPr>
        <w:t xml:space="preserve"> </w:t>
      </w:r>
      <w:r w:rsidRPr="00A65840">
        <w:t>«Множества</w:t>
      </w:r>
      <w:r w:rsidRPr="00A65840">
        <w:rPr>
          <w:spacing w:val="-8"/>
        </w:rPr>
        <w:t xml:space="preserve"> </w:t>
      </w:r>
      <w:r w:rsidRPr="00A65840">
        <w:t>и</w:t>
      </w:r>
      <w:r w:rsidRPr="00A65840">
        <w:rPr>
          <w:spacing w:val="-6"/>
        </w:rPr>
        <w:t xml:space="preserve"> </w:t>
      </w:r>
      <w:r w:rsidRPr="00A65840">
        <w:t>логика»</w:t>
      </w:r>
      <w:r w:rsidRPr="00A65840">
        <w:rPr>
          <w:spacing w:val="-13"/>
        </w:rPr>
        <w:t xml:space="preserve"> </w:t>
      </w:r>
      <w:r w:rsidRPr="00A65840">
        <w:t>включает</w:t>
      </w:r>
      <w:r w:rsidRPr="00A65840">
        <w:rPr>
          <w:spacing w:val="-6"/>
        </w:rPr>
        <w:t xml:space="preserve"> </w:t>
      </w:r>
      <w:r w:rsidRPr="00A65840">
        <w:t>в</w:t>
      </w:r>
      <w:r w:rsidRPr="00A65840">
        <w:rPr>
          <w:spacing w:val="-7"/>
        </w:rPr>
        <w:t xml:space="preserve"> </w:t>
      </w:r>
      <w:r w:rsidRPr="00A65840">
        <w:t>себя</w:t>
      </w:r>
      <w:r w:rsidRPr="00A65840">
        <w:rPr>
          <w:spacing w:val="-7"/>
        </w:rPr>
        <w:t xml:space="preserve"> </w:t>
      </w:r>
      <w:r w:rsidRPr="00A65840">
        <w:t>элементы</w:t>
      </w:r>
      <w:r w:rsidRPr="00A65840">
        <w:rPr>
          <w:spacing w:val="-7"/>
        </w:rPr>
        <w:t xml:space="preserve"> </w:t>
      </w:r>
      <w:r w:rsidRPr="00A65840">
        <w:t>теории множеств и математической логики. Теоретико-множественные представления пронизывают весь</w:t>
      </w:r>
      <w:r w:rsidRPr="00A65840">
        <w:rPr>
          <w:spacing w:val="-13"/>
        </w:rPr>
        <w:t xml:space="preserve"> </w:t>
      </w:r>
      <w:r w:rsidRPr="00A65840">
        <w:t>курс</w:t>
      </w:r>
      <w:r w:rsidRPr="00A65840">
        <w:rPr>
          <w:spacing w:val="-14"/>
        </w:rPr>
        <w:t xml:space="preserve"> </w:t>
      </w:r>
      <w:r w:rsidRPr="00A65840">
        <w:t>школьной</w:t>
      </w:r>
      <w:r w:rsidRPr="00A65840">
        <w:rPr>
          <w:spacing w:val="-13"/>
        </w:rPr>
        <w:t xml:space="preserve"> </w:t>
      </w:r>
      <w:r w:rsidRPr="00A65840">
        <w:t>математики</w:t>
      </w:r>
      <w:r w:rsidRPr="00A65840">
        <w:rPr>
          <w:spacing w:val="-13"/>
        </w:rPr>
        <w:t xml:space="preserve"> </w:t>
      </w:r>
      <w:r w:rsidRPr="00A65840">
        <w:t>и</w:t>
      </w:r>
      <w:r w:rsidRPr="00A65840">
        <w:rPr>
          <w:spacing w:val="-15"/>
        </w:rPr>
        <w:t xml:space="preserve"> </w:t>
      </w:r>
      <w:r w:rsidRPr="00A65840">
        <w:t>предлагают</w:t>
      </w:r>
      <w:r w:rsidRPr="00A65840">
        <w:rPr>
          <w:spacing w:val="-13"/>
        </w:rPr>
        <w:t xml:space="preserve"> </w:t>
      </w:r>
      <w:r w:rsidRPr="00A65840">
        <w:t>наиболее</w:t>
      </w:r>
      <w:r w:rsidRPr="00A65840">
        <w:rPr>
          <w:spacing w:val="-13"/>
        </w:rPr>
        <w:t xml:space="preserve"> </w:t>
      </w:r>
      <w:r w:rsidRPr="00A65840">
        <w:t>универсальный</w:t>
      </w:r>
      <w:r w:rsidRPr="00A65840">
        <w:rPr>
          <w:spacing w:val="-15"/>
        </w:rPr>
        <w:t xml:space="preserve"> </w:t>
      </w:r>
      <w:r w:rsidRPr="00A65840">
        <w:t>язык,</w:t>
      </w:r>
      <w:r w:rsidRPr="00A65840">
        <w:rPr>
          <w:spacing w:val="-14"/>
        </w:rPr>
        <w:t xml:space="preserve"> </w:t>
      </w:r>
      <w:r w:rsidRPr="00A65840">
        <w:t>объединяющий</w:t>
      </w:r>
      <w:r w:rsidRPr="00A65840">
        <w:rPr>
          <w:spacing w:val="-14"/>
        </w:rPr>
        <w:t xml:space="preserve"> </w:t>
      </w:r>
      <w:r w:rsidRPr="00A65840">
        <w:t>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w:t>
      </w:r>
      <w:r w:rsidRPr="00A65840">
        <w:rPr>
          <w:spacing w:val="-15"/>
        </w:rPr>
        <w:t xml:space="preserve"> </w:t>
      </w:r>
      <w:r w:rsidRPr="00A65840">
        <w:t>мыслей.</w:t>
      </w:r>
      <w:r w:rsidRPr="00A65840">
        <w:rPr>
          <w:spacing w:val="-15"/>
        </w:rPr>
        <w:t xml:space="preserve"> </w:t>
      </w:r>
      <w:r w:rsidRPr="00A65840">
        <w:t>Другим</w:t>
      </w:r>
      <w:r w:rsidRPr="00A65840">
        <w:rPr>
          <w:spacing w:val="-14"/>
        </w:rPr>
        <w:t xml:space="preserve"> </w:t>
      </w:r>
      <w:r w:rsidRPr="00A65840">
        <w:t>важным</w:t>
      </w:r>
      <w:r w:rsidRPr="00A65840">
        <w:rPr>
          <w:spacing w:val="-15"/>
        </w:rPr>
        <w:t xml:space="preserve"> </w:t>
      </w:r>
      <w:r w:rsidRPr="00A65840">
        <w:t>признаком</w:t>
      </w:r>
      <w:r w:rsidRPr="00A65840">
        <w:rPr>
          <w:spacing w:val="-15"/>
        </w:rPr>
        <w:t xml:space="preserve"> </w:t>
      </w:r>
      <w:r w:rsidRPr="00A65840">
        <w:t>математики</w:t>
      </w:r>
      <w:r w:rsidRPr="00A65840">
        <w:rPr>
          <w:spacing w:val="-15"/>
        </w:rPr>
        <w:t xml:space="preserve"> </w:t>
      </w:r>
      <w:r w:rsidRPr="00A65840">
        <w:t>как</w:t>
      </w:r>
      <w:r w:rsidRPr="00A65840">
        <w:rPr>
          <w:spacing w:val="-15"/>
        </w:rPr>
        <w:t xml:space="preserve"> </w:t>
      </w:r>
      <w:r w:rsidRPr="00A65840">
        <w:t>науки</w:t>
      </w:r>
      <w:r w:rsidRPr="00A65840">
        <w:rPr>
          <w:spacing w:val="-15"/>
        </w:rPr>
        <w:t xml:space="preserve"> </w:t>
      </w:r>
      <w:r w:rsidRPr="00A65840">
        <w:t>следует</w:t>
      </w:r>
      <w:r w:rsidRPr="00A65840">
        <w:rPr>
          <w:spacing w:val="-15"/>
        </w:rPr>
        <w:t xml:space="preserve"> </w:t>
      </w:r>
      <w:r w:rsidRPr="00A65840">
        <w:t>признать</w:t>
      </w:r>
      <w:r w:rsidRPr="00A65840">
        <w:rPr>
          <w:spacing w:val="-14"/>
        </w:rPr>
        <w:t xml:space="preserve"> </w:t>
      </w:r>
      <w:r w:rsidRPr="00A65840">
        <w:t>свойственную ей строгость обоснований и следование определённым правилам построения доказательств. Знакомство</w:t>
      </w:r>
      <w:r w:rsidRPr="00A65840">
        <w:rPr>
          <w:spacing w:val="-15"/>
        </w:rPr>
        <w:t xml:space="preserve"> </w:t>
      </w:r>
      <w:r w:rsidRPr="00A65840">
        <w:t>с</w:t>
      </w:r>
      <w:r w:rsidRPr="00A65840">
        <w:rPr>
          <w:spacing w:val="-15"/>
        </w:rPr>
        <w:t xml:space="preserve"> </w:t>
      </w:r>
      <w:r w:rsidRPr="00A65840">
        <w:t>элементами</w:t>
      </w:r>
      <w:r w:rsidRPr="00A65840">
        <w:rPr>
          <w:spacing w:val="-15"/>
        </w:rPr>
        <w:t xml:space="preserve"> </w:t>
      </w:r>
      <w:r w:rsidRPr="00A65840">
        <w:t>математической</w:t>
      </w:r>
      <w:r w:rsidRPr="00A65840">
        <w:rPr>
          <w:spacing w:val="-15"/>
        </w:rPr>
        <w:t xml:space="preserve"> </w:t>
      </w:r>
      <w:r w:rsidRPr="00A65840">
        <w:t>логики</w:t>
      </w:r>
      <w:r w:rsidRPr="00A65840">
        <w:rPr>
          <w:spacing w:val="-15"/>
        </w:rPr>
        <w:t xml:space="preserve"> </w:t>
      </w:r>
      <w:r w:rsidRPr="00A65840">
        <w:t>способствует</w:t>
      </w:r>
      <w:r w:rsidRPr="00A65840">
        <w:rPr>
          <w:spacing w:val="-15"/>
        </w:rPr>
        <w:t xml:space="preserve"> </w:t>
      </w:r>
      <w:r w:rsidRPr="00A65840">
        <w:t>развитию</w:t>
      </w:r>
      <w:r w:rsidRPr="00A65840">
        <w:rPr>
          <w:spacing w:val="-15"/>
        </w:rPr>
        <w:t xml:space="preserve"> </w:t>
      </w:r>
      <w:r w:rsidRPr="00A65840">
        <w:t>логического</w:t>
      </w:r>
      <w:r w:rsidRPr="00A65840">
        <w:rPr>
          <w:spacing w:val="-15"/>
        </w:rPr>
        <w:t xml:space="preserve"> </w:t>
      </w:r>
      <w:r w:rsidRPr="00A65840">
        <w:t>мышления обучающихся,</w:t>
      </w:r>
      <w:r w:rsidRPr="00A65840">
        <w:rPr>
          <w:spacing w:val="-7"/>
        </w:rPr>
        <w:t xml:space="preserve"> </w:t>
      </w:r>
      <w:r w:rsidRPr="00A65840">
        <w:t>позволяет</w:t>
      </w:r>
      <w:r w:rsidRPr="00A65840">
        <w:rPr>
          <w:spacing w:val="-7"/>
        </w:rPr>
        <w:t xml:space="preserve"> </w:t>
      </w:r>
      <w:r w:rsidRPr="00A65840">
        <w:t>им</w:t>
      </w:r>
      <w:r w:rsidRPr="00A65840">
        <w:rPr>
          <w:spacing w:val="-8"/>
        </w:rPr>
        <w:t xml:space="preserve"> </w:t>
      </w:r>
      <w:r w:rsidRPr="00A65840">
        <w:t>строить</w:t>
      </w:r>
      <w:r w:rsidRPr="00A65840">
        <w:rPr>
          <w:spacing w:val="-6"/>
        </w:rPr>
        <w:t xml:space="preserve"> </w:t>
      </w:r>
      <w:r w:rsidRPr="00A65840">
        <w:t>свои</w:t>
      </w:r>
      <w:r w:rsidRPr="00A65840">
        <w:rPr>
          <w:spacing w:val="-7"/>
        </w:rPr>
        <w:t xml:space="preserve"> </w:t>
      </w:r>
      <w:r w:rsidRPr="00A65840">
        <w:t>рассуждения</w:t>
      </w:r>
      <w:r w:rsidRPr="00A65840">
        <w:rPr>
          <w:spacing w:val="-7"/>
        </w:rPr>
        <w:t xml:space="preserve"> </w:t>
      </w:r>
      <w:r w:rsidRPr="00A65840">
        <w:t>на</w:t>
      </w:r>
      <w:r w:rsidRPr="00A65840">
        <w:rPr>
          <w:spacing w:val="-8"/>
        </w:rPr>
        <w:t xml:space="preserve"> </w:t>
      </w:r>
      <w:r w:rsidRPr="00A65840">
        <w:t>основе</w:t>
      </w:r>
      <w:r w:rsidRPr="00A65840">
        <w:rPr>
          <w:spacing w:val="-9"/>
        </w:rPr>
        <w:t xml:space="preserve"> </w:t>
      </w:r>
      <w:r w:rsidRPr="00A65840">
        <w:t>логических</w:t>
      </w:r>
      <w:r w:rsidRPr="00A65840">
        <w:rPr>
          <w:spacing w:val="-5"/>
        </w:rPr>
        <w:t xml:space="preserve"> </w:t>
      </w:r>
      <w:r w:rsidRPr="00A65840">
        <w:t>правил,</w:t>
      </w:r>
      <w:r w:rsidRPr="00A65840">
        <w:rPr>
          <w:spacing w:val="-7"/>
        </w:rPr>
        <w:t xml:space="preserve"> </w:t>
      </w:r>
      <w:r w:rsidRPr="00A65840">
        <w:t>формирует навыки критического мышления.</w:t>
      </w:r>
    </w:p>
    <w:p w14:paraId="24281D15" w14:textId="77777777" w:rsidR="003B3C72" w:rsidRPr="00A65840" w:rsidRDefault="00000000">
      <w:pPr>
        <w:pStyle w:val="a3"/>
        <w:ind w:right="424"/>
      </w:pPr>
      <w:r w:rsidRPr="00A65840">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31F08360" w14:textId="77777777" w:rsidR="003B3C72" w:rsidRPr="00A65840" w:rsidRDefault="00000000">
      <w:pPr>
        <w:pStyle w:val="a3"/>
        <w:spacing w:before="1"/>
        <w:ind w:right="424"/>
      </w:pPr>
      <w:r w:rsidRPr="00A65840">
        <w:t>На изучение учебного курса «Алгебра и начала математического анализа» отводится 136 часов: в 10 классе – 136 часов (4 часа в неделю).</w:t>
      </w:r>
    </w:p>
    <w:p w14:paraId="72ECBE0F" w14:textId="77777777" w:rsidR="003B3C72" w:rsidRPr="00A65840" w:rsidRDefault="00000000">
      <w:pPr>
        <w:pStyle w:val="3"/>
        <w:spacing w:line="240" w:lineRule="auto"/>
        <w:ind w:right="7662"/>
      </w:pPr>
      <w:r w:rsidRPr="00A65840">
        <w:t>Содержание</w:t>
      </w:r>
      <w:r w:rsidRPr="00A65840">
        <w:rPr>
          <w:spacing w:val="-15"/>
        </w:rPr>
        <w:t xml:space="preserve"> </w:t>
      </w:r>
      <w:r w:rsidRPr="00A65840">
        <w:t>обучения 10 КЛАСС</w:t>
      </w:r>
    </w:p>
    <w:p w14:paraId="7F442A86" w14:textId="77777777" w:rsidR="003B3C72" w:rsidRPr="00A65840" w:rsidRDefault="00000000">
      <w:pPr>
        <w:ind w:left="569"/>
        <w:jc w:val="both"/>
        <w:rPr>
          <w:b/>
          <w:sz w:val="24"/>
        </w:rPr>
      </w:pPr>
      <w:r w:rsidRPr="00A65840">
        <w:rPr>
          <w:b/>
          <w:sz w:val="24"/>
        </w:rPr>
        <w:t>Числа</w:t>
      </w:r>
      <w:r w:rsidRPr="00A65840">
        <w:rPr>
          <w:b/>
          <w:spacing w:val="-1"/>
          <w:sz w:val="24"/>
        </w:rPr>
        <w:t xml:space="preserve"> </w:t>
      </w:r>
      <w:r w:rsidRPr="00A65840">
        <w:rPr>
          <w:b/>
          <w:sz w:val="24"/>
        </w:rPr>
        <w:t>и</w:t>
      </w:r>
      <w:r w:rsidRPr="00A65840">
        <w:rPr>
          <w:b/>
          <w:spacing w:val="-2"/>
          <w:sz w:val="24"/>
        </w:rPr>
        <w:t xml:space="preserve"> вычисления</w:t>
      </w:r>
    </w:p>
    <w:p w14:paraId="7520583A" w14:textId="77777777" w:rsidR="003B3C72" w:rsidRPr="00A65840" w:rsidRDefault="003B3C72">
      <w:pPr>
        <w:jc w:val="both"/>
        <w:rPr>
          <w:b/>
          <w:sz w:val="24"/>
        </w:rPr>
        <w:sectPr w:rsidR="003B3C72" w:rsidRPr="00A65840">
          <w:pgSz w:w="11910" w:h="16840"/>
          <w:pgMar w:top="1040" w:right="141" w:bottom="1700" w:left="1133" w:header="0" w:footer="1473" w:gutter="0"/>
          <w:cols w:space="720"/>
        </w:sectPr>
      </w:pPr>
    </w:p>
    <w:p w14:paraId="74E5AB84" w14:textId="77777777" w:rsidR="003B3C72" w:rsidRPr="00A65840" w:rsidRDefault="00000000">
      <w:pPr>
        <w:pStyle w:val="a3"/>
        <w:spacing w:before="66"/>
        <w:ind w:right="422"/>
      </w:pPr>
      <w:r w:rsidRPr="00A65840">
        <w:lastRenderedPageBreak/>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29F1F04C" w14:textId="77777777" w:rsidR="003B3C72" w:rsidRPr="00A65840" w:rsidRDefault="00000000">
      <w:pPr>
        <w:pStyle w:val="a3"/>
        <w:spacing w:before="1"/>
        <w:ind w:right="430"/>
      </w:pPr>
      <w:r w:rsidRPr="00A65840">
        <w:t>Действительные</w:t>
      </w:r>
      <w:r w:rsidRPr="00A65840">
        <w:rPr>
          <w:spacing w:val="-1"/>
        </w:rPr>
        <w:t xml:space="preserve"> </w:t>
      </w:r>
      <w:r w:rsidRPr="00A65840">
        <w:t>числа. Рациональные</w:t>
      </w:r>
      <w:r w:rsidRPr="00A65840">
        <w:rPr>
          <w:spacing w:val="-1"/>
        </w:rPr>
        <w:t xml:space="preserve"> </w:t>
      </w:r>
      <w:r w:rsidRPr="00A65840">
        <w:t>и иррациональные</w:t>
      </w:r>
      <w:r w:rsidRPr="00A65840">
        <w:rPr>
          <w:spacing w:val="-1"/>
        </w:rPr>
        <w:t xml:space="preserve"> </w:t>
      </w:r>
      <w:r w:rsidRPr="00A65840">
        <w:t>числа. Арифметические</w:t>
      </w:r>
      <w:r w:rsidRPr="00A65840">
        <w:rPr>
          <w:spacing w:val="-1"/>
        </w:rPr>
        <w:t xml:space="preserve"> </w:t>
      </w:r>
      <w:r w:rsidRPr="00A65840">
        <w:t>операции</w:t>
      </w:r>
      <w:r w:rsidRPr="00A65840">
        <w:rPr>
          <w:spacing w:val="-1"/>
        </w:rPr>
        <w:t xml:space="preserve"> </w:t>
      </w:r>
      <w:r w:rsidRPr="00A65840">
        <w:t>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14:paraId="419C6B80" w14:textId="77777777" w:rsidR="003B3C72" w:rsidRPr="00A65840" w:rsidRDefault="00000000">
      <w:pPr>
        <w:pStyle w:val="a3"/>
        <w:ind w:right="431"/>
      </w:pPr>
      <w:r w:rsidRPr="00A65840">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28D4E9D0" w14:textId="77777777" w:rsidR="003B3C72" w:rsidRPr="00A65840" w:rsidRDefault="00000000">
      <w:pPr>
        <w:pStyle w:val="a3"/>
        <w:ind w:left="569" w:firstLine="0"/>
      </w:pPr>
      <w:r w:rsidRPr="00A65840">
        <w:t>Арифметический</w:t>
      </w:r>
      <w:r w:rsidRPr="00A65840">
        <w:rPr>
          <w:spacing w:val="-6"/>
        </w:rPr>
        <w:t xml:space="preserve"> </w:t>
      </w:r>
      <w:r w:rsidRPr="00A65840">
        <w:t>корень</w:t>
      </w:r>
      <w:r w:rsidRPr="00A65840">
        <w:rPr>
          <w:spacing w:val="-4"/>
        </w:rPr>
        <w:t xml:space="preserve"> </w:t>
      </w:r>
      <w:r w:rsidRPr="00A65840">
        <w:t>натуральной</w:t>
      </w:r>
      <w:r w:rsidRPr="00A65840">
        <w:rPr>
          <w:spacing w:val="-4"/>
        </w:rPr>
        <w:t xml:space="preserve"> </w:t>
      </w:r>
      <w:r w:rsidRPr="00A65840">
        <w:t>степени</w:t>
      </w:r>
      <w:r w:rsidRPr="00A65840">
        <w:rPr>
          <w:spacing w:val="-6"/>
        </w:rPr>
        <w:t xml:space="preserve"> </w:t>
      </w:r>
      <w:r w:rsidRPr="00A65840">
        <w:t>и</w:t>
      </w:r>
      <w:r w:rsidRPr="00A65840">
        <w:rPr>
          <w:spacing w:val="-3"/>
        </w:rPr>
        <w:t xml:space="preserve"> </w:t>
      </w:r>
      <w:r w:rsidRPr="00A65840">
        <w:t>его</w:t>
      </w:r>
      <w:r w:rsidRPr="00A65840">
        <w:rPr>
          <w:spacing w:val="1"/>
        </w:rPr>
        <w:t xml:space="preserve"> </w:t>
      </w:r>
      <w:r w:rsidRPr="00A65840">
        <w:rPr>
          <w:spacing w:val="-2"/>
        </w:rPr>
        <w:t>свойства.</w:t>
      </w:r>
    </w:p>
    <w:p w14:paraId="0B1AA203" w14:textId="77777777" w:rsidR="003B3C72" w:rsidRPr="00A65840" w:rsidRDefault="00000000">
      <w:pPr>
        <w:pStyle w:val="a3"/>
        <w:ind w:left="569" w:right="532" w:firstLine="0"/>
      </w:pPr>
      <w:r w:rsidRPr="00A65840">
        <w:t>Степень</w:t>
      </w:r>
      <w:r w:rsidRPr="00A65840">
        <w:rPr>
          <w:spacing w:val="-4"/>
        </w:rPr>
        <w:t xml:space="preserve"> </w:t>
      </w:r>
      <w:r w:rsidRPr="00A65840">
        <w:t>с</w:t>
      </w:r>
      <w:r w:rsidRPr="00A65840">
        <w:rPr>
          <w:spacing w:val="-5"/>
        </w:rPr>
        <w:t xml:space="preserve"> </w:t>
      </w:r>
      <w:r w:rsidRPr="00A65840">
        <w:t>рациональным</w:t>
      </w:r>
      <w:r w:rsidRPr="00A65840">
        <w:rPr>
          <w:spacing w:val="-5"/>
        </w:rPr>
        <w:t xml:space="preserve"> </w:t>
      </w:r>
      <w:r w:rsidRPr="00A65840">
        <w:t>показателем</w:t>
      </w:r>
      <w:r w:rsidRPr="00A65840">
        <w:rPr>
          <w:spacing w:val="-5"/>
        </w:rPr>
        <w:t xml:space="preserve"> </w:t>
      </w:r>
      <w:r w:rsidRPr="00A65840">
        <w:t>и</w:t>
      </w:r>
      <w:r w:rsidRPr="00A65840">
        <w:rPr>
          <w:spacing w:val="-4"/>
        </w:rPr>
        <w:t xml:space="preserve"> </w:t>
      </w:r>
      <w:r w:rsidRPr="00A65840">
        <w:t>её</w:t>
      </w:r>
      <w:r w:rsidRPr="00A65840">
        <w:rPr>
          <w:spacing w:val="-5"/>
        </w:rPr>
        <w:t xml:space="preserve"> </w:t>
      </w:r>
      <w:r w:rsidRPr="00A65840">
        <w:t>свойства,</w:t>
      </w:r>
      <w:r w:rsidRPr="00A65840">
        <w:rPr>
          <w:spacing w:val="-4"/>
        </w:rPr>
        <w:t xml:space="preserve"> </w:t>
      </w:r>
      <w:r w:rsidRPr="00A65840">
        <w:t>степень</w:t>
      </w:r>
      <w:r w:rsidRPr="00A65840">
        <w:rPr>
          <w:spacing w:val="-4"/>
        </w:rPr>
        <w:t xml:space="preserve"> </w:t>
      </w:r>
      <w:r w:rsidRPr="00A65840">
        <w:t>с</w:t>
      </w:r>
      <w:r w:rsidRPr="00A65840">
        <w:rPr>
          <w:spacing w:val="-5"/>
        </w:rPr>
        <w:t xml:space="preserve"> </w:t>
      </w:r>
      <w:r w:rsidRPr="00A65840">
        <w:t>действительным</w:t>
      </w:r>
      <w:r w:rsidRPr="00A65840">
        <w:rPr>
          <w:spacing w:val="-6"/>
        </w:rPr>
        <w:t xml:space="preserve"> </w:t>
      </w:r>
      <w:r w:rsidRPr="00A65840">
        <w:t>показателем. Логарифм числа. Свойства логарифма. Десятичные и натуральные логарифмы.</w:t>
      </w:r>
    </w:p>
    <w:p w14:paraId="17C61194" w14:textId="77777777" w:rsidR="003B3C72" w:rsidRPr="00A65840" w:rsidRDefault="00000000">
      <w:pPr>
        <w:pStyle w:val="a3"/>
        <w:ind w:right="421"/>
      </w:pPr>
      <w:r w:rsidRPr="00A65840">
        <w:t>Синус,</w:t>
      </w:r>
      <w:r w:rsidRPr="00A65840">
        <w:rPr>
          <w:spacing w:val="-2"/>
        </w:rPr>
        <w:t xml:space="preserve"> </w:t>
      </w:r>
      <w:r w:rsidRPr="00A65840">
        <w:t>косинус,</w:t>
      </w:r>
      <w:r w:rsidRPr="00A65840">
        <w:rPr>
          <w:spacing w:val="-2"/>
        </w:rPr>
        <w:t xml:space="preserve"> </w:t>
      </w:r>
      <w:r w:rsidRPr="00A65840">
        <w:t>тангенс,</w:t>
      </w:r>
      <w:r w:rsidRPr="00A65840">
        <w:rPr>
          <w:spacing w:val="-2"/>
        </w:rPr>
        <w:t xml:space="preserve"> </w:t>
      </w:r>
      <w:r w:rsidRPr="00A65840">
        <w:t>котангенс</w:t>
      </w:r>
      <w:r w:rsidRPr="00A65840">
        <w:rPr>
          <w:spacing w:val="-3"/>
        </w:rPr>
        <w:t xml:space="preserve"> </w:t>
      </w:r>
      <w:r w:rsidRPr="00A65840">
        <w:t>числового</w:t>
      </w:r>
      <w:r w:rsidRPr="00A65840">
        <w:rPr>
          <w:spacing w:val="-3"/>
        </w:rPr>
        <w:t xml:space="preserve"> </w:t>
      </w:r>
      <w:r w:rsidRPr="00A65840">
        <w:t>аргумента.</w:t>
      </w:r>
      <w:r w:rsidRPr="00A65840">
        <w:rPr>
          <w:spacing w:val="-3"/>
        </w:rPr>
        <w:t xml:space="preserve"> </w:t>
      </w:r>
      <w:r w:rsidRPr="00A65840">
        <w:t>Арксинус,</w:t>
      </w:r>
      <w:r w:rsidRPr="00A65840">
        <w:rPr>
          <w:spacing w:val="-1"/>
        </w:rPr>
        <w:t xml:space="preserve"> </w:t>
      </w:r>
      <w:r w:rsidRPr="00A65840">
        <w:t>арккосинус</w:t>
      </w:r>
      <w:r w:rsidRPr="00A65840">
        <w:rPr>
          <w:spacing w:val="-3"/>
        </w:rPr>
        <w:t xml:space="preserve"> </w:t>
      </w:r>
      <w:r w:rsidRPr="00A65840">
        <w:t>и арктангенс числового аргумента.</w:t>
      </w:r>
    </w:p>
    <w:p w14:paraId="249D0EFE" w14:textId="77777777" w:rsidR="003B3C72" w:rsidRPr="00A65840" w:rsidRDefault="00000000">
      <w:pPr>
        <w:pStyle w:val="3"/>
      </w:pPr>
      <w:r w:rsidRPr="00A65840">
        <w:t>Уравнения</w:t>
      </w:r>
      <w:r w:rsidRPr="00A65840">
        <w:rPr>
          <w:spacing w:val="-2"/>
        </w:rPr>
        <w:t xml:space="preserve"> </w:t>
      </w:r>
      <w:r w:rsidRPr="00A65840">
        <w:t>и</w:t>
      </w:r>
      <w:r w:rsidRPr="00A65840">
        <w:rPr>
          <w:spacing w:val="-2"/>
        </w:rPr>
        <w:t xml:space="preserve"> неравенства</w:t>
      </w:r>
    </w:p>
    <w:p w14:paraId="3854F0E7" w14:textId="77777777" w:rsidR="003B3C72" w:rsidRPr="00A65840" w:rsidRDefault="00000000">
      <w:pPr>
        <w:pStyle w:val="a3"/>
        <w:ind w:right="427"/>
      </w:pPr>
      <w:r w:rsidRPr="00A65840">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14:paraId="2DAAA476" w14:textId="77777777" w:rsidR="003B3C72" w:rsidRPr="00A65840" w:rsidRDefault="00000000">
      <w:pPr>
        <w:pStyle w:val="a3"/>
        <w:ind w:right="425"/>
      </w:pPr>
      <w:r w:rsidRPr="00A65840">
        <w:t>Основные методы решения целых и дробно-рациональных уравнений и неравенств. Многочлены</w:t>
      </w:r>
      <w:r w:rsidRPr="00A65840">
        <w:rPr>
          <w:spacing w:val="-9"/>
        </w:rPr>
        <w:t xml:space="preserve"> </w:t>
      </w:r>
      <w:r w:rsidRPr="00A65840">
        <w:t>от</w:t>
      </w:r>
      <w:r w:rsidRPr="00A65840">
        <w:rPr>
          <w:spacing w:val="-8"/>
        </w:rPr>
        <w:t xml:space="preserve"> </w:t>
      </w:r>
      <w:r w:rsidRPr="00A65840">
        <w:t>одной</w:t>
      </w:r>
      <w:r w:rsidRPr="00A65840">
        <w:rPr>
          <w:spacing w:val="-10"/>
        </w:rPr>
        <w:t xml:space="preserve"> </w:t>
      </w:r>
      <w:r w:rsidRPr="00A65840">
        <w:t>переменной.</w:t>
      </w:r>
      <w:r w:rsidRPr="00A65840">
        <w:rPr>
          <w:spacing w:val="-8"/>
        </w:rPr>
        <w:t xml:space="preserve"> </w:t>
      </w:r>
      <w:r w:rsidRPr="00A65840">
        <w:t>Деление</w:t>
      </w:r>
      <w:r w:rsidRPr="00A65840">
        <w:rPr>
          <w:spacing w:val="-9"/>
        </w:rPr>
        <w:t xml:space="preserve"> </w:t>
      </w:r>
      <w:r w:rsidRPr="00A65840">
        <w:t>многочлена</w:t>
      </w:r>
      <w:r w:rsidRPr="00A65840">
        <w:rPr>
          <w:spacing w:val="-9"/>
        </w:rPr>
        <w:t xml:space="preserve"> </w:t>
      </w:r>
      <w:r w:rsidRPr="00A65840">
        <w:t>на</w:t>
      </w:r>
      <w:r w:rsidRPr="00A65840">
        <w:rPr>
          <w:spacing w:val="-9"/>
        </w:rPr>
        <w:t xml:space="preserve"> </w:t>
      </w:r>
      <w:r w:rsidRPr="00A65840">
        <w:t>многочлен</w:t>
      </w:r>
      <w:r w:rsidRPr="00A65840">
        <w:rPr>
          <w:spacing w:val="-5"/>
        </w:rPr>
        <w:t xml:space="preserve"> </w:t>
      </w:r>
      <w:r w:rsidRPr="00A65840">
        <w:t>с</w:t>
      </w:r>
      <w:r w:rsidRPr="00A65840">
        <w:rPr>
          <w:spacing w:val="-9"/>
        </w:rPr>
        <w:t xml:space="preserve"> </w:t>
      </w:r>
      <w:r w:rsidRPr="00A65840">
        <w:t>остатком.</w:t>
      </w:r>
      <w:r w:rsidRPr="00A65840">
        <w:rPr>
          <w:spacing w:val="-8"/>
        </w:rPr>
        <w:t xml:space="preserve"> </w:t>
      </w:r>
      <w:r w:rsidRPr="00A65840">
        <w:t>Теорема</w:t>
      </w:r>
      <w:r w:rsidRPr="00A65840">
        <w:rPr>
          <w:spacing w:val="-7"/>
        </w:rPr>
        <w:t xml:space="preserve"> </w:t>
      </w:r>
      <w:r w:rsidRPr="00A65840">
        <w:t>Безу. Многочлены с целыми коэффициентами. Теорема Виета.</w:t>
      </w:r>
    </w:p>
    <w:p w14:paraId="067414D8" w14:textId="77777777" w:rsidR="003B3C72" w:rsidRPr="00A65840" w:rsidRDefault="00000000">
      <w:pPr>
        <w:pStyle w:val="a3"/>
        <w:ind w:left="569" w:firstLine="0"/>
      </w:pPr>
      <w:r w:rsidRPr="00A65840">
        <w:t>Преобразования</w:t>
      </w:r>
      <w:r w:rsidRPr="00A65840">
        <w:rPr>
          <w:spacing w:val="-6"/>
        </w:rPr>
        <w:t xml:space="preserve"> </w:t>
      </w:r>
      <w:r w:rsidRPr="00A65840">
        <w:t>числовых</w:t>
      </w:r>
      <w:r w:rsidRPr="00A65840">
        <w:rPr>
          <w:spacing w:val="-3"/>
        </w:rPr>
        <w:t xml:space="preserve"> </w:t>
      </w:r>
      <w:r w:rsidRPr="00A65840">
        <w:t>выражений,</w:t>
      </w:r>
      <w:r w:rsidRPr="00A65840">
        <w:rPr>
          <w:spacing w:val="-4"/>
        </w:rPr>
        <w:t xml:space="preserve"> </w:t>
      </w:r>
      <w:r w:rsidRPr="00A65840">
        <w:t>содержащих</w:t>
      </w:r>
      <w:r w:rsidRPr="00A65840">
        <w:rPr>
          <w:spacing w:val="-1"/>
        </w:rPr>
        <w:t xml:space="preserve"> </w:t>
      </w:r>
      <w:r w:rsidRPr="00A65840">
        <w:t>степени</w:t>
      </w:r>
      <w:r w:rsidRPr="00A65840">
        <w:rPr>
          <w:spacing w:val="-4"/>
        </w:rPr>
        <w:t xml:space="preserve"> </w:t>
      </w:r>
      <w:r w:rsidRPr="00A65840">
        <w:t>и</w:t>
      </w:r>
      <w:r w:rsidRPr="00A65840">
        <w:rPr>
          <w:spacing w:val="-5"/>
        </w:rPr>
        <w:t xml:space="preserve"> </w:t>
      </w:r>
      <w:r w:rsidRPr="00A65840">
        <w:rPr>
          <w:spacing w:val="-2"/>
        </w:rPr>
        <w:t>корни.</w:t>
      </w:r>
    </w:p>
    <w:p w14:paraId="2E504B02" w14:textId="77777777" w:rsidR="003B3C72" w:rsidRPr="00A65840" w:rsidRDefault="00000000">
      <w:pPr>
        <w:pStyle w:val="a3"/>
        <w:ind w:left="569" w:firstLine="0"/>
        <w:jc w:val="left"/>
      </w:pPr>
      <w:r w:rsidRPr="00A65840">
        <w:t>Иррациональные</w:t>
      </w:r>
      <w:r w:rsidRPr="00A65840">
        <w:rPr>
          <w:spacing w:val="-7"/>
        </w:rPr>
        <w:t xml:space="preserve"> </w:t>
      </w:r>
      <w:r w:rsidRPr="00A65840">
        <w:t>уравнения.</w:t>
      </w:r>
      <w:r w:rsidRPr="00A65840">
        <w:rPr>
          <w:spacing w:val="-7"/>
        </w:rPr>
        <w:t xml:space="preserve"> </w:t>
      </w:r>
      <w:r w:rsidRPr="00A65840">
        <w:t>Основные</w:t>
      </w:r>
      <w:r w:rsidRPr="00A65840">
        <w:rPr>
          <w:spacing w:val="-9"/>
        </w:rPr>
        <w:t xml:space="preserve"> </w:t>
      </w:r>
      <w:r w:rsidRPr="00A65840">
        <w:t>методы</w:t>
      </w:r>
      <w:r w:rsidRPr="00A65840">
        <w:rPr>
          <w:spacing w:val="-7"/>
        </w:rPr>
        <w:t xml:space="preserve"> </w:t>
      </w:r>
      <w:r w:rsidRPr="00A65840">
        <w:t>решения</w:t>
      </w:r>
      <w:r w:rsidRPr="00A65840">
        <w:rPr>
          <w:spacing w:val="-7"/>
        </w:rPr>
        <w:t xml:space="preserve"> </w:t>
      </w:r>
      <w:r w:rsidRPr="00A65840">
        <w:t>иррациональных</w:t>
      </w:r>
      <w:r w:rsidRPr="00A65840">
        <w:rPr>
          <w:spacing w:val="-3"/>
        </w:rPr>
        <w:t xml:space="preserve"> </w:t>
      </w:r>
      <w:r w:rsidRPr="00A65840">
        <w:t>уравнений. Показательные уравнения. Основные методы решения показательных уравнений.</w:t>
      </w:r>
    </w:p>
    <w:p w14:paraId="595A4977" w14:textId="77777777" w:rsidR="003B3C72" w:rsidRPr="00A65840" w:rsidRDefault="00000000">
      <w:pPr>
        <w:pStyle w:val="a3"/>
        <w:ind w:left="569" w:firstLine="0"/>
        <w:jc w:val="left"/>
      </w:pPr>
      <w:r w:rsidRPr="00A65840">
        <w:t>Преобразование</w:t>
      </w:r>
      <w:r w:rsidRPr="00A65840">
        <w:rPr>
          <w:spacing w:val="-7"/>
        </w:rPr>
        <w:t xml:space="preserve"> </w:t>
      </w:r>
      <w:r w:rsidRPr="00A65840">
        <w:t>выражений,</w:t>
      </w:r>
      <w:r w:rsidRPr="00A65840">
        <w:rPr>
          <w:spacing w:val="-4"/>
        </w:rPr>
        <w:t xml:space="preserve"> </w:t>
      </w:r>
      <w:r w:rsidRPr="00A65840">
        <w:t>содержащих</w:t>
      </w:r>
      <w:r w:rsidRPr="00A65840">
        <w:rPr>
          <w:spacing w:val="-2"/>
        </w:rPr>
        <w:t xml:space="preserve"> логарифмы.</w:t>
      </w:r>
    </w:p>
    <w:p w14:paraId="77C14DD7" w14:textId="77777777" w:rsidR="003B3C72" w:rsidRPr="00A65840" w:rsidRDefault="00000000">
      <w:pPr>
        <w:pStyle w:val="a3"/>
        <w:ind w:left="569" w:right="428" w:firstLine="0"/>
        <w:jc w:val="left"/>
      </w:pPr>
      <w:r w:rsidRPr="00A65840">
        <w:t>Логарифмические уравнения. Основные методы решения логарифмических уравнений. Основные тригонометрические формулы. Преобразование тригонометрических</w:t>
      </w:r>
      <w:r w:rsidRPr="00A65840">
        <w:rPr>
          <w:spacing w:val="25"/>
        </w:rPr>
        <w:t xml:space="preserve"> </w:t>
      </w:r>
      <w:r w:rsidRPr="00A65840">
        <w:t>выражений.</w:t>
      </w:r>
    </w:p>
    <w:p w14:paraId="4DD43BB9" w14:textId="77777777" w:rsidR="003B3C72" w:rsidRPr="00A65840" w:rsidRDefault="00000000">
      <w:pPr>
        <w:pStyle w:val="a3"/>
        <w:ind w:firstLine="0"/>
        <w:jc w:val="left"/>
      </w:pPr>
      <w:r w:rsidRPr="00A65840">
        <w:t>Решение</w:t>
      </w:r>
      <w:r w:rsidRPr="00A65840">
        <w:rPr>
          <w:spacing w:val="-7"/>
        </w:rPr>
        <w:t xml:space="preserve"> </w:t>
      </w:r>
      <w:r w:rsidRPr="00A65840">
        <w:t>тригонометрических</w:t>
      </w:r>
      <w:r w:rsidRPr="00A65840">
        <w:rPr>
          <w:spacing w:val="-1"/>
        </w:rPr>
        <w:t xml:space="preserve"> </w:t>
      </w:r>
      <w:r w:rsidRPr="00A65840">
        <w:rPr>
          <w:spacing w:val="-2"/>
        </w:rPr>
        <w:t>уравнений.</w:t>
      </w:r>
    </w:p>
    <w:p w14:paraId="6204038B" w14:textId="77777777" w:rsidR="003B3C72" w:rsidRPr="00A65840" w:rsidRDefault="00000000">
      <w:pPr>
        <w:pStyle w:val="a3"/>
        <w:ind w:right="424"/>
      </w:pPr>
      <w:r w:rsidRPr="00A65840">
        <w:t>Решение</w:t>
      </w:r>
      <w:r w:rsidRPr="00A65840">
        <w:rPr>
          <w:spacing w:val="-4"/>
        </w:rPr>
        <w:t xml:space="preserve"> </w:t>
      </w:r>
      <w:r w:rsidRPr="00A65840">
        <w:t>систем</w:t>
      </w:r>
      <w:r w:rsidRPr="00A65840">
        <w:rPr>
          <w:spacing w:val="-4"/>
        </w:rPr>
        <w:t xml:space="preserve"> </w:t>
      </w:r>
      <w:r w:rsidRPr="00A65840">
        <w:t>линейных</w:t>
      </w:r>
      <w:r w:rsidRPr="00A65840">
        <w:rPr>
          <w:spacing w:val="-1"/>
        </w:rPr>
        <w:t xml:space="preserve"> </w:t>
      </w:r>
      <w:r w:rsidRPr="00A65840">
        <w:t>уравнений.</w:t>
      </w:r>
      <w:r w:rsidRPr="00A65840">
        <w:rPr>
          <w:spacing w:val="-3"/>
        </w:rPr>
        <w:t xml:space="preserve"> </w:t>
      </w:r>
      <w:r w:rsidRPr="00A65840">
        <w:t>Матрица</w:t>
      </w:r>
      <w:r w:rsidRPr="00A65840">
        <w:rPr>
          <w:spacing w:val="-4"/>
        </w:rPr>
        <w:t xml:space="preserve"> </w:t>
      </w:r>
      <w:r w:rsidRPr="00A65840">
        <w:t>системы</w:t>
      </w:r>
      <w:r w:rsidRPr="00A65840">
        <w:rPr>
          <w:spacing w:val="-4"/>
        </w:rPr>
        <w:t xml:space="preserve"> </w:t>
      </w:r>
      <w:r w:rsidRPr="00A65840">
        <w:t>линейных уравнений.</w:t>
      </w:r>
      <w:r w:rsidRPr="00A65840">
        <w:rPr>
          <w:spacing w:val="-3"/>
        </w:rPr>
        <w:t xml:space="preserve"> </w:t>
      </w:r>
      <w:r w:rsidRPr="00A65840">
        <w:t>Определитель матрицы 2×2, его геометрический смысл и свойства, вычисление его значения, применение определителя</w:t>
      </w:r>
      <w:r w:rsidRPr="00A65840">
        <w:rPr>
          <w:spacing w:val="-15"/>
        </w:rPr>
        <w:t xml:space="preserve"> </w:t>
      </w:r>
      <w:r w:rsidRPr="00A65840">
        <w:t>для</w:t>
      </w:r>
      <w:r w:rsidRPr="00A65840">
        <w:rPr>
          <w:spacing w:val="-15"/>
        </w:rPr>
        <w:t xml:space="preserve"> </w:t>
      </w:r>
      <w:r w:rsidRPr="00A65840">
        <w:t>решения</w:t>
      </w:r>
      <w:r w:rsidRPr="00A65840">
        <w:rPr>
          <w:spacing w:val="-15"/>
        </w:rPr>
        <w:t xml:space="preserve"> </w:t>
      </w:r>
      <w:r w:rsidRPr="00A65840">
        <w:t>системы</w:t>
      </w:r>
      <w:r w:rsidRPr="00A65840">
        <w:rPr>
          <w:spacing w:val="-15"/>
        </w:rPr>
        <w:t xml:space="preserve"> </w:t>
      </w:r>
      <w:r w:rsidRPr="00A65840">
        <w:t>линейных</w:t>
      </w:r>
      <w:r w:rsidRPr="00A65840">
        <w:rPr>
          <w:spacing w:val="-15"/>
        </w:rPr>
        <w:t xml:space="preserve"> </w:t>
      </w:r>
      <w:r w:rsidRPr="00A65840">
        <w:t>уравнений.</w:t>
      </w:r>
      <w:r w:rsidRPr="00A65840">
        <w:rPr>
          <w:spacing w:val="-15"/>
        </w:rPr>
        <w:t xml:space="preserve"> </w:t>
      </w:r>
      <w:r w:rsidRPr="00A65840">
        <w:t>Решение</w:t>
      </w:r>
      <w:r w:rsidRPr="00A65840">
        <w:rPr>
          <w:spacing w:val="-15"/>
        </w:rPr>
        <w:t xml:space="preserve"> </w:t>
      </w:r>
      <w:r w:rsidRPr="00A65840">
        <w:t>прикладных</w:t>
      </w:r>
      <w:r w:rsidRPr="00A65840">
        <w:rPr>
          <w:spacing w:val="-15"/>
        </w:rPr>
        <w:t xml:space="preserve"> </w:t>
      </w:r>
      <w:r w:rsidRPr="00A65840">
        <w:t>задач</w:t>
      </w:r>
      <w:r w:rsidRPr="00A65840">
        <w:rPr>
          <w:spacing w:val="-15"/>
        </w:rPr>
        <w:t xml:space="preserve"> </w:t>
      </w:r>
      <w:r w:rsidRPr="00A65840">
        <w:t>с</w:t>
      </w:r>
      <w:r w:rsidRPr="00A65840">
        <w:rPr>
          <w:spacing w:val="-15"/>
        </w:rPr>
        <w:t xml:space="preserve"> </w:t>
      </w:r>
      <w:r w:rsidRPr="00A65840">
        <w:t xml:space="preserve">помощью системы линейных уравнений. Исследование построенной модели с помощью матриц и </w:t>
      </w:r>
      <w:r w:rsidRPr="00A65840">
        <w:rPr>
          <w:spacing w:val="-2"/>
        </w:rPr>
        <w:t>определителей.</w:t>
      </w:r>
    </w:p>
    <w:p w14:paraId="4F08D572" w14:textId="77777777" w:rsidR="003B3C72" w:rsidRPr="00A65840" w:rsidRDefault="00000000">
      <w:pPr>
        <w:pStyle w:val="a3"/>
        <w:ind w:right="423"/>
      </w:pPr>
      <w:r w:rsidRPr="00A65840">
        <w:t>Построение</w:t>
      </w:r>
      <w:r w:rsidRPr="00A65840">
        <w:rPr>
          <w:spacing w:val="-8"/>
        </w:rPr>
        <w:t xml:space="preserve"> </w:t>
      </w:r>
      <w:r w:rsidRPr="00A65840">
        <w:t>математических</w:t>
      </w:r>
      <w:r w:rsidRPr="00A65840">
        <w:rPr>
          <w:spacing w:val="-5"/>
        </w:rPr>
        <w:t xml:space="preserve"> </w:t>
      </w:r>
      <w:r w:rsidRPr="00A65840">
        <w:t>моделей</w:t>
      </w:r>
      <w:r w:rsidRPr="00A65840">
        <w:rPr>
          <w:spacing w:val="-6"/>
        </w:rPr>
        <w:t xml:space="preserve"> </w:t>
      </w:r>
      <w:r w:rsidRPr="00A65840">
        <w:t>реальной</w:t>
      </w:r>
      <w:r w:rsidRPr="00A65840">
        <w:rPr>
          <w:spacing w:val="-6"/>
        </w:rPr>
        <w:t xml:space="preserve"> </w:t>
      </w:r>
      <w:r w:rsidRPr="00A65840">
        <w:t>ситуации</w:t>
      </w:r>
      <w:r w:rsidRPr="00A65840">
        <w:rPr>
          <w:spacing w:val="-6"/>
        </w:rPr>
        <w:t xml:space="preserve"> </w:t>
      </w:r>
      <w:r w:rsidRPr="00A65840">
        <w:t>с</w:t>
      </w:r>
      <w:r w:rsidRPr="00A65840">
        <w:rPr>
          <w:spacing w:val="-8"/>
        </w:rPr>
        <w:t xml:space="preserve"> </w:t>
      </w:r>
      <w:r w:rsidRPr="00A65840">
        <w:t>помощью</w:t>
      </w:r>
      <w:r w:rsidRPr="00A65840">
        <w:rPr>
          <w:spacing w:val="-9"/>
        </w:rPr>
        <w:t xml:space="preserve"> </w:t>
      </w:r>
      <w:r w:rsidRPr="00A65840">
        <w:t>уравнений</w:t>
      </w:r>
      <w:r w:rsidRPr="00A65840">
        <w:rPr>
          <w:spacing w:val="-8"/>
        </w:rPr>
        <w:t xml:space="preserve"> </w:t>
      </w:r>
      <w:r w:rsidRPr="00A65840">
        <w:t>и</w:t>
      </w:r>
      <w:r w:rsidRPr="00A65840">
        <w:rPr>
          <w:spacing w:val="-6"/>
        </w:rPr>
        <w:t xml:space="preserve"> </w:t>
      </w:r>
      <w:r w:rsidRPr="00A65840">
        <w:t>неравенств. Применение уравнений и неравенств к решению математических задач и задач из различных областей науки и реальной жизни.</w:t>
      </w:r>
    </w:p>
    <w:p w14:paraId="20F14A1C" w14:textId="77777777" w:rsidR="003B3C72" w:rsidRPr="00A65840" w:rsidRDefault="00000000">
      <w:pPr>
        <w:pStyle w:val="3"/>
        <w:spacing w:before="3"/>
      </w:pPr>
      <w:r w:rsidRPr="00A65840">
        <w:t>Функции</w:t>
      </w:r>
      <w:r w:rsidRPr="00A65840">
        <w:rPr>
          <w:spacing w:val="-2"/>
        </w:rPr>
        <w:t xml:space="preserve"> </w:t>
      </w:r>
      <w:r w:rsidRPr="00A65840">
        <w:t>и</w:t>
      </w:r>
      <w:r w:rsidRPr="00A65840">
        <w:rPr>
          <w:spacing w:val="-2"/>
        </w:rPr>
        <w:t xml:space="preserve"> графики</w:t>
      </w:r>
    </w:p>
    <w:p w14:paraId="63B4E9E3" w14:textId="77777777" w:rsidR="003B3C72" w:rsidRPr="00A65840" w:rsidRDefault="00000000">
      <w:pPr>
        <w:pStyle w:val="a3"/>
        <w:spacing w:line="274" w:lineRule="exact"/>
        <w:ind w:left="569" w:firstLine="0"/>
      </w:pPr>
      <w:r w:rsidRPr="00A65840">
        <w:t>Функция,</w:t>
      </w:r>
      <w:r w:rsidRPr="00A65840">
        <w:rPr>
          <w:spacing w:val="53"/>
        </w:rPr>
        <w:t xml:space="preserve"> </w:t>
      </w:r>
      <w:r w:rsidRPr="00A65840">
        <w:t>способы</w:t>
      </w:r>
      <w:r w:rsidRPr="00A65840">
        <w:rPr>
          <w:spacing w:val="56"/>
        </w:rPr>
        <w:t xml:space="preserve"> </w:t>
      </w:r>
      <w:r w:rsidRPr="00A65840">
        <w:t>задания</w:t>
      </w:r>
      <w:r w:rsidRPr="00A65840">
        <w:rPr>
          <w:spacing w:val="56"/>
        </w:rPr>
        <w:t xml:space="preserve"> </w:t>
      </w:r>
      <w:r w:rsidRPr="00A65840">
        <w:t>функции.</w:t>
      </w:r>
      <w:r w:rsidRPr="00A65840">
        <w:rPr>
          <w:spacing w:val="55"/>
        </w:rPr>
        <w:t xml:space="preserve"> </w:t>
      </w:r>
      <w:r w:rsidRPr="00A65840">
        <w:t>Взаимно</w:t>
      </w:r>
      <w:r w:rsidRPr="00A65840">
        <w:rPr>
          <w:spacing w:val="56"/>
        </w:rPr>
        <w:t xml:space="preserve"> </w:t>
      </w:r>
      <w:r w:rsidRPr="00A65840">
        <w:t>обратные</w:t>
      </w:r>
      <w:r w:rsidRPr="00A65840">
        <w:rPr>
          <w:spacing w:val="55"/>
        </w:rPr>
        <w:t xml:space="preserve"> </w:t>
      </w:r>
      <w:r w:rsidRPr="00A65840">
        <w:t>функции.</w:t>
      </w:r>
      <w:r w:rsidRPr="00A65840">
        <w:rPr>
          <w:spacing w:val="54"/>
        </w:rPr>
        <w:t xml:space="preserve"> </w:t>
      </w:r>
      <w:r w:rsidRPr="00A65840">
        <w:t>Композиция</w:t>
      </w:r>
      <w:r w:rsidRPr="00A65840">
        <w:rPr>
          <w:spacing w:val="56"/>
        </w:rPr>
        <w:t xml:space="preserve"> </w:t>
      </w:r>
      <w:r w:rsidRPr="00A65840">
        <w:rPr>
          <w:spacing w:val="-2"/>
        </w:rPr>
        <w:t>функций.</w:t>
      </w:r>
    </w:p>
    <w:p w14:paraId="2E7DA1E0" w14:textId="77777777" w:rsidR="003B3C72" w:rsidRPr="00A65840" w:rsidRDefault="00000000">
      <w:pPr>
        <w:pStyle w:val="a3"/>
        <w:ind w:firstLine="0"/>
      </w:pPr>
      <w:r w:rsidRPr="00A65840">
        <w:t>График</w:t>
      </w:r>
      <w:r w:rsidRPr="00A65840">
        <w:rPr>
          <w:spacing w:val="-8"/>
        </w:rPr>
        <w:t xml:space="preserve"> </w:t>
      </w:r>
      <w:r w:rsidRPr="00A65840">
        <w:t>функции.</w:t>
      </w:r>
      <w:r w:rsidRPr="00A65840">
        <w:rPr>
          <w:spacing w:val="-5"/>
        </w:rPr>
        <w:t xml:space="preserve"> </w:t>
      </w:r>
      <w:r w:rsidRPr="00A65840">
        <w:t>Элементарные</w:t>
      </w:r>
      <w:r w:rsidRPr="00A65840">
        <w:rPr>
          <w:spacing w:val="-6"/>
        </w:rPr>
        <w:t xml:space="preserve"> </w:t>
      </w:r>
      <w:r w:rsidRPr="00A65840">
        <w:t>преобразования</w:t>
      </w:r>
      <w:r w:rsidRPr="00A65840">
        <w:rPr>
          <w:spacing w:val="-6"/>
        </w:rPr>
        <w:t xml:space="preserve"> </w:t>
      </w:r>
      <w:r w:rsidRPr="00A65840">
        <w:t>графиков</w:t>
      </w:r>
      <w:r w:rsidRPr="00A65840">
        <w:rPr>
          <w:spacing w:val="-5"/>
        </w:rPr>
        <w:t xml:space="preserve"> </w:t>
      </w:r>
      <w:r w:rsidRPr="00A65840">
        <w:rPr>
          <w:spacing w:val="-2"/>
        </w:rPr>
        <w:t>функций.</w:t>
      </w:r>
    </w:p>
    <w:p w14:paraId="24B7E43F" w14:textId="77777777" w:rsidR="003B3C72" w:rsidRPr="00A65840" w:rsidRDefault="00000000">
      <w:pPr>
        <w:pStyle w:val="a3"/>
        <w:ind w:right="425"/>
      </w:pPr>
      <w:r w:rsidRPr="00A65840">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w:t>
      </w:r>
      <w:r w:rsidRPr="00A65840">
        <w:rPr>
          <w:spacing w:val="-15"/>
        </w:rPr>
        <w:t xml:space="preserve"> </w:t>
      </w:r>
      <w:r w:rsidRPr="00A65840">
        <w:t>функции.</w:t>
      </w:r>
      <w:r w:rsidRPr="00A65840">
        <w:rPr>
          <w:spacing w:val="-15"/>
        </w:rPr>
        <w:t xml:space="preserve"> </w:t>
      </w:r>
      <w:r w:rsidRPr="00A65840">
        <w:t>Максимумы</w:t>
      </w:r>
      <w:r w:rsidRPr="00A65840">
        <w:rPr>
          <w:spacing w:val="-15"/>
        </w:rPr>
        <w:t xml:space="preserve"> </w:t>
      </w:r>
      <w:r w:rsidRPr="00A65840">
        <w:t>и</w:t>
      </w:r>
      <w:r w:rsidRPr="00A65840">
        <w:rPr>
          <w:spacing w:val="-15"/>
        </w:rPr>
        <w:t xml:space="preserve"> </w:t>
      </w:r>
      <w:r w:rsidRPr="00A65840">
        <w:t>минимумы</w:t>
      </w:r>
      <w:r w:rsidRPr="00A65840">
        <w:rPr>
          <w:spacing w:val="-15"/>
        </w:rPr>
        <w:t xml:space="preserve"> </w:t>
      </w:r>
      <w:r w:rsidRPr="00A65840">
        <w:t>функции.</w:t>
      </w:r>
      <w:r w:rsidRPr="00A65840">
        <w:rPr>
          <w:spacing w:val="-15"/>
        </w:rPr>
        <w:t xml:space="preserve"> </w:t>
      </w:r>
      <w:r w:rsidRPr="00A65840">
        <w:t>Наибольшее</w:t>
      </w:r>
      <w:r w:rsidRPr="00A65840">
        <w:rPr>
          <w:spacing w:val="-15"/>
        </w:rPr>
        <w:t xml:space="preserve"> </w:t>
      </w:r>
      <w:r w:rsidRPr="00A65840">
        <w:t>и</w:t>
      </w:r>
      <w:r w:rsidRPr="00A65840">
        <w:rPr>
          <w:spacing w:val="-15"/>
        </w:rPr>
        <w:t xml:space="preserve"> </w:t>
      </w:r>
      <w:r w:rsidRPr="00A65840">
        <w:t>наименьшее</w:t>
      </w:r>
      <w:r w:rsidRPr="00A65840">
        <w:rPr>
          <w:spacing w:val="-15"/>
        </w:rPr>
        <w:t xml:space="preserve"> </w:t>
      </w:r>
      <w:r w:rsidRPr="00A65840">
        <w:t>значения функции на промежутке.</w:t>
      </w:r>
    </w:p>
    <w:p w14:paraId="3DBBFE82" w14:textId="77777777" w:rsidR="003B3C72" w:rsidRPr="00A65840" w:rsidRDefault="00000000">
      <w:pPr>
        <w:pStyle w:val="a3"/>
        <w:spacing w:before="1"/>
        <w:ind w:right="428"/>
      </w:pPr>
      <w:r w:rsidRPr="00A65840">
        <w:t>Линейная, квадратичная и дробно-линейная функции. Элементарное исследование и построение их графиков.</w:t>
      </w:r>
    </w:p>
    <w:p w14:paraId="701F8EDA" w14:textId="77777777" w:rsidR="003B3C72" w:rsidRPr="00A65840" w:rsidRDefault="00000000">
      <w:pPr>
        <w:pStyle w:val="a3"/>
        <w:ind w:right="420"/>
      </w:pPr>
      <w:r w:rsidRPr="00A65840">
        <w:t>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w:t>
      </w:r>
    </w:p>
    <w:p w14:paraId="05B821EE" w14:textId="77777777" w:rsidR="003B3C72" w:rsidRPr="00A65840" w:rsidRDefault="00000000">
      <w:pPr>
        <w:pStyle w:val="a3"/>
        <w:ind w:right="427"/>
      </w:pPr>
      <w:r w:rsidRPr="00A65840">
        <w:t>Показательная</w:t>
      </w:r>
      <w:r w:rsidRPr="00A65840">
        <w:rPr>
          <w:spacing w:val="-4"/>
        </w:rPr>
        <w:t xml:space="preserve"> </w:t>
      </w:r>
      <w:r w:rsidRPr="00A65840">
        <w:t>и</w:t>
      </w:r>
      <w:r w:rsidRPr="00A65840">
        <w:rPr>
          <w:spacing w:val="-4"/>
        </w:rPr>
        <w:t xml:space="preserve"> </w:t>
      </w:r>
      <w:r w:rsidRPr="00A65840">
        <w:t>логарифмическая</w:t>
      </w:r>
      <w:r w:rsidRPr="00A65840">
        <w:rPr>
          <w:spacing w:val="-4"/>
        </w:rPr>
        <w:t xml:space="preserve"> </w:t>
      </w:r>
      <w:r w:rsidRPr="00A65840">
        <w:t>функции,</w:t>
      </w:r>
      <w:r w:rsidRPr="00A65840">
        <w:rPr>
          <w:spacing w:val="-7"/>
        </w:rPr>
        <w:t xml:space="preserve"> </w:t>
      </w:r>
      <w:r w:rsidRPr="00A65840">
        <w:t>их</w:t>
      </w:r>
      <w:r w:rsidRPr="00A65840">
        <w:rPr>
          <w:spacing w:val="-4"/>
        </w:rPr>
        <w:t xml:space="preserve"> </w:t>
      </w:r>
      <w:r w:rsidRPr="00A65840">
        <w:t>свойства</w:t>
      </w:r>
      <w:r w:rsidRPr="00A65840">
        <w:rPr>
          <w:spacing w:val="-5"/>
        </w:rPr>
        <w:t xml:space="preserve"> </w:t>
      </w:r>
      <w:r w:rsidRPr="00A65840">
        <w:t>и</w:t>
      </w:r>
      <w:r w:rsidRPr="00A65840">
        <w:rPr>
          <w:spacing w:val="-4"/>
        </w:rPr>
        <w:t xml:space="preserve"> </w:t>
      </w:r>
      <w:r w:rsidRPr="00A65840">
        <w:t>графики.</w:t>
      </w:r>
      <w:r w:rsidRPr="00A65840">
        <w:rPr>
          <w:spacing w:val="-4"/>
        </w:rPr>
        <w:t xml:space="preserve"> </w:t>
      </w:r>
      <w:r w:rsidRPr="00A65840">
        <w:t>Использование</w:t>
      </w:r>
      <w:r w:rsidRPr="00A65840">
        <w:rPr>
          <w:spacing w:val="-5"/>
        </w:rPr>
        <w:t xml:space="preserve"> </w:t>
      </w:r>
      <w:r w:rsidRPr="00A65840">
        <w:t>графиков функций для решения уравнений.</w:t>
      </w:r>
    </w:p>
    <w:p w14:paraId="03FA6E1F" w14:textId="77777777" w:rsidR="003B3C72" w:rsidRPr="00A65840" w:rsidRDefault="00000000">
      <w:pPr>
        <w:pStyle w:val="a3"/>
        <w:ind w:right="427"/>
      </w:pPr>
      <w:r w:rsidRPr="00A65840">
        <w:t xml:space="preserve">Тригонометрическая окружность, определение тригонометрических функций числового </w:t>
      </w:r>
      <w:r w:rsidRPr="00A65840">
        <w:rPr>
          <w:spacing w:val="-2"/>
        </w:rPr>
        <w:t>аргумента.</w:t>
      </w:r>
    </w:p>
    <w:p w14:paraId="395F59C1" w14:textId="77777777" w:rsidR="003B3C72" w:rsidRPr="00A65840" w:rsidRDefault="003B3C72">
      <w:pPr>
        <w:pStyle w:val="a3"/>
        <w:sectPr w:rsidR="003B3C72" w:rsidRPr="00A65840">
          <w:pgSz w:w="11910" w:h="16840"/>
          <w:pgMar w:top="1040" w:right="141" w:bottom="1700" w:left="1133" w:header="0" w:footer="1473" w:gutter="0"/>
          <w:cols w:space="720"/>
        </w:sectPr>
      </w:pPr>
    </w:p>
    <w:p w14:paraId="1A030753" w14:textId="77777777" w:rsidR="003B3C72" w:rsidRPr="00A65840" w:rsidRDefault="00000000">
      <w:pPr>
        <w:pStyle w:val="a3"/>
        <w:spacing w:before="66"/>
        <w:ind w:right="429"/>
      </w:pPr>
      <w:r w:rsidRPr="00A65840">
        <w:lastRenderedPageBreak/>
        <w:t xml:space="preserve">Функциональные зависимости в реальных процессах и явлениях. Графики реальных </w:t>
      </w:r>
      <w:r w:rsidRPr="00A65840">
        <w:rPr>
          <w:spacing w:val="-2"/>
        </w:rPr>
        <w:t>зависимостей.</w:t>
      </w:r>
    </w:p>
    <w:p w14:paraId="013CB633" w14:textId="77777777" w:rsidR="003B3C72" w:rsidRPr="00A65840" w:rsidRDefault="00000000">
      <w:pPr>
        <w:pStyle w:val="3"/>
      </w:pPr>
      <w:r w:rsidRPr="00A65840">
        <w:t>Начала</w:t>
      </w:r>
      <w:r w:rsidRPr="00A65840">
        <w:rPr>
          <w:spacing w:val="-5"/>
        </w:rPr>
        <w:t xml:space="preserve"> </w:t>
      </w:r>
      <w:r w:rsidRPr="00A65840">
        <w:t>математического</w:t>
      </w:r>
      <w:r w:rsidRPr="00A65840">
        <w:rPr>
          <w:spacing w:val="-4"/>
        </w:rPr>
        <w:t xml:space="preserve"> </w:t>
      </w:r>
      <w:r w:rsidRPr="00A65840">
        <w:rPr>
          <w:spacing w:val="-2"/>
        </w:rPr>
        <w:t>анализа</w:t>
      </w:r>
    </w:p>
    <w:p w14:paraId="11267B1A" w14:textId="77777777" w:rsidR="003B3C72" w:rsidRPr="00A65840" w:rsidRDefault="00000000">
      <w:pPr>
        <w:pStyle w:val="a3"/>
        <w:ind w:right="427"/>
      </w:pPr>
      <w:r w:rsidRPr="00A65840">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0C4D4D3F" w14:textId="77777777" w:rsidR="003B3C72" w:rsidRPr="00A65840" w:rsidRDefault="00000000">
      <w:pPr>
        <w:pStyle w:val="a3"/>
        <w:ind w:right="428"/>
      </w:pPr>
      <w:r w:rsidRPr="00A65840">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0C991CBB" w14:textId="77777777" w:rsidR="003B3C72" w:rsidRPr="00A65840" w:rsidRDefault="00000000">
      <w:pPr>
        <w:pStyle w:val="a3"/>
        <w:ind w:right="421"/>
      </w:pPr>
      <w:r w:rsidRPr="00A65840">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68EFDB8E" w14:textId="77777777" w:rsidR="003B3C72" w:rsidRPr="00A65840" w:rsidRDefault="00000000">
      <w:pPr>
        <w:pStyle w:val="a3"/>
        <w:ind w:right="430"/>
      </w:pPr>
      <w:r w:rsidRPr="00A65840">
        <w:t>Первая и вторая производные функции. Определение, геометрический и физический смысл производной. Уравнение касательной к графику функции.</w:t>
      </w:r>
    </w:p>
    <w:p w14:paraId="54C6BFD2" w14:textId="77777777" w:rsidR="003B3C72" w:rsidRPr="00A65840" w:rsidRDefault="00000000">
      <w:pPr>
        <w:pStyle w:val="a3"/>
        <w:ind w:right="431"/>
      </w:pPr>
      <w:r w:rsidRPr="00A65840">
        <w:t>Производные элементарных функций. Производная суммы, произведения, частного и композиции функций.</w:t>
      </w:r>
    </w:p>
    <w:p w14:paraId="67B9CCBA" w14:textId="77777777" w:rsidR="003B3C72" w:rsidRPr="00A65840" w:rsidRDefault="00000000">
      <w:pPr>
        <w:pStyle w:val="3"/>
        <w:spacing w:before="4"/>
      </w:pPr>
      <w:r w:rsidRPr="00A65840">
        <w:t>Множества</w:t>
      </w:r>
      <w:r w:rsidRPr="00A65840">
        <w:rPr>
          <w:spacing w:val="-4"/>
        </w:rPr>
        <w:t xml:space="preserve"> </w:t>
      </w:r>
      <w:r w:rsidRPr="00A65840">
        <w:t>и</w:t>
      </w:r>
      <w:r w:rsidRPr="00A65840">
        <w:rPr>
          <w:spacing w:val="-2"/>
        </w:rPr>
        <w:t xml:space="preserve"> логика</w:t>
      </w:r>
    </w:p>
    <w:p w14:paraId="5DEFFBEC" w14:textId="77777777" w:rsidR="003B3C72" w:rsidRPr="00A65840" w:rsidRDefault="00000000">
      <w:pPr>
        <w:pStyle w:val="a3"/>
        <w:ind w:right="424"/>
      </w:pPr>
      <w:r w:rsidRPr="00A65840">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14:paraId="5AA06C57" w14:textId="77777777" w:rsidR="003B3C72" w:rsidRPr="00A65840" w:rsidRDefault="00000000">
      <w:pPr>
        <w:pStyle w:val="a3"/>
        <w:ind w:right="427"/>
      </w:pPr>
      <w:r w:rsidRPr="00A65840">
        <w:t>Определение, теорема, свойство математического объекта, следствие, доказательство, равносильные уравнения.</w:t>
      </w:r>
    </w:p>
    <w:p w14:paraId="57693D1D" w14:textId="77777777" w:rsidR="003B3C72" w:rsidRPr="00A65840" w:rsidRDefault="00000000">
      <w:pPr>
        <w:pStyle w:val="a3"/>
        <w:ind w:right="426"/>
      </w:pPr>
      <w:r w:rsidRPr="00A65840">
        <w:t>РЕЗУЛЬТАТЫ ОСВОЕНИЯ УЧЕБНОГО КУРСА «АЛГЕБРА И НАЧАЛА МАТЕМАТИЧЕСКОГО АНАЛИЗА» (УГЛУБЛЕННЫЙ УРОВЕНЬ) НА УРОВНЕ СРЕДНЕГО ОБЩЕГО ОБРАЗОВАНИЯ</w:t>
      </w:r>
    </w:p>
    <w:p w14:paraId="7B5A76DF" w14:textId="77777777" w:rsidR="003B3C72" w:rsidRPr="00A65840" w:rsidRDefault="00000000">
      <w:pPr>
        <w:spacing w:before="2"/>
        <w:ind w:left="569"/>
        <w:jc w:val="both"/>
        <w:rPr>
          <w:b/>
          <w:sz w:val="24"/>
        </w:rPr>
      </w:pPr>
      <w:r w:rsidRPr="00A65840">
        <w:rPr>
          <w:b/>
          <w:sz w:val="24"/>
        </w:rPr>
        <w:t xml:space="preserve">ЛИЧНОСТНЫЕ </w:t>
      </w:r>
      <w:r w:rsidRPr="00A65840">
        <w:rPr>
          <w:b/>
          <w:spacing w:val="-2"/>
          <w:sz w:val="24"/>
        </w:rPr>
        <w:t>РЕЗУЛЬТАТЫ</w:t>
      </w:r>
    </w:p>
    <w:p w14:paraId="588F3415" w14:textId="77777777" w:rsidR="003B3C72" w:rsidRPr="00A65840" w:rsidRDefault="00000000">
      <w:pPr>
        <w:pStyle w:val="3"/>
        <w:numPr>
          <w:ilvl w:val="0"/>
          <w:numId w:val="87"/>
        </w:numPr>
        <w:tabs>
          <w:tab w:val="left" w:pos="828"/>
        </w:tabs>
        <w:spacing w:before="0"/>
        <w:ind w:left="828" w:hanging="259"/>
      </w:pPr>
      <w:r w:rsidRPr="00A65840">
        <w:t>гражданского</w:t>
      </w:r>
      <w:r w:rsidRPr="00A65840">
        <w:rPr>
          <w:spacing w:val="-8"/>
        </w:rPr>
        <w:t xml:space="preserve"> </w:t>
      </w:r>
      <w:r w:rsidRPr="00A65840">
        <w:rPr>
          <w:spacing w:val="-2"/>
        </w:rPr>
        <w:t>воспитания:</w:t>
      </w:r>
    </w:p>
    <w:p w14:paraId="08CDF933" w14:textId="77777777" w:rsidR="003B3C72" w:rsidRPr="00A65840" w:rsidRDefault="00000000">
      <w:pPr>
        <w:pStyle w:val="a3"/>
        <w:ind w:right="426"/>
      </w:pPr>
      <w:r w:rsidRPr="00A65840">
        <w:rPr>
          <w:spacing w:val="-2"/>
        </w:rPr>
        <w:t xml:space="preserve">сформированность гражданской позиции обучающегося как активного и ответственного члена </w:t>
      </w:r>
      <w:r w:rsidRPr="00A65840">
        <w:t>российского</w:t>
      </w:r>
      <w:r w:rsidRPr="00A65840">
        <w:rPr>
          <w:spacing w:val="-2"/>
        </w:rPr>
        <w:t xml:space="preserve"> </w:t>
      </w:r>
      <w:r w:rsidRPr="00A65840">
        <w:t>общества,</w:t>
      </w:r>
      <w:r w:rsidRPr="00A65840">
        <w:rPr>
          <w:spacing w:val="-2"/>
        </w:rPr>
        <w:t xml:space="preserve"> </w:t>
      </w:r>
      <w:r w:rsidRPr="00A65840">
        <w:t>представление</w:t>
      </w:r>
      <w:r w:rsidRPr="00A65840">
        <w:rPr>
          <w:spacing w:val="-3"/>
        </w:rPr>
        <w:t xml:space="preserve"> </w:t>
      </w:r>
      <w:r w:rsidRPr="00A65840">
        <w:t>о</w:t>
      </w:r>
      <w:r w:rsidRPr="00A65840">
        <w:rPr>
          <w:spacing w:val="-2"/>
        </w:rPr>
        <w:t xml:space="preserve"> </w:t>
      </w:r>
      <w:r w:rsidRPr="00A65840">
        <w:t>математических основах функционирования</w:t>
      </w:r>
      <w:r w:rsidRPr="00A65840">
        <w:rPr>
          <w:spacing w:val="-2"/>
        </w:rPr>
        <w:t xml:space="preserve"> </w:t>
      </w:r>
      <w:r w:rsidRPr="00A65840">
        <w:t>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60DDDEC2" w14:textId="77777777" w:rsidR="003B3C72" w:rsidRPr="00A65840" w:rsidRDefault="00000000">
      <w:pPr>
        <w:pStyle w:val="3"/>
        <w:numPr>
          <w:ilvl w:val="0"/>
          <w:numId w:val="87"/>
        </w:numPr>
        <w:tabs>
          <w:tab w:val="left" w:pos="828"/>
        </w:tabs>
        <w:spacing w:before="3"/>
        <w:ind w:left="828" w:hanging="259"/>
      </w:pPr>
      <w:r w:rsidRPr="00A65840">
        <w:t>патриотического</w:t>
      </w:r>
      <w:r w:rsidRPr="00A65840">
        <w:rPr>
          <w:spacing w:val="-9"/>
        </w:rPr>
        <w:t xml:space="preserve"> </w:t>
      </w:r>
      <w:r w:rsidRPr="00A65840">
        <w:rPr>
          <w:spacing w:val="-2"/>
        </w:rPr>
        <w:t>воспитания:</w:t>
      </w:r>
    </w:p>
    <w:p w14:paraId="3AB7B263" w14:textId="309DD1CD" w:rsidR="003B3C72" w:rsidRPr="00A65840" w:rsidRDefault="00000000">
      <w:pPr>
        <w:pStyle w:val="a3"/>
        <w:ind w:right="422"/>
      </w:pPr>
      <w:r w:rsidRPr="00A65840">
        <w:t xml:space="preserve">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w:t>
      </w:r>
      <w:r w:rsidR="00CA4F3C">
        <w:t>Лицея</w:t>
      </w:r>
      <w:r w:rsidRPr="00A65840">
        <w:t>, использование этих достижений в других науках, технологиях, сферах экономики;</w:t>
      </w:r>
    </w:p>
    <w:p w14:paraId="344347BF" w14:textId="77777777" w:rsidR="003B3C72" w:rsidRPr="00A65840" w:rsidRDefault="00000000">
      <w:pPr>
        <w:pStyle w:val="3"/>
        <w:numPr>
          <w:ilvl w:val="0"/>
          <w:numId w:val="87"/>
        </w:numPr>
        <w:tabs>
          <w:tab w:val="left" w:pos="828"/>
        </w:tabs>
        <w:spacing w:before="3"/>
        <w:ind w:left="828" w:hanging="259"/>
      </w:pPr>
      <w:r w:rsidRPr="00A65840">
        <w:t>духовно-нравственного</w:t>
      </w:r>
      <w:r w:rsidRPr="00A65840">
        <w:rPr>
          <w:spacing w:val="-11"/>
        </w:rPr>
        <w:t xml:space="preserve"> </w:t>
      </w:r>
      <w:r w:rsidRPr="00A65840">
        <w:rPr>
          <w:spacing w:val="-2"/>
        </w:rPr>
        <w:t>воспитания:</w:t>
      </w:r>
    </w:p>
    <w:p w14:paraId="142444AE" w14:textId="77777777" w:rsidR="003B3C72" w:rsidRPr="00A65840" w:rsidRDefault="00000000">
      <w:pPr>
        <w:pStyle w:val="a3"/>
        <w:ind w:right="421"/>
      </w:pPr>
      <w:r w:rsidRPr="00A65840">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4E6B75F7" w14:textId="77777777" w:rsidR="003B3C72" w:rsidRPr="00A65840" w:rsidRDefault="00000000">
      <w:pPr>
        <w:pStyle w:val="3"/>
        <w:numPr>
          <w:ilvl w:val="0"/>
          <w:numId w:val="87"/>
        </w:numPr>
        <w:tabs>
          <w:tab w:val="left" w:pos="828"/>
        </w:tabs>
        <w:spacing w:before="2"/>
        <w:ind w:left="828" w:hanging="259"/>
      </w:pPr>
      <w:r w:rsidRPr="00A65840">
        <w:t>эстетического</w:t>
      </w:r>
      <w:r w:rsidRPr="00A65840">
        <w:rPr>
          <w:spacing w:val="-7"/>
        </w:rPr>
        <w:t xml:space="preserve"> </w:t>
      </w:r>
      <w:r w:rsidRPr="00A65840">
        <w:rPr>
          <w:spacing w:val="-2"/>
        </w:rPr>
        <w:t>воспитания:</w:t>
      </w:r>
    </w:p>
    <w:p w14:paraId="0B996BC3" w14:textId="77777777" w:rsidR="003B3C72" w:rsidRPr="00A65840" w:rsidRDefault="00000000">
      <w:pPr>
        <w:pStyle w:val="a3"/>
        <w:ind w:right="422"/>
      </w:pPr>
      <w:r w:rsidRPr="00A65840">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17C7C1F4" w14:textId="77777777" w:rsidR="003B3C72" w:rsidRPr="00A65840" w:rsidRDefault="00000000">
      <w:pPr>
        <w:pStyle w:val="3"/>
        <w:numPr>
          <w:ilvl w:val="0"/>
          <w:numId w:val="87"/>
        </w:numPr>
        <w:tabs>
          <w:tab w:val="left" w:pos="829"/>
        </w:tabs>
        <w:spacing w:before="3"/>
      </w:pPr>
      <w:r w:rsidRPr="00A65840">
        <w:t>физического</w:t>
      </w:r>
      <w:r w:rsidRPr="00A65840">
        <w:rPr>
          <w:spacing w:val="-8"/>
        </w:rPr>
        <w:t xml:space="preserve"> </w:t>
      </w:r>
      <w:r w:rsidRPr="00A65840">
        <w:rPr>
          <w:spacing w:val="-2"/>
        </w:rPr>
        <w:t>воспитания:</w:t>
      </w:r>
    </w:p>
    <w:p w14:paraId="65686443" w14:textId="77777777" w:rsidR="003B3C72" w:rsidRPr="00A65840" w:rsidRDefault="00000000">
      <w:pPr>
        <w:pStyle w:val="a3"/>
        <w:ind w:right="428"/>
      </w:pPr>
      <w:r w:rsidRPr="00A65840">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70DB4823" w14:textId="77777777" w:rsidR="003B3C72" w:rsidRPr="00A65840" w:rsidRDefault="003B3C72">
      <w:pPr>
        <w:pStyle w:val="a3"/>
        <w:sectPr w:rsidR="003B3C72" w:rsidRPr="00A65840">
          <w:pgSz w:w="11910" w:h="16840"/>
          <w:pgMar w:top="1040" w:right="141" w:bottom="1700" w:left="1133" w:header="0" w:footer="1473" w:gutter="0"/>
          <w:cols w:space="720"/>
        </w:sectPr>
      </w:pPr>
    </w:p>
    <w:p w14:paraId="276B52D7" w14:textId="77777777" w:rsidR="003B3C72" w:rsidRPr="00A65840" w:rsidRDefault="00000000">
      <w:pPr>
        <w:pStyle w:val="3"/>
        <w:numPr>
          <w:ilvl w:val="0"/>
          <w:numId w:val="87"/>
        </w:numPr>
        <w:tabs>
          <w:tab w:val="left" w:pos="828"/>
        </w:tabs>
        <w:spacing w:before="71"/>
        <w:ind w:left="828" w:hanging="259"/>
      </w:pPr>
      <w:r w:rsidRPr="00A65840">
        <w:lastRenderedPageBreak/>
        <w:t>трудового</w:t>
      </w:r>
      <w:r w:rsidRPr="00A65840">
        <w:rPr>
          <w:spacing w:val="-3"/>
        </w:rPr>
        <w:t xml:space="preserve"> </w:t>
      </w:r>
      <w:r w:rsidRPr="00A65840">
        <w:rPr>
          <w:spacing w:val="-2"/>
        </w:rPr>
        <w:t>воспитания:</w:t>
      </w:r>
    </w:p>
    <w:p w14:paraId="5B55B9C7" w14:textId="77777777" w:rsidR="003B3C72" w:rsidRPr="00A65840" w:rsidRDefault="00000000">
      <w:pPr>
        <w:pStyle w:val="a3"/>
        <w:ind w:right="426"/>
      </w:pPr>
      <w:r w:rsidRPr="00A65840">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02C4DF90" w14:textId="77777777" w:rsidR="003B3C72" w:rsidRPr="00A65840" w:rsidRDefault="00000000">
      <w:pPr>
        <w:pStyle w:val="3"/>
        <w:numPr>
          <w:ilvl w:val="0"/>
          <w:numId w:val="87"/>
        </w:numPr>
        <w:tabs>
          <w:tab w:val="left" w:pos="828"/>
        </w:tabs>
        <w:spacing w:before="3"/>
        <w:ind w:left="828" w:hanging="259"/>
      </w:pPr>
      <w:r w:rsidRPr="00A65840">
        <w:t>экологического</w:t>
      </w:r>
      <w:r w:rsidRPr="00A65840">
        <w:rPr>
          <w:spacing w:val="-9"/>
        </w:rPr>
        <w:t xml:space="preserve"> </w:t>
      </w:r>
      <w:r w:rsidRPr="00A65840">
        <w:rPr>
          <w:spacing w:val="-2"/>
        </w:rPr>
        <w:t>воспитания:</w:t>
      </w:r>
    </w:p>
    <w:p w14:paraId="55C149BD" w14:textId="77777777" w:rsidR="003B3C72" w:rsidRPr="00A65840" w:rsidRDefault="00000000">
      <w:pPr>
        <w:pStyle w:val="a3"/>
        <w:ind w:right="422"/>
      </w:pPr>
      <w:r w:rsidRPr="00A6584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w:t>
      </w:r>
      <w:r w:rsidRPr="00A65840">
        <w:rPr>
          <w:spacing w:val="-6"/>
        </w:rPr>
        <w:t xml:space="preserve"> </w:t>
      </w:r>
      <w:r w:rsidRPr="00A65840">
        <w:t>проблем,</w:t>
      </w:r>
      <w:r w:rsidRPr="00A65840">
        <w:rPr>
          <w:spacing w:val="-8"/>
        </w:rPr>
        <w:t xml:space="preserve"> </w:t>
      </w:r>
      <w:r w:rsidRPr="00A65840">
        <w:t>ориентация</w:t>
      </w:r>
      <w:r w:rsidRPr="00A65840">
        <w:rPr>
          <w:spacing w:val="-8"/>
        </w:rPr>
        <w:t xml:space="preserve"> </w:t>
      </w:r>
      <w:r w:rsidRPr="00A65840">
        <w:t>на</w:t>
      </w:r>
      <w:r w:rsidRPr="00A65840">
        <w:rPr>
          <w:spacing w:val="-9"/>
        </w:rPr>
        <w:t xml:space="preserve"> </w:t>
      </w:r>
      <w:r w:rsidRPr="00A65840">
        <w:t>применение</w:t>
      </w:r>
      <w:r w:rsidRPr="00A65840">
        <w:rPr>
          <w:spacing w:val="-9"/>
        </w:rPr>
        <w:t xml:space="preserve"> </w:t>
      </w:r>
      <w:r w:rsidRPr="00A65840">
        <w:t>математических</w:t>
      </w:r>
      <w:r w:rsidRPr="00A65840">
        <w:rPr>
          <w:spacing w:val="-6"/>
        </w:rPr>
        <w:t xml:space="preserve"> </w:t>
      </w:r>
      <w:r w:rsidRPr="00A65840">
        <w:t>знаний</w:t>
      </w:r>
      <w:r w:rsidRPr="00A65840">
        <w:rPr>
          <w:spacing w:val="-7"/>
        </w:rPr>
        <w:t xml:space="preserve"> </w:t>
      </w:r>
      <w:r w:rsidRPr="00A65840">
        <w:t>для</w:t>
      </w:r>
      <w:r w:rsidRPr="00A65840">
        <w:rPr>
          <w:spacing w:val="-8"/>
        </w:rPr>
        <w:t xml:space="preserve"> </w:t>
      </w:r>
      <w:r w:rsidRPr="00A65840">
        <w:t>решения</w:t>
      </w:r>
      <w:r w:rsidRPr="00A65840">
        <w:rPr>
          <w:spacing w:val="-8"/>
        </w:rPr>
        <w:t xml:space="preserve"> </w:t>
      </w:r>
      <w:r w:rsidRPr="00A65840">
        <w:t>задач</w:t>
      </w:r>
      <w:r w:rsidRPr="00A65840">
        <w:rPr>
          <w:spacing w:val="-9"/>
        </w:rPr>
        <w:t xml:space="preserve"> </w:t>
      </w:r>
      <w:r w:rsidRPr="00A65840">
        <w:t>в области окружающей среды, планирование поступков и оценки их возможных последствий для окружающей среды;</w:t>
      </w:r>
    </w:p>
    <w:p w14:paraId="7336BADD" w14:textId="77777777" w:rsidR="003B3C72" w:rsidRPr="00A65840" w:rsidRDefault="00000000">
      <w:pPr>
        <w:pStyle w:val="3"/>
        <w:numPr>
          <w:ilvl w:val="0"/>
          <w:numId w:val="87"/>
        </w:numPr>
        <w:tabs>
          <w:tab w:val="left" w:pos="828"/>
        </w:tabs>
        <w:spacing w:before="2"/>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15ABB403" w14:textId="77777777" w:rsidR="003B3C72" w:rsidRPr="00A65840" w:rsidRDefault="00000000">
      <w:pPr>
        <w:pStyle w:val="a3"/>
        <w:ind w:right="420"/>
      </w:pPr>
      <w:r w:rsidRPr="00A65840">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w:t>
      </w:r>
      <w:r w:rsidRPr="00A65840">
        <w:rPr>
          <w:spacing w:val="-15"/>
        </w:rPr>
        <w:t xml:space="preserve"> </w:t>
      </w:r>
      <w:r w:rsidRPr="00A65840">
        <w:t>и</w:t>
      </w:r>
      <w:r w:rsidRPr="00A65840">
        <w:rPr>
          <w:spacing w:val="-15"/>
        </w:rPr>
        <w:t xml:space="preserve"> </w:t>
      </w:r>
      <w:r w:rsidRPr="00A65840">
        <w:t>математической</w:t>
      </w:r>
      <w:r w:rsidRPr="00A65840">
        <w:rPr>
          <w:spacing w:val="-15"/>
        </w:rPr>
        <w:t xml:space="preserve"> </w:t>
      </w:r>
      <w:r w:rsidRPr="00A65840">
        <w:t>культурой</w:t>
      </w:r>
      <w:r w:rsidRPr="00A65840">
        <w:rPr>
          <w:spacing w:val="-15"/>
        </w:rPr>
        <w:t xml:space="preserve"> </w:t>
      </w:r>
      <w:r w:rsidRPr="00A65840">
        <w:t>как</w:t>
      </w:r>
      <w:r w:rsidRPr="00A65840">
        <w:rPr>
          <w:spacing w:val="-15"/>
        </w:rPr>
        <w:t xml:space="preserve"> </w:t>
      </w:r>
      <w:r w:rsidRPr="00A65840">
        <w:t>средством</w:t>
      </w:r>
      <w:r w:rsidRPr="00A65840">
        <w:rPr>
          <w:spacing w:val="-15"/>
        </w:rPr>
        <w:t xml:space="preserve"> </w:t>
      </w:r>
      <w:r w:rsidRPr="00A65840">
        <w:t>познания</w:t>
      </w:r>
      <w:r w:rsidRPr="00A65840">
        <w:rPr>
          <w:spacing w:val="-15"/>
        </w:rPr>
        <w:t xml:space="preserve"> </w:t>
      </w:r>
      <w:r w:rsidRPr="00A65840">
        <w:t>мира,</w:t>
      </w:r>
      <w:r w:rsidRPr="00A65840">
        <w:rPr>
          <w:spacing w:val="-15"/>
        </w:rPr>
        <w:t xml:space="preserve"> </w:t>
      </w:r>
      <w:r w:rsidRPr="00A65840">
        <w:t>готовность</w:t>
      </w:r>
      <w:r w:rsidRPr="00A65840">
        <w:rPr>
          <w:spacing w:val="-15"/>
        </w:rPr>
        <w:t xml:space="preserve"> </w:t>
      </w:r>
      <w:r w:rsidRPr="00A65840">
        <w:t>осуществлять проектную и исследовательскую деятельность индивидуально и в группе.</w:t>
      </w:r>
    </w:p>
    <w:p w14:paraId="77259727" w14:textId="77777777" w:rsidR="003B3C72" w:rsidRPr="00A65840" w:rsidRDefault="00000000">
      <w:pPr>
        <w:spacing w:before="3"/>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7824989E" w14:textId="77777777" w:rsidR="003B3C72" w:rsidRPr="00A65840" w:rsidRDefault="00000000">
      <w:pPr>
        <w:pStyle w:val="3"/>
        <w:spacing w:before="0" w:line="240" w:lineRule="auto"/>
        <w:ind w:right="4465"/>
      </w:pPr>
      <w:r w:rsidRPr="00A65840">
        <w:t>Познавательные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3"/>
        </w:rPr>
        <w:t xml:space="preserve"> </w:t>
      </w:r>
      <w:r w:rsidRPr="00A65840">
        <w:t>действия Базовые логические действия:</w:t>
      </w:r>
    </w:p>
    <w:p w14:paraId="2EFFE381" w14:textId="77777777" w:rsidR="003B3C72" w:rsidRPr="00A65840" w:rsidRDefault="00000000">
      <w:pPr>
        <w:pStyle w:val="a3"/>
        <w:ind w:right="420"/>
      </w:pPr>
      <w:r w:rsidRPr="00A65840">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9C79A51" w14:textId="77777777" w:rsidR="003B3C72" w:rsidRPr="00A65840" w:rsidRDefault="00000000">
      <w:pPr>
        <w:pStyle w:val="a3"/>
        <w:ind w:right="429"/>
      </w:pPr>
      <w:r w:rsidRPr="00A65840">
        <w:t>воспринимать, формулировать и преобразовывать суждения: утвердительные и отрицательные, единичные, частные и общие, условные;</w:t>
      </w:r>
    </w:p>
    <w:p w14:paraId="6977CFB8" w14:textId="77777777" w:rsidR="003B3C72" w:rsidRPr="00A65840" w:rsidRDefault="00000000">
      <w:pPr>
        <w:pStyle w:val="a3"/>
        <w:ind w:right="427"/>
      </w:pPr>
      <w:r w:rsidRPr="00A65840">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sidRPr="00A65840">
        <w:rPr>
          <w:spacing w:val="-2"/>
        </w:rPr>
        <w:t>противоречий;</w:t>
      </w:r>
    </w:p>
    <w:p w14:paraId="3468ABD2" w14:textId="77777777" w:rsidR="003B3C72" w:rsidRPr="00A65840" w:rsidRDefault="00000000">
      <w:pPr>
        <w:pStyle w:val="a3"/>
        <w:ind w:right="432"/>
      </w:pPr>
      <w:r w:rsidRPr="00A65840">
        <w:t>делать выводы с использованием законов логики, дедуктивных и индуктивных умозаключений, умозаключений по аналогии;</w:t>
      </w:r>
    </w:p>
    <w:p w14:paraId="2E94794C" w14:textId="77777777" w:rsidR="003B3C72" w:rsidRPr="00A65840" w:rsidRDefault="00000000">
      <w:pPr>
        <w:pStyle w:val="a3"/>
        <w:ind w:right="430"/>
      </w:pPr>
      <w:r w:rsidRPr="00A65840">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0FE2291" w14:textId="77777777" w:rsidR="003B3C72" w:rsidRPr="00A65840" w:rsidRDefault="00000000">
      <w:pPr>
        <w:pStyle w:val="a3"/>
        <w:ind w:right="428"/>
      </w:pPr>
      <w:r w:rsidRPr="00A65840">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080D2DF" w14:textId="77777777" w:rsidR="003B3C72" w:rsidRPr="00A65840" w:rsidRDefault="00000000">
      <w:pPr>
        <w:pStyle w:val="3"/>
        <w:spacing w:before="1"/>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p>
    <w:p w14:paraId="69265F58" w14:textId="77777777" w:rsidR="003B3C72" w:rsidRPr="00A65840" w:rsidRDefault="00000000">
      <w:pPr>
        <w:pStyle w:val="a3"/>
        <w:ind w:right="428"/>
      </w:pPr>
      <w:r w:rsidRPr="00A65840">
        <w:t>использовать</w:t>
      </w:r>
      <w:r w:rsidRPr="00A65840">
        <w:rPr>
          <w:spacing w:val="-9"/>
        </w:rPr>
        <w:t xml:space="preserve"> </w:t>
      </w:r>
      <w:r w:rsidRPr="00A65840">
        <w:t>вопросы</w:t>
      </w:r>
      <w:r w:rsidRPr="00A65840">
        <w:rPr>
          <w:spacing w:val="-11"/>
        </w:rPr>
        <w:t xml:space="preserve"> </w:t>
      </w:r>
      <w:r w:rsidRPr="00A65840">
        <w:t>как</w:t>
      </w:r>
      <w:r w:rsidRPr="00A65840">
        <w:rPr>
          <w:spacing w:val="-10"/>
        </w:rPr>
        <w:t xml:space="preserve"> </w:t>
      </w:r>
      <w:r w:rsidRPr="00A65840">
        <w:t>исследовательский</w:t>
      </w:r>
      <w:r w:rsidRPr="00A65840">
        <w:rPr>
          <w:spacing w:val="-9"/>
        </w:rPr>
        <w:t xml:space="preserve"> </w:t>
      </w:r>
      <w:r w:rsidRPr="00A65840">
        <w:t>инструмент</w:t>
      </w:r>
      <w:r w:rsidRPr="00A65840">
        <w:rPr>
          <w:spacing w:val="-10"/>
        </w:rPr>
        <w:t xml:space="preserve"> </w:t>
      </w:r>
      <w:r w:rsidRPr="00A65840">
        <w:t>познания,</w:t>
      </w:r>
      <w:r w:rsidRPr="00A65840">
        <w:rPr>
          <w:spacing w:val="-10"/>
        </w:rPr>
        <w:t xml:space="preserve"> </w:t>
      </w:r>
      <w:r w:rsidRPr="00A65840">
        <w:t>формулировать</w:t>
      </w:r>
      <w:r w:rsidRPr="00A65840">
        <w:rPr>
          <w:spacing w:val="-9"/>
        </w:rPr>
        <w:t xml:space="preserve"> </w:t>
      </w:r>
      <w:r w:rsidRPr="00A65840">
        <w:t>вопросы, фиксирующие</w:t>
      </w:r>
      <w:r w:rsidRPr="00A65840">
        <w:rPr>
          <w:spacing w:val="-15"/>
        </w:rPr>
        <w:t xml:space="preserve"> </w:t>
      </w:r>
      <w:r w:rsidRPr="00A65840">
        <w:t>противоречие,</w:t>
      </w:r>
      <w:r w:rsidRPr="00A65840">
        <w:rPr>
          <w:spacing w:val="-15"/>
        </w:rPr>
        <w:t xml:space="preserve"> </w:t>
      </w:r>
      <w:r w:rsidRPr="00A65840">
        <w:t>проблему,</w:t>
      </w:r>
      <w:r w:rsidRPr="00A65840">
        <w:rPr>
          <w:spacing w:val="-15"/>
        </w:rPr>
        <w:t xml:space="preserve"> </w:t>
      </w:r>
      <w:r w:rsidRPr="00A65840">
        <w:t>устанавливать</w:t>
      </w:r>
      <w:r w:rsidRPr="00A65840">
        <w:rPr>
          <w:spacing w:val="-15"/>
        </w:rPr>
        <w:t xml:space="preserve"> </w:t>
      </w:r>
      <w:r w:rsidRPr="00A65840">
        <w:t>искомое</w:t>
      </w:r>
      <w:r w:rsidRPr="00A65840">
        <w:rPr>
          <w:spacing w:val="-15"/>
        </w:rPr>
        <w:t xml:space="preserve"> </w:t>
      </w:r>
      <w:r w:rsidRPr="00A65840">
        <w:t>и</w:t>
      </w:r>
      <w:r w:rsidRPr="00A65840">
        <w:rPr>
          <w:spacing w:val="-15"/>
        </w:rPr>
        <w:t xml:space="preserve"> </w:t>
      </w:r>
      <w:r w:rsidRPr="00A65840">
        <w:t>данное,</w:t>
      </w:r>
      <w:r w:rsidRPr="00A65840">
        <w:rPr>
          <w:spacing w:val="-15"/>
        </w:rPr>
        <w:t xml:space="preserve"> </w:t>
      </w:r>
      <w:r w:rsidRPr="00A65840">
        <w:t>формировать</w:t>
      </w:r>
      <w:r w:rsidRPr="00A65840">
        <w:rPr>
          <w:spacing w:val="-15"/>
        </w:rPr>
        <w:t xml:space="preserve"> </w:t>
      </w:r>
      <w:r w:rsidRPr="00A65840">
        <w:t>гипотезу, аргументировать свою позицию, мнение;</w:t>
      </w:r>
    </w:p>
    <w:p w14:paraId="0024A4DD" w14:textId="77777777" w:rsidR="003B3C72" w:rsidRPr="00A65840" w:rsidRDefault="00000000">
      <w:pPr>
        <w:pStyle w:val="a3"/>
        <w:ind w:right="422"/>
      </w:pPr>
      <w:r w:rsidRPr="00A65840">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18D574D3" w14:textId="77777777" w:rsidR="003B3C72" w:rsidRPr="00A65840" w:rsidRDefault="00000000">
      <w:pPr>
        <w:pStyle w:val="a3"/>
        <w:ind w:right="427"/>
      </w:pPr>
      <w:r w:rsidRPr="00A65840">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A65840">
        <w:rPr>
          <w:spacing w:val="-2"/>
        </w:rPr>
        <w:t>обобщений;</w:t>
      </w:r>
    </w:p>
    <w:p w14:paraId="4FEF8185" w14:textId="77777777" w:rsidR="003B3C72" w:rsidRPr="00A65840" w:rsidRDefault="00000000">
      <w:pPr>
        <w:pStyle w:val="a3"/>
        <w:ind w:right="428"/>
      </w:pPr>
      <w:r w:rsidRPr="00A65840">
        <w:t>прогнозировать возможное развитие процесса, а также выдвигать предположения о его развитии в новых условиях.</w:t>
      </w:r>
    </w:p>
    <w:p w14:paraId="32489C5F" w14:textId="77777777" w:rsidR="003B3C72" w:rsidRPr="00A65840" w:rsidRDefault="003B3C72">
      <w:pPr>
        <w:pStyle w:val="a3"/>
        <w:sectPr w:rsidR="003B3C72" w:rsidRPr="00A65840">
          <w:pgSz w:w="11910" w:h="16840"/>
          <w:pgMar w:top="1040" w:right="141" w:bottom="1700" w:left="1133" w:header="0" w:footer="1473" w:gutter="0"/>
          <w:cols w:space="720"/>
        </w:sectPr>
      </w:pPr>
    </w:p>
    <w:p w14:paraId="26A3B863" w14:textId="77777777" w:rsidR="003B3C72" w:rsidRPr="00A65840" w:rsidRDefault="00000000">
      <w:pPr>
        <w:pStyle w:val="3"/>
        <w:spacing w:before="71"/>
        <w:jc w:val="left"/>
      </w:pPr>
      <w:r w:rsidRPr="00A65840">
        <w:lastRenderedPageBreak/>
        <w:t>Работа</w:t>
      </w:r>
      <w:r w:rsidRPr="00A65840">
        <w:rPr>
          <w:spacing w:val="-3"/>
        </w:rPr>
        <w:t xml:space="preserve"> </w:t>
      </w:r>
      <w:r w:rsidRPr="00A65840">
        <w:t>с</w:t>
      </w:r>
      <w:r w:rsidRPr="00A65840">
        <w:rPr>
          <w:spacing w:val="-3"/>
        </w:rPr>
        <w:t xml:space="preserve"> </w:t>
      </w:r>
      <w:r w:rsidRPr="00A65840">
        <w:rPr>
          <w:spacing w:val="-2"/>
        </w:rPr>
        <w:t>информацией:</w:t>
      </w:r>
    </w:p>
    <w:p w14:paraId="71E57991" w14:textId="77777777" w:rsidR="003B3C72" w:rsidRPr="00A65840" w:rsidRDefault="00000000">
      <w:pPr>
        <w:pStyle w:val="a3"/>
        <w:jc w:val="left"/>
      </w:pPr>
      <w:r w:rsidRPr="00A65840">
        <w:t xml:space="preserve">выявлять дефициты информации, данных, необходимых для ответа на вопрос и для решения </w:t>
      </w:r>
      <w:r w:rsidRPr="00A65840">
        <w:rPr>
          <w:spacing w:val="-2"/>
        </w:rPr>
        <w:t>задачи;</w:t>
      </w:r>
    </w:p>
    <w:p w14:paraId="0B759415" w14:textId="77777777" w:rsidR="003B3C72" w:rsidRPr="00A65840" w:rsidRDefault="00000000">
      <w:pPr>
        <w:pStyle w:val="a3"/>
        <w:jc w:val="left"/>
      </w:pPr>
      <w:r w:rsidRPr="00A65840">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8BEAC64" w14:textId="77777777" w:rsidR="003B3C72" w:rsidRPr="00A65840" w:rsidRDefault="00000000">
      <w:pPr>
        <w:pStyle w:val="a3"/>
        <w:jc w:val="left"/>
      </w:pPr>
      <w:r w:rsidRPr="00A65840">
        <w:t>структурировать</w:t>
      </w:r>
      <w:r w:rsidRPr="00A65840">
        <w:rPr>
          <w:spacing w:val="80"/>
        </w:rPr>
        <w:t xml:space="preserve"> </w:t>
      </w:r>
      <w:r w:rsidRPr="00A65840">
        <w:t>информацию,</w:t>
      </w:r>
      <w:r w:rsidRPr="00A65840">
        <w:rPr>
          <w:spacing w:val="80"/>
        </w:rPr>
        <w:t xml:space="preserve"> </w:t>
      </w:r>
      <w:r w:rsidRPr="00A65840">
        <w:t>представлять</w:t>
      </w:r>
      <w:r w:rsidRPr="00A65840">
        <w:rPr>
          <w:spacing w:val="80"/>
        </w:rPr>
        <w:t xml:space="preserve"> </w:t>
      </w:r>
      <w:r w:rsidRPr="00A65840">
        <w:t>её</w:t>
      </w:r>
      <w:r w:rsidRPr="00A65840">
        <w:rPr>
          <w:spacing w:val="80"/>
        </w:rPr>
        <w:t xml:space="preserve"> </w:t>
      </w:r>
      <w:r w:rsidRPr="00A65840">
        <w:t>в</w:t>
      </w:r>
      <w:r w:rsidRPr="00A65840">
        <w:rPr>
          <w:spacing w:val="80"/>
        </w:rPr>
        <w:t xml:space="preserve"> </w:t>
      </w:r>
      <w:r w:rsidRPr="00A65840">
        <w:t>различных</w:t>
      </w:r>
      <w:r w:rsidRPr="00A65840">
        <w:rPr>
          <w:spacing w:val="80"/>
        </w:rPr>
        <w:t xml:space="preserve"> </w:t>
      </w:r>
      <w:r w:rsidRPr="00A65840">
        <w:t>формах,</w:t>
      </w:r>
      <w:r w:rsidRPr="00A65840">
        <w:rPr>
          <w:spacing w:val="80"/>
        </w:rPr>
        <w:t xml:space="preserve"> </w:t>
      </w:r>
      <w:r w:rsidRPr="00A65840">
        <w:t xml:space="preserve">иллюстрировать </w:t>
      </w:r>
      <w:r w:rsidRPr="00A65840">
        <w:rPr>
          <w:spacing w:val="-2"/>
        </w:rPr>
        <w:t>графически;</w:t>
      </w:r>
    </w:p>
    <w:p w14:paraId="05E84C1A" w14:textId="77777777" w:rsidR="003B3C72" w:rsidRPr="00A65840" w:rsidRDefault="00000000">
      <w:pPr>
        <w:pStyle w:val="a3"/>
        <w:ind w:left="569" w:firstLine="0"/>
        <w:jc w:val="left"/>
      </w:pPr>
      <w:r w:rsidRPr="00A65840">
        <w:t>оценивать</w:t>
      </w:r>
      <w:r w:rsidRPr="00A65840">
        <w:rPr>
          <w:spacing w:val="-7"/>
        </w:rPr>
        <w:t xml:space="preserve"> </w:t>
      </w:r>
      <w:r w:rsidRPr="00A65840">
        <w:t>надёжность</w:t>
      </w:r>
      <w:r w:rsidRPr="00A65840">
        <w:rPr>
          <w:spacing w:val="-5"/>
        </w:rPr>
        <w:t xml:space="preserve"> </w:t>
      </w:r>
      <w:r w:rsidRPr="00A65840">
        <w:t>информации</w:t>
      </w:r>
      <w:r w:rsidRPr="00A65840">
        <w:rPr>
          <w:spacing w:val="-3"/>
        </w:rPr>
        <w:t xml:space="preserve"> </w:t>
      </w:r>
      <w:r w:rsidRPr="00A65840">
        <w:t>по</w:t>
      </w:r>
      <w:r w:rsidRPr="00A65840">
        <w:rPr>
          <w:spacing w:val="-4"/>
        </w:rPr>
        <w:t xml:space="preserve"> </w:t>
      </w:r>
      <w:r w:rsidRPr="00A65840">
        <w:t>самостоятельно</w:t>
      </w:r>
      <w:r w:rsidRPr="00A65840">
        <w:rPr>
          <w:spacing w:val="-4"/>
        </w:rPr>
        <w:t xml:space="preserve"> </w:t>
      </w:r>
      <w:r w:rsidRPr="00A65840">
        <w:t>сформулированным</w:t>
      </w:r>
      <w:r w:rsidRPr="00A65840">
        <w:rPr>
          <w:spacing w:val="-5"/>
        </w:rPr>
        <w:t xml:space="preserve"> </w:t>
      </w:r>
      <w:r w:rsidRPr="00A65840">
        <w:rPr>
          <w:spacing w:val="-2"/>
        </w:rPr>
        <w:t>критериям.</w:t>
      </w:r>
    </w:p>
    <w:p w14:paraId="3BBC37C5" w14:textId="77777777" w:rsidR="003B3C72" w:rsidRPr="00A65840" w:rsidRDefault="00000000">
      <w:pPr>
        <w:pStyle w:val="3"/>
        <w:spacing w:before="3" w:line="240" w:lineRule="auto"/>
        <w:ind w:right="3955"/>
        <w:jc w:val="left"/>
      </w:pPr>
      <w:r w:rsidRPr="00A65840">
        <w:t>Коммуникативные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0"/>
        </w:rPr>
        <w:t xml:space="preserve"> </w:t>
      </w:r>
      <w:r w:rsidRPr="00A65840">
        <w:t xml:space="preserve">действия </w:t>
      </w:r>
      <w:r w:rsidRPr="00A65840">
        <w:rPr>
          <w:spacing w:val="-2"/>
        </w:rPr>
        <w:t>Общение:</w:t>
      </w:r>
    </w:p>
    <w:p w14:paraId="3EB44E7E" w14:textId="77777777" w:rsidR="003B3C72" w:rsidRPr="00A65840" w:rsidRDefault="00000000">
      <w:pPr>
        <w:pStyle w:val="a3"/>
        <w:ind w:right="429"/>
      </w:pPr>
      <w:r w:rsidRPr="00A65840">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6340E05" w14:textId="77777777" w:rsidR="003B3C72" w:rsidRPr="00A65840" w:rsidRDefault="00000000">
      <w:pPr>
        <w:pStyle w:val="a3"/>
        <w:ind w:right="429"/>
      </w:pPr>
      <w:r w:rsidRPr="00A65840">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60A8BEA" w14:textId="77777777" w:rsidR="003B3C72" w:rsidRPr="00A65840" w:rsidRDefault="00000000">
      <w:pPr>
        <w:pStyle w:val="a3"/>
        <w:ind w:right="425"/>
      </w:pPr>
      <w:r w:rsidRPr="00A65840">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sidRPr="00A65840">
        <w:rPr>
          <w:spacing w:val="-2"/>
        </w:rPr>
        <w:t>аудитории.</w:t>
      </w:r>
    </w:p>
    <w:p w14:paraId="4DA66F64" w14:textId="77777777" w:rsidR="003B3C72" w:rsidRPr="00A65840" w:rsidRDefault="00000000">
      <w:pPr>
        <w:pStyle w:val="3"/>
        <w:spacing w:before="1" w:line="240" w:lineRule="auto"/>
        <w:ind w:right="4729"/>
      </w:pPr>
      <w:r w:rsidRPr="00A65840">
        <w:t>Регулятивные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2"/>
        </w:rPr>
        <w:t xml:space="preserve"> </w:t>
      </w:r>
      <w:r w:rsidRPr="00A65840">
        <w:t xml:space="preserve">действия </w:t>
      </w:r>
      <w:r w:rsidRPr="00A65840">
        <w:rPr>
          <w:spacing w:val="-2"/>
        </w:rPr>
        <w:t>Самоорганизация:</w:t>
      </w:r>
    </w:p>
    <w:p w14:paraId="050C31F0" w14:textId="77777777" w:rsidR="003B3C72" w:rsidRPr="00A65840" w:rsidRDefault="00000000">
      <w:pPr>
        <w:pStyle w:val="a3"/>
        <w:ind w:right="421"/>
      </w:pPr>
      <w:r w:rsidRPr="00A65840">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FE4792A" w14:textId="77777777" w:rsidR="003B3C72" w:rsidRPr="00A65840" w:rsidRDefault="00000000">
      <w:pPr>
        <w:pStyle w:val="3"/>
        <w:spacing w:before="0"/>
      </w:pPr>
      <w:r w:rsidRPr="00A65840">
        <w:t>Самоконтроль,</w:t>
      </w:r>
      <w:r w:rsidRPr="00A65840">
        <w:rPr>
          <w:spacing w:val="-10"/>
        </w:rPr>
        <w:t xml:space="preserve"> </w:t>
      </w:r>
      <w:r w:rsidRPr="00A65840">
        <w:t>эмоциональный</w:t>
      </w:r>
      <w:r w:rsidRPr="00A65840">
        <w:rPr>
          <w:spacing w:val="-9"/>
        </w:rPr>
        <w:t xml:space="preserve"> </w:t>
      </w:r>
      <w:r w:rsidRPr="00A65840">
        <w:rPr>
          <w:spacing w:val="-2"/>
        </w:rPr>
        <w:t>интеллект:</w:t>
      </w:r>
    </w:p>
    <w:p w14:paraId="3B0903D8" w14:textId="77777777" w:rsidR="003B3C72" w:rsidRPr="00A65840" w:rsidRDefault="00000000">
      <w:pPr>
        <w:pStyle w:val="a3"/>
        <w:ind w:right="428"/>
      </w:pPr>
      <w:r w:rsidRPr="00A65840">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3E54929" w14:textId="77777777" w:rsidR="003B3C72" w:rsidRPr="00A65840" w:rsidRDefault="00000000">
      <w:pPr>
        <w:pStyle w:val="a3"/>
        <w:ind w:right="428"/>
      </w:pPr>
      <w:r w:rsidRPr="00A65840">
        <w:t>предвидеть</w:t>
      </w:r>
      <w:r w:rsidRPr="00A65840">
        <w:rPr>
          <w:spacing w:val="-3"/>
        </w:rPr>
        <w:t xml:space="preserve"> </w:t>
      </w:r>
      <w:r w:rsidRPr="00A65840">
        <w:t>трудности,</w:t>
      </w:r>
      <w:r w:rsidRPr="00A65840">
        <w:rPr>
          <w:spacing w:val="-4"/>
        </w:rPr>
        <w:t xml:space="preserve"> </w:t>
      </w:r>
      <w:r w:rsidRPr="00A65840">
        <w:t>которые</w:t>
      </w:r>
      <w:r w:rsidRPr="00A65840">
        <w:rPr>
          <w:spacing w:val="-5"/>
        </w:rPr>
        <w:t xml:space="preserve"> </w:t>
      </w:r>
      <w:r w:rsidRPr="00A65840">
        <w:t>могут</w:t>
      </w:r>
      <w:r w:rsidRPr="00A65840">
        <w:rPr>
          <w:spacing w:val="-4"/>
        </w:rPr>
        <w:t xml:space="preserve"> </w:t>
      </w:r>
      <w:r w:rsidRPr="00A65840">
        <w:t>возникнуть</w:t>
      </w:r>
      <w:r w:rsidRPr="00A65840">
        <w:rPr>
          <w:spacing w:val="-3"/>
        </w:rPr>
        <w:t xml:space="preserve"> </w:t>
      </w:r>
      <w:r w:rsidRPr="00A65840">
        <w:t>при</w:t>
      </w:r>
      <w:r w:rsidRPr="00A65840">
        <w:rPr>
          <w:spacing w:val="-4"/>
        </w:rPr>
        <w:t xml:space="preserve"> </w:t>
      </w:r>
      <w:r w:rsidRPr="00A65840">
        <w:t>решении</w:t>
      </w:r>
      <w:r w:rsidRPr="00A65840">
        <w:rPr>
          <w:spacing w:val="-4"/>
        </w:rPr>
        <w:t xml:space="preserve"> </w:t>
      </w:r>
      <w:r w:rsidRPr="00A65840">
        <w:t>задачи,</w:t>
      </w:r>
      <w:r w:rsidRPr="00A65840">
        <w:rPr>
          <w:spacing w:val="-4"/>
        </w:rPr>
        <w:t xml:space="preserve"> </w:t>
      </w:r>
      <w:r w:rsidRPr="00A65840">
        <w:t>вносить</w:t>
      </w:r>
      <w:r w:rsidRPr="00A65840">
        <w:rPr>
          <w:spacing w:val="-4"/>
        </w:rPr>
        <w:t xml:space="preserve"> </w:t>
      </w:r>
      <w:r w:rsidRPr="00A65840">
        <w:t>коррективы</w:t>
      </w:r>
      <w:r w:rsidRPr="00A65840">
        <w:rPr>
          <w:spacing w:val="-5"/>
        </w:rPr>
        <w:t xml:space="preserve"> </w:t>
      </w:r>
      <w:r w:rsidRPr="00A65840">
        <w:t xml:space="preserve">в деятельность на основе новых обстоятельств, данных, найденных ошибок, выявленных </w:t>
      </w:r>
      <w:r w:rsidRPr="00A65840">
        <w:rPr>
          <w:spacing w:val="-2"/>
        </w:rPr>
        <w:t>трудностей;</w:t>
      </w:r>
    </w:p>
    <w:p w14:paraId="6E34A5F9" w14:textId="77777777" w:rsidR="003B3C72" w:rsidRPr="00A65840" w:rsidRDefault="00000000">
      <w:pPr>
        <w:pStyle w:val="a3"/>
        <w:ind w:right="425"/>
      </w:pPr>
      <w:r w:rsidRPr="00A65840">
        <w:t xml:space="preserve">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w:t>
      </w:r>
      <w:r w:rsidRPr="00A65840">
        <w:rPr>
          <w:spacing w:val="-2"/>
        </w:rPr>
        <w:t>опыту.</w:t>
      </w:r>
    </w:p>
    <w:p w14:paraId="74D039DD" w14:textId="77777777" w:rsidR="003B3C72" w:rsidRPr="00A65840" w:rsidRDefault="00000000">
      <w:pPr>
        <w:pStyle w:val="3"/>
        <w:spacing w:before="3"/>
      </w:pPr>
      <w:r w:rsidRPr="00A65840">
        <w:t>Совместная</w:t>
      </w:r>
      <w:r w:rsidRPr="00A65840">
        <w:rPr>
          <w:spacing w:val="-5"/>
        </w:rPr>
        <w:t xml:space="preserve"> </w:t>
      </w:r>
      <w:r w:rsidRPr="00A65840">
        <w:rPr>
          <w:spacing w:val="-2"/>
        </w:rPr>
        <w:t>деятельность:</w:t>
      </w:r>
    </w:p>
    <w:p w14:paraId="7348CF97" w14:textId="77777777" w:rsidR="003B3C72" w:rsidRPr="00A65840" w:rsidRDefault="00000000">
      <w:pPr>
        <w:pStyle w:val="a3"/>
        <w:ind w:right="426"/>
      </w:pPr>
      <w:r w:rsidRPr="00A65840">
        <w:t>понимать и использовать преимущества командной и индивидуальной работы при решении учебных</w:t>
      </w:r>
      <w:r w:rsidRPr="00A65840">
        <w:rPr>
          <w:spacing w:val="-10"/>
        </w:rPr>
        <w:t xml:space="preserve"> </w:t>
      </w:r>
      <w:r w:rsidRPr="00A65840">
        <w:t>задач,</w:t>
      </w:r>
      <w:r w:rsidRPr="00A65840">
        <w:rPr>
          <w:spacing w:val="-10"/>
        </w:rPr>
        <w:t xml:space="preserve"> </w:t>
      </w:r>
      <w:r w:rsidRPr="00A65840">
        <w:t>принимать</w:t>
      </w:r>
      <w:r w:rsidRPr="00A65840">
        <w:rPr>
          <w:spacing w:val="-10"/>
        </w:rPr>
        <w:t xml:space="preserve"> </w:t>
      </w:r>
      <w:r w:rsidRPr="00A65840">
        <w:t>цель</w:t>
      </w:r>
      <w:r w:rsidRPr="00A65840">
        <w:rPr>
          <w:spacing w:val="-12"/>
        </w:rPr>
        <w:t xml:space="preserve"> </w:t>
      </w:r>
      <w:r w:rsidRPr="00A65840">
        <w:t>совместной</w:t>
      </w:r>
      <w:r w:rsidRPr="00A65840">
        <w:rPr>
          <w:spacing w:val="-10"/>
        </w:rPr>
        <w:t xml:space="preserve"> </w:t>
      </w:r>
      <w:r w:rsidRPr="00A65840">
        <w:t>деятельности,</w:t>
      </w:r>
      <w:r w:rsidRPr="00A65840">
        <w:rPr>
          <w:spacing w:val="-13"/>
        </w:rPr>
        <w:t xml:space="preserve"> </w:t>
      </w:r>
      <w:r w:rsidRPr="00A65840">
        <w:t>планировать</w:t>
      </w:r>
      <w:r w:rsidRPr="00A65840">
        <w:rPr>
          <w:spacing w:val="-10"/>
        </w:rPr>
        <w:t xml:space="preserve"> </w:t>
      </w:r>
      <w:r w:rsidRPr="00A65840">
        <w:t>организацию</w:t>
      </w:r>
      <w:r w:rsidRPr="00A65840">
        <w:rPr>
          <w:spacing w:val="-10"/>
        </w:rPr>
        <w:t xml:space="preserve"> </w:t>
      </w:r>
      <w:r w:rsidRPr="00A65840">
        <w:t>совместной работы, распределять виды работ, договариваться, обсуждать процесс и результат работы, обобщать мнения нескольких людей;</w:t>
      </w:r>
    </w:p>
    <w:p w14:paraId="4B50BAE2" w14:textId="77777777" w:rsidR="003B3C72" w:rsidRPr="00A65840" w:rsidRDefault="00000000">
      <w:pPr>
        <w:pStyle w:val="a3"/>
        <w:ind w:right="426"/>
      </w:pPr>
      <w:r w:rsidRPr="00A65840">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w:t>
      </w:r>
      <w:r w:rsidRPr="00A65840">
        <w:rPr>
          <w:spacing w:val="-7"/>
        </w:rPr>
        <w:t xml:space="preserve"> </w:t>
      </w:r>
      <w:r w:rsidRPr="00A65840">
        <w:t>оценивать</w:t>
      </w:r>
      <w:r w:rsidRPr="00A65840">
        <w:rPr>
          <w:spacing w:val="-5"/>
        </w:rPr>
        <w:t xml:space="preserve"> </w:t>
      </w:r>
      <w:r w:rsidRPr="00A65840">
        <w:t>качество</w:t>
      </w:r>
      <w:r w:rsidRPr="00A65840">
        <w:rPr>
          <w:spacing w:val="-4"/>
        </w:rPr>
        <w:t xml:space="preserve"> </w:t>
      </w:r>
      <w:r w:rsidRPr="00A65840">
        <w:t>своего</w:t>
      </w:r>
      <w:r w:rsidRPr="00A65840">
        <w:rPr>
          <w:spacing w:val="-5"/>
        </w:rPr>
        <w:t xml:space="preserve"> </w:t>
      </w:r>
      <w:r w:rsidRPr="00A65840">
        <w:t>вклада</w:t>
      </w:r>
      <w:r w:rsidRPr="00A65840">
        <w:rPr>
          <w:spacing w:val="-5"/>
        </w:rPr>
        <w:t xml:space="preserve"> </w:t>
      </w:r>
      <w:r w:rsidRPr="00A65840">
        <w:t>в</w:t>
      </w:r>
      <w:r w:rsidRPr="00A65840">
        <w:rPr>
          <w:spacing w:val="-5"/>
        </w:rPr>
        <w:t xml:space="preserve"> </w:t>
      </w:r>
      <w:r w:rsidRPr="00A65840">
        <w:t>общий</w:t>
      </w:r>
      <w:r w:rsidRPr="00A65840">
        <w:rPr>
          <w:spacing w:val="-6"/>
        </w:rPr>
        <w:t xml:space="preserve"> </w:t>
      </w:r>
      <w:r w:rsidRPr="00A65840">
        <w:t>продукт</w:t>
      </w:r>
      <w:r w:rsidRPr="00A65840">
        <w:rPr>
          <w:spacing w:val="-6"/>
        </w:rPr>
        <w:t xml:space="preserve"> </w:t>
      </w:r>
      <w:r w:rsidRPr="00A65840">
        <w:t>по</w:t>
      </w:r>
      <w:r w:rsidRPr="00A65840">
        <w:rPr>
          <w:spacing w:val="-7"/>
        </w:rPr>
        <w:t xml:space="preserve"> </w:t>
      </w:r>
      <w:r w:rsidRPr="00A65840">
        <w:t>критериям,</w:t>
      </w:r>
      <w:r w:rsidRPr="00A65840">
        <w:rPr>
          <w:spacing w:val="-7"/>
        </w:rPr>
        <w:t xml:space="preserve"> </w:t>
      </w:r>
      <w:r w:rsidRPr="00A65840">
        <w:t>сформулированным участниками взаимодействия.</w:t>
      </w:r>
    </w:p>
    <w:p w14:paraId="731E40A6" w14:textId="77777777" w:rsidR="003B3C72" w:rsidRPr="00A65840" w:rsidRDefault="00000000">
      <w:pPr>
        <w:spacing w:before="3" w:line="274" w:lineRule="exact"/>
        <w:ind w:left="569"/>
        <w:jc w:val="both"/>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6AA30442" w14:textId="77777777" w:rsidR="003B3C72" w:rsidRPr="00A65840" w:rsidRDefault="00000000">
      <w:pPr>
        <w:pStyle w:val="a3"/>
        <w:ind w:right="427"/>
      </w:pPr>
      <w:r w:rsidRPr="00A65840">
        <w:t xml:space="preserve">К концу обучения в </w:t>
      </w:r>
      <w:r w:rsidRPr="00A65840">
        <w:rPr>
          <w:b/>
        </w:rPr>
        <w:t xml:space="preserve">10 классе </w:t>
      </w:r>
      <w:r w:rsidRPr="00A65840">
        <w:t xml:space="preserve">обучающийся получит следующие предметные результаты по отдельным темам рабочей программы учебного курса «Алгебра и начала математического </w:t>
      </w:r>
      <w:r w:rsidRPr="00A65840">
        <w:rPr>
          <w:spacing w:val="-2"/>
        </w:rPr>
        <w:t>анализа»:</w:t>
      </w:r>
    </w:p>
    <w:p w14:paraId="0AE73DCF" w14:textId="77777777" w:rsidR="003B3C72" w:rsidRPr="00A65840" w:rsidRDefault="00000000">
      <w:pPr>
        <w:pStyle w:val="3"/>
        <w:spacing w:before="3" w:line="240" w:lineRule="auto"/>
      </w:pPr>
      <w:r w:rsidRPr="00A65840">
        <w:t>Числа</w:t>
      </w:r>
      <w:r w:rsidRPr="00A65840">
        <w:rPr>
          <w:spacing w:val="-1"/>
        </w:rPr>
        <w:t xml:space="preserve"> </w:t>
      </w:r>
      <w:r w:rsidRPr="00A65840">
        <w:t>и</w:t>
      </w:r>
      <w:r w:rsidRPr="00A65840">
        <w:rPr>
          <w:spacing w:val="-2"/>
        </w:rPr>
        <w:t xml:space="preserve"> вычисления:</w:t>
      </w:r>
    </w:p>
    <w:p w14:paraId="643ADBE7"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4113257A" w14:textId="77777777" w:rsidR="003B3C72" w:rsidRPr="00A65840" w:rsidRDefault="00000000">
      <w:pPr>
        <w:pStyle w:val="a3"/>
        <w:spacing w:before="66"/>
        <w:ind w:right="425"/>
      </w:pPr>
      <w:r w:rsidRPr="00A65840">
        <w:lastRenderedPageBreak/>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16919D21" w14:textId="77777777" w:rsidR="003B3C72" w:rsidRPr="00A65840" w:rsidRDefault="00000000">
      <w:pPr>
        <w:pStyle w:val="a3"/>
        <w:spacing w:before="1"/>
        <w:ind w:right="430"/>
      </w:pPr>
      <w:r w:rsidRPr="00A65840">
        <w:t>применять</w:t>
      </w:r>
      <w:r w:rsidRPr="00A65840">
        <w:rPr>
          <w:spacing w:val="-7"/>
        </w:rPr>
        <w:t xml:space="preserve"> </w:t>
      </w:r>
      <w:r w:rsidRPr="00A65840">
        <w:t>дроби</w:t>
      </w:r>
      <w:r w:rsidRPr="00A65840">
        <w:rPr>
          <w:spacing w:val="-7"/>
        </w:rPr>
        <w:t xml:space="preserve"> </w:t>
      </w:r>
      <w:r w:rsidRPr="00A65840">
        <w:t>и</w:t>
      </w:r>
      <w:r w:rsidRPr="00A65840">
        <w:rPr>
          <w:spacing w:val="-5"/>
        </w:rPr>
        <w:t xml:space="preserve"> </w:t>
      </w:r>
      <w:r w:rsidRPr="00A65840">
        <w:t>проценты</w:t>
      </w:r>
      <w:r w:rsidRPr="00A65840">
        <w:rPr>
          <w:spacing w:val="-6"/>
        </w:rPr>
        <w:t xml:space="preserve"> </w:t>
      </w:r>
      <w:r w:rsidRPr="00A65840">
        <w:t>для</w:t>
      </w:r>
      <w:r w:rsidRPr="00A65840">
        <w:rPr>
          <w:spacing w:val="-5"/>
        </w:rPr>
        <w:t xml:space="preserve"> </w:t>
      </w:r>
      <w:r w:rsidRPr="00A65840">
        <w:t>решения</w:t>
      </w:r>
      <w:r w:rsidRPr="00A65840">
        <w:rPr>
          <w:spacing w:val="-8"/>
        </w:rPr>
        <w:t xml:space="preserve"> </w:t>
      </w:r>
      <w:r w:rsidRPr="00A65840">
        <w:t>прикладных</w:t>
      </w:r>
      <w:r w:rsidRPr="00A65840">
        <w:rPr>
          <w:spacing w:val="-4"/>
        </w:rPr>
        <w:t xml:space="preserve"> </w:t>
      </w:r>
      <w:r w:rsidRPr="00A65840">
        <w:t>задач</w:t>
      </w:r>
      <w:r w:rsidRPr="00A65840">
        <w:rPr>
          <w:spacing w:val="-7"/>
        </w:rPr>
        <w:t xml:space="preserve"> </w:t>
      </w:r>
      <w:r w:rsidRPr="00A65840">
        <w:t>из</w:t>
      </w:r>
      <w:r w:rsidRPr="00A65840">
        <w:rPr>
          <w:spacing w:val="-5"/>
        </w:rPr>
        <w:t xml:space="preserve"> </w:t>
      </w:r>
      <w:r w:rsidRPr="00A65840">
        <w:t>различных</w:t>
      </w:r>
      <w:r w:rsidRPr="00A65840">
        <w:rPr>
          <w:spacing w:val="-4"/>
        </w:rPr>
        <w:t xml:space="preserve"> </w:t>
      </w:r>
      <w:r w:rsidRPr="00A65840">
        <w:t>отраслей</w:t>
      </w:r>
      <w:r w:rsidRPr="00A65840">
        <w:rPr>
          <w:spacing w:val="-5"/>
        </w:rPr>
        <w:t xml:space="preserve"> </w:t>
      </w:r>
      <w:r w:rsidRPr="00A65840">
        <w:t>знаний</w:t>
      </w:r>
      <w:r w:rsidRPr="00A65840">
        <w:rPr>
          <w:spacing w:val="-7"/>
        </w:rPr>
        <w:t xml:space="preserve"> </w:t>
      </w:r>
      <w:r w:rsidRPr="00A65840">
        <w:t>и реальной жизни;</w:t>
      </w:r>
    </w:p>
    <w:p w14:paraId="6B45AC5D" w14:textId="77777777" w:rsidR="003B3C72" w:rsidRPr="00A65840" w:rsidRDefault="00000000">
      <w:pPr>
        <w:pStyle w:val="a3"/>
        <w:ind w:right="428"/>
      </w:pPr>
      <w:r w:rsidRPr="00A65840">
        <w:t xml:space="preserve">применять приближённые вычисления, правила округления, прикидку и оценку результата </w:t>
      </w:r>
      <w:r w:rsidRPr="00A65840">
        <w:rPr>
          <w:spacing w:val="-2"/>
        </w:rPr>
        <w:t>вычислений;</w:t>
      </w:r>
    </w:p>
    <w:p w14:paraId="6AF26085" w14:textId="77777777" w:rsidR="003B3C72" w:rsidRPr="00A65840" w:rsidRDefault="00000000">
      <w:pPr>
        <w:pStyle w:val="a3"/>
        <w:ind w:right="433"/>
      </w:pPr>
      <w:r w:rsidRPr="00A65840">
        <w:t>свободно оперировать понятием: степень с целым показателем, использовать подходящую форму</w:t>
      </w:r>
      <w:r w:rsidRPr="00A65840">
        <w:rPr>
          <w:spacing w:val="-3"/>
        </w:rPr>
        <w:t xml:space="preserve"> </w:t>
      </w:r>
      <w:r w:rsidRPr="00A65840">
        <w:t>записи действительных чисел для решения практических задач и представления данных;</w:t>
      </w:r>
    </w:p>
    <w:p w14:paraId="6F6DCE84" w14:textId="77777777" w:rsidR="003B3C72" w:rsidRPr="00A65840" w:rsidRDefault="00000000">
      <w:pPr>
        <w:pStyle w:val="a3"/>
        <w:ind w:left="569" w:right="1850" w:firstLine="0"/>
      </w:pPr>
      <w:r w:rsidRPr="00A65840">
        <w:t>свободно</w:t>
      </w:r>
      <w:r w:rsidRPr="00A65840">
        <w:rPr>
          <w:spacing w:val="-6"/>
        </w:rPr>
        <w:t xml:space="preserve"> </w:t>
      </w:r>
      <w:r w:rsidRPr="00A65840">
        <w:t>оперировать</w:t>
      </w:r>
      <w:r w:rsidRPr="00A65840">
        <w:rPr>
          <w:spacing w:val="-7"/>
        </w:rPr>
        <w:t xml:space="preserve"> </w:t>
      </w:r>
      <w:r w:rsidRPr="00A65840">
        <w:t>понятием:</w:t>
      </w:r>
      <w:r w:rsidRPr="00A65840">
        <w:rPr>
          <w:spacing w:val="-6"/>
        </w:rPr>
        <w:t xml:space="preserve"> </w:t>
      </w:r>
      <w:r w:rsidRPr="00A65840">
        <w:t>арифметический</w:t>
      </w:r>
      <w:r w:rsidRPr="00A65840">
        <w:rPr>
          <w:spacing w:val="-8"/>
        </w:rPr>
        <w:t xml:space="preserve"> </w:t>
      </w:r>
      <w:r w:rsidRPr="00A65840">
        <w:t>корень</w:t>
      </w:r>
      <w:r w:rsidRPr="00A65840">
        <w:rPr>
          <w:spacing w:val="-8"/>
        </w:rPr>
        <w:t xml:space="preserve"> </w:t>
      </w:r>
      <w:r w:rsidRPr="00A65840">
        <w:t>натуральной</w:t>
      </w:r>
      <w:r w:rsidRPr="00A65840">
        <w:rPr>
          <w:spacing w:val="-6"/>
        </w:rPr>
        <w:t xml:space="preserve"> </w:t>
      </w:r>
      <w:r w:rsidRPr="00A65840">
        <w:t>степени; свободно оперировать понятием: степень с рациональным показателем;</w:t>
      </w:r>
    </w:p>
    <w:p w14:paraId="62989610" w14:textId="77777777" w:rsidR="003B3C72" w:rsidRPr="00A65840" w:rsidRDefault="00000000">
      <w:pPr>
        <w:pStyle w:val="a3"/>
        <w:ind w:left="569" w:right="629" w:firstLine="0"/>
      </w:pPr>
      <w:r w:rsidRPr="00A65840">
        <w:t>свободно оперировать</w:t>
      </w:r>
      <w:r w:rsidRPr="00A65840">
        <w:rPr>
          <w:spacing w:val="-1"/>
        </w:rPr>
        <w:t xml:space="preserve"> </w:t>
      </w:r>
      <w:r w:rsidRPr="00A65840">
        <w:t>понятиями: логарифм числа, десятичные</w:t>
      </w:r>
      <w:r w:rsidRPr="00A65840">
        <w:rPr>
          <w:spacing w:val="-2"/>
        </w:rPr>
        <w:t xml:space="preserve"> </w:t>
      </w:r>
      <w:r w:rsidRPr="00A65840">
        <w:t>и натуральные</w:t>
      </w:r>
      <w:r w:rsidRPr="00A65840">
        <w:rPr>
          <w:spacing w:val="-2"/>
        </w:rPr>
        <w:t xml:space="preserve"> </w:t>
      </w:r>
      <w:r w:rsidRPr="00A65840">
        <w:t>логарифмы; свободно</w:t>
      </w:r>
      <w:r w:rsidRPr="00A65840">
        <w:rPr>
          <w:spacing w:val="-5"/>
        </w:rPr>
        <w:t xml:space="preserve"> </w:t>
      </w:r>
      <w:r w:rsidRPr="00A65840">
        <w:t>оперировать</w:t>
      </w:r>
      <w:r w:rsidRPr="00A65840">
        <w:rPr>
          <w:spacing w:val="-6"/>
        </w:rPr>
        <w:t xml:space="preserve"> </w:t>
      </w:r>
      <w:r w:rsidRPr="00A65840">
        <w:t>понятиями:</w:t>
      </w:r>
      <w:r w:rsidRPr="00A65840">
        <w:rPr>
          <w:spacing w:val="-5"/>
        </w:rPr>
        <w:t xml:space="preserve"> </w:t>
      </w:r>
      <w:r w:rsidRPr="00A65840">
        <w:t>синус,</w:t>
      </w:r>
      <w:r w:rsidRPr="00A65840">
        <w:rPr>
          <w:spacing w:val="-5"/>
        </w:rPr>
        <w:t xml:space="preserve"> </w:t>
      </w:r>
      <w:r w:rsidRPr="00A65840">
        <w:t>косинус,</w:t>
      </w:r>
      <w:r w:rsidRPr="00A65840">
        <w:rPr>
          <w:spacing w:val="-5"/>
        </w:rPr>
        <w:t xml:space="preserve"> </w:t>
      </w:r>
      <w:r w:rsidRPr="00A65840">
        <w:t>тангенс,</w:t>
      </w:r>
      <w:r w:rsidRPr="00A65840">
        <w:rPr>
          <w:spacing w:val="-5"/>
        </w:rPr>
        <w:t xml:space="preserve"> </w:t>
      </w:r>
      <w:r w:rsidRPr="00A65840">
        <w:t>котангенс</w:t>
      </w:r>
      <w:r w:rsidRPr="00A65840">
        <w:rPr>
          <w:spacing w:val="-6"/>
        </w:rPr>
        <w:t xml:space="preserve"> </w:t>
      </w:r>
      <w:r w:rsidRPr="00A65840">
        <w:t>числового</w:t>
      </w:r>
      <w:r w:rsidRPr="00A65840">
        <w:rPr>
          <w:spacing w:val="-5"/>
        </w:rPr>
        <w:t xml:space="preserve"> </w:t>
      </w:r>
      <w:r w:rsidRPr="00A65840">
        <w:t>аргумента; оперировать понятиями: арксинус, арккосинус и арктангенс числового аргумента.</w:t>
      </w:r>
    </w:p>
    <w:p w14:paraId="12C1C440" w14:textId="77777777" w:rsidR="003B3C72" w:rsidRPr="00A65840" w:rsidRDefault="00000000">
      <w:pPr>
        <w:pStyle w:val="3"/>
      </w:pPr>
      <w:r w:rsidRPr="00A65840">
        <w:t>Уравнения</w:t>
      </w:r>
      <w:r w:rsidRPr="00A65840">
        <w:rPr>
          <w:spacing w:val="-2"/>
        </w:rPr>
        <w:t xml:space="preserve"> </w:t>
      </w:r>
      <w:r w:rsidRPr="00A65840">
        <w:t>и</w:t>
      </w:r>
      <w:r w:rsidRPr="00A65840">
        <w:rPr>
          <w:spacing w:val="-2"/>
        </w:rPr>
        <w:t xml:space="preserve"> неравенства:</w:t>
      </w:r>
    </w:p>
    <w:p w14:paraId="2E9275F6" w14:textId="77777777" w:rsidR="003B3C72" w:rsidRPr="00A65840" w:rsidRDefault="00000000">
      <w:pPr>
        <w:pStyle w:val="a3"/>
        <w:ind w:right="427"/>
      </w:pPr>
      <w:r w:rsidRPr="00A65840">
        <w:t>свободно оперировать понятиями: тождество, уравнение, неравенство, равносильные уравнения и уравнения-следствия, равносильные неравенства;</w:t>
      </w:r>
    </w:p>
    <w:p w14:paraId="43C42660" w14:textId="77777777" w:rsidR="003B3C72" w:rsidRPr="00A65840" w:rsidRDefault="00000000">
      <w:pPr>
        <w:pStyle w:val="a3"/>
        <w:ind w:right="424"/>
      </w:pPr>
      <w:r w:rsidRPr="00A65840">
        <w:t>применять различные методы решения рациональных и дробно-рациональных уравнений, применять метод интервалов для решения неравенств;</w:t>
      </w:r>
    </w:p>
    <w:p w14:paraId="5700F9B4" w14:textId="77777777" w:rsidR="003B3C72" w:rsidRPr="00A65840" w:rsidRDefault="00000000">
      <w:pPr>
        <w:pStyle w:val="a3"/>
        <w:ind w:right="427"/>
      </w:pPr>
      <w:r w:rsidRPr="00A65840">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5B785D82" w14:textId="77777777" w:rsidR="003B3C72" w:rsidRPr="00A65840" w:rsidRDefault="00000000">
      <w:pPr>
        <w:pStyle w:val="a3"/>
        <w:ind w:right="423"/>
      </w:pPr>
      <w:r w:rsidRPr="00A65840">
        <w:t xml:space="preserve">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w:t>
      </w:r>
      <w:r w:rsidRPr="00A65840">
        <w:rPr>
          <w:spacing w:val="-2"/>
        </w:rPr>
        <w:t>результат;</w:t>
      </w:r>
    </w:p>
    <w:p w14:paraId="33A82C61" w14:textId="77777777" w:rsidR="003B3C72" w:rsidRPr="00A65840" w:rsidRDefault="00000000">
      <w:pPr>
        <w:pStyle w:val="a3"/>
        <w:ind w:left="569" w:firstLine="0"/>
      </w:pPr>
      <w:r w:rsidRPr="00A65840">
        <w:t>использовать</w:t>
      </w:r>
      <w:r w:rsidRPr="00A65840">
        <w:rPr>
          <w:spacing w:val="-5"/>
        </w:rPr>
        <w:t xml:space="preserve"> </w:t>
      </w:r>
      <w:r w:rsidRPr="00A65840">
        <w:t>свойства</w:t>
      </w:r>
      <w:r w:rsidRPr="00A65840">
        <w:rPr>
          <w:spacing w:val="-5"/>
        </w:rPr>
        <w:t xml:space="preserve"> </w:t>
      </w:r>
      <w:r w:rsidRPr="00A65840">
        <w:t>действий</w:t>
      </w:r>
      <w:r w:rsidRPr="00A65840">
        <w:rPr>
          <w:spacing w:val="-3"/>
        </w:rPr>
        <w:t xml:space="preserve"> </w:t>
      </w:r>
      <w:r w:rsidRPr="00A65840">
        <w:t>с</w:t>
      </w:r>
      <w:r w:rsidRPr="00A65840">
        <w:rPr>
          <w:spacing w:val="-5"/>
        </w:rPr>
        <w:t xml:space="preserve"> </w:t>
      </w:r>
      <w:r w:rsidRPr="00A65840">
        <w:t>корнями</w:t>
      </w:r>
      <w:r w:rsidRPr="00A65840">
        <w:rPr>
          <w:spacing w:val="-3"/>
        </w:rPr>
        <w:t xml:space="preserve"> </w:t>
      </w:r>
      <w:r w:rsidRPr="00A65840">
        <w:t>для</w:t>
      </w:r>
      <w:r w:rsidRPr="00A65840">
        <w:rPr>
          <w:spacing w:val="-6"/>
        </w:rPr>
        <w:t xml:space="preserve"> </w:t>
      </w:r>
      <w:r w:rsidRPr="00A65840">
        <w:t>преобразования</w:t>
      </w:r>
      <w:r w:rsidRPr="00A65840">
        <w:rPr>
          <w:spacing w:val="-3"/>
        </w:rPr>
        <w:t xml:space="preserve"> </w:t>
      </w:r>
      <w:r w:rsidRPr="00A65840">
        <w:rPr>
          <w:spacing w:val="-2"/>
        </w:rPr>
        <w:t>выражений;</w:t>
      </w:r>
    </w:p>
    <w:p w14:paraId="55BB4B25" w14:textId="77777777" w:rsidR="003B3C72" w:rsidRPr="00A65840" w:rsidRDefault="00000000">
      <w:pPr>
        <w:pStyle w:val="a3"/>
        <w:ind w:right="427"/>
      </w:pPr>
      <w:r w:rsidRPr="00A65840">
        <w:t xml:space="preserve">выполнять преобразования числовых выражений, содержащих степени с рациональным </w:t>
      </w:r>
      <w:r w:rsidRPr="00A65840">
        <w:rPr>
          <w:spacing w:val="-2"/>
        </w:rPr>
        <w:t>показателем;</w:t>
      </w:r>
    </w:p>
    <w:p w14:paraId="0D3EB657" w14:textId="77777777" w:rsidR="003B3C72" w:rsidRPr="00A65840" w:rsidRDefault="00000000">
      <w:pPr>
        <w:pStyle w:val="a3"/>
        <w:ind w:left="569" w:right="430" w:firstLine="0"/>
      </w:pPr>
      <w:r w:rsidRPr="00A65840">
        <w:t>использовать свойства логарифмов для преобразования логарифмических выражений; свободно</w:t>
      </w:r>
      <w:r w:rsidRPr="00A65840">
        <w:rPr>
          <w:spacing w:val="80"/>
        </w:rPr>
        <w:t xml:space="preserve"> </w:t>
      </w:r>
      <w:r w:rsidRPr="00A65840">
        <w:t>оперировать</w:t>
      </w:r>
      <w:r w:rsidRPr="00A65840">
        <w:rPr>
          <w:spacing w:val="80"/>
        </w:rPr>
        <w:t xml:space="preserve"> </w:t>
      </w:r>
      <w:r w:rsidRPr="00A65840">
        <w:t>понятиями:</w:t>
      </w:r>
      <w:r w:rsidRPr="00A65840">
        <w:rPr>
          <w:spacing w:val="80"/>
        </w:rPr>
        <w:t xml:space="preserve"> </w:t>
      </w:r>
      <w:r w:rsidRPr="00A65840">
        <w:t>иррациональные,</w:t>
      </w:r>
      <w:r w:rsidRPr="00A65840">
        <w:rPr>
          <w:spacing w:val="80"/>
        </w:rPr>
        <w:t xml:space="preserve"> </w:t>
      </w:r>
      <w:r w:rsidRPr="00A65840">
        <w:t>показательные</w:t>
      </w:r>
      <w:r w:rsidRPr="00A65840">
        <w:rPr>
          <w:spacing w:val="80"/>
        </w:rPr>
        <w:t xml:space="preserve"> </w:t>
      </w:r>
      <w:r w:rsidRPr="00A65840">
        <w:t>и</w:t>
      </w:r>
      <w:r w:rsidRPr="00A65840">
        <w:rPr>
          <w:spacing w:val="80"/>
        </w:rPr>
        <w:t xml:space="preserve"> </w:t>
      </w:r>
      <w:r w:rsidRPr="00A65840">
        <w:t>логарифмические</w:t>
      </w:r>
    </w:p>
    <w:p w14:paraId="39E5F0A9" w14:textId="77777777" w:rsidR="003B3C72" w:rsidRPr="00A65840" w:rsidRDefault="00000000">
      <w:pPr>
        <w:pStyle w:val="a3"/>
        <w:ind w:right="427" w:firstLine="0"/>
      </w:pPr>
      <w:r w:rsidRPr="00A65840">
        <w:t>уравнения,</w:t>
      </w:r>
      <w:r w:rsidRPr="00A65840">
        <w:rPr>
          <w:spacing w:val="-15"/>
        </w:rPr>
        <w:t xml:space="preserve"> </w:t>
      </w:r>
      <w:r w:rsidRPr="00A65840">
        <w:t>находить</w:t>
      </w:r>
      <w:r w:rsidRPr="00A65840">
        <w:rPr>
          <w:spacing w:val="-15"/>
        </w:rPr>
        <w:t xml:space="preserve"> </w:t>
      </w:r>
      <w:r w:rsidRPr="00A65840">
        <w:t>их</w:t>
      </w:r>
      <w:r w:rsidRPr="00A65840">
        <w:rPr>
          <w:spacing w:val="-15"/>
        </w:rPr>
        <w:t xml:space="preserve"> </w:t>
      </w:r>
      <w:r w:rsidRPr="00A65840">
        <w:t>решения</w:t>
      </w:r>
      <w:r w:rsidRPr="00A65840">
        <w:rPr>
          <w:spacing w:val="-15"/>
        </w:rPr>
        <w:t xml:space="preserve"> </w:t>
      </w:r>
      <w:r w:rsidRPr="00A65840">
        <w:t>с</w:t>
      </w:r>
      <w:r w:rsidRPr="00A65840">
        <w:rPr>
          <w:spacing w:val="-15"/>
        </w:rPr>
        <w:t xml:space="preserve"> </w:t>
      </w:r>
      <w:r w:rsidRPr="00A65840">
        <w:t>помощью</w:t>
      </w:r>
      <w:r w:rsidRPr="00A65840">
        <w:rPr>
          <w:spacing w:val="-15"/>
        </w:rPr>
        <w:t xml:space="preserve"> </w:t>
      </w:r>
      <w:r w:rsidRPr="00A65840">
        <w:t>равносильных</w:t>
      </w:r>
      <w:r w:rsidRPr="00A65840">
        <w:rPr>
          <w:spacing w:val="-15"/>
        </w:rPr>
        <w:t xml:space="preserve"> </w:t>
      </w:r>
      <w:r w:rsidRPr="00A65840">
        <w:t>переходов</w:t>
      </w:r>
      <w:r w:rsidRPr="00A65840">
        <w:rPr>
          <w:spacing w:val="-15"/>
        </w:rPr>
        <w:t xml:space="preserve"> </w:t>
      </w:r>
      <w:r w:rsidRPr="00A65840">
        <w:t>или</w:t>
      </w:r>
      <w:r w:rsidRPr="00A65840">
        <w:rPr>
          <w:spacing w:val="-15"/>
        </w:rPr>
        <w:t xml:space="preserve"> </w:t>
      </w:r>
      <w:r w:rsidRPr="00A65840">
        <w:t>осуществляя</w:t>
      </w:r>
      <w:r w:rsidRPr="00A65840">
        <w:rPr>
          <w:spacing w:val="-15"/>
        </w:rPr>
        <w:t xml:space="preserve"> </w:t>
      </w:r>
      <w:r w:rsidRPr="00A65840">
        <w:t xml:space="preserve">проверку </w:t>
      </w:r>
      <w:r w:rsidRPr="00A65840">
        <w:rPr>
          <w:spacing w:val="-2"/>
        </w:rPr>
        <w:t>корней;</w:t>
      </w:r>
    </w:p>
    <w:p w14:paraId="454E610E" w14:textId="77777777" w:rsidR="003B3C72" w:rsidRPr="00A65840" w:rsidRDefault="00000000">
      <w:pPr>
        <w:pStyle w:val="a3"/>
        <w:ind w:right="427"/>
      </w:pPr>
      <w:r w:rsidRPr="00A65840">
        <w:t>применять</w:t>
      </w:r>
      <w:r w:rsidRPr="00A65840">
        <w:rPr>
          <w:spacing w:val="-1"/>
        </w:rPr>
        <w:t xml:space="preserve"> </w:t>
      </w:r>
      <w:r w:rsidRPr="00A65840">
        <w:t>основные</w:t>
      </w:r>
      <w:r w:rsidRPr="00A65840">
        <w:rPr>
          <w:spacing w:val="-2"/>
        </w:rPr>
        <w:t xml:space="preserve"> </w:t>
      </w:r>
      <w:r w:rsidRPr="00A65840">
        <w:t>тригонометрические</w:t>
      </w:r>
      <w:r w:rsidRPr="00A65840">
        <w:rPr>
          <w:spacing w:val="-2"/>
        </w:rPr>
        <w:t xml:space="preserve"> </w:t>
      </w:r>
      <w:r w:rsidRPr="00A65840">
        <w:t>формулы</w:t>
      </w:r>
      <w:r w:rsidRPr="00A65840">
        <w:rPr>
          <w:spacing w:val="-2"/>
        </w:rPr>
        <w:t xml:space="preserve"> </w:t>
      </w:r>
      <w:r w:rsidRPr="00A65840">
        <w:t>для</w:t>
      </w:r>
      <w:r w:rsidRPr="00A65840">
        <w:rPr>
          <w:spacing w:val="-1"/>
        </w:rPr>
        <w:t xml:space="preserve"> </w:t>
      </w:r>
      <w:r w:rsidRPr="00A65840">
        <w:t>преобразования</w:t>
      </w:r>
      <w:r w:rsidRPr="00A65840">
        <w:rPr>
          <w:spacing w:val="-2"/>
        </w:rPr>
        <w:t xml:space="preserve"> </w:t>
      </w:r>
      <w:r w:rsidRPr="00A65840">
        <w:t xml:space="preserve">тригонометрических </w:t>
      </w:r>
      <w:r w:rsidRPr="00A65840">
        <w:rPr>
          <w:spacing w:val="-2"/>
        </w:rPr>
        <w:t>выражений;</w:t>
      </w:r>
    </w:p>
    <w:p w14:paraId="6AEE31DF" w14:textId="77777777" w:rsidR="003B3C72" w:rsidRPr="00A65840" w:rsidRDefault="00000000">
      <w:pPr>
        <w:pStyle w:val="a3"/>
        <w:ind w:right="429"/>
      </w:pPr>
      <w:r w:rsidRPr="00A65840">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4EFC2568" w14:textId="77777777" w:rsidR="003B3C72" w:rsidRPr="00A65840" w:rsidRDefault="00000000">
      <w:pPr>
        <w:pStyle w:val="a3"/>
        <w:ind w:right="426"/>
      </w:pPr>
      <w:r w:rsidRPr="00A65840">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w:t>
      </w:r>
      <w:r w:rsidRPr="00A65840">
        <w:rPr>
          <w:spacing w:val="-2"/>
        </w:rPr>
        <w:t>алгебры.</w:t>
      </w:r>
    </w:p>
    <w:p w14:paraId="3A33E81D" w14:textId="77777777" w:rsidR="003B3C72" w:rsidRPr="00A65840" w:rsidRDefault="00000000">
      <w:pPr>
        <w:pStyle w:val="3"/>
        <w:spacing w:before="4"/>
      </w:pPr>
      <w:r w:rsidRPr="00A65840">
        <w:t>Функции</w:t>
      </w:r>
      <w:r w:rsidRPr="00A65840">
        <w:rPr>
          <w:spacing w:val="-2"/>
        </w:rPr>
        <w:t xml:space="preserve"> </w:t>
      </w:r>
      <w:r w:rsidRPr="00A65840">
        <w:t>и</w:t>
      </w:r>
      <w:r w:rsidRPr="00A65840">
        <w:rPr>
          <w:spacing w:val="-2"/>
        </w:rPr>
        <w:t xml:space="preserve"> графики:</w:t>
      </w:r>
    </w:p>
    <w:p w14:paraId="745C7880" w14:textId="77777777" w:rsidR="003B3C72" w:rsidRPr="00A65840" w:rsidRDefault="00000000">
      <w:pPr>
        <w:pStyle w:val="a3"/>
        <w:ind w:right="424"/>
      </w:pPr>
      <w:r w:rsidRPr="00A65840">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1A87A9C8" w14:textId="77777777" w:rsidR="003B3C72" w:rsidRPr="00A65840" w:rsidRDefault="00000000">
      <w:pPr>
        <w:pStyle w:val="a3"/>
        <w:ind w:right="430"/>
      </w:pPr>
      <w:r w:rsidRPr="00A65840">
        <w:t>свободно</w:t>
      </w:r>
      <w:r w:rsidRPr="00A65840">
        <w:rPr>
          <w:spacing w:val="-10"/>
        </w:rPr>
        <w:t xml:space="preserve"> </w:t>
      </w:r>
      <w:r w:rsidRPr="00A65840">
        <w:t>оперировать</w:t>
      </w:r>
      <w:r w:rsidRPr="00A65840">
        <w:rPr>
          <w:spacing w:val="-11"/>
        </w:rPr>
        <w:t xml:space="preserve"> </w:t>
      </w:r>
      <w:r w:rsidRPr="00A65840">
        <w:t>понятиями:</w:t>
      </w:r>
      <w:r w:rsidRPr="00A65840">
        <w:rPr>
          <w:spacing w:val="-10"/>
        </w:rPr>
        <w:t xml:space="preserve"> </w:t>
      </w:r>
      <w:r w:rsidRPr="00A65840">
        <w:t>область</w:t>
      </w:r>
      <w:r w:rsidRPr="00A65840">
        <w:rPr>
          <w:spacing w:val="-9"/>
        </w:rPr>
        <w:t xml:space="preserve"> </w:t>
      </w:r>
      <w:r w:rsidRPr="00A65840">
        <w:t>определения</w:t>
      </w:r>
      <w:r w:rsidRPr="00A65840">
        <w:rPr>
          <w:spacing w:val="-10"/>
        </w:rPr>
        <w:t xml:space="preserve"> </w:t>
      </w:r>
      <w:r w:rsidRPr="00A65840">
        <w:t>и</w:t>
      </w:r>
      <w:r w:rsidRPr="00A65840">
        <w:rPr>
          <w:spacing w:val="-9"/>
        </w:rPr>
        <w:t xml:space="preserve"> </w:t>
      </w:r>
      <w:r w:rsidRPr="00A65840">
        <w:t>множество</w:t>
      </w:r>
      <w:r w:rsidRPr="00A65840">
        <w:rPr>
          <w:spacing w:val="-10"/>
        </w:rPr>
        <w:t xml:space="preserve"> </w:t>
      </w:r>
      <w:r w:rsidRPr="00A65840">
        <w:t>значений</w:t>
      </w:r>
      <w:r w:rsidRPr="00A65840">
        <w:rPr>
          <w:spacing w:val="-9"/>
        </w:rPr>
        <w:t xml:space="preserve"> </w:t>
      </w:r>
      <w:r w:rsidRPr="00A65840">
        <w:t>функции,</w:t>
      </w:r>
      <w:r w:rsidRPr="00A65840">
        <w:rPr>
          <w:spacing w:val="-10"/>
        </w:rPr>
        <w:t xml:space="preserve"> </w:t>
      </w:r>
      <w:r w:rsidRPr="00A65840">
        <w:t>нули функции, промежутки знакопостоянства;</w:t>
      </w:r>
    </w:p>
    <w:p w14:paraId="61892B0E" w14:textId="77777777" w:rsidR="003B3C72" w:rsidRPr="00A65840" w:rsidRDefault="003B3C72">
      <w:pPr>
        <w:pStyle w:val="a3"/>
        <w:sectPr w:rsidR="003B3C72" w:rsidRPr="00A65840">
          <w:pgSz w:w="11910" w:h="16840"/>
          <w:pgMar w:top="1040" w:right="141" w:bottom="1700" w:left="1133" w:header="0" w:footer="1473" w:gutter="0"/>
          <w:cols w:space="720"/>
        </w:sectPr>
      </w:pPr>
    </w:p>
    <w:p w14:paraId="6645AA46" w14:textId="77777777" w:rsidR="003B3C72" w:rsidRPr="00A65840" w:rsidRDefault="00000000">
      <w:pPr>
        <w:pStyle w:val="a3"/>
        <w:spacing w:before="66"/>
        <w:ind w:right="428"/>
      </w:pPr>
      <w:r w:rsidRPr="00A65840">
        <w:lastRenderedPageBreak/>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19A238BE" w14:textId="77777777" w:rsidR="003B3C72" w:rsidRPr="00A65840" w:rsidRDefault="00000000">
      <w:pPr>
        <w:pStyle w:val="a3"/>
        <w:spacing w:before="1"/>
        <w:ind w:right="423"/>
      </w:pPr>
      <w:r w:rsidRPr="00A65840">
        <w:t>свободно оперировать понятиями: степенная функция с натуральным и целым показателем, график</w:t>
      </w:r>
      <w:r w:rsidRPr="00A65840">
        <w:rPr>
          <w:spacing w:val="-2"/>
        </w:rPr>
        <w:t xml:space="preserve"> </w:t>
      </w:r>
      <w:r w:rsidRPr="00A65840">
        <w:t>степенной</w:t>
      </w:r>
      <w:r w:rsidRPr="00A65840">
        <w:rPr>
          <w:spacing w:val="-2"/>
        </w:rPr>
        <w:t xml:space="preserve"> </w:t>
      </w:r>
      <w:r w:rsidRPr="00A65840">
        <w:t>функции</w:t>
      </w:r>
      <w:r w:rsidRPr="00A65840">
        <w:rPr>
          <w:spacing w:val="-2"/>
        </w:rPr>
        <w:t xml:space="preserve"> </w:t>
      </w:r>
      <w:r w:rsidRPr="00A65840">
        <w:t>с</w:t>
      </w:r>
      <w:r w:rsidRPr="00A65840">
        <w:rPr>
          <w:spacing w:val="-3"/>
        </w:rPr>
        <w:t xml:space="preserve"> </w:t>
      </w:r>
      <w:r w:rsidRPr="00A65840">
        <w:t>натуральным</w:t>
      </w:r>
      <w:r w:rsidRPr="00A65840">
        <w:rPr>
          <w:spacing w:val="-4"/>
        </w:rPr>
        <w:t xml:space="preserve"> </w:t>
      </w:r>
      <w:r w:rsidRPr="00A65840">
        <w:t>и</w:t>
      </w:r>
      <w:r w:rsidRPr="00A65840">
        <w:rPr>
          <w:spacing w:val="-2"/>
        </w:rPr>
        <w:t xml:space="preserve"> </w:t>
      </w:r>
      <w:r w:rsidRPr="00A65840">
        <w:t>целым</w:t>
      </w:r>
      <w:r w:rsidRPr="00A65840">
        <w:rPr>
          <w:spacing w:val="-3"/>
        </w:rPr>
        <w:t xml:space="preserve"> </w:t>
      </w:r>
      <w:r w:rsidRPr="00A65840">
        <w:t>показателем,</w:t>
      </w:r>
      <w:r w:rsidRPr="00A65840">
        <w:rPr>
          <w:spacing w:val="-2"/>
        </w:rPr>
        <w:t xml:space="preserve"> </w:t>
      </w:r>
      <w:r w:rsidRPr="00A65840">
        <w:t>график</w:t>
      </w:r>
      <w:r w:rsidRPr="00A65840">
        <w:rPr>
          <w:spacing w:val="-2"/>
        </w:rPr>
        <w:t xml:space="preserve"> </w:t>
      </w:r>
      <w:r w:rsidRPr="00A65840">
        <w:t>корня n-ой</w:t>
      </w:r>
      <w:r w:rsidRPr="00A65840">
        <w:rPr>
          <w:spacing w:val="-2"/>
        </w:rPr>
        <w:t xml:space="preserve"> </w:t>
      </w:r>
      <w:r w:rsidRPr="00A65840">
        <w:t>степени</w:t>
      </w:r>
      <w:r w:rsidRPr="00A65840">
        <w:rPr>
          <w:spacing w:val="-4"/>
        </w:rPr>
        <w:t xml:space="preserve"> </w:t>
      </w:r>
      <w:r w:rsidRPr="00A65840">
        <w:t>как функции обратной степени с натуральным показателем;</w:t>
      </w:r>
    </w:p>
    <w:p w14:paraId="7F67876B" w14:textId="77777777" w:rsidR="003B3C72" w:rsidRPr="00A65840" w:rsidRDefault="00000000">
      <w:pPr>
        <w:pStyle w:val="a3"/>
        <w:ind w:right="425"/>
      </w:pPr>
      <w:r w:rsidRPr="00A65840">
        <w:t>оперировать понятиями: линейная, квадратичная и дробно-линейная функции, выполнять элементарное исследование и построение их графиков;</w:t>
      </w:r>
    </w:p>
    <w:p w14:paraId="41C30F21" w14:textId="77777777" w:rsidR="003B3C72" w:rsidRPr="00A65840" w:rsidRDefault="00000000">
      <w:pPr>
        <w:pStyle w:val="a3"/>
        <w:ind w:right="429"/>
      </w:pPr>
      <w:r w:rsidRPr="00A65840">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7328372F" w14:textId="77777777" w:rsidR="003B3C72" w:rsidRPr="00A65840" w:rsidRDefault="00000000">
      <w:pPr>
        <w:pStyle w:val="a3"/>
        <w:ind w:right="428"/>
      </w:pPr>
      <w:r w:rsidRPr="00A65840">
        <w:t>свободно оперировать понятиями: тригонометрическая окружность, определение тригонометрических функций числового аргумента;</w:t>
      </w:r>
    </w:p>
    <w:p w14:paraId="68D9E9E0" w14:textId="77777777" w:rsidR="003B3C72" w:rsidRPr="00A65840" w:rsidRDefault="00000000">
      <w:pPr>
        <w:pStyle w:val="a3"/>
        <w:ind w:right="426"/>
      </w:pPr>
      <w:r w:rsidRPr="00A65840">
        <w:t>использовать графики функций для исследования процессов и зависимостей при решении задач</w:t>
      </w:r>
      <w:r w:rsidRPr="00A65840">
        <w:rPr>
          <w:spacing w:val="-10"/>
        </w:rPr>
        <w:t xml:space="preserve"> </w:t>
      </w:r>
      <w:r w:rsidRPr="00A65840">
        <w:t>из</w:t>
      </w:r>
      <w:r w:rsidRPr="00A65840">
        <w:rPr>
          <w:spacing w:val="-10"/>
        </w:rPr>
        <w:t xml:space="preserve"> </w:t>
      </w:r>
      <w:r w:rsidRPr="00A65840">
        <w:t>других</w:t>
      </w:r>
      <w:r w:rsidRPr="00A65840">
        <w:rPr>
          <w:spacing w:val="-6"/>
        </w:rPr>
        <w:t xml:space="preserve"> </w:t>
      </w:r>
      <w:r w:rsidRPr="00A65840">
        <w:t>учебных</w:t>
      </w:r>
      <w:r w:rsidRPr="00A65840">
        <w:rPr>
          <w:spacing w:val="-10"/>
        </w:rPr>
        <w:t xml:space="preserve"> </w:t>
      </w:r>
      <w:r w:rsidRPr="00A65840">
        <w:t>предметов</w:t>
      </w:r>
      <w:r w:rsidRPr="00A65840">
        <w:rPr>
          <w:spacing w:val="-10"/>
        </w:rPr>
        <w:t xml:space="preserve"> </w:t>
      </w:r>
      <w:r w:rsidRPr="00A65840">
        <w:t>и</w:t>
      </w:r>
      <w:r w:rsidRPr="00A65840">
        <w:rPr>
          <w:spacing w:val="-11"/>
        </w:rPr>
        <w:t xml:space="preserve"> </w:t>
      </w:r>
      <w:r w:rsidRPr="00A65840">
        <w:t>реальной</w:t>
      </w:r>
      <w:r w:rsidRPr="00A65840">
        <w:rPr>
          <w:spacing w:val="-11"/>
        </w:rPr>
        <w:t xml:space="preserve"> </w:t>
      </w:r>
      <w:r w:rsidRPr="00A65840">
        <w:t>жизни,</w:t>
      </w:r>
      <w:r w:rsidRPr="00A65840">
        <w:rPr>
          <w:spacing w:val="-12"/>
        </w:rPr>
        <w:t xml:space="preserve"> </w:t>
      </w:r>
      <w:r w:rsidRPr="00A65840">
        <w:t>выражать</w:t>
      </w:r>
      <w:r w:rsidRPr="00A65840">
        <w:rPr>
          <w:spacing w:val="-9"/>
        </w:rPr>
        <w:t xml:space="preserve"> </w:t>
      </w:r>
      <w:r w:rsidRPr="00A65840">
        <w:t>формулами</w:t>
      </w:r>
      <w:r w:rsidRPr="00A65840">
        <w:rPr>
          <w:spacing w:val="-9"/>
        </w:rPr>
        <w:t xml:space="preserve"> </w:t>
      </w:r>
      <w:r w:rsidRPr="00A65840">
        <w:t>зависимости</w:t>
      </w:r>
      <w:r w:rsidRPr="00A65840">
        <w:rPr>
          <w:spacing w:val="-9"/>
        </w:rPr>
        <w:t xml:space="preserve"> </w:t>
      </w:r>
      <w:r w:rsidRPr="00A65840">
        <w:t xml:space="preserve">между </w:t>
      </w:r>
      <w:r w:rsidRPr="00A65840">
        <w:rPr>
          <w:spacing w:val="-2"/>
        </w:rPr>
        <w:t>величинами;</w:t>
      </w:r>
    </w:p>
    <w:p w14:paraId="0AEE347C" w14:textId="77777777" w:rsidR="003B3C72" w:rsidRPr="00A65840" w:rsidRDefault="00000000">
      <w:pPr>
        <w:pStyle w:val="3"/>
      </w:pPr>
      <w:r w:rsidRPr="00A65840">
        <w:t>Начала</w:t>
      </w:r>
      <w:r w:rsidRPr="00A65840">
        <w:rPr>
          <w:spacing w:val="-5"/>
        </w:rPr>
        <w:t xml:space="preserve"> </w:t>
      </w:r>
      <w:r w:rsidRPr="00A65840">
        <w:t>математического</w:t>
      </w:r>
      <w:r w:rsidRPr="00A65840">
        <w:rPr>
          <w:spacing w:val="-4"/>
        </w:rPr>
        <w:t xml:space="preserve"> </w:t>
      </w:r>
      <w:r w:rsidRPr="00A65840">
        <w:rPr>
          <w:spacing w:val="-2"/>
        </w:rPr>
        <w:t>анализа:</w:t>
      </w:r>
    </w:p>
    <w:p w14:paraId="6F60210E" w14:textId="77777777" w:rsidR="003B3C72" w:rsidRPr="00A65840" w:rsidRDefault="00000000">
      <w:pPr>
        <w:pStyle w:val="a3"/>
        <w:ind w:right="427"/>
      </w:pPr>
      <w:r w:rsidRPr="00A65840">
        <w:t>свободно</w:t>
      </w:r>
      <w:r w:rsidRPr="00A65840">
        <w:rPr>
          <w:spacing w:val="-2"/>
        </w:rPr>
        <w:t xml:space="preserve"> </w:t>
      </w:r>
      <w:r w:rsidRPr="00A65840">
        <w:t>оперировать</w:t>
      </w:r>
      <w:r w:rsidRPr="00A65840">
        <w:rPr>
          <w:spacing w:val="-4"/>
        </w:rPr>
        <w:t xml:space="preserve"> </w:t>
      </w:r>
      <w:r w:rsidRPr="00A65840">
        <w:t>понятиями:</w:t>
      </w:r>
      <w:r w:rsidRPr="00A65840">
        <w:rPr>
          <w:spacing w:val="-4"/>
        </w:rPr>
        <w:t xml:space="preserve"> </w:t>
      </w:r>
      <w:r w:rsidRPr="00A65840">
        <w:t>арифметическая</w:t>
      </w:r>
      <w:r w:rsidRPr="00A65840">
        <w:rPr>
          <w:spacing w:val="-2"/>
        </w:rPr>
        <w:t xml:space="preserve"> </w:t>
      </w:r>
      <w:r w:rsidRPr="00A65840">
        <w:t>и</w:t>
      </w:r>
      <w:r w:rsidRPr="00A65840">
        <w:rPr>
          <w:spacing w:val="-1"/>
        </w:rPr>
        <w:t xml:space="preserve"> </w:t>
      </w:r>
      <w:r w:rsidRPr="00A65840">
        <w:t>геометрическая прогрессия,</w:t>
      </w:r>
      <w:r w:rsidRPr="00A65840">
        <w:rPr>
          <w:spacing w:val="-2"/>
        </w:rPr>
        <w:t xml:space="preserve"> </w:t>
      </w:r>
      <w:r w:rsidRPr="00A65840">
        <w:t>бесконечно убывающая</w:t>
      </w:r>
      <w:r w:rsidRPr="00A65840">
        <w:rPr>
          <w:spacing w:val="-6"/>
        </w:rPr>
        <w:t xml:space="preserve"> </w:t>
      </w:r>
      <w:r w:rsidRPr="00A65840">
        <w:t>геометрическая</w:t>
      </w:r>
      <w:r w:rsidRPr="00A65840">
        <w:rPr>
          <w:spacing w:val="-6"/>
        </w:rPr>
        <w:t xml:space="preserve"> </w:t>
      </w:r>
      <w:r w:rsidRPr="00A65840">
        <w:t>прогрессия,</w:t>
      </w:r>
      <w:r w:rsidRPr="00A65840">
        <w:rPr>
          <w:spacing w:val="-6"/>
        </w:rPr>
        <w:t xml:space="preserve"> </w:t>
      </w:r>
      <w:r w:rsidRPr="00A65840">
        <w:t>линейный</w:t>
      </w:r>
      <w:r w:rsidRPr="00A65840">
        <w:rPr>
          <w:spacing w:val="-7"/>
        </w:rPr>
        <w:t xml:space="preserve"> </w:t>
      </w:r>
      <w:r w:rsidRPr="00A65840">
        <w:t>и</w:t>
      </w:r>
      <w:r w:rsidRPr="00A65840">
        <w:rPr>
          <w:spacing w:val="-6"/>
        </w:rPr>
        <w:t xml:space="preserve"> </w:t>
      </w:r>
      <w:r w:rsidRPr="00A65840">
        <w:t>экспоненциальный</w:t>
      </w:r>
      <w:r w:rsidRPr="00A65840">
        <w:rPr>
          <w:spacing w:val="-6"/>
        </w:rPr>
        <w:t xml:space="preserve"> </w:t>
      </w:r>
      <w:r w:rsidRPr="00A65840">
        <w:t>рост,</w:t>
      </w:r>
      <w:r w:rsidRPr="00A65840">
        <w:rPr>
          <w:spacing w:val="-6"/>
        </w:rPr>
        <w:t xml:space="preserve"> </w:t>
      </w:r>
      <w:r w:rsidRPr="00A65840">
        <w:t>формула</w:t>
      </w:r>
      <w:r w:rsidRPr="00A65840">
        <w:rPr>
          <w:spacing w:val="-6"/>
        </w:rPr>
        <w:t xml:space="preserve"> </w:t>
      </w:r>
      <w:r w:rsidRPr="00A65840">
        <w:t>сложных процентов, иметь представление о константе;</w:t>
      </w:r>
    </w:p>
    <w:p w14:paraId="55E11623" w14:textId="77777777" w:rsidR="003B3C72" w:rsidRPr="00A65840" w:rsidRDefault="00000000">
      <w:pPr>
        <w:pStyle w:val="a3"/>
        <w:ind w:left="569" w:firstLine="0"/>
      </w:pPr>
      <w:r w:rsidRPr="00A65840">
        <w:t>использовать</w:t>
      </w:r>
      <w:r w:rsidRPr="00A65840">
        <w:rPr>
          <w:spacing w:val="-5"/>
        </w:rPr>
        <w:t xml:space="preserve"> </w:t>
      </w:r>
      <w:r w:rsidRPr="00A65840">
        <w:t>прогрессии</w:t>
      </w:r>
      <w:r w:rsidRPr="00A65840">
        <w:rPr>
          <w:spacing w:val="-4"/>
        </w:rPr>
        <w:t xml:space="preserve"> </w:t>
      </w:r>
      <w:r w:rsidRPr="00A65840">
        <w:t>для</w:t>
      </w:r>
      <w:r w:rsidRPr="00A65840">
        <w:rPr>
          <w:spacing w:val="-4"/>
        </w:rPr>
        <w:t xml:space="preserve"> </w:t>
      </w:r>
      <w:r w:rsidRPr="00A65840">
        <w:t>решения</w:t>
      </w:r>
      <w:r w:rsidRPr="00A65840">
        <w:rPr>
          <w:spacing w:val="-3"/>
        </w:rPr>
        <w:t xml:space="preserve"> </w:t>
      </w:r>
      <w:r w:rsidRPr="00A65840">
        <w:t>реальных</w:t>
      </w:r>
      <w:r w:rsidRPr="00A65840">
        <w:rPr>
          <w:spacing w:val="-3"/>
        </w:rPr>
        <w:t xml:space="preserve"> </w:t>
      </w:r>
      <w:r w:rsidRPr="00A65840">
        <w:t>задач</w:t>
      </w:r>
      <w:r w:rsidRPr="00A65840">
        <w:rPr>
          <w:spacing w:val="-5"/>
        </w:rPr>
        <w:t xml:space="preserve"> </w:t>
      </w:r>
      <w:r w:rsidRPr="00A65840">
        <w:t>прикладного</w:t>
      </w:r>
      <w:r w:rsidRPr="00A65840">
        <w:rPr>
          <w:spacing w:val="-6"/>
        </w:rPr>
        <w:t xml:space="preserve"> </w:t>
      </w:r>
      <w:r w:rsidRPr="00A65840">
        <w:rPr>
          <w:spacing w:val="-2"/>
        </w:rPr>
        <w:t>характера;</w:t>
      </w:r>
    </w:p>
    <w:p w14:paraId="371B26E4" w14:textId="77777777" w:rsidR="003B3C72" w:rsidRPr="00A65840" w:rsidRDefault="00000000">
      <w:pPr>
        <w:pStyle w:val="a3"/>
        <w:ind w:right="428"/>
      </w:pPr>
      <w:r w:rsidRPr="00A65840">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27AFBB11" w14:textId="77777777" w:rsidR="003B3C72" w:rsidRPr="00A65840" w:rsidRDefault="00000000">
      <w:pPr>
        <w:pStyle w:val="a3"/>
        <w:ind w:right="427"/>
      </w:pPr>
      <w:r w:rsidRPr="00A65840">
        <w:t>свободно оперировать понятиями: непрерывные функции, точки разрыва графика функции, асимптоты графика функции;</w:t>
      </w:r>
    </w:p>
    <w:p w14:paraId="1BA84488" w14:textId="77777777" w:rsidR="003B3C72" w:rsidRPr="00A65840" w:rsidRDefault="00000000">
      <w:pPr>
        <w:pStyle w:val="a3"/>
        <w:ind w:right="431"/>
      </w:pPr>
      <w:r w:rsidRPr="00A65840">
        <w:t>свободно оперировать понятием: функция, непрерывная на отрезке, применять свойства непрерывных функций для решения задач;</w:t>
      </w:r>
    </w:p>
    <w:p w14:paraId="2159E894" w14:textId="77777777" w:rsidR="003B3C72" w:rsidRPr="00A65840" w:rsidRDefault="00000000">
      <w:pPr>
        <w:pStyle w:val="a3"/>
        <w:ind w:right="423"/>
      </w:pPr>
      <w:r w:rsidRPr="00A65840">
        <w:t>свободно оперировать понятиями: первая и вторая производные функции, касательная к графику функции;</w:t>
      </w:r>
    </w:p>
    <w:p w14:paraId="113C4112" w14:textId="77777777" w:rsidR="003B3C72" w:rsidRPr="00A65840" w:rsidRDefault="00000000">
      <w:pPr>
        <w:pStyle w:val="a3"/>
        <w:ind w:right="433"/>
      </w:pPr>
      <w:r w:rsidRPr="00A65840">
        <w:t>вычислять производные суммы, произведения, частного и композиции двух функций, знать производные элементарных функций;</w:t>
      </w:r>
    </w:p>
    <w:p w14:paraId="4F991812" w14:textId="77777777" w:rsidR="003B3C72" w:rsidRPr="00A65840" w:rsidRDefault="00000000">
      <w:pPr>
        <w:pStyle w:val="a3"/>
        <w:ind w:left="569" w:firstLine="0"/>
      </w:pPr>
      <w:r w:rsidRPr="00A65840">
        <w:t>использовать</w:t>
      </w:r>
      <w:r w:rsidRPr="00A65840">
        <w:rPr>
          <w:spacing w:val="-6"/>
        </w:rPr>
        <w:t xml:space="preserve"> </w:t>
      </w:r>
      <w:r w:rsidRPr="00A65840">
        <w:t>геометрический</w:t>
      </w:r>
      <w:r w:rsidRPr="00A65840">
        <w:rPr>
          <w:spacing w:val="-4"/>
        </w:rPr>
        <w:t xml:space="preserve"> </w:t>
      </w:r>
      <w:r w:rsidRPr="00A65840">
        <w:t>и</w:t>
      </w:r>
      <w:r w:rsidRPr="00A65840">
        <w:rPr>
          <w:spacing w:val="-5"/>
        </w:rPr>
        <w:t xml:space="preserve"> </w:t>
      </w:r>
      <w:r w:rsidRPr="00A65840">
        <w:t>физический</w:t>
      </w:r>
      <w:r w:rsidRPr="00A65840">
        <w:rPr>
          <w:spacing w:val="-4"/>
        </w:rPr>
        <w:t xml:space="preserve"> </w:t>
      </w:r>
      <w:r w:rsidRPr="00A65840">
        <w:t>смысл</w:t>
      </w:r>
      <w:r w:rsidRPr="00A65840">
        <w:rPr>
          <w:spacing w:val="-4"/>
        </w:rPr>
        <w:t xml:space="preserve"> </w:t>
      </w:r>
      <w:r w:rsidRPr="00A65840">
        <w:t>производной</w:t>
      </w:r>
      <w:r w:rsidRPr="00A65840">
        <w:rPr>
          <w:spacing w:val="-5"/>
        </w:rPr>
        <w:t xml:space="preserve"> </w:t>
      </w:r>
      <w:r w:rsidRPr="00A65840">
        <w:t>для</w:t>
      </w:r>
      <w:r w:rsidRPr="00A65840">
        <w:rPr>
          <w:spacing w:val="-6"/>
        </w:rPr>
        <w:t xml:space="preserve"> </w:t>
      </w:r>
      <w:r w:rsidRPr="00A65840">
        <w:t>решения</w:t>
      </w:r>
      <w:r w:rsidRPr="00A65840">
        <w:rPr>
          <w:spacing w:val="-4"/>
        </w:rPr>
        <w:t xml:space="preserve"> </w:t>
      </w:r>
      <w:r w:rsidRPr="00A65840">
        <w:rPr>
          <w:spacing w:val="-2"/>
        </w:rPr>
        <w:t>задач.</w:t>
      </w:r>
    </w:p>
    <w:p w14:paraId="3F3D3DC9" w14:textId="77777777" w:rsidR="003B3C72" w:rsidRPr="00A65840" w:rsidRDefault="00000000">
      <w:pPr>
        <w:pStyle w:val="3"/>
        <w:spacing w:before="3"/>
      </w:pPr>
      <w:r w:rsidRPr="00A65840">
        <w:t>Множества</w:t>
      </w:r>
      <w:r w:rsidRPr="00A65840">
        <w:rPr>
          <w:spacing w:val="-4"/>
        </w:rPr>
        <w:t xml:space="preserve"> </w:t>
      </w:r>
      <w:r w:rsidRPr="00A65840">
        <w:t>и</w:t>
      </w:r>
      <w:r w:rsidRPr="00A65840">
        <w:rPr>
          <w:spacing w:val="-2"/>
        </w:rPr>
        <w:t xml:space="preserve"> логика:</w:t>
      </w:r>
    </w:p>
    <w:p w14:paraId="2B781A4B" w14:textId="77777777" w:rsidR="003B3C72" w:rsidRPr="00A65840" w:rsidRDefault="00000000">
      <w:pPr>
        <w:pStyle w:val="a3"/>
        <w:spacing w:line="274" w:lineRule="exact"/>
        <w:ind w:left="569" w:firstLine="0"/>
      </w:pPr>
      <w:r w:rsidRPr="00A65840">
        <w:t>свободно</w:t>
      </w:r>
      <w:r w:rsidRPr="00A65840">
        <w:rPr>
          <w:spacing w:val="-7"/>
        </w:rPr>
        <w:t xml:space="preserve"> </w:t>
      </w:r>
      <w:r w:rsidRPr="00A65840">
        <w:t>оперировать</w:t>
      </w:r>
      <w:r w:rsidRPr="00A65840">
        <w:rPr>
          <w:spacing w:val="-5"/>
        </w:rPr>
        <w:t xml:space="preserve"> </w:t>
      </w:r>
      <w:r w:rsidRPr="00A65840">
        <w:t>понятиями:</w:t>
      </w:r>
      <w:r w:rsidRPr="00A65840">
        <w:rPr>
          <w:spacing w:val="-4"/>
        </w:rPr>
        <w:t xml:space="preserve"> </w:t>
      </w:r>
      <w:r w:rsidRPr="00A65840">
        <w:t>множество,</w:t>
      </w:r>
      <w:r w:rsidRPr="00A65840">
        <w:rPr>
          <w:spacing w:val="-6"/>
        </w:rPr>
        <w:t xml:space="preserve"> </w:t>
      </w:r>
      <w:r w:rsidRPr="00A65840">
        <w:t>операции</w:t>
      </w:r>
      <w:r w:rsidRPr="00A65840">
        <w:rPr>
          <w:spacing w:val="-6"/>
        </w:rPr>
        <w:t xml:space="preserve"> </w:t>
      </w:r>
      <w:r w:rsidRPr="00A65840">
        <w:t>над</w:t>
      </w:r>
      <w:r w:rsidRPr="00A65840">
        <w:rPr>
          <w:spacing w:val="-4"/>
        </w:rPr>
        <w:t xml:space="preserve"> </w:t>
      </w:r>
      <w:r w:rsidRPr="00A65840">
        <w:rPr>
          <w:spacing w:val="-2"/>
        </w:rPr>
        <w:t>множествами;</w:t>
      </w:r>
    </w:p>
    <w:p w14:paraId="399573A8" w14:textId="77777777" w:rsidR="003B3C72" w:rsidRPr="00A65840" w:rsidRDefault="00000000">
      <w:pPr>
        <w:pStyle w:val="a3"/>
        <w:ind w:right="426"/>
      </w:pPr>
      <w:r w:rsidRPr="00A65840">
        <w:rPr>
          <w:spacing w:val="-2"/>
        </w:rPr>
        <w:t xml:space="preserve">использовать теоретико-множественный аппарат для описания реальных процессов и явлений, </w:t>
      </w:r>
      <w:r w:rsidRPr="00A65840">
        <w:t>при решении задач из других учебных предметов;</w:t>
      </w:r>
    </w:p>
    <w:p w14:paraId="3582C7A7" w14:textId="77777777" w:rsidR="003B3C72" w:rsidRPr="00A65840" w:rsidRDefault="00000000">
      <w:pPr>
        <w:pStyle w:val="a3"/>
        <w:ind w:right="424"/>
      </w:pPr>
      <w:r w:rsidRPr="00A65840">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14:paraId="7532206A" w14:textId="77777777" w:rsidR="003B3C72" w:rsidRPr="00A65840" w:rsidRDefault="003B3C72">
      <w:pPr>
        <w:pStyle w:val="a3"/>
        <w:spacing w:before="41"/>
        <w:ind w:left="0" w:firstLine="0"/>
        <w:jc w:val="left"/>
      </w:pPr>
    </w:p>
    <w:p w14:paraId="1F127F0A" w14:textId="77777777" w:rsidR="003B3C72" w:rsidRPr="00A65840" w:rsidRDefault="00000000">
      <w:pPr>
        <w:spacing w:line="276" w:lineRule="auto"/>
        <w:ind w:left="40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8"/>
        <w:gridCol w:w="7427"/>
        <w:gridCol w:w="1560"/>
      </w:tblGrid>
      <w:tr w:rsidR="003B3C72" w:rsidRPr="00A65840" w14:paraId="7497A69B" w14:textId="77777777">
        <w:trPr>
          <w:trHeight w:val="681"/>
        </w:trPr>
        <w:tc>
          <w:tcPr>
            <w:tcW w:w="938" w:type="dxa"/>
          </w:tcPr>
          <w:p w14:paraId="23A07847" w14:textId="77777777" w:rsidR="003B3C72" w:rsidRPr="00A65840" w:rsidRDefault="00000000">
            <w:pPr>
              <w:pStyle w:val="TableParagraph"/>
              <w:spacing w:before="46"/>
              <w:ind w:left="98"/>
              <w:rPr>
                <w:b/>
                <w:sz w:val="24"/>
              </w:rPr>
            </w:pPr>
            <w:r w:rsidRPr="00A65840">
              <w:rPr>
                <w:b/>
                <w:sz w:val="24"/>
              </w:rPr>
              <w:t>№</w:t>
            </w:r>
            <w:r w:rsidRPr="00A65840">
              <w:rPr>
                <w:b/>
                <w:spacing w:val="-2"/>
                <w:sz w:val="24"/>
              </w:rPr>
              <w:t xml:space="preserve"> </w:t>
            </w:r>
            <w:r w:rsidRPr="00A65840">
              <w:rPr>
                <w:b/>
                <w:spacing w:val="-5"/>
                <w:sz w:val="24"/>
              </w:rPr>
              <w:t>п/п</w:t>
            </w:r>
          </w:p>
        </w:tc>
        <w:tc>
          <w:tcPr>
            <w:tcW w:w="7427" w:type="dxa"/>
          </w:tcPr>
          <w:p w14:paraId="5E3306DF" w14:textId="77777777" w:rsidR="003B3C72" w:rsidRPr="00A65840" w:rsidRDefault="00000000">
            <w:pPr>
              <w:pStyle w:val="TableParagraph"/>
              <w:spacing w:before="46"/>
              <w:ind w:left="101"/>
              <w:rPr>
                <w:b/>
                <w:sz w:val="24"/>
              </w:rPr>
            </w:pPr>
            <w:r w:rsidRPr="00A65840">
              <w:rPr>
                <w:b/>
                <w:sz w:val="24"/>
              </w:rPr>
              <w:t>Тема</w:t>
            </w:r>
            <w:r w:rsidRPr="00A65840">
              <w:rPr>
                <w:b/>
                <w:spacing w:val="-1"/>
                <w:sz w:val="24"/>
              </w:rPr>
              <w:t xml:space="preserve"> </w:t>
            </w:r>
            <w:r w:rsidRPr="00A65840">
              <w:rPr>
                <w:b/>
                <w:spacing w:val="-2"/>
                <w:sz w:val="24"/>
              </w:rPr>
              <w:t>урока</w:t>
            </w:r>
          </w:p>
        </w:tc>
        <w:tc>
          <w:tcPr>
            <w:tcW w:w="1560" w:type="dxa"/>
          </w:tcPr>
          <w:p w14:paraId="669B7300" w14:textId="77777777" w:rsidR="003B3C72" w:rsidRPr="00A65840" w:rsidRDefault="00000000">
            <w:pPr>
              <w:pStyle w:val="TableParagraph"/>
              <w:spacing w:before="12" w:line="310" w:lineRule="atLeast"/>
              <w:ind w:left="98"/>
              <w:rPr>
                <w:b/>
                <w:sz w:val="24"/>
              </w:rPr>
            </w:pPr>
            <w:r w:rsidRPr="00A65840">
              <w:rPr>
                <w:b/>
                <w:spacing w:val="-2"/>
                <w:sz w:val="24"/>
              </w:rPr>
              <w:t xml:space="preserve">Количество </w:t>
            </w:r>
            <w:r w:rsidRPr="00A65840">
              <w:rPr>
                <w:b/>
                <w:spacing w:val="-4"/>
                <w:sz w:val="24"/>
              </w:rPr>
              <w:t>часов</w:t>
            </w:r>
          </w:p>
        </w:tc>
      </w:tr>
      <w:tr w:rsidR="003B3C72" w:rsidRPr="00A65840" w14:paraId="6CDF3066" w14:textId="77777777">
        <w:trPr>
          <w:trHeight w:val="362"/>
        </w:trPr>
        <w:tc>
          <w:tcPr>
            <w:tcW w:w="938" w:type="dxa"/>
          </w:tcPr>
          <w:p w14:paraId="78DF7FD1" w14:textId="77777777" w:rsidR="003B3C72" w:rsidRPr="00A65840" w:rsidRDefault="00000000">
            <w:pPr>
              <w:pStyle w:val="TableParagraph"/>
              <w:spacing w:before="38"/>
              <w:ind w:left="98"/>
              <w:rPr>
                <w:sz w:val="24"/>
              </w:rPr>
            </w:pPr>
            <w:r w:rsidRPr="00A65840">
              <w:rPr>
                <w:spacing w:val="-10"/>
                <w:sz w:val="24"/>
              </w:rPr>
              <w:t>1</w:t>
            </w:r>
          </w:p>
        </w:tc>
        <w:tc>
          <w:tcPr>
            <w:tcW w:w="7427" w:type="dxa"/>
          </w:tcPr>
          <w:p w14:paraId="31376A57" w14:textId="77777777" w:rsidR="003B3C72" w:rsidRPr="00A65840" w:rsidRDefault="00000000">
            <w:pPr>
              <w:pStyle w:val="TableParagraph"/>
              <w:spacing w:before="38"/>
              <w:ind w:left="101"/>
              <w:rPr>
                <w:sz w:val="24"/>
              </w:rPr>
            </w:pPr>
            <w:r w:rsidRPr="00A65840">
              <w:rPr>
                <w:sz w:val="24"/>
              </w:rPr>
              <w:t>Множество,</w:t>
            </w:r>
            <w:r w:rsidRPr="00A65840">
              <w:rPr>
                <w:spacing w:val="-3"/>
                <w:sz w:val="24"/>
              </w:rPr>
              <w:t xml:space="preserve"> </w:t>
            </w:r>
            <w:r w:rsidRPr="00A65840">
              <w:rPr>
                <w:sz w:val="24"/>
              </w:rPr>
              <w:t>операции</w:t>
            </w:r>
            <w:r w:rsidRPr="00A65840">
              <w:rPr>
                <w:spacing w:val="-2"/>
                <w:sz w:val="24"/>
              </w:rPr>
              <w:t xml:space="preserve"> </w:t>
            </w:r>
            <w:r w:rsidRPr="00A65840">
              <w:rPr>
                <w:sz w:val="24"/>
              </w:rPr>
              <w:t>над</w:t>
            </w:r>
            <w:r w:rsidRPr="00A65840">
              <w:rPr>
                <w:spacing w:val="-2"/>
                <w:sz w:val="24"/>
              </w:rPr>
              <w:t xml:space="preserve"> </w:t>
            </w:r>
            <w:r w:rsidRPr="00A65840">
              <w:rPr>
                <w:sz w:val="24"/>
              </w:rPr>
              <w:t>множествами</w:t>
            </w:r>
            <w:r w:rsidRPr="00A65840">
              <w:rPr>
                <w:spacing w:val="-3"/>
                <w:sz w:val="24"/>
              </w:rPr>
              <w:t xml:space="preserve"> </w:t>
            </w:r>
            <w:r w:rsidRPr="00A65840">
              <w:rPr>
                <w:sz w:val="24"/>
              </w:rPr>
              <w:t>и</w:t>
            </w:r>
            <w:r w:rsidRPr="00A65840">
              <w:rPr>
                <w:spacing w:val="-2"/>
                <w:sz w:val="24"/>
              </w:rPr>
              <w:t xml:space="preserve"> </w:t>
            </w:r>
            <w:r w:rsidRPr="00A65840">
              <w:rPr>
                <w:sz w:val="24"/>
              </w:rPr>
              <w:t xml:space="preserve">их </w:t>
            </w:r>
            <w:r w:rsidRPr="00A65840">
              <w:rPr>
                <w:spacing w:val="-2"/>
                <w:sz w:val="24"/>
              </w:rPr>
              <w:t>свойства</w:t>
            </w:r>
          </w:p>
        </w:tc>
        <w:tc>
          <w:tcPr>
            <w:tcW w:w="1560" w:type="dxa"/>
          </w:tcPr>
          <w:p w14:paraId="35F7575C"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2A8DDF06" w14:textId="77777777">
        <w:trPr>
          <w:trHeight w:val="362"/>
        </w:trPr>
        <w:tc>
          <w:tcPr>
            <w:tcW w:w="938" w:type="dxa"/>
          </w:tcPr>
          <w:p w14:paraId="495099F0" w14:textId="77777777" w:rsidR="003B3C72" w:rsidRPr="00A65840" w:rsidRDefault="00000000">
            <w:pPr>
              <w:pStyle w:val="TableParagraph"/>
              <w:spacing w:before="41"/>
              <w:ind w:left="98"/>
              <w:rPr>
                <w:sz w:val="24"/>
              </w:rPr>
            </w:pPr>
            <w:r w:rsidRPr="00A65840">
              <w:rPr>
                <w:spacing w:val="-10"/>
                <w:sz w:val="24"/>
              </w:rPr>
              <w:t>2</w:t>
            </w:r>
          </w:p>
        </w:tc>
        <w:tc>
          <w:tcPr>
            <w:tcW w:w="7427" w:type="dxa"/>
          </w:tcPr>
          <w:p w14:paraId="342E60C8" w14:textId="77777777" w:rsidR="003B3C72" w:rsidRPr="00A65840" w:rsidRDefault="00000000">
            <w:pPr>
              <w:pStyle w:val="TableParagraph"/>
              <w:spacing w:before="41"/>
              <w:ind w:left="101"/>
              <w:rPr>
                <w:sz w:val="24"/>
              </w:rPr>
            </w:pPr>
            <w:r w:rsidRPr="00A65840">
              <w:rPr>
                <w:sz w:val="24"/>
              </w:rPr>
              <w:t>Диаграммы</w:t>
            </w:r>
            <w:r w:rsidRPr="00A65840">
              <w:rPr>
                <w:spacing w:val="-4"/>
                <w:sz w:val="24"/>
              </w:rPr>
              <w:t xml:space="preserve"> </w:t>
            </w:r>
            <w:r w:rsidRPr="00A65840">
              <w:rPr>
                <w:sz w:val="24"/>
              </w:rPr>
              <w:t>Эйлера-</w:t>
            </w:r>
            <w:r w:rsidRPr="00A65840">
              <w:rPr>
                <w:spacing w:val="-2"/>
                <w:sz w:val="24"/>
              </w:rPr>
              <w:t>Венна</w:t>
            </w:r>
          </w:p>
        </w:tc>
        <w:tc>
          <w:tcPr>
            <w:tcW w:w="1560" w:type="dxa"/>
          </w:tcPr>
          <w:p w14:paraId="7243B544"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8837452" w14:textId="77777777">
        <w:trPr>
          <w:trHeight w:val="362"/>
        </w:trPr>
        <w:tc>
          <w:tcPr>
            <w:tcW w:w="938" w:type="dxa"/>
          </w:tcPr>
          <w:p w14:paraId="1FB1C39F" w14:textId="77777777" w:rsidR="003B3C72" w:rsidRPr="00A65840" w:rsidRDefault="00000000">
            <w:pPr>
              <w:pStyle w:val="TableParagraph"/>
              <w:spacing w:before="41"/>
              <w:ind w:left="98"/>
              <w:rPr>
                <w:sz w:val="24"/>
              </w:rPr>
            </w:pPr>
            <w:r w:rsidRPr="00A65840">
              <w:rPr>
                <w:spacing w:val="-10"/>
                <w:sz w:val="24"/>
              </w:rPr>
              <w:t>3</w:t>
            </w:r>
          </w:p>
        </w:tc>
        <w:tc>
          <w:tcPr>
            <w:tcW w:w="7427" w:type="dxa"/>
          </w:tcPr>
          <w:p w14:paraId="01AA6775" w14:textId="77777777" w:rsidR="003B3C72" w:rsidRPr="00A65840" w:rsidRDefault="00000000">
            <w:pPr>
              <w:pStyle w:val="TableParagraph"/>
              <w:spacing w:before="41"/>
              <w:ind w:left="101"/>
              <w:rPr>
                <w:sz w:val="24"/>
              </w:rPr>
            </w:pPr>
            <w:r w:rsidRPr="00A65840">
              <w:rPr>
                <w:sz w:val="24"/>
              </w:rPr>
              <w:t>Применение</w:t>
            </w:r>
            <w:r w:rsidRPr="00A65840">
              <w:rPr>
                <w:spacing w:val="-7"/>
                <w:sz w:val="24"/>
              </w:rPr>
              <w:t xml:space="preserve"> </w:t>
            </w:r>
            <w:r w:rsidRPr="00A65840">
              <w:rPr>
                <w:sz w:val="24"/>
              </w:rPr>
              <w:t>теоретико-множественного</w:t>
            </w:r>
            <w:r w:rsidRPr="00A65840">
              <w:rPr>
                <w:spacing w:val="-4"/>
                <w:sz w:val="24"/>
              </w:rPr>
              <w:t xml:space="preserve"> </w:t>
            </w:r>
            <w:r w:rsidRPr="00A65840">
              <w:rPr>
                <w:sz w:val="24"/>
              </w:rPr>
              <w:t>аппарата</w:t>
            </w:r>
            <w:r w:rsidRPr="00A65840">
              <w:rPr>
                <w:spacing w:val="-4"/>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3"/>
                <w:sz w:val="24"/>
              </w:rPr>
              <w:t xml:space="preserve"> </w:t>
            </w:r>
            <w:r w:rsidRPr="00A65840">
              <w:rPr>
                <w:spacing w:val="-2"/>
                <w:sz w:val="24"/>
              </w:rPr>
              <w:t>задач</w:t>
            </w:r>
          </w:p>
        </w:tc>
        <w:tc>
          <w:tcPr>
            <w:tcW w:w="1560" w:type="dxa"/>
          </w:tcPr>
          <w:p w14:paraId="014FABE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63E0B51" w14:textId="77777777">
        <w:trPr>
          <w:trHeight w:val="676"/>
        </w:trPr>
        <w:tc>
          <w:tcPr>
            <w:tcW w:w="938" w:type="dxa"/>
          </w:tcPr>
          <w:p w14:paraId="16125ABB" w14:textId="77777777" w:rsidR="003B3C72" w:rsidRPr="00A65840" w:rsidRDefault="00000000">
            <w:pPr>
              <w:pStyle w:val="TableParagraph"/>
              <w:spacing w:before="199"/>
              <w:ind w:left="98"/>
              <w:rPr>
                <w:sz w:val="24"/>
              </w:rPr>
            </w:pPr>
            <w:r w:rsidRPr="00A65840">
              <w:rPr>
                <w:spacing w:val="-10"/>
                <w:sz w:val="24"/>
              </w:rPr>
              <w:t>4</w:t>
            </w:r>
          </w:p>
        </w:tc>
        <w:tc>
          <w:tcPr>
            <w:tcW w:w="7427" w:type="dxa"/>
          </w:tcPr>
          <w:p w14:paraId="592F82B6" w14:textId="77777777" w:rsidR="003B3C72" w:rsidRPr="00A65840" w:rsidRDefault="00000000">
            <w:pPr>
              <w:pStyle w:val="TableParagraph"/>
              <w:spacing w:before="7" w:line="310" w:lineRule="atLeast"/>
              <w:ind w:left="101"/>
              <w:rPr>
                <w:sz w:val="24"/>
              </w:rPr>
            </w:pPr>
            <w:r w:rsidRPr="00A65840">
              <w:rPr>
                <w:sz w:val="24"/>
              </w:rPr>
              <w:t>Рациональные</w:t>
            </w:r>
            <w:r w:rsidRPr="00A65840">
              <w:rPr>
                <w:spacing w:val="-8"/>
                <w:sz w:val="24"/>
              </w:rPr>
              <w:t xml:space="preserve"> </w:t>
            </w:r>
            <w:r w:rsidRPr="00A65840">
              <w:rPr>
                <w:sz w:val="24"/>
              </w:rPr>
              <w:t>числа.</w:t>
            </w:r>
            <w:r w:rsidRPr="00A65840">
              <w:rPr>
                <w:spacing w:val="-7"/>
                <w:sz w:val="24"/>
              </w:rPr>
              <w:t xml:space="preserve"> </w:t>
            </w:r>
            <w:r w:rsidRPr="00A65840">
              <w:rPr>
                <w:sz w:val="24"/>
              </w:rPr>
              <w:t>Обыкновенные</w:t>
            </w:r>
            <w:r w:rsidRPr="00A65840">
              <w:rPr>
                <w:spacing w:val="-8"/>
                <w:sz w:val="24"/>
              </w:rPr>
              <w:t xml:space="preserve"> </w:t>
            </w:r>
            <w:r w:rsidRPr="00A65840">
              <w:rPr>
                <w:sz w:val="24"/>
              </w:rPr>
              <w:t>и</w:t>
            </w:r>
            <w:r w:rsidRPr="00A65840">
              <w:rPr>
                <w:spacing w:val="-7"/>
                <w:sz w:val="24"/>
              </w:rPr>
              <w:t xml:space="preserve"> </w:t>
            </w:r>
            <w:r w:rsidRPr="00A65840">
              <w:rPr>
                <w:sz w:val="24"/>
              </w:rPr>
              <w:t>десятичные</w:t>
            </w:r>
            <w:r w:rsidRPr="00A65840">
              <w:rPr>
                <w:spacing w:val="-8"/>
                <w:sz w:val="24"/>
              </w:rPr>
              <w:t xml:space="preserve"> </w:t>
            </w:r>
            <w:r w:rsidRPr="00A65840">
              <w:rPr>
                <w:sz w:val="24"/>
              </w:rPr>
              <w:t>дроби,</w:t>
            </w:r>
            <w:r w:rsidRPr="00A65840">
              <w:rPr>
                <w:spacing w:val="-7"/>
                <w:sz w:val="24"/>
              </w:rPr>
              <w:t xml:space="preserve"> </w:t>
            </w:r>
            <w:r w:rsidRPr="00A65840">
              <w:rPr>
                <w:sz w:val="24"/>
              </w:rPr>
              <w:t>проценты, бесконечные периодические дроби</w:t>
            </w:r>
          </w:p>
        </w:tc>
        <w:tc>
          <w:tcPr>
            <w:tcW w:w="1560" w:type="dxa"/>
          </w:tcPr>
          <w:p w14:paraId="0EB66499" w14:textId="77777777" w:rsidR="003B3C72" w:rsidRPr="00A65840" w:rsidRDefault="00000000">
            <w:pPr>
              <w:pStyle w:val="TableParagraph"/>
              <w:spacing w:before="199"/>
              <w:ind w:left="53"/>
              <w:jc w:val="center"/>
              <w:rPr>
                <w:sz w:val="24"/>
              </w:rPr>
            </w:pPr>
            <w:r w:rsidRPr="00A65840">
              <w:rPr>
                <w:spacing w:val="-10"/>
                <w:sz w:val="24"/>
              </w:rPr>
              <w:t>1</w:t>
            </w:r>
          </w:p>
        </w:tc>
      </w:tr>
    </w:tbl>
    <w:p w14:paraId="1544CBB7" w14:textId="77777777" w:rsidR="003B3C72" w:rsidRPr="00A65840" w:rsidRDefault="003B3C72">
      <w:pPr>
        <w:pStyle w:val="TableParagraph"/>
        <w:jc w:val="center"/>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8"/>
        <w:gridCol w:w="7427"/>
        <w:gridCol w:w="1560"/>
      </w:tblGrid>
      <w:tr w:rsidR="003B3C72" w:rsidRPr="00A65840" w14:paraId="0284771C" w14:textId="77777777">
        <w:trPr>
          <w:trHeight w:val="681"/>
        </w:trPr>
        <w:tc>
          <w:tcPr>
            <w:tcW w:w="938" w:type="dxa"/>
          </w:tcPr>
          <w:p w14:paraId="0B47E22F" w14:textId="77777777" w:rsidR="003B3C72" w:rsidRPr="00A65840" w:rsidRDefault="00000000">
            <w:pPr>
              <w:pStyle w:val="TableParagraph"/>
              <w:spacing w:before="199"/>
              <w:ind w:left="98"/>
              <w:rPr>
                <w:sz w:val="24"/>
              </w:rPr>
            </w:pPr>
            <w:r w:rsidRPr="00A65840">
              <w:rPr>
                <w:spacing w:val="-10"/>
                <w:sz w:val="24"/>
              </w:rPr>
              <w:lastRenderedPageBreak/>
              <w:t>5</w:t>
            </w:r>
          </w:p>
        </w:tc>
        <w:tc>
          <w:tcPr>
            <w:tcW w:w="7427" w:type="dxa"/>
          </w:tcPr>
          <w:p w14:paraId="5FBCC91D" w14:textId="77777777" w:rsidR="003B3C72" w:rsidRPr="00A65840" w:rsidRDefault="00000000">
            <w:pPr>
              <w:pStyle w:val="TableParagraph"/>
              <w:spacing w:before="9" w:line="320" w:lineRule="exact"/>
              <w:ind w:left="101"/>
              <w:rPr>
                <w:sz w:val="24"/>
              </w:rPr>
            </w:pPr>
            <w:r w:rsidRPr="00A65840">
              <w:rPr>
                <w:sz w:val="24"/>
              </w:rPr>
              <w:t>Рациональные</w:t>
            </w:r>
            <w:r w:rsidRPr="00A65840">
              <w:rPr>
                <w:spacing w:val="-8"/>
                <w:sz w:val="24"/>
              </w:rPr>
              <w:t xml:space="preserve"> </w:t>
            </w:r>
            <w:r w:rsidRPr="00A65840">
              <w:rPr>
                <w:sz w:val="24"/>
              </w:rPr>
              <w:t>числа.</w:t>
            </w:r>
            <w:r w:rsidRPr="00A65840">
              <w:rPr>
                <w:spacing w:val="-6"/>
                <w:sz w:val="24"/>
              </w:rPr>
              <w:t xml:space="preserve"> </w:t>
            </w:r>
            <w:r w:rsidRPr="00A65840">
              <w:rPr>
                <w:sz w:val="24"/>
              </w:rPr>
              <w:t>Обыкновенные</w:t>
            </w:r>
            <w:r w:rsidRPr="00A65840">
              <w:rPr>
                <w:spacing w:val="-8"/>
                <w:sz w:val="24"/>
              </w:rPr>
              <w:t xml:space="preserve"> </w:t>
            </w:r>
            <w:r w:rsidRPr="00A65840">
              <w:rPr>
                <w:sz w:val="24"/>
              </w:rPr>
              <w:t>и</w:t>
            </w:r>
            <w:r w:rsidRPr="00A65840">
              <w:rPr>
                <w:spacing w:val="-6"/>
                <w:sz w:val="24"/>
              </w:rPr>
              <w:t xml:space="preserve"> </w:t>
            </w:r>
            <w:r w:rsidRPr="00A65840">
              <w:rPr>
                <w:sz w:val="24"/>
              </w:rPr>
              <w:t>десятичные</w:t>
            </w:r>
            <w:r w:rsidRPr="00A65840">
              <w:rPr>
                <w:spacing w:val="-8"/>
                <w:sz w:val="24"/>
              </w:rPr>
              <w:t xml:space="preserve"> </w:t>
            </w:r>
            <w:r w:rsidRPr="00A65840">
              <w:rPr>
                <w:sz w:val="24"/>
              </w:rPr>
              <w:t>дроби,</w:t>
            </w:r>
            <w:r w:rsidRPr="00A65840">
              <w:rPr>
                <w:spacing w:val="-3"/>
                <w:sz w:val="24"/>
              </w:rPr>
              <w:t xml:space="preserve"> </w:t>
            </w:r>
            <w:r w:rsidRPr="00A65840">
              <w:rPr>
                <w:sz w:val="24"/>
              </w:rPr>
              <w:t>проценты, бесконечные периодические дроби</w:t>
            </w:r>
          </w:p>
        </w:tc>
        <w:tc>
          <w:tcPr>
            <w:tcW w:w="1560" w:type="dxa"/>
          </w:tcPr>
          <w:p w14:paraId="687C4589"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4B379692" w14:textId="77777777">
        <w:trPr>
          <w:trHeight w:val="362"/>
        </w:trPr>
        <w:tc>
          <w:tcPr>
            <w:tcW w:w="938" w:type="dxa"/>
          </w:tcPr>
          <w:p w14:paraId="2EDA1496" w14:textId="77777777" w:rsidR="003B3C72" w:rsidRPr="00A65840" w:rsidRDefault="00000000">
            <w:pPr>
              <w:pStyle w:val="TableParagraph"/>
              <w:spacing w:before="41"/>
              <w:ind w:left="98"/>
              <w:rPr>
                <w:sz w:val="24"/>
              </w:rPr>
            </w:pPr>
            <w:r w:rsidRPr="00A65840">
              <w:rPr>
                <w:spacing w:val="-10"/>
                <w:sz w:val="24"/>
              </w:rPr>
              <w:t>6</w:t>
            </w:r>
          </w:p>
        </w:tc>
        <w:tc>
          <w:tcPr>
            <w:tcW w:w="7427" w:type="dxa"/>
          </w:tcPr>
          <w:p w14:paraId="7F5486CC" w14:textId="77777777" w:rsidR="003B3C72" w:rsidRPr="00A65840" w:rsidRDefault="00000000">
            <w:pPr>
              <w:pStyle w:val="TableParagraph"/>
              <w:spacing w:before="41"/>
              <w:ind w:left="101"/>
              <w:rPr>
                <w:sz w:val="24"/>
              </w:rPr>
            </w:pPr>
            <w:r w:rsidRPr="00A65840">
              <w:rPr>
                <w:sz w:val="24"/>
              </w:rPr>
              <w:t>Применение</w:t>
            </w:r>
            <w:r w:rsidRPr="00A65840">
              <w:rPr>
                <w:spacing w:val="-7"/>
                <w:sz w:val="24"/>
              </w:rPr>
              <w:t xml:space="preserve"> </w:t>
            </w:r>
            <w:r w:rsidRPr="00A65840">
              <w:rPr>
                <w:sz w:val="24"/>
              </w:rPr>
              <w:t>дробей</w:t>
            </w:r>
            <w:r w:rsidRPr="00A65840">
              <w:rPr>
                <w:spacing w:val="-4"/>
                <w:sz w:val="24"/>
              </w:rPr>
              <w:t xml:space="preserve"> </w:t>
            </w:r>
            <w:r w:rsidRPr="00A65840">
              <w:rPr>
                <w:sz w:val="24"/>
              </w:rPr>
              <w:t>и</w:t>
            </w:r>
            <w:r w:rsidRPr="00A65840">
              <w:rPr>
                <w:spacing w:val="-5"/>
                <w:sz w:val="24"/>
              </w:rPr>
              <w:t xml:space="preserve"> </w:t>
            </w:r>
            <w:r w:rsidRPr="00A65840">
              <w:rPr>
                <w:sz w:val="24"/>
              </w:rPr>
              <w:t>процентов</w:t>
            </w:r>
            <w:r w:rsidRPr="00A65840">
              <w:rPr>
                <w:spacing w:val="-4"/>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6"/>
                <w:sz w:val="24"/>
              </w:rPr>
              <w:t xml:space="preserve"> </w:t>
            </w:r>
            <w:r w:rsidRPr="00A65840">
              <w:rPr>
                <w:sz w:val="24"/>
              </w:rPr>
              <w:t>прикладных</w:t>
            </w:r>
            <w:r w:rsidRPr="00A65840">
              <w:rPr>
                <w:spacing w:val="-4"/>
                <w:sz w:val="24"/>
              </w:rPr>
              <w:t xml:space="preserve"> </w:t>
            </w:r>
            <w:r w:rsidRPr="00A65840">
              <w:rPr>
                <w:spacing w:val="-2"/>
                <w:sz w:val="24"/>
              </w:rPr>
              <w:t>задач</w:t>
            </w:r>
          </w:p>
        </w:tc>
        <w:tc>
          <w:tcPr>
            <w:tcW w:w="1560" w:type="dxa"/>
          </w:tcPr>
          <w:p w14:paraId="68C43BD0"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F4F680E" w14:textId="77777777">
        <w:trPr>
          <w:trHeight w:val="362"/>
        </w:trPr>
        <w:tc>
          <w:tcPr>
            <w:tcW w:w="938" w:type="dxa"/>
          </w:tcPr>
          <w:p w14:paraId="2E982A1E" w14:textId="77777777" w:rsidR="003B3C72" w:rsidRPr="00A65840" w:rsidRDefault="00000000">
            <w:pPr>
              <w:pStyle w:val="TableParagraph"/>
              <w:spacing w:before="41"/>
              <w:ind w:left="98"/>
              <w:rPr>
                <w:sz w:val="24"/>
              </w:rPr>
            </w:pPr>
            <w:r w:rsidRPr="00A65840">
              <w:rPr>
                <w:spacing w:val="-10"/>
                <w:sz w:val="24"/>
              </w:rPr>
              <w:t>7</w:t>
            </w:r>
          </w:p>
        </w:tc>
        <w:tc>
          <w:tcPr>
            <w:tcW w:w="7427" w:type="dxa"/>
          </w:tcPr>
          <w:p w14:paraId="1E949AE4" w14:textId="77777777" w:rsidR="003B3C72" w:rsidRPr="00A65840" w:rsidRDefault="00000000">
            <w:pPr>
              <w:pStyle w:val="TableParagraph"/>
              <w:spacing w:before="41"/>
              <w:ind w:left="101"/>
              <w:rPr>
                <w:sz w:val="24"/>
              </w:rPr>
            </w:pPr>
            <w:r w:rsidRPr="00A65840">
              <w:rPr>
                <w:sz w:val="24"/>
              </w:rPr>
              <w:t>Применение</w:t>
            </w:r>
            <w:r w:rsidRPr="00A65840">
              <w:rPr>
                <w:spacing w:val="-7"/>
                <w:sz w:val="24"/>
              </w:rPr>
              <w:t xml:space="preserve"> </w:t>
            </w:r>
            <w:r w:rsidRPr="00A65840">
              <w:rPr>
                <w:sz w:val="24"/>
              </w:rPr>
              <w:t>дробей</w:t>
            </w:r>
            <w:r w:rsidRPr="00A65840">
              <w:rPr>
                <w:spacing w:val="-4"/>
                <w:sz w:val="24"/>
              </w:rPr>
              <w:t xml:space="preserve"> </w:t>
            </w:r>
            <w:r w:rsidRPr="00A65840">
              <w:rPr>
                <w:sz w:val="24"/>
              </w:rPr>
              <w:t>и</w:t>
            </w:r>
            <w:r w:rsidRPr="00A65840">
              <w:rPr>
                <w:spacing w:val="-5"/>
                <w:sz w:val="24"/>
              </w:rPr>
              <w:t xml:space="preserve"> </w:t>
            </w:r>
            <w:r w:rsidRPr="00A65840">
              <w:rPr>
                <w:sz w:val="24"/>
              </w:rPr>
              <w:t>процентов</w:t>
            </w:r>
            <w:r w:rsidRPr="00A65840">
              <w:rPr>
                <w:spacing w:val="-4"/>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6"/>
                <w:sz w:val="24"/>
              </w:rPr>
              <w:t xml:space="preserve"> </w:t>
            </w:r>
            <w:r w:rsidRPr="00A65840">
              <w:rPr>
                <w:sz w:val="24"/>
              </w:rPr>
              <w:t>прикладных</w:t>
            </w:r>
            <w:r w:rsidRPr="00A65840">
              <w:rPr>
                <w:spacing w:val="-4"/>
                <w:sz w:val="24"/>
              </w:rPr>
              <w:t xml:space="preserve"> </w:t>
            </w:r>
            <w:r w:rsidRPr="00A65840">
              <w:rPr>
                <w:spacing w:val="-2"/>
                <w:sz w:val="24"/>
              </w:rPr>
              <w:t>задач</w:t>
            </w:r>
          </w:p>
        </w:tc>
        <w:tc>
          <w:tcPr>
            <w:tcW w:w="1560" w:type="dxa"/>
          </w:tcPr>
          <w:p w14:paraId="4606D613"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C6D14E1" w14:textId="77777777">
        <w:trPr>
          <w:trHeight w:val="362"/>
        </w:trPr>
        <w:tc>
          <w:tcPr>
            <w:tcW w:w="938" w:type="dxa"/>
          </w:tcPr>
          <w:p w14:paraId="745789B2" w14:textId="77777777" w:rsidR="003B3C72" w:rsidRPr="00A65840" w:rsidRDefault="00000000">
            <w:pPr>
              <w:pStyle w:val="TableParagraph"/>
              <w:spacing w:before="41"/>
              <w:ind w:left="98"/>
              <w:rPr>
                <w:sz w:val="24"/>
              </w:rPr>
            </w:pPr>
            <w:r w:rsidRPr="00A65840">
              <w:rPr>
                <w:spacing w:val="-10"/>
                <w:sz w:val="24"/>
              </w:rPr>
              <w:t>8</w:t>
            </w:r>
          </w:p>
        </w:tc>
        <w:tc>
          <w:tcPr>
            <w:tcW w:w="7427" w:type="dxa"/>
          </w:tcPr>
          <w:p w14:paraId="5D4A5CBC" w14:textId="77777777" w:rsidR="003B3C72" w:rsidRPr="00A65840" w:rsidRDefault="00000000">
            <w:pPr>
              <w:pStyle w:val="TableParagraph"/>
              <w:spacing w:before="41"/>
              <w:ind w:left="101"/>
              <w:rPr>
                <w:sz w:val="24"/>
              </w:rPr>
            </w:pPr>
            <w:r w:rsidRPr="00A65840">
              <w:rPr>
                <w:sz w:val="24"/>
              </w:rPr>
              <w:t>Действительные</w:t>
            </w:r>
            <w:r w:rsidRPr="00A65840">
              <w:rPr>
                <w:spacing w:val="-9"/>
                <w:sz w:val="24"/>
              </w:rPr>
              <w:t xml:space="preserve"> </w:t>
            </w:r>
            <w:r w:rsidRPr="00A65840">
              <w:rPr>
                <w:sz w:val="24"/>
              </w:rPr>
              <w:t>числа.</w:t>
            </w:r>
            <w:r w:rsidRPr="00A65840">
              <w:rPr>
                <w:spacing w:val="-5"/>
                <w:sz w:val="24"/>
              </w:rPr>
              <w:t xml:space="preserve"> </w:t>
            </w:r>
            <w:r w:rsidRPr="00A65840">
              <w:rPr>
                <w:sz w:val="24"/>
              </w:rPr>
              <w:t>Рациональные</w:t>
            </w:r>
            <w:r w:rsidRPr="00A65840">
              <w:rPr>
                <w:spacing w:val="-7"/>
                <w:sz w:val="24"/>
              </w:rPr>
              <w:t xml:space="preserve"> </w:t>
            </w:r>
            <w:r w:rsidRPr="00A65840">
              <w:rPr>
                <w:sz w:val="24"/>
              </w:rPr>
              <w:t>и</w:t>
            </w:r>
            <w:r w:rsidRPr="00A65840">
              <w:rPr>
                <w:spacing w:val="-5"/>
                <w:sz w:val="24"/>
              </w:rPr>
              <w:t xml:space="preserve"> </w:t>
            </w:r>
            <w:r w:rsidRPr="00A65840">
              <w:rPr>
                <w:sz w:val="24"/>
              </w:rPr>
              <w:t>иррациональные</w:t>
            </w:r>
            <w:r w:rsidRPr="00A65840">
              <w:rPr>
                <w:spacing w:val="-6"/>
                <w:sz w:val="24"/>
              </w:rPr>
              <w:t xml:space="preserve"> </w:t>
            </w:r>
            <w:r w:rsidRPr="00A65840">
              <w:rPr>
                <w:spacing w:val="-2"/>
                <w:sz w:val="24"/>
              </w:rPr>
              <w:t>числа</w:t>
            </w:r>
          </w:p>
        </w:tc>
        <w:tc>
          <w:tcPr>
            <w:tcW w:w="1560" w:type="dxa"/>
          </w:tcPr>
          <w:p w14:paraId="08D487D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87D1E5A" w14:textId="77777777">
        <w:trPr>
          <w:trHeight w:val="362"/>
        </w:trPr>
        <w:tc>
          <w:tcPr>
            <w:tcW w:w="938" w:type="dxa"/>
          </w:tcPr>
          <w:p w14:paraId="5FC6F5A5" w14:textId="77777777" w:rsidR="003B3C72" w:rsidRPr="00A65840" w:rsidRDefault="00000000">
            <w:pPr>
              <w:pStyle w:val="TableParagraph"/>
              <w:spacing w:before="41"/>
              <w:ind w:left="98"/>
              <w:rPr>
                <w:sz w:val="24"/>
              </w:rPr>
            </w:pPr>
            <w:r w:rsidRPr="00A65840">
              <w:rPr>
                <w:spacing w:val="-10"/>
                <w:sz w:val="24"/>
              </w:rPr>
              <w:t>9</w:t>
            </w:r>
          </w:p>
        </w:tc>
        <w:tc>
          <w:tcPr>
            <w:tcW w:w="7427" w:type="dxa"/>
          </w:tcPr>
          <w:p w14:paraId="6ECAA915" w14:textId="77777777" w:rsidR="003B3C72" w:rsidRPr="00A65840" w:rsidRDefault="00000000">
            <w:pPr>
              <w:pStyle w:val="TableParagraph"/>
              <w:spacing w:before="41"/>
              <w:ind w:left="101"/>
              <w:rPr>
                <w:sz w:val="24"/>
              </w:rPr>
            </w:pPr>
            <w:r w:rsidRPr="00A65840">
              <w:rPr>
                <w:sz w:val="24"/>
              </w:rPr>
              <w:t>Арифметические</w:t>
            </w:r>
            <w:r w:rsidRPr="00A65840">
              <w:rPr>
                <w:spacing w:val="-6"/>
                <w:sz w:val="24"/>
              </w:rPr>
              <w:t xml:space="preserve"> </w:t>
            </w:r>
            <w:r w:rsidRPr="00A65840">
              <w:rPr>
                <w:sz w:val="24"/>
              </w:rPr>
              <w:t>операции</w:t>
            </w:r>
            <w:r w:rsidRPr="00A65840">
              <w:rPr>
                <w:spacing w:val="-6"/>
                <w:sz w:val="24"/>
              </w:rPr>
              <w:t xml:space="preserve"> </w:t>
            </w:r>
            <w:r w:rsidRPr="00A65840">
              <w:rPr>
                <w:sz w:val="24"/>
              </w:rPr>
              <w:t>с</w:t>
            </w:r>
            <w:r w:rsidRPr="00A65840">
              <w:rPr>
                <w:spacing w:val="-6"/>
                <w:sz w:val="24"/>
              </w:rPr>
              <w:t xml:space="preserve"> </w:t>
            </w:r>
            <w:r w:rsidRPr="00A65840">
              <w:rPr>
                <w:sz w:val="24"/>
              </w:rPr>
              <w:t>действительными</w:t>
            </w:r>
            <w:r w:rsidRPr="00A65840">
              <w:rPr>
                <w:spacing w:val="-6"/>
                <w:sz w:val="24"/>
              </w:rPr>
              <w:t xml:space="preserve"> </w:t>
            </w:r>
            <w:r w:rsidRPr="00A65840">
              <w:rPr>
                <w:spacing w:val="-2"/>
                <w:sz w:val="24"/>
              </w:rPr>
              <w:t>числами</w:t>
            </w:r>
          </w:p>
        </w:tc>
        <w:tc>
          <w:tcPr>
            <w:tcW w:w="1560" w:type="dxa"/>
          </w:tcPr>
          <w:p w14:paraId="6FC58B4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74AA136" w14:textId="77777777">
        <w:trPr>
          <w:trHeight w:val="362"/>
        </w:trPr>
        <w:tc>
          <w:tcPr>
            <w:tcW w:w="938" w:type="dxa"/>
          </w:tcPr>
          <w:p w14:paraId="43022A67" w14:textId="77777777" w:rsidR="003B3C72" w:rsidRPr="00A65840" w:rsidRDefault="00000000">
            <w:pPr>
              <w:pStyle w:val="TableParagraph"/>
              <w:spacing w:before="41"/>
              <w:ind w:left="98"/>
              <w:rPr>
                <w:sz w:val="24"/>
              </w:rPr>
            </w:pPr>
            <w:r w:rsidRPr="00A65840">
              <w:rPr>
                <w:spacing w:val="-5"/>
                <w:sz w:val="24"/>
              </w:rPr>
              <w:t>10</w:t>
            </w:r>
          </w:p>
        </w:tc>
        <w:tc>
          <w:tcPr>
            <w:tcW w:w="7427" w:type="dxa"/>
          </w:tcPr>
          <w:p w14:paraId="452184BD" w14:textId="77777777" w:rsidR="003B3C72" w:rsidRPr="00A65840" w:rsidRDefault="00000000">
            <w:pPr>
              <w:pStyle w:val="TableParagraph"/>
              <w:spacing w:before="41"/>
              <w:ind w:left="101"/>
              <w:rPr>
                <w:sz w:val="24"/>
              </w:rPr>
            </w:pPr>
            <w:r w:rsidRPr="00A65840">
              <w:rPr>
                <w:sz w:val="24"/>
              </w:rPr>
              <w:t>Модуль</w:t>
            </w:r>
            <w:r w:rsidRPr="00A65840">
              <w:rPr>
                <w:spacing w:val="-6"/>
                <w:sz w:val="24"/>
              </w:rPr>
              <w:t xml:space="preserve"> </w:t>
            </w:r>
            <w:r w:rsidRPr="00A65840">
              <w:rPr>
                <w:sz w:val="24"/>
              </w:rPr>
              <w:t>действительного</w:t>
            </w:r>
            <w:r w:rsidRPr="00A65840">
              <w:rPr>
                <w:spacing w:val="-3"/>
                <w:sz w:val="24"/>
              </w:rPr>
              <w:t xml:space="preserve"> </w:t>
            </w:r>
            <w:r w:rsidRPr="00A65840">
              <w:rPr>
                <w:sz w:val="24"/>
              </w:rPr>
              <w:t>числа</w:t>
            </w:r>
            <w:r w:rsidRPr="00A65840">
              <w:rPr>
                <w:spacing w:val="-4"/>
                <w:sz w:val="24"/>
              </w:rPr>
              <w:t xml:space="preserve"> </w:t>
            </w:r>
            <w:r w:rsidRPr="00A65840">
              <w:rPr>
                <w:sz w:val="24"/>
              </w:rPr>
              <w:t>и</w:t>
            </w:r>
            <w:r w:rsidRPr="00A65840">
              <w:rPr>
                <w:spacing w:val="-3"/>
                <w:sz w:val="24"/>
              </w:rPr>
              <w:t xml:space="preserve"> </w:t>
            </w:r>
            <w:r w:rsidRPr="00A65840">
              <w:rPr>
                <w:sz w:val="24"/>
              </w:rPr>
              <w:t>его</w:t>
            </w:r>
            <w:r w:rsidRPr="00A65840">
              <w:rPr>
                <w:spacing w:val="-3"/>
                <w:sz w:val="24"/>
              </w:rPr>
              <w:t xml:space="preserve"> </w:t>
            </w:r>
            <w:r w:rsidRPr="00A65840">
              <w:rPr>
                <w:spacing w:val="-2"/>
                <w:sz w:val="24"/>
              </w:rPr>
              <w:t>свойства</w:t>
            </w:r>
          </w:p>
        </w:tc>
        <w:tc>
          <w:tcPr>
            <w:tcW w:w="1560" w:type="dxa"/>
          </w:tcPr>
          <w:p w14:paraId="31EE1FE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A7BF441" w14:textId="77777777">
        <w:trPr>
          <w:trHeight w:val="679"/>
        </w:trPr>
        <w:tc>
          <w:tcPr>
            <w:tcW w:w="938" w:type="dxa"/>
          </w:tcPr>
          <w:p w14:paraId="25174240" w14:textId="77777777" w:rsidR="003B3C72" w:rsidRPr="00A65840" w:rsidRDefault="00000000">
            <w:pPr>
              <w:pStyle w:val="TableParagraph"/>
              <w:spacing w:before="199"/>
              <w:ind w:left="98"/>
              <w:rPr>
                <w:sz w:val="24"/>
              </w:rPr>
            </w:pPr>
            <w:r w:rsidRPr="00A65840">
              <w:rPr>
                <w:spacing w:val="-5"/>
                <w:sz w:val="24"/>
              </w:rPr>
              <w:t>11</w:t>
            </w:r>
          </w:p>
        </w:tc>
        <w:tc>
          <w:tcPr>
            <w:tcW w:w="7427" w:type="dxa"/>
          </w:tcPr>
          <w:p w14:paraId="08555C7B" w14:textId="77777777" w:rsidR="003B3C72" w:rsidRPr="00A65840" w:rsidRDefault="00000000">
            <w:pPr>
              <w:pStyle w:val="TableParagraph"/>
              <w:spacing w:before="7" w:line="310" w:lineRule="atLeast"/>
              <w:ind w:left="101"/>
              <w:rPr>
                <w:sz w:val="24"/>
              </w:rPr>
            </w:pPr>
            <w:r w:rsidRPr="00A65840">
              <w:rPr>
                <w:sz w:val="24"/>
              </w:rPr>
              <w:t>Приближённые</w:t>
            </w:r>
            <w:r w:rsidRPr="00A65840">
              <w:rPr>
                <w:spacing w:val="-8"/>
                <w:sz w:val="24"/>
              </w:rPr>
              <w:t xml:space="preserve"> </w:t>
            </w:r>
            <w:r w:rsidRPr="00A65840">
              <w:rPr>
                <w:sz w:val="24"/>
              </w:rPr>
              <w:t>вычисления,</w:t>
            </w:r>
            <w:r w:rsidRPr="00A65840">
              <w:rPr>
                <w:spacing w:val="-6"/>
                <w:sz w:val="24"/>
              </w:rPr>
              <w:t xml:space="preserve"> </w:t>
            </w:r>
            <w:r w:rsidRPr="00A65840">
              <w:rPr>
                <w:sz w:val="24"/>
              </w:rPr>
              <w:t>правила</w:t>
            </w:r>
            <w:r w:rsidRPr="00A65840">
              <w:rPr>
                <w:spacing w:val="-7"/>
                <w:sz w:val="24"/>
              </w:rPr>
              <w:t xml:space="preserve"> </w:t>
            </w:r>
            <w:r w:rsidRPr="00A65840">
              <w:rPr>
                <w:sz w:val="24"/>
              </w:rPr>
              <w:t>округления,</w:t>
            </w:r>
            <w:r w:rsidRPr="00A65840">
              <w:rPr>
                <w:spacing w:val="-6"/>
                <w:sz w:val="24"/>
              </w:rPr>
              <w:t xml:space="preserve"> </w:t>
            </w:r>
            <w:r w:rsidRPr="00A65840">
              <w:rPr>
                <w:sz w:val="24"/>
              </w:rPr>
              <w:t>прикидка</w:t>
            </w:r>
            <w:r w:rsidRPr="00A65840">
              <w:rPr>
                <w:spacing w:val="-7"/>
                <w:sz w:val="24"/>
              </w:rPr>
              <w:t xml:space="preserve"> </w:t>
            </w:r>
            <w:r w:rsidRPr="00A65840">
              <w:rPr>
                <w:sz w:val="24"/>
              </w:rPr>
              <w:t>и</w:t>
            </w:r>
            <w:r w:rsidRPr="00A65840">
              <w:rPr>
                <w:spacing w:val="-6"/>
                <w:sz w:val="24"/>
              </w:rPr>
              <w:t xml:space="preserve"> </w:t>
            </w:r>
            <w:r w:rsidRPr="00A65840">
              <w:rPr>
                <w:sz w:val="24"/>
              </w:rPr>
              <w:t>оценка результата вычислений</w:t>
            </w:r>
          </w:p>
        </w:tc>
        <w:tc>
          <w:tcPr>
            <w:tcW w:w="1560" w:type="dxa"/>
          </w:tcPr>
          <w:p w14:paraId="4DC99C3F"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951CF60" w14:textId="77777777">
        <w:trPr>
          <w:trHeight w:val="681"/>
        </w:trPr>
        <w:tc>
          <w:tcPr>
            <w:tcW w:w="938" w:type="dxa"/>
          </w:tcPr>
          <w:p w14:paraId="10563383" w14:textId="77777777" w:rsidR="003B3C72" w:rsidRPr="00A65840" w:rsidRDefault="00000000">
            <w:pPr>
              <w:pStyle w:val="TableParagraph"/>
              <w:spacing w:before="199"/>
              <w:ind w:left="98"/>
              <w:rPr>
                <w:sz w:val="24"/>
              </w:rPr>
            </w:pPr>
            <w:r w:rsidRPr="00A65840">
              <w:rPr>
                <w:spacing w:val="-5"/>
                <w:sz w:val="24"/>
              </w:rPr>
              <w:t>12</w:t>
            </w:r>
          </w:p>
        </w:tc>
        <w:tc>
          <w:tcPr>
            <w:tcW w:w="7427" w:type="dxa"/>
          </w:tcPr>
          <w:p w14:paraId="5602F085" w14:textId="77777777" w:rsidR="003B3C72" w:rsidRPr="00A65840" w:rsidRDefault="00000000">
            <w:pPr>
              <w:pStyle w:val="TableParagraph"/>
              <w:spacing w:before="9" w:line="320" w:lineRule="exact"/>
              <w:ind w:left="101" w:right="74"/>
              <w:rPr>
                <w:sz w:val="24"/>
              </w:rPr>
            </w:pPr>
            <w:r w:rsidRPr="00A65840">
              <w:rPr>
                <w:sz w:val="24"/>
              </w:rPr>
              <w:t>Основные</w:t>
            </w:r>
            <w:r w:rsidRPr="00A65840">
              <w:rPr>
                <w:spacing w:val="-9"/>
                <w:sz w:val="24"/>
              </w:rPr>
              <w:t xml:space="preserve"> </w:t>
            </w:r>
            <w:r w:rsidRPr="00A65840">
              <w:rPr>
                <w:sz w:val="24"/>
              </w:rPr>
              <w:t>методы</w:t>
            </w:r>
            <w:r w:rsidRPr="00A65840">
              <w:rPr>
                <w:spacing w:val="-7"/>
                <w:sz w:val="24"/>
              </w:rPr>
              <w:t xml:space="preserve"> </w:t>
            </w:r>
            <w:r w:rsidRPr="00A65840">
              <w:rPr>
                <w:sz w:val="24"/>
              </w:rPr>
              <w:t>решения</w:t>
            </w:r>
            <w:r w:rsidRPr="00A65840">
              <w:rPr>
                <w:spacing w:val="-7"/>
                <w:sz w:val="24"/>
              </w:rPr>
              <w:t xml:space="preserve"> </w:t>
            </w:r>
            <w:r w:rsidRPr="00A65840">
              <w:rPr>
                <w:sz w:val="24"/>
              </w:rPr>
              <w:t>целых</w:t>
            </w:r>
            <w:r w:rsidRPr="00A65840">
              <w:rPr>
                <w:spacing w:val="-5"/>
                <w:sz w:val="24"/>
              </w:rPr>
              <w:t xml:space="preserve"> </w:t>
            </w:r>
            <w:r w:rsidRPr="00A65840">
              <w:rPr>
                <w:sz w:val="24"/>
              </w:rPr>
              <w:t>и</w:t>
            </w:r>
            <w:r w:rsidRPr="00A65840">
              <w:rPr>
                <w:spacing w:val="-9"/>
                <w:sz w:val="24"/>
              </w:rPr>
              <w:t xml:space="preserve"> </w:t>
            </w:r>
            <w:r w:rsidRPr="00A65840">
              <w:rPr>
                <w:sz w:val="24"/>
              </w:rPr>
              <w:t>дробно-рациональных</w:t>
            </w:r>
            <w:r w:rsidRPr="00A65840">
              <w:rPr>
                <w:spacing w:val="-2"/>
                <w:sz w:val="24"/>
              </w:rPr>
              <w:t xml:space="preserve"> </w:t>
            </w:r>
            <w:r w:rsidRPr="00A65840">
              <w:rPr>
                <w:sz w:val="24"/>
              </w:rPr>
              <w:t>уравнений и неравенств</w:t>
            </w:r>
          </w:p>
        </w:tc>
        <w:tc>
          <w:tcPr>
            <w:tcW w:w="1560" w:type="dxa"/>
          </w:tcPr>
          <w:p w14:paraId="49D2068B"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06DE4014" w14:textId="77777777">
        <w:trPr>
          <w:trHeight w:val="679"/>
        </w:trPr>
        <w:tc>
          <w:tcPr>
            <w:tcW w:w="938" w:type="dxa"/>
          </w:tcPr>
          <w:p w14:paraId="728D5749" w14:textId="77777777" w:rsidR="003B3C72" w:rsidRPr="00A65840" w:rsidRDefault="00000000">
            <w:pPr>
              <w:pStyle w:val="TableParagraph"/>
              <w:spacing w:before="199"/>
              <w:ind w:left="98"/>
              <w:rPr>
                <w:sz w:val="24"/>
              </w:rPr>
            </w:pPr>
            <w:r w:rsidRPr="00A65840">
              <w:rPr>
                <w:spacing w:val="-5"/>
                <w:sz w:val="24"/>
              </w:rPr>
              <w:t>13</w:t>
            </w:r>
          </w:p>
        </w:tc>
        <w:tc>
          <w:tcPr>
            <w:tcW w:w="7427" w:type="dxa"/>
          </w:tcPr>
          <w:p w14:paraId="335A7B50" w14:textId="77777777" w:rsidR="003B3C72" w:rsidRPr="00A65840" w:rsidRDefault="00000000">
            <w:pPr>
              <w:pStyle w:val="TableParagraph"/>
              <w:spacing w:before="10" w:line="318" w:lineRule="exact"/>
              <w:ind w:left="101" w:right="74"/>
              <w:rPr>
                <w:sz w:val="24"/>
              </w:rPr>
            </w:pPr>
            <w:r w:rsidRPr="00A65840">
              <w:rPr>
                <w:sz w:val="24"/>
              </w:rPr>
              <w:t>Основные</w:t>
            </w:r>
            <w:r w:rsidRPr="00A65840">
              <w:rPr>
                <w:spacing w:val="-9"/>
                <w:sz w:val="24"/>
              </w:rPr>
              <w:t xml:space="preserve"> </w:t>
            </w:r>
            <w:r w:rsidRPr="00A65840">
              <w:rPr>
                <w:sz w:val="24"/>
              </w:rPr>
              <w:t>методы</w:t>
            </w:r>
            <w:r w:rsidRPr="00A65840">
              <w:rPr>
                <w:spacing w:val="-7"/>
                <w:sz w:val="24"/>
              </w:rPr>
              <w:t xml:space="preserve"> </w:t>
            </w:r>
            <w:r w:rsidRPr="00A65840">
              <w:rPr>
                <w:sz w:val="24"/>
              </w:rPr>
              <w:t>решения</w:t>
            </w:r>
            <w:r w:rsidRPr="00A65840">
              <w:rPr>
                <w:spacing w:val="-7"/>
                <w:sz w:val="24"/>
              </w:rPr>
              <w:t xml:space="preserve"> </w:t>
            </w:r>
            <w:r w:rsidRPr="00A65840">
              <w:rPr>
                <w:sz w:val="24"/>
              </w:rPr>
              <w:t>целых</w:t>
            </w:r>
            <w:r w:rsidRPr="00A65840">
              <w:rPr>
                <w:spacing w:val="-5"/>
                <w:sz w:val="24"/>
              </w:rPr>
              <w:t xml:space="preserve"> </w:t>
            </w:r>
            <w:r w:rsidRPr="00A65840">
              <w:rPr>
                <w:sz w:val="24"/>
              </w:rPr>
              <w:t>и</w:t>
            </w:r>
            <w:r w:rsidRPr="00A65840">
              <w:rPr>
                <w:spacing w:val="-9"/>
                <w:sz w:val="24"/>
              </w:rPr>
              <w:t xml:space="preserve"> </w:t>
            </w:r>
            <w:r w:rsidRPr="00A65840">
              <w:rPr>
                <w:sz w:val="24"/>
              </w:rPr>
              <w:t>дробно-рациональных</w:t>
            </w:r>
            <w:r w:rsidRPr="00A65840">
              <w:rPr>
                <w:spacing w:val="-3"/>
                <w:sz w:val="24"/>
              </w:rPr>
              <w:t xml:space="preserve"> </w:t>
            </w:r>
            <w:r w:rsidRPr="00A65840">
              <w:rPr>
                <w:sz w:val="24"/>
              </w:rPr>
              <w:t>уравнений и неравенств</w:t>
            </w:r>
          </w:p>
        </w:tc>
        <w:tc>
          <w:tcPr>
            <w:tcW w:w="1560" w:type="dxa"/>
          </w:tcPr>
          <w:p w14:paraId="31398634"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798D9B8F" w14:textId="77777777">
        <w:trPr>
          <w:trHeight w:val="678"/>
        </w:trPr>
        <w:tc>
          <w:tcPr>
            <w:tcW w:w="938" w:type="dxa"/>
          </w:tcPr>
          <w:p w14:paraId="174CE1CF" w14:textId="77777777" w:rsidR="003B3C72" w:rsidRPr="00A65840" w:rsidRDefault="00000000">
            <w:pPr>
              <w:pStyle w:val="TableParagraph"/>
              <w:spacing w:before="199"/>
              <w:ind w:left="98"/>
              <w:rPr>
                <w:sz w:val="24"/>
              </w:rPr>
            </w:pPr>
            <w:r w:rsidRPr="00A65840">
              <w:rPr>
                <w:spacing w:val="-5"/>
                <w:sz w:val="24"/>
              </w:rPr>
              <w:t>14</w:t>
            </w:r>
          </w:p>
        </w:tc>
        <w:tc>
          <w:tcPr>
            <w:tcW w:w="7427" w:type="dxa"/>
          </w:tcPr>
          <w:p w14:paraId="7B7F91EB" w14:textId="77777777" w:rsidR="003B3C72" w:rsidRPr="00A65840" w:rsidRDefault="00000000">
            <w:pPr>
              <w:pStyle w:val="TableParagraph"/>
              <w:spacing w:before="7" w:line="310" w:lineRule="atLeast"/>
              <w:ind w:left="101" w:right="74"/>
              <w:rPr>
                <w:sz w:val="24"/>
              </w:rPr>
            </w:pPr>
            <w:r w:rsidRPr="00A65840">
              <w:rPr>
                <w:sz w:val="24"/>
              </w:rPr>
              <w:t>Основные</w:t>
            </w:r>
            <w:r w:rsidRPr="00A65840">
              <w:rPr>
                <w:spacing w:val="-9"/>
                <w:sz w:val="24"/>
              </w:rPr>
              <w:t xml:space="preserve"> </w:t>
            </w:r>
            <w:r w:rsidRPr="00A65840">
              <w:rPr>
                <w:sz w:val="24"/>
              </w:rPr>
              <w:t>методы</w:t>
            </w:r>
            <w:r w:rsidRPr="00A65840">
              <w:rPr>
                <w:spacing w:val="-7"/>
                <w:sz w:val="24"/>
              </w:rPr>
              <w:t xml:space="preserve"> </w:t>
            </w:r>
            <w:r w:rsidRPr="00A65840">
              <w:rPr>
                <w:sz w:val="24"/>
              </w:rPr>
              <w:t>решения</w:t>
            </w:r>
            <w:r w:rsidRPr="00A65840">
              <w:rPr>
                <w:spacing w:val="-7"/>
                <w:sz w:val="24"/>
              </w:rPr>
              <w:t xml:space="preserve"> </w:t>
            </w:r>
            <w:r w:rsidRPr="00A65840">
              <w:rPr>
                <w:sz w:val="24"/>
              </w:rPr>
              <w:t>целых</w:t>
            </w:r>
            <w:r w:rsidRPr="00A65840">
              <w:rPr>
                <w:spacing w:val="-5"/>
                <w:sz w:val="24"/>
              </w:rPr>
              <w:t xml:space="preserve"> </w:t>
            </w:r>
            <w:r w:rsidRPr="00A65840">
              <w:rPr>
                <w:sz w:val="24"/>
              </w:rPr>
              <w:t>и</w:t>
            </w:r>
            <w:r w:rsidRPr="00A65840">
              <w:rPr>
                <w:spacing w:val="-9"/>
                <w:sz w:val="24"/>
              </w:rPr>
              <w:t xml:space="preserve"> </w:t>
            </w:r>
            <w:r w:rsidRPr="00A65840">
              <w:rPr>
                <w:sz w:val="24"/>
              </w:rPr>
              <w:t>дробно-рациональных</w:t>
            </w:r>
            <w:r w:rsidRPr="00A65840">
              <w:rPr>
                <w:spacing w:val="-3"/>
                <w:sz w:val="24"/>
              </w:rPr>
              <w:t xml:space="preserve"> </w:t>
            </w:r>
            <w:r w:rsidRPr="00A65840">
              <w:rPr>
                <w:sz w:val="24"/>
              </w:rPr>
              <w:t>уравнений и неравенств</w:t>
            </w:r>
          </w:p>
        </w:tc>
        <w:tc>
          <w:tcPr>
            <w:tcW w:w="1560" w:type="dxa"/>
          </w:tcPr>
          <w:p w14:paraId="680DEEC3"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6E7FBB85" w14:textId="77777777">
        <w:trPr>
          <w:trHeight w:val="681"/>
        </w:trPr>
        <w:tc>
          <w:tcPr>
            <w:tcW w:w="938" w:type="dxa"/>
          </w:tcPr>
          <w:p w14:paraId="4895AC4B" w14:textId="77777777" w:rsidR="003B3C72" w:rsidRPr="00A65840" w:rsidRDefault="00000000">
            <w:pPr>
              <w:pStyle w:val="TableParagraph"/>
              <w:spacing w:before="199"/>
              <w:ind w:left="98"/>
              <w:rPr>
                <w:sz w:val="24"/>
              </w:rPr>
            </w:pPr>
            <w:r w:rsidRPr="00A65840">
              <w:rPr>
                <w:spacing w:val="-5"/>
                <w:sz w:val="24"/>
              </w:rPr>
              <w:t>15</w:t>
            </w:r>
          </w:p>
        </w:tc>
        <w:tc>
          <w:tcPr>
            <w:tcW w:w="7427" w:type="dxa"/>
          </w:tcPr>
          <w:p w14:paraId="30FF9017" w14:textId="77777777" w:rsidR="003B3C72" w:rsidRPr="00A65840" w:rsidRDefault="00000000">
            <w:pPr>
              <w:pStyle w:val="TableParagraph"/>
              <w:spacing w:before="9" w:line="320" w:lineRule="exact"/>
              <w:ind w:left="101" w:right="227"/>
              <w:rPr>
                <w:sz w:val="24"/>
              </w:rPr>
            </w:pPr>
            <w:r w:rsidRPr="00A65840">
              <w:rPr>
                <w:sz w:val="24"/>
              </w:rPr>
              <w:t>Многочлены</w:t>
            </w:r>
            <w:r w:rsidRPr="00A65840">
              <w:rPr>
                <w:spacing w:val="-7"/>
                <w:sz w:val="24"/>
              </w:rPr>
              <w:t xml:space="preserve"> </w:t>
            </w:r>
            <w:r w:rsidRPr="00A65840">
              <w:rPr>
                <w:sz w:val="24"/>
              </w:rPr>
              <w:t>от</w:t>
            </w:r>
            <w:r w:rsidRPr="00A65840">
              <w:rPr>
                <w:spacing w:val="-7"/>
                <w:sz w:val="24"/>
              </w:rPr>
              <w:t xml:space="preserve"> </w:t>
            </w:r>
            <w:r w:rsidRPr="00A65840">
              <w:rPr>
                <w:sz w:val="24"/>
              </w:rPr>
              <w:t>одной</w:t>
            </w:r>
            <w:r w:rsidRPr="00A65840">
              <w:rPr>
                <w:spacing w:val="-8"/>
                <w:sz w:val="24"/>
              </w:rPr>
              <w:t xml:space="preserve"> </w:t>
            </w:r>
            <w:r w:rsidRPr="00A65840">
              <w:rPr>
                <w:sz w:val="24"/>
              </w:rPr>
              <w:t>переменной.</w:t>
            </w:r>
            <w:r w:rsidRPr="00A65840">
              <w:rPr>
                <w:spacing w:val="-7"/>
                <w:sz w:val="24"/>
              </w:rPr>
              <w:t xml:space="preserve"> </w:t>
            </w:r>
            <w:r w:rsidRPr="00A65840">
              <w:rPr>
                <w:sz w:val="24"/>
              </w:rPr>
              <w:t>Деление</w:t>
            </w:r>
            <w:r w:rsidRPr="00A65840">
              <w:rPr>
                <w:spacing w:val="-8"/>
                <w:sz w:val="24"/>
              </w:rPr>
              <w:t xml:space="preserve"> </w:t>
            </w:r>
            <w:r w:rsidRPr="00A65840">
              <w:rPr>
                <w:sz w:val="24"/>
              </w:rPr>
              <w:t>многочлена</w:t>
            </w:r>
            <w:r w:rsidRPr="00A65840">
              <w:rPr>
                <w:spacing w:val="-8"/>
                <w:sz w:val="24"/>
              </w:rPr>
              <w:t xml:space="preserve"> </w:t>
            </w:r>
            <w:r w:rsidRPr="00A65840">
              <w:rPr>
                <w:sz w:val="24"/>
              </w:rPr>
              <w:t>на многочлен с остатком. Теорема Безу</w:t>
            </w:r>
          </w:p>
        </w:tc>
        <w:tc>
          <w:tcPr>
            <w:tcW w:w="1560" w:type="dxa"/>
          </w:tcPr>
          <w:p w14:paraId="574789D6"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537A3F37" w14:textId="77777777">
        <w:trPr>
          <w:trHeight w:val="362"/>
        </w:trPr>
        <w:tc>
          <w:tcPr>
            <w:tcW w:w="938" w:type="dxa"/>
          </w:tcPr>
          <w:p w14:paraId="3549C2EC" w14:textId="77777777" w:rsidR="003B3C72" w:rsidRPr="00A65840" w:rsidRDefault="00000000">
            <w:pPr>
              <w:pStyle w:val="TableParagraph"/>
              <w:spacing w:before="41"/>
              <w:ind w:left="98"/>
              <w:rPr>
                <w:sz w:val="24"/>
              </w:rPr>
            </w:pPr>
            <w:r w:rsidRPr="00A65840">
              <w:rPr>
                <w:spacing w:val="-5"/>
                <w:sz w:val="24"/>
              </w:rPr>
              <w:t>16</w:t>
            </w:r>
          </w:p>
        </w:tc>
        <w:tc>
          <w:tcPr>
            <w:tcW w:w="7427" w:type="dxa"/>
          </w:tcPr>
          <w:p w14:paraId="69C796E6" w14:textId="77777777" w:rsidR="003B3C72" w:rsidRPr="00A65840" w:rsidRDefault="00000000">
            <w:pPr>
              <w:pStyle w:val="TableParagraph"/>
              <w:spacing w:before="41"/>
              <w:ind w:left="101"/>
              <w:rPr>
                <w:sz w:val="24"/>
              </w:rPr>
            </w:pPr>
            <w:r w:rsidRPr="00A65840">
              <w:rPr>
                <w:sz w:val="24"/>
              </w:rPr>
              <w:t>Многочлены</w:t>
            </w:r>
            <w:r w:rsidRPr="00A65840">
              <w:rPr>
                <w:spacing w:val="-3"/>
                <w:sz w:val="24"/>
              </w:rPr>
              <w:t xml:space="preserve"> </w:t>
            </w:r>
            <w:r w:rsidRPr="00A65840">
              <w:rPr>
                <w:sz w:val="24"/>
              </w:rPr>
              <w:t>с</w:t>
            </w:r>
            <w:r w:rsidRPr="00A65840">
              <w:rPr>
                <w:spacing w:val="-5"/>
                <w:sz w:val="24"/>
              </w:rPr>
              <w:t xml:space="preserve"> </w:t>
            </w:r>
            <w:r w:rsidRPr="00A65840">
              <w:rPr>
                <w:sz w:val="24"/>
              </w:rPr>
              <w:t>целыми</w:t>
            </w:r>
            <w:r w:rsidRPr="00A65840">
              <w:rPr>
                <w:spacing w:val="-3"/>
                <w:sz w:val="24"/>
              </w:rPr>
              <w:t xml:space="preserve"> </w:t>
            </w:r>
            <w:r w:rsidRPr="00A65840">
              <w:rPr>
                <w:sz w:val="24"/>
              </w:rPr>
              <w:t>коэффициентами.</w:t>
            </w:r>
            <w:r w:rsidRPr="00A65840">
              <w:rPr>
                <w:spacing w:val="-3"/>
                <w:sz w:val="24"/>
              </w:rPr>
              <w:t xml:space="preserve"> </w:t>
            </w:r>
            <w:r w:rsidRPr="00A65840">
              <w:rPr>
                <w:sz w:val="24"/>
              </w:rPr>
              <w:t>Теорема</w:t>
            </w:r>
            <w:r w:rsidRPr="00A65840">
              <w:rPr>
                <w:spacing w:val="-1"/>
                <w:sz w:val="24"/>
              </w:rPr>
              <w:t xml:space="preserve"> </w:t>
            </w:r>
            <w:r w:rsidRPr="00A65840">
              <w:rPr>
                <w:spacing w:val="-2"/>
                <w:sz w:val="24"/>
              </w:rPr>
              <w:t>Виета</w:t>
            </w:r>
          </w:p>
        </w:tc>
        <w:tc>
          <w:tcPr>
            <w:tcW w:w="1560" w:type="dxa"/>
          </w:tcPr>
          <w:p w14:paraId="28F4D41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D1E989C" w14:textId="77777777">
        <w:trPr>
          <w:trHeight w:val="362"/>
        </w:trPr>
        <w:tc>
          <w:tcPr>
            <w:tcW w:w="938" w:type="dxa"/>
          </w:tcPr>
          <w:p w14:paraId="13D8034A" w14:textId="77777777" w:rsidR="003B3C72" w:rsidRPr="00A65840" w:rsidRDefault="00000000">
            <w:pPr>
              <w:pStyle w:val="TableParagraph"/>
              <w:spacing w:before="41"/>
              <w:ind w:left="98"/>
              <w:rPr>
                <w:sz w:val="24"/>
              </w:rPr>
            </w:pPr>
            <w:r w:rsidRPr="00A65840">
              <w:rPr>
                <w:spacing w:val="-5"/>
                <w:sz w:val="24"/>
              </w:rPr>
              <w:t>17</w:t>
            </w:r>
          </w:p>
        </w:tc>
        <w:tc>
          <w:tcPr>
            <w:tcW w:w="7427" w:type="dxa"/>
          </w:tcPr>
          <w:p w14:paraId="6102ED58" w14:textId="77777777" w:rsidR="003B3C72" w:rsidRPr="00A65840" w:rsidRDefault="00000000">
            <w:pPr>
              <w:pStyle w:val="TableParagraph"/>
              <w:spacing w:before="41"/>
              <w:ind w:left="101"/>
              <w:rPr>
                <w:sz w:val="24"/>
              </w:rPr>
            </w:pPr>
            <w:r w:rsidRPr="00A65840">
              <w:rPr>
                <w:sz w:val="24"/>
              </w:rPr>
              <w:t>Решение</w:t>
            </w:r>
            <w:r w:rsidRPr="00A65840">
              <w:rPr>
                <w:spacing w:val="-4"/>
                <w:sz w:val="24"/>
              </w:rPr>
              <w:t xml:space="preserve"> </w:t>
            </w:r>
            <w:r w:rsidRPr="00A65840">
              <w:rPr>
                <w:sz w:val="24"/>
              </w:rPr>
              <w:t>систем</w:t>
            </w:r>
            <w:r w:rsidRPr="00A65840">
              <w:rPr>
                <w:spacing w:val="-3"/>
                <w:sz w:val="24"/>
              </w:rPr>
              <w:t xml:space="preserve"> </w:t>
            </w:r>
            <w:r w:rsidRPr="00A65840">
              <w:rPr>
                <w:sz w:val="24"/>
              </w:rPr>
              <w:t>линейных</w:t>
            </w:r>
            <w:r w:rsidRPr="00A65840">
              <w:rPr>
                <w:spacing w:val="1"/>
                <w:sz w:val="24"/>
              </w:rPr>
              <w:t xml:space="preserve"> </w:t>
            </w:r>
            <w:r w:rsidRPr="00A65840">
              <w:rPr>
                <w:spacing w:val="-2"/>
                <w:sz w:val="24"/>
              </w:rPr>
              <w:t>уравнений</w:t>
            </w:r>
          </w:p>
        </w:tc>
        <w:tc>
          <w:tcPr>
            <w:tcW w:w="1560" w:type="dxa"/>
          </w:tcPr>
          <w:p w14:paraId="4858436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DF9E2F1" w14:textId="77777777">
        <w:trPr>
          <w:trHeight w:val="362"/>
        </w:trPr>
        <w:tc>
          <w:tcPr>
            <w:tcW w:w="938" w:type="dxa"/>
          </w:tcPr>
          <w:p w14:paraId="19D1A2D8" w14:textId="77777777" w:rsidR="003B3C72" w:rsidRPr="00A65840" w:rsidRDefault="00000000">
            <w:pPr>
              <w:pStyle w:val="TableParagraph"/>
              <w:spacing w:before="41"/>
              <w:ind w:left="98"/>
              <w:rPr>
                <w:sz w:val="24"/>
              </w:rPr>
            </w:pPr>
            <w:r w:rsidRPr="00A65840">
              <w:rPr>
                <w:spacing w:val="-5"/>
                <w:sz w:val="24"/>
              </w:rPr>
              <w:t>18</w:t>
            </w:r>
          </w:p>
        </w:tc>
        <w:tc>
          <w:tcPr>
            <w:tcW w:w="7427" w:type="dxa"/>
          </w:tcPr>
          <w:p w14:paraId="1A60E9D9" w14:textId="77777777" w:rsidR="003B3C72" w:rsidRPr="00A65840" w:rsidRDefault="00000000">
            <w:pPr>
              <w:pStyle w:val="TableParagraph"/>
              <w:spacing w:before="41"/>
              <w:ind w:left="101"/>
              <w:rPr>
                <w:sz w:val="24"/>
              </w:rPr>
            </w:pPr>
            <w:r w:rsidRPr="00A65840">
              <w:rPr>
                <w:sz w:val="24"/>
              </w:rPr>
              <w:t>Решение</w:t>
            </w:r>
            <w:r w:rsidRPr="00A65840">
              <w:rPr>
                <w:spacing w:val="-4"/>
                <w:sz w:val="24"/>
              </w:rPr>
              <w:t xml:space="preserve"> </w:t>
            </w:r>
            <w:r w:rsidRPr="00A65840">
              <w:rPr>
                <w:sz w:val="24"/>
              </w:rPr>
              <w:t>систем</w:t>
            </w:r>
            <w:r w:rsidRPr="00A65840">
              <w:rPr>
                <w:spacing w:val="-3"/>
                <w:sz w:val="24"/>
              </w:rPr>
              <w:t xml:space="preserve"> </w:t>
            </w:r>
            <w:r w:rsidRPr="00A65840">
              <w:rPr>
                <w:sz w:val="24"/>
              </w:rPr>
              <w:t>линейных</w:t>
            </w:r>
            <w:r w:rsidRPr="00A65840">
              <w:rPr>
                <w:spacing w:val="1"/>
                <w:sz w:val="24"/>
              </w:rPr>
              <w:t xml:space="preserve"> </w:t>
            </w:r>
            <w:r w:rsidRPr="00A65840">
              <w:rPr>
                <w:spacing w:val="-2"/>
                <w:sz w:val="24"/>
              </w:rPr>
              <w:t>уравнений</w:t>
            </w:r>
          </w:p>
        </w:tc>
        <w:tc>
          <w:tcPr>
            <w:tcW w:w="1560" w:type="dxa"/>
          </w:tcPr>
          <w:p w14:paraId="12F7F836"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573AE8D" w14:textId="77777777">
        <w:trPr>
          <w:trHeight w:val="679"/>
        </w:trPr>
        <w:tc>
          <w:tcPr>
            <w:tcW w:w="938" w:type="dxa"/>
          </w:tcPr>
          <w:p w14:paraId="068421A7" w14:textId="77777777" w:rsidR="003B3C72" w:rsidRPr="00A65840" w:rsidRDefault="00000000">
            <w:pPr>
              <w:pStyle w:val="TableParagraph"/>
              <w:spacing w:before="199"/>
              <w:ind w:left="98"/>
              <w:rPr>
                <w:sz w:val="24"/>
              </w:rPr>
            </w:pPr>
            <w:r w:rsidRPr="00A65840">
              <w:rPr>
                <w:spacing w:val="-5"/>
                <w:sz w:val="24"/>
              </w:rPr>
              <w:t>19</w:t>
            </w:r>
          </w:p>
        </w:tc>
        <w:tc>
          <w:tcPr>
            <w:tcW w:w="7427" w:type="dxa"/>
          </w:tcPr>
          <w:p w14:paraId="160BBEF0" w14:textId="77777777" w:rsidR="003B3C72" w:rsidRPr="00A65840" w:rsidRDefault="00000000">
            <w:pPr>
              <w:pStyle w:val="TableParagraph"/>
              <w:spacing w:before="7" w:line="310" w:lineRule="atLeast"/>
              <w:ind w:left="101"/>
              <w:rPr>
                <w:sz w:val="24"/>
              </w:rPr>
            </w:pPr>
            <w:r w:rsidRPr="00A65840">
              <w:rPr>
                <w:sz w:val="24"/>
              </w:rPr>
              <w:t>Матрица</w:t>
            </w:r>
            <w:r w:rsidRPr="00A65840">
              <w:rPr>
                <w:spacing w:val="-8"/>
                <w:sz w:val="24"/>
              </w:rPr>
              <w:t xml:space="preserve"> </w:t>
            </w:r>
            <w:r w:rsidRPr="00A65840">
              <w:rPr>
                <w:sz w:val="24"/>
              </w:rPr>
              <w:t>системы</w:t>
            </w:r>
            <w:r w:rsidRPr="00A65840">
              <w:rPr>
                <w:spacing w:val="-7"/>
                <w:sz w:val="24"/>
              </w:rPr>
              <w:t xml:space="preserve"> </w:t>
            </w:r>
            <w:r w:rsidRPr="00A65840">
              <w:rPr>
                <w:sz w:val="24"/>
              </w:rPr>
              <w:t>линейных</w:t>
            </w:r>
            <w:r w:rsidRPr="00A65840">
              <w:rPr>
                <w:spacing w:val="-4"/>
                <w:sz w:val="24"/>
              </w:rPr>
              <w:t xml:space="preserve"> </w:t>
            </w:r>
            <w:r w:rsidRPr="00A65840">
              <w:rPr>
                <w:sz w:val="24"/>
              </w:rPr>
              <w:t>уравнений.</w:t>
            </w:r>
            <w:r w:rsidRPr="00A65840">
              <w:rPr>
                <w:spacing w:val="-7"/>
                <w:sz w:val="24"/>
              </w:rPr>
              <w:t xml:space="preserve"> </w:t>
            </w:r>
            <w:r w:rsidRPr="00A65840">
              <w:rPr>
                <w:sz w:val="24"/>
              </w:rPr>
              <w:t>Определитель</w:t>
            </w:r>
            <w:r w:rsidRPr="00A65840">
              <w:rPr>
                <w:spacing w:val="-7"/>
                <w:sz w:val="24"/>
              </w:rPr>
              <w:t xml:space="preserve"> </w:t>
            </w:r>
            <w:r w:rsidRPr="00A65840">
              <w:rPr>
                <w:sz w:val="24"/>
              </w:rPr>
              <w:t>матрицы</w:t>
            </w:r>
            <w:r w:rsidRPr="00A65840">
              <w:rPr>
                <w:spacing w:val="-7"/>
                <w:sz w:val="24"/>
              </w:rPr>
              <w:t xml:space="preserve"> </w:t>
            </w:r>
            <w:r w:rsidRPr="00A65840">
              <w:rPr>
                <w:sz w:val="24"/>
              </w:rPr>
              <w:t>2×2, его геометрический смысл и свойства; вычисление его значения</w:t>
            </w:r>
          </w:p>
        </w:tc>
        <w:tc>
          <w:tcPr>
            <w:tcW w:w="1560" w:type="dxa"/>
          </w:tcPr>
          <w:p w14:paraId="5BA8CAA9"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7A6FEADD" w14:textId="77777777">
        <w:trPr>
          <w:trHeight w:val="681"/>
        </w:trPr>
        <w:tc>
          <w:tcPr>
            <w:tcW w:w="938" w:type="dxa"/>
          </w:tcPr>
          <w:p w14:paraId="71FC4C68" w14:textId="77777777" w:rsidR="003B3C72" w:rsidRPr="00A65840" w:rsidRDefault="00000000">
            <w:pPr>
              <w:pStyle w:val="TableParagraph"/>
              <w:spacing w:before="199"/>
              <w:ind w:left="98"/>
              <w:rPr>
                <w:sz w:val="24"/>
              </w:rPr>
            </w:pPr>
            <w:r w:rsidRPr="00A65840">
              <w:rPr>
                <w:spacing w:val="-5"/>
                <w:sz w:val="24"/>
              </w:rPr>
              <w:t>20</w:t>
            </w:r>
          </w:p>
        </w:tc>
        <w:tc>
          <w:tcPr>
            <w:tcW w:w="7427" w:type="dxa"/>
          </w:tcPr>
          <w:p w14:paraId="770C3547" w14:textId="77777777" w:rsidR="003B3C72" w:rsidRPr="00A65840" w:rsidRDefault="00000000">
            <w:pPr>
              <w:pStyle w:val="TableParagraph"/>
              <w:spacing w:before="7" w:line="310" w:lineRule="atLeast"/>
              <w:ind w:left="101"/>
              <w:rPr>
                <w:sz w:val="24"/>
              </w:rPr>
            </w:pPr>
            <w:r w:rsidRPr="00A65840">
              <w:rPr>
                <w:sz w:val="24"/>
              </w:rPr>
              <w:t>Определитель</w:t>
            </w:r>
            <w:r w:rsidRPr="00A65840">
              <w:rPr>
                <w:spacing w:val="-6"/>
                <w:sz w:val="24"/>
              </w:rPr>
              <w:t xml:space="preserve"> </w:t>
            </w:r>
            <w:r w:rsidRPr="00A65840">
              <w:rPr>
                <w:sz w:val="24"/>
              </w:rPr>
              <w:t>матрицы</w:t>
            </w:r>
            <w:r w:rsidRPr="00A65840">
              <w:rPr>
                <w:spacing w:val="-9"/>
                <w:sz w:val="24"/>
              </w:rPr>
              <w:t xml:space="preserve"> </w:t>
            </w:r>
            <w:r w:rsidRPr="00A65840">
              <w:rPr>
                <w:sz w:val="24"/>
              </w:rPr>
              <w:t>2×2,</w:t>
            </w:r>
            <w:r w:rsidRPr="00A65840">
              <w:rPr>
                <w:spacing w:val="-6"/>
                <w:sz w:val="24"/>
              </w:rPr>
              <w:t xml:space="preserve"> </w:t>
            </w:r>
            <w:r w:rsidRPr="00A65840">
              <w:rPr>
                <w:sz w:val="24"/>
              </w:rPr>
              <w:t>его</w:t>
            </w:r>
            <w:r w:rsidRPr="00A65840">
              <w:rPr>
                <w:spacing w:val="-6"/>
                <w:sz w:val="24"/>
              </w:rPr>
              <w:t xml:space="preserve"> </w:t>
            </w:r>
            <w:r w:rsidRPr="00A65840">
              <w:rPr>
                <w:sz w:val="24"/>
              </w:rPr>
              <w:t>геометрический</w:t>
            </w:r>
            <w:r w:rsidRPr="00A65840">
              <w:rPr>
                <w:spacing w:val="-6"/>
                <w:sz w:val="24"/>
              </w:rPr>
              <w:t xml:space="preserve"> </w:t>
            </w:r>
            <w:r w:rsidRPr="00A65840">
              <w:rPr>
                <w:sz w:val="24"/>
              </w:rPr>
              <w:t>смысл</w:t>
            </w:r>
            <w:r w:rsidRPr="00A65840">
              <w:rPr>
                <w:spacing w:val="-6"/>
                <w:sz w:val="24"/>
              </w:rPr>
              <w:t xml:space="preserve"> </w:t>
            </w:r>
            <w:r w:rsidRPr="00A65840">
              <w:rPr>
                <w:sz w:val="24"/>
              </w:rPr>
              <w:t>и</w:t>
            </w:r>
            <w:r w:rsidRPr="00A65840">
              <w:rPr>
                <w:spacing w:val="-5"/>
                <w:sz w:val="24"/>
              </w:rPr>
              <w:t xml:space="preserve"> </w:t>
            </w:r>
            <w:r w:rsidRPr="00A65840">
              <w:rPr>
                <w:sz w:val="24"/>
              </w:rPr>
              <w:t>свойства; вычисление его значения</w:t>
            </w:r>
          </w:p>
        </w:tc>
        <w:tc>
          <w:tcPr>
            <w:tcW w:w="1560" w:type="dxa"/>
          </w:tcPr>
          <w:p w14:paraId="2A64DC9B"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4FB19EB5" w14:textId="77777777">
        <w:trPr>
          <w:trHeight w:val="678"/>
        </w:trPr>
        <w:tc>
          <w:tcPr>
            <w:tcW w:w="938" w:type="dxa"/>
          </w:tcPr>
          <w:p w14:paraId="32922835" w14:textId="77777777" w:rsidR="003B3C72" w:rsidRPr="00A65840" w:rsidRDefault="00000000">
            <w:pPr>
              <w:pStyle w:val="TableParagraph"/>
              <w:spacing w:before="199"/>
              <w:ind w:left="98"/>
              <w:rPr>
                <w:sz w:val="24"/>
              </w:rPr>
            </w:pPr>
            <w:r w:rsidRPr="00A65840">
              <w:rPr>
                <w:spacing w:val="-5"/>
                <w:sz w:val="24"/>
              </w:rPr>
              <w:t>21</w:t>
            </w:r>
          </w:p>
        </w:tc>
        <w:tc>
          <w:tcPr>
            <w:tcW w:w="7427" w:type="dxa"/>
          </w:tcPr>
          <w:p w14:paraId="2C1D3FEA" w14:textId="77777777" w:rsidR="003B3C72" w:rsidRPr="00A65840" w:rsidRDefault="00000000">
            <w:pPr>
              <w:pStyle w:val="TableParagraph"/>
              <w:spacing w:before="6" w:line="320" w:lineRule="exact"/>
              <w:ind w:left="101" w:right="227"/>
              <w:rPr>
                <w:sz w:val="24"/>
              </w:rPr>
            </w:pPr>
            <w:r w:rsidRPr="00A65840">
              <w:rPr>
                <w:sz w:val="24"/>
              </w:rPr>
              <w:t>Применение</w:t>
            </w:r>
            <w:r w:rsidRPr="00A65840">
              <w:rPr>
                <w:spacing w:val="-9"/>
                <w:sz w:val="24"/>
              </w:rPr>
              <w:t xml:space="preserve"> </w:t>
            </w:r>
            <w:r w:rsidRPr="00A65840">
              <w:rPr>
                <w:sz w:val="24"/>
              </w:rPr>
              <w:t>определителя</w:t>
            </w:r>
            <w:r w:rsidRPr="00A65840">
              <w:rPr>
                <w:spacing w:val="-8"/>
                <w:sz w:val="24"/>
              </w:rPr>
              <w:t xml:space="preserve"> </w:t>
            </w:r>
            <w:r w:rsidRPr="00A65840">
              <w:rPr>
                <w:sz w:val="24"/>
              </w:rPr>
              <w:t>для</w:t>
            </w:r>
            <w:r w:rsidRPr="00A65840">
              <w:rPr>
                <w:spacing w:val="-8"/>
                <w:sz w:val="24"/>
              </w:rPr>
              <w:t xml:space="preserve"> </w:t>
            </w:r>
            <w:r w:rsidRPr="00A65840">
              <w:rPr>
                <w:sz w:val="24"/>
              </w:rPr>
              <w:t>решения</w:t>
            </w:r>
            <w:r w:rsidRPr="00A65840">
              <w:rPr>
                <w:spacing w:val="-8"/>
                <w:sz w:val="24"/>
              </w:rPr>
              <w:t xml:space="preserve"> </w:t>
            </w:r>
            <w:r w:rsidRPr="00A65840">
              <w:rPr>
                <w:sz w:val="24"/>
              </w:rPr>
              <w:t>системы</w:t>
            </w:r>
            <w:r w:rsidRPr="00A65840">
              <w:rPr>
                <w:spacing w:val="-8"/>
                <w:sz w:val="24"/>
              </w:rPr>
              <w:t xml:space="preserve"> </w:t>
            </w:r>
            <w:r w:rsidRPr="00A65840">
              <w:rPr>
                <w:sz w:val="24"/>
              </w:rPr>
              <w:t xml:space="preserve">линейных </w:t>
            </w:r>
            <w:r w:rsidRPr="00A65840">
              <w:rPr>
                <w:spacing w:val="-2"/>
                <w:sz w:val="24"/>
              </w:rPr>
              <w:t>уравнений</w:t>
            </w:r>
          </w:p>
        </w:tc>
        <w:tc>
          <w:tcPr>
            <w:tcW w:w="1560" w:type="dxa"/>
          </w:tcPr>
          <w:p w14:paraId="7929B27F"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0837CE54" w14:textId="77777777">
        <w:trPr>
          <w:trHeight w:val="362"/>
        </w:trPr>
        <w:tc>
          <w:tcPr>
            <w:tcW w:w="938" w:type="dxa"/>
          </w:tcPr>
          <w:p w14:paraId="6C22673C" w14:textId="77777777" w:rsidR="003B3C72" w:rsidRPr="00A65840" w:rsidRDefault="00000000">
            <w:pPr>
              <w:pStyle w:val="TableParagraph"/>
              <w:spacing w:before="41"/>
              <w:ind w:left="98"/>
              <w:rPr>
                <w:sz w:val="24"/>
              </w:rPr>
            </w:pPr>
            <w:r w:rsidRPr="00A65840">
              <w:rPr>
                <w:spacing w:val="-5"/>
                <w:sz w:val="24"/>
              </w:rPr>
              <w:t>22</w:t>
            </w:r>
          </w:p>
        </w:tc>
        <w:tc>
          <w:tcPr>
            <w:tcW w:w="7427" w:type="dxa"/>
          </w:tcPr>
          <w:p w14:paraId="7EDF4EB2"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прикладных</w:t>
            </w:r>
            <w:r w:rsidRPr="00A65840">
              <w:rPr>
                <w:spacing w:val="-1"/>
                <w:sz w:val="24"/>
              </w:rPr>
              <w:t xml:space="preserve"> </w:t>
            </w:r>
            <w:r w:rsidRPr="00A65840">
              <w:rPr>
                <w:sz w:val="24"/>
              </w:rPr>
              <w:t>задач</w:t>
            </w:r>
            <w:r w:rsidRPr="00A65840">
              <w:rPr>
                <w:spacing w:val="-4"/>
                <w:sz w:val="24"/>
              </w:rPr>
              <w:t xml:space="preserve"> </w:t>
            </w:r>
            <w:r w:rsidRPr="00A65840">
              <w:rPr>
                <w:sz w:val="24"/>
              </w:rPr>
              <w:t>с</w:t>
            </w:r>
            <w:r w:rsidRPr="00A65840">
              <w:rPr>
                <w:spacing w:val="-4"/>
                <w:sz w:val="24"/>
              </w:rPr>
              <w:t xml:space="preserve"> </w:t>
            </w:r>
            <w:r w:rsidRPr="00A65840">
              <w:rPr>
                <w:sz w:val="24"/>
              </w:rPr>
              <w:t>помощью</w:t>
            </w:r>
            <w:r w:rsidRPr="00A65840">
              <w:rPr>
                <w:spacing w:val="-3"/>
                <w:sz w:val="24"/>
              </w:rPr>
              <w:t xml:space="preserve"> </w:t>
            </w:r>
            <w:r w:rsidRPr="00A65840">
              <w:rPr>
                <w:sz w:val="24"/>
              </w:rPr>
              <w:t>системы</w:t>
            </w:r>
            <w:r w:rsidRPr="00A65840">
              <w:rPr>
                <w:spacing w:val="-3"/>
                <w:sz w:val="24"/>
              </w:rPr>
              <w:t xml:space="preserve"> </w:t>
            </w:r>
            <w:r w:rsidRPr="00A65840">
              <w:rPr>
                <w:sz w:val="24"/>
              </w:rPr>
              <w:t>линейных</w:t>
            </w:r>
            <w:r w:rsidRPr="00A65840">
              <w:rPr>
                <w:spacing w:val="1"/>
                <w:sz w:val="24"/>
              </w:rPr>
              <w:t xml:space="preserve"> </w:t>
            </w:r>
            <w:r w:rsidRPr="00A65840">
              <w:rPr>
                <w:spacing w:val="-2"/>
                <w:sz w:val="24"/>
              </w:rPr>
              <w:t>уравнений</w:t>
            </w:r>
          </w:p>
        </w:tc>
        <w:tc>
          <w:tcPr>
            <w:tcW w:w="1560" w:type="dxa"/>
          </w:tcPr>
          <w:p w14:paraId="57DB0410"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721AA66" w14:textId="77777777">
        <w:trPr>
          <w:trHeight w:val="362"/>
        </w:trPr>
        <w:tc>
          <w:tcPr>
            <w:tcW w:w="938" w:type="dxa"/>
          </w:tcPr>
          <w:p w14:paraId="5FF3314C" w14:textId="77777777" w:rsidR="003B3C72" w:rsidRPr="00A65840" w:rsidRDefault="00000000">
            <w:pPr>
              <w:pStyle w:val="TableParagraph"/>
              <w:spacing w:before="41"/>
              <w:ind w:left="98"/>
              <w:rPr>
                <w:sz w:val="24"/>
              </w:rPr>
            </w:pPr>
            <w:r w:rsidRPr="00A65840">
              <w:rPr>
                <w:spacing w:val="-5"/>
                <w:sz w:val="24"/>
              </w:rPr>
              <w:t>23</w:t>
            </w:r>
          </w:p>
        </w:tc>
        <w:tc>
          <w:tcPr>
            <w:tcW w:w="7427" w:type="dxa"/>
          </w:tcPr>
          <w:p w14:paraId="0FB72713"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прикладных</w:t>
            </w:r>
            <w:r w:rsidRPr="00A65840">
              <w:rPr>
                <w:spacing w:val="-1"/>
                <w:sz w:val="24"/>
              </w:rPr>
              <w:t xml:space="preserve"> </w:t>
            </w:r>
            <w:r w:rsidRPr="00A65840">
              <w:rPr>
                <w:sz w:val="24"/>
              </w:rPr>
              <w:t>задач</w:t>
            </w:r>
            <w:r w:rsidRPr="00A65840">
              <w:rPr>
                <w:spacing w:val="-4"/>
                <w:sz w:val="24"/>
              </w:rPr>
              <w:t xml:space="preserve"> </w:t>
            </w:r>
            <w:r w:rsidRPr="00A65840">
              <w:rPr>
                <w:sz w:val="24"/>
              </w:rPr>
              <w:t>с</w:t>
            </w:r>
            <w:r w:rsidRPr="00A65840">
              <w:rPr>
                <w:spacing w:val="-4"/>
                <w:sz w:val="24"/>
              </w:rPr>
              <w:t xml:space="preserve"> </w:t>
            </w:r>
            <w:r w:rsidRPr="00A65840">
              <w:rPr>
                <w:sz w:val="24"/>
              </w:rPr>
              <w:t>помощью</w:t>
            </w:r>
            <w:r w:rsidRPr="00A65840">
              <w:rPr>
                <w:spacing w:val="-3"/>
                <w:sz w:val="24"/>
              </w:rPr>
              <w:t xml:space="preserve"> </w:t>
            </w:r>
            <w:r w:rsidRPr="00A65840">
              <w:rPr>
                <w:sz w:val="24"/>
              </w:rPr>
              <w:t>системы</w:t>
            </w:r>
            <w:r w:rsidRPr="00A65840">
              <w:rPr>
                <w:spacing w:val="-3"/>
                <w:sz w:val="24"/>
              </w:rPr>
              <w:t xml:space="preserve"> </w:t>
            </w:r>
            <w:r w:rsidRPr="00A65840">
              <w:rPr>
                <w:sz w:val="24"/>
              </w:rPr>
              <w:t>линейных</w:t>
            </w:r>
            <w:r w:rsidRPr="00A65840">
              <w:rPr>
                <w:spacing w:val="1"/>
                <w:sz w:val="24"/>
              </w:rPr>
              <w:t xml:space="preserve"> </w:t>
            </w:r>
            <w:r w:rsidRPr="00A65840">
              <w:rPr>
                <w:spacing w:val="-2"/>
                <w:sz w:val="24"/>
              </w:rPr>
              <w:t>уравнений</w:t>
            </w:r>
          </w:p>
        </w:tc>
        <w:tc>
          <w:tcPr>
            <w:tcW w:w="1560" w:type="dxa"/>
          </w:tcPr>
          <w:p w14:paraId="0062BE0D"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CB5A37C" w14:textId="77777777">
        <w:trPr>
          <w:trHeight w:val="678"/>
        </w:trPr>
        <w:tc>
          <w:tcPr>
            <w:tcW w:w="938" w:type="dxa"/>
          </w:tcPr>
          <w:p w14:paraId="1192F54F" w14:textId="77777777" w:rsidR="003B3C72" w:rsidRPr="00A65840" w:rsidRDefault="00000000">
            <w:pPr>
              <w:pStyle w:val="TableParagraph"/>
              <w:spacing w:before="199"/>
              <w:ind w:left="98"/>
              <w:rPr>
                <w:sz w:val="24"/>
              </w:rPr>
            </w:pPr>
            <w:r w:rsidRPr="00A65840">
              <w:rPr>
                <w:spacing w:val="-5"/>
                <w:sz w:val="24"/>
              </w:rPr>
              <w:t>24</w:t>
            </w:r>
          </w:p>
        </w:tc>
        <w:tc>
          <w:tcPr>
            <w:tcW w:w="7427" w:type="dxa"/>
          </w:tcPr>
          <w:p w14:paraId="4DD988ED" w14:textId="77777777" w:rsidR="003B3C72" w:rsidRPr="00A65840" w:rsidRDefault="00000000">
            <w:pPr>
              <w:pStyle w:val="TableParagraph"/>
              <w:spacing w:before="7" w:line="310" w:lineRule="atLeast"/>
              <w:ind w:left="101" w:right="74"/>
              <w:rPr>
                <w:sz w:val="24"/>
              </w:rPr>
            </w:pPr>
            <w:r w:rsidRPr="00A65840">
              <w:rPr>
                <w:sz w:val="24"/>
              </w:rPr>
              <w:t>Контрольная</w:t>
            </w:r>
            <w:r w:rsidRPr="00A65840">
              <w:rPr>
                <w:spacing w:val="-9"/>
                <w:sz w:val="24"/>
              </w:rPr>
              <w:t xml:space="preserve"> </w:t>
            </w:r>
            <w:r w:rsidRPr="00A65840">
              <w:rPr>
                <w:sz w:val="24"/>
              </w:rPr>
              <w:t>работа:</w:t>
            </w:r>
            <w:r w:rsidRPr="00A65840">
              <w:rPr>
                <w:spacing w:val="-9"/>
                <w:sz w:val="24"/>
              </w:rPr>
              <w:t xml:space="preserve"> </w:t>
            </w:r>
            <w:r w:rsidRPr="00A65840">
              <w:rPr>
                <w:sz w:val="24"/>
              </w:rPr>
              <w:t>"Рациональные</w:t>
            </w:r>
            <w:r w:rsidRPr="00A65840">
              <w:rPr>
                <w:spacing w:val="-9"/>
                <w:sz w:val="24"/>
              </w:rPr>
              <w:t xml:space="preserve"> </w:t>
            </w:r>
            <w:r w:rsidRPr="00A65840">
              <w:rPr>
                <w:sz w:val="24"/>
              </w:rPr>
              <w:t>уравнения</w:t>
            </w:r>
            <w:r w:rsidRPr="00A65840">
              <w:rPr>
                <w:spacing w:val="-9"/>
                <w:sz w:val="24"/>
              </w:rPr>
              <w:t xml:space="preserve"> </w:t>
            </w:r>
            <w:r w:rsidRPr="00A65840">
              <w:rPr>
                <w:sz w:val="24"/>
              </w:rPr>
              <w:t>и</w:t>
            </w:r>
            <w:r w:rsidRPr="00A65840">
              <w:rPr>
                <w:spacing w:val="-9"/>
                <w:sz w:val="24"/>
              </w:rPr>
              <w:t xml:space="preserve"> </w:t>
            </w:r>
            <w:r w:rsidRPr="00A65840">
              <w:rPr>
                <w:sz w:val="24"/>
              </w:rPr>
              <w:t>неравенства. Системы линейных уравнений"</w:t>
            </w:r>
          </w:p>
        </w:tc>
        <w:tc>
          <w:tcPr>
            <w:tcW w:w="1560" w:type="dxa"/>
          </w:tcPr>
          <w:p w14:paraId="2D66D2E7"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4518AB02" w14:textId="77777777">
        <w:trPr>
          <w:trHeight w:val="681"/>
        </w:trPr>
        <w:tc>
          <w:tcPr>
            <w:tcW w:w="938" w:type="dxa"/>
          </w:tcPr>
          <w:p w14:paraId="3F4DB565" w14:textId="77777777" w:rsidR="003B3C72" w:rsidRPr="00A65840" w:rsidRDefault="00000000">
            <w:pPr>
              <w:pStyle w:val="TableParagraph"/>
              <w:spacing w:before="199"/>
              <w:ind w:left="98"/>
              <w:rPr>
                <w:sz w:val="24"/>
              </w:rPr>
            </w:pPr>
            <w:r w:rsidRPr="00A65840">
              <w:rPr>
                <w:spacing w:val="-5"/>
                <w:sz w:val="24"/>
              </w:rPr>
              <w:t>25</w:t>
            </w:r>
          </w:p>
        </w:tc>
        <w:tc>
          <w:tcPr>
            <w:tcW w:w="7427" w:type="dxa"/>
          </w:tcPr>
          <w:p w14:paraId="2334CC5E" w14:textId="77777777" w:rsidR="003B3C72" w:rsidRPr="00A65840" w:rsidRDefault="00000000">
            <w:pPr>
              <w:pStyle w:val="TableParagraph"/>
              <w:spacing w:before="7" w:line="310" w:lineRule="atLeast"/>
              <w:ind w:left="101"/>
              <w:rPr>
                <w:sz w:val="24"/>
              </w:rPr>
            </w:pPr>
            <w:r w:rsidRPr="00A65840">
              <w:rPr>
                <w:sz w:val="24"/>
              </w:rPr>
              <w:t>Функция,</w:t>
            </w:r>
            <w:r w:rsidRPr="00A65840">
              <w:rPr>
                <w:spacing w:val="-7"/>
                <w:sz w:val="24"/>
              </w:rPr>
              <w:t xml:space="preserve"> </w:t>
            </w:r>
            <w:r w:rsidRPr="00A65840">
              <w:rPr>
                <w:sz w:val="24"/>
              </w:rPr>
              <w:t>способы</w:t>
            </w:r>
            <w:r w:rsidRPr="00A65840">
              <w:rPr>
                <w:spacing w:val="-7"/>
                <w:sz w:val="24"/>
              </w:rPr>
              <w:t xml:space="preserve"> </w:t>
            </w:r>
            <w:r w:rsidRPr="00A65840">
              <w:rPr>
                <w:sz w:val="24"/>
              </w:rPr>
              <w:t>задания</w:t>
            </w:r>
            <w:r w:rsidRPr="00A65840">
              <w:rPr>
                <w:spacing w:val="-7"/>
                <w:sz w:val="24"/>
              </w:rPr>
              <w:t xml:space="preserve"> </w:t>
            </w:r>
            <w:r w:rsidRPr="00A65840">
              <w:rPr>
                <w:sz w:val="24"/>
              </w:rPr>
              <w:t>функции.</w:t>
            </w:r>
            <w:r w:rsidRPr="00A65840">
              <w:rPr>
                <w:spacing w:val="-7"/>
                <w:sz w:val="24"/>
              </w:rPr>
              <w:t xml:space="preserve"> </w:t>
            </w:r>
            <w:r w:rsidRPr="00A65840">
              <w:rPr>
                <w:sz w:val="24"/>
              </w:rPr>
              <w:t>Взаимно</w:t>
            </w:r>
            <w:r w:rsidRPr="00A65840">
              <w:rPr>
                <w:spacing w:val="-10"/>
                <w:sz w:val="24"/>
              </w:rPr>
              <w:t xml:space="preserve"> </w:t>
            </w:r>
            <w:r w:rsidRPr="00A65840">
              <w:rPr>
                <w:sz w:val="24"/>
              </w:rPr>
              <w:t>обратные</w:t>
            </w:r>
            <w:r w:rsidRPr="00A65840">
              <w:rPr>
                <w:spacing w:val="-9"/>
                <w:sz w:val="24"/>
              </w:rPr>
              <w:t xml:space="preserve"> </w:t>
            </w:r>
            <w:r w:rsidRPr="00A65840">
              <w:rPr>
                <w:sz w:val="24"/>
              </w:rPr>
              <w:t>функции. Композиция функций</w:t>
            </w:r>
          </w:p>
        </w:tc>
        <w:tc>
          <w:tcPr>
            <w:tcW w:w="1560" w:type="dxa"/>
          </w:tcPr>
          <w:p w14:paraId="3B910279"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7FACA91B" w14:textId="77777777">
        <w:trPr>
          <w:trHeight w:val="362"/>
        </w:trPr>
        <w:tc>
          <w:tcPr>
            <w:tcW w:w="938" w:type="dxa"/>
          </w:tcPr>
          <w:p w14:paraId="5E653767" w14:textId="77777777" w:rsidR="003B3C72" w:rsidRPr="00A65840" w:rsidRDefault="00000000">
            <w:pPr>
              <w:pStyle w:val="TableParagraph"/>
              <w:spacing w:before="41"/>
              <w:ind w:left="98"/>
              <w:rPr>
                <w:sz w:val="24"/>
              </w:rPr>
            </w:pPr>
            <w:r w:rsidRPr="00A65840">
              <w:rPr>
                <w:spacing w:val="-5"/>
                <w:sz w:val="24"/>
              </w:rPr>
              <w:t>26</w:t>
            </w:r>
          </w:p>
        </w:tc>
        <w:tc>
          <w:tcPr>
            <w:tcW w:w="7427" w:type="dxa"/>
          </w:tcPr>
          <w:p w14:paraId="6C0B55CA" w14:textId="77777777" w:rsidR="003B3C72" w:rsidRPr="00A65840" w:rsidRDefault="00000000">
            <w:pPr>
              <w:pStyle w:val="TableParagraph"/>
              <w:spacing w:before="41"/>
              <w:ind w:left="101"/>
              <w:rPr>
                <w:sz w:val="24"/>
              </w:rPr>
            </w:pPr>
            <w:r w:rsidRPr="00A65840">
              <w:rPr>
                <w:sz w:val="24"/>
              </w:rPr>
              <w:t>График</w:t>
            </w:r>
            <w:r w:rsidRPr="00A65840">
              <w:rPr>
                <w:spacing w:val="-8"/>
                <w:sz w:val="24"/>
              </w:rPr>
              <w:t xml:space="preserve"> </w:t>
            </w:r>
            <w:r w:rsidRPr="00A65840">
              <w:rPr>
                <w:sz w:val="24"/>
              </w:rPr>
              <w:t>функции.</w:t>
            </w:r>
            <w:r w:rsidRPr="00A65840">
              <w:rPr>
                <w:spacing w:val="-5"/>
                <w:sz w:val="24"/>
              </w:rPr>
              <w:t xml:space="preserve"> </w:t>
            </w:r>
            <w:r w:rsidRPr="00A65840">
              <w:rPr>
                <w:sz w:val="24"/>
              </w:rPr>
              <w:t>Элементарные</w:t>
            </w:r>
            <w:r w:rsidRPr="00A65840">
              <w:rPr>
                <w:spacing w:val="-6"/>
                <w:sz w:val="24"/>
              </w:rPr>
              <w:t xml:space="preserve"> </w:t>
            </w:r>
            <w:r w:rsidRPr="00A65840">
              <w:rPr>
                <w:sz w:val="24"/>
              </w:rPr>
              <w:t>преобразования</w:t>
            </w:r>
            <w:r w:rsidRPr="00A65840">
              <w:rPr>
                <w:spacing w:val="-6"/>
                <w:sz w:val="24"/>
              </w:rPr>
              <w:t xml:space="preserve"> </w:t>
            </w:r>
            <w:r w:rsidRPr="00A65840">
              <w:rPr>
                <w:sz w:val="24"/>
              </w:rPr>
              <w:t>графиков</w:t>
            </w:r>
            <w:r w:rsidRPr="00A65840">
              <w:rPr>
                <w:spacing w:val="-5"/>
                <w:sz w:val="24"/>
              </w:rPr>
              <w:t xml:space="preserve"> </w:t>
            </w:r>
            <w:r w:rsidRPr="00A65840">
              <w:rPr>
                <w:spacing w:val="-2"/>
                <w:sz w:val="24"/>
              </w:rPr>
              <w:t>функций</w:t>
            </w:r>
          </w:p>
        </w:tc>
        <w:tc>
          <w:tcPr>
            <w:tcW w:w="1560" w:type="dxa"/>
          </w:tcPr>
          <w:p w14:paraId="09E70B64"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C30CA9D" w14:textId="77777777">
        <w:trPr>
          <w:trHeight w:val="679"/>
        </w:trPr>
        <w:tc>
          <w:tcPr>
            <w:tcW w:w="938" w:type="dxa"/>
          </w:tcPr>
          <w:p w14:paraId="1DE07057" w14:textId="77777777" w:rsidR="003B3C72" w:rsidRPr="00A65840" w:rsidRDefault="00000000">
            <w:pPr>
              <w:pStyle w:val="TableParagraph"/>
              <w:spacing w:before="200"/>
              <w:ind w:left="98"/>
              <w:rPr>
                <w:sz w:val="24"/>
              </w:rPr>
            </w:pPr>
            <w:r w:rsidRPr="00A65840">
              <w:rPr>
                <w:spacing w:val="-5"/>
                <w:sz w:val="24"/>
              </w:rPr>
              <w:t>27</w:t>
            </w:r>
          </w:p>
        </w:tc>
        <w:tc>
          <w:tcPr>
            <w:tcW w:w="7427" w:type="dxa"/>
          </w:tcPr>
          <w:p w14:paraId="46427313" w14:textId="77777777" w:rsidR="003B3C72" w:rsidRPr="00A65840" w:rsidRDefault="00000000">
            <w:pPr>
              <w:pStyle w:val="TableParagraph"/>
              <w:spacing w:before="10" w:line="318" w:lineRule="exact"/>
              <w:ind w:left="101" w:right="227"/>
              <w:rPr>
                <w:sz w:val="24"/>
              </w:rPr>
            </w:pPr>
            <w:r w:rsidRPr="00A65840">
              <w:rPr>
                <w:sz w:val="24"/>
              </w:rPr>
              <w:t>Область</w:t>
            </w:r>
            <w:r w:rsidRPr="00A65840">
              <w:rPr>
                <w:spacing w:val="-7"/>
                <w:sz w:val="24"/>
              </w:rPr>
              <w:t xml:space="preserve"> </w:t>
            </w:r>
            <w:r w:rsidRPr="00A65840">
              <w:rPr>
                <w:sz w:val="24"/>
              </w:rPr>
              <w:t>определения</w:t>
            </w:r>
            <w:r w:rsidRPr="00A65840">
              <w:rPr>
                <w:spacing w:val="-8"/>
                <w:sz w:val="24"/>
              </w:rPr>
              <w:t xml:space="preserve"> </w:t>
            </w:r>
            <w:r w:rsidRPr="00A65840">
              <w:rPr>
                <w:sz w:val="24"/>
              </w:rPr>
              <w:t>и</w:t>
            </w:r>
            <w:r w:rsidRPr="00A65840">
              <w:rPr>
                <w:spacing w:val="-9"/>
                <w:sz w:val="24"/>
              </w:rPr>
              <w:t xml:space="preserve"> </w:t>
            </w:r>
            <w:r w:rsidRPr="00A65840">
              <w:rPr>
                <w:sz w:val="24"/>
              </w:rPr>
              <w:t>множество</w:t>
            </w:r>
            <w:r w:rsidRPr="00A65840">
              <w:rPr>
                <w:spacing w:val="-8"/>
                <w:sz w:val="24"/>
              </w:rPr>
              <w:t xml:space="preserve"> </w:t>
            </w:r>
            <w:r w:rsidRPr="00A65840">
              <w:rPr>
                <w:sz w:val="24"/>
              </w:rPr>
              <w:t>значений</w:t>
            </w:r>
            <w:r w:rsidRPr="00A65840">
              <w:rPr>
                <w:spacing w:val="-8"/>
                <w:sz w:val="24"/>
              </w:rPr>
              <w:t xml:space="preserve"> </w:t>
            </w:r>
            <w:r w:rsidRPr="00A65840">
              <w:rPr>
                <w:sz w:val="24"/>
              </w:rPr>
              <w:t>функции.</w:t>
            </w:r>
            <w:r w:rsidRPr="00A65840">
              <w:rPr>
                <w:spacing w:val="-8"/>
                <w:sz w:val="24"/>
              </w:rPr>
              <w:t xml:space="preserve"> </w:t>
            </w:r>
            <w:r w:rsidRPr="00A65840">
              <w:rPr>
                <w:sz w:val="24"/>
              </w:rPr>
              <w:t>Нули функции. Промежутки знак постоянства</w:t>
            </w:r>
          </w:p>
        </w:tc>
        <w:tc>
          <w:tcPr>
            <w:tcW w:w="1560" w:type="dxa"/>
          </w:tcPr>
          <w:p w14:paraId="7E4585F4" w14:textId="77777777" w:rsidR="003B3C72" w:rsidRPr="00A65840" w:rsidRDefault="00000000">
            <w:pPr>
              <w:pStyle w:val="TableParagraph"/>
              <w:spacing w:before="200"/>
              <w:ind w:left="53"/>
              <w:jc w:val="center"/>
              <w:rPr>
                <w:sz w:val="24"/>
              </w:rPr>
            </w:pPr>
            <w:r w:rsidRPr="00A65840">
              <w:rPr>
                <w:spacing w:val="-10"/>
                <w:sz w:val="24"/>
              </w:rPr>
              <w:t>1</w:t>
            </w:r>
          </w:p>
        </w:tc>
      </w:tr>
      <w:tr w:rsidR="003B3C72" w:rsidRPr="00A65840" w14:paraId="62A21BEE" w14:textId="77777777">
        <w:trPr>
          <w:trHeight w:val="678"/>
        </w:trPr>
        <w:tc>
          <w:tcPr>
            <w:tcW w:w="938" w:type="dxa"/>
          </w:tcPr>
          <w:p w14:paraId="06D9D54F" w14:textId="77777777" w:rsidR="003B3C72" w:rsidRPr="00A65840" w:rsidRDefault="00000000">
            <w:pPr>
              <w:pStyle w:val="TableParagraph"/>
              <w:spacing w:before="199"/>
              <w:ind w:left="98"/>
              <w:rPr>
                <w:sz w:val="24"/>
              </w:rPr>
            </w:pPr>
            <w:r w:rsidRPr="00A65840">
              <w:rPr>
                <w:spacing w:val="-5"/>
                <w:sz w:val="24"/>
              </w:rPr>
              <w:t>28</w:t>
            </w:r>
          </w:p>
        </w:tc>
        <w:tc>
          <w:tcPr>
            <w:tcW w:w="7427" w:type="dxa"/>
          </w:tcPr>
          <w:p w14:paraId="6DD8FD3B" w14:textId="77777777" w:rsidR="003B3C72" w:rsidRPr="00A65840" w:rsidRDefault="00000000">
            <w:pPr>
              <w:pStyle w:val="TableParagraph"/>
              <w:spacing w:before="7" w:line="310" w:lineRule="atLeast"/>
              <w:ind w:left="101"/>
              <w:rPr>
                <w:sz w:val="24"/>
              </w:rPr>
            </w:pPr>
            <w:r w:rsidRPr="00A65840">
              <w:rPr>
                <w:sz w:val="24"/>
              </w:rPr>
              <w:t>Чётные</w:t>
            </w:r>
            <w:r w:rsidRPr="00A65840">
              <w:rPr>
                <w:spacing w:val="-9"/>
                <w:sz w:val="24"/>
              </w:rPr>
              <w:t xml:space="preserve"> </w:t>
            </w:r>
            <w:r w:rsidRPr="00A65840">
              <w:rPr>
                <w:sz w:val="24"/>
              </w:rPr>
              <w:t>и</w:t>
            </w:r>
            <w:r w:rsidRPr="00A65840">
              <w:rPr>
                <w:spacing w:val="-7"/>
                <w:sz w:val="24"/>
              </w:rPr>
              <w:t xml:space="preserve"> </w:t>
            </w:r>
            <w:r w:rsidRPr="00A65840">
              <w:rPr>
                <w:sz w:val="24"/>
              </w:rPr>
              <w:t>нечётные</w:t>
            </w:r>
            <w:r w:rsidRPr="00A65840">
              <w:rPr>
                <w:spacing w:val="-9"/>
                <w:sz w:val="24"/>
              </w:rPr>
              <w:t xml:space="preserve"> </w:t>
            </w:r>
            <w:r w:rsidRPr="00A65840">
              <w:rPr>
                <w:sz w:val="24"/>
              </w:rPr>
              <w:t>функции.</w:t>
            </w:r>
            <w:r w:rsidRPr="00A65840">
              <w:rPr>
                <w:spacing w:val="-7"/>
                <w:sz w:val="24"/>
              </w:rPr>
              <w:t xml:space="preserve"> </w:t>
            </w:r>
            <w:r w:rsidRPr="00A65840">
              <w:rPr>
                <w:sz w:val="24"/>
              </w:rPr>
              <w:t>Периодические</w:t>
            </w:r>
            <w:r w:rsidRPr="00A65840">
              <w:rPr>
                <w:spacing w:val="-8"/>
                <w:sz w:val="24"/>
              </w:rPr>
              <w:t xml:space="preserve"> </w:t>
            </w:r>
            <w:r w:rsidRPr="00A65840">
              <w:rPr>
                <w:sz w:val="24"/>
              </w:rPr>
              <w:t>функции.</w:t>
            </w:r>
            <w:r w:rsidRPr="00A65840">
              <w:rPr>
                <w:spacing w:val="-3"/>
                <w:sz w:val="24"/>
              </w:rPr>
              <w:t xml:space="preserve"> </w:t>
            </w:r>
            <w:r w:rsidRPr="00A65840">
              <w:rPr>
                <w:sz w:val="24"/>
              </w:rPr>
              <w:t>Промежутки монотонности функции</w:t>
            </w:r>
          </w:p>
        </w:tc>
        <w:tc>
          <w:tcPr>
            <w:tcW w:w="1560" w:type="dxa"/>
          </w:tcPr>
          <w:p w14:paraId="3877AFDA"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4A15A06" w14:textId="77777777">
        <w:trPr>
          <w:trHeight w:val="679"/>
        </w:trPr>
        <w:tc>
          <w:tcPr>
            <w:tcW w:w="938" w:type="dxa"/>
          </w:tcPr>
          <w:p w14:paraId="00165C38" w14:textId="77777777" w:rsidR="003B3C72" w:rsidRPr="00A65840" w:rsidRDefault="00000000">
            <w:pPr>
              <w:pStyle w:val="TableParagraph"/>
              <w:spacing w:before="199"/>
              <w:ind w:left="98"/>
              <w:rPr>
                <w:sz w:val="24"/>
              </w:rPr>
            </w:pPr>
            <w:r w:rsidRPr="00A65840">
              <w:rPr>
                <w:spacing w:val="-5"/>
                <w:sz w:val="24"/>
              </w:rPr>
              <w:t>29</w:t>
            </w:r>
          </w:p>
        </w:tc>
        <w:tc>
          <w:tcPr>
            <w:tcW w:w="7427" w:type="dxa"/>
          </w:tcPr>
          <w:p w14:paraId="74DC9340" w14:textId="77777777" w:rsidR="003B3C72" w:rsidRPr="00A65840" w:rsidRDefault="00000000">
            <w:pPr>
              <w:pStyle w:val="TableParagraph"/>
              <w:spacing w:before="7" w:line="310" w:lineRule="atLeast"/>
              <w:ind w:left="101"/>
              <w:rPr>
                <w:sz w:val="24"/>
              </w:rPr>
            </w:pPr>
            <w:r w:rsidRPr="00A65840">
              <w:rPr>
                <w:sz w:val="24"/>
              </w:rPr>
              <w:t>Максимумы</w:t>
            </w:r>
            <w:r w:rsidRPr="00A65840">
              <w:rPr>
                <w:spacing w:val="-8"/>
                <w:sz w:val="24"/>
              </w:rPr>
              <w:t xml:space="preserve"> </w:t>
            </w:r>
            <w:r w:rsidRPr="00A65840">
              <w:rPr>
                <w:sz w:val="24"/>
              </w:rPr>
              <w:t>и</w:t>
            </w:r>
            <w:r w:rsidRPr="00A65840">
              <w:rPr>
                <w:spacing w:val="-8"/>
                <w:sz w:val="24"/>
              </w:rPr>
              <w:t xml:space="preserve"> </w:t>
            </w:r>
            <w:r w:rsidRPr="00A65840">
              <w:rPr>
                <w:sz w:val="24"/>
              </w:rPr>
              <w:t>минимумы</w:t>
            </w:r>
            <w:r w:rsidRPr="00A65840">
              <w:rPr>
                <w:spacing w:val="-8"/>
                <w:sz w:val="24"/>
              </w:rPr>
              <w:t xml:space="preserve"> </w:t>
            </w:r>
            <w:r w:rsidRPr="00A65840">
              <w:rPr>
                <w:sz w:val="24"/>
              </w:rPr>
              <w:t>функции.</w:t>
            </w:r>
            <w:r w:rsidRPr="00A65840">
              <w:rPr>
                <w:spacing w:val="-8"/>
                <w:sz w:val="24"/>
              </w:rPr>
              <w:t xml:space="preserve"> </w:t>
            </w:r>
            <w:r w:rsidRPr="00A65840">
              <w:rPr>
                <w:sz w:val="24"/>
              </w:rPr>
              <w:t>Наибольшее</w:t>
            </w:r>
            <w:r w:rsidRPr="00A65840">
              <w:rPr>
                <w:spacing w:val="-8"/>
                <w:sz w:val="24"/>
              </w:rPr>
              <w:t xml:space="preserve"> </w:t>
            </w:r>
            <w:r w:rsidRPr="00A65840">
              <w:rPr>
                <w:sz w:val="24"/>
              </w:rPr>
              <w:t>и</w:t>
            </w:r>
            <w:r w:rsidRPr="00A65840">
              <w:rPr>
                <w:spacing w:val="-8"/>
                <w:sz w:val="24"/>
              </w:rPr>
              <w:t xml:space="preserve"> </w:t>
            </w:r>
            <w:r w:rsidRPr="00A65840">
              <w:rPr>
                <w:sz w:val="24"/>
              </w:rPr>
              <w:t>наименьшее значение функции на промежутке</w:t>
            </w:r>
          </w:p>
        </w:tc>
        <w:tc>
          <w:tcPr>
            <w:tcW w:w="1560" w:type="dxa"/>
          </w:tcPr>
          <w:p w14:paraId="4D0A0652" w14:textId="77777777" w:rsidR="003B3C72" w:rsidRPr="00A65840" w:rsidRDefault="00000000">
            <w:pPr>
              <w:pStyle w:val="TableParagraph"/>
              <w:spacing w:before="199"/>
              <w:ind w:left="53"/>
              <w:jc w:val="center"/>
              <w:rPr>
                <w:sz w:val="24"/>
              </w:rPr>
            </w:pPr>
            <w:r w:rsidRPr="00A65840">
              <w:rPr>
                <w:spacing w:val="-10"/>
                <w:sz w:val="24"/>
              </w:rPr>
              <w:t>1</w:t>
            </w:r>
          </w:p>
        </w:tc>
      </w:tr>
    </w:tbl>
    <w:p w14:paraId="0D0750AE" w14:textId="77777777" w:rsidR="003B3C72" w:rsidRPr="00A65840" w:rsidRDefault="003B3C72">
      <w:pPr>
        <w:pStyle w:val="TableParagraph"/>
        <w:jc w:val="center"/>
        <w:rPr>
          <w:sz w:val="24"/>
        </w:rPr>
        <w:sectPr w:rsidR="003B3C72" w:rsidRPr="00A65840">
          <w:type w:val="continuous"/>
          <w:pgSz w:w="11910" w:h="16840"/>
          <w:pgMar w:top="1100" w:right="141" w:bottom="1933"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8"/>
        <w:gridCol w:w="7427"/>
        <w:gridCol w:w="1560"/>
      </w:tblGrid>
      <w:tr w:rsidR="003B3C72" w:rsidRPr="00A65840" w14:paraId="77D20893" w14:textId="77777777">
        <w:trPr>
          <w:trHeight w:val="364"/>
        </w:trPr>
        <w:tc>
          <w:tcPr>
            <w:tcW w:w="938" w:type="dxa"/>
          </w:tcPr>
          <w:p w14:paraId="6CAED509" w14:textId="77777777" w:rsidR="003B3C72" w:rsidRPr="00A65840" w:rsidRDefault="00000000">
            <w:pPr>
              <w:pStyle w:val="TableParagraph"/>
              <w:spacing w:before="41"/>
              <w:ind w:left="98"/>
              <w:rPr>
                <w:sz w:val="24"/>
              </w:rPr>
            </w:pPr>
            <w:r w:rsidRPr="00A65840">
              <w:rPr>
                <w:spacing w:val="-5"/>
                <w:sz w:val="24"/>
              </w:rPr>
              <w:lastRenderedPageBreak/>
              <w:t>30</w:t>
            </w:r>
          </w:p>
        </w:tc>
        <w:tc>
          <w:tcPr>
            <w:tcW w:w="7427" w:type="dxa"/>
          </w:tcPr>
          <w:p w14:paraId="0A2FB275" w14:textId="77777777" w:rsidR="003B3C72" w:rsidRPr="00A65840" w:rsidRDefault="00000000">
            <w:pPr>
              <w:pStyle w:val="TableParagraph"/>
              <w:spacing w:before="41"/>
              <w:ind w:left="101"/>
              <w:rPr>
                <w:sz w:val="24"/>
              </w:rPr>
            </w:pPr>
            <w:r w:rsidRPr="00A65840">
              <w:rPr>
                <w:sz w:val="24"/>
              </w:rPr>
              <w:t>Линейная,</w:t>
            </w:r>
            <w:r w:rsidRPr="00A65840">
              <w:rPr>
                <w:spacing w:val="-5"/>
                <w:sz w:val="24"/>
              </w:rPr>
              <w:t xml:space="preserve"> </w:t>
            </w:r>
            <w:r w:rsidRPr="00A65840">
              <w:rPr>
                <w:sz w:val="24"/>
              </w:rPr>
              <w:t>квадратичная</w:t>
            </w:r>
            <w:r w:rsidRPr="00A65840">
              <w:rPr>
                <w:spacing w:val="-4"/>
                <w:sz w:val="24"/>
              </w:rPr>
              <w:t xml:space="preserve"> </w:t>
            </w:r>
            <w:r w:rsidRPr="00A65840">
              <w:rPr>
                <w:sz w:val="24"/>
              </w:rPr>
              <w:t>и</w:t>
            </w:r>
            <w:r w:rsidRPr="00A65840">
              <w:rPr>
                <w:spacing w:val="-4"/>
                <w:sz w:val="24"/>
              </w:rPr>
              <w:t xml:space="preserve"> </w:t>
            </w:r>
            <w:r w:rsidRPr="00A65840">
              <w:rPr>
                <w:sz w:val="24"/>
              </w:rPr>
              <w:t>дробно-линейная</w:t>
            </w:r>
            <w:r w:rsidRPr="00A65840">
              <w:rPr>
                <w:spacing w:val="-4"/>
                <w:sz w:val="24"/>
              </w:rPr>
              <w:t xml:space="preserve"> </w:t>
            </w:r>
            <w:r w:rsidRPr="00A65840">
              <w:rPr>
                <w:spacing w:val="-2"/>
                <w:sz w:val="24"/>
              </w:rPr>
              <w:t>функции</w:t>
            </w:r>
          </w:p>
        </w:tc>
        <w:tc>
          <w:tcPr>
            <w:tcW w:w="1560" w:type="dxa"/>
          </w:tcPr>
          <w:p w14:paraId="62DDF37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B75A76D" w14:textId="77777777">
        <w:trPr>
          <w:trHeight w:val="362"/>
        </w:trPr>
        <w:tc>
          <w:tcPr>
            <w:tcW w:w="938" w:type="dxa"/>
          </w:tcPr>
          <w:p w14:paraId="4F9FE244" w14:textId="77777777" w:rsidR="003B3C72" w:rsidRPr="00A65840" w:rsidRDefault="00000000">
            <w:pPr>
              <w:pStyle w:val="TableParagraph"/>
              <w:spacing w:before="39"/>
              <w:ind w:left="98"/>
              <w:rPr>
                <w:sz w:val="24"/>
              </w:rPr>
            </w:pPr>
            <w:r w:rsidRPr="00A65840">
              <w:rPr>
                <w:spacing w:val="-5"/>
                <w:sz w:val="24"/>
              </w:rPr>
              <w:t>31</w:t>
            </w:r>
          </w:p>
        </w:tc>
        <w:tc>
          <w:tcPr>
            <w:tcW w:w="7427" w:type="dxa"/>
          </w:tcPr>
          <w:p w14:paraId="43B83613" w14:textId="77777777" w:rsidR="003B3C72" w:rsidRPr="00A65840" w:rsidRDefault="00000000">
            <w:pPr>
              <w:pStyle w:val="TableParagraph"/>
              <w:spacing w:before="39"/>
              <w:ind w:left="101"/>
              <w:rPr>
                <w:sz w:val="24"/>
              </w:rPr>
            </w:pPr>
            <w:r w:rsidRPr="00A65840">
              <w:rPr>
                <w:sz w:val="24"/>
              </w:rPr>
              <w:t>Элементарное</w:t>
            </w:r>
            <w:r w:rsidRPr="00A65840">
              <w:rPr>
                <w:spacing w:val="-5"/>
                <w:sz w:val="24"/>
              </w:rPr>
              <w:t xml:space="preserve"> </w:t>
            </w:r>
            <w:r w:rsidRPr="00A65840">
              <w:rPr>
                <w:sz w:val="24"/>
              </w:rPr>
              <w:t>исследование</w:t>
            </w:r>
            <w:r w:rsidRPr="00A65840">
              <w:rPr>
                <w:spacing w:val="-4"/>
                <w:sz w:val="24"/>
              </w:rPr>
              <w:t xml:space="preserve"> </w:t>
            </w:r>
            <w:r w:rsidRPr="00A65840">
              <w:rPr>
                <w:sz w:val="24"/>
              </w:rPr>
              <w:t>и</w:t>
            </w:r>
            <w:r w:rsidRPr="00A65840">
              <w:rPr>
                <w:spacing w:val="-4"/>
                <w:sz w:val="24"/>
              </w:rPr>
              <w:t xml:space="preserve"> </w:t>
            </w:r>
            <w:r w:rsidRPr="00A65840">
              <w:rPr>
                <w:sz w:val="24"/>
              </w:rPr>
              <w:t>построение</w:t>
            </w:r>
            <w:r w:rsidRPr="00A65840">
              <w:rPr>
                <w:spacing w:val="-5"/>
                <w:sz w:val="24"/>
              </w:rPr>
              <w:t xml:space="preserve"> </w:t>
            </w:r>
            <w:r w:rsidRPr="00A65840">
              <w:rPr>
                <w:sz w:val="24"/>
              </w:rPr>
              <w:t>графиков</w:t>
            </w:r>
            <w:r w:rsidRPr="00A65840">
              <w:rPr>
                <w:spacing w:val="-5"/>
                <w:sz w:val="24"/>
              </w:rPr>
              <w:t xml:space="preserve"> </w:t>
            </w:r>
            <w:r w:rsidRPr="00A65840">
              <w:rPr>
                <w:sz w:val="24"/>
              </w:rPr>
              <w:t>этих</w:t>
            </w:r>
            <w:r w:rsidRPr="00A65840">
              <w:rPr>
                <w:spacing w:val="-2"/>
                <w:sz w:val="24"/>
              </w:rPr>
              <w:t xml:space="preserve"> функций</w:t>
            </w:r>
          </w:p>
        </w:tc>
        <w:tc>
          <w:tcPr>
            <w:tcW w:w="1560" w:type="dxa"/>
          </w:tcPr>
          <w:p w14:paraId="0CFF5BE9" w14:textId="77777777" w:rsidR="003B3C72" w:rsidRPr="00A65840" w:rsidRDefault="00000000">
            <w:pPr>
              <w:pStyle w:val="TableParagraph"/>
              <w:spacing w:before="39"/>
              <w:ind w:left="53"/>
              <w:jc w:val="center"/>
              <w:rPr>
                <w:sz w:val="24"/>
              </w:rPr>
            </w:pPr>
            <w:r w:rsidRPr="00A65840">
              <w:rPr>
                <w:spacing w:val="-10"/>
                <w:sz w:val="24"/>
              </w:rPr>
              <w:t>1</w:t>
            </w:r>
          </w:p>
        </w:tc>
      </w:tr>
      <w:tr w:rsidR="003B3C72" w:rsidRPr="00A65840" w14:paraId="27AE2DF7" w14:textId="77777777">
        <w:trPr>
          <w:trHeight w:val="362"/>
        </w:trPr>
        <w:tc>
          <w:tcPr>
            <w:tcW w:w="938" w:type="dxa"/>
          </w:tcPr>
          <w:p w14:paraId="2BA4D9C4" w14:textId="77777777" w:rsidR="003B3C72" w:rsidRPr="00A65840" w:rsidRDefault="00000000">
            <w:pPr>
              <w:pStyle w:val="TableParagraph"/>
              <w:spacing w:before="38"/>
              <w:ind w:left="98"/>
              <w:rPr>
                <w:sz w:val="24"/>
              </w:rPr>
            </w:pPr>
            <w:r w:rsidRPr="00A65840">
              <w:rPr>
                <w:spacing w:val="-5"/>
                <w:sz w:val="24"/>
              </w:rPr>
              <w:t>32</w:t>
            </w:r>
          </w:p>
        </w:tc>
        <w:tc>
          <w:tcPr>
            <w:tcW w:w="7427" w:type="dxa"/>
          </w:tcPr>
          <w:p w14:paraId="6E42ED85" w14:textId="77777777" w:rsidR="003B3C72" w:rsidRPr="00A65840" w:rsidRDefault="00000000">
            <w:pPr>
              <w:pStyle w:val="TableParagraph"/>
              <w:spacing w:before="38"/>
              <w:ind w:left="101"/>
              <w:rPr>
                <w:sz w:val="24"/>
              </w:rPr>
            </w:pPr>
            <w:r w:rsidRPr="00A65840">
              <w:rPr>
                <w:sz w:val="24"/>
              </w:rPr>
              <w:t>Элементарное</w:t>
            </w:r>
            <w:r w:rsidRPr="00A65840">
              <w:rPr>
                <w:spacing w:val="-5"/>
                <w:sz w:val="24"/>
              </w:rPr>
              <w:t xml:space="preserve"> </w:t>
            </w:r>
            <w:r w:rsidRPr="00A65840">
              <w:rPr>
                <w:sz w:val="24"/>
              </w:rPr>
              <w:t>исследование</w:t>
            </w:r>
            <w:r w:rsidRPr="00A65840">
              <w:rPr>
                <w:spacing w:val="-5"/>
                <w:sz w:val="24"/>
              </w:rPr>
              <w:t xml:space="preserve"> </w:t>
            </w:r>
            <w:r w:rsidRPr="00A65840">
              <w:rPr>
                <w:sz w:val="24"/>
              </w:rPr>
              <w:t>и</w:t>
            </w:r>
            <w:r w:rsidRPr="00A65840">
              <w:rPr>
                <w:spacing w:val="-4"/>
                <w:sz w:val="24"/>
              </w:rPr>
              <w:t xml:space="preserve"> </w:t>
            </w:r>
            <w:r w:rsidRPr="00A65840">
              <w:rPr>
                <w:sz w:val="24"/>
              </w:rPr>
              <w:t>построение</w:t>
            </w:r>
            <w:r w:rsidRPr="00A65840">
              <w:rPr>
                <w:spacing w:val="-5"/>
                <w:sz w:val="24"/>
              </w:rPr>
              <w:t xml:space="preserve"> </w:t>
            </w:r>
            <w:r w:rsidRPr="00A65840">
              <w:rPr>
                <w:sz w:val="24"/>
              </w:rPr>
              <w:t>графиков</w:t>
            </w:r>
            <w:r w:rsidRPr="00A65840">
              <w:rPr>
                <w:spacing w:val="-5"/>
                <w:sz w:val="24"/>
              </w:rPr>
              <w:t xml:space="preserve"> </w:t>
            </w:r>
            <w:r w:rsidRPr="00A65840">
              <w:rPr>
                <w:sz w:val="24"/>
              </w:rPr>
              <w:t>этих</w:t>
            </w:r>
            <w:r w:rsidRPr="00A65840">
              <w:rPr>
                <w:spacing w:val="-2"/>
                <w:sz w:val="24"/>
              </w:rPr>
              <w:t xml:space="preserve"> функций</w:t>
            </w:r>
          </w:p>
        </w:tc>
        <w:tc>
          <w:tcPr>
            <w:tcW w:w="1560" w:type="dxa"/>
          </w:tcPr>
          <w:p w14:paraId="189F05CC"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52519449" w14:textId="77777777">
        <w:trPr>
          <w:trHeight w:val="362"/>
        </w:trPr>
        <w:tc>
          <w:tcPr>
            <w:tcW w:w="938" w:type="dxa"/>
          </w:tcPr>
          <w:p w14:paraId="602621D0" w14:textId="77777777" w:rsidR="003B3C72" w:rsidRPr="00A65840" w:rsidRDefault="00000000">
            <w:pPr>
              <w:pStyle w:val="TableParagraph"/>
              <w:spacing w:before="41"/>
              <w:ind w:left="98"/>
              <w:rPr>
                <w:sz w:val="24"/>
              </w:rPr>
            </w:pPr>
            <w:r w:rsidRPr="00A65840">
              <w:rPr>
                <w:spacing w:val="-5"/>
                <w:sz w:val="24"/>
              </w:rPr>
              <w:t>33</w:t>
            </w:r>
          </w:p>
        </w:tc>
        <w:tc>
          <w:tcPr>
            <w:tcW w:w="7427" w:type="dxa"/>
          </w:tcPr>
          <w:p w14:paraId="31EC1489" w14:textId="77777777" w:rsidR="003B3C72" w:rsidRPr="00A65840" w:rsidRDefault="00000000">
            <w:pPr>
              <w:pStyle w:val="TableParagraph"/>
              <w:spacing w:before="41"/>
              <w:ind w:left="101"/>
              <w:rPr>
                <w:sz w:val="24"/>
              </w:rPr>
            </w:pPr>
            <w:r w:rsidRPr="00A65840">
              <w:rPr>
                <w:sz w:val="24"/>
              </w:rPr>
              <w:t>Степень</w:t>
            </w:r>
            <w:r w:rsidRPr="00A65840">
              <w:rPr>
                <w:spacing w:val="-3"/>
                <w:sz w:val="24"/>
              </w:rPr>
              <w:t xml:space="preserve"> </w:t>
            </w:r>
            <w:r w:rsidRPr="00A65840">
              <w:rPr>
                <w:sz w:val="24"/>
              </w:rPr>
              <w:t>с</w:t>
            </w:r>
            <w:r w:rsidRPr="00A65840">
              <w:rPr>
                <w:spacing w:val="-3"/>
                <w:sz w:val="24"/>
              </w:rPr>
              <w:t xml:space="preserve"> </w:t>
            </w:r>
            <w:r w:rsidRPr="00A65840">
              <w:rPr>
                <w:sz w:val="24"/>
              </w:rPr>
              <w:t>целым</w:t>
            </w:r>
            <w:r w:rsidRPr="00A65840">
              <w:rPr>
                <w:spacing w:val="-4"/>
                <w:sz w:val="24"/>
              </w:rPr>
              <w:t xml:space="preserve"> </w:t>
            </w:r>
            <w:r w:rsidRPr="00A65840">
              <w:rPr>
                <w:sz w:val="24"/>
              </w:rPr>
              <w:t>показателем.</w:t>
            </w:r>
            <w:r w:rsidRPr="00A65840">
              <w:rPr>
                <w:spacing w:val="-2"/>
                <w:sz w:val="24"/>
              </w:rPr>
              <w:t xml:space="preserve"> </w:t>
            </w:r>
            <w:r w:rsidRPr="00A65840">
              <w:rPr>
                <w:sz w:val="24"/>
              </w:rPr>
              <w:t>Бином</w:t>
            </w:r>
            <w:r w:rsidRPr="00A65840">
              <w:rPr>
                <w:spacing w:val="-3"/>
                <w:sz w:val="24"/>
              </w:rPr>
              <w:t xml:space="preserve"> </w:t>
            </w:r>
            <w:r w:rsidRPr="00A65840">
              <w:rPr>
                <w:spacing w:val="-2"/>
                <w:sz w:val="24"/>
              </w:rPr>
              <w:t>Ньютона</w:t>
            </w:r>
          </w:p>
        </w:tc>
        <w:tc>
          <w:tcPr>
            <w:tcW w:w="1560" w:type="dxa"/>
          </w:tcPr>
          <w:p w14:paraId="48DC9BCB"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AF399AE" w14:textId="77777777">
        <w:trPr>
          <w:trHeight w:val="362"/>
        </w:trPr>
        <w:tc>
          <w:tcPr>
            <w:tcW w:w="938" w:type="dxa"/>
          </w:tcPr>
          <w:p w14:paraId="1EB290AF" w14:textId="77777777" w:rsidR="003B3C72" w:rsidRPr="00A65840" w:rsidRDefault="00000000">
            <w:pPr>
              <w:pStyle w:val="TableParagraph"/>
              <w:spacing w:before="41"/>
              <w:ind w:left="98"/>
              <w:rPr>
                <w:sz w:val="24"/>
              </w:rPr>
            </w:pPr>
            <w:r w:rsidRPr="00A65840">
              <w:rPr>
                <w:spacing w:val="-5"/>
                <w:sz w:val="24"/>
              </w:rPr>
              <w:t>34</w:t>
            </w:r>
          </w:p>
        </w:tc>
        <w:tc>
          <w:tcPr>
            <w:tcW w:w="7427" w:type="dxa"/>
          </w:tcPr>
          <w:p w14:paraId="43654D16" w14:textId="77777777" w:rsidR="003B3C72" w:rsidRPr="00A65840" w:rsidRDefault="00000000">
            <w:pPr>
              <w:pStyle w:val="TableParagraph"/>
              <w:spacing w:before="41"/>
              <w:ind w:left="101"/>
              <w:rPr>
                <w:sz w:val="24"/>
              </w:rPr>
            </w:pPr>
            <w:r w:rsidRPr="00A65840">
              <w:rPr>
                <w:sz w:val="24"/>
              </w:rPr>
              <w:t>Степень</w:t>
            </w:r>
            <w:r w:rsidRPr="00A65840">
              <w:rPr>
                <w:spacing w:val="-3"/>
                <w:sz w:val="24"/>
              </w:rPr>
              <w:t xml:space="preserve"> </w:t>
            </w:r>
            <w:r w:rsidRPr="00A65840">
              <w:rPr>
                <w:sz w:val="24"/>
              </w:rPr>
              <w:t>с</w:t>
            </w:r>
            <w:r w:rsidRPr="00A65840">
              <w:rPr>
                <w:spacing w:val="-3"/>
                <w:sz w:val="24"/>
              </w:rPr>
              <w:t xml:space="preserve"> </w:t>
            </w:r>
            <w:r w:rsidRPr="00A65840">
              <w:rPr>
                <w:sz w:val="24"/>
              </w:rPr>
              <w:t>целым</w:t>
            </w:r>
            <w:r w:rsidRPr="00A65840">
              <w:rPr>
                <w:spacing w:val="-4"/>
                <w:sz w:val="24"/>
              </w:rPr>
              <w:t xml:space="preserve"> </w:t>
            </w:r>
            <w:r w:rsidRPr="00A65840">
              <w:rPr>
                <w:sz w:val="24"/>
              </w:rPr>
              <w:t>показателем.</w:t>
            </w:r>
            <w:r w:rsidRPr="00A65840">
              <w:rPr>
                <w:spacing w:val="-2"/>
                <w:sz w:val="24"/>
              </w:rPr>
              <w:t xml:space="preserve"> </w:t>
            </w:r>
            <w:r w:rsidRPr="00A65840">
              <w:rPr>
                <w:sz w:val="24"/>
              </w:rPr>
              <w:t>Бином</w:t>
            </w:r>
            <w:r w:rsidRPr="00A65840">
              <w:rPr>
                <w:spacing w:val="-3"/>
                <w:sz w:val="24"/>
              </w:rPr>
              <w:t xml:space="preserve"> </w:t>
            </w:r>
            <w:r w:rsidRPr="00A65840">
              <w:rPr>
                <w:spacing w:val="-2"/>
                <w:sz w:val="24"/>
              </w:rPr>
              <w:t>Ньютона</w:t>
            </w:r>
          </w:p>
        </w:tc>
        <w:tc>
          <w:tcPr>
            <w:tcW w:w="1560" w:type="dxa"/>
          </w:tcPr>
          <w:p w14:paraId="204B11B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5F9E338" w14:textId="77777777">
        <w:trPr>
          <w:trHeight w:val="678"/>
        </w:trPr>
        <w:tc>
          <w:tcPr>
            <w:tcW w:w="938" w:type="dxa"/>
          </w:tcPr>
          <w:p w14:paraId="6E5BA03E" w14:textId="77777777" w:rsidR="003B3C72" w:rsidRPr="00A65840" w:rsidRDefault="00000000">
            <w:pPr>
              <w:pStyle w:val="TableParagraph"/>
              <w:spacing w:before="199"/>
              <w:ind w:left="98"/>
              <w:rPr>
                <w:sz w:val="24"/>
              </w:rPr>
            </w:pPr>
            <w:r w:rsidRPr="00A65840">
              <w:rPr>
                <w:spacing w:val="-5"/>
                <w:sz w:val="24"/>
              </w:rPr>
              <w:t>35</w:t>
            </w:r>
          </w:p>
        </w:tc>
        <w:tc>
          <w:tcPr>
            <w:tcW w:w="7427" w:type="dxa"/>
          </w:tcPr>
          <w:p w14:paraId="4C1F6A6D" w14:textId="77777777" w:rsidR="003B3C72" w:rsidRPr="00A65840" w:rsidRDefault="00000000">
            <w:pPr>
              <w:pStyle w:val="TableParagraph"/>
              <w:spacing w:before="7" w:line="310" w:lineRule="atLeast"/>
              <w:ind w:left="101" w:right="74"/>
              <w:rPr>
                <w:sz w:val="24"/>
              </w:rPr>
            </w:pPr>
            <w:r w:rsidRPr="00A65840">
              <w:rPr>
                <w:sz w:val="24"/>
              </w:rPr>
              <w:t>Степенная</w:t>
            </w:r>
            <w:r w:rsidRPr="00A65840">
              <w:rPr>
                <w:spacing w:val="-5"/>
                <w:sz w:val="24"/>
              </w:rPr>
              <w:t xml:space="preserve"> </w:t>
            </w:r>
            <w:r w:rsidRPr="00A65840">
              <w:rPr>
                <w:sz w:val="24"/>
              </w:rPr>
              <w:t>функция</w:t>
            </w:r>
            <w:r w:rsidRPr="00A65840">
              <w:rPr>
                <w:spacing w:val="-5"/>
                <w:sz w:val="24"/>
              </w:rPr>
              <w:t xml:space="preserve"> </w:t>
            </w:r>
            <w:r w:rsidRPr="00A65840">
              <w:rPr>
                <w:sz w:val="24"/>
              </w:rPr>
              <w:t>с</w:t>
            </w:r>
            <w:r w:rsidRPr="00A65840">
              <w:rPr>
                <w:spacing w:val="-6"/>
                <w:sz w:val="24"/>
              </w:rPr>
              <w:t xml:space="preserve"> </w:t>
            </w:r>
            <w:r w:rsidRPr="00A65840">
              <w:rPr>
                <w:sz w:val="24"/>
              </w:rPr>
              <w:t>натуральным</w:t>
            </w:r>
            <w:r w:rsidRPr="00A65840">
              <w:rPr>
                <w:spacing w:val="-7"/>
                <w:sz w:val="24"/>
              </w:rPr>
              <w:t xml:space="preserve"> </w:t>
            </w:r>
            <w:r w:rsidRPr="00A65840">
              <w:rPr>
                <w:sz w:val="24"/>
              </w:rPr>
              <w:t>и</w:t>
            </w:r>
            <w:r w:rsidRPr="00A65840">
              <w:rPr>
                <w:spacing w:val="-5"/>
                <w:sz w:val="24"/>
              </w:rPr>
              <w:t xml:space="preserve"> </w:t>
            </w:r>
            <w:r w:rsidRPr="00A65840">
              <w:rPr>
                <w:sz w:val="24"/>
              </w:rPr>
              <w:t>целым</w:t>
            </w:r>
            <w:r w:rsidRPr="00A65840">
              <w:rPr>
                <w:spacing w:val="-6"/>
                <w:sz w:val="24"/>
              </w:rPr>
              <w:t xml:space="preserve"> </w:t>
            </w:r>
            <w:r w:rsidRPr="00A65840">
              <w:rPr>
                <w:sz w:val="24"/>
              </w:rPr>
              <w:t>показателем.</w:t>
            </w:r>
            <w:r w:rsidRPr="00A65840">
              <w:rPr>
                <w:spacing w:val="-1"/>
                <w:sz w:val="24"/>
              </w:rPr>
              <w:t xml:space="preserve"> </w:t>
            </w:r>
            <w:r w:rsidRPr="00A65840">
              <w:rPr>
                <w:sz w:val="24"/>
              </w:rPr>
              <w:t>Её</w:t>
            </w:r>
            <w:r w:rsidRPr="00A65840">
              <w:rPr>
                <w:spacing w:val="-7"/>
                <w:sz w:val="24"/>
              </w:rPr>
              <w:t xml:space="preserve"> </w:t>
            </w:r>
            <w:r w:rsidRPr="00A65840">
              <w:rPr>
                <w:sz w:val="24"/>
              </w:rPr>
              <w:t>свойства и график</w:t>
            </w:r>
          </w:p>
        </w:tc>
        <w:tc>
          <w:tcPr>
            <w:tcW w:w="1560" w:type="dxa"/>
          </w:tcPr>
          <w:p w14:paraId="6C42B3D5"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2EEF36EC" w14:textId="77777777">
        <w:trPr>
          <w:trHeight w:val="362"/>
        </w:trPr>
        <w:tc>
          <w:tcPr>
            <w:tcW w:w="938" w:type="dxa"/>
          </w:tcPr>
          <w:p w14:paraId="6E8ECA76" w14:textId="77777777" w:rsidR="003B3C72" w:rsidRPr="00A65840" w:rsidRDefault="00000000">
            <w:pPr>
              <w:pStyle w:val="TableParagraph"/>
              <w:spacing w:before="41"/>
              <w:ind w:left="98"/>
              <w:rPr>
                <w:sz w:val="24"/>
              </w:rPr>
            </w:pPr>
            <w:r w:rsidRPr="00A65840">
              <w:rPr>
                <w:spacing w:val="-5"/>
                <w:sz w:val="24"/>
              </w:rPr>
              <w:t>36</w:t>
            </w:r>
          </w:p>
        </w:tc>
        <w:tc>
          <w:tcPr>
            <w:tcW w:w="7427" w:type="dxa"/>
          </w:tcPr>
          <w:p w14:paraId="76F9F904" w14:textId="77777777" w:rsidR="003B3C72" w:rsidRPr="00A65840" w:rsidRDefault="00000000">
            <w:pPr>
              <w:pStyle w:val="TableParagraph"/>
              <w:spacing w:before="41"/>
              <w:ind w:left="101"/>
              <w:rPr>
                <w:sz w:val="24"/>
              </w:rPr>
            </w:pPr>
            <w:r w:rsidRPr="00A65840">
              <w:rPr>
                <w:sz w:val="24"/>
              </w:rPr>
              <w:t>Контрольная</w:t>
            </w:r>
            <w:r w:rsidRPr="00A65840">
              <w:rPr>
                <w:spacing w:val="-4"/>
                <w:sz w:val="24"/>
              </w:rPr>
              <w:t xml:space="preserve"> </w:t>
            </w:r>
            <w:r w:rsidRPr="00A65840">
              <w:rPr>
                <w:sz w:val="24"/>
              </w:rPr>
              <w:t>работа:</w:t>
            </w:r>
            <w:r w:rsidRPr="00A65840">
              <w:rPr>
                <w:spacing w:val="-3"/>
                <w:sz w:val="24"/>
              </w:rPr>
              <w:t xml:space="preserve"> </w:t>
            </w:r>
            <w:r w:rsidRPr="00A65840">
              <w:rPr>
                <w:sz w:val="24"/>
              </w:rPr>
              <w:t>"Степенная</w:t>
            </w:r>
            <w:r w:rsidRPr="00A65840">
              <w:rPr>
                <w:spacing w:val="-3"/>
                <w:sz w:val="24"/>
              </w:rPr>
              <w:t xml:space="preserve"> </w:t>
            </w:r>
            <w:r w:rsidRPr="00A65840">
              <w:rPr>
                <w:sz w:val="24"/>
              </w:rPr>
              <w:t>функция.</w:t>
            </w:r>
            <w:r w:rsidRPr="00A65840">
              <w:rPr>
                <w:spacing w:val="-3"/>
                <w:sz w:val="24"/>
              </w:rPr>
              <w:t xml:space="preserve"> </w:t>
            </w:r>
            <w:r w:rsidRPr="00A65840">
              <w:rPr>
                <w:sz w:val="24"/>
              </w:rPr>
              <w:t>Её</w:t>
            </w:r>
            <w:r w:rsidRPr="00A65840">
              <w:rPr>
                <w:spacing w:val="-5"/>
                <w:sz w:val="24"/>
              </w:rPr>
              <w:t xml:space="preserve"> </w:t>
            </w:r>
            <w:r w:rsidRPr="00A65840">
              <w:rPr>
                <w:sz w:val="24"/>
              </w:rPr>
              <w:t>свойства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график"</w:t>
            </w:r>
          </w:p>
        </w:tc>
        <w:tc>
          <w:tcPr>
            <w:tcW w:w="1560" w:type="dxa"/>
          </w:tcPr>
          <w:p w14:paraId="6ED2FADF"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42C0ECE" w14:textId="77777777">
        <w:trPr>
          <w:trHeight w:val="362"/>
        </w:trPr>
        <w:tc>
          <w:tcPr>
            <w:tcW w:w="938" w:type="dxa"/>
          </w:tcPr>
          <w:p w14:paraId="2A1AC398" w14:textId="77777777" w:rsidR="003B3C72" w:rsidRPr="00A65840" w:rsidRDefault="00000000">
            <w:pPr>
              <w:pStyle w:val="TableParagraph"/>
              <w:spacing w:before="41"/>
              <w:ind w:left="98"/>
              <w:rPr>
                <w:sz w:val="24"/>
              </w:rPr>
            </w:pPr>
            <w:r w:rsidRPr="00A65840">
              <w:rPr>
                <w:spacing w:val="-5"/>
                <w:sz w:val="24"/>
              </w:rPr>
              <w:t>37</w:t>
            </w:r>
          </w:p>
        </w:tc>
        <w:tc>
          <w:tcPr>
            <w:tcW w:w="7427" w:type="dxa"/>
          </w:tcPr>
          <w:p w14:paraId="5FCE591C" w14:textId="77777777" w:rsidR="003B3C72" w:rsidRPr="00A65840" w:rsidRDefault="00000000">
            <w:pPr>
              <w:pStyle w:val="TableParagraph"/>
              <w:spacing w:before="41"/>
              <w:ind w:left="101"/>
              <w:rPr>
                <w:sz w:val="24"/>
              </w:rPr>
            </w:pPr>
            <w:r w:rsidRPr="00A65840">
              <w:rPr>
                <w:sz w:val="24"/>
              </w:rPr>
              <w:t>Арифметический</w:t>
            </w:r>
            <w:r w:rsidRPr="00A65840">
              <w:rPr>
                <w:spacing w:val="-6"/>
                <w:sz w:val="24"/>
              </w:rPr>
              <w:t xml:space="preserve"> </w:t>
            </w:r>
            <w:r w:rsidRPr="00A65840">
              <w:rPr>
                <w:sz w:val="24"/>
              </w:rPr>
              <w:t>корень</w:t>
            </w:r>
            <w:r w:rsidRPr="00A65840">
              <w:rPr>
                <w:spacing w:val="-4"/>
                <w:sz w:val="24"/>
              </w:rPr>
              <w:t xml:space="preserve"> </w:t>
            </w:r>
            <w:r w:rsidRPr="00A65840">
              <w:rPr>
                <w:sz w:val="24"/>
              </w:rPr>
              <w:t>натуральной</w:t>
            </w:r>
            <w:r w:rsidRPr="00A65840">
              <w:rPr>
                <w:spacing w:val="-4"/>
                <w:sz w:val="24"/>
              </w:rPr>
              <w:t xml:space="preserve"> </w:t>
            </w:r>
            <w:r w:rsidRPr="00A65840">
              <w:rPr>
                <w:sz w:val="24"/>
              </w:rPr>
              <w:t>степени</w:t>
            </w:r>
            <w:r w:rsidRPr="00A65840">
              <w:rPr>
                <w:spacing w:val="-6"/>
                <w:sz w:val="24"/>
              </w:rPr>
              <w:t xml:space="preserve"> </w:t>
            </w:r>
            <w:r w:rsidRPr="00A65840">
              <w:rPr>
                <w:sz w:val="24"/>
              </w:rPr>
              <w:t>и</w:t>
            </w:r>
            <w:r w:rsidRPr="00A65840">
              <w:rPr>
                <w:spacing w:val="-4"/>
                <w:sz w:val="24"/>
              </w:rPr>
              <w:t xml:space="preserve"> </w:t>
            </w:r>
            <w:r w:rsidRPr="00A65840">
              <w:rPr>
                <w:sz w:val="24"/>
              </w:rPr>
              <w:t>его</w:t>
            </w:r>
            <w:r w:rsidRPr="00A65840">
              <w:rPr>
                <w:spacing w:val="-3"/>
                <w:sz w:val="24"/>
              </w:rPr>
              <w:t xml:space="preserve"> </w:t>
            </w:r>
            <w:r w:rsidRPr="00A65840">
              <w:rPr>
                <w:spacing w:val="-2"/>
                <w:sz w:val="24"/>
              </w:rPr>
              <w:t>свойства</w:t>
            </w:r>
          </w:p>
        </w:tc>
        <w:tc>
          <w:tcPr>
            <w:tcW w:w="1560" w:type="dxa"/>
          </w:tcPr>
          <w:p w14:paraId="0A3D7E8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A205BCF" w14:textId="77777777">
        <w:trPr>
          <w:trHeight w:val="362"/>
        </w:trPr>
        <w:tc>
          <w:tcPr>
            <w:tcW w:w="938" w:type="dxa"/>
          </w:tcPr>
          <w:p w14:paraId="5940E826" w14:textId="77777777" w:rsidR="003B3C72" w:rsidRPr="00A65840" w:rsidRDefault="00000000">
            <w:pPr>
              <w:pStyle w:val="TableParagraph"/>
              <w:spacing w:before="41"/>
              <w:ind w:left="98"/>
              <w:rPr>
                <w:sz w:val="24"/>
              </w:rPr>
            </w:pPr>
            <w:r w:rsidRPr="00A65840">
              <w:rPr>
                <w:spacing w:val="-5"/>
                <w:sz w:val="24"/>
              </w:rPr>
              <w:t>38</w:t>
            </w:r>
          </w:p>
        </w:tc>
        <w:tc>
          <w:tcPr>
            <w:tcW w:w="7427" w:type="dxa"/>
          </w:tcPr>
          <w:p w14:paraId="2A16E8A0" w14:textId="77777777" w:rsidR="003B3C72" w:rsidRPr="00A65840" w:rsidRDefault="00000000">
            <w:pPr>
              <w:pStyle w:val="TableParagraph"/>
              <w:spacing w:before="41"/>
              <w:ind w:left="101"/>
              <w:rPr>
                <w:sz w:val="24"/>
              </w:rPr>
            </w:pPr>
            <w:r w:rsidRPr="00A65840">
              <w:rPr>
                <w:sz w:val="24"/>
              </w:rPr>
              <w:t>Арифметический</w:t>
            </w:r>
            <w:r w:rsidRPr="00A65840">
              <w:rPr>
                <w:spacing w:val="-6"/>
                <w:sz w:val="24"/>
              </w:rPr>
              <w:t xml:space="preserve"> </w:t>
            </w:r>
            <w:r w:rsidRPr="00A65840">
              <w:rPr>
                <w:sz w:val="24"/>
              </w:rPr>
              <w:t>корень</w:t>
            </w:r>
            <w:r w:rsidRPr="00A65840">
              <w:rPr>
                <w:spacing w:val="-4"/>
                <w:sz w:val="24"/>
              </w:rPr>
              <w:t xml:space="preserve"> </w:t>
            </w:r>
            <w:r w:rsidRPr="00A65840">
              <w:rPr>
                <w:sz w:val="24"/>
              </w:rPr>
              <w:t>натуральной</w:t>
            </w:r>
            <w:r w:rsidRPr="00A65840">
              <w:rPr>
                <w:spacing w:val="1"/>
                <w:sz w:val="24"/>
              </w:rPr>
              <w:t xml:space="preserve"> </w:t>
            </w:r>
            <w:r w:rsidRPr="00A65840">
              <w:rPr>
                <w:sz w:val="24"/>
              </w:rPr>
              <w:t>степени</w:t>
            </w:r>
            <w:r w:rsidRPr="00A65840">
              <w:rPr>
                <w:spacing w:val="-6"/>
                <w:sz w:val="24"/>
              </w:rPr>
              <w:t xml:space="preserve"> </w:t>
            </w:r>
            <w:r w:rsidRPr="00A65840">
              <w:rPr>
                <w:sz w:val="24"/>
              </w:rPr>
              <w:t>и</w:t>
            </w:r>
            <w:r w:rsidRPr="00A65840">
              <w:rPr>
                <w:spacing w:val="-4"/>
                <w:sz w:val="24"/>
              </w:rPr>
              <w:t xml:space="preserve"> </w:t>
            </w:r>
            <w:r w:rsidRPr="00A65840">
              <w:rPr>
                <w:sz w:val="24"/>
              </w:rPr>
              <w:t>его</w:t>
            </w:r>
            <w:r w:rsidRPr="00A65840">
              <w:rPr>
                <w:spacing w:val="-3"/>
                <w:sz w:val="24"/>
              </w:rPr>
              <w:t xml:space="preserve"> </w:t>
            </w:r>
            <w:r w:rsidRPr="00A65840">
              <w:rPr>
                <w:spacing w:val="-2"/>
                <w:sz w:val="24"/>
              </w:rPr>
              <w:t>свойства</w:t>
            </w:r>
          </w:p>
        </w:tc>
        <w:tc>
          <w:tcPr>
            <w:tcW w:w="1560" w:type="dxa"/>
          </w:tcPr>
          <w:p w14:paraId="4BE70E6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36EEE9B" w14:textId="77777777">
        <w:trPr>
          <w:trHeight w:val="362"/>
        </w:trPr>
        <w:tc>
          <w:tcPr>
            <w:tcW w:w="938" w:type="dxa"/>
          </w:tcPr>
          <w:p w14:paraId="466EFE99" w14:textId="77777777" w:rsidR="003B3C72" w:rsidRPr="00A65840" w:rsidRDefault="00000000">
            <w:pPr>
              <w:pStyle w:val="TableParagraph"/>
              <w:spacing w:before="41"/>
              <w:ind w:left="98"/>
              <w:rPr>
                <w:sz w:val="24"/>
              </w:rPr>
            </w:pPr>
            <w:r w:rsidRPr="00A65840">
              <w:rPr>
                <w:spacing w:val="-5"/>
                <w:sz w:val="24"/>
              </w:rPr>
              <w:t>39</w:t>
            </w:r>
          </w:p>
        </w:tc>
        <w:tc>
          <w:tcPr>
            <w:tcW w:w="7427" w:type="dxa"/>
          </w:tcPr>
          <w:p w14:paraId="2B2A0ABA" w14:textId="77777777" w:rsidR="003B3C72" w:rsidRPr="00A65840" w:rsidRDefault="00000000">
            <w:pPr>
              <w:pStyle w:val="TableParagraph"/>
              <w:spacing w:before="41"/>
              <w:ind w:left="101"/>
              <w:rPr>
                <w:sz w:val="24"/>
              </w:rPr>
            </w:pPr>
            <w:r w:rsidRPr="00A65840">
              <w:rPr>
                <w:sz w:val="24"/>
              </w:rPr>
              <w:t>Преобразования</w:t>
            </w:r>
            <w:r w:rsidRPr="00A65840">
              <w:rPr>
                <w:spacing w:val="-6"/>
                <w:sz w:val="24"/>
              </w:rPr>
              <w:t xml:space="preserve"> </w:t>
            </w:r>
            <w:r w:rsidRPr="00A65840">
              <w:rPr>
                <w:sz w:val="24"/>
              </w:rPr>
              <w:t>числовых</w:t>
            </w:r>
            <w:r w:rsidRPr="00A65840">
              <w:rPr>
                <w:spacing w:val="-3"/>
                <w:sz w:val="24"/>
              </w:rPr>
              <w:t xml:space="preserve"> </w:t>
            </w:r>
            <w:r w:rsidRPr="00A65840">
              <w:rPr>
                <w:sz w:val="24"/>
              </w:rPr>
              <w:t>выражений,</w:t>
            </w:r>
            <w:r w:rsidRPr="00A65840">
              <w:rPr>
                <w:spacing w:val="-4"/>
                <w:sz w:val="24"/>
              </w:rPr>
              <w:t xml:space="preserve"> </w:t>
            </w:r>
            <w:r w:rsidRPr="00A65840">
              <w:rPr>
                <w:sz w:val="24"/>
              </w:rPr>
              <w:t>содержащих</w:t>
            </w:r>
            <w:r w:rsidRPr="00A65840">
              <w:rPr>
                <w:spacing w:val="-1"/>
                <w:sz w:val="24"/>
              </w:rPr>
              <w:t xml:space="preserve"> </w:t>
            </w:r>
            <w:r w:rsidRPr="00A65840">
              <w:rPr>
                <w:sz w:val="24"/>
              </w:rPr>
              <w:t>степени</w:t>
            </w:r>
            <w:r w:rsidRPr="00A65840">
              <w:rPr>
                <w:spacing w:val="-4"/>
                <w:sz w:val="24"/>
              </w:rPr>
              <w:t xml:space="preserve"> </w:t>
            </w:r>
            <w:r w:rsidRPr="00A65840">
              <w:rPr>
                <w:sz w:val="24"/>
              </w:rPr>
              <w:t>и</w:t>
            </w:r>
            <w:r w:rsidRPr="00A65840">
              <w:rPr>
                <w:spacing w:val="-5"/>
                <w:sz w:val="24"/>
              </w:rPr>
              <w:t xml:space="preserve"> </w:t>
            </w:r>
            <w:r w:rsidRPr="00A65840">
              <w:rPr>
                <w:spacing w:val="-2"/>
                <w:sz w:val="24"/>
              </w:rPr>
              <w:t>корни</w:t>
            </w:r>
          </w:p>
        </w:tc>
        <w:tc>
          <w:tcPr>
            <w:tcW w:w="1560" w:type="dxa"/>
          </w:tcPr>
          <w:p w14:paraId="06EA3E9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807123B" w14:textId="77777777">
        <w:trPr>
          <w:trHeight w:val="364"/>
        </w:trPr>
        <w:tc>
          <w:tcPr>
            <w:tcW w:w="938" w:type="dxa"/>
          </w:tcPr>
          <w:p w14:paraId="31C49769" w14:textId="77777777" w:rsidR="003B3C72" w:rsidRPr="00A65840" w:rsidRDefault="00000000">
            <w:pPr>
              <w:pStyle w:val="TableParagraph"/>
              <w:spacing w:before="41"/>
              <w:ind w:left="98"/>
              <w:rPr>
                <w:sz w:val="24"/>
              </w:rPr>
            </w:pPr>
            <w:r w:rsidRPr="00A65840">
              <w:rPr>
                <w:spacing w:val="-5"/>
                <w:sz w:val="24"/>
              </w:rPr>
              <w:t>40</w:t>
            </w:r>
          </w:p>
        </w:tc>
        <w:tc>
          <w:tcPr>
            <w:tcW w:w="7427" w:type="dxa"/>
          </w:tcPr>
          <w:p w14:paraId="5DF16E96" w14:textId="77777777" w:rsidR="003B3C72" w:rsidRPr="00A65840" w:rsidRDefault="00000000">
            <w:pPr>
              <w:pStyle w:val="TableParagraph"/>
              <w:spacing w:before="41"/>
              <w:ind w:left="101"/>
              <w:rPr>
                <w:sz w:val="24"/>
              </w:rPr>
            </w:pPr>
            <w:r w:rsidRPr="00A65840">
              <w:rPr>
                <w:sz w:val="24"/>
              </w:rPr>
              <w:t>Преобразования</w:t>
            </w:r>
            <w:r w:rsidRPr="00A65840">
              <w:rPr>
                <w:spacing w:val="-6"/>
                <w:sz w:val="24"/>
              </w:rPr>
              <w:t xml:space="preserve"> </w:t>
            </w:r>
            <w:r w:rsidRPr="00A65840">
              <w:rPr>
                <w:sz w:val="24"/>
              </w:rPr>
              <w:t>числовых</w:t>
            </w:r>
            <w:r w:rsidRPr="00A65840">
              <w:rPr>
                <w:spacing w:val="-3"/>
                <w:sz w:val="24"/>
              </w:rPr>
              <w:t xml:space="preserve"> </w:t>
            </w:r>
            <w:r w:rsidRPr="00A65840">
              <w:rPr>
                <w:sz w:val="24"/>
              </w:rPr>
              <w:t>выражений,</w:t>
            </w:r>
            <w:r w:rsidRPr="00A65840">
              <w:rPr>
                <w:spacing w:val="-4"/>
                <w:sz w:val="24"/>
              </w:rPr>
              <w:t xml:space="preserve"> </w:t>
            </w:r>
            <w:r w:rsidRPr="00A65840">
              <w:rPr>
                <w:sz w:val="24"/>
              </w:rPr>
              <w:t>содержащих</w:t>
            </w:r>
            <w:r w:rsidRPr="00A65840">
              <w:rPr>
                <w:spacing w:val="-1"/>
                <w:sz w:val="24"/>
              </w:rPr>
              <w:t xml:space="preserve"> </w:t>
            </w:r>
            <w:r w:rsidRPr="00A65840">
              <w:rPr>
                <w:sz w:val="24"/>
              </w:rPr>
              <w:t>степени</w:t>
            </w:r>
            <w:r w:rsidRPr="00A65840">
              <w:rPr>
                <w:spacing w:val="-4"/>
                <w:sz w:val="24"/>
              </w:rPr>
              <w:t xml:space="preserve"> </w:t>
            </w:r>
            <w:r w:rsidRPr="00A65840">
              <w:rPr>
                <w:sz w:val="24"/>
              </w:rPr>
              <w:t>и</w:t>
            </w:r>
            <w:r w:rsidRPr="00A65840">
              <w:rPr>
                <w:spacing w:val="-5"/>
                <w:sz w:val="24"/>
              </w:rPr>
              <w:t xml:space="preserve"> </w:t>
            </w:r>
            <w:r w:rsidRPr="00A65840">
              <w:rPr>
                <w:spacing w:val="-2"/>
                <w:sz w:val="24"/>
              </w:rPr>
              <w:t>корни</w:t>
            </w:r>
          </w:p>
        </w:tc>
        <w:tc>
          <w:tcPr>
            <w:tcW w:w="1560" w:type="dxa"/>
          </w:tcPr>
          <w:p w14:paraId="122C495C"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2487CBEA" w14:textId="77777777">
        <w:trPr>
          <w:trHeight w:val="362"/>
        </w:trPr>
        <w:tc>
          <w:tcPr>
            <w:tcW w:w="938" w:type="dxa"/>
          </w:tcPr>
          <w:p w14:paraId="52534A08" w14:textId="77777777" w:rsidR="003B3C72" w:rsidRPr="00A65840" w:rsidRDefault="00000000">
            <w:pPr>
              <w:pStyle w:val="TableParagraph"/>
              <w:spacing w:before="39"/>
              <w:ind w:left="98"/>
              <w:rPr>
                <w:sz w:val="24"/>
              </w:rPr>
            </w:pPr>
            <w:r w:rsidRPr="00A65840">
              <w:rPr>
                <w:spacing w:val="-5"/>
                <w:sz w:val="24"/>
              </w:rPr>
              <w:t>41</w:t>
            </w:r>
          </w:p>
        </w:tc>
        <w:tc>
          <w:tcPr>
            <w:tcW w:w="7427" w:type="dxa"/>
          </w:tcPr>
          <w:p w14:paraId="604C049F" w14:textId="77777777" w:rsidR="003B3C72" w:rsidRPr="00A65840" w:rsidRDefault="00000000">
            <w:pPr>
              <w:pStyle w:val="TableParagraph"/>
              <w:spacing w:before="39"/>
              <w:ind w:left="101"/>
              <w:rPr>
                <w:sz w:val="24"/>
              </w:rPr>
            </w:pPr>
            <w:r w:rsidRPr="00A65840">
              <w:rPr>
                <w:sz w:val="24"/>
              </w:rPr>
              <w:t>Преобразования</w:t>
            </w:r>
            <w:r w:rsidRPr="00A65840">
              <w:rPr>
                <w:spacing w:val="-6"/>
                <w:sz w:val="24"/>
              </w:rPr>
              <w:t xml:space="preserve"> </w:t>
            </w:r>
            <w:r w:rsidRPr="00A65840">
              <w:rPr>
                <w:sz w:val="24"/>
              </w:rPr>
              <w:t>числовых</w:t>
            </w:r>
            <w:r w:rsidRPr="00A65840">
              <w:rPr>
                <w:spacing w:val="-3"/>
                <w:sz w:val="24"/>
              </w:rPr>
              <w:t xml:space="preserve"> </w:t>
            </w:r>
            <w:r w:rsidRPr="00A65840">
              <w:rPr>
                <w:sz w:val="24"/>
              </w:rPr>
              <w:t>выражений,</w:t>
            </w:r>
            <w:r w:rsidRPr="00A65840">
              <w:rPr>
                <w:spacing w:val="-4"/>
                <w:sz w:val="24"/>
              </w:rPr>
              <w:t xml:space="preserve"> </w:t>
            </w:r>
            <w:r w:rsidRPr="00A65840">
              <w:rPr>
                <w:sz w:val="24"/>
              </w:rPr>
              <w:t>содержащих</w:t>
            </w:r>
            <w:r w:rsidRPr="00A65840">
              <w:rPr>
                <w:spacing w:val="-1"/>
                <w:sz w:val="24"/>
              </w:rPr>
              <w:t xml:space="preserve"> </w:t>
            </w:r>
            <w:r w:rsidRPr="00A65840">
              <w:rPr>
                <w:sz w:val="24"/>
              </w:rPr>
              <w:t>степени</w:t>
            </w:r>
            <w:r w:rsidRPr="00A65840">
              <w:rPr>
                <w:spacing w:val="-4"/>
                <w:sz w:val="24"/>
              </w:rPr>
              <w:t xml:space="preserve"> </w:t>
            </w:r>
            <w:r w:rsidRPr="00A65840">
              <w:rPr>
                <w:sz w:val="24"/>
              </w:rPr>
              <w:t>и</w:t>
            </w:r>
            <w:r w:rsidRPr="00A65840">
              <w:rPr>
                <w:spacing w:val="-5"/>
                <w:sz w:val="24"/>
              </w:rPr>
              <w:t xml:space="preserve"> </w:t>
            </w:r>
            <w:r w:rsidRPr="00A65840">
              <w:rPr>
                <w:spacing w:val="-2"/>
                <w:sz w:val="24"/>
              </w:rPr>
              <w:t>корни</w:t>
            </w:r>
          </w:p>
        </w:tc>
        <w:tc>
          <w:tcPr>
            <w:tcW w:w="1560" w:type="dxa"/>
          </w:tcPr>
          <w:p w14:paraId="5F5A414B" w14:textId="77777777" w:rsidR="003B3C72" w:rsidRPr="00A65840" w:rsidRDefault="00000000">
            <w:pPr>
              <w:pStyle w:val="TableParagraph"/>
              <w:spacing w:before="39"/>
              <w:ind w:left="53"/>
              <w:jc w:val="center"/>
              <w:rPr>
                <w:sz w:val="24"/>
              </w:rPr>
            </w:pPr>
            <w:r w:rsidRPr="00A65840">
              <w:rPr>
                <w:spacing w:val="-10"/>
                <w:sz w:val="24"/>
              </w:rPr>
              <w:t>1</w:t>
            </w:r>
          </w:p>
        </w:tc>
      </w:tr>
      <w:tr w:rsidR="003B3C72" w:rsidRPr="00A65840" w14:paraId="661EB626" w14:textId="77777777">
        <w:trPr>
          <w:trHeight w:val="679"/>
        </w:trPr>
        <w:tc>
          <w:tcPr>
            <w:tcW w:w="938" w:type="dxa"/>
          </w:tcPr>
          <w:p w14:paraId="08A6988B" w14:textId="77777777" w:rsidR="003B3C72" w:rsidRPr="00A65840" w:rsidRDefault="00000000">
            <w:pPr>
              <w:pStyle w:val="TableParagraph"/>
              <w:spacing w:before="199"/>
              <w:ind w:left="98"/>
              <w:rPr>
                <w:sz w:val="24"/>
              </w:rPr>
            </w:pPr>
            <w:r w:rsidRPr="00A65840">
              <w:rPr>
                <w:spacing w:val="-5"/>
                <w:sz w:val="24"/>
              </w:rPr>
              <w:t>42</w:t>
            </w:r>
          </w:p>
        </w:tc>
        <w:tc>
          <w:tcPr>
            <w:tcW w:w="7427" w:type="dxa"/>
          </w:tcPr>
          <w:p w14:paraId="7A36B960" w14:textId="77777777" w:rsidR="003B3C72" w:rsidRPr="00A65840" w:rsidRDefault="00000000">
            <w:pPr>
              <w:pStyle w:val="TableParagraph"/>
              <w:spacing w:before="6" w:line="320" w:lineRule="exact"/>
              <w:ind w:left="101"/>
              <w:rPr>
                <w:sz w:val="24"/>
              </w:rPr>
            </w:pPr>
            <w:r w:rsidRPr="00A65840">
              <w:rPr>
                <w:sz w:val="24"/>
              </w:rPr>
              <w:t>Иррациональные</w:t>
            </w:r>
            <w:r w:rsidRPr="00A65840">
              <w:rPr>
                <w:spacing w:val="-9"/>
                <w:sz w:val="24"/>
              </w:rPr>
              <w:t xml:space="preserve"> </w:t>
            </w:r>
            <w:r w:rsidRPr="00A65840">
              <w:rPr>
                <w:sz w:val="24"/>
              </w:rPr>
              <w:t>уравнения.</w:t>
            </w:r>
            <w:r w:rsidRPr="00A65840">
              <w:rPr>
                <w:spacing w:val="-10"/>
                <w:sz w:val="24"/>
              </w:rPr>
              <w:t xml:space="preserve"> </w:t>
            </w:r>
            <w:r w:rsidRPr="00A65840">
              <w:rPr>
                <w:sz w:val="24"/>
              </w:rPr>
              <w:t>Основные</w:t>
            </w:r>
            <w:r w:rsidRPr="00A65840">
              <w:rPr>
                <w:spacing w:val="-12"/>
                <w:sz w:val="24"/>
              </w:rPr>
              <w:t xml:space="preserve"> </w:t>
            </w:r>
            <w:r w:rsidRPr="00A65840">
              <w:rPr>
                <w:sz w:val="24"/>
              </w:rPr>
              <w:t>методы</w:t>
            </w:r>
            <w:r w:rsidRPr="00A65840">
              <w:rPr>
                <w:spacing w:val="-10"/>
                <w:sz w:val="24"/>
              </w:rPr>
              <w:t xml:space="preserve"> </w:t>
            </w:r>
            <w:r w:rsidRPr="00A65840">
              <w:rPr>
                <w:sz w:val="24"/>
              </w:rPr>
              <w:t>решения иррациональных уравнений</w:t>
            </w:r>
          </w:p>
        </w:tc>
        <w:tc>
          <w:tcPr>
            <w:tcW w:w="1560" w:type="dxa"/>
          </w:tcPr>
          <w:p w14:paraId="20729083"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7DA2B8B4" w14:textId="77777777">
        <w:trPr>
          <w:trHeight w:val="678"/>
        </w:trPr>
        <w:tc>
          <w:tcPr>
            <w:tcW w:w="938" w:type="dxa"/>
          </w:tcPr>
          <w:p w14:paraId="433EB15D" w14:textId="77777777" w:rsidR="003B3C72" w:rsidRPr="00A65840" w:rsidRDefault="00000000">
            <w:pPr>
              <w:pStyle w:val="TableParagraph"/>
              <w:spacing w:before="199"/>
              <w:ind w:left="98"/>
              <w:rPr>
                <w:sz w:val="24"/>
              </w:rPr>
            </w:pPr>
            <w:r w:rsidRPr="00A65840">
              <w:rPr>
                <w:spacing w:val="-5"/>
                <w:sz w:val="24"/>
              </w:rPr>
              <w:t>43</w:t>
            </w:r>
          </w:p>
        </w:tc>
        <w:tc>
          <w:tcPr>
            <w:tcW w:w="7427" w:type="dxa"/>
          </w:tcPr>
          <w:p w14:paraId="5727034B" w14:textId="77777777" w:rsidR="003B3C72" w:rsidRPr="00A65840" w:rsidRDefault="00000000">
            <w:pPr>
              <w:pStyle w:val="TableParagraph"/>
              <w:spacing w:before="7" w:line="310" w:lineRule="atLeast"/>
              <w:ind w:left="101"/>
              <w:rPr>
                <w:sz w:val="24"/>
              </w:rPr>
            </w:pPr>
            <w:r w:rsidRPr="00A65840">
              <w:rPr>
                <w:sz w:val="24"/>
              </w:rPr>
              <w:t>Иррациональные</w:t>
            </w:r>
            <w:r w:rsidRPr="00A65840">
              <w:rPr>
                <w:spacing w:val="-11"/>
                <w:sz w:val="24"/>
              </w:rPr>
              <w:t xml:space="preserve"> </w:t>
            </w:r>
            <w:r w:rsidRPr="00A65840">
              <w:rPr>
                <w:sz w:val="24"/>
              </w:rPr>
              <w:t>уравнения.</w:t>
            </w:r>
            <w:r w:rsidRPr="00A65840">
              <w:rPr>
                <w:spacing w:val="-11"/>
                <w:sz w:val="24"/>
              </w:rPr>
              <w:t xml:space="preserve"> </w:t>
            </w:r>
            <w:r w:rsidRPr="00A65840">
              <w:rPr>
                <w:sz w:val="24"/>
              </w:rPr>
              <w:t>Основные</w:t>
            </w:r>
            <w:r w:rsidRPr="00A65840">
              <w:rPr>
                <w:spacing w:val="-12"/>
                <w:sz w:val="24"/>
              </w:rPr>
              <w:t xml:space="preserve"> </w:t>
            </w:r>
            <w:r w:rsidRPr="00A65840">
              <w:rPr>
                <w:sz w:val="24"/>
              </w:rPr>
              <w:t>методы</w:t>
            </w:r>
            <w:r w:rsidRPr="00A65840">
              <w:rPr>
                <w:spacing w:val="-11"/>
                <w:sz w:val="24"/>
              </w:rPr>
              <w:t xml:space="preserve"> </w:t>
            </w:r>
            <w:r w:rsidRPr="00A65840">
              <w:rPr>
                <w:sz w:val="24"/>
              </w:rPr>
              <w:t>решения иррациональных уравнений</w:t>
            </w:r>
          </w:p>
        </w:tc>
        <w:tc>
          <w:tcPr>
            <w:tcW w:w="1560" w:type="dxa"/>
          </w:tcPr>
          <w:p w14:paraId="0EB62B2B"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03C969F5" w14:textId="77777777">
        <w:trPr>
          <w:trHeight w:val="681"/>
        </w:trPr>
        <w:tc>
          <w:tcPr>
            <w:tcW w:w="938" w:type="dxa"/>
          </w:tcPr>
          <w:p w14:paraId="6694D869" w14:textId="77777777" w:rsidR="003B3C72" w:rsidRPr="00A65840" w:rsidRDefault="00000000">
            <w:pPr>
              <w:pStyle w:val="TableParagraph"/>
              <w:spacing w:before="199"/>
              <w:ind w:left="98"/>
              <w:rPr>
                <w:sz w:val="24"/>
              </w:rPr>
            </w:pPr>
            <w:r w:rsidRPr="00A65840">
              <w:rPr>
                <w:spacing w:val="-5"/>
                <w:sz w:val="24"/>
              </w:rPr>
              <w:t>44</w:t>
            </w:r>
          </w:p>
        </w:tc>
        <w:tc>
          <w:tcPr>
            <w:tcW w:w="7427" w:type="dxa"/>
          </w:tcPr>
          <w:p w14:paraId="773F1A45" w14:textId="77777777" w:rsidR="003B3C72" w:rsidRPr="00A65840" w:rsidRDefault="00000000">
            <w:pPr>
              <w:pStyle w:val="TableParagraph"/>
              <w:spacing w:before="7" w:line="310" w:lineRule="atLeast"/>
              <w:ind w:left="101"/>
              <w:rPr>
                <w:sz w:val="24"/>
              </w:rPr>
            </w:pPr>
            <w:r w:rsidRPr="00A65840">
              <w:rPr>
                <w:sz w:val="24"/>
              </w:rPr>
              <w:t>Иррациональные</w:t>
            </w:r>
            <w:r w:rsidRPr="00A65840">
              <w:rPr>
                <w:spacing w:val="-11"/>
                <w:sz w:val="24"/>
              </w:rPr>
              <w:t xml:space="preserve"> </w:t>
            </w:r>
            <w:r w:rsidRPr="00A65840">
              <w:rPr>
                <w:sz w:val="24"/>
              </w:rPr>
              <w:t>уравнения.</w:t>
            </w:r>
            <w:r w:rsidRPr="00A65840">
              <w:rPr>
                <w:spacing w:val="-11"/>
                <w:sz w:val="24"/>
              </w:rPr>
              <w:t xml:space="preserve"> </w:t>
            </w:r>
            <w:r w:rsidRPr="00A65840">
              <w:rPr>
                <w:sz w:val="24"/>
              </w:rPr>
              <w:t>Основные</w:t>
            </w:r>
            <w:r w:rsidRPr="00A65840">
              <w:rPr>
                <w:spacing w:val="-12"/>
                <w:sz w:val="24"/>
              </w:rPr>
              <w:t xml:space="preserve"> </w:t>
            </w:r>
            <w:r w:rsidRPr="00A65840">
              <w:rPr>
                <w:sz w:val="24"/>
              </w:rPr>
              <w:t>методы</w:t>
            </w:r>
            <w:r w:rsidRPr="00A65840">
              <w:rPr>
                <w:spacing w:val="-11"/>
                <w:sz w:val="24"/>
              </w:rPr>
              <w:t xml:space="preserve"> </w:t>
            </w:r>
            <w:r w:rsidRPr="00A65840">
              <w:rPr>
                <w:sz w:val="24"/>
              </w:rPr>
              <w:t>решения иррациональных уравнений</w:t>
            </w:r>
          </w:p>
        </w:tc>
        <w:tc>
          <w:tcPr>
            <w:tcW w:w="1560" w:type="dxa"/>
          </w:tcPr>
          <w:p w14:paraId="4ADFB902"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06D0EDED" w14:textId="77777777">
        <w:trPr>
          <w:trHeight w:val="362"/>
        </w:trPr>
        <w:tc>
          <w:tcPr>
            <w:tcW w:w="938" w:type="dxa"/>
          </w:tcPr>
          <w:p w14:paraId="60F28284" w14:textId="77777777" w:rsidR="003B3C72" w:rsidRPr="00A65840" w:rsidRDefault="00000000">
            <w:pPr>
              <w:pStyle w:val="TableParagraph"/>
              <w:spacing w:before="38"/>
              <w:ind w:left="98"/>
              <w:rPr>
                <w:sz w:val="24"/>
              </w:rPr>
            </w:pPr>
            <w:r w:rsidRPr="00A65840">
              <w:rPr>
                <w:spacing w:val="-5"/>
                <w:sz w:val="24"/>
              </w:rPr>
              <w:t>45</w:t>
            </w:r>
          </w:p>
        </w:tc>
        <w:tc>
          <w:tcPr>
            <w:tcW w:w="7427" w:type="dxa"/>
          </w:tcPr>
          <w:p w14:paraId="5285E9BA" w14:textId="77777777" w:rsidR="003B3C72" w:rsidRPr="00A65840" w:rsidRDefault="00000000">
            <w:pPr>
              <w:pStyle w:val="TableParagraph"/>
              <w:spacing w:before="38"/>
              <w:ind w:left="101"/>
              <w:rPr>
                <w:sz w:val="24"/>
              </w:rPr>
            </w:pPr>
            <w:r w:rsidRPr="00A65840">
              <w:rPr>
                <w:sz w:val="24"/>
              </w:rPr>
              <w:t>Равносильные</w:t>
            </w:r>
            <w:r w:rsidRPr="00A65840">
              <w:rPr>
                <w:spacing w:val="-9"/>
                <w:sz w:val="24"/>
              </w:rPr>
              <w:t xml:space="preserve"> </w:t>
            </w:r>
            <w:r w:rsidRPr="00A65840">
              <w:rPr>
                <w:sz w:val="24"/>
              </w:rPr>
              <w:t>переходы</w:t>
            </w:r>
            <w:r w:rsidRPr="00A65840">
              <w:rPr>
                <w:spacing w:val="-3"/>
                <w:sz w:val="24"/>
              </w:rPr>
              <w:t xml:space="preserve"> </w:t>
            </w:r>
            <w:r w:rsidRPr="00A65840">
              <w:rPr>
                <w:sz w:val="24"/>
              </w:rPr>
              <w:t>в</w:t>
            </w:r>
            <w:r w:rsidRPr="00A65840">
              <w:rPr>
                <w:spacing w:val="-5"/>
                <w:sz w:val="24"/>
              </w:rPr>
              <w:t xml:space="preserve"> </w:t>
            </w:r>
            <w:r w:rsidRPr="00A65840">
              <w:rPr>
                <w:sz w:val="24"/>
              </w:rPr>
              <w:t>решении</w:t>
            </w:r>
            <w:r w:rsidRPr="00A65840">
              <w:rPr>
                <w:spacing w:val="-5"/>
                <w:sz w:val="24"/>
              </w:rPr>
              <w:t xml:space="preserve"> </w:t>
            </w:r>
            <w:r w:rsidRPr="00A65840">
              <w:rPr>
                <w:sz w:val="24"/>
              </w:rPr>
              <w:t xml:space="preserve">иррациональных </w:t>
            </w:r>
            <w:r w:rsidRPr="00A65840">
              <w:rPr>
                <w:spacing w:val="-2"/>
                <w:sz w:val="24"/>
              </w:rPr>
              <w:t>уравнений</w:t>
            </w:r>
          </w:p>
        </w:tc>
        <w:tc>
          <w:tcPr>
            <w:tcW w:w="1560" w:type="dxa"/>
          </w:tcPr>
          <w:p w14:paraId="7664745C"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62515C00" w14:textId="77777777">
        <w:trPr>
          <w:trHeight w:val="362"/>
        </w:trPr>
        <w:tc>
          <w:tcPr>
            <w:tcW w:w="938" w:type="dxa"/>
          </w:tcPr>
          <w:p w14:paraId="1844645B" w14:textId="77777777" w:rsidR="003B3C72" w:rsidRPr="00A65840" w:rsidRDefault="00000000">
            <w:pPr>
              <w:pStyle w:val="TableParagraph"/>
              <w:spacing w:before="38"/>
              <w:ind w:left="98"/>
              <w:rPr>
                <w:sz w:val="24"/>
              </w:rPr>
            </w:pPr>
            <w:r w:rsidRPr="00A65840">
              <w:rPr>
                <w:spacing w:val="-5"/>
                <w:sz w:val="24"/>
              </w:rPr>
              <w:t>46</w:t>
            </w:r>
          </w:p>
        </w:tc>
        <w:tc>
          <w:tcPr>
            <w:tcW w:w="7427" w:type="dxa"/>
          </w:tcPr>
          <w:p w14:paraId="12CAC6EF" w14:textId="77777777" w:rsidR="003B3C72" w:rsidRPr="00A65840" w:rsidRDefault="00000000">
            <w:pPr>
              <w:pStyle w:val="TableParagraph"/>
              <w:spacing w:before="38"/>
              <w:ind w:left="101"/>
              <w:rPr>
                <w:sz w:val="24"/>
              </w:rPr>
            </w:pPr>
            <w:r w:rsidRPr="00A65840">
              <w:rPr>
                <w:sz w:val="24"/>
              </w:rPr>
              <w:t>Равносильные</w:t>
            </w:r>
            <w:r w:rsidRPr="00A65840">
              <w:rPr>
                <w:spacing w:val="-9"/>
                <w:sz w:val="24"/>
              </w:rPr>
              <w:t xml:space="preserve"> </w:t>
            </w:r>
            <w:r w:rsidRPr="00A65840">
              <w:rPr>
                <w:sz w:val="24"/>
              </w:rPr>
              <w:t>переходы</w:t>
            </w:r>
            <w:r w:rsidRPr="00A65840">
              <w:rPr>
                <w:spacing w:val="-4"/>
                <w:sz w:val="24"/>
              </w:rPr>
              <w:t xml:space="preserve"> </w:t>
            </w:r>
            <w:r w:rsidRPr="00A65840">
              <w:rPr>
                <w:sz w:val="24"/>
              </w:rPr>
              <w:t>в</w:t>
            </w:r>
            <w:r w:rsidRPr="00A65840">
              <w:rPr>
                <w:spacing w:val="-5"/>
                <w:sz w:val="24"/>
              </w:rPr>
              <w:t xml:space="preserve"> </w:t>
            </w:r>
            <w:r w:rsidRPr="00A65840">
              <w:rPr>
                <w:sz w:val="24"/>
              </w:rPr>
              <w:t>решении</w:t>
            </w:r>
            <w:r w:rsidRPr="00A65840">
              <w:rPr>
                <w:spacing w:val="-4"/>
                <w:sz w:val="24"/>
              </w:rPr>
              <w:t xml:space="preserve"> </w:t>
            </w:r>
            <w:r w:rsidRPr="00A65840">
              <w:rPr>
                <w:sz w:val="24"/>
              </w:rPr>
              <w:t xml:space="preserve">иррациональных </w:t>
            </w:r>
            <w:r w:rsidRPr="00A65840">
              <w:rPr>
                <w:spacing w:val="-2"/>
                <w:sz w:val="24"/>
              </w:rPr>
              <w:t>уравнений</w:t>
            </w:r>
          </w:p>
        </w:tc>
        <w:tc>
          <w:tcPr>
            <w:tcW w:w="1560" w:type="dxa"/>
          </w:tcPr>
          <w:p w14:paraId="083E8A6E"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29127A2A" w14:textId="77777777">
        <w:trPr>
          <w:trHeight w:val="362"/>
        </w:trPr>
        <w:tc>
          <w:tcPr>
            <w:tcW w:w="938" w:type="dxa"/>
          </w:tcPr>
          <w:p w14:paraId="6643551F" w14:textId="77777777" w:rsidR="003B3C72" w:rsidRPr="00A65840" w:rsidRDefault="00000000">
            <w:pPr>
              <w:pStyle w:val="TableParagraph"/>
              <w:spacing w:before="41"/>
              <w:ind w:left="98"/>
              <w:rPr>
                <w:sz w:val="24"/>
              </w:rPr>
            </w:pPr>
            <w:r w:rsidRPr="00A65840">
              <w:rPr>
                <w:spacing w:val="-5"/>
                <w:sz w:val="24"/>
              </w:rPr>
              <w:t>47</w:t>
            </w:r>
          </w:p>
        </w:tc>
        <w:tc>
          <w:tcPr>
            <w:tcW w:w="7427" w:type="dxa"/>
          </w:tcPr>
          <w:p w14:paraId="40258065" w14:textId="77777777" w:rsidR="003B3C72" w:rsidRPr="00A65840" w:rsidRDefault="00000000">
            <w:pPr>
              <w:pStyle w:val="TableParagraph"/>
              <w:spacing w:before="41"/>
              <w:ind w:left="101"/>
              <w:rPr>
                <w:sz w:val="24"/>
              </w:rPr>
            </w:pPr>
            <w:r w:rsidRPr="00A65840">
              <w:rPr>
                <w:sz w:val="24"/>
              </w:rPr>
              <w:t>Равносильные</w:t>
            </w:r>
            <w:r w:rsidRPr="00A65840">
              <w:rPr>
                <w:spacing w:val="-9"/>
                <w:sz w:val="24"/>
              </w:rPr>
              <w:t xml:space="preserve"> </w:t>
            </w:r>
            <w:r w:rsidRPr="00A65840">
              <w:rPr>
                <w:sz w:val="24"/>
              </w:rPr>
              <w:t>переходы</w:t>
            </w:r>
            <w:r w:rsidRPr="00A65840">
              <w:rPr>
                <w:spacing w:val="-4"/>
                <w:sz w:val="24"/>
              </w:rPr>
              <w:t xml:space="preserve"> </w:t>
            </w:r>
            <w:r w:rsidRPr="00A65840">
              <w:rPr>
                <w:sz w:val="24"/>
              </w:rPr>
              <w:t>в</w:t>
            </w:r>
            <w:r w:rsidRPr="00A65840">
              <w:rPr>
                <w:spacing w:val="-5"/>
                <w:sz w:val="24"/>
              </w:rPr>
              <w:t xml:space="preserve"> </w:t>
            </w:r>
            <w:r w:rsidRPr="00A65840">
              <w:rPr>
                <w:sz w:val="24"/>
              </w:rPr>
              <w:t>решении</w:t>
            </w:r>
            <w:r w:rsidRPr="00A65840">
              <w:rPr>
                <w:spacing w:val="-4"/>
                <w:sz w:val="24"/>
              </w:rPr>
              <w:t xml:space="preserve"> </w:t>
            </w:r>
            <w:r w:rsidRPr="00A65840">
              <w:rPr>
                <w:sz w:val="24"/>
              </w:rPr>
              <w:t xml:space="preserve">иррациональных </w:t>
            </w:r>
            <w:r w:rsidRPr="00A65840">
              <w:rPr>
                <w:spacing w:val="-2"/>
                <w:sz w:val="24"/>
              </w:rPr>
              <w:t>уравнений</w:t>
            </w:r>
          </w:p>
        </w:tc>
        <w:tc>
          <w:tcPr>
            <w:tcW w:w="1560" w:type="dxa"/>
          </w:tcPr>
          <w:p w14:paraId="79BB7F60"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2B000D5B" w14:textId="77777777">
        <w:trPr>
          <w:trHeight w:val="362"/>
        </w:trPr>
        <w:tc>
          <w:tcPr>
            <w:tcW w:w="938" w:type="dxa"/>
          </w:tcPr>
          <w:p w14:paraId="44E57380" w14:textId="77777777" w:rsidR="003B3C72" w:rsidRPr="00A65840" w:rsidRDefault="00000000">
            <w:pPr>
              <w:pStyle w:val="TableParagraph"/>
              <w:spacing w:before="41"/>
              <w:ind w:left="98"/>
              <w:rPr>
                <w:sz w:val="24"/>
              </w:rPr>
            </w:pPr>
            <w:r w:rsidRPr="00A65840">
              <w:rPr>
                <w:spacing w:val="-5"/>
                <w:sz w:val="24"/>
              </w:rPr>
              <w:t>48</w:t>
            </w:r>
          </w:p>
        </w:tc>
        <w:tc>
          <w:tcPr>
            <w:tcW w:w="7427" w:type="dxa"/>
          </w:tcPr>
          <w:p w14:paraId="318CD1F6" w14:textId="77777777" w:rsidR="003B3C72" w:rsidRPr="00A65840" w:rsidRDefault="00000000">
            <w:pPr>
              <w:pStyle w:val="TableParagraph"/>
              <w:spacing w:before="41"/>
              <w:ind w:left="101"/>
              <w:rPr>
                <w:sz w:val="24"/>
              </w:rPr>
            </w:pPr>
            <w:r w:rsidRPr="00A65840">
              <w:rPr>
                <w:sz w:val="24"/>
              </w:rPr>
              <w:t>Равносильные</w:t>
            </w:r>
            <w:r w:rsidRPr="00A65840">
              <w:rPr>
                <w:spacing w:val="-9"/>
                <w:sz w:val="24"/>
              </w:rPr>
              <w:t xml:space="preserve"> </w:t>
            </w:r>
            <w:r w:rsidRPr="00A65840">
              <w:rPr>
                <w:sz w:val="24"/>
              </w:rPr>
              <w:t>переходы</w:t>
            </w:r>
            <w:r w:rsidRPr="00A65840">
              <w:rPr>
                <w:spacing w:val="-4"/>
                <w:sz w:val="24"/>
              </w:rPr>
              <w:t xml:space="preserve"> </w:t>
            </w:r>
            <w:r w:rsidRPr="00A65840">
              <w:rPr>
                <w:sz w:val="24"/>
              </w:rPr>
              <w:t>в</w:t>
            </w:r>
            <w:r w:rsidRPr="00A65840">
              <w:rPr>
                <w:spacing w:val="-5"/>
                <w:sz w:val="24"/>
              </w:rPr>
              <w:t xml:space="preserve"> </w:t>
            </w:r>
            <w:r w:rsidRPr="00A65840">
              <w:rPr>
                <w:sz w:val="24"/>
              </w:rPr>
              <w:t>решении</w:t>
            </w:r>
            <w:r w:rsidRPr="00A65840">
              <w:rPr>
                <w:spacing w:val="-4"/>
                <w:sz w:val="24"/>
              </w:rPr>
              <w:t xml:space="preserve"> </w:t>
            </w:r>
            <w:r w:rsidRPr="00A65840">
              <w:rPr>
                <w:sz w:val="24"/>
              </w:rPr>
              <w:t xml:space="preserve">иррациональных </w:t>
            </w:r>
            <w:r w:rsidRPr="00A65840">
              <w:rPr>
                <w:spacing w:val="-2"/>
                <w:sz w:val="24"/>
              </w:rPr>
              <w:t>уравнений</w:t>
            </w:r>
          </w:p>
        </w:tc>
        <w:tc>
          <w:tcPr>
            <w:tcW w:w="1560" w:type="dxa"/>
          </w:tcPr>
          <w:p w14:paraId="025FA9C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9843996" w14:textId="77777777">
        <w:trPr>
          <w:trHeight w:val="678"/>
        </w:trPr>
        <w:tc>
          <w:tcPr>
            <w:tcW w:w="938" w:type="dxa"/>
          </w:tcPr>
          <w:p w14:paraId="3C0D3766" w14:textId="77777777" w:rsidR="003B3C72" w:rsidRPr="00A65840" w:rsidRDefault="00000000">
            <w:pPr>
              <w:pStyle w:val="TableParagraph"/>
              <w:spacing w:before="199"/>
              <w:ind w:left="98"/>
              <w:rPr>
                <w:sz w:val="24"/>
              </w:rPr>
            </w:pPr>
            <w:r w:rsidRPr="00A65840">
              <w:rPr>
                <w:spacing w:val="-5"/>
                <w:sz w:val="24"/>
              </w:rPr>
              <w:t>49</w:t>
            </w:r>
          </w:p>
        </w:tc>
        <w:tc>
          <w:tcPr>
            <w:tcW w:w="7427" w:type="dxa"/>
          </w:tcPr>
          <w:p w14:paraId="62131EA4" w14:textId="77777777" w:rsidR="003B3C72" w:rsidRPr="00A65840" w:rsidRDefault="00000000">
            <w:pPr>
              <w:pStyle w:val="TableParagraph"/>
              <w:spacing w:before="7" w:line="310" w:lineRule="atLeast"/>
              <w:ind w:left="101" w:right="74"/>
              <w:rPr>
                <w:sz w:val="24"/>
              </w:rPr>
            </w:pPr>
            <w:r w:rsidRPr="00A65840">
              <w:rPr>
                <w:sz w:val="24"/>
              </w:rPr>
              <w:t>Свойства</w:t>
            </w:r>
            <w:r w:rsidRPr="00A65840">
              <w:rPr>
                <w:spacing w:val="-6"/>
                <w:sz w:val="24"/>
              </w:rPr>
              <w:t xml:space="preserve"> </w:t>
            </w:r>
            <w:r w:rsidRPr="00A65840">
              <w:rPr>
                <w:sz w:val="24"/>
              </w:rPr>
              <w:t>и</w:t>
            </w:r>
            <w:r w:rsidRPr="00A65840">
              <w:rPr>
                <w:spacing w:val="-5"/>
                <w:sz w:val="24"/>
              </w:rPr>
              <w:t xml:space="preserve"> </w:t>
            </w:r>
            <w:r w:rsidRPr="00A65840">
              <w:rPr>
                <w:sz w:val="24"/>
              </w:rPr>
              <w:t>график</w:t>
            </w:r>
            <w:r w:rsidRPr="00A65840">
              <w:rPr>
                <w:spacing w:val="-5"/>
                <w:sz w:val="24"/>
              </w:rPr>
              <w:t xml:space="preserve"> </w:t>
            </w:r>
            <w:r w:rsidRPr="00A65840">
              <w:rPr>
                <w:sz w:val="24"/>
              </w:rPr>
              <w:t>корня</w:t>
            </w:r>
            <w:r w:rsidRPr="00A65840">
              <w:rPr>
                <w:spacing w:val="-3"/>
                <w:sz w:val="24"/>
              </w:rPr>
              <w:t xml:space="preserve"> </w:t>
            </w:r>
            <w:r w:rsidRPr="00A65840">
              <w:rPr>
                <w:sz w:val="24"/>
              </w:rPr>
              <w:t>n-ой</w:t>
            </w:r>
            <w:r w:rsidRPr="00A65840">
              <w:rPr>
                <w:spacing w:val="-5"/>
                <w:sz w:val="24"/>
              </w:rPr>
              <w:t xml:space="preserve"> </w:t>
            </w:r>
            <w:r w:rsidRPr="00A65840">
              <w:rPr>
                <w:sz w:val="24"/>
              </w:rPr>
              <w:t>степени</w:t>
            </w:r>
            <w:r w:rsidRPr="00A65840">
              <w:rPr>
                <w:spacing w:val="-7"/>
                <w:sz w:val="24"/>
              </w:rPr>
              <w:t xml:space="preserve"> </w:t>
            </w:r>
            <w:r w:rsidRPr="00A65840">
              <w:rPr>
                <w:sz w:val="24"/>
              </w:rPr>
              <w:t>как</w:t>
            </w:r>
            <w:r w:rsidRPr="00A65840">
              <w:rPr>
                <w:spacing w:val="-5"/>
                <w:sz w:val="24"/>
              </w:rPr>
              <w:t xml:space="preserve"> </w:t>
            </w:r>
            <w:r w:rsidRPr="00A65840">
              <w:rPr>
                <w:sz w:val="24"/>
              </w:rPr>
              <w:t>функции</w:t>
            </w:r>
            <w:r w:rsidRPr="00A65840">
              <w:rPr>
                <w:spacing w:val="-5"/>
                <w:sz w:val="24"/>
              </w:rPr>
              <w:t xml:space="preserve"> </w:t>
            </w:r>
            <w:r w:rsidRPr="00A65840">
              <w:rPr>
                <w:sz w:val="24"/>
              </w:rPr>
              <w:t>обратной</w:t>
            </w:r>
            <w:r w:rsidRPr="00A65840">
              <w:rPr>
                <w:spacing w:val="-5"/>
                <w:sz w:val="24"/>
              </w:rPr>
              <w:t xml:space="preserve"> </w:t>
            </w:r>
            <w:r w:rsidRPr="00A65840">
              <w:rPr>
                <w:sz w:val="24"/>
              </w:rPr>
              <w:t>степени с натуральным показателем</w:t>
            </w:r>
          </w:p>
        </w:tc>
        <w:tc>
          <w:tcPr>
            <w:tcW w:w="1560" w:type="dxa"/>
          </w:tcPr>
          <w:p w14:paraId="128B6A93"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AC38528" w14:textId="77777777">
        <w:trPr>
          <w:trHeight w:val="678"/>
        </w:trPr>
        <w:tc>
          <w:tcPr>
            <w:tcW w:w="938" w:type="dxa"/>
          </w:tcPr>
          <w:p w14:paraId="30A1DB1A" w14:textId="77777777" w:rsidR="003B3C72" w:rsidRPr="00A65840" w:rsidRDefault="00000000">
            <w:pPr>
              <w:pStyle w:val="TableParagraph"/>
              <w:spacing w:before="199"/>
              <w:ind w:left="98"/>
              <w:rPr>
                <w:sz w:val="24"/>
              </w:rPr>
            </w:pPr>
            <w:r w:rsidRPr="00A65840">
              <w:rPr>
                <w:spacing w:val="-5"/>
                <w:sz w:val="24"/>
              </w:rPr>
              <w:t>50</w:t>
            </w:r>
          </w:p>
        </w:tc>
        <w:tc>
          <w:tcPr>
            <w:tcW w:w="7427" w:type="dxa"/>
          </w:tcPr>
          <w:p w14:paraId="4C5F4358" w14:textId="77777777" w:rsidR="003B3C72" w:rsidRPr="00A65840" w:rsidRDefault="00000000">
            <w:pPr>
              <w:pStyle w:val="TableParagraph"/>
              <w:spacing w:before="7" w:line="310" w:lineRule="atLeast"/>
              <w:ind w:left="101" w:right="74"/>
              <w:rPr>
                <w:sz w:val="24"/>
              </w:rPr>
            </w:pPr>
            <w:r w:rsidRPr="00A65840">
              <w:rPr>
                <w:sz w:val="24"/>
              </w:rPr>
              <w:t>Свойства</w:t>
            </w:r>
            <w:r w:rsidRPr="00A65840">
              <w:rPr>
                <w:spacing w:val="-6"/>
                <w:sz w:val="24"/>
              </w:rPr>
              <w:t xml:space="preserve"> </w:t>
            </w:r>
            <w:r w:rsidRPr="00A65840">
              <w:rPr>
                <w:sz w:val="24"/>
              </w:rPr>
              <w:t>и</w:t>
            </w:r>
            <w:r w:rsidRPr="00A65840">
              <w:rPr>
                <w:spacing w:val="-5"/>
                <w:sz w:val="24"/>
              </w:rPr>
              <w:t xml:space="preserve"> </w:t>
            </w:r>
            <w:r w:rsidRPr="00A65840">
              <w:rPr>
                <w:sz w:val="24"/>
              </w:rPr>
              <w:t>график</w:t>
            </w:r>
            <w:r w:rsidRPr="00A65840">
              <w:rPr>
                <w:spacing w:val="-5"/>
                <w:sz w:val="24"/>
              </w:rPr>
              <w:t xml:space="preserve"> </w:t>
            </w:r>
            <w:r w:rsidRPr="00A65840">
              <w:rPr>
                <w:sz w:val="24"/>
              </w:rPr>
              <w:t>корня</w:t>
            </w:r>
            <w:r w:rsidRPr="00A65840">
              <w:rPr>
                <w:spacing w:val="-3"/>
                <w:sz w:val="24"/>
              </w:rPr>
              <w:t xml:space="preserve"> </w:t>
            </w:r>
            <w:r w:rsidRPr="00A65840">
              <w:rPr>
                <w:sz w:val="24"/>
              </w:rPr>
              <w:t>n-ой</w:t>
            </w:r>
            <w:r w:rsidRPr="00A65840">
              <w:rPr>
                <w:spacing w:val="-5"/>
                <w:sz w:val="24"/>
              </w:rPr>
              <w:t xml:space="preserve"> </w:t>
            </w:r>
            <w:r w:rsidRPr="00A65840">
              <w:rPr>
                <w:sz w:val="24"/>
              </w:rPr>
              <w:t>степени</w:t>
            </w:r>
            <w:r w:rsidRPr="00A65840">
              <w:rPr>
                <w:spacing w:val="-7"/>
                <w:sz w:val="24"/>
              </w:rPr>
              <w:t xml:space="preserve"> </w:t>
            </w:r>
            <w:r w:rsidRPr="00A65840">
              <w:rPr>
                <w:sz w:val="24"/>
              </w:rPr>
              <w:t>как</w:t>
            </w:r>
            <w:r w:rsidRPr="00A65840">
              <w:rPr>
                <w:spacing w:val="-5"/>
                <w:sz w:val="24"/>
              </w:rPr>
              <w:t xml:space="preserve"> </w:t>
            </w:r>
            <w:r w:rsidRPr="00A65840">
              <w:rPr>
                <w:sz w:val="24"/>
              </w:rPr>
              <w:t>функции</w:t>
            </w:r>
            <w:r w:rsidRPr="00A65840">
              <w:rPr>
                <w:spacing w:val="-5"/>
                <w:sz w:val="24"/>
              </w:rPr>
              <w:t xml:space="preserve"> </w:t>
            </w:r>
            <w:r w:rsidRPr="00A65840">
              <w:rPr>
                <w:sz w:val="24"/>
              </w:rPr>
              <w:t>обратной</w:t>
            </w:r>
            <w:r w:rsidRPr="00A65840">
              <w:rPr>
                <w:spacing w:val="-5"/>
                <w:sz w:val="24"/>
              </w:rPr>
              <w:t xml:space="preserve"> </w:t>
            </w:r>
            <w:r w:rsidRPr="00A65840">
              <w:rPr>
                <w:sz w:val="24"/>
              </w:rPr>
              <w:t>степени с натуральным показателем</w:t>
            </w:r>
          </w:p>
        </w:tc>
        <w:tc>
          <w:tcPr>
            <w:tcW w:w="1560" w:type="dxa"/>
          </w:tcPr>
          <w:p w14:paraId="7DA76B12"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3A20B707" w14:textId="77777777">
        <w:trPr>
          <w:trHeight w:val="681"/>
        </w:trPr>
        <w:tc>
          <w:tcPr>
            <w:tcW w:w="938" w:type="dxa"/>
          </w:tcPr>
          <w:p w14:paraId="59D80D7F" w14:textId="77777777" w:rsidR="003B3C72" w:rsidRPr="00A65840" w:rsidRDefault="00000000">
            <w:pPr>
              <w:pStyle w:val="TableParagraph"/>
              <w:spacing w:before="199"/>
              <w:ind w:left="98"/>
              <w:rPr>
                <w:sz w:val="24"/>
              </w:rPr>
            </w:pPr>
            <w:r w:rsidRPr="00A65840">
              <w:rPr>
                <w:spacing w:val="-5"/>
                <w:sz w:val="24"/>
              </w:rPr>
              <w:t>51</w:t>
            </w:r>
          </w:p>
        </w:tc>
        <w:tc>
          <w:tcPr>
            <w:tcW w:w="7427" w:type="dxa"/>
          </w:tcPr>
          <w:p w14:paraId="508AA34B" w14:textId="77777777" w:rsidR="003B3C72" w:rsidRPr="00A65840" w:rsidRDefault="00000000">
            <w:pPr>
              <w:pStyle w:val="TableParagraph"/>
              <w:spacing w:before="9" w:line="320" w:lineRule="exact"/>
              <w:ind w:left="101"/>
              <w:rPr>
                <w:sz w:val="24"/>
              </w:rPr>
            </w:pPr>
            <w:r w:rsidRPr="00A65840">
              <w:rPr>
                <w:sz w:val="24"/>
              </w:rPr>
              <w:t>Контрольная</w:t>
            </w:r>
            <w:r w:rsidRPr="00A65840">
              <w:rPr>
                <w:spacing w:val="-6"/>
                <w:sz w:val="24"/>
              </w:rPr>
              <w:t xml:space="preserve"> </w:t>
            </w:r>
            <w:r w:rsidRPr="00A65840">
              <w:rPr>
                <w:sz w:val="24"/>
              </w:rPr>
              <w:t>работа:</w:t>
            </w:r>
            <w:r w:rsidRPr="00A65840">
              <w:rPr>
                <w:spacing w:val="-6"/>
                <w:sz w:val="24"/>
              </w:rPr>
              <w:t xml:space="preserve"> </w:t>
            </w:r>
            <w:r w:rsidRPr="00A65840">
              <w:rPr>
                <w:sz w:val="24"/>
              </w:rPr>
              <w:t>"Свойства</w:t>
            </w:r>
            <w:r w:rsidRPr="00A65840">
              <w:rPr>
                <w:spacing w:val="-7"/>
                <w:sz w:val="24"/>
              </w:rPr>
              <w:t xml:space="preserve"> </w:t>
            </w:r>
            <w:r w:rsidRPr="00A65840">
              <w:rPr>
                <w:sz w:val="24"/>
              </w:rPr>
              <w:t>и</w:t>
            </w:r>
            <w:r w:rsidRPr="00A65840">
              <w:rPr>
                <w:spacing w:val="-6"/>
                <w:sz w:val="24"/>
              </w:rPr>
              <w:t xml:space="preserve"> </w:t>
            </w:r>
            <w:r w:rsidRPr="00A65840">
              <w:rPr>
                <w:sz w:val="24"/>
              </w:rPr>
              <w:t>график</w:t>
            </w:r>
            <w:r w:rsidRPr="00A65840">
              <w:rPr>
                <w:spacing w:val="-6"/>
                <w:sz w:val="24"/>
              </w:rPr>
              <w:t xml:space="preserve"> </w:t>
            </w:r>
            <w:r w:rsidRPr="00A65840">
              <w:rPr>
                <w:sz w:val="24"/>
              </w:rPr>
              <w:t>корня</w:t>
            </w:r>
            <w:r w:rsidRPr="00A65840">
              <w:rPr>
                <w:spacing w:val="-5"/>
                <w:sz w:val="24"/>
              </w:rPr>
              <w:t xml:space="preserve"> </w:t>
            </w:r>
            <w:r w:rsidRPr="00A65840">
              <w:rPr>
                <w:sz w:val="24"/>
              </w:rPr>
              <w:t>n-ой</w:t>
            </w:r>
            <w:r w:rsidRPr="00A65840">
              <w:rPr>
                <w:spacing w:val="-6"/>
                <w:sz w:val="24"/>
              </w:rPr>
              <w:t xml:space="preserve"> </w:t>
            </w:r>
            <w:r w:rsidRPr="00A65840">
              <w:rPr>
                <w:sz w:val="24"/>
              </w:rPr>
              <w:t>степени. Иррациональные уравнения"</w:t>
            </w:r>
          </w:p>
        </w:tc>
        <w:tc>
          <w:tcPr>
            <w:tcW w:w="1560" w:type="dxa"/>
          </w:tcPr>
          <w:p w14:paraId="71A74C22"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41289BCE" w14:textId="77777777">
        <w:trPr>
          <w:trHeight w:val="362"/>
        </w:trPr>
        <w:tc>
          <w:tcPr>
            <w:tcW w:w="938" w:type="dxa"/>
          </w:tcPr>
          <w:p w14:paraId="141A58FE" w14:textId="77777777" w:rsidR="003B3C72" w:rsidRPr="00A65840" w:rsidRDefault="00000000">
            <w:pPr>
              <w:pStyle w:val="TableParagraph"/>
              <w:spacing w:before="41"/>
              <w:ind w:left="98"/>
              <w:rPr>
                <w:sz w:val="24"/>
              </w:rPr>
            </w:pPr>
            <w:r w:rsidRPr="00A65840">
              <w:rPr>
                <w:spacing w:val="-5"/>
                <w:sz w:val="24"/>
              </w:rPr>
              <w:t>52</w:t>
            </w:r>
          </w:p>
        </w:tc>
        <w:tc>
          <w:tcPr>
            <w:tcW w:w="7427" w:type="dxa"/>
          </w:tcPr>
          <w:p w14:paraId="51D4CCC2" w14:textId="77777777" w:rsidR="003B3C72" w:rsidRPr="00A65840" w:rsidRDefault="00000000">
            <w:pPr>
              <w:pStyle w:val="TableParagraph"/>
              <w:spacing w:before="41"/>
              <w:ind w:left="101"/>
              <w:rPr>
                <w:sz w:val="24"/>
              </w:rPr>
            </w:pPr>
            <w:r w:rsidRPr="00A65840">
              <w:rPr>
                <w:sz w:val="24"/>
              </w:rPr>
              <w:t>Степень</w:t>
            </w:r>
            <w:r w:rsidRPr="00A65840">
              <w:rPr>
                <w:spacing w:val="-5"/>
                <w:sz w:val="24"/>
              </w:rPr>
              <w:t xml:space="preserve"> </w:t>
            </w:r>
            <w:r w:rsidRPr="00A65840">
              <w:rPr>
                <w:sz w:val="24"/>
              </w:rPr>
              <w:t>с</w:t>
            </w:r>
            <w:r w:rsidRPr="00A65840">
              <w:rPr>
                <w:spacing w:val="-4"/>
                <w:sz w:val="24"/>
              </w:rPr>
              <w:t xml:space="preserve"> </w:t>
            </w:r>
            <w:r w:rsidRPr="00A65840">
              <w:rPr>
                <w:sz w:val="24"/>
              </w:rPr>
              <w:t>рациональным</w:t>
            </w:r>
            <w:r w:rsidRPr="00A65840">
              <w:rPr>
                <w:spacing w:val="-3"/>
                <w:sz w:val="24"/>
              </w:rPr>
              <w:t xml:space="preserve"> </w:t>
            </w:r>
            <w:r w:rsidRPr="00A65840">
              <w:rPr>
                <w:sz w:val="24"/>
              </w:rPr>
              <w:t>показателем</w:t>
            </w:r>
            <w:r w:rsidRPr="00A65840">
              <w:rPr>
                <w:spacing w:val="-4"/>
                <w:sz w:val="24"/>
              </w:rPr>
              <w:t xml:space="preserve"> </w:t>
            </w:r>
            <w:r w:rsidRPr="00A65840">
              <w:rPr>
                <w:sz w:val="24"/>
              </w:rPr>
              <w:t>и</w:t>
            </w:r>
            <w:r w:rsidRPr="00A65840">
              <w:rPr>
                <w:spacing w:val="-3"/>
                <w:sz w:val="24"/>
              </w:rPr>
              <w:t xml:space="preserve"> </w:t>
            </w:r>
            <w:r w:rsidRPr="00A65840">
              <w:rPr>
                <w:sz w:val="24"/>
              </w:rPr>
              <w:t>её</w:t>
            </w:r>
            <w:r w:rsidRPr="00A65840">
              <w:rPr>
                <w:spacing w:val="-3"/>
                <w:sz w:val="24"/>
              </w:rPr>
              <w:t xml:space="preserve"> </w:t>
            </w:r>
            <w:r w:rsidRPr="00A65840">
              <w:rPr>
                <w:spacing w:val="-2"/>
                <w:sz w:val="24"/>
              </w:rPr>
              <w:t>свойства</w:t>
            </w:r>
          </w:p>
        </w:tc>
        <w:tc>
          <w:tcPr>
            <w:tcW w:w="1560" w:type="dxa"/>
          </w:tcPr>
          <w:p w14:paraId="6BC00910"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04BC10F" w14:textId="77777777">
        <w:trPr>
          <w:trHeight w:val="362"/>
        </w:trPr>
        <w:tc>
          <w:tcPr>
            <w:tcW w:w="938" w:type="dxa"/>
          </w:tcPr>
          <w:p w14:paraId="4DEE0461" w14:textId="77777777" w:rsidR="003B3C72" w:rsidRPr="00A65840" w:rsidRDefault="00000000">
            <w:pPr>
              <w:pStyle w:val="TableParagraph"/>
              <w:spacing w:before="41"/>
              <w:ind w:left="98"/>
              <w:rPr>
                <w:sz w:val="24"/>
              </w:rPr>
            </w:pPr>
            <w:r w:rsidRPr="00A65840">
              <w:rPr>
                <w:spacing w:val="-5"/>
                <w:sz w:val="24"/>
              </w:rPr>
              <w:t>53</w:t>
            </w:r>
          </w:p>
        </w:tc>
        <w:tc>
          <w:tcPr>
            <w:tcW w:w="7427" w:type="dxa"/>
          </w:tcPr>
          <w:p w14:paraId="3F2ACF36" w14:textId="77777777" w:rsidR="003B3C72" w:rsidRPr="00A65840" w:rsidRDefault="00000000">
            <w:pPr>
              <w:pStyle w:val="TableParagraph"/>
              <w:spacing w:before="41"/>
              <w:ind w:left="101"/>
              <w:rPr>
                <w:sz w:val="24"/>
              </w:rPr>
            </w:pPr>
            <w:r w:rsidRPr="00A65840">
              <w:rPr>
                <w:sz w:val="24"/>
              </w:rPr>
              <w:t>Степень</w:t>
            </w:r>
            <w:r w:rsidRPr="00A65840">
              <w:rPr>
                <w:spacing w:val="-5"/>
                <w:sz w:val="24"/>
              </w:rPr>
              <w:t xml:space="preserve"> </w:t>
            </w:r>
            <w:r w:rsidRPr="00A65840">
              <w:rPr>
                <w:sz w:val="24"/>
              </w:rPr>
              <w:t>с</w:t>
            </w:r>
            <w:r w:rsidRPr="00A65840">
              <w:rPr>
                <w:spacing w:val="-4"/>
                <w:sz w:val="24"/>
              </w:rPr>
              <w:t xml:space="preserve"> </w:t>
            </w:r>
            <w:r w:rsidRPr="00A65840">
              <w:rPr>
                <w:sz w:val="24"/>
              </w:rPr>
              <w:t>рациональным</w:t>
            </w:r>
            <w:r w:rsidRPr="00A65840">
              <w:rPr>
                <w:spacing w:val="-3"/>
                <w:sz w:val="24"/>
              </w:rPr>
              <w:t xml:space="preserve"> </w:t>
            </w:r>
            <w:r w:rsidRPr="00A65840">
              <w:rPr>
                <w:sz w:val="24"/>
              </w:rPr>
              <w:t>показателем</w:t>
            </w:r>
            <w:r w:rsidRPr="00A65840">
              <w:rPr>
                <w:spacing w:val="-4"/>
                <w:sz w:val="24"/>
              </w:rPr>
              <w:t xml:space="preserve"> </w:t>
            </w:r>
            <w:r w:rsidRPr="00A65840">
              <w:rPr>
                <w:sz w:val="24"/>
              </w:rPr>
              <w:t>и</w:t>
            </w:r>
            <w:r w:rsidRPr="00A65840">
              <w:rPr>
                <w:spacing w:val="-3"/>
                <w:sz w:val="24"/>
              </w:rPr>
              <w:t xml:space="preserve"> </w:t>
            </w:r>
            <w:r w:rsidRPr="00A65840">
              <w:rPr>
                <w:sz w:val="24"/>
              </w:rPr>
              <w:t>её</w:t>
            </w:r>
            <w:r w:rsidRPr="00A65840">
              <w:rPr>
                <w:spacing w:val="-3"/>
                <w:sz w:val="24"/>
              </w:rPr>
              <w:t xml:space="preserve"> </w:t>
            </w:r>
            <w:r w:rsidRPr="00A65840">
              <w:rPr>
                <w:spacing w:val="-2"/>
                <w:sz w:val="24"/>
              </w:rPr>
              <w:t>свойства</w:t>
            </w:r>
          </w:p>
        </w:tc>
        <w:tc>
          <w:tcPr>
            <w:tcW w:w="1560" w:type="dxa"/>
          </w:tcPr>
          <w:p w14:paraId="685C1984"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7A378FB" w14:textId="77777777">
        <w:trPr>
          <w:trHeight w:val="362"/>
        </w:trPr>
        <w:tc>
          <w:tcPr>
            <w:tcW w:w="938" w:type="dxa"/>
          </w:tcPr>
          <w:p w14:paraId="653A29B3" w14:textId="77777777" w:rsidR="003B3C72" w:rsidRPr="00A65840" w:rsidRDefault="00000000">
            <w:pPr>
              <w:pStyle w:val="TableParagraph"/>
              <w:spacing w:before="41"/>
              <w:ind w:left="98"/>
              <w:rPr>
                <w:sz w:val="24"/>
              </w:rPr>
            </w:pPr>
            <w:r w:rsidRPr="00A65840">
              <w:rPr>
                <w:spacing w:val="-5"/>
                <w:sz w:val="24"/>
              </w:rPr>
              <w:t>54</w:t>
            </w:r>
          </w:p>
        </w:tc>
        <w:tc>
          <w:tcPr>
            <w:tcW w:w="7427" w:type="dxa"/>
          </w:tcPr>
          <w:p w14:paraId="035E9C49" w14:textId="77777777" w:rsidR="003B3C72" w:rsidRPr="00A65840" w:rsidRDefault="00000000">
            <w:pPr>
              <w:pStyle w:val="TableParagraph"/>
              <w:spacing w:before="41"/>
              <w:ind w:left="101"/>
              <w:rPr>
                <w:sz w:val="24"/>
              </w:rPr>
            </w:pPr>
            <w:r w:rsidRPr="00A65840">
              <w:rPr>
                <w:sz w:val="24"/>
              </w:rPr>
              <w:t>Степень</w:t>
            </w:r>
            <w:r w:rsidRPr="00A65840">
              <w:rPr>
                <w:spacing w:val="-5"/>
                <w:sz w:val="24"/>
              </w:rPr>
              <w:t xml:space="preserve"> </w:t>
            </w:r>
            <w:r w:rsidRPr="00A65840">
              <w:rPr>
                <w:sz w:val="24"/>
              </w:rPr>
              <w:t>с</w:t>
            </w:r>
            <w:r w:rsidRPr="00A65840">
              <w:rPr>
                <w:spacing w:val="-4"/>
                <w:sz w:val="24"/>
              </w:rPr>
              <w:t xml:space="preserve"> </w:t>
            </w:r>
            <w:r w:rsidRPr="00A65840">
              <w:rPr>
                <w:sz w:val="24"/>
              </w:rPr>
              <w:t>рациональным</w:t>
            </w:r>
            <w:r w:rsidRPr="00A65840">
              <w:rPr>
                <w:spacing w:val="-3"/>
                <w:sz w:val="24"/>
              </w:rPr>
              <w:t xml:space="preserve"> </w:t>
            </w:r>
            <w:r w:rsidRPr="00A65840">
              <w:rPr>
                <w:sz w:val="24"/>
              </w:rPr>
              <w:t>показателем</w:t>
            </w:r>
            <w:r w:rsidRPr="00A65840">
              <w:rPr>
                <w:spacing w:val="-4"/>
                <w:sz w:val="24"/>
              </w:rPr>
              <w:t xml:space="preserve"> </w:t>
            </w:r>
            <w:r w:rsidRPr="00A65840">
              <w:rPr>
                <w:sz w:val="24"/>
              </w:rPr>
              <w:t>и</w:t>
            </w:r>
            <w:r w:rsidRPr="00A65840">
              <w:rPr>
                <w:spacing w:val="-3"/>
                <w:sz w:val="24"/>
              </w:rPr>
              <w:t xml:space="preserve"> </w:t>
            </w:r>
            <w:r w:rsidRPr="00A65840">
              <w:rPr>
                <w:sz w:val="24"/>
              </w:rPr>
              <w:t>её</w:t>
            </w:r>
            <w:r w:rsidRPr="00A65840">
              <w:rPr>
                <w:spacing w:val="-3"/>
                <w:sz w:val="24"/>
              </w:rPr>
              <w:t xml:space="preserve"> </w:t>
            </w:r>
            <w:r w:rsidRPr="00A65840">
              <w:rPr>
                <w:spacing w:val="-2"/>
                <w:sz w:val="24"/>
              </w:rPr>
              <w:t>свойства</w:t>
            </w:r>
          </w:p>
        </w:tc>
        <w:tc>
          <w:tcPr>
            <w:tcW w:w="1560" w:type="dxa"/>
          </w:tcPr>
          <w:p w14:paraId="5F9E5158"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B2DFC65" w14:textId="77777777">
        <w:trPr>
          <w:trHeight w:val="362"/>
        </w:trPr>
        <w:tc>
          <w:tcPr>
            <w:tcW w:w="938" w:type="dxa"/>
          </w:tcPr>
          <w:p w14:paraId="3565111F" w14:textId="77777777" w:rsidR="003B3C72" w:rsidRPr="00A65840" w:rsidRDefault="00000000">
            <w:pPr>
              <w:pStyle w:val="TableParagraph"/>
              <w:spacing w:before="41"/>
              <w:ind w:left="98"/>
              <w:rPr>
                <w:sz w:val="24"/>
              </w:rPr>
            </w:pPr>
            <w:r w:rsidRPr="00A65840">
              <w:rPr>
                <w:spacing w:val="-5"/>
                <w:sz w:val="24"/>
              </w:rPr>
              <w:t>55</w:t>
            </w:r>
          </w:p>
        </w:tc>
        <w:tc>
          <w:tcPr>
            <w:tcW w:w="7427" w:type="dxa"/>
          </w:tcPr>
          <w:p w14:paraId="014EA73C" w14:textId="77777777" w:rsidR="003B3C72" w:rsidRPr="00A65840" w:rsidRDefault="00000000">
            <w:pPr>
              <w:pStyle w:val="TableParagraph"/>
              <w:spacing w:before="41"/>
              <w:ind w:left="101"/>
              <w:rPr>
                <w:sz w:val="24"/>
              </w:rPr>
            </w:pPr>
            <w:r w:rsidRPr="00A65840">
              <w:rPr>
                <w:sz w:val="24"/>
              </w:rPr>
              <w:t>Показательная</w:t>
            </w:r>
            <w:r w:rsidRPr="00A65840">
              <w:rPr>
                <w:spacing w:val="-5"/>
                <w:sz w:val="24"/>
              </w:rPr>
              <w:t xml:space="preserve"> </w:t>
            </w:r>
            <w:r w:rsidRPr="00A65840">
              <w:rPr>
                <w:sz w:val="24"/>
              </w:rPr>
              <w:t>функция,</w:t>
            </w:r>
            <w:r w:rsidRPr="00A65840">
              <w:rPr>
                <w:spacing w:val="-3"/>
                <w:sz w:val="24"/>
              </w:rPr>
              <w:t xml:space="preserve"> </w:t>
            </w:r>
            <w:r w:rsidRPr="00A65840">
              <w:rPr>
                <w:sz w:val="24"/>
              </w:rPr>
              <w:t>её</w:t>
            </w:r>
            <w:r w:rsidRPr="00A65840">
              <w:rPr>
                <w:spacing w:val="-4"/>
                <w:sz w:val="24"/>
              </w:rPr>
              <w:t xml:space="preserve"> </w:t>
            </w:r>
            <w:r w:rsidRPr="00A65840">
              <w:rPr>
                <w:sz w:val="24"/>
              </w:rPr>
              <w:t>свойства</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график</w:t>
            </w:r>
          </w:p>
        </w:tc>
        <w:tc>
          <w:tcPr>
            <w:tcW w:w="1560" w:type="dxa"/>
          </w:tcPr>
          <w:p w14:paraId="41725B86"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2301BC5" w14:textId="77777777">
        <w:trPr>
          <w:trHeight w:val="362"/>
        </w:trPr>
        <w:tc>
          <w:tcPr>
            <w:tcW w:w="938" w:type="dxa"/>
          </w:tcPr>
          <w:p w14:paraId="0E389665" w14:textId="77777777" w:rsidR="003B3C72" w:rsidRPr="00A65840" w:rsidRDefault="00000000">
            <w:pPr>
              <w:pStyle w:val="TableParagraph"/>
              <w:spacing w:before="41"/>
              <w:ind w:left="98"/>
              <w:rPr>
                <w:sz w:val="24"/>
              </w:rPr>
            </w:pPr>
            <w:r w:rsidRPr="00A65840">
              <w:rPr>
                <w:spacing w:val="-5"/>
                <w:sz w:val="24"/>
              </w:rPr>
              <w:t>56</w:t>
            </w:r>
          </w:p>
        </w:tc>
        <w:tc>
          <w:tcPr>
            <w:tcW w:w="7427" w:type="dxa"/>
          </w:tcPr>
          <w:p w14:paraId="2BEE6328" w14:textId="77777777" w:rsidR="003B3C72" w:rsidRPr="00A65840" w:rsidRDefault="00000000">
            <w:pPr>
              <w:pStyle w:val="TableParagraph"/>
              <w:spacing w:before="41"/>
              <w:ind w:left="101"/>
              <w:rPr>
                <w:sz w:val="24"/>
              </w:rPr>
            </w:pPr>
            <w:r w:rsidRPr="00A65840">
              <w:rPr>
                <w:sz w:val="24"/>
              </w:rPr>
              <w:t>Использование</w:t>
            </w:r>
            <w:r w:rsidRPr="00A65840">
              <w:rPr>
                <w:spacing w:val="-7"/>
                <w:sz w:val="24"/>
              </w:rPr>
              <w:t xml:space="preserve"> </w:t>
            </w:r>
            <w:r w:rsidRPr="00A65840">
              <w:rPr>
                <w:sz w:val="24"/>
              </w:rPr>
              <w:t>графика</w:t>
            </w:r>
            <w:r w:rsidRPr="00A65840">
              <w:rPr>
                <w:spacing w:val="-6"/>
                <w:sz w:val="24"/>
              </w:rPr>
              <w:t xml:space="preserve"> </w:t>
            </w:r>
            <w:r w:rsidRPr="00A65840">
              <w:rPr>
                <w:sz w:val="24"/>
              </w:rPr>
              <w:t>функции</w:t>
            </w:r>
            <w:r w:rsidRPr="00A65840">
              <w:rPr>
                <w:spacing w:val="-3"/>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5"/>
                <w:sz w:val="24"/>
              </w:rPr>
              <w:t xml:space="preserve"> </w:t>
            </w:r>
            <w:r w:rsidRPr="00A65840">
              <w:rPr>
                <w:spacing w:val="-2"/>
                <w:sz w:val="24"/>
              </w:rPr>
              <w:t>уравнений</w:t>
            </w:r>
          </w:p>
        </w:tc>
        <w:tc>
          <w:tcPr>
            <w:tcW w:w="1560" w:type="dxa"/>
          </w:tcPr>
          <w:p w14:paraId="735EAD6D"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4559F8A" w14:textId="77777777">
        <w:trPr>
          <w:trHeight w:val="362"/>
        </w:trPr>
        <w:tc>
          <w:tcPr>
            <w:tcW w:w="938" w:type="dxa"/>
          </w:tcPr>
          <w:p w14:paraId="5AA62111" w14:textId="77777777" w:rsidR="003B3C72" w:rsidRPr="00A65840" w:rsidRDefault="00000000">
            <w:pPr>
              <w:pStyle w:val="TableParagraph"/>
              <w:spacing w:before="41"/>
              <w:ind w:left="98"/>
              <w:rPr>
                <w:sz w:val="24"/>
              </w:rPr>
            </w:pPr>
            <w:r w:rsidRPr="00A65840">
              <w:rPr>
                <w:spacing w:val="-5"/>
                <w:sz w:val="24"/>
              </w:rPr>
              <w:t>57</w:t>
            </w:r>
          </w:p>
        </w:tc>
        <w:tc>
          <w:tcPr>
            <w:tcW w:w="7427" w:type="dxa"/>
          </w:tcPr>
          <w:p w14:paraId="324F7479" w14:textId="77777777" w:rsidR="003B3C72" w:rsidRPr="00A65840" w:rsidRDefault="00000000">
            <w:pPr>
              <w:pStyle w:val="TableParagraph"/>
              <w:spacing w:before="41"/>
              <w:ind w:left="101"/>
              <w:rPr>
                <w:sz w:val="24"/>
              </w:rPr>
            </w:pPr>
            <w:r w:rsidRPr="00A65840">
              <w:rPr>
                <w:sz w:val="24"/>
              </w:rPr>
              <w:t>Использование</w:t>
            </w:r>
            <w:r w:rsidRPr="00A65840">
              <w:rPr>
                <w:spacing w:val="-7"/>
                <w:sz w:val="24"/>
              </w:rPr>
              <w:t xml:space="preserve"> </w:t>
            </w:r>
            <w:r w:rsidRPr="00A65840">
              <w:rPr>
                <w:sz w:val="24"/>
              </w:rPr>
              <w:t>графика</w:t>
            </w:r>
            <w:r w:rsidRPr="00A65840">
              <w:rPr>
                <w:spacing w:val="-6"/>
                <w:sz w:val="24"/>
              </w:rPr>
              <w:t xml:space="preserve"> </w:t>
            </w:r>
            <w:r w:rsidRPr="00A65840">
              <w:rPr>
                <w:sz w:val="24"/>
              </w:rPr>
              <w:t>функции</w:t>
            </w:r>
            <w:r w:rsidRPr="00A65840">
              <w:rPr>
                <w:spacing w:val="-3"/>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5"/>
                <w:sz w:val="24"/>
              </w:rPr>
              <w:t xml:space="preserve"> </w:t>
            </w:r>
            <w:r w:rsidRPr="00A65840">
              <w:rPr>
                <w:spacing w:val="-2"/>
                <w:sz w:val="24"/>
              </w:rPr>
              <w:t>уравнений</w:t>
            </w:r>
          </w:p>
        </w:tc>
        <w:tc>
          <w:tcPr>
            <w:tcW w:w="1560" w:type="dxa"/>
          </w:tcPr>
          <w:p w14:paraId="2D3423F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CFDD7B3" w14:textId="77777777">
        <w:trPr>
          <w:trHeight w:val="681"/>
        </w:trPr>
        <w:tc>
          <w:tcPr>
            <w:tcW w:w="938" w:type="dxa"/>
          </w:tcPr>
          <w:p w14:paraId="23D649ED" w14:textId="77777777" w:rsidR="003B3C72" w:rsidRPr="00A65840" w:rsidRDefault="00000000">
            <w:pPr>
              <w:pStyle w:val="TableParagraph"/>
              <w:spacing w:before="199"/>
              <w:ind w:left="98"/>
              <w:rPr>
                <w:sz w:val="24"/>
              </w:rPr>
            </w:pPr>
            <w:r w:rsidRPr="00A65840">
              <w:rPr>
                <w:spacing w:val="-5"/>
                <w:sz w:val="24"/>
              </w:rPr>
              <w:t>58</w:t>
            </w:r>
          </w:p>
        </w:tc>
        <w:tc>
          <w:tcPr>
            <w:tcW w:w="7427" w:type="dxa"/>
          </w:tcPr>
          <w:p w14:paraId="6EDEC5F0" w14:textId="77777777" w:rsidR="003B3C72" w:rsidRPr="00A65840" w:rsidRDefault="00000000">
            <w:pPr>
              <w:pStyle w:val="TableParagraph"/>
              <w:spacing w:before="7" w:line="310" w:lineRule="atLeast"/>
              <w:ind w:left="101"/>
              <w:rPr>
                <w:sz w:val="24"/>
              </w:rPr>
            </w:pPr>
            <w:r w:rsidRPr="00A65840">
              <w:rPr>
                <w:sz w:val="24"/>
              </w:rPr>
              <w:t>Показательные</w:t>
            </w:r>
            <w:r w:rsidRPr="00A65840">
              <w:rPr>
                <w:spacing w:val="-8"/>
                <w:sz w:val="24"/>
              </w:rPr>
              <w:t xml:space="preserve"> </w:t>
            </w:r>
            <w:r w:rsidRPr="00A65840">
              <w:rPr>
                <w:sz w:val="24"/>
              </w:rPr>
              <w:t>уравнения.</w:t>
            </w:r>
            <w:r w:rsidRPr="00A65840">
              <w:rPr>
                <w:spacing w:val="-8"/>
                <w:sz w:val="24"/>
              </w:rPr>
              <w:t xml:space="preserve"> </w:t>
            </w:r>
            <w:r w:rsidRPr="00A65840">
              <w:rPr>
                <w:sz w:val="24"/>
              </w:rPr>
              <w:t>Основные</w:t>
            </w:r>
            <w:r w:rsidRPr="00A65840">
              <w:rPr>
                <w:spacing w:val="-10"/>
                <w:sz w:val="24"/>
              </w:rPr>
              <w:t xml:space="preserve"> </w:t>
            </w:r>
            <w:r w:rsidRPr="00A65840">
              <w:rPr>
                <w:sz w:val="24"/>
              </w:rPr>
              <w:t>методы</w:t>
            </w:r>
            <w:r w:rsidRPr="00A65840">
              <w:rPr>
                <w:spacing w:val="-8"/>
                <w:sz w:val="24"/>
              </w:rPr>
              <w:t xml:space="preserve"> </w:t>
            </w:r>
            <w:r w:rsidRPr="00A65840">
              <w:rPr>
                <w:sz w:val="24"/>
              </w:rPr>
              <w:t>решения</w:t>
            </w:r>
            <w:r w:rsidRPr="00A65840">
              <w:rPr>
                <w:spacing w:val="-8"/>
                <w:sz w:val="24"/>
              </w:rPr>
              <w:t xml:space="preserve"> </w:t>
            </w:r>
            <w:r w:rsidRPr="00A65840">
              <w:rPr>
                <w:sz w:val="24"/>
              </w:rPr>
              <w:t xml:space="preserve">показательных </w:t>
            </w:r>
            <w:r w:rsidRPr="00A65840">
              <w:rPr>
                <w:spacing w:val="-2"/>
                <w:sz w:val="24"/>
              </w:rPr>
              <w:t>уравнений</w:t>
            </w:r>
          </w:p>
        </w:tc>
        <w:tc>
          <w:tcPr>
            <w:tcW w:w="1560" w:type="dxa"/>
          </w:tcPr>
          <w:p w14:paraId="735C74E8"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383E9D39" w14:textId="77777777">
        <w:trPr>
          <w:trHeight w:val="676"/>
        </w:trPr>
        <w:tc>
          <w:tcPr>
            <w:tcW w:w="938" w:type="dxa"/>
          </w:tcPr>
          <w:p w14:paraId="7148CBC3" w14:textId="77777777" w:rsidR="003B3C72" w:rsidRPr="00A65840" w:rsidRDefault="00000000">
            <w:pPr>
              <w:pStyle w:val="TableParagraph"/>
              <w:spacing w:before="199"/>
              <w:ind w:left="98"/>
              <w:rPr>
                <w:sz w:val="24"/>
              </w:rPr>
            </w:pPr>
            <w:r w:rsidRPr="00A65840">
              <w:rPr>
                <w:spacing w:val="-5"/>
                <w:sz w:val="24"/>
              </w:rPr>
              <w:t>59</w:t>
            </w:r>
          </w:p>
        </w:tc>
        <w:tc>
          <w:tcPr>
            <w:tcW w:w="7427" w:type="dxa"/>
          </w:tcPr>
          <w:p w14:paraId="10BDDA99" w14:textId="77777777" w:rsidR="003B3C72" w:rsidRPr="00A65840" w:rsidRDefault="00000000">
            <w:pPr>
              <w:pStyle w:val="TableParagraph"/>
              <w:spacing w:before="6" w:line="320" w:lineRule="exact"/>
              <w:ind w:left="101"/>
              <w:rPr>
                <w:sz w:val="24"/>
              </w:rPr>
            </w:pPr>
            <w:r w:rsidRPr="00A65840">
              <w:rPr>
                <w:sz w:val="24"/>
              </w:rPr>
              <w:t>Показательные</w:t>
            </w:r>
            <w:r w:rsidRPr="00A65840">
              <w:rPr>
                <w:spacing w:val="-8"/>
                <w:sz w:val="24"/>
              </w:rPr>
              <w:t xml:space="preserve"> </w:t>
            </w:r>
            <w:r w:rsidRPr="00A65840">
              <w:rPr>
                <w:sz w:val="24"/>
              </w:rPr>
              <w:t>уравнения.</w:t>
            </w:r>
            <w:r w:rsidRPr="00A65840">
              <w:rPr>
                <w:spacing w:val="-8"/>
                <w:sz w:val="24"/>
              </w:rPr>
              <w:t xml:space="preserve"> </w:t>
            </w:r>
            <w:r w:rsidRPr="00A65840">
              <w:rPr>
                <w:sz w:val="24"/>
              </w:rPr>
              <w:t>Основные</w:t>
            </w:r>
            <w:r w:rsidRPr="00A65840">
              <w:rPr>
                <w:spacing w:val="-10"/>
                <w:sz w:val="24"/>
              </w:rPr>
              <w:t xml:space="preserve"> </w:t>
            </w:r>
            <w:r w:rsidRPr="00A65840">
              <w:rPr>
                <w:sz w:val="24"/>
              </w:rPr>
              <w:t>методы</w:t>
            </w:r>
            <w:r w:rsidRPr="00A65840">
              <w:rPr>
                <w:spacing w:val="-6"/>
                <w:sz w:val="24"/>
              </w:rPr>
              <w:t xml:space="preserve"> </w:t>
            </w:r>
            <w:r w:rsidRPr="00A65840">
              <w:rPr>
                <w:sz w:val="24"/>
              </w:rPr>
              <w:t>решения</w:t>
            </w:r>
            <w:r w:rsidRPr="00A65840">
              <w:rPr>
                <w:spacing w:val="-8"/>
                <w:sz w:val="24"/>
              </w:rPr>
              <w:t xml:space="preserve"> </w:t>
            </w:r>
            <w:r w:rsidRPr="00A65840">
              <w:rPr>
                <w:sz w:val="24"/>
              </w:rPr>
              <w:t xml:space="preserve">показательных </w:t>
            </w:r>
            <w:r w:rsidRPr="00A65840">
              <w:rPr>
                <w:spacing w:val="-2"/>
                <w:sz w:val="24"/>
              </w:rPr>
              <w:t>уравнений</w:t>
            </w:r>
          </w:p>
        </w:tc>
        <w:tc>
          <w:tcPr>
            <w:tcW w:w="1560" w:type="dxa"/>
          </w:tcPr>
          <w:p w14:paraId="5E77E2A4" w14:textId="77777777" w:rsidR="003B3C72" w:rsidRPr="00A65840" w:rsidRDefault="00000000">
            <w:pPr>
              <w:pStyle w:val="TableParagraph"/>
              <w:spacing w:before="199"/>
              <w:ind w:left="53"/>
              <w:jc w:val="center"/>
              <w:rPr>
                <w:sz w:val="24"/>
              </w:rPr>
            </w:pPr>
            <w:r w:rsidRPr="00A65840">
              <w:rPr>
                <w:spacing w:val="-10"/>
                <w:sz w:val="24"/>
              </w:rPr>
              <w:t>1</w:t>
            </w:r>
          </w:p>
        </w:tc>
      </w:tr>
    </w:tbl>
    <w:p w14:paraId="55225FE8"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8"/>
        <w:gridCol w:w="7427"/>
        <w:gridCol w:w="1560"/>
      </w:tblGrid>
      <w:tr w:rsidR="003B3C72" w:rsidRPr="00A65840" w14:paraId="5CA9F4D6" w14:textId="77777777">
        <w:trPr>
          <w:trHeight w:val="681"/>
        </w:trPr>
        <w:tc>
          <w:tcPr>
            <w:tcW w:w="938" w:type="dxa"/>
          </w:tcPr>
          <w:p w14:paraId="22C63D12" w14:textId="77777777" w:rsidR="003B3C72" w:rsidRPr="00A65840" w:rsidRDefault="00000000">
            <w:pPr>
              <w:pStyle w:val="TableParagraph"/>
              <w:spacing w:before="199"/>
              <w:ind w:left="98"/>
              <w:rPr>
                <w:sz w:val="24"/>
              </w:rPr>
            </w:pPr>
            <w:r w:rsidRPr="00A65840">
              <w:rPr>
                <w:spacing w:val="-5"/>
                <w:sz w:val="24"/>
              </w:rPr>
              <w:lastRenderedPageBreak/>
              <w:t>60</w:t>
            </w:r>
          </w:p>
        </w:tc>
        <w:tc>
          <w:tcPr>
            <w:tcW w:w="7427" w:type="dxa"/>
          </w:tcPr>
          <w:p w14:paraId="2A21A3B2" w14:textId="77777777" w:rsidR="003B3C72" w:rsidRPr="00A65840" w:rsidRDefault="00000000">
            <w:pPr>
              <w:pStyle w:val="TableParagraph"/>
              <w:spacing w:before="9" w:line="320" w:lineRule="exact"/>
              <w:ind w:left="101"/>
              <w:rPr>
                <w:sz w:val="24"/>
              </w:rPr>
            </w:pPr>
            <w:r w:rsidRPr="00A65840">
              <w:rPr>
                <w:sz w:val="24"/>
              </w:rPr>
              <w:t>Показательные</w:t>
            </w:r>
            <w:r w:rsidRPr="00A65840">
              <w:rPr>
                <w:spacing w:val="-8"/>
                <w:sz w:val="24"/>
              </w:rPr>
              <w:t xml:space="preserve"> </w:t>
            </w:r>
            <w:r w:rsidRPr="00A65840">
              <w:rPr>
                <w:sz w:val="24"/>
              </w:rPr>
              <w:t>уравнения.</w:t>
            </w:r>
            <w:r w:rsidRPr="00A65840">
              <w:rPr>
                <w:spacing w:val="-8"/>
                <w:sz w:val="24"/>
              </w:rPr>
              <w:t xml:space="preserve"> </w:t>
            </w:r>
            <w:r w:rsidRPr="00A65840">
              <w:rPr>
                <w:sz w:val="24"/>
              </w:rPr>
              <w:t>Основные</w:t>
            </w:r>
            <w:r w:rsidRPr="00A65840">
              <w:rPr>
                <w:spacing w:val="-10"/>
                <w:sz w:val="24"/>
              </w:rPr>
              <w:t xml:space="preserve"> </w:t>
            </w:r>
            <w:r w:rsidRPr="00A65840">
              <w:rPr>
                <w:sz w:val="24"/>
              </w:rPr>
              <w:t>методы</w:t>
            </w:r>
            <w:r w:rsidRPr="00A65840">
              <w:rPr>
                <w:spacing w:val="-8"/>
                <w:sz w:val="24"/>
              </w:rPr>
              <w:t xml:space="preserve"> </w:t>
            </w:r>
            <w:r w:rsidRPr="00A65840">
              <w:rPr>
                <w:sz w:val="24"/>
              </w:rPr>
              <w:t>решения</w:t>
            </w:r>
            <w:r w:rsidRPr="00A65840">
              <w:rPr>
                <w:spacing w:val="-8"/>
                <w:sz w:val="24"/>
              </w:rPr>
              <w:t xml:space="preserve"> </w:t>
            </w:r>
            <w:r w:rsidRPr="00A65840">
              <w:rPr>
                <w:sz w:val="24"/>
              </w:rPr>
              <w:t xml:space="preserve">показательных </w:t>
            </w:r>
            <w:r w:rsidRPr="00A65840">
              <w:rPr>
                <w:spacing w:val="-2"/>
                <w:sz w:val="24"/>
              </w:rPr>
              <w:t>уравнений</w:t>
            </w:r>
          </w:p>
        </w:tc>
        <w:tc>
          <w:tcPr>
            <w:tcW w:w="1560" w:type="dxa"/>
          </w:tcPr>
          <w:p w14:paraId="6791BA6E"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3CC34A36" w14:textId="77777777">
        <w:trPr>
          <w:trHeight w:val="679"/>
        </w:trPr>
        <w:tc>
          <w:tcPr>
            <w:tcW w:w="938" w:type="dxa"/>
          </w:tcPr>
          <w:p w14:paraId="7F229EA3" w14:textId="77777777" w:rsidR="003B3C72" w:rsidRPr="00A65840" w:rsidRDefault="00000000">
            <w:pPr>
              <w:pStyle w:val="TableParagraph"/>
              <w:spacing w:before="199"/>
              <w:ind w:left="98"/>
              <w:rPr>
                <w:sz w:val="24"/>
              </w:rPr>
            </w:pPr>
            <w:r w:rsidRPr="00A65840">
              <w:rPr>
                <w:spacing w:val="-5"/>
                <w:sz w:val="24"/>
              </w:rPr>
              <w:t>61</w:t>
            </w:r>
          </w:p>
        </w:tc>
        <w:tc>
          <w:tcPr>
            <w:tcW w:w="7427" w:type="dxa"/>
          </w:tcPr>
          <w:p w14:paraId="6E2CDECE" w14:textId="77777777" w:rsidR="003B3C72" w:rsidRPr="00A65840" w:rsidRDefault="00000000">
            <w:pPr>
              <w:pStyle w:val="TableParagraph"/>
              <w:spacing w:before="7" w:line="310" w:lineRule="atLeast"/>
              <w:ind w:left="101"/>
              <w:rPr>
                <w:sz w:val="24"/>
              </w:rPr>
            </w:pPr>
            <w:r w:rsidRPr="00A65840">
              <w:rPr>
                <w:sz w:val="24"/>
              </w:rPr>
              <w:t>Контрольная</w:t>
            </w:r>
            <w:r w:rsidRPr="00A65840">
              <w:rPr>
                <w:spacing w:val="-10"/>
                <w:sz w:val="24"/>
              </w:rPr>
              <w:t xml:space="preserve"> </w:t>
            </w:r>
            <w:r w:rsidRPr="00A65840">
              <w:rPr>
                <w:sz w:val="24"/>
              </w:rPr>
              <w:t>работа:</w:t>
            </w:r>
            <w:r w:rsidRPr="00A65840">
              <w:rPr>
                <w:spacing w:val="-10"/>
                <w:sz w:val="24"/>
              </w:rPr>
              <w:t xml:space="preserve"> </w:t>
            </w:r>
            <w:r w:rsidRPr="00A65840">
              <w:rPr>
                <w:sz w:val="24"/>
              </w:rPr>
              <w:t>"Показательная</w:t>
            </w:r>
            <w:r w:rsidRPr="00A65840">
              <w:rPr>
                <w:spacing w:val="-10"/>
                <w:sz w:val="24"/>
              </w:rPr>
              <w:t xml:space="preserve"> </w:t>
            </w:r>
            <w:r w:rsidRPr="00A65840">
              <w:rPr>
                <w:sz w:val="24"/>
              </w:rPr>
              <w:t>функция.</w:t>
            </w:r>
            <w:r w:rsidRPr="00A65840">
              <w:rPr>
                <w:spacing w:val="-10"/>
                <w:sz w:val="24"/>
              </w:rPr>
              <w:t xml:space="preserve"> </w:t>
            </w:r>
            <w:r w:rsidRPr="00A65840">
              <w:rPr>
                <w:sz w:val="24"/>
              </w:rPr>
              <w:t xml:space="preserve">Показательные </w:t>
            </w:r>
            <w:r w:rsidRPr="00A65840">
              <w:rPr>
                <w:spacing w:val="-2"/>
                <w:sz w:val="24"/>
              </w:rPr>
              <w:t>уравнения"</w:t>
            </w:r>
          </w:p>
        </w:tc>
        <w:tc>
          <w:tcPr>
            <w:tcW w:w="1560" w:type="dxa"/>
          </w:tcPr>
          <w:p w14:paraId="4A6C6DF6"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57EACF72" w14:textId="77777777">
        <w:trPr>
          <w:trHeight w:val="362"/>
        </w:trPr>
        <w:tc>
          <w:tcPr>
            <w:tcW w:w="938" w:type="dxa"/>
          </w:tcPr>
          <w:p w14:paraId="2B02DD46" w14:textId="77777777" w:rsidR="003B3C72" w:rsidRPr="00A65840" w:rsidRDefault="00000000">
            <w:pPr>
              <w:pStyle w:val="TableParagraph"/>
              <w:spacing w:before="41"/>
              <w:ind w:left="98"/>
              <w:rPr>
                <w:sz w:val="24"/>
              </w:rPr>
            </w:pPr>
            <w:r w:rsidRPr="00A65840">
              <w:rPr>
                <w:spacing w:val="-5"/>
                <w:sz w:val="24"/>
              </w:rPr>
              <w:t>62</w:t>
            </w:r>
          </w:p>
        </w:tc>
        <w:tc>
          <w:tcPr>
            <w:tcW w:w="7427" w:type="dxa"/>
          </w:tcPr>
          <w:p w14:paraId="27EF903C" w14:textId="77777777" w:rsidR="003B3C72" w:rsidRPr="00A65840" w:rsidRDefault="00000000">
            <w:pPr>
              <w:pStyle w:val="TableParagraph"/>
              <w:spacing w:before="41"/>
              <w:ind w:left="101"/>
              <w:rPr>
                <w:sz w:val="24"/>
              </w:rPr>
            </w:pPr>
            <w:r w:rsidRPr="00A65840">
              <w:rPr>
                <w:sz w:val="24"/>
              </w:rPr>
              <w:t>Логарифм</w:t>
            </w:r>
            <w:r w:rsidRPr="00A65840">
              <w:rPr>
                <w:spacing w:val="-3"/>
                <w:sz w:val="24"/>
              </w:rPr>
              <w:t xml:space="preserve"> </w:t>
            </w:r>
            <w:r w:rsidRPr="00A65840">
              <w:rPr>
                <w:sz w:val="24"/>
              </w:rPr>
              <w:t>числа.</w:t>
            </w:r>
            <w:r w:rsidRPr="00A65840">
              <w:rPr>
                <w:spacing w:val="-3"/>
                <w:sz w:val="24"/>
              </w:rPr>
              <w:t xml:space="preserve"> </w:t>
            </w:r>
            <w:r w:rsidRPr="00A65840">
              <w:rPr>
                <w:sz w:val="24"/>
              </w:rPr>
              <w:t>Свойства</w:t>
            </w:r>
            <w:r w:rsidRPr="00A65840">
              <w:rPr>
                <w:spacing w:val="-2"/>
                <w:sz w:val="24"/>
              </w:rPr>
              <w:t xml:space="preserve"> логарифма</w:t>
            </w:r>
          </w:p>
        </w:tc>
        <w:tc>
          <w:tcPr>
            <w:tcW w:w="1560" w:type="dxa"/>
          </w:tcPr>
          <w:p w14:paraId="2C7D246A"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20F21DEF" w14:textId="77777777">
        <w:trPr>
          <w:trHeight w:val="362"/>
        </w:trPr>
        <w:tc>
          <w:tcPr>
            <w:tcW w:w="938" w:type="dxa"/>
          </w:tcPr>
          <w:p w14:paraId="6625398E" w14:textId="77777777" w:rsidR="003B3C72" w:rsidRPr="00A65840" w:rsidRDefault="00000000">
            <w:pPr>
              <w:pStyle w:val="TableParagraph"/>
              <w:spacing w:before="41"/>
              <w:ind w:left="98"/>
              <w:rPr>
                <w:sz w:val="24"/>
              </w:rPr>
            </w:pPr>
            <w:r w:rsidRPr="00A65840">
              <w:rPr>
                <w:spacing w:val="-5"/>
                <w:sz w:val="24"/>
              </w:rPr>
              <w:t>63</w:t>
            </w:r>
          </w:p>
        </w:tc>
        <w:tc>
          <w:tcPr>
            <w:tcW w:w="7427" w:type="dxa"/>
          </w:tcPr>
          <w:p w14:paraId="3D1DE111" w14:textId="77777777" w:rsidR="003B3C72" w:rsidRPr="00A65840" w:rsidRDefault="00000000">
            <w:pPr>
              <w:pStyle w:val="TableParagraph"/>
              <w:spacing w:before="41"/>
              <w:ind w:left="101"/>
              <w:rPr>
                <w:sz w:val="24"/>
              </w:rPr>
            </w:pPr>
            <w:r w:rsidRPr="00A65840">
              <w:rPr>
                <w:sz w:val="24"/>
              </w:rPr>
              <w:t>Логарифм</w:t>
            </w:r>
            <w:r w:rsidRPr="00A65840">
              <w:rPr>
                <w:spacing w:val="-3"/>
                <w:sz w:val="24"/>
              </w:rPr>
              <w:t xml:space="preserve"> </w:t>
            </w:r>
            <w:r w:rsidRPr="00A65840">
              <w:rPr>
                <w:sz w:val="24"/>
              </w:rPr>
              <w:t>числа.</w:t>
            </w:r>
            <w:r w:rsidRPr="00A65840">
              <w:rPr>
                <w:spacing w:val="-3"/>
                <w:sz w:val="24"/>
              </w:rPr>
              <w:t xml:space="preserve"> </w:t>
            </w:r>
            <w:r w:rsidRPr="00A65840">
              <w:rPr>
                <w:sz w:val="24"/>
              </w:rPr>
              <w:t>Свойства</w:t>
            </w:r>
            <w:r w:rsidRPr="00A65840">
              <w:rPr>
                <w:spacing w:val="-2"/>
                <w:sz w:val="24"/>
              </w:rPr>
              <w:t xml:space="preserve"> логарифма</w:t>
            </w:r>
          </w:p>
        </w:tc>
        <w:tc>
          <w:tcPr>
            <w:tcW w:w="1560" w:type="dxa"/>
          </w:tcPr>
          <w:p w14:paraId="3E5012E8"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A191ED2" w14:textId="77777777">
        <w:trPr>
          <w:trHeight w:val="362"/>
        </w:trPr>
        <w:tc>
          <w:tcPr>
            <w:tcW w:w="938" w:type="dxa"/>
          </w:tcPr>
          <w:p w14:paraId="03731087" w14:textId="77777777" w:rsidR="003B3C72" w:rsidRPr="00A65840" w:rsidRDefault="00000000">
            <w:pPr>
              <w:pStyle w:val="TableParagraph"/>
              <w:spacing w:before="41"/>
              <w:ind w:left="98"/>
              <w:rPr>
                <w:sz w:val="24"/>
              </w:rPr>
            </w:pPr>
            <w:r w:rsidRPr="00A65840">
              <w:rPr>
                <w:spacing w:val="-5"/>
                <w:sz w:val="24"/>
              </w:rPr>
              <w:t>64</w:t>
            </w:r>
          </w:p>
        </w:tc>
        <w:tc>
          <w:tcPr>
            <w:tcW w:w="7427" w:type="dxa"/>
          </w:tcPr>
          <w:p w14:paraId="704DAF15" w14:textId="77777777" w:rsidR="003B3C72" w:rsidRPr="00A65840" w:rsidRDefault="00000000">
            <w:pPr>
              <w:pStyle w:val="TableParagraph"/>
              <w:spacing w:before="41"/>
              <w:ind w:left="101"/>
              <w:rPr>
                <w:sz w:val="24"/>
              </w:rPr>
            </w:pPr>
            <w:r w:rsidRPr="00A65840">
              <w:rPr>
                <w:sz w:val="24"/>
              </w:rPr>
              <w:t>Логарифм</w:t>
            </w:r>
            <w:r w:rsidRPr="00A65840">
              <w:rPr>
                <w:spacing w:val="-3"/>
                <w:sz w:val="24"/>
              </w:rPr>
              <w:t xml:space="preserve"> </w:t>
            </w:r>
            <w:r w:rsidRPr="00A65840">
              <w:rPr>
                <w:sz w:val="24"/>
              </w:rPr>
              <w:t>числа.</w:t>
            </w:r>
            <w:r w:rsidRPr="00A65840">
              <w:rPr>
                <w:spacing w:val="-3"/>
                <w:sz w:val="24"/>
              </w:rPr>
              <w:t xml:space="preserve"> </w:t>
            </w:r>
            <w:r w:rsidRPr="00A65840">
              <w:rPr>
                <w:sz w:val="24"/>
              </w:rPr>
              <w:t>Свойства</w:t>
            </w:r>
            <w:r w:rsidRPr="00A65840">
              <w:rPr>
                <w:spacing w:val="-2"/>
                <w:sz w:val="24"/>
              </w:rPr>
              <w:t xml:space="preserve"> логарифма</w:t>
            </w:r>
          </w:p>
        </w:tc>
        <w:tc>
          <w:tcPr>
            <w:tcW w:w="1560" w:type="dxa"/>
          </w:tcPr>
          <w:p w14:paraId="6F42A0A0"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DE9639E" w14:textId="77777777">
        <w:trPr>
          <w:trHeight w:val="362"/>
        </w:trPr>
        <w:tc>
          <w:tcPr>
            <w:tcW w:w="938" w:type="dxa"/>
          </w:tcPr>
          <w:p w14:paraId="60C05280" w14:textId="77777777" w:rsidR="003B3C72" w:rsidRPr="00A65840" w:rsidRDefault="00000000">
            <w:pPr>
              <w:pStyle w:val="TableParagraph"/>
              <w:spacing w:before="41"/>
              <w:ind w:left="98"/>
              <w:rPr>
                <w:sz w:val="24"/>
              </w:rPr>
            </w:pPr>
            <w:r w:rsidRPr="00A65840">
              <w:rPr>
                <w:spacing w:val="-5"/>
                <w:sz w:val="24"/>
              </w:rPr>
              <w:t>65</w:t>
            </w:r>
          </w:p>
        </w:tc>
        <w:tc>
          <w:tcPr>
            <w:tcW w:w="7427" w:type="dxa"/>
          </w:tcPr>
          <w:p w14:paraId="4D29EE23" w14:textId="77777777" w:rsidR="003B3C72" w:rsidRPr="00A65840" w:rsidRDefault="00000000">
            <w:pPr>
              <w:pStyle w:val="TableParagraph"/>
              <w:spacing w:before="41"/>
              <w:ind w:left="101"/>
              <w:rPr>
                <w:sz w:val="24"/>
              </w:rPr>
            </w:pPr>
            <w:r w:rsidRPr="00A65840">
              <w:rPr>
                <w:sz w:val="24"/>
              </w:rPr>
              <w:t>Десятичные</w:t>
            </w:r>
            <w:r w:rsidRPr="00A65840">
              <w:rPr>
                <w:spacing w:val="-5"/>
                <w:sz w:val="24"/>
              </w:rPr>
              <w:t xml:space="preserve"> </w:t>
            </w:r>
            <w:r w:rsidRPr="00A65840">
              <w:rPr>
                <w:sz w:val="24"/>
              </w:rPr>
              <w:t>и</w:t>
            </w:r>
            <w:r w:rsidRPr="00A65840">
              <w:rPr>
                <w:spacing w:val="-3"/>
                <w:sz w:val="24"/>
              </w:rPr>
              <w:t xml:space="preserve"> </w:t>
            </w:r>
            <w:r w:rsidRPr="00A65840">
              <w:rPr>
                <w:sz w:val="24"/>
              </w:rPr>
              <w:t>натуральные</w:t>
            </w:r>
            <w:r w:rsidRPr="00A65840">
              <w:rPr>
                <w:spacing w:val="-4"/>
                <w:sz w:val="24"/>
              </w:rPr>
              <w:t xml:space="preserve"> </w:t>
            </w:r>
            <w:r w:rsidRPr="00A65840">
              <w:rPr>
                <w:spacing w:val="-2"/>
                <w:sz w:val="24"/>
              </w:rPr>
              <w:t>логарифмы</w:t>
            </w:r>
          </w:p>
        </w:tc>
        <w:tc>
          <w:tcPr>
            <w:tcW w:w="1560" w:type="dxa"/>
          </w:tcPr>
          <w:p w14:paraId="5CA1954C"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2A14BC0C" w14:textId="77777777">
        <w:trPr>
          <w:trHeight w:val="362"/>
        </w:trPr>
        <w:tc>
          <w:tcPr>
            <w:tcW w:w="938" w:type="dxa"/>
          </w:tcPr>
          <w:p w14:paraId="3D9F8A87" w14:textId="77777777" w:rsidR="003B3C72" w:rsidRPr="00A65840" w:rsidRDefault="00000000">
            <w:pPr>
              <w:pStyle w:val="TableParagraph"/>
              <w:spacing w:before="41"/>
              <w:ind w:left="98"/>
              <w:rPr>
                <w:sz w:val="24"/>
              </w:rPr>
            </w:pPr>
            <w:r w:rsidRPr="00A65840">
              <w:rPr>
                <w:spacing w:val="-5"/>
                <w:sz w:val="24"/>
              </w:rPr>
              <w:t>66</w:t>
            </w:r>
          </w:p>
        </w:tc>
        <w:tc>
          <w:tcPr>
            <w:tcW w:w="7427" w:type="dxa"/>
          </w:tcPr>
          <w:p w14:paraId="2C9226A0" w14:textId="77777777" w:rsidR="003B3C72" w:rsidRPr="00A65840" w:rsidRDefault="00000000">
            <w:pPr>
              <w:pStyle w:val="TableParagraph"/>
              <w:spacing w:before="41"/>
              <w:ind w:left="101"/>
              <w:rPr>
                <w:sz w:val="24"/>
              </w:rPr>
            </w:pPr>
            <w:r w:rsidRPr="00A65840">
              <w:rPr>
                <w:sz w:val="24"/>
              </w:rPr>
              <w:t>Десятичные</w:t>
            </w:r>
            <w:r w:rsidRPr="00A65840">
              <w:rPr>
                <w:spacing w:val="-5"/>
                <w:sz w:val="24"/>
              </w:rPr>
              <w:t xml:space="preserve"> </w:t>
            </w:r>
            <w:r w:rsidRPr="00A65840">
              <w:rPr>
                <w:sz w:val="24"/>
              </w:rPr>
              <w:t>и</w:t>
            </w:r>
            <w:r w:rsidRPr="00A65840">
              <w:rPr>
                <w:spacing w:val="-3"/>
                <w:sz w:val="24"/>
              </w:rPr>
              <w:t xml:space="preserve"> </w:t>
            </w:r>
            <w:r w:rsidRPr="00A65840">
              <w:rPr>
                <w:sz w:val="24"/>
              </w:rPr>
              <w:t>натуральные</w:t>
            </w:r>
            <w:r w:rsidRPr="00A65840">
              <w:rPr>
                <w:spacing w:val="-4"/>
                <w:sz w:val="24"/>
              </w:rPr>
              <w:t xml:space="preserve"> </w:t>
            </w:r>
            <w:r w:rsidRPr="00A65840">
              <w:rPr>
                <w:spacing w:val="-2"/>
                <w:sz w:val="24"/>
              </w:rPr>
              <w:t>логарифмы</w:t>
            </w:r>
          </w:p>
        </w:tc>
        <w:tc>
          <w:tcPr>
            <w:tcW w:w="1560" w:type="dxa"/>
          </w:tcPr>
          <w:p w14:paraId="7DE089D5"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98AE28B" w14:textId="77777777">
        <w:trPr>
          <w:trHeight w:val="364"/>
        </w:trPr>
        <w:tc>
          <w:tcPr>
            <w:tcW w:w="938" w:type="dxa"/>
          </w:tcPr>
          <w:p w14:paraId="787EE203" w14:textId="77777777" w:rsidR="003B3C72" w:rsidRPr="00A65840" w:rsidRDefault="00000000">
            <w:pPr>
              <w:pStyle w:val="TableParagraph"/>
              <w:spacing w:before="41"/>
              <w:ind w:left="98"/>
              <w:rPr>
                <w:sz w:val="24"/>
              </w:rPr>
            </w:pPr>
            <w:r w:rsidRPr="00A65840">
              <w:rPr>
                <w:spacing w:val="-5"/>
                <w:sz w:val="24"/>
              </w:rPr>
              <w:t>67</w:t>
            </w:r>
          </w:p>
        </w:tc>
        <w:tc>
          <w:tcPr>
            <w:tcW w:w="7427" w:type="dxa"/>
          </w:tcPr>
          <w:p w14:paraId="36B17C22" w14:textId="77777777" w:rsidR="003B3C72" w:rsidRPr="00A65840" w:rsidRDefault="00000000">
            <w:pPr>
              <w:pStyle w:val="TableParagraph"/>
              <w:spacing w:before="41"/>
              <w:ind w:left="101"/>
              <w:rPr>
                <w:sz w:val="24"/>
              </w:rPr>
            </w:pPr>
            <w:r w:rsidRPr="00A65840">
              <w:rPr>
                <w:sz w:val="24"/>
              </w:rPr>
              <w:t>Преобразование</w:t>
            </w:r>
            <w:r w:rsidRPr="00A65840">
              <w:rPr>
                <w:spacing w:val="-5"/>
                <w:sz w:val="24"/>
              </w:rPr>
              <w:t xml:space="preserve"> </w:t>
            </w:r>
            <w:r w:rsidRPr="00A65840">
              <w:rPr>
                <w:sz w:val="24"/>
              </w:rPr>
              <w:t>выражений,</w:t>
            </w:r>
            <w:r w:rsidRPr="00A65840">
              <w:rPr>
                <w:spacing w:val="-4"/>
                <w:sz w:val="24"/>
              </w:rPr>
              <w:t xml:space="preserve"> </w:t>
            </w:r>
            <w:r w:rsidRPr="00A65840">
              <w:rPr>
                <w:sz w:val="24"/>
              </w:rPr>
              <w:t>содержащих</w:t>
            </w:r>
            <w:r w:rsidRPr="00A65840">
              <w:rPr>
                <w:spacing w:val="-2"/>
                <w:sz w:val="24"/>
              </w:rPr>
              <w:t xml:space="preserve"> логарифмы</w:t>
            </w:r>
          </w:p>
        </w:tc>
        <w:tc>
          <w:tcPr>
            <w:tcW w:w="1560" w:type="dxa"/>
          </w:tcPr>
          <w:p w14:paraId="51F405AF"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92A7565" w14:textId="77777777">
        <w:trPr>
          <w:trHeight w:val="362"/>
        </w:trPr>
        <w:tc>
          <w:tcPr>
            <w:tcW w:w="938" w:type="dxa"/>
          </w:tcPr>
          <w:p w14:paraId="0021AB6B" w14:textId="77777777" w:rsidR="003B3C72" w:rsidRPr="00A65840" w:rsidRDefault="00000000">
            <w:pPr>
              <w:pStyle w:val="TableParagraph"/>
              <w:spacing w:before="38"/>
              <w:ind w:left="98"/>
              <w:rPr>
                <w:sz w:val="24"/>
              </w:rPr>
            </w:pPr>
            <w:r w:rsidRPr="00A65840">
              <w:rPr>
                <w:spacing w:val="-5"/>
                <w:sz w:val="24"/>
              </w:rPr>
              <w:t>68</w:t>
            </w:r>
          </w:p>
        </w:tc>
        <w:tc>
          <w:tcPr>
            <w:tcW w:w="7427" w:type="dxa"/>
          </w:tcPr>
          <w:p w14:paraId="26B9CED6" w14:textId="77777777" w:rsidR="003B3C72" w:rsidRPr="00A65840" w:rsidRDefault="00000000">
            <w:pPr>
              <w:pStyle w:val="TableParagraph"/>
              <w:spacing w:before="38"/>
              <w:ind w:left="101"/>
              <w:rPr>
                <w:sz w:val="24"/>
              </w:rPr>
            </w:pPr>
            <w:r w:rsidRPr="00A65840">
              <w:rPr>
                <w:sz w:val="24"/>
              </w:rPr>
              <w:t>Преобразование</w:t>
            </w:r>
            <w:r w:rsidRPr="00A65840">
              <w:rPr>
                <w:spacing w:val="-7"/>
                <w:sz w:val="24"/>
              </w:rPr>
              <w:t xml:space="preserve"> </w:t>
            </w:r>
            <w:r w:rsidRPr="00A65840">
              <w:rPr>
                <w:sz w:val="24"/>
              </w:rPr>
              <w:t>выражений,</w:t>
            </w:r>
            <w:r w:rsidRPr="00A65840">
              <w:rPr>
                <w:spacing w:val="-4"/>
                <w:sz w:val="24"/>
              </w:rPr>
              <w:t xml:space="preserve"> </w:t>
            </w:r>
            <w:r w:rsidRPr="00A65840">
              <w:rPr>
                <w:sz w:val="24"/>
              </w:rPr>
              <w:t xml:space="preserve">содержащих </w:t>
            </w:r>
            <w:r w:rsidRPr="00A65840">
              <w:rPr>
                <w:spacing w:val="-2"/>
                <w:sz w:val="24"/>
              </w:rPr>
              <w:t>логарифмы</w:t>
            </w:r>
          </w:p>
        </w:tc>
        <w:tc>
          <w:tcPr>
            <w:tcW w:w="1560" w:type="dxa"/>
          </w:tcPr>
          <w:p w14:paraId="4140AC9A"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0586F0FE" w14:textId="77777777">
        <w:trPr>
          <w:trHeight w:val="362"/>
        </w:trPr>
        <w:tc>
          <w:tcPr>
            <w:tcW w:w="938" w:type="dxa"/>
          </w:tcPr>
          <w:p w14:paraId="1CE6A1A6" w14:textId="77777777" w:rsidR="003B3C72" w:rsidRPr="00A65840" w:rsidRDefault="00000000">
            <w:pPr>
              <w:pStyle w:val="TableParagraph"/>
              <w:spacing w:before="38"/>
              <w:ind w:left="98"/>
              <w:rPr>
                <w:sz w:val="24"/>
              </w:rPr>
            </w:pPr>
            <w:r w:rsidRPr="00A65840">
              <w:rPr>
                <w:spacing w:val="-5"/>
                <w:sz w:val="24"/>
              </w:rPr>
              <w:t>69</w:t>
            </w:r>
          </w:p>
        </w:tc>
        <w:tc>
          <w:tcPr>
            <w:tcW w:w="7427" w:type="dxa"/>
          </w:tcPr>
          <w:p w14:paraId="56D41DBE" w14:textId="77777777" w:rsidR="003B3C72" w:rsidRPr="00A65840" w:rsidRDefault="00000000">
            <w:pPr>
              <w:pStyle w:val="TableParagraph"/>
              <w:spacing w:before="38"/>
              <w:ind w:left="101"/>
              <w:rPr>
                <w:sz w:val="24"/>
              </w:rPr>
            </w:pPr>
            <w:r w:rsidRPr="00A65840">
              <w:rPr>
                <w:sz w:val="24"/>
              </w:rPr>
              <w:t>Преобразование</w:t>
            </w:r>
            <w:r w:rsidRPr="00A65840">
              <w:rPr>
                <w:spacing w:val="-5"/>
                <w:sz w:val="24"/>
              </w:rPr>
              <w:t xml:space="preserve"> </w:t>
            </w:r>
            <w:r w:rsidRPr="00A65840">
              <w:rPr>
                <w:sz w:val="24"/>
              </w:rPr>
              <w:t>выражений,</w:t>
            </w:r>
            <w:r w:rsidRPr="00A65840">
              <w:rPr>
                <w:spacing w:val="-4"/>
                <w:sz w:val="24"/>
              </w:rPr>
              <w:t xml:space="preserve"> </w:t>
            </w:r>
            <w:r w:rsidRPr="00A65840">
              <w:rPr>
                <w:sz w:val="24"/>
              </w:rPr>
              <w:t>содержащих</w:t>
            </w:r>
            <w:r w:rsidRPr="00A65840">
              <w:rPr>
                <w:spacing w:val="-2"/>
                <w:sz w:val="24"/>
              </w:rPr>
              <w:t xml:space="preserve"> логарифмы</w:t>
            </w:r>
          </w:p>
        </w:tc>
        <w:tc>
          <w:tcPr>
            <w:tcW w:w="1560" w:type="dxa"/>
          </w:tcPr>
          <w:p w14:paraId="2285E3F5"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39190680" w14:textId="77777777">
        <w:trPr>
          <w:trHeight w:val="362"/>
        </w:trPr>
        <w:tc>
          <w:tcPr>
            <w:tcW w:w="938" w:type="dxa"/>
          </w:tcPr>
          <w:p w14:paraId="24D80296" w14:textId="77777777" w:rsidR="003B3C72" w:rsidRPr="00A65840" w:rsidRDefault="00000000">
            <w:pPr>
              <w:pStyle w:val="TableParagraph"/>
              <w:spacing w:before="41"/>
              <w:ind w:left="98"/>
              <w:rPr>
                <w:sz w:val="24"/>
              </w:rPr>
            </w:pPr>
            <w:r w:rsidRPr="00A65840">
              <w:rPr>
                <w:spacing w:val="-5"/>
                <w:sz w:val="24"/>
              </w:rPr>
              <w:t>70</w:t>
            </w:r>
          </w:p>
        </w:tc>
        <w:tc>
          <w:tcPr>
            <w:tcW w:w="7427" w:type="dxa"/>
          </w:tcPr>
          <w:p w14:paraId="0DE804D2" w14:textId="77777777" w:rsidR="003B3C72" w:rsidRPr="00A65840" w:rsidRDefault="00000000">
            <w:pPr>
              <w:pStyle w:val="TableParagraph"/>
              <w:spacing w:before="41"/>
              <w:ind w:left="101"/>
              <w:rPr>
                <w:sz w:val="24"/>
              </w:rPr>
            </w:pPr>
            <w:r w:rsidRPr="00A65840">
              <w:rPr>
                <w:sz w:val="24"/>
              </w:rPr>
              <w:t>Логарифмическая</w:t>
            </w:r>
            <w:r w:rsidRPr="00A65840">
              <w:rPr>
                <w:spacing w:val="-3"/>
                <w:sz w:val="24"/>
              </w:rPr>
              <w:t xml:space="preserve"> </w:t>
            </w:r>
            <w:r w:rsidRPr="00A65840">
              <w:rPr>
                <w:sz w:val="24"/>
              </w:rPr>
              <w:t>функция,</w:t>
            </w:r>
            <w:r w:rsidRPr="00A65840">
              <w:rPr>
                <w:spacing w:val="-3"/>
                <w:sz w:val="24"/>
              </w:rPr>
              <w:t xml:space="preserve"> </w:t>
            </w:r>
            <w:r w:rsidRPr="00A65840">
              <w:rPr>
                <w:sz w:val="24"/>
              </w:rPr>
              <w:t>её</w:t>
            </w:r>
            <w:r w:rsidRPr="00A65840">
              <w:rPr>
                <w:spacing w:val="-3"/>
                <w:sz w:val="24"/>
              </w:rPr>
              <w:t xml:space="preserve"> </w:t>
            </w:r>
            <w:r w:rsidRPr="00A65840">
              <w:rPr>
                <w:sz w:val="24"/>
              </w:rPr>
              <w:t>свойства</w:t>
            </w:r>
            <w:r w:rsidRPr="00A65840">
              <w:rPr>
                <w:spacing w:val="-4"/>
                <w:sz w:val="24"/>
              </w:rPr>
              <w:t xml:space="preserve"> </w:t>
            </w:r>
            <w:r w:rsidRPr="00A65840">
              <w:rPr>
                <w:sz w:val="24"/>
              </w:rPr>
              <w:t>и</w:t>
            </w:r>
            <w:r w:rsidRPr="00A65840">
              <w:rPr>
                <w:spacing w:val="-2"/>
                <w:sz w:val="24"/>
              </w:rPr>
              <w:t xml:space="preserve"> график</w:t>
            </w:r>
          </w:p>
        </w:tc>
        <w:tc>
          <w:tcPr>
            <w:tcW w:w="1560" w:type="dxa"/>
          </w:tcPr>
          <w:p w14:paraId="190D94FA"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1FF2B02" w14:textId="77777777">
        <w:trPr>
          <w:trHeight w:val="362"/>
        </w:trPr>
        <w:tc>
          <w:tcPr>
            <w:tcW w:w="938" w:type="dxa"/>
          </w:tcPr>
          <w:p w14:paraId="101B2183" w14:textId="77777777" w:rsidR="003B3C72" w:rsidRPr="00A65840" w:rsidRDefault="00000000">
            <w:pPr>
              <w:pStyle w:val="TableParagraph"/>
              <w:spacing w:before="41"/>
              <w:ind w:left="98"/>
              <w:rPr>
                <w:sz w:val="24"/>
              </w:rPr>
            </w:pPr>
            <w:r w:rsidRPr="00A65840">
              <w:rPr>
                <w:spacing w:val="-5"/>
                <w:sz w:val="24"/>
              </w:rPr>
              <w:t>71</w:t>
            </w:r>
          </w:p>
        </w:tc>
        <w:tc>
          <w:tcPr>
            <w:tcW w:w="7427" w:type="dxa"/>
          </w:tcPr>
          <w:p w14:paraId="7BE15D3A" w14:textId="77777777" w:rsidR="003B3C72" w:rsidRPr="00A65840" w:rsidRDefault="00000000">
            <w:pPr>
              <w:pStyle w:val="TableParagraph"/>
              <w:spacing w:before="41"/>
              <w:ind w:left="101"/>
              <w:rPr>
                <w:sz w:val="24"/>
              </w:rPr>
            </w:pPr>
            <w:r w:rsidRPr="00A65840">
              <w:rPr>
                <w:sz w:val="24"/>
              </w:rPr>
              <w:t>Логарифмическая</w:t>
            </w:r>
            <w:r w:rsidRPr="00A65840">
              <w:rPr>
                <w:spacing w:val="-3"/>
                <w:sz w:val="24"/>
              </w:rPr>
              <w:t xml:space="preserve"> </w:t>
            </w:r>
            <w:r w:rsidRPr="00A65840">
              <w:rPr>
                <w:sz w:val="24"/>
              </w:rPr>
              <w:t>функция,</w:t>
            </w:r>
            <w:r w:rsidRPr="00A65840">
              <w:rPr>
                <w:spacing w:val="-3"/>
                <w:sz w:val="24"/>
              </w:rPr>
              <w:t xml:space="preserve"> </w:t>
            </w:r>
            <w:r w:rsidRPr="00A65840">
              <w:rPr>
                <w:sz w:val="24"/>
              </w:rPr>
              <w:t>её</w:t>
            </w:r>
            <w:r w:rsidRPr="00A65840">
              <w:rPr>
                <w:spacing w:val="-3"/>
                <w:sz w:val="24"/>
              </w:rPr>
              <w:t xml:space="preserve"> </w:t>
            </w:r>
            <w:r w:rsidRPr="00A65840">
              <w:rPr>
                <w:sz w:val="24"/>
              </w:rPr>
              <w:t>свойства</w:t>
            </w:r>
            <w:r w:rsidRPr="00A65840">
              <w:rPr>
                <w:spacing w:val="-4"/>
                <w:sz w:val="24"/>
              </w:rPr>
              <w:t xml:space="preserve"> </w:t>
            </w:r>
            <w:r w:rsidRPr="00A65840">
              <w:rPr>
                <w:sz w:val="24"/>
              </w:rPr>
              <w:t>и</w:t>
            </w:r>
            <w:r w:rsidRPr="00A65840">
              <w:rPr>
                <w:spacing w:val="-2"/>
                <w:sz w:val="24"/>
              </w:rPr>
              <w:t xml:space="preserve"> график</w:t>
            </w:r>
          </w:p>
        </w:tc>
        <w:tc>
          <w:tcPr>
            <w:tcW w:w="1560" w:type="dxa"/>
          </w:tcPr>
          <w:p w14:paraId="0FC27495"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00B8A4A" w14:textId="77777777">
        <w:trPr>
          <w:trHeight w:val="362"/>
        </w:trPr>
        <w:tc>
          <w:tcPr>
            <w:tcW w:w="938" w:type="dxa"/>
          </w:tcPr>
          <w:p w14:paraId="2521AC04" w14:textId="77777777" w:rsidR="003B3C72" w:rsidRPr="00A65840" w:rsidRDefault="00000000">
            <w:pPr>
              <w:pStyle w:val="TableParagraph"/>
              <w:spacing w:before="41"/>
              <w:ind w:left="98"/>
              <w:rPr>
                <w:sz w:val="24"/>
              </w:rPr>
            </w:pPr>
            <w:r w:rsidRPr="00A65840">
              <w:rPr>
                <w:spacing w:val="-5"/>
                <w:sz w:val="24"/>
              </w:rPr>
              <w:t>72</w:t>
            </w:r>
          </w:p>
        </w:tc>
        <w:tc>
          <w:tcPr>
            <w:tcW w:w="7427" w:type="dxa"/>
          </w:tcPr>
          <w:p w14:paraId="17D0E973" w14:textId="77777777" w:rsidR="003B3C72" w:rsidRPr="00A65840" w:rsidRDefault="00000000">
            <w:pPr>
              <w:pStyle w:val="TableParagraph"/>
              <w:spacing w:before="41"/>
              <w:ind w:left="101"/>
              <w:rPr>
                <w:sz w:val="24"/>
              </w:rPr>
            </w:pPr>
            <w:r w:rsidRPr="00A65840">
              <w:rPr>
                <w:sz w:val="24"/>
              </w:rPr>
              <w:t>Использование</w:t>
            </w:r>
            <w:r w:rsidRPr="00A65840">
              <w:rPr>
                <w:spacing w:val="-7"/>
                <w:sz w:val="24"/>
              </w:rPr>
              <w:t xml:space="preserve"> </w:t>
            </w:r>
            <w:r w:rsidRPr="00A65840">
              <w:rPr>
                <w:sz w:val="24"/>
              </w:rPr>
              <w:t>графика</w:t>
            </w:r>
            <w:r w:rsidRPr="00A65840">
              <w:rPr>
                <w:spacing w:val="-6"/>
                <w:sz w:val="24"/>
              </w:rPr>
              <w:t xml:space="preserve"> </w:t>
            </w:r>
            <w:r w:rsidRPr="00A65840">
              <w:rPr>
                <w:sz w:val="24"/>
              </w:rPr>
              <w:t>функции</w:t>
            </w:r>
            <w:r w:rsidRPr="00A65840">
              <w:rPr>
                <w:spacing w:val="-3"/>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5"/>
                <w:sz w:val="24"/>
              </w:rPr>
              <w:t xml:space="preserve"> </w:t>
            </w:r>
            <w:r w:rsidRPr="00A65840">
              <w:rPr>
                <w:spacing w:val="-2"/>
                <w:sz w:val="24"/>
              </w:rPr>
              <w:t>уравнений</w:t>
            </w:r>
          </w:p>
        </w:tc>
        <w:tc>
          <w:tcPr>
            <w:tcW w:w="1560" w:type="dxa"/>
          </w:tcPr>
          <w:p w14:paraId="4498AC0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74BCA85" w14:textId="77777777">
        <w:trPr>
          <w:trHeight w:val="362"/>
        </w:trPr>
        <w:tc>
          <w:tcPr>
            <w:tcW w:w="938" w:type="dxa"/>
          </w:tcPr>
          <w:p w14:paraId="45C51040" w14:textId="77777777" w:rsidR="003B3C72" w:rsidRPr="00A65840" w:rsidRDefault="00000000">
            <w:pPr>
              <w:pStyle w:val="TableParagraph"/>
              <w:spacing w:before="41"/>
              <w:ind w:left="98"/>
              <w:rPr>
                <w:sz w:val="24"/>
              </w:rPr>
            </w:pPr>
            <w:r w:rsidRPr="00A65840">
              <w:rPr>
                <w:spacing w:val="-5"/>
                <w:sz w:val="24"/>
              </w:rPr>
              <w:t>73</w:t>
            </w:r>
          </w:p>
        </w:tc>
        <w:tc>
          <w:tcPr>
            <w:tcW w:w="7427" w:type="dxa"/>
          </w:tcPr>
          <w:p w14:paraId="340D3926" w14:textId="77777777" w:rsidR="003B3C72" w:rsidRPr="00A65840" w:rsidRDefault="00000000">
            <w:pPr>
              <w:pStyle w:val="TableParagraph"/>
              <w:spacing w:before="41"/>
              <w:ind w:left="101"/>
              <w:rPr>
                <w:sz w:val="24"/>
              </w:rPr>
            </w:pPr>
            <w:r w:rsidRPr="00A65840">
              <w:rPr>
                <w:sz w:val="24"/>
              </w:rPr>
              <w:t>Использование</w:t>
            </w:r>
            <w:r w:rsidRPr="00A65840">
              <w:rPr>
                <w:spacing w:val="-6"/>
                <w:sz w:val="24"/>
              </w:rPr>
              <w:t xml:space="preserve"> </w:t>
            </w:r>
            <w:r w:rsidRPr="00A65840">
              <w:rPr>
                <w:sz w:val="24"/>
              </w:rPr>
              <w:t>графика</w:t>
            </w:r>
            <w:r w:rsidRPr="00A65840">
              <w:rPr>
                <w:spacing w:val="-6"/>
                <w:sz w:val="24"/>
              </w:rPr>
              <w:t xml:space="preserve"> </w:t>
            </w:r>
            <w:r w:rsidRPr="00A65840">
              <w:rPr>
                <w:sz w:val="24"/>
              </w:rPr>
              <w:t>функции</w:t>
            </w:r>
            <w:r w:rsidRPr="00A65840">
              <w:rPr>
                <w:spacing w:val="-4"/>
                <w:sz w:val="24"/>
              </w:rPr>
              <w:t xml:space="preserve"> </w:t>
            </w:r>
            <w:r w:rsidRPr="00A65840">
              <w:rPr>
                <w:sz w:val="24"/>
              </w:rPr>
              <w:t>для</w:t>
            </w:r>
            <w:r w:rsidRPr="00A65840">
              <w:rPr>
                <w:spacing w:val="-3"/>
                <w:sz w:val="24"/>
              </w:rPr>
              <w:t xml:space="preserve"> </w:t>
            </w:r>
            <w:r w:rsidRPr="00A65840">
              <w:rPr>
                <w:sz w:val="24"/>
              </w:rPr>
              <w:t>решения</w:t>
            </w:r>
            <w:r w:rsidRPr="00A65840">
              <w:rPr>
                <w:spacing w:val="-5"/>
                <w:sz w:val="24"/>
              </w:rPr>
              <w:t xml:space="preserve"> </w:t>
            </w:r>
            <w:r w:rsidRPr="00A65840">
              <w:rPr>
                <w:spacing w:val="-2"/>
                <w:sz w:val="24"/>
              </w:rPr>
              <w:t>уравнений</w:t>
            </w:r>
          </w:p>
        </w:tc>
        <w:tc>
          <w:tcPr>
            <w:tcW w:w="1560" w:type="dxa"/>
          </w:tcPr>
          <w:p w14:paraId="7A562EBC"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7A8D353" w14:textId="77777777">
        <w:trPr>
          <w:trHeight w:val="678"/>
        </w:trPr>
        <w:tc>
          <w:tcPr>
            <w:tcW w:w="938" w:type="dxa"/>
          </w:tcPr>
          <w:p w14:paraId="11A543A2" w14:textId="77777777" w:rsidR="003B3C72" w:rsidRPr="00A65840" w:rsidRDefault="00000000">
            <w:pPr>
              <w:pStyle w:val="TableParagraph"/>
              <w:spacing w:before="199"/>
              <w:ind w:left="98"/>
              <w:rPr>
                <w:sz w:val="24"/>
              </w:rPr>
            </w:pPr>
            <w:r w:rsidRPr="00A65840">
              <w:rPr>
                <w:spacing w:val="-5"/>
                <w:sz w:val="24"/>
              </w:rPr>
              <w:t>74</w:t>
            </w:r>
          </w:p>
        </w:tc>
        <w:tc>
          <w:tcPr>
            <w:tcW w:w="7427" w:type="dxa"/>
          </w:tcPr>
          <w:p w14:paraId="0C20663C" w14:textId="77777777" w:rsidR="003B3C72" w:rsidRPr="00A65840" w:rsidRDefault="00000000">
            <w:pPr>
              <w:pStyle w:val="TableParagraph"/>
              <w:spacing w:before="7" w:line="310" w:lineRule="atLeast"/>
              <w:ind w:left="101"/>
              <w:rPr>
                <w:sz w:val="24"/>
              </w:rPr>
            </w:pPr>
            <w:r w:rsidRPr="00A65840">
              <w:rPr>
                <w:sz w:val="24"/>
              </w:rPr>
              <w:t>Логарифмические</w:t>
            </w:r>
            <w:r w:rsidRPr="00A65840">
              <w:rPr>
                <w:spacing w:val="-9"/>
                <w:sz w:val="24"/>
              </w:rPr>
              <w:t xml:space="preserve"> </w:t>
            </w:r>
            <w:r w:rsidRPr="00A65840">
              <w:rPr>
                <w:sz w:val="24"/>
              </w:rPr>
              <w:t>уравнения.</w:t>
            </w:r>
            <w:r w:rsidRPr="00A65840">
              <w:rPr>
                <w:spacing w:val="-10"/>
                <w:sz w:val="24"/>
              </w:rPr>
              <w:t xml:space="preserve"> </w:t>
            </w:r>
            <w:r w:rsidRPr="00A65840">
              <w:rPr>
                <w:sz w:val="24"/>
              </w:rPr>
              <w:t>Основные</w:t>
            </w:r>
            <w:r w:rsidRPr="00A65840">
              <w:rPr>
                <w:spacing w:val="-12"/>
                <w:sz w:val="24"/>
              </w:rPr>
              <w:t xml:space="preserve"> </w:t>
            </w:r>
            <w:r w:rsidRPr="00A65840">
              <w:rPr>
                <w:sz w:val="24"/>
              </w:rPr>
              <w:t>методы</w:t>
            </w:r>
            <w:r w:rsidRPr="00A65840">
              <w:rPr>
                <w:spacing w:val="-10"/>
                <w:sz w:val="24"/>
              </w:rPr>
              <w:t xml:space="preserve"> </w:t>
            </w:r>
            <w:r w:rsidRPr="00A65840">
              <w:rPr>
                <w:sz w:val="24"/>
              </w:rPr>
              <w:t>решения логарифмических уравнений</w:t>
            </w:r>
          </w:p>
        </w:tc>
        <w:tc>
          <w:tcPr>
            <w:tcW w:w="1560" w:type="dxa"/>
          </w:tcPr>
          <w:p w14:paraId="51FED11B"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7150A49D" w14:textId="77777777">
        <w:trPr>
          <w:trHeight w:val="681"/>
        </w:trPr>
        <w:tc>
          <w:tcPr>
            <w:tcW w:w="938" w:type="dxa"/>
          </w:tcPr>
          <w:p w14:paraId="62BFDAD0" w14:textId="77777777" w:rsidR="003B3C72" w:rsidRPr="00A65840" w:rsidRDefault="00000000">
            <w:pPr>
              <w:pStyle w:val="TableParagraph"/>
              <w:spacing w:before="199"/>
              <w:ind w:left="98"/>
              <w:rPr>
                <w:sz w:val="24"/>
              </w:rPr>
            </w:pPr>
            <w:r w:rsidRPr="00A65840">
              <w:rPr>
                <w:spacing w:val="-5"/>
                <w:sz w:val="24"/>
              </w:rPr>
              <w:t>75</w:t>
            </w:r>
          </w:p>
        </w:tc>
        <w:tc>
          <w:tcPr>
            <w:tcW w:w="7427" w:type="dxa"/>
          </w:tcPr>
          <w:p w14:paraId="753A3839" w14:textId="77777777" w:rsidR="003B3C72" w:rsidRPr="00A65840" w:rsidRDefault="00000000">
            <w:pPr>
              <w:pStyle w:val="TableParagraph"/>
              <w:spacing w:before="7" w:line="310" w:lineRule="atLeast"/>
              <w:ind w:left="101"/>
              <w:rPr>
                <w:sz w:val="24"/>
              </w:rPr>
            </w:pPr>
            <w:r w:rsidRPr="00A65840">
              <w:rPr>
                <w:sz w:val="24"/>
              </w:rPr>
              <w:t>Логарифмические</w:t>
            </w:r>
            <w:r w:rsidRPr="00A65840">
              <w:rPr>
                <w:spacing w:val="-9"/>
                <w:sz w:val="24"/>
              </w:rPr>
              <w:t xml:space="preserve"> </w:t>
            </w:r>
            <w:r w:rsidRPr="00A65840">
              <w:rPr>
                <w:sz w:val="24"/>
              </w:rPr>
              <w:t>уравнения.</w:t>
            </w:r>
            <w:r w:rsidRPr="00A65840">
              <w:rPr>
                <w:spacing w:val="-10"/>
                <w:sz w:val="24"/>
              </w:rPr>
              <w:t xml:space="preserve"> </w:t>
            </w:r>
            <w:r w:rsidRPr="00A65840">
              <w:rPr>
                <w:sz w:val="24"/>
              </w:rPr>
              <w:t>Основные</w:t>
            </w:r>
            <w:r w:rsidRPr="00A65840">
              <w:rPr>
                <w:spacing w:val="-12"/>
                <w:sz w:val="24"/>
              </w:rPr>
              <w:t xml:space="preserve"> </w:t>
            </w:r>
            <w:r w:rsidRPr="00A65840">
              <w:rPr>
                <w:sz w:val="24"/>
              </w:rPr>
              <w:t>методы</w:t>
            </w:r>
            <w:r w:rsidRPr="00A65840">
              <w:rPr>
                <w:spacing w:val="-10"/>
                <w:sz w:val="24"/>
              </w:rPr>
              <w:t xml:space="preserve"> </w:t>
            </w:r>
            <w:r w:rsidRPr="00A65840">
              <w:rPr>
                <w:sz w:val="24"/>
              </w:rPr>
              <w:t>решения логарифмических уравнений</w:t>
            </w:r>
          </w:p>
        </w:tc>
        <w:tc>
          <w:tcPr>
            <w:tcW w:w="1560" w:type="dxa"/>
          </w:tcPr>
          <w:p w14:paraId="558BDAAB"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88E3A60" w14:textId="77777777">
        <w:trPr>
          <w:trHeight w:val="678"/>
        </w:trPr>
        <w:tc>
          <w:tcPr>
            <w:tcW w:w="938" w:type="dxa"/>
          </w:tcPr>
          <w:p w14:paraId="3DC81AB7" w14:textId="77777777" w:rsidR="003B3C72" w:rsidRPr="00A65840" w:rsidRDefault="00000000">
            <w:pPr>
              <w:pStyle w:val="TableParagraph"/>
              <w:spacing w:before="199"/>
              <w:ind w:left="98"/>
              <w:rPr>
                <w:sz w:val="24"/>
              </w:rPr>
            </w:pPr>
            <w:r w:rsidRPr="00A65840">
              <w:rPr>
                <w:spacing w:val="-5"/>
                <w:sz w:val="24"/>
              </w:rPr>
              <w:t>76</w:t>
            </w:r>
          </w:p>
        </w:tc>
        <w:tc>
          <w:tcPr>
            <w:tcW w:w="7427" w:type="dxa"/>
          </w:tcPr>
          <w:p w14:paraId="40B5A5BD" w14:textId="77777777" w:rsidR="003B3C72" w:rsidRPr="00A65840" w:rsidRDefault="00000000">
            <w:pPr>
              <w:pStyle w:val="TableParagraph"/>
              <w:spacing w:before="6" w:line="320" w:lineRule="exact"/>
              <w:ind w:left="101"/>
              <w:rPr>
                <w:sz w:val="24"/>
              </w:rPr>
            </w:pPr>
            <w:r w:rsidRPr="00A65840">
              <w:rPr>
                <w:sz w:val="24"/>
              </w:rPr>
              <w:t>Логарифмические</w:t>
            </w:r>
            <w:r w:rsidRPr="00A65840">
              <w:rPr>
                <w:spacing w:val="-9"/>
                <w:sz w:val="24"/>
              </w:rPr>
              <w:t xml:space="preserve"> </w:t>
            </w:r>
            <w:r w:rsidRPr="00A65840">
              <w:rPr>
                <w:sz w:val="24"/>
              </w:rPr>
              <w:t>уравнения.</w:t>
            </w:r>
            <w:r w:rsidRPr="00A65840">
              <w:rPr>
                <w:spacing w:val="-10"/>
                <w:sz w:val="24"/>
              </w:rPr>
              <w:t xml:space="preserve"> </w:t>
            </w:r>
            <w:r w:rsidRPr="00A65840">
              <w:rPr>
                <w:sz w:val="24"/>
              </w:rPr>
              <w:t>Основные</w:t>
            </w:r>
            <w:r w:rsidRPr="00A65840">
              <w:rPr>
                <w:spacing w:val="-8"/>
                <w:sz w:val="24"/>
              </w:rPr>
              <w:t xml:space="preserve"> </w:t>
            </w:r>
            <w:r w:rsidRPr="00A65840">
              <w:rPr>
                <w:sz w:val="24"/>
              </w:rPr>
              <w:t>методы</w:t>
            </w:r>
            <w:r w:rsidRPr="00A65840">
              <w:rPr>
                <w:spacing w:val="-10"/>
                <w:sz w:val="24"/>
              </w:rPr>
              <w:t xml:space="preserve"> </w:t>
            </w:r>
            <w:r w:rsidRPr="00A65840">
              <w:rPr>
                <w:sz w:val="24"/>
              </w:rPr>
              <w:t>решения логарифмических уравнений</w:t>
            </w:r>
          </w:p>
        </w:tc>
        <w:tc>
          <w:tcPr>
            <w:tcW w:w="1560" w:type="dxa"/>
          </w:tcPr>
          <w:p w14:paraId="13A41389"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01D481F4" w14:textId="77777777">
        <w:trPr>
          <w:trHeight w:val="362"/>
        </w:trPr>
        <w:tc>
          <w:tcPr>
            <w:tcW w:w="938" w:type="dxa"/>
          </w:tcPr>
          <w:p w14:paraId="236232EB" w14:textId="77777777" w:rsidR="003B3C72" w:rsidRPr="00A65840" w:rsidRDefault="00000000">
            <w:pPr>
              <w:pStyle w:val="TableParagraph"/>
              <w:spacing w:before="41"/>
              <w:ind w:left="98"/>
              <w:rPr>
                <w:sz w:val="24"/>
              </w:rPr>
            </w:pPr>
            <w:r w:rsidRPr="00A65840">
              <w:rPr>
                <w:spacing w:val="-5"/>
                <w:sz w:val="24"/>
              </w:rPr>
              <w:t>77</w:t>
            </w:r>
          </w:p>
        </w:tc>
        <w:tc>
          <w:tcPr>
            <w:tcW w:w="7427" w:type="dxa"/>
          </w:tcPr>
          <w:p w14:paraId="09482423" w14:textId="77777777" w:rsidR="003B3C72" w:rsidRPr="00A65840" w:rsidRDefault="00000000">
            <w:pPr>
              <w:pStyle w:val="TableParagraph"/>
              <w:spacing w:before="41"/>
              <w:ind w:left="101"/>
              <w:rPr>
                <w:sz w:val="24"/>
              </w:rPr>
            </w:pPr>
            <w:r w:rsidRPr="00A65840">
              <w:rPr>
                <w:sz w:val="24"/>
              </w:rPr>
              <w:t>Равносильные</w:t>
            </w:r>
            <w:r w:rsidRPr="00A65840">
              <w:rPr>
                <w:spacing w:val="-8"/>
                <w:sz w:val="24"/>
              </w:rPr>
              <w:t xml:space="preserve"> </w:t>
            </w:r>
            <w:r w:rsidRPr="00A65840">
              <w:rPr>
                <w:sz w:val="24"/>
              </w:rPr>
              <w:t>переходы</w:t>
            </w:r>
            <w:r w:rsidRPr="00A65840">
              <w:rPr>
                <w:spacing w:val="-4"/>
                <w:sz w:val="24"/>
              </w:rPr>
              <w:t xml:space="preserve"> </w:t>
            </w:r>
            <w:r w:rsidRPr="00A65840">
              <w:rPr>
                <w:sz w:val="24"/>
              </w:rPr>
              <w:t>в</w:t>
            </w:r>
            <w:r w:rsidRPr="00A65840">
              <w:rPr>
                <w:spacing w:val="-5"/>
                <w:sz w:val="24"/>
              </w:rPr>
              <w:t xml:space="preserve"> </w:t>
            </w:r>
            <w:r w:rsidRPr="00A65840">
              <w:rPr>
                <w:sz w:val="24"/>
              </w:rPr>
              <w:t>решении</w:t>
            </w:r>
            <w:r w:rsidRPr="00A65840">
              <w:rPr>
                <w:spacing w:val="-3"/>
                <w:sz w:val="24"/>
              </w:rPr>
              <w:t xml:space="preserve"> </w:t>
            </w:r>
            <w:r w:rsidRPr="00A65840">
              <w:rPr>
                <w:sz w:val="24"/>
              </w:rPr>
              <w:t xml:space="preserve">логарифмических </w:t>
            </w:r>
            <w:r w:rsidRPr="00A65840">
              <w:rPr>
                <w:spacing w:val="-2"/>
                <w:sz w:val="24"/>
              </w:rPr>
              <w:t>уравнений</w:t>
            </w:r>
          </w:p>
        </w:tc>
        <w:tc>
          <w:tcPr>
            <w:tcW w:w="1560" w:type="dxa"/>
          </w:tcPr>
          <w:p w14:paraId="2F9F001F"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D85F93D" w14:textId="77777777">
        <w:trPr>
          <w:trHeight w:val="362"/>
        </w:trPr>
        <w:tc>
          <w:tcPr>
            <w:tcW w:w="938" w:type="dxa"/>
          </w:tcPr>
          <w:p w14:paraId="508A1534" w14:textId="77777777" w:rsidR="003B3C72" w:rsidRPr="00A65840" w:rsidRDefault="00000000">
            <w:pPr>
              <w:pStyle w:val="TableParagraph"/>
              <w:spacing w:before="41"/>
              <w:ind w:left="98"/>
              <w:rPr>
                <w:sz w:val="24"/>
              </w:rPr>
            </w:pPr>
            <w:r w:rsidRPr="00A65840">
              <w:rPr>
                <w:spacing w:val="-5"/>
                <w:sz w:val="24"/>
              </w:rPr>
              <w:t>78</w:t>
            </w:r>
          </w:p>
        </w:tc>
        <w:tc>
          <w:tcPr>
            <w:tcW w:w="7427" w:type="dxa"/>
          </w:tcPr>
          <w:p w14:paraId="5C5C4222" w14:textId="77777777" w:rsidR="003B3C72" w:rsidRPr="00A65840" w:rsidRDefault="00000000">
            <w:pPr>
              <w:pStyle w:val="TableParagraph"/>
              <w:spacing w:before="41"/>
              <w:ind w:left="101"/>
              <w:rPr>
                <w:sz w:val="24"/>
              </w:rPr>
            </w:pPr>
            <w:r w:rsidRPr="00A65840">
              <w:rPr>
                <w:sz w:val="24"/>
              </w:rPr>
              <w:t>Равносильные</w:t>
            </w:r>
            <w:r w:rsidRPr="00A65840">
              <w:rPr>
                <w:spacing w:val="-8"/>
                <w:sz w:val="24"/>
              </w:rPr>
              <w:t xml:space="preserve"> </w:t>
            </w:r>
            <w:r w:rsidRPr="00A65840">
              <w:rPr>
                <w:sz w:val="24"/>
              </w:rPr>
              <w:t>переходы</w:t>
            </w:r>
            <w:r w:rsidRPr="00A65840">
              <w:rPr>
                <w:spacing w:val="-4"/>
                <w:sz w:val="24"/>
              </w:rPr>
              <w:t xml:space="preserve"> </w:t>
            </w:r>
            <w:r w:rsidRPr="00A65840">
              <w:rPr>
                <w:sz w:val="24"/>
              </w:rPr>
              <w:t>в</w:t>
            </w:r>
            <w:r w:rsidRPr="00A65840">
              <w:rPr>
                <w:spacing w:val="-5"/>
                <w:sz w:val="24"/>
              </w:rPr>
              <w:t xml:space="preserve"> </w:t>
            </w:r>
            <w:r w:rsidRPr="00A65840">
              <w:rPr>
                <w:sz w:val="24"/>
              </w:rPr>
              <w:t>решении</w:t>
            </w:r>
            <w:r w:rsidRPr="00A65840">
              <w:rPr>
                <w:spacing w:val="-3"/>
                <w:sz w:val="24"/>
              </w:rPr>
              <w:t xml:space="preserve"> </w:t>
            </w:r>
            <w:r w:rsidRPr="00A65840">
              <w:rPr>
                <w:sz w:val="24"/>
              </w:rPr>
              <w:t xml:space="preserve">логарифмических </w:t>
            </w:r>
            <w:r w:rsidRPr="00A65840">
              <w:rPr>
                <w:spacing w:val="-2"/>
                <w:sz w:val="24"/>
              </w:rPr>
              <w:t>уравнений</w:t>
            </w:r>
          </w:p>
        </w:tc>
        <w:tc>
          <w:tcPr>
            <w:tcW w:w="1560" w:type="dxa"/>
          </w:tcPr>
          <w:p w14:paraId="5A6205D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4A9666A" w14:textId="77777777">
        <w:trPr>
          <w:trHeight w:val="678"/>
        </w:trPr>
        <w:tc>
          <w:tcPr>
            <w:tcW w:w="938" w:type="dxa"/>
          </w:tcPr>
          <w:p w14:paraId="17B7A2F5" w14:textId="77777777" w:rsidR="003B3C72" w:rsidRPr="00A65840" w:rsidRDefault="00000000">
            <w:pPr>
              <w:pStyle w:val="TableParagraph"/>
              <w:spacing w:before="199"/>
              <w:ind w:left="98"/>
              <w:rPr>
                <w:sz w:val="24"/>
              </w:rPr>
            </w:pPr>
            <w:r w:rsidRPr="00A65840">
              <w:rPr>
                <w:spacing w:val="-5"/>
                <w:sz w:val="24"/>
              </w:rPr>
              <w:t>79</w:t>
            </w:r>
          </w:p>
        </w:tc>
        <w:tc>
          <w:tcPr>
            <w:tcW w:w="7427" w:type="dxa"/>
          </w:tcPr>
          <w:p w14:paraId="7AF345FA" w14:textId="77777777" w:rsidR="003B3C72" w:rsidRPr="00A65840" w:rsidRDefault="00000000">
            <w:pPr>
              <w:pStyle w:val="TableParagraph"/>
              <w:spacing w:before="7" w:line="310" w:lineRule="atLeast"/>
              <w:ind w:left="101"/>
              <w:rPr>
                <w:sz w:val="24"/>
              </w:rPr>
            </w:pPr>
            <w:r w:rsidRPr="00A65840">
              <w:rPr>
                <w:sz w:val="24"/>
              </w:rPr>
              <w:t>Контрольная</w:t>
            </w:r>
            <w:r w:rsidRPr="00A65840">
              <w:rPr>
                <w:spacing w:val="-10"/>
                <w:sz w:val="24"/>
              </w:rPr>
              <w:t xml:space="preserve"> </w:t>
            </w:r>
            <w:r w:rsidRPr="00A65840">
              <w:rPr>
                <w:sz w:val="24"/>
              </w:rPr>
              <w:t>работа:</w:t>
            </w:r>
            <w:r w:rsidRPr="00A65840">
              <w:rPr>
                <w:spacing w:val="-10"/>
                <w:sz w:val="24"/>
              </w:rPr>
              <w:t xml:space="preserve"> </w:t>
            </w:r>
            <w:r w:rsidRPr="00A65840">
              <w:rPr>
                <w:sz w:val="24"/>
              </w:rPr>
              <w:t>"Логарифмическая</w:t>
            </w:r>
            <w:r w:rsidRPr="00A65840">
              <w:rPr>
                <w:spacing w:val="-10"/>
                <w:sz w:val="24"/>
              </w:rPr>
              <w:t xml:space="preserve"> </w:t>
            </w:r>
            <w:r w:rsidRPr="00A65840">
              <w:rPr>
                <w:sz w:val="24"/>
              </w:rPr>
              <w:t>функция.</w:t>
            </w:r>
            <w:r w:rsidRPr="00A65840">
              <w:rPr>
                <w:spacing w:val="-10"/>
                <w:sz w:val="24"/>
              </w:rPr>
              <w:t xml:space="preserve"> </w:t>
            </w:r>
            <w:r w:rsidRPr="00A65840">
              <w:rPr>
                <w:sz w:val="24"/>
              </w:rPr>
              <w:t xml:space="preserve">Логарифмические </w:t>
            </w:r>
            <w:r w:rsidRPr="00A65840">
              <w:rPr>
                <w:spacing w:val="-2"/>
                <w:sz w:val="24"/>
              </w:rPr>
              <w:t>уравнения"</w:t>
            </w:r>
          </w:p>
        </w:tc>
        <w:tc>
          <w:tcPr>
            <w:tcW w:w="1560" w:type="dxa"/>
          </w:tcPr>
          <w:p w14:paraId="61D071C4"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8005A16" w14:textId="77777777">
        <w:trPr>
          <w:trHeight w:val="362"/>
        </w:trPr>
        <w:tc>
          <w:tcPr>
            <w:tcW w:w="938" w:type="dxa"/>
          </w:tcPr>
          <w:p w14:paraId="41CAADCD" w14:textId="77777777" w:rsidR="003B3C72" w:rsidRPr="00A65840" w:rsidRDefault="00000000">
            <w:pPr>
              <w:pStyle w:val="TableParagraph"/>
              <w:spacing w:before="41"/>
              <w:ind w:left="98"/>
              <w:rPr>
                <w:sz w:val="24"/>
              </w:rPr>
            </w:pPr>
            <w:r w:rsidRPr="00A65840">
              <w:rPr>
                <w:spacing w:val="-5"/>
                <w:sz w:val="24"/>
              </w:rPr>
              <w:t>80</w:t>
            </w:r>
          </w:p>
        </w:tc>
        <w:tc>
          <w:tcPr>
            <w:tcW w:w="7427" w:type="dxa"/>
          </w:tcPr>
          <w:p w14:paraId="177A5B48" w14:textId="77777777" w:rsidR="003B3C72" w:rsidRPr="00A65840" w:rsidRDefault="00000000">
            <w:pPr>
              <w:pStyle w:val="TableParagraph"/>
              <w:spacing w:before="41"/>
              <w:ind w:left="101"/>
              <w:rPr>
                <w:sz w:val="24"/>
              </w:rPr>
            </w:pPr>
            <w:r w:rsidRPr="00A65840">
              <w:rPr>
                <w:sz w:val="24"/>
              </w:rPr>
              <w:t>Синус,</w:t>
            </w:r>
            <w:r w:rsidRPr="00A65840">
              <w:rPr>
                <w:spacing w:val="-5"/>
                <w:sz w:val="24"/>
              </w:rPr>
              <w:t xml:space="preserve"> </w:t>
            </w:r>
            <w:r w:rsidRPr="00A65840">
              <w:rPr>
                <w:sz w:val="24"/>
              </w:rPr>
              <w:t>косинус,</w:t>
            </w:r>
            <w:r w:rsidRPr="00A65840">
              <w:rPr>
                <w:spacing w:val="-3"/>
                <w:sz w:val="24"/>
              </w:rPr>
              <w:t xml:space="preserve"> </w:t>
            </w:r>
            <w:r w:rsidRPr="00A65840">
              <w:rPr>
                <w:sz w:val="24"/>
              </w:rPr>
              <w:t>тангенс</w:t>
            </w:r>
            <w:r w:rsidRPr="00A65840">
              <w:rPr>
                <w:spacing w:val="-4"/>
                <w:sz w:val="24"/>
              </w:rPr>
              <w:t xml:space="preserve"> </w:t>
            </w:r>
            <w:r w:rsidRPr="00A65840">
              <w:rPr>
                <w:sz w:val="24"/>
              </w:rPr>
              <w:t>и</w:t>
            </w:r>
            <w:r w:rsidRPr="00A65840">
              <w:rPr>
                <w:spacing w:val="-3"/>
                <w:sz w:val="24"/>
              </w:rPr>
              <w:t xml:space="preserve"> </w:t>
            </w:r>
            <w:r w:rsidRPr="00A65840">
              <w:rPr>
                <w:sz w:val="24"/>
              </w:rPr>
              <w:t>котангенс</w:t>
            </w:r>
            <w:r w:rsidRPr="00A65840">
              <w:rPr>
                <w:spacing w:val="-4"/>
                <w:sz w:val="24"/>
              </w:rPr>
              <w:t xml:space="preserve"> </w:t>
            </w:r>
            <w:r w:rsidRPr="00A65840">
              <w:rPr>
                <w:sz w:val="24"/>
              </w:rPr>
              <w:t>числового</w:t>
            </w:r>
            <w:r w:rsidRPr="00A65840">
              <w:rPr>
                <w:spacing w:val="-2"/>
                <w:sz w:val="24"/>
              </w:rPr>
              <w:t xml:space="preserve"> аргумента</w:t>
            </w:r>
          </w:p>
        </w:tc>
        <w:tc>
          <w:tcPr>
            <w:tcW w:w="1560" w:type="dxa"/>
          </w:tcPr>
          <w:p w14:paraId="4C0C896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B2FE202" w14:textId="77777777">
        <w:trPr>
          <w:trHeight w:val="364"/>
        </w:trPr>
        <w:tc>
          <w:tcPr>
            <w:tcW w:w="938" w:type="dxa"/>
          </w:tcPr>
          <w:p w14:paraId="608CC8C5" w14:textId="77777777" w:rsidR="003B3C72" w:rsidRPr="00A65840" w:rsidRDefault="00000000">
            <w:pPr>
              <w:pStyle w:val="TableParagraph"/>
              <w:spacing w:before="41"/>
              <w:ind w:left="98"/>
              <w:rPr>
                <w:sz w:val="24"/>
              </w:rPr>
            </w:pPr>
            <w:r w:rsidRPr="00A65840">
              <w:rPr>
                <w:spacing w:val="-5"/>
                <w:sz w:val="24"/>
              </w:rPr>
              <w:t>81</w:t>
            </w:r>
          </w:p>
        </w:tc>
        <w:tc>
          <w:tcPr>
            <w:tcW w:w="7427" w:type="dxa"/>
          </w:tcPr>
          <w:p w14:paraId="13FF120C" w14:textId="77777777" w:rsidR="003B3C72" w:rsidRPr="00A65840" w:rsidRDefault="00000000">
            <w:pPr>
              <w:pStyle w:val="TableParagraph"/>
              <w:spacing w:before="41"/>
              <w:ind w:left="101"/>
              <w:rPr>
                <w:sz w:val="24"/>
              </w:rPr>
            </w:pPr>
            <w:r w:rsidRPr="00A65840">
              <w:rPr>
                <w:sz w:val="24"/>
              </w:rPr>
              <w:t>Синус,</w:t>
            </w:r>
            <w:r w:rsidRPr="00A65840">
              <w:rPr>
                <w:spacing w:val="-5"/>
                <w:sz w:val="24"/>
              </w:rPr>
              <w:t xml:space="preserve"> </w:t>
            </w:r>
            <w:r w:rsidRPr="00A65840">
              <w:rPr>
                <w:sz w:val="24"/>
              </w:rPr>
              <w:t>косинус,</w:t>
            </w:r>
            <w:r w:rsidRPr="00A65840">
              <w:rPr>
                <w:spacing w:val="-3"/>
                <w:sz w:val="24"/>
              </w:rPr>
              <w:t xml:space="preserve"> </w:t>
            </w:r>
            <w:r w:rsidRPr="00A65840">
              <w:rPr>
                <w:sz w:val="24"/>
              </w:rPr>
              <w:t>тангенс</w:t>
            </w:r>
            <w:r w:rsidRPr="00A65840">
              <w:rPr>
                <w:spacing w:val="-4"/>
                <w:sz w:val="24"/>
              </w:rPr>
              <w:t xml:space="preserve"> </w:t>
            </w:r>
            <w:r w:rsidRPr="00A65840">
              <w:rPr>
                <w:sz w:val="24"/>
              </w:rPr>
              <w:t>и</w:t>
            </w:r>
            <w:r w:rsidRPr="00A65840">
              <w:rPr>
                <w:spacing w:val="-3"/>
                <w:sz w:val="24"/>
              </w:rPr>
              <w:t xml:space="preserve"> </w:t>
            </w:r>
            <w:r w:rsidRPr="00A65840">
              <w:rPr>
                <w:sz w:val="24"/>
              </w:rPr>
              <w:t>котангенс</w:t>
            </w:r>
            <w:r w:rsidRPr="00A65840">
              <w:rPr>
                <w:spacing w:val="-4"/>
                <w:sz w:val="24"/>
              </w:rPr>
              <w:t xml:space="preserve"> </w:t>
            </w:r>
            <w:r w:rsidRPr="00A65840">
              <w:rPr>
                <w:sz w:val="24"/>
              </w:rPr>
              <w:t>числового</w:t>
            </w:r>
            <w:r w:rsidRPr="00A65840">
              <w:rPr>
                <w:spacing w:val="-2"/>
                <w:sz w:val="24"/>
              </w:rPr>
              <w:t xml:space="preserve"> аргумента</w:t>
            </w:r>
          </w:p>
        </w:tc>
        <w:tc>
          <w:tcPr>
            <w:tcW w:w="1560" w:type="dxa"/>
          </w:tcPr>
          <w:p w14:paraId="3B64201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449D755" w14:textId="77777777">
        <w:trPr>
          <w:trHeight w:val="362"/>
        </w:trPr>
        <w:tc>
          <w:tcPr>
            <w:tcW w:w="938" w:type="dxa"/>
          </w:tcPr>
          <w:p w14:paraId="46FE1D6D" w14:textId="77777777" w:rsidR="003B3C72" w:rsidRPr="00A65840" w:rsidRDefault="00000000">
            <w:pPr>
              <w:pStyle w:val="TableParagraph"/>
              <w:spacing w:before="38"/>
              <w:ind w:left="98"/>
              <w:rPr>
                <w:sz w:val="24"/>
              </w:rPr>
            </w:pPr>
            <w:r w:rsidRPr="00A65840">
              <w:rPr>
                <w:spacing w:val="-5"/>
                <w:sz w:val="24"/>
              </w:rPr>
              <w:t>82</w:t>
            </w:r>
          </w:p>
        </w:tc>
        <w:tc>
          <w:tcPr>
            <w:tcW w:w="7427" w:type="dxa"/>
          </w:tcPr>
          <w:p w14:paraId="1DBBA901" w14:textId="77777777" w:rsidR="003B3C72" w:rsidRPr="00A65840" w:rsidRDefault="00000000">
            <w:pPr>
              <w:pStyle w:val="TableParagraph"/>
              <w:spacing w:before="38"/>
              <w:ind w:left="101"/>
              <w:rPr>
                <w:sz w:val="24"/>
              </w:rPr>
            </w:pPr>
            <w:r w:rsidRPr="00A65840">
              <w:rPr>
                <w:sz w:val="24"/>
              </w:rPr>
              <w:t>Арксинус,</w:t>
            </w:r>
            <w:r w:rsidRPr="00A65840">
              <w:rPr>
                <w:spacing w:val="-6"/>
                <w:sz w:val="24"/>
              </w:rPr>
              <w:t xml:space="preserve"> </w:t>
            </w:r>
            <w:r w:rsidRPr="00A65840">
              <w:rPr>
                <w:sz w:val="24"/>
              </w:rPr>
              <w:t>арккосинус</w:t>
            </w:r>
            <w:r w:rsidRPr="00A65840">
              <w:rPr>
                <w:spacing w:val="-2"/>
                <w:sz w:val="24"/>
              </w:rPr>
              <w:t xml:space="preserve"> </w:t>
            </w:r>
            <w:r w:rsidRPr="00A65840">
              <w:rPr>
                <w:sz w:val="24"/>
              </w:rPr>
              <w:t>и</w:t>
            </w:r>
            <w:r w:rsidRPr="00A65840">
              <w:rPr>
                <w:spacing w:val="-4"/>
                <w:sz w:val="24"/>
              </w:rPr>
              <w:t xml:space="preserve"> </w:t>
            </w:r>
            <w:r w:rsidRPr="00A65840">
              <w:rPr>
                <w:sz w:val="24"/>
              </w:rPr>
              <w:t>арктангенс</w:t>
            </w:r>
            <w:r w:rsidRPr="00A65840">
              <w:rPr>
                <w:spacing w:val="-4"/>
                <w:sz w:val="24"/>
              </w:rPr>
              <w:t xml:space="preserve"> </w:t>
            </w:r>
            <w:r w:rsidRPr="00A65840">
              <w:rPr>
                <w:sz w:val="24"/>
              </w:rPr>
              <w:t>числового</w:t>
            </w:r>
            <w:r w:rsidRPr="00A65840">
              <w:rPr>
                <w:spacing w:val="-3"/>
                <w:sz w:val="24"/>
              </w:rPr>
              <w:t xml:space="preserve"> </w:t>
            </w:r>
            <w:r w:rsidRPr="00A65840">
              <w:rPr>
                <w:spacing w:val="-2"/>
                <w:sz w:val="24"/>
              </w:rPr>
              <w:t>аргумента</w:t>
            </w:r>
          </w:p>
        </w:tc>
        <w:tc>
          <w:tcPr>
            <w:tcW w:w="1560" w:type="dxa"/>
          </w:tcPr>
          <w:p w14:paraId="434F4D00"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20806B5E" w14:textId="77777777">
        <w:trPr>
          <w:trHeight w:val="362"/>
        </w:trPr>
        <w:tc>
          <w:tcPr>
            <w:tcW w:w="938" w:type="dxa"/>
          </w:tcPr>
          <w:p w14:paraId="2FD6CC05" w14:textId="77777777" w:rsidR="003B3C72" w:rsidRPr="00A65840" w:rsidRDefault="00000000">
            <w:pPr>
              <w:pStyle w:val="TableParagraph"/>
              <w:spacing w:before="38"/>
              <w:ind w:left="98"/>
              <w:rPr>
                <w:sz w:val="24"/>
              </w:rPr>
            </w:pPr>
            <w:r w:rsidRPr="00A65840">
              <w:rPr>
                <w:spacing w:val="-5"/>
                <w:sz w:val="24"/>
              </w:rPr>
              <w:t>83</w:t>
            </w:r>
          </w:p>
        </w:tc>
        <w:tc>
          <w:tcPr>
            <w:tcW w:w="7427" w:type="dxa"/>
          </w:tcPr>
          <w:p w14:paraId="5E5DA41F" w14:textId="77777777" w:rsidR="003B3C72" w:rsidRPr="00A65840" w:rsidRDefault="00000000">
            <w:pPr>
              <w:pStyle w:val="TableParagraph"/>
              <w:spacing w:before="38"/>
              <w:ind w:left="101"/>
              <w:rPr>
                <w:sz w:val="24"/>
              </w:rPr>
            </w:pPr>
            <w:r w:rsidRPr="00A65840">
              <w:rPr>
                <w:sz w:val="24"/>
              </w:rPr>
              <w:t>Арксинус,</w:t>
            </w:r>
            <w:r w:rsidRPr="00A65840">
              <w:rPr>
                <w:spacing w:val="-6"/>
                <w:sz w:val="24"/>
              </w:rPr>
              <w:t xml:space="preserve"> </w:t>
            </w:r>
            <w:r w:rsidRPr="00A65840">
              <w:rPr>
                <w:sz w:val="24"/>
              </w:rPr>
              <w:t>арккосинус</w:t>
            </w:r>
            <w:r w:rsidRPr="00A65840">
              <w:rPr>
                <w:spacing w:val="-2"/>
                <w:sz w:val="24"/>
              </w:rPr>
              <w:t xml:space="preserve"> </w:t>
            </w:r>
            <w:r w:rsidRPr="00A65840">
              <w:rPr>
                <w:sz w:val="24"/>
              </w:rPr>
              <w:t>и</w:t>
            </w:r>
            <w:r w:rsidRPr="00A65840">
              <w:rPr>
                <w:spacing w:val="-4"/>
                <w:sz w:val="24"/>
              </w:rPr>
              <w:t xml:space="preserve"> </w:t>
            </w:r>
            <w:r w:rsidRPr="00A65840">
              <w:rPr>
                <w:sz w:val="24"/>
              </w:rPr>
              <w:t>арктангенс</w:t>
            </w:r>
            <w:r w:rsidRPr="00A65840">
              <w:rPr>
                <w:spacing w:val="-4"/>
                <w:sz w:val="24"/>
              </w:rPr>
              <w:t xml:space="preserve"> </w:t>
            </w:r>
            <w:r w:rsidRPr="00A65840">
              <w:rPr>
                <w:sz w:val="24"/>
              </w:rPr>
              <w:t>числового</w:t>
            </w:r>
            <w:r w:rsidRPr="00A65840">
              <w:rPr>
                <w:spacing w:val="-3"/>
                <w:sz w:val="24"/>
              </w:rPr>
              <w:t xml:space="preserve"> </w:t>
            </w:r>
            <w:r w:rsidRPr="00A65840">
              <w:rPr>
                <w:spacing w:val="-2"/>
                <w:sz w:val="24"/>
              </w:rPr>
              <w:t>аргумента</w:t>
            </w:r>
          </w:p>
        </w:tc>
        <w:tc>
          <w:tcPr>
            <w:tcW w:w="1560" w:type="dxa"/>
          </w:tcPr>
          <w:p w14:paraId="496E1DF7"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45E58161" w14:textId="77777777">
        <w:trPr>
          <w:trHeight w:val="679"/>
        </w:trPr>
        <w:tc>
          <w:tcPr>
            <w:tcW w:w="938" w:type="dxa"/>
          </w:tcPr>
          <w:p w14:paraId="79A3B86E" w14:textId="77777777" w:rsidR="003B3C72" w:rsidRPr="00A65840" w:rsidRDefault="00000000">
            <w:pPr>
              <w:pStyle w:val="TableParagraph"/>
              <w:spacing w:before="199"/>
              <w:ind w:left="98"/>
              <w:rPr>
                <w:sz w:val="24"/>
              </w:rPr>
            </w:pPr>
            <w:r w:rsidRPr="00A65840">
              <w:rPr>
                <w:spacing w:val="-5"/>
                <w:sz w:val="24"/>
              </w:rPr>
              <w:t>84</w:t>
            </w:r>
          </w:p>
        </w:tc>
        <w:tc>
          <w:tcPr>
            <w:tcW w:w="7427" w:type="dxa"/>
          </w:tcPr>
          <w:p w14:paraId="18E75883" w14:textId="77777777" w:rsidR="003B3C72" w:rsidRPr="00A65840" w:rsidRDefault="00000000">
            <w:pPr>
              <w:pStyle w:val="TableParagraph"/>
              <w:spacing w:before="7" w:line="310" w:lineRule="atLeast"/>
              <w:ind w:left="101"/>
              <w:rPr>
                <w:sz w:val="24"/>
              </w:rPr>
            </w:pPr>
            <w:r w:rsidRPr="00A65840">
              <w:rPr>
                <w:sz w:val="24"/>
              </w:rPr>
              <w:t>Тригонометрическая</w:t>
            </w:r>
            <w:r w:rsidRPr="00A65840">
              <w:rPr>
                <w:spacing w:val="-14"/>
                <w:sz w:val="24"/>
              </w:rPr>
              <w:t xml:space="preserve"> </w:t>
            </w:r>
            <w:r w:rsidRPr="00A65840">
              <w:rPr>
                <w:sz w:val="24"/>
              </w:rPr>
              <w:t>окружность,</w:t>
            </w:r>
            <w:r w:rsidRPr="00A65840">
              <w:rPr>
                <w:spacing w:val="-14"/>
                <w:sz w:val="24"/>
              </w:rPr>
              <w:t xml:space="preserve"> </w:t>
            </w:r>
            <w:r w:rsidRPr="00A65840">
              <w:rPr>
                <w:sz w:val="24"/>
              </w:rPr>
              <w:t>определение</w:t>
            </w:r>
            <w:r w:rsidRPr="00A65840">
              <w:rPr>
                <w:spacing w:val="-15"/>
                <w:sz w:val="24"/>
              </w:rPr>
              <w:t xml:space="preserve"> </w:t>
            </w:r>
            <w:r w:rsidRPr="00A65840">
              <w:rPr>
                <w:sz w:val="24"/>
              </w:rPr>
              <w:t>тригонометрических функций числового аргумента</w:t>
            </w:r>
          </w:p>
        </w:tc>
        <w:tc>
          <w:tcPr>
            <w:tcW w:w="1560" w:type="dxa"/>
          </w:tcPr>
          <w:p w14:paraId="7E3B5980"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6BB82C36" w14:textId="77777777">
        <w:trPr>
          <w:trHeight w:val="679"/>
        </w:trPr>
        <w:tc>
          <w:tcPr>
            <w:tcW w:w="938" w:type="dxa"/>
          </w:tcPr>
          <w:p w14:paraId="10A14613" w14:textId="77777777" w:rsidR="003B3C72" w:rsidRPr="00A65840" w:rsidRDefault="00000000">
            <w:pPr>
              <w:pStyle w:val="TableParagraph"/>
              <w:spacing w:before="199"/>
              <w:ind w:left="98"/>
              <w:rPr>
                <w:sz w:val="24"/>
              </w:rPr>
            </w:pPr>
            <w:r w:rsidRPr="00A65840">
              <w:rPr>
                <w:spacing w:val="-5"/>
                <w:sz w:val="24"/>
              </w:rPr>
              <w:t>85</w:t>
            </w:r>
          </w:p>
        </w:tc>
        <w:tc>
          <w:tcPr>
            <w:tcW w:w="7427" w:type="dxa"/>
          </w:tcPr>
          <w:p w14:paraId="160A0698" w14:textId="77777777" w:rsidR="003B3C72" w:rsidRPr="00A65840" w:rsidRDefault="00000000">
            <w:pPr>
              <w:pStyle w:val="TableParagraph"/>
              <w:spacing w:before="10" w:line="318" w:lineRule="exact"/>
              <w:ind w:left="101"/>
              <w:rPr>
                <w:sz w:val="24"/>
              </w:rPr>
            </w:pPr>
            <w:r w:rsidRPr="00A65840">
              <w:rPr>
                <w:sz w:val="24"/>
              </w:rPr>
              <w:t>Тригонометрическая</w:t>
            </w:r>
            <w:r w:rsidRPr="00A65840">
              <w:rPr>
                <w:spacing w:val="-14"/>
                <w:sz w:val="24"/>
              </w:rPr>
              <w:t xml:space="preserve"> </w:t>
            </w:r>
            <w:r w:rsidRPr="00A65840">
              <w:rPr>
                <w:sz w:val="24"/>
              </w:rPr>
              <w:t>окружность,</w:t>
            </w:r>
            <w:r w:rsidRPr="00A65840">
              <w:rPr>
                <w:spacing w:val="-14"/>
                <w:sz w:val="24"/>
              </w:rPr>
              <w:t xml:space="preserve"> </w:t>
            </w:r>
            <w:r w:rsidRPr="00A65840">
              <w:rPr>
                <w:sz w:val="24"/>
              </w:rPr>
              <w:t>определение</w:t>
            </w:r>
            <w:r w:rsidRPr="00A65840">
              <w:rPr>
                <w:spacing w:val="-15"/>
                <w:sz w:val="24"/>
              </w:rPr>
              <w:t xml:space="preserve"> </w:t>
            </w:r>
            <w:r w:rsidRPr="00A65840">
              <w:rPr>
                <w:sz w:val="24"/>
              </w:rPr>
              <w:t>тригонометрических функций числового аргумента</w:t>
            </w:r>
          </w:p>
        </w:tc>
        <w:tc>
          <w:tcPr>
            <w:tcW w:w="1560" w:type="dxa"/>
          </w:tcPr>
          <w:p w14:paraId="19ABB7D5"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B1D0EF0" w14:textId="77777777">
        <w:trPr>
          <w:trHeight w:val="362"/>
        </w:trPr>
        <w:tc>
          <w:tcPr>
            <w:tcW w:w="938" w:type="dxa"/>
          </w:tcPr>
          <w:p w14:paraId="1384F88C" w14:textId="77777777" w:rsidR="003B3C72" w:rsidRPr="00A65840" w:rsidRDefault="00000000">
            <w:pPr>
              <w:pStyle w:val="TableParagraph"/>
              <w:spacing w:before="41"/>
              <w:ind w:left="98"/>
              <w:rPr>
                <w:sz w:val="24"/>
              </w:rPr>
            </w:pPr>
            <w:r w:rsidRPr="00A65840">
              <w:rPr>
                <w:spacing w:val="-5"/>
                <w:sz w:val="24"/>
              </w:rPr>
              <w:t>86</w:t>
            </w:r>
          </w:p>
        </w:tc>
        <w:tc>
          <w:tcPr>
            <w:tcW w:w="7427" w:type="dxa"/>
          </w:tcPr>
          <w:p w14:paraId="6F3FE01C" w14:textId="77777777" w:rsidR="003B3C72" w:rsidRPr="00A65840" w:rsidRDefault="00000000">
            <w:pPr>
              <w:pStyle w:val="TableParagraph"/>
              <w:spacing w:before="41"/>
              <w:ind w:left="101"/>
              <w:rPr>
                <w:sz w:val="24"/>
              </w:rPr>
            </w:pPr>
            <w:r w:rsidRPr="00A65840">
              <w:rPr>
                <w:sz w:val="24"/>
              </w:rPr>
              <w:t>Основные</w:t>
            </w:r>
            <w:r w:rsidRPr="00A65840">
              <w:rPr>
                <w:spacing w:val="-9"/>
                <w:sz w:val="24"/>
              </w:rPr>
              <w:t xml:space="preserve"> </w:t>
            </w:r>
            <w:r w:rsidRPr="00A65840">
              <w:rPr>
                <w:sz w:val="24"/>
              </w:rPr>
              <w:t>тригонометрические</w:t>
            </w:r>
            <w:r w:rsidRPr="00A65840">
              <w:rPr>
                <w:spacing w:val="-7"/>
                <w:sz w:val="24"/>
              </w:rPr>
              <w:t xml:space="preserve"> </w:t>
            </w:r>
            <w:r w:rsidRPr="00A65840">
              <w:rPr>
                <w:spacing w:val="-2"/>
                <w:sz w:val="24"/>
              </w:rPr>
              <w:t>формулы</w:t>
            </w:r>
          </w:p>
        </w:tc>
        <w:tc>
          <w:tcPr>
            <w:tcW w:w="1560" w:type="dxa"/>
          </w:tcPr>
          <w:p w14:paraId="0085766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D3F18AA" w14:textId="77777777">
        <w:trPr>
          <w:trHeight w:val="362"/>
        </w:trPr>
        <w:tc>
          <w:tcPr>
            <w:tcW w:w="938" w:type="dxa"/>
          </w:tcPr>
          <w:p w14:paraId="44D2D0C6" w14:textId="77777777" w:rsidR="003B3C72" w:rsidRPr="00A65840" w:rsidRDefault="00000000">
            <w:pPr>
              <w:pStyle w:val="TableParagraph"/>
              <w:spacing w:before="41"/>
              <w:ind w:left="98"/>
              <w:rPr>
                <w:sz w:val="24"/>
              </w:rPr>
            </w:pPr>
            <w:r w:rsidRPr="00A65840">
              <w:rPr>
                <w:spacing w:val="-5"/>
                <w:sz w:val="24"/>
              </w:rPr>
              <w:t>87</w:t>
            </w:r>
          </w:p>
        </w:tc>
        <w:tc>
          <w:tcPr>
            <w:tcW w:w="7427" w:type="dxa"/>
          </w:tcPr>
          <w:p w14:paraId="66A01B20" w14:textId="77777777" w:rsidR="003B3C72" w:rsidRPr="00A65840" w:rsidRDefault="00000000">
            <w:pPr>
              <w:pStyle w:val="TableParagraph"/>
              <w:spacing w:before="41"/>
              <w:ind w:left="101"/>
              <w:rPr>
                <w:sz w:val="24"/>
              </w:rPr>
            </w:pPr>
            <w:r w:rsidRPr="00A65840">
              <w:rPr>
                <w:sz w:val="24"/>
              </w:rPr>
              <w:t>Основные</w:t>
            </w:r>
            <w:r w:rsidRPr="00A65840">
              <w:rPr>
                <w:spacing w:val="-8"/>
                <w:sz w:val="24"/>
              </w:rPr>
              <w:t xml:space="preserve"> </w:t>
            </w:r>
            <w:r w:rsidRPr="00A65840">
              <w:rPr>
                <w:sz w:val="24"/>
              </w:rPr>
              <w:t>тригонометрические</w:t>
            </w:r>
            <w:r w:rsidRPr="00A65840">
              <w:rPr>
                <w:spacing w:val="-7"/>
                <w:sz w:val="24"/>
              </w:rPr>
              <w:t xml:space="preserve"> </w:t>
            </w:r>
            <w:r w:rsidRPr="00A65840">
              <w:rPr>
                <w:spacing w:val="-2"/>
                <w:sz w:val="24"/>
              </w:rPr>
              <w:t>формулы</w:t>
            </w:r>
          </w:p>
        </w:tc>
        <w:tc>
          <w:tcPr>
            <w:tcW w:w="1560" w:type="dxa"/>
          </w:tcPr>
          <w:p w14:paraId="273D7F08"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F8CB8A2" w14:textId="77777777">
        <w:trPr>
          <w:trHeight w:val="364"/>
        </w:trPr>
        <w:tc>
          <w:tcPr>
            <w:tcW w:w="938" w:type="dxa"/>
          </w:tcPr>
          <w:p w14:paraId="78A22BE3" w14:textId="77777777" w:rsidR="003B3C72" w:rsidRPr="00A65840" w:rsidRDefault="00000000">
            <w:pPr>
              <w:pStyle w:val="TableParagraph"/>
              <w:spacing w:before="41"/>
              <w:ind w:left="98"/>
              <w:rPr>
                <w:sz w:val="24"/>
              </w:rPr>
            </w:pPr>
            <w:r w:rsidRPr="00A65840">
              <w:rPr>
                <w:spacing w:val="-5"/>
                <w:sz w:val="24"/>
              </w:rPr>
              <w:t>88</w:t>
            </w:r>
          </w:p>
        </w:tc>
        <w:tc>
          <w:tcPr>
            <w:tcW w:w="7427" w:type="dxa"/>
          </w:tcPr>
          <w:p w14:paraId="007AA6AB" w14:textId="77777777" w:rsidR="003B3C72" w:rsidRPr="00A65840" w:rsidRDefault="00000000">
            <w:pPr>
              <w:pStyle w:val="TableParagraph"/>
              <w:spacing w:before="41"/>
              <w:ind w:left="101"/>
              <w:rPr>
                <w:sz w:val="24"/>
              </w:rPr>
            </w:pPr>
            <w:r w:rsidRPr="00A65840">
              <w:rPr>
                <w:sz w:val="24"/>
              </w:rPr>
              <w:t>Основные</w:t>
            </w:r>
            <w:r w:rsidRPr="00A65840">
              <w:rPr>
                <w:spacing w:val="-9"/>
                <w:sz w:val="24"/>
              </w:rPr>
              <w:t xml:space="preserve"> </w:t>
            </w:r>
            <w:r w:rsidRPr="00A65840">
              <w:rPr>
                <w:sz w:val="24"/>
              </w:rPr>
              <w:t>тригонометрические</w:t>
            </w:r>
            <w:r w:rsidRPr="00A65840">
              <w:rPr>
                <w:spacing w:val="-7"/>
                <w:sz w:val="24"/>
              </w:rPr>
              <w:t xml:space="preserve"> </w:t>
            </w:r>
            <w:r w:rsidRPr="00A65840">
              <w:rPr>
                <w:spacing w:val="-2"/>
                <w:sz w:val="24"/>
              </w:rPr>
              <w:t>формулы</w:t>
            </w:r>
          </w:p>
        </w:tc>
        <w:tc>
          <w:tcPr>
            <w:tcW w:w="1560" w:type="dxa"/>
          </w:tcPr>
          <w:p w14:paraId="7C58A3B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671E626" w14:textId="77777777">
        <w:trPr>
          <w:trHeight w:val="362"/>
        </w:trPr>
        <w:tc>
          <w:tcPr>
            <w:tcW w:w="938" w:type="dxa"/>
          </w:tcPr>
          <w:p w14:paraId="0494037C" w14:textId="77777777" w:rsidR="003B3C72" w:rsidRPr="00A65840" w:rsidRDefault="00000000">
            <w:pPr>
              <w:pStyle w:val="TableParagraph"/>
              <w:spacing w:before="38"/>
              <w:ind w:left="98"/>
              <w:rPr>
                <w:sz w:val="24"/>
              </w:rPr>
            </w:pPr>
            <w:r w:rsidRPr="00A65840">
              <w:rPr>
                <w:spacing w:val="-5"/>
                <w:sz w:val="24"/>
              </w:rPr>
              <w:t>89</w:t>
            </w:r>
          </w:p>
        </w:tc>
        <w:tc>
          <w:tcPr>
            <w:tcW w:w="7427" w:type="dxa"/>
          </w:tcPr>
          <w:p w14:paraId="3D565D6D" w14:textId="77777777" w:rsidR="003B3C72" w:rsidRPr="00A65840" w:rsidRDefault="00000000">
            <w:pPr>
              <w:pStyle w:val="TableParagraph"/>
              <w:spacing w:before="38"/>
              <w:ind w:left="101"/>
              <w:rPr>
                <w:sz w:val="24"/>
              </w:rPr>
            </w:pPr>
            <w:r w:rsidRPr="00A65840">
              <w:rPr>
                <w:sz w:val="24"/>
              </w:rPr>
              <w:t>Основные</w:t>
            </w:r>
            <w:r w:rsidRPr="00A65840">
              <w:rPr>
                <w:spacing w:val="-9"/>
                <w:sz w:val="24"/>
              </w:rPr>
              <w:t xml:space="preserve"> </w:t>
            </w:r>
            <w:r w:rsidRPr="00A65840">
              <w:rPr>
                <w:sz w:val="24"/>
              </w:rPr>
              <w:t>тригонометрические</w:t>
            </w:r>
            <w:r w:rsidRPr="00A65840">
              <w:rPr>
                <w:spacing w:val="-7"/>
                <w:sz w:val="24"/>
              </w:rPr>
              <w:t xml:space="preserve"> </w:t>
            </w:r>
            <w:r w:rsidRPr="00A65840">
              <w:rPr>
                <w:spacing w:val="-2"/>
                <w:sz w:val="24"/>
              </w:rPr>
              <w:t>формулы</w:t>
            </w:r>
          </w:p>
        </w:tc>
        <w:tc>
          <w:tcPr>
            <w:tcW w:w="1560" w:type="dxa"/>
          </w:tcPr>
          <w:p w14:paraId="354AECF9"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49383828" w14:textId="77777777">
        <w:trPr>
          <w:trHeight w:val="359"/>
        </w:trPr>
        <w:tc>
          <w:tcPr>
            <w:tcW w:w="938" w:type="dxa"/>
          </w:tcPr>
          <w:p w14:paraId="2A97038B" w14:textId="77777777" w:rsidR="003B3C72" w:rsidRPr="00A65840" w:rsidRDefault="00000000">
            <w:pPr>
              <w:pStyle w:val="TableParagraph"/>
              <w:spacing w:before="38"/>
              <w:ind w:left="98"/>
              <w:rPr>
                <w:sz w:val="24"/>
              </w:rPr>
            </w:pPr>
            <w:r w:rsidRPr="00A65840">
              <w:rPr>
                <w:spacing w:val="-5"/>
                <w:sz w:val="24"/>
              </w:rPr>
              <w:t>90</w:t>
            </w:r>
          </w:p>
        </w:tc>
        <w:tc>
          <w:tcPr>
            <w:tcW w:w="7427" w:type="dxa"/>
          </w:tcPr>
          <w:p w14:paraId="7E6FA6C3" w14:textId="77777777" w:rsidR="003B3C72" w:rsidRPr="00A65840" w:rsidRDefault="00000000">
            <w:pPr>
              <w:pStyle w:val="TableParagraph"/>
              <w:spacing w:before="38"/>
              <w:ind w:left="101"/>
              <w:rPr>
                <w:sz w:val="24"/>
              </w:rPr>
            </w:pPr>
            <w:r w:rsidRPr="00A65840">
              <w:rPr>
                <w:sz w:val="24"/>
              </w:rPr>
              <w:t>Преобразование</w:t>
            </w:r>
            <w:r w:rsidRPr="00A65840">
              <w:rPr>
                <w:spacing w:val="-9"/>
                <w:sz w:val="24"/>
              </w:rPr>
              <w:t xml:space="preserve"> </w:t>
            </w:r>
            <w:r w:rsidRPr="00A65840">
              <w:rPr>
                <w:sz w:val="24"/>
              </w:rPr>
              <w:t>тригонометрических</w:t>
            </w:r>
            <w:r w:rsidRPr="00A65840">
              <w:rPr>
                <w:spacing w:val="-6"/>
                <w:sz w:val="24"/>
              </w:rPr>
              <w:t xml:space="preserve"> </w:t>
            </w:r>
            <w:r w:rsidRPr="00A65840">
              <w:rPr>
                <w:spacing w:val="-2"/>
                <w:sz w:val="24"/>
              </w:rPr>
              <w:t>выражений</w:t>
            </w:r>
          </w:p>
        </w:tc>
        <w:tc>
          <w:tcPr>
            <w:tcW w:w="1560" w:type="dxa"/>
          </w:tcPr>
          <w:p w14:paraId="1C5D7AAE" w14:textId="77777777" w:rsidR="003B3C72" w:rsidRPr="00A65840" w:rsidRDefault="00000000">
            <w:pPr>
              <w:pStyle w:val="TableParagraph"/>
              <w:spacing w:before="38"/>
              <w:ind w:left="53"/>
              <w:jc w:val="center"/>
              <w:rPr>
                <w:sz w:val="24"/>
              </w:rPr>
            </w:pPr>
            <w:r w:rsidRPr="00A65840">
              <w:rPr>
                <w:spacing w:val="-10"/>
                <w:sz w:val="24"/>
              </w:rPr>
              <w:t>1</w:t>
            </w:r>
          </w:p>
        </w:tc>
      </w:tr>
    </w:tbl>
    <w:p w14:paraId="0CCF334C" w14:textId="77777777" w:rsidR="003B3C72" w:rsidRPr="00A65840" w:rsidRDefault="003B3C72">
      <w:pPr>
        <w:pStyle w:val="TableParagraph"/>
        <w:jc w:val="center"/>
        <w:rPr>
          <w:sz w:val="24"/>
        </w:rPr>
        <w:sectPr w:rsidR="003B3C72" w:rsidRPr="00A65840">
          <w:type w:val="continuous"/>
          <w:pgSz w:w="11910" w:h="16840"/>
          <w:pgMar w:top="1100" w:right="141" w:bottom="168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8"/>
        <w:gridCol w:w="7427"/>
        <w:gridCol w:w="1560"/>
      </w:tblGrid>
      <w:tr w:rsidR="003B3C72" w:rsidRPr="00A65840" w14:paraId="17D1D4A6" w14:textId="77777777">
        <w:trPr>
          <w:trHeight w:val="364"/>
        </w:trPr>
        <w:tc>
          <w:tcPr>
            <w:tcW w:w="938" w:type="dxa"/>
          </w:tcPr>
          <w:p w14:paraId="03EF9925" w14:textId="77777777" w:rsidR="003B3C72" w:rsidRPr="00A65840" w:rsidRDefault="00000000">
            <w:pPr>
              <w:pStyle w:val="TableParagraph"/>
              <w:spacing w:before="41"/>
              <w:ind w:left="98"/>
              <w:rPr>
                <w:sz w:val="24"/>
              </w:rPr>
            </w:pPr>
            <w:r w:rsidRPr="00A65840">
              <w:rPr>
                <w:spacing w:val="-5"/>
                <w:sz w:val="24"/>
              </w:rPr>
              <w:lastRenderedPageBreak/>
              <w:t>91</w:t>
            </w:r>
          </w:p>
        </w:tc>
        <w:tc>
          <w:tcPr>
            <w:tcW w:w="7427" w:type="dxa"/>
          </w:tcPr>
          <w:p w14:paraId="19D2CC34" w14:textId="77777777" w:rsidR="003B3C72" w:rsidRPr="00A65840" w:rsidRDefault="00000000">
            <w:pPr>
              <w:pStyle w:val="TableParagraph"/>
              <w:spacing w:before="41"/>
              <w:ind w:left="101"/>
              <w:rPr>
                <w:sz w:val="24"/>
              </w:rPr>
            </w:pPr>
            <w:r w:rsidRPr="00A65840">
              <w:rPr>
                <w:sz w:val="24"/>
              </w:rPr>
              <w:t>Преобразование</w:t>
            </w:r>
            <w:r w:rsidRPr="00A65840">
              <w:rPr>
                <w:spacing w:val="-9"/>
                <w:sz w:val="24"/>
              </w:rPr>
              <w:t xml:space="preserve"> </w:t>
            </w:r>
            <w:r w:rsidRPr="00A65840">
              <w:rPr>
                <w:sz w:val="24"/>
              </w:rPr>
              <w:t>тригонометрических</w:t>
            </w:r>
            <w:r w:rsidRPr="00A65840">
              <w:rPr>
                <w:spacing w:val="-6"/>
                <w:sz w:val="24"/>
              </w:rPr>
              <w:t xml:space="preserve"> </w:t>
            </w:r>
            <w:r w:rsidRPr="00A65840">
              <w:rPr>
                <w:spacing w:val="-2"/>
                <w:sz w:val="24"/>
              </w:rPr>
              <w:t>выражений</w:t>
            </w:r>
          </w:p>
        </w:tc>
        <w:tc>
          <w:tcPr>
            <w:tcW w:w="1560" w:type="dxa"/>
          </w:tcPr>
          <w:p w14:paraId="46F09D5D"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5565A49" w14:textId="77777777">
        <w:trPr>
          <w:trHeight w:val="362"/>
        </w:trPr>
        <w:tc>
          <w:tcPr>
            <w:tcW w:w="938" w:type="dxa"/>
          </w:tcPr>
          <w:p w14:paraId="67D7B24E" w14:textId="77777777" w:rsidR="003B3C72" w:rsidRPr="00A65840" w:rsidRDefault="00000000">
            <w:pPr>
              <w:pStyle w:val="TableParagraph"/>
              <w:spacing w:before="39"/>
              <w:ind w:left="98"/>
              <w:rPr>
                <w:sz w:val="24"/>
              </w:rPr>
            </w:pPr>
            <w:r w:rsidRPr="00A65840">
              <w:rPr>
                <w:spacing w:val="-5"/>
                <w:sz w:val="24"/>
              </w:rPr>
              <w:t>92</w:t>
            </w:r>
          </w:p>
        </w:tc>
        <w:tc>
          <w:tcPr>
            <w:tcW w:w="7427" w:type="dxa"/>
          </w:tcPr>
          <w:p w14:paraId="58E0378C" w14:textId="77777777" w:rsidR="003B3C72" w:rsidRPr="00A65840" w:rsidRDefault="00000000">
            <w:pPr>
              <w:pStyle w:val="TableParagraph"/>
              <w:spacing w:before="39"/>
              <w:ind w:left="101"/>
              <w:rPr>
                <w:sz w:val="24"/>
              </w:rPr>
            </w:pPr>
            <w:r w:rsidRPr="00A65840">
              <w:rPr>
                <w:sz w:val="24"/>
              </w:rPr>
              <w:t>Преобразование</w:t>
            </w:r>
            <w:r w:rsidRPr="00A65840">
              <w:rPr>
                <w:spacing w:val="-8"/>
                <w:sz w:val="24"/>
              </w:rPr>
              <w:t xml:space="preserve"> </w:t>
            </w:r>
            <w:r w:rsidRPr="00A65840">
              <w:rPr>
                <w:sz w:val="24"/>
              </w:rPr>
              <w:t>тригонометрических</w:t>
            </w:r>
            <w:r w:rsidRPr="00A65840">
              <w:rPr>
                <w:spacing w:val="-6"/>
                <w:sz w:val="24"/>
              </w:rPr>
              <w:t xml:space="preserve"> </w:t>
            </w:r>
            <w:r w:rsidRPr="00A65840">
              <w:rPr>
                <w:spacing w:val="-2"/>
                <w:sz w:val="24"/>
              </w:rPr>
              <w:t>выражений</w:t>
            </w:r>
          </w:p>
        </w:tc>
        <w:tc>
          <w:tcPr>
            <w:tcW w:w="1560" w:type="dxa"/>
          </w:tcPr>
          <w:p w14:paraId="2CBFCE34" w14:textId="77777777" w:rsidR="003B3C72" w:rsidRPr="00A65840" w:rsidRDefault="00000000">
            <w:pPr>
              <w:pStyle w:val="TableParagraph"/>
              <w:spacing w:before="39"/>
              <w:ind w:left="53"/>
              <w:jc w:val="center"/>
              <w:rPr>
                <w:sz w:val="24"/>
              </w:rPr>
            </w:pPr>
            <w:r w:rsidRPr="00A65840">
              <w:rPr>
                <w:spacing w:val="-10"/>
                <w:sz w:val="24"/>
              </w:rPr>
              <w:t>1</w:t>
            </w:r>
          </w:p>
        </w:tc>
      </w:tr>
      <w:tr w:rsidR="003B3C72" w:rsidRPr="00A65840" w14:paraId="1E237798" w14:textId="77777777">
        <w:trPr>
          <w:trHeight w:val="362"/>
        </w:trPr>
        <w:tc>
          <w:tcPr>
            <w:tcW w:w="938" w:type="dxa"/>
          </w:tcPr>
          <w:p w14:paraId="6CD2819A" w14:textId="77777777" w:rsidR="003B3C72" w:rsidRPr="00A65840" w:rsidRDefault="00000000">
            <w:pPr>
              <w:pStyle w:val="TableParagraph"/>
              <w:spacing w:before="38"/>
              <w:ind w:left="98"/>
              <w:rPr>
                <w:sz w:val="24"/>
              </w:rPr>
            </w:pPr>
            <w:r w:rsidRPr="00A65840">
              <w:rPr>
                <w:spacing w:val="-5"/>
                <w:sz w:val="24"/>
              </w:rPr>
              <w:t>93</w:t>
            </w:r>
          </w:p>
        </w:tc>
        <w:tc>
          <w:tcPr>
            <w:tcW w:w="7427" w:type="dxa"/>
          </w:tcPr>
          <w:p w14:paraId="62C2DE0A" w14:textId="77777777" w:rsidR="003B3C72" w:rsidRPr="00A65840" w:rsidRDefault="00000000">
            <w:pPr>
              <w:pStyle w:val="TableParagraph"/>
              <w:spacing w:before="38"/>
              <w:ind w:left="101"/>
              <w:rPr>
                <w:sz w:val="24"/>
              </w:rPr>
            </w:pPr>
            <w:r w:rsidRPr="00A65840">
              <w:rPr>
                <w:sz w:val="24"/>
              </w:rPr>
              <w:t>Преобразование</w:t>
            </w:r>
            <w:r w:rsidRPr="00A65840">
              <w:rPr>
                <w:spacing w:val="-9"/>
                <w:sz w:val="24"/>
              </w:rPr>
              <w:t xml:space="preserve"> </w:t>
            </w:r>
            <w:r w:rsidRPr="00A65840">
              <w:rPr>
                <w:sz w:val="24"/>
              </w:rPr>
              <w:t>тригонометрических</w:t>
            </w:r>
            <w:r w:rsidRPr="00A65840">
              <w:rPr>
                <w:spacing w:val="-6"/>
                <w:sz w:val="24"/>
              </w:rPr>
              <w:t xml:space="preserve"> </w:t>
            </w:r>
            <w:r w:rsidRPr="00A65840">
              <w:rPr>
                <w:spacing w:val="-2"/>
                <w:sz w:val="24"/>
              </w:rPr>
              <w:t>выражений</w:t>
            </w:r>
          </w:p>
        </w:tc>
        <w:tc>
          <w:tcPr>
            <w:tcW w:w="1560" w:type="dxa"/>
          </w:tcPr>
          <w:p w14:paraId="68CD1174"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2BDE0D92" w14:textId="77777777">
        <w:trPr>
          <w:trHeight w:val="362"/>
        </w:trPr>
        <w:tc>
          <w:tcPr>
            <w:tcW w:w="938" w:type="dxa"/>
          </w:tcPr>
          <w:p w14:paraId="51AFBDA3" w14:textId="77777777" w:rsidR="003B3C72" w:rsidRPr="00A65840" w:rsidRDefault="00000000">
            <w:pPr>
              <w:pStyle w:val="TableParagraph"/>
              <w:spacing w:before="41"/>
              <w:ind w:left="98"/>
              <w:rPr>
                <w:sz w:val="24"/>
              </w:rPr>
            </w:pPr>
            <w:r w:rsidRPr="00A65840">
              <w:rPr>
                <w:spacing w:val="-5"/>
                <w:sz w:val="24"/>
              </w:rPr>
              <w:t>94</w:t>
            </w:r>
          </w:p>
        </w:tc>
        <w:tc>
          <w:tcPr>
            <w:tcW w:w="7427" w:type="dxa"/>
          </w:tcPr>
          <w:p w14:paraId="5E0AF1A0"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c>
          <w:tcPr>
            <w:tcW w:w="1560" w:type="dxa"/>
          </w:tcPr>
          <w:p w14:paraId="64E4780A"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5E9A85C" w14:textId="77777777">
        <w:trPr>
          <w:trHeight w:val="362"/>
        </w:trPr>
        <w:tc>
          <w:tcPr>
            <w:tcW w:w="938" w:type="dxa"/>
          </w:tcPr>
          <w:p w14:paraId="00BB7023" w14:textId="77777777" w:rsidR="003B3C72" w:rsidRPr="00A65840" w:rsidRDefault="00000000">
            <w:pPr>
              <w:pStyle w:val="TableParagraph"/>
              <w:spacing w:before="41"/>
              <w:ind w:left="98"/>
              <w:rPr>
                <w:sz w:val="24"/>
              </w:rPr>
            </w:pPr>
            <w:r w:rsidRPr="00A65840">
              <w:rPr>
                <w:spacing w:val="-5"/>
                <w:sz w:val="24"/>
              </w:rPr>
              <w:t>95</w:t>
            </w:r>
          </w:p>
        </w:tc>
        <w:tc>
          <w:tcPr>
            <w:tcW w:w="7427" w:type="dxa"/>
          </w:tcPr>
          <w:p w14:paraId="31C996E1"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c>
          <w:tcPr>
            <w:tcW w:w="1560" w:type="dxa"/>
          </w:tcPr>
          <w:p w14:paraId="1DADF70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317AFCB" w14:textId="77777777">
        <w:trPr>
          <w:trHeight w:val="362"/>
        </w:trPr>
        <w:tc>
          <w:tcPr>
            <w:tcW w:w="938" w:type="dxa"/>
          </w:tcPr>
          <w:p w14:paraId="5FEC9C16" w14:textId="77777777" w:rsidR="003B3C72" w:rsidRPr="00A65840" w:rsidRDefault="00000000">
            <w:pPr>
              <w:pStyle w:val="TableParagraph"/>
              <w:spacing w:before="41"/>
              <w:ind w:left="98"/>
              <w:rPr>
                <w:sz w:val="24"/>
              </w:rPr>
            </w:pPr>
            <w:r w:rsidRPr="00A65840">
              <w:rPr>
                <w:spacing w:val="-5"/>
                <w:sz w:val="24"/>
              </w:rPr>
              <w:t>96</w:t>
            </w:r>
          </w:p>
        </w:tc>
        <w:tc>
          <w:tcPr>
            <w:tcW w:w="7427" w:type="dxa"/>
          </w:tcPr>
          <w:p w14:paraId="132CE53E"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c>
          <w:tcPr>
            <w:tcW w:w="1560" w:type="dxa"/>
          </w:tcPr>
          <w:p w14:paraId="3C63288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B5DBDCB" w14:textId="77777777">
        <w:trPr>
          <w:trHeight w:val="362"/>
        </w:trPr>
        <w:tc>
          <w:tcPr>
            <w:tcW w:w="938" w:type="dxa"/>
          </w:tcPr>
          <w:p w14:paraId="7EBFE146" w14:textId="77777777" w:rsidR="003B3C72" w:rsidRPr="00A65840" w:rsidRDefault="00000000">
            <w:pPr>
              <w:pStyle w:val="TableParagraph"/>
              <w:spacing w:before="41"/>
              <w:ind w:left="98"/>
              <w:rPr>
                <w:sz w:val="24"/>
              </w:rPr>
            </w:pPr>
            <w:r w:rsidRPr="00A65840">
              <w:rPr>
                <w:spacing w:val="-5"/>
                <w:sz w:val="24"/>
              </w:rPr>
              <w:t>97</w:t>
            </w:r>
          </w:p>
        </w:tc>
        <w:tc>
          <w:tcPr>
            <w:tcW w:w="7427" w:type="dxa"/>
          </w:tcPr>
          <w:p w14:paraId="2232352A"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2"/>
                <w:sz w:val="24"/>
              </w:rPr>
              <w:t xml:space="preserve"> </w:t>
            </w:r>
            <w:r w:rsidRPr="00A65840">
              <w:rPr>
                <w:spacing w:val="-2"/>
                <w:sz w:val="24"/>
              </w:rPr>
              <w:t>уравнений</w:t>
            </w:r>
          </w:p>
        </w:tc>
        <w:tc>
          <w:tcPr>
            <w:tcW w:w="1560" w:type="dxa"/>
          </w:tcPr>
          <w:p w14:paraId="7B2E541C"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F02BD02" w14:textId="77777777">
        <w:trPr>
          <w:trHeight w:val="362"/>
        </w:trPr>
        <w:tc>
          <w:tcPr>
            <w:tcW w:w="938" w:type="dxa"/>
          </w:tcPr>
          <w:p w14:paraId="1646E5E5" w14:textId="77777777" w:rsidR="003B3C72" w:rsidRPr="00A65840" w:rsidRDefault="00000000">
            <w:pPr>
              <w:pStyle w:val="TableParagraph"/>
              <w:spacing w:before="41"/>
              <w:ind w:left="98"/>
              <w:rPr>
                <w:sz w:val="24"/>
              </w:rPr>
            </w:pPr>
            <w:r w:rsidRPr="00A65840">
              <w:rPr>
                <w:spacing w:val="-5"/>
                <w:sz w:val="24"/>
              </w:rPr>
              <w:t>98</w:t>
            </w:r>
          </w:p>
        </w:tc>
        <w:tc>
          <w:tcPr>
            <w:tcW w:w="7427" w:type="dxa"/>
          </w:tcPr>
          <w:p w14:paraId="38EE512B"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c>
          <w:tcPr>
            <w:tcW w:w="1560" w:type="dxa"/>
          </w:tcPr>
          <w:p w14:paraId="29ACA355"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F47AEA1" w14:textId="77777777">
        <w:trPr>
          <w:trHeight w:val="362"/>
        </w:trPr>
        <w:tc>
          <w:tcPr>
            <w:tcW w:w="938" w:type="dxa"/>
          </w:tcPr>
          <w:p w14:paraId="0719DA5C" w14:textId="77777777" w:rsidR="003B3C72" w:rsidRPr="00A65840" w:rsidRDefault="00000000">
            <w:pPr>
              <w:pStyle w:val="TableParagraph"/>
              <w:spacing w:before="41"/>
              <w:ind w:left="98"/>
              <w:rPr>
                <w:sz w:val="24"/>
              </w:rPr>
            </w:pPr>
            <w:r w:rsidRPr="00A65840">
              <w:rPr>
                <w:spacing w:val="-5"/>
                <w:sz w:val="24"/>
              </w:rPr>
              <w:t>99</w:t>
            </w:r>
          </w:p>
        </w:tc>
        <w:tc>
          <w:tcPr>
            <w:tcW w:w="7427" w:type="dxa"/>
          </w:tcPr>
          <w:p w14:paraId="05DAACBB"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c>
          <w:tcPr>
            <w:tcW w:w="1560" w:type="dxa"/>
          </w:tcPr>
          <w:p w14:paraId="312122FA"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206D383B" w14:textId="77777777">
        <w:trPr>
          <w:trHeight w:val="362"/>
        </w:trPr>
        <w:tc>
          <w:tcPr>
            <w:tcW w:w="938" w:type="dxa"/>
          </w:tcPr>
          <w:p w14:paraId="5C034036" w14:textId="77777777" w:rsidR="003B3C72" w:rsidRPr="00A65840" w:rsidRDefault="00000000">
            <w:pPr>
              <w:pStyle w:val="TableParagraph"/>
              <w:spacing w:before="41"/>
              <w:ind w:left="98"/>
              <w:rPr>
                <w:sz w:val="24"/>
              </w:rPr>
            </w:pPr>
            <w:r w:rsidRPr="00A65840">
              <w:rPr>
                <w:spacing w:val="-5"/>
                <w:sz w:val="24"/>
              </w:rPr>
              <w:t>100</w:t>
            </w:r>
          </w:p>
        </w:tc>
        <w:tc>
          <w:tcPr>
            <w:tcW w:w="7427" w:type="dxa"/>
          </w:tcPr>
          <w:p w14:paraId="03C33CC6" w14:textId="77777777" w:rsidR="003B3C72" w:rsidRPr="00A65840" w:rsidRDefault="00000000">
            <w:pPr>
              <w:pStyle w:val="TableParagraph"/>
              <w:spacing w:before="41"/>
              <w:ind w:left="101"/>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c>
          <w:tcPr>
            <w:tcW w:w="1560" w:type="dxa"/>
          </w:tcPr>
          <w:p w14:paraId="73FF33A5"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291843FF" w14:textId="77777777">
        <w:trPr>
          <w:trHeight w:val="681"/>
        </w:trPr>
        <w:tc>
          <w:tcPr>
            <w:tcW w:w="938" w:type="dxa"/>
          </w:tcPr>
          <w:p w14:paraId="1912E981" w14:textId="77777777" w:rsidR="003B3C72" w:rsidRPr="00A65840" w:rsidRDefault="00000000">
            <w:pPr>
              <w:pStyle w:val="TableParagraph"/>
              <w:spacing w:before="199"/>
              <w:ind w:left="98"/>
              <w:rPr>
                <w:sz w:val="24"/>
              </w:rPr>
            </w:pPr>
            <w:r w:rsidRPr="00A65840">
              <w:rPr>
                <w:spacing w:val="-5"/>
                <w:sz w:val="24"/>
              </w:rPr>
              <w:t>101</w:t>
            </w:r>
          </w:p>
        </w:tc>
        <w:tc>
          <w:tcPr>
            <w:tcW w:w="7427" w:type="dxa"/>
          </w:tcPr>
          <w:p w14:paraId="0594CAF1" w14:textId="77777777" w:rsidR="003B3C72" w:rsidRPr="00A65840" w:rsidRDefault="00000000">
            <w:pPr>
              <w:pStyle w:val="TableParagraph"/>
              <w:spacing w:before="7" w:line="310" w:lineRule="atLeast"/>
              <w:ind w:left="101"/>
              <w:rPr>
                <w:sz w:val="24"/>
              </w:rPr>
            </w:pPr>
            <w:r w:rsidRPr="00A65840">
              <w:rPr>
                <w:sz w:val="24"/>
              </w:rPr>
              <w:t>Контрольная</w:t>
            </w:r>
            <w:r w:rsidRPr="00A65840">
              <w:rPr>
                <w:spacing w:val="-11"/>
                <w:sz w:val="24"/>
              </w:rPr>
              <w:t xml:space="preserve"> </w:t>
            </w:r>
            <w:r w:rsidRPr="00A65840">
              <w:rPr>
                <w:sz w:val="24"/>
              </w:rPr>
              <w:t>работа:</w:t>
            </w:r>
            <w:r w:rsidRPr="00A65840">
              <w:rPr>
                <w:spacing w:val="-11"/>
                <w:sz w:val="24"/>
              </w:rPr>
              <w:t xml:space="preserve"> </w:t>
            </w:r>
            <w:r w:rsidRPr="00A65840">
              <w:rPr>
                <w:sz w:val="24"/>
              </w:rPr>
              <w:t>"Тригонометрические</w:t>
            </w:r>
            <w:r w:rsidRPr="00A65840">
              <w:rPr>
                <w:spacing w:val="-11"/>
                <w:sz w:val="24"/>
              </w:rPr>
              <w:t xml:space="preserve"> </w:t>
            </w:r>
            <w:r w:rsidRPr="00A65840">
              <w:rPr>
                <w:sz w:val="24"/>
              </w:rPr>
              <w:t>выражения</w:t>
            </w:r>
            <w:r w:rsidRPr="00A65840">
              <w:rPr>
                <w:spacing w:val="-11"/>
                <w:sz w:val="24"/>
              </w:rPr>
              <w:t xml:space="preserve"> </w:t>
            </w:r>
            <w:r w:rsidRPr="00A65840">
              <w:rPr>
                <w:sz w:val="24"/>
              </w:rPr>
              <w:t>и тригонометрические уравнения"</w:t>
            </w:r>
          </w:p>
        </w:tc>
        <w:tc>
          <w:tcPr>
            <w:tcW w:w="1560" w:type="dxa"/>
          </w:tcPr>
          <w:p w14:paraId="383A2132"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4F6622C0" w14:textId="77777777">
        <w:trPr>
          <w:trHeight w:val="679"/>
        </w:trPr>
        <w:tc>
          <w:tcPr>
            <w:tcW w:w="938" w:type="dxa"/>
          </w:tcPr>
          <w:p w14:paraId="22F55665" w14:textId="77777777" w:rsidR="003B3C72" w:rsidRPr="00A65840" w:rsidRDefault="00000000">
            <w:pPr>
              <w:pStyle w:val="TableParagraph"/>
              <w:spacing w:before="200"/>
              <w:ind w:left="98"/>
              <w:rPr>
                <w:sz w:val="24"/>
              </w:rPr>
            </w:pPr>
            <w:r w:rsidRPr="00A65840">
              <w:rPr>
                <w:spacing w:val="-5"/>
                <w:sz w:val="24"/>
              </w:rPr>
              <w:t>102</w:t>
            </w:r>
          </w:p>
        </w:tc>
        <w:tc>
          <w:tcPr>
            <w:tcW w:w="7427" w:type="dxa"/>
          </w:tcPr>
          <w:p w14:paraId="3900227B" w14:textId="77777777" w:rsidR="003B3C72" w:rsidRPr="00A65840" w:rsidRDefault="00000000">
            <w:pPr>
              <w:pStyle w:val="TableParagraph"/>
              <w:spacing w:before="7" w:line="320" w:lineRule="exact"/>
              <w:ind w:left="101"/>
              <w:rPr>
                <w:sz w:val="24"/>
              </w:rPr>
            </w:pPr>
            <w:r w:rsidRPr="00A65840">
              <w:rPr>
                <w:sz w:val="24"/>
              </w:rPr>
              <w:t>Последовательности,</w:t>
            </w:r>
            <w:r w:rsidRPr="00A65840">
              <w:rPr>
                <w:spacing w:val="-10"/>
                <w:sz w:val="24"/>
              </w:rPr>
              <w:t xml:space="preserve"> </w:t>
            </w:r>
            <w:r w:rsidRPr="00A65840">
              <w:rPr>
                <w:sz w:val="24"/>
              </w:rPr>
              <w:t>способы</w:t>
            </w:r>
            <w:r w:rsidRPr="00A65840">
              <w:rPr>
                <w:spacing w:val="-10"/>
                <w:sz w:val="24"/>
              </w:rPr>
              <w:t xml:space="preserve"> </w:t>
            </w:r>
            <w:r w:rsidRPr="00A65840">
              <w:rPr>
                <w:sz w:val="24"/>
              </w:rPr>
              <w:t>задания</w:t>
            </w:r>
            <w:r w:rsidRPr="00A65840">
              <w:rPr>
                <w:spacing w:val="-10"/>
                <w:sz w:val="24"/>
              </w:rPr>
              <w:t xml:space="preserve"> </w:t>
            </w:r>
            <w:r w:rsidRPr="00A65840">
              <w:rPr>
                <w:sz w:val="24"/>
              </w:rPr>
              <w:t>последовательностей.</w:t>
            </w:r>
            <w:r w:rsidRPr="00A65840">
              <w:rPr>
                <w:spacing w:val="-10"/>
                <w:sz w:val="24"/>
              </w:rPr>
              <w:t xml:space="preserve"> </w:t>
            </w:r>
            <w:r w:rsidRPr="00A65840">
              <w:rPr>
                <w:sz w:val="24"/>
              </w:rPr>
              <w:t>Метод математической индукции</w:t>
            </w:r>
          </w:p>
        </w:tc>
        <w:tc>
          <w:tcPr>
            <w:tcW w:w="1560" w:type="dxa"/>
          </w:tcPr>
          <w:p w14:paraId="55378E97" w14:textId="77777777" w:rsidR="003B3C72" w:rsidRPr="00A65840" w:rsidRDefault="00000000">
            <w:pPr>
              <w:pStyle w:val="TableParagraph"/>
              <w:spacing w:before="200"/>
              <w:ind w:left="53"/>
              <w:jc w:val="center"/>
              <w:rPr>
                <w:sz w:val="24"/>
              </w:rPr>
            </w:pPr>
            <w:r w:rsidRPr="00A65840">
              <w:rPr>
                <w:spacing w:val="-10"/>
                <w:sz w:val="24"/>
              </w:rPr>
              <w:t>1</w:t>
            </w:r>
          </w:p>
        </w:tc>
      </w:tr>
      <w:tr w:rsidR="003B3C72" w:rsidRPr="00A65840" w14:paraId="600A4DF2" w14:textId="77777777">
        <w:trPr>
          <w:trHeight w:val="678"/>
        </w:trPr>
        <w:tc>
          <w:tcPr>
            <w:tcW w:w="938" w:type="dxa"/>
          </w:tcPr>
          <w:p w14:paraId="1C500F2C" w14:textId="77777777" w:rsidR="003B3C72" w:rsidRPr="00A65840" w:rsidRDefault="00000000">
            <w:pPr>
              <w:pStyle w:val="TableParagraph"/>
              <w:spacing w:before="199"/>
              <w:ind w:left="98"/>
              <w:rPr>
                <w:sz w:val="24"/>
              </w:rPr>
            </w:pPr>
            <w:r w:rsidRPr="00A65840">
              <w:rPr>
                <w:spacing w:val="-5"/>
                <w:sz w:val="24"/>
              </w:rPr>
              <w:t>103</w:t>
            </w:r>
          </w:p>
        </w:tc>
        <w:tc>
          <w:tcPr>
            <w:tcW w:w="7427" w:type="dxa"/>
          </w:tcPr>
          <w:p w14:paraId="4662C248" w14:textId="77777777" w:rsidR="003B3C72" w:rsidRPr="00A65840" w:rsidRDefault="00000000">
            <w:pPr>
              <w:pStyle w:val="TableParagraph"/>
              <w:spacing w:before="7" w:line="310" w:lineRule="atLeast"/>
              <w:ind w:left="101"/>
              <w:rPr>
                <w:sz w:val="24"/>
              </w:rPr>
            </w:pPr>
            <w:r w:rsidRPr="00A65840">
              <w:rPr>
                <w:sz w:val="24"/>
              </w:rPr>
              <w:t>Монотонные</w:t>
            </w:r>
            <w:r w:rsidRPr="00A65840">
              <w:rPr>
                <w:spacing w:val="-8"/>
                <w:sz w:val="24"/>
              </w:rPr>
              <w:t xml:space="preserve"> </w:t>
            </w:r>
            <w:r w:rsidRPr="00A65840">
              <w:rPr>
                <w:sz w:val="24"/>
              </w:rPr>
              <w:t>и</w:t>
            </w:r>
            <w:r w:rsidRPr="00A65840">
              <w:rPr>
                <w:spacing w:val="-7"/>
                <w:sz w:val="24"/>
              </w:rPr>
              <w:t xml:space="preserve"> </w:t>
            </w:r>
            <w:r w:rsidRPr="00A65840">
              <w:rPr>
                <w:sz w:val="24"/>
              </w:rPr>
              <w:t>ограниченные</w:t>
            </w:r>
            <w:r w:rsidRPr="00A65840">
              <w:rPr>
                <w:spacing w:val="-9"/>
                <w:sz w:val="24"/>
              </w:rPr>
              <w:t xml:space="preserve"> </w:t>
            </w:r>
            <w:r w:rsidRPr="00A65840">
              <w:rPr>
                <w:sz w:val="24"/>
              </w:rPr>
              <w:t>последовательности.</w:t>
            </w:r>
            <w:r w:rsidRPr="00A65840">
              <w:rPr>
                <w:spacing w:val="-7"/>
                <w:sz w:val="24"/>
              </w:rPr>
              <w:t xml:space="preserve"> </w:t>
            </w:r>
            <w:r w:rsidRPr="00A65840">
              <w:rPr>
                <w:sz w:val="24"/>
              </w:rPr>
              <w:t>История</w:t>
            </w:r>
            <w:r w:rsidRPr="00A65840">
              <w:rPr>
                <w:spacing w:val="-7"/>
                <w:sz w:val="24"/>
              </w:rPr>
              <w:t xml:space="preserve"> </w:t>
            </w:r>
            <w:r w:rsidRPr="00A65840">
              <w:rPr>
                <w:sz w:val="24"/>
              </w:rPr>
              <w:t>анализа бесконечно малых</w:t>
            </w:r>
          </w:p>
        </w:tc>
        <w:tc>
          <w:tcPr>
            <w:tcW w:w="1560" w:type="dxa"/>
          </w:tcPr>
          <w:p w14:paraId="55C41FF1"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46A7C9A5" w14:textId="77777777">
        <w:trPr>
          <w:trHeight w:val="362"/>
        </w:trPr>
        <w:tc>
          <w:tcPr>
            <w:tcW w:w="938" w:type="dxa"/>
          </w:tcPr>
          <w:p w14:paraId="065D1E40" w14:textId="77777777" w:rsidR="003B3C72" w:rsidRPr="00A65840" w:rsidRDefault="00000000">
            <w:pPr>
              <w:pStyle w:val="TableParagraph"/>
              <w:spacing w:before="41"/>
              <w:ind w:left="98"/>
              <w:rPr>
                <w:sz w:val="24"/>
              </w:rPr>
            </w:pPr>
            <w:r w:rsidRPr="00A65840">
              <w:rPr>
                <w:spacing w:val="-5"/>
                <w:sz w:val="24"/>
              </w:rPr>
              <w:t>104</w:t>
            </w:r>
          </w:p>
        </w:tc>
        <w:tc>
          <w:tcPr>
            <w:tcW w:w="7427" w:type="dxa"/>
          </w:tcPr>
          <w:p w14:paraId="3D5E2EDA" w14:textId="77777777" w:rsidR="003B3C72" w:rsidRPr="00A65840" w:rsidRDefault="00000000">
            <w:pPr>
              <w:pStyle w:val="TableParagraph"/>
              <w:spacing w:before="41"/>
              <w:ind w:left="101"/>
              <w:rPr>
                <w:sz w:val="24"/>
              </w:rPr>
            </w:pPr>
            <w:r w:rsidRPr="00A65840">
              <w:rPr>
                <w:sz w:val="24"/>
              </w:rPr>
              <w:t>Арифметическая</w:t>
            </w:r>
            <w:r w:rsidRPr="00A65840">
              <w:rPr>
                <w:spacing w:val="-8"/>
                <w:sz w:val="24"/>
              </w:rPr>
              <w:t xml:space="preserve"> </w:t>
            </w:r>
            <w:r w:rsidRPr="00A65840">
              <w:rPr>
                <w:spacing w:val="-2"/>
                <w:sz w:val="24"/>
              </w:rPr>
              <w:t>прогрессия</w:t>
            </w:r>
          </w:p>
        </w:tc>
        <w:tc>
          <w:tcPr>
            <w:tcW w:w="1560" w:type="dxa"/>
          </w:tcPr>
          <w:p w14:paraId="6138447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538268D" w14:textId="77777777">
        <w:trPr>
          <w:trHeight w:val="362"/>
        </w:trPr>
        <w:tc>
          <w:tcPr>
            <w:tcW w:w="938" w:type="dxa"/>
          </w:tcPr>
          <w:p w14:paraId="2DEFAA2A" w14:textId="77777777" w:rsidR="003B3C72" w:rsidRPr="00A65840" w:rsidRDefault="00000000">
            <w:pPr>
              <w:pStyle w:val="TableParagraph"/>
              <w:spacing w:before="41"/>
              <w:ind w:left="98"/>
              <w:rPr>
                <w:sz w:val="24"/>
              </w:rPr>
            </w:pPr>
            <w:r w:rsidRPr="00A65840">
              <w:rPr>
                <w:spacing w:val="-5"/>
                <w:sz w:val="24"/>
              </w:rPr>
              <w:t>105</w:t>
            </w:r>
          </w:p>
        </w:tc>
        <w:tc>
          <w:tcPr>
            <w:tcW w:w="7427" w:type="dxa"/>
          </w:tcPr>
          <w:p w14:paraId="5E5FE453" w14:textId="77777777" w:rsidR="003B3C72" w:rsidRPr="00A65840" w:rsidRDefault="00000000">
            <w:pPr>
              <w:pStyle w:val="TableParagraph"/>
              <w:spacing w:before="41"/>
              <w:ind w:left="101"/>
              <w:rPr>
                <w:sz w:val="24"/>
              </w:rPr>
            </w:pPr>
            <w:r w:rsidRPr="00A65840">
              <w:rPr>
                <w:sz w:val="24"/>
              </w:rPr>
              <w:t>Геометрическая</w:t>
            </w:r>
            <w:r w:rsidRPr="00A65840">
              <w:rPr>
                <w:spacing w:val="-8"/>
                <w:sz w:val="24"/>
              </w:rPr>
              <w:t xml:space="preserve"> </w:t>
            </w:r>
            <w:r w:rsidRPr="00A65840">
              <w:rPr>
                <w:spacing w:val="-2"/>
                <w:sz w:val="24"/>
              </w:rPr>
              <w:t>прогрессия</w:t>
            </w:r>
          </w:p>
        </w:tc>
        <w:tc>
          <w:tcPr>
            <w:tcW w:w="1560" w:type="dxa"/>
          </w:tcPr>
          <w:p w14:paraId="1FC7208B"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0F223FA" w14:textId="77777777">
        <w:trPr>
          <w:trHeight w:val="362"/>
        </w:trPr>
        <w:tc>
          <w:tcPr>
            <w:tcW w:w="938" w:type="dxa"/>
          </w:tcPr>
          <w:p w14:paraId="462BAF96" w14:textId="77777777" w:rsidR="003B3C72" w:rsidRPr="00A65840" w:rsidRDefault="00000000">
            <w:pPr>
              <w:pStyle w:val="TableParagraph"/>
              <w:spacing w:before="41"/>
              <w:ind w:left="98"/>
              <w:rPr>
                <w:sz w:val="24"/>
              </w:rPr>
            </w:pPr>
            <w:r w:rsidRPr="00A65840">
              <w:rPr>
                <w:spacing w:val="-5"/>
                <w:sz w:val="24"/>
              </w:rPr>
              <w:t>106</w:t>
            </w:r>
          </w:p>
        </w:tc>
        <w:tc>
          <w:tcPr>
            <w:tcW w:w="7427" w:type="dxa"/>
          </w:tcPr>
          <w:p w14:paraId="14FBE875" w14:textId="77777777" w:rsidR="003B3C72" w:rsidRPr="00A65840" w:rsidRDefault="00000000">
            <w:pPr>
              <w:pStyle w:val="TableParagraph"/>
              <w:spacing w:before="41"/>
              <w:ind w:left="101"/>
              <w:rPr>
                <w:sz w:val="24"/>
              </w:rPr>
            </w:pPr>
            <w:r w:rsidRPr="00A65840">
              <w:rPr>
                <w:sz w:val="24"/>
              </w:rPr>
              <w:t>Бесконечно</w:t>
            </w:r>
            <w:r w:rsidRPr="00A65840">
              <w:rPr>
                <w:spacing w:val="-5"/>
                <w:sz w:val="24"/>
              </w:rPr>
              <w:t xml:space="preserve"> </w:t>
            </w:r>
            <w:r w:rsidRPr="00A65840">
              <w:rPr>
                <w:sz w:val="24"/>
              </w:rPr>
              <w:t>убывающая</w:t>
            </w:r>
            <w:r w:rsidRPr="00A65840">
              <w:rPr>
                <w:spacing w:val="-6"/>
                <w:sz w:val="24"/>
              </w:rPr>
              <w:t xml:space="preserve"> </w:t>
            </w:r>
            <w:r w:rsidRPr="00A65840">
              <w:rPr>
                <w:sz w:val="24"/>
              </w:rPr>
              <w:t>геометрическая</w:t>
            </w:r>
            <w:r w:rsidRPr="00A65840">
              <w:rPr>
                <w:spacing w:val="-8"/>
                <w:sz w:val="24"/>
              </w:rPr>
              <w:t xml:space="preserve"> </w:t>
            </w:r>
            <w:r w:rsidRPr="00A65840">
              <w:rPr>
                <w:spacing w:val="-2"/>
                <w:sz w:val="24"/>
              </w:rPr>
              <w:t>прогрессия</w:t>
            </w:r>
          </w:p>
        </w:tc>
        <w:tc>
          <w:tcPr>
            <w:tcW w:w="1560" w:type="dxa"/>
          </w:tcPr>
          <w:p w14:paraId="1F11979D"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0779BE15" w14:textId="77777777">
        <w:trPr>
          <w:trHeight w:val="362"/>
        </w:trPr>
        <w:tc>
          <w:tcPr>
            <w:tcW w:w="938" w:type="dxa"/>
          </w:tcPr>
          <w:p w14:paraId="645ADB4D" w14:textId="77777777" w:rsidR="003B3C72" w:rsidRPr="00A65840" w:rsidRDefault="00000000">
            <w:pPr>
              <w:pStyle w:val="TableParagraph"/>
              <w:spacing w:before="41"/>
              <w:ind w:left="98"/>
              <w:rPr>
                <w:sz w:val="24"/>
              </w:rPr>
            </w:pPr>
            <w:r w:rsidRPr="00A65840">
              <w:rPr>
                <w:spacing w:val="-5"/>
                <w:sz w:val="24"/>
              </w:rPr>
              <w:t>107</w:t>
            </w:r>
          </w:p>
        </w:tc>
        <w:tc>
          <w:tcPr>
            <w:tcW w:w="7427" w:type="dxa"/>
          </w:tcPr>
          <w:p w14:paraId="0C9BFCA2" w14:textId="77777777" w:rsidR="003B3C72" w:rsidRPr="00A65840" w:rsidRDefault="00000000">
            <w:pPr>
              <w:pStyle w:val="TableParagraph"/>
              <w:spacing w:before="41"/>
              <w:ind w:left="101"/>
              <w:rPr>
                <w:sz w:val="24"/>
              </w:rPr>
            </w:pPr>
            <w:r w:rsidRPr="00A65840">
              <w:rPr>
                <w:sz w:val="24"/>
              </w:rPr>
              <w:t>Сумма</w:t>
            </w:r>
            <w:r w:rsidRPr="00A65840">
              <w:rPr>
                <w:spacing w:val="-7"/>
                <w:sz w:val="24"/>
              </w:rPr>
              <w:t xml:space="preserve"> </w:t>
            </w:r>
            <w:r w:rsidRPr="00A65840">
              <w:rPr>
                <w:sz w:val="24"/>
              </w:rPr>
              <w:t>бесконечно</w:t>
            </w:r>
            <w:r w:rsidRPr="00A65840">
              <w:rPr>
                <w:spacing w:val="-1"/>
                <w:sz w:val="24"/>
              </w:rPr>
              <w:t xml:space="preserve"> </w:t>
            </w:r>
            <w:r w:rsidRPr="00A65840">
              <w:rPr>
                <w:sz w:val="24"/>
              </w:rPr>
              <w:t>убывающей</w:t>
            </w:r>
            <w:r w:rsidRPr="00A65840">
              <w:rPr>
                <w:spacing w:val="-5"/>
                <w:sz w:val="24"/>
              </w:rPr>
              <w:t xml:space="preserve"> </w:t>
            </w:r>
            <w:r w:rsidRPr="00A65840">
              <w:rPr>
                <w:sz w:val="24"/>
              </w:rPr>
              <w:t>геометрической</w:t>
            </w:r>
            <w:r w:rsidRPr="00A65840">
              <w:rPr>
                <w:spacing w:val="-5"/>
                <w:sz w:val="24"/>
              </w:rPr>
              <w:t xml:space="preserve"> </w:t>
            </w:r>
            <w:r w:rsidRPr="00A65840">
              <w:rPr>
                <w:spacing w:val="-2"/>
                <w:sz w:val="24"/>
              </w:rPr>
              <w:t>прогрессии</w:t>
            </w:r>
          </w:p>
        </w:tc>
        <w:tc>
          <w:tcPr>
            <w:tcW w:w="1560" w:type="dxa"/>
          </w:tcPr>
          <w:p w14:paraId="573781C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3230F7A" w14:textId="77777777">
        <w:trPr>
          <w:trHeight w:val="681"/>
        </w:trPr>
        <w:tc>
          <w:tcPr>
            <w:tcW w:w="938" w:type="dxa"/>
          </w:tcPr>
          <w:p w14:paraId="647DCD7F" w14:textId="77777777" w:rsidR="003B3C72" w:rsidRPr="00A65840" w:rsidRDefault="00000000">
            <w:pPr>
              <w:pStyle w:val="TableParagraph"/>
              <w:spacing w:before="199"/>
              <w:ind w:left="98"/>
              <w:rPr>
                <w:sz w:val="24"/>
              </w:rPr>
            </w:pPr>
            <w:r w:rsidRPr="00A65840">
              <w:rPr>
                <w:spacing w:val="-5"/>
                <w:sz w:val="24"/>
              </w:rPr>
              <w:t>108</w:t>
            </w:r>
          </w:p>
        </w:tc>
        <w:tc>
          <w:tcPr>
            <w:tcW w:w="7427" w:type="dxa"/>
          </w:tcPr>
          <w:p w14:paraId="49415EDF" w14:textId="77777777" w:rsidR="003B3C72" w:rsidRPr="00A65840" w:rsidRDefault="00000000">
            <w:pPr>
              <w:pStyle w:val="TableParagraph"/>
              <w:spacing w:before="9" w:line="320" w:lineRule="exact"/>
              <w:ind w:left="101"/>
              <w:rPr>
                <w:sz w:val="24"/>
              </w:rPr>
            </w:pPr>
            <w:r w:rsidRPr="00A65840">
              <w:rPr>
                <w:sz w:val="24"/>
              </w:rPr>
              <w:t>Линейный</w:t>
            </w:r>
            <w:r w:rsidRPr="00A65840">
              <w:rPr>
                <w:spacing w:val="-6"/>
                <w:sz w:val="24"/>
              </w:rPr>
              <w:t xml:space="preserve"> </w:t>
            </w:r>
            <w:r w:rsidRPr="00A65840">
              <w:rPr>
                <w:sz w:val="24"/>
              </w:rPr>
              <w:t>и</w:t>
            </w:r>
            <w:r w:rsidRPr="00A65840">
              <w:rPr>
                <w:spacing w:val="-8"/>
                <w:sz w:val="24"/>
              </w:rPr>
              <w:t xml:space="preserve"> </w:t>
            </w:r>
            <w:r w:rsidRPr="00A65840">
              <w:rPr>
                <w:sz w:val="24"/>
              </w:rPr>
              <w:t>экспоненциальный</w:t>
            </w:r>
            <w:r w:rsidRPr="00A65840">
              <w:rPr>
                <w:spacing w:val="-6"/>
                <w:sz w:val="24"/>
              </w:rPr>
              <w:t xml:space="preserve"> </w:t>
            </w:r>
            <w:r w:rsidRPr="00A65840">
              <w:rPr>
                <w:sz w:val="24"/>
              </w:rPr>
              <w:t>рост.</w:t>
            </w:r>
            <w:r w:rsidRPr="00A65840">
              <w:rPr>
                <w:spacing w:val="-6"/>
                <w:sz w:val="24"/>
              </w:rPr>
              <w:t xml:space="preserve"> </w:t>
            </w:r>
            <w:r w:rsidRPr="00A65840">
              <w:rPr>
                <w:sz w:val="24"/>
              </w:rPr>
              <w:t>Число</w:t>
            </w:r>
            <w:r w:rsidRPr="00A65840">
              <w:rPr>
                <w:spacing w:val="-6"/>
                <w:sz w:val="24"/>
              </w:rPr>
              <w:t xml:space="preserve"> </w:t>
            </w:r>
            <w:r w:rsidRPr="00A65840">
              <w:rPr>
                <w:sz w:val="24"/>
              </w:rPr>
              <w:t>е.</w:t>
            </w:r>
            <w:r w:rsidRPr="00A65840">
              <w:rPr>
                <w:spacing w:val="-6"/>
                <w:sz w:val="24"/>
              </w:rPr>
              <w:t xml:space="preserve"> </w:t>
            </w:r>
            <w:r w:rsidRPr="00A65840">
              <w:rPr>
                <w:sz w:val="24"/>
              </w:rPr>
              <w:t>Формула</w:t>
            </w:r>
            <w:r w:rsidRPr="00A65840">
              <w:rPr>
                <w:spacing w:val="-7"/>
                <w:sz w:val="24"/>
              </w:rPr>
              <w:t xml:space="preserve"> </w:t>
            </w:r>
            <w:r w:rsidRPr="00A65840">
              <w:rPr>
                <w:sz w:val="24"/>
              </w:rPr>
              <w:t xml:space="preserve">сложных </w:t>
            </w:r>
            <w:r w:rsidRPr="00A65840">
              <w:rPr>
                <w:spacing w:val="-2"/>
                <w:sz w:val="24"/>
              </w:rPr>
              <w:t>процентов</w:t>
            </w:r>
          </w:p>
        </w:tc>
        <w:tc>
          <w:tcPr>
            <w:tcW w:w="1560" w:type="dxa"/>
          </w:tcPr>
          <w:p w14:paraId="6BE173C4"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6C8562E4" w14:textId="77777777">
        <w:trPr>
          <w:trHeight w:val="679"/>
        </w:trPr>
        <w:tc>
          <w:tcPr>
            <w:tcW w:w="938" w:type="dxa"/>
          </w:tcPr>
          <w:p w14:paraId="33159D1A" w14:textId="77777777" w:rsidR="003B3C72" w:rsidRPr="00A65840" w:rsidRDefault="00000000">
            <w:pPr>
              <w:pStyle w:val="TableParagraph"/>
              <w:spacing w:before="200"/>
              <w:ind w:left="98"/>
              <w:rPr>
                <w:sz w:val="24"/>
              </w:rPr>
            </w:pPr>
            <w:r w:rsidRPr="00A65840">
              <w:rPr>
                <w:spacing w:val="-5"/>
                <w:sz w:val="24"/>
              </w:rPr>
              <w:t>109</w:t>
            </w:r>
          </w:p>
        </w:tc>
        <w:tc>
          <w:tcPr>
            <w:tcW w:w="7427" w:type="dxa"/>
          </w:tcPr>
          <w:p w14:paraId="5F38C9DB" w14:textId="77777777" w:rsidR="003B3C72" w:rsidRPr="00A65840" w:rsidRDefault="00000000">
            <w:pPr>
              <w:pStyle w:val="TableParagraph"/>
              <w:spacing w:before="7" w:line="310" w:lineRule="atLeast"/>
              <w:ind w:left="101"/>
              <w:rPr>
                <w:sz w:val="24"/>
              </w:rPr>
            </w:pPr>
            <w:r w:rsidRPr="00A65840">
              <w:rPr>
                <w:sz w:val="24"/>
              </w:rPr>
              <w:t>Линейный</w:t>
            </w:r>
            <w:r w:rsidRPr="00A65840">
              <w:rPr>
                <w:spacing w:val="-6"/>
                <w:sz w:val="24"/>
              </w:rPr>
              <w:t xml:space="preserve"> </w:t>
            </w:r>
            <w:r w:rsidRPr="00A65840">
              <w:rPr>
                <w:sz w:val="24"/>
              </w:rPr>
              <w:t>и</w:t>
            </w:r>
            <w:r w:rsidRPr="00A65840">
              <w:rPr>
                <w:spacing w:val="-8"/>
                <w:sz w:val="24"/>
              </w:rPr>
              <w:t xml:space="preserve"> </w:t>
            </w:r>
            <w:r w:rsidRPr="00A65840">
              <w:rPr>
                <w:sz w:val="24"/>
              </w:rPr>
              <w:t>экспоненциальный</w:t>
            </w:r>
            <w:r w:rsidRPr="00A65840">
              <w:rPr>
                <w:spacing w:val="-6"/>
                <w:sz w:val="24"/>
              </w:rPr>
              <w:t xml:space="preserve"> </w:t>
            </w:r>
            <w:r w:rsidRPr="00A65840">
              <w:rPr>
                <w:sz w:val="24"/>
              </w:rPr>
              <w:t>рост.</w:t>
            </w:r>
            <w:r w:rsidRPr="00A65840">
              <w:rPr>
                <w:spacing w:val="-6"/>
                <w:sz w:val="24"/>
              </w:rPr>
              <w:t xml:space="preserve"> </w:t>
            </w:r>
            <w:r w:rsidRPr="00A65840">
              <w:rPr>
                <w:sz w:val="24"/>
              </w:rPr>
              <w:t>Число</w:t>
            </w:r>
            <w:r w:rsidRPr="00A65840">
              <w:rPr>
                <w:spacing w:val="-6"/>
                <w:sz w:val="24"/>
              </w:rPr>
              <w:t xml:space="preserve"> </w:t>
            </w:r>
            <w:r w:rsidRPr="00A65840">
              <w:rPr>
                <w:sz w:val="24"/>
              </w:rPr>
              <w:t>е.</w:t>
            </w:r>
            <w:r w:rsidRPr="00A65840">
              <w:rPr>
                <w:spacing w:val="-6"/>
                <w:sz w:val="24"/>
              </w:rPr>
              <w:t xml:space="preserve"> </w:t>
            </w:r>
            <w:r w:rsidRPr="00A65840">
              <w:rPr>
                <w:sz w:val="24"/>
              </w:rPr>
              <w:t>Формула</w:t>
            </w:r>
            <w:r w:rsidRPr="00A65840">
              <w:rPr>
                <w:spacing w:val="-7"/>
                <w:sz w:val="24"/>
              </w:rPr>
              <w:t xml:space="preserve"> </w:t>
            </w:r>
            <w:r w:rsidRPr="00A65840">
              <w:rPr>
                <w:sz w:val="24"/>
              </w:rPr>
              <w:t xml:space="preserve">сложных </w:t>
            </w:r>
            <w:r w:rsidRPr="00A65840">
              <w:rPr>
                <w:spacing w:val="-2"/>
                <w:sz w:val="24"/>
              </w:rPr>
              <w:t>процентов</w:t>
            </w:r>
          </w:p>
        </w:tc>
        <w:tc>
          <w:tcPr>
            <w:tcW w:w="1560" w:type="dxa"/>
          </w:tcPr>
          <w:p w14:paraId="20A4C77A" w14:textId="77777777" w:rsidR="003B3C72" w:rsidRPr="00A65840" w:rsidRDefault="00000000">
            <w:pPr>
              <w:pStyle w:val="TableParagraph"/>
              <w:spacing w:before="200"/>
              <w:ind w:left="53"/>
              <w:jc w:val="center"/>
              <w:rPr>
                <w:sz w:val="24"/>
              </w:rPr>
            </w:pPr>
            <w:r w:rsidRPr="00A65840">
              <w:rPr>
                <w:spacing w:val="-10"/>
                <w:sz w:val="24"/>
              </w:rPr>
              <w:t>1</w:t>
            </w:r>
          </w:p>
        </w:tc>
      </w:tr>
      <w:tr w:rsidR="003B3C72" w:rsidRPr="00A65840" w14:paraId="5C011482" w14:textId="77777777">
        <w:trPr>
          <w:trHeight w:val="678"/>
        </w:trPr>
        <w:tc>
          <w:tcPr>
            <w:tcW w:w="938" w:type="dxa"/>
          </w:tcPr>
          <w:p w14:paraId="542FC148" w14:textId="77777777" w:rsidR="003B3C72" w:rsidRPr="00A65840" w:rsidRDefault="00000000">
            <w:pPr>
              <w:pStyle w:val="TableParagraph"/>
              <w:spacing w:before="199"/>
              <w:ind w:left="98"/>
              <w:rPr>
                <w:sz w:val="24"/>
              </w:rPr>
            </w:pPr>
            <w:r w:rsidRPr="00A65840">
              <w:rPr>
                <w:spacing w:val="-5"/>
                <w:sz w:val="24"/>
              </w:rPr>
              <w:t>110</w:t>
            </w:r>
          </w:p>
        </w:tc>
        <w:tc>
          <w:tcPr>
            <w:tcW w:w="7427" w:type="dxa"/>
          </w:tcPr>
          <w:p w14:paraId="4716DC1F" w14:textId="77777777" w:rsidR="003B3C72" w:rsidRPr="00A65840" w:rsidRDefault="00000000">
            <w:pPr>
              <w:pStyle w:val="TableParagraph"/>
              <w:spacing w:before="7" w:line="310" w:lineRule="atLeast"/>
              <w:ind w:left="101"/>
              <w:rPr>
                <w:sz w:val="24"/>
              </w:rPr>
            </w:pPr>
            <w:r w:rsidRPr="00A65840">
              <w:rPr>
                <w:sz w:val="24"/>
              </w:rPr>
              <w:t>Использование</w:t>
            </w:r>
            <w:r w:rsidRPr="00A65840">
              <w:rPr>
                <w:spacing w:val="-7"/>
                <w:sz w:val="24"/>
              </w:rPr>
              <w:t xml:space="preserve"> </w:t>
            </w:r>
            <w:r w:rsidRPr="00A65840">
              <w:rPr>
                <w:sz w:val="24"/>
              </w:rPr>
              <w:t>прогрессии</w:t>
            </w:r>
            <w:r w:rsidRPr="00A65840">
              <w:rPr>
                <w:spacing w:val="-6"/>
                <w:sz w:val="24"/>
              </w:rPr>
              <w:t xml:space="preserve"> </w:t>
            </w:r>
            <w:r w:rsidRPr="00A65840">
              <w:rPr>
                <w:sz w:val="24"/>
              </w:rPr>
              <w:t>для</w:t>
            </w:r>
            <w:r w:rsidRPr="00A65840">
              <w:rPr>
                <w:spacing w:val="-6"/>
                <w:sz w:val="24"/>
              </w:rPr>
              <w:t xml:space="preserve"> </w:t>
            </w:r>
            <w:r w:rsidRPr="00A65840">
              <w:rPr>
                <w:sz w:val="24"/>
              </w:rPr>
              <w:t>решения</w:t>
            </w:r>
            <w:r w:rsidRPr="00A65840">
              <w:rPr>
                <w:spacing w:val="-6"/>
                <w:sz w:val="24"/>
              </w:rPr>
              <w:t xml:space="preserve"> </w:t>
            </w:r>
            <w:r w:rsidRPr="00A65840">
              <w:rPr>
                <w:sz w:val="24"/>
              </w:rPr>
              <w:t>реальных</w:t>
            </w:r>
            <w:r w:rsidRPr="00A65840">
              <w:rPr>
                <w:spacing w:val="-7"/>
                <w:sz w:val="24"/>
              </w:rPr>
              <w:t xml:space="preserve"> </w:t>
            </w:r>
            <w:r w:rsidRPr="00A65840">
              <w:rPr>
                <w:sz w:val="24"/>
              </w:rPr>
              <w:t>задач</w:t>
            </w:r>
            <w:r w:rsidRPr="00A65840">
              <w:rPr>
                <w:spacing w:val="-7"/>
                <w:sz w:val="24"/>
              </w:rPr>
              <w:t xml:space="preserve"> </w:t>
            </w:r>
            <w:r w:rsidRPr="00A65840">
              <w:rPr>
                <w:sz w:val="24"/>
              </w:rPr>
              <w:t xml:space="preserve">прикладного </w:t>
            </w:r>
            <w:r w:rsidRPr="00A65840">
              <w:rPr>
                <w:spacing w:val="-2"/>
                <w:sz w:val="24"/>
              </w:rPr>
              <w:t>характера</w:t>
            </w:r>
          </w:p>
        </w:tc>
        <w:tc>
          <w:tcPr>
            <w:tcW w:w="1560" w:type="dxa"/>
          </w:tcPr>
          <w:p w14:paraId="5307597E" w14:textId="77777777" w:rsidR="003B3C72" w:rsidRPr="00A65840" w:rsidRDefault="00000000">
            <w:pPr>
              <w:pStyle w:val="TableParagraph"/>
              <w:spacing w:before="199"/>
              <w:ind w:left="53"/>
              <w:jc w:val="center"/>
              <w:rPr>
                <w:sz w:val="24"/>
              </w:rPr>
            </w:pPr>
            <w:r w:rsidRPr="00A65840">
              <w:rPr>
                <w:spacing w:val="-10"/>
                <w:sz w:val="24"/>
              </w:rPr>
              <w:t>1</w:t>
            </w:r>
          </w:p>
        </w:tc>
      </w:tr>
      <w:tr w:rsidR="003B3C72" w:rsidRPr="00A65840" w14:paraId="1DADC910" w14:textId="77777777">
        <w:trPr>
          <w:trHeight w:val="362"/>
        </w:trPr>
        <w:tc>
          <w:tcPr>
            <w:tcW w:w="938" w:type="dxa"/>
          </w:tcPr>
          <w:p w14:paraId="307CA1FC" w14:textId="77777777" w:rsidR="003B3C72" w:rsidRPr="00A65840" w:rsidRDefault="00000000">
            <w:pPr>
              <w:pStyle w:val="TableParagraph"/>
              <w:spacing w:before="41"/>
              <w:ind w:left="98"/>
              <w:rPr>
                <w:sz w:val="24"/>
              </w:rPr>
            </w:pPr>
            <w:r w:rsidRPr="00A65840">
              <w:rPr>
                <w:spacing w:val="-5"/>
                <w:sz w:val="24"/>
              </w:rPr>
              <w:t>111</w:t>
            </w:r>
          </w:p>
        </w:tc>
        <w:tc>
          <w:tcPr>
            <w:tcW w:w="7427" w:type="dxa"/>
          </w:tcPr>
          <w:p w14:paraId="385F0375" w14:textId="77777777" w:rsidR="003B3C72" w:rsidRPr="00A65840" w:rsidRDefault="00000000">
            <w:pPr>
              <w:pStyle w:val="TableParagraph"/>
              <w:spacing w:before="41"/>
              <w:ind w:left="101"/>
              <w:rPr>
                <w:sz w:val="24"/>
              </w:rPr>
            </w:pPr>
            <w:r w:rsidRPr="00A65840">
              <w:rPr>
                <w:sz w:val="24"/>
              </w:rPr>
              <w:t>Контрольная</w:t>
            </w:r>
            <w:r w:rsidRPr="00A65840">
              <w:rPr>
                <w:spacing w:val="-7"/>
                <w:sz w:val="24"/>
              </w:rPr>
              <w:t xml:space="preserve"> </w:t>
            </w:r>
            <w:r w:rsidRPr="00A65840">
              <w:rPr>
                <w:sz w:val="24"/>
              </w:rPr>
              <w:t>работа:</w:t>
            </w:r>
            <w:r w:rsidRPr="00A65840">
              <w:rPr>
                <w:spacing w:val="-4"/>
                <w:sz w:val="24"/>
              </w:rPr>
              <w:t xml:space="preserve"> </w:t>
            </w:r>
            <w:r w:rsidRPr="00A65840">
              <w:rPr>
                <w:sz w:val="24"/>
              </w:rPr>
              <w:t>"Последовательности</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прогрессии"</w:t>
            </w:r>
          </w:p>
        </w:tc>
        <w:tc>
          <w:tcPr>
            <w:tcW w:w="1560" w:type="dxa"/>
          </w:tcPr>
          <w:p w14:paraId="30148136"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D2E5CA6" w14:textId="77777777">
        <w:trPr>
          <w:trHeight w:val="364"/>
        </w:trPr>
        <w:tc>
          <w:tcPr>
            <w:tcW w:w="938" w:type="dxa"/>
          </w:tcPr>
          <w:p w14:paraId="2F07397D" w14:textId="77777777" w:rsidR="003B3C72" w:rsidRPr="00A65840" w:rsidRDefault="00000000">
            <w:pPr>
              <w:pStyle w:val="TableParagraph"/>
              <w:spacing w:before="41"/>
              <w:ind w:left="98"/>
              <w:rPr>
                <w:sz w:val="24"/>
              </w:rPr>
            </w:pPr>
            <w:r w:rsidRPr="00A65840">
              <w:rPr>
                <w:spacing w:val="-5"/>
                <w:sz w:val="24"/>
              </w:rPr>
              <w:t>112</w:t>
            </w:r>
          </w:p>
        </w:tc>
        <w:tc>
          <w:tcPr>
            <w:tcW w:w="7427" w:type="dxa"/>
          </w:tcPr>
          <w:p w14:paraId="43353F9C" w14:textId="77777777" w:rsidR="003B3C72" w:rsidRPr="00A65840" w:rsidRDefault="00000000">
            <w:pPr>
              <w:pStyle w:val="TableParagraph"/>
              <w:spacing w:before="41"/>
              <w:ind w:left="101"/>
              <w:rPr>
                <w:sz w:val="24"/>
              </w:rPr>
            </w:pPr>
            <w:r w:rsidRPr="00A65840">
              <w:rPr>
                <w:sz w:val="24"/>
              </w:rPr>
              <w:t>Непрерывные</w:t>
            </w:r>
            <w:r w:rsidRPr="00A65840">
              <w:rPr>
                <w:spacing w:val="-5"/>
                <w:sz w:val="24"/>
              </w:rPr>
              <w:t xml:space="preserve"> </w:t>
            </w:r>
            <w:r w:rsidRPr="00A65840">
              <w:rPr>
                <w:sz w:val="24"/>
              </w:rPr>
              <w:t>функции</w:t>
            </w:r>
            <w:r w:rsidRPr="00A65840">
              <w:rPr>
                <w:spacing w:val="-3"/>
                <w:sz w:val="24"/>
              </w:rPr>
              <w:t xml:space="preserve"> </w:t>
            </w:r>
            <w:r w:rsidRPr="00A65840">
              <w:rPr>
                <w:sz w:val="24"/>
              </w:rPr>
              <w:t>и</w:t>
            </w:r>
            <w:r w:rsidRPr="00A65840">
              <w:rPr>
                <w:spacing w:val="-3"/>
                <w:sz w:val="24"/>
              </w:rPr>
              <w:t xml:space="preserve"> </w:t>
            </w:r>
            <w:r w:rsidRPr="00A65840">
              <w:rPr>
                <w:sz w:val="24"/>
              </w:rPr>
              <w:t xml:space="preserve">их </w:t>
            </w:r>
            <w:r w:rsidRPr="00A65840">
              <w:rPr>
                <w:spacing w:val="-2"/>
                <w:sz w:val="24"/>
              </w:rPr>
              <w:t>свойства</w:t>
            </w:r>
          </w:p>
        </w:tc>
        <w:tc>
          <w:tcPr>
            <w:tcW w:w="1560" w:type="dxa"/>
          </w:tcPr>
          <w:p w14:paraId="6CD61D4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7AB6CA8" w14:textId="77777777">
        <w:trPr>
          <w:trHeight w:val="362"/>
        </w:trPr>
        <w:tc>
          <w:tcPr>
            <w:tcW w:w="938" w:type="dxa"/>
          </w:tcPr>
          <w:p w14:paraId="26A53222" w14:textId="77777777" w:rsidR="003B3C72" w:rsidRPr="00A65840" w:rsidRDefault="00000000">
            <w:pPr>
              <w:pStyle w:val="TableParagraph"/>
              <w:spacing w:before="38"/>
              <w:ind w:left="98"/>
              <w:rPr>
                <w:sz w:val="24"/>
              </w:rPr>
            </w:pPr>
            <w:r w:rsidRPr="00A65840">
              <w:rPr>
                <w:spacing w:val="-5"/>
                <w:sz w:val="24"/>
              </w:rPr>
              <w:t>113</w:t>
            </w:r>
          </w:p>
        </w:tc>
        <w:tc>
          <w:tcPr>
            <w:tcW w:w="7427" w:type="dxa"/>
          </w:tcPr>
          <w:p w14:paraId="2A81167F" w14:textId="77777777" w:rsidR="003B3C72" w:rsidRPr="00A65840" w:rsidRDefault="00000000">
            <w:pPr>
              <w:pStyle w:val="TableParagraph"/>
              <w:spacing w:before="38"/>
              <w:ind w:left="101"/>
              <w:rPr>
                <w:sz w:val="24"/>
              </w:rPr>
            </w:pPr>
            <w:r w:rsidRPr="00A65840">
              <w:rPr>
                <w:sz w:val="24"/>
              </w:rPr>
              <w:t>Точка</w:t>
            </w:r>
            <w:r w:rsidRPr="00A65840">
              <w:rPr>
                <w:spacing w:val="-4"/>
                <w:sz w:val="24"/>
              </w:rPr>
              <w:t xml:space="preserve"> </w:t>
            </w:r>
            <w:r w:rsidRPr="00A65840">
              <w:rPr>
                <w:sz w:val="24"/>
              </w:rPr>
              <w:t>разрыва.</w:t>
            </w:r>
            <w:r w:rsidRPr="00A65840">
              <w:rPr>
                <w:spacing w:val="-2"/>
                <w:sz w:val="24"/>
              </w:rPr>
              <w:t xml:space="preserve"> </w:t>
            </w:r>
            <w:r w:rsidRPr="00A65840">
              <w:rPr>
                <w:sz w:val="24"/>
              </w:rPr>
              <w:t>Асимптоты</w:t>
            </w:r>
            <w:r w:rsidRPr="00A65840">
              <w:rPr>
                <w:spacing w:val="-2"/>
                <w:sz w:val="24"/>
              </w:rPr>
              <w:t xml:space="preserve"> </w:t>
            </w:r>
            <w:r w:rsidRPr="00A65840">
              <w:rPr>
                <w:sz w:val="24"/>
              </w:rPr>
              <w:t>графиков</w:t>
            </w:r>
            <w:r w:rsidRPr="00A65840">
              <w:rPr>
                <w:spacing w:val="-3"/>
                <w:sz w:val="24"/>
              </w:rPr>
              <w:t xml:space="preserve"> </w:t>
            </w:r>
            <w:r w:rsidRPr="00A65840">
              <w:rPr>
                <w:spacing w:val="-2"/>
                <w:sz w:val="24"/>
              </w:rPr>
              <w:t>функций</w:t>
            </w:r>
          </w:p>
        </w:tc>
        <w:tc>
          <w:tcPr>
            <w:tcW w:w="1560" w:type="dxa"/>
          </w:tcPr>
          <w:p w14:paraId="3548DF4D"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60A28D4A" w14:textId="77777777">
        <w:trPr>
          <w:trHeight w:val="362"/>
        </w:trPr>
        <w:tc>
          <w:tcPr>
            <w:tcW w:w="938" w:type="dxa"/>
          </w:tcPr>
          <w:p w14:paraId="16744126" w14:textId="77777777" w:rsidR="003B3C72" w:rsidRPr="00A65840" w:rsidRDefault="00000000">
            <w:pPr>
              <w:pStyle w:val="TableParagraph"/>
              <w:spacing w:before="38"/>
              <w:ind w:left="98"/>
              <w:rPr>
                <w:sz w:val="24"/>
              </w:rPr>
            </w:pPr>
            <w:r w:rsidRPr="00A65840">
              <w:rPr>
                <w:spacing w:val="-5"/>
                <w:sz w:val="24"/>
              </w:rPr>
              <w:t>114</w:t>
            </w:r>
          </w:p>
        </w:tc>
        <w:tc>
          <w:tcPr>
            <w:tcW w:w="7427" w:type="dxa"/>
          </w:tcPr>
          <w:p w14:paraId="04F419A9" w14:textId="77777777" w:rsidR="003B3C72" w:rsidRPr="00A65840" w:rsidRDefault="00000000">
            <w:pPr>
              <w:pStyle w:val="TableParagraph"/>
              <w:spacing w:before="38"/>
              <w:ind w:left="101"/>
              <w:rPr>
                <w:sz w:val="24"/>
              </w:rPr>
            </w:pPr>
            <w:r w:rsidRPr="00A65840">
              <w:rPr>
                <w:sz w:val="24"/>
              </w:rPr>
              <w:t>Свойства</w:t>
            </w:r>
            <w:r w:rsidRPr="00A65840">
              <w:rPr>
                <w:spacing w:val="-7"/>
                <w:sz w:val="24"/>
              </w:rPr>
              <w:t xml:space="preserve"> </w:t>
            </w:r>
            <w:r w:rsidRPr="00A65840">
              <w:rPr>
                <w:sz w:val="24"/>
              </w:rPr>
              <w:t>функций</w:t>
            </w:r>
            <w:r w:rsidRPr="00A65840">
              <w:rPr>
                <w:spacing w:val="-4"/>
                <w:sz w:val="24"/>
              </w:rPr>
              <w:t xml:space="preserve"> </w:t>
            </w:r>
            <w:r w:rsidRPr="00A65840">
              <w:rPr>
                <w:sz w:val="24"/>
              </w:rPr>
              <w:t>непрерывных</w:t>
            </w:r>
            <w:r w:rsidRPr="00A65840">
              <w:rPr>
                <w:spacing w:val="-4"/>
                <w:sz w:val="24"/>
              </w:rPr>
              <w:t xml:space="preserve"> </w:t>
            </w:r>
            <w:r w:rsidRPr="00A65840">
              <w:rPr>
                <w:sz w:val="24"/>
              </w:rPr>
              <w:t>на</w:t>
            </w:r>
            <w:r w:rsidRPr="00A65840">
              <w:rPr>
                <w:spacing w:val="-4"/>
                <w:sz w:val="24"/>
              </w:rPr>
              <w:t xml:space="preserve"> </w:t>
            </w:r>
            <w:r w:rsidRPr="00A65840">
              <w:rPr>
                <w:spacing w:val="-2"/>
                <w:sz w:val="24"/>
              </w:rPr>
              <w:t>отрезке</w:t>
            </w:r>
          </w:p>
        </w:tc>
        <w:tc>
          <w:tcPr>
            <w:tcW w:w="1560" w:type="dxa"/>
          </w:tcPr>
          <w:p w14:paraId="23892D7B"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7A33F177" w14:textId="77777777">
        <w:trPr>
          <w:trHeight w:val="362"/>
        </w:trPr>
        <w:tc>
          <w:tcPr>
            <w:tcW w:w="938" w:type="dxa"/>
          </w:tcPr>
          <w:p w14:paraId="57134645" w14:textId="77777777" w:rsidR="003B3C72" w:rsidRPr="00A65840" w:rsidRDefault="00000000">
            <w:pPr>
              <w:pStyle w:val="TableParagraph"/>
              <w:spacing w:before="41"/>
              <w:ind w:left="98"/>
              <w:rPr>
                <w:sz w:val="24"/>
              </w:rPr>
            </w:pPr>
            <w:r w:rsidRPr="00A65840">
              <w:rPr>
                <w:spacing w:val="-5"/>
                <w:sz w:val="24"/>
              </w:rPr>
              <w:t>115</w:t>
            </w:r>
          </w:p>
        </w:tc>
        <w:tc>
          <w:tcPr>
            <w:tcW w:w="7427" w:type="dxa"/>
          </w:tcPr>
          <w:p w14:paraId="197B9E9C" w14:textId="77777777" w:rsidR="003B3C72" w:rsidRPr="00A65840" w:rsidRDefault="00000000">
            <w:pPr>
              <w:pStyle w:val="TableParagraph"/>
              <w:spacing w:before="41"/>
              <w:ind w:left="101"/>
              <w:rPr>
                <w:sz w:val="24"/>
              </w:rPr>
            </w:pPr>
            <w:r w:rsidRPr="00A65840">
              <w:rPr>
                <w:sz w:val="24"/>
              </w:rPr>
              <w:t>Свойства</w:t>
            </w:r>
            <w:r w:rsidRPr="00A65840">
              <w:rPr>
                <w:spacing w:val="-7"/>
                <w:sz w:val="24"/>
              </w:rPr>
              <w:t xml:space="preserve"> </w:t>
            </w:r>
            <w:r w:rsidRPr="00A65840">
              <w:rPr>
                <w:sz w:val="24"/>
              </w:rPr>
              <w:t>функций</w:t>
            </w:r>
            <w:r w:rsidRPr="00A65840">
              <w:rPr>
                <w:spacing w:val="-4"/>
                <w:sz w:val="24"/>
              </w:rPr>
              <w:t xml:space="preserve"> </w:t>
            </w:r>
            <w:r w:rsidRPr="00A65840">
              <w:rPr>
                <w:sz w:val="24"/>
              </w:rPr>
              <w:t>непрерывных</w:t>
            </w:r>
            <w:r w:rsidRPr="00A65840">
              <w:rPr>
                <w:spacing w:val="-4"/>
                <w:sz w:val="24"/>
              </w:rPr>
              <w:t xml:space="preserve"> </w:t>
            </w:r>
            <w:r w:rsidRPr="00A65840">
              <w:rPr>
                <w:sz w:val="24"/>
              </w:rPr>
              <w:t>на</w:t>
            </w:r>
            <w:r w:rsidRPr="00A65840">
              <w:rPr>
                <w:spacing w:val="-4"/>
                <w:sz w:val="24"/>
              </w:rPr>
              <w:t xml:space="preserve"> </w:t>
            </w:r>
            <w:r w:rsidRPr="00A65840">
              <w:rPr>
                <w:spacing w:val="-2"/>
                <w:sz w:val="24"/>
              </w:rPr>
              <w:t>отрезке</w:t>
            </w:r>
          </w:p>
        </w:tc>
        <w:tc>
          <w:tcPr>
            <w:tcW w:w="1560" w:type="dxa"/>
          </w:tcPr>
          <w:p w14:paraId="36807C7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C370C49" w14:textId="77777777">
        <w:trPr>
          <w:trHeight w:val="362"/>
        </w:trPr>
        <w:tc>
          <w:tcPr>
            <w:tcW w:w="938" w:type="dxa"/>
          </w:tcPr>
          <w:p w14:paraId="35C35552" w14:textId="77777777" w:rsidR="003B3C72" w:rsidRPr="00A65840" w:rsidRDefault="00000000">
            <w:pPr>
              <w:pStyle w:val="TableParagraph"/>
              <w:spacing w:before="41"/>
              <w:ind w:left="98"/>
              <w:rPr>
                <w:sz w:val="24"/>
              </w:rPr>
            </w:pPr>
            <w:r w:rsidRPr="00A65840">
              <w:rPr>
                <w:spacing w:val="-5"/>
                <w:sz w:val="24"/>
              </w:rPr>
              <w:t>116</w:t>
            </w:r>
          </w:p>
        </w:tc>
        <w:tc>
          <w:tcPr>
            <w:tcW w:w="7427" w:type="dxa"/>
          </w:tcPr>
          <w:p w14:paraId="21AD04A1" w14:textId="77777777" w:rsidR="003B3C72" w:rsidRPr="00A65840" w:rsidRDefault="00000000">
            <w:pPr>
              <w:pStyle w:val="TableParagraph"/>
              <w:spacing w:before="41"/>
              <w:ind w:left="101"/>
              <w:rPr>
                <w:sz w:val="24"/>
              </w:rPr>
            </w:pPr>
            <w:r w:rsidRPr="00A65840">
              <w:rPr>
                <w:sz w:val="24"/>
              </w:rPr>
              <w:t>Метод</w:t>
            </w:r>
            <w:r w:rsidRPr="00A65840">
              <w:rPr>
                <w:spacing w:val="-3"/>
                <w:sz w:val="24"/>
              </w:rPr>
              <w:t xml:space="preserve"> </w:t>
            </w:r>
            <w:r w:rsidRPr="00A65840">
              <w:rPr>
                <w:sz w:val="24"/>
              </w:rPr>
              <w:t>интервалов</w:t>
            </w:r>
            <w:r w:rsidRPr="00A65840">
              <w:rPr>
                <w:spacing w:val="-3"/>
                <w:sz w:val="24"/>
              </w:rPr>
              <w:t xml:space="preserve"> </w:t>
            </w:r>
            <w:r w:rsidRPr="00A65840">
              <w:rPr>
                <w:sz w:val="24"/>
              </w:rPr>
              <w:t>для</w:t>
            </w:r>
            <w:r w:rsidRPr="00A65840">
              <w:rPr>
                <w:spacing w:val="-3"/>
                <w:sz w:val="24"/>
              </w:rPr>
              <w:t xml:space="preserve"> </w:t>
            </w:r>
            <w:r w:rsidRPr="00A65840">
              <w:rPr>
                <w:sz w:val="24"/>
              </w:rPr>
              <w:t>решения</w:t>
            </w:r>
            <w:r w:rsidRPr="00A65840">
              <w:rPr>
                <w:spacing w:val="-2"/>
                <w:sz w:val="24"/>
              </w:rPr>
              <w:t xml:space="preserve"> неравенств</w:t>
            </w:r>
          </w:p>
        </w:tc>
        <w:tc>
          <w:tcPr>
            <w:tcW w:w="1560" w:type="dxa"/>
          </w:tcPr>
          <w:p w14:paraId="0597662A"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D204BF8" w14:textId="77777777">
        <w:trPr>
          <w:trHeight w:val="362"/>
        </w:trPr>
        <w:tc>
          <w:tcPr>
            <w:tcW w:w="938" w:type="dxa"/>
          </w:tcPr>
          <w:p w14:paraId="06DF1AC0" w14:textId="77777777" w:rsidR="003B3C72" w:rsidRPr="00A65840" w:rsidRDefault="00000000">
            <w:pPr>
              <w:pStyle w:val="TableParagraph"/>
              <w:spacing w:before="41"/>
              <w:ind w:left="98"/>
              <w:rPr>
                <w:sz w:val="24"/>
              </w:rPr>
            </w:pPr>
            <w:r w:rsidRPr="00A65840">
              <w:rPr>
                <w:spacing w:val="-5"/>
                <w:sz w:val="24"/>
              </w:rPr>
              <w:t>117</w:t>
            </w:r>
          </w:p>
        </w:tc>
        <w:tc>
          <w:tcPr>
            <w:tcW w:w="7427" w:type="dxa"/>
          </w:tcPr>
          <w:p w14:paraId="3811DD24" w14:textId="77777777" w:rsidR="003B3C72" w:rsidRPr="00A65840" w:rsidRDefault="00000000">
            <w:pPr>
              <w:pStyle w:val="TableParagraph"/>
              <w:spacing w:before="41"/>
              <w:ind w:left="101"/>
              <w:rPr>
                <w:sz w:val="24"/>
              </w:rPr>
            </w:pPr>
            <w:r w:rsidRPr="00A65840">
              <w:rPr>
                <w:sz w:val="24"/>
              </w:rPr>
              <w:t>Метод</w:t>
            </w:r>
            <w:r w:rsidRPr="00A65840">
              <w:rPr>
                <w:spacing w:val="-3"/>
                <w:sz w:val="24"/>
              </w:rPr>
              <w:t xml:space="preserve"> </w:t>
            </w:r>
            <w:r w:rsidRPr="00A65840">
              <w:rPr>
                <w:sz w:val="24"/>
              </w:rPr>
              <w:t>интервалов</w:t>
            </w:r>
            <w:r w:rsidRPr="00A65840">
              <w:rPr>
                <w:spacing w:val="-3"/>
                <w:sz w:val="24"/>
              </w:rPr>
              <w:t xml:space="preserve"> </w:t>
            </w:r>
            <w:r w:rsidRPr="00A65840">
              <w:rPr>
                <w:sz w:val="24"/>
              </w:rPr>
              <w:t>для</w:t>
            </w:r>
            <w:r w:rsidRPr="00A65840">
              <w:rPr>
                <w:spacing w:val="-3"/>
                <w:sz w:val="24"/>
              </w:rPr>
              <w:t xml:space="preserve"> </w:t>
            </w:r>
            <w:r w:rsidRPr="00A65840">
              <w:rPr>
                <w:sz w:val="24"/>
              </w:rPr>
              <w:t>решения</w:t>
            </w:r>
            <w:r w:rsidRPr="00A65840">
              <w:rPr>
                <w:spacing w:val="-2"/>
                <w:sz w:val="24"/>
              </w:rPr>
              <w:t xml:space="preserve"> неравенств</w:t>
            </w:r>
          </w:p>
        </w:tc>
        <w:tc>
          <w:tcPr>
            <w:tcW w:w="1560" w:type="dxa"/>
          </w:tcPr>
          <w:p w14:paraId="205D7A0F"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E9703DF" w14:textId="77777777">
        <w:trPr>
          <w:trHeight w:val="362"/>
        </w:trPr>
        <w:tc>
          <w:tcPr>
            <w:tcW w:w="938" w:type="dxa"/>
          </w:tcPr>
          <w:p w14:paraId="1B0F3D9E" w14:textId="77777777" w:rsidR="003B3C72" w:rsidRPr="00A65840" w:rsidRDefault="00000000">
            <w:pPr>
              <w:pStyle w:val="TableParagraph"/>
              <w:spacing w:before="41"/>
              <w:ind w:left="98"/>
              <w:rPr>
                <w:sz w:val="24"/>
              </w:rPr>
            </w:pPr>
            <w:r w:rsidRPr="00A65840">
              <w:rPr>
                <w:spacing w:val="-5"/>
                <w:sz w:val="24"/>
              </w:rPr>
              <w:t>118</w:t>
            </w:r>
          </w:p>
        </w:tc>
        <w:tc>
          <w:tcPr>
            <w:tcW w:w="7427" w:type="dxa"/>
          </w:tcPr>
          <w:p w14:paraId="32BB85AE" w14:textId="77777777" w:rsidR="003B3C72" w:rsidRPr="00A65840" w:rsidRDefault="00000000">
            <w:pPr>
              <w:pStyle w:val="TableParagraph"/>
              <w:spacing w:before="41"/>
              <w:ind w:left="101"/>
              <w:rPr>
                <w:sz w:val="24"/>
              </w:rPr>
            </w:pPr>
            <w:r w:rsidRPr="00A65840">
              <w:rPr>
                <w:sz w:val="24"/>
              </w:rPr>
              <w:t>Метод</w:t>
            </w:r>
            <w:r w:rsidRPr="00A65840">
              <w:rPr>
                <w:spacing w:val="-3"/>
                <w:sz w:val="24"/>
              </w:rPr>
              <w:t xml:space="preserve"> </w:t>
            </w:r>
            <w:r w:rsidRPr="00A65840">
              <w:rPr>
                <w:sz w:val="24"/>
              </w:rPr>
              <w:t>интервалов</w:t>
            </w:r>
            <w:r w:rsidRPr="00A65840">
              <w:rPr>
                <w:spacing w:val="-3"/>
                <w:sz w:val="24"/>
              </w:rPr>
              <w:t xml:space="preserve"> </w:t>
            </w:r>
            <w:r w:rsidRPr="00A65840">
              <w:rPr>
                <w:sz w:val="24"/>
              </w:rPr>
              <w:t>для</w:t>
            </w:r>
            <w:r w:rsidRPr="00A65840">
              <w:rPr>
                <w:spacing w:val="-3"/>
                <w:sz w:val="24"/>
              </w:rPr>
              <w:t xml:space="preserve"> </w:t>
            </w:r>
            <w:r w:rsidRPr="00A65840">
              <w:rPr>
                <w:sz w:val="24"/>
              </w:rPr>
              <w:t>решения</w:t>
            </w:r>
            <w:r w:rsidRPr="00A65840">
              <w:rPr>
                <w:spacing w:val="-2"/>
                <w:sz w:val="24"/>
              </w:rPr>
              <w:t xml:space="preserve"> неравенств</w:t>
            </w:r>
          </w:p>
        </w:tc>
        <w:tc>
          <w:tcPr>
            <w:tcW w:w="1560" w:type="dxa"/>
          </w:tcPr>
          <w:p w14:paraId="5F042F4A"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4FF7679" w14:textId="77777777">
        <w:trPr>
          <w:trHeight w:val="362"/>
        </w:trPr>
        <w:tc>
          <w:tcPr>
            <w:tcW w:w="938" w:type="dxa"/>
          </w:tcPr>
          <w:p w14:paraId="427C619F" w14:textId="77777777" w:rsidR="003B3C72" w:rsidRPr="00A65840" w:rsidRDefault="00000000">
            <w:pPr>
              <w:pStyle w:val="TableParagraph"/>
              <w:spacing w:before="41"/>
              <w:ind w:left="98"/>
              <w:rPr>
                <w:sz w:val="24"/>
              </w:rPr>
            </w:pPr>
            <w:r w:rsidRPr="00A65840">
              <w:rPr>
                <w:spacing w:val="-5"/>
                <w:sz w:val="24"/>
              </w:rPr>
              <w:t>119</w:t>
            </w:r>
          </w:p>
        </w:tc>
        <w:tc>
          <w:tcPr>
            <w:tcW w:w="7427" w:type="dxa"/>
          </w:tcPr>
          <w:p w14:paraId="38B9E1E9" w14:textId="77777777" w:rsidR="003B3C72" w:rsidRPr="00A65840" w:rsidRDefault="00000000">
            <w:pPr>
              <w:pStyle w:val="TableParagraph"/>
              <w:spacing w:before="41"/>
              <w:ind w:left="101"/>
              <w:rPr>
                <w:sz w:val="24"/>
              </w:rPr>
            </w:pPr>
            <w:r w:rsidRPr="00A65840">
              <w:rPr>
                <w:sz w:val="24"/>
              </w:rPr>
              <w:t>Применение</w:t>
            </w:r>
            <w:r w:rsidRPr="00A65840">
              <w:rPr>
                <w:spacing w:val="-7"/>
                <w:sz w:val="24"/>
              </w:rPr>
              <w:t xml:space="preserve"> </w:t>
            </w:r>
            <w:r w:rsidRPr="00A65840">
              <w:rPr>
                <w:sz w:val="24"/>
              </w:rPr>
              <w:t>свойств</w:t>
            </w:r>
            <w:r w:rsidRPr="00A65840">
              <w:rPr>
                <w:spacing w:val="-5"/>
                <w:sz w:val="24"/>
              </w:rPr>
              <w:t xml:space="preserve"> </w:t>
            </w:r>
            <w:r w:rsidRPr="00A65840">
              <w:rPr>
                <w:sz w:val="24"/>
              </w:rPr>
              <w:t>непрерывных</w:t>
            </w:r>
            <w:r w:rsidRPr="00A65840">
              <w:rPr>
                <w:spacing w:val="-4"/>
                <w:sz w:val="24"/>
              </w:rPr>
              <w:t xml:space="preserve"> </w:t>
            </w:r>
            <w:r w:rsidRPr="00A65840">
              <w:rPr>
                <w:sz w:val="24"/>
              </w:rPr>
              <w:t>функций</w:t>
            </w:r>
            <w:r w:rsidRPr="00A65840">
              <w:rPr>
                <w:spacing w:val="-5"/>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4"/>
                <w:sz w:val="24"/>
              </w:rPr>
              <w:t xml:space="preserve"> </w:t>
            </w:r>
            <w:r w:rsidRPr="00A65840">
              <w:rPr>
                <w:spacing w:val="-2"/>
                <w:sz w:val="24"/>
              </w:rPr>
              <w:t>задач</w:t>
            </w:r>
          </w:p>
        </w:tc>
        <w:tc>
          <w:tcPr>
            <w:tcW w:w="1560" w:type="dxa"/>
          </w:tcPr>
          <w:p w14:paraId="4E1C769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932FF5F" w14:textId="77777777">
        <w:trPr>
          <w:trHeight w:val="362"/>
        </w:trPr>
        <w:tc>
          <w:tcPr>
            <w:tcW w:w="938" w:type="dxa"/>
          </w:tcPr>
          <w:p w14:paraId="4770C916" w14:textId="77777777" w:rsidR="003B3C72" w:rsidRPr="00A65840" w:rsidRDefault="00000000">
            <w:pPr>
              <w:pStyle w:val="TableParagraph"/>
              <w:spacing w:before="41"/>
              <w:ind w:left="98"/>
              <w:rPr>
                <w:sz w:val="24"/>
              </w:rPr>
            </w:pPr>
            <w:r w:rsidRPr="00A65840">
              <w:rPr>
                <w:spacing w:val="-5"/>
                <w:sz w:val="24"/>
              </w:rPr>
              <w:t>120</w:t>
            </w:r>
          </w:p>
        </w:tc>
        <w:tc>
          <w:tcPr>
            <w:tcW w:w="7427" w:type="dxa"/>
          </w:tcPr>
          <w:p w14:paraId="4CDF359F" w14:textId="77777777" w:rsidR="003B3C72" w:rsidRPr="00A65840" w:rsidRDefault="00000000">
            <w:pPr>
              <w:pStyle w:val="TableParagraph"/>
              <w:spacing w:before="41"/>
              <w:ind w:left="101"/>
              <w:rPr>
                <w:sz w:val="24"/>
              </w:rPr>
            </w:pPr>
            <w:r w:rsidRPr="00A65840">
              <w:rPr>
                <w:sz w:val="24"/>
              </w:rPr>
              <w:t>Применение</w:t>
            </w:r>
            <w:r w:rsidRPr="00A65840">
              <w:rPr>
                <w:spacing w:val="-7"/>
                <w:sz w:val="24"/>
              </w:rPr>
              <w:t xml:space="preserve"> </w:t>
            </w:r>
            <w:r w:rsidRPr="00A65840">
              <w:rPr>
                <w:sz w:val="24"/>
              </w:rPr>
              <w:t>свойств</w:t>
            </w:r>
            <w:r w:rsidRPr="00A65840">
              <w:rPr>
                <w:spacing w:val="-5"/>
                <w:sz w:val="24"/>
              </w:rPr>
              <w:t xml:space="preserve"> </w:t>
            </w:r>
            <w:r w:rsidRPr="00A65840">
              <w:rPr>
                <w:sz w:val="24"/>
              </w:rPr>
              <w:t>непрерывных</w:t>
            </w:r>
            <w:r w:rsidRPr="00A65840">
              <w:rPr>
                <w:spacing w:val="-4"/>
                <w:sz w:val="24"/>
              </w:rPr>
              <w:t xml:space="preserve"> </w:t>
            </w:r>
            <w:r w:rsidRPr="00A65840">
              <w:rPr>
                <w:sz w:val="24"/>
              </w:rPr>
              <w:t>функций</w:t>
            </w:r>
            <w:r w:rsidRPr="00A65840">
              <w:rPr>
                <w:spacing w:val="-5"/>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4"/>
                <w:sz w:val="24"/>
              </w:rPr>
              <w:t xml:space="preserve"> </w:t>
            </w:r>
            <w:r w:rsidRPr="00A65840">
              <w:rPr>
                <w:spacing w:val="-2"/>
                <w:sz w:val="24"/>
              </w:rPr>
              <w:t>задач</w:t>
            </w:r>
          </w:p>
        </w:tc>
        <w:tc>
          <w:tcPr>
            <w:tcW w:w="1560" w:type="dxa"/>
          </w:tcPr>
          <w:p w14:paraId="2A18EC6E"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8C05D4A" w14:textId="77777777">
        <w:trPr>
          <w:trHeight w:val="362"/>
        </w:trPr>
        <w:tc>
          <w:tcPr>
            <w:tcW w:w="938" w:type="dxa"/>
          </w:tcPr>
          <w:p w14:paraId="547B96F5" w14:textId="77777777" w:rsidR="003B3C72" w:rsidRPr="00A65840" w:rsidRDefault="00000000">
            <w:pPr>
              <w:pStyle w:val="TableParagraph"/>
              <w:spacing w:before="41"/>
              <w:ind w:left="98"/>
              <w:rPr>
                <w:sz w:val="24"/>
              </w:rPr>
            </w:pPr>
            <w:r w:rsidRPr="00A65840">
              <w:rPr>
                <w:spacing w:val="-5"/>
                <w:sz w:val="24"/>
              </w:rPr>
              <w:t>121</w:t>
            </w:r>
          </w:p>
        </w:tc>
        <w:tc>
          <w:tcPr>
            <w:tcW w:w="7427" w:type="dxa"/>
          </w:tcPr>
          <w:p w14:paraId="245B1EBB" w14:textId="77777777" w:rsidR="003B3C72" w:rsidRPr="00A65840" w:rsidRDefault="00000000">
            <w:pPr>
              <w:pStyle w:val="TableParagraph"/>
              <w:spacing w:before="41"/>
              <w:ind w:left="101"/>
              <w:rPr>
                <w:sz w:val="24"/>
              </w:rPr>
            </w:pPr>
            <w:r w:rsidRPr="00A65840">
              <w:rPr>
                <w:sz w:val="24"/>
              </w:rPr>
              <w:t>Первая</w:t>
            </w:r>
            <w:r w:rsidRPr="00A65840">
              <w:rPr>
                <w:spacing w:val="-5"/>
                <w:sz w:val="24"/>
              </w:rPr>
              <w:t xml:space="preserve"> </w:t>
            </w:r>
            <w:r w:rsidRPr="00A65840">
              <w:rPr>
                <w:sz w:val="24"/>
              </w:rPr>
              <w:t>и</w:t>
            </w:r>
            <w:r w:rsidRPr="00A65840">
              <w:rPr>
                <w:spacing w:val="-3"/>
                <w:sz w:val="24"/>
              </w:rPr>
              <w:t xml:space="preserve"> </w:t>
            </w:r>
            <w:r w:rsidRPr="00A65840">
              <w:rPr>
                <w:sz w:val="24"/>
              </w:rPr>
              <w:t>вторая</w:t>
            </w:r>
            <w:r w:rsidRPr="00A65840">
              <w:rPr>
                <w:spacing w:val="-2"/>
                <w:sz w:val="24"/>
              </w:rPr>
              <w:t xml:space="preserve"> </w:t>
            </w:r>
            <w:r w:rsidRPr="00A65840">
              <w:rPr>
                <w:sz w:val="24"/>
              </w:rPr>
              <w:t>производные</w:t>
            </w:r>
            <w:r w:rsidRPr="00A65840">
              <w:rPr>
                <w:spacing w:val="-4"/>
                <w:sz w:val="24"/>
              </w:rPr>
              <w:t xml:space="preserve"> </w:t>
            </w:r>
            <w:r w:rsidRPr="00A65840">
              <w:rPr>
                <w:spacing w:val="-2"/>
                <w:sz w:val="24"/>
              </w:rPr>
              <w:t>функции</w:t>
            </w:r>
          </w:p>
        </w:tc>
        <w:tc>
          <w:tcPr>
            <w:tcW w:w="1560" w:type="dxa"/>
          </w:tcPr>
          <w:p w14:paraId="56B6AAB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782E1C3B" w14:textId="77777777">
        <w:trPr>
          <w:trHeight w:val="359"/>
        </w:trPr>
        <w:tc>
          <w:tcPr>
            <w:tcW w:w="938" w:type="dxa"/>
          </w:tcPr>
          <w:p w14:paraId="46C7B0CE" w14:textId="77777777" w:rsidR="003B3C72" w:rsidRPr="00A65840" w:rsidRDefault="00000000">
            <w:pPr>
              <w:pStyle w:val="TableParagraph"/>
              <w:spacing w:before="41"/>
              <w:ind w:left="98"/>
              <w:rPr>
                <w:sz w:val="24"/>
              </w:rPr>
            </w:pPr>
            <w:r w:rsidRPr="00A65840">
              <w:rPr>
                <w:spacing w:val="-5"/>
                <w:sz w:val="24"/>
              </w:rPr>
              <w:t>122</w:t>
            </w:r>
          </w:p>
        </w:tc>
        <w:tc>
          <w:tcPr>
            <w:tcW w:w="7427" w:type="dxa"/>
          </w:tcPr>
          <w:p w14:paraId="75D6AF44" w14:textId="77777777" w:rsidR="003B3C72" w:rsidRPr="00A65840" w:rsidRDefault="00000000">
            <w:pPr>
              <w:pStyle w:val="TableParagraph"/>
              <w:spacing w:before="41"/>
              <w:ind w:left="101"/>
              <w:rPr>
                <w:sz w:val="24"/>
              </w:rPr>
            </w:pPr>
            <w:r w:rsidRPr="00A65840">
              <w:rPr>
                <w:sz w:val="24"/>
              </w:rPr>
              <w:t>Определение,</w:t>
            </w:r>
            <w:r w:rsidRPr="00A65840">
              <w:rPr>
                <w:spacing w:val="-6"/>
                <w:sz w:val="24"/>
              </w:rPr>
              <w:t xml:space="preserve"> </w:t>
            </w:r>
            <w:r w:rsidRPr="00A65840">
              <w:rPr>
                <w:sz w:val="24"/>
              </w:rPr>
              <w:t>геометрический</w:t>
            </w:r>
            <w:r w:rsidRPr="00A65840">
              <w:rPr>
                <w:spacing w:val="-5"/>
                <w:sz w:val="24"/>
              </w:rPr>
              <w:t xml:space="preserve"> </w:t>
            </w:r>
            <w:r w:rsidRPr="00A65840">
              <w:rPr>
                <w:sz w:val="24"/>
              </w:rPr>
              <w:t>смысл</w:t>
            </w:r>
            <w:r w:rsidRPr="00A65840">
              <w:rPr>
                <w:spacing w:val="-5"/>
                <w:sz w:val="24"/>
              </w:rPr>
              <w:t xml:space="preserve"> </w:t>
            </w:r>
            <w:r w:rsidRPr="00A65840">
              <w:rPr>
                <w:spacing w:val="-2"/>
                <w:sz w:val="24"/>
              </w:rPr>
              <w:t>производной</w:t>
            </w:r>
          </w:p>
        </w:tc>
        <w:tc>
          <w:tcPr>
            <w:tcW w:w="1560" w:type="dxa"/>
          </w:tcPr>
          <w:p w14:paraId="480EBB23" w14:textId="77777777" w:rsidR="003B3C72" w:rsidRPr="00A65840" w:rsidRDefault="00000000">
            <w:pPr>
              <w:pStyle w:val="TableParagraph"/>
              <w:spacing w:before="41"/>
              <w:ind w:left="53"/>
              <w:jc w:val="center"/>
              <w:rPr>
                <w:sz w:val="24"/>
              </w:rPr>
            </w:pPr>
            <w:r w:rsidRPr="00A65840">
              <w:rPr>
                <w:spacing w:val="-10"/>
                <w:sz w:val="24"/>
              </w:rPr>
              <w:t>1</w:t>
            </w:r>
          </w:p>
        </w:tc>
      </w:tr>
    </w:tbl>
    <w:p w14:paraId="1BFE0091" w14:textId="77777777" w:rsidR="003B3C72" w:rsidRPr="00A65840" w:rsidRDefault="003B3C72">
      <w:pPr>
        <w:pStyle w:val="TableParagraph"/>
        <w:jc w:val="center"/>
        <w:rPr>
          <w:sz w:val="24"/>
        </w:rPr>
        <w:sectPr w:rsidR="003B3C72" w:rsidRPr="00A65840">
          <w:type w:val="continuous"/>
          <w:pgSz w:w="11910" w:h="16840"/>
          <w:pgMar w:top="1100" w:right="141" w:bottom="1903"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8"/>
        <w:gridCol w:w="7427"/>
        <w:gridCol w:w="1560"/>
      </w:tblGrid>
      <w:tr w:rsidR="003B3C72" w:rsidRPr="00A65840" w14:paraId="32E7BDCB" w14:textId="77777777">
        <w:trPr>
          <w:trHeight w:val="364"/>
        </w:trPr>
        <w:tc>
          <w:tcPr>
            <w:tcW w:w="938" w:type="dxa"/>
          </w:tcPr>
          <w:p w14:paraId="7A687B56" w14:textId="77777777" w:rsidR="003B3C72" w:rsidRPr="00A65840" w:rsidRDefault="00000000">
            <w:pPr>
              <w:pStyle w:val="TableParagraph"/>
              <w:spacing w:before="41"/>
              <w:ind w:left="98"/>
              <w:rPr>
                <w:sz w:val="24"/>
              </w:rPr>
            </w:pPr>
            <w:r w:rsidRPr="00A65840">
              <w:rPr>
                <w:spacing w:val="-5"/>
                <w:sz w:val="24"/>
              </w:rPr>
              <w:lastRenderedPageBreak/>
              <w:t>123</w:t>
            </w:r>
          </w:p>
        </w:tc>
        <w:tc>
          <w:tcPr>
            <w:tcW w:w="7427" w:type="dxa"/>
          </w:tcPr>
          <w:p w14:paraId="15508915" w14:textId="77777777" w:rsidR="003B3C72" w:rsidRPr="00A65840" w:rsidRDefault="00000000">
            <w:pPr>
              <w:pStyle w:val="TableParagraph"/>
              <w:spacing w:before="41"/>
              <w:ind w:left="101"/>
              <w:rPr>
                <w:sz w:val="24"/>
              </w:rPr>
            </w:pPr>
            <w:r w:rsidRPr="00A65840">
              <w:rPr>
                <w:sz w:val="24"/>
              </w:rPr>
              <w:t>Определение,</w:t>
            </w:r>
            <w:r w:rsidRPr="00A65840">
              <w:rPr>
                <w:spacing w:val="-5"/>
                <w:sz w:val="24"/>
              </w:rPr>
              <w:t xml:space="preserve"> </w:t>
            </w:r>
            <w:r w:rsidRPr="00A65840">
              <w:rPr>
                <w:sz w:val="24"/>
              </w:rPr>
              <w:t>физический</w:t>
            </w:r>
            <w:r w:rsidRPr="00A65840">
              <w:rPr>
                <w:spacing w:val="-2"/>
                <w:sz w:val="24"/>
              </w:rPr>
              <w:t xml:space="preserve"> </w:t>
            </w:r>
            <w:r w:rsidRPr="00A65840">
              <w:rPr>
                <w:sz w:val="24"/>
              </w:rPr>
              <w:t>смысл</w:t>
            </w:r>
            <w:r w:rsidRPr="00A65840">
              <w:rPr>
                <w:spacing w:val="-4"/>
                <w:sz w:val="24"/>
              </w:rPr>
              <w:t xml:space="preserve"> </w:t>
            </w:r>
            <w:r w:rsidRPr="00A65840">
              <w:rPr>
                <w:spacing w:val="-2"/>
                <w:sz w:val="24"/>
              </w:rPr>
              <w:t>производной</w:t>
            </w:r>
          </w:p>
        </w:tc>
        <w:tc>
          <w:tcPr>
            <w:tcW w:w="1560" w:type="dxa"/>
          </w:tcPr>
          <w:p w14:paraId="4DA7A16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C92A7F6" w14:textId="77777777">
        <w:trPr>
          <w:trHeight w:val="362"/>
        </w:trPr>
        <w:tc>
          <w:tcPr>
            <w:tcW w:w="938" w:type="dxa"/>
          </w:tcPr>
          <w:p w14:paraId="7F68D242" w14:textId="77777777" w:rsidR="003B3C72" w:rsidRPr="00A65840" w:rsidRDefault="00000000">
            <w:pPr>
              <w:pStyle w:val="TableParagraph"/>
              <w:spacing w:before="39"/>
              <w:ind w:left="98"/>
              <w:rPr>
                <w:sz w:val="24"/>
              </w:rPr>
            </w:pPr>
            <w:r w:rsidRPr="00A65840">
              <w:rPr>
                <w:spacing w:val="-5"/>
                <w:sz w:val="24"/>
              </w:rPr>
              <w:t>124</w:t>
            </w:r>
          </w:p>
        </w:tc>
        <w:tc>
          <w:tcPr>
            <w:tcW w:w="7427" w:type="dxa"/>
          </w:tcPr>
          <w:p w14:paraId="7357330C" w14:textId="77777777" w:rsidR="003B3C72" w:rsidRPr="00A65840" w:rsidRDefault="00000000">
            <w:pPr>
              <w:pStyle w:val="TableParagraph"/>
              <w:spacing w:before="39"/>
              <w:ind w:left="101"/>
              <w:rPr>
                <w:sz w:val="24"/>
              </w:rPr>
            </w:pPr>
            <w:r w:rsidRPr="00A65840">
              <w:rPr>
                <w:sz w:val="24"/>
              </w:rPr>
              <w:t>Уравнение</w:t>
            </w:r>
            <w:r w:rsidRPr="00A65840">
              <w:rPr>
                <w:spacing w:val="-4"/>
                <w:sz w:val="24"/>
              </w:rPr>
              <w:t xml:space="preserve"> </w:t>
            </w:r>
            <w:r w:rsidRPr="00A65840">
              <w:rPr>
                <w:sz w:val="24"/>
              </w:rPr>
              <w:t>касательной</w:t>
            </w:r>
            <w:r w:rsidRPr="00A65840">
              <w:rPr>
                <w:spacing w:val="-5"/>
                <w:sz w:val="24"/>
              </w:rPr>
              <w:t xml:space="preserve"> </w:t>
            </w:r>
            <w:r w:rsidRPr="00A65840">
              <w:rPr>
                <w:sz w:val="24"/>
              </w:rPr>
              <w:t>к</w:t>
            </w:r>
            <w:r w:rsidRPr="00A65840">
              <w:rPr>
                <w:spacing w:val="-2"/>
                <w:sz w:val="24"/>
              </w:rPr>
              <w:t xml:space="preserve"> </w:t>
            </w:r>
            <w:r w:rsidRPr="00A65840">
              <w:rPr>
                <w:sz w:val="24"/>
              </w:rPr>
              <w:t>графику</w:t>
            </w:r>
            <w:r w:rsidRPr="00A65840">
              <w:rPr>
                <w:spacing w:val="-10"/>
                <w:sz w:val="24"/>
              </w:rPr>
              <w:t xml:space="preserve"> </w:t>
            </w:r>
            <w:r w:rsidRPr="00A65840">
              <w:rPr>
                <w:spacing w:val="-2"/>
                <w:sz w:val="24"/>
              </w:rPr>
              <w:t>функции</w:t>
            </w:r>
          </w:p>
        </w:tc>
        <w:tc>
          <w:tcPr>
            <w:tcW w:w="1560" w:type="dxa"/>
          </w:tcPr>
          <w:p w14:paraId="734E43F9" w14:textId="77777777" w:rsidR="003B3C72" w:rsidRPr="00A65840" w:rsidRDefault="00000000">
            <w:pPr>
              <w:pStyle w:val="TableParagraph"/>
              <w:spacing w:before="39"/>
              <w:ind w:left="53"/>
              <w:jc w:val="center"/>
              <w:rPr>
                <w:sz w:val="24"/>
              </w:rPr>
            </w:pPr>
            <w:r w:rsidRPr="00A65840">
              <w:rPr>
                <w:spacing w:val="-10"/>
                <w:sz w:val="24"/>
              </w:rPr>
              <w:t>1</w:t>
            </w:r>
          </w:p>
        </w:tc>
      </w:tr>
      <w:tr w:rsidR="003B3C72" w:rsidRPr="00A65840" w14:paraId="34F3DC5A" w14:textId="77777777">
        <w:trPr>
          <w:trHeight w:val="362"/>
        </w:trPr>
        <w:tc>
          <w:tcPr>
            <w:tcW w:w="938" w:type="dxa"/>
          </w:tcPr>
          <w:p w14:paraId="41424FA0" w14:textId="77777777" w:rsidR="003B3C72" w:rsidRPr="00A65840" w:rsidRDefault="00000000">
            <w:pPr>
              <w:pStyle w:val="TableParagraph"/>
              <w:spacing w:before="38"/>
              <w:ind w:left="98"/>
              <w:rPr>
                <w:sz w:val="24"/>
              </w:rPr>
            </w:pPr>
            <w:r w:rsidRPr="00A65840">
              <w:rPr>
                <w:spacing w:val="-5"/>
                <w:sz w:val="24"/>
              </w:rPr>
              <w:t>125</w:t>
            </w:r>
          </w:p>
        </w:tc>
        <w:tc>
          <w:tcPr>
            <w:tcW w:w="7427" w:type="dxa"/>
          </w:tcPr>
          <w:p w14:paraId="27F57D00" w14:textId="77777777" w:rsidR="003B3C72" w:rsidRPr="00A65840" w:rsidRDefault="00000000">
            <w:pPr>
              <w:pStyle w:val="TableParagraph"/>
              <w:spacing w:before="38"/>
              <w:ind w:left="101"/>
              <w:rPr>
                <w:sz w:val="24"/>
              </w:rPr>
            </w:pPr>
            <w:r w:rsidRPr="00A65840">
              <w:rPr>
                <w:sz w:val="24"/>
              </w:rPr>
              <w:t>Уравнение</w:t>
            </w:r>
            <w:r w:rsidRPr="00A65840">
              <w:rPr>
                <w:spacing w:val="-4"/>
                <w:sz w:val="24"/>
              </w:rPr>
              <w:t xml:space="preserve"> </w:t>
            </w:r>
            <w:r w:rsidRPr="00A65840">
              <w:rPr>
                <w:sz w:val="24"/>
              </w:rPr>
              <w:t>касательной</w:t>
            </w:r>
            <w:r w:rsidRPr="00A65840">
              <w:rPr>
                <w:spacing w:val="-5"/>
                <w:sz w:val="24"/>
              </w:rPr>
              <w:t xml:space="preserve"> </w:t>
            </w:r>
            <w:r w:rsidRPr="00A65840">
              <w:rPr>
                <w:sz w:val="24"/>
              </w:rPr>
              <w:t>к</w:t>
            </w:r>
            <w:r w:rsidRPr="00A65840">
              <w:rPr>
                <w:spacing w:val="-2"/>
                <w:sz w:val="24"/>
              </w:rPr>
              <w:t xml:space="preserve"> </w:t>
            </w:r>
            <w:r w:rsidRPr="00A65840">
              <w:rPr>
                <w:sz w:val="24"/>
              </w:rPr>
              <w:t>графику</w:t>
            </w:r>
            <w:r w:rsidRPr="00A65840">
              <w:rPr>
                <w:spacing w:val="-10"/>
                <w:sz w:val="24"/>
              </w:rPr>
              <w:t xml:space="preserve"> </w:t>
            </w:r>
            <w:r w:rsidRPr="00A65840">
              <w:rPr>
                <w:spacing w:val="-2"/>
                <w:sz w:val="24"/>
              </w:rPr>
              <w:t>функции</w:t>
            </w:r>
          </w:p>
        </w:tc>
        <w:tc>
          <w:tcPr>
            <w:tcW w:w="1560" w:type="dxa"/>
          </w:tcPr>
          <w:p w14:paraId="0FC9349B" w14:textId="77777777" w:rsidR="003B3C72" w:rsidRPr="00A65840" w:rsidRDefault="00000000">
            <w:pPr>
              <w:pStyle w:val="TableParagraph"/>
              <w:spacing w:before="38"/>
              <w:ind w:left="53"/>
              <w:jc w:val="center"/>
              <w:rPr>
                <w:sz w:val="24"/>
              </w:rPr>
            </w:pPr>
            <w:r w:rsidRPr="00A65840">
              <w:rPr>
                <w:spacing w:val="-10"/>
                <w:sz w:val="24"/>
              </w:rPr>
              <w:t>1</w:t>
            </w:r>
          </w:p>
        </w:tc>
      </w:tr>
      <w:tr w:rsidR="003B3C72" w:rsidRPr="00A65840" w14:paraId="110111D4" w14:textId="77777777">
        <w:trPr>
          <w:trHeight w:val="362"/>
        </w:trPr>
        <w:tc>
          <w:tcPr>
            <w:tcW w:w="938" w:type="dxa"/>
          </w:tcPr>
          <w:p w14:paraId="0A592B76" w14:textId="77777777" w:rsidR="003B3C72" w:rsidRPr="00A65840" w:rsidRDefault="00000000">
            <w:pPr>
              <w:pStyle w:val="TableParagraph"/>
              <w:spacing w:before="41"/>
              <w:ind w:left="98"/>
              <w:rPr>
                <w:sz w:val="24"/>
              </w:rPr>
            </w:pPr>
            <w:r w:rsidRPr="00A65840">
              <w:rPr>
                <w:spacing w:val="-5"/>
                <w:sz w:val="24"/>
              </w:rPr>
              <w:t>126</w:t>
            </w:r>
          </w:p>
        </w:tc>
        <w:tc>
          <w:tcPr>
            <w:tcW w:w="7427" w:type="dxa"/>
          </w:tcPr>
          <w:p w14:paraId="19E4FB47" w14:textId="77777777" w:rsidR="003B3C72" w:rsidRPr="00A65840" w:rsidRDefault="00000000">
            <w:pPr>
              <w:pStyle w:val="TableParagraph"/>
              <w:spacing w:before="41"/>
              <w:ind w:left="101"/>
              <w:rPr>
                <w:sz w:val="24"/>
              </w:rPr>
            </w:pPr>
            <w:r w:rsidRPr="00A65840">
              <w:rPr>
                <w:sz w:val="24"/>
              </w:rPr>
              <w:t>Производные</w:t>
            </w:r>
            <w:r w:rsidRPr="00A65840">
              <w:rPr>
                <w:spacing w:val="-8"/>
                <w:sz w:val="24"/>
              </w:rPr>
              <w:t xml:space="preserve"> </w:t>
            </w:r>
            <w:r w:rsidRPr="00A65840">
              <w:rPr>
                <w:sz w:val="24"/>
              </w:rPr>
              <w:t>элементарных</w:t>
            </w:r>
            <w:r w:rsidRPr="00A65840">
              <w:rPr>
                <w:spacing w:val="-5"/>
                <w:sz w:val="24"/>
              </w:rPr>
              <w:t xml:space="preserve"> </w:t>
            </w:r>
            <w:r w:rsidRPr="00A65840">
              <w:rPr>
                <w:spacing w:val="-2"/>
                <w:sz w:val="24"/>
              </w:rPr>
              <w:t>функций</w:t>
            </w:r>
          </w:p>
        </w:tc>
        <w:tc>
          <w:tcPr>
            <w:tcW w:w="1560" w:type="dxa"/>
          </w:tcPr>
          <w:p w14:paraId="0088891F"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4A8CB7B" w14:textId="77777777">
        <w:trPr>
          <w:trHeight w:val="362"/>
        </w:trPr>
        <w:tc>
          <w:tcPr>
            <w:tcW w:w="938" w:type="dxa"/>
          </w:tcPr>
          <w:p w14:paraId="7115A1E5" w14:textId="77777777" w:rsidR="003B3C72" w:rsidRPr="00A65840" w:rsidRDefault="00000000">
            <w:pPr>
              <w:pStyle w:val="TableParagraph"/>
              <w:spacing w:before="41"/>
              <w:ind w:left="98"/>
              <w:rPr>
                <w:sz w:val="24"/>
              </w:rPr>
            </w:pPr>
            <w:r w:rsidRPr="00A65840">
              <w:rPr>
                <w:spacing w:val="-5"/>
                <w:sz w:val="24"/>
              </w:rPr>
              <w:t>127</w:t>
            </w:r>
          </w:p>
        </w:tc>
        <w:tc>
          <w:tcPr>
            <w:tcW w:w="7427" w:type="dxa"/>
          </w:tcPr>
          <w:p w14:paraId="65F0B627" w14:textId="77777777" w:rsidR="003B3C72" w:rsidRPr="00A65840" w:rsidRDefault="00000000">
            <w:pPr>
              <w:pStyle w:val="TableParagraph"/>
              <w:spacing w:before="41"/>
              <w:ind w:left="101"/>
              <w:rPr>
                <w:sz w:val="24"/>
              </w:rPr>
            </w:pPr>
            <w:r w:rsidRPr="00A65840">
              <w:rPr>
                <w:sz w:val="24"/>
              </w:rPr>
              <w:t>Производные</w:t>
            </w:r>
            <w:r w:rsidRPr="00A65840">
              <w:rPr>
                <w:spacing w:val="-8"/>
                <w:sz w:val="24"/>
              </w:rPr>
              <w:t xml:space="preserve"> </w:t>
            </w:r>
            <w:r w:rsidRPr="00A65840">
              <w:rPr>
                <w:sz w:val="24"/>
              </w:rPr>
              <w:t>элементарных</w:t>
            </w:r>
            <w:r w:rsidRPr="00A65840">
              <w:rPr>
                <w:spacing w:val="-5"/>
                <w:sz w:val="24"/>
              </w:rPr>
              <w:t xml:space="preserve"> </w:t>
            </w:r>
            <w:r w:rsidRPr="00A65840">
              <w:rPr>
                <w:spacing w:val="-2"/>
                <w:sz w:val="24"/>
              </w:rPr>
              <w:t>функций</w:t>
            </w:r>
          </w:p>
        </w:tc>
        <w:tc>
          <w:tcPr>
            <w:tcW w:w="1560" w:type="dxa"/>
          </w:tcPr>
          <w:p w14:paraId="5E88E43C"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9FC8F99" w14:textId="77777777">
        <w:trPr>
          <w:trHeight w:val="362"/>
        </w:trPr>
        <w:tc>
          <w:tcPr>
            <w:tcW w:w="938" w:type="dxa"/>
          </w:tcPr>
          <w:p w14:paraId="1A9306ED" w14:textId="77777777" w:rsidR="003B3C72" w:rsidRPr="00A65840" w:rsidRDefault="00000000">
            <w:pPr>
              <w:pStyle w:val="TableParagraph"/>
              <w:spacing w:before="41"/>
              <w:ind w:left="98"/>
              <w:rPr>
                <w:sz w:val="24"/>
              </w:rPr>
            </w:pPr>
            <w:r w:rsidRPr="00A65840">
              <w:rPr>
                <w:spacing w:val="-5"/>
                <w:sz w:val="24"/>
              </w:rPr>
              <w:t>128</w:t>
            </w:r>
          </w:p>
        </w:tc>
        <w:tc>
          <w:tcPr>
            <w:tcW w:w="7427" w:type="dxa"/>
          </w:tcPr>
          <w:p w14:paraId="157D7264" w14:textId="77777777" w:rsidR="003B3C72" w:rsidRPr="00A65840" w:rsidRDefault="00000000">
            <w:pPr>
              <w:pStyle w:val="TableParagraph"/>
              <w:spacing w:before="41"/>
              <w:ind w:left="101"/>
              <w:rPr>
                <w:sz w:val="24"/>
              </w:rPr>
            </w:pPr>
            <w:r w:rsidRPr="00A65840">
              <w:rPr>
                <w:sz w:val="24"/>
              </w:rPr>
              <w:t>Производная</w:t>
            </w:r>
            <w:r w:rsidRPr="00A65840">
              <w:rPr>
                <w:spacing w:val="-7"/>
                <w:sz w:val="24"/>
              </w:rPr>
              <w:t xml:space="preserve"> </w:t>
            </w:r>
            <w:r w:rsidRPr="00A65840">
              <w:rPr>
                <w:sz w:val="24"/>
              </w:rPr>
              <w:t>суммы,</w:t>
            </w:r>
            <w:r w:rsidRPr="00A65840">
              <w:rPr>
                <w:spacing w:val="-4"/>
                <w:sz w:val="24"/>
              </w:rPr>
              <w:t xml:space="preserve"> </w:t>
            </w:r>
            <w:r w:rsidRPr="00A65840">
              <w:rPr>
                <w:sz w:val="24"/>
              </w:rPr>
              <w:t>произведения,</w:t>
            </w:r>
            <w:r w:rsidRPr="00A65840">
              <w:rPr>
                <w:spacing w:val="-4"/>
                <w:sz w:val="24"/>
              </w:rPr>
              <w:t xml:space="preserve"> </w:t>
            </w:r>
            <w:r w:rsidRPr="00A65840">
              <w:rPr>
                <w:sz w:val="24"/>
              </w:rPr>
              <w:t>частного</w:t>
            </w:r>
            <w:r w:rsidRPr="00A65840">
              <w:rPr>
                <w:spacing w:val="-7"/>
                <w:sz w:val="24"/>
              </w:rPr>
              <w:t xml:space="preserve"> </w:t>
            </w:r>
            <w:r w:rsidRPr="00A65840">
              <w:rPr>
                <w:sz w:val="24"/>
              </w:rPr>
              <w:t>и композиции</w:t>
            </w:r>
            <w:r w:rsidRPr="00A65840">
              <w:rPr>
                <w:spacing w:val="-6"/>
                <w:sz w:val="24"/>
              </w:rPr>
              <w:t xml:space="preserve"> </w:t>
            </w:r>
            <w:r w:rsidRPr="00A65840">
              <w:rPr>
                <w:spacing w:val="-2"/>
                <w:sz w:val="24"/>
              </w:rPr>
              <w:t>функций</w:t>
            </w:r>
          </w:p>
        </w:tc>
        <w:tc>
          <w:tcPr>
            <w:tcW w:w="1560" w:type="dxa"/>
          </w:tcPr>
          <w:p w14:paraId="089A13F7"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7D4BE03" w14:textId="77777777">
        <w:trPr>
          <w:trHeight w:val="362"/>
        </w:trPr>
        <w:tc>
          <w:tcPr>
            <w:tcW w:w="938" w:type="dxa"/>
          </w:tcPr>
          <w:p w14:paraId="091DA226" w14:textId="77777777" w:rsidR="003B3C72" w:rsidRPr="00A65840" w:rsidRDefault="00000000">
            <w:pPr>
              <w:pStyle w:val="TableParagraph"/>
              <w:spacing w:before="41"/>
              <w:ind w:left="98"/>
              <w:rPr>
                <w:sz w:val="24"/>
              </w:rPr>
            </w:pPr>
            <w:r w:rsidRPr="00A65840">
              <w:rPr>
                <w:spacing w:val="-5"/>
                <w:sz w:val="24"/>
              </w:rPr>
              <w:t>129</w:t>
            </w:r>
          </w:p>
        </w:tc>
        <w:tc>
          <w:tcPr>
            <w:tcW w:w="7427" w:type="dxa"/>
          </w:tcPr>
          <w:p w14:paraId="50E23CCF" w14:textId="77777777" w:rsidR="003B3C72" w:rsidRPr="00A65840" w:rsidRDefault="00000000">
            <w:pPr>
              <w:pStyle w:val="TableParagraph"/>
              <w:spacing w:before="41"/>
              <w:ind w:left="101"/>
              <w:rPr>
                <w:sz w:val="24"/>
              </w:rPr>
            </w:pPr>
            <w:r w:rsidRPr="00A65840">
              <w:rPr>
                <w:sz w:val="24"/>
              </w:rPr>
              <w:t>Производная</w:t>
            </w:r>
            <w:r w:rsidRPr="00A65840">
              <w:rPr>
                <w:spacing w:val="-7"/>
                <w:sz w:val="24"/>
              </w:rPr>
              <w:t xml:space="preserve"> </w:t>
            </w:r>
            <w:r w:rsidRPr="00A65840">
              <w:rPr>
                <w:sz w:val="24"/>
              </w:rPr>
              <w:t>суммы,</w:t>
            </w:r>
            <w:r w:rsidRPr="00A65840">
              <w:rPr>
                <w:spacing w:val="-4"/>
                <w:sz w:val="24"/>
              </w:rPr>
              <w:t xml:space="preserve"> </w:t>
            </w:r>
            <w:r w:rsidRPr="00A65840">
              <w:rPr>
                <w:sz w:val="24"/>
              </w:rPr>
              <w:t>произведения,</w:t>
            </w:r>
            <w:r w:rsidRPr="00A65840">
              <w:rPr>
                <w:spacing w:val="-4"/>
                <w:sz w:val="24"/>
              </w:rPr>
              <w:t xml:space="preserve"> </w:t>
            </w:r>
            <w:r w:rsidRPr="00A65840">
              <w:rPr>
                <w:sz w:val="24"/>
              </w:rPr>
              <w:t>частного</w:t>
            </w:r>
            <w:r w:rsidRPr="00A65840">
              <w:rPr>
                <w:spacing w:val="-7"/>
                <w:sz w:val="24"/>
              </w:rPr>
              <w:t xml:space="preserve"> </w:t>
            </w:r>
            <w:r w:rsidRPr="00A65840">
              <w:rPr>
                <w:sz w:val="24"/>
              </w:rPr>
              <w:t>и</w:t>
            </w:r>
            <w:r w:rsidRPr="00A65840">
              <w:rPr>
                <w:spacing w:val="-4"/>
                <w:sz w:val="24"/>
              </w:rPr>
              <w:t xml:space="preserve"> </w:t>
            </w:r>
            <w:r w:rsidRPr="00A65840">
              <w:rPr>
                <w:sz w:val="24"/>
              </w:rPr>
              <w:t>композиции</w:t>
            </w:r>
            <w:r w:rsidRPr="00A65840">
              <w:rPr>
                <w:spacing w:val="-6"/>
                <w:sz w:val="24"/>
              </w:rPr>
              <w:t xml:space="preserve"> </w:t>
            </w:r>
            <w:r w:rsidRPr="00A65840">
              <w:rPr>
                <w:spacing w:val="-2"/>
                <w:sz w:val="24"/>
              </w:rPr>
              <w:t>функций</w:t>
            </w:r>
          </w:p>
        </w:tc>
        <w:tc>
          <w:tcPr>
            <w:tcW w:w="1560" w:type="dxa"/>
          </w:tcPr>
          <w:p w14:paraId="1243A319"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810F12E" w14:textId="77777777">
        <w:trPr>
          <w:trHeight w:val="362"/>
        </w:trPr>
        <w:tc>
          <w:tcPr>
            <w:tcW w:w="938" w:type="dxa"/>
          </w:tcPr>
          <w:p w14:paraId="478A6151" w14:textId="77777777" w:rsidR="003B3C72" w:rsidRPr="00A65840" w:rsidRDefault="00000000">
            <w:pPr>
              <w:pStyle w:val="TableParagraph"/>
              <w:spacing w:before="41"/>
              <w:ind w:left="98"/>
              <w:rPr>
                <w:sz w:val="24"/>
              </w:rPr>
            </w:pPr>
            <w:r w:rsidRPr="00A65840">
              <w:rPr>
                <w:spacing w:val="-5"/>
                <w:sz w:val="24"/>
              </w:rPr>
              <w:t>130</w:t>
            </w:r>
          </w:p>
        </w:tc>
        <w:tc>
          <w:tcPr>
            <w:tcW w:w="7427" w:type="dxa"/>
          </w:tcPr>
          <w:p w14:paraId="22C42D4E" w14:textId="77777777" w:rsidR="003B3C72" w:rsidRPr="00A65840" w:rsidRDefault="00000000">
            <w:pPr>
              <w:pStyle w:val="TableParagraph"/>
              <w:spacing w:before="41"/>
              <w:ind w:left="101"/>
              <w:rPr>
                <w:sz w:val="24"/>
              </w:rPr>
            </w:pPr>
            <w:r w:rsidRPr="00A65840">
              <w:rPr>
                <w:sz w:val="24"/>
              </w:rPr>
              <w:t>Производная</w:t>
            </w:r>
            <w:r w:rsidRPr="00A65840">
              <w:rPr>
                <w:spacing w:val="-7"/>
                <w:sz w:val="24"/>
              </w:rPr>
              <w:t xml:space="preserve"> </w:t>
            </w:r>
            <w:r w:rsidRPr="00A65840">
              <w:rPr>
                <w:sz w:val="24"/>
              </w:rPr>
              <w:t>суммы,</w:t>
            </w:r>
            <w:r w:rsidRPr="00A65840">
              <w:rPr>
                <w:spacing w:val="-4"/>
                <w:sz w:val="24"/>
              </w:rPr>
              <w:t xml:space="preserve"> </w:t>
            </w:r>
            <w:r w:rsidRPr="00A65840">
              <w:rPr>
                <w:sz w:val="24"/>
              </w:rPr>
              <w:t>произведения,</w:t>
            </w:r>
            <w:r w:rsidRPr="00A65840">
              <w:rPr>
                <w:spacing w:val="-4"/>
                <w:sz w:val="24"/>
              </w:rPr>
              <w:t xml:space="preserve"> </w:t>
            </w:r>
            <w:r w:rsidRPr="00A65840">
              <w:rPr>
                <w:sz w:val="24"/>
              </w:rPr>
              <w:t>частного</w:t>
            </w:r>
            <w:r w:rsidRPr="00A65840">
              <w:rPr>
                <w:spacing w:val="-7"/>
                <w:sz w:val="24"/>
              </w:rPr>
              <w:t xml:space="preserve"> </w:t>
            </w:r>
            <w:r w:rsidRPr="00A65840">
              <w:rPr>
                <w:sz w:val="24"/>
              </w:rPr>
              <w:t>и</w:t>
            </w:r>
            <w:r w:rsidRPr="00A65840">
              <w:rPr>
                <w:spacing w:val="-4"/>
                <w:sz w:val="24"/>
              </w:rPr>
              <w:t xml:space="preserve"> </w:t>
            </w:r>
            <w:r w:rsidRPr="00A65840">
              <w:rPr>
                <w:sz w:val="24"/>
              </w:rPr>
              <w:t>композиции</w:t>
            </w:r>
            <w:r w:rsidRPr="00A65840">
              <w:rPr>
                <w:spacing w:val="-6"/>
                <w:sz w:val="24"/>
              </w:rPr>
              <w:t xml:space="preserve"> </w:t>
            </w:r>
            <w:r w:rsidRPr="00A65840">
              <w:rPr>
                <w:spacing w:val="-2"/>
                <w:sz w:val="24"/>
              </w:rPr>
              <w:t>функций</w:t>
            </w:r>
          </w:p>
        </w:tc>
        <w:tc>
          <w:tcPr>
            <w:tcW w:w="1560" w:type="dxa"/>
          </w:tcPr>
          <w:p w14:paraId="5B0ACABF"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8A21E2A" w14:textId="77777777">
        <w:trPr>
          <w:trHeight w:val="362"/>
        </w:trPr>
        <w:tc>
          <w:tcPr>
            <w:tcW w:w="938" w:type="dxa"/>
          </w:tcPr>
          <w:p w14:paraId="4D014BD9" w14:textId="77777777" w:rsidR="003B3C72" w:rsidRPr="00A65840" w:rsidRDefault="00000000">
            <w:pPr>
              <w:pStyle w:val="TableParagraph"/>
              <w:spacing w:before="41"/>
              <w:ind w:left="98"/>
              <w:rPr>
                <w:sz w:val="24"/>
              </w:rPr>
            </w:pPr>
            <w:r w:rsidRPr="00A65840">
              <w:rPr>
                <w:spacing w:val="-5"/>
                <w:sz w:val="24"/>
              </w:rPr>
              <w:t>131</w:t>
            </w:r>
          </w:p>
        </w:tc>
        <w:tc>
          <w:tcPr>
            <w:tcW w:w="7427" w:type="dxa"/>
          </w:tcPr>
          <w:p w14:paraId="45C7B161" w14:textId="77777777" w:rsidR="003B3C72" w:rsidRPr="00A65840" w:rsidRDefault="00000000">
            <w:pPr>
              <w:pStyle w:val="TableParagraph"/>
              <w:spacing w:before="41"/>
              <w:ind w:left="101"/>
              <w:rPr>
                <w:sz w:val="24"/>
              </w:rPr>
            </w:pPr>
            <w:r w:rsidRPr="00A65840">
              <w:rPr>
                <w:sz w:val="24"/>
              </w:rPr>
              <w:t>Контрольная</w:t>
            </w:r>
            <w:r w:rsidRPr="00A65840">
              <w:rPr>
                <w:spacing w:val="-3"/>
                <w:sz w:val="24"/>
              </w:rPr>
              <w:t xml:space="preserve"> </w:t>
            </w:r>
            <w:r w:rsidRPr="00A65840">
              <w:rPr>
                <w:sz w:val="24"/>
              </w:rPr>
              <w:t>работа:</w:t>
            </w:r>
            <w:r w:rsidRPr="00A65840">
              <w:rPr>
                <w:spacing w:val="-3"/>
                <w:sz w:val="24"/>
              </w:rPr>
              <w:t xml:space="preserve"> </w:t>
            </w:r>
            <w:r w:rsidRPr="00A65840">
              <w:rPr>
                <w:spacing w:val="-2"/>
                <w:sz w:val="24"/>
              </w:rPr>
              <w:t>"Производная"</w:t>
            </w:r>
          </w:p>
        </w:tc>
        <w:tc>
          <w:tcPr>
            <w:tcW w:w="1560" w:type="dxa"/>
          </w:tcPr>
          <w:p w14:paraId="18EC9F25"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191A96AB" w14:textId="77777777">
        <w:trPr>
          <w:trHeight w:val="362"/>
        </w:trPr>
        <w:tc>
          <w:tcPr>
            <w:tcW w:w="938" w:type="dxa"/>
          </w:tcPr>
          <w:p w14:paraId="0E6C154A" w14:textId="77777777" w:rsidR="003B3C72" w:rsidRPr="00A65840" w:rsidRDefault="00000000">
            <w:pPr>
              <w:pStyle w:val="TableParagraph"/>
              <w:spacing w:before="41"/>
              <w:ind w:left="98"/>
              <w:rPr>
                <w:sz w:val="24"/>
              </w:rPr>
            </w:pPr>
            <w:r w:rsidRPr="00A65840">
              <w:rPr>
                <w:spacing w:val="-5"/>
                <w:sz w:val="24"/>
              </w:rPr>
              <w:t>132</w:t>
            </w:r>
          </w:p>
        </w:tc>
        <w:tc>
          <w:tcPr>
            <w:tcW w:w="7427" w:type="dxa"/>
          </w:tcPr>
          <w:p w14:paraId="63797E2A" w14:textId="77777777" w:rsidR="003B3C72" w:rsidRPr="00A65840" w:rsidRDefault="00000000">
            <w:pPr>
              <w:pStyle w:val="TableParagraph"/>
              <w:spacing w:before="41"/>
              <w:ind w:left="101"/>
              <w:rPr>
                <w:sz w:val="24"/>
              </w:rPr>
            </w:pPr>
            <w:r w:rsidRPr="00A65840">
              <w:rPr>
                <w:sz w:val="24"/>
              </w:rPr>
              <w:t>Повторение,</w:t>
            </w:r>
            <w:r w:rsidRPr="00A65840">
              <w:rPr>
                <w:spacing w:val="-7"/>
                <w:sz w:val="24"/>
              </w:rPr>
              <w:t xml:space="preserve"> </w:t>
            </w:r>
            <w:r w:rsidRPr="00A65840">
              <w:rPr>
                <w:sz w:val="24"/>
              </w:rPr>
              <w:t>обобщение,</w:t>
            </w:r>
            <w:r w:rsidRPr="00A65840">
              <w:rPr>
                <w:spacing w:val="-4"/>
                <w:sz w:val="24"/>
              </w:rPr>
              <w:t xml:space="preserve"> </w:t>
            </w:r>
            <w:r w:rsidRPr="00A65840">
              <w:rPr>
                <w:sz w:val="24"/>
              </w:rPr>
              <w:t>систематизация</w:t>
            </w:r>
            <w:r w:rsidRPr="00A65840">
              <w:rPr>
                <w:spacing w:val="-3"/>
                <w:sz w:val="24"/>
              </w:rPr>
              <w:t xml:space="preserve"> </w:t>
            </w:r>
            <w:r w:rsidRPr="00A65840">
              <w:rPr>
                <w:sz w:val="24"/>
              </w:rPr>
              <w:t>знаний:</w:t>
            </w:r>
            <w:r w:rsidRPr="00A65840">
              <w:rPr>
                <w:spacing w:val="-4"/>
                <w:sz w:val="24"/>
              </w:rPr>
              <w:t xml:space="preserve"> </w:t>
            </w:r>
            <w:r w:rsidRPr="00A65840">
              <w:rPr>
                <w:spacing w:val="-2"/>
                <w:sz w:val="24"/>
              </w:rPr>
              <w:t>"Уравнения"</w:t>
            </w:r>
          </w:p>
        </w:tc>
        <w:tc>
          <w:tcPr>
            <w:tcW w:w="1560" w:type="dxa"/>
          </w:tcPr>
          <w:p w14:paraId="46E9F9A2"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4E0DAB00" w14:textId="77777777">
        <w:trPr>
          <w:trHeight w:val="362"/>
        </w:trPr>
        <w:tc>
          <w:tcPr>
            <w:tcW w:w="938" w:type="dxa"/>
          </w:tcPr>
          <w:p w14:paraId="2C12D74B" w14:textId="77777777" w:rsidR="003B3C72" w:rsidRPr="00A65840" w:rsidRDefault="00000000">
            <w:pPr>
              <w:pStyle w:val="TableParagraph"/>
              <w:spacing w:before="41"/>
              <w:ind w:left="98"/>
              <w:rPr>
                <w:sz w:val="24"/>
              </w:rPr>
            </w:pPr>
            <w:r w:rsidRPr="00A65840">
              <w:rPr>
                <w:spacing w:val="-5"/>
                <w:sz w:val="24"/>
              </w:rPr>
              <w:t>133</w:t>
            </w:r>
          </w:p>
        </w:tc>
        <w:tc>
          <w:tcPr>
            <w:tcW w:w="7427" w:type="dxa"/>
          </w:tcPr>
          <w:p w14:paraId="69DA226C" w14:textId="77777777" w:rsidR="003B3C72" w:rsidRPr="00A65840" w:rsidRDefault="00000000">
            <w:pPr>
              <w:pStyle w:val="TableParagraph"/>
              <w:spacing w:before="41"/>
              <w:ind w:left="101"/>
              <w:rPr>
                <w:sz w:val="24"/>
              </w:rPr>
            </w:pPr>
            <w:r w:rsidRPr="00A65840">
              <w:rPr>
                <w:sz w:val="24"/>
              </w:rPr>
              <w:t>Повторение,</w:t>
            </w:r>
            <w:r w:rsidRPr="00A65840">
              <w:rPr>
                <w:spacing w:val="-7"/>
                <w:sz w:val="24"/>
              </w:rPr>
              <w:t xml:space="preserve"> </w:t>
            </w:r>
            <w:r w:rsidRPr="00A65840">
              <w:rPr>
                <w:sz w:val="24"/>
              </w:rPr>
              <w:t>обобщение,</w:t>
            </w:r>
            <w:r w:rsidRPr="00A65840">
              <w:rPr>
                <w:spacing w:val="-4"/>
                <w:sz w:val="24"/>
              </w:rPr>
              <w:t xml:space="preserve"> </w:t>
            </w:r>
            <w:r w:rsidRPr="00A65840">
              <w:rPr>
                <w:sz w:val="24"/>
              </w:rPr>
              <w:t>систематизация</w:t>
            </w:r>
            <w:r w:rsidRPr="00A65840">
              <w:rPr>
                <w:spacing w:val="-5"/>
                <w:sz w:val="24"/>
              </w:rPr>
              <w:t xml:space="preserve"> </w:t>
            </w:r>
            <w:r w:rsidRPr="00A65840">
              <w:rPr>
                <w:sz w:val="24"/>
              </w:rPr>
              <w:t>знаний:</w:t>
            </w:r>
            <w:r w:rsidRPr="00A65840">
              <w:rPr>
                <w:spacing w:val="-4"/>
                <w:sz w:val="24"/>
              </w:rPr>
              <w:t xml:space="preserve"> </w:t>
            </w:r>
            <w:r w:rsidRPr="00A65840">
              <w:rPr>
                <w:spacing w:val="-2"/>
                <w:sz w:val="24"/>
              </w:rPr>
              <w:t>"Функции"</w:t>
            </w:r>
          </w:p>
        </w:tc>
        <w:tc>
          <w:tcPr>
            <w:tcW w:w="1560" w:type="dxa"/>
          </w:tcPr>
          <w:p w14:paraId="706782B1"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C56ABDA" w14:textId="77777777">
        <w:trPr>
          <w:trHeight w:val="362"/>
        </w:trPr>
        <w:tc>
          <w:tcPr>
            <w:tcW w:w="938" w:type="dxa"/>
          </w:tcPr>
          <w:p w14:paraId="7D65EBA6" w14:textId="77777777" w:rsidR="003B3C72" w:rsidRPr="00A65840" w:rsidRDefault="00000000">
            <w:pPr>
              <w:pStyle w:val="TableParagraph"/>
              <w:spacing w:before="41"/>
              <w:ind w:left="98"/>
              <w:rPr>
                <w:sz w:val="24"/>
              </w:rPr>
            </w:pPr>
            <w:r w:rsidRPr="00A65840">
              <w:rPr>
                <w:spacing w:val="-5"/>
                <w:sz w:val="24"/>
              </w:rPr>
              <w:t>134</w:t>
            </w:r>
          </w:p>
        </w:tc>
        <w:tc>
          <w:tcPr>
            <w:tcW w:w="7427" w:type="dxa"/>
          </w:tcPr>
          <w:p w14:paraId="4A0E388A" w14:textId="77777777" w:rsidR="003B3C72" w:rsidRPr="00A65840" w:rsidRDefault="00000000">
            <w:pPr>
              <w:pStyle w:val="TableParagraph"/>
              <w:spacing w:before="41"/>
              <w:ind w:left="101"/>
              <w:rPr>
                <w:sz w:val="24"/>
              </w:rPr>
            </w:pPr>
            <w:r w:rsidRPr="00A65840">
              <w:rPr>
                <w:sz w:val="24"/>
              </w:rPr>
              <w:t>Итоговая</w:t>
            </w:r>
            <w:r w:rsidRPr="00A65840">
              <w:rPr>
                <w:spacing w:val="-3"/>
                <w:sz w:val="24"/>
              </w:rPr>
              <w:t xml:space="preserve"> </w:t>
            </w:r>
            <w:r w:rsidRPr="00A65840">
              <w:rPr>
                <w:sz w:val="24"/>
              </w:rPr>
              <w:t>контрольная</w:t>
            </w:r>
            <w:r w:rsidRPr="00A65840">
              <w:rPr>
                <w:spacing w:val="-3"/>
                <w:sz w:val="24"/>
              </w:rPr>
              <w:t xml:space="preserve"> </w:t>
            </w:r>
            <w:r w:rsidRPr="00A65840">
              <w:rPr>
                <w:spacing w:val="-2"/>
                <w:sz w:val="24"/>
              </w:rPr>
              <w:t>работа</w:t>
            </w:r>
          </w:p>
        </w:tc>
        <w:tc>
          <w:tcPr>
            <w:tcW w:w="1560" w:type="dxa"/>
          </w:tcPr>
          <w:p w14:paraId="1E9BDC14"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6B9D9363" w14:textId="77777777">
        <w:trPr>
          <w:trHeight w:val="362"/>
        </w:trPr>
        <w:tc>
          <w:tcPr>
            <w:tcW w:w="938" w:type="dxa"/>
          </w:tcPr>
          <w:p w14:paraId="040BBA11" w14:textId="77777777" w:rsidR="003B3C72" w:rsidRPr="00A65840" w:rsidRDefault="00000000">
            <w:pPr>
              <w:pStyle w:val="TableParagraph"/>
              <w:spacing w:before="41"/>
              <w:ind w:left="98"/>
              <w:rPr>
                <w:sz w:val="24"/>
              </w:rPr>
            </w:pPr>
            <w:r w:rsidRPr="00A65840">
              <w:rPr>
                <w:spacing w:val="-5"/>
                <w:sz w:val="24"/>
              </w:rPr>
              <w:t>135</w:t>
            </w:r>
          </w:p>
        </w:tc>
        <w:tc>
          <w:tcPr>
            <w:tcW w:w="7427" w:type="dxa"/>
          </w:tcPr>
          <w:p w14:paraId="50EDD8EB" w14:textId="77777777" w:rsidR="003B3C72" w:rsidRPr="00A65840" w:rsidRDefault="00000000">
            <w:pPr>
              <w:pStyle w:val="TableParagraph"/>
              <w:spacing w:before="41"/>
              <w:ind w:left="101"/>
              <w:rPr>
                <w:sz w:val="24"/>
              </w:rPr>
            </w:pPr>
            <w:r w:rsidRPr="00A65840">
              <w:rPr>
                <w:sz w:val="24"/>
              </w:rPr>
              <w:t>Итоговая</w:t>
            </w:r>
            <w:r w:rsidRPr="00A65840">
              <w:rPr>
                <w:spacing w:val="-3"/>
                <w:sz w:val="24"/>
              </w:rPr>
              <w:t xml:space="preserve"> </w:t>
            </w:r>
            <w:r w:rsidRPr="00A65840">
              <w:rPr>
                <w:sz w:val="24"/>
              </w:rPr>
              <w:t>контрольная</w:t>
            </w:r>
            <w:r w:rsidRPr="00A65840">
              <w:rPr>
                <w:spacing w:val="-3"/>
                <w:sz w:val="24"/>
              </w:rPr>
              <w:t xml:space="preserve"> </w:t>
            </w:r>
            <w:r w:rsidRPr="00A65840">
              <w:rPr>
                <w:spacing w:val="-2"/>
                <w:sz w:val="24"/>
              </w:rPr>
              <w:t>работа</w:t>
            </w:r>
          </w:p>
        </w:tc>
        <w:tc>
          <w:tcPr>
            <w:tcW w:w="1560" w:type="dxa"/>
          </w:tcPr>
          <w:p w14:paraId="4FA798CB"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5E4A6A6D" w14:textId="77777777">
        <w:trPr>
          <w:trHeight w:val="364"/>
        </w:trPr>
        <w:tc>
          <w:tcPr>
            <w:tcW w:w="938" w:type="dxa"/>
          </w:tcPr>
          <w:p w14:paraId="172C2F88" w14:textId="77777777" w:rsidR="003B3C72" w:rsidRPr="00A65840" w:rsidRDefault="00000000">
            <w:pPr>
              <w:pStyle w:val="TableParagraph"/>
              <w:spacing w:before="41"/>
              <w:ind w:left="98"/>
              <w:rPr>
                <w:sz w:val="24"/>
              </w:rPr>
            </w:pPr>
            <w:r w:rsidRPr="00A65840">
              <w:rPr>
                <w:spacing w:val="-5"/>
                <w:sz w:val="24"/>
              </w:rPr>
              <w:t>136</w:t>
            </w:r>
          </w:p>
        </w:tc>
        <w:tc>
          <w:tcPr>
            <w:tcW w:w="7427" w:type="dxa"/>
          </w:tcPr>
          <w:p w14:paraId="152843E8" w14:textId="77777777" w:rsidR="003B3C72" w:rsidRPr="00A65840" w:rsidRDefault="00000000">
            <w:pPr>
              <w:pStyle w:val="TableParagraph"/>
              <w:spacing w:before="41"/>
              <w:ind w:left="101"/>
              <w:rPr>
                <w:sz w:val="24"/>
              </w:rPr>
            </w:pPr>
            <w:r w:rsidRPr="00A65840">
              <w:rPr>
                <w:sz w:val="24"/>
              </w:rPr>
              <w:t>Повторение,</w:t>
            </w:r>
            <w:r w:rsidRPr="00A65840">
              <w:rPr>
                <w:spacing w:val="-5"/>
                <w:sz w:val="24"/>
              </w:rPr>
              <w:t xml:space="preserve"> </w:t>
            </w:r>
            <w:r w:rsidRPr="00A65840">
              <w:rPr>
                <w:sz w:val="24"/>
              </w:rPr>
              <w:t>обобщение,</w:t>
            </w:r>
            <w:r w:rsidRPr="00A65840">
              <w:rPr>
                <w:spacing w:val="-5"/>
                <w:sz w:val="24"/>
              </w:rPr>
              <w:t xml:space="preserve"> </w:t>
            </w:r>
            <w:r w:rsidRPr="00A65840">
              <w:rPr>
                <w:sz w:val="24"/>
              </w:rPr>
              <w:t>систематизация</w:t>
            </w:r>
            <w:r w:rsidRPr="00A65840">
              <w:rPr>
                <w:spacing w:val="-5"/>
                <w:sz w:val="24"/>
              </w:rPr>
              <w:t xml:space="preserve"> </w:t>
            </w:r>
            <w:r w:rsidRPr="00A65840">
              <w:rPr>
                <w:spacing w:val="-2"/>
                <w:sz w:val="24"/>
              </w:rPr>
              <w:t>знаний</w:t>
            </w:r>
          </w:p>
        </w:tc>
        <w:tc>
          <w:tcPr>
            <w:tcW w:w="1560" w:type="dxa"/>
          </w:tcPr>
          <w:p w14:paraId="44C1EA68" w14:textId="77777777" w:rsidR="003B3C72" w:rsidRPr="00A65840" w:rsidRDefault="00000000">
            <w:pPr>
              <w:pStyle w:val="TableParagraph"/>
              <w:spacing w:before="41"/>
              <w:ind w:left="53"/>
              <w:jc w:val="center"/>
              <w:rPr>
                <w:sz w:val="24"/>
              </w:rPr>
            </w:pPr>
            <w:r w:rsidRPr="00A65840">
              <w:rPr>
                <w:spacing w:val="-10"/>
                <w:sz w:val="24"/>
              </w:rPr>
              <w:t>1</w:t>
            </w:r>
          </w:p>
        </w:tc>
      </w:tr>
      <w:tr w:rsidR="003B3C72" w:rsidRPr="00A65840" w14:paraId="33D4983E" w14:textId="77777777">
        <w:trPr>
          <w:trHeight w:val="359"/>
        </w:trPr>
        <w:tc>
          <w:tcPr>
            <w:tcW w:w="8365" w:type="dxa"/>
            <w:gridSpan w:val="2"/>
          </w:tcPr>
          <w:p w14:paraId="67E1BED9" w14:textId="77777777" w:rsidR="003B3C72" w:rsidRPr="00A65840" w:rsidRDefault="00000000">
            <w:pPr>
              <w:pStyle w:val="TableParagraph"/>
              <w:spacing w:before="38"/>
              <w:ind w:left="98"/>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560" w:type="dxa"/>
          </w:tcPr>
          <w:p w14:paraId="5A637035" w14:textId="77777777" w:rsidR="003B3C72" w:rsidRPr="00A65840" w:rsidRDefault="00000000">
            <w:pPr>
              <w:pStyle w:val="TableParagraph"/>
              <w:spacing w:before="38"/>
              <w:ind w:left="53"/>
              <w:jc w:val="center"/>
              <w:rPr>
                <w:sz w:val="24"/>
              </w:rPr>
            </w:pPr>
            <w:r w:rsidRPr="00A65840">
              <w:rPr>
                <w:spacing w:val="-5"/>
                <w:sz w:val="24"/>
              </w:rPr>
              <w:t>136</w:t>
            </w:r>
          </w:p>
        </w:tc>
      </w:tr>
    </w:tbl>
    <w:p w14:paraId="7DE14714" w14:textId="77777777" w:rsidR="003B3C72" w:rsidRPr="00A65840" w:rsidRDefault="003B3C72">
      <w:pPr>
        <w:pStyle w:val="a3"/>
        <w:spacing w:before="109"/>
        <w:ind w:left="0" w:firstLine="0"/>
        <w:jc w:val="left"/>
        <w:rPr>
          <w:b/>
        </w:rPr>
      </w:pPr>
    </w:p>
    <w:p w14:paraId="4670D22F" w14:textId="77777777" w:rsidR="003B3C72" w:rsidRPr="00A65840" w:rsidRDefault="00000000">
      <w:pPr>
        <w:spacing w:before="1" w:line="276" w:lineRule="auto"/>
        <w:ind w:left="3111" w:hanging="2276"/>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713C4218" w14:textId="77777777" w:rsidR="003B3C72" w:rsidRPr="00A65840" w:rsidRDefault="00000000">
      <w:pPr>
        <w:spacing w:after="44" w:line="275" w:lineRule="exact"/>
        <w:ind w:left="285"/>
        <w:rPr>
          <w:b/>
          <w:sz w:val="24"/>
        </w:rPr>
      </w:pPr>
      <w:r w:rsidRPr="00A65840">
        <w:rPr>
          <w:b/>
          <w:sz w:val="24"/>
        </w:rPr>
        <w:t xml:space="preserve">10 </w:t>
      </w:r>
      <w:r w:rsidRPr="00A65840">
        <w:rPr>
          <w:b/>
          <w:spacing w:val="-2"/>
          <w:sz w:val="24"/>
        </w:rPr>
        <w:t>КЛАСС</w:t>
      </w:r>
    </w:p>
    <w:tbl>
      <w:tblPr>
        <w:tblStyle w:val="TableNormal"/>
        <w:tblW w:w="0" w:type="auto"/>
        <w:tblInd w:w="304"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firstRow="1" w:lastRow="1" w:firstColumn="1" w:lastColumn="1" w:noHBand="0" w:noVBand="0"/>
      </w:tblPr>
      <w:tblGrid>
        <w:gridCol w:w="1730"/>
        <w:gridCol w:w="8174"/>
      </w:tblGrid>
      <w:tr w:rsidR="003B3C72" w:rsidRPr="00A65840" w14:paraId="08FAF3FC" w14:textId="77777777">
        <w:trPr>
          <w:trHeight w:val="1000"/>
        </w:trPr>
        <w:tc>
          <w:tcPr>
            <w:tcW w:w="1730" w:type="dxa"/>
            <w:shd w:val="clear" w:color="auto" w:fill="F3F3F3"/>
          </w:tcPr>
          <w:p w14:paraId="2FC07793" w14:textId="77777777" w:rsidR="003B3C72" w:rsidRPr="00A65840" w:rsidRDefault="00000000">
            <w:pPr>
              <w:pStyle w:val="TableParagraph"/>
              <w:spacing w:before="49"/>
              <w:ind w:left="101"/>
              <w:rPr>
                <w:b/>
                <w:sz w:val="24"/>
              </w:rPr>
            </w:pPr>
            <w:r w:rsidRPr="00A65840">
              <w:rPr>
                <w:b/>
                <w:color w:val="333333"/>
                <w:spacing w:val="-5"/>
                <w:sz w:val="24"/>
              </w:rPr>
              <w:t>Код</w:t>
            </w:r>
          </w:p>
          <w:p w14:paraId="05B808C4" w14:textId="77777777" w:rsidR="003B3C72" w:rsidRPr="00A65840" w:rsidRDefault="00000000">
            <w:pPr>
              <w:pStyle w:val="TableParagraph"/>
              <w:spacing w:before="7" w:line="310" w:lineRule="atLeast"/>
              <w:ind w:left="101"/>
              <w:rPr>
                <w:b/>
                <w:sz w:val="24"/>
              </w:rPr>
            </w:pPr>
            <w:r w:rsidRPr="00A65840">
              <w:rPr>
                <w:b/>
                <w:color w:val="333333"/>
                <w:spacing w:val="-2"/>
                <w:sz w:val="24"/>
              </w:rPr>
              <w:t>проверяемого результата</w:t>
            </w:r>
          </w:p>
        </w:tc>
        <w:tc>
          <w:tcPr>
            <w:tcW w:w="8174" w:type="dxa"/>
            <w:shd w:val="clear" w:color="auto" w:fill="F3F3F3"/>
          </w:tcPr>
          <w:p w14:paraId="0034E9D3" w14:textId="77777777" w:rsidR="003B3C72" w:rsidRPr="00A65840" w:rsidRDefault="00000000">
            <w:pPr>
              <w:pStyle w:val="TableParagraph"/>
              <w:spacing w:before="207" w:line="276" w:lineRule="auto"/>
              <w:ind w:left="102" w:firstLine="60"/>
              <w:rPr>
                <w:b/>
                <w:sz w:val="24"/>
              </w:rPr>
            </w:pPr>
            <w:r w:rsidRPr="00A65840">
              <w:rPr>
                <w:b/>
                <w:color w:val="333333"/>
                <w:sz w:val="24"/>
              </w:rPr>
              <w:t>Проверяемые предметные результаты освоения основной образовательной</w:t>
            </w:r>
            <w:r w:rsidRPr="00A65840">
              <w:rPr>
                <w:b/>
                <w:color w:val="333333"/>
                <w:spacing w:val="-12"/>
                <w:sz w:val="24"/>
              </w:rPr>
              <w:t xml:space="preserve"> </w:t>
            </w:r>
            <w:r w:rsidRPr="00A65840">
              <w:rPr>
                <w:b/>
                <w:color w:val="333333"/>
                <w:sz w:val="24"/>
              </w:rPr>
              <w:t>программы</w:t>
            </w:r>
            <w:r w:rsidRPr="00A65840">
              <w:rPr>
                <w:b/>
                <w:color w:val="333333"/>
                <w:spacing w:val="-11"/>
                <w:sz w:val="24"/>
              </w:rPr>
              <w:t xml:space="preserve"> </w:t>
            </w:r>
            <w:r w:rsidRPr="00A65840">
              <w:rPr>
                <w:b/>
                <w:color w:val="333333"/>
                <w:sz w:val="24"/>
              </w:rPr>
              <w:t>среднего</w:t>
            </w:r>
            <w:r w:rsidRPr="00A65840">
              <w:rPr>
                <w:b/>
                <w:color w:val="333333"/>
                <w:spacing w:val="-10"/>
                <w:sz w:val="24"/>
              </w:rPr>
              <w:t xml:space="preserve"> </w:t>
            </w:r>
            <w:r w:rsidRPr="00A65840">
              <w:rPr>
                <w:b/>
                <w:color w:val="333333"/>
                <w:sz w:val="24"/>
              </w:rPr>
              <w:t>общего</w:t>
            </w:r>
            <w:r w:rsidRPr="00A65840">
              <w:rPr>
                <w:b/>
                <w:color w:val="333333"/>
                <w:spacing w:val="-10"/>
                <w:sz w:val="24"/>
              </w:rPr>
              <w:t xml:space="preserve"> </w:t>
            </w:r>
            <w:r w:rsidRPr="00A65840">
              <w:rPr>
                <w:b/>
                <w:color w:val="333333"/>
                <w:sz w:val="24"/>
              </w:rPr>
              <w:t>образования</w:t>
            </w:r>
          </w:p>
        </w:tc>
      </w:tr>
      <w:tr w:rsidR="003B3C72" w:rsidRPr="00A65840" w14:paraId="47FB39EC" w14:textId="77777777">
        <w:trPr>
          <w:trHeight w:val="349"/>
        </w:trPr>
        <w:tc>
          <w:tcPr>
            <w:tcW w:w="1730" w:type="dxa"/>
            <w:tcBorders>
              <w:left w:val="single" w:sz="2" w:space="0" w:color="000000"/>
              <w:bottom w:val="single" w:sz="2" w:space="0" w:color="000000"/>
              <w:right w:val="single" w:sz="2" w:space="0" w:color="000000"/>
            </w:tcBorders>
          </w:tcPr>
          <w:p w14:paraId="1E6EC418" w14:textId="77777777" w:rsidR="003B3C72" w:rsidRPr="00A65840" w:rsidRDefault="00000000">
            <w:pPr>
              <w:pStyle w:val="TableParagraph"/>
              <w:spacing w:before="25"/>
              <w:ind w:left="17" w:right="2"/>
              <w:jc w:val="center"/>
              <w:rPr>
                <w:sz w:val="24"/>
              </w:rPr>
            </w:pPr>
            <w:r w:rsidRPr="00A65840">
              <w:rPr>
                <w:spacing w:val="-10"/>
                <w:sz w:val="24"/>
              </w:rPr>
              <w:t>1</w:t>
            </w:r>
          </w:p>
        </w:tc>
        <w:tc>
          <w:tcPr>
            <w:tcW w:w="8174" w:type="dxa"/>
            <w:tcBorders>
              <w:left w:val="single" w:sz="2" w:space="0" w:color="000000"/>
              <w:bottom w:val="single" w:sz="2" w:space="0" w:color="000000"/>
              <w:right w:val="single" w:sz="2" w:space="0" w:color="000000"/>
            </w:tcBorders>
          </w:tcPr>
          <w:p w14:paraId="1A65A1C1" w14:textId="77777777" w:rsidR="003B3C72" w:rsidRPr="00A65840" w:rsidRDefault="00000000">
            <w:pPr>
              <w:pStyle w:val="TableParagraph"/>
              <w:spacing w:before="25"/>
              <w:ind w:left="109"/>
              <w:rPr>
                <w:sz w:val="24"/>
              </w:rPr>
            </w:pPr>
            <w:r w:rsidRPr="00A65840">
              <w:rPr>
                <w:sz w:val="24"/>
              </w:rPr>
              <w:t>Числа</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вычисления</w:t>
            </w:r>
          </w:p>
        </w:tc>
      </w:tr>
      <w:tr w:rsidR="003B3C72" w:rsidRPr="00A65840" w14:paraId="5C12F9FF" w14:textId="77777777">
        <w:trPr>
          <w:trHeight w:val="679"/>
        </w:trPr>
        <w:tc>
          <w:tcPr>
            <w:tcW w:w="1730" w:type="dxa"/>
            <w:tcBorders>
              <w:top w:val="single" w:sz="2" w:space="0" w:color="000000"/>
              <w:left w:val="single" w:sz="2" w:space="0" w:color="000000"/>
              <w:bottom w:val="single" w:sz="2" w:space="0" w:color="000000"/>
              <w:right w:val="single" w:sz="2" w:space="0" w:color="000000"/>
            </w:tcBorders>
          </w:tcPr>
          <w:p w14:paraId="0BE9FBE6" w14:textId="77777777" w:rsidR="003B3C72" w:rsidRPr="00A65840" w:rsidRDefault="00000000">
            <w:pPr>
              <w:pStyle w:val="TableParagraph"/>
              <w:spacing w:before="199"/>
              <w:ind w:left="18" w:right="1"/>
              <w:jc w:val="center"/>
              <w:rPr>
                <w:sz w:val="24"/>
              </w:rPr>
            </w:pPr>
            <w:r w:rsidRPr="00A65840">
              <w:rPr>
                <w:spacing w:val="-5"/>
                <w:sz w:val="24"/>
              </w:rPr>
              <w:t>1.1</w:t>
            </w:r>
          </w:p>
        </w:tc>
        <w:tc>
          <w:tcPr>
            <w:tcW w:w="8174" w:type="dxa"/>
            <w:tcBorders>
              <w:top w:val="single" w:sz="2" w:space="0" w:color="000000"/>
              <w:left w:val="single" w:sz="2" w:space="0" w:color="000000"/>
              <w:bottom w:val="single" w:sz="2" w:space="0" w:color="000000"/>
              <w:right w:val="single" w:sz="2" w:space="0" w:color="000000"/>
            </w:tcBorders>
          </w:tcPr>
          <w:p w14:paraId="2A716A97" w14:textId="77777777" w:rsidR="003B3C72" w:rsidRPr="00A65840" w:rsidRDefault="00000000">
            <w:pPr>
              <w:pStyle w:val="TableParagraph"/>
              <w:tabs>
                <w:tab w:val="left" w:pos="1769"/>
                <w:tab w:val="left" w:pos="3275"/>
                <w:tab w:val="left" w:pos="5024"/>
                <w:tab w:val="left" w:pos="5482"/>
                <w:tab w:val="left" w:pos="7413"/>
              </w:tabs>
              <w:spacing w:before="6" w:line="320" w:lineRule="exact"/>
              <w:ind w:left="109" w:right="99"/>
              <w:rPr>
                <w:sz w:val="24"/>
              </w:rPr>
            </w:pPr>
            <w:r w:rsidRPr="00A65840">
              <w:rPr>
                <w:spacing w:val="-2"/>
                <w:sz w:val="24"/>
              </w:rPr>
              <w:t>Оперировать</w:t>
            </w:r>
            <w:r w:rsidRPr="00A65840">
              <w:rPr>
                <w:sz w:val="24"/>
              </w:rPr>
              <w:tab/>
            </w:r>
            <w:r w:rsidRPr="00A65840">
              <w:rPr>
                <w:spacing w:val="-2"/>
                <w:sz w:val="24"/>
              </w:rPr>
              <w:t>понятиями:</w:t>
            </w:r>
            <w:r w:rsidRPr="00A65840">
              <w:rPr>
                <w:sz w:val="24"/>
              </w:rPr>
              <w:tab/>
            </w:r>
            <w:r w:rsidRPr="00A65840">
              <w:rPr>
                <w:spacing w:val="-2"/>
                <w:sz w:val="24"/>
              </w:rPr>
              <w:t>рациональное</w:t>
            </w:r>
            <w:r w:rsidRPr="00A65840">
              <w:rPr>
                <w:sz w:val="24"/>
              </w:rPr>
              <w:tab/>
            </w:r>
            <w:r w:rsidRPr="00A65840">
              <w:rPr>
                <w:spacing w:val="-10"/>
                <w:sz w:val="24"/>
              </w:rPr>
              <w:t>и</w:t>
            </w:r>
            <w:r w:rsidRPr="00A65840">
              <w:rPr>
                <w:sz w:val="24"/>
              </w:rPr>
              <w:tab/>
            </w:r>
            <w:r w:rsidRPr="00A65840">
              <w:rPr>
                <w:spacing w:val="-2"/>
                <w:sz w:val="24"/>
              </w:rPr>
              <w:t>действительное</w:t>
            </w:r>
            <w:r w:rsidRPr="00A65840">
              <w:rPr>
                <w:sz w:val="24"/>
              </w:rPr>
              <w:tab/>
            </w:r>
            <w:r w:rsidRPr="00A65840">
              <w:rPr>
                <w:spacing w:val="-2"/>
                <w:sz w:val="24"/>
              </w:rPr>
              <w:t xml:space="preserve">число, </w:t>
            </w:r>
            <w:r w:rsidRPr="00A65840">
              <w:rPr>
                <w:sz w:val="24"/>
              </w:rPr>
              <w:t>обыкновенная и десятичная дробь, проценты</w:t>
            </w:r>
          </w:p>
        </w:tc>
      </w:tr>
      <w:tr w:rsidR="003B3C72" w:rsidRPr="00A65840" w14:paraId="1FF1F3C8" w14:textId="77777777">
        <w:trPr>
          <w:trHeight w:val="678"/>
        </w:trPr>
        <w:tc>
          <w:tcPr>
            <w:tcW w:w="1730" w:type="dxa"/>
            <w:tcBorders>
              <w:top w:val="single" w:sz="2" w:space="0" w:color="000000"/>
              <w:left w:val="single" w:sz="2" w:space="0" w:color="000000"/>
              <w:bottom w:val="single" w:sz="2" w:space="0" w:color="000000"/>
              <w:right w:val="single" w:sz="2" w:space="0" w:color="000000"/>
            </w:tcBorders>
          </w:tcPr>
          <w:p w14:paraId="5F0D8EFD" w14:textId="77777777" w:rsidR="003B3C72" w:rsidRPr="00A65840" w:rsidRDefault="00000000">
            <w:pPr>
              <w:pStyle w:val="TableParagraph"/>
              <w:spacing w:before="199"/>
              <w:ind w:left="18" w:right="1"/>
              <w:jc w:val="center"/>
              <w:rPr>
                <w:sz w:val="24"/>
              </w:rPr>
            </w:pPr>
            <w:r w:rsidRPr="00A65840">
              <w:rPr>
                <w:spacing w:val="-5"/>
                <w:sz w:val="24"/>
              </w:rPr>
              <w:t>1.2</w:t>
            </w:r>
          </w:p>
        </w:tc>
        <w:tc>
          <w:tcPr>
            <w:tcW w:w="8174" w:type="dxa"/>
            <w:tcBorders>
              <w:top w:val="single" w:sz="2" w:space="0" w:color="000000"/>
              <w:left w:val="single" w:sz="2" w:space="0" w:color="000000"/>
              <w:bottom w:val="single" w:sz="2" w:space="0" w:color="000000"/>
              <w:right w:val="single" w:sz="2" w:space="0" w:color="000000"/>
            </w:tcBorders>
          </w:tcPr>
          <w:p w14:paraId="26337A92" w14:textId="77777777" w:rsidR="003B3C72" w:rsidRPr="00A65840" w:rsidRDefault="00000000">
            <w:pPr>
              <w:pStyle w:val="TableParagraph"/>
              <w:spacing w:before="7" w:line="310" w:lineRule="atLeast"/>
              <w:ind w:left="109"/>
              <w:rPr>
                <w:sz w:val="24"/>
              </w:rPr>
            </w:pPr>
            <w:r w:rsidRPr="00A65840">
              <w:rPr>
                <w:sz w:val="24"/>
              </w:rPr>
              <w:t xml:space="preserve">Выполнять арифметические операции с рациональными и действительными </w:t>
            </w:r>
            <w:r w:rsidRPr="00A65840">
              <w:rPr>
                <w:spacing w:val="-2"/>
                <w:sz w:val="24"/>
              </w:rPr>
              <w:t>числами</w:t>
            </w:r>
          </w:p>
        </w:tc>
      </w:tr>
      <w:tr w:rsidR="003B3C72" w:rsidRPr="00A65840" w14:paraId="688D5011" w14:textId="77777777">
        <w:trPr>
          <w:trHeight w:val="681"/>
        </w:trPr>
        <w:tc>
          <w:tcPr>
            <w:tcW w:w="1730" w:type="dxa"/>
            <w:tcBorders>
              <w:top w:val="single" w:sz="2" w:space="0" w:color="000000"/>
              <w:left w:val="single" w:sz="2" w:space="0" w:color="000000"/>
              <w:bottom w:val="single" w:sz="2" w:space="0" w:color="000000"/>
              <w:right w:val="single" w:sz="2" w:space="0" w:color="000000"/>
            </w:tcBorders>
          </w:tcPr>
          <w:p w14:paraId="2021F0BD" w14:textId="77777777" w:rsidR="003B3C72" w:rsidRPr="00A65840" w:rsidRDefault="00000000">
            <w:pPr>
              <w:pStyle w:val="TableParagraph"/>
              <w:spacing w:before="199"/>
              <w:ind w:left="18" w:right="1"/>
              <w:jc w:val="center"/>
              <w:rPr>
                <w:sz w:val="24"/>
              </w:rPr>
            </w:pPr>
            <w:r w:rsidRPr="00A65840">
              <w:rPr>
                <w:spacing w:val="-5"/>
                <w:sz w:val="24"/>
              </w:rPr>
              <w:t>1.3</w:t>
            </w:r>
          </w:p>
        </w:tc>
        <w:tc>
          <w:tcPr>
            <w:tcW w:w="8174" w:type="dxa"/>
            <w:tcBorders>
              <w:top w:val="single" w:sz="2" w:space="0" w:color="000000"/>
              <w:left w:val="single" w:sz="2" w:space="0" w:color="000000"/>
              <w:bottom w:val="single" w:sz="2" w:space="0" w:color="000000"/>
              <w:right w:val="single" w:sz="2" w:space="0" w:color="000000"/>
            </w:tcBorders>
          </w:tcPr>
          <w:p w14:paraId="511D3529" w14:textId="77777777" w:rsidR="003B3C72" w:rsidRPr="00A65840" w:rsidRDefault="00000000">
            <w:pPr>
              <w:pStyle w:val="TableParagraph"/>
              <w:spacing w:before="7" w:line="310" w:lineRule="atLeast"/>
              <w:ind w:left="109"/>
              <w:rPr>
                <w:sz w:val="24"/>
              </w:rPr>
            </w:pPr>
            <w:r w:rsidRPr="00A65840">
              <w:rPr>
                <w:sz w:val="24"/>
              </w:rPr>
              <w:t>Выполнять</w:t>
            </w:r>
            <w:r w:rsidRPr="00A65840">
              <w:rPr>
                <w:spacing w:val="80"/>
                <w:sz w:val="24"/>
              </w:rPr>
              <w:t xml:space="preserve"> </w:t>
            </w:r>
            <w:r w:rsidRPr="00A65840">
              <w:rPr>
                <w:sz w:val="24"/>
              </w:rPr>
              <w:t>приближённые</w:t>
            </w:r>
            <w:r w:rsidRPr="00A65840">
              <w:rPr>
                <w:spacing w:val="80"/>
                <w:sz w:val="24"/>
              </w:rPr>
              <w:t xml:space="preserve"> </w:t>
            </w:r>
            <w:r w:rsidRPr="00A65840">
              <w:rPr>
                <w:sz w:val="24"/>
              </w:rPr>
              <w:t>вычисления,</w:t>
            </w:r>
            <w:r w:rsidRPr="00A65840">
              <w:rPr>
                <w:spacing w:val="80"/>
                <w:sz w:val="24"/>
              </w:rPr>
              <w:t xml:space="preserve"> </w:t>
            </w:r>
            <w:r w:rsidRPr="00A65840">
              <w:rPr>
                <w:sz w:val="24"/>
              </w:rPr>
              <w:t>используя</w:t>
            </w:r>
            <w:r w:rsidRPr="00A65840">
              <w:rPr>
                <w:spacing w:val="80"/>
                <w:sz w:val="24"/>
              </w:rPr>
              <w:t xml:space="preserve"> </w:t>
            </w:r>
            <w:r w:rsidRPr="00A65840">
              <w:rPr>
                <w:sz w:val="24"/>
              </w:rPr>
              <w:t>правила</w:t>
            </w:r>
            <w:r w:rsidRPr="00A65840">
              <w:rPr>
                <w:spacing w:val="80"/>
                <w:sz w:val="24"/>
              </w:rPr>
              <w:t xml:space="preserve"> </w:t>
            </w:r>
            <w:r w:rsidRPr="00A65840">
              <w:rPr>
                <w:sz w:val="24"/>
              </w:rPr>
              <w:t>округления, делать прикидку и оценку результата вычислений</w:t>
            </w:r>
          </w:p>
        </w:tc>
      </w:tr>
      <w:tr w:rsidR="003B3C72" w:rsidRPr="00A65840" w14:paraId="17CAFFA9" w14:textId="77777777">
        <w:trPr>
          <w:trHeight w:val="1312"/>
        </w:trPr>
        <w:tc>
          <w:tcPr>
            <w:tcW w:w="1730" w:type="dxa"/>
            <w:tcBorders>
              <w:top w:val="single" w:sz="2" w:space="0" w:color="000000"/>
              <w:left w:val="single" w:sz="2" w:space="0" w:color="000000"/>
              <w:bottom w:val="single" w:sz="2" w:space="0" w:color="000000"/>
              <w:right w:val="single" w:sz="2" w:space="0" w:color="000000"/>
            </w:tcBorders>
          </w:tcPr>
          <w:p w14:paraId="104584C7" w14:textId="77777777" w:rsidR="003B3C72" w:rsidRPr="00A65840" w:rsidRDefault="003B3C72">
            <w:pPr>
              <w:pStyle w:val="TableParagraph"/>
              <w:spacing w:before="240"/>
              <w:rPr>
                <w:b/>
                <w:sz w:val="24"/>
              </w:rPr>
            </w:pPr>
          </w:p>
          <w:p w14:paraId="56038FA6" w14:textId="77777777" w:rsidR="003B3C72" w:rsidRPr="00A65840" w:rsidRDefault="00000000">
            <w:pPr>
              <w:pStyle w:val="TableParagraph"/>
              <w:ind w:left="18" w:right="1"/>
              <w:jc w:val="center"/>
              <w:rPr>
                <w:sz w:val="24"/>
              </w:rPr>
            </w:pPr>
            <w:r w:rsidRPr="00A65840">
              <w:rPr>
                <w:spacing w:val="-5"/>
                <w:sz w:val="24"/>
              </w:rPr>
              <w:t>1.4</w:t>
            </w:r>
          </w:p>
        </w:tc>
        <w:tc>
          <w:tcPr>
            <w:tcW w:w="8174" w:type="dxa"/>
            <w:tcBorders>
              <w:top w:val="single" w:sz="2" w:space="0" w:color="000000"/>
              <w:left w:val="single" w:sz="2" w:space="0" w:color="000000"/>
              <w:bottom w:val="single" w:sz="2" w:space="0" w:color="000000"/>
              <w:right w:val="single" w:sz="2" w:space="0" w:color="000000"/>
            </w:tcBorders>
          </w:tcPr>
          <w:p w14:paraId="61AAA679" w14:textId="77777777" w:rsidR="003B3C72" w:rsidRPr="00A65840" w:rsidRDefault="00000000">
            <w:pPr>
              <w:pStyle w:val="TableParagraph"/>
              <w:spacing w:before="38" w:line="276" w:lineRule="auto"/>
              <w:ind w:left="109" w:right="94"/>
              <w:jc w:val="both"/>
              <w:rPr>
                <w:sz w:val="24"/>
              </w:rPr>
            </w:pPr>
            <w:r w:rsidRPr="00A65840">
              <w:rPr>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w:t>
            </w:r>
            <w:r w:rsidRPr="00A65840">
              <w:rPr>
                <w:spacing w:val="-7"/>
                <w:sz w:val="24"/>
              </w:rPr>
              <w:t xml:space="preserve"> </w:t>
            </w:r>
            <w:r w:rsidRPr="00A65840">
              <w:rPr>
                <w:sz w:val="24"/>
              </w:rPr>
              <w:t>форму</w:t>
            </w:r>
            <w:r w:rsidRPr="00A65840">
              <w:rPr>
                <w:spacing w:val="-12"/>
                <w:sz w:val="24"/>
              </w:rPr>
              <w:t xml:space="preserve"> </w:t>
            </w:r>
            <w:r w:rsidRPr="00A65840">
              <w:rPr>
                <w:sz w:val="24"/>
              </w:rPr>
              <w:t>записи</w:t>
            </w:r>
            <w:r w:rsidRPr="00A65840">
              <w:rPr>
                <w:spacing w:val="-5"/>
                <w:sz w:val="24"/>
              </w:rPr>
              <w:t xml:space="preserve"> </w:t>
            </w:r>
            <w:r w:rsidRPr="00A65840">
              <w:rPr>
                <w:sz w:val="24"/>
              </w:rPr>
              <w:t>действительных</w:t>
            </w:r>
            <w:r w:rsidRPr="00A65840">
              <w:rPr>
                <w:spacing w:val="-6"/>
                <w:sz w:val="24"/>
              </w:rPr>
              <w:t xml:space="preserve"> </w:t>
            </w:r>
            <w:r w:rsidRPr="00A65840">
              <w:rPr>
                <w:sz w:val="24"/>
              </w:rPr>
              <w:t>чисел</w:t>
            </w:r>
            <w:r w:rsidRPr="00A65840">
              <w:rPr>
                <w:spacing w:val="-6"/>
                <w:sz w:val="24"/>
              </w:rPr>
              <w:t xml:space="preserve"> </w:t>
            </w:r>
            <w:r w:rsidRPr="00A65840">
              <w:rPr>
                <w:sz w:val="24"/>
              </w:rPr>
              <w:t>для</w:t>
            </w:r>
            <w:r w:rsidRPr="00A65840">
              <w:rPr>
                <w:spacing w:val="-7"/>
                <w:sz w:val="24"/>
              </w:rPr>
              <w:t xml:space="preserve"> </w:t>
            </w:r>
            <w:r w:rsidRPr="00A65840">
              <w:rPr>
                <w:sz w:val="24"/>
              </w:rPr>
              <w:t>решения</w:t>
            </w:r>
            <w:r w:rsidRPr="00A65840">
              <w:rPr>
                <w:spacing w:val="-6"/>
                <w:sz w:val="24"/>
              </w:rPr>
              <w:t xml:space="preserve"> </w:t>
            </w:r>
            <w:r w:rsidRPr="00A65840">
              <w:rPr>
                <w:spacing w:val="-2"/>
                <w:sz w:val="24"/>
              </w:rPr>
              <w:t>практических</w:t>
            </w:r>
          </w:p>
          <w:p w14:paraId="6AC1619F" w14:textId="77777777" w:rsidR="003B3C72" w:rsidRPr="00A65840" w:rsidRDefault="00000000">
            <w:pPr>
              <w:pStyle w:val="TableParagraph"/>
              <w:spacing w:before="1"/>
              <w:ind w:left="109"/>
              <w:jc w:val="both"/>
              <w:rPr>
                <w:sz w:val="24"/>
              </w:rPr>
            </w:pPr>
            <w:r w:rsidRPr="00A65840">
              <w:rPr>
                <w:sz w:val="24"/>
              </w:rPr>
              <w:t>задач</w:t>
            </w:r>
            <w:r w:rsidRPr="00A65840">
              <w:rPr>
                <w:spacing w:val="-6"/>
                <w:sz w:val="24"/>
              </w:rPr>
              <w:t xml:space="preserve"> </w:t>
            </w:r>
            <w:r w:rsidRPr="00A65840">
              <w:rPr>
                <w:sz w:val="24"/>
              </w:rPr>
              <w:t>и</w:t>
            </w:r>
            <w:r w:rsidRPr="00A65840">
              <w:rPr>
                <w:spacing w:val="-3"/>
                <w:sz w:val="24"/>
              </w:rPr>
              <w:t xml:space="preserve"> </w:t>
            </w:r>
            <w:r w:rsidRPr="00A65840">
              <w:rPr>
                <w:sz w:val="24"/>
              </w:rPr>
              <w:t>представления</w:t>
            </w:r>
            <w:r w:rsidRPr="00A65840">
              <w:rPr>
                <w:spacing w:val="-2"/>
                <w:sz w:val="24"/>
              </w:rPr>
              <w:t xml:space="preserve"> данных</w:t>
            </w:r>
          </w:p>
        </w:tc>
      </w:tr>
      <w:tr w:rsidR="003B3C72" w:rsidRPr="00A65840" w14:paraId="6F6BAE48" w14:textId="77777777">
        <w:trPr>
          <w:trHeight w:val="998"/>
        </w:trPr>
        <w:tc>
          <w:tcPr>
            <w:tcW w:w="1730" w:type="dxa"/>
            <w:tcBorders>
              <w:top w:val="single" w:sz="2" w:space="0" w:color="000000"/>
              <w:left w:val="single" w:sz="2" w:space="0" w:color="000000"/>
              <w:bottom w:val="single" w:sz="2" w:space="0" w:color="000000"/>
              <w:right w:val="single" w:sz="2" w:space="0" w:color="000000"/>
            </w:tcBorders>
          </w:tcPr>
          <w:p w14:paraId="61BEA346" w14:textId="77777777" w:rsidR="003B3C72" w:rsidRPr="00A65840" w:rsidRDefault="003B3C72">
            <w:pPr>
              <w:pStyle w:val="TableParagraph"/>
              <w:spacing w:before="82"/>
              <w:rPr>
                <w:b/>
                <w:sz w:val="24"/>
              </w:rPr>
            </w:pPr>
          </w:p>
          <w:p w14:paraId="698AAD10" w14:textId="77777777" w:rsidR="003B3C72" w:rsidRPr="00A65840" w:rsidRDefault="00000000">
            <w:pPr>
              <w:pStyle w:val="TableParagraph"/>
              <w:ind w:left="18" w:right="1"/>
              <w:jc w:val="center"/>
              <w:rPr>
                <w:sz w:val="24"/>
              </w:rPr>
            </w:pPr>
            <w:r w:rsidRPr="00A65840">
              <w:rPr>
                <w:spacing w:val="-5"/>
                <w:sz w:val="24"/>
              </w:rPr>
              <w:t>1.5</w:t>
            </w:r>
          </w:p>
        </w:tc>
        <w:tc>
          <w:tcPr>
            <w:tcW w:w="8174" w:type="dxa"/>
            <w:tcBorders>
              <w:top w:val="single" w:sz="2" w:space="0" w:color="000000"/>
              <w:left w:val="single" w:sz="2" w:space="0" w:color="000000"/>
              <w:bottom w:val="single" w:sz="2" w:space="0" w:color="000000"/>
              <w:right w:val="single" w:sz="2" w:space="0" w:color="000000"/>
            </w:tcBorders>
          </w:tcPr>
          <w:p w14:paraId="081E2997" w14:textId="77777777" w:rsidR="003B3C72" w:rsidRPr="00A65840" w:rsidRDefault="00000000">
            <w:pPr>
              <w:pStyle w:val="TableParagraph"/>
              <w:spacing w:before="41" w:line="276" w:lineRule="auto"/>
              <w:ind w:left="109"/>
              <w:rPr>
                <w:sz w:val="24"/>
              </w:rPr>
            </w:pPr>
            <w:r w:rsidRPr="00A65840">
              <w:rPr>
                <w:sz w:val="24"/>
              </w:rPr>
              <w:t>Оперировать</w:t>
            </w:r>
            <w:r w:rsidRPr="00A65840">
              <w:rPr>
                <w:spacing w:val="40"/>
                <w:sz w:val="24"/>
              </w:rPr>
              <w:t xml:space="preserve"> </w:t>
            </w:r>
            <w:r w:rsidRPr="00A65840">
              <w:rPr>
                <w:sz w:val="24"/>
              </w:rPr>
              <w:t>понятиями:</w:t>
            </w:r>
            <w:r w:rsidRPr="00A65840">
              <w:rPr>
                <w:spacing w:val="40"/>
                <w:sz w:val="24"/>
              </w:rPr>
              <w:t xml:space="preserve"> </w:t>
            </w:r>
            <w:r w:rsidRPr="00A65840">
              <w:rPr>
                <w:sz w:val="24"/>
              </w:rPr>
              <w:t>синус,</w:t>
            </w:r>
            <w:r w:rsidRPr="00A65840">
              <w:rPr>
                <w:spacing w:val="40"/>
                <w:sz w:val="24"/>
              </w:rPr>
              <w:t xml:space="preserve"> </w:t>
            </w:r>
            <w:r w:rsidRPr="00A65840">
              <w:rPr>
                <w:sz w:val="24"/>
              </w:rPr>
              <w:t>косинус</w:t>
            </w:r>
            <w:r w:rsidRPr="00A65840">
              <w:rPr>
                <w:spacing w:val="40"/>
                <w:sz w:val="24"/>
              </w:rPr>
              <w:t xml:space="preserve"> </w:t>
            </w:r>
            <w:r w:rsidRPr="00A65840">
              <w:rPr>
                <w:sz w:val="24"/>
              </w:rPr>
              <w:t>и</w:t>
            </w:r>
            <w:r w:rsidRPr="00A65840">
              <w:rPr>
                <w:spacing w:val="40"/>
                <w:sz w:val="24"/>
              </w:rPr>
              <w:t xml:space="preserve"> </w:t>
            </w:r>
            <w:r w:rsidRPr="00A65840">
              <w:rPr>
                <w:sz w:val="24"/>
              </w:rPr>
              <w:t>тангенс</w:t>
            </w:r>
            <w:r w:rsidRPr="00A65840">
              <w:rPr>
                <w:spacing w:val="40"/>
                <w:sz w:val="24"/>
              </w:rPr>
              <w:t xml:space="preserve"> </w:t>
            </w:r>
            <w:r w:rsidRPr="00A65840">
              <w:rPr>
                <w:sz w:val="24"/>
              </w:rPr>
              <w:t>произвольного</w:t>
            </w:r>
            <w:r w:rsidRPr="00A65840">
              <w:rPr>
                <w:spacing w:val="40"/>
                <w:sz w:val="24"/>
              </w:rPr>
              <w:t xml:space="preserve"> </w:t>
            </w:r>
            <w:r w:rsidRPr="00A65840">
              <w:rPr>
                <w:sz w:val="24"/>
              </w:rPr>
              <w:t>угла;</w:t>
            </w:r>
            <w:r w:rsidRPr="00A65840">
              <w:rPr>
                <w:spacing w:val="80"/>
                <w:sz w:val="24"/>
              </w:rPr>
              <w:t xml:space="preserve"> </w:t>
            </w:r>
            <w:r w:rsidRPr="00A65840">
              <w:rPr>
                <w:sz w:val="24"/>
              </w:rPr>
              <w:t>использовать</w:t>
            </w:r>
            <w:r w:rsidRPr="00A65840">
              <w:rPr>
                <w:spacing w:val="-13"/>
                <w:sz w:val="24"/>
              </w:rPr>
              <w:t xml:space="preserve"> </w:t>
            </w:r>
            <w:r w:rsidRPr="00A65840">
              <w:rPr>
                <w:sz w:val="24"/>
              </w:rPr>
              <w:t>запись</w:t>
            </w:r>
            <w:r w:rsidRPr="00A65840">
              <w:rPr>
                <w:spacing w:val="-12"/>
                <w:sz w:val="24"/>
              </w:rPr>
              <w:t xml:space="preserve"> </w:t>
            </w:r>
            <w:r w:rsidRPr="00A65840">
              <w:rPr>
                <w:sz w:val="24"/>
              </w:rPr>
              <w:t>произвольного</w:t>
            </w:r>
            <w:r w:rsidRPr="00A65840">
              <w:rPr>
                <w:spacing w:val="-8"/>
                <w:sz w:val="24"/>
              </w:rPr>
              <w:t xml:space="preserve"> </w:t>
            </w:r>
            <w:r w:rsidRPr="00A65840">
              <w:rPr>
                <w:sz w:val="24"/>
              </w:rPr>
              <w:t>угла</w:t>
            </w:r>
            <w:r w:rsidRPr="00A65840">
              <w:rPr>
                <w:spacing w:val="-11"/>
                <w:sz w:val="24"/>
              </w:rPr>
              <w:t xml:space="preserve"> </w:t>
            </w:r>
            <w:r w:rsidRPr="00A65840">
              <w:rPr>
                <w:sz w:val="24"/>
              </w:rPr>
              <w:t>через</w:t>
            </w:r>
            <w:r w:rsidRPr="00A65840">
              <w:rPr>
                <w:spacing w:val="-9"/>
                <w:sz w:val="24"/>
              </w:rPr>
              <w:t xml:space="preserve"> </w:t>
            </w:r>
            <w:r w:rsidRPr="00A65840">
              <w:rPr>
                <w:sz w:val="24"/>
              </w:rPr>
              <w:t>обратные</w:t>
            </w:r>
            <w:r w:rsidRPr="00A65840">
              <w:rPr>
                <w:spacing w:val="-11"/>
                <w:sz w:val="24"/>
              </w:rPr>
              <w:t xml:space="preserve"> </w:t>
            </w:r>
            <w:r w:rsidRPr="00A65840">
              <w:rPr>
                <w:spacing w:val="-2"/>
                <w:sz w:val="24"/>
              </w:rPr>
              <w:t>тригонометрические</w:t>
            </w:r>
          </w:p>
          <w:p w14:paraId="082E331E" w14:textId="77777777" w:rsidR="003B3C72" w:rsidRPr="00A65840" w:rsidRDefault="00000000">
            <w:pPr>
              <w:pStyle w:val="TableParagraph"/>
              <w:spacing w:before="2"/>
              <w:ind w:left="109"/>
              <w:rPr>
                <w:sz w:val="24"/>
              </w:rPr>
            </w:pPr>
            <w:r w:rsidRPr="00A65840">
              <w:rPr>
                <w:spacing w:val="-2"/>
                <w:sz w:val="24"/>
              </w:rPr>
              <w:t>функции</w:t>
            </w:r>
          </w:p>
        </w:tc>
      </w:tr>
      <w:tr w:rsidR="003B3C72" w:rsidRPr="00A65840" w14:paraId="0E223C36" w14:textId="77777777">
        <w:trPr>
          <w:trHeight w:val="359"/>
        </w:trPr>
        <w:tc>
          <w:tcPr>
            <w:tcW w:w="1730" w:type="dxa"/>
            <w:tcBorders>
              <w:top w:val="single" w:sz="2" w:space="0" w:color="000000"/>
              <w:left w:val="single" w:sz="2" w:space="0" w:color="000000"/>
              <w:bottom w:val="single" w:sz="2" w:space="0" w:color="000000"/>
              <w:right w:val="single" w:sz="2" w:space="0" w:color="000000"/>
            </w:tcBorders>
          </w:tcPr>
          <w:p w14:paraId="1109FCB1" w14:textId="77777777" w:rsidR="003B3C72" w:rsidRPr="00A65840" w:rsidRDefault="00000000">
            <w:pPr>
              <w:pStyle w:val="TableParagraph"/>
              <w:spacing w:before="41"/>
              <w:ind w:left="17" w:right="2"/>
              <w:jc w:val="center"/>
              <w:rPr>
                <w:sz w:val="24"/>
              </w:rPr>
            </w:pPr>
            <w:r w:rsidRPr="00A65840">
              <w:rPr>
                <w:spacing w:val="-10"/>
                <w:sz w:val="24"/>
              </w:rPr>
              <w:t>2</w:t>
            </w:r>
          </w:p>
        </w:tc>
        <w:tc>
          <w:tcPr>
            <w:tcW w:w="8174" w:type="dxa"/>
            <w:tcBorders>
              <w:top w:val="single" w:sz="2" w:space="0" w:color="000000"/>
              <w:left w:val="single" w:sz="2" w:space="0" w:color="000000"/>
              <w:bottom w:val="single" w:sz="2" w:space="0" w:color="000000"/>
              <w:right w:val="single" w:sz="2" w:space="0" w:color="000000"/>
            </w:tcBorders>
          </w:tcPr>
          <w:p w14:paraId="472FC195" w14:textId="77777777" w:rsidR="003B3C72" w:rsidRPr="00A65840" w:rsidRDefault="00000000">
            <w:pPr>
              <w:pStyle w:val="TableParagraph"/>
              <w:spacing w:before="41"/>
              <w:ind w:left="109"/>
              <w:rPr>
                <w:sz w:val="24"/>
              </w:rPr>
            </w:pPr>
            <w:r w:rsidRPr="00A65840">
              <w:rPr>
                <w:sz w:val="24"/>
              </w:rPr>
              <w:t>Уравнения</w:t>
            </w:r>
            <w:r w:rsidRPr="00A65840">
              <w:rPr>
                <w:spacing w:val="-3"/>
                <w:sz w:val="24"/>
              </w:rPr>
              <w:t xml:space="preserve"> </w:t>
            </w:r>
            <w:r w:rsidRPr="00A65840">
              <w:rPr>
                <w:sz w:val="24"/>
              </w:rPr>
              <w:t>и</w:t>
            </w:r>
            <w:r w:rsidRPr="00A65840">
              <w:rPr>
                <w:spacing w:val="-4"/>
                <w:sz w:val="24"/>
              </w:rPr>
              <w:t xml:space="preserve"> </w:t>
            </w:r>
            <w:r w:rsidRPr="00A65840">
              <w:rPr>
                <w:spacing w:val="-2"/>
                <w:sz w:val="24"/>
              </w:rPr>
              <w:t>неравенства</w:t>
            </w:r>
          </w:p>
        </w:tc>
      </w:tr>
    </w:tbl>
    <w:p w14:paraId="526C973E" w14:textId="77777777" w:rsidR="003B3C72" w:rsidRPr="00A65840" w:rsidRDefault="003B3C72">
      <w:pPr>
        <w:pStyle w:val="TableParagraph"/>
        <w:rPr>
          <w:sz w:val="24"/>
        </w:rPr>
        <w:sectPr w:rsidR="003B3C72" w:rsidRPr="00A65840">
          <w:type w:val="continuous"/>
          <w:pgSz w:w="11910" w:h="16840"/>
          <w:pgMar w:top="1100" w:right="141" w:bottom="2259" w:left="1133" w:header="0" w:footer="1473" w:gutter="0"/>
          <w:cols w:space="720"/>
        </w:sectPr>
      </w:pPr>
    </w:p>
    <w:tbl>
      <w:tblPr>
        <w:tblStyle w:val="TableNormal"/>
        <w:tblW w:w="0" w:type="auto"/>
        <w:tblInd w:w="2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30"/>
        <w:gridCol w:w="8174"/>
      </w:tblGrid>
      <w:tr w:rsidR="003B3C72" w:rsidRPr="00A65840" w14:paraId="45F5FC1C" w14:textId="77777777">
        <w:trPr>
          <w:trHeight w:val="998"/>
        </w:trPr>
        <w:tc>
          <w:tcPr>
            <w:tcW w:w="1730" w:type="dxa"/>
          </w:tcPr>
          <w:p w14:paraId="2AF30522" w14:textId="77777777" w:rsidR="003B3C72" w:rsidRPr="00A65840" w:rsidRDefault="003B3C72">
            <w:pPr>
              <w:pStyle w:val="TableParagraph"/>
              <w:spacing w:before="84"/>
              <w:rPr>
                <w:b/>
                <w:sz w:val="24"/>
              </w:rPr>
            </w:pPr>
          </w:p>
          <w:p w14:paraId="4818BA80" w14:textId="77777777" w:rsidR="003B3C72" w:rsidRPr="00A65840" w:rsidRDefault="00000000">
            <w:pPr>
              <w:pStyle w:val="TableParagraph"/>
              <w:ind w:left="17" w:right="17"/>
              <w:jc w:val="center"/>
              <w:rPr>
                <w:sz w:val="24"/>
              </w:rPr>
            </w:pPr>
            <w:r w:rsidRPr="00A65840">
              <w:rPr>
                <w:spacing w:val="-5"/>
                <w:sz w:val="24"/>
              </w:rPr>
              <w:t>2.1</w:t>
            </w:r>
          </w:p>
        </w:tc>
        <w:tc>
          <w:tcPr>
            <w:tcW w:w="8174" w:type="dxa"/>
          </w:tcPr>
          <w:p w14:paraId="77B78F79" w14:textId="77777777" w:rsidR="003B3C72" w:rsidRPr="00A65840" w:rsidRDefault="00000000">
            <w:pPr>
              <w:pStyle w:val="TableParagraph"/>
              <w:tabs>
                <w:tab w:val="left" w:pos="1684"/>
                <w:tab w:val="left" w:pos="3114"/>
                <w:tab w:val="left" w:pos="4491"/>
                <w:tab w:val="left" w:pos="5855"/>
                <w:tab w:val="left" w:pos="7422"/>
              </w:tabs>
              <w:spacing w:before="41"/>
              <w:ind w:left="101"/>
              <w:rPr>
                <w:sz w:val="24"/>
              </w:rPr>
            </w:pPr>
            <w:r w:rsidRPr="00A65840">
              <w:rPr>
                <w:spacing w:val="-2"/>
                <w:sz w:val="24"/>
              </w:rPr>
              <w:t>Оперировать</w:t>
            </w:r>
            <w:r w:rsidRPr="00A65840">
              <w:rPr>
                <w:sz w:val="24"/>
              </w:rPr>
              <w:tab/>
            </w:r>
            <w:r w:rsidRPr="00A65840">
              <w:rPr>
                <w:spacing w:val="-2"/>
                <w:sz w:val="24"/>
              </w:rPr>
              <w:t>понятиями:</w:t>
            </w:r>
            <w:r w:rsidRPr="00A65840">
              <w:rPr>
                <w:sz w:val="24"/>
              </w:rPr>
              <w:tab/>
            </w:r>
            <w:r w:rsidRPr="00A65840">
              <w:rPr>
                <w:spacing w:val="-2"/>
                <w:sz w:val="24"/>
              </w:rPr>
              <w:t>тождество,</w:t>
            </w:r>
            <w:r w:rsidRPr="00A65840">
              <w:rPr>
                <w:sz w:val="24"/>
              </w:rPr>
              <w:tab/>
            </w:r>
            <w:r w:rsidRPr="00A65840">
              <w:rPr>
                <w:spacing w:val="-2"/>
                <w:sz w:val="24"/>
              </w:rPr>
              <w:t>уравнение,</w:t>
            </w:r>
            <w:r w:rsidRPr="00A65840">
              <w:rPr>
                <w:sz w:val="24"/>
              </w:rPr>
              <w:tab/>
            </w:r>
            <w:r w:rsidRPr="00A65840">
              <w:rPr>
                <w:spacing w:val="-2"/>
                <w:sz w:val="24"/>
              </w:rPr>
              <w:t>неравенство,</w:t>
            </w:r>
            <w:r w:rsidRPr="00A65840">
              <w:rPr>
                <w:sz w:val="24"/>
              </w:rPr>
              <w:tab/>
            </w:r>
            <w:r w:rsidRPr="00A65840">
              <w:rPr>
                <w:spacing w:val="-2"/>
                <w:sz w:val="24"/>
              </w:rPr>
              <w:t>целое,</w:t>
            </w:r>
          </w:p>
          <w:p w14:paraId="58080007" w14:textId="77777777" w:rsidR="003B3C72" w:rsidRPr="00A65840" w:rsidRDefault="00000000">
            <w:pPr>
              <w:pStyle w:val="TableParagraph"/>
              <w:spacing w:before="9" w:line="310" w:lineRule="atLeast"/>
              <w:ind w:left="101"/>
              <w:rPr>
                <w:sz w:val="24"/>
              </w:rPr>
            </w:pPr>
            <w:r w:rsidRPr="00A65840">
              <w:rPr>
                <w:sz w:val="24"/>
              </w:rPr>
              <w:t>рациональное,</w:t>
            </w:r>
            <w:r w:rsidRPr="00A65840">
              <w:rPr>
                <w:spacing w:val="-5"/>
                <w:sz w:val="24"/>
              </w:rPr>
              <w:t xml:space="preserve"> </w:t>
            </w:r>
            <w:r w:rsidRPr="00A65840">
              <w:rPr>
                <w:sz w:val="24"/>
              </w:rPr>
              <w:t>иррациональное</w:t>
            </w:r>
            <w:r w:rsidRPr="00A65840">
              <w:rPr>
                <w:spacing w:val="-3"/>
                <w:sz w:val="24"/>
              </w:rPr>
              <w:t xml:space="preserve"> </w:t>
            </w:r>
            <w:r w:rsidRPr="00A65840">
              <w:rPr>
                <w:sz w:val="24"/>
              </w:rPr>
              <w:t>уравнение,</w:t>
            </w:r>
            <w:r w:rsidRPr="00A65840">
              <w:rPr>
                <w:spacing w:val="-5"/>
                <w:sz w:val="24"/>
              </w:rPr>
              <w:t xml:space="preserve"> </w:t>
            </w:r>
            <w:r w:rsidRPr="00A65840">
              <w:rPr>
                <w:sz w:val="24"/>
              </w:rPr>
              <w:t>неравенство,</w:t>
            </w:r>
            <w:r w:rsidRPr="00A65840">
              <w:rPr>
                <w:spacing w:val="-4"/>
                <w:sz w:val="24"/>
              </w:rPr>
              <w:t xml:space="preserve"> </w:t>
            </w:r>
            <w:r w:rsidRPr="00A65840">
              <w:rPr>
                <w:sz w:val="24"/>
              </w:rPr>
              <w:t xml:space="preserve">тригонометрическое </w:t>
            </w:r>
            <w:r w:rsidRPr="00A65840">
              <w:rPr>
                <w:spacing w:val="-2"/>
                <w:sz w:val="24"/>
              </w:rPr>
              <w:t>уравнение</w:t>
            </w:r>
          </w:p>
        </w:tc>
      </w:tr>
      <w:tr w:rsidR="003B3C72" w:rsidRPr="00A65840" w14:paraId="07302652" w14:textId="77777777">
        <w:trPr>
          <w:trHeight w:val="679"/>
        </w:trPr>
        <w:tc>
          <w:tcPr>
            <w:tcW w:w="1730" w:type="dxa"/>
          </w:tcPr>
          <w:p w14:paraId="08D5A9C6" w14:textId="77777777" w:rsidR="003B3C72" w:rsidRPr="00A65840" w:rsidRDefault="00000000">
            <w:pPr>
              <w:pStyle w:val="TableParagraph"/>
              <w:spacing w:before="199"/>
              <w:ind w:left="17" w:right="17"/>
              <w:jc w:val="center"/>
              <w:rPr>
                <w:sz w:val="24"/>
              </w:rPr>
            </w:pPr>
            <w:r w:rsidRPr="00A65840">
              <w:rPr>
                <w:spacing w:val="-5"/>
                <w:sz w:val="24"/>
              </w:rPr>
              <w:t>2.2</w:t>
            </w:r>
          </w:p>
        </w:tc>
        <w:tc>
          <w:tcPr>
            <w:tcW w:w="8174" w:type="dxa"/>
          </w:tcPr>
          <w:p w14:paraId="07DEBE1D" w14:textId="77777777" w:rsidR="003B3C72" w:rsidRPr="00A65840" w:rsidRDefault="00000000">
            <w:pPr>
              <w:pStyle w:val="TableParagraph"/>
              <w:tabs>
                <w:tab w:val="left" w:pos="1453"/>
                <w:tab w:val="left" w:pos="3286"/>
                <w:tab w:val="left" w:pos="5624"/>
                <w:tab w:val="left" w:pos="6991"/>
                <w:tab w:val="left" w:pos="7327"/>
              </w:tabs>
              <w:spacing w:before="7" w:line="310" w:lineRule="atLeast"/>
              <w:ind w:left="101" w:right="109"/>
              <w:rPr>
                <w:sz w:val="24"/>
              </w:rPr>
            </w:pPr>
            <w:r w:rsidRPr="00A65840">
              <w:rPr>
                <w:spacing w:val="-2"/>
                <w:sz w:val="24"/>
              </w:rPr>
              <w:t>Выполнять</w:t>
            </w:r>
            <w:r w:rsidRPr="00A65840">
              <w:rPr>
                <w:sz w:val="24"/>
              </w:rPr>
              <w:tab/>
            </w:r>
            <w:r w:rsidRPr="00A65840">
              <w:rPr>
                <w:spacing w:val="-2"/>
                <w:sz w:val="24"/>
              </w:rPr>
              <w:t>преобразования</w:t>
            </w:r>
            <w:r w:rsidRPr="00A65840">
              <w:rPr>
                <w:sz w:val="24"/>
              </w:rPr>
              <w:tab/>
            </w:r>
            <w:r w:rsidRPr="00A65840">
              <w:rPr>
                <w:spacing w:val="-2"/>
                <w:sz w:val="24"/>
              </w:rPr>
              <w:t>тригонометрических</w:t>
            </w:r>
            <w:r w:rsidRPr="00A65840">
              <w:rPr>
                <w:sz w:val="24"/>
              </w:rPr>
              <w:tab/>
            </w:r>
            <w:r w:rsidRPr="00A65840">
              <w:rPr>
                <w:spacing w:val="-2"/>
                <w:sz w:val="24"/>
              </w:rPr>
              <w:t>выражений</w:t>
            </w:r>
            <w:r w:rsidRPr="00A65840">
              <w:rPr>
                <w:sz w:val="24"/>
              </w:rPr>
              <w:tab/>
            </w:r>
            <w:r w:rsidRPr="00A65840">
              <w:rPr>
                <w:spacing w:val="-10"/>
                <w:sz w:val="24"/>
              </w:rPr>
              <w:t>и</w:t>
            </w:r>
            <w:r w:rsidRPr="00A65840">
              <w:rPr>
                <w:sz w:val="24"/>
              </w:rPr>
              <w:tab/>
            </w:r>
            <w:r w:rsidRPr="00A65840">
              <w:rPr>
                <w:spacing w:val="-2"/>
                <w:sz w:val="24"/>
              </w:rPr>
              <w:t xml:space="preserve">решать </w:t>
            </w:r>
            <w:r w:rsidRPr="00A65840">
              <w:rPr>
                <w:sz w:val="24"/>
              </w:rPr>
              <w:t>тригонометрические уравнения</w:t>
            </w:r>
          </w:p>
        </w:tc>
      </w:tr>
      <w:tr w:rsidR="003B3C72" w:rsidRPr="00A65840" w14:paraId="7761A96D" w14:textId="77777777">
        <w:trPr>
          <w:trHeight w:val="998"/>
        </w:trPr>
        <w:tc>
          <w:tcPr>
            <w:tcW w:w="1730" w:type="dxa"/>
          </w:tcPr>
          <w:p w14:paraId="5D3ACBB7" w14:textId="77777777" w:rsidR="003B3C72" w:rsidRPr="00A65840" w:rsidRDefault="003B3C72">
            <w:pPr>
              <w:pStyle w:val="TableParagraph"/>
              <w:spacing w:before="81"/>
              <w:rPr>
                <w:b/>
                <w:sz w:val="24"/>
              </w:rPr>
            </w:pPr>
          </w:p>
          <w:p w14:paraId="33A6009A" w14:textId="77777777" w:rsidR="003B3C72" w:rsidRPr="00A65840" w:rsidRDefault="00000000">
            <w:pPr>
              <w:pStyle w:val="TableParagraph"/>
              <w:spacing w:before="1"/>
              <w:ind w:left="17" w:right="17"/>
              <w:jc w:val="center"/>
              <w:rPr>
                <w:sz w:val="24"/>
              </w:rPr>
            </w:pPr>
            <w:r w:rsidRPr="00A65840">
              <w:rPr>
                <w:spacing w:val="-5"/>
                <w:sz w:val="24"/>
              </w:rPr>
              <w:t>2.3</w:t>
            </w:r>
          </w:p>
        </w:tc>
        <w:tc>
          <w:tcPr>
            <w:tcW w:w="8174" w:type="dxa"/>
          </w:tcPr>
          <w:p w14:paraId="0271D49D" w14:textId="77777777" w:rsidR="003B3C72" w:rsidRPr="00A65840" w:rsidRDefault="00000000">
            <w:pPr>
              <w:pStyle w:val="TableParagraph"/>
              <w:tabs>
                <w:tab w:val="left" w:pos="1477"/>
                <w:tab w:val="left" w:pos="3334"/>
                <w:tab w:val="left" w:pos="4268"/>
                <w:tab w:val="left" w:pos="5977"/>
                <w:tab w:val="left" w:pos="6339"/>
              </w:tabs>
              <w:spacing w:before="41" w:line="276" w:lineRule="auto"/>
              <w:ind w:left="101" w:right="105"/>
              <w:rPr>
                <w:sz w:val="24"/>
              </w:rPr>
            </w:pPr>
            <w:r w:rsidRPr="00A65840">
              <w:rPr>
                <w:spacing w:val="-2"/>
                <w:sz w:val="24"/>
              </w:rPr>
              <w:t>Выполнять</w:t>
            </w:r>
            <w:r w:rsidRPr="00A65840">
              <w:rPr>
                <w:sz w:val="24"/>
              </w:rPr>
              <w:tab/>
            </w:r>
            <w:r w:rsidRPr="00A65840">
              <w:rPr>
                <w:spacing w:val="-2"/>
                <w:sz w:val="24"/>
              </w:rPr>
              <w:t>преобразования</w:t>
            </w:r>
            <w:r w:rsidRPr="00A65840">
              <w:rPr>
                <w:sz w:val="24"/>
              </w:rPr>
              <w:tab/>
            </w:r>
            <w:r w:rsidRPr="00A65840">
              <w:rPr>
                <w:spacing w:val="-2"/>
                <w:sz w:val="24"/>
              </w:rPr>
              <w:t>целых,</w:t>
            </w:r>
            <w:r w:rsidRPr="00A65840">
              <w:rPr>
                <w:sz w:val="24"/>
              </w:rPr>
              <w:tab/>
            </w:r>
            <w:r w:rsidRPr="00A65840">
              <w:rPr>
                <w:spacing w:val="-2"/>
                <w:sz w:val="24"/>
              </w:rPr>
              <w:t>рациональных</w:t>
            </w:r>
            <w:r w:rsidRPr="00A65840">
              <w:rPr>
                <w:sz w:val="24"/>
              </w:rPr>
              <w:tab/>
            </w:r>
            <w:r w:rsidRPr="00A65840">
              <w:rPr>
                <w:spacing w:val="-10"/>
                <w:sz w:val="24"/>
              </w:rPr>
              <w:t>и</w:t>
            </w:r>
            <w:r w:rsidRPr="00A65840">
              <w:rPr>
                <w:sz w:val="24"/>
              </w:rPr>
              <w:tab/>
            </w:r>
            <w:r w:rsidRPr="00A65840">
              <w:rPr>
                <w:spacing w:val="-2"/>
                <w:sz w:val="24"/>
              </w:rPr>
              <w:t xml:space="preserve">иррациональных </w:t>
            </w:r>
            <w:r w:rsidRPr="00A65840">
              <w:rPr>
                <w:sz w:val="24"/>
              </w:rPr>
              <w:t>выражений</w:t>
            </w:r>
            <w:r w:rsidRPr="00A65840">
              <w:rPr>
                <w:spacing w:val="-14"/>
                <w:sz w:val="24"/>
              </w:rPr>
              <w:t xml:space="preserve"> </w:t>
            </w:r>
            <w:r w:rsidRPr="00A65840">
              <w:rPr>
                <w:sz w:val="24"/>
              </w:rPr>
              <w:t>и</w:t>
            </w:r>
            <w:r w:rsidRPr="00A65840">
              <w:rPr>
                <w:spacing w:val="-11"/>
                <w:sz w:val="24"/>
              </w:rPr>
              <w:t xml:space="preserve"> </w:t>
            </w:r>
            <w:r w:rsidRPr="00A65840">
              <w:rPr>
                <w:sz w:val="24"/>
              </w:rPr>
              <w:t>решать</w:t>
            </w:r>
            <w:r w:rsidRPr="00A65840">
              <w:rPr>
                <w:spacing w:val="-12"/>
                <w:sz w:val="24"/>
              </w:rPr>
              <w:t xml:space="preserve"> </w:t>
            </w:r>
            <w:r w:rsidRPr="00A65840">
              <w:rPr>
                <w:sz w:val="24"/>
              </w:rPr>
              <w:t>основные</w:t>
            </w:r>
            <w:r w:rsidRPr="00A65840">
              <w:rPr>
                <w:spacing w:val="-13"/>
                <w:sz w:val="24"/>
              </w:rPr>
              <w:t xml:space="preserve"> </w:t>
            </w:r>
            <w:r w:rsidRPr="00A65840">
              <w:rPr>
                <w:sz w:val="24"/>
              </w:rPr>
              <w:t>типы</w:t>
            </w:r>
            <w:r w:rsidRPr="00A65840">
              <w:rPr>
                <w:spacing w:val="-13"/>
                <w:sz w:val="24"/>
              </w:rPr>
              <w:t xml:space="preserve"> </w:t>
            </w:r>
            <w:r w:rsidRPr="00A65840">
              <w:rPr>
                <w:sz w:val="24"/>
              </w:rPr>
              <w:t>целых,</w:t>
            </w:r>
            <w:r w:rsidRPr="00A65840">
              <w:rPr>
                <w:spacing w:val="-13"/>
                <w:sz w:val="24"/>
              </w:rPr>
              <w:t xml:space="preserve"> </w:t>
            </w:r>
            <w:r w:rsidRPr="00A65840">
              <w:rPr>
                <w:sz w:val="24"/>
              </w:rPr>
              <w:t>рациональных</w:t>
            </w:r>
            <w:r w:rsidRPr="00A65840">
              <w:rPr>
                <w:spacing w:val="-10"/>
                <w:sz w:val="24"/>
              </w:rPr>
              <w:t xml:space="preserve"> </w:t>
            </w:r>
            <w:r w:rsidRPr="00A65840">
              <w:rPr>
                <w:sz w:val="24"/>
              </w:rPr>
              <w:t>и</w:t>
            </w:r>
            <w:r w:rsidRPr="00A65840">
              <w:rPr>
                <w:spacing w:val="-11"/>
                <w:sz w:val="24"/>
              </w:rPr>
              <w:t xml:space="preserve"> </w:t>
            </w:r>
            <w:r w:rsidRPr="00A65840">
              <w:rPr>
                <w:spacing w:val="-2"/>
                <w:sz w:val="24"/>
              </w:rPr>
              <w:t>иррациональных</w:t>
            </w:r>
          </w:p>
          <w:p w14:paraId="63F63525" w14:textId="77777777" w:rsidR="003B3C72" w:rsidRPr="00A65840" w:rsidRDefault="00000000">
            <w:pPr>
              <w:pStyle w:val="TableParagraph"/>
              <w:spacing w:before="1"/>
              <w:ind w:left="101"/>
              <w:rPr>
                <w:sz w:val="24"/>
              </w:rPr>
            </w:pPr>
            <w:r w:rsidRPr="00A65840">
              <w:rPr>
                <w:sz w:val="24"/>
              </w:rPr>
              <w:t>уравнений</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неравенств</w:t>
            </w:r>
          </w:p>
        </w:tc>
      </w:tr>
      <w:tr w:rsidR="003B3C72" w:rsidRPr="00A65840" w14:paraId="2B4EBFE7" w14:textId="77777777">
        <w:trPr>
          <w:trHeight w:val="679"/>
        </w:trPr>
        <w:tc>
          <w:tcPr>
            <w:tcW w:w="1730" w:type="dxa"/>
          </w:tcPr>
          <w:p w14:paraId="78ADBB65" w14:textId="77777777" w:rsidR="003B3C72" w:rsidRPr="00A65840" w:rsidRDefault="00000000">
            <w:pPr>
              <w:pStyle w:val="TableParagraph"/>
              <w:spacing w:before="199"/>
              <w:ind w:left="17" w:right="17"/>
              <w:jc w:val="center"/>
              <w:rPr>
                <w:sz w:val="24"/>
              </w:rPr>
            </w:pPr>
            <w:r w:rsidRPr="00A65840">
              <w:rPr>
                <w:spacing w:val="-5"/>
                <w:sz w:val="24"/>
              </w:rPr>
              <w:t>2.4</w:t>
            </w:r>
          </w:p>
        </w:tc>
        <w:tc>
          <w:tcPr>
            <w:tcW w:w="8174" w:type="dxa"/>
          </w:tcPr>
          <w:p w14:paraId="3BFB1B2F" w14:textId="77777777" w:rsidR="003B3C72" w:rsidRPr="00A65840" w:rsidRDefault="00000000">
            <w:pPr>
              <w:pStyle w:val="TableParagraph"/>
              <w:spacing w:before="7" w:line="310" w:lineRule="atLeast"/>
              <w:ind w:left="101"/>
              <w:rPr>
                <w:sz w:val="24"/>
              </w:rPr>
            </w:pPr>
            <w:r w:rsidRPr="00A65840">
              <w:rPr>
                <w:sz w:val="24"/>
              </w:rPr>
              <w:t>Применять</w:t>
            </w:r>
            <w:r w:rsidRPr="00A65840">
              <w:rPr>
                <w:spacing w:val="40"/>
                <w:sz w:val="24"/>
              </w:rPr>
              <w:t xml:space="preserve"> </w:t>
            </w:r>
            <w:r w:rsidRPr="00A65840">
              <w:rPr>
                <w:sz w:val="24"/>
              </w:rPr>
              <w:t>уравнения</w:t>
            </w:r>
            <w:r w:rsidRPr="00A65840">
              <w:rPr>
                <w:spacing w:val="34"/>
                <w:sz w:val="24"/>
              </w:rPr>
              <w:t xml:space="preserve"> </w:t>
            </w:r>
            <w:r w:rsidRPr="00A65840">
              <w:rPr>
                <w:sz w:val="24"/>
              </w:rPr>
              <w:t>и</w:t>
            </w:r>
            <w:r w:rsidRPr="00A65840">
              <w:rPr>
                <w:spacing w:val="37"/>
                <w:sz w:val="24"/>
              </w:rPr>
              <w:t xml:space="preserve"> </w:t>
            </w:r>
            <w:r w:rsidRPr="00A65840">
              <w:rPr>
                <w:sz w:val="24"/>
              </w:rPr>
              <w:t>неравенства</w:t>
            </w:r>
            <w:r w:rsidRPr="00A65840">
              <w:rPr>
                <w:spacing w:val="36"/>
                <w:sz w:val="24"/>
              </w:rPr>
              <w:t xml:space="preserve"> </w:t>
            </w:r>
            <w:r w:rsidRPr="00A65840">
              <w:rPr>
                <w:sz w:val="24"/>
              </w:rPr>
              <w:t>для</w:t>
            </w:r>
            <w:r w:rsidRPr="00A65840">
              <w:rPr>
                <w:spacing w:val="37"/>
                <w:sz w:val="24"/>
              </w:rPr>
              <w:t xml:space="preserve"> </w:t>
            </w:r>
            <w:r w:rsidRPr="00A65840">
              <w:rPr>
                <w:sz w:val="24"/>
              </w:rPr>
              <w:t>решения</w:t>
            </w:r>
            <w:r w:rsidRPr="00A65840">
              <w:rPr>
                <w:spacing w:val="36"/>
                <w:sz w:val="24"/>
              </w:rPr>
              <w:t xml:space="preserve"> </w:t>
            </w:r>
            <w:r w:rsidRPr="00A65840">
              <w:rPr>
                <w:sz w:val="24"/>
              </w:rPr>
              <w:t>математических</w:t>
            </w:r>
            <w:r w:rsidRPr="00A65840">
              <w:rPr>
                <w:spacing w:val="36"/>
                <w:sz w:val="24"/>
              </w:rPr>
              <w:t xml:space="preserve"> </w:t>
            </w:r>
            <w:r w:rsidRPr="00A65840">
              <w:rPr>
                <w:sz w:val="24"/>
              </w:rPr>
              <w:t>задач</w:t>
            </w:r>
            <w:r w:rsidRPr="00A65840">
              <w:rPr>
                <w:spacing w:val="36"/>
                <w:sz w:val="24"/>
              </w:rPr>
              <w:t xml:space="preserve"> </w:t>
            </w:r>
            <w:r w:rsidRPr="00A65840">
              <w:rPr>
                <w:sz w:val="24"/>
              </w:rPr>
              <w:t>и задач из различных областей науки и реальной жизни</w:t>
            </w:r>
          </w:p>
        </w:tc>
      </w:tr>
      <w:tr w:rsidR="003B3C72" w:rsidRPr="00A65840" w14:paraId="344E2DBE" w14:textId="77777777">
        <w:trPr>
          <w:trHeight w:val="998"/>
        </w:trPr>
        <w:tc>
          <w:tcPr>
            <w:tcW w:w="1730" w:type="dxa"/>
          </w:tcPr>
          <w:p w14:paraId="0724D4FE" w14:textId="77777777" w:rsidR="003B3C72" w:rsidRPr="00A65840" w:rsidRDefault="003B3C72">
            <w:pPr>
              <w:pStyle w:val="TableParagraph"/>
              <w:spacing w:before="81"/>
              <w:rPr>
                <w:b/>
                <w:sz w:val="24"/>
              </w:rPr>
            </w:pPr>
          </w:p>
          <w:p w14:paraId="2B0BC01C" w14:textId="77777777" w:rsidR="003B3C72" w:rsidRPr="00A65840" w:rsidRDefault="00000000">
            <w:pPr>
              <w:pStyle w:val="TableParagraph"/>
              <w:spacing w:before="1"/>
              <w:ind w:left="17" w:right="17"/>
              <w:jc w:val="center"/>
              <w:rPr>
                <w:sz w:val="24"/>
              </w:rPr>
            </w:pPr>
            <w:r w:rsidRPr="00A65840">
              <w:rPr>
                <w:spacing w:val="-5"/>
                <w:sz w:val="24"/>
              </w:rPr>
              <w:t>2.5</w:t>
            </w:r>
          </w:p>
        </w:tc>
        <w:tc>
          <w:tcPr>
            <w:tcW w:w="8174" w:type="dxa"/>
          </w:tcPr>
          <w:p w14:paraId="7CD5AF9C" w14:textId="77777777" w:rsidR="003B3C72" w:rsidRPr="00A65840" w:rsidRDefault="00000000">
            <w:pPr>
              <w:pStyle w:val="TableParagraph"/>
              <w:spacing w:before="41" w:line="276" w:lineRule="auto"/>
              <w:ind w:left="101"/>
              <w:rPr>
                <w:sz w:val="24"/>
              </w:rPr>
            </w:pPr>
            <w:r w:rsidRPr="00A65840">
              <w:rPr>
                <w:sz w:val="24"/>
              </w:rPr>
              <w:t>Моделировать реальные ситуации на языке алгебры, составлять выражения, уравнения,</w:t>
            </w:r>
            <w:r w:rsidRPr="00A65840">
              <w:rPr>
                <w:spacing w:val="-10"/>
                <w:sz w:val="24"/>
              </w:rPr>
              <w:t xml:space="preserve"> </w:t>
            </w:r>
            <w:r w:rsidRPr="00A65840">
              <w:rPr>
                <w:sz w:val="24"/>
              </w:rPr>
              <w:t>неравенства</w:t>
            </w:r>
            <w:r w:rsidRPr="00A65840">
              <w:rPr>
                <w:spacing w:val="-6"/>
                <w:sz w:val="24"/>
              </w:rPr>
              <w:t xml:space="preserve"> </w:t>
            </w:r>
            <w:r w:rsidRPr="00A65840">
              <w:rPr>
                <w:sz w:val="24"/>
              </w:rPr>
              <w:t>по</w:t>
            </w:r>
            <w:r w:rsidRPr="00A65840">
              <w:rPr>
                <w:spacing w:val="-4"/>
                <w:sz w:val="24"/>
              </w:rPr>
              <w:t xml:space="preserve"> </w:t>
            </w:r>
            <w:r w:rsidRPr="00A65840">
              <w:rPr>
                <w:sz w:val="24"/>
              </w:rPr>
              <w:t>условию</w:t>
            </w:r>
            <w:r w:rsidRPr="00A65840">
              <w:rPr>
                <w:spacing w:val="-7"/>
                <w:sz w:val="24"/>
              </w:rPr>
              <w:t xml:space="preserve"> </w:t>
            </w:r>
            <w:r w:rsidRPr="00A65840">
              <w:rPr>
                <w:sz w:val="24"/>
              </w:rPr>
              <w:t>задачи,</w:t>
            </w:r>
            <w:r w:rsidRPr="00A65840">
              <w:rPr>
                <w:spacing w:val="-8"/>
                <w:sz w:val="24"/>
              </w:rPr>
              <w:t xml:space="preserve"> </w:t>
            </w:r>
            <w:r w:rsidRPr="00A65840">
              <w:rPr>
                <w:sz w:val="24"/>
              </w:rPr>
              <w:t>исследовать</w:t>
            </w:r>
            <w:r w:rsidRPr="00A65840">
              <w:rPr>
                <w:spacing w:val="-5"/>
                <w:sz w:val="24"/>
              </w:rPr>
              <w:t xml:space="preserve"> </w:t>
            </w:r>
            <w:r w:rsidRPr="00A65840">
              <w:rPr>
                <w:sz w:val="24"/>
              </w:rPr>
              <w:t>построенные</w:t>
            </w:r>
            <w:r w:rsidRPr="00A65840">
              <w:rPr>
                <w:spacing w:val="-11"/>
                <w:sz w:val="24"/>
              </w:rPr>
              <w:t xml:space="preserve"> </w:t>
            </w:r>
            <w:r w:rsidRPr="00A65840">
              <w:rPr>
                <w:spacing w:val="-2"/>
                <w:sz w:val="24"/>
              </w:rPr>
              <w:t>модели</w:t>
            </w:r>
          </w:p>
          <w:p w14:paraId="2CBEF1C7" w14:textId="77777777" w:rsidR="003B3C72" w:rsidRPr="00A65840" w:rsidRDefault="00000000">
            <w:pPr>
              <w:pStyle w:val="TableParagraph"/>
              <w:spacing w:before="1"/>
              <w:ind w:left="101"/>
              <w:rPr>
                <w:sz w:val="24"/>
              </w:rPr>
            </w:pPr>
            <w:r w:rsidRPr="00A65840">
              <w:rPr>
                <w:sz w:val="24"/>
              </w:rPr>
              <w:t>с</w:t>
            </w:r>
            <w:r w:rsidRPr="00A65840">
              <w:rPr>
                <w:spacing w:val="-5"/>
                <w:sz w:val="24"/>
              </w:rPr>
              <w:t xml:space="preserve"> </w:t>
            </w:r>
            <w:r w:rsidRPr="00A65840">
              <w:rPr>
                <w:sz w:val="24"/>
              </w:rPr>
              <w:t>использованием</w:t>
            </w:r>
            <w:r w:rsidRPr="00A65840">
              <w:rPr>
                <w:spacing w:val="-5"/>
                <w:sz w:val="24"/>
              </w:rPr>
              <w:t xml:space="preserve"> </w:t>
            </w:r>
            <w:r w:rsidRPr="00A65840">
              <w:rPr>
                <w:sz w:val="24"/>
              </w:rPr>
              <w:t>аппарата</w:t>
            </w:r>
            <w:r w:rsidRPr="00A65840">
              <w:rPr>
                <w:spacing w:val="-3"/>
                <w:sz w:val="24"/>
              </w:rPr>
              <w:t xml:space="preserve"> </w:t>
            </w:r>
            <w:r w:rsidRPr="00A65840">
              <w:rPr>
                <w:spacing w:val="-2"/>
                <w:sz w:val="24"/>
              </w:rPr>
              <w:t>алгебры</w:t>
            </w:r>
          </w:p>
        </w:tc>
      </w:tr>
      <w:tr w:rsidR="003B3C72" w:rsidRPr="00A65840" w14:paraId="320D4A72" w14:textId="77777777">
        <w:trPr>
          <w:trHeight w:val="362"/>
        </w:trPr>
        <w:tc>
          <w:tcPr>
            <w:tcW w:w="1730" w:type="dxa"/>
          </w:tcPr>
          <w:p w14:paraId="363DB2AF" w14:textId="77777777" w:rsidR="003B3C72" w:rsidRPr="00A65840" w:rsidRDefault="00000000">
            <w:pPr>
              <w:pStyle w:val="TableParagraph"/>
              <w:spacing w:before="41"/>
              <w:ind w:left="17" w:right="18"/>
              <w:jc w:val="center"/>
              <w:rPr>
                <w:sz w:val="24"/>
              </w:rPr>
            </w:pPr>
            <w:r w:rsidRPr="00A65840">
              <w:rPr>
                <w:spacing w:val="-10"/>
                <w:sz w:val="24"/>
              </w:rPr>
              <w:t>3</w:t>
            </w:r>
          </w:p>
        </w:tc>
        <w:tc>
          <w:tcPr>
            <w:tcW w:w="8174" w:type="dxa"/>
          </w:tcPr>
          <w:p w14:paraId="77FCA32F" w14:textId="77777777" w:rsidR="003B3C72" w:rsidRPr="00A65840" w:rsidRDefault="00000000">
            <w:pPr>
              <w:pStyle w:val="TableParagraph"/>
              <w:spacing w:before="41"/>
              <w:ind w:left="101"/>
              <w:rPr>
                <w:sz w:val="24"/>
              </w:rPr>
            </w:pPr>
            <w:r w:rsidRPr="00A65840">
              <w:rPr>
                <w:sz w:val="24"/>
              </w:rPr>
              <w:t>Функции</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графики</w:t>
            </w:r>
          </w:p>
        </w:tc>
      </w:tr>
      <w:tr w:rsidR="003B3C72" w:rsidRPr="00A65840" w14:paraId="39ADAEE2" w14:textId="77777777">
        <w:trPr>
          <w:trHeight w:val="995"/>
        </w:trPr>
        <w:tc>
          <w:tcPr>
            <w:tcW w:w="1730" w:type="dxa"/>
          </w:tcPr>
          <w:p w14:paraId="42EDC15E" w14:textId="77777777" w:rsidR="003B3C72" w:rsidRPr="00A65840" w:rsidRDefault="003B3C72">
            <w:pPr>
              <w:pStyle w:val="TableParagraph"/>
              <w:spacing w:before="81"/>
              <w:rPr>
                <w:b/>
                <w:sz w:val="24"/>
              </w:rPr>
            </w:pPr>
          </w:p>
          <w:p w14:paraId="362017B4" w14:textId="77777777" w:rsidR="003B3C72" w:rsidRPr="00A65840" w:rsidRDefault="00000000">
            <w:pPr>
              <w:pStyle w:val="TableParagraph"/>
              <w:spacing w:before="1"/>
              <w:ind w:left="17" w:right="17"/>
              <w:jc w:val="center"/>
              <w:rPr>
                <w:sz w:val="24"/>
              </w:rPr>
            </w:pPr>
            <w:r w:rsidRPr="00A65840">
              <w:rPr>
                <w:spacing w:val="-5"/>
                <w:sz w:val="24"/>
              </w:rPr>
              <w:t>3.1</w:t>
            </w:r>
          </w:p>
        </w:tc>
        <w:tc>
          <w:tcPr>
            <w:tcW w:w="8174" w:type="dxa"/>
          </w:tcPr>
          <w:p w14:paraId="083A2518" w14:textId="77777777" w:rsidR="003B3C72" w:rsidRPr="00A65840" w:rsidRDefault="00000000">
            <w:pPr>
              <w:pStyle w:val="TableParagraph"/>
              <w:spacing w:before="7" w:line="310" w:lineRule="atLeast"/>
              <w:ind w:left="101" w:right="103"/>
              <w:jc w:val="both"/>
              <w:rPr>
                <w:sz w:val="24"/>
              </w:rPr>
            </w:pPr>
            <w:r w:rsidRPr="00A65840">
              <w:rPr>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3B3C72" w:rsidRPr="00A65840" w14:paraId="04A726DA" w14:textId="77777777">
        <w:trPr>
          <w:trHeight w:val="681"/>
        </w:trPr>
        <w:tc>
          <w:tcPr>
            <w:tcW w:w="1730" w:type="dxa"/>
          </w:tcPr>
          <w:p w14:paraId="571AF189" w14:textId="77777777" w:rsidR="003B3C72" w:rsidRPr="00A65840" w:rsidRDefault="00000000">
            <w:pPr>
              <w:pStyle w:val="TableParagraph"/>
              <w:spacing w:before="199"/>
              <w:ind w:left="17" w:right="17"/>
              <w:jc w:val="center"/>
              <w:rPr>
                <w:sz w:val="24"/>
              </w:rPr>
            </w:pPr>
            <w:r w:rsidRPr="00A65840">
              <w:rPr>
                <w:spacing w:val="-5"/>
                <w:sz w:val="24"/>
              </w:rPr>
              <w:t>3.2</w:t>
            </w:r>
          </w:p>
        </w:tc>
        <w:tc>
          <w:tcPr>
            <w:tcW w:w="8174" w:type="dxa"/>
          </w:tcPr>
          <w:p w14:paraId="3FB10204" w14:textId="77777777" w:rsidR="003B3C72" w:rsidRPr="00A65840" w:rsidRDefault="00000000">
            <w:pPr>
              <w:pStyle w:val="TableParagraph"/>
              <w:spacing w:before="7" w:line="310" w:lineRule="atLeast"/>
              <w:ind w:left="101"/>
              <w:rPr>
                <w:sz w:val="24"/>
              </w:rPr>
            </w:pPr>
            <w:r w:rsidRPr="00A65840">
              <w:rPr>
                <w:sz w:val="24"/>
              </w:rPr>
              <w:t>Оперировать</w:t>
            </w:r>
            <w:r w:rsidRPr="00A65840">
              <w:rPr>
                <w:spacing w:val="40"/>
                <w:sz w:val="24"/>
              </w:rPr>
              <w:t xml:space="preserve"> </w:t>
            </w:r>
            <w:r w:rsidRPr="00A65840">
              <w:rPr>
                <w:sz w:val="24"/>
              </w:rPr>
              <w:t>понятиями:</w:t>
            </w:r>
            <w:r w:rsidRPr="00A65840">
              <w:rPr>
                <w:spacing w:val="40"/>
                <w:sz w:val="24"/>
              </w:rPr>
              <w:t xml:space="preserve"> </w:t>
            </w:r>
            <w:r w:rsidRPr="00A65840">
              <w:rPr>
                <w:sz w:val="24"/>
              </w:rPr>
              <w:t>чётность</w:t>
            </w:r>
            <w:r w:rsidRPr="00A65840">
              <w:rPr>
                <w:spacing w:val="40"/>
                <w:sz w:val="24"/>
              </w:rPr>
              <w:t xml:space="preserve"> </w:t>
            </w:r>
            <w:r w:rsidRPr="00A65840">
              <w:rPr>
                <w:sz w:val="24"/>
              </w:rPr>
              <w:t>и</w:t>
            </w:r>
            <w:r w:rsidRPr="00A65840">
              <w:rPr>
                <w:spacing w:val="40"/>
                <w:sz w:val="24"/>
              </w:rPr>
              <w:t xml:space="preserve"> </w:t>
            </w:r>
            <w:r w:rsidRPr="00A65840">
              <w:rPr>
                <w:sz w:val="24"/>
              </w:rPr>
              <w:t>нечётность</w:t>
            </w:r>
            <w:r w:rsidRPr="00A65840">
              <w:rPr>
                <w:spacing w:val="40"/>
                <w:sz w:val="24"/>
              </w:rPr>
              <w:t xml:space="preserve"> </w:t>
            </w:r>
            <w:r w:rsidRPr="00A65840">
              <w:rPr>
                <w:sz w:val="24"/>
              </w:rPr>
              <w:t>функции,</w:t>
            </w:r>
            <w:r w:rsidRPr="00A65840">
              <w:rPr>
                <w:spacing w:val="40"/>
                <w:sz w:val="24"/>
              </w:rPr>
              <w:t xml:space="preserve"> </w:t>
            </w:r>
            <w:r w:rsidRPr="00A65840">
              <w:rPr>
                <w:sz w:val="24"/>
              </w:rPr>
              <w:t>нули</w:t>
            </w:r>
            <w:r w:rsidRPr="00A65840">
              <w:rPr>
                <w:spacing w:val="40"/>
                <w:sz w:val="24"/>
              </w:rPr>
              <w:t xml:space="preserve"> </w:t>
            </w:r>
            <w:r w:rsidRPr="00A65840">
              <w:rPr>
                <w:sz w:val="24"/>
              </w:rPr>
              <w:t>функции, промежутки знакопостоянства</w:t>
            </w:r>
          </w:p>
        </w:tc>
      </w:tr>
      <w:tr w:rsidR="003B3C72" w:rsidRPr="00A65840" w14:paraId="4601C4A1" w14:textId="77777777">
        <w:trPr>
          <w:trHeight w:val="362"/>
        </w:trPr>
        <w:tc>
          <w:tcPr>
            <w:tcW w:w="1730" w:type="dxa"/>
          </w:tcPr>
          <w:p w14:paraId="1B8A330B" w14:textId="77777777" w:rsidR="003B3C72" w:rsidRPr="00A65840" w:rsidRDefault="00000000">
            <w:pPr>
              <w:pStyle w:val="TableParagraph"/>
              <w:spacing w:before="41"/>
              <w:ind w:left="17" w:right="17"/>
              <w:jc w:val="center"/>
              <w:rPr>
                <w:sz w:val="24"/>
              </w:rPr>
            </w:pPr>
            <w:r w:rsidRPr="00A65840">
              <w:rPr>
                <w:spacing w:val="-5"/>
                <w:sz w:val="24"/>
              </w:rPr>
              <w:t>3.3</w:t>
            </w:r>
          </w:p>
        </w:tc>
        <w:tc>
          <w:tcPr>
            <w:tcW w:w="8174" w:type="dxa"/>
          </w:tcPr>
          <w:p w14:paraId="1FD4E92A" w14:textId="77777777" w:rsidR="003B3C72" w:rsidRPr="00A65840" w:rsidRDefault="00000000">
            <w:pPr>
              <w:pStyle w:val="TableParagraph"/>
              <w:spacing w:before="41"/>
              <w:ind w:left="101"/>
              <w:rPr>
                <w:sz w:val="24"/>
              </w:rPr>
            </w:pPr>
            <w:r w:rsidRPr="00A65840">
              <w:rPr>
                <w:sz w:val="24"/>
              </w:rPr>
              <w:t>Использовать</w:t>
            </w:r>
            <w:r w:rsidRPr="00A65840">
              <w:rPr>
                <w:spacing w:val="-5"/>
                <w:sz w:val="24"/>
              </w:rPr>
              <w:t xml:space="preserve"> </w:t>
            </w:r>
            <w:r w:rsidRPr="00A65840">
              <w:rPr>
                <w:sz w:val="24"/>
              </w:rPr>
              <w:t>графики</w:t>
            </w:r>
            <w:r w:rsidRPr="00A65840">
              <w:rPr>
                <w:spacing w:val="-6"/>
                <w:sz w:val="24"/>
              </w:rPr>
              <w:t xml:space="preserve"> </w:t>
            </w:r>
            <w:r w:rsidRPr="00A65840">
              <w:rPr>
                <w:sz w:val="24"/>
              </w:rPr>
              <w:t>функций</w:t>
            </w:r>
            <w:r w:rsidRPr="00A65840">
              <w:rPr>
                <w:spacing w:val="-3"/>
                <w:sz w:val="24"/>
              </w:rPr>
              <w:t xml:space="preserve"> </w:t>
            </w:r>
            <w:r w:rsidRPr="00A65840">
              <w:rPr>
                <w:sz w:val="24"/>
              </w:rPr>
              <w:t>для</w:t>
            </w:r>
            <w:r w:rsidRPr="00A65840">
              <w:rPr>
                <w:spacing w:val="-4"/>
                <w:sz w:val="24"/>
              </w:rPr>
              <w:t xml:space="preserve"> </w:t>
            </w:r>
            <w:r w:rsidRPr="00A65840">
              <w:rPr>
                <w:sz w:val="24"/>
              </w:rPr>
              <w:t>решения</w:t>
            </w:r>
            <w:r w:rsidRPr="00A65840">
              <w:rPr>
                <w:spacing w:val="-1"/>
                <w:sz w:val="24"/>
              </w:rPr>
              <w:t xml:space="preserve"> </w:t>
            </w:r>
            <w:r w:rsidRPr="00A65840">
              <w:rPr>
                <w:spacing w:val="-2"/>
                <w:sz w:val="24"/>
              </w:rPr>
              <w:t>уравнений</w:t>
            </w:r>
          </w:p>
        </w:tc>
      </w:tr>
      <w:tr w:rsidR="003B3C72" w:rsidRPr="00A65840" w14:paraId="67F1D749" w14:textId="77777777">
        <w:trPr>
          <w:trHeight w:val="678"/>
        </w:trPr>
        <w:tc>
          <w:tcPr>
            <w:tcW w:w="1730" w:type="dxa"/>
          </w:tcPr>
          <w:p w14:paraId="4CE11C32" w14:textId="77777777" w:rsidR="003B3C72" w:rsidRPr="00A65840" w:rsidRDefault="00000000">
            <w:pPr>
              <w:pStyle w:val="TableParagraph"/>
              <w:spacing w:before="199"/>
              <w:ind w:left="17" w:right="17"/>
              <w:jc w:val="center"/>
              <w:rPr>
                <w:sz w:val="24"/>
              </w:rPr>
            </w:pPr>
            <w:r w:rsidRPr="00A65840">
              <w:rPr>
                <w:spacing w:val="-5"/>
                <w:sz w:val="24"/>
              </w:rPr>
              <w:t>3.4</w:t>
            </w:r>
          </w:p>
        </w:tc>
        <w:tc>
          <w:tcPr>
            <w:tcW w:w="8174" w:type="dxa"/>
          </w:tcPr>
          <w:p w14:paraId="73037D7B" w14:textId="77777777" w:rsidR="003B3C72" w:rsidRPr="00A65840" w:rsidRDefault="00000000">
            <w:pPr>
              <w:pStyle w:val="TableParagraph"/>
              <w:spacing w:before="7" w:line="310" w:lineRule="atLeast"/>
              <w:ind w:left="101"/>
              <w:rPr>
                <w:sz w:val="24"/>
              </w:rPr>
            </w:pPr>
            <w:r w:rsidRPr="00A65840">
              <w:rPr>
                <w:sz w:val="24"/>
              </w:rPr>
              <w:t>Строить</w:t>
            </w:r>
            <w:r w:rsidRPr="00A65840">
              <w:rPr>
                <w:spacing w:val="80"/>
                <w:sz w:val="24"/>
              </w:rPr>
              <w:t xml:space="preserve"> </w:t>
            </w:r>
            <w:r w:rsidRPr="00A65840">
              <w:rPr>
                <w:sz w:val="24"/>
              </w:rPr>
              <w:t>и</w:t>
            </w:r>
            <w:r w:rsidRPr="00A65840">
              <w:rPr>
                <w:spacing w:val="80"/>
                <w:sz w:val="24"/>
              </w:rPr>
              <w:t xml:space="preserve"> </w:t>
            </w:r>
            <w:r w:rsidRPr="00A65840">
              <w:rPr>
                <w:sz w:val="24"/>
              </w:rPr>
              <w:t>читать</w:t>
            </w:r>
            <w:r w:rsidRPr="00A65840">
              <w:rPr>
                <w:spacing w:val="80"/>
                <w:sz w:val="24"/>
              </w:rPr>
              <w:t xml:space="preserve"> </w:t>
            </w:r>
            <w:r w:rsidRPr="00A65840">
              <w:rPr>
                <w:sz w:val="24"/>
              </w:rPr>
              <w:t>графики</w:t>
            </w:r>
            <w:r w:rsidRPr="00A65840">
              <w:rPr>
                <w:spacing w:val="80"/>
                <w:sz w:val="24"/>
              </w:rPr>
              <w:t xml:space="preserve"> </w:t>
            </w:r>
            <w:r w:rsidRPr="00A65840">
              <w:rPr>
                <w:sz w:val="24"/>
              </w:rPr>
              <w:t>линейной</w:t>
            </w:r>
            <w:r w:rsidRPr="00A65840">
              <w:rPr>
                <w:spacing w:val="80"/>
                <w:sz w:val="24"/>
              </w:rPr>
              <w:t xml:space="preserve"> </w:t>
            </w:r>
            <w:r w:rsidRPr="00A65840">
              <w:rPr>
                <w:sz w:val="24"/>
              </w:rPr>
              <w:t>функции,</w:t>
            </w:r>
            <w:r w:rsidRPr="00A65840">
              <w:rPr>
                <w:spacing w:val="80"/>
                <w:sz w:val="24"/>
              </w:rPr>
              <w:t xml:space="preserve"> </w:t>
            </w:r>
            <w:r w:rsidRPr="00A65840">
              <w:rPr>
                <w:sz w:val="24"/>
              </w:rPr>
              <w:t>квадратичной</w:t>
            </w:r>
            <w:r w:rsidRPr="00A65840">
              <w:rPr>
                <w:spacing w:val="80"/>
                <w:sz w:val="24"/>
              </w:rPr>
              <w:t xml:space="preserve"> </w:t>
            </w:r>
            <w:r w:rsidRPr="00A65840">
              <w:rPr>
                <w:sz w:val="24"/>
              </w:rPr>
              <w:t>функции, степенной функции с целым показателем</w:t>
            </w:r>
          </w:p>
        </w:tc>
      </w:tr>
      <w:tr w:rsidR="003B3C72" w:rsidRPr="00A65840" w14:paraId="55844646" w14:textId="77777777">
        <w:trPr>
          <w:trHeight w:val="998"/>
        </w:trPr>
        <w:tc>
          <w:tcPr>
            <w:tcW w:w="1730" w:type="dxa"/>
          </w:tcPr>
          <w:p w14:paraId="43DCF23F" w14:textId="77777777" w:rsidR="003B3C72" w:rsidRPr="00A65840" w:rsidRDefault="003B3C72">
            <w:pPr>
              <w:pStyle w:val="TableParagraph"/>
              <w:spacing w:before="81"/>
              <w:rPr>
                <w:b/>
                <w:sz w:val="24"/>
              </w:rPr>
            </w:pPr>
          </w:p>
          <w:p w14:paraId="0E4635DA" w14:textId="77777777" w:rsidR="003B3C72" w:rsidRPr="00A65840" w:rsidRDefault="00000000">
            <w:pPr>
              <w:pStyle w:val="TableParagraph"/>
              <w:spacing w:before="1"/>
              <w:ind w:left="17" w:right="17"/>
              <w:jc w:val="center"/>
              <w:rPr>
                <w:sz w:val="24"/>
              </w:rPr>
            </w:pPr>
            <w:r w:rsidRPr="00A65840">
              <w:rPr>
                <w:spacing w:val="-5"/>
                <w:sz w:val="24"/>
              </w:rPr>
              <w:t>3.5</w:t>
            </w:r>
          </w:p>
        </w:tc>
        <w:tc>
          <w:tcPr>
            <w:tcW w:w="8174" w:type="dxa"/>
          </w:tcPr>
          <w:p w14:paraId="368CB34E" w14:textId="77777777" w:rsidR="003B3C72" w:rsidRPr="00A65840" w:rsidRDefault="00000000">
            <w:pPr>
              <w:pStyle w:val="TableParagraph"/>
              <w:spacing w:before="41" w:line="276" w:lineRule="auto"/>
              <w:ind w:left="101"/>
              <w:rPr>
                <w:sz w:val="24"/>
              </w:rPr>
            </w:pPr>
            <w:r w:rsidRPr="00A65840">
              <w:rPr>
                <w:sz w:val="24"/>
              </w:rPr>
              <w:t>Использовать графики</w:t>
            </w:r>
            <w:r w:rsidRPr="00A65840">
              <w:rPr>
                <w:spacing w:val="-1"/>
                <w:sz w:val="24"/>
              </w:rPr>
              <w:t xml:space="preserve"> </w:t>
            </w:r>
            <w:r w:rsidRPr="00A65840">
              <w:rPr>
                <w:sz w:val="24"/>
              </w:rPr>
              <w:t>функций для исследования процессов и зависимостей при</w:t>
            </w:r>
            <w:r w:rsidRPr="00A65840">
              <w:rPr>
                <w:spacing w:val="-17"/>
                <w:sz w:val="24"/>
              </w:rPr>
              <w:t xml:space="preserve"> </w:t>
            </w:r>
            <w:r w:rsidRPr="00A65840">
              <w:rPr>
                <w:sz w:val="24"/>
              </w:rPr>
              <w:t>решении</w:t>
            </w:r>
            <w:r w:rsidRPr="00A65840">
              <w:rPr>
                <w:spacing w:val="-15"/>
                <w:sz w:val="24"/>
              </w:rPr>
              <w:t xml:space="preserve"> </w:t>
            </w:r>
            <w:r w:rsidRPr="00A65840">
              <w:rPr>
                <w:sz w:val="24"/>
              </w:rPr>
              <w:t>задач</w:t>
            </w:r>
            <w:r w:rsidRPr="00A65840">
              <w:rPr>
                <w:spacing w:val="-15"/>
                <w:sz w:val="24"/>
              </w:rPr>
              <w:t xml:space="preserve"> </w:t>
            </w:r>
            <w:r w:rsidRPr="00A65840">
              <w:rPr>
                <w:sz w:val="24"/>
              </w:rPr>
              <w:t>из</w:t>
            </w:r>
            <w:r w:rsidRPr="00A65840">
              <w:rPr>
                <w:spacing w:val="-15"/>
                <w:sz w:val="24"/>
              </w:rPr>
              <w:t xml:space="preserve"> </w:t>
            </w:r>
            <w:r w:rsidRPr="00A65840">
              <w:rPr>
                <w:sz w:val="24"/>
              </w:rPr>
              <w:t>других</w:t>
            </w:r>
            <w:r w:rsidRPr="00A65840">
              <w:rPr>
                <w:spacing w:val="-13"/>
                <w:sz w:val="24"/>
              </w:rPr>
              <w:t xml:space="preserve"> </w:t>
            </w:r>
            <w:r w:rsidRPr="00A65840">
              <w:rPr>
                <w:sz w:val="24"/>
              </w:rPr>
              <w:t>учебных</w:t>
            </w:r>
            <w:r w:rsidRPr="00A65840">
              <w:rPr>
                <w:spacing w:val="-14"/>
                <w:sz w:val="24"/>
              </w:rPr>
              <w:t xml:space="preserve"> </w:t>
            </w:r>
            <w:r w:rsidRPr="00A65840">
              <w:rPr>
                <w:sz w:val="24"/>
              </w:rPr>
              <w:t>предметов</w:t>
            </w:r>
            <w:r w:rsidRPr="00A65840">
              <w:rPr>
                <w:spacing w:val="-15"/>
                <w:sz w:val="24"/>
              </w:rPr>
              <w:t xml:space="preserve"> </w:t>
            </w:r>
            <w:r w:rsidRPr="00A65840">
              <w:rPr>
                <w:sz w:val="24"/>
              </w:rPr>
              <w:t>и</w:t>
            </w:r>
            <w:r w:rsidRPr="00A65840">
              <w:rPr>
                <w:spacing w:val="-15"/>
                <w:sz w:val="24"/>
              </w:rPr>
              <w:t xml:space="preserve"> </w:t>
            </w:r>
            <w:r w:rsidRPr="00A65840">
              <w:rPr>
                <w:sz w:val="24"/>
              </w:rPr>
              <w:t>реальной</w:t>
            </w:r>
            <w:r w:rsidRPr="00A65840">
              <w:rPr>
                <w:spacing w:val="-15"/>
                <w:sz w:val="24"/>
              </w:rPr>
              <w:t xml:space="preserve"> </w:t>
            </w:r>
            <w:r w:rsidRPr="00A65840">
              <w:rPr>
                <w:sz w:val="24"/>
              </w:rPr>
              <w:t>жизни,</w:t>
            </w:r>
            <w:r w:rsidRPr="00A65840">
              <w:rPr>
                <w:spacing w:val="-14"/>
                <w:sz w:val="24"/>
              </w:rPr>
              <w:t xml:space="preserve"> </w:t>
            </w:r>
            <w:r w:rsidRPr="00A65840">
              <w:rPr>
                <w:spacing w:val="-2"/>
                <w:sz w:val="24"/>
              </w:rPr>
              <w:t>выражать</w:t>
            </w:r>
          </w:p>
          <w:p w14:paraId="4EC77946" w14:textId="77777777" w:rsidR="003B3C72" w:rsidRPr="00A65840" w:rsidRDefault="00000000">
            <w:pPr>
              <w:pStyle w:val="TableParagraph"/>
              <w:spacing w:line="275" w:lineRule="exact"/>
              <w:ind w:left="101"/>
              <w:rPr>
                <w:sz w:val="24"/>
              </w:rPr>
            </w:pPr>
            <w:r w:rsidRPr="00A65840">
              <w:rPr>
                <w:sz w:val="24"/>
              </w:rPr>
              <w:t>формулами</w:t>
            </w:r>
            <w:r w:rsidRPr="00A65840">
              <w:rPr>
                <w:spacing w:val="-4"/>
                <w:sz w:val="24"/>
              </w:rPr>
              <w:t xml:space="preserve"> </w:t>
            </w:r>
            <w:r w:rsidRPr="00A65840">
              <w:rPr>
                <w:sz w:val="24"/>
              </w:rPr>
              <w:t>зависимости</w:t>
            </w:r>
            <w:r w:rsidRPr="00A65840">
              <w:rPr>
                <w:spacing w:val="-2"/>
                <w:sz w:val="24"/>
              </w:rPr>
              <w:t xml:space="preserve"> </w:t>
            </w:r>
            <w:r w:rsidRPr="00A65840">
              <w:rPr>
                <w:sz w:val="24"/>
              </w:rPr>
              <w:t>между</w:t>
            </w:r>
            <w:r w:rsidRPr="00A65840">
              <w:rPr>
                <w:spacing w:val="-8"/>
                <w:sz w:val="24"/>
              </w:rPr>
              <w:t xml:space="preserve"> </w:t>
            </w:r>
            <w:r w:rsidRPr="00A65840">
              <w:rPr>
                <w:spacing w:val="-2"/>
                <w:sz w:val="24"/>
              </w:rPr>
              <w:t>величинами</w:t>
            </w:r>
          </w:p>
        </w:tc>
      </w:tr>
      <w:tr w:rsidR="003B3C72" w:rsidRPr="00A65840" w14:paraId="6E5E90B9" w14:textId="77777777">
        <w:trPr>
          <w:trHeight w:val="362"/>
        </w:trPr>
        <w:tc>
          <w:tcPr>
            <w:tcW w:w="1730" w:type="dxa"/>
          </w:tcPr>
          <w:p w14:paraId="4E88CF15" w14:textId="77777777" w:rsidR="003B3C72" w:rsidRPr="00A65840" w:rsidRDefault="00000000">
            <w:pPr>
              <w:pStyle w:val="TableParagraph"/>
              <w:spacing w:before="38"/>
              <w:ind w:left="17" w:right="18"/>
              <w:jc w:val="center"/>
              <w:rPr>
                <w:sz w:val="24"/>
              </w:rPr>
            </w:pPr>
            <w:r w:rsidRPr="00A65840">
              <w:rPr>
                <w:spacing w:val="-10"/>
                <w:sz w:val="24"/>
              </w:rPr>
              <w:t>4</w:t>
            </w:r>
          </w:p>
        </w:tc>
        <w:tc>
          <w:tcPr>
            <w:tcW w:w="8174" w:type="dxa"/>
          </w:tcPr>
          <w:p w14:paraId="717D48CB" w14:textId="77777777" w:rsidR="003B3C72" w:rsidRPr="00A65840" w:rsidRDefault="00000000">
            <w:pPr>
              <w:pStyle w:val="TableParagraph"/>
              <w:spacing w:before="38"/>
              <w:ind w:left="101"/>
              <w:rPr>
                <w:sz w:val="24"/>
              </w:rPr>
            </w:pPr>
            <w:r w:rsidRPr="00A65840">
              <w:rPr>
                <w:sz w:val="24"/>
              </w:rPr>
              <w:t>Начала</w:t>
            </w:r>
            <w:r w:rsidRPr="00A65840">
              <w:rPr>
                <w:spacing w:val="-5"/>
                <w:sz w:val="24"/>
              </w:rPr>
              <w:t xml:space="preserve"> </w:t>
            </w:r>
            <w:r w:rsidRPr="00A65840">
              <w:rPr>
                <w:sz w:val="24"/>
              </w:rPr>
              <w:t>математического</w:t>
            </w:r>
            <w:r w:rsidRPr="00A65840">
              <w:rPr>
                <w:spacing w:val="-3"/>
                <w:sz w:val="24"/>
              </w:rPr>
              <w:t xml:space="preserve"> </w:t>
            </w:r>
            <w:r w:rsidRPr="00A65840">
              <w:rPr>
                <w:spacing w:val="-2"/>
                <w:sz w:val="24"/>
              </w:rPr>
              <w:t>анализа</w:t>
            </w:r>
          </w:p>
        </w:tc>
      </w:tr>
      <w:tr w:rsidR="003B3C72" w:rsidRPr="00A65840" w14:paraId="29165E80" w14:textId="77777777">
        <w:trPr>
          <w:trHeight w:val="679"/>
        </w:trPr>
        <w:tc>
          <w:tcPr>
            <w:tcW w:w="1730" w:type="dxa"/>
          </w:tcPr>
          <w:p w14:paraId="3CE30883" w14:textId="77777777" w:rsidR="003B3C72" w:rsidRPr="00A65840" w:rsidRDefault="00000000">
            <w:pPr>
              <w:pStyle w:val="TableParagraph"/>
              <w:spacing w:before="199"/>
              <w:ind w:left="17" w:right="17"/>
              <w:jc w:val="center"/>
              <w:rPr>
                <w:sz w:val="24"/>
              </w:rPr>
            </w:pPr>
            <w:r w:rsidRPr="00A65840">
              <w:rPr>
                <w:spacing w:val="-5"/>
                <w:sz w:val="24"/>
              </w:rPr>
              <w:t>4.1</w:t>
            </w:r>
          </w:p>
        </w:tc>
        <w:tc>
          <w:tcPr>
            <w:tcW w:w="8174" w:type="dxa"/>
          </w:tcPr>
          <w:p w14:paraId="6CCA5471" w14:textId="77777777" w:rsidR="003B3C72" w:rsidRPr="00A65840" w:rsidRDefault="00000000">
            <w:pPr>
              <w:pStyle w:val="TableParagraph"/>
              <w:tabs>
                <w:tab w:val="left" w:pos="1818"/>
                <w:tab w:val="left" w:pos="3382"/>
                <w:tab w:val="left" w:pos="5880"/>
                <w:tab w:val="left" w:pos="7933"/>
              </w:tabs>
              <w:spacing w:before="7" w:line="310" w:lineRule="atLeast"/>
              <w:ind w:left="101" w:right="104"/>
              <w:rPr>
                <w:sz w:val="24"/>
              </w:rPr>
            </w:pPr>
            <w:r w:rsidRPr="00A65840">
              <w:rPr>
                <w:spacing w:val="-2"/>
                <w:sz w:val="24"/>
              </w:rPr>
              <w:t>Оперировать</w:t>
            </w:r>
            <w:r w:rsidRPr="00A65840">
              <w:rPr>
                <w:sz w:val="24"/>
              </w:rPr>
              <w:tab/>
            </w:r>
            <w:r w:rsidRPr="00A65840">
              <w:rPr>
                <w:spacing w:val="-2"/>
                <w:sz w:val="24"/>
              </w:rPr>
              <w:t>понятиями:</w:t>
            </w:r>
            <w:r w:rsidRPr="00A65840">
              <w:rPr>
                <w:sz w:val="24"/>
              </w:rPr>
              <w:tab/>
            </w:r>
            <w:r w:rsidRPr="00A65840">
              <w:rPr>
                <w:spacing w:val="-2"/>
                <w:sz w:val="24"/>
              </w:rPr>
              <w:t>последовательность,</w:t>
            </w:r>
            <w:r w:rsidRPr="00A65840">
              <w:rPr>
                <w:sz w:val="24"/>
              </w:rPr>
              <w:tab/>
            </w:r>
            <w:r w:rsidRPr="00A65840">
              <w:rPr>
                <w:spacing w:val="-2"/>
                <w:sz w:val="24"/>
              </w:rPr>
              <w:t>арифметическая</w:t>
            </w:r>
            <w:r w:rsidRPr="00A65840">
              <w:rPr>
                <w:sz w:val="24"/>
              </w:rPr>
              <w:tab/>
            </w:r>
            <w:r w:rsidRPr="00A65840">
              <w:rPr>
                <w:spacing w:val="-10"/>
                <w:sz w:val="24"/>
              </w:rPr>
              <w:t xml:space="preserve">и </w:t>
            </w:r>
            <w:r w:rsidRPr="00A65840">
              <w:rPr>
                <w:sz w:val="24"/>
              </w:rPr>
              <w:t>геометрическая прогрессии</w:t>
            </w:r>
          </w:p>
        </w:tc>
      </w:tr>
      <w:tr w:rsidR="003B3C72" w:rsidRPr="00A65840" w14:paraId="03354F7D" w14:textId="77777777">
        <w:trPr>
          <w:trHeight w:val="678"/>
        </w:trPr>
        <w:tc>
          <w:tcPr>
            <w:tcW w:w="1730" w:type="dxa"/>
          </w:tcPr>
          <w:p w14:paraId="5A341A42" w14:textId="77777777" w:rsidR="003B3C72" w:rsidRPr="00A65840" w:rsidRDefault="00000000">
            <w:pPr>
              <w:pStyle w:val="TableParagraph"/>
              <w:spacing w:before="199"/>
              <w:ind w:left="17" w:right="17"/>
              <w:jc w:val="center"/>
              <w:rPr>
                <w:sz w:val="24"/>
              </w:rPr>
            </w:pPr>
            <w:r w:rsidRPr="00A65840">
              <w:rPr>
                <w:spacing w:val="-5"/>
                <w:sz w:val="24"/>
              </w:rPr>
              <w:t>4.2</w:t>
            </w:r>
          </w:p>
        </w:tc>
        <w:tc>
          <w:tcPr>
            <w:tcW w:w="8174" w:type="dxa"/>
          </w:tcPr>
          <w:p w14:paraId="1BE033F0" w14:textId="77777777" w:rsidR="003B3C72" w:rsidRPr="00A65840" w:rsidRDefault="00000000">
            <w:pPr>
              <w:pStyle w:val="TableParagraph"/>
              <w:spacing w:before="7" w:line="310" w:lineRule="atLeast"/>
              <w:ind w:left="101"/>
              <w:rPr>
                <w:sz w:val="24"/>
              </w:rPr>
            </w:pPr>
            <w:r w:rsidRPr="00A65840">
              <w:rPr>
                <w:sz w:val="24"/>
              </w:rPr>
              <w:t>Оперировать</w:t>
            </w:r>
            <w:r w:rsidRPr="00A65840">
              <w:rPr>
                <w:spacing w:val="-15"/>
                <w:sz w:val="24"/>
              </w:rPr>
              <w:t xml:space="preserve"> </w:t>
            </w:r>
            <w:r w:rsidRPr="00A65840">
              <w:rPr>
                <w:sz w:val="24"/>
              </w:rPr>
              <w:t>понятиями:</w:t>
            </w:r>
            <w:r w:rsidRPr="00A65840">
              <w:rPr>
                <w:spacing w:val="-15"/>
                <w:sz w:val="24"/>
              </w:rPr>
              <w:t xml:space="preserve"> </w:t>
            </w:r>
            <w:r w:rsidRPr="00A65840">
              <w:rPr>
                <w:sz w:val="24"/>
              </w:rPr>
              <w:t>бесконечно</w:t>
            </w:r>
            <w:r w:rsidRPr="00A65840">
              <w:rPr>
                <w:spacing w:val="-15"/>
                <w:sz w:val="24"/>
              </w:rPr>
              <w:t xml:space="preserve"> </w:t>
            </w:r>
            <w:r w:rsidRPr="00A65840">
              <w:rPr>
                <w:sz w:val="24"/>
              </w:rPr>
              <w:t>убывающая</w:t>
            </w:r>
            <w:r w:rsidRPr="00A65840">
              <w:rPr>
                <w:spacing w:val="-15"/>
                <w:sz w:val="24"/>
              </w:rPr>
              <w:t xml:space="preserve"> </w:t>
            </w:r>
            <w:r w:rsidRPr="00A65840">
              <w:rPr>
                <w:sz w:val="24"/>
              </w:rPr>
              <w:t>геометрическая</w:t>
            </w:r>
            <w:r w:rsidRPr="00A65840">
              <w:rPr>
                <w:spacing w:val="-15"/>
                <w:sz w:val="24"/>
              </w:rPr>
              <w:t xml:space="preserve"> </w:t>
            </w:r>
            <w:r w:rsidRPr="00A65840">
              <w:rPr>
                <w:sz w:val="24"/>
              </w:rPr>
              <w:t>прогрессия, сумма бесконечно убывающей геометрической прогрессии</w:t>
            </w:r>
          </w:p>
        </w:tc>
      </w:tr>
      <w:tr w:rsidR="003B3C72" w:rsidRPr="00A65840" w14:paraId="7CC6CB9F" w14:textId="77777777">
        <w:trPr>
          <w:trHeight w:val="362"/>
        </w:trPr>
        <w:tc>
          <w:tcPr>
            <w:tcW w:w="1730" w:type="dxa"/>
          </w:tcPr>
          <w:p w14:paraId="2F3724F6" w14:textId="77777777" w:rsidR="003B3C72" w:rsidRPr="00A65840" w:rsidRDefault="00000000">
            <w:pPr>
              <w:pStyle w:val="TableParagraph"/>
              <w:spacing w:before="41"/>
              <w:ind w:left="17" w:right="17"/>
              <w:jc w:val="center"/>
              <w:rPr>
                <w:sz w:val="24"/>
              </w:rPr>
            </w:pPr>
            <w:r w:rsidRPr="00A65840">
              <w:rPr>
                <w:spacing w:val="-5"/>
                <w:sz w:val="24"/>
              </w:rPr>
              <w:t>4.3</w:t>
            </w:r>
          </w:p>
        </w:tc>
        <w:tc>
          <w:tcPr>
            <w:tcW w:w="8174" w:type="dxa"/>
          </w:tcPr>
          <w:p w14:paraId="7191ADD5" w14:textId="77777777" w:rsidR="003B3C72" w:rsidRPr="00A65840" w:rsidRDefault="00000000">
            <w:pPr>
              <w:pStyle w:val="TableParagraph"/>
              <w:spacing w:before="41"/>
              <w:ind w:left="101"/>
              <w:rPr>
                <w:sz w:val="24"/>
              </w:rPr>
            </w:pPr>
            <w:r w:rsidRPr="00A65840">
              <w:rPr>
                <w:sz w:val="24"/>
              </w:rPr>
              <w:t>Задавать</w:t>
            </w:r>
            <w:r w:rsidRPr="00A65840">
              <w:rPr>
                <w:spacing w:val="-6"/>
                <w:sz w:val="24"/>
              </w:rPr>
              <w:t xml:space="preserve"> </w:t>
            </w:r>
            <w:r w:rsidRPr="00A65840">
              <w:rPr>
                <w:sz w:val="24"/>
              </w:rPr>
              <w:t>последовательности</w:t>
            </w:r>
            <w:r w:rsidRPr="00A65840">
              <w:rPr>
                <w:spacing w:val="-5"/>
                <w:sz w:val="24"/>
              </w:rPr>
              <w:t xml:space="preserve"> </w:t>
            </w:r>
            <w:r w:rsidRPr="00A65840">
              <w:rPr>
                <w:sz w:val="24"/>
              </w:rPr>
              <w:t>различными</w:t>
            </w:r>
            <w:r w:rsidRPr="00A65840">
              <w:rPr>
                <w:spacing w:val="-6"/>
                <w:sz w:val="24"/>
              </w:rPr>
              <w:t xml:space="preserve"> </w:t>
            </w:r>
            <w:r w:rsidRPr="00A65840">
              <w:rPr>
                <w:spacing w:val="-2"/>
                <w:sz w:val="24"/>
              </w:rPr>
              <w:t>способами</w:t>
            </w:r>
          </w:p>
        </w:tc>
      </w:tr>
      <w:tr w:rsidR="003B3C72" w:rsidRPr="00A65840" w14:paraId="36C13768" w14:textId="77777777">
        <w:trPr>
          <w:trHeight w:val="681"/>
        </w:trPr>
        <w:tc>
          <w:tcPr>
            <w:tcW w:w="1730" w:type="dxa"/>
          </w:tcPr>
          <w:p w14:paraId="717E8DB7" w14:textId="77777777" w:rsidR="003B3C72" w:rsidRPr="00A65840" w:rsidRDefault="00000000">
            <w:pPr>
              <w:pStyle w:val="TableParagraph"/>
              <w:spacing w:before="199"/>
              <w:ind w:left="17" w:right="17"/>
              <w:jc w:val="center"/>
              <w:rPr>
                <w:sz w:val="24"/>
              </w:rPr>
            </w:pPr>
            <w:r w:rsidRPr="00A65840">
              <w:rPr>
                <w:spacing w:val="-5"/>
                <w:sz w:val="24"/>
              </w:rPr>
              <w:t>4.4</w:t>
            </w:r>
          </w:p>
        </w:tc>
        <w:tc>
          <w:tcPr>
            <w:tcW w:w="8174" w:type="dxa"/>
          </w:tcPr>
          <w:p w14:paraId="1F0FA888" w14:textId="77777777" w:rsidR="003B3C72" w:rsidRPr="00A65840" w:rsidRDefault="00000000">
            <w:pPr>
              <w:pStyle w:val="TableParagraph"/>
              <w:spacing w:before="9" w:line="320" w:lineRule="exact"/>
              <w:ind w:left="101"/>
              <w:rPr>
                <w:sz w:val="24"/>
              </w:rPr>
            </w:pPr>
            <w:r w:rsidRPr="00A65840">
              <w:rPr>
                <w:sz w:val="24"/>
              </w:rPr>
              <w:t>Использовать</w:t>
            </w:r>
            <w:r w:rsidRPr="00A65840">
              <w:rPr>
                <w:spacing w:val="80"/>
                <w:sz w:val="24"/>
              </w:rPr>
              <w:t xml:space="preserve"> </w:t>
            </w:r>
            <w:r w:rsidRPr="00A65840">
              <w:rPr>
                <w:sz w:val="24"/>
              </w:rPr>
              <w:t>свойства</w:t>
            </w:r>
            <w:r w:rsidRPr="00A65840">
              <w:rPr>
                <w:spacing w:val="80"/>
                <w:sz w:val="24"/>
              </w:rPr>
              <w:t xml:space="preserve"> </w:t>
            </w:r>
            <w:r w:rsidRPr="00A65840">
              <w:rPr>
                <w:sz w:val="24"/>
              </w:rPr>
              <w:t>последовательностей</w:t>
            </w:r>
            <w:r w:rsidRPr="00A65840">
              <w:rPr>
                <w:spacing w:val="80"/>
                <w:sz w:val="24"/>
              </w:rPr>
              <w:t xml:space="preserve"> </w:t>
            </w:r>
            <w:r w:rsidRPr="00A65840">
              <w:rPr>
                <w:sz w:val="24"/>
              </w:rPr>
              <w:t>и</w:t>
            </w:r>
            <w:r w:rsidRPr="00A65840">
              <w:rPr>
                <w:spacing w:val="80"/>
                <w:sz w:val="24"/>
              </w:rPr>
              <w:t xml:space="preserve"> </w:t>
            </w:r>
            <w:r w:rsidRPr="00A65840">
              <w:rPr>
                <w:sz w:val="24"/>
              </w:rPr>
              <w:t>прогрессий</w:t>
            </w:r>
            <w:r w:rsidRPr="00A65840">
              <w:rPr>
                <w:spacing w:val="80"/>
                <w:sz w:val="24"/>
              </w:rPr>
              <w:t xml:space="preserve"> </w:t>
            </w:r>
            <w:r w:rsidRPr="00A65840">
              <w:rPr>
                <w:sz w:val="24"/>
              </w:rPr>
              <w:t>для</w:t>
            </w:r>
            <w:r w:rsidRPr="00A65840">
              <w:rPr>
                <w:spacing w:val="80"/>
                <w:sz w:val="24"/>
              </w:rPr>
              <w:t xml:space="preserve"> </w:t>
            </w:r>
            <w:r w:rsidRPr="00A65840">
              <w:rPr>
                <w:sz w:val="24"/>
              </w:rPr>
              <w:t>решения реальных задач прикладного характера</w:t>
            </w:r>
          </w:p>
        </w:tc>
      </w:tr>
      <w:tr w:rsidR="003B3C72" w:rsidRPr="00A65840" w14:paraId="3C5043CB" w14:textId="77777777">
        <w:trPr>
          <w:trHeight w:val="362"/>
        </w:trPr>
        <w:tc>
          <w:tcPr>
            <w:tcW w:w="1730" w:type="dxa"/>
          </w:tcPr>
          <w:p w14:paraId="2D776DFE" w14:textId="77777777" w:rsidR="003B3C72" w:rsidRPr="00A65840" w:rsidRDefault="00000000">
            <w:pPr>
              <w:pStyle w:val="TableParagraph"/>
              <w:spacing w:before="41"/>
              <w:ind w:left="17" w:right="18"/>
              <w:jc w:val="center"/>
              <w:rPr>
                <w:sz w:val="24"/>
              </w:rPr>
            </w:pPr>
            <w:r w:rsidRPr="00A65840">
              <w:rPr>
                <w:spacing w:val="-10"/>
                <w:sz w:val="24"/>
              </w:rPr>
              <w:t>5</w:t>
            </w:r>
          </w:p>
        </w:tc>
        <w:tc>
          <w:tcPr>
            <w:tcW w:w="8174" w:type="dxa"/>
          </w:tcPr>
          <w:p w14:paraId="59C3819D" w14:textId="77777777" w:rsidR="003B3C72" w:rsidRPr="00A65840" w:rsidRDefault="00000000">
            <w:pPr>
              <w:pStyle w:val="TableParagraph"/>
              <w:spacing w:before="41"/>
              <w:ind w:left="101"/>
              <w:rPr>
                <w:sz w:val="24"/>
              </w:rPr>
            </w:pPr>
            <w:r w:rsidRPr="00A65840">
              <w:rPr>
                <w:sz w:val="24"/>
              </w:rPr>
              <w:t>Множества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логика</w:t>
            </w:r>
          </w:p>
        </w:tc>
      </w:tr>
      <w:tr w:rsidR="003B3C72" w:rsidRPr="00A65840" w14:paraId="384230FF" w14:textId="77777777">
        <w:trPr>
          <w:trHeight w:val="362"/>
        </w:trPr>
        <w:tc>
          <w:tcPr>
            <w:tcW w:w="1730" w:type="dxa"/>
          </w:tcPr>
          <w:p w14:paraId="6E45A1D4" w14:textId="77777777" w:rsidR="003B3C72" w:rsidRPr="00A65840" w:rsidRDefault="00000000">
            <w:pPr>
              <w:pStyle w:val="TableParagraph"/>
              <w:spacing w:before="41"/>
              <w:ind w:left="17" w:right="17"/>
              <w:jc w:val="center"/>
              <w:rPr>
                <w:sz w:val="24"/>
              </w:rPr>
            </w:pPr>
            <w:r w:rsidRPr="00A65840">
              <w:rPr>
                <w:spacing w:val="-5"/>
                <w:sz w:val="24"/>
              </w:rPr>
              <w:t>5.1</w:t>
            </w:r>
          </w:p>
        </w:tc>
        <w:tc>
          <w:tcPr>
            <w:tcW w:w="8174" w:type="dxa"/>
          </w:tcPr>
          <w:p w14:paraId="005E2F1E" w14:textId="77777777" w:rsidR="003B3C72" w:rsidRPr="00A65840" w:rsidRDefault="00000000">
            <w:pPr>
              <w:pStyle w:val="TableParagraph"/>
              <w:spacing w:before="41"/>
              <w:ind w:left="101"/>
              <w:rPr>
                <w:sz w:val="24"/>
              </w:rPr>
            </w:pPr>
            <w:r w:rsidRPr="00A65840">
              <w:rPr>
                <w:sz w:val="24"/>
              </w:rPr>
              <w:t>Оперировать</w:t>
            </w:r>
            <w:r w:rsidRPr="00A65840">
              <w:rPr>
                <w:spacing w:val="-6"/>
                <w:sz w:val="24"/>
              </w:rPr>
              <w:t xml:space="preserve"> </w:t>
            </w:r>
            <w:r w:rsidRPr="00A65840">
              <w:rPr>
                <w:sz w:val="24"/>
              </w:rPr>
              <w:t>понятиями:</w:t>
            </w:r>
            <w:r w:rsidRPr="00A65840">
              <w:rPr>
                <w:spacing w:val="-3"/>
                <w:sz w:val="24"/>
              </w:rPr>
              <w:t xml:space="preserve"> </w:t>
            </w:r>
            <w:r w:rsidRPr="00A65840">
              <w:rPr>
                <w:sz w:val="24"/>
              </w:rPr>
              <w:t>множество,</w:t>
            </w:r>
            <w:r w:rsidRPr="00A65840">
              <w:rPr>
                <w:spacing w:val="-4"/>
                <w:sz w:val="24"/>
              </w:rPr>
              <w:t xml:space="preserve"> </w:t>
            </w:r>
            <w:r w:rsidRPr="00A65840">
              <w:rPr>
                <w:sz w:val="24"/>
              </w:rPr>
              <w:t>операции</w:t>
            </w:r>
            <w:r w:rsidRPr="00A65840">
              <w:rPr>
                <w:spacing w:val="-5"/>
                <w:sz w:val="24"/>
              </w:rPr>
              <w:t xml:space="preserve"> </w:t>
            </w:r>
            <w:r w:rsidRPr="00A65840">
              <w:rPr>
                <w:sz w:val="24"/>
              </w:rPr>
              <w:t>над</w:t>
            </w:r>
            <w:r w:rsidRPr="00A65840">
              <w:rPr>
                <w:spacing w:val="-4"/>
                <w:sz w:val="24"/>
              </w:rPr>
              <w:t xml:space="preserve"> </w:t>
            </w:r>
            <w:r w:rsidRPr="00A65840">
              <w:rPr>
                <w:spacing w:val="-2"/>
                <w:sz w:val="24"/>
              </w:rPr>
              <w:t>множествами</w:t>
            </w:r>
          </w:p>
        </w:tc>
      </w:tr>
      <w:tr w:rsidR="003B3C72" w:rsidRPr="00A65840" w14:paraId="64DE467D" w14:textId="77777777">
        <w:trPr>
          <w:trHeight w:val="679"/>
        </w:trPr>
        <w:tc>
          <w:tcPr>
            <w:tcW w:w="1730" w:type="dxa"/>
          </w:tcPr>
          <w:p w14:paraId="5E5E68B9" w14:textId="77777777" w:rsidR="003B3C72" w:rsidRPr="00A65840" w:rsidRDefault="00000000">
            <w:pPr>
              <w:pStyle w:val="TableParagraph"/>
              <w:spacing w:before="199"/>
              <w:ind w:left="17" w:right="17"/>
              <w:jc w:val="center"/>
              <w:rPr>
                <w:sz w:val="24"/>
              </w:rPr>
            </w:pPr>
            <w:r w:rsidRPr="00A65840">
              <w:rPr>
                <w:spacing w:val="-5"/>
                <w:sz w:val="24"/>
              </w:rPr>
              <w:t>5.2</w:t>
            </w:r>
          </w:p>
        </w:tc>
        <w:tc>
          <w:tcPr>
            <w:tcW w:w="8174" w:type="dxa"/>
          </w:tcPr>
          <w:p w14:paraId="66E4715F" w14:textId="77777777" w:rsidR="003B3C72" w:rsidRPr="00A65840" w:rsidRDefault="00000000">
            <w:pPr>
              <w:pStyle w:val="TableParagraph"/>
              <w:spacing w:before="7" w:line="310" w:lineRule="atLeast"/>
              <w:ind w:left="101"/>
              <w:rPr>
                <w:sz w:val="24"/>
              </w:rPr>
            </w:pPr>
            <w:r w:rsidRPr="00A65840">
              <w:rPr>
                <w:sz w:val="24"/>
              </w:rPr>
              <w:t>Использовать</w:t>
            </w:r>
            <w:r w:rsidRPr="00A65840">
              <w:rPr>
                <w:spacing w:val="40"/>
                <w:sz w:val="24"/>
              </w:rPr>
              <w:t xml:space="preserve"> </w:t>
            </w:r>
            <w:r w:rsidRPr="00A65840">
              <w:rPr>
                <w:sz w:val="24"/>
              </w:rPr>
              <w:t>теоретико-множественный</w:t>
            </w:r>
            <w:r w:rsidRPr="00A65840">
              <w:rPr>
                <w:spacing w:val="40"/>
                <w:sz w:val="24"/>
              </w:rPr>
              <w:t xml:space="preserve"> </w:t>
            </w:r>
            <w:r w:rsidRPr="00A65840">
              <w:rPr>
                <w:sz w:val="24"/>
              </w:rPr>
              <w:t>аппарат</w:t>
            </w:r>
            <w:r w:rsidRPr="00A65840">
              <w:rPr>
                <w:spacing w:val="40"/>
                <w:sz w:val="24"/>
              </w:rPr>
              <w:t xml:space="preserve"> </w:t>
            </w:r>
            <w:r w:rsidRPr="00A65840">
              <w:rPr>
                <w:sz w:val="24"/>
              </w:rPr>
              <w:t>для</w:t>
            </w:r>
            <w:r w:rsidRPr="00A65840">
              <w:rPr>
                <w:spacing w:val="40"/>
                <w:sz w:val="24"/>
              </w:rPr>
              <w:t xml:space="preserve"> </w:t>
            </w:r>
            <w:r w:rsidRPr="00A65840">
              <w:rPr>
                <w:sz w:val="24"/>
              </w:rPr>
              <w:t>описания</w:t>
            </w:r>
            <w:r w:rsidRPr="00A65840">
              <w:rPr>
                <w:spacing w:val="40"/>
                <w:sz w:val="24"/>
              </w:rPr>
              <w:t xml:space="preserve"> </w:t>
            </w:r>
            <w:r w:rsidRPr="00A65840">
              <w:rPr>
                <w:sz w:val="24"/>
              </w:rPr>
              <w:t>реальных процессов и явлений, при решении задач из других учебных предметов</w:t>
            </w:r>
          </w:p>
        </w:tc>
      </w:tr>
      <w:tr w:rsidR="003B3C72" w:rsidRPr="00A65840" w14:paraId="401F2B75" w14:textId="77777777">
        <w:trPr>
          <w:trHeight w:val="359"/>
        </w:trPr>
        <w:tc>
          <w:tcPr>
            <w:tcW w:w="1730" w:type="dxa"/>
          </w:tcPr>
          <w:p w14:paraId="3E4328B7" w14:textId="77777777" w:rsidR="003B3C72" w:rsidRPr="00A65840" w:rsidRDefault="00000000">
            <w:pPr>
              <w:pStyle w:val="TableParagraph"/>
              <w:spacing w:before="41"/>
              <w:ind w:left="17" w:right="17"/>
              <w:jc w:val="center"/>
              <w:rPr>
                <w:sz w:val="24"/>
              </w:rPr>
            </w:pPr>
            <w:r w:rsidRPr="00A65840">
              <w:rPr>
                <w:spacing w:val="-5"/>
                <w:sz w:val="24"/>
              </w:rPr>
              <w:t>5.3</w:t>
            </w:r>
          </w:p>
        </w:tc>
        <w:tc>
          <w:tcPr>
            <w:tcW w:w="8174" w:type="dxa"/>
          </w:tcPr>
          <w:p w14:paraId="317DBF43" w14:textId="77777777" w:rsidR="003B3C72" w:rsidRPr="00A65840" w:rsidRDefault="00000000">
            <w:pPr>
              <w:pStyle w:val="TableParagraph"/>
              <w:spacing w:before="41"/>
              <w:ind w:left="101"/>
              <w:rPr>
                <w:sz w:val="24"/>
              </w:rPr>
            </w:pPr>
            <w:r w:rsidRPr="00A65840">
              <w:rPr>
                <w:sz w:val="24"/>
              </w:rPr>
              <w:t>Оперировать</w:t>
            </w:r>
            <w:r w:rsidRPr="00A65840">
              <w:rPr>
                <w:spacing w:val="-7"/>
                <w:sz w:val="24"/>
              </w:rPr>
              <w:t xml:space="preserve"> </w:t>
            </w:r>
            <w:r w:rsidRPr="00A65840">
              <w:rPr>
                <w:sz w:val="24"/>
              </w:rPr>
              <w:t>понятиями:</w:t>
            </w:r>
            <w:r w:rsidRPr="00A65840">
              <w:rPr>
                <w:spacing w:val="-5"/>
                <w:sz w:val="24"/>
              </w:rPr>
              <w:t xml:space="preserve"> </w:t>
            </w:r>
            <w:r w:rsidRPr="00A65840">
              <w:rPr>
                <w:sz w:val="24"/>
              </w:rPr>
              <w:t>определение,</w:t>
            </w:r>
            <w:r w:rsidRPr="00A65840">
              <w:rPr>
                <w:spacing w:val="-6"/>
                <w:sz w:val="24"/>
              </w:rPr>
              <w:t xml:space="preserve"> </w:t>
            </w:r>
            <w:r w:rsidRPr="00A65840">
              <w:rPr>
                <w:sz w:val="24"/>
              </w:rPr>
              <w:t>теорема,</w:t>
            </w:r>
            <w:r w:rsidRPr="00A65840">
              <w:rPr>
                <w:spacing w:val="-5"/>
                <w:sz w:val="24"/>
              </w:rPr>
              <w:t xml:space="preserve"> </w:t>
            </w:r>
            <w:r w:rsidRPr="00A65840">
              <w:rPr>
                <w:sz w:val="24"/>
              </w:rPr>
              <w:t>следствие,</w:t>
            </w:r>
            <w:r w:rsidRPr="00A65840">
              <w:rPr>
                <w:spacing w:val="-5"/>
                <w:sz w:val="24"/>
              </w:rPr>
              <w:t xml:space="preserve"> </w:t>
            </w:r>
            <w:r w:rsidRPr="00A65840">
              <w:rPr>
                <w:spacing w:val="-2"/>
                <w:sz w:val="24"/>
              </w:rPr>
              <w:t>доказательство</w:t>
            </w:r>
          </w:p>
        </w:tc>
      </w:tr>
    </w:tbl>
    <w:p w14:paraId="06D2F13D" w14:textId="77777777" w:rsidR="003B3C72" w:rsidRPr="00A65840" w:rsidRDefault="003B3C72">
      <w:pPr>
        <w:pStyle w:val="a3"/>
        <w:spacing w:before="81"/>
        <w:ind w:left="0" w:firstLine="0"/>
        <w:jc w:val="left"/>
        <w:rPr>
          <w:b/>
        </w:rPr>
      </w:pPr>
    </w:p>
    <w:p w14:paraId="657D5A72" w14:textId="77777777" w:rsidR="003B3C72" w:rsidRPr="00A65840" w:rsidRDefault="00000000">
      <w:pPr>
        <w:ind w:left="285"/>
        <w:rPr>
          <w:b/>
          <w:sz w:val="24"/>
        </w:rPr>
      </w:pPr>
      <w:r w:rsidRPr="00A65840">
        <w:rPr>
          <w:b/>
          <w:sz w:val="24"/>
        </w:rPr>
        <w:t>ПРОВЕРЯЕМЫЕ</w:t>
      </w:r>
      <w:r w:rsidRPr="00A65840">
        <w:rPr>
          <w:b/>
          <w:spacing w:val="-3"/>
          <w:sz w:val="24"/>
        </w:rPr>
        <w:t xml:space="preserve"> </w:t>
      </w:r>
      <w:r w:rsidRPr="00A65840">
        <w:rPr>
          <w:b/>
          <w:sz w:val="24"/>
        </w:rPr>
        <w:t>ЭЛЕМЕНТЫ</w:t>
      </w:r>
      <w:r w:rsidRPr="00A65840">
        <w:rPr>
          <w:b/>
          <w:spacing w:val="-3"/>
          <w:sz w:val="24"/>
        </w:rPr>
        <w:t xml:space="preserve"> </w:t>
      </w:r>
      <w:r w:rsidRPr="00A65840">
        <w:rPr>
          <w:b/>
          <w:spacing w:val="-2"/>
          <w:sz w:val="24"/>
        </w:rPr>
        <w:t>СОДЕРЖАНИЯ</w:t>
      </w:r>
    </w:p>
    <w:p w14:paraId="1503A47A" w14:textId="77777777" w:rsidR="003B3C72" w:rsidRPr="00A65840" w:rsidRDefault="003B3C72">
      <w:pPr>
        <w:rPr>
          <w:b/>
          <w:sz w:val="24"/>
        </w:rPr>
        <w:sectPr w:rsidR="003B3C72" w:rsidRPr="00A65840">
          <w:type w:val="continuous"/>
          <w:pgSz w:w="11910" w:h="16840"/>
          <w:pgMar w:top="1100" w:right="141" w:bottom="1700" w:left="1133" w:header="0" w:footer="1473" w:gutter="0"/>
          <w:cols w:space="720"/>
        </w:sectPr>
      </w:pPr>
    </w:p>
    <w:p w14:paraId="47C9A6B9" w14:textId="77777777" w:rsidR="003B3C72" w:rsidRPr="00A65840" w:rsidRDefault="00000000">
      <w:pPr>
        <w:spacing w:before="73" w:after="45"/>
        <w:ind w:left="285"/>
        <w:rPr>
          <w:b/>
          <w:sz w:val="24"/>
        </w:rPr>
      </w:pPr>
      <w:r w:rsidRPr="00A65840">
        <w:rPr>
          <w:b/>
          <w:sz w:val="24"/>
        </w:rPr>
        <w:lastRenderedPageBreak/>
        <w:t xml:space="preserve">10 </w:t>
      </w:r>
      <w:r w:rsidRPr="00A65840">
        <w:rPr>
          <w:b/>
          <w:spacing w:val="-2"/>
          <w:sz w:val="24"/>
        </w:rPr>
        <w:t>КЛАСС</w:t>
      </w:r>
    </w:p>
    <w:tbl>
      <w:tblPr>
        <w:tblStyle w:val="TableNormal"/>
        <w:tblW w:w="0" w:type="auto"/>
        <w:tblInd w:w="304"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firstRow="1" w:lastRow="1" w:firstColumn="1" w:lastColumn="1" w:noHBand="0" w:noVBand="0"/>
      </w:tblPr>
      <w:tblGrid>
        <w:gridCol w:w="742"/>
        <w:gridCol w:w="9163"/>
      </w:tblGrid>
      <w:tr w:rsidR="003B3C72" w:rsidRPr="00A65840" w14:paraId="3BD048A2" w14:textId="77777777">
        <w:trPr>
          <w:trHeight w:val="366"/>
        </w:trPr>
        <w:tc>
          <w:tcPr>
            <w:tcW w:w="742" w:type="dxa"/>
            <w:shd w:val="clear" w:color="auto" w:fill="F3F3F3"/>
          </w:tcPr>
          <w:p w14:paraId="1E0DEF36" w14:textId="77777777" w:rsidR="003B3C72" w:rsidRPr="00A65840" w:rsidRDefault="00000000">
            <w:pPr>
              <w:pStyle w:val="TableParagraph"/>
              <w:spacing w:before="49"/>
              <w:ind w:right="201"/>
              <w:jc w:val="right"/>
              <w:rPr>
                <w:b/>
                <w:sz w:val="24"/>
              </w:rPr>
            </w:pPr>
            <w:r w:rsidRPr="00A65840">
              <w:rPr>
                <w:b/>
                <w:color w:val="333333"/>
                <w:spacing w:val="-5"/>
                <w:sz w:val="24"/>
              </w:rPr>
              <w:t>Код</w:t>
            </w:r>
          </w:p>
        </w:tc>
        <w:tc>
          <w:tcPr>
            <w:tcW w:w="9163" w:type="dxa"/>
            <w:shd w:val="clear" w:color="auto" w:fill="F3F3F3"/>
          </w:tcPr>
          <w:p w14:paraId="179EA297" w14:textId="77777777" w:rsidR="003B3C72" w:rsidRPr="00A65840" w:rsidRDefault="00000000">
            <w:pPr>
              <w:pStyle w:val="TableParagraph"/>
              <w:spacing w:before="49"/>
              <w:ind w:left="158"/>
              <w:rPr>
                <w:b/>
                <w:sz w:val="24"/>
              </w:rPr>
            </w:pPr>
            <w:r w:rsidRPr="00A65840">
              <w:rPr>
                <w:b/>
                <w:color w:val="333333"/>
                <w:sz w:val="24"/>
              </w:rPr>
              <w:t>Проверяемый</w:t>
            </w:r>
            <w:r w:rsidRPr="00A65840">
              <w:rPr>
                <w:b/>
                <w:color w:val="333333"/>
                <w:spacing w:val="-4"/>
                <w:sz w:val="24"/>
              </w:rPr>
              <w:t xml:space="preserve"> </w:t>
            </w:r>
            <w:r w:rsidRPr="00A65840">
              <w:rPr>
                <w:b/>
                <w:color w:val="333333"/>
                <w:sz w:val="24"/>
              </w:rPr>
              <w:t>элемент</w:t>
            </w:r>
            <w:r w:rsidRPr="00A65840">
              <w:rPr>
                <w:b/>
                <w:color w:val="333333"/>
                <w:spacing w:val="-2"/>
                <w:sz w:val="24"/>
              </w:rPr>
              <w:t xml:space="preserve"> содержания</w:t>
            </w:r>
          </w:p>
        </w:tc>
      </w:tr>
      <w:tr w:rsidR="003B3C72" w:rsidRPr="00A65840" w14:paraId="5721826E" w14:textId="77777777">
        <w:trPr>
          <w:trHeight w:val="346"/>
        </w:trPr>
        <w:tc>
          <w:tcPr>
            <w:tcW w:w="742" w:type="dxa"/>
            <w:tcBorders>
              <w:left w:val="single" w:sz="2" w:space="0" w:color="000000"/>
              <w:bottom w:val="single" w:sz="2" w:space="0" w:color="000000"/>
              <w:right w:val="single" w:sz="2" w:space="0" w:color="000000"/>
            </w:tcBorders>
          </w:tcPr>
          <w:p w14:paraId="407F3728" w14:textId="77777777" w:rsidR="003B3C72" w:rsidRPr="00A65840" w:rsidRDefault="00000000">
            <w:pPr>
              <w:pStyle w:val="TableParagraph"/>
              <w:spacing w:before="25"/>
              <w:ind w:left="16" w:right="2"/>
              <w:jc w:val="center"/>
              <w:rPr>
                <w:sz w:val="24"/>
              </w:rPr>
            </w:pPr>
            <w:r w:rsidRPr="00A65840">
              <w:rPr>
                <w:spacing w:val="-10"/>
                <w:sz w:val="24"/>
              </w:rPr>
              <w:t>1</w:t>
            </w:r>
          </w:p>
        </w:tc>
        <w:tc>
          <w:tcPr>
            <w:tcW w:w="9163" w:type="dxa"/>
            <w:tcBorders>
              <w:left w:val="single" w:sz="2" w:space="0" w:color="000000"/>
              <w:bottom w:val="single" w:sz="2" w:space="0" w:color="000000"/>
              <w:right w:val="single" w:sz="2" w:space="0" w:color="000000"/>
            </w:tcBorders>
          </w:tcPr>
          <w:p w14:paraId="6B73DE3C" w14:textId="77777777" w:rsidR="003B3C72" w:rsidRPr="00A65840" w:rsidRDefault="00000000">
            <w:pPr>
              <w:pStyle w:val="TableParagraph"/>
              <w:spacing w:before="25"/>
              <w:ind w:left="106"/>
              <w:rPr>
                <w:sz w:val="24"/>
              </w:rPr>
            </w:pPr>
            <w:r w:rsidRPr="00A65840">
              <w:rPr>
                <w:sz w:val="24"/>
              </w:rPr>
              <w:t>Числа</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вычисления</w:t>
            </w:r>
          </w:p>
        </w:tc>
      </w:tr>
      <w:tr w:rsidR="003B3C72" w:rsidRPr="00A65840" w14:paraId="079F6A2A" w14:textId="77777777">
        <w:trPr>
          <w:trHeight w:val="1315"/>
        </w:trPr>
        <w:tc>
          <w:tcPr>
            <w:tcW w:w="742" w:type="dxa"/>
            <w:tcBorders>
              <w:top w:val="single" w:sz="2" w:space="0" w:color="000000"/>
              <w:left w:val="single" w:sz="2" w:space="0" w:color="000000"/>
              <w:bottom w:val="single" w:sz="2" w:space="0" w:color="000000"/>
              <w:right w:val="single" w:sz="2" w:space="0" w:color="000000"/>
            </w:tcBorders>
          </w:tcPr>
          <w:p w14:paraId="3B959FAF" w14:textId="77777777" w:rsidR="003B3C72" w:rsidRPr="00A65840" w:rsidRDefault="003B3C72">
            <w:pPr>
              <w:pStyle w:val="TableParagraph"/>
              <w:spacing w:before="240"/>
              <w:rPr>
                <w:b/>
                <w:sz w:val="24"/>
              </w:rPr>
            </w:pPr>
          </w:p>
          <w:p w14:paraId="761BE1B9" w14:textId="77777777" w:rsidR="003B3C72" w:rsidRPr="00A65840" w:rsidRDefault="00000000">
            <w:pPr>
              <w:pStyle w:val="TableParagraph"/>
              <w:ind w:right="210"/>
              <w:jc w:val="right"/>
              <w:rPr>
                <w:sz w:val="24"/>
              </w:rPr>
            </w:pPr>
            <w:r w:rsidRPr="00A65840">
              <w:rPr>
                <w:spacing w:val="-5"/>
                <w:sz w:val="24"/>
              </w:rPr>
              <w:t>1.1</w:t>
            </w:r>
          </w:p>
        </w:tc>
        <w:tc>
          <w:tcPr>
            <w:tcW w:w="9163" w:type="dxa"/>
            <w:tcBorders>
              <w:top w:val="single" w:sz="2" w:space="0" w:color="000000"/>
              <w:left w:val="single" w:sz="2" w:space="0" w:color="000000"/>
              <w:bottom w:val="single" w:sz="2" w:space="0" w:color="000000"/>
              <w:right w:val="single" w:sz="2" w:space="0" w:color="000000"/>
            </w:tcBorders>
          </w:tcPr>
          <w:p w14:paraId="26AF7EA7" w14:textId="77777777" w:rsidR="003B3C72" w:rsidRPr="00A65840" w:rsidRDefault="00000000">
            <w:pPr>
              <w:pStyle w:val="TableParagraph"/>
              <w:spacing w:before="41" w:line="276" w:lineRule="auto"/>
              <w:ind w:left="106" w:right="100"/>
              <w:jc w:val="both"/>
              <w:rPr>
                <w:sz w:val="24"/>
              </w:rPr>
            </w:pPr>
            <w:r w:rsidRPr="00A65840">
              <w:rPr>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w:t>
            </w:r>
            <w:r w:rsidRPr="00A65840">
              <w:rPr>
                <w:spacing w:val="19"/>
                <w:sz w:val="24"/>
              </w:rPr>
              <w:t xml:space="preserve"> </w:t>
            </w:r>
            <w:r w:rsidRPr="00A65840">
              <w:rPr>
                <w:sz w:val="24"/>
              </w:rPr>
              <w:t>числовых</w:t>
            </w:r>
            <w:r w:rsidRPr="00A65840">
              <w:rPr>
                <w:spacing w:val="23"/>
                <w:sz w:val="24"/>
              </w:rPr>
              <w:t xml:space="preserve"> </w:t>
            </w:r>
            <w:r w:rsidRPr="00A65840">
              <w:rPr>
                <w:sz w:val="24"/>
              </w:rPr>
              <w:t>выражений.</w:t>
            </w:r>
            <w:r w:rsidRPr="00A65840">
              <w:rPr>
                <w:spacing w:val="19"/>
                <w:sz w:val="24"/>
              </w:rPr>
              <w:t xml:space="preserve"> </w:t>
            </w:r>
            <w:r w:rsidRPr="00A65840">
              <w:rPr>
                <w:sz w:val="24"/>
              </w:rPr>
              <w:t>Применение</w:t>
            </w:r>
            <w:r w:rsidRPr="00A65840">
              <w:rPr>
                <w:spacing w:val="21"/>
                <w:sz w:val="24"/>
              </w:rPr>
              <w:t xml:space="preserve"> </w:t>
            </w:r>
            <w:r w:rsidRPr="00A65840">
              <w:rPr>
                <w:sz w:val="24"/>
              </w:rPr>
              <w:t>дробей</w:t>
            </w:r>
            <w:r w:rsidRPr="00A65840">
              <w:rPr>
                <w:spacing w:val="21"/>
                <w:sz w:val="24"/>
              </w:rPr>
              <w:t xml:space="preserve"> </w:t>
            </w:r>
            <w:r w:rsidRPr="00A65840">
              <w:rPr>
                <w:sz w:val="24"/>
              </w:rPr>
              <w:t>и</w:t>
            </w:r>
            <w:r w:rsidRPr="00A65840">
              <w:rPr>
                <w:spacing w:val="20"/>
                <w:sz w:val="24"/>
              </w:rPr>
              <w:t xml:space="preserve"> </w:t>
            </w:r>
            <w:r w:rsidRPr="00A65840">
              <w:rPr>
                <w:sz w:val="24"/>
              </w:rPr>
              <w:t>процентов</w:t>
            </w:r>
            <w:r w:rsidRPr="00A65840">
              <w:rPr>
                <w:spacing w:val="22"/>
                <w:sz w:val="24"/>
              </w:rPr>
              <w:t xml:space="preserve"> </w:t>
            </w:r>
            <w:r w:rsidRPr="00A65840">
              <w:rPr>
                <w:sz w:val="24"/>
              </w:rPr>
              <w:t>для</w:t>
            </w:r>
            <w:r w:rsidRPr="00A65840">
              <w:rPr>
                <w:spacing w:val="22"/>
                <w:sz w:val="24"/>
              </w:rPr>
              <w:t xml:space="preserve"> </w:t>
            </w:r>
            <w:r w:rsidRPr="00A65840">
              <w:rPr>
                <w:spacing w:val="-2"/>
                <w:sz w:val="24"/>
              </w:rPr>
              <w:t>решения</w:t>
            </w:r>
          </w:p>
          <w:p w14:paraId="359A9DAB" w14:textId="77777777" w:rsidR="003B3C72" w:rsidRPr="00A65840" w:rsidRDefault="00000000">
            <w:pPr>
              <w:pStyle w:val="TableParagraph"/>
              <w:ind w:left="106"/>
              <w:jc w:val="both"/>
              <w:rPr>
                <w:sz w:val="24"/>
              </w:rPr>
            </w:pPr>
            <w:r w:rsidRPr="00A65840">
              <w:rPr>
                <w:sz w:val="24"/>
              </w:rPr>
              <w:t>прикладных</w:t>
            </w:r>
            <w:r w:rsidRPr="00A65840">
              <w:rPr>
                <w:spacing w:val="-7"/>
                <w:sz w:val="24"/>
              </w:rPr>
              <w:t xml:space="preserve"> </w:t>
            </w:r>
            <w:r w:rsidRPr="00A65840">
              <w:rPr>
                <w:sz w:val="24"/>
              </w:rPr>
              <w:t>задач</w:t>
            </w:r>
            <w:r w:rsidRPr="00A65840">
              <w:rPr>
                <w:spacing w:val="-5"/>
                <w:sz w:val="24"/>
              </w:rPr>
              <w:t xml:space="preserve"> </w:t>
            </w:r>
            <w:r w:rsidRPr="00A65840">
              <w:rPr>
                <w:sz w:val="24"/>
              </w:rPr>
              <w:t>из</w:t>
            </w:r>
            <w:r w:rsidRPr="00A65840">
              <w:rPr>
                <w:spacing w:val="-3"/>
                <w:sz w:val="24"/>
              </w:rPr>
              <w:t xml:space="preserve"> </w:t>
            </w:r>
            <w:r w:rsidRPr="00A65840">
              <w:rPr>
                <w:sz w:val="24"/>
              </w:rPr>
              <w:t>различных</w:t>
            </w:r>
            <w:r w:rsidRPr="00A65840">
              <w:rPr>
                <w:spacing w:val="-2"/>
                <w:sz w:val="24"/>
              </w:rPr>
              <w:t xml:space="preserve"> </w:t>
            </w:r>
            <w:r w:rsidRPr="00A65840">
              <w:rPr>
                <w:sz w:val="24"/>
              </w:rPr>
              <w:t>отраслей</w:t>
            </w:r>
            <w:r w:rsidRPr="00A65840">
              <w:rPr>
                <w:spacing w:val="-4"/>
                <w:sz w:val="24"/>
              </w:rPr>
              <w:t xml:space="preserve"> </w:t>
            </w:r>
            <w:r w:rsidRPr="00A65840">
              <w:rPr>
                <w:sz w:val="24"/>
              </w:rPr>
              <w:t>знаний</w:t>
            </w:r>
            <w:r w:rsidRPr="00A65840">
              <w:rPr>
                <w:spacing w:val="-3"/>
                <w:sz w:val="24"/>
              </w:rPr>
              <w:t xml:space="preserve"> </w:t>
            </w:r>
            <w:r w:rsidRPr="00A65840">
              <w:rPr>
                <w:sz w:val="24"/>
              </w:rPr>
              <w:t>и</w:t>
            </w:r>
            <w:r w:rsidRPr="00A65840">
              <w:rPr>
                <w:spacing w:val="-4"/>
                <w:sz w:val="24"/>
              </w:rPr>
              <w:t xml:space="preserve"> </w:t>
            </w:r>
            <w:r w:rsidRPr="00A65840">
              <w:rPr>
                <w:sz w:val="24"/>
              </w:rPr>
              <w:t>реальной</w:t>
            </w:r>
            <w:r w:rsidRPr="00A65840">
              <w:rPr>
                <w:spacing w:val="-3"/>
                <w:sz w:val="24"/>
              </w:rPr>
              <w:t xml:space="preserve"> </w:t>
            </w:r>
            <w:r w:rsidRPr="00A65840">
              <w:rPr>
                <w:spacing w:val="-2"/>
                <w:sz w:val="24"/>
              </w:rPr>
              <w:t>жизни</w:t>
            </w:r>
          </w:p>
        </w:tc>
      </w:tr>
      <w:tr w:rsidR="003B3C72" w:rsidRPr="00A65840" w14:paraId="5F08BC65" w14:textId="77777777">
        <w:trPr>
          <w:trHeight w:val="998"/>
        </w:trPr>
        <w:tc>
          <w:tcPr>
            <w:tcW w:w="742" w:type="dxa"/>
            <w:tcBorders>
              <w:top w:val="single" w:sz="2" w:space="0" w:color="000000"/>
              <w:left w:val="single" w:sz="2" w:space="0" w:color="000000"/>
              <w:bottom w:val="single" w:sz="2" w:space="0" w:color="000000"/>
              <w:right w:val="single" w:sz="2" w:space="0" w:color="000000"/>
            </w:tcBorders>
          </w:tcPr>
          <w:p w14:paraId="09B873D9" w14:textId="77777777" w:rsidR="003B3C72" w:rsidRPr="00A65840" w:rsidRDefault="003B3C72">
            <w:pPr>
              <w:pStyle w:val="TableParagraph"/>
              <w:spacing w:before="81"/>
              <w:rPr>
                <w:b/>
                <w:sz w:val="24"/>
              </w:rPr>
            </w:pPr>
          </w:p>
          <w:p w14:paraId="04411437" w14:textId="77777777" w:rsidR="003B3C72" w:rsidRPr="00A65840" w:rsidRDefault="00000000">
            <w:pPr>
              <w:pStyle w:val="TableParagraph"/>
              <w:spacing w:before="1"/>
              <w:ind w:right="210"/>
              <w:jc w:val="right"/>
              <w:rPr>
                <w:sz w:val="24"/>
              </w:rPr>
            </w:pPr>
            <w:r w:rsidRPr="00A65840">
              <w:rPr>
                <w:spacing w:val="-5"/>
                <w:sz w:val="24"/>
              </w:rPr>
              <w:t>1.2</w:t>
            </w:r>
          </w:p>
        </w:tc>
        <w:tc>
          <w:tcPr>
            <w:tcW w:w="9163" w:type="dxa"/>
            <w:tcBorders>
              <w:top w:val="single" w:sz="2" w:space="0" w:color="000000"/>
              <w:left w:val="single" w:sz="2" w:space="0" w:color="000000"/>
              <w:bottom w:val="single" w:sz="2" w:space="0" w:color="000000"/>
              <w:right w:val="single" w:sz="2" w:space="0" w:color="000000"/>
            </w:tcBorders>
          </w:tcPr>
          <w:p w14:paraId="4FB1474A" w14:textId="77777777" w:rsidR="003B3C72" w:rsidRPr="00A65840" w:rsidRDefault="00000000">
            <w:pPr>
              <w:pStyle w:val="TableParagraph"/>
              <w:spacing w:before="7" w:line="310" w:lineRule="atLeast"/>
              <w:ind w:left="106" w:right="95"/>
              <w:jc w:val="both"/>
              <w:rPr>
                <w:sz w:val="24"/>
              </w:rPr>
            </w:pPr>
            <w:r w:rsidRPr="00A65840">
              <w:rPr>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3B3C72" w:rsidRPr="00A65840" w14:paraId="3B33A916" w14:textId="77777777">
        <w:trPr>
          <w:trHeight w:val="995"/>
        </w:trPr>
        <w:tc>
          <w:tcPr>
            <w:tcW w:w="742" w:type="dxa"/>
            <w:tcBorders>
              <w:top w:val="single" w:sz="2" w:space="0" w:color="000000"/>
              <w:left w:val="single" w:sz="2" w:space="0" w:color="000000"/>
              <w:bottom w:val="single" w:sz="2" w:space="0" w:color="000000"/>
              <w:right w:val="single" w:sz="2" w:space="0" w:color="000000"/>
            </w:tcBorders>
          </w:tcPr>
          <w:p w14:paraId="6D3058B6" w14:textId="77777777" w:rsidR="003B3C72" w:rsidRPr="00A65840" w:rsidRDefault="003B3C72">
            <w:pPr>
              <w:pStyle w:val="TableParagraph"/>
              <w:spacing w:before="81"/>
              <w:rPr>
                <w:b/>
                <w:sz w:val="24"/>
              </w:rPr>
            </w:pPr>
          </w:p>
          <w:p w14:paraId="72C83F24" w14:textId="77777777" w:rsidR="003B3C72" w:rsidRPr="00A65840" w:rsidRDefault="00000000">
            <w:pPr>
              <w:pStyle w:val="TableParagraph"/>
              <w:spacing w:before="1"/>
              <w:ind w:right="210"/>
              <w:jc w:val="right"/>
              <w:rPr>
                <w:sz w:val="24"/>
              </w:rPr>
            </w:pPr>
            <w:r w:rsidRPr="00A65840">
              <w:rPr>
                <w:spacing w:val="-5"/>
                <w:sz w:val="24"/>
              </w:rPr>
              <w:t>1.3</w:t>
            </w:r>
          </w:p>
        </w:tc>
        <w:tc>
          <w:tcPr>
            <w:tcW w:w="9163" w:type="dxa"/>
            <w:tcBorders>
              <w:top w:val="single" w:sz="2" w:space="0" w:color="000000"/>
              <w:left w:val="single" w:sz="2" w:space="0" w:color="000000"/>
              <w:bottom w:val="single" w:sz="2" w:space="0" w:color="000000"/>
              <w:right w:val="single" w:sz="2" w:space="0" w:color="000000"/>
            </w:tcBorders>
          </w:tcPr>
          <w:p w14:paraId="072B4031" w14:textId="77777777" w:rsidR="003B3C72" w:rsidRPr="00A65840" w:rsidRDefault="00000000">
            <w:pPr>
              <w:pStyle w:val="TableParagraph"/>
              <w:spacing w:before="38"/>
              <w:ind w:left="106"/>
              <w:rPr>
                <w:sz w:val="24"/>
              </w:rPr>
            </w:pPr>
            <w:r w:rsidRPr="00A65840">
              <w:rPr>
                <w:sz w:val="24"/>
              </w:rPr>
              <w:t>Степень</w:t>
            </w:r>
            <w:r w:rsidRPr="00A65840">
              <w:rPr>
                <w:spacing w:val="60"/>
                <w:sz w:val="24"/>
              </w:rPr>
              <w:t xml:space="preserve"> </w:t>
            </w:r>
            <w:r w:rsidRPr="00A65840">
              <w:rPr>
                <w:sz w:val="24"/>
              </w:rPr>
              <w:t>с</w:t>
            </w:r>
            <w:r w:rsidRPr="00A65840">
              <w:rPr>
                <w:spacing w:val="61"/>
                <w:sz w:val="24"/>
              </w:rPr>
              <w:t xml:space="preserve"> </w:t>
            </w:r>
            <w:r w:rsidRPr="00A65840">
              <w:rPr>
                <w:sz w:val="24"/>
              </w:rPr>
              <w:t>целым</w:t>
            </w:r>
            <w:r w:rsidRPr="00A65840">
              <w:rPr>
                <w:spacing w:val="60"/>
                <w:sz w:val="24"/>
              </w:rPr>
              <w:t xml:space="preserve"> </w:t>
            </w:r>
            <w:r w:rsidRPr="00A65840">
              <w:rPr>
                <w:sz w:val="24"/>
              </w:rPr>
              <w:t>показателем.</w:t>
            </w:r>
            <w:r w:rsidRPr="00A65840">
              <w:rPr>
                <w:spacing w:val="62"/>
                <w:sz w:val="24"/>
              </w:rPr>
              <w:t xml:space="preserve"> </w:t>
            </w:r>
            <w:r w:rsidRPr="00A65840">
              <w:rPr>
                <w:sz w:val="24"/>
              </w:rPr>
              <w:t>Стандартная</w:t>
            </w:r>
            <w:r w:rsidRPr="00A65840">
              <w:rPr>
                <w:spacing w:val="64"/>
                <w:sz w:val="24"/>
              </w:rPr>
              <w:t xml:space="preserve"> </w:t>
            </w:r>
            <w:r w:rsidRPr="00A65840">
              <w:rPr>
                <w:sz w:val="24"/>
              </w:rPr>
              <w:t>форма</w:t>
            </w:r>
            <w:r w:rsidRPr="00A65840">
              <w:rPr>
                <w:spacing w:val="60"/>
                <w:sz w:val="24"/>
              </w:rPr>
              <w:t xml:space="preserve"> </w:t>
            </w:r>
            <w:r w:rsidRPr="00A65840">
              <w:rPr>
                <w:sz w:val="24"/>
              </w:rPr>
              <w:t>записи</w:t>
            </w:r>
            <w:r w:rsidRPr="00A65840">
              <w:rPr>
                <w:spacing w:val="63"/>
                <w:sz w:val="24"/>
              </w:rPr>
              <w:t xml:space="preserve"> </w:t>
            </w:r>
            <w:r w:rsidRPr="00A65840">
              <w:rPr>
                <w:sz w:val="24"/>
              </w:rPr>
              <w:t>действительного</w:t>
            </w:r>
            <w:r w:rsidRPr="00A65840">
              <w:rPr>
                <w:spacing w:val="62"/>
                <w:sz w:val="24"/>
              </w:rPr>
              <w:t xml:space="preserve"> </w:t>
            </w:r>
            <w:r w:rsidRPr="00A65840">
              <w:rPr>
                <w:spacing w:val="-2"/>
                <w:sz w:val="24"/>
              </w:rPr>
              <w:t>числа.</w:t>
            </w:r>
          </w:p>
          <w:p w14:paraId="214A51DF" w14:textId="77777777" w:rsidR="003B3C72" w:rsidRPr="00A65840" w:rsidRDefault="00000000">
            <w:pPr>
              <w:pStyle w:val="TableParagraph"/>
              <w:spacing w:before="10" w:line="310" w:lineRule="atLeast"/>
              <w:ind w:left="106"/>
              <w:rPr>
                <w:sz w:val="24"/>
              </w:rPr>
            </w:pPr>
            <w:r w:rsidRPr="00A65840">
              <w:rPr>
                <w:sz w:val="24"/>
              </w:rPr>
              <w:t>Использование</w:t>
            </w:r>
            <w:r w:rsidRPr="00A65840">
              <w:rPr>
                <w:spacing w:val="80"/>
                <w:sz w:val="24"/>
              </w:rPr>
              <w:t xml:space="preserve"> </w:t>
            </w:r>
            <w:r w:rsidRPr="00A65840">
              <w:rPr>
                <w:sz w:val="24"/>
              </w:rPr>
              <w:t>подходящей</w:t>
            </w:r>
            <w:r w:rsidRPr="00A65840">
              <w:rPr>
                <w:spacing w:val="80"/>
                <w:sz w:val="24"/>
              </w:rPr>
              <w:t xml:space="preserve"> </w:t>
            </w:r>
            <w:r w:rsidRPr="00A65840">
              <w:rPr>
                <w:sz w:val="24"/>
              </w:rPr>
              <w:t>формы</w:t>
            </w:r>
            <w:r w:rsidRPr="00A65840">
              <w:rPr>
                <w:spacing w:val="80"/>
                <w:sz w:val="24"/>
              </w:rPr>
              <w:t xml:space="preserve"> </w:t>
            </w:r>
            <w:r w:rsidRPr="00A65840">
              <w:rPr>
                <w:sz w:val="24"/>
              </w:rPr>
              <w:t>записи</w:t>
            </w:r>
            <w:r w:rsidRPr="00A65840">
              <w:rPr>
                <w:spacing w:val="80"/>
                <w:sz w:val="24"/>
              </w:rPr>
              <w:t xml:space="preserve"> </w:t>
            </w:r>
            <w:r w:rsidRPr="00A65840">
              <w:rPr>
                <w:sz w:val="24"/>
              </w:rPr>
              <w:t>действительных</w:t>
            </w:r>
            <w:r w:rsidRPr="00A65840">
              <w:rPr>
                <w:spacing w:val="80"/>
                <w:sz w:val="24"/>
              </w:rPr>
              <w:t xml:space="preserve"> </w:t>
            </w:r>
            <w:r w:rsidRPr="00A65840">
              <w:rPr>
                <w:sz w:val="24"/>
              </w:rPr>
              <w:t>чисел</w:t>
            </w:r>
            <w:r w:rsidRPr="00A65840">
              <w:rPr>
                <w:spacing w:val="80"/>
                <w:sz w:val="24"/>
              </w:rPr>
              <w:t xml:space="preserve"> </w:t>
            </w:r>
            <w:r w:rsidRPr="00A65840">
              <w:rPr>
                <w:sz w:val="24"/>
              </w:rPr>
              <w:t>для</w:t>
            </w:r>
            <w:r w:rsidRPr="00A65840">
              <w:rPr>
                <w:spacing w:val="80"/>
                <w:sz w:val="24"/>
              </w:rPr>
              <w:t xml:space="preserve"> </w:t>
            </w:r>
            <w:r w:rsidRPr="00A65840">
              <w:rPr>
                <w:sz w:val="24"/>
              </w:rPr>
              <w:t>решения</w:t>
            </w:r>
            <w:r w:rsidRPr="00A65840">
              <w:rPr>
                <w:spacing w:val="40"/>
                <w:sz w:val="24"/>
              </w:rPr>
              <w:t xml:space="preserve"> </w:t>
            </w:r>
            <w:r w:rsidRPr="00A65840">
              <w:rPr>
                <w:sz w:val="24"/>
              </w:rPr>
              <w:t>практических задач и представления данных</w:t>
            </w:r>
          </w:p>
        </w:tc>
      </w:tr>
      <w:tr w:rsidR="003B3C72" w:rsidRPr="00A65840" w14:paraId="2DEF5D23" w14:textId="77777777">
        <w:trPr>
          <w:trHeight w:val="679"/>
        </w:trPr>
        <w:tc>
          <w:tcPr>
            <w:tcW w:w="742" w:type="dxa"/>
            <w:tcBorders>
              <w:top w:val="single" w:sz="2" w:space="0" w:color="000000"/>
              <w:left w:val="single" w:sz="2" w:space="0" w:color="000000"/>
              <w:bottom w:val="single" w:sz="2" w:space="0" w:color="000000"/>
              <w:right w:val="single" w:sz="2" w:space="0" w:color="000000"/>
            </w:tcBorders>
          </w:tcPr>
          <w:p w14:paraId="47EA7900" w14:textId="77777777" w:rsidR="003B3C72" w:rsidRPr="00A65840" w:rsidRDefault="00000000">
            <w:pPr>
              <w:pStyle w:val="TableParagraph"/>
              <w:spacing w:before="200"/>
              <w:ind w:right="210"/>
              <w:jc w:val="right"/>
              <w:rPr>
                <w:sz w:val="24"/>
              </w:rPr>
            </w:pPr>
            <w:r w:rsidRPr="00A65840">
              <w:rPr>
                <w:spacing w:val="-5"/>
                <w:sz w:val="24"/>
              </w:rPr>
              <w:t>1.4</w:t>
            </w:r>
          </w:p>
        </w:tc>
        <w:tc>
          <w:tcPr>
            <w:tcW w:w="9163" w:type="dxa"/>
            <w:tcBorders>
              <w:top w:val="single" w:sz="2" w:space="0" w:color="000000"/>
              <w:left w:val="single" w:sz="2" w:space="0" w:color="000000"/>
              <w:bottom w:val="single" w:sz="2" w:space="0" w:color="000000"/>
              <w:right w:val="single" w:sz="2" w:space="0" w:color="000000"/>
            </w:tcBorders>
          </w:tcPr>
          <w:p w14:paraId="0930BDD5" w14:textId="77777777" w:rsidR="003B3C72" w:rsidRPr="00A65840" w:rsidRDefault="00000000">
            <w:pPr>
              <w:pStyle w:val="TableParagraph"/>
              <w:spacing w:before="7" w:line="310" w:lineRule="atLeast"/>
              <w:ind w:left="106"/>
              <w:rPr>
                <w:sz w:val="24"/>
              </w:rPr>
            </w:pPr>
            <w:r w:rsidRPr="00A65840">
              <w:rPr>
                <w:sz w:val="24"/>
              </w:rPr>
              <w:t>Арифметический корень натуральной степени. Действия с арифметическими корнями натуральной степени</w:t>
            </w:r>
          </w:p>
        </w:tc>
      </w:tr>
      <w:tr w:rsidR="003B3C72" w:rsidRPr="00A65840" w14:paraId="5226B476" w14:textId="77777777">
        <w:trPr>
          <w:trHeight w:val="681"/>
        </w:trPr>
        <w:tc>
          <w:tcPr>
            <w:tcW w:w="742" w:type="dxa"/>
            <w:tcBorders>
              <w:top w:val="single" w:sz="2" w:space="0" w:color="000000"/>
              <w:left w:val="single" w:sz="2" w:space="0" w:color="000000"/>
              <w:bottom w:val="single" w:sz="2" w:space="0" w:color="000000"/>
              <w:right w:val="single" w:sz="2" w:space="0" w:color="000000"/>
            </w:tcBorders>
          </w:tcPr>
          <w:p w14:paraId="52D4C980" w14:textId="77777777" w:rsidR="003B3C72" w:rsidRPr="00A65840" w:rsidRDefault="00000000">
            <w:pPr>
              <w:pStyle w:val="TableParagraph"/>
              <w:spacing w:before="199"/>
              <w:ind w:right="210"/>
              <w:jc w:val="right"/>
              <w:rPr>
                <w:sz w:val="24"/>
              </w:rPr>
            </w:pPr>
            <w:r w:rsidRPr="00A65840">
              <w:rPr>
                <w:spacing w:val="-5"/>
                <w:sz w:val="24"/>
              </w:rPr>
              <w:t>1.5</w:t>
            </w:r>
          </w:p>
        </w:tc>
        <w:tc>
          <w:tcPr>
            <w:tcW w:w="9163" w:type="dxa"/>
            <w:tcBorders>
              <w:top w:val="single" w:sz="2" w:space="0" w:color="000000"/>
              <w:left w:val="single" w:sz="2" w:space="0" w:color="000000"/>
              <w:bottom w:val="single" w:sz="2" w:space="0" w:color="000000"/>
              <w:right w:val="single" w:sz="2" w:space="0" w:color="000000"/>
            </w:tcBorders>
          </w:tcPr>
          <w:p w14:paraId="48431FC5" w14:textId="77777777" w:rsidR="003B3C72" w:rsidRPr="00A65840" w:rsidRDefault="00000000">
            <w:pPr>
              <w:pStyle w:val="TableParagraph"/>
              <w:spacing w:before="7" w:line="310" w:lineRule="atLeast"/>
              <w:ind w:left="106"/>
              <w:rPr>
                <w:sz w:val="24"/>
              </w:rPr>
            </w:pPr>
            <w:r w:rsidRPr="00A65840">
              <w:rPr>
                <w:sz w:val="24"/>
              </w:rPr>
              <w:t>Синус,</w:t>
            </w:r>
            <w:r w:rsidRPr="00A65840">
              <w:rPr>
                <w:spacing w:val="40"/>
                <w:sz w:val="24"/>
              </w:rPr>
              <w:t xml:space="preserve"> </w:t>
            </w:r>
            <w:r w:rsidRPr="00A65840">
              <w:rPr>
                <w:sz w:val="24"/>
              </w:rPr>
              <w:t>косинус</w:t>
            </w:r>
            <w:r w:rsidRPr="00A65840">
              <w:rPr>
                <w:spacing w:val="40"/>
                <w:sz w:val="24"/>
              </w:rPr>
              <w:t xml:space="preserve"> </w:t>
            </w:r>
            <w:r w:rsidRPr="00A65840">
              <w:rPr>
                <w:sz w:val="24"/>
              </w:rPr>
              <w:t>и</w:t>
            </w:r>
            <w:r w:rsidRPr="00A65840">
              <w:rPr>
                <w:spacing w:val="40"/>
                <w:sz w:val="24"/>
              </w:rPr>
              <w:t xml:space="preserve"> </w:t>
            </w:r>
            <w:r w:rsidRPr="00A65840">
              <w:rPr>
                <w:sz w:val="24"/>
              </w:rPr>
              <w:t>тангенс</w:t>
            </w:r>
            <w:r w:rsidRPr="00A65840">
              <w:rPr>
                <w:spacing w:val="40"/>
                <w:sz w:val="24"/>
              </w:rPr>
              <w:t xml:space="preserve"> </w:t>
            </w:r>
            <w:r w:rsidRPr="00A65840">
              <w:rPr>
                <w:sz w:val="24"/>
              </w:rPr>
              <w:t>числового</w:t>
            </w:r>
            <w:r w:rsidRPr="00A65840">
              <w:rPr>
                <w:spacing w:val="40"/>
                <w:sz w:val="24"/>
              </w:rPr>
              <w:t xml:space="preserve"> </w:t>
            </w:r>
            <w:r w:rsidRPr="00A65840">
              <w:rPr>
                <w:sz w:val="24"/>
              </w:rPr>
              <w:t>аргумента.</w:t>
            </w:r>
            <w:r w:rsidRPr="00A65840">
              <w:rPr>
                <w:spacing w:val="40"/>
                <w:sz w:val="24"/>
              </w:rPr>
              <w:t xml:space="preserve"> </w:t>
            </w:r>
            <w:r w:rsidRPr="00A65840">
              <w:rPr>
                <w:sz w:val="24"/>
              </w:rPr>
              <w:t>Арксинус,</w:t>
            </w:r>
            <w:r w:rsidRPr="00A65840">
              <w:rPr>
                <w:spacing w:val="40"/>
                <w:sz w:val="24"/>
              </w:rPr>
              <w:t xml:space="preserve"> </w:t>
            </w:r>
            <w:r w:rsidRPr="00A65840">
              <w:rPr>
                <w:sz w:val="24"/>
              </w:rPr>
              <w:t>арккосинус,</w:t>
            </w:r>
            <w:r w:rsidRPr="00A65840">
              <w:rPr>
                <w:spacing w:val="40"/>
                <w:sz w:val="24"/>
              </w:rPr>
              <w:t xml:space="preserve"> </w:t>
            </w:r>
            <w:r w:rsidRPr="00A65840">
              <w:rPr>
                <w:sz w:val="24"/>
              </w:rPr>
              <w:t>арктангенс числового аргумента</w:t>
            </w:r>
          </w:p>
        </w:tc>
      </w:tr>
      <w:tr w:rsidR="003B3C72" w:rsidRPr="00A65840" w14:paraId="765F287F"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31E60249" w14:textId="77777777" w:rsidR="003B3C72" w:rsidRPr="00A65840" w:rsidRDefault="00000000">
            <w:pPr>
              <w:pStyle w:val="TableParagraph"/>
              <w:spacing w:before="41"/>
              <w:ind w:left="16" w:right="2"/>
              <w:jc w:val="center"/>
              <w:rPr>
                <w:sz w:val="24"/>
              </w:rPr>
            </w:pPr>
            <w:r w:rsidRPr="00A65840">
              <w:rPr>
                <w:spacing w:val="-10"/>
                <w:sz w:val="24"/>
              </w:rPr>
              <w:t>2</w:t>
            </w:r>
          </w:p>
        </w:tc>
        <w:tc>
          <w:tcPr>
            <w:tcW w:w="9163" w:type="dxa"/>
            <w:tcBorders>
              <w:top w:val="single" w:sz="2" w:space="0" w:color="000000"/>
              <w:left w:val="single" w:sz="2" w:space="0" w:color="000000"/>
              <w:bottom w:val="single" w:sz="2" w:space="0" w:color="000000"/>
              <w:right w:val="single" w:sz="2" w:space="0" w:color="000000"/>
            </w:tcBorders>
          </w:tcPr>
          <w:p w14:paraId="5FF2882E" w14:textId="77777777" w:rsidR="003B3C72" w:rsidRPr="00A65840" w:rsidRDefault="00000000">
            <w:pPr>
              <w:pStyle w:val="TableParagraph"/>
              <w:spacing w:before="41"/>
              <w:ind w:left="106"/>
              <w:rPr>
                <w:sz w:val="24"/>
              </w:rPr>
            </w:pPr>
            <w:r w:rsidRPr="00A65840">
              <w:rPr>
                <w:sz w:val="24"/>
              </w:rPr>
              <w:t>Уравнения</w:t>
            </w:r>
            <w:r w:rsidRPr="00A65840">
              <w:rPr>
                <w:spacing w:val="-3"/>
                <w:sz w:val="24"/>
              </w:rPr>
              <w:t xml:space="preserve"> </w:t>
            </w:r>
            <w:r w:rsidRPr="00A65840">
              <w:rPr>
                <w:sz w:val="24"/>
              </w:rPr>
              <w:t>и</w:t>
            </w:r>
            <w:r w:rsidRPr="00A65840">
              <w:rPr>
                <w:spacing w:val="-4"/>
                <w:sz w:val="24"/>
              </w:rPr>
              <w:t xml:space="preserve"> </w:t>
            </w:r>
            <w:r w:rsidRPr="00A65840">
              <w:rPr>
                <w:spacing w:val="-2"/>
                <w:sz w:val="24"/>
              </w:rPr>
              <w:t>неравенства</w:t>
            </w:r>
          </w:p>
        </w:tc>
      </w:tr>
      <w:tr w:rsidR="003B3C72" w:rsidRPr="00A65840" w14:paraId="341E49A1"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3BA17D88" w14:textId="77777777" w:rsidR="003B3C72" w:rsidRPr="00A65840" w:rsidRDefault="00000000">
            <w:pPr>
              <w:pStyle w:val="TableParagraph"/>
              <w:spacing w:before="41"/>
              <w:ind w:right="210"/>
              <w:jc w:val="right"/>
              <w:rPr>
                <w:sz w:val="24"/>
              </w:rPr>
            </w:pPr>
            <w:r w:rsidRPr="00A65840">
              <w:rPr>
                <w:spacing w:val="-5"/>
                <w:sz w:val="24"/>
              </w:rPr>
              <w:t>2.1</w:t>
            </w:r>
          </w:p>
        </w:tc>
        <w:tc>
          <w:tcPr>
            <w:tcW w:w="9163" w:type="dxa"/>
            <w:tcBorders>
              <w:top w:val="single" w:sz="2" w:space="0" w:color="000000"/>
              <w:left w:val="single" w:sz="2" w:space="0" w:color="000000"/>
              <w:bottom w:val="single" w:sz="2" w:space="0" w:color="000000"/>
              <w:right w:val="single" w:sz="2" w:space="0" w:color="000000"/>
            </w:tcBorders>
          </w:tcPr>
          <w:p w14:paraId="3D59ABBD" w14:textId="77777777" w:rsidR="003B3C72" w:rsidRPr="00A65840" w:rsidRDefault="00000000">
            <w:pPr>
              <w:pStyle w:val="TableParagraph"/>
              <w:spacing w:before="41"/>
              <w:ind w:left="106"/>
              <w:rPr>
                <w:sz w:val="24"/>
              </w:rPr>
            </w:pPr>
            <w:r w:rsidRPr="00A65840">
              <w:rPr>
                <w:sz w:val="24"/>
              </w:rPr>
              <w:t>Тождества</w:t>
            </w:r>
            <w:r w:rsidRPr="00A65840">
              <w:rPr>
                <w:spacing w:val="-3"/>
                <w:sz w:val="24"/>
              </w:rPr>
              <w:t xml:space="preserve"> </w:t>
            </w:r>
            <w:r w:rsidRPr="00A65840">
              <w:rPr>
                <w:sz w:val="24"/>
              </w:rPr>
              <w:t>и</w:t>
            </w:r>
            <w:r w:rsidRPr="00A65840">
              <w:rPr>
                <w:spacing w:val="-1"/>
                <w:sz w:val="24"/>
              </w:rPr>
              <w:t xml:space="preserve"> </w:t>
            </w:r>
            <w:r w:rsidRPr="00A65840">
              <w:rPr>
                <w:sz w:val="24"/>
              </w:rPr>
              <w:t>тождественные</w:t>
            </w:r>
            <w:r w:rsidRPr="00A65840">
              <w:rPr>
                <w:spacing w:val="-3"/>
                <w:sz w:val="24"/>
              </w:rPr>
              <w:t xml:space="preserve"> </w:t>
            </w:r>
            <w:r w:rsidRPr="00A65840">
              <w:rPr>
                <w:spacing w:val="-2"/>
                <w:sz w:val="24"/>
              </w:rPr>
              <w:t>преобразования</w:t>
            </w:r>
          </w:p>
        </w:tc>
      </w:tr>
      <w:tr w:rsidR="003B3C72" w:rsidRPr="00A65840" w14:paraId="6DCCE007" w14:textId="77777777">
        <w:trPr>
          <w:trHeight w:val="678"/>
        </w:trPr>
        <w:tc>
          <w:tcPr>
            <w:tcW w:w="742" w:type="dxa"/>
            <w:tcBorders>
              <w:top w:val="single" w:sz="2" w:space="0" w:color="000000"/>
              <w:left w:val="single" w:sz="2" w:space="0" w:color="000000"/>
              <w:bottom w:val="single" w:sz="2" w:space="0" w:color="000000"/>
              <w:right w:val="single" w:sz="2" w:space="0" w:color="000000"/>
            </w:tcBorders>
          </w:tcPr>
          <w:p w14:paraId="08FB6269" w14:textId="77777777" w:rsidR="003B3C72" w:rsidRPr="00A65840" w:rsidRDefault="00000000">
            <w:pPr>
              <w:pStyle w:val="TableParagraph"/>
              <w:spacing w:before="199"/>
              <w:ind w:right="210"/>
              <w:jc w:val="right"/>
              <w:rPr>
                <w:sz w:val="24"/>
              </w:rPr>
            </w:pPr>
            <w:r w:rsidRPr="00A65840">
              <w:rPr>
                <w:spacing w:val="-5"/>
                <w:sz w:val="24"/>
              </w:rPr>
              <w:t>2.2</w:t>
            </w:r>
          </w:p>
        </w:tc>
        <w:tc>
          <w:tcPr>
            <w:tcW w:w="9163" w:type="dxa"/>
            <w:tcBorders>
              <w:top w:val="single" w:sz="2" w:space="0" w:color="000000"/>
              <w:left w:val="single" w:sz="2" w:space="0" w:color="000000"/>
              <w:bottom w:val="single" w:sz="2" w:space="0" w:color="000000"/>
              <w:right w:val="single" w:sz="2" w:space="0" w:color="000000"/>
            </w:tcBorders>
          </w:tcPr>
          <w:p w14:paraId="2EFAFD1C" w14:textId="77777777" w:rsidR="003B3C72" w:rsidRPr="00A65840" w:rsidRDefault="00000000">
            <w:pPr>
              <w:pStyle w:val="TableParagraph"/>
              <w:spacing w:before="7" w:line="310" w:lineRule="atLeast"/>
              <w:ind w:left="106"/>
              <w:rPr>
                <w:sz w:val="24"/>
              </w:rPr>
            </w:pPr>
            <w:r w:rsidRPr="00A65840">
              <w:rPr>
                <w:sz w:val="24"/>
              </w:rPr>
              <w:t>Преобразование</w:t>
            </w:r>
            <w:r w:rsidRPr="00A65840">
              <w:rPr>
                <w:spacing w:val="80"/>
                <w:sz w:val="24"/>
              </w:rPr>
              <w:t xml:space="preserve"> </w:t>
            </w:r>
            <w:r w:rsidRPr="00A65840">
              <w:rPr>
                <w:sz w:val="24"/>
              </w:rPr>
              <w:t>тригонометрических</w:t>
            </w:r>
            <w:r w:rsidRPr="00A65840">
              <w:rPr>
                <w:spacing w:val="80"/>
                <w:sz w:val="24"/>
              </w:rPr>
              <w:t xml:space="preserve"> </w:t>
            </w:r>
            <w:r w:rsidRPr="00A65840">
              <w:rPr>
                <w:sz w:val="24"/>
              </w:rPr>
              <w:t>выражений.</w:t>
            </w:r>
            <w:r w:rsidRPr="00A65840">
              <w:rPr>
                <w:spacing w:val="80"/>
                <w:sz w:val="24"/>
              </w:rPr>
              <w:t xml:space="preserve"> </w:t>
            </w:r>
            <w:r w:rsidRPr="00A65840">
              <w:rPr>
                <w:sz w:val="24"/>
              </w:rPr>
              <w:t>Основные</w:t>
            </w:r>
            <w:r w:rsidRPr="00A65840">
              <w:rPr>
                <w:spacing w:val="80"/>
                <w:sz w:val="24"/>
              </w:rPr>
              <w:t xml:space="preserve"> </w:t>
            </w:r>
            <w:r w:rsidRPr="00A65840">
              <w:rPr>
                <w:sz w:val="24"/>
              </w:rPr>
              <w:t xml:space="preserve">тригонометрические </w:t>
            </w:r>
            <w:r w:rsidRPr="00A65840">
              <w:rPr>
                <w:spacing w:val="-2"/>
                <w:sz w:val="24"/>
              </w:rPr>
              <w:t>формулы</w:t>
            </w:r>
          </w:p>
        </w:tc>
      </w:tr>
      <w:tr w:rsidR="003B3C72" w:rsidRPr="00A65840" w14:paraId="149F63A1"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67BB69F9" w14:textId="77777777" w:rsidR="003B3C72" w:rsidRPr="00A65840" w:rsidRDefault="00000000">
            <w:pPr>
              <w:pStyle w:val="TableParagraph"/>
              <w:spacing w:before="41"/>
              <w:ind w:right="210"/>
              <w:jc w:val="right"/>
              <w:rPr>
                <w:sz w:val="24"/>
              </w:rPr>
            </w:pPr>
            <w:r w:rsidRPr="00A65840">
              <w:rPr>
                <w:spacing w:val="-5"/>
                <w:sz w:val="24"/>
              </w:rPr>
              <w:t>2.3</w:t>
            </w:r>
          </w:p>
        </w:tc>
        <w:tc>
          <w:tcPr>
            <w:tcW w:w="9163" w:type="dxa"/>
            <w:tcBorders>
              <w:top w:val="single" w:sz="2" w:space="0" w:color="000000"/>
              <w:left w:val="single" w:sz="2" w:space="0" w:color="000000"/>
              <w:bottom w:val="single" w:sz="2" w:space="0" w:color="000000"/>
              <w:right w:val="single" w:sz="2" w:space="0" w:color="000000"/>
            </w:tcBorders>
          </w:tcPr>
          <w:p w14:paraId="1BDD51FF" w14:textId="77777777" w:rsidR="003B3C72" w:rsidRPr="00A65840" w:rsidRDefault="00000000">
            <w:pPr>
              <w:pStyle w:val="TableParagraph"/>
              <w:spacing w:before="41"/>
              <w:ind w:left="106"/>
              <w:rPr>
                <w:sz w:val="24"/>
              </w:rPr>
            </w:pPr>
            <w:r w:rsidRPr="00A65840">
              <w:rPr>
                <w:sz w:val="24"/>
              </w:rPr>
              <w:t>Уравнение,</w:t>
            </w:r>
            <w:r w:rsidRPr="00A65840">
              <w:rPr>
                <w:spacing w:val="-6"/>
                <w:sz w:val="24"/>
              </w:rPr>
              <w:t xml:space="preserve"> </w:t>
            </w:r>
            <w:r w:rsidRPr="00A65840">
              <w:rPr>
                <w:sz w:val="24"/>
              </w:rPr>
              <w:t>корень</w:t>
            </w:r>
            <w:r w:rsidRPr="00A65840">
              <w:rPr>
                <w:spacing w:val="-2"/>
                <w:sz w:val="24"/>
              </w:rPr>
              <w:t xml:space="preserve"> </w:t>
            </w:r>
            <w:r w:rsidRPr="00A65840">
              <w:rPr>
                <w:sz w:val="24"/>
              </w:rPr>
              <w:t>уравнения.</w:t>
            </w:r>
            <w:r w:rsidRPr="00A65840">
              <w:rPr>
                <w:spacing w:val="-4"/>
                <w:sz w:val="24"/>
              </w:rPr>
              <w:t xml:space="preserve"> </w:t>
            </w:r>
            <w:r w:rsidRPr="00A65840">
              <w:rPr>
                <w:sz w:val="24"/>
              </w:rPr>
              <w:t>Неравенство,</w:t>
            </w:r>
            <w:r w:rsidRPr="00A65840">
              <w:rPr>
                <w:spacing w:val="-4"/>
                <w:sz w:val="24"/>
              </w:rPr>
              <w:t xml:space="preserve"> </w:t>
            </w:r>
            <w:r w:rsidRPr="00A65840">
              <w:rPr>
                <w:sz w:val="24"/>
              </w:rPr>
              <w:t>решение</w:t>
            </w:r>
            <w:r w:rsidRPr="00A65840">
              <w:rPr>
                <w:spacing w:val="-5"/>
                <w:sz w:val="24"/>
              </w:rPr>
              <w:t xml:space="preserve"> </w:t>
            </w:r>
            <w:r w:rsidRPr="00A65840">
              <w:rPr>
                <w:sz w:val="24"/>
              </w:rPr>
              <w:t>неравенства.</w:t>
            </w:r>
            <w:r w:rsidRPr="00A65840">
              <w:rPr>
                <w:spacing w:val="1"/>
                <w:sz w:val="24"/>
              </w:rPr>
              <w:t xml:space="preserve"> </w:t>
            </w:r>
            <w:r w:rsidRPr="00A65840">
              <w:rPr>
                <w:sz w:val="24"/>
              </w:rPr>
              <w:t>Метод</w:t>
            </w:r>
            <w:r w:rsidRPr="00A65840">
              <w:rPr>
                <w:spacing w:val="-3"/>
                <w:sz w:val="24"/>
              </w:rPr>
              <w:t xml:space="preserve"> </w:t>
            </w:r>
            <w:r w:rsidRPr="00A65840">
              <w:rPr>
                <w:spacing w:val="-2"/>
                <w:sz w:val="24"/>
              </w:rPr>
              <w:t>интервалов</w:t>
            </w:r>
          </w:p>
        </w:tc>
      </w:tr>
      <w:tr w:rsidR="003B3C72" w:rsidRPr="00A65840" w14:paraId="0907E908"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41BDCF9C" w14:textId="77777777" w:rsidR="003B3C72" w:rsidRPr="00A65840" w:rsidRDefault="00000000">
            <w:pPr>
              <w:pStyle w:val="TableParagraph"/>
              <w:spacing w:before="41"/>
              <w:ind w:right="210"/>
              <w:jc w:val="right"/>
              <w:rPr>
                <w:sz w:val="24"/>
              </w:rPr>
            </w:pPr>
            <w:r w:rsidRPr="00A65840">
              <w:rPr>
                <w:spacing w:val="-5"/>
                <w:sz w:val="24"/>
              </w:rPr>
              <w:t>2.4</w:t>
            </w:r>
          </w:p>
        </w:tc>
        <w:tc>
          <w:tcPr>
            <w:tcW w:w="9163" w:type="dxa"/>
            <w:tcBorders>
              <w:top w:val="single" w:sz="2" w:space="0" w:color="000000"/>
              <w:left w:val="single" w:sz="2" w:space="0" w:color="000000"/>
              <w:bottom w:val="single" w:sz="2" w:space="0" w:color="000000"/>
              <w:right w:val="single" w:sz="2" w:space="0" w:color="000000"/>
            </w:tcBorders>
          </w:tcPr>
          <w:p w14:paraId="29D26F63" w14:textId="77777777" w:rsidR="003B3C72" w:rsidRPr="00A65840" w:rsidRDefault="00000000">
            <w:pPr>
              <w:pStyle w:val="TableParagraph"/>
              <w:spacing w:before="41"/>
              <w:ind w:left="106"/>
              <w:rPr>
                <w:sz w:val="24"/>
              </w:rPr>
            </w:pPr>
            <w:r w:rsidRPr="00A65840">
              <w:rPr>
                <w:sz w:val="24"/>
              </w:rPr>
              <w:t>Решение</w:t>
            </w:r>
            <w:r w:rsidRPr="00A65840">
              <w:rPr>
                <w:spacing w:val="-8"/>
                <w:sz w:val="24"/>
              </w:rPr>
              <w:t xml:space="preserve"> </w:t>
            </w:r>
            <w:r w:rsidRPr="00A65840">
              <w:rPr>
                <w:sz w:val="24"/>
              </w:rPr>
              <w:t>целых</w:t>
            </w:r>
            <w:r w:rsidRPr="00A65840">
              <w:rPr>
                <w:spacing w:val="-5"/>
                <w:sz w:val="24"/>
              </w:rPr>
              <w:t xml:space="preserve"> </w:t>
            </w:r>
            <w:r w:rsidRPr="00A65840">
              <w:rPr>
                <w:sz w:val="24"/>
              </w:rPr>
              <w:t>и</w:t>
            </w:r>
            <w:r w:rsidRPr="00A65840">
              <w:rPr>
                <w:spacing w:val="-2"/>
                <w:sz w:val="24"/>
              </w:rPr>
              <w:t xml:space="preserve"> </w:t>
            </w:r>
            <w:r w:rsidRPr="00A65840">
              <w:rPr>
                <w:sz w:val="24"/>
              </w:rPr>
              <w:t>дробно-рациональных уравнений</w:t>
            </w:r>
            <w:r w:rsidRPr="00A65840">
              <w:rPr>
                <w:spacing w:val="-6"/>
                <w:sz w:val="24"/>
              </w:rPr>
              <w:t xml:space="preserve"> </w:t>
            </w:r>
            <w:r w:rsidRPr="00A65840">
              <w:rPr>
                <w:sz w:val="24"/>
              </w:rPr>
              <w:t>и</w:t>
            </w:r>
            <w:r w:rsidRPr="00A65840">
              <w:rPr>
                <w:spacing w:val="-4"/>
                <w:sz w:val="24"/>
              </w:rPr>
              <w:t xml:space="preserve"> </w:t>
            </w:r>
            <w:r w:rsidRPr="00A65840">
              <w:rPr>
                <w:spacing w:val="-2"/>
                <w:sz w:val="24"/>
              </w:rPr>
              <w:t>неравенств</w:t>
            </w:r>
          </w:p>
        </w:tc>
      </w:tr>
      <w:tr w:rsidR="003B3C72" w:rsidRPr="00A65840" w14:paraId="4EC473DF"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0F839700" w14:textId="77777777" w:rsidR="003B3C72" w:rsidRPr="00A65840" w:rsidRDefault="00000000">
            <w:pPr>
              <w:pStyle w:val="TableParagraph"/>
              <w:spacing w:before="41"/>
              <w:ind w:right="210"/>
              <w:jc w:val="right"/>
              <w:rPr>
                <w:sz w:val="24"/>
              </w:rPr>
            </w:pPr>
            <w:r w:rsidRPr="00A65840">
              <w:rPr>
                <w:spacing w:val="-5"/>
                <w:sz w:val="24"/>
              </w:rPr>
              <w:t>2.5</w:t>
            </w:r>
          </w:p>
        </w:tc>
        <w:tc>
          <w:tcPr>
            <w:tcW w:w="9163" w:type="dxa"/>
            <w:tcBorders>
              <w:top w:val="single" w:sz="2" w:space="0" w:color="000000"/>
              <w:left w:val="single" w:sz="2" w:space="0" w:color="000000"/>
              <w:bottom w:val="single" w:sz="2" w:space="0" w:color="000000"/>
              <w:right w:val="single" w:sz="2" w:space="0" w:color="000000"/>
            </w:tcBorders>
          </w:tcPr>
          <w:p w14:paraId="46448C3A" w14:textId="77777777" w:rsidR="003B3C72" w:rsidRPr="00A65840" w:rsidRDefault="00000000">
            <w:pPr>
              <w:pStyle w:val="TableParagraph"/>
              <w:spacing w:before="41"/>
              <w:ind w:left="106"/>
              <w:rPr>
                <w:sz w:val="24"/>
              </w:rPr>
            </w:pPr>
            <w:r w:rsidRPr="00A65840">
              <w:rPr>
                <w:sz w:val="24"/>
              </w:rPr>
              <w:t>Решение</w:t>
            </w:r>
            <w:r w:rsidRPr="00A65840">
              <w:rPr>
                <w:spacing w:val="-8"/>
                <w:sz w:val="24"/>
              </w:rPr>
              <w:t xml:space="preserve"> </w:t>
            </w:r>
            <w:r w:rsidRPr="00A65840">
              <w:rPr>
                <w:sz w:val="24"/>
              </w:rPr>
              <w:t>иррациональных</w:t>
            </w:r>
            <w:r w:rsidRPr="00A65840">
              <w:rPr>
                <w:spacing w:val="-2"/>
                <w:sz w:val="24"/>
              </w:rPr>
              <w:t xml:space="preserve"> </w:t>
            </w:r>
            <w:r w:rsidRPr="00A65840">
              <w:rPr>
                <w:sz w:val="24"/>
              </w:rPr>
              <w:t>уравнений</w:t>
            </w:r>
            <w:r w:rsidRPr="00A65840">
              <w:rPr>
                <w:spacing w:val="-5"/>
                <w:sz w:val="24"/>
              </w:rPr>
              <w:t xml:space="preserve"> </w:t>
            </w:r>
            <w:r w:rsidRPr="00A65840">
              <w:rPr>
                <w:sz w:val="24"/>
              </w:rPr>
              <w:t>и</w:t>
            </w:r>
            <w:r w:rsidRPr="00A65840">
              <w:rPr>
                <w:spacing w:val="-6"/>
                <w:sz w:val="24"/>
              </w:rPr>
              <w:t xml:space="preserve"> </w:t>
            </w:r>
            <w:r w:rsidRPr="00A65840">
              <w:rPr>
                <w:spacing w:val="-2"/>
                <w:sz w:val="24"/>
              </w:rPr>
              <w:t>неравенств</w:t>
            </w:r>
          </w:p>
        </w:tc>
      </w:tr>
      <w:tr w:rsidR="003B3C72" w:rsidRPr="00A65840" w14:paraId="4906793B"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619E13F1" w14:textId="77777777" w:rsidR="003B3C72" w:rsidRPr="00A65840" w:rsidRDefault="00000000">
            <w:pPr>
              <w:pStyle w:val="TableParagraph"/>
              <w:spacing w:before="41"/>
              <w:ind w:right="210"/>
              <w:jc w:val="right"/>
              <w:rPr>
                <w:sz w:val="24"/>
              </w:rPr>
            </w:pPr>
            <w:r w:rsidRPr="00A65840">
              <w:rPr>
                <w:spacing w:val="-5"/>
                <w:sz w:val="24"/>
              </w:rPr>
              <w:t>2.6</w:t>
            </w:r>
          </w:p>
        </w:tc>
        <w:tc>
          <w:tcPr>
            <w:tcW w:w="9163" w:type="dxa"/>
            <w:tcBorders>
              <w:top w:val="single" w:sz="2" w:space="0" w:color="000000"/>
              <w:left w:val="single" w:sz="2" w:space="0" w:color="000000"/>
              <w:bottom w:val="single" w:sz="2" w:space="0" w:color="000000"/>
              <w:right w:val="single" w:sz="2" w:space="0" w:color="000000"/>
            </w:tcBorders>
          </w:tcPr>
          <w:p w14:paraId="086FEDE7" w14:textId="77777777" w:rsidR="003B3C72" w:rsidRPr="00A65840" w:rsidRDefault="00000000">
            <w:pPr>
              <w:pStyle w:val="TableParagraph"/>
              <w:spacing w:before="41"/>
              <w:ind w:left="106"/>
              <w:rPr>
                <w:sz w:val="24"/>
              </w:rPr>
            </w:pPr>
            <w:r w:rsidRPr="00A65840">
              <w:rPr>
                <w:sz w:val="24"/>
              </w:rPr>
              <w:t>Решение</w:t>
            </w:r>
            <w:r w:rsidRPr="00A65840">
              <w:rPr>
                <w:spacing w:val="-7"/>
                <w:sz w:val="24"/>
              </w:rPr>
              <w:t xml:space="preserve"> </w:t>
            </w:r>
            <w:r w:rsidRPr="00A65840">
              <w:rPr>
                <w:sz w:val="24"/>
              </w:rPr>
              <w:t>тригонометрических</w:t>
            </w:r>
            <w:r w:rsidRPr="00A65840">
              <w:rPr>
                <w:spacing w:val="-1"/>
                <w:sz w:val="24"/>
              </w:rPr>
              <w:t xml:space="preserve"> </w:t>
            </w:r>
            <w:r w:rsidRPr="00A65840">
              <w:rPr>
                <w:spacing w:val="-2"/>
                <w:sz w:val="24"/>
              </w:rPr>
              <w:t>уравнений</w:t>
            </w:r>
          </w:p>
        </w:tc>
      </w:tr>
      <w:tr w:rsidR="003B3C72" w:rsidRPr="00A65840" w14:paraId="40B13FB9" w14:textId="77777777">
        <w:trPr>
          <w:trHeight w:val="681"/>
        </w:trPr>
        <w:tc>
          <w:tcPr>
            <w:tcW w:w="742" w:type="dxa"/>
            <w:tcBorders>
              <w:top w:val="single" w:sz="2" w:space="0" w:color="000000"/>
              <w:left w:val="single" w:sz="2" w:space="0" w:color="000000"/>
              <w:bottom w:val="single" w:sz="2" w:space="0" w:color="000000"/>
              <w:right w:val="single" w:sz="2" w:space="0" w:color="000000"/>
            </w:tcBorders>
          </w:tcPr>
          <w:p w14:paraId="18659CC2" w14:textId="77777777" w:rsidR="003B3C72" w:rsidRPr="00A65840" w:rsidRDefault="00000000">
            <w:pPr>
              <w:pStyle w:val="TableParagraph"/>
              <w:spacing w:before="199"/>
              <w:ind w:right="210"/>
              <w:jc w:val="right"/>
              <w:rPr>
                <w:sz w:val="24"/>
              </w:rPr>
            </w:pPr>
            <w:r w:rsidRPr="00A65840">
              <w:rPr>
                <w:spacing w:val="-5"/>
                <w:sz w:val="24"/>
              </w:rPr>
              <w:t>2.7</w:t>
            </w:r>
          </w:p>
        </w:tc>
        <w:tc>
          <w:tcPr>
            <w:tcW w:w="9163" w:type="dxa"/>
            <w:tcBorders>
              <w:top w:val="single" w:sz="2" w:space="0" w:color="000000"/>
              <w:left w:val="single" w:sz="2" w:space="0" w:color="000000"/>
              <w:bottom w:val="single" w:sz="2" w:space="0" w:color="000000"/>
              <w:right w:val="single" w:sz="2" w:space="0" w:color="000000"/>
            </w:tcBorders>
          </w:tcPr>
          <w:p w14:paraId="0D3B8D88" w14:textId="77777777" w:rsidR="003B3C72" w:rsidRPr="00A65840" w:rsidRDefault="00000000">
            <w:pPr>
              <w:pStyle w:val="TableParagraph"/>
              <w:spacing w:before="9" w:line="320" w:lineRule="exact"/>
              <w:ind w:left="106"/>
              <w:rPr>
                <w:sz w:val="24"/>
              </w:rPr>
            </w:pPr>
            <w:r w:rsidRPr="00A65840">
              <w:rPr>
                <w:sz w:val="24"/>
              </w:rPr>
              <w:t>Применение</w:t>
            </w:r>
            <w:r w:rsidRPr="00A65840">
              <w:rPr>
                <w:spacing w:val="40"/>
                <w:sz w:val="24"/>
              </w:rPr>
              <w:t xml:space="preserve"> </w:t>
            </w:r>
            <w:r w:rsidRPr="00A65840">
              <w:rPr>
                <w:sz w:val="24"/>
              </w:rPr>
              <w:t>уравнений</w:t>
            </w:r>
            <w:r w:rsidRPr="00A65840">
              <w:rPr>
                <w:spacing w:val="40"/>
                <w:sz w:val="24"/>
              </w:rPr>
              <w:t xml:space="preserve"> </w:t>
            </w:r>
            <w:r w:rsidRPr="00A65840">
              <w:rPr>
                <w:sz w:val="24"/>
              </w:rPr>
              <w:t>и</w:t>
            </w:r>
            <w:r w:rsidRPr="00A65840">
              <w:rPr>
                <w:spacing w:val="40"/>
                <w:sz w:val="24"/>
              </w:rPr>
              <w:t xml:space="preserve"> </w:t>
            </w:r>
            <w:r w:rsidRPr="00A65840">
              <w:rPr>
                <w:sz w:val="24"/>
              </w:rPr>
              <w:t>неравенств</w:t>
            </w:r>
            <w:r w:rsidRPr="00A65840">
              <w:rPr>
                <w:spacing w:val="40"/>
                <w:sz w:val="24"/>
              </w:rPr>
              <w:t xml:space="preserve"> </w:t>
            </w:r>
            <w:r w:rsidRPr="00A65840">
              <w:rPr>
                <w:sz w:val="24"/>
              </w:rPr>
              <w:t>к</w:t>
            </w:r>
            <w:r w:rsidRPr="00A65840">
              <w:rPr>
                <w:spacing w:val="40"/>
                <w:sz w:val="24"/>
              </w:rPr>
              <w:t xml:space="preserve"> </w:t>
            </w:r>
            <w:r w:rsidRPr="00A65840">
              <w:rPr>
                <w:sz w:val="24"/>
              </w:rPr>
              <w:t>решению</w:t>
            </w:r>
            <w:r w:rsidRPr="00A65840">
              <w:rPr>
                <w:spacing w:val="40"/>
                <w:sz w:val="24"/>
              </w:rPr>
              <w:t xml:space="preserve"> </w:t>
            </w:r>
            <w:r w:rsidRPr="00A65840">
              <w:rPr>
                <w:sz w:val="24"/>
              </w:rPr>
              <w:t>математических</w:t>
            </w:r>
            <w:r w:rsidRPr="00A65840">
              <w:rPr>
                <w:spacing w:val="40"/>
                <w:sz w:val="24"/>
              </w:rPr>
              <w:t xml:space="preserve"> </w:t>
            </w:r>
            <w:r w:rsidRPr="00A65840">
              <w:rPr>
                <w:sz w:val="24"/>
              </w:rPr>
              <w:t>задач</w:t>
            </w:r>
            <w:r w:rsidRPr="00A65840">
              <w:rPr>
                <w:spacing w:val="40"/>
                <w:sz w:val="24"/>
              </w:rPr>
              <w:t xml:space="preserve"> </w:t>
            </w:r>
            <w:r w:rsidRPr="00A65840">
              <w:rPr>
                <w:sz w:val="24"/>
              </w:rPr>
              <w:t>и</w:t>
            </w:r>
            <w:r w:rsidRPr="00A65840">
              <w:rPr>
                <w:spacing w:val="40"/>
                <w:sz w:val="24"/>
              </w:rPr>
              <w:t xml:space="preserve"> </w:t>
            </w:r>
            <w:r w:rsidRPr="00A65840">
              <w:rPr>
                <w:sz w:val="24"/>
              </w:rPr>
              <w:t>задач</w:t>
            </w:r>
            <w:r w:rsidRPr="00A65840">
              <w:rPr>
                <w:spacing w:val="40"/>
                <w:sz w:val="24"/>
              </w:rPr>
              <w:t xml:space="preserve"> </w:t>
            </w:r>
            <w:r w:rsidRPr="00A65840">
              <w:rPr>
                <w:sz w:val="24"/>
              </w:rPr>
              <w:t>из различных областей науки и реальной жизни</w:t>
            </w:r>
          </w:p>
        </w:tc>
      </w:tr>
      <w:tr w:rsidR="003B3C72" w:rsidRPr="00A65840" w14:paraId="786B1AB0"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6AE66137" w14:textId="77777777" w:rsidR="003B3C72" w:rsidRPr="00A65840" w:rsidRDefault="00000000">
            <w:pPr>
              <w:pStyle w:val="TableParagraph"/>
              <w:spacing w:before="41"/>
              <w:ind w:left="16" w:right="2"/>
              <w:jc w:val="center"/>
              <w:rPr>
                <w:sz w:val="24"/>
              </w:rPr>
            </w:pPr>
            <w:r w:rsidRPr="00A65840">
              <w:rPr>
                <w:spacing w:val="-10"/>
                <w:sz w:val="24"/>
              </w:rPr>
              <w:t>3</w:t>
            </w:r>
          </w:p>
        </w:tc>
        <w:tc>
          <w:tcPr>
            <w:tcW w:w="9163" w:type="dxa"/>
            <w:tcBorders>
              <w:top w:val="single" w:sz="2" w:space="0" w:color="000000"/>
              <w:left w:val="single" w:sz="2" w:space="0" w:color="000000"/>
              <w:bottom w:val="single" w:sz="2" w:space="0" w:color="000000"/>
              <w:right w:val="single" w:sz="2" w:space="0" w:color="000000"/>
            </w:tcBorders>
          </w:tcPr>
          <w:p w14:paraId="232C5FFC" w14:textId="77777777" w:rsidR="003B3C72" w:rsidRPr="00A65840" w:rsidRDefault="00000000">
            <w:pPr>
              <w:pStyle w:val="TableParagraph"/>
              <w:spacing w:before="41"/>
              <w:ind w:left="106"/>
              <w:rPr>
                <w:sz w:val="24"/>
              </w:rPr>
            </w:pPr>
            <w:r w:rsidRPr="00A65840">
              <w:rPr>
                <w:sz w:val="24"/>
              </w:rPr>
              <w:t>Функции</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графики</w:t>
            </w:r>
          </w:p>
        </w:tc>
      </w:tr>
      <w:tr w:rsidR="003B3C72" w:rsidRPr="00A65840" w14:paraId="3C8925DE"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3FEBD177" w14:textId="77777777" w:rsidR="003B3C72" w:rsidRPr="00A65840" w:rsidRDefault="00000000">
            <w:pPr>
              <w:pStyle w:val="TableParagraph"/>
              <w:spacing w:before="41"/>
              <w:ind w:right="210"/>
              <w:jc w:val="right"/>
              <w:rPr>
                <w:sz w:val="24"/>
              </w:rPr>
            </w:pPr>
            <w:r w:rsidRPr="00A65840">
              <w:rPr>
                <w:spacing w:val="-5"/>
                <w:sz w:val="24"/>
              </w:rPr>
              <w:t>3.1</w:t>
            </w:r>
          </w:p>
        </w:tc>
        <w:tc>
          <w:tcPr>
            <w:tcW w:w="9163" w:type="dxa"/>
            <w:tcBorders>
              <w:top w:val="single" w:sz="2" w:space="0" w:color="000000"/>
              <w:left w:val="single" w:sz="2" w:space="0" w:color="000000"/>
              <w:bottom w:val="single" w:sz="2" w:space="0" w:color="000000"/>
              <w:right w:val="single" w:sz="2" w:space="0" w:color="000000"/>
            </w:tcBorders>
          </w:tcPr>
          <w:p w14:paraId="54CFA210" w14:textId="77777777" w:rsidR="003B3C72" w:rsidRPr="00A65840" w:rsidRDefault="00000000">
            <w:pPr>
              <w:pStyle w:val="TableParagraph"/>
              <w:spacing w:before="41"/>
              <w:ind w:left="106"/>
              <w:rPr>
                <w:sz w:val="24"/>
              </w:rPr>
            </w:pPr>
            <w:r w:rsidRPr="00A65840">
              <w:rPr>
                <w:sz w:val="24"/>
              </w:rPr>
              <w:t>Функция,</w:t>
            </w:r>
            <w:r w:rsidRPr="00A65840">
              <w:rPr>
                <w:spacing w:val="-6"/>
                <w:sz w:val="24"/>
              </w:rPr>
              <w:t xml:space="preserve"> </w:t>
            </w:r>
            <w:r w:rsidRPr="00A65840">
              <w:rPr>
                <w:sz w:val="24"/>
              </w:rPr>
              <w:t>способы</w:t>
            </w:r>
            <w:r w:rsidRPr="00A65840">
              <w:rPr>
                <w:spacing w:val="-4"/>
                <w:sz w:val="24"/>
              </w:rPr>
              <w:t xml:space="preserve"> </w:t>
            </w:r>
            <w:r w:rsidRPr="00A65840">
              <w:rPr>
                <w:sz w:val="24"/>
              </w:rPr>
              <w:t>задания</w:t>
            </w:r>
            <w:r w:rsidRPr="00A65840">
              <w:rPr>
                <w:spacing w:val="-3"/>
                <w:sz w:val="24"/>
              </w:rPr>
              <w:t xml:space="preserve"> </w:t>
            </w:r>
            <w:r w:rsidRPr="00A65840">
              <w:rPr>
                <w:sz w:val="24"/>
              </w:rPr>
              <w:t>функции.</w:t>
            </w:r>
            <w:r w:rsidRPr="00A65840">
              <w:rPr>
                <w:spacing w:val="-7"/>
                <w:sz w:val="24"/>
              </w:rPr>
              <w:t xml:space="preserve"> </w:t>
            </w:r>
            <w:r w:rsidRPr="00A65840">
              <w:rPr>
                <w:sz w:val="24"/>
              </w:rPr>
              <w:t>График</w:t>
            </w:r>
            <w:r w:rsidRPr="00A65840">
              <w:rPr>
                <w:spacing w:val="-5"/>
                <w:sz w:val="24"/>
              </w:rPr>
              <w:t xml:space="preserve"> </w:t>
            </w:r>
            <w:r w:rsidRPr="00A65840">
              <w:rPr>
                <w:sz w:val="24"/>
              </w:rPr>
              <w:t>функции.</w:t>
            </w:r>
            <w:r w:rsidRPr="00A65840">
              <w:rPr>
                <w:spacing w:val="2"/>
                <w:sz w:val="24"/>
              </w:rPr>
              <w:t xml:space="preserve"> </w:t>
            </w:r>
            <w:r w:rsidRPr="00A65840">
              <w:rPr>
                <w:sz w:val="24"/>
              </w:rPr>
              <w:t>Взаимно</w:t>
            </w:r>
            <w:r w:rsidRPr="00A65840">
              <w:rPr>
                <w:spacing w:val="-4"/>
                <w:sz w:val="24"/>
              </w:rPr>
              <w:t xml:space="preserve"> </w:t>
            </w:r>
            <w:r w:rsidRPr="00A65840">
              <w:rPr>
                <w:sz w:val="24"/>
              </w:rPr>
              <w:t>обратные</w:t>
            </w:r>
            <w:r w:rsidRPr="00A65840">
              <w:rPr>
                <w:spacing w:val="-5"/>
                <w:sz w:val="24"/>
              </w:rPr>
              <w:t xml:space="preserve"> </w:t>
            </w:r>
            <w:r w:rsidRPr="00A65840">
              <w:rPr>
                <w:spacing w:val="-2"/>
                <w:sz w:val="24"/>
              </w:rPr>
              <w:t>функции</w:t>
            </w:r>
          </w:p>
        </w:tc>
      </w:tr>
      <w:tr w:rsidR="003B3C72" w:rsidRPr="00A65840" w14:paraId="332144EA" w14:textId="77777777">
        <w:trPr>
          <w:trHeight w:val="678"/>
        </w:trPr>
        <w:tc>
          <w:tcPr>
            <w:tcW w:w="742" w:type="dxa"/>
            <w:tcBorders>
              <w:top w:val="single" w:sz="2" w:space="0" w:color="000000"/>
              <w:left w:val="single" w:sz="2" w:space="0" w:color="000000"/>
              <w:bottom w:val="single" w:sz="2" w:space="0" w:color="000000"/>
              <w:right w:val="single" w:sz="2" w:space="0" w:color="000000"/>
            </w:tcBorders>
          </w:tcPr>
          <w:p w14:paraId="747E7842" w14:textId="77777777" w:rsidR="003B3C72" w:rsidRPr="00A65840" w:rsidRDefault="00000000">
            <w:pPr>
              <w:pStyle w:val="TableParagraph"/>
              <w:spacing w:before="199"/>
              <w:ind w:right="210"/>
              <w:jc w:val="right"/>
              <w:rPr>
                <w:sz w:val="24"/>
              </w:rPr>
            </w:pPr>
            <w:r w:rsidRPr="00A65840">
              <w:rPr>
                <w:spacing w:val="-5"/>
                <w:sz w:val="24"/>
              </w:rPr>
              <w:t>3.2</w:t>
            </w:r>
          </w:p>
        </w:tc>
        <w:tc>
          <w:tcPr>
            <w:tcW w:w="9163" w:type="dxa"/>
            <w:tcBorders>
              <w:top w:val="single" w:sz="2" w:space="0" w:color="000000"/>
              <w:left w:val="single" w:sz="2" w:space="0" w:color="000000"/>
              <w:bottom w:val="single" w:sz="2" w:space="0" w:color="000000"/>
              <w:right w:val="single" w:sz="2" w:space="0" w:color="000000"/>
            </w:tcBorders>
          </w:tcPr>
          <w:p w14:paraId="32D8682D" w14:textId="77777777" w:rsidR="003B3C72" w:rsidRPr="00A65840" w:rsidRDefault="00000000">
            <w:pPr>
              <w:pStyle w:val="TableParagraph"/>
              <w:spacing w:before="7" w:line="310" w:lineRule="atLeast"/>
              <w:ind w:left="106"/>
              <w:rPr>
                <w:sz w:val="24"/>
              </w:rPr>
            </w:pPr>
            <w:r w:rsidRPr="00A65840">
              <w:rPr>
                <w:sz w:val="24"/>
              </w:rPr>
              <w:t>Область</w:t>
            </w:r>
            <w:r w:rsidRPr="00A65840">
              <w:rPr>
                <w:spacing w:val="40"/>
                <w:sz w:val="24"/>
              </w:rPr>
              <w:t xml:space="preserve"> </w:t>
            </w:r>
            <w:r w:rsidRPr="00A65840">
              <w:rPr>
                <w:sz w:val="24"/>
              </w:rPr>
              <w:t>определения</w:t>
            </w:r>
            <w:r w:rsidRPr="00A65840">
              <w:rPr>
                <w:spacing w:val="39"/>
                <w:sz w:val="24"/>
              </w:rPr>
              <w:t xml:space="preserve"> </w:t>
            </w:r>
            <w:r w:rsidRPr="00A65840">
              <w:rPr>
                <w:sz w:val="24"/>
              </w:rPr>
              <w:t>и</w:t>
            </w:r>
            <w:r w:rsidRPr="00A65840">
              <w:rPr>
                <w:spacing w:val="40"/>
                <w:sz w:val="24"/>
              </w:rPr>
              <w:t xml:space="preserve"> </w:t>
            </w:r>
            <w:r w:rsidRPr="00A65840">
              <w:rPr>
                <w:sz w:val="24"/>
              </w:rPr>
              <w:t>множество</w:t>
            </w:r>
            <w:r w:rsidRPr="00A65840">
              <w:rPr>
                <w:spacing w:val="39"/>
                <w:sz w:val="24"/>
              </w:rPr>
              <w:t xml:space="preserve"> </w:t>
            </w:r>
            <w:r w:rsidRPr="00A65840">
              <w:rPr>
                <w:sz w:val="24"/>
              </w:rPr>
              <w:t>значений</w:t>
            </w:r>
            <w:r w:rsidRPr="00A65840">
              <w:rPr>
                <w:spacing w:val="38"/>
                <w:sz w:val="24"/>
              </w:rPr>
              <w:t xml:space="preserve"> </w:t>
            </w:r>
            <w:r w:rsidRPr="00A65840">
              <w:rPr>
                <w:sz w:val="24"/>
              </w:rPr>
              <w:t>функции.</w:t>
            </w:r>
            <w:r w:rsidRPr="00A65840">
              <w:rPr>
                <w:spacing w:val="39"/>
                <w:sz w:val="24"/>
              </w:rPr>
              <w:t xml:space="preserve"> </w:t>
            </w:r>
            <w:r w:rsidRPr="00A65840">
              <w:rPr>
                <w:sz w:val="24"/>
              </w:rPr>
              <w:t>Нули</w:t>
            </w:r>
            <w:r w:rsidRPr="00A65840">
              <w:rPr>
                <w:spacing w:val="40"/>
                <w:sz w:val="24"/>
              </w:rPr>
              <w:t xml:space="preserve"> </w:t>
            </w:r>
            <w:r w:rsidRPr="00A65840">
              <w:rPr>
                <w:sz w:val="24"/>
              </w:rPr>
              <w:t>функции.</w:t>
            </w:r>
            <w:r w:rsidRPr="00A65840">
              <w:rPr>
                <w:spacing w:val="39"/>
                <w:sz w:val="24"/>
              </w:rPr>
              <w:t xml:space="preserve"> </w:t>
            </w:r>
            <w:r w:rsidRPr="00A65840">
              <w:rPr>
                <w:sz w:val="24"/>
              </w:rPr>
              <w:t>Промежутки знакопостоянства. Чётные и нечётные функции</w:t>
            </w:r>
          </w:p>
        </w:tc>
      </w:tr>
      <w:tr w:rsidR="003B3C72" w:rsidRPr="00A65840" w14:paraId="400792BB" w14:textId="77777777">
        <w:trPr>
          <w:trHeight w:val="681"/>
        </w:trPr>
        <w:tc>
          <w:tcPr>
            <w:tcW w:w="742" w:type="dxa"/>
            <w:tcBorders>
              <w:top w:val="single" w:sz="2" w:space="0" w:color="000000"/>
              <w:left w:val="single" w:sz="2" w:space="0" w:color="000000"/>
              <w:bottom w:val="single" w:sz="2" w:space="0" w:color="000000"/>
              <w:right w:val="single" w:sz="2" w:space="0" w:color="000000"/>
            </w:tcBorders>
          </w:tcPr>
          <w:p w14:paraId="1E5D9230" w14:textId="77777777" w:rsidR="003B3C72" w:rsidRPr="00A65840" w:rsidRDefault="00000000">
            <w:pPr>
              <w:pStyle w:val="TableParagraph"/>
              <w:spacing w:before="199"/>
              <w:ind w:right="210"/>
              <w:jc w:val="right"/>
              <w:rPr>
                <w:sz w:val="24"/>
              </w:rPr>
            </w:pPr>
            <w:r w:rsidRPr="00A65840">
              <w:rPr>
                <w:spacing w:val="-5"/>
                <w:sz w:val="24"/>
              </w:rPr>
              <w:t>3.3</w:t>
            </w:r>
          </w:p>
        </w:tc>
        <w:tc>
          <w:tcPr>
            <w:tcW w:w="9163" w:type="dxa"/>
            <w:tcBorders>
              <w:top w:val="single" w:sz="2" w:space="0" w:color="000000"/>
              <w:left w:val="single" w:sz="2" w:space="0" w:color="000000"/>
              <w:bottom w:val="single" w:sz="2" w:space="0" w:color="000000"/>
              <w:right w:val="single" w:sz="2" w:space="0" w:color="000000"/>
            </w:tcBorders>
          </w:tcPr>
          <w:p w14:paraId="06BDF25D" w14:textId="77777777" w:rsidR="003B3C72" w:rsidRPr="00A65840" w:rsidRDefault="00000000">
            <w:pPr>
              <w:pStyle w:val="TableParagraph"/>
              <w:spacing w:before="7" w:line="310" w:lineRule="atLeast"/>
              <w:ind w:left="106"/>
              <w:rPr>
                <w:sz w:val="24"/>
              </w:rPr>
            </w:pPr>
            <w:r w:rsidRPr="00A65840">
              <w:rPr>
                <w:sz w:val="24"/>
              </w:rPr>
              <w:t>Степенная</w:t>
            </w:r>
            <w:r w:rsidRPr="00A65840">
              <w:rPr>
                <w:spacing w:val="40"/>
                <w:sz w:val="24"/>
              </w:rPr>
              <w:t xml:space="preserve"> </w:t>
            </w:r>
            <w:r w:rsidRPr="00A65840">
              <w:rPr>
                <w:sz w:val="24"/>
              </w:rPr>
              <w:t>функция</w:t>
            </w:r>
            <w:r w:rsidRPr="00A65840">
              <w:rPr>
                <w:spacing w:val="40"/>
                <w:sz w:val="24"/>
              </w:rPr>
              <w:t xml:space="preserve"> </w:t>
            </w:r>
            <w:r w:rsidRPr="00A65840">
              <w:rPr>
                <w:sz w:val="24"/>
              </w:rPr>
              <w:t>с</w:t>
            </w:r>
            <w:r w:rsidRPr="00A65840">
              <w:rPr>
                <w:spacing w:val="40"/>
                <w:sz w:val="24"/>
              </w:rPr>
              <w:t xml:space="preserve"> </w:t>
            </w:r>
            <w:r w:rsidRPr="00A65840">
              <w:rPr>
                <w:sz w:val="24"/>
              </w:rPr>
              <w:t>натуральным</w:t>
            </w:r>
            <w:r w:rsidRPr="00A65840">
              <w:rPr>
                <w:spacing w:val="40"/>
                <w:sz w:val="24"/>
              </w:rPr>
              <w:t xml:space="preserve"> </w:t>
            </w:r>
            <w:r w:rsidRPr="00A65840">
              <w:rPr>
                <w:sz w:val="24"/>
              </w:rPr>
              <w:t>и</w:t>
            </w:r>
            <w:r w:rsidRPr="00A65840">
              <w:rPr>
                <w:spacing w:val="40"/>
                <w:sz w:val="24"/>
              </w:rPr>
              <w:t xml:space="preserve"> </w:t>
            </w:r>
            <w:r w:rsidRPr="00A65840">
              <w:rPr>
                <w:sz w:val="24"/>
              </w:rPr>
              <w:t>целым</w:t>
            </w:r>
            <w:r w:rsidRPr="00A65840">
              <w:rPr>
                <w:spacing w:val="40"/>
                <w:sz w:val="24"/>
              </w:rPr>
              <w:t xml:space="preserve"> </w:t>
            </w:r>
            <w:r w:rsidRPr="00A65840">
              <w:rPr>
                <w:sz w:val="24"/>
              </w:rPr>
              <w:t>показателем.</w:t>
            </w:r>
            <w:r w:rsidRPr="00A65840">
              <w:rPr>
                <w:spacing w:val="40"/>
                <w:sz w:val="24"/>
              </w:rPr>
              <w:t xml:space="preserve"> </w:t>
            </w:r>
            <w:r w:rsidRPr="00A65840">
              <w:rPr>
                <w:sz w:val="24"/>
              </w:rPr>
              <w:t>Её</w:t>
            </w:r>
            <w:r w:rsidRPr="00A65840">
              <w:rPr>
                <w:spacing w:val="40"/>
                <w:sz w:val="24"/>
              </w:rPr>
              <w:t xml:space="preserve"> </w:t>
            </w:r>
            <w:r w:rsidRPr="00A65840">
              <w:rPr>
                <w:sz w:val="24"/>
              </w:rPr>
              <w:t>свойства</w:t>
            </w:r>
            <w:r w:rsidRPr="00A65840">
              <w:rPr>
                <w:spacing w:val="40"/>
                <w:sz w:val="24"/>
              </w:rPr>
              <w:t xml:space="preserve"> </w:t>
            </w:r>
            <w:r w:rsidRPr="00A65840">
              <w:rPr>
                <w:sz w:val="24"/>
              </w:rPr>
              <w:t>и</w:t>
            </w:r>
            <w:r w:rsidRPr="00A65840">
              <w:rPr>
                <w:spacing w:val="40"/>
                <w:sz w:val="24"/>
              </w:rPr>
              <w:t xml:space="preserve"> </w:t>
            </w:r>
            <w:r w:rsidRPr="00A65840">
              <w:rPr>
                <w:sz w:val="24"/>
              </w:rPr>
              <w:t>график.</w:t>
            </w:r>
            <w:r w:rsidRPr="00A65840">
              <w:rPr>
                <w:spacing w:val="80"/>
                <w:w w:val="150"/>
                <w:sz w:val="24"/>
              </w:rPr>
              <w:t xml:space="preserve"> </w:t>
            </w:r>
            <w:r w:rsidRPr="00A65840">
              <w:rPr>
                <w:sz w:val="24"/>
              </w:rPr>
              <w:t xml:space="preserve">Свойства и график корня </w:t>
            </w:r>
            <w:r w:rsidRPr="00A65840">
              <w:rPr>
                <w:i/>
                <w:sz w:val="24"/>
              </w:rPr>
              <w:t>n</w:t>
            </w:r>
            <w:r w:rsidRPr="00A65840">
              <w:rPr>
                <w:sz w:val="24"/>
              </w:rPr>
              <w:t>-ой степени</w:t>
            </w:r>
          </w:p>
        </w:tc>
      </w:tr>
      <w:tr w:rsidR="003B3C72" w:rsidRPr="00A65840" w14:paraId="7FAB34DB" w14:textId="77777777">
        <w:trPr>
          <w:trHeight w:val="679"/>
        </w:trPr>
        <w:tc>
          <w:tcPr>
            <w:tcW w:w="742" w:type="dxa"/>
            <w:tcBorders>
              <w:top w:val="single" w:sz="2" w:space="0" w:color="000000"/>
              <w:left w:val="single" w:sz="2" w:space="0" w:color="000000"/>
              <w:bottom w:val="single" w:sz="2" w:space="0" w:color="000000"/>
              <w:right w:val="single" w:sz="2" w:space="0" w:color="000000"/>
            </w:tcBorders>
          </w:tcPr>
          <w:p w14:paraId="7D94EB91" w14:textId="77777777" w:rsidR="003B3C72" w:rsidRPr="00A65840" w:rsidRDefault="00000000">
            <w:pPr>
              <w:pStyle w:val="TableParagraph"/>
              <w:spacing w:before="199"/>
              <w:ind w:right="210"/>
              <w:jc w:val="right"/>
              <w:rPr>
                <w:sz w:val="24"/>
              </w:rPr>
            </w:pPr>
            <w:r w:rsidRPr="00A65840">
              <w:rPr>
                <w:spacing w:val="-5"/>
                <w:sz w:val="24"/>
              </w:rPr>
              <w:t>3.4</w:t>
            </w:r>
          </w:p>
        </w:tc>
        <w:tc>
          <w:tcPr>
            <w:tcW w:w="9163" w:type="dxa"/>
            <w:tcBorders>
              <w:top w:val="single" w:sz="2" w:space="0" w:color="000000"/>
              <w:left w:val="single" w:sz="2" w:space="0" w:color="000000"/>
              <w:bottom w:val="single" w:sz="2" w:space="0" w:color="000000"/>
              <w:right w:val="single" w:sz="2" w:space="0" w:color="000000"/>
            </w:tcBorders>
          </w:tcPr>
          <w:p w14:paraId="551E1F7F" w14:textId="77777777" w:rsidR="003B3C72" w:rsidRPr="00A65840" w:rsidRDefault="00000000">
            <w:pPr>
              <w:pStyle w:val="TableParagraph"/>
              <w:tabs>
                <w:tab w:val="left" w:pos="2548"/>
                <w:tab w:val="left" w:pos="4121"/>
                <w:tab w:val="left" w:pos="5716"/>
                <w:tab w:val="left" w:pos="8148"/>
              </w:tabs>
              <w:spacing w:before="6" w:line="320" w:lineRule="exact"/>
              <w:ind w:left="106" w:right="102"/>
              <w:rPr>
                <w:sz w:val="24"/>
              </w:rPr>
            </w:pPr>
            <w:r w:rsidRPr="00A65840">
              <w:rPr>
                <w:spacing w:val="-2"/>
                <w:sz w:val="24"/>
              </w:rPr>
              <w:t>Тригонометрическая</w:t>
            </w:r>
            <w:r w:rsidRPr="00A65840">
              <w:rPr>
                <w:sz w:val="24"/>
              </w:rPr>
              <w:tab/>
            </w:r>
            <w:r w:rsidRPr="00A65840">
              <w:rPr>
                <w:spacing w:val="-2"/>
                <w:sz w:val="24"/>
              </w:rPr>
              <w:t>окружность,</w:t>
            </w:r>
            <w:r w:rsidRPr="00A65840">
              <w:rPr>
                <w:sz w:val="24"/>
              </w:rPr>
              <w:tab/>
            </w:r>
            <w:r w:rsidRPr="00A65840">
              <w:rPr>
                <w:spacing w:val="-2"/>
                <w:sz w:val="24"/>
              </w:rPr>
              <w:t>определение</w:t>
            </w:r>
            <w:r w:rsidRPr="00A65840">
              <w:rPr>
                <w:sz w:val="24"/>
              </w:rPr>
              <w:tab/>
            </w:r>
            <w:r w:rsidRPr="00A65840">
              <w:rPr>
                <w:spacing w:val="-2"/>
                <w:sz w:val="24"/>
              </w:rPr>
              <w:t>тригонометрических</w:t>
            </w:r>
            <w:r w:rsidRPr="00A65840">
              <w:rPr>
                <w:sz w:val="24"/>
              </w:rPr>
              <w:tab/>
            </w:r>
            <w:r w:rsidRPr="00A65840">
              <w:rPr>
                <w:spacing w:val="-2"/>
                <w:sz w:val="24"/>
              </w:rPr>
              <w:t xml:space="preserve">функций </w:t>
            </w:r>
            <w:r w:rsidRPr="00A65840">
              <w:rPr>
                <w:sz w:val="24"/>
              </w:rPr>
              <w:t>числового аргумента</w:t>
            </w:r>
          </w:p>
        </w:tc>
      </w:tr>
      <w:tr w:rsidR="003B3C72" w:rsidRPr="00A65840" w14:paraId="76AE6F35" w14:textId="77777777">
        <w:trPr>
          <w:trHeight w:val="362"/>
        </w:trPr>
        <w:tc>
          <w:tcPr>
            <w:tcW w:w="742" w:type="dxa"/>
            <w:tcBorders>
              <w:top w:val="single" w:sz="2" w:space="0" w:color="000000"/>
              <w:left w:val="single" w:sz="2" w:space="0" w:color="000000"/>
              <w:bottom w:val="single" w:sz="2" w:space="0" w:color="000000"/>
              <w:right w:val="single" w:sz="2" w:space="0" w:color="000000"/>
            </w:tcBorders>
          </w:tcPr>
          <w:p w14:paraId="6617C113" w14:textId="77777777" w:rsidR="003B3C72" w:rsidRPr="00A65840" w:rsidRDefault="00000000">
            <w:pPr>
              <w:pStyle w:val="TableParagraph"/>
              <w:spacing w:before="41"/>
              <w:ind w:left="16" w:right="2"/>
              <w:jc w:val="center"/>
              <w:rPr>
                <w:sz w:val="24"/>
              </w:rPr>
            </w:pPr>
            <w:r w:rsidRPr="00A65840">
              <w:rPr>
                <w:spacing w:val="-10"/>
                <w:sz w:val="24"/>
              </w:rPr>
              <w:t>4</w:t>
            </w:r>
          </w:p>
        </w:tc>
        <w:tc>
          <w:tcPr>
            <w:tcW w:w="9163" w:type="dxa"/>
            <w:tcBorders>
              <w:top w:val="single" w:sz="2" w:space="0" w:color="000000"/>
              <w:left w:val="single" w:sz="2" w:space="0" w:color="000000"/>
              <w:bottom w:val="single" w:sz="2" w:space="0" w:color="000000"/>
              <w:right w:val="single" w:sz="2" w:space="0" w:color="000000"/>
            </w:tcBorders>
          </w:tcPr>
          <w:p w14:paraId="3856D822" w14:textId="77777777" w:rsidR="003B3C72" w:rsidRPr="00A65840" w:rsidRDefault="00000000">
            <w:pPr>
              <w:pStyle w:val="TableParagraph"/>
              <w:spacing w:before="41"/>
              <w:ind w:left="106"/>
              <w:rPr>
                <w:sz w:val="24"/>
              </w:rPr>
            </w:pPr>
            <w:r w:rsidRPr="00A65840">
              <w:rPr>
                <w:sz w:val="24"/>
              </w:rPr>
              <w:t>Начала</w:t>
            </w:r>
            <w:r w:rsidRPr="00A65840">
              <w:rPr>
                <w:spacing w:val="-5"/>
                <w:sz w:val="24"/>
              </w:rPr>
              <w:t xml:space="preserve"> </w:t>
            </w:r>
            <w:r w:rsidRPr="00A65840">
              <w:rPr>
                <w:sz w:val="24"/>
              </w:rPr>
              <w:t>математического</w:t>
            </w:r>
            <w:r w:rsidRPr="00A65840">
              <w:rPr>
                <w:spacing w:val="-3"/>
                <w:sz w:val="24"/>
              </w:rPr>
              <w:t xml:space="preserve"> </w:t>
            </w:r>
            <w:r w:rsidRPr="00A65840">
              <w:rPr>
                <w:spacing w:val="-2"/>
                <w:sz w:val="24"/>
              </w:rPr>
              <w:t>анализа</w:t>
            </w:r>
          </w:p>
        </w:tc>
      </w:tr>
      <w:tr w:rsidR="003B3C72" w:rsidRPr="00A65840" w14:paraId="19EA7404" w14:textId="77777777">
        <w:trPr>
          <w:trHeight w:val="679"/>
        </w:trPr>
        <w:tc>
          <w:tcPr>
            <w:tcW w:w="742" w:type="dxa"/>
            <w:tcBorders>
              <w:top w:val="single" w:sz="2" w:space="0" w:color="000000"/>
              <w:left w:val="single" w:sz="2" w:space="0" w:color="000000"/>
              <w:bottom w:val="single" w:sz="2" w:space="0" w:color="000000"/>
              <w:right w:val="single" w:sz="2" w:space="0" w:color="000000"/>
            </w:tcBorders>
          </w:tcPr>
          <w:p w14:paraId="1CED42CF" w14:textId="77777777" w:rsidR="003B3C72" w:rsidRPr="00A65840" w:rsidRDefault="00000000">
            <w:pPr>
              <w:pStyle w:val="TableParagraph"/>
              <w:spacing w:before="199"/>
              <w:ind w:right="210"/>
              <w:jc w:val="right"/>
              <w:rPr>
                <w:sz w:val="24"/>
              </w:rPr>
            </w:pPr>
            <w:r w:rsidRPr="00A65840">
              <w:rPr>
                <w:spacing w:val="-5"/>
                <w:sz w:val="24"/>
              </w:rPr>
              <w:t>4.1</w:t>
            </w:r>
          </w:p>
        </w:tc>
        <w:tc>
          <w:tcPr>
            <w:tcW w:w="9163" w:type="dxa"/>
            <w:tcBorders>
              <w:top w:val="single" w:sz="2" w:space="0" w:color="000000"/>
              <w:left w:val="single" w:sz="2" w:space="0" w:color="000000"/>
              <w:bottom w:val="single" w:sz="2" w:space="0" w:color="000000"/>
              <w:right w:val="single" w:sz="2" w:space="0" w:color="000000"/>
            </w:tcBorders>
          </w:tcPr>
          <w:p w14:paraId="5528D118" w14:textId="77777777" w:rsidR="003B3C72" w:rsidRPr="00A65840" w:rsidRDefault="00000000">
            <w:pPr>
              <w:pStyle w:val="TableParagraph"/>
              <w:tabs>
                <w:tab w:val="left" w:pos="2668"/>
                <w:tab w:val="left" w:pos="3918"/>
                <w:tab w:val="left" w:pos="5100"/>
                <w:tab w:val="left" w:pos="7725"/>
              </w:tabs>
              <w:spacing w:before="7" w:line="310" w:lineRule="atLeast"/>
              <w:ind w:left="106" w:right="97"/>
              <w:rPr>
                <w:sz w:val="24"/>
              </w:rPr>
            </w:pPr>
            <w:r w:rsidRPr="00A65840">
              <w:rPr>
                <w:spacing w:val="-2"/>
                <w:sz w:val="24"/>
              </w:rPr>
              <w:t>Последовательности,</w:t>
            </w:r>
            <w:r w:rsidRPr="00A65840">
              <w:rPr>
                <w:sz w:val="24"/>
              </w:rPr>
              <w:tab/>
            </w:r>
            <w:r w:rsidRPr="00A65840">
              <w:rPr>
                <w:spacing w:val="-2"/>
                <w:sz w:val="24"/>
              </w:rPr>
              <w:t>способы</w:t>
            </w:r>
            <w:r w:rsidRPr="00A65840">
              <w:rPr>
                <w:sz w:val="24"/>
              </w:rPr>
              <w:tab/>
            </w:r>
            <w:r w:rsidRPr="00A65840">
              <w:rPr>
                <w:spacing w:val="-2"/>
                <w:sz w:val="24"/>
              </w:rPr>
              <w:t>задания</w:t>
            </w:r>
            <w:r w:rsidRPr="00A65840">
              <w:rPr>
                <w:sz w:val="24"/>
              </w:rPr>
              <w:tab/>
            </w:r>
            <w:r w:rsidRPr="00A65840">
              <w:rPr>
                <w:spacing w:val="-2"/>
                <w:sz w:val="24"/>
              </w:rPr>
              <w:t>последовательностей.</w:t>
            </w:r>
            <w:r w:rsidRPr="00A65840">
              <w:rPr>
                <w:sz w:val="24"/>
              </w:rPr>
              <w:tab/>
            </w:r>
            <w:r w:rsidRPr="00A65840">
              <w:rPr>
                <w:spacing w:val="-2"/>
                <w:sz w:val="24"/>
              </w:rPr>
              <w:t>Монотонные последовательности</w:t>
            </w:r>
          </w:p>
        </w:tc>
      </w:tr>
      <w:tr w:rsidR="003B3C72" w:rsidRPr="00A65840" w14:paraId="6DA758BF" w14:textId="77777777">
        <w:trPr>
          <w:trHeight w:val="678"/>
        </w:trPr>
        <w:tc>
          <w:tcPr>
            <w:tcW w:w="742" w:type="dxa"/>
            <w:tcBorders>
              <w:top w:val="single" w:sz="2" w:space="0" w:color="000000"/>
              <w:left w:val="single" w:sz="2" w:space="0" w:color="000000"/>
              <w:bottom w:val="single" w:sz="2" w:space="0" w:color="000000"/>
              <w:right w:val="single" w:sz="2" w:space="0" w:color="000000"/>
            </w:tcBorders>
          </w:tcPr>
          <w:p w14:paraId="52717F50" w14:textId="77777777" w:rsidR="003B3C72" w:rsidRPr="00A65840" w:rsidRDefault="00000000">
            <w:pPr>
              <w:pStyle w:val="TableParagraph"/>
              <w:spacing w:before="199"/>
              <w:ind w:right="210"/>
              <w:jc w:val="right"/>
              <w:rPr>
                <w:sz w:val="24"/>
              </w:rPr>
            </w:pPr>
            <w:r w:rsidRPr="00A65840">
              <w:rPr>
                <w:spacing w:val="-5"/>
                <w:sz w:val="24"/>
              </w:rPr>
              <w:t>4.2</w:t>
            </w:r>
          </w:p>
        </w:tc>
        <w:tc>
          <w:tcPr>
            <w:tcW w:w="9163" w:type="dxa"/>
            <w:tcBorders>
              <w:top w:val="single" w:sz="2" w:space="0" w:color="000000"/>
              <w:left w:val="single" w:sz="2" w:space="0" w:color="000000"/>
              <w:bottom w:val="single" w:sz="2" w:space="0" w:color="000000"/>
              <w:right w:val="single" w:sz="2" w:space="0" w:color="000000"/>
            </w:tcBorders>
          </w:tcPr>
          <w:p w14:paraId="672E134D" w14:textId="77777777" w:rsidR="003B3C72" w:rsidRPr="00A65840" w:rsidRDefault="00000000">
            <w:pPr>
              <w:pStyle w:val="TableParagraph"/>
              <w:tabs>
                <w:tab w:val="left" w:pos="1991"/>
                <w:tab w:val="left" w:pos="2212"/>
                <w:tab w:val="left" w:pos="2713"/>
                <w:tab w:val="left" w:pos="3479"/>
                <w:tab w:val="left" w:pos="4452"/>
                <w:tab w:val="left" w:pos="4690"/>
                <w:tab w:val="left" w:pos="5915"/>
                <w:tab w:val="left" w:pos="6285"/>
                <w:tab w:val="left" w:pos="7417"/>
                <w:tab w:val="left" w:pos="7851"/>
              </w:tabs>
              <w:spacing w:before="7" w:line="310" w:lineRule="atLeast"/>
              <w:ind w:left="106" w:right="103"/>
              <w:rPr>
                <w:sz w:val="24"/>
              </w:rPr>
            </w:pPr>
            <w:r w:rsidRPr="00A65840">
              <w:rPr>
                <w:spacing w:val="-2"/>
                <w:sz w:val="24"/>
              </w:rPr>
              <w:t>Арифметическая</w:t>
            </w:r>
            <w:r w:rsidRPr="00A65840">
              <w:rPr>
                <w:sz w:val="24"/>
              </w:rPr>
              <w:tab/>
            </w:r>
            <w:r w:rsidRPr="00A65840">
              <w:rPr>
                <w:sz w:val="24"/>
              </w:rPr>
              <w:tab/>
            </w:r>
            <w:r w:rsidRPr="00A65840">
              <w:rPr>
                <w:spacing w:val="-10"/>
                <w:sz w:val="24"/>
              </w:rPr>
              <w:t>и</w:t>
            </w:r>
            <w:r w:rsidRPr="00A65840">
              <w:rPr>
                <w:sz w:val="24"/>
              </w:rPr>
              <w:tab/>
            </w:r>
            <w:r w:rsidRPr="00A65840">
              <w:rPr>
                <w:spacing w:val="-2"/>
                <w:sz w:val="24"/>
              </w:rPr>
              <w:t>геометрическая</w:t>
            </w:r>
            <w:r w:rsidRPr="00A65840">
              <w:rPr>
                <w:sz w:val="24"/>
              </w:rPr>
              <w:tab/>
            </w:r>
            <w:r w:rsidRPr="00A65840">
              <w:rPr>
                <w:sz w:val="24"/>
              </w:rPr>
              <w:tab/>
            </w:r>
            <w:r w:rsidRPr="00A65840">
              <w:rPr>
                <w:spacing w:val="-2"/>
                <w:sz w:val="24"/>
              </w:rPr>
              <w:t>прогрессии.</w:t>
            </w:r>
            <w:r w:rsidRPr="00A65840">
              <w:rPr>
                <w:sz w:val="24"/>
              </w:rPr>
              <w:tab/>
            </w:r>
            <w:r w:rsidRPr="00A65840">
              <w:rPr>
                <w:sz w:val="24"/>
              </w:rPr>
              <w:tab/>
            </w:r>
            <w:r w:rsidRPr="00A65840">
              <w:rPr>
                <w:spacing w:val="-2"/>
                <w:sz w:val="24"/>
              </w:rPr>
              <w:t>Бесконечно</w:t>
            </w:r>
            <w:r w:rsidRPr="00A65840">
              <w:rPr>
                <w:sz w:val="24"/>
              </w:rPr>
              <w:tab/>
            </w:r>
            <w:r w:rsidRPr="00A65840">
              <w:rPr>
                <w:spacing w:val="-2"/>
                <w:sz w:val="24"/>
              </w:rPr>
              <w:t>убывающая геометрическая</w:t>
            </w:r>
            <w:r w:rsidRPr="00A65840">
              <w:rPr>
                <w:sz w:val="24"/>
              </w:rPr>
              <w:tab/>
            </w:r>
            <w:r w:rsidRPr="00A65840">
              <w:rPr>
                <w:spacing w:val="-2"/>
                <w:sz w:val="24"/>
              </w:rPr>
              <w:t>прогрессия.</w:t>
            </w:r>
            <w:r w:rsidRPr="00A65840">
              <w:rPr>
                <w:sz w:val="24"/>
              </w:rPr>
              <w:tab/>
            </w:r>
            <w:r w:rsidRPr="00A65840">
              <w:rPr>
                <w:spacing w:val="-4"/>
                <w:sz w:val="24"/>
              </w:rPr>
              <w:t>Сумма</w:t>
            </w:r>
            <w:r w:rsidRPr="00A65840">
              <w:rPr>
                <w:sz w:val="24"/>
              </w:rPr>
              <w:tab/>
            </w:r>
            <w:r w:rsidRPr="00A65840">
              <w:rPr>
                <w:spacing w:val="-2"/>
                <w:sz w:val="24"/>
              </w:rPr>
              <w:t>бесконечно</w:t>
            </w:r>
            <w:r w:rsidRPr="00A65840">
              <w:rPr>
                <w:sz w:val="24"/>
              </w:rPr>
              <w:tab/>
            </w:r>
            <w:r w:rsidRPr="00A65840">
              <w:rPr>
                <w:spacing w:val="-2"/>
                <w:sz w:val="24"/>
              </w:rPr>
              <w:t>убывающей</w:t>
            </w:r>
            <w:r w:rsidRPr="00A65840">
              <w:rPr>
                <w:sz w:val="24"/>
              </w:rPr>
              <w:tab/>
            </w:r>
            <w:r w:rsidRPr="00A65840">
              <w:rPr>
                <w:spacing w:val="-2"/>
                <w:sz w:val="24"/>
              </w:rPr>
              <w:t>геометрической</w:t>
            </w:r>
          </w:p>
        </w:tc>
      </w:tr>
    </w:tbl>
    <w:p w14:paraId="4804872E" w14:textId="77777777" w:rsidR="003B3C72" w:rsidRPr="00A65840" w:rsidRDefault="003B3C72">
      <w:pPr>
        <w:pStyle w:val="TableParagraph"/>
        <w:spacing w:line="310" w:lineRule="atLeast"/>
        <w:rPr>
          <w:sz w:val="24"/>
        </w:rPr>
        <w:sectPr w:rsidR="003B3C72" w:rsidRPr="00A65840">
          <w:pgSz w:w="11910" w:h="16840"/>
          <w:pgMar w:top="1040" w:right="141" w:bottom="1700" w:left="1133" w:header="0" w:footer="1473" w:gutter="0"/>
          <w:cols w:space="720"/>
        </w:sectPr>
      </w:pPr>
    </w:p>
    <w:tbl>
      <w:tblPr>
        <w:tblStyle w:val="TableNormal"/>
        <w:tblW w:w="0" w:type="auto"/>
        <w:tblInd w:w="2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2"/>
        <w:gridCol w:w="9163"/>
      </w:tblGrid>
      <w:tr w:rsidR="003B3C72" w:rsidRPr="00A65840" w14:paraId="07DE8D4C" w14:textId="77777777">
        <w:trPr>
          <w:trHeight w:val="681"/>
        </w:trPr>
        <w:tc>
          <w:tcPr>
            <w:tcW w:w="742" w:type="dxa"/>
          </w:tcPr>
          <w:p w14:paraId="70C2C9D9" w14:textId="77777777" w:rsidR="003B3C72" w:rsidRPr="00A65840" w:rsidRDefault="003B3C72">
            <w:pPr>
              <w:pStyle w:val="TableParagraph"/>
              <w:rPr>
                <w:sz w:val="24"/>
              </w:rPr>
            </w:pPr>
          </w:p>
        </w:tc>
        <w:tc>
          <w:tcPr>
            <w:tcW w:w="9163" w:type="dxa"/>
          </w:tcPr>
          <w:p w14:paraId="7BC67760" w14:textId="77777777" w:rsidR="003B3C72" w:rsidRPr="00A65840" w:rsidRDefault="00000000">
            <w:pPr>
              <w:pStyle w:val="TableParagraph"/>
              <w:spacing w:before="9" w:line="320" w:lineRule="exact"/>
              <w:ind w:left="98"/>
              <w:rPr>
                <w:sz w:val="24"/>
              </w:rPr>
            </w:pPr>
            <w:r w:rsidRPr="00A65840">
              <w:rPr>
                <w:sz w:val="24"/>
              </w:rPr>
              <w:t>прогрессии.</w:t>
            </w:r>
            <w:r w:rsidRPr="00A65840">
              <w:rPr>
                <w:spacing w:val="40"/>
                <w:sz w:val="24"/>
              </w:rPr>
              <w:t xml:space="preserve"> </w:t>
            </w:r>
            <w:r w:rsidRPr="00A65840">
              <w:rPr>
                <w:sz w:val="24"/>
              </w:rPr>
              <w:t>Формула</w:t>
            </w:r>
            <w:r w:rsidRPr="00A65840">
              <w:rPr>
                <w:spacing w:val="40"/>
                <w:sz w:val="24"/>
              </w:rPr>
              <w:t xml:space="preserve"> </w:t>
            </w:r>
            <w:r w:rsidRPr="00A65840">
              <w:rPr>
                <w:sz w:val="24"/>
              </w:rPr>
              <w:t>сложных</w:t>
            </w:r>
            <w:r w:rsidRPr="00A65840">
              <w:rPr>
                <w:spacing w:val="40"/>
                <w:sz w:val="24"/>
              </w:rPr>
              <w:t xml:space="preserve"> </w:t>
            </w:r>
            <w:r w:rsidRPr="00A65840">
              <w:rPr>
                <w:sz w:val="24"/>
              </w:rPr>
              <w:t>процентов.</w:t>
            </w:r>
            <w:r w:rsidRPr="00A65840">
              <w:rPr>
                <w:spacing w:val="40"/>
                <w:sz w:val="24"/>
              </w:rPr>
              <w:t xml:space="preserve"> </w:t>
            </w:r>
            <w:r w:rsidRPr="00A65840">
              <w:rPr>
                <w:sz w:val="24"/>
              </w:rPr>
              <w:t>Использование</w:t>
            </w:r>
            <w:r w:rsidRPr="00A65840">
              <w:rPr>
                <w:spacing w:val="40"/>
                <w:sz w:val="24"/>
              </w:rPr>
              <w:t xml:space="preserve"> </w:t>
            </w:r>
            <w:r w:rsidRPr="00A65840">
              <w:rPr>
                <w:sz w:val="24"/>
              </w:rPr>
              <w:t>прогрессии</w:t>
            </w:r>
            <w:r w:rsidRPr="00A65840">
              <w:rPr>
                <w:spacing w:val="40"/>
                <w:sz w:val="24"/>
              </w:rPr>
              <w:t xml:space="preserve"> </w:t>
            </w:r>
            <w:r w:rsidRPr="00A65840">
              <w:rPr>
                <w:sz w:val="24"/>
              </w:rPr>
              <w:t>для</w:t>
            </w:r>
            <w:r w:rsidRPr="00A65840">
              <w:rPr>
                <w:spacing w:val="40"/>
                <w:sz w:val="24"/>
              </w:rPr>
              <w:t xml:space="preserve"> </w:t>
            </w:r>
            <w:r w:rsidRPr="00A65840">
              <w:rPr>
                <w:sz w:val="24"/>
              </w:rPr>
              <w:t>решения реальных задач прикладного характера</w:t>
            </w:r>
          </w:p>
        </w:tc>
      </w:tr>
      <w:tr w:rsidR="003B3C72" w:rsidRPr="00A65840" w14:paraId="2F022E9D" w14:textId="77777777">
        <w:trPr>
          <w:trHeight w:val="362"/>
        </w:trPr>
        <w:tc>
          <w:tcPr>
            <w:tcW w:w="742" w:type="dxa"/>
          </w:tcPr>
          <w:p w14:paraId="7FDF53FA" w14:textId="77777777" w:rsidR="003B3C72" w:rsidRPr="00A65840" w:rsidRDefault="00000000">
            <w:pPr>
              <w:pStyle w:val="TableParagraph"/>
              <w:spacing w:before="41"/>
              <w:ind w:left="14" w:right="14"/>
              <w:jc w:val="center"/>
              <w:rPr>
                <w:sz w:val="24"/>
              </w:rPr>
            </w:pPr>
            <w:r w:rsidRPr="00A65840">
              <w:rPr>
                <w:spacing w:val="-10"/>
                <w:sz w:val="24"/>
              </w:rPr>
              <w:t>5</w:t>
            </w:r>
          </w:p>
        </w:tc>
        <w:tc>
          <w:tcPr>
            <w:tcW w:w="9163" w:type="dxa"/>
          </w:tcPr>
          <w:p w14:paraId="35A5A6F1" w14:textId="77777777" w:rsidR="003B3C72" w:rsidRPr="00A65840" w:rsidRDefault="00000000">
            <w:pPr>
              <w:pStyle w:val="TableParagraph"/>
              <w:spacing w:before="41"/>
              <w:ind w:left="98"/>
              <w:rPr>
                <w:sz w:val="24"/>
              </w:rPr>
            </w:pPr>
            <w:r w:rsidRPr="00A65840">
              <w:rPr>
                <w:sz w:val="24"/>
              </w:rPr>
              <w:t>Множества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логика</w:t>
            </w:r>
          </w:p>
        </w:tc>
      </w:tr>
      <w:tr w:rsidR="003B3C72" w:rsidRPr="00A65840" w14:paraId="4A9A882B" w14:textId="77777777">
        <w:trPr>
          <w:trHeight w:val="995"/>
        </w:trPr>
        <w:tc>
          <w:tcPr>
            <w:tcW w:w="742" w:type="dxa"/>
          </w:tcPr>
          <w:p w14:paraId="01C30652" w14:textId="77777777" w:rsidR="003B3C72" w:rsidRPr="00A65840" w:rsidRDefault="003B3C72">
            <w:pPr>
              <w:pStyle w:val="TableParagraph"/>
              <w:spacing w:before="81"/>
              <w:rPr>
                <w:b/>
                <w:sz w:val="24"/>
              </w:rPr>
            </w:pPr>
          </w:p>
          <w:p w14:paraId="31D61DA1" w14:textId="77777777" w:rsidR="003B3C72" w:rsidRPr="00A65840" w:rsidRDefault="00000000">
            <w:pPr>
              <w:pStyle w:val="TableParagraph"/>
              <w:spacing w:before="1"/>
              <w:ind w:left="14" w:right="16"/>
              <w:jc w:val="center"/>
              <w:rPr>
                <w:sz w:val="24"/>
              </w:rPr>
            </w:pPr>
            <w:r w:rsidRPr="00A65840">
              <w:rPr>
                <w:spacing w:val="-5"/>
                <w:sz w:val="24"/>
              </w:rPr>
              <w:t>5.1</w:t>
            </w:r>
          </w:p>
        </w:tc>
        <w:tc>
          <w:tcPr>
            <w:tcW w:w="9163" w:type="dxa"/>
          </w:tcPr>
          <w:p w14:paraId="7E3B78E9" w14:textId="77777777" w:rsidR="003B3C72" w:rsidRPr="00A65840" w:rsidRDefault="00000000">
            <w:pPr>
              <w:pStyle w:val="TableParagraph"/>
              <w:spacing w:before="7" w:line="310" w:lineRule="atLeast"/>
              <w:ind w:left="98" w:right="102"/>
              <w:jc w:val="both"/>
              <w:rPr>
                <w:sz w:val="24"/>
              </w:rPr>
            </w:pPr>
            <w:r w:rsidRPr="00A65840">
              <w:rPr>
                <w:sz w:val="24"/>
              </w:rPr>
              <w:t>Множество, операции над множествами. Диаграммы Эйлера – Венна. Применение теоретико-множественного</w:t>
            </w:r>
            <w:r w:rsidRPr="00A65840">
              <w:rPr>
                <w:spacing w:val="-2"/>
                <w:sz w:val="24"/>
              </w:rPr>
              <w:t xml:space="preserve"> </w:t>
            </w:r>
            <w:r w:rsidRPr="00A65840">
              <w:rPr>
                <w:sz w:val="24"/>
              </w:rPr>
              <w:t>аппарата</w:t>
            </w:r>
            <w:r w:rsidRPr="00A65840">
              <w:rPr>
                <w:spacing w:val="-3"/>
                <w:sz w:val="24"/>
              </w:rPr>
              <w:t xml:space="preserve"> </w:t>
            </w:r>
            <w:r w:rsidRPr="00A65840">
              <w:rPr>
                <w:sz w:val="24"/>
              </w:rPr>
              <w:t>для</w:t>
            </w:r>
            <w:r w:rsidRPr="00A65840">
              <w:rPr>
                <w:spacing w:val="-2"/>
                <w:sz w:val="24"/>
              </w:rPr>
              <w:t xml:space="preserve"> </w:t>
            </w:r>
            <w:r w:rsidRPr="00A65840">
              <w:rPr>
                <w:sz w:val="24"/>
              </w:rPr>
              <w:t>описания</w:t>
            </w:r>
            <w:r w:rsidRPr="00A65840">
              <w:rPr>
                <w:spacing w:val="-2"/>
                <w:sz w:val="24"/>
              </w:rPr>
              <w:t xml:space="preserve"> </w:t>
            </w:r>
            <w:r w:rsidRPr="00A65840">
              <w:rPr>
                <w:sz w:val="24"/>
              </w:rPr>
              <w:t>реальных</w:t>
            </w:r>
            <w:r w:rsidRPr="00A65840">
              <w:rPr>
                <w:spacing w:val="-1"/>
                <w:sz w:val="24"/>
              </w:rPr>
              <w:t xml:space="preserve"> </w:t>
            </w:r>
            <w:r w:rsidRPr="00A65840">
              <w:rPr>
                <w:sz w:val="24"/>
              </w:rPr>
              <w:t>процессов</w:t>
            </w:r>
            <w:r w:rsidRPr="00A65840">
              <w:rPr>
                <w:spacing w:val="-3"/>
                <w:sz w:val="24"/>
              </w:rPr>
              <w:t xml:space="preserve"> </w:t>
            </w:r>
            <w:r w:rsidRPr="00A65840">
              <w:rPr>
                <w:sz w:val="24"/>
              </w:rPr>
              <w:t>и явлений,</w:t>
            </w:r>
            <w:r w:rsidRPr="00A65840">
              <w:rPr>
                <w:spacing w:val="-2"/>
                <w:sz w:val="24"/>
              </w:rPr>
              <w:t xml:space="preserve"> </w:t>
            </w:r>
            <w:r w:rsidRPr="00A65840">
              <w:rPr>
                <w:sz w:val="24"/>
              </w:rPr>
              <w:t>при решении задач из других учебных предметов</w:t>
            </w:r>
          </w:p>
        </w:tc>
      </w:tr>
      <w:tr w:rsidR="003B3C72" w:rsidRPr="00A65840" w14:paraId="4CFD6404" w14:textId="77777777">
        <w:trPr>
          <w:trHeight w:val="362"/>
        </w:trPr>
        <w:tc>
          <w:tcPr>
            <w:tcW w:w="742" w:type="dxa"/>
          </w:tcPr>
          <w:p w14:paraId="2566A779" w14:textId="77777777" w:rsidR="003B3C72" w:rsidRPr="00A65840" w:rsidRDefault="00000000">
            <w:pPr>
              <w:pStyle w:val="TableParagraph"/>
              <w:spacing w:before="41"/>
              <w:ind w:left="14" w:right="16"/>
              <w:jc w:val="center"/>
              <w:rPr>
                <w:sz w:val="24"/>
              </w:rPr>
            </w:pPr>
            <w:r w:rsidRPr="00A65840">
              <w:rPr>
                <w:spacing w:val="-5"/>
                <w:sz w:val="24"/>
              </w:rPr>
              <w:t>5.2</w:t>
            </w:r>
          </w:p>
        </w:tc>
        <w:tc>
          <w:tcPr>
            <w:tcW w:w="9163" w:type="dxa"/>
          </w:tcPr>
          <w:p w14:paraId="6E339C3B" w14:textId="77777777" w:rsidR="003B3C72" w:rsidRPr="00A65840" w:rsidRDefault="00000000">
            <w:pPr>
              <w:pStyle w:val="TableParagraph"/>
              <w:spacing w:before="41"/>
              <w:ind w:left="98"/>
              <w:rPr>
                <w:sz w:val="24"/>
              </w:rPr>
            </w:pPr>
            <w:r w:rsidRPr="00A65840">
              <w:rPr>
                <w:sz w:val="24"/>
              </w:rPr>
              <w:t>Определение,</w:t>
            </w:r>
            <w:r w:rsidRPr="00A65840">
              <w:rPr>
                <w:spacing w:val="-5"/>
                <w:sz w:val="24"/>
              </w:rPr>
              <w:t xml:space="preserve"> </w:t>
            </w:r>
            <w:r w:rsidRPr="00A65840">
              <w:rPr>
                <w:sz w:val="24"/>
              </w:rPr>
              <w:t>теорема,</w:t>
            </w:r>
            <w:r w:rsidRPr="00A65840">
              <w:rPr>
                <w:spacing w:val="-3"/>
                <w:sz w:val="24"/>
              </w:rPr>
              <w:t xml:space="preserve"> </w:t>
            </w:r>
            <w:r w:rsidRPr="00A65840">
              <w:rPr>
                <w:sz w:val="24"/>
              </w:rPr>
              <w:t>следствие,</w:t>
            </w:r>
            <w:r w:rsidRPr="00A65840">
              <w:rPr>
                <w:spacing w:val="-4"/>
                <w:sz w:val="24"/>
              </w:rPr>
              <w:t xml:space="preserve"> </w:t>
            </w:r>
            <w:r w:rsidRPr="00A65840">
              <w:rPr>
                <w:spacing w:val="-2"/>
                <w:sz w:val="24"/>
              </w:rPr>
              <w:t>доказательство</w:t>
            </w:r>
          </w:p>
        </w:tc>
      </w:tr>
    </w:tbl>
    <w:p w14:paraId="2FF2CC8A" w14:textId="77777777" w:rsidR="003B3C72" w:rsidRPr="00A65840" w:rsidRDefault="003B3C72">
      <w:pPr>
        <w:pStyle w:val="a3"/>
        <w:spacing w:before="120"/>
        <w:ind w:left="0" w:firstLine="0"/>
        <w:jc w:val="left"/>
        <w:rPr>
          <w:b/>
        </w:rPr>
      </w:pPr>
    </w:p>
    <w:p w14:paraId="109D90DE" w14:textId="77777777" w:rsidR="003B3C72" w:rsidRPr="00A65840" w:rsidRDefault="00000000">
      <w:pPr>
        <w:spacing w:before="1"/>
        <w:ind w:left="2" w:right="144"/>
        <w:jc w:val="center"/>
        <w:rPr>
          <w:b/>
          <w:sz w:val="24"/>
        </w:rPr>
      </w:pPr>
      <w:r w:rsidRPr="00A65840">
        <w:rPr>
          <w:b/>
          <w:sz w:val="24"/>
        </w:rPr>
        <w:t>ПРОВЕРЯЕМЫЕ</w:t>
      </w:r>
      <w:r w:rsidRPr="00A65840">
        <w:rPr>
          <w:b/>
          <w:spacing w:val="-5"/>
          <w:sz w:val="24"/>
        </w:rPr>
        <w:t xml:space="preserve"> </w:t>
      </w:r>
      <w:r w:rsidRPr="00A65840">
        <w:rPr>
          <w:b/>
          <w:sz w:val="24"/>
        </w:rPr>
        <w:t>НА</w:t>
      </w:r>
      <w:r w:rsidRPr="00A65840">
        <w:rPr>
          <w:b/>
          <w:spacing w:val="-4"/>
          <w:sz w:val="24"/>
        </w:rPr>
        <w:t xml:space="preserve"> </w:t>
      </w:r>
      <w:r w:rsidRPr="00A65840">
        <w:rPr>
          <w:b/>
          <w:sz w:val="24"/>
        </w:rPr>
        <w:t>ЕГЭ</w:t>
      </w:r>
      <w:r w:rsidRPr="00A65840">
        <w:rPr>
          <w:b/>
          <w:spacing w:val="-3"/>
          <w:sz w:val="24"/>
        </w:rPr>
        <w:t xml:space="preserve"> </w:t>
      </w:r>
      <w:r w:rsidRPr="00A65840">
        <w:rPr>
          <w:b/>
          <w:sz w:val="24"/>
        </w:rPr>
        <w:t>ПО</w:t>
      </w:r>
      <w:r w:rsidRPr="00A65840">
        <w:rPr>
          <w:b/>
          <w:spacing w:val="-3"/>
          <w:sz w:val="24"/>
        </w:rPr>
        <w:t xml:space="preserve"> </w:t>
      </w:r>
      <w:r w:rsidRPr="00A65840">
        <w:rPr>
          <w:b/>
          <w:sz w:val="24"/>
        </w:rPr>
        <w:t>МАТЕМАТИКЕ</w:t>
      </w:r>
      <w:r w:rsidRPr="00A65840">
        <w:rPr>
          <w:b/>
          <w:spacing w:val="-2"/>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4"/>
          <w:sz w:val="24"/>
        </w:rPr>
        <w:t xml:space="preserve"> </w:t>
      </w:r>
      <w:r w:rsidRPr="00A65840">
        <w:rPr>
          <w:b/>
          <w:spacing w:val="-2"/>
          <w:sz w:val="24"/>
        </w:rPr>
        <w:t>РЕЗУЛЬТАТАМ</w:t>
      </w:r>
    </w:p>
    <w:p w14:paraId="07CB5A1C" w14:textId="77777777" w:rsidR="003B3C72" w:rsidRPr="00A65840" w:rsidRDefault="00000000">
      <w:pPr>
        <w:spacing w:before="108" w:after="3" w:line="336" w:lineRule="auto"/>
        <w:ind w:right="144"/>
        <w:jc w:val="center"/>
        <w:rPr>
          <w:b/>
          <w:sz w:val="24"/>
        </w:rPr>
      </w:pPr>
      <w:r w:rsidRPr="00A65840">
        <w:rPr>
          <w:b/>
          <w:sz w:val="24"/>
        </w:rPr>
        <w:t>ОСВОЕНИЯ</w:t>
      </w:r>
      <w:r w:rsidRPr="00A65840">
        <w:rPr>
          <w:b/>
          <w:spacing w:val="-9"/>
          <w:sz w:val="24"/>
        </w:rPr>
        <w:t xml:space="preserve"> </w:t>
      </w:r>
      <w:r w:rsidRPr="00A65840">
        <w:rPr>
          <w:b/>
          <w:sz w:val="24"/>
        </w:rPr>
        <w:t>ОСНОВНОЙ</w:t>
      </w:r>
      <w:r w:rsidRPr="00A65840">
        <w:rPr>
          <w:b/>
          <w:spacing w:val="-8"/>
          <w:sz w:val="24"/>
        </w:rPr>
        <w:t xml:space="preserve"> </w:t>
      </w:r>
      <w:r w:rsidRPr="00A65840">
        <w:rPr>
          <w:b/>
          <w:sz w:val="24"/>
        </w:rPr>
        <w:t>ОБРАЗОВАТЕЛЬНОЙ</w:t>
      </w:r>
      <w:r w:rsidRPr="00A65840">
        <w:rPr>
          <w:b/>
          <w:spacing w:val="-8"/>
          <w:sz w:val="24"/>
        </w:rPr>
        <w:t xml:space="preserve"> </w:t>
      </w:r>
      <w:r w:rsidRPr="00A65840">
        <w:rPr>
          <w:b/>
          <w:sz w:val="24"/>
        </w:rPr>
        <w:t>ПРОГРАММЫ</w:t>
      </w:r>
      <w:r w:rsidRPr="00A65840">
        <w:rPr>
          <w:b/>
          <w:spacing w:val="-8"/>
          <w:sz w:val="24"/>
        </w:rPr>
        <w:t xml:space="preserve"> </w:t>
      </w:r>
      <w:r w:rsidRPr="00A65840">
        <w:rPr>
          <w:b/>
          <w:sz w:val="24"/>
        </w:rPr>
        <w:t>СРЕДНЕГО</w:t>
      </w:r>
      <w:r w:rsidRPr="00A65840">
        <w:rPr>
          <w:b/>
          <w:spacing w:val="-8"/>
          <w:sz w:val="24"/>
        </w:rPr>
        <w:t xml:space="preserve"> </w:t>
      </w:r>
      <w:r w:rsidRPr="00A65840">
        <w:rPr>
          <w:b/>
          <w:sz w:val="24"/>
        </w:rPr>
        <w:t xml:space="preserve">ОБЩЕГО </w:t>
      </w:r>
      <w:r w:rsidRPr="00A65840">
        <w:rPr>
          <w:b/>
          <w:spacing w:val="-2"/>
          <w:sz w:val="24"/>
        </w:rPr>
        <w:t>ОБРАЗОВАНИЯ</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8205"/>
      </w:tblGrid>
      <w:tr w:rsidR="003B3C72" w:rsidRPr="00A65840" w14:paraId="6323F42C" w14:textId="77777777">
        <w:trPr>
          <w:trHeight w:val="998"/>
        </w:trPr>
        <w:tc>
          <w:tcPr>
            <w:tcW w:w="1718" w:type="dxa"/>
          </w:tcPr>
          <w:p w14:paraId="1F4CA643" w14:textId="77777777" w:rsidR="003B3C72" w:rsidRPr="00A65840" w:rsidRDefault="00000000">
            <w:pPr>
              <w:pStyle w:val="TableParagraph"/>
              <w:spacing w:before="46"/>
              <w:ind w:left="98"/>
              <w:rPr>
                <w:b/>
                <w:sz w:val="24"/>
              </w:rPr>
            </w:pPr>
            <w:r w:rsidRPr="00A65840">
              <w:rPr>
                <w:b/>
                <w:spacing w:val="-5"/>
                <w:sz w:val="24"/>
              </w:rPr>
              <w:t>Код</w:t>
            </w:r>
          </w:p>
          <w:p w14:paraId="5A9313C2" w14:textId="77777777" w:rsidR="003B3C72" w:rsidRPr="00A65840" w:rsidRDefault="00000000">
            <w:pPr>
              <w:pStyle w:val="TableParagraph"/>
              <w:spacing w:before="9" w:line="310" w:lineRule="atLeast"/>
              <w:ind w:left="98"/>
              <w:rPr>
                <w:b/>
                <w:sz w:val="24"/>
              </w:rPr>
            </w:pPr>
            <w:r w:rsidRPr="00A65840">
              <w:rPr>
                <w:b/>
                <w:spacing w:val="-2"/>
                <w:sz w:val="24"/>
              </w:rPr>
              <w:t>проверяемого требования</w:t>
            </w:r>
          </w:p>
        </w:tc>
        <w:tc>
          <w:tcPr>
            <w:tcW w:w="8205" w:type="dxa"/>
          </w:tcPr>
          <w:p w14:paraId="5769D4E3" w14:textId="77777777" w:rsidR="003B3C72" w:rsidRPr="00A65840" w:rsidRDefault="00000000">
            <w:pPr>
              <w:pStyle w:val="TableParagraph"/>
              <w:spacing w:before="204"/>
              <w:ind w:left="161"/>
              <w:rPr>
                <w:b/>
                <w:sz w:val="24"/>
              </w:rPr>
            </w:pPr>
            <w:r w:rsidRPr="00A65840">
              <w:rPr>
                <w:b/>
                <w:sz w:val="24"/>
              </w:rPr>
              <w:t>Проверяемые</w:t>
            </w:r>
            <w:r w:rsidRPr="00A65840">
              <w:rPr>
                <w:b/>
                <w:spacing w:val="-8"/>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3"/>
                <w:sz w:val="24"/>
              </w:rPr>
              <w:t xml:space="preserve"> </w:t>
            </w:r>
            <w:r w:rsidRPr="00A65840">
              <w:rPr>
                <w:b/>
                <w:sz w:val="24"/>
              </w:rPr>
              <w:t>предметным</w:t>
            </w:r>
            <w:r w:rsidRPr="00A65840">
              <w:rPr>
                <w:b/>
                <w:spacing w:val="-5"/>
                <w:sz w:val="24"/>
              </w:rPr>
              <w:t xml:space="preserve"> </w:t>
            </w:r>
            <w:r w:rsidRPr="00A65840">
              <w:rPr>
                <w:b/>
                <w:sz w:val="24"/>
              </w:rPr>
              <w:t>результатам</w:t>
            </w:r>
            <w:r w:rsidRPr="00A65840">
              <w:rPr>
                <w:b/>
                <w:spacing w:val="-4"/>
                <w:sz w:val="24"/>
              </w:rPr>
              <w:t xml:space="preserve"> </w:t>
            </w:r>
            <w:r w:rsidRPr="00A65840">
              <w:rPr>
                <w:b/>
                <w:spacing w:val="-2"/>
                <w:sz w:val="24"/>
              </w:rPr>
              <w:t>освоения</w:t>
            </w:r>
          </w:p>
          <w:p w14:paraId="1218F963" w14:textId="77777777" w:rsidR="003B3C72" w:rsidRPr="00A65840" w:rsidRDefault="00000000">
            <w:pPr>
              <w:pStyle w:val="TableParagraph"/>
              <w:spacing w:before="44"/>
              <w:ind w:left="101"/>
              <w:rPr>
                <w:b/>
                <w:sz w:val="24"/>
              </w:rPr>
            </w:pPr>
            <w:r w:rsidRPr="00A65840">
              <w:rPr>
                <w:b/>
                <w:sz w:val="24"/>
              </w:rPr>
              <w:t>основной</w:t>
            </w:r>
            <w:r w:rsidRPr="00A65840">
              <w:rPr>
                <w:b/>
                <w:spacing w:val="-7"/>
                <w:sz w:val="24"/>
              </w:rPr>
              <w:t xml:space="preserve"> </w:t>
            </w:r>
            <w:r w:rsidRPr="00A65840">
              <w:rPr>
                <w:b/>
                <w:sz w:val="24"/>
              </w:rPr>
              <w:t>образовательной</w:t>
            </w:r>
            <w:r w:rsidRPr="00A65840">
              <w:rPr>
                <w:b/>
                <w:spacing w:val="-4"/>
                <w:sz w:val="24"/>
              </w:rPr>
              <w:t xml:space="preserve"> </w:t>
            </w:r>
            <w:r w:rsidRPr="00A65840">
              <w:rPr>
                <w:b/>
                <w:sz w:val="24"/>
              </w:rPr>
              <w:t>программы</w:t>
            </w:r>
            <w:r w:rsidRPr="00A65840">
              <w:rPr>
                <w:b/>
                <w:spacing w:val="-6"/>
                <w:sz w:val="24"/>
              </w:rPr>
              <w:t xml:space="preserve"> </w:t>
            </w:r>
            <w:r w:rsidRPr="00A65840">
              <w:rPr>
                <w:b/>
                <w:sz w:val="24"/>
              </w:rPr>
              <w:t>среднего</w:t>
            </w:r>
            <w:r w:rsidRPr="00A65840">
              <w:rPr>
                <w:b/>
                <w:spacing w:val="-4"/>
                <w:sz w:val="24"/>
              </w:rPr>
              <w:t xml:space="preserve"> </w:t>
            </w:r>
            <w:r w:rsidRPr="00A65840">
              <w:rPr>
                <w:b/>
                <w:sz w:val="24"/>
              </w:rPr>
              <w:t>общего</w:t>
            </w:r>
            <w:r w:rsidRPr="00A65840">
              <w:rPr>
                <w:b/>
                <w:spacing w:val="-4"/>
                <w:sz w:val="24"/>
              </w:rPr>
              <w:t xml:space="preserve"> </w:t>
            </w:r>
            <w:r w:rsidRPr="00A65840">
              <w:rPr>
                <w:b/>
                <w:spacing w:val="-2"/>
                <w:sz w:val="24"/>
              </w:rPr>
              <w:t>образования</w:t>
            </w:r>
          </w:p>
        </w:tc>
      </w:tr>
      <w:tr w:rsidR="003B3C72" w:rsidRPr="00A65840" w14:paraId="64198BCB" w14:textId="77777777">
        <w:trPr>
          <w:trHeight w:val="5069"/>
        </w:trPr>
        <w:tc>
          <w:tcPr>
            <w:tcW w:w="1718" w:type="dxa"/>
          </w:tcPr>
          <w:p w14:paraId="755B3870" w14:textId="77777777" w:rsidR="003B3C72" w:rsidRPr="00A65840" w:rsidRDefault="003B3C72">
            <w:pPr>
              <w:pStyle w:val="TableParagraph"/>
              <w:rPr>
                <w:b/>
                <w:sz w:val="24"/>
              </w:rPr>
            </w:pPr>
          </w:p>
          <w:p w14:paraId="47911593" w14:textId="77777777" w:rsidR="003B3C72" w:rsidRPr="00A65840" w:rsidRDefault="003B3C72">
            <w:pPr>
              <w:pStyle w:val="TableParagraph"/>
              <w:rPr>
                <w:b/>
                <w:sz w:val="24"/>
              </w:rPr>
            </w:pPr>
          </w:p>
          <w:p w14:paraId="23F59008" w14:textId="77777777" w:rsidR="003B3C72" w:rsidRPr="00A65840" w:rsidRDefault="003B3C72">
            <w:pPr>
              <w:pStyle w:val="TableParagraph"/>
              <w:rPr>
                <w:b/>
                <w:sz w:val="24"/>
              </w:rPr>
            </w:pPr>
          </w:p>
          <w:p w14:paraId="1EA33E67" w14:textId="77777777" w:rsidR="003B3C72" w:rsidRPr="00A65840" w:rsidRDefault="003B3C72">
            <w:pPr>
              <w:pStyle w:val="TableParagraph"/>
              <w:rPr>
                <w:b/>
                <w:sz w:val="24"/>
              </w:rPr>
            </w:pPr>
          </w:p>
          <w:p w14:paraId="779DB16F" w14:textId="77777777" w:rsidR="003B3C72" w:rsidRPr="00A65840" w:rsidRDefault="003B3C72">
            <w:pPr>
              <w:pStyle w:val="TableParagraph"/>
              <w:rPr>
                <w:b/>
                <w:sz w:val="24"/>
              </w:rPr>
            </w:pPr>
          </w:p>
          <w:p w14:paraId="77ACDC1E" w14:textId="77777777" w:rsidR="003B3C72" w:rsidRPr="00A65840" w:rsidRDefault="003B3C72">
            <w:pPr>
              <w:pStyle w:val="TableParagraph"/>
              <w:rPr>
                <w:b/>
                <w:sz w:val="24"/>
              </w:rPr>
            </w:pPr>
          </w:p>
          <w:p w14:paraId="3D856136" w14:textId="77777777" w:rsidR="003B3C72" w:rsidRPr="00A65840" w:rsidRDefault="003B3C72">
            <w:pPr>
              <w:pStyle w:val="TableParagraph"/>
              <w:rPr>
                <w:b/>
                <w:sz w:val="24"/>
              </w:rPr>
            </w:pPr>
          </w:p>
          <w:p w14:paraId="40EF2743" w14:textId="77777777" w:rsidR="003B3C72" w:rsidRPr="00A65840" w:rsidRDefault="003B3C72">
            <w:pPr>
              <w:pStyle w:val="TableParagraph"/>
              <w:spacing w:before="149"/>
              <w:rPr>
                <w:b/>
                <w:sz w:val="24"/>
              </w:rPr>
            </w:pPr>
          </w:p>
          <w:p w14:paraId="31C21C98" w14:textId="77777777" w:rsidR="003B3C72" w:rsidRPr="00A65840" w:rsidRDefault="00000000">
            <w:pPr>
              <w:pStyle w:val="TableParagraph"/>
              <w:ind w:left="2" w:right="4"/>
              <w:jc w:val="center"/>
              <w:rPr>
                <w:sz w:val="24"/>
              </w:rPr>
            </w:pPr>
            <w:r w:rsidRPr="00A65840">
              <w:rPr>
                <w:spacing w:val="-10"/>
                <w:sz w:val="24"/>
              </w:rPr>
              <w:t>1</w:t>
            </w:r>
          </w:p>
        </w:tc>
        <w:tc>
          <w:tcPr>
            <w:tcW w:w="8205" w:type="dxa"/>
          </w:tcPr>
          <w:p w14:paraId="7ECFB23B" w14:textId="77777777" w:rsidR="003B3C72" w:rsidRPr="00A65840" w:rsidRDefault="00000000">
            <w:pPr>
              <w:pStyle w:val="TableParagraph"/>
              <w:spacing w:before="38" w:line="336" w:lineRule="auto"/>
              <w:ind w:left="101" w:right="101"/>
              <w:jc w:val="both"/>
              <w:rPr>
                <w:sz w:val="24"/>
              </w:rPr>
            </w:pPr>
            <w:r w:rsidRPr="00A65840">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w:t>
            </w:r>
            <w:r w:rsidRPr="00A65840">
              <w:rPr>
                <w:spacing w:val="-4"/>
                <w:sz w:val="24"/>
              </w:rPr>
              <w:t xml:space="preserve"> </w:t>
            </w:r>
            <w:r w:rsidRPr="00A65840">
              <w:rPr>
                <w:sz w:val="24"/>
              </w:rPr>
              <w:t>реальных процессов и</w:t>
            </w:r>
            <w:r w:rsidRPr="00A65840">
              <w:rPr>
                <w:spacing w:val="-1"/>
                <w:sz w:val="24"/>
              </w:rPr>
              <w:t xml:space="preserve"> </w:t>
            </w:r>
            <w:r w:rsidRPr="00A65840">
              <w:rPr>
                <w:sz w:val="24"/>
              </w:rPr>
              <w:t>явлений</w:t>
            </w:r>
            <w:r w:rsidRPr="00A65840">
              <w:rPr>
                <w:spacing w:val="-3"/>
                <w:sz w:val="24"/>
              </w:rPr>
              <w:t xml:space="preserve"> </w:t>
            </w:r>
            <w:r w:rsidRPr="00A65840">
              <w:rPr>
                <w:sz w:val="24"/>
              </w:rPr>
              <w:t>и</w:t>
            </w:r>
            <w:r w:rsidRPr="00A65840">
              <w:rPr>
                <w:spacing w:val="-3"/>
                <w:sz w:val="24"/>
              </w:rPr>
              <w:t xml:space="preserve"> </w:t>
            </w:r>
            <w:r w:rsidRPr="00A65840">
              <w:rPr>
                <w:sz w:val="24"/>
              </w:rPr>
              <w:t>при</w:t>
            </w:r>
            <w:r w:rsidRPr="00A65840">
              <w:rPr>
                <w:spacing w:val="-3"/>
                <w:sz w:val="24"/>
              </w:rPr>
              <w:t xml:space="preserve"> </w:t>
            </w:r>
            <w:r w:rsidRPr="00A65840">
              <w:rPr>
                <w:sz w:val="24"/>
              </w:rPr>
              <w:t>решении</w:t>
            </w:r>
            <w:r w:rsidRPr="00A65840">
              <w:rPr>
                <w:spacing w:val="-3"/>
                <w:sz w:val="24"/>
              </w:rPr>
              <w:t xml:space="preserve"> </w:t>
            </w:r>
            <w:r w:rsidRPr="00A65840">
              <w:rPr>
                <w:sz w:val="24"/>
              </w:rPr>
              <w:t>задач,</w:t>
            </w:r>
            <w:r w:rsidRPr="00A65840">
              <w:rPr>
                <w:spacing w:val="-2"/>
                <w:sz w:val="24"/>
              </w:rPr>
              <w:t xml:space="preserve"> </w:t>
            </w:r>
            <w:r w:rsidRPr="00A65840">
              <w:rPr>
                <w:sz w:val="24"/>
              </w:rPr>
              <w:t>в</w:t>
            </w:r>
            <w:r w:rsidRPr="00A65840">
              <w:rPr>
                <w:spacing w:val="-2"/>
                <w:sz w:val="24"/>
              </w:rPr>
              <w:t xml:space="preserve"> </w:t>
            </w:r>
            <w:r w:rsidRPr="00A65840">
              <w:rPr>
                <w:sz w:val="24"/>
              </w:rPr>
              <w:t>том</w:t>
            </w:r>
            <w:r w:rsidRPr="00A65840">
              <w:rPr>
                <w:spacing w:val="-2"/>
                <w:sz w:val="24"/>
              </w:rPr>
              <w:t xml:space="preserve"> </w:t>
            </w:r>
            <w:r w:rsidRPr="00A65840">
              <w:rPr>
                <w:sz w:val="24"/>
              </w:rPr>
              <w:t>числе</w:t>
            </w:r>
            <w:r w:rsidRPr="00A65840">
              <w:rPr>
                <w:spacing w:val="-2"/>
                <w:sz w:val="24"/>
              </w:rPr>
              <w:t xml:space="preserve"> </w:t>
            </w:r>
            <w:r w:rsidRPr="00A65840">
              <w:rPr>
                <w:sz w:val="24"/>
              </w:rPr>
              <w:t>из других учебных предметов; умение оперировать понятиями: граф, связный граф,</w:t>
            </w:r>
            <w:r w:rsidRPr="00A65840">
              <w:rPr>
                <w:spacing w:val="23"/>
                <w:sz w:val="24"/>
              </w:rPr>
              <w:t xml:space="preserve"> </w:t>
            </w:r>
            <w:r w:rsidRPr="00A65840">
              <w:rPr>
                <w:sz w:val="24"/>
              </w:rPr>
              <w:t>дерево,</w:t>
            </w:r>
            <w:r w:rsidRPr="00A65840">
              <w:rPr>
                <w:spacing w:val="23"/>
                <w:sz w:val="24"/>
              </w:rPr>
              <w:t xml:space="preserve"> </w:t>
            </w:r>
            <w:r w:rsidRPr="00A65840">
              <w:rPr>
                <w:sz w:val="24"/>
              </w:rPr>
              <w:t>цикл,</w:t>
            </w:r>
            <w:r w:rsidRPr="00A65840">
              <w:rPr>
                <w:spacing w:val="23"/>
                <w:sz w:val="24"/>
              </w:rPr>
              <w:t xml:space="preserve"> </w:t>
            </w:r>
            <w:r w:rsidRPr="00A65840">
              <w:rPr>
                <w:sz w:val="24"/>
              </w:rPr>
              <w:t>граф</w:t>
            </w:r>
            <w:r w:rsidRPr="00A65840">
              <w:rPr>
                <w:spacing w:val="24"/>
                <w:sz w:val="24"/>
              </w:rPr>
              <w:t xml:space="preserve"> </w:t>
            </w:r>
            <w:r w:rsidRPr="00A65840">
              <w:rPr>
                <w:sz w:val="24"/>
              </w:rPr>
              <w:t>на</w:t>
            </w:r>
            <w:r w:rsidRPr="00A65840">
              <w:rPr>
                <w:spacing w:val="23"/>
                <w:sz w:val="24"/>
              </w:rPr>
              <w:t xml:space="preserve"> </w:t>
            </w:r>
            <w:r w:rsidRPr="00A65840">
              <w:rPr>
                <w:sz w:val="24"/>
              </w:rPr>
              <w:t>плоскости;</w:t>
            </w:r>
            <w:r w:rsidRPr="00A65840">
              <w:rPr>
                <w:spacing w:val="25"/>
                <w:sz w:val="24"/>
              </w:rPr>
              <w:t xml:space="preserve"> </w:t>
            </w:r>
            <w:r w:rsidRPr="00A65840">
              <w:rPr>
                <w:sz w:val="24"/>
              </w:rPr>
              <w:t>умение</w:t>
            </w:r>
            <w:r w:rsidRPr="00A65840">
              <w:rPr>
                <w:spacing w:val="23"/>
                <w:sz w:val="24"/>
              </w:rPr>
              <w:t xml:space="preserve"> </w:t>
            </w:r>
            <w:r w:rsidRPr="00A65840">
              <w:rPr>
                <w:sz w:val="24"/>
              </w:rPr>
              <w:t>задавать</w:t>
            </w:r>
            <w:r w:rsidRPr="00A65840">
              <w:rPr>
                <w:spacing w:val="24"/>
                <w:sz w:val="24"/>
              </w:rPr>
              <w:t xml:space="preserve"> </w:t>
            </w:r>
            <w:r w:rsidRPr="00A65840">
              <w:rPr>
                <w:sz w:val="24"/>
              </w:rPr>
              <w:t>и</w:t>
            </w:r>
            <w:r w:rsidRPr="00A65840">
              <w:rPr>
                <w:spacing w:val="25"/>
                <w:sz w:val="24"/>
              </w:rPr>
              <w:t xml:space="preserve"> </w:t>
            </w:r>
            <w:r w:rsidRPr="00A65840">
              <w:rPr>
                <w:sz w:val="24"/>
              </w:rPr>
              <w:t>описывать</w:t>
            </w:r>
            <w:r w:rsidRPr="00A65840">
              <w:rPr>
                <w:spacing w:val="25"/>
                <w:sz w:val="24"/>
              </w:rPr>
              <w:t xml:space="preserve"> </w:t>
            </w:r>
            <w:r w:rsidRPr="00A65840">
              <w:rPr>
                <w:spacing w:val="-2"/>
                <w:sz w:val="24"/>
              </w:rPr>
              <w:t>графы</w:t>
            </w:r>
          </w:p>
          <w:p w14:paraId="00F5786D" w14:textId="77777777" w:rsidR="003B3C72" w:rsidRPr="00A65840" w:rsidRDefault="00000000">
            <w:pPr>
              <w:pStyle w:val="TableParagraph"/>
              <w:spacing w:before="1"/>
              <w:ind w:left="101"/>
              <w:jc w:val="both"/>
              <w:rPr>
                <w:sz w:val="24"/>
              </w:rPr>
            </w:pPr>
            <w:r w:rsidRPr="00A65840">
              <w:rPr>
                <w:sz w:val="24"/>
              </w:rPr>
              <w:t>различными</w:t>
            </w:r>
            <w:r w:rsidRPr="00A65840">
              <w:rPr>
                <w:spacing w:val="-6"/>
                <w:sz w:val="24"/>
              </w:rPr>
              <w:t xml:space="preserve"> </w:t>
            </w:r>
            <w:r w:rsidRPr="00A65840">
              <w:rPr>
                <w:sz w:val="24"/>
              </w:rPr>
              <w:t>способами;</w:t>
            </w:r>
            <w:r w:rsidRPr="00A65840">
              <w:rPr>
                <w:spacing w:val="-4"/>
                <w:sz w:val="24"/>
              </w:rPr>
              <w:t xml:space="preserve"> </w:t>
            </w:r>
            <w:r w:rsidRPr="00A65840">
              <w:rPr>
                <w:sz w:val="24"/>
              </w:rPr>
              <w:t>использовать</w:t>
            </w:r>
            <w:r w:rsidRPr="00A65840">
              <w:rPr>
                <w:spacing w:val="-2"/>
                <w:sz w:val="24"/>
              </w:rPr>
              <w:t xml:space="preserve"> </w:t>
            </w:r>
            <w:r w:rsidRPr="00A65840">
              <w:rPr>
                <w:sz w:val="24"/>
              </w:rPr>
              <w:t>графы</w:t>
            </w:r>
            <w:r w:rsidRPr="00A65840">
              <w:rPr>
                <w:spacing w:val="-4"/>
                <w:sz w:val="24"/>
              </w:rPr>
              <w:t xml:space="preserve"> </w:t>
            </w:r>
            <w:r w:rsidRPr="00A65840">
              <w:rPr>
                <w:sz w:val="24"/>
              </w:rPr>
              <w:t>при</w:t>
            </w:r>
            <w:r w:rsidRPr="00A65840">
              <w:rPr>
                <w:spacing w:val="-3"/>
                <w:sz w:val="24"/>
              </w:rPr>
              <w:t xml:space="preserve"> </w:t>
            </w:r>
            <w:r w:rsidRPr="00A65840">
              <w:rPr>
                <w:sz w:val="24"/>
              </w:rPr>
              <w:t>решении</w:t>
            </w:r>
            <w:r w:rsidRPr="00A65840">
              <w:rPr>
                <w:spacing w:val="-5"/>
                <w:sz w:val="24"/>
              </w:rPr>
              <w:t xml:space="preserve"> </w:t>
            </w:r>
            <w:r w:rsidRPr="00A65840">
              <w:rPr>
                <w:spacing w:val="-2"/>
                <w:sz w:val="24"/>
              </w:rPr>
              <w:t>задач</w:t>
            </w:r>
          </w:p>
        </w:tc>
      </w:tr>
      <w:tr w:rsidR="003B3C72" w:rsidRPr="00A65840" w14:paraId="4FDDDC2A" w14:textId="77777777">
        <w:trPr>
          <w:trHeight w:val="3518"/>
        </w:trPr>
        <w:tc>
          <w:tcPr>
            <w:tcW w:w="1718" w:type="dxa"/>
          </w:tcPr>
          <w:p w14:paraId="4314CC4E" w14:textId="77777777" w:rsidR="003B3C72" w:rsidRPr="00A65840" w:rsidRDefault="003B3C72">
            <w:pPr>
              <w:pStyle w:val="TableParagraph"/>
              <w:rPr>
                <w:b/>
                <w:sz w:val="24"/>
              </w:rPr>
            </w:pPr>
          </w:p>
          <w:p w14:paraId="0FEE9E50" w14:textId="77777777" w:rsidR="003B3C72" w:rsidRPr="00A65840" w:rsidRDefault="003B3C72">
            <w:pPr>
              <w:pStyle w:val="TableParagraph"/>
              <w:rPr>
                <w:b/>
                <w:sz w:val="24"/>
              </w:rPr>
            </w:pPr>
          </w:p>
          <w:p w14:paraId="503C0B99" w14:textId="77777777" w:rsidR="003B3C72" w:rsidRPr="00A65840" w:rsidRDefault="003B3C72">
            <w:pPr>
              <w:pStyle w:val="TableParagraph"/>
              <w:rPr>
                <w:b/>
                <w:sz w:val="24"/>
              </w:rPr>
            </w:pPr>
          </w:p>
          <w:p w14:paraId="2A95D0B0" w14:textId="77777777" w:rsidR="003B3C72" w:rsidRPr="00A65840" w:rsidRDefault="003B3C72">
            <w:pPr>
              <w:pStyle w:val="TableParagraph"/>
              <w:rPr>
                <w:b/>
                <w:sz w:val="24"/>
              </w:rPr>
            </w:pPr>
          </w:p>
          <w:p w14:paraId="5073BD30" w14:textId="77777777" w:rsidR="003B3C72" w:rsidRPr="00A65840" w:rsidRDefault="003B3C72">
            <w:pPr>
              <w:pStyle w:val="TableParagraph"/>
              <w:spacing w:before="201"/>
              <w:rPr>
                <w:b/>
                <w:sz w:val="24"/>
              </w:rPr>
            </w:pPr>
          </w:p>
          <w:p w14:paraId="032DBEB2" w14:textId="77777777" w:rsidR="003B3C72" w:rsidRPr="00A65840" w:rsidRDefault="00000000">
            <w:pPr>
              <w:pStyle w:val="TableParagraph"/>
              <w:spacing w:before="1"/>
              <w:ind w:left="2" w:right="4"/>
              <w:jc w:val="center"/>
              <w:rPr>
                <w:sz w:val="24"/>
              </w:rPr>
            </w:pPr>
            <w:r w:rsidRPr="00A65840">
              <w:rPr>
                <w:spacing w:val="-10"/>
                <w:sz w:val="24"/>
              </w:rPr>
              <w:t>2</w:t>
            </w:r>
          </w:p>
        </w:tc>
        <w:tc>
          <w:tcPr>
            <w:tcW w:w="8205" w:type="dxa"/>
          </w:tcPr>
          <w:p w14:paraId="0CF9677E" w14:textId="77777777" w:rsidR="003B3C72" w:rsidRPr="00A65840" w:rsidRDefault="00000000">
            <w:pPr>
              <w:pStyle w:val="TableParagraph"/>
              <w:spacing w:before="38" w:line="336" w:lineRule="auto"/>
              <w:ind w:left="101" w:right="101"/>
              <w:jc w:val="both"/>
              <w:rPr>
                <w:sz w:val="24"/>
              </w:rPr>
            </w:pPr>
            <w:r w:rsidRPr="00A65840">
              <w:rPr>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w:t>
            </w:r>
            <w:r w:rsidRPr="00A65840">
              <w:rPr>
                <w:spacing w:val="-2"/>
                <w:sz w:val="24"/>
              </w:rPr>
              <w:t xml:space="preserve"> </w:t>
            </w:r>
            <w:r w:rsidRPr="00A65840">
              <w:rPr>
                <w:sz w:val="24"/>
              </w:rPr>
              <w:t>действительным показателем, логарифм числа, синус, косинус и тангенс произвольного числа, остаток по модулю, рациональное число,</w:t>
            </w:r>
            <w:r w:rsidRPr="00A65840">
              <w:rPr>
                <w:spacing w:val="-15"/>
                <w:sz w:val="24"/>
              </w:rPr>
              <w:t xml:space="preserve"> </w:t>
            </w:r>
            <w:r w:rsidRPr="00A65840">
              <w:rPr>
                <w:sz w:val="24"/>
              </w:rPr>
              <w:t>иррациональное</w:t>
            </w:r>
            <w:r w:rsidRPr="00A65840">
              <w:rPr>
                <w:spacing w:val="-15"/>
                <w:sz w:val="24"/>
              </w:rPr>
              <w:t xml:space="preserve"> </w:t>
            </w:r>
            <w:r w:rsidRPr="00A65840">
              <w:rPr>
                <w:sz w:val="24"/>
              </w:rPr>
              <w:t>число,</w:t>
            </w:r>
            <w:r w:rsidRPr="00A65840">
              <w:rPr>
                <w:spacing w:val="-15"/>
                <w:sz w:val="24"/>
              </w:rPr>
              <w:t xml:space="preserve"> </w:t>
            </w:r>
            <w:r w:rsidRPr="00A65840">
              <w:rPr>
                <w:sz w:val="24"/>
              </w:rPr>
              <w:t>множества</w:t>
            </w:r>
            <w:r w:rsidRPr="00A65840">
              <w:rPr>
                <w:spacing w:val="-15"/>
                <w:sz w:val="24"/>
              </w:rPr>
              <w:t xml:space="preserve"> </w:t>
            </w:r>
            <w:r w:rsidRPr="00A65840">
              <w:rPr>
                <w:sz w:val="24"/>
              </w:rPr>
              <w:t>натуральных,</w:t>
            </w:r>
            <w:r w:rsidRPr="00A65840">
              <w:rPr>
                <w:spacing w:val="-15"/>
                <w:sz w:val="24"/>
              </w:rPr>
              <w:t xml:space="preserve"> </w:t>
            </w:r>
            <w:r w:rsidRPr="00A65840">
              <w:rPr>
                <w:sz w:val="24"/>
              </w:rPr>
              <w:t>целых,</w:t>
            </w:r>
            <w:r w:rsidRPr="00A65840">
              <w:rPr>
                <w:spacing w:val="-15"/>
                <w:sz w:val="24"/>
              </w:rPr>
              <w:t xml:space="preserve"> </w:t>
            </w:r>
            <w:r w:rsidRPr="00A65840">
              <w:rPr>
                <w:sz w:val="24"/>
              </w:rPr>
              <w:t>рациональных, действительных чисел; умение использовать признаки делимости, наименьший</w:t>
            </w:r>
            <w:r w:rsidRPr="00A65840">
              <w:rPr>
                <w:spacing w:val="-15"/>
                <w:sz w:val="24"/>
              </w:rPr>
              <w:t xml:space="preserve"> </w:t>
            </w:r>
            <w:r w:rsidRPr="00A65840">
              <w:rPr>
                <w:sz w:val="24"/>
              </w:rPr>
              <w:t>общий</w:t>
            </w:r>
            <w:r w:rsidRPr="00A65840">
              <w:rPr>
                <w:spacing w:val="-15"/>
                <w:sz w:val="24"/>
              </w:rPr>
              <w:t xml:space="preserve"> </w:t>
            </w:r>
            <w:r w:rsidRPr="00A65840">
              <w:rPr>
                <w:sz w:val="24"/>
              </w:rPr>
              <w:t>делитель</w:t>
            </w:r>
            <w:r w:rsidRPr="00A65840">
              <w:rPr>
                <w:spacing w:val="-15"/>
                <w:sz w:val="24"/>
              </w:rPr>
              <w:t xml:space="preserve"> </w:t>
            </w:r>
            <w:r w:rsidRPr="00A65840">
              <w:rPr>
                <w:sz w:val="24"/>
              </w:rPr>
              <w:t>и</w:t>
            </w:r>
            <w:r w:rsidRPr="00A65840">
              <w:rPr>
                <w:spacing w:val="-13"/>
                <w:sz w:val="24"/>
              </w:rPr>
              <w:t xml:space="preserve"> </w:t>
            </w:r>
            <w:r w:rsidRPr="00A65840">
              <w:rPr>
                <w:sz w:val="24"/>
              </w:rPr>
              <w:t>наименьшее</w:t>
            </w:r>
            <w:r w:rsidRPr="00A65840">
              <w:rPr>
                <w:spacing w:val="-15"/>
                <w:sz w:val="24"/>
              </w:rPr>
              <w:t xml:space="preserve"> </w:t>
            </w:r>
            <w:r w:rsidRPr="00A65840">
              <w:rPr>
                <w:sz w:val="24"/>
              </w:rPr>
              <w:t>общее</w:t>
            </w:r>
            <w:r w:rsidRPr="00A65840">
              <w:rPr>
                <w:spacing w:val="-15"/>
                <w:sz w:val="24"/>
              </w:rPr>
              <w:t xml:space="preserve"> </w:t>
            </w:r>
            <w:r w:rsidRPr="00A65840">
              <w:rPr>
                <w:sz w:val="24"/>
              </w:rPr>
              <w:t>кратное,</w:t>
            </w:r>
            <w:r w:rsidRPr="00A65840">
              <w:rPr>
                <w:spacing w:val="-15"/>
                <w:sz w:val="24"/>
              </w:rPr>
              <w:t xml:space="preserve"> </w:t>
            </w:r>
            <w:r w:rsidRPr="00A65840">
              <w:rPr>
                <w:sz w:val="24"/>
              </w:rPr>
              <w:t>алгоритм</w:t>
            </w:r>
            <w:r w:rsidRPr="00A65840">
              <w:rPr>
                <w:spacing w:val="-15"/>
                <w:sz w:val="24"/>
              </w:rPr>
              <w:t xml:space="preserve"> </w:t>
            </w:r>
            <w:r w:rsidRPr="00A65840">
              <w:rPr>
                <w:sz w:val="24"/>
              </w:rPr>
              <w:t>Евклида при</w:t>
            </w:r>
            <w:r w:rsidRPr="00A65840">
              <w:rPr>
                <w:spacing w:val="67"/>
                <w:sz w:val="24"/>
              </w:rPr>
              <w:t xml:space="preserve"> </w:t>
            </w:r>
            <w:r w:rsidRPr="00A65840">
              <w:rPr>
                <w:sz w:val="24"/>
              </w:rPr>
              <w:t>решении</w:t>
            </w:r>
            <w:r w:rsidRPr="00A65840">
              <w:rPr>
                <w:spacing w:val="68"/>
                <w:sz w:val="24"/>
              </w:rPr>
              <w:t xml:space="preserve"> </w:t>
            </w:r>
            <w:r w:rsidRPr="00A65840">
              <w:rPr>
                <w:sz w:val="24"/>
              </w:rPr>
              <w:t>задач;</w:t>
            </w:r>
            <w:r w:rsidRPr="00A65840">
              <w:rPr>
                <w:spacing w:val="69"/>
                <w:sz w:val="24"/>
              </w:rPr>
              <w:t xml:space="preserve"> </w:t>
            </w:r>
            <w:r w:rsidRPr="00A65840">
              <w:rPr>
                <w:sz w:val="24"/>
              </w:rPr>
              <w:t>знакомство</w:t>
            </w:r>
            <w:r w:rsidRPr="00A65840">
              <w:rPr>
                <w:spacing w:val="70"/>
                <w:sz w:val="24"/>
              </w:rPr>
              <w:t xml:space="preserve"> </w:t>
            </w:r>
            <w:r w:rsidRPr="00A65840">
              <w:rPr>
                <w:sz w:val="24"/>
              </w:rPr>
              <w:t>с</w:t>
            </w:r>
            <w:r w:rsidRPr="00A65840">
              <w:rPr>
                <w:spacing w:val="67"/>
                <w:sz w:val="24"/>
              </w:rPr>
              <w:t xml:space="preserve"> </w:t>
            </w:r>
            <w:r w:rsidRPr="00A65840">
              <w:rPr>
                <w:sz w:val="24"/>
              </w:rPr>
              <w:t>различными</w:t>
            </w:r>
            <w:r w:rsidRPr="00A65840">
              <w:rPr>
                <w:spacing w:val="70"/>
                <w:sz w:val="24"/>
              </w:rPr>
              <w:t xml:space="preserve"> </w:t>
            </w:r>
            <w:r w:rsidRPr="00A65840">
              <w:rPr>
                <w:sz w:val="24"/>
              </w:rPr>
              <w:t>позиционными</w:t>
            </w:r>
            <w:r w:rsidRPr="00A65840">
              <w:rPr>
                <w:spacing w:val="70"/>
                <w:sz w:val="24"/>
              </w:rPr>
              <w:t xml:space="preserve"> </w:t>
            </w:r>
            <w:r w:rsidRPr="00A65840">
              <w:rPr>
                <w:spacing w:val="-2"/>
                <w:sz w:val="24"/>
              </w:rPr>
              <w:t>системами</w:t>
            </w:r>
          </w:p>
          <w:p w14:paraId="5704026C" w14:textId="77777777" w:rsidR="003B3C72" w:rsidRPr="00A65840" w:rsidRDefault="00000000">
            <w:pPr>
              <w:pStyle w:val="TableParagraph"/>
              <w:spacing w:line="274" w:lineRule="exact"/>
              <w:ind w:left="101"/>
              <w:jc w:val="both"/>
              <w:rPr>
                <w:sz w:val="24"/>
              </w:rPr>
            </w:pPr>
            <w:r w:rsidRPr="00A65840">
              <w:rPr>
                <w:sz w:val="24"/>
              </w:rPr>
              <w:t>счисления;</w:t>
            </w:r>
            <w:r w:rsidRPr="00A65840">
              <w:rPr>
                <w:spacing w:val="32"/>
                <w:sz w:val="24"/>
              </w:rPr>
              <w:t xml:space="preserve">  </w:t>
            </w:r>
            <w:r w:rsidRPr="00A65840">
              <w:rPr>
                <w:sz w:val="24"/>
              </w:rPr>
              <w:t>умение</w:t>
            </w:r>
            <w:r w:rsidRPr="00A65840">
              <w:rPr>
                <w:spacing w:val="31"/>
                <w:sz w:val="24"/>
              </w:rPr>
              <w:t xml:space="preserve">  </w:t>
            </w:r>
            <w:r w:rsidRPr="00A65840">
              <w:rPr>
                <w:sz w:val="24"/>
              </w:rPr>
              <w:t>выполнять</w:t>
            </w:r>
            <w:r w:rsidRPr="00A65840">
              <w:rPr>
                <w:spacing w:val="31"/>
                <w:sz w:val="24"/>
              </w:rPr>
              <w:t xml:space="preserve">  </w:t>
            </w:r>
            <w:r w:rsidRPr="00A65840">
              <w:rPr>
                <w:sz w:val="24"/>
              </w:rPr>
              <w:t>вычисление</w:t>
            </w:r>
            <w:r w:rsidRPr="00A65840">
              <w:rPr>
                <w:spacing w:val="30"/>
                <w:sz w:val="24"/>
              </w:rPr>
              <w:t xml:space="preserve">  </w:t>
            </w:r>
            <w:r w:rsidRPr="00A65840">
              <w:rPr>
                <w:sz w:val="24"/>
              </w:rPr>
              <w:t>значений</w:t>
            </w:r>
            <w:r w:rsidRPr="00A65840">
              <w:rPr>
                <w:spacing w:val="31"/>
                <w:sz w:val="24"/>
              </w:rPr>
              <w:t xml:space="preserve">  </w:t>
            </w:r>
            <w:r w:rsidRPr="00A65840">
              <w:rPr>
                <w:sz w:val="24"/>
              </w:rPr>
              <w:t>и</w:t>
            </w:r>
            <w:r w:rsidRPr="00A65840">
              <w:rPr>
                <w:spacing w:val="31"/>
                <w:sz w:val="24"/>
              </w:rPr>
              <w:t xml:space="preserve">  </w:t>
            </w:r>
            <w:r w:rsidRPr="00A65840">
              <w:rPr>
                <w:spacing w:val="-2"/>
                <w:sz w:val="24"/>
              </w:rPr>
              <w:t>преобразования</w:t>
            </w:r>
          </w:p>
        </w:tc>
      </w:tr>
    </w:tbl>
    <w:p w14:paraId="0D541A3E" w14:textId="77777777" w:rsidR="003B3C72" w:rsidRPr="00A65840" w:rsidRDefault="003B3C72">
      <w:pPr>
        <w:pStyle w:val="TableParagraph"/>
        <w:spacing w:line="274"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8205"/>
      </w:tblGrid>
      <w:tr w:rsidR="003B3C72" w:rsidRPr="00A65840" w14:paraId="0520D600" w14:textId="77777777">
        <w:trPr>
          <w:trHeight w:val="4683"/>
        </w:trPr>
        <w:tc>
          <w:tcPr>
            <w:tcW w:w="1718" w:type="dxa"/>
          </w:tcPr>
          <w:p w14:paraId="6E7F6DF9" w14:textId="77777777" w:rsidR="003B3C72" w:rsidRPr="00A65840" w:rsidRDefault="003B3C72">
            <w:pPr>
              <w:pStyle w:val="TableParagraph"/>
              <w:rPr>
                <w:sz w:val="24"/>
              </w:rPr>
            </w:pPr>
          </w:p>
        </w:tc>
        <w:tc>
          <w:tcPr>
            <w:tcW w:w="8205" w:type="dxa"/>
          </w:tcPr>
          <w:p w14:paraId="29AAE52A" w14:textId="77777777" w:rsidR="003B3C72" w:rsidRPr="00A65840" w:rsidRDefault="00000000">
            <w:pPr>
              <w:pStyle w:val="TableParagraph"/>
              <w:spacing w:before="38" w:line="336" w:lineRule="auto"/>
              <w:ind w:left="101" w:right="100"/>
              <w:jc w:val="both"/>
              <w:rPr>
                <w:sz w:val="24"/>
              </w:rPr>
            </w:pPr>
            <w:r w:rsidRPr="00A65840">
              <w:rPr>
                <w:sz w:val="24"/>
              </w:rPr>
              <w:t>выражений со степенями и логарифмами, преобразования дробно- рациональных выражений; умение оперировать понятиями: последовательность,</w:t>
            </w:r>
            <w:r w:rsidRPr="00A65840">
              <w:rPr>
                <w:spacing w:val="-15"/>
                <w:sz w:val="24"/>
              </w:rPr>
              <w:t xml:space="preserve"> </w:t>
            </w:r>
            <w:r w:rsidRPr="00A65840">
              <w:rPr>
                <w:sz w:val="24"/>
              </w:rPr>
              <w:t>арифметическая</w:t>
            </w:r>
            <w:r w:rsidRPr="00A65840">
              <w:rPr>
                <w:spacing w:val="-15"/>
                <w:sz w:val="24"/>
              </w:rPr>
              <w:t xml:space="preserve"> </w:t>
            </w:r>
            <w:r w:rsidRPr="00A65840">
              <w:rPr>
                <w:sz w:val="24"/>
              </w:rPr>
              <w:t>прогрессия,</w:t>
            </w:r>
            <w:r w:rsidRPr="00A65840">
              <w:rPr>
                <w:spacing w:val="-15"/>
                <w:sz w:val="24"/>
              </w:rPr>
              <w:t xml:space="preserve"> </w:t>
            </w:r>
            <w:r w:rsidRPr="00A65840">
              <w:rPr>
                <w:sz w:val="24"/>
              </w:rPr>
              <w:t>геометрическая</w:t>
            </w:r>
            <w:r w:rsidRPr="00A65840">
              <w:rPr>
                <w:spacing w:val="-15"/>
                <w:sz w:val="24"/>
              </w:rPr>
              <w:t xml:space="preserve"> </w:t>
            </w:r>
            <w:r w:rsidRPr="00A65840">
              <w:rPr>
                <w:sz w:val="24"/>
              </w:rPr>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w:t>
            </w:r>
            <w:r w:rsidRPr="00A65840">
              <w:rPr>
                <w:spacing w:val="49"/>
                <w:sz w:val="24"/>
              </w:rPr>
              <w:t xml:space="preserve">  </w:t>
            </w:r>
            <w:r w:rsidRPr="00A65840">
              <w:rPr>
                <w:sz w:val="24"/>
              </w:rPr>
              <w:t>2×2</w:t>
            </w:r>
            <w:r w:rsidRPr="00A65840">
              <w:rPr>
                <w:spacing w:val="50"/>
                <w:sz w:val="24"/>
              </w:rPr>
              <w:t xml:space="preserve">  </w:t>
            </w:r>
            <w:r w:rsidRPr="00A65840">
              <w:rPr>
                <w:sz w:val="24"/>
              </w:rPr>
              <w:t>и</w:t>
            </w:r>
            <w:r w:rsidRPr="00A65840">
              <w:rPr>
                <w:spacing w:val="50"/>
                <w:sz w:val="24"/>
              </w:rPr>
              <w:t xml:space="preserve">  </w:t>
            </w:r>
            <w:r w:rsidRPr="00A65840">
              <w:rPr>
                <w:sz w:val="24"/>
              </w:rPr>
              <w:t>3×3,</w:t>
            </w:r>
            <w:r w:rsidRPr="00A65840">
              <w:rPr>
                <w:spacing w:val="50"/>
                <w:sz w:val="24"/>
              </w:rPr>
              <w:t xml:space="preserve">  </w:t>
            </w:r>
            <w:r w:rsidRPr="00A65840">
              <w:rPr>
                <w:sz w:val="24"/>
              </w:rPr>
              <w:t>определитель</w:t>
            </w:r>
            <w:r w:rsidRPr="00A65840">
              <w:rPr>
                <w:spacing w:val="50"/>
                <w:sz w:val="24"/>
              </w:rPr>
              <w:t xml:space="preserve">  </w:t>
            </w:r>
            <w:r w:rsidRPr="00A65840">
              <w:rPr>
                <w:sz w:val="24"/>
              </w:rPr>
              <w:t>матрицы,</w:t>
            </w:r>
            <w:r w:rsidRPr="00A65840">
              <w:rPr>
                <w:spacing w:val="49"/>
                <w:sz w:val="24"/>
              </w:rPr>
              <w:t xml:space="preserve">  </w:t>
            </w:r>
            <w:r w:rsidRPr="00A65840">
              <w:rPr>
                <w:sz w:val="24"/>
              </w:rPr>
              <w:t>геометрический</w:t>
            </w:r>
            <w:r w:rsidRPr="00A65840">
              <w:rPr>
                <w:spacing w:val="50"/>
                <w:sz w:val="24"/>
              </w:rPr>
              <w:t xml:space="preserve">  </w:t>
            </w:r>
            <w:r w:rsidRPr="00A65840">
              <w:rPr>
                <w:spacing w:val="-2"/>
                <w:sz w:val="24"/>
              </w:rPr>
              <w:t>смысл</w:t>
            </w:r>
          </w:p>
          <w:p w14:paraId="1C2651E7" w14:textId="77777777" w:rsidR="003B3C72" w:rsidRPr="00A65840" w:rsidRDefault="00000000">
            <w:pPr>
              <w:pStyle w:val="TableParagraph"/>
              <w:spacing w:before="2"/>
              <w:ind w:left="101"/>
              <w:rPr>
                <w:sz w:val="24"/>
              </w:rPr>
            </w:pPr>
            <w:r w:rsidRPr="00A65840">
              <w:rPr>
                <w:spacing w:val="-2"/>
                <w:sz w:val="24"/>
              </w:rPr>
              <w:t>определителя</w:t>
            </w:r>
          </w:p>
        </w:tc>
      </w:tr>
      <w:tr w:rsidR="003B3C72" w:rsidRPr="00A65840" w14:paraId="36B2DDBF" w14:textId="77777777">
        <w:trPr>
          <w:trHeight w:val="3523"/>
        </w:trPr>
        <w:tc>
          <w:tcPr>
            <w:tcW w:w="1718" w:type="dxa"/>
          </w:tcPr>
          <w:p w14:paraId="57BE71A0" w14:textId="77777777" w:rsidR="003B3C72" w:rsidRPr="00A65840" w:rsidRDefault="003B3C72">
            <w:pPr>
              <w:pStyle w:val="TableParagraph"/>
              <w:rPr>
                <w:b/>
                <w:sz w:val="24"/>
              </w:rPr>
            </w:pPr>
          </w:p>
          <w:p w14:paraId="4019E6BC" w14:textId="77777777" w:rsidR="003B3C72" w:rsidRPr="00A65840" w:rsidRDefault="003B3C72">
            <w:pPr>
              <w:pStyle w:val="TableParagraph"/>
              <w:rPr>
                <w:b/>
                <w:sz w:val="24"/>
              </w:rPr>
            </w:pPr>
          </w:p>
          <w:p w14:paraId="3CB58B72" w14:textId="77777777" w:rsidR="003B3C72" w:rsidRPr="00A65840" w:rsidRDefault="003B3C72">
            <w:pPr>
              <w:pStyle w:val="TableParagraph"/>
              <w:rPr>
                <w:b/>
                <w:sz w:val="24"/>
              </w:rPr>
            </w:pPr>
          </w:p>
          <w:p w14:paraId="1BB36364" w14:textId="77777777" w:rsidR="003B3C72" w:rsidRPr="00A65840" w:rsidRDefault="003B3C72">
            <w:pPr>
              <w:pStyle w:val="TableParagraph"/>
              <w:rPr>
                <w:b/>
                <w:sz w:val="24"/>
              </w:rPr>
            </w:pPr>
          </w:p>
          <w:p w14:paraId="4BF8B809" w14:textId="77777777" w:rsidR="003B3C72" w:rsidRPr="00A65840" w:rsidRDefault="003B3C72">
            <w:pPr>
              <w:pStyle w:val="TableParagraph"/>
              <w:spacing w:before="204"/>
              <w:rPr>
                <w:b/>
                <w:sz w:val="24"/>
              </w:rPr>
            </w:pPr>
          </w:p>
          <w:p w14:paraId="1FB920C4" w14:textId="77777777" w:rsidR="003B3C72" w:rsidRPr="00A65840" w:rsidRDefault="00000000">
            <w:pPr>
              <w:pStyle w:val="TableParagraph"/>
              <w:ind w:left="2" w:right="4"/>
              <w:jc w:val="center"/>
              <w:rPr>
                <w:sz w:val="24"/>
              </w:rPr>
            </w:pPr>
            <w:r w:rsidRPr="00A65840">
              <w:rPr>
                <w:spacing w:val="-10"/>
                <w:sz w:val="24"/>
              </w:rPr>
              <w:t>3</w:t>
            </w:r>
          </w:p>
        </w:tc>
        <w:tc>
          <w:tcPr>
            <w:tcW w:w="8205" w:type="dxa"/>
          </w:tcPr>
          <w:p w14:paraId="1C2ABD79" w14:textId="77777777" w:rsidR="003B3C72" w:rsidRPr="00A65840" w:rsidRDefault="00000000">
            <w:pPr>
              <w:pStyle w:val="TableParagraph"/>
              <w:spacing w:before="38" w:line="336" w:lineRule="auto"/>
              <w:ind w:left="101" w:right="102"/>
              <w:jc w:val="both"/>
              <w:rPr>
                <w:sz w:val="24"/>
              </w:rPr>
            </w:pPr>
            <w:r w:rsidRPr="00A65840">
              <w:rPr>
                <w:sz w:val="24"/>
              </w:rPr>
              <w:t>Умение оперировать понятиями: рациональные, иррациональные, показательные,</w:t>
            </w:r>
            <w:r w:rsidRPr="00A65840">
              <w:rPr>
                <w:spacing w:val="-12"/>
                <w:sz w:val="24"/>
              </w:rPr>
              <w:t xml:space="preserve"> </w:t>
            </w:r>
            <w:r w:rsidRPr="00A65840">
              <w:rPr>
                <w:sz w:val="24"/>
              </w:rPr>
              <w:t>степенные,</w:t>
            </w:r>
            <w:r w:rsidRPr="00A65840">
              <w:rPr>
                <w:spacing w:val="-12"/>
                <w:sz w:val="24"/>
              </w:rPr>
              <w:t xml:space="preserve"> </w:t>
            </w:r>
            <w:r w:rsidRPr="00A65840">
              <w:rPr>
                <w:sz w:val="24"/>
              </w:rPr>
              <w:t>логарифмические,</w:t>
            </w:r>
            <w:r w:rsidRPr="00A65840">
              <w:rPr>
                <w:spacing w:val="-12"/>
                <w:sz w:val="24"/>
              </w:rPr>
              <w:t xml:space="preserve"> </w:t>
            </w:r>
            <w:r w:rsidRPr="00A65840">
              <w:rPr>
                <w:sz w:val="24"/>
              </w:rPr>
              <w:t>тригонометрические</w:t>
            </w:r>
            <w:r w:rsidRPr="00A65840">
              <w:rPr>
                <w:spacing w:val="-10"/>
                <w:sz w:val="24"/>
              </w:rPr>
              <w:t xml:space="preserve"> </w:t>
            </w:r>
            <w:r w:rsidRPr="00A65840">
              <w:rPr>
                <w:sz w:val="24"/>
              </w:rPr>
              <w:t>уравнения и неравенства, их системы; умение оперировать понятиями: тождество, тождественное</w:t>
            </w:r>
            <w:r w:rsidRPr="00A65840">
              <w:rPr>
                <w:spacing w:val="-13"/>
                <w:sz w:val="24"/>
              </w:rPr>
              <w:t xml:space="preserve"> </w:t>
            </w:r>
            <w:r w:rsidRPr="00A65840">
              <w:rPr>
                <w:sz w:val="24"/>
              </w:rPr>
              <w:t>преобразование,</w:t>
            </w:r>
            <w:r w:rsidRPr="00A65840">
              <w:rPr>
                <w:spacing w:val="-11"/>
                <w:sz w:val="24"/>
              </w:rPr>
              <w:t xml:space="preserve"> </w:t>
            </w:r>
            <w:r w:rsidRPr="00A65840">
              <w:rPr>
                <w:sz w:val="24"/>
              </w:rPr>
              <w:t>уравнение,</w:t>
            </w:r>
            <w:r w:rsidRPr="00A65840">
              <w:rPr>
                <w:spacing w:val="-12"/>
                <w:sz w:val="24"/>
              </w:rPr>
              <w:t xml:space="preserve"> </w:t>
            </w:r>
            <w:r w:rsidRPr="00A65840">
              <w:rPr>
                <w:sz w:val="24"/>
              </w:rPr>
              <w:t>неравенство,</w:t>
            </w:r>
            <w:r w:rsidRPr="00A65840">
              <w:rPr>
                <w:spacing w:val="-12"/>
                <w:sz w:val="24"/>
              </w:rPr>
              <w:t xml:space="preserve"> </w:t>
            </w:r>
            <w:r w:rsidRPr="00A65840">
              <w:rPr>
                <w:sz w:val="24"/>
              </w:rPr>
              <w:t>система</w:t>
            </w:r>
            <w:r w:rsidRPr="00A65840">
              <w:rPr>
                <w:spacing w:val="-12"/>
                <w:sz w:val="24"/>
              </w:rPr>
              <w:t xml:space="preserve"> </w:t>
            </w:r>
            <w:r w:rsidRPr="00A65840">
              <w:rPr>
                <w:sz w:val="24"/>
              </w:rPr>
              <w:t>уравнений</w:t>
            </w:r>
            <w:r w:rsidRPr="00A65840">
              <w:rPr>
                <w:spacing w:val="-14"/>
                <w:sz w:val="24"/>
              </w:rPr>
              <w:t xml:space="preserve"> </w:t>
            </w:r>
            <w:r w:rsidRPr="00A65840">
              <w:rPr>
                <w:sz w:val="24"/>
              </w:rPr>
              <w:t>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w:t>
            </w:r>
            <w:r w:rsidRPr="00A65840">
              <w:rPr>
                <w:spacing w:val="73"/>
                <w:sz w:val="24"/>
              </w:rPr>
              <w:t xml:space="preserve"> </w:t>
            </w:r>
            <w:r w:rsidRPr="00A65840">
              <w:rPr>
                <w:sz w:val="24"/>
              </w:rPr>
              <w:t>их</w:t>
            </w:r>
            <w:r w:rsidRPr="00A65840">
              <w:rPr>
                <w:spacing w:val="75"/>
                <w:sz w:val="24"/>
              </w:rPr>
              <w:t xml:space="preserve"> </w:t>
            </w:r>
            <w:r w:rsidRPr="00A65840">
              <w:rPr>
                <w:sz w:val="24"/>
              </w:rPr>
              <w:t>системы</w:t>
            </w:r>
            <w:r w:rsidRPr="00A65840">
              <w:rPr>
                <w:spacing w:val="73"/>
                <w:sz w:val="24"/>
              </w:rPr>
              <w:t xml:space="preserve"> </w:t>
            </w:r>
            <w:r w:rsidRPr="00A65840">
              <w:rPr>
                <w:sz w:val="24"/>
              </w:rPr>
              <w:t>для</w:t>
            </w:r>
            <w:r w:rsidRPr="00A65840">
              <w:rPr>
                <w:spacing w:val="75"/>
                <w:sz w:val="24"/>
              </w:rPr>
              <w:t xml:space="preserve"> </w:t>
            </w:r>
            <w:r w:rsidRPr="00A65840">
              <w:rPr>
                <w:sz w:val="24"/>
              </w:rPr>
              <w:t>решения</w:t>
            </w:r>
            <w:r w:rsidRPr="00A65840">
              <w:rPr>
                <w:spacing w:val="73"/>
                <w:sz w:val="24"/>
              </w:rPr>
              <w:t xml:space="preserve"> </w:t>
            </w:r>
            <w:r w:rsidRPr="00A65840">
              <w:rPr>
                <w:sz w:val="24"/>
              </w:rPr>
              <w:t>математических</w:t>
            </w:r>
            <w:r w:rsidRPr="00A65840">
              <w:rPr>
                <w:spacing w:val="73"/>
                <w:sz w:val="24"/>
              </w:rPr>
              <w:t xml:space="preserve"> </w:t>
            </w:r>
            <w:r w:rsidRPr="00A65840">
              <w:rPr>
                <w:sz w:val="24"/>
              </w:rPr>
              <w:t>задач</w:t>
            </w:r>
            <w:r w:rsidRPr="00A65840">
              <w:rPr>
                <w:spacing w:val="73"/>
                <w:sz w:val="24"/>
              </w:rPr>
              <w:t xml:space="preserve"> </w:t>
            </w:r>
            <w:r w:rsidRPr="00A65840">
              <w:rPr>
                <w:sz w:val="24"/>
              </w:rPr>
              <w:t>и</w:t>
            </w:r>
            <w:r w:rsidRPr="00A65840">
              <w:rPr>
                <w:spacing w:val="74"/>
                <w:sz w:val="24"/>
              </w:rPr>
              <w:t xml:space="preserve"> </w:t>
            </w:r>
            <w:r w:rsidRPr="00A65840">
              <w:rPr>
                <w:sz w:val="24"/>
              </w:rPr>
              <w:t>задач</w:t>
            </w:r>
            <w:r w:rsidRPr="00A65840">
              <w:rPr>
                <w:spacing w:val="73"/>
                <w:sz w:val="24"/>
              </w:rPr>
              <w:t xml:space="preserve"> </w:t>
            </w:r>
            <w:r w:rsidRPr="00A65840">
              <w:rPr>
                <w:spacing w:val="-5"/>
                <w:sz w:val="24"/>
              </w:rPr>
              <w:t>из</w:t>
            </w:r>
          </w:p>
          <w:p w14:paraId="2EB37C43" w14:textId="77777777" w:rsidR="003B3C72" w:rsidRPr="00A65840" w:rsidRDefault="00000000">
            <w:pPr>
              <w:pStyle w:val="TableParagraph"/>
              <w:spacing w:before="1"/>
              <w:ind w:left="101"/>
              <w:jc w:val="both"/>
              <w:rPr>
                <w:sz w:val="24"/>
              </w:rPr>
            </w:pPr>
            <w:r w:rsidRPr="00A65840">
              <w:rPr>
                <w:sz w:val="24"/>
              </w:rPr>
              <w:t>различных</w:t>
            </w:r>
            <w:r w:rsidRPr="00A65840">
              <w:rPr>
                <w:spacing w:val="-3"/>
                <w:sz w:val="24"/>
              </w:rPr>
              <w:t xml:space="preserve"> </w:t>
            </w:r>
            <w:r w:rsidRPr="00A65840">
              <w:rPr>
                <w:sz w:val="24"/>
              </w:rPr>
              <w:t>областей</w:t>
            </w:r>
            <w:r w:rsidRPr="00A65840">
              <w:rPr>
                <w:spacing w:val="-4"/>
                <w:sz w:val="24"/>
              </w:rPr>
              <w:t xml:space="preserve"> </w:t>
            </w:r>
            <w:r w:rsidRPr="00A65840">
              <w:rPr>
                <w:sz w:val="24"/>
              </w:rPr>
              <w:t>науки</w:t>
            </w:r>
            <w:r w:rsidRPr="00A65840">
              <w:rPr>
                <w:spacing w:val="-5"/>
                <w:sz w:val="24"/>
              </w:rPr>
              <w:t xml:space="preserve"> </w:t>
            </w:r>
            <w:r w:rsidRPr="00A65840">
              <w:rPr>
                <w:sz w:val="24"/>
              </w:rPr>
              <w:t>и</w:t>
            </w:r>
            <w:r w:rsidRPr="00A65840">
              <w:rPr>
                <w:spacing w:val="-4"/>
                <w:sz w:val="24"/>
              </w:rPr>
              <w:t xml:space="preserve"> </w:t>
            </w:r>
            <w:r w:rsidRPr="00A65840">
              <w:rPr>
                <w:sz w:val="24"/>
              </w:rPr>
              <w:t>реальной</w:t>
            </w:r>
            <w:r w:rsidRPr="00A65840">
              <w:rPr>
                <w:spacing w:val="-4"/>
                <w:sz w:val="24"/>
              </w:rPr>
              <w:t xml:space="preserve"> жизни</w:t>
            </w:r>
          </w:p>
        </w:tc>
      </w:tr>
      <w:tr w:rsidR="003B3C72" w:rsidRPr="00A65840" w14:paraId="00AC0B80" w14:textId="77777777">
        <w:trPr>
          <w:trHeight w:val="5453"/>
        </w:trPr>
        <w:tc>
          <w:tcPr>
            <w:tcW w:w="1718" w:type="dxa"/>
          </w:tcPr>
          <w:p w14:paraId="06F1C633" w14:textId="77777777" w:rsidR="003B3C72" w:rsidRPr="00A65840" w:rsidRDefault="003B3C72">
            <w:pPr>
              <w:pStyle w:val="TableParagraph"/>
              <w:rPr>
                <w:b/>
                <w:sz w:val="24"/>
              </w:rPr>
            </w:pPr>
          </w:p>
          <w:p w14:paraId="044D55E4" w14:textId="77777777" w:rsidR="003B3C72" w:rsidRPr="00A65840" w:rsidRDefault="003B3C72">
            <w:pPr>
              <w:pStyle w:val="TableParagraph"/>
              <w:rPr>
                <w:b/>
                <w:sz w:val="24"/>
              </w:rPr>
            </w:pPr>
          </w:p>
          <w:p w14:paraId="25E4CA9F" w14:textId="77777777" w:rsidR="003B3C72" w:rsidRPr="00A65840" w:rsidRDefault="003B3C72">
            <w:pPr>
              <w:pStyle w:val="TableParagraph"/>
              <w:rPr>
                <w:b/>
                <w:sz w:val="24"/>
              </w:rPr>
            </w:pPr>
          </w:p>
          <w:p w14:paraId="553DF17B" w14:textId="77777777" w:rsidR="003B3C72" w:rsidRPr="00A65840" w:rsidRDefault="003B3C72">
            <w:pPr>
              <w:pStyle w:val="TableParagraph"/>
              <w:rPr>
                <w:b/>
                <w:sz w:val="24"/>
              </w:rPr>
            </w:pPr>
          </w:p>
          <w:p w14:paraId="4465CC9B" w14:textId="77777777" w:rsidR="003B3C72" w:rsidRPr="00A65840" w:rsidRDefault="003B3C72">
            <w:pPr>
              <w:pStyle w:val="TableParagraph"/>
              <w:rPr>
                <w:b/>
                <w:sz w:val="24"/>
              </w:rPr>
            </w:pPr>
          </w:p>
          <w:p w14:paraId="106736BF" w14:textId="77777777" w:rsidR="003B3C72" w:rsidRPr="00A65840" w:rsidRDefault="003B3C72">
            <w:pPr>
              <w:pStyle w:val="TableParagraph"/>
              <w:rPr>
                <w:b/>
                <w:sz w:val="24"/>
              </w:rPr>
            </w:pPr>
          </w:p>
          <w:p w14:paraId="62ABE818" w14:textId="77777777" w:rsidR="003B3C72" w:rsidRPr="00A65840" w:rsidRDefault="003B3C72">
            <w:pPr>
              <w:pStyle w:val="TableParagraph"/>
              <w:rPr>
                <w:b/>
                <w:sz w:val="24"/>
              </w:rPr>
            </w:pPr>
          </w:p>
          <w:p w14:paraId="77F3CF16" w14:textId="77777777" w:rsidR="003B3C72" w:rsidRPr="00A65840" w:rsidRDefault="003B3C72">
            <w:pPr>
              <w:pStyle w:val="TableParagraph"/>
              <w:rPr>
                <w:b/>
                <w:sz w:val="24"/>
              </w:rPr>
            </w:pPr>
          </w:p>
          <w:p w14:paraId="5F5C6E2F" w14:textId="77777777" w:rsidR="003B3C72" w:rsidRPr="00A65840" w:rsidRDefault="003B3C72">
            <w:pPr>
              <w:pStyle w:val="TableParagraph"/>
              <w:spacing w:before="65"/>
              <w:rPr>
                <w:b/>
                <w:sz w:val="24"/>
              </w:rPr>
            </w:pPr>
          </w:p>
          <w:p w14:paraId="77FBF031" w14:textId="77777777" w:rsidR="003B3C72" w:rsidRPr="00A65840" w:rsidRDefault="00000000">
            <w:pPr>
              <w:pStyle w:val="TableParagraph"/>
              <w:ind w:left="2" w:right="4"/>
              <w:jc w:val="center"/>
              <w:rPr>
                <w:sz w:val="24"/>
              </w:rPr>
            </w:pPr>
            <w:r w:rsidRPr="00A65840">
              <w:rPr>
                <w:spacing w:val="-10"/>
                <w:sz w:val="24"/>
              </w:rPr>
              <w:t>4</w:t>
            </w:r>
          </w:p>
        </w:tc>
        <w:tc>
          <w:tcPr>
            <w:tcW w:w="8205" w:type="dxa"/>
          </w:tcPr>
          <w:p w14:paraId="173A6FF4" w14:textId="77777777" w:rsidR="003B3C72" w:rsidRPr="00A65840" w:rsidRDefault="00000000">
            <w:pPr>
              <w:pStyle w:val="TableParagraph"/>
              <w:spacing w:before="38" w:line="336" w:lineRule="auto"/>
              <w:ind w:left="101" w:right="97"/>
              <w:jc w:val="both"/>
              <w:rPr>
                <w:sz w:val="24"/>
              </w:rPr>
            </w:pPr>
            <w:r w:rsidRPr="00A65840">
              <w:rPr>
                <w:sz w:val="24"/>
              </w:rPr>
              <w:t>Умение</w:t>
            </w:r>
            <w:r w:rsidRPr="00A65840">
              <w:rPr>
                <w:spacing w:val="-2"/>
                <w:sz w:val="24"/>
              </w:rPr>
              <w:t xml:space="preserve"> </w:t>
            </w:r>
            <w:r w:rsidRPr="00A65840">
              <w:rPr>
                <w:sz w:val="24"/>
              </w:rPr>
              <w:t>оперировать понятиями: функция,</w:t>
            </w:r>
            <w:r w:rsidRPr="00A65840">
              <w:rPr>
                <w:spacing w:val="-1"/>
                <w:sz w:val="24"/>
              </w:rPr>
              <w:t xml:space="preserve"> </w:t>
            </w:r>
            <w:r w:rsidRPr="00A65840">
              <w:rPr>
                <w:sz w:val="24"/>
              </w:rPr>
              <w:t>чётность функции,</w:t>
            </w:r>
            <w:r w:rsidRPr="00A65840">
              <w:rPr>
                <w:spacing w:val="-3"/>
                <w:sz w:val="24"/>
              </w:rPr>
              <w:t xml:space="preserve"> </w:t>
            </w:r>
            <w:r w:rsidRPr="00A65840">
              <w:rPr>
                <w:sz w:val="24"/>
              </w:rPr>
              <w:t>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w:t>
            </w:r>
            <w:r w:rsidRPr="00A65840">
              <w:rPr>
                <w:spacing w:val="-7"/>
                <w:sz w:val="24"/>
              </w:rPr>
              <w:t xml:space="preserve"> </w:t>
            </w:r>
            <w:r w:rsidRPr="00A65840">
              <w:rPr>
                <w:sz w:val="24"/>
              </w:rPr>
              <w:t>определённый</w:t>
            </w:r>
            <w:r w:rsidRPr="00A65840">
              <w:rPr>
                <w:spacing w:val="-8"/>
                <w:sz w:val="24"/>
              </w:rPr>
              <w:t xml:space="preserve"> </w:t>
            </w:r>
            <w:r w:rsidRPr="00A65840">
              <w:rPr>
                <w:sz w:val="24"/>
              </w:rPr>
              <w:t>интеграл;</w:t>
            </w:r>
            <w:r w:rsidRPr="00A65840">
              <w:rPr>
                <w:spacing w:val="-5"/>
                <w:sz w:val="24"/>
              </w:rPr>
              <w:t xml:space="preserve"> </w:t>
            </w:r>
            <w:r w:rsidRPr="00A65840">
              <w:rPr>
                <w:sz w:val="24"/>
              </w:rPr>
              <w:t>умение</w:t>
            </w:r>
            <w:r w:rsidRPr="00A65840">
              <w:rPr>
                <w:spacing w:val="-7"/>
                <w:sz w:val="24"/>
              </w:rPr>
              <w:t xml:space="preserve"> </w:t>
            </w:r>
            <w:r w:rsidRPr="00A65840">
              <w:rPr>
                <w:sz w:val="24"/>
              </w:rPr>
              <w:t>находить</w:t>
            </w:r>
            <w:r w:rsidRPr="00A65840">
              <w:rPr>
                <w:spacing w:val="-7"/>
                <w:sz w:val="24"/>
              </w:rPr>
              <w:t xml:space="preserve"> </w:t>
            </w:r>
            <w:r w:rsidRPr="00A65840">
              <w:rPr>
                <w:sz w:val="24"/>
              </w:rPr>
              <w:t>асимптоты</w:t>
            </w:r>
            <w:r w:rsidRPr="00A65840">
              <w:rPr>
                <w:spacing w:val="-7"/>
                <w:sz w:val="24"/>
              </w:rPr>
              <w:t xml:space="preserve"> </w:t>
            </w:r>
            <w:r w:rsidRPr="00A65840">
              <w:rPr>
                <w:sz w:val="24"/>
              </w:rPr>
              <w:t>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w:t>
            </w:r>
            <w:r w:rsidRPr="00A65840">
              <w:rPr>
                <w:spacing w:val="10"/>
                <w:sz w:val="24"/>
              </w:rPr>
              <w:t xml:space="preserve"> </w:t>
            </w:r>
            <w:r w:rsidRPr="00A65840">
              <w:rPr>
                <w:sz w:val="24"/>
              </w:rPr>
              <w:t>нахождения</w:t>
            </w:r>
            <w:r w:rsidRPr="00A65840">
              <w:rPr>
                <w:spacing w:val="8"/>
                <w:sz w:val="24"/>
              </w:rPr>
              <w:t xml:space="preserve"> </w:t>
            </w:r>
            <w:r w:rsidRPr="00A65840">
              <w:rPr>
                <w:sz w:val="24"/>
              </w:rPr>
              <w:t>наилучшего</w:t>
            </w:r>
            <w:r w:rsidRPr="00A65840">
              <w:rPr>
                <w:spacing w:val="10"/>
                <w:sz w:val="24"/>
              </w:rPr>
              <w:t xml:space="preserve"> </w:t>
            </w:r>
            <w:r w:rsidRPr="00A65840">
              <w:rPr>
                <w:sz w:val="24"/>
              </w:rPr>
              <w:t>решения</w:t>
            </w:r>
            <w:r w:rsidRPr="00A65840">
              <w:rPr>
                <w:spacing w:val="10"/>
                <w:sz w:val="24"/>
              </w:rPr>
              <w:t xml:space="preserve"> </w:t>
            </w:r>
            <w:r w:rsidRPr="00A65840">
              <w:rPr>
                <w:sz w:val="24"/>
              </w:rPr>
              <w:t>в</w:t>
            </w:r>
            <w:r w:rsidRPr="00A65840">
              <w:rPr>
                <w:spacing w:val="10"/>
                <w:sz w:val="24"/>
              </w:rPr>
              <w:t xml:space="preserve"> </w:t>
            </w:r>
            <w:r w:rsidRPr="00A65840">
              <w:rPr>
                <w:sz w:val="24"/>
              </w:rPr>
              <w:t>прикладных,</w:t>
            </w:r>
            <w:r w:rsidRPr="00A65840">
              <w:rPr>
                <w:spacing w:val="8"/>
                <w:sz w:val="24"/>
              </w:rPr>
              <w:t xml:space="preserve"> </w:t>
            </w:r>
            <w:r w:rsidRPr="00A65840">
              <w:rPr>
                <w:sz w:val="24"/>
              </w:rPr>
              <w:t>в</w:t>
            </w:r>
            <w:r w:rsidRPr="00A65840">
              <w:rPr>
                <w:spacing w:val="10"/>
                <w:sz w:val="24"/>
              </w:rPr>
              <w:t xml:space="preserve"> </w:t>
            </w:r>
            <w:r w:rsidRPr="00A65840">
              <w:rPr>
                <w:sz w:val="24"/>
              </w:rPr>
              <w:t>том</w:t>
            </w:r>
            <w:r w:rsidRPr="00A65840">
              <w:rPr>
                <w:spacing w:val="10"/>
                <w:sz w:val="24"/>
              </w:rPr>
              <w:t xml:space="preserve"> </w:t>
            </w:r>
            <w:r w:rsidRPr="00A65840">
              <w:rPr>
                <w:sz w:val="24"/>
              </w:rPr>
              <w:t>числе</w:t>
            </w:r>
            <w:r w:rsidRPr="00A65840">
              <w:rPr>
                <w:spacing w:val="9"/>
                <w:sz w:val="24"/>
              </w:rPr>
              <w:t xml:space="preserve"> </w:t>
            </w:r>
            <w:r w:rsidRPr="00A65840">
              <w:rPr>
                <w:spacing w:val="-2"/>
                <w:sz w:val="24"/>
              </w:rPr>
              <w:t>социально-</w:t>
            </w:r>
          </w:p>
          <w:p w14:paraId="37E5A9B3" w14:textId="77777777" w:rsidR="003B3C72" w:rsidRPr="00A65840" w:rsidRDefault="00000000">
            <w:pPr>
              <w:pStyle w:val="TableParagraph"/>
              <w:spacing w:before="1"/>
              <w:ind w:left="101"/>
              <w:jc w:val="both"/>
              <w:rPr>
                <w:sz w:val="24"/>
              </w:rPr>
            </w:pPr>
            <w:r w:rsidRPr="00A65840">
              <w:rPr>
                <w:sz w:val="24"/>
              </w:rPr>
              <w:t>экономических</w:t>
            </w:r>
            <w:r w:rsidRPr="00A65840">
              <w:rPr>
                <w:spacing w:val="21"/>
                <w:sz w:val="24"/>
              </w:rPr>
              <w:t xml:space="preserve"> </w:t>
            </w:r>
            <w:r w:rsidRPr="00A65840">
              <w:rPr>
                <w:sz w:val="24"/>
              </w:rPr>
              <w:t>и</w:t>
            </w:r>
            <w:r w:rsidRPr="00A65840">
              <w:rPr>
                <w:spacing w:val="18"/>
                <w:sz w:val="24"/>
              </w:rPr>
              <w:t xml:space="preserve"> </w:t>
            </w:r>
            <w:r w:rsidRPr="00A65840">
              <w:rPr>
                <w:sz w:val="24"/>
              </w:rPr>
              <w:t>физических</w:t>
            </w:r>
            <w:r w:rsidRPr="00A65840">
              <w:rPr>
                <w:spacing w:val="22"/>
                <w:sz w:val="24"/>
              </w:rPr>
              <w:t xml:space="preserve"> </w:t>
            </w:r>
            <w:r w:rsidRPr="00A65840">
              <w:rPr>
                <w:sz w:val="24"/>
              </w:rPr>
              <w:t>задачах;</w:t>
            </w:r>
            <w:r w:rsidRPr="00A65840">
              <w:rPr>
                <w:spacing w:val="17"/>
                <w:sz w:val="24"/>
              </w:rPr>
              <w:t xml:space="preserve"> </w:t>
            </w:r>
            <w:r w:rsidRPr="00A65840">
              <w:rPr>
                <w:sz w:val="24"/>
              </w:rPr>
              <w:t>находить</w:t>
            </w:r>
            <w:r w:rsidRPr="00A65840">
              <w:rPr>
                <w:spacing w:val="22"/>
                <w:sz w:val="24"/>
              </w:rPr>
              <w:t xml:space="preserve"> </w:t>
            </w:r>
            <w:r w:rsidRPr="00A65840">
              <w:rPr>
                <w:sz w:val="24"/>
              </w:rPr>
              <w:t>площади</w:t>
            </w:r>
            <w:r w:rsidRPr="00A65840">
              <w:rPr>
                <w:spacing w:val="18"/>
                <w:sz w:val="24"/>
              </w:rPr>
              <w:t xml:space="preserve"> </w:t>
            </w:r>
            <w:r w:rsidRPr="00A65840">
              <w:rPr>
                <w:sz w:val="24"/>
              </w:rPr>
              <w:t>и</w:t>
            </w:r>
            <w:r w:rsidRPr="00A65840">
              <w:rPr>
                <w:spacing w:val="21"/>
                <w:sz w:val="24"/>
              </w:rPr>
              <w:t xml:space="preserve"> </w:t>
            </w:r>
            <w:r w:rsidRPr="00A65840">
              <w:rPr>
                <w:sz w:val="24"/>
              </w:rPr>
              <w:t>объёмы</w:t>
            </w:r>
            <w:r w:rsidRPr="00A65840">
              <w:rPr>
                <w:spacing w:val="16"/>
                <w:sz w:val="24"/>
              </w:rPr>
              <w:t xml:space="preserve"> </w:t>
            </w:r>
            <w:r w:rsidRPr="00A65840">
              <w:rPr>
                <w:sz w:val="24"/>
              </w:rPr>
              <w:t>фигур</w:t>
            </w:r>
            <w:r w:rsidRPr="00A65840">
              <w:rPr>
                <w:spacing w:val="23"/>
                <w:sz w:val="24"/>
              </w:rPr>
              <w:t xml:space="preserve"> </w:t>
            </w:r>
            <w:r w:rsidRPr="00A65840">
              <w:rPr>
                <w:spacing w:val="-10"/>
                <w:sz w:val="24"/>
              </w:rPr>
              <w:t>с</w:t>
            </w:r>
          </w:p>
        </w:tc>
      </w:tr>
    </w:tbl>
    <w:p w14:paraId="6341EE50"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8205"/>
      </w:tblGrid>
      <w:tr w:rsidR="003B3C72" w:rsidRPr="00A65840" w14:paraId="3ACC99C1" w14:textId="77777777">
        <w:trPr>
          <w:trHeight w:val="818"/>
        </w:trPr>
        <w:tc>
          <w:tcPr>
            <w:tcW w:w="1718" w:type="dxa"/>
          </w:tcPr>
          <w:p w14:paraId="73605178" w14:textId="77777777" w:rsidR="003B3C72" w:rsidRPr="00A65840" w:rsidRDefault="003B3C72">
            <w:pPr>
              <w:pStyle w:val="TableParagraph"/>
              <w:rPr>
                <w:sz w:val="24"/>
              </w:rPr>
            </w:pPr>
          </w:p>
        </w:tc>
        <w:tc>
          <w:tcPr>
            <w:tcW w:w="8205" w:type="dxa"/>
          </w:tcPr>
          <w:p w14:paraId="51226F2A" w14:textId="77777777" w:rsidR="003B3C72" w:rsidRPr="00A65840" w:rsidRDefault="00000000">
            <w:pPr>
              <w:pStyle w:val="TableParagraph"/>
              <w:spacing w:before="38"/>
              <w:ind w:left="101"/>
              <w:rPr>
                <w:sz w:val="24"/>
              </w:rPr>
            </w:pPr>
            <w:r w:rsidRPr="00A65840">
              <w:rPr>
                <w:sz w:val="24"/>
              </w:rPr>
              <w:t>помощью</w:t>
            </w:r>
            <w:r w:rsidRPr="00A65840">
              <w:rPr>
                <w:spacing w:val="16"/>
                <w:sz w:val="24"/>
              </w:rPr>
              <w:t xml:space="preserve"> </w:t>
            </w:r>
            <w:r w:rsidRPr="00A65840">
              <w:rPr>
                <w:sz w:val="24"/>
              </w:rPr>
              <w:t>интеграла;</w:t>
            </w:r>
            <w:r w:rsidRPr="00A65840">
              <w:rPr>
                <w:spacing w:val="16"/>
                <w:sz w:val="24"/>
              </w:rPr>
              <w:t xml:space="preserve"> </w:t>
            </w:r>
            <w:r w:rsidRPr="00A65840">
              <w:rPr>
                <w:sz w:val="24"/>
              </w:rPr>
              <w:t>приводить</w:t>
            </w:r>
            <w:r w:rsidRPr="00A65840">
              <w:rPr>
                <w:spacing w:val="17"/>
                <w:sz w:val="24"/>
              </w:rPr>
              <w:t xml:space="preserve"> </w:t>
            </w:r>
            <w:r w:rsidRPr="00A65840">
              <w:rPr>
                <w:sz w:val="24"/>
              </w:rPr>
              <w:t>примеры</w:t>
            </w:r>
            <w:r w:rsidRPr="00A65840">
              <w:rPr>
                <w:spacing w:val="16"/>
                <w:sz w:val="24"/>
              </w:rPr>
              <w:t xml:space="preserve"> </w:t>
            </w:r>
            <w:r w:rsidRPr="00A65840">
              <w:rPr>
                <w:sz w:val="24"/>
              </w:rPr>
              <w:t>математического</w:t>
            </w:r>
            <w:r w:rsidRPr="00A65840">
              <w:rPr>
                <w:spacing w:val="16"/>
                <w:sz w:val="24"/>
              </w:rPr>
              <w:t xml:space="preserve"> </w:t>
            </w:r>
            <w:r w:rsidRPr="00A65840">
              <w:rPr>
                <w:sz w:val="24"/>
              </w:rPr>
              <w:t>моделирования</w:t>
            </w:r>
            <w:r w:rsidRPr="00A65840">
              <w:rPr>
                <w:spacing w:val="17"/>
                <w:sz w:val="24"/>
              </w:rPr>
              <w:t xml:space="preserve"> </w:t>
            </w:r>
            <w:r w:rsidRPr="00A65840">
              <w:rPr>
                <w:spacing w:val="-10"/>
                <w:sz w:val="24"/>
              </w:rPr>
              <w:t>с</w:t>
            </w:r>
          </w:p>
          <w:p w14:paraId="310F80CA" w14:textId="77777777" w:rsidR="003B3C72" w:rsidRPr="00A65840" w:rsidRDefault="00000000">
            <w:pPr>
              <w:pStyle w:val="TableParagraph"/>
              <w:spacing w:before="111"/>
              <w:ind w:left="101"/>
              <w:rPr>
                <w:sz w:val="24"/>
              </w:rPr>
            </w:pPr>
            <w:r w:rsidRPr="00A65840">
              <w:rPr>
                <w:sz w:val="24"/>
              </w:rPr>
              <w:t>помощью</w:t>
            </w:r>
            <w:r w:rsidRPr="00A65840">
              <w:rPr>
                <w:spacing w:val="-7"/>
                <w:sz w:val="24"/>
              </w:rPr>
              <w:t xml:space="preserve"> </w:t>
            </w:r>
            <w:r w:rsidRPr="00A65840">
              <w:rPr>
                <w:sz w:val="24"/>
              </w:rPr>
              <w:t>дифференциальных</w:t>
            </w:r>
            <w:r w:rsidRPr="00A65840">
              <w:rPr>
                <w:spacing w:val="-3"/>
                <w:sz w:val="24"/>
              </w:rPr>
              <w:t xml:space="preserve"> </w:t>
            </w:r>
            <w:r w:rsidRPr="00A65840">
              <w:rPr>
                <w:spacing w:val="-2"/>
                <w:sz w:val="24"/>
              </w:rPr>
              <w:t>уравнений</w:t>
            </w:r>
          </w:p>
        </w:tc>
      </w:tr>
      <w:tr w:rsidR="003B3C72" w:rsidRPr="00A65840" w14:paraId="1DC55456" w14:textId="77777777">
        <w:trPr>
          <w:trHeight w:val="4296"/>
        </w:trPr>
        <w:tc>
          <w:tcPr>
            <w:tcW w:w="1718" w:type="dxa"/>
          </w:tcPr>
          <w:p w14:paraId="563348D2" w14:textId="77777777" w:rsidR="003B3C72" w:rsidRPr="00A65840" w:rsidRDefault="003B3C72">
            <w:pPr>
              <w:pStyle w:val="TableParagraph"/>
              <w:rPr>
                <w:b/>
                <w:sz w:val="24"/>
              </w:rPr>
            </w:pPr>
          </w:p>
          <w:p w14:paraId="087D739D" w14:textId="77777777" w:rsidR="003B3C72" w:rsidRPr="00A65840" w:rsidRDefault="003B3C72">
            <w:pPr>
              <w:pStyle w:val="TableParagraph"/>
              <w:rPr>
                <w:b/>
                <w:sz w:val="24"/>
              </w:rPr>
            </w:pPr>
          </w:p>
          <w:p w14:paraId="4FC900E9" w14:textId="77777777" w:rsidR="003B3C72" w:rsidRPr="00A65840" w:rsidRDefault="003B3C72">
            <w:pPr>
              <w:pStyle w:val="TableParagraph"/>
              <w:rPr>
                <w:b/>
                <w:sz w:val="24"/>
              </w:rPr>
            </w:pPr>
          </w:p>
          <w:p w14:paraId="6D34D14B" w14:textId="77777777" w:rsidR="003B3C72" w:rsidRPr="00A65840" w:rsidRDefault="003B3C72">
            <w:pPr>
              <w:pStyle w:val="TableParagraph"/>
              <w:rPr>
                <w:b/>
                <w:sz w:val="24"/>
              </w:rPr>
            </w:pPr>
          </w:p>
          <w:p w14:paraId="1E4E249B" w14:textId="77777777" w:rsidR="003B3C72" w:rsidRPr="00A65840" w:rsidRDefault="003B3C72">
            <w:pPr>
              <w:pStyle w:val="TableParagraph"/>
              <w:rPr>
                <w:b/>
                <w:sz w:val="24"/>
              </w:rPr>
            </w:pPr>
          </w:p>
          <w:p w14:paraId="36DF199D" w14:textId="77777777" w:rsidR="003B3C72" w:rsidRPr="00A65840" w:rsidRDefault="003B3C72">
            <w:pPr>
              <w:pStyle w:val="TableParagraph"/>
              <w:rPr>
                <w:b/>
                <w:sz w:val="24"/>
              </w:rPr>
            </w:pPr>
          </w:p>
          <w:p w14:paraId="27E66491" w14:textId="77777777" w:rsidR="003B3C72" w:rsidRPr="00A65840" w:rsidRDefault="003B3C72">
            <w:pPr>
              <w:pStyle w:val="TableParagraph"/>
              <w:spacing w:before="38"/>
              <w:rPr>
                <w:b/>
                <w:sz w:val="24"/>
              </w:rPr>
            </w:pPr>
          </w:p>
          <w:p w14:paraId="4CACE1EC" w14:textId="77777777" w:rsidR="003B3C72" w:rsidRPr="00A65840" w:rsidRDefault="00000000">
            <w:pPr>
              <w:pStyle w:val="TableParagraph"/>
              <w:spacing w:before="1"/>
              <w:ind w:left="2" w:right="4"/>
              <w:jc w:val="center"/>
              <w:rPr>
                <w:sz w:val="24"/>
              </w:rPr>
            </w:pPr>
            <w:r w:rsidRPr="00A65840">
              <w:rPr>
                <w:spacing w:val="-10"/>
                <w:sz w:val="24"/>
              </w:rPr>
              <w:t>5</w:t>
            </w:r>
          </w:p>
        </w:tc>
        <w:tc>
          <w:tcPr>
            <w:tcW w:w="8205" w:type="dxa"/>
          </w:tcPr>
          <w:p w14:paraId="1F63ED02" w14:textId="77777777" w:rsidR="003B3C72" w:rsidRPr="00A65840" w:rsidRDefault="00000000">
            <w:pPr>
              <w:pStyle w:val="TableParagraph"/>
              <w:spacing w:before="38" w:line="336" w:lineRule="auto"/>
              <w:ind w:left="101" w:right="101"/>
              <w:jc w:val="both"/>
              <w:rPr>
                <w:sz w:val="24"/>
              </w:rPr>
            </w:pPr>
            <w:r w:rsidRPr="00A65840">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w:t>
            </w:r>
          </w:p>
          <w:p w14:paraId="57882A23" w14:textId="77777777" w:rsidR="003B3C72" w:rsidRPr="00A65840" w:rsidRDefault="00000000">
            <w:pPr>
              <w:pStyle w:val="TableParagraph"/>
              <w:spacing w:before="1"/>
              <w:ind w:left="101"/>
              <w:jc w:val="both"/>
              <w:rPr>
                <w:sz w:val="24"/>
              </w:rPr>
            </w:pPr>
            <w:r w:rsidRPr="00A65840">
              <w:rPr>
                <w:sz w:val="24"/>
              </w:rPr>
              <w:t>плоскости</w:t>
            </w:r>
            <w:r w:rsidRPr="00A65840">
              <w:rPr>
                <w:spacing w:val="-5"/>
                <w:sz w:val="24"/>
              </w:rPr>
              <w:t xml:space="preserve"> </w:t>
            </w:r>
            <w:r w:rsidRPr="00A65840">
              <w:rPr>
                <w:sz w:val="24"/>
              </w:rPr>
              <w:t>множества</w:t>
            </w:r>
            <w:r w:rsidRPr="00A65840">
              <w:rPr>
                <w:spacing w:val="-5"/>
                <w:sz w:val="24"/>
              </w:rPr>
              <w:t xml:space="preserve"> </w:t>
            </w:r>
            <w:r w:rsidRPr="00A65840">
              <w:rPr>
                <w:sz w:val="24"/>
              </w:rPr>
              <w:t>решений</w:t>
            </w:r>
            <w:r w:rsidRPr="00A65840">
              <w:rPr>
                <w:spacing w:val="-1"/>
                <w:sz w:val="24"/>
              </w:rPr>
              <w:t xml:space="preserve"> </w:t>
            </w:r>
            <w:r w:rsidRPr="00A65840">
              <w:rPr>
                <w:sz w:val="24"/>
              </w:rPr>
              <w:t>уравнений,</w:t>
            </w:r>
            <w:r w:rsidRPr="00A65840">
              <w:rPr>
                <w:spacing w:val="-4"/>
                <w:sz w:val="24"/>
              </w:rPr>
              <w:t xml:space="preserve"> </w:t>
            </w:r>
            <w:r w:rsidRPr="00A65840">
              <w:rPr>
                <w:sz w:val="24"/>
              </w:rPr>
              <w:t>неравенств</w:t>
            </w:r>
            <w:r w:rsidRPr="00A65840">
              <w:rPr>
                <w:spacing w:val="-5"/>
                <w:sz w:val="24"/>
              </w:rPr>
              <w:t xml:space="preserve"> </w:t>
            </w:r>
            <w:r w:rsidRPr="00A65840">
              <w:rPr>
                <w:sz w:val="24"/>
              </w:rPr>
              <w:t>и</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систем</w:t>
            </w:r>
          </w:p>
        </w:tc>
      </w:tr>
      <w:tr w:rsidR="003B3C72" w:rsidRPr="00A65840" w14:paraId="68433D59" w14:textId="77777777">
        <w:trPr>
          <w:trHeight w:val="3523"/>
        </w:trPr>
        <w:tc>
          <w:tcPr>
            <w:tcW w:w="1718" w:type="dxa"/>
          </w:tcPr>
          <w:p w14:paraId="364135FE" w14:textId="77777777" w:rsidR="003B3C72" w:rsidRPr="00A65840" w:rsidRDefault="003B3C72">
            <w:pPr>
              <w:pStyle w:val="TableParagraph"/>
              <w:rPr>
                <w:b/>
                <w:sz w:val="24"/>
              </w:rPr>
            </w:pPr>
          </w:p>
          <w:p w14:paraId="7EC12770" w14:textId="77777777" w:rsidR="003B3C72" w:rsidRPr="00A65840" w:rsidRDefault="003B3C72">
            <w:pPr>
              <w:pStyle w:val="TableParagraph"/>
              <w:rPr>
                <w:b/>
                <w:sz w:val="24"/>
              </w:rPr>
            </w:pPr>
          </w:p>
          <w:p w14:paraId="5312EF8B" w14:textId="77777777" w:rsidR="003B3C72" w:rsidRPr="00A65840" w:rsidRDefault="003B3C72">
            <w:pPr>
              <w:pStyle w:val="TableParagraph"/>
              <w:rPr>
                <w:b/>
                <w:sz w:val="24"/>
              </w:rPr>
            </w:pPr>
          </w:p>
          <w:p w14:paraId="187C8B14" w14:textId="77777777" w:rsidR="003B3C72" w:rsidRPr="00A65840" w:rsidRDefault="003B3C72">
            <w:pPr>
              <w:pStyle w:val="TableParagraph"/>
              <w:rPr>
                <w:b/>
                <w:sz w:val="24"/>
              </w:rPr>
            </w:pPr>
          </w:p>
          <w:p w14:paraId="7CF04119" w14:textId="77777777" w:rsidR="003B3C72" w:rsidRPr="00A65840" w:rsidRDefault="003B3C72">
            <w:pPr>
              <w:pStyle w:val="TableParagraph"/>
              <w:spacing w:before="204"/>
              <w:rPr>
                <w:b/>
                <w:sz w:val="24"/>
              </w:rPr>
            </w:pPr>
          </w:p>
          <w:p w14:paraId="27FE5D2F" w14:textId="77777777" w:rsidR="003B3C72" w:rsidRPr="00A65840" w:rsidRDefault="00000000">
            <w:pPr>
              <w:pStyle w:val="TableParagraph"/>
              <w:ind w:left="2" w:right="4"/>
              <w:jc w:val="center"/>
              <w:rPr>
                <w:sz w:val="24"/>
              </w:rPr>
            </w:pPr>
            <w:r w:rsidRPr="00A65840">
              <w:rPr>
                <w:spacing w:val="-10"/>
                <w:sz w:val="24"/>
              </w:rPr>
              <w:t>6</w:t>
            </w:r>
          </w:p>
        </w:tc>
        <w:tc>
          <w:tcPr>
            <w:tcW w:w="8205" w:type="dxa"/>
          </w:tcPr>
          <w:p w14:paraId="6449ACB6" w14:textId="77777777" w:rsidR="003B3C72" w:rsidRPr="00A65840" w:rsidRDefault="00000000">
            <w:pPr>
              <w:pStyle w:val="TableParagraph"/>
              <w:spacing w:before="38" w:line="336" w:lineRule="auto"/>
              <w:ind w:left="101" w:right="104"/>
              <w:jc w:val="both"/>
              <w:rPr>
                <w:sz w:val="24"/>
              </w:rPr>
            </w:pPr>
            <w:r w:rsidRPr="00A65840">
              <w:rPr>
                <w:sz w:val="24"/>
              </w:rPr>
              <w:t>Умение решать текстовые задачи разных типов (в том числе на проценты, доли</w:t>
            </w:r>
            <w:r w:rsidRPr="00A65840">
              <w:rPr>
                <w:spacing w:val="-4"/>
                <w:sz w:val="24"/>
              </w:rPr>
              <w:t xml:space="preserve"> </w:t>
            </w:r>
            <w:r w:rsidRPr="00A65840">
              <w:rPr>
                <w:sz w:val="24"/>
              </w:rPr>
              <w:t>и</w:t>
            </w:r>
            <w:r w:rsidRPr="00A65840">
              <w:rPr>
                <w:spacing w:val="-5"/>
                <w:sz w:val="24"/>
              </w:rPr>
              <w:t xml:space="preserve"> </w:t>
            </w:r>
            <w:r w:rsidRPr="00A65840">
              <w:rPr>
                <w:sz w:val="24"/>
              </w:rPr>
              <w:t>части,</w:t>
            </w:r>
            <w:r w:rsidRPr="00A65840">
              <w:rPr>
                <w:spacing w:val="-8"/>
                <w:sz w:val="24"/>
              </w:rPr>
              <w:t xml:space="preserve"> </w:t>
            </w:r>
            <w:r w:rsidRPr="00A65840">
              <w:rPr>
                <w:sz w:val="24"/>
              </w:rPr>
              <w:t>на</w:t>
            </w:r>
            <w:r w:rsidRPr="00A65840">
              <w:rPr>
                <w:spacing w:val="-6"/>
                <w:sz w:val="24"/>
              </w:rPr>
              <w:t xml:space="preserve"> </w:t>
            </w:r>
            <w:r w:rsidRPr="00A65840">
              <w:rPr>
                <w:sz w:val="24"/>
              </w:rPr>
              <w:t>движение,</w:t>
            </w:r>
            <w:r w:rsidRPr="00A65840">
              <w:rPr>
                <w:spacing w:val="-5"/>
                <w:sz w:val="24"/>
              </w:rPr>
              <w:t xml:space="preserve"> </w:t>
            </w:r>
            <w:r w:rsidRPr="00A65840">
              <w:rPr>
                <w:sz w:val="24"/>
              </w:rPr>
              <w:t>работу,</w:t>
            </w:r>
            <w:r w:rsidRPr="00A65840">
              <w:rPr>
                <w:spacing w:val="-2"/>
                <w:sz w:val="24"/>
              </w:rPr>
              <w:t xml:space="preserve"> </w:t>
            </w:r>
            <w:r w:rsidRPr="00A65840">
              <w:rPr>
                <w:sz w:val="24"/>
              </w:rPr>
              <w:t>стоимость</w:t>
            </w:r>
            <w:r w:rsidRPr="00A65840">
              <w:rPr>
                <w:spacing w:val="-2"/>
                <w:sz w:val="24"/>
              </w:rPr>
              <w:t xml:space="preserve"> </w:t>
            </w:r>
            <w:r w:rsidRPr="00A65840">
              <w:rPr>
                <w:sz w:val="24"/>
              </w:rPr>
              <w:t>товаров</w:t>
            </w:r>
            <w:r w:rsidRPr="00A65840">
              <w:rPr>
                <w:spacing w:val="-6"/>
                <w:sz w:val="24"/>
              </w:rPr>
              <w:t xml:space="preserve"> </w:t>
            </w:r>
            <w:r w:rsidRPr="00A65840">
              <w:rPr>
                <w:sz w:val="24"/>
              </w:rPr>
              <w:t>и</w:t>
            </w:r>
            <w:r w:rsidRPr="00A65840">
              <w:rPr>
                <w:spacing w:val="-3"/>
                <w:sz w:val="24"/>
              </w:rPr>
              <w:t xml:space="preserve"> </w:t>
            </w:r>
            <w:r w:rsidRPr="00A65840">
              <w:rPr>
                <w:sz w:val="24"/>
              </w:rPr>
              <w:t>услуг,</w:t>
            </w:r>
            <w:r w:rsidRPr="00A65840">
              <w:rPr>
                <w:spacing w:val="-5"/>
                <w:sz w:val="24"/>
              </w:rPr>
              <w:t xml:space="preserve"> </w:t>
            </w:r>
            <w:r w:rsidRPr="00A65840">
              <w:rPr>
                <w:sz w:val="24"/>
              </w:rPr>
              <w:t>налоги,</w:t>
            </w:r>
            <w:r w:rsidRPr="00A65840">
              <w:rPr>
                <w:spacing w:val="-5"/>
                <w:sz w:val="24"/>
              </w:rPr>
              <w:t xml:space="preserve"> </w:t>
            </w:r>
            <w:r w:rsidRPr="00A65840">
              <w:rPr>
                <w:sz w:val="24"/>
              </w:rPr>
              <w:t>задачи из области управления личными и семейными финансами); составлять выражения, уравнения, неравенства и их системы по условию задачи, исследовать</w:t>
            </w:r>
            <w:r w:rsidRPr="00A65840">
              <w:rPr>
                <w:spacing w:val="-13"/>
                <w:sz w:val="24"/>
              </w:rPr>
              <w:t xml:space="preserve"> </w:t>
            </w:r>
            <w:r w:rsidRPr="00A65840">
              <w:rPr>
                <w:sz w:val="24"/>
              </w:rPr>
              <w:t>полученное</w:t>
            </w:r>
            <w:r w:rsidRPr="00A65840">
              <w:rPr>
                <w:spacing w:val="-15"/>
                <w:sz w:val="24"/>
              </w:rPr>
              <w:t xml:space="preserve"> </w:t>
            </w:r>
            <w:r w:rsidRPr="00A65840">
              <w:rPr>
                <w:sz w:val="24"/>
              </w:rPr>
              <w:t>решение</w:t>
            </w:r>
            <w:r w:rsidRPr="00A65840">
              <w:rPr>
                <w:spacing w:val="-15"/>
                <w:sz w:val="24"/>
              </w:rPr>
              <w:t xml:space="preserve"> </w:t>
            </w:r>
            <w:r w:rsidRPr="00A65840">
              <w:rPr>
                <w:sz w:val="24"/>
              </w:rPr>
              <w:t>и</w:t>
            </w:r>
            <w:r w:rsidRPr="00A65840">
              <w:rPr>
                <w:spacing w:val="-13"/>
                <w:sz w:val="24"/>
              </w:rPr>
              <w:t xml:space="preserve"> </w:t>
            </w:r>
            <w:r w:rsidRPr="00A65840">
              <w:rPr>
                <w:sz w:val="24"/>
              </w:rPr>
              <w:t>оценивать</w:t>
            </w:r>
            <w:r w:rsidRPr="00A65840">
              <w:rPr>
                <w:spacing w:val="-15"/>
                <w:sz w:val="24"/>
              </w:rPr>
              <w:t xml:space="preserve"> </w:t>
            </w:r>
            <w:r w:rsidRPr="00A65840">
              <w:rPr>
                <w:sz w:val="24"/>
              </w:rPr>
              <w:t>правдоподобность</w:t>
            </w:r>
            <w:r w:rsidRPr="00A65840">
              <w:rPr>
                <w:spacing w:val="-14"/>
                <w:sz w:val="24"/>
              </w:rPr>
              <w:t xml:space="preserve"> </w:t>
            </w:r>
            <w:r w:rsidRPr="00A65840">
              <w:rPr>
                <w:sz w:val="24"/>
              </w:rPr>
              <w:t>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w:t>
            </w:r>
            <w:r w:rsidRPr="00A65840">
              <w:rPr>
                <w:spacing w:val="27"/>
                <w:sz w:val="24"/>
              </w:rPr>
              <w:t xml:space="preserve">  </w:t>
            </w:r>
            <w:r w:rsidRPr="00A65840">
              <w:rPr>
                <w:sz w:val="24"/>
              </w:rPr>
              <w:t>построенные</w:t>
            </w:r>
            <w:r w:rsidRPr="00A65840">
              <w:rPr>
                <w:spacing w:val="29"/>
                <w:sz w:val="24"/>
              </w:rPr>
              <w:t xml:space="preserve">  </w:t>
            </w:r>
            <w:r w:rsidRPr="00A65840">
              <w:rPr>
                <w:sz w:val="24"/>
              </w:rPr>
              <w:t>модели</w:t>
            </w:r>
            <w:r w:rsidRPr="00A65840">
              <w:rPr>
                <w:spacing w:val="30"/>
                <w:sz w:val="24"/>
              </w:rPr>
              <w:t xml:space="preserve">  </w:t>
            </w:r>
            <w:r w:rsidRPr="00A65840">
              <w:rPr>
                <w:sz w:val="24"/>
              </w:rPr>
              <w:t>с</w:t>
            </w:r>
            <w:r w:rsidRPr="00A65840">
              <w:rPr>
                <w:spacing w:val="29"/>
                <w:sz w:val="24"/>
              </w:rPr>
              <w:t xml:space="preserve">  </w:t>
            </w:r>
            <w:r w:rsidRPr="00A65840">
              <w:rPr>
                <w:sz w:val="24"/>
              </w:rPr>
              <w:t>использованием</w:t>
            </w:r>
            <w:r w:rsidRPr="00A65840">
              <w:rPr>
                <w:spacing w:val="29"/>
                <w:sz w:val="24"/>
              </w:rPr>
              <w:t xml:space="preserve">  </w:t>
            </w:r>
            <w:r w:rsidRPr="00A65840">
              <w:rPr>
                <w:sz w:val="24"/>
              </w:rPr>
              <w:t>аппарата</w:t>
            </w:r>
            <w:r w:rsidRPr="00A65840">
              <w:rPr>
                <w:spacing w:val="29"/>
                <w:sz w:val="24"/>
              </w:rPr>
              <w:t xml:space="preserve">  </w:t>
            </w:r>
            <w:r w:rsidRPr="00A65840">
              <w:rPr>
                <w:spacing w:val="-2"/>
                <w:sz w:val="24"/>
              </w:rPr>
              <w:t>алгебры,</w:t>
            </w:r>
          </w:p>
          <w:p w14:paraId="7973BDBF" w14:textId="77777777" w:rsidR="003B3C72" w:rsidRPr="00A65840" w:rsidRDefault="00000000">
            <w:pPr>
              <w:pStyle w:val="TableParagraph"/>
              <w:spacing w:before="1"/>
              <w:ind w:left="101"/>
              <w:jc w:val="both"/>
              <w:rPr>
                <w:sz w:val="24"/>
              </w:rPr>
            </w:pPr>
            <w:r w:rsidRPr="00A65840">
              <w:rPr>
                <w:sz w:val="24"/>
              </w:rPr>
              <w:t>интерпретировать</w:t>
            </w:r>
            <w:r w:rsidRPr="00A65840">
              <w:rPr>
                <w:spacing w:val="-7"/>
                <w:sz w:val="24"/>
              </w:rPr>
              <w:t xml:space="preserve"> </w:t>
            </w:r>
            <w:r w:rsidRPr="00A65840">
              <w:rPr>
                <w:sz w:val="24"/>
              </w:rPr>
              <w:t>полученный</w:t>
            </w:r>
            <w:r w:rsidRPr="00A65840">
              <w:rPr>
                <w:spacing w:val="-7"/>
                <w:sz w:val="24"/>
              </w:rPr>
              <w:t xml:space="preserve"> </w:t>
            </w:r>
            <w:r w:rsidRPr="00A65840">
              <w:rPr>
                <w:spacing w:val="-2"/>
                <w:sz w:val="24"/>
              </w:rPr>
              <w:t>результат</w:t>
            </w:r>
          </w:p>
        </w:tc>
      </w:tr>
      <w:tr w:rsidR="003B3C72" w:rsidRPr="00A65840" w14:paraId="51AED518" w14:textId="77777777">
        <w:trPr>
          <w:trHeight w:val="3521"/>
        </w:trPr>
        <w:tc>
          <w:tcPr>
            <w:tcW w:w="1718" w:type="dxa"/>
          </w:tcPr>
          <w:p w14:paraId="76956E00" w14:textId="77777777" w:rsidR="003B3C72" w:rsidRPr="00A65840" w:rsidRDefault="003B3C72">
            <w:pPr>
              <w:pStyle w:val="TableParagraph"/>
              <w:rPr>
                <w:b/>
                <w:sz w:val="24"/>
              </w:rPr>
            </w:pPr>
          </w:p>
          <w:p w14:paraId="5DA9DAB4" w14:textId="77777777" w:rsidR="003B3C72" w:rsidRPr="00A65840" w:rsidRDefault="003B3C72">
            <w:pPr>
              <w:pStyle w:val="TableParagraph"/>
              <w:rPr>
                <w:b/>
                <w:sz w:val="24"/>
              </w:rPr>
            </w:pPr>
          </w:p>
          <w:p w14:paraId="58380A06" w14:textId="77777777" w:rsidR="003B3C72" w:rsidRPr="00A65840" w:rsidRDefault="003B3C72">
            <w:pPr>
              <w:pStyle w:val="TableParagraph"/>
              <w:rPr>
                <w:b/>
                <w:sz w:val="24"/>
              </w:rPr>
            </w:pPr>
          </w:p>
          <w:p w14:paraId="78E571D3" w14:textId="77777777" w:rsidR="003B3C72" w:rsidRPr="00A65840" w:rsidRDefault="003B3C72">
            <w:pPr>
              <w:pStyle w:val="TableParagraph"/>
              <w:rPr>
                <w:b/>
                <w:sz w:val="24"/>
              </w:rPr>
            </w:pPr>
          </w:p>
          <w:p w14:paraId="154CB034" w14:textId="77777777" w:rsidR="003B3C72" w:rsidRPr="00A65840" w:rsidRDefault="003B3C72">
            <w:pPr>
              <w:pStyle w:val="TableParagraph"/>
              <w:spacing w:before="201"/>
              <w:rPr>
                <w:b/>
                <w:sz w:val="24"/>
              </w:rPr>
            </w:pPr>
          </w:p>
          <w:p w14:paraId="3A107ACE" w14:textId="77777777" w:rsidR="003B3C72" w:rsidRPr="00A65840" w:rsidRDefault="00000000">
            <w:pPr>
              <w:pStyle w:val="TableParagraph"/>
              <w:spacing w:before="1"/>
              <w:ind w:left="2" w:right="4"/>
              <w:jc w:val="center"/>
              <w:rPr>
                <w:sz w:val="24"/>
              </w:rPr>
            </w:pPr>
            <w:r w:rsidRPr="00A65840">
              <w:rPr>
                <w:spacing w:val="-10"/>
                <w:sz w:val="24"/>
              </w:rPr>
              <w:t>7</w:t>
            </w:r>
          </w:p>
        </w:tc>
        <w:tc>
          <w:tcPr>
            <w:tcW w:w="8205" w:type="dxa"/>
          </w:tcPr>
          <w:p w14:paraId="2544085B" w14:textId="77777777" w:rsidR="003B3C72" w:rsidRPr="00A65840" w:rsidRDefault="00000000">
            <w:pPr>
              <w:pStyle w:val="TableParagraph"/>
              <w:spacing w:before="38" w:line="336" w:lineRule="auto"/>
              <w:ind w:left="101" w:right="103"/>
              <w:jc w:val="both"/>
              <w:rPr>
                <w:sz w:val="24"/>
              </w:rPr>
            </w:pPr>
            <w:r w:rsidRPr="00A65840">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A65840">
              <w:rPr>
                <w:spacing w:val="34"/>
                <w:sz w:val="24"/>
              </w:rPr>
              <w:t xml:space="preserve">  </w:t>
            </w:r>
            <w:r w:rsidRPr="00A65840">
              <w:rPr>
                <w:sz w:val="24"/>
              </w:rPr>
              <w:t>графически</w:t>
            </w:r>
            <w:r w:rsidRPr="00A65840">
              <w:rPr>
                <w:spacing w:val="35"/>
                <w:sz w:val="24"/>
              </w:rPr>
              <w:t xml:space="preserve">  </w:t>
            </w:r>
            <w:r w:rsidRPr="00A65840">
              <w:rPr>
                <w:sz w:val="24"/>
              </w:rPr>
              <w:t>исследовать</w:t>
            </w:r>
            <w:r w:rsidRPr="00A65840">
              <w:rPr>
                <w:spacing w:val="35"/>
                <w:sz w:val="24"/>
              </w:rPr>
              <w:t xml:space="preserve">  </w:t>
            </w:r>
            <w:r w:rsidRPr="00A65840">
              <w:rPr>
                <w:sz w:val="24"/>
              </w:rPr>
              <w:t>совместные</w:t>
            </w:r>
            <w:r w:rsidRPr="00A65840">
              <w:rPr>
                <w:spacing w:val="34"/>
                <w:sz w:val="24"/>
              </w:rPr>
              <w:t xml:space="preserve">  </w:t>
            </w:r>
            <w:r w:rsidRPr="00A65840">
              <w:rPr>
                <w:sz w:val="24"/>
              </w:rPr>
              <w:t>наблюдения</w:t>
            </w:r>
            <w:r w:rsidRPr="00A65840">
              <w:rPr>
                <w:spacing w:val="34"/>
                <w:sz w:val="24"/>
              </w:rPr>
              <w:t xml:space="preserve">  </w:t>
            </w:r>
            <w:r w:rsidRPr="00A65840">
              <w:rPr>
                <w:sz w:val="24"/>
              </w:rPr>
              <w:t>с</w:t>
            </w:r>
            <w:r w:rsidRPr="00A65840">
              <w:rPr>
                <w:spacing w:val="34"/>
                <w:sz w:val="24"/>
              </w:rPr>
              <w:t xml:space="preserve">  </w:t>
            </w:r>
            <w:r w:rsidRPr="00A65840">
              <w:rPr>
                <w:spacing w:val="-2"/>
                <w:sz w:val="24"/>
              </w:rPr>
              <w:t>помощью</w:t>
            </w:r>
          </w:p>
          <w:p w14:paraId="3E014487" w14:textId="77777777" w:rsidR="003B3C72" w:rsidRPr="00A65840" w:rsidRDefault="00000000">
            <w:pPr>
              <w:pStyle w:val="TableParagraph"/>
              <w:spacing w:line="274" w:lineRule="exact"/>
              <w:ind w:left="101"/>
              <w:jc w:val="both"/>
              <w:rPr>
                <w:sz w:val="24"/>
              </w:rPr>
            </w:pPr>
            <w:r w:rsidRPr="00A65840">
              <w:rPr>
                <w:sz w:val="24"/>
              </w:rPr>
              <w:t>диаграмм</w:t>
            </w:r>
            <w:r w:rsidRPr="00A65840">
              <w:rPr>
                <w:spacing w:val="-4"/>
                <w:sz w:val="24"/>
              </w:rPr>
              <w:t xml:space="preserve"> </w:t>
            </w:r>
            <w:r w:rsidRPr="00A65840">
              <w:rPr>
                <w:sz w:val="24"/>
              </w:rPr>
              <w:t>рассеивания</w:t>
            </w:r>
            <w:r w:rsidRPr="00A65840">
              <w:rPr>
                <w:spacing w:val="-2"/>
                <w:sz w:val="24"/>
              </w:rPr>
              <w:t xml:space="preserve"> </w:t>
            </w:r>
            <w:r w:rsidRPr="00A65840">
              <w:rPr>
                <w:sz w:val="24"/>
              </w:rPr>
              <w:t>и</w:t>
            </w:r>
            <w:r w:rsidRPr="00A65840">
              <w:rPr>
                <w:spacing w:val="-3"/>
                <w:sz w:val="24"/>
              </w:rPr>
              <w:t xml:space="preserve"> </w:t>
            </w:r>
            <w:r w:rsidRPr="00A65840">
              <w:rPr>
                <w:sz w:val="24"/>
              </w:rPr>
              <w:t>линейной</w:t>
            </w:r>
            <w:r w:rsidRPr="00A65840">
              <w:rPr>
                <w:spacing w:val="-2"/>
                <w:sz w:val="24"/>
              </w:rPr>
              <w:t xml:space="preserve"> регрессии</w:t>
            </w:r>
          </w:p>
        </w:tc>
      </w:tr>
      <w:tr w:rsidR="003B3C72" w:rsidRPr="00A65840" w14:paraId="7CBC9F7D" w14:textId="77777777">
        <w:trPr>
          <w:trHeight w:val="1588"/>
        </w:trPr>
        <w:tc>
          <w:tcPr>
            <w:tcW w:w="1718" w:type="dxa"/>
          </w:tcPr>
          <w:p w14:paraId="3B31E2B2" w14:textId="77777777" w:rsidR="003B3C72" w:rsidRPr="00A65840" w:rsidRDefault="003B3C72">
            <w:pPr>
              <w:pStyle w:val="TableParagraph"/>
              <w:rPr>
                <w:b/>
                <w:sz w:val="24"/>
              </w:rPr>
            </w:pPr>
          </w:p>
          <w:p w14:paraId="03D28C80" w14:textId="77777777" w:rsidR="003B3C72" w:rsidRPr="00A65840" w:rsidRDefault="003B3C72">
            <w:pPr>
              <w:pStyle w:val="TableParagraph"/>
              <w:spacing w:before="67"/>
              <w:rPr>
                <w:b/>
                <w:sz w:val="24"/>
              </w:rPr>
            </w:pPr>
          </w:p>
          <w:p w14:paraId="3F64C911" w14:textId="77777777" w:rsidR="003B3C72" w:rsidRPr="00A65840" w:rsidRDefault="00000000">
            <w:pPr>
              <w:pStyle w:val="TableParagraph"/>
              <w:ind w:left="2" w:right="4"/>
              <w:jc w:val="center"/>
              <w:rPr>
                <w:sz w:val="24"/>
              </w:rPr>
            </w:pPr>
            <w:r w:rsidRPr="00A65840">
              <w:rPr>
                <w:spacing w:val="-10"/>
                <w:sz w:val="24"/>
              </w:rPr>
              <w:t>8</w:t>
            </w:r>
          </w:p>
        </w:tc>
        <w:tc>
          <w:tcPr>
            <w:tcW w:w="8205" w:type="dxa"/>
          </w:tcPr>
          <w:p w14:paraId="18825E5B" w14:textId="77777777" w:rsidR="003B3C72" w:rsidRPr="00A65840" w:rsidRDefault="00000000">
            <w:pPr>
              <w:pStyle w:val="TableParagraph"/>
              <w:spacing w:before="38" w:line="336" w:lineRule="auto"/>
              <w:ind w:left="101" w:right="106"/>
              <w:jc w:val="both"/>
              <w:rPr>
                <w:sz w:val="24"/>
              </w:rPr>
            </w:pPr>
            <w:r w:rsidRPr="00A65840">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w:t>
            </w:r>
            <w:r w:rsidRPr="00A65840">
              <w:rPr>
                <w:spacing w:val="64"/>
                <w:w w:val="150"/>
                <w:sz w:val="24"/>
              </w:rPr>
              <w:t xml:space="preserve"> </w:t>
            </w:r>
            <w:r w:rsidRPr="00A65840">
              <w:rPr>
                <w:sz w:val="24"/>
              </w:rPr>
              <w:t>графических</w:t>
            </w:r>
            <w:r w:rsidRPr="00A65840">
              <w:rPr>
                <w:spacing w:val="68"/>
                <w:w w:val="150"/>
                <w:sz w:val="24"/>
              </w:rPr>
              <w:t xml:space="preserve"> </w:t>
            </w:r>
            <w:r w:rsidRPr="00A65840">
              <w:rPr>
                <w:sz w:val="24"/>
              </w:rPr>
              <w:t>методов;</w:t>
            </w:r>
            <w:r w:rsidRPr="00A65840">
              <w:rPr>
                <w:spacing w:val="66"/>
                <w:w w:val="150"/>
                <w:sz w:val="24"/>
              </w:rPr>
              <w:t xml:space="preserve"> </w:t>
            </w:r>
            <w:r w:rsidRPr="00A65840">
              <w:rPr>
                <w:sz w:val="24"/>
              </w:rPr>
              <w:t>применять</w:t>
            </w:r>
            <w:r w:rsidRPr="00A65840">
              <w:rPr>
                <w:spacing w:val="67"/>
                <w:w w:val="150"/>
                <w:sz w:val="24"/>
              </w:rPr>
              <w:t xml:space="preserve"> </w:t>
            </w:r>
            <w:r w:rsidRPr="00A65840">
              <w:rPr>
                <w:sz w:val="24"/>
              </w:rPr>
              <w:t>формулы</w:t>
            </w:r>
            <w:r w:rsidRPr="00A65840">
              <w:rPr>
                <w:spacing w:val="66"/>
                <w:w w:val="150"/>
                <w:sz w:val="24"/>
              </w:rPr>
              <w:t xml:space="preserve"> </w:t>
            </w:r>
            <w:r w:rsidRPr="00A65840">
              <w:rPr>
                <w:sz w:val="24"/>
              </w:rPr>
              <w:t>сложения</w:t>
            </w:r>
            <w:r w:rsidRPr="00A65840">
              <w:rPr>
                <w:spacing w:val="64"/>
                <w:w w:val="150"/>
                <w:sz w:val="24"/>
              </w:rPr>
              <w:t xml:space="preserve"> </w:t>
            </w:r>
            <w:r w:rsidRPr="00A65840">
              <w:rPr>
                <w:spacing w:val="-10"/>
                <w:sz w:val="24"/>
              </w:rPr>
              <w:t>и</w:t>
            </w:r>
          </w:p>
          <w:p w14:paraId="5C6A7FFB" w14:textId="77777777" w:rsidR="003B3C72" w:rsidRPr="00A65840" w:rsidRDefault="00000000">
            <w:pPr>
              <w:pStyle w:val="TableParagraph"/>
              <w:ind w:left="101"/>
              <w:jc w:val="both"/>
              <w:rPr>
                <w:sz w:val="24"/>
              </w:rPr>
            </w:pPr>
            <w:r w:rsidRPr="00A65840">
              <w:rPr>
                <w:sz w:val="24"/>
              </w:rPr>
              <w:t>умножения</w:t>
            </w:r>
            <w:r w:rsidRPr="00A65840">
              <w:rPr>
                <w:spacing w:val="13"/>
                <w:sz w:val="24"/>
              </w:rPr>
              <w:t xml:space="preserve"> </w:t>
            </w:r>
            <w:r w:rsidRPr="00A65840">
              <w:rPr>
                <w:sz w:val="24"/>
              </w:rPr>
              <w:t>вероятностей,</w:t>
            </w:r>
            <w:r w:rsidRPr="00A65840">
              <w:rPr>
                <w:spacing w:val="15"/>
                <w:sz w:val="24"/>
              </w:rPr>
              <w:t xml:space="preserve"> </w:t>
            </w:r>
            <w:r w:rsidRPr="00A65840">
              <w:rPr>
                <w:sz w:val="24"/>
              </w:rPr>
              <w:t>формулу</w:t>
            </w:r>
            <w:r w:rsidRPr="00A65840">
              <w:rPr>
                <w:spacing w:val="12"/>
                <w:sz w:val="24"/>
              </w:rPr>
              <w:t xml:space="preserve"> </w:t>
            </w:r>
            <w:r w:rsidRPr="00A65840">
              <w:rPr>
                <w:sz w:val="24"/>
              </w:rPr>
              <w:t>полной</w:t>
            </w:r>
            <w:r w:rsidRPr="00A65840">
              <w:rPr>
                <w:spacing w:val="16"/>
                <w:sz w:val="24"/>
              </w:rPr>
              <w:t xml:space="preserve"> </w:t>
            </w:r>
            <w:r w:rsidRPr="00A65840">
              <w:rPr>
                <w:sz w:val="24"/>
              </w:rPr>
              <w:t>вероятности,</w:t>
            </w:r>
            <w:r w:rsidRPr="00A65840">
              <w:rPr>
                <w:spacing w:val="15"/>
                <w:sz w:val="24"/>
              </w:rPr>
              <w:t xml:space="preserve"> </w:t>
            </w:r>
            <w:r w:rsidRPr="00A65840">
              <w:rPr>
                <w:sz w:val="24"/>
              </w:rPr>
              <w:t>формулу</w:t>
            </w:r>
            <w:r w:rsidRPr="00A65840">
              <w:rPr>
                <w:spacing w:val="14"/>
                <w:sz w:val="24"/>
              </w:rPr>
              <w:t xml:space="preserve"> </w:t>
            </w:r>
            <w:r w:rsidRPr="00A65840">
              <w:rPr>
                <w:spacing w:val="-2"/>
                <w:sz w:val="24"/>
              </w:rPr>
              <w:t>Бернулли,</w:t>
            </w:r>
          </w:p>
        </w:tc>
      </w:tr>
    </w:tbl>
    <w:p w14:paraId="6B3F8069"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8205"/>
      </w:tblGrid>
      <w:tr w:rsidR="003B3C72" w:rsidRPr="00A65840" w14:paraId="25E5A2B2" w14:textId="77777777">
        <w:trPr>
          <w:trHeight w:val="5069"/>
        </w:trPr>
        <w:tc>
          <w:tcPr>
            <w:tcW w:w="1718" w:type="dxa"/>
          </w:tcPr>
          <w:p w14:paraId="7E2E1BAD" w14:textId="77777777" w:rsidR="003B3C72" w:rsidRPr="00A65840" w:rsidRDefault="003B3C72">
            <w:pPr>
              <w:pStyle w:val="TableParagraph"/>
              <w:rPr>
                <w:sz w:val="24"/>
              </w:rPr>
            </w:pPr>
          </w:p>
        </w:tc>
        <w:tc>
          <w:tcPr>
            <w:tcW w:w="8205" w:type="dxa"/>
          </w:tcPr>
          <w:p w14:paraId="49E8AC77" w14:textId="77777777" w:rsidR="003B3C72" w:rsidRPr="00A65840" w:rsidRDefault="00000000">
            <w:pPr>
              <w:pStyle w:val="TableParagraph"/>
              <w:spacing w:before="38" w:line="336" w:lineRule="auto"/>
              <w:ind w:left="101" w:right="104"/>
              <w:jc w:val="both"/>
              <w:rPr>
                <w:sz w:val="24"/>
              </w:rPr>
            </w:pPr>
            <w:r w:rsidRPr="00A65840">
              <w:rPr>
                <w:sz w:val="24"/>
              </w:rPr>
              <w:t>комбинаторные</w:t>
            </w:r>
            <w:r w:rsidRPr="00A65840">
              <w:rPr>
                <w:spacing w:val="-15"/>
                <w:sz w:val="24"/>
              </w:rPr>
              <w:t xml:space="preserve"> </w:t>
            </w:r>
            <w:r w:rsidRPr="00A65840">
              <w:rPr>
                <w:sz w:val="24"/>
              </w:rPr>
              <w:t>факты</w:t>
            </w:r>
            <w:r w:rsidRPr="00A65840">
              <w:rPr>
                <w:spacing w:val="-14"/>
                <w:sz w:val="24"/>
              </w:rPr>
              <w:t xml:space="preserve"> </w:t>
            </w:r>
            <w:r w:rsidRPr="00A65840">
              <w:rPr>
                <w:sz w:val="24"/>
              </w:rPr>
              <w:t>и</w:t>
            </w:r>
            <w:r w:rsidRPr="00A65840">
              <w:rPr>
                <w:spacing w:val="-13"/>
                <w:sz w:val="24"/>
              </w:rPr>
              <w:t xml:space="preserve"> </w:t>
            </w:r>
            <w:r w:rsidRPr="00A65840">
              <w:rPr>
                <w:sz w:val="24"/>
              </w:rPr>
              <w:t>формулы;</w:t>
            </w:r>
            <w:r w:rsidRPr="00A65840">
              <w:rPr>
                <w:spacing w:val="-13"/>
                <w:sz w:val="24"/>
              </w:rPr>
              <w:t xml:space="preserve"> </w:t>
            </w:r>
            <w:r w:rsidRPr="00A65840">
              <w:rPr>
                <w:sz w:val="24"/>
              </w:rPr>
              <w:t>оценивать</w:t>
            </w:r>
            <w:r w:rsidRPr="00A65840">
              <w:rPr>
                <w:spacing w:val="-12"/>
                <w:sz w:val="24"/>
              </w:rPr>
              <w:t xml:space="preserve"> </w:t>
            </w:r>
            <w:r w:rsidRPr="00A65840">
              <w:rPr>
                <w:sz w:val="24"/>
              </w:rPr>
              <w:t>вероятности</w:t>
            </w:r>
            <w:r w:rsidRPr="00A65840">
              <w:rPr>
                <w:spacing w:val="-12"/>
                <w:sz w:val="24"/>
              </w:rPr>
              <w:t xml:space="preserve"> </w:t>
            </w:r>
            <w:r w:rsidRPr="00A65840">
              <w:rPr>
                <w:sz w:val="24"/>
              </w:rPr>
              <w:t>реальных</w:t>
            </w:r>
            <w:r w:rsidRPr="00A65840">
              <w:rPr>
                <w:spacing w:val="-12"/>
                <w:sz w:val="24"/>
              </w:rPr>
              <w:t xml:space="preserve"> </w:t>
            </w:r>
            <w:r w:rsidRPr="00A65840">
              <w:rPr>
                <w:sz w:val="24"/>
              </w:rPr>
              <w:t>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w:t>
            </w:r>
            <w:r w:rsidRPr="00A65840">
              <w:rPr>
                <w:spacing w:val="-2"/>
                <w:sz w:val="24"/>
              </w:rPr>
              <w:t xml:space="preserve"> </w:t>
            </w:r>
            <w:r w:rsidRPr="00A65840">
              <w:rPr>
                <w:sz w:val="24"/>
              </w:rPr>
              <w:t>умение</w:t>
            </w:r>
            <w:r w:rsidRPr="00A65840">
              <w:rPr>
                <w:spacing w:val="-3"/>
                <w:sz w:val="24"/>
              </w:rPr>
              <w:t xml:space="preserve"> </w:t>
            </w:r>
            <w:r w:rsidRPr="00A65840">
              <w:rPr>
                <w:sz w:val="24"/>
              </w:rPr>
              <w:t>приводить</w:t>
            </w:r>
            <w:r w:rsidRPr="00A65840">
              <w:rPr>
                <w:spacing w:val="-5"/>
                <w:sz w:val="24"/>
              </w:rPr>
              <w:t xml:space="preserve"> </w:t>
            </w:r>
            <w:r w:rsidRPr="00A65840">
              <w:rPr>
                <w:sz w:val="24"/>
              </w:rPr>
              <w:t>примеры</w:t>
            </w:r>
            <w:r w:rsidRPr="00A65840">
              <w:rPr>
                <w:spacing w:val="-5"/>
                <w:sz w:val="24"/>
              </w:rPr>
              <w:t xml:space="preserve"> </w:t>
            </w:r>
            <w:r w:rsidRPr="00A65840">
              <w:rPr>
                <w:sz w:val="24"/>
              </w:rPr>
              <w:t>проявления</w:t>
            </w:r>
            <w:r w:rsidRPr="00A65840">
              <w:rPr>
                <w:spacing w:val="-4"/>
                <w:sz w:val="24"/>
              </w:rPr>
              <w:t xml:space="preserve"> </w:t>
            </w:r>
            <w:r w:rsidRPr="00A65840">
              <w:rPr>
                <w:sz w:val="24"/>
              </w:rPr>
              <w:t>закона</w:t>
            </w:r>
            <w:r w:rsidRPr="00A65840">
              <w:rPr>
                <w:spacing w:val="-5"/>
                <w:sz w:val="24"/>
              </w:rPr>
              <w:t xml:space="preserve"> </w:t>
            </w:r>
            <w:r w:rsidRPr="00A65840">
              <w:rPr>
                <w:sz w:val="24"/>
              </w:rPr>
              <w:t>больших</w:t>
            </w:r>
            <w:r w:rsidRPr="00A65840">
              <w:rPr>
                <w:spacing w:val="-4"/>
                <w:sz w:val="24"/>
              </w:rPr>
              <w:t xml:space="preserve"> </w:t>
            </w:r>
            <w:r w:rsidRPr="00A65840">
              <w:rPr>
                <w:sz w:val="24"/>
              </w:rPr>
              <w:t>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w:t>
            </w:r>
            <w:r w:rsidRPr="00A65840">
              <w:rPr>
                <w:spacing w:val="34"/>
                <w:sz w:val="24"/>
              </w:rPr>
              <w:t xml:space="preserve">  </w:t>
            </w:r>
            <w:r w:rsidRPr="00A65840">
              <w:rPr>
                <w:sz w:val="24"/>
              </w:rPr>
              <w:t>задач;</w:t>
            </w:r>
            <w:r w:rsidRPr="00A65840">
              <w:rPr>
                <w:spacing w:val="35"/>
                <w:sz w:val="24"/>
              </w:rPr>
              <w:t xml:space="preserve">  </w:t>
            </w:r>
            <w:r w:rsidRPr="00A65840">
              <w:rPr>
                <w:sz w:val="24"/>
              </w:rPr>
              <w:t>оценивать</w:t>
            </w:r>
            <w:r w:rsidRPr="00A65840">
              <w:rPr>
                <w:spacing w:val="36"/>
                <w:sz w:val="24"/>
              </w:rPr>
              <w:t xml:space="preserve">  </w:t>
            </w:r>
            <w:r w:rsidRPr="00A65840">
              <w:rPr>
                <w:sz w:val="24"/>
              </w:rPr>
              <w:t>вероятности</w:t>
            </w:r>
            <w:r w:rsidRPr="00A65840">
              <w:rPr>
                <w:spacing w:val="35"/>
                <w:sz w:val="24"/>
              </w:rPr>
              <w:t xml:space="preserve">  </w:t>
            </w:r>
            <w:r w:rsidRPr="00A65840">
              <w:rPr>
                <w:sz w:val="24"/>
              </w:rPr>
              <w:t>реальных</w:t>
            </w:r>
            <w:r w:rsidRPr="00A65840">
              <w:rPr>
                <w:spacing w:val="36"/>
                <w:sz w:val="24"/>
              </w:rPr>
              <w:t xml:space="preserve">  </w:t>
            </w:r>
            <w:r w:rsidRPr="00A65840">
              <w:rPr>
                <w:sz w:val="24"/>
              </w:rPr>
              <w:t>событий;</w:t>
            </w:r>
            <w:r w:rsidRPr="00A65840">
              <w:rPr>
                <w:spacing w:val="35"/>
                <w:sz w:val="24"/>
              </w:rPr>
              <w:t xml:space="preserve">  </w:t>
            </w:r>
            <w:r w:rsidRPr="00A65840">
              <w:rPr>
                <w:spacing w:val="-2"/>
                <w:sz w:val="24"/>
              </w:rPr>
              <w:t>составлять</w:t>
            </w:r>
          </w:p>
          <w:p w14:paraId="7E2D2B5E" w14:textId="77777777" w:rsidR="003B3C72" w:rsidRPr="00A65840" w:rsidRDefault="00000000">
            <w:pPr>
              <w:pStyle w:val="TableParagraph"/>
              <w:spacing w:before="2"/>
              <w:ind w:left="101"/>
              <w:jc w:val="both"/>
              <w:rPr>
                <w:sz w:val="24"/>
              </w:rPr>
            </w:pPr>
            <w:r w:rsidRPr="00A65840">
              <w:rPr>
                <w:sz w:val="24"/>
              </w:rPr>
              <w:t>вероятностную</w:t>
            </w:r>
            <w:r w:rsidRPr="00A65840">
              <w:rPr>
                <w:spacing w:val="-8"/>
                <w:sz w:val="24"/>
              </w:rPr>
              <w:t xml:space="preserve"> </w:t>
            </w:r>
            <w:r w:rsidRPr="00A65840">
              <w:rPr>
                <w:sz w:val="24"/>
              </w:rPr>
              <w:t>модель</w:t>
            </w:r>
            <w:r w:rsidRPr="00A65840">
              <w:rPr>
                <w:spacing w:val="-6"/>
                <w:sz w:val="24"/>
              </w:rPr>
              <w:t xml:space="preserve"> </w:t>
            </w:r>
            <w:r w:rsidRPr="00A65840">
              <w:rPr>
                <w:sz w:val="24"/>
              </w:rPr>
              <w:t>и</w:t>
            </w:r>
            <w:r w:rsidRPr="00A65840">
              <w:rPr>
                <w:spacing w:val="-5"/>
                <w:sz w:val="24"/>
              </w:rPr>
              <w:t xml:space="preserve"> </w:t>
            </w:r>
            <w:r w:rsidRPr="00A65840">
              <w:rPr>
                <w:sz w:val="24"/>
              </w:rPr>
              <w:t>интерпретировать</w:t>
            </w:r>
            <w:r w:rsidRPr="00A65840">
              <w:rPr>
                <w:spacing w:val="-7"/>
                <w:sz w:val="24"/>
              </w:rPr>
              <w:t xml:space="preserve"> </w:t>
            </w:r>
            <w:r w:rsidRPr="00A65840">
              <w:rPr>
                <w:sz w:val="24"/>
              </w:rPr>
              <w:t>полученный</w:t>
            </w:r>
            <w:r w:rsidRPr="00A65840">
              <w:rPr>
                <w:spacing w:val="-5"/>
                <w:sz w:val="24"/>
              </w:rPr>
              <w:t xml:space="preserve"> </w:t>
            </w:r>
            <w:r w:rsidRPr="00A65840">
              <w:rPr>
                <w:spacing w:val="-2"/>
                <w:sz w:val="24"/>
              </w:rPr>
              <w:t>результат</w:t>
            </w:r>
          </w:p>
        </w:tc>
      </w:tr>
      <w:tr w:rsidR="003B3C72" w:rsidRPr="00A65840" w14:paraId="2E6C1B0C" w14:textId="77777777">
        <w:trPr>
          <w:trHeight w:val="3909"/>
        </w:trPr>
        <w:tc>
          <w:tcPr>
            <w:tcW w:w="1718" w:type="dxa"/>
          </w:tcPr>
          <w:p w14:paraId="759F4FB7" w14:textId="77777777" w:rsidR="003B3C72" w:rsidRPr="00A65840" w:rsidRDefault="003B3C72">
            <w:pPr>
              <w:pStyle w:val="TableParagraph"/>
              <w:rPr>
                <w:b/>
                <w:sz w:val="24"/>
              </w:rPr>
            </w:pPr>
          </w:p>
          <w:p w14:paraId="7BC22380" w14:textId="77777777" w:rsidR="003B3C72" w:rsidRPr="00A65840" w:rsidRDefault="003B3C72">
            <w:pPr>
              <w:pStyle w:val="TableParagraph"/>
              <w:rPr>
                <w:b/>
                <w:sz w:val="24"/>
              </w:rPr>
            </w:pPr>
          </w:p>
          <w:p w14:paraId="61D8E7CC" w14:textId="77777777" w:rsidR="003B3C72" w:rsidRPr="00A65840" w:rsidRDefault="003B3C72">
            <w:pPr>
              <w:pStyle w:val="TableParagraph"/>
              <w:rPr>
                <w:b/>
                <w:sz w:val="24"/>
              </w:rPr>
            </w:pPr>
          </w:p>
          <w:p w14:paraId="59417884" w14:textId="77777777" w:rsidR="003B3C72" w:rsidRPr="00A65840" w:rsidRDefault="003B3C72">
            <w:pPr>
              <w:pStyle w:val="TableParagraph"/>
              <w:rPr>
                <w:b/>
                <w:sz w:val="24"/>
              </w:rPr>
            </w:pPr>
          </w:p>
          <w:p w14:paraId="3FB94003" w14:textId="77777777" w:rsidR="003B3C72" w:rsidRPr="00A65840" w:rsidRDefault="003B3C72">
            <w:pPr>
              <w:pStyle w:val="TableParagraph"/>
              <w:rPr>
                <w:b/>
                <w:sz w:val="24"/>
              </w:rPr>
            </w:pPr>
          </w:p>
          <w:p w14:paraId="40D987AF" w14:textId="77777777" w:rsidR="003B3C72" w:rsidRPr="00A65840" w:rsidRDefault="003B3C72">
            <w:pPr>
              <w:pStyle w:val="TableParagraph"/>
              <w:spacing w:before="120"/>
              <w:rPr>
                <w:b/>
                <w:sz w:val="24"/>
              </w:rPr>
            </w:pPr>
          </w:p>
          <w:p w14:paraId="7437212F" w14:textId="77777777" w:rsidR="003B3C72" w:rsidRPr="00A65840" w:rsidRDefault="00000000">
            <w:pPr>
              <w:pStyle w:val="TableParagraph"/>
              <w:ind w:left="2" w:right="4"/>
              <w:jc w:val="center"/>
              <w:rPr>
                <w:sz w:val="24"/>
              </w:rPr>
            </w:pPr>
            <w:r w:rsidRPr="00A65840">
              <w:rPr>
                <w:spacing w:val="-10"/>
                <w:sz w:val="24"/>
              </w:rPr>
              <w:t>9</w:t>
            </w:r>
          </w:p>
        </w:tc>
        <w:tc>
          <w:tcPr>
            <w:tcW w:w="8205" w:type="dxa"/>
          </w:tcPr>
          <w:p w14:paraId="0200F566" w14:textId="77777777" w:rsidR="003B3C72" w:rsidRPr="00A65840" w:rsidRDefault="00000000">
            <w:pPr>
              <w:pStyle w:val="TableParagraph"/>
              <w:spacing w:before="38" w:line="336" w:lineRule="auto"/>
              <w:ind w:left="101" w:right="99"/>
              <w:jc w:val="both"/>
              <w:rPr>
                <w:sz w:val="24"/>
              </w:rPr>
            </w:pPr>
            <w:r w:rsidRPr="00A65840">
              <w:rPr>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w:t>
            </w:r>
            <w:r w:rsidRPr="00A65840">
              <w:rPr>
                <w:spacing w:val="73"/>
                <w:sz w:val="24"/>
              </w:rPr>
              <w:t xml:space="preserve"> </w:t>
            </w:r>
            <w:r w:rsidRPr="00A65840">
              <w:rPr>
                <w:sz w:val="24"/>
              </w:rPr>
              <w:t>модели</w:t>
            </w:r>
            <w:r w:rsidRPr="00A65840">
              <w:rPr>
                <w:spacing w:val="76"/>
                <w:sz w:val="24"/>
              </w:rPr>
              <w:t xml:space="preserve"> </w:t>
            </w:r>
            <w:r w:rsidRPr="00A65840">
              <w:rPr>
                <w:sz w:val="24"/>
              </w:rPr>
              <w:t>с</w:t>
            </w:r>
            <w:r w:rsidRPr="00A65840">
              <w:rPr>
                <w:spacing w:val="76"/>
                <w:sz w:val="24"/>
              </w:rPr>
              <w:t xml:space="preserve"> </w:t>
            </w:r>
            <w:r w:rsidRPr="00A65840">
              <w:rPr>
                <w:sz w:val="24"/>
              </w:rPr>
              <w:t>помощью</w:t>
            </w:r>
            <w:r w:rsidRPr="00A65840">
              <w:rPr>
                <w:spacing w:val="76"/>
                <w:sz w:val="24"/>
              </w:rPr>
              <w:t xml:space="preserve"> </w:t>
            </w:r>
            <w:r w:rsidRPr="00A65840">
              <w:rPr>
                <w:sz w:val="24"/>
              </w:rPr>
              <w:t>геометрических</w:t>
            </w:r>
            <w:r w:rsidRPr="00A65840">
              <w:rPr>
                <w:spacing w:val="79"/>
                <w:sz w:val="24"/>
              </w:rPr>
              <w:t xml:space="preserve"> </w:t>
            </w:r>
            <w:r w:rsidRPr="00A65840">
              <w:rPr>
                <w:sz w:val="24"/>
              </w:rPr>
              <w:t>понятий</w:t>
            </w:r>
            <w:r w:rsidRPr="00A65840">
              <w:rPr>
                <w:spacing w:val="76"/>
                <w:sz w:val="24"/>
              </w:rPr>
              <w:t xml:space="preserve"> </w:t>
            </w:r>
            <w:r w:rsidRPr="00A65840">
              <w:rPr>
                <w:sz w:val="24"/>
              </w:rPr>
              <w:t>и</w:t>
            </w:r>
            <w:r w:rsidRPr="00A65840">
              <w:rPr>
                <w:spacing w:val="75"/>
                <w:sz w:val="24"/>
              </w:rPr>
              <w:t xml:space="preserve"> </w:t>
            </w:r>
            <w:r w:rsidRPr="00A65840">
              <w:rPr>
                <w:spacing w:val="-2"/>
                <w:sz w:val="24"/>
              </w:rPr>
              <w:t>величин,</w:t>
            </w:r>
          </w:p>
          <w:p w14:paraId="79D2FE20" w14:textId="77777777" w:rsidR="003B3C72" w:rsidRPr="00A65840" w:rsidRDefault="00000000">
            <w:pPr>
              <w:pStyle w:val="TableParagraph"/>
              <w:spacing w:before="1"/>
              <w:ind w:left="101"/>
              <w:jc w:val="both"/>
              <w:rPr>
                <w:sz w:val="24"/>
              </w:rPr>
            </w:pPr>
            <w:r w:rsidRPr="00A65840">
              <w:rPr>
                <w:sz w:val="24"/>
              </w:rPr>
              <w:t>решать</w:t>
            </w:r>
            <w:r w:rsidRPr="00A65840">
              <w:rPr>
                <w:spacing w:val="-2"/>
                <w:sz w:val="24"/>
              </w:rPr>
              <w:t xml:space="preserve"> </w:t>
            </w:r>
            <w:r w:rsidRPr="00A65840">
              <w:rPr>
                <w:sz w:val="24"/>
              </w:rPr>
              <w:t>связанные</w:t>
            </w:r>
            <w:r w:rsidRPr="00A65840">
              <w:rPr>
                <w:spacing w:val="-3"/>
                <w:sz w:val="24"/>
              </w:rPr>
              <w:t xml:space="preserve"> </w:t>
            </w:r>
            <w:r w:rsidRPr="00A65840">
              <w:rPr>
                <w:sz w:val="24"/>
              </w:rPr>
              <w:t>с</w:t>
            </w:r>
            <w:r w:rsidRPr="00A65840">
              <w:rPr>
                <w:spacing w:val="-3"/>
                <w:sz w:val="24"/>
              </w:rPr>
              <w:t xml:space="preserve"> </w:t>
            </w:r>
            <w:r w:rsidRPr="00A65840">
              <w:rPr>
                <w:sz w:val="24"/>
              </w:rPr>
              <w:t>ними</w:t>
            </w:r>
            <w:r w:rsidRPr="00A65840">
              <w:rPr>
                <w:spacing w:val="-3"/>
                <w:sz w:val="24"/>
              </w:rPr>
              <w:t xml:space="preserve"> </w:t>
            </w:r>
            <w:r w:rsidRPr="00A65840">
              <w:rPr>
                <w:sz w:val="24"/>
              </w:rPr>
              <w:t>практические</w:t>
            </w:r>
            <w:r w:rsidRPr="00A65840">
              <w:rPr>
                <w:spacing w:val="-2"/>
                <w:sz w:val="24"/>
              </w:rPr>
              <w:t xml:space="preserve"> задачи</w:t>
            </w:r>
          </w:p>
        </w:tc>
      </w:tr>
      <w:tr w:rsidR="003B3C72" w:rsidRPr="00A65840" w14:paraId="3F6DDABB" w14:textId="77777777">
        <w:trPr>
          <w:trHeight w:val="4680"/>
        </w:trPr>
        <w:tc>
          <w:tcPr>
            <w:tcW w:w="1718" w:type="dxa"/>
          </w:tcPr>
          <w:p w14:paraId="04566ADD" w14:textId="77777777" w:rsidR="003B3C72" w:rsidRPr="00A65840" w:rsidRDefault="003B3C72">
            <w:pPr>
              <w:pStyle w:val="TableParagraph"/>
              <w:rPr>
                <w:b/>
                <w:sz w:val="24"/>
              </w:rPr>
            </w:pPr>
          </w:p>
          <w:p w14:paraId="024E490D" w14:textId="77777777" w:rsidR="003B3C72" w:rsidRPr="00A65840" w:rsidRDefault="003B3C72">
            <w:pPr>
              <w:pStyle w:val="TableParagraph"/>
              <w:rPr>
                <w:b/>
                <w:sz w:val="24"/>
              </w:rPr>
            </w:pPr>
          </w:p>
          <w:p w14:paraId="10552402" w14:textId="77777777" w:rsidR="003B3C72" w:rsidRPr="00A65840" w:rsidRDefault="003B3C72">
            <w:pPr>
              <w:pStyle w:val="TableParagraph"/>
              <w:rPr>
                <w:b/>
                <w:sz w:val="24"/>
              </w:rPr>
            </w:pPr>
          </w:p>
          <w:p w14:paraId="2D53219E" w14:textId="77777777" w:rsidR="003B3C72" w:rsidRPr="00A65840" w:rsidRDefault="003B3C72">
            <w:pPr>
              <w:pStyle w:val="TableParagraph"/>
              <w:rPr>
                <w:b/>
                <w:sz w:val="24"/>
              </w:rPr>
            </w:pPr>
          </w:p>
          <w:p w14:paraId="693D806A" w14:textId="77777777" w:rsidR="003B3C72" w:rsidRPr="00A65840" w:rsidRDefault="003B3C72">
            <w:pPr>
              <w:pStyle w:val="TableParagraph"/>
              <w:rPr>
                <w:b/>
                <w:sz w:val="24"/>
              </w:rPr>
            </w:pPr>
          </w:p>
          <w:p w14:paraId="7774506D" w14:textId="77777777" w:rsidR="003B3C72" w:rsidRPr="00A65840" w:rsidRDefault="003B3C72">
            <w:pPr>
              <w:pStyle w:val="TableParagraph"/>
              <w:rPr>
                <w:b/>
                <w:sz w:val="24"/>
              </w:rPr>
            </w:pPr>
          </w:p>
          <w:p w14:paraId="443E5158" w14:textId="77777777" w:rsidR="003B3C72" w:rsidRPr="00A65840" w:rsidRDefault="003B3C72">
            <w:pPr>
              <w:pStyle w:val="TableParagraph"/>
              <w:spacing w:before="230"/>
              <w:rPr>
                <w:b/>
                <w:sz w:val="24"/>
              </w:rPr>
            </w:pPr>
          </w:p>
          <w:p w14:paraId="25C37E9A" w14:textId="77777777" w:rsidR="003B3C72" w:rsidRPr="00A65840" w:rsidRDefault="00000000">
            <w:pPr>
              <w:pStyle w:val="TableParagraph"/>
              <w:spacing w:before="1"/>
              <w:ind w:left="2" w:right="4"/>
              <w:jc w:val="center"/>
              <w:rPr>
                <w:sz w:val="24"/>
              </w:rPr>
            </w:pPr>
            <w:r w:rsidRPr="00A65840">
              <w:rPr>
                <w:spacing w:val="-5"/>
                <w:sz w:val="24"/>
              </w:rPr>
              <w:t>10</w:t>
            </w:r>
          </w:p>
        </w:tc>
        <w:tc>
          <w:tcPr>
            <w:tcW w:w="8205" w:type="dxa"/>
          </w:tcPr>
          <w:p w14:paraId="57DCA76C" w14:textId="77777777" w:rsidR="003B3C72" w:rsidRPr="00A65840" w:rsidRDefault="00000000">
            <w:pPr>
              <w:pStyle w:val="TableParagraph"/>
              <w:spacing w:before="38" w:line="336" w:lineRule="auto"/>
              <w:ind w:left="101" w:right="103"/>
              <w:jc w:val="both"/>
              <w:rPr>
                <w:sz w:val="24"/>
              </w:rPr>
            </w:pPr>
            <w:r w:rsidRPr="00A65840">
              <w:rPr>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w:t>
            </w:r>
            <w:r w:rsidRPr="00A65840">
              <w:rPr>
                <w:spacing w:val="-15"/>
                <w:sz w:val="24"/>
              </w:rPr>
              <w:t xml:space="preserve"> </w:t>
            </w:r>
            <w:r w:rsidRPr="00A65840">
              <w:rPr>
                <w:sz w:val="24"/>
              </w:rPr>
              <w:t>конус,</w:t>
            </w:r>
            <w:r w:rsidRPr="00A65840">
              <w:rPr>
                <w:spacing w:val="-15"/>
                <w:sz w:val="24"/>
              </w:rPr>
              <w:t xml:space="preserve"> </w:t>
            </w:r>
            <w:r w:rsidRPr="00A65840">
              <w:rPr>
                <w:sz w:val="24"/>
              </w:rPr>
              <w:t>шар,</w:t>
            </w:r>
            <w:r w:rsidRPr="00A65840">
              <w:rPr>
                <w:spacing w:val="-15"/>
                <w:sz w:val="24"/>
              </w:rPr>
              <w:t xml:space="preserve"> </w:t>
            </w:r>
            <w:r w:rsidRPr="00A65840">
              <w:rPr>
                <w:sz w:val="24"/>
              </w:rPr>
              <w:t>сфера,</w:t>
            </w:r>
            <w:r w:rsidRPr="00A65840">
              <w:rPr>
                <w:spacing w:val="-15"/>
                <w:sz w:val="24"/>
              </w:rPr>
              <w:t xml:space="preserve"> </w:t>
            </w:r>
            <w:r w:rsidRPr="00A65840">
              <w:rPr>
                <w:sz w:val="24"/>
              </w:rPr>
              <w:t>площадь</w:t>
            </w:r>
            <w:r w:rsidRPr="00A65840">
              <w:rPr>
                <w:spacing w:val="-15"/>
                <w:sz w:val="24"/>
              </w:rPr>
              <w:t xml:space="preserve"> </w:t>
            </w:r>
            <w:r w:rsidRPr="00A65840">
              <w:rPr>
                <w:sz w:val="24"/>
              </w:rPr>
              <w:t>сферы,</w:t>
            </w:r>
            <w:r w:rsidRPr="00A65840">
              <w:rPr>
                <w:spacing w:val="-15"/>
                <w:sz w:val="24"/>
              </w:rPr>
              <w:t xml:space="preserve"> </w:t>
            </w:r>
            <w:r w:rsidRPr="00A65840">
              <w:rPr>
                <w:sz w:val="24"/>
              </w:rPr>
              <w:t>площадь</w:t>
            </w:r>
            <w:r w:rsidRPr="00A65840">
              <w:rPr>
                <w:spacing w:val="-15"/>
                <w:sz w:val="24"/>
              </w:rPr>
              <w:t xml:space="preserve"> </w:t>
            </w:r>
            <w:r w:rsidRPr="00A65840">
              <w:rPr>
                <w:sz w:val="24"/>
              </w:rPr>
              <w:t>поверхности</w:t>
            </w:r>
            <w:r w:rsidRPr="00A65840">
              <w:rPr>
                <w:spacing w:val="-15"/>
                <w:sz w:val="24"/>
              </w:rPr>
              <w:t xml:space="preserve"> </w:t>
            </w:r>
            <w:r w:rsidRPr="00A65840">
              <w:rPr>
                <w:sz w:val="24"/>
              </w:rPr>
              <w:t>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w:t>
            </w:r>
            <w:r w:rsidRPr="00A65840">
              <w:rPr>
                <w:spacing w:val="-15"/>
                <w:sz w:val="24"/>
              </w:rPr>
              <w:t xml:space="preserve"> </w:t>
            </w:r>
            <w:r w:rsidRPr="00A65840">
              <w:rPr>
                <w:sz w:val="24"/>
              </w:rPr>
              <w:t>изображать</w:t>
            </w:r>
            <w:r w:rsidRPr="00A65840">
              <w:rPr>
                <w:spacing w:val="-15"/>
                <w:sz w:val="24"/>
              </w:rPr>
              <w:t xml:space="preserve"> </w:t>
            </w:r>
            <w:r w:rsidRPr="00A65840">
              <w:rPr>
                <w:sz w:val="24"/>
              </w:rPr>
              <w:t>многогранники,</w:t>
            </w:r>
            <w:r w:rsidRPr="00A65840">
              <w:rPr>
                <w:spacing w:val="-15"/>
                <w:sz w:val="24"/>
              </w:rPr>
              <w:t xml:space="preserve"> </w:t>
            </w:r>
            <w:r w:rsidRPr="00A65840">
              <w:rPr>
                <w:sz w:val="24"/>
              </w:rPr>
              <w:t>фигуры</w:t>
            </w:r>
            <w:r w:rsidRPr="00A65840">
              <w:rPr>
                <w:spacing w:val="-15"/>
                <w:sz w:val="24"/>
              </w:rPr>
              <w:t xml:space="preserve"> </w:t>
            </w:r>
            <w:r w:rsidRPr="00A65840">
              <w:rPr>
                <w:sz w:val="24"/>
              </w:rPr>
              <w:t>и</w:t>
            </w:r>
            <w:r w:rsidRPr="00A65840">
              <w:rPr>
                <w:spacing w:val="-15"/>
                <w:sz w:val="24"/>
              </w:rPr>
              <w:t xml:space="preserve"> </w:t>
            </w:r>
            <w:r w:rsidRPr="00A65840">
              <w:rPr>
                <w:sz w:val="24"/>
              </w:rPr>
              <w:t>поверхности</w:t>
            </w:r>
            <w:r w:rsidRPr="00A65840">
              <w:rPr>
                <w:spacing w:val="-15"/>
                <w:sz w:val="24"/>
              </w:rPr>
              <w:t xml:space="preserve"> </w:t>
            </w:r>
            <w:r w:rsidRPr="00A65840">
              <w:rPr>
                <w:sz w:val="24"/>
              </w:rPr>
              <w:t>вращения, их сечения, в том числе с помощью электронных средств; умение применять свойства</w:t>
            </w:r>
            <w:r w:rsidRPr="00A65840">
              <w:rPr>
                <w:spacing w:val="-13"/>
                <w:sz w:val="24"/>
              </w:rPr>
              <w:t xml:space="preserve"> </w:t>
            </w:r>
            <w:r w:rsidRPr="00A65840">
              <w:rPr>
                <w:sz w:val="24"/>
              </w:rPr>
              <w:t>геометрических</w:t>
            </w:r>
            <w:r w:rsidRPr="00A65840">
              <w:rPr>
                <w:spacing w:val="-10"/>
                <w:sz w:val="24"/>
              </w:rPr>
              <w:t xml:space="preserve"> </w:t>
            </w:r>
            <w:r w:rsidRPr="00A65840">
              <w:rPr>
                <w:sz w:val="24"/>
              </w:rPr>
              <w:t>фигур,</w:t>
            </w:r>
            <w:r w:rsidRPr="00A65840">
              <w:rPr>
                <w:spacing w:val="-10"/>
                <w:sz w:val="24"/>
              </w:rPr>
              <w:t xml:space="preserve"> </w:t>
            </w:r>
            <w:r w:rsidRPr="00A65840">
              <w:rPr>
                <w:sz w:val="24"/>
              </w:rPr>
              <w:t>самостоятельно</w:t>
            </w:r>
            <w:r w:rsidRPr="00A65840">
              <w:rPr>
                <w:spacing w:val="-10"/>
                <w:sz w:val="24"/>
              </w:rPr>
              <w:t xml:space="preserve"> </w:t>
            </w:r>
            <w:r w:rsidRPr="00A65840">
              <w:rPr>
                <w:sz w:val="24"/>
              </w:rPr>
              <w:t>формулировать</w:t>
            </w:r>
            <w:r w:rsidRPr="00A65840">
              <w:rPr>
                <w:spacing w:val="-9"/>
                <w:sz w:val="24"/>
              </w:rPr>
              <w:t xml:space="preserve"> </w:t>
            </w:r>
            <w:r w:rsidRPr="00A65840">
              <w:rPr>
                <w:spacing w:val="-2"/>
                <w:sz w:val="24"/>
              </w:rPr>
              <w:t>определения</w:t>
            </w:r>
          </w:p>
          <w:p w14:paraId="470FAD08" w14:textId="77777777" w:rsidR="003B3C72" w:rsidRPr="00A65840" w:rsidRDefault="00000000">
            <w:pPr>
              <w:pStyle w:val="TableParagraph"/>
              <w:spacing w:before="1"/>
              <w:ind w:left="101"/>
              <w:jc w:val="both"/>
              <w:rPr>
                <w:sz w:val="24"/>
              </w:rPr>
            </w:pPr>
            <w:r w:rsidRPr="00A65840">
              <w:rPr>
                <w:sz w:val="24"/>
              </w:rPr>
              <w:t>изучаемых</w:t>
            </w:r>
            <w:r w:rsidRPr="00A65840">
              <w:rPr>
                <w:spacing w:val="73"/>
                <w:sz w:val="24"/>
              </w:rPr>
              <w:t xml:space="preserve">  </w:t>
            </w:r>
            <w:r w:rsidRPr="00A65840">
              <w:rPr>
                <w:sz w:val="24"/>
              </w:rPr>
              <w:t>фигур,</w:t>
            </w:r>
            <w:r w:rsidRPr="00A65840">
              <w:rPr>
                <w:spacing w:val="72"/>
                <w:sz w:val="24"/>
              </w:rPr>
              <w:t xml:space="preserve">  </w:t>
            </w:r>
            <w:r w:rsidRPr="00A65840">
              <w:rPr>
                <w:sz w:val="24"/>
              </w:rPr>
              <w:t>выдвигать</w:t>
            </w:r>
            <w:r w:rsidRPr="00A65840">
              <w:rPr>
                <w:spacing w:val="73"/>
                <w:sz w:val="24"/>
              </w:rPr>
              <w:t xml:space="preserve">  </w:t>
            </w:r>
            <w:r w:rsidRPr="00A65840">
              <w:rPr>
                <w:sz w:val="24"/>
              </w:rPr>
              <w:t>гипотезы</w:t>
            </w:r>
            <w:r w:rsidRPr="00A65840">
              <w:rPr>
                <w:spacing w:val="72"/>
                <w:sz w:val="24"/>
              </w:rPr>
              <w:t xml:space="preserve">  </w:t>
            </w:r>
            <w:r w:rsidRPr="00A65840">
              <w:rPr>
                <w:sz w:val="24"/>
              </w:rPr>
              <w:t>о</w:t>
            </w:r>
            <w:r w:rsidRPr="00A65840">
              <w:rPr>
                <w:spacing w:val="72"/>
                <w:sz w:val="24"/>
              </w:rPr>
              <w:t xml:space="preserve">  </w:t>
            </w:r>
            <w:r w:rsidRPr="00A65840">
              <w:rPr>
                <w:sz w:val="24"/>
              </w:rPr>
              <w:t>свойствах</w:t>
            </w:r>
            <w:r w:rsidRPr="00A65840">
              <w:rPr>
                <w:spacing w:val="73"/>
                <w:sz w:val="24"/>
              </w:rPr>
              <w:t xml:space="preserve">  </w:t>
            </w:r>
            <w:r w:rsidRPr="00A65840">
              <w:rPr>
                <w:sz w:val="24"/>
              </w:rPr>
              <w:t>и</w:t>
            </w:r>
            <w:r w:rsidRPr="00A65840">
              <w:rPr>
                <w:spacing w:val="73"/>
                <w:sz w:val="24"/>
              </w:rPr>
              <w:t xml:space="preserve">  </w:t>
            </w:r>
            <w:r w:rsidRPr="00A65840">
              <w:rPr>
                <w:spacing w:val="-2"/>
                <w:sz w:val="24"/>
              </w:rPr>
              <w:t>признаках</w:t>
            </w:r>
          </w:p>
        </w:tc>
      </w:tr>
    </w:tbl>
    <w:p w14:paraId="746D1511"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8205"/>
      </w:tblGrid>
      <w:tr w:rsidR="003B3C72" w:rsidRPr="00A65840" w14:paraId="3B78535D" w14:textId="77777777">
        <w:trPr>
          <w:trHeight w:val="1205"/>
        </w:trPr>
        <w:tc>
          <w:tcPr>
            <w:tcW w:w="1718" w:type="dxa"/>
          </w:tcPr>
          <w:p w14:paraId="17CE24EA" w14:textId="77777777" w:rsidR="003B3C72" w:rsidRPr="00A65840" w:rsidRDefault="003B3C72">
            <w:pPr>
              <w:pStyle w:val="TableParagraph"/>
              <w:rPr>
                <w:sz w:val="24"/>
              </w:rPr>
            </w:pPr>
          </w:p>
        </w:tc>
        <w:tc>
          <w:tcPr>
            <w:tcW w:w="8205" w:type="dxa"/>
          </w:tcPr>
          <w:p w14:paraId="5A6AE2AC" w14:textId="77777777" w:rsidR="003B3C72" w:rsidRPr="00A65840" w:rsidRDefault="00000000">
            <w:pPr>
              <w:pStyle w:val="TableParagraph"/>
              <w:spacing w:before="38"/>
              <w:ind w:left="101"/>
              <w:rPr>
                <w:sz w:val="24"/>
              </w:rPr>
            </w:pPr>
            <w:r w:rsidRPr="00A65840">
              <w:rPr>
                <w:sz w:val="24"/>
              </w:rPr>
              <w:t>геометрических</w:t>
            </w:r>
            <w:r w:rsidRPr="00A65840">
              <w:rPr>
                <w:spacing w:val="6"/>
                <w:sz w:val="24"/>
              </w:rPr>
              <w:t xml:space="preserve"> </w:t>
            </w:r>
            <w:r w:rsidRPr="00A65840">
              <w:rPr>
                <w:sz w:val="24"/>
              </w:rPr>
              <w:t>фигур,</w:t>
            </w:r>
            <w:r w:rsidRPr="00A65840">
              <w:rPr>
                <w:spacing w:val="8"/>
                <w:sz w:val="24"/>
              </w:rPr>
              <w:t xml:space="preserve"> </w:t>
            </w:r>
            <w:r w:rsidRPr="00A65840">
              <w:rPr>
                <w:sz w:val="24"/>
              </w:rPr>
              <w:t>обосновывать</w:t>
            </w:r>
            <w:r w:rsidRPr="00A65840">
              <w:rPr>
                <w:spacing w:val="8"/>
                <w:sz w:val="24"/>
              </w:rPr>
              <w:t xml:space="preserve"> </w:t>
            </w:r>
            <w:r w:rsidRPr="00A65840">
              <w:rPr>
                <w:sz w:val="24"/>
              </w:rPr>
              <w:t>или</w:t>
            </w:r>
            <w:r w:rsidRPr="00A65840">
              <w:rPr>
                <w:spacing w:val="7"/>
                <w:sz w:val="24"/>
              </w:rPr>
              <w:t xml:space="preserve"> </w:t>
            </w:r>
            <w:r w:rsidRPr="00A65840">
              <w:rPr>
                <w:sz w:val="24"/>
              </w:rPr>
              <w:t>опровергать</w:t>
            </w:r>
            <w:r w:rsidRPr="00A65840">
              <w:rPr>
                <w:spacing w:val="8"/>
                <w:sz w:val="24"/>
              </w:rPr>
              <w:t xml:space="preserve"> </w:t>
            </w:r>
            <w:r w:rsidRPr="00A65840">
              <w:rPr>
                <w:sz w:val="24"/>
              </w:rPr>
              <w:t>их;</w:t>
            </w:r>
            <w:r w:rsidRPr="00A65840">
              <w:rPr>
                <w:spacing w:val="7"/>
                <w:sz w:val="24"/>
              </w:rPr>
              <w:t xml:space="preserve"> </w:t>
            </w:r>
            <w:r w:rsidRPr="00A65840">
              <w:rPr>
                <w:sz w:val="24"/>
              </w:rPr>
              <w:t>умение</w:t>
            </w:r>
            <w:r w:rsidRPr="00A65840">
              <w:rPr>
                <w:spacing w:val="6"/>
                <w:sz w:val="24"/>
              </w:rPr>
              <w:t xml:space="preserve"> </w:t>
            </w:r>
            <w:r w:rsidRPr="00A65840">
              <w:rPr>
                <w:spacing w:val="-2"/>
                <w:sz w:val="24"/>
              </w:rPr>
              <w:t>проводить</w:t>
            </w:r>
          </w:p>
          <w:p w14:paraId="5186CD21" w14:textId="77777777" w:rsidR="003B3C72" w:rsidRPr="00A65840" w:rsidRDefault="00000000">
            <w:pPr>
              <w:pStyle w:val="TableParagraph"/>
              <w:spacing w:before="7" w:line="380" w:lineRule="atLeast"/>
              <w:ind w:left="101"/>
              <w:rPr>
                <w:sz w:val="24"/>
              </w:rPr>
            </w:pPr>
            <w:r w:rsidRPr="00A65840">
              <w:rPr>
                <w:sz w:val="24"/>
              </w:rPr>
              <w:t>классификацию</w:t>
            </w:r>
            <w:r w:rsidRPr="00A65840">
              <w:rPr>
                <w:spacing w:val="40"/>
                <w:sz w:val="24"/>
              </w:rPr>
              <w:t xml:space="preserve"> </w:t>
            </w:r>
            <w:r w:rsidRPr="00A65840">
              <w:rPr>
                <w:sz w:val="24"/>
              </w:rPr>
              <w:t>фигур</w:t>
            </w:r>
            <w:r w:rsidRPr="00A65840">
              <w:rPr>
                <w:spacing w:val="40"/>
                <w:sz w:val="24"/>
              </w:rPr>
              <w:t xml:space="preserve"> </w:t>
            </w:r>
            <w:r w:rsidRPr="00A65840">
              <w:rPr>
                <w:sz w:val="24"/>
              </w:rPr>
              <w:t>по</w:t>
            </w:r>
            <w:r w:rsidRPr="00A65840">
              <w:rPr>
                <w:spacing w:val="40"/>
                <w:sz w:val="24"/>
              </w:rPr>
              <w:t xml:space="preserve"> </w:t>
            </w:r>
            <w:r w:rsidRPr="00A65840">
              <w:rPr>
                <w:sz w:val="24"/>
              </w:rPr>
              <w:t>различным</w:t>
            </w:r>
            <w:r w:rsidRPr="00A65840">
              <w:rPr>
                <w:spacing w:val="40"/>
                <w:sz w:val="24"/>
              </w:rPr>
              <w:t xml:space="preserve"> </w:t>
            </w:r>
            <w:r w:rsidRPr="00A65840">
              <w:rPr>
                <w:sz w:val="24"/>
              </w:rPr>
              <w:t>признакам,</w:t>
            </w:r>
            <w:r w:rsidRPr="00A65840">
              <w:rPr>
                <w:spacing w:val="40"/>
                <w:sz w:val="24"/>
              </w:rPr>
              <w:t xml:space="preserve"> </w:t>
            </w:r>
            <w:r w:rsidRPr="00A65840">
              <w:rPr>
                <w:sz w:val="24"/>
              </w:rPr>
              <w:t>выполнять</w:t>
            </w:r>
            <w:r w:rsidRPr="00A65840">
              <w:rPr>
                <w:spacing w:val="40"/>
                <w:sz w:val="24"/>
              </w:rPr>
              <w:t xml:space="preserve"> </w:t>
            </w:r>
            <w:r w:rsidRPr="00A65840">
              <w:rPr>
                <w:sz w:val="24"/>
              </w:rPr>
              <w:t>необходимые дополнительные построения</w:t>
            </w:r>
          </w:p>
        </w:tc>
      </w:tr>
      <w:tr w:rsidR="003B3C72" w:rsidRPr="00A65840" w14:paraId="33FB618B" w14:textId="77777777">
        <w:trPr>
          <w:trHeight w:val="4682"/>
        </w:trPr>
        <w:tc>
          <w:tcPr>
            <w:tcW w:w="1718" w:type="dxa"/>
          </w:tcPr>
          <w:p w14:paraId="1222F19A" w14:textId="77777777" w:rsidR="003B3C72" w:rsidRPr="00A65840" w:rsidRDefault="003B3C72">
            <w:pPr>
              <w:pStyle w:val="TableParagraph"/>
              <w:rPr>
                <w:b/>
                <w:sz w:val="24"/>
              </w:rPr>
            </w:pPr>
          </w:p>
          <w:p w14:paraId="619B5A1D" w14:textId="77777777" w:rsidR="003B3C72" w:rsidRPr="00A65840" w:rsidRDefault="003B3C72">
            <w:pPr>
              <w:pStyle w:val="TableParagraph"/>
              <w:rPr>
                <w:b/>
                <w:sz w:val="24"/>
              </w:rPr>
            </w:pPr>
          </w:p>
          <w:p w14:paraId="1FDCFB14" w14:textId="77777777" w:rsidR="003B3C72" w:rsidRPr="00A65840" w:rsidRDefault="003B3C72">
            <w:pPr>
              <w:pStyle w:val="TableParagraph"/>
              <w:rPr>
                <w:b/>
                <w:sz w:val="24"/>
              </w:rPr>
            </w:pPr>
          </w:p>
          <w:p w14:paraId="7B99015C" w14:textId="77777777" w:rsidR="003B3C72" w:rsidRPr="00A65840" w:rsidRDefault="003B3C72">
            <w:pPr>
              <w:pStyle w:val="TableParagraph"/>
              <w:rPr>
                <w:b/>
                <w:sz w:val="24"/>
              </w:rPr>
            </w:pPr>
          </w:p>
          <w:p w14:paraId="37D6111F" w14:textId="77777777" w:rsidR="003B3C72" w:rsidRPr="00A65840" w:rsidRDefault="003B3C72">
            <w:pPr>
              <w:pStyle w:val="TableParagraph"/>
              <w:rPr>
                <w:b/>
                <w:sz w:val="24"/>
              </w:rPr>
            </w:pPr>
          </w:p>
          <w:p w14:paraId="2A5B9EEA" w14:textId="77777777" w:rsidR="003B3C72" w:rsidRPr="00A65840" w:rsidRDefault="003B3C72">
            <w:pPr>
              <w:pStyle w:val="TableParagraph"/>
              <w:rPr>
                <w:b/>
                <w:sz w:val="24"/>
              </w:rPr>
            </w:pPr>
          </w:p>
          <w:p w14:paraId="17EC49E2" w14:textId="77777777" w:rsidR="003B3C72" w:rsidRPr="00A65840" w:rsidRDefault="003B3C72">
            <w:pPr>
              <w:pStyle w:val="TableParagraph"/>
              <w:spacing w:before="233"/>
              <w:rPr>
                <w:b/>
                <w:sz w:val="24"/>
              </w:rPr>
            </w:pPr>
          </w:p>
          <w:p w14:paraId="5EDB1288" w14:textId="77777777" w:rsidR="003B3C72" w:rsidRPr="00A65840" w:rsidRDefault="00000000">
            <w:pPr>
              <w:pStyle w:val="TableParagraph"/>
              <w:ind w:left="2" w:right="4"/>
              <w:jc w:val="center"/>
              <w:rPr>
                <w:sz w:val="24"/>
              </w:rPr>
            </w:pPr>
            <w:r w:rsidRPr="00A65840">
              <w:rPr>
                <w:spacing w:val="-5"/>
                <w:sz w:val="24"/>
              </w:rPr>
              <w:t>11</w:t>
            </w:r>
          </w:p>
        </w:tc>
        <w:tc>
          <w:tcPr>
            <w:tcW w:w="8205" w:type="dxa"/>
          </w:tcPr>
          <w:p w14:paraId="1562C46D" w14:textId="77777777" w:rsidR="003B3C72" w:rsidRPr="00A65840" w:rsidRDefault="00000000">
            <w:pPr>
              <w:pStyle w:val="TableParagraph"/>
              <w:spacing w:before="38" w:line="336" w:lineRule="auto"/>
              <w:ind w:left="101" w:right="97"/>
              <w:jc w:val="both"/>
              <w:rPr>
                <w:sz w:val="24"/>
              </w:rPr>
            </w:pPr>
            <w:r w:rsidRPr="00A65840">
              <w:rPr>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w:t>
            </w:r>
            <w:r w:rsidRPr="00A65840">
              <w:rPr>
                <w:spacing w:val="-14"/>
                <w:sz w:val="24"/>
              </w:rPr>
              <w:t xml:space="preserve"> </w:t>
            </w:r>
            <w:r w:rsidRPr="00A65840">
              <w:rPr>
                <w:sz w:val="24"/>
              </w:rPr>
              <w:t>подобные</w:t>
            </w:r>
            <w:r w:rsidRPr="00A65840">
              <w:rPr>
                <w:spacing w:val="-13"/>
                <w:sz w:val="24"/>
              </w:rPr>
              <w:t xml:space="preserve"> </w:t>
            </w:r>
            <w:r w:rsidRPr="00A65840">
              <w:rPr>
                <w:sz w:val="24"/>
              </w:rPr>
              <w:t>фигуры;</w:t>
            </w:r>
            <w:r w:rsidRPr="00A65840">
              <w:rPr>
                <w:spacing w:val="-8"/>
                <w:sz w:val="24"/>
              </w:rPr>
              <w:t xml:space="preserve"> </w:t>
            </w:r>
            <w:r w:rsidRPr="00A65840">
              <w:rPr>
                <w:sz w:val="24"/>
              </w:rPr>
              <w:t>умение</w:t>
            </w:r>
            <w:r w:rsidRPr="00A65840">
              <w:rPr>
                <w:spacing w:val="-13"/>
                <w:sz w:val="24"/>
              </w:rPr>
              <w:t xml:space="preserve"> </w:t>
            </w:r>
            <w:r w:rsidRPr="00A65840">
              <w:rPr>
                <w:sz w:val="24"/>
              </w:rPr>
              <w:t>распознавать</w:t>
            </w:r>
            <w:r w:rsidRPr="00A65840">
              <w:rPr>
                <w:spacing w:val="-11"/>
                <w:sz w:val="24"/>
              </w:rPr>
              <w:t xml:space="preserve"> </w:t>
            </w:r>
            <w:r w:rsidRPr="00A65840">
              <w:rPr>
                <w:sz w:val="24"/>
              </w:rPr>
              <w:t>равные</w:t>
            </w:r>
            <w:r w:rsidRPr="00A65840">
              <w:rPr>
                <w:spacing w:val="-13"/>
                <w:sz w:val="24"/>
              </w:rPr>
              <w:t xml:space="preserve"> </w:t>
            </w:r>
            <w:r w:rsidRPr="00A65840">
              <w:rPr>
                <w:sz w:val="24"/>
              </w:rPr>
              <w:t>и</w:t>
            </w:r>
            <w:r w:rsidRPr="00A65840">
              <w:rPr>
                <w:spacing w:val="-11"/>
                <w:sz w:val="24"/>
              </w:rPr>
              <w:t xml:space="preserve"> </w:t>
            </w:r>
            <w:r w:rsidRPr="00A65840">
              <w:rPr>
                <w:sz w:val="24"/>
              </w:rPr>
              <w:t>подобные</w:t>
            </w:r>
            <w:r w:rsidRPr="00A65840">
              <w:rPr>
                <w:spacing w:val="-13"/>
                <w:sz w:val="24"/>
              </w:rPr>
              <w:t xml:space="preserve"> </w:t>
            </w:r>
            <w:r w:rsidRPr="00A65840">
              <w:rPr>
                <w:sz w:val="24"/>
              </w:rPr>
              <w:t>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w:t>
            </w:r>
            <w:r w:rsidRPr="00A65840">
              <w:rPr>
                <w:spacing w:val="56"/>
                <w:sz w:val="24"/>
              </w:rPr>
              <w:t xml:space="preserve"> </w:t>
            </w:r>
            <w:r w:rsidRPr="00A65840">
              <w:rPr>
                <w:sz w:val="24"/>
              </w:rPr>
              <w:t>призмы,</w:t>
            </w:r>
            <w:r w:rsidRPr="00A65840">
              <w:rPr>
                <w:spacing w:val="57"/>
                <w:sz w:val="24"/>
              </w:rPr>
              <w:t xml:space="preserve"> </w:t>
            </w:r>
            <w:r w:rsidRPr="00A65840">
              <w:rPr>
                <w:sz w:val="24"/>
              </w:rPr>
              <w:t>цилиндра,</w:t>
            </w:r>
            <w:r w:rsidRPr="00A65840">
              <w:rPr>
                <w:spacing w:val="58"/>
                <w:sz w:val="24"/>
              </w:rPr>
              <w:t xml:space="preserve"> </w:t>
            </w:r>
            <w:r w:rsidRPr="00A65840">
              <w:rPr>
                <w:sz w:val="24"/>
              </w:rPr>
              <w:t>конуса,</w:t>
            </w:r>
            <w:r w:rsidRPr="00A65840">
              <w:rPr>
                <w:spacing w:val="60"/>
                <w:sz w:val="24"/>
              </w:rPr>
              <w:t xml:space="preserve"> </w:t>
            </w:r>
            <w:r w:rsidRPr="00A65840">
              <w:rPr>
                <w:sz w:val="24"/>
              </w:rPr>
              <w:t>шара;</w:t>
            </w:r>
            <w:r w:rsidRPr="00A65840">
              <w:rPr>
                <w:spacing w:val="64"/>
                <w:sz w:val="24"/>
              </w:rPr>
              <w:t xml:space="preserve"> </w:t>
            </w:r>
            <w:r w:rsidRPr="00A65840">
              <w:rPr>
                <w:sz w:val="24"/>
              </w:rPr>
              <w:t>умение</w:t>
            </w:r>
            <w:r w:rsidRPr="00A65840">
              <w:rPr>
                <w:spacing w:val="57"/>
                <w:sz w:val="24"/>
              </w:rPr>
              <w:t xml:space="preserve"> </w:t>
            </w:r>
            <w:r w:rsidRPr="00A65840">
              <w:rPr>
                <w:sz w:val="24"/>
              </w:rPr>
              <w:t>находить</w:t>
            </w:r>
            <w:r w:rsidRPr="00A65840">
              <w:rPr>
                <w:spacing w:val="60"/>
                <w:sz w:val="24"/>
              </w:rPr>
              <w:t xml:space="preserve"> </w:t>
            </w:r>
            <w:r w:rsidRPr="00A65840">
              <w:rPr>
                <w:spacing w:val="-2"/>
                <w:sz w:val="24"/>
              </w:rPr>
              <w:t>отношение</w:t>
            </w:r>
          </w:p>
          <w:p w14:paraId="091634FC" w14:textId="77777777" w:rsidR="003B3C72" w:rsidRPr="00A65840" w:rsidRDefault="00000000">
            <w:pPr>
              <w:pStyle w:val="TableParagraph"/>
              <w:spacing w:before="1"/>
              <w:ind w:left="101"/>
              <w:jc w:val="both"/>
              <w:rPr>
                <w:sz w:val="24"/>
              </w:rPr>
            </w:pPr>
            <w:r w:rsidRPr="00A65840">
              <w:rPr>
                <w:spacing w:val="-2"/>
                <w:sz w:val="24"/>
              </w:rPr>
              <w:t>объёмов</w:t>
            </w:r>
            <w:r w:rsidRPr="00A65840">
              <w:rPr>
                <w:spacing w:val="-9"/>
                <w:sz w:val="24"/>
              </w:rPr>
              <w:t xml:space="preserve"> </w:t>
            </w:r>
            <w:r w:rsidRPr="00A65840">
              <w:rPr>
                <w:spacing w:val="-2"/>
                <w:sz w:val="24"/>
              </w:rPr>
              <w:t>подобных</w:t>
            </w:r>
            <w:r w:rsidRPr="00A65840">
              <w:rPr>
                <w:spacing w:val="-6"/>
                <w:sz w:val="24"/>
              </w:rPr>
              <w:t xml:space="preserve"> </w:t>
            </w:r>
            <w:r w:rsidRPr="00A65840">
              <w:rPr>
                <w:spacing w:val="-2"/>
                <w:sz w:val="24"/>
              </w:rPr>
              <w:t>фигур</w:t>
            </w:r>
          </w:p>
        </w:tc>
      </w:tr>
      <w:tr w:rsidR="003B3C72" w:rsidRPr="00A65840" w14:paraId="29F94336" w14:textId="77777777">
        <w:trPr>
          <w:trHeight w:val="2364"/>
        </w:trPr>
        <w:tc>
          <w:tcPr>
            <w:tcW w:w="1718" w:type="dxa"/>
          </w:tcPr>
          <w:p w14:paraId="4DD9DB9A" w14:textId="77777777" w:rsidR="003B3C72" w:rsidRPr="00A65840" w:rsidRDefault="003B3C72">
            <w:pPr>
              <w:pStyle w:val="TableParagraph"/>
              <w:rPr>
                <w:b/>
                <w:sz w:val="24"/>
              </w:rPr>
            </w:pPr>
          </w:p>
          <w:p w14:paraId="39CA6F13" w14:textId="77777777" w:rsidR="003B3C72" w:rsidRPr="00A65840" w:rsidRDefault="003B3C72">
            <w:pPr>
              <w:pStyle w:val="TableParagraph"/>
              <w:rPr>
                <w:b/>
                <w:sz w:val="24"/>
              </w:rPr>
            </w:pPr>
          </w:p>
          <w:p w14:paraId="2613F45C" w14:textId="77777777" w:rsidR="003B3C72" w:rsidRPr="00A65840" w:rsidRDefault="003B3C72">
            <w:pPr>
              <w:pStyle w:val="TableParagraph"/>
              <w:spacing w:before="175"/>
              <w:rPr>
                <w:b/>
                <w:sz w:val="24"/>
              </w:rPr>
            </w:pPr>
          </w:p>
          <w:p w14:paraId="669239B2" w14:textId="77777777" w:rsidR="003B3C72" w:rsidRPr="00A65840" w:rsidRDefault="00000000">
            <w:pPr>
              <w:pStyle w:val="TableParagraph"/>
              <w:ind w:left="2" w:right="4"/>
              <w:jc w:val="center"/>
              <w:rPr>
                <w:sz w:val="24"/>
              </w:rPr>
            </w:pPr>
            <w:r w:rsidRPr="00A65840">
              <w:rPr>
                <w:spacing w:val="-5"/>
                <w:sz w:val="24"/>
              </w:rPr>
              <w:t>12</w:t>
            </w:r>
          </w:p>
        </w:tc>
        <w:tc>
          <w:tcPr>
            <w:tcW w:w="8205" w:type="dxa"/>
          </w:tcPr>
          <w:p w14:paraId="12BC5E6C" w14:textId="77777777" w:rsidR="003B3C72" w:rsidRPr="00A65840" w:rsidRDefault="00000000">
            <w:pPr>
              <w:pStyle w:val="TableParagraph"/>
              <w:spacing w:before="38" w:line="336" w:lineRule="auto"/>
              <w:ind w:left="101" w:right="105"/>
              <w:jc w:val="both"/>
              <w:rPr>
                <w:sz w:val="24"/>
              </w:rPr>
            </w:pPr>
            <w:r w:rsidRPr="00A65840">
              <w:rPr>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w:t>
            </w:r>
            <w:r w:rsidRPr="00A65840">
              <w:rPr>
                <w:spacing w:val="-3"/>
                <w:sz w:val="24"/>
              </w:rPr>
              <w:t xml:space="preserve"> </w:t>
            </w:r>
            <w:r w:rsidRPr="00A65840">
              <w:rPr>
                <w:sz w:val="24"/>
              </w:rPr>
              <w:t>и координатный</w:t>
            </w:r>
            <w:r w:rsidRPr="00A65840">
              <w:rPr>
                <w:spacing w:val="2"/>
                <w:sz w:val="24"/>
              </w:rPr>
              <w:t xml:space="preserve"> </w:t>
            </w:r>
            <w:r w:rsidRPr="00A65840">
              <w:rPr>
                <w:sz w:val="24"/>
              </w:rPr>
              <w:t>метод</w:t>
            </w:r>
            <w:r w:rsidRPr="00A65840">
              <w:rPr>
                <w:spacing w:val="-1"/>
                <w:sz w:val="24"/>
              </w:rPr>
              <w:t xml:space="preserve"> </w:t>
            </w:r>
            <w:r w:rsidRPr="00A65840">
              <w:rPr>
                <w:sz w:val="24"/>
              </w:rPr>
              <w:t>для</w:t>
            </w:r>
            <w:r w:rsidRPr="00A65840">
              <w:rPr>
                <w:spacing w:val="2"/>
                <w:sz w:val="24"/>
              </w:rPr>
              <w:t xml:space="preserve"> </w:t>
            </w:r>
            <w:r w:rsidRPr="00A65840">
              <w:rPr>
                <w:sz w:val="24"/>
              </w:rPr>
              <w:t>решения</w:t>
            </w:r>
            <w:r w:rsidRPr="00A65840">
              <w:rPr>
                <w:spacing w:val="-1"/>
                <w:sz w:val="24"/>
              </w:rPr>
              <w:t xml:space="preserve"> </w:t>
            </w:r>
            <w:r w:rsidRPr="00A65840">
              <w:rPr>
                <w:sz w:val="24"/>
              </w:rPr>
              <w:t>геометрических</w:t>
            </w:r>
            <w:r w:rsidRPr="00A65840">
              <w:rPr>
                <w:spacing w:val="1"/>
                <w:sz w:val="24"/>
              </w:rPr>
              <w:t xml:space="preserve"> </w:t>
            </w:r>
            <w:r w:rsidRPr="00A65840">
              <w:rPr>
                <w:sz w:val="24"/>
              </w:rPr>
              <w:t>задач и</w:t>
            </w:r>
            <w:r w:rsidRPr="00A65840">
              <w:rPr>
                <w:spacing w:val="2"/>
                <w:sz w:val="24"/>
              </w:rPr>
              <w:t xml:space="preserve"> </w:t>
            </w:r>
            <w:r w:rsidRPr="00A65840">
              <w:rPr>
                <w:spacing w:val="-2"/>
                <w:sz w:val="24"/>
              </w:rPr>
              <w:t>задач</w:t>
            </w:r>
          </w:p>
          <w:p w14:paraId="5F7F1945" w14:textId="77777777" w:rsidR="003B3C72" w:rsidRPr="00A65840" w:rsidRDefault="00000000">
            <w:pPr>
              <w:pStyle w:val="TableParagraph"/>
              <w:spacing w:before="1"/>
              <w:ind w:left="101"/>
              <w:jc w:val="both"/>
              <w:rPr>
                <w:sz w:val="24"/>
              </w:rPr>
            </w:pPr>
            <w:r w:rsidRPr="00A65840">
              <w:rPr>
                <w:sz w:val="24"/>
              </w:rPr>
              <w:t>других</w:t>
            </w:r>
            <w:r w:rsidRPr="00A65840">
              <w:rPr>
                <w:spacing w:val="-2"/>
                <w:sz w:val="24"/>
              </w:rPr>
              <w:t xml:space="preserve"> </w:t>
            </w:r>
            <w:r w:rsidRPr="00A65840">
              <w:rPr>
                <w:sz w:val="24"/>
              </w:rPr>
              <w:t>учебных</w:t>
            </w:r>
            <w:r w:rsidRPr="00A65840">
              <w:rPr>
                <w:spacing w:val="-4"/>
                <w:sz w:val="24"/>
              </w:rPr>
              <w:t xml:space="preserve"> </w:t>
            </w:r>
            <w:r w:rsidRPr="00A65840">
              <w:rPr>
                <w:spacing w:val="-2"/>
                <w:sz w:val="24"/>
              </w:rPr>
              <w:t>предметов</w:t>
            </w:r>
          </w:p>
        </w:tc>
      </w:tr>
      <w:tr w:rsidR="003B3C72" w:rsidRPr="00A65840" w14:paraId="3251E24C" w14:textId="77777777">
        <w:trPr>
          <w:trHeight w:val="1972"/>
        </w:trPr>
        <w:tc>
          <w:tcPr>
            <w:tcW w:w="1718" w:type="dxa"/>
          </w:tcPr>
          <w:p w14:paraId="5A942B9C" w14:textId="77777777" w:rsidR="003B3C72" w:rsidRPr="00A65840" w:rsidRDefault="003B3C72">
            <w:pPr>
              <w:pStyle w:val="TableParagraph"/>
              <w:rPr>
                <w:b/>
                <w:sz w:val="24"/>
              </w:rPr>
            </w:pPr>
          </w:p>
          <w:p w14:paraId="0159D3F8" w14:textId="77777777" w:rsidR="003B3C72" w:rsidRPr="00A65840" w:rsidRDefault="003B3C72">
            <w:pPr>
              <w:pStyle w:val="TableParagraph"/>
              <w:spacing w:before="259"/>
              <w:rPr>
                <w:b/>
                <w:sz w:val="24"/>
              </w:rPr>
            </w:pPr>
          </w:p>
          <w:p w14:paraId="6E2591D4" w14:textId="77777777" w:rsidR="003B3C72" w:rsidRPr="00A65840" w:rsidRDefault="00000000">
            <w:pPr>
              <w:pStyle w:val="TableParagraph"/>
              <w:ind w:left="2" w:right="4"/>
              <w:jc w:val="center"/>
              <w:rPr>
                <w:sz w:val="24"/>
              </w:rPr>
            </w:pPr>
            <w:r w:rsidRPr="00A65840">
              <w:rPr>
                <w:spacing w:val="-5"/>
                <w:sz w:val="24"/>
              </w:rPr>
              <w:t>13</w:t>
            </w:r>
          </w:p>
        </w:tc>
        <w:tc>
          <w:tcPr>
            <w:tcW w:w="8205" w:type="dxa"/>
          </w:tcPr>
          <w:p w14:paraId="32586FD3" w14:textId="77777777" w:rsidR="003B3C72" w:rsidRPr="00A65840" w:rsidRDefault="00000000">
            <w:pPr>
              <w:pStyle w:val="TableParagraph"/>
              <w:spacing w:before="38" w:line="336" w:lineRule="auto"/>
              <w:ind w:left="101" w:right="104"/>
              <w:jc w:val="both"/>
              <w:rPr>
                <w:sz w:val="24"/>
              </w:rPr>
            </w:pPr>
            <w:r w:rsidRPr="00A65840">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w:t>
            </w:r>
            <w:r w:rsidRPr="00A65840">
              <w:rPr>
                <w:spacing w:val="-7"/>
                <w:sz w:val="24"/>
              </w:rPr>
              <w:t xml:space="preserve"> </w:t>
            </w:r>
            <w:r w:rsidRPr="00A65840">
              <w:rPr>
                <w:sz w:val="24"/>
              </w:rPr>
              <w:t>приводить</w:t>
            </w:r>
            <w:r w:rsidRPr="00A65840">
              <w:rPr>
                <w:spacing w:val="-3"/>
                <w:sz w:val="24"/>
              </w:rPr>
              <w:t xml:space="preserve"> </w:t>
            </w:r>
            <w:r w:rsidRPr="00A65840">
              <w:rPr>
                <w:sz w:val="24"/>
              </w:rPr>
              <w:t>примеры</w:t>
            </w:r>
            <w:r w:rsidRPr="00A65840">
              <w:rPr>
                <w:spacing w:val="-4"/>
                <w:sz w:val="24"/>
              </w:rPr>
              <w:t xml:space="preserve"> </w:t>
            </w:r>
            <w:r w:rsidRPr="00A65840">
              <w:rPr>
                <w:sz w:val="24"/>
              </w:rPr>
              <w:t>математических</w:t>
            </w:r>
            <w:r w:rsidRPr="00A65840">
              <w:rPr>
                <w:spacing w:val="-3"/>
                <w:sz w:val="24"/>
              </w:rPr>
              <w:t xml:space="preserve"> </w:t>
            </w:r>
            <w:r w:rsidRPr="00A65840">
              <w:rPr>
                <w:sz w:val="24"/>
              </w:rPr>
              <w:t>открытий</w:t>
            </w:r>
            <w:r w:rsidRPr="00A65840">
              <w:rPr>
                <w:spacing w:val="-4"/>
                <w:sz w:val="24"/>
              </w:rPr>
              <w:t xml:space="preserve"> </w:t>
            </w:r>
            <w:r w:rsidRPr="00A65840">
              <w:rPr>
                <w:sz w:val="24"/>
              </w:rPr>
              <w:t>российской</w:t>
            </w:r>
            <w:r w:rsidRPr="00A65840">
              <w:rPr>
                <w:spacing w:val="-4"/>
                <w:sz w:val="24"/>
              </w:rPr>
              <w:t xml:space="preserve"> </w:t>
            </w:r>
            <w:r w:rsidRPr="00A65840">
              <w:rPr>
                <w:sz w:val="24"/>
              </w:rPr>
              <w:t>и</w:t>
            </w:r>
            <w:r w:rsidRPr="00A65840">
              <w:rPr>
                <w:spacing w:val="-5"/>
                <w:sz w:val="24"/>
              </w:rPr>
              <w:t xml:space="preserve"> </w:t>
            </w:r>
            <w:r w:rsidRPr="00A65840">
              <w:rPr>
                <w:spacing w:val="-2"/>
                <w:sz w:val="24"/>
              </w:rPr>
              <w:t>мировой</w:t>
            </w:r>
          </w:p>
          <w:p w14:paraId="05C6AFC6" w14:textId="77777777" w:rsidR="003B3C72" w:rsidRPr="00A65840" w:rsidRDefault="00000000">
            <w:pPr>
              <w:pStyle w:val="TableParagraph"/>
              <w:spacing w:line="274" w:lineRule="exact"/>
              <w:ind w:left="101"/>
              <w:jc w:val="both"/>
              <w:rPr>
                <w:sz w:val="24"/>
              </w:rPr>
            </w:pPr>
            <w:r w:rsidRPr="00A65840">
              <w:rPr>
                <w:sz w:val="24"/>
              </w:rPr>
              <w:t>математической</w:t>
            </w:r>
            <w:r w:rsidRPr="00A65840">
              <w:rPr>
                <w:spacing w:val="-8"/>
                <w:sz w:val="24"/>
              </w:rPr>
              <w:t xml:space="preserve"> </w:t>
            </w:r>
            <w:r w:rsidRPr="00A65840">
              <w:rPr>
                <w:spacing w:val="-4"/>
                <w:sz w:val="24"/>
              </w:rPr>
              <w:t>науки</w:t>
            </w:r>
          </w:p>
        </w:tc>
      </w:tr>
    </w:tbl>
    <w:p w14:paraId="0A634D43" w14:textId="77777777" w:rsidR="003B3C72" w:rsidRPr="00A65840" w:rsidRDefault="003B3C72">
      <w:pPr>
        <w:pStyle w:val="a3"/>
        <w:spacing w:before="144"/>
        <w:ind w:left="0" w:firstLine="0"/>
        <w:jc w:val="left"/>
        <w:rPr>
          <w:b/>
        </w:rPr>
      </w:pPr>
    </w:p>
    <w:p w14:paraId="1E97BA0A" w14:textId="77777777" w:rsidR="003B3C72" w:rsidRPr="00A65840" w:rsidRDefault="00000000">
      <w:pPr>
        <w:spacing w:after="4" w:line="336" w:lineRule="auto"/>
        <w:ind w:left="4347" w:hanging="3248"/>
        <w:rPr>
          <w:b/>
          <w:sz w:val="24"/>
        </w:rPr>
      </w:pPr>
      <w:r w:rsidRPr="00A65840">
        <w:rPr>
          <w:b/>
          <w:sz w:val="24"/>
        </w:rPr>
        <w:t>ПЕРЕЧЕНЬ</w:t>
      </w:r>
      <w:r w:rsidRPr="00A65840">
        <w:rPr>
          <w:b/>
          <w:spacing w:val="-5"/>
          <w:sz w:val="24"/>
        </w:rPr>
        <w:t xml:space="preserve"> </w:t>
      </w:r>
      <w:r w:rsidRPr="00A65840">
        <w:rPr>
          <w:b/>
          <w:sz w:val="24"/>
        </w:rPr>
        <w:t>ЭЛЕМЕНТОВ</w:t>
      </w:r>
      <w:r w:rsidRPr="00A65840">
        <w:rPr>
          <w:b/>
          <w:spacing w:val="-7"/>
          <w:sz w:val="24"/>
        </w:rPr>
        <w:t xml:space="preserve"> </w:t>
      </w:r>
      <w:r w:rsidRPr="00A65840">
        <w:rPr>
          <w:b/>
          <w:sz w:val="24"/>
        </w:rPr>
        <w:t>СОДЕРЖАНИЯ,</w:t>
      </w:r>
      <w:r w:rsidRPr="00A65840">
        <w:rPr>
          <w:b/>
          <w:spacing w:val="-7"/>
          <w:sz w:val="24"/>
        </w:rPr>
        <w:t xml:space="preserve"> </w:t>
      </w:r>
      <w:r w:rsidRPr="00A65840">
        <w:rPr>
          <w:b/>
          <w:sz w:val="24"/>
        </w:rPr>
        <w:t>ПРОВЕРЯЕМЫХ</w:t>
      </w:r>
      <w:r w:rsidRPr="00A65840">
        <w:rPr>
          <w:b/>
          <w:spacing w:val="-6"/>
          <w:sz w:val="24"/>
        </w:rPr>
        <w:t xml:space="preserve"> </w:t>
      </w:r>
      <w:r w:rsidRPr="00A65840">
        <w:rPr>
          <w:b/>
          <w:sz w:val="24"/>
        </w:rPr>
        <w:t>НА</w:t>
      </w:r>
      <w:r w:rsidRPr="00A65840">
        <w:rPr>
          <w:b/>
          <w:spacing w:val="-8"/>
          <w:sz w:val="24"/>
        </w:rPr>
        <w:t xml:space="preserve"> </w:t>
      </w:r>
      <w:r w:rsidRPr="00A65840">
        <w:rPr>
          <w:b/>
          <w:sz w:val="24"/>
        </w:rPr>
        <w:t>ЕГЭ</w:t>
      </w:r>
      <w:r w:rsidRPr="00A65840">
        <w:rPr>
          <w:b/>
          <w:spacing w:val="-8"/>
          <w:sz w:val="24"/>
        </w:rPr>
        <w:t xml:space="preserve"> </w:t>
      </w:r>
      <w:r w:rsidRPr="00A65840">
        <w:rPr>
          <w:b/>
          <w:sz w:val="24"/>
        </w:rPr>
        <w:t xml:space="preserve">ПО </w:t>
      </w:r>
      <w:r w:rsidRPr="00A65840">
        <w:rPr>
          <w:b/>
          <w:spacing w:val="-2"/>
          <w:sz w:val="24"/>
        </w:rPr>
        <w:t>МАТЕМАТИКЕ</w:t>
      </w: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9055"/>
      </w:tblGrid>
      <w:tr w:rsidR="003B3C72" w:rsidRPr="00A65840" w14:paraId="7E0B8E66" w14:textId="77777777">
        <w:trPr>
          <w:trHeight w:val="362"/>
        </w:trPr>
        <w:tc>
          <w:tcPr>
            <w:tcW w:w="792" w:type="dxa"/>
          </w:tcPr>
          <w:p w14:paraId="3DC8DC09" w14:textId="77777777" w:rsidR="003B3C72" w:rsidRPr="00A65840" w:rsidRDefault="00000000">
            <w:pPr>
              <w:pStyle w:val="TableParagraph"/>
              <w:spacing w:before="46"/>
              <w:ind w:right="270"/>
              <w:jc w:val="right"/>
              <w:rPr>
                <w:b/>
                <w:sz w:val="24"/>
              </w:rPr>
            </w:pPr>
            <w:r w:rsidRPr="00A65840">
              <w:rPr>
                <w:b/>
                <w:spacing w:val="-5"/>
                <w:sz w:val="24"/>
              </w:rPr>
              <w:t>Код</w:t>
            </w:r>
          </w:p>
        </w:tc>
        <w:tc>
          <w:tcPr>
            <w:tcW w:w="9055" w:type="dxa"/>
          </w:tcPr>
          <w:p w14:paraId="5DAE2D45" w14:textId="77777777" w:rsidR="003B3C72" w:rsidRPr="00A65840" w:rsidRDefault="00000000">
            <w:pPr>
              <w:pStyle w:val="TableParagraph"/>
              <w:spacing w:before="46"/>
              <w:ind w:left="15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2044B90A" w14:textId="77777777">
        <w:trPr>
          <w:trHeight w:val="432"/>
        </w:trPr>
        <w:tc>
          <w:tcPr>
            <w:tcW w:w="792" w:type="dxa"/>
          </w:tcPr>
          <w:p w14:paraId="1C62D332" w14:textId="77777777" w:rsidR="003B3C72" w:rsidRPr="00A65840" w:rsidRDefault="00000000">
            <w:pPr>
              <w:pStyle w:val="TableParagraph"/>
              <w:spacing w:before="39"/>
              <w:ind w:right="7"/>
              <w:jc w:val="center"/>
              <w:rPr>
                <w:sz w:val="24"/>
              </w:rPr>
            </w:pPr>
            <w:r w:rsidRPr="00A65840">
              <w:rPr>
                <w:spacing w:val="-10"/>
                <w:sz w:val="24"/>
              </w:rPr>
              <w:t>1</w:t>
            </w:r>
          </w:p>
        </w:tc>
        <w:tc>
          <w:tcPr>
            <w:tcW w:w="9055" w:type="dxa"/>
          </w:tcPr>
          <w:p w14:paraId="164CED9F" w14:textId="77777777" w:rsidR="003B3C72" w:rsidRPr="00A65840" w:rsidRDefault="00000000">
            <w:pPr>
              <w:pStyle w:val="TableParagraph"/>
              <w:spacing w:before="56"/>
              <w:ind w:left="98"/>
              <w:rPr>
                <w:sz w:val="24"/>
              </w:rPr>
            </w:pPr>
            <w:r w:rsidRPr="00A65840">
              <w:rPr>
                <w:sz w:val="24"/>
              </w:rPr>
              <w:t>Числа</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вычисления</w:t>
            </w:r>
          </w:p>
        </w:tc>
      </w:tr>
      <w:tr w:rsidR="003B3C72" w:rsidRPr="00A65840" w14:paraId="46A6B7E8" w14:textId="77777777">
        <w:trPr>
          <w:trHeight w:val="431"/>
        </w:trPr>
        <w:tc>
          <w:tcPr>
            <w:tcW w:w="792" w:type="dxa"/>
          </w:tcPr>
          <w:p w14:paraId="077B8B07" w14:textId="77777777" w:rsidR="003B3C72" w:rsidRPr="00A65840" w:rsidRDefault="00000000">
            <w:pPr>
              <w:pStyle w:val="TableParagraph"/>
              <w:spacing w:before="38"/>
              <w:ind w:right="245"/>
              <w:jc w:val="right"/>
              <w:rPr>
                <w:sz w:val="24"/>
              </w:rPr>
            </w:pPr>
            <w:r w:rsidRPr="00A65840">
              <w:rPr>
                <w:spacing w:val="-5"/>
                <w:sz w:val="24"/>
              </w:rPr>
              <w:t>1.1</w:t>
            </w:r>
          </w:p>
        </w:tc>
        <w:tc>
          <w:tcPr>
            <w:tcW w:w="9055" w:type="dxa"/>
          </w:tcPr>
          <w:p w14:paraId="29914F94" w14:textId="77777777" w:rsidR="003B3C72" w:rsidRPr="00A65840" w:rsidRDefault="00000000">
            <w:pPr>
              <w:pStyle w:val="TableParagraph"/>
              <w:spacing w:before="55"/>
              <w:ind w:left="98"/>
              <w:rPr>
                <w:sz w:val="24"/>
              </w:rPr>
            </w:pPr>
            <w:r w:rsidRPr="00A65840">
              <w:rPr>
                <w:sz w:val="24"/>
              </w:rPr>
              <w:t>Натуральные</w:t>
            </w:r>
            <w:r w:rsidRPr="00A65840">
              <w:rPr>
                <w:spacing w:val="-7"/>
                <w:sz w:val="24"/>
              </w:rPr>
              <w:t xml:space="preserve"> </w:t>
            </w:r>
            <w:r w:rsidRPr="00A65840">
              <w:rPr>
                <w:sz w:val="24"/>
              </w:rPr>
              <w:t>и</w:t>
            </w:r>
            <w:r w:rsidRPr="00A65840">
              <w:rPr>
                <w:spacing w:val="-3"/>
                <w:sz w:val="24"/>
              </w:rPr>
              <w:t xml:space="preserve"> </w:t>
            </w:r>
            <w:r w:rsidRPr="00A65840">
              <w:rPr>
                <w:sz w:val="24"/>
              </w:rPr>
              <w:t>целые</w:t>
            </w:r>
            <w:r w:rsidRPr="00A65840">
              <w:rPr>
                <w:spacing w:val="-5"/>
                <w:sz w:val="24"/>
              </w:rPr>
              <w:t xml:space="preserve"> </w:t>
            </w:r>
            <w:r w:rsidRPr="00A65840">
              <w:rPr>
                <w:sz w:val="24"/>
              </w:rPr>
              <w:t>числа.</w:t>
            </w:r>
            <w:r w:rsidRPr="00A65840">
              <w:rPr>
                <w:spacing w:val="-3"/>
                <w:sz w:val="24"/>
              </w:rPr>
              <w:t xml:space="preserve"> </w:t>
            </w:r>
            <w:r w:rsidRPr="00A65840">
              <w:rPr>
                <w:sz w:val="24"/>
              </w:rPr>
              <w:t>Признаки</w:t>
            </w:r>
            <w:r w:rsidRPr="00A65840">
              <w:rPr>
                <w:spacing w:val="-3"/>
                <w:sz w:val="24"/>
              </w:rPr>
              <w:t xml:space="preserve"> </w:t>
            </w:r>
            <w:r w:rsidRPr="00A65840">
              <w:rPr>
                <w:sz w:val="24"/>
              </w:rPr>
              <w:t>делимости</w:t>
            </w:r>
            <w:r w:rsidRPr="00A65840">
              <w:rPr>
                <w:spacing w:val="-2"/>
                <w:sz w:val="24"/>
              </w:rPr>
              <w:t xml:space="preserve"> </w:t>
            </w:r>
            <w:r w:rsidRPr="00A65840">
              <w:rPr>
                <w:sz w:val="24"/>
              </w:rPr>
              <w:t>целых</w:t>
            </w:r>
            <w:r w:rsidRPr="00A65840">
              <w:rPr>
                <w:spacing w:val="-1"/>
                <w:sz w:val="24"/>
              </w:rPr>
              <w:t xml:space="preserve"> </w:t>
            </w:r>
            <w:r w:rsidRPr="00A65840">
              <w:rPr>
                <w:spacing w:val="-2"/>
                <w:sz w:val="24"/>
              </w:rPr>
              <w:t>чисел</w:t>
            </w:r>
          </w:p>
        </w:tc>
      </w:tr>
      <w:tr w:rsidR="003B3C72" w:rsidRPr="00A65840" w14:paraId="1DC8BAF6" w14:textId="77777777">
        <w:trPr>
          <w:trHeight w:val="760"/>
        </w:trPr>
        <w:tc>
          <w:tcPr>
            <w:tcW w:w="792" w:type="dxa"/>
          </w:tcPr>
          <w:p w14:paraId="04EA22A4" w14:textId="77777777" w:rsidR="003B3C72" w:rsidRPr="00A65840" w:rsidRDefault="00000000">
            <w:pPr>
              <w:pStyle w:val="TableParagraph"/>
              <w:spacing w:before="204"/>
              <w:ind w:right="245"/>
              <w:jc w:val="right"/>
              <w:rPr>
                <w:sz w:val="24"/>
              </w:rPr>
            </w:pPr>
            <w:r w:rsidRPr="00A65840">
              <w:rPr>
                <w:spacing w:val="-5"/>
                <w:sz w:val="24"/>
              </w:rPr>
              <w:t>1.2</w:t>
            </w:r>
          </w:p>
        </w:tc>
        <w:tc>
          <w:tcPr>
            <w:tcW w:w="9055" w:type="dxa"/>
          </w:tcPr>
          <w:p w14:paraId="253F9B83" w14:textId="77777777" w:rsidR="003B3C72" w:rsidRPr="00A65840" w:rsidRDefault="00000000">
            <w:pPr>
              <w:pStyle w:val="TableParagraph"/>
              <w:spacing w:before="41"/>
              <w:ind w:left="98"/>
              <w:rPr>
                <w:sz w:val="24"/>
              </w:rPr>
            </w:pPr>
            <w:r w:rsidRPr="00A65840">
              <w:rPr>
                <w:sz w:val="24"/>
              </w:rPr>
              <w:t>Рациональные</w:t>
            </w:r>
            <w:r w:rsidRPr="00A65840">
              <w:rPr>
                <w:spacing w:val="42"/>
                <w:sz w:val="24"/>
              </w:rPr>
              <w:t xml:space="preserve"> </w:t>
            </w:r>
            <w:r w:rsidRPr="00A65840">
              <w:rPr>
                <w:sz w:val="24"/>
              </w:rPr>
              <w:t>числа.</w:t>
            </w:r>
            <w:r w:rsidRPr="00A65840">
              <w:rPr>
                <w:spacing w:val="49"/>
                <w:sz w:val="24"/>
              </w:rPr>
              <w:t xml:space="preserve"> </w:t>
            </w:r>
            <w:r w:rsidRPr="00A65840">
              <w:rPr>
                <w:sz w:val="24"/>
              </w:rPr>
              <w:t>Обыкновенные</w:t>
            </w:r>
            <w:r w:rsidRPr="00A65840">
              <w:rPr>
                <w:spacing w:val="45"/>
                <w:sz w:val="24"/>
              </w:rPr>
              <w:t xml:space="preserve"> </w:t>
            </w:r>
            <w:r w:rsidRPr="00A65840">
              <w:rPr>
                <w:sz w:val="24"/>
              </w:rPr>
              <w:t>и</w:t>
            </w:r>
            <w:r w:rsidRPr="00A65840">
              <w:rPr>
                <w:spacing w:val="47"/>
                <w:sz w:val="24"/>
              </w:rPr>
              <w:t xml:space="preserve"> </w:t>
            </w:r>
            <w:r w:rsidRPr="00A65840">
              <w:rPr>
                <w:sz w:val="24"/>
              </w:rPr>
              <w:t>десятичные</w:t>
            </w:r>
            <w:r w:rsidRPr="00A65840">
              <w:rPr>
                <w:spacing w:val="45"/>
                <w:sz w:val="24"/>
              </w:rPr>
              <w:t xml:space="preserve"> </w:t>
            </w:r>
            <w:r w:rsidRPr="00A65840">
              <w:rPr>
                <w:sz w:val="24"/>
              </w:rPr>
              <w:t>дроби,</w:t>
            </w:r>
            <w:r w:rsidRPr="00A65840">
              <w:rPr>
                <w:spacing w:val="47"/>
                <w:sz w:val="24"/>
              </w:rPr>
              <w:t xml:space="preserve"> </w:t>
            </w:r>
            <w:r w:rsidRPr="00A65840">
              <w:rPr>
                <w:sz w:val="24"/>
              </w:rPr>
              <w:t>проценты,</w:t>
            </w:r>
            <w:r w:rsidRPr="00A65840">
              <w:rPr>
                <w:spacing w:val="47"/>
                <w:sz w:val="24"/>
              </w:rPr>
              <w:t xml:space="preserve"> </w:t>
            </w:r>
            <w:r w:rsidRPr="00A65840">
              <w:rPr>
                <w:spacing w:val="-2"/>
                <w:sz w:val="24"/>
              </w:rPr>
              <w:t>бесконечные</w:t>
            </w:r>
          </w:p>
          <w:p w14:paraId="143DB155" w14:textId="77777777" w:rsidR="003B3C72" w:rsidRPr="00A65840" w:rsidRDefault="00000000">
            <w:pPr>
              <w:pStyle w:val="TableParagraph"/>
              <w:spacing w:before="81"/>
              <w:ind w:left="98"/>
              <w:rPr>
                <w:sz w:val="24"/>
              </w:rPr>
            </w:pPr>
            <w:r w:rsidRPr="00A65840">
              <w:rPr>
                <w:sz w:val="24"/>
              </w:rPr>
              <w:t>периодические</w:t>
            </w:r>
            <w:r w:rsidRPr="00A65840">
              <w:rPr>
                <w:spacing w:val="-9"/>
                <w:sz w:val="24"/>
              </w:rPr>
              <w:t xml:space="preserve"> </w:t>
            </w:r>
            <w:r w:rsidRPr="00A65840">
              <w:rPr>
                <w:spacing w:val="-2"/>
                <w:sz w:val="24"/>
              </w:rPr>
              <w:t>дроби</w:t>
            </w:r>
          </w:p>
        </w:tc>
      </w:tr>
    </w:tbl>
    <w:p w14:paraId="38B921DF"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9055"/>
      </w:tblGrid>
      <w:tr w:rsidR="003B3C72" w:rsidRPr="00A65840" w14:paraId="1D53B93F" w14:textId="77777777">
        <w:trPr>
          <w:trHeight w:val="763"/>
        </w:trPr>
        <w:tc>
          <w:tcPr>
            <w:tcW w:w="792" w:type="dxa"/>
          </w:tcPr>
          <w:p w14:paraId="31552BD3" w14:textId="77777777" w:rsidR="003B3C72" w:rsidRPr="00A65840" w:rsidRDefault="00000000">
            <w:pPr>
              <w:pStyle w:val="TableParagraph"/>
              <w:spacing w:before="204"/>
              <w:ind w:left="2" w:right="7"/>
              <w:jc w:val="center"/>
              <w:rPr>
                <w:sz w:val="24"/>
              </w:rPr>
            </w:pPr>
            <w:r w:rsidRPr="00A65840">
              <w:rPr>
                <w:spacing w:val="-5"/>
                <w:sz w:val="24"/>
              </w:rPr>
              <w:lastRenderedPageBreak/>
              <w:t>1.3</w:t>
            </w:r>
          </w:p>
        </w:tc>
        <w:tc>
          <w:tcPr>
            <w:tcW w:w="9055" w:type="dxa"/>
          </w:tcPr>
          <w:p w14:paraId="2B7EFFE4" w14:textId="77777777" w:rsidR="003B3C72" w:rsidRPr="00A65840" w:rsidRDefault="00000000">
            <w:pPr>
              <w:pStyle w:val="TableParagraph"/>
              <w:spacing w:before="41"/>
              <w:ind w:left="98"/>
              <w:rPr>
                <w:sz w:val="24"/>
              </w:rPr>
            </w:pPr>
            <w:r w:rsidRPr="00A65840">
              <w:rPr>
                <w:sz w:val="24"/>
              </w:rPr>
              <w:t>Арифметический</w:t>
            </w:r>
            <w:r w:rsidRPr="00A65840">
              <w:rPr>
                <w:spacing w:val="-8"/>
                <w:sz w:val="24"/>
              </w:rPr>
              <w:t xml:space="preserve"> </w:t>
            </w:r>
            <w:r w:rsidRPr="00A65840">
              <w:rPr>
                <w:sz w:val="24"/>
              </w:rPr>
              <w:t>корень</w:t>
            </w:r>
            <w:r w:rsidRPr="00A65840">
              <w:rPr>
                <w:spacing w:val="-8"/>
                <w:sz w:val="24"/>
              </w:rPr>
              <w:t xml:space="preserve"> </w:t>
            </w:r>
            <w:r w:rsidRPr="00A65840">
              <w:rPr>
                <w:sz w:val="24"/>
              </w:rPr>
              <w:t>натуральной</w:t>
            </w:r>
            <w:r w:rsidRPr="00A65840">
              <w:rPr>
                <w:spacing w:val="-8"/>
                <w:sz w:val="24"/>
              </w:rPr>
              <w:t xml:space="preserve"> </w:t>
            </w:r>
            <w:r w:rsidRPr="00A65840">
              <w:rPr>
                <w:sz w:val="24"/>
              </w:rPr>
              <w:t>степени.</w:t>
            </w:r>
            <w:r w:rsidRPr="00A65840">
              <w:rPr>
                <w:spacing w:val="-10"/>
                <w:sz w:val="24"/>
              </w:rPr>
              <w:t xml:space="preserve"> </w:t>
            </w:r>
            <w:r w:rsidRPr="00A65840">
              <w:rPr>
                <w:sz w:val="24"/>
              </w:rPr>
              <w:t>Действия</w:t>
            </w:r>
            <w:r w:rsidRPr="00A65840">
              <w:rPr>
                <w:spacing w:val="-8"/>
                <w:sz w:val="24"/>
              </w:rPr>
              <w:t xml:space="preserve"> </w:t>
            </w:r>
            <w:r w:rsidRPr="00A65840">
              <w:rPr>
                <w:sz w:val="24"/>
              </w:rPr>
              <w:t>с</w:t>
            </w:r>
            <w:r w:rsidRPr="00A65840">
              <w:rPr>
                <w:spacing w:val="-10"/>
                <w:sz w:val="24"/>
              </w:rPr>
              <w:t xml:space="preserve"> </w:t>
            </w:r>
            <w:r w:rsidRPr="00A65840">
              <w:rPr>
                <w:sz w:val="24"/>
              </w:rPr>
              <w:t>арифметическими</w:t>
            </w:r>
            <w:r w:rsidRPr="00A65840">
              <w:rPr>
                <w:spacing w:val="-7"/>
                <w:sz w:val="24"/>
              </w:rPr>
              <w:t xml:space="preserve"> </w:t>
            </w:r>
            <w:r w:rsidRPr="00A65840">
              <w:rPr>
                <w:spacing w:val="-2"/>
                <w:sz w:val="24"/>
              </w:rPr>
              <w:t>корнями</w:t>
            </w:r>
          </w:p>
          <w:p w14:paraId="422B972F" w14:textId="77777777" w:rsidR="003B3C72" w:rsidRPr="00A65840" w:rsidRDefault="00000000">
            <w:pPr>
              <w:pStyle w:val="TableParagraph"/>
              <w:spacing w:before="84"/>
              <w:ind w:left="98"/>
              <w:rPr>
                <w:sz w:val="24"/>
              </w:rPr>
            </w:pPr>
            <w:r w:rsidRPr="00A65840">
              <w:rPr>
                <w:sz w:val="24"/>
              </w:rPr>
              <w:t>натуральной</w:t>
            </w:r>
            <w:r w:rsidRPr="00A65840">
              <w:rPr>
                <w:spacing w:val="-7"/>
                <w:sz w:val="24"/>
              </w:rPr>
              <w:t xml:space="preserve"> </w:t>
            </w:r>
            <w:r w:rsidRPr="00A65840">
              <w:rPr>
                <w:spacing w:val="-2"/>
                <w:sz w:val="24"/>
              </w:rPr>
              <w:t>степени</w:t>
            </w:r>
          </w:p>
        </w:tc>
      </w:tr>
      <w:tr w:rsidR="003B3C72" w:rsidRPr="00A65840" w14:paraId="584042E5" w14:textId="77777777">
        <w:trPr>
          <w:trHeight w:val="762"/>
        </w:trPr>
        <w:tc>
          <w:tcPr>
            <w:tcW w:w="792" w:type="dxa"/>
          </w:tcPr>
          <w:p w14:paraId="2FF67131" w14:textId="77777777" w:rsidR="003B3C72" w:rsidRPr="00A65840" w:rsidRDefault="00000000">
            <w:pPr>
              <w:pStyle w:val="TableParagraph"/>
              <w:spacing w:before="204"/>
              <w:ind w:left="2" w:right="7"/>
              <w:jc w:val="center"/>
              <w:rPr>
                <w:sz w:val="24"/>
              </w:rPr>
            </w:pPr>
            <w:r w:rsidRPr="00A65840">
              <w:rPr>
                <w:spacing w:val="-5"/>
                <w:sz w:val="24"/>
              </w:rPr>
              <w:t>1.4</w:t>
            </w:r>
          </w:p>
        </w:tc>
        <w:tc>
          <w:tcPr>
            <w:tcW w:w="9055" w:type="dxa"/>
          </w:tcPr>
          <w:p w14:paraId="1C612D55" w14:textId="77777777" w:rsidR="003B3C72" w:rsidRPr="00A65840" w:rsidRDefault="00000000">
            <w:pPr>
              <w:pStyle w:val="TableParagraph"/>
              <w:spacing w:before="41"/>
              <w:ind w:left="98"/>
              <w:rPr>
                <w:sz w:val="24"/>
              </w:rPr>
            </w:pPr>
            <w:r w:rsidRPr="00A65840">
              <w:rPr>
                <w:sz w:val="24"/>
              </w:rPr>
              <w:t>Степень</w:t>
            </w:r>
            <w:r w:rsidRPr="00A65840">
              <w:rPr>
                <w:spacing w:val="50"/>
                <w:w w:val="150"/>
                <w:sz w:val="24"/>
              </w:rPr>
              <w:t xml:space="preserve"> </w:t>
            </w:r>
            <w:r w:rsidRPr="00A65840">
              <w:rPr>
                <w:sz w:val="24"/>
              </w:rPr>
              <w:t>с</w:t>
            </w:r>
            <w:r w:rsidRPr="00A65840">
              <w:rPr>
                <w:spacing w:val="79"/>
                <w:sz w:val="24"/>
              </w:rPr>
              <w:t xml:space="preserve"> </w:t>
            </w:r>
            <w:r w:rsidRPr="00A65840">
              <w:rPr>
                <w:sz w:val="24"/>
              </w:rPr>
              <w:t>целым</w:t>
            </w:r>
            <w:r w:rsidRPr="00A65840">
              <w:rPr>
                <w:spacing w:val="52"/>
                <w:w w:val="150"/>
                <w:sz w:val="24"/>
              </w:rPr>
              <w:t xml:space="preserve"> </w:t>
            </w:r>
            <w:r w:rsidRPr="00A65840">
              <w:rPr>
                <w:sz w:val="24"/>
              </w:rPr>
              <w:t>показателем.</w:t>
            </w:r>
            <w:r w:rsidRPr="00A65840">
              <w:rPr>
                <w:spacing w:val="53"/>
                <w:w w:val="150"/>
                <w:sz w:val="24"/>
              </w:rPr>
              <w:t xml:space="preserve"> </w:t>
            </w:r>
            <w:r w:rsidRPr="00A65840">
              <w:rPr>
                <w:sz w:val="24"/>
              </w:rPr>
              <w:t>Степень</w:t>
            </w:r>
            <w:r w:rsidRPr="00A65840">
              <w:rPr>
                <w:spacing w:val="52"/>
                <w:w w:val="150"/>
                <w:sz w:val="24"/>
              </w:rPr>
              <w:t xml:space="preserve"> </w:t>
            </w:r>
            <w:r w:rsidRPr="00A65840">
              <w:rPr>
                <w:sz w:val="24"/>
              </w:rPr>
              <w:t>с</w:t>
            </w:r>
            <w:r w:rsidRPr="00A65840">
              <w:rPr>
                <w:spacing w:val="52"/>
                <w:w w:val="150"/>
                <w:sz w:val="24"/>
              </w:rPr>
              <w:t xml:space="preserve"> </w:t>
            </w:r>
            <w:r w:rsidRPr="00A65840">
              <w:rPr>
                <w:sz w:val="24"/>
              </w:rPr>
              <w:t>рациональным</w:t>
            </w:r>
            <w:r w:rsidRPr="00A65840">
              <w:rPr>
                <w:spacing w:val="52"/>
                <w:w w:val="150"/>
                <w:sz w:val="24"/>
              </w:rPr>
              <w:t xml:space="preserve"> </w:t>
            </w:r>
            <w:r w:rsidRPr="00A65840">
              <w:rPr>
                <w:sz w:val="24"/>
              </w:rPr>
              <w:t>показателем.</w:t>
            </w:r>
            <w:r w:rsidRPr="00A65840">
              <w:rPr>
                <w:spacing w:val="60"/>
                <w:w w:val="150"/>
                <w:sz w:val="24"/>
              </w:rPr>
              <w:t xml:space="preserve"> </w:t>
            </w:r>
            <w:r w:rsidRPr="00A65840">
              <w:rPr>
                <w:spacing w:val="-2"/>
                <w:sz w:val="24"/>
              </w:rPr>
              <w:t>Свойства</w:t>
            </w:r>
          </w:p>
          <w:p w14:paraId="5714E920" w14:textId="77777777" w:rsidR="003B3C72" w:rsidRPr="00A65840" w:rsidRDefault="00000000">
            <w:pPr>
              <w:pStyle w:val="TableParagraph"/>
              <w:spacing w:before="84"/>
              <w:ind w:left="98"/>
              <w:rPr>
                <w:sz w:val="24"/>
              </w:rPr>
            </w:pPr>
            <w:r w:rsidRPr="00A65840">
              <w:rPr>
                <w:spacing w:val="-2"/>
                <w:sz w:val="24"/>
              </w:rPr>
              <w:t>степени</w:t>
            </w:r>
          </w:p>
        </w:tc>
      </w:tr>
      <w:tr w:rsidR="003B3C72" w:rsidRPr="00A65840" w14:paraId="1FB202A9" w14:textId="77777777">
        <w:trPr>
          <w:trHeight w:val="762"/>
        </w:trPr>
        <w:tc>
          <w:tcPr>
            <w:tcW w:w="792" w:type="dxa"/>
          </w:tcPr>
          <w:p w14:paraId="345335F7" w14:textId="77777777" w:rsidR="003B3C72" w:rsidRPr="00A65840" w:rsidRDefault="00000000">
            <w:pPr>
              <w:pStyle w:val="TableParagraph"/>
              <w:spacing w:before="204"/>
              <w:ind w:left="2" w:right="7"/>
              <w:jc w:val="center"/>
              <w:rPr>
                <w:sz w:val="24"/>
              </w:rPr>
            </w:pPr>
            <w:r w:rsidRPr="00A65840">
              <w:rPr>
                <w:spacing w:val="-5"/>
                <w:sz w:val="24"/>
              </w:rPr>
              <w:t>1.5</w:t>
            </w:r>
          </w:p>
        </w:tc>
        <w:tc>
          <w:tcPr>
            <w:tcW w:w="9055" w:type="dxa"/>
          </w:tcPr>
          <w:p w14:paraId="774A1859" w14:textId="77777777" w:rsidR="003B3C72" w:rsidRPr="00A65840" w:rsidRDefault="00000000">
            <w:pPr>
              <w:pStyle w:val="TableParagraph"/>
              <w:spacing w:before="41"/>
              <w:ind w:left="98"/>
              <w:rPr>
                <w:sz w:val="24"/>
              </w:rPr>
            </w:pPr>
            <w:r w:rsidRPr="00A65840">
              <w:rPr>
                <w:sz w:val="24"/>
              </w:rPr>
              <w:t>Синус,</w:t>
            </w:r>
            <w:r w:rsidRPr="00A65840">
              <w:rPr>
                <w:spacing w:val="39"/>
                <w:sz w:val="24"/>
              </w:rPr>
              <w:t xml:space="preserve"> </w:t>
            </w:r>
            <w:r w:rsidRPr="00A65840">
              <w:rPr>
                <w:sz w:val="24"/>
              </w:rPr>
              <w:t>косинус</w:t>
            </w:r>
            <w:r w:rsidRPr="00A65840">
              <w:rPr>
                <w:spacing w:val="41"/>
                <w:sz w:val="24"/>
              </w:rPr>
              <w:t xml:space="preserve"> </w:t>
            </w:r>
            <w:r w:rsidRPr="00A65840">
              <w:rPr>
                <w:sz w:val="24"/>
              </w:rPr>
              <w:t>и</w:t>
            </w:r>
            <w:r w:rsidRPr="00A65840">
              <w:rPr>
                <w:spacing w:val="42"/>
                <w:sz w:val="24"/>
              </w:rPr>
              <w:t xml:space="preserve"> </w:t>
            </w:r>
            <w:r w:rsidRPr="00A65840">
              <w:rPr>
                <w:sz w:val="24"/>
              </w:rPr>
              <w:t>тангенс</w:t>
            </w:r>
            <w:r w:rsidRPr="00A65840">
              <w:rPr>
                <w:spacing w:val="41"/>
                <w:sz w:val="24"/>
              </w:rPr>
              <w:t xml:space="preserve"> </w:t>
            </w:r>
            <w:r w:rsidRPr="00A65840">
              <w:rPr>
                <w:sz w:val="24"/>
              </w:rPr>
              <w:t>числового</w:t>
            </w:r>
            <w:r w:rsidRPr="00A65840">
              <w:rPr>
                <w:spacing w:val="42"/>
                <w:sz w:val="24"/>
              </w:rPr>
              <w:t xml:space="preserve"> </w:t>
            </w:r>
            <w:r w:rsidRPr="00A65840">
              <w:rPr>
                <w:sz w:val="24"/>
              </w:rPr>
              <w:t>аргумента.</w:t>
            </w:r>
            <w:r w:rsidRPr="00A65840">
              <w:rPr>
                <w:spacing w:val="41"/>
                <w:sz w:val="24"/>
              </w:rPr>
              <w:t xml:space="preserve"> </w:t>
            </w:r>
            <w:r w:rsidRPr="00A65840">
              <w:rPr>
                <w:sz w:val="24"/>
              </w:rPr>
              <w:t>Арксинус,</w:t>
            </w:r>
            <w:r w:rsidRPr="00A65840">
              <w:rPr>
                <w:spacing w:val="42"/>
                <w:sz w:val="24"/>
              </w:rPr>
              <w:t xml:space="preserve"> </w:t>
            </w:r>
            <w:r w:rsidRPr="00A65840">
              <w:rPr>
                <w:sz w:val="24"/>
              </w:rPr>
              <w:t>арккосинус,</w:t>
            </w:r>
            <w:r w:rsidRPr="00A65840">
              <w:rPr>
                <w:spacing w:val="42"/>
                <w:sz w:val="24"/>
              </w:rPr>
              <w:t xml:space="preserve"> </w:t>
            </w:r>
            <w:r w:rsidRPr="00A65840">
              <w:rPr>
                <w:spacing w:val="-2"/>
                <w:sz w:val="24"/>
              </w:rPr>
              <w:t>арктангенс</w:t>
            </w:r>
          </w:p>
          <w:p w14:paraId="70950371" w14:textId="77777777" w:rsidR="003B3C72" w:rsidRPr="00A65840" w:rsidRDefault="00000000">
            <w:pPr>
              <w:pStyle w:val="TableParagraph"/>
              <w:spacing w:before="81"/>
              <w:ind w:left="98"/>
              <w:rPr>
                <w:sz w:val="24"/>
              </w:rPr>
            </w:pPr>
            <w:r w:rsidRPr="00A65840">
              <w:rPr>
                <w:sz w:val="24"/>
              </w:rPr>
              <w:t>числового</w:t>
            </w:r>
            <w:r w:rsidRPr="00A65840">
              <w:rPr>
                <w:spacing w:val="-1"/>
                <w:sz w:val="24"/>
              </w:rPr>
              <w:t xml:space="preserve"> </w:t>
            </w:r>
            <w:r w:rsidRPr="00A65840">
              <w:rPr>
                <w:spacing w:val="-2"/>
                <w:sz w:val="24"/>
              </w:rPr>
              <w:t>аргумента</w:t>
            </w:r>
          </w:p>
        </w:tc>
      </w:tr>
      <w:tr w:rsidR="003B3C72" w:rsidRPr="00A65840" w14:paraId="0D148308" w14:textId="77777777">
        <w:trPr>
          <w:trHeight w:val="431"/>
        </w:trPr>
        <w:tc>
          <w:tcPr>
            <w:tcW w:w="792" w:type="dxa"/>
          </w:tcPr>
          <w:p w14:paraId="0B1CC392" w14:textId="77777777" w:rsidR="003B3C72" w:rsidRPr="00A65840" w:rsidRDefault="00000000">
            <w:pPr>
              <w:pStyle w:val="TableParagraph"/>
              <w:spacing w:before="38"/>
              <w:ind w:left="2" w:right="7"/>
              <w:jc w:val="center"/>
              <w:rPr>
                <w:sz w:val="24"/>
              </w:rPr>
            </w:pPr>
            <w:r w:rsidRPr="00A65840">
              <w:rPr>
                <w:spacing w:val="-5"/>
                <w:sz w:val="24"/>
              </w:rPr>
              <w:t>1.6</w:t>
            </w:r>
          </w:p>
        </w:tc>
        <w:tc>
          <w:tcPr>
            <w:tcW w:w="9055" w:type="dxa"/>
          </w:tcPr>
          <w:p w14:paraId="69877807" w14:textId="77777777" w:rsidR="003B3C72" w:rsidRPr="00A65840" w:rsidRDefault="00000000">
            <w:pPr>
              <w:pStyle w:val="TableParagraph"/>
              <w:spacing w:before="55"/>
              <w:ind w:left="98"/>
              <w:rPr>
                <w:sz w:val="24"/>
              </w:rPr>
            </w:pPr>
            <w:r w:rsidRPr="00A65840">
              <w:rPr>
                <w:sz w:val="24"/>
              </w:rPr>
              <w:t>Логарифм</w:t>
            </w:r>
            <w:r w:rsidRPr="00A65840">
              <w:rPr>
                <w:spacing w:val="-4"/>
                <w:sz w:val="24"/>
              </w:rPr>
              <w:t xml:space="preserve"> </w:t>
            </w:r>
            <w:r w:rsidRPr="00A65840">
              <w:rPr>
                <w:sz w:val="24"/>
              </w:rPr>
              <w:t>числа.</w:t>
            </w:r>
            <w:r w:rsidRPr="00A65840">
              <w:rPr>
                <w:spacing w:val="-3"/>
                <w:sz w:val="24"/>
              </w:rPr>
              <w:t xml:space="preserve"> </w:t>
            </w:r>
            <w:r w:rsidRPr="00A65840">
              <w:rPr>
                <w:sz w:val="24"/>
              </w:rPr>
              <w:t>Десятичные</w:t>
            </w:r>
            <w:r w:rsidRPr="00A65840">
              <w:rPr>
                <w:spacing w:val="-5"/>
                <w:sz w:val="24"/>
              </w:rPr>
              <w:t xml:space="preserve"> </w:t>
            </w:r>
            <w:r w:rsidRPr="00A65840">
              <w:rPr>
                <w:sz w:val="24"/>
              </w:rPr>
              <w:t>и</w:t>
            </w:r>
            <w:r w:rsidRPr="00A65840">
              <w:rPr>
                <w:spacing w:val="-3"/>
                <w:sz w:val="24"/>
              </w:rPr>
              <w:t xml:space="preserve"> </w:t>
            </w:r>
            <w:r w:rsidRPr="00A65840">
              <w:rPr>
                <w:sz w:val="24"/>
              </w:rPr>
              <w:t>натуральные</w:t>
            </w:r>
            <w:r w:rsidRPr="00A65840">
              <w:rPr>
                <w:spacing w:val="-4"/>
                <w:sz w:val="24"/>
              </w:rPr>
              <w:t xml:space="preserve"> </w:t>
            </w:r>
            <w:r w:rsidRPr="00A65840">
              <w:rPr>
                <w:spacing w:val="-2"/>
                <w:sz w:val="24"/>
              </w:rPr>
              <w:t>логарифмы</w:t>
            </w:r>
          </w:p>
        </w:tc>
      </w:tr>
      <w:tr w:rsidR="003B3C72" w:rsidRPr="00A65840" w14:paraId="578521EE" w14:textId="77777777">
        <w:trPr>
          <w:trHeight w:val="1120"/>
        </w:trPr>
        <w:tc>
          <w:tcPr>
            <w:tcW w:w="792" w:type="dxa"/>
          </w:tcPr>
          <w:p w14:paraId="66F37F41" w14:textId="77777777" w:rsidR="003B3C72" w:rsidRPr="00A65840" w:rsidRDefault="003B3C72">
            <w:pPr>
              <w:pStyle w:val="TableParagraph"/>
              <w:spacing w:before="105"/>
              <w:rPr>
                <w:b/>
                <w:sz w:val="24"/>
              </w:rPr>
            </w:pPr>
          </w:p>
          <w:p w14:paraId="2665C70B" w14:textId="77777777" w:rsidR="003B3C72" w:rsidRPr="00A65840" w:rsidRDefault="00000000">
            <w:pPr>
              <w:pStyle w:val="TableParagraph"/>
              <w:spacing w:before="1"/>
              <w:ind w:left="2" w:right="7"/>
              <w:jc w:val="center"/>
              <w:rPr>
                <w:sz w:val="24"/>
              </w:rPr>
            </w:pPr>
            <w:r w:rsidRPr="00A65840">
              <w:rPr>
                <w:spacing w:val="-5"/>
                <w:sz w:val="24"/>
              </w:rPr>
              <w:t>1.7</w:t>
            </w:r>
          </w:p>
        </w:tc>
        <w:tc>
          <w:tcPr>
            <w:tcW w:w="9055" w:type="dxa"/>
          </w:tcPr>
          <w:p w14:paraId="2991B016" w14:textId="77777777" w:rsidR="003B3C72" w:rsidRPr="00A65840" w:rsidRDefault="00000000">
            <w:pPr>
              <w:pStyle w:val="TableParagraph"/>
              <w:spacing w:before="41" w:line="312" w:lineRule="auto"/>
              <w:ind w:left="98"/>
              <w:rPr>
                <w:sz w:val="24"/>
              </w:rPr>
            </w:pPr>
            <w:r w:rsidRPr="00A65840">
              <w:rPr>
                <w:sz w:val="24"/>
              </w:rPr>
              <w:t>Действительные</w:t>
            </w:r>
            <w:r w:rsidRPr="00A65840">
              <w:rPr>
                <w:spacing w:val="80"/>
                <w:sz w:val="24"/>
              </w:rPr>
              <w:t xml:space="preserve"> </w:t>
            </w:r>
            <w:r w:rsidRPr="00A65840">
              <w:rPr>
                <w:sz w:val="24"/>
              </w:rPr>
              <w:t>числа.</w:t>
            </w:r>
            <w:r w:rsidRPr="00A65840">
              <w:rPr>
                <w:spacing w:val="80"/>
                <w:sz w:val="24"/>
              </w:rPr>
              <w:t xml:space="preserve"> </w:t>
            </w:r>
            <w:r w:rsidRPr="00A65840">
              <w:rPr>
                <w:sz w:val="24"/>
              </w:rPr>
              <w:t>Арифметические</w:t>
            </w:r>
            <w:r w:rsidRPr="00A65840">
              <w:rPr>
                <w:spacing w:val="80"/>
                <w:sz w:val="24"/>
              </w:rPr>
              <w:t xml:space="preserve"> </w:t>
            </w:r>
            <w:r w:rsidRPr="00A65840">
              <w:rPr>
                <w:sz w:val="24"/>
              </w:rPr>
              <w:t>операции</w:t>
            </w:r>
            <w:r w:rsidRPr="00A65840">
              <w:rPr>
                <w:spacing w:val="80"/>
                <w:sz w:val="24"/>
              </w:rPr>
              <w:t xml:space="preserve"> </w:t>
            </w:r>
            <w:r w:rsidRPr="00A65840">
              <w:rPr>
                <w:sz w:val="24"/>
              </w:rPr>
              <w:t>с</w:t>
            </w:r>
            <w:r w:rsidRPr="00A65840">
              <w:rPr>
                <w:spacing w:val="80"/>
                <w:sz w:val="24"/>
              </w:rPr>
              <w:t xml:space="preserve"> </w:t>
            </w:r>
            <w:r w:rsidRPr="00A65840">
              <w:rPr>
                <w:sz w:val="24"/>
              </w:rPr>
              <w:t>действительными</w:t>
            </w:r>
            <w:r w:rsidRPr="00A65840">
              <w:rPr>
                <w:spacing w:val="80"/>
                <w:sz w:val="24"/>
              </w:rPr>
              <w:t xml:space="preserve"> </w:t>
            </w:r>
            <w:r w:rsidRPr="00A65840">
              <w:rPr>
                <w:sz w:val="24"/>
              </w:rPr>
              <w:t>числами. Приближённые</w:t>
            </w:r>
            <w:r w:rsidRPr="00A65840">
              <w:rPr>
                <w:spacing w:val="48"/>
                <w:w w:val="150"/>
                <w:sz w:val="24"/>
              </w:rPr>
              <w:t xml:space="preserve"> </w:t>
            </w:r>
            <w:r w:rsidRPr="00A65840">
              <w:rPr>
                <w:sz w:val="24"/>
              </w:rPr>
              <w:t>вычисления,</w:t>
            </w:r>
            <w:r w:rsidRPr="00A65840">
              <w:rPr>
                <w:spacing w:val="52"/>
                <w:w w:val="150"/>
                <w:sz w:val="24"/>
              </w:rPr>
              <w:t xml:space="preserve"> </w:t>
            </w:r>
            <w:r w:rsidRPr="00A65840">
              <w:rPr>
                <w:sz w:val="24"/>
              </w:rPr>
              <w:t>правила</w:t>
            </w:r>
            <w:r w:rsidRPr="00A65840">
              <w:rPr>
                <w:spacing w:val="51"/>
                <w:w w:val="150"/>
                <w:sz w:val="24"/>
              </w:rPr>
              <w:t xml:space="preserve"> </w:t>
            </w:r>
            <w:r w:rsidRPr="00A65840">
              <w:rPr>
                <w:sz w:val="24"/>
              </w:rPr>
              <w:t>округления,</w:t>
            </w:r>
            <w:r w:rsidRPr="00A65840">
              <w:rPr>
                <w:spacing w:val="53"/>
                <w:w w:val="150"/>
                <w:sz w:val="24"/>
              </w:rPr>
              <w:t xml:space="preserve"> </w:t>
            </w:r>
            <w:r w:rsidRPr="00A65840">
              <w:rPr>
                <w:sz w:val="24"/>
              </w:rPr>
              <w:t>прикидка</w:t>
            </w:r>
            <w:r w:rsidRPr="00A65840">
              <w:rPr>
                <w:spacing w:val="51"/>
                <w:w w:val="150"/>
                <w:sz w:val="24"/>
              </w:rPr>
              <w:t xml:space="preserve"> </w:t>
            </w:r>
            <w:r w:rsidRPr="00A65840">
              <w:rPr>
                <w:sz w:val="24"/>
              </w:rPr>
              <w:t>и</w:t>
            </w:r>
            <w:r w:rsidRPr="00A65840">
              <w:rPr>
                <w:spacing w:val="53"/>
                <w:w w:val="150"/>
                <w:sz w:val="24"/>
              </w:rPr>
              <w:t xml:space="preserve"> </w:t>
            </w:r>
            <w:r w:rsidRPr="00A65840">
              <w:rPr>
                <w:sz w:val="24"/>
              </w:rPr>
              <w:t>оценка</w:t>
            </w:r>
            <w:r w:rsidRPr="00A65840">
              <w:rPr>
                <w:spacing w:val="52"/>
                <w:w w:val="150"/>
                <w:sz w:val="24"/>
              </w:rPr>
              <w:t xml:space="preserve"> </w:t>
            </w:r>
            <w:r w:rsidRPr="00A65840">
              <w:rPr>
                <w:spacing w:val="-2"/>
                <w:sz w:val="24"/>
              </w:rPr>
              <w:t>результата</w:t>
            </w:r>
          </w:p>
          <w:p w14:paraId="551D1395" w14:textId="77777777" w:rsidR="003B3C72" w:rsidRPr="00A65840" w:rsidRDefault="00000000">
            <w:pPr>
              <w:pStyle w:val="TableParagraph"/>
              <w:ind w:left="98"/>
              <w:rPr>
                <w:sz w:val="24"/>
              </w:rPr>
            </w:pPr>
            <w:r w:rsidRPr="00A65840">
              <w:rPr>
                <w:spacing w:val="-2"/>
                <w:sz w:val="24"/>
              </w:rPr>
              <w:t>вычислений</w:t>
            </w:r>
          </w:p>
        </w:tc>
      </w:tr>
      <w:tr w:rsidR="003B3C72" w:rsidRPr="00A65840" w14:paraId="27229786" w14:textId="77777777">
        <w:trPr>
          <w:trHeight w:val="431"/>
        </w:trPr>
        <w:tc>
          <w:tcPr>
            <w:tcW w:w="792" w:type="dxa"/>
          </w:tcPr>
          <w:p w14:paraId="29738965" w14:textId="77777777" w:rsidR="003B3C72" w:rsidRPr="00A65840" w:rsidRDefault="00000000">
            <w:pPr>
              <w:pStyle w:val="TableParagraph"/>
              <w:spacing w:before="38"/>
              <w:ind w:left="2" w:right="7"/>
              <w:jc w:val="center"/>
              <w:rPr>
                <w:sz w:val="24"/>
              </w:rPr>
            </w:pPr>
            <w:r w:rsidRPr="00A65840">
              <w:rPr>
                <w:spacing w:val="-5"/>
                <w:sz w:val="24"/>
              </w:rPr>
              <w:t>1.8</w:t>
            </w:r>
          </w:p>
        </w:tc>
        <w:tc>
          <w:tcPr>
            <w:tcW w:w="9055" w:type="dxa"/>
          </w:tcPr>
          <w:p w14:paraId="506AAAAD" w14:textId="77777777" w:rsidR="003B3C72" w:rsidRPr="00A65840" w:rsidRDefault="00000000">
            <w:pPr>
              <w:pStyle w:val="TableParagraph"/>
              <w:spacing w:before="55"/>
              <w:ind w:left="98"/>
              <w:rPr>
                <w:sz w:val="24"/>
              </w:rPr>
            </w:pPr>
            <w:r w:rsidRPr="00A65840">
              <w:rPr>
                <w:sz w:val="24"/>
              </w:rPr>
              <w:t>Преобразование</w:t>
            </w:r>
            <w:r w:rsidRPr="00A65840">
              <w:rPr>
                <w:spacing w:val="-5"/>
                <w:sz w:val="24"/>
              </w:rPr>
              <w:t xml:space="preserve"> </w:t>
            </w:r>
            <w:r w:rsidRPr="00A65840">
              <w:rPr>
                <w:spacing w:val="-2"/>
                <w:sz w:val="24"/>
              </w:rPr>
              <w:t>выражений</w:t>
            </w:r>
          </w:p>
        </w:tc>
      </w:tr>
      <w:tr w:rsidR="003B3C72" w:rsidRPr="00A65840" w14:paraId="0AB96F44" w14:textId="77777777">
        <w:trPr>
          <w:trHeight w:val="432"/>
        </w:trPr>
        <w:tc>
          <w:tcPr>
            <w:tcW w:w="792" w:type="dxa"/>
          </w:tcPr>
          <w:p w14:paraId="751BC000" w14:textId="77777777" w:rsidR="003B3C72" w:rsidRPr="00A65840" w:rsidRDefault="00000000">
            <w:pPr>
              <w:pStyle w:val="TableParagraph"/>
              <w:spacing w:before="39"/>
              <w:ind w:left="2" w:right="7"/>
              <w:jc w:val="center"/>
              <w:rPr>
                <w:sz w:val="24"/>
              </w:rPr>
            </w:pPr>
            <w:r w:rsidRPr="00A65840">
              <w:rPr>
                <w:spacing w:val="-5"/>
                <w:sz w:val="24"/>
              </w:rPr>
              <w:t>1.9</w:t>
            </w:r>
          </w:p>
        </w:tc>
        <w:tc>
          <w:tcPr>
            <w:tcW w:w="9055" w:type="dxa"/>
          </w:tcPr>
          <w:p w14:paraId="44A1B56A" w14:textId="77777777" w:rsidR="003B3C72" w:rsidRPr="00A65840" w:rsidRDefault="00000000">
            <w:pPr>
              <w:pStyle w:val="TableParagraph"/>
              <w:spacing w:before="53"/>
              <w:ind w:left="98"/>
              <w:rPr>
                <w:sz w:val="24"/>
              </w:rPr>
            </w:pPr>
            <w:r w:rsidRPr="00A65840">
              <w:rPr>
                <w:sz w:val="24"/>
              </w:rPr>
              <w:t>Комплексные</w:t>
            </w:r>
            <w:r w:rsidRPr="00A65840">
              <w:rPr>
                <w:spacing w:val="-5"/>
                <w:sz w:val="24"/>
              </w:rPr>
              <w:t xml:space="preserve"> </w:t>
            </w:r>
            <w:r w:rsidRPr="00A65840">
              <w:rPr>
                <w:spacing w:val="-4"/>
                <w:sz w:val="24"/>
              </w:rPr>
              <w:t>числа</w:t>
            </w:r>
          </w:p>
        </w:tc>
      </w:tr>
      <w:tr w:rsidR="003B3C72" w:rsidRPr="00A65840" w14:paraId="060A5039" w14:textId="77777777">
        <w:trPr>
          <w:trHeight w:val="431"/>
        </w:trPr>
        <w:tc>
          <w:tcPr>
            <w:tcW w:w="792" w:type="dxa"/>
          </w:tcPr>
          <w:p w14:paraId="06EE2952" w14:textId="77777777" w:rsidR="003B3C72" w:rsidRPr="00A65840" w:rsidRDefault="00000000">
            <w:pPr>
              <w:pStyle w:val="TableParagraph"/>
              <w:spacing w:before="38"/>
              <w:ind w:right="7"/>
              <w:jc w:val="center"/>
              <w:rPr>
                <w:sz w:val="24"/>
              </w:rPr>
            </w:pPr>
            <w:r w:rsidRPr="00A65840">
              <w:rPr>
                <w:spacing w:val="-10"/>
                <w:sz w:val="24"/>
              </w:rPr>
              <w:t>2</w:t>
            </w:r>
          </w:p>
        </w:tc>
        <w:tc>
          <w:tcPr>
            <w:tcW w:w="9055" w:type="dxa"/>
          </w:tcPr>
          <w:p w14:paraId="79B3E94E" w14:textId="77777777" w:rsidR="003B3C72" w:rsidRPr="00A65840" w:rsidRDefault="00000000">
            <w:pPr>
              <w:pStyle w:val="TableParagraph"/>
              <w:spacing w:before="53"/>
              <w:ind w:left="98"/>
              <w:rPr>
                <w:sz w:val="24"/>
              </w:rPr>
            </w:pPr>
            <w:r w:rsidRPr="00A65840">
              <w:rPr>
                <w:sz w:val="24"/>
              </w:rPr>
              <w:t>Уравнения</w:t>
            </w:r>
            <w:r w:rsidRPr="00A65840">
              <w:rPr>
                <w:spacing w:val="-3"/>
                <w:sz w:val="24"/>
              </w:rPr>
              <w:t xml:space="preserve"> </w:t>
            </w:r>
            <w:r w:rsidRPr="00A65840">
              <w:rPr>
                <w:sz w:val="24"/>
              </w:rPr>
              <w:t>и</w:t>
            </w:r>
            <w:r w:rsidRPr="00A65840">
              <w:rPr>
                <w:spacing w:val="-4"/>
                <w:sz w:val="24"/>
              </w:rPr>
              <w:t xml:space="preserve"> </w:t>
            </w:r>
            <w:r w:rsidRPr="00A65840">
              <w:rPr>
                <w:spacing w:val="-2"/>
                <w:sz w:val="24"/>
              </w:rPr>
              <w:t>неравенства</w:t>
            </w:r>
          </w:p>
        </w:tc>
      </w:tr>
      <w:tr w:rsidR="003B3C72" w:rsidRPr="00A65840" w14:paraId="15C878E7" w14:textId="77777777">
        <w:trPr>
          <w:trHeight w:val="429"/>
        </w:trPr>
        <w:tc>
          <w:tcPr>
            <w:tcW w:w="792" w:type="dxa"/>
          </w:tcPr>
          <w:p w14:paraId="54B449FC" w14:textId="77777777" w:rsidR="003B3C72" w:rsidRPr="00A65840" w:rsidRDefault="00000000">
            <w:pPr>
              <w:pStyle w:val="TableParagraph"/>
              <w:spacing w:before="36"/>
              <w:ind w:left="2" w:right="7"/>
              <w:jc w:val="center"/>
              <w:rPr>
                <w:sz w:val="24"/>
              </w:rPr>
            </w:pPr>
            <w:r w:rsidRPr="00A65840">
              <w:rPr>
                <w:spacing w:val="-5"/>
                <w:sz w:val="24"/>
              </w:rPr>
              <w:t>2.1</w:t>
            </w:r>
          </w:p>
        </w:tc>
        <w:tc>
          <w:tcPr>
            <w:tcW w:w="9055" w:type="dxa"/>
          </w:tcPr>
          <w:p w14:paraId="238739FE" w14:textId="77777777" w:rsidR="003B3C72" w:rsidRPr="00A65840" w:rsidRDefault="00000000">
            <w:pPr>
              <w:pStyle w:val="TableParagraph"/>
              <w:spacing w:before="53"/>
              <w:ind w:left="98"/>
              <w:rPr>
                <w:sz w:val="24"/>
              </w:rPr>
            </w:pPr>
            <w:r w:rsidRPr="00A65840">
              <w:rPr>
                <w:sz w:val="24"/>
              </w:rPr>
              <w:t>Целые</w:t>
            </w:r>
            <w:r w:rsidRPr="00A65840">
              <w:rPr>
                <w:spacing w:val="-5"/>
                <w:sz w:val="24"/>
              </w:rPr>
              <w:t xml:space="preserve"> </w:t>
            </w:r>
            <w:r w:rsidRPr="00A65840">
              <w:rPr>
                <w:sz w:val="24"/>
              </w:rPr>
              <w:t>и</w:t>
            </w:r>
            <w:r w:rsidRPr="00A65840">
              <w:rPr>
                <w:spacing w:val="-3"/>
                <w:sz w:val="24"/>
              </w:rPr>
              <w:t xml:space="preserve"> </w:t>
            </w:r>
            <w:r w:rsidRPr="00A65840">
              <w:rPr>
                <w:sz w:val="24"/>
              </w:rPr>
              <w:t>дробно-рациональные</w:t>
            </w:r>
            <w:r w:rsidRPr="00A65840">
              <w:rPr>
                <w:spacing w:val="-3"/>
                <w:sz w:val="24"/>
              </w:rPr>
              <w:t xml:space="preserve"> </w:t>
            </w:r>
            <w:r w:rsidRPr="00A65840">
              <w:rPr>
                <w:spacing w:val="-2"/>
                <w:sz w:val="24"/>
              </w:rPr>
              <w:t>уравнения</w:t>
            </w:r>
          </w:p>
        </w:tc>
      </w:tr>
      <w:tr w:rsidR="003B3C72" w:rsidRPr="00A65840" w14:paraId="6E4637C1" w14:textId="77777777">
        <w:trPr>
          <w:trHeight w:val="431"/>
        </w:trPr>
        <w:tc>
          <w:tcPr>
            <w:tcW w:w="792" w:type="dxa"/>
          </w:tcPr>
          <w:p w14:paraId="46D2EF2A" w14:textId="77777777" w:rsidR="003B3C72" w:rsidRPr="00A65840" w:rsidRDefault="00000000">
            <w:pPr>
              <w:pStyle w:val="TableParagraph"/>
              <w:spacing w:before="38"/>
              <w:ind w:left="2" w:right="7"/>
              <w:jc w:val="center"/>
              <w:rPr>
                <w:sz w:val="24"/>
              </w:rPr>
            </w:pPr>
            <w:r w:rsidRPr="00A65840">
              <w:rPr>
                <w:spacing w:val="-5"/>
                <w:sz w:val="24"/>
              </w:rPr>
              <w:t>2.2</w:t>
            </w:r>
          </w:p>
        </w:tc>
        <w:tc>
          <w:tcPr>
            <w:tcW w:w="9055" w:type="dxa"/>
          </w:tcPr>
          <w:p w14:paraId="252DEF68" w14:textId="77777777" w:rsidR="003B3C72" w:rsidRPr="00A65840" w:rsidRDefault="00000000">
            <w:pPr>
              <w:pStyle w:val="TableParagraph"/>
              <w:spacing w:before="55"/>
              <w:ind w:left="98"/>
              <w:rPr>
                <w:sz w:val="24"/>
              </w:rPr>
            </w:pPr>
            <w:r w:rsidRPr="00A65840">
              <w:rPr>
                <w:sz w:val="24"/>
              </w:rPr>
              <w:t>Иррациональные</w:t>
            </w:r>
            <w:r w:rsidRPr="00A65840">
              <w:rPr>
                <w:spacing w:val="-5"/>
                <w:sz w:val="24"/>
              </w:rPr>
              <w:t xml:space="preserve"> </w:t>
            </w:r>
            <w:r w:rsidRPr="00A65840">
              <w:rPr>
                <w:spacing w:val="-2"/>
                <w:sz w:val="24"/>
              </w:rPr>
              <w:t>уравнения</w:t>
            </w:r>
          </w:p>
        </w:tc>
      </w:tr>
      <w:tr w:rsidR="003B3C72" w:rsidRPr="00A65840" w14:paraId="606F332C" w14:textId="77777777">
        <w:trPr>
          <w:trHeight w:val="431"/>
        </w:trPr>
        <w:tc>
          <w:tcPr>
            <w:tcW w:w="792" w:type="dxa"/>
          </w:tcPr>
          <w:p w14:paraId="16D5D230" w14:textId="77777777" w:rsidR="003B3C72" w:rsidRPr="00A65840" w:rsidRDefault="00000000">
            <w:pPr>
              <w:pStyle w:val="TableParagraph"/>
              <w:spacing w:before="38"/>
              <w:ind w:left="2" w:right="7"/>
              <w:jc w:val="center"/>
              <w:rPr>
                <w:sz w:val="24"/>
              </w:rPr>
            </w:pPr>
            <w:r w:rsidRPr="00A65840">
              <w:rPr>
                <w:spacing w:val="-5"/>
                <w:sz w:val="24"/>
              </w:rPr>
              <w:t>2.3</w:t>
            </w:r>
          </w:p>
        </w:tc>
        <w:tc>
          <w:tcPr>
            <w:tcW w:w="9055" w:type="dxa"/>
          </w:tcPr>
          <w:p w14:paraId="23ED44A5"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9"/>
                <w:sz w:val="24"/>
              </w:rPr>
              <w:t xml:space="preserve"> </w:t>
            </w:r>
            <w:r w:rsidRPr="00A65840">
              <w:rPr>
                <w:spacing w:val="-2"/>
                <w:sz w:val="24"/>
              </w:rPr>
              <w:t>уравнения</w:t>
            </w:r>
          </w:p>
        </w:tc>
      </w:tr>
      <w:tr w:rsidR="003B3C72" w:rsidRPr="00A65840" w14:paraId="274BBABF" w14:textId="77777777">
        <w:trPr>
          <w:trHeight w:val="431"/>
        </w:trPr>
        <w:tc>
          <w:tcPr>
            <w:tcW w:w="792" w:type="dxa"/>
          </w:tcPr>
          <w:p w14:paraId="250B18E5" w14:textId="77777777" w:rsidR="003B3C72" w:rsidRPr="00A65840" w:rsidRDefault="00000000">
            <w:pPr>
              <w:pStyle w:val="TableParagraph"/>
              <w:spacing w:before="38"/>
              <w:ind w:left="2" w:right="7"/>
              <w:jc w:val="center"/>
              <w:rPr>
                <w:sz w:val="24"/>
              </w:rPr>
            </w:pPr>
            <w:r w:rsidRPr="00A65840">
              <w:rPr>
                <w:spacing w:val="-5"/>
                <w:sz w:val="24"/>
              </w:rPr>
              <w:t>2.4</w:t>
            </w:r>
          </w:p>
        </w:tc>
        <w:tc>
          <w:tcPr>
            <w:tcW w:w="9055" w:type="dxa"/>
          </w:tcPr>
          <w:p w14:paraId="35C6D0F9" w14:textId="77777777" w:rsidR="003B3C72" w:rsidRPr="00A65840" w:rsidRDefault="00000000">
            <w:pPr>
              <w:pStyle w:val="TableParagraph"/>
              <w:spacing w:before="55"/>
              <w:ind w:left="98"/>
              <w:rPr>
                <w:sz w:val="24"/>
              </w:rPr>
            </w:pPr>
            <w:r w:rsidRPr="00A65840">
              <w:rPr>
                <w:sz w:val="24"/>
              </w:rPr>
              <w:t>Показательные</w:t>
            </w:r>
            <w:r w:rsidRPr="00A65840">
              <w:rPr>
                <w:spacing w:val="-6"/>
                <w:sz w:val="24"/>
              </w:rPr>
              <w:t xml:space="preserve"> </w:t>
            </w:r>
            <w:r w:rsidRPr="00A65840">
              <w:rPr>
                <w:sz w:val="24"/>
              </w:rPr>
              <w:t>и</w:t>
            </w:r>
            <w:r w:rsidRPr="00A65840">
              <w:rPr>
                <w:spacing w:val="-4"/>
                <w:sz w:val="24"/>
              </w:rPr>
              <w:t xml:space="preserve"> </w:t>
            </w:r>
            <w:r w:rsidRPr="00A65840">
              <w:rPr>
                <w:sz w:val="24"/>
              </w:rPr>
              <w:t>логарифмические</w:t>
            </w:r>
            <w:r w:rsidRPr="00A65840">
              <w:rPr>
                <w:spacing w:val="-2"/>
                <w:sz w:val="24"/>
              </w:rPr>
              <w:t xml:space="preserve"> уравнения</w:t>
            </w:r>
          </w:p>
        </w:tc>
      </w:tr>
      <w:tr w:rsidR="003B3C72" w:rsidRPr="00A65840" w14:paraId="74A1204C" w14:textId="77777777">
        <w:trPr>
          <w:trHeight w:val="431"/>
        </w:trPr>
        <w:tc>
          <w:tcPr>
            <w:tcW w:w="792" w:type="dxa"/>
          </w:tcPr>
          <w:p w14:paraId="1F480682" w14:textId="77777777" w:rsidR="003B3C72" w:rsidRPr="00A65840" w:rsidRDefault="00000000">
            <w:pPr>
              <w:pStyle w:val="TableParagraph"/>
              <w:spacing w:before="38"/>
              <w:ind w:left="2" w:right="7"/>
              <w:jc w:val="center"/>
              <w:rPr>
                <w:sz w:val="24"/>
              </w:rPr>
            </w:pPr>
            <w:r w:rsidRPr="00A65840">
              <w:rPr>
                <w:spacing w:val="-5"/>
                <w:sz w:val="24"/>
              </w:rPr>
              <w:t>2.5</w:t>
            </w:r>
          </w:p>
        </w:tc>
        <w:tc>
          <w:tcPr>
            <w:tcW w:w="9055" w:type="dxa"/>
          </w:tcPr>
          <w:p w14:paraId="292E69E4" w14:textId="77777777" w:rsidR="003B3C72" w:rsidRPr="00A65840" w:rsidRDefault="00000000">
            <w:pPr>
              <w:pStyle w:val="TableParagraph"/>
              <w:spacing w:before="53"/>
              <w:ind w:left="98"/>
              <w:rPr>
                <w:sz w:val="24"/>
              </w:rPr>
            </w:pPr>
            <w:r w:rsidRPr="00A65840">
              <w:rPr>
                <w:sz w:val="24"/>
              </w:rPr>
              <w:t>Целые</w:t>
            </w:r>
            <w:r w:rsidRPr="00A65840">
              <w:rPr>
                <w:spacing w:val="-5"/>
                <w:sz w:val="24"/>
              </w:rPr>
              <w:t xml:space="preserve"> </w:t>
            </w:r>
            <w:r w:rsidRPr="00A65840">
              <w:rPr>
                <w:sz w:val="24"/>
              </w:rPr>
              <w:t>и</w:t>
            </w:r>
            <w:r w:rsidRPr="00A65840">
              <w:rPr>
                <w:spacing w:val="-3"/>
                <w:sz w:val="24"/>
              </w:rPr>
              <w:t xml:space="preserve"> </w:t>
            </w:r>
            <w:r w:rsidRPr="00A65840">
              <w:rPr>
                <w:sz w:val="24"/>
              </w:rPr>
              <w:t>дробно-рациональные</w:t>
            </w:r>
            <w:r w:rsidRPr="00A65840">
              <w:rPr>
                <w:spacing w:val="-4"/>
                <w:sz w:val="24"/>
              </w:rPr>
              <w:t xml:space="preserve"> </w:t>
            </w:r>
            <w:r w:rsidRPr="00A65840">
              <w:rPr>
                <w:spacing w:val="-2"/>
                <w:sz w:val="24"/>
              </w:rPr>
              <w:t>неравенства</w:t>
            </w:r>
          </w:p>
        </w:tc>
      </w:tr>
      <w:tr w:rsidR="003B3C72" w:rsidRPr="00A65840" w14:paraId="45915A77" w14:textId="77777777">
        <w:trPr>
          <w:trHeight w:val="429"/>
        </w:trPr>
        <w:tc>
          <w:tcPr>
            <w:tcW w:w="792" w:type="dxa"/>
          </w:tcPr>
          <w:p w14:paraId="646106F5" w14:textId="77777777" w:rsidR="003B3C72" w:rsidRPr="00A65840" w:rsidRDefault="00000000">
            <w:pPr>
              <w:pStyle w:val="TableParagraph"/>
              <w:spacing w:before="36"/>
              <w:ind w:left="2" w:right="7"/>
              <w:jc w:val="center"/>
              <w:rPr>
                <w:sz w:val="24"/>
              </w:rPr>
            </w:pPr>
            <w:r w:rsidRPr="00A65840">
              <w:rPr>
                <w:spacing w:val="-5"/>
                <w:sz w:val="24"/>
              </w:rPr>
              <w:t>2.6</w:t>
            </w:r>
          </w:p>
        </w:tc>
        <w:tc>
          <w:tcPr>
            <w:tcW w:w="9055" w:type="dxa"/>
          </w:tcPr>
          <w:p w14:paraId="7954CEE0" w14:textId="77777777" w:rsidR="003B3C72" w:rsidRPr="00A65840" w:rsidRDefault="00000000">
            <w:pPr>
              <w:pStyle w:val="TableParagraph"/>
              <w:spacing w:before="53"/>
              <w:ind w:left="98"/>
              <w:rPr>
                <w:sz w:val="24"/>
              </w:rPr>
            </w:pPr>
            <w:r w:rsidRPr="00A65840">
              <w:rPr>
                <w:sz w:val="24"/>
              </w:rPr>
              <w:t>Иррациональные</w:t>
            </w:r>
            <w:r w:rsidRPr="00A65840">
              <w:rPr>
                <w:spacing w:val="-7"/>
                <w:sz w:val="24"/>
              </w:rPr>
              <w:t xml:space="preserve"> </w:t>
            </w:r>
            <w:r w:rsidRPr="00A65840">
              <w:rPr>
                <w:spacing w:val="-2"/>
                <w:sz w:val="24"/>
              </w:rPr>
              <w:t>неравенства</w:t>
            </w:r>
          </w:p>
        </w:tc>
      </w:tr>
      <w:tr w:rsidR="003B3C72" w:rsidRPr="00A65840" w14:paraId="58C10E28" w14:textId="77777777">
        <w:trPr>
          <w:trHeight w:val="432"/>
        </w:trPr>
        <w:tc>
          <w:tcPr>
            <w:tcW w:w="792" w:type="dxa"/>
          </w:tcPr>
          <w:p w14:paraId="74486111" w14:textId="77777777" w:rsidR="003B3C72" w:rsidRPr="00A65840" w:rsidRDefault="00000000">
            <w:pPr>
              <w:pStyle w:val="TableParagraph"/>
              <w:spacing w:before="38"/>
              <w:ind w:left="2" w:right="7"/>
              <w:jc w:val="center"/>
              <w:rPr>
                <w:sz w:val="24"/>
              </w:rPr>
            </w:pPr>
            <w:r w:rsidRPr="00A65840">
              <w:rPr>
                <w:spacing w:val="-5"/>
                <w:sz w:val="24"/>
              </w:rPr>
              <w:t>2.7</w:t>
            </w:r>
          </w:p>
        </w:tc>
        <w:tc>
          <w:tcPr>
            <w:tcW w:w="9055" w:type="dxa"/>
          </w:tcPr>
          <w:p w14:paraId="17C0C137" w14:textId="77777777" w:rsidR="003B3C72" w:rsidRPr="00A65840" w:rsidRDefault="00000000">
            <w:pPr>
              <w:pStyle w:val="TableParagraph"/>
              <w:spacing w:before="55"/>
              <w:ind w:left="98"/>
              <w:rPr>
                <w:sz w:val="24"/>
              </w:rPr>
            </w:pPr>
            <w:r w:rsidRPr="00A65840">
              <w:rPr>
                <w:sz w:val="24"/>
              </w:rPr>
              <w:t>Показательные</w:t>
            </w:r>
            <w:r w:rsidRPr="00A65840">
              <w:rPr>
                <w:spacing w:val="-6"/>
                <w:sz w:val="24"/>
              </w:rPr>
              <w:t xml:space="preserve"> </w:t>
            </w:r>
            <w:r w:rsidRPr="00A65840">
              <w:rPr>
                <w:sz w:val="24"/>
              </w:rPr>
              <w:t>и</w:t>
            </w:r>
            <w:r w:rsidRPr="00A65840">
              <w:rPr>
                <w:spacing w:val="-4"/>
                <w:sz w:val="24"/>
              </w:rPr>
              <w:t xml:space="preserve"> </w:t>
            </w:r>
            <w:r w:rsidRPr="00A65840">
              <w:rPr>
                <w:sz w:val="24"/>
              </w:rPr>
              <w:t>логарифмические</w:t>
            </w:r>
            <w:r w:rsidRPr="00A65840">
              <w:rPr>
                <w:spacing w:val="-4"/>
                <w:sz w:val="24"/>
              </w:rPr>
              <w:t xml:space="preserve"> </w:t>
            </w:r>
            <w:r w:rsidRPr="00A65840">
              <w:rPr>
                <w:spacing w:val="-2"/>
                <w:sz w:val="24"/>
              </w:rPr>
              <w:t>неравенства</w:t>
            </w:r>
          </w:p>
        </w:tc>
      </w:tr>
      <w:tr w:rsidR="003B3C72" w:rsidRPr="00A65840" w14:paraId="3E7BAB13" w14:textId="77777777">
        <w:trPr>
          <w:trHeight w:val="431"/>
        </w:trPr>
        <w:tc>
          <w:tcPr>
            <w:tcW w:w="792" w:type="dxa"/>
          </w:tcPr>
          <w:p w14:paraId="0148F0B2" w14:textId="77777777" w:rsidR="003B3C72" w:rsidRPr="00A65840" w:rsidRDefault="00000000">
            <w:pPr>
              <w:pStyle w:val="TableParagraph"/>
              <w:spacing w:before="38"/>
              <w:ind w:left="2" w:right="7"/>
              <w:jc w:val="center"/>
              <w:rPr>
                <w:sz w:val="24"/>
              </w:rPr>
            </w:pPr>
            <w:r w:rsidRPr="00A65840">
              <w:rPr>
                <w:spacing w:val="-5"/>
                <w:sz w:val="24"/>
              </w:rPr>
              <w:t>2.8</w:t>
            </w:r>
          </w:p>
        </w:tc>
        <w:tc>
          <w:tcPr>
            <w:tcW w:w="9055" w:type="dxa"/>
          </w:tcPr>
          <w:p w14:paraId="6646A02C"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11"/>
                <w:sz w:val="24"/>
              </w:rPr>
              <w:t xml:space="preserve"> </w:t>
            </w:r>
            <w:r w:rsidRPr="00A65840">
              <w:rPr>
                <w:spacing w:val="-2"/>
                <w:sz w:val="24"/>
              </w:rPr>
              <w:t>неравенства</w:t>
            </w:r>
          </w:p>
        </w:tc>
      </w:tr>
      <w:tr w:rsidR="003B3C72" w:rsidRPr="00A65840" w14:paraId="6CF7CA53" w14:textId="77777777">
        <w:trPr>
          <w:trHeight w:val="431"/>
        </w:trPr>
        <w:tc>
          <w:tcPr>
            <w:tcW w:w="792" w:type="dxa"/>
          </w:tcPr>
          <w:p w14:paraId="295EDD35" w14:textId="77777777" w:rsidR="003B3C72" w:rsidRPr="00A65840" w:rsidRDefault="00000000">
            <w:pPr>
              <w:pStyle w:val="TableParagraph"/>
              <w:spacing w:before="38"/>
              <w:ind w:left="2" w:right="7"/>
              <w:jc w:val="center"/>
              <w:rPr>
                <w:sz w:val="24"/>
              </w:rPr>
            </w:pPr>
            <w:r w:rsidRPr="00A65840">
              <w:rPr>
                <w:spacing w:val="-5"/>
                <w:sz w:val="24"/>
              </w:rPr>
              <w:t>2.9</w:t>
            </w:r>
          </w:p>
        </w:tc>
        <w:tc>
          <w:tcPr>
            <w:tcW w:w="9055" w:type="dxa"/>
          </w:tcPr>
          <w:p w14:paraId="375903E9" w14:textId="77777777" w:rsidR="003B3C72" w:rsidRPr="00A65840" w:rsidRDefault="00000000">
            <w:pPr>
              <w:pStyle w:val="TableParagraph"/>
              <w:spacing w:before="55"/>
              <w:ind w:left="98"/>
              <w:rPr>
                <w:sz w:val="24"/>
              </w:rPr>
            </w:pPr>
            <w:r w:rsidRPr="00A65840">
              <w:rPr>
                <w:sz w:val="24"/>
              </w:rPr>
              <w:t>Системы</w:t>
            </w:r>
            <w:r w:rsidRPr="00A65840">
              <w:rPr>
                <w:spacing w:val="-4"/>
                <w:sz w:val="24"/>
              </w:rPr>
              <w:t xml:space="preserve"> </w:t>
            </w:r>
            <w:r w:rsidRPr="00A65840">
              <w:rPr>
                <w:sz w:val="24"/>
              </w:rPr>
              <w:t>и</w:t>
            </w:r>
            <w:r w:rsidRPr="00A65840">
              <w:rPr>
                <w:spacing w:val="-3"/>
                <w:sz w:val="24"/>
              </w:rPr>
              <w:t xml:space="preserve"> </w:t>
            </w:r>
            <w:r w:rsidRPr="00A65840">
              <w:rPr>
                <w:sz w:val="24"/>
              </w:rPr>
              <w:t>совокупности уравнений</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неравенств</w:t>
            </w:r>
          </w:p>
        </w:tc>
      </w:tr>
      <w:tr w:rsidR="003B3C72" w:rsidRPr="00A65840" w14:paraId="5E708688" w14:textId="77777777">
        <w:trPr>
          <w:trHeight w:val="431"/>
        </w:trPr>
        <w:tc>
          <w:tcPr>
            <w:tcW w:w="792" w:type="dxa"/>
          </w:tcPr>
          <w:p w14:paraId="7919B355" w14:textId="77777777" w:rsidR="003B3C72" w:rsidRPr="00A65840" w:rsidRDefault="00000000">
            <w:pPr>
              <w:pStyle w:val="TableParagraph"/>
              <w:spacing w:before="38"/>
              <w:ind w:left="2" w:right="7"/>
              <w:jc w:val="center"/>
              <w:rPr>
                <w:sz w:val="24"/>
              </w:rPr>
            </w:pPr>
            <w:r w:rsidRPr="00A65840">
              <w:rPr>
                <w:spacing w:val="-4"/>
                <w:sz w:val="24"/>
              </w:rPr>
              <w:t>2.10</w:t>
            </w:r>
          </w:p>
        </w:tc>
        <w:tc>
          <w:tcPr>
            <w:tcW w:w="9055" w:type="dxa"/>
          </w:tcPr>
          <w:p w14:paraId="6A01B458" w14:textId="77777777" w:rsidR="003B3C72" w:rsidRPr="00A65840" w:rsidRDefault="00000000">
            <w:pPr>
              <w:pStyle w:val="TableParagraph"/>
              <w:spacing w:before="53"/>
              <w:ind w:left="98"/>
              <w:rPr>
                <w:sz w:val="24"/>
              </w:rPr>
            </w:pPr>
            <w:r w:rsidRPr="00A65840">
              <w:rPr>
                <w:sz w:val="24"/>
              </w:rPr>
              <w:t>Уравнения,</w:t>
            </w:r>
            <w:r w:rsidRPr="00A65840">
              <w:rPr>
                <w:spacing w:val="-3"/>
                <w:sz w:val="24"/>
              </w:rPr>
              <w:t xml:space="preserve"> </w:t>
            </w:r>
            <w:r w:rsidRPr="00A65840">
              <w:rPr>
                <w:sz w:val="24"/>
              </w:rPr>
              <w:t>неравенства</w:t>
            </w:r>
            <w:r w:rsidRPr="00A65840">
              <w:rPr>
                <w:spacing w:val="-4"/>
                <w:sz w:val="24"/>
              </w:rPr>
              <w:t xml:space="preserve"> </w:t>
            </w:r>
            <w:r w:rsidRPr="00A65840">
              <w:rPr>
                <w:sz w:val="24"/>
              </w:rPr>
              <w:t>и</w:t>
            </w:r>
            <w:r w:rsidRPr="00A65840">
              <w:rPr>
                <w:spacing w:val="-2"/>
                <w:sz w:val="24"/>
              </w:rPr>
              <w:t xml:space="preserve"> </w:t>
            </w:r>
            <w:r w:rsidRPr="00A65840">
              <w:rPr>
                <w:sz w:val="24"/>
              </w:rPr>
              <w:t>системы</w:t>
            </w:r>
            <w:r w:rsidRPr="00A65840">
              <w:rPr>
                <w:spacing w:val="-3"/>
                <w:sz w:val="24"/>
              </w:rPr>
              <w:t xml:space="preserve"> </w:t>
            </w:r>
            <w:r w:rsidRPr="00A65840">
              <w:rPr>
                <w:sz w:val="24"/>
              </w:rPr>
              <w:t>с</w:t>
            </w:r>
            <w:r w:rsidRPr="00A65840">
              <w:rPr>
                <w:spacing w:val="-4"/>
                <w:sz w:val="24"/>
              </w:rPr>
              <w:t xml:space="preserve"> </w:t>
            </w:r>
            <w:r w:rsidRPr="00A65840">
              <w:rPr>
                <w:spacing w:val="-2"/>
                <w:sz w:val="24"/>
              </w:rPr>
              <w:t>параметрами</w:t>
            </w:r>
          </w:p>
        </w:tc>
      </w:tr>
      <w:tr w:rsidR="003B3C72" w:rsidRPr="00A65840" w14:paraId="7A257B8E" w14:textId="77777777">
        <w:trPr>
          <w:trHeight w:val="431"/>
        </w:trPr>
        <w:tc>
          <w:tcPr>
            <w:tcW w:w="792" w:type="dxa"/>
          </w:tcPr>
          <w:p w14:paraId="1DE60532" w14:textId="77777777" w:rsidR="003B3C72" w:rsidRPr="00A65840" w:rsidRDefault="00000000">
            <w:pPr>
              <w:pStyle w:val="TableParagraph"/>
              <w:spacing w:before="38"/>
              <w:ind w:left="2" w:right="7"/>
              <w:jc w:val="center"/>
              <w:rPr>
                <w:sz w:val="24"/>
              </w:rPr>
            </w:pPr>
            <w:r w:rsidRPr="00A65840">
              <w:rPr>
                <w:spacing w:val="-4"/>
                <w:sz w:val="24"/>
              </w:rPr>
              <w:t>2.11</w:t>
            </w:r>
          </w:p>
        </w:tc>
        <w:tc>
          <w:tcPr>
            <w:tcW w:w="9055" w:type="dxa"/>
          </w:tcPr>
          <w:p w14:paraId="1C621753" w14:textId="77777777" w:rsidR="003B3C72" w:rsidRPr="00A65840" w:rsidRDefault="00000000">
            <w:pPr>
              <w:pStyle w:val="TableParagraph"/>
              <w:spacing w:before="53"/>
              <w:ind w:left="98"/>
              <w:rPr>
                <w:sz w:val="24"/>
              </w:rPr>
            </w:pPr>
            <w:r w:rsidRPr="00A65840">
              <w:rPr>
                <w:sz w:val="24"/>
              </w:rPr>
              <w:t>Матрица</w:t>
            </w:r>
            <w:r w:rsidRPr="00A65840">
              <w:rPr>
                <w:spacing w:val="-9"/>
                <w:sz w:val="24"/>
              </w:rPr>
              <w:t xml:space="preserve"> </w:t>
            </w:r>
            <w:r w:rsidRPr="00A65840">
              <w:rPr>
                <w:sz w:val="24"/>
              </w:rPr>
              <w:t>системы</w:t>
            </w:r>
            <w:r w:rsidRPr="00A65840">
              <w:rPr>
                <w:spacing w:val="-5"/>
                <w:sz w:val="24"/>
              </w:rPr>
              <w:t xml:space="preserve"> </w:t>
            </w:r>
            <w:r w:rsidRPr="00A65840">
              <w:rPr>
                <w:sz w:val="24"/>
              </w:rPr>
              <w:t>линейных</w:t>
            </w:r>
            <w:r w:rsidRPr="00A65840">
              <w:rPr>
                <w:spacing w:val="-2"/>
                <w:sz w:val="24"/>
              </w:rPr>
              <w:t xml:space="preserve"> </w:t>
            </w:r>
            <w:r w:rsidRPr="00A65840">
              <w:rPr>
                <w:sz w:val="24"/>
              </w:rPr>
              <w:t>уравнений.</w:t>
            </w:r>
            <w:r w:rsidRPr="00A65840">
              <w:rPr>
                <w:spacing w:val="-5"/>
                <w:sz w:val="24"/>
              </w:rPr>
              <w:t xml:space="preserve"> </w:t>
            </w:r>
            <w:r w:rsidRPr="00A65840">
              <w:rPr>
                <w:sz w:val="24"/>
              </w:rPr>
              <w:t>Определитель</w:t>
            </w:r>
            <w:r w:rsidRPr="00A65840">
              <w:rPr>
                <w:spacing w:val="-5"/>
                <w:sz w:val="24"/>
              </w:rPr>
              <w:t xml:space="preserve"> </w:t>
            </w:r>
            <w:r w:rsidRPr="00A65840">
              <w:rPr>
                <w:spacing w:val="-2"/>
                <w:sz w:val="24"/>
              </w:rPr>
              <w:t>матрицы</w:t>
            </w:r>
          </w:p>
        </w:tc>
      </w:tr>
      <w:tr w:rsidR="003B3C72" w:rsidRPr="00A65840" w14:paraId="6753844D" w14:textId="77777777">
        <w:trPr>
          <w:trHeight w:val="429"/>
        </w:trPr>
        <w:tc>
          <w:tcPr>
            <w:tcW w:w="792" w:type="dxa"/>
          </w:tcPr>
          <w:p w14:paraId="0B01DD77" w14:textId="77777777" w:rsidR="003B3C72" w:rsidRPr="00A65840" w:rsidRDefault="00000000">
            <w:pPr>
              <w:pStyle w:val="TableParagraph"/>
              <w:spacing w:before="36"/>
              <w:ind w:right="7"/>
              <w:jc w:val="center"/>
              <w:rPr>
                <w:sz w:val="24"/>
              </w:rPr>
            </w:pPr>
            <w:r w:rsidRPr="00A65840">
              <w:rPr>
                <w:spacing w:val="-10"/>
                <w:sz w:val="24"/>
              </w:rPr>
              <w:t>3</w:t>
            </w:r>
          </w:p>
        </w:tc>
        <w:tc>
          <w:tcPr>
            <w:tcW w:w="9055" w:type="dxa"/>
          </w:tcPr>
          <w:p w14:paraId="6199E0D7" w14:textId="77777777" w:rsidR="003B3C72" w:rsidRPr="00A65840" w:rsidRDefault="00000000">
            <w:pPr>
              <w:pStyle w:val="TableParagraph"/>
              <w:spacing w:before="53"/>
              <w:ind w:left="98"/>
              <w:rPr>
                <w:sz w:val="24"/>
              </w:rPr>
            </w:pPr>
            <w:r w:rsidRPr="00A65840">
              <w:rPr>
                <w:sz w:val="24"/>
              </w:rPr>
              <w:t>Функции</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графики</w:t>
            </w:r>
          </w:p>
        </w:tc>
      </w:tr>
      <w:tr w:rsidR="003B3C72" w:rsidRPr="00A65840" w14:paraId="4D7AD0AC" w14:textId="77777777">
        <w:trPr>
          <w:trHeight w:val="762"/>
        </w:trPr>
        <w:tc>
          <w:tcPr>
            <w:tcW w:w="792" w:type="dxa"/>
          </w:tcPr>
          <w:p w14:paraId="0A0762E8" w14:textId="77777777" w:rsidR="003B3C72" w:rsidRPr="00A65840" w:rsidRDefault="00000000">
            <w:pPr>
              <w:pStyle w:val="TableParagraph"/>
              <w:spacing w:before="204"/>
              <w:ind w:left="2" w:right="7"/>
              <w:jc w:val="center"/>
              <w:rPr>
                <w:sz w:val="24"/>
              </w:rPr>
            </w:pPr>
            <w:r w:rsidRPr="00A65840">
              <w:rPr>
                <w:spacing w:val="-5"/>
                <w:sz w:val="24"/>
              </w:rPr>
              <w:t>3.1</w:t>
            </w:r>
          </w:p>
        </w:tc>
        <w:tc>
          <w:tcPr>
            <w:tcW w:w="9055" w:type="dxa"/>
          </w:tcPr>
          <w:p w14:paraId="586A0518" w14:textId="77777777" w:rsidR="003B3C72" w:rsidRPr="00A65840" w:rsidRDefault="00000000">
            <w:pPr>
              <w:pStyle w:val="TableParagraph"/>
              <w:spacing w:before="41"/>
              <w:ind w:left="98"/>
              <w:rPr>
                <w:sz w:val="24"/>
              </w:rPr>
            </w:pPr>
            <w:r w:rsidRPr="00A65840">
              <w:rPr>
                <w:sz w:val="24"/>
              </w:rPr>
              <w:t>Функция,</w:t>
            </w:r>
            <w:r w:rsidRPr="00A65840">
              <w:rPr>
                <w:spacing w:val="17"/>
                <w:sz w:val="24"/>
              </w:rPr>
              <w:t xml:space="preserve"> </w:t>
            </w:r>
            <w:r w:rsidRPr="00A65840">
              <w:rPr>
                <w:sz w:val="24"/>
              </w:rPr>
              <w:t>способы</w:t>
            </w:r>
            <w:r w:rsidRPr="00A65840">
              <w:rPr>
                <w:spacing w:val="19"/>
                <w:sz w:val="24"/>
              </w:rPr>
              <w:t xml:space="preserve"> </w:t>
            </w:r>
            <w:r w:rsidRPr="00A65840">
              <w:rPr>
                <w:sz w:val="24"/>
              </w:rPr>
              <w:t>задания</w:t>
            </w:r>
            <w:r w:rsidRPr="00A65840">
              <w:rPr>
                <w:spacing w:val="19"/>
                <w:sz w:val="24"/>
              </w:rPr>
              <w:t xml:space="preserve"> </w:t>
            </w:r>
            <w:r w:rsidRPr="00A65840">
              <w:rPr>
                <w:sz w:val="24"/>
              </w:rPr>
              <w:t>функции.</w:t>
            </w:r>
            <w:r w:rsidRPr="00A65840">
              <w:rPr>
                <w:spacing w:val="20"/>
                <w:sz w:val="24"/>
              </w:rPr>
              <w:t xml:space="preserve"> </w:t>
            </w:r>
            <w:r w:rsidRPr="00A65840">
              <w:rPr>
                <w:sz w:val="24"/>
              </w:rPr>
              <w:t>График</w:t>
            </w:r>
            <w:r w:rsidRPr="00A65840">
              <w:rPr>
                <w:spacing w:val="20"/>
                <w:sz w:val="24"/>
              </w:rPr>
              <w:t xml:space="preserve"> </w:t>
            </w:r>
            <w:r w:rsidRPr="00A65840">
              <w:rPr>
                <w:sz w:val="24"/>
              </w:rPr>
              <w:t>функции.</w:t>
            </w:r>
            <w:r w:rsidRPr="00A65840">
              <w:rPr>
                <w:spacing w:val="19"/>
                <w:sz w:val="24"/>
              </w:rPr>
              <w:t xml:space="preserve"> </w:t>
            </w:r>
            <w:r w:rsidRPr="00A65840">
              <w:rPr>
                <w:sz w:val="24"/>
              </w:rPr>
              <w:t>Взаимно</w:t>
            </w:r>
            <w:r w:rsidRPr="00A65840">
              <w:rPr>
                <w:spacing w:val="19"/>
                <w:sz w:val="24"/>
              </w:rPr>
              <w:t xml:space="preserve"> </w:t>
            </w:r>
            <w:r w:rsidRPr="00A65840">
              <w:rPr>
                <w:sz w:val="24"/>
              </w:rPr>
              <w:t>обратные</w:t>
            </w:r>
            <w:r w:rsidRPr="00A65840">
              <w:rPr>
                <w:spacing w:val="19"/>
                <w:sz w:val="24"/>
              </w:rPr>
              <w:t xml:space="preserve"> </w:t>
            </w:r>
            <w:r w:rsidRPr="00A65840">
              <w:rPr>
                <w:spacing w:val="-2"/>
                <w:sz w:val="24"/>
              </w:rPr>
              <w:t>функции.</w:t>
            </w:r>
          </w:p>
          <w:p w14:paraId="76524700" w14:textId="77777777" w:rsidR="003B3C72" w:rsidRPr="00A65840" w:rsidRDefault="00000000">
            <w:pPr>
              <w:pStyle w:val="TableParagraph"/>
              <w:spacing w:before="84"/>
              <w:ind w:left="98"/>
              <w:rPr>
                <w:sz w:val="24"/>
              </w:rPr>
            </w:pPr>
            <w:r w:rsidRPr="00A65840">
              <w:rPr>
                <w:sz w:val="24"/>
              </w:rPr>
              <w:t>Чётные</w:t>
            </w:r>
            <w:r w:rsidRPr="00A65840">
              <w:rPr>
                <w:spacing w:val="-6"/>
                <w:sz w:val="24"/>
              </w:rPr>
              <w:t xml:space="preserve"> </w:t>
            </w:r>
            <w:r w:rsidRPr="00A65840">
              <w:rPr>
                <w:sz w:val="24"/>
              </w:rPr>
              <w:t>и</w:t>
            </w:r>
            <w:r w:rsidRPr="00A65840">
              <w:rPr>
                <w:spacing w:val="-3"/>
                <w:sz w:val="24"/>
              </w:rPr>
              <w:t xml:space="preserve"> </w:t>
            </w:r>
            <w:r w:rsidRPr="00A65840">
              <w:rPr>
                <w:sz w:val="24"/>
              </w:rPr>
              <w:t>нечётные</w:t>
            </w:r>
            <w:r w:rsidRPr="00A65840">
              <w:rPr>
                <w:spacing w:val="-5"/>
                <w:sz w:val="24"/>
              </w:rPr>
              <w:t xml:space="preserve"> </w:t>
            </w:r>
            <w:r w:rsidRPr="00A65840">
              <w:rPr>
                <w:sz w:val="24"/>
              </w:rPr>
              <w:t>функции.</w:t>
            </w:r>
            <w:r w:rsidRPr="00A65840">
              <w:rPr>
                <w:spacing w:val="-1"/>
                <w:sz w:val="24"/>
              </w:rPr>
              <w:t xml:space="preserve"> </w:t>
            </w:r>
            <w:r w:rsidRPr="00A65840">
              <w:rPr>
                <w:sz w:val="24"/>
              </w:rPr>
              <w:t>Периодические</w:t>
            </w:r>
            <w:r w:rsidRPr="00A65840">
              <w:rPr>
                <w:spacing w:val="-4"/>
                <w:sz w:val="24"/>
              </w:rPr>
              <w:t xml:space="preserve"> </w:t>
            </w:r>
            <w:r w:rsidRPr="00A65840">
              <w:rPr>
                <w:spacing w:val="-2"/>
                <w:sz w:val="24"/>
              </w:rPr>
              <w:t>функции</w:t>
            </w:r>
          </w:p>
        </w:tc>
      </w:tr>
      <w:tr w:rsidR="003B3C72" w:rsidRPr="00A65840" w14:paraId="18522C19" w14:textId="77777777">
        <w:trPr>
          <w:trHeight w:val="1121"/>
        </w:trPr>
        <w:tc>
          <w:tcPr>
            <w:tcW w:w="792" w:type="dxa"/>
          </w:tcPr>
          <w:p w14:paraId="7BA4321E" w14:textId="77777777" w:rsidR="003B3C72" w:rsidRPr="00A65840" w:rsidRDefault="003B3C72">
            <w:pPr>
              <w:pStyle w:val="TableParagraph"/>
              <w:spacing w:before="108"/>
              <w:rPr>
                <w:b/>
                <w:sz w:val="24"/>
              </w:rPr>
            </w:pPr>
          </w:p>
          <w:p w14:paraId="6523AEB8" w14:textId="77777777" w:rsidR="003B3C72" w:rsidRPr="00A65840" w:rsidRDefault="00000000">
            <w:pPr>
              <w:pStyle w:val="TableParagraph"/>
              <w:ind w:left="2" w:right="7"/>
              <w:jc w:val="center"/>
              <w:rPr>
                <w:sz w:val="24"/>
              </w:rPr>
            </w:pPr>
            <w:r w:rsidRPr="00A65840">
              <w:rPr>
                <w:spacing w:val="-5"/>
                <w:sz w:val="24"/>
              </w:rPr>
              <w:t>3.2</w:t>
            </w:r>
          </w:p>
        </w:tc>
        <w:tc>
          <w:tcPr>
            <w:tcW w:w="9055" w:type="dxa"/>
          </w:tcPr>
          <w:p w14:paraId="24F2B292" w14:textId="77777777" w:rsidR="003B3C72" w:rsidRPr="00A65840" w:rsidRDefault="00000000">
            <w:pPr>
              <w:pStyle w:val="TableParagraph"/>
              <w:spacing w:before="41"/>
              <w:ind w:left="98"/>
              <w:rPr>
                <w:sz w:val="24"/>
              </w:rPr>
            </w:pPr>
            <w:r w:rsidRPr="00A65840">
              <w:rPr>
                <w:sz w:val="24"/>
              </w:rPr>
              <w:t>Область</w:t>
            </w:r>
            <w:r w:rsidRPr="00A65840">
              <w:rPr>
                <w:spacing w:val="26"/>
                <w:sz w:val="24"/>
              </w:rPr>
              <w:t xml:space="preserve"> </w:t>
            </w:r>
            <w:r w:rsidRPr="00A65840">
              <w:rPr>
                <w:sz w:val="24"/>
              </w:rPr>
              <w:t>определения</w:t>
            </w:r>
            <w:r w:rsidRPr="00A65840">
              <w:rPr>
                <w:spacing w:val="27"/>
                <w:sz w:val="24"/>
              </w:rPr>
              <w:t xml:space="preserve"> </w:t>
            </w:r>
            <w:r w:rsidRPr="00A65840">
              <w:rPr>
                <w:sz w:val="24"/>
              </w:rPr>
              <w:t>и</w:t>
            </w:r>
            <w:r w:rsidRPr="00A65840">
              <w:rPr>
                <w:spacing w:val="27"/>
                <w:sz w:val="24"/>
              </w:rPr>
              <w:t xml:space="preserve"> </w:t>
            </w:r>
            <w:r w:rsidRPr="00A65840">
              <w:rPr>
                <w:sz w:val="24"/>
              </w:rPr>
              <w:t>множество</w:t>
            </w:r>
            <w:r w:rsidRPr="00A65840">
              <w:rPr>
                <w:spacing w:val="28"/>
                <w:sz w:val="24"/>
              </w:rPr>
              <w:t xml:space="preserve"> </w:t>
            </w:r>
            <w:r w:rsidRPr="00A65840">
              <w:rPr>
                <w:sz w:val="24"/>
              </w:rPr>
              <w:t>значений</w:t>
            </w:r>
            <w:r w:rsidRPr="00A65840">
              <w:rPr>
                <w:spacing w:val="27"/>
                <w:sz w:val="24"/>
              </w:rPr>
              <w:t xml:space="preserve"> </w:t>
            </w:r>
            <w:r w:rsidRPr="00A65840">
              <w:rPr>
                <w:sz w:val="24"/>
              </w:rPr>
              <w:t>функции.</w:t>
            </w:r>
            <w:r w:rsidRPr="00A65840">
              <w:rPr>
                <w:spacing w:val="27"/>
                <w:sz w:val="24"/>
              </w:rPr>
              <w:t xml:space="preserve"> </w:t>
            </w:r>
            <w:r w:rsidRPr="00A65840">
              <w:rPr>
                <w:sz w:val="24"/>
              </w:rPr>
              <w:t>Нули</w:t>
            </w:r>
            <w:r w:rsidRPr="00A65840">
              <w:rPr>
                <w:spacing w:val="35"/>
                <w:sz w:val="24"/>
              </w:rPr>
              <w:t xml:space="preserve"> </w:t>
            </w:r>
            <w:r w:rsidRPr="00A65840">
              <w:rPr>
                <w:sz w:val="24"/>
              </w:rPr>
              <w:t>функции.</w:t>
            </w:r>
            <w:r w:rsidRPr="00A65840">
              <w:rPr>
                <w:spacing w:val="27"/>
                <w:sz w:val="24"/>
              </w:rPr>
              <w:t xml:space="preserve"> </w:t>
            </w:r>
            <w:r w:rsidRPr="00A65840">
              <w:rPr>
                <w:spacing w:val="-2"/>
                <w:sz w:val="24"/>
              </w:rPr>
              <w:t>Промежутки</w:t>
            </w:r>
          </w:p>
          <w:p w14:paraId="0DB949D5" w14:textId="77777777" w:rsidR="003B3C72" w:rsidRPr="00A65840" w:rsidRDefault="00000000">
            <w:pPr>
              <w:pStyle w:val="TableParagraph"/>
              <w:spacing w:line="360" w:lineRule="atLeast"/>
              <w:ind w:left="98"/>
              <w:rPr>
                <w:sz w:val="24"/>
              </w:rPr>
            </w:pPr>
            <w:r w:rsidRPr="00A65840">
              <w:rPr>
                <w:sz w:val="24"/>
              </w:rPr>
              <w:t>знакопостоянства.</w:t>
            </w:r>
            <w:r w:rsidRPr="00A65840">
              <w:rPr>
                <w:spacing w:val="40"/>
                <w:sz w:val="24"/>
              </w:rPr>
              <w:t xml:space="preserve"> </w:t>
            </w:r>
            <w:r w:rsidRPr="00A65840">
              <w:rPr>
                <w:sz w:val="24"/>
              </w:rPr>
              <w:t>Промежутки</w:t>
            </w:r>
            <w:r w:rsidRPr="00A65840">
              <w:rPr>
                <w:spacing w:val="40"/>
                <w:sz w:val="24"/>
              </w:rPr>
              <w:t xml:space="preserve"> </w:t>
            </w:r>
            <w:r w:rsidRPr="00A65840">
              <w:rPr>
                <w:sz w:val="24"/>
              </w:rPr>
              <w:t>монотонности</w:t>
            </w:r>
            <w:r w:rsidRPr="00A65840">
              <w:rPr>
                <w:spacing w:val="40"/>
                <w:sz w:val="24"/>
              </w:rPr>
              <w:t xml:space="preserve"> </w:t>
            </w:r>
            <w:r w:rsidRPr="00A65840">
              <w:rPr>
                <w:sz w:val="24"/>
              </w:rPr>
              <w:t>функции.</w:t>
            </w:r>
            <w:r w:rsidRPr="00A65840">
              <w:rPr>
                <w:spacing w:val="40"/>
                <w:sz w:val="24"/>
              </w:rPr>
              <w:t xml:space="preserve"> </w:t>
            </w:r>
            <w:r w:rsidRPr="00A65840">
              <w:rPr>
                <w:sz w:val="24"/>
              </w:rPr>
              <w:t>Максимумы</w:t>
            </w:r>
            <w:r w:rsidRPr="00A65840">
              <w:rPr>
                <w:spacing w:val="40"/>
                <w:sz w:val="24"/>
              </w:rPr>
              <w:t xml:space="preserve"> </w:t>
            </w:r>
            <w:r w:rsidRPr="00A65840">
              <w:rPr>
                <w:sz w:val="24"/>
              </w:rPr>
              <w:t>и</w:t>
            </w:r>
            <w:r w:rsidRPr="00A65840">
              <w:rPr>
                <w:spacing w:val="40"/>
                <w:sz w:val="24"/>
              </w:rPr>
              <w:t xml:space="preserve"> </w:t>
            </w:r>
            <w:r w:rsidRPr="00A65840">
              <w:rPr>
                <w:sz w:val="24"/>
              </w:rPr>
              <w:t>минимумы функции. Наибольшее и наименьшее значение функции на промежутке</w:t>
            </w:r>
          </w:p>
        </w:tc>
      </w:tr>
      <w:tr w:rsidR="003B3C72" w:rsidRPr="00A65840" w14:paraId="51CD3C3B" w14:textId="77777777">
        <w:trPr>
          <w:trHeight w:val="762"/>
        </w:trPr>
        <w:tc>
          <w:tcPr>
            <w:tcW w:w="792" w:type="dxa"/>
          </w:tcPr>
          <w:p w14:paraId="23728C02" w14:textId="77777777" w:rsidR="003B3C72" w:rsidRPr="00A65840" w:rsidRDefault="00000000">
            <w:pPr>
              <w:pStyle w:val="TableParagraph"/>
              <w:spacing w:before="204"/>
              <w:ind w:left="2" w:right="7"/>
              <w:jc w:val="center"/>
              <w:rPr>
                <w:sz w:val="24"/>
              </w:rPr>
            </w:pPr>
            <w:r w:rsidRPr="00A65840">
              <w:rPr>
                <w:spacing w:val="-5"/>
                <w:sz w:val="24"/>
              </w:rPr>
              <w:t>3.3</w:t>
            </w:r>
          </w:p>
        </w:tc>
        <w:tc>
          <w:tcPr>
            <w:tcW w:w="9055" w:type="dxa"/>
          </w:tcPr>
          <w:p w14:paraId="7C71E2CB" w14:textId="77777777" w:rsidR="003B3C72" w:rsidRPr="00A65840" w:rsidRDefault="00000000">
            <w:pPr>
              <w:pStyle w:val="TableParagraph"/>
              <w:spacing w:before="41"/>
              <w:ind w:left="98"/>
              <w:rPr>
                <w:sz w:val="24"/>
              </w:rPr>
            </w:pPr>
            <w:r w:rsidRPr="00A65840">
              <w:rPr>
                <w:sz w:val="24"/>
              </w:rPr>
              <w:t>Степенная</w:t>
            </w:r>
            <w:r w:rsidRPr="00A65840">
              <w:rPr>
                <w:spacing w:val="57"/>
                <w:sz w:val="24"/>
              </w:rPr>
              <w:t xml:space="preserve"> </w:t>
            </w:r>
            <w:r w:rsidRPr="00A65840">
              <w:rPr>
                <w:sz w:val="24"/>
              </w:rPr>
              <w:t>функция</w:t>
            </w:r>
            <w:r w:rsidRPr="00A65840">
              <w:rPr>
                <w:spacing w:val="60"/>
                <w:sz w:val="24"/>
              </w:rPr>
              <w:t xml:space="preserve"> </w:t>
            </w:r>
            <w:r w:rsidRPr="00A65840">
              <w:rPr>
                <w:sz w:val="24"/>
              </w:rPr>
              <w:t>с</w:t>
            </w:r>
            <w:r w:rsidRPr="00A65840">
              <w:rPr>
                <w:spacing w:val="59"/>
                <w:sz w:val="24"/>
              </w:rPr>
              <w:t xml:space="preserve"> </w:t>
            </w:r>
            <w:r w:rsidRPr="00A65840">
              <w:rPr>
                <w:sz w:val="24"/>
              </w:rPr>
              <w:t>натуральным</w:t>
            </w:r>
            <w:r w:rsidRPr="00A65840">
              <w:rPr>
                <w:spacing w:val="58"/>
                <w:sz w:val="24"/>
              </w:rPr>
              <w:t xml:space="preserve"> </w:t>
            </w:r>
            <w:r w:rsidRPr="00A65840">
              <w:rPr>
                <w:sz w:val="24"/>
              </w:rPr>
              <w:t>и</w:t>
            </w:r>
            <w:r w:rsidRPr="00A65840">
              <w:rPr>
                <w:spacing w:val="61"/>
                <w:sz w:val="24"/>
              </w:rPr>
              <w:t xml:space="preserve"> </w:t>
            </w:r>
            <w:r w:rsidRPr="00A65840">
              <w:rPr>
                <w:sz w:val="24"/>
              </w:rPr>
              <w:t>целым</w:t>
            </w:r>
            <w:r w:rsidRPr="00A65840">
              <w:rPr>
                <w:spacing w:val="61"/>
                <w:sz w:val="24"/>
              </w:rPr>
              <w:t xml:space="preserve"> </w:t>
            </w:r>
            <w:r w:rsidRPr="00A65840">
              <w:rPr>
                <w:sz w:val="24"/>
              </w:rPr>
              <w:t>показателем.</w:t>
            </w:r>
            <w:r w:rsidRPr="00A65840">
              <w:rPr>
                <w:spacing w:val="59"/>
                <w:sz w:val="24"/>
              </w:rPr>
              <w:t xml:space="preserve"> </w:t>
            </w:r>
            <w:r w:rsidRPr="00A65840">
              <w:rPr>
                <w:sz w:val="24"/>
              </w:rPr>
              <w:t>Её</w:t>
            </w:r>
            <w:r w:rsidRPr="00A65840">
              <w:rPr>
                <w:spacing w:val="59"/>
                <w:sz w:val="24"/>
              </w:rPr>
              <w:t xml:space="preserve"> </w:t>
            </w:r>
            <w:r w:rsidRPr="00A65840">
              <w:rPr>
                <w:sz w:val="24"/>
              </w:rPr>
              <w:t>свойства</w:t>
            </w:r>
            <w:r w:rsidRPr="00A65840">
              <w:rPr>
                <w:spacing w:val="59"/>
                <w:sz w:val="24"/>
              </w:rPr>
              <w:t xml:space="preserve"> </w:t>
            </w:r>
            <w:r w:rsidRPr="00A65840">
              <w:rPr>
                <w:sz w:val="24"/>
              </w:rPr>
              <w:t>и</w:t>
            </w:r>
            <w:r w:rsidRPr="00A65840">
              <w:rPr>
                <w:spacing w:val="61"/>
                <w:sz w:val="24"/>
              </w:rPr>
              <w:t xml:space="preserve"> </w:t>
            </w:r>
            <w:r w:rsidRPr="00A65840">
              <w:rPr>
                <w:spacing w:val="-2"/>
                <w:sz w:val="24"/>
              </w:rPr>
              <w:t>график.</w:t>
            </w:r>
          </w:p>
          <w:p w14:paraId="38167D2F" w14:textId="77777777" w:rsidR="003B3C72" w:rsidRPr="00A65840" w:rsidRDefault="00000000">
            <w:pPr>
              <w:pStyle w:val="TableParagraph"/>
              <w:spacing w:before="84"/>
              <w:ind w:left="98"/>
              <w:rPr>
                <w:sz w:val="24"/>
              </w:rPr>
            </w:pPr>
            <w:r w:rsidRPr="00A65840">
              <w:rPr>
                <w:sz w:val="24"/>
              </w:rPr>
              <w:t>Свойства</w:t>
            </w:r>
            <w:r w:rsidRPr="00A65840">
              <w:rPr>
                <w:spacing w:val="-3"/>
                <w:sz w:val="24"/>
              </w:rPr>
              <w:t xml:space="preserve"> </w:t>
            </w:r>
            <w:r w:rsidRPr="00A65840">
              <w:rPr>
                <w:sz w:val="24"/>
              </w:rPr>
              <w:t>и</w:t>
            </w:r>
            <w:r w:rsidRPr="00A65840">
              <w:rPr>
                <w:spacing w:val="-2"/>
                <w:sz w:val="24"/>
              </w:rPr>
              <w:t xml:space="preserve"> </w:t>
            </w:r>
            <w:r w:rsidRPr="00A65840">
              <w:rPr>
                <w:sz w:val="24"/>
              </w:rPr>
              <w:t>график</w:t>
            </w:r>
            <w:r w:rsidRPr="00A65840">
              <w:rPr>
                <w:spacing w:val="-1"/>
                <w:sz w:val="24"/>
              </w:rPr>
              <w:t xml:space="preserve"> </w:t>
            </w:r>
            <w:r w:rsidRPr="00A65840">
              <w:rPr>
                <w:sz w:val="24"/>
              </w:rPr>
              <w:t>корня</w:t>
            </w:r>
            <w:r w:rsidRPr="00A65840">
              <w:rPr>
                <w:spacing w:val="-2"/>
                <w:sz w:val="24"/>
              </w:rPr>
              <w:t xml:space="preserve"> </w:t>
            </w:r>
            <w:r w:rsidRPr="00A65840">
              <w:rPr>
                <w:i/>
                <w:sz w:val="24"/>
              </w:rPr>
              <w:t>n</w:t>
            </w:r>
            <w:r w:rsidRPr="00A65840">
              <w:rPr>
                <w:sz w:val="24"/>
              </w:rPr>
              <w:t>-ой</w:t>
            </w:r>
            <w:r w:rsidRPr="00A65840">
              <w:rPr>
                <w:spacing w:val="-1"/>
                <w:sz w:val="24"/>
              </w:rPr>
              <w:t xml:space="preserve"> </w:t>
            </w:r>
            <w:r w:rsidRPr="00A65840">
              <w:rPr>
                <w:spacing w:val="-2"/>
                <w:sz w:val="24"/>
              </w:rPr>
              <w:t>степени</w:t>
            </w:r>
          </w:p>
        </w:tc>
      </w:tr>
      <w:tr w:rsidR="003B3C72" w:rsidRPr="00A65840" w14:paraId="7992A150" w14:textId="77777777">
        <w:trPr>
          <w:trHeight w:val="431"/>
        </w:trPr>
        <w:tc>
          <w:tcPr>
            <w:tcW w:w="792" w:type="dxa"/>
          </w:tcPr>
          <w:p w14:paraId="498C7A33" w14:textId="77777777" w:rsidR="003B3C72" w:rsidRPr="00A65840" w:rsidRDefault="00000000">
            <w:pPr>
              <w:pStyle w:val="TableParagraph"/>
              <w:spacing w:before="38"/>
              <w:ind w:left="2" w:right="7"/>
              <w:jc w:val="center"/>
              <w:rPr>
                <w:sz w:val="24"/>
              </w:rPr>
            </w:pPr>
            <w:r w:rsidRPr="00A65840">
              <w:rPr>
                <w:spacing w:val="-5"/>
                <w:sz w:val="24"/>
              </w:rPr>
              <w:t>3.4</w:t>
            </w:r>
          </w:p>
        </w:tc>
        <w:tc>
          <w:tcPr>
            <w:tcW w:w="9055" w:type="dxa"/>
          </w:tcPr>
          <w:p w14:paraId="2D38DD68"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6"/>
                <w:sz w:val="24"/>
              </w:rPr>
              <w:t xml:space="preserve"> </w:t>
            </w:r>
            <w:r w:rsidRPr="00A65840">
              <w:rPr>
                <w:sz w:val="24"/>
              </w:rPr>
              <w:t>функции,</w:t>
            </w:r>
            <w:r w:rsidRPr="00A65840">
              <w:rPr>
                <w:spacing w:val="-5"/>
                <w:sz w:val="24"/>
              </w:rPr>
              <w:t xml:space="preserve"> </w:t>
            </w:r>
            <w:r w:rsidRPr="00A65840">
              <w:rPr>
                <w:sz w:val="24"/>
              </w:rPr>
              <w:t>их</w:t>
            </w:r>
            <w:r w:rsidRPr="00A65840">
              <w:rPr>
                <w:spacing w:val="-2"/>
                <w:sz w:val="24"/>
              </w:rPr>
              <w:t xml:space="preserve"> </w:t>
            </w:r>
            <w:r w:rsidRPr="00A65840">
              <w:rPr>
                <w:sz w:val="24"/>
              </w:rPr>
              <w:t>свойства</w:t>
            </w:r>
            <w:r w:rsidRPr="00A65840">
              <w:rPr>
                <w:spacing w:val="-6"/>
                <w:sz w:val="24"/>
              </w:rPr>
              <w:t xml:space="preserve"> </w:t>
            </w:r>
            <w:r w:rsidRPr="00A65840">
              <w:rPr>
                <w:sz w:val="24"/>
              </w:rPr>
              <w:t>и</w:t>
            </w:r>
            <w:r w:rsidRPr="00A65840">
              <w:rPr>
                <w:spacing w:val="-4"/>
                <w:sz w:val="24"/>
              </w:rPr>
              <w:t xml:space="preserve"> </w:t>
            </w:r>
            <w:r w:rsidRPr="00A65840">
              <w:rPr>
                <w:spacing w:val="-2"/>
                <w:sz w:val="24"/>
              </w:rPr>
              <w:t>графики</w:t>
            </w:r>
          </w:p>
        </w:tc>
      </w:tr>
      <w:tr w:rsidR="003B3C72" w:rsidRPr="00A65840" w14:paraId="73A17F83" w14:textId="77777777">
        <w:trPr>
          <w:trHeight w:val="429"/>
        </w:trPr>
        <w:tc>
          <w:tcPr>
            <w:tcW w:w="792" w:type="dxa"/>
          </w:tcPr>
          <w:p w14:paraId="094385A8" w14:textId="77777777" w:rsidR="003B3C72" w:rsidRPr="00A65840" w:rsidRDefault="00000000">
            <w:pPr>
              <w:pStyle w:val="TableParagraph"/>
              <w:spacing w:before="38"/>
              <w:ind w:left="2" w:right="7"/>
              <w:jc w:val="center"/>
              <w:rPr>
                <w:sz w:val="24"/>
              </w:rPr>
            </w:pPr>
            <w:r w:rsidRPr="00A65840">
              <w:rPr>
                <w:spacing w:val="-5"/>
                <w:sz w:val="24"/>
              </w:rPr>
              <w:t>3.5</w:t>
            </w:r>
          </w:p>
        </w:tc>
        <w:tc>
          <w:tcPr>
            <w:tcW w:w="9055" w:type="dxa"/>
          </w:tcPr>
          <w:p w14:paraId="7E6B40CA" w14:textId="77777777" w:rsidR="003B3C72" w:rsidRPr="00A65840" w:rsidRDefault="00000000">
            <w:pPr>
              <w:pStyle w:val="TableParagraph"/>
              <w:spacing w:before="55"/>
              <w:ind w:left="98"/>
              <w:rPr>
                <w:sz w:val="24"/>
              </w:rPr>
            </w:pPr>
            <w:r w:rsidRPr="00A65840">
              <w:rPr>
                <w:sz w:val="24"/>
              </w:rPr>
              <w:t>Показательная</w:t>
            </w:r>
            <w:r w:rsidRPr="00A65840">
              <w:rPr>
                <w:spacing w:val="-6"/>
                <w:sz w:val="24"/>
              </w:rPr>
              <w:t xml:space="preserve"> </w:t>
            </w:r>
            <w:r w:rsidRPr="00A65840">
              <w:rPr>
                <w:sz w:val="24"/>
              </w:rPr>
              <w:t>и</w:t>
            </w:r>
            <w:r w:rsidRPr="00A65840">
              <w:rPr>
                <w:spacing w:val="-3"/>
                <w:sz w:val="24"/>
              </w:rPr>
              <w:t xml:space="preserve"> </w:t>
            </w:r>
            <w:r w:rsidRPr="00A65840">
              <w:rPr>
                <w:sz w:val="24"/>
              </w:rPr>
              <w:t>логарифмическая</w:t>
            </w:r>
            <w:r w:rsidRPr="00A65840">
              <w:rPr>
                <w:spacing w:val="-4"/>
                <w:sz w:val="24"/>
              </w:rPr>
              <w:t xml:space="preserve"> </w:t>
            </w:r>
            <w:r w:rsidRPr="00A65840">
              <w:rPr>
                <w:sz w:val="24"/>
              </w:rPr>
              <w:t>функции,</w:t>
            </w:r>
            <w:r w:rsidRPr="00A65840">
              <w:rPr>
                <w:spacing w:val="-3"/>
                <w:sz w:val="24"/>
              </w:rPr>
              <w:t xml:space="preserve"> </w:t>
            </w:r>
            <w:r w:rsidRPr="00A65840">
              <w:rPr>
                <w:sz w:val="24"/>
              </w:rPr>
              <w:t>их</w:t>
            </w:r>
            <w:r w:rsidRPr="00A65840">
              <w:rPr>
                <w:spacing w:val="-4"/>
                <w:sz w:val="24"/>
              </w:rPr>
              <w:t xml:space="preserve"> </w:t>
            </w:r>
            <w:r w:rsidRPr="00A65840">
              <w:rPr>
                <w:sz w:val="24"/>
              </w:rPr>
              <w:t>свойства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графики</w:t>
            </w:r>
          </w:p>
        </w:tc>
      </w:tr>
    </w:tbl>
    <w:p w14:paraId="15A5C7CB" w14:textId="77777777" w:rsidR="003B3C72" w:rsidRPr="00A65840" w:rsidRDefault="003B3C72">
      <w:pPr>
        <w:pStyle w:val="TableParagraph"/>
        <w:rPr>
          <w:sz w:val="24"/>
        </w:rPr>
        <w:sectPr w:rsidR="003B3C72" w:rsidRPr="00A65840">
          <w:type w:val="continuous"/>
          <w:pgSz w:w="11910" w:h="16840"/>
          <w:pgMar w:top="1100" w:right="141" w:bottom="1660" w:left="1133" w:header="0" w:footer="1473" w:gutter="0"/>
          <w:cols w:space="720"/>
        </w:sectPr>
      </w:pP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9055"/>
      </w:tblGrid>
      <w:tr w:rsidR="003B3C72" w:rsidRPr="00A65840" w14:paraId="12259C65" w14:textId="77777777">
        <w:trPr>
          <w:trHeight w:val="763"/>
        </w:trPr>
        <w:tc>
          <w:tcPr>
            <w:tcW w:w="792" w:type="dxa"/>
          </w:tcPr>
          <w:p w14:paraId="13EE6C53" w14:textId="77777777" w:rsidR="003B3C72" w:rsidRPr="00A65840" w:rsidRDefault="00000000">
            <w:pPr>
              <w:pStyle w:val="TableParagraph"/>
              <w:spacing w:before="204"/>
              <w:ind w:left="2" w:right="7"/>
              <w:jc w:val="center"/>
              <w:rPr>
                <w:sz w:val="24"/>
              </w:rPr>
            </w:pPr>
            <w:r w:rsidRPr="00A65840">
              <w:rPr>
                <w:spacing w:val="-5"/>
                <w:sz w:val="24"/>
              </w:rPr>
              <w:lastRenderedPageBreak/>
              <w:t>3.6</w:t>
            </w:r>
          </w:p>
        </w:tc>
        <w:tc>
          <w:tcPr>
            <w:tcW w:w="9055" w:type="dxa"/>
          </w:tcPr>
          <w:p w14:paraId="3CBE5AC2" w14:textId="77777777" w:rsidR="003B3C72" w:rsidRPr="00A65840" w:rsidRDefault="00000000">
            <w:pPr>
              <w:pStyle w:val="TableParagraph"/>
              <w:spacing w:before="41"/>
              <w:ind w:left="98"/>
              <w:rPr>
                <w:sz w:val="24"/>
              </w:rPr>
            </w:pPr>
            <w:r w:rsidRPr="00A65840">
              <w:rPr>
                <w:sz w:val="24"/>
              </w:rPr>
              <w:t>Точки</w:t>
            </w:r>
            <w:r w:rsidRPr="00A65840">
              <w:rPr>
                <w:spacing w:val="20"/>
                <w:sz w:val="24"/>
              </w:rPr>
              <w:t xml:space="preserve"> </w:t>
            </w:r>
            <w:r w:rsidRPr="00A65840">
              <w:rPr>
                <w:sz w:val="24"/>
              </w:rPr>
              <w:t>разрыва.</w:t>
            </w:r>
            <w:r w:rsidRPr="00A65840">
              <w:rPr>
                <w:spacing w:val="20"/>
                <w:sz w:val="24"/>
              </w:rPr>
              <w:t xml:space="preserve"> </w:t>
            </w:r>
            <w:r w:rsidRPr="00A65840">
              <w:rPr>
                <w:sz w:val="24"/>
              </w:rPr>
              <w:t>Асимптоты</w:t>
            </w:r>
            <w:r w:rsidRPr="00A65840">
              <w:rPr>
                <w:spacing w:val="20"/>
                <w:sz w:val="24"/>
              </w:rPr>
              <w:t xml:space="preserve"> </w:t>
            </w:r>
            <w:r w:rsidRPr="00A65840">
              <w:rPr>
                <w:sz w:val="24"/>
              </w:rPr>
              <w:t>графиков</w:t>
            </w:r>
            <w:r w:rsidRPr="00A65840">
              <w:rPr>
                <w:spacing w:val="20"/>
                <w:sz w:val="24"/>
              </w:rPr>
              <w:t xml:space="preserve"> </w:t>
            </w:r>
            <w:r w:rsidRPr="00A65840">
              <w:rPr>
                <w:sz w:val="24"/>
              </w:rPr>
              <w:t>функций.</w:t>
            </w:r>
            <w:r w:rsidRPr="00A65840">
              <w:rPr>
                <w:spacing w:val="20"/>
                <w:sz w:val="24"/>
              </w:rPr>
              <w:t xml:space="preserve"> </w:t>
            </w:r>
            <w:r w:rsidRPr="00A65840">
              <w:rPr>
                <w:sz w:val="24"/>
              </w:rPr>
              <w:t>Свойства</w:t>
            </w:r>
            <w:r w:rsidRPr="00A65840">
              <w:rPr>
                <w:spacing w:val="21"/>
                <w:sz w:val="24"/>
              </w:rPr>
              <w:t xml:space="preserve"> </w:t>
            </w:r>
            <w:r w:rsidRPr="00A65840">
              <w:rPr>
                <w:sz w:val="24"/>
              </w:rPr>
              <w:t>функций,</w:t>
            </w:r>
            <w:r w:rsidRPr="00A65840">
              <w:rPr>
                <w:spacing w:val="18"/>
                <w:sz w:val="24"/>
              </w:rPr>
              <w:t xml:space="preserve"> </w:t>
            </w:r>
            <w:r w:rsidRPr="00A65840">
              <w:rPr>
                <w:sz w:val="24"/>
              </w:rPr>
              <w:t>непрерывных</w:t>
            </w:r>
            <w:r w:rsidRPr="00A65840">
              <w:rPr>
                <w:spacing w:val="22"/>
                <w:sz w:val="24"/>
              </w:rPr>
              <w:t xml:space="preserve"> </w:t>
            </w:r>
            <w:r w:rsidRPr="00A65840">
              <w:rPr>
                <w:spacing w:val="-5"/>
                <w:sz w:val="24"/>
              </w:rPr>
              <w:t>на</w:t>
            </w:r>
          </w:p>
          <w:p w14:paraId="6DAC9D90" w14:textId="77777777" w:rsidR="003B3C72" w:rsidRPr="00A65840" w:rsidRDefault="00000000">
            <w:pPr>
              <w:pStyle w:val="TableParagraph"/>
              <w:spacing w:before="84"/>
              <w:ind w:left="98"/>
              <w:rPr>
                <w:sz w:val="24"/>
              </w:rPr>
            </w:pPr>
            <w:r w:rsidRPr="00A65840">
              <w:rPr>
                <w:spacing w:val="-2"/>
                <w:sz w:val="24"/>
              </w:rPr>
              <w:t>отрезке</w:t>
            </w:r>
          </w:p>
        </w:tc>
      </w:tr>
      <w:tr w:rsidR="003B3C72" w:rsidRPr="00A65840" w14:paraId="664BBC22" w14:textId="77777777">
        <w:trPr>
          <w:trHeight w:val="431"/>
        </w:trPr>
        <w:tc>
          <w:tcPr>
            <w:tcW w:w="792" w:type="dxa"/>
          </w:tcPr>
          <w:p w14:paraId="47ED8491" w14:textId="77777777" w:rsidR="003B3C72" w:rsidRPr="00A65840" w:rsidRDefault="00000000">
            <w:pPr>
              <w:pStyle w:val="TableParagraph"/>
              <w:spacing w:before="38"/>
              <w:ind w:left="2" w:right="7"/>
              <w:jc w:val="center"/>
              <w:rPr>
                <w:sz w:val="24"/>
              </w:rPr>
            </w:pPr>
            <w:r w:rsidRPr="00A65840">
              <w:rPr>
                <w:spacing w:val="-5"/>
                <w:sz w:val="24"/>
              </w:rPr>
              <w:t>3.7</w:t>
            </w:r>
          </w:p>
        </w:tc>
        <w:tc>
          <w:tcPr>
            <w:tcW w:w="9055" w:type="dxa"/>
          </w:tcPr>
          <w:p w14:paraId="7E037927" w14:textId="77777777" w:rsidR="003B3C72" w:rsidRPr="00A65840" w:rsidRDefault="00000000">
            <w:pPr>
              <w:pStyle w:val="TableParagraph"/>
              <w:spacing w:before="55"/>
              <w:ind w:left="98"/>
              <w:rPr>
                <w:sz w:val="24"/>
              </w:rPr>
            </w:pPr>
            <w:r w:rsidRPr="00A65840">
              <w:rPr>
                <w:sz w:val="24"/>
              </w:rPr>
              <w:t>Последовательности,</w:t>
            </w:r>
            <w:r w:rsidRPr="00A65840">
              <w:rPr>
                <w:spacing w:val="-3"/>
                <w:sz w:val="24"/>
              </w:rPr>
              <w:t xml:space="preserve"> </w:t>
            </w:r>
            <w:r w:rsidRPr="00A65840">
              <w:rPr>
                <w:sz w:val="24"/>
              </w:rPr>
              <w:t>способы</w:t>
            </w:r>
            <w:r w:rsidRPr="00A65840">
              <w:rPr>
                <w:spacing w:val="-4"/>
                <w:sz w:val="24"/>
              </w:rPr>
              <w:t xml:space="preserve"> </w:t>
            </w:r>
            <w:r w:rsidRPr="00A65840">
              <w:rPr>
                <w:sz w:val="24"/>
              </w:rPr>
              <w:t>задания</w:t>
            </w:r>
            <w:r w:rsidRPr="00A65840">
              <w:rPr>
                <w:spacing w:val="-3"/>
                <w:sz w:val="24"/>
              </w:rPr>
              <w:t xml:space="preserve"> </w:t>
            </w:r>
            <w:r w:rsidRPr="00A65840">
              <w:rPr>
                <w:spacing w:val="-2"/>
                <w:sz w:val="24"/>
              </w:rPr>
              <w:t>последовательностей</w:t>
            </w:r>
          </w:p>
        </w:tc>
      </w:tr>
      <w:tr w:rsidR="003B3C72" w:rsidRPr="00A65840" w14:paraId="3F1DD1B6" w14:textId="77777777">
        <w:trPr>
          <w:trHeight w:val="431"/>
        </w:trPr>
        <w:tc>
          <w:tcPr>
            <w:tcW w:w="792" w:type="dxa"/>
          </w:tcPr>
          <w:p w14:paraId="027D6502" w14:textId="77777777" w:rsidR="003B3C72" w:rsidRPr="00A65840" w:rsidRDefault="00000000">
            <w:pPr>
              <w:pStyle w:val="TableParagraph"/>
              <w:spacing w:before="38"/>
              <w:ind w:left="2" w:right="7"/>
              <w:jc w:val="center"/>
              <w:rPr>
                <w:sz w:val="24"/>
              </w:rPr>
            </w:pPr>
            <w:r w:rsidRPr="00A65840">
              <w:rPr>
                <w:spacing w:val="-5"/>
                <w:sz w:val="24"/>
              </w:rPr>
              <w:t>3.8</w:t>
            </w:r>
          </w:p>
        </w:tc>
        <w:tc>
          <w:tcPr>
            <w:tcW w:w="9055" w:type="dxa"/>
          </w:tcPr>
          <w:p w14:paraId="1F98AC7C" w14:textId="77777777" w:rsidR="003B3C72" w:rsidRPr="00A65840" w:rsidRDefault="00000000">
            <w:pPr>
              <w:pStyle w:val="TableParagraph"/>
              <w:spacing w:before="55"/>
              <w:ind w:left="98"/>
              <w:rPr>
                <w:sz w:val="24"/>
              </w:rPr>
            </w:pPr>
            <w:r w:rsidRPr="00A65840">
              <w:rPr>
                <w:sz w:val="24"/>
              </w:rPr>
              <w:t>Арифметическая</w:t>
            </w:r>
            <w:r w:rsidRPr="00A65840">
              <w:rPr>
                <w:spacing w:val="-7"/>
                <w:sz w:val="24"/>
              </w:rPr>
              <w:t xml:space="preserve"> </w:t>
            </w:r>
            <w:r w:rsidRPr="00A65840">
              <w:rPr>
                <w:sz w:val="24"/>
              </w:rPr>
              <w:t>и</w:t>
            </w:r>
            <w:r w:rsidRPr="00A65840">
              <w:rPr>
                <w:spacing w:val="-4"/>
                <w:sz w:val="24"/>
              </w:rPr>
              <w:t xml:space="preserve"> </w:t>
            </w:r>
            <w:r w:rsidRPr="00A65840">
              <w:rPr>
                <w:sz w:val="24"/>
              </w:rPr>
              <w:t>геометрическая</w:t>
            </w:r>
            <w:r w:rsidRPr="00A65840">
              <w:rPr>
                <w:spacing w:val="-4"/>
                <w:sz w:val="24"/>
              </w:rPr>
              <w:t xml:space="preserve"> </w:t>
            </w:r>
            <w:r w:rsidRPr="00A65840">
              <w:rPr>
                <w:sz w:val="24"/>
              </w:rPr>
              <w:t>прогрессии.</w:t>
            </w:r>
            <w:r w:rsidRPr="00A65840">
              <w:rPr>
                <w:spacing w:val="-4"/>
                <w:sz w:val="24"/>
              </w:rPr>
              <w:t xml:space="preserve"> </w:t>
            </w:r>
            <w:r w:rsidRPr="00A65840">
              <w:rPr>
                <w:sz w:val="24"/>
              </w:rPr>
              <w:t>Формула</w:t>
            </w:r>
            <w:r w:rsidRPr="00A65840">
              <w:rPr>
                <w:spacing w:val="-3"/>
                <w:sz w:val="24"/>
              </w:rPr>
              <w:t xml:space="preserve"> </w:t>
            </w:r>
            <w:r w:rsidRPr="00A65840">
              <w:rPr>
                <w:sz w:val="24"/>
              </w:rPr>
              <w:t>сложных</w:t>
            </w:r>
            <w:r w:rsidRPr="00A65840">
              <w:rPr>
                <w:spacing w:val="-3"/>
                <w:sz w:val="24"/>
              </w:rPr>
              <w:t xml:space="preserve"> </w:t>
            </w:r>
            <w:r w:rsidRPr="00A65840">
              <w:rPr>
                <w:spacing w:val="-2"/>
                <w:sz w:val="24"/>
              </w:rPr>
              <w:t>процентов</w:t>
            </w:r>
          </w:p>
        </w:tc>
      </w:tr>
      <w:tr w:rsidR="003B3C72" w:rsidRPr="00A65840" w14:paraId="18A4E257" w14:textId="77777777">
        <w:trPr>
          <w:trHeight w:val="431"/>
        </w:trPr>
        <w:tc>
          <w:tcPr>
            <w:tcW w:w="792" w:type="dxa"/>
          </w:tcPr>
          <w:p w14:paraId="76031A97" w14:textId="77777777" w:rsidR="003B3C72" w:rsidRPr="00A65840" w:rsidRDefault="00000000">
            <w:pPr>
              <w:pStyle w:val="TableParagraph"/>
              <w:spacing w:before="38"/>
              <w:ind w:right="7"/>
              <w:jc w:val="center"/>
              <w:rPr>
                <w:sz w:val="24"/>
              </w:rPr>
            </w:pPr>
            <w:r w:rsidRPr="00A65840">
              <w:rPr>
                <w:spacing w:val="-10"/>
                <w:sz w:val="24"/>
              </w:rPr>
              <w:t>4</w:t>
            </w:r>
          </w:p>
        </w:tc>
        <w:tc>
          <w:tcPr>
            <w:tcW w:w="9055" w:type="dxa"/>
          </w:tcPr>
          <w:p w14:paraId="70200D23" w14:textId="77777777" w:rsidR="003B3C72" w:rsidRPr="00A65840" w:rsidRDefault="00000000">
            <w:pPr>
              <w:pStyle w:val="TableParagraph"/>
              <w:spacing w:before="55"/>
              <w:ind w:left="98"/>
              <w:rPr>
                <w:sz w:val="24"/>
              </w:rPr>
            </w:pPr>
            <w:r w:rsidRPr="00A65840">
              <w:rPr>
                <w:sz w:val="24"/>
              </w:rPr>
              <w:t>Начала</w:t>
            </w:r>
            <w:r w:rsidRPr="00A65840">
              <w:rPr>
                <w:spacing w:val="-5"/>
                <w:sz w:val="24"/>
              </w:rPr>
              <w:t xml:space="preserve"> </w:t>
            </w:r>
            <w:r w:rsidRPr="00A65840">
              <w:rPr>
                <w:sz w:val="24"/>
              </w:rPr>
              <w:t>математического</w:t>
            </w:r>
            <w:r w:rsidRPr="00A65840">
              <w:rPr>
                <w:spacing w:val="-3"/>
                <w:sz w:val="24"/>
              </w:rPr>
              <w:t xml:space="preserve"> </w:t>
            </w:r>
            <w:r w:rsidRPr="00A65840">
              <w:rPr>
                <w:spacing w:val="-2"/>
                <w:sz w:val="24"/>
              </w:rPr>
              <w:t>анализа</w:t>
            </w:r>
          </w:p>
        </w:tc>
      </w:tr>
      <w:tr w:rsidR="003B3C72" w:rsidRPr="00A65840" w14:paraId="4632DAAF" w14:textId="77777777">
        <w:trPr>
          <w:trHeight w:val="431"/>
        </w:trPr>
        <w:tc>
          <w:tcPr>
            <w:tcW w:w="792" w:type="dxa"/>
          </w:tcPr>
          <w:p w14:paraId="088BE95E" w14:textId="77777777" w:rsidR="003B3C72" w:rsidRPr="00A65840" w:rsidRDefault="00000000">
            <w:pPr>
              <w:pStyle w:val="TableParagraph"/>
              <w:spacing w:before="38"/>
              <w:ind w:left="2" w:right="7"/>
              <w:jc w:val="center"/>
              <w:rPr>
                <w:sz w:val="24"/>
              </w:rPr>
            </w:pPr>
            <w:r w:rsidRPr="00A65840">
              <w:rPr>
                <w:spacing w:val="-5"/>
                <w:sz w:val="24"/>
              </w:rPr>
              <w:t>4.1</w:t>
            </w:r>
          </w:p>
        </w:tc>
        <w:tc>
          <w:tcPr>
            <w:tcW w:w="9055" w:type="dxa"/>
          </w:tcPr>
          <w:p w14:paraId="7A8472BE" w14:textId="77777777" w:rsidR="003B3C72" w:rsidRPr="00A65840" w:rsidRDefault="00000000">
            <w:pPr>
              <w:pStyle w:val="TableParagraph"/>
              <w:spacing w:before="53"/>
              <w:ind w:left="98"/>
              <w:rPr>
                <w:sz w:val="24"/>
              </w:rPr>
            </w:pPr>
            <w:r w:rsidRPr="00A65840">
              <w:rPr>
                <w:sz w:val="24"/>
              </w:rPr>
              <w:t>Производная</w:t>
            </w:r>
            <w:r w:rsidRPr="00A65840">
              <w:rPr>
                <w:spacing w:val="-9"/>
                <w:sz w:val="24"/>
              </w:rPr>
              <w:t xml:space="preserve"> </w:t>
            </w:r>
            <w:r w:rsidRPr="00A65840">
              <w:rPr>
                <w:sz w:val="24"/>
              </w:rPr>
              <w:t>функции.</w:t>
            </w:r>
            <w:r w:rsidRPr="00A65840">
              <w:rPr>
                <w:spacing w:val="-9"/>
                <w:sz w:val="24"/>
              </w:rPr>
              <w:t xml:space="preserve"> </w:t>
            </w:r>
            <w:r w:rsidRPr="00A65840">
              <w:rPr>
                <w:sz w:val="24"/>
              </w:rPr>
              <w:t>Производные</w:t>
            </w:r>
            <w:r w:rsidRPr="00A65840">
              <w:rPr>
                <w:spacing w:val="-8"/>
                <w:sz w:val="24"/>
              </w:rPr>
              <w:t xml:space="preserve"> </w:t>
            </w:r>
            <w:r w:rsidRPr="00A65840">
              <w:rPr>
                <w:sz w:val="24"/>
              </w:rPr>
              <w:t>элементарных</w:t>
            </w:r>
            <w:r w:rsidRPr="00A65840">
              <w:rPr>
                <w:spacing w:val="-5"/>
                <w:sz w:val="24"/>
              </w:rPr>
              <w:t xml:space="preserve"> </w:t>
            </w:r>
            <w:r w:rsidRPr="00A65840">
              <w:rPr>
                <w:spacing w:val="-2"/>
                <w:sz w:val="24"/>
              </w:rPr>
              <w:t>функций</w:t>
            </w:r>
          </w:p>
        </w:tc>
      </w:tr>
      <w:tr w:rsidR="003B3C72" w:rsidRPr="00A65840" w14:paraId="6D388F2F" w14:textId="77777777">
        <w:trPr>
          <w:trHeight w:val="760"/>
        </w:trPr>
        <w:tc>
          <w:tcPr>
            <w:tcW w:w="792" w:type="dxa"/>
          </w:tcPr>
          <w:p w14:paraId="27FC4890" w14:textId="77777777" w:rsidR="003B3C72" w:rsidRPr="00A65840" w:rsidRDefault="00000000">
            <w:pPr>
              <w:pStyle w:val="TableParagraph"/>
              <w:spacing w:before="202"/>
              <w:ind w:left="2" w:right="7"/>
              <w:jc w:val="center"/>
              <w:rPr>
                <w:sz w:val="24"/>
              </w:rPr>
            </w:pPr>
            <w:r w:rsidRPr="00A65840">
              <w:rPr>
                <w:spacing w:val="-5"/>
                <w:sz w:val="24"/>
              </w:rPr>
              <w:t>4.2</w:t>
            </w:r>
          </w:p>
        </w:tc>
        <w:tc>
          <w:tcPr>
            <w:tcW w:w="9055" w:type="dxa"/>
          </w:tcPr>
          <w:p w14:paraId="14787FC0" w14:textId="77777777" w:rsidR="003B3C72" w:rsidRPr="00A65840" w:rsidRDefault="00000000">
            <w:pPr>
              <w:pStyle w:val="TableParagraph"/>
              <w:spacing w:before="38"/>
              <w:ind w:left="98"/>
              <w:rPr>
                <w:sz w:val="24"/>
              </w:rPr>
            </w:pPr>
            <w:r w:rsidRPr="00A65840">
              <w:rPr>
                <w:sz w:val="24"/>
              </w:rPr>
              <w:t>Применение</w:t>
            </w:r>
            <w:r w:rsidRPr="00A65840">
              <w:rPr>
                <w:spacing w:val="14"/>
                <w:sz w:val="24"/>
              </w:rPr>
              <w:t xml:space="preserve"> </w:t>
            </w:r>
            <w:r w:rsidRPr="00A65840">
              <w:rPr>
                <w:sz w:val="24"/>
              </w:rPr>
              <w:t>производной</w:t>
            </w:r>
            <w:r w:rsidRPr="00A65840">
              <w:rPr>
                <w:spacing w:val="18"/>
                <w:sz w:val="24"/>
              </w:rPr>
              <w:t xml:space="preserve"> </w:t>
            </w:r>
            <w:r w:rsidRPr="00A65840">
              <w:rPr>
                <w:sz w:val="24"/>
              </w:rPr>
              <w:t>к</w:t>
            </w:r>
            <w:r w:rsidRPr="00A65840">
              <w:rPr>
                <w:spacing w:val="15"/>
                <w:sz w:val="24"/>
              </w:rPr>
              <w:t xml:space="preserve"> </w:t>
            </w:r>
            <w:r w:rsidRPr="00A65840">
              <w:rPr>
                <w:sz w:val="24"/>
              </w:rPr>
              <w:t>исследованию</w:t>
            </w:r>
            <w:r w:rsidRPr="00A65840">
              <w:rPr>
                <w:spacing w:val="17"/>
                <w:sz w:val="24"/>
              </w:rPr>
              <w:t xml:space="preserve"> </w:t>
            </w:r>
            <w:r w:rsidRPr="00A65840">
              <w:rPr>
                <w:sz w:val="24"/>
              </w:rPr>
              <w:t>функций</w:t>
            </w:r>
            <w:r w:rsidRPr="00A65840">
              <w:rPr>
                <w:spacing w:val="16"/>
                <w:sz w:val="24"/>
              </w:rPr>
              <w:t xml:space="preserve"> </w:t>
            </w:r>
            <w:r w:rsidRPr="00A65840">
              <w:rPr>
                <w:sz w:val="24"/>
              </w:rPr>
              <w:t>на</w:t>
            </w:r>
            <w:r w:rsidRPr="00A65840">
              <w:rPr>
                <w:spacing w:val="16"/>
                <w:sz w:val="24"/>
              </w:rPr>
              <w:t xml:space="preserve"> </w:t>
            </w:r>
            <w:r w:rsidRPr="00A65840">
              <w:rPr>
                <w:sz w:val="24"/>
              </w:rPr>
              <w:t>монотонность</w:t>
            </w:r>
            <w:r w:rsidRPr="00A65840">
              <w:rPr>
                <w:spacing w:val="18"/>
                <w:sz w:val="24"/>
              </w:rPr>
              <w:t xml:space="preserve"> </w:t>
            </w:r>
            <w:r w:rsidRPr="00A65840">
              <w:rPr>
                <w:sz w:val="24"/>
              </w:rPr>
              <w:t>и</w:t>
            </w:r>
            <w:r w:rsidRPr="00A65840">
              <w:rPr>
                <w:spacing w:val="17"/>
                <w:sz w:val="24"/>
              </w:rPr>
              <w:t xml:space="preserve"> </w:t>
            </w:r>
            <w:r w:rsidRPr="00A65840">
              <w:rPr>
                <w:spacing w:val="-2"/>
                <w:sz w:val="24"/>
              </w:rPr>
              <w:t>экстремумы.</w:t>
            </w:r>
          </w:p>
          <w:p w14:paraId="6DC9AE81" w14:textId="77777777" w:rsidR="003B3C72" w:rsidRPr="00A65840" w:rsidRDefault="00000000">
            <w:pPr>
              <w:pStyle w:val="TableParagraph"/>
              <w:spacing w:before="84"/>
              <w:ind w:left="98"/>
              <w:rPr>
                <w:sz w:val="24"/>
              </w:rPr>
            </w:pPr>
            <w:r w:rsidRPr="00A65840">
              <w:rPr>
                <w:sz w:val="24"/>
              </w:rPr>
              <w:t>Нахождение</w:t>
            </w:r>
            <w:r w:rsidRPr="00A65840">
              <w:rPr>
                <w:spacing w:val="-7"/>
                <w:sz w:val="24"/>
              </w:rPr>
              <w:t xml:space="preserve"> </w:t>
            </w:r>
            <w:r w:rsidRPr="00A65840">
              <w:rPr>
                <w:sz w:val="24"/>
              </w:rPr>
              <w:t>наибольшего</w:t>
            </w:r>
            <w:r w:rsidRPr="00A65840">
              <w:rPr>
                <w:spacing w:val="-3"/>
                <w:sz w:val="24"/>
              </w:rPr>
              <w:t xml:space="preserve"> </w:t>
            </w:r>
            <w:r w:rsidRPr="00A65840">
              <w:rPr>
                <w:sz w:val="24"/>
              </w:rPr>
              <w:t>и</w:t>
            </w:r>
            <w:r w:rsidRPr="00A65840">
              <w:rPr>
                <w:spacing w:val="-4"/>
                <w:sz w:val="24"/>
              </w:rPr>
              <w:t xml:space="preserve"> </w:t>
            </w:r>
            <w:r w:rsidRPr="00A65840">
              <w:rPr>
                <w:sz w:val="24"/>
              </w:rPr>
              <w:t>наименьшего</w:t>
            </w:r>
            <w:r w:rsidRPr="00A65840">
              <w:rPr>
                <w:spacing w:val="-3"/>
                <w:sz w:val="24"/>
              </w:rPr>
              <w:t xml:space="preserve"> </w:t>
            </w:r>
            <w:r w:rsidRPr="00A65840">
              <w:rPr>
                <w:sz w:val="24"/>
              </w:rPr>
              <w:t>значения</w:t>
            </w:r>
            <w:r w:rsidRPr="00A65840">
              <w:rPr>
                <w:spacing w:val="-4"/>
                <w:sz w:val="24"/>
              </w:rPr>
              <w:t xml:space="preserve"> </w:t>
            </w:r>
            <w:r w:rsidRPr="00A65840">
              <w:rPr>
                <w:sz w:val="24"/>
              </w:rPr>
              <w:t>функции</w:t>
            </w:r>
            <w:r w:rsidRPr="00A65840">
              <w:rPr>
                <w:spacing w:val="-5"/>
                <w:sz w:val="24"/>
              </w:rPr>
              <w:t xml:space="preserve"> </w:t>
            </w:r>
            <w:r w:rsidRPr="00A65840">
              <w:rPr>
                <w:sz w:val="24"/>
              </w:rPr>
              <w:t>на</w:t>
            </w:r>
            <w:r w:rsidRPr="00A65840">
              <w:rPr>
                <w:spacing w:val="-4"/>
                <w:sz w:val="24"/>
              </w:rPr>
              <w:t xml:space="preserve"> </w:t>
            </w:r>
            <w:r w:rsidRPr="00A65840">
              <w:rPr>
                <w:spacing w:val="-2"/>
                <w:sz w:val="24"/>
              </w:rPr>
              <w:t>отрезке</w:t>
            </w:r>
          </w:p>
        </w:tc>
      </w:tr>
      <w:tr w:rsidR="003B3C72" w:rsidRPr="00A65840" w14:paraId="21E529BD" w14:textId="77777777">
        <w:trPr>
          <w:trHeight w:val="431"/>
        </w:trPr>
        <w:tc>
          <w:tcPr>
            <w:tcW w:w="792" w:type="dxa"/>
          </w:tcPr>
          <w:p w14:paraId="2DD9F5E3" w14:textId="77777777" w:rsidR="003B3C72" w:rsidRPr="00A65840" w:rsidRDefault="00000000">
            <w:pPr>
              <w:pStyle w:val="TableParagraph"/>
              <w:spacing w:before="38"/>
              <w:ind w:left="2" w:right="7"/>
              <w:jc w:val="center"/>
              <w:rPr>
                <w:sz w:val="24"/>
              </w:rPr>
            </w:pPr>
            <w:r w:rsidRPr="00A65840">
              <w:rPr>
                <w:spacing w:val="-5"/>
                <w:sz w:val="24"/>
              </w:rPr>
              <w:t>4.3</w:t>
            </w:r>
          </w:p>
        </w:tc>
        <w:tc>
          <w:tcPr>
            <w:tcW w:w="9055" w:type="dxa"/>
          </w:tcPr>
          <w:p w14:paraId="1DBACA07" w14:textId="77777777" w:rsidR="003B3C72" w:rsidRPr="00A65840" w:rsidRDefault="00000000">
            <w:pPr>
              <w:pStyle w:val="TableParagraph"/>
              <w:spacing w:before="55"/>
              <w:ind w:left="98"/>
              <w:rPr>
                <w:sz w:val="24"/>
              </w:rPr>
            </w:pPr>
            <w:r w:rsidRPr="00A65840">
              <w:rPr>
                <w:sz w:val="24"/>
              </w:rPr>
              <w:t>Первообразная.</w:t>
            </w:r>
            <w:r w:rsidRPr="00A65840">
              <w:rPr>
                <w:spacing w:val="-5"/>
                <w:sz w:val="24"/>
              </w:rPr>
              <w:t xml:space="preserve"> </w:t>
            </w:r>
            <w:r w:rsidRPr="00A65840">
              <w:rPr>
                <w:spacing w:val="-2"/>
                <w:sz w:val="24"/>
              </w:rPr>
              <w:t>Интеграл</w:t>
            </w:r>
          </w:p>
        </w:tc>
      </w:tr>
      <w:tr w:rsidR="003B3C72" w:rsidRPr="00A65840" w14:paraId="1C0E1296" w14:textId="77777777">
        <w:trPr>
          <w:trHeight w:val="431"/>
        </w:trPr>
        <w:tc>
          <w:tcPr>
            <w:tcW w:w="792" w:type="dxa"/>
          </w:tcPr>
          <w:p w14:paraId="6F7EFE2A" w14:textId="77777777" w:rsidR="003B3C72" w:rsidRPr="00A65840" w:rsidRDefault="00000000">
            <w:pPr>
              <w:pStyle w:val="TableParagraph"/>
              <w:spacing w:before="38"/>
              <w:ind w:right="7"/>
              <w:jc w:val="center"/>
              <w:rPr>
                <w:sz w:val="24"/>
              </w:rPr>
            </w:pPr>
            <w:r w:rsidRPr="00A65840">
              <w:rPr>
                <w:spacing w:val="-10"/>
                <w:sz w:val="24"/>
              </w:rPr>
              <w:t>5</w:t>
            </w:r>
          </w:p>
        </w:tc>
        <w:tc>
          <w:tcPr>
            <w:tcW w:w="9055" w:type="dxa"/>
          </w:tcPr>
          <w:p w14:paraId="75E98E89" w14:textId="77777777" w:rsidR="003B3C72" w:rsidRPr="00A65840" w:rsidRDefault="00000000">
            <w:pPr>
              <w:pStyle w:val="TableParagraph"/>
              <w:spacing w:before="55"/>
              <w:ind w:left="98"/>
              <w:rPr>
                <w:sz w:val="24"/>
              </w:rPr>
            </w:pPr>
            <w:r w:rsidRPr="00A65840">
              <w:rPr>
                <w:sz w:val="24"/>
              </w:rPr>
              <w:t>Множества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логика</w:t>
            </w:r>
          </w:p>
        </w:tc>
      </w:tr>
      <w:tr w:rsidR="003B3C72" w:rsidRPr="00A65840" w14:paraId="43102489" w14:textId="77777777">
        <w:trPr>
          <w:trHeight w:val="432"/>
        </w:trPr>
        <w:tc>
          <w:tcPr>
            <w:tcW w:w="792" w:type="dxa"/>
          </w:tcPr>
          <w:p w14:paraId="62EBBEDC" w14:textId="77777777" w:rsidR="003B3C72" w:rsidRPr="00A65840" w:rsidRDefault="00000000">
            <w:pPr>
              <w:pStyle w:val="TableParagraph"/>
              <w:spacing w:before="39"/>
              <w:ind w:left="2" w:right="7"/>
              <w:jc w:val="center"/>
              <w:rPr>
                <w:sz w:val="24"/>
              </w:rPr>
            </w:pPr>
            <w:r w:rsidRPr="00A65840">
              <w:rPr>
                <w:spacing w:val="-5"/>
                <w:sz w:val="24"/>
              </w:rPr>
              <w:t>5.1</w:t>
            </w:r>
          </w:p>
        </w:tc>
        <w:tc>
          <w:tcPr>
            <w:tcW w:w="9055" w:type="dxa"/>
          </w:tcPr>
          <w:p w14:paraId="0905EADF" w14:textId="77777777" w:rsidR="003B3C72" w:rsidRPr="00A65840" w:rsidRDefault="00000000">
            <w:pPr>
              <w:pStyle w:val="TableParagraph"/>
              <w:spacing w:before="56"/>
              <w:ind w:left="98"/>
              <w:rPr>
                <w:sz w:val="24"/>
              </w:rPr>
            </w:pPr>
            <w:r w:rsidRPr="00A65840">
              <w:rPr>
                <w:sz w:val="24"/>
              </w:rPr>
              <w:t>Множество,</w:t>
            </w:r>
            <w:r w:rsidRPr="00A65840">
              <w:rPr>
                <w:spacing w:val="-5"/>
                <w:sz w:val="24"/>
              </w:rPr>
              <w:t xml:space="preserve"> </w:t>
            </w:r>
            <w:r w:rsidRPr="00A65840">
              <w:rPr>
                <w:sz w:val="24"/>
              </w:rPr>
              <w:t>операции</w:t>
            </w:r>
            <w:r w:rsidRPr="00A65840">
              <w:rPr>
                <w:spacing w:val="-3"/>
                <w:sz w:val="24"/>
              </w:rPr>
              <w:t xml:space="preserve"> </w:t>
            </w:r>
            <w:r w:rsidRPr="00A65840">
              <w:rPr>
                <w:sz w:val="24"/>
              </w:rPr>
              <w:t>над</w:t>
            </w:r>
            <w:r w:rsidRPr="00A65840">
              <w:rPr>
                <w:spacing w:val="-3"/>
                <w:sz w:val="24"/>
              </w:rPr>
              <w:t xml:space="preserve"> </w:t>
            </w:r>
            <w:r w:rsidRPr="00A65840">
              <w:rPr>
                <w:sz w:val="24"/>
              </w:rPr>
              <w:t>множествами.</w:t>
            </w:r>
            <w:r w:rsidRPr="00A65840">
              <w:rPr>
                <w:spacing w:val="-2"/>
                <w:sz w:val="24"/>
              </w:rPr>
              <w:t xml:space="preserve"> </w:t>
            </w:r>
            <w:r w:rsidRPr="00A65840">
              <w:rPr>
                <w:sz w:val="24"/>
              </w:rPr>
              <w:t>Диаграммы</w:t>
            </w:r>
            <w:r w:rsidRPr="00A65840">
              <w:rPr>
                <w:spacing w:val="-3"/>
                <w:sz w:val="24"/>
              </w:rPr>
              <w:t xml:space="preserve"> </w:t>
            </w:r>
            <w:r w:rsidRPr="00A65840">
              <w:rPr>
                <w:sz w:val="24"/>
              </w:rPr>
              <w:t>Эйлера</w:t>
            </w:r>
            <w:r w:rsidRPr="00A65840">
              <w:rPr>
                <w:spacing w:val="-1"/>
                <w:sz w:val="24"/>
              </w:rPr>
              <w:t xml:space="preserve"> </w:t>
            </w:r>
            <w:r w:rsidRPr="00A65840">
              <w:rPr>
                <w:sz w:val="24"/>
              </w:rPr>
              <w:t>–</w:t>
            </w:r>
            <w:r w:rsidRPr="00A65840">
              <w:rPr>
                <w:spacing w:val="1"/>
                <w:sz w:val="24"/>
              </w:rPr>
              <w:t xml:space="preserve"> </w:t>
            </w:r>
            <w:r w:rsidRPr="00A65840">
              <w:rPr>
                <w:spacing w:val="-2"/>
                <w:sz w:val="24"/>
              </w:rPr>
              <w:t>Венна</w:t>
            </w:r>
          </w:p>
        </w:tc>
      </w:tr>
      <w:tr w:rsidR="003B3C72" w:rsidRPr="00A65840" w14:paraId="13FF70FE" w14:textId="77777777">
        <w:trPr>
          <w:trHeight w:val="431"/>
        </w:trPr>
        <w:tc>
          <w:tcPr>
            <w:tcW w:w="792" w:type="dxa"/>
          </w:tcPr>
          <w:p w14:paraId="5D566619" w14:textId="77777777" w:rsidR="003B3C72" w:rsidRPr="00A65840" w:rsidRDefault="00000000">
            <w:pPr>
              <w:pStyle w:val="TableParagraph"/>
              <w:spacing w:before="38"/>
              <w:ind w:left="2" w:right="7"/>
              <w:jc w:val="center"/>
              <w:rPr>
                <w:sz w:val="24"/>
              </w:rPr>
            </w:pPr>
            <w:r w:rsidRPr="00A65840">
              <w:rPr>
                <w:spacing w:val="-5"/>
                <w:sz w:val="24"/>
              </w:rPr>
              <w:t>5.2</w:t>
            </w:r>
          </w:p>
        </w:tc>
        <w:tc>
          <w:tcPr>
            <w:tcW w:w="9055" w:type="dxa"/>
          </w:tcPr>
          <w:p w14:paraId="5697AE1D" w14:textId="77777777" w:rsidR="003B3C72" w:rsidRPr="00A65840" w:rsidRDefault="00000000">
            <w:pPr>
              <w:pStyle w:val="TableParagraph"/>
              <w:spacing w:before="53"/>
              <w:ind w:left="98"/>
              <w:rPr>
                <w:sz w:val="24"/>
              </w:rPr>
            </w:pPr>
            <w:r w:rsidRPr="00A65840">
              <w:rPr>
                <w:spacing w:val="-2"/>
                <w:sz w:val="24"/>
              </w:rPr>
              <w:t>Логика</w:t>
            </w:r>
          </w:p>
        </w:tc>
      </w:tr>
      <w:tr w:rsidR="003B3C72" w:rsidRPr="00A65840" w14:paraId="461D4CCB" w14:textId="77777777">
        <w:trPr>
          <w:trHeight w:val="431"/>
        </w:trPr>
        <w:tc>
          <w:tcPr>
            <w:tcW w:w="792" w:type="dxa"/>
          </w:tcPr>
          <w:p w14:paraId="499E8DAD" w14:textId="77777777" w:rsidR="003B3C72" w:rsidRPr="00A65840" w:rsidRDefault="00000000">
            <w:pPr>
              <w:pStyle w:val="TableParagraph"/>
              <w:spacing w:before="38"/>
              <w:ind w:right="7"/>
              <w:jc w:val="center"/>
              <w:rPr>
                <w:sz w:val="24"/>
              </w:rPr>
            </w:pPr>
            <w:r w:rsidRPr="00A65840">
              <w:rPr>
                <w:spacing w:val="-10"/>
                <w:sz w:val="24"/>
              </w:rPr>
              <w:t>6</w:t>
            </w:r>
          </w:p>
        </w:tc>
        <w:tc>
          <w:tcPr>
            <w:tcW w:w="9055" w:type="dxa"/>
          </w:tcPr>
          <w:p w14:paraId="62ADF1AC" w14:textId="77777777" w:rsidR="003B3C72" w:rsidRPr="00A65840" w:rsidRDefault="00000000">
            <w:pPr>
              <w:pStyle w:val="TableParagraph"/>
              <w:spacing w:before="53"/>
              <w:ind w:left="98"/>
              <w:rPr>
                <w:sz w:val="24"/>
              </w:rPr>
            </w:pPr>
            <w:r w:rsidRPr="00A65840">
              <w:rPr>
                <w:sz w:val="24"/>
              </w:rPr>
              <w:t>Вероятность</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статистика</w:t>
            </w:r>
          </w:p>
        </w:tc>
      </w:tr>
      <w:tr w:rsidR="003B3C72" w:rsidRPr="00A65840" w14:paraId="28C48B76" w14:textId="77777777">
        <w:trPr>
          <w:trHeight w:val="429"/>
        </w:trPr>
        <w:tc>
          <w:tcPr>
            <w:tcW w:w="792" w:type="dxa"/>
          </w:tcPr>
          <w:p w14:paraId="6D17E481" w14:textId="77777777" w:rsidR="003B3C72" w:rsidRPr="00A65840" w:rsidRDefault="00000000">
            <w:pPr>
              <w:pStyle w:val="TableParagraph"/>
              <w:spacing w:before="36"/>
              <w:ind w:left="2" w:right="7"/>
              <w:jc w:val="center"/>
              <w:rPr>
                <w:sz w:val="24"/>
              </w:rPr>
            </w:pPr>
            <w:r w:rsidRPr="00A65840">
              <w:rPr>
                <w:spacing w:val="-5"/>
                <w:sz w:val="24"/>
              </w:rPr>
              <w:t>6.1</w:t>
            </w:r>
          </w:p>
        </w:tc>
        <w:tc>
          <w:tcPr>
            <w:tcW w:w="9055" w:type="dxa"/>
          </w:tcPr>
          <w:p w14:paraId="48A6241F" w14:textId="77777777" w:rsidR="003B3C72" w:rsidRPr="00A65840" w:rsidRDefault="00000000">
            <w:pPr>
              <w:pStyle w:val="TableParagraph"/>
              <w:spacing w:before="53"/>
              <w:ind w:left="98"/>
              <w:rPr>
                <w:sz w:val="24"/>
              </w:rPr>
            </w:pPr>
            <w:r w:rsidRPr="00A65840">
              <w:rPr>
                <w:sz w:val="24"/>
              </w:rPr>
              <w:t>Описательная</w:t>
            </w:r>
            <w:r w:rsidRPr="00A65840">
              <w:rPr>
                <w:spacing w:val="-7"/>
                <w:sz w:val="24"/>
              </w:rPr>
              <w:t xml:space="preserve"> </w:t>
            </w:r>
            <w:r w:rsidRPr="00A65840">
              <w:rPr>
                <w:spacing w:val="-2"/>
                <w:sz w:val="24"/>
              </w:rPr>
              <w:t>статистика</w:t>
            </w:r>
          </w:p>
        </w:tc>
      </w:tr>
      <w:tr w:rsidR="003B3C72" w:rsidRPr="00A65840" w14:paraId="5AF6766D" w14:textId="77777777">
        <w:trPr>
          <w:trHeight w:val="431"/>
        </w:trPr>
        <w:tc>
          <w:tcPr>
            <w:tcW w:w="792" w:type="dxa"/>
          </w:tcPr>
          <w:p w14:paraId="1726EB50" w14:textId="77777777" w:rsidR="003B3C72" w:rsidRPr="00A65840" w:rsidRDefault="00000000">
            <w:pPr>
              <w:pStyle w:val="TableParagraph"/>
              <w:spacing w:before="38"/>
              <w:ind w:left="2" w:right="7"/>
              <w:jc w:val="center"/>
              <w:rPr>
                <w:sz w:val="24"/>
              </w:rPr>
            </w:pPr>
            <w:r w:rsidRPr="00A65840">
              <w:rPr>
                <w:spacing w:val="-5"/>
                <w:sz w:val="24"/>
              </w:rPr>
              <w:t>6.2</w:t>
            </w:r>
          </w:p>
        </w:tc>
        <w:tc>
          <w:tcPr>
            <w:tcW w:w="9055" w:type="dxa"/>
          </w:tcPr>
          <w:p w14:paraId="4B1E0D71" w14:textId="77777777" w:rsidR="003B3C72" w:rsidRPr="00A65840" w:rsidRDefault="00000000">
            <w:pPr>
              <w:pStyle w:val="TableParagraph"/>
              <w:spacing w:before="55"/>
              <w:ind w:left="98"/>
              <w:rPr>
                <w:sz w:val="24"/>
              </w:rPr>
            </w:pPr>
            <w:r w:rsidRPr="00A65840">
              <w:rPr>
                <w:spacing w:val="-2"/>
                <w:sz w:val="24"/>
              </w:rPr>
              <w:t>Вероятность</w:t>
            </w:r>
          </w:p>
        </w:tc>
      </w:tr>
      <w:tr w:rsidR="003B3C72" w:rsidRPr="00A65840" w14:paraId="78C7F607" w14:textId="77777777">
        <w:trPr>
          <w:trHeight w:val="431"/>
        </w:trPr>
        <w:tc>
          <w:tcPr>
            <w:tcW w:w="792" w:type="dxa"/>
          </w:tcPr>
          <w:p w14:paraId="3C2A0D4A" w14:textId="77777777" w:rsidR="003B3C72" w:rsidRPr="00A65840" w:rsidRDefault="00000000">
            <w:pPr>
              <w:pStyle w:val="TableParagraph"/>
              <w:spacing w:before="38"/>
              <w:ind w:left="2" w:right="7"/>
              <w:jc w:val="center"/>
              <w:rPr>
                <w:sz w:val="24"/>
              </w:rPr>
            </w:pPr>
            <w:r w:rsidRPr="00A65840">
              <w:rPr>
                <w:spacing w:val="-5"/>
                <w:sz w:val="24"/>
              </w:rPr>
              <w:t>6.3</w:t>
            </w:r>
          </w:p>
        </w:tc>
        <w:tc>
          <w:tcPr>
            <w:tcW w:w="9055" w:type="dxa"/>
          </w:tcPr>
          <w:p w14:paraId="344C939E" w14:textId="77777777" w:rsidR="003B3C72" w:rsidRPr="00A65840" w:rsidRDefault="00000000">
            <w:pPr>
              <w:pStyle w:val="TableParagraph"/>
              <w:spacing w:before="55"/>
              <w:ind w:left="98"/>
              <w:rPr>
                <w:sz w:val="24"/>
              </w:rPr>
            </w:pPr>
            <w:r w:rsidRPr="00A65840">
              <w:rPr>
                <w:spacing w:val="-2"/>
                <w:sz w:val="24"/>
              </w:rPr>
              <w:t>Комбинаторика</w:t>
            </w:r>
          </w:p>
        </w:tc>
      </w:tr>
      <w:tr w:rsidR="003B3C72" w:rsidRPr="00A65840" w14:paraId="7381DF9E" w14:textId="77777777">
        <w:trPr>
          <w:trHeight w:val="431"/>
        </w:trPr>
        <w:tc>
          <w:tcPr>
            <w:tcW w:w="792" w:type="dxa"/>
          </w:tcPr>
          <w:p w14:paraId="2A365E62" w14:textId="77777777" w:rsidR="003B3C72" w:rsidRPr="00A65840" w:rsidRDefault="00000000">
            <w:pPr>
              <w:pStyle w:val="TableParagraph"/>
              <w:spacing w:before="38"/>
              <w:ind w:right="7"/>
              <w:jc w:val="center"/>
              <w:rPr>
                <w:sz w:val="24"/>
              </w:rPr>
            </w:pPr>
            <w:r w:rsidRPr="00A65840">
              <w:rPr>
                <w:spacing w:val="-10"/>
                <w:sz w:val="24"/>
              </w:rPr>
              <w:t>7</w:t>
            </w:r>
          </w:p>
        </w:tc>
        <w:tc>
          <w:tcPr>
            <w:tcW w:w="9055" w:type="dxa"/>
          </w:tcPr>
          <w:p w14:paraId="02CFA88D" w14:textId="77777777" w:rsidR="003B3C72" w:rsidRPr="00A65840" w:rsidRDefault="00000000">
            <w:pPr>
              <w:pStyle w:val="TableParagraph"/>
              <w:spacing w:before="55"/>
              <w:ind w:left="98"/>
              <w:rPr>
                <w:sz w:val="24"/>
              </w:rPr>
            </w:pPr>
            <w:r w:rsidRPr="00A65840">
              <w:rPr>
                <w:spacing w:val="-2"/>
                <w:sz w:val="24"/>
              </w:rPr>
              <w:t>Геометрия</w:t>
            </w:r>
          </w:p>
        </w:tc>
      </w:tr>
      <w:tr w:rsidR="003B3C72" w:rsidRPr="00A65840" w14:paraId="5BBE134D" w14:textId="77777777">
        <w:trPr>
          <w:trHeight w:val="431"/>
        </w:trPr>
        <w:tc>
          <w:tcPr>
            <w:tcW w:w="792" w:type="dxa"/>
          </w:tcPr>
          <w:p w14:paraId="586CABA8" w14:textId="77777777" w:rsidR="003B3C72" w:rsidRPr="00A65840" w:rsidRDefault="00000000">
            <w:pPr>
              <w:pStyle w:val="TableParagraph"/>
              <w:spacing w:before="38"/>
              <w:ind w:left="2" w:right="7"/>
              <w:jc w:val="center"/>
              <w:rPr>
                <w:sz w:val="24"/>
              </w:rPr>
            </w:pPr>
            <w:r w:rsidRPr="00A65840">
              <w:rPr>
                <w:spacing w:val="-5"/>
                <w:sz w:val="24"/>
              </w:rPr>
              <w:t>7.1</w:t>
            </w:r>
          </w:p>
        </w:tc>
        <w:tc>
          <w:tcPr>
            <w:tcW w:w="9055" w:type="dxa"/>
          </w:tcPr>
          <w:p w14:paraId="5C023527" w14:textId="77777777" w:rsidR="003B3C72" w:rsidRPr="00A65840" w:rsidRDefault="00000000">
            <w:pPr>
              <w:pStyle w:val="TableParagraph"/>
              <w:spacing w:before="53"/>
              <w:ind w:left="98"/>
              <w:rPr>
                <w:sz w:val="24"/>
              </w:rPr>
            </w:pPr>
            <w:r w:rsidRPr="00A65840">
              <w:rPr>
                <w:sz w:val="24"/>
              </w:rPr>
              <w:t>Фигуры</w:t>
            </w:r>
            <w:r w:rsidRPr="00A65840">
              <w:rPr>
                <w:spacing w:val="-3"/>
                <w:sz w:val="24"/>
              </w:rPr>
              <w:t xml:space="preserve"> </w:t>
            </w:r>
            <w:r w:rsidRPr="00A65840">
              <w:rPr>
                <w:sz w:val="24"/>
              </w:rPr>
              <w:t>на</w:t>
            </w:r>
            <w:r w:rsidRPr="00A65840">
              <w:rPr>
                <w:spacing w:val="-2"/>
                <w:sz w:val="24"/>
              </w:rPr>
              <w:t xml:space="preserve"> плоскости</w:t>
            </w:r>
          </w:p>
        </w:tc>
      </w:tr>
      <w:tr w:rsidR="003B3C72" w:rsidRPr="00A65840" w14:paraId="76DD9207" w14:textId="77777777">
        <w:trPr>
          <w:trHeight w:val="429"/>
        </w:trPr>
        <w:tc>
          <w:tcPr>
            <w:tcW w:w="792" w:type="dxa"/>
          </w:tcPr>
          <w:p w14:paraId="25F74DA9" w14:textId="77777777" w:rsidR="003B3C72" w:rsidRPr="00A65840" w:rsidRDefault="00000000">
            <w:pPr>
              <w:pStyle w:val="TableParagraph"/>
              <w:spacing w:before="36"/>
              <w:ind w:left="2" w:right="7"/>
              <w:jc w:val="center"/>
              <w:rPr>
                <w:sz w:val="24"/>
              </w:rPr>
            </w:pPr>
            <w:r w:rsidRPr="00A65840">
              <w:rPr>
                <w:spacing w:val="-5"/>
                <w:sz w:val="24"/>
              </w:rPr>
              <w:t>7.2</w:t>
            </w:r>
          </w:p>
        </w:tc>
        <w:tc>
          <w:tcPr>
            <w:tcW w:w="9055" w:type="dxa"/>
          </w:tcPr>
          <w:p w14:paraId="1B6B1A53" w14:textId="77777777" w:rsidR="003B3C72" w:rsidRPr="00A65840" w:rsidRDefault="00000000">
            <w:pPr>
              <w:pStyle w:val="TableParagraph"/>
              <w:spacing w:before="53"/>
              <w:ind w:left="98"/>
              <w:rPr>
                <w:sz w:val="24"/>
              </w:rPr>
            </w:pPr>
            <w:r w:rsidRPr="00A65840">
              <w:rPr>
                <w:sz w:val="24"/>
              </w:rPr>
              <w:t>Прямые</w:t>
            </w:r>
            <w:r w:rsidRPr="00A65840">
              <w:rPr>
                <w:spacing w:val="-4"/>
                <w:sz w:val="24"/>
              </w:rPr>
              <w:t xml:space="preserve"> </w:t>
            </w:r>
            <w:r w:rsidRPr="00A65840">
              <w:rPr>
                <w:sz w:val="24"/>
              </w:rPr>
              <w:t>и</w:t>
            </w:r>
            <w:r w:rsidRPr="00A65840">
              <w:rPr>
                <w:spacing w:val="-1"/>
                <w:sz w:val="24"/>
              </w:rPr>
              <w:t xml:space="preserve"> </w:t>
            </w:r>
            <w:r w:rsidRPr="00A65840">
              <w:rPr>
                <w:sz w:val="24"/>
              </w:rPr>
              <w:t>плоскости в</w:t>
            </w:r>
            <w:r w:rsidRPr="00A65840">
              <w:rPr>
                <w:spacing w:val="-2"/>
                <w:sz w:val="24"/>
              </w:rPr>
              <w:t xml:space="preserve"> пространстве</w:t>
            </w:r>
          </w:p>
        </w:tc>
      </w:tr>
      <w:tr w:rsidR="003B3C72" w:rsidRPr="00A65840" w14:paraId="06D0A5C2" w14:textId="77777777">
        <w:trPr>
          <w:trHeight w:val="432"/>
        </w:trPr>
        <w:tc>
          <w:tcPr>
            <w:tcW w:w="792" w:type="dxa"/>
          </w:tcPr>
          <w:p w14:paraId="2D38195F" w14:textId="77777777" w:rsidR="003B3C72" w:rsidRPr="00A65840" w:rsidRDefault="00000000">
            <w:pPr>
              <w:pStyle w:val="TableParagraph"/>
              <w:spacing w:before="39"/>
              <w:ind w:left="2" w:right="7"/>
              <w:jc w:val="center"/>
              <w:rPr>
                <w:sz w:val="24"/>
              </w:rPr>
            </w:pPr>
            <w:r w:rsidRPr="00A65840">
              <w:rPr>
                <w:spacing w:val="-5"/>
                <w:sz w:val="24"/>
              </w:rPr>
              <w:t>7.3</w:t>
            </w:r>
          </w:p>
        </w:tc>
        <w:tc>
          <w:tcPr>
            <w:tcW w:w="9055" w:type="dxa"/>
          </w:tcPr>
          <w:p w14:paraId="5C320AAE" w14:textId="77777777" w:rsidR="003B3C72" w:rsidRPr="00A65840" w:rsidRDefault="00000000">
            <w:pPr>
              <w:pStyle w:val="TableParagraph"/>
              <w:spacing w:before="56"/>
              <w:ind w:left="98"/>
              <w:rPr>
                <w:sz w:val="24"/>
              </w:rPr>
            </w:pPr>
            <w:r w:rsidRPr="00A65840">
              <w:rPr>
                <w:spacing w:val="-2"/>
                <w:sz w:val="24"/>
              </w:rPr>
              <w:t>Многогранники</w:t>
            </w:r>
          </w:p>
        </w:tc>
      </w:tr>
      <w:tr w:rsidR="003B3C72" w:rsidRPr="00A65840" w14:paraId="530C1C4B" w14:textId="77777777">
        <w:trPr>
          <w:trHeight w:val="431"/>
        </w:trPr>
        <w:tc>
          <w:tcPr>
            <w:tcW w:w="792" w:type="dxa"/>
          </w:tcPr>
          <w:p w14:paraId="0D73B036" w14:textId="77777777" w:rsidR="003B3C72" w:rsidRPr="00A65840" w:rsidRDefault="00000000">
            <w:pPr>
              <w:pStyle w:val="TableParagraph"/>
              <w:spacing w:before="38"/>
              <w:ind w:left="2" w:right="7"/>
              <w:jc w:val="center"/>
              <w:rPr>
                <w:sz w:val="24"/>
              </w:rPr>
            </w:pPr>
            <w:r w:rsidRPr="00A65840">
              <w:rPr>
                <w:spacing w:val="-5"/>
                <w:sz w:val="24"/>
              </w:rPr>
              <w:t>7.4</w:t>
            </w:r>
          </w:p>
        </w:tc>
        <w:tc>
          <w:tcPr>
            <w:tcW w:w="9055" w:type="dxa"/>
          </w:tcPr>
          <w:p w14:paraId="2A3BCBF4" w14:textId="77777777" w:rsidR="003B3C72" w:rsidRPr="00A65840" w:rsidRDefault="00000000">
            <w:pPr>
              <w:pStyle w:val="TableParagraph"/>
              <w:spacing w:before="55"/>
              <w:ind w:left="98"/>
              <w:rPr>
                <w:sz w:val="24"/>
              </w:rPr>
            </w:pPr>
            <w:r w:rsidRPr="00A65840">
              <w:rPr>
                <w:sz w:val="24"/>
              </w:rPr>
              <w:t>Тела</w:t>
            </w:r>
            <w:r w:rsidRPr="00A65840">
              <w:rPr>
                <w:spacing w:val="-3"/>
                <w:sz w:val="24"/>
              </w:rPr>
              <w:t xml:space="preserve"> </w:t>
            </w:r>
            <w:r w:rsidRPr="00A65840">
              <w:rPr>
                <w:sz w:val="24"/>
              </w:rPr>
              <w:t>и</w:t>
            </w:r>
            <w:r w:rsidRPr="00A65840">
              <w:rPr>
                <w:spacing w:val="-1"/>
                <w:sz w:val="24"/>
              </w:rPr>
              <w:t xml:space="preserve"> </w:t>
            </w:r>
            <w:r w:rsidRPr="00A65840">
              <w:rPr>
                <w:sz w:val="24"/>
              </w:rPr>
              <w:t xml:space="preserve">поверхности </w:t>
            </w:r>
            <w:r w:rsidRPr="00A65840">
              <w:rPr>
                <w:spacing w:val="-2"/>
                <w:sz w:val="24"/>
              </w:rPr>
              <w:t>вращения</w:t>
            </w:r>
          </w:p>
        </w:tc>
      </w:tr>
      <w:tr w:rsidR="003B3C72" w:rsidRPr="00A65840" w14:paraId="25BBFF51" w14:textId="77777777">
        <w:trPr>
          <w:trHeight w:val="429"/>
        </w:trPr>
        <w:tc>
          <w:tcPr>
            <w:tcW w:w="792" w:type="dxa"/>
          </w:tcPr>
          <w:p w14:paraId="12A63C1F" w14:textId="77777777" w:rsidR="003B3C72" w:rsidRPr="00A65840" w:rsidRDefault="00000000">
            <w:pPr>
              <w:pStyle w:val="TableParagraph"/>
              <w:spacing w:before="38"/>
              <w:ind w:left="2" w:right="7"/>
              <w:jc w:val="center"/>
              <w:rPr>
                <w:sz w:val="24"/>
              </w:rPr>
            </w:pPr>
            <w:r w:rsidRPr="00A65840">
              <w:rPr>
                <w:spacing w:val="-5"/>
                <w:sz w:val="24"/>
              </w:rPr>
              <w:t>7.5</w:t>
            </w:r>
          </w:p>
        </w:tc>
        <w:tc>
          <w:tcPr>
            <w:tcW w:w="9055" w:type="dxa"/>
          </w:tcPr>
          <w:p w14:paraId="0E5D20B2" w14:textId="77777777" w:rsidR="003B3C72" w:rsidRPr="00A65840" w:rsidRDefault="00000000">
            <w:pPr>
              <w:pStyle w:val="TableParagraph"/>
              <w:spacing w:before="55"/>
              <w:ind w:left="98"/>
              <w:rPr>
                <w:sz w:val="24"/>
              </w:rPr>
            </w:pPr>
            <w:r w:rsidRPr="00A65840">
              <w:rPr>
                <w:sz w:val="24"/>
              </w:rPr>
              <w:t>Координаты</w:t>
            </w:r>
            <w:r w:rsidRPr="00A65840">
              <w:rPr>
                <w:spacing w:val="-4"/>
                <w:sz w:val="24"/>
              </w:rPr>
              <w:t xml:space="preserve"> </w:t>
            </w:r>
            <w:r w:rsidRPr="00A65840">
              <w:rPr>
                <w:sz w:val="24"/>
              </w:rPr>
              <w:t>и</w:t>
            </w:r>
            <w:r w:rsidRPr="00A65840">
              <w:rPr>
                <w:spacing w:val="-2"/>
                <w:sz w:val="24"/>
              </w:rPr>
              <w:t xml:space="preserve"> векторы</w:t>
            </w:r>
          </w:p>
        </w:tc>
      </w:tr>
    </w:tbl>
    <w:p w14:paraId="383E982C" w14:textId="77777777" w:rsidR="003B3C72" w:rsidRPr="00A65840" w:rsidRDefault="00000000">
      <w:pPr>
        <w:pStyle w:val="2"/>
        <w:numPr>
          <w:ilvl w:val="2"/>
          <w:numId w:val="103"/>
        </w:numPr>
        <w:tabs>
          <w:tab w:val="left" w:pos="1267"/>
        </w:tabs>
        <w:spacing w:before="301" w:line="320" w:lineRule="exact"/>
        <w:ind w:left="1267" w:hanging="698"/>
      </w:pPr>
      <w:r w:rsidRPr="00A65840">
        <w:t>Рабочая</w:t>
      </w:r>
      <w:r w:rsidRPr="00A65840">
        <w:rPr>
          <w:spacing w:val="-13"/>
        </w:rPr>
        <w:t xml:space="preserve"> </w:t>
      </w:r>
      <w:r w:rsidRPr="00A65840">
        <w:t>программа</w:t>
      </w:r>
      <w:r w:rsidRPr="00A65840">
        <w:rPr>
          <w:spacing w:val="-8"/>
        </w:rPr>
        <w:t xml:space="preserve"> </w:t>
      </w:r>
      <w:r w:rsidRPr="00A65840">
        <w:t>учебного</w:t>
      </w:r>
      <w:r w:rsidRPr="00A65840">
        <w:rPr>
          <w:spacing w:val="-7"/>
        </w:rPr>
        <w:t xml:space="preserve"> </w:t>
      </w:r>
      <w:r w:rsidRPr="00A65840">
        <w:t>курса</w:t>
      </w:r>
      <w:r w:rsidRPr="00A65840">
        <w:rPr>
          <w:spacing w:val="-8"/>
        </w:rPr>
        <w:t xml:space="preserve"> </w:t>
      </w:r>
      <w:r w:rsidRPr="00A65840">
        <w:t>«Геометрия»</w:t>
      </w:r>
      <w:r w:rsidRPr="00A65840">
        <w:rPr>
          <w:spacing w:val="-8"/>
        </w:rPr>
        <w:t xml:space="preserve"> </w:t>
      </w:r>
      <w:r w:rsidRPr="00A65840">
        <w:t>(углубленный</w:t>
      </w:r>
      <w:r w:rsidRPr="00A65840">
        <w:rPr>
          <w:spacing w:val="-9"/>
        </w:rPr>
        <w:t xml:space="preserve"> </w:t>
      </w:r>
      <w:r w:rsidRPr="00A65840">
        <w:rPr>
          <w:spacing w:val="-2"/>
        </w:rPr>
        <w:t>уровень)</w:t>
      </w:r>
    </w:p>
    <w:p w14:paraId="5460B057" w14:textId="77777777" w:rsidR="003B3C72" w:rsidRPr="00A65840" w:rsidRDefault="00000000">
      <w:pPr>
        <w:spacing w:line="272"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1C59EA13" w14:textId="77777777" w:rsidR="003B3C72" w:rsidRPr="00A65840" w:rsidRDefault="00000000">
      <w:pPr>
        <w:pStyle w:val="a3"/>
        <w:ind w:right="422"/>
      </w:pPr>
      <w:r w:rsidRPr="00A65840">
        <w:t>Геометрия</w:t>
      </w:r>
      <w:r w:rsidRPr="00A65840">
        <w:rPr>
          <w:spacing w:val="-8"/>
        </w:rPr>
        <w:t xml:space="preserve"> </w:t>
      </w:r>
      <w:r w:rsidRPr="00A65840">
        <w:t>является</w:t>
      </w:r>
      <w:r w:rsidRPr="00A65840">
        <w:rPr>
          <w:spacing w:val="-9"/>
        </w:rPr>
        <w:t xml:space="preserve"> </w:t>
      </w:r>
      <w:r w:rsidRPr="00A65840">
        <w:t>одним</w:t>
      </w:r>
      <w:r w:rsidRPr="00A65840">
        <w:rPr>
          <w:spacing w:val="-9"/>
        </w:rPr>
        <w:t xml:space="preserve"> </w:t>
      </w:r>
      <w:r w:rsidRPr="00A65840">
        <w:t>из</w:t>
      </w:r>
      <w:r w:rsidRPr="00A65840">
        <w:rPr>
          <w:spacing w:val="-9"/>
        </w:rPr>
        <w:t xml:space="preserve"> </w:t>
      </w:r>
      <w:r w:rsidRPr="00A65840">
        <w:t>базовых</w:t>
      </w:r>
      <w:r w:rsidRPr="00A65840">
        <w:rPr>
          <w:spacing w:val="-8"/>
        </w:rPr>
        <w:t xml:space="preserve"> </w:t>
      </w:r>
      <w:r w:rsidRPr="00A65840">
        <w:t>курсов</w:t>
      </w:r>
      <w:r w:rsidRPr="00A65840">
        <w:rPr>
          <w:spacing w:val="-9"/>
        </w:rPr>
        <w:t xml:space="preserve"> </w:t>
      </w:r>
      <w:r w:rsidRPr="00A65840">
        <w:t>на</w:t>
      </w:r>
      <w:r w:rsidRPr="00A65840">
        <w:rPr>
          <w:spacing w:val="-7"/>
        </w:rPr>
        <w:t xml:space="preserve"> </w:t>
      </w:r>
      <w:r w:rsidRPr="00A65840">
        <w:t>уровне</w:t>
      </w:r>
      <w:r w:rsidRPr="00A65840">
        <w:rPr>
          <w:spacing w:val="-7"/>
        </w:rPr>
        <w:t xml:space="preserve"> </w:t>
      </w:r>
      <w:r w:rsidRPr="00A65840">
        <w:t>среднего</w:t>
      </w:r>
      <w:r w:rsidRPr="00A65840">
        <w:rPr>
          <w:spacing w:val="-8"/>
        </w:rPr>
        <w:t xml:space="preserve"> </w:t>
      </w:r>
      <w:r w:rsidRPr="00A65840">
        <w:t>общего</w:t>
      </w:r>
      <w:r w:rsidRPr="00A65840">
        <w:rPr>
          <w:spacing w:val="-8"/>
        </w:rPr>
        <w:t xml:space="preserve"> </w:t>
      </w:r>
      <w:r w:rsidRPr="00A65840">
        <w:t>образования,</w:t>
      </w:r>
      <w:r w:rsidRPr="00A65840">
        <w:rPr>
          <w:spacing w:val="-8"/>
        </w:rPr>
        <w:t xml:space="preserve"> </w:t>
      </w:r>
      <w:r w:rsidRPr="00A65840">
        <w:t>так</w:t>
      </w:r>
      <w:r w:rsidRPr="00A65840">
        <w:rPr>
          <w:spacing w:val="-10"/>
        </w:rPr>
        <w:t xml:space="preserve"> </w:t>
      </w:r>
      <w:r w:rsidRPr="00A65840">
        <w:t>как обеспечивает возможность изучения дисциплин естественно-научной направленности и предметов гуманитарного цикла. Поскольку</w:t>
      </w:r>
      <w:r w:rsidRPr="00A65840">
        <w:rPr>
          <w:spacing w:val="-4"/>
        </w:rPr>
        <w:t xml:space="preserve"> </w:t>
      </w:r>
      <w:r w:rsidRPr="00A65840">
        <w:t>логическое мышление, формируемое при изучении обучающимися понятийных основ геометрии,</w:t>
      </w:r>
      <w:r w:rsidRPr="00A65840">
        <w:rPr>
          <w:spacing w:val="-2"/>
        </w:rPr>
        <w:t xml:space="preserve"> </w:t>
      </w:r>
      <w:r w:rsidRPr="00A65840">
        <w:t>при доказательстве</w:t>
      </w:r>
      <w:r w:rsidRPr="00A65840">
        <w:rPr>
          <w:spacing w:val="-1"/>
        </w:rPr>
        <w:t xml:space="preserve"> </w:t>
      </w:r>
      <w:r w:rsidRPr="00A65840">
        <w:t>теорем</w:t>
      </w:r>
      <w:r w:rsidRPr="00A65840">
        <w:rPr>
          <w:spacing w:val="-1"/>
        </w:rPr>
        <w:t xml:space="preserve"> </w:t>
      </w:r>
      <w:r w:rsidRPr="00A65840">
        <w:t>и построении</w:t>
      </w:r>
      <w:r w:rsidRPr="00A65840">
        <w:rPr>
          <w:spacing w:val="-1"/>
        </w:rPr>
        <w:t xml:space="preserve"> </w:t>
      </w:r>
      <w:r w:rsidRPr="00A65840">
        <w:t>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4075A708" w14:textId="77777777" w:rsidR="003B3C72" w:rsidRPr="00A65840" w:rsidRDefault="00000000">
      <w:pPr>
        <w:pStyle w:val="a3"/>
        <w:ind w:right="422"/>
      </w:pPr>
      <w:r w:rsidRPr="00A65840">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w:t>
      </w:r>
      <w:r w:rsidRPr="00A65840">
        <w:rPr>
          <w:spacing w:val="-15"/>
        </w:rPr>
        <w:t xml:space="preserve"> </w:t>
      </w:r>
      <w:r w:rsidRPr="00A65840">
        <w:t>и</w:t>
      </w:r>
      <w:r w:rsidRPr="00A65840">
        <w:rPr>
          <w:spacing w:val="-15"/>
        </w:rPr>
        <w:t xml:space="preserve"> </w:t>
      </w:r>
      <w:r w:rsidRPr="00A65840">
        <w:t>использования</w:t>
      </w:r>
      <w:r w:rsidRPr="00A65840">
        <w:rPr>
          <w:spacing w:val="-13"/>
        </w:rPr>
        <w:t xml:space="preserve"> </w:t>
      </w:r>
      <w:r w:rsidRPr="00A65840">
        <w:t>более</w:t>
      </w:r>
      <w:r w:rsidRPr="00A65840">
        <w:rPr>
          <w:spacing w:val="-15"/>
        </w:rPr>
        <w:t xml:space="preserve"> </w:t>
      </w:r>
      <w:r w:rsidRPr="00A65840">
        <w:t>глубоких</w:t>
      </w:r>
      <w:r w:rsidRPr="00A65840">
        <w:rPr>
          <w:spacing w:val="-14"/>
        </w:rPr>
        <w:t xml:space="preserve"> </w:t>
      </w:r>
      <w:r w:rsidRPr="00A65840">
        <w:t>геометрических</w:t>
      </w:r>
      <w:r w:rsidRPr="00A65840">
        <w:rPr>
          <w:spacing w:val="-14"/>
        </w:rPr>
        <w:t xml:space="preserve"> </w:t>
      </w:r>
      <w:r w:rsidRPr="00A65840">
        <w:t>знаний</w:t>
      </w:r>
      <w:r w:rsidRPr="00A65840">
        <w:rPr>
          <w:spacing w:val="-15"/>
        </w:rPr>
        <w:t xml:space="preserve"> </w:t>
      </w:r>
      <w:r w:rsidRPr="00A65840">
        <w:t>и</w:t>
      </w:r>
      <w:r w:rsidRPr="00A65840">
        <w:rPr>
          <w:spacing w:val="-15"/>
        </w:rPr>
        <w:t xml:space="preserve"> </w:t>
      </w:r>
      <w:r w:rsidRPr="00A65840">
        <w:t>действий,</w:t>
      </w:r>
      <w:r w:rsidRPr="00A65840">
        <w:rPr>
          <w:spacing w:val="-15"/>
        </w:rPr>
        <w:t xml:space="preserve"> </w:t>
      </w:r>
      <w:r w:rsidRPr="00A65840">
        <w:t>специфичных геометрии, и необходимых для успешного профессионального образования, связанного с использованием математики.</w:t>
      </w:r>
    </w:p>
    <w:p w14:paraId="7C95A65C"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141C0A11" w14:textId="77777777" w:rsidR="003B3C72" w:rsidRPr="00A65840" w:rsidRDefault="00000000">
      <w:pPr>
        <w:pStyle w:val="a3"/>
        <w:spacing w:before="66"/>
        <w:ind w:right="431"/>
      </w:pPr>
      <w:r w:rsidRPr="00A65840">
        <w:lastRenderedPageBreak/>
        <w:t>Приоритетными задачами курса геометрии на углублённом уровне, расширяющими и усиливающими курс базового уровня, являются:</w:t>
      </w:r>
    </w:p>
    <w:p w14:paraId="12BADE5C" w14:textId="77777777" w:rsidR="003B3C72" w:rsidRPr="00A65840" w:rsidRDefault="00000000">
      <w:pPr>
        <w:pStyle w:val="a3"/>
        <w:ind w:right="426"/>
      </w:pPr>
      <w:r w:rsidRPr="00A65840">
        <w:t>расширение представления о геометрии как части мировой культуры и формирование осознания взаимосвязи геометрии с окружающим миром;</w:t>
      </w:r>
    </w:p>
    <w:p w14:paraId="25F11B08" w14:textId="77777777" w:rsidR="003B3C72" w:rsidRPr="00A65840" w:rsidRDefault="00000000">
      <w:pPr>
        <w:pStyle w:val="a3"/>
        <w:spacing w:before="1"/>
        <w:ind w:right="427"/>
      </w:pPr>
      <w:r w:rsidRPr="00A65840">
        <w:t>формирование</w:t>
      </w:r>
      <w:r w:rsidRPr="00A65840">
        <w:rPr>
          <w:spacing w:val="-9"/>
        </w:rPr>
        <w:t xml:space="preserve"> </w:t>
      </w:r>
      <w:r w:rsidRPr="00A65840">
        <w:t>представления</w:t>
      </w:r>
      <w:r w:rsidRPr="00A65840">
        <w:rPr>
          <w:spacing w:val="-8"/>
        </w:rPr>
        <w:t xml:space="preserve"> </w:t>
      </w:r>
      <w:r w:rsidRPr="00A65840">
        <w:t>о</w:t>
      </w:r>
      <w:r w:rsidRPr="00A65840">
        <w:rPr>
          <w:spacing w:val="-8"/>
        </w:rPr>
        <w:t xml:space="preserve"> </w:t>
      </w:r>
      <w:r w:rsidRPr="00A65840">
        <w:t>пространственных</w:t>
      </w:r>
      <w:r w:rsidRPr="00A65840">
        <w:rPr>
          <w:spacing w:val="-6"/>
        </w:rPr>
        <w:t xml:space="preserve"> </w:t>
      </w:r>
      <w:r w:rsidRPr="00A65840">
        <w:t>фигурах</w:t>
      </w:r>
      <w:r w:rsidRPr="00A65840">
        <w:rPr>
          <w:spacing w:val="-6"/>
        </w:rPr>
        <w:t xml:space="preserve"> </w:t>
      </w:r>
      <w:r w:rsidRPr="00A65840">
        <w:t>как</w:t>
      </w:r>
      <w:r w:rsidRPr="00A65840">
        <w:rPr>
          <w:spacing w:val="-7"/>
        </w:rPr>
        <w:t xml:space="preserve"> </w:t>
      </w:r>
      <w:r w:rsidRPr="00A65840">
        <w:t>о</w:t>
      </w:r>
      <w:r w:rsidRPr="00A65840">
        <w:rPr>
          <w:spacing w:val="-8"/>
        </w:rPr>
        <w:t xml:space="preserve"> </w:t>
      </w:r>
      <w:r w:rsidRPr="00A65840">
        <w:t>важнейших</w:t>
      </w:r>
      <w:r w:rsidRPr="00A65840">
        <w:rPr>
          <w:spacing w:val="-6"/>
        </w:rPr>
        <w:t xml:space="preserve"> </w:t>
      </w:r>
      <w:r w:rsidRPr="00A65840">
        <w:t>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2DA6D0CF" w14:textId="77777777" w:rsidR="003B3C72" w:rsidRPr="00A65840" w:rsidRDefault="00000000">
      <w:pPr>
        <w:pStyle w:val="a3"/>
        <w:ind w:right="430"/>
      </w:pPr>
      <w:r w:rsidRPr="00A65840">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73A552F0" w14:textId="77777777" w:rsidR="003B3C72" w:rsidRPr="00A65840" w:rsidRDefault="00000000">
      <w:pPr>
        <w:pStyle w:val="a3"/>
        <w:ind w:right="428"/>
      </w:pPr>
      <w:r w:rsidRPr="00A65840">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286BB4CE" w14:textId="77777777" w:rsidR="003B3C72" w:rsidRPr="00A65840" w:rsidRDefault="00000000">
      <w:pPr>
        <w:pStyle w:val="a3"/>
        <w:ind w:right="429"/>
      </w:pPr>
      <w:r w:rsidRPr="00A65840">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470400CD" w14:textId="77777777" w:rsidR="003B3C72" w:rsidRPr="00A65840" w:rsidRDefault="00000000">
      <w:pPr>
        <w:pStyle w:val="a3"/>
        <w:ind w:right="427"/>
      </w:pPr>
      <w:r w:rsidRPr="00A65840">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w:t>
      </w:r>
      <w:r w:rsidRPr="00A65840">
        <w:rPr>
          <w:spacing w:val="-6"/>
        </w:rPr>
        <w:t xml:space="preserve"> </w:t>
      </w:r>
      <w:r w:rsidRPr="00A65840">
        <w:t>при</w:t>
      </w:r>
      <w:r w:rsidRPr="00A65840">
        <w:rPr>
          <w:spacing w:val="-5"/>
        </w:rPr>
        <w:t xml:space="preserve"> </w:t>
      </w:r>
      <w:r w:rsidRPr="00A65840">
        <w:t>обосновании</w:t>
      </w:r>
      <w:r w:rsidRPr="00A65840">
        <w:rPr>
          <w:spacing w:val="-5"/>
        </w:rPr>
        <w:t xml:space="preserve"> </w:t>
      </w:r>
      <w:r w:rsidRPr="00A65840">
        <w:t>математических</w:t>
      </w:r>
      <w:r w:rsidRPr="00A65840">
        <w:rPr>
          <w:spacing w:val="-1"/>
        </w:rPr>
        <w:t xml:space="preserve"> </w:t>
      </w:r>
      <w:r w:rsidRPr="00A65840">
        <w:t>утверждений</w:t>
      </w:r>
      <w:r w:rsidRPr="00A65840">
        <w:rPr>
          <w:spacing w:val="-5"/>
        </w:rPr>
        <w:t xml:space="preserve"> </w:t>
      </w:r>
      <w:r w:rsidRPr="00A65840">
        <w:t>и</w:t>
      </w:r>
      <w:r w:rsidRPr="00A65840">
        <w:rPr>
          <w:spacing w:val="-5"/>
        </w:rPr>
        <w:t xml:space="preserve"> </w:t>
      </w:r>
      <w:r w:rsidRPr="00A65840">
        <w:t>роли</w:t>
      </w:r>
      <w:r w:rsidRPr="00A65840">
        <w:rPr>
          <w:spacing w:val="-4"/>
        </w:rPr>
        <w:t xml:space="preserve"> </w:t>
      </w:r>
      <w:r w:rsidRPr="00A65840">
        <w:t>аксиоматики</w:t>
      </w:r>
      <w:r w:rsidRPr="00A65840">
        <w:rPr>
          <w:spacing w:val="-7"/>
        </w:rPr>
        <w:t xml:space="preserve"> </w:t>
      </w:r>
      <w:r w:rsidRPr="00A65840">
        <w:t>в</w:t>
      </w:r>
      <w:r w:rsidRPr="00A65840">
        <w:rPr>
          <w:spacing w:val="-6"/>
        </w:rPr>
        <w:t xml:space="preserve"> </w:t>
      </w:r>
      <w:r w:rsidRPr="00A65840">
        <w:t>проведении дедуктивных рассуждений;</w:t>
      </w:r>
    </w:p>
    <w:p w14:paraId="7F9F9AA0" w14:textId="77777777" w:rsidR="003B3C72" w:rsidRPr="00A65840" w:rsidRDefault="00000000">
      <w:pPr>
        <w:pStyle w:val="a3"/>
        <w:ind w:right="422"/>
      </w:pPr>
      <w:r w:rsidRPr="00A65840">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28FBEA62" w14:textId="77777777" w:rsidR="003B3C72" w:rsidRPr="00A65840" w:rsidRDefault="00000000">
      <w:pPr>
        <w:pStyle w:val="a3"/>
        <w:spacing w:before="1"/>
        <w:ind w:right="424"/>
      </w:pPr>
      <w:r w:rsidRPr="00A65840">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635B679F" w14:textId="77777777" w:rsidR="003B3C72" w:rsidRPr="00A65840" w:rsidRDefault="00000000">
      <w:pPr>
        <w:pStyle w:val="a3"/>
        <w:ind w:right="422"/>
      </w:pPr>
      <w:r w:rsidRPr="00A65840">
        <w:t>Основными содержательными линиями учебного курса «Геометрия» в 10–11 классах являются:</w:t>
      </w:r>
      <w:r w:rsidRPr="00A65840">
        <w:rPr>
          <w:spacing w:val="80"/>
          <w:w w:val="150"/>
        </w:rPr>
        <w:t xml:space="preserve"> </w:t>
      </w:r>
      <w:r w:rsidRPr="00A65840">
        <w:t>«Прямые</w:t>
      </w:r>
      <w:r w:rsidRPr="00A65840">
        <w:rPr>
          <w:spacing w:val="77"/>
          <w:w w:val="150"/>
        </w:rPr>
        <w:t xml:space="preserve"> </w:t>
      </w:r>
      <w:r w:rsidRPr="00A65840">
        <w:t>и</w:t>
      </w:r>
      <w:r w:rsidRPr="00A65840">
        <w:rPr>
          <w:spacing w:val="80"/>
          <w:w w:val="150"/>
        </w:rPr>
        <w:t xml:space="preserve"> </w:t>
      </w:r>
      <w:r w:rsidRPr="00A65840">
        <w:t>плоскости</w:t>
      </w:r>
      <w:r w:rsidRPr="00A65840">
        <w:rPr>
          <w:spacing w:val="80"/>
          <w:w w:val="150"/>
        </w:rPr>
        <w:t xml:space="preserve"> </w:t>
      </w:r>
      <w:r w:rsidRPr="00A65840">
        <w:t>в</w:t>
      </w:r>
      <w:r w:rsidRPr="00A65840">
        <w:rPr>
          <w:spacing w:val="78"/>
          <w:w w:val="150"/>
        </w:rPr>
        <w:t xml:space="preserve"> </w:t>
      </w:r>
      <w:r w:rsidRPr="00A65840">
        <w:t>пространстве»,</w:t>
      </w:r>
      <w:r w:rsidRPr="00A65840">
        <w:rPr>
          <w:spacing w:val="80"/>
          <w:w w:val="150"/>
        </w:rPr>
        <w:t xml:space="preserve"> </w:t>
      </w:r>
      <w:r w:rsidRPr="00A65840">
        <w:t>«Многогранники»,</w:t>
      </w:r>
      <w:r w:rsidRPr="00A65840">
        <w:rPr>
          <w:spacing w:val="80"/>
          <w:w w:val="150"/>
        </w:rPr>
        <w:t xml:space="preserve"> </w:t>
      </w:r>
      <w:r w:rsidRPr="00A65840">
        <w:t>«Тела</w:t>
      </w:r>
      <w:r w:rsidRPr="00A65840">
        <w:rPr>
          <w:spacing w:val="78"/>
          <w:w w:val="150"/>
        </w:rPr>
        <w:t xml:space="preserve"> </w:t>
      </w:r>
      <w:r w:rsidRPr="00A65840">
        <w:t>вращения»,</w:t>
      </w:r>
    </w:p>
    <w:p w14:paraId="44A33D8A" w14:textId="77777777" w:rsidR="003B3C72" w:rsidRPr="00A65840" w:rsidRDefault="00000000">
      <w:pPr>
        <w:pStyle w:val="a3"/>
        <w:ind w:firstLine="0"/>
      </w:pPr>
      <w:r w:rsidRPr="00A65840">
        <w:t>«Векторы</w:t>
      </w:r>
      <w:r w:rsidRPr="00A65840">
        <w:rPr>
          <w:spacing w:val="-6"/>
        </w:rPr>
        <w:t xml:space="preserve"> </w:t>
      </w:r>
      <w:r w:rsidRPr="00A65840">
        <w:t>и</w:t>
      </w:r>
      <w:r w:rsidRPr="00A65840">
        <w:rPr>
          <w:spacing w:val="-3"/>
        </w:rPr>
        <w:t xml:space="preserve"> </w:t>
      </w:r>
      <w:r w:rsidRPr="00A65840">
        <w:t>координаты</w:t>
      </w:r>
      <w:r w:rsidRPr="00A65840">
        <w:rPr>
          <w:spacing w:val="-4"/>
        </w:rPr>
        <w:t xml:space="preserve"> </w:t>
      </w:r>
      <w:r w:rsidRPr="00A65840">
        <w:t>в</w:t>
      </w:r>
      <w:r w:rsidRPr="00A65840">
        <w:rPr>
          <w:spacing w:val="-5"/>
        </w:rPr>
        <w:t xml:space="preserve"> </w:t>
      </w:r>
      <w:r w:rsidRPr="00A65840">
        <w:t>пространстве»,</w:t>
      </w:r>
      <w:r w:rsidRPr="00A65840">
        <w:rPr>
          <w:spacing w:val="1"/>
        </w:rPr>
        <w:t xml:space="preserve"> </w:t>
      </w:r>
      <w:r w:rsidRPr="00A65840">
        <w:t>«Движения</w:t>
      </w:r>
      <w:r w:rsidRPr="00A65840">
        <w:rPr>
          <w:spacing w:val="-4"/>
        </w:rPr>
        <w:t xml:space="preserve"> </w:t>
      </w:r>
      <w:r w:rsidRPr="00A65840">
        <w:t>в</w:t>
      </w:r>
      <w:r w:rsidRPr="00A65840">
        <w:rPr>
          <w:spacing w:val="-4"/>
        </w:rPr>
        <w:t xml:space="preserve"> </w:t>
      </w:r>
      <w:r w:rsidRPr="00A65840">
        <w:rPr>
          <w:spacing w:val="-2"/>
        </w:rPr>
        <w:t>пространстве».</w:t>
      </w:r>
    </w:p>
    <w:p w14:paraId="457CBDDC" w14:textId="77777777" w:rsidR="003B3C72" w:rsidRPr="00A65840" w:rsidRDefault="00000000">
      <w:pPr>
        <w:pStyle w:val="a3"/>
        <w:ind w:right="419"/>
      </w:pPr>
      <w:r w:rsidRPr="00A65840">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w:t>
      </w:r>
      <w:r w:rsidRPr="00A65840">
        <w:rPr>
          <w:spacing w:val="-8"/>
        </w:rPr>
        <w:t xml:space="preserve"> </w:t>
      </w:r>
      <w:r w:rsidRPr="00A65840">
        <w:t>линиям</w:t>
      </w:r>
      <w:r w:rsidRPr="00A65840">
        <w:rPr>
          <w:spacing w:val="-5"/>
        </w:rPr>
        <w:t xml:space="preserve"> </w:t>
      </w:r>
      <w:r w:rsidRPr="00A65840">
        <w:t>учебного</w:t>
      </w:r>
      <w:r w:rsidRPr="00A65840">
        <w:rPr>
          <w:spacing w:val="-7"/>
        </w:rPr>
        <w:t xml:space="preserve"> </w:t>
      </w:r>
      <w:r w:rsidRPr="00A65840">
        <w:t>курса,</w:t>
      </w:r>
      <w:r w:rsidRPr="00A65840">
        <w:rPr>
          <w:spacing w:val="-7"/>
        </w:rPr>
        <w:t xml:space="preserve"> </w:t>
      </w:r>
      <w:r w:rsidRPr="00A65840">
        <w:t>а</w:t>
      </w:r>
      <w:r w:rsidRPr="00A65840">
        <w:rPr>
          <w:spacing w:val="-8"/>
        </w:rPr>
        <w:t xml:space="preserve"> </w:t>
      </w:r>
      <w:r w:rsidRPr="00A65840">
        <w:t>формирование</w:t>
      </w:r>
      <w:r w:rsidRPr="00A65840">
        <w:rPr>
          <w:spacing w:val="-8"/>
        </w:rPr>
        <w:t xml:space="preserve"> </w:t>
      </w:r>
      <w:r w:rsidRPr="00A65840">
        <w:t>логических</w:t>
      </w:r>
      <w:r w:rsidRPr="00A65840">
        <w:rPr>
          <w:spacing w:val="-7"/>
        </w:rPr>
        <w:t xml:space="preserve"> </w:t>
      </w:r>
      <w:r w:rsidRPr="00A65840">
        <w:t>умений</w:t>
      </w:r>
      <w:r w:rsidRPr="00A65840">
        <w:rPr>
          <w:spacing w:val="-6"/>
        </w:rPr>
        <w:t xml:space="preserve"> </w:t>
      </w:r>
      <w:r w:rsidRPr="00A65840">
        <w:t>распределяется</w:t>
      </w:r>
      <w:r w:rsidRPr="00A65840">
        <w:rPr>
          <w:spacing w:val="-4"/>
        </w:rPr>
        <w:t xml:space="preserve"> </w:t>
      </w:r>
      <w:r w:rsidRPr="00A65840">
        <w:t>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w:t>
      </w:r>
      <w:r w:rsidRPr="00A65840">
        <w:rPr>
          <w:spacing w:val="-15"/>
        </w:rPr>
        <w:t xml:space="preserve"> </w:t>
      </w:r>
      <w:r w:rsidRPr="00A65840">
        <w:t>геометрических</w:t>
      </w:r>
      <w:r w:rsidRPr="00A65840">
        <w:rPr>
          <w:spacing w:val="-11"/>
        </w:rPr>
        <w:t xml:space="preserve"> </w:t>
      </w:r>
      <w:r w:rsidRPr="00A65840">
        <w:t>представлений</w:t>
      </w:r>
      <w:r w:rsidRPr="00A65840">
        <w:rPr>
          <w:spacing w:val="-10"/>
        </w:rPr>
        <w:t xml:space="preserve"> </w:t>
      </w:r>
      <w:r w:rsidRPr="00A65840">
        <w:t>обучающихся,</w:t>
      </w:r>
      <w:r w:rsidRPr="00A65840">
        <w:rPr>
          <w:spacing w:val="-11"/>
        </w:rPr>
        <w:t xml:space="preserve"> </w:t>
      </w:r>
      <w:r w:rsidRPr="00A65840">
        <w:t>расширяя</w:t>
      </w:r>
      <w:r w:rsidRPr="00A65840">
        <w:rPr>
          <w:spacing w:val="-11"/>
        </w:rPr>
        <w:t xml:space="preserve"> </w:t>
      </w:r>
      <w:r w:rsidRPr="00A65840">
        <w:t>и</w:t>
      </w:r>
      <w:r w:rsidRPr="00A65840">
        <w:rPr>
          <w:spacing w:val="-8"/>
        </w:rPr>
        <w:t xml:space="preserve"> </w:t>
      </w:r>
      <w:r w:rsidRPr="00A65840">
        <w:t>углубляя</w:t>
      </w:r>
      <w:r w:rsidRPr="00A65840">
        <w:rPr>
          <w:spacing w:val="-10"/>
        </w:rPr>
        <w:t xml:space="preserve"> </w:t>
      </w:r>
      <w:r w:rsidRPr="00A65840">
        <w:t>её,</w:t>
      </w:r>
      <w:r w:rsidRPr="00A65840">
        <w:rPr>
          <w:spacing w:val="-11"/>
        </w:rPr>
        <w:t xml:space="preserve"> </w:t>
      </w:r>
      <w:r w:rsidRPr="00A65840">
        <w:t>образуя</w:t>
      </w:r>
      <w:r w:rsidRPr="00A65840">
        <w:rPr>
          <w:spacing w:val="-11"/>
        </w:rPr>
        <w:t xml:space="preserve"> </w:t>
      </w:r>
      <w:r w:rsidRPr="00A65840">
        <w:t>прочные множественные связи.</w:t>
      </w:r>
    </w:p>
    <w:p w14:paraId="5D8C7BE2" w14:textId="77777777" w:rsidR="003B3C72" w:rsidRPr="00A65840" w:rsidRDefault="00000000">
      <w:pPr>
        <w:pStyle w:val="a3"/>
        <w:ind w:left="569" w:firstLine="0"/>
      </w:pPr>
      <w:r w:rsidRPr="00A65840">
        <w:t>Переход</w:t>
      </w:r>
      <w:r w:rsidRPr="00A65840">
        <w:rPr>
          <w:spacing w:val="-4"/>
        </w:rPr>
        <w:t xml:space="preserve"> </w:t>
      </w:r>
      <w:r w:rsidRPr="00A65840">
        <w:t>к</w:t>
      </w:r>
      <w:r w:rsidRPr="00A65840">
        <w:rPr>
          <w:spacing w:val="-4"/>
        </w:rPr>
        <w:t xml:space="preserve"> </w:t>
      </w:r>
      <w:r w:rsidRPr="00A65840">
        <w:t>изучению</w:t>
      </w:r>
      <w:r w:rsidRPr="00A65840">
        <w:rPr>
          <w:spacing w:val="-3"/>
        </w:rPr>
        <w:t xml:space="preserve"> </w:t>
      </w:r>
      <w:r w:rsidRPr="00A65840">
        <w:t>геометрии</w:t>
      </w:r>
      <w:r w:rsidRPr="00A65840">
        <w:rPr>
          <w:spacing w:val="-4"/>
        </w:rPr>
        <w:t xml:space="preserve"> </w:t>
      </w:r>
      <w:r w:rsidRPr="00A65840">
        <w:t>на</w:t>
      </w:r>
      <w:r w:rsidRPr="00A65840">
        <w:rPr>
          <w:spacing w:val="-4"/>
        </w:rPr>
        <w:t xml:space="preserve"> </w:t>
      </w:r>
      <w:r w:rsidRPr="00A65840">
        <w:t>углублённом</w:t>
      </w:r>
      <w:r w:rsidRPr="00A65840">
        <w:rPr>
          <w:spacing w:val="-3"/>
        </w:rPr>
        <w:t xml:space="preserve"> </w:t>
      </w:r>
      <w:r w:rsidRPr="00A65840">
        <w:t>уровне</w:t>
      </w:r>
      <w:r w:rsidRPr="00A65840">
        <w:rPr>
          <w:spacing w:val="-4"/>
        </w:rPr>
        <w:t xml:space="preserve"> </w:t>
      </w:r>
      <w:r w:rsidRPr="00A65840">
        <w:rPr>
          <w:spacing w:val="-2"/>
        </w:rPr>
        <w:t>позволяет:</w:t>
      </w:r>
    </w:p>
    <w:p w14:paraId="71797A92" w14:textId="77777777" w:rsidR="003B3C72" w:rsidRPr="00A65840" w:rsidRDefault="00000000">
      <w:pPr>
        <w:pStyle w:val="a3"/>
        <w:ind w:right="431"/>
      </w:pPr>
      <w:r w:rsidRPr="00A65840">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5C601B56" w14:textId="77777777" w:rsidR="003B3C72" w:rsidRPr="00A65840" w:rsidRDefault="00000000">
      <w:pPr>
        <w:pStyle w:val="a3"/>
        <w:spacing w:before="1"/>
        <w:ind w:right="430"/>
      </w:pPr>
      <w:r w:rsidRPr="00A65840">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6E05AC73" w14:textId="77777777" w:rsidR="003B3C72" w:rsidRPr="00A65840" w:rsidRDefault="00000000">
      <w:pPr>
        <w:pStyle w:val="a3"/>
        <w:ind w:right="424"/>
      </w:pPr>
      <w:r w:rsidRPr="00A65840">
        <w:t>На изучение учебного курса «Геометрия» на углублённом уровне отводится 102 часа: в 10 классе – 102 часа (3 часа в неделю).</w:t>
      </w:r>
    </w:p>
    <w:p w14:paraId="6AB59B6E" w14:textId="77777777" w:rsidR="003B3C72" w:rsidRPr="00A65840" w:rsidRDefault="00000000">
      <w:pPr>
        <w:spacing w:before="5"/>
        <w:ind w:left="569"/>
        <w:jc w:val="both"/>
        <w:rPr>
          <w:b/>
          <w:sz w:val="24"/>
        </w:rPr>
      </w:pPr>
      <w:r w:rsidRPr="00A65840">
        <w:rPr>
          <w:b/>
          <w:sz w:val="24"/>
        </w:rPr>
        <w:t>Содержание</w:t>
      </w:r>
      <w:r w:rsidRPr="00A65840">
        <w:rPr>
          <w:b/>
          <w:spacing w:val="-11"/>
          <w:sz w:val="24"/>
        </w:rPr>
        <w:t xml:space="preserve"> </w:t>
      </w:r>
      <w:r w:rsidRPr="00A65840">
        <w:rPr>
          <w:b/>
          <w:spacing w:val="-2"/>
          <w:sz w:val="24"/>
        </w:rPr>
        <w:t>обучения</w:t>
      </w:r>
    </w:p>
    <w:p w14:paraId="5418BB47" w14:textId="77777777" w:rsidR="003B3C72" w:rsidRPr="00A65840" w:rsidRDefault="003B3C72">
      <w:pPr>
        <w:jc w:val="both"/>
        <w:rPr>
          <w:b/>
          <w:sz w:val="24"/>
        </w:rPr>
        <w:sectPr w:rsidR="003B3C72" w:rsidRPr="00A65840">
          <w:pgSz w:w="11910" w:h="16840"/>
          <w:pgMar w:top="1040" w:right="141" w:bottom="1700" w:left="1133" w:header="0" w:footer="1473" w:gutter="0"/>
          <w:cols w:space="720"/>
        </w:sectPr>
      </w:pPr>
    </w:p>
    <w:p w14:paraId="53D57759" w14:textId="77777777" w:rsidR="003B3C72" w:rsidRPr="00A65840" w:rsidRDefault="00000000">
      <w:pPr>
        <w:spacing w:before="71"/>
        <w:ind w:left="569"/>
        <w:jc w:val="both"/>
        <w:rPr>
          <w:b/>
          <w:sz w:val="24"/>
        </w:rPr>
      </w:pPr>
      <w:r w:rsidRPr="00A65840">
        <w:rPr>
          <w:b/>
          <w:sz w:val="24"/>
        </w:rPr>
        <w:lastRenderedPageBreak/>
        <w:t xml:space="preserve">10 </w:t>
      </w:r>
      <w:r w:rsidRPr="00A65840">
        <w:rPr>
          <w:b/>
          <w:spacing w:val="-2"/>
          <w:sz w:val="24"/>
        </w:rPr>
        <w:t>КЛАСС</w:t>
      </w:r>
    </w:p>
    <w:p w14:paraId="3F506208" w14:textId="77777777" w:rsidR="003B3C72" w:rsidRPr="00A65840" w:rsidRDefault="00000000">
      <w:pPr>
        <w:pStyle w:val="3"/>
        <w:spacing w:before="0"/>
      </w:pPr>
      <w:r w:rsidRPr="00A65840">
        <w:t>Прямые</w:t>
      </w:r>
      <w:r w:rsidRPr="00A65840">
        <w:rPr>
          <w:spacing w:val="-2"/>
        </w:rPr>
        <w:t xml:space="preserve"> </w:t>
      </w:r>
      <w:r w:rsidRPr="00A65840">
        <w:t>и</w:t>
      </w:r>
      <w:r w:rsidRPr="00A65840">
        <w:rPr>
          <w:spacing w:val="-1"/>
        </w:rPr>
        <w:t xml:space="preserve"> </w:t>
      </w:r>
      <w:r w:rsidRPr="00A65840">
        <w:t>плоскости</w:t>
      </w:r>
      <w:r w:rsidRPr="00A65840">
        <w:rPr>
          <w:spacing w:val="-3"/>
        </w:rPr>
        <w:t xml:space="preserve"> </w:t>
      </w:r>
      <w:r w:rsidRPr="00A65840">
        <w:t xml:space="preserve">в </w:t>
      </w:r>
      <w:r w:rsidRPr="00A65840">
        <w:rPr>
          <w:spacing w:val="-2"/>
        </w:rPr>
        <w:t>пространстве</w:t>
      </w:r>
    </w:p>
    <w:p w14:paraId="09CD9870" w14:textId="77777777" w:rsidR="003B3C72" w:rsidRPr="00A65840" w:rsidRDefault="00000000">
      <w:pPr>
        <w:pStyle w:val="a3"/>
        <w:ind w:right="429"/>
      </w:pPr>
      <w:r w:rsidRPr="00A65840">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F5DB7C3" w14:textId="77777777" w:rsidR="003B3C72" w:rsidRPr="00A65840" w:rsidRDefault="00000000">
      <w:pPr>
        <w:pStyle w:val="a3"/>
        <w:ind w:right="419"/>
      </w:pPr>
      <w:r w:rsidRPr="00A65840">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w:t>
      </w:r>
      <w:r w:rsidRPr="00A65840">
        <w:rPr>
          <w:spacing w:val="-2"/>
        </w:rPr>
        <w:t xml:space="preserve"> </w:t>
      </w:r>
      <w:r w:rsidRPr="00A65840">
        <w:t>в</w:t>
      </w:r>
      <w:r w:rsidRPr="00A65840">
        <w:rPr>
          <w:spacing w:val="-2"/>
        </w:rPr>
        <w:t xml:space="preserve"> </w:t>
      </w:r>
      <w:r w:rsidRPr="00A65840">
        <w:t>пространстве:</w:t>
      </w:r>
      <w:r w:rsidRPr="00A65840">
        <w:rPr>
          <w:spacing w:val="-2"/>
        </w:rPr>
        <w:t xml:space="preserve"> </w:t>
      </w:r>
      <w:r w:rsidRPr="00A65840">
        <w:t>параллельные</w:t>
      </w:r>
      <w:r w:rsidRPr="00A65840">
        <w:rPr>
          <w:spacing w:val="-3"/>
        </w:rPr>
        <w:t xml:space="preserve"> </w:t>
      </w:r>
      <w:r w:rsidRPr="00A65840">
        <w:t>прямые</w:t>
      </w:r>
      <w:r w:rsidRPr="00A65840">
        <w:rPr>
          <w:spacing w:val="-3"/>
        </w:rPr>
        <w:t xml:space="preserve"> </w:t>
      </w:r>
      <w:r w:rsidRPr="00A65840">
        <w:t>в</w:t>
      </w:r>
      <w:r w:rsidRPr="00A65840">
        <w:rPr>
          <w:spacing w:val="-2"/>
        </w:rPr>
        <w:t xml:space="preserve"> </w:t>
      </w:r>
      <w:r w:rsidRPr="00A65840">
        <w:t>пространстве,</w:t>
      </w:r>
      <w:r w:rsidRPr="00A65840">
        <w:rPr>
          <w:spacing w:val="-2"/>
        </w:rPr>
        <w:t xml:space="preserve"> </w:t>
      </w:r>
      <w:r w:rsidRPr="00A65840">
        <w:t>параллельность</w:t>
      </w:r>
      <w:r w:rsidRPr="00A65840">
        <w:rPr>
          <w:spacing w:val="-1"/>
        </w:rPr>
        <w:t xml:space="preserve"> </w:t>
      </w:r>
      <w:r w:rsidRPr="00A65840">
        <w:t>трёх прямых, параллельность</w:t>
      </w:r>
      <w:r w:rsidRPr="00A65840">
        <w:rPr>
          <w:spacing w:val="-9"/>
        </w:rPr>
        <w:t xml:space="preserve"> </w:t>
      </w:r>
      <w:r w:rsidRPr="00A65840">
        <w:t>прямой</w:t>
      </w:r>
      <w:r w:rsidRPr="00A65840">
        <w:rPr>
          <w:spacing w:val="-10"/>
        </w:rPr>
        <w:t xml:space="preserve"> </w:t>
      </w:r>
      <w:r w:rsidRPr="00A65840">
        <w:t>и</w:t>
      </w:r>
      <w:r w:rsidRPr="00A65840">
        <w:rPr>
          <w:spacing w:val="-8"/>
        </w:rPr>
        <w:t xml:space="preserve"> </w:t>
      </w:r>
      <w:r w:rsidRPr="00A65840">
        <w:t>плоскости.</w:t>
      </w:r>
      <w:r w:rsidRPr="00A65840">
        <w:rPr>
          <w:spacing w:val="-9"/>
        </w:rPr>
        <w:t xml:space="preserve"> </w:t>
      </w:r>
      <w:r w:rsidRPr="00A65840">
        <w:t>Параллельное</w:t>
      </w:r>
      <w:r w:rsidRPr="00A65840">
        <w:rPr>
          <w:spacing w:val="-9"/>
        </w:rPr>
        <w:t xml:space="preserve"> </w:t>
      </w:r>
      <w:r w:rsidRPr="00A65840">
        <w:t>и</w:t>
      </w:r>
      <w:r w:rsidRPr="00A65840">
        <w:rPr>
          <w:spacing w:val="-10"/>
        </w:rPr>
        <w:t xml:space="preserve"> </w:t>
      </w:r>
      <w:r w:rsidRPr="00A65840">
        <w:t>центральное</w:t>
      </w:r>
      <w:r w:rsidRPr="00A65840">
        <w:rPr>
          <w:spacing w:val="-9"/>
        </w:rPr>
        <w:t xml:space="preserve"> </w:t>
      </w:r>
      <w:r w:rsidRPr="00A65840">
        <w:t>проектирование,</w:t>
      </w:r>
      <w:r w:rsidRPr="00A65840">
        <w:rPr>
          <w:spacing w:val="-11"/>
        </w:rPr>
        <w:t xml:space="preserve"> </w:t>
      </w:r>
      <w:r w:rsidRPr="00A65840">
        <w:t xml:space="preserve">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w:t>
      </w:r>
      <w:r w:rsidRPr="00A65840">
        <w:rPr>
          <w:spacing w:val="-2"/>
        </w:rPr>
        <w:t>сечений.</w:t>
      </w:r>
    </w:p>
    <w:p w14:paraId="395F7AB9" w14:textId="77777777" w:rsidR="003B3C72" w:rsidRPr="00A65840" w:rsidRDefault="00000000">
      <w:pPr>
        <w:pStyle w:val="a3"/>
        <w:ind w:right="423"/>
      </w:pPr>
      <w:r w:rsidRPr="00A65840">
        <w:t>Перпендикулярность</w:t>
      </w:r>
      <w:r w:rsidRPr="00A65840">
        <w:rPr>
          <w:spacing w:val="-12"/>
        </w:rPr>
        <w:t xml:space="preserve"> </w:t>
      </w:r>
      <w:r w:rsidRPr="00A65840">
        <w:t>прямой</w:t>
      </w:r>
      <w:r w:rsidRPr="00A65840">
        <w:rPr>
          <w:spacing w:val="-13"/>
        </w:rPr>
        <w:t xml:space="preserve"> </w:t>
      </w:r>
      <w:r w:rsidRPr="00A65840">
        <w:t>и</w:t>
      </w:r>
      <w:r w:rsidRPr="00A65840">
        <w:rPr>
          <w:spacing w:val="-14"/>
        </w:rPr>
        <w:t xml:space="preserve"> </w:t>
      </w:r>
      <w:r w:rsidRPr="00A65840">
        <w:t>плоскости:</w:t>
      </w:r>
      <w:r w:rsidRPr="00A65840">
        <w:rPr>
          <w:spacing w:val="-15"/>
        </w:rPr>
        <w:t xml:space="preserve"> </w:t>
      </w:r>
      <w:r w:rsidRPr="00A65840">
        <w:t>перпендикулярные</w:t>
      </w:r>
      <w:r w:rsidRPr="00A65840">
        <w:rPr>
          <w:spacing w:val="-14"/>
        </w:rPr>
        <w:t xml:space="preserve"> </w:t>
      </w:r>
      <w:r w:rsidRPr="00A65840">
        <w:t>прямые</w:t>
      </w:r>
      <w:r w:rsidRPr="00A65840">
        <w:rPr>
          <w:spacing w:val="-13"/>
        </w:rPr>
        <w:t xml:space="preserve"> </w:t>
      </w:r>
      <w:r w:rsidRPr="00A65840">
        <w:t>в</w:t>
      </w:r>
      <w:r w:rsidRPr="00A65840">
        <w:rPr>
          <w:spacing w:val="-8"/>
        </w:rPr>
        <w:t xml:space="preserve"> </w:t>
      </w:r>
      <w:r w:rsidRPr="00A65840">
        <w:t>пространстве,</w:t>
      </w:r>
      <w:r w:rsidRPr="00A65840">
        <w:rPr>
          <w:spacing w:val="-14"/>
        </w:rPr>
        <w:t xml:space="preserve"> </w:t>
      </w:r>
      <w:r w:rsidRPr="00A65840">
        <w:t>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1EF3DE9B" w14:textId="77777777" w:rsidR="003B3C72" w:rsidRPr="00A65840" w:rsidRDefault="00000000">
      <w:pPr>
        <w:pStyle w:val="a3"/>
        <w:ind w:right="428"/>
      </w:pPr>
      <w:r w:rsidRPr="00A65840">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0CAF9A28" w14:textId="77777777" w:rsidR="003B3C72" w:rsidRPr="00A65840" w:rsidRDefault="00000000">
      <w:pPr>
        <w:pStyle w:val="3"/>
        <w:spacing w:before="4"/>
        <w:jc w:val="left"/>
      </w:pPr>
      <w:r w:rsidRPr="00A65840">
        <w:rPr>
          <w:spacing w:val="-2"/>
        </w:rPr>
        <w:t>Многогранники</w:t>
      </w:r>
    </w:p>
    <w:p w14:paraId="47B9ACB3" w14:textId="77777777" w:rsidR="003B3C72" w:rsidRPr="00A65840" w:rsidRDefault="00000000">
      <w:pPr>
        <w:pStyle w:val="a3"/>
        <w:ind w:right="422"/>
      </w:pPr>
      <w:r w:rsidRPr="00A65840">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w:t>
      </w:r>
      <w:r w:rsidRPr="00A65840">
        <w:rPr>
          <w:spacing w:val="-11"/>
        </w:rPr>
        <w:t xml:space="preserve"> </w:t>
      </w:r>
      <w:r w:rsidRPr="00A65840">
        <w:t>правильная</w:t>
      </w:r>
      <w:r w:rsidRPr="00A65840">
        <w:rPr>
          <w:spacing w:val="-9"/>
        </w:rPr>
        <w:t xml:space="preserve"> </w:t>
      </w:r>
      <w:r w:rsidRPr="00A65840">
        <w:t>призма</w:t>
      </w:r>
      <w:r w:rsidRPr="00A65840">
        <w:rPr>
          <w:spacing w:val="-10"/>
        </w:rPr>
        <w:t xml:space="preserve"> </w:t>
      </w:r>
      <w:r w:rsidRPr="00A65840">
        <w:t>и</w:t>
      </w:r>
      <w:r w:rsidRPr="00A65840">
        <w:rPr>
          <w:spacing w:val="-11"/>
        </w:rPr>
        <w:t xml:space="preserve"> </w:t>
      </w:r>
      <w:r w:rsidRPr="00A65840">
        <w:t>правильная</w:t>
      </w:r>
      <w:r w:rsidRPr="00A65840">
        <w:rPr>
          <w:spacing w:val="-9"/>
        </w:rPr>
        <w:t xml:space="preserve"> </w:t>
      </w:r>
      <w:r w:rsidRPr="00A65840">
        <w:t>пирамида,</w:t>
      </w:r>
      <w:r w:rsidRPr="00A65840">
        <w:rPr>
          <w:spacing w:val="-9"/>
        </w:rPr>
        <w:t xml:space="preserve"> </w:t>
      </w:r>
      <w:r w:rsidRPr="00A65840">
        <w:t>правильная</w:t>
      </w:r>
      <w:r w:rsidRPr="00A65840">
        <w:rPr>
          <w:spacing w:val="-9"/>
        </w:rPr>
        <w:t xml:space="preserve"> </w:t>
      </w:r>
      <w:r w:rsidRPr="00A65840">
        <w:t>треугольная</w:t>
      </w:r>
      <w:r w:rsidRPr="00A65840">
        <w:rPr>
          <w:spacing w:val="-9"/>
        </w:rPr>
        <w:t xml:space="preserve"> </w:t>
      </w:r>
      <w:r w:rsidRPr="00A65840">
        <w:t>пирамида</w:t>
      </w:r>
      <w:r w:rsidRPr="00A65840">
        <w:rPr>
          <w:spacing w:val="-12"/>
        </w:rPr>
        <w:t xml:space="preserve"> </w:t>
      </w:r>
      <w:r w:rsidRPr="00A65840">
        <w:t xml:space="preserve">и правильный тетраэдр, куб. Представление о правильных многогранниках: октаэдр, додекаэдр и </w:t>
      </w:r>
      <w:r w:rsidRPr="00A65840">
        <w:rPr>
          <w:spacing w:val="-2"/>
        </w:rPr>
        <w:t>икосаэдр.</w:t>
      </w:r>
    </w:p>
    <w:p w14:paraId="39232366" w14:textId="77777777" w:rsidR="003B3C72" w:rsidRPr="00A65840" w:rsidRDefault="00000000">
      <w:pPr>
        <w:pStyle w:val="a3"/>
        <w:ind w:right="424"/>
      </w:pPr>
      <w:r w:rsidRPr="00A65840">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1411C7C4" w14:textId="77777777" w:rsidR="003B3C72" w:rsidRPr="00A65840" w:rsidRDefault="00000000">
      <w:pPr>
        <w:pStyle w:val="a3"/>
        <w:ind w:right="429"/>
      </w:pPr>
      <w:r w:rsidRPr="00A65840">
        <w:t>Симметрия</w:t>
      </w:r>
      <w:r w:rsidRPr="00A65840">
        <w:rPr>
          <w:spacing w:val="-1"/>
        </w:rPr>
        <w:t xml:space="preserve"> </w:t>
      </w:r>
      <w:r w:rsidRPr="00A65840">
        <w:t>в</w:t>
      </w:r>
      <w:r w:rsidRPr="00A65840">
        <w:rPr>
          <w:spacing w:val="-1"/>
        </w:rPr>
        <w:t xml:space="preserve"> </w:t>
      </w:r>
      <w:r w:rsidRPr="00A65840">
        <w:t>пространстве.</w:t>
      </w:r>
      <w:r w:rsidRPr="00A65840">
        <w:rPr>
          <w:spacing w:val="-1"/>
        </w:rPr>
        <w:t xml:space="preserve"> </w:t>
      </w:r>
      <w:r w:rsidRPr="00A65840">
        <w:t>Элементы</w:t>
      </w:r>
      <w:r w:rsidRPr="00A65840">
        <w:rPr>
          <w:spacing w:val="-1"/>
        </w:rPr>
        <w:t xml:space="preserve"> </w:t>
      </w:r>
      <w:r w:rsidRPr="00A65840">
        <w:t>симметрии правильных многогранников.</w:t>
      </w:r>
      <w:r w:rsidRPr="00A65840">
        <w:rPr>
          <w:spacing w:val="-1"/>
        </w:rPr>
        <w:t xml:space="preserve"> </w:t>
      </w:r>
      <w:r w:rsidRPr="00A65840">
        <w:t>Симметрия</w:t>
      </w:r>
      <w:r w:rsidRPr="00A65840">
        <w:rPr>
          <w:spacing w:val="-1"/>
        </w:rPr>
        <w:t xml:space="preserve"> </w:t>
      </w:r>
      <w:r w:rsidRPr="00A65840">
        <w:t>в правильном многограннике: симметрия параллелепипеда, симметрия правильных призм, симметрия правильной пирамиды.</w:t>
      </w:r>
    </w:p>
    <w:p w14:paraId="0929572A" w14:textId="77777777" w:rsidR="003B3C72" w:rsidRPr="00A65840" w:rsidRDefault="00000000">
      <w:pPr>
        <w:pStyle w:val="3"/>
        <w:spacing w:before="3"/>
      </w:pPr>
      <w:r w:rsidRPr="00A65840">
        <w:t>Векторы</w:t>
      </w:r>
      <w:r w:rsidRPr="00A65840">
        <w:rPr>
          <w:spacing w:val="-3"/>
        </w:rPr>
        <w:t xml:space="preserve"> </w:t>
      </w:r>
      <w:r w:rsidRPr="00A65840">
        <w:t>и</w:t>
      </w:r>
      <w:r w:rsidRPr="00A65840">
        <w:rPr>
          <w:spacing w:val="-3"/>
        </w:rPr>
        <w:t xml:space="preserve"> </w:t>
      </w:r>
      <w:r w:rsidRPr="00A65840">
        <w:t>координаты</w:t>
      </w:r>
      <w:r w:rsidRPr="00A65840">
        <w:rPr>
          <w:spacing w:val="-3"/>
        </w:rPr>
        <w:t xml:space="preserve"> </w:t>
      </w:r>
      <w:r w:rsidRPr="00A65840">
        <w:t>в</w:t>
      </w:r>
      <w:r w:rsidRPr="00A65840">
        <w:rPr>
          <w:spacing w:val="-2"/>
        </w:rPr>
        <w:t xml:space="preserve"> пространстве</w:t>
      </w:r>
    </w:p>
    <w:p w14:paraId="12019923" w14:textId="77777777" w:rsidR="003B3C72" w:rsidRPr="00A65840" w:rsidRDefault="00000000">
      <w:pPr>
        <w:pStyle w:val="a3"/>
        <w:ind w:right="423"/>
      </w:pPr>
      <w:r w:rsidRPr="00A65840">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w:t>
      </w:r>
      <w:r w:rsidRPr="00A65840">
        <w:rPr>
          <w:spacing w:val="-4"/>
        </w:rPr>
        <w:t xml:space="preserve"> </w:t>
      </w:r>
      <w:r w:rsidRPr="00A65840">
        <w:t>с</w:t>
      </w:r>
      <w:r w:rsidRPr="00A65840">
        <w:rPr>
          <w:spacing w:val="-5"/>
        </w:rPr>
        <w:t xml:space="preserve"> </w:t>
      </w:r>
      <w:r w:rsidRPr="00A65840">
        <w:t>векторами:</w:t>
      </w:r>
      <w:r w:rsidRPr="00A65840">
        <w:rPr>
          <w:spacing w:val="-5"/>
        </w:rPr>
        <w:t xml:space="preserve"> </w:t>
      </w:r>
      <w:r w:rsidRPr="00A65840">
        <w:t>сложение</w:t>
      </w:r>
      <w:r w:rsidRPr="00A65840">
        <w:rPr>
          <w:spacing w:val="-5"/>
        </w:rPr>
        <w:t xml:space="preserve"> </w:t>
      </w:r>
      <w:r w:rsidRPr="00A65840">
        <w:t>и</w:t>
      </w:r>
      <w:r w:rsidRPr="00A65840">
        <w:rPr>
          <w:spacing w:val="-4"/>
        </w:rPr>
        <w:t xml:space="preserve"> </w:t>
      </w:r>
      <w:r w:rsidRPr="00A65840">
        <w:t>вычитание</w:t>
      </w:r>
      <w:r w:rsidRPr="00A65840">
        <w:rPr>
          <w:spacing w:val="-8"/>
        </w:rPr>
        <w:t xml:space="preserve"> </w:t>
      </w:r>
      <w:r w:rsidRPr="00A65840">
        <w:t>векторов,</w:t>
      </w:r>
      <w:r w:rsidRPr="00A65840">
        <w:rPr>
          <w:spacing w:val="-4"/>
        </w:rPr>
        <w:t xml:space="preserve"> </w:t>
      </w:r>
      <w:r w:rsidRPr="00A65840">
        <w:t>сумма</w:t>
      </w:r>
      <w:r w:rsidRPr="00A65840">
        <w:rPr>
          <w:spacing w:val="-5"/>
        </w:rPr>
        <w:t xml:space="preserve"> </w:t>
      </w:r>
      <w:r w:rsidRPr="00A65840">
        <w:t>нескольких</w:t>
      </w:r>
      <w:r w:rsidRPr="00A65840">
        <w:rPr>
          <w:spacing w:val="-4"/>
        </w:rPr>
        <w:t xml:space="preserve"> </w:t>
      </w:r>
      <w:r w:rsidRPr="00A65840">
        <w:t>векторов,</w:t>
      </w:r>
      <w:r w:rsidRPr="00A65840">
        <w:rPr>
          <w:spacing w:val="-2"/>
        </w:rPr>
        <w:t xml:space="preserve"> </w:t>
      </w:r>
      <w:r w:rsidRPr="00A65840">
        <w:t>умножение вектора</w:t>
      </w:r>
      <w:r w:rsidRPr="00A65840">
        <w:rPr>
          <w:spacing w:val="-3"/>
        </w:rPr>
        <w:t xml:space="preserve"> </w:t>
      </w:r>
      <w:r w:rsidRPr="00A65840">
        <w:t>на</w:t>
      </w:r>
      <w:r w:rsidRPr="00A65840">
        <w:rPr>
          <w:spacing w:val="-4"/>
        </w:rPr>
        <w:t xml:space="preserve"> </w:t>
      </w:r>
      <w:r w:rsidRPr="00A65840">
        <w:t>число.</w:t>
      </w:r>
      <w:r w:rsidRPr="00A65840">
        <w:rPr>
          <w:spacing w:val="-3"/>
        </w:rPr>
        <w:t xml:space="preserve"> </w:t>
      </w:r>
      <w:r w:rsidRPr="00A65840">
        <w:t>Свойства</w:t>
      </w:r>
      <w:r w:rsidRPr="00A65840">
        <w:rPr>
          <w:spacing w:val="-4"/>
        </w:rPr>
        <w:t xml:space="preserve"> </w:t>
      </w:r>
      <w:r w:rsidRPr="00A65840">
        <w:t>сложения</w:t>
      </w:r>
      <w:r w:rsidRPr="00A65840">
        <w:rPr>
          <w:spacing w:val="-3"/>
        </w:rPr>
        <w:t xml:space="preserve"> </w:t>
      </w:r>
      <w:r w:rsidRPr="00A65840">
        <w:t>векторов.</w:t>
      </w:r>
      <w:r w:rsidRPr="00A65840">
        <w:rPr>
          <w:spacing w:val="-3"/>
        </w:rPr>
        <w:t xml:space="preserve"> </w:t>
      </w:r>
      <w:r w:rsidRPr="00A65840">
        <w:t>Свойства умножения</w:t>
      </w:r>
      <w:r w:rsidRPr="00A65840">
        <w:rPr>
          <w:spacing w:val="-3"/>
        </w:rPr>
        <w:t xml:space="preserve"> </w:t>
      </w:r>
      <w:r w:rsidRPr="00A65840">
        <w:t>вектора</w:t>
      </w:r>
      <w:r w:rsidRPr="00A65840">
        <w:rPr>
          <w:spacing w:val="-3"/>
        </w:rPr>
        <w:t xml:space="preserve"> </w:t>
      </w:r>
      <w:r w:rsidRPr="00A65840">
        <w:t>на</w:t>
      </w:r>
      <w:r w:rsidRPr="00A65840">
        <w:rPr>
          <w:spacing w:val="-4"/>
        </w:rPr>
        <w:t xml:space="preserve"> </w:t>
      </w:r>
      <w:r w:rsidRPr="00A65840">
        <w:t>число.</w:t>
      </w:r>
      <w:r w:rsidRPr="00A65840">
        <w:rPr>
          <w:spacing w:val="-3"/>
        </w:rPr>
        <w:t xml:space="preserve"> </w:t>
      </w:r>
      <w:r w:rsidRPr="00A65840">
        <w:t>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625C9400" w14:textId="77777777" w:rsidR="003B3C72" w:rsidRPr="00A65840" w:rsidRDefault="00000000">
      <w:pPr>
        <w:ind w:left="569"/>
        <w:rPr>
          <w:sz w:val="24"/>
        </w:rPr>
      </w:pPr>
      <w:r w:rsidRPr="00A65840">
        <w:rPr>
          <w:spacing w:val="-10"/>
          <w:sz w:val="24"/>
        </w:rPr>
        <w:t>.</w:t>
      </w:r>
    </w:p>
    <w:p w14:paraId="14A6BE5C" w14:textId="77777777" w:rsidR="003B3C72" w:rsidRPr="00A65840" w:rsidRDefault="003B3C72">
      <w:pPr>
        <w:rPr>
          <w:sz w:val="24"/>
        </w:rPr>
        <w:sectPr w:rsidR="003B3C72" w:rsidRPr="00A65840">
          <w:pgSz w:w="11910" w:h="16840"/>
          <w:pgMar w:top="1040" w:right="141" w:bottom="1700" w:left="1133" w:header="0" w:footer="1473" w:gutter="0"/>
          <w:cols w:space="720"/>
        </w:sectPr>
      </w:pPr>
    </w:p>
    <w:p w14:paraId="5BE19AA6" w14:textId="77777777" w:rsidR="003B3C72" w:rsidRPr="00A65840" w:rsidRDefault="00000000">
      <w:pPr>
        <w:spacing w:before="71"/>
        <w:ind w:left="285" w:right="427" w:firstLine="283"/>
        <w:jc w:val="both"/>
        <w:rPr>
          <w:b/>
          <w:sz w:val="24"/>
        </w:rPr>
      </w:pPr>
      <w:r w:rsidRPr="00A65840">
        <w:rPr>
          <w:b/>
          <w:sz w:val="24"/>
        </w:rPr>
        <w:lastRenderedPageBreak/>
        <w:t>ПЛАНИРУЕМЫЕ РЕЗУЛЬТАТЫ ОСВОЕНИЯ УЧЕБНОГО КУРСА «ГЕОМЕТРИЯ» (УГЛУБЛЕННЫЙ УРОВЕНЬ) НА УРОВНЕ СРЕДНЕГО ОБЩЕГО ОБРАЗОВАНИЯ</w:t>
      </w:r>
    </w:p>
    <w:p w14:paraId="78F6BA3A" w14:textId="77777777" w:rsidR="003B3C72" w:rsidRPr="00A65840" w:rsidRDefault="00000000">
      <w:pPr>
        <w:ind w:left="569"/>
        <w:rPr>
          <w:b/>
          <w:sz w:val="24"/>
        </w:rPr>
      </w:pPr>
      <w:r w:rsidRPr="00A65840">
        <w:rPr>
          <w:b/>
          <w:sz w:val="24"/>
        </w:rPr>
        <w:t xml:space="preserve">ЛИЧНОСТНЫЕ </w:t>
      </w:r>
      <w:r w:rsidRPr="00A65840">
        <w:rPr>
          <w:b/>
          <w:spacing w:val="-2"/>
          <w:sz w:val="24"/>
        </w:rPr>
        <w:t>РЕЗУЛЬТАТЫ</w:t>
      </w:r>
    </w:p>
    <w:p w14:paraId="2C5340CD" w14:textId="77777777" w:rsidR="003B3C72" w:rsidRPr="00A65840" w:rsidRDefault="00000000">
      <w:pPr>
        <w:pStyle w:val="3"/>
        <w:numPr>
          <w:ilvl w:val="0"/>
          <w:numId w:val="86"/>
        </w:numPr>
        <w:tabs>
          <w:tab w:val="left" w:pos="828"/>
        </w:tabs>
        <w:spacing w:before="0"/>
        <w:ind w:left="828" w:hanging="259"/>
      </w:pPr>
      <w:r w:rsidRPr="00A65840">
        <w:t>гражданское</w:t>
      </w:r>
      <w:r w:rsidRPr="00A65840">
        <w:rPr>
          <w:spacing w:val="-7"/>
        </w:rPr>
        <w:t xml:space="preserve"> </w:t>
      </w:r>
      <w:r w:rsidRPr="00A65840">
        <w:rPr>
          <w:spacing w:val="-2"/>
        </w:rPr>
        <w:t>воспитание:</w:t>
      </w:r>
    </w:p>
    <w:p w14:paraId="10E9CA86" w14:textId="77777777" w:rsidR="003B3C72" w:rsidRPr="00A65840" w:rsidRDefault="00000000">
      <w:pPr>
        <w:pStyle w:val="a3"/>
        <w:ind w:right="426"/>
      </w:pPr>
      <w:r w:rsidRPr="00A65840">
        <w:rPr>
          <w:spacing w:val="-2"/>
        </w:rPr>
        <w:t xml:space="preserve">сформированность гражданской позиции обучающегося как активного и ответственного члена </w:t>
      </w:r>
      <w:r w:rsidRPr="00A65840">
        <w:t>российского</w:t>
      </w:r>
      <w:r w:rsidRPr="00A65840">
        <w:rPr>
          <w:spacing w:val="-2"/>
        </w:rPr>
        <w:t xml:space="preserve"> </w:t>
      </w:r>
      <w:r w:rsidRPr="00A65840">
        <w:t>общества,</w:t>
      </w:r>
      <w:r w:rsidRPr="00A65840">
        <w:rPr>
          <w:spacing w:val="-2"/>
        </w:rPr>
        <w:t xml:space="preserve"> </w:t>
      </w:r>
      <w:r w:rsidRPr="00A65840">
        <w:t>представление</w:t>
      </w:r>
      <w:r w:rsidRPr="00A65840">
        <w:rPr>
          <w:spacing w:val="-3"/>
        </w:rPr>
        <w:t xml:space="preserve"> </w:t>
      </w:r>
      <w:r w:rsidRPr="00A65840">
        <w:t>о</w:t>
      </w:r>
      <w:r w:rsidRPr="00A65840">
        <w:rPr>
          <w:spacing w:val="-2"/>
        </w:rPr>
        <w:t xml:space="preserve"> </w:t>
      </w:r>
      <w:r w:rsidRPr="00A65840">
        <w:t>математических основах функционирования</w:t>
      </w:r>
      <w:r w:rsidRPr="00A65840">
        <w:rPr>
          <w:spacing w:val="-2"/>
        </w:rPr>
        <w:t xml:space="preserve"> </w:t>
      </w:r>
      <w:r w:rsidRPr="00A65840">
        <w:t>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40B262E" w14:textId="77777777" w:rsidR="003B3C72" w:rsidRPr="00A65840" w:rsidRDefault="00000000">
      <w:pPr>
        <w:pStyle w:val="3"/>
        <w:numPr>
          <w:ilvl w:val="0"/>
          <w:numId w:val="86"/>
        </w:numPr>
        <w:tabs>
          <w:tab w:val="left" w:pos="828"/>
        </w:tabs>
        <w:spacing w:before="3"/>
        <w:ind w:left="828" w:hanging="259"/>
      </w:pPr>
      <w:r w:rsidRPr="00A65840">
        <w:t>патриотическое</w:t>
      </w:r>
      <w:r w:rsidRPr="00A65840">
        <w:rPr>
          <w:spacing w:val="-7"/>
        </w:rPr>
        <w:t xml:space="preserve"> </w:t>
      </w:r>
      <w:r w:rsidRPr="00A65840">
        <w:rPr>
          <w:spacing w:val="-2"/>
        </w:rPr>
        <w:t>воспитание:</w:t>
      </w:r>
    </w:p>
    <w:p w14:paraId="6AC4B90E" w14:textId="0D426F18" w:rsidR="003B3C72" w:rsidRPr="00A65840" w:rsidRDefault="00000000">
      <w:pPr>
        <w:pStyle w:val="a3"/>
        <w:ind w:right="429"/>
      </w:pPr>
      <w:r w:rsidRPr="00A65840">
        <w:t xml:space="preserve">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w:t>
      </w:r>
      <w:r w:rsidR="00CA4F3C">
        <w:t>Лицея</w:t>
      </w:r>
      <w:r w:rsidRPr="00A65840">
        <w:t>, использование этих достижений в других науках, технологиях, сферах экономики;</w:t>
      </w:r>
    </w:p>
    <w:p w14:paraId="17FC4227" w14:textId="77777777" w:rsidR="003B3C72" w:rsidRPr="00A65840" w:rsidRDefault="00000000">
      <w:pPr>
        <w:pStyle w:val="3"/>
        <w:numPr>
          <w:ilvl w:val="0"/>
          <w:numId w:val="86"/>
        </w:numPr>
        <w:tabs>
          <w:tab w:val="left" w:pos="828"/>
        </w:tabs>
        <w:spacing w:before="2"/>
        <w:ind w:left="828" w:hanging="259"/>
      </w:pPr>
      <w:r w:rsidRPr="00A65840">
        <w:t>духовно-нравственное</w:t>
      </w:r>
      <w:r w:rsidRPr="00A65840">
        <w:rPr>
          <w:spacing w:val="-10"/>
        </w:rPr>
        <w:t xml:space="preserve"> </w:t>
      </w:r>
      <w:r w:rsidRPr="00A65840">
        <w:rPr>
          <w:spacing w:val="-2"/>
        </w:rPr>
        <w:t>воспитание:</w:t>
      </w:r>
    </w:p>
    <w:p w14:paraId="43829395" w14:textId="77777777" w:rsidR="003B3C72" w:rsidRPr="00A65840" w:rsidRDefault="00000000">
      <w:pPr>
        <w:pStyle w:val="a3"/>
        <w:ind w:right="429"/>
      </w:pPr>
      <w:r w:rsidRPr="00A65840">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3648490" w14:textId="77777777" w:rsidR="003B3C72" w:rsidRPr="00A65840" w:rsidRDefault="00000000">
      <w:pPr>
        <w:pStyle w:val="3"/>
        <w:numPr>
          <w:ilvl w:val="0"/>
          <w:numId w:val="86"/>
        </w:numPr>
        <w:tabs>
          <w:tab w:val="left" w:pos="828"/>
        </w:tabs>
        <w:spacing w:before="3"/>
        <w:ind w:left="828" w:hanging="259"/>
      </w:pPr>
      <w:r w:rsidRPr="00A65840">
        <w:t>эстетическое</w:t>
      </w:r>
      <w:r w:rsidRPr="00A65840">
        <w:rPr>
          <w:spacing w:val="-6"/>
        </w:rPr>
        <w:t xml:space="preserve"> </w:t>
      </w:r>
      <w:r w:rsidRPr="00A65840">
        <w:rPr>
          <w:spacing w:val="-2"/>
        </w:rPr>
        <w:t>воспитание:</w:t>
      </w:r>
    </w:p>
    <w:p w14:paraId="423E3C17" w14:textId="77777777" w:rsidR="003B3C72" w:rsidRPr="00A65840" w:rsidRDefault="00000000">
      <w:pPr>
        <w:pStyle w:val="a3"/>
        <w:ind w:right="418"/>
      </w:pPr>
      <w:r w:rsidRPr="00A65840">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68940589" w14:textId="77777777" w:rsidR="003B3C72" w:rsidRPr="00A65840" w:rsidRDefault="00000000">
      <w:pPr>
        <w:pStyle w:val="3"/>
        <w:numPr>
          <w:ilvl w:val="0"/>
          <w:numId w:val="86"/>
        </w:numPr>
        <w:tabs>
          <w:tab w:val="left" w:pos="829"/>
        </w:tabs>
        <w:spacing w:before="3"/>
      </w:pPr>
      <w:r w:rsidRPr="00A65840">
        <w:t>физическое</w:t>
      </w:r>
      <w:r w:rsidRPr="00A65840">
        <w:rPr>
          <w:spacing w:val="-7"/>
        </w:rPr>
        <w:t xml:space="preserve"> </w:t>
      </w:r>
      <w:r w:rsidRPr="00A65840">
        <w:rPr>
          <w:spacing w:val="-2"/>
        </w:rPr>
        <w:t>воспитание:</w:t>
      </w:r>
    </w:p>
    <w:p w14:paraId="11A5480B" w14:textId="77777777" w:rsidR="003B3C72" w:rsidRPr="00A65840" w:rsidRDefault="00000000">
      <w:pPr>
        <w:pStyle w:val="a3"/>
        <w:ind w:right="426"/>
      </w:pPr>
      <w:r w:rsidRPr="00A65840">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0CC9775C" w14:textId="77777777" w:rsidR="003B3C72" w:rsidRPr="00A65840" w:rsidRDefault="00000000">
      <w:pPr>
        <w:pStyle w:val="3"/>
        <w:numPr>
          <w:ilvl w:val="0"/>
          <w:numId w:val="86"/>
        </w:numPr>
        <w:tabs>
          <w:tab w:val="left" w:pos="828"/>
        </w:tabs>
        <w:spacing w:before="2"/>
        <w:ind w:left="828" w:hanging="259"/>
      </w:pPr>
      <w:r w:rsidRPr="00A65840">
        <w:t xml:space="preserve">трудовое </w:t>
      </w:r>
      <w:r w:rsidRPr="00A65840">
        <w:rPr>
          <w:spacing w:val="-2"/>
        </w:rPr>
        <w:t>воспитание:</w:t>
      </w:r>
    </w:p>
    <w:p w14:paraId="27F4C217" w14:textId="77777777" w:rsidR="003B3C72" w:rsidRPr="00A65840" w:rsidRDefault="00000000">
      <w:pPr>
        <w:pStyle w:val="a3"/>
        <w:ind w:right="424"/>
      </w:pPr>
      <w:r w:rsidRPr="00A65840">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73C6B2A3" w14:textId="77777777" w:rsidR="003B3C72" w:rsidRPr="00A65840" w:rsidRDefault="00000000">
      <w:pPr>
        <w:pStyle w:val="3"/>
        <w:numPr>
          <w:ilvl w:val="0"/>
          <w:numId w:val="86"/>
        </w:numPr>
        <w:tabs>
          <w:tab w:val="left" w:pos="828"/>
        </w:tabs>
        <w:spacing w:before="3"/>
        <w:ind w:left="828" w:hanging="259"/>
      </w:pPr>
      <w:r w:rsidRPr="00A65840">
        <w:t>экологическое</w:t>
      </w:r>
      <w:r w:rsidRPr="00A65840">
        <w:rPr>
          <w:spacing w:val="-11"/>
        </w:rPr>
        <w:t xml:space="preserve"> </w:t>
      </w:r>
      <w:r w:rsidRPr="00A65840">
        <w:rPr>
          <w:spacing w:val="-2"/>
        </w:rPr>
        <w:t>воспитание:</w:t>
      </w:r>
    </w:p>
    <w:p w14:paraId="28BFFF97" w14:textId="77777777" w:rsidR="003B3C72" w:rsidRPr="00A65840" w:rsidRDefault="00000000">
      <w:pPr>
        <w:pStyle w:val="a3"/>
        <w:ind w:right="422"/>
      </w:pPr>
      <w:r w:rsidRPr="00A6584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w:t>
      </w:r>
      <w:r w:rsidRPr="00A65840">
        <w:rPr>
          <w:spacing w:val="-6"/>
        </w:rPr>
        <w:t xml:space="preserve"> </w:t>
      </w:r>
      <w:r w:rsidRPr="00A65840">
        <w:t>проблем,</w:t>
      </w:r>
      <w:r w:rsidRPr="00A65840">
        <w:rPr>
          <w:spacing w:val="-8"/>
        </w:rPr>
        <w:t xml:space="preserve"> </w:t>
      </w:r>
      <w:r w:rsidRPr="00A65840">
        <w:t>ориентация</w:t>
      </w:r>
      <w:r w:rsidRPr="00A65840">
        <w:rPr>
          <w:spacing w:val="-8"/>
        </w:rPr>
        <w:t xml:space="preserve"> </w:t>
      </w:r>
      <w:r w:rsidRPr="00A65840">
        <w:t>на</w:t>
      </w:r>
      <w:r w:rsidRPr="00A65840">
        <w:rPr>
          <w:spacing w:val="-9"/>
        </w:rPr>
        <w:t xml:space="preserve"> </w:t>
      </w:r>
      <w:r w:rsidRPr="00A65840">
        <w:t>применение</w:t>
      </w:r>
      <w:r w:rsidRPr="00A65840">
        <w:rPr>
          <w:spacing w:val="-9"/>
        </w:rPr>
        <w:t xml:space="preserve"> </w:t>
      </w:r>
      <w:r w:rsidRPr="00A65840">
        <w:t>математических</w:t>
      </w:r>
      <w:r w:rsidRPr="00A65840">
        <w:rPr>
          <w:spacing w:val="-6"/>
        </w:rPr>
        <w:t xml:space="preserve"> </w:t>
      </w:r>
      <w:r w:rsidRPr="00A65840">
        <w:t>знаний</w:t>
      </w:r>
      <w:r w:rsidRPr="00A65840">
        <w:rPr>
          <w:spacing w:val="-7"/>
        </w:rPr>
        <w:t xml:space="preserve"> </w:t>
      </w:r>
      <w:r w:rsidRPr="00A65840">
        <w:t>для</w:t>
      </w:r>
      <w:r w:rsidRPr="00A65840">
        <w:rPr>
          <w:spacing w:val="-8"/>
        </w:rPr>
        <w:t xml:space="preserve"> </w:t>
      </w:r>
      <w:r w:rsidRPr="00A65840">
        <w:t>решения</w:t>
      </w:r>
      <w:r w:rsidRPr="00A65840">
        <w:rPr>
          <w:spacing w:val="-8"/>
        </w:rPr>
        <w:t xml:space="preserve"> </w:t>
      </w:r>
      <w:r w:rsidRPr="00A65840">
        <w:t>задач</w:t>
      </w:r>
      <w:r w:rsidRPr="00A65840">
        <w:rPr>
          <w:spacing w:val="-9"/>
        </w:rPr>
        <w:t xml:space="preserve"> </w:t>
      </w:r>
      <w:r w:rsidRPr="00A65840">
        <w:t>в области окружающей среды, планирование поступков и оценки их возможных последствий для окружающей среды;</w:t>
      </w:r>
    </w:p>
    <w:p w14:paraId="68BD1EBE" w14:textId="77777777" w:rsidR="003B3C72" w:rsidRPr="00A65840" w:rsidRDefault="00000000">
      <w:pPr>
        <w:pStyle w:val="3"/>
        <w:numPr>
          <w:ilvl w:val="0"/>
          <w:numId w:val="86"/>
        </w:numPr>
        <w:tabs>
          <w:tab w:val="left" w:pos="828"/>
        </w:tabs>
        <w:spacing w:before="3"/>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3A514587" w14:textId="77777777" w:rsidR="003B3C72" w:rsidRPr="00A65840" w:rsidRDefault="00000000">
      <w:pPr>
        <w:pStyle w:val="a3"/>
        <w:ind w:right="428"/>
      </w:pPr>
      <w:r w:rsidRPr="00A65840">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w:t>
      </w:r>
      <w:r w:rsidRPr="00A65840">
        <w:rPr>
          <w:spacing w:val="-15"/>
        </w:rPr>
        <w:t xml:space="preserve"> </w:t>
      </w:r>
      <w:r w:rsidRPr="00A65840">
        <w:t>и</w:t>
      </w:r>
      <w:r w:rsidRPr="00A65840">
        <w:rPr>
          <w:spacing w:val="-15"/>
        </w:rPr>
        <w:t xml:space="preserve"> </w:t>
      </w:r>
      <w:r w:rsidRPr="00A65840">
        <w:t>математической</w:t>
      </w:r>
      <w:r w:rsidRPr="00A65840">
        <w:rPr>
          <w:spacing w:val="-15"/>
        </w:rPr>
        <w:t xml:space="preserve"> </w:t>
      </w:r>
      <w:r w:rsidRPr="00A65840">
        <w:t>культурой</w:t>
      </w:r>
      <w:r w:rsidRPr="00A65840">
        <w:rPr>
          <w:spacing w:val="-15"/>
        </w:rPr>
        <w:t xml:space="preserve"> </w:t>
      </w:r>
      <w:r w:rsidRPr="00A65840">
        <w:t>как</w:t>
      </w:r>
      <w:r w:rsidRPr="00A65840">
        <w:rPr>
          <w:spacing w:val="-15"/>
        </w:rPr>
        <w:t xml:space="preserve"> </w:t>
      </w:r>
      <w:r w:rsidRPr="00A65840">
        <w:t>средством</w:t>
      </w:r>
      <w:r w:rsidRPr="00A65840">
        <w:rPr>
          <w:spacing w:val="-15"/>
        </w:rPr>
        <w:t xml:space="preserve"> </w:t>
      </w:r>
      <w:r w:rsidRPr="00A65840">
        <w:t>познания</w:t>
      </w:r>
      <w:r w:rsidRPr="00A65840">
        <w:rPr>
          <w:spacing w:val="-15"/>
        </w:rPr>
        <w:t xml:space="preserve"> </w:t>
      </w:r>
      <w:r w:rsidRPr="00A65840">
        <w:t>мира,</w:t>
      </w:r>
      <w:r w:rsidRPr="00A65840">
        <w:rPr>
          <w:spacing w:val="-15"/>
        </w:rPr>
        <w:t xml:space="preserve"> </w:t>
      </w:r>
      <w:r w:rsidRPr="00A65840">
        <w:t>готовность</w:t>
      </w:r>
      <w:r w:rsidRPr="00A65840">
        <w:rPr>
          <w:spacing w:val="-15"/>
        </w:rPr>
        <w:t xml:space="preserve"> </w:t>
      </w:r>
      <w:r w:rsidRPr="00A65840">
        <w:t>осуществлять проектную и исследовательскую деятельность индивидуально и в группе.</w:t>
      </w:r>
    </w:p>
    <w:p w14:paraId="5AE51219" w14:textId="77777777" w:rsidR="003B3C72" w:rsidRPr="00A65840" w:rsidRDefault="00000000">
      <w:pPr>
        <w:spacing w:before="3"/>
        <w:ind w:left="569"/>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20F442EB" w14:textId="77777777" w:rsidR="003B3C72" w:rsidRPr="00A65840" w:rsidRDefault="00000000">
      <w:pPr>
        <w:pStyle w:val="3"/>
        <w:spacing w:before="0" w:line="240" w:lineRule="auto"/>
        <w:ind w:right="3951"/>
        <w:jc w:val="left"/>
      </w:pPr>
      <w:r w:rsidRPr="00A65840">
        <w:t>Познавательные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3"/>
        </w:rPr>
        <w:t xml:space="preserve"> </w:t>
      </w:r>
      <w:r w:rsidRPr="00A65840">
        <w:t>действия Базовые логические действия:</w:t>
      </w:r>
    </w:p>
    <w:p w14:paraId="55B7F22F" w14:textId="77777777" w:rsidR="003B3C72" w:rsidRPr="00A65840" w:rsidRDefault="00000000">
      <w:pPr>
        <w:pStyle w:val="a3"/>
        <w:ind w:right="427"/>
      </w:pPr>
      <w:r w:rsidRPr="00A65840">
        <w:t>выявлять и характеризовать существенные признаки математических объектов, понятий, отношений</w:t>
      </w:r>
      <w:r w:rsidRPr="00A65840">
        <w:rPr>
          <w:spacing w:val="76"/>
        </w:rPr>
        <w:t xml:space="preserve">  </w:t>
      </w:r>
      <w:r w:rsidRPr="00A65840">
        <w:t>между</w:t>
      </w:r>
      <w:r w:rsidRPr="00A65840">
        <w:rPr>
          <w:spacing w:val="74"/>
        </w:rPr>
        <w:t xml:space="preserve">  </w:t>
      </w:r>
      <w:r w:rsidRPr="00A65840">
        <w:t>понятиями,</w:t>
      </w:r>
      <w:r w:rsidRPr="00A65840">
        <w:rPr>
          <w:spacing w:val="76"/>
        </w:rPr>
        <w:t xml:space="preserve">  </w:t>
      </w:r>
      <w:r w:rsidRPr="00A65840">
        <w:t>формулировать</w:t>
      </w:r>
      <w:r w:rsidRPr="00A65840">
        <w:rPr>
          <w:spacing w:val="76"/>
        </w:rPr>
        <w:t xml:space="preserve">  </w:t>
      </w:r>
      <w:r w:rsidRPr="00A65840">
        <w:t>определения</w:t>
      </w:r>
      <w:r w:rsidRPr="00A65840">
        <w:rPr>
          <w:spacing w:val="74"/>
        </w:rPr>
        <w:t xml:space="preserve">  </w:t>
      </w:r>
      <w:r w:rsidRPr="00A65840">
        <w:t>понятий,</w:t>
      </w:r>
      <w:r w:rsidRPr="00A65840">
        <w:rPr>
          <w:spacing w:val="77"/>
        </w:rPr>
        <w:t xml:space="preserve">  </w:t>
      </w:r>
      <w:r w:rsidRPr="00A65840">
        <w:t>устанавливать</w:t>
      </w:r>
    </w:p>
    <w:p w14:paraId="0CD2D37D" w14:textId="77777777" w:rsidR="003B3C72" w:rsidRPr="00A65840" w:rsidRDefault="003B3C72">
      <w:pPr>
        <w:pStyle w:val="a3"/>
        <w:sectPr w:rsidR="003B3C72" w:rsidRPr="00A65840">
          <w:pgSz w:w="11910" w:h="16840"/>
          <w:pgMar w:top="1040" w:right="141" w:bottom="1700" w:left="1133" w:header="0" w:footer="1473" w:gutter="0"/>
          <w:cols w:space="720"/>
        </w:sectPr>
      </w:pPr>
    </w:p>
    <w:p w14:paraId="0F0810CB" w14:textId="77777777" w:rsidR="003B3C72" w:rsidRPr="00A65840" w:rsidRDefault="00000000">
      <w:pPr>
        <w:pStyle w:val="a3"/>
        <w:spacing w:before="66"/>
        <w:ind w:right="430" w:firstLine="0"/>
      </w:pPr>
      <w:r w:rsidRPr="00A65840">
        <w:lastRenderedPageBreak/>
        <w:t>существенный признак классификации, основания для обобщения и сравнения, критерии проводимого анализа;</w:t>
      </w:r>
    </w:p>
    <w:p w14:paraId="4378FFEE" w14:textId="77777777" w:rsidR="003B3C72" w:rsidRPr="00A65840" w:rsidRDefault="00000000">
      <w:pPr>
        <w:pStyle w:val="a3"/>
        <w:ind w:right="429"/>
      </w:pPr>
      <w:r w:rsidRPr="00A65840">
        <w:t>воспринимать, формулировать и преобразовывать суждения: утвердительные и отрицательные, единичные, частные и общие, условные;</w:t>
      </w:r>
    </w:p>
    <w:p w14:paraId="13FF328B" w14:textId="77777777" w:rsidR="003B3C72" w:rsidRPr="00A65840" w:rsidRDefault="00000000">
      <w:pPr>
        <w:pStyle w:val="a3"/>
        <w:spacing w:before="1"/>
        <w:ind w:right="425"/>
      </w:pPr>
      <w:r w:rsidRPr="00A65840">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sidRPr="00A65840">
        <w:rPr>
          <w:spacing w:val="-2"/>
        </w:rPr>
        <w:t>противоречий;</w:t>
      </w:r>
    </w:p>
    <w:p w14:paraId="4042B33F" w14:textId="77777777" w:rsidR="003B3C72" w:rsidRPr="00A65840" w:rsidRDefault="00000000">
      <w:pPr>
        <w:pStyle w:val="a3"/>
        <w:ind w:right="432"/>
      </w:pPr>
      <w:r w:rsidRPr="00A65840">
        <w:t>делать выводы с использованием законов логики, дедуктивных и индуктивных умозаключений, умозаключений по аналогии;</w:t>
      </w:r>
    </w:p>
    <w:p w14:paraId="59E34CEE" w14:textId="77777777" w:rsidR="003B3C72" w:rsidRPr="00A65840" w:rsidRDefault="00000000">
      <w:pPr>
        <w:pStyle w:val="a3"/>
        <w:ind w:right="430"/>
      </w:pPr>
      <w:r w:rsidRPr="00A65840">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00B2686" w14:textId="77777777" w:rsidR="003B3C72" w:rsidRPr="00A65840" w:rsidRDefault="00000000">
      <w:pPr>
        <w:pStyle w:val="a3"/>
        <w:ind w:right="431"/>
      </w:pPr>
      <w:r w:rsidRPr="00A65840">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6D190E9" w14:textId="77777777" w:rsidR="003B3C72" w:rsidRPr="00A65840" w:rsidRDefault="00000000">
      <w:pPr>
        <w:pStyle w:val="3"/>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p>
    <w:p w14:paraId="70B11741" w14:textId="77777777" w:rsidR="003B3C72" w:rsidRPr="00A65840" w:rsidRDefault="00000000">
      <w:pPr>
        <w:pStyle w:val="a3"/>
        <w:ind w:right="428"/>
      </w:pPr>
      <w:r w:rsidRPr="00A65840">
        <w:t>использовать</w:t>
      </w:r>
      <w:r w:rsidRPr="00A65840">
        <w:rPr>
          <w:spacing w:val="-9"/>
        </w:rPr>
        <w:t xml:space="preserve"> </w:t>
      </w:r>
      <w:r w:rsidRPr="00A65840">
        <w:t>вопросы</w:t>
      </w:r>
      <w:r w:rsidRPr="00A65840">
        <w:rPr>
          <w:spacing w:val="-11"/>
        </w:rPr>
        <w:t xml:space="preserve"> </w:t>
      </w:r>
      <w:r w:rsidRPr="00A65840">
        <w:t>как</w:t>
      </w:r>
      <w:r w:rsidRPr="00A65840">
        <w:rPr>
          <w:spacing w:val="-10"/>
        </w:rPr>
        <w:t xml:space="preserve"> </w:t>
      </w:r>
      <w:r w:rsidRPr="00A65840">
        <w:t>исследовательский</w:t>
      </w:r>
      <w:r w:rsidRPr="00A65840">
        <w:rPr>
          <w:spacing w:val="-9"/>
        </w:rPr>
        <w:t xml:space="preserve"> </w:t>
      </w:r>
      <w:r w:rsidRPr="00A65840">
        <w:t>инструмент</w:t>
      </w:r>
      <w:r w:rsidRPr="00A65840">
        <w:rPr>
          <w:spacing w:val="-10"/>
        </w:rPr>
        <w:t xml:space="preserve"> </w:t>
      </w:r>
      <w:r w:rsidRPr="00A65840">
        <w:t>познания,</w:t>
      </w:r>
      <w:r w:rsidRPr="00A65840">
        <w:rPr>
          <w:spacing w:val="-10"/>
        </w:rPr>
        <w:t xml:space="preserve"> </w:t>
      </w:r>
      <w:r w:rsidRPr="00A65840">
        <w:t>формулировать</w:t>
      </w:r>
      <w:r w:rsidRPr="00A65840">
        <w:rPr>
          <w:spacing w:val="-9"/>
        </w:rPr>
        <w:t xml:space="preserve"> </w:t>
      </w:r>
      <w:r w:rsidRPr="00A65840">
        <w:t>вопросы, фиксирующие</w:t>
      </w:r>
      <w:r w:rsidRPr="00A65840">
        <w:rPr>
          <w:spacing w:val="-15"/>
        </w:rPr>
        <w:t xml:space="preserve"> </w:t>
      </w:r>
      <w:r w:rsidRPr="00A65840">
        <w:t>противоречие,</w:t>
      </w:r>
      <w:r w:rsidRPr="00A65840">
        <w:rPr>
          <w:spacing w:val="-15"/>
        </w:rPr>
        <w:t xml:space="preserve"> </w:t>
      </w:r>
      <w:r w:rsidRPr="00A65840">
        <w:t>проблему,</w:t>
      </w:r>
      <w:r w:rsidRPr="00A65840">
        <w:rPr>
          <w:spacing w:val="-15"/>
        </w:rPr>
        <w:t xml:space="preserve"> </w:t>
      </w:r>
      <w:r w:rsidRPr="00A65840">
        <w:t>устанавливать</w:t>
      </w:r>
      <w:r w:rsidRPr="00A65840">
        <w:rPr>
          <w:spacing w:val="-15"/>
        </w:rPr>
        <w:t xml:space="preserve"> </w:t>
      </w:r>
      <w:r w:rsidRPr="00A65840">
        <w:t>искомое</w:t>
      </w:r>
      <w:r w:rsidRPr="00A65840">
        <w:rPr>
          <w:spacing w:val="-15"/>
        </w:rPr>
        <w:t xml:space="preserve"> </w:t>
      </w:r>
      <w:r w:rsidRPr="00A65840">
        <w:t>и</w:t>
      </w:r>
      <w:r w:rsidRPr="00A65840">
        <w:rPr>
          <w:spacing w:val="-15"/>
        </w:rPr>
        <w:t xml:space="preserve"> </w:t>
      </w:r>
      <w:r w:rsidRPr="00A65840">
        <w:t>данное,</w:t>
      </w:r>
      <w:r w:rsidRPr="00A65840">
        <w:rPr>
          <w:spacing w:val="-15"/>
        </w:rPr>
        <w:t xml:space="preserve"> </w:t>
      </w:r>
      <w:r w:rsidRPr="00A65840">
        <w:t>формировать</w:t>
      </w:r>
      <w:r w:rsidRPr="00A65840">
        <w:rPr>
          <w:spacing w:val="-15"/>
        </w:rPr>
        <w:t xml:space="preserve"> </w:t>
      </w:r>
      <w:r w:rsidRPr="00A65840">
        <w:t>гипотезу, аргументировать свою позицию, мнение;</w:t>
      </w:r>
    </w:p>
    <w:p w14:paraId="54D61392" w14:textId="77777777" w:rsidR="003B3C72" w:rsidRPr="00A65840" w:rsidRDefault="00000000">
      <w:pPr>
        <w:pStyle w:val="a3"/>
        <w:ind w:right="427"/>
      </w:pPr>
      <w:r w:rsidRPr="00A65840">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3B9A4BA" w14:textId="77777777" w:rsidR="003B3C72" w:rsidRPr="00A65840" w:rsidRDefault="00000000">
      <w:pPr>
        <w:pStyle w:val="a3"/>
        <w:ind w:right="422"/>
      </w:pPr>
      <w:r w:rsidRPr="00A65840">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A65840">
        <w:rPr>
          <w:spacing w:val="-2"/>
        </w:rPr>
        <w:t>обобщений;</w:t>
      </w:r>
    </w:p>
    <w:p w14:paraId="73F1417E" w14:textId="77777777" w:rsidR="003B3C72" w:rsidRPr="00A65840" w:rsidRDefault="00000000">
      <w:pPr>
        <w:pStyle w:val="a3"/>
        <w:ind w:right="428"/>
      </w:pPr>
      <w:r w:rsidRPr="00A65840">
        <w:t>прогнозировать возможное развитие процесса, а также выдвигать предположения о его развитии в новых условиях.</w:t>
      </w:r>
    </w:p>
    <w:p w14:paraId="096A7B62" w14:textId="77777777" w:rsidR="003B3C72" w:rsidRPr="00A65840" w:rsidRDefault="00000000">
      <w:pPr>
        <w:pStyle w:val="3"/>
        <w:spacing w:before="3"/>
      </w:pPr>
      <w:r w:rsidRPr="00A65840">
        <w:t>Работа</w:t>
      </w:r>
      <w:r w:rsidRPr="00A65840">
        <w:rPr>
          <w:spacing w:val="-3"/>
        </w:rPr>
        <w:t xml:space="preserve"> </w:t>
      </w:r>
      <w:r w:rsidRPr="00A65840">
        <w:t>с</w:t>
      </w:r>
      <w:r w:rsidRPr="00A65840">
        <w:rPr>
          <w:spacing w:val="-3"/>
        </w:rPr>
        <w:t xml:space="preserve"> </w:t>
      </w:r>
      <w:r w:rsidRPr="00A65840">
        <w:rPr>
          <w:spacing w:val="-2"/>
        </w:rPr>
        <w:t>информацией:</w:t>
      </w:r>
    </w:p>
    <w:p w14:paraId="550C14C6" w14:textId="77777777" w:rsidR="003B3C72" w:rsidRPr="00A65840" w:rsidRDefault="00000000">
      <w:pPr>
        <w:pStyle w:val="a3"/>
        <w:ind w:right="426"/>
      </w:pPr>
      <w:r w:rsidRPr="00A65840">
        <w:t xml:space="preserve">выявлять дефициты информации, данных, необходимых для ответа на вопрос и для решения </w:t>
      </w:r>
      <w:r w:rsidRPr="00A65840">
        <w:rPr>
          <w:spacing w:val="-2"/>
        </w:rPr>
        <w:t>задачи;</w:t>
      </w:r>
    </w:p>
    <w:p w14:paraId="4B85D648" w14:textId="77777777" w:rsidR="003B3C72" w:rsidRPr="00A65840" w:rsidRDefault="00000000">
      <w:pPr>
        <w:pStyle w:val="a3"/>
        <w:jc w:val="left"/>
      </w:pPr>
      <w:r w:rsidRPr="00A65840">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687A66A4" w14:textId="77777777" w:rsidR="003B3C72" w:rsidRPr="00A65840" w:rsidRDefault="00000000">
      <w:pPr>
        <w:pStyle w:val="a3"/>
        <w:jc w:val="left"/>
      </w:pPr>
      <w:r w:rsidRPr="00A65840">
        <w:t>структурировать</w:t>
      </w:r>
      <w:r w:rsidRPr="00A65840">
        <w:rPr>
          <w:spacing w:val="80"/>
        </w:rPr>
        <w:t xml:space="preserve"> </w:t>
      </w:r>
      <w:r w:rsidRPr="00A65840">
        <w:t>информацию,</w:t>
      </w:r>
      <w:r w:rsidRPr="00A65840">
        <w:rPr>
          <w:spacing w:val="80"/>
        </w:rPr>
        <w:t xml:space="preserve"> </w:t>
      </w:r>
      <w:r w:rsidRPr="00A65840">
        <w:t>представлять</w:t>
      </w:r>
      <w:r w:rsidRPr="00A65840">
        <w:rPr>
          <w:spacing w:val="80"/>
        </w:rPr>
        <w:t xml:space="preserve"> </w:t>
      </w:r>
      <w:r w:rsidRPr="00A65840">
        <w:t>её</w:t>
      </w:r>
      <w:r w:rsidRPr="00A65840">
        <w:rPr>
          <w:spacing w:val="80"/>
        </w:rPr>
        <w:t xml:space="preserve"> </w:t>
      </w:r>
      <w:r w:rsidRPr="00A65840">
        <w:t>в</w:t>
      </w:r>
      <w:r w:rsidRPr="00A65840">
        <w:rPr>
          <w:spacing w:val="80"/>
        </w:rPr>
        <w:t xml:space="preserve"> </w:t>
      </w:r>
      <w:r w:rsidRPr="00A65840">
        <w:t>различных</w:t>
      </w:r>
      <w:r w:rsidRPr="00A65840">
        <w:rPr>
          <w:spacing w:val="80"/>
        </w:rPr>
        <w:t xml:space="preserve"> </w:t>
      </w:r>
      <w:r w:rsidRPr="00A65840">
        <w:t>формах,</w:t>
      </w:r>
      <w:r w:rsidRPr="00A65840">
        <w:rPr>
          <w:spacing w:val="80"/>
        </w:rPr>
        <w:t xml:space="preserve"> </w:t>
      </w:r>
      <w:r w:rsidRPr="00A65840">
        <w:t xml:space="preserve">иллюстрировать </w:t>
      </w:r>
      <w:r w:rsidRPr="00A65840">
        <w:rPr>
          <w:spacing w:val="-2"/>
        </w:rPr>
        <w:t>графически;</w:t>
      </w:r>
    </w:p>
    <w:p w14:paraId="3AC07D4A" w14:textId="77777777" w:rsidR="003B3C72" w:rsidRPr="00A65840" w:rsidRDefault="00000000">
      <w:pPr>
        <w:pStyle w:val="a3"/>
        <w:ind w:left="569" w:firstLine="0"/>
        <w:jc w:val="left"/>
      </w:pPr>
      <w:r w:rsidRPr="00A65840">
        <w:t>оценивать</w:t>
      </w:r>
      <w:r w:rsidRPr="00A65840">
        <w:rPr>
          <w:spacing w:val="-8"/>
        </w:rPr>
        <w:t xml:space="preserve"> </w:t>
      </w:r>
      <w:r w:rsidRPr="00A65840">
        <w:t>надёжность</w:t>
      </w:r>
      <w:r w:rsidRPr="00A65840">
        <w:rPr>
          <w:spacing w:val="-5"/>
        </w:rPr>
        <w:t xml:space="preserve"> </w:t>
      </w:r>
      <w:r w:rsidRPr="00A65840">
        <w:t>информации</w:t>
      </w:r>
      <w:r w:rsidRPr="00A65840">
        <w:rPr>
          <w:spacing w:val="-4"/>
        </w:rPr>
        <w:t xml:space="preserve"> </w:t>
      </w:r>
      <w:r w:rsidRPr="00A65840">
        <w:t>по</w:t>
      </w:r>
      <w:r w:rsidRPr="00A65840">
        <w:rPr>
          <w:spacing w:val="-5"/>
        </w:rPr>
        <w:t xml:space="preserve"> </w:t>
      </w:r>
      <w:r w:rsidRPr="00A65840">
        <w:t>самостоятельно</w:t>
      </w:r>
      <w:r w:rsidRPr="00A65840">
        <w:rPr>
          <w:spacing w:val="-4"/>
        </w:rPr>
        <w:t xml:space="preserve"> </w:t>
      </w:r>
      <w:r w:rsidRPr="00A65840">
        <w:t>сформулированным</w:t>
      </w:r>
      <w:r w:rsidRPr="00A65840">
        <w:rPr>
          <w:spacing w:val="-6"/>
        </w:rPr>
        <w:t xml:space="preserve"> </w:t>
      </w:r>
      <w:r w:rsidRPr="00A65840">
        <w:rPr>
          <w:spacing w:val="-2"/>
        </w:rPr>
        <w:t>критериям.</w:t>
      </w:r>
    </w:p>
    <w:p w14:paraId="05936650" w14:textId="77777777" w:rsidR="003B3C72" w:rsidRPr="00A65840" w:rsidRDefault="00000000">
      <w:pPr>
        <w:pStyle w:val="3"/>
        <w:spacing w:before="3" w:line="240" w:lineRule="auto"/>
        <w:ind w:right="3955"/>
        <w:jc w:val="left"/>
      </w:pPr>
      <w:r w:rsidRPr="00A65840">
        <w:t>Коммуникативные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0"/>
        </w:rPr>
        <w:t xml:space="preserve"> </w:t>
      </w:r>
      <w:r w:rsidRPr="00A65840">
        <w:t xml:space="preserve">действия </w:t>
      </w:r>
      <w:r w:rsidRPr="00A65840">
        <w:rPr>
          <w:spacing w:val="-2"/>
        </w:rPr>
        <w:t>Общение:</w:t>
      </w:r>
    </w:p>
    <w:p w14:paraId="02C8CA28" w14:textId="77777777" w:rsidR="003B3C72" w:rsidRPr="00A65840" w:rsidRDefault="00000000">
      <w:pPr>
        <w:pStyle w:val="a3"/>
        <w:ind w:right="425"/>
      </w:pPr>
      <w:r w:rsidRPr="00A65840">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6C0011C2" w14:textId="77777777" w:rsidR="003B3C72" w:rsidRPr="00A65840" w:rsidRDefault="00000000">
      <w:pPr>
        <w:pStyle w:val="a3"/>
        <w:ind w:right="425"/>
      </w:pPr>
      <w:r w:rsidRPr="00A65840">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9B62647" w14:textId="77777777" w:rsidR="003B3C72" w:rsidRPr="00A65840" w:rsidRDefault="00000000">
      <w:pPr>
        <w:pStyle w:val="a3"/>
        <w:ind w:right="428"/>
      </w:pPr>
      <w:r w:rsidRPr="00A65840">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sidRPr="00A65840">
        <w:rPr>
          <w:spacing w:val="-2"/>
        </w:rPr>
        <w:t>аудитории.</w:t>
      </w:r>
    </w:p>
    <w:p w14:paraId="3BE76ACD" w14:textId="77777777" w:rsidR="003B3C72" w:rsidRPr="00A65840" w:rsidRDefault="00000000">
      <w:pPr>
        <w:pStyle w:val="3"/>
        <w:spacing w:before="1" w:line="240" w:lineRule="auto"/>
        <w:ind w:right="4729"/>
      </w:pPr>
      <w:r w:rsidRPr="00A65840">
        <w:t>Регулятивные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2"/>
        </w:rPr>
        <w:t xml:space="preserve"> </w:t>
      </w:r>
      <w:r w:rsidRPr="00A65840">
        <w:t xml:space="preserve">действия </w:t>
      </w:r>
      <w:r w:rsidRPr="00A65840">
        <w:rPr>
          <w:spacing w:val="-2"/>
        </w:rPr>
        <w:t>Самоорганизация:</w:t>
      </w:r>
    </w:p>
    <w:p w14:paraId="37F921BA"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6B8F9B95" w14:textId="77777777" w:rsidR="003B3C72" w:rsidRPr="00A65840" w:rsidRDefault="00000000">
      <w:pPr>
        <w:pStyle w:val="a3"/>
        <w:spacing w:before="66"/>
        <w:ind w:right="426"/>
      </w:pPr>
      <w:r w:rsidRPr="00A65840">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F509A1D" w14:textId="77777777" w:rsidR="003B3C72" w:rsidRPr="00A65840" w:rsidRDefault="00000000">
      <w:pPr>
        <w:pStyle w:val="3"/>
      </w:pPr>
      <w:r w:rsidRPr="00A65840">
        <w:t>Самоконтроль,</w:t>
      </w:r>
      <w:r w:rsidRPr="00A65840">
        <w:rPr>
          <w:spacing w:val="-10"/>
        </w:rPr>
        <w:t xml:space="preserve"> </w:t>
      </w:r>
      <w:r w:rsidRPr="00A65840">
        <w:t>эмоциональный</w:t>
      </w:r>
      <w:r w:rsidRPr="00A65840">
        <w:rPr>
          <w:spacing w:val="-9"/>
        </w:rPr>
        <w:t xml:space="preserve"> </w:t>
      </w:r>
      <w:r w:rsidRPr="00A65840">
        <w:rPr>
          <w:spacing w:val="-2"/>
        </w:rPr>
        <w:t>интеллект:</w:t>
      </w:r>
    </w:p>
    <w:p w14:paraId="52353575" w14:textId="77777777" w:rsidR="003B3C72" w:rsidRPr="00A65840" w:rsidRDefault="00000000">
      <w:pPr>
        <w:pStyle w:val="a3"/>
        <w:ind w:right="428"/>
      </w:pPr>
      <w:r w:rsidRPr="00A65840">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E50AB22" w14:textId="77777777" w:rsidR="003B3C72" w:rsidRPr="00A65840" w:rsidRDefault="00000000">
      <w:pPr>
        <w:pStyle w:val="a3"/>
        <w:ind w:right="420"/>
      </w:pPr>
      <w:r w:rsidRPr="00A65840">
        <w:t>предвидеть</w:t>
      </w:r>
      <w:r w:rsidRPr="00A65840">
        <w:rPr>
          <w:spacing w:val="-3"/>
        </w:rPr>
        <w:t xml:space="preserve"> </w:t>
      </w:r>
      <w:r w:rsidRPr="00A65840">
        <w:t>трудности,</w:t>
      </w:r>
      <w:r w:rsidRPr="00A65840">
        <w:rPr>
          <w:spacing w:val="-4"/>
        </w:rPr>
        <w:t xml:space="preserve"> </w:t>
      </w:r>
      <w:r w:rsidRPr="00A65840">
        <w:t>которые</w:t>
      </w:r>
      <w:r w:rsidRPr="00A65840">
        <w:rPr>
          <w:spacing w:val="-5"/>
        </w:rPr>
        <w:t xml:space="preserve"> </w:t>
      </w:r>
      <w:r w:rsidRPr="00A65840">
        <w:t>могут</w:t>
      </w:r>
      <w:r w:rsidRPr="00A65840">
        <w:rPr>
          <w:spacing w:val="-4"/>
        </w:rPr>
        <w:t xml:space="preserve"> </w:t>
      </w:r>
      <w:r w:rsidRPr="00A65840">
        <w:t>возникнуть</w:t>
      </w:r>
      <w:r w:rsidRPr="00A65840">
        <w:rPr>
          <w:spacing w:val="-3"/>
        </w:rPr>
        <w:t xml:space="preserve"> </w:t>
      </w:r>
      <w:r w:rsidRPr="00A65840">
        <w:t>при</w:t>
      </w:r>
      <w:r w:rsidRPr="00A65840">
        <w:rPr>
          <w:spacing w:val="-4"/>
        </w:rPr>
        <w:t xml:space="preserve"> </w:t>
      </w:r>
      <w:r w:rsidRPr="00A65840">
        <w:t>решении</w:t>
      </w:r>
      <w:r w:rsidRPr="00A65840">
        <w:rPr>
          <w:spacing w:val="-4"/>
        </w:rPr>
        <w:t xml:space="preserve"> </w:t>
      </w:r>
      <w:r w:rsidRPr="00A65840">
        <w:t>задачи,</w:t>
      </w:r>
      <w:r w:rsidRPr="00A65840">
        <w:rPr>
          <w:spacing w:val="-4"/>
        </w:rPr>
        <w:t xml:space="preserve"> </w:t>
      </w:r>
      <w:r w:rsidRPr="00A65840">
        <w:t>вносить</w:t>
      </w:r>
      <w:r w:rsidRPr="00A65840">
        <w:rPr>
          <w:spacing w:val="-4"/>
        </w:rPr>
        <w:t xml:space="preserve"> </w:t>
      </w:r>
      <w:r w:rsidRPr="00A65840">
        <w:t xml:space="preserve">коррективы в деятельность на основе новых обстоятельств, данных, найденных ошибок, выявленных </w:t>
      </w:r>
      <w:r w:rsidRPr="00A65840">
        <w:rPr>
          <w:spacing w:val="-2"/>
        </w:rPr>
        <w:t>трудностей;</w:t>
      </w:r>
    </w:p>
    <w:p w14:paraId="57C22B31" w14:textId="77777777" w:rsidR="003B3C72" w:rsidRPr="00A65840" w:rsidRDefault="00000000">
      <w:pPr>
        <w:pStyle w:val="a3"/>
        <w:ind w:right="417"/>
      </w:pPr>
      <w:r w:rsidRPr="00A65840">
        <w:t xml:space="preserve">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w:t>
      </w:r>
      <w:r w:rsidRPr="00A65840">
        <w:rPr>
          <w:spacing w:val="-2"/>
        </w:rPr>
        <w:t>опыту.</w:t>
      </w:r>
    </w:p>
    <w:p w14:paraId="4EFFC999" w14:textId="77777777" w:rsidR="003B3C72" w:rsidRPr="00A65840" w:rsidRDefault="00000000">
      <w:pPr>
        <w:pStyle w:val="3"/>
        <w:spacing w:before="3"/>
      </w:pPr>
      <w:r w:rsidRPr="00A65840">
        <w:t>Совместная</w:t>
      </w:r>
      <w:r w:rsidRPr="00A65840">
        <w:rPr>
          <w:spacing w:val="-5"/>
        </w:rPr>
        <w:t xml:space="preserve"> </w:t>
      </w:r>
      <w:r w:rsidRPr="00A65840">
        <w:rPr>
          <w:spacing w:val="-2"/>
        </w:rPr>
        <w:t>деятельность:</w:t>
      </w:r>
    </w:p>
    <w:p w14:paraId="45E5C168" w14:textId="77777777" w:rsidR="003B3C72" w:rsidRPr="00A65840" w:rsidRDefault="00000000">
      <w:pPr>
        <w:pStyle w:val="a3"/>
        <w:ind w:right="425"/>
      </w:pPr>
      <w:r w:rsidRPr="00A65840">
        <w:t>понимать и использовать преимущества командной и индивидуальной работы при решении учебных</w:t>
      </w:r>
      <w:r w:rsidRPr="00A65840">
        <w:rPr>
          <w:spacing w:val="-11"/>
        </w:rPr>
        <w:t xml:space="preserve"> </w:t>
      </w:r>
      <w:r w:rsidRPr="00A65840">
        <w:t>задач,</w:t>
      </w:r>
      <w:r w:rsidRPr="00A65840">
        <w:rPr>
          <w:spacing w:val="-10"/>
        </w:rPr>
        <w:t xml:space="preserve"> </w:t>
      </w:r>
      <w:r w:rsidRPr="00A65840">
        <w:t>принимать</w:t>
      </w:r>
      <w:r w:rsidRPr="00A65840">
        <w:rPr>
          <w:spacing w:val="-9"/>
        </w:rPr>
        <w:t xml:space="preserve"> </w:t>
      </w:r>
      <w:r w:rsidRPr="00A65840">
        <w:t>цель</w:t>
      </w:r>
      <w:r w:rsidRPr="00A65840">
        <w:rPr>
          <w:spacing w:val="-12"/>
        </w:rPr>
        <w:t xml:space="preserve"> </w:t>
      </w:r>
      <w:r w:rsidRPr="00A65840">
        <w:t>совместной</w:t>
      </w:r>
      <w:r w:rsidRPr="00A65840">
        <w:rPr>
          <w:spacing w:val="-9"/>
        </w:rPr>
        <w:t xml:space="preserve"> </w:t>
      </w:r>
      <w:r w:rsidRPr="00A65840">
        <w:t>деятельности,</w:t>
      </w:r>
      <w:r w:rsidRPr="00A65840">
        <w:rPr>
          <w:spacing w:val="-13"/>
        </w:rPr>
        <w:t xml:space="preserve"> </w:t>
      </w:r>
      <w:r w:rsidRPr="00A65840">
        <w:t>планировать</w:t>
      </w:r>
      <w:r w:rsidRPr="00A65840">
        <w:rPr>
          <w:spacing w:val="-9"/>
        </w:rPr>
        <w:t xml:space="preserve"> </w:t>
      </w:r>
      <w:r w:rsidRPr="00A65840">
        <w:t>организацию</w:t>
      </w:r>
      <w:r w:rsidRPr="00A65840">
        <w:rPr>
          <w:spacing w:val="-10"/>
        </w:rPr>
        <w:t xml:space="preserve"> </w:t>
      </w:r>
      <w:r w:rsidRPr="00A65840">
        <w:t>совместной работы, распределять виды работ, договариваться, обсуждать процесс и результат работы, обобщать мнения нескольких людей;</w:t>
      </w:r>
    </w:p>
    <w:p w14:paraId="1A398FEB" w14:textId="77777777" w:rsidR="003B3C72" w:rsidRPr="00A65840" w:rsidRDefault="00000000">
      <w:pPr>
        <w:pStyle w:val="a3"/>
        <w:ind w:right="426"/>
      </w:pPr>
      <w:r w:rsidRPr="00A65840">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w:t>
      </w:r>
      <w:r w:rsidRPr="00A65840">
        <w:rPr>
          <w:spacing w:val="-7"/>
        </w:rPr>
        <w:t xml:space="preserve"> </w:t>
      </w:r>
      <w:r w:rsidRPr="00A65840">
        <w:t>оценивать</w:t>
      </w:r>
      <w:r w:rsidRPr="00A65840">
        <w:rPr>
          <w:spacing w:val="-5"/>
        </w:rPr>
        <w:t xml:space="preserve"> </w:t>
      </w:r>
      <w:r w:rsidRPr="00A65840">
        <w:t>качество</w:t>
      </w:r>
      <w:r w:rsidRPr="00A65840">
        <w:rPr>
          <w:spacing w:val="-4"/>
        </w:rPr>
        <w:t xml:space="preserve"> </w:t>
      </w:r>
      <w:r w:rsidRPr="00A65840">
        <w:t>своего</w:t>
      </w:r>
      <w:r w:rsidRPr="00A65840">
        <w:rPr>
          <w:spacing w:val="-5"/>
        </w:rPr>
        <w:t xml:space="preserve"> </w:t>
      </w:r>
      <w:r w:rsidRPr="00A65840">
        <w:t>вклада</w:t>
      </w:r>
      <w:r w:rsidRPr="00A65840">
        <w:rPr>
          <w:spacing w:val="-5"/>
        </w:rPr>
        <w:t xml:space="preserve"> </w:t>
      </w:r>
      <w:r w:rsidRPr="00A65840">
        <w:t>в</w:t>
      </w:r>
      <w:r w:rsidRPr="00A65840">
        <w:rPr>
          <w:spacing w:val="-5"/>
        </w:rPr>
        <w:t xml:space="preserve"> </w:t>
      </w:r>
      <w:r w:rsidRPr="00A65840">
        <w:t>общий</w:t>
      </w:r>
      <w:r w:rsidRPr="00A65840">
        <w:rPr>
          <w:spacing w:val="-6"/>
        </w:rPr>
        <w:t xml:space="preserve"> </w:t>
      </w:r>
      <w:r w:rsidRPr="00A65840">
        <w:t>продукт</w:t>
      </w:r>
      <w:r w:rsidRPr="00A65840">
        <w:rPr>
          <w:spacing w:val="-6"/>
        </w:rPr>
        <w:t xml:space="preserve"> </w:t>
      </w:r>
      <w:r w:rsidRPr="00A65840">
        <w:t>по</w:t>
      </w:r>
      <w:r w:rsidRPr="00A65840">
        <w:rPr>
          <w:spacing w:val="-7"/>
        </w:rPr>
        <w:t xml:space="preserve"> </w:t>
      </w:r>
      <w:r w:rsidRPr="00A65840">
        <w:t>критериям,</w:t>
      </w:r>
      <w:r w:rsidRPr="00A65840">
        <w:rPr>
          <w:spacing w:val="-7"/>
        </w:rPr>
        <w:t xml:space="preserve"> </w:t>
      </w:r>
      <w:r w:rsidRPr="00A65840">
        <w:t>сформулированным участниками взаимодействия.</w:t>
      </w:r>
    </w:p>
    <w:p w14:paraId="2D52FBBF" w14:textId="77777777" w:rsidR="003B3C72" w:rsidRPr="00A65840" w:rsidRDefault="00000000">
      <w:pPr>
        <w:spacing w:before="3" w:line="274" w:lineRule="exact"/>
        <w:ind w:left="569"/>
        <w:jc w:val="both"/>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63908BE7" w14:textId="77777777" w:rsidR="003B3C72" w:rsidRPr="00A65840" w:rsidRDefault="00000000">
      <w:pPr>
        <w:spacing w:line="274" w:lineRule="exact"/>
        <w:ind w:left="569"/>
        <w:rPr>
          <w:sz w:val="24"/>
        </w:rPr>
      </w:pPr>
      <w:r w:rsidRPr="00A65840">
        <w:rPr>
          <w:sz w:val="24"/>
        </w:rPr>
        <w:t>К</w:t>
      </w:r>
      <w:r w:rsidRPr="00A65840">
        <w:rPr>
          <w:spacing w:val="-1"/>
          <w:sz w:val="24"/>
        </w:rPr>
        <w:t xml:space="preserve"> </w:t>
      </w:r>
      <w:r w:rsidRPr="00A65840">
        <w:rPr>
          <w:sz w:val="24"/>
        </w:rPr>
        <w:t>концу</w:t>
      </w:r>
      <w:r w:rsidRPr="00A65840">
        <w:rPr>
          <w:spacing w:val="-8"/>
          <w:sz w:val="24"/>
        </w:rPr>
        <w:t xml:space="preserve"> </w:t>
      </w:r>
      <w:r w:rsidRPr="00A65840">
        <w:rPr>
          <w:b/>
          <w:sz w:val="24"/>
        </w:rPr>
        <w:t>10 класса</w:t>
      </w:r>
      <w:r w:rsidRPr="00A65840">
        <w:rPr>
          <w:b/>
          <w:spacing w:val="-1"/>
          <w:sz w:val="24"/>
        </w:rPr>
        <w:t xml:space="preserve"> </w:t>
      </w:r>
      <w:r w:rsidRPr="00A65840">
        <w:rPr>
          <w:sz w:val="24"/>
        </w:rPr>
        <w:t xml:space="preserve">обучающийся </w:t>
      </w:r>
      <w:r w:rsidRPr="00A65840">
        <w:rPr>
          <w:spacing w:val="-2"/>
          <w:sz w:val="24"/>
        </w:rPr>
        <w:t>научится:</w:t>
      </w:r>
    </w:p>
    <w:p w14:paraId="3B53FBA1" w14:textId="77777777" w:rsidR="003B3C72" w:rsidRPr="00A65840" w:rsidRDefault="00000000">
      <w:pPr>
        <w:pStyle w:val="a5"/>
        <w:numPr>
          <w:ilvl w:val="0"/>
          <w:numId w:val="85"/>
        </w:numPr>
        <w:tabs>
          <w:tab w:val="left" w:pos="993"/>
        </w:tabs>
        <w:spacing w:before="5" w:line="237" w:lineRule="auto"/>
        <w:ind w:right="428" w:firstLine="283"/>
        <w:jc w:val="left"/>
        <w:rPr>
          <w:sz w:val="24"/>
        </w:rPr>
      </w:pPr>
      <w:r w:rsidRPr="00A65840">
        <w:rPr>
          <w:sz w:val="24"/>
        </w:rPr>
        <w:t>свободно</w:t>
      </w:r>
      <w:r w:rsidRPr="00A65840">
        <w:rPr>
          <w:spacing w:val="80"/>
          <w:sz w:val="24"/>
        </w:rPr>
        <w:t xml:space="preserve"> </w:t>
      </w:r>
      <w:r w:rsidRPr="00A65840">
        <w:rPr>
          <w:sz w:val="24"/>
        </w:rPr>
        <w:t>оперировать</w:t>
      </w:r>
      <w:r w:rsidRPr="00A65840">
        <w:rPr>
          <w:spacing w:val="80"/>
          <w:sz w:val="24"/>
        </w:rPr>
        <w:t xml:space="preserve"> </w:t>
      </w:r>
      <w:r w:rsidRPr="00A65840">
        <w:rPr>
          <w:sz w:val="24"/>
        </w:rPr>
        <w:t>основными</w:t>
      </w:r>
      <w:r w:rsidRPr="00A65840">
        <w:rPr>
          <w:spacing w:val="80"/>
          <w:sz w:val="24"/>
        </w:rPr>
        <w:t xml:space="preserve"> </w:t>
      </w:r>
      <w:r w:rsidRPr="00A65840">
        <w:rPr>
          <w:sz w:val="24"/>
        </w:rPr>
        <w:t>понятиями</w:t>
      </w:r>
      <w:r w:rsidRPr="00A65840">
        <w:rPr>
          <w:spacing w:val="80"/>
          <w:sz w:val="24"/>
        </w:rPr>
        <w:t xml:space="preserve"> </w:t>
      </w:r>
      <w:r w:rsidRPr="00A65840">
        <w:rPr>
          <w:sz w:val="24"/>
        </w:rPr>
        <w:t>стереометрии</w:t>
      </w:r>
      <w:r w:rsidRPr="00A65840">
        <w:rPr>
          <w:spacing w:val="80"/>
          <w:sz w:val="24"/>
        </w:rPr>
        <w:t xml:space="preserve"> </w:t>
      </w:r>
      <w:r w:rsidRPr="00A65840">
        <w:rPr>
          <w:sz w:val="24"/>
        </w:rPr>
        <w:t>при</w:t>
      </w:r>
      <w:r w:rsidRPr="00A65840">
        <w:rPr>
          <w:spacing w:val="80"/>
          <w:sz w:val="24"/>
        </w:rPr>
        <w:t xml:space="preserve"> </w:t>
      </w:r>
      <w:r w:rsidRPr="00A65840">
        <w:rPr>
          <w:sz w:val="24"/>
        </w:rPr>
        <w:t>решении</w:t>
      </w:r>
      <w:r w:rsidRPr="00A65840">
        <w:rPr>
          <w:spacing w:val="80"/>
          <w:sz w:val="24"/>
        </w:rPr>
        <w:t xml:space="preserve"> </w:t>
      </w:r>
      <w:r w:rsidRPr="00A65840">
        <w:rPr>
          <w:sz w:val="24"/>
        </w:rPr>
        <w:t>задач</w:t>
      </w:r>
      <w:r w:rsidRPr="00A65840">
        <w:rPr>
          <w:spacing w:val="80"/>
          <w:sz w:val="24"/>
        </w:rPr>
        <w:t xml:space="preserve"> </w:t>
      </w:r>
      <w:r w:rsidRPr="00A65840">
        <w:rPr>
          <w:sz w:val="24"/>
        </w:rPr>
        <w:t>и проведении математических рассуждений;</w:t>
      </w:r>
    </w:p>
    <w:p w14:paraId="1FE919BF" w14:textId="77777777" w:rsidR="003B3C72" w:rsidRPr="00A65840" w:rsidRDefault="00000000">
      <w:pPr>
        <w:pStyle w:val="a5"/>
        <w:numPr>
          <w:ilvl w:val="0"/>
          <w:numId w:val="85"/>
        </w:numPr>
        <w:tabs>
          <w:tab w:val="left" w:pos="993"/>
        </w:tabs>
        <w:spacing w:before="2"/>
        <w:ind w:left="993" w:hanging="424"/>
        <w:jc w:val="left"/>
        <w:rPr>
          <w:sz w:val="24"/>
        </w:rPr>
      </w:pPr>
      <w:r w:rsidRPr="00A65840">
        <w:rPr>
          <w:sz w:val="24"/>
        </w:rPr>
        <w:t>применять</w:t>
      </w:r>
      <w:r w:rsidRPr="00A65840">
        <w:rPr>
          <w:spacing w:val="-12"/>
          <w:sz w:val="24"/>
        </w:rPr>
        <w:t xml:space="preserve"> </w:t>
      </w:r>
      <w:r w:rsidRPr="00A65840">
        <w:rPr>
          <w:sz w:val="24"/>
        </w:rPr>
        <w:t>аксиомы</w:t>
      </w:r>
      <w:r w:rsidRPr="00A65840">
        <w:rPr>
          <w:spacing w:val="-9"/>
          <w:sz w:val="24"/>
        </w:rPr>
        <w:t xml:space="preserve"> </w:t>
      </w:r>
      <w:r w:rsidRPr="00A65840">
        <w:rPr>
          <w:sz w:val="24"/>
        </w:rPr>
        <w:t>стереометрии</w:t>
      </w:r>
      <w:r w:rsidRPr="00A65840">
        <w:rPr>
          <w:spacing w:val="-8"/>
          <w:sz w:val="24"/>
        </w:rPr>
        <w:t xml:space="preserve"> </w:t>
      </w:r>
      <w:r w:rsidRPr="00A65840">
        <w:rPr>
          <w:sz w:val="24"/>
        </w:rPr>
        <w:t>и</w:t>
      </w:r>
      <w:r w:rsidRPr="00A65840">
        <w:rPr>
          <w:spacing w:val="-8"/>
          <w:sz w:val="24"/>
        </w:rPr>
        <w:t xml:space="preserve"> </w:t>
      </w:r>
      <w:r w:rsidRPr="00A65840">
        <w:rPr>
          <w:sz w:val="24"/>
        </w:rPr>
        <w:t>следствия</w:t>
      </w:r>
      <w:r w:rsidRPr="00A65840">
        <w:rPr>
          <w:spacing w:val="-11"/>
          <w:sz w:val="24"/>
        </w:rPr>
        <w:t xml:space="preserve"> </w:t>
      </w:r>
      <w:r w:rsidRPr="00A65840">
        <w:rPr>
          <w:sz w:val="24"/>
        </w:rPr>
        <w:t>из</w:t>
      </w:r>
      <w:r w:rsidRPr="00A65840">
        <w:rPr>
          <w:spacing w:val="-10"/>
          <w:sz w:val="24"/>
        </w:rPr>
        <w:t xml:space="preserve"> </w:t>
      </w:r>
      <w:r w:rsidRPr="00A65840">
        <w:rPr>
          <w:sz w:val="24"/>
        </w:rPr>
        <w:t>них</w:t>
      </w:r>
      <w:r w:rsidRPr="00A65840">
        <w:rPr>
          <w:spacing w:val="-10"/>
          <w:sz w:val="24"/>
        </w:rPr>
        <w:t xml:space="preserve"> </w:t>
      </w:r>
      <w:r w:rsidRPr="00A65840">
        <w:rPr>
          <w:sz w:val="24"/>
        </w:rPr>
        <w:t>при</w:t>
      </w:r>
      <w:r w:rsidRPr="00A65840">
        <w:rPr>
          <w:spacing w:val="-7"/>
          <w:sz w:val="24"/>
        </w:rPr>
        <w:t xml:space="preserve"> </w:t>
      </w:r>
      <w:r w:rsidRPr="00A65840">
        <w:rPr>
          <w:sz w:val="24"/>
        </w:rPr>
        <w:t>решении</w:t>
      </w:r>
      <w:r w:rsidRPr="00A65840">
        <w:rPr>
          <w:spacing w:val="-8"/>
          <w:sz w:val="24"/>
        </w:rPr>
        <w:t xml:space="preserve"> </w:t>
      </w:r>
      <w:r w:rsidRPr="00A65840">
        <w:rPr>
          <w:sz w:val="24"/>
        </w:rPr>
        <w:t>геометрических</w:t>
      </w:r>
      <w:r w:rsidRPr="00A65840">
        <w:rPr>
          <w:spacing w:val="-9"/>
          <w:sz w:val="24"/>
        </w:rPr>
        <w:t xml:space="preserve"> </w:t>
      </w:r>
      <w:r w:rsidRPr="00A65840">
        <w:rPr>
          <w:spacing w:val="-2"/>
          <w:sz w:val="24"/>
        </w:rPr>
        <w:t>задач;</w:t>
      </w:r>
    </w:p>
    <w:p w14:paraId="4C8D6816" w14:textId="77777777" w:rsidR="003B3C72" w:rsidRPr="00A65840" w:rsidRDefault="00000000">
      <w:pPr>
        <w:pStyle w:val="a5"/>
        <w:numPr>
          <w:ilvl w:val="0"/>
          <w:numId w:val="85"/>
        </w:numPr>
        <w:tabs>
          <w:tab w:val="left" w:pos="993"/>
        </w:tabs>
        <w:spacing w:before="3" w:line="237" w:lineRule="auto"/>
        <w:ind w:right="427" w:firstLine="283"/>
        <w:jc w:val="left"/>
        <w:rPr>
          <w:sz w:val="24"/>
        </w:rPr>
      </w:pPr>
      <w:r w:rsidRPr="00A65840">
        <w:rPr>
          <w:sz w:val="24"/>
        </w:rPr>
        <w:t>классифицировать</w:t>
      </w:r>
      <w:r w:rsidRPr="00A65840">
        <w:rPr>
          <w:spacing w:val="80"/>
          <w:sz w:val="24"/>
        </w:rPr>
        <w:t xml:space="preserve"> </w:t>
      </w:r>
      <w:r w:rsidRPr="00A65840">
        <w:rPr>
          <w:sz w:val="24"/>
        </w:rPr>
        <w:t>взаимное</w:t>
      </w:r>
      <w:r w:rsidRPr="00A65840">
        <w:rPr>
          <w:spacing w:val="80"/>
          <w:sz w:val="24"/>
        </w:rPr>
        <w:t xml:space="preserve"> </w:t>
      </w:r>
      <w:r w:rsidRPr="00A65840">
        <w:rPr>
          <w:sz w:val="24"/>
        </w:rPr>
        <w:t>расположение</w:t>
      </w:r>
      <w:r w:rsidRPr="00A65840">
        <w:rPr>
          <w:spacing w:val="80"/>
          <w:sz w:val="24"/>
        </w:rPr>
        <w:t xml:space="preserve"> </w:t>
      </w:r>
      <w:r w:rsidRPr="00A65840">
        <w:rPr>
          <w:sz w:val="24"/>
        </w:rPr>
        <w:t>прямых</w:t>
      </w:r>
      <w:r w:rsidRPr="00A65840">
        <w:rPr>
          <w:spacing w:val="80"/>
          <w:sz w:val="24"/>
        </w:rPr>
        <w:t xml:space="preserve"> </w:t>
      </w:r>
      <w:r w:rsidRPr="00A65840">
        <w:rPr>
          <w:sz w:val="24"/>
        </w:rPr>
        <w:t>в</w:t>
      </w:r>
      <w:r w:rsidRPr="00A65840">
        <w:rPr>
          <w:spacing w:val="80"/>
          <w:sz w:val="24"/>
        </w:rPr>
        <w:t xml:space="preserve"> </w:t>
      </w:r>
      <w:r w:rsidRPr="00A65840">
        <w:rPr>
          <w:sz w:val="24"/>
        </w:rPr>
        <w:t>пространстве,</w:t>
      </w:r>
      <w:r w:rsidRPr="00A65840">
        <w:rPr>
          <w:spacing w:val="80"/>
          <w:sz w:val="24"/>
        </w:rPr>
        <w:t xml:space="preserve"> </w:t>
      </w:r>
      <w:r w:rsidRPr="00A65840">
        <w:rPr>
          <w:sz w:val="24"/>
        </w:rPr>
        <w:t>плоскостей</w:t>
      </w:r>
      <w:r w:rsidRPr="00A65840">
        <w:rPr>
          <w:spacing w:val="80"/>
          <w:sz w:val="24"/>
        </w:rPr>
        <w:t xml:space="preserve"> </w:t>
      </w:r>
      <w:r w:rsidRPr="00A65840">
        <w:rPr>
          <w:sz w:val="24"/>
        </w:rPr>
        <w:t>в</w:t>
      </w:r>
      <w:r w:rsidRPr="00A65840">
        <w:rPr>
          <w:spacing w:val="80"/>
          <w:sz w:val="24"/>
        </w:rPr>
        <w:t xml:space="preserve"> </w:t>
      </w:r>
      <w:r w:rsidRPr="00A65840">
        <w:rPr>
          <w:sz w:val="24"/>
        </w:rPr>
        <w:t>пространстве, прямых и плоскостей в пространстве;</w:t>
      </w:r>
    </w:p>
    <w:p w14:paraId="67DEFA91" w14:textId="77777777" w:rsidR="003B3C72" w:rsidRPr="00A65840" w:rsidRDefault="00000000">
      <w:pPr>
        <w:pStyle w:val="a5"/>
        <w:numPr>
          <w:ilvl w:val="0"/>
          <w:numId w:val="85"/>
        </w:numPr>
        <w:tabs>
          <w:tab w:val="left" w:pos="993"/>
        </w:tabs>
        <w:spacing w:before="5" w:line="237" w:lineRule="auto"/>
        <w:ind w:right="432" w:firstLine="283"/>
        <w:jc w:val="left"/>
        <w:rPr>
          <w:sz w:val="24"/>
        </w:rPr>
      </w:pPr>
      <w:r w:rsidRPr="00A65840">
        <w:rPr>
          <w:sz w:val="24"/>
        </w:rPr>
        <w:t>свободно оперировать</w:t>
      </w:r>
      <w:r w:rsidRPr="00A65840">
        <w:rPr>
          <w:spacing w:val="-1"/>
          <w:sz w:val="24"/>
        </w:rPr>
        <w:t xml:space="preserve"> </w:t>
      </w:r>
      <w:r w:rsidRPr="00A65840">
        <w:rPr>
          <w:sz w:val="24"/>
        </w:rPr>
        <w:t>понятиями, связанными с углами в пространстве: между</w:t>
      </w:r>
      <w:r w:rsidRPr="00A65840">
        <w:rPr>
          <w:spacing w:val="-5"/>
          <w:sz w:val="24"/>
        </w:rPr>
        <w:t xml:space="preserve"> </w:t>
      </w:r>
      <w:r w:rsidRPr="00A65840">
        <w:rPr>
          <w:sz w:val="24"/>
        </w:rPr>
        <w:t>прямыми в пространстве, между прямой и плоскостью;</w:t>
      </w:r>
    </w:p>
    <w:p w14:paraId="703F8010" w14:textId="77777777" w:rsidR="003B3C72" w:rsidRPr="00A65840" w:rsidRDefault="00000000">
      <w:pPr>
        <w:pStyle w:val="a5"/>
        <w:numPr>
          <w:ilvl w:val="0"/>
          <w:numId w:val="85"/>
        </w:numPr>
        <w:tabs>
          <w:tab w:val="left" w:pos="993"/>
        </w:tabs>
        <w:spacing w:before="2" w:line="293" w:lineRule="exact"/>
        <w:ind w:left="993" w:hanging="424"/>
        <w:jc w:val="left"/>
        <w:rPr>
          <w:sz w:val="24"/>
        </w:rPr>
      </w:pPr>
      <w:r w:rsidRPr="00A65840">
        <w:rPr>
          <w:sz w:val="24"/>
        </w:rPr>
        <w:t>свободно</w:t>
      </w:r>
      <w:r w:rsidRPr="00A65840">
        <w:rPr>
          <w:spacing w:val="-7"/>
          <w:sz w:val="24"/>
        </w:rPr>
        <w:t xml:space="preserve"> </w:t>
      </w:r>
      <w:r w:rsidRPr="00A65840">
        <w:rPr>
          <w:sz w:val="24"/>
        </w:rPr>
        <w:t>оперировать</w:t>
      </w:r>
      <w:r w:rsidRPr="00A65840">
        <w:rPr>
          <w:spacing w:val="-5"/>
          <w:sz w:val="24"/>
        </w:rPr>
        <w:t xml:space="preserve"> </w:t>
      </w:r>
      <w:r w:rsidRPr="00A65840">
        <w:rPr>
          <w:sz w:val="24"/>
        </w:rPr>
        <w:t>понятиями,</w:t>
      </w:r>
      <w:r w:rsidRPr="00A65840">
        <w:rPr>
          <w:spacing w:val="-5"/>
          <w:sz w:val="24"/>
        </w:rPr>
        <w:t xml:space="preserve"> </w:t>
      </w:r>
      <w:r w:rsidRPr="00A65840">
        <w:rPr>
          <w:sz w:val="24"/>
        </w:rPr>
        <w:t>связанными</w:t>
      </w:r>
      <w:r w:rsidRPr="00A65840">
        <w:rPr>
          <w:spacing w:val="-4"/>
          <w:sz w:val="24"/>
        </w:rPr>
        <w:t xml:space="preserve"> </w:t>
      </w:r>
      <w:r w:rsidRPr="00A65840">
        <w:rPr>
          <w:sz w:val="24"/>
        </w:rPr>
        <w:t>с</w:t>
      </w:r>
      <w:r w:rsidRPr="00A65840">
        <w:rPr>
          <w:spacing w:val="-5"/>
          <w:sz w:val="24"/>
        </w:rPr>
        <w:t xml:space="preserve"> </w:t>
      </w:r>
      <w:r w:rsidRPr="00A65840">
        <w:rPr>
          <w:spacing w:val="-2"/>
          <w:sz w:val="24"/>
        </w:rPr>
        <w:t>многогранниками;</w:t>
      </w:r>
    </w:p>
    <w:p w14:paraId="4F20DB86" w14:textId="77777777" w:rsidR="003B3C72" w:rsidRPr="00A65840" w:rsidRDefault="00000000">
      <w:pPr>
        <w:pStyle w:val="a5"/>
        <w:numPr>
          <w:ilvl w:val="0"/>
          <w:numId w:val="85"/>
        </w:numPr>
        <w:tabs>
          <w:tab w:val="left" w:pos="993"/>
          <w:tab w:val="left" w:pos="2245"/>
          <w:tab w:val="left" w:pos="3893"/>
          <w:tab w:val="left" w:pos="5176"/>
          <w:tab w:val="left" w:pos="6001"/>
          <w:tab w:val="left" w:pos="7982"/>
          <w:tab w:val="left" w:pos="9153"/>
        </w:tabs>
        <w:spacing w:before="2" w:line="237" w:lineRule="auto"/>
        <w:ind w:right="426" w:firstLine="283"/>
        <w:jc w:val="left"/>
        <w:rPr>
          <w:sz w:val="24"/>
        </w:rPr>
      </w:pPr>
      <w:r w:rsidRPr="00A65840">
        <w:rPr>
          <w:spacing w:val="-2"/>
          <w:sz w:val="24"/>
        </w:rPr>
        <w:t>свободно</w:t>
      </w:r>
      <w:r w:rsidRPr="00A65840">
        <w:rPr>
          <w:sz w:val="24"/>
        </w:rPr>
        <w:tab/>
      </w:r>
      <w:r w:rsidRPr="00A65840">
        <w:rPr>
          <w:spacing w:val="-2"/>
          <w:sz w:val="24"/>
        </w:rPr>
        <w:t>распознавать</w:t>
      </w:r>
      <w:r w:rsidRPr="00A65840">
        <w:rPr>
          <w:sz w:val="24"/>
        </w:rPr>
        <w:tab/>
      </w:r>
      <w:r w:rsidRPr="00A65840">
        <w:rPr>
          <w:spacing w:val="-2"/>
          <w:sz w:val="24"/>
        </w:rPr>
        <w:t>основные</w:t>
      </w:r>
      <w:r w:rsidRPr="00A65840">
        <w:rPr>
          <w:sz w:val="24"/>
        </w:rPr>
        <w:tab/>
      </w:r>
      <w:r w:rsidRPr="00A65840">
        <w:rPr>
          <w:spacing w:val="-4"/>
          <w:sz w:val="24"/>
        </w:rPr>
        <w:t>виды</w:t>
      </w:r>
      <w:r w:rsidRPr="00A65840">
        <w:rPr>
          <w:sz w:val="24"/>
        </w:rPr>
        <w:tab/>
      </w:r>
      <w:r w:rsidRPr="00A65840">
        <w:rPr>
          <w:spacing w:val="-2"/>
          <w:sz w:val="24"/>
        </w:rPr>
        <w:t>многогранников</w:t>
      </w:r>
      <w:r w:rsidRPr="00A65840">
        <w:rPr>
          <w:sz w:val="24"/>
        </w:rPr>
        <w:tab/>
      </w:r>
      <w:r w:rsidRPr="00A65840">
        <w:rPr>
          <w:spacing w:val="-2"/>
          <w:sz w:val="24"/>
        </w:rPr>
        <w:t>(призма,</w:t>
      </w:r>
      <w:r w:rsidRPr="00A65840">
        <w:rPr>
          <w:sz w:val="24"/>
        </w:rPr>
        <w:tab/>
      </w:r>
      <w:r w:rsidRPr="00A65840">
        <w:rPr>
          <w:spacing w:val="-2"/>
          <w:sz w:val="24"/>
        </w:rPr>
        <w:t xml:space="preserve">пирамида, </w:t>
      </w:r>
      <w:r w:rsidRPr="00A65840">
        <w:rPr>
          <w:sz w:val="24"/>
        </w:rPr>
        <w:t>прямоугольный параллелепипед, куб);</w:t>
      </w:r>
    </w:p>
    <w:p w14:paraId="3A928B4E" w14:textId="77777777" w:rsidR="003B3C72" w:rsidRPr="00A65840" w:rsidRDefault="00000000">
      <w:pPr>
        <w:pStyle w:val="a5"/>
        <w:numPr>
          <w:ilvl w:val="0"/>
          <w:numId w:val="85"/>
        </w:numPr>
        <w:tabs>
          <w:tab w:val="left" w:pos="993"/>
        </w:tabs>
        <w:spacing w:before="2" w:line="293" w:lineRule="exact"/>
        <w:ind w:left="993" w:hanging="424"/>
        <w:jc w:val="left"/>
        <w:rPr>
          <w:sz w:val="24"/>
        </w:rPr>
      </w:pPr>
      <w:r w:rsidRPr="00A65840">
        <w:rPr>
          <w:sz w:val="24"/>
        </w:rPr>
        <w:t>классифицировать</w:t>
      </w:r>
      <w:r w:rsidRPr="00A65840">
        <w:rPr>
          <w:spacing w:val="-6"/>
          <w:sz w:val="24"/>
        </w:rPr>
        <w:t xml:space="preserve"> </w:t>
      </w:r>
      <w:r w:rsidRPr="00A65840">
        <w:rPr>
          <w:sz w:val="24"/>
        </w:rPr>
        <w:t>многогранники,</w:t>
      </w:r>
      <w:r w:rsidRPr="00A65840">
        <w:rPr>
          <w:spacing w:val="-4"/>
          <w:sz w:val="24"/>
        </w:rPr>
        <w:t xml:space="preserve"> </w:t>
      </w:r>
      <w:r w:rsidRPr="00A65840">
        <w:rPr>
          <w:sz w:val="24"/>
        </w:rPr>
        <w:t>выбирая</w:t>
      </w:r>
      <w:r w:rsidRPr="00A65840">
        <w:rPr>
          <w:spacing w:val="-4"/>
          <w:sz w:val="24"/>
        </w:rPr>
        <w:t xml:space="preserve"> </w:t>
      </w:r>
      <w:r w:rsidRPr="00A65840">
        <w:rPr>
          <w:sz w:val="24"/>
        </w:rPr>
        <w:t>основания</w:t>
      </w:r>
      <w:r w:rsidRPr="00A65840">
        <w:rPr>
          <w:spacing w:val="-4"/>
          <w:sz w:val="24"/>
        </w:rPr>
        <w:t xml:space="preserve"> </w:t>
      </w:r>
      <w:r w:rsidRPr="00A65840">
        <w:rPr>
          <w:sz w:val="24"/>
        </w:rPr>
        <w:t>для</w:t>
      </w:r>
      <w:r w:rsidRPr="00A65840">
        <w:rPr>
          <w:spacing w:val="-3"/>
          <w:sz w:val="24"/>
        </w:rPr>
        <w:t xml:space="preserve"> </w:t>
      </w:r>
      <w:r w:rsidRPr="00A65840">
        <w:rPr>
          <w:spacing w:val="-2"/>
          <w:sz w:val="24"/>
        </w:rPr>
        <w:t>классификации;</w:t>
      </w:r>
    </w:p>
    <w:p w14:paraId="22F71132" w14:textId="77777777" w:rsidR="003B3C72" w:rsidRPr="00A65840" w:rsidRDefault="00000000">
      <w:pPr>
        <w:pStyle w:val="a5"/>
        <w:numPr>
          <w:ilvl w:val="0"/>
          <w:numId w:val="85"/>
        </w:numPr>
        <w:tabs>
          <w:tab w:val="left" w:pos="993"/>
        </w:tabs>
        <w:spacing w:line="293" w:lineRule="exact"/>
        <w:ind w:left="993" w:hanging="424"/>
        <w:jc w:val="left"/>
        <w:rPr>
          <w:sz w:val="24"/>
        </w:rPr>
      </w:pPr>
      <w:r w:rsidRPr="00A65840">
        <w:rPr>
          <w:sz w:val="24"/>
        </w:rPr>
        <w:t>свободно</w:t>
      </w:r>
      <w:r w:rsidRPr="00A65840">
        <w:rPr>
          <w:spacing w:val="-6"/>
          <w:sz w:val="24"/>
        </w:rPr>
        <w:t xml:space="preserve"> </w:t>
      </w:r>
      <w:r w:rsidRPr="00A65840">
        <w:rPr>
          <w:sz w:val="24"/>
        </w:rPr>
        <w:t>оперировать</w:t>
      </w:r>
      <w:r w:rsidRPr="00A65840">
        <w:rPr>
          <w:spacing w:val="-5"/>
          <w:sz w:val="24"/>
        </w:rPr>
        <w:t xml:space="preserve"> </w:t>
      </w:r>
      <w:r w:rsidRPr="00A65840">
        <w:rPr>
          <w:sz w:val="24"/>
        </w:rPr>
        <w:t>понятиями,</w:t>
      </w:r>
      <w:r w:rsidRPr="00A65840">
        <w:rPr>
          <w:spacing w:val="-4"/>
          <w:sz w:val="24"/>
        </w:rPr>
        <w:t xml:space="preserve"> </w:t>
      </w:r>
      <w:r w:rsidRPr="00A65840">
        <w:rPr>
          <w:sz w:val="24"/>
        </w:rPr>
        <w:t>связанными</w:t>
      </w:r>
      <w:r w:rsidRPr="00A65840">
        <w:rPr>
          <w:spacing w:val="-4"/>
          <w:sz w:val="24"/>
        </w:rPr>
        <w:t xml:space="preserve"> </w:t>
      </w:r>
      <w:r w:rsidRPr="00A65840">
        <w:rPr>
          <w:sz w:val="24"/>
        </w:rPr>
        <w:t>с</w:t>
      </w:r>
      <w:r w:rsidRPr="00A65840">
        <w:rPr>
          <w:spacing w:val="-5"/>
          <w:sz w:val="24"/>
        </w:rPr>
        <w:t xml:space="preserve"> </w:t>
      </w:r>
      <w:r w:rsidRPr="00A65840">
        <w:rPr>
          <w:sz w:val="24"/>
        </w:rPr>
        <w:t>сечением</w:t>
      </w:r>
      <w:r w:rsidRPr="00A65840">
        <w:rPr>
          <w:spacing w:val="-5"/>
          <w:sz w:val="24"/>
        </w:rPr>
        <w:t xml:space="preserve"> </w:t>
      </w:r>
      <w:r w:rsidRPr="00A65840">
        <w:rPr>
          <w:sz w:val="24"/>
        </w:rPr>
        <w:t>многогранников</w:t>
      </w:r>
      <w:r w:rsidRPr="00A65840">
        <w:rPr>
          <w:spacing w:val="-6"/>
          <w:sz w:val="24"/>
        </w:rPr>
        <w:t xml:space="preserve"> </w:t>
      </w:r>
      <w:r w:rsidRPr="00A65840">
        <w:rPr>
          <w:spacing w:val="-2"/>
          <w:sz w:val="24"/>
        </w:rPr>
        <w:t>плоскостью;</w:t>
      </w:r>
    </w:p>
    <w:p w14:paraId="7B5B672E" w14:textId="77777777" w:rsidR="003B3C72" w:rsidRPr="00A65840" w:rsidRDefault="00000000">
      <w:pPr>
        <w:pStyle w:val="a5"/>
        <w:numPr>
          <w:ilvl w:val="0"/>
          <w:numId w:val="85"/>
        </w:numPr>
        <w:tabs>
          <w:tab w:val="left" w:pos="993"/>
        </w:tabs>
        <w:spacing w:before="4" w:line="237" w:lineRule="auto"/>
        <w:ind w:right="430" w:firstLine="283"/>
        <w:jc w:val="left"/>
        <w:rPr>
          <w:sz w:val="24"/>
        </w:rPr>
      </w:pPr>
      <w:r w:rsidRPr="00A65840">
        <w:rPr>
          <w:sz w:val="24"/>
        </w:rPr>
        <w:t>выполнять</w:t>
      </w:r>
      <w:r w:rsidRPr="00A65840">
        <w:rPr>
          <w:spacing w:val="80"/>
          <w:sz w:val="24"/>
        </w:rPr>
        <w:t xml:space="preserve"> </w:t>
      </w:r>
      <w:r w:rsidRPr="00A65840">
        <w:rPr>
          <w:sz w:val="24"/>
        </w:rPr>
        <w:t>параллельное,</w:t>
      </w:r>
      <w:r w:rsidRPr="00A65840">
        <w:rPr>
          <w:spacing w:val="80"/>
          <w:sz w:val="24"/>
        </w:rPr>
        <w:t xml:space="preserve"> </w:t>
      </w:r>
      <w:r w:rsidRPr="00A65840">
        <w:rPr>
          <w:sz w:val="24"/>
        </w:rPr>
        <w:t>центральное</w:t>
      </w:r>
      <w:r w:rsidRPr="00A65840">
        <w:rPr>
          <w:spacing w:val="80"/>
          <w:sz w:val="24"/>
        </w:rPr>
        <w:t xml:space="preserve"> </w:t>
      </w:r>
      <w:r w:rsidRPr="00A65840">
        <w:rPr>
          <w:sz w:val="24"/>
        </w:rPr>
        <w:t>и</w:t>
      </w:r>
      <w:r w:rsidRPr="00A65840">
        <w:rPr>
          <w:spacing w:val="80"/>
          <w:sz w:val="24"/>
        </w:rPr>
        <w:t xml:space="preserve"> </w:t>
      </w:r>
      <w:r w:rsidRPr="00A65840">
        <w:rPr>
          <w:sz w:val="24"/>
        </w:rPr>
        <w:t>ортогональное</w:t>
      </w:r>
      <w:r w:rsidRPr="00A65840">
        <w:rPr>
          <w:spacing w:val="80"/>
          <w:sz w:val="24"/>
        </w:rPr>
        <w:t xml:space="preserve"> </w:t>
      </w:r>
      <w:r w:rsidRPr="00A65840">
        <w:rPr>
          <w:sz w:val="24"/>
        </w:rPr>
        <w:t>проектирование</w:t>
      </w:r>
      <w:r w:rsidRPr="00A65840">
        <w:rPr>
          <w:spacing w:val="80"/>
          <w:sz w:val="24"/>
        </w:rPr>
        <w:t xml:space="preserve"> </w:t>
      </w:r>
      <w:r w:rsidRPr="00A65840">
        <w:rPr>
          <w:sz w:val="24"/>
        </w:rPr>
        <w:t>фигур</w:t>
      </w:r>
      <w:r w:rsidRPr="00A65840">
        <w:rPr>
          <w:spacing w:val="80"/>
          <w:sz w:val="24"/>
        </w:rPr>
        <w:t xml:space="preserve"> </w:t>
      </w:r>
      <w:r w:rsidRPr="00A65840">
        <w:rPr>
          <w:sz w:val="24"/>
        </w:rPr>
        <w:t>на</w:t>
      </w:r>
      <w:r w:rsidRPr="00A65840">
        <w:rPr>
          <w:spacing w:val="40"/>
          <w:sz w:val="24"/>
        </w:rPr>
        <w:t xml:space="preserve"> </w:t>
      </w:r>
      <w:r w:rsidRPr="00A65840">
        <w:rPr>
          <w:sz w:val="24"/>
        </w:rPr>
        <w:t>плоскость, выполнять изображения фигур на плоскости;</w:t>
      </w:r>
    </w:p>
    <w:p w14:paraId="7C923C81" w14:textId="77777777" w:rsidR="003B3C72" w:rsidRPr="00A65840" w:rsidRDefault="00000000">
      <w:pPr>
        <w:pStyle w:val="a5"/>
        <w:numPr>
          <w:ilvl w:val="0"/>
          <w:numId w:val="85"/>
        </w:numPr>
        <w:tabs>
          <w:tab w:val="left" w:pos="993"/>
        </w:tabs>
        <w:spacing w:before="4" w:line="237" w:lineRule="auto"/>
        <w:ind w:right="431" w:firstLine="283"/>
        <w:jc w:val="left"/>
        <w:rPr>
          <w:sz w:val="24"/>
        </w:rPr>
      </w:pPr>
      <w:r w:rsidRPr="00A65840">
        <w:rPr>
          <w:sz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1128172E" w14:textId="77777777" w:rsidR="003B3C72" w:rsidRPr="00A65840" w:rsidRDefault="00000000">
      <w:pPr>
        <w:pStyle w:val="a5"/>
        <w:numPr>
          <w:ilvl w:val="0"/>
          <w:numId w:val="85"/>
        </w:numPr>
        <w:tabs>
          <w:tab w:val="left" w:pos="993"/>
        </w:tabs>
        <w:spacing w:before="5" w:line="237" w:lineRule="auto"/>
        <w:ind w:right="423" w:firstLine="283"/>
        <w:jc w:val="left"/>
        <w:rPr>
          <w:sz w:val="24"/>
        </w:rPr>
      </w:pPr>
      <w:r w:rsidRPr="00A65840">
        <w:rPr>
          <w:sz w:val="24"/>
        </w:rPr>
        <w:t>вычислять площади поверхностей многогранников (призма, пирамида), геометрических тел с применением формул;</w:t>
      </w:r>
    </w:p>
    <w:p w14:paraId="4A0DEBFE" w14:textId="77777777" w:rsidR="003B3C72" w:rsidRPr="00A65840" w:rsidRDefault="00000000">
      <w:pPr>
        <w:pStyle w:val="a5"/>
        <w:numPr>
          <w:ilvl w:val="0"/>
          <w:numId w:val="85"/>
        </w:numPr>
        <w:tabs>
          <w:tab w:val="left" w:pos="993"/>
        </w:tabs>
        <w:spacing w:before="5" w:line="237" w:lineRule="auto"/>
        <w:ind w:right="428" w:firstLine="283"/>
        <w:jc w:val="left"/>
        <w:rPr>
          <w:sz w:val="24"/>
        </w:rPr>
      </w:pPr>
      <w:r w:rsidRPr="00A65840">
        <w:rPr>
          <w:sz w:val="24"/>
        </w:rPr>
        <w:t>свободно</w:t>
      </w:r>
      <w:r w:rsidRPr="00A65840">
        <w:rPr>
          <w:spacing w:val="40"/>
          <w:sz w:val="24"/>
        </w:rPr>
        <w:t xml:space="preserve"> </w:t>
      </w:r>
      <w:r w:rsidRPr="00A65840">
        <w:rPr>
          <w:sz w:val="24"/>
        </w:rPr>
        <w:t>оперировать</w:t>
      </w:r>
      <w:r w:rsidRPr="00A65840">
        <w:rPr>
          <w:spacing w:val="40"/>
          <w:sz w:val="24"/>
        </w:rPr>
        <w:t xml:space="preserve"> </w:t>
      </w:r>
      <w:r w:rsidRPr="00A65840">
        <w:rPr>
          <w:sz w:val="24"/>
        </w:rPr>
        <w:t>понятиями:</w:t>
      </w:r>
      <w:r w:rsidRPr="00A65840">
        <w:rPr>
          <w:spacing w:val="40"/>
          <w:sz w:val="24"/>
        </w:rPr>
        <w:t xml:space="preserve"> </w:t>
      </w:r>
      <w:r w:rsidRPr="00A65840">
        <w:rPr>
          <w:sz w:val="24"/>
        </w:rPr>
        <w:t>симметрия</w:t>
      </w:r>
      <w:r w:rsidRPr="00A65840">
        <w:rPr>
          <w:spacing w:val="40"/>
          <w:sz w:val="24"/>
        </w:rPr>
        <w:t xml:space="preserve"> </w:t>
      </w:r>
      <w:r w:rsidRPr="00A65840">
        <w:rPr>
          <w:sz w:val="24"/>
        </w:rPr>
        <w:t>в</w:t>
      </w:r>
      <w:r w:rsidRPr="00A65840">
        <w:rPr>
          <w:spacing w:val="40"/>
          <w:sz w:val="24"/>
        </w:rPr>
        <w:t xml:space="preserve"> </w:t>
      </w:r>
      <w:r w:rsidRPr="00A65840">
        <w:rPr>
          <w:sz w:val="24"/>
        </w:rPr>
        <w:t>пространстве,</w:t>
      </w:r>
      <w:r w:rsidRPr="00A65840">
        <w:rPr>
          <w:spacing w:val="40"/>
          <w:sz w:val="24"/>
        </w:rPr>
        <w:t xml:space="preserve"> </w:t>
      </w:r>
      <w:r w:rsidRPr="00A65840">
        <w:rPr>
          <w:sz w:val="24"/>
        </w:rPr>
        <w:t>центр,</w:t>
      </w:r>
      <w:r w:rsidRPr="00A65840">
        <w:rPr>
          <w:spacing w:val="40"/>
          <w:sz w:val="24"/>
        </w:rPr>
        <w:t xml:space="preserve"> </w:t>
      </w:r>
      <w:r w:rsidRPr="00A65840">
        <w:rPr>
          <w:sz w:val="24"/>
        </w:rPr>
        <w:t>ось</w:t>
      </w:r>
      <w:r w:rsidRPr="00A65840">
        <w:rPr>
          <w:spacing w:val="40"/>
          <w:sz w:val="24"/>
        </w:rPr>
        <w:t xml:space="preserve"> </w:t>
      </w:r>
      <w:r w:rsidRPr="00A65840">
        <w:rPr>
          <w:sz w:val="24"/>
        </w:rPr>
        <w:t>и</w:t>
      </w:r>
      <w:r w:rsidRPr="00A65840">
        <w:rPr>
          <w:spacing w:val="40"/>
          <w:sz w:val="24"/>
        </w:rPr>
        <w:t xml:space="preserve"> </w:t>
      </w:r>
      <w:r w:rsidRPr="00A65840">
        <w:rPr>
          <w:sz w:val="24"/>
        </w:rPr>
        <w:t>плоскость симметрии, центр, ось и плоскость симметрии фигуры;</w:t>
      </w:r>
    </w:p>
    <w:p w14:paraId="13235687" w14:textId="77777777" w:rsidR="003B3C72" w:rsidRPr="00A65840" w:rsidRDefault="00000000">
      <w:pPr>
        <w:pStyle w:val="a5"/>
        <w:numPr>
          <w:ilvl w:val="0"/>
          <w:numId w:val="85"/>
        </w:numPr>
        <w:tabs>
          <w:tab w:val="left" w:pos="993"/>
        </w:tabs>
        <w:spacing w:before="4" w:line="237" w:lineRule="auto"/>
        <w:ind w:right="421" w:firstLine="283"/>
        <w:jc w:val="left"/>
        <w:rPr>
          <w:sz w:val="24"/>
        </w:rPr>
      </w:pPr>
      <w:r w:rsidRPr="00A65840">
        <w:rPr>
          <w:sz w:val="24"/>
        </w:rPr>
        <w:t>свободно</w:t>
      </w:r>
      <w:r w:rsidRPr="00A65840">
        <w:rPr>
          <w:spacing w:val="80"/>
          <w:sz w:val="24"/>
        </w:rPr>
        <w:t xml:space="preserve"> </w:t>
      </w:r>
      <w:r w:rsidRPr="00A65840">
        <w:rPr>
          <w:sz w:val="24"/>
        </w:rPr>
        <w:t>оперировать</w:t>
      </w:r>
      <w:r w:rsidRPr="00A65840">
        <w:rPr>
          <w:spacing w:val="80"/>
          <w:sz w:val="24"/>
        </w:rPr>
        <w:t xml:space="preserve"> </w:t>
      </w:r>
      <w:r w:rsidRPr="00A65840">
        <w:rPr>
          <w:sz w:val="24"/>
        </w:rPr>
        <w:t>понятиями,</w:t>
      </w:r>
      <w:r w:rsidRPr="00A65840">
        <w:rPr>
          <w:spacing w:val="80"/>
          <w:sz w:val="24"/>
        </w:rPr>
        <w:t xml:space="preserve"> </w:t>
      </w:r>
      <w:r w:rsidRPr="00A65840">
        <w:rPr>
          <w:sz w:val="24"/>
        </w:rPr>
        <w:t>соответствующими</w:t>
      </w:r>
      <w:r w:rsidRPr="00A65840">
        <w:rPr>
          <w:spacing w:val="80"/>
          <w:sz w:val="24"/>
        </w:rPr>
        <w:t xml:space="preserve"> </w:t>
      </w:r>
      <w:r w:rsidRPr="00A65840">
        <w:rPr>
          <w:sz w:val="24"/>
        </w:rPr>
        <w:t>векторам</w:t>
      </w:r>
      <w:r w:rsidRPr="00A65840">
        <w:rPr>
          <w:spacing w:val="80"/>
          <w:sz w:val="24"/>
        </w:rPr>
        <w:t xml:space="preserve"> </w:t>
      </w:r>
      <w:r w:rsidRPr="00A65840">
        <w:rPr>
          <w:sz w:val="24"/>
        </w:rPr>
        <w:t>и</w:t>
      </w:r>
      <w:r w:rsidRPr="00A65840">
        <w:rPr>
          <w:spacing w:val="80"/>
          <w:sz w:val="24"/>
        </w:rPr>
        <w:t xml:space="preserve"> </w:t>
      </w:r>
      <w:r w:rsidRPr="00A65840">
        <w:rPr>
          <w:sz w:val="24"/>
        </w:rPr>
        <w:t>координатам</w:t>
      </w:r>
      <w:r w:rsidRPr="00A65840">
        <w:rPr>
          <w:spacing w:val="80"/>
          <w:sz w:val="24"/>
        </w:rPr>
        <w:t xml:space="preserve"> </w:t>
      </w:r>
      <w:r w:rsidRPr="00A65840">
        <w:rPr>
          <w:sz w:val="24"/>
        </w:rPr>
        <w:t>в</w:t>
      </w:r>
      <w:r w:rsidRPr="00A65840">
        <w:rPr>
          <w:spacing w:val="80"/>
          <w:sz w:val="24"/>
        </w:rPr>
        <w:t xml:space="preserve"> </w:t>
      </w:r>
      <w:r w:rsidRPr="00A65840">
        <w:rPr>
          <w:spacing w:val="-2"/>
          <w:sz w:val="24"/>
        </w:rPr>
        <w:t>пространстве;</w:t>
      </w:r>
    </w:p>
    <w:p w14:paraId="4DBB380F" w14:textId="77777777" w:rsidR="003B3C72" w:rsidRPr="00A65840" w:rsidRDefault="00000000">
      <w:pPr>
        <w:pStyle w:val="a5"/>
        <w:numPr>
          <w:ilvl w:val="0"/>
          <w:numId w:val="85"/>
        </w:numPr>
        <w:tabs>
          <w:tab w:val="left" w:pos="993"/>
        </w:tabs>
        <w:spacing w:before="2"/>
        <w:ind w:left="993" w:hanging="424"/>
        <w:jc w:val="left"/>
        <w:rPr>
          <w:sz w:val="24"/>
        </w:rPr>
      </w:pPr>
      <w:r w:rsidRPr="00A65840">
        <w:rPr>
          <w:sz w:val="24"/>
        </w:rPr>
        <w:t>выполнять</w:t>
      </w:r>
      <w:r w:rsidRPr="00A65840">
        <w:rPr>
          <w:spacing w:val="-4"/>
          <w:sz w:val="24"/>
        </w:rPr>
        <w:t xml:space="preserve"> </w:t>
      </w:r>
      <w:r w:rsidRPr="00A65840">
        <w:rPr>
          <w:sz w:val="24"/>
        </w:rPr>
        <w:t>действия</w:t>
      </w:r>
      <w:r w:rsidRPr="00A65840">
        <w:rPr>
          <w:spacing w:val="-5"/>
          <w:sz w:val="24"/>
        </w:rPr>
        <w:t xml:space="preserve"> </w:t>
      </w:r>
      <w:r w:rsidRPr="00A65840">
        <w:rPr>
          <w:sz w:val="24"/>
        </w:rPr>
        <w:t>над</w:t>
      </w:r>
      <w:r w:rsidRPr="00A65840">
        <w:rPr>
          <w:spacing w:val="-4"/>
          <w:sz w:val="24"/>
        </w:rPr>
        <w:t xml:space="preserve"> </w:t>
      </w:r>
      <w:r w:rsidRPr="00A65840">
        <w:rPr>
          <w:spacing w:val="-2"/>
          <w:sz w:val="24"/>
        </w:rPr>
        <w:t>векторами;</w:t>
      </w:r>
    </w:p>
    <w:p w14:paraId="22626813" w14:textId="77777777" w:rsidR="003B3C72" w:rsidRPr="00A65840" w:rsidRDefault="003B3C72">
      <w:pPr>
        <w:pStyle w:val="a5"/>
        <w:jc w:val="left"/>
        <w:rPr>
          <w:sz w:val="24"/>
        </w:rPr>
        <w:sectPr w:rsidR="003B3C72" w:rsidRPr="00A65840">
          <w:pgSz w:w="11910" w:h="16840"/>
          <w:pgMar w:top="1040" w:right="141" w:bottom="1700" w:left="1133" w:header="0" w:footer="1473" w:gutter="0"/>
          <w:cols w:space="720"/>
        </w:sectPr>
      </w:pPr>
    </w:p>
    <w:p w14:paraId="343F6576" w14:textId="77777777" w:rsidR="003B3C72" w:rsidRPr="00A65840" w:rsidRDefault="00000000">
      <w:pPr>
        <w:pStyle w:val="a5"/>
        <w:numPr>
          <w:ilvl w:val="0"/>
          <w:numId w:val="85"/>
        </w:numPr>
        <w:tabs>
          <w:tab w:val="left" w:pos="992"/>
        </w:tabs>
        <w:spacing w:before="88"/>
        <w:ind w:right="427" w:firstLine="283"/>
        <w:rPr>
          <w:sz w:val="24"/>
        </w:rPr>
      </w:pPr>
      <w:r w:rsidRPr="00A65840">
        <w:rPr>
          <w:sz w:val="24"/>
        </w:rPr>
        <w:lastRenderedPageBreak/>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7F24416C" w14:textId="77777777" w:rsidR="003B3C72" w:rsidRPr="00A65840" w:rsidRDefault="00000000">
      <w:pPr>
        <w:pStyle w:val="a5"/>
        <w:numPr>
          <w:ilvl w:val="0"/>
          <w:numId w:val="85"/>
        </w:numPr>
        <w:tabs>
          <w:tab w:val="left" w:pos="992"/>
        </w:tabs>
        <w:spacing w:before="4" w:line="237" w:lineRule="auto"/>
        <w:ind w:right="426" w:firstLine="283"/>
        <w:rPr>
          <w:sz w:val="24"/>
        </w:rPr>
      </w:pPr>
      <w:r w:rsidRPr="00A65840">
        <w:rPr>
          <w:sz w:val="24"/>
        </w:rPr>
        <w:t>применять</w:t>
      </w:r>
      <w:r w:rsidRPr="00A65840">
        <w:rPr>
          <w:spacing w:val="-11"/>
          <w:sz w:val="24"/>
        </w:rPr>
        <w:t xml:space="preserve"> </w:t>
      </w:r>
      <w:r w:rsidRPr="00A65840">
        <w:rPr>
          <w:sz w:val="24"/>
        </w:rPr>
        <w:t>простейшие</w:t>
      </w:r>
      <w:r w:rsidRPr="00A65840">
        <w:rPr>
          <w:spacing w:val="-14"/>
          <w:sz w:val="24"/>
        </w:rPr>
        <w:t xml:space="preserve"> </w:t>
      </w:r>
      <w:r w:rsidRPr="00A65840">
        <w:rPr>
          <w:sz w:val="24"/>
        </w:rPr>
        <w:t>программные</w:t>
      </w:r>
      <w:r w:rsidRPr="00A65840">
        <w:rPr>
          <w:spacing w:val="-13"/>
          <w:sz w:val="24"/>
        </w:rPr>
        <w:t xml:space="preserve"> </w:t>
      </w:r>
      <w:r w:rsidRPr="00A65840">
        <w:rPr>
          <w:sz w:val="24"/>
        </w:rPr>
        <w:t>средства</w:t>
      </w:r>
      <w:r w:rsidRPr="00A65840">
        <w:rPr>
          <w:spacing w:val="-12"/>
          <w:sz w:val="24"/>
        </w:rPr>
        <w:t xml:space="preserve"> </w:t>
      </w:r>
      <w:r w:rsidRPr="00A65840">
        <w:rPr>
          <w:sz w:val="24"/>
        </w:rPr>
        <w:t>и</w:t>
      </w:r>
      <w:r w:rsidRPr="00A65840">
        <w:rPr>
          <w:spacing w:val="-10"/>
          <w:sz w:val="24"/>
        </w:rPr>
        <w:t xml:space="preserve"> </w:t>
      </w:r>
      <w:r w:rsidRPr="00A65840">
        <w:rPr>
          <w:sz w:val="24"/>
        </w:rPr>
        <w:t>электронно-коммуникационные</w:t>
      </w:r>
      <w:r w:rsidRPr="00A65840">
        <w:rPr>
          <w:spacing w:val="-13"/>
          <w:sz w:val="24"/>
        </w:rPr>
        <w:t xml:space="preserve"> </w:t>
      </w:r>
      <w:r w:rsidRPr="00A65840">
        <w:rPr>
          <w:sz w:val="24"/>
        </w:rPr>
        <w:t>системы при решении стереометрических задач;</w:t>
      </w:r>
    </w:p>
    <w:p w14:paraId="2CEEB91B" w14:textId="77777777" w:rsidR="003B3C72" w:rsidRPr="00A65840" w:rsidRDefault="00000000">
      <w:pPr>
        <w:pStyle w:val="a5"/>
        <w:numPr>
          <w:ilvl w:val="0"/>
          <w:numId w:val="85"/>
        </w:numPr>
        <w:tabs>
          <w:tab w:val="left" w:pos="992"/>
        </w:tabs>
        <w:spacing w:before="5" w:line="237" w:lineRule="auto"/>
        <w:ind w:right="428" w:firstLine="283"/>
        <w:rPr>
          <w:sz w:val="24"/>
        </w:rPr>
      </w:pPr>
      <w:r w:rsidRPr="00A65840">
        <w:rPr>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5D4017CD" w14:textId="77777777" w:rsidR="003B3C72" w:rsidRPr="00A65840" w:rsidRDefault="00000000">
      <w:pPr>
        <w:pStyle w:val="a5"/>
        <w:numPr>
          <w:ilvl w:val="0"/>
          <w:numId w:val="85"/>
        </w:numPr>
        <w:tabs>
          <w:tab w:val="left" w:pos="992"/>
        </w:tabs>
        <w:spacing w:before="2"/>
        <w:ind w:right="425" w:firstLine="283"/>
        <w:rPr>
          <w:sz w:val="24"/>
        </w:rPr>
      </w:pPr>
      <w:r w:rsidRPr="00A65840">
        <w:rPr>
          <w:sz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w:t>
      </w:r>
      <w:r w:rsidRPr="00A65840">
        <w:rPr>
          <w:spacing w:val="-4"/>
          <w:sz w:val="24"/>
        </w:rPr>
        <w:t xml:space="preserve"> </w:t>
      </w:r>
      <w:r w:rsidRPr="00A65840">
        <w:rPr>
          <w:sz w:val="24"/>
        </w:rPr>
        <w:t>построенные</w:t>
      </w:r>
      <w:r w:rsidRPr="00A65840">
        <w:rPr>
          <w:spacing w:val="-6"/>
          <w:sz w:val="24"/>
        </w:rPr>
        <w:t xml:space="preserve"> </w:t>
      </w:r>
      <w:r w:rsidRPr="00A65840">
        <w:rPr>
          <w:sz w:val="24"/>
        </w:rPr>
        <w:t>модели</w:t>
      </w:r>
      <w:r w:rsidRPr="00A65840">
        <w:rPr>
          <w:spacing w:val="-4"/>
          <w:sz w:val="24"/>
        </w:rPr>
        <w:t xml:space="preserve"> </w:t>
      </w:r>
      <w:r w:rsidRPr="00A65840">
        <w:rPr>
          <w:sz w:val="24"/>
        </w:rPr>
        <w:t>с</w:t>
      </w:r>
      <w:r w:rsidRPr="00A65840">
        <w:rPr>
          <w:spacing w:val="-5"/>
          <w:sz w:val="24"/>
        </w:rPr>
        <w:t xml:space="preserve"> </w:t>
      </w:r>
      <w:r w:rsidRPr="00A65840">
        <w:rPr>
          <w:sz w:val="24"/>
        </w:rPr>
        <w:t>использованием</w:t>
      </w:r>
      <w:r w:rsidRPr="00A65840">
        <w:rPr>
          <w:spacing w:val="-6"/>
          <w:sz w:val="24"/>
        </w:rPr>
        <w:t xml:space="preserve"> </w:t>
      </w:r>
      <w:r w:rsidRPr="00A65840">
        <w:rPr>
          <w:sz w:val="24"/>
        </w:rPr>
        <w:t>геометрических</w:t>
      </w:r>
      <w:r w:rsidRPr="00A65840">
        <w:rPr>
          <w:spacing w:val="-3"/>
          <w:sz w:val="24"/>
        </w:rPr>
        <w:t xml:space="preserve"> </w:t>
      </w:r>
      <w:r w:rsidRPr="00A65840">
        <w:rPr>
          <w:sz w:val="24"/>
        </w:rPr>
        <w:t>понятий</w:t>
      </w:r>
      <w:r w:rsidRPr="00A65840">
        <w:rPr>
          <w:spacing w:val="-5"/>
          <w:sz w:val="24"/>
        </w:rPr>
        <w:t xml:space="preserve"> </w:t>
      </w:r>
      <w:r w:rsidRPr="00A65840">
        <w:rPr>
          <w:sz w:val="24"/>
        </w:rPr>
        <w:t>и</w:t>
      </w:r>
      <w:r w:rsidRPr="00A65840">
        <w:rPr>
          <w:spacing w:val="-6"/>
          <w:sz w:val="24"/>
        </w:rPr>
        <w:t xml:space="preserve"> </w:t>
      </w:r>
      <w:r w:rsidRPr="00A65840">
        <w:rPr>
          <w:sz w:val="24"/>
        </w:rPr>
        <w:t>теорем,</w:t>
      </w:r>
      <w:r w:rsidRPr="00A65840">
        <w:rPr>
          <w:spacing w:val="-5"/>
          <w:sz w:val="24"/>
        </w:rPr>
        <w:t xml:space="preserve"> </w:t>
      </w:r>
      <w:r w:rsidRPr="00A65840">
        <w:rPr>
          <w:sz w:val="24"/>
        </w:rPr>
        <w:t>аппарата алгебры, решать практические задачи, связанные с нахождением геометрических величин;</w:t>
      </w:r>
    </w:p>
    <w:p w14:paraId="7EDDE8E3" w14:textId="77777777" w:rsidR="003B3C72" w:rsidRPr="00A65840" w:rsidRDefault="00000000">
      <w:pPr>
        <w:pStyle w:val="a5"/>
        <w:numPr>
          <w:ilvl w:val="0"/>
          <w:numId w:val="85"/>
        </w:numPr>
        <w:tabs>
          <w:tab w:val="left" w:pos="992"/>
        </w:tabs>
        <w:spacing w:before="1" w:line="237" w:lineRule="auto"/>
        <w:ind w:right="431" w:firstLine="283"/>
        <w:rPr>
          <w:sz w:val="24"/>
        </w:rPr>
      </w:pPr>
      <w:r w:rsidRPr="00A65840">
        <w:rPr>
          <w:sz w:val="24"/>
        </w:rPr>
        <w:t>иметь представления об основных этапах развития геометрии как составной части фундамента развития технологий.</w:t>
      </w:r>
    </w:p>
    <w:p w14:paraId="223C4F5E" w14:textId="77777777" w:rsidR="003B3C72" w:rsidRPr="00A65840" w:rsidRDefault="00000000">
      <w:pPr>
        <w:ind w:left="569"/>
        <w:jc w:val="both"/>
        <w:rPr>
          <w:sz w:val="24"/>
        </w:rPr>
      </w:pPr>
      <w:r w:rsidRPr="00A65840">
        <w:rPr>
          <w:sz w:val="24"/>
        </w:rPr>
        <w:t>К</w:t>
      </w:r>
      <w:r w:rsidRPr="00A65840">
        <w:rPr>
          <w:spacing w:val="-3"/>
          <w:sz w:val="24"/>
        </w:rPr>
        <w:t xml:space="preserve"> </w:t>
      </w:r>
      <w:r w:rsidRPr="00A65840">
        <w:rPr>
          <w:sz w:val="24"/>
        </w:rPr>
        <w:t>концу</w:t>
      </w:r>
      <w:r w:rsidRPr="00A65840">
        <w:rPr>
          <w:spacing w:val="-7"/>
          <w:sz w:val="24"/>
        </w:rPr>
        <w:t xml:space="preserve"> </w:t>
      </w:r>
      <w:r w:rsidRPr="00A65840">
        <w:rPr>
          <w:b/>
          <w:sz w:val="24"/>
        </w:rPr>
        <w:t>11</w:t>
      </w:r>
      <w:r w:rsidRPr="00A65840">
        <w:rPr>
          <w:b/>
          <w:spacing w:val="-1"/>
          <w:sz w:val="24"/>
        </w:rPr>
        <w:t xml:space="preserve"> </w:t>
      </w:r>
      <w:r w:rsidRPr="00A65840">
        <w:rPr>
          <w:b/>
          <w:sz w:val="24"/>
        </w:rPr>
        <w:t xml:space="preserve">класса </w:t>
      </w:r>
      <w:r w:rsidRPr="00A65840">
        <w:rPr>
          <w:sz w:val="24"/>
        </w:rPr>
        <w:t xml:space="preserve">обучающийся </w:t>
      </w:r>
      <w:r w:rsidRPr="00A65840">
        <w:rPr>
          <w:spacing w:val="-2"/>
          <w:sz w:val="24"/>
        </w:rPr>
        <w:t>научится:</w:t>
      </w:r>
    </w:p>
    <w:p w14:paraId="7EBD8935" w14:textId="77777777" w:rsidR="003B3C72" w:rsidRPr="00A65840" w:rsidRDefault="00000000">
      <w:pPr>
        <w:pStyle w:val="a5"/>
        <w:numPr>
          <w:ilvl w:val="0"/>
          <w:numId w:val="85"/>
        </w:numPr>
        <w:tabs>
          <w:tab w:val="left" w:pos="992"/>
        </w:tabs>
        <w:spacing w:before="5" w:line="237" w:lineRule="auto"/>
        <w:ind w:right="428" w:firstLine="283"/>
        <w:rPr>
          <w:sz w:val="24"/>
        </w:rPr>
      </w:pPr>
      <w:r w:rsidRPr="00A65840">
        <w:rPr>
          <w:sz w:val="24"/>
        </w:rPr>
        <w:t>свободно оперировать понятиями, связанными с цилиндрической, конической и сферической поверхностями, объяснять способы получения;</w:t>
      </w:r>
    </w:p>
    <w:p w14:paraId="4845C212" w14:textId="77777777" w:rsidR="003B3C72" w:rsidRPr="00A65840" w:rsidRDefault="00000000">
      <w:pPr>
        <w:pStyle w:val="a5"/>
        <w:numPr>
          <w:ilvl w:val="0"/>
          <w:numId w:val="85"/>
        </w:numPr>
        <w:tabs>
          <w:tab w:val="left" w:pos="992"/>
        </w:tabs>
        <w:spacing w:before="2"/>
        <w:ind w:right="430" w:firstLine="283"/>
        <w:rPr>
          <w:sz w:val="24"/>
        </w:rPr>
      </w:pPr>
      <w:r w:rsidRPr="00A65840">
        <w:rPr>
          <w:sz w:val="24"/>
        </w:rPr>
        <w:t xml:space="preserve">оперировать понятиями, связанными с телами вращения: цилиндром, конусом, сферой и </w:t>
      </w:r>
      <w:r w:rsidRPr="00A65840">
        <w:rPr>
          <w:spacing w:val="-2"/>
          <w:sz w:val="24"/>
        </w:rPr>
        <w:t>шаром;</w:t>
      </w:r>
    </w:p>
    <w:p w14:paraId="37330448" w14:textId="77777777" w:rsidR="003B3C72" w:rsidRPr="00A65840" w:rsidRDefault="00000000">
      <w:pPr>
        <w:pStyle w:val="a5"/>
        <w:numPr>
          <w:ilvl w:val="0"/>
          <w:numId w:val="85"/>
        </w:numPr>
        <w:tabs>
          <w:tab w:val="left" w:pos="992"/>
        </w:tabs>
        <w:spacing w:before="4" w:line="237" w:lineRule="auto"/>
        <w:ind w:right="429" w:firstLine="283"/>
        <w:rPr>
          <w:sz w:val="24"/>
        </w:rPr>
      </w:pPr>
      <w:r w:rsidRPr="00A65840">
        <w:rPr>
          <w:sz w:val="24"/>
        </w:rPr>
        <w:t>распознавать тела вращения (цилиндр, конус, сфера и шар) и объяснять способы получения тел вращения;</w:t>
      </w:r>
    </w:p>
    <w:p w14:paraId="3B380C88" w14:textId="77777777" w:rsidR="003B3C72" w:rsidRPr="00A65840" w:rsidRDefault="00000000">
      <w:pPr>
        <w:pStyle w:val="a5"/>
        <w:numPr>
          <w:ilvl w:val="0"/>
          <w:numId w:val="85"/>
        </w:numPr>
        <w:tabs>
          <w:tab w:val="left" w:pos="993"/>
        </w:tabs>
        <w:spacing w:before="2" w:line="293" w:lineRule="exact"/>
        <w:ind w:left="993" w:hanging="424"/>
        <w:rPr>
          <w:sz w:val="24"/>
        </w:rPr>
      </w:pPr>
      <w:r w:rsidRPr="00A65840">
        <w:rPr>
          <w:sz w:val="24"/>
        </w:rPr>
        <w:t>классифицировать</w:t>
      </w:r>
      <w:r w:rsidRPr="00A65840">
        <w:rPr>
          <w:spacing w:val="-5"/>
          <w:sz w:val="24"/>
        </w:rPr>
        <w:t xml:space="preserve"> </w:t>
      </w:r>
      <w:r w:rsidRPr="00A65840">
        <w:rPr>
          <w:sz w:val="24"/>
        </w:rPr>
        <w:t>взаимное</w:t>
      </w:r>
      <w:r w:rsidRPr="00A65840">
        <w:rPr>
          <w:spacing w:val="-4"/>
          <w:sz w:val="24"/>
        </w:rPr>
        <w:t xml:space="preserve"> </w:t>
      </w:r>
      <w:r w:rsidRPr="00A65840">
        <w:rPr>
          <w:sz w:val="24"/>
        </w:rPr>
        <w:t>расположение</w:t>
      </w:r>
      <w:r w:rsidRPr="00A65840">
        <w:rPr>
          <w:spacing w:val="-4"/>
          <w:sz w:val="24"/>
        </w:rPr>
        <w:t xml:space="preserve"> </w:t>
      </w:r>
      <w:r w:rsidRPr="00A65840">
        <w:rPr>
          <w:sz w:val="24"/>
        </w:rPr>
        <w:t>сферы</w:t>
      </w:r>
      <w:r w:rsidRPr="00A65840">
        <w:rPr>
          <w:spacing w:val="-3"/>
          <w:sz w:val="24"/>
        </w:rPr>
        <w:t xml:space="preserve"> </w:t>
      </w:r>
      <w:r w:rsidRPr="00A65840">
        <w:rPr>
          <w:sz w:val="24"/>
        </w:rPr>
        <w:t>и</w:t>
      </w:r>
      <w:r w:rsidRPr="00A65840">
        <w:rPr>
          <w:spacing w:val="-2"/>
          <w:sz w:val="24"/>
        </w:rPr>
        <w:t xml:space="preserve"> плоскости;</w:t>
      </w:r>
    </w:p>
    <w:p w14:paraId="70459718" w14:textId="77777777" w:rsidR="003B3C72" w:rsidRPr="00A65840" w:rsidRDefault="00000000">
      <w:pPr>
        <w:pStyle w:val="a5"/>
        <w:numPr>
          <w:ilvl w:val="0"/>
          <w:numId w:val="85"/>
        </w:numPr>
        <w:tabs>
          <w:tab w:val="left" w:pos="992"/>
        </w:tabs>
        <w:spacing w:before="2" w:line="237" w:lineRule="auto"/>
        <w:ind w:right="427" w:firstLine="283"/>
        <w:rPr>
          <w:sz w:val="24"/>
        </w:rPr>
      </w:pPr>
      <w:r w:rsidRPr="00A65840">
        <w:rPr>
          <w:sz w:val="24"/>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38C25DD1" w14:textId="77777777" w:rsidR="003B3C72" w:rsidRPr="00A65840" w:rsidRDefault="00000000">
      <w:pPr>
        <w:pStyle w:val="a5"/>
        <w:numPr>
          <w:ilvl w:val="0"/>
          <w:numId w:val="85"/>
        </w:numPr>
        <w:tabs>
          <w:tab w:val="left" w:pos="992"/>
        </w:tabs>
        <w:spacing w:before="4" w:line="237" w:lineRule="auto"/>
        <w:ind w:right="426" w:firstLine="283"/>
        <w:rPr>
          <w:sz w:val="24"/>
        </w:rPr>
      </w:pPr>
      <w:r w:rsidRPr="00A65840">
        <w:rPr>
          <w:sz w:val="24"/>
        </w:rPr>
        <w:t>свободно оперировать понятиями, связанными с комбинациями тел вращения и многогранников:</w:t>
      </w:r>
      <w:r w:rsidRPr="00A65840">
        <w:rPr>
          <w:spacing w:val="-11"/>
          <w:sz w:val="24"/>
        </w:rPr>
        <w:t xml:space="preserve"> </w:t>
      </w:r>
      <w:r w:rsidRPr="00A65840">
        <w:rPr>
          <w:sz w:val="24"/>
        </w:rPr>
        <w:t>многогранник,</w:t>
      </w:r>
      <w:r w:rsidRPr="00A65840">
        <w:rPr>
          <w:spacing w:val="-11"/>
          <w:sz w:val="24"/>
        </w:rPr>
        <w:t xml:space="preserve"> </w:t>
      </w:r>
      <w:r w:rsidRPr="00A65840">
        <w:rPr>
          <w:sz w:val="24"/>
        </w:rPr>
        <w:t>вписанный</w:t>
      </w:r>
      <w:r w:rsidRPr="00A65840">
        <w:rPr>
          <w:spacing w:val="-10"/>
          <w:sz w:val="24"/>
        </w:rPr>
        <w:t xml:space="preserve"> </w:t>
      </w:r>
      <w:r w:rsidRPr="00A65840">
        <w:rPr>
          <w:sz w:val="24"/>
        </w:rPr>
        <w:t>в</w:t>
      </w:r>
      <w:r w:rsidRPr="00A65840">
        <w:rPr>
          <w:spacing w:val="-11"/>
          <w:sz w:val="24"/>
        </w:rPr>
        <w:t xml:space="preserve"> </w:t>
      </w:r>
      <w:r w:rsidRPr="00A65840">
        <w:rPr>
          <w:sz w:val="24"/>
        </w:rPr>
        <w:t>сферу</w:t>
      </w:r>
      <w:r w:rsidRPr="00A65840">
        <w:rPr>
          <w:spacing w:val="-15"/>
          <w:sz w:val="24"/>
        </w:rPr>
        <w:t xml:space="preserve"> </w:t>
      </w:r>
      <w:r w:rsidRPr="00A65840">
        <w:rPr>
          <w:sz w:val="24"/>
        </w:rPr>
        <w:t>и</w:t>
      </w:r>
      <w:r w:rsidRPr="00A65840">
        <w:rPr>
          <w:spacing w:val="-10"/>
          <w:sz w:val="24"/>
        </w:rPr>
        <w:t xml:space="preserve"> </w:t>
      </w:r>
      <w:r w:rsidRPr="00A65840">
        <w:rPr>
          <w:sz w:val="24"/>
        </w:rPr>
        <w:t>описанный</w:t>
      </w:r>
      <w:r w:rsidRPr="00A65840">
        <w:rPr>
          <w:spacing w:val="-10"/>
          <w:sz w:val="24"/>
        </w:rPr>
        <w:t xml:space="preserve"> </w:t>
      </w:r>
      <w:r w:rsidRPr="00A65840">
        <w:rPr>
          <w:sz w:val="24"/>
        </w:rPr>
        <w:t>около</w:t>
      </w:r>
      <w:r w:rsidRPr="00A65840">
        <w:rPr>
          <w:spacing w:val="-10"/>
          <w:sz w:val="24"/>
        </w:rPr>
        <w:t xml:space="preserve"> </w:t>
      </w:r>
      <w:r w:rsidRPr="00A65840">
        <w:rPr>
          <w:sz w:val="24"/>
        </w:rPr>
        <w:t>сферы,</w:t>
      </w:r>
      <w:r w:rsidRPr="00A65840">
        <w:rPr>
          <w:spacing w:val="-8"/>
          <w:sz w:val="24"/>
        </w:rPr>
        <w:t xml:space="preserve"> </w:t>
      </w:r>
      <w:r w:rsidRPr="00A65840">
        <w:rPr>
          <w:sz w:val="24"/>
        </w:rPr>
        <w:t>сфера,</w:t>
      </w:r>
      <w:r w:rsidRPr="00A65840">
        <w:rPr>
          <w:spacing w:val="-9"/>
          <w:sz w:val="24"/>
        </w:rPr>
        <w:t xml:space="preserve"> </w:t>
      </w:r>
      <w:r w:rsidRPr="00A65840">
        <w:rPr>
          <w:sz w:val="24"/>
        </w:rPr>
        <w:t>вписанная в многогранник или тело вращения;</w:t>
      </w:r>
    </w:p>
    <w:p w14:paraId="1395FC8F" w14:textId="77777777" w:rsidR="003B3C72" w:rsidRPr="00A65840" w:rsidRDefault="00000000">
      <w:pPr>
        <w:pStyle w:val="a5"/>
        <w:numPr>
          <w:ilvl w:val="0"/>
          <w:numId w:val="85"/>
        </w:numPr>
        <w:tabs>
          <w:tab w:val="left" w:pos="993"/>
        </w:tabs>
        <w:spacing w:before="5" w:line="293" w:lineRule="exact"/>
        <w:ind w:left="993" w:hanging="424"/>
        <w:rPr>
          <w:sz w:val="24"/>
        </w:rPr>
      </w:pPr>
      <w:r w:rsidRPr="00A65840">
        <w:rPr>
          <w:sz w:val="24"/>
        </w:rPr>
        <w:t>вычислять</w:t>
      </w:r>
      <w:r w:rsidRPr="00A65840">
        <w:rPr>
          <w:spacing w:val="-4"/>
          <w:sz w:val="24"/>
        </w:rPr>
        <w:t xml:space="preserve"> </w:t>
      </w:r>
      <w:r w:rsidRPr="00A65840">
        <w:rPr>
          <w:sz w:val="24"/>
        </w:rPr>
        <w:t>соотношения</w:t>
      </w:r>
      <w:r w:rsidRPr="00A65840">
        <w:rPr>
          <w:spacing w:val="-3"/>
          <w:sz w:val="24"/>
        </w:rPr>
        <w:t xml:space="preserve"> </w:t>
      </w:r>
      <w:r w:rsidRPr="00A65840">
        <w:rPr>
          <w:sz w:val="24"/>
        </w:rPr>
        <w:t>между</w:t>
      </w:r>
      <w:r w:rsidRPr="00A65840">
        <w:rPr>
          <w:spacing w:val="-8"/>
          <w:sz w:val="24"/>
        </w:rPr>
        <w:t xml:space="preserve"> </w:t>
      </w:r>
      <w:r w:rsidRPr="00A65840">
        <w:rPr>
          <w:sz w:val="24"/>
        </w:rPr>
        <w:t>площадями</w:t>
      </w:r>
      <w:r w:rsidRPr="00A65840">
        <w:rPr>
          <w:spacing w:val="-3"/>
          <w:sz w:val="24"/>
        </w:rPr>
        <w:t xml:space="preserve"> </w:t>
      </w:r>
      <w:r w:rsidRPr="00A65840">
        <w:rPr>
          <w:sz w:val="24"/>
        </w:rPr>
        <w:t>поверхностей</w:t>
      </w:r>
      <w:r w:rsidRPr="00A65840">
        <w:rPr>
          <w:spacing w:val="-4"/>
          <w:sz w:val="24"/>
        </w:rPr>
        <w:t xml:space="preserve"> </w:t>
      </w:r>
      <w:r w:rsidRPr="00A65840">
        <w:rPr>
          <w:sz w:val="24"/>
        </w:rPr>
        <w:t>и</w:t>
      </w:r>
      <w:r w:rsidRPr="00A65840">
        <w:rPr>
          <w:spacing w:val="-3"/>
          <w:sz w:val="24"/>
        </w:rPr>
        <w:t xml:space="preserve"> </w:t>
      </w:r>
      <w:r w:rsidRPr="00A65840">
        <w:rPr>
          <w:sz w:val="24"/>
        </w:rPr>
        <w:t>объёмами</w:t>
      </w:r>
      <w:r w:rsidRPr="00A65840">
        <w:rPr>
          <w:spacing w:val="-3"/>
          <w:sz w:val="24"/>
        </w:rPr>
        <w:t xml:space="preserve"> </w:t>
      </w:r>
      <w:r w:rsidRPr="00A65840">
        <w:rPr>
          <w:sz w:val="24"/>
        </w:rPr>
        <w:t>подобных</w:t>
      </w:r>
      <w:r w:rsidRPr="00A65840">
        <w:rPr>
          <w:spacing w:val="-1"/>
          <w:sz w:val="24"/>
        </w:rPr>
        <w:t xml:space="preserve"> </w:t>
      </w:r>
      <w:r w:rsidRPr="00A65840">
        <w:rPr>
          <w:spacing w:val="-4"/>
          <w:sz w:val="24"/>
        </w:rPr>
        <w:t>тел;</w:t>
      </w:r>
    </w:p>
    <w:p w14:paraId="7C06C76C" w14:textId="77777777" w:rsidR="003B3C72" w:rsidRPr="00A65840" w:rsidRDefault="00000000">
      <w:pPr>
        <w:pStyle w:val="a5"/>
        <w:numPr>
          <w:ilvl w:val="0"/>
          <w:numId w:val="85"/>
        </w:numPr>
        <w:tabs>
          <w:tab w:val="left" w:pos="992"/>
        </w:tabs>
        <w:ind w:right="432" w:firstLine="283"/>
        <w:rPr>
          <w:sz w:val="24"/>
        </w:rPr>
      </w:pPr>
      <w:r w:rsidRPr="00A65840">
        <w:rPr>
          <w:sz w:val="24"/>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2B1D7365" w14:textId="77777777" w:rsidR="003B3C72" w:rsidRPr="00A65840" w:rsidRDefault="00000000">
      <w:pPr>
        <w:pStyle w:val="a5"/>
        <w:numPr>
          <w:ilvl w:val="0"/>
          <w:numId w:val="85"/>
        </w:numPr>
        <w:tabs>
          <w:tab w:val="left" w:pos="992"/>
        </w:tabs>
        <w:spacing w:before="3" w:line="237" w:lineRule="auto"/>
        <w:ind w:right="426" w:firstLine="283"/>
        <w:rPr>
          <w:sz w:val="24"/>
        </w:rPr>
      </w:pPr>
      <w:r w:rsidRPr="00A65840">
        <w:rPr>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23E0B898" w14:textId="77777777" w:rsidR="003B3C72" w:rsidRPr="00A65840" w:rsidRDefault="00000000">
      <w:pPr>
        <w:pStyle w:val="a5"/>
        <w:numPr>
          <w:ilvl w:val="0"/>
          <w:numId w:val="85"/>
        </w:numPr>
        <w:tabs>
          <w:tab w:val="left" w:pos="993"/>
        </w:tabs>
        <w:spacing w:before="2" w:line="293" w:lineRule="exact"/>
        <w:ind w:left="993" w:hanging="424"/>
        <w:jc w:val="left"/>
        <w:rPr>
          <w:sz w:val="24"/>
        </w:rPr>
      </w:pPr>
      <w:r w:rsidRPr="00A65840">
        <w:rPr>
          <w:sz w:val="24"/>
        </w:rPr>
        <w:t>свободно</w:t>
      </w:r>
      <w:r w:rsidRPr="00A65840">
        <w:rPr>
          <w:spacing w:val="-6"/>
          <w:sz w:val="24"/>
        </w:rPr>
        <w:t xml:space="preserve"> </w:t>
      </w:r>
      <w:r w:rsidRPr="00A65840">
        <w:rPr>
          <w:sz w:val="24"/>
        </w:rPr>
        <w:t>оперировать</w:t>
      </w:r>
      <w:r w:rsidRPr="00A65840">
        <w:rPr>
          <w:spacing w:val="-5"/>
          <w:sz w:val="24"/>
        </w:rPr>
        <w:t xml:space="preserve"> </w:t>
      </w:r>
      <w:r w:rsidRPr="00A65840">
        <w:rPr>
          <w:sz w:val="24"/>
        </w:rPr>
        <w:t>понятием</w:t>
      </w:r>
      <w:r w:rsidRPr="00A65840">
        <w:rPr>
          <w:spacing w:val="-4"/>
          <w:sz w:val="24"/>
        </w:rPr>
        <w:t xml:space="preserve"> </w:t>
      </w:r>
      <w:r w:rsidRPr="00A65840">
        <w:rPr>
          <w:sz w:val="24"/>
        </w:rPr>
        <w:t>вектор</w:t>
      </w:r>
      <w:r w:rsidRPr="00A65840">
        <w:rPr>
          <w:spacing w:val="-4"/>
          <w:sz w:val="24"/>
        </w:rPr>
        <w:t xml:space="preserve"> </w:t>
      </w:r>
      <w:r w:rsidRPr="00A65840">
        <w:rPr>
          <w:sz w:val="24"/>
        </w:rPr>
        <w:t>в</w:t>
      </w:r>
      <w:r w:rsidRPr="00A65840">
        <w:rPr>
          <w:spacing w:val="-4"/>
          <w:sz w:val="24"/>
        </w:rPr>
        <w:t xml:space="preserve"> </w:t>
      </w:r>
      <w:r w:rsidRPr="00A65840">
        <w:rPr>
          <w:spacing w:val="-2"/>
          <w:sz w:val="24"/>
        </w:rPr>
        <w:t>пространстве;</w:t>
      </w:r>
    </w:p>
    <w:p w14:paraId="7F165CF5" w14:textId="77777777" w:rsidR="003B3C72" w:rsidRPr="00A65840" w:rsidRDefault="00000000">
      <w:pPr>
        <w:pStyle w:val="a5"/>
        <w:numPr>
          <w:ilvl w:val="0"/>
          <w:numId w:val="85"/>
        </w:numPr>
        <w:tabs>
          <w:tab w:val="left" w:pos="993"/>
        </w:tabs>
        <w:spacing w:line="293" w:lineRule="exact"/>
        <w:ind w:left="993" w:hanging="424"/>
        <w:jc w:val="left"/>
        <w:rPr>
          <w:sz w:val="24"/>
        </w:rPr>
      </w:pPr>
      <w:r w:rsidRPr="00A65840">
        <w:rPr>
          <w:sz w:val="24"/>
        </w:rPr>
        <w:t>выполнять</w:t>
      </w:r>
      <w:r w:rsidRPr="00A65840">
        <w:rPr>
          <w:spacing w:val="-4"/>
          <w:sz w:val="24"/>
        </w:rPr>
        <w:t xml:space="preserve"> </w:t>
      </w:r>
      <w:r w:rsidRPr="00A65840">
        <w:rPr>
          <w:sz w:val="24"/>
        </w:rPr>
        <w:t>операции</w:t>
      </w:r>
      <w:r w:rsidRPr="00A65840">
        <w:rPr>
          <w:spacing w:val="-6"/>
          <w:sz w:val="24"/>
        </w:rPr>
        <w:t xml:space="preserve"> </w:t>
      </w:r>
      <w:r w:rsidRPr="00A65840">
        <w:rPr>
          <w:sz w:val="24"/>
        </w:rPr>
        <w:t>над</w:t>
      </w:r>
      <w:r w:rsidRPr="00A65840">
        <w:rPr>
          <w:spacing w:val="-4"/>
          <w:sz w:val="24"/>
        </w:rPr>
        <w:t xml:space="preserve"> </w:t>
      </w:r>
      <w:r w:rsidRPr="00A65840">
        <w:rPr>
          <w:spacing w:val="-2"/>
          <w:sz w:val="24"/>
        </w:rPr>
        <w:t>векторами;</w:t>
      </w:r>
    </w:p>
    <w:p w14:paraId="17F9169F" w14:textId="77777777" w:rsidR="003B3C72" w:rsidRPr="00A65840" w:rsidRDefault="00000000">
      <w:pPr>
        <w:pStyle w:val="a5"/>
        <w:numPr>
          <w:ilvl w:val="0"/>
          <w:numId w:val="85"/>
        </w:numPr>
        <w:tabs>
          <w:tab w:val="left" w:pos="993"/>
        </w:tabs>
        <w:spacing w:line="293" w:lineRule="exact"/>
        <w:ind w:left="993" w:hanging="424"/>
        <w:jc w:val="left"/>
        <w:rPr>
          <w:sz w:val="24"/>
        </w:rPr>
      </w:pPr>
      <w:r w:rsidRPr="00A65840">
        <w:rPr>
          <w:sz w:val="24"/>
        </w:rPr>
        <w:t>задавать</w:t>
      </w:r>
      <w:r w:rsidRPr="00A65840">
        <w:rPr>
          <w:spacing w:val="-5"/>
          <w:sz w:val="24"/>
        </w:rPr>
        <w:t xml:space="preserve"> </w:t>
      </w:r>
      <w:r w:rsidRPr="00A65840">
        <w:rPr>
          <w:sz w:val="24"/>
        </w:rPr>
        <w:t>плоскость</w:t>
      </w:r>
      <w:r w:rsidRPr="00A65840">
        <w:rPr>
          <w:spacing w:val="-1"/>
          <w:sz w:val="24"/>
        </w:rPr>
        <w:t xml:space="preserve"> </w:t>
      </w:r>
      <w:r w:rsidRPr="00A65840">
        <w:rPr>
          <w:sz w:val="24"/>
        </w:rPr>
        <w:t>уравнением</w:t>
      </w:r>
      <w:r w:rsidRPr="00A65840">
        <w:rPr>
          <w:spacing w:val="-5"/>
          <w:sz w:val="24"/>
        </w:rPr>
        <w:t xml:space="preserve"> </w:t>
      </w:r>
      <w:r w:rsidRPr="00A65840">
        <w:rPr>
          <w:sz w:val="24"/>
        </w:rPr>
        <w:t>в</w:t>
      </w:r>
      <w:r w:rsidRPr="00A65840">
        <w:rPr>
          <w:spacing w:val="-5"/>
          <w:sz w:val="24"/>
        </w:rPr>
        <w:t xml:space="preserve"> </w:t>
      </w:r>
      <w:r w:rsidRPr="00A65840">
        <w:rPr>
          <w:sz w:val="24"/>
        </w:rPr>
        <w:t>декартовой</w:t>
      </w:r>
      <w:r w:rsidRPr="00A65840">
        <w:rPr>
          <w:spacing w:val="-3"/>
          <w:sz w:val="24"/>
        </w:rPr>
        <w:t xml:space="preserve"> </w:t>
      </w:r>
      <w:r w:rsidRPr="00A65840">
        <w:rPr>
          <w:sz w:val="24"/>
        </w:rPr>
        <w:t>системе</w:t>
      </w:r>
      <w:r w:rsidRPr="00A65840">
        <w:rPr>
          <w:spacing w:val="-4"/>
          <w:sz w:val="24"/>
        </w:rPr>
        <w:t xml:space="preserve"> </w:t>
      </w:r>
      <w:r w:rsidRPr="00A65840">
        <w:rPr>
          <w:spacing w:val="-2"/>
          <w:sz w:val="24"/>
        </w:rPr>
        <w:t>координат;</w:t>
      </w:r>
    </w:p>
    <w:p w14:paraId="49E58FBA" w14:textId="77777777" w:rsidR="003B3C72" w:rsidRPr="00A65840" w:rsidRDefault="00000000">
      <w:pPr>
        <w:pStyle w:val="a5"/>
        <w:numPr>
          <w:ilvl w:val="0"/>
          <w:numId w:val="85"/>
        </w:numPr>
        <w:tabs>
          <w:tab w:val="left" w:pos="992"/>
        </w:tabs>
        <w:spacing w:before="2" w:line="237" w:lineRule="auto"/>
        <w:ind w:right="424" w:firstLine="283"/>
        <w:rPr>
          <w:sz w:val="24"/>
        </w:rPr>
      </w:pPr>
      <w:r w:rsidRPr="00A65840">
        <w:rPr>
          <w:sz w:val="24"/>
        </w:rPr>
        <w:t>решать геометрические задачи на вычисление углов между прямыми и плоскостями, вычисление</w:t>
      </w:r>
      <w:r w:rsidRPr="00A65840">
        <w:rPr>
          <w:spacing w:val="-8"/>
          <w:sz w:val="24"/>
        </w:rPr>
        <w:t xml:space="preserve"> </w:t>
      </w:r>
      <w:r w:rsidRPr="00A65840">
        <w:rPr>
          <w:sz w:val="24"/>
        </w:rPr>
        <w:t>расстояний</w:t>
      </w:r>
      <w:r w:rsidRPr="00A65840">
        <w:rPr>
          <w:spacing w:val="-9"/>
          <w:sz w:val="24"/>
        </w:rPr>
        <w:t xml:space="preserve"> </w:t>
      </w:r>
      <w:r w:rsidRPr="00A65840">
        <w:rPr>
          <w:sz w:val="24"/>
        </w:rPr>
        <w:t>от</w:t>
      </w:r>
      <w:r w:rsidRPr="00A65840">
        <w:rPr>
          <w:spacing w:val="-7"/>
          <w:sz w:val="24"/>
        </w:rPr>
        <w:t xml:space="preserve"> </w:t>
      </w:r>
      <w:r w:rsidRPr="00A65840">
        <w:rPr>
          <w:sz w:val="24"/>
        </w:rPr>
        <w:t>точки</w:t>
      </w:r>
      <w:r w:rsidRPr="00A65840">
        <w:rPr>
          <w:spacing w:val="-6"/>
          <w:sz w:val="24"/>
        </w:rPr>
        <w:t xml:space="preserve"> </w:t>
      </w:r>
      <w:r w:rsidRPr="00A65840">
        <w:rPr>
          <w:sz w:val="24"/>
        </w:rPr>
        <w:t>до</w:t>
      </w:r>
      <w:r w:rsidRPr="00A65840">
        <w:rPr>
          <w:spacing w:val="-7"/>
          <w:sz w:val="24"/>
        </w:rPr>
        <w:t xml:space="preserve"> </w:t>
      </w:r>
      <w:r w:rsidRPr="00A65840">
        <w:rPr>
          <w:sz w:val="24"/>
        </w:rPr>
        <w:t>плоскости,</w:t>
      </w:r>
      <w:r w:rsidRPr="00A65840">
        <w:rPr>
          <w:spacing w:val="-10"/>
          <w:sz w:val="24"/>
        </w:rPr>
        <w:t xml:space="preserve"> </w:t>
      </w:r>
      <w:r w:rsidRPr="00A65840">
        <w:rPr>
          <w:sz w:val="24"/>
        </w:rPr>
        <w:t>в</w:t>
      </w:r>
      <w:r w:rsidRPr="00A65840">
        <w:rPr>
          <w:spacing w:val="-8"/>
          <w:sz w:val="24"/>
        </w:rPr>
        <w:t xml:space="preserve"> </w:t>
      </w:r>
      <w:r w:rsidRPr="00A65840">
        <w:rPr>
          <w:sz w:val="24"/>
        </w:rPr>
        <w:t>целом,</w:t>
      </w:r>
      <w:r w:rsidRPr="00A65840">
        <w:rPr>
          <w:spacing w:val="-8"/>
          <w:sz w:val="24"/>
        </w:rPr>
        <w:t xml:space="preserve"> </w:t>
      </w:r>
      <w:r w:rsidRPr="00A65840">
        <w:rPr>
          <w:sz w:val="24"/>
        </w:rPr>
        <w:t>на</w:t>
      </w:r>
      <w:r w:rsidRPr="00A65840">
        <w:rPr>
          <w:spacing w:val="-8"/>
          <w:sz w:val="24"/>
        </w:rPr>
        <w:t xml:space="preserve"> </w:t>
      </w:r>
      <w:r w:rsidRPr="00A65840">
        <w:rPr>
          <w:sz w:val="24"/>
        </w:rPr>
        <w:t>применение</w:t>
      </w:r>
      <w:r w:rsidRPr="00A65840">
        <w:rPr>
          <w:spacing w:val="-8"/>
          <w:sz w:val="24"/>
        </w:rPr>
        <w:t xml:space="preserve"> </w:t>
      </w:r>
      <w:r w:rsidRPr="00A65840">
        <w:rPr>
          <w:sz w:val="24"/>
        </w:rPr>
        <w:t>векторно-координатного метода при решении;</w:t>
      </w:r>
    </w:p>
    <w:p w14:paraId="06C7B4BB" w14:textId="77777777" w:rsidR="003B3C72" w:rsidRPr="00A65840" w:rsidRDefault="00000000">
      <w:pPr>
        <w:pStyle w:val="a5"/>
        <w:numPr>
          <w:ilvl w:val="0"/>
          <w:numId w:val="85"/>
        </w:numPr>
        <w:tabs>
          <w:tab w:val="left" w:pos="992"/>
        </w:tabs>
        <w:spacing w:before="8" w:line="237" w:lineRule="auto"/>
        <w:ind w:right="422" w:firstLine="283"/>
        <w:rPr>
          <w:sz w:val="24"/>
        </w:rPr>
      </w:pPr>
      <w:r w:rsidRPr="00A65840">
        <w:rPr>
          <w:sz w:val="24"/>
        </w:rPr>
        <w:t>свободно оперировать понятиями, связанными с движением в пространстве, знать свойства движений;</w:t>
      </w:r>
    </w:p>
    <w:p w14:paraId="366D1B76" w14:textId="77777777" w:rsidR="003B3C72" w:rsidRPr="00A65840" w:rsidRDefault="00000000">
      <w:pPr>
        <w:pStyle w:val="a5"/>
        <w:numPr>
          <w:ilvl w:val="0"/>
          <w:numId w:val="85"/>
        </w:numPr>
        <w:tabs>
          <w:tab w:val="left" w:pos="992"/>
        </w:tabs>
        <w:spacing w:before="2"/>
        <w:ind w:right="427" w:firstLine="283"/>
        <w:rPr>
          <w:sz w:val="24"/>
        </w:rPr>
      </w:pPr>
      <w:r w:rsidRPr="00A65840">
        <w:rPr>
          <w:sz w:val="24"/>
        </w:rPr>
        <w:t xml:space="preserve">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w:t>
      </w:r>
      <w:r w:rsidRPr="00A65840">
        <w:rPr>
          <w:spacing w:val="-2"/>
          <w:sz w:val="24"/>
        </w:rPr>
        <w:t>подобия;</w:t>
      </w:r>
    </w:p>
    <w:p w14:paraId="12C35A2F" w14:textId="77777777" w:rsidR="003B3C72" w:rsidRPr="00A65840" w:rsidRDefault="00000000">
      <w:pPr>
        <w:pStyle w:val="a5"/>
        <w:numPr>
          <w:ilvl w:val="0"/>
          <w:numId w:val="85"/>
        </w:numPr>
        <w:tabs>
          <w:tab w:val="left" w:pos="992"/>
        </w:tabs>
        <w:spacing w:before="4" w:line="237" w:lineRule="auto"/>
        <w:ind w:right="426" w:firstLine="283"/>
        <w:rPr>
          <w:sz w:val="24"/>
        </w:rPr>
      </w:pPr>
      <w:r w:rsidRPr="00A65840">
        <w:rPr>
          <w:sz w:val="24"/>
        </w:rPr>
        <w:t>строить сечения многогранников и тел вращения: сечения цилиндра (параллельно и перпендикулярно</w:t>
      </w:r>
      <w:r w:rsidRPr="00A65840">
        <w:rPr>
          <w:spacing w:val="-9"/>
          <w:sz w:val="24"/>
        </w:rPr>
        <w:t xml:space="preserve"> </w:t>
      </w:r>
      <w:r w:rsidRPr="00A65840">
        <w:rPr>
          <w:sz w:val="24"/>
        </w:rPr>
        <w:t>оси),</w:t>
      </w:r>
      <w:r w:rsidRPr="00A65840">
        <w:rPr>
          <w:spacing w:val="-8"/>
          <w:sz w:val="24"/>
        </w:rPr>
        <w:t xml:space="preserve"> </w:t>
      </w:r>
      <w:r w:rsidRPr="00A65840">
        <w:rPr>
          <w:sz w:val="24"/>
        </w:rPr>
        <w:t>сечения</w:t>
      </w:r>
      <w:r w:rsidRPr="00A65840">
        <w:rPr>
          <w:spacing w:val="-9"/>
          <w:sz w:val="24"/>
        </w:rPr>
        <w:t xml:space="preserve"> </w:t>
      </w:r>
      <w:r w:rsidRPr="00A65840">
        <w:rPr>
          <w:sz w:val="24"/>
        </w:rPr>
        <w:t>конуса</w:t>
      </w:r>
      <w:r w:rsidRPr="00A65840">
        <w:rPr>
          <w:spacing w:val="-10"/>
          <w:sz w:val="24"/>
        </w:rPr>
        <w:t xml:space="preserve"> </w:t>
      </w:r>
      <w:r w:rsidRPr="00A65840">
        <w:rPr>
          <w:sz w:val="24"/>
        </w:rPr>
        <w:t>(параллельные</w:t>
      </w:r>
      <w:r w:rsidRPr="00A65840">
        <w:rPr>
          <w:spacing w:val="-11"/>
          <w:sz w:val="24"/>
        </w:rPr>
        <w:t xml:space="preserve"> </w:t>
      </w:r>
      <w:r w:rsidRPr="00A65840">
        <w:rPr>
          <w:sz w:val="24"/>
        </w:rPr>
        <w:t>основанию</w:t>
      </w:r>
      <w:r w:rsidRPr="00A65840">
        <w:rPr>
          <w:spacing w:val="-11"/>
          <w:sz w:val="24"/>
        </w:rPr>
        <w:t xml:space="preserve"> </w:t>
      </w:r>
      <w:r w:rsidRPr="00A65840">
        <w:rPr>
          <w:sz w:val="24"/>
        </w:rPr>
        <w:t>и</w:t>
      </w:r>
      <w:r w:rsidRPr="00A65840">
        <w:rPr>
          <w:spacing w:val="-8"/>
          <w:sz w:val="24"/>
        </w:rPr>
        <w:t xml:space="preserve"> </w:t>
      </w:r>
      <w:r w:rsidRPr="00A65840">
        <w:rPr>
          <w:sz w:val="24"/>
        </w:rPr>
        <w:t>проходящие</w:t>
      </w:r>
      <w:r w:rsidRPr="00A65840">
        <w:rPr>
          <w:spacing w:val="-10"/>
          <w:sz w:val="24"/>
        </w:rPr>
        <w:t xml:space="preserve"> </w:t>
      </w:r>
      <w:r w:rsidRPr="00A65840">
        <w:rPr>
          <w:sz w:val="24"/>
        </w:rPr>
        <w:t>через</w:t>
      </w:r>
      <w:r w:rsidRPr="00A65840">
        <w:rPr>
          <w:spacing w:val="-8"/>
          <w:sz w:val="24"/>
        </w:rPr>
        <w:t xml:space="preserve"> </w:t>
      </w:r>
      <w:r w:rsidRPr="00A65840">
        <w:rPr>
          <w:sz w:val="24"/>
        </w:rPr>
        <w:t>вершину), сечения шара;</w:t>
      </w:r>
    </w:p>
    <w:p w14:paraId="6B676828" w14:textId="77777777" w:rsidR="003B3C72" w:rsidRPr="00A65840" w:rsidRDefault="00000000">
      <w:pPr>
        <w:pStyle w:val="a5"/>
        <w:numPr>
          <w:ilvl w:val="0"/>
          <w:numId w:val="85"/>
        </w:numPr>
        <w:tabs>
          <w:tab w:val="left" w:pos="992"/>
        </w:tabs>
        <w:spacing w:before="7" w:line="237" w:lineRule="auto"/>
        <w:ind w:right="430" w:firstLine="283"/>
        <w:rPr>
          <w:sz w:val="24"/>
        </w:rPr>
      </w:pPr>
      <w:r w:rsidRPr="00A65840">
        <w:rPr>
          <w:sz w:val="24"/>
        </w:rPr>
        <w:t>использовать методы построения сечений: метод следов, метод внутреннего проектирования, метод переноса секущей плоскости;</w:t>
      </w:r>
    </w:p>
    <w:p w14:paraId="7913B160" w14:textId="77777777" w:rsidR="003B3C72" w:rsidRPr="00A65840" w:rsidRDefault="00000000">
      <w:pPr>
        <w:pStyle w:val="a5"/>
        <w:numPr>
          <w:ilvl w:val="0"/>
          <w:numId w:val="85"/>
        </w:numPr>
        <w:tabs>
          <w:tab w:val="left" w:pos="993"/>
        </w:tabs>
        <w:spacing w:before="2"/>
        <w:ind w:left="993" w:hanging="424"/>
        <w:rPr>
          <w:sz w:val="24"/>
        </w:rPr>
      </w:pPr>
      <w:r w:rsidRPr="00A65840">
        <w:rPr>
          <w:sz w:val="24"/>
        </w:rPr>
        <w:t>доказывать</w:t>
      </w:r>
      <w:r w:rsidRPr="00A65840">
        <w:rPr>
          <w:spacing w:val="-5"/>
          <w:sz w:val="24"/>
        </w:rPr>
        <w:t xml:space="preserve"> </w:t>
      </w:r>
      <w:r w:rsidRPr="00A65840">
        <w:rPr>
          <w:sz w:val="24"/>
        </w:rPr>
        <w:t>геометрические</w:t>
      </w:r>
      <w:r w:rsidRPr="00A65840">
        <w:rPr>
          <w:spacing w:val="-4"/>
          <w:sz w:val="24"/>
        </w:rPr>
        <w:t xml:space="preserve"> </w:t>
      </w:r>
      <w:r w:rsidRPr="00A65840">
        <w:rPr>
          <w:spacing w:val="-2"/>
          <w:sz w:val="24"/>
        </w:rPr>
        <w:t>утверждения;</w:t>
      </w:r>
    </w:p>
    <w:p w14:paraId="0388B0FB" w14:textId="77777777" w:rsidR="003B3C72" w:rsidRPr="00A65840" w:rsidRDefault="003B3C72">
      <w:pPr>
        <w:pStyle w:val="a5"/>
        <w:rPr>
          <w:sz w:val="24"/>
        </w:rPr>
        <w:sectPr w:rsidR="003B3C72" w:rsidRPr="00A65840">
          <w:pgSz w:w="11910" w:h="16840"/>
          <w:pgMar w:top="1020" w:right="141" w:bottom="1700" w:left="1133" w:header="0" w:footer="1473" w:gutter="0"/>
          <w:cols w:space="720"/>
        </w:sectPr>
      </w:pPr>
    </w:p>
    <w:p w14:paraId="2DFA3F76" w14:textId="77777777" w:rsidR="003B3C72" w:rsidRPr="00A65840" w:rsidRDefault="00000000">
      <w:pPr>
        <w:pStyle w:val="a5"/>
        <w:numPr>
          <w:ilvl w:val="0"/>
          <w:numId w:val="85"/>
        </w:numPr>
        <w:tabs>
          <w:tab w:val="left" w:pos="992"/>
        </w:tabs>
        <w:spacing w:before="88"/>
        <w:ind w:right="426" w:firstLine="283"/>
        <w:rPr>
          <w:sz w:val="24"/>
        </w:rPr>
      </w:pPr>
      <w:r w:rsidRPr="00A65840">
        <w:rPr>
          <w:sz w:val="24"/>
        </w:rPr>
        <w:lastRenderedPageBreak/>
        <w:t>применять геометрические факты для решения стереометрических задач, предполагающих</w:t>
      </w:r>
      <w:r w:rsidRPr="00A65840">
        <w:rPr>
          <w:spacing w:val="-7"/>
          <w:sz w:val="24"/>
        </w:rPr>
        <w:t xml:space="preserve"> </w:t>
      </w:r>
      <w:r w:rsidRPr="00A65840">
        <w:rPr>
          <w:sz w:val="24"/>
        </w:rPr>
        <w:t>несколько</w:t>
      </w:r>
      <w:r w:rsidRPr="00A65840">
        <w:rPr>
          <w:spacing w:val="-7"/>
          <w:sz w:val="24"/>
        </w:rPr>
        <w:t xml:space="preserve"> </w:t>
      </w:r>
      <w:r w:rsidRPr="00A65840">
        <w:rPr>
          <w:sz w:val="24"/>
        </w:rPr>
        <w:t>шагов</w:t>
      </w:r>
      <w:r w:rsidRPr="00A65840">
        <w:rPr>
          <w:spacing w:val="-7"/>
          <w:sz w:val="24"/>
        </w:rPr>
        <w:t xml:space="preserve"> </w:t>
      </w:r>
      <w:r w:rsidRPr="00A65840">
        <w:rPr>
          <w:sz w:val="24"/>
        </w:rPr>
        <w:t>решения,</w:t>
      </w:r>
      <w:r w:rsidRPr="00A65840">
        <w:rPr>
          <w:spacing w:val="-7"/>
          <w:sz w:val="24"/>
        </w:rPr>
        <w:t xml:space="preserve"> </w:t>
      </w:r>
      <w:r w:rsidRPr="00A65840">
        <w:rPr>
          <w:sz w:val="24"/>
        </w:rPr>
        <w:t>если</w:t>
      </w:r>
      <w:r w:rsidRPr="00A65840">
        <w:rPr>
          <w:spacing w:val="-3"/>
          <w:sz w:val="24"/>
        </w:rPr>
        <w:t xml:space="preserve"> </w:t>
      </w:r>
      <w:r w:rsidRPr="00A65840">
        <w:rPr>
          <w:sz w:val="24"/>
        </w:rPr>
        <w:t>условия</w:t>
      </w:r>
      <w:r w:rsidRPr="00A65840">
        <w:rPr>
          <w:spacing w:val="-7"/>
          <w:sz w:val="24"/>
        </w:rPr>
        <w:t xml:space="preserve"> </w:t>
      </w:r>
      <w:r w:rsidRPr="00A65840">
        <w:rPr>
          <w:sz w:val="24"/>
        </w:rPr>
        <w:t>применения</w:t>
      </w:r>
      <w:r w:rsidRPr="00A65840">
        <w:rPr>
          <w:spacing w:val="-9"/>
          <w:sz w:val="24"/>
        </w:rPr>
        <w:t xml:space="preserve"> </w:t>
      </w:r>
      <w:r w:rsidRPr="00A65840">
        <w:rPr>
          <w:sz w:val="24"/>
        </w:rPr>
        <w:t>заданы</w:t>
      </w:r>
      <w:r w:rsidRPr="00A65840">
        <w:rPr>
          <w:spacing w:val="-7"/>
          <w:sz w:val="24"/>
        </w:rPr>
        <w:t xml:space="preserve"> </w:t>
      </w:r>
      <w:r w:rsidRPr="00A65840">
        <w:rPr>
          <w:sz w:val="24"/>
        </w:rPr>
        <w:t>в</w:t>
      </w:r>
      <w:r w:rsidRPr="00A65840">
        <w:rPr>
          <w:spacing w:val="-7"/>
          <w:sz w:val="24"/>
        </w:rPr>
        <w:t xml:space="preserve"> </w:t>
      </w:r>
      <w:r w:rsidRPr="00A65840">
        <w:rPr>
          <w:sz w:val="24"/>
        </w:rPr>
        <w:t>явной</w:t>
      </w:r>
      <w:r w:rsidRPr="00A65840">
        <w:rPr>
          <w:spacing w:val="-6"/>
          <w:sz w:val="24"/>
        </w:rPr>
        <w:t xml:space="preserve"> </w:t>
      </w:r>
      <w:r w:rsidRPr="00A65840">
        <w:rPr>
          <w:sz w:val="24"/>
        </w:rPr>
        <w:t>и</w:t>
      </w:r>
      <w:r w:rsidRPr="00A65840">
        <w:rPr>
          <w:spacing w:val="-8"/>
          <w:sz w:val="24"/>
        </w:rPr>
        <w:t xml:space="preserve"> </w:t>
      </w:r>
      <w:r w:rsidRPr="00A65840">
        <w:rPr>
          <w:sz w:val="24"/>
        </w:rPr>
        <w:t xml:space="preserve">неявной </w:t>
      </w:r>
      <w:r w:rsidRPr="00A65840">
        <w:rPr>
          <w:spacing w:val="-2"/>
          <w:sz w:val="24"/>
        </w:rPr>
        <w:t>форме;</w:t>
      </w:r>
    </w:p>
    <w:p w14:paraId="74616722" w14:textId="77777777" w:rsidR="003B3C72" w:rsidRPr="00A65840" w:rsidRDefault="00000000">
      <w:pPr>
        <w:pStyle w:val="a5"/>
        <w:numPr>
          <w:ilvl w:val="0"/>
          <w:numId w:val="85"/>
        </w:numPr>
        <w:tabs>
          <w:tab w:val="left" w:pos="992"/>
        </w:tabs>
        <w:spacing w:before="4" w:line="237" w:lineRule="auto"/>
        <w:ind w:right="424" w:firstLine="283"/>
        <w:rPr>
          <w:sz w:val="24"/>
        </w:rPr>
      </w:pPr>
      <w:r w:rsidRPr="00A65840">
        <w:rPr>
          <w:sz w:val="24"/>
        </w:rPr>
        <w:t>решать задачи на доказательство математических отношений и нахождение геометрических величин;</w:t>
      </w:r>
    </w:p>
    <w:p w14:paraId="57BE7850" w14:textId="77777777" w:rsidR="003B3C72" w:rsidRPr="00A65840" w:rsidRDefault="00000000">
      <w:pPr>
        <w:pStyle w:val="a5"/>
        <w:numPr>
          <w:ilvl w:val="0"/>
          <w:numId w:val="85"/>
        </w:numPr>
        <w:tabs>
          <w:tab w:val="left" w:pos="992"/>
        </w:tabs>
        <w:spacing w:before="5" w:line="237" w:lineRule="auto"/>
        <w:ind w:right="426" w:firstLine="283"/>
        <w:rPr>
          <w:sz w:val="24"/>
        </w:rPr>
      </w:pPr>
      <w:r w:rsidRPr="00A65840">
        <w:rPr>
          <w:sz w:val="24"/>
        </w:rPr>
        <w:t>применять программные средства и электронно-коммуникационные системы при решении стереометрических задач;</w:t>
      </w:r>
    </w:p>
    <w:p w14:paraId="411A83BB" w14:textId="77777777" w:rsidR="003B3C72" w:rsidRPr="00A65840" w:rsidRDefault="00000000">
      <w:pPr>
        <w:pStyle w:val="a5"/>
        <w:numPr>
          <w:ilvl w:val="0"/>
          <w:numId w:val="85"/>
        </w:numPr>
        <w:tabs>
          <w:tab w:val="left" w:pos="992"/>
        </w:tabs>
        <w:spacing w:before="2"/>
        <w:ind w:right="425" w:firstLine="283"/>
        <w:rPr>
          <w:sz w:val="24"/>
        </w:rPr>
      </w:pPr>
      <w:r w:rsidRPr="00A65840">
        <w:rPr>
          <w:sz w:val="24"/>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w:t>
      </w:r>
      <w:r w:rsidRPr="00A65840">
        <w:rPr>
          <w:spacing w:val="-9"/>
          <w:sz w:val="24"/>
        </w:rPr>
        <w:t xml:space="preserve"> </w:t>
      </w:r>
      <w:r w:rsidRPr="00A65840">
        <w:rPr>
          <w:sz w:val="24"/>
        </w:rPr>
        <w:t>геометрии,</w:t>
      </w:r>
      <w:r w:rsidRPr="00A65840">
        <w:rPr>
          <w:spacing w:val="-8"/>
          <w:sz w:val="24"/>
        </w:rPr>
        <w:t xml:space="preserve"> </w:t>
      </w:r>
      <w:r w:rsidRPr="00A65840">
        <w:rPr>
          <w:sz w:val="24"/>
        </w:rPr>
        <w:t>исследовать</w:t>
      </w:r>
      <w:r w:rsidRPr="00A65840">
        <w:rPr>
          <w:spacing w:val="-8"/>
          <w:sz w:val="24"/>
        </w:rPr>
        <w:t xml:space="preserve"> </w:t>
      </w:r>
      <w:r w:rsidRPr="00A65840">
        <w:rPr>
          <w:sz w:val="24"/>
        </w:rPr>
        <w:t>построенные</w:t>
      </w:r>
      <w:r w:rsidRPr="00A65840">
        <w:rPr>
          <w:spacing w:val="-10"/>
          <w:sz w:val="24"/>
        </w:rPr>
        <w:t xml:space="preserve"> </w:t>
      </w:r>
      <w:r w:rsidRPr="00A65840">
        <w:rPr>
          <w:sz w:val="24"/>
        </w:rPr>
        <w:t>модели</w:t>
      </w:r>
      <w:r w:rsidRPr="00A65840">
        <w:rPr>
          <w:spacing w:val="-8"/>
          <w:sz w:val="24"/>
        </w:rPr>
        <w:t xml:space="preserve"> </w:t>
      </w:r>
      <w:r w:rsidRPr="00A65840">
        <w:rPr>
          <w:sz w:val="24"/>
        </w:rPr>
        <w:t>с</w:t>
      </w:r>
      <w:r w:rsidRPr="00A65840">
        <w:rPr>
          <w:spacing w:val="-9"/>
          <w:sz w:val="24"/>
        </w:rPr>
        <w:t xml:space="preserve"> </w:t>
      </w:r>
      <w:r w:rsidRPr="00A65840">
        <w:rPr>
          <w:sz w:val="24"/>
        </w:rPr>
        <w:t>использованием</w:t>
      </w:r>
      <w:r w:rsidRPr="00A65840">
        <w:rPr>
          <w:spacing w:val="-11"/>
          <w:sz w:val="24"/>
        </w:rPr>
        <w:t xml:space="preserve"> </w:t>
      </w:r>
      <w:r w:rsidRPr="00A65840">
        <w:rPr>
          <w:sz w:val="24"/>
        </w:rPr>
        <w:t>геометрических</w:t>
      </w:r>
      <w:r w:rsidRPr="00A65840">
        <w:rPr>
          <w:spacing w:val="-7"/>
          <w:sz w:val="24"/>
        </w:rPr>
        <w:t xml:space="preserve"> </w:t>
      </w:r>
      <w:r w:rsidRPr="00A65840">
        <w:rPr>
          <w:sz w:val="24"/>
        </w:rPr>
        <w:t>понятий</w:t>
      </w:r>
      <w:r w:rsidRPr="00A65840">
        <w:rPr>
          <w:spacing w:val="-8"/>
          <w:sz w:val="24"/>
        </w:rPr>
        <w:t xml:space="preserve"> </w:t>
      </w:r>
      <w:r w:rsidRPr="00A65840">
        <w:rPr>
          <w:sz w:val="24"/>
        </w:rPr>
        <w:t>и теорем, аппарата алгебры, решать практические задачи, связанные с нахождением геометрических величин;</w:t>
      </w:r>
    </w:p>
    <w:p w14:paraId="313C81A3" w14:textId="77777777" w:rsidR="003B3C72" w:rsidRPr="00A65840" w:rsidRDefault="00000000">
      <w:pPr>
        <w:pStyle w:val="a5"/>
        <w:numPr>
          <w:ilvl w:val="0"/>
          <w:numId w:val="85"/>
        </w:numPr>
        <w:tabs>
          <w:tab w:val="left" w:pos="992"/>
        </w:tabs>
        <w:spacing w:before="1" w:line="237" w:lineRule="auto"/>
        <w:ind w:right="431" w:firstLine="283"/>
        <w:rPr>
          <w:sz w:val="24"/>
        </w:rPr>
      </w:pPr>
      <w:r w:rsidRPr="00A65840">
        <w:rPr>
          <w:sz w:val="24"/>
        </w:rPr>
        <w:t>иметь представления об основных этапах развития геометрии как составной части фундамента развития технологий.</w:t>
      </w:r>
    </w:p>
    <w:p w14:paraId="794628D9" w14:textId="77777777" w:rsidR="003B3C72" w:rsidRPr="00A65840" w:rsidRDefault="003B3C72">
      <w:pPr>
        <w:pStyle w:val="a3"/>
        <w:spacing w:before="41"/>
        <w:ind w:left="0" w:firstLine="0"/>
        <w:jc w:val="left"/>
      </w:pPr>
    </w:p>
    <w:p w14:paraId="1399F67C" w14:textId="77777777" w:rsidR="003B3C72" w:rsidRPr="00A65840" w:rsidRDefault="00000000">
      <w:pPr>
        <w:spacing w:line="276" w:lineRule="auto"/>
        <w:ind w:left="40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7542"/>
        <w:gridCol w:w="1490"/>
      </w:tblGrid>
      <w:tr w:rsidR="003B3C72" w:rsidRPr="00A65840" w14:paraId="5572F862" w14:textId="77777777">
        <w:trPr>
          <w:trHeight w:val="988"/>
        </w:trPr>
        <w:tc>
          <w:tcPr>
            <w:tcW w:w="890" w:type="dxa"/>
          </w:tcPr>
          <w:p w14:paraId="1491AB05" w14:textId="77777777" w:rsidR="003B3C72" w:rsidRPr="00A65840" w:rsidRDefault="00000000">
            <w:pPr>
              <w:pStyle w:val="TableParagraph"/>
              <w:spacing w:before="46" w:line="276" w:lineRule="auto"/>
              <w:ind w:left="232" w:right="301"/>
              <w:rPr>
                <w:b/>
                <w:sz w:val="24"/>
              </w:rPr>
            </w:pPr>
            <w:r w:rsidRPr="00A65840">
              <w:rPr>
                <w:b/>
                <w:spacing w:val="-10"/>
                <w:sz w:val="24"/>
              </w:rPr>
              <w:t xml:space="preserve">№ </w:t>
            </w:r>
            <w:r w:rsidRPr="00A65840">
              <w:rPr>
                <w:b/>
                <w:spacing w:val="-4"/>
                <w:sz w:val="24"/>
              </w:rPr>
              <w:t>п/п</w:t>
            </w:r>
          </w:p>
        </w:tc>
        <w:tc>
          <w:tcPr>
            <w:tcW w:w="7542" w:type="dxa"/>
          </w:tcPr>
          <w:p w14:paraId="335AAC98" w14:textId="77777777" w:rsidR="003B3C72" w:rsidRPr="00A65840" w:rsidRDefault="00000000">
            <w:pPr>
              <w:pStyle w:val="TableParagraph"/>
              <w:spacing w:before="204"/>
              <w:ind w:left="233"/>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389C0B86" w14:textId="77777777" w:rsidR="003B3C72" w:rsidRPr="00A65840" w:rsidRDefault="00000000">
            <w:pPr>
              <w:pStyle w:val="TableParagraph"/>
              <w:spacing w:before="202" w:line="276" w:lineRule="auto"/>
              <w:ind w:left="99"/>
              <w:rPr>
                <w:b/>
                <w:sz w:val="24"/>
              </w:rPr>
            </w:pPr>
            <w:r w:rsidRPr="00A65840">
              <w:rPr>
                <w:b/>
                <w:spacing w:val="-2"/>
                <w:sz w:val="24"/>
              </w:rPr>
              <w:t xml:space="preserve">Количество </w:t>
            </w:r>
            <w:r w:rsidRPr="00A65840">
              <w:rPr>
                <w:b/>
                <w:spacing w:val="-4"/>
                <w:sz w:val="24"/>
              </w:rPr>
              <w:t>часов</w:t>
            </w:r>
          </w:p>
        </w:tc>
      </w:tr>
      <w:tr w:rsidR="003B3C72" w:rsidRPr="00A65840" w14:paraId="4CF2B7C9" w14:textId="77777777">
        <w:trPr>
          <w:trHeight w:val="681"/>
        </w:trPr>
        <w:tc>
          <w:tcPr>
            <w:tcW w:w="890" w:type="dxa"/>
          </w:tcPr>
          <w:p w14:paraId="36AFA63D" w14:textId="77777777" w:rsidR="003B3C72" w:rsidRPr="00A65840" w:rsidRDefault="00000000">
            <w:pPr>
              <w:pStyle w:val="TableParagraph"/>
              <w:spacing w:before="199"/>
              <w:ind w:left="98"/>
              <w:rPr>
                <w:sz w:val="24"/>
              </w:rPr>
            </w:pPr>
            <w:r w:rsidRPr="00A65840">
              <w:rPr>
                <w:spacing w:val="-10"/>
                <w:sz w:val="24"/>
              </w:rPr>
              <w:t>1</w:t>
            </w:r>
          </w:p>
        </w:tc>
        <w:tc>
          <w:tcPr>
            <w:tcW w:w="7542" w:type="dxa"/>
          </w:tcPr>
          <w:p w14:paraId="0B893573" w14:textId="77777777" w:rsidR="003B3C72" w:rsidRPr="00A65840" w:rsidRDefault="00000000">
            <w:pPr>
              <w:pStyle w:val="TableParagraph"/>
              <w:spacing w:before="7" w:line="310" w:lineRule="atLeast"/>
              <w:ind w:left="233"/>
              <w:rPr>
                <w:sz w:val="24"/>
              </w:rPr>
            </w:pPr>
            <w:r w:rsidRPr="00A65840">
              <w:rPr>
                <w:sz w:val="24"/>
              </w:rPr>
              <w:t>Основные</w:t>
            </w:r>
            <w:r w:rsidRPr="00A65840">
              <w:rPr>
                <w:spacing w:val="-9"/>
                <w:sz w:val="24"/>
              </w:rPr>
              <w:t xml:space="preserve"> </w:t>
            </w:r>
            <w:r w:rsidRPr="00A65840">
              <w:rPr>
                <w:sz w:val="24"/>
              </w:rPr>
              <w:t>правила</w:t>
            </w:r>
            <w:r w:rsidRPr="00A65840">
              <w:rPr>
                <w:spacing w:val="-8"/>
                <w:sz w:val="24"/>
              </w:rPr>
              <w:t xml:space="preserve"> </w:t>
            </w:r>
            <w:r w:rsidRPr="00A65840">
              <w:rPr>
                <w:sz w:val="24"/>
              </w:rPr>
              <w:t>изображения</w:t>
            </w:r>
            <w:r w:rsidRPr="00A65840">
              <w:rPr>
                <w:spacing w:val="-7"/>
                <w:sz w:val="24"/>
              </w:rPr>
              <w:t xml:space="preserve"> </w:t>
            </w:r>
            <w:r w:rsidRPr="00A65840">
              <w:rPr>
                <w:sz w:val="24"/>
              </w:rPr>
              <w:t>на</w:t>
            </w:r>
            <w:r w:rsidRPr="00A65840">
              <w:rPr>
                <w:spacing w:val="-8"/>
                <w:sz w:val="24"/>
              </w:rPr>
              <w:t xml:space="preserve"> </w:t>
            </w:r>
            <w:r w:rsidRPr="00A65840">
              <w:rPr>
                <w:sz w:val="24"/>
              </w:rPr>
              <w:t>рисунке</w:t>
            </w:r>
            <w:r w:rsidRPr="00A65840">
              <w:rPr>
                <w:spacing w:val="-8"/>
                <w:sz w:val="24"/>
              </w:rPr>
              <w:t xml:space="preserve"> </w:t>
            </w:r>
            <w:r w:rsidRPr="00A65840">
              <w:rPr>
                <w:sz w:val="24"/>
              </w:rPr>
              <w:t>плоскости,</w:t>
            </w:r>
            <w:r w:rsidRPr="00A65840">
              <w:rPr>
                <w:spacing w:val="-7"/>
                <w:sz w:val="24"/>
              </w:rPr>
              <w:t xml:space="preserve"> </w:t>
            </w:r>
            <w:r w:rsidRPr="00A65840">
              <w:rPr>
                <w:sz w:val="24"/>
              </w:rPr>
              <w:t>параллельных прямых (отрезков), середины отрезка</w:t>
            </w:r>
          </w:p>
        </w:tc>
        <w:tc>
          <w:tcPr>
            <w:tcW w:w="1490" w:type="dxa"/>
          </w:tcPr>
          <w:p w14:paraId="29D4349A"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32555C7" w14:textId="77777777">
        <w:trPr>
          <w:trHeight w:val="995"/>
        </w:trPr>
        <w:tc>
          <w:tcPr>
            <w:tcW w:w="890" w:type="dxa"/>
          </w:tcPr>
          <w:p w14:paraId="16816A92" w14:textId="77777777" w:rsidR="003B3C72" w:rsidRPr="00A65840" w:rsidRDefault="003B3C72">
            <w:pPr>
              <w:pStyle w:val="TableParagraph"/>
              <w:spacing w:before="81"/>
              <w:rPr>
                <w:b/>
                <w:sz w:val="24"/>
              </w:rPr>
            </w:pPr>
          </w:p>
          <w:p w14:paraId="7DE220A0" w14:textId="77777777" w:rsidR="003B3C72" w:rsidRPr="00A65840" w:rsidRDefault="00000000">
            <w:pPr>
              <w:pStyle w:val="TableParagraph"/>
              <w:spacing w:before="1"/>
              <w:ind w:left="98"/>
              <w:rPr>
                <w:sz w:val="24"/>
              </w:rPr>
            </w:pPr>
            <w:r w:rsidRPr="00A65840">
              <w:rPr>
                <w:spacing w:val="-10"/>
                <w:sz w:val="24"/>
              </w:rPr>
              <w:t>2</w:t>
            </w:r>
          </w:p>
        </w:tc>
        <w:tc>
          <w:tcPr>
            <w:tcW w:w="7542" w:type="dxa"/>
          </w:tcPr>
          <w:p w14:paraId="670AA62A" w14:textId="77777777" w:rsidR="003B3C72" w:rsidRPr="00A65840" w:rsidRDefault="00000000">
            <w:pPr>
              <w:pStyle w:val="TableParagraph"/>
              <w:spacing w:before="41"/>
              <w:ind w:left="233"/>
              <w:rPr>
                <w:sz w:val="24"/>
              </w:rPr>
            </w:pPr>
            <w:r w:rsidRPr="00A65840">
              <w:rPr>
                <w:sz w:val="24"/>
              </w:rPr>
              <w:t>Понятия</w:t>
            </w:r>
            <w:r w:rsidRPr="00A65840">
              <w:rPr>
                <w:spacing w:val="-3"/>
                <w:sz w:val="24"/>
              </w:rPr>
              <w:t xml:space="preserve"> </w:t>
            </w:r>
            <w:r w:rsidRPr="00A65840">
              <w:rPr>
                <w:sz w:val="24"/>
              </w:rPr>
              <w:t>стереометрии:</w:t>
            </w:r>
            <w:r w:rsidRPr="00A65840">
              <w:rPr>
                <w:spacing w:val="-5"/>
                <w:sz w:val="24"/>
              </w:rPr>
              <w:t xml:space="preserve"> </w:t>
            </w:r>
            <w:r w:rsidRPr="00A65840">
              <w:rPr>
                <w:sz w:val="24"/>
              </w:rPr>
              <w:t>точка,</w:t>
            </w:r>
            <w:r w:rsidRPr="00A65840">
              <w:rPr>
                <w:spacing w:val="-3"/>
                <w:sz w:val="24"/>
              </w:rPr>
              <w:t xml:space="preserve"> </w:t>
            </w:r>
            <w:r w:rsidRPr="00A65840">
              <w:rPr>
                <w:sz w:val="24"/>
              </w:rPr>
              <w:t>прямая,</w:t>
            </w:r>
            <w:r w:rsidRPr="00A65840">
              <w:rPr>
                <w:spacing w:val="-3"/>
                <w:sz w:val="24"/>
              </w:rPr>
              <w:t xml:space="preserve"> </w:t>
            </w:r>
            <w:r w:rsidRPr="00A65840">
              <w:rPr>
                <w:sz w:val="24"/>
              </w:rPr>
              <w:t>плоскость,</w:t>
            </w:r>
            <w:r w:rsidRPr="00A65840">
              <w:rPr>
                <w:spacing w:val="-2"/>
                <w:sz w:val="24"/>
              </w:rPr>
              <w:t xml:space="preserve"> пространство.</w:t>
            </w:r>
          </w:p>
          <w:p w14:paraId="1E9585D5" w14:textId="77777777" w:rsidR="003B3C72" w:rsidRPr="00A65840" w:rsidRDefault="00000000">
            <w:pPr>
              <w:pStyle w:val="TableParagraph"/>
              <w:spacing w:before="7" w:line="310" w:lineRule="atLeast"/>
              <w:ind w:left="233"/>
              <w:rPr>
                <w:sz w:val="24"/>
              </w:rPr>
            </w:pPr>
            <w:r w:rsidRPr="00A65840">
              <w:rPr>
                <w:sz w:val="24"/>
              </w:rPr>
              <w:t>Основные</w:t>
            </w:r>
            <w:r w:rsidRPr="00A65840">
              <w:rPr>
                <w:spacing w:val="-9"/>
                <w:sz w:val="24"/>
              </w:rPr>
              <w:t xml:space="preserve"> </w:t>
            </w:r>
            <w:r w:rsidRPr="00A65840">
              <w:rPr>
                <w:sz w:val="24"/>
              </w:rPr>
              <w:t>правила</w:t>
            </w:r>
            <w:r w:rsidRPr="00A65840">
              <w:rPr>
                <w:spacing w:val="-8"/>
                <w:sz w:val="24"/>
              </w:rPr>
              <w:t xml:space="preserve"> </w:t>
            </w:r>
            <w:r w:rsidRPr="00A65840">
              <w:rPr>
                <w:sz w:val="24"/>
              </w:rPr>
              <w:t>изображения</w:t>
            </w:r>
            <w:r w:rsidRPr="00A65840">
              <w:rPr>
                <w:spacing w:val="-7"/>
                <w:sz w:val="24"/>
              </w:rPr>
              <w:t xml:space="preserve"> </w:t>
            </w:r>
            <w:r w:rsidRPr="00A65840">
              <w:rPr>
                <w:sz w:val="24"/>
              </w:rPr>
              <w:t>на</w:t>
            </w:r>
            <w:r w:rsidRPr="00A65840">
              <w:rPr>
                <w:spacing w:val="-8"/>
                <w:sz w:val="24"/>
              </w:rPr>
              <w:t xml:space="preserve"> </w:t>
            </w:r>
            <w:r w:rsidRPr="00A65840">
              <w:rPr>
                <w:sz w:val="24"/>
              </w:rPr>
              <w:t>рисунке</w:t>
            </w:r>
            <w:r w:rsidRPr="00A65840">
              <w:rPr>
                <w:spacing w:val="-8"/>
                <w:sz w:val="24"/>
              </w:rPr>
              <w:t xml:space="preserve"> </w:t>
            </w:r>
            <w:r w:rsidRPr="00A65840">
              <w:rPr>
                <w:sz w:val="24"/>
              </w:rPr>
              <w:t>плоскости,</w:t>
            </w:r>
            <w:r w:rsidRPr="00A65840">
              <w:rPr>
                <w:spacing w:val="-7"/>
                <w:sz w:val="24"/>
              </w:rPr>
              <w:t xml:space="preserve"> </w:t>
            </w:r>
            <w:r w:rsidRPr="00A65840">
              <w:rPr>
                <w:sz w:val="24"/>
              </w:rPr>
              <w:t>параллельных прямых (отрезков), середины отрезка</w:t>
            </w:r>
          </w:p>
        </w:tc>
        <w:tc>
          <w:tcPr>
            <w:tcW w:w="1490" w:type="dxa"/>
          </w:tcPr>
          <w:p w14:paraId="693BF76C" w14:textId="77777777" w:rsidR="003B3C72" w:rsidRPr="00A65840" w:rsidRDefault="003B3C72">
            <w:pPr>
              <w:pStyle w:val="TableParagraph"/>
              <w:spacing w:before="81"/>
              <w:rPr>
                <w:b/>
                <w:sz w:val="24"/>
              </w:rPr>
            </w:pPr>
          </w:p>
          <w:p w14:paraId="3C8FC92B"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43CF7DFE" w14:textId="77777777">
        <w:trPr>
          <w:trHeight w:val="681"/>
        </w:trPr>
        <w:tc>
          <w:tcPr>
            <w:tcW w:w="890" w:type="dxa"/>
          </w:tcPr>
          <w:p w14:paraId="7A58A75B" w14:textId="77777777" w:rsidR="003B3C72" w:rsidRPr="00A65840" w:rsidRDefault="00000000">
            <w:pPr>
              <w:pStyle w:val="TableParagraph"/>
              <w:spacing w:before="200"/>
              <w:ind w:left="98"/>
              <w:rPr>
                <w:sz w:val="24"/>
              </w:rPr>
            </w:pPr>
            <w:r w:rsidRPr="00A65840">
              <w:rPr>
                <w:spacing w:val="-10"/>
                <w:sz w:val="24"/>
              </w:rPr>
              <w:t>3</w:t>
            </w:r>
          </w:p>
        </w:tc>
        <w:tc>
          <w:tcPr>
            <w:tcW w:w="7542" w:type="dxa"/>
          </w:tcPr>
          <w:p w14:paraId="361935D6" w14:textId="77777777" w:rsidR="003B3C72" w:rsidRPr="00A65840" w:rsidRDefault="00000000">
            <w:pPr>
              <w:pStyle w:val="TableParagraph"/>
              <w:spacing w:before="7" w:line="310" w:lineRule="atLeast"/>
              <w:ind w:left="233"/>
              <w:rPr>
                <w:sz w:val="24"/>
              </w:rPr>
            </w:pPr>
            <w:r w:rsidRPr="00A65840">
              <w:rPr>
                <w:sz w:val="24"/>
              </w:rPr>
              <w:t>Понятия:</w:t>
            </w:r>
            <w:r w:rsidRPr="00A65840">
              <w:rPr>
                <w:spacing w:val="-10"/>
                <w:sz w:val="24"/>
              </w:rPr>
              <w:t xml:space="preserve"> </w:t>
            </w:r>
            <w:r w:rsidRPr="00A65840">
              <w:rPr>
                <w:sz w:val="24"/>
              </w:rPr>
              <w:t>пересекающиеся</w:t>
            </w:r>
            <w:r w:rsidRPr="00A65840">
              <w:rPr>
                <w:spacing w:val="-8"/>
                <w:sz w:val="24"/>
              </w:rPr>
              <w:t xml:space="preserve"> </w:t>
            </w:r>
            <w:r w:rsidRPr="00A65840">
              <w:rPr>
                <w:sz w:val="24"/>
              </w:rPr>
              <w:t>плоскости,</w:t>
            </w:r>
            <w:r w:rsidRPr="00A65840">
              <w:rPr>
                <w:spacing w:val="-8"/>
                <w:sz w:val="24"/>
              </w:rPr>
              <w:t xml:space="preserve"> </w:t>
            </w:r>
            <w:r w:rsidRPr="00A65840">
              <w:rPr>
                <w:sz w:val="24"/>
              </w:rPr>
              <w:t>пересекающиеся</w:t>
            </w:r>
            <w:r w:rsidRPr="00A65840">
              <w:rPr>
                <w:spacing w:val="-8"/>
                <w:sz w:val="24"/>
              </w:rPr>
              <w:t xml:space="preserve"> </w:t>
            </w:r>
            <w:r w:rsidRPr="00A65840">
              <w:rPr>
                <w:sz w:val="24"/>
              </w:rPr>
              <w:t>прямая</w:t>
            </w:r>
            <w:r w:rsidRPr="00A65840">
              <w:rPr>
                <w:spacing w:val="-8"/>
                <w:sz w:val="24"/>
              </w:rPr>
              <w:t xml:space="preserve"> </w:t>
            </w:r>
            <w:r w:rsidRPr="00A65840">
              <w:rPr>
                <w:sz w:val="24"/>
              </w:rPr>
              <w:t>и плоскость; полупространство</w:t>
            </w:r>
          </w:p>
        </w:tc>
        <w:tc>
          <w:tcPr>
            <w:tcW w:w="1490" w:type="dxa"/>
          </w:tcPr>
          <w:p w14:paraId="00331C40"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517A1859" w14:textId="77777777">
        <w:trPr>
          <w:trHeight w:val="678"/>
        </w:trPr>
        <w:tc>
          <w:tcPr>
            <w:tcW w:w="890" w:type="dxa"/>
          </w:tcPr>
          <w:p w14:paraId="0A2162B4" w14:textId="77777777" w:rsidR="003B3C72" w:rsidRPr="00A65840" w:rsidRDefault="00000000">
            <w:pPr>
              <w:pStyle w:val="TableParagraph"/>
              <w:spacing w:before="199"/>
              <w:ind w:left="98"/>
              <w:rPr>
                <w:sz w:val="24"/>
              </w:rPr>
            </w:pPr>
            <w:r w:rsidRPr="00A65840">
              <w:rPr>
                <w:spacing w:val="-10"/>
                <w:sz w:val="24"/>
              </w:rPr>
              <w:t>4</w:t>
            </w:r>
          </w:p>
        </w:tc>
        <w:tc>
          <w:tcPr>
            <w:tcW w:w="7542" w:type="dxa"/>
          </w:tcPr>
          <w:p w14:paraId="3DD444B2" w14:textId="77777777" w:rsidR="003B3C72" w:rsidRPr="00A65840" w:rsidRDefault="00000000">
            <w:pPr>
              <w:pStyle w:val="TableParagraph"/>
              <w:spacing w:before="6" w:line="320" w:lineRule="exact"/>
              <w:ind w:left="233"/>
              <w:rPr>
                <w:sz w:val="24"/>
              </w:rPr>
            </w:pPr>
            <w:r w:rsidRPr="00A65840">
              <w:rPr>
                <w:sz w:val="24"/>
              </w:rPr>
              <w:t>Понятия:</w:t>
            </w:r>
            <w:r w:rsidRPr="00A65840">
              <w:rPr>
                <w:spacing w:val="-10"/>
                <w:sz w:val="24"/>
              </w:rPr>
              <w:t xml:space="preserve"> </w:t>
            </w:r>
            <w:r w:rsidRPr="00A65840">
              <w:rPr>
                <w:sz w:val="24"/>
              </w:rPr>
              <w:t>пересекающиеся</w:t>
            </w:r>
            <w:r w:rsidRPr="00A65840">
              <w:rPr>
                <w:spacing w:val="-8"/>
                <w:sz w:val="24"/>
              </w:rPr>
              <w:t xml:space="preserve"> </w:t>
            </w:r>
            <w:r w:rsidRPr="00A65840">
              <w:rPr>
                <w:sz w:val="24"/>
              </w:rPr>
              <w:t>плоскости,</w:t>
            </w:r>
            <w:r w:rsidRPr="00A65840">
              <w:rPr>
                <w:spacing w:val="-8"/>
                <w:sz w:val="24"/>
              </w:rPr>
              <w:t xml:space="preserve"> </w:t>
            </w:r>
            <w:r w:rsidRPr="00A65840">
              <w:rPr>
                <w:sz w:val="24"/>
              </w:rPr>
              <w:t>пересекающиеся</w:t>
            </w:r>
            <w:r w:rsidRPr="00A65840">
              <w:rPr>
                <w:spacing w:val="-8"/>
                <w:sz w:val="24"/>
              </w:rPr>
              <w:t xml:space="preserve"> </w:t>
            </w:r>
            <w:r w:rsidRPr="00A65840">
              <w:rPr>
                <w:sz w:val="24"/>
              </w:rPr>
              <w:t>прямая</w:t>
            </w:r>
            <w:r w:rsidRPr="00A65840">
              <w:rPr>
                <w:spacing w:val="-8"/>
                <w:sz w:val="24"/>
              </w:rPr>
              <w:t xml:space="preserve"> </w:t>
            </w:r>
            <w:r w:rsidRPr="00A65840">
              <w:rPr>
                <w:sz w:val="24"/>
              </w:rPr>
              <w:t>и плоскость; полупространство</w:t>
            </w:r>
          </w:p>
        </w:tc>
        <w:tc>
          <w:tcPr>
            <w:tcW w:w="1490" w:type="dxa"/>
          </w:tcPr>
          <w:p w14:paraId="135C2813"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71E8F71" w14:textId="77777777">
        <w:trPr>
          <w:trHeight w:val="678"/>
        </w:trPr>
        <w:tc>
          <w:tcPr>
            <w:tcW w:w="890" w:type="dxa"/>
          </w:tcPr>
          <w:p w14:paraId="5404F80E" w14:textId="77777777" w:rsidR="003B3C72" w:rsidRPr="00A65840" w:rsidRDefault="00000000">
            <w:pPr>
              <w:pStyle w:val="TableParagraph"/>
              <w:spacing w:before="199"/>
              <w:ind w:left="98"/>
              <w:rPr>
                <w:sz w:val="24"/>
              </w:rPr>
            </w:pPr>
            <w:r w:rsidRPr="00A65840">
              <w:rPr>
                <w:spacing w:val="-10"/>
                <w:sz w:val="24"/>
              </w:rPr>
              <w:t>5</w:t>
            </w:r>
          </w:p>
        </w:tc>
        <w:tc>
          <w:tcPr>
            <w:tcW w:w="7542" w:type="dxa"/>
          </w:tcPr>
          <w:p w14:paraId="5DAD163D" w14:textId="77777777" w:rsidR="003B3C72" w:rsidRPr="00A65840" w:rsidRDefault="00000000">
            <w:pPr>
              <w:pStyle w:val="TableParagraph"/>
              <w:spacing w:before="7" w:line="310" w:lineRule="atLeast"/>
              <w:ind w:left="233"/>
              <w:rPr>
                <w:sz w:val="24"/>
              </w:rPr>
            </w:pPr>
            <w:r w:rsidRPr="00A65840">
              <w:rPr>
                <w:sz w:val="24"/>
              </w:rPr>
              <w:t>Многогранники,</w:t>
            </w:r>
            <w:r w:rsidRPr="00A65840">
              <w:rPr>
                <w:spacing w:val="-11"/>
                <w:sz w:val="24"/>
              </w:rPr>
              <w:t xml:space="preserve"> </w:t>
            </w:r>
            <w:r w:rsidRPr="00A65840">
              <w:rPr>
                <w:sz w:val="24"/>
              </w:rPr>
              <w:t>изображение</w:t>
            </w:r>
            <w:r w:rsidRPr="00A65840">
              <w:rPr>
                <w:spacing w:val="-11"/>
                <w:sz w:val="24"/>
              </w:rPr>
              <w:t xml:space="preserve"> </w:t>
            </w:r>
            <w:r w:rsidRPr="00A65840">
              <w:rPr>
                <w:sz w:val="24"/>
              </w:rPr>
              <w:t>простейших</w:t>
            </w:r>
            <w:r w:rsidRPr="00A65840">
              <w:rPr>
                <w:spacing w:val="-11"/>
                <w:sz w:val="24"/>
              </w:rPr>
              <w:t xml:space="preserve"> </w:t>
            </w:r>
            <w:r w:rsidRPr="00A65840">
              <w:rPr>
                <w:sz w:val="24"/>
              </w:rPr>
              <w:t>пространственных</w:t>
            </w:r>
            <w:r w:rsidRPr="00A65840">
              <w:rPr>
                <w:spacing w:val="-9"/>
                <w:sz w:val="24"/>
              </w:rPr>
              <w:t xml:space="preserve"> </w:t>
            </w:r>
            <w:r w:rsidRPr="00A65840">
              <w:rPr>
                <w:sz w:val="24"/>
              </w:rPr>
              <w:t>фигур, несуществующих объектов</w:t>
            </w:r>
          </w:p>
        </w:tc>
        <w:tc>
          <w:tcPr>
            <w:tcW w:w="1490" w:type="dxa"/>
          </w:tcPr>
          <w:p w14:paraId="543B043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B3E6A9A" w14:textId="77777777">
        <w:trPr>
          <w:trHeight w:val="681"/>
        </w:trPr>
        <w:tc>
          <w:tcPr>
            <w:tcW w:w="890" w:type="dxa"/>
          </w:tcPr>
          <w:p w14:paraId="6A71E8D8" w14:textId="77777777" w:rsidR="003B3C72" w:rsidRPr="00A65840" w:rsidRDefault="00000000">
            <w:pPr>
              <w:pStyle w:val="TableParagraph"/>
              <w:spacing w:before="199"/>
              <w:ind w:left="98"/>
              <w:rPr>
                <w:sz w:val="24"/>
              </w:rPr>
            </w:pPr>
            <w:r w:rsidRPr="00A65840">
              <w:rPr>
                <w:spacing w:val="-10"/>
                <w:sz w:val="24"/>
              </w:rPr>
              <w:t>6</w:t>
            </w:r>
          </w:p>
        </w:tc>
        <w:tc>
          <w:tcPr>
            <w:tcW w:w="7542" w:type="dxa"/>
          </w:tcPr>
          <w:p w14:paraId="2EFE9DFB" w14:textId="77777777" w:rsidR="003B3C72" w:rsidRPr="00A65840" w:rsidRDefault="00000000">
            <w:pPr>
              <w:pStyle w:val="TableParagraph"/>
              <w:spacing w:before="7" w:line="310" w:lineRule="atLeast"/>
              <w:ind w:left="233"/>
              <w:rPr>
                <w:sz w:val="24"/>
              </w:rPr>
            </w:pPr>
            <w:r w:rsidRPr="00A65840">
              <w:rPr>
                <w:sz w:val="24"/>
              </w:rPr>
              <w:t>Многогранники,</w:t>
            </w:r>
            <w:r w:rsidRPr="00A65840">
              <w:rPr>
                <w:spacing w:val="-13"/>
                <w:sz w:val="24"/>
              </w:rPr>
              <w:t xml:space="preserve"> </w:t>
            </w:r>
            <w:r w:rsidRPr="00A65840">
              <w:rPr>
                <w:sz w:val="24"/>
              </w:rPr>
              <w:t>изображение</w:t>
            </w:r>
            <w:r w:rsidRPr="00A65840">
              <w:rPr>
                <w:spacing w:val="-11"/>
                <w:sz w:val="24"/>
              </w:rPr>
              <w:t xml:space="preserve"> </w:t>
            </w:r>
            <w:r w:rsidRPr="00A65840">
              <w:rPr>
                <w:sz w:val="24"/>
              </w:rPr>
              <w:t>простейших</w:t>
            </w:r>
            <w:r w:rsidRPr="00A65840">
              <w:rPr>
                <w:spacing w:val="-11"/>
                <w:sz w:val="24"/>
              </w:rPr>
              <w:t xml:space="preserve"> </w:t>
            </w:r>
            <w:r w:rsidRPr="00A65840">
              <w:rPr>
                <w:sz w:val="24"/>
              </w:rPr>
              <w:t>пространственных</w:t>
            </w:r>
            <w:r w:rsidRPr="00A65840">
              <w:rPr>
                <w:spacing w:val="-10"/>
                <w:sz w:val="24"/>
              </w:rPr>
              <w:t xml:space="preserve"> </w:t>
            </w:r>
            <w:r w:rsidRPr="00A65840">
              <w:rPr>
                <w:sz w:val="24"/>
              </w:rPr>
              <w:t>фигур, несуществующих объектов</w:t>
            </w:r>
          </w:p>
        </w:tc>
        <w:tc>
          <w:tcPr>
            <w:tcW w:w="1490" w:type="dxa"/>
          </w:tcPr>
          <w:p w14:paraId="78FF7528"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DA4B737" w14:textId="77777777">
        <w:trPr>
          <w:trHeight w:val="362"/>
        </w:trPr>
        <w:tc>
          <w:tcPr>
            <w:tcW w:w="890" w:type="dxa"/>
          </w:tcPr>
          <w:p w14:paraId="248C8584" w14:textId="77777777" w:rsidR="003B3C72" w:rsidRPr="00A65840" w:rsidRDefault="00000000">
            <w:pPr>
              <w:pStyle w:val="TableParagraph"/>
              <w:spacing w:before="38"/>
              <w:ind w:left="98"/>
              <w:rPr>
                <w:sz w:val="24"/>
              </w:rPr>
            </w:pPr>
            <w:r w:rsidRPr="00A65840">
              <w:rPr>
                <w:spacing w:val="-10"/>
                <w:sz w:val="24"/>
              </w:rPr>
              <w:t>7</w:t>
            </w:r>
          </w:p>
        </w:tc>
        <w:tc>
          <w:tcPr>
            <w:tcW w:w="7542" w:type="dxa"/>
          </w:tcPr>
          <w:p w14:paraId="3DEADE43" w14:textId="77777777" w:rsidR="003B3C72" w:rsidRPr="00A65840" w:rsidRDefault="00000000">
            <w:pPr>
              <w:pStyle w:val="TableParagraph"/>
              <w:spacing w:before="38"/>
              <w:ind w:left="233"/>
              <w:rPr>
                <w:sz w:val="24"/>
              </w:rPr>
            </w:pPr>
            <w:r w:rsidRPr="00A65840">
              <w:rPr>
                <w:sz w:val="24"/>
              </w:rPr>
              <w:t>Аксиомы</w:t>
            </w:r>
            <w:r w:rsidRPr="00A65840">
              <w:rPr>
                <w:spacing w:val="-2"/>
                <w:sz w:val="24"/>
              </w:rPr>
              <w:t xml:space="preserve"> </w:t>
            </w:r>
            <w:r w:rsidRPr="00A65840">
              <w:rPr>
                <w:sz w:val="24"/>
              </w:rPr>
              <w:t>стереометрии</w:t>
            </w:r>
            <w:r w:rsidRPr="00A65840">
              <w:rPr>
                <w:spacing w:val="-2"/>
                <w:sz w:val="24"/>
              </w:rPr>
              <w:t xml:space="preserve"> </w:t>
            </w:r>
            <w:r w:rsidRPr="00A65840">
              <w:rPr>
                <w:sz w:val="24"/>
              </w:rPr>
              <w:t>и</w:t>
            </w:r>
            <w:r w:rsidRPr="00A65840">
              <w:rPr>
                <w:spacing w:val="-2"/>
                <w:sz w:val="24"/>
              </w:rPr>
              <w:t xml:space="preserve"> </w:t>
            </w:r>
            <w:r w:rsidRPr="00A65840">
              <w:rPr>
                <w:sz w:val="24"/>
              </w:rPr>
              <w:t>первые</w:t>
            </w:r>
            <w:r w:rsidRPr="00A65840">
              <w:rPr>
                <w:spacing w:val="-3"/>
                <w:sz w:val="24"/>
              </w:rPr>
              <w:t xml:space="preserve"> </w:t>
            </w:r>
            <w:r w:rsidRPr="00A65840">
              <w:rPr>
                <w:sz w:val="24"/>
              </w:rPr>
              <w:t>следствия</w:t>
            </w:r>
            <w:r w:rsidRPr="00A65840">
              <w:rPr>
                <w:spacing w:val="-2"/>
                <w:sz w:val="24"/>
              </w:rPr>
              <w:t xml:space="preserve"> </w:t>
            </w:r>
            <w:r w:rsidRPr="00A65840">
              <w:rPr>
                <w:sz w:val="24"/>
              </w:rPr>
              <w:t>из</w:t>
            </w:r>
            <w:r w:rsidRPr="00A65840">
              <w:rPr>
                <w:spacing w:val="-1"/>
                <w:sz w:val="24"/>
              </w:rPr>
              <w:t xml:space="preserve"> </w:t>
            </w:r>
            <w:r w:rsidRPr="00A65840">
              <w:rPr>
                <w:spacing w:val="-5"/>
                <w:sz w:val="24"/>
              </w:rPr>
              <w:t>них</w:t>
            </w:r>
          </w:p>
        </w:tc>
        <w:tc>
          <w:tcPr>
            <w:tcW w:w="1490" w:type="dxa"/>
          </w:tcPr>
          <w:p w14:paraId="765D8ADA"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39DDBDD8" w14:textId="77777777">
        <w:trPr>
          <w:trHeight w:val="362"/>
        </w:trPr>
        <w:tc>
          <w:tcPr>
            <w:tcW w:w="890" w:type="dxa"/>
          </w:tcPr>
          <w:p w14:paraId="3315BA15" w14:textId="77777777" w:rsidR="003B3C72" w:rsidRPr="00A65840" w:rsidRDefault="00000000">
            <w:pPr>
              <w:pStyle w:val="TableParagraph"/>
              <w:spacing w:before="38"/>
              <w:ind w:left="98"/>
              <w:rPr>
                <w:sz w:val="24"/>
              </w:rPr>
            </w:pPr>
            <w:r w:rsidRPr="00A65840">
              <w:rPr>
                <w:spacing w:val="-10"/>
                <w:sz w:val="24"/>
              </w:rPr>
              <w:t>8</w:t>
            </w:r>
          </w:p>
        </w:tc>
        <w:tc>
          <w:tcPr>
            <w:tcW w:w="7542" w:type="dxa"/>
          </w:tcPr>
          <w:p w14:paraId="63909044" w14:textId="77777777" w:rsidR="003B3C72" w:rsidRPr="00A65840" w:rsidRDefault="00000000">
            <w:pPr>
              <w:pStyle w:val="TableParagraph"/>
              <w:spacing w:before="38"/>
              <w:ind w:left="233"/>
              <w:rPr>
                <w:sz w:val="24"/>
              </w:rPr>
            </w:pPr>
            <w:r w:rsidRPr="00A65840">
              <w:rPr>
                <w:sz w:val="24"/>
              </w:rPr>
              <w:t>Аксиомы</w:t>
            </w:r>
            <w:r w:rsidRPr="00A65840">
              <w:rPr>
                <w:spacing w:val="-4"/>
                <w:sz w:val="24"/>
              </w:rPr>
              <w:t xml:space="preserve"> </w:t>
            </w:r>
            <w:r w:rsidRPr="00A65840">
              <w:rPr>
                <w:sz w:val="24"/>
              </w:rPr>
              <w:t>стереометрии</w:t>
            </w:r>
            <w:r w:rsidRPr="00A65840">
              <w:rPr>
                <w:spacing w:val="-2"/>
                <w:sz w:val="24"/>
              </w:rPr>
              <w:t xml:space="preserve"> </w:t>
            </w:r>
            <w:r w:rsidRPr="00A65840">
              <w:rPr>
                <w:sz w:val="24"/>
              </w:rPr>
              <w:t>и</w:t>
            </w:r>
            <w:r w:rsidRPr="00A65840">
              <w:rPr>
                <w:spacing w:val="-2"/>
                <w:sz w:val="24"/>
              </w:rPr>
              <w:t xml:space="preserve"> </w:t>
            </w:r>
            <w:r w:rsidRPr="00A65840">
              <w:rPr>
                <w:sz w:val="24"/>
              </w:rPr>
              <w:t>первые</w:t>
            </w:r>
            <w:r w:rsidRPr="00A65840">
              <w:rPr>
                <w:spacing w:val="-2"/>
                <w:sz w:val="24"/>
              </w:rPr>
              <w:t xml:space="preserve"> </w:t>
            </w:r>
            <w:r w:rsidRPr="00A65840">
              <w:rPr>
                <w:sz w:val="24"/>
              </w:rPr>
              <w:t>следствия</w:t>
            </w:r>
            <w:r w:rsidRPr="00A65840">
              <w:rPr>
                <w:spacing w:val="-2"/>
                <w:sz w:val="24"/>
              </w:rPr>
              <w:t xml:space="preserve"> </w:t>
            </w:r>
            <w:r w:rsidRPr="00A65840">
              <w:rPr>
                <w:sz w:val="24"/>
              </w:rPr>
              <w:t>из</w:t>
            </w:r>
            <w:r w:rsidRPr="00A65840">
              <w:rPr>
                <w:spacing w:val="-1"/>
                <w:sz w:val="24"/>
              </w:rPr>
              <w:t xml:space="preserve"> </w:t>
            </w:r>
            <w:r w:rsidRPr="00A65840">
              <w:rPr>
                <w:spacing w:val="-5"/>
                <w:sz w:val="24"/>
              </w:rPr>
              <w:t>них</w:t>
            </w:r>
          </w:p>
        </w:tc>
        <w:tc>
          <w:tcPr>
            <w:tcW w:w="1490" w:type="dxa"/>
          </w:tcPr>
          <w:p w14:paraId="3BFB7C56"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767FD4A9" w14:textId="77777777">
        <w:trPr>
          <w:trHeight w:val="996"/>
        </w:trPr>
        <w:tc>
          <w:tcPr>
            <w:tcW w:w="890" w:type="dxa"/>
          </w:tcPr>
          <w:p w14:paraId="0AC8CFB4" w14:textId="77777777" w:rsidR="003B3C72" w:rsidRPr="00A65840" w:rsidRDefault="003B3C72">
            <w:pPr>
              <w:pStyle w:val="TableParagraph"/>
              <w:spacing w:before="81"/>
              <w:rPr>
                <w:b/>
                <w:sz w:val="24"/>
              </w:rPr>
            </w:pPr>
          </w:p>
          <w:p w14:paraId="54D4E3C3" w14:textId="77777777" w:rsidR="003B3C72" w:rsidRPr="00A65840" w:rsidRDefault="00000000">
            <w:pPr>
              <w:pStyle w:val="TableParagraph"/>
              <w:spacing w:before="1"/>
              <w:ind w:left="98"/>
              <w:rPr>
                <w:sz w:val="24"/>
              </w:rPr>
            </w:pPr>
            <w:r w:rsidRPr="00A65840">
              <w:rPr>
                <w:spacing w:val="-10"/>
                <w:sz w:val="24"/>
              </w:rPr>
              <w:t>9</w:t>
            </w:r>
          </w:p>
        </w:tc>
        <w:tc>
          <w:tcPr>
            <w:tcW w:w="7542" w:type="dxa"/>
          </w:tcPr>
          <w:p w14:paraId="06329299" w14:textId="77777777" w:rsidR="003B3C72" w:rsidRPr="00A65840" w:rsidRDefault="00000000">
            <w:pPr>
              <w:pStyle w:val="TableParagraph"/>
              <w:spacing w:before="38" w:line="278" w:lineRule="auto"/>
              <w:ind w:left="233"/>
              <w:rPr>
                <w:sz w:val="24"/>
              </w:rPr>
            </w:pPr>
            <w:r w:rsidRPr="00A65840">
              <w:rPr>
                <w:sz w:val="24"/>
              </w:rPr>
              <w:t>Аксиомы</w:t>
            </w:r>
            <w:r w:rsidRPr="00A65840">
              <w:rPr>
                <w:spacing w:val="-5"/>
                <w:sz w:val="24"/>
              </w:rPr>
              <w:t xml:space="preserve"> </w:t>
            </w:r>
            <w:r w:rsidRPr="00A65840">
              <w:rPr>
                <w:sz w:val="24"/>
              </w:rPr>
              <w:t>стереометрии</w:t>
            </w:r>
            <w:r w:rsidRPr="00A65840">
              <w:rPr>
                <w:spacing w:val="-5"/>
                <w:sz w:val="24"/>
              </w:rPr>
              <w:t xml:space="preserve"> </w:t>
            </w:r>
            <w:r w:rsidRPr="00A65840">
              <w:rPr>
                <w:sz w:val="24"/>
              </w:rPr>
              <w:t>и</w:t>
            </w:r>
            <w:r w:rsidRPr="00A65840">
              <w:rPr>
                <w:spacing w:val="-5"/>
                <w:sz w:val="24"/>
              </w:rPr>
              <w:t xml:space="preserve"> </w:t>
            </w:r>
            <w:r w:rsidRPr="00A65840">
              <w:rPr>
                <w:sz w:val="24"/>
              </w:rPr>
              <w:t>первые</w:t>
            </w:r>
            <w:r w:rsidRPr="00A65840">
              <w:rPr>
                <w:spacing w:val="-6"/>
                <w:sz w:val="24"/>
              </w:rPr>
              <w:t xml:space="preserve"> </w:t>
            </w:r>
            <w:r w:rsidRPr="00A65840">
              <w:rPr>
                <w:sz w:val="24"/>
              </w:rPr>
              <w:t>следствия</w:t>
            </w:r>
            <w:r w:rsidRPr="00A65840">
              <w:rPr>
                <w:spacing w:val="-5"/>
                <w:sz w:val="24"/>
              </w:rPr>
              <w:t xml:space="preserve"> </w:t>
            </w:r>
            <w:r w:rsidRPr="00A65840">
              <w:rPr>
                <w:sz w:val="24"/>
              </w:rPr>
              <w:t>из</w:t>
            </w:r>
            <w:r w:rsidRPr="00A65840">
              <w:rPr>
                <w:spacing w:val="-5"/>
                <w:sz w:val="24"/>
              </w:rPr>
              <w:t xml:space="preserve"> </w:t>
            </w:r>
            <w:r w:rsidRPr="00A65840">
              <w:rPr>
                <w:sz w:val="24"/>
              </w:rPr>
              <w:t>них.</w:t>
            </w:r>
            <w:r w:rsidRPr="00A65840">
              <w:rPr>
                <w:spacing w:val="-5"/>
                <w:sz w:val="24"/>
              </w:rPr>
              <w:t xml:space="preserve"> </w:t>
            </w:r>
            <w:r w:rsidRPr="00A65840">
              <w:rPr>
                <w:sz w:val="24"/>
              </w:rPr>
              <w:t>Способы</w:t>
            </w:r>
            <w:r w:rsidRPr="00A65840">
              <w:rPr>
                <w:spacing w:val="-5"/>
                <w:sz w:val="24"/>
              </w:rPr>
              <w:t xml:space="preserve"> </w:t>
            </w:r>
            <w:r w:rsidRPr="00A65840">
              <w:rPr>
                <w:sz w:val="24"/>
              </w:rPr>
              <w:t>задания прямых и плоскостей в пространстве. Обозначения прямых и</w:t>
            </w:r>
          </w:p>
          <w:p w14:paraId="5D2EBA7E" w14:textId="77777777" w:rsidR="003B3C72" w:rsidRPr="00A65840" w:rsidRDefault="00000000">
            <w:pPr>
              <w:pStyle w:val="TableParagraph"/>
              <w:spacing w:line="272" w:lineRule="exact"/>
              <w:ind w:left="233"/>
              <w:rPr>
                <w:sz w:val="24"/>
              </w:rPr>
            </w:pPr>
            <w:r w:rsidRPr="00A65840">
              <w:rPr>
                <w:spacing w:val="-2"/>
                <w:sz w:val="24"/>
              </w:rPr>
              <w:t>плоскостей</w:t>
            </w:r>
          </w:p>
        </w:tc>
        <w:tc>
          <w:tcPr>
            <w:tcW w:w="1490" w:type="dxa"/>
          </w:tcPr>
          <w:p w14:paraId="64B5557A" w14:textId="77777777" w:rsidR="003B3C72" w:rsidRPr="00A65840" w:rsidRDefault="003B3C72">
            <w:pPr>
              <w:pStyle w:val="TableParagraph"/>
              <w:spacing w:before="81"/>
              <w:rPr>
                <w:b/>
                <w:sz w:val="24"/>
              </w:rPr>
            </w:pPr>
          </w:p>
          <w:p w14:paraId="1B9D2421"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7EC69328" w14:textId="77777777">
        <w:trPr>
          <w:trHeight w:val="995"/>
        </w:trPr>
        <w:tc>
          <w:tcPr>
            <w:tcW w:w="890" w:type="dxa"/>
          </w:tcPr>
          <w:p w14:paraId="210E4CF6" w14:textId="77777777" w:rsidR="003B3C72" w:rsidRPr="00A65840" w:rsidRDefault="003B3C72">
            <w:pPr>
              <w:pStyle w:val="TableParagraph"/>
              <w:spacing w:before="81"/>
              <w:rPr>
                <w:b/>
                <w:sz w:val="24"/>
              </w:rPr>
            </w:pPr>
          </w:p>
          <w:p w14:paraId="3CAB2CB2" w14:textId="77777777" w:rsidR="003B3C72" w:rsidRPr="00A65840" w:rsidRDefault="00000000">
            <w:pPr>
              <w:pStyle w:val="TableParagraph"/>
              <w:spacing w:before="1"/>
              <w:ind w:left="98"/>
              <w:rPr>
                <w:sz w:val="24"/>
              </w:rPr>
            </w:pPr>
            <w:r w:rsidRPr="00A65840">
              <w:rPr>
                <w:spacing w:val="-5"/>
                <w:sz w:val="24"/>
              </w:rPr>
              <w:t>10</w:t>
            </w:r>
          </w:p>
        </w:tc>
        <w:tc>
          <w:tcPr>
            <w:tcW w:w="7542" w:type="dxa"/>
          </w:tcPr>
          <w:p w14:paraId="0DDE6C67" w14:textId="77777777" w:rsidR="003B3C72" w:rsidRPr="00A65840" w:rsidRDefault="00000000">
            <w:pPr>
              <w:pStyle w:val="TableParagraph"/>
              <w:spacing w:before="41" w:line="276" w:lineRule="auto"/>
              <w:ind w:left="233"/>
              <w:rPr>
                <w:sz w:val="24"/>
              </w:rPr>
            </w:pPr>
            <w:r w:rsidRPr="00A65840">
              <w:rPr>
                <w:sz w:val="24"/>
              </w:rPr>
              <w:t>Изображение</w:t>
            </w:r>
            <w:r w:rsidRPr="00A65840">
              <w:rPr>
                <w:spacing w:val="-7"/>
                <w:sz w:val="24"/>
              </w:rPr>
              <w:t xml:space="preserve"> </w:t>
            </w:r>
            <w:r w:rsidRPr="00A65840">
              <w:rPr>
                <w:sz w:val="24"/>
              </w:rPr>
              <w:t>сечений</w:t>
            </w:r>
            <w:r w:rsidRPr="00A65840">
              <w:rPr>
                <w:spacing w:val="-6"/>
                <w:sz w:val="24"/>
              </w:rPr>
              <w:t xml:space="preserve"> </w:t>
            </w:r>
            <w:r w:rsidRPr="00A65840">
              <w:rPr>
                <w:sz w:val="24"/>
              </w:rPr>
              <w:t>пирамиды,</w:t>
            </w:r>
            <w:r w:rsidRPr="00A65840">
              <w:rPr>
                <w:spacing w:val="-6"/>
                <w:sz w:val="24"/>
              </w:rPr>
              <w:t xml:space="preserve"> </w:t>
            </w:r>
            <w:r w:rsidRPr="00A65840">
              <w:rPr>
                <w:sz w:val="24"/>
              </w:rPr>
              <w:t>куба</w:t>
            </w:r>
            <w:r w:rsidRPr="00A65840">
              <w:rPr>
                <w:spacing w:val="-7"/>
                <w:sz w:val="24"/>
              </w:rPr>
              <w:t xml:space="preserve"> </w:t>
            </w:r>
            <w:r w:rsidRPr="00A65840">
              <w:rPr>
                <w:sz w:val="24"/>
              </w:rPr>
              <w:t>и</w:t>
            </w:r>
            <w:r w:rsidRPr="00A65840">
              <w:rPr>
                <w:spacing w:val="-6"/>
                <w:sz w:val="24"/>
              </w:rPr>
              <w:t xml:space="preserve"> </w:t>
            </w:r>
            <w:r w:rsidRPr="00A65840">
              <w:rPr>
                <w:sz w:val="24"/>
              </w:rPr>
              <w:t>призмы,</w:t>
            </w:r>
            <w:r w:rsidRPr="00A65840">
              <w:rPr>
                <w:spacing w:val="-6"/>
                <w:sz w:val="24"/>
              </w:rPr>
              <w:t xml:space="preserve"> </w:t>
            </w:r>
            <w:r w:rsidRPr="00A65840">
              <w:rPr>
                <w:sz w:val="24"/>
              </w:rPr>
              <w:t>которые</w:t>
            </w:r>
            <w:r w:rsidRPr="00A65840">
              <w:rPr>
                <w:spacing w:val="-8"/>
                <w:sz w:val="24"/>
              </w:rPr>
              <w:t xml:space="preserve"> </w:t>
            </w:r>
            <w:r w:rsidRPr="00A65840">
              <w:rPr>
                <w:sz w:val="24"/>
              </w:rPr>
              <w:t>проходят через их рёбра. Изображение пересечения полученных плоскостей.</w:t>
            </w:r>
          </w:p>
          <w:p w14:paraId="28F166B0" w14:textId="77777777" w:rsidR="003B3C72" w:rsidRPr="00A65840" w:rsidRDefault="00000000">
            <w:pPr>
              <w:pStyle w:val="TableParagraph"/>
              <w:spacing w:before="1"/>
              <w:ind w:left="233"/>
              <w:rPr>
                <w:sz w:val="24"/>
              </w:rPr>
            </w:pPr>
            <w:r w:rsidRPr="00A65840">
              <w:rPr>
                <w:sz w:val="24"/>
              </w:rPr>
              <w:t>Раскрашивание</w:t>
            </w:r>
            <w:r w:rsidRPr="00A65840">
              <w:rPr>
                <w:spacing w:val="-9"/>
                <w:sz w:val="24"/>
              </w:rPr>
              <w:t xml:space="preserve"> </w:t>
            </w:r>
            <w:r w:rsidRPr="00A65840">
              <w:rPr>
                <w:sz w:val="24"/>
              </w:rPr>
              <w:t>построенных</w:t>
            </w:r>
            <w:r w:rsidRPr="00A65840">
              <w:rPr>
                <w:spacing w:val="-3"/>
                <w:sz w:val="24"/>
              </w:rPr>
              <w:t xml:space="preserve"> </w:t>
            </w:r>
            <w:r w:rsidRPr="00A65840">
              <w:rPr>
                <w:sz w:val="24"/>
              </w:rPr>
              <w:t>сечений</w:t>
            </w:r>
            <w:r w:rsidRPr="00A65840">
              <w:rPr>
                <w:spacing w:val="-5"/>
                <w:sz w:val="24"/>
              </w:rPr>
              <w:t xml:space="preserve"> </w:t>
            </w:r>
            <w:r w:rsidRPr="00A65840">
              <w:rPr>
                <w:sz w:val="24"/>
              </w:rPr>
              <w:t>разными</w:t>
            </w:r>
            <w:r w:rsidRPr="00A65840">
              <w:rPr>
                <w:spacing w:val="-7"/>
                <w:sz w:val="24"/>
              </w:rPr>
              <w:t xml:space="preserve"> </w:t>
            </w:r>
            <w:r w:rsidRPr="00A65840">
              <w:rPr>
                <w:spacing w:val="-2"/>
                <w:sz w:val="24"/>
              </w:rPr>
              <w:t>цветами</w:t>
            </w:r>
          </w:p>
        </w:tc>
        <w:tc>
          <w:tcPr>
            <w:tcW w:w="1490" w:type="dxa"/>
          </w:tcPr>
          <w:p w14:paraId="4FFD3B6A" w14:textId="77777777" w:rsidR="003B3C72" w:rsidRPr="00A65840" w:rsidRDefault="003B3C72">
            <w:pPr>
              <w:pStyle w:val="TableParagraph"/>
              <w:spacing w:before="81"/>
              <w:rPr>
                <w:b/>
                <w:sz w:val="24"/>
              </w:rPr>
            </w:pPr>
          </w:p>
          <w:p w14:paraId="40DD244E" w14:textId="77777777" w:rsidR="003B3C72" w:rsidRPr="00A65840" w:rsidRDefault="00000000">
            <w:pPr>
              <w:pStyle w:val="TableParagraph"/>
              <w:spacing w:before="1"/>
              <w:ind w:right="584"/>
              <w:jc w:val="right"/>
              <w:rPr>
                <w:sz w:val="24"/>
              </w:rPr>
            </w:pPr>
            <w:r w:rsidRPr="00A65840">
              <w:rPr>
                <w:spacing w:val="-10"/>
                <w:sz w:val="24"/>
              </w:rPr>
              <w:t>1</w:t>
            </w:r>
          </w:p>
        </w:tc>
      </w:tr>
    </w:tbl>
    <w:p w14:paraId="23086908" w14:textId="77777777" w:rsidR="003B3C72" w:rsidRPr="00A65840" w:rsidRDefault="003B3C72">
      <w:pPr>
        <w:pStyle w:val="TableParagraph"/>
        <w:jc w:val="right"/>
        <w:rPr>
          <w:sz w:val="24"/>
        </w:rPr>
        <w:sectPr w:rsidR="003B3C72" w:rsidRPr="00A65840">
          <w:pgSz w:w="11910" w:h="16840"/>
          <w:pgMar w:top="102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7542"/>
        <w:gridCol w:w="1490"/>
      </w:tblGrid>
      <w:tr w:rsidR="003B3C72" w:rsidRPr="00A65840" w14:paraId="2CCEE279" w14:textId="77777777">
        <w:trPr>
          <w:trHeight w:val="998"/>
        </w:trPr>
        <w:tc>
          <w:tcPr>
            <w:tcW w:w="890" w:type="dxa"/>
          </w:tcPr>
          <w:p w14:paraId="14B2295B" w14:textId="77777777" w:rsidR="003B3C72" w:rsidRPr="00A65840" w:rsidRDefault="003B3C72">
            <w:pPr>
              <w:pStyle w:val="TableParagraph"/>
              <w:spacing w:before="84"/>
              <w:rPr>
                <w:b/>
                <w:sz w:val="24"/>
              </w:rPr>
            </w:pPr>
          </w:p>
          <w:p w14:paraId="11E94C8C" w14:textId="77777777" w:rsidR="003B3C72" w:rsidRPr="00A65840" w:rsidRDefault="00000000">
            <w:pPr>
              <w:pStyle w:val="TableParagraph"/>
              <w:ind w:left="98"/>
              <w:rPr>
                <w:sz w:val="24"/>
              </w:rPr>
            </w:pPr>
            <w:r w:rsidRPr="00A65840">
              <w:rPr>
                <w:spacing w:val="-5"/>
                <w:sz w:val="24"/>
              </w:rPr>
              <w:t>11</w:t>
            </w:r>
          </w:p>
        </w:tc>
        <w:tc>
          <w:tcPr>
            <w:tcW w:w="7542" w:type="dxa"/>
          </w:tcPr>
          <w:p w14:paraId="3E2A4B16" w14:textId="77777777" w:rsidR="003B3C72" w:rsidRPr="00A65840" w:rsidRDefault="00000000">
            <w:pPr>
              <w:pStyle w:val="TableParagraph"/>
              <w:spacing w:before="41"/>
              <w:ind w:left="233"/>
              <w:rPr>
                <w:sz w:val="24"/>
              </w:rPr>
            </w:pPr>
            <w:r w:rsidRPr="00A65840">
              <w:rPr>
                <w:sz w:val="24"/>
              </w:rPr>
              <w:t>Изображение</w:t>
            </w:r>
            <w:r w:rsidRPr="00A65840">
              <w:rPr>
                <w:spacing w:val="-6"/>
                <w:sz w:val="24"/>
              </w:rPr>
              <w:t xml:space="preserve"> </w:t>
            </w:r>
            <w:r w:rsidRPr="00A65840">
              <w:rPr>
                <w:sz w:val="24"/>
              </w:rPr>
              <w:t>сечений</w:t>
            </w:r>
            <w:r w:rsidRPr="00A65840">
              <w:rPr>
                <w:spacing w:val="-3"/>
                <w:sz w:val="24"/>
              </w:rPr>
              <w:t xml:space="preserve"> </w:t>
            </w:r>
            <w:r w:rsidRPr="00A65840">
              <w:rPr>
                <w:sz w:val="24"/>
              </w:rPr>
              <w:t>пирамиды,</w:t>
            </w:r>
            <w:r w:rsidRPr="00A65840">
              <w:rPr>
                <w:spacing w:val="-3"/>
                <w:sz w:val="24"/>
              </w:rPr>
              <w:t xml:space="preserve"> </w:t>
            </w:r>
            <w:r w:rsidRPr="00A65840">
              <w:rPr>
                <w:sz w:val="24"/>
              </w:rPr>
              <w:t>куба</w:t>
            </w:r>
            <w:r w:rsidRPr="00A65840">
              <w:rPr>
                <w:spacing w:val="-4"/>
                <w:sz w:val="24"/>
              </w:rPr>
              <w:t xml:space="preserve"> </w:t>
            </w:r>
            <w:r w:rsidRPr="00A65840">
              <w:rPr>
                <w:sz w:val="24"/>
              </w:rPr>
              <w:t>и</w:t>
            </w:r>
            <w:r w:rsidRPr="00A65840">
              <w:rPr>
                <w:spacing w:val="-3"/>
                <w:sz w:val="24"/>
              </w:rPr>
              <w:t xml:space="preserve"> </w:t>
            </w:r>
            <w:r w:rsidRPr="00A65840">
              <w:rPr>
                <w:sz w:val="24"/>
              </w:rPr>
              <w:t>призмы,</w:t>
            </w:r>
            <w:r w:rsidRPr="00A65840">
              <w:rPr>
                <w:spacing w:val="-3"/>
                <w:sz w:val="24"/>
              </w:rPr>
              <w:t xml:space="preserve"> </w:t>
            </w:r>
            <w:r w:rsidRPr="00A65840">
              <w:rPr>
                <w:sz w:val="24"/>
              </w:rPr>
              <w:t>которые</w:t>
            </w:r>
            <w:r w:rsidRPr="00A65840">
              <w:rPr>
                <w:spacing w:val="-4"/>
                <w:sz w:val="24"/>
              </w:rPr>
              <w:t xml:space="preserve"> </w:t>
            </w:r>
            <w:r w:rsidRPr="00A65840">
              <w:rPr>
                <w:spacing w:val="-2"/>
                <w:sz w:val="24"/>
              </w:rPr>
              <w:t>проходят</w:t>
            </w:r>
          </w:p>
          <w:p w14:paraId="778F559E" w14:textId="77777777" w:rsidR="003B3C72" w:rsidRPr="00A65840" w:rsidRDefault="00000000">
            <w:pPr>
              <w:pStyle w:val="TableParagraph"/>
              <w:spacing w:before="9" w:line="310" w:lineRule="atLeast"/>
              <w:ind w:left="233"/>
              <w:rPr>
                <w:sz w:val="24"/>
              </w:rPr>
            </w:pPr>
            <w:r w:rsidRPr="00A65840">
              <w:rPr>
                <w:sz w:val="24"/>
              </w:rPr>
              <w:t>через</w:t>
            </w:r>
            <w:r w:rsidRPr="00A65840">
              <w:rPr>
                <w:spacing w:val="-7"/>
                <w:sz w:val="24"/>
              </w:rPr>
              <w:t xml:space="preserve"> </w:t>
            </w:r>
            <w:r w:rsidRPr="00A65840">
              <w:rPr>
                <w:sz w:val="24"/>
              </w:rPr>
              <w:t>их</w:t>
            </w:r>
            <w:r w:rsidRPr="00A65840">
              <w:rPr>
                <w:spacing w:val="-6"/>
                <w:sz w:val="24"/>
              </w:rPr>
              <w:t xml:space="preserve"> </w:t>
            </w:r>
            <w:r w:rsidRPr="00A65840">
              <w:rPr>
                <w:sz w:val="24"/>
              </w:rPr>
              <w:t>рёбра.</w:t>
            </w:r>
            <w:r w:rsidRPr="00A65840">
              <w:rPr>
                <w:spacing w:val="-6"/>
                <w:sz w:val="24"/>
              </w:rPr>
              <w:t xml:space="preserve"> </w:t>
            </w:r>
            <w:r w:rsidRPr="00A65840">
              <w:rPr>
                <w:sz w:val="24"/>
              </w:rPr>
              <w:t>Изображение</w:t>
            </w:r>
            <w:r w:rsidRPr="00A65840">
              <w:rPr>
                <w:spacing w:val="-8"/>
                <w:sz w:val="24"/>
              </w:rPr>
              <w:t xml:space="preserve"> </w:t>
            </w:r>
            <w:r w:rsidRPr="00A65840">
              <w:rPr>
                <w:sz w:val="24"/>
              </w:rPr>
              <w:t>пересечения</w:t>
            </w:r>
            <w:r w:rsidRPr="00A65840">
              <w:rPr>
                <w:spacing w:val="-7"/>
                <w:sz w:val="24"/>
              </w:rPr>
              <w:t xml:space="preserve"> </w:t>
            </w:r>
            <w:r w:rsidRPr="00A65840">
              <w:rPr>
                <w:sz w:val="24"/>
              </w:rPr>
              <w:t>полученных</w:t>
            </w:r>
            <w:r w:rsidRPr="00A65840">
              <w:rPr>
                <w:spacing w:val="-6"/>
                <w:sz w:val="24"/>
              </w:rPr>
              <w:t xml:space="preserve"> </w:t>
            </w:r>
            <w:r w:rsidRPr="00A65840">
              <w:rPr>
                <w:sz w:val="24"/>
              </w:rPr>
              <w:t>плоскостей. Раскрашивание построенных сечений разными цветами</w:t>
            </w:r>
          </w:p>
        </w:tc>
        <w:tc>
          <w:tcPr>
            <w:tcW w:w="1490" w:type="dxa"/>
          </w:tcPr>
          <w:p w14:paraId="50D48B4E" w14:textId="77777777" w:rsidR="003B3C72" w:rsidRPr="00A65840" w:rsidRDefault="003B3C72">
            <w:pPr>
              <w:pStyle w:val="TableParagraph"/>
              <w:spacing w:before="84"/>
              <w:rPr>
                <w:b/>
                <w:sz w:val="24"/>
              </w:rPr>
            </w:pPr>
          </w:p>
          <w:p w14:paraId="04F10163" w14:textId="77777777" w:rsidR="003B3C72" w:rsidRPr="00A65840" w:rsidRDefault="00000000">
            <w:pPr>
              <w:pStyle w:val="TableParagraph"/>
              <w:ind w:right="584"/>
              <w:jc w:val="right"/>
              <w:rPr>
                <w:sz w:val="24"/>
              </w:rPr>
            </w:pPr>
            <w:r w:rsidRPr="00A65840">
              <w:rPr>
                <w:spacing w:val="-10"/>
                <w:sz w:val="24"/>
              </w:rPr>
              <w:t>1</w:t>
            </w:r>
          </w:p>
        </w:tc>
      </w:tr>
      <w:tr w:rsidR="003B3C72" w:rsidRPr="00A65840" w14:paraId="70AC9118" w14:textId="77777777">
        <w:trPr>
          <w:trHeight w:val="998"/>
        </w:trPr>
        <w:tc>
          <w:tcPr>
            <w:tcW w:w="890" w:type="dxa"/>
          </w:tcPr>
          <w:p w14:paraId="17D2F594" w14:textId="77777777" w:rsidR="003B3C72" w:rsidRPr="00A65840" w:rsidRDefault="003B3C72">
            <w:pPr>
              <w:pStyle w:val="TableParagraph"/>
              <w:spacing w:before="81"/>
              <w:rPr>
                <w:b/>
                <w:sz w:val="24"/>
              </w:rPr>
            </w:pPr>
          </w:p>
          <w:p w14:paraId="1323FC65" w14:textId="77777777" w:rsidR="003B3C72" w:rsidRPr="00A65840" w:rsidRDefault="00000000">
            <w:pPr>
              <w:pStyle w:val="TableParagraph"/>
              <w:spacing w:before="1"/>
              <w:ind w:left="98"/>
              <w:rPr>
                <w:sz w:val="24"/>
              </w:rPr>
            </w:pPr>
            <w:r w:rsidRPr="00A65840">
              <w:rPr>
                <w:spacing w:val="-5"/>
                <w:sz w:val="24"/>
              </w:rPr>
              <w:t>12</w:t>
            </w:r>
          </w:p>
        </w:tc>
        <w:tc>
          <w:tcPr>
            <w:tcW w:w="7542" w:type="dxa"/>
          </w:tcPr>
          <w:p w14:paraId="6696690F" w14:textId="77777777" w:rsidR="003B3C72" w:rsidRPr="00A65840" w:rsidRDefault="00000000">
            <w:pPr>
              <w:pStyle w:val="TableParagraph"/>
              <w:spacing w:before="7" w:line="310" w:lineRule="atLeast"/>
              <w:ind w:left="233" w:right="346"/>
              <w:jc w:val="both"/>
              <w:rPr>
                <w:sz w:val="24"/>
              </w:rPr>
            </w:pPr>
            <w:r w:rsidRPr="00A65840">
              <w:rPr>
                <w:sz w:val="24"/>
              </w:rPr>
              <w:t>Изображение</w:t>
            </w:r>
            <w:r w:rsidRPr="00A65840">
              <w:rPr>
                <w:spacing w:val="-7"/>
                <w:sz w:val="24"/>
              </w:rPr>
              <w:t xml:space="preserve"> </w:t>
            </w:r>
            <w:r w:rsidRPr="00A65840">
              <w:rPr>
                <w:sz w:val="24"/>
              </w:rPr>
              <w:t>сечений</w:t>
            </w:r>
            <w:r w:rsidRPr="00A65840">
              <w:rPr>
                <w:spacing w:val="-6"/>
                <w:sz w:val="24"/>
              </w:rPr>
              <w:t xml:space="preserve"> </w:t>
            </w:r>
            <w:r w:rsidRPr="00A65840">
              <w:rPr>
                <w:sz w:val="24"/>
              </w:rPr>
              <w:t>пирамиды,</w:t>
            </w:r>
            <w:r w:rsidRPr="00A65840">
              <w:rPr>
                <w:spacing w:val="-6"/>
                <w:sz w:val="24"/>
              </w:rPr>
              <w:t xml:space="preserve"> </w:t>
            </w:r>
            <w:r w:rsidRPr="00A65840">
              <w:rPr>
                <w:sz w:val="24"/>
              </w:rPr>
              <w:t>куба</w:t>
            </w:r>
            <w:r w:rsidRPr="00A65840">
              <w:rPr>
                <w:spacing w:val="-7"/>
                <w:sz w:val="24"/>
              </w:rPr>
              <w:t xml:space="preserve"> </w:t>
            </w:r>
            <w:r w:rsidRPr="00A65840">
              <w:rPr>
                <w:sz w:val="24"/>
              </w:rPr>
              <w:t>и</w:t>
            </w:r>
            <w:r w:rsidRPr="00A65840">
              <w:rPr>
                <w:spacing w:val="-6"/>
                <w:sz w:val="24"/>
              </w:rPr>
              <w:t xml:space="preserve"> </w:t>
            </w:r>
            <w:r w:rsidRPr="00A65840">
              <w:rPr>
                <w:sz w:val="24"/>
              </w:rPr>
              <w:t>призмы,</w:t>
            </w:r>
            <w:r w:rsidRPr="00A65840">
              <w:rPr>
                <w:spacing w:val="-6"/>
                <w:sz w:val="24"/>
              </w:rPr>
              <w:t xml:space="preserve"> </w:t>
            </w:r>
            <w:r w:rsidRPr="00A65840">
              <w:rPr>
                <w:sz w:val="24"/>
              </w:rPr>
              <w:t>которые</w:t>
            </w:r>
            <w:r w:rsidRPr="00A65840">
              <w:rPr>
                <w:spacing w:val="-8"/>
                <w:sz w:val="24"/>
              </w:rPr>
              <w:t xml:space="preserve"> </w:t>
            </w:r>
            <w:r w:rsidRPr="00A65840">
              <w:rPr>
                <w:sz w:val="24"/>
              </w:rPr>
              <w:t>проходят через их рёбра. Изображение пересечения полученных плоскостей. Раскрашивание построенных сечений разными цветами</w:t>
            </w:r>
          </w:p>
        </w:tc>
        <w:tc>
          <w:tcPr>
            <w:tcW w:w="1490" w:type="dxa"/>
          </w:tcPr>
          <w:p w14:paraId="33495165" w14:textId="77777777" w:rsidR="003B3C72" w:rsidRPr="00A65840" w:rsidRDefault="003B3C72">
            <w:pPr>
              <w:pStyle w:val="TableParagraph"/>
              <w:spacing w:before="81"/>
              <w:rPr>
                <w:b/>
                <w:sz w:val="24"/>
              </w:rPr>
            </w:pPr>
          </w:p>
          <w:p w14:paraId="1EC46D94"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1B7B3F6E" w14:textId="77777777">
        <w:trPr>
          <w:trHeight w:val="995"/>
        </w:trPr>
        <w:tc>
          <w:tcPr>
            <w:tcW w:w="890" w:type="dxa"/>
          </w:tcPr>
          <w:p w14:paraId="274726C1" w14:textId="77777777" w:rsidR="003B3C72" w:rsidRPr="00A65840" w:rsidRDefault="003B3C72">
            <w:pPr>
              <w:pStyle w:val="TableParagraph"/>
              <w:spacing w:before="81"/>
              <w:rPr>
                <w:b/>
                <w:sz w:val="24"/>
              </w:rPr>
            </w:pPr>
          </w:p>
          <w:p w14:paraId="6FA67647" w14:textId="77777777" w:rsidR="003B3C72" w:rsidRPr="00A65840" w:rsidRDefault="00000000">
            <w:pPr>
              <w:pStyle w:val="TableParagraph"/>
              <w:spacing w:before="1"/>
              <w:ind w:left="98"/>
              <w:rPr>
                <w:sz w:val="24"/>
              </w:rPr>
            </w:pPr>
            <w:r w:rsidRPr="00A65840">
              <w:rPr>
                <w:spacing w:val="-5"/>
                <w:sz w:val="24"/>
              </w:rPr>
              <w:t>13</w:t>
            </w:r>
          </w:p>
        </w:tc>
        <w:tc>
          <w:tcPr>
            <w:tcW w:w="7542" w:type="dxa"/>
          </w:tcPr>
          <w:p w14:paraId="60147C86" w14:textId="77777777" w:rsidR="003B3C72" w:rsidRPr="00A65840" w:rsidRDefault="00000000">
            <w:pPr>
              <w:pStyle w:val="TableParagraph"/>
              <w:spacing w:before="38"/>
              <w:ind w:left="233"/>
              <w:rPr>
                <w:sz w:val="24"/>
              </w:rPr>
            </w:pPr>
            <w:r w:rsidRPr="00A65840">
              <w:rPr>
                <w:sz w:val="24"/>
              </w:rPr>
              <w:t>Изображение</w:t>
            </w:r>
            <w:r w:rsidRPr="00A65840">
              <w:rPr>
                <w:spacing w:val="-6"/>
                <w:sz w:val="24"/>
              </w:rPr>
              <w:t xml:space="preserve"> </w:t>
            </w:r>
            <w:r w:rsidRPr="00A65840">
              <w:rPr>
                <w:sz w:val="24"/>
              </w:rPr>
              <w:t>сечений</w:t>
            </w:r>
            <w:r w:rsidRPr="00A65840">
              <w:rPr>
                <w:spacing w:val="-3"/>
                <w:sz w:val="24"/>
              </w:rPr>
              <w:t xml:space="preserve"> </w:t>
            </w:r>
            <w:r w:rsidRPr="00A65840">
              <w:rPr>
                <w:sz w:val="24"/>
              </w:rPr>
              <w:t>пирамиды,</w:t>
            </w:r>
            <w:r w:rsidRPr="00A65840">
              <w:rPr>
                <w:spacing w:val="-3"/>
                <w:sz w:val="24"/>
              </w:rPr>
              <w:t xml:space="preserve"> </w:t>
            </w:r>
            <w:r w:rsidRPr="00A65840">
              <w:rPr>
                <w:sz w:val="24"/>
              </w:rPr>
              <w:t>куба</w:t>
            </w:r>
            <w:r w:rsidRPr="00A65840">
              <w:rPr>
                <w:spacing w:val="-4"/>
                <w:sz w:val="24"/>
              </w:rPr>
              <w:t xml:space="preserve"> </w:t>
            </w:r>
            <w:r w:rsidRPr="00A65840">
              <w:rPr>
                <w:sz w:val="24"/>
              </w:rPr>
              <w:t>и</w:t>
            </w:r>
            <w:r w:rsidRPr="00A65840">
              <w:rPr>
                <w:spacing w:val="-3"/>
                <w:sz w:val="24"/>
              </w:rPr>
              <w:t xml:space="preserve"> </w:t>
            </w:r>
            <w:r w:rsidRPr="00A65840">
              <w:rPr>
                <w:sz w:val="24"/>
              </w:rPr>
              <w:t>призмы,</w:t>
            </w:r>
            <w:r w:rsidRPr="00A65840">
              <w:rPr>
                <w:spacing w:val="-3"/>
                <w:sz w:val="24"/>
              </w:rPr>
              <w:t xml:space="preserve"> </w:t>
            </w:r>
            <w:r w:rsidRPr="00A65840">
              <w:rPr>
                <w:sz w:val="24"/>
              </w:rPr>
              <w:t>которые</w:t>
            </w:r>
            <w:r w:rsidRPr="00A65840">
              <w:rPr>
                <w:spacing w:val="-4"/>
                <w:sz w:val="24"/>
              </w:rPr>
              <w:t xml:space="preserve"> </w:t>
            </w:r>
            <w:r w:rsidRPr="00A65840">
              <w:rPr>
                <w:spacing w:val="-2"/>
                <w:sz w:val="24"/>
              </w:rPr>
              <w:t>проходят</w:t>
            </w:r>
          </w:p>
          <w:p w14:paraId="0CFA0EE7" w14:textId="77777777" w:rsidR="003B3C72" w:rsidRPr="00A65840" w:rsidRDefault="00000000">
            <w:pPr>
              <w:pStyle w:val="TableParagraph"/>
              <w:spacing w:before="10" w:line="310" w:lineRule="atLeast"/>
              <w:ind w:left="233"/>
              <w:rPr>
                <w:sz w:val="24"/>
              </w:rPr>
            </w:pPr>
            <w:r w:rsidRPr="00A65840">
              <w:rPr>
                <w:sz w:val="24"/>
              </w:rPr>
              <w:t>через</w:t>
            </w:r>
            <w:r w:rsidRPr="00A65840">
              <w:rPr>
                <w:spacing w:val="-7"/>
                <w:sz w:val="24"/>
              </w:rPr>
              <w:t xml:space="preserve"> </w:t>
            </w:r>
            <w:r w:rsidRPr="00A65840">
              <w:rPr>
                <w:sz w:val="24"/>
              </w:rPr>
              <w:t>их</w:t>
            </w:r>
            <w:r w:rsidRPr="00A65840">
              <w:rPr>
                <w:spacing w:val="-6"/>
                <w:sz w:val="24"/>
              </w:rPr>
              <w:t xml:space="preserve"> </w:t>
            </w:r>
            <w:r w:rsidRPr="00A65840">
              <w:rPr>
                <w:sz w:val="24"/>
              </w:rPr>
              <w:t>рёбра.</w:t>
            </w:r>
            <w:r w:rsidRPr="00A65840">
              <w:rPr>
                <w:spacing w:val="-6"/>
                <w:sz w:val="24"/>
              </w:rPr>
              <w:t xml:space="preserve"> </w:t>
            </w:r>
            <w:r w:rsidRPr="00A65840">
              <w:rPr>
                <w:sz w:val="24"/>
              </w:rPr>
              <w:t>Изображение</w:t>
            </w:r>
            <w:r w:rsidRPr="00A65840">
              <w:rPr>
                <w:spacing w:val="-8"/>
                <w:sz w:val="24"/>
              </w:rPr>
              <w:t xml:space="preserve"> </w:t>
            </w:r>
            <w:r w:rsidRPr="00A65840">
              <w:rPr>
                <w:sz w:val="24"/>
              </w:rPr>
              <w:t>пересечения</w:t>
            </w:r>
            <w:r w:rsidRPr="00A65840">
              <w:rPr>
                <w:spacing w:val="-7"/>
                <w:sz w:val="24"/>
              </w:rPr>
              <w:t xml:space="preserve"> </w:t>
            </w:r>
            <w:r w:rsidRPr="00A65840">
              <w:rPr>
                <w:sz w:val="24"/>
              </w:rPr>
              <w:t>полученных</w:t>
            </w:r>
            <w:r w:rsidRPr="00A65840">
              <w:rPr>
                <w:spacing w:val="-6"/>
                <w:sz w:val="24"/>
              </w:rPr>
              <w:t xml:space="preserve"> </w:t>
            </w:r>
            <w:r w:rsidRPr="00A65840">
              <w:rPr>
                <w:sz w:val="24"/>
              </w:rPr>
              <w:t>плоскостей. Раскрашивание построенных сечений разными цветами</w:t>
            </w:r>
          </w:p>
        </w:tc>
        <w:tc>
          <w:tcPr>
            <w:tcW w:w="1490" w:type="dxa"/>
          </w:tcPr>
          <w:p w14:paraId="701A6ECF" w14:textId="77777777" w:rsidR="003B3C72" w:rsidRPr="00A65840" w:rsidRDefault="003B3C72">
            <w:pPr>
              <w:pStyle w:val="TableParagraph"/>
              <w:spacing w:before="81"/>
              <w:rPr>
                <w:b/>
                <w:sz w:val="24"/>
              </w:rPr>
            </w:pPr>
          </w:p>
          <w:p w14:paraId="4119F28F"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658957C4" w14:textId="77777777">
        <w:trPr>
          <w:trHeight w:val="362"/>
        </w:trPr>
        <w:tc>
          <w:tcPr>
            <w:tcW w:w="890" w:type="dxa"/>
          </w:tcPr>
          <w:p w14:paraId="623D0C84" w14:textId="77777777" w:rsidR="003B3C72" w:rsidRPr="00A65840" w:rsidRDefault="00000000">
            <w:pPr>
              <w:pStyle w:val="TableParagraph"/>
              <w:spacing w:before="41"/>
              <w:ind w:left="98"/>
              <w:rPr>
                <w:sz w:val="24"/>
              </w:rPr>
            </w:pPr>
            <w:r w:rsidRPr="00A65840">
              <w:rPr>
                <w:spacing w:val="-5"/>
                <w:sz w:val="24"/>
              </w:rPr>
              <w:t>14</w:t>
            </w:r>
          </w:p>
        </w:tc>
        <w:tc>
          <w:tcPr>
            <w:tcW w:w="7542" w:type="dxa"/>
          </w:tcPr>
          <w:p w14:paraId="5B160E93" w14:textId="77777777" w:rsidR="003B3C72" w:rsidRPr="00A65840" w:rsidRDefault="00000000">
            <w:pPr>
              <w:pStyle w:val="TableParagraph"/>
              <w:spacing w:before="41"/>
              <w:ind w:left="233"/>
              <w:rPr>
                <w:sz w:val="24"/>
              </w:rPr>
            </w:pPr>
            <w:r w:rsidRPr="00A65840">
              <w:rPr>
                <w:sz w:val="24"/>
              </w:rPr>
              <w:t>Метод</w:t>
            </w:r>
            <w:r w:rsidRPr="00A65840">
              <w:rPr>
                <w:spacing w:val="-3"/>
                <w:sz w:val="24"/>
              </w:rPr>
              <w:t xml:space="preserve"> </w:t>
            </w:r>
            <w:r w:rsidRPr="00A65840">
              <w:rPr>
                <w:sz w:val="24"/>
              </w:rPr>
              <w:t>следов</w:t>
            </w:r>
            <w:r w:rsidRPr="00A65840">
              <w:rPr>
                <w:spacing w:val="-3"/>
                <w:sz w:val="24"/>
              </w:rPr>
              <w:t xml:space="preserve"> </w:t>
            </w:r>
            <w:r w:rsidRPr="00A65840">
              <w:rPr>
                <w:sz w:val="24"/>
              </w:rPr>
              <w:t>для</w:t>
            </w:r>
            <w:r w:rsidRPr="00A65840">
              <w:rPr>
                <w:spacing w:val="-2"/>
                <w:sz w:val="24"/>
              </w:rPr>
              <w:t xml:space="preserve"> </w:t>
            </w:r>
            <w:r w:rsidRPr="00A65840">
              <w:rPr>
                <w:sz w:val="24"/>
              </w:rPr>
              <w:t>построения</w:t>
            </w:r>
            <w:r w:rsidRPr="00A65840">
              <w:rPr>
                <w:spacing w:val="-2"/>
                <w:sz w:val="24"/>
              </w:rPr>
              <w:t xml:space="preserve"> сечений</w:t>
            </w:r>
          </w:p>
        </w:tc>
        <w:tc>
          <w:tcPr>
            <w:tcW w:w="1490" w:type="dxa"/>
          </w:tcPr>
          <w:p w14:paraId="783A0972"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431933DF" w14:textId="77777777">
        <w:trPr>
          <w:trHeight w:val="681"/>
        </w:trPr>
        <w:tc>
          <w:tcPr>
            <w:tcW w:w="890" w:type="dxa"/>
          </w:tcPr>
          <w:p w14:paraId="60F8F60F" w14:textId="77777777" w:rsidR="003B3C72" w:rsidRPr="00A65840" w:rsidRDefault="00000000">
            <w:pPr>
              <w:pStyle w:val="TableParagraph"/>
              <w:spacing w:before="199"/>
              <w:ind w:left="98"/>
              <w:rPr>
                <w:sz w:val="24"/>
              </w:rPr>
            </w:pPr>
            <w:r w:rsidRPr="00A65840">
              <w:rPr>
                <w:spacing w:val="-5"/>
                <w:sz w:val="24"/>
              </w:rPr>
              <w:t>15</w:t>
            </w:r>
          </w:p>
        </w:tc>
        <w:tc>
          <w:tcPr>
            <w:tcW w:w="7542" w:type="dxa"/>
          </w:tcPr>
          <w:p w14:paraId="4A0480F4" w14:textId="77777777" w:rsidR="003B3C72" w:rsidRPr="00A65840" w:rsidRDefault="00000000">
            <w:pPr>
              <w:pStyle w:val="TableParagraph"/>
              <w:spacing w:before="7" w:line="310" w:lineRule="atLeast"/>
              <w:ind w:left="233" w:right="227"/>
              <w:rPr>
                <w:sz w:val="24"/>
              </w:rPr>
            </w:pPr>
            <w:r w:rsidRPr="00A65840">
              <w:rPr>
                <w:sz w:val="24"/>
              </w:rPr>
              <w:t>Метод</w:t>
            </w:r>
            <w:r w:rsidRPr="00A65840">
              <w:rPr>
                <w:spacing w:val="-7"/>
                <w:sz w:val="24"/>
              </w:rPr>
              <w:t xml:space="preserve"> </w:t>
            </w:r>
            <w:r w:rsidRPr="00A65840">
              <w:rPr>
                <w:sz w:val="24"/>
              </w:rPr>
              <w:t>следов</w:t>
            </w:r>
            <w:r w:rsidRPr="00A65840">
              <w:rPr>
                <w:spacing w:val="-8"/>
                <w:sz w:val="24"/>
              </w:rPr>
              <w:t xml:space="preserve"> </w:t>
            </w:r>
            <w:r w:rsidRPr="00A65840">
              <w:rPr>
                <w:sz w:val="24"/>
              </w:rPr>
              <w:t>для</w:t>
            </w:r>
            <w:r w:rsidRPr="00A65840">
              <w:rPr>
                <w:spacing w:val="-7"/>
                <w:sz w:val="24"/>
              </w:rPr>
              <w:t xml:space="preserve"> </w:t>
            </w:r>
            <w:r w:rsidRPr="00A65840">
              <w:rPr>
                <w:sz w:val="24"/>
              </w:rPr>
              <w:t>построения</w:t>
            </w:r>
            <w:r w:rsidRPr="00A65840">
              <w:rPr>
                <w:spacing w:val="-7"/>
                <w:sz w:val="24"/>
              </w:rPr>
              <w:t xml:space="preserve"> </w:t>
            </w:r>
            <w:r w:rsidRPr="00A65840">
              <w:rPr>
                <w:sz w:val="24"/>
              </w:rPr>
              <w:t>сечений.</w:t>
            </w:r>
            <w:r w:rsidRPr="00A65840">
              <w:rPr>
                <w:spacing w:val="-7"/>
                <w:sz w:val="24"/>
              </w:rPr>
              <w:t xml:space="preserve"> </w:t>
            </w:r>
            <w:r w:rsidRPr="00A65840">
              <w:rPr>
                <w:sz w:val="24"/>
              </w:rPr>
              <w:t>Свойства</w:t>
            </w:r>
            <w:r w:rsidRPr="00A65840">
              <w:rPr>
                <w:spacing w:val="-9"/>
                <w:sz w:val="24"/>
              </w:rPr>
              <w:t xml:space="preserve"> </w:t>
            </w:r>
            <w:r w:rsidRPr="00A65840">
              <w:rPr>
                <w:sz w:val="24"/>
              </w:rPr>
              <w:t>пересечений прямых и плоскостей</w:t>
            </w:r>
          </w:p>
        </w:tc>
        <w:tc>
          <w:tcPr>
            <w:tcW w:w="1490" w:type="dxa"/>
          </w:tcPr>
          <w:p w14:paraId="29D3F2E0"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E15A265" w14:textId="77777777">
        <w:trPr>
          <w:trHeight w:val="679"/>
        </w:trPr>
        <w:tc>
          <w:tcPr>
            <w:tcW w:w="890" w:type="dxa"/>
          </w:tcPr>
          <w:p w14:paraId="38E7CA34" w14:textId="77777777" w:rsidR="003B3C72" w:rsidRPr="00A65840" w:rsidRDefault="00000000">
            <w:pPr>
              <w:pStyle w:val="TableParagraph"/>
              <w:spacing w:before="197"/>
              <w:ind w:left="98"/>
              <w:rPr>
                <w:sz w:val="24"/>
              </w:rPr>
            </w:pPr>
            <w:r w:rsidRPr="00A65840">
              <w:rPr>
                <w:spacing w:val="-5"/>
                <w:sz w:val="24"/>
              </w:rPr>
              <w:t>16</w:t>
            </w:r>
          </w:p>
        </w:tc>
        <w:tc>
          <w:tcPr>
            <w:tcW w:w="7542" w:type="dxa"/>
          </w:tcPr>
          <w:p w14:paraId="2F44FEB7" w14:textId="77777777" w:rsidR="003B3C72" w:rsidRPr="00A65840" w:rsidRDefault="00000000">
            <w:pPr>
              <w:pStyle w:val="TableParagraph"/>
              <w:spacing w:before="6" w:line="320" w:lineRule="exact"/>
              <w:ind w:left="233" w:right="227"/>
              <w:rPr>
                <w:sz w:val="24"/>
              </w:rPr>
            </w:pPr>
            <w:r w:rsidRPr="00A65840">
              <w:rPr>
                <w:sz w:val="24"/>
              </w:rPr>
              <w:t>Метод</w:t>
            </w:r>
            <w:r w:rsidRPr="00A65840">
              <w:rPr>
                <w:spacing w:val="-7"/>
                <w:sz w:val="24"/>
              </w:rPr>
              <w:t xml:space="preserve"> </w:t>
            </w:r>
            <w:r w:rsidRPr="00A65840">
              <w:rPr>
                <w:sz w:val="24"/>
              </w:rPr>
              <w:t>следов</w:t>
            </w:r>
            <w:r w:rsidRPr="00A65840">
              <w:rPr>
                <w:spacing w:val="-8"/>
                <w:sz w:val="24"/>
              </w:rPr>
              <w:t xml:space="preserve"> </w:t>
            </w:r>
            <w:r w:rsidRPr="00A65840">
              <w:rPr>
                <w:sz w:val="24"/>
              </w:rPr>
              <w:t>для</w:t>
            </w:r>
            <w:r w:rsidRPr="00A65840">
              <w:rPr>
                <w:spacing w:val="-7"/>
                <w:sz w:val="24"/>
              </w:rPr>
              <w:t xml:space="preserve"> </w:t>
            </w:r>
            <w:r w:rsidRPr="00A65840">
              <w:rPr>
                <w:sz w:val="24"/>
              </w:rPr>
              <w:t>построения</w:t>
            </w:r>
            <w:r w:rsidRPr="00A65840">
              <w:rPr>
                <w:spacing w:val="-7"/>
                <w:sz w:val="24"/>
              </w:rPr>
              <w:t xml:space="preserve"> </w:t>
            </w:r>
            <w:r w:rsidRPr="00A65840">
              <w:rPr>
                <w:sz w:val="24"/>
              </w:rPr>
              <w:t>сечений.</w:t>
            </w:r>
            <w:r w:rsidRPr="00A65840">
              <w:rPr>
                <w:spacing w:val="-7"/>
                <w:sz w:val="24"/>
              </w:rPr>
              <w:t xml:space="preserve"> </w:t>
            </w:r>
            <w:r w:rsidRPr="00A65840">
              <w:rPr>
                <w:sz w:val="24"/>
              </w:rPr>
              <w:t>Свойства</w:t>
            </w:r>
            <w:r w:rsidRPr="00A65840">
              <w:rPr>
                <w:spacing w:val="-9"/>
                <w:sz w:val="24"/>
              </w:rPr>
              <w:t xml:space="preserve"> </w:t>
            </w:r>
            <w:r w:rsidRPr="00A65840">
              <w:rPr>
                <w:sz w:val="24"/>
              </w:rPr>
              <w:t>пересечений прямых и плоскостей</w:t>
            </w:r>
          </w:p>
        </w:tc>
        <w:tc>
          <w:tcPr>
            <w:tcW w:w="1490" w:type="dxa"/>
          </w:tcPr>
          <w:p w14:paraId="04EC7372" w14:textId="77777777" w:rsidR="003B3C72" w:rsidRPr="00A65840" w:rsidRDefault="00000000">
            <w:pPr>
              <w:pStyle w:val="TableParagraph"/>
              <w:spacing w:before="197"/>
              <w:ind w:right="584"/>
              <w:jc w:val="right"/>
              <w:rPr>
                <w:sz w:val="24"/>
              </w:rPr>
            </w:pPr>
            <w:r w:rsidRPr="00A65840">
              <w:rPr>
                <w:spacing w:val="-10"/>
                <w:sz w:val="24"/>
              </w:rPr>
              <w:t>1</w:t>
            </w:r>
          </w:p>
        </w:tc>
      </w:tr>
      <w:tr w:rsidR="003B3C72" w:rsidRPr="00A65840" w14:paraId="5EC9B9DF" w14:textId="77777777">
        <w:trPr>
          <w:trHeight w:val="678"/>
        </w:trPr>
        <w:tc>
          <w:tcPr>
            <w:tcW w:w="890" w:type="dxa"/>
          </w:tcPr>
          <w:p w14:paraId="1F03EF8F" w14:textId="77777777" w:rsidR="003B3C72" w:rsidRPr="00A65840" w:rsidRDefault="00000000">
            <w:pPr>
              <w:pStyle w:val="TableParagraph"/>
              <w:spacing w:before="199"/>
              <w:ind w:left="98"/>
              <w:rPr>
                <w:sz w:val="24"/>
              </w:rPr>
            </w:pPr>
            <w:r w:rsidRPr="00A65840">
              <w:rPr>
                <w:spacing w:val="-5"/>
                <w:sz w:val="24"/>
              </w:rPr>
              <w:t>17</w:t>
            </w:r>
          </w:p>
        </w:tc>
        <w:tc>
          <w:tcPr>
            <w:tcW w:w="7542" w:type="dxa"/>
          </w:tcPr>
          <w:p w14:paraId="750A05F5" w14:textId="77777777" w:rsidR="003B3C72" w:rsidRPr="00A65840" w:rsidRDefault="00000000">
            <w:pPr>
              <w:pStyle w:val="TableParagraph"/>
              <w:spacing w:before="7" w:line="310" w:lineRule="atLeast"/>
              <w:ind w:left="233"/>
              <w:rPr>
                <w:sz w:val="24"/>
              </w:rPr>
            </w:pPr>
            <w:r w:rsidRPr="00A65840">
              <w:rPr>
                <w:sz w:val="24"/>
              </w:rPr>
              <w:t>Построение</w:t>
            </w:r>
            <w:r w:rsidRPr="00A65840">
              <w:rPr>
                <w:spacing w:val="-5"/>
                <w:sz w:val="24"/>
              </w:rPr>
              <w:t xml:space="preserve"> </w:t>
            </w:r>
            <w:r w:rsidRPr="00A65840">
              <w:rPr>
                <w:sz w:val="24"/>
              </w:rPr>
              <w:t>сечений</w:t>
            </w:r>
            <w:r w:rsidRPr="00A65840">
              <w:rPr>
                <w:spacing w:val="-5"/>
                <w:sz w:val="24"/>
              </w:rPr>
              <w:t xml:space="preserve"> </w:t>
            </w:r>
            <w:r w:rsidRPr="00A65840">
              <w:rPr>
                <w:sz w:val="24"/>
              </w:rPr>
              <w:t>в</w:t>
            </w:r>
            <w:r w:rsidRPr="00A65840">
              <w:rPr>
                <w:spacing w:val="-7"/>
                <w:sz w:val="24"/>
              </w:rPr>
              <w:t xml:space="preserve"> </w:t>
            </w:r>
            <w:r w:rsidRPr="00A65840">
              <w:rPr>
                <w:sz w:val="24"/>
              </w:rPr>
              <w:t>пирамиде,</w:t>
            </w:r>
            <w:r w:rsidRPr="00A65840">
              <w:rPr>
                <w:spacing w:val="-5"/>
                <w:sz w:val="24"/>
              </w:rPr>
              <w:t xml:space="preserve"> </w:t>
            </w:r>
            <w:r w:rsidRPr="00A65840">
              <w:rPr>
                <w:sz w:val="24"/>
              </w:rPr>
              <w:t>кубе</w:t>
            </w:r>
            <w:r w:rsidRPr="00A65840">
              <w:rPr>
                <w:spacing w:val="-5"/>
                <w:sz w:val="24"/>
              </w:rPr>
              <w:t xml:space="preserve"> </w:t>
            </w:r>
            <w:r w:rsidRPr="00A65840">
              <w:rPr>
                <w:sz w:val="24"/>
              </w:rPr>
              <w:t>по</w:t>
            </w:r>
            <w:r w:rsidRPr="00A65840">
              <w:rPr>
                <w:spacing w:val="-5"/>
                <w:sz w:val="24"/>
              </w:rPr>
              <w:t xml:space="preserve"> </w:t>
            </w:r>
            <w:r w:rsidRPr="00A65840">
              <w:rPr>
                <w:sz w:val="24"/>
              </w:rPr>
              <w:t>трём</w:t>
            </w:r>
            <w:r w:rsidRPr="00A65840">
              <w:rPr>
                <w:spacing w:val="-4"/>
                <w:sz w:val="24"/>
              </w:rPr>
              <w:t xml:space="preserve"> </w:t>
            </w:r>
            <w:r w:rsidRPr="00A65840">
              <w:rPr>
                <w:sz w:val="24"/>
              </w:rPr>
              <w:t>точкам</w:t>
            </w:r>
            <w:r w:rsidRPr="00A65840">
              <w:rPr>
                <w:spacing w:val="-5"/>
                <w:sz w:val="24"/>
              </w:rPr>
              <w:t xml:space="preserve"> </w:t>
            </w:r>
            <w:r w:rsidRPr="00A65840">
              <w:rPr>
                <w:sz w:val="24"/>
              </w:rPr>
              <w:t>на</w:t>
            </w:r>
            <w:r w:rsidRPr="00A65840">
              <w:rPr>
                <w:spacing w:val="-5"/>
                <w:sz w:val="24"/>
              </w:rPr>
              <w:t xml:space="preserve"> </w:t>
            </w:r>
            <w:r w:rsidRPr="00A65840">
              <w:rPr>
                <w:sz w:val="24"/>
              </w:rPr>
              <w:t>рёбрах. Создание выносных чертежей и запись шагов построения</w:t>
            </w:r>
          </w:p>
        </w:tc>
        <w:tc>
          <w:tcPr>
            <w:tcW w:w="1490" w:type="dxa"/>
          </w:tcPr>
          <w:p w14:paraId="1C936D02"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09FFFAE8" w14:textId="77777777">
        <w:trPr>
          <w:trHeight w:val="679"/>
        </w:trPr>
        <w:tc>
          <w:tcPr>
            <w:tcW w:w="890" w:type="dxa"/>
          </w:tcPr>
          <w:p w14:paraId="7BEC792C" w14:textId="77777777" w:rsidR="003B3C72" w:rsidRPr="00A65840" w:rsidRDefault="00000000">
            <w:pPr>
              <w:pStyle w:val="TableParagraph"/>
              <w:spacing w:before="199"/>
              <w:ind w:left="98"/>
              <w:rPr>
                <w:sz w:val="24"/>
              </w:rPr>
            </w:pPr>
            <w:r w:rsidRPr="00A65840">
              <w:rPr>
                <w:spacing w:val="-5"/>
                <w:sz w:val="24"/>
              </w:rPr>
              <w:t>18</w:t>
            </w:r>
          </w:p>
        </w:tc>
        <w:tc>
          <w:tcPr>
            <w:tcW w:w="7542" w:type="dxa"/>
          </w:tcPr>
          <w:p w14:paraId="39F19308" w14:textId="77777777" w:rsidR="003B3C72" w:rsidRPr="00A65840" w:rsidRDefault="00000000">
            <w:pPr>
              <w:pStyle w:val="TableParagraph"/>
              <w:spacing w:before="7" w:line="310" w:lineRule="atLeast"/>
              <w:ind w:left="233"/>
              <w:rPr>
                <w:sz w:val="24"/>
              </w:rPr>
            </w:pPr>
            <w:r w:rsidRPr="00A65840">
              <w:rPr>
                <w:sz w:val="24"/>
              </w:rPr>
              <w:t>Построение</w:t>
            </w:r>
            <w:r w:rsidRPr="00A65840">
              <w:rPr>
                <w:spacing w:val="-5"/>
                <w:sz w:val="24"/>
              </w:rPr>
              <w:t xml:space="preserve"> </w:t>
            </w:r>
            <w:r w:rsidRPr="00A65840">
              <w:rPr>
                <w:sz w:val="24"/>
              </w:rPr>
              <w:t>сечений</w:t>
            </w:r>
            <w:r w:rsidRPr="00A65840">
              <w:rPr>
                <w:spacing w:val="-5"/>
                <w:sz w:val="24"/>
              </w:rPr>
              <w:t xml:space="preserve"> </w:t>
            </w:r>
            <w:r w:rsidRPr="00A65840">
              <w:rPr>
                <w:sz w:val="24"/>
              </w:rPr>
              <w:t>в</w:t>
            </w:r>
            <w:r w:rsidRPr="00A65840">
              <w:rPr>
                <w:spacing w:val="-7"/>
                <w:sz w:val="24"/>
              </w:rPr>
              <w:t xml:space="preserve"> </w:t>
            </w:r>
            <w:r w:rsidRPr="00A65840">
              <w:rPr>
                <w:sz w:val="24"/>
              </w:rPr>
              <w:t>пирамиде,</w:t>
            </w:r>
            <w:r w:rsidRPr="00A65840">
              <w:rPr>
                <w:spacing w:val="-5"/>
                <w:sz w:val="24"/>
              </w:rPr>
              <w:t xml:space="preserve"> </w:t>
            </w:r>
            <w:r w:rsidRPr="00A65840">
              <w:rPr>
                <w:sz w:val="24"/>
              </w:rPr>
              <w:t>кубе</w:t>
            </w:r>
            <w:r w:rsidRPr="00A65840">
              <w:rPr>
                <w:spacing w:val="-5"/>
                <w:sz w:val="24"/>
              </w:rPr>
              <w:t xml:space="preserve"> </w:t>
            </w:r>
            <w:r w:rsidRPr="00A65840">
              <w:rPr>
                <w:sz w:val="24"/>
              </w:rPr>
              <w:t>по</w:t>
            </w:r>
            <w:r w:rsidRPr="00A65840">
              <w:rPr>
                <w:spacing w:val="-5"/>
                <w:sz w:val="24"/>
              </w:rPr>
              <w:t xml:space="preserve"> </w:t>
            </w:r>
            <w:r w:rsidRPr="00A65840">
              <w:rPr>
                <w:sz w:val="24"/>
              </w:rPr>
              <w:t>трём</w:t>
            </w:r>
            <w:r w:rsidRPr="00A65840">
              <w:rPr>
                <w:spacing w:val="-4"/>
                <w:sz w:val="24"/>
              </w:rPr>
              <w:t xml:space="preserve"> </w:t>
            </w:r>
            <w:r w:rsidRPr="00A65840">
              <w:rPr>
                <w:sz w:val="24"/>
              </w:rPr>
              <w:t>точкам</w:t>
            </w:r>
            <w:r w:rsidRPr="00A65840">
              <w:rPr>
                <w:spacing w:val="-5"/>
                <w:sz w:val="24"/>
              </w:rPr>
              <w:t xml:space="preserve"> </w:t>
            </w:r>
            <w:r w:rsidRPr="00A65840">
              <w:rPr>
                <w:sz w:val="24"/>
              </w:rPr>
              <w:t>на</w:t>
            </w:r>
            <w:r w:rsidRPr="00A65840">
              <w:rPr>
                <w:spacing w:val="-5"/>
                <w:sz w:val="24"/>
              </w:rPr>
              <w:t xml:space="preserve"> </w:t>
            </w:r>
            <w:r w:rsidRPr="00A65840">
              <w:rPr>
                <w:sz w:val="24"/>
              </w:rPr>
              <w:t>рёбрах. Создание выносных чертежей и запись шагов построения</w:t>
            </w:r>
          </w:p>
        </w:tc>
        <w:tc>
          <w:tcPr>
            <w:tcW w:w="1490" w:type="dxa"/>
          </w:tcPr>
          <w:p w14:paraId="03A2721A"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9C9A0E2" w14:textId="77777777">
        <w:trPr>
          <w:trHeight w:val="681"/>
        </w:trPr>
        <w:tc>
          <w:tcPr>
            <w:tcW w:w="890" w:type="dxa"/>
          </w:tcPr>
          <w:p w14:paraId="3C49573F" w14:textId="77777777" w:rsidR="003B3C72" w:rsidRPr="00A65840" w:rsidRDefault="00000000">
            <w:pPr>
              <w:pStyle w:val="TableParagraph"/>
              <w:spacing w:before="199"/>
              <w:ind w:left="98"/>
              <w:rPr>
                <w:sz w:val="24"/>
              </w:rPr>
            </w:pPr>
            <w:r w:rsidRPr="00A65840">
              <w:rPr>
                <w:spacing w:val="-5"/>
                <w:sz w:val="24"/>
              </w:rPr>
              <w:t>19</w:t>
            </w:r>
          </w:p>
        </w:tc>
        <w:tc>
          <w:tcPr>
            <w:tcW w:w="7542" w:type="dxa"/>
          </w:tcPr>
          <w:p w14:paraId="64A4D1DE" w14:textId="77777777" w:rsidR="003B3C72" w:rsidRPr="00A65840" w:rsidRDefault="00000000">
            <w:pPr>
              <w:pStyle w:val="TableParagraph"/>
              <w:spacing w:before="9" w:line="320" w:lineRule="exact"/>
              <w:ind w:left="233"/>
              <w:rPr>
                <w:sz w:val="24"/>
              </w:rPr>
            </w:pPr>
            <w:r w:rsidRPr="00A65840">
              <w:rPr>
                <w:sz w:val="24"/>
              </w:rPr>
              <w:t>Построение</w:t>
            </w:r>
            <w:r w:rsidRPr="00A65840">
              <w:rPr>
                <w:spacing w:val="-5"/>
                <w:sz w:val="24"/>
              </w:rPr>
              <w:t xml:space="preserve"> </w:t>
            </w:r>
            <w:r w:rsidRPr="00A65840">
              <w:rPr>
                <w:sz w:val="24"/>
              </w:rPr>
              <w:t>сечений</w:t>
            </w:r>
            <w:r w:rsidRPr="00A65840">
              <w:rPr>
                <w:spacing w:val="-5"/>
                <w:sz w:val="24"/>
              </w:rPr>
              <w:t xml:space="preserve"> </w:t>
            </w:r>
            <w:r w:rsidRPr="00A65840">
              <w:rPr>
                <w:sz w:val="24"/>
              </w:rPr>
              <w:t>в</w:t>
            </w:r>
            <w:r w:rsidRPr="00A65840">
              <w:rPr>
                <w:spacing w:val="-7"/>
                <w:sz w:val="24"/>
              </w:rPr>
              <w:t xml:space="preserve"> </w:t>
            </w:r>
            <w:r w:rsidRPr="00A65840">
              <w:rPr>
                <w:sz w:val="24"/>
              </w:rPr>
              <w:t>пирамиде,</w:t>
            </w:r>
            <w:r w:rsidRPr="00A65840">
              <w:rPr>
                <w:spacing w:val="-5"/>
                <w:sz w:val="24"/>
              </w:rPr>
              <w:t xml:space="preserve"> </w:t>
            </w:r>
            <w:r w:rsidRPr="00A65840">
              <w:rPr>
                <w:sz w:val="24"/>
              </w:rPr>
              <w:t>кубе</w:t>
            </w:r>
            <w:r w:rsidRPr="00A65840">
              <w:rPr>
                <w:spacing w:val="-5"/>
                <w:sz w:val="24"/>
              </w:rPr>
              <w:t xml:space="preserve"> </w:t>
            </w:r>
            <w:r w:rsidRPr="00A65840">
              <w:rPr>
                <w:sz w:val="24"/>
              </w:rPr>
              <w:t>по</w:t>
            </w:r>
            <w:r w:rsidRPr="00A65840">
              <w:rPr>
                <w:spacing w:val="-5"/>
                <w:sz w:val="24"/>
              </w:rPr>
              <w:t xml:space="preserve"> </w:t>
            </w:r>
            <w:r w:rsidRPr="00A65840">
              <w:rPr>
                <w:sz w:val="24"/>
              </w:rPr>
              <w:t>трём</w:t>
            </w:r>
            <w:r w:rsidRPr="00A65840">
              <w:rPr>
                <w:spacing w:val="-4"/>
                <w:sz w:val="24"/>
              </w:rPr>
              <w:t xml:space="preserve"> </w:t>
            </w:r>
            <w:r w:rsidRPr="00A65840">
              <w:rPr>
                <w:sz w:val="24"/>
              </w:rPr>
              <w:t>точкам</w:t>
            </w:r>
            <w:r w:rsidRPr="00A65840">
              <w:rPr>
                <w:spacing w:val="-5"/>
                <w:sz w:val="24"/>
              </w:rPr>
              <w:t xml:space="preserve"> </w:t>
            </w:r>
            <w:r w:rsidRPr="00A65840">
              <w:rPr>
                <w:sz w:val="24"/>
              </w:rPr>
              <w:t>на</w:t>
            </w:r>
            <w:r w:rsidRPr="00A65840">
              <w:rPr>
                <w:spacing w:val="-5"/>
                <w:sz w:val="24"/>
              </w:rPr>
              <w:t xml:space="preserve"> </w:t>
            </w:r>
            <w:r w:rsidRPr="00A65840">
              <w:rPr>
                <w:sz w:val="24"/>
              </w:rPr>
              <w:t>рёбрах. Создание выносных чертежей и запись шагов построения</w:t>
            </w:r>
          </w:p>
        </w:tc>
        <w:tc>
          <w:tcPr>
            <w:tcW w:w="1490" w:type="dxa"/>
          </w:tcPr>
          <w:p w14:paraId="22142484"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202185F" w14:textId="77777777">
        <w:trPr>
          <w:trHeight w:val="678"/>
        </w:trPr>
        <w:tc>
          <w:tcPr>
            <w:tcW w:w="890" w:type="dxa"/>
          </w:tcPr>
          <w:p w14:paraId="472E0280" w14:textId="77777777" w:rsidR="003B3C72" w:rsidRPr="00A65840" w:rsidRDefault="00000000">
            <w:pPr>
              <w:pStyle w:val="TableParagraph"/>
              <w:spacing w:before="199"/>
              <w:ind w:left="98"/>
              <w:rPr>
                <w:sz w:val="24"/>
              </w:rPr>
            </w:pPr>
            <w:r w:rsidRPr="00A65840">
              <w:rPr>
                <w:spacing w:val="-5"/>
                <w:sz w:val="24"/>
              </w:rPr>
              <w:t>20</w:t>
            </w:r>
          </w:p>
        </w:tc>
        <w:tc>
          <w:tcPr>
            <w:tcW w:w="7542" w:type="dxa"/>
          </w:tcPr>
          <w:p w14:paraId="4B22C0D7" w14:textId="77777777" w:rsidR="003B3C72" w:rsidRPr="00A65840" w:rsidRDefault="00000000">
            <w:pPr>
              <w:pStyle w:val="TableParagraph"/>
              <w:spacing w:before="7" w:line="310" w:lineRule="atLeast"/>
              <w:ind w:left="233"/>
              <w:rPr>
                <w:sz w:val="24"/>
              </w:rPr>
            </w:pPr>
            <w:r w:rsidRPr="00A65840">
              <w:rPr>
                <w:sz w:val="24"/>
              </w:rPr>
              <w:t>Построение</w:t>
            </w:r>
            <w:r w:rsidRPr="00A65840">
              <w:rPr>
                <w:spacing w:val="-5"/>
                <w:sz w:val="24"/>
              </w:rPr>
              <w:t xml:space="preserve"> </w:t>
            </w:r>
            <w:r w:rsidRPr="00A65840">
              <w:rPr>
                <w:sz w:val="24"/>
              </w:rPr>
              <w:t>сечений</w:t>
            </w:r>
            <w:r w:rsidRPr="00A65840">
              <w:rPr>
                <w:spacing w:val="-5"/>
                <w:sz w:val="24"/>
              </w:rPr>
              <w:t xml:space="preserve"> </w:t>
            </w:r>
            <w:r w:rsidRPr="00A65840">
              <w:rPr>
                <w:sz w:val="24"/>
              </w:rPr>
              <w:t>в</w:t>
            </w:r>
            <w:r w:rsidRPr="00A65840">
              <w:rPr>
                <w:spacing w:val="-7"/>
                <w:sz w:val="24"/>
              </w:rPr>
              <w:t xml:space="preserve"> </w:t>
            </w:r>
            <w:r w:rsidRPr="00A65840">
              <w:rPr>
                <w:sz w:val="24"/>
              </w:rPr>
              <w:t>пирамиде,</w:t>
            </w:r>
            <w:r w:rsidRPr="00A65840">
              <w:rPr>
                <w:spacing w:val="-5"/>
                <w:sz w:val="24"/>
              </w:rPr>
              <w:t xml:space="preserve"> </w:t>
            </w:r>
            <w:r w:rsidRPr="00A65840">
              <w:rPr>
                <w:sz w:val="24"/>
              </w:rPr>
              <w:t>кубе</w:t>
            </w:r>
            <w:r w:rsidRPr="00A65840">
              <w:rPr>
                <w:spacing w:val="-5"/>
                <w:sz w:val="24"/>
              </w:rPr>
              <w:t xml:space="preserve"> </w:t>
            </w:r>
            <w:r w:rsidRPr="00A65840">
              <w:rPr>
                <w:sz w:val="24"/>
              </w:rPr>
              <w:t>по</w:t>
            </w:r>
            <w:r w:rsidRPr="00A65840">
              <w:rPr>
                <w:spacing w:val="-5"/>
                <w:sz w:val="24"/>
              </w:rPr>
              <w:t xml:space="preserve"> </w:t>
            </w:r>
            <w:r w:rsidRPr="00A65840">
              <w:rPr>
                <w:sz w:val="24"/>
              </w:rPr>
              <w:t>трём</w:t>
            </w:r>
            <w:r w:rsidRPr="00A65840">
              <w:rPr>
                <w:spacing w:val="-4"/>
                <w:sz w:val="24"/>
              </w:rPr>
              <w:t xml:space="preserve"> </w:t>
            </w:r>
            <w:r w:rsidRPr="00A65840">
              <w:rPr>
                <w:sz w:val="24"/>
              </w:rPr>
              <w:t>точкам</w:t>
            </w:r>
            <w:r w:rsidRPr="00A65840">
              <w:rPr>
                <w:spacing w:val="-5"/>
                <w:sz w:val="24"/>
              </w:rPr>
              <w:t xml:space="preserve"> </w:t>
            </w:r>
            <w:r w:rsidRPr="00A65840">
              <w:rPr>
                <w:sz w:val="24"/>
              </w:rPr>
              <w:t>на</w:t>
            </w:r>
            <w:r w:rsidRPr="00A65840">
              <w:rPr>
                <w:spacing w:val="-5"/>
                <w:sz w:val="24"/>
              </w:rPr>
              <w:t xml:space="preserve"> </w:t>
            </w:r>
            <w:r w:rsidRPr="00A65840">
              <w:rPr>
                <w:sz w:val="24"/>
              </w:rPr>
              <w:t>рёбрах. Создание выносных чертежей и запись шагов построения</w:t>
            </w:r>
          </w:p>
        </w:tc>
        <w:tc>
          <w:tcPr>
            <w:tcW w:w="1490" w:type="dxa"/>
          </w:tcPr>
          <w:p w14:paraId="0F4CD7D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6DB58F85" w14:textId="77777777">
        <w:trPr>
          <w:trHeight w:val="679"/>
        </w:trPr>
        <w:tc>
          <w:tcPr>
            <w:tcW w:w="890" w:type="dxa"/>
          </w:tcPr>
          <w:p w14:paraId="756DBB3E" w14:textId="77777777" w:rsidR="003B3C72" w:rsidRPr="00A65840" w:rsidRDefault="00000000">
            <w:pPr>
              <w:pStyle w:val="TableParagraph"/>
              <w:spacing w:before="199"/>
              <w:ind w:left="98"/>
              <w:rPr>
                <w:sz w:val="24"/>
              </w:rPr>
            </w:pPr>
            <w:r w:rsidRPr="00A65840">
              <w:rPr>
                <w:spacing w:val="-5"/>
                <w:sz w:val="24"/>
              </w:rPr>
              <w:t>21</w:t>
            </w:r>
          </w:p>
        </w:tc>
        <w:tc>
          <w:tcPr>
            <w:tcW w:w="7542" w:type="dxa"/>
          </w:tcPr>
          <w:p w14:paraId="0DB52559" w14:textId="77777777" w:rsidR="003B3C72" w:rsidRPr="00A65840" w:rsidRDefault="00000000">
            <w:pPr>
              <w:pStyle w:val="TableParagraph"/>
              <w:spacing w:before="7" w:line="310" w:lineRule="atLeast"/>
              <w:ind w:left="233"/>
              <w:rPr>
                <w:sz w:val="24"/>
              </w:rPr>
            </w:pPr>
            <w:r w:rsidRPr="00A65840">
              <w:rPr>
                <w:sz w:val="24"/>
              </w:rPr>
              <w:t>Повторение</w:t>
            </w:r>
            <w:r w:rsidRPr="00A65840">
              <w:rPr>
                <w:spacing w:val="-9"/>
                <w:sz w:val="24"/>
              </w:rPr>
              <w:t xml:space="preserve"> </w:t>
            </w:r>
            <w:r w:rsidRPr="00A65840">
              <w:rPr>
                <w:sz w:val="24"/>
              </w:rPr>
              <w:t>планиметрии:</w:t>
            </w:r>
            <w:r w:rsidRPr="00A65840">
              <w:rPr>
                <w:spacing w:val="-8"/>
                <w:sz w:val="24"/>
              </w:rPr>
              <w:t xml:space="preserve"> </w:t>
            </w:r>
            <w:r w:rsidRPr="00A65840">
              <w:rPr>
                <w:sz w:val="24"/>
              </w:rPr>
              <w:t>Теорема</w:t>
            </w:r>
            <w:r w:rsidRPr="00A65840">
              <w:rPr>
                <w:spacing w:val="-9"/>
                <w:sz w:val="24"/>
              </w:rPr>
              <w:t xml:space="preserve"> </w:t>
            </w:r>
            <w:r w:rsidRPr="00A65840">
              <w:rPr>
                <w:sz w:val="24"/>
              </w:rPr>
              <w:t>о</w:t>
            </w:r>
            <w:r w:rsidRPr="00A65840">
              <w:rPr>
                <w:spacing w:val="-8"/>
                <w:sz w:val="24"/>
              </w:rPr>
              <w:t xml:space="preserve"> </w:t>
            </w:r>
            <w:r w:rsidRPr="00A65840">
              <w:rPr>
                <w:sz w:val="24"/>
              </w:rPr>
              <w:t>пропорциональных</w:t>
            </w:r>
            <w:r w:rsidRPr="00A65840">
              <w:rPr>
                <w:spacing w:val="-7"/>
                <w:sz w:val="24"/>
              </w:rPr>
              <w:t xml:space="preserve"> </w:t>
            </w:r>
            <w:r w:rsidRPr="00A65840">
              <w:rPr>
                <w:sz w:val="24"/>
              </w:rPr>
              <w:t>отрезках. Подобие треугольников</w:t>
            </w:r>
          </w:p>
        </w:tc>
        <w:tc>
          <w:tcPr>
            <w:tcW w:w="1490" w:type="dxa"/>
          </w:tcPr>
          <w:p w14:paraId="7966897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6E47EE99" w14:textId="77777777">
        <w:trPr>
          <w:trHeight w:val="681"/>
        </w:trPr>
        <w:tc>
          <w:tcPr>
            <w:tcW w:w="890" w:type="dxa"/>
          </w:tcPr>
          <w:p w14:paraId="694FDF1E" w14:textId="77777777" w:rsidR="003B3C72" w:rsidRPr="00A65840" w:rsidRDefault="00000000">
            <w:pPr>
              <w:pStyle w:val="TableParagraph"/>
              <w:spacing w:before="200"/>
              <w:ind w:left="98"/>
              <w:rPr>
                <w:sz w:val="24"/>
              </w:rPr>
            </w:pPr>
            <w:r w:rsidRPr="00A65840">
              <w:rPr>
                <w:spacing w:val="-5"/>
                <w:sz w:val="24"/>
              </w:rPr>
              <w:t>22</w:t>
            </w:r>
          </w:p>
        </w:tc>
        <w:tc>
          <w:tcPr>
            <w:tcW w:w="7542" w:type="dxa"/>
          </w:tcPr>
          <w:p w14:paraId="382F8134" w14:textId="77777777" w:rsidR="003B3C72" w:rsidRPr="00A65840" w:rsidRDefault="00000000">
            <w:pPr>
              <w:pStyle w:val="TableParagraph"/>
              <w:spacing w:before="7" w:line="310" w:lineRule="atLeast"/>
              <w:ind w:left="233"/>
              <w:rPr>
                <w:sz w:val="24"/>
              </w:rPr>
            </w:pPr>
            <w:r w:rsidRPr="00A65840">
              <w:rPr>
                <w:sz w:val="24"/>
              </w:rPr>
              <w:t>Повторение планиметрии: Теорема Менелая. Расчеты в сечениях на выносных</w:t>
            </w:r>
            <w:r w:rsidRPr="00A65840">
              <w:rPr>
                <w:spacing w:val="-6"/>
                <w:sz w:val="24"/>
              </w:rPr>
              <w:t xml:space="preserve"> </w:t>
            </w:r>
            <w:r w:rsidRPr="00A65840">
              <w:rPr>
                <w:sz w:val="24"/>
              </w:rPr>
              <w:t>чертежах.</w:t>
            </w:r>
            <w:r w:rsidRPr="00A65840">
              <w:rPr>
                <w:spacing w:val="-6"/>
                <w:sz w:val="24"/>
              </w:rPr>
              <w:t xml:space="preserve"> </w:t>
            </w:r>
            <w:r w:rsidRPr="00A65840">
              <w:rPr>
                <w:sz w:val="24"/>
              </w:rPr>
              <w:t>История</w:t>
            </w:r>
            <w:r w:rsidRPr="00A65840">
              <w:rPr>
                <w:spacing w:val="-7"/>
                <w:sz w:val="24"/>
              </w:rPr>
              <w:t xml:space="preserve"> </w:t>
            </w:r>
            <w:r w:rsidRPr="00A65840">
              <w:rPr>
                <w:sz w:val="24"/>
              </w:rPr>
              <w:t>развития</w:t>
            </w:r>
            <w:r w:rsidRPr="00A65840">
              <w:rPr>
                <w:spacing w:val="-7"/>
                <w:sz w:val="24"/>
              </w:rPr>
              <w:t xml:space="preserve"> </w:t>
            </w:r>
            <w:r w:rsidRPr="00A65840">
              <w:rPr>
                <w:sz w:val="24"/>
              </w:rPr>
              <w:t>планиметрии</w:t>
            </w:r>
            <w:r w:rsidRPr="00A65840">
              <w:rPr>
                <w:spacing w:val="-7"/>
                <w:sz w:val="24"/>
              </w:rPr>
              <w:t xml:space="preserve"> </w:t>
            </w:r>
            <w:r w:rsidRPr="00A65840">
              <w:rPr>
                <w:sz w:val="24"/>
              </w:rPr>
              <w:t>и</w:t>
            </w:r>
            <w:r w:rsidRPr="00A65840">
              <w:rPr>
                <w:spacing w:val="-7"/>
                <w:sz w:val="24"/>
              </w:rPr>
              <w:t xml:space="preserve"> </w:t>
            </w:r>
            <w:r w:rsidRPr="00A65840">
              <w:rPr>
                <w:sz w:val="24"/>
              </w:rPr>
              <w:t>стереометрии</w:t>
            </w:r>
          </w:p>
        </w:tc>
        <w:tc>
          <w:tcPr>
            <w:tcW w:w="1490" w:type="dxa"/>
          </w:tcPr>
          <w:p w14:paraId="117C72AC"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4CB4DAEE" w14:textId="77777777">
        <w:trPr>
          <w:trHeight w:val="362"/>
        </w:trPr>
        <w:tc>
          <w:tcPr>
            <w:tcW w:w="890" w:type="dxa"/>
          </w:tcPr>
          <w:p w14:paraId="589953AC" w14:textId="77777777" w:rsidR="003B3C72" w:rsidRPr="00A65840" w:rsidRDefault="00000000">
            <w:pPr>
              <w:pStyle w:val="TableParagraph"/>
              <w:spacing w:before="41"/>
              <w:ind w:left="98"/>
              <w:rPr>
                <w:sz w:val="24"/>
              </w:rPr>
            </w:pPr>
            <w:r w:rsidRPr="00A65840">
              <w:rPr>
                <w:spacing w:val="-5"/>
                <w:sz w:val="24"/>
              </w:rPr>
              <w:t>23</w:t>
            </w:r>
          </w:p>
        </w:tc>
        <w:tc>
          <w:tcPr>
            <w:tcW w:w="7542" w:type="dxa"/>
          </w:tcPr>
          <w:p w14:paraId="0D2BE380" w14:textId="77777777" w:rsidR="003B3C72" w:rsidRPr="00A65840" w:rsidRDefault="00000000">
            <w:pPr>
              <w:pStyle w:val="TableParagraph"/>
              <w:spacing w:before="41"/>
              <w:ind w:left="233"/>
              <w:rPr>
                <w:sz w:val="24"/>
              </w:rPr>
            </w:pPr>
            <w:r w:rsidRPr="00A65840">
              <w:rPr>
                <w:sz w:val="24"/>
              </w:rPr>
              <w:t>Контрольная</w:t>
            </w:r>
            <w:r w:rsidRPr="00A65840">
              <w:rPr>
                <w:spacing w:val="-4"/>
                <w:sz w:val="24"/>
              </w:rPr>
              <w:t xml:space="preserve"> </w:t>
            </w:r>
            <w:r w:rsidRPr="00A65840">
              <w:rPr>
                <w:sz w:val="24"/>
              </w:rPr>
              <w:t>работа</w:t>
            </w:r>
            <w:r w:rsidRPr="00A65840">
              <w:rPr>
                <w:spacing w:val="-4"/>
                <w:sz w:val="24"/>
              </w:rPr>
              <w:t xml:space="preserve"> </w:t>
            </w:r>
            <w:r w:rsidRPr="00A65840">
              <w:rPr>
                <w:sz w:val="24"/>
              </w:rPr>
              <w:t>"Аксиомы</w:t>
            </w:r>
            <w:r w:rsidRPr="00A65840">
              <w:rPr>
                <w:spacing w:val="-3"/>
                <w:sz w:val="24"/>
              </w:rPr>
              <w:t xml:space="preserve"> </w:t>
            </w:r>
            <w:r w:rsidRPr="00A65840">
              <w:rPr>
                <w:sz w:val="24"/>
              </w:rPr>
              <w:t>стереометрии.</w:t>
            </w:r>
            <w:r w:rsidRPr="00A65840">
              <w:rPr>
                <w:spacing w:val="-6"/>
                <w:sz w:val="24"/>
              </w:rPr>
              <w:t xml:space="preserve"> </w:t>
            </w:r>
            <w:r w:rsidRPr="00A65840">
              <w:rPr>
                <w:spacing w:val="-2"/>
                <w:sz w:val="24"/>
              </w:rPr>
              <w:t>Сечения"</w:t>
            </w:r>
          </w:p>
        </w:tc>
        <w:tc>
          <w:tcPr>
            <w:tcW w:w="1490" w:type="dxa"/>
          </w:tcPr>
          <w:p w14:paraId="67C35C32"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480DAB9B" w14:textId="77777777">
        <w:trPr>
          <w:trHeight w:val="995"/>
        </w:trPr>
        <w:tc>
          <w:tcPr>
            <w:tcW w:w="890" w:type="dxa"/>
          </w:tcPr>
          <w:p w14:paraId="513FC476" w14:textId="77777777" w:rsidR="003B3C72" w:rsidRPr="00A65840" w:rsidRDefault="003B3C72">
            <w:pPr>
              <w:pStyle w:val="TableParagraph"/>
              <w:spacing w:before="81"/>
              <w:rPr>
                <w:b/>
                <w:sz w:val="24"/>
              </w:rPr>
            </w:pPr>
          </w:p>
          <w:p w14:paraId="1660C134" w14:textId="77777777" w:rsidR="003B3C72" w:rsidRPr="00A65840" w:rsidRDefault="00000000">
            <w:pPr>
              <w:pStyle w:val="TableParagraph"/>
              <w:spacing w:before="1"/>
              <w:ind w:left="98"/>
              <w:rPr>
                <w:sz w:val="24"/>
              </w:rPr>
            </w:pPr>
            <w:r w:rsidRPr="00A65840">
              <w:rPr>
                <w:spacing w:val="-5"/>
                <w:sz w:val="24"/>
              </w:rPr>
              <w:t>24</w:t>
            </w:r>
          </w:p>
        </w:tc>
        <w:tc>
          <w:tcPr>
            <w:tcW w:w="7542" w:type="dxa"/>
          </w:tcPr>
          <w:p w14:paraId="18E0B5AB" w14:textId="77777777" w:rsidR="003B3C72" w:rsidRPr="00A65840" w:rsidRDefault="00000000">
            <w:pPr>
              <w:pStyle w:val="TableParagraph"/>
              <w:spacing w:before="7" w:line="310" w:lineRule="atLeast"/>
              <w:ind w:left="233" w:right="227"/>
              <w:rPr>
                <w:sz w:val="24"/>
              </w:rPr>
            </w:pPr>
            <w:r w:rsidRPr="00A65840">
              <w:rPr>
                <w:sz w:val="24"/>
              </w:rPr>
              <w:t>Взаимное расположение прямых в пространстве. Скрещивающиеся прямые.</w:t>
            </w:r>
            <w:r w:rsidRPr="00A65840">
              <w:rPr>
                <w:spacing w:val="-8"/>
                <w:sz w:val="24"/>
              </w:rPr>
              <w:t xml:space="preserve"> </w:t>
            </w:r>
            <w:r w:rsidRPr="00A65840">
              <w:rPr>
                <w:sz w:val="24"/>
              </w:rPr>
              <w:t>Признаки</w:t>
            </w:r>
            <w:r w:rsidRPr="00A65840">
              <w:rPr>
                <w:spacing w:val="-8"/>
                <w:sz w:val="24"/>
              </w:rPr>
              <w:t xml:space="preserve"> </w:t>
            </w:r>
            <w:r w:rsidRPr="00A65840">
              <w:rPr>
                <w:sz w:val="24"/>
              </w:rPr>
              <w:t>скрещивающихся</w:t>
            </w:r>
            <w:r w:rsidRPr="00A65840">
              <w:rPr>
                <w:spacing w:val="-8"/>
                <w:sz w:val="24"/>
              </w:rPr>
              <w:t xml:space="preserve"> </w:t>
            </w:r>
            <w:r w:rsidRPr="00A65840">
              <w:rPr>
                <w:sz w:val="24"/>
              </w:rPr>
              <w:t>прямых.</w:t>
            </w:r>
            <w:r w:rsidRPr="00A65840">
              <w:rPr>
                <w:spacing w:val="-7"/>
                <w:sz w:val="24"/>
              </w:rPr>
              <w:t xml:space="preserve"> </w:t>
            </w:r>
            <w:r w:rsidRPr="00A65840">
              <w:rPr>
                <w:sz w:val="24"/>
              </w:rPr>
              <w:t>Параллельные</w:t>
            </w:r>
            <w:r w:rsidRPr="00A65840">
              <w:rPr>
                <w:spacing w:val="-10"/>
                <w:sz w:val="24"/>
              </w:rPr>
              <w:t xml:space="preserve"> </w:t>
            </w:r>
            <w:r w:rsidRPr="00A65840">
              <w:rPr>
                <w:sz w:val="24"/>
              </w:rPr>
              <w:t>прямые в пространстве</w:t>
            </w:r>
          </w:p>
        </w:tc>
        <w:tc>
          <w:tcPr>
            <w:tcW w:w="1490" w:type="dxa"/>
          </w:tcPr>
          <w:p w14:paraId="7FA6296C" w14:textId="77777777" w:rsidR="003B3C72" w:rsidRPr="00A65840" w:rsidRDefault="003B3C72">
            <w:pPr>
              <w:pStyle w:val="TableParagraph"/>
              <w:spacing w:before="81"/>
              <w:rPr>
                <w:b/>
                <w:sz w:val="24"/>
              </w:rPr>
            </w:pPr>
          </w:p>
          <w:p w14:paraId="24901F4E"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0C35F094" w14:textId="77777777">
        <w:trPr>
          <w:trHeight w:val="1315"/>
        </w:trPr>
        <w:tc>
          <w:tcPr>
            <w:tcW w:w="890" w:type="dxa"/>
          </w:tcPr>
          <w:p w14:paraId="4F7D42F5" w14:textId="77777777" w:rsidR="003B3C72" w:rsidRPr="00A65840" w:rsidRDefault="003B3C72">
            <w:pPr>
              <w:pStyle w:val="TableParagraph"/>
              <w:spacing w:before="242"/>
              <w:rPr>
                <w:b/>
                <w:sz w:val="24"/>
              </w:rPr>
            </w:pPr>
          </w:p>
          <w:p w14:paraId="137E8F31" w14:textId="77777777" w:rsidR="003B3C72" w:rsidRPr="00A65840" w:rsidRDefault="00000000">
            <w:pPr>
              <w:pStyle w:val="TableParagraph"/>
              <w:ind w:left="98"/>
              <w:rPr>
                <w:sz w:val="24"/>
              </w:rPr>
            </w:pPr>
            <w:r w:rsidRPr="00A65840">
              <w:rPr>
                <w:spacing w:val="-5"/>
                <w:sz w:val="24"/>
              </w:rPr>
              <w:t>25</w:t>
            </w:r>
          </w:p>
        </w:tc>
        <w:tc>
          <w:tcPr>
            <w:tcW w:w="7542" w:type="dxa"/>
          </w:tcPr>
          <w:p w14:paraId="79480AA3" w14:textId="77777777" w:rsidR="003B3C72" w:rsidRPr="00A65840" w:rsidRDefault="00000000">
            <w:pPr>
              <w:pStyle w:val="TableParagraph"/>
              <w:spacing w:before="41"/>
              <w:ind w:left="233"/>
              <w:rPr>
                <w:sz w:val="24"/>
              </w:rPr>
            </w:pPr>
            <w:r w:rsidRPr="00A65840">
              <w:rPr>
                <w:sz w:val="24"/>
              </w:rPr>
              <w:t>Теорема</w:t>
            </w:r>
            <w:r w:rsidRPr="00A65840">
              <w:rPr>
                <w:spacing w:val="-6"/>
                <w:sz w:val="24"/>
              </w:rPr>
              <w:t xml:space="preserve"> </w:t>
            </w:r>
            <w:r w:rsidRPr="00A65840">
              <w:rPr>
                <w:sz w:val="24"/>
              </w:rPr>
              <w:t>о</w:t>
            </w:r>
            <w:r w:rsidRPr="00A65840">
              <w:rPr>
                <w:spacing w:val="-3"/>
                <w:sz w:val="24"/>
              </w:rPr>
              <w:t xml:space="preserve"> </w:t>
            </w:r>
            <w:r w:rsidRPr="00A65840">
              <w:rPr>
                <w:sz w:val="24"/>
              </w:rPr>
              <w:t>существовании</w:t>
            </w:r>
            <w:r w:rsidRPr="00A65840">
              <w:rPr>
                <w:spacing w:val="-3"/>
                <w:sz w:val="24"/>
              </w:rPr>
              <w:t xml:space="preserve"> </w:t>
            </w:r>
            <w:r w:rsidRPr="00A65840">
              <w:rPr>
                <w:sz w:val="24"/>
              </w:rPr>
              <w:t>и</w:t>
            </w:r>
            <w:r w:rsidRPr="00A65840">
              <w:rPr>
                <w:spacing w:val="-3"/>
                <w:sz w:val="24"/>
              </w:rPr>
              <w:t xml:space="preserve"> </w:t>
            </w:r>
            <w:r w:rsidRPr="00A65840">
              <w:rPr>
                <w:sz w:val="24"/>
              </w:rPr>
              <w:t>единственности</w:t>
            </w:r>
            <w:r w:rsidRPr="00A65840">
              <w:rPr>
                <w:spacing w:val="-3"/>
                <w:sz w:val="24"/>
              </w:rPr>
              <w:t xml:space="preserve"> </w:t>
            </w:r>
            <w:r w:rsidRPr="00A65840">
              <w:rPr>
                <w:sz w:val="24"/>
              </w:rPr>
              <w:t>прямой</w:t>
            </w:r>
            <w:r w:rsidRPr="00A65840">
              <w:rPr>
                <w:spacing w:val="-2"/>
                <w:sz w:val="24"/>
              </w:rPr>
              <w:t xml:space="preserve"> параллельной</w:t>
            </w:r>
          </w:p>
          <w:p w14:paraId="5BCD0620" w14:textId="77777777" w:rsidR="003B3C72" w:rsidRPr="00A65840" w:rsidRDefault="00000000">
            <w:pPr>
              <w:pStyle w:val="TableParagraph"/>
              <w:spacing w:before="41" w:line="278" w:lineRule="auto"/>
              <w:ind w:left="233" w:right="227"/>
              <w:rPr>
                <w:sz w:val="24"/>
              </w:rPr>
            </w:pPr>
            <w:r w:rsidRPr="00A65840">
              <w:rPr>
                <w:sz w:val="24"/>
              </w:rPr>
              <w:t>данной</w:t>
            </w:r>
            <w:r w:rsidRPr="00A65840">
              <w:rPr>
                <w:spacing w:val="-6"/>
                <w:sz w:val="24"/>
              </w:rPr>
              <w:t xml:space="preserve"> </w:t>
            </w:r>
            <w:r w:rsidRPr="00A65840">
              <w:rPr>
                <w:sz w:val="24"/>
              </w:rPr>
              <w:t>прямой,</w:t>
            </w:r>
            <w:r w:rsidRPr="00A65840">
              <w:rPr>
                <w:spacing w:val="-5"/>
                <w:sz w:val="24"/>
              </w:rPr>
              <w:t xml:space="preserve"> </w:t>
            </w:r>
            <w:r w:rsidRPr="00A65840">
              <w:rPr>
                <w:sz w:val="24"/>
              </w:rPr>
              <w:t>проходящей</w:t>
            </w:r>
            <w:r w:rsidRPr="00A65840">
              <w:rPr>
                <w:spacing w:val="-5"/>
                <w:sz w:val="24"/>
              </w:rPr>
              <w:t xml:space="preserve"> </w:t>
            </w:r>
            <w:r w:rsidRPr="00A65840">
              <w:rPr>
                <w:sz w:val="24"/>
              </w:rPr>
              <w:t>через</w:t>
            </w:r>
            <w:r w:rsidRPr="00A65840">
              <w:rPr>
                <w:spacing w:val="-5"/>
                <w:sz w:val="24"/>
              </w:rPr>
              <w:t xml:space="preserve"> </w:t>
            </w:r>
            <w:r w:rsidRPr="00A65840">
              <w:rPr>
                <w:sz w:val="24"/>
              </w:rPr>
              <w:t>точку</w:t>
            </w:r>
            <w:r w:rsidRPr="00A65840">
              <w:rPr>
                <w:spacing w:val="-9"/>
                <w:sz w:val="24"/>
              </w:rPr>
              <w:t xml:space="preserve"> </w:t>
            </w:r>
            <w:r w:rsidRPr="00A65840">
              <w:rPr>
                <w:sz w:val="24"/>
              </w:rPr>
              <w:t>пространства</w:t>
            </w:r>
            <w:r w:rsidRPr="00A65840">
              <w:rPr>
                <w:spacing w:val="-6"/>
                <w:sz w:val="24"/>
              </w:rPr>
              <w:t xml:space="preserve"> </w:t>
            </w:r>
            <w:r w:rsidRPr="00A65840">
              <w:rPr>
                <w:sz w:val="24"/>
              </w:rPr>
              <w:t>и</w:t>
            </w:r>
            <w:r w:rsidRPr="00A65840">
              <w:rPr>
                <w:spacing w:val="-1"/>
                <w:sz w:val="24"/>
              </w:rPr>
              <w:t xml:space="preserve"> </w:t>
            </w:r>
            <w:r w:rsidRPr="00A65840">
              <w:rPr>
                <w:sz w:val="24"/>
              </w:rPr>
              <w:t>не</w:t>
            </w:r>
            <w:r w:rsidRPr="00A65840">
              <w:rPr>
                <w:spacing w:val="-6"/>
                <w:sz w:val="24"/>
              </w:rPr>
              <w:t xml:space="preserve"> </w:t>
            </w:r>
            <w:r w:rsidRPr="00A65840">
              <w:rPr>
                <w:sz w:val="24"/>
              </w:rPr>
              <w:t>лежащей на данной прямой. Лемма о пересечении параллельных прямых</w:t>
            </w:r>
          </w:p>
          <w:p w14:paraId="6370DDA7" w14:textId="77777777" w:rsidR="003B3C72" w:rsidRPr="00A65840" w:rsidRDefault="00000000">
            <w:pPr>
              <w:pStyle w:val="TableParagraph"/>
              <w:spacing w:line="272" w:lineRule="exact"/>
              <w:ind w:left="233"/>
              <w:rPr>
                <w:sz w:val="24"/>
              </w:rPr>
            </w:pPr>
            <w:r w:rsidRPr="00A65840">
              <w:rPr>
                <w:spacing w:val="-2"/>
                <w:sz w:val="24"/>
              </w:rPr>
              <w:t>плоскостью</w:t>
            </w:r>
          </w:p>
        </w:tc>
        <w:tc>
          <w:tcPr>
            <w:tcW w:w="1490" w:type="dxa"/>
          </w:tcPr>
          <w:p w14:paraId="7BF43C50" w14:textId="77777777" w:rsidR="003B3C72" w:rsidRPr="00A65840" w:rsidRDefault="003B3C72">
            <w:pPr>
              <w:pStyle w:val="TableParagraph"/>
              <w:spacing w:before="242"/>
              <w:rPr>
                <w:b/>
                <w:sz w:val="24"/>
              </w:rPr>
            </w:pPr>
          </w:p>
          <w:p w14:paraId="63BAB170" w14:textId="77777777" w:rsidR="003B3C72" w:rsidRPr="00A65840" w:rsidRDefault="00000000">
            <w:pPr>
              <w:pStyle w:val="TableParagraph"/>
              <w:ind w:right="584"/>
              <w:jc w:val="right"/>
              <w:rPr>
                <w:sz w:val="24"/>
              </w:rPr>
            </w:pPr>
            <w:r w:rsidRPr="00A65840">
              <w:rPr>
                <w:spacing w:val="-10"/>
                <w:sz w:val="24"/>
              </w:rPr>
              <w:t>1</w:t>
            </w:r>
          </w:p>
        </w:tc>
      </w:tr>
      <w:tr w:rsidR="003B3C72" w:rsidRPr="00A65840" w14:paraId="04E7F415" w14:textId="77777777">
        <w:trPr>
          <w:trHeight w:val="679"/>
        </w:trPr>
        <w:tc>
          <w:tcPr>
            <w:tcW w:w="890" w:type="dxa"/>
          </w:tcPr>
          <w:p w14:paraId="0C5B1DE8" w14:textId="77777777" w:rsidR="003B3C72" w:rsidRPr="00A65840" w:rsidRDefault="00000000">
            <w:pPr>
              <w:pStyle w:val="TableParagraph"/>
              <w:spacing w:before="200"/>
              <w:ind w:left="98"/>
              <w:rPr>
                <w:sz w:val="24"/>
              </w:rPr>
            </w:pPr>
            <w:r w:rsidRPr="00A65840">
              <w:rPr>
                <w:spacing w:val="-5"/>
                <w:sz w:val="24"/>
              </w:rPr>
              <w:t>26</w:t>
            </w:r>
          </w:p>
        </w:tc>
        <w:tc>
          <w:tcPr>
            <w:tcW w:w="7542" w:type="dxa"/>
          </w:tcPr>
          <w:p w14:paraId="1E971357" w14:textId="77777777" w:rsidR="003B3C72" w:rsidRPr="00A65840" w:rsidRDefault="00000000">
            <w:pPr>
              <w:pStyle w:val="TableParagraph"/>
              <w:spacing w:before="10" w:line="318" w:lineRule="exact"/>
              <w:ind w:left="233"/>
              <w:rPr>
                <w:sz w:val="24"/>
              </w:rPr>
            </w:pPr>
            <w:r w:rsidRPr="00A65840">
              <w:rPr>
                <w:sz w:val="24"/>
              </w:rPr>
              <w:t>Параллельность</w:t>
            </w:r>
            <w:r w:rsidRPr="00A65840">
              <w:rPr>
                <w:spacing w:val="-5"/>
                <w:sz w:val="24"/>
              </w:rPr>
              <w:t xml:space="preserve"> </w:t>
            </w:r>
            <w:r w:rsidRPr="00A65840">
              <w:rPr>
                <w:sz w:val="24"/>
              </w:rPr>
              <w:t>трех</w:t>
            </w:r>
            <w:r w:rsidRPr="00A65840">
              <w:rPr>
                <w:spacing w:val="-5"/>
                <w:sz w:val="24"/>
              </w:rPr>
              <w:t xml:space="preserve"> </w:t>
            </w:r>
            <w:r w:rsidRPr="00A65840">
              <w:rPr>
                <w:sz w:val="24"/>
              </w:rPr>
              <w:t>прямых.</w:t>
            </w:r>
            <w:r w:rsidRPr="00A65840">
              <w:rPr>
                <w:spacing w:val="-6"/>
                <w:sz w:val="24"/>
              </w:rPr>
              <w:t xml:space="preserve"> </w:t>
            </w:r>
            <w:r w:rsidRPr="00A65840">
              <w:rPr>
                <w:sz w:val="24"/>
              </w:rPr>
              <w:t>Теорема</w:t>
            </w:r>
            <w:r w:rsidRPr="00A65840">
              <w:rPr>
                <w:spacing w:val="-7"/>
                <w:sz w:val="24"/>
              </w:rPr>
              <w:t xml:space="preserve"> </w:t>
            </w:r>
            <w:r w:rsidRPr="00A65840">
              <w:rPr>
                <w:sz w:val="24"/>
              </w:rPr>
              <w:t>о</w:t>
            </w:r>
            <w:r w:rsidRPr="00A65840">
              <w:rPr>
                <w:spacing w:val="-6"/>
                <w:sz w:val="24"/>
              </w:rPr>
              <w:t xml:space="preserve"> </w:t>
            </w:r>
            <w:r w:rsidRPr="00A65840">
              <w:rPr>
                <w:sz w:val="24"/>
              </w:rPr>
              <w:t>трёх</w:t>
            </w:r>
            <w:r w:rsidRPr="00A65840">
              <w:rPr>
                <w:spacing w:val="-5"/>
                <w:sz w:val="24"/>
              </w:rPr>
              <w:t xml:space="preserve"> </w:t>
            </w:r>
            <w:r w:rsidRPr="00A65840">
              <w:rPr>
                <w:sz w:val="24"/>
              </w:rPr>
              <w:t>параллельных</w:t>
            </w:r>
            <w:r w:rsidRPr="00A65840">
              <w:rPr>
                <w:spacing w:val="-7"/>
                <w:sz w:val="24"/>
              </w:rPr>
              <w:t xml:space="preserve"> </w:t>
            </w:r>
            <w:r w:rsidRPr="00A65840">
              <w:rPr>
                <w:sz w:val="24"/>
              </w:rPr>
              <w:t>прямых. Теорема о скрещивающихся прямых</w:t>
            </w:r>
          </w:p>
        </w:tc>
        <w:tc>
          <w:tcPr>
            <w:tcW w:w="1490" w:type="dxa"/>
          </w:tcPr>
          <w:p w14:paraId="24CDC414"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43F0039A" w14:textId="77777777">
        <w:trPr>
          <w:trHeight w:val="998"/>
        </w:trPr>
        <w:tc>
          <w:tcPr>
            <w:tcW w:w="890" w:type="dxa"/>
          </w:tcPr>
          <w:p w14:paraId="518B81AD" w14:textId="77777777" w:rsidR="003B3C72" w:rsidRPr="00A65840" w:rsidRDefault="003B3C72">
            <w:pPr>
              <w:pStyle w:val="TableParagraph"/>
              <w:spacing w:before="84"/>
              <w:rPr>
                <w:b/>
                <w:sz w:val="24"/>
              </w:rPr>
            </w:pPr>
          </w:p>
          <w:p w14:paraId="6FFA9E97" w14:textId="77777777" w:rsidR="003B3C72" w:rsidRPr="00A65840" w:rsidRDefault="00000000">
            <w:pPr>
              <w:pStyle w:val="TableParagraph"/>
              <w:ind w:left="98"/>
              <w:rPr>
                <w:sz w:val="24"/>
              </w:rPr>
            </w:pPr>
            <w:r w:rsidRPr="00A65840">
              <w:rPr>
                <w:spacing w:val="-5"/>
                <w:sz w:val="24"/>
              </w:rPr>
              <w:t>27</w:t>
            </w:r>
          </w:p>
        </w:tc>
        <w:tc>
          <w:tcPr>
            <w:tcW w:w="7542" w:type="dxa"/>
          </w:tcPr>
          <w:p w14:paraId="7CA2F166" w14:textId="77777777" w:rsidR="003B3C72" w:rsidRPr="00A65840" w:rsidRDefault="00000000">
            <w:pPr>
              <w:pStyle w:val="TableParagraph"/>
              <w:spacing w:before="41" w:line="278" w:lineRule="auto"/>
              <w:ind w:left="233"/>
              <w:rPr>
                <w:sz w:val="24"/>
              </w:rPr>
            </w:pPr>
            <w:r w:rsidRPr="00A65840">
              <w:rPr>
                <w:sz w:val="24"/>
              </w:rPr>
              <w:t>Параллельное</w:t>
            </w:r>
            <w:r w:rsidRPr="00A65840">
              <w:rPr>
                <w:spacing w:val="-10"/>
                <w:sz w:val="24"/>
              </w:rPr>
              <w:t xml:space="preserve"> </w:t>
            </w:r>
            <w:r w:rsidRPr="00A65840">
              <w:rPr>
                <w:sz w:val="24"/>
              </w:rPr>
              <w:t>проектирование.</w:t>
            </w:r>
            <w:r w:rsidRPr="00A65840">
              <w:rPr>
                <w:spacing w:val="-10"/>
                <w:sz w:val="24"/>
              </w:rPr>
              <w:t xml:space="preserve"> </w:t>
            </w:r>
            <w:r w:rsidRPr="00A65840">
              <w:rPr>
                <w:sz w:val="24"/>
              </w:rPr>
              <w:t>Основные</w:t>
            </w:r>
            <w:r w:rsidRPr="00A65840">
              <w:rPr>
                <w:spacing w:val="-11"/>
                <w:sz w:val="24"/>
              </w:rPr>
              <w:t xml:space="preserve"> </w:t>
            </w:r>
            <w:r w:rsidRPr="00A65840">
              <w:rPr>
                <w:sz w:val="24"/>
              </w:rPr>
              <w:t>свойства</w:t>
            </w:r>
            <w:r w:rsidRPr="00A65840">
              <w:rPr>
                <w:spacing w:val="-10"/>
                <w:sz w:val="24"/>
              </w:rPr>
              <w:t xml:space="preserve"> </w:t>
            </w:r>
            <w:r w:rsidRPr="00A65840">
              <w:rPr>
                <w:sz w:val="24"/>
              </w:rPr>
              <w:t>параллельного проектирования. Изображение разных фигур в параллельной</w:t>
            </w:r>
          </w:p>
          <w:p w14:paraId="1213E1A6" w14:textId="77777777" w:rsidR="003B3C72" w:rsidRPr="00A65840" w:rsidRDefault="00000000">
            <w:pPr>
              <w:pStyle w:val="TableParagraph"/>
              <w:spacing w:line="272" w:lineRule="exact"/>
              <w:ind w:left="233"/>
              <w:rPr>
                <w:sz w:val="24"/>
              </w:rPr>
            </w:pPr>
            <w:r w:rsidRPr="00A65840">
              <w:rPr>
                <w:spacing w:val="-2"/>
                <w:sz w:val="24"/>
              </w:rPr>
              <w:t>проекции</w:t>
            </w:r>
          </w:p>
        </w:tc>
        <w:tc>
          <w:tcPr>
            <w:tcW w:w="1490" w:type="dxa"/>
          </w:tcPr>
          <w:p w14:paraId="1FC46011" w14:textId="77777777" w:rsidR="003B3C72" w:rsidRPr="00A65840" w:rsidRDefault="003B3C72">
            <w:pPr>
              <w:pStyle w:val="TableParagraph"/>
              <w:spacing w:before="84"/>
              <w:rPr>
                <w:b/>
                <w:sz w:val="24"/>
              </w:rPr>
            </w:pPr>
          </w:p>
          <w:p w14:paraId="4BA63FF2" w14:textId="77777777" w:rsidR="003B3C72" w:rsidRPr="00A65840" w:rsidRDefault="00000000">
            <w:pPr>
              <w:pStyle w:val="TableParagraph"/>
              <w:ind w:right="584"/>
              <w:jc w:val="right"/>
              <w:rPr>
                <w:sz w:val="24"/>
              </w:rPr>
            </w:pPr>
            <w:r w:rsidRPr="00A65840">
              <w:rPr>
                <w:spacing w:val="-10"/>
                <w:sz w:val="24"/>
              </w:rPr>
              <w:t>1</w:t>
            </w:r>
          </w:p>
        </w:tc>
      </w:tr>
      <w:tr w:rsidR="003B3C72" w:rsidRPr="00A65840" w14:paraId="34128B4A" w14:textId="77777777">
        <w:trPr>
          <w:trHeight w:val="676"/>
        </w:trPr>
        <w:tc>
          <w:tcPr>
            <w:tcW w:w="890" w:type="dxa"/>
          </w:tcPr>
          <w:p w14:paraId="69C6F8DE" w14:textId="77777777" w:rsidR="003B3C72" w:rsidRPr="00A65840" w:rsidRDefault="00000000">
            <w:pPr>
              <w:pStyle w:val="TableParagraph"/>
              <w:spacing w:before="199"/>
              <w:ind w:left="98"/>
              <w:rPr>
                <w:sz w:val="24"/>
              </w:rPr>
            </w:pPr>
            <w:r w:rsidRPr="00A65840">
              <w:rPr>
                <w:spacing w:val="-5"/>
                <w:sz w:val="24"/>
              </w:rPr>
              <w:t>28</w:t>
            </w:r>
          </w:p>
        </w:tc>
        <w:tc>
          <w:tcPr>
            <w:tcW w:w="7542" w:type="dxa"/>
          </w:tcPr>
          <w:p w14:paraId="11465942" w14:textId="77777777" w:rsidR="003B3C72" w:rsidRPr="00A65840" w:rsidRDefault="00000000">
            <w:pPr>
              <w:pStyle w:val="TableParagraph"/>
              <w:spacing w:before="7" w:line="310" w:lineRule="atLeast"/>
              <w:ind w:left="233"/>
              <w:rPr>
                <w:sz w:val="24"/>
              </w:rPr>
            </w:pPr>
            <w:r w:rsidRPr="00A65840">
              <w:rPr>
                <w:sz w:val="24"/>
              </w:rPr>
              <w:t>Центральная</w:t>
            </w:r>
            <w:r w:rsidRPr="00A65840">
              <w:rPr>
                <w:spacing w:val="-7"/>
                <w:sz w:val="24"/>
              </w:rPr>
              <w:t xml:space="preserve"> </w:t>
            </w:r>
            <w:r w:rsidRPr="00A65840">
              <w:rPr>
                <w:sz w:val="24"/>
              </w:rPr>
              <w:t>проекция.</w:t>
            </w:r>
            <w:r w:rsidRPr="00A65840">
              <w:rPr>
                <w:spacing w:val="-9"/>
                <w:sz w:val="24"/>
              </w:rPr>
              <w:t xml:space="preserve"> </w:t>
            </w:r>
            <w:r w:rsidRPr="00A65840">
              <w:rPr>
                <w:sz w:val="24"/>
              </w:rPr>
              <w:t>Угол</w:t>
            </w:r>
            <w:r w:rsidRPr="00A65840">
              <w:rPr>
                <w:spacing w:val="-7"/>
                <w:sz w:val="24"/>
              </w:rPr>
              <w:t xml:space="preserve"> </w:t>
            </w:r>
            <w:r w:rsidRPr="00A65840">
              <w:rPr>
                <w:sz w:val="24"/>
              </w:rPr>
              <w:t>с</w:t>
            </w:r>
            <w:r w:rsidRPr="00A65840">
              <w:rPr>
                <w:spacing w:val="-7"/>
                <w:sz w:val="24"/>
              </w:rPr>
              <w:t xml:space="preserve"> </w:t>
            </w:r>
            <w:r w:rsidRPr="00A65840">
              <w:rPr>
                <w:sz w:val="24"/>
              </w:rPr>
              <w:t>сонаправленными</w:t>
            </w:r>
            <w:r w:rsidRPr="00A65840">
              <w:rPr>
                <w:spacing w:val="-7"/>
                <w:sz w:val="24"/>
              </w:rPr>
              <w:t xml:space="preserve"> </w:t>
            </w:r>
            <w:r w:rsidRPr="00A65840">
              <w:rPr>
                <w:sz w:val="24"/>
              </w:rPr>
              <w:t>сторонами.</w:t>
            </w:r>
            <w:r w:rsidRPr="00A65840">
              <w:rPr>
                <w:spacing w:val="-3"/>
                <w:sz w:val="24"/>
              </w:rPr>
              <w:t xml:space="preserve"> </w:t>
            </w:r>
            <w:r w:rsidRPr="00A65840">
              <w:rPr>
                <w:sz w:val="24"/>
              </w:rPr>
              <w:t>Угол между прямыми</w:t>
            </w:r>
          </w:p>
        </w:tc>
        <w:tc>
          <w:tcPr>
            <w:tcW w:w="1490" w:type="dxa"/>
          </w:tcPr>
          <w:p w14:paraId="52DAEF13" w14:textId="77777777" w:rsidR="003B3C72" w:rsidRPr="00A65840" w:rsidRDefault="00000000">
            <w:pPr>
              <w:pStyle w:val="TableParagraph"/>
              <w:spacing w:before="199"/>
              <w:ind w:right="584"/>
              <w:jc w:val="right"/>
              <w:rPr>
                <w:sz w:val="24"/>
              </w:rPr>
            </w:pPr>
            <w:r w:rsidRPr="00A65840">
              <w:rPr>
                <w:spacing w:val="-10"/>
                <w:sz w:val="24"/>
              </w:rPr>
              <w:t>1</w:t>
            </w:r>
          </w:p>
        </w:tc>
      </w:tr>
    </w:tbl>
    <w:p w14:paraId="46765220"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7542"/>
        <w:gridCol w:w="1490"/>
      </w:tblGrid>
      <w:tr w:rsidR="003B3C72" w:rsidRPr="00A65840" w14:paraId="3F6CA4FB" w14:textId="77777777">
        <w:trPr>
          <w:trHeight w:val="681"/>
        </w:trPr>
        <w:tc>
          <w:tcPr>
            <w:tcW w:w="890" w:type="dxa"/>
          </w:tcPr>
          <w:p w14:paraId="443970F6" w14:textId="77777777" w:rsidR="003B3C72" w:rsidRPr="00A65840" w:rsidRDefault="00000000">
            <w:pPr>
              <w:pStyle w:val="TableParagraph"/>
              <w:spacing w:before="199"/>
              <w:ind w:left="98"/>
              <w:rPr>
                <w:sz w:val="24"/>
              </w:rPr>
            </w:pPr>
            <w:r w:rsidRPr="00A65840">
              <w:rPr>
                <w:spacing w:val="-5"/>
                <w:sz w:val="24"/>
              </w:rPr>
              <w:lastRenderedPageBreak/>
              <w:t>29</w:t>
            </w:r>
          </w:p>
        </w:tc>
        <w:tc>
          <w:tcPr>
            <w:tcW w:w="7542" w:type="dxa"/>
          </w:tcPr>
          <w:p w14:paraId="6AAF7750" w14:textId="77777777" w:rsidR="003B3C72" w:rsidRPr="00A65840" w:rsidRDefault="00000000">
            <w:pPr>
              <w:pStyle w:val="TableParagraph"/>
              <w:spacing w:before="9" w:line="320" w:lineRule="exact"/>
              <w:ind w:left="233" w:right="227"/>
              <w:rPr>
                <w:sz w:val="24"/>
              </w:rPr>
            </w:pPr>
            <w:r w:rsidRPr="00A65840">
              <w:rPr>
                <w:sz w:val="24"/>
              </w:rPr>
              <w:t>Задачи</w:t>
            </w:r>
            <w:r w:rsidRPr="00A65840">
              <w:rPr>
                <w:spacing w:val="-7"/>
                <w:sz w:val="24"/>
              </w:rPr>
              <w:t xml:space="preserve"> </w:t>
            </w:r>
            <w:r w:rsidRPr="00A65840">
              <w:rPr>
                <w:sz w:val="24"/>
              </w:rPr>
              <w:t>на</w:t>
            </w:r>
            <w:r w:rsidRPr="00A65840">
              <w:rPr>
                <w:spacing w:val="-8"/>
                <w:sz w:val="24"/>
              </w:rPr>
              <w:t xml:space="preserve"> </w:t>
            </w:r>
            <w:r w:rsidRPr="00A65840">
              <w:rPr>
                <w:sz w:val="24"/>
              </w:rPr>
              <w:t>доказательство</w:t>
            </w:r>
            <w:r w:rsidRPr="00A65840">
              <w:rPr>
                <w:spacing w:val="-7"/>
                <w:sz w:val="24"/>
              </w:rPr>
              <w:t xml:space="preserve"> </w:t>
            </w:r>
            <w:r w:rsidRPr="00A65840">
              <w:rPr>
                <w:sz w:val="24"/>
              </w:rPr>
              <w:t>и</w:t>
            </w:r>
            <w:r w:rsidRPr="00A65840">
              <w:rPr>
                <w:spacing w:val="-4"/>
                <w:sz w:val="24"/>
              </w:rPr>
              <w:t xml:space="preserve"> </w:t>
            </w:r>
            <w:r w:rsidRPr="00A65840">
              <w:rPr>
                <w:sz w:val="24"/>
              </w:rPr>
              <w:t>исследование,</w:t>
            </w:r>
            <w:r w:rsidRPr="00A65840">
              <w:rPr>
                <w:spacing w:val="-7"/>
                <w:sz w:val="24"/>
              </w:rPr>
              <w:t xml:space="preserve"> </w:t>
            </w:r>
            <w:r w:rsidRPr="00A65840">
              <w:rPr>
                <w:sz w:val="24"/>
              </w:rPr>
              <w:t>связанные</w:t>
            </w:r>
            <w:r w:rsidRPr="00A65840">
              <w:rPr>
                <w:spacing w:val="-9"/>
                <w:sz w:val="24"/>
              </w:rPr>
              <w:t xml:space="preserve"> </w:t>
            </w:r>
            <w:r w:rsidRPr="00A65840">
              <w:rPr>
                <w:sz w:val="24"/>
              </w:rPr>
              <w:t>с расположением прямых в пространстве</w:t>
            </w:r>
          </w:p>
        </w:tc>
        <w:tc>
          <w:tcPr>
            <w:tcW w:w="1490" w:type="dxa"/>
          </w:tcPr>
          <w:p w14:paraId="6881321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2CAAEBC5" w14:textId="77777777">
        <w:trPr>
          <w:trHeight w:val="995"/>
        </w:trPr>
        <w:tc>
          <w:tcPr>
            <w:tcW w:w="890" w:type="dxa"/>
          </w:tcPr>
          <w:p w14:paraId="4602033B" w14:textId="77777777" w:rsidR="003B3C72" w:rsidRPr="00A65840" w:rsidRDefault="003B3C72">
            <w:pPr>
              <w:pStyle w:val="TableParagraph"/>
              <w:spacing w:before="81"/>
              <w:rPr>
                <w:b/>
                <w:sz w:val="24"/>
              </w:rPr>
            </w:pPr>
          </w:p>
          <w:p w14:paraId="5642C44D" w14:textId="77777777" w:rsidR="003B3C72" w:rsidRPr="00A65840" w:rsidRDefault="00000000">
            <w:pPr>
              <w:pStyle w:val="TableParagraph"/>
              <w:spacing w:before="1"/>
              <w:ind w:left="98"/>
              <w:rPr>
                <w:sz w:val="24"/>
              </w:rPr>
            </w:pPr>
            <w:r w:rsidRPr="00A65840">
              <w:rPr>
                <w:spacing w:val="-5"/>
                <w:sz w:val="24"/>
              </w:rPr>
              <w:t>30</w:t>
            </w:r>
          </w:p>
        </w:tc>
        <w:tc>
          <w:tcPr>
            <w:tcW w:w="7542" w:type="dxa"/>
          </w:tcPr>
          <w:p w14:paraId="5A719DF4" w14:textId="77777777" w:rsidR="003B3C72" w:rsidRPr="00A65840" w:rsidRDefault="00000000">
            <w:pPr>
              <w:pStyle w:val="TableParagraph"/>
              <w:spacing w:before="41"/>
              <w:ind w:left="233"/>
              <w:rPr>
                <w:sz w:val="24"/>
              </w:rPr>
            </w:pPr>
            <w:r w:rsidRPr="00A65840">
              <w:rPr>
                <w:sz w:val="24"/>
              </w:rPr>
              <w:t>Понятия:</w:t>
            </w:r>
            <w:r w:rsidRPr="00A65840">
              <w:rPr>
                <w:spacing w:val="-7"/>
                <w:sz w:val="24"/>
              </w:rPr>
              <w:t xml:space="preserve"> </w:t>
            </w:r>
            <w:r w:rsidRPr="00A65840">
              <w:rPr>
                <w:sz w:val="24"/>
              </w:rPr>
              <w:t>параллельность</w:t>
            </w:r>
            <w:r w:rsidRPr="00A65840">
              <w:rPr>
                <w:spacing w:val="-2"/>
                <w:sz w:val="24"/>
              </w:rPr>
              <w:t xml:space="preserve"> </w:t>
            </w:r>
            <w:r w:rsidRPr="00A65840">
              <w:rPr>
                <w:sz w:val="24"/>
              </w:rPr>
              <w:t>прямой</w:t>
            </w:r>
            <w:r w:rsidRPr="00A65840">
              <w:rPr>
                <w:spacing w:val="-5"/>
                <w:sz w:val="24"/>
              </w:rPr>
              <w:t xml:space="preserve"> </w:t>
            </w:r>
            <w:r w:rsidRPr="00A65840">
              <w:rPr>
                <w:sz w:val="24"/>
              </w:rPr>
              <w:t>и</w:t>
            </w:r>
            <w:r w:rsidRPr="00A65840">
              <w:rPr>
                <w:spacing w:val="-3"/>
                <w:sz w:val="24"/>
              </w:rPr>
              <w:t xml:space="preserve"> </w:t>
            </w:r>
            <w:r w:rsidRPr="00A65840">
              <w:rPr>
                <w:sz w:val="24"/>
              </w:rPr>
              <w:t>плоскости</w:t>
            </w:r>
            <w:r w:rsidRPr="00A65840">
              <w:rPr>
                <w:spacing w:val="-5"/>
                <w:sz w:val="24"/>
              </w:rPr>
              <w:t xml:space="preserve"> </w:t>
            </w:r>
            <w:r w:rsidRPr="00A65840">
              <w:rPr>
                <w:sz w:val="24"/>
              </w:rPr>
              <w:t>в</w:t>
            </w:r>
            <w:r w:rsidRPr="00A65840">
              <w:rPr>
                <w:spacing w:val="-3"/>
                <w:sz w:val="24"/>
              </w:rPr>
              <w:t xml:space="preserve"> </w:t>
            </w:r>
            <w:r w:rsidRPr="00A65840">
              <w:rPr>
                <w:spacing w:val="-2"/>
                <w:sz w:val="24"/>
              </w:rPr>
              <w:t>пространстве.</w:t>
            </w:r>
          </w:p>
          <w:p w14:paraId="53C58DA1" w14:textId="77777777" w:rsidR="003B3C72" w:rsidRPr="00A65840" w:rsidRDefault="00000000">
            <w:pPr>
              <w:pStyle w:val="TableParagraph"/>
              <w:spacing w:before="7" w:line="310" w:lineRule="atLeast"/>
              <w:ind w:left="233"/>
              <w:rPr>
                <w:sz w:val="24"/>
              </w:rPr>
            </w:pPr>
            <w:r w:rsidRPr="00A65840">
              <w:rPr>
                <w:sz w:val="24"/>
              </w:rPr>
              <w:t>Признак</w:t>
            </w:r>
            <w:r w:rsidRPr="00A65840">
              <w:rPr>
                <w:spacing w:val="-9"/>
                <w:sz w:val="24"/>
              </w:rPr>
              <w:t xml:space="preserve"> </w:t>
            </w:r>
            <w:r w:rsidRPr="00A65840">
              <w:rPr>
                <w:sz w:val="24"/>
              </w:rPr>
              <w:t>параллельности</w:t>
            </w:r>
            <w:r w:rsidRPr="00A65840">
              <w:rPr>
                <w:spacing w:val="-8"/>
                <w:sz w:val="24"/>
              </w:rPr>
              <w:t xml:space="preserve"> </w:t>
            </w:r>
            <w:r w:rsidRPr="00A65840">
              <w:rPr>
                <w:sz w:val="24"/>
              </w:rPr>
              <w:t>прямой</w:t>
            </w:r>
            <w:r w:rsidRPr="00A65840">
              <w:rPr>
                <w:spacing w:val="-9"/>
                <w:sz w:val="24"/>
              </w:rPr>
              <w:t xml:space="preserve"> </w:t>
            </w:r>
            <w:r w:rsidRPr="00A65840">
              <w:rPr>
                <w:sz w:val="24"/>
              </w:rPr>
              <w:t>и</w:t>
            </w:r>
            <w:r w:rsidRPr="00A65840">
              <w:rPr>
                <w:spacing w:val="-8"/>
                <w:sz w:val="24"/>
              </w:rPr>
              <w:t xml:space="preserve"> </w:t>
            </w:r>
            <w:r w:rsidRPr="00A65840">
              <w:rPr>
                <w:sz w:val="24"/>
              </w:rPr>
              <w:t>плоскости.</w:t>
            </w:r>
            <w:r w:rsidRPr="00A65840">
              <w:rPr>
                <w:spacing w:val="-7"/>
                <w:sz w:val="24"/>
              </w:rPr>
              <w:t xml:space="preserve"> </w:t>
            </w:r>
            <w:r w:rsidRPr="00A65840">
              <w:rPr>
                <w:sz w:val="24"/>
              </w:rPr>
              <w:t>Свойства параллельности прямой и плоскости</w:t>
            </w:r>
          </w:p>
        </w:tc>
        <w:tc>
          <w:tcPr>
            <w:tcW w:w="1490" w:type="dxa"/>
          </w:tcPr>
          <w:p w14:paraId="5CD73A38" w14:textId="77777777" w:rsidR="003B3C72" w:rsidRPr="00A65840" w:rsidRDefault="003B3C72">
            <w:pPr>
              <w:pStyle w:val="TableParagraph"/>
              <w:spacing w:before="81"/>
              <w:rPr>
                <w:b/>
                <w:sz w:val="24"/>
              </w:rPr>
            </w:pPr>
          </w:p>
          <w:p w14:paraId="47E1634A"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6CA459A8" w14:textId="77777777">
        <w:trPr>
          <w:trHeight w:val="681"/>
        </w:trPr>
        <w:tc>
          <w:tcPr>
            <w:tcW w:w="890" w:type="dxa"/>
          </w:tcPr>
          <w:p w14:paraId="3423AEE5" w14:textId="77777777" w:rsidR="003B3C72" w:rsidRPr="00A65840" w:rsidRDefault="00000000">
            <w:pPr>
              <w:pStyle w:val="TableParagraph"/>
              <w:spacing w:before="199"/>
              <w:ind w:left="98"/>
              <w:rPr>
                <w:sz w:val="24"/>
              </w:rPr>
            </w:pPr>
            <w:r w:rsidRPr="00A65840">
              <w:rPr>
                <w:spacing w:val="-5"/>
                <w:sz w:val="24"/>
              </w:rPr>
              <w:t>31</w:t>
            </w:r>
          </w:p>
        </w:tc>
        <w:tc>
          <w:tcPr>
            <w:tcW w:w="7542" w:type="dxa"/>
          </w:tcPr>
          <w:p w14:paraId="57F96839" w14:textId="77777777" w:rsidR="003B3C72" w:rsidRPr="00A65840" w:rsidRDefault="00000000">
            <w:pPr>
              <w:pStyle w:val="TableParagraph"/>
              <w:spacing w:before="7" w:line="310" w:lineRule="atLeast"/>
              <w:ind w:left="233"/>
              <w:rPr>
                <w:sz w:val="24"/>
              </w:rPr>
            </w:pPr>
            <w:r w:rsidRPr="00A65840">
              <w:rPr>
                <w:sz w:val="24"/>
              </w:rPr>
              <w:t>Геометрические</w:t>
            </w:r>
            <w:r w:rsidRPr="00A65840">
              <w:rPr>
                <w:spacing w:val="-7"/>
                <w:sz w:val="24"/>
              </w:rPr>
              <w:t xml:space="preserve"> </w:t>
            </w:r>
            <w:r w:rsidRPr="00A65840">
              <w:rPr>
                <w:sz w:val="24"/>
              </w:rPr>
              <w:t>задачи</w:t>
            </w:r>
            <w:r w:rsidRPr="00A65840">
              <w:rPr>
                <w:spacing w:val="-3"/>
                <w:sz w:val="24"/>
              </w:rPr>
              <w:t xml:space="preserve"> </w:t>
            </w:r>
            <w:r w:rsidRPr="00A65840">
              <w:rPr>
                <w:sz w:val="24"/>
              </w:rPr>
              <w:t>на</w:t>
            </w:r>
            <w:r w:rsidRPr="00A65840">
              <w:rPr>
                <w:spacing w:val="-7"/>
                <w:sz w:val="24"/>
              </w:rPr>
              <w:t xml:space="preserve"> </w:t>
            </w:r>
            <w:r w:rsidRPr="00A65840">
              <w:rPr>
                <w:sz w:val="24"/>
              </w:rPr>
              <w:t>вычисление</w:t>
            </w:r>
            <w:r w:rsidRPr="00A65840">
              <w:rPr>
                <w:spacing w:val="-7"/>
                <w:sz w:val="24"/>
              </w:rPr>
              <w:t xml:space="preserve"> </w:t>
            </w:r>
            <w:r w:rsidRPr="00A65840">
              <w:rPr>
                <w:sz w:val="24"/>
              </w:rPr>
              <w:t>и</w:t>
            </w:r>
            <w:r w:rsidRPr="00A65840">
              <w:rPr>
                <w:spacing w:val="-6"/>
                <w:sz w:val="24"/>
              </w:rPr>
              <w:t xml:space="preserve"> </w:t>
            </w:r>
            <w:r w:rsidRPr="00A65840">
              <w:rPr>
                <w:sz w:val="24"/>
              </w:rPr>
              <w:t>доказательство,</w:t>
            </w:r>
            <w:r w:rsidRPr="00A65840">
              <w:rPr>
                <w:spacing w:val="-6"/>
                <w:sz w:val="24"/>
              </w:rPr>
              <w:t xml:space="preserve"> </w:t>
            </w:r>
            <w:r w:rsidRPr="00A65840">
              <w:rPr>
                <w:sz w:val="24"/>
              </w:rPr>
              <w:t>связанные</w:t>
            </w:r>
            <w:r w:rsidRPr="00A65840">
              <w:rPr>
                <w:spacing w:val="-8"/>
                <w:sz w:val="24"/>
              </w:rPr>
              <w:t xml:space="preserve"> </w:t>
            </w:r>
            <w:r w:rsidRPr="00A65840">
              <w:rPr>
                <w:sz w:val="24"/>
              </w:rPr>
              <w:t>с параллельностью прямых и плоскостей в пространстве</w:t>
            </w:r>
          </w:p>
        </w:tc>
        <w:tc>
          <w:tcPr>
            <w:tcW w:w="1490" w:type="dxa"/>
          </w:tcPr>
          <w:p w14:paraId="1620352A"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52F6F0B9" w14:textId="77777777">
        <w:trPr>
          <w:trHeight w:val="679"/>
        </w:trPr>
        <w:tc>
          <w:tcPr>
            <w:tcW w:w="890" w:type="dxa"/>
          </w:tcPr>
          <w:p w14:paraId="78107438" w14:textId="77777777" w:rsidR="003B3C72" w:rsidRPr="00A65840" w:rsidRDefault="00000000">
            <w:pPr>
              <w:pStyle w:val="TableParagraph"/>
              <w:spacing w:before="199"/>
              <w:ind w:left="98"/>
              <w:rPr>
                <w:sz w:val="24"/>
              </w:rPr>
            </w:pPr>
            <w:r w:rsidRPr="00A65840">
              <w:rPr>
                <w:spacing w:val="-5"/>
                <w:sz w:val="24"/>
              </w:rPr>
              <w:t>32</w:t>
            </w:r>
          </w:p>
        </w:tc>
        <w:tc>
          <w:tcPr>
            <w:tcW w:w="7542" w:type="dxa"/>
          </w:tcPr>
          <w:p w14:paraId="2A4781A8" w14:textId="77777777" w:rsidR="003B3C72" w:rsidRPr="00A65840" w:rsidRDefault="00000000">
            <w:pPr>
              <w:pStyle w:val="TableParagraph"/>
              <w:spacing w:before="7" w:line="310" w:lineRule="atLeast"/>
              <w:ind w:left="233" w:right="227"/>
              <w:rPr>
                <w:sz w:val="24"/>
              </w:rPr>
            </w:pPr>
            <w:r w:rsidRPr="00A65840">
              <w:rPr>
                <w:sz w:val="24"/>
              </w:rPr>
              <w:t>Построение</w:t>
            </w:r>
            <w:r w:rsidRPr="00A65840">
              <w:rPr>
                <w:spacing w:val="-7"/>
                <w:sz w:val="24"/>
              </w:rPr>
              <w:t xml:space="preserve"> </w:t>
            </w:r>
            <w:r w:rsidRPr="00A65840">
              <w:rPr>
                <w:sz w:val="24"/>
              </w:rPr>
              <w:t>сечения,</w:t>
            </w:r>
            <w:r w:rsidRPr="00A65840">
              <w:rPr>
                <w:spacing w:val="-6"/>
                <w:sz w:val="24"/>
              </w:rPr>
              <w:t xml:space="preserve"> </w:t>
            </w:r>
            <w:r w:rsidRPr="00A65840">
              <w:rPr>
                <w:sz w:val="24"/>
              </w:rPr>
              <w:t>проходящего</w:t>
            </w:r>
            <w:r w:rsidRPr="00A65840">
              <w:rPr>
                <w:spacing w:val="-6"/>
                <w:sz w:val="24"/>
              </w:rPr>
              <w:t xml:space="preserve"> </w:t>
            </w:r>
            <w:r w:rsidRPr="00A65840">
              <w:rPr>
                <w:sz w:val="24"/>
              </w:rPr>
              <w:t>через</w:t>
            </w:r>
            <w:r w:rsidRPr="00A65840">
              <w:rPr>
                <w:spacing w:val="-6"/>
                <w:sz w:val="24"/>
              </w:rPr>
              <w:t xml:space="preserve"> </w:t>
            </w:r>
            <w:r w:rsidRPr="00A65840">
              <w:rPr>
                <w:sz w:val="24"/>
              </w:rPr>
              <w:t>данную</w:t>
            </w:r>
            <w:r w:rsidRPr="00A65840">
              <w:rPr>
                <w:spacing w:val="-6"/>
                <w:sz w:val="24"/>
              </w:rPr>
              <w:t xml:space="preserve"> </w:t>
            </w:r>
            <w:r w:rsidRPr="00A65840">
              <w:rPr>
                <w:sz w:val="24"/>
              </w:rPr>
              <w:t>прямую</w:t>
            </w:r>
            <w:r w:rsidRPr="00A65840">
              <w:rPr>
                <w:spacing w:val="-6"/>
                <w:sz w:val="24"/>
              </w:rPr>
              <w:t xml:space="preserve"> </w:t>
            </w:r>
            <w:r w:rsidRPr="00A65840">
              <w:rPr>
                <w:sz w:val="24"/>
              </w:rPr>
              <w:t>на</w:t>
            </w:r>
            <w:r w:rsidRPr="00A65840">
              <w:rPr>
                <w:spacing w:val="-7"/>
                <w:sz w:val="24"/>
              </w:rPr>
              <w:t xml:space="preserve"> </w:t>
            </w:r>
            <w:r w:rsidRPr="00A65840">
              <w:rPr>
                <w:sz w:val="24"/>
              </w:rPr>
              <w:t>чертеже и параллельного другой прямой. Расчёт отношений</w:t>
            </w:r>
          </w:p>
        </w:tc>
        <w:tc>
          <w:tcPr>
            <w:tcW w:w="1490" w:type="dxa"/>
          </w:tcPr>
          <w:p w14:paraId="1445C082"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96E529C" w14:textId="77777777">
        <w:trPr>
          <w:trHeight w:val="679"/>
        </w:trPr>
        <w:tc>
          <w:tcPr>
            <w:tcW w:w="890" w:type="dxa"/>
          </w:tcPr>
          <w:p w14:paraId="667DDD92" w14:textId="77777777" w:rsidR="003B3C72" w:rsidRPr="00A65840" w:rsidRDefault="00000000">
            <w:pPr>
              <w:pStyle w:val="TableParagraph"/>
              <w:spacing w:before="199"/>
              <w:ind w:left="98"/>
              <w:rPr>
                <w:sz w:val="24"/>
              </w:rPr>
            </w:pPr>
            <w:r w:rsidRPr="00A65840">
              <w:rPr>
                <w:spacing w:val="-5"/>
                <w:sz w:val="24"/>
              </w:rPr>
              <w:t>33</w:t>
            </w:r>
          </w:p>
        </w:tc>
        <w:tc>
          <w:tcPr>
            <w:tcW w:w="7542" w:type="dxa"/>
          </w:tcPr>
          <w:p w14:paraId="05AA0741" w14:textId="77777777" w:rsidR="003B3C72" w:rsidRPr="00A65840" w:rsidRDefault="00000000">
            <w:pPr>
              <w:pStyle w:val="TableParagraph"/>
              <w:spacing w:before="7" w:line="310" w:lineRule="atLeast"/>
              <w:ind w:left="233"/>
              <w:rPr>
                <w:sz w:val="24"/>
              </w:rPr>
            </w:pPr>
            <w:r w:rsidRPr="00A65840">
              <w:rPr>
                <w:sz w:val="24"/>
              </w:rPr>
              <w:t>Параллельная</w:t>
            </w:r>
            <w:r w:rsidRPr="00A65840">
              <w:rPr>
                <w:spacing w:val="-7"/>
                <w:sz w:val="24"/>
              </w:rPr>
              <w:t xml:space="preserve"> </w:t>
            </w:r>
            <w:r w:rsidRPr="00A65840">
              <w:rPr>
                <w:sz w:val="24"/>
              </w:rPr>
              <w:t>проекция,</w:t>
            </w:r>
            <w:r w:rsidRPr="00A65840">
              <w:rPr>
                <w:spacing w:val="-7"/>
                <w:sz w:val="24"/>
              </w:rPr>
              <w:t xml:space="preserve"> </w:t>
            </w:r>
            <w:r w:rsidRPr="00A65840">
              <w:rPr>
                <w:sz w:val="24"/>
              </w:rPr>
              <w:t>применение</w:t>
            </w:r>
            <w:r w:rsidRPr="00A65840">
              <w:rPr>
                <w:spacing w:val="-7"/>
                <w:sz w:val="24"/>
              </w:rPr>
              <w:t xml:space="preserve"> </w:t>
            </w:r>
            <w:r w:rsidRPr="00A65840">
              <w:rPr>
                <w:sz w:val="24"/>
              </w:rPr>
              <w:t>для</w:t>
            </w:r>
            <w:r w:rsidRPr="00A65840">
              <w:rPr>
                <w:spacing w:val="-8"/>
                <w:sz w:val="24"/>
              </w:rPr>
              <w:t xml:space="preserve"> </w:t>
            </w:r>
            <w:r w:rsidRPr="00A65840">
              <w:rPr>
                <w:sz w:val="24"/>
              </w:rPr>
              <w:t>построения</w:t>
            </w:r>
            <w:r w:rsidRPr="00A65840">
              <w:rPr>
                <w:spacing w:val="-7"/>
                <w:sz w:val="24"/>
              </w:rPr>
              <w:t xml:space="preserve"> </w:t>
            </w:r>
            <w:r w:rsidRPr="00A65840">
              <w:rPr>
                <w:sz w:val="24"/>
              </w:rPr>
              <w:t>сечений</w:t>
            </w:r>
            <w:r w:rsidRPr="00A65840">
              <w:rPr>
                <w:spacing w:val="-7"/>
                <w:sz w:val="24"/>
              </w:rPr>
              <w:t xml:space="preserve"> </w:t>
            </w:r>
            <w:r w:rsidRPr="00A65840">
              <w:rPr>
                <w:sz w:val="24"/>
              </w:rPr>
              <w:t>куба</w:t>
            </w:r>
            <w:r w:rsidRPr="00A65840">
              <w:rPr>
                <w:spacing w:val="-7"/>
                <w:sz w:val="24"/>
              </w:rPr>
              <w:t xml:space="preserve"> </w:t>
            </w:r>
            <w:r w:rsidRPr="00A65840">
              <w:rPr>
                <w:sz w:val="24"/>
              </w:rPr>
              <w:t>и параллелепипеда. Свойства параллелепипеда и призмы</w:t>
            </w:r>
          </w:p>
        </w:tc>
        <w:tc>
          <w:tcPr>
            <w:tcW w:w="1490" w:type="dxa"/>
          </w:tcPr>
          <w:p w14:paraId="66E4FA97"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D656A0F" w14:textId="77777777">
        <w:trPr>
          <w:trHeight w:val="362"/>
        </w:trPr>
        <w:tc>
          <w:tcPr>
            <w:tcW w:w="890" w:type="dxa"/>
          </w:tcPr>
          <w:p w14:paraId="1864301F" w14:textId="77777777" w:rsidR="003B3C72" w:rsidRPr="00A65840" w:rsidRDefault="00000000">
            <w:pPr>
              <w:pStyle w:val="TableParagraph"/>
              <w:spacing w:before="41"/>
              <w:ind w:left="98"/>
              <w:rPr>
                <w:sz w:val="24"/>
              </w:rPr>
            </w:pPr>
            <w:r w:rsidRPr="00A65840">
              <w:rPr>
                <w:spacing w:val="-5"/>
                <w:sz w:val="24"/>
              </w:rPr>
              <w:t>34</w:t>
            </w:r>
          </w:p>
        </w:tc>
        <w:tc>
          <w:tcPr>
            <w:tcW w:w="7542" w:type="dxa"/>
          </w:tcPr>
          <w:p w14:paraId="5696DC11" w14:textId="77777777" w:rsidR="003B3C72" w:rsidRPr="00A65840" w:rsidRDefault="00000000">
            <w:pPr>
              <w:pStyle w:val="TableParagraph"/>
              <w:spacing w:before="41"/>
              <w:ind w:left="233"/>
              <w:rPr>
                <w:sz w:val="24"/>
              </w:rPr>
            </w:pPr>
            <w:r w:rsidRPr="00A65840">
              <w:rPr>
                <w:sz w:val="24"/>
              </w:rPr>
              <w:t>Параллельные</w:t>
            </w:r>
            <w:r w:rsidRPr="00A65840">
              <w:rPr>
                <w:spacing w:val="-8"/>
                <w:sz w:val="24"/>
              </w:rPr>
              <w:t xml:space="preserve"> </w:t>
            </w:r>
            <w:r w:rsidRPr="00A65840">
              <w:rPr>
                <w:sz w:val="24"/>
              </w:rPr>
              <w:t>плоскости.</w:t>
            </w:r>
            <w:r w:rsidRPr="00A65840">
              <w:rPr>
                <w:spacing w:val="-6"/>
                <w:sz w:val="24"/>
              </w:rPr>
              <w:t xml:space="preserve"> </w:t>
            </w:r>
            <w:r w:rsidRPr="00A65840">
              <w:rPr>
                <w:sz w:val="24"/>
              </w:rPr>
              <w:t>Признаки</w:t>
            </w:r>
            <w:r w:rsidRPr="00A65840">
              <w:rPr>
                <w:spacing w:val="-6"/>
                <w:sz w:val="24"/>
              </w:rPr>
              <w:t xml:space="preserve"> </w:t>
            </w:r>
            <w:r w:rsidRPr="00A65840">
              <w:rPr>
                <w:sz w:val="24"/>
              </w:rPr>
              <w:t>параллельности</w:t>
            </w:r>
            <w:r w:rsidRPr="00A65840">
              <w:rPr>
                <w:spacing w:val="-5"/>
                <w:sz w:val="24"/>
              </w:rPr>
              <w:t xml:space="preserve"> </w:t>
            </w:r>
            <w:r w:rsidRPr="00A65840">
              <w:rPr>
                <w:sz w:val="24"/>
              </w:rPr>
              <w:t>двух</w:t>
            </w:r>
            <w:r w:rsidRPr="00A65840">
              <w:rPr>
                <w:spacing w:val="-4"/>
                <w:sz w:val="24"/>
              </w:rPr>
              <w:t xml:space="preserve"> </w:t>
            </w:r>
            <w:r w:rsidRPr="00A65840">
              <w:rPr>
                <w:spacing w:val="-2"/>
                <w:sz w:val="24"/>
              </w:rPr>
              <w:t>плоскостей</w:t>
            </w:r>
          </w:p>
        </w:tc>
        <w:tc>
          <w:tcPr>
            <w:tcW w:w="1490" w:type="dxa"/>
          </w:tcPr>
          <w:p w14:paraId="74856AF7"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812EA80" w14:textId="77777777">
        <w:trPr>
          <w:trHeight w:val="681"/>
        </w:trPr>
        <w:tc>
          <w:tcPr>
            <w:tcW w:w="890" w:type="dxa"/>
          </w:tcPr>
          <w:p w14:paraId="76A2A3AD" w14:textId="77777777" w:rsidR="003B3C72" w:rsidRPr="00A65840" w:rsidRDefault="00000000">
            <w:pPr>
              <w:pStyle w:val="TableParagraph"/>
              <w:spacing w:before="200"/>
              <w:ind w:left="98"/>
              <w:rPr>
                <w:sz w:val="24"/>
              </w:rPr>
            </w:pPr>
            <w:r w:rsidRPr="00A65840">
              <w:rPr>
                <w:spacing w:val="-5"/>
                <w:sz w:val="24"/>
              </w:rPr>
              <w:t>35</w:t>
            </w:r>
          </w:p>
        </w:tc>
        <w:tc>
          <w:tcPr>
            <w:tcW w:w="7542" w:type="dxa"/>
          </w:tcPr>
          <w:p w14:paraId="586E2912" w14:textId="77777777" w:rsidR="003B3C72" w:rsidRPr="00A65840" w:rsidRDefault="00000000">
            <w:pPr>
              <w:pStyle w:val="TableParagraph"/>
              <w:spacing w:before="10" w:line="318" w:lineRule="exact"/>
              <w:ind w:left="233"/>
              <w:rPr>
                <w:sz w:val="24"/>
              </w:rPr>
            </w:pPr>
            <w:r w:rsidRPr="00A65840">
              <w:rPr>
                <w:sz w:val="24"/>
              </w:rPr>
              <w:t>Теорема о параллельности и единственности плоскости, проходящей через</w:t>
            </w:r>
            <w:r w:rsidRPr="00A65840">
              <w:rPr>
                <w:spacing w:val="-5"/>
                <w:sz w:val="24"/>
              </w:rPr>
              <w:t xml:space="preserve"> </w:t>
            </w:r>
            <w:r w:rsidRPr="00A65840">
              <w:rPr>
                <w:sz w:val="24"/>
              </w:rPr>
              <w:t>точку,</w:t>
            </w:r>
            <w:r w:rsidRPr="00A65840">
              <w:rPr>
                <w:spacing w:val="-5"/>
                <w:sz w:val="24"/>
              </w:rPr>
              <w:t xml:space="preserve"> </w:t>
            </w:r>
            <w:r w:rsidRPr="00A65840">
              <w:rPr>
                <w:sz w:val="24"/>
              </w:rPr>
              <w:t>не</w:t>
            </w:r>
            <w:r w:rsidRPr="00A65840">
              <w:rPr>
                <w:spacing w:val="-6"/>
                <w:sz w:val="24"/>
              </w:rPr>
              <w:t xml:space="preserve"> </w:t>
            </w:r>
            <w:r w:rsidRPr="00A65840">
              <w:rPr>
                <w:sz w:val="24"/>
              </w:rPr>
              <w:t>принадлежащую</w:t>
            </w:r>
            <w:r w:rsidRPr="00A65840">
              <w:rPr>
                <w:spacing w:val="-5"/>
                <w:sz w:val="24"/>
              </w:rPr>
              <w:t xml:space="preserve"> </w:t>
            </w:r>
            <w:r w:rsidRPr="00A65840">
              <w:rPr>
                <w:sz w:val="24"/>
              </w:rPr>
              <w:t>данной</w:t>
            </w:r>
            <w:r w:rsidRPr="00A65840">
              <w:rPr>
                <w:spacing w:val="-5"/>
                <w:sz w:val="24"/>
              </w:rPr>
              <w:t xml:space="preserve"> </w:t>
            </w:r>
            <w:r w:rsidRPr="00A65840">
              <w:rPr>
                <w:sz w:val="24"/>
              </w:rPr>
              <w:t>плоскости</w:t>
            </w:r>
            <w:r w:rsidRPr="00A65840">
              <w:rPr>
                <w:spacing w:val="-4"/>
                <w:sz w:val="24"/>
              </w:rPr>
              <w:t xml:space="preserve"> </w:t>
            </w:r>
            <w:r w:rsidRPr="00A65840">
              <w:rPr>
                <w:sz w:val="24"/>
              </w:rPr>
              <w:t>и</w:t>
            </w:r>
            <w:r w:rsidRPr="00A65840">
              <w:rPr>
                <w:spacing w:val="-5"/>
                <w:sz w:val="24"/>
              </w:rPr>
              <w:t xml:space="preserve"> </w:t>
            </w:r>
            <w:r w:rsidRPr="00A65840">
              <w:rPr>
                <w:sz w:val="24"/>
              </w:rPr>
              <w:t>следствия</w:t>
            </w:r>
            <w:r w:rsidRPr="00A65840">
              <w:rPr>
                <w:spacing w:val="-5"/>
                <w:sz w:val="24"/>
              </w:rPr>
              <w:t xml:space="preserve"> </w:t>
            </w:r>
            <w:r w:rsidRPr="00A65840">
              <w:rPr>
                <w:sz w:val="24"/>
              </w:rPr>
              <w:t>из</w:t>
            </w:r>
            <w:r w:rsidRPr="00A65840">
              <w:rPr>
                <w:spacing w:val="-7"/>
                <w:sz w:val="24"/>
              </w:rPr>
              <w:t xml:space="preserve"> </w:t>
            </w:r>
            <w:r w:rsidRPr="00A65840">
              <w:rPr>
                <w:sz w:val="24"/>
              </w:rPr>
              <w:t>неё</w:t>
            </w:r>
          </w:p>
        </w:tc>
        <w:tc>
          <w:tcPr>
            <w:tcW w:w="1490" w:type="dxa"/>
          </w:tcPr>
          <w:p w14:paraId="152A6FE2"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4EDCE7C7" w14:textId="77777777">
        <w:trPr>
          <w:trHeight w:val="679"/>
        </w:trPr>
        <w:tc>
          <w:tcPr>
            <w:tcW w:w="890" w:type="dxa"/>
          </w:tcPr>
          <w:p w14:paraId="28BAE939" w14:textId="77777777" w:rsidR="003B3C72" w:rsidRPr="00A65840" w:rsidRDefault="00000000">
            <w:pPr>
              <w:pStyle w:val="TableParagraph"/>
              <w:spacing w:before="199"/>
              <w:ind w:left="98"/>
              <w:rPr>
                <w:sz w:val="24"/>
              </w:rPr>
            </w:pPr>
            <w:r w:rsidRPr="00A65840">
              <w:rPr>
                <w:spacing w:val="-5"/>
                <w:sz w:val="24"/>
              </w:rPr>
              <w:t>36</w:t>
            </w:r>
          </w:p>
        </w:tc>
        <w:tc>
          <w:tcPr>
            <w:tcW w:w="7542" w:type="dxa"/>
          </w:tcPr>
          <w:p w14:paraId="2591F671" w14:textId="77777777" w:rsidR="003B3C72" w:rsidRPr="00A65840" w:rsidRDefault="00000000">
            <w:pPr>
              <w:pStyle w:val="TableParagraph"/>
              <w:spacing w:before="41"/>
              <w:ind w:left="233"/>
              <w:rPr>
                <w:sz w:val="24"/>
              </w:rPr>
            </w:pPr>
            <w:r w:rsidRPr="00A65840">
              <w:rPr>
                <w:sz w:val="24"/>
              </w:rPr>
              <w:t>Свойства</w:t>
            </w:r>
            <w:r w:rsidRPr="00A65840">
              <w:rPr>
                <w:spacing w:val="-8"/>
                <w:sz w:val="24"/>
              </w:rPr>
              <w:t xml:space="preserve"> </w:t>
            </w:r>
            <w:r w:rsidRPr="00A65840">
              <w:rPr>
                <w:sz w:val="24"/>
              </w:rPr>
              <w:t>параллельных</w:t>
            </w:r>
            <w:r w:rsidRPr="00A65840">
              <w:rPr>
                <w:spacing w:val="-3"/>
                <w:sz w:val="24"/>
              </w:rPr>
              <w:t xml:space="preserve"> </w:t>
            </w:r>
            <w:r w:rsidRPr="00A65840">
              <w:rPr>
                <w:sz w:val="24"/>
              </w:rPr>
              <w:t>плоскостей:</w:t>
            </w:r>
            <w:r w:rsidRPr="00A65840">
              <w:rPr>
                <w:spacing w:val="-5"/>
                <w:sz w:val="24"/>
              </w:rPr>
              <w:t xml:space="preserve"> </w:t>
            </w:r>
            <w:r w:rsidRPr="00A65840">
              <w:rPr>
                <w:sz w:val="24"/>
              </w:rPr>
              <w:t>о</w:t>
            </w:r>
            <w:r w:rsidRPr="00A65840">
              <w:rPr>
                <w:spacing w:val="-4"/>
                <w:sz w:val="24"/>
              </w:rPr>
              <w:t xml:space="preserve"> </w:t>
            </w:r>
            <w:r w:rsidRPr="00A65840">
              <w:rPr>
                <w:sz w:val="24"/>
              </w:rPr>
              <w:t>параллельности</w:t>
            </w:r>
            <w:r w:rsidRPr="00A65840">
              <w:rPr>
                <w:spacing w:val="-5"/>
                <w:sz w:val="24"/>
              </w:rPr>
              <w:t xml:space="preserve"> </w:t>
            </w:r>
            <w:r w:rsidRPr="00A65840">
              <w:rPr>
                <w:spacing w:val="-2"/>
                <w:sz w:val="24"/>
              </w:rPr>
              <w:t>прямых</w:t>
            </w:r>
          </w:p>
          <w:p w14:paraId="6BA81282" w14:textId="77777777" w:rsidR="003B3C72" w:rsidRPr="00A65840" w:rsidRDefault="00000000">
            <w:pPr>
              <w:pStyle w:val="TableParagraph"/>
              <w:spacing w:before="41"/>
              <w:ind w:left="233"/>
              <w:rPr>
                <w:sz w:val="24"/>
              </w:rPr>
            </w:pPr>
            <w:r w:rsidRPr="00A65840">
              <w:rPr>
                <w:sz w:val="24"/>
              </w:rPr>
              <w:t>пересечения</w:t>
            </w:r>
            <w:r w:rsidRPr="00A65840">
              <w:rPr>
                <w:spacing w:val="-5"/>
                <w:sz w:val="24"/>
              </w:rPr>
              <w:t xml:space="preserve"> </w:t>
            </w:r>
            <w:r w:rsidRPr="00A65840">
              <w:rPr>
                <w:sz w:val="24"/>
              </w:rPr>
              <w:t>при</w:t>
            </w:r>
            <w:r w:rsidRPr="00A65840">
              <w:rPr>
                <w:spacing w:val="-6"/>
                <w:sz w:val="24"/>
              </w:rPr>
              <w:t xml:space="preserve"> </w:t>
            </w:r>
            <w:r w:rsidRPr="00A65840">
              <w:rPr>
                <w:sz w:val="24"/>
              </w:rPr>
              <w:t>пересечении</w:t>
            </w:r>
            <w:r w:rsidRPr="00A65840">
              <w:rPr>
                <w:spacing w:val="-5"/>
                <w:sz w:val="24"/>
              </w:rPr>
              <w:t xml:space="preserve"> </w:t>
            </w:r>
            <w:r w:rsidRPr="00A65840">
              <w:rPr>
                <w:sz w:val="24"/>
              </w:rPr>
              <w:t>двух</w:t>
            </w:r>
            <w:r w:rsidRPr="00A65840">
              <w:rPr>
                <w:spacing w:val="-3"/>
                <w:sz w:val="24"/>
              </w:rPr>
              <w:t xml:space="preserve"> </w:t>
            </w:r>
            <w:r w:rsidRPr="00A65840">
              <w:rPr>
                <w:sz w:val="24"/>
              </w:rPr>
              <w:t>параллельных</w:t>
            </w:r>
            <w:r w:rsidRPr="00A65840">
              <w:rPr>
                <w:spacing w:val="-3"/>
                <w:sz w:val="24"/>
              </w:rPr>
              <w:t xml:space="preserve"> </w:t>
            </w:r>
            <w:r w:rsidRPr="00A65840">
              <w:rPr>
                <w:sz w:val="24"/>
              </w:rPr>
              <w:t>плоскостей</w:t>
            </w:r>
            <w:r w:rsidRPr="00A65840">
              <w:rPr>
                <w:spacing w:val="-6"/>
                <w:sz w:val="24"/>
              </w:rPr>
              <w:t xml:space="preserve"> </w:t>
            </w:r>
            <w:r w:rsidRPr="00A65840">
              <w:rPr>
                <w:spacing w:val="-2"/>
                <w:sz w:val="24"/>
              </w:rPr>
              <w:t>третьей</w:t>
            </w:r>
          </w:p>
        </w:tc>
        <w:tc>
          <w:tcPr>
            <w:tcW w:w="1490" w:type="dxa"/>
          </w:tcPr>
          <w:p w14:paraId="29DAEDA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857D110" w14:textId="77777777">
        <w:trPr>
          <w:trHeight w:val="998"/>
        </w:trPr>
        <w:tc>
          <w:tcPr>
            <w:tcW w:w="890" w:type="dxa"/>
          </w:tcPr>
          <w:p w14:paraId="0BB4A6A5" w14:textId="77777777" w:rsidR="003B3C72" w:rsidRPr="00A65840" w:rsidRDefault="003B3C72">
            <w:pPr>
              <w:pStyle w:val="TableParagraph"/>
              <w:spacing w:before="81"/>
              <w:rPr>
                <w:b/>
                <w:sz w:val="24"/>
              </w:rPr>
            </w:pPr>
          </w:p>
          <w:p w14:paraId="2C69CA41" w14:textId="77777777" w:rsidR="003B3C72" w:rsidRPr="00A65840" w:rsidRDefault="00000000">
            <w:pPr>
              <w:pStyle w:val="TableParagraph"/>
              <w:spacing w:before="1"/>
              <w:ind w:left="98"/>
              <w:rPr>
                <w:sz w:val="24"/>
              </w:rPr>
            </w:pPr>
            <w:r w:rsidRPr="00A65840">
              <w:rPr>
                <w:spacing w:val="-5"/>
                <w:sz w:val="24"/>
              </w:rPr>
              <w:t>37</w:t>
            </w:r>
          </w:p>
        </w:tc>
        <w:tc>
          <w:tcPr>
            <w:tcW w:w="7542" w:type="dxa"/>
          </w:tcPr>
          <w:p w14:paraId="7180EFEF" w14:textId="77777777" w:rsidR="003B3C72" w:rsidRPr="00A65840" w:rsidRDefault="00000000">
            <w:pPr>
              <w:pStyle w:val="TableParagraph"/>
              <w:spacing w:before="7" w:line="310" w:lineRule="atLeast"/>
              <w:ind w:left="233" w:right="227"/>
              <w:rPr>
                <w:sz w:val="24"/>
              </w:rPr>
            </w:pPr>
            <w:r w:rsidRPr="00A65840">
              <w:rPr>
                <w:sz w:val="24"/>
              </w:rPr>
              <w:t>Свойства</w:t>
            </w:r>
            <w:r w:rsidRPr="00A65840">
              <w:rPr>
                <w:spacing w:val="-9"/>
                <w:sz w:val="24"/>
              </w:rPr>
              <w:t xml:space="preserve"> </w:t>
            </w:r>
            <w:r w:rsidRPr="00A65840">
              <w:rPr>
                <w:sz w:val="24"/>
              </w:rPr>
              <w:t>параллельных</w:t>
            </w:r>
            <w:r w:rsidRPr="00A65840">
              <w:rPr>
                <w:spacing w:val="-8"/>
                <w:sz w:val="24"/>
              </w:rPr>
              <w:t xml:space="preserve"> </w:t>
            </w:r>
            <w:r w:rsidRPr="00A65840">
              <w:rPr>
                <w:sz w:val="24"/>
              </w:rPr>
              <w:t>плоскостей:</w:t>
            </w:r>
            <w:r w:rsidRPr="00A65840">
              <w:rPr>
                <w:spacing w:val="-8"/>
                <w:sz w:val="24"/>
              </w:rPr>
              <w:t xml:space="preserve"> </w:t>
            </w:r>
            <w:r w:rsidRPr="00A65840">
              <w:rPr>
                <w:sz w:val="24"/>
              </w:rPr>
              <w:t>об</w:t>
            </w:r>
            <w:r w:rsidRPr="00A65840">
              <w:rPr>
                <w:spacing w:val="-8"/>
                <w:sz w:val="24"/>
              </w:rPr>
              <w:t xml:space="preserve"> </w:t>
            </w:r>
            <w:r w:rsidRPr="00A65840">
              <w:rPr>
                <w:sz w:val="24"/>
              </w:rPr>
              <w:t>отрезках</w:t>
            </w:r>
            <w:r w:rsidRPr="00A65840">
              <w:rPr>
                <w:spacing w:val="-7"/>
                <w:sz w:val="24"/>
              </w:rPr>
              <w:t xml:space="preserve"> </w:t>
            </w:r>
            <w:r w:rsidRPr="00A65840">
              <w:rPr>
                <w:sz w:val="24"/>
              </w:rPr>
              <w:t>параллельных прямых, заключённых между параллельными плоскостями; о пересечении прямой с двумя параллельными плоскостями</w:t>
            </w:r>
          </w:p>
        </w:tc>
        <w:tc>
          <w:tcPr>
            <w:tcW w:w="1490" w:type="dxa"/>
          </w:tcPr>
          <w:p w14:paraId="7A81993C" w14:textId="77777777" w:rsidR="003B3C72" w:rsidRPr="00A65840" w:rsidRDefault="003B3C72">
            <w:pPr>
              <w:pStyle w:val="TableParagraph"/>
              <w:spacing w:before="81"/>
              <w:rPr>
                <w:b/>
                <w:sz w:val="24"/>
              </w:rPr>
            </w:pPr>
          </w:p>
          <w:p w14:paraId="58E084E9"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56BFC0F6" w14:textId="77777777">
        <w:trPr>
          <w:trHeight w:val="362"/>
        </w:trPr>
        <w:tc>
          <w:tcPr>
            <w:tcW w:w="890" w:type="dxa"/>
          </w:tcPr>
          <w:p w14:paraId="1BFC144D" w14:textId="77777777" w:rsidR="003B3C72" w:rsidRPr="00A65840" w:rsidRDefault="00000000">
            <w:pPr>
              <w:pStyle w:val="TableParagraph"/>
              <w:spacing w:before="38"/>
              <w:ind w:left="98"/>
              <w:rPr>
                <w:sz w:val="24"/>
              </w:rPr>
            </w:pPr>
            <w:r w:rsidRPr="00A65840">
              <w:rPr>
                <w:spacing w:val="-5"/>
                <w:sz w:val="24"/>
              </w:rPr>
              <w:t>38</w:t>
            </w:r>
          </w:p>
        </w:tc>
        <w:tc>
          <w:tcPr>
            <w:tcW w:w="7542" w:type="dxa"/>
          </w:tcPr>
          <w:p w14:paraId="30A39E5F" w14:textId="77777777" w:rsidR="003B3C72" w:rsidRPr="00A65840" w:rsidRDefault="00000000">
            <w:pPr>
              <w:pStyle w:val="TableParagraph"/>
              <w:spacing w:before="38"/>
              <w:ind w:left="233"/>
              <w:rPr>
                <w:sz w:val="24"/>
              </w:rPr>
            </w:pPr>
            <w:r w:rsidRPr="00A65840">
              <w:rPr>
                <w:sz w:val="24"/>
              </w:rPr>
              <w:t>Повторение:</w:t>
            </w:r>
            <w:r w:rsidRPr="00A65840">
              <w:rPr>
                <w:spacing w:val="-3"/>
                <w:sz w:val="24"/>
              </w:rPr>
              <w:t xml:space="preserve"> </w:t>
            </w:r>
            <w:r w:rsidRPr="00A65840">
              <w:rPr>
                <w:sz w:val="24"/>
              </w:rPr>
              <w:t>теорема</w:t>
            </w:r>
            <w:r w:rsidRPr="00A65840">
              <w:rPr>
                <w:spacing w:val="-4"/>
                <w:sz w:val="24"/>
              </w:rPr>
              <w:t xml:space="preserve"> </w:t>
            </w:r>
            <w:r w:rsidRPr="00A65840">
              <w:rPr>
                <w:sz w:val="24"/>
              </w:rPr>
              <w:t>Пифагора</w:t>
            </w:r>
            <w:r w:rsidRPr="00A65840">
              <w:rPr>
                <w:spacing w:val="-4"/>
                <w:sz w:val="24"/>
              </w:rPr>
              <w:t xml:space="preserve"> </w:t>
            </w:r>
            <w:r w:rsidRPr="00A65840">
              <w:rPr>
                <w:sz w:val="24"/>
              </w:rPr>
              <w:t>на</w:t>
            </w:r>
            <w:r w:rsidRPr="00A65840">
              <w:rPr>
                <w:spacing w:val="-3"/>
                <w:sz w:val="24"/>
              </w:rPr>
              <w:t xml:space="preserve"> </w:t>
            </w:r>
            <w:r w:rsidRPr="00A65840">
              <w:rPr>
                <w:spacing w:val="-2"/>
                <w:sz w:val="24"/>
              </w:rPr>
              <w:t>плоскости</w:t>
            </w:r>
          </w:p>
        </w:tc>
        <w:tc>
          <w:tcPr>
            <w:tcW w:w="1490" w:type="dxa"/>
          </w:tcPr>
          <w:p w14:paraId="0FFF7888"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3F00D819" w14:textId="77777777">
        <w:trPr>
          <w:trHeight w:val="362"/>
        </w:trPr>
        <w:tc>
          <w:tcPr>
            <w:tcW w:w="890" w:type="dxa"/>
          </w:tcPr>
          <w:p w14:paraId="155A891E" w14:textId="77777777" w:rsidR="003B3C72" w:rsidRPr="00A65840" w:rsidRDefault="00000000">
            <w:pPr>
              <w:pStyle w:val="TableParagraph"/>
              <w:spacing w:before="38"/>
              <w:ind w:left="98"/>
              <w:rPr>
                <w:sz w:val="24"/>
              </w:rPr>
            </w:pPr>
            <w:r w:rsidRPr="00A65840">
              <w:rPr>
                <w:spacing w:val="-5"/>
                <w:sz w:val="24"/>
              </w:rPr>
              <w:t>39</w:t>
            </w:r>
          </w:p>
        </w:tc>
        <w:tc>
          <w:tcPr>
            <w:tcW w:w="7542" w:type="dxa"/>
          </w:tcPr>
          <w:p w14:paraId="4D4AFF04" w14:textId="77777777" w:rsidR="003B3C72" w:rsidRPr="00A65840" w:rsidRDefault="00000000">
            <w:pPr>
              <w:pStyle w:val="TableParagraph"/>
              <w:spacing w:before="38"/>
              <w:ind w:left="233"/>
              <w:rPr>
                <w:sz w:val="24"/>
              </w:rPr>
            </w:pPr>
            <w:r w:rsidRPr="00A65840">
              <w:rPr>
                <w:sz w:val="24"/>
              </w:rPr>
              <w:t>Повторение:</w:t>
            </w:r>
            <w:r w:rsidRPr="00A65840">
              <w:rPr>
                <w:spacing w:val="-11"/>
                <w:sz w:val="24"/>
              </w:rPr>
              <w:t xml:space="preserve"> </w:t>
            </w:r>
            <w:r w:rsidRPr="00A65840">
              <w:rPr>
                <w:sz w:val="24"/>
              </w:rPr>
              <w:t>тригонометрия</w:t>
            </w:r>
            <w:r w:rsidRPr="00A65840">
              <w:rPr>
                <w:spacing w:val="-9"/>
                <w:sz w:val="24"/>
              </w:rPr>
              <w:t xml:space="preserve"> </w:t>
            </w:r>
            <w:r w:rsidRPr="00A65840">
              <w:rPr>
                <w:sz w:val="24"/>
              </w:rPr>
              <w:t>прямоугольного</w:t>
            </w:r>
            <w:r w:rsidRPr="00A65840">
              <w:rPr>
                <w:spacing w:val="-9"/>
                <w:sz w:val="24"/>
              </w:rPr>
              <w:t xml:space="preserve"> </w:t>
            </w:r>
            <w:r w:rsidRPr="00A65840">
              <w:rPr>
                <w:spacing w:val="-2"/>
                <w:sz w:val="24"/>
              </w:rPr>
              <w:t>треугольника</w:t>
            </w:r>
          </w:p>
        </w:tc>
        <w:tc>
          <w:tcPr>
            <w:tcW w:w="1490" w:type="dxa"/>
          </w:tcPr>
          <w:p w14:paraId="5126225B"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3047C060" w14:textId="77777777">
        <w:trPr>
          <w:trHeight w:val="362"/>
        </w:trPr>
        <w:tc>
          <w:tcPr>
            <w:tcW w:w="890" w:type="dxa"/>
          </w:tcPr>
          <w:p w14:paraId="1E6F0529" w14:textId="77777777" w:rsidR="003B3C72" w:rsidRPr="00A65840" w:rsidRDefault="00000000">
            <w:pPr>
              <w:pStyle w:val="TableParagraph"/>
              <w:spacing w:before="41"/>
              <w:ind w:left="98"/>
              <w:rPr>
                <w:sz w:val="24"/>
              </w:rPr>
            </w:pPr>
            <w:r w:rsidRPr="00A65840">
              <w:rPr>
                <w:spacing w:val="-5"/>
                <w:sz w:val="24"/>
              </w:rPr>
              <w:t>40</w:t>
            </w:r>
          </w:p>
        </w:tc>
        <w:tc>
          <w:tcPr>
            <w:tcW w:w="7542" w:type="dxa"/>
          </w:tcPr>
          <w:p w14:paraId="2425B3B6" w14:textId="77777777" w:rsidR="003B3C72" w:rsidRPr="00A65840" w:rsidRDefault="00000000">
            <w:pPr>
              <w:pStyle w:val="TableParagraph"/>
              <w:spacing w:before="41"/>
              <w:ind w:left="233"/>
              <w:rPr>
                <w:sz w:val="24"/>
              </w:rPr>
            </w:pPr>
            <w:r w:rsidRPr="00A65840">
              <w:rPr>
                <w:sz w:val="24"/>
              </w:rPr>
              <w:t>Свойства</w:t>
            </w:r>
            <w:r w:rsidRPr="00A65840">
              <w:rPr>
                <w:spacing w:val="-4"/>
                <w:sz w:val="24"/>
              </w:rPr>
              <w:t xml:space="preserve"> </w:t>
            </w:r>
            <w:r w:rsidRPr="00A65840">
              <w:rPr>
                <w:sz w:val="24"/>
              </w:rPr>
              <w:t>куба</w:t>
            </w:r>
            <w:r w:rsidRPr="00A65840">
              <w:rPr>
                <w:spacing w:val="-4"/>
                <w:sz w:val="24"/>
              </w:rPr>
              <w:t xml:space="preserve"> </w:t>
            </w:r>
            <w:r w:rsidRPr="00A65840">
              <w:rPr>
                <w:sz w:val="24"/>
              </w:rPr>
              <w:t>и</w:t>
            </w:r>
            <w:r w:rsidRPr="00A65840">
              <w:rPr>
                <w:spacing w:val="-3"/>
                <w:sz w:val="24"/>
              </w:rPr>
              <w:t xml:space="preserve"> </w:t>
            </w:r>
            <w:r w:rsidRPr="00A65840">
              <w:rPr>
                <w:sz w:val="24"/>
              </w:rPr>
              <w:t>прямоугольного</w:t>
            </w:r>
            <w:r w:rsidRPr="00A65840">
              <w:rPr>
                <w:spacing w:val="-2"/>
                <w:sz w:val="24"/>
              </w:rPr>
              <w:t xml:space="preserve"> параллелепипеда</w:t>
            </w:r>
          </w:p>
        </w:tc>
        <w:tc>
          <w:tcPr>
            <w:tcW w:w="1490" w:type="dxa"/>
          </w:tcPr>
          <w:p w14:paraId="556C2156"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58A857D6" w14:textId="77777777">
        <w:trPr>
          <w:trHeight w:val="362"/>
        </w:trPr>
        <w:tc>
          <w:tcPr>
            <w:tcW w:w="890" w:type="dxa"/>
          </w:tcPr>
          <w:p w14:paraId="4BABFE70" w14:textId="77777777" w:rsidR="003B3C72" w:rsidRPr="00A65840" w:rsidRDefault="00000000">
            <w:pPr>
              <w:pStyle w:val="TableParagraph"/>
              <w:spacing w:before="41"/>
              <w:ind w:left="98"/>
              <w:rPr>
                <w:sz w:val="24"/>
              </w:rPr>
            </w:pPr>
            <w:r w:rsidRPr="00A65840">
              <w:rPr>
                <w:spacing w:val="-5"/>
                <w:sz w:val="24"/>
              </w:rPr>
              <w:t>41</w:t>
            </w:r>
          </w:p>
        </w:tc>
        <w:tc>
          <w:tcPr>
            <w:tcW w:w="7542" w:type="dxa"/>
          </w:tcPr>
          <w:p w14:paraId="204CE72E" w14:textId="77777777" w:rsidR="003B3C72" w:rsidRPr="00A65840" w:rsidRDefault="00000000">
            <w:pPr>
              <w:pStyle w:val="TableParagraph"/>
              <w:spacing w:before="41"/>
              <w:ind w:left="233"/>
              <w:rPr>
                <w:sz w:val="24"/>
              </w:rPr>
            </w:pPr>
            <w:r w:rsidRPr="00A65840">
              <w:rPr>
                <w:sz w:val="24"/>
              </w:rPr>
              <w:t>Вычисление</w:t>
            </w:r>
            <w:r w:rsidRPr="00A65840">
              <w:rPr>
                <w:spacing w:val="-5"/>
                <w:sz w:val="24"/>
              </w:rPr>
              <w:t xml:space="preserve"> </w:t>
            </w:r>
            <w:r w:rsidRPr="00A65840">
              <w:rPr>
                <w:sz w:val="24"/>
              </w:rPr>
              <w:t>длин</w:t>
            </w:r>
            <w:r w:rsidRPr="00A65840">
              <w:rPr>
                <w:spacing w:val="-3"/>
                <w:sz w:val="24"/>
              </w:rPr>
              <w:t xml:space="preserve"> </w:t>
            </w:r>
            <w:r w:rsidRPr="00A65840">
              <w:rPr>
                <w:sz w:val="24"/>
              </w:rPr>
              <w:t>отрезков</w:t>
            </w:r>
            <w:r w:rsidRPr="00A65840">
              <w:rPr>
                <w:spacing w:val="-2"/>
                <w:sz w:val="24"/>
              </w:rPr>
              <w:t xml:space="preserve"> </w:t>
            </w:r>
            <w:r w:rsidRPr="00A65840">
              <w:rPr>
                <w:sz w:val="24"/>
              </w:rPr>
              <w:t>в</w:t>
            </w:r>
            <w:r w:rsidRPr="00A65840">
              <w:rPr>
                <w:spacing w:val="-3"/>
                <w:sz w:val="24"/>
              </w:rPr>
              <w:t xml:space="preserve"> </w:t>
            </w:r>
            <w:r w:rsidRPr="00A65840">
              <w:rPr>
                <w:sz w:val="24"/>
              </w:rPr>
              <w:t>кубе</w:t>
            </w:r>
            <w:r w:rsidRPr="00A65840">
              <w:rPr>
                <w:spacing w:val="-3"/>
                <w:sz w:val="24"/>
              </w:rPr>
              <w:t xml:space="preserve"> </w:t>
            </w:r>
            <w:r w:rsidRPr="00A65840">
              <w:rPr>
                <w:sz w:val="24"/>
              </w:rPr>
              <w:t>и</w:t>
            </w:r>
            <w:r w:rsidRPr="00A65840">
              <w:rPr>
                <w:spacing w:val="-2"/>
                <w:sz w:val="24"/>
              </w:rPr>
              <w:t xml:space="preserve"> </w:t>
            </w:r>
            <w:r w:rsidRPr="00A65840">
              <w:rPr>
                <w:sz w:val="24"/>
              </w:rPr>
              <w:t>прямоугольном</w:t>
            </w:r>
            <w:r w:rsidRPr="00A65840">
              <w:rPr>
                <w:spacing w:val="-3"/>
                <w:sz w:val="24"/>
              </w:rPr>
              <w:t xml:space="preserve"> </w:t>
            </w:r>
            <w:r w:rsidRPr="00A65840">
              <w:rPr>
                <w:spacing w:val="-2"/>
                <w:sz w:val="24"/>
              </w:rPr>
              <w:t>параллелепипеде</w:t>
            </w:r>
          </w:p>
        </w:tc>
        <w:tc>
          <w:tcPr>
            <w:tcW w:w="1490" w:type="dxa"/>
          </w:tcPr>
          <w:p w14:paraId="414D970B"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AF0EAA7" w14:textId="77777777">
        <w:trPr>
          <w:trHeight w:val="679"/>
        </w:trPr>
        <w:tc>
          <w:tcPr>
            <w:tcW w:w="890" w:type="dxa"/>
          </w:tcPr>
          <w:p w14:paraId="4D3E9A96" w14:textId="77777777" w:rsidR="003B3C72" w:rsidRPr="00A65840" w:rsidRDefault="00000000">
            <w:pPr>
              <w:pStyle w:val="TableParagraph"/>
              <w:spacing w:before="200"/>
              <w:ind w:left="98"/>
              <w:rPr>
                <w:sz w:val="24"/>
              </w:rPr>
            </w:pPr>
            <w:r w:rsidRPr="00A65840">
              <w:rPr>
                <w:spacing w:val="-5"/>
                <w:sz w:val="24"/>
              </w:rPr>
              <w:t>42</w:t>
            </w:r>
          </w:p>
        </w:tc>
        <w:tc>
          <w:tcPr>
            <w:tcW w:w="7542" w:type="dxa"/>
          </w:tcPr>
          <w:p w14:paraId="75BD5145" w14:textId="77777777" w:rsidR="003B3C72" w:rsidRPr="00A65840" w:rsidRDefault="00000000">
            <w:pPr>
              <w:pStyle w:val="TableParagraph"/>
              <w:spacing w:before="7" w:line="310" w:lineRule="atLeast"/>
              <w:ind w:left="233"/>
              <w:rPr>
                <w:sz w:val="24"/>
              </w:rPr>
            </w:pPr>
            <w:r w:rsidRPr="00A65840">
              <w:rPr>
                <w:sz w:val="24"/>
              </w:rPr>
              <w:t>Перпендикулярность</w:t>
            </w:r>
            <w:r w:rsidRPr="00A65840">
              <w:rPr>
                <w:spacing w:val="-9"/>
                <w:sz w:val="24"/>
              </w:rPr>
              <w:t xml:space="preserve"> </w:t>
            </w:r>
            <w:r w:rsidRPr="00A65840">
              <w:rPr>
                <w:sz w:val="24"/>
              </w:rPr>
              <w:t>прямой</w:t>
            </w:r>
            <w:r w:rsidRPr="00A65840">
              <w:rPr>
                <w:spacing w:val="-10"/>
                <w:sz w:val="24"/>
              </w:rPr>
              <w:t xml:space="preserve"> </w:t>
            </w:r>
            <w:r w:rsidRPr="00A65840">
              <w:rPr>
                <w:sz w:val="24"/>
              </w:rPr>
              <w:t>и</w:t>
            </w:r>
            <w:r w:rsidRPr="00A65840">
              <w:rPr>
                <w:spacing w:val="-10"/>
                <w:sz w:val="24"/>
              </w:rPr>
              <w:t xml:space="preserve"> </w:t>
            </w:r>
            <w:r w:rsidRPr="00A65840">
              <w:rPr>
                <w:sz w:val="24"/>
              </w:rPr>
              <w:t>плоскости.</w:t>
            </w:r>
            <w:r w:rsidRPr="00A65840">
              <w:rPr>
                <w:spacing w:val="-10"/>
                <w:sz w:val="24"/>
              </w:rPr>
              <w:t xml:space="preserve"> </w:t>
            </w:r>
            <w:r w:rsidRPr="00A65840">
              <w:rPr>
                <w:sz w:val="24"/>
              </w:rPr>
              <w:t>Признак перпендикулярности прямой и плоскости</w:t>
            </w:r>
          </w:p>
        </w:tc>
        <w:tc>
          <w:tcPr>
            <w:tcW w:w="1490" w:type="dxa"/>
          </w:tcPr>
          <w:p w14:paraId="7AE3A9AA"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6FBEDD4C" w14:textId="77777777">
        <w:trPr>
          <w:trHeight w:val="678"/>
        </w:trPr>
        <w:tc>
          <w:tcPr>
            <w:tcW w:w="890" w:type="dxa"/>
          </w:tcPr>
          <w:p w14:paraId="5766C0F0" w14:textId="77777777" w:rsidR="003B3C72" w:rsidRPr="00A65840" w:rsidRDefault="00000000">
            <w:pPr>
              <w:pStyle w:val="TableParagraph"/>
              <w:spacing w:before="199"/>
              <w:ind w:left="98"/>
              <w:rPr>
                <w:sz w:val="24"/>
              </w:rPr>
            </w:pPr>
            <w:r w:rsidRPr="00A65840">
              <w:rPr>
                <w:spacing w:val="-5"/>
                <w:sz w:val="24"/>
              </w:rPr>
              <w:t>43</w:t>
            </w:r>
          </w:p>
        </w:tc>
        <w:tc>
          <w:tcPr>
            <w:tcW w:w="7542" w:type="dxa"/>
          </w:tcPr>
          <w:p w14:paraId="1C04A0D7" w14:textId="77777777" w:rsidR="003B3C72" w:rsidRPr="00A65840" w:rsidRDefault="00000000">
            <w:pPr>
              <w:pStyle w:val="TableParagraph"/>
              <w:spacing w:before="7" w:line="310" w:lineRule="atLeast"/>
              <w:ind w:left="233"/>
              <w:rPr>
                <w:sz w:val="24"/>
              </w:rPr>
            </w:pPr>
            <w:r w:rsidRPr="00A65840">
              <w:rPr>
                <w:sz w:val="24"/>
              </w:rPr>
              <w:t>Перпендикулярность</w:t>
            </w:r>
            <w:r w:rsidRPr="00A65840">
              <w:rPr>
                <w:spacing w:val="-9"/>
                <w:sz w:val="24"/>
              </w:rPr>
              <w:t xml:space="preserve"> </w:t>
            </w:r>
            <w:r w:rsidRPr="00A65840">
              <w:rPr>
                <w:sz w:val="24"/>
              </w:rPr>
              <w:t>прямой</w:t>
            </w:r>
            <w:r w:rsidRPr="00A65840">
              <w:rPr>
                <w:spacing w:val="-10"/>
                <w:sz w:val="24"/>
              </w:rPr>
              <w:t xml:space="preserve"> </w:t>
            </w:r>
            <w:r w:rsidRPr="00A65840">
              <w:rPr>
                <w:sz w:val="24"/>
              </w:rPr>
              <w:t>и</w:t>
            </w:r>
            <w:r w:rsidRPr="00A65840">
              <w:rPr>
                <w:spacing w:val="-10"/>
                <w:sz w:val="24"/>
              </w:rPr>
              <w:t xml:space="preserve"> </w:t>
            </w:r>
            <w:r w:rsidRPr="00A65840">
              <w:rPr>
                <w:sz w:val="24"/>
              </w:rPr>
              <w:t>плоскости.</w:t>
            </w:r>
            <w:r w:rsidRPr="00A65840">
              <w:rPr>
                <w:spacing w:val="-7"/>
                <w:sz w:val="24"/>
              </w:rPr>
              <w:t xml:space="preserve"> </w:t>
            </w:r>
            <w:r w:rsidRPr="00A65840">
              <w:rPr>
                <w:sz w:val="24"/>
              </w:rPr>
              <w:t>Признак перпендикулярности прямой и плоскости</w:t>
            </w:r>
          </w:p>
        </w:tc>
        <w:tc>
          <w:tcPr>
            <w:tcW w:w="1490" w:type="dxa"/>
          </w:tcPr>
          <w:p w14:paraId="789B0FED"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6B1EAC68" w14:textId="77777777">
        <w:trPr>
          <w:trHeight w:val="681"/>
        </w:trPr>
        <w:tc>
          <w:tcPr>
            <w:tcW w:w="890" w:type="dxa"/>
          </w:tcPr>
          <w:p w14:paraId="083CA386" w14:textId="77777777" w:rsidR="003B3C72" w:rsidRPr="00A65840" w:rsidRDefault="00000000">
            <w:pPr>
              <w:pStyle w:val="TableParagraph"/>
              <w:spacing w:before="199"/>
              <w:ind w:left="98"/>
              <w:rPr>
                <w:sz w:val="24"/>
              </w:rPr>
            </w:pPr>
            <w:r w:rsidRPr="00A65840">
              <w:rPr>
                <w:spacing w:val="-5"/>
                <w:sz w:val="24"/>
              </w:rPr>
              <w:t>44</w:t>
            </w:r>
          </w:p>
        </w:tc>
        <w:tc>
          <w:tcPr>
            <w:tcW w:w="7542" w:type="dxa"/>
          </w:tcPr>
          <w:p w14:paraId="195A0959" w14:textId="77777777" w:rsidR="003B3C72" w:rsidRPr="00A65840" w:rsidRDefault="00000000">
            <w:pPr>
              <w:pStyle w:val="TableParagraph"/>
              <w:spacing w:before="9" w:line="320" w:lineRule="exact"/>
              <w:ind w:left="233" w:right="227"/>
              <w:rPr>
                <w:sz w:val="24"/>
              </w:rPr>
            </w:pPr>
            <w:r w:rsidRPr="00A65840">
              <w:rPr>
                <w:sz w:val="24"/>
              </w:rPr>
              <w:t>Теорема</w:t>
            </w:r>
            <w:r w:rsidRPr="00A65840">
              <w:rPr>
                <w:spacing w:val="-8"/>
                <w:sz w:val="24"/>
              </w:rPr>
              <w:t xml:space="preserve"> </w:t>
            </w:r>
            <w:r w:rsidRPr="00A65840">
              <w:rPr>
                <w:sz w:val="24"/>
              </w:rPr>
              <w:t>о</w:t>
            </w:r>
            <w:r w:rsidRPr="00A65840">
              <w:rPr>
                <w:spacing w:val="-7"/>
                <w:sz w:val="24"/>
              </w:rPr>
              <w:t xml:space="preserve"> </w:t>
            </w:r>
            <w:r w:rsidRPr="00A65840">
              <w:rPr>
                <w:sz w:val="24"/>
              </w:rPr>
              <w:t>существовании</w:t>
            </w:r>
            <w:r w:rsidRPr="00A65840">
              <w:rPr>
                <w:spacing w:val="-7"/>
                <w:sz w:val="24"/>
              </w:rPr>
              <w:t xml:space="preserve"> </w:t>
            </w:r>
            <w:r w:rsidRPr="00A65840">
              <w:rPr>
                <w:sz w:val="24"/>
              </w:rPr>
              <w:t>и</w:t>
            </w:r>
            <w:r w:rsidRPr="00A65840">
              <w:rPr>
                <w:spacing w:val="-7"/>
                <w:sz w:val="24"/>
              </w:rPr>
              <w:t xml:space="preserve"> </w:t>
            </w:r>
            <w:r w:rsidRPr="00A65840">
              <w:rPr>
                <w:sz w:val="24"/>
              </w:rPr>
              <w:t>единственности</w:t>
            </w:r>
            <w:r w:rsidRPr="00A65840">
              <w:rPr>
                <w:spacing w:val="-7"/>
                <w:sz w:val="24"/>
              </w:rPr>
              <w:t xml:space="preserve"> </w:t>
            </w:r>
            <w:r w:rsidRPr="00A65840">
              <w:rPr>
                <w:sz w:val="24"/>
              </w:rPr>
              <w:t>прямой,</w:t>
            </w:r>
            <w:r w:rsidRPr="00A65840">
              <w:rPr>
                <w:spacing w:val="-7"/>
                <w:sz w:val="24"/>
              </w:rPr>
              <w:t xml:space="preserve"> </w:t>
            </w:r>
            <w:r w:rsidRPr="00A65840">
              <w:rPr>
                <w:sz w:val="24"/>
              </w:rPr>
              <w:t>проходящей через точку пространства и перпендикулярной к плоскости</w:t>
            </w:r>
          </w:p>
        </w:tc>
        <w:tc>
          <w:tcPr>
            <w:tcW w:w="1490" w:type="dxa"/>
          </w:tcPr>
          <w:p w14:paraId="2E25619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7BB8829" w14:textId="77777777">
        <w:trPr>
          <w:trHeight w:val="362"/>
        </w:trPr>
        <w:tc>
          <w:tcPr>
            <w:tcW w:w="890" w:type="dxa"/>
          </w:tcPr>
          <w:p w14:paraId="12C912F6" w14:textId="77777777" w:rsidR="003B3C72" w:rsidRPr="00A65840" w:rsidRDefault="00000000">
            <w:pPr>
              <w:pStyle w:val="TableParagraph"/>
              <w:spacing w:before="41"/>
              <w:ind w:left="98"/>
              <w:rPr>
                <w:sz w:val="24"/>
              </w:rPr>
            </w:pPr>
            <w:r w:rsidRPr="00A65840">
              <w:rPr>
                <w:spacing w:val="-5"/>
                <w:sz w:val="24"/>
              </w:rPr>
              <w:t>45</w:t>
            </w:r>
          </w:p>
        </w:tc>
        <w:tc>
          <w:tcPr>
            <w:tcW w:w="7542" w:type="dxa"/>
          </w:tcPr>
          <w:p w14:paraId="46E9208A" w14:textId="77777777" w:rsidR="003B3C72" w:rsidRPr="00A65840" w:rsidRDefault="00000000">
            <w:pPr>
              <w:pStyle w:val="TableParagraph"/>
              <w:spacing w:before="41"/>
              <w:ind w:left="233"/>
              <w:rPr>
                <w:sz w:val="24"/>
              </w:rPr>
            </w:pPr>
            <w:r w:rsidRPr="00A65840">
              <w:rPr>
                <w:sz w:val="24"/>
              </w:rPr>
              <w:t>Плоскости</w:t>
            </w:r>
            <w:r w:rsidRPr="00A65840">
              <w:rPr>
                <w:spacing w:val="-4"/>
                <w:sz w:val="24"/>
              </w:rPr>
              <w:t xml:space="preserve"> </w:t>
            </w:r>
            <w:r w:rsidRPr="00A65840">
              <w:rPr>
                <w:sz w:val="24"/>
              </w:rPr>
              <w:t>и</w:t>
            </w:r>
            <w:r w:rsidRPr="00A65840">
              <w:rPr>
                <w:spacing w:val="-3"/>
                <w:sz w:val="24"/>
              </w:rPr>
              <w:t xml:space="preserve"> </w:t>
            </w:r>
            <w:r w:rsidRPr="00A65840">
              <w:rPr>
                <w:sz w:val="24"/>
              </w:rPr>
              <w:t>перпендикулярные</w:t>
            </w:r>
            <w:r w:rsidRPr="00A65840">
              <w:rPr>
                <w:spacing w:val="-5"/>
                <w:sz w:val="24"/>
              </w:rPr>
              <w:t xml:space="preserve"> </w:t>
            </w:r>
            <w:r w:rsidRPr="00A65840">
              <w:rPr>
                <w:sz w:val="24"/>
              </w:rPr>
              <w:t>им</w:t>
            </w:r>
            <w:r w:rsidRPr="00A65840">
              <w:rPr>
                <w:spacing w:val="-4"/>
                <w:sz w:val="24"/>
              </w:rPr>
              <w:t xml:space="preserve"> </w:t>
            </w:r>
            <w:r w:rsidRPr="00A65840">
              <w:rPr>
                <w:sz w:val="24"/>
              </w:rPr>
              <w:t>прямые</w:t>
            </w:r>
            <w:r w:rsidRPr="00A65840">
              <w:rPr>
                <w:spacing w:val="-5"/>
                <w:sz w:val="24"/>
              </w:rPr>
              <w:t xml:space="preserve"> </w:t>
            </w:r>
            <w:r w:rsidRPr="00A65840">
              <w:rPr>
                <w:sz w:val="24"/>
              </w:rPr>
              <w:t>в</w:t>
            </w:r>
            <w:r w:rsidRPr="00A65840">
              <w:rPr>
                <w:spacing w:val="-1"/>
                <w:sz w:val="24"/>
              </w:rPr>
              <w:t xml:space="preserve"> </w:t>
            </w:r>
            <w:r w:rsidRPr="00A65840">
              <w:rPr>
                <w:spacing w:val="-2"/>
                <w:sz w:val="24"/>
              </w:rPr>
              <w:t>многогранниках</w:t>
            </w:r>
          </w:p>
        </w:tc>
        <w:tc>
          <w:tcPr>
            <w:tcW w:w="1490" w:type="dxa"/>
          </w:tcPr>
          <w:p w14:paraId="7892184F"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E138349" w14:textId="77777777">
        <w:trPr>
          <w:trHeight w:val="362"/>
        </w:trPr>
        <w:tc>
          <w:tcPr>
            <w:tcW w:w="890" w:type="dxa"/>
          </w:tcPr>
          <w:p w14:paraId="1063514F" w14:textId="77777777" w:rsidR="003B3C72" w:rsidRPr="00A65840" w:rsidRDefault="00000000">
            <w:pPr>
              <w:pStyle w:val="TableParagraph"/>
              <w:spacing w:before="41"/>
              <w:ind w:left="98"/>
              <w:rPr>
                <w:sz w:val="24"/>
              </w:rPr>
            </w:pPr>
            <w:r w:rsidRPr="00A65840">
              <w:rPr>
                <w:spacing w:val="-5"/>
                <w:sz w:val="24"/>
              </w:rPr>
              <w:t>46</w:t>
            </w:r>
          </w:p>
        </w:tc>
        <w:tc>
          <w:tcPr>
            <w:tcW w:w="7542" w:type="dxa"/>
          </w:tcPr>
          <w:p w14:paraId="4D32F0F5" w14:textId="77777777" w:rsidR="003B3C72" w:rsidRPr="00A65840" w:rsidRDefault="00000000">
            <w:pPr>
              <w:pStyle w:val="TableParagraph"/>
              <w:spacing w:before="41"/>
              <w:ind w:left="233"/>
              <w:rPr>
                <w:sz w:val="24"/>
              </w:rPr>
            </w:pPr>
            <w:r w:rsidRPr="00A65840">
              <w:rPr>
                <w:sz w:val="24"/>
              </w:rPr>
              <w:t>Плоскости</w:t>
            </w:r>
            <w:r w:rsidRPr="00A65840">
              <w:rPr>
                <w:spacing w:val="-4"/>
                <w:sz w:val="24"/>
              </w:rPr>
              <w:t xml:space="preserve"> </w:t>
            </w:r>
            <w:r w:rsidRPr="00A65840">
              <w:rPr>
                <w:sz w:val="24"/>
              </w:rPr>
              <w:t>и</w:t>
            </w:r>
            <w:r w:rsidRPr="00A65840">
              <w:rPr>
                <w:spacing w:val="-1"/>
                <w:sz w:val="24"/>
              </w:rPr>
              <w:t xml:space="preserve"> </w:t>
            </w:r>
            <w:r w:rsidRPr="00A65840">
              <w:rPr>
                <w:sz w:val="24"/>
              </w:rPr>
              <w:t>перпендикулярные</w:t>
            </w:r>
            <w:r w:rsidRPr="00A65840">
              <w:rPr>
                <w:spacing w:val="-5"/>
                <w:sz w:val="24"/>
              </w:rPr>
              <w:t xml:space="preserve"> </w:t>
            </w:r>
            <w:r w:rsidRPr="00A65840">
              <w:rPr>
                <w:sz w:val="24"/>
              </w:rPr>
              <w:t>им</w:t>
            </w:r>
            <w:r w:rsidRPr="00A65840">
              <w:rPr>
                <w:spacing w:val="-4"/>
                <w:sz w:val="24"/>
              </w:rPr>
              <w:t xml:space="preserve"> </w:t>
            </w:r>
            <w:r w:rsidRPr="00A65840">
              <w:rPr>
                <w:sz w:val="24"/>
              </w:rPr>
              <w:t>прямые</w:t>
            </w:r>
            <w:r w:rsidRPr="00A65840">
              <w:rPr>
                <w:spacing w:val="-5"/>
                <w:sz w:val="24"/>
              </w:rPr>
              <w:t xml:space="preserve"> </w:t>
            </w:r>
            <w:r w:rsidRPr="00A65840">
              <w:rPr>
                <w:sz w:val="24"/>
              </w:rPr>
              <w:t>в</w:t>
            </w:r>
            <w:r w:rsidRPr="00A65840">
              <w:rPr>
                <w:spacing w:val="-1"/>
                <w:sz w:val="24"/>
              </w:rPr>
              <w:t xml:space="preserve"> </w:t>
            </w:r>
            <w:r w:rsidRPr="00A65840">
              <w:rPr>
                <w:spacing w:val="-2"/>
                <w:sz w:val="24"/>
              </w:rPr>
              <w:t>многогранниках</w:t>
            </w:r>
          </w:p>
        </w:tc>
        <w:tc>
          <w:tcPr>
            <w:tcW w:w="1490" w:type="dxa"/>
          </w:tcPr>
          <w:p w14:paraId="3652B5C1"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7D486ED1" w14:textId="77777777">
        <w:trPr>
          <w:trHeight w:val="679"/>
        </w:trPr>
        <w:tc>
          <w:tcPr>
            <w:tcW w:w="890" w:type="dxa"/>
          </w:tcPr>
          <w:p w14:paraId="6DA036A6" w14:textId="77777777" w:rsidR="003B3C72" w:rsidRPr="00A65840" w:rsidRDefault="00000000">
            <w:pPr>
              <w:pStyle w:val="TableParagraph"/>
              <w:spacing w:before="199"/>
              <w:ind w:left="98"/>
              <w:rPr>
                <w:sz w:val="24"/>
              </w:rPr>
            </w:pPr>
            <w:r w:rsidRPr="00A65840">
              <w:rPr>
                <w:spacing w:val="-5"/>
                <w:sz w:val="24"/>
              </w:rPr>
              <w:t>47</w:t>
            </w:r>
          </w:p>
        </w:tc>
        <w:tc>
          <w:tcPr>
            <w:tcW w:w="7542" w:type="dxa"/>
          </w:tcPr>
          <w:p w14:paraId="365D61CF" w14:textId="77777777" w:rsidR="003B3C72" w:rsidRPr="00A65840" w:rsidRDefault="00000000">
            <w:pPr>
              <w:pStyle w:val="TableParagraph"/>
              <w:spacing w:before="7" w:line="310" w:lineRule="atLeast"/>
              <w:ind w:left="233" w:right="227"/>
              <w:rPr>
                <w:sz w:val="24"/>
              </w:rPr>
            </w:pPr>
            <w:r w:rsidRPr="00A65840">
              <w:rPr>
                <w:sz w:val="24"/>
              </w:rPr>
              <w:t>Перпендикуляр</w:t>
            </w:r>
            <w:r w:rsidRPr="00A65840">
              <w:rPr>
                <w:spacing w:val="-7"/>
                <w:sz w:val="24"/>
              </w:rPr>
              <w:t xml:space="preserve"> </w:t>
            </w:r>
            <w:r w:rsidRPr="00A65840">
              <w:rPr>
                <w:sz w:val="24"/>
              </w:rPr>
              <w:t>и</w:t>
            </w:r>
            <w:r w:rsidRPr="00A65840">
              <w:rPr>
                <w:spacing w:val="-6"/>
                <w:sz w:val="24"/>
              </w:rPr>
              <w:t xml:space="preserve"> </w:t>
            </w:r>
            <w:r w:rsidRPr="00A65840">
              <w:rPr>
                <w:sz w:val="24"/>
              </w:rPr>
              <w:t>наклонная.</w:t>
            </w:r>
            <w:r w:rsidRPr="00A65840">
              <w:rPr>
                <w:spacing w:val="-7"/>
                <w:sz w:val="24"/>
              </w:rPr>
              <w:t xml:space="preserve"> </w:t>
            </w:r>
            <w:r w:rsidRPr="00A65840">
              <w:rPr>
                <w:sz w:val="24"/>
              </w:rPr>
              <w:t>Построение</w:t>
            </w:r>
            <w:r w:rsidRPr="00A65840">
              <w:rPr>
                <w:spacing w:val="-8"/>
                <w:sz w:val="24"/>
              </w:rPr>
              <w:t xml:space="preserve"> </w:t>
            </w:r>
            <w:r w:rsidRPr="00A65840">
              <w:rPr>
                <w:sz w:val="24"/>
              </w:rPr>
              <w:t>перпендикуляра</w:t>
            </w:r>
            <w:r w:rsidRPr="00A65840">
              <w:rPr>
                <w:spacing w:val="-8"/>
                <w:sz w:val="24"/>
              </w:rPr>
              <w:t xml:space="preserve"> </w:t>
            </w:r>
            <w:r w:rsidRPr="00A65840">
              <w:rPr>
                <w:sz w:val="24"/>
              </w:rPr>
              <w:t>из</w:t>
            </w:r>
            <w:r w:rsidRPr="00A65840">
              <w:rPr>
                <w:spacing w:val="-7"/>
                <w:sz w:val="24"/>
              </w:rPr>
              <w:t xml:space="preserve"> </w:t>
            </w:r>
            <w:r w:rsidRPr="00A65840">
              <w:rPr>
                <w:sz w:val="24"/>
              </w:rPr>
              <w:t>точки на прямую</w:t>
            </w:r>
          </w:p>
        </w:tc>
        <w:tc>
          <w:tcPr>
            <w:tcW w:w="1490" w:type="dxa"/>
          </w:tcPr>
          <w:p w14:paraId="377E246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0D82F1AE" w14:textId="77777777">
        <w:trPr>
          <w:trHeight w:val="681"/>
        </w:trPr>
        <w:tc>
          <w:tcPr>
            <w:tcW w:w="890" w:type="dxa"/>
          </w:tcPr>
          <w:p w14:paraId="5ED0467A" w14:textId="77777777" w:rsidR="003B3C72" w:rsidRPr="00A65840" w:rsidRDefault="00000000">
            <w:pPr>
              <w:pStyle w:val="TableParagraph"/>
              <w:spacing w:before="199"/>
              <w:ind w:left="98"/>
              <w:rPr>
                <w:sz w:val="24"/>
              </w:rPr>
            </w:pPr>
            <w:r w:rsidRPr="00A65840">
              <w:rPr>
                <w:spacing w:val="-5"/>
                <w:sz w:val="24"/>
              </w:rPr>
              <w:t>48</w:t>
            </w:r>
          </w:p>
        </w:tc>
        <w:tc>
          <w:tcPr>
            <w:tcW w:w="7542" w:type="dxa"/>
          </w:tcPr>
          <w:p w14:paraId="772CAE94" w14:textId="77777777" w:rsidR="003B3C72" w:rsidRPr="00A65840" w:rsidRDefault="00000000">
            <w:pPr>
              <w:pStyle w:val="TableParagraph"/>
              <w:spacing w:before="10" w:line="318" w:lineRule="exact"/>
              <w:ind w:left="233" w:right="227"/>
              <w:rPr>
                <w:sz w:val="24"/>
              </w:rPr>
            </w:pPr>
            <w:r w:rsidRPr="00A65840">
              <w:rPr>
                <w:sz w:val="24"/>
              </w:rPr>
              <w:t>Перпендикуляр</w:t>
            </w:r>
            <w:r w:rsidRPr="00A65840">
              <w:rPr>
                <w:spacing w:val="-7"/>
                <w:sz w:val="24"/>
              </w:rPr>
              <w:t xml:space="preserve"> </w:t>
            </w:r>
            <w:r w:rsidRPr="00A65840">
              <w:rPr>
                <w:sz w:val="24"/>
              </w:rPr>
              <w:t>и</w:t>
            </w:r>
            <w:r w:rsidRPr="00A65840">
              <w:rPr>
                <w:spacing w:val="-6"/>
                <w:sz w:val="24"/>
              </w:rPr>
              <w:t xml:space="preserve"> </w:t>
            </w:r>
            <w:r w:rsidRPr="00A65840">
              <w:rPr>
                <w:sz w:val="24"/>
              </w:rPr>
              <w:t>наклонная.</w:t>
            </w:r>
            <w:r w:rsidRPr="00A65840">
              <w:rPr>
                <w:spacing w:val="-7"/>
                <w:sz w:val="24"/>
              </w:rPr>
              <w:t xml:space="preserve"> </w:t>
            </w:r>
            <w:r w:rsidRPr="00A65840">
              <w:rPr>
                <w:sz w:val="24"/>
              </w:rPr>
              <w:t>Построение</w:t>
            </w:r>
            <w:r w:rsidRPr="00A65840">
              <w:rPr>
                <w:spacing w:val="-8"/>
                <w:sz w:val="24"/>
              </w:rPr>
              <w:t xml:space="preserve"> </w:t>
            </w:r>
            <w:r w:rsidRPr="00A65840">
              <w:rPr>
                <w:sz w:val="24"/>
              </w:rPr>
              <w:t>перпендикуляра</w:t>
            </w:r>
            <w:r w:rsidRPr="00A65840">
              <w:rPr>
                <w:spacing w:val="-8"/>
                <w:sz w:val="24"/>
              </w:rPr>
              <w:t xml:space="preserve"> </w:t>
            </w:r>
            <w:r w:rsidRPr="00A65840">
              <w:rPr>
                <w:sz w:val="24"/>
              </w:rPr>
              <w:t>из</w:t>
            </w:r>
            <w:r w:rsidRPr="00A65840">
              <w:rPr>
                <w:spacing w:val="-7"/>
                <w:sz w:val="24"/>
              </w:rPr>
              <w:t xml:space="preserve"> </w:t>
            </w:r>
            <w:r w:rsidRPr="00A65840">
              <w:rPr>
                <w:sz w:val="24"/>
              </w:rPr>
              <w:t>точки на прямую</w:t>
            </w:r>
          </w:p>
        </w:tc>
        <w:tc>
          <w:tcPr>
            <w:tcW w:w="1490" w:type="dxa"/>
          </w:tcPr>
          <w:p w14:paraId="08325210"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48870AD4" w14:textId="77777777">
        <w:trPr>
          <w:trHeight w:val="362"/>
        </w:trPr>
        <w:tc>
          <w:tcPr>
            <w:tcW w:w="890" w:type="dxa"/>
          </w:tcPr>
          <w:p w14:paraId="737E46B9" w14:textId="77777777" w:rsidR="003B3C72" w:rsidRPr="00A65840" w:rsidRDefault="00000000">
            <w:pPr>
              <w:pStyle w:val="TableParagraph"/>
              <w:spacing w:before="38"/>
              <w:ind w:left="98"/>
              <w:rPr>
                <w:sz w:val="24"/>
              </w:rPr>
            </w:pPr>
            <w:r w:rsidRPr="00A65840">
              <w:rPr>
                <w:spacing w:val="-5"/>
                <w:sz w:val="24"/>
              </w:rPr>
              <w:t>49</w:t>
            </w:r>
          </w:p>
        </w:tc>
        <w:tc>
          <w:tcPr>
            <w:tcW w:w="7542" w:type="dxa"/>
          </w:tcPr>
          <w:p w14:paraId="4E6C0EFB" w14:textId="77777777" w:rsidR="003B3C72" w:rsidRPr="00A65840" w:rsidRDefault="00000000">
            <w:pPr>
              <w:pStyle w:val="TableParagraph"/>
              <w:spacing w:before="38"/>
              <w:ind w:left="233"/>
              <w:rPr>
                <w:sz w:val="24"/>
              </w:rPr>
            </w:pPr>
            <w:r w:rsidRPr="00A65840">
              <w:rPr>
                <w:sz w:val="24"/>
              </w:rPr>
              <w:t>Теорема</w:t>
            </w:r>
            <w:r w:rsidRPr="00A65840">
              <w:rPr>
                <w:spacing w:val="-4"/>
                <w:sz w:val="24"/>
              </w:rPr>
              <w:t xml:space="preserve"> </w:t>
            </w:r>
            <w:r w:rsidRPr="00A65840">
              <w:rPr>
                <w:sz w:val="24"/>
              </w:rPr>
              <w:t>о</w:t>
            </w:r>
            <w:r w:rsidRPr="00A65840">
              <w:rPr>
                <w:spacing w:val="-3"/>
                <w:sz w:val="24"/>
              </w:rPr>
              <w:t xml:space="preserve"> </w:t>
            </w:r>
            <w:r w:rsidRPr="00A65840">
              <w:rPr>
                <w:sz w:val="24"/>
              </w:rPr>
              <w:t>трёх</w:t>
            </w:r>
            <w:r w:rsidRPr="00A65840">
              <w:rPr>
                <w:spacing w:val="-1"/>
                <w:sz w:val="24"/>
              </w:rPr>
              <w:t xml:space="preserve"> </w:t>
            </w:r>
            <w:r w:rsidRPr="00A65840">
              <w:rPr>
                <w:sz w:val="24"/>
              </w:rPr>
              <w:t>перпендикулярах</w:t>
            </w:r>
            <w:r w:rsidRPr="00A65840">
              <w:rPr>
                <w:spacing w:val="-1"/>
                <w:sz w:val="24"/>
              </w:rPr>
              <w:t xml:space="preserve"> </w:t>
            </w:r>
            <w:r w:rsidRPr="00A65840">
              <w:rPr>
                <w:sz w:val="24"/>
              </w:rPr>
              <w:t>(прямая</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обратная)</w:t>
            </w:r>
          </w:p>
        </w:tc>
        <w:tc>
          <w:tcPr>
            <w:tcW w:w="1490" w:type="dxa"/>
          </w:tcPr>
          <w:p w14:paraId="2287A30E"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65F481CB" w14:textId="77777777">
        <w:trPr>
          <w:trHeight w:val="362"/>
        </w:trPr>
        <w:tc>
          <w:tcPr>
            <w:tcW w:w="890" w:type="dxa"/>
          </w:tcPr>
          <w:p w14:paraId="7FB75070" w14:textId="77777777" w:rsidR="003B3C72" w:rsidRPr="00A65840" w:rsidRDefault="00000000">
            <w:pPr>
              <w:pStyle w:val="TableParagraph"/>
              <w:spacing w:before="38"/>
              <w:ind w:left="98"/>
              <w:rPr>
                <w:sz w:val="24"/>
              </w:rPr>
            </w:pPr>
            <w:r w:rsidRPr="00A65840">
              <w:rPr>
                <w:spacing w:val="-5"/>
                <w:sz w:val="24"/>
              </w:rPr>
              <w:t>50</w:t>
            </w:r>
          </w:p>
        </w:tc>
        <w:tc>
          <w:tcPr>
            <w:tcW w:w="7542" w:type="dxa"/>
          </w:tcPr>
          <w:p w14:paraId="3695C855" w14:textId="77777777" w:rsidR="003B3C72" w:rsidRPr="00A65840" w:rsidRDefault="00000000">
            <w:pPr>
              <w:pStyle w:val="TableParagraph"/>
              <w:spacing w:before="38"/>
              <w:ind w:left="233"/>
              <w:rPr>
                <w:sz w:val="24"/>
              </w:rPr>
            </w:pPr>
            <w:r w:rsidRPr="00A65840">
              <w:rPr>
                <w:sz w:val="24"/>
              </w:rPr>
              <w:t>Теорема</w:t>
            </w:r>
            <w:r w:rsidRPr="00A65840">
              <w:rPr>
                <w:spacing w:val="-6"/>
                <w:sz w:val="24"/>
              </w:rPr>
              <w:t xml:space="preserve"> </w:t>
            </w:r>
            <w:r w:rsidRPr="00A65840">
              <w:rPr>
                <w:sz w:val="24"/>
              </w:rPr>
              <w:t>о</w:t>
            </w:r>
            <w:r w:rsidRPr="00A65840">
              <w:rPr>
                <w:spacing w:val="-3"/>
                <w:sz w:val="24"/>
              </w:rPr>
              <w:t xml:space="preserve"> </w:t>
            </w:r>
            <w:r w:rsidRPr="00A65840">
              <w:rPr>
                <w:sz w:val="24"/>
              </w:rPr>
              <w:t>трёх</w:t>
            </w:r>
            <w:r w:rsidRPr="00A65840">
              <w:rPr>
                <w:spacing w:val="-1"/>
                <w:sz w:val="24"/>
              </w:rPr>
              <w:t xml:space="preserve"> </w:t>
            </w:r>
            <w:r w:rsidRPr="00A65840">
              <w:rPr>
                <w:sz w:val="24"/>
              </w:rPr>
              <w:t>перпендикулярах</w:t>
            </w:r>
            <w:r w:rsidRPr="00A65840">
              <w:rPr>
                <w:spacing w:val="-1"/>
                <w:sz w:val="24"/>
              </w:rPr>
              <w:t xml:space="preserve"> </w:t>
            </w:r>
            <w:r w:rsidRPr="00A65840">
              <w:rPr>
                <w:sz w:val="24"/>
              </w:rPr>
              <w:t>(прямая</w:t>
            </w:r>
            <w:r w:rsidRPr="00A65840">
              <w:rPr>
                <w:spacing w:val="-3"/>
                <w:sz w:val="24"/>
              </w:rPr>
              <w:t xml:space="preserve"> </w:t>
            </w:r>
            <w:r w:rsidRPr="00A65840">
              <w:rPr>
                <w:sz w:val="24"/>
              </w:rPr>
              <w:t>и</w:t>
            </w:r>
            <w:r w:rsidRPr="00A65840">
              <w:rPr>
                <w:spacing w:val="-2"/>
                <w:sz w:val="24"/>
              </w:rPr>
              <w:t xml:space="preserve"> обратная)</w:t>
            </w:r>
          </w:p>
        </w:tc>
        <w:tc>
          <w:tcPr>
            <w:tcW w:w="1490" w:type="dxa"/>
          </w:tcPr>
          <w:p w14:paraId="2B33313C"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6F051A30" w14:textId="77777777">
        <w:trPr>
          <w:trHeight w:val="362"/>
        </w:trPr>
        <w:tc>
          <w:tcPr>
            <w:tcW w:w="890" w:type="dxa"/>
          </w:tcPr>
          <w:p w14:paraId="70242F05" w14:textId="77777777" w:rsidR="003B3C72" w:rsidRPr="00A65840" w:rsidRDefault="00000000">
            <w:pPr>
              <w:pStyle w:val="TableParagraph"/>
              <w:spacing w:before="41"/>
              <w:ind w:left="98"/>
              <w:rPr>
                <w:sz w:val="24"/>
              </w:rPr>
            </w:pPr>
            <w:r w:rsidRPr="00A65840">
              <w:rPr>
                <w:spacing w:val="-5"/>
                <w:sz w:val="24"/>
              </w:rPr>
              <w:t>51</w:t>
            </w:r>
          </w:p>
        </w:tc>
        <w:tc>
          <w:tcPr>
            <w:tcW w:w="7542" w:type="dxa"/>
          </w:tcPr>
          <w:p w14:paraId="372CD0B2" w14:textId="77777777" w:rsidR="003B3C72" w:rsidRPr="00A65840" w:rsidRDefault="00000000">
            <w:pPr>
              <w:pStyle w:val="TableParagraph"/>
              <w:spacing w:before="41"/>
              <w:ind w:left="233"/>
              <w:rPr>
                <w:sz w:val="24"/>
              </w:rPr>
            </w:pPr>
            <w:r w:rsidRPr="00A65840">
              <w:rPr>
                <w:sz w:val="24"/>
              </w:rPr>
              <w:t>Угол</w:t>
            </w:r>
            <w:r w:rsidRPr="00A65840">
              <w:rPr>
                <w:spacing w:val="-2"/>
                <w:sz w:val="24"/>
              </w:rPr>
              <w:t xml:space="preserve"> </w:t>
            </w:r>
            <w:r w:rsidRPr="00A65840">
              <w:rPr>
                <w:sz w:val="24"/>
              </w:rPr>
              <w:t>между</w:t>
            </w:r>
            <w:r w:rsidRPr="00A65840">
              <w:rPr>
                <w:spacing w:val="-5"/>
                <w:sz w:val="24"/>
              </w:rPr>
              <w:t xml:space="preserve"> </w:t>
            </w:r>
            <w:r w:rsidRPr="00A65840">
              <w:rPr>
                <w:sz w:val="24"/>
              </w:rPr>
              <w:t>скрещивающимися</w:t>
            </w:r>
            <w:r w:rsidRPr="00A65840">
              <w:rPr>
                <w:spacing w:val="-1"/>
                <w:sz w:val="24"/>
              </w:rPr>
              <w:t xml:space="preserve"> </w:t>
            </w:r>
            <w:r w:rsidRPr="00A65840">
              <w:rPr>
                <w:spacing w:val="-2"/>
                <w:sz w:val="24"/>
              </w:rPr>
              <w:t>прямыми</w:t>
            </w:r>
          </w:p>
        </w:tc>
        <w:tc>
          <w:tcPr>
            <w:tcW w:w="1490" w:type="dxa"/>
          </w:tcPr>
          <w:p w14:paraId="4D4F1C7F"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F03D8D7" w14:textId="77777777">
        <w:trPr>
          <w:trHeight w:val="676"/>
        </w:trPr>
        <w:tc>
          <w:tcPr>
            <w:tcW w:w="890" w:type="dxa"/>
          </w:tcPr>
          <w:p w14:paraId="31CA8C6A" w14:textId="77777777" w:rsidR="003B3C72" w:rsidRPr="00A65840" w:rsidRDefault="00000000">
            <w:pPr>
              <w:pStyle w:val="TableParagraph"/>
              <w:spacing w:before="199"/>
              <w:ind w:left="98"/>
              <w:rPr>
                <w:sz w:val="24"/>
              </w:rPr>
            </w:pPr>
            <w:r w:rsidRPr="00A65840">
              <w:rPr>
                <w:spacing w:val="-5"/>
                <w:sz w:val="24"/>
              </w:rPr>
              <w:t>52</w:t>
            </w:r>
          </w:p>
        </w:tc>
        <w:tc>
          <w:tcPr>
            <w:tcW w:w="7542" w:type="dxa"/>
          </w:tcPr>
          <w:p w14:paraId="4279846B" w14:textId="77777777" w:rsidR="003B3C72" w:rsidRPr="00A65840" w:rsidRDefault="00000000">
            <w:pPr>
              <w:pStyle w:val="TableParagraph"/>
              <w:spacing w:before="7" w:line="310" w:lineRule="atLeast"/>
              <w:ind w:left="233"/>
              <w:rPr>
                <w:sz w:val="24"/>
              </w:rPr>
            </w:pPr>
            <w:r w:rsidRPr="00A65840">
              <w:rPr>
                <w:sz w:val="24"/>
              </w:rPr>
              <w:t>Поиск</w:t>
            </w:r>
            <w:r w:rsidRPr="00A65840">
              <w:rPr>
                <w:spacing w:val="-9"/>
                <w:sz w:val="24"/>
              </w:rPr>
              <w:t xml:space="preserve"> </w:t>
            </w:r>
            <w:r w:rsidRPr="00A65840">
              <w:rPr>
                <w:sz w:val="24"/>
              </w:rPr>
              <w:t>перпендикулярных</w:t>
            </w:r>
            <w:r w:rsidRPr="00A65840">
              <w:rPr>
                <w:spacing w:val="-8"/>
                <w:sz w:val="24"/>
              </w:rPr>
              <w:t xml:space="preserve"> </w:t>
            </w:r>
            <w:r w:rsidRPr="00A65840">
              <w:rPr>
                <w:sz w:val="24"/>
              </w:rPr>
              <w:t>прямых</w:t>
            </w:r>
            <w:r w:rsidRPr="00A65840">
              <w:rPr>
                <w:spacing w:val="-8"/>
                <w:sz w:val="24"/>
              </w:rPr>
              <w:t xml:space="preserve"> </w:t>
            </w:r>
            <w:r w:rsidRPr="00A65840">
              <w:rPr>
                <w:sz w:val="24"/>
              </w:rPr>
              <w:t>с</w:t>
            </w:r>
            <w:r w:rsidRPr="00A65840">
              <w:rPr>
                <w:spacing w:val="-10"/>
                <w:sz w:val="24"/>
              </w:rPr>
              <w:t xml:space="preserve"> </w:t>
            </w:r>
            <w:r w:rsidRPr="00A65840">
              <w:rPr>
                <w:sz w:val="24"/>
              </w:rPr>
              <w:t>помощью</w:t>
            </w:r>
            <w:r w:rsidRPr="00A65840">
              <w:rPr>
                <w:spacing w:val="-11"/>
                <w:sz w:val="24"/>
              </w:rPr>
              <w:t xml:space="preserve"> </w:t>
            </w:r>
            <w:r w:rsidRPr="00A65840">
              <w:rPr>
                <w:sz w:val="24"/>
              </w:rPr>
              <w:t xml:space="preserve">перпендикулярных </w:t>
            </w:r>
            <w:r w:rsidRPr="00A65840">
              <w:rPr>
                <w:spacing w:val="-2"/>
                <w:sz w:val="24"/>
              </w:rPr>
              <w:t>плоскостей</w:t>
            </w:r>
          </w:p>
        </w:tc>
        <w:tc>
          <w:tcPr>
            <w:tcW w:w="1490" w:type="dxa"/>
          </w:tcPr>
          <w:p w14:paraId="4AD9C267" w14:textId="77777777" w:rsidR="003B3C72" w:rsidRPr="00A65840" w:rsidRDefault="00000000">
            <w:pPr>
              <w:pStyle w:val="TableParagraph"/>
              <w:spacing w:before="199"/>
              <w:ind w:right="584"/>
              <w:jc w:val="right"/>
              <w:rPr>
                <w:sz w:val="24"/>
              </w:rPr>
            </w:pPr>
            <w:r w:rsidRPr="00A65840">
              <w:rPr>
                <w:spacing w:val="-10"/>
                <w:sz w:val="24"/>
              </w:rPr>
              <w:t>1</w:t>
            </w:r>
          </w:p>
        </w:tc>
      </w:tr>
    </w:tbl>
    <w:p w14:paraId="71A26766"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7542"/>
        <w:gridCol w:w="1490"/>
      </w:tblGrid>
      <w:tr w:rsidR="003B3C72" w:rsidRPr="00A65840" w14:paraId="316CBFEC" w14:textId="77777777">
        <w:trPr>
          <w:trHeight w:val="364"/>
        </w:trPr>
        <w:tc>
          <w:tcPr>
            <w:tcW w:w="890" w:type="dxa"/>
          </w:tcPr>
          <w:p w14:paraId="7E65B634" w14:textId="77777777" w:rsidR="003B3C72" w:rsidRPr="00A65840" w:rsidRDefault="00000000">
            <w:pPr>
              <w:pStyle w:val="TableParagraph"/>
              <w:spacing w:before="41"/>
              <w:ind w:left="98"/>
              <w:rPr>
                <w:sz w:val="24"/>
              </w:rPr>
            </w:pPr>
            <w:r w:rsidRPr="00A65840">
              <w:rPr>
                <w:spacing w:val="-5"/>
                <w:sz w:val="24"/>
              </w:rPr>
              <w:lastRenderedPageBreak/>
              <w:t>53</w:t>
            </w:r>
          </w:p>
        </w:tc>
        <w:tc>
          <w:tcPr>
            <w:tcW w:w="7542" w:type="dxa"/>
          </w:tcPr>
          <w:p w14:paraId="1F0BD65D" w14:textId="77777777" w:rsidR="003B3C72" w:rsidRPr="00A65840" w:rsidRDefault="00000000">
            <w:pPr>
              <w:pStyle w:val="TableParagraph"/>
              <w:spacing w:before="41"/>
              <w:ind w:left="233"/>
              <w:rPr>
                <w:sz w:val="24"/>
              </w:rPr>
            </w:pPr>
            <w:r w:rsidRPr="00A65840">
              <w:rPr>
                <w:sz w:val="24"/>
              </w:rPr>
              <w:t>Ортогональное</w:t>
            </w:r>
            <w:r w:rsidRPr="00A65840">
              <w:rPr>
                <w:spacing w:val="-8"/>
                <w:sz w:val="24"/>
              </w:rPr>
              <w:t xml:space="preserve"> </w:t>
            </w:r>
            <w:r w:rsidRPr="00A65840">
              <w:rPr>
                <w:spacing w:val="-2"/>
                <w:sz w:val="24"/>
              </w:rPr>
              <w:t>проектирование</w:t>
            </w:r>
          </w:p>
        </w:tc>
        <w:tc>
          <w:tcPr>
            <w:tcW w:w="1490" w:type="dxa"/>
          </w:tcPr>
          <w:p w14:paraId="242B6FCD"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30FAE7E2" w14:textId="77777777">
        <w:trPr>
          <w:trHeight w:val="679"/>
        </w:trPr>
        <w:tc>
          <w:tcPr>
            <w:tcW w:w="890" w:type="dxa"/>
          </w:tcPr>
          <w:p w14:paraId="340BA045" w14:textId="77777777" w:rsidR="003B3C72" w:rsidRPr="00A65840" w:rsidRDefault="00000000">
            <w:pPr>
              <w:pStyle w:val="TableParagraph"/>
              <w:spacing w:before="200"/>
              <w:ind w:left="98"/>
              <w:rPr>
                <w:sz w:val="24"/>
              </w:rPr>
            </w:pPr>
            <w:r w:rsidRPr="00A65840">
              <w:rPr>
                <w:spacing w:val="-5"/>
                <w:sz w:val="24"/>
              </w:rPr>
              <w:t>54</w:t>
            </w:r>
          </w:p>
        </w:tc>
        <w:tc>
          <w:tcPr>
            <w:tcW w:w="7542" w:type="dxa"/>
          </w:tcPr>
          <w:p w14:paraId="3D10413F" w14:textId="77777777" w:rsidR="003B3C72" w:rsidRPr="00A65840" w:rsidRDefault="00000000">
            <w:pPr>
              <w:pStyle w:val="TableParagraph"/>
              <w:spacing w:before="7" w:line="320" w:lineRule="exact"/>
              <w:ind w:left="233"/>
              <w:rPr>
                <w:sz w:val="24"/>
              </w:rPr>
            </w:pPr>
            <w:r w:rsidRPr="00A65840">
              <w:rPr>
                <w:sz w:val="24"/>
              </w:rPr>
              <w:t>Построение</w:t>
            </w:r>
            <w:r w:rsidRPr="00A65840">
              <w:rPr>
                <w:spacing w:val="-7"/>
                <w:sz w:val="24"/>
              </w:rPr>
              <w:t xml:space="preserve"> </w:t>
            </w:r>
            <w:r w:rsidRPr="00A65840">
              <w:rPr>
                <w:sz w:val="24"/>
              </w:rPr>
              <w:t>сечений</w:t>
            </w:r>
            <w:r w:rsidRPr="00A65840">
              <w:rPr>
                <w:spacing w:val="-3"/>
                <w:sz w:val="24"/>
              </w:rPr>
              <w:t xml:space="preserve"> </w:t>
            </w:r>
            <w:r w:rsidRPr="00A65840">
              <w:rPr>
                <w:sz w:val="24"/>
              </w:rPr>
              <w:t>куба,</w:t>
            </w:r>
            <w:r w:rsidRPr="00A65840">
              <w:rPr>
                <w:spacing w:val="-6"/>
                <w:sz w:val="24"/>
              </w:rPr>
              <w:t xml:space="preserve"> </w:t>
            </w:r>
            <w:r w:rsidRPr="00A65840">
              <w:rPr>
                <w:sz w:val="24"/>
              </w:rPr>
              <w:t>призмы,</w:t>
            </w:r>
            <w:r w:rsidRPr="00A65840">
              <w:rPr>
                <w:spacing w:val="-6"/>
                <w:sz w:val="24"/>
              </w:rPr>
              <w:t xml:space="preserve"> </w:t>
            </w:r>
            <w:r w:rsidRPr="00A65840">
              <w:rPr>
                <w:sz w:val="24"/>
              </w:rPr>
              <w:t>правильной</w:t>
            </w:r>
            <w:r w:rsidRPr="00A65840">
              <w:rPr>
                <w:spacing w:val="-6"/>
                <w:sz w:val="24"/>
              </w:rPr>
              <w:t xml:space="preserve"> </w:t>
            </w:r>
            <w:r w:rsidRPr="00A65840">
              <w:rPr>
                <w:sz w:val="24"/>
              </w:rPr>
              <w:t>пирамиды</w:t>
            </w:r>
            <w:r w:rsidRPr="00A65840">
              <w:rPr>
                <w:spacing w:val="-6"/>
                <w:sz w:val="24"/>
              </w:rPr>
              <w:t xml:space="preserve"> </w:t>
            </w:r>
            <w:r w:rsidRPr="00A65840">
              <w:rPr>
                <w:sz w:val="24"/>
              </w:rPr>
              <w:t>с</w:t>
            </w:r>
            <w:r w:rsidRPr="00A65840">
              <w:rPr>
                <w:spacing w:val="-8"/>
                <w:sz w:val="24"/>
              </w:rPr>
              <w:t xml:space="preserve"> </w:t>
            </w:r>
            <w:r w:rsidRPr="00A65840">
              <w:rPr>
                <w:sz w:val="24"/>
              </w:rPr>
              <w:t>помощью ортогональной проекции</w:t>
            </w:r>
          </w:p>
        </w:tc>
        <w:tc>
          <w:tcPr>
            <w:tcW w:w="1490" w:type="dxa"/>
          </w:tcPr>
          <w:p w14:paraId="33A3E0FC"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50BE8EB2" w14:textId="77777777">
        <w:trPr>
          <w:trHeight w:val="679"/>
        </w:trPr>
        <w:tc>
          <w:tcPr>
            <w:tcW w:w="890" w:type="dxa"/>
          </w:tcPr>
          <w:p w14:paraId="249E95C1" w14:textId="77777777" w:rsidR="003B3C72" w:rsidRPr="00A65840" w:rsidRDefault="00000000">
            <w:pPr>
              <w:pStyle w:val="TableParagraph"/>
              <w:spacing w:before="199"/>
              <w:ind w:left="98"/>
              <w:rPr>
                <w:sz w:val="24"/>
              </w:rPr>
            </w:pPr>
            <w:r w:rsidRPr="00A65840">
              <w:rPr>
                <w:spacing w:val="-5"/>
                <w:sz w:val="24"/>
              </w:rPr>
              <w:t>55</w:t>
            </w:r>
          </w:p>
        </w:tc>
        <w:tc>
          <w:tcPr>
            <w:tcW w:w="7542" w:type="dxa"/>
          </w:tcPr>
          <w:p w14:paraId="72E3DFFB" w14:textId="77777777" w:rsidR="003B3C72" w:rsidRPr="00A65840" w:rsidRDefault="00000000">
            <w:pPr>
              <w:pStyle w:val="TableParagraph"/>
              <w:spacing w:before="7" w:line="310" w:lineRule="atLeast"/>
              <w:ind w:left="233"/>
              <w:rPr>
                <w:sz w:val="24"/>
              </w:rPr>
            </w:pPr>
            <w:r w:rsidRPr="00A65840">
              <w:rPr>
                <w:sz w:val="24"/>
              </w:rPr>
              <w:t>Построение</w:t>
            </w:r>
            <w:r w:rsidRPr="00A65840">
              <w:rPr>
                <w:spacing w:val="-7"/>
                <w:sz w:val="24"/>
              </w:rPr>
              <w:t xml:space="preserve"> </w:t>
            </w:r>
            <w:r w:rsidRPr="00A65840">
              <w:rPr>
                <w:sz w:val="24"/>
              </w:rPr>
              <w:t>сечений</w:t>
            </w:r>
            <w:r w:rsidRPr="00A65840">
              <w:rPr>
                <w:spacing w:val="-6"/>
                <w:sz w:val="24"/>
              </w:rPr>
              <w:t xml:space="preserve"> </w:t>
            </w:r>
            <w:r w:rsidRPr="00A65840">
              <w:rPr>
                <w:sz w:val="24"/>
              </w:rPr>
              <w:t>куба,</w:t>
            </w:r>
            <w:r w:rsidRPr="00A65840">
              <w:rPr>
                <w:spacing w:val="-6"/>
                <w:sz w:val="24"/>
              </w:rPr>
              <w:t xml:space="preserve"> </w:t>
            </w:r>
            <w:r w:rsidRPr="00A65840">
              <w:rPr>
                <w:sz w:val="24"/>
              </w:rPr>
              <w:t>призмы,</w:t>
            </w:r>
            <w:r w:rsidRPr="00A65840">
              <w:rPr>
                <w:spacing w:val="-6"/>
                <w:sz w:val="24"/>
              </w:rPr>
              <w:t xml:space="preserve"> </w:t>
            </w:r>
            <w:r w:rsidRPr="00A65840">
              <w:rPr>
                <w:sz w:val="24"/>
              </w:rPr>
              <w:t>правильной</w:t>
            </w:r>
            <w:r w:rsidRPr="00A65840">
              <w:rPr>
                <w:spacing w:val="-6"/>
                <w:sz w:val="24"/>
              </w:rPr>
              <w:t xml:space="preserve"> </w:t>
            </w:r>
            <w:r w:rsidRPr="00A65840">
              <w:rPr>
                <w:sz w:val="24"/>
              </w:rPr>
              <w:t>пирамиды</w:t>
            </w:r>
            <w:r w:rsidRPr="00A65840">
              <w:rPr>
                <w:spacing w:val="-6"/>
                <w:sz w:val="24"/>
              </w:rPr>
              <w:t xml:space="preserve"> </w:t>
            </w:r>
            <w:r w:rsidRPr="00A65840">
              <w:rPr>
                <w:sz w:val="24"/>
              </w:rPr>
              <w:t>с</w:t>
            </w:r>
            <w:r w:rsidRPr="00A65840">
              <w:rPr>
                <w:spacing w:val="-8"/>
                <w:sz w:val="24"/>
              </w:rPr>
              <w:t xml:space="preserve"> </w:t>
            </w:r>
            <w:r w:rsidRPr="00A65840">
              <w:rPr>
                <w:sz w:val="24"/>
              </w:rPr>
              <w:t>помощью ортогональной проекции</w:t>
            </w:r>
          </w:p>
        </w:tc>
        <w:tc>
          <w:tcPr>
            <w:tcW w:w="1490" w:type="dxa"/>
          </w:tcPr>
          <w:p w14:paraId="2B149C57"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4C95DF14" w14:textId="77777777">
        <w:trPr>
          <w:trHeight w:val="681"/>
        </w:trPr>
        <w:tc>
          <w:tcPr>
            <w:tcW w:w="890" w:type="dxa"/>
          </w:tcPr>
          <w:p w14:paraId="39751B61" w14:textId="77777777" w:rsidR="003B3C72" w:rsidRPr="00A65840" w:rsidRDefault="00000000">
            <w:pPr>
              <w:pStyle w:val="TableParagraph"/>
              <w:spacing w:before="199"/>
              <w:ind w:left="98"/>
              <w:rPr>
                <w:sz w:val="24"/>
              </w:rPr>
            </w:pPr>
            <w:r w:rsidRPr="00A65840">
              <w:rPr>
                <w:spacing w:val="-5"/>
                <w:sz w:val="24"/>
              </w:rPr>
              <w:t>56</w:t>
            </w:r>
          </w:p>
        </w:tc>
        <w:tc>
          <w:tcPr>
            <w:tcW w:w="7542" w:type="dxa"/>
          </w:tcPr>
          <w:p w14:paraId="5CA83479" w14:textId="77777777" w:rsidR="003B3C72" w:rsidRPr="00A65840" w:rsidRDefault="00000000">
            <w:pPr>
              <w:pStyle w:val="TableParagraph"/>
              <w:spacing w:before="7" w:line="310" w:lineRule="atLeast"/>
              <w:ind w:left="233"/>
              <w:rPr>
                <w:sz w:val="24"/>
              </w:rPr>
            </w:pPr>
            <w:r w:rsidRPr="00A65840">
              <w:rPr>
                <w:sz w:val="24"/>
              </w:rPr>
              <w:t>Симметрия</w:t>
            </w:r>
            <w:r w:rsidRPr="00A65840">
              <w:rPr>
                <w:spacing w:val="-7"/>
                <w:sz w:val="24"/>
              </w:rPr>
              <w:t xml:space="preserve"> </w:t>
            </w:r>
            <w:r w:rsidRPr="00A65840">
              <w:rPr>
                <w:sz w:val="24"/>
              </w:rPr>
              <w:t>в</w:t>
            </w:r>
            <w:r w:rsidRPr="00A65840">
              <w:rPr>
                <w:spacing w:val="-8"/>
                <w:sz w:val="24"/>
              </w:rPr>
              <w:t xml:space="preserve"> </w:t>
            </w:r>
            <w:r w:rsidRPr="00A65840">
              <w:rPr>
                <w:sz w:val="24"/>
              </w:rPr>
              <w:t>пространстве</w:t>
            </w:r>
            <w:r w:rsidRPr="00A65840">
              <w:rPr>
                <w:spacing w:val="-8"/>
                <w:sz w:val="24"/>
              </w:rPr>
              <w:t xml:space="preserve"> </w:t>
            </w:r>
            <w:r w:rsidRPr="00A65840">
              <w:rPr>
                <w:sz w:val="24"/>
              </w:rPr>
              <w:t>относительно</w:t>
            </w:r>
            <w:r w:rsidRPr="00A65840">
              <w:rPr>
                <w:spacing w:val="-10"/>
                <w:sz w:val="24"/>
              </w:rPr>
              <w:t xml:space="preserve"> </w:t>
            </w:r>
            <w:r w:rsidRPr="00A65840">
              <w:rPr>
                <w:sz w:val="24"/>
              </w:rPr>
              <w:t>плоскости.</w:t>
            </w:r>
            <w:r w:rsidRPr="00A65840">
              <w:rPr>
                <w:spacing w:val="-5"/>
                <w:sz w:val="24"/>
              </w:rPr>
              <w:t xml:space="preserve"> </w:t>
            </w:r>
            <w:r w:rsidRPr="00A65840">
              <w:rPr>
                <w:sz w:val="24"/>
              </w:rPr>
              <w:t>Плоскости симметрий в многогранниках</w:t>
            </w:r>
          </w:p>
        </w:tc>
        <w:tc>
          <w:tcPr>
            <w:tcW w:w="1490" w:type="dxa"/>
          </w:tcPr>
          <w:p w14:paraId="3BF1F6CD"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7EC314B" w14:textId="77777777">
        <w:trPr>
          <w:trHeight w:val="679"/>
        </w:trPr>
        <w:tc>
          <w:tcPr>
            <w:tcW w:w="890" w:type="dxa"/>
          </w:tcPr>
          <w:p w14:paraId="2C9BDC7B" w14:textId="77777777" w:rsidR="003B3C72" w:rsidRPr="00A65840" w:rsidRDefault="00000000">
            <w:pPr>
              <w:pStyle w:val="TableParagraph"/>
              <w:spacing w:before="197"/>
              <w:ind w:left="98"/>
              <w:rPr>
                <w:sz w:val="24"/>
              </w:rPr>
            </w:pPr>
            <w:r w:rsidRPr="00A65840">
              <w:rPr>
                <w:spacing w:val="-5"/>
                <w:sz w:val="24"/>
              </w:rPr>
              <w:t>57</w:t>
            </w:r>
          </w:p>
        </w:tc>
        <w:tc>
          <w:tcPr>
            <w:tcW w:w="7542" w:type="dxa"/>
          </w:tcPr>
          <w:p w14:paraId="726628D5" w14:textId="77777777" w:rsidR="003B3C72" w:rsidRPr="00A65840" w:rsidRDefault="00000000">
            <w:pPr>
              <w:pStyle w:val="TableParagraph"/>
              <w:spacing w:before="6" w:line="320" w:lineRule="exact"/>
              <w:ind w:left="233"/>
              <w:rPr>
                <w:sz w:val="24"/>
              </w:rPr>
            </w:pPr>
            <w:r w:rsidRPr="00A65840">
              <w:rPr>
                <w:sz w:val="24"/>
              </w:rPr>
              <w:t>Признак</w:t>
            </w:r>
            <w:r w:rsidRPr="00A65840">
              <w:rPr>
                <w:spacing w:val="-9"/>
                <w:sz w:val="24"/>
              </w:rPr>
              <w:t xml:space="preserve"> </w:t>
            </w:r>
            <w:r w:rsidRPr="00A65840">
              <w:rPr>
                <w:sz w:val="24"/>
              </w:rPr>
              <w:t>перпендикулярности</w:t>
            </w:r>
            <w:r w:rsidRPr="00A65840">
              <w:rPr>
                <w:spacing w:val="-6"/>
                <w:sz w:val="24"/>
              </w:rPr>
              <w:t xml:space="preserve"> </w:t>
            </w:r>
            <w:r w:rsidRPr="00A65840">
              <w:rPr>
                <w:sz w:val="24"/>
              </w:rPr>
              <w:t>прямой</w:t>
            </w:r>
            <w:r w:rsidRPr="00A65840">
              <w:rPr>
                <w:spacing w:val="-7"/>
                <w:sz w:val="24"/>
              </w:rPr>
              <w:t xml:space="preserve"> </w:t>
            </w:r>
            <w:r w:rsidRPr="00A65840">
              <w:rPr>
                <w:sz w:val="24"/>
              </w:rPr>
              <w:t>и</w:t>
            </w:r>
            <w:r w:rsidRPr="00A65840">
              <w:rPr>
                <w:spacing w:val="-7"/>
                <w:sz w:val="24"/>
              </w:rPr>
              <w:t xml:space="preserve"> </w:t>
            </w:r>
            <w:r w:rsidRPr="00A65840">
              <w:rPr>
                <w:sz w:val="24"/>
              </w:rPr>
              <w:t>плоскости</w:t>
            </w:r>
            <w:r w:rsidRPr="00A65840">
              <w:rPr>
                <w:spacing w:val="-6"/>
                <w:sz w:val="24"/>
              </w:rPr>
              <w:t xml:space="preserve"> </w:t>
            </w:r>
            <w:r w:rsidRPr="00A65840">
              <w:rPr>
                <w:sz w:val="24"/>
              </w:rPr>
              <w:t>как</w:t>
            </w:r>
            <w:r w:rsidRPr="00A65840">
              <w:rPr>
                <w:spacing w:val="-7"/>
                <w:sz w:val="24"/>
              </w:rPr>
              <w:t xml:space="preserve"> </w:t>
            </w:r>
            <w:r w:rsidRPr="00A65840">
              <w:rPr>
                <w:sz w:val="24"/>
              </w:rPr>
              <w:t xml:space="preserve">следствие </w:t>
            </w:r>
            <w:r w:rsidRPr="00A65840">
              <w:rPr>
                <w:spacing w:val="-2"/>
                <w:sz w:val="24"/>
              </w:rPr>
              <w:t>симметрии</w:t>
            </w:r>
          </w:p>
        </w:tc>
        <w:tc>
          <w:tcPr>
            <w:tcW w:w="1490" w:type="dxa"/>
          </w:tcPr>
          <w:p w14:paraId="54395E87" w14:textId="77777777" w:rsidR="003B3C72" w:rsidRPr="00A65840" w:rsidRDefault="00000000">
            <w:pPr>
              <w:pStyle w:val="TableParagraph"/>
              <w:spacing w:before="197"/>
              <w:ind w:right="584"/>
              <w:jc w:val="right"/>
              <w:rPr>
                <w:sz w:val="24"/>
              </w:rPr>
            </w:pPr>
            <w:r w:rsidRPr="00A65840">
              <w:rPr>
                <w:spacing w:val="-10"/>
                <w:sz w:val="24"/>
              </w:rPr>
              <w:t>1</w:t>
            </w:r>
          </w:p>
        </w:tc>
      </w:tr>
      <w:tr w:rsidR="003B3C72" w:rsidRPr="00A65840" w14:paraId="00B87FD9" w14:textId="77777777">
        <w:trPr>
          <w:trHeight w:val="679"/>
        </w:trPr>
        <w:tc>
          <w:tcPr>
            <w:tcW w:w="890" w:type="dxa"/>
          </w:tcPr>
          <w:p w14:paraId="7B2BD253" w14:textId="77777777" w:rsidR="003B3C72" w:rsidRPr="00A65840" w:rsidRDefault="00000000">
            <w:pPr>
              <w:pStyle w:val="TableParagraph"/>
              <w:spacing w:before="199"/>
              <w:ind w:left="98"/>
              <w:rPr>
                <w:sz w:val="24"/>
              </w:rPr>
            </w:pPr>
            <w:r w:rsidRPr="00A65840">
              <w:rPr>
                <w:spacing w:val="-5"/>
                <w:sz w:val="24"/>
              </w:rPr>
              <w:t>58</w:t>
            </w:r>
          </w:p>
        </w:tc>
        <w:tc>
          <w:tcPr>
            <w:tcW w:w="7542" w:type="dxa"/>
          </w:tcPr>
          <w:p w14:paraId="5B30B050" w14:textId="77777777" w:rsidR="003B3C72" w:rsidRPr="00A65840" w:rsidRDefault="00000000">
            <w:pPr>
              <w:pStyle w:val="TableParagraph"/>
              <w:spacing w:before="7" w:line="310" w:lineRule="atLeast"/>
              <w:ind w:left="233" w:right="227"/>
              <w:rPr>
                <w:sz w:val="24"/>
              </w:rPr>
            </w:pPr>
            <w:r w:rsidRPr="00A65840">
              <w:rPr>
                <w:sz w:val="24"/>
              </w:rPr>
              <w:t>Правильные</w:t>
            </w:r>
            <w:r w:rsidRPr="00A65840">
              <w:rPr>
                <w:spacing w:val="-8"/>
                <w:sz w:val="24"/>
              </w:rPr>
              <w:t xml:space="preserve"> </w:t>
            </w:r>
            <w:r w:rsidRPr="00A65840">
              <w:rPr>
                <w:sz w:val="24"/>
              </w:rPr>
              <w:t>многогранники.</w:t>
            </w:r>
            <w:r w:rsidRPr="00A65840">
              <w:rPr>
                <w:spacing w:val="-6"/>
                <w:sz w:val="24"/>
              </w:rPr>
              <w:t xml:space="preserve"> </w:t>
            </w:r>
            <w:r w:rsidRPr="00A65840">
              <w:rPr>
                <w:sz w:val="24"/>
              </w:rPr>
              <w:t>Расчёт</w:t>
            </w:r>
            <w:r w:rsidRPr="00A65840">
              <w:rPr>
                <w:spacing w:val="-6"/>
                <w:sz w:val="24"/>
              </w:rPr>
              <w:t xml:space="preserve"> </w:t>
            </w:r>
            <w:r w:rsidRPr="00A65840">
              <w:rPr>
                <w:sz w:val="24"/>
              </w:rPr>
              <w:t>расстояний</w:t>
            </w:r>
            <w:r w:rsidRPr="00A65840">
              <w:rPr>
                <w:spacing w:val="-6"/>
                <w:sz w:val="24"/>
              </w:rPr>
              <w:t xml:space="preserve"> </w:t>
            </w:r>
            <w:r w:rsidRPr="00A65840">
              <w:rPr>
                <w:sz w:val="24"/>
              </w:rPr>
              <w:t>от</w:t>
            </w:r>
            <w:r w:rsidRPr="00A65840">
              <w:rPr>
                <w:spacing w:val="-6"/>
                <w:sz w:val="24"/>
              </w:rPr>
              <w:t xml:space="preserve"> </w:t>
            </w:r>
            <w:r w:rsidRPr="00A65840">
              <w:rPr>
                <w:sz w:val="24"/>
              </w:rPr>
              <w:t>точки</w:t>
            </w:r>
            <w:r w:rsidRPr="00A65840">
              <w:rPr>
                <w:spacing w:val="-6"/>
                <w:sz w:val="24"/>
              </w:rPr>
              <w:t xml:space="preserve"> </w:t>
            </w:r>
            <w:r w:rsidRPr="00A65840">
              <w:rPr>
                <w:sz w:val="24"/>
              </w:rPr>
              <w:t xml:space="preserve">до </w:t>
            </w:r>
            <w:r w:rsidRPr="00A65840">
              <w:rPr>
                <w:spacing w:val="-2"/>
                <w:sz w:val="24"/>
              </w:rPr>
              <w:t>плоскости</w:t>
            </w:r>
          </w:p>
        </w:tc>
        <w:tc>
          <w:tcPr>
            <w:tcW w:w="1490" w:type="dxa"/>
          </w:tcPr>
          <w:p w14:paraId="75E8D822"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5D87A58E" w14:textId="77777777">
        <w:trPr>
          <w:trHeight w:val="679"/>
        </w:trPr>
        <w:tc>
          <w:tcPr>
            <w:tcW w:w="890" w:type="dxa"/>
          </w:tcPr>
          <w:p w14:paraId="410D6619" w14:textId="77777777" w:rsidR="003B3C72" w:rsidRPr="00A65840" w:rsidRDefault="00000000">
            <w:pPr>
              <w:pStyle w:val="TableParagraph"/>
              <w:spacing w:before="199"/>
              <w:ind w:left="98"/>
              <w:rPr>
                <w:sz w:val="24"/>
              </w:rPr>
            </w:pPr>
            <w:r w:rsidRPr="00A65840">
              <w:rPr>
                <w:spacing w:val="-5"/>
                <w:sz w:val="24"/>
              </w:rPr>
              <w:t>59</w:t>
            </w:r>
          </w:p>
        </w:tc>
        <w:tc>
          <w:tcPr>
            <w:tcW w:w="7542" w:type="dxa"/>
          </w:tcPr>
          <w:p w14:paraId="3A12A4C0" w14:textId="77777777" w:rsidR="003B3C72" w:rsidRPr="00A65840" w:rsidRDefault="00000000">
            <w:pPr>
              <w:pStyle w:val="TableParagraph"/>
              <w:spacing w:before="7" w:line="310" w:lineRule="atLeast"/>
              <w:ind w:left="233" w:right="227"/>
              <w:rPr>
                <w:sz w:val="24"/>
              </w:rPr>
            </w:pPr>
            <w:r w:rsidRPr="00A65840">
              <w:rPr>
                <w:sz w:val="24"/>
              </w:rPr>
              <w:t>Правильные</w:t>
            </w:r>
            <w:r w:rsidRPr="00A65840">
              <w:rPr>
                <w:spacing w:val="-8"/>
                <w:sz w:val="24"/>
              </w:rPr>
              <w:t xml:space="preserve"> </w:t>
            </w:r>
            <w:r w:rsidRPr="00A65840">
              <w:rPr>
                <w:sz w:val="24"/>
              </w:rPr>
              <w:t>многогранники.</w:t>
            </w:r>
            <w:r w:rsidRPr="00A65840">
              <w:rPr>
                <w:spacing w:val="-6"/>
                <w:sz w:val="24"/>
              </w:rPr>
              <w:t xml:space="preserve"> </w:t>
            </w:r>
            <w:r w:rsidRPr="00A65840">
              <w:rPr>
                <w:sz w:val="24"/>
              </w:rPr>
              <w:t>Расчёт</w:t>
            </w:r>
            <w:r w:rsidRPr="00A65840">
              <w:rPr>
                <w:spacing w:val="-6"/>
                <w:sz w:val="24"/>
              </w:rPr>
              <w:t xml:space="preserve"> </w:t>
            </w:r>
            <w:r w:rsidRPr="00A65840">
              <w:rPr>
                <w:sz w:val="24"/>
              </w:rPr>
              <w:t>расстояний</w:t>
            </w:r>
            <w:r w:rsidRPr="00A65840">
              <w:rPr>
                <w:spacing w:val="-6"/>
                <w:sz w:val="24"/>
              </w:rPr>
              <w:t xml:space="preserve"> </w:t>
            </w:r>
            <w:r w:rsidRPr="00A65840">
              <w:rPr>
                <w:sz w:val="24"/>
              </w:rPr>
              <w:t>от</w:t>
            </w:r>
            <w:r w:rsidRPr="00A65840">
              <w:rPr>
                <w:spacing w:val="-6"/>
                <w:sz w:val="24"/>
              </w:rPr>
              <w:t xml:space="preserve"> </w:t>
            </w:r>
            <w:r w:rsidRPr="00A65840">
              <w:rPr>
                <w:sz w:val="24"/>
              </w:rPr>
              <w:t>точки</w:t>
            </w:r>
            <w:r w:rsidRPr="00A65840">
              <w:rPr>
                <w:spacing w:val="-6"/>
                <w:sz w:val="24"/>
              </w:rPr>
              <w:t xml:space="preserve"> </w:t>
            </w:r>
            <w:r w:rsidRPr="00A65840">
              <w:rPr>
                <w:sz w:val="24"/>
              </w:rPr>
              <w:t xml:space="preserve">до </w:t>
            </w:r>
            <w:r w:rsidRPr="00A65840">
              <w:rPr>
                <w:spacing w:val="-2"/>
                <w:sz w:val="24"/>
              </w:rPr>
              <w:t>плоскости</w:t>
            </w:r>
          </w:p>
        </w:tc>
        <w:tc>
          <w:tcPr>
            <w:tcW w:w="1490" w:type="dxa"/>
          </w:tcPr>
          <w:p w14:paraId="78472C9E"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EF19DB4" w14:textId="77777777">
        <w:trPr>
          <w:trHeight w:val="681"/>
        </w:trPr>
        <w:tc>
          <w:tcPr>
            <w:tcW w:w="890" w:type="dxa"/>
          </w:tcPr>
          <w:p w14:paraId="37E711AD" w14:textId="77777777" w:rsidR="003B3C72" w:rsidRPr="00A65840" w:rsidRDefault="00000000">
            <w:pPr>
              <w:pStyle w:val="TableParagraph"/>
              <w:spacing w:before="199"/>
              <w:ind w:left="98"/>
              <w:rPr>
                <w:sz w:val="24"/>
              </w:rPr>
            </w:pPr>
            <w:r w:rsidRPr="00A65840">
              <w:rPr>
                <w:spacing w:val="-5"/>
                <w:sz w:val="24"/>
              </w:rPr>
              <w:t>60</w:t>
            </w:r>
          </w:p>
        </w:tc>
        <w:tc>
          <w:tcPr>
            <w:tcW w:w="7542" w:type="dxa"/>
          </w:tcPr>
          <w:p w14:paraId="369DF290" w14:textId="77777777" w:rsidR="003B3C72" w:rsidRPr="00A65840" w:rsidRDefault="00000000">
            <w:pPr>
              <w:pStyle w:val="TableParagraph"/>
              <w:spacing w:before="9" w:line="320" w:lineRule="exact"/>
              <w:ind w:left="233"/>
              <w:rPr>
                <w:sz w:val="24"/>
              </w:rPr>
            </w:pPr>
            <w:r w:rsidRPr="00A65840">
              <w:rPr>
                <w:sz w:val="24"/>
              </w:rPr>
              <w:t>Способы</w:t>
            </w:r>
            <w:r w:rsidRPr="00A65840">
              <w:rPr>
                <w:spacing w:val="-7"/>
                <w:sz w:val="24"/>
              </w:rPr>
              <w:t xml:space="preserve"> </w:t>
            </w:r>
            <w:r w:rsidRPr="00A65840">
              <w:rPr>
                <w:sz w:val="24"/>
              </w:rPr>
              <w:t>опустить</w:t>
            </w:r>
            <w:r w:rsidRPr="00A65840">
              <w:rPr>
                <w:spacing w:val="-4"/>
                <w:sz w:val="24"/>
              </w:rPr>
              <w:t xml:space="preserve"> </w:t>
            </w:r>
            <w:r w:rsidRPr="00A65840">
              <w:rPr>
                <w:sz w:val="24"/>
              </w:rPr>
              <w:t>перпендикуляры:</w:t>
            </w:r>
            <w:r w:rsidRPr="00A65840">
              <w:rPr>
                <w:spacing w:val="-7"/>
                <w:sz w:val="24"/>
              </w:rPr>
              <w:t xml:space="preserve"> </w:t>
            </w:r>
            <w:r w:rsidRPr="00A65840">
              <w:rPr>
                <w:sz w:val="24"/>
              </w:rPr>
              <w:t>симметрия,</w:t>
            </w:r>
            <w:r w:rsidRPr="00A65840">
              <w:rPr>
                <w:spacing w:val="-7"/>
                <w:sz w:val="24"/>
              </w:rPr>
              <w:t xml:space="preserve"> </w:t>
            </w:r>
            <w:r w:rsidRPr="00A65840">
              <w:rPr>
                <w:sz w:val="24"/>
              </w:rPr>
              <w:t>сдвиг</w:t>
            </w:r>
            <w:r w:rsidRPr="00A65840">
              <w:rPr>
                <w:spacing w:val="-7"/>
                <w:sz w:val="24"/>
              </w:rPr>
              <w:t xml:space="preserve"> </w:t>
            </w:r>
            <w:r w:rsidRPr="00A65840">
              <w:rPr>
                <w:sz w:val="24"/>
              </w:rPr>
              <w:t>точки</w:t>
            </w:r>
            <w:r w:rsidRPr="00A65840">
              <w:rPr>
                <w:spacing w:val="-7"/>
                <w:sz w:val="24"/>
              </w:rPr>
              <w:t xml:space="preserve"> </w:t>
            </w:r>
            <w:r w:rsidRPr="00A65840">
              <w:rPr>
                <w:sz w:val="24"/>
              </w:rPr>
              <w:t>по параллельной прямой</w:t>
            </w:r>
          </w:p>
        </w:tc>
        <w:tc>
          <w:tcPr>
            <w:tcW w:w="1490" w:type="dxa"/>
          </w:tcPr>
          <w:p w14:paraId="646F5A8C"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B77921D" w14:textId="77777777">
        <w:trPr>
          <w:trHeight w:val="362"/>
        </w:trPr>
        <w:tc>
          <w:tcPr>
            <w:tcW w:w="890" w:type="dxa"/>
          </w:tcPr>
          <w:p w14:paraId="363BCAFF" w14:textId="77777777" w:rsidR="003B3C72" w:rsidRPr="00A65840" w:rsidRDefault="00000000">
            <w:pPr>
              <w:pStyle w:val="TableParagraph"/>
              <w:spacing w:before="41"/>
              <w:ind w:left="98"/>
              <w:rPr>
                <w:sz w:val="24"/>
              </w:rPr>
            </w:pPr>
            <w:r w:rsidRPr="00A65840">
              <w:rPr>
                <w:spacing w:val="-5"/>
                <w:sz w:val="24"/>
              </w:rPr>
              <w:t>61</w:t>
            </w:r>
          </w:p>
        </w:tc>
        <w:tc>
          <w:tcPr>
            <w:tcW w:w="7542" w:type="dxa"/>
          </w:tcPr>
          <w:p w14:paraId="2EE772DA" w14:textId="77777777" w:rsidR="003B3C72" w:rsidRPr="00A65840" w:rsidRDefault="00000000">
            <w:pPr>
              <w:pStyle w:val="TableParagraph"/>
              <w:spacing w:before="41"/>
              <w:ind w:left="233"/>
              <w:rPr>
                <w:sz w:val="24"/>
              </w:rPr>
            </w:pPr>
            <w:r w:rsidRPr="00A65840">
              <w:rPr>
                <w:sz w:val="24"/>
              </w:rPr>
              <w:t>Сдвиг</w:t>
            </w:r>
            <w:r w:rsidRPr="00A65840">
              <w:rPr>
                <w:spacing w:val="-5"/>
                <w:sz w:val="24"/>
              </w:rPr>
              <w:t xml:space="preserve"> </w:t>
            </w:r>
            <w:r w:rsidRPr="00A65840">
              <w:rPr>
                <w:sz w:val="24"/>
              </w:rPr>
              <w:t>по</w:t>
            </w:r>
            <w:r w:rsidRPr="00A65840">
              <w:rPr>
                <w:spacing w:val="-6"/>
                <w:sz w:val="24"/>
              </w:rPr>
              <w:t xml:space="preserve"> </w:t>
            </w:r>
            <w:r w:rsidRPr="00A65840">
              <w:rPr>
                <w:sz w:val="24"/>
              </w:rPr>
              <w:t>непараллельной</w:t>
            </w:r>
            <w:r w:rsidRPr="00A65840">
              <w:rPr>
                <w:spacing w:val="-4"/>
                <w:sz w:val="24"/>
              </w:rPr>
              <w:t xml:space="preserve"> </w:t>
            </w:r>
            <w:r w:rsidRPr="00A65840">
              <w:rPr>
                <w:sz w:val="24"/>
              </w:rPr>
              <w:t>прямой,</w:t>
            </w:r>
            <w:r w:rsidRPr="00A65840">
              <w:rPr>
                <w:spacing w:val="-6"/>
                <w:sz w:val="24"/>
              </w:rPr>
              <w:t xml:space="preserve"> </w:t>
            </w:r>
            <w:r w:rsidRPr="00A65840">
              <w:rPr>
                <w:sz w:val="24"/>
              </w:rPr>
              <w:t>изменение</w:t>
            </w:r>
            <w:r w:rsidRPr="00A65840">
              <w:rPr>
                <w:spacing w:val="-4"/>
                <w:sz w:val="24"/>
              </w:rPr>
              <w:t xml:space="preserve"> </w:t>
            </w:r>
            <w:r w:rsidRPr="00A65840">
              <w:rPr>
                <w:spacing w:val="-2"/>
                <w:sz w:val="24"/>
              </w:rPr>
              <w:t>расстояний</w:t>
            </w:r>
          </w:p>
        </w:tc>
        <w:tc>
          <w:tcPr>
            <w:tcW w:w="1490" w:type="dxa"/>
          </w:tcPr>
          <w:p w14:paraId="002DE35A"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94FEBD5" w14:textId="77777777">
        <w:trPr>
          <w:trHeight w:val="678"/>
        </w:trPr>
        <w:tc>
          <w:tcPr>
            <w:tcW w:w="890" w:type="dxa"/>
          </w:tcPr>
          <w:p w14:paraId="352D5900" w14:textId="77777777" w:rsidR="003B3C72" w:rsidRPr="00A65840" w:rsidRDefault="00000000">
            <w:pPr>
              <w:pStyle w:val="TableParagraph"/>
              <w:spacing w:before="199"/>
              <w:ind w:left="98"/>
              <w:rPr>
                <w:sz w:val="24"/>
              </w:rPr>
            </w:pPr>
            <w:r w:rsidRPr="00A65840">
              <w:rPr>
                <w:spacing w:val="-5"/>
                <w:sz w:val="24"/>
              </w:rPr>
              <w:t>62</w:t>
            </w:r>
          </w:p>
        </w:tc>
        <w:tc>
          <w:tcPr>
            <w:tcW w:w="7542" w:type="dxa"/>
          </w:tcPr>
          <w:p w14:paraId="27BC1D9B" w14:textId="77777777" w:rsidR="003B3C72" w:rsidRPr="00A65840" w:rsidRDefault="00000000">
            <w:pPr>
              <w:pStyle w:val="TableParagraph"/>
              <w:spacing w:before="7" w:line="310" w:lineRule="atLeast"/>
              <w:ind w:left="233"/>
              <w:rPr>
                <w:sz w:val="24"/>
              </w:rPr>
            </w:pPr>
            <w:r w:rsidRPr="00A65840">
              <w:rPr>
                <w:sz w:val="24"/>
              </w:rPr>
              <w:t>Контрольная</w:t>
            </w:r>
            <w:r w:rsidRPr="00A65840">
              <w:rPr>
                <w:spacing w:val="-5"/>
                <w:sz w:val="24"/>
              </w:rPr>
              <w:t xml:space="preserve"> </w:t>
            </w:r>
            <w:r w:rsidRPr="00A65840">
              <w:rPr>
                <w:sz w:val="24"/>
              </w:rPr>
              <w:t>работа</w:t>
            </w:r>
            <w:r w:rsidRPr="00A65840">
              <w:rPr>
                <w:spacing w:val="-6"/>
                <w:sz w:val="24"/>
              </w:rPr>
              <w:t xml:space="preserve"> </w:t>
            </w:r>
            <w:r w:rsidRPr="00A65840">
              <w:rPr>
                <w:sz w:val="24"/>
              </w:rPr>
              <w:t>"Взаимное</w:t>
            </w:r>
            <w:r w:rsidRPr="00A65840">
              <w:rPr>
                <w:spacing w:val="-6"/>
                <w:sz w:val="24"/>
              </w:rPr>
              <w:t xml:space="preserve"> </w:t>
            </w:r>
            <w:r w:rsidRPr="00A65840">
              <w:rPr>
                <w:sz w:val="24"/>
              </w:rPr>
              <w:t>расположение</w:t>
            </w:r>
            <w:r w:rsidRPr="00A65840">
              <w:rPr>
                <w:spacing w:val="-6"/>
                <w:sz w:val="24"/>
              </w:rPr>
              <w:t xml:space="preserve"> </w:t>
            </w:r>
            <w:r w:rsidRPr="00A65840">
              <w:rPr>
                <w:sz w:val="24"/>
              </w:rPr>
              <w:t>прямых</w:t>
            </w:r>
            <w:r w:rsidRPr="00A65840">
              <w:rPr>
                <w:spacing w:val="-5"/>
                <w:sz w:val="24"/>
              </w:rPr>
              <w:t xml:space="preserve"> </w:t>
            </w:r>
            <w:r w:rsidRPr="00A65840">
              <w:rPr>
                <w:sz w:val="24"/>
              </w:rPr>
              <w:t>и</w:t>
            </w:r>
            <w:r w:rsidRPr="00A65840">
              <w:rPr>
                <w:spacing w:val="-7"/>
                <w:sz w:val="24"/>
              </w:rPr>
              <w:t xml:space="preserve"> </w:t>
            </w:r>
            <w:r w:rsidRPr="00A65840">
              <w:rPr>
                <w:sz w:val="24"/>
              </w:rPr>
              <w:t>плоскостей</w:t>
            </w:r>
            <w:r w:rsidRPr="00A65840">
              <w:rPr>
                <w:spacing w:val="-5"/>
                <w:sz w:val="24"/>
              </w:rPr>
              <w:t xml:space="preserve"> </w:t>
            </w:r>
            <w:r w:rsidRPr="00A65840">
              <w:rPr>
                <w:sz w:val="24"/>
              </w:rPr>
              <w:t xml:space="preserve">в </w:t>
            </w:r>
            <w:r w:rsidRPr="00A65840">
              <w:rPr>
                <w:spacing w:val="-2"/>
                <w:sz w:val="24"/>
              </w:rPr>
              <w:t>пространстве"</w:t>
            </w:r>
          </w:p>
        </w:tc>
        <w:tc>
          <w:tcPr>
            <w:tcW w:w="1490" w:type="dxa"/>
          </w:tcPr>
          <w:p w14:paraId="76C89D85"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0B9CF7EC" w14:textId="77777777">
        <w:trPr>
          <w:trHeight w:val="678"/>
        </w:trPr>
        <w:tc>
          <w:tcPr>
            <w:tcW w:w="890" w:type="dxa"/>
          </w:tcPr>
          <w:p w14:paraId="5A170F3D" w14:textId="77777777" w:rsidR="003B3C72" w:rsidRPr="00A65840" w:rsidRDefault="00000000">
            <w:pPr>
              <w:pStyle w:val="TableParagraph"/>
              <w:spacing w:before="199"/>
              <w:ind w:left="98"/>
              <w:rPr>
                <w:sz w:val="24"/>
              </w:rPr>
            </w:pPr>
            <w:r w:rsidRPr="00A65840">
              <w:rPr>
                <w:spacing w:val="-5"/>
                <w:sz w:val="24"/>
              </w:rPr>
              <w:t>63</w:t>
            </w:r>
          </w:p>
        </w:tc>
        <w:tc>
          <w:tcPr>
            <w:tcW w:w="7542" w:type="dxa"/>
          </w:tcPr>
          <w:p w14:paraId="41B06E3A" w14:textId="77777777" w:rsidR="003B3C72" w:rsidRPr="00A65840" w:rsidRDefault="00000000">
            <w:pPr>
              <w:pStyle w:val="TableParagraph"/>
              <w:spacing w:before="7" w:line="310" w:lineRule="atLeast"/>
              <w:ind w:left="233"/>
              <w:rPr>
                <w:sz w:val="24"/>
              </w:rPr>
            </w:pPr>
            <w:r w:rsidRPr="00A65840">
              <w:rPr>
                <w:sz w:val="24"/>
              </w:rPr>
              <w:t>Повторение:</w:t>
            </w:r>
            <w:r w:rsidRPr="00A65840">
              <w:rPr>
                <w:spacing w:val="-4"/>
                <w:sz w:val="24"/>
              </w:rPr>
              <w:t xml:space="preserve"> </w:t>
            </w:r>
            <w:r w:rsidRPr="00A65840">
              <w:rPr>
                <w:sz w:val="24"/>
              </w:rPr>
              <w:t>угол</w:t>
            </w:r>
            <w:r w:rsidRPr="00A65840">
              <w:rPr>
                <w:spacing w:val="-6"/>
                <w:sz w:val="24"/>
              </w:rPr>
              <w:t xml:space="preserve"> </w:t>
            </w:r>
            <w:r w:rsidRPr="00A65840">
              <w:rPr>
                <w:sz w:val="24"/>
              </w:rPr>
              <w:t>между</w:t>
            </w:r>
            <w:r w:rsidRPr="00A65840">
              <w:rPr>
                <w:spacing w:val="-9"/>
                <w:sz w:val="24"/>
              </w:rPr>
              <w:t xml:space="preserve"> </w:t>
            </w:r>
            <w:r w:rsidRPr="00A65840">
              <w:rPr>
                <w:sz w:val="24"/>
              </w:rPr>
              <w:t>прямыми</w:t>
            </w:r>
            <w:r w:rsidRPr="00A65840">
              <w:rPr>
                <w:spacing w:val="-6"/>
                <w:sz w:val="24"/>
              </w:rPr>
              <w:t xml:space="preserve"> </w:t>
            </w:r>
            <w:r w:rsidRPr="00A65840">
              <w:rPr>
                <w:sz w:val="24"/>
              </w:rPr>
              <w:t>на</w:t>
            </w:r>
            <w:r w:rsidRPr="00A65840">
              <w:rPr>
                <w:spacing w:val="-4"/>
                <w:sz w:val="24"/>
              </w:rPr>
              <w:t xml:space="preserve"> </w:t>
            </w:r>
            <w:r w:rsidRPr="00A65840">
              <w:rPr>
                <w:sz w:val="24"/>
              </w:rPr>
              <w:t>плоскости,</w:t>
            </w:r>
            <w:r w:rsidRPr="00A65840">
              <w:rPr>
                <w:spacing w:val="-6"/>
                <w:sz w:val="24"/>
              </w:rPr>
              <w:t xml:space="preserve"> </w:t>
            </w:r>
            <w:r w:rsidRPr="00A65840">
              <w:rPr>
                <w:sz w:val="24"/>
              </w:rPr>
              <w:t>тригонометрия</w:t>
            </w:r>
            <w:r w:rsidRPr="00A65840">
              <w:rPr>
                <w:spacing w:val="-6"/>
                <w:sz w:val="24"/>
              </w:rPr>
              <w:t xml:space="preserve"> </w:t>
            </w:r>
            <w:r w:rsidRPr="00A65840">
              <w:rPr>
                <w:sz w:val="24"/>
              </w:rPr>
              <w:t>в произвольном треугольнике, теорема косинусов</w:t>
            </w:r>
          </w:p>
        </w:tc>
        <w:tc>
          <w:tcPr>
            <w:tcW w:w="1490" w:type="dxa"/>
          </w:tcPr>
          <w:p w14:paraId="28818375"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5CDE4B87" w14:textId="77777777">
        <w:trPr>
          <w:trHeight w:val="364"/>
        </w:trPr>
        <w:tc>
          <w:tcPr>
            <w:tcW w:w="890" w:type="dxa"/>
          </w:tcPr>
          <w:p w14:paraId="1FDFD91A" w14:textId="77777777" w:rsidR="003B3C72" w:rsidRPr="00A65840" w:rsidRDefault="00000000">
            <w:pPr>
              <w:pStyle w:val="TableParagraph"/>
              <w:spacing w:before="41"/>
              <w:ind w:left="98"/>
              <w:rPr>
                <w:sz w:val="24"/>
              </w:rPr>
            </w:pPr>
            <w:r w:rsidRPr="00A65840">
              <w:rPr>
                <w:spacing w:val="-5"/>
                <w:sz w:val="24"/>
              </w:rPr>
              <w:t>64</w:t>
            </w:r>
          </w:p>
        </w:tc>
        <w:tc>
          <w:tcPr>
            <w:tcW w:w="7542" w:type="dxa"/>
          </w:tcPr>
          <w:p w14:paraId="69986F0B" w14:textId="77777777" w:rsidR="003B3C72" w:rsidRPr="00A65840" w:rsidRDefault="00000000">
            <w:pPr>
              <w:pStyle w:val="TableParagraph"/>
              <w:spacing w:before="41"/>
              <w:ind w:left="233"/>
              <w:rPr>
                <w:sz w:val="24"/>
              </w:rPr>
            </w:pPr>
            <w:r w:rsidRPr="00A65840">
              <w:rPr>
                <w:sz w:val="24"/>
              </w:rPr>
              <w:t>Повторение:</w:t>
            </w:r>
            <w:r w:rsidRPr="00A65840">
              <w:rPr>
                <w:spacing w:val="-5"/>
                <w:sz w:val="24"/>
              </w:rPr>
              <w:t xml:space="preserve"> </w:t>
            </w:r>
            <w:r w:rsidRPr="00A65840">
              <w:rPr>
                <w:sz w:val="24"/>
              </w:rPr>
              <w:t>угол</w:t>
            </w:r>
            <w:r w:rsidRPr="00A65840">
              <w:rPr>
                <w:spacing w:val="-4"/>
                <w:sz w:val="24"/>
              </w:rPr>
              <w:t xml:space="preserve"> </w:t>
            </w:r>
            <w:r w:rsidRPr="00A65840">
              <w:rPr>
                <w:sz w:val="24"/>
              </w:rPr>
              <w:t>между</w:t>
            </w:r>
            <w:r w:rsidRPr="00A65840">
              <w:rPr>
                <w:spacing w:val="-6"/>
                <w:sz w:val="24"/>
              </w:rPr>
              <w:t xml:space="preserve"> </w:t>
            </w:r>
            <w:r w:rsidRPr="00A65840">
              <w:rPr>
                <w:sz w:val="24"/>
              </w:rPr>
              <w:t>скрещивающимися</w:t>
            </w:r>
            <w:r w:rsidRPr="00A65840">
              <w:rPr>
                <w:spacing w:val="-5"/>
                <w:sz w:val="24"/>
              </w:rPr>
              <w:t xml:space="preserve"> </w:t>
            </w:r>
            <w:r w:rsidRPr="00A65840">
              <w:rPr>
                <w:sz w:val="24"/>
              </w:rPr>
              <w:t>прямыми</w:t>
            </w:r>
            <w:r w:rsidRPr="00A65840">
              <w:rPr>
                <w:spacing w:val="-4"/>
                <w:sz w:val="24"/>
              </w:rPr>
              <w:t xml:space="preserve"> </w:t>
            </w:r>
            <w:r w:rsidRPr="00A65840">
              <w:rPr>
                <w:sz w:val="24"/>
              </w:rPr>
              <w:t>в</w:t>
            </w:r>
            <w:r w:rsidRPr="00A65840">
              <w:rPr>
                <w:spacing w:val="-4"/>
                <w:sz w:val="24"/>
              </w:rPr>
              <w:t xml:space="preserve"> </w:t>
            </w:r>
            <w:r w:rsidRPr="00A65840">
              <w:rPr>
                <w:spacing w:val="-2"/>
                <w:sz w:val="24"/>
              </w:rPr>
              <w:t>пространстве</w:t>
            </w:r>
          </w:p>
        </w:tc>
        <w:tc>
          <w:tcPr>
            <w:tcW w:w="1490" w:type="dxa"/>
          </w:tcPr>
          <w:p w14:paraId="17E8E678"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36D8C69C" w14:textId="77777777">
        <w:trPr>
          <w:trHeight w:val="678"/>
        </w:trPr>
        <w:tc>
          <w:tcPr>
            <w:tcW w:w="890" w:type="dxa"/>
          </w:tcPr>
          <w:p w14:paraId="57047440" w14:textId="77777777" w:rsidR="003B3C72" w:rsidRPr="00A65840" w:rsidRDefault="00000000">
            <w:pPr>
              <w:pStyle w:val="TableParagraph"/>
              <w:spacing w:before="197"/>
              <w:ind w:left="98"/>
              <w:rPr>
                <w:sz w:val="24"/>
              </w:rPr>
            </w:pPr>
            <w:r w:rsidRPr="00A65840">
              <w:rPr>
                <w:spacing w:val="-5"/>
                <w:sz w:val="24"/>
              </w:rPr>
              <w:t>65</w:t>
            </w:r>
          </w:p>
        </w:tc>
        <w:tc>
          <w:tcPr>
            <w:tcW w:w="7542" w:type="dxa"/>
          </w:tcPr>
          <w:p w14:paraId="60EC9EE7" w14:textId="77777777" w:rsidR="003B3C72" w:rsidRPr="00A65840" w:rsidRDefault="00000000">
            <w:pPr>
              <w:pStyle w:val="TableParagraph"/>
              <w:spacing w:before="6" w:line="320" w:lineRule="exact"/>
              <w:ind w:left="233"/>
              <w:rPr>
                <w:sz w:val="24"/>
              </w:rPr>
            </w:pPr>
            <w:r w:rsidRPr="00A65840">
              <w:rPr>
                <w:sz w:val="24"/>
              </w:rPr>
              <w:t>Геометрические</w:t>
            </w:r>
            <w:r w:rsidRPr="00A65840">
              <w:rPr>
                <w:spacing w:val="-8"/>
                <w:sz w:val="24"/>
              </w:rPr>
              <w:t xml:space="preserve"> </w:t>
            </w:r>
            <w:r w:rsidRPr="00A65840">
              <w:rPr>
                <w:sz w:val="24"/>
              </w:rPr>
              <w:t>методы</w:t>
            </w:r>
            <w:r w:rsidRPr="00A65840">
              <w:rPr>
                <w:spacing w:val="-7"/>
                <w:sz w:val="24"/>
              </w:rPr>
              <w:t xml:space="preserve"> </w:t>
            </w:r>
            <w:r w:rsidRPr="00A65840">
              <w:rPr>
                <w:sz w:val="24"/>
              </w:rPr>
              <w:t>вычисления</w:t>
            </w:r>
            <w:r w:rsidRPr="00A65840">
              <w:rPr>
                <w:spacing w:val="-5"/>
                <w:sz w:val="24"/>
              </w:rPr>
              <w:t xml:space="preserve"> </w:t>
            </w:r>
            <w:r w:rsidRPr="00A65840">
              <w:rPr>
                <w:sz w:val="24"/>
              </w:rPr>
              <w:t>угла</w:t>
            </w:r>
            <w:r w:rsidRPr="00A65840">
              <w:rPr>
                <w:spacing w:val="-6"/>
                <w:sz w:val="24"/>
              </w:rPr>
              <w:t xml:space="preserve"> </w:t>
            </w:r>
            <w:r w:rsidRPr="00A65840">
              <w:rPr>
                <w:sz w:val="24"/>
              </w:rPr>
              <w:t>между</w:t>
            </w:r>
            <w:r w:rsidRPr="00A65840">
              <w:rPr>
                <w:spacing w:val="-11"/>
                <w:sz w:val="24"/>
              </w:rPr>
              <w:t xml:space="preserve"> </w:t>
            </w:r>
            <w:r w:rsidRPr="00A65840">
              <w:rPr>
                <w:sz w:val="24"/>
              </w:rPr>
              <w:t>прямыми</w:t>
            </w:r>
            <w:r w:rsidRPr="00A65840">
              <w:rPr>
                <w:spacing w:val="-7"/>
                <w:sz w:val="24"/>
              </w:rPr>
              <w:t xml:space="preserve"> </w:t>
            </w:r>
            <w:r w:rsidRPr="00A65840">
              <w:rPr>
                <w:sz w:val="24"/>
              </w:rPr>
              <w:t xml:space="preserve">в </w:t>
            </w:r>
            <w:r w:rsidRPr="00A65840">
              <w:rPr>
                <w:spacing w:val="-2"/>
                <w:sz w:val="24"/>
              </w:rPr>
              <w:t>многогранниках</w:t>
            </w:r>
          </w:p>
        </w:tc>
        <w:tc>
          <w:tcPr>
            <w:tcW w:w="1490" w:type="dxa"/>
          </w:tcPr>
          <w:p w14:paraId="7098F415" w14:textId="77777777" w:rsidR="003B3C72" w:rsidRPr="00A65840" w:rsidRDefault="00000000">
            <w:pPr>
              <w:pStyle w:val="TableParagraph"/>
              <w:spacing w:before="197"/>
              <w:ind w:right="584"/>
              <w:jc w:val="right"/>
              <w:rPr>
                <w:sz w:val="24"/>
              </w:rPr>
            </w:pPr>
            <w:r w:rsidRPr="00A65840">
              <w:rPr>
                <w:spacing w:val="-10"/>
                <w:sz w:val="24"/>
              </w:rPr>
              <w:t>1</w:t>
            </w:r>
          </w:p>
        </w:tc>
      </w:tr>
      <w:tr w:rsidR="003B3C72" w:rsidRPr="00A65840" w14:paraId="20A19BBA" w14:textId="77777777">
        <w:trPr>
          <w:trHeight w:val="362"/>
        </w:trPr>
        <w:tc>
          <w:tcPr>
            <w:tcW w:w="890" w:type="dxa"/>
          </w:tcPr>
          <w:p w14:paraId="3548279D" w14:textId="77777777" w:rsidR="003B3C72" w:rsidRPr="00A65840" w:rsidRDefault="00000000">
            <w:pPr>
              <w:pStyle w:val="TableParagraph"/>
              <w:spacing w:before="41"/>
              <w:ind w:left="98"/>
              <w:rPr>
                <w:sz w:val="24"/>
              </w:rPr>
            </w:pPr>
            <w:r w:rsidRPr="00A65840">
              <w:rPr>
                <w:spacing w:val="-5"/>
                <w:sz w:val="24"/>
              </w:rPr>
              <w:t>66</w:t>
            </w:r>
          </w:p>
        </w:tc>
        <w:tc>
          <w:tcPr>
            <w:tcW w:w="7542" w:type="dxa"/>
          </w:tcPr>
          <w:p w14:paraId="2C247CD1" w14:textId="77777777" w:rsidR="003B3C72" w:rsidRPr="00A65840" w:rsidRDefault="00000000">
            <w:pPr>
              <w:pStyle w:val="TableParagraph"/>
              <w:spacing w:before="41"/>
              <w:ind w:left="233"/>
              <w:rPr>
                <w:sz w:val="24"/>
              </w:rPr>
            </w:pPr>
            <w:r w:rsidRPr="00A65840">
              <w:rPr>
                <w:sz w:val="24"/>
              </w:rPr>
              <w:t>Двугранный</w:t>
            </w:r>
            <w:r w:rsidRPr="00A65840">
              <w:rPr>
                <w:spacing w:val="-4"/>
                <w:sz w:val="24"/>
              </w:rPr>
              <w:t xml:space="preserve"> </w:t>
            </w:r>
            <w:r w:rsidRPr="00A65840">
              <w:rPr>
                <w:sz w:val="24"/>
              </w:rPr>
              <w:t>угол.</w:t>
            </w:r>
            <w:r w:rsidRPr="00A65840">
              <w:rPr>
                <w:spacing w:val="-5"/>
                <w:sz w:val="24"/>
              </w:rPr>
              <w:t xml:space="preserve"> </w:t>
            </w:r>
            <w:r w:rsidRPr="00A65840">
              <w:rPr>
                <w:sz w:val="24"/>
              </w:rPr>
              <w:t>Свойство</w:t>
            </w:r>
            <w:r w:rsidRPr="00A65840">
              <w:rPr>
                <w:spacing w:val="-3"/>
                <w:sz w:val="24"/>
              </w:rPr>
              <w:t xml:space="preserve"> </w:t>
            </w:r>
            <w:r w:rsidRPr="00A65840">
              <w:rPr>
                <w:sz w:val="24"/>
              </w:rPr>
              <w:t>линейных</w:t>
            </w:r>
            <w:r w:rsidRPr="00A65840">
              <w:rPr>
                <w:spacing w:val="-2"/>
                <w:sz w:val="24"/>
              </w:rPr>
              <w:t xml:space="preserve"> </w:t>
            </w:r>
            <w:r w:rsidRPr="00A65840">
              <w:rPr>
                <w:sz w:val="24"/>
              </w:rPr>
              <w:t>углов</w:t>
            </w:r>
            <w:r w:rsidRPr="00A65840">
              <w:rPr>
                <w:spacing w:val="-6"/>
                <w:sz w:val="24"/>
              </w:rPr>
              <w:t xml:space="preserve"> </w:t>
            </w:r>
            <w:r w:rsidRPr="00A65840">
              <w:rPr>
                <w:sz w:val="24"/>
              </w:rPr>
              <w:t>двугранного</w:t>
            </w:r>
            <w:r w:rsidRPr="00A65840">
              <w:rPr>
                <w:spacing w:val="-3"/>
                <w:sz w:val="24"/>
              </w:rPr>
              <w:t xml:space="preserve"> </w:t>
            </w:r>
            <w:r w:rsidRPr="00A65840">
              <w:rPr>
                <w:spacing w:val="-4"/>
                <w:sz w:val="24"/>
              </w:rPr>
              <w:t>угла</w:t>
            </w:r>
          </w:p>
        </w:tc>
        <w:tc>
          <w:tcPr>
            <w:tcW w:w="1490" w:type="dxa"/>
          </w:tcPr>
          <w:p w14:paraId="0ED51C0B"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352591D1" w14:textId="77777777">
        <w:trPr>
          <w:trHeight w:val="678"/>
        </w:trPr>
        <w:tc>
          <w:tcPr>
            <w:tcW w:w="890" w:type="dxa"/>
          </w:tcPr>
          <w:p w14:paraId="72DFFE37" w14:textId="77777777" w:rsidR="003B3C72" w:rsidRPr="00A65840" w:rsidRDefault="00000000">
            <w:pPr>
              <w:pStyle w:val="TableParagraph"/>
              <w:spacing w:before="199"/>
              <w:ind w:left="98"/>
              <w:rPr>
                <w:sz w:val="24"/>
              </w:rPr>
            </w:pPr>
            <w:r w:rsidRPr="00A65840">
              <w:rPr>
                <w:spacing w:val="-5"/>
                <w:sz w:val="24"/>
              </w:rPr>
              <w:t>67</w:t>
            </w:r>
          </w:p>
        </w:tc>
        <w:tc>
          <w:tcPr>
            <w:tcW w:w="7542" w:type="dxa"/>
          </w:tcPr>
          <w:p w14:paraId="16288768" w14:textId="77777777" w:rsidR="003B3C72" w:rsidRPr="00A65840" w:rsidRDefault="00000000">
            <w:pPr>
              <w:pStyle w:val="TableParagraph"/>
              <w:spacing w:before="7" w:line="310" w:lineRule="atLeast"/>
              <w:ind w:left="233"/>
              <w:rPr>
                <w:sz w:val="24"/>
              </w:rPr>
            </w:pPr>
            <w:r w:rsidRPr="00A65840">
              <w:rPr>
                <w:sz w:val="24"/>
              </w:rPr>
              <w:t>Перпендикулярные</w:t>
            </w:r>
            <w:r w:rsidRPr="00A65840">
              <w:rPr>
                <w:spacing w:val="-12"/>
                <w:sz w:val="24"/>
              </w:rPr>
              <w:t xml:space="preserve"> </w:t>
            </w:r>
            <w:r w:rsidRPr="00A65840">
              <w:rPr>
                <w:sz w:val="24"/>
              </w:rPr>
              <w:t>плоскости.</w:t>
            </w:r>
            <w:r w:rsidRPr="00A65840">
              <w:rPr>
                <w:spacing w:val="-11"/>
                <w:sz w:val="24"/>
              </w:rPr>
              <w:t xml:space="preserve"> </w:t>
            </w:r>
            <w:r w:rsidRPr="00A65840">
              <w:rPr>
                <w:sz w:val="24"/>
              </w:rPr>
              <w:t>Свойства</w:t>
            </w:r>
            <w:r w:rsidRPr="00A65840">
              <w:rPr>
                <w:spacing w:val="-11"/>
                <w:sz w:val="24"/>
              </w:rPr>
              <w:t xml:space="preserve"> </w:t>
            </w:r>
            <w:r w:rsidRPr="00A65840">
              <w:rPr>
                <w:sz w:val="24"/>
              </w:rPr>
              <w:t>взаимно</w:t>
            </w:r>
            <w:r w:rsidRPr="00A65840">
              <w:rPr>
                <w:spacing w:val="-11"/>
                <w:sz w:val="24"/>
              </w:rPr>
              <w:t xml:space="preserve"> </w:t>
            </w:r>
            <w:r w:rsidRPr="00A65840">
              <w:rPr>
                <w:sz w:val="24"/>
              </w:rPr>
              <w:t xml:space="preserve">перпендикулярных </w:t>
            </w:r>
            <w:r w:rsidRPr="00A65840">
              <w:rPr>
                <w:spacing w:val="-2"/>
                <w:sz w:val="24"/>
              </w:rPr>
              <w:t>плоскостей</w:t>
            </w:r>
          </w:p>
        </w:tc>
        <w:tc>
          <w:tcPr>
            <w:tcW w:w="1490" w:type="dxa"/>
          </w:tcPr>
          <w:p w14:paraId="2BDF6B56"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5C591243" w14:textId="77777777">
        <w:trPr>
          <w:trHeight w:val="681"/>
        </w:trPr>
        <w:tc>
          <w:tcPr>
            <w:tcW w:w="890" w:type="dxa"/>
          </w:tcPr>
          <w:p w14:paraId="7D57D504" w14:textId="77777777" w:rsidR="003B3C72" w:rsidRPr="00A65840" w:rsidRDefault="00000000">
            <w:pPr>
              <w:pStyle w:val="TableParagraph"/>
              <w:spacing w:before="199"/>
              <w:ind w:left="98"/>
              <w:rPr>
                <w:sz w:val="24"/>
              </w:rPr>
            </w:pPr>
            <w:r w:rsidRPr="00A65840">
              <w:rPr>
                <w:spacing w:val="-5"/>
                <w:sz w:val="24"/>
              </w:rPr>
              <w:t>68</w:t>
            </w:r>
          </w:p>
        </w:tc>
        <w:tc>
          <w:tcPr>
            <w:tcW w:w="7542" w:type="dxa"/>
          </w:tcPr>
          <w:p w14:paraId="2D93EF58" w14:textId="77777777" w:rsidR="003B3C72" w:rsidRPr="00A65840" w:rsidRDefault="00000000">
            <w:pPr>
              <w:pStyle w:val="TableParagraph"/>
              <w:spacing w:before="41"/>
              <w:ind w:left="233"/>
              <w:rPr>
                <w:sz w:val="24"/>
              </w:rPr>
            </w:pPr>
            <w:r w:rsidRPr="00A65840">
              <w:rPr>
                <w:sz w:val="24"/>
              </w:rPr>
              <w:t>Признак</w:t>
            </w:r>
            <w:r w:rsidRPr="00A65840">
              <w:rPr>
                <w:spacing w:val="-10"/>
                <w:sz w:val="24"/>
              </w:rPr>
              <w:t xml:space="preserve"> </w:t>
            </w:r>
            <w:r w:rsidRPr="00A65840">
              <w:rPr>
                <w:sz w:val="24"/>
              </w:rPr>
              <w:t>перпендикулярности</w:t>
            </w:r>
            <w:r w:rsidRPr="00A65840">
              <w:rPr>
                <w:spacing w:val="-4"/>
                <w:sz w:val="24"/>
              </w:rPr>
              <w:t xml:space="preserve"> </w:t>
            </w:r>
            <w:r w:rsidRPr="00A65840">
              <w:rPr>
                <w:sz w:val="24"/>
              </w:rPr>
              <w:t>плоскостей;</w:t>
            </w:r>
            <w:r w:rsidRPr="00A65840">
              <w:rPr>
                <w:spacing w:val="-6"/>
                <w:sz w:val="24"/>
              </w:rPr>
              <w:t xml:space="preserve"> </w:t>
            </w:r>
            <w:r w:rsidRPr="00A65840">
              <w:rPr>
                <w:sz w:val="24"/>
              </w:rPr>
              <w:t>теорема</w:t>
            </w:r>
            <w:r w:rsidRPr="00A65840">
              <w:rPr>
                <w:spacing w:val="-6"/>
                <w:sz w:val="24"/>
              </w:rPr>
              <w:t xml:space="preserve"> </w:t>
            </w:r>
            <w:r w:rsidRPr="00A65840">
              <w:rPr>
                <w:sz w:val="24"/>
              </w:rPr>
              <w:t>о</w:t>
            </w:r>
            <w:r w:rsidRPr="00A65840">
              <w:rPr>
                <w:spacing w:val="-5"/>
                <w:sz w:val="24"/>
              </w:rPr>
              <w:t xml:space="preserve"> </w:t>
            </w:r>
            <w:r w:rsidRPr="00A65840">
              <w:rPr>
                <w:spacing w:val="-2"/>
                <w:sz w:val="24"/>
              </w:rPr>
              <w:t>прямой</w:t>
            </w:r>
          </w:p>
          <w:p w14:paraId="1F51C43C" w14:textId="77777777" w:rsidR="003B3C72" w:rsidRPr="00A65840" w:rsidRDefault="00000000">
            <w:pPr>
              <w:pStyle w:val="TableParagraph"/>
              <w:spacing w:before="41"/>
              <w:ind w:left="233"/>
              <w:rPr>
                <w:sz w:val="24"/>
              </w:rPr>
            </w:pPr>
            <w:r w:rsidRPr="00A65840">
              <w:rPr>
                <w:sz w:val="24"/>
              </w:rPr>
              <w:t>пересечения</w:t>
            </w:r>
            <w:r w:rsidRPr="00A65840">
              <w:rPr>
                <w:spacing w:val="-8"/>
                <w:sz w:val="24"/>
              </w:rPr>
              <w:t xml:space="preserve"> </w:t>
            </w:r>
            <w:r w:rsidRPr="00A65840">
              <w:rPr>
                <w:sz w:val="24"/>
              </w:rPr>
              <w:t>двух</w:t>
            </w:r>
            <w:r w:rsidRPr="00A65840">
              <w:rPr>
                <w:spacing w:val="-5"/>
                <w:sz w:val="24"/>
              </w:rPr>
              <w:t xml:space="preserve"> </w:t>
            </w:r>
            <w:r w:rsidRPr="00A65840">
              <w:rPr>
                <w:sz w:val="24"/>
              </w:rPr>
              <w:t>плоскостей</w:t>
            </w:r>
            <w:r w:rsidRPr="00A65840">
              <w:rPr>
                <w:spacing w:val="-6"/>
                <w:sz w:val="24"/>
              </w:rPr>
              <w:t xml:space="preserve"> </w:t>
            </w:r>
            <w:r w:rsidRPr="00A65840">
              <w:rPr>
                <w:sz w:val="24"/>
              </w:rPr>
              <w:t>перпендикулярных</w:t>
            </w:r>
            <w:r w:rsidRPr="00A65840">
              <w:rPr>
                <w:spacing w:val="-5"/>
                <w:sz w:val="24"/>
              </w:rPr>
              <w:t xml:space="preserve"> </w:t>
            </w:r>
            <w:r w:rsidRPr="00A65840">
              <w:rPr>
                <w:sz w:val="24"/>
              </w:rPr>
              <w:t>третьей</w:t>
            </w:r>
            <w:r w:rsidRPr="00A65840">
              <w:rPr>
                <w:spacing w:val="-7"/>
                <w:sz w:val="24"/>
              </w:rPr>
              <w:t xml:space="preserve"> </w:t>
            </w:r>
            <w:r w:rsidRPr="00A65840">
              <w:rPr>
                <w:spacing w:val="-2"/>
                <w:sz w:val="24"/>
              </w:rPr>
              <w:t>плоскости</w:t>
            </w:r>
          </w:p>
        </w:tc>
        <w:tc>
          <w:tcPr>
            <w:tcW w:w="1490" w:type="dxa"/>
          </w:tcPr>
          <w:p w14:paraId="1EE1ED4B"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72E95CD" w14:textId="77777777">
        <w:trPr>
          <w:trHeight w:val="679"/>
        </w:trPr>
        <w:tc>
          <w:tcPr>
            <w:tcW w:w="890" w:type="dxa"/>
          </w:tcPr>
          <w:p w14:paraId="601E8122" w14:textId="77777777" w:rsidR="003B3C72" w:rsidRPr="00A65840" w:rsidRDefault="00000000">
            <w:pPr>
              <w:pStyle w:val="TableParagraph"/>
              <w:spacing w:before="199"/>
              <w:ind w:left="98"/>
              <w:rPr>
                <w:sz w:val="24"/>
              </w:rPr>
            </w:pPr>
            <w:r w:rsidRPr="00A65840">
              <w:rPr>
                <w:spacing w:val="-5"/>
                <w:sz w:val="24"/>
              </w:rPr>
              <w:t>69</w:t>
            </w:r>
          </w:p>
        </w:tc>
        <w:tc>
          <w:tcPr>
            <w:tcW w:w="7542" w:type="dxa"/>
          </w:tcPr>
          <w:p w14:paraId="0D4CEBAB" w14:textId="77777777" w:rsidR="003B3C72" w:rsidRPr="00A65840" w:rsidRDefault="00000000">
            <w:pPr>
              <w:pStyle w:val="TableParagraph"/>
              <w:spacing w:before="6" w:line="320" w:lineRule="exact"/>
              <w:ind w:left="233"/>
              <w:rPr>
                <w:sz w:val="24"/>
              </w:rPr>
            </w:pPr>
            <w:r w:rsidRPr="00A65840">
              <w:rPr>
                <w:sz w:val="24"/>
              </w:rPr>
              <w:t>Прямоугольный</w:t>
            </w:r>
            <w:r w:rsidRPr="00A65840">
              <w:rPr>
                <w:spacing w:val="-11"/>
                <w:sz w:val="24"/>
              </w:rPr>
              <w:t xml:space="preserve"> </w:t>
            </w:r>
            <w:r w:rsidRPr="00A65840">
              <w:rPr>
                <w:sz w:val="24"/>
              </w:rPr>
              <w:t>параллелепипед;</w:t>
            </w:r>
            <w:r w:rsidRPr="00A65840">
              <w:rPr>
                <w:spacing w:val="-11"/>
                <w:sz w:val="24"/>
              </w:rPr>
              <w:t xml:space="preserve"> </w:t>
            </w:r>
            <w:r w:rsidRPr="00A65840">
              <w:rPr>
                <w:sz w:val="24"/>
              </w:rPr>
              <w:t>куб;</w:t>
            </w:r>
            <w:r w:rsidRPr="00A65840">
              <w:rPr>
                <w:spacing w:val="-11"/>
                <w:sz w:val="24"/>
              </w:rPr>
              <w:t xml:space="preserve"> </w:t>
            </w:r>
            <w:r w:rsidRPr="00A65840">
              <w:rPr>
                <w:sz w:val="24"/>
              </w:rPr>
              <w:t>измерения,</w:t>
            </w:r>
            <w:r w:rsidRPr="00A65840">
              <w:rPr>
                <w:spacing w:val="-11"/>
                <w:sz w:val="24"/>
              </w:rPr>
              <w:t xml:space="preserve"> </w:t>
            </w:r>
            <w:r w:rsidRPr="00A65840">
              <w:rPr>
                <w:sz w:val="24"/>
              </w:rPr>
              <w:t>свойства прямоугольного параллелепипеда</w:t>
            </w:r>
          </w:p>
        </w:tc>
        <w:tc>
          <w:tcPr>
            <w:tcW w:w="1490" w:type="dxa"/>
          </w:tcPr>
          <w:p w14:paraId="5AF9AB54"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43ED4EB9" w14:textId="77777777">
        <w:trPr>
          <w:trHeight w:val="678"/>
        </w:trPr>
        <w:tc>
          <w:tcPr>
            <w:tcW w:w="890" w:type="dxa"/>
          </w:tcPr>
          <w:p w14:paraId="11359C9D" w14:textId="77777777" w:rsidR="003B3C72" w:rsidRPr="00A65840" w:rsidRDefault="00000000">
            <w:pPr>
              <w:pStyle w:val="TableParagraph"/>
              <w:spacing w:before="199"/>
              <w:ind w:left="98"/>
              <w:rPr>
                <w:sz w:val="24"/>
              </w:rPr>
            </w:pPr>
            <w:r w:rsidRPr="00A65840">
              <w:rPr>
                <w:spacing w:val="-5"/>
                <w:sz w:val="24"/>
              </w:rPr>
              <w:t>70</w:t>
            </w:r>
          </w:p>
        </w:tc>
        <w:tc>
          <w:tcPr>
            <w:tcW w:w="7542" w:type="dxa"/>
          </w:tcPr>
          <w:p w14:paraId="50C5DCEB" w14:textId="77777777" w:rsidR="003B3C72" w:rsidRPr="00A65840" w:rsidRDefault="00000000">
            <w:pPr>
              <w:pStyle w:val="TableParagraph"/>
              <w:spacing w:before="7" w:line="310" w:lineRule="atLeast"/>
              <w:ind w:left="233" w:right="227"/>
              <w:rPr>
                <w:sz w:val="24"/>
              </w:rPr>
            </w:pPr>
            <w:r w:rsidRPr="00A65840">
              <w:rPr>
                <w:sz w:val="24"/>
              </w:rPr>
              <w:t>Теорема</w:t>
            </w:r>
            <w:r w:rsidRPr="00A65840">
              <w:rPr>
                <w:spacing w:val="-8"/>
                <w:sz w:val="24"/>
              </w:rPr>
              <w:t xml:space="preserve"> </w:t>
            </w:r>
            <w:r w:rsidRPr="00A65840">
              <w:rPr>
                <w:sz w:val="24"/>
              </w:rPr>
              <w:t>о</w:t>
            </w:r>
            <w:r w:rsidRPr="00A65840">
              <w:rPr>
                <w:spacing w:val="-7"/>
                <w:sz w:val="24"/>
              </w:rPr>
              <w:t xml:space="preserve"> </w:t>
            </w:r>
            <w:r w:rsidRPr="00A65840">
              <w:rPr>
                <w:sz w:val="24"/>
              </w:rPr>
              <w:t>диагонали</w:t>
            </w:r>
            <w:r w:rsidRPr="00A65840">
              <w:rPr>
                <w:spacing w:val="-6"/>
                <w:sz w:val="24"/>
              </w:rPr>
              <w:t xml:space="preserve"> </w:t>
            </w:r>
            <w:r w:rsidRPr="00A65840">
              <w:rPr>
                <w:sz w:val="24"/>
              </w:rPr>
              <w:t>прямоугольного</w:t>
            </w:r>
            <w:r w:rsidRPr="00A65840">
              <w:rPr>
                <w:spacing w:val="-7"/>
                <w:sz w:val="24"/>
              </w:rPr>
              <w:t xml:space="preserve"> </w:t>
            </w:r>
            <w:r w:rsidRPr="00A65840">
              <w:rPr>
                <w:sz w:val="24"/>
              </w:rPr>
              <w:t>параллелепипеда</w:t>
            </w:r>
            <w:r w:rsidRPr="00A65840">
              <w:rPr>
                <w:spacing w:val="-8"/>
                <w:sz w:val="24"/>
              </w:rPr>
              <w:t xml:space="preserve"> </w:t>
            </w:r>
            <w:r w:rsidRPr="00A65840">
              <w:rPr>
                <w:sz w:val="24"/>
              </w:rPr>
              <w:t>и</w:t>
            </w:r>
            <w:r w:rsidRPr="00A65840">
              <w:rPr>
                <w:spacing w:val="-7"/>
                <w:sz w:val="24"/>
              </w:rPr>
              <w:t xml:space="preserve"> </w:t>
            </w:r>
            <w:r w:rsidRPr="00A65840">
              <w:rPr>
                <w:sz w:val="24"/>
              </w:rPr>
              <w:t>следствие из неё</w:t>
            </w:r>
          </w:p>
        </w:tc>
        <w:tc>
          <w:tcPr>
            <w:tcW w:w="1490" w:type="dxa"/>
          </w:tcPr>
          <w:p w14:paraId="51B911D1"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61FFE45" w14:textId="77777777">
        <w:trPr>
          <w:trHeight w:val="678"/>
        </w:trPr>
        <w:tc>
          <w:tcPr>
            <w:tcW w:w="890" w:type="dxa"/>
          </w:tcPr>
          <w:p w14:paraId="01F1FA35" w14:textId="77777777" w:rsidR="003B3C72" w:rsidRPr="00A65840" w:rsidRDefault="00000000">
            <w:pPr>
              <w:pStyle w:val="TableParagraph"/>
              <w:spacing w:before="199"/>
              <w:ind w:left="98"/>
              <w:rPr>
                <w:sz w:val="24"/>
              </w:rPr>
            </w:pPr>
            <w:r w:rsidRPr="00A65840">
              <w:rPr>
                <w:spacing w:val="-5"/>
                <w:sz w:val="24"/>
              </w:rPr>
              <w:t>71</w:t>
            </w:r>
          </w:p>
        </w:tc>
        <w:tc>
          <w:tcPr>
            <w:tcW w:w="7542" w:type="dxa"/>
          </w:tcPr>
          <w:p w14:paraId="3B18856B" w14:textId="77777777" w:rsidR="003B3C72" w:rsidRPr="00A65840" w:rsidRDefault="00000000">
            <w:pPr>
              <w:pStyle w:val="TableParagraph"/>
              <w:spacing w:before="7" w:line="310" w:lineRule="atLeast"/>
              <w:ind w:left="233"/>
              <w:rPr>
                <w:sz w:val="24"/>
              </w:rPr>
            </w:pPr>
            <w:r w:rsidRPr="00A65840">
              <w:rPr>
                <w:sz w:val="24"/>
              </w:rPr>
              <w:t>Стереометрические</w:t>
            </w:r>
            <w:r w:rsidRPr="00A65840">
              <w:rPr>
                <w:spacing w:val="-7"/>
                <w:sz w:val="24"/>
              </w:rPr>
              <w:t xml:space="preserve"> </w:t>
            </w:r>
            <w:r w:rsidRPr="00A65840">
              <w:rPr>
                <w:sz w:val="24"/>
              </w:rPr>
              <w:t>и</w:t>
            </w:r>
            <w:r w:rsidRPr="00A65840">
              <w:rPr>
                <w:spacing w:val="-7"/>
                <w:sz w:val="24"/>
              </w:rPr>
              <w:t xml:space="preserve"> </w:t>
            </w:r>
            <w:r w:rsidRPr="00A65840">
              <w:rPr>
                <w:sz w:val="24"/>
              </w:rPr>
              <w:t>прикладные</w:t>
            </w:r>
            <w:r w:rsidRPr="00A65840">
              <w:rPr>
                <w:spacing w:val="-8"/>
                <w:sz w:val="24"/>
              </w:rPr>
              <w:t xml:space="preserve"> </w:t>
            </w:r>
            <w:r w:rsidRPr="00A65840">
              <w:rPr>
                <w:sz w:val="24"/>
              </w:rPr>
              <w:t>задачи,</w:t>
            </w:r>
            <w:r w:rsidRPr="00A65840">
              <w:rPr>
                <w:spacing w:val="-7"/>
                <w:sz w:val="24"/>
              </w:rPr>
              <w:t xml:space="preserve"> </w:t>
            </w:r>
            <w:r w:rsidRPr="00A65840">
              <w:rPr>
                <w:sz w:val="24"/>
              </w:rPr>
              <w:t>связанные</w:t>
            </w:r>
            <w:r w:rsidRPr="00A65840">
              <w:rPr>
                <w:spacing w:val="-8"/>
                <w:sz w:val="24"/>
              </w:rPr>
              <w:t xml:space="preserve"> </w:t>
            </w:r>
            <w:r w:rsidRPr="00A65840">
              <w:rPr>
                <w:sz w:val="24"/>
              </w:rPr>
              <w:t>со</w:t>
            </w:r>
            <w:r w:rsidRPr="00A65840">
              <w:rPr>
                <w:spacing w:val="-7"/>
                <w:sz w:val="24"/>
              </w:rPr>
              <w:t xml:space="preserve"> </w:t>
            </w:r>
            <w:r w:rsidRPr="00A65840">
              <w:rPr>
                <w:sz w:val="24"/>
              </w:rPr>
              <w:t>взаимным расположением прямых и плоскости</w:t>
            </w:r>
          </w:p>
        </w:tc>
        <w:tc>
          <w:tcPr>
            <w:tcW w:w="1490" w:type="dxa"/>
          </w:tcPr>
          <w:p w14:paraId="36C31C43"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21E15EF5" w14:textId="77777777">
        <w:trPr>
          <w:trHeight w:val="682"/>
        </w:trPr>
        <w:tc>
          <w:tcPr>
            <w:tcW w:w="890" w:type="dxa"/>
          </w:tcPr>
          <w:p w14:paraId="446A854B" w14:textId="77777777" w:rsidR="003B3C72" w:rsidRPr="00A65840" w:rsidRDefault="00000000">
            <w:pPr>
              <w:pStyle w:val="TableParagraph"/>
              <w:spacing w:before="200"/>
              <w:ind w:left="98"/>
              <w:rPr>
                <w:sz w:val="24"/>
              </w:rPr>
            </w:pPr>
            <w:r w:rsidRPr="00A65840">
              <w:rPr>
                <w:spacing w:val="-5"/>
                <w:sz w:val="24"/>
              </w:rPr>
              <w:t>72</w:t>
            </w:r>
          </w:p>
        </w:tc>
        <w:tc>
          <w:tcPr>
            <w:tcW w:w="7542" w:type="dxa"/>
          </w:tcPr>
          <w:p w14:paraId="45885B33" w14:textId="77777777" w:rsidR="003B3C72" w:rsidRPr="00A65840" w:rsidRDefault="00000000">
            <w:pPr>
              <w:pStyle w:val="TableParagraph"/>
              <w:spacing w:before="9" w:line="320" w:lineRule="exact"/>
              <w:ind w:left="233"/>
              <w:rPr>
                <w:sz w:val="24"/>
              </w:rPr>
            </w:pPr>
            <w:r w:rsidRPr="00A65840">
              <w:rPr>
                <w:sz w:val="24"/>
              </w:rPr>
              <w:t>Повторение:</w:t>
            </w:r>
            <w:r w:rsidRPr="00A65840">
              <w:rPr>
                <w:spacing w:val="-8"/>
                <w:sz w:val="24"/>
              </w:rPr>
              <w:t xml:space="preserve"> </w:t>
            </w:r>
            <w:r w:rsidRPr="00A65840">
              <w:rPr>
                <w:sz w:val="24"/>
              </w:rPr>
              <w:t>скрещивающиеся</w:t>
            </w:r>
            <w:r w:rsidRPr="00A65840">
              <w:rPr>
                <w:spacing w:val="-8"/>
                <w:sz w:val="24"/>
              </w:rPr>
              <w:t xml:space="preserve"> </w:t>
            </w:r>
            <w:r w:rsidRPr="00A65840">
              <w:rPr>
                <w:sz w:val="24"/>
              </w:rPr>
              <w:t>прямые,</w:t>
            </w:r>
            <w:r w:rsidRPr="00A65840">
              <w:rPr>
                <w:spacing w:val="-8"/>
                <w:sz w:val="24"/>
              </w:rPr>
              <w:t xml:space="preserve"> </w:t>
            </w:r>
            <w:r w:rsidRPr="00A65840">
              <w:rPr>
                <w:sz w:val="24"/>
              </w:rPr>
              <w:t>параллельные</w:t>
            </w:r>
            <w:r w:rsidRPr="00A65840">
              <w:rPr>
                <w:spacing w:val="-9"/>
                <w:sz w:val="24"/>
              </w:rPr>
              <w:t xml:space="preserve"> </w:t>
            </w:r>
            <w:r w:rsidRPr="00A65840">
              <w:rPr>
                <w:sz w:val="24"/>
              </w:rPr>
              <w:t>плоскости</w:t>
            </w:r>
            <w:r w:rsidRPr="00A65840">
              <w:rPr>
                <w:spacing w:val="-7"/>
                <w:sz w:val="24"/>
              </w:rPr>
              <w:t xml:space="preserve"> </w:t>
            </w:r>
            <w:r w:rsidRPr="00A65840">
              <w:rPr>
                <w:sz w:val="24"/>
              </w:rPr>
              <w:t>в стандартных многогранниках</w:t>
            </w:r>
          </w:p>
        </w:tc>
        <w:tc>
          <w:tcPr>
            <w:tcW w:w="1490" w:type="dxa"/>
          </w:tcPr>
          <w:p w14:paraId="1B1F7BE9"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48BD122E" w14:textId="77777777">
        <w:trPr>
          <w:trHeight w:val="678"/>
        </w:trPr>
        <w:tc>
          <w:tcPr>
            <w:tcW w:w="890" w:type="dxa"/>
          </w:tcPr>
          <w:p w14:paraId="5E049127" w14:textId="77777777" w:rsidR="003B3C72" w:rsidRPr="00A65840" w:rsidRDefault="00000000">
            <w:pPr>
              <w:pStyle w:val="TableParagraph"/>
              <w:spacing w:before="199"/>
              <w:ind w:left="98"/>
              <w:rPr>
                <w:sz w:val="24"/>
              </w:rPr>
            </w:pPr>
            <w:r w:rsidRPr="00A65840">
              <w:rPr>
                <w:spacing w:val="-5"/>
                <w:sz w:val="24"/>
              </w:rPr>
              <w:t>73</w:t>
            </w:r>
          </w:p>
        </w:tc>
        <w:tc>
          <w:tcPr>
            <w:tcW w:w="7542" w:type="dxa"/>
          </w:tcPr>
          <w:p w14:paraId="70416F30" w14:textId="77777777" w:rsidR="003B3C72" w:rsidRPr="00A65840" w:rsidRDefault="00000000">
            <w:pPr>
              <w:pStyle w:val="TableParagraph"/>
              <w:spacing w:before="41"/>
              <w:ind w:left="233"/>
              <w:rPr>
                <w:sz w:val="24"/>
              </w:rPr>
            </w:pPr>
            <w:r w:rsidRPr="00A65840">
              <w:rPr>
                <w:sz w:val="24"/>
              </w:rPr>
              <w:t>Пара</w:t>
            </w:r>
            <w:r w:rsidRPr="00A65840">
              <w:rPr>
                <w:spacing w:val="-7"/>
                <w:sz w:val="24"/>
              </w:rPr>
              <w:t xml:space="preserve"> </w:t>
            </w:r>
            <w:r w:rsidRPr="00A65840">
              <w:rPr>
                <w:sz w:val="24"/>
              </w:rPr>
              <w:t>параллельных</w:t>
            </w:r>
            <w:r w:rsidRPr="00A65840">
              <w:rPr>
                <w:spacing w:val="-4"/>
                <w:sz w:val="24"/>
              </w:rPr>
              <w:t xml:space="preserve"> </w:t>
            </w:r>
            <w:r w:rsidRPr="00A65840">
              <w:rPr>
                <w:sz w:val="24"/>
              </w:rPr>
              <w:t>плоскостей</w:t>
            </w:r>
            <w:r w:rsidRPr="00A65840">
              <w:rPr>
                <w:spacing w:val="-3"/>
                <w:sz w:val="24"/>
              </w:rPr>
              <w:t xml:space="preserve"> </w:t>
            </w:r>
            <w:r w:rsidRPr="00A65840">
              <w:rPr>
                <w:sz w:val="24"/>
              </w:rPr>
              <w:t>на</w:t>
            </w:r>
            <w:r w:rsidRPr="00A65840">
              <w:rPr>
                <w:spacing w:val="-4"/>
                <w:sz w:val="24"/>
              </w:rPr>
              <w:t xml:space="preserve"> </w:t>
            </w:r>
            <w:r w:rsidRPr="00A65840">
              <w:rPr>
                <w:sz w:val="24"/>
              </w:rPr>
              <w:t>скрещивающихся</w:t>
            </w:r>
            <w:r w:rsidRPr="00A65840">
              <w:rPr>
                <w:spacing w:val="-6"/>
                <w:sz w:val="24"/>
              </w:rPr>
              <w:t xml:space="preserve"> </w:t>
            </w:r>
            <w:r w:rsidRPr="00A65840">
              <w:rPr>
                <w:spacing w:val="-2"/>
                <w:sz w:val="24"/>
              </w:rPr>
              <w:t>прямых,</w:t>
            </w:r>
          </w:p>
          <w:p w14:paraId="19538577" w14:textId="77777777" w:rsidR="003B3C72" w:rsidRPr="00A65840" w:rsidRDefault="00000000">
            <w:pPr>
              <w:pStyle w:val="TableParagraph"/>
              <w:spacing w:before="41"/>
              <w:ind w:left="233"/>
              <w:rPr>
                <w:sz w:val="24"/>
              </w:rPr>
            </w:pPr>
            <w:r w:rsidRPr="00A65840">
              <w:rPr>
                <w:sz w:val="24"/>
              </w:rPr>
              <w:t>расстояние</w:t>
            </w:r>
            <w:r w:rsidRPr="00A65840">
              <w:rPr>
                <w:spacing w:val="-6"/>
                <w:sz w:val="24"/>
              </w:rPr>
              <w:t xml:space="preserve"> </w:t>
            </w:r>
            <w:r w:rsidRPr="00A65840">
              <w:rPr>
                <w:sz w:val="24"/>
              </w:rPr>
              <w:t>между</w:t>
            </w:r>
            <w:r w:rsidRPr="00A65840">
              <w:rPr>
                <w:spacing w:val="-7"/>
                <w:sz w:val="24"/>
              </w:rPr>
              <w:t xml:space="preserve"> </w:t>
            </w:r>
            <w:r w:rsidRPr="00A65840">
              <w:rPr>
                <w:sz w:val="24"/>
              </w:rPr>
              <w:t>скрещивающимися</w:t>
            </w:r>
            <w:r w:rsidRPr="00A65840">
              <w:rPr>
                <w:spacing w:val="-2"/>
                <w:sz w:val="24"/>
              </w:rPr>
              <w:t xml:space="preserve"> </w:t>
            </w:r>
            <w:r w:rsidRPr="00A65840">
              <w:rPr>
                <w:sz w:val="24"/>
              </w:rPr>
              <w:t>прямыми</w:t>
            </w:r>
            <w:r w:rsidRPr="00A65840">
              <w:rPr>
                <w:spacing w:val="-2"/>
                <w:sz w:val="24"/>
              </w:rPr>
              <w:t xml:space="preserve"> </w:t>
            </w:r>
            <w:r w:rsidRPr="00A65840">
              <w:rPr>
                <w:sz w:val="24"/>
              </w:rPr>
              <w:t>в</w:t>
            </w:r>
            <w:r w:rsidRPr="00A65840">
              <w:rPr>
                <w:spacing w:val="-3"/>
                <w:sz w:val="24"/>
              </w:rPr>
              <w:t xml:space="preserve"> </w:t>
            </w:r>
            <w:r w:rsidRPr="00A65840">
              <w:rPr>
                <w:sz w:val="24"/>
              </w:rPr>
              <w:t xml:space="preserve">простых </w:t>
            </w:r>
            <w:r w:rsidRPr="00A65840">
              <w:rPr>
                <w:spacing w:val="-2"/>
                <w:sz w:val="24"/>
              </w:rPr>
              <w:t>ситуациях</w:t>
            </w:r>
          </w:p>
        </w:tc>
        <w:tc>
          <w:tcPr>
            <w:tcW w:w="1490" w:type="dxa"/>
          </w:tcPr>
          <w:p w14:paraId="3433F7FA"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4A503D8" w14:textId="77777777">
        <w:trPr>
          <w:trHeight w:val="676"/>
        </w:trPr>
        <w:tc>
          <w:tcPr>
            <w:tcW w:w="890" w:type="dxa"/>
          </w:tcPr>
          <w:p w14:paraId="186F38D1" w14:textId="77777777" w:rsidR="003B3C72" w:rsidRPr="00A65840" w:rsidRDefault="00000000">
            <w:pPr>
              <w:pStyle w:val="TableParagraph"/>
              <w:spacing w:before="199"/>
              <w:ind w:left="98"/>
              <w:rPr>
                <w:sz w:val="24"/>
              </w:rPr>
            </w:pPr>
            <w:r w:rsidRPr="00A65840">
              <w:rPr>
                <w:spacing w:val="-5"/>
                <w:sz w:val="24"/>
              </w:rPr>
              <w:t>74</w:t>
            </w:r>
          </w:p>
        </w:tc>
        <w:tc>
          <w:tcPr>
            <w:tcW w:w="7542" w:type="dxa"/>
          </w:tcPr>
          <w:p w14:paraId="7DE3760D" w14:textId="77777777" w:rsidR="003B3C72" w:rsidRPr="00A65840" w:rsidRDefault="00000000">
            <w:pPr>
              <w:pStyle w:val="TableParagraph"/>
              <w:spacing w:before="7" w:line="310" w:lineRule="atLeast"/>
              <w:ind w:left="233" w:right="227"/>
              <w:rPr>
                <w:sz w:val="24"/>
              </w:rPr>
            </w:pPr>
            <w:r w:rsidRPr="00A65840">
              <w:rPr>
                <w:sz w:val="24"/>
              </w:rPr>
              <w:t>Расстояние</w:t>
            </w:r>
            <w:r w:rsidRPr="00A65840">
              <w:rPr>
                <w:spacing w:val="-5"/>
                <w:sz w:val="24"/>
              </w:rPr>
              <w:t xml:space="preserve"> </w:t>
            </w:r>
            <w:r w:rsidRPr="00A65840">
              <w:rPr>
                <w:sz w:val="24"/>
              </w:rPr>
              <w:t>от</w:t>
            </w:r>
            <w:r w:rsidRPr="00A65840">
              <w:rPr>
                <w:spacing w:val="-4"/>
                <w:sz w:val="24"/>
              </w:rPr>
              <w:t xml:space="preserve"> </w:t>
            </w:r>
            <w:r w:rsidRPr="00A65840">
              <w:rPr>
                <w:sz w:val="24"/>
              </w:rPr>
              <w:t>точки</w:t>
            </w:r>
            <w:r w:rsidRPr="00A65840">
              <w:rPr>
                <w:spacing w:val="-2"/>
                <w:sz w:val="24"/>
              </w:rPr>
              <w:t xml:space="preserve"> </w:t>
            </w:r>
            <w:r w:rsidRPr="00A65840">
              <w:rPr>
                <w:sz w:val="24"/>
              </w:rPr>
              <w:t>до</w:t>
            </w:r>
            <w:r w:rsidRPr="00A65840">
              <w:rPr>
                <w:spacing w:val="-7"/>
                <w:sz w:val="24"/>
              </w:rPr>
              <w:t xml:space="preserve"> </w:t>
            </w:r>
            <w:r w:rsidRPr="00A65840">
              <w:rPr>
                <w:sz w:val="24"/>
              </w:rPr>
              <w:t>плоскости,</w:t>
            </w:r>
            <w:r w:rsidRPr="00A65840">
              <w:rPr>
                <w:spacing w:val="-4"/>
                <w:sz w:val="24"/>
              </w:rPr>
              <w:t xml:space="preserve"> </w:t>
            </w:r>
            <w:r w:rsidRPr="00A65840">
              <w:rPr>
                <w:sz w:val="24"/>
              </w:rPr>
              <w:t>расстояние</w:t>
            </w:r>
            <w:r w:rsidRPr="00A65840">
              <w:rPr>
                <w:spacing w:val="-8"/>
                <w:sz w:val="24"/>
              </w:rPr>
              <w:t xml:space="preserve"> </w:t>
            </w:r>
            <w:r w:rsidRPr="00A65840">
              <w:rPr>
                <w:sz w:val="24"/>
              </w:rPr>
              <w:t>от</w:t>
            </w:r>
            <w:r w:rsidRPr="00A65840">
              <w:rPr>
                <w:spacing w:val="-4"/>
                <w:sz w:val="24"/>
              </w:rPr>
              <w:t xml:space="preserve"> </w:t>
            </w:r>
            <w:r w:rsidRPr="00A65840">
              <w:rPr>
                <w:sz w:val="24"/>
              </w:rPr>
              <w:t>прямой</w:t>
            </w:r>
            <w:r w:rsidRPr="00A65840">
              <w:rPr>
                <w:spacing w:val="-4"/>
                <w:sz w:val="24"/>
              </w:rPr>
              <w:t xml:space="preserve"> </w:t>
            </w:r>
            <w:r w:rsidRPr="00A65840">
              <w:rPr>
                <w:sz w:val="24"/>
              </w:rPr>
              <w:t xml:space="preserve">до </w:t>
            </w:r>
            <w:r w:rsidRPr="00A65840">
              <w:rPr>
                <w:spacing w:val="-2"/>
                <w:sz w:val="24"/>
              </w:rPr>
              <w:t>плоскости</w:t>
            </w:r>
          </w:p>
        </w:tc>
        <w:tc>
          <w:tcPr>
            <w:tcW w:w="1490" w:type="dxa"/>
          </w:tcPr>
          <w:p w14:paraId="1A34BF8B" w14:textId="77777777" w:rsidR="003B3C72" w:rsidRPr="00A65840" w:rsidRDefault="00000000">
            <w:pPr>
              <w:pStyle w:val="TableParagraph"/>
              <w:spacing w:before="199"/>
              <w:ind w:right="584"/>
              <w:jc w:val="right"/>
              <w:rPr>
                <w:sz w:val="24"/>
              </w:rPr>
            </w:pPr>
            <w:r w:rsidRPr="00A65840">
              <w:rPr>
                <w:spacing w:val="-10"/>
                <w:sz w:val="24"/>
              </w:rPr>
              <w:t>1</w:t>
            </w:r>
          </w:p>
        </w:tc>
      </w:tr>
    </w:tbl>
    <w:p w14:paraId="79917931"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7542"/>
        <w:gridCol w:w="1490"/>
      </w:tblGrid>
      <w:tr w:rsidR="003B3C72" w:rsidRPr="00A65840" w14:paraId="3E5428C2" w14:textId="77777777">
        <w:trPr>
          <w:trHeight w:val="681"/>
        </w:trPr>
        <w:tc>
          <w:tcPr>
            <w:tcW w:w="890" w:type="dxa"/>
          </w:tcPr>
          <w:p w14:paraId="5CE3333A" w14:textId="77777777" w:rsidR="003B3C72" w:rsidRPr="00A65840" w:rsidRDefault="00000000">
            <w:pPr>
              <w:pStyle w:val="TableParagraph"/>
              <w:spacing w:before="199"/>
              <w:ind w:left="98"/>
              <w:rPr>
                <w:sz w:val="24"/>
              </w:rPr>
            </w:pPr>
            <w:r w:rsidRPr="00A65840">
              <w:rPr>
                <w:spacing w:val="-5"/>
                <w:sz w:val="24"/>
              </w:rPr>
              <w:lastRenderedPageBreak/>
              <w:t>75</w:t>
            </w:r>
          </w:p>
        </w:tc>
        <w:tc>
          <w:tcPr>
            <w:tcW w:w="7542" w:type="dxa"/>
          </w:tcPr>
          <w:p w14:paraId="13311D9A" w14:textId="77777777" w:rsidR="003B3C72" w:rsidRPr="00A65840" w:rsidRDefault="00000000">
            <w:pPr>
              <w:pStyle w:val="TableParagraph"/>
              <w:spacing w:before="9" w:line="320" w:lineRule="exact"/>
              <w:ind w:left="233"/>
              <w:rPr>
                <w:sz w:val="24"/>
              </w:rPr>
            </w:pPr>
            <w:r w:rsidRPr="00A65840">
              <w:rPr>
                <w:sz w:val="24"/>
              </w:rPr>
              <w:t>Вычисление</w:t>
            </w:r>
            <w:r w:rsidRPr="00A65840">
              <w:rPr>
                <w:spacing w:val="-9"/>
                <w:sz w:val="24"/>
              </w:rPr>
              <w:t xml:space="preserve"> </w:t>
            </w:r>
            <w:r w:rsidRPr="00A65840">
              <w:rPr>
                <w:sz w:val="24"/>
              </w:rPr>
              <w:t>расстояний</w:t>
            </w:r>
            <w:r w:rsidRPr="00A65840">
              <w:rPr>
                <w:spacing w:val="-8"/>
                <w:sz w:val="24"/>
              </w:rPr>
              <w:t xml:space="preserve"> </w:t>
            </w:r>
            <w:r w:rsidRPr="00A65840">
              <w:rPr>
                <w:sz w:val="24"/>
              </w:rPr>
              <w:t>между</w:t>
            </w:r>
            <w:r w:rsidRPr="00A65840">
              <w:rPr>
                <w:spacing w:val="-10"/>
                <w:sz w:val="24"/>
              </w:rPr>
              <w:t xml:space="preserve"> </w:t>
            </w:r>
            <w:r w:rsidRPr="00A65840">
              <w:rPr>
                <w:sz w:val="24"/>
              </w:rPr>
              <w:t>скрещивающимися</w:t>
            </w:r>
            <w:r w:rsidRPr="00A65840">
              <w:rPr>
                <w:spacing w:val="-8"/>
                <w:sz w:val="24"/>
              </w:rPr>
              <w:t xml:space="preserve"> </w:t>
            </w:r>
            <w:r w:rsidRPr="00A65840">
              <w:rPr>
                <w:sz w:val="24"/>
              </w:rPr>
              <w:t>прямыми</w:t>
            </w:r>
            <w:r w:rsidRPr="00A65840">
              <w:rPr>
                <w:spacing w:val="-8"/>
                <w:sz w:val="24"/>
              </w:rPr>
              <w:t xml:space="preserve"> </w:t>
            </w:r>
            <w:r w:rsidRPr="00A65840">
              <w:rPr>
                <w:sz w:val="24"/>
              </w:rPr>
              <w:t>с помощью перпендикулярной плоскости</w:t>
            </w:r>
          </w:p>
        </w:tc>
        <w:tc>
          <w:tcPr>
            <w:tcW w:w="1490" w:type="dxa"/>
          </w:tcPr>
          <w:p w14:paraId="5E495524" w14:textId="77777777" w:rsidR="003B3C72" w:rsidRPr="00A65840" w:rsidRDefault="00000000">
            <w:pPr>
              <w:pStyle w:val="TableParagraph"/>
              <w:spacing w:before="199"/>
              <w:ind w:left="192" w:right="1"/>
              <w:jc w:val="center"/>
              <w:rPr>
                <w:sz w:val="24"/>
              </w:rPr>
            </w:pPr>
            <w:r w:rsidRPr="00A65840">
              <w:rPr>
                <w:spacing w:val="-10"/>
                <w:sz w:val="24"/>
              </w:rPr>
              <w:t>1</w:t>
            </w:r>
          </w:p>
        </w:tc>
      </w:tr>
      <w:tr w:rsidR="003B3C72" w:rsidRPr="00A65840" w14:paraId="64DD3018" w14:textId="77777777">
        <w:trPr>
          <w:trHeight w:val="679"/>
        </w:trPr>
        <w:tc>
          <w:tcPr>
            <w:tcW w:w="890" w:type="dxa"/>
          </w:tcPr>
          <w:p w14:paraId="3DAC7CC8" w14:textId="77777777" w:rsidR="003B3C72" w:rsidRPr="00A65840" w:rsidRDefault="00000000">
            <w:pPr>
              <w:pStyle w:val="TableParagraph"/>
              <w:spacing w:before="199"/>
              <w:ind w:left="98"/>
              <w:rPr>
                <w:sz w:val="24"/>
              </w:rPr>
            </w:pPr>
            <w:r w:rsidRPr="00A65840">
              <w:rPr>
                <w:spacing w:val="-5"/>
                <w:sz w:val="24"/>
              </w:rPr>
              <w:t>76</w:t>
            </w:r>
          </w:p>
        </w:tc>
        <w:tc>
          <w:tcPr>
            <w:tcW w:w="7542" w:type="dxa"/>
          </w:tcPr>
          <w:p w14:paraId="1D3BEA7C" w14:textId="77777777" w:rsidR="003B3C72" w:rsidRPr="00A65840" w:rsidRDefault="00000000">
            <w:pPr>
              <w:pStyle w:val="TableParagraph"/>
              <w:spacing w:before="7" w:line="310" w:lineRule="atLeast"/>
              <w:ind w:left="233"/>
              <w:rPr>
                <w:sz w:val="24"/>
              </w:rPr>
            </w:pPr>
            <w:r w:rsidRPr="00A65840">
              <w:rPr>
                <w:sz w:val="24"/>
              </w:rPr>
              <w:t>Трёхгранный</w:t>
            </w:r>
            <w:r w:rsidRPr="00A65840">
              <w:rPr>
                <w:spacing w:val="-6"/>
                <w:sz w:val="24"/>
              </w:rPr>
              <w:t xml:space="preserve"> </w:t>
            </w:r>
            <w:r w:rsidRPr="00A65840">
              <w:rPr>
                <w:sz w:val="24"/>
              </w:rPr>
              <w:t>угол,</w:t>
            </w:r>
            <w:r w:rsidRPr="00A65840">
              <w:rPr>
                <w:spacing w:val="-8"/>
                <w:sz w:val="24"/>
              </w:rPr>
              <w:t xml:space="preserve"> </w:t>
            </w:r>
            <w:r w:rsidRPr="00A65840">
              <w:rPr>
                <w:sz w:val="24"/>
              </w:rPr>
              <w:t>неравенства</w:t>
            </w:r>
            <w:r w:rsidRPr="00A65840">
              <w:rPr>
                <w:spacing w:val="-9"/>
                <w:sz w:val="24"/>
              </w:rPr>
              <w:t xml:space="preserve"> </w:t>
            </w:r>
            <w:r w:rsidRPr="00A65840">
              <w:rPr>
                <w:sz w:val="24"/>
              </w:rPr>
              <w:t>для</w:t>
            </w:r>
            <w:r w:rsidRPr="00A65840">
              <w:rPr>
                <w:spacing w:val="-8"/>
                <w:sz w:val="24"/>
              </w:rPr>
              <w:t xml:space="preserve"> </w:t>
            </w:r>
            <w:r w:rsidRPr="00A65840">
              <w:rPr>
                <w:sz w:val="24"/>
              </w:rPr>
              <w:t>трехгранных</w:t>
            </w:r>
            <w:r w:rsidRPr="00A65840">
              <w:rPr>
                <w:spacing w:val="-5"/>
                <w:sz w:val="24"/>
              </w:rPr>
              <w:t xml:space="preserve"> </w:t>
            </w:r>
            <w:r w:rsidRPr="00A65840">
              <w:rPr>
                <w:sz w:val="24"/>
              </w:rPr>
              <w:t>углов.</w:t>
            </w:r>
            <w:r w:rsidRPr="00A65840">
              <w:rPr>
                <w:spacing w:val="-8"/>
                <w:sz w:val="24"/>
              </w:rPr>
              <w:t xml:space="preserve"> </w:t>
            </w:r>
            <w:r w:rsidRPr="00A65840">
              <w:rPr>
                <w:sz w:val="24"/>
              </w:rPr>
              <w:t>Теорема Пифагора, теоремы косинусов и синусов для трёхгранного угла</w:t>
            </w:r>
          </w:p>
        </w:tc>
        <w:tc>
          <w:tcPr>
            <w:tcW w:w="1490" w:type="dxa"/>
          </w:tcPr>
          <w:p w14:paraId="1E9F6B1E" w14:textId="77777777" w:rsidR="003B3C72" w:rsidRPr="00A65840" w:rsidRDefault="00000000">
            <w:pPr>
              <w:pStyle w:val="TableParagraph"/>
              <w:spacing w:before="199"/>
              <w:ind w:left="192" w:right="1"/>
              <w:jc w:val="center"/>
              <w:rPr>
                <w:sz w:val="24"/>
              </w:rPr>
            </w:pPr>
            <w:r w:rsidRPr="00A65840">
              <w:rPr>
                <w:spacing w:val="-10"/>
                <w:sz w:val="24"/>
              </w:rPr>
              <w:t>1</w:t>
            </w:r>
          </w:p>
        </w:tc>
      </w:tr>
      <w:tr w:rsidR="003B3C72" w:rsidRPr="00A65840" w14:paraId="64660B5C" w14:textId="77777777">
        <w:trPr>
          <w:trHeight w:val="362"/>
        </w:trPr>
        <w:tc>
          <w:tcPr>
            <w:tcW w:w="890" w:type="dxa"/>
          </w:tcPr>
          <w:p w14:paraId="148AEC87" w14:textId="77777777" w:rsidR="003B3C72" w:rsidRPr="00A65840" w:rsidRDefault="00000000">
            <w:pPr>
              <w:pStyle w:val="TableParagraph"/>
              <w:spacing w:before="41"/>
              <w:ind w:left="98"/>
              <w:rPr>
                <w:sz w:val="24"/>
              </w:rPr>
            </w:pPr>
            <w:r w:rsidRPr="00A65840">
              <w:rPr>
                <w:spacing w:val="-5"/>
                <w:sz w:val="24"/>
              </w:rPr>
              <w:t>77</w:t>
            </w:r>
          </w:p>
        </w:tc>
        <w:tc>
          <w:tcPr>
            <w:tcW w:w="7542" w:type="dxa"/>
          </w:tcPr>
          <w:p w14:paraId="30A0A86C" w14:textId="77777777" w:rsidR="003B3C72" w:rsidRPr="00A65840" w:rsidRDefault="00000000">
            <w:pPr>
              <w:pStyle w:val="TableParagraph"/>
              <w:spacing w:before="41"/>
              <w:ind w:left="233"/>
              <w:rPr>
                <w:sz w:val="24"/>
              </w:rPr>
            </w:pPr>
            <w:r w:rsidRPr="00A65840">
              <w:rPr>
                <w:sz w:val="24"/>
              </w:rPr>
              <w:t>Элементы</w:t>
            </w:r>
            <w:r w:rsidRPr="00A65840">
              <w:rPr>
                <w:spacing w:val="-6"/>
                <w:sz w:val="24"/>
              </w:rPr>
              <w:t xml:space="preserve"> </w:t>
            </w:r>
            <w:r w:rsidRPr="00A65840">
              <w:rPr>
                <w:sz w:val="24"/>
              </w:rPr>
              <w:t>сферической</w:t>
            </w:r>
            <w:r w:rsidRPr="00A65840">
              <w:rPr>
                <w:spacing w:val="-4"/>
                <w:sz w:val="24"/>
              </w:rPr>
              <w:t xml:space="preserve"> </w:t>
            </w:r>
            <w:r w:rsidRPr="00A65840">
              <w:rPr>
                <w:sz w:val="24"/>
              </w:rPr>
              <w:t>геометрии:</w:t>
            </w:r>
            <w:r w:rsidRPr="00A65840">
              <w:rPr>
                <w:spacing w:val="-4"/>
                <w:sz w:val="24"/>
              </w:rPr>
              <w:t xml:space="preserve"> </w:t>
            </w:r>
            <w:r w:rsidRPr="00A65840">
              <w:rPr>
                <w:sz w:val="24"/>
              </w:rPr>
              <w:t>геодезические</w:t>
            </w:r>
            <w:r w:rsidRPr="00A65840">
              <w:rPr>
                <w:spacing w:val="-4"/>
                <w:sz w:val="24"/>
              </w:rPr>
              <w:t xml:space="preserve"> </w:t>
            </w:r>
            <w:r w:rsidRPr="00A65840">
              <w:rPr>
                <w:sz w:val="24"/>
              </w:rPr>
              <w:t>линии</w:t>
            </w:r>
            <w:r w:rsidRPr="00A65840">
              <w:rPr>
                <w:spacing w:val="-4"/>
                <w:sz w:val="24"/>
              </w:rPr>
              <w:t xml:space="preserve"> </w:t>
            </w:r>
            <w:r w:rsidRPr="00A65840">
              <w:rPr>
                <w:sz w:val="24"/>
              </w:rPr>
              <w:t>на</w:t>
            </w:r>
            <w:r w:rsidRPr="00A65840">
              <w:rPr>
                <w:spacing w:val="-4"/>
                <w:sz w:val="24"/>
              </w:rPr>
              <w:t xml:space="preserve"> </w:t>
            </w:r>
            <w:r w:rsidRPr="00A65840">
              <w:rPr>
                <w:spacing w:val="-2"/>
                <w:sz w:val="24"/>
              </w:rPr>
              <w:t>Земле</w:t>
            </w:r>
          </w:p>
        </w:tc>
        <w:tc>
          <w:tcPr>
            <w:tcW w:w="1490" w:type="dxa"/>
          </w:tcPr>
          <w:p w14:paraId="1E6A059D"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12E3BAEA" w14:textId="77777777">
        <w:trPr>
          <w:trHeight w:val="362"/>
        </w:trPr>
        <w:tc>
          <w:tcPr>
            <w:tcW w:w="890" w:type="dxa"/>
          </w:tcPr>
          <w:p w14:paraId="39CEB285" w14:textId="77777777" w:rsidR="003B3C72" w:rsidRPr="00A65840" w:rsidRDefault="00000000">
            <w:pPr>
              <w:pStyle w:val="TableParagraph"/>
              <w:spacing w:before="41"/>
              <w:ind w:left="98"/>
              <w:rPr>
                <w:sz w:val="24"/>
              </w:rPr>
            </w:pPr>
            <w:r w:rsidRPr="00A65840">
              <w:rPr>
                <w:spacing w:val="-5"/>
                <w:sz w:val="24"/>
              </w:rPr>
              <w:t>78</w:t>
            </w:r>
          </w:p>
        </w:tc>
        <w:tc>
          <w:tcPr>
            <w:tcW w:w="7542" w:type="dxa"/>
          </w:tcPr>
          <w:p w14:paraId="49A379F3" w14:textId="77777777" w:rsidR="003B3C72" w:rsidRPr="00A65840" w:rsidRDefault="00000000">
            <w:pPr>
              <w:pStyle w:val="TableParagraph"/>
              <w:spacing w:before="41"/>
              <w:ind w:left="233"/>
              <w:rPr>
                <w:sz w:val="24"/>
              </w:rPr>
            </w:pPr>
            <w:r w:rsidRPr="00A65840">
              <w:rPr>
                <w:sz w:val="24"/>
              </w:rPr>
              <w:t>Контрольная</w:t>
            </w:r>
            <w:r w:rsidRPr="00A65840">
              <w:rPr>
                <w:spacing w:val="-2"/>
                <w:sz w:val="24"/>
              </w:rPr>
              <w:t xml:space="preserve"> </w:t>
            </w:r>
            <w:r w:rsidRPr="00A65840">
              <w:rPr>
                <w:sz w:val="24"/>
              </w:rPr>
              <w:t>работа</w:t>
            </w:r>
            <w:r w:rsidRPr="00A65840">
              <w:rPr>
                <w:spacing w:val="-3"/>
                <w:sz w:val="24"/>
              </w:rPr>
              <w:t xml:space="preserve"> </w:t>
            </w:r>
            <w:r w:rsidRPr="00A65840">
              <w:rPr>
                <w:sz w:val="24"/>
              </w:rPr>
              <w:t>"Углы</w:t>
            </w:r>
            <w:r w:rsidRPr="00A65840">
              <w:rPr>
                <w:spacing w:val="-2"/>
                <w:sz w:val="24"/>
              </w:rPr>
              <w:t xml:space="preserve"> </w:t>
            </w:r>
            <w:r w:rsidRPr="00A65840">
              <w:rPr>
                <w:sz w:val="24"/>
              </w:rPr>
              <w:t xml:space="preserve">и </w:t>
            </w:r>
            <w:r w:rsidRPr="00A65840">
              <w:rPr>
                <w:spacing w:val="-2"/>
                <w:sz w:val="24"/>
              </w:rPr>
              <w:t>расстояния"</w:t>
            </w:r>
          </w:p>
        </w:tc>
        <w:tc>
          <w:tcPr>
            <w:tcW w:w="1490" w:type="dxa"/>
          </w:tcPr>
          <w:p w14:paraId="1F8A2CC1"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58BFBE37" w14:textId="77777777">
        <w:trPr>
          <w:trHeight w:val="362"/>
        </w:trPr>
        <w:tc>
          <w:tcPr>
            <w:tcW w:w="890" w:type="dxa"/>
          </w:tcPr>
          <w:p w14:paraId="45864B78" w14:textId="77777777" w:rsidR="003B3C72" w:rsidRPr="00A65840" w:rsidRDefault="00000000">
            <w:pPr>
              <w:pStyle w:val="TableParagraph"/>
              <w:spacing w:before="41"/>
              <w:ind w:left="98"/>
              <w:rPr>
                <w:sz w:val="24"/>
              </w:rPr>
            </w:pPr>
            <w:r w:rsidRPr="00A65840">
              <w:rPr>
                <w:spacing w:val="-5"/>
                <w:sz w:val="24"/>
              </w:rPr>
              <w:t>79</w:t>
            </w:r>
          </w:p>
        </w:tc>
        <w:tc>
          <w:tcPr>
            <w:tcW w:w="7542" w:type="dxa"/>
          </w:tcPr>
          <w:p w14:paraId="4C0A17BB" w14:textId="77777777" w:rsidR="003B3C72" w:rsidRPr="00A65840" w:rsidRDefault="00000000">
            <w:pPr>
              <w:pStyle w:val="TableParagraph"/>
              <w:spacing w:before="41"/>
              <w:ind w:left="233"/>
              <w:rPr>
                <w:sz w:val="24"/>
              </w:rPr>
            </w:pPr>
            <w:r w:rsidRPr="00A65840">
              <w:rPr>
                <w:sz w:val="24"/>
              </w:rPr>
              <w:t>Систематизация</w:t>
            </w:r>
            <w:r w:rsidRPr="00A65840">
              <w:rPr>
                <w:spacing w:val="-8"/>
                <w:sz w:val="24"/>
              </w:rPr>
              <w:t xml:space="preserve"> </w:t>
            </w:r>
            <w:r w:rsidRPr="00A65840">
              <w:rPr>
                <w:sz w:val="24"/>
              </w:rPr>
              <w:t>знаний</w:t>
            </w:r>
            <w:r w:rsidRPr="00A65840">
              <w:rPr>
                <w:spacing w:val="-4"/>
                <w:sz w:val="24"/>
              </w:rPr>
              <w:t xml:space="preserve"> </w:t>
            </w:r>
            <w:r w:rsidRPr="00A65840">
              <w:rPr>
                <w:sz w:val="24"/>
              </w:rPr>
              <w:t>"Многогранник</w:t>
            </w:r>
            <w:r w:rsidRPr="00A65840">
              <w:rPr>
                <w:spacing w:val="-5"/>
                <w:sz w:val="24"/>
              </w:rPr>
              <w:t xml:space="preserve"> </w:t>
            </w:r>
            <w:r w:rsidRPr="00A65840">
              <w:rPr>
                <w:sz w:val="24"/>
              </w:rPr>
              <w:t>и</w:t>
            </w:r>
            <w:r w:rsidRPr="00A65840">
              <w:rPr>
                <w:spacing w:val="-2"/>
                <w:sz w:val="24"/>
              </w:rPr>
              <w:t xml:space="preserve"> </w:t>
            </w:r>
            <w:r w:rsidRPr="00A65840">
              <w:rPr>
                <w:sz w:val="24"/>
              </w:rPr>
              <w:t>его</w:t>
            </w:r>
            <w:r w:rsidRPr="00A65840">
              <w:rPr>
                <w:spacing w:val="-2"/>
                <w:sz w:val="24"/>
              </w:rPr>
              <w:t xml:space="preserve"> элементы"</w:t>
            </w:r>
          </w:p>
        </w:tc>
        <w:tc>
          <w:tcPr>
            <w:tcW w:w="1490" w:type="dxa"/>
          </w:tcPr>
          <w:p w14:paraId="3A3D324E"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02A53DE3" w14:textId="77777777">
        <w:trPr>
          <w:trHeight w:val="362"/>
        </w:trPr>
        <w:tc>
          <w:tcPr>
            <w:tcW w:w="890" w:type="dxa"/>
          </w:tcPr>
          <w:p w14:paraId="4EF122B0" w14:textId="77777777" w:rsidR="003B3C72" w:rsidRPr="00A65840" w:rsidRDefault="00000000">
            <w:pPr>
              <w:pStyle w:val="TableParagraph"/>
              <w:spacing w:before="41"/>
              <w:ind w:left="98"/>
              <w:rPr>
                <w:sz w:val="24"/>
              </w:rPr>
            </w:pPr>
            <w:r w:rsidRPr="00A65840">
              <w:rPr>
                <w:spacing w:val="-5"/>
                <w:sz w:val="24"/>
              </w:rPr>
              <w:t>80</w:t>
            </w:r>
          </w:p>
        </w:tc>
        <w:tc>
          <w:tcPr>
            <w:tcW w:w="7542" w:type="dxa"/>
          </w:tcPr>
          <w:p w14:paraId="13CCAA8F" w14:textId="77777777" w:rsidR="003B3C72" w:rsidRPr="00A65840" w:rsidRDefault="00000000">
            <w:pPr>
              <w:pStyle w:val="TableParagraph"/>
              <w:spacing w:before="41"/>
              <w:ind w:left="233"/>
              <w:rPr>
                <w:sz w:val="24"/>
              </w:rPr>
            </w:pPr>
            <w:r w:rsidRPr="00A65840">
              <w:rPr>
                <w:sz w:val="24"/>
              </w:rPr>
              <w:t>Пирамида.</w:t>
            </w:r>
            <w:r w:rsidRPr="00A65840">
              <w:rPr>
                <w:spacing w:val="-4"/>
                <w:sz w:val="24"/>
              </w:rPr>
              <w:t xml:space="preserve"> </w:t>
            </w:r>
            <w:r w:rsidRPr="00A65840">
              <w:rPr>
                <w:sz w:val="24"/>
              </w:rPr>
              <w:t>Виды</w:t>
            </w:r>
            <w:r w:rsidRPr="00A65840">
              <w:rPr>
                <w:spacing w:val="-3"/>
                <w:sz w:val="24"/>
              </w:rPr>
              <w:t xml:space="preserve"> </w:t>
            </w:r>
            <w:r w:rsidRPr="00A65840">
              <w:rPr>
                <w:sz w:val="24"/>
              </w:rPr>
              <w:t>пирамид.</w:t>
            </w:r>
            <w:r w:rsidRPr="00A65840">
              <w:rPr>
                <w:spacing w:val="-3"/>
                <w:sz w:val="24"/>
              </w:rPr>
              <w:t xml:space="preserve"> </w:t>
            </w:r>
            <w:r w:rsidRPr="00A65840">
              <w:rPr>
                <w:sz w:val="24"/>
              </w:rPr>
              <w:t>Правильная</w:t>
            </w:r>
            <w:r w:rsidRPr="00A65840">
              <w:rPr>
                <w:spacing w:val="-3"/>
                <w:sz w:val="24"/>
              </w:rPr>
              <w:t xml:space="preserve"> </w:t>
            </w:r>
            <w:r w:rsidRPr="00A65840">
              <w:rPr>
                <w:spacing w:val="-2"/>
                <w:sz w:val="24"/>
              </w:rPr>
              <w:t>пирамида</w:t>
            </w:r>
          </w:p>
        </w:tc>
        <w:tc>
          <w:tcPr>
            <w:tcW w:w="1490" w:type="dxa"/>
          </w:tcPr>
          <w:p w14:paraId="2DB7E3A7"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5958CE01" w14:textId="77777777">
        <w:trPr>
          <w:trHeight w:val="362"/>
        </w:trPr>
        <w:tc>
          <w:tcPr>
            <w:tcW w:w="890" w:type="dxa"/>
          </w:tcPr>
          <w:p w14:paraId="1843D421" w14:textId="77777777" w:rsidR="003B3C72" w:rsidRPr="00A65840" w:rsidRDefault="00000000">
            <w:pPr>
              <w:pStyle w:val="TableParagraph"/>
              <w:spacing w:before="41"/>
              <w:ind w:left="98"/>
              <w:rPr>
                <w:sz w:val="24"/>
              </w:rPr>
            </w:pPr>
            <w:r w:rsidRPr="00A65840">
              <w:rPr>
                <w:spacing w:val="-5"/>
                <w:sz w:val="24"/>
              </w:rPr>
              <w:t>81</w:t>
            </w:r>
          </w:p>
        </w:tc>
        <w:tc>
          <w:tcPr>
            <w:tcW w:w="7542" w:type="dxa"/>
          </w:tcPr>
          <w:p w14:paraId="7D2DC556" w14:textId="77777777" w:rsidR="003B3C72" w:rsidRPr="00A65840" w:rsidRDefault="00000000">
            <w:pPr>
              <w:pStyle w:val="TableParagraph"/>
              <w:spacing w:before="41"/>
              <w:ind w:left="233"/>
              <w:rPr>
                <w:sz w:val="24"/>
              </w:rPr>
            </w:pPr>
            <w:r w:rsidRPr="00A65840">
              <w:rPr>
                <w:sz w:val="24"/>
              </w:rPr>
              <w:t>Призма.</w:t>
            </w:r>
            <w:r w:rsidRPr="00A65840">
              <w:rPr>
                <w:spacing w:val="-6"/>
                <w:sz w:val="24"/>
              </w:rPr>
              <w:t xml:space="preserve"> </w:t>
            </w:r>
            <w:r w:rsidRPr="00A65840">
              <w:rPr>
                <w:sz w:val="24"/>
              </w:rPr>
              <w:t>Прямая</w:t>
            </w:r>
            <w:r w:rsidRPr="00A65840">
              <w:rPr>
                <w:spacing w:val="-3"/>
                <w:sz w:val="24"/>
              </w:rPr>
              <w:t xml:space="preserve"> </w:t>
            </w:r>
            <w:r w:rsidRPr="00A65840">
              <w:rPr>
                <w:sz w:val="24"/>
              </w:rPr>
              <w:t>и</w:t>
            </w:r>
            <w:r w:rsidRPr="00A65840">
              <w:rPr>
                <w:spacing w:val="-4"/>
                <w:sz w:val="24"/>
              </w:rPr>
              <w:t xml:space="preserve"> </w:t>
            </w:r>
            <w:r w:rsidRPr="00A65840">
              <w:rPr>
                <w:sz w:val="24"/>
              </w:rPr>
              <w:t>наклонная</w:t>
            </w:r>
            <w:r w:rsidRPr="00A65840">
              <w:rPr>
                <w:spacing w:val="-3"/>
                <w:sz w:val="24"/>
              </w:rPr>
              <w:t xml:space="preserve"> </w:t>
            </w:r>
            <w:r w:rsidRPr="00A65840">
              <w:rPr>
                <w:sz w:val="24"/>
              </w:rPr>
              <w:t>призмы.</w:t>
            </w:r>
            <w:r w:rsidRPr="00A65840">
              <w:rPr>
                <w:spacing w:val="-2"/>
                <w:sz w:val="24"/>
              </w:rPr>
              <w:t xml:space="preserve"> </w:t>
            </w:r>
            <w:r w:rsidRPr="00A65840">
              <w:rPr>
                <w:sz w:val="24"/>
              </w:rPr>
              <w:t>Правильная</w:t>
            </w:r>
            <w:r w:rsidRPr="00A65840">
              <w:rPr>
                <w:spacing w:val="-3"/>
                <w:sz w:val="24"/>
              </w:rPr>
              <w:t xml:space="preserve"> </w:t>
            </w:r>
            <w:r w:rsidRPr="00A65840">
              <w:rPr>
                <w:spacing w:val="-2"/>
                <w:sz w:val="24"/>
              </w:rPr>
              <w:t>призма</w:t>
            </w:r>
          </w:p>
        </w:tc>
        <w:tc>
          <w:tcPr>
            <w:tcW w:w="1490" w:type="dxa"/>
          </w:tcPr>
          <w:p w14:paraId="5FF872CB"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113691F9" w14:textId="77777777">
        <w:trPr>
          <w:trHeight w:val="364"/>
        </w:trPr>
        <w:tc>
          <w:tcPr>
            <w:tcW w:w="890" w:type="dxa"/>
          </w:tcPr>
          <w:p w14:paraId="3EE3EAA8" w14:textId="77777777" w:rsidR="003B3C72" w:rsidRPr="00A65840" w:rsidRDefault="00000000">
            <w:pPr>
              <w:pStyle w:val="TableParagraph"/>
              <w:spacing w:before="41"/>
              <w:ind w:left="98"/>
              <w:rPr>
                <w:sz w:val="24"/>
              </w:rPr>
            </w:pPr>
            <w:r w:rsidRPr="00A65840">
              <w:rPr>
                <w:spacing w:val="-5"/>
                <w:sz w:val="24"/>
              </w:rPr>
              <w:t>82</w:t>
            </w:r>
          </w:p>
        </w:tc>
        <w:tc>
          <w:tcPr>
            <w:tcW w:w="7542" w:type="dxa"/>
          </w:tcPr>
          <w:p w14:paraId="48AE1742" w14:textId="77777777" w:rsidR="003B3C72" w:rsidRPr="00A65840" w:rsidRDefault="00000000">
            <w:pPr>
              <w:pStyle w:val="TableParagraph"/>
              <w:spacing w:before="41"/>
              <w:ind w:left="233"/>
              <w:rPr>
                <w:sz w:val="24"/>
              </w:rPr>
            </w:pPr>
            <w:r w:rsidRPr="00A65840">
              <w:rPr>
                <w:sz w:val="24"/>
              </w:rPr>
              <w:t>Прямой</w:t>
            </w:r>
            <w:r w:rsidRPr="00A65840">
              <w:rPr>
                <w:spacing w:val="-7"/>
                <w:sz w:val="24"/>
              </w:rPr>
              <w:t xml:space="preserve"> </w:t>
            </w:r>
            <w:r w:rsidRPr="00A65840">
              <w:rPr>
                <w:sz w:val="24"/>
              </w:rPr>
              <w:t>параллелепипед,</w:t>
            </w:r>
            <w:r w:rsidRPr="00A65840">
              <w:rPr>
                <w:spacing w:val="-5"/>
                <w:sz w:val="24"/>
              </w:rPr>
              <w:t xml:space="preserve"> </w:t>
            </w:r>
            <w:r w:rsidRPr="00A65840">
              <w:rPr>
                <w:sz w:val="24"/>
              </w:rPr>
              <w:t>прямоугольный</w:t>
            </w:r>
            <w:r w:rsidRPr="00A65840">
              <w:rPr>
                <w:spacing w:val="-5"/>
                <w:sz w:val="24"/>
              </w:rPr>
              <w:t xml:space="preserve"> </w:t>
            </w:r>
            <w:r w:rsidRPr="00A65840">
              <w:rPr>
                <w:sz w:val="24"/>
              </w:rPr>
              <w:t>параллелепипед,</w:t>
            </w:r>
            <w:r w:rsidRPr="00A65840">
              <w:rPr>
                <w:spacing w:val="-5"/>
                <w:sz w:val="24"/>
              </w:rPr>
              <w:t xml:space="preserve"> куб</w:t>
            </w:r>
          </w:p>
        </w:tc>
        <w:tc>
          <w:tcPr>
            <w:tcW w:w="1490" w:type="dxa"/>
          </w:tcPr>
          <w:p w14:paraId="59BF0BDA"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4B75138D" w14:textId="77777777">
        <w:trPr>
          <w:trHeight w:val="362"/>
        </w:trPr>
        <w:tc>
          <w:tcPr>
            <w:tcW w:w="890" w:type="dxa"/>
          </w:tcPr>
          <w:p w14:paraId="758AC6E2" w14:textId="77777777" w:rsidR="003B3C72" w:rsidRPr="00A65840" w:rsidRDefault="00000000">
            <w:pPr>
              <w:pStyle w:val="TableParagraph"/>
              <w:spacing w:before="38"/>
              <w:ind w:left="98"/>
              <w:rPr>
                <w:sz w:val="24"/>
              </w:rPr>
            </w:pPr>
            <w:r w:rsidRPr="00A65840">
              <w:rPr>
                <w:spacing w:val="-5"/>
                <w:sz w:val="24"/>
              </w:rPr>
              <w:t>83</w:t>
            </w:r>
          </w:p>
        </w:tc>
        <w:tc>
          <w:tcPr>
            <w:tcW w:w="7542" w:type="dxa"/>
          </w:tcPr>
          <w:p w14:paraId="67FCCC9A" w14:textId="77777777" w:rsidR="003B3C72" w:rsidRPr="00A65840" w:rsidRDefault="00000000">
            <w:pPr>
              <w:pStyle w:val="TableParagraph"/>
              <w:spacing w:before="38"/>
              <w:ind w:left="233"/>
              <w:rPr>
                <w:sz w:val="24"/>
              </w:rPr>
            </w:pPr>
            <w:r w:rsidRPr="00A65840">
              <w:rPr>
                <w:sz w:val="24"/>
              </w:rPr>
              <w:t>Выпуклые</w:t>
            </w:r>
            <w:r w:rsidRPr="00A65840">
              <w:rPr>
                <w:spacing w:val="-4"/>
                <w:sz w:val="24"/>
              </w:rPr>
              <w:t xml:space="preserve"> </w:t>
            </w:r>
            <w:r w:rsidRPr="00A65840">
              <w:rPr>
                <w:sz w:val="24"/>
              </w:rPr>
              <w:t>многогранники.</w:t>
            </w:r>
            <w:r w:rsidRPr="00A65840">
              <w:rPr>
                <w:spacing w:val="-4"/>
                <w:sz w:val="24"/>
              </w:rPr>
              <w:t xml:space="preserve"> </w:t>
            </w:r>
            <w:r w:rsidRPr="00A65840">
              <w:rPr>
                <w:sz w:val="24"/>
              </w:rPr>
              <w:t>Теорема</w:t>
            </w:r>
            <w:r w:rsidRPr="00A65840">
              <w:rPr>
                <w:spacing w:val="-4"/>
                <w:sz w:val="24"/>
              </w:rPr>
              <w:t xml:space="preserve"> </w:t>
            </w:r>
            <w:r w:rsidRPr="00A65840">
              <w:rPr>
                <w:spacing w:val="-2"/>
                <w:sz w:val="24"/>
              </w:rPr>
              <w:t>Эйлера</w:t>
            </w:r>
          </w:p>
        </w:tc>
        <w:tc>
          <w:tcPr>
            <w:tcW w:w="1490" w:type="dxa"/>
          </w:tcPr>
          <w:p w14:paraId="68421D90" w14:textId="77777777" w:rsidR="003B3C72" w:rsidRPr="00A65840" w:rsidRDefault="00000000">
            <w:pPr>
              <w:pStyle w:val="TableParagraph"/>
              <w:spacing w:before="38"/>
              <w:ind w:left="192" w:right="1"/>
              <w:jc w:val="center"/>
              <w:rPr>
                <w:sz w:val="24"/>
              </w:rPr>
            </w:pPr>
            <w:r w:rsidRPr="00A65840">
              <w:rPr>
                <w:spacing w:val="-10"/>
                <w:sz w:val="24"/>
              </w:rPr>
              <w:t>1</w:t>
            </w:r>
          </w:p>
        </w:tc>
      </w:tr>
      <w:tr w:rsidR="003B3C72" w:rsidRPr="00A65840" w14:paraId="3AC19F63" w14:textId="77777777">
        <w:trPr>
          <w:trHeight w:val="679"/>
        </w:trPr>
        <w:tc>
          <w:tcPr>
            <w:tcW w:w="890" w:type="dxa"/>
          </w:tcPr>
          <w:p w14:paraId="657BD3D3" w14:textId="77777777" w:rsidR="003B3C72" w:rsidRPr="00A65840" w:rsidRDefault="00000000">
            <w:pPr>
              <w:pStyle w:val="TableParagraph"/>
              <w:spacing w:before="199"/>
              <w:ind w:left="98"/>
              <w:rPr>
                <w:sz w:val="24"/>
              </w:rPr>
            </w:pPr>
            <w:r w:rsidRPr="00A65840">
              <w:rPr>
                <w:spacing w:val="-5"/>
                <w:sz w:val="24"/>
              </w:rPr>
              <w:t>84</w:t>
            </w:r>
          </w:p>
        </w:tc>
        <w:tc>
          <w:tcPr>
            <w:tcW w:w="7542" w:type="dxa"/>
          </w:tcPr>
          <w:p w14:paraId="5A7A2A0E" w14:textId="77777777" w:rsidR="003B3C72" w:rsidRPr="00A65840" w:rsidRDefault="00000000">
            <w:pPr>
              <w:pStyle w:val="TableParagraph"/>
              <w:spacing w:before="6" w:line="320" w:lineRule="exact"/>
              <w:ind w:left="233"/>
              <w:rPr>
                <w:sz w:val="24"/>
              </w:rPr>
            </w:pPr>
            <w:r w:rsidRPr="00A65840">
              <w:rPr>
                <w:sz w:val="24"/>
              </w:rPr>
              <w:t>Выпуклые</w:t>
            </w:r>
            <w:r w:rsidRPr="00A65840">
              <w:rPr>
                <w:spacing w:val="-7"/>
                <w:sz w:val="24"/>
              </w:rPr>
              <w:t xml:space="preserve"> </w:t>
            </w:r>
            <w:r w:rsidRPr="00A65840">
              <w:rPr>
                <w:sz w:val="24"/>
              </w:rPr>
              <w:t>многогранники.</w:t>
            </w:r>
            <w:r w:rsidRPr="00A65840">
              <w:rPr>
                <w:spacing w:val="-8"/>
                <w:sz w:val="24"/>
              </w:rPr>
              <w:t xml:space="preserve"> </w:t>
            </w:r>
            <w:r w:rsidRPr="00A65840">
              <w:rPr>
                <w:sz w:val="24"/>
              </w:rPr>
              <w:t>Теорема</w:t>
            </w:r>
            <w:r w:rsidRPr="00A65840">
              <w:rPr>
                <w:spacing w:val="-9"/>
                <w:sz w:val="24"/>
              </w:rPr>
              <w:t xml:space="preserve"> </w:t>
            </w:r>
            <w:r w:rsidRPr="00A65840">
              <w:rPr>
                <w:sz w:val="24"/>
              </w:rPr>
              <w:t>Эйлера.</w:t>
            </w:r>
            <w:r w:rsidRPr="00A65840">
              <w:rPr>
                <w:spacing w:val="-8"/>
                <w:sz w:val="24"/>
              </w:rPr>
              <w:t xml:space="preserve"> </w:t>
            </w:r>
            <w:r w:rsidRPr="00A65840">
              <w:rPr>
                <w:sz w:val="24"/>
              </w:rPr>
              <w:t>Правильные</w:t>
            </w:r>
            <w:r w:rsidRPr="00A65840">
              <w:rPr>
                <w:spacing w:val="-10"/>
                <w:sz w:val="24"/>
              </w:rPr>
              <w:t xml:space="preserve"> </w:t>
            </w:r>
            <w:r w:rsidRPr="00A65840">
              <w:rPr>
                <w:sz w:val="24"/>
              </w:rPr>
              <w:t>и полуправильные многогранники</w:t>
            </w:r>
          </w:p>
        </w:tc>
        <w:tc>
          <w:tcPr>
            <w:tcW w:w="1490" w:type="dxa"/>
          </w:tcPr>
          <w:p w14:paraId="1BAC4436" w14:textId="77777777" w:rsidR="003B3C72" w:rsidRPr="00A65840" w:rsidRDefault="00000000">
            <w:pPr>
              <w:pStyle w:val="TableParagraph"/>
              <w:spacing w:before="199"/>
              <w:ind w:left="192" w:right="1"/>
              <w:jc w:val="center"/>
              <w:rPr>
                <w:sz w:val="24"/>
              </w:rPr>
            </w:pPr>
            <w:r w:rsidRPr="00A65840">
              <w:rPr>
                <w:spacing w:val="-10"/>
                <w:sz w:val="24"/>
              </w:rPr>
              <w:t>1</w:t>
            </w:r>
          </w:p>
        </w:tc>
      </w:tr>
      <w:tr w:rsidR="003B3C72" w:rsidRPr="00A65840" w14:paraId="4A3A5154" w14:textId="77777777">
        <w:trPr>
          <w:trHeight w:val="362"/>
        </w:trPr>
        <w:tc>
          <w:tcPr>
            <w:tcW w:w="890" w:type="dxa"/>
          </w:tcPr>
          <w:p w14:paraId="310C75A7" w14:textId="77777777" w:rsidR="003B3C72" w:rsidRPr="00A65840" w:rsidRDefault="00000000">
            <w:pPr>
              <w:pStyle w:val="TableParagraph"/>
              <w:spacing w:before="41"/>
              <w:ind w:left="98"/>
              <w:rPr>
                <w:sz w:val="24"/>
              </w:rPr>
            </w:pPr>
            <w:r w:rsidRPr="00A65840">
              <w:rPr>
                <w:spacing w:val="-5"/>
                <w:sz w:val="24"/>
              </w:rPr>
              <w:t>85</w:t>
            </w:r>
          </w:p>
        </w:tc>
        <w:tc>
          <w:tcPr>
            <w:tcW w:w="7542" w:type="dxa"/>
          </w:tcPr>
          <w:p w14:paraId="460A5598" w14:textId="77777777" w:rsidR="003B3C72" w:rsidRPr="00A65840" w:rsidRDefault="00000000">
            <w:pPr>
              <w:pStyle w:val="TableParagraph"/>
              <w:spacing w:before="41"/>
              <w:ind w:left="233"/>
              <w:rPr>
                <w:sz w:val="24"/>
              </w:rPr>
            </w:pPr>
            <w:r w:rsidRPr="00A65840">
              <w:rPr>
                <w:sz w:val="24"/>
              </w:rPr>
              <w:t>Контрольная</w:t>
            </w:r>
            <w:r w:rsidRPr="00A65840">
              <w:rPr>
                <w:spacing w:val="-3"/>
                <w:sz w:val="24"/>
              </w:rPr>
              <w:t xml:space="preserve"> </w:t>
            </w:r>
            <w:r w:rsidRPr="00A65840">
              <w:rPr>
                <w:sz w:val="24"/>
              </w:rPr>
              <w:t>работа</w:t>
            </w:r>
            <w:r w:rsidRPr="00A65840">
              <w:rPr>
                <w:spacing w:val="-3"/>
                <w:sz w:val="24"/>
              </w:rPr>
              <w:t xml:space="preserve"> </w:t>
            </w:r>
            <w:r w:rsidRPr="00A65840">
              <w:rPr>
                <w:spacing w:val="-2"/>
                <w:sz w:val="24"/>
              </w:rPr>
              <w:t>"Многогранники"</w:t>
            </w:r>
          </w:p>
        </w:tc>
        <w:tc>
          <w:tcPr>
            <w:tcW w:w="1490" w:type="dxa"/>
          </w:tcPr>
          <w:p w14:paraId="15827E77"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40B6D575" w14:textId="77777777">
        <w:trPr>
          <w:trHeight w:val="362"/>
        </w:trPr>
        <w:tc>
          <w:tcPr>
            <w:tcW w:w="890" w:type="dxa"/>
          </w:tcPr>
          <w:p w14:paraId="3A4EE2E6" w14:textId="77777777" w:rsidR="003B3C72" w:rsidRPr="00A65840" w:rsidRDefault="00000000">
            <w:pPr>
              <w:pStyle w:val="TableParagraph"/>
              <w:spacing w:before="41"/>
              <w:ind w:left="98"/>
              <w:rPr>
                <w:sz w:val="24"/>
              </w:rPr>
            </w:pPr>
            <w:r w:rsidRPr="00A65840">
              <w:rPr>
                <w:spacing w:val="-5"/>
                <w:sz w:val="24"/>
              </w:rPr>
              <w:t>86</w:t>
            </w:r>
          </w:p>
        </w:tc>
        <w:tc>
          <w:tcPr>
            <w:tcW w:w="7542" w:type="dxa"/>
          </w:tcPr>
          <w:p w14:paraId="7F637428" w14:textId="77777777" w:rsidR="003B3C72" w:rsidRPr="00A65840" w:rsidRDefault="00000000">
            <w:pPr>
              <w:pStyle w:val="TableParagraph"/>
              <w:spacing w:before="41"/>
              <w:ind w:left="233"/>
              <w:rPr>
                <w:sz w:val="24"/>
              </w:rPr>
            </w:pPr>
            <w:r w:rsidRPr="00A65840">
              <w:rPr>
                <w:sz w:val="24"/>
              </w:rPr>
              <w:t>Понятие</w:t>
            </w:r>
            <w:r w:rsidRPr="00A65840">
              <w:rPr>
                <w:spacing w:val="-3"/>
                <w:sz w:val="24"/>
              </w:rPr>
              <w:t xml:space="preserve"> </w:t>
            </w:r>
            <w:r w:rsidRPr="00A65840">
              <w:rPr>
                <w:sz w:val="24"/>
              </w:rPr>
              <w:t>вектора</w:t>
            </w:r>
            <w:r w:rsidRPr="00A65840">
              <w:rPr>
                <w:spacing w:val="-2"/>
                <w:sz w:val="24"/>
              </w:rPr>
              <w:t xml:space="preserve"> </w:t>
            </w:r>
            <w:r w:rsidRPr="00A65840">
              <w:rPr>
                <w:sz w:val="24"/>
              </w:rPr>
              <w:t>на</w:t>
            </w:r>
            <w:r w:rsidRPr="00A65840">
              <w:rPr>
                <w:spacing w:val="-3"/>
                <w:sz w:val="24"/>
              </w:rPr>
              <w:t xml:space="preserve"> </w:t>
            </w:r>
            <w:r w:rsidRPr="00A65840">
              <w:rPr>
                <w:sz w:val="24"/>
              </w:rPr>
              <w:t>плоскости</w:t>
            </w:r>
            <w:r w:rsidRPr="00A65840">
              <w:rPr>
                <w:spacing w:val="-1"/>
                <w:sz w:val="24"/>
              </w:rPr>
              <w:t xml:space="preserve"> </w:t>
            </w:r>
            <w:r w:rsidRPr="00A65840">
              <w:rPr>
                <w:sz w:val="24"/>
              </w:rPr>
              <w:t>и</w:t>
            </w:r>
            <w:r w:rsidRPr="00A65840">
              <w:rPr>
                <w:spacing w:val="-2"/>
                <w:sz w:val="24"/>
              </w:rPr>
              <w:t xml:space="preserve"> </w:t>
            </w:r>
            <w:r w:rsidRPr="00A65840">
              <w:rPr>
                <w:sz w:val="24"/>
              </w:rPr>
              <w:t>в</w:t>
            </w:r>
            <w:r w:rsidRPr="00A65840">
              <w:rPr>
                <w:spacing w:val="-2"/>
                <w:sz w:val="24"/>
              </w:rPr>
              <w:t xml:space="preserve"> пространстве</w:t>
            </w:r>
          </w:p>
        </w:tc>
        <w:tc>
          <w:tcPr>
            <w:tcW w:w="1490" w:type="dxa"/>
          </w:tcPr>
          <w:p w14:paraId="256C243C"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72603E8C" w14:textId="77777777">
        <w:trPr>
          <w:trHeight w:val="362"/>
        </w:trPr>
        <w:tc>
          <w:tcPr>
            <w:tcW w:w="890" w:type="dxa"/>
          </w:tcPr>
          <w:p w14:paraId="4127C42B" w14:textId="77777777" w:rsidR="003B3C72" w:rsidRPr="00A65840" w:rsidRDefault="00000000">
            <w:pPr>
              <w:pStyle w:val="TableParagraph"/>
              <w:spacing w:before="41"/>
              <w:ind w:left="98"/>
              <w:rPr>
                <w:sz w:val="24"/>
              </w:rPr>
            </w:pPr>
            <w:r w:rsidRPr="00A65840">
              <w:rPr>
                <w:spacing w:val="-5"/>
                <w:sz w:val="24"/>
              </w:rPr>
              <w:t>87</w:t>
            </w:r>
          </w:p>
        </w:tc>
        <w:tc>
          <w:tcPr>
            <w:tcW w:w="7542" w:type="dxa"/>
          </w:tcPr>
          <w:p w14:paraId="2D9D7738" w14:textId="77777777" w:rsidR="003B3C72" w:rsidRPr="00A65840" w:rsidRDefault="00000000">
            <w:pPr>
              <w:pStyle w:val="TableParagraph"/>
              <w:spacing w:before="41"/>
              <w:ind w:left="233"/>
              <w:rPr>
                <w:sz w:val="24"/>
              </w:rPr>
            </w:pPr>
            <w:r w:rsidRPr="00A65840">
              <w:rPr>
                <w:sz w:val="24"/>
              </w:rPr>
              <w:t>Сумма</w:t>
            </w:r>
            <w:r w:rsidRPr="00A65840">
              <w:rPr>
                <w:spacing w:val="-4"/>
                <w:sz w:val="24"/>
              </w:rPr>
              <w:t xml:space="preserve"> </w:t>
            </w:r>
            <w:r w:rsidRPr="00A65840">
              <w:rPr>
                <w:spacing w:val="-2"/>
                <w:sz w:val="24"/>
              </w:rPr>
              <w:t>векторов</w:t>
            </w:r>
          </w:p>
        </w:tc>
        <w:tc>
          <w:tcPr>
            <w:tcW w:w="1490" w:type="dxa"/>
          </w:tcPr>
          <w:p w14:paraId="0CF371C5"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51B77D6E" w14:textId="77777777">
        <w:trPr>
          <w:trHeight w:val="362"/>
        </w:trPr>
        <w:tc>
          <w:tcPr>
            <w:tcW w:w="890" w:type="dxa"/>
          </w:tcPr>
          <w:p w14:paraId="714C7299" w14:textId="77777777" w:rsidR="003B3C72" w:rsidRPr="00A65840" w:rsidRDefault="00000000">
            <w:pPr>
              <w:pStyle w:val="TableParagraph"/>
              <w:spacing w:before="41"/>
              <w:ind w:left="98"/>
              <w:rPr>
                <w:sz w:val="24"/>
              </w:rPr>
            </w:pPr>
            <w:r w:rsidRPr="00A65840">
              <w:rPr>
                <w:spacing w:val="-5"/>
                <w:sz w:val="24"/>
              </w:rPr>
              <w:t>88</w:t>
            </w:r>
          </w:p>
        </w:tc>
        <w:tc>
          <w:tcPr>
            <w:tcW w:w="7542" w:type="dxa"/>
          </w:tcPr>
          <w:p w14:paraId="1CD54D99" w14:textId="77777777" w:rsidR="003B3C72" w:rsidRPr="00A65840" w:rsidRDefault="00000000">
            <w:pPr>
              <w:pStyle w:val="TableParagraph"/>
              <w:spacing w:before="41"/>
              <w:ind w:left="233"/>
              <w:rPr>
                <w:sz w:val="24"/>
              </w:rPr>
            </w:pPr>
            <w:r w:rsidRPr="00A65840">
              <w:rPr>
                <w:sz w:val="24"/>
              </w:rPr>
              <w:t>Разность</w:t>
            </w:r>
            <w:r w:rsidRPr="00A65840">
              <w:rPr>
                <w:spacing w:val="-2"/>
                <w:sz w:val="24"/>
              </w:rPr>
              <w:t xml:space="preserve"> векторов</w:t>
            </w:r>
          </w:p>
        </w:tc>
        <w:tc>
          <w:tcPr>
            <w:tcW w:w="1490" w:type="dxa"/>
          </w:tcPr>
          <w:p w14:paraId="3E0E9D5B"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00C918C7" w14:textId="77777777">
        <w:trPr>
          <w:trHeight w:val="362"/>
        </w:trPr>
        <w:tc>
          <w:tcPr>
            <w:tcW w:w="890" w:type="dxa"/>
          </w:tcPr>
          <w:p w14:paraId="0753C8D8" w14:textId="77777777" w:rsidR="003B3C72" w:rsidRPr="00A65840" w:rsidRDefault="00000000">
            <w:pPr>
              <w:pStyle w:val="TableParagraph"/>
              <w:spacing w:before="41"/>
              <w:ind w:left="98"/>
              <w:rPr>
                <w:sz w:val="24"/>
              </w:rPr>
            </w:pPr>
            <w:r w:rsidRPr="00A65840">
              <w:rPr>
                <w:spacing w:val="-5"/>
                <w:sz w:val="24"/>
              </w:rPr>
              <w:t>89</w:t>
            </w:r>
          </w:p>
        </w:tc>
        <w:tc>
          <w:tcPr>
            <w:tcW w:w="7542" w:type="dxa"/>
          </w:tcPr>
          <w:p w14:paraId="344CBED1" w14:textId="77777777" w:rsidR="003B3C72" w:rsidRPr="00A65840" w:rsidRDefault="00000000">
            <w:pPr>
              <w:pStyle w:val="TableParagraph"/>
              <w:spacing w:before="41"/>
              <w:ind w:left="233"/>
              <w:rPr>
                <w:sz w:val="24"/>
              </w:rPr>
            </w:pPr>
            <w:r w:rsidRPr="00A65840">
              <w:rPr>
                <w:sz w:val="24"/>
              </w:rPr>
              <w:t>Правило</w:t>
            </w:r>
            <w:r w:rsidRPr="00A65840">
              <w:rPr>
                <w:spacing w:val="-5"/>
                <w:sz w:val="24"/>
              </w:rPr>
              <w:t xml:space="preserve"> </w:t>
            </w:r>
            <w:r w:rsidRPr="00A65840">
              <w:rPr>
                <w:spacing w:val="-2"/>
                <w:sz w:val="24"/>
              </w:rPr>
              <w:t>параллелепипеда</w:t>
            </w:r>
          </w:p>
        </w:tc>
        <w:tc>
          <w:tcPr>
            <w:tcW w:w="1490" w:type="dxa"/>
          </w:tcPr>
          <w:p w14:paraId="7F41222D"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59B50789" w14:textId="77777777">
        <w:trPr>
          <w:trHeight w:val="362"/>
        </w:trPr>
        <w:tc>
          <w:tcPr>
            <w:tcW w:w="890" w:type="dxa"/>
          </w:tcPr>
          <w:p w14:paraId="3DC84AA8" w14:textId="77777777" w:rsidR="003B3C72" w:rsidRPr="00A65840" w:rsidRDefault="00000000">
            <w:pPr>
              <w:pStyle w:val="TableParagraph"/>
              <w:spacing w:before="41"/>
              <w:ind w:left="98"/>
              <w:rPr>
                <w:sz w:val="24"/>
              </w:rPr>
            </w:pPr>
            <w:r w:rsidRPr="00A65840">
              <w:rPr>
                <w:spacing w:val="-5"/>
                <w:sz w:val="24"/>
              </w:rPr>
              <w:t>90</w:t>
            </w:r>
          </w:p>
        </w:tc>
        <w:tc>
          <w:tcPr>
            <w:tcW w:w="7542" w:type="dxa"/>
          </w:tcPr>
          <w:p w14:paraId="47E4E9FF" w14:textId="77777777" w:rsidR="003B3C72" w:rsidRPr="00A65840" w:rsidRDefault="00000000">
            <w:pPr>
              <w:pStyle w:val="TableParagraph"/>
              <w:spacing w:before="41"/>
              <w:ind w:left="233"/>
              <w:rPr>
                <w:sz w:val="24"/>
              </w:rPr>
            </w:pPr>
            <w:r w:rsidRPr="00A65840">
              <w:rPr>
                <w:sz w:val="24"/>
              </w:rPr>
              <w:t>Умножение</w:t>
            </w:r>
            <w:r w:rsidRPr="00A65840">
              <w:rPr>
                <w:spacing w:val="-3"/>
                <w:sz w:val="24"/>
              </w:rPr>
              <w:t xml:space="preserve"> </w:t>
            </w:r>
            <w:r w:rsidRPr="00A65840">
              <w:rPr>
                <w:sz w:val="24"/>
              </w:rPr>
              <w:t>вектора</w:t>
            </w:r>
            <w:r w:rsidRPr="00A65840">
              <w:rPr>
                <w:spacing w:val="-3"/>
                <w:sz w:val="24"/>
              </w:rPr>
              <w:t xml:space="preserve"> </w:t>
            </w:r>
            <w:r w:rsidRPr="00A65840">
              <w:rPr>
                <w:sz w:val="24"/>
              </w:rPr>
              <w:t>на</w:t>
            </w:r>
            <w:r w:rsidRPr="00A65840">
              <w:rPr>
                <w:spacing w:val="-2"/>
                <w:sz w:val="24"/>
              </w:rPr>
              <w:t xml:space="preserve"> число</w:t>
            </w:r>
          </w:p>
        </w:tc>
        <w:tc>
          <w:tcPr>
            <w:tcW w:w="1490" w:type="dxa"/>
          </w:tcPr>
          <w:p w14:paraId="33F1AE35"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59933506" w14:textId="77777777">
        <w:trPr>
          <w:trHeight w:val="681"/>
        </w:trPr>
        <w:tc>
          <w:tcPr>
            <w:tcW w:w="890" w:type="dxa"/>
          </w:tcPr>
          <w:p w14:paraId="10EEFC46" w14:textId="77777777" w:rsidR="003B3C72" w:rsidRPr="00A65840" w:rsidRDefault="00000000">
            <w:pPr>
              <w:pStyle w:val="TableParagraph"/>
              <w:spacing w:before="199"/>
              <w:ind w:left="98"/>
              <w:rPr>
                <w:sz w:val="24"/>
              </w:rPr>
            </w:pPr>
            <w:r w:rsidRPr="00A65840">
              <w:rPr>
                <w:spacing w:val="-5"/>
                <w:sz w:val="24"/>
              </w:rPr>
              <w:t>91</w:t>
            </w:r>
          </w:p>
        </w:tc>
        <w:tc>
          <w:tcPr>
            <w:tcW w:w="7542" w:type="dxa"/>
          </w:tcPr>
          <w:p w14:paraId="3B50B351" w14:textId="77777777" w:rsidR="003B3C72" w:rsidRPr="00A65840" w:rsidRDefault="00000000">
            <w:pPr>
              <w:pStyle w:val="TableParagraph"/>
              <w:spacing w:before="7" w:line="310" w:lineRule="atLeast"/>
              <w:ind w:left="233"/>
              <w:rPr>
                <w:sz w:val="24"/>
              </w:rPr>
            </w:pPr>
            <w:r w:rsidRPr="00A65840">
              <w:rPr>
                <w:sz w:val="24"/>
              </w:rPr>
              <w:t>Разложение</w:t>
            </w:r>
            <w:r w:rsidRPr="00A65840">
              <w:rPr>
                <w:spacing w:val="-5"/>
                <w:sz w:val="24"/>
              </w:rPr>
              <w:t xml:space="preserve"> </w:t>
            </w:r>
            <w:r w:rsidRPr="00A65840">
              <w:rPr>
                <w:sz w:val="24"/>
              </w:rPr>
              <w:t>вектора</w:t>
            </w:r>
            <w:r w:rsidRPr="00A65840">
              <w:rPr>
                <w:spacing w:val="-4"/>
                <w:sz w:val="24"/>
              </w:rPr>
              <w:t xml:space="preserve"> </w:t>
            </w:r>
            <w:r w:rsidRPr="00A65840">
              <w:rPr>
                <w:sz w:val="24"/>
              </w:rPr>
              <w:t>по</w:t>
            </w:r>
            <w:r w:rsidRPr="00A65840">
              <w:rPr>
                <w:spacing w:val="-7"/>
                <w:sz w:val="24"/>
              </w:rPr>
              <w:t xml:space="preserve"> </w:t>
            </w:r>
            <w:r w:rsidRPr="00A65840">
              <w:rPr>
                <w:sz w:val="24"/>
              </w:rPr>
              <w:t>базису</w:t>
            </w:r>
            <w:r w:rsidRPr="00A65840">
              <w:rPr>
                <w:spacing w:val="-9"/>
                <w:sz w:val="24"/>
              </w:rPr>
              <w:t xml:space="preserve"> </w:t>
            </w:r>
            <w:r w:rsidRPr="00A65840">
              <w:rPr>
                <w:sz w:val="24"/>
              </w:rPr>
              <w:t>трёх векторов,</w:t>
            </w:r>
            <w:r w:rsidRPr="00A65840">
              <w:rPr>
                <w:spacing w:val="-4"/>
                <w:sz w:val="24"/>
              </w:rPr>
              <w:t xml:space="preserve"> </w:t>
            </w:r>
            <w:r w:rsidRPr="00A65840">
              <w:rPr>
                <w:sz w:val="24"/>
              </w:rPr>
              <w:t>не</w:t>
            </w:r>
            <w:r w:rsidRPr="00A65840">
              <w:rPr>
                <w:spacing w:val="-5"/>
                <w:sz w:val="24"/>
              </w:rPr>
              <w:t xml:space="preserve"> </w:t>
            </w:r>
            <w:r w:rsidRPr="00A65840">
              <w:rPr>
                <w:sz w:val="24"/>
              </w:rPr>
              <w:t>лежащих</w:t>
            </w:r>
            <w:r w:rsidRPr="00A65840">
              <w:rPr>
                <w:spacing w:val="-2"/>
                <w:sz w:val="24"/>
              </w:rPr>
              <w:t xml:space="preserve"> </w:t>
            </w:r>
            <w:r w:rsidRPr="00A65840">
              <w:rPr>
                <w:sz w:val="24"/>
              </w:rPr>
              <w:t>в</w:t>
            </w:r>
            <w:r w:rsidRPr="00A65840">
              <w:rPr>
                <w:spacing w:val="-5"/>
                <w:sz w:val="24"/>
              </w:rPr>
              <w:t xml:space="preserve"> </w:t>
            </w:r>
            <w:r w:rsidRPr="00A65840">
              <w:rPr>
                <w:sz w:val="24"/>
              </w:rPr>
              <w:t xml:space="preserve">одной </w:t>
            </w:r>
            <w:r w:rsidRPr="00A65840">
              <w:rPr>
                <w:spacing w:val="-2"/>
                <w:sz w:val="24"/>
              </w:rPr>
              <w:t>плоскости</w:t>
            </w:r>
          </w:p>
        </w:tc>
        <w:tc>
          <w:tcPr>
            <w:tcW w:w="1490" w:type="dxa"/>
          </w:tcPr>
          <w:p w14:paraId="21FBF282" w14:textId="77777777" w:rsidR="003B3C72" w:rsidRPr="00A65840" w:rsidRDefault="00000000">
            <w:pPr>
              <w:pStyle w:val="TableParagraph"/>
              <w:spacing w:before="199"/>
              <w:ind w:left="192" w:right="1"/>
              <w:jc w:val="center"/>
              <w:rPr>
                <w:sz w:val="24"/>
              </w:rPr>
            </w:pPr>
            <w:r w:rsidRPr="00A65840">
              <w:rPr>
                <w:spacing w:val="-10"/>
                <w:sz w:val="24"/>
              </w:rPr>
              <w:t>1</w:t>
            </w:r>
          </w:p>
        </w:tc>
      </w:tr>
      <w:tr w:rsidR="003B3C72" w:rsidRPr="00A65840" w14:paraId="0A5CC701" w14:textId="77777777">
        <w:trPr>
          <w:trHeight w:val="362"/>
        </w:trPr>
        <w:tc>
          <w:tcPr>
            <w:tcW w:w="890" w:type="dxa"/>
          </w:tcPr>
          <w:p w14:paraId="7F66122C" w14:textId="77777777" w:rsidR="003B3C72" w:rsidRPr="00A65840" w:rsidRDefault="00000000">
            <w:pPr>
              <w:pStyle w:val="TableParagraph"/>
              <w:spacing w:before="41"/>
              <w:ind w:left="98"/>
              <w:rPr>
                <w:sz w:val="24"/>
              </w:rPr>
            </w:pPr>
            <w:r w:rsidRPr="00A65840">
              <w:rPr>
                <w:spacing w:val="-5"/>
                <w:sz w:val="24"/>
              </w:rPr>
              <w:t>92</w:t>
            </w:r>
          </w:p>
        </w:tc>
        <w:tc>
          <w:tcPr>
            <w:tcW w:w="7542" w:type="dxa"/>
          </w:tcPr>
          <w:p w14:paraId="09D430E0" w14:textId="77777777" w:rsidR="003B3C72" w:rsidRPr="00A65840" w:rsidRDefault="00000000">
            <w:pPr>
              <w:pStyle w:val="TableParagraph"/>
              <w:spacing w:before="41"/>
              <w:ind w:left="233"/>
              <w:rPr>
                <w:sz w:val="24"/>
              </w:rPr>
            </w:pPr>
            <w:r w:rsidRPr="00A65840">
              <w:rPr>
                <w:sz w:val="24"/>
              </w:rPr>
              <w:t>Скалярное</w:t>
            </w:r>
            <w:r w:rsidRPr="00A65840">
              <w:rPr>
                <w:spacing w:val="-4"/>
                <w:sz w:val="24"/>
              </w:rPr>
              <w:t xml:space="preserve"> </w:t>
            </w:r>
            <w:r w:rsidRPr="00A65840">
              <w:rPr>
                <w:spacing w:val="-2"/>
                <w:sz w:val="24"/>
              </w:rPr>
              <w:t>произведение</w:t>
            </w:r>
          </w:p>
        </w:tc>
        <w:tc>
          <w:tcPr>
            <w:tcW w:w="1490" w:type="dxa"/>
          </w:tcPr>
          <w:p w14:paraId="2C63C3D7"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048AC031" w14:textId="77777777">
        <w:trPr>
          <w:trHeight w:val="362"/>
        </w:trPr>
        <w:tc>
          <w:tcPr>
            <w:tcW w:w="890" w:type="dxa"/>
          </w:tcPr>
          <w:p w14:paraId="244B382C" w14:textId="77777777" w:rsidR="003B3C72" w:rsidRPr="00A65840" w:rsidRDefault="00000000">
            <w:pPr>
              <w:pStyle w:val="TableParagraph"/>
              <w:spacing w:before="41"/>
              <w:ind w:left="98"/>
              <w:rPr>
                <w:sz w:val="24"/>
              </w:rPr>
            </w:pPr>
            <w:r w:rsidRPr="00A65840">
              <w:rPr>
                <w:spacing w:val="-5"/>
                <w:sz w:val="24"/>
              </w:rPr>
              <w:t>93</w:t>
            </w:r>
          </w:p>
        </w:tc>
        <w:tc>
          <w:tcPr>
            <w:tcW w:w="7542" w:type="dxa"/>
          </w:tcPr>
          <w:p w14:paraId="74B6BC69" w14:textId="77777777" w:rsidR="003B3C72" w:rsidRPr="00A65840" w:rsidRDefault="00000000">
            <w:pPr>
              <w:pStyle w:val="TableParagraph"/>
              <w:spacing w:before="41"/>
              <w:ind w:left="233"/>
              <w:rPr>
                <w:sz w:val="24"/>
              </w:rPr>
            </w:pPr>
            <w:r w:rsidRPr="00A65840">
              <w:rPr>
                <w:sz w:val="24"/>
              </w:rPr>
              <w:t>Вычисление угла</w:t>
            </w:r>
            <w:r w:rsidRPr="00A65840">
              <w:rPr>
                <w:spacing w:val="-3"/>
                <w:sz w:val="24"/>
              </w:rPr>
              <w:t xml:space="preserve"> </w:t>
            </w:r>
            <w:r w:rsidRPr="00A65840">
              <w:rPr>
                <w:sz w:val="24"/>
              </w:rPr>
              <w:t>между</w:t>
            </w:r>
            <w:r w:rsidRPr="00A65840">
              <w:rPr>
                <w:spacing w:val="-4"/>
                <w:sz w:val="24"/>
              </w:rPr>
              <w:t xml:space="preserve"> </w:t>
            </w:r>
            <w:r w:rsidRPr="00A65840">
              <w:rPr>
                <w:sz w:val="24"/>
              </w:rPr>
              <w:t>векторами</w:t>
            </w:r>
            <w:r w:rsidRPr="00A65840">
              <w:rPr>
                <w:spacing w:val="-3"/>
                <w:sz w:val="24"/>
              </w:rPr>
              <w:t xml:space="preserve"> </w:t>
            </w:r>
            <w:r w:rsidRPr="00A65840">
              <w:rPr>
                <w:sz w:val="24"/>
              </w:rPr>
              <w:t>в</w:t>
            </w:r>
            <w:r w:rsidRPr="00A65840">
              <w:rPr>
                <w:spacing w:val="-2"/>
                <w:sz w:val="24"/>
              </w:rPr>
              <w:t xml:space="preserve"> пространстве</w:t>
            </w:r>
          </w:p>
        </w:tc>
        <w:tc>
          <w:tcPr>
            <w:tcW w:w="1490" w:type="dxa"/>
          </w:tcPr>
          <w:p w14:paraId="2166EC7A"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0B65A993" w14:textId="77777777">
        <w:trPr>
          <w:trHeight w:val="362"/>
        </w:trPr>
        <w:tc>
          <w:tcPr>
            <w:tcW w:w="890" w:type="dxa"/>
          </w:tcPr>
          <w:p w14:paraId="59FBD04C" w14:textId="77777777" w:rsidR="003B3C72" w:rsidRPr="00A65840" w:rsidRDefault="00000000">
            <w:pPr>
              <w:pStyle w:val="TableParagraph"/>
              <w:spacing w:before="41"/>
              <w:ind w:left="98"/>
              <w:rPr>
                <w:sz w:val="24"/>
              </w:rPr>
            </w:pPr>
            <w:r w:rsidRPr="00A65840">
              <w:rPr>
                <w:spacing w:val="-5"/>
                <w:sz w:val="24"/>
              </w:rPr>
              <w:t>94</w:t>
            </w:r>
          </w:p>
        </w:tc>
        <w:tc>
          <w:tcPr>
            <w:tcW w:w="7542" w:type="dxa"/>
          </w:tcPr>
          <w:p w14:paraId="2C72CBCD" w14:textId="77777777" w:rsidR="003B3C72" w:rsidRPr="00A65840" w:rsidRDefault="00000000">
            <w:pPr>
              <w:pStyle w:val="TableParagraph"/>
              <w:spacing w:before="41"/>
              <w:ind w:left="233"/>
              <w:rPr>
                <w:sz w:val="24"/>
              </w:rPr>
            </w:pPr>
            <w:r w:rsidRPr="00A65840">
              <w:rPr>
                <w:sz w:val="24"/>
              </w:rPr>
              <w:t>Простейшие</w:t>
            </w:r>
            <w:r w:rsidRPr="00A65840">
              <w:rPr>
                <w:spacing w:val="-4"/>
                <w:sz w:val="24"/>
              </w:rPr>
              <w:t xml:space="preserve"> </w:t>
            </w:r>
            <w:r w:rsidRPr="00A65840">
              <w:rPr>
                <w:sz w:val="24"/>
              </w:rPr>
              <w:t>задачи</w:t>
            </w:r>
            <w:r w:rsidRPr="00A65840">
              <w:rPr>
                <w:spacing w:val="-3"/>
                <w:sz w:val="24"/>
              </w:rPr>
              <w:t xml:space="preserve"> </w:t>
            </w:r>
            <w:r w:rsidRPr="00A65840">
              <w:rPr>
                <w:sz w:val="24"/>
              </w:rPr>
              <w:t>с</w:t>
            </w:r>
            <w:r w:rsidRPr="00A65840">
              <w:rPr>
                <w:spacing w:val="-3"/>
                <w:sz w:val="24"/>
              </w:rPr>
              <w:t xml:space="preserve"> </w:t>
            </w:r>
            <w:r w:rsidRPr="00A65840">
              <w:rPr>
                <w:spacing w:val="-2"/>
                <w:sz w:val="24"/>
              </w:rPr>
              <w:t>векторами</w:t>
            </w:r>
          </w:p>
        </w:tc>
        <w:tc>
          <w:tcPr>
            <w:tcW w:w="1490" w:type="dxa"/>
          </w:tcPr>
          <w:p w14:paraId="4B01494B"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16ED0515" w14:textId="77777777">
        <w:trPr>
          <w:trHeight w:val="362"/>
        </w:trPr>
        <w:tc>
          <w:tcPr>
            <w:tcW w:w="890" w:type="dxa"/>
          </w:tcPr>
          <w:p w14:paraId="56273262" w14:textId="77777777" w:rsidR="003B3C72" w:rsidRPr="00A65840" w:rsidRDefault="00000000">
            <w:pPr>
              <w:pStyle w:val="TableParagraph"/>
              <w:spacing w:before="41"/>
              <w:ind w:left="98"/>
              <w:rPr>
                <w:sz w:val="24"/>
              </w:rPr>
            </w:pPr>
            <w:r w:rsidRPr="00A65840">
              <w:rPr>
                <w:spacing w:val="-5"/>
                <w:sz w:val="24"/>
              </w:rPr>
              <w:t>95</w:t>
            </w:r>
          </w:p>
        </w:tc>
        <w:tc>
          <w:tcPr>
            <w:tcW w:w="7542" w:type="dxa"/>
          </w:tcPr>
          <w:p w14:paraId="38C4CC78" w14:textId="77777777" w:rsidR="003B3C72" w:rsidRPr="00A65840" w:rsidRDefault="00000000">
            <w:pPr>
              <w:pStyle w:val="TableParagraph"/>
              <w:spacing w:before="41"/>
              <w:ind w:left="233"/>
              <w:rPr>
                <w:sz w:val="24"/>
              </w:rPr>
            </w:pPr>
            <w:r w:rsidRPr="00A65840">
              <w:rPr>
                <w:sz w:val="24"/>
              </w:rPr>
              <w:t>Простейшие</w:t>
            </w:r>
            <w:r w:rsidRPr="00A65840">
              <w:rPr>
                <w:spacing w:val="-4"/>
                <w:sz w:val="24"/>
              </w:rPr>
              <w:t xml:space="preserve"> </w:t>
            </w:r>
            <w:r w:rsidRPr="00A65840">
              <w:rPr>
                <w:sz w:val="24"/>
              </w:rPr>
              <w:t>задачи</w:t>
            </w:r>
            <w:r w:rsidRPr="00A65840">
              <w:rPr>
                <w:spacing w:val="-3"/>
                <w:sz w:val="24"/>
              </w:rPr>
              <w:t xml:space="preserve"> </w:t>
            </w:r>
            <w:r w:rsidRPr="00A65840">
              <w:rPr>
                <w:sz w:val="24"/>
              </w:rPr>
              <w:t>с</w:t>
            </w:r>
            <w:r w:rsidRPr="00A65840">
              <w:rPr>
                <w:spacing w:val="-3"/>
                <w:sz w:val="24"/>
              </w:rPr>
              <w:t xml:space="preserve"> </w:t>
            </w:r>
            <w:r w:rsidRPr="00A65840">
              <w:rPr>
                <w:spacing w:val="-2"/>
                <w:sz w:val="24"/>
              </w:rPr>
              <w:t>векторами</w:t>
            </w:r>
          </w:p>
        </w:tc>
        <w:tc>
          <w:tcPr>
            <w:tcW w:w="1490" w:type="dxa"/>
          </w:tcPr>
          <w:p w14:paraId="70E4DC86"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66E86212" w14:textId="77777777">
        <w:trPr>
          <w:trHeight w:val="362"/>
        </w:trPr>
        <w:tc>
          <w:tcPr>
            <w:tcW w:w="890" w:type="dxa"/>
          </w:tcPr>
          <w:p w14:paraId="1DE8A89C" w14:textId="77777777" w:rsidR="003B3C72" w:rsidRPr="00A65840" w:rsidRDefault="00000000">
            <w:pPr>
              <w:pStyle w:val="TableParagraph"/>
              <w:spacing w:before="41"/>
              <w:ind w:left="98"/>
              <w:rPr>
                <w:sz w:val="24"/>
              </w:rPr>
            </w:pPr>
            <w:r w:rsidRPr="00A65840">
              <w:rPr>
                <w:spacing w:val="-5"/>
                <w:sz w:val="24"/>
              </w:rPr>
              <w:t>96</w:t>
            </w:r>
          </w:p>
        </w:tc>
        <w:tc>
          <w:tcPr>
            <w:tcW w:w="7542" w:type="dxa"/>
          </w:tcPr>
          <w:p w14:paraId="01992212" w14:textId="77777777" w:rsidR="003B3C72" w:rsidRPr="00A65840" w:rsidRDefault="00000000">
            <w:pPr>
              <w:pStyle w:val="TableParagraph"/>
              <w:spacing w:before="41"/>
              <w:ind w:left="233"/>
              <w:rPr>
                <w:sz w:val="24"/>
              </w:rPr>
            </w:pPr>
            <w:r w:rsidRPr="00A65840">
              <w:rPr>
                <w:sz w:val="24"/>
              </w:rPr>
              <w:t>Простейшие</w:t>
            </w:r>
            <w:r w:rsidRPr="00A65840">
              <w:rPr>
                <w:spacing w:val="-4"/>
                <w:sz w:val="24"/>
              </w:rPr>
              <w:t xml:space="preserve"> </w:t>
            </w:r>
            <w:r w:rsidRPr="00A65840">
              <w:rPr>
                <w:sz w:val="24"/>
              </w:rPr>
              <w:t>задачи</w:t>
            </w:r>
            <w:r w:rsidRPr="00A65840">
              <w:rPr>
                <w:spacing w:val="-3"/>
                <w:sz w:val="24"/>
              </w:rPr>
              <w:t xml:space="preserve"> </w:t>
            </w:r>
            <w:r w:rsidRPr="00A65840">
              <w:rPr>
                <w:sz w:val="24"/>
              </w:rPr>
              <w:t>с</w:t>
            </w:r>
            <w:r w:rsidRPr="00A65840">
              <w:rPr>
                <w:spacing w:val="-3"/>
                <w:sz w:val="24"/>
              </w:rPr>
              <w:t xml:space="preserve"> </w:t>
            </w:r>
            <w:r w:rsidRPr="00A65840">
              <w:rPr>
                <w:spacing w:val="-2"/>
                <w:sz w:val="24"/>
              </w:rPr>
              <w:t>векторами</w:t>
            </w:r>
          </w:p>
        </w:tc>
        <w:tc>
          <w:tcPr>
            <w:tcW w:w="1490" w:type="dxa"/>
          </w:tcPr>
          <w:p w14:paraId="6ABCC542"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1669C30E" w14:textId="77777777">
        <w:trPr>
          <w:trHeight w:val="362"/>
        </w:trPr>
        <w:tc>
          <w:tcPr>
            <w:tcW w:w="890" w:type="dxa"/>
          </w:tcPr>
          <w:p w14:paraId="7C0743D2" w14:textId="77777777" w:rsidR="003B3C72" w:rsidRPr="00A65840" w:rsidRDefault="00000000">
            <w:pPr>
              <w:pStyle w:val="TableParagraph"/>
              <w:spacing w:before="41"/>
              <w:ind w:left="98"/>
              <w:rPr>
                <w:sz w:val="24"/>
              </w:rPr>
            </w:pPr>
            <w:r w:rsidRPr="00A65840">
              <w:rPr>
                <w:spacing w:val="-5"/>
                <w:sz w:val="24"/>
              </w:rPr>
              <w:t>97</w:t>
            </w:r>
          </w:p>
        </w:tc>
        <w:tc>
          <w:tcPr>
            <w:tcW w:w="7542" w:type="dxa"/>
          </w:tcPr>
          <w:p w14:paraId="3DC1D616" w14:textId="77777777" w:rsidR="003B3C72" w:rsidRPr="00A65840" w:rsidRDefault="00000000">
            <w:pPr>
              <w:pStyle w:val="TableParagraph"/>
              <w:spacing w:before="41"/>
              <w:ind w:left="233"/>
              <w:rPr>
                <w:sz w:val="24"/>
              </w:rPr>
            </w:pPr>
            <w:r w:rsidRPr="00A65840">
              <w:rPr>
                <w:sz w:val="24"/>
              </w:rPr>
              <w:t>Простейшие</w:t>
            </w:r>
            <w:r w:rsidRPr="00A65840">
              <w:rPr>
                <w:spacing w:val="-4"/>
                <w:sz w:val="24"/>
              </w:rPr>
              <w:t xml:space="preserve"> </w:t>
            </w:r>
            <w:r w:rsidRPr="00A65840">
              <w:rPr>
                <w:sz w:val="24"/>
              </w:rPr>
              <w:t>задачи</w:t>
            </w:r>
            <w:r w:rsidRPr="00A65840">
              <w:rPr>
                <w:spacing w:val="-3"/>
                <w:sz w:val="24"/>
              </w:rPr>
              <w:t xml:space="preserve"> </w:t>
            </w:r>
            <w:r w:rsidRPr="00A65840">
              <w:rPr>
                <w:sz w:val="24"/>
              </w:rPr>
              <w:t>с</w:t>
            </w:r>
            <w:r w:rsidRPr="00A65840">
              <w:rPr>
                <w:spacing w:val="-3"/>
                <w:sz w:val="24"/>
              </w:rPr>
              <w:t xml:space="preserve"> </w:t>
            </w:r>
            <w:r w:rsidRPr="00A65840">
              <w:rPr>
                <w:spacing w:val="-2"/>
                <w:sz w:val="24"/>
              </w:rPr>
              <w:t>векторами</w:t>
            </w:r>
          </w:p>
        </w:tc>
        <w:tc>
          <w:tcPr>
            <w:tcW w:w="1490" w:type="dxa"/>
          </w:tcPr>
          <w:p w14:paraId="503EDB24"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7854FC0C" w14:textId="77777777">
        <w:trPr>
          <w:trHeight w:val="362"/>
        </w:trPr>
        <w:tc>
          <w:tcPr>
            <w:tcW w:w="890" w:type="dxa"/>
          </w:tcPr>
          <w:p w14:paraId="726CB4CB" w14:textId="77777777" w:rsidR="003B3C72" w:rsidRPr="00A65840" w:rsidRDefault="00000000">
            <w:pPr>
              <w:pStyle w:val="TableParagraph"/>
              <w:spacing w:before="41"/>
              <w:ind w:left="98"/>
              <w:rPr>
                <w:sz w:val="24"/>
              </w:rPr>
            </w:pPr>
            <w:r w:rsidRPr="00A65840">
              <w:rPr>
                <w:spacing w:val="-5"/>
                <w:sz w:val="24"/>
              </w:rPr>
              <w:t>98</w:t>
            </w:r>
          </w:p>
        </w:tc>
        <w:tc>
          <w:tcPr>
            <w:tcW w:w="7542" w:type="dxa"/>
          </w:tcPr>
          <w:p w14:paraId="4F60BF3D" w14:textId="77777777" w:rsidR="003B3C72" w:rsidRPr="00A65840" w:rsidRDefault="00000000">
            <w:pPr>
              <w:pStyle w:val="TableParagraph"/>
              <w:spacing w:before="41"/>
              <w:ind w:left="233"/>
              <w:rPr>
                <w:sz w:val="24"/>
              </w:rPr>
            </w:pPr>
            <w:r w:rsidRPr="00A65840">
              <w:rPr>
                <w:sz w:val="24"/>
              </w:rPr>
              <w:t>Обобщение</w:t>
            </w:r>
            <w:r w:rsidRPr="00A65840">
              <w:rPr>
                <w:spacing w:val="-4"/>
                <w:sz w:val="24"/>
              </w:rPr>
              <w:t xml:space="preserve"> </w:t>
            </w:r>
            <w:r w:rsidRPr="00A65840">
              <w:rPr>
                <w:sz w:val="24"/>
              </w:rPr>
              <w:t>и</w:t>
            </w:r>
            <w:r w:rsidRPr="00A65840">
              <w:rPr>
                <w:spacing w:val="-3"/>
                <w:sz w:val="24"/>
              </w:rPr>
              <w:t xml:space="preserve"> </w:t>
            </w:r>
            <w:r w:rsidRPr="00A65840">
              <w:rPr>
                <w:sz w:val="24"/>
              </w:rPr>
              <w:t>систематизация</w:t>
            </w:r>
            <w:r w:rsidRPr="00A65840">
              <w:rPr>
                <w:spacing w:val="-2"/>
                <w:sz w:val="24"/>
              </w:rPr>
              <w:t xml:space="preserve"> знаний</w:t>
            </w:r>
          </w:p>
        </w:tc>
        <w:tc>
          <w:tcPr>
            <w:tcW w:w="1490" w:type="dxa"/>
          </w:tcPr>
          <w:p w14:paraId="4D956BCA"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79B1AE4A" w14:textId="77777777">
        <w:trPr>
          <w:trHeight w:val="362"/>
        </w:trPr>
        <w:tc>
          <w:tcPr>
            <w:tcW w:w="890" w:type="dxa"/>
          </w:tcPr>
          <w:p w14:paraId="6F564620" w14:textId="77777777" w:rsidR="003B3C72" w:rsidRPr="00A65840" w:rsidRDefault="00000000">
            <w:pPr>
              <w:pStyle w:val="TableParagraph"/>
              <w:spacing w:before="41"/>
              <w:ind w:left="98"/>
              <w:rPr>
                <w:sz w:val="24"/>
              </w:rPr>
            </w:pPr>
            <w:r w:rsidRPr="00A65840">
              <w:rPr>
                <w:spacing w:val="-5"/>
                <w:sz w:val="24"/>
              </w:rPr>
              <w:t>99</w:t>
            </w:r>
          </w:p>
        </w:tc>
        <w:tc>
          <w:tcPr>
            <w:tcW w:w="7542" w:type="dxa"/>
          </w:tcPr>
          <w:p w14:paraId="5BCD3DDF" w14:textId="77777777" w:rsidR="003B3C72" w:rsidRPr="00A65840" w:rsidRDefault="00000000">
            <w:pPr>
              <w:pStyle w:val="TableParagraph"/>
              <w:spacing w:before="41"/>
              <w:ind w:left="233"/>
              <w:rPr>
                <w:sz w:val="24"/>
              </w:rPr>
            </w:pPr>
            <w:r w:rsidRPr="00A65840">
              <w:rPr>
                <w:sz w:val="24"/>
              </w:rPr>
              <w:t>Обобщение</w:t>
            </w:r>
            <w:r w:rsidRPr="00A65840">
              <w:rPr>
                <w:spacing w:val="-4"/>
                <w:sz w:val="24"/>
              </w:rPr>
              <w:t xml:space="preserve"> </w:t>
            </w:r>
            <w:r w:rsidRPr="00A65840">
              <w:rPr>
                <w:sz w:val="24"/>
              </w:rPr>
              <w:t>и</w:t>
            </w:r>
            <w:r w:rsidRPr="00A65840">
              <w:rPr>
                <w:spacing w:val="-3"/>
                <w:sz w:val="24"/>
              </w:rPr>
              <w:t xml:space="preserve"> </w:t>
            </w:r>
            <w:r w:rsidRPr="00A65840">
              <w:rPr>
                <w:sz w:val="24"/>
              </w:rPr>
              <w:t>систематизация</w:t>
            </w:r>
            <w:r w:rsidRPr="00A65840">
              <w:rPr>
                <w:spacing w:val="-2"/>
                <w:sz w:val="24"/>
              </w:rPr>
              <w:t xml:space="preserve"> знаний</w:t>
            </w:r>
          </w:p>
        </w:tc>
        <w:tc>
          <w:tcPr>
            <w:tcW w:w="1490" w:type="dxa"/>
          </w:tcPr>
          <w:p w14:paraId="6BCB84C7"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0A0B2317" w14:textId="77777777">
        <w:trPr>
          <w:trHeight w:val="362"/>
        </w:trPr>
        <w:tc>
          <w:tcPr>
            <w:tcW w:w="890" w:type="dxa"/>
          </w:tcPr>
          <w:p w14:paraId="30785195" w14:textId="77777777" w:rsidR="003B3C72" w:rsidRPr="00A65840" w:rsidRDefault="00000000">
            <w:pPr>
              <w:pStyle w:val="TableParagraph"/>
              <w:spacing w:before="41"/>
              <w:ind w:left="98"/>
              <w:rPr>
                <w:sz w:val="24"/>
              </w:rPr>
            </w:pPr>
            <w:r w:rsidRPr="00A65840">
              <w:rPr>
                <w:spacing w:val="-5"/>
                <w:sz w:val="24"/>
              </w:rPr>
              <w:t>100</w:t>
            </w:r>
          </w:p>
        </w:tc>
        <w:tc>
          <w:tcPr>
            <w:tcW w:w="7542" w:type="dxa"/>
          </w:tcPr>
          <w:p w14:paraId="12DE8EFC" w14:textId="77777777" w:rsidR="003B3C72" w:rsidRPr="00A65840" w:rsidRDefault="00000000">
            <w:pPr>
              <w:pStyle w:val="TableParagraph"/>
              <w:spacing w:before="41"/>
              <w:ind w:left="233"/>
              <w:rPr>
                <w:sz w:val="24"/>
              </w:rPr>
            </w:pPr>
            <w:r w:rsidRPr="00A65840">
              <w:rPr>
                <w:sz w:val="24"/>
              </w:rPr>
              <w:t>Итоговая</w:t>
            </w:r>
            <w:r w:rsidRPr="00A65840">
              <w:rPr>
                <w:spacing w:val="-3"/>
                <w:sz w:val="24"/>
              </w:rPr>
              <w:t xml:space="preserve"> </w:t>
            </w:r>
            <w:r w:rsidRPr="00A65840">
              <w:rPr>
                <w:sz w:val="24"/>
              </w:rPr>
              <w:t>контрольная</w:t>
            </w:r>
            <w:r w:rsidRPr="00A65840">
              <w:rPr>
                <w:spacing w:val="-3"/>
                <w:sz w:val="24"/>
              </w:rPr>
              <w:t xml:space="preserve"> </w:t>
            </w:r>
            <w:r w:rsidRPr="00A65840">
              <w:rPr>
                <w:spacing w:val="-2"/>
                <w:sz w:val="24"/>
              </w:rPr>
              <w:t>работа</w:t>
            </w:r>
          </w:p>
        </w:tc>
        <w:tc>
          <w:tcPr>
            <w:tcW w:w="1490" w:type="dxa"/>
          </w:tcPr>
          <w:p w14:paraId="7F200274"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1AA5E1F5" w14:textId="77777777">
        <w:trPr>
          <w:trHeight w:val="362"/>
        </w:trPr>
        <w:tc>
          <w:tcPr>
            <w:tcW w:w="890" w:type="dxa"/>
          </w:tcPr>
          <w:p w14:paraId="684DE213" w14:textId="77777777" w:rsidR="003B3C72" w:rsidRPr="00A65840" w:rsidRDefault="00000000">
            <w:pPr>
              <w:pStyle w:val="TableParagraph"/>
              <w:spacing w:before="41"/>
              <w:ind w:left="98"/>
              <w:rPr>
                <w:sz w:val="24"/>
              </w:rPr>
            </w:pPr>
            <w:r w:rsidRPr="00A65840">
              <w:rPr>
                <w:spacing w:val="-5"/>
                <w:sz w:val="24"/>
              </w:rPr>
              <w:t>101</w:t>
            </w:r>
          </w:p>
        </w:tc>
        <w:tc>
          <w:tcPr>
            <w:tcW w:w="7542" w:type="dxa"/>
          </w:tcPr>
          <w:p w14:paraId="0EE6E000" w14:textId="77777777" w:rsidR="003B3C72" w:rsidRPr="00A65840" w:rsidRDefault="00000000">
            <w:pPr>
              <w:pStyle w:val="TableParagraph"/>
              <w:spacing w:before="41"/>
              <w:ind w:left="233"/>
              <w:rPr>
                <w:sz w:val="24"/>
              </w:rPr>
            </w:pPr>
            <w:r w:rsidRPr="00A65840">
              <w:rPr>
                <w:sz w:val="24"/>
              </w:rPr>
              <w:t>Итоговая</w:t>
            </w:r>
            <w:r w:rsidRPr="00A65840">
              <w:rPr>
                <w:spacing w:val="-3"/>
                <w:sz w:val="24"/>
              </w:rPr>
              <w:t xml:space="preserve"> </w:t>
            </w:r>
            <w:r w:rsidRPr="00A65840">
              <w:rPr>
                <w:sz w:val="24"/>
              </w:rPr>
              <w:t>контрольная</w:t>
            </w:r>
            <w:r w:rsidRPr="00A65840">
              <w:rPr>
                <w:spacing w:val="-3"/>
                <w:sz w:val="24"/>
              </w:rPr>
              <w:t xml:space="preserve"> </w:t>
            </w:r>
            <w:r w:rsidRPr="00A65840">
              <w:rPr>
                <w:spacing w:val="-2"/>
                <w:sz w:val="24"/>
              </w:rPr>
              <w:t>работа</w:t>
            </w:r>
          </w:p>
        </w:tc>
        <w:tc>
          <w:tcPr>
            <w:tcW w:w="1490" w:type="dxa"/>
          </w:tcPr>
          <w:p w14:paraId="4A2C2575"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7D424E7E" w14:textId="77777777">
        <w:trPr>
          <w:trHeight w:val="364"/>
        </w:trPr>
        <w:tc>
          <w:tcPr>
            <w:tcW w:w="890" w:type="dxa"/>
          </w:tcPr>
          <w:p w14:paraId="68DA2F6B" w14:textId="77777777" w:rsidR="003B3C72" w:rsidRPr="00A65840" w:rsidRDefault="00000000">
            <w:pPr>
              <w:pStyle w:val="TableParagraph"/>
              <w:spacing w:before="41"/>
              <w:ind w:left="98"/>
              <w:rPr>
                <w:sz w:val="24"/>
              </w:rPr>
            </w:pPr>
            <w:r w:rsidRPr="00A65840">
              <w:rPr>
                <w:spacing w:val="-5"/>
                <w:sz w:val="24"/>
              </w:rPr>
              <w:t>102</w:t>
            </w:r>
          </w:p>
        </w:tc>
        <w:tc>
          <w:tcPr>
            <w:tcW w:w="7542" w:type="dxa"/>
          </w:tcPr>
          <w:p w14:paraId="155A1DA6" w14:textId="77777777" w:rsidR="003B3C72" w:rsidRPr="00A65840" w:rsidRDefault="00000000">
            <w:pPr>
              <w:pStyle w:val="TableParagraph"/>
              <w:spacing w:before="41"/>
              <w:ind w:left="233"/>
              <w:rPr>
                <w:sz w:val="24"/>
              </w:rPr>
            </w:pPr>
            <w:r w:rsidRPr="00A65840">
              <w:rPr>
                <w:sz w:val="24"/>
              </w:rPr>
              <w:t>Обобщение</w:t>
            </w:r>
            <w:r w:rsidRPr="00A65840">
              <w:rPr>
                <w:spacing w:val="-4"/>
                <w:sz w:val="24"/>
              </w:rPr>
              <w:t xml:space="preserve"> </w:t>
            </w:r>
            <w:r w:rsidRPr="00A65840">
              <w:rPr>
                <w:sz w:val="24"/>
              </w:rPr>
              <w:t>и</w:t>
            </w:r>
            <w:r w:rsidRPr="00A65840">
              <w:rPr>
                <w:spacing w:val="-3"/>
                <w:sz w:val="24"/>
              </w:rPr>
              <w:t xml:space="preserve"> </w:t>
            </w:r>
            <w:r w:rsidRPr="00A65840">
              <w:rPr>
                <w:sz w:val="24"/>
              </w:rPr>
              <w:t>систематизация</w:t>
            </w:r>
            <w:r w:rsidRPr="00A65840">
              <w:rPr>
                <w:spacing w:val="-2"/>
                <w:sz w:val="24"/>
              </w:rPr>
              <w:t xml:space="preserve"> знаний</w:t>
            </w:r>
          </w:p>
        </w:tc>
        <w:tc>
          <w:tcPr>
            <w:tcW w:w="1490" w:type="dxa"/>
          </w:tcPr>
          <w:p w14:paraId="3D3033DC" w14:textId="77777777" w:rsidR="003B3C72" w:rsidRPr="00A65840" w:rsidRDefault="00000000">
            <w:pPr>
              <w:pStyle w:val="TableParagraph"/>
              <w:spacing w:before="41"/>
              <w:ind w:left="192" w:right="1"/>
              <w:jc w:val="center"/>
              <w:rPr>
                <w:sz w:val="24"/>
              </w:rPr>
            </w:pPr>
            <w:r w:rsidRPr="00A65840">
              <w:rPr>
                <w:spacing w:val="-10"/>
                <w:sz w:val="24"/>
              </w:rPr>
              <w:t>1</w:t>
            </w:r>
          </w:p>
        </w:tc>
      </w:tr>
      <w:tr w:rsidR="003B3C72" w:rsidRPr="00A65840" w14:paraId="26B64394" w14:textId="77777777">
        <w:trPr>
          <w:trHeight w:val="359"/>
        </w:trPr>
        <w:tc>
          <w:tcPr>
            <w:tcW w:w="8432" w:type="dxa"/>
            <w:gridSpan w:val="2"/>
          </w:tcPr>
          <w:p w14:paraId="73CA343A" w14:textId="77777777" w:rsidR="003B3C72" w:rsidRPr="00A65840" w:rsidRDefault="00000000">
            <w:pPr>
              <w:pStyle w:val="TableParagraph"/>
              <w:spacing w:before="38"/>
              <w:ind w:left="232"/>
              <w:rPr>
                <w:sz w:val="24"/>
              </w:rPr>
            </w:pPr>
            <w:r w:rsidRPr="00A65840">
              <w:rPr>
                <w:sz w:val="24"/>
              </w:rPr>
              <w:t>ОБЩЕЕ</w:t>
            </w:r>
            <w:r w:rsidRPr="00A65840">
              <w:rPr>
                <w:spacing w:val="-1"/>
                <w:sz w:val="24"/>
              </w:rPr>
              <w:t xml:space="preserve"> </w:t>
            </w:r>
            <w:r w:rsidRPr="00A65840">
              <w:rPr>
                <w:sz w:val="24"/>
              </w:rPr>
              <w:t>КОЛИЧЕСТВО</w:t>
            </w:r>
            <w:r w:rsidRPr="00A65840">
              <w:rPr>
                <w:spacing w:val="-1"/>
                <w:sz w:val="24"/>
              </w:rPr>
              <w:t xml:space="preserve"> </w:t>
            </w:r>
            <w:r w:rsidRPr="00A65840">
              <w:rPr>
                <w:sz w:val="24"/>
              </w:rPr>
              <w:t>ЧАСОВ</w:t>
            </w:r>
            <w:r w:rsidRPr="00A65840">
              <w:rPr>
                <w:spacing w:val="-2"/>
                <w:sz w:val="24"/>
              </w:rPr>
              <w:t xml:space="preserve"> </w:t>
            </w:r>
            <w:r w:rsidRPr="00A65840">
              <w:rPr>
                <w:sz w:val="24"/>
              </w:rPr>
              <w:t>ПО</w:t>
            </w:r>
            <w:r w:rsidRPr="00A65840">
              <w:rPr>
                <w:spacing w:val="-1"/>
                <w:sz w:val="24"/>
              </w:rPr>
              <w:t xml:space="preserve"> </w:t>
            </w:r>
            <w:r w:rsidRPr="00A65840">
              <w:rPr>
                <w:spacing w:val="-2"/>
                <w:sz w:val="24"/>
              </w:rPr>
              <w:t>ПРОГРАММЕ</w:t>
            </w:r>
          </w:p>
        </w:tc>
        <w:tc>
          <w:tcPr>
            <w:tcW w:w="1490" w:type="dxa"/>
          </w:tcPr>
          <w:p w14:paraId="2F428A09" w14:textId="77777777" w:rsidR="003B3C72" w:rsidRPr="00A65840" w:rsidRDefault="00000000">
            <w:pPr>
              <w:pStyle w:val="TableParagraph"/>
              <w:spacing w:before="38"/>
              <w:ind w:left="192" w:right="1"/>
              <w:jc w:val="center"/>
              <w:rPr>
                <w:sz w:val="24"/>
              </w:rPr>
            </w:pPr>
            <w:r w:rsidRPr="00A65840">
              <w:rPr>
                <w:spacing w:val="-5"/>
                <w:sz w:val="24"/>
              </w:rPr>
              <w:t>102</w:t>
            </w:r>
          </w:p>
        </w:tc>
      </w:tr>
    </w:tbl>
    <w:p w14:paraId="394B431B" w14:textId="77777777" w:rsidR="003B3C72" w:rsidRPr="00A65840" w:rsidRDefault="003B3C72">
      <w:pPr>
        <w:pStyle w:val="a3"/>
        <w:spacing w:before="113"/>
        <w:ind w:left="0" w:firstLine="0"/>
        <w:jc w:val="left"/>
        <w:rPr>
          <w:b/>
        </w:rPr>
      </w:pPr>
    </w:p>
    <w:p w14:paraId="175A4172" w14:textId="77777777" w:rsidR="003B3C72" w:rsidRPr="00A65840" w:rsidRDefault="00000000">
      <w:pPr>
        <w:spacing w:line="276" w:lineRule="auto"/>
        <w:ind w:left="3111" w:hanging="2276"/>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7C8D75B2" w14:textId="77777777" w:rsidR="003B3C72" w:rsidRPr="00A65840" w:rsidRDefault="00000000">
      <w:pPr>
        <w:spacing w:line="276" w:lineRule="exact"/>
        <w:ind w:left="285"/>
        <w:rPr>
          <w:b/>
          <w:sz w:val="24"/>
        </w:rPr>
      </w:pPr>
      <w:r w:rsidRPr="00A65840">
        <w:rPr>
          <w:b/>
          <w:sz w:val="24"/>
        </w:rPr>
        <w:t xml:space="preserve">10 </w:t>
      </w:r>
      <w:r w:rsidRPr="00A65840">
        <w:rPr>
          <w:b/>
          <w:spacing w:val="-2"/>
          <w:sz w:val="24"/>
        </w:rPr>
        <w:t>КЛАСС</w:t>
      </w:r>
    </w:p>
    <w:p w14:paraId="59E93236" w14:textId="77777777" w:rsidR="003B3C72" w:rsidRPr="00A65840" w:rsidRDefault="003B3C72">
      <w:pPr>
        <w:spacing w:line="276" w:lineRule="exact"/>
        <w:rPr>
          <w:b/>
          <w:sz w:val="24"/>
        </w:rPr>
        <w:sectPr w:rsidR="003B3C72" w:rsidRPr="00A65840">
          <w:type w:val="continuous"/>
          <w:pgSz w:w="11910" w:h="16840"/>
          <w:pgMar w:top="1100" w:right="141" w:bottom="1700" w:left="1133" w:header="0" w:footer="1473" w:gutter="0"/>
          <w:cols w:space="720"/>
        </w:sectPr>
      </w:pPr>
    </w:p>
    <w:tbl>
      <w:tblPr>
        <w:tblStyle w:val="TableNormal"/>
        <w:tblW w:w="0" w:type="auto"/>
        <w:tblInd w:w="304"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firstRow="1" w:lastRow="1" w:firstColumn="1" w:lastColumn="1" w:noHBand="0" w:noVBand="0"/>
      </w:tblPr>
      <w:tblGrid>
        <w:gridCol w:w="1730"/>
        <w:gridCol w:w="8174"/>
      </w:tblGrid>
      <w:tr w:rsidR="003B3C72" w:rsidRPr="00A65840" w14:paraId="57A42E8B" w14:textId="77777777">
        <w:trPr>
          <w:trHeight w:val="1002"/>
        </w:trPr>
        <w:tc>
          <w:tcPr>
            <w:tcW w:w="1730" w:type="dxa"/>
            <w:shd w:val="clear" w:color="auto" w:fill="F3F3F3"/>
          </w:tcPr>
          <w:p w14:paraId="623827E4" w14:textId="77777777" w:rsidR="003B3C72" w:rsidRPr="00A65840" w:rsidRDefault="00000000">
            <w:pPr>
              <w:pStyle w:val="TableParagraph"/>
              <w:spacing w:before="51"/>
              <w:ind w:left="101"/>
              <w:rPr>
                <w:b/>
                <w:sz w:val="24"/>
              </w:rPr>
            </w:pPr>
            <w:r w:rsidRPr="00A65840">
              <w:rPr>
                <w:b/>
                <w:color w:val="333333"/>
                <w:spacing w:val="-5"/>
                <w:sz w:val="24"/>
              </w:rPr>
              <w:lastRenderedPageBreak/>
              <w:t>Код</w:t>
            </w:r>
          </w:p>
          <w:p w14:paraId="1F5F53B6" w14:textId="77777777" w:rsidR="003B3C72" w:rsidRPr="00A65840" w:rsidRDefault="00000000">
            <w:pPr>
              <w:pStyle w:val="TableParagraph"/>
              <w:spacing w:before="11" w:line="318" w:lineRule="exact"/>
              <w:ind w:left="101"/>
              <w:rPr>
                <w:b/>
                <w:sz w:val="24"/>
              </w:rPr>
            </w:pPr>
            <w:r w:rsidRPr="00A65840">
              <w:rPr>
                <w:b/>
                <w:color w:val="333333"/>
                <w:spacing w:val="-2"/>
                <w:sz w:val="24"/>
              </w:rPr>
              <w:t>проверяемого результата</w:t>
            </w:r>
          </w:p>
        </w:tc>
        <w:tc>
          <w:tcPr>
            <w:tcW w:w="8174" w:type="dxa"/>
            <w:shd w:val="clear" w:color="auto" w:fill="F3F3F3"/>
          </w:tcPr>
          <w:p w14:paraId="271B2697" w14:textId="77777777" w:rsidR="003B3C72" w:rsidRPr="00A65840" w:rsidRDefault="00000000">
            <w:pPr>
              <w:pStyle w:val="TableParagraph"/>
              <w:spacing w:before="210" w:line="276" w:lineRule="auto"/>
              <w:ind w:left="102" w:firstLine="60"/>
              <w:rPr>
                <w:b/>
                <w:sz w:val="24"/>
              </w:rPr>
            </w:pPr>
            <w:r w:rsidRPr="00A65840">
              <w:rPr>
                <w:b/>
                <w:color w:val="333333"/>
                <w:sz w:val="24"/>
              </w:rPr>
              <w:t>Проверяемые предметные результаты освоения основной образовательной</w:t>
            </w:r>
            <w:r w:rsidRPr="00A65840">
              <w:rPr>
                <w:b/>
                <w:color w:val="333333"/>
                <w:spacing w:val="-12"/>
                <w:sz w:val="24"/>
              </w:rPr>
              <w:t xml:space="preserve"> </w:t>
            </w:r>
            <w:r w:rsidRPr="00A65840">
              <w:rPr>
                <w:b/>
                <w:color w:val="333333"/>
                <w:sz w:val="24"/>
              </w:rPr>
              <w:t>программы</w:t>
            </w:r>
            <w:r w:rsidRPr="00A65840">
              <w:rPr>
                <w:b/>
                <w:color w:val="333333"/>
                <w:spacing w:val="-11"/>
                <w:sz w:val="24"/>
              </w:rPr>
              <w:t xml:space="preserve"> </w:t>
            </w:r>
            <w:r w:rsidRPr="00A65840">
              <w:rPr>
                <w:b/>
                <w:color w:val="333333"/>
                <w:sz w:val="24"/>
              </w:rPr>
              <w:t>среднего</w:t>
            </w:r>
            <w:r w:rsidRPr="00A65840">
              <w:rPr>
                <w:b/>
                <w:color w:val="333333"/>
                <w:spacing w:val="-10"/>
                <w:sz w:val="24"/>
              </w:rPr>
              <w:t xml:space="preserve"> </w:t>
            </w:r>
            <w:r w:rsidRPr="00A65840">
              <w:rPr>
                <w:b/>
                <w:color w:val="333333"/>
                <w:sz w:val="24"/>
              </w:rPr>
              <w:t>общего</w:t>
            </w:r>
            <w:r w:rsidRPr="00A65840">
              <w:rPr>
                <w:b/>
                <w:color w:val="333333"/>
                <w:spacing w:val="-10"/>
                <w:sz w:val="24"/>
              </w:rPr>
              <w:t xml:space="preserve"> </w:t>
            </w:r>
            <w:r w:rsidRPr="00A65840">
              <w:rPr>
                <w:b/>
                <w:color w:val="333333"/>
                <w:sz w:val="24"/>
              </w:rPr>
              <w:t>образования</w:t>
            </w:r>
          </w:p>
        </w:tc>
      </w:tr>
      <w:tr w:rsidR="003B3C72" w:rsidRPr="00A65840" w14:paraId="28DA6050" w14:textId="77777777">
        <w:trPr>
          <w:trHeight w:val="346"/>
        </w:trPr>
        <w:tc>
          <w:tcPr>
            <w:tcW w:w="1730" w:type="dxa"/>
            <w:tcBorders>
              <w:left w:val="single" w:sz="2" w:space="0" w:color="000000"/>
              <w:bottom w:val="single" w:sz="2" w:space="0" w:color="000000"/>
              <w:right w:val="single" w:sz="2" w:space="0" w:color="000000"/>
            </w:tcBorders>
          </w:tcPr>
          <w:p w14:paraId="509A7378" w14:textId="77777777" w:rsidR="003B3C72" w:rsidRPr="00A65840" w:rsidRDefault="00000000">
            <w:pPr>
              <w:pStyle w:val="TableParagraph"/>
              <w:spacing w:before="25"/>
              <w:ind w:left="17" w:right="2"/>
              <w:jc w:val="center"/>
              <w:rPr>
                <w:sz w:val="24"/>
              </w:rPr>
            </w:pPr>
            <w:r w:rsidRPr="00A65840">
              <w:rPr>
                <w:spacing w:val="-10"/>
                <w:sz w:val="24"/>
              </w:rPr>
              <w:t>7</w:t>
            </w:r>
          </w:p>
        </w:tc>
        <w:tc>
          <w:tcPr>
            <w:tcW w:w="8174" w:type="dxa"/>
            <w:tcBorders>
              <w:left w:val="single" w:sz="2" w:space="0" w:color="000000"/>
              <w:bottom w:val="single" w:sz="2" w:space="0" w:color="000000"/>
              <w:right w:val="single" w:sz="2" w:space="0" w:color="000000"/>
            </w:tcBorders>
          </w:tcPr>
          <w:p w14:paraId="504CAECA" w14:textId="77777777" w:rsidR="003B3C72" w:rsidRPr="00A65840" w:rsidRDefault="00000000">
            <w:pPr>
              <w:pStyle w:val="TableParagraph"/>
              <w:spacing w:before="25"/>
              <w:ind w:left="109"/>
              <w:rPr>
                <w:sz w:val="24"/>
              </w:rPr>
            </w:pPr>
            <w:r w:rsidRPr="00A65840">
              <w:rPr>
                <w:spacing w:val="-2"/>
                <w:sz w:val="24"/>
              </w:rPr>
              <w:t>Геометрия</w:t>
            </w:r>
          </w:p>
        </w:tc>
      </w:tr>
      <w:tr w:rsidR="003B3C72" w:rsidRPr="00A65840" w14:paraId="071ECBBA" w14:textId="77777777">
        <w:trPr>
          <w:trHeight w:val="364"/>
        </w:trPr>
        <w:tc>
          <w:tcPr>
            <w:tcW w:w="1730" w:type="dxa"/>
            <w:tcBorders>
              <w:top w:val="single" w:sz="2" w:space="0" w:color="000000"/>
              <w:left w:val="single" w:sz="2" w:space="0" w:color="000000"/>
              <w:bottom w:val="single" w:sz="2" w:space="0" w:color="000000"/>
              <w:right w:val="single" w:sz="2" w:space="0" w:color="000000"/>
            </w:tcBorders>
          </w:tcPr>
          <w:p w14:paraId="5CADAA3D" w14:textId="77777777" w:rsidR="003B3C72" w:rsidRPr="00A65840" w:rsidRDefault="00000000">
            <w:pPr>
              <w:pStyle w:val="TableParagraph"/>
              <w:spacing w:before="41"/>
              <w:ind w:left="18" w:right="1"/>
              <w:jc w:val="center"/>
              <w:rPr>
                <w:sz w:val="24"/>
              </w:rPr>
            </w:pPr>
            <w:r w:rsidRPr="00A65840">
              <w:rPr>
                <w:spacing w:val="-5"/>
                <w:sz w:val="24"/>
              </w:rPr>
              <w:t>7.1</w:t>
            </w:r>
          </w:p>
        </w:tc>
        <w:tc>
          <w:tcPr>
            <w:tcW w:w="8174" w:type="dxa"/>
            <w:tcBorders>
              <w:top w:val="single" w:sz="2" w:space="0" w:color="000000"/>
              <w:left w:val="single" w:sz="2" w:space="0" w:color="000000"/>
              <w:bottom w:val="single" w:sz="2" w:space="0" w:color="000000"/>
              <w:right w:val="single" w:sz="2" w:space="0" w:color="000000"/>
            </w:tcBorders>
          </w:tcPr>
          <w:p w14:paraId="0D68C373" w14:textId="77777777" w:rsidR="003B3C72" w:rsidRPr="00A65840" w:rsidRDefault="00000000">
            <w:pPr>
              <w:pStyle w:val="TableParagraph"/>
              <w:spacing w:before="41"/>
              <w:ind w:left="109"/>
              <w:rPr>
                <w:sz w:val="24"/>
              </w:rPr>
            </w:pPr>
            <w:r w:rsidRPr="00A65840">
              <w:rPr>
                <w:sz w:val="24"/>
              </w:rPr>
              <w:t>Оперировать</w:t>
            </w:r>
            <w:r w:rsidRPr="00A65840">
              <w:rPr>
                <w:spacing w:val="-6"/>
                <w:sz w:val="24"/>
              </w:rPr>
              <w:t xml:space="preserve"> </w:t>
            </w:r>
            <w:r w:rsidRPr="00A65840">
              <w:rPr>
                <w:sz w:val="24"/>
              </w:rPr>
              <w:t>понятиями:</w:t>
            </w:r>
            <w:r w:rsidRPr="00A65840">
              <w:rPr>
                <w:spacing w:val="-5"/>
                <w:sz w:val="24"/>
              </w:rPr>
              <w:t xml:space="preserve"> </w:t>
            </w:r>
            <w:r w:rsidRPr="00A65840">
              <w:rPr>
                <w:sz w:val="24"/>
              </w:rPr>
              <w:t>точка,</w:t>
            </w:r>
            <w:r w:rsidRPr="00A65840">
              <w:rPr>
                <w:spacing w:val="-4"/>
                <w:sz w:val="24"/>
              </w:rPr>
              <w:t xml:space="preserve"> </w:t>
            </w:r>
            <w:r w:rsidRPr="00A65840">
              <w:rPr>
                <w:sz w:val="24"/>
              </w:rPr>
              <w:t>прямая,</w:t>
            </w:r>
            <w:r w:rsidRPr="00A65840">
              <w:rPr>
                <w:spacing w:val="-4"/>
                <w:sz w:val="24"/>
              </w:rPr>
              <w:t xml:space="preserve"> </w:t>
            </w:r>
            <w:r w:rsidRPr="00A65840">
              <w:rPr>
                <w:spacing w:val="-2"/>
                <w:sz w:val="24"/>
              </w:rPr>
              <w:t>плоскость</w:t>
            </w:r>
          </w:p>
        </w:tc>
      </w:tr>
      <w:tr w:rsidR="003B3C72" w:rsidRPr="00A65840" w14:paraId="68FFC1AB" w14:textId="77777777">
        <w:trPr>
          <w:trHeight w:val="679"/>
        </w:trPr>
        <w:tc>
          <w:tcPr>
            <w:tcW w:w="1730" w:type="dxa"/>
            <w:tcBorders>
              <w:top w:val="single" w:sz="2" w:space="0" w:color="000000"/>
              <w:left w:val="single" w:sz="2" w:space="0" w:color="000000"/>
              <w:bottom w:val="single" w:sz="2" w:space="0" w:color="000000"/>
              <w:right w:val="single" w:sz="2" w:space="0" w:color="000000"/>
            </w:tcBorders>
          </w:tcPr>
          <w:p w14:paraId="437A53D8" w14:textId="77777777" w:rsidR="003B3C72" w:rsidRPr="00A65840" w:rsidRDefault="00000000">
            <w:pPr>
              <w:pStyle w:val="TableParagraph"/>
              <w:spacing w:before="197"/>
              <w:ind w:left="18" w:right="1"/>
              <w:jc w:val="center"/>
              <w:rPr>
                <w:sz w:val="24"/>
              </w:rPr>
            </w:pPr>
            <w:r w:rsidRPr="00A65840">
              <w:rPr>
                <w:spacing w:val="-5"/>
                <w:sz w:val="24"/>
              </w:rPr>
              <w:t>7.2</w:t>
            </w:r>
          </w:p>
        </w:tc>
        <w:tc>
          <w:tcPr>
            <w:tcW w:w="8174" w:type="dxa"/>
            <w:tcBorders>
              <w:top w:val="single" w:sz="2" w:space="0" w:color="000000"/>
              <w:left w:val="single" w:sz="2" w:space="0" w:color="000000"/>
              <w:bottom w:val="single" w:sz="2" w:space="0" w:color="000000"/>
              <w:right w:val="single" w:sz="2" w:space="0" w:color="000000"/>
            </w:tcBorders>
          </w:tcPr>
          <w:p w14:paraId="46EF64ED" w14:textId="77777777" w:rsidR="003B3C72" w:rsidRPr="00A65840" w:rsidRDefault="00000000">
            <w:pPr>
              <w:pStyle w:val="TableParagraph"/>
              <w:spacing w:before="6" w:line="320" w:lineRule="exact"/>
              <w:ind w:left="109"/>
              <w:rPr>
                <w:sz w:val="24"/>
              </w:rPr>
            </w:pPr>
            <w:r w:rsidRPr="00A65840">
              <w:rPr>
                <w:sz w:val="24"/>
              </w:rPr>
              <w:t>Применять</w:t>
            </w:r>
            <w:r w:rsidRPr="00A65840">
              <w:rPr>
                <w:spacing w:val="80"/>
                <w:w w:val="150"/>
                <w:sz w:val="24"/>
              </w:rPr>
              <w:t xml:space="preserve"> </w:t>
            </w:r>
            <w:r w:rsidRPr="00A65840">
              <w:rPr>
                <w:sz w:val="24"/>
              </w:rPr>
              <w:t>аксиомы</w:t>
            </w:r>
            <w:r w:rsidRPr="00A65840">
              <w:rPr>
                <w:spacing w:val="80"/>
                <w:w w:val="150"/>
                <w:sz w:val="24"/>
              </w:rPr>
              <w:t xml:space="preserve"> </w:t>
            </w:r>
            <w:r w:rsidRPr="00A65840">
              <w:rPr>
                <w:sz w:val="24"/>
              </w:rPr>
              <w:t>стереометрии</w:t>
            </w:r>
            <w:r w:rsidRPr="00A65840">
              <w:rPr>
                <w:spacing w:val="80"/>
                <w:w w:val="150"/>
                <w:sz w:val="24"/>
              </w:rPr>
              <w:t xml:space="preserve"> </w:t>
            </w:r>
            <w:r w:rsidRPr="00A65840">
              <w:rPr>
                <w:sz w:val="24"/>
              </w:rPr>
              <w:t>и</w:t>
            </w:r>
            <w:r w:rsidRPr="00A65840">
              <w:rPr>
                <w:spacing w:val="80"/>
                <w:w w:val="150"/>
                <w:sz w:val="24"/>
              </w:rPr>
              <w:t xml:space="preserve"> </w:t>
            </w:r>
            <w:r w:rsidRPr="00A65840">
              <w:rPr>
                <w:sz w:val="24"/>
              </w:rPr>
              <w:t>следствия</w:t>
            </w:r>
            <w:r w:rsidRPr="00A65840">
              <w:rPr>
                <w:spacing w:val="80"/>
                <w:w w:val="150"/>
                <w:sz w:val="24"/>
              </w:rPr>
              <w:t xml:space="preserve"> </w:t>
            </w:r>
            <w:r w:rsidRPr="00A65840">
              <w:rPr>
                <w:sz w:val="24"/>
              </w:rPr>
              <w:t>из</w:t>
            </w:r>
            <w:r w:rsidRPr="00A65840">
              <w:rPr>
                <w:spacing w:val="80"/>
                <w:w w:val="150"/>
                <w:sz w:val="24"/>
              </w:rPr>
              <w:t xml:space="preserve"> </w:t>
            </w:r>
            <w:r w:rsidRPr="00A65840">
              <w:rPr>
                <w:sz w:val="24"/>
              </w:rPr>
              <w:t>них</w:t>
            </w:r>
            <w:r w:rsidRPr="00A65840">
              <w:rPr>
                <w:spacing w:val="80"/>
                <w:w w:val="150"/>
                <w:sz w:val="24"/>
              </w:rPr>
              <w:t xml:space="preserve"> </w:t>
            </w:r>
            <w:r w:rsidRPr="00A65840">
              <w:rPr>
                <w:sz w:val="24"/>
              </w:rPr>
              <w:t>при</w:t>
            </w:r>
            <w:r w:rsidRPr="00A65840">
              <w:rPr>
                <w:spacing w:val="80"/>
                <w:w w:val="150"/>
                <w:sz w:val="24"/>
              </w:rPr>
              <w:t xml:space="preserve"> </w:t>
            </w:r>
            <w:r w:rsidRPr="00A65840">
              <w:rPr>
                <w:sz w:val="24"/>
              </w:rPr>
              <w:t>решении геометрических задач</w:t>
            </w:r>
          </w:p>
        </w:tc>
      </w:tr>
      <w:tr w:rsidR="003B3C72" w:rsidRPr="00A65840" w14:paraId="4398FFDE" w14:textId="77777777">
        <w:trPr>
          <w:trHeight w:val="679"/>
        </w:trPr>
        <w:tc>
          <w:tcPr>
            <w:tcW w:w="1730" w:type="dxa"/>
            <w:tcBorders>
              <w:top w:val="single" w:sz="2" w:space="0" w:color="000000"/>
              <w:left w:val="single" w:sz="2" w:space="0" w:color="000000"/>
              <w:bottom w:val="single" w:sz="2" w:space="0" w:color="000000"/>
              <w:right w:val="single" w:sz="2" w:space="0" w:color="000000"/>
            </w:tcBorders>
          </w:tcPr>
          <w:p w14:paraId="36B5BAB4" w14:textId="77777777" w:rsidR="003B3C72" w:rsidRPr="00A65840" w:rsidRDefault="00000000">
            <w:pPr>
              <w:pStyle w:val="TableParagraph"/>
              <w:spacing w:before="199"/>
              <w:ind w:left="18" w:right="1"/>
              <w:jc w:val="center"/>
              <w:rPr>
                <w:sz w:val="24"/>
              </w:rPr>
            </w:pPr>
            <w:r w:rsidRPr="00A65840">
              <w:rPr>
                <w:spacing w:val="-5"/>
                <w:sz w:val="24"/>
              </w:rPr>
              <w:t>7.3</w:t>
            </w:r>
          </w:p>
        </w:tc>
        <w:tc>
          <w:tcPr>
            <w:tcW w:w="8174" w:type="dxa"/>
            <w:tcBorders>
              <w:top w:val="single" w:sz="2" w:space="0" w:color="000000"/>
              <w:left w:val="single" w:sz="2" w:space="0" w:color="000000"/>
              <w:bottom w:val="single" w:sz="2" w:space="0" w:color="000000"/>
              <w:right w:val="single" w:sz="2" w:space="0" w:color="000000"/>
            </w:tcBorders>
          </w:tcPr>
          <w:p w14:paraId="74C84F59" w14:textId="77777777" w:rsidR="003B3C72" w:rsidRPr="00A65840" w:rsidRDefault="00000000">
            <w:pPr>
              <w:pStyle w:val="TableParagraph"/>
              <w:spacing w:before="7" w:line="310" w:lineRule="atLeast"/>
              <w:ind w:left="109"/>
              <w:rPr>
                <w:sz w:val="24"/>
              </w:rPr>
            </w:pPr>
            <w:r w:rsidRPr="00A65840">
              <w:rPr>
                <w:sz w:val="24"/>
              </w:rPr>
              <w:t>Оперировать</w:t>
            </w:r>
            <w:r w:rsidRPr="00A65840">
              <w:rPr>
                <w:spacing w:val="40"/>
                <w:sz w:val="24"/>
              </w:rPr>
              <w:t xml:space="preserve"> </w:t>
            </w:r>
            <w:r w:rsidRPr="00A65840">
              <w:rPr>
                <w:sz w:val="24"/>
              </w:rPr>
              <w:t>понятиями:</w:t>
            </w:r>
            <w:r w:rsidRPr="00A65840">
              <w:rPr>
                <w:spacing w:val="40"/>
                <w:sz w:val="24"/>
              </w:rPr>
              <w:t xml:space="preserve"> </w:t>
            </w:r>
            <w:r w:rsidRPr="00A65840">
              <w:rPr>
                <w:sz w:val="24"/>
              </w:rPr>
              <w:t>параллельность</w:t>
            </w:r>
            <w:r w:rsidRPr="00A65840">
              <w:rPr>
                <w:spacing w:val="40"/>
                <w:sz w:val="24"/>
              </w:rPr>
              <w:t xml:space="preserve"> </w:t>
            </w:r>
            <w:r w:rsidRPr="00A65840">
              <w:rPr>
                <w:sz w:val="24"/>
              </w:rPr>
              <w:t>и</w:t>
            </w:r>
            <w:r w:rsidRPr="00A65840">
              <w:rPr>
                <w:spacing w:val="40"/>
                <w:sz w:val="24"/>
              </w:rPr>
              <w:t xml:space="preserve"> </w:t>
            </w:r>
            <w:r w:rsidRPr="00A65840">
              <w:rPr>
                <w:sz w:val="24"/>
              </w:rPr>
              <w:t>перпендикулярность</w:t>
            </w:r>
            <w:r w:rsidRPr="00A65840">
              <w:rPr>
                <w:spacing w:val="40"/>
                <w:sz w:val="24"/>
              </w:rPr>
              <w:t xml:space="preserve"> </w:t>
            </w:r>
            <w:r w:rsidRPr="00A65840">
              <w:rPr>
                <w:sz w:val="24"/>
              </w:rPr>
              <w:t>прямых</w:t>
            </w:r>
            <w:r w:rsidRPr="00A65840">
              <w:rPr>
                <w:spacing w:val="40"/>
                <w:sz w:val="24"/>
              </w:rPr>
              <w:t xml:space="preserve"> </w:t>
            </w:r>
            <w:r w:rsidRPr="00A65840">
              <w:rPr>
                <w:sz w:val="24"/>
              </w:rPr>
              <w:t xml:space="preserve">и </w:t>
            </w:r>
            <w:r w:rsidRPr="00A65840">
              <w:rPr>
                <w:spacing w:val="-2"/>
                <w:sz w:val="24"/>
              </w:rPr>
              <w:t>плоскостей</w:t>
            </w:r>
          </w:p>
        </w:tc>
      </w:tr>
      <w:tr w:rsidR="003B3C72" w:rsidRPr="00A65840" w14:paraId="32A0DCE7" w14:textId="77777777">
        <w:trPr>
          <w:trHeight w:val="678"/>
        </w:trPr>
        <w:tc>
          <w:tcPr>
            <w:tcW w:w="1730" w:type="dxa"/>
            <w:tcBorders>
              <w:top w:val="single" w:sz="2" w:space="0" w:color="000000"/>
              <w:left w:val="single" w:sz="2" w:space="0" w:color="000000"/>
              <w:bottom w:val="single" w:sz="2" w:space="0" w:color="000000"/>
              <w:right w:val="single" w:sz="2" w:space="0" w:color="000000"/>
            </w:tcBorders>
          </w:tcPr>
          <w:p w14:paraId="5F9CCF46" w14:textId="77777777" w:rsidR="003B3C72" w:rsidRPr="00A65840" w:rsidRDefault="00000000">
            <w:pPr>
              <w:pStyle w:val="TableParagraph"/>
              <w:spacing w:before="199"/>
              <w:ind w:left="18" w:right="1"/>
              <w:jc w:val="center"/>
              <w:rPr>
                <w:sz w:val="24"/>
              </w:rPr>
            </w:pPr>
            <w:r w:rsidRPr="00A65840">
              <w:rPr>
                <w:spacing w:val="-5"/>
                <w:sz w:val="24"/>
              </w:rPr>
              <w:t>7.4</w:t>
            </w:r>
          </w:p>
        </w:tc>
        <w:tc>
          <w:tcPr>
            <w:tcW w:w="8174" w:type="dxa"/>
            <w:tcBorders>
              <w:top w:val="single" w:sz="2" w:space="0" w:color="000000"/>
              <w:left w:val="single" w:sz="2" w:space="0" w:color="000000"/>
              <w:bottom w:val="single" w:sz="2" w:space="0" w:color="000000"/>
              <w:right w:val="single" w:sz="2" w:space="0" w:color="000000"/>
            </w:tcBorders>
          </w:tcPr>
          <w:p w14:paraId="1DC8924A" w14:textId="77777777" w:rsidR="003B3C72" w:rsidRPr="00A65840" w:rsidRDefault="00000000">
            <w:pPr>
              <w:pStyle w:val="TableParagraph"/>
              <w:tabs>
                <w:tab w:val="left" w:pos="2289"/>
                <w:tab w:val="left" w:pos="3474"/>
                <w:tab w:val="left" w:pos="5168"/>
                <w:tab w:val="left" w:pos="6197"/>
                <w:tab w:val="left" w:pos="6561"/>
                <w:tab w:val="left" w:pos="7955"/>
              </w:tabs>
              <w:spacing w:before="7" w:line="310" w:lineRule="atLeast"/>
              <w:ind w:left="109" w:right="98"/>
              <w:rPr>
                <w:sz w:val="24"/>
              </w:rPr>
            </w:pPr>
            <w:r w:rsidRPr="00A65840">
              <w:rPr>
                <w:spacing w:val="-2"/>
                <w:sz w:val="24"/>
              </w:rPr>
              <w:t>Классифицировать</w:t>
            </w:r>
            <w:r w:rsidRPr="00A65840">
              <w:rPr>
                <w:sz w:val="24"/>
              </w:rPr>
              <w:tab/>
            </w:r>
            <w:r w:rsidRPr="00A65840">
              <w:rPr>
                <w:spacing w:val="-2"/>
                <w:sz w:val="24"/>
              </w:rPr>
              <w:t>взаимное</w:t>
            </w:r>
            <w:r w:rsidRPr="00A65840">
              <w:rPr>
                <w:sz w:val="24"/>
              </w:rPr>
              <w:tab/>
            </w:r>
            <w:r w:rsidRPr="00A65840">
              <w:rPr>
                <w:spacing w:val="-2"/>
                <w:sz w:val="24"/>
              </w:rPr>
              <w:t>расположение</w:t>
            </w:r>
            <w:r w:rsidRPr="00A65840">
              <w:rPr>
                <w:sz w:val="24"/>
              </w:rPr>
              <w:tab/>
            </w:r>
            <w:r w:rsidRPr="00A65840">
              <w:rPr>
                <w:spacing w:val="-2"/>
                <w:sz w:val="24"/>
              </w:rPr>
              <w:t>прямых</w:t>
            </w:r>
            <w:r w:rsidRPr="00A65840">
              <w:rPr>
                <w:sz w:val="24"/>
              </w:rPr>
              <w:tab/>
            </w:r>
            <w:r w:rsidRPr="00A65840">
              <w:rPr>
                <w:spacing w:val="-10"/>
                <w:sz w:val="24"/>
              </w:rPr>
              <w:t>и</w:t>
            </w:r>
            <w:r w:rsidRPr="00A65840">
              <w:rPr>
                <w:sz w:val="24"/>
              </w:rPr>
              <w:tab/>
            </w:r>
            <w:r w:rsidRPr="00A65840">
              <w:rPr>
                <w:spacing w:val="-2"/>
                <w:sz w:val="24"/>
              </w:rPr>
              <w:t>плоскостей</w:t>
            </w:r>
            <w:r w:rsidRPr="00A65840">
              <w:rPr>
                <w:sz w:val="24"/>
              </w:rPr>
              <w:tab/>
            </w:r>
            <w:r w:rsidRPr="00A65840">
              <w:rPr>
                <w:spacing w:val="-10"/>
                <w:sz w:val="24"/>
              </w:rPr>
              <w:t xml:space="preserve">в </w:t>
            </w:r>
            <w:r w:rsidRPr="00A65840">
              <w:rPr>
                <w:spacing w:val="-2"/>
                <w:sz w:val="24"/>
              </w:rPr>
              <w:t>пространстве</w:t>
            </w:r>
          </w:p>
        </w:tc>
      </w:tr>
      <w:tr w:rsidR="003B3C72" w:rsidRPr="00A65840" w14:paraId="4845E983" w14:textId="77777777">
        <w:trPr>
          <w:trHeight w:val="998"/>
        </w:trPr>
        <w:tc>
          <w:tcPr>
            <w:tcW w:w="1730" w:type="dxa"/>
            <w:tcBorders>
              <w:top w:val="single" w:sz="2" w:space="0" w:color="000000"/>
              <w:left w:val="single" w:sz="2" w:space="0" w:color="000000"/>
              <w:bottom w:val="single" w:sz="2" w:space="0" w:color="000000"/>
              <w:right w:val="single" w:sz="2" w:space="0" w:color="000000"/>
            </w:tcBorders>
          </w:tcPr>
          <w:p w14:paraId="60475059" w14:textId="77777777" w:rsidR="003B3C72" w:rsidRPr="00A65840" w:rsidRDefault="003B3C72">
            <w:pPr>
              <w:pStyle w:val="TableParagraph"/>
              <w:spacing w:before="84"/>
              <w:rPr>
                <w:b/>
                <w:sz w:val="24"/>
              </w:rPr>
            </w:pPr>
          </w:p>
          <w:p w14:paraId="2AE25CA5" w14:textId="77777777" w:rsidR="003B3C72" w:rsidRPr="00A65840" w:rsidRDefault="00000000">
            <w:pPr>
              <w:pStyle w:val="TableParagraph"/>
              <w:ind w:left="18" w:right="1"/>
              <w:jc w:val="center"/>
              <w:rPr>
                <w:sz w:val="24"/>
              </w:rPr>
            </w:pPr>
            <w:r w:rsidRPr="00A65840">
              <w:rPr>
                <w:spacing w:val="-5"/>
                <w:sz w:val="24"/>
              </w:rPr>
              <w:t>7.5</w:t>
            </w:r>
          </w:p>
        </w:tc>
        <w:tc>
          <w:tcPr>
            <w:tcW w:w="8174" w:type="dxa"/>
            <w:tcBorders>
              <w:top w:val="single" w:sz="2" w:space="0" w:color="000000"/>
              <w:left w:val="single" w:sz="2" w:space="0" w:color="000000"/>
              <w:bottom w:val="single" w:sz="2" w:space="0" w:color="000000"/>
              <w:right w:val="single" w:sz="2" w:space="0" w:color="000000"/>
            </w:tcBorders>
          </w:tcPr>
          <w:p w14:paraId="4908F883" w14:textId="77777777" w:rsidR="003B3C72" w:rsidRPr="00A65840" w:rsidRDefault="00000000">
            <w:pPr>
              <w:pStyle w:val="TableParagraph"/>
              <w:spacing w:before="41"/>
              <w:ind w:left="109"/>
              <w:rPr>
                <w:sz w:val="24"/>
              </w:rPr>
            </w:pPr>
            <w:r w:rsidRPr="00A65840">
              <w:rPr>
                <w:sz w:val="24"/>
              </w:rPr>
              <w:t>Оперировать</w:t>
            </w:r>
            <w:r w:rsidRPr="00A65840">
              <w:rPr>
                <w:spacing w:val="41"/>
                <w:sz w:val="24"/>
              </w:rPr>
              <w:t xml:space="preserve"> </w:t>
            </w:r>
            <w:r w:rsidRPr="00A65840">
              <w:rPr>
                <w:sz w:val="24"/>
              </w:rPr>
              <w:t>понятиями:</w:t>
            </w:r>
            <w:r w:rsidRPr="00A65840">
              <w:rPr>
                <w:spacing w:val="43"/>
                <w:sz w:val="24"/>
              </w:rPr>
              <w:t xml:space="preserve"> </w:t>
            </w:r>
            <w:r w:rsidRPr="00A65840">
              <w:rPr>
                <w:sz w:val="24"/>
              </w:rPr>
              <w:t>двугранный</w:t>
            </w:r>
            <w:r w:rsidRPr="00A65840">
              <w:rPr>
                <w:spacing w:val="45"/>
                <w:sz w:val="24"/>
              </w:rPr>
              <w:t xml:space="preserve"> </w:t>
            </w:r>
            <w:r w:rsidRPr="00A65840">
              <w:rPr>
                <w:sz w:val="24"/>
              </w:rPr>
              <w:t>угол,</w:t>
            </w:r>
            <w:r w:rsidRPr="00A65840">
              <w:rPr>
                <w:spacing w:val="43"/>
                <w:sz w:val="24"/>
              </w:rPr>
              <w:t xml:space="preserve"> </w:t>
            </w:r>
            <w:r w:rsidRPr="00A65840">
              <w:rPr>
                <w:sz w:val="24"/>
              </w:rPr>
              <w:t>грани</w:t>
            </w:r>
            <w:r w:rsidRPr="00A65840">
              <w:rPr>
                <w:spacing w:val="43"/>
                <w:sz w:val="24"/>
              </w:rPr>
              <w:t xml:space="preserve"> </w:t>
            </w:r>
            <w:r w:rsidRPr="00A65840">
              <w:rPr>
                <w:sz w:val="24"/>
              </w:rPr>
              <w:t>двугранного</w:t>
            </w:r>
            <w:r w:rsidRPr="00A65840">
              <w:rPr>
                <w:spacing w:val="45"/>
                <w:sz w:val="24"/>
              </w:rPr>
              <w:t xml:space="preserve"> </w:t>
            </w:r>
            <w:r w:rsidRPr="00A65840">
              <w:rPr>
                <w:sz w:val="24"/>
              </w:rPr>
              <w:t>угла,</w:t>
            </w:r>
            <w:r w:rsidRPr="00A65840">
              <w:rPr>
                <w:spacing w:val="42"/>
                <w:sz w:val="24"/>
              </w:rPr>
              <w:t xml:space="preserve"> </w:t>
            </w:r>
            <w:r w:rsidRPr="00A65840">
              <w:rPr>
                <w:spacing w:val="-2"/>
                <w:sz w:val="24"/>
              </w:rPr>
              <w:t>ребро</w:t>
            </w:r>
          </w:p>
          <w:p w14:paraId="783299DF" w14:textId="77777777" w:rsidR="003B3C72" w:rsidRPr="00A65840" w:rsidRDefault="00000000">
            <w:pPr>
              <w:pStyle w:val="TableParagraph"/>
              <w:tabs>
                <w:tab w:val="left" w:pos="1589"/>
                <w:tab w:val="left" w:pos="2289"/>
                <w:tab w:val="left" w:pos="3526"/>
                <w:tab w:val="left" w:pos="4179"/>
                <w:tab w:val="left" w:pos="5658"/>
                <w:tab w:val="left" w:pos="6359"/>
                <w:tab w:val="left" w:pos="7579"/>
              </w:tabs>
              <w:spacing w:before="9" w:line="310" w:lineRule="atLeast"/>
              <w:ind w:left="109" w:right="101"/>
              <w:rPr>
                <w:sz w:val="24"/>
              </w:rPr>
            </w:pPr>
            <w:r w:rsidRPr="00A65840">
              <w:rPr>
                <w:spacing w:val="-2"/>
                <w:sz w:val="24"/>
              </w:rPr>
              <w:t>двугранного</w:t>
            </w:r>
            <w:r w:rsidRPr="00A65840">
              <w:rPr>
                <w:sz w:val="24"/>
              </w:rPr>
              <w:tab/>
            </w:r>
            <w:r w:rsidRPr="00A65840">
              <w:rPr>
                <w:spacing w:val="-4"/>
                <w:sz w:val="24"/>
              </w:rPr>
              <w:t>угла,</w:t>
            </w:r>
            <w:r w:rsidRPr="00A65840">
              <w:rPr>
                <w:sz w:val="24"/>
              </w:rPr>
              <w:tab/>
            </w:r>
            <w:r w:rsidRPr="00A65840">
              <w:rPr>
                <w:spacing w:val="-2"/>
                <w:sz w:val="24"/>
              </w:rPr>
              <w:t>линейный</w:t>
            </w:r>
            <w:r w:rsidRPr="00A65840">
              <w:rPr>
                <w:sz w:val="24"/>
              </w:rPr>
              <w:tab/>
            </w:r>
            <w:r w:rsidRPr="00A65840">
              <w:rPr>
                <w:spacing w:val="-4"/>
                <w:sz w:val="24"/>
              </w:rPr>
              <w:t>угол</w:t>
            </w:r>
            <w:r w:rsidRPr="00A65840">
              <w:rPr>
                <w:sz w:val="24"/>
              </w:rPr>
              <w:tab/>
            </w:r>
            <w:r w:rsidRPr="00A65840">
              <w:rPr>
                <w:spacing w:val="-2"/>
                <w:sz w:val="24"/>
              </w:rPr>
              <w:t>двугранного</w:t>
            </w:r>
            <w:r w:rsidRPr="00A65840">
              <w:rPr>
                <w:sz w:val="24"/>
              </w:rPr>
              <w:tab/>
            </w:r>
            <w:r w:rsidRPr="00A65840">
              <w:rPr>
                <w:spacing w:val="-2"/>
                <w:sz w:val="24"/>
              </w:rPr>
              <w:t>угла,</w:t>
            </w:r>
            <w:r w:rsidRPr="00A65840">
              <w:rPr>
                <w:sz w:val="24"/>
              </w:rPr>
              <w:tab/>
            </w:r>
            <w:r w:rsidRPr="00A65840">
              <w:rPr>
                <w:spacing w:val="-2"/>
                <w:sz w:val="24"/>
              </w:rPr>
              <w:t>градусная</w:t>
            </w:r>
            <w:r w:rsidRPr="00A65840">
              <w:rPr>
                <w:sz w:val="24"/>
              </w:rPr>
              <w:tab/>
            </w:r>
            <w:r w:rsidRPr="00A65840">
              <w:rPr>
                <w:spacing w:val="-4"/>
                <w:sz w:val="24"/>
              </w:rPr>
              <w:t xml:space="preserve">мера </w:t>
            </w:r>
            <w:r w:rsidRPr="00A65840">
              <w:rPr>
                <w:sz w:val="24"/>
              </w:rPr>
              <w:t>двугранного угла</w:t>
            </w:r>
          </w:p>
        </w:tc>
      </w:tr>
      <w:tr w:rsidR="003B3C72" w:rsidRPr="00A65840" w14:paraId="49B8473C" w14:textId="77777777">
        <w:trPr>
          <w:trHeight w:val="679"/>
        </w:trPr>
        <w:tc>
          <w:tcPr>
            <w:tcW w:w="1730" w:type="dxa"/>
            <w:tcBorders>
              <w:top w:val="single" w:sz="2" w:space="0" w:color="000000"/>
              <w:left w:val="single" w:sz="2" w:space="0" w:color="000000"/>
              <w:bottom w:val="single" w:sz="2" w:space="0" w:color="000000"/>
              <w:right w:val="single" w:sz="2" w:space="0" w:color="000000"/>
            </w:tcBorders>
          </w:tcPr>
          <w:p w14:paraId="3D1C16D7" w14:textId="77777777" w:rsidR="003B3C72" w:rsidRPr="00A65840" w:rsidRDefault="00000000">
            <w:pPr>
              <w:pStyle w:val="TableParagraph"/>
              <w:spacing w:before="199"/>
              <w:ind w:left="18" w:right="1"/>
              <w:jc w:val="center"/>
              <w:rPr>
                <w:sz w:val="24"/>
              </w:rPr>
            </w:pPr>
            <w:r w:rsidRPr="00A65840">
              <w:rPr>
                <w:spacing w:val="-5"/>
                <w:sz w:val="24"/>
              </w:rPr>
              <w:t>7.6</w:t>
            </w:r>
          </w:p>
        </w:tc>
        <w:tc>
          <w:tcPr>
            <w:tcW w:w="8174" w:type="dxa"/>
            <w:tcBorders>
              <w:top w:val="single" w:sz="2" w:space="0" w:color="000000"/>
              <w:left w:val="single" w:sz="2" w:space="0" w:color="000000"/>
              <w:bottom w:val="single" w:sz="2" w:space="0" w:color="000000"/>
              <w:right w:val="single" w:sz="2" w:space="0" w:color="000000"/>
            </w:tcBorders>
          </w:tcPr>
          <w:p w14:paraId="79A4FE2F" w14:textId="77777777" w:rsidR="003B3C72" w:rsidRPr="00A65840" w:rsidRDefault="00000000">
            <w:pPr>
              <w:pStyle w:val="TableParagraph"/>
              <w:tabs>
                <w:tab w:val="left" w:pos="1739"/>
                <w:tab w:val="left" w:pos="3215"/>
                <w:tab w:val="left" w:pos="5016"/>
                <w:tab w:val="left" w:pos="6359"/>
                <w:tab w:val="left" w:pos="6786"/>
              </w:tabs>
              <w:spacing w:before="7" w:line="310" w:lineRule="atLeast"/>
              <w:ind w:left="109" w:right="100"/>
              <w:rPr>
                <w:sz w:val="24"/>
              </w:rPr>
            </w:pPr>
            <w:r w:rsidRPr="00A65840">
              <w:rPr>
                <w:spacing w:val="-2"/>
                <w:sz w:val="24"/>
              </w:rPr>
              <w:t>Оперировать</w:t>
            </w:r>
            <w:r w:rsidRPr="00A65840">
              <w:rPr>
                <w:sz w:val="24"/>
              </w:rPr>
              <w:tab/>
            </w:r>
            <w:r w:rsidRPr="00A65840">
              <w:rPr>
                <w:spacing w:val="-2"/>
                <w:sz w:val="24"/>
              </w:rPr>
              <w:t>понятиями:</w:t>
            </w:r>
            <w:r w:rsidRPr="00A65840">
              <w:rPr>
                <w:sz w:val="24"/>
              </w:rPr>
              <w:tab/>
            </w:r>
            <w:r w:rsidRPr="00A65840">
              <w:rPr>
                <w:spacing w:val="-2"/>
                <w:sz w:val="24"/>
              </w:rPr>
              <w:t>многогранник,</w:t>
            </w:r>
            <w:r w:rsidRPr="00A65840">
              <w:rPr>
                <w:sz w:val="24"/>
              </w:rPr>
              <w:tab/>
            </w:r>
            <w:r w:rsidRPr="00A65840">
              <w:rPr>
                <w:spacing w:val="-2"/>
                <w:sz w:val="24"/>
              </w:rPr>
              <w:t>выпуклый</w:t>
            </w:r>
            <w:r w:rsidRPr="00A65840">
              <w:rPr>
                <w:sz w:val="24"/>
              </w:rPr>
              <w:tab/>
            </w:r>
            <w:r w:rsidRPr="00A65840">
              <w:rPr>
                <w:spacing w:val="-10"/>
                <w:sz w:val="24"/>
              </w:rPr>
              <w:t>и</w:t>
            </w:r>
            <w:r w:rsidRPr="00A65840">
              <w:rPr>
                <w:sz w:val="24"/>
              </w:rPr>
              <w:tab/>
            </w:r>
            <w:r w:rsidRPr="00A65840">
              <w:rPr>
                <w:spacing w:val="-2"/>
                <w:sz w:val="24"/>
              </w:rPr>
              <w:t xml:space="preserve">невыпуклый </w:t>
            </w:r>
            <w:r w:rsidRPr="00A65840">
              <w:rPr>
                <w:sz w:val="24"/>
              </w:rPr>
              <w:t>многогранник, элементы многогранника, правильный многогранник</w:t>
            </w:r>
          </w:p>
        </w:tc>
      </w:tr>
      <w:tr w:rsidR="003B3C72" w:rsidRPr="00A65840" w14:paraId="4C1FB8B5" w14:textId="77777777">
        <w:trPr>
          <w:trHeight w:val="681"/>
        </w:trPr>
        <w:tc>
          <w:tcPr>
            <w:tcW w:w="1730" w:type="dxa"/>
            <w:tcBorders>
              <w:top w:val="single" w:sz="2" w:space="0" w:color="000000"/>
              <w:left w:val="single" w:sz="2" w:space="0" w:color="000000"/>
              <w:bottom w:val="single" w:sz="2" w:space="0" w:color="000000"/>
              <w:right w:val="single" w:sz="2" w:space="0" w:color="000000"/>
            </w:tcBorders>
          </w:tcPr>
          <w:p w14:paraId="3D91B3DF" w14:textId="77777777" w:rsidR="003B3C72" w:rsidRPr="00A65840" w:rsidRDefault="00000000">
            <w:pPr>
              <w:pStyle w:val="TableParagraph"/>
              <w:spacing w:before="199"/>
              <w:ind w:left="18" w:right="1"/>
              <w:jc w:val="center"/>
              <w:rPr>
                <w:sz w:val="24"/>
              </w:rPr>
            </w:pPr>
            <w:r w:rsidRPr="00A65840">
              <w:rPr>
                <w:spacing w:val="-5"/>
                <w:sz w:val="24"/>
              </w:rPr>
              <w:t>7.7</w:t>
            </w:r>
          </w:p>
        </w:tc>
        <w:tc>
          <w:tcPr>
            <w:tcW w:w="8174" w:type="dxa"/>
            <w:tcBorders>
              <w:top w:val="single" w:sz="2" w:space="0" w:color="000000"/>
              <w:left w:val="single" w:sz="2" w:space="0" w:color="000000"/>
              <w:bottom w:val="single" w:sz="2" w:space="0" w:color="000000"/>
              <w:right w:val="single" w:sz="2" w:space="0" w:color="000000"/>
            </w:tcBorders>
          </w:tcPr>
          <w:p w14:paraId="19AE3B25" w14:textId="77777777" w:rsidR="003B3C72" w:rsidRPr="00A65840" w:rsidRDefault="00000000">
            <w:pPr>
              <w:pStyle w:val="TableParagraph"/>
              <w:tabs>
                <w:tab w:val="left" w:pos="1766"/>
                <w:tab w:val="left" w:pos="3045"/>
                <w:tab w:val="left" w:pos="3868"/>
                <w:tab w:val="left" w:pos="5846"/>
                <w:tab w:val="left" w:pos="7276"/>
              </w:tabs>
              <w:spacing w:before="7" w:line="310" w:lineRule="atLeast"/>
              <w:ind w:left="109" w:right="99"/>
              <w:rPr>
                <w:sz w:val="24"/>
              </w:rPr>
            </w:pPr>
            <w:r w:rsidRPr="00A65840">
              <w:rPr>
                <w:spacing w:val="-2"/>
                <w:sz w:val="24"/>
              </w:rPr>
              <w:t>Распознавать</w:t>
            </w:r>
            <w:r w:rsidRPr="00A65840">
              <w:rPr>
                <w:sz w:val="24"/>
              </w:rPr>
              <w:tab/>
            </w:r>
            <w:r w:rsidRPr="00A65840">
              <w:rPr>
                <w:spacing w:val="-2"/>
                <w:sz w:val="24"/>
              </w:rPr>
              <w:t>основные</w:t>
            </w:r>
            <w:r w:rsidRPr="00A65840">
              <w:rPr>
                <w:sz w:val="24"/>
              </w:rPr>
              <w:tab/>
            </w:r>
            <w:r w:rsidRPr="00A65840">
              <w:rPr>
                <w:spacing w:val="-4"/>
                <w:sz w:val="24"/>
              </w:rPr>
              <w:t>виды</w:t>
            </w:r>
            <w:r w:rsidRPr="00A65840">
              <w:rPr>
                <w:sz w:val="24"/>
              </w:rPr>
              <w:tab/>
            </w:r>
            <w:r w:rsidRPr="00A65840">
              <w:rPr>
                <w:spacing w:val="-2"/>
                <w:sz w:val="24"/>
              </w:rPr>
              <w:t>многогранников</w:t>
            </w:r>
            <w:r w:rsidRPr="00A65840">
              <w:rPr>
                <w:sz w:val="24"/>
              </w:rPr>
              <w:tab/>
            </w:r>
            <w:r w:rsidRPr="00A65840">
              <w:rPr>
                <w:spacing w:val="-2"/>
                <w:sz w:val="24"/>
              </w:rPr>
              <w:t>(пирамида,</w:t>
            </w:r>
            <w:r w:rsidRPr="00A65840">
              <w:rPr>
                <w:sz w:val="24"/>
              </w:rPr>
              <w:tab/>
            </w:r>
            <w:r w:rsidRPr="00A65840">
              <w:rPr>
                <w:spacing w:val="-2"/>
                <w:sz w:val="24"/>
              </w:rPr>
              <w:t xml:space="preserve">призма, </w:t>
            </w:r>
            <w:r w:rsidRPr="00A65840">
              <w:rPr>
                <w:sz w:val="24"/>
              </w:rPr>
              <w:t>прямоугольный параллелепипед, куб)</w:t>
            </w:r>
          </w:p>
        </w:tc>
      </w:tr>
      <w:tr w:rsidR="003B3C72" w:rsidRPr="00A65840" w14:paraId="22EE97FC" w14:textId="77777777">
        <w:trPr>
          <w:trHeight w:val="995"/>
        </w:trPr>
        <w:tc>
          <w:tcPr>
            <w:tcW w:w="1730" w:type="dxa"/>
            <w:tcBorders>
              <w:top w:val="single" w:sz="2" w:space="0" w:color="000000"/>
              <w:left w:val="single" w:sz="2" w:space="0" w:color="000000"/>
              <w:bottom w:val="single" w:sz="2" w:space="0" w:color="000000"/>
              <w:right w:val="single" w:sz="2" w:space="0" w:color="000000"/>
            </w:tcBorders>
          </w:tcPr>
          <w:p w14:paraId="77FDCF6B" w14:textId="77777777" w:rsidR="003B3C72" w:rsidRPr="00A65840" w:rsidRDefault="003B3C72">
            <w:pPr>
              <w:pStyle w:val="TableParagraph"/>
              <w:spacing w:before="81"/>
              <w:rPr>
                <w:b/>
                <w:sz w:val="24"/>
              </w:rPr>
            </w:pPr>
          </w:p>
          <w:p w14:paraId="5F0B29A4" w14:textId="77777777" w:rsidR="003B3C72" w:rsidRPr="00A65840" w:rsidRDefault="00000000">
            <w:pPr>
              <w:pStyle w:val="TableParagraph"/>
              <w:spacing w:before="1"/>
              <w:ind w:left="18" w:right="1"/>
              <w:jc w:val="center"/>
              <w:rPr>
                <w:sz w:val="24"/>
              </w:rPr>
            </w:pPr>
            <w:r w:rsidRPr="00A65840">
              <w:rPr>
                <w:spacing w:val="-5"/>
                <w:sz w:val="24"/>
              </w:rPr>
              <w:t>7.8</w:t>
            </w:r>
          </w:p>
        </w:tc>
        <w:tc>
          <w:tcPr>
            <w:tcW w:w="8174" w:type="dxa"/>
            <w:tcBorders>
              <w:top w:val="single" w:sz="2" w:space="0" w:color="000000"/>
              <w:left w:val="single" w:sz="2" w:space="0" w:color="000000"/>
              <w:bottom w:val="single" w:sz="2" w:space="0" w:color="000000"/>
              <w:right w:val="single" w:sz="2" w:space="0" w:color="000000"/>
            </w:tcBorders>
          </w:tcPr>
          <w:p w14:paraId="4A495677" w14:textId="77777777" w:rsidR="003B3C72" w:rsidRPr="00A65840" w:rsidRDefault="00000000">
            <w:pPr>
              <w:pStyle w:val="TableParagraph"/>
              <w:spacing w:before="38"/>
              <w:ind w:left="109"/>
              <w:rPr>
                <w:sz w:val="24"/>
              </w:rPr>
            </w:pPr>
            <w:r w:rsidRPr="00A65840">
              <w:rPr>
                <w:sz w:val="24"/>
              </w:rPr>
              <w:t>Классифицировать</w:t>
            </w:r>
            <w:r w:rsidRPr="00A65840">
              <w:rPr>
                <w:spacing w:val="41"/>
                <w:sz w:val="24"/>
              </w:rPr>
              <w:t xml:space="preserve"> </w:t>
            </w:r>
            <w:r w:rsidRPr="00A65840">
              <w:rPr>
                <w:sz w:val="24"/>
              </w:rPr>
              <w:t>многогранники,</w:t>
            </w:r>
            <w:r w:rsidRPr="00A65840">
              <w:rPr>
                <w:spacing w:val="42"/>
                <w:sz w:val="24"/>
              </w:rPr>
              <w:t xml:space="preserve"> </w:t>
            </w:r>
            <w:r w:rsidRPr="00A65840">
              <w:rPr>
                <w:sz w:val="24"/>
              </w:rPr>
              <w:t>выбирая</w:t>
            </w:r>
            <w:r w:rsidRPr="00A65840">
              <w:rPr>
                <w:spacing w:val="42"/>
                <w:sz w:val="24"/>
              </w:rPr>
              <w:t xml:space="preserve"> </w:t>
            </w:r>
            <w:r w:rsidRPr="00A65840">
              <w:rPr>
                <w:sz w:val="24"/>
              </w:rPr>
              <w:t>основания</w:t>
            </w:r>
            <w:r w:rsidRPr="00A65840">
              <w:rPr>
                <w:spacing w:val="42"/>
                <w:sz w:val="24"/>
              </w:rPr>
              <w:t xml:space="preserve"> </w:t>
            </w:r>
            <w:r w:rsidRPr="00A65840">
              <w:rPr>
                <w:sz w:val="24"/>
              </w:rPr>
              <w:t>для</w:t>
            </w:r>
            <w:r w:rsidRPr="00A65840">
              <w:rPr>
                <w:spacing w:val="43"/>
                <w:sz w:val="24"/>
              </w:rPr>
              <w:t xml:space="preserve"> </w:t>
            </w:r>
            <w:r w:rsidRPr="00A65840">
              <w:rPr>
                <w:spacing w:val="-2"/>
                <w:sz w:val="24"/>
              </w:rPr>
              <w:t>классификации</w:t>
            </w:r>
          </w:p>
          <w:p w14:paraId="7A86DD8E" w14:textId="77777777" w:rsidR="003B3C72" w:rsidRPr="00A65840" w:rsidRDefault="00000000">
            <w:pPr>
              <w:pStyle w:val="TableParagraph"/>
              <w:spacing w:before="10" w:line="310" w:lineRule="atLeast"/>
              <w:ind w:left="109"/>
              <w:rPr>
                <w:sz w:val="24"/>
              </w:rPr>
            </w:pPr>
            <w:r w:rsidRPr="00A65840">
              <w:rPr>
                <w:sz w:val="24"/>
              </w:rPr>
              <w:t>(выпуклые</w:t>
            </w:r>
            <w:r w:rsidRPr="00A65840">
              <w:rPr>
                <w:spacing w:val="80"/>
                <w:sz w:val="24"/>
              </w:rPr>
              <w:t xml:space="preserve"> </w:t>
            </w:r>
            <w:r w:rsidRPr="00A65840">
              <w:rPr>
                <w:sz w:val="24"/>
              </w:rPr>
              <w:t>и</w:t>
            </w:r>
            <w:r w:rsidRPr="00A65840">
              <w:rPr>
                <w:spacing w:val="80"/>
                <w:sz w:val="24"/>
              </w:rPr>
              <w:t xml:space="preserve"> </w:t>
            </w:r>
            <w:r w:rsidRPr="00A65840">
              <w:rPr>
                <w:sz w:val="24"/>
              </w:rPr>
              <w:t>невыпуклые</w:t>
            </w:r>
            <w:r w:rsidRPr="00A65840">
              <w:rPr>
                <w:spacing w:val="80"/>
                <w:sz w:val="24"/>
              </w:rPr>
              <w:t xml:space="preserve"> </w:t>
            </w:r>
            <w:r w:rsidRPr="00A65840">
              <w:rPr>
                <w:sz w:val="24"/>
              </w:rPr>
              <w:t>многогранники,</w:t>
            </w:r>
            <w:r w:rsidRPr="00A65840">
              <w:rPr>
                <w:spacing w:val="80"/>
                <w:sz w:val="24"/>
              </w:rPr>
              <w:t xml:space="preserve"> </w:t>
            </w:r>
            <w:r w:rsidRPr="00A65840">
              <w:rPr>
                <w:sz w:val="24"/>
              </w:rPr>
              <w:t>правильные</w:t>
            </w:r>
            <w:r w:rsidRPr="00A65840">
              <w:rPr>
                <w:spacing w:val="80"/>
                <w:sz w:val="24"/>
              </w:rPr>
              <w:t xml:space="preserve"> </w:t>
            </w:r>
            <w:r w:rsidRPr="00A65840">
              <w:rPr>
                <w:sz w:val="24"/>
              </w:rPr>
              <w:t>многогранники,</w:t>
            </w:r>
            <w:r w:rsidRPr="00A65840">
              <w:rPr>
                <w:spacing w:val="40"/>
                <w:sz w:val="24"/>
              </w:rPr>
              <w:t xml:space="preserve"> </w:t>
            </w:r>
            <w:r w:rsidRPr="00A65840">
              <w:rPr>
                <w:sz w:val="24"/>
              </w:rPr>
              <w:t>прямые и наклонные призмы, параллелепипеды)</w:t>
            </w:r>
          </w:p>
        </w:tc>
      </w:tr>
      <w:tr w:rsidR="003B3C72" w:rsidRPr="00A65840" w14:paraId="5F565CE6" w14:textId="77777777">
        <w:trPr>
          <w:trHeight w:val="362"/>
        </w:trPr>
        <w:tc>
          <w:tcPr>
            <w:tcW w:w="1730" w:type="dxa"/>
            <w:tcBorders>
              <w:top w:val="single" w:sz="2" w:space="0" w:color="000000"/>
              <w:left w:val="single" w:sz="2" w:space="0" w:color="000000"/>
              <w:bottom w:val="single" w:sz="2" w:space="0" w:color="000000"/>
              <w:right w:val="single" w:sz="2" w:space="0" w:color="000000"/>
            </w:tcBorders>
          </w:tcPr>
          <w:p w14:paraId="36495AB7" w14:textId="77777777" w:rsidR="003B3C72" w:rsidRPr="00A65840" w:rsidRDefault="00000000">
            <w:pPr>
              <w:pStyle w:val="TableParagraph"/>
              <w:spacing w:before="41"/>
              <w:ind w:left="18" w:right="1"/>
              <w:jc w:val="center"/>
              <w:rPr>
                <w:sz w:val="24"/>
              </w:rPr>
            </w:pPr>
            <w:r w:rsidRPr="00A65840">
              <w:rPr>
                <w:spacing w:val="-5"/>
                <w:sz w:val="24"/>
              </w:rPr>
              <w:t>7.9</w:t>
            </w:r>
          </w:p>
        </w:tc>
        <w:tc>
          <w:tcPr>
            <w:tcW w:w="8174" w:type="dxa"/>
            <w:tcBorders>
              <w:top w:val="single" w:sz="2" w:space="0" w:color="000000"/>
              <w:left w:val="single" w:sz="2" w:space="0" w:color="000000"/>
              <w:bottom w:val="single" w:sz="2" w:space="0" w:color="000000"/>
              <w:right w:val="single" w:sz="2" w:space="0" w:color="000000"/>
            </w:tcBorders>
          </w:tcPr>
          <w:p w14:paraId="3729F2DA" w14:textId="77777777" w:rsidR="003B3C72" w:rsidRPr="00A65840" w:rsidRDefault="00000000">
            <w:pPr>
              <w:pStyle w:val="TableParagraph"/>
              <w:spacing w:before="41"/>
              <w:ind w:left="109"/>
              <w:rPr>
                <w:sz w:val="24"/>
              </w:rPr>
            </w:pPr>
            <w:r w:rsidRPr="00A65840">
              <w:rPr>
                <w:sz w:val="24"/>
              </w:rPr>
              <w:t>Оперировать</w:t>
            </w:r>
            <w:r w:rsidRPr="00A65840">
              <w:rPr>
                <w:spacing w:val="-6"/>
                <w:sz w:val="24"/>
              </w:rPr>
              <w:t xml:space="preserve"> </w:t>
            </w:r>
            <w:r w:rsidRPr="00A65840">
              <w:rPr>
                <w:sz w:val="24"/>
              </w:rPr>
              <w:t>понятиями:</w:t>
            </w:r>
            <w:r w:rsidRPr="00A65840">
              <w:rPr>
                <w:spacing w:val="-5"/>
                <w:sz w:val="24"/>
              </w:rPr>
              <w:t xml:space="preserve"> </w:t>
            </w:r>
            <w:r w:rsidRPr="00A65840">
              <w:rPr>
                <w:sz w:val="24"/>
              </w:rPr>
              <w:t>секущая</w:t>
            </w:r>
            <w:r w:rsidRPr="00A65840">
              <w:rPr>
                <w:spacing w:val="-4"/>
                <w:sz w:val="24"/>
              </w:rPr>
              <w:t xml:space="preserve"> </w:t>
            </w:r>
            <w:r w:rsidRPr="00A65840">
              <w:rPr>
                <w:sz w:val="24"/>
              </w:rPr>
              <w:t>плоскость,</w:t>
            </w:r>
            <w:r w:rsidRPr="00A65840">
              <w:rPr>
                <w:spacing w:val="-5"/>
                <w:sz w:val="24"/>
              </w:rPr>
              <w:t xml:space="preserve"> </w:t>
            </w:r>
            <w:r w:rsidRPr="00A65840">
              <w:rPr>
                <w:sz w:val="24"/>
              </w:rPr>
              <w:t>сечение</w:t>
            </w:r>
            <w:r w:rsidRPr="00A65840">
              <w:rPr>
                <w:spacing w:val="-5"/>
                <w:sz w:val="24"/>
              </w:rPr>
              <w:t xml:space="preserve"> </w:t>
            </w:r>
            <w:r w:rsidRPr="00A65840">
              <w:rPr>
                <w:spacing w:val="-2"/>
                <w:sz w:val="24"/>
              </w:rPr>
              <w:t>многогранников</w:t>
            </w:r>
          </w:p>
        </w:tc>
      </w:tr>
      <w:tr w:rsidR="003B3C72" w:rsidRPr="00A65840" w14:paraId="0BE39DB6" w14:textId="77777777">
        <w:trPr>
          <w:trHeight w:val="681"/>
        </w:trPr>
        <w:tc>
          <w:tcPr>
            <w:tcW w:w="1730" w:type="dxa"/>
            <w:tcBorders>
              <w:top w:val="single" w:sz="2" w:space="0" w:color="000000"/>
              <w:left w:val="single" w:sz="2" w:space="0" w:color="000000"/>
              <w:bottom w:val="single" w:sz="2" w:space="0" w:color="000000"/>
              <w:right w:val="single" w:sz="2" w:space="0" w:color="000000"/>
            </w:tcBorders>
          </w:tcPr>
          <w:p w14:paraId="0F36DD3E" w14:textId="77777777" w:rsidR="003B3C72" w:rsidRPr="00A65840" w:rsidRDefault="00000000">
            <w:pPr>
              <w:pStyle w:val="TableParagraph"/>
              <w:spacing w:before="199"/>
              <w:ind w:left="18" w:right="1"/>
              <w:jc w:val="center"/>
              <w:rPr>
                <w:sz w:val="24"/>
              </w:rPr>
            </w:pPr>
            <w:r w:rsidRPr="00A65840">
              <w:rPr>
                <w:spacing w:val="-4"/>
                <w:sz w:val="24"/>
              </w:rPr>
              <w:t>7.10</w:t>
            </w:r>
          </w:p>
        </w:tc>
        <w:tc>
          <w:tcPr>
            <w:tcW w:w="8174" w:type="dxa"/>
            <w:tcBorders>
              <w:top w:val="single" w:sz="2" w:space="0" w:color="000000"/>
              <w:left w:val="single" w:sz="2" w:space="0" w:color="000000"/>
              <w:bottom w:val="single" w:sz="2" w:space="0" w:color="000000"/>
              <w:right w:val="single" w:sz="2" w:space="0" w:color="000000"/>
            </w:tcBorders>
          </w:tcPr>
          <w:p w14:paraId="46D24666" w14:textId="77777777" w:rsidR="003B3C72" w:rsidRPr="00A65840" w:rsidRDefault="00000000">
            <w:pPr>
              <w:pStyle w:val="TableParagraph"/>
              <w:spacing w:before="7" w:line="310" w:lineRule="atLeast"/>
              <w:ind w:left="109"/>
              <w:rPr>
                <w:sz w:val="24"/>
              </w:rPr>
            </w:pPr>
            <w:r w:rsidRPr="00A65840">
              <w:rPr>
                <w:sz w:val="24"/>
              </w:rPr>
              <w:t xml:space="preserve">Объяснять принципы построения сечений многогранников, используя метод </w:t>
            </w:r>
            <w:r w:rsidRPr="00A65840">
              <w:rPr>
                <w:spacing w:val="-2"/>
                <w:sz w:val="24"/>
              </w:rPr>
              <w:t>следов</w:t>
            </w:r>
          </w:p>
        </w:tc>
      </w:tr>
      <w:tr w:rsidR="003B3C72" w:rsidRPr="00A65840" w14:paraId="7A65F602" w14:textId="77777777">
        <w:trPr>
          <w:trHeight w:val="995"/>
        </w:trPr>
        <w:tc>
          <w:tcPr>
            <w:tcW w:w="1730" w:type="dxa"/>
            <w:tcBorders>
              <w:top w:val="single" w:sz="2" w:space="0" w:color="000000"/>
              <w:left w:val="single" w:sz="2" w:space="0" w:color="000000"/>
              <w:bottom w:val="single" w:sz="2" w:space="0" w:color="000000"/>
              <w:right w:val="single" w:sz="2" w:space="0" w:color="000000"/>
            </w:tcBorders>
          </w:tcPr>
          <w:p w14:paraId="3625FCC0" w14:textId="77777777" w:rsidR="003B3C72" w:rsidRPr="00A65840" w:rsidRDefault="003B3C72">
            <w:pPr>
              <w:pStyle w:val="TableParagraph"/>
              <w:spacing w:before="81"/>
              <w:rPr>
                <w:b/>
                <w:sz w:val="24"/>
              </w:rPr>
            </w:pPr>
          </w:p>
          <w:p w14:paraId="6A5E1CFA" w14:textId="77777777" w:rsidR="003B3C72" w:rsidRPr="00A65840" w:rsidRDefault="00000000">
            <w:pPr>
              <w:pStyle w:val="TableParagraph"/>
              <w:spacing w:before="1"/>
              <w:ind w:left="18" w:right="1"/>
              <w:jc w:val="center"/>
              <w:rPr>
                <w:sz w:val="24"/>
              </w:rPr>
            </w:pPr>
            <w:r w:rsidRPr="00A65840">
              <w:rPr>
                <w:spacing w:val="-4"/>
                <w:sz w:val="24"/>
              </w:rPr>
              <w:t>7.11</w:t>
            </w:r>
          </w:p>
        </w:tc>
        <w:tc>
          <w:tcPr>
            <w:tcW w:w="8174" w:type="dxa"/>
            <w:tcBorders>
              <w:top w:val="single" w:sz="2" w:space="0" w:color="000000"/>
              <w:left w:val="single" w:sz="2" w:space="0" w:color="000000"/>
              <w:bottom w:val="single" w:sz="2" w:space="0" w:color="000000"/>
              <w:right w:val="single" w:sz="2" w:space="0" w:color="000000"/>
            </w:tcBorders>
          </w:tcPr>
          <w:p w14:paraId="378A8ABF" w14:textId="77777777" w:rsidR="003B3C72" w:rsidRPr="00A65840" w:rsidRDefault="00000000">
            <w:pPr>
              <w:pStyle w:val="TableParagraph"/>
              <w:spacing w:before="38"/>
              <w:ind w:left="109"/>
              <w:rPr>
                <w:sz w:val="24"/>
              </w:rPr>
            </w:pPr>
            <w:r w:rsidRPr="00A65840">
              <w:rPr>
                <w:sz w:val="24"/>
              </w:rPr>
              <w:t>Строить</w:t>
            </w:r>
            <w:r w:rsidRPr="00A65840">
              <w:rPr>
                <w:spacing w:val="54"/>
                <w:sz w:val="24"/>
              </w:rPr>
              <w:t xml:space="preserve"> </w:t>
            </w:r>
            <w:r w:rsidRPr="00A65840">
              <w:rPr>
                <w:sz w:val="24"/>
              </w:rPr>
              <w:t>сечения</w:t>
            </w:r>
            <w:r w:rsidRPr="00A65840">
              <w:rPr>
                <w:spacing w:val="56"/>
                <w:sz w:val="24"/>
              </w:rPr>
              <w:t xml:space="preserve"> </w:t>
            </w:r>
            <w:r w:rsidRPr="00A65840">
              <w:rPr>
                <w:sz w:val="24"/>
              </w:rPr>
              <w:t>многогранников</w:t>
            </w:r>
            <w:r w:rsidRPr="00A65840">
              <w:rPr>
                <w:spacing w:val="56"/>
                <w:sz w:val="24"/>
              </w:rPr>
              <w:t xml:space="preserve"> </w:t>
            </w:r>
            <w:r w:rsidRPr="00A65840">
              <w:rPr>
                <w:sz w:val="24"/>
              </w:rPr>
              <w:t>методом</w:t>
            </w:r>
            <w:r w:rsidRPr="00A65840">
              <w:rPr>
                <w:spacing w:val="56"/>
                <w:sz w:val="24"/>
              </w:rPr>
              <w:t xml:space="preserve"> </w:t>
            </w:r>
            <w:r w:rsidRPr="00A65840">
              <w:rPr>
                <w:sz w:val="24"/>
              </w:rPr>
              <w:t>следов,</w:t>
            </w:r>
            <w:r w:rsidRPr="00A65840">
              <w:rPr>
                <w:spacing w:val="56"/>
                <w:sz w:val="24"/>
              </w:rPr>
              <w:t xml:space="preserve"> </w:t>
            </w:r>
            <w:r w:rsidRPr="00A65840">
              <w:rPr>
                <w:sz w:val="24"/>
              </w:rPr>
              <w:t>выполнять</w:t>
            </w:r>
            <w:r w:rsidRPr="00A65840">
              <w:rPr>
                <w:spacing w:val="58"/>
                <w:sz w:val="24"/>
              </w:rPr>
              <w:t xml:space="preserve"> </w:t>
            </w:r>
            <w:r w:rsidRPr="00A65840">
              <w:rPr>
                <w:spacing w:val="-2"/>
                <w:sz w:val="24"/>
              </w:rPr>
              <w:t>(выносные)</w:t>
            </w:r>
          </w:p>
          <w:p w14:paraId="58F998C0" w14:textId="77777777" w:rsidR="003B3C72" w:rsidRPr="00A65840" w:rsidRDefault="00000000">
            <w:pPr>
              <w:pStyle w:val="TableParagraph"/>
              <w:spacing w:before="10" w:line="310" w:lineRule="atLeast"/>
              <w:ind w:left="109"/>
              <w:rPr>
                <w:sz w:val="24"/>
              </w:rPr>
            </w:pPr>
            <w:r w:rsidRPr="00A65840">
              <w:rPr>
                <w:sz w:val="24"/>
              </w:rPr>
              <w:t xml:space="preserve">плоские чертежи из рисунков простых объёмных фигур: вид сверху, сбоку, </w:t>
            </w:r>
            <w:r w:rsidRPr="00A65840">
              <w:rPr>
                <w:spacing w:val="-2"/>
                <w:sz w:val="24"/>
              </w:rPr>
              <w:t>снизу</w:t>
            </w:r>
          </w:p>
        </w:tc>
      </w:tr>
      <w:tr w:rsidR="003B3C72" w:rsidRPr="00A65840" w14:paraId="674B84B3" w14:textId="77777777">
        <w:trPr>
          <w:trHeight w:val="1631"/>
        </w:trPr>
        <w:tc>
          <w:tcPr>
            <w:tcW w:w="1730" w:type="dxa"/>
            <w:tcBorders>
              <w:top w:val="single" w:sz="2" w:space="0" w:color="000000"/>
              <w:left w:val="single" w:sz="2" w:space="0" w:color="000000"/>
              <w:bottom w:val="single" w:sz="2" w:space="0" w:color="000000"/>
              <w:right w:val="single" w:sz="2" w:space="0" w:color="000000"/>
            </w:tcBorders>
          </w:tcPr>
          <w:p w14:paraId="349B9906" w14:textId="77777777" w:rsidR="003B3C72" w:rsidRPr="00A65840" w:rsidRDefault="003B3C72">
            <w:pPr>
              <w:pStyle w:val="TableParagraph"/>
              <w:rPr>
                <w:b/>
                <w:sz w:val="24"/>
              </w:rPr>
            </w:pPr>
          </w:p>
          <w:p w14:paraId="504A3D0A" w14:textId="77777777" w:rsidR="003B3C72" w:rsidRPr="00A65840" w:rsidRDefault="003B3C72">
            <w:pPr>
              <w:pStyle w:val="TableParagraph"/>
              <w:spacing w:before="122"/>
              <w:rPr>
                <w:b/>
                <w:sz w:val="24"/>
              </w:rPr>
            </w:pPr>
          </w:p>
          <w:p w14:paraId="4B149BDF" w14:textId="77777777" w:rsidR="003B3C72" w:rsidRPr="00A65840" w:rsidRDefault="00000000">
            <w:pPr>
              <w:pStyle w:val="TableParagraph"/>
              <w:ind w:left="18" w:right="1"/>
              <w:jc w:val="center"/>
              <w:rPr>
                <w:sz w:val="24"/>
              </w:rPr>
            </w:pPr>
            <w:r w:rsidRPr="00A65840">
              <w:rPr>
                <w:spacing w:val="-4"/>
                <w:sz w:val="24"/>
              </w:rPr>
              <w:t>7.12</w:t>
            </w:r>
          </w:p>
        </w:tc>
        <w:tc>
          <w:tcPr>
            <w:tcW w:w="8174" w:type="dxa"/>
            <w:tcBorders>
              <w:top w:val="single" w:sz="2" w:space="0" w:color="000000"/>
              <w:left w:val="single" w:sz="2" w:space="0" w:color="000000"/>
              <w:bottom w:val="single" w:sz="2" w:space="0" w:color="000000"/>
              <w:right w:val="single" w:sz="2" w:space="0" w:color="000000"/>
            </w:tcBorders>
          </w:tcPr>
          <w:p w14:paraId="70ACA1C9" w14:textId="77777777" w:rsidR="003B3C72" w:rsidRPr="00A65840" w:rsidRDefault="00000000">
            <w:pPr>
              <w:pStyle w:val="TableParagraph"/>
              <w:spacing w:before="41" w:line="276" w:lineRule="auto"/>
              <w:ind w:left="109" w:right="92"/>
              <w:jc w:val="both"/>
              <w:rPr>
                <w:sz w:val="24"/>
              </w:rPr>
            </w:pPr>
            <w:r w:rsidRPr="00A65840">
              <w:rPr>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w:t>
            </w:r>
            <w:r w:rsidRPr="00A65840">
              <w:rPr>
                <w:spacing w:val="53"/>
                <w:w w:val="150"/>
                <w:sz w:val="24"/>
              </w:rPr>
              <w:t xml:space="preserve">  </w:t>
            </w:r>
            <w:r w:rsidRPr="00A65840">
              <w:rPr>
                <w:sz w:val="24"/>
              </w:rPr>
              <w:t>от</w:t>
            </w:r>
            <w:r w:rsidRPr="00A65840">
              <w:rPr>
                <w:spacing w:val="56"/>
                <w:w w:val="150"/>
                <w:sz w:val="24"/>
              </w:rPr>
              <w:t xml:space="preserve">  </w:t>
            </w:r>
            <w:r w:rsidRPr="00A65840">
              <w:rPr>
                <w:sz w:val="24"/>
              </w:rPr>
              <w:t>точки</w:t>
            </w:r>
            <w:r w:rsidRPr="00A65840">
              <w:rPr>
                <w:spacing w:val="55"/>
                <w:w w:val="150"/>
                <w:sz w:val="24"/>
              </w:rPr>
              <w:t xml:space="preserve">  </w:t>
            </w:r>
            <w:r w:rsidRPr="00A65840">
              <w:rPr>
                <w:sz w:val="24"/>
              </w:rPr>
              <w:t>до</w:t>
            </w:r>
            <w:r w:rsidRPr="00A65840">
              <w:rPr>
                <w:spacing w:val="55"/>
                <w:w w:val="150"/>
                <w:sz w:val="24"/>
              </w:rPr>
              <w:t xml:space="preserve">  </w:t>
            </w:r>
            <w:r w:rsidRPr="00A65840">
              <w:rPr>
                <w:sz w:val="24"/>
              </w:rPr>
              <w:t>прямой,</w:t>
            </w:r>
            <w:r w:rsidRPr="00A65840">
              <w:rPr>
                <w:spacing w:val="55"/>
                <w:w w:val="150"/>
                <w:sz w:val="24"/>
              </w:rPr>
              <w:t xml:space="preserve">  </w:t>
            </w:r>
            <w:r w:rsidRPr="00A65840">
              <w:rPr>
                <w:sz w:val="24"/>
              </w:rPr>
              <w:t>от</w:t>
            </w:r>
            <w:r w:rsidRPr="00A65840">
              <w:rPr>
                <w:spacing w:val="55"/>
                <w:w w:val="150"/>
                <w:sz w:val="24"/>
              </w:rPr>
              <w:t xml:space="preserve">  </w:t>
            </w:r>
            <w:r w:rsidRPr="00A65840">
              <w:rPr>
                <w:sz w:val="24"/>
              </w:rPr>
              <w:t>точкидо</w:t>
            </w:r>
            <w:r w:rsidRPr="00A65840">
              <w:rPr>
                <w:spacing w:val="54"/>
                <w:w w:val="150"/>
                <w:sz w:val="24"/>
              </w:rPr>
              <w:t xml:space="preserve">  </w:t>
            </w:r>
            <w:r w:rsidRPr="00A65840">
              <w:rPr>
                <w:sz w:val="24"/>
              </w:rPr>
              <w:t>плоскости,</w:t>
            </w:r>
            <w:r w:rsidRPr="00A65840">
              <w:rPr>
                <w:spacing w:val="56"/>
                <w:w w:val="150"/>
                <w:sz w:val="24"/>
              </w:rPr>
              <w:t xml:space="preserve">  </w:t>
            </w:r>
            <w:r w:rsidRPr="00A65840">
              <w:rPr>
                <w:spacing w:val="-2"/>
                <w:sz w:val="24"/>
              </w:rPr>
              <w:t>между</w:t>
            </w:r>
          </w:p>
          <w:p w14:paraId="29C78BD0" w14:textId="77777777" w:rsidR="003B3C72" w:rsidRPr="00A65840" w:rsidRDefault="00000000">
            <w:pPr>
              <w:pStyle w:val="TableParagraph"/>
              <w:ind w:left="109"/>
              <w:jc w:val="both"/>
              <w:rPr>
                <w:sz w:val="24"/>
              </w:rPr>
            </w:pPr>
            <w:r w:rsidRPr="00A65840">
              <w:rPr>
                <w:sz w:val="24"/>
              </w:rPr>
              <w:t>скрещивающимися</w:t>
            </w:r>
            <w:r w:rsidRPr="00A65840">
              <w:rPr>
                <w:spacing w:val="-8"/>
                <w:sz w:val="24"/>
              </w:rPr>
              <w:t xml:space="preserve"> </w:t>
            </w:r>
            <w:r w:rsidRPr="00A65840">
              <w:rPr>
                <w:spacing w:val="-2"/>
                <w:sz w:val="24"/>
              </w:rPr>
              <w:t>прямыми</w:t>
            </w:r>
          </w:p>
        </w:tc>
      </w:tr>
      <w:tr w:rsidR="003B3C72" w:rsidRPr="00A65840" w14:paraId="679CA6EB" w14:textId="77777777">
        <w:trPr>
          <w:trHeight w:val="1632"/>
        </w:trPr>
        <w:tc>
          <w:tcPr>
            <w:tcW w:w="1730" w:type="dxa"/>
            <w:tcBorders>
              <w:top w:val="single" w:sz="2" w:space="0" w:color="000000"/>
              <w:left w:val="single" w:sz="2" w:space="0" w:color="000000"/>
              <w:bottom w:val="single" w:sz="2" w:space="0" w:color="000000"/>
              <w:right w:val="single" w:sz="2" w:space="0" w:color="000000"/>
            </w:tcBorders>
          </w:tcPr>
          <w:p w14:paraId="572EB492" w14:textId="77777777" w:rsidR="003B3C72" w:rsidRPr="00A65840" w:rsidRDefault="003B3C72">
            <w:pPr>
              <w:pStyle w:val="TableParagraph"/>
              <w:rPr>
                <w:b/>
                <w:sz w:val="24"/>
              </w:rPr>
            </w:pPr>
          </w:p>
          <w:p w14:paraId="35D2344F" w14:textId="77777777" w:rsidR="003B3C72" w:rsidRPr="00A65840" w:rsidRDefault="003B3C72">
            <w:pPr>
              <w:pStyle w:val="TableParagraph"/>
              <w:spacing w:before="122"/>
              <w:rPr>
                <w:b/>
                <w:sz w:val="24"/>
              </w:rPr>
            </w:pPr>
          </w:p>
          <w:p w14:paraId="5C2D8A6C" w14:textId="77777777" w:rsidR="003B3C72" w:rsidRPr="00A65840" w:rsidRDefault="00000000">
            <w:pPr>
              <w:pStyle w:val="TableParagraph"/>
              <w:ind w:left="18" w:right="1"/>
              <w:jc w:val="center"/>
              <w:rPr>
                <w:sz w:val="24"/>
              </w:rPr>
            </w:pPr>
            <w:r w:rsidRPr="00A65840">
              <w:rPr>
                <w:spacing w:val="-4"/>
                <w:sz w:val="24"/>
              </w:rPr>
              <w:t>7.13</w:t>
            </w:r>
          </w:p>
        </w:tc>
        <w:tc>
          <w:tcPr>
            <w:tcW w:w="8174" w:type="dxa"/>
            <w:tcBorders>
              <w:top w:val="single" w:sz="2" w:space="0" w:color="000000"/>
              <w:left w:val="single" w:sz="2" w:space="0" w:color="000000"/>
              <w:bottom w:val="single" w:sz="2" w:space="0" w:color="000000"/>
              <w:right w:val="single" w:sz="2" w:space="0" w:color="000000"/>
            </w:tcBorders>
          </w:tcPr>
          <w:p w14:paraId="5A243543" w14:textId="77777777" w:rsidR="003B3C72" w:rsidRPr="00A65840" w:rsidRDefault="00000000">
            <w:pPr>
              <w:pStyle w:val="TableParagraph"/>
              <w:spacing w:before="41" w:line="276" w:lineRule="auto"/>
              <w:ind w:left="109" w:right="96"/>
              <w:jc w:val="both"/>
              <w:rPr>
                <w:sz w:val="24"/>
              </w:rPr>
            </w:pPr>
            <w:r w:rsidRPr="00A65840">
              <w:rPr>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w:t>
            </w:r>
            <w:r w:rsidRPr="00A65840">
              <w:rPr>
                <w:spacing w:val="61"/>
                <w:sz w:val="24"/>
              </w:rPr>
              <w:t xml:space="preserve">  </w:t>
            </w:r>
            <w:r w:rsidRPr="00A65840">
              <w:rPr>
                <w:sz w:val="24"/>
              </w:rPr>
              <w:t>прямыми,</w:t>
            </w:r>
            <w:r w:rsidRPr="00A65840">
              <w:rPr>
                <w:spacing w:val="62"/>
                <w:sz w:val="24"/>
              </w:rPr>
              <w:t xml:space="preserve">  </w:t>
            </w:r>
            <w:r w:rsidRPr="00A65840">
              <w:rPr>
                <w:sz w:val="24"/>
              </w:rPr>
              <w:t>между</w:t>
            </w:r>
            <w:r w:rsidRPr="00A65840">
              <w:rPr>
                <w:spacing w:val="60"/>
                <w:sz w:val="24"/>
              </w:rPr>
              <w:t xml:space="preserve">  </w:t>
            </w:r>
            <w:r w:rsidRPr="00A65840">
              <w:rPr>
                <w:sz w:val="24"/>
              </w:rPr>
              <w:t>прямой</w:t>
            </w:r>
            <w:r w:rsidRPr="00A65840">
              <w:rPr>
                <w:spacing w:val="63"/>
                <w:sz w:val="24"/>
              </w:rPr>
              <w:t xml:space="preserve">  </w:t>
            </w:r>
            <w:r w:rsidRPr="00A65840">
              <w:rPr>
                <w:sz w:val="24"/>
              </w:rPr>
              <w:t>и</w:t>
            </w:r>
            <w:r w:rsidRPr="00A65840">
              <w:rPr>
                <w:spacing w:val="62"/>
                <w:sz w:val="24"/>
              </w:rPr>
              <w:t xml:space="preserve">  </w:t>
            </w:r>
            <w:r w:rsidRPr="00A65840">
              <w:rPr>
                <w:sz w:val="24"/>
              </w:rPr>
              <w:t>плоскостью,</w:t>
            </w:r>
            <w:r w:rsidRPr="00A65840">
              <w:rPr>
                <w:spacing w:val="61"/>
                <w:sz w:val="24"/>
              </w:rPr>
              <w:t xml:space="preserve">  </w:t>
            </w:r>
            <w:r w:rsidRPr="00A65840">
              <w:rPr>
                <w:spacing w:val="-2"/>
                <w:sz w:val="24"/>
              </w:rPr>
              <w:t>между</w:t>
            </w:r>
          </w:p>
          <w:p w14:paraId="3A1C37FD" w14:textId="77777777" w:rsidR="003B3C72" w:rsidRPr="00A65840" w:rsidRDefault="00000000">
            <w:pPr>
              <w:pStyle w:val="TableParagraph"/>
              <w:ind w:left="109"/>
              <w:jc w:val="both"/>
              <w:rPr>
                <w:sz w:val="24"/>
              </w:rPr>
            </w:pPr>
            <w:r w:rsidRPr="00A65840">
              <w:rPr>
                <w:sz w:val="24"/>
              </w:rPr>
              <w:t>плоскостями,</w:t>
            </w:r>
            <w:r w:rsidRPr="00A65840">
              <w:rPr>
                <w:spacing w:val="-6"/>
                <w:sz w:val="24"/>
              </w:rPr>
              <w:t xml:space="preserve"> </w:t>
            </w:r>
            <w:r w:rsidRPr="00A65840">
              <w:rPr>
                <w:sz w:val="24"/>
              </w:rPr>
              <w:t>двугранных</w:t>
            </w:r>
            <w:r w:rsidRPr="00A65840">
              <w:rPr>
                <w:spacing w:val="-3"/>
                <w:sz w:val="24"/>
              </w:rPr>
              <w:t xml:space="preserve"> </w:t>
            </w:r>
            <w:r w:rsidRPr="00A65840">
              <w:rPr>
                <w:spacing w:val="-2"/>
                <w:sz w:val="24"/>
              </w:rPr>
              <w:t>углов</w:t>
            </w:r>
          </w:p>
        </w:tc>
      </w:tr>
      <w:tr w:rsidR="003B3C72" w:rsidRPr="00A65840" w14:paraId="4B4FBA58" w14:textId="77777777">
        <w:trPr>
          <w:trHeight w:val="995"/>
        </w:trPr>
        <w:tc>
          <w:tcPr>
            <w:tcW w:w="1730" w:type="dxa"/>
            <w:tcBorders>
              <w:top w:val="single" w:sz="2" w:space="0" w:color="000000"/>
              <w:left w:val="single" w:sz="2" w:space="0" w:color="000000"/>
              <w:bottom w:val="single" w:sz="2" w:space="0" w:color="000000"/>
              <w:right w:val="single" w:sz="2" w:space="0" w:color="000000"/>
            </w:tcBorders>
          </w:tcPr>
          <w:p w14:paraId="7FBC868B" w14:textId="77777777" w:rsidR="003B3C72" w:rsidRPr="00A65840" w:rsidRDefault="003B3C72">
            <w:pPr>
              <w:pStyle w:val="TableParagraph"/>
              <w:spacing w:before="81"/>
              <w:rPr>
                <w:b/>
                <w:sz w:val="24"/>
              </w:rPr>
            </w:pPr>
          </w:p>
          <w:p w14:paraId="7E828864" w14:textId="77777777" w:rsidR="003B3C72" w:rsidRPr="00A65840" w:rsidRDefault="00000000">
            <w:pPr>
              <w:pStyle w:val="TableParagraph"/>
              <w:spacing w:before="1"/>
              <w:ind w:left="18" w:right="1"/>
              <w:jc w:val="center"/>
              <w:rPr>
                <w:sz w:val="24"/>
              </w:rPr>
            </w:pPr>
            <w:r w:rsidRPr="00A65840">
              <w:rPr>
                <w:spacing w:val="-4"/>
                <w:sz w:val="24"/>
              </w:rPr>
              <w:t>7.14</w:t>
            </w:r>
          </w:p>
        </w:tc>
        <w:tc>
          <w:tcPr>
            <w:tcW w:w="8174" w:type="dxa"/>
            <w:tcBorders>
              <w:top w:val="single" w:sz="2" w:space="0" w:color="000000"/>
              <w:left w:val="single" w:sz="2" w:space="0" w:color="000000"/>
              <w:bottom w:val="single" w:sz="2" w:space="0" w:color="000000"/>
              <w:right w:val="single" w:sz="2" w:space="0" w:color="000000"/>
            </w:tcBorders>
          </w:tcPr>
          <w:p w14:paraId="70B754F1" w14:textId="77777777" w:rsidR="003B3C72" w:rsidRPr="00A65840" w:rsidRDefault="00000000">
            <w:pPr>
              <w:pStyle w:val="TableParagraph"/>
              <w:tabs>
                <w:tab w:val="left" w:pos="1423"/>
                <w:tab w:val="left" w:pos="1771"/>
                <w:tab w:val="left" w:pos="3397"/>
                <w:tab w:val="left" w:pos="4484"/>
                <w:tab w:val="left" w:pos="5803"/>
                <w:tab w:val="left" w:pos="7400"/>
              </w:tabs>
              <w:spacing w:before="41" w:line="276" w:lineRule="auto"/>
              <w:ind w:left="109" w:right="96"/>
              <w:rPr>
                <w:sz w:val="24"/>
              </w:rPr>
            </w:pPr>
            <w:r w:rsidRPr="00A65840">
              <w:rPr>
                <w:sz w:val="24"/>
              </w:rPr>
              <w:t>Вычислять</w:t>
            </w:r>
            <w:r w:rsidRPr="00A65840">
              <w:rPr>
                <w:spacing w:val="80"/>
                <w:sz w:val="24"/>
              </w:rPr>
              <w:t xml:space="preserve"> </w:t>
            </w:r>
            <w:r w:rsidRPr="00A65840">
              <w:rPr>
                <w:sz w:val="24"/>
              </w:rPr>
              <w:t>объёмы</w:t>
            </w:r>
            <w:r w:rsidRPr="00A65840">
              <w:rPr>
                <w:spacing w:val="80"/>
                <w:sz w:val="24"/>
              </w:rPr>
              <w:t xml:space="preserve"> </w:t>
            </w:r>
            <w:r w:rsidRPr="00A65840">
              <w:rPr>
                <w:sz w:val="24"/>
              </w:rPr>
              <w:t>и</w:t>
            </w:r>
            <w:r w:rsidRPr="00A65840">
              <w:rPr>
                <w:spacing w:val="80"/>
                <w:sz w:val="24"/>
              </w:rPr>
              <w:t xml:space="preserve"> </w:t>
            </w:r>
            <w:r w:rsidRPr="00A65840">
              <w:rPr>
                <w:sz w:val="24"/>
              </w:rPr>
              <w:t>площади</w:t>
            </w:r>
            <w:r w:rsidRPr="00A65840">
              <w:rPr>
                <w:spacing w:val="80"/>
                <w:sz w:val="24"/>
              </w:rPr>
              <w:t xml:space="preserve"> </w:t>
            </w:r>
            <w:r w:rsidRPr="00A65840">
              <w:rPr>
                <w:sz w:val="24"/>
              </w:rPr>
              <w:t>поверхностей</w:t>
            </w:r>
            <w:r w:rsidRPr="00A65840">
              <w:rPr>
                <w:spacing w:val="80"/>
                <w:sz w:val="24"/>
              </w:rPr>
              <w:t xml:space="preserve"> </w:t>
            </w:r>
            <w:r w:rsidRPr="00A65840">
              <w:rPr>
                <w:sz w:val="24"/>
              </w:rPr>
              <w:t>многогранников</w:t>
            </w:r>
            <w:r w:rsidRPr="00A65840">
              <w:rPr>
                <w:spacing w:val="80"/>
                <w:sz w:val="24"/>
              </w:rPr>
              <w:t xml:space="preserve"> </w:t>
            </w:r>
            <w:r w:rsidRPr="00A65840">
              <w:rPr>
                <w:sz w:val="24"/>
              </w:rPr>
              <w:t xml:space="preserve">(призма, </w:t>
            </w:r>
            <w:r w:rsidRPr="00A65840">
              <w:rPr>
                <w:spacing w:val="-2"/>
                <w:sz w:val="24"/>
              </w:rPr>
              <w:t>пирамида)</w:t>
            </w:r>
            <w:r w:rsidRPr="00A65840">
              <w:rPr>
                <w:sz w:val="24"/>
              </w:rPr>
              <w:tab/>
            </w:r>
            <w:r w:rsidRPr="00A65840">
              <w:rPr>
                <w:spacing w:val="-10"/>
                <w:sz w:val="24"/>
              </w:rPr>
              <w:t>с</w:t>
            </w:r>
            <w:r w:rsidRPr="00A65840">
              <w:rPr>
                <w:sz w:val="24"/>
              </w:rPr>
              <w:tab/>
            </w:r>
            <w:r w:rsidRPr="00A65840">
              <w:rPr>
                <w:spacing w:val="-2"/>
                <w:sz w:val="24"/>
              </w:rPr>
              <w:t>применением</w:t>
            </w:r>
            <w:r w:rsidRPr="00A65840">
              <w:rPr>
                <w:sz w:val="24"/>
              </w:rPr>
              <w:tab/>
            </w:r>
            <w:r w:rsidRPr="00A65840">
              <w:rPr>
                <w:spacing w:val="-2"/>
                <w:sz w:val="24"/>
              </w:rPr>
              <w:t>формул,</w:t>
            </w:r>
            <w:r w:rsidRPr="00A65840">
              <w:rPr>
                <w:sz w:val="24"/>
              </w:rPr>
              <w:tab/>
            </w:r>
            <w:r w:rsidRPr="00A65840">
              <w:rPr>
                <w:spacing w:val="-2"/>
                <w:sz w:val="24"/>
              </w:rPr>
              <w:t>вычислять</w:t>
            </w:r>
            <w:r w:rsidRPr="00A65840">
              <w:rPr>
                <w:sz w:val="24"/>
              </w:rPr>
              <w:tab/>
            </w:r>
            <w:r w:rsidRPr="00A65840">
              <w:rPr>
                <w:spacing w:val="-2"/>
                <w:sz w:val="24"/>
              </w:rPr>
              <w:t>соотношения</w:t>
            </w:r>
            <w:r w:rsidRPr="00A65840">
              <w:rPr>
                <w:sz w:val="24"/>
              </w:rPr>
              <w:tab/>
            </w:r>
            <w:r w:rsidRPr="00A65840">
              <w:rPr>
                <w:spacing w:val="-2"/>
                <w:sz w:val="24"/>
              </w:rPr>
              <w:t>между</w:t>
            </w:r>
          </w:p>
          <w:p w14:paraId="4442A20E" w14:textId="77777777" w:rsidR="003B3C72" w:rsidRPr="00A65840" w:rsidRDefault="00000000">
            <w:pPr>
              <w:pStyle w:val="TableParagraph"/>
              <w:spacing w:before="1"/>
              <w:ind w:left="109"/>
              <w:rPr>
                <w:sz w:val="24"/>
              </w:rPr>
            </w:pPr>
            <w:r w:rsidRPr="00A65840">
              <w:rPr>
                <w:sz w:val="24"/>
              </w:rPr>
              <w:t>площадями</w:t>
            </w:r>
            <w:r w:rsidRPr="00A65840">
              <w:rPr>
                <w:spacing w:val="-6"/>
                <w:sz w:val="24"/>
              </w:rPr>
              <w:t xml:space="preserve"> </w:t>
            </w:r>
            <w:r w:rsidRPr="00A65840">
              <w:rPr>
                <w:sz w:val="24"/>
              </w:rPr>
              <w:t>поверхностей,</w:t>
            </w:r>
            <w:r w:rsidRPr="00A65840">
              <w:rPr>
                <w:spacing w:val="-6"/>
                <w:sz w:val="24"/>
              </w:rPr>
              <w:t xml:space="preserve"> </w:t>
            </w:r>
            <w:r w:rsidRPr="00A65840">
              <w:rPr>
                <w:sz w:val="24"/>
              </w:rPr>
              <w:t>объёмами</w:t>
            </w:r>
            <w:r w:rsidRPr="00A65840">
              <w:rPr>
                <w:spacing w:val="-6"/>
                <w:sz w:val="24"/>
              </w:rPr>
              <w:t xml:space="preserve"> </w:t>
            </w:r>
            <w:r w:rsidRPr="00A65840">
              <w:rPr>
                <w:sz w:val="24"/>
              </w:rPr>
              <w:t>подобных</w:t>
            </w:r>
            <w:r w:rsidRPr="00A65840">
              <w:rPr>
                <w:spacing w:val="-6"/>
                <w:sz w:val="24"/>
              </w:rPr>
              <w:t xml:space="preserve"> </w:t>
            </w:r>
            <w:r w:rsidRPr="00A65840">
              <w:rPr>
                <w:spacing w:val="-2"/>
                <w:sz w:val="24"/>
              </w:rPr>
              <w:t>многогранников</w:t>
            </w:r>
          </w:p>
        </w:tc>
      </w:tr>
    </w:tbl>
    <w:p w14:paraId="4CAC91D8" w14:textId="77777777" w:rsidR="003B3C72" w:rsidRPr="00A65840" w:rsidRDefault="003B3C72">
      <w:pPr>
        <w:pStyle w:val="TableParagraph"/>
        <w:rPr>
          <w:sz w:val="24"/>
        </w:rPr>
        <w:sectPr w:rsidR="003B3C72" w:rsidRPr="00A65840">
          <w:pgSz w:w="11910" w:h="16840"/>
          <w:pgMar w:top="1100" w:right="141" w:bottom="1700" w:left="1133" w:header="0" w:footer="1473" w:gutter="0"/>
          <w:cols w:space="720"/>
        </w:sectPr>
      </w:pPr>
    </w:p>
    <w:tbl>
      <w:tblPr>
        <w:tblStyle w:val="TableNormal"/>
        <w:tblW w:w="0" w:type="auto"/>
        <w:tblInd w:w="2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30"/>
        <w:gridCol w:w="8174"/>
      </w:tblGrid>
      <w:tr w:rsidR="003B3C72" w:rsidRPr="00A65840" w14:paraId="183D53AE" w14:textId="77777777">
        <w:trPr>
          <w:trHeight w:val="681"/>
        </w:trPr>
        <w:tc>
          <w:tcPr>
            <w:tcW w:w="1730" w:type="dxa"/>
          </w:tcPr>
          <w:p w14:paraId="1363D713" w14:textId="77777777" w:rsidR="003B3C72" w:rsidRPr="00A65840" w:rsidRDefault="00000000">
            <w:pPr>
              <w:pStyle w:val="TableParagraph"/>
              <w:spacing w:before="199"/>
              <w:ind w:left="17" w:right="17"/>
              <w:jc w:val="center"/>
              <w:rPr>
                <w:sz w:val="24"/>
              </w:rPr>
            </w:pPr>
            <w:r w:rsidRPr="00A65840">
              <w:rPr>
                <w:spacing w:val="-4"/>
                <w:sz w:val="24"/>
              </w:rPr>
              <w:lastRenderedPageBreak/>
              <w:t>7.15</w:t>
            </w:r>
          </w:p>
        </w:tc>
        <w:tc>
          <w:tcPr>
            <w:tcW w:w="8174" w:type="dxa"/>
          </w:tcPr>
          <w:p w14:paraId="783EB1F1" w14:textId="77777777" w:rsidR="003B3C72" w:rsidRPr="00A65840" w:rsidRDefault="00000000">
            <w:pPr>
              <w:pStyle w:val="TableParagraph"/>
              <w:spacing w:before="9" w:line="320" w:lineRule="exact"/>
              <w:ind w:left="101"/>
              <w:rPr>
                <w:sz w:val="24"/>
              </w:rPr>
            </w:pPr>
            <w:r w:rsidRPr="00A65840">
              <w:rPr>
                <w:sz w:val="24"/>
              </w:rPr>
              <w:t>Оперировать понятиями: симметрия в пространстве, центр, ось и плоскость симметрии, центр, ось и плоскость симметрии фигуры</w:t>
            </w:r>
          </w:p>
        </w:tc>
      </w:tr>
      <w:tr w:rsidR="003B3C72" w:rsidRPr="00A65840" w14:paraId="7AD54FE3" w14:textId="77777777">
        <w:trPr>
          <w:trHeight w:val="995"/>
        </w:trPr>
        <w:tc>
          <w:tcPr>
            <w:tcW w:w="1730" w:type="dxa"/>
          </w:tcPr>
          <w:p w14:paraId="03BFE7B2" w14:textId="77777777" w:rsidR="003B3C72" w:rsidRPr="00A65840" w:rsidRDefault="003B3C72">
            <w:pPr>
              <w:pStyle w:val="TableParagraph"/>
              <w:spacing w:before="81"/>
              <w:rPr>
                <w:b/>
                <w:sz w:val="24"/>
              </w:rPr>
            </w:pPr>
          </w:p>
          <w:p w14:paraId="742854F4" w14:textId="77777777" w:rsidR="003B3C72" w:rsidRPr="00A65840" w:rsidRDefault="00000000">
            <w:pPr>
              <w:pStyle w:val="TableParagraph"/>
              <w:spacing w:before="1"/>
              <w:ind w:left="17" w:right="17"/>
              <w:jc w:val="center"/>
              <w:rPr>
                <w:sz w:val="24"/>
              </w:rPr>
            </w:pPr>
            <w:r w:rsidRPr="00A65840">
              <w:rPr>
                <w:spacing w:val="-4"/>
                <w:sz w:val="24"/>
              </w:rPr>
              <w:t>7.16</w:t>
            </w:r>
          </w:p>
        </w:tc>
        <w:tc>
          <w:tcPr>
            <w:tcW w:w="8174" w:type="dxa"/>
          </w:tcPr>
          <w:p w14:paraId="4A5004CF" w14:textId="77777777" w:rsidR="003B3C72" w:rsidRPr="00A65840" w:rsidRDefault="00000000">
            <w:pPr>
              <w:pStyle w:val="TableParagraph"/>
              <w:spacing w:before="7" w:line="310" w:lineRule="atLeast"/>
              <w:ind w:left="101" w:right="103"/>
              <w:jc w:val="both"/>
              <w:rPr>
                <w:sz w:val="24"/>
              </w:rPr>
            </w:pPr>
            <w:r w:rsidRPr="00A65840">
              <w:rPr>
                <w:sz w:val="24"/>
              </w:rPr>
              <w:t xml:space="preserve">Извлекать, преобразовывать и интерпретировать информацию о пространственных геометрических фигурах, представленную на чертежах и </w:t>
            </w:r>
            <w:r w:rsidRPr="00A65840">
              <w:rPr>
                <w:spacing w:val="-2"/>
                <w:sz w:val="24"/>
              </w:rPr>
              <w:t>рисунках</w:t>
            </w:r>
          </w:p>
        </w:tc>
      </w:tr>
      <w:tr w:rsidR="003B3C72" w:rsidRPr="00A65840" w14:paraId="57DA3331" w14:textId="77777777">
        <w:trPr>
          <w:trHeight w:val="998"/>
        </w:trPr>
        <w:tc>
          <w:tcPr>
            <w:tcW w:w="1730" w:type="dxa"/>
          </w:tcPr>
          <w:p w14:paraId="6466BDBC" w14:textId="77777777" w:rsidR="003B3C72" w:rsidRPr="00A65840" w:rsidRDefault="003B3C72">
            <w:pPr>
              <w:pStyle w:val="TableParagraph"/>
              <w:spacing w:before="81"/>
              <w:rPr>
                <w:b/>
                <w:sz w:val="24"/>
              </w:rPr>
            </w:pPr>
          </w:p>
          <w:p w14:paraId="5489C251" w14:textId="77777777" w:rsidR="003B3C72" w:rsidRPr="00A65840" w:rsidRDefault="00000000">
            <w:pPr>
              <w:pStyle w:val="TableParagraph"/>
              <w:spacing w:before="1"/>
              <w:ind w:left="17" w:right="17"/>
              <w:jc w:val="center"/>
              <w:rPr>
                <w:sz w:val="24"/>
              </w:rPr>
            </w:pPr>
            <w:r w:rsidRPr="00A65840">
              <w:rPr>
                <w:spacing w:val="-4"/>
                <w:sz w:val="24"/>
              </w:rPr>
              <w:t>7.17</w:t>
            </w:r>
          </w:p>
        </w:tc>
        <w:tc>
          <w:tcPr>
            <w:tcW w:w="8174" w:type="dxa"/>
          </w:tcPr>
          <w:p w14:paraId="43F08248" w14:textId="77777777" w:rsidR="003B3C72" w:rsidRPr="00A65840" w:rsidRDefault="00000000">
            <w:pPr>
              <w:pStyle w:val="TableParagraph"/>
              <w:spacing w:before="41" w:line="276" w:lineRule="auto"/>
              <w:ind w:left="101"/>
              <w:rPr>
                <w:sz w:val="24"/>
              </w:rPr>
            </w:pPr>
            <w:r w:rsidRPr="00A65840">
              <w:rPr>
                <w:sz w:val="24"/>
              </w:rPr>
              <w:t>Применять</w:t>
            </w:r>
            <w:r w:rsidRPr="00A65840">
              <w:rPr>
                <w:spacing w:val="40"/>
                <w:sz w:val="24"/>
              </w:rPr>
              <w:t xml:space="preserve"> </w:t>
            </w:r>
            <w:r w:rsidRPr="00A65840">
              <w:rPr>
                <w:sz w:val="24"/>
              </w:rPr>
              <w:t>геометрические</w:t>
            </w:r>
            <w:r w:rsidRPr="00A65840">
              <w:rPr>
                <w:spacing w:val="40"/>
                <w:sz w:val="24"/>
              </w:rPr>
              <w:t xml:space="preserve"> </w:t>
            </w:r>
            <w:r w:rsidRPr="00A65840">
              <w:rPr>
                <w:sz w:val="24"/>
              </w:rPr>
              <w:t>факты</w:t>
            </w:r>
            <w:r w:rsidRPr="00A65840">
              <w:rPr>
                <w:spacing w:val="40"/>
                <w:sz w:val="24"/>
              </w:rPr>
              <w:t xml:space="preserve"> </w:t>
            </w:r>
            <w:r w:rsidRPr="00A65840">
              <w:rPr>
                <w:sz w:val="24"/>
              </w:rPr>
              <w:t>для</w:t>
            </w:r>
            <w:r w:rsidRPr="00A65840">
              <w:rPr>
                <w:spacing w:val="40"/>
                <w:sz w:val="24"/>
              </w:rPr>
              <w:t xml:space="preserve"> </w:t>
            </w:r>
            <w:r w:rsidRPr="00A65840">
              <w:rPr>
                <w:sz w:val="24"/>
              </w:rPr>
              <w:t>решения</w:t>
            </w:r>
            <w:r w:rsidRPr="00A65840">
              <w:rPr>
                <w:spacing w:val="40"/>
                <w:sz w:val="24"/>
              </w:rPr>
              <w:t xml:space="preserve"> </w:t>
            </w:r>
            <w:r w:rsidRPr="00A65840">
              <w:rPr>
                <w:sz w:val="24"/>
              </w:rPr>
              <w:t>стереометрических</w:t>
            </w:r>
            <w:r w:rsidRPr="00A65840">
              <w:rPr>
                <w:spacing w:val="40"/>
                <w:sz w:val="24"/>
              </w:rPr>
              <w:t xml:space="preserve"> </w:t>
            </w:r>
            <w:r w:rsidRPr="00A65840">
              <w:rPr>
                <w:sz w:val="24"/>
              </w:rPr>
              <w:t>задач, предполагающих</w:t>
            </w:r>
            <w:r w:rsidRPr="00A65840">
              <w:rPr>
                <w:spacing w:val="-15"/>
                <w:sz w:val="24"/>
              </w:rPr>
              <w:t xml:space="preserve"> </w:t>
            </w:r>
            <w:r w:rsidRPr="00A65840">
              <w:rPr>
                <w:sz w:val="24"/>
              </w:rPr>
              <w:t>несколько</w:t>
            </w:r>
            <w:r w:rsidRPr="00A65840">
              <w:rPr>
                <w:spacing w:val="-15"/>
                <w:sz w:val="24"/>
              </w:rPr>
              <w:t xml:space="preserve"> </w:t>
            </w:r>
            <w:r w:rsidRPr="00A65840">
              <w:rPr>
                <w:sz w:val="24"/>
              </w:rPr>
              <w:t>шагов</w:t>
            </w:r>
            <w:r w:rsidRPr="00A65840">
              <w:rPr>
                <w:spacing w:val="-15"/>
                <w:sz w:val="24"/>
              </w:rPr>
              <w:t xml:space="preserve"> </w:t>
            </w:r>
            <w:r w:rsidRPr="00A65840">
              <w:rPr>
                <w:sz w:val="24"/>
              </w:rPr>
              <w:t>решения,</w:t>
            </w:r>
            <w:r w:rsidRPr="00A65840">
              <w:rPr>
                <w:spacing w:val="-15"/>
                <w:sz w:val="24"/>
              </w:rPr>
              <w:t xml:space="preserve"> </w:t>
            </w:r>
            <w:r w:rsidRPr="00A65840">
              <w:rPr>
                <w:sz w:val="24"/>
              </w:rPr>
              <w:t>если</w:t>
            </w:r>
            <w:r w:rsidRPr="00A65840">
              <w:rPr>
                <w:spacing w:val="-15"/>
                <w:sz w:val="24"/>
              </w:rPr>
              <w:t xml:space="preserve"> </w:t>
            </w:r>
            <w:r w:rsidRPr="00A65840">
              <w:rPr>
                <w:sz w:val="24"/>
              </w:rPr>
              <w:t>условия</w:t>
            </w:r>
            <w:r w:rsidRPr="00A65840">
              <w:rPr>
                <w:spacing w:val="-15"/>
                <w:sz w:val="24"/>
              </w:rPr>
              <w:t xml:space="preserve"> </w:t>
            </w:r>
            <w:r w:rsidRPr="00A65840">
              <w:rPr>
                <w:sz w:val="24"/>
              </w:rPr>
              <w:t>применения</w:t>
            </w:r>
            <w:r w:rsidRPr="00A65840">
              <w:rPr>
                <w:spacing w:val="-15"/>
                <w:sz w:val="24"/>
              </w:rPr>
              <w:t xml:space="preserve"> </w:t>
            </w:r>
            <w:r w:rsidRPr="00A65840">
              <w:rPr>
                <w:spacing w:val="-2"/>
                <w:sz w:val="24"/>
              </w:rPr>
              <w:t>заданы</w:t>
            </w:r>
          </w:p>
          <w:p w14:paraId="7CC2CA5C" w14:textId="77777777" w:rsidR="003B3C72" w:rsidRPr="00A65840" w:rsidRDefault="00000000">
            <w:pPr>
              <w:pStyle w:val="TableParagraph"/>
              <w:spacing w:before="1"/>
              <w:ind w:left="101"/>
              <w:rPr>
                <w:sz w:val="24"/>
              </w:rPr>
            </w:pPr>
            <w:r w:rsidRPr="00A65840">
              <w:rPr>
                <w:sz w:val="24"/>
              </w:rPr>
              <w:t>в</w:t>
            </w:r>
            <w:r w:rsidRPr="00A65840">
              <w:rPr>
                <w:spacing w:val="-3"/>
                <w:sz w:val="24"/>
              </w:rPr>
              <w:t xml:space="preserve"> </w:t>
            </w:r>
            <w:r w:rsidRPr="00A65840">
              <w:rPr>
                <w:sz w:val="24"/>
              </w:rPr>
              <w:t>явной</w:t>
            </w:r>
            <w:r w:rsidRPr="00A65840">
              <w:rPr>
                <w:spacing w:val="-1"/>
                <w:sz w:val="24"/>
              </w:rPr>
              <w:t xml:space="preserve"> </w:t>
            </w:r>
            <w:r w:rsidRPr="00A65840">
              <w:rPr>
                <w:spacing w:val="-2"/>
                <w:sz w:val="24"/>
              </w:rPr>
              <w:t>форме</w:t>
            </w:r>
          </w:p>
        </w:tc>
      </w:tr>
      <w:tr w:rsidR="003B3C72" w:rsidRPr="00A65840" w14:paraId="4180BA34" w14:textId="77777777">
        <w:trPr>
          <w:trHeight w:val="679"/>
        </w:trPr>
        <w:tc>
          <w:tcPr>
            <w:tcW w:w="1730" w:type="dxa"/>
          </w:tcPr>
          <w:p w14:paraId="68EABDBC" w14:textId="77777777" w:rsidR="003B3C72" w:rsidRPr="00A65840" w:rsidRDefault="00000000">
            <w:pPr>
              <w:pStyle w:val="TableParagraph"/>
              <w:spacing w:before="199"/>
              <w:ind w:left="17" w:right="17"/>
              <w:jc w:val="center"/>
              <w:rPr>
                <w:sz w:val="24"/>
              </w:rPr>
            </w:pPr>
            <w:r w:rsidRPr="00A65840">
              <w:rPr>
                <w:spacing w:val="-4"/>
                <w:sz w:val="24"/>
              </w:rPr>
              <w:t>7.18</w:t>
            </w:r>
          </w:p>
        </w:tc>
        <w:tc>
          <w:tcPr>
            <w:tcW w:w="8174" w:type="dxa"/>
          </w:tcPr>
          <w:p w14:paraId="107DB476" w14:textId="77777777" w:rsidR="003B3C72" w:rsidRPr="00A65840" w:rsidRDefault="00000000">
            <w:pPr>
              <w:pStyle w:val="TableParagraph"/>
              <w:tabs>
                <w:tab w:val="left" w:pos="1621"/>
                <w:tab w:val="left" w:pos="3243"/>
                <w:tab w:val="left" w:pos="5023"/>
                <w:tab w:val="left" w:pos="6295"/>
                <w:tab w:val="left" w:pos="6813"/>
              </w:tabs>
              <w:spacing w:before="7" w:line="310" w:lineRule="atLeast"/>
              <w:ind w:left="101" w:right="100"/>
              <w:rPr>
                <w:sz w:val="24"/>
              </w:rPr>
            </w:pPr>
            <w:r w:rsidRPr="00A65840">
              <w:rPr>
                <w:spacing w:val="-2"/>
                <w:sz w:val="24"/>
              </w:rPr>
              <w:t>Применять</w:t>
            </w:r>
            <w:r w:rsidRPr="00A65840">
              <w:rPr>
                <w:sz w:val="24"/>
              </w:rPr>
              <w:tab/>
            </w:r>
            <w:r w:rsidRPr="00A65840">
              <w:rPr>
                <w:spacing w:val="-2"/>
                <w:sz w:val="24"/>
              </w:rPr>
              <w:t>простейшие</w:t>
            </w:r>
            <w:r w:rsidRPr="00A65840">
              <w:rPr>
                <w:sz w:val="24"/>
              </w:rPr>
              <w:tab/>
            </w:r>
            <w:r w:rsidRPr="00A65840">
              <w:rPr>
                <w:spacing w:val="-2"/>
                <w:sz w:val="24"/>
              </w:rPr>
              <w:t>программные</w:t>
            </w:r>
            <w:r w:rsidRPr="00A65840">
              <w:rPr>
                <w:sz w:val="24"/>
              </w:rPr>
              <w:tab/>
            </w:r>
            <w:r w:rsidRPr="00A65840">
              <w:rPr>
                <w:spacing w:val="-2"/>
                <w:sz w:val="24"/>
              </w:rPr>
              <w:t>средства</w:t>
            </w:r>
            <w:r w:rsidRPr="00A65840">
              <w:rPr>
                <w:sz w:val="24"/>
              </w:rPr>
              <w:tab/>
            </w:r>
            <w:r w:rsidRPr="00A65840">
              <w:rPr>
                <w:spacing w:val="-10"/>
                <w:sz w:val="24"/>
              </w:rPr>
              <w:t>и</w:t>
            </w:r>
            <w:r w:rsidRPr="00A65840">
              <w:rPr>
                <w:sz w:val="24"/>
              </w:rPr>
              <w:tab/>
            </w:r>
            <w:r w:rsidRPr="00A65840">
              <w:rPr>
                <w:spacing w:val="-2"/>
                <w:sz w:val="24"/>
              </w:rPr>
              <w:t xml:space="preserve">электронно- </w:t>
            </w:r>
            <w:r w:rsidRPr="00A65840">
              <w:rPr>
                <w:sz w:val="24"/>
              </w:rPr>
              <w:t>коммуникационные системы при решении стереометрических задач</w:t>
            </w:r>
          </w:p>
        </w:tc>
      </w:tr>
      <w:tr w:rsidR="003B3C72" w:rsidRPr="00A65840" w14:paraId="3CE31A79" w14:textId="77777777">
        <w:trPr>
          <w:trHeight w:val="681"/>
        </w:trPr>
        <w:tc>
          <w:tcPr>
            <w:tcW w:w="1730" w:type="dxa"/>
          </w:tcPr>
          <w:p w14:paraId="02744498" w14:textId="77777777" w:rsidR="003B3C72" w:rsidRPr="00A65840" w:rsidRDefault="00000000">
            <w:pPr>
              <w:pStyle w:val="TableParagraph"/>
              <w:spacing w:before="199"/>
              <w:ind w:left="17" w:right="17"/>
              <w:jc w:val="center"/>
              <w:rPr>
                <w:sz w:val="24"/>
              </w:rPr>
            </w:pPr>
            <w:r w:rsidRPr="00A65840">
              <w:rPr>
                <w:spacing w:val="-4"/>
                <w:sz w:val="24"/>
              </w:rPr>
              <w:t>7.19</w:t>
            </w:r>
          </w:p>
        </w:tc>
        <w:tc>
          <w:tcPr>
            <w:tcW w:w="8174" w:type="dxa"/>
          </w:tcPr>
          <w:p w14:paraId="41783DAE" w14:textId="77777777" w:rsidR="003B3C72" w:rsidRPr="00A65840" w:rsidRDefault="00000000">
            <w:pPr>
              <w:pStyle w:val="TableParagraph"/>
              <w:spacing w:before="7" w:line="310" w:lineRule="atLeast"/>
              <w:ind w:left="101"/>
              <w:rPr>
                <w:sz w:val="24"/>
              </w:rPr>
            </w:pPr>
            <w:r w:rsidRPr="00A65840">
              <w:rPr>
                <w:sz w:val="24"/>
              </w:rPr>
              <w:t>Приводить</w:t>
            </w:r>
            <w:r w:rsidRPr="00A65840">
              <w:rPr>
                <w:spacing w:val="36"/>
                <w:sz w:val="24"/>
              </w:rPr>
              <w:t xml:space="preserve"> </w:t>
            </w:r>
            <w:r w:rsidRPr="00A65840">
              <w:rPr>
                <w:sz w:val="24"/>
              </w:rPr>
              <w:t>примеры</w:t>
            </w:r>
            <w:r w:rsidRPr="00A65840">
              <w:rPr>
                <w:spacing w:val="37"/>
                <w:sz w:val="24"/>
              </w:rPr>
              <w:t xml:space="preserve"> </w:t>
            </w:r>
            <w:r w:rsidRPr="00A65840">
              <w:rPr>
                <w:sz w:val="24"/>
              </w:rPr>
              <w:t>математических</w:t>
            </w:r>
            <w:r w:rsidRPr="00A65840">
              <w:rPr>
                <w:spacing w:val="37"/>
                <w:sz w:val="24"/>
              </w:rPr>
              <w:t xml:space="preserve"> </w:t>
            </w:r>
            <w:r w:rsidRPr="00A65840">
              <w:rPr>
                <w:sz w:val="24"/>
              </w:rPr>
              <w:t>закономерностей</w:t>
            </w:r>
            <w:r w:rsidRPr="00A65840">
              <w:rPr>
                <w:spacing w:val="36"/>
                <w:sz w:val="24"/>
              </w:rPr>
              <w:t xml:space="preserve"> </w:t>
            </w:r>
            <w:r w:rsidRPr="00A65840">
              <w:rPr>
                <w:sz w:val="24"/>
              </w:rPr>
              <w:t>в</w:t>
            </w:r>
            <w:r w:rsidRPr="00A65840">
              <w:rPr>
                <w:spacing w:val="35"/>
                <w:sz w:val="24"/>
              </w:rPr>
              <w:t xml:space="preserve"> </w:t>
            </w:r>
            <w:r w:rsidRPr="00A65840">
              <w:rPr>
                <w:sz w:val="24"/>
              </w:rPr>
              <w:t>природе</w:t>
            </w:r>
            <w:r w:rsidRPr="00A65840">
              <w:rPr>
                <w:spacing w:val="34"/>
                <w:sz w:val="24"/>
              </w:rPr>
              <w:t xml:space="preserve"> </w:t>
            </w:r>
            <w:r w:rsidRPr="00A65840">
              <w:rPr>
                <w:sz w:val="24"/>
              </w:rPr>
              <w:t>и</w:t>
            </w:r>
            <w:r w:rsidRPr="00A65840">
              <w:rPr>
                <w:spacing w:val="38"/>
                <w:sz w:val="24"/>
              </w:rPr>
              <w:t xml:space="preserve"> </w:t>
            </w:r>
            <w:r w:rsidRPr="00A65840">
              <w:rPr>
                <w:sz w:val="24"/>
              </w:rPr>
              <w:t>жизни, распознавать проявление законов геометрии в искусстве</w:t>
            </w:r>
          </w:p>
        </w:tc>
      </w:tr>
      <w:tr w:rsidR="003B3C72" w:rsidRPr="00A65840" w14:paraId="784B70EC" w14:textId="77777777">
        <w:trPr>
          <w:trHeight w:val="1946"/>
        </w:trPr>
        <w:tc>
          <w:tcPr>
            <w:tcW w:w="1730" w:type="dxa"/>
          </w:tcPr>
          <w:p w14:paraId="6F7B71C4" w14:textId="77777777" w:rsidR="003B3C72" w:rsidRPr="00A65840" w:rsidRDefault="003B3C72">
            <w:pPr>
              <w:pStyle w:val="TableParagraph"/>
              <w:rPr>
                <w:b/>
                <w:sz w:val="24"/>
              </w:rPr>
            </w:pPr>
          </w:p>
          <w:p w14:paraId="6DC855ED" w14:textId="77777777" w:rsidR="003B3C72" w:rsidRPr="00A65840" w:rsidRDefault="003B3C72">
            <w:pPr>
              <w:pStyle w:val="TableParagraph"/>
              <w:rPr>
                <w:b/>
                <w:sz w:val="24"/>
              </w:rPr>
            </w:pPr>
          </w:p>
          <w:p w14:paraId="39954A54" w14:textId="77777777" w:rsidR="003B3C72" w:rsidRPr="00A65840" w:rsidRDefault="003B3C72">
            <w:pPr>
              <w:pStyle w:val="TableParagraph"/>
              <w:spacing w:before="5"/>
              <w:rPr>
                <w:b/>
                <w:sz w:val="24"/>
              </w:rPr>
            </w:pPr>
          </w:p>
          <w:p w14:paraId="2F513B47" w14:textId="77777777" w:rsidR="003B3C72" w:rsidRPr="00A65840" w:rsidRDefault="00000000">
            <w:pPr>
              <w:pStyle w:val="TableParagraph"/>
              <w:ind w:left="17" w:right="17"/>
              <w:jc w:val="center"/>
              <w:rPr>
                <w:sz w:val="24"/>
              </w:rPr>
            </w:pPr>
            <w:r w:rsidRPr="00A65840">
              <w:rPr>
                <w:spacing w:val="-4"/>
                <w:sz w:val="24"/>
              </w:rPr>
              <w:t>7.20</w:t>
            </w:r>
          </w:p>
        </w:tc>
        <w:tc>
          <w:tcPr>
            <w:tcW w:w="8174" w:type="dxa"/>
          </w:tcPr>
          <w:p w14:paraId="5A5BE690" w14:textId="77777777" w:rsidR="003B3C72" w:rsidRPr="00A65840" w:rsidRDefault="00000000">
            <w:pPr>
              <w:pStyle w:val="TableParagraph"/>
              <w:spacing w:before="38" w:line="276" w:lineRule="auto"/>
              <w:ind w:left="101" w:right="103"/>
              <w:jc w:val="both"/>
              <w:rPr>
                <w:sz w:val="24"/>
              </w:rPr>
            </w:pPr>
            <w:r w:rsidRPr="00A65840">
              <w:rPr>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w:t>
            </w:r>
            <w:r w:rsidRPr="00A65840">
              <w:rPr>
                <w:spacing w:val="-13"/>
                <w:sz w:val="24"/>
              </w:rPr>
              <w:t xml:space="preserve"> </w:t>
            </w:r>
            <w:r w:rsidRPr="00A65840">
              <w:rPr>
                <w:sz w:val="24"/>
              </w:rPr>
              <w:t>геометрических</w:t>
            </w:r>
            <w:r w:rsidRPr="00A65840">
              <w:rPr>
                <w:spacing w:val="-9"/>
                <w:sz w:val="24"/>
              </w:rPr>
              <w:t xml:space="preserve"> </w:t>
            </w:r>
            <w:r w:rsidRPr="00A65840">
              <w:rPr>
                <w:sz w:val="24"/>
              </w:rPr>
              <w:t>понятий</w:t>
            </w:r>
            <w:r w:rsidRPr="00A65840">
              <w:rPr>
                <w:spacing w:val="-10"/>
                <w:sz w:val="24"/>
              </w:rPr>
              <w:t xml:space="preserve"> </w:t>
            </w:r>
            <w:r w:rsidRPr="00A65840">
              <w:rPr>
                <w:sz w:val="24"/>
              </w:rPr>
              <w:t>и</w:t>
            </w:r>
            <w:r w:rsidRPr="00A65840">
              <w:rPr>
                <w:spacing w:val="-11"/>
                <w:sz w:val="24"/>
              </w:rPr>
              <w:t xml:space="preserve"> </w:t>
            </w:r>
            <w:r w:rsidRPr="00A65840">
              <w:rPr>
                <w:sz w:val="24"/>
              </w:rPr>
              <w:t>теорем,</w:t>
            </w:r>
            <w:r w:rsidRPr="00A65840">
              <w:rPr>
                <w:spacing w:val="-9"/>
                <w:sz w:val="24"/>
              </w:rPr>
              <w:t xml:space="preserve"> </w:t>
            </w:r>
            <w:r w:rsidRPr="00A65840">
              <w:rPr>
                <w:sz w:val="24"/>
              </w:rPr>
              <w:t>аппарата</w:t>
            </w:r>
            <w:r w:rsidRPr="00A65840">
              <w:rPr>
                <w:spacing w:val="-10"/>
                <w:sz w:val="24"/>
              </w:rPr>
              <w:t xml:space="preserve"> </w:t>
            </w:r>
            <w:r w:rsidRPr="00A65840">
              <w:rPr>
                <w:sz w:val="24"/>
              </w:rPr>
              <w:t>алгебры,</w:t>
            </w:r>
            <w:r w:rsidRPr="00A65840">
              <w:rPr>
                <w:spacing w:val="-7"/>
                <w:sz w:val="24"/>
              </w:rPr>
              <w:t xml:space="preserve"> </w:t>
            </w:r>
            <w:r w:rsidRPr="00A65840">
              <w:rPr>
                <w:spacing w:val="-2"/>
                <w:sz w:val="24"/>
              </w:rPr>
              <w:t>решать</w:t>
            </w:r>
          </w:p>
          <w:p w14:paraId="12A8FF00" w14:textId="77777777" w:rsidR="003B3C72" w:rsidRPr="00A65840" w:rsidRDefault="00000000">
            <w:pPr>
              <w:pStyle w:val="TableParagraph"/>
              <w:spacing w:before="3"/>
              <w:ind w:left="101"/>
              <w:jc w:val="both"/>
              <w:rPr>
                <w:sz w:val="24"/>
              </w:rPr>
            </w:pPr>
            <w:r w:rsidRPr="00A65840">
              <w:rPr>
                <w:sz w:val="24"/>
              </w:rPr>
              <w:t>практические</w:t>
            </w:r>
            <w:r w:rsidRPr="00A65840">
              <w:rPr>
                <w:spacing w:val="-6"/>
                <w:sz w:val="24"/>
              </w:rPr>
              <w:t xml:space="preserve"> </w:t>
            </w:r>
            <w:r w:rsidRPr="00A65840">
              <w:rPr>
                <w:sz w:val="24"/>
              </w:rPr>
              <w:t>задачи,</w:t>
            </w:r>
            <w:r w:rsidRPr="00A65840">
              <w:rPr>
                <w:spacing w:val="-3"/>
                <w:sz w:val="24"/>
              </w:rPr>
              <w:t xml:space="preserve"> </w:t>
            </w:r>
            <w:r w:rsidRPr="00A65840">
              <w:rPr>
                <w:sz w:val="24"/>
              </w:rPr>
              <w:t>связанные</w:t>
            </w:r>
            <w:r w:rsidRPr="00A65840">
              <w:rPr>
                <w:spacing w:val="-5"/>
                <w:sz w:val="24"/>
              </w:rPr>
              <w:t xml:space="preserve"> </w:t>
            </w:r>
            <w:r w:rsidRPr="00A65840">
              <w:rPr>
                <w:sz w:val="24"/>
              </w:rPr>
              <w:t>с</w:t>
            </w:r>
            <w:r w:rsidRPr="00A65840">
              <w:rPr>
                <w:spacing w:val="-4"/>
                <w:sz w:val="24"/>
              </w:rPr>
              <w:t xml:space="preserve"> </w:t>
            </w:r>
            <w:r w:rsidRPr="00A65840">
              <w:rPr>
                <w:sz w:val="24"/>
              </w:rPr>
              <w:t>нахождением</w:t>
            </w:r>
            <w:r w:rsidRPr="00A65840">
              <w:rPr>
                <w:spacing w:val="-4"/>
                <w:sz w:val="24"/>
              </w:rPr>
              <w:t xml:space="preserve"> </w:t>
            </w:r>
            <w:r w:rsidRPr="00A65840">
              <w:rPr>
                <w:sz w:val="24"/>
              </w:rPr>
              <w:t xml:space="preserve">геометрических </w:t>
            </w:r>
            <w:r w:rsidRPr="00A65840">
              <w:rPr>
                <w:spacing w:val="-2"/>
                <w:sz w:val="24"/>
              </w:rPr>
              <w:t>величин</w:t>
            </w:r>
          </w:p>
        </w:tc>
      </w:tr>
    </w:tbl>
    <w:p w14:paraId="01380A58" w14:textId="77777777" w:rsidR="003B3C72" w:rsidRPr="00A65840" w:rsidRDefault="003B3C72">
      <w:pPr>
        <w:pStyle w:val="a3"/>
        <w:spacing w:before="54"/>
        <w:ind w:left="0" w:firstLine="0"/>
        <w:jc w:val="left"/>
        <w:rPr>
          <w:b/>
        </w:rPr>
      </w:pPr>
    </w:p>
    <w:p w14:paraId="5DF18824" w14:textId="77777777" w:rsidR="003B3C72" w:rsidRPr="00A65840" w:rsidRDefault="00000000">
      <w:pPr>
        <w:spacing w:after="3"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304"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firstRow="1" w:lastRow="1" w:firstColumn="1" w:lastColumn="1" w:noHBand="0" w:noVBand="0"/>
      </w:tblPr>
      <w:tblGrid>
        <w:gridCol w:w="742"/>
        <w:gridCol w:w="9163"/>
      </w:tblGrid>
      <w:tr w:rsidR="003B3C72" w:rsidRPr="00A65840" w14:paraId="298EFA57" w14:textId="77777777">
        <w:trPr>
          <w:trHeight w:val="366"/>
        </w:trPr>
        <w:tc>
          <w:tcPr>
            <w:tcW w:w="742" w:type="dxa"/>
            <w:shd w:val="clear" w:color="auto" w:fill="F3F3F3"/>
          </w:tcPr>
          <w:p w14:paraId="1600B36F" w14:textId="77777777" w:rsidR="003B3C72" w:rsidRPr="00A65840" w:rsidRDefault="00000000">
            <w:pPr>
              <w:pStyle w:val="TableParagraph"/>
              <w:spacing w:before="49"/>
              <w:ind w:right="201"/>
              <w:jc w:val="right"/>
              <w:rPr>
                <w:b/>
                <w:sz w:val="24"/>
              </w:rPr>
            </w:pPr>
            <w:r w:rsidRPr="00A65840">
              <w:rPr>
                <w:b/>
                <w:color w:val="333333"/>
                <w:spacing w:val="-5"/>
                <w:sz w:val="24"/>
              </w:rPr>
              <w:t>Код</w:t>
            </w:r>
          </w:p>
        </w:tc>
        <w:tc>
          <w:tcPr>
            <w:tcW w:w="9163" w:type="dxa"/>
            <w:shd w:val="clear" w:color="auto" w:fill="F3F3F3"/>
          </w:tcPr>
          <w:p w14:paraId="33F06CE9" w14:textId="77777777" w:rsidR="003B3C72" w:rsidRPr="00A65840" w:rsidRDefault="00000000">
            <w:pPr>
              <w:pStyle w:val="TableParagraph"/>
              <w:spacing w:before="49"/>
              <w:ind w:left="158"/>
              <w:rPr>
                <w:b/>
                <w:sz w:val="24"/>
              </w:rPr>
            </w:pPr>
            <w:r w:rsidRPr="00A65840">
              <w:rPr>
                <w:b/>
                <w:color w:val="333333"/>
                <w:sz w:val="24"/>
              </w:rPr>
              <w:t>Проверяемый</w:t>
            </w:r>
            <w:r w:rsidRPr="00A65840">
              <w:rPr>
                <w:b/>
                <w:color w:val="333333"/>
                <w:spacing w:val="-4"/>
                <w:sz w:val="24"/>
              </w:rPr>
              <w:t xml:space="preserve"> </w:t>
            </w:r>
            <w:r w:rsidRPr="00A65840">
              <w:rPr>
                <w:b/>
                <w:color w:val="333333"/>
                <w:sz w:val="24"/>
              </w:rPr>
              <w:t>элемент</w:t>
            </w:r>
            <w:r w:rsidRPr="00A65840">
              <w:rPr>
                <w:b/>
                <w:color w:val="333333"/>
                <w:spacing w:val="-2"/>
                <w:sz w:val="24"/>
              </w:rPr>
              <w:t xml:space="preserve"> содержания</w:t>
            </w:r>
          </w:p>
        </w:tc>
      </w:tr>
      <w:tr w:rsidR="003B3C72" w:rsidRPr="00A65840" w14:paraId="061B6D79" w14:textId="77777777">
        <w:trPr>
          <w:trHeight w:val="346"/>
        </w:trPr>
        <w:tc>
          <w:tcPr>
            <w:tcW w:w="742" w:type="dxa"/>
            <w:tcBorders>
              <w:left w:val="single" w:sz="2" w:space="0" w:color="000000"/>
              <w:bottom w:val="single" w:sz="2" w:space="0" w:color="000000"/>
              <w:right w:val="single" w:sz="2" w:space="0" w:color="000000"/>
            </w:tcBorders>
          </w:tcPr>
          <w:p w14:paraId="6D26B152" w14:textId="77777777" w:rsidR="003B3C72" w:rsidRPr="00A65840" w:rsidRDefault="00000000">
            <w:pPr>
              <w:pStyle w:val="TableParagraph"/>
              <w:spacing w:before="25"/>
              <w:ind w:left="16" w:right="2"/>
              <w:jc w:val="center"/>
              <w:rPr>
                <w:sz w:val="24"/>
              </w:rPr>
            </w:pPr>
            <w:r w:rsidRPr="00A65840">
              <w:rPr>
                <w:spacing w:val="-10"/>
                <w:sz w:val="24"/>
              </w:rPr>
              <w:t>7</w:t>
            </w:r>
          </w:p>
        </w:tc>
        <w:tc>
          <w:tcPr>
            <w:tcW w:w="9163" w:type="dxa"/>
            <w:tcBorders>
              <w:left w:val="single" w:sz="2" w:space="0" w:color="000000"/>
              <w:bottom w:val="single" w:sz="2" w:space="0" w:color="000000"/>
              <w:right w:val="single" w:sz="2" w:space="0" w:color="000000"/>
            </w:tcBorders>
          </w:tcPr>
          <w:p w14:paraId="006D8F34" w14:textId="77777777" w:rsidR="003B3C72" w:rsidRPr="00A65840" w:rsidRDefault="00000000">
            <w:pPr>
              <w:pStyle w:val="TableParagraph"/>
              <w:spacing w:before="25"/>
              <w:ind w:left="106"/>
              <w:rPr>
                <w:sz w:val="24"/>
              </w:rPr>
            </w:pPr>
            <w:r w:rsidRPr="00A65840">
              <w:rPr>
                <w:spacing w:val="-2"/>
                <w:sz w:val="24"/>
              </w:rPr>
              <w:t>Геометрия</w:t>
            </w:r>
          </w:p>
        </w:tc>
      </w:tr>
      <w:tr w:rsidR="003B3C72" w:rsidRPr="00A65840" w14:paraId="13FAA613" w14:textId="77777777">
        <w:trPr>
          <w:trHeight w:val="679"/>
        </w:trPr>
        <w:tc>
          <w:tcPr>
            <w:tcW w:w="742" w:type="dxa"/>
            <w:tcBorders>
              <w:top w:val="single" w:sz="2" w:space="0" w:color="000000"/>
              <w:left w:val="single" w:sz="2" w:space="0" w:color="000000"/>
              <w:bottom w:val="single" w:sz="2" w:space="0" w:color="000000"/>
              <w:right w:val="single" w:sz="2" w:space="0" w:color="000000"/>
            </w:tcBorders>
          </w:tcPr>
          <w:p w14:paraId="65437B8B" w14:textId="77777777" w:rsidR="003B3C72" w:rsidRPr="00A65840" w:rsidRDefault="00000000">
            <w:pPr>
              <w:pStyle w:val="TableParagraph"/>
              <w:spacing w:before="199"/>
              <w:ind w:right="210"/>
              <w:jc w:val="right"/>
              <w:rPr>
                <w:sz w:val="24"/>
              </w:rPr>
            </w:pPr>
            <w:r w:rsidRPr="00A65840">
              <w:rPr>
                <w:spacing w:val="-5"/>
                <w:sz w:val="24"/>
              </w:rPr>
              <w:t>7.1</w:t>
            </w:r>
          </w:p>
        </w:tc>
        <w:tc>
          <w:tcPr>
            <w:tcW w:w="9163" w:type="dxa"/>
            <w:tcBorders>
              <w:top w:val="single" w:sz="2" w:space="0" w:color="000000"/>
              <w:left w:val="single" w:sz="2" w:space="0" w:color="000000"/>
              <w:bottom w:val="single" w:sz="2" w:space="0" w:color="000000"/>
              <w:right w:val="single" w:sz="2" w:space="0" w:color="000000"/>
            </w:tcBorders>
          </w:tcPr>
          <w:p w14:paraId="68E77EDC" w14:textId="77777777" w:rsidR="003B3C72" w:rsidRPr="00A65840" w:rsidRDefault="00000000">
            <w:pPr>
              <w:pStyle w:val="TableParagraph"/>
              <w:spacing w:before="7" w:line="310" w:lineRule="atLeast"/>
              <w:ind w:left="106"/>
              <w:rPr>
                <w:sz w:val="24"/>
              </w:rPr>
            </w:pPr>
            <w:r w:rsidRPr="00A65840">
              <w:rPr>
                <w:sz w:val="24"/>
              </w:rPr>
              <w:t>Основные</w:t>
            </w:r>
            <w:r w:rsidRPr="00A65840">
              <w:rPr>
                <w:spacing w:val="-1"/>
                <w:sz w:val="24"/>
              </w:rPr>
              <w:t xml:space="preserve"> </w:t>
            </w:r>
            <w:r w:rsidRPr="00A65840">
              <w:rPr>
                <w:sz w:val="24"/>
              </w:rPr>
              <w:t>понятия</w:t>
            </w:r>
            <w:r w:rsidRPr="00A65840">
              <w:rPr>
                <w:spacing w:val="-2"/>
                <w:sz w:val="24"/>
              </w:rPr>
              <w:t xml:space="preserve"> </w:t>
            </w:r>
            <w:r w:rsidRPr="00A65840">
              <w:rPr>
                <w:sz w:val="24"/>
              </w:rPr>
              <w:t>стереометрии. Точка, прямая, плоскость,</w:t>
            </w:r>
            <w:r w:rsidRPr="00A65840">
              <w:rPr>
                <w:spacing w:val="-2"/>
                <w:sz w:val="24"/>
              </w:rPr>
              <w:t xml:space="preserve"> </w:t>
            </w:r>
            <w:r w:rsidRPr="00A65840">
              <w:rPr>
                <w:sz w:val="24"/>
              </w:rPr>
              <w:t>пространство. Понятие</w:t>
            </w:r>
            <w:r w:rsidRPr="00A65840">
              <w:rPr>
                <w:spacing w:val="-1"/>
                <w:sz w:val="24"/>
              </w:rPr>
              <w:t xml:space="preserve"> </w:t>
            </w:r>
            <w:r w:rsidRPr="00A65840">
              <w:rPr>
                <w:sz w:val="24"/>
              </w:rPr>
              <w:t>об аксиоматическом</w:t>
            </w:r>
            <w:r w:rsidRPr="00A65840">
              <w:rPr>
                <w:spacing w:val="-8"/>
                <w:sz w:val="24"/>
              </w:rPr>
              <w:t xml:space="preserve"> </w:t>
            </w:r>
            <w:r w:rsidRPr="00A65840">
              <w:rPr>
                <w:sz w:val="24"/>
              </w:rPr>
              <w:t>построении</w:t>
            </w:r>
            <w:r w:rsidRPr="00A65840">
              <w:rPr>
                <w:spacing w:val="-6"/>
                <w:sz w:val="24"/>
              </w:rPr>
              <w:t xml:space="preserve"> </w:t>
            </w:r>
            <w:r w:rsidRPr="00A65840">
              <w:rPr>
                <w:sz w:val="24"/>
              </w:rPr>
              <w:t>стереометрии:</w:t>
            </w:r>
            <w:r w:rsidRPr="00A65840">
              <w:rPr>
                <w:spacing w:val="-9"/>
                <w:sz w:val="24"/>
              </w:rPr>
              <w:t xml:space="preserve"> </w:t>
            </w:r>
            <w:r w:rsidRPr="00A65840">
              <w:rPr>
                <w:sz w:val="24"/>
              </w:rPr>
              <w:t>аксиомы</w:t>
            </w:r>
            <w:r w:rsidRPr="00A65840">
              <w:rPr>
                <w:spacing w:val="-7"/>
                <w:sz w:val="24"/>
              </w:rPr>
              <w:t xml:space="preserve"> </w:t>
            </w:r>
            <w:r w:rsidRPr="00A65840">
              <w:rPr>
                <w:sz w:val="24"/>
              </w:rPr>
              <w:t>стереометрии</w:t>
            </w:r>
            <w:r w:rsidRPr="00A65840">
              <w:rPr>
                <w:spacing w:val="-6"/>
                <w:sz w:val="24"/>
              </w:rPr>
              <w:t xml:space="preserve"> </w:t>
            </w:r>
            <w:r w:rsidRPr="00A65840">
              <w:rPr>
                <w:sz w:val="24"/>
              </w:rPr>
              <w:t>и</w:t>
            </w:r>
            <w:r w:rsidRPr="00A65840">
              <w:rPr>
                <w:spacing w:val="-10"/>
                <w:sz w:val="24"/>
              </w:rPr>
              <w:t xml:space="preserve"> </w:t>
            </w:r>
            <w:r w:rsidRPr="00A65840">
              <w:rPr>
                <w:sz w:val="24"/>
              </w:rPr>
              <w:t>следствия</w:t>
            </w:r>
            <w:r w:rsidRPr="00A65840">
              <w:rPr>
                <w:spacing w:val="-7"/>
                <w:sz w:val="24"/>
              </w:rPr>
              <w:t xml:space="preserve"> </w:t>
            </w:r>
            <w:r w:rsidRPr="00A65840">
              <w:rPr>
                <w:sz w:val="24"/>
              </w:rPr>
              <w:t>из</w:t>
            </w:r>
            <w:r w:rsidRPr="00A65840">
              <w:rPr>
                <w:spacing w:val="-3"/>
                <w:sz w:val="24"/>
              </w:rPr>
              <w:t xml:space="preserve"> </w:t>
            </w:r>
            <w:r w:rsidRPr="00A65840">
              <w:rPr>
                <w:spacing w:val="-5"/>
                <w:sz w:val="24"/>
              </w:rPr>
              <w:t>них</w:t>
            </w:r>
          </w:p>
        </w:tc>
      </w:tr>
      <w:tr w:rsidR="003B3C72" w:rsidRPr="00A65840" w14:paraId="6F85D1B6" w14:textId="77777777">
        <w:trPr>
          <w:trHeight w:val="2267"/>
        </w:trPr>
        <w:tc>
          <w:tcPr>
            <w:tcW w:w="742" w:type="dxa"/>
            <w:tcBorders>
              <w:top w:val="single" w:sz="2" w:space="0" w:color="000000"/>
              <w:left w:val="single" w:sz="2" w:space="0" w:color="000000"/>
              <w:bottom w:val="single" w:sz="2" w:space="0" w:color="000000"/>
              <w:right w:val="single" w:sz="2" w:space="0" w:color="000000"/>
            </w:tcBorders>
          </w:tcPr>
          <w:p w14:paraId="11C1ECD0" w14:textId="77777777" w:rsidR="003B3C72" w:rsidRPr="00A65840" w:rsidRDefault="003B3C72">
            <w:pPr>
              <w:pStyle w:val="TableParagraph"/>
              <w:rPr>
                <w:b/>
                <w:sz w:val="24"/>
              </w:rPr>
            </w:pPr>
          </w:p>
          <w:p w14:paraId="57A6AD18" w14:textId="77777777" w:rsidR="003B3C72" w:rsidRPr="00A65840" w:rsidRDefault="003B3C72">
            <w:pPr>
              <w:pStyle w:val="TableParagraph"/>
              <w:rPr>
                <w:b/>
                <w:sz w:val="24"/>
              </w:rPr>
            </w:pPr>
          </w:p>
          <w:p w14:paraId="304B6123" w14:textId="77777777" w:rsidR="003B3C72" w:rsidRPr="00A65840" w:rsidRDefault="003B3C72">
            <w:pPr>
              <w:pStyle w:val="TableParagraph"/>
              <w:spacing w:before="165"/>
              <w:rPr>
                <w:b/>
                <w:sz w:val="24"/>
              </w:rPr>
            </w:pPr>
          </w:p>
          <w:p w14:paraId="56DA5960" w14:textId="77777777" w:rsidR="003B3C72" w:rsidRPr="00A65840" w:rsidRDefault="00000000">
            <w:pPr>
              <w:pStyle w:val="TableParagraph"/>
              <w:spacing w:before="1"/>
              <w:ind w:right="210"/>
              <w:jc w:val="right"/>
              <w:rPr>
                <w:sz w:val="24"/>
              </w:rPr>
            </w:pPr>
            <w:r w:rsidRPr="00A65840">
              <w:rPr>
                <w:spacing w:val="-5"/>
                <w:sz w:val="24"/>
              </w:rPr>
              <w:t>7.2</w:t>
            </w:r>
          </w:p>
        </w:tc>
        <w:tc>
          <w:tcPr>
            <w:tcW w:w="9163" w:type="dxa"/>
            <w:tcBorders>
              <w:top w:val="single" w:sz="2" w:space="0" w:color="000000"/>
              <w:left w:val="single" w:sz="2" w:space="0" w:color="000000"/>
              <w:bottom w:val="single" w:sz="2" w:space="0" w:color="000000"/>
              <w:right w:val="single" w:sz="2" w:space="0" w:color="000000"/>
            </w:tcBorders>
          </w:tcPr>
          <w:p w14:paraId="11A393AA" w14:textId="77777777" w:rsidR="003B3C72" w:rsidRPr="00A65840" w:rsidRDefault="00000000">
            <w:pPr>
              <w:pStyle w:val="TableParagraph"/>
              <w:spacing w:before="41" w:line="276" w:lineRule="auto"/>
              <w:ind w:left="106" w:right="98"/>
              <w:jc w:val="both"/>
              <w:rPr>
                <w:sz w:val="24"/>
              </w:rPr>
            </w:pPr>
            <w:r w:rsidRPr="00A65840">
              <w:rPr>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w:t>
            </w:r>
            <w:r w:rsidRPr="00A65840">
              <w:rPr>
                <w:spacing w:val="68"/>
                <w:w w:val="150"/>
                <w:sz w:val="24"/>
              </w:rPr>
              <w:t xml:space="preserve"> </w:t>
            </w:r>
            <w:r w:rsidRPr="00A65840">
              <w:rPr>
                <w:sz w:val="24"/>
              </w:rPr>
              <w:t>плоскостей.</w:t>
            </w:r>
            <w:r w:rsidRPr="00A65840">
              <w:rPr>
                <w:spacing w:val="68"/>
                <w:w w:val="150"/>
                <w:sz w:val="24"/>
              </w:rPr>
              <w:t xml:space="preserve"> </w:t>
            </w:r>
            <w:r w:rsidRPr="00A65840">
              <w:rPr>
                <w:sz w:val="24"/>
              </w:rPr>
              <w:t>Простейшие</w:t>
            </w:r>
            <w:r w:rsidRPr="00A65840">
              <w:rPr>
                <w:spacing w:val="68"/>
                <w:w w:val="150"/>
                <w:sz w:val="24"/>
              </w:rPr>
              <w:t xml:space="preserve"> </w:t>
            </w:r>
            <w:r w:rsidRPr="00A65840">
              <w:rPr>
                <w:sz w:val="24"/>
              </w:rPr>
              <w:t>пространственные</w:t>
            </w:r>
            <w:r w:rsidRPr="00A65840">
              <w:rPr>
                <w:spacing w:val="68"/>
                <w:w w:val="150"/>
                <w:sz w:val="24"/>
              </w:rPr>
              <w:t xml:space="preserve"> </w:t>
            </w:r>
            <w:r w:rsidRPr="00A65840">
              <w:rPr>
                <w:sz w:val="24"/>
              </w:rPr>
              <w:t>фигуры</w:t>
            </w:r>
            <w:r w:rsidRPr="00A65840">
              <w:rPr>
                <w:spacing w:val="68"/>
                <w:w w:val="150"/>
                <w:sz w:val="24"/>
              </w:rPr>
              <w:t xml:space="preserve"> </w:t>
            </w:r>
            <w:r w:rsidRPr="00A65840">
              <w:rPr>
                <w:sz w:val="24"/>
              </w:rPr>
              <w:t>на</w:t>
            </w:r>
            <w:r w:rsidRPr="00A65840">
              <w:rPr>
                <w:spacing w:val="69"/>
                <w:w w:val="150"/>
                <w:sz w:val="24"/>
              </w:rPr>
              <w:t xml:space="preserve"> </w:t>
            </w:r>
            <w:r w:rsidRPr="00A65840">
              <w:rPr>
                <w:spacing w:val="-2"/>
                <w:sz w:val="24"/>
              </w:rPr>
              <w:t>плоскости:</w:t>
            </w:r>
          </w:p>
          <w:p w14:paraId="4B64A7CA" w14:textId="77777777" w:rsidR="003B3C72" w:rsidRPr="00A65840" w:rsidRDefault="00000000">
            <w:pPr>
              <w:pStyle w:val="TableParagraph"/>
              <w:spacing w:before="1"/>
              <w:ind w:left="106"/>
              <w:jc w:val="both"/>
              <w:rPr>
                <w:sz w:val="24"/>
              </w:rPr>
            </w:pPr>
            <w:r w:rsidRPr="00A65840">
              <w:rPr>
                <w:sz w:val="24"/>
              </w:rPr>
              <w:t>тетраэдр,</w:t>
            </w:r>
            <w:r w:rsidRPr="00A65840">
              <w:rPr>
                <w:spacing w:val="-3"/>
                <w:sz w:val="24"/>
              </w:rPr>
              <w:t xml:space="preserve"> </w:t>
            </w:r>
            <w:r w:rsidRPr="00A65840">
              <w:rPr>
                <w:sz w:val="24"/>
              </w:rPr>
              <w:t>куб,</w:t>
            </w:r>
            <w:r w:rsidRPr="00A65840">
              <w:rPr>
                <w:spacing w:val="-3"/>
                <w:sz w:val="24"/>
              </w:rPr>
              <w:t xml:space="preserve"> </w:t>
            </w:r>
            <w:r w:rsidRPr="00A65840">
              <w:rPr>
                <w:sz w:val="24"/>
              </w:rPr>
              <w:t>параллелепипед,</w:t>
            </w:r>
            <w:r w:rsidRPr="00A65840">
              <w:rPr>
                <w:spacing w:val="-3"/>
                <w:sz w:val="24"/>
              </w:rPr>
              <w:t xml:space="preserve"> </w:t>
            </w:r>
            <w:r w:rsidRPr="00A65840">
              <w:rPr>
                <w:sz w:val="24"/>
              </w:rPr>
              <w:t>построение</w:t>
            </w:r>
            <w:r w:rsidRPr="00A65840">
              <w:rPr>
                <w:spacing w:val="-3"/>
                <w:sz w:val="24"/>
              </w:rPr>
              <w:t xml:space="preserve"> </w:t>
            </w:r>
            <w:r w:rsidRPr="00A65840">
              <w:rPr>
                <w:spacing w:val="-2"/>
                <w:sz w:val="24"/>
              </w:rPr>
              <w:t>сечений</w:t>
            </w:r>
          </w:p>
        </w:tc>
      </w:tr>
      <w:tr w:rsidR="003B3C72" w:rsidRPr="00A65840" w14:paraId="6B799145" w14:textId="77777777">
        <w:trPr>
          <w:trHeight w:val="2582"/>
        </w:trPr>
        <w:tc>
          <w:tcPr>
            <w:tcW w:w="742" w:type="dxa"/>
            <w:tcBorders>
              <w:top w:val="single" w:sz="2" w:space="0" w:color="000000"/>
              <w:left w:val="single" w:sz="2" w:space="0" w:color="000000"/>
              <w:bottom w:val="single" w:sz="2" w:space="0" w:color="000000"/>
              <w:right w:val="single" w:sz="2" w:space="0" w:color="000000"/>
            </w:tcBorders>
          </w:tcPr>
          <w:p w14:paraId="7BCB3171" w14:textId="77777777" w:rsidR="003B3C72" w:rsidRPr="00A65840" w:rsidRDefault="003B3C72">
            <w:pPr>
              <w:pStyle w:val="TableParagraph"/>
              <w:rPr>
                <w:b/>
                <w:sz w:val="24"/>
              </w:rPr>
            </w:pPr>
          </w:p>
          <w:p w14:paraId="3D34C5D8" w14:textId="77777777" w:rsidR="003B3C72" w:rsidRPr="00A65840" w:rsidRDefault="003B3C72">
            <w:pPr>
              <w:pStyle w:val="TableParagraph"/>
              <w:rPr>
                <w:b/>
                <w:sz w:val="24"/>
              </w:rPr>
            </w:pPr>
          </w:p>
          <w:p w14:paraId="2C96CACF" w14:textId="77777777" w:rsidR="003B3C72" w:rsidRPr="00A65840" w:rsidRDefault="003B3C72">
            <w:pPr>
              <w:pStyle w:val="TableParagraph"/>
              <w:rPr>
                <w:b/>
                <w:sz w:val="24"/>
              </w:rPr>
            </w:pPr>
          </w:p>
          <w:p w14:paraId="2FEF2AC9" w14:textId="77777777" w:rsidR="003B3C72" w:rsidRPr="00A65840" w:rsidRDefault="003B3C72">
            <w:pPr>
              <w:pStyle w:val="TableParagraph"/>
              <w:spacing w:before="46"/>
              <w:rPr>
                <w:b/>
                <w:sz w:val="24"/>
              </w:rPr>
            </w:pPr>
          </w:p>
          <w:p w14:paraId="054934B8" w14:textId="77777777" w:rsidR="003B3C72" w:rsidRPr="00A65840" w:rsidRDefault="00000000">
            <w:pPr>
              <w:pStyle w:val="TableParagraph"/>
              <w:ind w:right="210"/>
              <w:jc w:val="right"/>
              <w:rPr>
                <w:sz w:val="24"/>
              </w:rPr>
            </w:pPr>
            <w:r w:rsidRPr="00A65840">
              <w:rPr>
                <w:spacing w:val="-5"/>
                <w:sz w:val="24"/>
              </w:rPr>
              <w:t>7.3</w:t>
            </w:r>
          </w:p>
        </w:tc>
        <w:tc>
          <w:tcPr>
            <w:tcW w:w="9163" w:type="dxa"/>
            <w:tcBorders>
              <w:top w:val="single" w:sz="2" w:space="0" w:color="000000"/>
              <w:left w:val="single" w:sz="2" w:space="0" w:color="000000"/>
              <w:bottom w:val="single" w:sz="2" w:space="0" w:color="000000"/>
              <w:right w:val="single" w:sz="2" w:space="0" w:color="000000"/>
            </w:tcBorders>
          </w:tcPr>
          <w:p w14:paraId="64782632" w14:textId="77777777" w:rsidR="003B3C72" w:rsidRPr="00A65840" w:rsidRDefault="00000000">
            <w:pPr>
              <w:pStyle w:val="TableParagraph"/>
              <w:spacing w:before="41" w:line="276" w:lineRule="auto"/>
              <w:ind w:left="106" w:right="97"/>
              <w:jc w:val="both"/>
              <w:rPr>
                <w:sz w:val="24"/>
              </w:rPr>
            </w:pPr>
            <w:r w:rsidRPr="00A65840">
              <w:rPr>
                <w:sz w:val="24"/>
              </w:rPr>
              <w:t>Перпендикулярность прямой и плоскости: перпендикулярные прямые в пространстве, прямые параллельные и перпендикулярные к плоскости,</w:t>
            </w:r>
            <w:r w:rsidRPr="00A65840">
              <w:rPr>
                <w:spacing w:val="-1"/>
                <w:sz w:val="24"/>
              </w:rPr>
              <w:t xml:space="preserve"> </w:t>
            </w:r>
            <w:r w:rsidRPr="00A65840">
              <w:rPr>
                <w:sz w:val="24"/>
              </w:rPr>
              <w:t>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w:t>
            </w:r>
            <w:r w:rsidRPr="00A65840">
              <w:rPr>
                <w:spacing w:val="80"/>
                <w:sz w:val="24"/>
              </w:rPr>
              <w:t xml:space="preserve"> </w:t>
            </w:r>
            <w:r w:rsidRPr="00A65840">
              <w:rPr>
                <w:sz w:val="24"/>
              </w:rPr>
              <w:t>плоскостей:</w:t>
            </w:r>
            <w:r w:rsidRPr="00A65840">
              <w:rPr>
                <w:spacing w:val="80"/>
                <w:sz w:val="24"/>
              </w:rPr>
              <w:t xml:space="preserve"> </w:t>
            </w:r>
            <w:r w:rsidRPr="00A65840">
              <w:rPr>
                <w:sz w:val="24"/>
              </w:rPr>
              <w:t>признак</w:t>
            </w:r>
            <w:r w:rsidRPr="00A65840">
              <w:rPr>
                <w:spacing w:val="80"/>
                <w:sz w:val="24"/>
              </w:rPr>
              <w:t xml:space="preserve"> </w:t>
            </w:r>
            <w:r w:rsidRPr="00A65840">
              <w:rPr>
                <w:sz w:val="24"/>
              </w:rPr>
              <w:t>перпендикулярности</w:t>
            </w:r>
            <w:r w:rsidRPr="00A65840">
              <w:rPr>
                <w:spacing w:val="80"/>
                <w:sz w:val="24"/>
              </w:rPr>
              <w:t xml:space="preserve"> </w:t>
            </w:r>
            <w:r w:rsidRPr="00A65840">
              <w:rPr>
                <w:sz w:val="24"/>
              </w:rPr>
              <w:t>двух</w:t>
            </w:r>
            <w:r w:rsidRPr="00A65840">
              <w:rPr>
                <w:spacing w:val="80"/>
                <w:sz w:val="24"/>
              </w:rPr>
              <w:t xml:space="preserve"> </w:t>
            </w:r>
            <w:r w:rsidRPr="00A65840">
              <w:rPr>
                <w:sz w:val="24"/>
              </w:rPr>
              <w:t>плоскостей.</w:t>
            </w:r>
          </w:p>
          <w:p w14:paraId="705E4492" w14:textId="77777777" w:rsidR="003B3C72" w:rsidRPr="00A65840" w:rsidRDefault="00000000">
            <w:pPr>
              <w:pStyle w:val="TableParagraph"/>
              <w:spacing w:line="275" w:lineRule="exact"/>
              <w:ind w:left="106"/>
              <w:jc w:val="both"/>
              <w:rPr>
                <w:sz w:val="24"/>
              </w:rPr>
            </w:pPr>
            <w:r w:rsidRPr="00A65840">
              <w:rPr>
                <w:sz w:val="24"/>
              </w:rPr>
              <w:t>Теорема</w:t>
            </w:r>
            <w:r w:rsidRPr="00A65840">
              <w:rPr>
                <w:spacing w:val="-2"/>
                <w:sz w:val="24"/>
              </w:rPr>
              <w:t xml:space="preserve"> </w:t>
            </w:r>
            <w:r w:rsidRPr="00A65840">
              <w:rPr>
                <w:sz w:val="24"/>
              </w:rPr>
              <w:t>о</w:t>
            </w:r>
            <w:r w:rsidRPr="00A65840">
              <w:rPr>
                <w:spacing w:val="-1"/>
                <w:sz w:val="24"/>
              </w:rPr>
              <w:t xml:space="preserve"> </w:t>
            </w:r>
            <w:r w:rsidRPr="00A65840">
              <w:rPr>
                <w:sz w:val="24"/>
              </w:rPr>
              <w:t>трёх</w:t>
            </w:r>
            <w:r w:rsidRPr="00A65840">
              <w:rPr>
                <w:spacing w:val="1"/>
                <w:sz w:val="24"/>
              </w:rPr>
              <w:t xml:space="preserve"> </w:t>
            </w:r>
            <w:r w:rsidRPr="00A65840">
              <w:rPr>
                <w:spacing w:val="-2"/>
                <w:sz w:val="24"/>
              </w:rPr>
              <w:t>перпендикулярах</w:t>
            </w:r>
          </w:p>
        </w:tc>
      </w:tr>
    </w:tbl>
    <w:p w14:paraId="31C6E433" w14:textId="77777777" w:rsidR="003B3C72" w:rsidRPr="00A65840" w:rsidRDefault="003B3C72">
      <w:pPr>
        <w:pStyle w:val="TableParagraph"/>
        <w:spacing w:line="275"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2"/>
        <w:gridCol w:w="9163"/>
      </w:tblGrid>
      <w:tr w:rsidR="003B3C72" w:rsidRPr="00A65840" w14:paraId="0D2BF8A6" w14:textId="77777777">
        <w:trPr>
          <w:trHeight w:val="3220"/>
        </w:trPr>
        <w:tc>
          <w:tcPr>
            <w:tcW w:w="742" w:type="dxa"/>
          </w:tcPr>
          <w:p w14:paraId="362D542A" w14:textId="77777777" w:rsidR="003B3C72" w:rsidRPr="00A65840" w:rsidRDefault="003B3C72">
            <w:pPr>
              <w:pStyle w:val="TableParagraph"/>
              <w:rPr>
                <w:b/>
                <w:sz w:val="24"/>
              </w:rPr>
            </w:pPr>
          </w:p>
          <w:p w14:paraId="0402AEB8" w14:textId="77777777" w:rsidR="003B3C72" w:rsidRPr="00A65840" w:rsidRDefault="003B3C72">
            <w:pPr>
              <w:pStyle w:val="TableParagraph"/>
              <w:rPr>
                <w:b/>
                <w:sz w:val="24"/>
              </w:rPr>
            </w:pPr>
          </w:p>
          <w:p w14:paraId="75F58C0D" w14:textId="77777777" w:rsidR="003B3C72" w:rsidRPr="00A65840" w:rsidRDefault="003B3C72">
            <w:pPr>
              <w:pStyle w:val="TableParagraph"/>
              <w:rPr>
                <w:b/>
                <w:sz w:val="24"/>
              </w:rPr>
            </w:pPr>
          </w:p>
          <w:p w14:paraId="680ACC4D" w14:textId="77777777" w:rsidR="003B3C72" w:rsidRPr="00A65840" w:rsidRDefault="003B3C72">
            <w:pPr>
              <w:pStyle w:val="TableParagraph"/>
              <w:rPr>
                <w:b/>
                <w:sz w:val="24"/>
              </w:rPr>
            </w:pPr>
          </w:p>
          <w:p w14:paraId="014C904D" w14:textId="77777777" w:rsidR="003B3C72" w:rsidRPr="00A65840" w:rsidRDefault="003B3C72">
            <w:pPr>
              <w:pStyle w:val="TableParagraph"/>
              <w:spacing w:before="89"/>
              <w:rPr>
                <w:b/>
                <w:sz w:val="24"/>
              </w:rPr>
            </w:pPr>
          </w:p>
          <w:p w14:paraId="714883C8" w14:textId="77777777" w:rsidR="003B3C72" w:rsidRPr="00A65840" w:rsidRDefault="00000000">
            <w:pPr>
              <w:pStyle w:val="TableParagraph"/>
              <w:ind w:left="14" w:right="16"/>
              <w:jc w:val="center"/>
              <w:rPr>
                <w:sz w:val="24"/>
              </w:rPr>
            </w:pPr>
            <w:r w:rsidRPr="00A65840">
              <w:rPr>
                <w:spacing w:val="-5"/>
                <w:sz w:val="24"/>
              </w:rPr>
              <w:t>7.4</w:t>
            </w:r>
          </w:p>
        </w:tc>
        <w:tc>
          <w:tcPr>
            <w:tcW w:w="9163" w:type="dxa"/>
          </w:tcPr>
          <w:p w14:paraId="05F47723" w14:textId="77777777" w:rsidR="003B3C72" w:rsidRPr="00A65840" w:rsidRDefault="00000000">
            <w:pPr>
              <w:pStyle w:val="TableParagraph"/>
              <w:spacing w:before="41" w:line="276" w:lineRule="auto"/>
              <w:ind w:left="98" w:right="98"/>
              <w:jc w:val="both"/>
              <w:rPr>
                <w:sz w:val="24"/>
              </w:rPr>
            </w:pPr>
            <w:r w:rsidRPr="00A65840">
              <w:rPr>
                <w:sz w:val="24"/>
              </w:rPr>
              <w:t xml:space="preserve">Понятие многогранника, основные элементы многогранника, выпуклые и невыпуклые многогранники, развёртка многогранника. Призма: </w:t>
            </w:r>
            <w:r w:rsidRPr="00A65840">
              <w:rPr>
                <w:i/>
                <w:sz w:val="24"/>
              </w:rPr>
              <w:t>n</w:t>
            </w:r>
            <w:r w:rsidRPr="00A65840">
              <w:rPr>
                <w:sz w:val="24"/>
              </w:rPr>
              <w:t>-угольная призма, грани и основания</w:t>
            </w:r>
            <w:r w:rsidRPr="00A65840">
              <w:rPr>
                <w:spacing w:val="-13"/>
                <w:sz w:val="24"/>
              </w:rPr>
              <w:t xml:space="preserve"> </w:t>
            </w:r>
            <w:r w:rsidRPr="00A65840">
              <w:rPr>
                <w:sz w:val="24"/>
              </w:rPr>
              <w:t>призмы,</w:t>
            </w:r>
            <w:r w:rsidRPr="00A65840">
              <w:rPr>
                <w:spacing w:val="-14"/>
                <w:sz w:val="24"/>
              </w:rPr>
              <w:t xml:space="preserve"> </w:t>
            </w:r>
            <w:r w:rsidRPr="00A65840">
              <w:rPr>
                <w:sz w:val="24"/>
              </w:rPr>
              <w:t>прямая</w:t>
            </w:r>
            <w:r w:rsidRPr="00A65840">
              <w:rPr>
                <w:spacing w:val="-13"/>
                <w:sz w:val="24"/>
              </w:rPr>
              <w:t xml:space="preserve"> </w:t>
            </w:r>
            <w:r w:rsidRPr="00A65840">
              <w:rPr>
                <w:sz w:val="24"/>
              </w:rPr>
              <w:t>и</w:t>
            </w:r>
            <w:r w:rsidRPr="00A65840">
              <w:rPr>
                <w:spacing w:val="-12"/>
                <w:sz w:val="24"/>
              </w:rPr>
              <w:t xml:space="preserve"> </w:t>
            </w:r>
            <w:r w:rsidRPr="00A65840">
              <w:rPr>
                <w:sz w:val="24"/>
              </w:rPr>
              <w:t>наклонная</w:t>
            </w:r>
            <w:r w:rsidRPr="00A65840">
              <w:rPr>
                <w:spacing w:val="-13"/>
                <w:sz w:val="24"/>
              </w:rPr>
              <w:t xml:space="preserve"> </w:t>
            </w:r>
            <w:r w:rsidRPr="00A65840">
              <w:rPr>
                <w:sz w:val="24"/>
              </w:rPr>
              <w:t>призмы,</w:t>
            </w:r>
            <w:r w:rsidRPr="00A65840">
              <w:rPr>
                <w:spacing w:val="-14"/>
                <w:sz w:val="24"/>
              </w:rPr>
              <w:t xml:space="preserve"> </w:t>
            </w:r>
            <w:r w:rsidRPr="00A65840">
              <w:rPr>
                <w:sz w:val="24"/>
              </w:rPr>
              <w:t>боковая</w:t>
            </w:r>
            <w:r w:rsidRPr="00A65840">
              <w:rPr>
                <w:spacing w:val="-13"/>
                <w:sz w:val="24"/>
              </w:rPr>
              <w:t xml:space="preserve"> </w:t>
            </w:r>
            <w:r w:rsidRPr="00A65840">
              <w:rPr>
                <w:sz w:val="24"/>
              </w:rPr>
              <w:t>и</w:t>
            </w:r>
            <w:r w:rsidRPr="00A65840">
              <w:rPr>
                <w:spacing w:val="-12"/>
                <w:sz w:val="24"/>
              </w:rPr>
              <w:t xml:space="preserve"> </w:t>
            </w:r>
            <w:r w:rsidRPr="00A65840">
              <w:rPr>
                <w:sz w:val="24"/>
              </w:rPr>
              <w:t>полная</w:t>
            </w:r>
            <w:r w:rsidRPr="00A65840">
              <w:rPr>
                <w:spacing w:val="-13"/>
                <w:sz w:val="24"/>
              </w:rPr>
              <w:t xml:space="preserve"> </w:t>
            </w:r>
            <w:r w:rsidRPr="00A65840">
              <w:rPr>
                <w:sz w:val="24"/>
              </w:rPr>
              <w:t>поверхность</w:t>
            </w:r>
            <w:r w:rsidRPr="00A65840">
              <w:rPr>
                <w:spacing w:val="-14"/>
                <w:sz w:val="24"/>
              </w:rPr>
              <w:t xml:space="preserve"> </w:t>
            </w:r>
            <w:r w:rsidRPr="00A65840">
              <w:rPr>
                <w:sz w:val="24"/>
              </w:rPr>
              <w:t xml:space="preserve">призмы. Параллелепипед, прямоугольный параллелепипед и его свойства. Пирамида: </w:t>
            </w:r>
            <w:r w:rsidRPr="00A65840">
              <w:rPr>
                <w:i/>
                <w:sz w:val="24"/>
              </w:rPr>
              <w:t>n</w:t>
            </w:r>
            <w:r w:rsidRPr="00A65840">
              <w:rPr>
                <w:sz w:val="24"/>
              </w:rPr>
              <w:t>- 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w:t>
            </w:r>
            <w:r w:rsidRPr="00A65840">
              <w:rPr>
                <w:spacing w:val="-12"/>
                <w:sz w:val="24"/>
              </w:rPr>
              <w:t xml:space="preserve"> </w:t>
            </w:r>
            <w:r w:rsidRPr="00A65840">
              <w:rPr>
                <w:sz w:val="24"/>
              </w:rPr>
              <w:t>правильная</w:t>
            </w:r>
            <w:r w:rsidRPr="00A65840">
              <w:rPr>
                <w:spacing w:val="-13"/>
                <w:sz w:val="24"/>
              </w:rPr>
              <w:t xml:space="preserve"> </w:t>
            </w:r>
            <w:r w:rsidRPr="00A65840">
              <w:rPr>
                <w:sz w:val="24"/>
              </w:rPr>
              <w:t>пирамида,</w:t>
            </w:r>
            <w:r w:rsidRPr="00A65840">
              <w:rPr>
                <w:spacing w:val="-15"/>
                <w:sz w:val="24"/>
              </w:rPr>
              <w:t xml:space="preserve"> </w:t>
            </w:r>
            <w:r w:rsidRPr="00A65840">
              <w:rPr>
                <w:sz w:val="24"/>
              </w:rPr>
              <w:t>правильная</w:t>
            </w:r>
            <w:r w:rsidRPr="00A65840">
              <w:rPr>
                <w:spacing w:val="-13"/>
                <w:sz w:val="24"/>
              </w:rPr>
              <w:t xml:space="preserve"> </w:t>
            </w:r>
            <w:r w:rsidRPr="00A65840">
              <w:rPr>
                <w:sz w:val="24"/>
              </w:rPr>
              <w:t>треугольная</w:t>
            </w:r>
            <w:r w:rsidRPr="00A65840">
              <w:rPr>
                <w:spacing w:val="-13"/>
                <w:sz w:val="24"/>
              </w:rPr>
              <w:t xml:space="preserve"> </w:t>
            </w:r>
            <w:r w:rsidRPr="00A65840">
              <w:rPr>
                <w:sz w:val="24"/>
              </w:rPr>
              <w:t>пирамида</w:t>
            </w:r>
            <w:r w:rsidRPr="00A65840">
              <w:rPr>
                <w:spacing w:val="-14"/>
                <w:sz w:val="24"/>
              </w:rPr>
              <w:t xml:space="preserve"> </w:t>
            </w:r>
            <w:r w:rsidRPr="00A65840">
              <w:rPr>
                <w:sz w:val="24"/>
              </w:rPr>
              <w:t>и</w:t>
            </w:r>
            <w:r w:rsidRPr="00A65840">
              <w:rPr>
                <w:spacing w:val="-12"/>
                <w:sz w:val="24"/>
              </w:rPr>
              <w:t xml:space="preserve"> </w:t>
            </w:r>
            <w:r w:rsidRPr="00A65840">
              <w:rPr>
                <w:sz w:val="24"/>
              </w:rPr>
              <w:t>правильный</w:t>
            </w:r>
            <w:r w:rsidRPr="00A65840">
              <w:rPr>
                <w:spacing w:val="-13"/>
                <w:sz w:val="24"/>
              </w:rPr>
              <w:t xml:space="preserve"> </w:t>
            </w:r>
            <w:r w:rsidRPr="00A65840">
              <w:rPr>
                <w:sz w:val="24"/>
              </w:rPr>
              <w:t>тетраэдр,</w:t>
            </w:r>
            <w:r w:rsidRPr="00A65840">
              <w:rPr>
                <w:spacing w:val="-13"/>
                <w:sz w:val="24"/>
              </w:rPr>
              <w:t xml:space="preserve"> </w:t>
            </w:r>
            <w:r w:rsidRPr="00A65840">
              <w:rPr>
                <w:sz w:val="24"/>
              </w:rPr>
              <w:t>куб. Представление</w:t>
            </w:r>
            <w:r w:rsidRPr="00A65840">
              <w:rPr>
                <w:spacing w:val="40"/>
                <w:sz w:val="24"/>
              </w:rPr>
              <w:t xml:space="preserve"> </w:t>
            </w:r>
            <w:r w:rsidRPr="00A65840">
              <w:rPr>
                <w:sz w:val="24"/>
              </w:rPr>
              <w:t>о</w:t>
            </w:r>
            <w:r w:rsidRPr="00A65840">
              <w:rPr>
                <w:spacing w:val="40"/>
                <w:sz w:val="24"/>
              </w:rPr>
              <w:t xml:space="preserve"> </w:t>
            </w:r>
            <w:r w:rsidRPr="00A65840">
              <w:rPr>
                <w:sz w:val="24"/>
              </w:rPr>
              <w:t>правильных</w:t>
            </w:r>
            <w:r w:rsidRPr="00A65840">
              <w:rPr>
                <w:spacing w:val="40"/>
                <w:sz w:val="24"/>
              </w:rPr>
              <w:t xml:space="preserve"> </w:t>
            </w:r>
            <w:r w:rsidRPr="00A65840">
              <w:rPr>
                <w:sz w:val="24"/>
              </w:rPr>
              <w:t>многогранниках:</w:t>
            </w:r>
            <w:r w:rsidRPr="00A65840">
              <w:rPr>
                <w:spacing w:val="40"/>
                <w:sz w:val="24"/>
              </w:rPr>
              <w:t xml:space="preserve"> </w:t>
            </w:r>
            <w:r w:rsidRPr="00A65840">
              <w:rPr>
                <w:sz w:val="24"/>
              </w:rPr>
              <w:t>октаэдр,</w:t>
            </w:r>
            <w:r w:rsidRPr="00A65840">
              <w:rPr>
                <w:spacing w:val="40"/>
                <w:sz w:val="24"/>
              </w:rPr>
              <w:t xml:space="preserve"> </w:t>
            </w:r>
            <w:r w:rsidRPr="00A65840">
              <w:rPr>
                <w:sz w:val="24"/>
              </w:rPr>
              <w:t>додекаэдр</w:t>
            </w:r>
            <w:r w:rsidRPr="00A65840">
              <w:rPr>
                <w:spacing w:val="40"/>
                <w:sz w:val="24"/>
              </w:rPr>
              <w:t xml:space="preserve"> </w:t>
            </w:r>
            <w:r w:rsidRPr="00A65840">
              <w:rPr>
                <w:sz w:val="24"/>
              </w:rPr>
              <w:t>и</w:t>
            </w:r>
            <w:r w:rsidRPr="00A65840">
              <w:rPr>
                <w:spacing w:val="40"/>
                <w:sz w:val="24"/>
              </w:rPr>
              <w:t xml:space="preserve"> </w:t>
            </w:r>
            <w:r w:rsidRPr="00A65840">
              <w:rPr>
                <w:sz w:val="24"/>
              </w:rPr>
              <w:t>икосаэдругие</w:t>
            </w:r>
          </w:p>
          <w:p w14:paraId="0E8B32E3" w14:textId="77777777" w:rsidR="003B3C72" w:rsidRPr="00A65840" w:rsidRDefault="00000000">
            <w:pPr>
              <w:pStyle w:val="TableParagraph"/>
              <w:ind w:left="98"/>
              <w:jc w:val="both"/>
              <w:rPr>
                <w:sz w:val="24"/>
              </w:rPr>
            </w:pPr>
            <w:r w:rsidRPr="00A65840">
              <w:rPr>
                <w:sz w:val="24"/>
              </w:rPr>
              <w:t>Сечения</w:t>
            </w:r>
            <w:r w:rsidRPr="00A65840">
              <w:rPr>
                <w:spacing w:val="-3"/>
                <w:sz w:val="24"/>
              </w:rPr>
              <w:t xml:space="preserve"> </w:t>
            </w:r>
            <w:r w:rsidRPr="00A65840">
              <w:rPr>
                <w:sz w:val="24"/>
              </w:rPr>
              <w:t>призмы</w:t>
            </w:r>
            <w:r w:rsidRPr="00A65840">
              <w:rPr>
                <w:spacing w:val="-2"/>
                <w:sz w:val="24"/>
              </w:rPr>
              <w:t xml:space="preserve"> </w:t>
            </w:r>
            <w:r w:rsidRPr="00A65840">
              <w:rPr>
                <w:sz w:val="24"/>
              </w:rPr>
              <w:t>и</w:t>
            </w:r>
            <w:r w:rsidRPr="00A65840">
              <w:rPr>
                <w:spacing w:val="-2"/>
                <w:sz w:val="24"/>
              </w:rPr>
              <w:t xml:space="preserve"> пирамиды</w:t>
            </w:r>
          </w:p>
        </w:tc>
      </w:tr>
      <w:tr w:rsidR="003B3C72" w:rsidRPr="00A65840" w14:paraId="4D82DABF" w14:textId="77777777">
        <w:trPr>
          <w:trHeight w:val="678"/>
        </w:trPr>
        <w:tc>
          <w:tcPr>
            <w:tcW w:w="742" w:type="dxa"/>
          </w:tcPr>
          <w:p w14:paraId="6AEEA509" w14:textId="77777777" w:rsidR="003B3C72" w:rsidRPr="00A65840" w:rsidRDefault="00000000">
            <w:pPr>
              <w:pStyle w:val="TableParagraph"/>
              <w:spacing w:before="199"/>
              <w:ind w:left="14" w:right="16"/>
              <w:jc w:val="center"/>
              <w:rPr>
                <w:sz w:val="24"/>
              </w:rPr>
            </w:pPr>
            <w:r w:rsidRPr="00A65840">
              <w:rPr>
                <w:spacing w:val="-5"/>
                <w:sz w:val="24"/>
              </w:rPr>
              <w:t>7.5</w:t>
            </w:r>
          </w:p>
        </w:tc>
        <w:tc>
          <w:tcPr>
            <w:tcW w:w="9163" w:type="dxa"/>
          </w:tcPr>
          <w:p w14:paraId="603E34F7" w14:textId="77777777" w:rsidR="003B3C72" w:rsidRPr="00A65840" w:rsidRDefault="00000000">
            <w:pPr>
              <w:pStyle w:val="TableParagraph"/>
              <w:spacing w:before="7" w:line="310" w:lineRule="atLeast"/>
              <w:ind w:left="98"/>
              <w:rPr>
                <w:sz w:val="24"/>
              </w:rPr>
            </w:pPr>
            <w:r w:rsidRPr="00A65840">
              <w:rPr>
                <w:sz w:val="24"/>
              </w:rPr>
              <w:t>Симметрия</w:t>
            </w:r>
            <w:r w:rsidRPr="00A65840">
              <w:rPr>
                <w:spacing w:val="80"/>
                <w:sz w:val="24"/>
              </w:rPr>
              <w:t xml:space="preserve"> </w:t>
            </w:r>
            <w:r w:rsidRPr="00A65840">
              <w:rPr>
                <w:sz w:val="24"/>
              </w:rPr>
              <w:t>в</w:t>
            </w:r>
            <w:r w:rsidRPr="00A65840">
              <w:rPr>
                <w:spacing w:val="80"/>
                <w:sz w:val="24"/>
              </w:rPr>
              <w:t xml:space="preserve"> </w:t>
            </w:r>
            <w:r w:rsidRPr="00A65840">
              <w:rPr>
                <w:sz w:val="24"/>
              </w:rPr>
              <w:t>пространстве:</w:t>
            </w:r>
            <w:r w:rsidRPr="00A65840">
              <w:rPr>
                <w:spacing w:val="80"/>
                <w:sz w:val="24"/>
              </w:rPr>
              <w:t xml:space="preserve"> </w:t>
            </w:r>
            <w:r w:rsidRPr="00A65840">
              <w:rPr>
                <w:sz w:val="24"/>
              </w:rPr>
              <w:t>симметрия</w:t>
            </w:r>
            <w:r w:rsidRPr="00A65840">
              <w:rPr>
                <w:spacing w:val="80"/>
                <w:sz w:val="24"/>
              </w:rPr>
              <w:t xml:space="preserve"> </w:t>
            </w:r>
            <w:r w:rsidRPr="00A65840">
              <w:rPr>
                <w:sz w:val="24"/>
              </w:rPr>
              <w:t>относительно</w:t>
            </w:r>
            <w:r w:rsidRPr="00A65840">
              <w:rPr>
                <w:spacing w:val="80"/>
                <w:sz w:val="24"/>
              </w:rPr>
              <w:t xml:space="preserve"> </w:t>
            </w:r>
            <w:r w:rsidRPr="00A65840">
              <w:rPr>
                <w:sz w:val="24"/>
              </w:rPr>
              <w:t>точки,</w:t>
            </w:r>
            <w:r w:rsidRPr="00A65840">
              <w:rPr>
                <w:spacing w:val="80"/>
                <w:sz w:val="24"/>
              </w:rPr>
              <w:t xml:space="preserve"> </w:t>
            </w:r>
            <w:r w:rsidRPr="00A65840">
              <w:rPr>
                <w:sz w:val="24"/>
              </w:rPr>
              <w:t>прямой,</w:t>
            </w:r>
            <w:r w:rsidRPr="00A65840">
              <w:rPr>
                <w:spacing w:val="80"/>
                <w:sz w:val="24"/>
              </w:rPr>
              <w:t xml:space="preserve"> </w:t>
            </w:r>
            <w:r w:rsidRPr="00A65840">
              <w:rPr>
                <w:sz w:val="24"/>
              </w:rPr>
              <w:t>плоскости. Элементы симметрии в пирамидах, параллелепипедах, правильных многогранниках</w:t>
            </w:r>
          </w:p>
        </w:tc>
      </w:tr>
      <w:tr w:rsidR="003B3C72" w:rsidRPr="00A65840" w14:paraId="6EF4C366" w14:textId="77777777">
        <w:trPr>
          <w:trHeight w:val="1632"/>
        </w:trPr>
        <w:tc>
          <w:tcPr>
            <w:tcW w:w="742" w:type="dxa"/>
          </w:tcPr>
          <w:p w14:paraId="300EA442" w14:textId="77777777" w:rsidR="003B3C72" w:rsidRPr="00A65840" w:rsidRDefault="003B3C72">
            <w:pPr>
              <w:pStyle w:val="TableParagraph"/>
              <w:rPr>
                <w:b/>
                <w:sz w:val="24"/>
              </w:rPr>
            </w:pPr>
          </w:p>
          <w:p w14:paraId="3CC04DC5" w14:textId="77777777" w:rsidR="003B3C72" w:rsidRPr="00A65840" w:rsidRDefault="003B3C72">
            <w:pPr>
              <w:pStyle w:val="TableParagraph"/>
              <w:spacing w:before="123"/>
              <w:rPr>
                <w:b/>
                <w:sz w:val="24"/>
              </w:rPr>
            </w:pPr>
          </w:p>
          <w:p w14:paraId="38745795" w14:textId="77777777" w:rsidR="003B3C72" w:rsidRPr="00A65840" w:rsidRDefault="00000000">
            <w:pPr>
              <w:pStyle w:val="TableParagraph"/>
              <w:ind w:left="14" w:right="16"/>
              <w:jc w:val="center"/>
              <w:rPr>
                <w:sz w:val="24"/>
              </w:rPr>
            </w:pPr>
            <w:r w:rsidRPr="00A65840">
              <w:rPr>
                <w:spacing w:val="-5"/>
                <w:sz w:val="24"/>
              </w:rPr>
              <w:t>7.6</w:t>
            </w:r>
          </w:p>
        </w:tc>
        <w:tc>
          <w:tcPr>
            <w:tcW w:w="9163" w:type="dxa"/>
          </w:tcPr>
          <w:p w14:paraId="6250C0E0" w14:textId="77777777" w:rsidR="003B3C72" w:rsidRPr="00A65840" w:rsidRDefault="00000000">
            <w:pPr>
              <w:pStyle w:val="TableParagraph"/>
              <w:spacing w:before="41" w:line="276" w:lineRule="auto"/>
              <w:ind w:left="98" w:right="103"/>
              <w:jc w:val="both"/>
              <w:rPr>
                <w:sz w:val="24"/>
              </w:rPr>
            </w:pPr>
            <w:r w:rsidRPr="00A65840">
              <w:rPr>
                <w:sz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w:t>
            </w:r>
            <w:r w:rsidRPr="00A65840">
              <w:rPr>
                <w:spacing w:val="14"/>
                <w:sz w:val="24"/>
              </w:rPr>
              <w:t xml:space="preserve"> </w:t>
            </w:r>
            <w:r w:rsidRPr="00A65840">
              <w:rPr>
                <w:sz w:val="24"/>
              </w:rPr>
              <w:t>пирамиды,</w:t>
            </w:r>
            <w:r w:rsidRPr="00A65840">
              <w:rPr>
                <w:spacing w:val="14"/>
                <w:sz w:val="24"/>
              </w:rPr>
              <w:t xml:space="preserve"> </w:t>
            </w:r>
            <w:r w:rsidRPr="00A65840">
              <w:rPr>
                <w:sz w:val="24"/>
              </w:rPr>
              <w:t>теорема</w:t>
            </w:r>
            <w:r w:rsidRPr="00A65840">
              <w:rPr>
                <w:spacing w:val="17"/>
                <w:sz w:val="24"/>
              </w:rPr>
              <w:t xml:space="preserve"> </w:t>
            </w:r>
            <w:r w:rsidRPr="00A65840">
              <w:rPr>
                <w:sz w:val="24"/>
              </w:rPr>
              <w:t>о</w:t>
            </w:r>
            <w:r w:rsidRPr="00A65840">
              <w:rPr>
                <w:spacing w:val="15"/>
                <w:sz w:val="24"/>
              </w:rPr>
              <w:t xml:space="preserve"> </w:t>
            </w:r>
            <w:r w:rsidRPr="00A65840">
              <w:rPr>
                <w:sz w:val="24"/>
              </w:rPr>
              <w:t>площади</w:t>
            </w:r>
            <w:r w:rsidRPr="00A65840">
              <w:rPr>
                <w:spacing w:val="22"/>
                <w:sz w:val="24"/>
              </w:rPr>
              <w:t xml:space="preserve"> </w:t>
            </w:r>
            <w:r w:rsidRPr="00A65840">
              <w:rPr>
                <w:sz w:val="24"/>
              </w:rPr>
              <w:t>усечённой</w:t>
            </w:r>
            <w:r w:rsidRPr="00A65840">
              <w:rPr>
                <w:spacing w:val="16"/>
                <w:sz w:val="24"/>
              </w:rPr>
              <w:t xml:space="preserve"> </w:t>
            </w:r>
            <w:r w:rsidRPr="00A65840">
              <w:rPr>
                <w:sz w:val="24"/>
              </w:rPr>
              <w:t>пирамиды.</w:t>
            </w:r>
            <w:r w:rsidRPr="00A65840">
              <w:rPr>
                <w:spacing w:val="21"/>
                <w:sz w:val="24"/>
              </w:rPr>
              <w:t xml:space="preserve"> </w:t>
            </w:r>
            <w:r w:rsidRPr="00A65840">
              <w:rPr>
                <w:sz w:val="24"/>
              </w:rPr>
              <w:t>Понятие</w:t>
            </w:r>
            <w:r w:rsidRPr="00A65840">
              <w:rPr>
                <w:spacing w:val="15"/>
                <w:sz w:val="24"/>
              </w:rPr>
              <w:t xml:space="preserve"> </w:t>
            </w:r>
            <w:r w:rsidRPr="00A65840">
              <w:rPr>
                <w:sz w:val="24"/>
              </w:rPr>
              <w:t>об</w:t>
            </w:r>
            <w:r w:rsidRPr="00A65840">
              <w:rPr>
                <w:spacing w:val="17"/>
                <w:sz w:val="24"/>
              </w:rPr>
              <w:t xml:space="preserve"> </w:t>
            </w:r>
            <w:r w:rsidRPr="00A65840">
              <w:rPr>
                <w:spacing w:val="-2"/>
                <w:sz w:val="24"/>
              </w:rPr>
              <w:t>объёме.</w:t>
            </w:r>
          </w:p>
          <w:p w14:paraId="4F0431BB" w14:textId="77777777" w:rsidR="003B3C72" w:rsidRPr="00A65840" w:rsidRDefault="00000000">
            <w:pPr>
              <w:pStyle w:val="TableParagraph"/>
              <w:ind w:left="98"/>
              <w:jc w:val="both"/>
              <w:rPr>
                <w:sz w:val="24"/>
              </w:rPr>
            </w:pPr>
            <w:r w:rsidRPr="00A65840">
              <w:rPr>
                <w:sz w:val="24"/>
              </w:rPr>
              <w:t>Объём</w:t>
            </w:r>
            <w:r w:rsidRPr="00A65840">
              <w:rPr>
                <w:spacing w:val="-3"/>
                <w:sz w:val="24"/>
              </w:rPr>
              <w:t xml:space="preserve"> </w:t>
            </w:r>
            <w:r w:rsidRPr="00A65840">
              <w:rPr>
                <w:sz w:val="24"/>
              </w:rPr>
              <w:t>пирамиды,</w:t>
            </w:r>
            <w:r w:rsidRPr="00A65840">
              <w:rPr>
                <w:spacing w:val="-1"/>
                <w:sz w:val="24"/>
              </w:rPr>
              <w:t xml:space="preserve"> </w:t>
            </w:r>
            <w:r w:rsidRPr="00A65840">
              <w:rPr>
                <w:spacing w:val="-2"/>
                <w:sz w:val="24"/>
              </w:rPr>
              <w:t>призмы</w:t>
            </w:r>
          </w:p>
        </w:tc>
      </w:tr>
      <w:tr w:rsidR="003B3C72" w:rsidRPr="00A65840" w14:paraId="3B27E8B4" w14:textId="77777777">
        <w:trPr>
          <w:trHeight w:val="676"/>
        </w:trPr>
        <w:tc>
          <w:tcPr>
            <w:tcW w:w="742" w:type="dxa"/>
          </w:tcPr>
          <w:p w14:paraId="3EF9128C" w14:textId="77777777" w:rsidR="003B3C72" w:rsidRPr="00A65840" w:rsidRDefault="00000000">
            <w:pPr>
              <w:pStyle w:val="TableParagraph"/>
              <w:spacing w:before="199"/>
              <w:ind w:left="14" w:right="16"/>
              <w:jc w:val="center"/>
              <w:rPr>
                <w:sz w:val="24"/>
              </w:rPr>
            </w:pPr>
            <w:r w:rsidRPr="00A65840">
              <w:rPr>
                <w:spacing w:val="-5"/>
                <w:sz w:val="24"/>
              </w:rPr>
              <w:t>7.7</w:t>
            </w:r>
          </w:p>
        </w:tc>
        <w:tc>
          <w:tcPr>
            <w:tcW w:w="9163" w:type="dxa"/>
          </w:tcPr>
          <w:p w14:paraId="74494D50" w14:textId="77777777" w:rsidR="003B3C72" w:rsidRPr="00A65840" w:rsidRDefault="00000000">
            <w:pPr>
              <w:pStyle w:val="TableParagraph"/>
              <w:spacing w:before="7" w:line="310" w:lineRule="atLeast"/>
              <w:ind w:left="98"/>
              <w:rPr>
                <w:sz w:val="24"/>
              </w:rPr>
            </w:pPr>
            <w:r w:rsidRPr="00A65840">
              <w:rPr>
                <w:sz w:val="24"/>
              </w:rPr>
              <w:t>Подобные</w:t>
            </w:r>
            <w:r w:rsidRPr="00A65840">
              <w:rPr>
                <w:spacing w:val="80"/>
                <w:sz w:val="24"/>
              </w:rPr>
              <w:t xml:space="preserve"> </w:t>
            </w:r>
            <w:r w:rsidRPr="00A65840">
              <w:rPr>
                <w:sz w:val="24"/>
              </w:rPr>
              <w:t>тела</w:t>
            </w:r>
            <w:r w:rsidRPr="00A65840">
              <w:rPr>
                <w:spacing w:val="80"/>
                <w:sz w:val="24"/>
              </w:rPr>
              <w:t xml:space="preserve"> </w:t>
            </w:r>
            <w:r w:rsidRPr="00A65840">
              <w:rPr>
                <w:sz w:val="24"/>
              </w:rPr>
              <w:t>в</w:t>
            </w:r>
            <w:r w:rsidRPr="00A65840">
              <w:rPr>
                <w:spacing w:val="80"/>
                <w:sz w:val="24"/>
              </w:rPr>
              <w:t xml:space="preserve"> </w:t>
            </w:r>
            <w:r w:rsidRPr="00A65840">
              <w:rPr>
                <w:sz w:val="24"/>
              </w:rPr>
              <w:t>пространстве.</w:t>
            </w:r>
            <w:r w:rsidRPr="00A65840">
              <w:rPr>
                <w:spacing w:val="80"/>
                <w:sz w:val="24"/>
              </w:rPr>
              <w:t xml:space="preserve"> </w:t>
            </w:r>
            <w:r w:rsidRPr="00A65840">
              <w:rPr>
                <w:sz w:val="24"/>
              </w:rPr>
              <w:t>Соотношения</w:t>
            </w:r>
            <w:r w:rsidRPr="00A65840">
              <w:rPr>
                <w:spacing w:val="80"/>
                <w:sz w:val="24"/>
              </w:rPr>
              <w:t xml:space="preserve"> </w:t>
            </w:r>
            <w:r w:rsidRPr="00A65840">
              <w:rPr>
                <w:sz w:val="24"/>
              </w:rPr>
              <w:t>между</w:t>
            </w:r>
            <w:r w:rsidRPr="00A65840">
              <w:rPr>
                <w:spacing w:val="80"/>
                <w:sz w:val="24"/>
              </w:rPr>
              <w:t xml:space="preserve"> </w:t>
            </w:r>
            <w:r w:rsidRPr="00A65840">
              <w:rPr>
                <w:sz w:val="24"/>
              </w:rPr>
              <w:t>площадями</w:t>
            </w:r>
            <w:r w:rsidRPr="00A65840">
              <w:rPr>
                <w:spacing w:val="80"/>
                <w:sz w:val="24"/>
              </w:rPr>
              <w:t xml:space="preserve"> </w:t>
            </w:r>
            <w:r w:rsidRPr="00A65840">
              <w:rPr>
                <w:sz w:val="24"/>
              </w:rPr>
              <w:t>поверхностей, объёмами подобных тел</w:t>
            </w:r>
          </w:p>
        </w:tc>
      </w:tr>
    </w:tbl>
    <w:p w14:paraId="051717F0" w14:textId="77777777" w:rsidR="003B3C72" w:rsidRPr="00A65840" w:rsidRDefault="003B3C72">
      <w:pPr>
        <w:pStyle w:val="a3"/>
        <w:spacing w:before="73"/>
        <w:ind w:left="0" w:firstLine="0"/>
        <w:jc w:val="left"/>
        <w:rPr>
          <w:b/>
        </w:rPr>
      </w:pPr>
    </w:p>
    <w:p w14:paraId="61FDFDCB" w14:textId="77777777" w:rsidR="003B3C72" w:rsidRPr="00A65840" w:rsidRDefault="00000000">
      <w:pPr>
        <w:spacing w:before="1"/>
        <w:ind w:left="2" w:right="144"/>
        <w:jc w:val="center"/>
        <w:rPr>
          <w:b/>
          <w:sz w:val="24"/>
        </w:rPr>
      </w:pPr>
      <w:r w:rsidRPr="00A65840">
        <w:rPr>
          <w:b/>
          <w:sz w:val="24"/>
        </w:rPr>
        <w:t>ПРОВЕРЯЕМЫЕ</w:t>
      </w:r>
      <w:r w:rsidRPr="00A65840">
        <w:rPr>
          <w:b/>
          <w:spacing w:val="-5"/>
          <w:sz w:val="24"/>
        </w:rPr>
        <w:t xml:space="preserve"> </w:t>
      </w:r>
      <w:r w:rsidRPr="00A65840">
        <w:rPr>
          <w:b/>
          <w:sz w:val="24"/>
        </w:rPr>
        <w:t>НА</w:t>
      </w:r>
      <w:r w:rsidRPr="00A65840">
        <w:rPr>
          <w:b/>
          <w:spacing w:val="-4"/>
          <w:sz w:val="24"/>
        </w:rPr>
        <w:t xml:space="preserve"> </w:t>
      </w:r>
      <w:r w:rsidRPr="00A65840">
        <w:rPr>
          <w:b/>
          <w:sz w:val="24"/>
        </w:rPr>
        <w:t>ЕГЭ</w:t>
      </w:r>
      <w:r w:rsidRPr="00A65840">
        <w:rPr>
          <w:b/>
          <w:spacing w:val="-3"/>
          <w:sz w:val="24"/>
        </w:rPr>
        <w:t xml:space="preserve"> </w:t>
      </w:r>
      <w:r w:rsidRPr="00A65840">
        <w:rPr>
          <w:b/>
          <w:sz w:val="24"/>
        </w:rPr>
        <w:t>ПО</w:t>
      </w:r>
      <w:r w:rsidRPr="00A65840">
        <w:rPr>
          <w:b/>
          <w:spacing w:val="-3"/>
          <w:sz w:val="24"/>
        </w:rPr>
        <w:t xml:space="preserve"> </w:t>
      </w:r>
      <w:r w:rsidRPr="00A65840">
        <w:rPr>
          <w:b/>
          <w:sz w:val="24"/>
        </w:rPr>
        <w:t>МАТЕМАТИКЕ</w:t>
      </w:r>
      <w:r w:rsidRPr="00A65840">
        <w:rPr>
          <w:b/>
          <w:spacing w:val="-2"/>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4"/>
          <w:sz w:val="24"/>
        </w:rPr>
        <w:t xml:space="preserve"> </w:t>
      </w:r>
      <w:r w:rsidRPr="00A65840">
        <w:rPr>
          <w:b/>
          <w:spacing w:val="-2"/>
          <w:sz w:val="24"/>
        </w:rPr>
        <w:t>РЕЗУЛЬТАТАМ</w:t>
      </w:r>
    </w:p>
    <w:p w14:paraId="67FE4A02" w14:textId="77777777" w:rsidR="003B3C72" w:rsidRPr="00A65840" w:rsidRDefault="00000000">
      <w:pPr>
        <w:spacing w:before="110" w:after="4" w:line="336" w:lineRule="auto"/>
        <w:ind w:left="1" w:right="144"/>
        <w:jc w:val="center"/>
        <w:rPr>
          <w:b/>
          <w:sz w:val="24"/>
        </w:rPr>
      </w:pPr>
      <w:r w:rsidRPr="00A65840">
        <w:rPr>
          <w:b/>
          <w:sz w:val="24"/>
        </w:rPr>
        <w:t>ОСВОЕНИЯ</w:t>
      </w:r>
      <w:r w:rsidRPr="00A65840">
        <w:rPr>
          <w:b/>
          <w:spacing w:val="-9"/>
          <w:sz w:val="24"/>
        </w:rPr>
        <w:t xml:space="preserve"> </w:t>
      </w:r>
      <w:r w:rsidRPr="00A65840">
        <w:rPr>
          <w:b/>
          <w:sz w:val="24"/>
        </w:rPr>
        <w:t>ОСНОВНОЙ</w:t>
      </w:r>
      <w:r w:rsidRPr="00A65840">
        <w:rPr>
          <w:b/>
          <w:spacing w:val="-8"/>
          <w:sz w:val="24"/>
        </w:rPr>
        <w:t xml:space="preserve"> </w:t>
      </w:r>
      <w:r w:rsidRPr="00A65840">
        <w:rPr>
          <w:b/>
          <w:sz w:val="24"/>
        </w:rPr>
        <w:t>ОБРАЗОВАТЕЛЬНОЙ</w:t>
      </w:r>
      <w:r w:rsidRPr="00A65840">
        <w:rPr>
          <w:b/>
          <w:spacing w:val="-8"/>
          <w:sz w:val="24"/>
        </w:rPr>
        <w:t xml:space="preserve"> </w:t>
      </w:r>
      <w:r w:rsidRPr="00A65840">
        <w:rPr>
          <w:b/>
          <w:sz w:val="24"/>
        </w:rPr>
        <w:t>ПРОГРАММЫ</w:t>
      </w:r>
      <w:r w:rsidRPr="00A65840">
        <w:rPr>
          <w:b/>
          <w:spacing w:val="-8"/>
          <w:sz w:val="24"/>
        </w:rPr>
        <w:t xml:space="preserve"> </w:t>
      </w:r>
      <w:r w:rsidRPr="00A65840">
        <w:rPr>
          <w:b/>
          <w:sz w:val="24"/>
        </w:rPr>
        <w:t>СРЕДНЕГО</w:t>
      </w:r>
      <w:r w:rsidRPr="00A65840">
        <w:rPr>
          <w:b/>
          <w:spacing w:val="-8"/>
          <w:sz w:val="24"/>
        </w:rPr>
        <w:t xml:space="preserve"> </w:t>
      </w:r>
      <w:r w:rsidRPr="00A65840">
        <w:rPr>
          <w:b/>
          <w:sz w:val="24"/>
        </w:rPr>
        <w:t xml:space="preserve">ОБЩЕГО </w:t>
      </w:r>
      <w:r w:rsidRPr="00A65840">
        <w:rPr>
          <w:b/>
          <w:spacing w:val="-2"/>
          <w:sz w:val="24"/>
        </w:rPr>
        <w:t>ОБРАЗОВАНИЯ</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79"/>
        <w:gridCol w:w="8044"/>
      </w:tblGrid>
      <w:tr w:rsidR="003B3C72" w:rsidRPr="00A65840" w14:paraId="1010A560" w14:textId="77777777">
        <w:trPr>
          <w:trHeight w:val="996"/>
        </w:trPr>
        <w:tc>
          <w:tcPr>
            <w:tcW w:w="1879" w:type="dxa"/>
          </w:tcPr>
          <w:p w14:paraId="216A12D5" w14:textId="77777777" w:rsidR="003B3C72" w:rsidRPr="00A65840" w:rsidRDefault="00000000">
            <w:pPr>
              <w:pStyle w:val="TableParagraph"/>
              <w:spacing w:before="46"/>
              <w:ind w:left="158"/>
              <w:rPr>
                <w:b/>
                <w:sz w:val="24"/>
              </w:rPr>
            </w:pPr>
            <w:r w:rsidRPr="00A65840">
              <w:rPr>
                <w:b/>
                <w:spacing w:val="-5"/>
                <w:sz w:val="24"/>
              </w:rPr>
              <w:t>Код</w:t>
            </w:r>
          </w:p>
          <w:p w14:paraId="7D6142A0" w14:textId="77777777" w:rsidR="003B3C72" w:rsidRPr="00A65840" w:rsidRDefault="00000000">
            <w:pPr>
              <w:pStyle w:val="TableParagraph"/>
              <w:spacing w:before="7" w:line="310" w:lineRule="atLeast"/>
              <w:ind w:left="98"/>
              <w:rPr>
                <w:b/>
                <w:sz w:val="24"/>
              </w:rPr>
            </w:pPr>
            <w:r w:rsidRPr="00A65840">
              <w:rPr>
                <w:b/>
                <w:spacing w:val="-2"/>
                <w:sz w:val="24"/>
              </w:rPr>
              <w:t>проверяемого требования</w:t>
            </w:r>
          </w:p>
        </w:tc>
        <w:tc>
          <w:tcPr>
            <w:tcW w:w="8044" w:type="dxa"/>
          </w:tcPr>
          <w:p w14:paraId="1745FEBF" w14:textId="77777777" w:rsidR="003B3C72" w:rsidRPr="00A65840" w:rsidRDefault="00000000">
            <w:pPr>
              <w:pStyle w:val="TableParagraph"/>
              <w:spacing w:before="204"/>
              <w:ind w:left="160"/>
              <w:rPr>
                <w:b/>
                <w:sz w:val="24"/>
              </w:rPr>
            </w:pPr>
            <w:r w:rsidRPr="00A65840">
              <w:rPr>
                <w:b/>
                <w:sz w:val="24"/>
              </w:rPr>
              <w:t>Проверяемые</w:t>
            </w:r>
            <w:r w:rsidRPr="00A65840">
              <w:rPr>
                <w:b/>
                <w:spacing w:val="-8"/>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3"/>
                <w:sz w:val="24"/>
              </w:rPr>
              <w:t xml:space="preserve"> </w:t>
            </w:r>
            <w:r w:rsidRPr="00A65840">
              <w:rPr>
                <w:b/>
                <w:sz w:val="24"/>
              </w:rPr>
              <w:t>предметным</w:t>
            </w:r>
            <w:r w:rsidRPr="00A65840">
              <w:rPr>
                <w:b/>
                <w:spacing w:val="-5"/>
                <w:sz w:val="24"/>
              </w:rPr>
              <w:t xml:space="preserve"> </w:t>
            </w:r>
            <w:r w:rsidRPr="00A65840">
              <w:rPr>
                <w:b/>
                <w:sz w:val="24"/>
              </w:rPr>
              <w:t>результатам</w:t>
            </w:r>
            <w:r w:rsidRPr="00A65840">
              <w:rPr>
                <w:b/>
                <w:spacing w:val="-4"/>
                <w:sz w:val="24"/>
              </w:rPr>
              <w:t xml:space="preserve"> </w:t>
            </w:r>
            <w:r w:rsidRPr="00A65840">
              <w:rPr>
                <w:b/>
                <w:spacing w:val="-2"/>
                <w:sz w:val="24"/>
              </w:rPr>
              <w:t>освоения</w:t>
            </w:r>
          </w:p>
          <w:p w14:paraId="734A9A5C" w14:textId="77777777" w:rsidR="003B3C72" w:rsidRPr="00A65840" w:rsidRDefault="00000000">
            <w:pPr>
              <w:pStyle w:val="TableParagraph"/>
              <w:spacing w:before="41"/>
              <w:ind w:left="100"/>
              <w:rPr>
                <w:b/>
                <w:sz w:val="24"/>
              </w:rPr>
            </w:pPr>
            <w:r w:rsidRPr="00A65840">
              <w:rPr>
                <w:b/>
                <w:sz w:val="24"/>
              </w:rPr>
              <w:t>основной</w:t>
            </w:r>
            <w:r w:rsidRPr="00A65840">
              <w:rPr>
                <w:b/>
                <w:spacing w:val="-7"/>
                <w:sz w:val="24"/>
              </w:rPr>
              <w:t xml:space="preserve"> </w:t>
            </w:r>
            <w:r w:rsidRPr="00A65840">
              <w:rPr>
                <w:b/>
                <w:sz w:val="24"/>
              </w:rPr>
              <w:t>образовательной</w:t>
            </w:r>
            <w:r w:rsidRPr="00A65840">
              <w:rPr>
                <w:b/>
                <w:spacing w:val="-4"/>
                <w:sz w:val="24"/>
              </w:rPr>
              <w:t xml:space="preserve"> </w:t>
            </w:r>
            <w:r w:rsidRPr="00A65840">
              <w:rPr>
                <w:b/>
                <w:sz w:val="24"/>
              </w:rPr>
              <w:t>программы</w:t>
            </w:r>
            <w:r w:rsidRPr="00A65840">
              <w:rPr>
                <w:b/>
                <w:spacing w:val="-6"/>
                <w:sz w:val="24"/>
              </w:rPr>
              <w:t xml:space="preserve"> </w:t>
            </w:r>
            <w:r w:rsidRPr="00A65840">
              <w:rPr>
                <w:b/>
                <w:sz w:val="24"/>
              </w:rPr>
              <w:t>среднего</w:t>
            </w:r>
            <w:r w:rsidRPr="00A65840">
              <w:rPr>
                <w:b/>
                <w:spacing w:val="-4"/>
                <w:sz w:val="24"/>
              </w:rPr>
              <w:t xml:space="preserve"> </w:t>
            </w:r>
            <w:r w:rsidRPr="00A65840">
              <w:rPr>
                <w:b/>
                <w:sz w:val="24"/>
              </w:rPr>
              <w:t>общего</w:t>
            </w:r>
            <w:r w:rsidRPr="00A65840">
              <w:rPr>
                <w:b/>
                <w:spacing w:val="-4"/>
                <w:sz w:val="24"/>
              </w:rPr>
              <w:t xml:space="preserve"> </w:t>
            </w:r>
            <w:r w:rsidRPr="00A65840">
              <w:rPr>
                <w:b/>
                <w:spacing w:val="-2"/>
                <w:sz w:val="24"/>
              </w:rPr>
              <w:t>образования</w:t>
            </w:r>
          </w:p>
        </w:tc>
      </w:tr>
      <w:tr w:rsidR="003B3C72" w:rsidRPr="00A65840" w14:paraId="3F1E6DC6" w14:textId="77777777">
        <w:trPr>
          <w:trHeight w:val="5066"/>
        </w:trPr>
        <w:tc>
          <w:tcPr>
            <w:tcW w:w="1879" w:type="dxa"/>
          </w:tcPr>
          <w:p w14:paraId="69A5015B" w14:textId="77777777" w:rsidR="003B3C72" w:rsidRPr="00A65840" w:rsidRDefault="003B3C72">
            <w:pPr>
              <w:pStyle w:val="TableParagraph"/>
              <w:rPr>
                <w:b/>
                <w:sz w:val="24"/>
              </w:rPr>
            </w:pPr>
          </w:p>
          <w:p w14:paraId="7A31E3B6" w14:textId="77777777" w:rsidR="003B3C72" w:rsidRPr="00A65840" w:rsidRDefault="003B3C72">
            <w:pPr>
              <w:pStyle w:val="TableParagraph"/>
              <w:rPr>
                <w:b/>
                <w:sz w:val="24"/>
              </w:rPr>
            </w:pPr>
          </w:p>
          <w:p w14:paraId="66F9AD48" w14:textId="77777777" w:rsidR="003B3C72" w:rsidRPr="00A65840" w:rsidRDefault="003B3C72">
            <w:pPr>
              <w:pStyle w:val="TableParagraph"/>
              <w:rPr>
                <w:b/>
                <w:sz w:val="24"/>
              </w:rPr>
            </w:pPr>
          </w:p>
          <w:p w14:paraId="1379A037" w14:textId="77777777" w:rsidR="003B3C72" w:rsidRPr="00A65840" w:rsidRDefault="003B3C72">
            <w:pPr>
              <w:pStyle w:val="TableParagraph"/>
              <w:rPr>
                <w:b/>
                <w:sz w:val="24"/>
              </w:rPr>
            </w:pPr>
          </w:p>
          <w:p w14:paraId="3C041787" w14:textId="77777777" w:rsidR="003B3C72" w:rsidRPr="00A65840" w:rsidRDefault="003B3C72">
            <w:pPr>
              <w:pStyle w:val="TableParagraph"/>
              <w:rPr>
                <w:b/>
                <w:sz w:val="24"/>
              </w:rPr>
            </w:pPr>
          </w:p>
          <w:p w14:paraId="04075CB4" w14:textId="77777777" w:rsidR="003B3C72" w:rsidRPr="00A65840" w:rsidRDefault="003B3C72">
            <w:pPr>
              <w:pStyle w:val="TableParagraph"/>
              <w:rPr>
                <w:b/>
                <w:sz w:val="24"/>
              </w:rPr>
            </w:pPr>
          </w:p>
          <w:p w14:paraId="297C23E2" w14:textId="77777777" w:rsidR="003B3C72" w:rsidRPr="00A65840" w:rsidRDefault="003B3C72">
            <w:pPr>
              <w:pStyle w:val="TableParagraph"/>
              <w:rPr>
                <w:b/>
                <w:sz w:val="24"/>
              </w:rPr>
            </w:pPr>
          </w:p>
          <w:p w14:paraId="1A795B50" w14:textId="77777777" w:rsidR="003B3C72" w:rsidRPr="00A65840" w:rsidRDefault="003B3C72">
            <w:pPr>
              <w:pStyle w:val="TableParagraph"/>
              <w:spacing w:before="149"/>
              <w:rPr>
                <w:b/>
                <w:sz w:val="24"/>
              </w:rPr>
            </w:pPr>
          </w:p>
          <w:p w14:paraId="3CB0C71B" w14:textId="77777777" w:rsidR="003B3C72" w:rsidRPr="00A65840" w:rsidRDefault="00000000">
            <w:pPr>
              <w:pStyle w:val="TableParagraph"/>
              <w:ind w:right="5"/>
              <w:jc w:val="center"/>
              <w:rPr>
                <w:sz w:val="24"/>
              </w:rPr>
            </w:pPr>
            <w:r w:rsidRPr="00A65840">
              <w:rPr>
                <w:spacing w:val="-10"/>
                <w:sz w:val="24"/>
              </w:rPr>
              <w:t>1</w:t>
            </w:r>
          </w:p>
        </w:tc>
        <w:tc>
          <w:tcPr>
            <w:tcW w:w="8044" w:type="dxa"/>
          </w:tcPr>
          <w:p w14:paraId="64D335BE" w14:textId="77777777" w:rsidR="003B3C72" w:rsidRPr="00A65840" w:rsidRDefault="00000000">
            <w:pPr>
              <w:pStyle w:val="TableParagraph"/>
              <w:spacing w:before="38" w:line="336" w:lineRule="auto"/>
              <w:ind w:left="100" w:right="102"/>
              <w:jc w:val="both"/>
              <w:rPr>
                <w:sz w:val="24"/>
              </w:rPr>
            </w:pPr>
            <w:r w:rsidRPr="00A65840">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w:t>
            </w:r>
            <w:r w:rsidRPr="00A65840">
              <w:rPr>
                <w:spacing w:val="-15"/>
                <w:sz w:val="24"/>
              </w:rPr>
              <w:t xml:space="preserve"> </w:t>
            </w:r>
            <w:r w:rsidRPr="00A65840">
              <w:rPr>
                <w:sz w:val="24"/>
              </w:rPr>
              <w:t>свойство,</w:t>
            </w:r>
            <w:r w:rsidRPr="00A65840">
              <w:rPr>
                <w:spacing w:val="-15"/>
                <w:sz w:val="24"/>
              </w:rPr>
              <w:t xml:space="preserve"> </w:t>
            </w:r>
            <w:r w:rsidRPr="00A65840">
              <w:rPr>
                <w:sz w:val="24"/>
              </w:rPr>
              <w:t>признак,</w:t>
            </w:r>
            <w:r w:rsidRPr="00A65840">
              <w:rPr>
                <w:spacing w:val="-15"/>
                <w:sz w:val="24"/>
              </w:rPr>
              <w:t xml:space="preserve"> </w:t>
            </w:r>
            <w:r w:rsidRPr="00A65840">
              <w:rPr>
                <w:sz w:val="24"/>
              </w:rPr>
              <w:t>доказательство,</w:t>
            </w:r>
            <w:r w:rsidRPr="00A65840">
              <w:rPr>
                <w:spacing w:val="-15"/>
                <w:sz w:val="24"/>
              </w:rPr>
              <w:t xml:space="preserve"> </w:t>
            </w:r>
            <w:r w:rsidRPr="00A65840">
              <w:rPr>
                <w:sz w:val="24"/>
              </w:rPr>
              <w:t>равносильные</w:t>
            </w:r>
            <w:r w:rsidRPr="00A65840">
              <w:rPr>
                <w:spacing w:val="-15"/>
                <w:sz w:val="24"/>
              </w:rPr>
              <w:t xml:space="preserve"> </w:t>
            </w:r>
            <w:r w:rsidRPr="00A65840">
              <w:rPr>
                <w:sz w:val="24"/>
              </w:rPr>
              <w:t>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w:t>
            </w:r>
            <w:r w:rsidRPr="00A65840">
              <w:rPr>
                <w:spacing w:val="-14"/>
                <w:sz w:val="24"/>
              </w:rPr>
              <w:t xml:space="preserve"> </w:t>
            </w:r>
            <w:r w:rsidRPr="00A65840">
              <w:rPr>
                <w:sz w:val="24"/>
              </w:rPr>
              <w:t>граф,</w:t>
            </w:r>
            <w:r w:rsidRPr="00A65840">
              <w:rPr>
                <w:spacing w:val="-12"/>
                <w:sz w:val="24"/>
              </w:rPr>
              <w:t xml:space="preserve"> </w:t>
            </w:r>
            <w:r w:rsidRPr="00A65840">
              <w:rPr>
                <w:sz w:val="24"/>
              </w:rPr>
              <w:t>дерево,</w:t>
            </w:r>
            <w:r w:rsidRPr="00A65840">
              <w:rPr>
                <w:spacing w:val="-13"/>
                <w:sz w:val="24"/>
              </w:rPr>
              <w:t xml:space="preserve"> </w:t>
            </w:r>
            <w:r w:rsidRPr="00A65840">
              <w:rPr>
                <w:sz w:val="24"/>
              </w:rPr>
              <w:t>цикл,</w:t>
            </w:r>
            <w:r w:rsidRPr="00A65840">
              <w:rPr>
                <w:spacing w:val="-12"/>
                <w:sz w:val="24"/>
              </w:rPr>
              <w:t xml:space="preserve"> </w:t>
            </w:r>
            <w:r w:rsidRPr="00A65840">
              <w:rPr>
                <w:sz w:val="24"/>
              </w:rPr>
              <w:t>граф</w:t>
            </w:r>
            <w:r w:rsidRPr="00A65840">
              <w:rPr>
                <w:spacing w:val="-12"/>
                <w:sz w:val="24"/>
              </w:rPr>
              <w:t xml:space="preserve"> </w:t>
            </w:r>
            <w:r w:rsidRPr="00A65840">
              <w:rPr>
                <w:sz w:val="24"/>
              </w:rPr>
              <w:t>на</w:t>
            </w:r>
            <w:r w:rsidRPr="00A65840">
              <w:rPr>
                <w:spacing w:val="-14"/>
                <w:sz w:val="24"/>
              </w:rPr>
              <w:t xml:space="preserve"> </w:t>
            </w:r>
            <w:r w:rsidRPr="00A65840">
              <w:rPr>
                <w:sz w:val="24"/>
              </w:rPr>
              <w:t>плоскости;</w:t>
            </w:r>
            <w:r w:rsidRPr="00A65840">
              <w:rPr>
                <w:spacing w:val="-12"/>
                <w:sz w:val="24"/>
              </w:rPr>
              <w:t xml:space="preserve"> </w:t>
            </w:r>
            <w:r w:rsidRPr="00A65840">
              <w:rPr>
                <w:sz w:val="24"/>
              </w:rPr>
              <w:t>умение</w:t>
            </w:r>
            <w:r w:rsidRPr="00A65840">
              <w:rPr>
                <w:spacing w:val="-13"/>
                <w:sz w:val="24"/>
              </w:rPr>
              <w:t xml:space="preserve"> </w:t>
            </w:r>
            <w:r w:rsidRPr="00A65840">
              <w:rPr>
                <w:sz w:val="24"/>
              </w:rPr>
              <w:t>задавать</w:t>
            </w:r>
            <w:r w:rsidRPr="00A65840">
              <w:rPr>
                <w:spacing w:val="-11"/>
                <w:sz w:val="24"/>
              </w:rPr>
              <w:t xml:space="preserve"> </w:t>
            </w:r>
            <w:r w:rsidRPr="00A65840">
              <w:rPr>
                <w:sz w:val="24"/>
              </w:rPr>
              <w:t>и</w:t>
            </w:r>
            <w:r w:rsidRPr="00A65840">
              <w:rPr>
                <w:spacing w:val="-10"/>
                <w:sz w:val="24"/>
              </w:rPr>
              <w:t xml:space="preserve"> </w:t>
            </w:r>
            <w:r w:rsidRPr="00A65840">
              <w:rPr>
                <w:spacing w:val="-2"/>
                <w:sz w:val="24"/>
              </w:rPr>
              <w:t>описывать</w:t>
            </w:r>
          </w:p>
          <w:p w14:paraId="15C1992F" w14:textId="77777777" w:rsidR="003B3C72" w:rsidRPr="00A65840" w:rsidRDefault="00000000">
            <w:pPr>
              <w:pStyle w:val="TableParagraph"/>
              <w:spacing w:before="1"/>
              <w:ind w:left="100"/>
              <w:jc w:val="both"/>
              <w:rPr>
                <w:sz w:val="24"/>
              </w:rPr>
            </w:pPr>
            <w:r w:rsidRPr="00A65840">
              <w:rPr>
                <w:sz w:val="24"/>
              </w:rPr>
              <w:t>графы</w:t>
            </w:r>
            <w:r w:rsidRPr="00A65840">
              <w:rPr>
                <w:spacing w:val="-6"/>
                <w:sz w:val="24"/>
              </w:rPr>
              <w:t xml:space="preserve"> </w:t>
            </w:r>
            <w:r w:rsidRPr="00A65840">
              <w:rPr>
                <w:sz w:val="24"/>
              </w:rPr>
              <w:t>различными</w:t>
            </w:r>
            <w:r w:rsidRPr="00A65840">
              <w:rPr>
                <w:spacing w:val="-3"/>
                <w:sz w:val="24"/>
              </w:rPr>
              <w:t xml:space="preserve"> </w:t>
            </w:r>
            <w:r w:rsidRPr="00A65840">
              <w:rPr>
                <w:sz w:val="24"/>
              </w:rPr>
              <w:t>способами;</w:t>
            </w:r>
            <w:r w:rsidRPr="00A65840">
              <w:rPr>
                <w:spacing w:val="-4"/>
                <w:sz w:val="24"/>
              </w:rPr>
              <w:t xml:space="preserve"> </w:t>
            </w:r>
            <w:r w:rsidRPr="00A65840">
              <w:rPr>
                <w:sz w:val="24"/>
              </w:rPr>
              <w:t>использовать</w:t>
            </w:r>
            <w:r w:rsidRPr="00A65840">
              <w:rPr>
                <w:spacing w:val="-2"/>
                <w:sz w:val="24"/>
              </w:rPr>
              <w:t xml:space="preserve"> </w:t>
            </w:r>
            <w:r w:rsidRPr="00A65840">
              <w:rPr>
                <w:sz w:val="24"/>
              </w:rPr>
              <w:t>графы</w:t>
            </w:r>
            <w:r w:rsidRPr="00A65840">
              <w:rPr>
                <w:spacing w:val="-4"/>
                <w:sz w:val="24"/>
              </w:rPr>
              <w:t xml:space="preserve"> </w:t>
            </w:r>
            <w:r w:rsidRPr="00A65840">
              <w:rPr>
                <w:sz w:val="24"/>
              </w:rPr>
              <w:t>при</w:t>
            </w:r>
            <w:r w:rsidRPr="00A65840">
              <w:rPr>
                <w:spacing w:val="-3"/>
                <w:sz w:val="24"/>
              </w:rPr>
              <w:t xml:space="preserve"> </w:t>
            </w:r>
            <w:r w:rsidRPr="00A65840">
              <w:rPr>
                <w:sz w:val="24"/>
              </w:rPr>
              <w:t>решении</w:t>
            </w:r>
            <w:r w:rsidRPr="00A65840">
              <w:rPr>
                <w:spacing w:val="-5"/>
                <w:sz w:val="24"/>
              </w:rPr>
              <w:t xml:space="preserve"> </w:t>
            </w:r>
            <w:r w:rsidRPr="00A65840">
              <w:rPr>
                <w:spacing w:val="-2"/>
                <w:sz w:val="24"/>
              </w:rPr>
              <w:t>задач</w:t>
            </w:r>
          </w:p>
        </w:tc>
      </w:tr>
    </w:tbl>
    <w:p w14:paraId="0D662CA2"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79"/>
        <w:gridCol w:w="8044"/>
      </w:tblGrid>
      <w:tr w:rsidR="003B3C72" w:rsidRPr="00A65840" w14:paraId="72E5293A" w14:textId="77777777">
        <w:trPr>
          <w:trHeight w:val="8160"/>
        </w:trPr>
        <w:tc>
          <w:tcPr>
            <w:tcW w:w="1879" w:type="dxa"/>
          </w:tcPr>
          <w:p w14:paraId="23CB0551" w14:textId="77777777" w:rsidR="003B3C72" w:rsidRPr="00A65840" w:rsidRDefault="003B3C72">
            <w:pPr>
              <w:pStyle w:val="TableParagraph"/>
              <w:rPr>
                <w:b/>
                <w:sz w:val="24"/>
              </w:rPr>
            </w:pPr>
          </w:p>
          <w:p w14:paraId="3E97AC53" w14:textId="77777777" w:rsidR="003B3C72" w:rsidRPr="00A65840" w:rsidRDefault="003B3C72">
            <w:pPr>
              <w:pStyle w:val="TableParagraph"/>
              <w:rPr>
                <w:b/>
                <w:sz w:val="24"/>
              </w:rPr>
            </w:pPr>
          </w:p>
          <w:p w14:paraId="5BBAB2F5" w14:textId="77777777" w:rsidR="003B3C72" w:rsidRPr="00A65840" w:rsidRDefault="003B3C72">
            <w:pPr>
              <w:pStyle w:val="TableParagraph"/>
              <w:rPr>
                <w:b/>
                <w:sz w:val="24"/>
              </w:rPr>
            </w:pPr>
          </w:p>
          <w:p w14:paraId="247053CC" w14:textId="77777777" w:rsidR="003B3C72" w:rsidRPr="00A65840" w:rsidRDefault="003B3C72">
            <w:pPr>
              <w:pStyle w:val="TableParagraph"/>
              <w:rPr>
                <w:b/>
                <w:sz w:val="24"/>
              </w:rPr>
            </w:pPr>
          </w:p>
          <w:p w14:paraId="044B7714" w14:textId="77777777" w:rsidR="003B3C72" w:rsidRPr="00A65840" w:rsidRDefault="003B3C72">
            <w:pPr>
              <w:pStyle w:val="TableParagraph"/>
              <w:rPr>
                <w:b/>
                <w:sz w:val="24"/>
              </w:rPr>
            </w:pPr>
          </w:p>
          <w:p w14:paraId="5E23F60F" w14:textId="77777777" w:rsidR="003B3C72" w:rsidRPr="00A65840" w:rsidRDefault="003B3C72">
            <w:pPr>
              <w:pStyle w:val="TableParagraph"/>
              <w:rPr>
                <w:b/>
                <w:sz w:val="24"/>
              </w:rPr>
            </w:pPr>
          </w:p>
          <w:p w14:paraId="24A37558" w14:textId="77777777" w:rsidR="003B3C72" w:rsidRPr="00A65840" w:rsidRDefault="003B3C72">
            <w:pPr>
              <w:pStyle w:val="TableParagraph"/>
              <w:rPr>
                <w:b/>
                <w:sz w:val="24"/>
              </w:rPr>
            </w:pPr>
          </w:p>
          <w:p w14:paraId="2DD966EB" w14:textId="77777777" w:rsidR="003B3C72" w:rsidRPr="00A65840" w:rsidRDefault="003B3C72">
            <w:pPr>
              <w:pStyle w:val="TableParagraph"/>
              <w:rPr>
                <w:b/>
                <w:sz w:val="24"/>
              </w:rPr>
            </w:pPr>
          </w:p>
          <w:p w14:paraId="084E16D2" w14:textId="77777777" w:rsidR="003B3C72" w:rsidRPr="00A65840" w:rsidRDefault="003B3C72">
            <w:pPr>
              <w:pStyle w:val="TableParagraph"/>
              <w:rPr>
                <w:b/>
                <w:sz w:val="24"/>
              </w:rPr>
            </w:pPr>
          </w:p>
          <w:p w14:paraId="36CE3AC6" w14:textId="77777777" w:rsidR="003B3C72" w:rsidRPr="00A65840" w:rsidRDefault="003B3C72">
            <w:pPr>
              <w:pStyle w:val="TableParagraph"/>
              <w:rPr>
                <w:b/>
                <w:sz w:val="24"/>
              </w:rPr>
            </w:pPr>
          </w:p>
          <w:p w14:paraId="20B19885" w14:textId="77777777" w:rsidR="003B3C72" w:rsidRPr="00A65840" w:rsidRDefault="003B3C72">
            <w:pPr>
              <w:pStyle w:val="TableParagraph"/>
              <w:rPr>
                <w:b/>
                <w:sz w:val="24"/>
              </w:rPr>
            </w:pPr>
          </w:p>
          <w:p w14:paraId="5834F0F2" w14:textId="77777777" w:rsidR="003B3C72" w:rsidRPr="00A65840" w:rsidRDefault="003B3C72">
            <w:pPr>
              <w:pStyle w:val="TableParagraph"/>
              <w:rPr>
                <w:b/>
                <w:sz w:val="24"/>
              </w:rPr>
            </w:pPr>
          </w:p>
          <w:p w14:paraId="020C4A76" w14:textId="77777777" w:rsidR="003B3C72" w:rsidRPr="00A65840" w:rsidRDefault="003B3C72">
            <w:pPr>
              <w:pStyle w:val="TableParagraph"/>
              <w:rPr>
                <w:b/>
                <w:sz w:val="24"/>
              </w:rPr>
            </w:pPr>
          </w:p>
          <w:p w14:paraId="2C913C7A" w14:textId="77777777" w:rsidR="003B3C72" w:rsidRPr="00A65840" w:rsidRDefault="003B3C72">
            <w:pPr>
              <w:pStyle w:val="TableParagraph"/>
              <w:spacing w:before="39"/>
              <w:rPr>
                <w:b/>
                <w:sz w:val="24"/>
              </w:rPr>
            </w:pPr>
          </w:p>
          <w:p w14:paraId="5AC9E339" w14:textId="77777777" w:rsidR="003B3C72" w:rsidRPr="00A65840" w:rsidRDefault="00000000">
            <w:pPr>
              <w:pStyle w:val="TableParagraph"/>
              <w:ind w:right="5"/>
              <w:jc w:val="center"/>
              <w:rPr>
                <w:sz w:val="24"/>
              </w:rPr>
            </w:pPr>
            <w:r w:rsidRPr="00A65840">
              <w:rPr>
                <w:spacing w:val="-10"/>
                <w:sz w:val="24"/>
              </w:rPr>
              <w:t>2</w:t>
            </w:r>
          </w:p>
        </w:tc>
        <w:tc>
          <w:tcPr>
            <w:tcW w:w="8044" w:type="dxa"/>
          </w:tcPr>
          <w:p w14:paraId="0E1ED674" w14:textId="77777777" w:rsidR="003B3C72" w:rsidRPr="00A65840" w:rsidRDefault="00000000">
            <w:pPr>
              <w:pStyle w:val="TableParagraph"/>
              <w:spacing w:before="38" w:line="336" w:lineRule="auto"/>
              <w:ind w:left="100" w:right="103"/>
              <w:jc w:val="both"/>
              <w:rPr>
                <w:sz w:val="24"/>
              </w:rPr>
            </w:pPr>
            <w:r w:rsidRPr="00A65840">
              <w:rPr>
                <w:sz w:val="24"/>
              </w:rPr>
              <w:t>Умение</w:t>
            </w:r>
            <w:r w:rsidRPr="00A65840">
              <w:rPr>
                <w:spacing w:val="-1"/>
                <w:sz w:val="24"/>
              </w:rPr>
              <w:t xml:space="preserve"> </w:t>
            </w:r>
            <w:r w:rsidRPr="00A65840">
              <w:rPr>
                <w:sz w:val="24"/>
              </w:rPr>
              <w:t>оперировать понятиями: натуральное</w:t>
            </w:r>
            <w:r w:rsidRPr="00A65840">
              <w:rPr>
                <w:spacing w:val="-1"/>
                <w:sz w:val="24"/>
              </w:rPr>
              <w:t xml:space="preserve"> </w:t>
            </w:r>
            <w:r w:rsidRPr="00A65840">
              <w:rPr>
                <w:sz w:val="24"/>
              </w:rPr>
              <w:t>число, целое</w:t>
            </w:r>
            <w:r w:rsidRPr="00A65840">
              <w:rPr>
                <w:spacing w:val="-1"/>
                <w:sz w:val="24"/>
              </w:rPr>
              <w:t xml:space="preserve"> </w:t>
            </w:r>
            <w:r w:rsidRPr="00A65840">
              <w:rPr>
                <w:sz w:val="24"/>
              </w:rPr>
              <w:t>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w:t>
            </w:r>
            <w:r w:rsidRPr="00A65840">
              <w:rPr>
                <w:spacing w:val="-7"/>
                <w:sz w:val="24"/>
              </w:rPr>
              <w:t xml:space="preserve"> </w:t>
            </w:r>
            <w:r w:rsidRPr="00A65840">
              <w:rPr>
                <w:sz w:val="24"/>
              </w:rPr>
              <w:t>формул;</w:t>
            </w:r>
            <w:r w:rsidRPr="00A65840">
              <w:rPr>
                <w:spacing w:val="-6"/>
                <w:sz w:val="24"/>
              </w:rPr>
              <w:t xml:space="preserve"> </w:t>
            </w:r>
            <w:r w:rsidRPr="00A65840">
              <w:rPr>
                <w:sz w:val="24"/>
              </w:rPr>
              <w:t>умение</w:t>
            </w:r>
            <w:r w:rsidRPr="00A65840">
              <w:rPr>
                <w:spacing w:val="-8"/>
                <w:sz w:val="24"/>
              </w:rPr>
              <w:t xml:space="preserve"> </w:t>
            </w:r>
            <w:r w:rsidRPr="00A65840">
              <w:rPr>
                <w:sz w:val="24"/>
              </w:rPr>
              <w:t>оперировать</w:t>
            </w:r>
            <w:r w:rsidRPr="00A65840">
              <w:rPr>
                <w:spacing w:val="-8"/>
                <w:sz w:val="24"/>
              </w:rPr>
              <w:t xml:space="preserve"> </w:t>
            </w:r>
            <w:r w:rsidRPr="00A65840">
              <w:rPr>
                <w:sz w:val="24"/>
              </w:rPr>
              <w:t>понятиями:</w:t>
            </w:r>
            <w:r w:rsidRPr="00A65840">
              <w:rPr>
                <w:spacing w:val="-8"/>
                <w:sz w:val="24"/>
              </w:rPr>
              <w:t xml:space="preserve"> </w:t>
            </w:r>
            <w:r w:rsidRPr="00A65840">
              <w:rPr>
                <w:sz w:val="24"/>
              </w:rPr>
              <w:t>комплексное</w:t>
            </w:r>
            <w:r w:rsidRPr="00A65840">
              <w:rPr>
                <w:spacing w:val="-10"/>
                <w:sz w:val="24"/>
              </w:rPr>
              <w:t xml:space="preserve"> </w:t>
            </w:r>
            <w:r w:rsidRPr="00A65840">
              <w:rPr>
                <w:sz w:val="24"/>
              </w:rPr>
              <w:t>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r w:rsidRPr="00A65840">
              <w:rPr>
                <w:spacing w:val="8"/>
                <w:sz w:val="24"/>
              </w:rPr>
              <w:t xml:space="preserve"> </w:t>
            </w:r>
            <w:r w:rsidRPr="00A65840">
              <w:rPr>
                <w:sz w:val="24"/>
              </w:rPr>
              <w:t>оперировать</w:t>
            </w:r>
            <w:r w:rsidRPr="00A65840">
              <w:rPr>
                <w:spacing w:val="11"/>
                <w:sz w:val="24"/>
              </w:rPr>
              <w:t xml:space="preserve"> </w:t>
            </w:r>
            <w:r w:rsidRPr="00A65840">
              <w:rPr>
                <w:sz w:val="24"/>
              </w:rPr>
              <w:t>понятиями:</w:t>
            </w:r>
            <w:r w:rsidRPr="00A65840">
              <w:rPr>
                <w:spacing w:val="11"/>
                <w:sz w:val="24"/>
              </w:rPr>
              <w:t xml:space="preserve"> </w:t>
            </w:r>
            <w:r w:rsidRPr="00A65840">
              <w:rPr>
                <w:sz w:val="24"/>
              </w:rPr>
              <w:t>матрица</w:t>
            </w:r>
            <w:r w:rsidRPr="00A65840">
              <w:rPr>
                <w:spacing w:val="9"/>
                <w:sz w:val="24"/>
              </w:rPr>
              <w:t xml:space="preserve"> </w:t>
            </w:r>
            <w:r w:rsidRPr="00A65840">
              <w:rPr>
                <w:sz w:val="24"/>
              </w:rPr>
              <w:t>2×2</w:t>
            </w:r>
            <w:r w:rsidRPr="00A65840">
              <w:rPr>
                <w:spacing w:val="11"/>
                <w:sz w:val="24"/>
              </w:rPr>
              <w:t xml:space="preserve"> </w:t>
            </w:r>
            <w:r w:rsidRPr="00A65840">
              <w:rPr>
                <w:sz w:val="24"/>
              </w:rPr>
              <w:t>и</w:t>
            </w:r>
            <w:r w:rsidRPr="00A65840">
              <w:rPr>
                <w:spacing w:val="7"/>
                <w:sz w:val="24"/>
              </w:rPr>
              <w:t xml:space="preserve"> </w:t>
            </w:r>
            <w:r w:rsidRPr="00A65840">
              <w:rPr>
                <w:sz w:val="24"/>
              </w:rPr>
              <w:t>3×3,</w:t>
            </w:r>
            <w:r w:rsidRPr="00A65840">
              <w:rPr>
                <w:spacing w:val="10"/>
                <w:sz w:val="24"/>
              </w:rPr>
              <w:t xml:space="preserve"> </w:t>
            </w:r>
            <w:r w:rsidRPr="00A65840">
              <w:rPr>
                <w:sz w:val="24"/>
              </w:rPr>
              <w:t>определитель</w:t>
            </w:r>
            <w:r w:rsidRPr="00A65840">
              <w:rPr>
                <w:spacing w:val="11"/>
                <w:sz w:val="24"/>
              </w:rPr>
              <w:t xml:space="preserve"> </w:t>
            </w:r>
            <w:r w:rsidRPr="00A65840">
              <w:rPr>
                <w:spacing w:val="-2"/>
                <w:sz w:val="24"/>
              </w:rPr>
              <w:t>матрицы,</w:t>
            </w:r>
          </w:p>
          <w:p w14:paraId="5015E453" w14:textId="77777777" w:rsidR="003B3C72" w:rsidRPr="00A65840" w:rsidRDefault="00000000">
            <w:pPr>
              <w:pStyle w:val="TableParagraph"/>
              <w:spacing w:before="2"/>
              <w:ind w:left="100"/>
              <w:jc w:val="both"/>
              <w:rPr>
                <w:sz w:val="24"/>
              </w:rPr>
            </w:pPr>
            <w:r w:rsidRPr="00A65840">
              <w:rPr>
                <w:sz w:val="24"/>
              </w:rPr>
              <w:t>геометрический</w:t>
            </w:r>
            <w:r w:rsidRPr="00A65840">
              <w:rPr>
                <w:spacing w:val="-6"/>
                <w:sz w:val="24"/>
              </w:rPr>
              <w:t xml:space="preserve"> </w:t>
            </w:r>
            <w:r w:rsidRPr="00A65840">
              <w:rPr>
                <w:sz w:val="24"/>
              </w:rPr>
              <w:t>смысл</w:t>
            </w:r>
            <w:r w:rsidRPr="00A65840">
              <w:rPr>
                <w:spacing w:val="-3"/>
                <w:sz w:val="24"/>
              </w:rPr>
              <w:t xml:space="preserve"> </w:t>
            </w:r>
            <w:r w:rsidRPr="00A65840">
              <w:rPr>
                <w:spacing w:val="-2"/>
                <w:sz w:val="24"/>
              </w:rPr>
              <w:t>определителя</w:t>
            </w:r>
          </w:p>
        </w:tc>
      </w:tr>
      <w:tr w:rsidR="003B3C72" w:rsidRPr="00A65840" w14:paraId="50FAD8F0" w14:textId="77777777">
        <w:trPr>
          <w:trHeight w:val="3910"/>
        </w:trPr>
        <w:tc>
          <w:tcPr>
            <w:tcW w:w="1879" w:type="dxa"/>
          </w:tcPr>
          <w:p w14:paraId="5C6B978C" w14:textId="77777777" w:rsidR="003B3C72" w:rsidRPr="00A65840" w:rsidRDefault="003B3C72">
            <w:pPr>
              <w:pStyle w:val="TableParagraph"/>
              <w:rPr>
                <w:b/>
                <w:sz w:val="24"/>
              </w:rPr>
            </w:pPr>
          </w:p>
          <w:p w14:paraId="26A1AAE8" w14:textId="77777777" w:rsidR="003B3C72" w:rsidRPr="00A65840" w:rsidRDefault="003B3C72">
            <w:pPr>
              <w:pStyle w:val="TableParagraph"/>
              <w:rPr>
                <w:b/>
                <w:sz w:val="24"/>
              </w:rPr>
            </w:pPr>
          </w:p>
          <w:p w14:paraId="23263FFA" w14:textId="77777777" w:rsidR="003B3C72" w:rsidRPr="00A65840" w:rsidRDefault="003B3C72">
            <w:pPr>
              <w:pStyle w:val="TableParagraph"/>
              <w:rPr>
                <w:b/>
                <w:sz w:val="24"/>
              </w:rPr>
            </w:pPr>
          </w:p>
          <w:p w14:paraId="0D712E6B" w14:textId="77777777" w:rsidR="003B3C72" w:rsidRPr="00A65840" w:rsidRDefault="003B3C72">
            <w:pPr>
              <w:pStyle w:val="TableParagraph"/>
              <w:rPr>
                <w:b/>
                <w:sz w:val="24"/>
              </w:rPr>
            </w:pPr>
          </w:p>
          <w:p w14:paraId="4A0E751E" w14:textId="77777777" w:rsidR="003B3C72" w:rsidRPr="00A65840" w:rsidRDefault="003B3C72">
            <w:pPr>
              <w:pStyle w:val="TableParagraph"/>
              <w:rPr>
                <w:b/>
                <w:sz w:val="24"/>
              </w:rPr>
            </w:pPr>
          </w:p>
          <w:p w14:paraId="27AFED38" w14:textId="77777777" w:rsidR="003B3C72" w:rsidRPr="00A65840" w:rsidRDefault="003B3C72">
            <w:pPr>
              <w:pStyle w:val="TableParagraph"/>
              <w:spacing w:before="120"/>
              <w:rPr>
                <w:b/>
                <w:sz w:val="24"/>
              </w:rPr>
            </w:pPr>
          </w:p>
          <w:p w14:paraId="232C57B6" w14:textId="77777777" w:rsidR="003B3C72" w:rsidRPr="00A65840" w:rsidRDefault="00000000">
            <w:pPr>
              <w:pStyle w:val="TableParagraph"/>
              <w:ind w:right="5"/>
              <w:jc w:val="center"/>
              <w:rPr>
                <w:sz w:val="24"/>
              </w:rPr>
            </w:pPr>
            <w:r w:rsidRPr="00A65840">
              <w:rPr>
                <w:spacing w:val="-10"/>
                <w:sz w:val="24"/>
              </w:rPr>
              <w:t>3</w:t>
            </w:r>
          </w:p>
        </w:tc>
        <w:tc>
          <w:tcPr>
            <w:tcW w:w="8044" w:type="dxa"/>
          </w:tcPr>
          <w:p w14:paraId="772D96D6" w14:textId="77777777" w:rsidR="003B3C72" w:rsidRPr="00A65840" w:rsidRDefault="00000000">
            <w:pPr>
              <w:pStyle w:val="TableParagraph"/>
              <w:spacing w:before="39" w:line="336" w:lineRule="auto"/>
              <w:ind w:left="100" w:right="101"/>
              <w:jc w:val="both"/>
              <w:rPr>
                <w:sz w:val="24"/>
              </w:rPr>
            </w:pPr>
            <w:r w:rsidRPr="00A65840">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w:t>
            </w:r>
            <w:r w:rsidRPr="00A65840">
              <w:rPr>
                <w:spacing w:val="-15"/>
                <w:sz w:val="24"/>
              </w:rPr>
              <w:t xml:space="preserve"> </w:t>
            </w:r>
            <w:r w:rsidRPr="00A65840">
              <w:rPr>
                <w:sz w:val="24"/>
              </w:rPr>
              <w:t>тождественное</w:t>
            </w:r>
            <w:r w:rsidRPr="00A65840">
              <w:rPr>
                <w:spacing w:val="-15"/>
                <w:sz w:val="24"/>
              </w:rPr>
              <w:t xml:space="preserve"> </w:t>
            </w:r>
            <w:r w:rsidRPr="00A65840">
              <w:rPr>
                <w:sz w:val="24"/>
              </w:rPr>
              <w:t>преобразование,</w:t>
            </w:r>
            <w:r w:rsidRPr="00A65840">
              <w:rPr>
                <w:spacing w:val="-15"/>
                <w:sz w:val="24"/>
              </w:rPr>
              <w:t xml:space="preserve"> </w:t>
            </w:r>
            <w:r w:rsidRPr="00A65840">
              <w:rPr>
                <w:sz w:val="24"/>
              </w:rPr>
              <w:t>уравнение,</w:t>
            </w:r>
            <w:r w:rsidRPr="00A65840">
              <w:rPr>
                <w:spacing w:val="-15"/>
                <w:sz w:val="24"/>
              </w:rPr>
              <w:t xml:space="preserve"> </w:t>
            </w:r>
            <w:r w:rsidRPr="00A65840">
              <w:rPr>
                <w:sz w:val="24"/>
              </w:rPr>
              <w:t>неравенство,</w:t>
            </w:r>
            <w:r w:rsidRPr="00A65840">
              <w:rPr>
                <w:spacing w:val="-15"/>
                <w:sz w:val="24"/>
              </w:rPr>
              <w:t xml:space="preserve"> </w:t>
            </w:r>
            <w:r w:rsidRPr="00A65840">
              <w:rPr>
                <w:sz w:val="24"/>
              </w:rPr>
              <w:t>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w:t>
            </w:r>
            <w:r w:rsidRPr="00A65840">
              <w:rPr>
                <w:spacing w:val="49"/>
                <w:sz w:val="24"/>
              </w:rPr>
              <w:t xml:space="preserve"> </w:t>
            </w:r>
            <w:r w:rsidRPr="00A65840">
              <w:rPr>
                <w:sz w:val="24"/>
              </w:rPr>
              <w:t>задач</w:t>
            </w:r>
            <w:r w:rsidRPr="00A65840">
              <w:rPr>
                <w:spacing w:val="51"/>
                <w:sz w:val="24"/>
              </w:rPr>
              <w:t xml:space="preserve"> </w:t>
            </w:r>
            <w:r w:rsidRPr="00A65840">
              <w:rPr>
                <w:sz w:val="24"/>
              </w:rPr>
              <w:t>и</w:t>
            </w:r>
            <w:r w:rsidRPr="00A65840">
              <w:rPr>
                <w:spacing w:val="52"/>
                <w:sz w:val="24"/>
              </w:rPr>
              <w:t xml:space="preserve"> </w:t>
            </w:r>
            <w:r w:rsidRPr="00A65840">
              <w:rPr>
                <w:sz w:val="24"/>
              </w:rPr>
              <w:t>задач</w:t>
            </w:r>
            <w:r w:rsidRPr="00A65840">
              <w:rPr>
                <w:spacing w:val="51"/>
                <w:sz w:val="24"/>
              </w:rPr>
              <w:t xml:space="preserve"> </w:t>
            </w:r>
            <w:r w:rsidRPr="00A65840">
              <w:rPr>
                <w:sz w:val="24"/>
              </w:rPr>
              <w:t>из</w:t>
            </w:r>
            <w:r w:rsidRPr="00A65840">
              <w:rPr>
                <w:spacing w:val="53"/>
                <w:sz w:val="24"/>
              </w:rPr>
              <w:t xml:space="preserve"> </w:t>
            </w:r>
            <w:r w:rsidRPr="00A65840">
              <w:rPr>
                <w:sz w:val="24"/>
              </w:rPr>
              <w:t>различных</w:t>
            </w:r>
            <w:r w:rsidRPr="00A65840">
              <w:rPr>
                <w:spacing w:val="51"/>
                <w:sz w:val="24"/>
              </w:rPr>
              <w:t xml:space="preserve"> </w:t>
            </w:r>
            <w:r w:rsidRPr="00A65840">
              <w:rPr>
                <w:sz w:val="24"/>
              </w:rPr>
              <w:t>областей</w:t>
            </w:r>
            <w:r w:rsidRPr="00A65840">
              <w:rPr>
                <w:spacing w:val="52"/>
                <w:sz w:val="24"/>
              </w:rPr>
              <w:t xml:space="preserve"> </w:t>
            </w:r>
            <w:r w:rsidRPr="00A65840">
              <w:rPr>
                <w:sz w:val="24"/>
              </w:rPr>
              <w:t>науки</w:t>
            </w:r>
            <w:r w:rsidRPr="00A65840">
              <w:rPr>
                <w:spacing w:val="52"/>
                <w:sz w:val="24"/>
              </w:rPr>
              <w:t xml:space="preserve"> </w:t>
            </w:r>
            <w:r w:rsidRPr="00A65840">
              <w:rPr>
                <w:sz w:val="24"/>
              </w:rPr>
              <w:t>и</w:t>
            </w:r>
            <w:r w:rsidRPr="00A65840">
              <w:rPr>
                <w:spacing w:val="53"/>
                <w:sz w:val="24"/>
              </w:rPr>
              <w:t xml:space="preserve"> </w:t>
            </w:r>
            <w:r w:rsidRPr="00A65840">
              <w:rPr>
                <w:spacing w:val="-2"/>
                <w:sz w:val="24"/>
              </w:rPr>
              <w:t>реальной</w:t>
            </w:r>
          </w:p>
          <w:p w14:paraId="2B009903" w14:textId="77777777" w:rsidR="003B3C72" w:rsidRPr="00A65840" w:rsidRDefault="00000000">
            <w:pPr>
              <w:pStyle w:val="TableParagraph"/>
              <w:ind w:left="100"/>
              <w:rPr>
                <w:sz w:val="24"/>
              </w:rPr>
            </w:pPr>
            <w:r w:rsidRPr="00A65840">
              <w:rPr>
                <w:spacing w:val="-2"/>
                <w:sz w:val="24"/>
              </w:rPr>
              <w:t>жизни</w:t>
            </w:r>
          </w:p>
        </w:tc>
      </w:tr>
      <w:tr w:rsidR="003B3C72" w:rsidRPr="00A65840" w14:paraId="42D065F4" w14:textId="77777777">
        <w:trPr>
          <w:trHeight w:val="1588"/>
        </w:trPr>
        <w:tc>
          <w:tcPr>
            <w:tcW w:w="1879" w:type="dxa"/>
          </w:tcPr>
          <w:p w14:paraId="426148A7" w14:textId="77777777" w:rsidR="003B3C72" w:rsidRPr="00A65840" w:rsidRDefault="003B3C72">
            <w:pPr>
              <w:pStyle w:val="TableParagraph"/>
              <w:rPr>
                <w:b/>
                <w:sz w:val="24"/>
              </w:rPr>
            </w:pPr>
          </w:p>
          <w:p w14:paraId="292D03DD" w14:textId="77777777" w:rsidR="003B3C72" w:rsidRPr="00A65840" w:rsidRDefault="003B3C72">
            <w:pPr>
              <w:pStyle w:val="TableParagraph"/>
              <w:spacing w:before="65"/>
              <w:rPr>
                <w:b/>
                <w:sz w:val="24"/>
              </w:rPr>
            </w:pPr>
          </w:p>
          <w:p w14:paraId="3EF9FCEB" w14:textId="77777777" w:rsidR="003B3C72" w:rsidRPr="00A65840" w:rsidRDefault="00000000">
            <w:pPr>
              <w:pStyle w:val="TableParagraph"/>
              <w:ind w:right="5"/>
              <w:jc w:val="center"/>
              <w:rPr>
                <w:sz w:val="24"/>
              </w:rPr>
            </w:pPr>
            <w:r w:rsidRPr="00A65840">
              <w:rPr>
                <w:spacing w:val="-10"/>
                <w:sz w:val="24"/>
              </w:rPr>
              <w:t>4</w:t>
            </w:r>
          </w:p>
        </w:tc>
        <w:tc>
          <w:tcPr>
            <w:tcW w:w="8044" w:type="dxa"/>
          </w:tcPr>
          <w:p w14:paraId="17688FBA" w14:textId="77777777" w:rsidR="003B3C72" w:rsidRPr="00A65840" w:rsidRDefault="00000000">
            <w:pPr>
              <w:pStyle w:val="TableParagraph"/>
              <w:spacing w:before="38" w:line="336" w:lineRule="auto"/>
              <w:ind w:left="100" w:right="103"/>
              <w:jc w:val="both"/>
              <w:rPr>
                <w:sz w:val="24"/>
              </w:rPr>
            </w:pPr>
            <w:r w:rsidRPr="00A65840">
              <w:rPr>
                <w:sz w:val="24"/>
              </w:rPr>
              <w:t>Умение оперировать понятиями: функция, чётность функции, периодичность</w:t>
            </w:r>
            <w:r w:rsidRPr="00A65840">
              <w:rPr>
                <w:spacing w:val="-3"/>
                <w:sz w:val="24"/>
              </w:rPr>
              <w:t xml:space="preserve"> </w:t>
            </w:r>
            <w:r w:rsidRPr="00A65840">
              <w:rPr>
                <w:sz w:val="24"/>
              </w:rPr>
              <w:t>функции,</w:t>
            </w:r>
            <w:r w:rsidRPr="00A65840">
              <w:rPr>
                <w:spacing w:val="-4"/>
                <w:sz w:val="24"/>
              </w:rPr>
              <w:t xml:space="preserve"> </w:t>
            </w:r>
            <w:r w:rsidRPr="00A65840">
              <w:rPr>
                <w:sz w:val="24"/>
              </w:rPr>
              <w:t>ограниченность</w:t>
            </w:r>
            <w:r w:rsidRPr="00A65840">
              <w:rPr>
                <w:spacing w:val="-3"/>
                <w:sz w:val="24"/>
              </w:rPr>
              <w:t xml:space="preserve"> </w:t>
            </w:r>
            <w:r w:rsidRPr="00A65840">
              <w:rPr>
                <w:sz w:val="24"/>
              </w:rPr>
              <w:t>функции,</w:t>
            </w:r>
            <w:r w:rsidRPr="00A65840">
              <w:rPr>
                <w:spacing w:val="-4"/>
                <w:sz w:val="24"/>
              </w:rPr>
              <w:t xml:space="preserve"> </w:t>
            </w:r>
            <w:r w:rsidRPr="00A65840">
              <w:rPr>
                <w:sz w:val="24"/>
              </w:rPr>
              <w:t>монотонность</w:t>
            </w:r>
            <w:r w:rsidRPr="00A65840">
              <w:rPr>
                <w:spacing w:val="-3"/>
                <w:sz w:val="24"/>
              </w:rPr>
              <w:t xml:space="preserve"> </w:t>
            </w:r>
            <w:r w:rsidRPr="00A65840">
              <w:rPr>
                <w:sz w:val="24"/>
              </w:rPr>
              <w:t>функции, экстремум</w:t>
            </w:r>
            <w:r w:rsidRPr="00A65840">
              <w:rPr>
                <w:spacing w:val="63"/>
                <w:w w:val="150"/>
                <w:sz w:val="24"/>
              </w:rPr>
              <w:t xml:space="preserve"> </w:t>
            </w:r>
            <w:r w:rsidRPr="00A65840">
              <w:rPr>
                <w:sz w:val="24"/>
              </w:rPr>
              <w:t>функции,</w:t>
            </w:r>
            <w:r w:rsidRPr="00A65840">
              <w:rPr>
                <w:spacing w:val="59"/>
                <w:w w:val="150"/>
                <w:sz w:val="24"/>
              </w:rPr>
              <w:t xml:space="preserve"> </w:t>
            </w:r>
            <w:r w:rsidRPr="00A65840">
              <w:rPr>
                <w:sz w:val="24"/>
              </w:rPr>
              <w:t>наибольшее</w:t>
            </w:r>
            <w:r w:rsidRPr="00A65840">
              <w:rPr>
                <w:spacing w:val="64"/>
                <w:w w:val="150"/>
                <w:sz w:val="24"/>
              </w:rPr>
              <w:t xml:space="preserve"> </w:t>
            </w:r>
            <w:r w:rsidRPr="00A65840">
              <w:rPr>
                <w:sz w:val="24"/>
              </w:rPr>
              <w:t>и</w:t>
            </w:r>
            <w:r w:rsidRPr="00A65840">
              <w:rPr>
                <w:spacing w:val="62"/>
                <w:w w:val="150"/>
                <w:sz w:val="24"/>
              </w:rPr>
              <w:t xml:space="preserve"> </w:t>
            </w:r>
            <w:r w:rsidRPr="00A65840">
              <w:rPr>
                <w:sz w:val="24"/>
              </w:rPr>
              <w:t>наименьшее</w:t>
            </w:r>
            <w:r w:rsidRPr="00A65840">
              <w:rPr>
                <w:spacing w:val="64"/>
                <w:w w:val="150"/>
                <w:sz w:val="24"/>
              </w:rPr>
              <w:t xml:space="preserve"> </w:t>
            </w:r>
            <w:r w:rsidRPr="00A65840">
              <w:rPr>
                <w:sz w:val="24"/>
              </w:rPr>
              <w:t>значения</w:t>
            </w:r>
            <w:r w:rsidRPr="00A65840">
              <w:rPr>
                <w:spacing w:val="64"/>
                <w:w w:val="150"/>
                <w:sz w:val="24"/>
              </w:rPr>
              <w:t xml:space="preserve"> </w:t>
            </w:r>
            <w:r w:rsidRPr="00A65840">
              <w:rPr>
                <w:sz w:val="24"/>
              </w:rPr>
              <w:t>функции</w:t>
            </w:r>
            <w:r w:rsidRPr="00A65840">
              <w:rPr>
                <w:spacing w:val="63"/>
                <w:w w:val="150"/>
                <w:sz w:val="24"/>
              </w:rPr>
              <w:t xml:space="preserve"> </w:t>
            </w:r>
            <w:r w:rsidRPr="00A65840">
              <w:rPr>
                <w:spacing w:val="-5"/>
                <w:sz w:val="24"/>
              </w:rPr>
              <w:t>на</w:t>
            </w:r>
          </w:p>
          <w:p w14:paraId="215E8992" w14:textId="77777777" w:rsidR="003B3C72" w:rsidRPr="00A65840" w:rsidRDefault="00000000">
            <w:pPr>
              <w:pStyle w:val="TableParagraph"/>
              <w:ind w:left="100"/>
              <w:jc w:val="both"/>
              <w:rPr>
                <w:sz w:val="24"/>
              </w:rPr>
            </w:pPr>
            <w:r w:rsidRPr="00A65840">
              <w:rPr>
                <w:sz w:val="24"/>
              </w:rPr>
              <w:t>промежутке,</w:t>
            </w:r>
            <w:r w:rsidRPr="00A65840">
              <w:rPr>
                <w:spacing w:val="11"/>
                <w:sz w:val="24"/>
              </w:rPr>
              <w:t xml:space="preserve"> </w:t>
            </w:r>
            <w:r w:rsidRPr="00A65840">
              <w:rPr>
                <w:sz w:val="24"/>
              </w:rPr>
              <w:t>непрерывная</w:t>
            </w:r>
            <w:r w:rsidRPr="00A65840">
              <w:rPr>
                <w:spacing w:val="11"/>
                <w:sz w:val="24"/>
              </w:rPr>
              <w:t xml:space="preserve"> </w:t>
            </w:r>
            <w:r w:rsidRPr="00A65840">
              <w:rPr>
                <w:sz w:val="24"/>
              </w:rPr>
              <w:t>функция,</w:t>
            </w:r>
            <w:r w:rsidRPr="00A65840">
              <w:rPr>
                <w:spacing w:val="11"/>
                <w:sz w:val="24"/>
              </w:rPr>
              <w:t xml:space="preserve"> </w:t>
            </w:r>
            <w:r w:rsidRPr="00A65840">
              <w:rPr>
                <w:sz w:val="24"/>
              </w:rPr>
              <w:t>асимптоты</w:t>
            </w:r>
            <w:r w:rsidRPr="00A65840">
              <w:rPr>
                <w:spacing w:val="12"/>
                <w:sz w:val="24"/>
              </w:rPr>
              <w:t xml:space="preserve"> </w:t>
            </w:r>
            <w:r w:rsidRPr="00A65840">
              <w:rPr>
                <w:sz w:val="24"/>
              </w:rPr>
              <w:t>графика</w:t>
            </w:r>
            <w:r w:rsidRPr="00A65840">
              <w:rPr>
                <w:spacing w:val="10"/>
                <w:sz w:val="24"/>
              </w:rPr>
              <w:t xml:space="preserve"> </w:t>
            </w:r>
            <w:r w:rsidRPr="00A65840">
              <w:rPr>
                <w:sz w:val="24"/>
              </w:rPr>
              <w:t>функции,</w:t>
            </w:r>
            <w:r w:rsidRPr="00A65840">
              <w:rPr>
                <w:spacing w:val="9"/>
                <w:sz w:val="24"/>
              </w:rPr>
              <w:t xml:space="preserve"> </w:t>
            </w:r>
            <w:r w:rsidRPr="00A65840">
              <w:rPr>
                <w:sz w:val="24"/>
              </w:rPr>
              <w:t>первая</w:t>
            </w:r>
            <w:r w:rsidRPr="00A65840">
              <w:rPr>
                <w:spacing w:val="12"/>
                <w:sz w:val="24"/>
              </w:rPr>
              <w:t xml:space="preserve"> </w:t>
            </w:r>
            <w:r w:rsidRPr="00A65840">
              <w:rPr>
                <w:spacing w:val="-10"/>
                <w:sz w:val="24"/>
              </w:rPr>
              <w:t>и</w:t>
            </w:r>
          </w:p>
        </w:tc>
      </w:tr>
    </w:tbl>
    <w:p w14:paraId="4FE41928"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79"/>
        <w:gridCol w:w="8044"/>
      </w:tblGrid>
      <w:tr w:rsidR="003B3C72" w:rsidRPr="00A65840" w14:paraId="0808E66C" w14:textId="77777777">
        <w:trPr>
          <w:trHeight w:val="5069"/>
        </w:trPr>
        <w:tc>
          <w:tcPr>
            <w:tcW w:w="1879" w:type="dxa"/>
          </w:tcPr>
          <w:p w14:paraId="7CA5F35C" w14:textId="77777777" w:rsidR="003B3C72" w:rsidRPr="00A65840" w:rsidRDefault="003B3C72">
            <w:pPr>
              <w:pStyle w:val="TableParagraph"/>
              <w:rPr>
                <w:sz w:val="24"/>
              </w:rPr>
            </w:pPr>
          </w:p>
        </w:tc>
        <w:tc>
          <w:tcPr>
            <w:tcW w:w="8044" w:type="dxa"/>
          </w:tcPr>
          <w:p w14:paraId="05761CD7" w14:textId="77777777" w:rsidR="003B3C72" w:rsidRPr="00A65840" w:rsidRDefault="00000000">
            <w:pPr>
              <w:pStyle w:val="TableParagraph"/>
              <w:spacing w:before="38" w:line="336" w:lineRule="auto"/>
              <w:ind w:left="100" w:right="101"/>
              <w:jc w:val="both"/>
              <w:rPr>
                <w:sz w:val="24"/>
              </w:rPr>
            </w:pPr>
            <w:r w:rsidRPr="00A65840">
              <w:rPr>
                <w:sz w:val="24"/>
              </w:rPr>
              <w:t>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w:t>
            </w:r>
            <w:r w:rsidRPr="00A65840">
              <w:rPr>
                <w:spacing w:val="-11"/>
                <w:sz w:val="24"/>
              </w:rPr>
              <w:t xml:space="preserve"> </w:t>
            </w:r>
            <w:r w:rsidRPr="00A65840">
              <w:rPr>
                <w:sz w:val="24"/>
              </w:rPr>
              <w:t>приводить</w:t>
            </w:r>
            <w:r w:rsidRPr="00A65840">
              <w:rPr>
                <w:spacing w:val="-9"/>
                <w:sz w:val="24"/>
              </w:rPr>
              <w:t xml:space="preserve"> </w:t>
            </w:r>
            <w:r w:rsidRPr="00A65840">
              <w:rPr>
                <w:sz w:val="24"/>
              </w:rPr>
              <w:t>примеры</w:t>
            </w:r>
            <w:r w:rsidRPr="00A65840">
              <w:rPr>
                <w:spacing w:val="-10"/>
                <w:sz w:val="24"/>
              </w:rPr>
              <w:t xml:space="preserve"> </w:t>
            </w:r>
            <w:r w:rsidRPr="00A65840">
              <w:rPr>
                <w:sz w:val="24"/>
              </w:rPr>
              <w:t>математического</w:t>
            </w:r>
            <w:r w:rsidRPr="00A65840">
              <w:rPr>
                <w:spacing w:val="-9"/>
                <w:sz w:val="24"/>
              </w:rPr>
              <w:t xml:space="preserve"> </w:t>
            </w:r>
            <w:r w:rsidRPr="00A65840">
              <w:rPr>
                <w:sz w:val="24"/>
              </w:rPr>
              <w:t>моделирования</w:t>
            </w:r>
            <w:r w:rsidRPr="00A65840">
              <w:rPr>
                <w:spacing w:val="-9"/>
                <w:sz w:val="24"/>
              </w:rPr>
              <w:t xml:space="preserve"> </w:t>
            </w:r>
            <w:r w:rsidRPr="00A65840">
              <w:rPr>
                <w:sz w:val="24"/>
              </w:rPr>
              <w:t>с</w:t>
            </w:r>
            <w:r w:rsidRPr="00A65840">
              <w:rPr>
                <w:spacing w:val="-9"/>
                <w:sz w:val="24"/>
              </w:rPr>
              <w:t xml:space="preserve"> </w:t>
            </w:r>
            <w:r w:rsidRPr="00A65840">
              <w:rPr>
                <w:spacing w:val="-2"/>
                <w:sz w:val="24"/>
              </w:rPr>
              <w:t>помощью</w:t>
            </w:r>
          </w:p>
          <w:p w14:paraId="1F3D26DE" w14:textId="77777777" w:rsidR="003B3C72" w:rsidRPr="00A65840" w:rsidRDefault="00000000">
            <w:pPr>
              <w:pStyle w:val="TableParagraph"/>
              <w:spacing w:before="2"/>
              <w:ind w:left="100"/>
              <w:jc w:val="both"/>
              <w:rPr>
                <w:sz w:val="24"/>
              </w:rPr>
            </w:pPr>
            <w:r w:rsidRPr="00A65840">
              <w:rPr>
                <w:sz w:val="24"/>
              </w:rPr>
              <w:t>дифференциальных</w:t>
            </w:r>
            <w:r w:rsidRPr="00A65840">
              <w:rPr>
                <w:spacing w:val="-5"/>
                <w:sz w:val="24"/>
              </w:rPr>
              <w:t xml:space="preserve"> </w:t>
            </w:r>
            <w:r w:rsidRPr="00A65840">
              <w:rPr>
                <w:spacing w:val="-2"/>
                <w:sz w:val="24"/>
              </w:rPr>
              <w:t>уравнений</w:t>
            </w:r>
          </w:p>
        </w:tc>
      </w:tr>
      <w:tr w:rsidR="003B3C72" w:rsidRPr="00A65840" w14:paraId="1E597DB9" w14:textId="77777777">
        <w:trPr>
          <w:trHeight w:val="4296"/>
        </w:trPr>
        <w:tc>
          <w:tcPr>
            <w:tcW w:w="1879" w:type="dxa"/>
          </w:tcPr>
          <w:p w14:paraId="587C738E" w14:textId="77777777" w:rsidR="003B3C72" w:rsidRPr="00A65840" w:rsidRDefault="003B3C72">
            <w:pPr>
              <w:pStyle w:val="TableParagraph"/>
              <w:rPr>
                <w:b/>
                <w:sz w:val="24"/>
              </w:rPr>
            </w:pPr>
          </w:p>
          <w:p w14:paraId="396A02E0" w14:textId="77777777" w:rsidR="003B3C72" w:rsidRPr="00A65840" w:rsidRDefault="003B3C72">
            <w:pPr>
              <w:pStyle w:val="TableParagraph"/>
              <w:rPr>
                <w:b/>
                <w:sz w:val="24"/>
              </w:rPr>
            </w:pPr>
          </w:p>
          <w:p w14:paraId="32FD219E" w14:textId="77777777" w:rsidR="003B3C72" w:rsidRPr="00A65840" w:rsidRDefault="003B3C72">
            <w:pPr>
              <w:pStyle w:val="TableParagraph"/>
              <w:rPr>
                <w:b/>
                <w:sz w:val="24"/>
              </w:rPr>
            </w:pPr>
          </w:p>
          <w:p w14:paraId="33FF86DC" w14:textId="77777777" w:rsidR="003B3C72" w:rsidRPr="00A65840" w:rsidRDefault="003B3C72">
            <w:pPr>
              <w:pStyle w:val="TableParagraph"/>
              <w:rPr>
                <w:b/>
                <w:sz w:val="24"/>
              </w:rPr>
            </w:pPr>
          </w:p>
          <w:p w14:paraId="6CE5854E" w14:textId="77777777" w:rsidR="003B3C72" w:rsidRPr="00A65840" w:rsidRDefault="003B3C72">
            <w:pPr>
              <w:pStyle w:val="TableParagraph"/>
              <w:rPr>
                <w:b/>
                <w:sz w:val="24"/>
              </w:rPr>
            </w:pPr>
          </w:p>
          <w:p w14:paraId="3C37E3F1" w14:textId="77777777" w:rsidR="003B3C72" w:rsidRPr="00A65840" w:rsidRDefault="003B3C72">
            <w:pPr>
              <w:pStyle w:val="TableParagraph"/>
              <w:rPr>
                <w:b/>
                <w:sz w:val="24"/>
              </w:rPr>
            </w:pPr>
          </w:p>
          <w:p w14:paraId="47306FE3" w14:textId="77777777" w:rsidR="003B3C72" w:rsidRPr="00A65840" w:rsidRDefault="003B3C72">
            <w:pPr>
              <w:pStyle w:val="TableParagraph"/>
              <w:spacing w:before="38"/>
              <w:rPr>
                <w:b/>
                <w:sz w:val="24"/>
              </w:rPr>
            </w:pPr>
          </w:p>
          <w:p w14:paraId="2841416A" w14:textId="77777777" w:rsidR="003B3C72" w:rsidRPr="00A65840" w:rsidRDefault="00000000">
            <w:pPr>
              <w:pStyle w:val="TableParagraph"/>
              <w:spacing w:before="1"/>
              <w:ind w:right="5"/>
              <w:jc w:val="center"/>
              <w:rPr>
                <w:sz w:val="24"/>
              </w:rPr>
            </w:pPr>
            <w:r w:rsidRPr="00A65840">
              <w:rPr>
                <w:spacing w:val="-10"/>
                <w:sz w:val="24"/>
              </w:rPr>
              <w:t>5</w:t>
            </w:r>
          </w:p>
        </w:tc>
        <w:tc>
          <w:tcPr>
            <w:tcW w:w="8044" w:type="dxa"/>
          </w:tcPr>
          <w:p w14:paraId="6A775333" w14:textId="77777777" w:rsidR="003B3C72" w:rsidRPr="00A65840" w:rsidRDefault="00000000">
            <w:pPr>
              <w:pStyle w:val="TableParagraph"/>
              <w:spacing w:before="38" w:line="336" w:lineRule="auto"/>
              <w:ind w:left="100" w:right="101"/>
              <w:jc w:val="both"/>
              <w:rPr>
                <w:sz w:val="24"/>
              </w:rPr>
            </w:pPr>
            <w:r w:rsidRPr="00A65840">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w:t>
            </w:r>
            <w:r w:rsidRPr="00A65840">
              <w:rPr>
                <w:spacing w:val="-12"/>
                <w:sz w:val="24"/>
              </w:rPr>
              <w:t xml:space="preserve"> </w:t>
            </w:r>
            <w:r w:rsidRPr="00A65840">
              <w:rPr>
                <w:sz w:val="24"/>
              </w:rPr>
              <w:t>и</w:t>
            </w:r>
            <w:r w:rsidRPr="00A65840">
              <w:rPr>
                <w:spacing w:val="-11"/>
                <w:sz w:val="24"/>
              </w:rPr>
              <w:t xml:space="preserve"> </w:t>
            </w:r>
            <w:r w:rsidRPr="00A65840">
              <w:rPr>
                <w:sz w:val="24"/>
              </w:rPr>
              <w:t>зависимостей,</w:t>
            </w:r>
            <w:r w:rsidRPr="00A65840">
              <w:rPr>
                <w:spacing w:val="-12"/>
                <w:sz w:val="24"/>
              </w:rPr>
              <w:t xml:space="preserve"> </w:t>
            </w:r>
            <w:r w:rsidRPr="00A65840">
              <w:rPr>
                <w:sz w:val="24"/>
              </w:rPr>
              <w:t>при</w:t>
            </w:r>
            <w:r w:rsidRPr="00A65840">
              <w:rPr>
                <w:spacing w:val="-11"/>
                <w:sz w:val="24"/>
              </w:rPr>
              <w:t xml:space="preserve"> </w:t>
            </w:r>
            <w:r w:rsidRPr="00A65840">
              <w:rPr>
                <w:sz w:val="24"/>
              </w:rPr>
              <w:t>решении</w:t>
            </w:r>
            <w:r w:rsidRPr="00A65840">
              <w:rPr>
                <w:spacing w:val="-11"/>
                <w:sz w:val="24"/>
              </w:rPr>
              <w:t xml:space="preserve"> </w:t>
            </w:r>
            <w:r w:rsidRPr="00A65840">
              <w:rPr>
                <w:sz w:val="24"/>
              </w:rPr>
              <w:t>задач</w:t>
            </w:r>
            <w:r w:rsidRPr="00A65840">
              <w:rPr>
                <w:spacing w:val="-12"/>
                <w:sz w:val="24"/>
              </w:rPr>
              <w:t xml:space="preserve"> </w:t>
            </w:r>
            <w:r w:rsidRPr="00A65840">
              <w:rPr>
                <w:sz w:val="24"/>
              </w:rPr>
              <w:t>из</w:t>
            </w:r>
            <w:r w:rsidRPr="00A65840">
              <w:rPr>
                <w:spacing w:val="-11"/>
                <w:sz w:val="24"/>
              </w:rPr>
              <w:t xml:space="preserve"> </w:t>
            </w:r>
            <w:r w:rsidRPr="00A65840">
              <w:rPr>
                <w:sz w:val="24"/>
              </w:rPr>
              <w:t>других</w:t>
            </w:r>
            <w:r w:rsidRPr="00A65840">
              <w:rPr>
                <w:spacing w:val="-7"/>
                <w:sz w:val="24"/>
              </w:rPr>
              <w:t xml:space="preserve"> </w:t>
            </w:r>
            <w:r w:rsidRPr="00A65840">
              <w:rPr>
                <w:sz w:val="24"/>
              </w:rPr>
              <w:t>учебных</w:t>
            </w:r>
            <w:r w:rsidRPr="00A65840">
              <w:rPr>
                <w:spacing w:val="-10"/>
                <w:sz w:val="24"/>
              </w:rPr>
              <w:t xml:space="preserve"> </w:t>
            </w:r>
            <w:r w:rsidRPr="00A65840">
              <w:rPr>
                <w:sz w:val="24"/>
              </w:rPr>
              <w:t>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w:t>
            </w:r>
            <w:r w:rsidRPr="00A65840">
              <w:rPr>
                <w:spacing w:val="-1"/>
                <w:sz w:val="24"/>
              </w:rPr>
              <w:t xml:space="preserve"> </w:t>
            </w:r>
            <w:r w:rsidRPr="00A65840">
              <w:rPr>
                <w:sz w:val="24"/>
              </w:rPr>
              <w:t>с</w:t>
            </w:r>
            <w:r w:rsidRPr="00A65840">
              <w:rPr>
                <w:spacing w:val="-1"/>
                <w:sz w:val="24"/>
              </w:rPr>
              <w:t xml:space="preserve"> </w:t>
            </w:r>
            <w:r w:rsidRPr="00A65840">
              <w:rPr>
                <w:sz w:val="24"/>
              </w:rPr>
              <w:t>параметрами; изображать на</w:t>
            </w:r>
            <w:r w:rsidRPr="00A65840">
              <w:rPr>
                <w:spacing w:val="-3"/>
                <w:sz w:val="24"/>
              </w:rPr>
              <w:t xml:space="preserve"> </w:t>
            </w:r>
            <w:r w:rsidRPr="00A65840">
              <w:rPr>
                <w:sz w:val="24"/>
              </w:rPr>
              <w:t>координатной</w:t>
            </w:r>
          </w:p>
          <w:p w14:paraId="7EBFC79B" w14:textId="77777777" w:rsidR="003B3C72" w:rsidRPr="00A65840" w:rsidRDefault="00000000">
            <w:pPr>
              <w:pStyle w:val="TableParagraph"/>
              <w:spacing w:before="1"/>
              <w:ind w:left="100"/>
              <w:jc w:val="both"/>
              <w:rPr>
                <w:sz w:val="24"/>
              </w:rPr>
            </w:pPr>
            <w:r w:rsidRPr="00A65840">
              <w:rPr>
                <w:sz w:val="24"/>
              </w:rPr>
              <w:t>плоскости</w:t>
            </w:r>
            <w:r w:rsidRPr="00A65840">
              <w:rPr>
                <w:spacing w:val="-5"/>
                <w:sz w:val="24"/>
              </w:rPr>
              <w:t xml:space="preserve"> </w:t>
            </w:r>
            <w:r w:rsidRPr="00A65840">
              <w:rPr>
                <w:sz w:val="24"/>
              </w:rPr>
              <w:t>множества</w:t>
            </w:r>
            <w:r w:rsidRPr="00A65840">
              <w:rPr>
                <w:spacing w:val="-5"/>
                <w:sz w:val="24"/>
              </w:rPr>
              <w:t xml:space="preserve"> </w:t>
            </w:r>
            <w:r w:rsidRPr="00A65840">
              <w:rPr>
                <w:sz w:val="24"/>
              </w:rPr>
              <w:t>решений</w:t>
            </w:r>
            <w:r w:rsidRPr="00A65840">
              <w:rPr>
                <w:spacing w:val="-1"/>
                <w:sz w:val="24"/>
              </w:rPr>
              <w:t xml:space="preserve"> </w:t>
            </w:r>
            <w:r w:rsidRPr="00A65840">
              <w:rPr>
                <w:sz w:val="24"/>
              </w:rPr>
              <w:t>уравнений,</w:t>
            </w:r>
            <w:r w:rsidRPr="00A65840">
              <w:rPr>
                <w:spacing w:val="-4"/>
                <w:sz w:val="24"/>
              </w:rPr>
              <w:t xml:space="preserve"> </w:t>
            </w:r>
            <w:r w:rsidRPr="00A65840">
              <w:rPr>
                <w:sz w:val="24"/>
              </w:rPr>
              <w:t>неравенств</w:t>
            </w:r>
            <w:r w:rsidRPr="00A65840">
              <w:rPr>
                <w:spacing w:val="-5"/>
                <w:sz w:val="24"/>
              </w:rPr>
              <w:t xml:space="preserve"> </w:t>
            </w:r>
            <w:r w:rsidRPr="00A65840">
              <w:rPr>
                <w:sz w:val="24"/>
              </w:rPr>
              <w:t>и</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систем</w:t>
            </w:r>
          </w:p>
        </w:tc>
      </w:tr>
      <w:tr w:rsidR="003B3C72" w:rsidRPr="00A65840" w14:paraId="3B597233" w14:textId="77777777">
        <w:trPr>
          <w:trHeight w:val="3523"/>
        </w:trPr>
        <w:tc>
          <w:tcPr>
            <w:tcW w:w="1879" w:type="dxa"/>
          </w:tcPr>
          <w:p w14:paraId="6A38D1C9" w14:textId="77777777" w:rsidR="003B3C72" w:rsidRPr="00A65840" w:rsidRDefault="003B3C72">
            <w:pPr>
              <w:pStyle w:val="TableParagraph"/>
              <w:rPr>
                <w:b/>
                <w:sz w:val="24"/>
              </w:rPr>
            </w:pPr>
          </w:p>
          <w:p w14:paraId="20D4F2F9" w14:textId="77777777" w:rsidR="003B3C72" w:rsidRPr="00A65840" w:rsidRDefault="003B3C72">
            <w:pPr>
              <w:pStyle w:val="TableParagraph"/>
              <w:rPr>
                <w:b/>
                <w:sz w:val="24"/>
              </w:rPr>
            </w:pPr>
          </w:p>
          <w:p w14:paraId="247A03F7" w14:textId="77777777" w:rsidR="003B3C72" w:rsidRPr="00A65840" w:rsidRDefault="003B3C72">
            <w:pPr>
              <w:pStyle w:val="TableParagraph"/>
              <w:rPr>
                <w:b/>
                <w:sz w:val="24"/>
              </w:rPr>
            </w:pPr>
          </w:p>
          <w:p w14:paraId="77F6D579" w14:textId="77777777" w:rsidR="003B3C72" w:rsidRPr="00A65840" w:rsidRDefault="003B3C72">
            <w:pPr>
              <w:pStyle w:val="TableParagraph"/>
              <w:rPr>
                <w:b/>
                <w:sz w:val="24"/>
              </w:rPr>
            </w:pPr>
          </w:p>
          <w:p w14:paraId="53686C61" w14:textId="77777777" w:rsidR="003B3C72" w:rsidRPr="00A65840" w:rsidRDefault="003B3C72">
            <w:pPr>
              <w:pStyle w:val="TableParagraph"/>
              <w:spacing w:before="204"/>
              <w:rPr>
                <w:b/>
                <w:sz w:val="24"/>
              </w:rPr>
            </w:pPr>
          </w:p>
          <w:p w14:paraId="6812B4F4" w14:textId="77777777" w:rsidR="003B3C72" w:rsidRPr="00A65840" w:rsidRDefault="00000000">
            <w:pPr>
              <w:pStyle w:val="TableParagraph"/>
              <w:ind w:right="5"/>
              <w:jc w:val="center"/>
              <w:rPr>
                <w:sz w:val="24"/>
              </w:rPr>
            </w:pPr>
            <w:r w:rsidRPr="00A65840">
              <w:rPr>
                <w:spacing w:val="-10"/>
                <w:sz w:val="24"/>
              </w:rPr>
              <w:t>6</w:t>
            </w:r>
          </w:p>
        </w:tc>
        <w:tc>
          <w:tcPr>
            <w:tcW w:w="8044" w:type="dxa"/>
          </w:tcPr>
          <w:p w14:paraId="30B4EE2D" w14:textId="77777777" w:rsidR="003B3C72" w:rsidRPr="00A65840" w:rsidRDefault="00000000">
            <w:pPr>
              <w:pStyle w:val="TableParagraph"/>
              <w:spacing w:before="38" w:line="336" w:lineRule="auto"/>
              <w:ind w:left="100" w:right="105"/>
              <w:jc w:val="both"/>
              <w:rPr>
                <w:sz w:val="24"/>
              </w:rPr>
            </w:pPr>
            <w:r w:rsidRPr="00A65840">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A65840">
              <w:rPr>
                <w:spacing w:val="-10"/>
                <w:sz w:val="24"/>
              </w:rPr>
              <w:t xml:space="preserve"> </w:t>
            </w:r>
            <w:r w:rsidRPr="00A65840">
              <w:rPr>
                <w:sz w:val="24"/>
              </w:rPr>
              <w:t>умение</w:t>
            </w:r>
            <w:r w:rsidRPr="00A65840">
              <w:rPr>
                <w:spacing w:val="-14"/>
                <w:sz w:val="24"/>
              </w:rPr>
              <w:t xml:space="preserve"> </w:t>
            </w:r>
            <w:r w:rsidRPr="00A65840">
              <w:rPr>
                <w:sz w:val="24"/>
              </w:rPr>
              <w:t>моделировать</w:t>
            </w:r>
            <w:r w:rsidRPr="00A65840">
              <w:rPr>
                <w:spacing w:val="-11"/>
                <w:sz w:val="24"/>
              </w:rPr>
              <w:t xml:space="preserve"> </w:t>
            </w:r>
            <w:r w:rsidRPr="00A65840">
              <w:rPr>
                <w:sz w:val="24"/>
              </w:rPr>
              <w:t>реальные</w:t>
            </w:r>
            <w:r w:rsidRPr="00A65840">
              <w:rPr>
                <w:spacing w:val="-14"/>
                <w:sz w:val="24"/>
              </w:rPr>
              <w:t xml:space="preserve"> </w:t>
            </w:r>
            <w:r w:rsidRPr="00A65840">
              <w:rPr>
                <w:sz w:val="24"/>
              </w:rPr>
              <w:t>ситуации</w:t>
            </w:r>
            <w:r w:rsidRPr="00A65840">
              <w:rPr>
                <w:spacing w:val="-12"/>
                <w:sz w:val="24"/>
              </w:rPr>
              <w:t xml:space="preserve"> </w:t>
            </w:r>
            <w:r w:rsidRPr="00A65840">
              <w:rPr>
                <w:sz w:val="24"/>
              </w:rPr>
              <w:t>на</w:t>
            </w:r>
            <w:r w:rsidRPr="00A65840">
              <w:rPr>
                <w:spacing w:val="-14"/>
                <w:sz w:val="24"/>
              </w:rPr>
              <w:t xml:space="preserve"> </w:t>
            </w:r>
            <w:r w:rsidRPr="00A65840">
              <w:rPr>
                <w:sz w:val="24"/>
              </w:rPr>
              <w:t>языке</w:t>
            </w:r>
            <w:r w:rsidRPr="00A65840">
              <w:rPr>
                <w:spacing w:val="-13"/>
                <w:sz w:val="24"/>
              </w:rPr>
              <w:t xml:space="preserve"> </w:t>
            </w:r>
            <w:r w:rsidRPr="00A65840">
              <w:rPr>
                <w:sz w:val="24"/>
              </w:rPr>
              <w:t>математики; составлять выражения, уравнения, неравенства и их системы по условию задачи,</w:t>
            </w:r>
            <w:r w:rsidRPr="00A65840">
              <w:rPr>
                <w:spacing w:val="26"/>
                <w:sz w:val="24"/>
              </w:rPr>
              <w:t xml:space="preserve">  </w:t>
            </w:r>
            <w:r w:rsidRPr="00A65840">
              <w:rPr>
                <w:sz w:val="24"/>
              </w:rPr>
              <w:t>исследовать</w:t>
            </w:r>
            <w:r w:rsidRPr="00A65840">
              <w:rPr>
                <w:spacing w:val="30"/>
                <w:sz w:val="24"/>
              </w:rPr>
              <w:t xml:space="preserve">  </w:t>
            </w:r>
            <w:r w:rsidRPr="00A65840">
              <w:rPr>
                <w:sz w:val="24"/>
              </w:rPr>
              <w:t>построенные</w:t>
            </w:r>
            <w:r w:rsidRPr="00A65840">
              <w:rPr>
                <w:spacing w:val="28"/>
                <w:sz w:val="24"/>
              </w:rPr>
              <w:t xml:space="preserve">  </w:t>
            </w:r>
            <w:r w:rsidRPr="00A65840">
              <w:rPr>
                <w:sz w:val="24"/>
              </w:rPr>
              <w:t>модели</w:t>
            </w:r>
            <w:r w:rsidRPr="00A65840">
              <w:rPr>
                <w:spacing w:val="28"/>
                <w:sz w:val="24"/>
              </w:rPr>
              <w:t xml:space="preserve">  </w:t>
            </w:r>
            <w:r w:rsidRPr="00A65840">
              <w:rPr>
                <w:sz w:val="24"/>
              </w:rPr>
              <w:t>с</w:t>
            </w:r>
            <w:r w:rsidRPr="00A65840">
              <w:rPr>
                <w:spacing w:val="28"/>
                <w:sz w:val="24"/>
              </w:rPr>
              <w:t xml:space="preserve">  </w:t>
            </w:r>
            <w:r w:rsidRPr="00A65840">
              <w:rPr>
                <w:sz w:val="24"/>
              </w:rPr>
              <w:t>использованием</w:t>
            </w:r>
            <w:r w:rsidRPr="00A65840">
              <w:rPr>
                <w:spacing w:val="29"/>
                <w:sz w:val="24"/>
              </w:rPr>
              <w:t xml:space="preserve">  </w:t>
            </w:r>
            <w:r w:rsidRPr="00A65840">
              <w:rPr>
                <w:spacing w:val="-2"/>
                <w:sz w:val="24"/>
              </w:rPr>
              <w:t>аппарата</w:t>
            </w:r>
          </w:p>
          <w:p w14:paraId="2821FFA7" w14:textId="77777777" w:rsidR="003B3C72" w:rsidRPr="00A65840" w:rsidRDefault="00000000">
            <w:pPr>
              <w:pStyle w:val="TableParagraph"/>
              <w:spacing w:before="1"/>
              <w:ind w:left="100"/>
              <w:jc w:val="both"/>
              <w:rPr>
                <w:sz w:val="24"/>
              </w:rPr>
            </w:pPr>
            <w:r w:rsidRPr="00A65840">
              <w:rPr>
                <w:sz w:val="24"/>
              </w:rPr>
              <w:t>алгебры,</w:t>
            </w:r>
            <w:r w:rsidRPr="00A65840">
              <w:rPr>
                <w:spacing w:val="-6"/>
                <w:sz w:val="24"/>
              </w:rPr>
              <w:t xml:space="preserve"> </w:t>
            </w:r>
            <w:r w:rsidRPr="00A65840">
              <w:rPr>
                <w:sz w:val="24"/>
              </w:rPr>
              <w:t>интерпретировать</w:t>
            </w:r>
            <w:r w:rsidRPr="00A65840">
              <w:rPr>
                <w:spacing w:val="-6"/>
                <w:sz w:val="24"/>
              </w:rPr>
              <w:t xml:space="preserve"> </w:t>
            </w:r>
            <w:r w:rsidRPr="00A65840">
              <w:rPr>
                <w:sz w:val="24"/>
              </w:rPr>
              <w:t>полученный</w:t>
            </w:r>
            <w:r w:rsidRPr="00A65840">
              <w:rPr>
                <w:spacing w:val="-5"/>
                <w:sz w:val="24"/>
              </w:rPr>
              <w:t xml:space="preserve"> </w:t>
            </w:r>
            <w:r w:rsidRPr="00A65840">
              <w:rPr>
                <w:spacing w:val="-2"/>
                <w:sz w:val="24"/>
              </w:rPr>
              <w:t>результат</w:t>
            </w:r>
          </w:p>
        </w:tc>
      </w:tr>
      <w:tr w:rsidR="003B3C72" w:rsidRPr="00A65840" w14:paraId="7E756355" w14:textId="77777777">
        <w:trPr>
          <w:trHeight w:val="813"/>
        </w:trPr>
        <w:tc>
          <w:tcPr>
            <w:tcW w:w="1879" w:type="dxa"/>
          </w:tcPr>
          <w:p w14:paraId="717EE1C5" w14:textId="77777777" w:rsidR="003B3C72" w:rsidRPr="00A65840" w:rsidRDefault="00000000">
            <w:pPr>
              <w:pStyle w:val="TableParagraph"/>
              <w:spacing w:before="230"/>
              <w:ind w:right="5"/>
              <w:jc w:val="center"/>
              <w:rPr>
                <w:sz w:val="24"/>
              </w:rPr>
            </w:pPr>
            <w:r w:rsidRPr="00A65840">
              <w:rPr>
                <w:spacing w:val="-10"/>
                <w:sz w:val="24"/>
              </w:rPr>
              <w:t>7</w:t>
            </w:r>
          </w:p>
        </w:tc>
        <w:tc>
          <w:tcPr>
            <w:tcW w:w="8044" w:type="dxa"/>
          </w:tcPr>
          <w:p w14:paraId="2BA83B34" w14:textId="77777777" w:rsidR="003B3C72" w:rsidRPr="00A65840" w:rsidRDefault="00000000">
            <w:pPr>
              <w:pStyle w:val="TableParagraph"/>
              <w:tabs>
                <w:tab w:val="left" w:pos="1120"/>
                <w:tab w:val="left" w:pos="2624"/>
                <w:tab w:val="left" w:pos="4031"/>
                <w:tab w:val="left" w:pos="5053"/>
                <w:tab w:val="left" w:pos="7018"/>
              </w:tabs>
              <w:spacing w:before="36"/>
              <w:ind w:left="100"/>
              <w:rPr>
                <w:sz w:val="24"/>
              </w:rPr>
            </w:pPr>
            <w:r w:rsidRPr="00A65840">
              <w:rPr>
                <w:spacing w:val="-2"/>
                <w:sz w:val="24"/>
              </w:rPr>
              <w:t>Умение</w:t>
            </w:r>
            <w:r w:rsidRPr="00A65840">
              <w:rPr>
                <w:sz w:val="24"/>
              </w:rPr>
              <w:tab/>
            </w:r>
            <w:r w:rsidRPr="00A65840">
              <w:rPr>
                <w:spacing w:val="-2"/>
                <w:sz w:val="24"/>
              </w:rPr>
              <w:t>оперировать</w:t>
            </w:r>
            <w:r w:rsidRPr="00A65840">
              <w:rPr>
                <w:sz w:val="24"/>
              </w:rPr>
              <w:tab/>
            </w:r>
            <w:r w:rsidRPr="00A65840">
              <w:rPr>
                <w:spacing w:val="-2"/>
                <w:sz w:val="24"/>
              </w:rPr>
              <w:t>понятиями:</w:t>
            </w:r>
            <w:r w:rsidRPr="00A65840">
              <w:rPr>
                <w:sz w:val="24"/>
              </w:rPr>
              <w:tab/>
            </w:r>
            <w:r w:rsidRPr="00A65840">
              <w:rPr>
                <w:spacing w:val="-2"/>
                <w:sz w:val="24"/>
              </w:rPr>
              <w:t>среднее</w:t>
            </w:r>
            <w:r w:rsidRPr="00A65840">
              <w:rPr>
                <w:sz w:val="24"/>
              </w:rPr>
              <w:tab/>
            </w:r>
            <w:r w:rsidRPr="00A65840">
              <w:rPr>
                <w:spacing w:val="-2"/>
                <w:sz w:val="24"/>
              </w:rPr>
              <w:t>арифметическое,</w:t>
            </w:r>
            <w:r w:rsidRPr="00A65840">
              <w:rPr>
                <w:sz w:val="24"/>
              </w:rPr>
              <w:tab/>
            </w:r>
            <w:r w:rsidRPr="00A65840">
              <w:rPr>
                <w:spacing w:val="-2"/>
                <w:sz w:val="24"/>
              </w:rPr>
              <w:t>медиана,</w:t>
            </w:r>
          </w:p>
          <w:p w14:paraId="6FF3FE73" w14:textId="77777777" w:rsidR="003B3C72" w:rsidRPr="00A65840" w:rsidRDefault="00000000">
            <w:pPr>
              <w:pStyle w:val="TableParagraph"/>
              <w:spacing w:before="110"/>
              <w:ind w:left="100"/>
              <w:rPr>
                <w:sz w:val="24"/>
              </w:rPr>
            </w:pPr>
            <w:r w:rsidRPr="00A65840">
              <w:rPr>
                <w:sz w:val="24"/>
              </w:rPr>
              <w:t>наибольшее</w:t>
            </w:r>
            <w:r w:rsidRPr="00A65840">
              <w:rPr>
                <w:spacing w:val="27"/>
                <w:sz w:val="24"/>
              </w:rPr>
              <w:t xml:space="preserve">  </w:t>
            </w:r>
            <w:r w:rsidRPr="00A65840">
              <w:rPr>
                <w:sz w:val="24"/>
              </w:rPr>
              <w:t>и</w:t>
            </w:r>
            <w:r w:rsidRPr="00A65840">
              <w:rPr>
                <w:spacing w:val="30"/>
                <w:sz w:val="24"/>
              </w:rPr>
              <w:t xml:space="preserve">  </w:t>
            </w:r>
            <w:r w:rsidRPr="00A65840">
              <w:rPr>
                <w:sz w:val="24"/>
              </w:rPr>
              <w:t>наименьшее</w:t>
            </w:r>
            <w:r w:rsidRPr="00A65840">
              <w:rPr>
                <w:spacing w:val="29"/>
                <w:sz w:val="24"/>
              </w:rPr>
              <w:t xml:space="preserve">  </w:t>
            </w:r>
            <w:r w:rsidRPr="00A65840">
              <w:rPr>
                <w:sz w:val="24"/>
              </w:rPr>
              <w:t>значения,</w:t>
            </w:r>
            <w:r w:rsidRPr="00A65840">
              <w:rPr>
                <w:spacing w:val="29"/>
                <w:sz w:val="24"/>
              </w:rPr>
              <w:t xml:space="preserve">  </w:t>
            </w:r>
            <w:r w:rsidRPr="00A65840">
              <w:rPr>
                <w:sz w:val="24"/>
              </w:rPr>
              <w:t>размах,</w:t>
            </w:r>
            <w:r w:rsidRPr="00A65840">
              <w:rPr>
                <w:spacing w:val="30"/>
                <w:sz w:val="24"/>
              </w:rPr>
              <w:t xml:space="preserve">  </w:t>
            </w:r>
            <w:r w:rsidRPr="00A65840">
              <w:rPr>
                <w:sz w:val="24"/>
              </w:rPr>
              <w:t>дисперсия,</w:t>
            </w:r>
            <w:r w:rsidRPr="00A65840">
              <w:rPr>
                <w:spacing w:val="30"/>
                <w:sz w:val="24"/>
              </w:rPr>
              <w:t xml:space="preserve">  </w:t>
            </w:r>
            <w:r w:rsidRPr="00A65840">
              <w:rPr>
                <w:spacing w:val="-2"/>
                <w:sz w:val="24"/>
              </w:rPr>
              <w:t>стандартное</w:t>
            </w:r>
          </w:p>
        </w:tc>
      </w:tr>
    </w:tbl>
    <w:p w14:paraId="7870A0E5"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79"/>
        <w:gridCol w:w="8044"/>
      </w:tblGrid>
      <w:tr w:rsidR="003B3C72" w:rsidRPr="00A65840" w14:paraId="22A7227A" w14:textId="77777777">
        <w:trPr>
          <w:trHeight w:val="2750"/>
        </w:trPr>
        <w:tc>
          <w:tcPr>
            <w:tcW w:w="1879" w:type="dxa"/>
          </w:tcPr>
          <w:p w14:paraId="13D97C7C" w14:textId="77777777" w:rsidR="003B3C72" w:rsidRPr="00A65840" w:rsidRDefault="003B3C72">
            <w:pPr>
              <w:pStyle w:val="TableParagraph"/>
              <w:rPr>
                <w:sz w:val="24"/>
              </w:rPr>
            </w:pPr>
          </w:p>
        </w:tc>
        <w:tc>
          <w:tcPr>
            <w:tcW w:w="8044" w:type="dxa"/>
          </w:tcPr>
          <w:p w14:paraId="19896E4D" w14:textId="77777777" w:rsidR="003B3C72" w:rsidRPr="00A65840" w:rsidRDefault="00000000">
            <w:pPr>
              <w:pStyle w:val="TableParagraph"/>
              <w:spacing w:before="38" w:line="336" w:lineRule="auto"/>
              <w:ind w:left="100" w:right="104"/>
              <w:jc w:val="both"/>
              <w:rPr>
                <w:sz w:val="24"/>
              </w:rPr>
            </w:pPr>
            <w:r w:rsidRPr="00A65840">
              <w:rPr>
                <w:sz w:val="24"/>
              </w:rPr>
              <w:t>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A65840">
              <w:rPr>
                <w:spacing w:val="72"/>
                <w:w w:val="150"/>
                <w:sz w:val="24"/>
              </w:rPr>
              <w:t xml:space="preserve"> </w:t>
            </w:r>
            <w:r w:rsidRPr="00A65840">
              <w:rPr>
                <w:sz w:val="24"/>
              </w:rPr>
              <w:t>графически</w:t>
            </w:r>
            <w:r w:rsidRPr="00A65840">
              <w:rPr>
                <w:spacing w:val="73"/>
                <w:w w:val="150"/>
                <w:sz w:val="24"/>
              </w:rPr>
              <w:t xml:space="preserve"> </w:t>
            </w:r>
            <w:r w:rsidRPr="00A65840">
              <w:rPr>
                <w:sz w:val="24"/>
              </w:rPr>
              <w:t>исследовать</w:t>
            </w:r>
            <w:r w:rsidRPr="00A65840">
              <w:rPr>
                <w:spacing w:val="74"/>
                <w:w w:val="150"/>
                <w:sz w:val="24"/>
              </w:rPr>
              <w:t xml:space="preserve"> </w:t>
            </w:r>
            <w:r w:rsidRPr="00A65840">
              <w:rPr>
                <w:sz w:val="24"/>
              </w:rPr>
              <w:t>совместные</w:t>
            </w:r>
            <w:r w:rsidRPr="00A65840">
              <w:rPr>
                <w:spacing w:val="70"/>
                <w:w w:val="150"/>
                <w:sz w:val="24"/>
              </w:rPr>
              <w:t xml:space="preserve"> </w:t>
            </w:r>
            <w:r w:rsidRPr="00A65840">
              <w:rPr>
                <w:sz w:val="24"/>
              </w:rPr>
              <w:t>наблюдения</w:t>
            </w:r>
            <w:r w:rsidRPr="00A65840">
              <w:rPr>
                <w:spacing w:val="73"/>
                <w:w w:val="150"/>
                <w:sz w:val="24"/>
              </w:rPr>
              <w:t xml:space="preserve"> </w:t>
            </w:r>
            <w:r w:rsidRPr="00A65840">
              <w:rPr>
                <w:sz w:val="24"/>
              </w:rPr>
              <w:t>с</w:t>
            </w:r>
            <w:r w:rsidRPr="00A65840">
              <w:rPr>
                <w:spacing w:val="72"/>
                <w:w w:val="150"/>
                <w:sz w:val="24"/>
              </w:rPr>
              <w:t xml:space="preserve"> </w:t>
            </w:r>
            <w:r w:rsidRPr="00A65840">
              <w:rPr>
                <w:spacing w:val="-2"/>
                <w:sz w:val="24"/>
              </w:rPr>
              <w:t>помощью</w:t>
            </w:r>
          </w:p>
          <w:p w14:paraId="48593DDD" w14:textId="77777777" w:rsidR="003B3C72" w:rsidRPr="00A65840" w:rsidRDefault="00000000">
            <w:pPr>
              <w:pStyle w:val="TableParagraph"/>
              <w:spacing w:before="1"/>
              <w:ind w:left="100"/>
              <w:jc w:val="both"/>
              <w:rPr>
                <w:sz w:val="24"/>
              </w:rPr>
            </w:pPr>
            <w:r w:rsidRPr="00A65840">
              <w:rPr>
                <w:sz w:val="24"/>
              </w:rPr>
              <w:t>диаграмм</w:t>
            </w:r>
            <w:r w:rsidRPr="00A65840">
              <w:rPr>
                <w:spacing w:val="-5"/>
                <w:sz w:val="24"/>
              </w:rPr>
              <w:t xml:space="preserve"> </w:t>
            </w:r>
            <w:r w:rsidRPr="00A65840">
              <w:rPr>
                <w:sz w:val="24"/>
              </w:rPr>
              <w:t>рассеивания</w:t>
            </w:r>
            <w:r w:rsidRPr="00A65840">
              <w:rPr>
                <w:spacing w:val="-1"/>
                <w:sz w:val="24"/>
              </w:rPr>
              <w:t xml:space="preserve"> </w:t>
            </w:r>
            <w:r w:rsidRPr="00A65840">
              <w:rPr>
                <w:sz w:val="24"/>
              </w:rPr>
              <w:t>и</w:t>
            </w:r>
            <w:r w:rsidRPr="00A65840">
              <w:rPr>
                <w:spacing w:val="-3"/>
                <w:sz w:val="24"/>
              </w:rPr>
              <w:t xml:space="preserve"> </w:t>
            </w:r>
            <w:r w:rsidRPr="00A65840">
              <w:rPr>
                <w:sz w:val="24"/>
              </w:rPr>
              <w:t>линейной</w:t>
            </w:r>
            <w:r w:rsidRPr="00A65840">
              <w:rPr>
                <w:spacing w:val="-3"/>
                <w:sz w:val="24"/>
              </w:rPr>
              <w:t xml:space="preserve"> </w:t>
            </w:r>
            <w:r w:rsidRPr="00A65840">
              <w:rPr>
                <w:spacing w:val="-2"/>
                <w:sz w:val="24"/>
              </w:rPr>
              <w:t>регрессии</w:t>
            </w:r>
          </w:p>
        </w:tc>
      </w:tr>
      <w:tr w:rsidR="003B3C72" w:rsidRPr="00A65840" w14:paraId="2B121C3A" w14:textId="77777777">
        <w:trPr>
          <w:trHeight w:val="6615"/>
        </w:trPr>
        <w:tc>
          <w:tcPr>
            <w:tcW w:w="1879" w:type="dxa"/>
          </w:tcPr>
          <w:p w14:paraId="00E257F9" w14:textId="77777777" w:rsidR="003B3C72" w:rsidRPr="00A65840" w:rsidRDefault="003B3C72">
            <w:pPr>
              <w:pStyle w:val="TableParagraph"/>
              <w:rPr>
                <w:b/>
                <w:sz w:val="24"/>
              </w:rPr>
            </w:pPr>
          </w:p>
          <w:p w14:paraId="0655A109" w14:textId="77777777" w:rsidR="003B3C72" w:rsidRPr="00A65840" w:rsidRDefault="003B3C72">
            <w:pPr>
              <w:pStyle w:val="TableParagraph"/>
              <w:rPr>
                <w:b/>
                <w:sz w:val="24"/>
              </w:rPr>
            </w:pPr>
          </w:p>
          <w:p w14:paraId="1E0F84E1" w14:textId="77777777" w:rsidR="003B3C72" w:rsidRPr="00A65840" w:rsidRDefault="003B3C72">
            <w:pPr>
              <w:pStyle w:val="TableParagraph"/>
              <w:rPr>
                <w:b/>
                <w:sz w:val="24"/>
              </w:rPr>
            </w:pPr>
          </w:p>
          <w:p w14:paraId="546969F6" w14:textId="77777777" w:rsidR="003B3C72" w:rsidRPr="00A65840" w:rsidRDefault="003B3C72">
            <w:pPr>
              <w:pStyle w:val="TableParagraph"/>
              <w:rPr>
                <w:b/>
                <w:sz w:val="24"/>
              </w:rPr>
            </w:pPr>
          </w:p>
          <w:p w14:paraId="6B12E216" w14:textId="77777777" w:rsidR="003B3C72" w:rsidRPr="00A65840" w:rsidRDefault="003B3C72">
            <w:pPr>
              <w:pStyle w:val="TableParagraph"/>
              <w:rPr>
                <w:b/>
                <w:sz w:val="24"/>
              </w:rPr>
            </w:pPr>
          </w:p>
          <w:p w14:paraId="4E7854BC" w14:textId="77777777" w:rsidR="003B3C72" w:rsidRPr="00A65840" w:rsidRDefault="003B3C72">
            <w:pPr>
              <w:pStyle w:val="TableParagraph"/>
              <w:rPr>
                <w:b/>
                <w:sz w:val="24"/>
              </w:rPr>
            </w:pPr>
          </w:p>
          <w:p w14:paraId="79579C1E" w14:textId="77777777" w:rsidR="003B3C72" w:rsidRPr="00A65840" w:rsidRDefault="003B3C72">
            <w:pPr>
              <w:pStyle w:val="TableParagraph"/>
              <w:rPr>
                <w:b/>
                <w:sz w:val="24"/>
              </w:rPr>
            </w:pPr>
          </w:p>
          <w:p w14:paraId="310D135A" w14:textId="77777777" w:rsidR="003B3C72" w:rsidRPr="00A65840" w:rsidRDefault="003B3C72">
            <w:pPr>
              <w:pStyle w:val="TableParagraph"/>
              <w:rPr>
                <w:b/>
                <w:sz w:val="24"/>
              </w:rPr>
            </w:pPr>
          </w:p>
          <w:p w14:paraId="5DAC1F43" w14:textId="77777777" w:rsidR="003B3C72" w:rsidRPr="00A65840" w:rsidRDefault="003B3C72">
            <w:pPr>
              <w:pStyle w:val="TableParagraph"/>
              <w:rPr>
                <w:b/>
                <w:sz w:val="24"/>
              </w:rPr>
            </w:pPr>
          </w:p>
          <w:p w14:paraId="2F3836B1" w14:textId="77777777" w:rsidR="003B3C72" w:rsidRPr="00A65840" w:rsidRDefault="003B3C72">
            <w:pPr>
              <w:pStyle w:val="TableParagraph"/>
              <w:rPr>
                <w:b/>
                <w:sz w:val="24"/>
              </w:rPr>
            </w:pPr>
          </w:p>
          <w:p w14:paraId="1A96E69D" w14:textId="77777777" w:rsidR="003B3C72" w:rsidRPr="00A65840" w:rsidRDefault="003B3C72">
            <w:pPr>
              <w:pStyle w:val="TableParagraph"/>
              <w:spacing w:before="94"/>
              <w:rPr>
                <w:b/>
                <w:sz w:val="24"/>
              </w:rPr>
            </w:pPr>
          </w:p>
          <w:p w14:paraId="2A19E55C" w14:textId="77777777" w:rsidR="003B3C72" w:rsidRPr="00A65840" w:rsidRDefault="00000000">
            <w:pPr>
              <w:pStyle w:val="TableParagraph"/>
              <w:ind w:right="5"/>
              <w:jc w:val="center"/>
              <w:rPr>
                <w:sz w:val="24"/>
              </w:rPr>
            </w:pPr>
            <w:r w:rsidRPr="00A65840">
              <w:rPr>
                <w:spacing w:val="-10"/>
                <w:sz w:val="24"/>
              </w:rPr>
              <w:t>8</w:t>
            </w:r>
          </w:p>
        </w:tc>
        <w:tc>
          <w:tcPr>
            <w:tcW w:w="8044" w:type="dxa"/>
          </w:tcPr>
          <w:p w14:paraId="3E80C979" w14:textId="77777777" w:rsidR="003B3C72" w:rsidRPr="00A65840" w:rsidRDefault="00000000">
            <w:pPr>
              <w:pStyle w:val="TableParagraph"/>
              <w:spacing w:before="38" w:line="336" w:lineRule="auto"/>
              <w:ind w:left="100" w:right="103"/>
              <w:jc w:val="both"/>
              <w:rPr>
                <w:sz w:val="24"/>
              </w:rPr>
            </w:pPr>
            <w:r w:rsidRPr="00A65840">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w:t>
            </w:r>
            <w:r w:rsidRPr="00A65840">
              <w:rPr>
                <w:spacing w:val="-13"/>
                <w:sz w:val="24"/>
              </w:rPr>
              <w:t xml:space="preserve"> </w:t>
            </w:r>
            <w:r w:rsidRPr="00A65840">
              <w:rPr>
                <w:sz w:val="24"/>
              </w:rPr>
              <w:t>вероятностей,</w:t>
            </w:r>
            <w:r w:rsidRPr="00A65840">
              <w:rPr>
                <w:spacing w:val="-13"/>
                <w:sz w:val="24"/>
              </w:rPr>
              <w:t xml:space="preserve"> </w:t>
            </w:r>
            <w:r w:rsidRPr="00A65840">
              <w:rPr>
                <w:sz w:val="24"/>
              </w:rPr>
              <w:t>формулу</w:t>
            </w:r>
            <w:r w:rsidRPr="00A65840">
              <w:rPr>
                <w:spacing w:val="-15"/>
                <w:sz w:val="24"/>
              </w:rPr>
              <w:t xml:space="preserve"> </w:t>
            </w:r>
            <w:r w:rsidRPr="00A65840">
              <w:rPr>
                <w:sz w:val="24"/>
              </w:rPr>
              <w:t>полной</w:t>
            </w:r>
            <w:r w:rsidRPr="00A65840">
              <w:rPr>
                <w:spacing w:val="-12"/>
                <w:sz w:val="24"/>
              </w:rPr>
              <w:t xml:space="preserve"> </w:t>
            </w:r>
            <w:r w:rsidRPr="00A65840">
              <w:rPr>
                <w:sz w:val="24"/>
              </w:rPr>
              <w:t>вероятности,</w:t>
            </w:r>
            <w:r w:rsidRPr="00A65840">
              <w:rPr>
                <w:spacing w:val="-13"/>
                <w:sz w:val="24"/>
              </w:rPr>
              <w:t xml:space="preserve"> </w:t>
            </w:r>
            <w:r w:rsidRPr="00A65840">
              <w:rPr>
                <w:sz w:val="24"/>
              </w:rPr>
              <w:t>формулу</w:t>
            </w:r>
            <w:r w:rsidRPr="00A65840">
              <w:rPr>
                <w:spacing w:val="-14"/>
                <w:sz w:val="24"/>
              </w:rPr>
              <w:t xml:space="preserve"> </w:t>
            </w:r>
            <w:r w:rsidRPr="00A65840">
              <w:rPr>
                <w:sz w:val="24"/>
              </w:rPr>
              <w:t>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w:t>
            </w:r>
            <w:r w:rsidRPr="00A65840">
              <w:rPr>
                <w:spacing w:val="-15"/>
                <w:sz w:val="24"/>
              </w:rPr>
              <w:t xml:space="preserve"> </w:t>
            </w:r>
            <w:r w:rsidRPr="00A65840">
              <w:rPr>
                <w:sz w:val="24"/>
              </w:rPr>
              <w:t>использовать</w:t>
            </w:r>
            <w:r w:rsidRPr="00A65840">
              <w:rPr>
                <w:spacing w:val="-15"/>
                <w:sz w:val="24"/>
              </w:rPr>
              <w:t xml:space="preserve"> </w:t>
            </w:r>
            <w:r w:rsidRPr="00A65840">
              <w:rPr>
                <w:sz w:val="24"/>
              </w:rPr>
              <w:t>свойства</w:t>
            </w:r>
            <w:r w:rsidRPr="00A65840">
              <w:rPr>
                <w:spacing w:val="-15"/>
                <w:sz w:val="24"/>
              </w:rPr>
              <w:t xml:space="preserve"> </w:t>
            </w:r>
            <w:r w:rsidRPr="00A65840">
              <w:rPr>
                <w:sz w:val="24"/>
              </w:rPr>
              <w:t>изученных</w:t>
            </w:r>
            <w:r w:rsidRPr="00A65840">
              <w:rPr>
                <w:spacing w:val="-15"/>
                <w:sz w:val="24"/>
              </w:rPr>
              <w:t xml:space="preserve"> </w:t>
            </w:r>
            <w:r w:rsidRPr="00A65840">
              <w:rPr>
                <w:sz w:val="24"/>
              </w:rPr>
              <w:t>распределений</w:t>
            </w:r>
            <w:r w:rsidRPr="00A65840">
              <w:rPr>
                <w:spacing w:val="-15"/>
                <w:sz w:val="24"/>
              </w:rPr>
              <w:t xml:space="preserve"> </w:t>
            </w:r>
            <w:r w:rsidRPr="00A65840">
              <w:rPr>
                <w:sz w:val="24"/>
              </w:rPr>
              <w:t>для</w:t>
            </w:r>
            <w:r w:rsidRPr="00A65840">
              <w:rPr>
                <w:spacing w:val="-15"/>
                <w:sz w:val="24"/>
              </w:rPr>
              <w:t xml:space="preserve"> </w:t>
            </w:r>
            <w:r w:rsidRPr="00A65840">
              <w:rPr>
                <w:sz w:val="24"/>
              </w:rPr>
              <w:t>решения</w:t>
            </w:r>
            <w:r w:rsidRPr="00A65840">
              <w:rPr>
                <w:spacing w:val="-15"/>
                <w:sz w:val="24"/>
              </w:rPr>
              <w:t xml:space="preserve"> </w:t>
            </w:r>
            <w:r w:rsidRPr="00A65840">
              <w:rPr>
                <w:sz w:val="24"/>
              </w:rPr>
              <w:t>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w:t>
            </w:r>
            <w:r w:rsidRPr="00A65840">
              <w:rPr>
                <w:spacing w:val="-1"/>
                <w:sz w:val="24"/>
              </w:rPr>
              <w:t xml:space="preserve"> </w:t>
            </w:r>
            <w:r w:rsidRPr="00A65840">
              <w:rPr>
                <w:sz w:val="24"/>
              </w:rPr>
              <w:t>сочетание, перестановка, число сочетаний, число</w:t>
            </w:r>
            <w:r w:rsidRPr="00A65840">
              <w:rPr>
                <w:spacing w:val="-2"/>
                <w:sz w:val="24"/>
              </w:rPr>
              <w:t xml:space="preserve"> </w:t>
            </w:r>
            <w:r w:rsidRPr="00A65840">
              <w:rPr>
                <w:sz w:val="24"/>
              </w:rPr>
              <w:t>перестановок; бином Ньютона; умение применять комбинаторные факты и рассуждения для</w:t>
            </w:r>
            <w:r w:rsidRPr="00A65840">
              <w:rPr>
                <w:spacing w:val="26"/>
                <w:sz w:val="24"/>
              </w:rPr>
              <w:t xml:space="preserve"> </w:t>
            </w:r>
            <w:r w:rsidRPr="00A65840">
              <w:rPr>
                <w:sz w:val="24"/>
              </w:rPr>
              <w:t>решения</w:t>
            </w:r>
            <w:r w:rsidRPr="00A65840">
              <w:rPr>
                <w:spacing w:val="29"/>
                <w:sz w:val="24"/>
              </w:rPr>
              <w:t xml:space="preserve"> </w:t>
            </w:r>
            <w:r w:rsidRPr="00A65840">
              <w:rPr>
                <w:sz w:val="24"/>
              </w:rPr>
              <w:t>задач;</w:t>
            </w:r>
            <w:r w:rsidRPr="00A65840">
              <w:rPr>
                <w:spacing w:val="29"/>
                <w:sz w:val="24"/>
              </w:rPr>
              <w:t xml:space="preserve"> </w:t>
            </w:r>
            <w:r w:rsidRPr="00A65840">
              <w:rPr>
                <w:sz w:val="24"/>
              </w:rPr>
              <w:t>оценивать</w:t>
            </w:r>
            <w:r w:rsidRPr="00A65840">
              <w:rPr>
                <w:spacing w:val="30"/>
                <w:sz w:val="24"/>
              </w:rPr>
              <w:t xml:space="preserve"> </w:t>
            </w:r>
            <w:r w:rsidRPr="00A65840">
              <w:rPr>
                <w:sz w:val="24"/>
              </w:rPr>
              <w:t>вероятности</w:t>
            </w:r>
            <w:r w:rsidRPr="00A65840">
              <w:rPr>
                <w:spacing w:val="31"/>
                <w:sz w:val="24"/>
              </w:rPr>
              <w:t xml:space="preserve"> </w:t>
            </w:r>
            <w:r w:rsidRPr="00A65840">
              <w:rPr>
                <w:sz w:val="24"/>
              </w:rPr>
              <w:t>реальных</w:t>
            </w:r>
            <w:r w:rsidRPr="00A65840">
              <w:rPr>
                <w:spacing w:val="31"/>
                <w:sz w:val="24"/>
              </w:rPr>
              <w:t xml:space="preserve"> </w:t>
            </w:r>
            <w:r w:rsidRPr="00A65840">
              <w:rPr>
                <w:sz w:val="24"/>
              </w:rPr>
              <w:t>событий;</w:t>
            </w:r>
            <w:r w:rsidRPr="00A65840">
              <w:rPr>
                <w:spacing w:val="29"/>
                <w:sz w:val="24"/>
              </w:rPr>
              <w:t xml:space="preserve"> </w:t>
            </w:r>
            <w:r w:rsidRPr="00A65840">
              <w:rPr>
                <w:spacing w:val="-2"/>
                <w:sz w:val="24"/>
              </w:rPr>
              <w:t>составлять</w:t>
            </w:r>
          </w:p>
          <w:p w14:paraId="6DBDF2A2" w14:textId="77777777" w:rsidR="003B3C72" w:rsidRPr="00A65840" w:rsidRDefault="00000000">
            <w:pPr>
              <w:pStyle w:val="TableParagraph"/>
              <w:spacing w:before="2"/>
              <w:ind w:left="100"/>
              <w:jc w:val="both"/>
              <w:rPr>
                <w:sz w:val="24"/>
              </w:rPr>
            </w:pPr>
            <w:r w:rsidRPr="00A65840">
              <w:rPr>
                <w:sz w:val="24"/>
              </w:rPr>
              <w:t>вероятностную</w:t>
            </w:r>
            <w:r w:rsidRPr="00A65840">
              <w:rPr>
                <w:spacing w:val="-8"/>
                <w:sz w:val="24"/>
              </w:rPr>
              <w:t xml:space="preserve"> </w:t>
            </w:r>
            <w:r w:rsidRPr="00A65840">
              <w:rPr>
                <w:sz w:val="24"/>
              </w:rPr>
              <w:t>модель</w:t>
            </w:r>
            <w:r w:rsidRPr="00A65840">
              <w:rPr>
                <w:spacing w:val="-6"/>
                <w:sz w:val="24"/>
              </w:rPr>
              <w:t xml:space="preserve"> </w:t>
            </w:r>
            <w:r w:rsidRPr="00A65840">
              <w:rPr>
                <w:sz w:val="24"/>
              </w:rPr>
              <w:t>и</w:t>
            </w:r>
            <w:r w:rsidRPr="00A65840">
              <w:rPr>
                <w:spacing w:val="-5"/>
                <w:sz w:val="24"/>
              </w:rPr>
              <w:t xml:space="preserve"> </w:t>
            </w:r>
            <w:r w:rsidRPr="00A65840">
              <w:rPr>
                <w:sz w:val="24"/>
              </w:rPr>
              <w:t>интерпретировать</w:t>
            </w:r>
            <w:r w:rsidRPr="00A65840">
              <w:rPr>
                <w:spacing w:val="-7"/>
                <w:sz w:val="24"/>
              </w:rPr>
              <w:t xml:space="preserve"> </w:t>
            </w:r>
            <w:r w:rsidRPr="00A65840">
              <w:rPr>
                <w:sz w:val="24"/>
              </w:rPr>
              <w:t>полученный</w:t>
            </w:r>
            <w:r w:rsidRPr="00A65840">
              <w:rPr>
                <w:spacing w:val="-5"/>
                <w:sz w:val="24"/>
              </w:rPr>
              <w:t xml:space="preserve"> </w:t>
            </w:r>
            <w:r w:rsidRPr="00A65840">
              <w:rPr>
                <w:spacing w:val="-2"/>
                <w:sz w:val="24"/>
              </w:rPr>
              <w:t>результат</w:t>
            </w:r>
          </w:p>
        </w:tc>
      </w:tr>
      <w:tr w:rsidR="003B3C72" w:rsidRPr="00A65840" w14:paraId="6E594263" w14:textId="77777777">
        <w:trPr>
          <w:trHeight w:val="3907"/>
        </w:trPr>
        <w:tc>
          <w:tcPr>
            <w:tcW w:w="1879" w:type="dxa"/>
          </w:tcPr>
          <w:p w14:paraId="70D19BC8" w14:textId="77777777" w:rsidR="003B3C72" w:rsidRPr="00A65840" w:rsidRDefault="003B3C72">
            <w:pPr>
              <w:pStyle w:val="TableParagraph"/>
              <w:rPr>
                <w:b/>
                <w:sz w:val="24"/>
              </w:rPr>
            </w:pPr>
          </w:p>
          <w:p w14:paraId="34524922" w14:textId="77777777" w:rsidR="003B3C72" w:rsidRPr="00A65840" w:rsidRDefault="003B3C72">
            <w:pPr>
              <w:pStyle w:val="TableParagraph"/>
              <w:rPr>
                <w:b/>
                <w:sz w:val="24"/>
              </w:rPr>
            </w:pPr>
          </w:p>
          <w:p w14:paraId="53CC7265" w14:textId="77777777" w:rsidR="003B3C72" w:rsidRPr="00A65840" w:rsidRDefault="003B3C72">
            <w:pPr>
              <w:pStyle w:val="TableParagraph"/>
              <w:rPr>
                <w:b/>
                <w:sz w:val="24"/>
              </w:rPr>
            </w:pPr>
          </w:p>
          <w:p w14:paraId="654D6CBF" w14:textId="77777777" w:rsidR="003B3C72" w:rsidRPr="00A65840" w:rsidRDefault="003B3C72">
            <w:pPr>
              <w:pStyle w:val="TableParagraph"/>
              <w:rPr>
                <w:b/>
                <w:sz w:val="24"/>
              </w:rPr>
            </w:pPr>
          </w:p>
          <w:p w14:paraId="6651D658" w14:textId="77777777" w:rsidR="003B3C72" w:rsidRPr="00A65840" w:rsidRDefault="003B3C72">
            <w:pPr>
              <w:pStyle w:val="TableParagraph"/>
              <w:rPr>
                <w:b/>
                <w:sz w:val="24"/>
              </w:rPr>
            </w:pPr>
          </w:p>
          <w:p w14:paraId="6C98CA94" w14:textId="77777777" w:rsidR="003B3C72" w:rsidRPr="00A65840" w:rsidRDefault="003B3C72">
            <w:pPr>
              <w:pStyle w:val="TableParagraph"/>
              <w:spacing w:before="120"/>
              <w:rPr>
                <w:b/>
                <w:sz w:val="24"/>
              </w:rPr>
            </w:pPr>
          </w:p>
          <w:p w14:paraId="3CA07D16" w14:textId="77777777" w:rsidR="003B3C72" w:rsidRPr="00A65840" w:rsidRDefault="00000000">
            <w:pPr>
              <w:pStyle w:val="TableParagraph"/>
              <w:ind w:right="5"/>
              <w:jc w:val="center"/>
              <w:rPr>
                <w:sz w:val="24"/>
              </w:rPr>
            </w:pPr>
            <w:r w:rsidRPr="00A65840">
              <w:rPr>
                <w:spacing w:val="-10"/>
                <w:sz w:val="24"/>
              </w:rPr>
              <w:t>9</w:t>
            </w:r>
          </w:p>
        </w:tc>
        <w:tc>
          <w:tcPr>
            <w:tcW w:w="8044" w:type="dxa"/>
          </w:tcPr>
          <w:p w14:paraId="73EB8F6E" w14:textId="77777777" w:rsidR="003B3C72" w:rsidRPr="00A65840" w:rsidRDefault="00000000">
            <w:pPr>
              <w:pStyle w:val="TableParagraph"/>
              <w:spacing w:before="38" w:line="336" w:lineRule="auto"/>
              <w:ind w:left="100" w:right="101"/>
              <w:jc w:val="both"/>
              <w:rPr>
                <w:sz w:val="24"/>
              </w:rPr>
            </w:pPr>
            <w:r w:rsidRPr="00A65840">
              <w:rPr>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w:t>
            </w:r>
            <w:r w:rsidRPr="00A65840">
              <w:rPr>
                <w:spacing w:val="-3"/>
                <w:sz w:val="24"/>
              </w:rPr>
              <w:t xml:space="preserve"> </w:t>
            </w:r>
            <w:r w:rsidRPr="00A65840">
              <w:rPr>
                <w:sz w:val="24"/>
              </w:rPr>
              <w:t>при</w:t>
            </w:r>
            <w:r w:rsidRPr="00A65840">
              <w:rPr>
                <w:spacing w:val="-4"/>
                <w:sz w:val="24"/>
              </w:rPr>
              <w:t xml:space="preserve"> </w:t>
            </w:r>
            <w:r w:rsidRPr="00A65840">
              <w:rPr>
                <w:sz w:val="24"/>
              </w:rPr>
              <w:t>решении</w:t>
            </w:r>
            <w:r w:rsidRPr="00A65840">
              <w:rPr>
                <w:spacing w:val="-6"/>
                <w:sz w:val="24"/>
              </w:rPr>
              <w:t xml:space="preserve"> </w:t>
            </w:r>
            <w:r w:rsidRPr="00A65840">
              <w:rPr>
                <w:sz w:val="24"/>
              </w:rPr>
              <w:t>задач</w:t>
            </w:r>
            <w:r w:rsidRPr="00A65840">
              <w:rPr>
                <w:spacing w:val="-5"/>
                <w:sz w:val="24"/>
              </w:rPr>
              <w:t xml:space="preserve"> </w:t>
            </w:r>
            <w:r w:rsidRPr="00A65840">
              <w:rPr>
                <w:sz w:val="24"/>
              </w:rPr>
              <w:t>изученные</w:t>
            </w:r>
            <w:r w:rsidRPr="00A65840">
              <w:rPr>
                <w:spacing w:val="-6"/>
                <w:sz w:val="24"/>
              </w:rPr>
              <w:t xml:space="preserve"> </w:t>
            </w:r>
            <w:r w:rsidRPr="00A65840">
              <w:rPr>
                <w:sz w:val="24"/>
              </w:rPr>
              <w:t>факты</w:t>
            </w:r>
            <w:r w:rsidRPr="00A65840">
              <w:rPr>
                <w:spacing w:val="-4"/>
                <w:sz w:val="24"/>
              </w:rPr>
              <w:t xml:space="preserve"> </w:t>
            </w:r>
            <w:r w:rsidRPr="00A65840">
              <w:rPr>
                <w:sz w:val="24"/>
              </w:rPr>
              <w:t>и</w:t>
            </w:r>
            <w:r w:rsidRPr="00A65840">
              <w:rPr>
                <w:spacing w:val="-3"/>
                <w:sz w:val="24"/>
              </w:rPr>
              <w:t xml:space="preserve"> </w:t>
            </w:r>
            <w:r w:rsidRPr="00A65840">
              <w:rPr>
                <w:sz w:val="24"/>
              </w:rPr>
              <w:t>теоремы</w:t>
            </w:r>
            <w:r w:rsidRPr="00A65840">
              <w:rPr>
                <w:spacing w:val="-4"/>
                <w:sz w:val="24"/>
              </w:rPr>
              <w:t xml:space="preserve"> </w:t>
            </w:r>
            <w:r w:rsidRPr="00A65840">
              <w:rPr>
                <w:sz w:val="24"/>
              </w:rPr>
              <w:t>планиметрии; умение оценивать размеры объектов окружающего мира; строить математические</w:t>
            </w:r>
            <w:r w:rsidRPr="00A65840">
              <w:rPr>
                <w:spacing w:val="53"/>
                <w:sz w:val="24"/>
              </w:rPr>
              <w:t xml:space="preserve"> </w:t>
            </w:r>
            <w:r w:rsidRPr="00A65840">
              <w:rPr>
                <w:sz w:val="24"/>
              </w:rPr>
              <w:t>модели</w:t>
            </w:r>
            <w:r w:rsidRPr="00A65840">
              <w:rPr>
                <w:spacing w:val="54"/>
                <w:sz w:val="24"/>
              </w:rPr>
              <w:t xml:space="preserve"> </w:t>
            </w:r>
            <w:r w:rsidRPr="00A65840">
              <w:rPr>
                <w:sz w:val="24"/>
              </w:rPr>
              <w:t>с</w:t>
            </w:r>
            <w:r w:rsidRPr="00A65840">
              <w:rPr>
                <w:spacing w:val="54"/>
                <w:sz w:val="24"/>
              </w:rPr>
              <w:t xml:space="preserve"> </w:t>
            </w:r>
            <w:r w:rsidRPr="00A65840">
              <w:rPr>
                <w:sz w:val="24"/>
              </w:rPr>
              <w:t>помощью</w:t>
            </w:r>
            <w:r w:rsidRPr="00A65840">
              <w:rPr>
                <w:spacing w:val="54"/>
                <w:sz w:val="24"/>
              </w:rPr>
              <w:t xml:space="preserve"> </w:t>
            </w:r>
            <w:r w:rsidRPr="00A65840">
              <w:rPr>
                <w:sz w:val="24"/>
              </w:rPr>
              <w:t>геометрических</w:t>
            </w:r>
            <w:r w:rsidRPr="00A65840">
              <w:rPr>
                <w:spacing w:val="53"/>
                <w:sz w:val="24"/>
              </w:rPr>
              <w:t xml:space="preserve"> </w:t>
            </w:r>
            <w:r w:rsidRPr="00A65840">
              <w:rPr>
                <w:sz w:val="24"/>
              </w:rPr>
              <w:t>понятий</w:t>
            </w:r>
            <w:r w:rsidRPr="00A65840">
              <w:rPr>
                <w:spacing w:val="53"/>
                <w:sz w:val="24"/>
              </w:rPr>
              <w:t xml:space="preserve"> </w:t>
            </w:r>
            <w:r w:rsidRPr="00A65840">
              <w:rPr>
                <w:sz w:val="24"/>
              </w:rPr>
              <w:t>и</w:t>
            </w:r>
            <w:r w:rsidRPr="00A65840">
              <w:rPr>
                <w:spacing w:val="55"/>
                <w:sz w:val="24"/>
              </w:rPr>
              <w:t xml:space="preserve"> </w:t>
            </w:r>
            <w:r w:rsidRPr="00A65840">
              <w:rPr>
                <w:spacing w:val="-2"/>
                <w:sz w:val="24"/>
              </w:rPr>
              <w:t>величин,</w:t>
            </w:r>
          </w:p>
          <w:p w14:paraId="2EEA5204" w14:textId="77777777" w:rsidR="003B3C72" w:rsidRPr="00A65840" w:rsidRDefault="00000000">
            <w:pPr>
              <w:pStyle w:val="TableParagraph"/>
              <w:spacing w:before="1"/>
              <w:ind w:left="100"/>
              <w:jc w:val="both"/>
              <w:rPr>
                <w:sz w:val="24"/>
              </w:rPr>
            </w:pPr>
            <w:r w:rsidRPr="00A65840">
              <w:rPr>
                <w:sz w:val="24"/>
              </w:rPr>
              <w:t>решать</w:t>
            </w:r>
            <w:r w:rsidRPr="00A65840">
              <w:rPr>
                <w:spacing w:val="-2"/>
                <w:sz w:val="24"/>
              </w:rPr>
              <w:t xml:space="preserve"> </w:t>
            </w:r>
            <w:r w:rsidRPr="00A65840">
              <w:rPr>
                <w:sz w:val="24"/>
              </w:rPr>
              <w:t>связанные</w:t>
            </w:r>
            <w:r w:rsidRPr="00A65840">
              <w:rPr>
                <w:spacing w:val="-3"/>
                <w:sz w:val="24"/>
              </w:rPr>
              <w:t xml:space="preserve"> </w:t>
            </w:r>
            <w:r w:rsidRPr="00A65840">
              <w:rPr>
                <w:sz w:val="24"/>
              </w:rPr>
              <w:t>с</w:t>
            </w:r>
            <w:r w:rsidRPr="00A65840">
              <w:rPr>
                <w:spacing w:val="-3"/>
                <w:sz w:val="24"/>
              </w:rPr>
              <w:t xml:space="preserve"> </w:t>
            </w:r>
            <w:r w:rsidRPr="00A65840">
              <w:rPr>
                <w:sz w:val="24"/>
              </w:rPr>
              <w:t>ними</w:t>
            </w:r>
            <w:r w:rsidRPr="00A65840">
              <w:rPr>
                <w:spacing w:val="-3"/>
                <w:sz w:val="24"/>
              </w:rPr>
              <w:t xml:space="preserve"> </w:t>
            </w:r>
            <w:r w:rsidRPr="00A65840">
              <w:rPr>
                <w:sz w:val="24"/>
              </w:rPr>
              <w:t>практические</w:t>
            </w:r>
            <w:r w:rsidRPr="00A65840">
              <w:rPr>
                <w:spacing w:val="-2"/>
                <w:sz w:val="24"/>
              </w:rPr>
              <w:t xml:space="preserve"> задачи</w:t>
            </w:r>
          </w:p>
        </w:tc>
      </w:tr>
    </w:tbl>
    <w:p w14:paraId="7154AF1F"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79"/>
        <w:gridCol w:w="8044"/>
      </w:tblGrid>
      <w:tr w:rsidR="003B3C72" w:rsidRPr="00A65840" w14:paraId="3B0231DC" w14:textId="77777777">
        <w:trPr>
          <w:trHeight w:val="5842"/>
        </w:trPr>
        <w:tc>
          <w:tcPr>
            <w:tcW w:w="1879" w:type="dxa"/>
          </w:tcPr>
          <w:p w14:paraId="58CF2C79" w14:textId="77777777" w:rsidR="003B3C72" w:rsidRPr="00A65840" w:rsidRDefault="003B3C72">
            <w:pPr>
              <w:pStyle w:val="TableParagraph"/>
              <w:rPr>
                <w:b/>
                <w:sz w:val="24"/>
              </w:rPr>
            </w:pPr>
          </w:p>
          <w:p w14:paraId="1EEA13AC" w14:textId="77777777" w:rsidR="003B3C72" w:rsidRPr="00A65840" w:rsidRDefault="003B3C72">
            <w:pPr>
              <w:pStyle w:val="TableParagraph"/>
              <w:rPr>
                <w:b/>
                <w:sz w:val="24"/>
              </w:rPr>
            </w:pPr>
          </w:p>
          <w:p w14:paraId="15016EAD" w14:textId="77777777" w:rsidR="003B3C72" w:rsidRPr="00A65840" w:rsidRDefault="003B3C72">
            <w:pPr>
              <w:pStyle w:val="TableParagraph"/>
              <w:rPr>
                <w:b/>
                <w:sz w:val="24"/>
              </w:rPr>
            </w:pPr>
          </w:p>
          <w:p w14:paraId="72FF975F" w14:textId="77777777" w:rsidR="003B3C72" w:rsidRPr="00A65840" w:rsidRDefault="003B3C72">
            <w:pPr>
              <w:pStyle w:val="TableParagraph"/>
              <w:rPr>
                <w:b/>
                <w:sz w:val="24"/>
              </w:rPr>
            </w:pPr>
          </w:p>
          <w:p w14:paraId="525EFE03" w14:textId="77777777" w:rsidR="003B3C72" w:rsidRPr="00A65840" w:rsidRDefault="003B3C72">
            <w:pPr>
              <w:pStyle w:val="TableParagraph"/>
              <w:rPr>
                <w:b/>
                <w:sz w:val="24"/>
              </w:rPr>
            </w:pPr>
          </w:p>
          <w:p w14:paraId="2143A583" w14:textId="77777777" w:rsidR="003B3C72" w:rsidRPr="00A65840" w:rsidRDefault="003B3C72">
            <w:pPr>
              <w:pStyle w:val="TableParagraph"/>
              <w:rPr>
                <w:b/>
                <w:sz w:val="24"/>
              </w:rPr>
            </w:pPr>
          </w:p>
          <w:p w14:paraId="3B316610" w14:textId="77777777" w:rsidR="003B3C72" w:rsidRPr="00A65840" w:rsidRDefault="003B3C72">
            <w:pPr>
              <w:pStyle w:val="TableParagraph"/>
              <w:rPr>
                <w:b/>
                <w:sz w:val="24"/>
              </w:rPr>
            </w:pPr>
          </w:p>
          <w:p w14:paraId="7125349F" w14:textId="77777777" w:rsidR="003B3C72" w:rsidRPr="00A65840" w:rsidRDefault="003B3C72">
            <w:pPr>
              <w:pStyle w:val="TableParagraph"/>
              <w:rPr>
                <w:b/>
                <w:sz w:val="24"/>
              </w:rPr>
            </w:pPr>
          </w:p>
          <w:p w14:paraId="3B60BC89" w14:textId="77777777" w:rsidR="003B3C72" w:rsidRPr="00A65840" w:rsidRDefault="003B3C72">
            <w:pPr>
              <w:pStyle w:val="TableParagraph"/>
              <w:spacing w:before="260"/>
              <w:rPr>
                <w:b/>
                <w:sz w:val="24"/>
              </w:rPr>
            </w:pPr>
          </w:p>
          <w:p w14:paraId="092DA884" w14:textId="77777777" w:rsidR="003B3C72" w:rsidRPr="00A65840" w:rsidRDefault="00000000">
            <w:pPr>
              <w:pStyle w:val="TableParagraph"/>
              <w:ind w:right="5"/>
              <w:jc w:val="center"/>
              <w:rPr>
                <w:sz w:val="24"/>
              </w:rPr>
            </w:pPr>
            <w:r w:rsidRPr="00A65840">
              <w:rPr>
                <w:spacing w:val="-5"/>
                <w:sz w:val="24"/>
              </w:rPr>
              <w:t>10</w:t>
            </w:r>
          </w:p>
        </w:tc>
        <w:tc>
          <w:tcPr>
            <w:tcW w:w="8044" w:type="dxa"/>
          </w:tcPr>
          <w:p w14:paraId="37A69424" w14:textId="77777777" w:rsidR="003B3C72" w:rsidRPr="00A65840" w:rsidRDefault="00000000">
            <w:pPr>
              <w:pStyle w:val="TableParagraph"/>
              <w:spacing w:before="38" w:line="336" w:lineRule="auto"/>
              <w:ind w:left="100" w:right="98"/>
              <w:jc w:val="both"/>
              <w:rPr>
                <w:sz w:val="24"/>
              </w:rPr>
            </w:pPr>
            <w:r w:rsidRPr="00A65840">
              <w:rPr>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w:t>
            </w:r>
            <w:r w:rsidRPr="00A65840">
              <w:rPr>
                <w:spacing w:val="-9"/>
                <w:sz w:val="24"/>
              </w:rPr>
              <w:t xml:space="preserve"> </w:t>
            </w:r>
            <w:r w:rsidRPr="00A65840">
              <w:rPr>
                <w:sz w:val="24"/>
              </w:rPr>
              <w:t>сечения</w:t>
            </w:r>
            <w:r w:rsidRPr="00A65840">
              <w:rPr>
                <w:spacing w:val="-9"/>
                <w:sz w:val="24"/>
              </w:rPr>
              <w:t xml:space="preserve"> </w:t>
            </w:r>
            <w:r w:rsidRPr="00A65840">
              <w:rPr>
                <w:sz w:val="24"/>
              </w:rPr>
              <w:t>конуса</w:t>
            </w:r>
            <w:r w:rsidRPr="00A65840">
              <w:rPr>
                <w:spacing w:val="-10"/>
                <w:sz w:val="24"/>
              </w:rPr>
              <w:t xml:space="preserve"> </w:t>
            </w:r>
            <w:r w:rsidRPr="00A65840">
              <w:rPr>
                <w:sz w:val="24"/>
              </w:rPr>
              <w:t>и</w:t>
            </w:r>
            <w:r w:rsidRPr="00A65840">
              <w:rPr>
                <w:spacing w:val="-8"/>
                <w:sz w:val="24"/>
              </w:rPr>
              <w:t xml:space="preserve"> </w:t>
            </w:r>
            <w:r w:rsidRPr="00A65840">
              <w:rPr>
                <w:sz w:val="24"/>
              </w:rPr>
              <w:t>цилиндра,</w:t>
            </w:r>
            <w:r w:rsidRPr="00A65840">
              <w:rPr>
                <w:spacing w:val="-9"/>
                <w:sz w:val="24"/>
              </w:rPr>
              <w:t xml:space="preserve"> </w:t>
            </w:r>
            <w:r w:rsidRPr="00A65840">
              <w:rPr>
                <w:sz w:val="24"/>
              </w:rPr>
              <w:t>параллельные</w:t>
            </w:r>
            <w:r w:rsidRPr="00A65840">
              <w:rPr>
                <w:spacing w:val="-11"/>
                <w:sz w:val="24"/>
              </w:rPr>
              <w:t xml:space="preserve"> </w:t>
            </w:r>
            <w:r w:rsidRPr="00A65840">
              <w:rPr>
                <w:sz w:val="24"/>
              </w:rPr>
              <w:t>оси</w:t>
            </w:r>
            <w:r w:rsidRPr="00A65840">
              <w:rPr>
                <w:spacing w:val="-8"/>
                <w:sz w:val="24"/>
              </w:rPr>
              <w:t xml:space="preserve"> </w:t>
            </w:r>
            <w:r w:rsidRPr="00A65840">
              <w:rPr>
                <w:sz w:val="24"/>
              </w:rPr>
              <w:t>или</w:t>
            </w:r>
            <w:r w:rsidRPr="00A65840">
              <w:rPr>
                <w:spacing w:val="-8"/>
                <w:sz w:val="24"/>
              </w:rPr>
              <w:t xml:space="preserve"> </w:t>
            </w:r>
            <w:r w:rsidRPr="00A65840">
              <w:rPr>
                <w:sz w:val="24"/>
              </w:rPr>
              <w:t>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r w:rsidRPr="00A65840">
              <w:rPr>
                <w:spacing w:val="-8"/>
                <w:sz w:val="24"/>
              </w:rPr>
              <w:t xml:space="preserve"> </w:t>
            </w:r>
            <w:r w:rsidRPr="00A65840">
              <w:rPr>
                <w:sz w:val="24"/>
              </w:rPr>
              <w:t>умение</w:t>
            </w:r>
            <w:r w:rsidRPr="00A65840">
              <w:rPr>
                <w:spacing w:val="-15"/>
                <w:sz w:val="24"/>
              </w:rPr>
              <w:t xml:space="preserve"> </w:t>
            </w:r>
            <w:r w:rsidRPr="00A65840">
              <w:rPr>
                <w:sz w:val="24"/>
              </w:rPr>
              <w:t>применять</w:t>
            </w:r>
            <w:r w:rsidRPr="00A65840">
              <w:rPr>
                <w:spacing w:val="-12"/>
                <w:sz w:val="24"/>
              </w:rPr>
              <w:t xml:space="preserve"> </w:t>
            </w:r>
            <w:r w:rsidRPr="00A65840">
              <w:rPr>
                <w:sz w:val="24"/>
              </w:rPr>
              <w:t>свойства</w:t>
            </w:r>
            <w:r w:rsidRPr="00A65840">
              <w:rPr>
                <w:spacing w:val="-15"/>
                <w:sz w:val="24"/>
              </w:rPr>
              <w:t xml:space="preserve"> </w:t>
            </w:r>
            <w:r w:rsidRPr="00A65840">
              <w:rPr>
                <w:sz w:val="24"/>
              </w:rPr>
              <w:t>геометрических</w:t>
            </w:r>
            <w:r w:rsidRPr="00A65840">
              <w:rPr>
                <w:spacing w:val="-12"/>
                <w:sz w:val="24"/>
              </w:rPr>
              <w:t xml:space="preserve"> </w:t>
            </w:r>
            <w:r w:rsidRPr="00A65840">
              <w:rPr>
                <w:sz w:val="24"/>
              </w:rPr>
              <w:t>фигур,</w:t>
            </w:r>
            <w:r w:rsidRPr="00A65840">
              <w:rPr>
                <w:spacing w:val="-11"/>
                <w:sz w:val="24"/>
              </w:rPr>
              <w:t xml:space="preserve"> </w:t>
            </w:r>
            <w:r w:rsidRPr="00A65840">
              <w:rPr>
                <w:sz w:val="24"/>
              </w:rPr>
              <w:t>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w:t>
            </w:r>
            <w:r w:rsidRPr="00A65840">
              <w:rPr>
                <w:spacing w:val="40"/>
                <w:sz w:val="24"/>
              </w:rPr>
              <w:t xml:space="preserve"> </w:t>
            </w:r>
            <w:r w:rsidRPr="00A65840">
              <w:rPr>
                <w:sz w:val="24"/>
              </w:rPr>
              <w:t>их;</w:t>
            </w:r>
            <w:r w:rsidRPr="00A65840">
              <w:rPr>
                <w:spacing w:val="40"/>
                <w:sz w:val="24"/>
              </w:rPr>
              <w:t xml:space="preserve"> </w:t>
            </w:r>
            <w:r w:rsidRPr="00A65840">
              <w:rPr>
                <w:sz w:val="24"/>
              </w:rPr>
              <w:t>умение</w:t>
            </w:r>
            <w:r w:rsidRPr="00A65840">
              <w:rPr>
                <w:spacing w:val="40"/>
                <w:sz w:val="24"/>
              </w:rPr>
              <w:t xml:space="preserve"> </w:t>
            </w:r>
            <w:r w:rsidRPr="00A65840">
              <w:rPr>
                <w:sz w:val="24"/>
              </w:rPr>
              <w:t>проводить</w:t>
            </w:r>
            <w:r w:rsidRPr="00A65840">
              <w:rPr>
                <w:spacing w:val="40"/>
                <w:sz w:val="24"/>
              </w:rPr>
              <w:t xml:space="preserve"> </w:t>
            </w:r>
            <w:r w:rsidRPr="00A65840">
              <w:rPr>
                <w:sz w:val="24"/>
              </w:rPr>
              <w:t>классификацию</w:t>
            </w:r>
            <w:r w:rsidRPr="00A65840">
              <w:rPr>
                <w:spacing w:val="40"/>
                <w:sz w:val="24"/>
              </w:rPr>
              <w:t xml:space="preserve"> </w:t>
            </w:r>
            <w:r w:rsidRPr="00A65840">
              <w:rPr>
                <w:sz w:val="24"/>
              </w:rPr>
              <w:t>фигур</w:t>
            </w:r>
            <w:r w:rsidRPr="00A65840">
              <w:rPr>
                <w:spacing w:val="40"/>
                <w:sz w:val="24"/>
              </w:rPr>
              <w:t xml:space="preserve"> </w:t>
            </w:r>
            <w:r w:rsidRPr="00A65840">
              <w:rPr>
                <w:sz w:val="24"/>
              </w:rPr>
              <w:t>по</w:t>
            </w:r>
            <w:r w:rsidRPr="00A65840">
              <w:rPr>
                <w:spacing w:val="40"/>
                <w:sz w:val="24"/>
              </w:rPr>
              <w:t xml:space="preserve"> </w:t>
            </w:r>
            <w:r w:rsidRPr="00A65840">
              <w:rPr>
                <w:sz w:val="24"/>
              </w:rPr>
              <w:t>различным</w:t>
            </w:r>
          </w:p>
          <w:p w14:paraId="0C8DE7CC" w14:textId="77777777" w:rsidR="003B3C72" w:rsidRPr="00A65840" w:rsidRDefault="00000000">
            <w:pPr>
              <w:pStyle w:val="TableParagraph"/>
              <w:spacing w:before="2"/>
              <w:ind w:left="100"/>
              <w:jc w:val="both"/>
              <w:rPr>
                <w:sz w:val="24"/>
              </w:rPr>
            </w:pPr>
            <w:r w:rsidRPr="00A65840">
              <w:rPr>
                <w:sz w:val="24"/>
              </w:rPr>
              <w:t>признакам,</w:t>
            </w:r>
            <w:r w:rsidRPr="00A65840">
              <w:rPr>
                <w:spacing w:val="-5"/>
                <w:sz w:val="24"/>
              </w:rPr>
              <w:t xml:space="preserve"> </w:t>
            </w:r>
            <w:r w:rsidRPr="00A65840">
              <w:rPr>
                <w:sz w:val="24"/>
              </w:rPr>
              <w:t>выполнять</w:t>
            </w:r>
            <w:r w:rsidRPr="00A65840">
              <w:rPr>
                <w:spacing w:val="-7"/>
                <w:sz w:val="24"/>
              </w:rPr>
              <w:t xml:space="preserve"> </w:t>
            </w:r>
            <w:r w:rsidRPr="00A65840">
              <w:rPr>
                <w:sz w:val="24"/>
              </w:rPr>
              <w:t>необходимые</w:t>
            </w:r>
            <w:r w:rsidRPr="00A65840">
              <w:rPr>
                <w:spacing w:val="-7"/>
                <w:sz w:val="24"/>
              </w:rPr>
              <w:t xml:space="preserve"> </w:t>
            </w:r>
            <w:r w:rsidRPr="00A65840">
              <w:rPr>
                <w:sz w:val="24"/>
              </w:rPr>
              <w:t>дополнительные</w:t>
            </w:r>
            <w:r w:rsidRPr="00A65840">
              <w:rPr>
                <w:spacing w:val="-6"/>
                <w:sz w:val="24"/>
              </w:rPr>
              <w:t xml:space="preserve"> </w:t>
            </w:r>
            <w:r w:rsidRPr="00A65840">
              <w:rPr>
                <w:spacing w:val="-2"/>
                <w:sz w:val="24"/>
              </w:rPr>
              <w:t>построения</w:t>
            </w:r>
          </w:p>
        </w:tc>
      </w:tr>
      <w:tr w:rsidR="003B3C72" w:rsidRPr="00A65840" w14:paraId="4460416D" w14:textId="77777777">
        <w:trPr>
          <w:trHeight w:val="4682"/>
        </w:trPr>
        <w:tc>
          <w:tcPr>
            <w:tcW w:w="1879" w:type="dxa"/>
          </w:tcPr>
          <w:p w14:paraId="5E3F99F7" w14:textId="77777777" w:rsidR="003B3C72" w:rsidRPr="00A65840" w:rsidRDefault="003B3C72">
            <w:pPr>
              <w:pStyle w:val="TableParagraph"/>
              <w:rPr>
                <w:b/>
                <w:sz w:val="24"/>
              </w:rPr>
            </w:pPr>
          </w:p>
          <w:p w14:paraId="490278CA" w14:textId="77777777" w:rsidR="003B3C72" w:rsidRPr="00A65840" w:rsidRDefault="003B3C72">
            <w:pPr>
              <w:pStyle w:val="TableParagraph"/>
              <w:rPr>
                <w:b/>
                <w:sz w:val="24"/>
              </w:rPr>
            </w:pPr>
          </w:p>
          <w:p w14:paraId="7EE0B1F9" w14:textId="77777777" w:rsidR="003B3C72" w:rsidRPr="00A65840" w:rsidRDefault="003B3C72">
            <w:pPr>
              <w:pStyle w:val="TableParagraph"/>
              <w:rPr>
                <w:b/>
                <w:sz w:val="24"/>
              </w:rPr>
            </w:pPr>
          </w:p>
          <w:p w14:paraId="0D18A06F" w14:textId="77777777" w:rsidR="003B3C72" w:rsidRPr="00A65840" w:rsidRDefault="003B3C72">
            <w:pPr>
              <w:pStyle w:val="TableParagraph"/>
              <w:rPr>
                <w:b/>
                <w:sz w:val="24"/>
              </w:rPr>
            </w:pPr>
          </w:p>
          <w:p w14:paraId="04CF8949" w14:textId="77777777" w:rsidR="003B3C72" w:rsidRPr="00A65840" w:rsidRDefault="003B3C72">
            <w:pPr>
              <w:pStyle w:val="TableParagraph"/>
              <w:rPr>
                <w:b/>
                <w:sz w:val="24"/>
              </w:rPr>
            </w:pPr>
          </w:p>
          <w:p w14:paraId="28D26986" w14:textId="77777777" w:rsidR="003B3C72" w:rsidRPr="00A65840" w:rsidRDefault="003B3C72">
            <w:pPr>
              <w:pStyle w:val="TableParagraph"/>
              <w:rPr>
                <w:b/>
                <w:sz w:val="24"/>
              </w:rPr>
            </w:pPr>
          </w:p>
          <w:p w14:paraId="2B26EF68" w14:textId="77777777" w:rsidR="003B3C72" w:rsidRPr="00A65840" w:rsidRDefault="003B3C72">
            <w:pPr>
              <w:pStyle w:val="TableParagraph"/>
              <w:spacing w:before="231"/>
              <w:rPr>
                <w:b/>
                <w:sz w:val="24"/>
              </w:rPr>
            </w:pPr>
          </w:p>
          <w:p w14:paraId="0FBB2554" w14:textId="77777777" w:rsidR="003B3C72" w:rsidRPr="00A65840" w:rsidRDefault="00000000">
            <w:pPr>
              <w:pStyle w:val="TableParagraph"/>
              <w:ind w:right="5"/>
              <w:jc w:val="center"/>
              <w:rPr>
                <w:sz w:val="24"/>
              </w:rPr>
            </w:pPr>
            <w:r w:rsidRPr="00A65840">
              <w:rPr>
                <w:spacing w:val="-5"/>
                <w:sz w:val="24"/>
              </w:rPr>
              <w:t>11</w:t>
            </w:r>
          </w:p>
        </w:tc>
        <w:tc>
          <w:tcPr>
            <w:tcW w:w="8044" w:type="dxa"/>
          </w:tcPr>
          <w:p w14:paraId="1993B201" w14:textId="77777777" w:rsidR="003B3C72" w:rsidRPr="00A65840" w:rsidRDefault="00000000">
            <w:pPr>
              <w:pStyle w:val="TableParagraph"/>
              <w:spacing w:before="38" w:line="336" w:lineRule="auto"/>
              <w:ind w:left="100" w:right="101"/>
              <w:jc w:val="both"/>
              <w:rPr>
                <w:sz w:val="24"/>
              </w:rPr>
            </w:pPr>
            <w:r w:rsidRPr="00A65840">
              <w:rPr>
                <w:sz w:val="24"/>
              </w:rPr>
              <w:t>Умение оперировать понятиями: движение в пространстве, параллельный перенос,</w:t>
            </w:r>
            <w:r w:rsidRPr="00A65840">
              <w:rPr>
                <w:spacing w:val="-15"/>
                <w:sz w:val="24"/>
              </w:rPr>
              <w:t xml:space="preserve"> </w:t>
            </w:r>
            <w:r w:rsidRPr="00A65840">
              <w:rPr>
                <w:sz w:val="24"/>
              </w:rPr>
              <w:t>симметрия</w:t>
            </w:r>
            <w:r w:rsidRPr="00A65840">
              <w:rPr>
                <w:spacing w:val="-15"/>
                <w:sz w:val="24"/>
              </w:rPr>
              <w:t xml:space="preserve"> </w:t>
            </w:r>
            <w:r w:rsidRPr="00A65840">
              <w:rPr>
                <w:sz w:val="24"/>
              </w:rPr>
              <w:t>на</w:t>
            </w:r>
            <w:r w:rsidRPr="00A65840">
              <w:rPr>
                <w:spacing w:val="-15"/>
                <w:sz w:val="24"/>
              </w:rPr>
              <w:t xml:space="preserve"> </w:t>
            </w:r>
            <w:r w:rsidRPr="00A65840">
              <w:rPr>
                <w:sz w:val="24"/>
              </w:rPr>
              <w:t>плоскости</w:t>
            </w:r>
            <w:r w:rsidRPr="00A65840">
              <w:rPr>
                <w:spacing w:val="-15"/>
                <w:sz w:val="24"/>
              </w:rPr>
              <w:t xml:space="preserve"> </w:t>
            </w:r>
            <w:r w:rsidRPr="00A65840">
              <w:rPr>
                <w:sz w:val="24"/>
              </w:rPr>
              <w:t>и</w:t>
            </w:r>
            <w:r w:rsidRPr="00A65840">
              <w:rPr>
                <w:spacing w:val="-15"/>
                <w:sz w:val="24"/>
              </w:rPr>
              <w:t xml:space="preserve"> </w:t>
            </w:r>
            <w:r w:rsidRPr="00A65840">
              <w:rPr>
                <w:sz w:val="24"/>
              </w:rPr>
              <w:t>в</w:t>
            </w:r>
            <w:r w:rsidRPr="00A65840">
              <w:rPr>
                <w:spacing w:val="-15"/>
                <w:sz w:val="24"/>
              </w:rPr>
              <w:t xml:space="preserve"> </w:t>
            </w:r>
            <w:r w:rsidRPr="00A65840">
              <w:rPr>
                <w:sz w:val="24"/>
              </w:rPr>
              <w:t>пространстве,</w:t>
            </w:r>
            <w:r w:rsidRPr="00A65840">
              <w:rPr>
                <w:spacing w:val="-15"/>
                <w:sz w:val="24"/>
              </w:rPr>
              <w:t xml:space="preserve"> </w:t>
            </w:r>
            <w:r w:rsidRPr="00A65840">
              <w:rPr>
                <w:sz w:val="24"/>
              </w:rPr>
              <w:t>поворот,</w:t>
            </w:r>
            <w:r w:rsidRPr="00A65840">
              <w:rPr>
                <w:spacing w:val="-15"/>
                <w:sz w:val="24"/>
              </w:rPr>
              <w:t xml:space="preserve"> </w:t>
            </w:r>
            <w:r w:rsidRPr="00A65840">
              <w:rPr>
                <w:sz w:val="24"/>
              </w:rPr>
              <w:t>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w:t>
            </w:r>
            <w:r w:rsidRPr="00A65840">
              <w:rPr>
                <w:spacing w:val="-10"/>
                <w:sz w:val="24"/>
              </w:rPr>
              <w:t xml:space="preserve"> </w:t>
            </w:r>
            <w:r w:rsidRPr="00A65840">
              <w:rPr>
                <w:sz w:val="24"/>
              </w:rPr>
              <w:t>предметов</w:t>
            </w:r>
            <w:r w:rsidRPr="00A65840">
              <w:rPr>
                <w:spacing w:val="-10"/>
                <w:sz w:val="24"/>
              </w:rPr>
              <w:t xml:space="preserve"> </w:t>
            </w:r>
            <w:r w:rsidRPr="00A65840">
              <w:rPr>
                <w:sz w:val="24"/>
              </w:rPr>
              <w:t>и</w:t>
            </w:r>
            <w:r w:rsidRPr="00A65840">
              <w:rPr>
                <w:spacing w:val="-12"/>
                <w:sz w:val="24"/>
              </w:rPr>
              <w:t xml:space="preserve"> </w:t>
            </w:r>
            <w:r w:rsidRPr="00A65840">
              <w:rPr>
                <w:sz w:val="24"/>
              </w:rPr>
              <w:t>из</w:t>
            </w:r>
            <w:r w:rsidRPr="00A65840">
              <w:rPr>
                <w:spacing w:val="-10"/>
                <w:sz w:val="24"/>
              </w:rPr>
              <w:t xml:space="preserve"> </w:t>
            </w:r>
            <w:r w:rsidRPr="00A65840">
              <w:rPr>
                <w:sz w:val="24"/>
              </w:rPr>
              <w:t>реальной</w:t>
            </w:r>
            <w:r w:rsidRPr="00A65840">
              <w:rPr>
                <w:spacing w:val="-10"/>
                <w:sz w:val="24"/>
              </w:rPr>
              <w:t xml:space="preserve"> </w:t>
            </w:r>
            <w:r w:rsidRPr="00A65840">
              <w:rPr>
                <w:sz w:val="24"/>
              </w:rPr>
              <w:t>жизни;</w:t>
            </w:r>
            <w:r w:rsidRPr="00A65840">
              <w:rPr>
                <w:spacing w:val="-8"/>
                <w:sz w:val="24"/>
              </w:rPr>
              <w:t xml:space="preserve"> </w:t>
            </w:r>
            <w:r w:rsidRPr="00A65840">
              <w:rPr>
                <w:sz w:val="24"/>
              </w:rPr>
              <w:t>умение</w:t>
            </w:r>
            <w:r w:rsidRPr="00A65840">
              <w:rPr>
                <w:spacing w:val="-11"/>
                <w:sz w:val="24"/>
              </w:rPr>
              <w:t xml:space="preserve"> </w:t>
            </w:r>
            <w:r w:rsidRPr="00A65840">
              <w:rPr>
                <w:sz w:val="24"/>
              </w:rPr>
              <w:t>вычислять</w:t>
            </w:r>
            <w:r w:rsidRPr="00A65840">
              <w:rPr>
                <w:spacing w:val="-10"/>
                <w:sz w:val="24"/>
              </w:rPr>
              <w:t xml:space="preserve"> </w:t>
            </w:r>
            <w:r w:rsidRPr="00A65840">
              <w:rPr>
                <w:sz w:val="24"/>
              </w:rPr>
              <w:t xml:space="preserve">геометрические величины (длина, угол, площадь, объём, площадь поверхности), используя </w:t>
            </w:r>
            <w:r w:rsidRPr="00A65840">
              <w:rPr>
                <w:spacing w:val="-2"/>
                <w:sz w:val="24"/>
              </w:rPr>
              <w:t>изученные</w:t>
            </w:r>
            <w:r w:rsidRPr="00A65840">
              <w:rPr>
                <w:spacing w:val="-5"/>
                <w:sz w:val="24"/>
              </w:rPr>
              <w:t xml:space="preserve"> </w:t>
            </w:r>
            <w:r w:rsidRPr="00A65840">
              <w:rPr>
                <w:spacing w:val="-2"/>
                <w:sz w:val="24"/>
              </w:rPr>
              <w:t>формулы и</w:t>
            </w:r>
            <w:r w:rsidRPr="00A65840">
              <w:rPr>
                <w:spacing w:val="-5"/>
                <w:sz w:val="24"/>
              </w:rPr>
              <w:t xml:space="preserve"> </w:t>
            </w:r>
            <w:r w:rsidRPr="00A65840">
              <w:rPr>
                <w:spacing w:val="-2"/>
                <w:sz w:val="24"/>
              </w:rPr>
              <w:t>методы,</w:t>
            </w:r>
            <w:r w:rsidRPr="00A65840">
              <w:rPr>
                <w:spacing w:val="-6"/>
                <w:sz w:val="24"/>
              </w:rPr>
              <w:t xml:space="preserve"> </w:t>
            </w:r>
            <w:r w:rsidRPr="00A65840">
              <w:rPr>
                <w:spacing w:val="-2"/>
                <w:sz w:val="24"/>
              </w:rPr>
              <w:t>в</w:t>
            </w:r>
            <w:r w:rsidRPr="00A65840">
              <w:rPr>
                <w:spacing w:val="-9"/>
                <w:sz w:val="24"/>
              </w:rPr>
              <w:t xml:space="preserve"> </w:t>
            </w:r>
            <w:r w:rsidRPr="00A65840">
              <w:rPr>
                <w:spacing w:val="-2"/>
                <w:sz w:val="24"/>
              </w:rPr>
              <w:t>том</w:t>
            </w:r>
            <w:r w:rsidRPr="00A65840">
              <w:rPr>
                <w:spacing w:val="-6"/>
                <w:sz w:val="24"/>
              </w:rPr>
              <w:t xml:space="preserve"> </w:t>
            </w:r>
            <w:r w:rsidRPr="00A65840">
              <w:rPr>
                <w:spacing w:val="-2"/>
                <w:sz w:val="24"/>
              </w:rPr>
              <w:t>числе:</w:t>
            </w:r>
            <w:r w:rsidRPr="00A65840">
              <w:rPr>
                <w:spacing w:val="-8"/>
                <w:sz w:val="24"/>
              </w:rPr>
              <w:t xml:space="preserve"> </w:t>
            </w:r>
            <w:r w:rsidRPr="00A65840">
              <w:rPr>
                <w:spacing w:val="-2"/>
                <w:sz w:val="24"/>
              </w:rPr>
              <w:t>площадь</w:t>
            </w:r>
            <w:r w:rsidRPr="00A65840">
              <w:rPr>
                <w:spacing w:val="-7"/>
                <w:sz w:val="24"/>
              </w:rPr>
              <w:t xml:space="preserve"> </w:t>
            </w:r>
            <w:r w:rsidRPr="00A65840">
              <w:rPr>
                <w:spacing w:val="-2"/>
                <w:sz w:val="24"/>
              </w:rPr>
              <w:t>поверхности</w:t>
            </w:r>
            <w:r w:rsidRPr="00A65840">
              <w:rPr>
                <w:spacing w:val="-7"/>
                <w:sz w:val="24"/>
              </w:rPr>
              <w:t xml:space="preserve"> </w:t>
            </w:r>
            <w:r w:rsidRPr="00A65840">
              <w:rPr>
                <w:spacing w:val="-2"/>
                <w:sz w:val="24"/>
              </w:rPr>
              <w:t xml:space="preserve">пирамиды, </w:t>
            </w:r>
            <w:r w:rsidRPr="00A65840">
              <w:rPr>
                <w:sz w:val="24"/>
              </w:rPr>
              <w:t>призмы, конуса, цилиндра, площадь сферы; объём куба, прямоугольного параллелепипеда,</w:t>
            </w:r>
            <w:r w:rsidRPr="00A65840">
              <w:rPr>
                <w:spacing w:val="80"/>
                <w:sz w:val="24"/>
              </w:rPr>
              <w:t xml:space="preserve"> </w:t>
            </w:r>
            <w:r w:rsidRPr="00A65840">
              <w:rPr>
                <w:sz w:val="24"/>
              </w:rPr>
              <w:t>пирамиды,</w:t>
            </w:r>
            <w:r w:rsidRPr="00A65840">
              <w:rPr>
                <w:spacing w:val="80"/>
                <w:sz w:val="24"/>
              </w:rPr>
              <w:t xml:space="preserve"> </w:t>
            </w:r>
            <w:r w:rsidRPr="00A65840">
              <w:rPr>
                <w:sz w:val="24"/>
              </w:rPr>
              <w:t>призмы,</w:t>
            </w:r>
            <w:r w:rsidRPr="00A65840">
              <w:rPr>
                <w:spacing w:val="80"/>
                <w:sz w:val="24"/>
              </w:rPr>
              <w:t xml:space="preserve"> </w:t>
            </w:r>
            <w:r w:rsidRPr="00A65840">
              <w:rPr>
                <w:sz w:val="24"/>
              </w:rPr>
              <w:t>цилиндра,</w:t>
            </w:r>
            <w:r w:rsidRPr="00A65840">
              <w:rPr>
                <w:spacing w:val="80"/>
                <w:sz w:val="24"/>
              </w:rPr>
              <w:t xml:space="preserve"> </w:t>
            </w:r>
            <w:r w:rsidRPr="00A65840">
              <w:rPr>
                <w:sz w:val="24"/>
              </w:rPr>
              <w:t>конуса,</w:t>
            </w:r>
            <w:r w:rsidRPr="00A65840">
              <w:rPr>
                <w:spacing w:val="80"/>
                <w:sz w:val="24"/>
              </w:rPr>
              <w:t xml:space="preserve"> </w:t>
            </w:r>
            <w:r w:rsidRPr="00A65840">
              <w:rPr>
                <w:sz w:val="24"/>
              </w:rPr>
              <w:t>шара;</w:t>
            </w:r>
            <w:r w:rsidRPr="00A65840">
              <w:rPr>
                <w:spacing w:val="80"/>
                <w:sz w:val="24"/>
              </w:rPr>
              <w:t xml:space="preserve"> </w:t>
            </w:r>
            <w:r w:rsidRPr="00A65840">
              <w:rPr>
                <w:sz w:val="24"/>
              </w:rPr>
              <w:t>умение</w:t>
            </w:r>
          </w:p>
          <w:p w14:paraId="52208377" w14:textId="77777777" w:rsidR="003B3C72" w:rsidRPr="00A65840" w:rsidRDefault="00000000">
            <w:pPr>
              <w:pStyle w:val="TableParagraph"/>
              <w:spacing w:before="1"/>
              <w:ind w:left="100"/>
              <w:jc w:val="both"/>
              <w:rPr>
                <w:sz w:val="24"/>
              </w:rPr>
            </w:pPr>
            <w:r w:rsidRPr="00A65840">
              <w:rPr>
                <w:spacing w:val="-2"/>
                <w:sz w:val="24"/>
              </w:rPr>
              <w:t>находить</w:t>
            </w:r>
            <w:r w:rsidRPr="00A65840">
              <w:rPr>
                <w:spacing w:val="-7"/>
                <w:sz w:val="24"/>
              </w:rPr>
              <w:t xml:space="preserve"> </w:t>
            </w:r>
            <w:r w:rsidRPr="00A65840">
              <w:rPr>
                <w:spacing w:val="-2"/>
                <w:sz w:val="24"/>
              </w:rPr>
              <w:t>отношение</w:t>
            </w:r>
            <w:r w:rsidRPr="00A65840">
              <w:rPr>
                <w:spacing w:val="-9"/>
                <w:sz w:val="24"/>
              </w:rPr>
              <w:t xml:space="preserve"> </w:t>
            </w:r>
            <w:r w:rsidRPr="00A65840">
              <w:rPr>
                <w:spacing w:val="-2"/>
                <w:sz w:val="24"/>
              </w:rPr>
              <w:t>объёмов</w:t>
            </w:r>
            <w:r w:rsidRPr="00A65840">
              <w:rPr>
                <w:spacing w:val="-6"/>
                <w:sz w:val="24"/>
              </w:rPr>
              <w:t xml:space="preserve"> </w:t>
            </w:r>
            <w:r w:rsidRPr="00A65840">
              <w:rPr>
                <w:spacing w:val="-2"/>
                <w:sz w:val="24"/>
              </w:rPr>
              <w:t>подобных</w:t>
            </w:r>
            <w:r w:rsidRPr="00A65840">
              <w:rPr>
                <w:spacing w:val="-5"/>
                <w:sz w:val="24"/>
              </w:rPr>
              <w:t xml:space="preserve"> </w:t>
            </w:r>
            <w:r w:rsidRPr="00A65840">
              <w:rPr>
                <w:spacing w:val="-4"/>
                <w:sz w:val="24"/>
              </w:rPr>
              <w:t>фигур</w:t>
            </w:r>
          </w:p>
        </w:tc>
      </w:tr>
      <w:tr w:rsidR="003B3C72" w:rsidRPr="00A65840" w14:paraId="68A999A6" w14:textId="77777777">
        <w:trPr>
          <w:trHeight w:val="2364"/>
        </w:trPr>
        <w:tc>
          <w:tcPr>
            <w:tcW w:w="1879" w:type="dxa"/>
          </w:tcPr>
          <w:p w14:paraId="3BBABA3B" w14:textId="77777777" w:rsidR="003B3C72" w:rsidRPr="00A65840" w:rsidRDefault="003B3C72">
            <w:pPr>
              <w:pStyle w:val="TableParagraph"/>
              <w:rPr>
                <w:b/>
                <w:sz w:val="24"/>
              </w:rPr>
            </w:pPr>
          </w:p>
          <w:p w14:paraId="058735CA" w14:textId="77777777" w:rsidR="003B3C72" w:rsidRPr="00A65840" w:rsidRDefault="003B3C72">
            <w:pPr>
              <w:pStyle w:val="TableParagraph"/>
              <w:rPr>
                <w:b/>
                <w:sz w:val="24"/>
              </w:rPr>
            </w:pPr>
          </w:p>
          <w:p w14:paraId="2F273D62" w14:textId="77777777" w:rsidR="003B3C72" w:rsidRPr="00A65840" w:rsidRDefault="003B3C72">
            <w:pPr>
              <w:pStyle w:val="TableParagraph"/>
              <w:spacing w:before="175"/>
              <w:rPr>
                <w:b/>
                <w:sz w:val="24"/>
              </w:rPr>
            </w:pPr>
          </w:p>
          <w:p w14:paraId="0F6A9885" w14:textId="77777777" w:rsidR="003B3C72" w:rsidRPr="00A65840" w:rsidRDefault="00000000">
            <w:pPr>
              <w:pStyle w:val="TableParagraph"/>
              <w:ind w:right="5"/>
              <w:jc w:val="center"/>
              <w:rPr>
                <w:sz w:val="24"/>
              </w:rPr>
            </w:pPr>
            <w:r w:rsidRPr="00A65840">
              <w:rPr>
                <w:spacing w:val="-5"/>
                <w:sz w:val="24"/>
              </w:rPr>
              <w:t>12</w:t>
            </w:r>
          </w:p>
        </w:tc>
        <w:tc>
          <w:tcPr>
            <w:tcW w:w="8044" w:type="dxa"/>
          </w:tcPr>
          <w:p w14:paraId="0769D779" w14:textId="77777777" w:rsidR="003B3C72" w:rsidRPr="00A65840" w:rsidRDefault="00000000">
            <w:pPr>
              <w:pStyle w:val="TableParagraph"/>
              <w:spacing w:before="38" w:line="336" w:lineRule="auto"/>
              <w:ind w:left="100" w:right="101"/>
              <w:jc w:val="both"/>
              <w:rPr>
                <w:sz w:val="24"/>
              </w:rPr>
            </w:pPr>
            <w:r w:rsidRPr="00A65840">
              <w:rPr>
                <w:sz w:val="24"/>
              </w:rPr>
              <w:t>Умение</w:t>
            </w:r>
            <w:r w:rsidRPr="00A65840">
              <w:rPr>
                <w:spacing w:val="-7"/>
                <w:sz w:val="24"/>
              </w:rPr>
              <w:t xml:space="preserve"> </w:t>
            </w:r>
            <w:r w:rsidRPr="00A65840">
              <w:rPr>
                <w:sz w:val="24"/>
              </w:rPr>
              <w:t>оперировать</w:t>
            </w:r>
            <w:r w:rsidRPr="00A65840">
              <w:rPr>
                <w:spacing w:val="-5"/>
                <w:sz w:val="24"/>
              </w:rPr>
              <w:t xml:space="preserve"> </w:t>
            </w:r>
            <w:r w:rsidRPr="00A65840">
              <w:rPr>
                <w:sz w:val="24"/>
              </w:rPr>
              <w:t>понятиями:</w:t>
            </w:r>
            <w:r w:rsidRPr="00A65840">
              <w:rPr>
                <w:spacing w:val="-6"/>
                <w:sz w:val="24"/>
              </w:rPr>
              <w:t xml:space="preserve"> </w:t>
            </w:r>
            <w:r w:rsidRPr="00A65840">
              <w:rPr>
                <w:sz w:val="24"/>
              </w:rPr>
              <w:t>прямоугольная</w:t>
            </w:r>
            <w:r w:rsidRPr="00A65840">
              <w:rPr>
                <w:spacing w:val="-6"/>
                <w:sz w:val="24"/>
              </w:rPr>
              <w:t xml:space="preserve"> </w:t>
            </w:r>
            <w:r w:rsidRPr="00A65840">
              <w:rPr>
                <w:sz w:val="24"/>
              </w:rPr>
              <w:t>система</w:t>
            </w:r>
            <w:r w:rsidRPr="00A65840">
              <w:rPr>
                <w:spacing w:val="-7"/>
                <w:sz w:val="24"/>
              </w:rPr>
              <w:t xml:space="preserve"> </w:t>
            </w:r>
            <w:r w:rsidRPr="00A65840">
              <w:rPr>
                <w:sz w:val="24"/>
              </w:rPr>
              <w:t>координат,</w:t>
            </w:r>
            <w:r w:rsidRPr="00A65840">
              <w:rPr>
                <w:spacing w:val="-6"/>
                <w:sz w:val="24"/>
              </w:rPr>
              <w:t xml:space="preserve"> </w:t>
            </w:r>
            <w:r w:rsidRPr="00A65840">
              <w:rPr>
                <w:sz w:val="24"/>
              </w:rPr>
              <w:t xml:space="preserve">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w:t>
            </w:r>
            <w:r w:rsidRPr="00A65840">
              <w:rPr>
                <w:spacing w:val="-2"/>
                <w:sz w:val="24"/>
              </w:rPr>
              <w:t>векторный</w:t>
            </w:r>
            <w:r w:rsidRPr="00A65840">
              <w:rPr>
                <w:spacing w:val="-7"/>
                <w:sz w:val="24"/>
              </w:rPr>
              <w:t xml:space="preserve"> </w:t>
            </w:r>
            <w:r w:rsidRPr="00A65840">
              <w:rPr>
                <w:spacing w:val="-2"/>
                <w:sz w:val="24"/>
              </w:rPr>
              <w:t>и</w:t>
            </w:r>
            <w:r w:rsidRPr="00A65840">
              <w:rPr>
                <w:spacing w:val="-6"/>
                <w:sz w:val="24"/>
              </w:rPr>
              <w:t xml:space="preserve"> </w:t>
            </w:r>
            <w:r w:rsidRPr="00A65840">
              <w:rPr>
                <w:spacing w:val="-2"/>
                <w:sz w:val="24"/>
              </w:rPr>
              <w:t>координатный</w:t>
            </w:r>
            <w:r w:rsidRPr="00A65840">
              <w:rPr>
                <w:spacing w:val="-4"/>
                <w:sz w:val="24"/>
              </w:rPr>
              <w:t xml:space="preserve"> </w:t>
            </w:r>
            <w:r w:rsidRPr="00A65840">
              <w:rPr>
                <w:spacing w:val="-2"/>
                <w:sz w:val="24"/>
              </w:rPr>
              <w:t>метод</w:t>
            </w:r>
            <w:r w:rsidRPr="00A65840">
              <w:rPr>
                <w:spacing w:val="-5"/>
                <w:sz w:val="24"/>
              </w:rPr>
              <w:t xml:space="preserve"> </w:t>
            </w:r>
            <w:r w:rsidRPr="00A65840">
              <w:rPr>
                <w:spacing w:val="-2"/>
                <w:sz w:val="24"/>
              </w:rPr>
              <w:t>для</w:t>
            </w:r>
            <w:r w:rsidRPr="00A65840">
              <w:rPr>
                <w:spacing w:val="-4"/>
                <w:sz w:val="24"/>
              </w:rPr>
              <w:t xml:space="preserve"> </w:t>
            </w:r>
            <w:r w:rsidRPr="00A65840">
              <w:rPr>
                <w:spacing w:val="-2"/>
                <w:sz w:val="24"/>
              </w:rPr>
              <w:t>решения</w:t>
            </w:r>
            <w:r w:rsidRPr="00A65840">
              <w:rPr>
                <w:spacing w:val="-8"/>
                <w:sz w:val="24"/>
              </w:rPr>
              <w:t xml:space="preserve"> </w:t>
            </w:r>
            <w:r w:rsidRPr="00A65840">
              <w:rPr>
                <w:spacing w:val="-2"/>
                <w:sz w:val="24"/>
              </w:rPr>
              <w:t>геометрических</w:t>
            </w:r>
            <w:r w:rsidRPr="00A65840">
              <w:rPr>
                <w:spacing w:val="-3"/>
                <w:sz w:val="24"/>
              </w:rPr>
              <w:t xml:space="preserve"> </w:t>
            </w:r>
            <w:r w:rsidRPr="00A65840">
              <w:rPr>
                <w:spacing w:val="-2"/>
                <w:sz w:val="24"/>
              </w:rPr>
              <w:t>задач</w:t>
            </w:r>
            <w:r w:rsidRPr="00A65840">
              <w:rPr>
                <w:spacing w:val="-6"/>
                <w:sz w:val="24"/>
              </w:rPr>
              <w:t xml:space="preserve"> </w:t>
            </w:r>
            <w:r w:rsidRPr="00A65840">
              <w:rPr>
                <w:spacing w:val="-2"/>
                <w:sz w:val="24"/>
              </w:rPr>
              <w:t>и</w:t>
            </w:r>
            <w:r w:rsidRPr="00A65840">
              <w:rPr>
                <w:spacing w:val="-4"/>
                <w:sz w:val="24"/>
              </w:rPr>
              <w:t xml:space="preserve"> </w:t>
            </w:r>
            <w:r w:rsidRPr="00A65840">
              <w:rPr>
                <w:spacing w:val="-2"/>
                <w:sz w:val="24"/>
              </w:rPr>
              <w:t>задач</w:t>
            </w:r>
          </w:p>
          <w:p w14:paraId="027BF66E" w14:textId="77777777" w:rsidR="003B3C72" w:rsidRPr="00A65840" w:rsidRDefault="00000000">
            <w:pPr>
              <w:pStyle w:val="TableParagraph"/>
              <w:spacing w:before="1"/>
              <w:ind w:left="100"/>
              <w:jc w:val="both"/>
              <w:rPr>
                <w:sz w:val="24"/>
              </w:rPr>
            </w:pPr>
            <w:r w:rsidRPr="00A65840">
              <w:rPr>
                <w:sz w:val="24"/>
              </w:rPr>
              <w:t>других</w:t>
            </w:r>
            <w:r w:rsidRPr="00A65840">
              <w:rPr>
                <w:spacing w:val="-2"/>
                <w:sz w:val="24"/>
              </w:rPr>
              <w:t xml:space="preserve"> </w:t>
            </w:r>
            <w:r w:rsidRPr="00A65840">
              <w:rPr>
                <w:sz w:val="24"/>
              </w:rPr>
              <w:t>учебных</w:t>
            </w:r>
            <w:r w:rsidRPr="00A65840">
              <w:rPr>
                <w:spacing w:val="-4"/>
                <w:sz w:val="24"/>
              </w:rPr>
              <w:t xml:space="preserve"> </w:t>
            </w:r>
            <w:r w:rsidRPr="00A65840">
              <w:rPr>
                <w:spacing w:val="-2"/>
                <w:sz w:val="24"/>
              </w:rPr>
              <w:t>предметов</w:t>
            </w:r>
          </w:p>
        </w:tc>
      </w:tr>
      <w:tr w:rsidR="003B3C72" w:rsidRPr="00A65840" w14:paraId="2782F4B8" w14:textId="77777777">
        <w:trPr>
          <w:trHeight w:val="813"/>
        </w:trPr>
        <w:tc>
          <w:tcPr>
            <w:tcW w:w="1879" w:type="dxa"/>
          </w:tcPr>
          <w:p w14:paraId="4D785E48" w14:textId="77777777" w:rsidR="003B3C72" w:rsidRPr="00A65840" w:rsidRDefault="00000000">
            <w:pPr>
              <w:pStyle w:val="TableParagraph"/>
              <w:spacing w:before="230"/>
              <w:ind w:right="5"/>
              <w:jc w:val="center"/>
              <w:rPr>
                <w:sz w:val="24"/>
              </w:rPr>
            </w:pPr>
            <w:r w:rsidRPr="00A65840">
              <w:rPr>
                <w:spacing w:val="-5"/>
                <w:sz w:val="24"/>
              </w:rPr>
              <w:t>13</w:t>
            </w:r>
          </w:p>
        </w:tc>
        <w:tc>
          <w:tcPr>
            <w:tcW w:w="8044" w:type="dxa"/>
          </w:tcPr>
          <w:p w14:paraId="1DC5CCFF" w14:textId="77777777" w:rsidR="003B3C72" w:rsidRPr="00A65840" w:rsidRDefault="00000000">
            <w:pPr>
              <w:pStyle w:val="TableParagraph"/>
              <w:spacing w:before="36"/>
              <w:ind w:left="100"/>
              <w:rPr>
                <w:sz w:val="24"/>
              </w:rPr>
            </w:pPr>
            <w:r w:rsidRPr="00A65840">
              <w:rPr>
                <w:sz w:val="24"/>
              </w:rPr>
              <w:t>Умение</w:t>
            </w:r>
            <w:r w:rsidRPr="00A65840">
              <w:rPr>
                <w:spacing w:val="57"/>
                <w:w w:val="150"/>
                <w:sz w:val="24"/>
              </w:rPr>
              <w:t xml:space="preserve"> </w:t>
            </w:r>
            <w:r w:rsidRPr="00A65840">
              <w:rPr>
                <w:sz w:val="24"/>
              </w:rPr>
              <w:t>выбирать</w:t>
            </w:r>
            <w:r w:rsidRPr="00A65840">
              <w:rPr>
                <w:spacing w:val="61"/>
                <w:w w:val="150"/>
                <w:sz w:val="24"/>
              </w:rPr>
              <w:t xml:space="preserve"> </w:t>
            </w:r>
            <w:r w:rsidRPr="00A65840">
              <w:rPr>
                <w:sz w:val="24"/>
              </w:rPr>
              <w:t>подходящий</w:t>
            </w:r>
            <w:r w:rsidRPr="00A65840">
              <w:rPr>
                <w:spacing w:val="61"/>
                <w:w w:val="150"/>
                <w:sz w:val="24"/>
              </w:rPr>
              <w:t xml:space="preserve"> </w:t>
            </w:r>
            <w:r w:rsidRPr="00A65840">
              <w:rPr>
                <w:sz w:val="24"/>
              </w:rPr>
              <w:t>метод</w:t>
            </w:r>
            <w:r w:rsidRPr="00A65840">
              <w:rPr>
                <w:spacing w:val="62"/>
                <w:w w:val="150"/>
                <w:sz w:val="24"/>
              </w:rPr>
              <w:t xml:space="preserve"> </w:t>
            </w:r>
            <w:r w:rsidRPr="00A65840">
              <w:rPr>
                <w:sz w:val="24"/>
              </w:rPr>
              <w:t>для</w:t>
            </w:r>
            <w:r w:rsidRPr="00A65840">
              <w:rPr>
                <w:spacing w:val="60"/>
                <w:w w:val="150"/>
                <w:sz w:val="24"/>
              </w:rPr>
              <w:t xml:space="preserve"> </w:t>
            </w:r>
            <w:r w:rsidRPr="00A65840">
              <w:rPr>
                <w:sz w:val="24"/>
              </w:rPr>
              <w:t>решения</w:t>
            </w:r>
            <w:r w:rsidRPr="00A65840">
              <w:rPr>
                <w:spacing w:val="60"/>
                <w:w w:val="150"/>
                <w:sz w:val="24"/>
              </w:rPr>
              <w:t xml:space="preserve"> </w:t>
            </w:r>
            <w:r w:rsidRPr="00A65840">
              <w:rPr>
                <w:sz w:val="24"/>
              </w:rPr>
              <w:t>задачи;</w:t>
            </w:r>
            <w:r w:rsidRPr="00A65840">
              <w:rPr>
                <w:spacing w:val="61"/>
                <w:w w:val="150"/>
                <w:sz w:val="24"/>
              </w:rPr>
              <w:t xml:space="preserve"> </w:t>
            </w:r>
            <w:r w:rsidRPr="00A65840">
              <w:rPr>
                <w:spacing w:val="-2"/>
                <w:sz w:val="24"/>
              </w:rPr>
              <w:t>понимание</w:t>
            </w:r>
          </w:p>
          <w:p w14:paraId="48560823" w14:textId="77777777" w:rsidR="003B3C72" w:rsidRPr="00A65840" w:rsidRDefault="00000000">
            <w:pPr>
              <w:pStyle w:val="TableParagraph"/>
              <w:spacing w:before="110"/>
              <w:ind w:left="100"/>
              <w:rPr>
                <w:sz w:val="24"/>
              </w:rPr>
            </w:pPr>
            <w:r w:rsidRPr="00A65840">
              <w:rPr>
                <w:sz w:val="24"/>
              </w:rPr>
              <w:t>значимости</w:t>
            </w:r>
            <w:r w:rsidRPr="00A65840">
              <w:rPr>
                <w:spacing w:val="11"/>
                <w:sz w:val="24"/>
              </w:rPr>
              <w:t xml:space="preserve"> </w:t>
            </w:r>
            <w:r w:rsidRPr="00A65840">
              <w:rPr>
                <w:sz w:val="24"/>
              </w:rPr>
              <w:t>математики</w:t>
            </w:r>
            <w:r w:rsidRPr="00A65840">
              <w:rPr>
                <w:spacing w:val="13"/>
                <w:sz w:val="24"/>
              </w:rPr>
              <w:t xml:space="preserve"> </w:t>
            </w:r>
            <w:r w:rsidRPr="00A65840">
              <w:rPr>
                <w:sz w:val="24"/>
              </w:rPr>
              <w:t>в</w:t>
            </w:r>
            <w:r w:rsidRPr="00A65840">
              <w:rPr>
                <w:spacing w:val="12"/>
                <w:sz w:val="24"/>
              </w:rPr>
              <w:t xml:space="preserve"> </w:t>
            </w:r>
            <w:r w:rsidRPr="00A65840">
              <w:rPr>
                <w:sz w:val="24"/>
              </w:rPr>
              <w:t>изучении</w:t>
            </w:r>
            <w:r w:rsidRPr="00A65840">
              <w:rPr>
                <w:spacing w:val="12"/>
                <w:sz w:val="24"/>
              </w:rPr>
              <w:t xml:space="preserve"> </w:t>
            </w:r>
            <w:r w:rsidRPr="00A65840">
              <w:rPr>
                <w:sz w:val="24"/>
              </w:rPr>
              <w:t>природных</w:t>
            </w:r>
            <w:r w:rsidRPr="00A65840">
              <w:rPr>
                <w:spacing w:val="14"/>
                <w:sz w:val="24"/>
              </w:rPr>
              <w:t xml:space="preserve"> </w:t>
            </w:r>
            <w:r w:rsidRPr="00A65840">
              <w:rPr>
                <w:sz w:val="24"/>
              </w:rPr>
              <w:t>и</w:t>
            </w:r>
            <w:r w:rsidRPr="00A65840">
              <w:rPr>
                <w:spacing w:val="13"/>
                <w:sz w:val="24"/>
              </w:rPr>
              <w:t xml:space="preserve"> </w:t>
            </w:r>
            <w:r w:rsidRPr="00A65840">
              <w:rPr>
                <w:sz w:val="24"/>
              </w:rPr>
              <w:t>общественных</w:t>
            </w:r>
            <w:r w:rsidRPr="00A65840">
              <w:rPr>
                <w:spacing w:val="12"/>
                <w:sz w:val="24"/>
              </w:rPr>
              <w:t xml:space="preserve"> </w:t>
            </w:r>
            <w:r w:rsidRPr="00A65840">
              <w:rPr>
                <w:spacing w:val="-2"/>
                <w:sz w:val="24"/>
              </w:rPr>
              <w:t>процессов</w:t>
            </w:r>
          </w:p>
        </w:tc>
      </w:tr>
    </w:tbl>
    <w:p w14:paraId="65F2EDB0"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79"/>
        <w:gridCol w:w="8044"/>
      </w:tblGrid>
      <w:tr w:rsidR="003B3C72" w:rsidRPr="00A65840" w14:paraId="6572753F" w14:textId="77777777">
        <w:trPr>
          <w:trHeight w:val="1202"/>
        </w:trPr>
        <w:tc>
          <w:tcPr>
            <w:tcW w:w="1879" w:type="dxa"/>
          </w:tcPr>
          <w:p w14:paraId="339577A4" w14:textId="77777777" w:rsidR="003B3C72" w:rsidRPr="00A65840" w:rsidRDefault="003B3C72">
            <w:pPr>
              <w:pStyle w:val="TableParagraph"/>
              <w:rPr>
                <w:sz w:val="24"/>
              </w:rPr>
            </w:pPr>
          </w:p>
        </w:tc>
        <w:tc>
          <w:tcPr>
            <w:tcW w:w="8044" w:type="dxa"/>
          </w:tcPr>
          <w:p w14:paraId="081BAE57" w14:textId="77777777" w:rsidR="003B3C72" w:rsidRPr="00A65840" w:rsidRDefault="00000000">
            <w:pPr>
              <w:pStyle w:val="TableParagraph"/>
              <w:tabs>
                <w:tab w:val="left" w:pos="431"/>
                <w:tab w:val="left" w:pos="1539"/>
                <w:tab w:val="left" w:pos="2477"/>
                <w:tab w:val="left" w:pos="4024"/>
                <w:tab w:val="left" w:pos="5408"/>
                <w:tab w:val="left" w:pos="6410"/>
                <w:tab w:val="left" w:pos="7818"/>
              </w:tabs>
              <w:spacing w:before="38"/>
              <w:ind w:left="100"/>
              <w:rPr>
                <w:sz w:val="24"/>
              </w:rPr>
            </w:pPr>
            <w:r w:rsidRPr="00A65840">
              <w:rPr>
                <w:spacing w:val="-10"/>
                <w:sz w:val="24"/>
              </w:rPr>
              <w:t>и</w:t>
            </w:r>
            <w:r w:rsidRPr="00A65840">
              <w:rPr>
                <w:sz w:val="24"/>
              </w:rPr>
              <w:tab/>
            </w:r>
            <w:r w:rsidRPr="00A65840">
              <w:rPr>
                <w:spacing w:val="-2"/>
                <w:sz w:val="24"/>
              </w:rPr>
              <w:t>явлений;</w:t>
            </w:r>
            <w:r w:rsidRPr="00A65840">
              <w:rPr>
                <w:sz w:val="24"/>
              </w:rPr>
              <w:tab/>
            </w:r>
            <w:r w:rsidRPr="00A65840">
              <w:rPr>
                <w:spacing w:val="-2"/>
                <w:sz w:val="24"/>
              </w:rPr>
              <w:t>умение</w:t>
            </w:r>
            <w:r w:rsidRPr="00A65840">
              <w:rPr>
                <w:sz w:val="24"/>
              </w:rPr>
              <w:tab/>
            </w:r>
            <w:r w:rsidRPr="00A65840">
              <w:rPr>
                <w:spacing w:val="-2"/>
                <w:sz w:val="24"/>
              </w:rPr>
              <w:t>распознавать</w:t>
            </w:r>
            <w:r w:rsidRPr="00A65840">
              <w:rPr>
                <w:sz w:val="24"/>
              </w:rPr>
              <w:tab/>
            </w:r>
            <w:r w:rsidRPr="00A65840">
              <w:rPr>
                <w:spacing w:val="-2"/>
                <w:sz w:val="24"/>
              </w:rPr>
              <w:t>проявление</w:t>
            </w:r>
            <w:r w:rsidRPr="00A65840">
              <w:rPr>
                <w:sz w:val="24"/>
              </w:rPr>
              <w:tab/>
            </w:r>
            <w:r w:rsidRPr="00A65840">
              <w:rPr>
                <w:spacing w:val="-2"/>
                <w:sz w:val="24"/>
              </w:rPr>
              <w:t>законов</w:t>
            </w:r>
            <w:r w:rsidRPr="00A65840">
              <w:rPr>
                <w:sz w:val="24"/>
              </w:rPr>
              <w:tab/>
            </w:r>
            <w:r w:rsidRPr="00A65840">
              <w:rPr>
                <w:spacing w:val="-2"/>
                <w:sz w:val="24"/>
              </w:rPr>
              <w:t>математики</w:t>
            </w:r>
            <w:r w:rsidRPr="00A65840">
              <w:rPr>
                <w:sz w:val="24"/>
              </w:rPr>
              <w:tab/>
            </w:r>
            <w:r w:rsidRPr="00A65840">
              <w:rPr>
                <w:spacing w:val="-10"/>
                <w:sz w:val="24"/>
              </w:rPr>
              <w:t>в</w:t>
            </w:r>
          </w:p>
          <w:p w14:paraId="28FBF854" w14:textId="77777777" w:rsidR="003B3C72" w:rsidRPr="00A65840" w:rsidRDefault="00000000">
            <w:pPr>
              <w:pStyle w:val="TableParagraph"/>
              <w:tabs>
                <w:tab w:val="left" w:pos="1448"/>
                <w:tab w:val="left" w:pos="2465"/>
                <w:tab w:val="left" w:pos="3817"/>
                <w:tab w:val="left" w:pos="5007"/>
                <w:tab w:val="left" w:pos="6945"/>
              </w:tabs>
              <w:spacing w:before="7" w:line="380" w:lineRule="atLeast"/>
              <w:ind w:left="100" w:right="107"/>
              <w:rPr>
                <w:sz w:val="24"/>
              </w:rPr>
            </w:pPr>
            <w:r w:rsidRPr="00A65840">
              <w:rPr>
                <w:spacing w:val="-2"/>
                <w:sz w:val="24"/>
              </w:rPr>
              <w:t>искусстве,</w:t>
            </w:r>
            <w:r w:rsidRPr="00A65840">
              <w:rPr>
                <w:sz w:val="24"/>
              </w:rPr>
              <w:tab/>
            </w:r>
            <w:r w:rsidRPr="00A65840">
              <w:rPr>
                <w:spacing w:val="-2"/>
                <w:sz w:val="24"/>
              </w:rPr>
              <w:t>умение</w:t>
            </w:r>
            <w:r w:rsidRPr="00A65840">
              <w:rPr>
                <w:sz w:val="24"/>
              </w:rPr>
              <w:tab/>
            </w:r>
            <w:r w:rsidRPr="00A65840">
              <w:rPr>
                <w:spacing w:val="-2"/>
                <w:sz w:val="24"/>
              </w:rPr>
              <w:t>приводить</w:t>
            </w:r>
            <w:r w:rsidRPr="00A65840">
              <w:rPr>
                <w:sz w:val="24"/>
              </w:rPr>
              <w:tab/>
            </w:r>
            <w:r w:rsidRPr="00A65840">
              <w:rPr>
                <w:spacing w:val="-2"/>
                <w:sz w:val="24"/>
              </w:rPr>
              <w:t>примеры</w:t>
            </w:r>
            <w:r w:rsidRPr="00A65840">
              <w:rPr>
                <w:sz w:val="24"/>
              </w:rPr>
              <w:tab/>
            </w:r>
            <w:r w:rsidRPr="00A65840">
              <w:rPr>
                <w:spacing w:val="-2"/>
                <w:sz w:val="24"/>
              </w:rPr>
              <w:t>математических</w:t>
            </w:r>
            <w:r w:rsidRPr="00A65840">
              <w:rPr>
                <w:sz w:val="24"/>
              </w:rPr>
              <w:tab/>
            </w:r>
            <w:r w:rsidRPr="00A65840">
              <w:rPr>
                <w:spacing w:val="-2"/>
                <w:sz w:val="24"/>
              </w:rPr>
              <w:t xml:space="preserve">открытий </w:t>
            </w:r>
            <w:r w:rsidRPr="00A65840">
              <w:rPr>
                <w:sz w:val="24"/>
              </w:rPr>
              <w:t>российской и мировой математической науки</w:t>
            </w:r>
          </w:p>
        </w:tc>
      </w:tr>
    </w:tbl>
    <w:p w14:paraId="7308DDB5" w14:textId="77777777" w:rsidR="003B3C72" w:rsidRPr="00A65840" w:rsidRDefault="003B3C72">
      <w:pPr>
        <w:pStyle w:val="a3"/>
        <w:spacing w:before="119"/>
        <w:ind w:left="0" w:firstLine="0"/>
        <w:jc w:val="left"/>
        <w:rPr>
          <w:b/>
        </w:rPr>
      </w:pPr>
    </w:p>
    <w:p w14:paraId="362E5134" w14:textId="77777777" w:rsidR="003B3C72" w:rsidRPr="00A65840" w:rsidRDefault="00000000">
      <w:pPr>
        <w:spacing w:after="4" w:line="336" w:lineRule="auto"/>
        <w:ind w:left="4347" w:hanging="3248"/>
        <w:rPr>
          <w:b/>
          <w:sz w:val="24"/>
        </w:rPr>
      </w:pPr>
      <w:r w:rsidRPr="00A65840">
        <w:rPr>
          <w:b/>
          <w:sz w:val="24"/>
        </w:rPr>
        <w:t>ПЕРЕЧЕНЬ</w:t>
      </w:r>
      <w:r w:rsidRPr="00A65840">
        <w:rPr>
          <w:b/>
          <w:spacing w:val="-5"/>
          <w:sz w:val="24"/>
        </w:rPr>
        <w:t xml:space="preserve"> </w:t>
      </w:r>
      <w:r w:rsidRPr="00A65840">
        <w:rPr>
          <w:b/>
          <w:sz w:val="24"/>
        </w:rPr>
        <w:t>ЭЛЕМЕНТОВ</w:t>
      </w:r>
      <w:r w:rsidRPr="00A65840">
        <w:rPr>
          <w:b/>
          <w:spacing w:val="-4"/>
          <w:sz w:val="24"/>
        </w:rPr>
        <w:t xml:space="preserve"> </w:t>
      </w:r>
      <w:r w:rsidRPr="00A65840">
        <w:rPr>
          <w:b/>
          <w:sz w:val="24"/>
        </w:rPr>
        <w:t>СОДЕРЖАНИЯ,</w:t>
      </w:r>
      <w:r w:rsidRPr="00A65840">
        <w:rPr>
          <w:b/>
          <w:spacing w:val="-7"/>
          <w:sz w:val="24"/>
        </w:rPr>
        <w:t xml:space="preserve"> </w:t>
      </w:r>
      <w:r w:rsidRPr="00A65840">
        <w:rPr>
          <w:b/>
          <w:sz w:val="24"/>
        </w:rPr>
        <w:t>ПРОВЕРЯЕМЫХ</w:t>
      </w:r>
      <w:r w:rsidRPr="00A65840">
        <w:rPr>
          <w:b/>
          <w:spacing w:val="-6"/>
          <w:sz w:val="24"/>
        </w:rPr>
        <w:t xml:space="preserve"> </w:t>
      </w:r>
      <w:r w:rsidRPr="00A65840">
        <w:rPr>
          <w:b/>
          <w:sz w:val="24"/>
        </w:rPr>
        <w:t>НА</w:t>
      </w:r>
      <w:r w:rsidRPr="00A65840">
        <w:rPr>
          <w:b/>
          <w:spacing w:val="-8"/>
          <w:sz w:val="24"/>
        </w:rPr>
        <w:t xml:space="preserve"> </w:t>
      </w:r>
      <w:r w:rsidRPr="00A65840">
        <w:rPr>
          <w:b/>
          <w:sz w:val="24"/>
        </w:rPr>
        <w:t>ЕГЭ</w:t>
      </w:r>
      <w:r w:rsidRPr="00A65840">
        <w:rPr>
          <w:b/>
          <w:spacing w:val="-8"/>
          <w:sz w:val="24"/>
        </w:rPr>
        <w:t xml:space="preserve"> </w:t>
      </w:r>
      <w:r w:rsidRPr="00A65840">
        <w:rPr>
          <w:b/>
          <w:sz w:val="24"/>
        </w:rPr>
        <w:t xml:space="preserve">ПО </w:t>
      </w:r>
      <w:r w:rsidRPr="00A65840">
        <w:rPr>
          <w:b/>
          <w:spacing w:val="-2"/>
          <w:sz w:val="24"/>
        </w:rPr>
        <w:t>МАТЕМАТИКЕ</w:t>
      </w: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9055"/>
      </w:tblGrid>
      <w:tr w:rsidR="003B3C72" w:rsidRPr="00A65840" w14:paraId="6C1133E3" w14:textId="77777777">
        <w:trPr>
          <w:trHeight w:val="362"/>
        </w:trPr>
        <w:tc>
          <w:tcPr>
            <w:tcW w:w="792" w:type="dxa"/>
          </w:tcPr>
          <w:p w14:paraId="29EE19D3" w14:textId="77777777" w:rsidR="003B3C72" w:rsidRPr="00A65840" w:rsidRDefault="00000000">
            <w:pPr>
              <w:pStyle w:val="TableParagraph"/>
              <w:spacing w:before="46"/>
              <w:ind w:left="98"/>
              <w:rPr>
                <w:b/>
                <w:sz w:val="24"/>
              </w:rPr>
            </w:pPr>
            <w:r w:rsidRPr="00A65840">
              <w:rPr>
                <w:b/>
                <w:spacing w:val="-5"/>
                <w:sz w:val="24"/>
              </w:rPr>
              <w:t>Код</w:t>
            </w:r>
          </w:p>
        </w:tc>
        <w:tc>
          <w:tcPr>
            <w:tcW w:w="9055" w:type="dxa"/>
          </w:tcPr>
          <w:p w14:paraId="2E6176A4" w14:textId="77777777" w:rsidR="003B3C72" w:rsidRPr="00A65840" w:rsidRDefault="00000000">
            <w:pPr>
              <w:pStyle w:val="TableParagraph"/>
              <w:spacing w:before="46"/>
              <w:ind w:left="9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1705ED19" w14:textId="77777777">
        <w:trPr>
          <w:trHeight w:val="431"/>
        </w:trPr>
        <w:tc>
          <w:tcPr>
            <w:tcW w:w="792" w:type="dxa"/>
          </w:tcPr>
          <w:p w14:paraId="6B008226" w14:textId="77777777" w:rsidR="003B3C72" w:rsidRPr="00A65840" w:rsidRDefault="00000000">
            <w:pPr>
              <w:pStyle w:val="TableParagraph"/>
              <w:spacing w:before="38"/>
              <w:ind w:right="7"/>
              <w:jc w:val="center"/>
              <w:rPr>
                <w:sz w:val="24"/>
              </w:rPr>
            </w:pPr>
            <w:r w:rsidRPr="00A65840">
              <w:rPr>
                <w:spacing w:val="-10"/>
                <w:sz w:val="24"/>
              </w:rPr>
              <w:t>1</w:t>
            </w:r>
          </w:p>
        </w:tc>
        <w:tc>
          <w:tcPr>
            <w:tcW w:w="9055" w:type="dxa"/>
          </w:tcPr>
          <w:p w14:paraId="0D8DE139" w14:textId="77777777" w:rsidR="003B3C72" w:rsidRPr="00A65840" w:rsidRDefault="00000000">
            <w:pPr>
              <w:pStyle w:val="TableParagraph"/>
              <w:spacing w:before="55"/>
              <w:ind w:left="98"/>
              <w:rPr>
                <w:sz w:val="24"/>
              </w:rPr>
            </w:pPr>
            <w:r w:rsidRPr="00A65840">
              <w:rPr>
                <w:sz w:val="24"/>
              </w:rPr>
              <w:t>Числа</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вычисления</w:t>
            </w:r>
          </w:p>
        </w:tc>
      </w:tr>
      <w:tr w:rsidR="003B3C72" w:rsidRPr="00A65840" w14:paraId="4539F566" w14:textId="77777777">
        <w:trPr>
          <w:trHeight w:val="431"/>
        </w:trPr>
        <w:tc>
          <w:tcPr>
            <w:tcW w:w="792" w:type="dxa"/>
          </w:tcPr>
          <w:p w14:paraId="5965A40F" w14:textId="77777777" w:rsidR="003B3C72" w:rsidRPr="00A65840" w:rsidRDefault="00000000">
            <w:pPr>
              <w:pStyle w:val="TableParagraph"/>
              <w:spacing w:before="38"/>
              <w:ind w:left="239"/>
              <w:rPr>
                <w:sz w:val="24"/>
              </w:rPr>
            </w:pPr>
            <w:r w:rsidRPr="00A65840">
              <w:rPr>
                <w:spacing w:val="-5"/>
                <w:sz w:val="24"/>
              </w:rPr>
              <w:t>1.1</w:t>
            </w:r>
          </w:p>
        </w:tc>
        <w:tc>
          <w:tcPr>
            <w:tcW w:w="9055" w:type="dxa"/>
          </w:tcPr>
          <w:p w14:paraId="2B53B455" w14:textId="77777777" w:rsidR="003B3C72" w:rsidRPr="00A65840" w:rsidRDefault="00000000">
            <w:pPr>
              <w:pStyle w:val="TableParagraph"/>
              <w:spacing w:before="55"/>
              <w:ind w:left="98"/>
              <w:rPr>
                <w:sz w:val="24"/>
              </w:rPr>
            </w:pPr>
            <w:r w:rsidRPr="00A65840">
              <w:rPr>
                <w:sz w:val="24"/>
              </w:rPr>
              <w:t>Натуральные</w:t>
            </w:r>
            <w:r w:rsidRPr="00A65840">
              <w:rPr>
                <w:spacing w:val="-7"/>
                <w:sz w:val="24"/>
              </w:rPr>
              <w:t xml:space="preserve"> </w:t>
            </w:r>
            <w:r w:rsidRPr="00A65840">
              <w:rPr>
                <w:sz w:val="24"/>
              </w:rPr>
              <w:t>и</w:t>
            </w:r>
            <w:r w:rsidRPr="00A65840">
              <w:rPr>
                <w:spacing w:val="-3"/>
                <w:sz w:val="24"/>
              </w:rPr>
              <w:t xml:space="preserve"> </w:t>
            </w:r>
            <w:r w:rsidRPr="00A65840">
              <w:rPr>
                <w:sz w:val="24"/>
              </w:rPr>
              <w:t>целые</w:t>
            </w:r>
            <w:r w:rsidRPr="00A65840">
              <w:rPr>
                <w:spacing w:val="-5"/>
                <w:sz w:val="24"/>
              </w:rPr>
              <w:t xml:space="preserve"> </w:t>
            </w:r>
            <w:r w:rsidRPr="00A65840">
              <w:rPr>
                <w:sz w:val="24"/>
              </w:rPr>
              <w:t>числа.</w:t>
            </w:r>
            <w:r w:rsidRPr="00A65840">
              <w:rPr>
                <w:spacing w:val="-3"/>
                <w:sz w:val="24"/>
              </w:rPr>
              <w:t xml:space="preserve"> </w:t>
            </w:r>
            <w:r w:rsidRPr="00A65840">
              <w:rPr>
                <w:sz w:val="24"/>
              </w:rPr>
              <w:t>Признаки</w:t>
            </w:r>
            <w:r w:rsidRPr="00A65840">
              <w:rPr>
                <w:spacing w:val="-3"/>
                <w:sz w:val="24"/>
              </w:rPr>
              <w:t xml:space="preserve"> </w:t>
            </w:r>
            <w:r w:rsidRPr="00A65840">
              <w:rPr>
                <w:sz w:val="24"/>
              </w:rPr>
              <w:t>делимости</w:t>
            </w:r>
            <w:r w:rsidRPr="00A65840">
              <w:rPr>
                <w:spacing w:val="-2"/>
                <w:sz w:val="24"/>
              </w:rPr>
              <w:t xml:space="preserve"> </w:t>
            </w:r>
            <w:r w:rsidRPr="00A65840">
              <w:rPr>
                <w:sz w:val="24"/>
              </w:rPr>
              <w:t>целых</w:t>
            </w:r>
            <w:r w:rsidRPr="00A65840">
              <w:rPr>
                <w:spacing w:val="-1"/>
                <w:sz w:val="24"/>
              </w:rPr>
              <w:t xml:space="preserve"> </w:t>
            </w:r>
            <w:r w:rsidRPr="00A65840">
              <w:rPr>
                <w:spacing w:val="-2"/>
                <w:sz w:val="24"/>
              </w:rPr>
              <w:t>чисел</w:t>
            </w:r>
          </w:p>
        </w:tc>
      </w:tr>
      <w:tr w:rsidR="003B3C72" w:rsidRPr="00A65840" w14:paraId="14EE4BB9" w14:textId="77777777">
        <w:trPr>
          <w:trHeight w:val="763"/>
        </w:trPr>
        <w:tc>
          <w:tcPr>
            <w:tcW w:w="792" w:type="dxa"/>
          </w:tcPr>
          <w:p w14:paraId="5B881FB2" w14:textId="77777777" w:rsidR="003B3C72" w:rsidRPr="00A65840" w:rsidRDefault="00000000">
            <w:pPr>
              <w:pStyle w:val="TableParagraph"/>
              <w:spacing w:before="204"/>
              <w:ind w:left="239"/>
              <w:rPr>
                <w:sz w:val="24"/>
              </w:rPr>
            </w:pPr>
            <w:r w:rsidRPr="00A65840">
              <w:rPr>
                <w:spacing w:val="-5"/>
                <w:sz w:val="24"/>
              </w:rPr>
              <w:t>1.2</w:t>
            </w:r>
          </w:p>
        </w:tc>
        <w:tc>
          <w:tcPr>
            <w:tcW w:w="9055" w:type="dxa"/>
          </w:tcPr>
          <w:p w14:paraId="1034E11C" w14:textId="77777777" w:rsidR="003B3C72" w:rsidRPr="00A65840" w:rsidRDefault="00000000">
            <w:pPr>
              <w:pStyle w:val="TableParagraph"/>
              <w:spacing w:before="41"/>
              <w:ind w:left="98"/>
              <w:rPr>
                <w:sz w:val="24"/>
              </w:rPr>
            </w:pPr>
            <w:r w:rsidRPr="00A65840">
              <w:rPr>
                <w:sz w:val="24"/>
              </w:rPr>
              <w:t>Рациональные</w:t>
            </w:r>
            <w:r w:rsidRPr="00A65840">
              <w:rPr>
                <w:spacing w:val="42"/>
                <w:sz w:val="24"/>
              </w:rPr>
              <w:t xml:space="preserve"> </w:t>
            </w:r>
            <w:r w:rsidRPr="00A65840">
              <w:rPr>
                <w:sz w:val="24"/>
              </w:rPr>
              <w:t>числа.</w:t>
            </w:r>
            <w:r w:rsidRPr="00A65840">
              <w:rPr>
                <w:spacing w:val="49"/>
                <w:sz w:val="24"/>
              </w:rPr>
              <w:t xml:space="preserve"> </w:t>
            </w:r>
            <w:r w:rsidRPr="00A65840">
              <w:rPr>
                <w:sz w:val="24"/>
              </w:rPr>
              <w:t>Обыкновенные</w:t>
            </w:r>
            <w:r w:rsidRPr="00A65840">
              <w:rPr>
                <w:spacing w:val="45"/>
                <w:sz w:val="24"/>
              </w:rPr>
              <w:t xml:space="preserve"> </w:t>
            </w:r>
            <w:r w:rsidRPr="00A65840">
              <w:rPr>
                <w:sz w:val="24"/>
              </w:rPr>
              <w:t>и</w:t>
            </w:r>
            <w:r w:rsidRPr="00A65840">
              <w:rPr>
                <w:spacing w:val="47"/>
                <w:sz w:val="24"/>
              </w:rPr>
              <w:t xml:space="preserve"> </w:t>
            </w:r>
            <w:r w:rsidRPr="00A65840">
              <w:rPr>
                <w:sz w:val="24"/>
              </w:rPr>
              <w:t>десятичные</w:t>
            </w:r>
            <w:r w:rsidRPr="00A65840">
              <w:rPr>
                <w:spacing w:val="45"/>
                <w:sz w:val="24"/>
              </w:rPr>
              <w:t xml:space="preserve"> </w:t>
            </w:r>
            <w:r w:rsidRPr="00A65840">
              <w:rPr>
                <w:sz w:val="24"/>
              </w:rPr>
              <w:t>дроби,</w:t>
            </w:r>
            <w:r w:rsidRPr="00A65840">
              <w:rPr>
                <w:spacing w:val="47"/>
                <w:sz w:val="24"/>
              </w:rPr>
              <w:t xml:space="preserve"> </w:t>
            </w:r>
            <w:r w:rsidRPr="00A65840">
              <w:rPr>
                <w:sz w:val="24"/>
              </w:rPr>
              <w:t>проценты,</w:t>
            </w:r>
            <w:r w:rsidRPr="00A65840">
              <w:rPr>
                <w:spacing w:val="47"/>
                <w:sz w:val="24"/>
              </w:rPr>
              <w:t xml:space="preserve"> </w:t>
            </w:r>
            <w:r w:rsidRPr="00A65840">
              <w:rPr>
                <w:spacing w:val="-2"/>
                <w:sz w:val="24"/>
              </w:rPr>
              <w:t>бесконечные</w:t>
            </w:r>
          </w:p>
          <w:p w14:paraId="57ACA2CC" w14:textId="77777777" w:rsidR="003B3C72" w:rsidRPr="00A65840" w:rsidRDefault="00000000">
            <w:pPr>
              <w:pStyle w:val="TableParagraph"/>
              <w:spacing w:before="81"/>
              <w:ind w:left="98"/>
              <w:rPr>
                <w:sz w:val="24"/>
              </w:rPr>
            </w:pPr>
            <w:r w:rsidRPr="00A65840">
              <w:rPr>
                <w:sz w:val="24"/>
              </w:rPr>
              <w:t>периодические</w:t>
            </w:r>
            <w:r w:rsidRPr="00A65840">
              <w:rPr>
                <w:spacing w:val="-9"/>
                <w:sz w:val="24"/>
              </w:rPr>
              <w:t xml:space="preserve"> </w:t>
            </w:r>
            <w:r w:rsidRPr="00A65840">
              <w:rPr>
                <w:spacing w:val="-2"/>
                <w:sz w:val="24"/>
              </w:rPr>
              <w:t>дроби</w:t>
            </w:r>
          </w:p>
        </w:tc>
      </w:tr>
      <w:tr w:rsidR="003B3C72" w:rsidRPr="00A65840" w14:paraId="1340F680" w14:textId="77777777">
        <w:trPr>
          <w:trHeight w:val="763"/>
        </w:trPr>
        <w:tc>
          <w:tcPr>
            <w:tcW w:w="792" w:type="dxa"/>
          </w:tcPr>
          <w:p w14:paraId="14DBA2FE" w14:textId="77777777" w:rsidR="003B3C72" w:rsidRPr="00A65840" w:rsidRDefault="00000000">
            <w:pPr>
              <w:pStyle w:val="TableParagraph"/>
              <w:spacing w:before="205"/>
              <w:ind w:left="239"/>
              <w:rPr>
                <w:sz w:val="24"/>
              </w:rPr>
            </w:pPr>
            <w:r w:rsidRPr="00A65840">
              <w:rPr>
                <w:spacing w:val="-5"/>
                <w:sz w:val="24"/>
              </w:rPr>
              <w:t>1.3</w:t>
            </w:r>
          </w:p>
        </w:tc>
        <w:tc>
          <w:tcPr>
            <w:tcW w:w="9055" w:type="dxa"/>
          </w:tcPr>
          <w:p w14:paraId="4908B93F" w14:textId="77777777" w:rsidR="003B3C72" w:rsidRPr="00A65840" w:rsidRDefault="00000000">
            <w:pPr>
              <w:pStyle w:val="TableParagraph"/>
              <w:spacing w:before="41"/>
              <w:ind w:left="98"/>
              <w:rPr>
                <w:sz w:val="24"/>
              </w:rPr>
            </w:pPr>
            <w:r w:rsidRPr="00A65840">
              <w:rPr>
                <w:sz w:val="24"/>
              </w:rPr>
              <w:t>Арифметический</w:t>
            </w:r>
            <w:r w:rsidRPr="00A65840">
              <w:rPr>
                <w:spacing w:val="-8"/>
                <w:sz w:val="24"/>
              </w:rPr>
              <w:t xml:space="preserve"> </w:t>
            </w:r>
            <w:r w:rsidRPr="00A65840">
              <w:rPr>
                <w:sz w:val="24"/>
              </w:rPr>
              <w:t>корень</w:t>
            </w:r>
            <w:r w:rsidRPr="00A65840">
              <w:rPr>
                <w:spacing w:val="-8"/>
                <w:sz w:val="24"/>
              </w:rPr>
              <w:t xml:space="preserve"> </w:t>
            </w:r>
            <w:r w:rsidRPr="00A65840">
              <w:rPr>
                <w:sz w:val="24"/>
              </w:rPr>
              <w:t>натуральной</w:t>
            </w:r>
            <w:r w:rsidRPr="00A65840">
              <w:rPr>
                <w:spacing w:val="-7"/>
                <w:sz w:val="24"/>
              </w:rPr>
              <w:t xml:space="preserve"> </w:t>
            </w:r>
            <w:r w:rsidRPr="00A65840">
              <w:rPr>
                <w:sz w:val="24"/>
              </w:rPr>
              <w:t>степени.</w:t>
            </w:r>
            <w:r w:rsidRPr="00A65840">
              <w:rPr>
                <w:spacing w:val="-11"/>
                <w:sz w:val="24"/>
              </w:rPr>
              <w:t xml:space="preserve"> </w:t>
            </w:r>
            <w:r w:rsidRPr="00A65840">
              <w:rPr>
                <w:sz w:val="24"/>
              </w:rPr>
              <w:t>Действия</w:t>
            </w:r>
            <w:r w:rsidRPr="00A65840">
              <w:rPr>
                <w:spacing w:val="-8"/>
                <w:sz w:val="24"/>
              </w:rPr>
              <w:t xml:space="preserve"> </w:t>
            </w:r>
            <w:r w:rsidRPr="00A65840">
              <w:rPr>
                <w:sz w:val="24"/>
              </w:rPr>
              <w:t>с</w:t>
            </w:r>
            <w:r w:rsidRPr="00A65840">
              <w:rPr>
                <w:spacing w:val="-10"/>
                <w:sz w:val="24"/>
              </w:rPr>
              <w:t xml:space="preserve"> </w:t>
            </w:r>
            <w:r w:rsidRPr="00A65840">
              <w:rPr>
                <w:sz w:val="24"/>
              </w:rPr>
              <w:t>арифметическими</w:t>
            </w:r>
            <w:r w:rsidRPr="00A65840">
              <w:rPr>
                <w:spacing w:val="-7"/>
                <w:sz w:val="24"/>
              </w:rPr>
              <w:t xml:space="preserve"> </w:t>
            </w:r>
            <w:r w:rsidRPr="00A65840">
              <w:rPr>
                <w:spacing w:val="-2"/>
                <w:sz w:val="24"/>
              </w:rPr>
              <w:t>корнями</w:t>
            </w:r>
          </w:p>
          <w:p w14:paraId="6EB790F5" w14:textId="77777777" w:rsidR="003B3C72" w:rsidRPr="00A65840" w:rsidRDefault="00000000">
            <w:pPr>
              <w:pStyle w:val="TableParagraph"/>
              <w:spacing w:before="82"/>
              <w:ind w:left="98"/>
              <w:rPr>
                <w:sz w:val="24"/>
              </w:rPr>
            </w:pPr>
            <w:r w:rsidRPr="00A65840">
              <w:rPr>
                <w:sz w:val="24"/>
              </w:rPr>
              <w:t>натуральной</w:t>
            </w:r>
            <w:r w:rsidRPr="00A65840">
              <w:rPr>
                <w:spacing w:val="-7"/>
                <w:sz w:val="24"/>
              </w:rPr>
              <w:t xml:space="preserve"> </w:t>
            </w:r>
            <w:r w:rsidRPr="00A65840">
              <w:rPr>
                <w:spacing w:val="-2"/>
                <w:sz w:val="24"/>
              </w:rPr>
              <w:t>степени</w:t>
            </w:r>
          </w:p>
        </w:tc>
      </w:tr>
      <w:tr w:rsidR="003B3C72" w:rsidRPr="00A65840" w14:paraId="3555E8AF" w14:textId="77777777">
        <w:trPr>
          <w:trHeight w:val="760"/>
        </w:trPr>
        <w:tc>
          <w:tcPr>
            <w:tcW w:w="792" w:type="dxa"/>
          </w:tcPr>
          <w:p w14:paraId="3E3D4AC4" w14:textId="77777777" w:rsidR="003B3C72" w:rsidRPr="00A65840" w:rsidRDefault="00000000">
            <w:pPr>
              <w:pStyle w:val="TableParagraph"/>
              <w:spacing w:before="202"/>
              <w:ind w:left="239"/>
              <w:rPr>
                <w:sz w:val="24"/>
              </w:rPr>
            </w:pPr>
            <w:r w:rsidRPr="00A65840">
              <w:rPr>
                <w:spacing w:val="-5"/>
                <w:sz w:val="24"/>
              </w:rPr>
              <w:t>1.4</w:t>
            </w:r>
          </w:p>
        </w:tc>
        <w:tc>
          <w:tcPr>
            <w:tcW w:w="9055" w:type="dxa"/>
          </w:tcPr>
          <w:p w14:paraId="506A18DE" w14:textId="77777777" w:rsidR="003B3C72" w:rsidRPr="00A65840" w:rsidRDefault="00000000">
            <w:pPr>
              <w:pStyle w:val="TableParagraph"/>
              <w:spacing w:before="38"/>
              <w:ind w:left="98"/>
              <w:rPr>
                <w:sz w:val="24"/>
              </w:rPr>
            </w:pPr>
            <w:r w:rsidRPr="00A65840">
              <w:rPr>
                <w:sz w:val="24"/>
              </w:rPr>
              <w:t>Степень</w:t>
            </w:r>
            <w:r w:rsidRPr="00A65840">
              <w:rPr>
                <w:spacing w:val="50"/>
                <w:w w:val="150"/>
                <w:sz w:val="24"/>
              </w:rPr>
              <w:t xml:space="preserve"> </w:t>
            </w:r>
            <w:r w:rsidRPr="00A65840">
              <w:rPr>
                <w:sz w:val="24"/>
              </w:rPr>
              <w:t>с</w:t>
            </w:r>
            <w:r w:rsidRPr="00A65840">
              <w:rPr>
                <w:spacing w:val="79"/>
                <w:sz w:val="24"/>
              </w:rPr>
              <w:t xml:space="preserve"> </w:t>
            </w:r>
            <w:r w:rsidRPr="00A65840">
              <w:rPr>
                <w:sz w:val="24"/>
              </w:rPr>
              <w:t>целым</w:t>
            </w:r>
            <w:r w:rsidRPr="00A65840">
              <w:rPr>
                <w:spacing w:val="52"/>
                <w:w w:val="150"/>
                <w:sz w:val="24"/>
              </w:rPr>
              <w:t xml:space="preserve"> </w:t>
            </w:r>
            <w:r w:rsidRPr="00A65840">
              <w:rPr>
                <w:sz w:val="24"/>
              </w:rPr>
              <w:t>показателем.</w:t>
            </w:r>
            <w:r w:rsidRPr="00A65840">
              <w:rPr>
                <w:spacing w:val="53"/>
                <w:w w:val="150"/>
                <w:sz w:val="24"/>
              </w:rPr>
              <w:t xml:space="preserve"> </w:t>
            </w:r>
            <w:r w:rsidRPr="00A65840">
              <w:rPr>
                <w:sz w:val="24"/>
              </w:rPr>
              <w:t>Степень</w:t>
            </w:r>
            <w:r w:rsidRPr="00A65840">
              <w:rPr>
                <w:spacing w:val="52"/>
                <w:w w:val="150"/>
                <w:sz w:val="24"/>
              </w:rPr>
              <w:t xml:space="preserve"> </w:t>
            </w:r>
            <w:r w:rsidRPr="00A65840">
              <w:rPr>
                <w:sz w:val="24"/>
              </w:rPr>
              <w:t>с</w:t>
            </w:r>
            <w:r w:rsidRPr="00A65840">
              <w:rPr>
                <w:spacing w:val="52"/>
                <w:w w:val="150"/>
                <w:sz w:val="24"/>
              </w:rPr>
              <w:t xml:space="preserve"> </w:t>
            </w:r>
            <w:r w:rsidRPr="00A65840">
              <w:rPr>
                <w:sz w:val="24"/>
              </w:rPr>
              <w:t>рациональным</w:t>
            </w:r>
            <w:r w:rsidRPr="00A65840">
              <w:rPr>
                <w:spacing w:val="52"/>
                <w:w w:val="150"/>
                <w:sz w:val="24"/>
              </w:rPr>
              <w:t xml:space="preserve"> </w:t>
            </w:r>
            <w:r w:rsidRPr="00A65840">
              <w:rPr>
                <w:sz w:val="24"/>
              </w:rPr>
              <w:t>показателем.</w:t>
            </w:r>
            <w:r w:rsidRPr="00A65840">
              <w:rPr>
                <w:spacing w:val="60"/>
                <w:w w:val="150"/>
                <w:sz w:val="24"/>
              </w:rPr>
              <w:t xml:space="preserve"> </w:t>
            </w:r>
            <w:r w:rsidRPr="00A65840">
              <w:rPr>
                <w:spacing w:val="-2"/>
                <w:sz w:val="24"/>
              </w:rPr>
              <w:t>Свойства</w:t>
            </w:r>
          </w:p>
          <w:p w14:paraId="1148EA6C" w14:textId="77777777" w:rsidR="003B3C72" w:rsidRPr="00A65840" w:rsidRDefault="00000000">
            <w:pPr>
              <w:pStyle w:val="TableParagraph"/>
              <w:spacing w:before="84"/>
              <w:ind w:left="98"/>
              <w:rPr>
                <w:sz w:val="24"/>
              </w:rPr>
            </w:pPr>
            <w:r w:rsidRPr="00A65840">
              <w:rPr>
                <w:spacing w:val="-2"/>
                <w:sz w:val="24"/>
              </w:rPr>
              <w:t>степени</w:t>
            </w:r>
          </w:p>
        </w:tc>
      </w:tr>
      <w:tr w:rsidR="003B3C72" w:rsidRPr="00A65840" w14:paraId="1B85D7D8" w14:textId="77777777">
        <w:trPr>
          <w:trHeight w:val="763"/>
        </w:trPr>
        <w:tc>
          <w:tcPr>
            <w:tcW w:w="792" w:type="dxa"/>
          </w:tcPr>
          <w:p w14:paraId="3BCC44EF" w14:textId="77777777" w:rsidR="003B3C72" w:rsidRPr="00A65840" w:rsidRDefault="00000000">
            <w:pPr>
              <w:pStyle w:val="TableParagraph"/>
              <w:spacing w:before="204"/>
              <w:ind w:left="239"/>
              <w:rPr>
                <w:sz w:val="24"/>
              </w:rPr>
            </w:pPr>
            <w:r w:rsidRPr="00A65840">
              <w:rPr>
                <w:spacing w:val="-5"/>
                <w:sz w:val="24"/>
              </w:rPr>
              <w:t>1.5</w:t>
            </w:r>
          </w:p>
        </w:tc>
        <w:tc>
          <w:tcPr>
            <w:tcW w:w="9055" w:type="dxa"/>
          </w:tcPr>
          <w:p w14:paraId="267D69FB" w14:textId="77777777" w:rsidR="003B3C72" w:rsidRPr="00A65840" w:rsidRDefault="00000000">
            <w:pPr>
              <w:pStyle w:val="TableParagraph"/>
              <w:spacing w:before="41"/>
              <w:ind w:left="98"/>
              <w:rPr>
                <w:sz w:val="24"/>
              </w:rPr>
            </w:pPr>
            <w:r w:rsidRPr="00A65840">
              <w:rPr>
                <w:sz w:val="24"/>
              </w:rPr>
              <w:t>Синус,</w:t>
            </w:r>
            <w:r w:rsidRPr="00A65840">
              <w:rPr>
                <w:spacing w:val="40"/>
                <w:sz w:val="24"/>
              </w:rPr>
              <w:t xml:space="preserve"> </w:t>
            </w:r>
            <w:r w:rsidRPr="00A65840">
              <w:rPr>
                <w:sz w:val="24"/>
              </w:rPr>
              <w:t>косинус</w:t>
            </w:r>
            <w:r w:rsidRPr="00A65840">
              <w:rPr>
                <w:spacing w:val="41"/>
                <w:sz w:val="24"/>
              </w:rPr>
              <w:t xml:space="preserve"> </w:t>
            </w:r>
            <w:r w:rsidRPr="00A65840">
              <w:rPr>
                <w:sz w:val="24"/>
              </w:rPr>
              <w:t>и</w:t>
            </w:r>
            <w:r w:rsidRPr="00A65840">
              <w:rPr>
                <w:spacing w:val="43"/>
                <w:sz w:val="24"/>
              </w:rPr>
              <w:t xml:space="preserve"> </w:t>
            </w:r>
            <w:r w:rsidRPr="00A65840">
              <w:rPr>
                <w:sz w:val="24"/>
              </w:rPr>
              <w:t>тангенс</w:t>
            </w:r>
            <w:r w:rsidRPr="00A65840">
              <w:rPr>
                <w:spacing w:val="42"/>
                <w:sz w:val="24"/>
              </w:rPr>
              <w:t xml:space="preserve"> </w:t>
            </w:r>
            <w:r w:rsidRPr="00A65840">
              <w:rPr>
                <w:sz w:val="24"/>
              </w:rPr>
              <w:t>числового</w:t>
            </w:r>
            <w:r w:rsidRPr="00A65840">
              <w:rPr>
                <w:spacing w:val="42"/>
                <w:sz w:val="24"/>
              </w:rPr>
              <w:t xml:space="preserve"> </w:t>
            </w:r>
            <w:r w:rsidRPr="00A65840">
              <w:rPr>
                <w:sz w:val="24"/>
              </w:rPr>
              <w:t>аргумента.</w:t>
            </w:r>
            <w:r w:rsidRPr="00A65840">
              <w:rPr>
                <w:spacing w:val="42"/>
                <w:sz w:val="24"/>
              </w:rPr>
              <w:t xml:space="preserve"> </w:t>
            </w:r>
            <w:r w:rsidRPr="00A65840">
              <w:rPr>
                <w:sz w:val="24"/>
              </w:rPr>
              <w:t>Арксинус,</w:t>
            </w:r>
            <w:r w:rsidRPr="00A65840">
              <w:rPr>
                <w:spacing w:val="42"/>
                <w:sz w:val="24"/>
              </w:rPr>
              <w:t xml:space="preserve"> </w:t>
            </w:r>
            <w:r w:rsidRPr="00A65840">
              <w:rPr>
                <w:sz w:val="24"/>
              </w:rPr>
              <w:t>арккосинус,</w:t>
            </w:r>
            <w:r w:rsidRPr="00A65840">
              <w:rPr>
                <w:spacing w:val="43"/>
                <w:sz w:val="24"/>
              </w:rPr>
              <w:t xml:space="preserve"> </w:t>
            </w:r>
            <w:r w:rsidRPr="00A65840">
              <w:rPr>
                <w:spacing w:val="-2"/>
                <w:sz w:val="24"/>
              </w:rPr>
              <w:t>арктангенс</w:t>
            </w:r>
          </w:p>
          <w:p w14:paraId="34577DE7" w14:textId="77777777" w:rsidR="003B3C72" w:rsidRPr="00A65840" w:rsidRDefault="00000000">
            <w:pPr>
              <w:pStyle w:val="TableParagraph"/>
              <w:spacing w:before="84"/>
              <w:ind w:left="98"/>
              <w:rPr>
                <w:sz w:val="24"/>
              </w:rPr>
            </w:pPr>
            <w:r w:rsidRPr="00A65840">
              <w:rPr>
                <w:sz w:val="24"/>
              </w:rPr>
              <w:t>числового</w:t>
            </w:r>
            <w:r w:rsidRPr="00A65840">
              <w:rPr>
                <w:spacing w:val="-2"/>
                <w:sz w:val="24"/>
              </w:rPr>
              <w:t xml:space="preserve"> аргумента</w:t>
            </w:r>
          </w:p>
        </w:tc>
      </w:tr>
      <w:tr w:rsidR="003B3C72" w:rsidRPr="00A65840" w14:paraId="46CEE769" w14:textId="77777777">
        <w:trPr>
          <w:trHeight w:val="431"/>
        </w:trPr>
        <w:tc>
          <w:tcPr>
            <w:tcW w:w="792" w:type="dxa"/>
          </w:tcPr>
          <w:p w14:paraId="78B63389" w14:textId="77777777" w:rsidR="003B3C72" w:rsidRPr="00A65840" w:rsidRDefault="00000000">
            <w:pPr>
              <w:pStyle w:val="TableParagraph"/>
              <w:spacing w:before="38"/>
              <w:ind w:left="239"/>
              <w:rPr>
                <w:sz w:val="24"/>
              </w:rPr>
            </w:pPr>
            <w:r w:rsidRPr="00A65840">
              <w:rPr>
                <w:spacing w:val="-5"/>
                <w:sz w:val="24"/>
              </w:rPr>
              <w:t>1.6</w:t>
            </w:r>
          </w:p>
        </w:tc>
        <w:tc>
          <w:tcPr>
            <w:tcW w:w="9055" w:type="dxa"/>
          </w:tcPr>
          <w:p w14:paraId="00E40636" w14:textId="77777777" w:rsidR="003B3C72" w:rsidRPr="00A65840" w:rsidRDefault="00000000">
            <w:pPr>
              <w:pStyle w:val="TableParagraph"/>
              <w:spacing w:before="55"/>
              <w:ind w:left="98"/>
              <w:rPr>
                <w:sz w:val="24"/>
              </w:rPr>
            </w:pPr>
            <w:r w:rsidRPr="00A65840">
              <w:rPr>
                <w:sz w:val="24"/>
              </w:rPr>
              <w:t>Логарифм</w:t>
            </w:r>
            <w:r w:rsidRPr="00A65840">
              <w:rPr>
                <w:spacing w:val="-4"/>
                <w:sz w:val="24"/>
              </w:rPr>
              <w:t xml:space="preserve"> </w:t>
            </w:r>
            <w:r w:rsidRPr="00A65840">
              <w:rPr>
                <w:sz w:val="24"/>
              </w:rPr>
              <w:t>числа.</w:t>
            </w:r>
            <w:r w:rsidRPr="00A65840">
              <w:rPr>
                <w:spacing w:val="-3"/>
                <w:sz w:val="24"/>
              </w:rPr>
              <w:t xml:space="preserve"> </w:t>
            </w:r>
            <w:r w:rsidRPr="00A65840">
              <w:rPr>
                <w:sz w:val="24"/>
              </w:rPr>
              <w:t>Десятичные</w:t>
            </w:r>
            <w:r w:rsidRPr="00A65840">
              <w:rPr>
                <w:spacing w:val="-5"/>
                <w:sz w:val="24"/>
              </w:rPr>
              <w:t xml:space="preserve"> </w:t>
            </w:r>
            <w:r w:rsidRPr="00A65840">
              <w:rPr>
                <w:sz w:val="24"/>
              </w:rPr>
              <w:t>и</w:t>
            </w:r>
            <w:r w:rsidRPr="00A65840">
              <w:rPr>
                <w:spacing w:val="-3"/>
                <w:sz w:val="24"/>
              </w:rPr>
              <w:t xml:space="preserve"> </w:t>
            </w:r>
            <w:r w:rsidRPr="00A65840">
              <w:rPr>
                <w:sz w:val="24"/>
              </w:rPr>
              <w:t>натуральные</w:t>
            </w:r>
            <w:r w:rsidRPr="00A65840">
              <w:rPr>
                <w:spacing w:val="-4"/>
                <w:sz w:val="24"/>
              </w:rPr>
              <w:t xml:space="preserve"> </w:t>
            </w:r>
            <w:r w:rsidRPr="00A65840">
              <w:rPr>
                <w:spacing w:val="-2"/>
                <w:sz w:val="24"/>
              </w:rPr>
              <w:t>логарифмы</w:t>
            </w:r>
          </w:p>
        </w:tc>
      </w:tr>
      <w:tr w:rsidR="003B3C72" w:rsidRPr="00A65840" w14:paraId="0A8C7155" w14:textId="77777777">
        <w:trPr>
          <w:trHeight w:val="1120"/>
        </w:trPr>
        <w:tc>
          <w:tcPr>
            <w:tcW w:w="792" w:type="dxa"/>
          </w:tcPr>
          <w:p w14:paraId="0A907DEB" w14:textId="77777777" w:rsidR="003B3C72" w:rsidRPr="00A65840" w:rsidRDefault="003B3C72">
            <w:pPr>
              <w:pStyle w:val="TableParagraph"/>
              <w:spacing w:before="108"/>
              <w:rPr>
                <w:b/>
                <w:sz w:val="24"/>
              </w:rPr>
            </w:pPr>
          </w:p>
          <w:p w14:paraId="643B45FC" w14:textId="77777777" w:rsidR="003B3C72" w:rsidRPr="00A65840" w:rsidRDefault="00000000">
            <w:pPr>
              <w:pStyle w:val="TableParagraph"/>
              <w:ind w:left="239"/>
              <w:rPr>
                <w:sz w:val="24"/>
              </w:rPr>
            </w:pPr>
            <w:r w:rsidRPr="00A65840">
              <w:rPr>
                <w:spacing w:val="-5"/>
                <w:sz w:val="24"/>
              </w:rPr>
              <w:t>1.7</w:t>
            </w:r>
          </w:p>
        </w:tc>
        <w:tc>
          <w:tcPr>
            <w:tcW w:w="9055" w:type="dxa"/>
          </w:tcPr>
          <w:p w14:paraId="50F8B56E" w14:textId="77777777" w:rsidR="003B3C72" w:rsidRPr="00A65840" w:rsidRDefault="00000000">
            <w:pPr>
              <w:pStyle w:val="TableParagraph"/>
              <w:spacing w:before="41" w:line="312" w:lineRule="auto"/>
              <w:ind w:left="98"/>
              <w:rPr>
                <w:sz w:val="24"/>
              </w:rPr>
            </w:pPr>
            <w:r w:rsidRPr="00A65840">
              <w:rPr>
                <w:sz w:val="24"/>
              </w:rPr>
              <w:t>Действительные</w:t>
            </w:r>
            <w:r w:rsidRPr="00A65840">
              <w:rPr>
                <w:spacing w:val="80"/>
                <w:sz w:val="24"/>
              </w:rPr>
              <w:t xml:space="preserve"> </w:t>
            </w:r>
            <w:r w:rsidRPr="00A65840">
              <w:rPr>
                <w:sz w:val="24"/>
              </w:rPr>
              <w:t>числа.</w:t>
            </w:r>
            <w:r w:rsidRPr="00A65840">
              <w:rPr>
                <w:spacing w:val="80"/>
                <w:sz w:val="24"/>
              </w:rPr>
              <w:t xml:space="preserve"> </w:t>
            </w:r>
            <w:r w:rsidRPr="00A65840">
              <w:rPr>
                <w:sz w:val="24"/>
              </w:rPr>
              <w:t>Арифметические</w:t>
            </w:r>
            <w:r w:rsidRPr="00A65840">
              <w:rPr>
                <w:spacing w:val="80"/>
                <w:sz w:val="24"/>
              </w:rPr>
              <w:t xml:space="preserve"> </w:t>
            </w:r>
            <w:r w:rsidRPr="00A65840">
              <w:rPr>
                <w:sz w:val="24"/>
              </w:rPr>
              <w:t>операции</w:t>
            </w:r>
            <w:r w:rsidRPr="00A65840">
              <w:rPr>
                <w:spacing w:val="80"/>
                <w:sz w:val="24"/>
              </w:rPr>
              <w:t xml:space="preserve"> </w:t>
            </w:r>
            <w:r w:rsidRPr="00A65840">
              <w:rPr>
                <w:sz w:val="24"/>
              </w:rPr>
              <w:t>с</w:t>
            </w:r>
            <w:r w:rsidRPr="00A65840">
              <w:rPr>
                <w:spacing w:val="80"/>
                <w:sz w:val="24"/>
              </w:rPr>
              <w:t xml:space="preserve"> </w:t>
            </w:r>
            <w:r w:rsidRPr="00A65840">
              <w:rPr>
                <w:sz w:val="24"/>
              </w:rPr>
              <w:t>действительными</w:t>
            </w:r>
            <w:r w:rsidRPr="00A65840">
              <w:rPr>
                <w:spacing w:val="80"/>
                <w:sz w:val="24"/>
              </w:rPr>
              <w:t xml:space="preserve"> </w:t>
            </w:r>
            <w:r w:rsidRPr="00A65840">
              <w:rPr>
                <w:sz w:val="24"/>
              </w:rPr>
              <w:t>числами. Приближённые</w:t>
            </w:r>
            <w:r w:rsidRPr="00A65840">
              <w:rPr>
                <w:spacing w:val="48"/>
                <w:w w:val="150"/>
                <w:sz w:val="24"/>
              </w:rPr>
              <w:t xml:space="preserve"> </w:t>
            </w:r>
            <w:r w:rsidRPr="00A65840">
              <w:rPr>
                <w:sz w:val="24"/>
              </w:rPr>
              <w:t>вычисления,</w:t>
            </w:r>
            <w:r w:rsidRPr="00A65840">
              <w:rPr>
                <w:spacing w:val="52"/>
                <w:w w:val="150"/>
                <w:sz w:val="24"/>
              </w:rPr>
              <w:t xml:space="preserve"> </w:t>
            </w:r>
            <w:r w:rsidRPr="00A65840">
              <w:rPr>
                <w:sz w:val="24"/>
              </w:rPr>
              <w:t>правила</w:t>
            </w:r>
            <w:r w:rsidRPr="00A65840">
              <w:rPr>
                <w:spacing w:val="51"/>
                <w:w w:val="150"/>
                <w:sz w:val="24"/>
              </w:rPr>
              <w:t xml:space="preserve"> </w:t>
            </w:r>
            <w:r w:rsidRPr="00A65840">
              <w:rPr>
                <w:sz w:val="24"/>
              </w:rPr>
              <w:t>округления,</w:t>
            </w:r>
            <w:r w:rsidRPr="00A65840">
              <w:rPr>
                <w:spacing w:val="53"/>
                <w:w w:val="150"/>
                <w:sz w:val="24"/>
              </w:rPr>
              <w:t xml:space="preserve"> </w:t>
            </w:r>
            <w:r w:rsidRPr="00A65840">
              <w:rPr>
                <w:sz w:val="24"/>
              </w:rPr>
              <w:t>прикидка</w:t>
            </w:r>
            <w:r w:rsidRPr="00A65840">
              <w:rPr>
                <w:spacing w:val="51"/>
                <w:w w:val="150"/>
                <w:sz w:val="24"/>
              </w:rPr>
              <w:t xml:space="preserve"> </w:t>
            </w:r>
            <w:r w:rsidRPr="00A65840">
              <w:rPr>
                <w:sz w:val="24"/>
              </w:rPr>
              <w:t>и</w:t>
            </w:r>
            <w:r w:rsidRPr="00A65840">
              <w:rPr>
                <w:spacing w:val="53"/>
                <w:w w:val="150"/>
                <w:sz w:val="24"/>
              </w:rPr>
              <w:t xml:space="preserve"> </w:t>
            </w:r>
            <w:r w:rsidRPr="00A65840">
              <w:rPr>
                <w:sz w:val="24"/>
              </w:rPr>
              <w:t>оценка</w:t>
            </w:r>
            <w:r w:rsidRPr="00A65840">
              <w:rPr>
                <w:spacing w:val="60"/>
                <w:w w:val="150"/>
                <w:sz w:val="24"/>
              </w:rPr>
              <w:t xml:space="preserve"> </w:t>
            </w:r>
            <w:r w:rsidRPr="00A65840">
              <w:rPr>
                <w:spacing w:val="-2"/>
                <w:sz w:val="24"/>
              </w:rPr>
              <w:t>результата</w:t>
            </w:r>
          </w:p>
          <w:p w14:paraId="7055117A" w14:textId="77777777" w:rsidR="003B3C72" w:rsidRPr="00A65840" w:rsidRDefault="00000000">
            <w:pPr>
              <w:pStyle w:val="TableParagraph"/>
              <w:ind w:left="98"/>
              <w:rPr>
                <w:sz w:val="24"/>
              </w:rPr>
            </w:pPr>
            <w:r w:rsidRPr="00A65840">
              <w:rPr>
                <w:spacing w:val="-2"/>
                <w:sz w:val="24"/>
              </w:rPr>
              <w:t>вычислений</w:t>
            </w:r>
          </w:p>
        </w:tc>
      </w:tr>
      <w:tr w:rsidR="003B3C72" w:rsidRPr="00A65840" w14:paraId="21C315C1" w14:textId="77777777">
        <w:trPr>
          <w:trHeight w:val="431"/>
        </w:trPr>
        <w:tc>
          <w:tcPr>
            <w:tcW w:w="792" w:type="dxa"/>
          </w:tcPr>
          <w:p w14:paraId="48E46EAB" w14:textId="77777777" w:rsidR="003B3C72" w:rsidRPr="00A65840" w:rsidRDefault="00000000">
            <w:pPr>
              <w:pStyle w:val="TableParagraph"/>
              <w:spacing w:before="38"/>
              <w:ind w:left="239"/>
              <w:rPr>
                <w:sz w:val="24"/>
              </w:rPr>
            </w:pPr>
            <w:r w:rsidRPr="00A65840">
              <w:rPr>
                <w:spacing w:val="-5"/>
                <w:sz w:val="24"/>
              </w:rPr>
              <w:t>1.8</w:t>
            </w:r>
          </w:p>
        </w:tc>
        <w:tc>
          <w:tcPr>
            <w:tcW w:w="9055" w:type="dxa"/>
          </w:tcPr>
          <w:p w14:paraId="7E767713" w14:textId="77777777" w:rsidR="003B3C72" w:rsidRPr="00A65840" w:rsidRDefault="00000000">
            <w:pPr>
              <w:pStyle w:val="TableParagraph"/>
              <w:spacing w:before="55"/>
              <w:ind w:left="98"/>
              <w:rPr>
                <w:sz w:val="24"/>
              </w:rPr>
            </w:pPr>
            <w:r w:rsidRPr="00A65840">
              <w:rPr>
                <w:sz w:val="24"/>
              </w:rPr>
              <w:t>Преобразование</w:t>
            </w:r>
            <w:r w:rsidRPr="00A65840">
              <w:rPr>
                <w:spacing w:val="-6"/>
                <w:sz w:val="24"/>
              </w:rPr>
              <w:t xml:space="preserve"> </w:t>
            </w:r>
            <w:r w:rsidRPr="00A65840">
              <w:rPr>
                <w:spacing w:val="-2"/>
                <w:sz w:val="24"/>
              </w:rPr>
              <w:t>выражений</w:t>
            </w:r>
          </w:p>
        </w:tc>
      </w:tr>
      <w:tr w:rsidR="003B3C72" w:rsidRPr="00A65840" w14:paraId="73C8067A" w14:textId="77777777">
        <w:trPr>
          <w:trHeight w:val="431"/>
        </w:trPr>
        <w:tc>
          <w:tcPr>
            <w:tcW w:w="792" w:type="dxa"/>
          </w:tcPr>
          <w:p w14:paraId="54265EB6" w14:textId="77777777" w:rsidR="003B3C72" w:rsidRPr="00A65840" w:rsidRDefault="00000000">
            <w:pPr>
              <w:pStyle w:val="TableParagraph"/>
              <w:spacing w:before="38"/>
              <w:ind w:left="239"/>
              <w:rPr>
                <w:sz w:val="24"/>
              </w:rPr>
            </w:pPr>
            <w:r w:rsidRPr="00A65840">
              <w:rPr>
                <w:spacing w:val="-5"/>
                <w:sz w:val="24"/>
              </w:rPr>
              <w:t>1.9</w:t>
            </w:r>
          </w:p>
        </w:tc>
        <w:tc>
          <w:tcPr>
            <w:tcW w:w="9055" w:type="dxa"/>
          </w:tcPr>
          <w:p w14:paraId="5F0C3E89" w14:textId="77777777" w:rsidR="003B3C72" w:rsidRPr="00A65840" w:rsidRDefault="00000000">
            <w:pPr>
              <w:pStyle w:val="TableParagraph"/>
              <w:spacing w:before="55"/>
              <w:ind w:left="98"/>
              <w:rPr>
                <w:sz w:val="24"/>
              </w:rPr>
            </w:pPr>
            <w:r w:rsidRPr="00A65840">
              <w:rPr>
                <w:sz w:val="24"/>
              </w:rPr>
              <w:t>Комплексные</w:t>
            </w:r>
            <w:r w:rsidRPr="00A65840">
              <w:rPr>
                <w:spacing w:val="-5"/>
                <w:sz w:val="24"/>
              </w:rPr>
              <w:t xml:space="preserve"> </w:t>
            </w:r>
            <w:r w:rsidRPr="00A65840">
              <w:rPr>
                <w:spacing w:val="-4"/>
                <w:sz w:val="24"/>
              </w:rPr>
              <w:t>числа</w:t>
            </w:r>
          </w:p>
        </w:tc>
      </w:tr>
      <w:tr w:rsidR="003B3C72" w:rsidRPr="00A65840" w14:paraId="4A7174EE" w14:textId="77777777">
        <w:trPr>
          <w:trHeight w:val="431"/>
        </w:trPr>
        <w:tc>
          <w:tcPr>
            <w:tcW w:w="792" w:type="dxa"/>
          </w:tcPr>
          <w:p w14:paraId="5BAD680F" w14:textId="77777777" w:rsidR="003B3C72" w:rsidRPr="00A65840" w:rsidRDefault="00000000">
            <w:pPr>
              <w:pStyle w:val="TableParagraph"/>
              <w:spacing w:before="38"/>
              <w:ind w:right="7"/>
              <w:jc w:val="center"/>
              <w:rPr>
                <w:sz w:val="24"/>
              </w:rPr>
            </w:pPr>
            <w:r w:rsidRPr="00A65840">
              <w:rPr>
                <w:spacing w:val="-10"/>
                <w:sz w:val="24"/>
              </w:rPr>
              <w:t>2</w:t>
            </w:r>
          </w:p>
        </w:tc>
        <w:tc>
          <w:tcPr>
            <w:tcW w:w="9055" w:type="dxa"/>
          </w:tcPr>
          <w:p w14:paraId="267DFD77" w14:textId="77777777" w:rsidR="003B3C72" w:rsidRPr="00A65840" w:rsidRDefault="00000000">
            <w:pPr>
              <w:pStyle w:val="TableParagraph"/>
              <w:spacing w:before="55"/>
              <w:ind w:left="98"/>
              <w:rPr>
                <w:sz w:val="24"/>
              </w:rPr>
            </w:pPr>
            <w:r w:rsidRPr="00A65840">
              <w:rPr>
                <w:sz w:val="24"/>
              </w:rPr>
              <w:t>Уравнения</w:t>
            </w:r>
            <w:r w:rsidRPr="00A65840">
              <w:rPr>
                <w:spacing w:val="-3"/>
                <w:sz w:val="24"/>
              </w:rPr>
              <w:t xml:space="preserve"> </w:t>
            </w:r>
            <w:r w:rsidRPr="00A65840">
              <w:rPr>
                <w:sz w:val="24"/>
              </w:rPr>
              <w:t>и</w:t>
            </w:r>
            <w:r w:rsidRPr="00A65840">
              <w:rPr>
                <w:spacing w:val="-4"/>
                <w:sz w:val="24"/>
              </w:rPr>
              <w:t xml:space="preserve"> </w:t>
            </w:r>
            <w:r w:rsidRPr="00A65840">
              <w:rPr>
                <w:spacing w:val="-2"/>
                <w:sz w:val="24"/>
              </w:rPr>
              <w:t>неравенства</w:t>
            </w:r>
          </w:p>
        </w:tc>
      </w:tr>
      <w:tr w:rsidR="003B3C72" w:rsidRPr="00A65840" w14:paraId="2D3A54DB" w14:textId="77777777">
        <w:trPr>
          <w:trHeight w:val="431"/>
        </w:trPr>
        <w:tc>
          <w:tcPr>
            <w:tcW w:w="792" w:type="dxa"/>
          </w:tcPr>
          <w:p w14:paraId="7D9F98DC" w14:textId="77777777" w:rsidR="003B3C72" w:rsidRPr="00A65840" w:rsidRDefault="00000000">
            <w:pPr>
              <w:pStyle w:val="TableParagraph"/>
              <w:spacing w:before="38"/>
              <w:ind w:left="239"/>
              <w:rPr>
                <w:sz w:val="24"/>
              </w:rPr>
            </w:pPr>
            <w:r w:rsidRPr="00A65840">
              <w:rPr>
                <w:spacing w:val="-5"/>
                <w:sz w:val="24"/>
              </w:rPr>
              <w:t>2.1</w:t>
            </w:r>
          </w:p>
        </w:tc>
        <w:tc>
          <w:tcPr>
            <w:tcW w:w="9055" w:type="dxa"/>
          </w:tcPr>
          <w:p w14:paraId="6EB83E48" w14:textId="77777777" w:rsidR="003B3C72" w:rsidRPr="00A65840" w:rsidRDefault="00000000">
            <w:pPr>
              <w:pStyle w:val="TableParagraph"/>
              <w:spacing w:before="53"/>
              <w:ind w:left="98"/>
              <w:rPr>
                <w:sz w:val="24"/>
              </w:rPr>
            </w:pPr>
            <w:r w:rsidRPr="00A65840">
              <w:rPr>
                <w:sz w:val="24"/>
              </w:rPr>
              <w:t>Целые</w:t>
            </w:r>
            <w:r w:rsidRPr="00A65840">
              <w:rPr>
                <w:spacing w:val="-5"/>
                <w:sz w:val="24"/>
              </w:rPr>
              <w:t xml:space="preserve"> </w:t>
            </w:r>
            <w:r w:rsidRPr="00A65840">
              <w:rPr>
                <w:sz w:val="24"/>
              </w:rPr>
              <w:t>и</w:t>
            </w:r>
            <w:r w:rsidRPr="00A65840">
              <w:rPr>
                <w:spacing w:val="-3"/>
                <w:sz w:val="24"/>
              </w:rPr>
              <w:t xml:space="preserve"> </w:t>
            </w:r>
            <w:r w:rsidRPr="00A65840">
              <w:rPr>
                <w:sz w:val="24"/>
              </w:rPr>
              <w:t>дробно-рациональные</w:t>
            </w:r>
            <w:r w:rsidRPr="00A65840">
              <w:rPr>
                <w:spacing w:val="-3"/>
                <w:sz w:val="24"/>
              </w:rPr>
              <w:t xml:space="preserve"> </w:t>
            </w:r>
            <w:r w:rsidRPr="00A65840">
              <w:rPr>
                <w:spacing w:val="-2"/>
                <w:sz w:val="24"/>
              </w:rPr>
              <w:t>уравнения</w:t>
            </w:r>
          </w:p>
        </w:tc>
      </w:tr>
      <w:tr w:rsidR="003B3C72" w:rsidRPr="00A65840" w14:paraId="0715E375" w14:textId="77777777">
        <w:trPr>
          <w:trHeight w:val="429"/>
        </w:trPr>
        <w:tc>
          <w:tcPr>
            <w:tcW w:w="792" w:type="dxa"/>
          </w:tcPr>
          <w:p w14:paraId="31D62369" w14:textId="77777777" w:rsidR="003B3C72" w:rsidRPr="00A65840" w:rsidRDefault="00000000">
            <w:pPr>
              <w:pStyle w:val="TableParagraph"/>
              <w:spacing w:before="36"/>
              <w:ind w:left="239"/>
              <w:rPr>
                <w:sz w:val="24"/>
              </w:rPr>
            </w:pPr>
            <w:r w:rsidRPr="00A65840">
              <w:rPr>
                <w:spacing w:val="-5"/>
                <w:sz w:val="24"/>
              </w:rPr>
              <w:t>2.2</w:t>
            </w:r>
          </w:p>
        </w:tc>
        <w:tc>
          <w:tcPr>
            <w:tcW w:w="9055" w:type="dxa"/>
          </w:tcPr>
          <w:p w14:paraId="7F19426A" w14:textId="77777777" w:rsidR="003B3C72" w:rsidRPr="00A65840" w:rsidRDefault="00000000">
            <w:pPr>
              <w:pStyle w:val="TableParagraph"/>
              <w:spacing w:before="53"/>
              <w:ind w:left="98"/>
              <w:rPr>
                <w:sz w:val="24"/>
              </w:rPr>
            </w:pPr>
            <w:r w:rsidRPr="00A65840">
              <w:rPr>
                <w:sz w:val="24"/>
              </w:rPr>
              <w:t>Иррациональные</w:t>
            </w:r>
            <w:r w:rsidRPr="00A65840">
              <w:rPr>
                <w:spacing w:val="-5"/>
                <w:sz w:val="24"/>
              </w:rPr>
              <w:t xml:space="preserve"> </w:t>
            </w:r>
            <w:r w:rsidRPr="00A65840">
              <w:rPr>
                <w:spacing w:val="-2"/>
                <w:sz w:val="24"/>
              </w:rPr>
              <w:t>уравнения</w:t>
            </w:r>
          </w:p>
        </w:tc>
      </w:tr>
      <w:tr w:rsidR="003B3C72" w:rsidRPr="00A65840" w14:paraId="1725574C" w14:textId="77777777">
        <w:trPr>
          <w:trHeight w:val="431"/>
        </w:trPr>
        <w:tc>
          <w:tcPr>
            <w:tcW w:w="792" w:type="dxa"/>
          </w:tcPr>
          <w:p w14:paraId="6DC3B839" w14:textId="77777777" w:rsidR="003B3C72" w:rsidRPr="00A65840" w:rsidRDefault="00000000">
            <w:pPr>
              <w:pStyle w:val="TableParagraph"/>
              <w:spacing w:before="38"/>
              <w:ind w:left="239"/>
              <w:rPr>
                <w:sz w:val="24"/>
              </w:rPr>
            </w:pPr>
            <w:r w:rsidRPr="00A65840">
              <w:rPr>
                <w:spacing w:val="-5"/>
                <w:sz w:val="24"/>
              </w:rPr>
              <w:t>2.3</w:t>
            </w:r>
          </w:p>
        </w:tc>
        <w:tc>
          <w:tcPr>
            <w:tcW w:w="9055" w:type="dxa"/>
          </w:tcPr>
          <w:p w14:paraId="087F4FCE"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9"/>
                <w:sz w:val="24"/>
              </w:rPr>
              <w:t xml:space="preserve"> </w:t>
            </w:r>
            <w:r w:rsidRPr="00A65840">
              <w:rPr>
                <w:spacing w:val="-2"/>
                <w:sz w:val="24"/>
              </w:rPr>
              <w:t>уравнения</w:t>
            </w:r>
          </w:p>
        </w:tc>
      </w:tr>
      <w:tr w:rsidR="003B3C72" w:rsidRPr="00A65840" w14:paraId="608946D3" w14:textId="77777777">
        <w:trPr>
          <w:trHeight w:val="431"/>
        </w:trPr>
        <w:tc>
          <w:tcPr>
            <w:tcW w:w="792" w:type="dxa"/>
          </w:tcPr>
          <w:p w14:paraId="0E92C0B3" w14:textId="77777777" w:rsidR="003B3C72" w:rsidRPr="00A65840" w:rsidRDefault="00000000">
            <w:pPr>
              <w:pStyle w:val="TableParagraph"/>
              <w:spacing w:before="38"/>
              <w:ind w:left="239"/>
              <w:rPr>
                <w:sz w:val="24"/>
              </w:rPr>
            </w:pPr>
            <w:r w:rsidRPr="00A65840">
              <w:rPr>
                <w:spacing w:val="-5"/>
                <w:sz w:val="24"/>
              </w:rPr>
              <w:t>2.4</w:t>
            </w:r>
          </w:p>
        </w:tc>
        <w:tc>
          <w:tcPr>
            <w:tcW w:w="9055" w:type="dxa"/>
          </w:tcPr>
          <w:p w14:paraId="2EF74E72" w14:textId="77777777" w:rsidR="003B3C72" w:rsidRPr="00A65840" w:rsidRDefault="00000000">
            <w:pPr>
              <w:pStyle w:val="TableParagraph"/>
              <w:spacing w:before="55"/>
              <w:ind w:left="98"/>
              <w:rPr>
                <w:sz w:val="24"/>
              </w:rPr>
            </w:pPr>
            <w:r w:rsidRPr="00A65840">
              <w:rPr>
                <w:sz w:val="24"/>
              </w:rPr>
              <w:t>Показательные</w:t>
            </w:r>
            <w:r w:rsidRPr="00A65840">
              <w:rPr>
                <w:spacing w:val="-6"/>
                <w:sz w:val="24"/>
              </w:rPr>
              <w:t xml:space="preserve"> </w:t>
            </w:r>
            <w:r w:rsidRPr="00A65840">
              <w:rPr>
                <w:sz w:val="24"/>
              </w:rPr>
              <w:t>и</w:t>
            </w:r>
            <w:r w:rsidRPr="00A65840">
              <w:rPr>
                <w:spacing w:val="-4"/>
                <w:sz w:val="24"/>
              </w:rPr>
              <w:t xml:space="preserve"> </w:t>
            </w:r>
            <w:r w:rsidRPr="00A65840">
              <w:rPr>
                <w:sz w:val="24"/>
              </w:rPr>
              <w:t>логарифмические</w:t>
            </w:r>
            <w:r w:rsidRPr="00A65840">
              <w:rPr>
                <w:spacing w:val="-2"/>
                <w:sz w:val="24"/>
              </w:rPr>
              <w:t xml:space="preserve"> уравнения</w:t>
            </w:r>
          </w:p>
        </w:tc>
      </w:tr>
      <w:tr w:rsidR="003B3C72" w:rsidRPr="00A65840" w14:paraId="5CCBF220" w14:textId="77777777">
        <w:trPr>
          <w:trHeight w:val="431"/>
        </w:trPr>
        <w:tc>
          <w:tcPr>
            <w:tcW w:w="792" w:type="dxa"/>
          </w:tcPr>
          <w:p w14:paraId="0D6EFD93" w14:textId="77777777" w:rsidR="003B3C72" w:rsidRPr="00A65840" w:rsidRDefault="00000000">
            <w:pPr>
              <w:pStyle w:val="TableParagraph"/>
              <w:spacing w:before="38"/>
              <w:ind w:left="239"/>
              <w:rPr>
                <w:sz w:val="24"/>
              </w:rPr>
            </w:pPr>
            <w:r w:rsidRPr="00A65840">
              <w:rPr>
                <w:spacing w:val="-5"/>
                <w:sz w:val="24"/>
              </w:rPr>
              <w:t>2.5</w:t>
            </w:r>
          </w:p>
        </w:tc>
        <w:tc>
          <w:tcPr>
            <w:tcW w:w="9055" w:type="dxa"/>
          </w:tcPr>
          <w:p w14:paraId="7602999C" w14:textId="77777777" w:rsidR="003B3C72" w:rsidRPr="00A65840" w:rsidRDefault="00000000">
            <w:pPr>
              <w:pStyle w:val="TableParagraph"/>
              <w:spacing w:before="55"/>
              <w:ind w:left="98"/>
              <w:rPr>
                <w:sz w:val="24"/>
              </w:rPr>
            </w:pPr>
            <w:r w:rsidRPr="00A65840">
              <w:rPr>
                <w:sz w:val="24"/>
              </w:rPr>
              <w:t>Целые</w:t>
            </w:r>
            <w:r w:rsidRPr="00A65840">
              <w:rPr>
                <w:spacing w:val="-5"/>
                <w:sz w:val="24"/>
              </w:rPr>
              <w:t xml:space="preserve"> </w:t>
            </w:r>
            <w:r w:rsidRPr="00A65840">
              <w:rPr>
                <w:sz w:val="24"/>
              </w:rPr>
              <w:t>и</w:t>
            </w:r>
            <w:r w:rsidRPr="00A65840">
              <w:rPr>
                <w:spacing w:val="-4"/>
                <w:sz w:val="24"/>
              </w:rPr>
              <w:t xml:space="preserve"> </w:t>
            </w:r>
            <w:r w:rsidRPr="00A65840">
              <w:rPr>
                <w:sz w:val="24"/>
              </w:rPr>
              <w:t>дробно-рациональные</w:t>
            </w:r>
            <w:r w:rsidRPr="00A65840">
              <w:rPr>
                <w:spacing w:val="-4"/>
                <w:sz w:val="24"/>
              </w:rPr>
              <w:t xml:space="preserve"> </w:t>
            </w:r>
            <w:r w:rsidRPr="00A65840">
              <w:rPr>
                <w:spacing w:val="-2"/>
                <w:sz w:val="24"/>
              </w:rPr>
              <w:t>неравенства</w:t>
            </w:r>
          </w:p>
        </w:tc>
      </w:tr>
      <w:tr w:rsidR="003B3C72" w:rsidRPr="00A65840" w14:paraId="6F3EC8BA" w14:textId="77777777">
        <w:trPr>
          <w:trHeight w:val="432"/>
        </w:trPr>
        <w:tc>
          <w:tcPr>
            <w:tcW w:w="792" w:type="dxa"/>
          </w:tcPr>
          <w:p w14:paraId="1714AA97" w14:textId="77777777" w:rsidR="003B3C72" w:rsidRPr="00A65840" w:rsidRDefault="00000000">
            <w:pPr>
              <w:pStyle w:val="TableParagraph"/>
              <w:spacing w:before="39"/>
              <w:ind w:left="239"/>
              <w:rPr>
                <w:sz w:val="24"/>
              </w:rPr>
            </w:pPr>
            <w:r w:rsidRPr="00A65840">
              <w:rPr>
                <w:spacing w:val="-5"/>
                <w:sz w:val="24"/>
              </w:rPr>
              <w:t>2.6</w:t>
            </w:r>
          </w:p>
        </w:tc>
        <w:tc>
          <w:tcPr>
            <w:tcW w:w="9055" w:type="dxa"/>
          </w:tcPr>
          <w:p w14:paraId="0EE12B17" w14:textId="77777777" w:rsidR="003B3C72" w:rsidRPr="00A65840" w:rsidRDefault="00000000">
            <w:pPr>
              <w:pStyle w:val="TableParagraph"/>
              <w:spacing w:before="53"/>
              <w:ind w:left="98"/>
              <w:rPr>
                <w:sz w:val="24"/>
              </w:rPr>
            </w:pPr>
            <w:r w:rsidRPr="00A65840">
              <w:rPr>
                <w:sz w:val="24"/>
              </w:rPr>
              <w:t>Иррациональные</w:t>
            </w:r>
            <w:r w:rsidRPr="00A65840">
              <w:rPr>
                <w:spacing w:val="-7"/>
                <w:sz w:val="24"/>
              </w:rPr>
              <w:t xml:space="preserve"> </w:t>
            </w:r>
            <w:r w:rsidRPr="00A65840">
              <w:rPr>
                <w:spacing w:val="-2"/>
                <w:sz w:val="24"/>
              </w:rPr>
              <w:t>неравенства</w:t>
            </w:r>
          </w:p>
        </w:tc>
      </w:tr>
      <w:tr w:rsidR="003B3C72" w:rsidRPr="00A65840" w14:paraId="6F42860B" w14:textId="77777777">
        <w:trPr>
          <w:trHeight w:val="431"/>
        </w:trPr>
        <w:tc>
          <w:tcPr>
            <w:tcW w:w="792" w:type="dxa"/>
          </w:tcPr>
          <w:p w14:paraId="56A76A53" w14:textId="77777777" w:rsidR="003B3C72" w:rsidRPr="00A65840" w:rsidRDefault="00000000">
            <w:pPr>
              <w:pStyle w:val="TableParagraph"/>
              <w:spacing w:before="38"/>
              <w:ind w:left="239"/>
              <w:rPr>
                <w:sz w:val="24"/>
              </w:rPr>
            </w:pPr>
            <w:r w:rsidRPr="00A65840">
              <w:rPr>
                <w:spacing w:val="-5"/>
                <w:sz w:val="24"/>
              </w:rPr>
              <w:t>2.7</w:t>
            </w:r>
          </w:p>
        </w:tc>
        <w:tc>
          <w:tcPr>
            <w:tcW w:w="9055" w:type="dxa"/>
          </w:tcPr>
          <w:p w14:paraId="6FA6DB93" w14:textId="77777777" w:rsidR="003B3C72" w:rsidRPr="00A65840" w:rsidRDefault="00000000">
            <w:pPr>
              <w:pStyle w:val="TableParagraph"/>
              <w:spacing w:before="53"/>
              <w:ind w:left="98"/>
              <w:rPr>
                <w:sz w:val="24"/>
              </w:rPr>
            </w:pPr>
            <w:r w:rsidRPr="00A65840">
              <w:rPr>
                <w:sz w:val="24"/>
              </w:rPr>
              <w:t>Показательные</w:t>
            </w:r>
            <w:r w:rsidRPr="00A65840">
              <w:rPr>
                <w:spacing w:val="-6"/>
                <w:sz w:val="24"/>
              </w:rPr>
              <w:t xml:space="preserve"> </w:t>
            </w:r>
            <w:r w:rsidRPr="00A65840">
              <w:rPr>
                <w:sz w:val="24"/>
              </w:rPr>
              <w:t>и</w:t>
            </w:r>
            <w:r w:rsidRPr="00A65840">
              <w:rPr>
                <w:spacing w:val="-4"/>
                <w:sz w:val="24"/>
              </w:rPr>
              <w:t xml:space="preserve"> </w:t>
            </w:r>
            <w:r w:rsidRPr="00A65840">
              <w:rPr>
                <w:sz w:val="24"/>
              </w:rPr>
              <w:t>логарифмические</w:t>
            </w:r>
            <w:r w:rsidRPr="00A65840">
              <w:rPr>
                <w:spacing w:val="-4"/>
                <w:sz w:val="24"/>
              </w:rPr>
              <w:t xml:space="preserve"> </w:t>
            </w:r>
            <w:r w:rsidRPr="00A65840">
              <w:rPr>
                <w:spacing w:val="-2"/>
                <w:sz w:val="24"/>
              </w:rPr>
              <w:t>неравенства</w:t>
            </w:r>
          </w:p>
        </w:tc>
      </w:tr>
      <w:tr w:rsidR="003B3C72" w:rsidRPr="00A65840" w14:paraId="7192BB77" w14:textId="77777777">
        <w:trPr>
          <w:trHeight w:val="429"/>
        </w:trPr>
        <w:tc>
          <w:tcPr>
            <w:tcW w:w="792" w:type="dxa"/>
          </w:tcPr>
          <w:p w14:paraId="661D46B6" w14:textId="77777777" w:rsidR="003B3C72" w:rsidRPr="00A65840" w:rsidRDefault="00000000">
            <w:pPr>
              <w:pStyle w:val="TableParagraph"/>
              <w:spacing w:before="36"/>
              <w:ind w:left="239"/>
              <w:rPr>
                <w:sz w:val="24"/>
              </w:rPr>
            </w:pPr>
            <w:r w:rsidRPr="00A65840">
              <w:rPr>
                <w:spacing w:val="-5"/>
                <w:sz w:val="24"/>
              </w:rPr>
              <w:t>2.8</w:t>
            </w:r>
          </w:p>
        </w:tc>
        <w:tc>
          <w:tcPr>
            <w:tcW w:w="9055" w:type="dxa"/>
          </w:tcPr>
          <w:p w14:paraId="0C2E918E" w14:textId="77777777" w:rsidR="003B3C72" w:rsidRPr="00A65840" w:rsidRDefault="00000000">
            <w:pPr>
              <w:pStyle w:val="TableParagraph"/>
              <w:spacing w:before="53"/>
              <w:ind w:left="98"/>
              <w:rPr>
                <w:sz w:val="24"/>
              </w:rPr>
            </w:pPr>
            <w:r w:rsidRPr="00A65840">
              <w:rPr>
                <w:sz w:val="24"/>
              </w:rPr>
              <w:t>Тригонометрические</w:t>
            </w:r>
            <w:r w:rsidRPr="00A65840">
              <w:rPr>
                <w:spacing w:val="-11"/>
                <w:sz w:val="24"/>
              </w:rPr>
              <w:t xml:space="preserve"> </w:t>
            </w:r>
            <w:r w:rsidRPr="00A65840">
              <w:rPr>
                <w:spacing w:val="-2"/>
                <w:sz w:val="24"/>
              </w:rPr>
              <w:t>неравенства</w:t>
            </w:r>
          </w:p>
        </w:tc>
      </w:tr>
      <w:tr w:rsidR="003B3C72" w:rsidRPr="00A65840" w14:paraId="3CBF084D" w14:textId="77777777">
        <w:trPr>
          <w:trHeight w:val="431"/>
        </w:trPr>
        <w:tc>
          <w:tcPr>
            <w:tcW w:w="792" w:type="dxa"/>
          </w:tcPr>
          <w:p w14:paraId="252EBDFE" w14:textId="77777777" w:rsidR="003B3C72" w:rsidRPr="00A65840" w:rsidRDefault="00000000">
            <w:pPr>
              <w:pStyle w:val="TableParagraph"/>
              <w:spacing w:before="38"/>
              <w:ind w:left="239"/>
              <w:rPr>
                <w:sz w:val="24"/>
              </w:rPr>
            </w:pPr>
            <w:r w:rsidRPr="00A65840">
              <w:rPr>
                <w:spacing w:val="-5"/>
                <w:sz w:val="24"/>
              </w:rPr>
              <w:t>2.9</w:t>
            </w:r>
          </w:p>
        </w:tc>
        <w:tc>
          <w:tcPr>
            <w:tcW w:w="9055" w:type="dxa"/>
          </w:tcPr>
          <w:p w14:paraId="0D3B7332" w14:textId="77777777" w:rsidR="003B3C72" w:rsidRPr="00A65840" w:rsidRDefault="00000000">
            <w:pPr>
              <w:pStyle w:val="TableParagraph"/>
              <w:spacing w:before="55"/>
              <w:ind w:left="98"/>
              <w:rPr>
                <w:sz w:val="24"/>
              </w:rPr>
            </w:pPr>
            <w:r w:rsidRPr="00A65840">
              <w:rPr>
                <w:sz w:val="24"/>
              </w:rPr>
              <w:t>Системы</w:t>
            </w:r>
            <w:r w:rsidRPr="00A65840">
              <w:rPr>
                <w:spacing w:val="-4"/>
                <w:sz w:val="24"/>
              </w:rPr>
              <w:t xml:space="preserve"> </w:t>
            </w:r>
            <w:r w:rsidRPr="00A65840">
              <w:rPr>
                <w:sz w:val="24"/>
              </w:rPr>
              <w:t>и</w:t>
            </w:r>
            <w:r w:rsidRPr="00A65840">
              <w:rPr>
                <w:spacing w:val="-3"/>
                <w:sz w:val="24"/>
              </w:rPr>
              <w:t xml:space="preserve"> </w:t>
            </w:r>
            <w:r w:rsidRPr="00A65840">
              <w:rPr>
                <w:sz w:val="24"/>
              </w:rPr>
              <w:t>совокупности уравнений</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неравенств</w:t>
            </w:r>
          </w:p>
        </w:tc>
      </w:tr>
      <w:tr w:rsidR="003B3C72" w:rsidRPr="00A65840" w14:paraId="08A1B12F" w14:textId="77777777">
        <w:trPr>
          <w:trHeight w:val="429"/>
        </w:trPr>
        <w:tc>
          <w:tcPr>
            <w:tcW w:w="792" w:type="dxa"/>
          </w:tcPr>
          <w:p w14:paraId="07AE423A" w14:textId="77777777" w:rsidR="003B3C72" w:rsidRPr="00A65840" w:rsidRDefault="00000000">
            <w:pPr>
              <w:pStyle w:val="TableParagraph"/>
              <w:spacing w:before="38"/>
              <w:ind w:left="179"/>
              <w:rPr>
                <w:sz w:val="24"/>
              </w:rPr>
            </w:pPr>
            <w:r w:rsidRPr="00A65840">
              <w:rPr>
                <w:spacing w:val="-4"/>
                <w:sz w:val="24"/>
              </w:rPr>
              <w:t>2.10</w:t>
            </w:r>
          </w:p>
        </w:tc>
        <w:tc>
          <w:tcPr>
            <w:tcW w:w="9055" w:type="dxa"/>
          </w:tcPr>
          <w:p w14:paraId="432F4CCA" w14:textId="77777777" w:rsidR="003B3C72" w:rsidRPr="00A65840" w:rsidRDefault="00000000">
            <w:pPr>
              <w:pStyle w:val="TableParagraph"/>
              <w:spacing w:before="55"/>
              <w:ind w:left="98"/>
              <w:rPr>
                <w:sz w:val="24"/>
              </w:rPr>
            </w:pPr>
            <w:r w:rsidRPr="00A65840">
              <w:rPr>
                <w:sz w:val="24"/>
              </w:rPr>
              <w:t>Уравнения,</w:t>
            </w:r>
            <w:r w:rsidRPr="00A65840">
              <w:rPr>
                <w:spacing w:val="-3"/>
                <w:sz w:val="24"/>
              </w:rPr>
              <w:t xml:space="preserve"> </w:t>
            </w:r>
            <w:r w:rsidRPr="00A65840">
              <w:rPr>
                <w:sz w:val="24"/>
              </w:rPr>
              <w:t>неравенства</w:t>
            </w:r>
            <w:r w:rsidRPr="00A65840">
              <w:rPr>
                <w:spacing w:val="-4"/>
                <w:sz w:val="24"/>
              </w:rPr>
              <w:t xml:space="preserve"> </w:t>
            </w:r>
            <w:r w:rsidRPr="00A65840">
              <w:rPr>
                <w:sz w:val="24"/>
              </w:rPr>
              <w:t>и</w:t>
            </w:r>
            <w:r w:rsidRPr="00A65840">
              <w:rPr>
                <w:spacing w:val="-2"/>
                <w:sz w:val="24"/>
              </w:rPr>
              <w:t xml:space="preserve"> </w:t>
            </w:r>
            <w:r w:rsidRPr="00A65840">
              <w:rPr>
                <w:sz w:val="24"/>
              </w:rPr>
              <w:t>системы</w:t>
            </w:r>
            <w:r w:rsidRPr="00A65840">
              <w:rPr>
                <w:spacing w:val="-3"/>
                <w:sz w:val="24"/>
              </w:rPr>
              <w:t xml:space="preserve"> </w:t>
            </w:r>
            <w:r w:rsidRPr="00A65840">
              <w:rPr>
                <w:sz w:val="24"/>
              </w:rPr>
              <w:t>с</w:t>
            </w:r>
            <w:r w:rsidRPr="00A65840">
              <w:rPr>
                <w:spacing w:val="-2"/>
                <w:sz w:val="24"/>
              </w:rPr>
              <w:t xml:space="preserve"> параметрами</w:t>
            </w:r>
          </w:p>
        </w:tc>
      </w:tr>
    </w:tbl>
    <w:p w14:paraId="3E171CB5"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9055"/>
      </w:tblGrid>
      <w:tr w:rsidR="003B3C72" w:rsidRPr="00A65840" w14:paraId="22215BCA" w14:textId="77777777">
        <w:trPr>
          <w:trHeight w:val="431"/>
        </w:trPr>
        <w:tc>
          <w:tcPr>
            <w:tcW w:w="792" w:type="dxa"/>
          </w:tcPr>
          <w:p w14:paraId="17B53448" w14:textId="77777777" w:rsidR="003B3C72" w:rsidRPr="00A65840" w:rsidRDefault="00000000">
            <w:pPr>
              <w:pStyle w:val="TableParagraph"/>
              <w:spacing w:before="38"/>
              <w:ind w:left="2" w:right="7"/>
              <w:jc w:val="center"/>
              <w:rPr>
                <w:sz w:val="24"/>
              </w:rPr>
            </w:pPr>
            <w:r w:rsidRPr="00A65840">
              <w:rPr>
                <w:spacing w:val="-4"/>
                <w:sz w:val="24"/>
              </w:rPr>
              <w:lastRenderedPageBreak/>
              <w:t>2.11</w:t>
            </w:r>
          </w:p>
        </w:tc>
        <w:tc>
          <w:tcPr>
            <w:tcW w:w="9055" w:type="dxa"/>
          </w:tcPr>
          <w:p w14:paraId="1DA3708C" w14:textId="77777777" w:rsidR="003B3C72" w:rsidRPr="00A65840" w:rsidRDefault="00000000">
            <w:pPr>
              <w:pStyle w:val="TableParagraph"/>
              <w:spacing w:before="55"/>
              <w:ind w:left="98"/>
              <w:rPr>
                <w:sz w:val="24"/>
              </w:rPr>
            </w:pPr>
            <w:r w:rsidRPr="00A65840">
              <w:rPr>
                <w:sz w:val="24"/>
              </w:rPr>
              <w:t>Матрица</w:t>
            </w:r>
            <w:r w:rsidRPr="00A65840">
              <w:rPr>
                <w:spacing w:val="-7"/>
                <w:sz w:val="24"/>
              </w:rPr>
              <w:t xml:space="preserve"> </w:t>
            </w:r>
            <w:r w:rsidRPr="00A65840">
              <w:rPr>
                <w:sz w:val="24"/>
              </w:rPr>
              <w:t>системы</w:t>
            </w:r>
            <w:r w:rsidRPr="00A65840">
              <w:rPr>
                <w:spacing w:val="-5"/>
                <w:sz w:val="24"/>
              </w:rPr>
              <w:t xml:space="preserve"> </w:t>
            </w:r>
            <w:r w:rsidRPr="00A65840">
              <w:rPr>
                <w:sz w:val="24"/>
              </w:rPr>
              <w:t>линейных</w:t>
            </w:r>
            <w:r w:rsidRPr="00A65840">
              <w:rPr>
                <w:spacing w:val="-2"/>
                <w:sz w:val="24"/>
              </w:rPr>
              <w:t xml:space="preserve"> </w:t>
            </w:r>
            <w:r w:rsidRPr="00A65840">
              <w:rPr>
                <w:sz w:val="24"/>
              </w:rPr>
              <w:t>уравнений.</w:t>
            </w:r>
            <w:r w:rsidRPr="00A65840">
              <w:rPr>
                <w:spacing w:val="-6"/>
                <w:sz w:val="24"/>
              </w:rPr>
              <w:t xml:space="preserve"> </w:t>
            </w:r>
            <w:r w:rsidRPr="00A65840">
              <w:rPr>
                <w:sz w:val="24"/>
              </w:rPr>
              <w:t>Определитель</w:t>
            </w:r>
            <w:r w:rsidRPr="00A65840">
              <w:rPr>
                <w:spacing w:val="-5"/>
                <w:sz w:val="24"/>
              </w:rPr>
              <w:t xml:space="preserve"> </w:t>
            </w:r>
            <w:r w:rsidRPr="00A65840">
              <w:rPr>
                <w:spacing w:val="-2"/>
                <w:sz w:val="24"/>
              </w:rPr>
              <w:t>матрицы</w:t>
            </w:r>
          </w:p>
        </w:tc>
      </w:tr>
      <w:tr w:rsidR="003B3C72" w:rsidRPr="00A65840" w14:paraId="6B469C75" w14:textId="77777777">
        <w:trPr>
          <w:trHeight w:val="432"/>
        </w:trPr>
        <w:tc>
          <w:tcPr>
            <w:tcW w:w="792" w:type="dxa"/>
          </w:tcPr>
          <w:p w14:paraId="74CB1F4F" w14:textId="77777777" w:rsidR="003B3C72" w:rsidRPr="00A65840" w:rsidRDefault="00000000">
            <w:pPr>
              <w:pStyle w:val="TableParagraph"/>
              <w:spacing w:before="39"/>
              <w:ind w:right="7"/>
              <w:jc w:val="center"/>
              <w:rPr>
                <w:sz w:val="24"/>
              </w:rPr>
            </w:pPr>
            <w:r w:rsidRPr="00A65840">
              <w:rPr>
                <w:spacing w:val="-10"/>
                <w:sz w:val="24"/>
              </w:rPr>
              <w:t>3</w:t>
            </w:r>
          </w:p>
        </w:tc>
        <w:tc>
          <w:tcPr>
            <w:tcW w:w="9055" w:type="dxa"/>
          </w:tcPr>
          <w:p w14:paraId="2F7D0C1E" w14:textId="77777777" w:rsidR="003B3C72" w:rsidRPr="00A65840" w:rsidRDefault="00000000">
            <w:pPr>
              <w:pStyle w:val="TableParagraph"/>
              <w:spacing w:before="56"/>
              <w:ind w:left="98"/>
              <w:rPr>
                <w:sz w:val="24"/>
              </w:rPr>
            </w:pPr>
            <w:r w:rsidRPr="00A65840">
              <w:rPr>
                <w:sz w:val="24"/>
              </w:rPr>
              <w:t>Функции</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графики</w:t>
            </w:r>
          </w:p>
        </w:tc>
      </w:tr>
      <w:tr w:rsidR="003B3C72" w:rsidRPr="00A65840" w14:paraId="4EE2283A" w14:textId="77777777">
        <w:trPr>
          <w:trHeight w:val="763"/>
        </w:trPr>
        <w:tc>
          <w:tcPr>
            <w:tcW w:w="792" w:type="dxa"/>
          </w:tcPr>
          <w:p w14:paraId="0EED323D" w14:textId="77777777" w:rsidR="003B3C72" w:rsidRPr="00A65840" w:rsidRDefault="00000000">
            <w:pPr>
              <w:pStyle w:val="TableParagraph"/>
              <w:spacing w:before="204"/>
              <w:ind w:left="2" w:right="7"/>
              <w:jc w:val="center"/>
              <w:rPr>
                <w:sz w:val="24"/>
              </w:rPr>
            </w:pPr>
            <w:r w:rsidRPr="00A65840">
              <w:rPr>
                <w:spacing w:val="-5"/>
                <w:sz w:val="24"/>
              </w:rPr>
              <w:t>3.1</w:t>
            </w:r>
          </w:p>
        </w:tc>
        <w:tc>
          <w:tcPr>
            <w:tcW w:w="9055" w:type="dxa"/>
          </w:tcPr>
          <w:p w14:paraId="3CACF9D8" w14:textId="77777777" w:rsidR="003B3C72" w:rsidRPr="00A65840" w:rsidRDefault="00000000">
            <w:pPr>
              <w:pStyle w:val="TableParagraph"/>
              <w:spacing w:before="41"/>
              <w:ind w:left="98"/>
              <w:rPr>
                <w:sz w:val="24"/>
              </w:rPr>
            </w:pPr>
            <w:r w:rsidRPr="00A65840">
              <w:rPr>
                <w:sz w:val="24"/>
              </w:rPr>
              <w:t>Функция,</w:t>
            </w:r>
            <w:r w:rsidRPr="00A65840">
              <w:rPr>
                <w:spacing w:val="17"/>
                <w:sz w:val="24"/>
              </w:rPr>
              <w:t xml:space="preserve"> </w:t>
            </w:r>
            <w:r w:rsidRPr="00A65840">
              <w:rPr>
                <w:sz w:val="24"/>
              </w:rPr>
              <w:t>способы</w:t>
            </w:r>
            <w:r w:rsidRPr="00A65840">
              <w:rPr>
                <w:spacing w:val="19"/>
                <w:sz w:val="24"/>
              </w:rPr>
              <w:t xml:space="preserve"> </w:t>
            </w:r>
            <w:r w:rsidRPr="00A65840">
              <w:rPr>
                <w:sz w:val="24"/>
              </w:rPr>
              <w:t>задания</w:t>
            </w:r>
            <w:r w:rsidRPr="00A65840">
              <w:rPr>
                <w:spacing w:val="19"/>
                <w:sz w:val="24"/>
              </w:rPr>
              <w:t xml:space="preserve"> </w:t>
            </w:r>
            <w:r w:rsidRPr="00A65840">
              <w:rPr>
                <w:sz w:val="24"/>
              </w:rPr>
              <w:t>функции.</w:t>
            </w:r>
            <w:r w:rsidRPr="00A65840">
              <w:rPr>
                <w:spacing w:val="20"/>
                <w:sz w:val="24"/>
              </w:rPr>
              <w:t xml:space="preserve"> </w:t>
            </w:r>
            <w:r w:rsidRPr="00A65840">
              <w:rPr>
                <w:sz w:val="24"/>
              </w:rPr>
              <w:t>График</w:t>
            </w:r>
            <w:r w:rsidRPr="00A65840">
              <w:rPr>
                <w:spacing w:val="20"/>
                <w:sz w:val="24"/>
              </w:rPr>
              <w:t xml:space="preserve"> </w:t>
            </w:r>
            <w:r w:rsidRPr="00A65840">
              <w:rPr>
                <w:sz w:val="24"/>
              </w:rPr>
              <w:t>функции.</w:t>
            </w:r>
            <w:r w:rsidRPr="00A65840">
              <w:rPr>
                <w:spacing w:val="19"/>
                <w:sz w:val="24"/>
              </w:rPr>
              <w:t xml:space="preserve"> </w:t>
            </w:r>
            <w:r w:rsidRPr="00A65840">
              <w:rPr>
                <w:sz w:val="24"/>
              </w:rPr>
              <w:t>Взаимно</w:t>
            </w:r>
            <w:r w:rsidRPr="00A65840">
              <w:rPr>
                <w:spacing w:val="19"/>
                <w:sz w:val="24"/>
              </w:rPr>
              <w:t xml:space="preserve"> </w:t>
            </w:r>
            <w:r w:rsidRPr="00A65840">
              <w:rPr>
                <w:sz w:val="24"/>
              </w:rPr>
              <w:t>обратные</w:t>
            </w:r>
            <w:r w:rsidRPr="00A65840">
              <w:rPr>
                <w:spacing w:val="19"/>
                <w:sz w:val="24"/>
              </w:rPr>
              <w:t xml:space="preserve"> </w:t>
            </w:r>
            <w:r w:rsidRPr="00A65840">
              <w:rPr>
                <w:spacing w:val="-2"/>
                <w:sz w:val="24"/>
              </w:rPr>
              <w:t>функции.</w:t>
            </w:r>
          </w:p>
          <w:p w14:paraId="52F9A956" w14:textId="77777777" w:rsidR="003B3C72" w:rsidRPr="00A65840" w:rsidRDefault="00000000">
            <w:pPr>
              <w:pStyle w:val="TableParagraph"/>
              <w:spacing w:before="81"/>
              <w:ind w:left="98"/>
              <w:rPr>
                <w:sz w:val="24"/>
              </w:rPr>
            </w:pPr>
            <w:r w:rsidRPr="00A65840">
              <w:rPr>
                <w:sz w:val="24"/>
              </w:rPr>
              <w:t>Чётные</w:t>
            </w:r>
            <w:r w:rsidRPr="00A65840">
              <w:rPr>
                <w:spacing w:val="-6"/>
                <w:sz w:val="24"/>
              </w:rPr>
              <w:t xml:space="preserve"> </w:t>
            </w:r>
            <w:r w:rsidRPr="00A65840">
              <w:rPr>
                <w:sz w:val="24"/>
              </w:rPr>
              <w:t>и</w:t>
            </w:r>
            <w:r w:rsidRPr="00A65840">
              <w:rPr>
                <w:spacing w:val="-3"/>
                <w:sz w:val="24"/>
              </w:rPr>
              <w:t xml:space="preserve"> </w:t>
            </w:r>
            <w:r w:rsidRPr="00A65840">
              <w:rPr>
                <w:sz w:val="24"/>
              </w:rPr>
              <w:t>нечётные</w:t>
            </w:r>
            <w:r w:rsidRPr="00A65840">
              <w:rPr>
                <w:spacing w:val="-5"/>
                <w:sz w:val="24"/>
              </w:rPr>
              <w:t xml:space="preserve"> </w:t>
            </w:r>
            <w:r w:rsidRPr="00A65840">
              <w:rPr>
                <w:sz w:val="24"/>
              </w:rPr>
              <w:t>функции.</w:t>
            </w:r>
            <w:r w:rsidRPr="00A65840">
              <w:rPr>
                <w:spacing w:val="-1"/>
                <w:sz w:val="24"/>
              </w:rPr>
              <w:t xml:space="preserve"> </w:t>
            </w:r>
            <w:r w:rsidRPr="00A65840">
              <w:rPr>
                <w:sz w:val="24"/>
              </w:rPr>
              <w:t>Периодические</w:t>
            </w:r>
            <w:r w:rsidRPr="00A65840">
              <w:rPr>
                <w:spacing w:val="-4"/>
                <w:sz w:val="24"/>
              </w:rPr>
              <w:t xml:space="preserve"> </w:t>
            </w:r>
            <w:r w:rsidRPr="00A65840">
              <w:rPr>
                <w:spacing w:val="-2"/>
                <w:sz w:val="24"/>
              </w:rPr>
              <w:t>функции</w:t>
            </w:r>
          </w:p>
        </w:tc>
      </w:tr>
      <w:tr w:rsidR="003B3C72" w:rsidRPr="00A65840" w14:paraId="25C45CC7" w14:textId="77777777">
        <w:trPr>
          <w:trHeight w:val="1120"/>
        </w:trPr>
        <w:tc>
          <w:tcPr>
            <w:tcW w:w="792" w:type="dxa"/>
          </w:tcPr>
          <w:p w14:paraId="552E06B2" w14:textId="77777777" w:rsidR="003B3C72" w:rsidRPr="00A65840" w:rsidRDefault="003B3C72">
            <w:pPr>
              <w:pStyle w:val="TableParagraph"/>
              <w:spacing w:before="108"/>
              <w:rPr>
                <w:b/>
                <w:sz w:val="24"/>
              </w:rPr>
            </w:pPr>
          </w:p>
          <w:p w14:paraId="61C3BB65" w14:textId="77777777" w:rsidR="003B3C72" w:rsidRPr="00A65840" w:rsidRDefault="00000000">
            <w:pPr>
              <w:pStyle w:val="TableParagraph"/>
              <w:ind w:left="2" w:right="7"/>
              <w:jc w:val="center"/>
              <w:rPr>
                <w:sz w:val="24"/>
              </w:rPr>
            </w:pPr>
            <w:r w:rsidRPr="00A65840">
              <w:rPr>
                <w:spacing w:val="-5"/>
                <w:sz w:val="24"/>
              </w:rPr>
              <w:t>3.2</w:t>
            </w:r>
          </w:p>
        </w:tc>
        <w:tc>
          <w:tcPr>
            <w:tcW w:w="9055" w:type="dxa"/>
          </w:tcPr>
          <w:p w14:paraId="2CF8FEA3" w14:textId="77777777" w:rsidR="003B3C72" w:rsidRPr="00A65840" w:rsidRDefault="00000000">
            <w:pPr>
              <w:pStyle w:val="TableParagraph"/>
              <w:spacing w:before="41" w:line="312" w:lineRule="auto"/>
              <w:ind w:left="98"/>
              <w:rPr>
                <w:sz w:val="24"/>
              </w:rPr>
            </w:pPr>
            <w:r w:rsidRPr="00A65840">
              <w:rPr>
                <w:sz w:val="24"/>
              </w:rPr>
              <w:t>Область определения и</w:t>
            </w:r>
            <w:r w:rsidRPr="00A65840">
              <w:rPr>
                <w:spacing w:val="29"/>
                <w:sz w:val="24"/>
              </w:rPr>
              <w:t xml:space="preserve"> </w:t>
            </w:r>
            <w:r w:rsidRPr="00A65840">
              <w:rPr>
                <w:sz w:val="24"/>
              </w:rPr>
              <w:t>множество значений функции. Нули функции. Промежутки знакопостоянства.</w:t>
            </w:r>
            <w:r w:rsidRPr="00A65840">
              <w:rPr>
                <w:spacing w:val="52"/>
                <w:sz w:val="24"/>
              </w:rPr>
              <w:t xml:space="preserve"> </w:t>
            </w:r>
            <w:r w:rsidRPr="00A65840">
              <w:rPr>
                <w:sz w:val="24"/>
              </w:rPr>
              <w:t>Промежутки</w:t>
            </w:r>
            <w:r w:rsidRPr="00A65840">
              <w:rPr>
                <w:spacing w:val="55"/>
                <w:sz w:val="24"/>
              </w:rPr>
              <w:t xml:space="preserve"> </w:t>
            </w:r>
            <w:r w:rsidRPr="00A65840">
              <w:rPr>
                <w:sz w:val="24"/>
              </w:rPr>
              <w:t>монотонности</w:t>
            </w:r>
            <w:r w:rsidRPr="00A65840">
              <w:rPr>
                <w:spacing w:val="56"/>
                <w:sz w:val="24"/>
              </w:rPr>
              <w:t xml:space="preserve"> </w:t>
            </w:r>
            <w:r w:rsidRPr="00A65840">
              <w:rPr>
                <w:sz w:val="24"/>
              </w:rPr>
              <w:t>функции.</w:t>
            </w:r>
            <w:r w:rsidRPr="00A65840">
              <w:rPr>
                <w:spacing w:val="55"/>
                <w:sz w:val="24"/>
              </w:rPr>
              <w:t xml:space="preserve"> </w:t>
            </w:r>
            <w:r w:rsidRPr="00A65840">
              <w:rPr>
                <w:sz w:val="24"/>
              </w:rPr>
              <w:t>Максимумы</w:t>
            </w:r>
            <w:r w:rsidRPr="00A65840">
              <w:rPr>
                <w:spacing w:val="54"/>
                <w:sz w:val="24"/>
              </w:rPr>
              <w:t xml:space="preserve"> </w:t>
            </w:r>
            <w:r w:rsidRPr="00A65840">
              <w:rPr>
                <w:sz w:val="24"/>
              </w:rPr>
              <w:t>и</w:t>
            </w:r>
            <w:r w:rsidRPr="00A65840">
              <w:rPr>
                <w:spacing w:val="56"/>
                <w:sz w:val="24"/>
              </w:rPr>
              <w:t xml:space="preserve"> </w:t>
            </w:r>
            <w:r w:rsidRPr="00A65840">
              <w:rPr>
                <w:spacing w:val="-2"/>
                <w:sz w:val="24"/>
              </w:rPr>
              <w:t>минимумы</w:t>
            </w:r>
          </w:p>
          <w:p w14:paraId="674D9119" w14:textId="77777777" w:rsidR="003B3C72" w:rsidRPr="00A65840" w:rsidRDefault="00000000">
            <w:pPr>
              <w:pStyle w:val="TableParagraph"/>
              <w:ind w:left="98"/>
              <w:rPr>
                <w:sz w:val="24"/>
              </w:rPr>
            </w:pPr>
            <w:r w:rsidRPr="00A65840">
              <w:rPr>
                <w:sz w:val="24"/>
              </w:rPr>
              <w:t>функции.</w:t>
            </w:r>
            <w:r w:rsidRPr="00A65840">
              <w:rPr>
                <w:spacing w:val="-6"/>
                <w:sz w:val="24"/>
              </w:rPr>
              <w:t xml:space="preserve"> </w:t>
            </w:r>
            <w:r w:rsidRPr="00A65840">
              <w:rPr>
                <w:sz w:val="24"/>
              </w:rPr>
              <w:t>Наибольшее</w:t>
            </w:r>
            <w:r w:rsidRPr="00A65840">
              <w:rPr>
                <w:spacing w:val="-4"/>
                <w:sz w:val="24"/>
              </w:rPr>
              <w:t xml:space="preserve"> </w:t>
            </w:r>
            <w:r w:rsidRPr="00A65840">
              <w:rPr>
                <w:sz w:val="24"/>
              </w:rPr>
              <w:t>и</w:t>
            </w:r>
            <w:r w:rsidRPr="00A65840">
              <w:rPr>
                <w:spacing w:val="-4"/>
                <w:sz w:val="24"/>
              </w:rPr>
              <w:t xml:space="preserve"> </w:t>
            </w:r>
            <w:r w:rsidRPr="00A65840">
              <w:rPr>
                <w:sz w:val="24"/>
              </w:rPr>
              <w:t>наименьшее</w:t>
            </w:r>
            <w:r w:rsidRPr="00A65840">
              <w:rPr>
                <w:spacing w:val="-4"/>
                <w:sz w:val="24"/>
              </w:rPr>
              <w:t xml:space="preserve"> </w:t>
            </w:r>
            <w:r w:rsidRPr="00A65840">
              <w:rPr>
                <w:sz w:val="24"/>
              </w:rPr>
              <w:t>значение</w:t>
            </w:r>
            <w:r w:rsidRPr="00A65840">
              <w:rPr>
                <w:spacing w:val="-8"/>
                <w:sz w:val="24"/>
              </w:rPr>
              <w:t xml:space="preserve"> </w:t>
            </w:r>
            <w:r w:rsidRPr="00A65840">
              <w:rPr>
                <w:sz w:val="24"/>
              </w:rPr>
              <w:t>функции</w:t>
            </w:r>
            <w:r w:rsidRPr="00A65840">
              <w:rPr>
                <w:spacing w:val="-3"/>
                <w:sz w:val="24"/>
              </w:rPr>
              <w:t xml:space="preserve"> </w:t>
            </w:r>
            <w:r w:rsidRPr="00A65840">
              <w:rPr>
                <w:sz w:val="24"/>
              </w:rPr>
              <w:t>на</w:t>
            </w:r>
            <w:r w:rsidRPr="00A65840">
              <w:rPr>
                <w:spacing w:val="-4"/>
                <w:sz w:val="24"/>
              </w:rPr>
              <w:t xml:space="preserve"> </w:t>
            </w:r>
            <w:r w:rsidRPr="00A65840">
              <w:rPr>
                <w:spacing w:val="-2"/>
                <w:sz w:val="24"/>
              </w:rPr>
              <w:t>промежутке</w:t>
            </w:r>
          </w:p>
        </w:tc>
      </w:tr>
      <w:tr w:rsidR="003B3C72" w:rsidRPr="00A65840" w14:paraId="26D9AFA8" w14:textId="77777777">
        <w:trPr>
          <w:trHeight w:val="762"/>
        </w:trPr>
        <w:tc>
          <w:tcPr>
            <w:tcW w:w="792" w:type="dxa"/>
          </w:tcPr>
          <w:p w14:paraId="7927F8F5" w14:textId="77777777" w:rsidR="003B3C72" w:rsidRPr="00A65840" w:rsidRDefault="00000000">
            <w:pPr>
              <w:pStyle w:val="TableParagraph"/>
              <w:spacing w:before="204"/>
              <w:ind w:left="2" w:right="7"/>
              <w:jc w:val="center"/>
              <w:rPr>
                <w:sz w:val="24"/>
              </w:rPr>
            </w:pPr>
            <w:r w:rsidRPr="00A65840">
              <w:rPr>
                <w:spacing w:val="-5"/>
                <w:sz w:val="24"/>
              </w:rPr>
              <w:t>3.3</w:t>
            </w:r>
          </w:p>
        </w:tc>
        <w:tc>
          <w:tcPr>
            <w:tcW w:w="9055" w:type="dxa"/>
          </w:tcPr>
          <w:p w14:paraId="0D86D7D4" w14:textId="77777777" w:rsidR="003B3C72" w:rsidRPr="00A65840" w:rsidRDefault="00000000">
            <w:pPr>
              <w:pStyle w:val="TableParagraph"/>
              <w:spacing w:before="41"/>
              <w:ind w:left="98"/>
              <w:rPr>
                <w:sz w:val="24"/>
              </w:rPr>
            </w:pPr>
            <w:r w:rsidRPr="00A65840">
              <w:rPr>
                <w:sz w:val="24"/>
              </w:rPr>
              <w:t>Степенная</w:t>
            </w:r>
            <w:r w:rsidRPr="00A65840">
              <w:rPr>
                <w:spacing w:val="58"/>
                <w:sz w:val="24"/>
              </w:rPr>
              <w:t xml:space="preserve"> </w:t>
            </w:r>
            <w:r w:rsidRPr="00A65840">
              <w:rPr>
                <w:sz w:val="24"/>
              </w:rPr>
              <w:t>функция</w:t>
            </w:r>
            <w:r w:rsidRPr="00A65840">
              <w:rPr>
                <w:spacing w:val="61"/>
                <w:sz w:val="24"/>
              </w:rPr>
              <w:t xml:space="preserve"> </w:t>
            </w:r>
            <w:r w:rsidRPr="00A65840">
              <w:rPr>
                <w:sz w:val="24"/>
              </w:rPr>
              <w:t>с</w:t>
            </w:r>
            <w:r w:rsidRPr="00A65840">
              <w:rPr>
                <w:spacing w:val="59"/>
                <w:sz w:val="24"/>
              </w:rPr>
              <w:t xml:space="preserve"> </w:t>
            </w:r>
            <w:r w:rsidRPr="00A65840">
              <w:rPr>
                <w:sz w:val="24"/>
              </w:rPr>
              <w:t>натуральным</w:t>
            </w:r>
            <w:r w:rsidRPr="00A65840">
              <w:rPr>
                <w:spacing w:val="60"/>
                <w:sz w:val="24"/>
              </w:rPr>
              <w:t xml:space="preserve"> </w:t>
            </w:r>
            <w:r w:rsidRPr="00A65840">
              <w:rPr>
                <w:sz w:val="24"/>
              </w:rPr>
              <w:t>и</w:t>
            </w:r>
            <w:r w:rsidRPr="00A65840">
              <w:rPr>
                <w:spacing w:val="62"/>
                <w:sz w:val="24"/>
              </w:rPr>
              <w:t xml:space="preserve"> </w:t>
            </w:r>
            <w:r w:rsidRPr="00A65840">
              <w:rPr>
                <w:sz w:val="24"/>
              </w:rPr>
              <w:t>целым</w:t>
            </w:r>
            <w:r w:rsidRPr="00A65840">
              <w:rPr>
                <w:spacing w:val="61"/>
                <w:sz w:val="24"/>
              </w:rPr>
              <w:t xml:space="preserve"> </w:t>
            </w:r>
            <w:r w:rsidRPr="00A65840">
              <w:rPr>
                <w:sz w:val="24"/>
              </w:rPr>
              <w:t>показателем.</w:t>
            </w:r>
            <w:r w:rsidRPr="00A65840">
              <w:rPr>
                <w:spacing w:val="61"/>
                <w:sz w:val="24"/>
              </w:rPr>
              <w:t xml:space="preserve"> </w:t>
            </w:r>
            <w:r w:rsidRPr="00A65840">
              <w:rPr>
                <w:sz w:val="24"/>
              </w:rPr>
              <w:t>Её</w:t>
            </w:r>
            <w:r w:rsidRPr="00A65840">
              <w:rPr>
                <w:spacing w:val="59"/>
                <w:sz w:val="24"/>
              </w:rPr>
              <w:t xml:space="preserve"> </w:t>
            </w:r>
            <w:r w:rsidRPr="00A65840">
              <w:rPr>
                <w:sz w:val="24"/>
              </w:rPr>
              <w:t>свойства</w:t>
            </w:r>
            <w:r w:rsidRPr="00A65840">
              <w:rPr>
                <w:spacing w:val="59"/>
                <w:sz w:val="24"/>
              </w:rPr>
              <w:t xml:space="preserve"> </w:t>
            </w:r>
            <w:r w:rsidRPr="00A65840">
              <w:rPr>
                <w:sz w:val="24"/>
              </w:rPr>
              <w:t>и</w:t>
            </w:r>
            <w:r w:rsidRPr="00A65840">
              <w:rPr>
                <w:spacing w:val="62"/>
                <w:sz w:val="24"/>
              </w:rPr>
              <w:t xml:space="preserve"> </w:t>
            </w:r>
            <w:r w:rsidRPr="00A65840">
              <w:rPr>
                <w:spacing w:val="-2"/>
                <w:sz w:val="24"/>
              </w:rPr>
              <w:t>график.</w:t>
            </w:r>
          </w:p>
          <w:p w14:paraId="09128735" w14:textId="77777777" w:rsidR="003B3C72" w:rsidRPr="00A65840" w:rsidRDefault="00000000">
            <w:pPr>
              <w:pStyle w:val="TableParagraph"/>
              <w:spacing w:before="84"/>
              <w:ind w:left="98"/>
              <w:rPr>
                <w:sz w:val="24"/>
              </w:rPr>
            </w:pPr>
            <w:r w:rsidRPr="00A65840">
              <w:rPr>
                <w:sz w:val="24"/>
              </w:rPr>
              <w:t>Свойства</w:t>
            </w:r>
            <w:r w:rsidRPr="00A65840">
              <w:rPr>
                <w:spacing w:val="-3"/>
                <w:sz w:val="24"/>
              </w:rPr>
              <w:t xml:space="preserve"> </w:t>
            </w:r>
            <w:r w:rsidRPr="00A65840">
              <w:rPr>
                <w:sz w:val="24"/>
              </w:rPr>
              <w:t>и</w:t>
            </w:r>
            <w:r w:rsidRPr="00A65840">
              <w:rPr>
                <w:spacing w:val="-2"/>
                <w:sz w:val="24"/>
              </w:rPr>
              <w:t xml:space="preserve"> </w:t>
            </w:r>
            <w:r w:rsidRPr="00A65840">
              <w:rPr>
                <w:sz w:val="24"/>
              </w:rPr>
              <w:t>график</w:t>
            </w:r>
            <w:r w:rsidRPr="00A65840">
              <w:rPr>
                <w:spacing w:val="-2"/>
                <w:sz w:val="24"/>
              </w:rPr>
              <w:t xml:space="preserve"> </w:t>
            </w:r>
            <w:r w:rsidRPr="00A65840">
              <w:rPr>
                <w:sz w:val="24"/>
              </w:rPr>
              <w:t xml:space="preserve">корня </w:t>
            </w:r>
            <w:r w:rsidRPr="00A65840">
              <w:rPr>
                <w:i/>
                <w:sz w:val="24"/>
              </w:rPr>
              <w:t>n</w:t>
            </w:r>
            <w:r w:rsidRPr="00A65840">
              <w:rPr>
                <w:sz w:val="24"/>
              </w:rPr>
              <w:t>-ой</w:t>
            </w:r>
            <w:r w:rsidRPr="00A65840">
              <w:rPr>
                <w:spacing w:val="-1"/>
                <w:sz w:val="24"/>
              </w:rPr>
              <w:t xml:space="preserve"> </w:t>
            </w:r>
            <w:r w:rsidRPr="00A65840">
              <w:rPr>
                <w:spacing w:val="-2"/>
                <w:sz w:val="24"/>
              </w:rPr>
              <w:t>степени</w:t>
            </w:r>
          </w:p>
        </w:tc>
      </w:tr>
      <w:tr w:rsidR="003B3C72" w:rsidRPr="00A65840" w14:paraId="418C720D" w14:textId="77777777">
        <w:trPr>
          <w:trHeight w:val="431"/>
        </w:trPr>
        <w:tc>
          <w:tcPr>
            <w:tcW w:w="792" w:type="dxa"/>
          </w:tcPr>
          <w:p w14:paraId="08348ABD" w14:textId="77777777" w:rsidR="003B3C72" w:rsidRPr="00A65840" w:rsidRDefault="00000000">
            <w:pPr>
              <w:pStyle w:val="TableParagraph"/>
              <w:spacing w:before="38"/>
              <w:ind w:left="2" w:right="7"/>
              <w:jc w:val="center"/>
              <w:rPr>
                <w:sz w:val="24"/>
              </w:rPr>
            </w:pPr>
            <w:r w:rsidRPr="00A65840">
              <w:rPr>
                <w:spacing w:val="-5"/>
                <w:sz w:val="24"/>
              </w:rPr>
              <w:t>3.4</w:t>
            </w:r>
          </w:p>
        </w:tc>
        <w:tc>
          <w:tcPr>
            <w:tcW w:w="9055" w:type="dxa"/>
          </w:tcPr>
          <w:p w14:paraId="62BB2BCE"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6"/>
                <w:sz w:val="24"/>
              </w:rPr>
              <w:t xml:space="preserve"> </w:t>
            </w:r>
            <w:r w:rsidRPr="00A65840">
              <w:rPr>
                <w:sz w:val="24"/>
              </w:rPr>
              <w:t>функции,</w:t>
            </w:r>
            <w:r w:rsidRPr="00A65840">
              <w:rPr>
                <w:spacing w:val="-5"/>
                <w:sz w:val="24"/>
              </w:rPr>
              <w:t xml:space="preserve"> </w:t>
            </w:r>
            <w:r w:rsidRPr="00A65840">
              <w:rPr>
                <w:sz w:val="24"/>
              </w:rPr>
              <w:t>их</w:t>
            </w:r>
            <w:r w:rsidRPr="00A65840">
              <w:rPr>
                <w:spacing w:val="-2"/>
                <w:sz w:val="24"/>
              </w:rPr>
              <w:t xml:space="preserve"> </w:t>
            </w:r>
            <w:r w:rsidRPr="00A65840">
              <w:rPr>
                <w:sz w:val="24"/>
              </w:rPr>
              <w:t>свойства</w:t>
            </w:r>
            <w:r w:rsidRPr="00A65840">
              <w:rPr>
                <w:spacing w:val="-6"/>
                <w:sz w:val="24"/>
              </w:rPr>
              <w:t xml:space="preserve"> </w:t>
            </w:r>
            <w:r w:rsidRPr="00A65840">
              <w:rPr>
                <w:sz w:val="24"/>
              </w:rPr>
              <w:t>и</w:t>
            </w:r>
            <w:r w:rsidRPr="00A65840">
              <w:rPr>
                <w:spacing w:val="-4"/>
                <w:sz w:val="24"/>
              </w:rPr>
              <w:t xml:space="preserve"> </w:t>
            </w:r>
            <w:r w:rsidRPr="00A65840">
              <w:rPr>
                <w:spacing w:val="-2"/>
                <w:sz w:val="24"/>
              </w:rPr>
              <w:t>графики</w:t>
            </w:r>
          </w:p>
        </w:tc>
      </w:tr>
      <w:tr w:rsidR="003B3C72" w:rsidRPr="00A65840" w14:paraId="2AEF615B" w14:textId="77777777">
        <w:trPr>
          <w:trHeight w:val="432"/>
        </w:trPr>
        <w:tc>
          <w:tcPr>
            <w:tcW w:w="792" w:type="dxa"/>
          </w:tcPr>
          <w:p w14:paraId="44002BFF" w14:textId="77777777" w:rsidR="003B3C72" w:rsidRPr="00A65840" w:rsidRDefault="00000000">
            <w:pPr>
              <w:pStyle w:val="TableParagraph"/>
              <w:spacing w:before="38"/>
              <w:ind w:left="2" w:right="7"/>
              <w:jc w:val="center"/>
              <w:rPr>
                <w:sz w:val="24"/>
              </w:rPr>
            </w:pPr>
            <w:r w:rsidRPr="00A65840">
              <w:rPr>
                <w:spacing w:val="-5"/>
                <w:sz w:val="24"/>
              </w:rPr>
              <w:t>3.5</w:t>
            </w:r>
          </w:p>
        </w:tc>
        <w:tc>
          <w:tcPr>
            <w:tcW w:w="9055" w:type="dxa"/>
          </w:tcPr>
          <w:p w14:paraId="55A4B638" w14:textId="77777777" w:rsidR="003B3C72" w:rsidRPr="00A65840" w:rsidRDefault="00000000">
            <w:pPr>
              <w:pStyle w:val="TableParagraph"/>
              <w:spacing w:before="53"/>
              <w:ind w:left="98"/>
              <w:rPr>
                <w:sz w:val="24"/>
              </w:rPr>
            </w:pPr>
            <w:r w:rsidRPr="00A65840">
              <w:rPr>
                <w:sz w:val="24"/>
              </w:rPr>
              <w:t>Показательная</w:t>
            </w:r>
            <w:r w:rsidRPr="00A65840">
              <w:rPr>
                <w:spacing w:val="-6"/>
                <w:sz w:val="24"/>
              </w:rPr>
              <w:t xml:space="preserve"> </w:t>
            </w:r>
            <w:r w:rsidRPr="00A65840">
              <w:rPr>
                <w:sz w:val="24"/>
              </w:rPr>
              <w:t>и</w:t>
            </w:r>
            <w:r w:rsidRPr="00A65840">
              <w:rPr>
                <w:spacing w:val="-3"/>
                <w:sz w:val="24"/>
              </w:rPr>
              <w:t xml:space="preserve"> </w:t>
            </w:r>
            <w:r w:rsidRPr="00A65840">
              <w:rPr>
                <w:sz w:val="24"/>
              </w:rPr>
              <w:t>логарифмическая</w:t>
            </w:r>
            <w:r w:rsidRPr="00A65840">
              <w:rPr>
                <w:spacing w:val="-4"/>
                <w:sz w:val="24"/>
              </w:rPr>
              <w:t xml:space="preserve"> </w:t>
            </w:r>
            <w:r w:rsidRPr="00A65840">
              <w:rPr>
                <w:sz w:val="24"/>
              </w:rPr>
              <w:t>функции,</w:t>
            </w:r>
            <w:r w:rsidRPr="00A65840">
              <w:rPr>
                <w:spacing w:val="-3"/>
                <w:sz w:val="24"/>
              </w:rPr>
              <w:t xml:space="preserve"> </w:t>
            </w:r>
            <w:r w:rsidRPr="00A65840">
              <w:rPr>
                <w:sz w:val="24"/>
              </w:rPr>
              <w:t>их</w:t>
            </w:r>
            <w:r w:rsidRPr="00A65840">
              <w:rPr>
                <w:spacing w:val="-4"/>
                <w:sz w:val="24"/>
              </w:rPr>
              <w:t xml:space="preserve"> </w:t>
            </w:r>
            <w:r w:rsidRPr="00A65840">
              <w:rPr>
                <w:sz w:val="24"/>
              </w:rPr>
              <w:t>свойства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графики</w:t>
            </w:r>
          </w:p>
        </w:tc>
      </w:tr>
      <w:tr w:rsidR="003B3C72" w:rsidRPr="00A65840" w14:paraId="4A8F8687" w14:textId="77777777">
        <w:trPr>
          <w:trHeight w:val="763"/>
        </w:trPr>
        <w:tc>
          <w:tcPr>
            <w:tcW w:w="792" w:type="dxa"/>
          </w:tcPr>
          <w:p w14:paraId="3C769FD3" w14:textId="77777777" w:rsidR="003B3C72" w:rsidRPr="00A65840" w:rsidRDefault="00000000">
            <w:pPr>
              <w:pStyle w:val="TableParagraph"/>
              <w:spacing w:before="204"/>
              <w:ind w:left="2" w:right="7"/>
              <w:jc w:val="center"/>
              <w:rPr>
                <w:sz w:val="24"/>
              </w:rPr>
            </w:pPr>
            <w:r w:rsidRPr="00A65840">
              <w:rPr>
                <w:spacing w:val="-5"/>
                <w:sz w:val="24"/>
              </w:rPr>
              <w:t>3.6</w:t>
            </w:r>
          </w:p>
        </w:tc>
        <w:tc>
          <w:tcPr>
            <w:tcW w:w="9055" w:type="dxa"/>
          </w:tcPr>
          <w:p w14:paraId="2DDE2B3C" w14:textId="77777777" w:rsidR="003B3C72" w:rsidRPr="00A65840" w:rsidRDefault="00000000">
            <w:pPr>
              <w:pStyle w:val="TableParagraph"/>
              <w:spacing w:before="41"/>
              <w:ind w:left="98"/>
              <w:rPr>
                <w:sz w:val="24"/>
              </w:rPr>
            </w:pPr>
            <w:r w:rsidRPr="00A65840">
              <w:rPr>
                <w:sz w:val="24"/>
              </w:rPr>
              <w:t>Точки</w:t>
            </w:r>
            <w:r w:rsidRPr="00A65840">
              <w:rPr>
                <w:spacing w:val="20"/>
                <w:sz w:val="24"/>
              </w:rPr>
              <w:t xml:space="preserve"> </w:t>
            </w:r>
            <w:r w:rsidRPr="00A65840">
              <w:rPr>
                <w:sz w:val="24"/>
              </w:rPr>
              <w:t>разрыва.</w:t>
            </w:r>
            <w:r w:rsidRPr="00A65840">
              <w:rPr>
                <w:spacing w:val="20"/>
                <w:sz w:val="24"/>
              </w:rPr>
              <w:t xml:space="preserve"> </w:t>
            </w:r>
            <w:r w:rsidRPr="00A65840">
              <w:rPr>
                <w:sz w:val="24"/>
              </w:rPr>
              <w:t>Асимптоты</w:t>
            </w:r>
            <w:r w:rsidRPr="00A65840">
              <w:rPr>
                <w:spacing w:val="20"/>
                <w:sz w:val="24"/>
              </w:rPr>
              <w:t xml:space="preserve"> </w:t>
            </w:r>
            <w:r w:rsidRPr="00A65840">
              <w:rPr>
                <w:sz w:val="24"/>
              </w:rPr>
              <w:t>графиков</w:t>
            </w:r>
            <w:r w:rsidRPr="00A65840">
              <w:rPr>
                <w:spacing w:val="20"/>
                <w:sz w:val="24"/>
              </w:rPr>
              <w:t xml:space="preserve"> </w:t>
            </w:r>
            <w:r w:rsidRPr="00A65840">
              <w:rPr>
                <w:sz w:val="24"/>
              </w:rPr>
              <w:t>функций.</w:t>
            </w:r>
            <w:r w:rsidRPr="00A65840">
              <w:rPr>
                <w:spacing w:val="20"/>
                <w:sz w:val="24"/>
              </w:rPr>
              <w:t xml:space="preserve"> </w:t>
            </w:r>
            <w:r w:rsidRPr="00A65840">
              <w:rPr>
                <w:sz w:val="24"/>
              </w:rPr>
              <w:t>Свойства</w:t>
            </w:r>
            <w:r w:rsidRPr="00A65840">
              <w:rPr>
                <w:spacing w:val="21"/>
                <w:sz w:val="24"/>
              </w:rPr>
              <w:t xml:space="preserve"> </w:t>
            </w:r>
            <w:r w:rsidRPr="00A65840">
              <w:rPr>
                <w:sz w:val="24"/>
              </w:rPr>
              <w:t>функций,</w:t>
            </w:r>
            <w:r w:rsidRPr="00A65840">
              <w:rPr>
                <w:spacing w:val="18"/>
                <w:sz w:val="24"/>
              </w:rPr>
              <w:t xml:space="preserve"> </w:t>
            </w:r>
            <w:r w:rsidRPr="00A65840">
              <w:rPr>
                <w:sz w:val="24"/>
              </w:rPr>
              <w:t>непрерывных</w:t>
            </w:r>
            <w:r w:rsidRPr="00A65840">
              <w:rPr>
                <w:spacing w:val="22"/>
                <w:sz w:val="24"/>
              </w:rPr>
              <w:t xml:space="preserve"> </w:t>
            </w:r>
            <w:r w:rsidRPr="00A65840">
              <w:rPr>
                <w:spacing w:val="-5"/>
                <w:sz w:val="24"/>
              </w:rPr>
              <w:t>на</w:t>
            </w:r>
          </w:p>
          <w:p w14:paraId="3F2D5E82" w14:textId="77777777" w:rsidR="003B3C72" w:rsidRPr="00A65840" w:rsidRDefault="00000000">
            <w:pPr>
              <w:pStyle w:val="TableParagraph"/>
              <w:spacing w:before="81"/>
              <w:ind w:left="98"/>
              <w:rPr>
                <w:sz w:val="24"/>
              </w:rPr>
            </w:pPr>
            <w:r w:rsidRPr="00A65840">
              <w:rPr>
                <w:spacing w:val="-2"/>
                <w:sz w:val="24"/>
              </w:rPr>
              <w:t>отрезке</w:t>
            </w:r>
          </w:p>
        </w:tc>
      </w:tr>
      <w:tr w:rsidR="003B3C72" w:rsidRPr="00A65840" w14:paraId="16BEDA1C" w14:textId="77777777">
        <w:trPr>
          <w:trHeight w:val="429"/>
        </w:trPr>
        <w:tc>
          <w:tcPr>
            <w:tcW w:w="792" w:type="dxa"/>
          </w:tcPr>
          <w:p w14:paraId="7F28D90F" w14:textId="77777777" w:rsidR="003B3C72" w:rsidRPr="00A65840" w:rsidRDefault="00000000">
            <w:pPr>
              <w:pStyle w:val="TableParagraph"/>
              <w:spacing w:before="36"/>
              <w:ind w:left="2" w:right="7"/>
              <w:jc w:val="center"/>
              <w:rPr>
                <w:sz w:val="24"/>
              </w:rPr>
            </w:pPr>
            <w:r w:rsidRPr="00A65840">
              <w:rPr>
                <w:spacing w:val="-5"/>
                <w:sz w:val="24"/>
              </w:rPr>
              <w:t>3.7</w:t>
            </w:r>
          </w:p>
        </w:tc>
        <w:tc>
          <w:tcPr>
            <w:tcW w:w="9055" w:type="dxa"/>
          </w:tcPr>
          <w:p w14:paraId="5D1C037E" w14:textId="77777777" w:rsidR="003B3C72" w:rsidRPr="00A65840" w:rsidRDefault="00000000">
            <w:pPr>
              <w:pStyle w:val="TableParagraph"/>
              <w:spacing w:before="53"/>
              <w:ind w:left="98"/>
              <w:rPr>
                <w:sz w:val="24"/>
              </w:rPr>
            </w:pPr>
            <w:r w:rsidRPr="00A65840">
              <w:rPr>
                <w:sz w:val="24"/>
              </w:rPr>
              <w:t>Последовательности,</w:t>
            </w:r>
            <w:r w:rsidRPr="00A65840">
              <w:rPr>
                <w:spacing w:val="-4"/>
                <w:sz w:val="24"/>
              </w:rPr>
              <w:t xml:space="preserve"> </w:t>
            </w:r>
            <w:r w:rsidRPr="00A65840">
              <w:rPr>
                <w:sz w:val="24"/>
              </w:rPr>
              <w:t>способы</w:t>
            </w:r>
            <w:r w:rsidRPr="00A65840">
              <w:rPr>
                <w:spacing w:val="-4"/>
                <w:sz w:val="24"/>
              </w:rPr>
              <w:t xml:space="preserve"> </w:t>
            </w:r>
            <w:r w:rsidRPr="00A65840">
              <w:rPr>
                <w:sz w:val="24"/>
              </w:rPr>
              <w:t>задания</w:t>
            </w:r>
            <w:r w:rsidRPr="00A65840">
              <w:rPr>
                <w:spacing w:val="-3"/>
                <w:sz w:val="24"/>
              </w:rPr>
              <w:t xml:space="preserve"> </w:t>
            </w:r>
            <w:r w:rsidRPr="00A65840">
              <w:rPr>
                <w:spacing w:val="-2"/>
                <w:sz w:val="24"/>
              </w:rPr>
              <w:t>последовательностей</w:t>
            </w:r>
          </w:p>
        </w:tc>
      </w:tr>
      <w:tr w:rsidR="003B3C72" w:rsidRPr="00A65840" w14:paraId="19A854F2" w14:textId="77777777">
        <w:trPr>
          <w:trHeight w:val="431"/>
        </w:trPr>
        <w:tc>
          <w:tcPr>
            <w:tcW w:w="792" w:type="dxa"/>
          </w:tcPr>
          <w:p w14:paraId="32C215C7" w14:textId="77777777" w:rsidR="003B3C72" w:rsidRPr="00A65840" w:rsidRDefault="00000000">
            <w:pPr>
              <w:pStyle w:val="TableParagraph"/>
              <w:spacing w:before="38"/>
              <w:ind w:left="2" w:right="7"/>
              <w:jc w:val="center"/>
              <w:rPr>
                <w:sz w:val="24"/>
              </w:rPr>
            </w:pPr>
            <w:r w:rsidRPr="00A65840">
              <w:rPr>
                <w:spacing w:val="-5"/>
                <w:sz w:val="24"/>
              </w:rPr>
              <w:t>3.8</w:t>
            </w:r>
          </w:p>
        </w:tc>
        <w:tc>
          <w:tcPr>
            <w:tcW w:w="9055" w:type="dxa"/>
          </w:tcPr>
          <w:p w14:paraId="5ACA3035" w14:textId="77777777" w:rsidR="003B3C72" w:rsidRPr="00A65840" w:rsidRDefault="00000000">
            <w:pPr>
              <w:pStyle w:val="TableParagraph"/>
              <w:spacing w:before="55"/>
              <w:ind w:left="98"/>
              <w:rPr>
                <w:sz w:val="24"/>
              </w:rPr>
            </w:pPr>
            <w:r w:rsidRPr="00A65840">
              <w:rPr>
                <w:sz w:val="24"/>
              </w:rPr>
              <w:t>Арифметическая</w:t>
            </w:r>
            <w:r w:rsidRPr="00A65840">
              <w:rPr>
                <w:spacing w:val="-7"/>
                <w:sz w:val="24"/>
              </w:rPr>
              <w:t xml:space="preserve"> </w:t>
            </w:r>
            <w:r w:rsidRPr="00A65840">
              <w:rPr>
                <w:sz w:val="24"/>
              </w:rPr>
              <w:t>и</w:t>
            </w:r>
            <w:r w:rsidRPr="00A65840">
              <w:rPr>
                <w:spacing w:val="-4"/>
                <w:sz w:val="24"/>
              </w:rPr>
              <w:t xml:space="preserve"> </w:t>
            </w:r>
            <w:r w:rsidRPr="00A65840">
              <w:rPr>
                <w:sz w:val="24"/>
              </w:rPr>
              <w:t>геометрическая</w:t>
            </w:r>
            <w:r w:rsidRPr="00A65840">
              <w:rPr>
                <w:spacing w:val="-4"/>
                <w:sz w:val="24"/>
              </w:rPr>
              <w:t xml:space="preserve"> </w:t>
            </w:r>
            <w:r w:rsidRPr="00A65840">
              <w:rPr>
                <w:sz w:val="24"/>
              </w:rPr>
              <w:t>прогрессии.</w:t>
            </w:r>
            <w:r w:rsidRPr="00A65840">
              <w:rPr>
                <w:spacing w:val="-4"/>
                <w:sz w:val="24"/>
              </w:rPr>
              <w:t xml:space="preserve"> </w:t>
            </w:r>
            <w:r w:rsidRPr="00A65840">
              <w:rPr>
                <w:sz w:val="24"/>
              </w:rPr>
              <w:t>Формула</w:t>
            </w:r>
            <w:r w:rsidRPr="00A65840">
              <w:rPr>
                <w:spacing w:val="-3"/>
                <w:sz w:val="24"/>
              </w:rPr>
              <w:t xml:space="preserve"> </w:t>
            </w:r>
            <w:r w:rsidRPr="00A65840">
              <w:rPr>
                <w:sz w:val="24"/>
              </w:rPr>
              <w:t>сложных</w:t>
            </w:r>
            <w:r w:rsidRPr="00A65840">
              <w:rPr>
                <w:spacing w:val="-3"/>
                <w:sz w:val="24"/>
              </w:rPr>
              <w:t xml:space="preserve"> </w:t>
            </w:r>
            <w:r w:rsidRPr="00A65840">
              <w:rPr>
                <w:spacing w:val="-2"/>
                <w:sz w:val="24"/>
              </w:rPr>
              <w:t>процентов</w:t>
            </w:r>
          </w:p>
        </w:tc>
      </w:tr>
      <w:tr w:rsidR="003B3C72" w:rsidRPr="00A65840" w14:paraId="0B413907" w14:textId="77777777">
        <w:trPr>
          <w:trHeight w:val="431"/>
        </w:trPr>
        <w:tc>
          <w:tcPr>
            <w:tcW w:w="792" w:type="dxa"/>
          </w:tcPr>
          <w:p w14:paraId="69CF8CC5" w14:textId="77777777" w:rsidR="003B3C72" w:rsidRPr="00A65840" w:rsidRDefault="00000000">
            <w:pPr>
              <w:pStyle w:val="TableParagraph"/>
              <w:spacing w:before="38"/>
              <w:ind w:right="7"/>
              <w:jc w:val="center"/>
              <w:rPr>
                <w:sz w:val="24"/>
              </w:rPr>
            </w:pPr>
            <w:r w:rsidRPr="00A65840">
              <w:rPr>
                <w:spacing w:val="-10"/>
                <w:sz w:val="24"/>
              </w:rPr>
              <w:t>4</w:t>
            </w:r>
          </w:p>
        </w:tc>
        <w:tc>
          <w:tcPr>
            <w:tcW w:w="9055" w:type="dxa"/>
          </w:tcPr>
          <w:p w14:paraId="5A585EFF" w14:textId="77777777" w:rsidR="003B3C72" w:rsidRPr="00A65840" w:rsidRDefault="00000000">
            <w:pPr>
              <w:pStyle w:val="TableParagraph"/>
              <w:spacing w:before="55"/>
              <w:ind w:left="98"/>
              <w:rPr>
                <w:sz w:val="24"/>
              </w:rPr>
            </w:pPr>
            <w:r w:rsidRPr="00A65840">
              <w:rPr>
                <w:sz w:val="24"/>
              </w:rPr>
              <w:t>Начала</w:t>
            </w:r>
            <w:r w:rsidRPr="00A65840">
              <w:rPr>
                <w:spacing w:val="-5"/>
                <w:sz w:val="24"/>
              </w:rPr>
              <w:t xml:space="preserve"> </w:t>
            </w:r>
            <w:r w:rsidRPr="00A65840">
              <w:rPr>
                <w:sz w:val="24"/>
              </w:rPr>
              <w:t>математического</w:t>
            </w:r>
            <w:r w:rsidRPr="00A65840">
              <w:rPr>
                <w:spacing w:val="-3"/>
                <w:sz w:val="24"/>
              </w:rPr>
              <w:t xml:space="preserve"> </w:t>
            </w:r>
            <w:r w:rsidRPr="00A65840">
              <w:rPr>
                <w:spacing w:val="-2"/>
                <w:sz w:val="24"/>
              </w:rPr>
              <w:t>анализа</w:t>
            </w:r>
          </w:p>
        </w:tc>
      </w:tr>
      <w:tr w:rsidR="003B3C72" w:rsidRPr="00A65840" w14:paraId="0FB342E1" w14:textId="77777777">
        <w:trPr>
          <w:trHeight w:val="431"/>
        </w:trPr>
        <w:tc>
          <w:tcPr>
            <w:tcW w:w="792" w:type="dxa"/>
          </w:tcPr>
          <w:p w14:paraId="60357398" w14:textId="77777777" w:rsidR="003B3C72" w:rsidRPr="00A65840" w:rsidRDefault="00000000">
            <w:pPr>
              <w:pStyle w:val="TableParagraph"/>
              <w:spacing w:before="38"/>
              <w:ind w:left="2" w:right="7"/>
              <w:jc w:val="center"/>
              <w:rPr>
                <w:sz w:val="24"/>
              </w:rPr>
            </w:pPr>
            <w:r w:rsidRPr="00A65840">
              <w:rPr>
                <w:spacing w:val="-5"/>
                <w:sz w:val="24"/>
              </w:rPr>
              <w:t>4.1</w:t>
            </w:r>
          </w:p>
        </w:tc>
        <w:tc>
          <w:tcPr>
            <w:tcW w:w="9055" w:type="dxa"/>
          </w:tcPr>
          <w:p w14:paraId="7DA074F1" w14:textId="77777777" w:rsidR="003B3C72" w:rsidRPr="00A65840" w:rsidRDefault="00000000">
            <w:pPr>
              <w:pStyle w:val="TableParagraph"/>
              <w:spacing w:before="55"/>
              <w:ind w:left="98"/>
              <w:rPr>
                <w:sz w:val="24"/>
              </w:rPr>
            </w:pPr>
            <w:r w:rsidRPr="00A65840">
              <w:rPr>
                <w:sz w:val="24"/>
              </w:rPr>
              <w:t>Производная</w:t>
            </w:r>
            <w:r w:rsidRPr="00A65840">
              <w:rPr>
                <w:spacing w:val="-9"/>
                <w:sz w:val="24"/>
              </w:rPr>
              <w:t xml:space="preserve"> </w:t>
            </w:r>
            <w:r w:rsidRPr="00A65840">
              <w:rPr>
                <w:sz w:val="24"/>
              </w:rPr>
              <w:t>функции.</w:t>
            </w:r>
            <w:r w:rsidRPr="00A65840">
              <w:rPr>
                <w:spacing w:val="-9"/>
                <w:sz w:val="24"/>
              </w:rPr>
              <w:t xml:space="preserve"> </w:t>
            </w:r>
            <w:r w:rsidRPr="00A65840">
              <w:rPr>
                <w:sz w:val="24"/>
              </w:rPr>
              <w:t>Производные</w:t>
            </w:r>
            <w:r w:rsidRPr="00A65840">
              <w:rPr>
                <w:spacing w:val="-8"/>
                <w:sz w:val="24"/>
              </w:rPr>
              <w:t xml:space="preserve"> </w:t>
            </w:r>
            <w:r w:rsidRPr="00A65840">
              <w:rPr>
                <w:sz w:val="24"/>
              </w:rPr>
              <w:t>элементарных</w:t>
            </w:r>
            <w:r w:rsidRPr="00A65840">
              <w:rPr>
                <w:spacing w:val="-5"/>
                <w:sz w:val="24"/>
              </w:rPr>
              <w:t xml:space="preserve"> </w:t>
            </w:r>
            <w:r w:rsidRPr="00A65840">
              <w:rPr>
                <w:spacing w:val="-2"/>
                <w:sz w:val="24"/>
              </w:rPr>
              <w:t>функций</w:t>
            </w:r>
          </w:p>
        </w:tc>
      </w:tr>
      <w:tr w:rsidR="003B3C72" w:rsidRPr="00A65840" w14:paraId="2BCCA2F3" w14:textId="77777777">
        <w:trPr>
          <w:trHeight w:val="762"/>
        </w:trPr>
        <w:tc>
          <w:tcPr>
            <w:tcW w:w="792" w:type="dxa"/>
          </w:tcPr>
          <w:p w14:paraId="6B1978FE" w14:textId="77777777" w:rsidR="003B3C72" w:rsidRPr="00A65840" w:rsidRDefault="00000000">
            <w:pPr>
              <w:pStyle w:val="TableParagraph"/>
              <w:spacing w:before="204"/>
              <w:ind w:left="2" w:right="7"/>
              <w:jc w:val="center"/>
              <w:rPr>
                <w:sz w:val="24"/>
              </w:rPr>
            </w:pPr>
            <w:r w:rsidRPr="00A65840">
              <w:rPr>
                <w:spacing w:val="-5"/>
                <w:sz w:val="24"/>
              </w:rPr>
              <w:t>4.2</w:t>
            </w:r>
          </w:p>
        </w:tc>
        <w:tc>
          <w:tcPr>
            <w:tcW w:w="9055" w:type="dxa"/>
          </w:tcPr>
          <w:p w14:paraId="4B439E83" w14:textId="77777777" w:rsidR="003B3C72" w:rsidRPr="00A65840" w:rsidRDefault="00000000">
            <w:pPr>
              <w:pStyle w:val="TableParagraph"/>
              <w:spacing w:before="41"/>
              <w:ind w:left="98"/>
              <w:rPr>
                <w:sz w:val="24"/>
              </w:rPr>
            </w:pPr>
            <w:r w:rsidRPr="00A65840">
              <w:rPr>
                <w:sz w:val="24"/>
              </w:rPr>
              <w:t>Применение</w:t>
            </w:r>
            <w:r w:rsidRPr="00A65840">
              <w:rPr>
                <w:spacing w:val="14"/>
                <w:sz w:val="24"/>
              </w:rPr>
              <w:t xml:space="preserve"> </w:t>
            </w:r>
            <w:r w:rsidRPr="00A65840">
              <w:rPr>
                <w:sz w:val="24"/>
              </w:rPr>
              <w:t>производной</w:t>
            </w:r>
            <w:r w:rsidRPr="00A65840">
              <w:rPr>
                <w:spacing w:val="18"/>
                <w:sz w:val="24"/>
              </w:rPr>
              <w:t xml:space="preserve"> </w:t>
            </w:r>
            <w:r w:rsidRPr="00A65840">
              <w:rPr>
                <w:sz w:val="24"/>
              </w:rPr>
              <w:t>к</w:t>
            </w:r>
            <w:r w:rsidRPr="00A65840">
              <w:rPr>
                <w:spacing w:val="15"/>
                <w:sz w:val="24"/>
              </w:rPr>
              <w:t xml:space="preserve"> </w:t>
            </w:r>
            <w:r w:rsidRPr="00A65840">
              <w:rPr>
                <w:sz w:val="24"/>
              </w:rPr>
              <w:t>исследованию</w:t>
            </w:r>
            <w:r w:rsidRPr="00A65840">
              <w:rPr>
                <w:spacing w:val="17"/>
                <w:sz w:val="24"/>
              </w:rPr>
              <w:t xml:space="preserve"> </w:t>
            </w:r>
            <w:r w:rsidRPr="00A65840">
              <w:rPr>
                <w:sz w:val="24"/>
              </w:rPr>
              <w:t>функций</w:t>
            </w:r>
            <w:r w:rsidRPr="00A65840">
              <w:rPr>
                <w:spacing w:val="16"/>
                <w:sz w:val="24"/>
              </w:rPr>
              <w:t xml:space="preserve"> </w:t>
            </w:r>
            <w:r w:rsidRPr="00A65840">
              <w:rPr>
                <w:sz w:val="24"/>
              </w:rPr>
              <w:t>на</w:t>
            </w:r>
            <w:r w:rsidRPr="00A65840">
              <w:rPr>
                <w:spacing w:val="16"/>
                <w:sz w:val="24"/>
              </w:rPr>
              <w:t xml:space="preserve"> </w:t>
            </w:r>
            <w:r w:rsidRPr="00A65840">
              <w:rPr>
                <w:sz w:val="24"/>
              </w:rPr>
              <w:t>монотонность</w:t>
            </w:r>
            <w:r w:rsidRPr="00A65840">
              <w:rPr>
                <w:spacing w:val="18"/>
                <w:sz w:val="24"/>
              </w:rPr>
              <w:t xml:space="preserve"> </w:t>
            </w:r>
            <w:r w:rsidRPr="00A65840">
              <w:rPr>
                <w:sz w:val="24"/>
              </w:rPr>
              <w:t>и</w:t>
            </w:r>
            <w:r w:rsidRPr="00A65840">
              <w:rPr>
                <w:spacing w:val="17"/>
                <w:sz w:val="24"/>
              </w:rPr>
              <w:t xml:space="preserve"> </w:t>
            </w:r>
            <w:r w:rsidRPr="00A65840">
              <w:rPr>
                <w:spacing w:val="-2"/>
                <w:sz w:val="24"/>
              </w:rPr>
              <w:t>экстремумы.</w:t>
            </w:r>
          </w:p>
          <w:p w14:paraId="7C24D357" w14:textId="77777777" w:rsidR="003B3C72" w:rsidRPr="00A65840" w:rsidRDefault="00000000">
            <w:pPr>
              <w:pStyle w:val="TableParagraph"/>
              <w:spacing w:before="81"/>
              <w:ind w:left="98"/>
              <w:rPr>
                <w:sz w:val="24"/>
              </w:rPr>
            </w:pPr>
            <w:r w:rsidRPr="00A65840">
              <w:rPr>
                <w:sz w:val="24"/>
              </w:rPr>
              <w:t>Нахождение</w:t>
            </w:r>
            <w:r w:rsidRPr="00A65840">
              <w:rPr>
                <w:spacing w:val="-7"/>
                <w:sz w:val="24"/>
              </w:rPr>
              <w:t xml:space="preserve"> </w:t>
            </w:r>
            <w:r w:rsidRPr="00A65840">
              <w:rPr>
                <w:sz w:val="24"/>
              </w:rPr>
              <w:t>наибольшего</w:t>
            </w:r>
            <w:r w:rsidRPr="00A65840">
              <w:rPr>
                <w:spacing w:val="-3"/>
                <w:sz w:val="24"/>
              </w:rPr>
              <w:t xml:space="preserve"> </w:t>
            </w:r>
            <w:r w:rsidRPr="00A65840">
              <w:rPr>
                <w:sz w:val="24"/>
              </w:rPr>
              <w:t>и</w:t>
            </w:r>
            <w:r w:rsidRPr="00A65840">
              <w:rPr>
                <w:spacing w:val="-4"/>
                <w:sz w:val="24"/>
              </w:rPr>
              <w:t xml:space="preserve"> </w:t>
            </w:r>
            <w:r w:rsidRPr="00A65840">
              <w:rPr>
                <w:sz w:val="24"/>
              </w:rPr>
              <w:t>наименьшего</w:t>
            </w:r>
            <w:r w:rsidRPr="00A65840">
              <w:rPr>
                <w:spacing w:val="-3"/>
                <w:sz w:val="24"/>
              </w:rPr>
              <w:t xml:space="preserve"> </w:t>
            </w:r>
            <w:r w:rsidRPr="00A65840">
              <w:rPr>
                <w:sz w:val="24"/>
              </w:rPr>
              <w:t>значения</w:t>
            </w:r>
            <w:r w:rsidRPr="00A65840">
              <w:rPr>
                <w:spacing w:val="-4"/>
                <w:sz w:val="24"/>
              </w:rPr>
              <w:t xml:space="preserve"> </w:t>
            </w:r>
            <w:r w:rsidRPr="00A65840">
              <w:rPr>
                <w:sz w:val="24"/>
              </w:rPr>
              <w:t>функции</w:t>
            </w:r>
            <w:r w:rsidRPr="00A65840">
              <w:rPr>
                <w:spacing w:val="-5"/>
                <w:sz w:val="24"/>
              </w:rPr>
              <w:t xml:space="preserve"> </w:t>
            </w:r>
            <w:r w:rsidRPr="00A65840">
              <w:rPr>
                <w:sz w:val="24"/>
              </w:rPr>
              <w:t>на</w:t>
            </w:r>
            <w:r w:rsidRPr="00A65840">
              <w:rPr>
                <w:spacing w:val="-4"/>
                <w:sz w:val="24"/>
              </w:rPr>
              <w:t xml:space="preserve"> </w:t>
            </w:r>
            <w:r w:rsidRPr="00A65840">
              <w:rPr>
                <w:spacing w:val="-2"/>
                <w:sz w:val="24"/>
              </w:rPr>
              <w:t>отрезке</w:t>
            </w:r>
          </w:p>
        </w:tc>
      </w:tr>
      <w:tr w:rsidR="003B3C72" w:rsidRPr="00A65840" w14:paraId="045245EB" w14:textId="77777777">
        <w:trPr>
          <w:trHeight w:val="429"/>
        </w:trPr>
        <w:tc>
          <w:tcPr>
            <w:tcW w:w="792" w:type="dxa"/>
          </w:tcPr>
          <w:p w14:paraId="6493FEF2" w14:textId="77777777" w:rsidR="003B3C72" w:rsidRPr="00A65840" w:rsidRDefault="00000000">
            <w:pPr>
              <w:pStyle w:val="TableParagraph"/>
              <w:spacing w:before="36"/>
              <w:ind w:left="2" w:right="7"/>
              <w:jc w:val="center"/>
              <w:rPr>
                <w:sz w:val="24"/>
              </w:rPr>
            </w:pPr>
            <w:r w:rsidRPr="00A65840">
              <w:rPr>
                <w:spacing w:val="-5"/>
                <w:sz w:val="24"/>
              </w:rPr>
              <w:t>4.3</w:t>
            </w:r>
          </w:p>
        </w:tc>
        <w:tc>
          <w:tcPr>
            <w:tcW w:w="9055" w:type="dxa"/>
          </w:tcPr>
          <w:p w14:paraId="1CA86C5F" w14:textId="77777777" w:rsidR="003B3C72" w:rsidRPr="00A65840" w:rsidRDefault="00000000">
            <w:pPr>
              <w:pStyle w:val="TableParagraph"/>
              <w:spacing w:before="53"/>
              <w:ind w:left="98"/>
              <w:rPr>
                <w:sz w:val="24"/>
              </w:rPr>
            </w:pPr>
            <w:r w:rsidRPr="00A65840">
              <w:rPr>
                <w:sz w:val="24"/>
              </w:rPr>
              <w:t>Первообразная.</w:t>
            </w:r>
            <w:r w:rsidRPr="00A65840">
              <w:rPr>
                <w:spacing w:val="-5"/>
                <w:sz w:val="24"/>
              </w:rPr>
              <w:t xml:space="preserve"> </w:t>
            </w:r>
            <w:r w:rsidRPr="00A65840">
              <w:rPr>
                <w:spacing w:val="-2"/>
                <w:sz w:val="24"/>
              </w:rPr>
              <w:t>Интеграл</w:t>
            </w:r>
          </w:p>
        </w:tc>
      </w:tr>
      <w:tr w:rsidR="003B3C72" w:rsidRPr="00A65840" w14:paraId="30D125B3" w14:textId="77777777">
        <w:trPr>
          <w:trHeight w:val="432"/>
        </w:trPr>
        <w:tc>
          <w:tcPr>
            <w:tcW w:w="792" w:type="dxa"/>
          </w:tcPr>
          <w:p w14:paraId="6350EDD5" w14:textId="77777777" w:rsidR="003B3C72" w:rsidRPr="00A65840" w:rsidRDefault="00000000">
            <w:pPr>
              <w:pStyle w:val="TableParagraph"/>
              <w:spacing w:before="39"/>
              <w:ind w:right="7"/>
              <w:jc w:val="center"/>
              <w:rPr>
                <w:sz w:val="24"/>
              </w:rPr>
            </w:pPr>
            <w:r w:rsidRPr="00A65840">
              <w:rPr>
                <w:spacing w:val="-10"/>
                <w:sz w:val="24"/>
              </w:rPr>
              <w:t>5</w:t>
            </w:r>
          </w:p>
        </w:tc>
        <w:tc>
          <w:tcPr>
            <w:tcW w:w="9055" w:type="dxa"/>
          </w:tcPr>
          <w:p w14:paraId="32C0FDB0" w14:textId="77777777" w:rsidR="003B3C72" w:rsidRPr="00A65840" w:rsidRDefault="00000000">
            <w:pPr>
              <w:pStyle w:val="TableParagraph"/>
              <w:spacing w:before="56"/>
              <w:ind w:left="98"/>
              <w:rPr>
                <w:sz w:val="24"/>
              </w:rPr>
            </w:pPr>
            <w:r w:rsidRPr="00A65840">
              <w:rPr>
                <w:sz w:val="24"/>
              </w:rPr>
              <w:t>Множества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логика</w:t>
            </w:r>
          </w:p>
        </w:tc>
      </w:tr>
      <w:tr w:rsidR="003B3C72" w:rsidRPr="00A65840" w14:paraId="2C139965" w14:textId="77777777">
        <w:trPr>
          <w:trHeight w:val="431"/>
        </w:trPr>
        <w:tc>
          <w:tcPr>
            <w:tcW w:w="792" w:type="dxa"/>
          </w:tcPr>
          <w:p w14:paraId="62A018EB" w14:textId="77777777" w:rsidR="003B3C72" w:rsidRPr="00A65840" w:rsidRDefault="00000000">
            <w:pPr>
              <w:pStyle w:val="TableParagraph"/>
              <w:spacing w:before="38"/>
              <w:ind w:left="2" w:right="7"/>
              <w:jc w:val="center"/>
              <w:rPr>
                <w:sz w:val="24"/>
              </w:rPr>
            </w:pPr>
            <w:r w:rsidRPr="00A65840">
              <w:rPr>
                <w:spacing w:val="-5"/>
                <w:sz w:val="24"/>
              </w:rPr>
              <w:t>5.1</w:t>
            </w:r>
          </w:p>
        </w:tc>
        <w:tc>
          <w:tcPr>
            <w:tcW w:w="9055" w:type="dxa"/>
          </w:tcPr>
          <w:p w14:paraId="32E8E7DB" w14:textId="77777777" w:rsidR="003B3C72" w:rsidRPr="00A65840" w:rsidRDefault="00000000">
            <w:pPr>
              <w:pStyle w:val="TableParagraph"/>
              <w:spacing w:before="55"/>
              <w:ind w:left="98"/>
              <w:rPr>
                <w:sz w:val="24"/>
              </w:rPr>
            </w:pPr>
            <w:r w:rsidRPr="00A65840">
              <w:rPr>
                <w:sz w:val="24"/>
              </w:rPr>
              <w:t>Множество,</w:t>
            </w:r>
            <w:r w:rsidRPr="00A65840">
              <w:rPr>
                <w:spacing w:val="-5"/>
                <w:sz w:val="24"/>
              </w:rPr>
              <w:t xml:space="preserve"> </w:t>
            </w:r>
            <w:r w:rsidRPr="00A65840">
              <w:rPr>
                <w:sz w:val="24"/>
              </w:rPr>
              <w:t>операции</w:t>
            </w:r>
            <w:r w:rsidRPr="00A65840">
              <w:rPr>
                <w:spacing w:val="-3"/>
                <w:sz w:val="24"/>
              </w:rPr>
              <w:t xml:space="preserve"> </w:t>
            </w:r>
            <w:r w:rsidRPr="00A65840">
              <w:rPr>
                <w:sz w:val="24"/>
              </w:rPr>
              <w:t>над</w:t>
            </w:r>
            <w:r w:rsidRPr="00A65840">
              <w:rPr>
                <w:spacing w:val="-3"/>
                <w:sz w:val="24"/>
              </w:rPr>
              <w:t xml:space="preserve"> </w:t>
            </w:r>
            <w:r w:rsidRPr="00A65840">
              <w:rPr>
                <w:sz w:val="24"/>
              </w:rPr>
              <w:t>множествами.</w:t>
            </w:r>
            <w:r w:rsidRPr="00A65840">
              <w:rPr>
                <w:spacing w:val="-2"/>
                <w:sz w:val="24"/>
              </w:rPr>
              <w:t xml:space="preserve"> </w:t>
            </w:r>
            <w:r w:rsidRPr="00A65840">
              <w:rPr>
                <w:sz w:val="24"/>
              </w:rPr>
              <w:t>Диаграммы</w:t>
            </w:r>
            <w:r w:rsidRPr="00A65840">
              <w:rPr>
                <w:spacing w:val="-3"/>
                <w:sz w:val="24"/>
              </w:rPr>
              <w:t xml:space="preserve"> </w:t>
            </w:r>
            <w:r w:rsidRPr="00A65840">
              <w:rPr>
                <w:sz w:val="24"/>
              </w:rPr>
              <w:t>Эйлера</w:t>
            </w:r>
            <w:r w:rsidRPr="00A65840">
              <w:rPr>
                <w:spacing w:val="-1"/>
                <w:sz w:val="24"/>
              </w:rPr>
              <w:t xml:space="preserve"> </w:t>
            </w:r>
            <w:r w:rsidRPr="00A65840">
              <w:rPr>
                <w:sz w:val="24"/>
              </w:rPr>
              <w:t>–</w:t>
            </w:r>
            <w:r w:rsidRPr="00A65840">
              <w:rPr>
                <w:spacing w:val="1"/>
                <w:sz w:val="24"/>
              </w:rPr>
              <w:t xml:space="preserve"> </w:t>
            </w:r>
            <w:r w:rsidRPr="00A65840">
              <w:rPr>
                <w:spacing w:val="-2"/>
                <w:sz w:val="24"/>
              </w:rPr>
              <w:t>Венна</w:t>
            </w:r>
          </w:p>
        </w:tc>
      </w:tr>
      <w:tr w:rsidR="003B3C72" w:rsidRPr="00A65840" w14:paraId="420D63B4" w14:textId="77777777">
        <w:trPr>
          <w:trHeight w:val="431"/>
        </w:trPr>
        <w:tc>
          <w:tcPr>
            <w:tcW w:w="792" w:type="dxa"/>
          </w:tcPr>
          <w:p w14:paraId="06F0938F" w14:textId="77777777" w:rsidR="003B3C72" w:rsidRPr="00A65840" w:rsidRDefault="00000000">
            <w:pPr>
              <w:pStyle w:val="TableParagraph"/>
              <w:spacing w:before="38"/>
              <w:ind w:left="2" w:right="7"/>
              <w:jc w:val="center"/>
              <w:rPr>
                <w:sz w:val="24"/>
              </w:rPr>
            </w:pPr>
            <w:r w:rsidRPr="00A65840">
              <w:rPr>
                <w:spacing w:val="-5"/>
                <w:sz w:val="24"/>
              </w:rPr>
              <w:t>5.2</w:t>
            </w:r>
          </w:p>
        </w:tc>
        <w:tc>
          <w:tcPr>
            <w:tcW w:w="9055" w:type="dxa"/>
          </w:tcPr>
          <w:p w14:paraId="56597C96" w14:textId="77777777" w:rsidR="003B3C72" w:rsidRPr="00A65840" w:rsidRDefault="00000000">
            <w:pPr>
              <w:pStyle w:val="TableParagraph"/>
              <w:spacing w:before="55"/>
              <w:ind w:left="98"/>
              <w:rPr>
                <w:sz w:val="24"/>
              </w:rPr>
            </w:pPr>
            <w:r w:rsidRPr="00A65840">
              <w:rPr>
                <w:spacing w:val="-2"/>
                <w:sz w:val="24"/>
              </w:rPr>
              <w:t>Логика</w:t>
            </w:r>
          </w:p>
        </w:tc>
      </w:tr>
      <w:tr w:rsidR="003B3C72" w:rsidRPr="00A65840" w14:paraId="0A2B9E63" w14:textId="77777777">
        <w:trPr>
          <w:trHeight w:val="431"/>
        </w:trPr>
        <w:tc>
          <w:tcPr>
            <w:tcW w:w="792" w:type="dxa"/>
          </w:tcPr>
          <w:p w14:paraId="16B6C8BC" w14:textId="77777777" w:rsidR="003B3C72" w:rsidRPr="00A65840" w:rsidRDefault="00000000">
            <w:pPr>
              <w:pStyle w:val="TableParagraph"/>
              <w:spacing w:before="38"/>
              <w:ind w:right="7"/>
              <w:jc w:val="center"/>
              <w:rPr>
                <w:sz w:val="24"/>
              </w:rPr>
            </w:pPr>
            <w:r w:rsidRPr="00A65840">
              <w:rPr>
                <w:spacing w:val="-10"/>
                <w:sz w:val="24"/>
              </w:rPr>
              <w:t>6</w:t>
            </w:r>
          </w:p>
        </w:tc>
        <w:tc>
          <w:tcPr>
            <w:tcW w:w="9055" w:type="dxa"/>
          </w:tcPr>
          <w:p w14:paraId="7D3F8DB0" w14:textId="77777777" w:rsidR="003B3C72" w:rsidRPr="00A65840" w:rsidRDefault="00000000">
            <w:pPr>
              <w:pStyle w:val="TableParagraph"/>
              <w:spacing w:before="53"/>
              <w:ind w:left="98"/>
              <w:rPr>
                <w:sz w:val="24"/>
              </w:rPr>
            </w:pPr>
            <w:r w:rsidRPr="00A65840">
              <w:rPr>
                <w:sz w:val="24"/>
              </w:rPr>
              <w:t>Вероятность</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статистика</w:t>
            </w:r>
          </w:p>
        </w:tc>
      </w:tr>
      <w:tr w:rsidR="003B3C72" w:rsidRPr="00A65840" w14:paraId="567BB163" w14:textId="77777777">
        <w:trPr>
          <w:trHeight w:val="431"/>
        </w:trPr>
        <w:tc>
          <w:tcPr>
            <w:tcW w:w="792" w:type="dxa"/>
          </w:tcPr>
          <w:p w14:paraId="466802C6" w14:textId="77777777" w:rsidR="003B3C72" w:rsidRPr="00A65840" w:rsidRDefault="00000000">
            <w:pPr>
              <w:pStyle w:val="TableParagraph"/>
              <w:spacing w:before="38"/>
              <w:ind w:left="2" w:right="7"/>
              <w:jc w:val="center"/>
              <w:rPr>
                <w:sz w:val="24"/>
              </w:rPr>
            </w:pPr>
            <w:r w:rsidRPr="00A65840">
              <w:rPr>
                <w:spacing w:val="-5"/>
                <w:sz w:val="24"/>
              </w:rPr>
              <w:t>6.1</w:t>
            </w:r>
          </w:p>
        </w:tc>
        <w:tc>
          <w:tcPr>
            <w:tcW w:w="9055" w:type="dxa"/>
          </w:tcPr>
          <w:p w14:paraId="1F3F325C" w14:textId="77777777" w:rsidR="003B3C72" w:rsidRPr="00A65840" w:rsidRDefault="00000000">
            <w:pPr>
              <w:pStyle w:val="TableParagraph"/>
              <w:spacing w:before="53"/>
              <w:ind w:left="98"/>
              <w:rPr>
                <w:sz w:val="24"/>
              </w:rPr>
            </w:pPr>
            <w:r w:rsidRPr="00A65840">
              <w:rPr>
                <w:sz w:val="24"/>
              </w:rPr>
              <w:t>Описательная</w:t>
            </w:r>
            <w:r w:rsidRPr="00A65840">
              <w:rPr>
                <w:spacing w:val="-7"/>
                <w:sz w:val="24"/>
              </w:rPr>
              <w:t xml:space="preserve"> </w:t>
            </w:r>
            <w:r w:rsidRPr="00A65840">
              <w:rPr>
                <w:spacing w:val="-2"/>
                <w:sz w:val="24"/>
              </w:rPr>
              <w:t>статистика</w:t>
            </w:r>
          </w:p>
        </w:tc>
      </w:tr>
      <w:tr w:rsidR="003B3C72" w:rsidRPr="00A65840" w14:paraId="46490A7B" w14:textId="77777777">
        <w:trPr>
          <w:trHeight w:val="429"/>
        </w:trPr>
        <w:tc>
          <w:tcPr>
            <w:tcW w:w="792" w:type="dxa"/>
          </w:tcPr>
          <w:p w14:paraId="6251051E" w14:textId="77777777" w:rsidR="003B3C72" w:rsidRPr="00A65840" w:rsidRDefault="00000000">
            <w:pPr>
              <w:pStyle w:val="TableParagraph"/>
              <w:spacing w:before="36"/>
              <w:ind w:left="2" w:right="7"/>
              <w:jc w:val="center"/>
              <w:rPr>
                <w:sz w:val="24"/>
              </w:rPr>
            </w:pPr>
            <w:r w:rsidRPr="00A65840">
              <w:rPr>
                <w:spacing w:val="-5"/>
                <w:sz w:val="24"/>
              </w:rPr>
              <w:t>6.2</w:t>
            </w:r>
          </w:p>
        </w:tc>
        <w:tc>
          <w:tcPr>
            <w:tcW w:w="9055" w:type="dxa"/>
          </w:tcPr>
          <w:p w14:paraId="593E4E27" w14:textId="77777777" w:rsidR="003B3C72" w:rsidRPr="00A65840" w:rsidRDefault="00000000">
            <w:pPr>
              <w:pStyle w:val="TableParagraph"/>
              <w:spacing w:before="53"/>
              <w:ind w:left="98"/>
              <w:rPr>
                <w:sz w:val="24"/>
              </w:rPr>
            </w:pPr>
            <w:r w:rsidRPr="00A65840">
              <w:rPr>
                <w:spacing w:val="-2"/>
                <w:sz w:val="24"/>
              </w:rPr>
              <w:t>Вероятность</w:t>
            </w:r>
          </w:p>
        </w:tc>
      </w:tr>
      <w:tr w:rsidR="003B3C72" w:rsidRPr="00A65840" w14:paraId="62584A7B" w14:textId="77777777">
        <w:trPr>
          <w:trHeight w:val="431"/>
        </w:trPr>
        <w:tc>
          <w:tcPr>
            <w:tcW w:w="792" w:type="dxa"/>
          </w:tcPr>
          <w:p w14:paraId="7B23E221" w14:textId="77777777" w:rsidR="003B3C72" w:rsidRPr="00A65840" w:rsidRDefault="00000000">
            <w:pPr>
              <w:pStyle w:val="TableParagraph"/>
              <w:spacing w:before="38"/>
              <w:ind w:left="2" w:right="7"/>
              <w:jc w:val="center"/>
              <w:rPr>
                <w:sz w:val="24"/>
              </w:rPr>
            </w:pPr>
            <w:r w:rsidRPr="00A65840">
              <w:rPr>
                <w:spacing w:val="-5"/>
                <w:sz w:val="24"/>
              </w:rPr>
              <w:t>6.3</w:t>
            </w:r>
          </w:p>
        </w:tc>
        <w:tc>
          <w:tcPr>
            <w:tcW w:w="9055" w:type="dxa"/>
          </w:tcPr>
          <w:p w14:paraId="2AA6F6D6" w14:textId="77777777" w:rsidR="003B3C72" w:rsidRPr="00A65840" w:rsidRDefault="00000000">
            <w:pPr>
              <w:pStyle w:val="TableParagraph"/>
              <w:spacing w:before="55"/>
              <w:ind w:left="98"/>
              <w:rPr>
                <w:sz w:val="24"/>
              </w:rPr>
            </w:pPr>
            <w:r w:rsidRPr="00A65840">
              <w:rPr>
                <w:spacing w:val="-2"/>
                <w:sz w:val="24"/>
              </w:rPr>
              <w:t>Комбинаторика</w:t>
            </w:r>
          </w:p>
        </w:tc>
      </w:tr>
      <w:tr w:rsidR="003B3C72" w:rsidRPr="00A65840" w14:paraId="04C5D606" w14:textId="77777777">
        <w:trPr>
          <w:trHeight w:val="431"/>
        </w:trPr>
        <w:tc>
          <w:tcPr>
            <w:tcW w:w="792" w:type="dxa"/>
          </w:tcPr>
          <w:p w14:paraId="702E293F" w14:textId="77777777" w:rsidR="003B3C72" w:rsidRPr="00A65840" w:rsidRDefault="00000000">
            <w:pPr>
              <w:pStyle w:val="TableParagraph"/>
              <w:spacing w:before="38"/>
              <w:ind w:right="7"/>
              <w:jc w:val="center"/>
              <w:rPr>
                <w:sz w:val="24"/>
              </w:rPr>
            </w:pPr>
            <w:r w:rsidRPr="00A65840">
              <w:rPr>
                <w:spacing w:val="-10"/>
                <w:sz w:val="24"/>
              </w:rPr>
              <w:t>7</w:t>
            </w:r>
          </w:p>
        </w:tc>
        <w:tc>
          <w:tcPr>
            <w:tcW w:w="9055" w:type="dxa"/>
          </w:tcPr>
          <w:p w14:paraId="35F14A8D" w14:textId="77777777" w:rsidR="003B3C72" w:rsidRPr="00A65840" w:rsidRDefault="00000000">
            <w:pPr>
              <w:pStyle w:val="TableParagraph"/>
              <w:spacing w:before="55"/>
              <w:ind w:left="98"/>
              <w:rPr>
                <w:sz w:val="24"/>
              </w:rPr>
            </w:pPr>
            <w:r w:rsidRPr="00A65840">
              <w:rPr>
                <w:spacing w:val="-2"/>
                <w:sz w:val="24"/>
              </w:rPr>
              <w:t>Геометрия</w:t>
            </w:r>
          </w:p>
        </w:tc>
      </w:tr>
      <w:tr w:rsidR="003B3C72" w:rsidRPr="00A65840" w14:paraId="40E999DA" w14:textId="77777777">
        <w:trPr>
          <w:trHeight w:val="432"/>
        </w:trPr>
        <w:tc>
          <w:tcPr>
            <w:tcW w:w="792" w:type="dxa"/>
          </w:tcPr>
          <w:p w14:paraId="34B04CA4" w14:textId="77777777" w:rsidR="003B3C72" w:rsidRPr="00A65840" w:rsidRDefault="00000000">
            <w:pPr>
              <w:pStyle w:val="TableParagraph"/>
              <w:spacing w:before="38"/>
              <w:ind w:left="2" w:right="7"/>
              <w:jc w:val="center"/>
              <w:rPr>
                <w:sz w:val="24"/>
              </w:rPr>
            </w:pPr>
            <w:r w:rsidRPr="00A65840">
              <w:rPr>
                <w:spacing w:val="-5"/>
                <w:sz w:val="24"/>
              </w:rPr>
              <w:t>7.1</w:t>
            </w:r>
          </w:p>
        </w:tc>
        <w:tc>
          <w:tcPr>
            <w:tcW w:w="9055" w:type="dxa"/>
          </w:tcPr>
          <w:p w14:paraId="6A790CB6" w14:textId="77777777" w:rsidR="003B3C72" w:rsidRPr="00A65840" w:rsidRDefault="00000000">
            <w:pPr>
              <w:pStyle w:val="TableParagraph"/>
              <w:spacing w:before="55"/>
              <w:ind w:left="98"/>
              <w:rPr>
                <w:sz w:val="24"/>
              </w:rPr>
            </w:pPr>
            <w:r w:rsidRPr="00A65840">
              <w:rPr>
                <w:sz w:val="24"/>
              </w:rPr>
              <w:t>Фигуры</w:t>
            </w:r>
            <w:r w:rsidRPr="00A65840">
              <w:rPr>
                <w:spacing w:val="-3"/>
                <w:sz w:val="24"/>
              </w:rPr>
              <w:t xml:space="preserve"> </w:t>
            </w:r>
            <w:r w:rsidRPr="00A65840">
              <w:rPr>
                <w:sz w:val="24"/>
              </w:rPr>
              <w:t>на</w:t>
            </w:r>
            <w:r w:rsidRPr="00A65840">
              <w:rPr>
                <w:spacing w:val="-2"/>
                <w:sz w:val="24"/>
              </w:rPr>
              <w:t xml:space="preserve"> плоскости</w:t>
            </w:r>
          </w:p>
        </w:tc>
      </w:tr>
      <w:tr w:rsidR="003B3C72" w:rsidRPr="00A65840" w14:paraId="4E74104A" w14:textId="77777777">
        <w:trPr>
          <w:trHeight w:val="431"/>
        </w:trPr>
        <w:tc>
          <w:tcPr>
            <w:tcW w:w="792" w:type="dxa"/>
          </w:tcPr>
          <w:p w14:paraId="5CC02413" w14:textId="77777777" w:rsidR="003B3C72" w:rsidRPr="00A65840" w:rsidRDefault="00000000">
            <w:pPr>
              <w:pStyle w:val="TableParagraph"/>
              <w:spacing w:before="38"/>
              <w:ind w:left="2" w:right="7"/>
              <w:jc w:val="center"/>
              <w:rPr>
                <w:sz w:val="24"/>
              </w:rPr>
            </w:pPr>
            <w:r w:rsidRPr="00A65840">
              <w:rPr>
                <w:spacing w:val="-5"/>
                <w:sz w:val="24"/>
              </w:rPr>
              <w:t>7.2</w:t>
            </w:r>
          </w:p>
        </w:tc>
        <w:tc>
          <w:tcPr>
            <w:tcW w:w="9055" w:type="dxa"/>
          </w:tcPr>
          <w:p w14:paraId="5234CB9C" w14:textId="77777777" w:rsidR="003B3C72" w:rsidRPr="00A65840" w:rsidRDefault="00000000">
            <w:pPr>
              <w:pStyle w:val="TableParagraph"/>
              <w:spacing w:before="53"/>
              <w:ind w:left="98"/>
              <w:rPr>
                <w:sz w:val="24"/>
              </w:rPr>
            </w:pPr>
            <w:r w:rsidRPr="00A65840">
              <w:rPr>
                <w:sz w:val="24"/>
              </w:rPr>
              <w:t>Прямые</w:t>
            </w:r>
            <w:r w:rsidRPr="00A65840">
              <w:rPr>
                <w:spacing w:val="-4"/>
                <w:sz w:val="24"/>
              </w:rPr>
              <w:t xml:space="preserve"> </w:t>
            </w:r>
            <w:r w:rsidRPr="00A65840">
              <w:rPr>
                <w:sz w:val="24"/>
              </w:rPr>
              <w:t>и</w:t>
            </w:r>
            <w:r w:rsidRPr="00A65840">
              <w:rPr>
                <w:spacing w:val="-1"/>
                <w:sz w:val="24"/>
              </w:rPr>
              <w:t xml:space="preserve"> </w:t>
            </w:r>
            <w:r w:rsidRPr="00A65840">
              <w:rPr>
                <w:sz w:val="24"/>
              </w:rPr>
              <w:t>плоскости в</w:t>
            </w:r>
            <w:r w:rsidRPr="00A65840">
              <w:rPr>
                <w:spacing w:val="-2"/>
                <w:sz w:val="24"/>
              </w:rPr>
              <w:t xml:space="preserve"> пространстве</w:t>
            </w:r>
          </w:p>
        </w:tc>
      </w:tr>
      <w:tr w:rsidR="003B3C72" w:rsidRPr="00A65840" w14:paraId="2EF7B0CD" w14:textId="77777777">
        <w:trPr>
          <w:trHeight w:val="429"/>
        </w:trPr>
        <w:tc>
          <w:tcPr>
            <w:tcW w:w="792" w:type="dxa"/>
          </w:tcPr>
          <w:p w14:paraId="55A1C0F2" w14:textId="77777777" w:rsidR="003B3C72" w:rsidRPr="00A65840" w:rsidRDefault="00000000">
            <w:pPr>
              <w:pStyle w:val="TableParagraph"/>
              <w:spacing w:before="36"/>
              <w:ind w:left="2" w:right="7"/>
              <w:jc w:val="center"/>
              <w:rPr>
                <w:sz w:val="24"/>
              </w:rPr>
            </w:pPr>
            <w:r w:rsidRPr="00A65840">
              <w:rPr>
                <w:spacing w:val="-5"/>
                <w:sz w:val="24"/>
              </w:rPr>
              <w:t>7.3</w:t>
            </w:r>
          </w:p>
        </w:tc>
        <w:tc>
          <w:tcPr>
            <w:tcW w:w="9055" w:type="dxa"/>
          </w:tcPr>
          <w:p w14:paraId="3973EA7E" w14:textId="77777777" w:rsidR="003B3C72" w:rsidRPr="00A65840" w:rsidRDefault="00000000">
            <w:pPr>
              <w:pStyle w:val="TableParagraph"/>
              <w:spacing w:before="53"/>
              <w:ind w:left="98"/>
              <w:rPr>
                <w:sz w:val="24"/>
              </w:rPr>
            </w:pPr>
            <w:r w:rsidRPr="00A65840">
              <w:rPr>
                <w:spacing w:val="-2"/>
                <w:sz w:val="24"/>
              </w:rPr>
              <w:t>Многогранники</w:t>
            </w:r>
          </w:p>
        </w:tc>
      </w:tr>
      <w:tr w:rsidR="003B3C72" w:rsidRPr="00A65840" w14:paraId="3D940525" w14:textId="77777777">
        <w:trPr>
          <w:trHeight w:val="431"/>
        </w:trPr>
        <w:tc>
          <w:tcPr>
            <w:tcW w:w="792" w:type="dxa"/>
          </w:tcPr>
          <w:p w14:paraId="6F4677D2" w14:textId="77777777" w:rsidR="003B3C72" w:rsidRPr="00A65840" w:rsidRDefault="00000000">
            <w:pPr>
              <w:pStyle w:val="TableParagraph"/>
              <w:spacing w:before="38"/>
              <w:ind w:left="2" w:right="7"/>
              <w:jc w:val="center"/>
              <w:rPr>
                <w:sz w:val="24"/>
              </w:rPr>
            </w:pPr>
            <w:r w:rsidRPr="00A65840">
              <w:rPr>
                <w:spacing w:val="-5"/>
                <w:sz w:val="24"/>
              </w:rPr>
              <w:t>7.4</w:t>
            </w:r>
          </w:p>
        </w:tc>
        <w:tc>
          <w:tcPr>
            <w:tcW w:w="9055" w:type="dxa"/>
          </w:tcPr>
          <w:p w14:paraId="7D6F9AD6" w14:textId="77777777" w:rsidR="003B3C72" w:rsidRPr="00A65840" w:rsidRDefault="00000000">
            <w:pPr>
              <w:pStyle w:val="TableParagraph"/>
              <w:spacing w:before="55"/>
              <w:ind w:left="98"/>
              <w:rPr>
                <w:sz w:val="24"/>
              </w:rPr>
            </w:pPr>
            <w:r w:rsidRPr="00A65840">
              <w:rPr>
                <w:sz w:val="24"/>
              </w:rPr>
              <w:t>Тела</w:t>
            </w:r>
            <w:r w:rsidRPr="00A65840">
              <w:rPr>
                <w:spacing w:val="-3"/>
                <w:sz w:val="24"/>
              </w:rPr>
              <w:t xml:space="preserve"> </w:t>
            </w:r>
            <w:r w:rsidRPr="00A65840">
              <w:rPr>
                <w:sz w:val="24"/>
              </w:rPr>
              <w:t>и</w:t>
            </w:r>
            <w:r w:rsidRPr="00A65840">
              <w:rPr>
                <w:spacing w:val="-1"/>
                <w:sz w:val="24"/>
              </w:rPr>
              <w:t xml:space="preserve"> </w:t>
            </w:r>
            <w:r w:rsidRPr="00A65840">
              <w:rPr>
                <w:sz w:val="24"/>
              </w:rPr>
              <w:t xml:space="preserve">поверхности </w:t>
            </w:r>
            <w:r w:rsidRPr="00A65840">
              <w:rPr>
                <w:spacing w:val="-2"/>
                <w:sz w:val="24"/>
              </w:rPr>
              <w:t>вращения</w:t>
            </w:r>
          </w:p>
        </w:tc>
      </w:tr>
      <w:tr w:rsidR="003B3C72" w:rsidRPr="00A65840" w14:paraId="68A7CC9C" w14:textId="77777777">
        <w:trPr>
          <w:trHeight w:val="429"/>
        </w:trPr>
        <w:tc>
          <w:tcPr>
            <w:tcW w:w="792" w:type="dxa"/>
          </w:tcPr>
          <w:p w14:paraId="72962A97" w14:textId="77777777" w:rsidR="003B3C72" w:rsidRPr="00A65840" w:rsidRDefault="00000000">
            <w:pPr>
              <w:pStyle w:val="TableParagraph"/>
              <w:spacing w:before="38"/>
              <w:ind w:left="2" w:right="7"/>
              <w:jc w:val="center"/>
              <w:rPr>
                <w:sz w:val="24"/>
              </w:rPr>
            </w:pPr>
            <w:r w:rsidRPr="00A65840">
              <w:rPr>
                <w:spacing w:val="-5"/>
                <w:sz w:val="24"/>
              </w:rPr>
              <w:t>7.5</w:t>
            </w:r>
          </w:p>
        </w:tc>
        <w:tc>
          <w:tcPr>
            <w:tcW w:w="9055" w:type="dxa"/>
          </w:tcPr>
          <w:p w14:paraId="05ECCE02" w14:textId="77777777" w:rsidR="003B3C72" w:rsidRPr="00A65840" w:rsidRDefault="00000000">
            <w:pPr>
              <w:pStyle w:val="TableParagraph"/>
              <w:spacing w:before="55"/>
              <w:ind w:left="98"/>
              <w:rPr>
                <w:sz w:val="24"/>
              </w:rPr>
            </w:pPr>
            <w:r w:rsidRPr="00A65840">
              <w:rPr>
                <w:sz w:val="24"/>
              </w:rPr>
              <w:t>Координаты</w:t>
            </w:r>
            <w:r w:rsidRPr="00A65840">
              <w:rPr>
                <w:spacing w:val="-4"/>
                <w:sz w:val="24"/>
              </w:rPr>
              <w:t xml:space="preserve"> </w:t>
            </w:r>
            <w:r w:rsidRPr="00A65840">
              <w:rPr>
                <w:sz w:val="24"/>
              </w:rPr>
              <w:t>и</w:t>
            </w:r>
            <w:r w:rsidRPr="00A65840">
              <w:rPr>
                <w:spacing w:val="-2"/>
                <w:sz w:val="24"/>
              </w:rPr>
              <w:t xml:space="preserve"> векторы</w:t>
            </w:r>
          </w:p>
        </w:tc>
      </w:tr>
    </w:tbl>
    <w:p w14:paraId="08616B1F"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p w14:paraId="1C572DB3" w14:textId="77777777" w:rsidR="003B3C72" w:rsidRPr="00A65840" w:rsidRDefault="00000000">
      <w:pPr>
        <w:pStyle w:val="2"/>
        <w:numPr>
          <w:ilvl w:val="2"/>
          <w:numId w:val="84"/>
        </w:numPr>
        <w:tabs>
          <w:tab w:val="left" w:pos="1354"/>
        </w:tabs>
        <w:spacing w:before="70" w:line="242" w:lineRule="auto"/>
        <w:ind w:right="421" w:firstLine="283"/>
      </w:pPr>
      <w:r w:rsidRPr="00A65840">
        <w:lastRenderedPageBreak/>
        <w:t>Рабочая</w:t>
      </w:r>
      <w:r w:rsidRPr="00A65840">
        <w:rPr>
          <w:spacing w:val="40"/>
        </w:rPr>
        <w:t xml:space="preserve"> </w:t>
      </w:r>
      <w:r w:rsidRPr="00A65840">
        <w:t>программа</w:t>
      </w:r>
      <w:r w:rsidRPr="00A65840">
        <w:rPr>
          <w:spacing w:val="40"/>
        </w:rPr>
        <w:t xml:space="preserve"> </w:t>
      </w:r>
      <w:r w:rsidRPr="00A65840">
        <w:t>учебного</w:t>
      </w:r>
      <w:r w:rsidRPr="00A65840">
        <w:rPr>
          <w:spacing w:val="40"/>
        </w:rPr>
        <w:t xml:space="preserve"> </w:t>
      </w:r>
      <w:r w:rsidRPr="00A65840">
        <w:t>курса</w:t>
      </w:r>
      <w:r w:rsidRPr="00A65840">
        <w:rPr>
          <w:spacing w:val="40"/>
        </w:rPr>
        <w:t xml:space="preserve"> </w:t>
      </w:r>
      <w:r w:rsidRPr="00A65840">
        <w:t>«Вероятность</w:t>
      </w:r>
      <w:r w:rsidRPr="00A65840">
        <w:rPr>
          <w:spacing w:val="40"/>
        </w:rPr>
        <w:t xml:space="preserve"> </w:t>
      </w:r>
      <w:r w:rsidRPr="00A65840">
        <w:t>и</w:t>
      </w:r>
      <w:r w:rsidRPr="00A65840">
        <w:rPr>
          <w:spacing w:val="40"/>
        </w:rPr>
        <w:t xml:space="preserve"> </w:t>
      </w:r>
      <w:r w:rsidRPr="00A65840">
        <w:t>статистика»</w:t>
      </w:r>
      <w:r w:rsidRPr="00A65840">
        <w:rPr>
          <w:spacing w:val="40"/>
        </w:rPr>
        <w:t xml:space="preserve"> </w:t>
      </w:r>
      <w:r w:rsidRPr="00A65840">
        <w:t>(углубленный уровень)</w:t>
      </w:r>
    </w:p>
    <w:p w14:paraId="5780F0A9" w14:textId="77777777" w:rsidR="003B3C72" w:rsidRPr="00A65840" w:rsidRDefault="00000000">
      <w:pPr>
        <w:spacing w:line="266"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089D6BEC" w14:textId="77777777" w:rsidR="003B3C72" w:rsidRPr="00A65840" w:rsidRDefault="00000000">
      <w:pPr>
        <w:pStyle w:val="a3"/>
        <w:ind w:right="424"/>
      </w:pPr>
      <w:r w:rsidRPr="00A65840">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w:t>
      </w:r>
      <w:r w:rsidRPr="00A65840">
        <w:rPr>
          <w:spacing w:val="-10"/>
        </w:rPr>
        <w:t xml:space="preserve"> </w:t>
      </w:r>
      <w:r w:rsidRPr="00A65840">
        <w:t>обучающихся</w:t>
      </w:r>
      <w:r w:rsidRPr="00A65840">
        <w:rPr>
          <w:spacing w:val="-10"/>
        </w:rPr>
        <w:t xml:space="preserve"> </w:t>
      </w:r>
      <w:r w:rsidRPr="00A65840">
        <w:t>о</w:t>
      </w:r>
      <w:r w:rsidRPr="00A65840">
        <w:rPr>
          <w:spacing w:val="-12"/>
        </w:rPr>
        <w:t xml:space="preserve"> </w:t>
      </w:r>
      <w:r w:rsidRPr="00A65840">
        <w:t>методах</w:t>
      </w:r>
      <w:r w:rsidRPr="00A65840">
        <w:rPr>
          <w:spacing w:val="-11"/>
        </w:rPr>
        <w:t xml:space="preserve"> </w:t>
      </w:r>
      <w:r w:rsidRPr="00A65840">
        <w:t>исследования</w:t>
      </w:r>
      <w:r w:rsidRPr="00A65840">
        <w:rPr>
          <w:spacing w:val="-10"/>
        </w:rPr>
        <w:t xml:space="preserve"> </w:t>
      </w:r>
      <w:r w:rsidRPr="00A65840">
        <w:t>изменчивого</w:t>
      </w:r>
      <w:r w:rsidRPr="00A65840">
        <w:rPr>
          <w:spacing w:val="-11"/>
        </w:rPr>
        <w:t xml:space="preserve"> </w:t>
      </w:r>
      <w:r w:rsidRPr="00A65840">
        <w:t>мира,</w:t>
      </w:r>
      <w:r w:rsidRPr="00A65840">
        <w:rPr>
          <w:spacing w:val="-10"/>
        </w:rPr>
        <w:t xml:space="preserve"> </w:t>
      </w:r>
      <w:r w:rsidRPr="00A65840">
        <w:t>развивается</w:t>
      </w:r>
      <w:r w:rsidRPr="00A65840">
        <w:rPr>
          <w:spacing w:val="-11"/>
        </w:rPr>
        <w:t xml:space="preserve"> </w:t>
      </w:r>
      <w:r w:rsidRPr="00A65840">
        <w:t>понимание значимости и общности математических методов познания как неотъемлемой части современного естественно-научного мировоззрения.</w:t>
      </w:r>
    </w:p>
    <w:p w14:paraId="1A41FF20" w14:textId="77777777" w:rsidR="003B3C72" w:rsidRPr="00A65840" w:rsidRDefault="00000000">
      <w:pPr>
        <w:pStyle w:val="a3"/>
        <w:ind w:right="422"/>
      </w:pPr>
      <w:r w:rsidRPr="00A65840">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w:t>
      </w:r>
      <w:r w:rsidRPr="00A65840">
        <w:rPr>
          <w:spacing w:val="-5"/>
        </w:rPr>
        <w:t xml:space="preserve"> </w:t>
      </w:r>
      <w:r w:rsidRPr="00A65840">
        <w:t>в</w:t>
      </w:r>
      <w:r w:rsidRPr="00A65840">
        <w:rPr>
          <w:spacing w:val="-5"/>
        </w:rPr>
        <w:t xml:space="preserve"> </w:t>
      </w:r>
      <w:r w:rsidRPr="00A65840">
        <w:t>обществе.</w:t>
      </w:r>
      <w:r w:rsidRPr="00A65840">
        <w:rPr>
          <w:spacing w:val="-2"/>
        </w:rPr>
        <w:t xml:space="preserve"> </w:t>
      </w:r>
      <w:r w:rsidRPr="00A65840">
        <w:t>Учебный</w:t>
      </w:r>
      <w:r w:rsidRPr="00A65840">
        <w:rPr>
          <w:spacing w:val="-4"/>
        </w:rPr>
        <w:t xml:space="preserve"> </w:t>
      </w:r>
      <w:r w:rsidRPr="00A65840">
        <w:t>курс</w:t>
      </w:r>
      <w:r w:rsidRPr="00A65840">
        <w:rPr>
          <w:spacing w:val="-5"/>
        </w:rPr>
        <w:t xml:space="preserve"> </w:t>
      </w:r>
      <w:r w:rsidRPr="00A65840">
        <w:t>является</w:t>
      </w:r>
      <w:r w:rsidRPr="00A65840">
        <w:rPr>
          <w:spacing w:val="-3"/>
        </w:rPr>
        <w:t xml:space="preserve"> </w:t>
      </w:r>
      <w:r w:rsidRPr="00A65840">
        <w:t>базой</w:t>
      </w:r>
      <w:r w:rsidRPr="00A65840">
        <w:rPr>
          <w:spacing w:val="-4"/>
        </w:rPr>
        <w:t xml:space="preserve"> </w:t>
      </w:r>
      <w:r w:rsidRPr="00A65840">
        <w:t>для</w:t>
      </w:r>
      <w:r w:rsidRPr="00A65840">
        <w:rPr>
          <w:spacing w:val="-4"/>
        </w:rPr>
        <w:t xml:space="preserve"> </w:t>
      </w:r>
      <w:r w:rsidRPr="00A65840">
        <w:t>освоения</w:t>
      </w:r>
      <w:r w:rsidRPr="00A65840">
        <w:rPr>
          <w:spacing w:val="-4"/>
        </w:rPr>
        <w:t xml:space="preserve"> </w:t>
      </w:r>
      <w:r w:rsidRPr="00A65840">
        <w:t>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w:t>
      </w:r>
      <w:r w:rsidRPr="00A65840">
        <w:rPr>
          <w:spacing w:val="-13"/>
        </w:rPr>
        <w:t xml:space="preserve"> </w:t>
      </w:r>
      <w:r w:rsidRPr="00A65840">
        <w:t>используют</w:t>
      </w:r>
      <w:r w:rsidRPr="00A65840">
        <w:rPr>
          <w:spacing w:val="-11"/>
        </w:rPr>
        <w:t xml:space="preserve"> </w:t>
      </w:r>
      <w:r w:rsidRPr="00A65840">
        <w:t>аппарат</w:t>
      </w:r>
      <w:r w:rsidRPr="00A65840">
        <w:rPr>
          <w:spacing w:val="-11"/>
        </w:rPr>
        <w:t xml:space="preserve"> </w:t>
      </w:r>
      <w:r w:rsidRPr="00A65840">
        <w:t>анализа</w:t>
      </w:r>
      <w:r w:rsidRPr="00A65840">
        <w:rPr>
          <w:spacing w:val="-13"/>
        </w:rPr>
        <w:t xml:space="preserve"> </w:t>
      </w:r>
      <w:r w:rsidRPr="00A65840">
        <w:t>больших</w:t>
      </w:r>
      <w:r w:rsidRPr="00A65840">
        <w:rPr>
          <w:spacing w:val="-10"/>
        </w:rPr>
        <w:t xml:space="preserve"> </w:t>
      </w:r>
      <w:r w:rsidRPr="00A65840">
        <w:t>данных.</w:t>
      </w:r>
      <w:r w:rsidRPr="00A65840">
        <w:rPr>
          <w:spacing w:val="-14"/>
        </w:rPr>
        <w:t xml:space="preserve"> </w:t>
      </w:r>
      <w:r w:rsidRPr="00A65840">
        <w:t>Центральную</w:t>
      </w:r>
      <w:r w:rsidRPr="00A65840">
        <w:rPr>
          <w:spacing w:val="-11"/>
        </w:rPr>
        <w:t xml:space="preserve"> </w:t>
      </w:r>
      <w:r w:rsidRPr="00A65840">
        <w:t>часть</w:t>
      </w:r>
      <w:r w:rsidRPr="00A65840">
        <w:rPr>
          <w:spacing w:val="-9"/>
        </w:rPr>
        <w:t xml:space="preserve"> </w:t>
      </w:r>
      <w:r w:rsidRPr="00A65840">
        <w:t>учебного</w:t>
      </w:r>
      <w:r w:rsidRPr="00A65840">
        <w:rPr>
          <w:spacing w:val="-12"/>
        </w:rPr>
        <w:t xml:space="preserve"> </w:t>
      </w:r>
      <w:r w:rsidRPr="00A65840">
        <w:t>курса</w:t>
      </w:r>
      <w:r w:rsidRPr="00A65840">
        <w:rPr>
          <w:spacing w:val="-13"/>
        </w:rPr>
        <w:t xml:space="preserve"> </w:t>
      </w:r>
      <w:r w:rsidRPr="00A65840">
        <w:t>занимает обсуждение закона больших чисел – фундаментального закона природы, имеющего математическую формализацию.</w:t>
      </w:r>
    </w:p>
    <w:p w14:paraId="70E51F8D" w14:textId="77777777" w:rsidR="003B3C72" w:rsidRPr="00A65840" w:rsidRDefault="00000000">
      <w:pPr>
        <w:pStyle w:val="a3"/>
        <w:ind w:right="427"/>
      </w:pPr>
      <w:r w:rsidRPr="00A65840">
        <w:t>В</w:t>
      </w:r>
      <w:r w:rsidRPr="00A65840">
        <w:rPr>
          <w:spacing w:val="-11"/>
        </w:rPr>
        <w:t xml:space="preserve"> </w:t>
      </w:r>
      <w:r w:rsidRPr="00A65840">
        <w:t>соответствии</w:t>
      </w:r>
      <w:r w:rsidRPr="00A65840">
        <w:rPr>
          <w:spacing w:val="-8"/>
        </w:rPr>
        <w:t xml:space="preserve"> </w:t>
      </w:r>
      <w:r w:rsidRPr="00A65840">
        <w:t>с</w:t>
      </w:r>
      <w:r w:rsidRPr="00A65840">
        <w:rPr>
          <w:spacing w:val="-8"/>
        </w:rPr>
        <w:t xml:space="preserve"> </w:t>
      </w:r>
      <w:r w:rsidRPr="00A65840">
        <w:t>указанными</w:t>
      </w:r>
      <w:r w:rsidRPr="00A65840">
        <w:rPr>
          <w:spacing w:val="-8"/>
        </w:rPr>
        <w:t xml:space="preserve"> </w:t>
      </w:r>
      <w:r w:rsidRPr="00A65840">
        <w:t>целями</w:t>
      </w:r>
      <w:r w:rsidRPr="00A65840">
        <w:rPr>
          <w:spacing w:val="-9"/>
        </w:rPr>
        <w:t xml:space="preserve"> </w:t>
      </w:r>
      <w:r w:rsidRPr="00A65840">
        <w:t>в</w:t>
      </w:r>
      <w:r w:rsidRPr="00A65840">
        <w:rPr>
          <w:spacing w:val="-10"/>
        </w:rPr>
        <w:t xml:space="preserve"> </w:t>
      </w:r>
      <w:r w:rsidRPr="00A65840">
        <w:t>структуре</w:t>
      </w:r>
      <w:r w:rsidRPr="00A65840">
        <w:rPr>
          <w:spacing w:val="-4"/>
        </w:rPr>
        <w:t xml:space="preserve"> </w:t>
      </w:r>
      <w:r w:rsidRPr="00A65840">
        <w:t>учебного</w:t>
      </w:r>
      <w:r w:rsidRPr="00A65840">
        <w:rPr>
          <w:spacing w:val="-9"/>
        </w:rPr>
        <w:t xml:space="preserve"> </w:t>
      </w:r>
      <w:r w:rsidRPr="00A65840">
        <w:t>курса</w:t>
      </w:r>
      <w:r w:rsidRPr="00A65840">
        <w:rPr>
          <w:spacing w:val="-5"/>
        </w:rPr>
        <w:t xml:space="preserve"> </w:t>
      </w:r>
      <w:r w:rsidRPr="00A65840">
        <w:t>«Вероятность</w:t>
      </w:r>
      <w:r w:rsidRPr="00A65840">
        <w:rPr>
          <w:spacing w:val="-8"/>
        </w:rPr>
        <w:t xml:space="preserve"> </w:t>
      </w:r>
      <w:r w:rsidRPr="00A65840">
        <w:t>и</w:t>
      </w:r>
      <w:r w:rsidRPr="00A65840">
        <w:rPr>
          <w:spacing w:val="-8"/>
        </w:rPr>
        <w:t xml:space="preserve"> </w:t>
      </w:r>
      <w:r w:rsidRPr="00A65840">
        <w:t>статистика» на углублённом уровне выделены основные содержательные линии: «Случайные события и вероятности» и «Случайные величины и закон больших чисел».</w:t>
      </w:r>
    </w:p>
    <w:p w14:paraId="20F85584" w14:textId="77777777" w:rsidR="003B3C72" w:rsidRPr="00A65840" w:rsidRDefault="00000000">
      <w:pPr>
        <w:pStyle w:val="a3"/>
        <w:ind w:right="431"/>
      </w:pPr>
      <w:r w:rsidRPr="00A65840">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14:paraId="71F57501" w14:textId="77777777" w:rsidR="003B3C72" w:rsidRPr="00A65840" w:rsidRDefault="00000000">
      <w:pPr>
        <w:pStyle w:val="a3"/>
        <w:ind w:right="422"/>
      </w:pPr>
      <w:r w:rsidRPr="00A65840">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w:t>
      </w:r>
      <w:r w:rsidRPr="00A65840">
        <w:rPr>
          <w:spacing w:val="-2"/>
        </w:rPr>
        <w:t>распределениями.</w:t>
      </w:r>
    </w:p>
    <w:p w14:paraId="70968F36" w14:textId="77777777" w:rsidR="003B3C72" w:rsidRPr="00A65840" w:rsidRDefault="00000000">
      <w:pPr>
        <w:pStyle w:val="a3"/>
        <w:ind w:right="430"/>
      </w:pPr>
      <w:r w:rsidRPr="00A65840">
        <w:t>Темы,</w:t>
      </w:r>
      <w:r w:rsidRPr="00A65840">
        <w:rPr>
          <w:spacing w:val="-5"/>
        </w:rPr>
        <w:t xml:space="preserve"> </w:t>
      </w:r>
      <w:r w:rsidRPr="00A65840">
        <w:t>связанные</w:t>
      </w:r>
      <w:r w:rsidRPr="00A65840">
        <w:rPr>
          <w:spacing w:val="-9"/>
        </w:rPr>
        <w:t xml:space="preserve"> </w:t>
      </w:r>
      <w:r w:rsidRPr="00A65840">
        <w:t>с</w:t>
      </w:r>
      <w:r w:rsidRPr="00A65840">
        <w:rPr>
          <w:spacing w:val="-9"/>
        </w:rPr>
        <w:t xml:space="preserve"> </w:t>
      </w:r>
      <w:r w:rsidRPr="00A65840">
        <w:t>непрерывными</w:t>
      </w:r>
      <w:r w:rsidRPr="00A65840">
        <w:rPr>
          <w:spacing w:val="-7"/>
        </w:rPr>
        <w:t xml:space="preserve"> </w:t>
      </w:r>
      <w:r w:rsidRPr="00A65840">
        <w:t>случайными</w:t>
      </w:r>
      <w:r w:rsidRPr="00A65840">
        <w:rPr>
          <w:spacing w:val="-7"/>
        </w:rPr>
        <w:t xml:space="preserve"> </w:t>
      </w:r>
      <w:r w:rsidRPr="00A65840">
        <w:t>величинами</w:t>
      </w:r>
      <w:r w:rsidRPr="00A65840">
        <w:rPr>
          <w:spacing w:val="-7"/>
        </w:rPr>
        <w:t xml:space="preserve"> </w:t>
      </w:r>
      <w:r w:rsidRPr="00A65840">
        <w:t>и</w:t>
      </w:r>
      <w:r w:rsidRPr="00A65840">
        <w:rPr>
          <w:spacing w:val="-7"/>
        </w:rPr>
        <w:t xml:space="preserve"> </w:t>
      </w:r>
      <w:r w:rsidRPr="00A65840">
        <w:t>распределениями,</w:t>
      </w:r>
      <w:r w:rsidRPr="00A65840">
        <w:rPr>
          <w:spacing w:val="-8"/>
        </w:rPr>
        <w:t xml:space="preserve"> </w:t>
      </w:r>
      <w:r w:rsidRPr="00A65840">
        <w:t>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5B010187" w14:textId="77777777" w:rsidR="003B3C72" w:rsidRPr="00A65840" w:rsidRDefault="00000000">
      <w:pPr>
        <w:pStyle w:val="a3"/>
        <w:ind w:right="426"/>
      </w:pPr>
      <w:r w:rsidRPr="00A65840">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w:t>
      </w:r>
      <w:r w:rsidRPr="00A65840">
        <w:rPr>
          <w:spacing w:val="-2"/>
        </w:rPr>
        <w:t xml:space="preserve"> </w:t>
      </w:r>
      <w:r w:rsidRPr="00A65840">
        <w:t>основного</w:t>
      </w:r>
      <w:r w:rsidRPr="00A65840">
        <w:rPr>
          <w:spacing w:val="-1"/>
        </w:rPr>
        <w:t xml:space="preserve"> </w:t>
      </w:r>
      <w:r w:rsidRPr="00A65840">
        <w:t>общего</w:t>
      </w:r>
      <w:r w:rsidRPr="00A65840">
        <w:rPr>
          <w:spacing w:val="-1"/>
        </w:rPr>
        <w:t xml:space="preserve"> </w:t>
      </w:r>
      <w:r w:rsidRPr="00A65840">
        <w:t>образования,</w:t>
      </w:r>
      <w:r w:rsidRPr="00A65840">
        <w:rPr>
          <w:spacing w:val="-3"/>
        </w:rPr>
        <w:t xml:space="preserve"> </w:t>
      </w:r>
      <w:r w:rsidRPr="00A65840">
        <w:t>и во</w:t>
      </w:r>
      <w:r w:rsidRPr="00A65840">
        <w:rPr>
          <w:spacing w:val="-2"/>
        </w:rPr>
        <w:t xml:space="preserve"> </w:t>
      </w:r>
      <w:r w:rsidRPr="00A65840">
        <w:t>многом</w:t>
      </w:r>
      <w:r w:rsidRPr="00A65840">
        <w:rPr>
          <w:spacing w:val="-2"/>
        </w:rPr>
        <w:t xml:space="preserve"> </w:t>
      </w:r>
      <w:r w:rsidRPr="00A65840">
        <w:t>опираются</w:t>
      </w:r>
      <w:r w:rsidRPr="00A65840">
        <w:rPr>
          <w:spacing w:val="-3"/>
        </w:rPr>
        <w:t xml:space="preserve"> </w:t>
      </w:r>
      <w:r w:rsidRPr="00A65840">
        <w:t>на</w:t>
      </w:r>
      <w:r w:rsidRPr="00A65840">
        <w:rPr>
          <w:spacing w:val="-2"/>
        </w:rPr>
        <w:t xml:space="preserve"> </w:t>
      </w:r>
      <w:r w:rsidRPr="00A65840">
        <w:t>сведения</w:t>
      </w:r>
      <w:r w:rsidRPr="00A65840">
        <w:rPr>
          <w:spacing w:val="-3"/>
        </w:rPr>
        <w:t xml:space="preserve"> </w:t>
      </w:r>
      <w:r w:rsidRPr="00A65840">
        <w:t>из</w:t>
      </w:r>
      <w:r w:rsidRPr="00A65840">
        <w:rPr>
          <w:spacing w:val="-3"/>
        </w:rPr>
        <w:t xml:space="preserve"> </w:t>
      </w:r>
      <w:r w:rsidRPr="00A65840">
        <w:t>курсов</w:t>
      </w:r>
      <w:r w:rsidRPr="00A65840">
        <w:rPr>
          <w:spacing w:val="-2"/>
        </w:rPr>
        <w:t xml:space="preserve"> </w:t>
      </w:r>
      <w:r w:rsidRPr="00A65840">
        <w:t>алгебры</w:t>
      </w:r>
      <w:r w:rsidRPr="00A65840">
        <w:rPr>
          <w:spacing w:val="-2"/>
        </w:rPr>
        <w:t xml:space="preserve"> </w:t>
      </w:r>
      <w:r w:rsidRPr="00A65840">
        <w:t xml:space="preserve">и </w:t>
      </w:r>
      <w:r w:rsidRPr="00A65840">
        <w:rPr>
          <w:spacing w:val="-2"/>
        </w:rPr>
        <w:t>геометрии.</w:t>
      </w:r>
    </w:p>
    <w:p w14:paraId="50A47C12" w14:textId="77777777" w:rsidR="003B3C72" w:rsidRPr="00A65840" w:rsidRDefault="00000000">
      <w:pPr>
        <w:pStyle w:val="a3"/>
        <w:ind w:right="421"/>
      </w:pPr>
      <w:r w:rsidRPr="00A65840">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14:paraId="5138AB2F" w14:textId="77777777" w:rsidR="003B3C72" w:rsidRPr="00A65840" w:rsidRDefault="003B3C72">
      <w:pPr>
        <w:pStyle w:val="a3"/>
        <w:sectPr w:rsidR="003B3C72" w:rsidRPr="00A65840">
          <w:pgSz w:w="11910" w:h="16840"/>
          <w:pgMar w:top="1320" w:right="141" w:bottom="1700" w:left="1133" w:header="0" w:footer="1473" w:gutter="0"/>
          <w:cols w:space="720"/>
        </w:sectPr>
      </w:pPr>
    </w:p>
    <w:p w14:paraId="060C1274" w14:textId="77777777" w:rsidR="003B3C72" w:rsidRPr="00A65840" w:rsidRDefault="00000000">
      <w:pPr>
        <w:pStyle w:val="a3"/>
        <w:spacing w:before="66"/>
        <w:ind w:right="429"/>
      </w:pPr>
      <w:r w:rsidRPr="00A65840">
        <w:lastRenderedPageBreak/>
        <w:t>На</w:t>
      </w:r>
      <w:r w:rsidRPr="00A65840">
        <w:rPr>
          <w:spacing w:val="-12"/>
        </w:rPr>
        <w:t xml:space="preserve"> </w:t>
      </w:r>
      <w:r w:rsidRPr="00A65840">
        <w:t>изучение</w:t>
      </w:r>
      <w:r w:rsidRPr="00A65840">
        <w:rPr>
          <w:spacing w:val="-9"/>
        </w:rPr>
        <w:t xml:space="preserve"> </w:t>
      </w:r>
      <w:r w:rsidRPr="00A65840">
        <w:t>учебного</w:t>
      </w:r>
      <w:r w:rsidRPr="00A65840">
        <w:rPr>
          <w:spacing w:val="-10"/>
        </w:rPr>
        <w:t xml:space="preserve"> </w:t>
      </w:r>
      <w:r w:rsidRPr="00A65840">
        <w:t>курса</w:t>
      </w:r>
      <w:r w:rsidRPr="00A65840">
        <w:rPr>
          <w:spacing w:val="-6"/>
        </w:rPr>
        <w:t xml:space="preserve"> </w:t>
      </w:r>
      <w:r w:rsidRPr="00A65840">
        <w:t>«Вероятность</w:t>
      </w:r>
      <w:r w:rsidRPr="00A65840">
        <w:rPr>
          <w:spacing w:val="-9"/>
        </w:rPr>
        <w:t xml:space="preserve"> </w:t>
      </w:r>
      <w:r w:rsidRPr="00A65840">
        <w:t>и</w:t>
      </w:r>
      <w:r w:rsidRPr="00A65840">
        <w:rPr>
          <w:spacing w:val="-9"/>
        </w:rPr>
        <w:t xml:space="preserve"> </w:t>
      </w:r>
      <w:r w:rsidRPr="00A65840">
        <w:t>статистика»</w:t>
      </w:r>
      <w:r w:rsidRPr="00A65840">
        <w:rPr>
          <w:spacing w:val="-15"/>
        </w:rPr>
        <w:t xml:space="preserve"> </w:t>
      </w:r>
      <w:r w:rsidRPr="00A65840">
        <w:t>на</w:t>
      </w:r>
      <w:r w:rsidRPr="00A65840">
        <w:rPr>
          <w:spacing w:val="-9"/>
        </w:rPr>
        <w:t xml:space="preserve"> </w:t>
      </w:r>
      <w:r w:rsidRPr="00A65840">
        <w:t>углубленном</w:t>
      </w:r>
      <w:r w:rsidRPr="00A65840">
        <w:rPr>
          <w:spacing w:val="-9"/>
        </w:rPr>
        <w:t xml:space="preserve"> </w:t>
      </w:r>
      <w:r w:rsidRPr="00A65840">
        <w:t>уровне</w:t>
      </w:r>
      <w:r w:rsidRPr="00A65840">
        <w:rPr>
          <w:spacing w:val="-11"/>
        </w:rPr>
        <w:t xml:space="preserve"> </w:t>
      </w:r>
      <w:r w:rsidRPr="00A65840">
        <w:t>отводится</w:t>
      </w:r>
      <w:r w:rsidRPr="00A65840">
        <w:rPr>
          <w:spacing w:val="-11"/>
        </w:rPr>
        <w:t xml:space="preserve"> </w:t>
      </w:r>
      <w:r w:rsidRPr="00A65840">
        <w:t>68 часов: в 10 классе – 34 часа (1 час в неделю).</w:t>
      </w:r>
    </w:p>
    <w:p w14:paraId="182CA098" w14:textId="77777777" w:rsidR="003B3C72" w:rsidRPr="00A65840" w:rsidRDefault="00000000">
      <w:pPr>
        <w:spacing w:before="5"/>
        <w:ind w:left="569" w:right="6821"/>
        <w:rPr>
          <w:b/>
          <w:sz w:val="24"/>
        </w:rPr>
      </w:pPr>
      <w:r w:rsidRPr="00A65840">
        <w:rPr>
          <w:b/>
          <w:sz w:val="24"/>
        </w:rPr>
        <w:t>СОДЕРЖАНИЕ</w:t>
      </w:r>
      <w:r w:rsidRPr="00A65840">
        <w:rPr>
          <w:b/>
          <w:spacing w:val="-15"/>
          <w:sz w:val="24"/>
        </w:rPr>
        <w:t xml:space="preserve"> </w:t>
      </w:r>
      <w:r w:rsidRPr="00A65840">
        <w:rPr>
          <w:b/>
          <w:sz w:val="24"/>
        </w:rPr>
        <w:t>ОБУЧЕНИЯ 10 КЛАСС</w:t>
      </w:r>
    </w:p>
    <w:p w14:paraId="0319A065" w14:textId="77777777" w:rsidR="003B3C72" w:rsidRPr="00A65840" w:rsidRDefault="00000000">
      <w:pPr>
        <w:pStyle w:val="a3"/>
        <w:ind w:right="432"/>
      </w:pPr>
      <w:r w:rsidRPr="00A65840">
        <w:t>Граф, связный граф, пути в графе: циклы и цепи. Степень (валентность) вершины. Графы на плоскости. Деревья.</w:t>
      </w:r>
    </w:p>
    <w:p w14:paraId="092AE683" w14:textId="77777777" w:rsidR="003B3C72" w:rsidRPr="00A65840" w:rsidRDefault="00000000">
      <w:pPr>
        <w:pStyle w:val="a3"/>
        <w:ind w:right="420"/>
      </w:pPr>
      <w:r w:rsidRPr="00A65840">
        <w:t>Случайные эксперименты (опыты) и случайные события. Элементарные события (исходы). Вероятность</w:t>
      </w:r>
      <w:r w:rsidRPr="00A65840">
        <w:rPr>
          <w:spacing w:val="-8"/>
        </w:rPr>
        <w:t xml:space="preserve"> </w:t>
      </w:r>
      <w:r w:rsidRPr="00A65840">
        <w:t>случайного</w:t>
      </w:r>
      <w:r w:rsidRPr="00A65840">
        <w:rPr>
          <w:spacing w:val="-9"/>
        </w:rPr>
        <w:t xml:space="preserve"> </w:t>
      </w:r>
      <w:r w:rsidRPr="00A65840">
        <w:t>события.</w:t>
      </w:r>
      <w:r w:rsidRPr="00A65840">
        <w:rPr>
          <w:spacing w:val="-9"/>
        </w:rPr>
        <w:t xml:space="preserve"> </w:t>
      </w:r>
      <w:r w:rsidRPr="00A65840">
        <w:t>Близость</w:t>
      </w:r>
      <w:r w:rsidRPr="00A65840">
        <w:rPr>
          <w:spacing w:val="-8"/>
        </w:rPr>
        <w:t xml:space="preserve"> </w:t>
      </w:r>
      <w:r w:rsidRPr="00A65840">
        <w:t>частоты</w:t>
      </w:r>
      <w:r w:rsidRPr="00A65840">
        <w:rPr>
          <w:spacing w:val="-10"/>
        </w:rPr>
        <w:t xml:space="preserve"> </w:t>
      </w:r>
      <w:r w:rsidRPr="00A65840">
        <w:t>и</w:t>
      </w:r>
      <w:r w:rsidRPr="00A65840">
        <w:rPr>
          <w:spacing w:val="-11"/>
        </w:rPr>
        <w:t xml:space="preserve"> </w:t>
      </w:r>
      <w:r w:rsidRPr="00A65840">
        <w:t>вероятности</w:t>
      </w:r>
      <w:r w:rsidRPr="00A65840">
        <w:rPr>
          <w:spacing w:val="-8"/>
        </w:rPr>
        <w:t xml:space="preserve"> </w:t>
      </w:r>
      <w:r w:rsidRPr="00A65840">
        <w:t>событий.</w:t>
      </w:r>
      <w:r w:rsidRPr="00A65840">
        <w:rPr>
          <w:spacing w:val="-12"/>
        </w:rPr>
        <w:t xml:space="preserve"> </w:t>
      </w:r>
      <w:r w:rsidRPr="00A65840">
        <w:t>Случайные</w:t>
      </w:r>
      <w:r w:rsidRPr="00A65840">
        <w:rPr>
          <w:spacing w:val="-11"/>
        </w:rPr>
        <w:t xml:space="preserve"> </w:t>
      </w:r>
      <w:r w:rsidRPr="00A65840">
        <w:t>опыты</w:t>
      </w:r>
      <w:r w:rsidRPr="00A65840">
        <w:rPr>
          <w:spacing w:val="-9"/>
        </w:rPr>
        <w:t xml:space="preserve"> </w:t>
      </w:r>
      <w:r w:rsidRPr="00A65840">
        <w:t>с равновозможными элементарными событиями.</w:t>
      </w:r>
    </w:p>
    <w:p w14:paraId="4DD9DC53" w14:textId="77777777" w:rsidR="003B3C72" w:rsidRPr="00A65840" w:rsidRDefault="00000000">
      <w:pPr>
        <w:pStyle w:val="a3"/>
        <w:ind w:right="430"/>
      </w:pPr>
      <w:r w:rsidRPr="00A65840">
        <w:t>Операции</w:t>
      </w:r>
      <w:r w:rsidRPr="00A65840">
        <w:rPr>
          <w:spacing w:val="-15"/>
        </w:rPr>
        <w:t xml:space="preserve"> </w:t>
      </w:r>
      <w:r w:rsidRPr="00A65840">
        <w:t>над</w:t>
      </w:r>
      <w:r w:rsidRPr="00A65840">
        <w:rPr>
          <w:spacing w:val="-13"/>
        </w:rPr>
        <w:t xml:space="preserve"> </w:t>
      </w:r>
      <w:r w:rsidRPr="00A65840">
        <w:t>событиями:</w:t>
      </w:r>
      <w:r w:rsidRPr="00A65840">
        <w:rPr>
          <w:spacing w:val="-13"/>
        </w:rPr>
        <w:t xml:space="preserve"> </w:t>
      </w:r>
      <w:r w:rsidRPr="00A65840">
        <w:t>пересечение,</w:t>
      </w:r>
      <w:r w:rsidRPr="00A65840">
        <w:rPr>
          <w:spacing w:val="-14"/>
        </w:rPr>
        <w:t xml:space="preserve"> </w:t>
      </w:r>
      <w:r w:rsidRPr="00A65840">
        <w:t>объединение,</w:t>
      </w:r>
      <w:r w:rsidRPr="00A65840">
        <w:rPr>
          <w:spacing w:val="-14"/>
        </w:rPr>
        <w:t xml:space="preserve"> </w:t>
      </w:r>
      <w:r w:rsidRPr="00A65840">
        <w:t>противоположные</w:t>
      </w:r>
      <w:r w:rsidRPr="00A65840">
        <w:rPr>
          <w:spacing w:val="-15"/>
        </w:rPr>
        <w:t xml:space="preserve"> </w:t>
      </w:r>
      <w:r w:rsidRPr="00A65840">
        <w:t>события.</w:t>
      </w:r>
      <w:r w:rsidRPr="00A65840">
        <w:rPr>
          <w:spacing w:val="-14"/>
        </w:rPr>
        <w:t xml:space="preserve"> </w:t>
      </w:r>
      <w:r w:rsidRPr="00A65840">
        <w:t>Диаграммы Эйлера. Формула сложения вероятностей.</w:t>
      </w:r>
    </w:p>
    <w:p w14:paraId="39E6377B" w14:textId="77777777" w:rsidR="003B3C72" w:rsidRPr="00A65840" w:rsidRDefault="00000000">
      <w:pPr>
        <w:pStyle w:val="a3"/>
        <w:ind w:right="421"/>
      </w:pPr>
      <w:r w:rsidRPr="00A65840">
        <w:t>Условная</w:t>
      </w:r>
      <w:r w:rsidRPr="00A65840">
        <w:rPr>
          <w:spacing w:val="-5"/>
        </w:rPr>
        <w:t xml:space="preserve"> </w:t>
      </w:r>
      <w:r w:rsidRPr="00A65840">
        <w:t>вероятность.</w:t>
      </w:r>
      <w:r w:rsidRPr="00A65840">
        <w:rPr>
          <w:spacing w:val="-3"/>
        </w:rPr>
        <w:t xml:space="preserve"> </w:t>
      </w:r>
      <w:r w:rsidRPr="00A65840">
        <w:t>Умножение</w:t>
      </w:r>
      <w:r w:rsidRPr="00A65840">
        <w:rPr>
          <w:spacing w:val="-6"/>
        </w:rPr>
        <w:t xml:space="preserve"> </w:t>
      </w:r>
      <w:r w:rsidRPr="00A65840">
        <w:t>вероятностей.</w:t>
      </w:r>
      <w:r w:rsidRPr="00A65840">
        <w:rPr>
          <w:spacing w:val="-5"/>
        </w:rPr>
        <w:t xml:space="preserve"> </w:t>
      </w:r>
      <w:r w:rsidRPr="00A65840">
        <w:t>Дерево</w:t>
      </w:r>
      <w:r w:rsidRPr="00A65840">
        <w:rPr>
          <w:spacing w:val="-5"/>
        </w:rPr>
        <w:t xml:space="preserve"> </w:t>
      </w:r>
      <w:r w:rsidRPr="00A65840">
        <w:t>случайного эксперимента.</w:t>
      </w:r>
      <w:r w:rsidRPr="00A65840">
        <w:rPr>
          <w:spacing w:val="-5"/>
        </w:rPr>
        <w:t xml:space="preserve"> </w:t>
      </w:r>
      <w:r w:rsidRPr="00A65840">
        <w:t>Формула полной вероятности. Формула Байеса. Независимые события.</w:t>
      </w:r>
    </w:p>
    <w:p w14:paraId="4FEB4459" w14:textId="77777777" w:rsidR="003B3C72" w:rsidRPr="00A65840" w:rsidRDefault="00000000">
      <w:pPr>
        <w:pStyle w:val="a3"/>
        <w:ind w:right="428"/>
      </w:pPr>
      <w:r w:rsidRPr="00A65840">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0FA9DBEF" w14:textId="77777777" w:rsidR="003B3C72" w:rsidRPr="00A65840" w:rsidRDefault="00000000">
      <w:pPr>
        <w:pStyle w:val="a3"/>
        <w:ind w:left="569" w:firstLine="0"/>
      </w:pPr>
      <w:r w:rsidRPr="00A65840">
        <w:t>Серия</w:t>
      </w:r>
      <w:r w:rsidRPr="00A65840">
        <w:rPr>
          <w:spacing w:val="-7"/>
        </w:rPr>
        <w:t xml:space="preserve"> </w:t>
      </w:r>
      <w:r w:rsidRPr="00A65840">
        <w:t>независимых</w:t>
      </w:r>
      <w:r w:rsidRPr="00A65840">
        <w:rPr>
          <w:spacing w:val="-5"/>
        </w:rPr>
        <w:t xml:space="preserve"> </w:t>
      </w:r>
      <w:r w:rsidRPr="00A65840">
        <w:t>испытаний</w:t>
      </w:r>
      <w:r w:rsidRPr="00A65840">
        <w:rPr>
          <w:spacing w:val="-4"/>
        </w:rPr>
        <w:t xml:space="preserve"> </w:t>
      </w:r>
      <w:r w:rsidRPr="00A65840">
        <w:t>Бернулли.</w:t>
      </w:r>
      <w:r w:rsidRPr="00A65840">
        <w:rPr>
          <w:spacing w:val="-4"/>
        </w:rPr>
        <w:t xml:space="preserve"> </w:t>
      </w:r>
      <w:r w:rsidRPr="00A65840">
        <w:t>Случайный</w:t>
      </w:r>
      <w:r w:rsidRPr="00A65840">
        <w:rPr>
          <w:spacing w:val="-4"/>
        </w:rPr>
        <w:t xml:space="preserve"> </w:t>
      </w:r>
      <w:r w:rsidRPr="00A65840">
        <w:t>выбор</w:t>
      </w:r>
      <w:r w:rsidRPr="00A65840">
        <w:rPr>
          <w:spacing w:val="-4"/>
        </w:rPr>
        <w:t xml:space="preserve"> </w:t>
      </w:r>
      <w:r w:rsidRPr="00A65840">
        <w:t>из</w:t>
      </w:r>
      <w:r w:rsidRPr="00A65840">
        <w:rPr>
          <w:spacing w:val="-4"/>
        </w:rPr>
        <w:t xml:space="preserve"> </w:t>
      </w:r>
      <w:r w:rsidRPr="00A65840">
        <w:t>конечной</w:t>
      </w:r>
      <w:r w:rsidRPr="00A65840">
        <w:rPr>
          <w:spacing w:val="-4"/>
        </w:rPr>
        <w:t xml:space="preserve"> </w:t>
      </w:r>
      <w:r w:rsidRPr="00A65840">
        <w:rPr>
          <w:spacing w:val="-2"/>
        </w:rPr>
        <w:t>совокупности.</w:t>
      </w:r>
    </w:p>
    <w:p w14:paraId="02670BE3" w14:textId="77777777" w:rsidR="003B3C72" w:rsidRPr="00A65840" w:rsidRDefault="00000000">
      <w:pPr>
        <w:pStyle w:val="a3"/>
        <w:ind w:right="425"/>
      </w:pPr>
      <w:r w:rsidRPr="00A65840">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463FAF73" w14:textId="77777777" w:rsidR="003B3C72" w:rsidRPr="00A65840" w:rsidRDefault="00000000">
      <w:pPr>
        <w:pStyle w:val="a3"/>
        <w:ind w:right="423"/>
      </w:pPr>
      <w:r w:rsidRPr="00A65840">
        <w:t>Совместное распределение двух случайных величин. Независимые случайные величины.Математическое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143A9A29" w14:textId="77777777" w:rsidR="003B3C72" w:rsidRPr="00A65840" w:rsidRDefault="00000000">
      <w:pPr>
        <w:pStyle w:val="a3"/>
        <w:ind w:right="422"/>
      </w:pPr>
      <w:r w:rsidRPr="00A65840">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14:paraId="2738D709" w14:textId="77777777" w:rsidR="003B3C72" w:rsidRPr="00A65840" w:rsidRDefault="00000000">
      <w:pPr>
        <w:spacing w:before="2"/>
        <w:ind w:left="285" w:right="429" w:firstLine="283"/>
        <w:jc w:val="both"/>
        <w:rPr>
          <w:b/>
          <w:sz w:val="24"/>
        </w:rPr>
      </w:pPr>
      <w:r w:rsidRPr="00A65840">
        <w:rPr>
          <w:b/>
          <w:sz w:val="24"/>
        </w:rPr>
        <w:t>ПЛАНИРУЕМЫЕ</w:t>
      </w:r>
      <w:r w:rsidRPr="00A65840">
        <w:rPr>
          <w:b/>
          <w:spacing w:val="-1"/>
          <w:sz w:val="24"/>
        </w:rPr>
        <w:t xml:space="preserve"> </w:t>
      </w:r>
      <w:r w:rsidRPr="00A65840">
        <w:rPr>
          <w:b/>
          <w:sz w:val="24"/>
        </w:rPr>
        <w:t>РЕЗУЛЬТАТЫ</w:t>
      </w:r>
      <w:r w:rsidRPr="00A65840">
        <w:rPr>
          <w:b/>
          <w:spacing w:val="-2"/>
          <w:sz w:val="24"/>
        </w:rPr>
        <w:t xml:space="preserve"> </w:t>
      </w:r>
      <w:r w:rsidRPr="00A65840">
        <w:rPr>
          <w:b/>
          <w:sz w:val="24"/>
        </w:rPr>
        <w:t>ОСВОЕНИЯ</w:t>
      </w:r>
      <w:r w:rsidRPr="00A65840">
        <w:rPr>
          <w:b/>
          <w:spacing w:val="-2"/>
          <w:sz w:val="24"/>
        </w:rPr>
        <w:t xml:space="preserve"> </w:t>
      </w:r>
      <w:r w:rsidRPr="00A65840">
        <w:rPr>
          <w:b/>
          <w:sz w:val="24"/>
        </w:rPr>
        <w:t>УЧЕБНОГО</w:t>
      </w:r>
      <w:r w:rsidRPr="00A65840">
        <w:rPr>
          <w:b/>
          <w:spacing w:val="-3"/>
          <w:sz w:val="24"/>
        </w:rPr>
        <w:t xml:space="preserve"> </w:t>
      </w:r>
      <w:r w:rsidRPr="00A65840">
        <w:rPr>
          <w:b/>
          <w:sz w:val="24"/>
        </w:rPr>
        <w:t>КУРСА</w:t>
      </w:r>
      <w:r w:rsidRPr="00A65840">
        <w:rPr>
          <w:b/>
          <w:spacing w:val="-2"/>
          <w:sz w:val="24"/>
        </w:rPr>
        <w:t xml:space="preserve"> </w:t>
      </w:r>
      <w:r w:rsidRPr="00A65840">
        <w:rPr>
          <w:b/>
          <w:sz w:val="24"/>
        </w:rPr>
        <w:t xml:space="preserve">«ВЕРОЯТНОСТЬ И СТАТИСТИКА» (УГЛУБЛЕННЫЙ УРОВЕНЬ) НА УРОВНЕ СРЕДНЕГО ОБЩЕГО </w:t>
      </w:r>
      <w:r w:rsidRPr="00A65840">
        <w:rPr>
          <w:b/>
          <w:spacing w:val="-2"/>
          <w:sz w:val="24"/>
        </w:rPr>
        <w:t>ОБРАЗОВАНИЯ</w:t>
      </w:r>
    </w:p>
    <w:p w14:paraId="4A9E3A54" w14:textId="77777777" w:rsidR="003B3C72" w:rsidRPr="00A65840" w:rsidRDefault="00000000">
      <w:pPr>
        <w:ind w:left="569"/>
        <w:jc w:val="both"/>
        <w:rPr>
          <w:b/>
          <w:sz w:val="24"/>
        </w:rPr>
      </w:pPr>
      <w:r w:rsidRPr="00A65840">
        <w:rPr>
          <w:b/>
          <w:sz w:val="24"/>
        </w:rPr>
        <w:t xml:space="preserve">ЛИЧНОСТНЫЕ </w:t>
      </w:r>
      <w:r w:rsidRPr="00A65840">
        <w:rPr>
          <w:b/>
          <w:spacing w:val="-2"/>
          <w:sz w:val="24"/>
        </w:rPr>
        <w:t>РЕЗУЛЬТАТЫ</w:t>
      </w:r>
    </w:p>
    <w:p w14:paraId="33307BFD" w14:textId="77777777" w:rsidR="003B3C72" w:rsidRPr="00A65840" w:rsidRDefault="00000000">
      <w:pPr>
        <w:pStyle w:val="3"/>
        <w:numPr>
          <w:ilvl w:val="0"/>
          <w:numId w:val="83"/>
        </w:numPr>
        <w:tabs>
          <w:tab w:val="left" w:pos="828"/>
        </w:tabs>
        <w:spacing w:before="0"/>
        <w:ind w:left="828" w:hanging="259"/>
      </w:pPr>
      <w:r w:rsidRPr="00A65840">
        <w:t>гражданского</w:t>
      </w:r>
      <w:r w:rsidRPr="00A65840">
        <w:rPr>
          <w:spacing w:val="-8"/>
        </w:rPr>
        <w:t xml:space="preserve"> </w:t>
      </w:r>
      <w:r w:rsidRPr="00A65840">
        <w:rPr>
          <w:spacing w:val="-2"/>
        </w:rPr>
        <w:t>воспитания:</w:t>
      </w:r>
    </w:p>
    <w:p w14:paraId="661159B9" w14:textId="77777777" w:rsidR="003B3C72" w:rsidRPr="00A65840" w:rsidRDefault="00000000">
      <w:pPr>
        <w:pStyle w:val="a3"/>
        <w:ind w:right="423"/>
      </w:pPr>
      <w:r w:rsidRPr="00A65840">
        <w:t>сформированность</w:t>
      </w:r>
      <w:r w:rsidRPr="00A65840">
        <w:rPr>
          <w:spacing w:val="-15"/>
        </w:rPr>
        <w:t xml:space="preserve"> </w:t>
      </w:r>
      <w:r w:rsidRPr="00A65840">
        <w:t>гражданской</w:t>
      </w:r>
      <w:r w:rsidRPr="00A65840">
        <w:rPr>
          <w:spacing w:val="-15"/>
        </w:rPr>
        <w:t xml:space="preserve"> </w:t>
      </w:r>
      <w:r w:rsidRPr="00A65840">
        <w:t>позиции</w:t>
      </w:r>
      <w:r w:rsidRPr="00A65840">
        <w:rPr>
          <w:spacing w:val="-15"/>
        </w:rPr>
        <w:t xml:space="preserve"> </w:t>
      </w:r>
      <w:r w:rsidRPr="00A65840">
        <w:t>обучающегося</w:t>
      </w:r>
      <w:r w:rsidRPr="00A65840">
        <w:rPr>
          <w:spacing w:val="-15"/>
        </w:rPr>
        <w:t xml:space="preserve"> </w:t>
      </w:r>
      <w:r w:rsidRPr="00A65840">
        <w:t>как</w:t>
      </w:r>
      <w:r w:rsidRPr="00A65840">
        <w:rPr>
          <w:spacing w:val="-15"/>
        </w:rPr>
        <w:t xml:space="preserve"> </w:t>
      </w:r>
      <w:r w:rsidRPr="00A65840">
        <w:t>активного</w:t>
      </w:r>
      <w:r w:rsidRPr="00A65840">
        <w:rPr>
          <w:spacing w:val="-15"/>
        </w:rPr>
        <w:t xml:space="preserve"> </w:t>
      </w:r>
      <w:r w:rsidRPr="00A65840">
        <w:t>и</w:t>
      </w:r>
      <w:r w:rsidRPr="00A65840">
        <w:rPr>
          <w:spacing w:val="-15"/>
        </w:rPr>
        <w:t xml:space="preserve"> </w:t>
      </w:r>
      <w:r w:rsidRPr="00A65840">
        <w:t>ответственного</w:t>
      </w:r>
      <w:r w:rsidRPr="00A65840">
        <w:rPr>
          <w:spacing w:val="-15"/>
        </w:rPr>
        <w:t xml:space="preserve"> </w:t>
      </w:r>
      <w:r w:rsidRPr="00A65840">
        <w:t>члена российского</w:t>
      </w:r>
      <w:r w:rsidRPr="00A65840">
        <w:rPr>
          <w:spacing w:val="-1"/>
        </w:rPr>
        <w:t xml:space="preserve"> </w:t>
      </w:r>
      <w:r w:rsidRPr="00A65840">
        <w:t>общества,</w:t>
      </w:r>
      <w:r w:rsidRPr="00A65840">
        <w:rPr>
          <w:spacing w:val="-1"/>
        </w:rPr>
        <w:t xml:space="preserve"> </w:t>
      </w:r>
      <w:r w:rsidRPr="00A65840">
        <w:t>представление</w:t>
      </w:r>
      <w:r w:rsidRPr="00A65840">
        <w:rPr>
          <w:spacing w:val="-2"/>
        </w:rPr>
        <w:t xml:space="preserve"> </w:t>
      </w:r>
      <w:r w:rsidRPr="00A65840">
        <w:t>о</w:t>
      </w:r>
      <w:r w:rsidRPr="00A65840">
        <w:rPr>
          <w:spacing w:val="-1"/>
        </w:rPr>
        <w:t xml:space="preserve"> </w:t>
      </w:r>
      <w:r w:rsidRPr="00A65840">
        <w:t>математических основах функционирования</w:t>
      </w:r>
      <w:r w:rsidRPr="00A65840">
        <w:rPr>
          <w:spacing w:val="-1"/>
        </w:rPr>
        <w:t xml:space="preserve"> </w:t>
      </w:r>
      <w:r w:rsidRPr="00A65840">
        <w:t>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42ABEC9E" w14:textId="77777777" w:rsidR="003B3C72" w:rsidRPr="00A65840" w:rsidRDefault="00000000">
      <w:pPr>
        <w:pStyle w:val="3"/>
        <w:numPr>
          <w:ilvl w:val="0"/>
          <w:numId w:val="83"/>
        </w:numPr>
        <w:tabs>
          <w:tab w:val="left" w:pos="828"/>
        </w:tabs>
        <w:spacing w:before="3"/>
        <w:ind w:left="828" w:hanging="259"/>
      </w:pPr>
      <w:r w:rsidRPr="00A65840">
        <w:t>патриотического</w:t>
      </w:r>
      <w:r w:rsidRPr="00A65840">
        <w:rPr>
          <w:spacing w:val="-9"/>
        </w:rPr>
        <w:t xml:space="preserve"> </w:t>
      </w:r>
      <w:r w:rsidRPr="00A65840">
        <w:rPr>
          <w:spacing w:val="-2"/>
        </w:rPr>
        <w:t>воспитания:</w:t>
      </w:r>
    </w:p>
    <w:p w14:paraId="58A13E24" w14:textId="23891A23" w:rsidR="003B3C72" w:rsidRPr="00A65840" w:rsidRDefault="00000000">
      <w:pPr>
        <w:pStyle w:val="a3"/>
        <w:ind w:right="426"/>
      </w:pPr>
      <w:r w:rsidRPr="00A65840">
        <w:t xml:space="preserve">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w:t>
      </w:r>
      <w:r w:rsidR="00CA4F3C">
        <w:t>Лицея</w:t>
      </w:r>
      <w:r w:rsidRPr="00A65840">
        <w:t>, использование этих достижений в других науках, технологиях, сферах экономики;</w:t>
      </w:r>
    </w:p>
    <w:p w14:paraId="3CD9D5A0" w14:textId="77777777" w:rsidR="003B3C72" w:rsidRPr="00A65840" w:rsidRDefault="00000000">
      <w:pPr>
        <w:pStyle w:val="3"/>
        <w:numPr>
          <w:ilvl w:val="0"/>
          <w:numId w:val="83"/>
        </w:numPr>
        <w:tabs>
          <w:tab w:val="left" w:pos="828"/>
        </w:tabs>
        <w:spacing w:before="3"/>
        <w:ind w:left="828" w:hanging="259"/>
      </w:pPr>
      <w:r w:rsidRPr="00A65840">
        <w:t>духовно-нравственного</w:t>
      </w:r>
      <w:r w:rsidRPr="00A65840">
        <w:rPr>
          <w:spacing w:val="-11"/>
        </w:rPr>
        <w:t xml:space="preserve"> </w:t>
      </w:r>
      <w:r w:rsidRPr="00A65840">
        <w:rPr>
          <w:spacing w:val="-2"/>
        </w:rPr>
        <w:t>воспитания:</w:t>
      </w:r>
    </w:p>
    <w:p w14:paraId="0BE54035" w14:textId="77777777" w:rsidR="003B3C72" w:rsidRPr="00A65840" w:rsidRDefault="00000000">
      <w:pPr>
        <w:pStyle w:val="a3"/>
        <w:ind w:right="424"/>
      </w:pPr>
      <w:r w:rsidRPr="00A65840">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74DCE600" w14:textId="77777777" w:rsidR="003B3C72" w:rsidRPr="00A65840" w:rsidRDefault="00000000">
      <w:pPr>
        <w:pStyle w:val="3"/>
        <w:numPr>
          <w:ilvl w:val="0"/>
          <w:numId w:val="83"/>
        </w:numPr>
        <w:tabs>
          <w:tab w:val="left" w:pos="828"/>
        </w:tabs>
        <w:spacing w:before="2" w:line="240" w:lineRule="auto"/>
        <w:ind w:left="828" w:hanging="259"/>
      </w:pPr>
      <w:r w:rsidRPr="00A65840">
        <w:t>эстетического</w:t>
      </w:r>
      <w:r w:rsidRPr="00A65840">
        <w:rPr>
          <w:spacing w:val="-7"/>
        </w:rPr>
        <w:t xml:space="preserve"> </w:t>
      </w:r>
      <w:r w:rsidRPr="00A65840">
        <w:rPr>
          <w:spacing w:val="-2"/>
        </w:rPr>
        <w:t>воспитания:</w:t>
      </w:r>
    </w:p>
    <w:p w14:paraId="59708968"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4D543AEA" w14:textId="77777777" w:rsidR="003B3C72" w:rsidRPr="00A65840" w:rsidRDefault="00000000">
      <w:pPr>
        <w:pStyle w:val="a3"/>
        <w:spacing w:before="66"/>
        <w:ind w:right="423"/>
      </w:pPr>
      <w:r w:rsidRPr="00A65840">
        <w:lastRenderedPageBreak/>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3364FE92" w14:textId="77777777" w:rsidR="003B3C72" w:rsidRPr="00A65840" w:rsidRDefault="00000000">
      <w:pPr>
        <w:pStyle w:val="3"/>
        <w:numPr>
          <w:ilvl w:val="0"/>
          <w:numId w:val="83"/>
        </w:numPr>
        <w:tabs>
          <w:tab w:val="left" w:pos="829"/>
        </w:tabs>
      </w:pPr>
      <w:r w:rsidRPr="00A65840">
        <w:t>физического</w:t>
      </w:r>
      <w:r w:rsidRPr="00A65840">
        <w:rPr>
          <w:spacing w:val="-8"/>
        </w:rPr>
        <w:t xml:space="preserve"> </w:t>
      </w:r>
      <w:r w:rsidRPr="00A65840">
        <w:rPr>
          <w:spacing w:val="-2"/>
        </w:rPr>
        <w:t>воспитания:</w:t>
      </w:r>
    </w:p>
    <w:p w14:paraId="4486FF88" w14:textId="77777777" w:rsidR="003B3C72" w:rsidRPr="00A65840" w:rsidRDefault="00000000">
      <w:pPr>
        <w:pStyle w:val="a3"/>
        <w:ind w:right="422"/>
      </w:pPr>
      <w:r w:rsidRPr="00A65840">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0A05CBBE" w14:textId="77777777" w:rsidR="003B3C72" w:rsidRPr="00A65840" w:rsidRDefault="00000000">
      <w:pPr>
        <w:pStyle w:val="3"/>
        <w:numPr>
          <w:ilvl w:val="0"/>
          <w:numId w:val="83"/>
        </w:numPr>
        <w:tabs>
          <w:tab w:val="left" w:pos="828"/>
        </w:tabs>
        <w:spacing w:before="3"/>
        <w:ind w:left="828" w:hanging="259"/>
      </w:pPr>
      <w:r w:rsidRPr="00A65840">
        <w:t>трудового</w:t>
      </w:r>
      <w:r w:rsidRPr="00A65840">
        <w:rPr>
          <w:spacing w:val="-3"/>
        </w:rPr>
        <w:t xml:space="preserve"> </w:t>
      </w:r>
      <w:r w:rsidRPr="00A65840">
        <w:rPr>
          <w:spacing w:val="-2"/>
        </w:rPr>
        <w:t>воспитания:</w:t>
      </w:r>
    </w:p>
    <w:p w14:paraId="1B65E881" w14:textId="77777777" w:rsidR="003B3C72" w:rsidRPr="00A65840" w:rsidRDefault="00000000">
      <w:pPr>
        <w:pStyle w:val="a3"/>
        <w:ind w:right="422"/>
      </w:pPr>
      <w:r w:rsidRPr="00A65840">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2F956459" w14:textId="77777777" w:rsidR="003B3C72" w:rsidRPr="00A65840" w:rsidRDefault="00000000">
      <w:pPr>
        <w:pStyle w:val="3"/>
        <w:numPr>
          <w:ilvl w:val="0"/>
          <w:numId w:val="83"/>
        </w:numPr>
        <w:tabs>
          <w:tab w:val="left" w:pos="828"/>
        </w:tabs>
        <w:spacing w:before="2"/>
        <w:ind w:left="828" w:hanging="259"/>
      </w:pPr>
      <w:r w:rsidRPr="00A65840">
        <w:t>экологического</w:t>
      </w:r>
      <w:r w:rsidRPr="00A65840">
        <w:rPr>
          <w:spacing w:val="-9"/>
        </w:rPr>
        <w:t xml:space="preserve"> </w:t>
      </w:r>
      <w:r w:rsidRPr="00A65840">
        <w:rPr>
          <w:spacing w:val="-2"/>
        </w:rPr>
        <w:t>воспитания:</w:t>
      </w:r>
    </w:p>
    <w:p w14:paraId="113768C0" w14:textId="77777777" w:rsidR="003B3C72" w:rsidRPr="00A65840" w:rsidRDefault="00000000">
      <w:pPr>
        <w:pStyle w:val="a3"/>
        <w:ind w:right="422"/>
      </w:pPr>
      <w:r w:rsidRPr="00A6584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w:t>
      </w:r>
      <w:r w:rsidRPr="00A65840">
        <w:rPr>
          <w:spacing w:val="-6"/>
        </w:rPr>
        <w:t xml:space="preserve"> </w:t>
      </w:r>
      <w:r w:rsidRPr="00A65840">
        <w:t>проблем,</w:t>
      </w:r>
      <w:r w:rsidRPr="00A65840">
        <w:rPr>
          <w:spacing w:val="-8"/>
        </w:rPr>
        <w:t xml:space="preserve"> </w:t>
      </w:r>
      <w:r w:rsidRPr="00A65840">
        <w:t>ориентация</w:t>
      </w:r>
      <w:r w:rsidRPr="00A65840">
        <w:rPr>
          <w:spacing w:val="-8"/>
        </w:rPr>
        <w:t xml:space="preserve"> </w:t>
      </w:r>
      <w:r w:rsidRPr="00A65840">
        <w:t>на</w:t>
      </w:r>
      <w:r w:rsidRPr="00A65840">
        <w:rPr>
          <w:spacing w:val="-9"/>
        </w:rPr>
        <w:t xml:space="preserve"> </w:t>
      </w:r>
      <w:r w:rsidRPr="00A65840">
        <w:t>применение</w:t>
      </w:r>
      <w:r w:rsidRPr="00A65840">
        <w:rPr>
          <w:spacing w:val="-9"/>
        </w:rPr>
        <w:t xml:space="preserve"> </w:t>
      </w:r>
      <w:r w:rsidRPr="00A65840">
        <w:t>математических</w:t>
      </w:r>
      <w:r w:rsidRPr="00A65840">
        <w:rPr>
          <w:spacing w:val="-6"/>
        </w:rPr>
        <w:t xml:space="preserve"> </w:t>
      </w:r>
      <w:r w:rsidRPr="00A65840">
        <w:t>знаний</w:t>
      </w:r>
      <w:r w:rsidRPr="00A65840">
        <w:rPr>
          <w:spacing w:val="-7"/>
        </w:rPr>
        <w:t xml:space="preserve"> </w:t>
      </w:r>
      <w:r w:rsidRPr="00A65840">
        <w:t>для</w:t>
      </w:r>
      <w:r w:rsidRPr="00A65840">
        <w:rPr>
          <w:spacing w:val="-8"/>
        </w:rPr>
        <w:t xml:space="preserve"> </w:t>
      </w:r>
      <w:r w:rsidRPr="00A65840">
        <w:t>решения</w:t>
      </w:r>
      <w:r w:rsidRPr="00A65840">
        <w:rPr>
          <w:spacing w:val="-8"/>
        </w:rPr>
        <w:t xml:space="preserve"> </w:t>
      </w:r>
      <w:r w:rsidRPr="00A65840">
        <w:t>задач</w:t>
      </w:r>
      <w:r w:rsidRPr="00A65840">
        <w:rPr>
          <w:spacing w:val="-9"/>
        </w:rPr>
        <w:t xml:space="preserve"> </w:t>
      </w:r>
      <w:r w:rsidRPr="00A65840">
        <w:t>в области окружающей среды, планирование поступков и оценки их возможных последствий для окружающей среды;</w:t>
      </w:r>
    </w:p>
    <w:p w14:paraId="15BA4CFE" w14:textId="77777777" w:rsidR="003B3C72" w:rsidRPr="00A65840" w:rsidRDefault="00000000">
      <w:pPr>
        <w:pStyle w:val="3"/>
        <w:numPr>
          <w:ilvl w:val="0"/>
          <w:numId w:val="83"/>
        </w:numPr>
        <w:tabs>
          <w:tab w:val="left" w:pos="828"/>
        </w:tabs>
        <w:spacing w:before="3"/>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27286B71" w14:textId="77777777" w:rsidR="003B3C72" w:rsidRPr="00A65840" w:rsidRDefault="00000000">
      <w:pPr>
        <w:pStyle w:val="a3"/>
        <w:ind w:right="424"/>
      </w:pPr>
      <w:r w:rsidRPr="00A65840">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w:t>
      </w:r>
      <w:r w:rsidRPr="00A65840">
        <w:rPr>
          <w:spacing w:val="-15"/>
        </w:rPr>
        <w:t xml:space="preserve"> </w:t>
      </w:r>
      <w:r w:rsidRPr="00A65840">
        <w:t>и</w:t>
      </w:r>
      <w:r w:rsidRPr="00A65840">
        <w:rPr>
          <w:spacing w:val="-15"/>
        </w:rPr>
        <w:t xml:space="preserve"> </w:t>
      </w:r>
      <w:r w:rsidRPr="00A65840">
        <w:t>математической</w:t>
      </w:r>
      <w:r w:rsidRPr="00A65840">
        <w:rPr>
          <w:spacing w:val="-15"/>
        </w:rPr>
        <w:t xml:space="preserve"> </w:t>
      </w:r>
      <w:r w:rsidRPr="00A65840">
        <w:t>культурой</w:t>
      </w:r>
      <w:r w:rsidRPr="00A65840">
        <w:rPr>
          <w:spacing w:val="-15"/>
        </w:rPr>
        <w:t xml:space="preserve"> </w:t>
      </w:r>
      <w:r w:rsidRPr="00A65840">
        <w:t>как</w:t>
      </w:r>
      <w:r w:rsidRPr="00A65840">
        <w:rPr>
          <w:spacing w:val="-15"/>
        </w:rPr>
        <w:t xml:space="preserve"> </w:t>
      </w:r>
      <w:r w:rsidRPr="00A65840">
        <w:t>средством</w:t>
      </w:r>
      <w:r w:rsidRPr="00A65840">
        <w:rPr>
          <w:spacing w:val="-15"/>
        </w:rPr>
        <w:t xml:space="preserve"> </w:t>
      </w:r>
      <w:r w:rsidRPr="00A65840">
        <w:t>познания</w:t>
      </w:r>
      <w:r w:rsidRPr="00A65840">
        <w:rPr>
          <w:spacing w:val="-15"/>
        </w:rPr>
        <w:t xml:space="preserve"> </w:t>
      </w:r>
      <w:r w:rsidRPr="00A65840">
        <w:t>мира,</w:t>
      </w:r>
      <w:r w:rsidRPr="00A65840">
        <w:rPr>
          <w:spacing w:val="-15"/>
        </w:rPr>
        <w:t xml:space="preserve"> </w:t>
      </w:r>
      <w:r w:rsidRPr="00A65840">
        <w:t>готовность</w:t>
      </w:r>
      <w:r w:rsidRPr="00A65840">
        <w:rPr>
          <w:spacing w:val="-15"/>
        </w:rPr>
        <w:t xml:space="preserve"> </w:t>
      </w:r>
      <w:r w:rsidRPr="00A65840">
        <w:t>осуществлять проектную и исследовательскую деятельность индивидуально и в группе.</w:t>
      </w:r>
    </w:p>
    <w:p w14:paraId="54AE863F" w14:textId="77777777" w:rsidR="003B3C72" w:rsidRPr="00A65840" w:rsidRDefault="00000000">
      <w:pPr>
        <w:spacing w:before="3"/>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46610191" w14:textId="77777777" w:rsidR="003B3C72" w:rsidRPr="00A65840" w:rsidRDefault="00000000">
      <w:pPr>
        <w:pStyle w:val="3"/>
        <w:spacing w:before="0" w:line="240" w:lineRule="auto"/>
        <w:ind w:right="4462"/>
      </w:pPr>
      <w:r w:rsidRPr="00A65840">
        <w:t>Познавательные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2"/>
        </w:rPr>
        <w:t xml:space="preserve"> </w:t>
      </w:r>
      <w:r w:rsidRPr="00A65840">
        <w:t>действия Базовые логические действия:</w:t>
      </w:r>
    </w:p>
    <w:p w14:paraId="1285F9FC" w14:textId="77777777" w:rsidR="003B3C72" w:rsidRPr="00A65840" w:rsidRDefault="00000000">
      <w:pPr>
        <w:pStyle w:val="a3"/>
        <w:ind w:right="423"/>
      </w:pPr>
      <w:r w:rsidRPr="00A65840">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8D3F803" w14:textId="77777777" w:rsidR="003B3C72" w:rsidRPr="00A65840" w:rsidRDefault="00000000">
      <w:pPr>
        <w:pStyle w:val="a3"/>
        <w:ind w:right="429"/>
      </w:pPr>
      <w:r w:rsidRPr="00A65840">
        <w:t>воспринимать, формулировать и преобразовывать суждения: утвердительные и отрицательные, единичные, частные и общие, условные;</w:t>
      </w:r>
    </w:p>
    <w:p w14:paraId="36DE5F29" w14:textId="77777777" w:rsidR="003B3C72" w:rsidRPr="00A65840" w:rsidRDefault="00000000">
      <w:pPr>
        <w:pStyle w:val="a3"/>
        <w:ind w:right="421"/>
      </w:pPr>
      <w:r w:rsidRPr="00A65840">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sidRPr="00A65840">
        <w:rPr>
          <w:spacing w:val="-2"/>
        </w:rPr>
        <w:t>противоречий;</w:t>
      </w:r>
    </w:p>
    <w:p w14:paraId="0BF57A18" w14:textId="77777777" w:rsidR="003B3C72" w:rsidRPr="00A65840" w:rsidRDefault="00000000">
      <w:pPr>
        <w:pStyle w:val="a3"/>
        <w:ind w:right="432"/>
      </w:pPr>
      <w:r w:rsidRPr="00A65840">
        <w:t>делать выводы с использованием законов логики, дедуктивных и индуктивных умозаключений, умозаключений по аналогии;</w:t>
      </w:r>
    </w:p>
    <w:p w14:paraId="6359A828" w14:textId="77777777" w:rsidR="003B3C72" w:rsidRPr="00A65840" w:rsidRDefault="00000000">
      <w:pPr>
        <w:pStyle w:val="a3"/>
        <w:ind w:right="426"/>
      </w:pPr>
      <w:r w:rsidRPr="00A65840">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19504A4" w14:textId="77777777" w:rsidR="003B3C72" w:rsidRPr="00A65840" w:rsidRDefault="00000000">
      <w:pPr>
        <w:pStyle w:val="a3"/>
        <w:ind w:right="431"/>
      </w:pPr>
      <w:r w:rsidRPr="00A65840">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CDFAF97" w14:textId="77777777" w:rsidR="003B3C72" w:rsidRPr="00A65840" w:rsidRDefault="00000000">
      <w:pPr>
        <w:pStyle w:val="3"/>
        <w:spacing w:before="1"/>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p>
    <w:p w14:paraId="3C600D8C" w14:textId="77777777" w:rsidR="003B3C72" w:rsidRPr="00A65840" w:rsidRDefault="00000000">
      <w:pPr>
        <w:pStyle w:val="a3"/>
        <w:ind w:right="424"/>
      </w:pPr>
      <w:r w:rsidRPr="00A65840">
        <w:t>использовать</w:t>
      </w:r>
      <w:r w:rsidRPr="00A65840">
        <w:rPr>
          <w:spacing w:val="-9"/>
        </w:rPr>
        <w:t xml:space="preserve"> </w:t>
      </w:r>
      <w:r w:rsidRPr="00A65840">
        <w:t>вопросы</w:t>
      </w:r>
      <w:r w:rsidRPr="00A65840">
        <w:rPr>
          <w:spacing w:val="-11"/>
        </w:rPr>
        <w:t xml:space="preserve"> </w:t>
      </w:r>
      <w:r w:rsidRPr="00A65840">
        <w:t>как</w:t>
      </w:r>
      <w:r w:rsidRPr="00A65840">
        <w:rPr>
          <w:spacing w:val="-10"/>
        </w:rPr>
        <w:t xml:space="preserve"> </w:t>
      </w:r>
      <w:r w:rsidRPr="00A65840">
        <w:t>исследовательский</w:t>
      </w:r>
      <w:r w:rsidRPr="00A65840">
        <w:rPr>
          <w:spacing w:val="-9"/>
        </w:rPr>
        <w:t xml:space="preserve"> </w:t>
      </w:r>
      <w:r w:rsidRPr="00A65840">
        <w:t>инструмент</w:t>
      </w:r>
      <w:r w:rsidRPr="00A65840">
        <w:rPr>
          <w:spacing w:val="-10"/>
        </w:rPr>
        <w:t xml:space="preserve"> </w:t>
      </w:r>
      <w:r w:rsidRPr="00A65840">
        <w:t>познания,</w:t>
      </w:r>
      <w:r w:rsidRPr="00A65840">
        <w:rPr>
          <w:spacing w:val="-10"/>
        </w:rPr>
        <w:t xml:space="preserve"> </w:t>
      </w:r>
      <w:r w:rsidRPr="00A65840">
        <w:t>формулировать</w:t>
      </w:r>
      <w:r w:rsidRPr="00A65840">
        <w:rPr>
          <w:spacing w:val="-9"/>
        </w:rPr>
        <w:t xml:space="preserve"> </w:t>
      </w:r>
      <w:r w:rsidRPr="00A65840">
        <w:t>вопросы, фиксирующие</w:t>
      </w:r>
      <w:r w:rsidRPr="00A65840">
        <w:rPr>
          <w:spacing w:val="-15"/>
        </w:rPr>
        <w:t xml:space="preserve"> </w:t>
      </w:r>
      <w:r w:rsidRPr="00A65840">
        <w:t>противоречие,</w:t>
      </w:r>
      <w:r w:rsidRPr="00A65840">
        <w:rPr>
          <w:spacing w:val="-15"/>
        </w:rPr>
        <w:t xml:space="preserve"> </w:t>
      </w:r>
      <w:r w:rsidRPr="00A65840">
        <w:t>проблему,</w:t>
      </w:r>
      <w:r w:rsidRPr="00A65840">
        <w:rPr>
          <w:spacing w:val="-15"/>
        </w:rPr>
        <w:t xml:space="preserve"> </w:t>
      </w:r>
      <w:r w:rsidRPr="00A65840">
        <w:t>устанавливать</w:t>
      </w:r>
      <w:r w:rsidRPr="00A65840">
        <w:rPr>
          <w:spacing w:val="-15"/>
        </w:rPr>
        <w:t xml:space="preserve"> </w:t>
      </w:r>
      <w:r w:rsidRPr="00A65840">
        <w:t>искомое</w:t>
      </w:r>
      <w:r w:rsidRPr="00A65840">
        <w:rPr>
          <w:spacing w:val="-15"/>
        </w:rPr>
        <w:t xml:space="preserve"> </w:t>
      </w:r>
      <w:r w:rsidRPr="00A65840">
        <w:t>и</w:t>
      </w:r>
      <w:r w:rsidRPr="00A65840">
        <w:rPr>
          <w:spacing w:val="-15"/>
        </w:rPr>
        <w:t xml:space="preserve"> </w:t>
      </w:r>
      <w:r w:rsidRPr="00A65840">
        <w:t>данное,</w:t>
      </w:r>
      <w:r w:rsidRPr="00A65840">
        <w:rPr>
          <w:spacing w:val="-15"/>
        </w:rPr>
        <w:t xml:space="preserve"> </w:t>
      </w:r>
      <w:r w:rsidRPr="00A65840">
        <w:t>формировать</w:t>
      </w:r>
      <w:r w:rsidRPr="00A65840">
        <w:rPr>
          <w:spacing w:val="-15"/>
        </w:rPr>
        <w:t xml:space="preserve"> </w:t>
      </w:r>
      <w:r w:rsidRPr="00A65840">
        <w:t>гипотезу, аргументировать свою позицию, мнение;</w:t>
      </w:r>
    </w:p>
    <w:p w14:paraId="4BF4830F" w14:textId="77777777" w:rsidR="003B3C72" w:rsidRPr="00A65840" w:rsidRDefault="003B3C72">
      <w:pPr>
        <w:pStyle w:val="a3"/>
        <w:sectPr w:rsidR="003B3C72" w:rsidRPr="00A65840">
          <w:pgSz w:w="11910" w:h="16840"/>
          <w:pgMar w:top="1040" w:right="141" w:bottom="1700" w:left="1133" w:header="0" w:footer="1473" w:gutter="0"/>
          <w:cols w:space="720"/>
        </w:sectPr>
      </w:pPr>
    </w:p>
    <w:p w14:paraId="7E54B00F" w14:textId="77777777" w:rsidR="003B3C72" w:rsidRPr="00A65840" w:rsidRDefault="00000000">
      <w:pPr>
        <w:pStyle w:val="a3"/>
        <w:spacing w:before="66"/>
        <w:ind w:right="427"/>
      </w:pPr>
      <w:r w:rsidRPr="00A65840">
        <w:lastRenderedPageBreak/>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11F338F2" w14:textId="77777777" w:rsidR="003B3C72" w:rsidRPr="00A65840" w:rsidRDefault="00000000">
      <w:pPr>
        <w:pStyle w:val="a3"/>
        <w:spacing w:before="1"/>
        <w:ind w:right="427"/>
      </w:pPr>
      <w:r w:rsidRPr="00A65840">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A65840">
        <w:rPr>
          <w:spacing w:val="-2"/>
        </w:rPr>
        <w:t>обобщений;</w:t>
      </w:r>
    </w:p>
    <w:p w14:paraId="3ADC5B61" w14:textId="77777777" w:rsidR="003B3C72" w:rsidRPr="00A65840" w:rsidRDefault="00000000">
      <w:pPr>
        <w:pStyle w:val="a3"/>
        <w:ind w:right="428"/>
      </w:pPr>
      <w:r w:rsidRPr="00A65840">
        <w:t>прогнозировать возможное развитие процесса, а также выдвигать предположения о его развитии в новых условиях.</w:t>
      </w:r>
    </w:p>
    <w:p w14:paraId="32AA6C4F" w14:textId="77777777" w:rsidR="003B3C72" w:rsidRPr="00A65840" w:rsidRDefault="00000000">
      <w:pPr>
        <w:pStyle w:val="3"/>
        <w:spacing w:before="4"/>
      </w:pPr>
      <w:r w:rsidRPr="00A65840">
        <w:t>Работа</w:t>
      </w:r>
      <w:r w:rsidRPr="00A65840">
        <w:rPr>
          <w:spacing w:val="-3"/>
        </w:rPr>
        <w:t xml:space="preserve"> </w:t>
      </w:r>
      <w:r w:rsidRPr="00A65840">
        <w:t>с</w:t>
      </w:r>
      <w:r w:rsidRPr="00A65840">
        <w:rPr>
          <w:spacing w:val="-3"/>
        </w:rPr>
        <w:t xml:space="preserve"> </w:t>
      </w:r>
      <w:r w:rsidRPr="00A65840">
        <w:rPr>
          <w:spacing w:val="-2"/>
        </w:rPr>
        <w:t>информацией:</w:t>
      </w:r>
    </w:p>
    <w:p w14:paraId="4F09E4E5" w14:textId="77777777" w:rsidR="003B3C72" w:rsidRPr="00A65840" w:rsidRDefault="00000000">
      <w:pPr>
        <w:pStyle w:val="a3"/>
        <w:ind w:right="426"/>
      </w:pPr>
      <w:r w:rsidRPr="00A65840">
        <w:t xml:space="preserve">выявлять дефициты информации, данных, необходимых для ответа на вопрос и для решения </w:t>
      </w:r>
      <w:r w:rsidRPr="00A65840">
        <w:rPr>
          <w:spacing w:val="-2"/>
        </w:rPr>
        <w:t>задачи;</w:t>
      </w:r>
    </w:p>
    <w:p w14:paraId="499F08FF" w14:textId="77777777" w:rsidR="003B3C72" w:rsidRPr="00A65840" w:rsidRDefault="00000000">
      <w:pPr>
        <w:pStyle w:val="a3"/>
        <w:jc w:val="left"/>
      </w:pPr>
      <w:r w:rsidRPr="00A65840">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528F660" w14:textId="77777777" w:rsidR="003B3C72" w:rsidRPr="00A65840" w:rsidRDefault="00000000">
      <w:pPr>
        <w:pStyle w:val="a3"/>
        <w:jc w:val="left"/>
      </w:pPr>
      <w:r w:rsidRPr="00A65840">
        <w:t>структурировать</w:t>
      </w:r>
      <w:r w:rsidRPr="00A65840">
        <w:rPr>
          <w:spacing w:val="80"/>
        </w:rPr>
        <w:t xml:space="preserve"> </w:t>
      </w:r>
      <w:r w:rsidRPr="00A65840">
        <w:t>информацию,</w:t>
      </w:r>
      <w:r w:rsidRPr="00A65840">
        <w:rPr>
          <w:spacing w:val="80"/>
        </w:rPr>
        <w:t xml:space="preserve"> </w:t>
      </w:r>
      <w:r w:rsidRPr="00A65840">
        <w:t>представлять</w:t>
      </w:r>
      <w:r w:rsidRPr="00A65840">
        <w:rPr>
          <w:spacing w:val="80"/>
        </w:rPr>
        <w:t xml:space="preserve"> </w:t>
      </w:r>
      <w:r w:rsidRPr="00A65840">
        <w:t>её</w:t>
      </w:r>
      <w:r w:rsidRPr="00A65840">
        <w:rPr>
          <w:spacing w:val="80"/>
        </w:rPr>
        <w:t xml:space="preserve"> </w:t>
      </w:r>
      <w:r w:rsidRPr="00A65840">
        <w:t>в</w:t>
      </w:r>
      <w:r w:rsidRPr="00A65840">
        <w:rPr>
          <w:spacing w:val="80"/>
        </w:rPr>
        <w:t xml:space="preserve"> </w:t>
      </w:r>
      <w:r w:rsidRPr="00A65840">
        <w:t>различных</w:t>
      </w:r>
      <w:r w:rsidRPr="00A65840">
        <w:rPr>
          <w:spacing w:val="80"/>
        </w:rPr>
        <w:t xml:space="preserve"> </w:t>
      </w:r>
      <w:r w:rsidRPr="00A65840">
        <w:t>формах,</w:t>
      </w:r>
      <w:r w:rsidRPr="00A65840">
        <w:rPr>
          <w:spacing w:val="80"/>
        </w:rPr>
        <w:t xml:space="preserve"> </w:t>
      </w:r>
      <w:r w:rsidRPr="00A65840">
        <w:t xml:space="preserve">иллюстрировать </w:t>
      </w:r>
      <w:r w:rsidRPr="00A65840">
        <w:rPr>
          <w:spacing w:val="-2"/>
        </w:rPr>
        <w:t>графически;</w:t>
      </w:r>
    </w:p>
    <w:p w14:paraId="3F80B59D" w14:textId="77777777" w:rsidR="003B3C72" w:rsidRPr="00A65840" w:rsidRDefault="00000000">
      <w:pPr>
        <w:pStyle w:val="a3"/>
        <w:ind w:left="569" w:firstLine="0"/>
        <w:jc w:val="left"/>
      </w:pPr>
      <w:r w:rsidRPr="00A65840">
        <w:t>оценивать</w:t>
      </w:r>
      <w:r w:rsidRPr="00A65840">
        <w:rPr>
          <w:spacing w:val="-8"/>
        </w:rPr>
        <w:t xml:space="preserve"> </w:t>
      </w:r>
      <w:r w:rsidRPr="00A65840">
        <w:t>надёжность</w:t>
      </w:r>
      <w:r w:rsidRPr="00A65840">
        <w:rPr>
          <w:spacing w:val="-5"/>
        </w:rPr>
        <w:t xml:space="preserve"> </w:t>
      </w:r>
      <w:r w:rsidRPr="00A65840">
        <w:t>информации</w:t>
      </w:r>
      <w:r w:rsidRPr="00A65840">
        <w:rPr>
          <w:spacing w:val="-4"/>
        </w:rPr>
        <w:t xml:space="preserve"> </w:t>
      </w:r>
      <w:r w:rsidRPr="00A65840">
        <w:t>по</w:t>
      </w:r>
      <w:r w:rsidRPr="00A65840">
        <w:rPr>
          <w:spacing w:val="-5"/>
        </w:rPr>
        <w:t xml:space="preserve"> </w:t>
      </w:r>
      <w:r w:rsidRPr="00A65840">
        <w:t>самостоятельно</w:t>
      </w:r>
      <w:r w:rsidRPr="00A65840">
        <w:rPr>
          <w:spacing w:val="-4"/>
        </w:rPr>
        <w:t xml:space="preserve"> </w:t>
      </w:r>
      <w:r w:rsidRPr="00A65840">
        <w:t>сформулированным</w:t>
      </w:r>
      <w:r w:rsidRPr="00A65840">
        <w:rPr>
          <w:spacing w:val="-6"/>
        </w:rPr>
        <w:t xml:space="preserve"> </w:t>
      </w:r>
      <w:r w:rsidRPr="00A65840">
        <w:rPr>
          <w:spacing w:val="-2"/>
        </w:rPr>
        <w:t>критериям.</w:t>
      </w:r>
    </w:p>
    <w:p w14:paraId="47C421E0" w14:textId="77777777" w:rsidR="003B3C72" w:rsidRPr="00A65840" w:rsidRDefault="00000000">
      <w:pPr>
        <w:pStyle w:val="3"/>
        <w:spacing w:before="4" w:line="240" w:lineRule="auto"/>
        <w:ind w:right="3955"/>
        <w:jc w:val="left"/>
      </w:pPr>
      <w:r w:rsidRPr="00A65840">
        <w:t>Коммуникативные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0"/>
        </w:rPr>
        <w:t xml:space="preserve"> </w:t>
      </w:r>
      <w:r w:rsidRPr="00A65840">
        <w:t xml:space="preserve">действия </w:t>
      </w:r>
      <w:r w:rsidRPr="00A65840">
        <w:rPr>
          <w:spacing w:val="-2"/>
        </w:rPr>
        <w:t>Общение:</w:t>
      </w:r>
    </w:p>
    <w:p w14:paraId="4A54600C" w14:textId="77777777" w:rsidR="003B3C72" w:rsidRPr="00A65840" w:rsidRDefault="00000000">
      <w:pPr>
        <w:pStyle w:val="a3"/>
        <w:ind w:right="429"/>
      </w:pPr>
      <w:r w:rsidRPr="00A65840">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1F585C0" w14:textId="77777777" w:rsidR="003B3C72" w:rsidRPr="00A65840" w:rsidRDefault="00000000">
      <w:pPr>
        <w:pStyle w:val="a3"/>
        <w:ind w:right="432"/>
      </w:pPr>
      <w:r w:rsidRPr="00A65840">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318E4F9" w14:textId="77777777" w:rsidR="003B3C72" w:rsidRPr="00A65840" w:rsidRDefault="00000000">
      <w:pPr>
        <w:pStyle w:val="a3"/>
        <w:ind w:right="428"/>
      </w:pPr>
      <w:r w:rsidRPr="00A65840">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sidRPr="00A65840">
        <w:rPr>
          <w:spacing w:val="-2"/>
        </w:rPr>
        <w:t>аудитории.</w:t>
      </w:r>
    </w:p>
    <w:p w14:paraId="4D151693" w14:textId="77777777" w:rsidR="003B3C72" w:rsidRPr="00A65840" w:rsidRDefault="00000000">
      <w:pPr>
        <w:pStyle w:val="3"/>
        <w:spacing w:before="0" w:line="240" w:lineRule="auto"/>
        <w:ind w:right="4726"/>
      </w:pPr>
      <w:r w:rsidRPr="00A65840">
        <w:t>Регулятивные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0"/>
        </w:rPr>
        <w:t xml:space="preserve"> </w:t>
      </w:r>
      <w:r w:rsidRPr="00A65840">
        <w:t xml:space="preserve">действия </w:t>
      </w:r>
      <w:r w:rsidRPr="00A65840">
        <w:rPr>
          <w:spacing w:val="-2"/>
        </w:rPr>
        <w:t>Самоорганизация:</w:t>
      </w:r>
    </w:p>
    <w:p w14:paraId="3D0FD161" w14:textId="77777777" w:rsidR="003B3C72" w:rsidRPr="00A65840" w:rsidRDefault="00000000">
      <w:pPr>
        <w:pStyle w:val="a3"/>
        <w:ind w:right="429"/>
      </w:pPr>
      <w:r w:rsidRPr="00A65840">
        <w:t>составлять план, алгоритм решения задачи, выбирать способ решения с учётом имеющихся ресурсов и собственных возможностей,</w:t>
      </w:r>
      <w:r w:rsidRPr="00A65840">
        <w:rPr>
          <w:spacing w:val="-1"/>
        </w:rPr>
        <w:t xml:space="preserve"> </w:t>
      </w:r>
      <w:r w:rsidRPr="00A65840">
        <w:t>аргументировать и корректировать варианты</w:t>
      </w:r>
      <w:r w:rsidRPr="00A65840">
        <w:rPr>
          <w:spacing w:val="-1"/>
        </w:rPr>
        <w:t xml:space="preserve"> </w:t>
      </w:r>
      <w:r w:rsidRPr="00A65840">
        <w:t>решений с учётом новой информации.</w:t>
      </w:r>
    </w:p>
    <w:p w14:paraId="22E0571F" w14:textId="77777777" w:rsidR="003B3C72" w:rsidRPr="00A65840" w:rsidRDefault="00000000">
      <w:pPr>
        <w:pStyle w:val="3"/>
        <w:spacing w:before="0"/>
      </w:pPr>
      <w:r w:rsidRPr="00A65840">
        <w:t>Самоконтроль,</w:t>
      </w:r>
      <w:r w:rsidRPr="00A65840">
        <w:rPr>
          <w:spacing w:val="-9"/>
        </w:rPr>
        <w:t xml:space="preserve"> </w:t>
      </w:r>
      <w:r w:rsidRPr="00A65840">
        <w:t>эмоциональный</w:t>
      </w:r>
      <w:r w:rsidRPr="00A65840">
        <w:rPr>
          <w:spacing w:val="-7"/>
        </w:rPr>
        <w:t xml:space="preserve"> </w:t>
      </w:r>
      <w:r w:rsidRPr="00A65840">
        <w:rPr>
          <w:spacing w:val="-2"/>
        </w:rPr>
        <w:t>интеллект:</w:t>
      </w:r>
    </w:p>
    <w:p w14:paraId="137B14C9" w14:textId="77777777" w:rsidR="003B3C72" w:rsidRPr="00A65840" w:rsidRDefault="00000000">
      <w:pPr>
        <w:pStyle w:val="a3"/>
        <w:ind w:right="428"/>
      </w:pPr>
      <w:r w:rsidRPr="00A65840">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3D9124C" w14:textId="77777777" w:rsidR="003B3C72" w:rsidRPr="00A65840" w:rsidRDefault="00000000">
      <w:pPr>
        <w:pStyle w:val="a3"/>
        <w:ind w:right="426"/>
      </w:pPr>
      <w:r w:rsidRPr="00A65840">
        <w:t>предвидеть</w:t>
      </w:r>
      <w:r w:rsidRPr="00A65840">
        <w:rPr>
          <w:spacing w:val="-3"/>
        </w:rPr>
        <w:t xml:space="preserve"> </w:t>
      </w:r>
      <w:r w:rsidRPr="00A65840">
        <w:t>трудности,</w:t>
      </w:r>
      <w:r w:rsidRPr="00A65840">
        <w:rPr>
          <w:spacing w:val="-4"/>
        </w:rPr>
        <w:t xml:space="preserve"> </w:t>
      </w:r>
      <w:r w:rsidRPr="00A65840">
        <w:t>которые</w:t>
      </w:r>
      <w:r w:rsidRPr="00A65840">
        <w:rPr>
          <w:spacing w:val="-5"/>
        </w:rPr>
        <w:t xml:space="preserve"> </w:t>
      </w:r>
      <w:r w:rsidRPr="00A65840">
        <w:t>могут</w:t>
      </w:r>
      <w:r w:rsidRPr="00A65840">
        <w:rPr>
          <w:spacing w:val="-4"/>
        </w:rPr>
        <w:t xml:space="preserve"> </w:t>
      </w:r>
      <w:r w:rsidRPr="00A65840">
        <w:t>возникнуть</w:t>
      </w:r>
      <w:r w:rsidRPr="00A65840">
        <w:rPr>
          <w:spacing w:val="-3"/>
        </w:rPr>
        <w:t xml:space="preserve"> </w:t>
      </w:r>
      <w:r w:rsidRPr="00A65840">
        <w:t>при</w:t>
      </w:r>
      <w:r w:rsidRPr="00A65840">
        <w:rPr>
          <w:spacing w:val="-4"/>
        </w:rPr>
        <w:t xml:space="preserve"> </w:t>
      </w:r>
      <w:r w:rsidRPr="00A65840">
        <w:t>решении</w:t>
      </w:r>
      <w:r w:rsidRPr="00A65840">
        <w:rPr>
          <w:spacing w:val="-4"/>
        </w:rPr>
        <w:t xml:space="preserve"> </w:t>
      </w:r>
      <w:r w:rsidRPr="00A65840">
        <w:t>задачи,</w:t>
      </w:r>
      <w:r w:rsidRPr="00A65840">
        <w:rPr>
          <w:spacing w:val="-4"/>
        </w:rPr>
        <w:t xml:space="preserve"> </w:t>
      </w:r>
      <w:r w:rsidRPr="00A65840">
        <w:t>вносить</w:t>
      </w:r>
      <w:r w:rsidRPr="00A65840">
        <w:rPr>
          <w:spacing w:val="-4"/>
        </w:rPr>
        <w:t xml:space="preserve"> </w:t>
      </w:r>
      <w:r w:rsidRPr="00A65840">
        <w:t>коррективы</w:t>
      </w:r>
      <w:r w:rsidRPr="00A65840">
        <w:rPr>
          <w:spacing w:val="-5"/>
        </w:rPr>
        <w:t xml:space="preserve"> </w:t>
      </w:r>
      <w:r w:rsidRPr="00A65840">
        <w:t xml:space="preserve">в деятельность на основе новых обстоятельств, данных, найденных ошибок, выявленных </w:t>
      </w:r>
      <w:r w:rsidRPr="00A65840">
        <w:rPr>
          <w:spacing w:val="-2"/>
        </w:rPr>
        <w:t>трудностей;</w:t>
      </w:r>
    </w:p>
    <w:p w14:paraId="699FDF0C" w14:textId="77777777" w:rsidR="003B3C72" w:rsidRPr="00A65840" w:rsidRDefault="00000000">
      <w:pPr>
        <w:pStyle w:val="a3"/>
        <w:ind w:right="424"/>
      </w:pPr>
      <w:r w:rsidRPr="00A65840">
        <w:t xml:space="preserve">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w:t>
      </w:r>
      <w:r w:rsidRPr="00A65840">
        <w:rPr>
          <w:spacing w:val="-2"/>
        </w:rPr>
        <w:t>опыту.</w:t>
      </w:r>
    </w:p>
    <w:p w14:paraId="353CCFDD" w14:textId="77777777" w:rsidR="003B3C72" w:rsidRPr="00A65840" w:rsidRDefault="00000000">
      <w:pPr>
        <w:pStyle w:val="3"/>
        <w:spacing w:before="4"/>
      </w:pPr>
      <w:r w:rsidRPr="00A65840">
        <w:t>Совместная</w:t>
      </w:r>
      <w:r w:rsidRPr="00A65840">
        <w:rPr>
          <w:spacing w:val="-5"/>
        </w:rPr>
        <w:t xml:space="preserve"> </w:t>
      </w:r>
      <w:r w:rsidRPr="00A65840">
        <w:rPr>
          <w:spacing w:val="-2"/>
        </w:rPr>
        <w:t>деятельность:</w:t>
      </w:r>
    </w:p>
    <w:p w14:paraId="78FF1877" w14:textId="77777777" w:rsidR="003B3C72" w:rsidRPr="00A65840" w:rsidRDefault="00000000">
      <w:pPr>
        <w:pStyle w:val="a3"/>
        <w:ind w:right="420"/>
      </w:pPr>
      <w:r w:rsidRPr="00A65840">
        <w:t>понимать и использовать преимущества командной и индивидуальной работы при решении учебных</w:t>
      </w:r>
      <w:r w:rsidRPr="00A65840">
        <w:rPr>
          <w:spacing w:val="-11"/>
        </w:rPr>
        <w:t xml:space="preserve"> </w:t>
      </w:r>
      <w:r w:rsidRPr="00A65840">
        <w:t>задач,</w:t>
      </w:r>
      <w:r w:rsidRPr="00A65840">
        <w:rPr>
          <w:spacing w:val="-10"/>
        </w:rPr>
        <w:t xml:space="preserve"> </w:t>
      </w:r>
      <w:r w:rsidRPr="00A65840">
        <w:t>принимать</w:t>
      </w:r>
      <w:r w:rsidRPr="00A65840">
        <w:rPr>
          <w:spacing w:val="-9"/>
        </w:rPr>
        <w:t xml:space="preserve"> </w:t>
      </w:r>
      <w:r w:rsidRPr="00A65840">
        <w:t>цель</w:t>
      </w:r>
      <w:r w:rsidRPr="00A65840">
        <w:rPr>
          <w:spacing w:val="-11"/>
        </w:rPr>
        <w:t xml:space="preserve"> </w:t>
      </w:r>
      <w:r w:rsidRPr="00A65840">
        <w:t>совместной</w:t>
      </w:r>
      <w:r w:rsidRPr="00A65840">
        <w:rPr>
          <w:spacing w:val="-9"/>
        </w:rPr>
        <w:t xml:space="preserve"> </w:t>
      </w:r>
      <w:r w:rsidRPr="00A65840">
        <w:t>деятельности,</w:t>
      </w:r>
      <w:r w:rsidRPr="00A65840">
        <w:rPr>
          <w:spacing w:val="-12"/>
        </w:rPr>
        <w:t xml:space="preserve"> </w:t>
      </w:r>
      <w:r w:rsidRPr="00A65840">
        <w:t>планировать</w:t>
      </w:r>
      <w:r w:rsidRPr="00A65840">
        <w:rPr>
          <w:spacing w:val="-9"/>
        </w:rPr>
        <w:t xml:space="preserve"> </w:t>
      </w:r>
      <w:r w:rsidRPr="00A65840">
        <w:t>организацию</w:t>
      </w:r>
      <w:r w:rsidRPr="00A65840">
        <w:rPr>
          <w:spacing w:val="-10"/>
        </w:rPr>
        <w:t xml:space="preserve"> </w:t>
      </w:r>
      <w:r w:rsidRPr="00A65840">
        <w:t>совместной работы, распределять виды работ, договариваться, обсуждать процесс и результат работы, обобщать мнения нескольких людей;</w:t>
      </w:r>
    </w:p>
    <w:p w14:paraId="6D5A7C7F" w14:textId="77777777" w:rsidR="003B3C72" w:rsidRPr="00A65840" w:rsidRDefault="00000000">
      <w:pPr>
        <w:pStyle w:val="a3"/>
        <w:ind w:right="430"/>
      </w:pPr>
      <w:r w:rsidRPr="00A65840">
        <w:t>участвовать в групповых формах работы (обсуждения, обмен мнений, «мозговые штурмы» и иные),</w:t>
      </w:r>
      <w:r w:rsidRPr="00A65840">
        <w:rPr>
          <w:spacing w:val="55"/>
        </w:rPr>
        <w:t xml:space="preserve"> </w:t>
      </w:r>
      <w:r w:rsidRPr="00A65840">
        <w:t>выполнять</w:t>
      </w:r>
      <w:r w:rsidRPr="00A65840">
        <w:rPr>
          <w:spacing w:val="58"/>
        </w:rPr>
        <w:t xml:space="preserve"> </w:t>
      </w:r>
      <w:r w:rsidRPr="00A65840">
        <w:t>свою</w:t>
      </w:r>
      <w:r w:rsidRPr="00A65840">
        <w:rPr>
          <w:spacing w:val="59"/>
        </w:rPr>
        <w:t xml:space="preserve"> </w:t>
      </w:r>
      <w:r w:rsidRPr="00A65840">
        <w:t>часть</w:t>
      </w:r>
      <w:r w:rsidRPr="00A65840">
        <w:rPr>
          <w:spacing w:val="59"/>
        </w:rPr>
        <w:t xml:space="preserve"> </w:t>
      </w:r>
      <w:r w:rsidRPr="00A65840">
        <w:t>работы</w:t>
      </w:r>
      <w:r w:rsidRPr="00A65840">
        <w:rPr>
          <w:spacing w:val="61"/>
        </w:rPr>
        <w:t xml:space="preserve"> </w:t>
      </w:r>
      <w:r w:rsidRPr="00A65840">
        <w:t>и</w:t>
      </w:r>
      <w:r w:rsidRPr="00A65840">
        <w:rPr>
          <w:spacing w:val="60"/>
        </w:rPr>
        <w:t xml:space="preserve"> </w:t>
      </w:r>
      <w:r w:rsidRPr="00A65840">
        <w:t>координировать</w:t>
      </w:r>
      <w:r w:rsidRPr="00A65840">
        <w:rPr>
          <w:spacing w:val="60"/>
        </w:rPr>
        <w:t xml:space="preserve"> </w:t>
      </w:r>
      <w:r w:rsidRPr="00A65840">
        <w:t>свои</w:t>
      </w:r>
      <w:r w:rsidRPr="00A65840">
        <w:rPr>
          <w:spacing w:val="58"/>
        </w:rPr>
        <w:t xml:space="preserve"> </w:t>
      </w:r>
      <w:r w:rsidRPr="00A65840">
        <w:t>действия</w:t>
      </w:r>
      <w:r w:rsidRPr="00A65840">
        <w:rPr>
          <w:spacing w:val="59"/>
        </w:rPr>
        <w:t xml:space="preserve"> </w:t>
      </w:r>
      <w:r w:rsidRPr="00A65840">
        <w:t>с</w:t>
      </w:r>
      <w:r w:rsidRPr="00A65840">
        <w:rPr>
          <w:spacing w:val="58"/>
        </w:rPr>
        <w:t xml:space="preserve"> </w:t>
      </w:r>
      <w:r w:rsidRPr="00A65840">
        <w:t>другими</w:t>
      </w:r>
      <w:r w:rsidRPr="00A65840">
        <w:rPr>
          <w:spacing w:val="60"/>
        </w:rPr>
        <w:t xml:space="preserve"> </w:t>
      </w:r>
      <w:r w:rsidRPr="00A65840">
        <w:rPr>
          <w:spacing w:val="-2"/>
        </w:rPr>
        <w:t>членами</w:t>
      </w:r>
    </w:p>
    <w:p w14:paraId="43670A4C" w14:textId="77777777" w:rsidR="003B3C72" w:rsidRPr="00A65840" w:rsidRDefault="003B3C72">
      <w:pPr>
        <w:pStyle w:val="a3"/>
        <w:sectPr w:rsidR="003B3C72" w:rsidRPr="00A65840">
          <w:pgSz w:w="11910" w:h="16840"/>
          <w:pgMar w:top="1040" w:right="141" w:bottom="1700" w:left="1133" w:header="0" w:footer="1473" w:gutter="0"/>
          <w:cols w:space="720"/>
        </w:sectPr>
      </w:pPr>
    </w:p>
    <w:p w14:paraId="6302F0AE" w14:textId="77777777" w:rsidR="003B3C72" w:rsidRPr="00A65840" w:rsidRDefault="00000000">
      <w:pPr>
        <w:pStyle w:val="a3"/>
        <w:spacing w:before="66"/>
        <w:ind w:firstLine="0"/>
        <w:jc w:val="left"/>
      </w:pPr>
      <w:r w:rsidRPr="00A65840">
        <w:lastRenderedPageBreak/>
        <w:t>команды,</w:t>
      </w:r>
      <w:r w:rsidRPr="00A65840">
        <w:rPr>
          <w:spacing w:val="-7"/>
        </w:rPr>
        <w:t xml:space="preserve"> </w:t>
      </w:r>
      <w:r w:rsidRPr="00A65840">
        <w:t>оценивать</w:t>
      </w:r>
      <w:r w:rsidRPr="00A65840">
        <w:rPr>
          <w:spacing w:val="-5"/>
        </w:rPr>
        <w:t xml:space="preserve"> </w:t>
      </w:r>
      <w:r w:rsidRPr="00A65840">
        <w:t>качество</w:t>
      </w:r>
      <w:r w:rsidRPr="00A65840">
        <w:rPr>
          <w:spacing w:val="-4"/>
        </w:rPr>
        <w:t xml:space="preserve"> </w:t>
      </w:r>
      <w:r w:rsidRPr="00A65840">
        <w:t>своего</w:t>
      </w:r>
      <w:r w:rsidRPr="00A65840">
        <w:rPr>
          <w:spacing w:val="-5"/>
        </w:rPr>
        <w:t xml:space="preserve"> </w:t>
      </w:r>
      <w:r w:rsidRPr="00A65840">
        <w:t>вклада</w:t>
      </w:r>
      <w:r w:rsidRPr="00A65840">
        <w:rPr>
          <w:spacing w:val="-5"/>
        </w:rPr>
        <w:t xml:space="preserve"> </w:t>
      </w:r>
      <w:r w:rsidRPr="00A65840">
        <w:t>в</w:t>
      </w:r>
      <w:r w:rsidRPr="00A65840">
        <w:rPr>
          <w:spacing w:val="-5"/>
        </w:rPr>
        <w:t xml:space="preserve"> </w:t>
      </w:r>
      <w:r w:rsidRPr="00A65840">
        <w:t>общий</w:t>
      </w:r>
      <w:r w:rsidRPr="00A65840">
        <w:rPr>
          <w:spacing w:val="-6"/>
        </w:rPr>
        <w:t xml:space="preserve"> </w:t>
      </w:r>
      <w:r w:rsidRPr="00A65840">
        <w:t>продукт</w:t>
      </w:r>
      <w:r w:rsidRPr="00A65840">
        <w:rPr>
          <w:spacing w:val="-6"/>
        </w:rPr>
        <w:t xml:space="preserve"> </w:t>
      </w:r>
      <w:r w:rsidRPr="00A65840">
        <w:t>по</w:t>
      </w:r>
      <w:r w:rsidRPr="00A65840">
        <w:rPr>
          <w:spacing w:val="-7"/>
        </w:rPr>
        <w:t xml:space="preserve"> </w:t>
      </w:r>
      <w:r w:rsidRPr="00A65840">
        <w:t>критериям,</w:t>
      </w:r>
      <w:r w:rsidRPr="00A65840">
        <w:rPr>
          <w:spacing w:val="-7"/>
        </w:rPr>
        <w:t xml:space="preserve"> </w:t>
      </w:r>
      <w:r w:rsidRPr="00A65840">
        <w:t>сформулированным участниками взаимодействия.</w:t>
      </w:r>
    </w:p>
    <w:p w14:paraId="02D832B5" w14:textId="77777777" w:rsidR="003B3C72" w:rsidRPr="00A65840" w:rsidRDefault="00000000">
      <w:pPr>
        <w:spacing w:before="5" w:line="274" w:lineRule="exact"/>
        <w:ind w:left="569"/>
        <w:jc w:val="both"/>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3B1E0805" w14:textId="77777777" w:rsidR="003B3C72" w:rsidRPr="00A65840" w:rsidRDefault="00000000">
      <w:pPr>
        <w:spacing w:line="274" w:lineRule="exact"/>
        <w:ind w:left="569"/>
        <w:jc w:val="both"/>
        <w:rPr>
          <w:sz w:val="24"/>
        </w:rPr>
      </w:pPr>
      <w:r w:rsidRPr="00A65840">
        <w:rPr>
          <w:sz w:val="24"/>
        </w:rPr>
        <w:t>К</w:t>
      </w:r>
      <w:r w:rsidRPr="00A65840">
        <w:rPr>
          <w:spacing w:val="-1"/>
          <w:sz w:val="24"/>
        </w:rPr>
        <w:t xml:space="preserve"> </w:t>
      </w:r>
      <w:r w:rsidRPr="00A65840">
        <w:rPr>
          <w:sz w:val="24"/>
        </w:rPr>
        <w:t>концу</w:t>
      </w:r>
      <w:r w:rsidRPr="00A65840">
        <w:rPr>
          <w:spacing w:val="-8"/>
          <w:sz w:val="24"/>
        </w:rPr>
        <w:t xml:space="preserve"> </w:t>
      </w:r>
      <w:r w:rsidRPr="00A65840">
        <w:rPr>
          <w:b/>
          <w:sz w:val="24"/>
        </w:rPr>
        <w:t>10 класса</w:t>
      </w:r>
      <w:r w:rsidRPr="00A65840">
        <w:rPr>
          <w:b/>
          <w:spacing w:val="-1"/>
          <w:sz w:val="24"/>
        </w:rPr>
        <w:t xml:space="preserve"> </w:t>
      </w:r>
      <w:r w:rsidRPr="00A65840">
        <w:rPr>
          <w:sz w:val="24"/>
        </w:rPr>
        <w:t xml:space="preserve">обучающийся </w:t>
      </w:r>
      <w:r w:rsidRPr="00A65840">
        <w:rPr>
          <w:spacing w:val="-2"/>
          <w:sz w:val="24"/>
        </w:rPr>
        <w:t>научится:</w:t>
      </w:r>
    </w:p>
    <w:p w14:paraId="0A267F7D" w14:textId="77777777" w:rsidR="003B3C72" w:rsidRPr="00A65840" w:rsidRDefault="00000000">
      <w:pPr>
        <w:pStyle w:val="a3"/>
        <w:ind w:right="425"/>
      </w:pPr>
      <w:r w:rsidRPr="00A65840">
        <w:t>свободно</w:t>
      </w:r>
      <w:r w:rsidRPr="00A65840">
        <w:rPr>
          <w:spacing w:val="-13"/>
        </w:rPr>
        <w:t xml:space="preserve"> </w:t>
      </w:r>
      <w:r w:rsidRPr="00A65840">
        <w:t>оперировать</w:t>
      </w:r>
      <w:r w:rsidRPr="00A65840">
        <w:rPr>
          <w:spacing w:val="-13"/>
        </w:rPr>
        <w:t xml:space="preserve"> </w:t>
      </w:r>
      <w:r w:rsidRPr="00A65840">
        <w:t>понятиями:</w:t>
      </w:r>
      <w:r w:rsidRPr="00A65840">
        <w:rPr>
          <w:spacing w:val="-13"/>
        </w:rPr>
        <w:t xml:space="preserve"> </w:t>
      </w:r>
      <w:r w:rsidRPr="00A65840">
        <w:t>граф,</w:t>
      </w:r>
      <w:r w:rsidRPr="00A65840">
        <w:rPr>
          <w:spacing w:val="-13"/>
        </w:rPr>
        <w:t xml:space="preserve"> </w:t>
      </w:r>
      <w:r w:rsidRPr="00A65840">
        <w:t>плоский</w:t>
      </w:r>
      <w:r w:rsidRPr="00A65840">
        <w:rPr>
          <w:spacing w:val="-12"/>
        </w:rPr>
        <w:t xml:space="preserve"> </w:t>
      </w:r>
      <w:r w:rsidRPr="00A65840">
        <w:t>граф,</w:t>
      </w:r>
      <w:r w:rsidRPr="00A65840">
        <w:rPr>
          <w:spacing w:val="-13"/>
        </w:rPr>
        <w:t xml:space="preserve"> </w:t>
      </w:r>
      <w:r w:rsidRPr="00A65840">
        <w:t>связный</w:t>
      </w:r>
      <w:r w:rsidRPr="00A65840">
        <w:rPr>
          <w:spacing w:val="-13"/>
        </w:rPr>
        <w:t xml:space="preserve"> </w:t>
      </w:r>
      <w:r w:rsidRPr="00A65840">
        <w:t>граф,</w:t>
      </w:r>
      <w:r w:rsidRPr="00A65840">
        <w:rPr>
          <w:spacing w:val="-14"/>
        </w:rPr>
        <w:t xml:space="preserve"> </w:t>
      </w:r>
      <w:r w:rsidRPr="00A65840">
        <w:t>путь</w:t>
      </w:r>
      <w:r w:rsidRPr="00A65840">
        <w:rPr>
          <w:spacing w:val="-12"/>
        </w:rPr>
        <w:t xml:space="preserve"> </w:t>
      </w:r>
      <w:r w:rsidRPr="00A65840">
        <w:t>в</w:t>
      </w:r>
      <w:r w:rsidRPr="00A65840">
        <w:rPr>
          <w:spacing w:val="-13"/>
        </w:rPr>
        <w:t xml:space="preserve"> </w:t>
      </w:r>
      <w:r w:rsidRPr="00A65840">
        <w:t>графе,</w:t>
      </w:r>
      <w:r w:rsidRPr="00A65840">
        <w:rPr>
          <w:spacing w:val="-13"/>
        </w:rPr>
        <w:t xml:space="preserve"> </w:t>
      </w:r>
      <w:r w:rsidRPr="00A65840">
        <w:t>цепь,</w:t>
      </w:r>
      <w:r w:rsidRPr="00A65840">
        <w:rPr>
          <w:spacing w:val="-13"/>
        </w:rPr>
        <w:t xml:space="preserve"> </w:t>
      </w:r>
      <w:r w:rsidRPr="00A65840">
        <w:t>цикл, дерево, степень вершины, дерево случайного эксперимента;</w:t>
      </w:r>
    </w:p>
    <w:p w14:paraId="01F59676" w14:textId="77777777" w:rsidR="003B3C72" w:rsidRPr="00A65840" w:rsidRDefault="00000000">
      <w:pPr>
        <w:pStyle w:val="a3"/>
        <w:ind w:right="422"/>
      </w:pPr>
      <w:r w:rsidRPr="00A65840">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4599DB3F" w14:textId="77777777" w:rsidR="003B3C72" w:rsidRPr="00A65840" w:rsidRDefault="00000000">
      <w:pPr>
        <w:pStyle w:val="a3"/>
        <w:ind w:right="419"/>
      </w:pPr>
      <w:r w:rsidRPr="00A65840">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3A7CEA70" w14:textId="77777777" w:rsidR="003B3C72" w:rsidRPr="00A65840" w:rsidRDefault="00000000">
      <w:pPr>
        <w:pStyle w:val="a3"/>
        <w:spacing w:before="1"/>
        <w:ind w:right="425"/>
      </w:pPr>
      <w:r w:rsidRPr="00A65840">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653AA067" w14:textId="77777777" w:rsidR="003B3C72" w:rsidRPr="00A65840" w:rsidRDefault="00000000">
      <w:pPr>
        <w:pStyle w:val="a3"/>
        <w:ind w:right="428"/>
      </w:pPr>
      <w:r w:rsidRPr="00A65840">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14:paraId="152887D5" w14:textId="77777777" w:rsidR="003B3C72" w:rsidRPr="00A65840" w:rsidRDefault="00000000">
      <w:pPr>
        <w:pStyle w:val="a3"/>
        <w:ind w:right="424"/>
      </w:pPr>
      <w:r w:rsidRPr="00A65840">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14:paraId="4EEFA5E2" w14:textId="77777777" w:rsidR="003B3C72" w:rsidRPr="00A65840" w:rsidRDefault="00000000">
      <w:pPr>
        <w:pStyle w:val="a3"/>
        <w:ind w:right="428"/>
      </w:pPr>
      <w:r w:rsidRPr="00A65840">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w:t>
      </w:r>
      <w:r w:rsidRPr="00A65840">
        <w:rPr>
          <w:spacing w:val="-2"/>
        </w:rPr>
        <w:t>распределение;</w:t>
      </w:r>
    </w:p>
    <w:p w14:paraId="5ABBAF15" w14:textId="77777777" w:rsidR="003B3C72" w:rsidRPr="00A65840" w:rsidRDefault="00000000">
      <w:pPr>
        <w:pStyle w:val="a3"/>
        <w:ind w:right="426"/>
      </w:pPr>
      <w:r w:rsidRPr="00A65840">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w:t>
      </w:r>
      <w:r w:rsidRPr="00A65840">
        <w:rPr>
          <w:spacing w:val="-12"/>
        </w:rPr>
        <w:t xml:space="preserve"> </w:t>
      </w:r>
      <w:r w:rsidRPr="00A65840">
        <w:t>математического</w:t>
      </w:r>
      <w:r w:rsidRPr="00A65840">
        <w:rPr>
          <w:spacing w:val="-12"/>
        </w:rPr>
        <w:t xml:space="preserve"> </w:t>
      </w:r>
      <w:r w:rsidRPr="00A65840">
        <w:t>ожидания</w:t>
      </w:r>
      <w:r w:rsidRPr="00A65840">
        <w:rPr>
          <w:spacing w:val="-12"/>
        </w:rPr>
        <w:t xml:space="preserve"> </w:t>
      </w:r>
      <w:r w:rsidRPr="00A65840">
        <w:t>случайной</w:t>
      </w:r>
      <w:r w:rsidRPr="00A65840">
        <w:rPr>
          <w:spacing w:val="-11"/>
        </w:rPr>
        <w:t xml:space="preserve"> </w:t>
      </w:r>
      <w:r w:rsidRPr="00A65840">
        <w:t>величины</w:t>
      </w:r>
      <w:r w:rsidRPr="00A65840">
        <w:rPr>
          <w:spacing w:val="-12"/>
        </w:rPr>
        <w:t xml:space="preserve"> </w:t>
      </w:r>
      <w:r w:rsidRPr="00A65840">
        <w:t>(распределения),</w:t>
      </w:r>
      <w:r w:rsidRPr="00A65840">
        <w:rPr>
          <w:spacing w:val="-12"/>
        </w:rPr>
        <w:t xml:space="preserve"> </w:t>
      </w:r>
      <w:r w:rsidRPr="00A65840">
        <w:t>применять</w:t>
      </w:r>
      <w:r w:rsidRPr="00A65840">
        <w:rPr>
          <w:spacing w:val="-10"/>
        </w:rPr>
        <w:t xml:space="preserve"> </w:t>
      </w:r>
      <w:r w:rsidRPr="00A65840">
        <w:t>свойства математического ожидания при решении задач, вычислять математическое ожидание биномиального</w:t>
      </w:r>
      <w:r w:rsidRPr="00A65840">
        <w:rPr>
          <w:spacing w:val="-15"/>
        </w:rPr>
        <w:t xml:space="preserve"> </w:t>
      </w:r>
      <w:r w:rsidRPr="00A65840">
        <w:t>и</w:t>
      </w:r>
      <w:r w:rsidRPr="00A65840">
        <w:rPr>
          <w:spacing w:val="-13"/>
        </w:rPr>
        <w:t xml:space="preserve"> </w:t>
      </w:r>
      <w:r w:rsidRPr="00A65840">
        <w:t>геометрического</w:t>
      </w:r>
      <w:r w:rsidRPr="00A65840">
        <w:rPr>
          <w:spacing w:val="-14"/>
        </w:rPr>
        <w:t xml:space="preserve"> </w:t>
      </w:r>
      <w:r w:rsidRPr="00A65840">
        <w:t>распределений;</w:t>
      </w:r>
      <w:r w:rsidRPr="00A65840">
        <w:rPr>
          <w:spacing w:val="-13"/>
        </w:rPr>
        <w:t xml:space="preserve"> </w:t>
      </w:r>
      <w:r w:rsidRPr="00A65840">
        <w:t>свободно</w:t>
      </w:r>
      <w:r w:rsidRPr="00A65840">
        <w:rPr>
          <w:spacing w:val="-14"/>
        </w:rPr>
        <w:t xml:space="preserve"> </w:t>
      </w:r>
      <w:r w:rsidRPr="00A65840">
        <w:t>оперировать</w:t>
      </w:r>
      <w:r w:rsidRPr="00A65840">
        <w:rPr>
          <w:spacing w:val="-12"/>
        </w:rPr>
        <w:t xml:space="preserve"> </w:t>
      </w:r>
      <w:r w:rsidRPr="00A65840">
        <w:t>понятиями:</w:t>
      </w:r>
      <w:r w:rsidRPr="00A65840">
        <w:rPr>
          <w:spacing w:val="-13"/>
        </w:rPr>
        <w:t xml:space="preserve"> </w:t>
      </w:r>
      <w:r w:rsidRPr="00A65840">
        <w:t>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6D38AC9E" w14:textId="77777777" w:rsidR="003B3C72" w:rsidRPr="00A65840" w:rsidRDefault="00000000">
      <w:pPr>
        <w:spacing w:before="1"/>
        <w:ind w:left="569"/>
        <w:rPr>
          <w:sz w:val="24"/>
        </w:rPr>
      </w:pPr>
      <w:r w:rsidRPr="00A65840">
        <w:rPr>
          <w:spacing w:val="-10"/>
          <w:sz w:val="24"/>
        </w:rPr>
        <w:t>.</w:t>
      </w:r>
    </w:p>
    <w:p w14:paraId="32430A22" w14:textId="77777777" w:rsidR="003B3C72" w:rsidRPr="00A65840" w:rsidRDefault="00000000">
      <w:pPr>
        <w:spacing w:before="7" w:after="3" w:line="276" w:lineRule="auto"/>
        <w:ind w:left="40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6947"/>
        <w:gridCol w:w="1557"/>
      </w:tblGrid>
      <w:tr w:rsidR="003B3C72" w:rsidRPr="00A65840" w14:paraId="429134A7" w14:textId="77777777">
        <w:trPr>
          <w:trHeight w:val="678"/>
        </w:trPr>
        <w:tc>
          <w:tcPr>
            <w:tcW w:w="852" w:type="dxa"/>
            <w:vMerge w:val="restart"/>
          </w:tcPr>
          <w:p w14:paraId="50E88102" w14:textId="77777777" w:rsidR="003B3C72" w:rsidRPr="00A65840" w:rsidRDefault="00000000">
            <w:pPr>
              <w:pStyle w:val="TableParagraph"/>
              <w:spacing w:before="60" w:line="276" w:lineRule="auto"/>
              <w:ind w:left="232" w:right="263"/>
              <w:rPr>
                <w:b/>
                <w:sz w:val="24"/>
              </w:rPr>
            </w:pPr>
            <w:r w:rsidRPr="00A65840">
              <w:rPr>
                <w:b/>
                <w:spacing w:val="-10"/>
                <w:sz w:val="24"/>
              </w:rPr>
              <w:t xml:space="preserve">№ </w:t>
            </w:r>
            <w:r w:rsidRPr="00A65840">
              <w:rPr>
                <w:b/>
                <w:spacing w:val="-4"/>
                <w:sz w:val="24"/>
              </w:rPr>
              <w:t>п/п</w:t>
            </w:r>
          </w:p>
        </w:tc>
        <w:tc>
          <w:tcPr>
            <w:tcW w:w="6947" w:type="dxa"/>
            <w:vMerge w:val="restart"/>
          </w:tcPr>
          <w:p w14:paraId="02AA0E96" w14:textId="77777777" w:rsidR="003B3C72" w:rsidRPr="00A65840" w:rsidRDefault="00000000">
            <w:pPr>
              <w:pStyle w:val="TableParagraph"/>
              <w:spacing w:before="218"/>
              <w:ind w:left="232"/>
              <w:rPr>
                <w:b/>
                <w:sz w:val="24"/>
              </w:rPr>
            </w:pPr>
            <w:r w:rsidRPr="00A65840">
              <w:rPr>
                <w:b/>
                <w:sz w:val="24"/>
              </w:rPr>
              <w:t>Тема</w:t>
            </w:r>
            <w:r w:rsidRPr="00A65840">
              <w:rPr>
                <w:b/>
                <w:spacing w:val="-1"/>
                <w:sz w:val="24"/>
              </w:rPr>
              <w:t xml:space="preserve"> </w:t>
            </w:r>
            <w:r w:rsidRPr="00A65840">
              <w:rPr>
                <w:b/>
                <w:spacing w:val="-2"/>
                <w:sz w:val="24"/>
              </w:rPr>
              <w:t>урока</w:t>
            </w:r>
          </w:p>
        </w:tc>
        <w:tc>
          <w:tcPr>
            <w:tcW w:w="1557" w:type="dxa"/>
          </w:tcPr>
          <w:p w14:paraId="50FE3056" w14:textId="77777777" w:rsidR="003B3C72" w:rsidRPr="00A65840" w:rsidRDefault="00000000">
            <w:pPr>
              <w:pStyle w:val="TableParagraph"/>
              <w:spacing w:line="320" w:lineRule="atLeast"/>
              <w:ind w:left="98"/>
              <w:rPr>
                <w:b/>
                <w:sz w:val="24"/>
              </w:rPr>
            </w:pPr>
            <w:r w:rsidRPr="00A65840">
              <w:rPr>
                <w:b/>
                <w:spacing w:val="-2"/>
                <w:sz w:val="24"/>
              </w:rPr>
              <w:t xml:space="preserve">Количество </w:t>
            </w:r>
            <w:r w:rsidRPr="00A65840">
              <w:rPr>
                <w:b/>
                <w:spacing w:val="-4"/>
                <w:sz w:val="24"/>
              </w:rPr>
              <w:t>часов</w:t>
            </w:r>
          </w:p>
        </w:tc>
      </w:tr>
      <w:tr w:rsidR="003B3C72" w:rsidRPr="00A65840" w14:paraId="1916B65D" w14:textId="77777777">
        <w:trPr>
          <w:trHeight w:val="362"/>
        </w:trPr>
        <w:tc>
          <w:tcPr>
            <w:tcW w:w="852" w:type="dxa"/>
            <w:vMerge/>
            <w:tcBorders>
              <w:top w:val="nil"/>
            </w:tcBorders>
          </w:tcPr>
          <w:p w14:paraId="579DBA3E" w14:textId="77777777" w:rsidR="003B3C72" w:rsidRPr="00A65840" w:rsidRDefault="003B3C72">
            <w:pPr>
              <w:rPr>
                <w:sz w:val="2"/>
                <w:szCs w:val="2"/>
              </w:rPr>
            </w:pPr>
          </w:p>
        </w:tc>
        <w:tc>
          <w:tcPr>
            <w:tcW w:w="6947" w:type="dxa"/>
            <w:vMerge/>
            <w:tcBorders>
              <w:top w:val="nil"/>
            </w:tcBorders>
          </w:tcPr>
          <w:p w14:paraId="58FEB29D" w14:textId="77777777" w:rsidR="003B3C72" w:rsidRPr="00A65840" w:rsidRDefault="003B3C72">
            <w:pPr>
              <w:rPr>
                <w:sz w:val="2"/>
                <w:szCs w:val="2"/>
              </w:rPr>
            </w:pPr>
          </w:p>
        </w:tc>
        <w:tc>
          <w:tcPr>
            <w:tcW w:w="1557" w:type="dxa"/>
          </w:tcPr>
          <w:p w14:paraId="3E1725EC" w14:textId="77777777" w:rsidR="003B3C72" w:rsidRPr="00A65840" w:rsidRDefault="00000000">
            <w:pPr>
              <w:pStyle w:val="TableParagraph"/>
              <w:spacing w:before="46"/>
              <w:ind w:left="232"/>
              <w:rPr>
                <w:b/>
                <w:sz w:val="24"/>
              </w:rPr>
            </w:pPr>
            <w:r w:rsidRPr="00A65840">
              <w:rPr>
                <w:b/>
                <w:spacing w:val="-2"/>
                <w:sz w:val="24"/>
              </w:rPr>
              <w:t>Всего</w:t>
            </w:r>
          </w:p>
        </w:tc>
      </w:tr>
      <w:tr w:rsidR="003B3C72" w:rsidRPr="00A65840" w14:paraId="2121DF9B" w14:textId="77777777">
        <w:trPr>
          <w:trHeight w:val="362"/>
        </w:trPr>
        <w:tc>
          <w:tcPr>
            <w:tcW w:w="852" w:type="dxa"/>
          </w:tcPr>
          <w:p w14:paraId="175EC948" w14:textId="77777777" w:rsidR="003B3C72" w:rsidRPr="00A65840" w:rsidRDefault="00000000">
            <w:pPr>
              <w:pStyle w:val="TableParagraph"/>
              <w:spacing w:before="41"/>
              <w:ind w:left="98"/>
              <w:rPr>
                <w:sz w:val="24"/>
              </w:rPr>
            </w:pPr>
            <w:r w:rsidRPr="00A65840">
              <w:rPr>
                <w:spacing w:val="-10"/>
                <w:sz w:val="24"/>
              </w:rPr>
              <w:t>1</w:t>
            </w:r>
          </w:p>
        </w:tc>
        <w:tc>
          <w:tcPr>
            <w:tcW w:w="6947" w:type="dxa"/>
          </w:tcPr>
          <w:p w14:paraId="2A5C8B2D" w14:textId="77777777" w:rsidR="003B3C72" w:rsidRPr="00A65840" w:rsidRDefault="00000000">
            <w:pPr>
              <w:pStyle w:val="TableParagraph"/>
              <w:spacing w:before="41"/>
              <w:ind w:left="232"/>
              <w:rPr>
                <w:sz w:val="24"/>
              </w:rPr>
            </w:pPr>
            <w:r w:rsidRPr="00A65840">
              <w:rPr>
                <w:sz w:val="24"/>
              </w:rPr>
              <w:t>Граф,</w:t>
            </w:r>
            <w:r w:rsidRPr="00A65840">
              <w:rPr>
                <w:spacing w:val="-2"/>
                <w:sz w:val="24"/>
              </w:rPr>
              <w:t xml:space="preserve"> </w:t>
            </w:r>
            <w:r w:rsidRPr="00A65840">
              <w:rPr>
                <w:sz w:val="24"/>
              </w:rPr>
              <w:t>связный</w:t>
            </w:r>
            <w:r w:rsidRPr="00A65840">
              <w:rPr>
                <w:spacing w:val="-3"/>
                <w:sz w:val="24"/>
              </w:rPr>
              <w:t xml:space="preserve"> </w:t>
            </w:r>
            <w:r w:rsidRPr="00A65840">
              <w:rPr>
                <w:sz w:val="24"/>
              </w:rPr>
              <w:t>граф,</w:t>
            </w:r>
            <w:r w:rsidRPr="00A65840">
              <w:rPr>
                <w:spacing w:val="-2"/>
                <w:sz w:val="24"/>
              </w:rPr>
              <w:t xml:space="preserve"> </w:t>
            </w:r>
            <w:r w:rsidRPr="00A65840">
              <w:rPr>
                <w:sz w:val="24"/>
              </w:rPr>
              <w:t>представление</w:t>
            </w:r>
            <w:r w:rsidRPr="00A65840">
              <w:rPr>
                <w:spacing w:val="-2"/>
                <w:sz w:val="24"/>
              </w:rPr>
              <w:t xml:space="preserve"> </w:t>
            </w:r>
            <w:r w:rsidRPr="00A65840">
              <w:rPr>
                <w:sz w:val="24"/>
              </w:rPr>
              <w:t>задачи</w:t>
            </w:r>
            <w:r w:rsidRPr="00A65840">
              <w:rPr>
                <w:spacing w:val="-3"/>
                <w:sz w:val="24"/>
              </w:rPr>
              <w:t xml:space="preserve"> </w:t>
            </w:r>
            <w:r w:rsidRPr="00A65840">
              <w:rPr>
                <w:sz w:val="24"/>
              </w:rPr>
              <w:t>с</w:t>
            </w:r>
            <w:r w:rsidRPr="00A65840">
              <w:rPr>
                <w:spacing w:val="-2"/>
                <w:sz w:val="24"/>
              </w:rPr>
              <w:t xml:space="preserve"> </w:t>
            </w:r>
            <w:r w:rsidRPr="00A65840">
              <w:rPr>
                <w:sz w:val="24"/>
              </w:rPr>
              <w:t>помощью</w:t>
            </w:r>
            <w:r w:rsidRPr="00A65840">
              <w:rPr>
                <w:spacing w:val="-2"/>
                <w:sz w:val="24"/>
              </w:rPr>
              <w:t xml:space="preserve"> графа</w:t>
            </w:r>
          </w:p>
        </w:tc>
        <w:tc>
          <w:tcPr>
            <w:tcW w:w="1557" w:type="dxa"/>
          </w:tcPr>
          <w:p w14:paraId="3B5403C8"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3E66FBAD" w14:textId="77777777">
        <w:trPr>
          <w:trHeight w:val="362"/>
        </w:trPr>
        <w:tc>
          <w:tcPr>
            <w:tcW w:w="852" w:type="dxa"/>
          </w:tcPr>
          <w:p w14:paraId="2B8C0FE2" w14:textId="77777777" w:rsidR="003B3C72" w:rsidRPr="00A65840" w:rsidRDefault="00000000">
            <w:pPr>
              <w:pStyle w:val="TableParagraph"/>
              <w:spacing w:before="41"/>
              <w:ind w:left="98"/>
              <w:rPr>
                <w:sz w:val="24"/>
              </w:rPr>
            </w:pPr>
            <w:r w:rsidRPr="00A65840">
              <w:rPr>
                <w:spacing w:val="-10"/>
                <w:sz w:val="24"/>
              </w:rPr>
              <w:t>2</w:t>
            </w:r>
          </w:p>
        </w:tc>
        <w:tc>
          <w:tcPr>
            <w:tcW w:w="6947" w:type="dxa"/>
          </w:tcPr>
          <w:p w14:paraId="374A0B06" w14:textId="77777777" w:rsidR="003B3C72" w:rsidRPr="00A65840" w:rsidRDefault="00000000">
            <w:pPr>
              <w:pStyle w:val="TableParagraph"/>
              <w:spacing w:before="41"/>
              <w:ind w:left="232"/>
              <w:rPr>
                <w:sz w:val="24"/>
              </w:rPr>
            </w:pPr>
            <w:r w:rsidRPr="00A65840">
              <w:rPr>
                <w:sz w:val="24"/>
              </w:rPr>
              <w:t>Степень</w:t>
            </w:r>
            <w:r w:rsidRPr="00A65840">
              <w:rPr>
                <w:spacing w:val="-4"/>
                <w:sz w:val="24"/>
              </w:rPr>
              <w:t xml:space="preserve"> </w:t>
            </w:r>
            <w:r w:rsidRPr="00A65840">
              <w:rPr>
                <w:sz w:val="24"/>
              </w:rPr>
              <w:t>(валентность)</w:t>
            </w:r>
            <w:r w:rsidRPr="00A65840">
              <w:rPr>
                <w:spacing w:val="-3"/>
                <w:sz w:val="24"/>
              </w:rPr>
              <w:t xml:space="preserve"> </w:t>
            </w:r>
            <w:r w:rsidRPr="00A65840">
              <w:rPr>
                <w:sz w:val="24"/>
              </w:rPr>
              <w:t>вершины.</w:t>
            </w:r>
            <w:r w:rsidRPr="00A65840">
              <w:rPr>
                <w:spacing w:val="-3"/>
                <w:sz w:val="24"/>
              </w:rPr>
              <w:t xml:space="preserve"> </w:t>
            </w:r>
            <w:r w:rsidRPr="00A65840">
              <w:rPr>
                <w:sz w:val="24"/>
              </w:rPr>
              <w:t>Путь</w:t>
            </w:r>
            <w:r w:rsidRPr="00A65840">
              <w:rPr>
                <w:spacing w:val="-2"/>
                <w:sz w:val="24"/>
              </w:rPr>
              <w:t xml:space="preserve"> </w:t>
            </w:r>
            <w:r w:rsidRPr="00A65840">
              <w:rPr>
                <w:sz w:val="24"/>
              </w:rPr>
              <w:t>в</w:t>
            </w:r>
            <w:r w:rsidRPr="00A65840">
              <w:rPr>
                <w:spacing w:val="-4"/>
                <w:sz w:val="24"/>
              </w:rPr>
              <w:t xml:space="preserve"> </w:t>
            </w:r>
            <w:r w:rsidRPr="00A65840">
              <w:rPr>
                <w:sz w:val="24"/>
              </w:rPr>
              <w:t>графе.</w:t>
            </w:r>
            <w:r w:rsidRPr="00A65840">
              <w:rPr>
                <w:spacing w:val="2"/>
                <w:sz w:val="24"/>
              </w:rPr>
              <w:t xml:space="preserve"> </w:t>
            </w:r>
            <w:r w:rsidRPr="00A65840">
              <w:rPr>
                <w:sz w:val="24"/>
              </w:rPr>
              <w:t>Цепи</w:t>
            </w:r>
            <w:r w:rsidRPr="00A65840">
              <w:rPr>
                <w:spacing w:val="-3"/>
                <w:sz w:val="24"/>
              </w:rPr>
              <w:t xml:space="preserve"> </w:t>
            </w:r>
            <w:r w:rsidRPr="00A65840">
              <w:rPr>
                <w:sz w:val="24"/>
              </w:rPr>
              <w:t>и</w:t>
            </w:r>
            <w:r w:rsidRPr="00A65840">
              <w:rPr>
                <w:spacing w:val="-3"/>
                <w:sz w:val="24"/>
              </w:rPr>
              <w:t xml:space="preserve"> </w:t>
            </w:r>
            <w:r w:rsidRPr="00A65840">
              <w:rPr>
                <w:spacing w:val="-2"/>
                <w:sz w:val="24"/>
              </w:rPr>
              <w:t>циклы</w:t>
            </w:r>
          </w:p>
        </w:tc>
        <w:tc>
          <w:tcPr>
            <w:tcW w:w="1557" w:type="dxa"/>
          </w:tcPr>
          <w:p w14:paraId="2E95A851"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5FA247FC" w14:textId="77777777">
        <w:trPr>
          <w:trHeight w:val="362"/>
        </w:trPr>
        <w:tc>
          <w:tcPr>
            <w:tcW w:w="852" w:type="dxa"/>
          </w:tcPr>
          <w:p w14:paraId="0FD1E3EF" w14:textId="77777777" w:rsidR="003B3C72" w:rsidRPr="00A65840" w:rsidRDefault="00000000">
            <w:pPr>
              <w:pStyle w:val="TableParagraph"/>
              <w:spacing w:before="41"/>
              <w:ind w:left="98"/>
              <w:rPr>
                <w:sz w:val="24"/>
              </w:rPr>
            </w:pPr>
            <w:r w:rsidRPr="00A65840">
              <w:rPr>
                <w:spacing w:val="-10"/>
                <w:sz w:val="24"/>
              </w:rPr>
              <w:t>3</w:t>
            </w:r>
          </w:p>
        </w:tc>
        <w:tc>
          <w:tcPr>
            <w:tcW w:w="6947" w:type="dxa"/>
          </w:tcPr>
          <w:p w14:paraId="0221F143" w14:textId="77777777" w:rsidR="003B3C72" w:rsidRPr="00A65840" w:rsidRDefault="00000000">
            <w:pPr>
              <w:pStyle w:val="TableParagraph"/>
              <w:spacing w:before="41"/>
              <w:ind w:left="232"/>
              <w:rPr>
                <w:sz w:val="24"/>
              </w:rPr>
            </w:pPr>
            <w:r w:rsidRPr="00A65840">
              <w:rPr>
                <w:sz w:val="24"/>
              </w:rPr>
              <w:t>Графы</w:t>
            </w:r>
            <w:r w:rsidRPr="00A65840">
              <w:rPr>
                <w:spacing w:val="-4"/>
                <w:sz w:val="24"/>
              </w:rPr>
              <w:t xml:space="preserve"> </w:t>
            </w:r>
            <w:r w:rsidRPr="00A65840">
              <w:rPr>
                <w:sz w:val="24"/>
              </w:rPr>
              <w:t>на</w:t>
            </w:r>
            <w:r w:rsidRPr="00A65840">
              <w:rPr>
                <w:spacing w:val="-2"/>
                <w:sz w:val="24"/>
              </w:rPr>
              <w:t xml:space="preserve"> </w:t>
            </w:r>
            <w:r w:rsidRPr="00A65840">
              <w:rPr>
                <w:sz w:val="24"/>
              </w:rPr>
              <w:t>плоскости.</w:t>
            </w:r>
            <w:r w:rsidRPr="00A65840">
              <w:rPr>
                <w:spacing w:val="-2"/>
                <w:sz w:val="24"/>
              </w:rPr>
              <w:t xml:space="preserve"> </w:t>
            </w:r>
            <w:r w:rsidRPr="00A65840">
              <w:rPr>
                <w:sz w:val="24"/>
              </w:rPr>
              <w:t>Дерево</w:t>
            </w:r>
            <w:r w:rsidRPr="00A65840">
              <w:rPr>
                <w:spacing w:val="-2"/>
                <w:sz w:val="24"/>
              </w:rPr>
              <w:t xml:space="preserve"> </w:t>
            </w:r>
            <w:r w:rsidRPr="00A65840">
              <w:rPr>
                <w:sz w:val="24"/>
              </w:rPr>
              <w:t>случайного</w:t>
            </w:r>
            <w:r w:rsidRPr="00A65840">
              <w:rPr>
                <w:spacing w:val="-2"/>
                <w:sz w:val="24"/>
              </w:rPr>
              <w:t xml:space="preserve"> эксперимента</w:t>
            </w:r>
          </w:p>
        </w:tc>
        <w:tc>
          <w:tcPr>
            <w:tcW w:w="1557" w:type="dxa"/>
          </w:tcPr>
          <w:p w14:paraId="6B315BF9"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6FFBBC51" w14:textId="77777777">
        <w:trPr>
          <w:trHeight w:val="679"/>
        </w:trPr>
        <w:tc>
          <w:tcPr>
            <w:tcW w:w="852" w:type="dxa"/>
          </w:tcPr>
          <w:p w14:paraId="6FB067EF" w14:textId="77777777" w:rsidR="003B3C72" w:rsidRPr="00A65840" w:rsidRDefault="00000000">
            <w:pPr>
              <w:pStyle w:val="TableParagraph"/>
              <w:spacing w:before="199"/>
              <w:ind w:left="98"/>
              <w:rPr>
                <w:sz w:val="24"/>
              </w:rPr>
            </w:pPr>
            <w:r w:rsidRPr="00A65840">
              <w:rPr>
                <w:spacing w:val="-10"/>
                <w:sz w:val="24"/>
              </w:rPr>
              <w:t>4</w:t>
            </w:r>
          </w:p>
        </w:tc>
        <w:tc>
          <w:tcPr>
            <w:tcW w:w="6947" w:type="dxa"/>
          </w:tcPr>
          <w:p w14:paraId="5D903069" w14:textId="77777777" w:rsidR="003B3C72" w:rsidRPr="00A65840" w:rsidRDefault="00000000">
            <w:pPr>
              <w:pStyle w:val="TableParagraph"/>
              <w:spacing w:before="7" w:line="310" w:lineRule="atLeast"/>
              <w:ind w:left="232"/>
              <w:rPr>
                <w:sz w:val="24"/>
              </w:rPr>
            </w:pPr>
            <w:r w:rsidRPr="00A65840">
              <w:rPr>
                <w:sz w:val="24"/>
              </w:rPr>
              <w:t>Случайные</w:t>
            </w:r>
            <w:r w:rsidRPr="00A65840">
              <w:rPr>
                <w:spacing w:val="-10"/>
                <w:sz w:val="24"/>
              </w:rPr>
              <w:t xml:space="preserve"> </w:t>
            </w:r>
            <w:r w:rsidRPr="00A65840">
              <w:rPr>
                <w:sz w:val="24"/>
              </w:rPr>
              <w:t>эксперименты</w:t>
            </w:r>
            <w:r w:rsidRPr="00A65840">
              <w:rPr>
                <w:spacing w:val="-8"/>
                <w:sz w:val="24"/>
              </w:rPr>
              <w:t xml:space="preserve"> </w:t>
            </w:r>
            <w:r w:rsidRPr="00A65840">
              <w:rPr>
                <w:sz w:val="24"/>
              </w:rPr>
              <w:t>(опыты)</w:t>
            </w:r>
            <w:r w:rsidRPr="00A65840">
              <w:rPr>
                <w:spacing w:val="-9"/>
                <w:sz w:val="24"/>
              </w:rPr>
              <w:t xml:space="preserve"> </w:t>
            </w:r>
            <w:r w:rsidRPr="00A65840">
              <w:rPr>
                <w:sz w:val="24"/>
              </w:rPr>
              <w:t>и</w:t>
            </w:r>
            <w:r w:rsidRPr="00A65840">
              <w:rPr>
                <w:spacing w:val="-8"/>
                <w:sz w:val="24"/>
              </w:rPr>
              <w:t xml:space="preserve"> </w:t>
            </w:r>
            <w:r w:rsidRPr="00A65840">
              <w:rPr>
                <w:sz w:val="24"/>
              </w:rPr>
              <w:t>случайные</w:t>
            </w:r>
            <w:r w:rsidRPr="00A65840">
              <w:rPr>
                <w:spacing w:val="-10"/>
                <w:sz w:val="24"/>
              </w:rPr>
              <w:t xml:space="preserve"> </w:t>
            </w:r>
            <w:r w:rsidRPr="00A65840">
              <w:rPr>
                <w:sz w:val="24"/>
              </w:rPr>
              <w:t>события. Элементарные события (исходы)</w:t>
            </w:r>
          </w:p>
        </w:tc>
        <w:tc>
          <w:tcPr>
            <w:tcW w:w="1557" w:type="dxa"/>
          </w:tcPr>
          <w:p w14:paraId="7F9E1E42" w14:textId="77777777" w:rsidR="003B3C72" w:rsidRPr="00A65840" w:rsidRDefault="00000000">
            <w:pPr>
              <w:pStyle w:val="TableParagraph"/>
              <w:spacing w:before="199"/>
              <w:ind w:right="618"/>
              <w:jc w:val="right"/>
              <w:rPr>
                <w:sz w:val="24"/>
              </w:rPr>
            </w:pPr>
            <w:r w:rsidRPr="00A65840">
              <w:rPr>
                <w:spacing w:val="-10"/>
                <w:sz w:val="24"/>
              </w:rPr>
              <w:t>1</w:t>
            </w:r>
          </w:p>
        </w:tc>
      </w:tr>
    </w:tbl>
    <w:p w14:paraId="27745076" w14:textId="77777777" w:rsidR="003B3C72" w:rsidRPr="00A65840" w:rsidRDefault="003B3C72">
      <w:pPr>
        <w:pStyle w:val="TableParagraph"/>
        <w:jc w:val="right"/>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6947"/>
        <w:gridCol w:w="1557"/>
      </w:tblGrid>
      <w:tr w:rsidR="003B3C72" w:rsidRPr="00A65840" w14:paraId="49DB8ED8" w14:textId="77777777">
        <w:trPr>
          <w:trHeight w:val="681"/>
        </w:trPr>
        <w:tc>
          <w:tcPr>
            <w:tcW w:w="852" w:type="dxa"/>
          </w:tcPr>
          <w:p w14:paraId="343F7B09" w14:textId="77777777" w:rsidR="003B3C72" w:rsidRPr="00A65840" w:rsidRDefault="00000000">
            <w:pPr>
              <w:pStyle w:val="TableParagraph"/>
              <w:spacing w:before="199"/>
              <w:ind w:left="98"/>
              <w:rPr>
                <w:sz w:val="24"/>
              </w:rPr>
            </w:pPr>
            <w:r w:rsidRPr="00A65840">
              <w:rPr>
                <w:spacing w:val="-10"/>
                <w:sz w:val="24"/>
              </w:rPr>
              <w:lastRenderedPageBreak/>
              <w:t>5</w:t>
            </w:r>
          </w:p>
        </w:tc>
        <w:tc>
          <w:tcPr>
            <w:tcW w:w="6947" w:type="dxa"/>
          </w:tcPr>
          <w:p w14:paraId="025FDCA5" w14:textId="77777777" w:rsidR="003B3C72" w:rsidRPr="00A65840" w:rsidRDefault="00000000">
            <w:pPr>
              <w:pStyle w:val="TableParagraph"/>
              <w:spacing w:before="9" w:line="320" w:lineRule="exact"/>
              <w:ind w:left="232" w:right="233"/>
              <w:rPr>
                <w:sz w:val="24"/>
              </w:rPr>
            </w:pPr>
            <w:r w:rsidRPr="00A65840">
              <w:rPr>
                <w:sz w:val="24"/>
              </w:rPr>
              <w:t>Вероятность</w:t>
            </w:r>
            <w:r w:rsidRPr="00A65840">
              <w:rPr>
                <w:spacing w:val="-8"/>
                <w:sz w:val="24"/>
              </w:rPr>
              <w:t xml:space="preserve"> </w:t>
            </w:r>
            <w:r w:rsidRPr="00A65840">
              <w:rPr>
                <w:sz w:val="24"/>
              </w:rPr>
              <w:t>случайного</w:t>
            </w:r>
            <w:r w:rsidRPr="00A65840">
              <w:rPr>
                <w:spacing w:val="-8"/>
                <w:sz w:val="24"/>
              </w:rPr>
              <w:t xml:space="preserve"> </w:t>
            </w:r>
            <w:r w:rsidRPr="00A65840">
              <w:rPr>
                <w:sz w:val="24"/>
              </w:rPr>
              <w:t>события.</w:t>
            </w:r>
            <w:r w:rsidRPr="00A65840">
              <w:rPr>
                <w:spacing w:val="-8"/>
                <w:sz w:val="24"/>
              </w:rPr>
              <w:t xml:space="preserve"> </w:t>
            </w:r>
            <w:r w:rsidRPr="00A65840">
              <w:rPr>
                <w:sz w:val="24"/>
              </w:rPr>
              <w:t>Вероятности</w:t>
            </w:r>
            <w:r w:rsidRPr="00A65840">
              <w:rPr>
                <w:spacing w:val="-8"/>
                <w:sz w:val="24"/>
              </w:rPr>
              <w:t xml:space="preserve"> </w:t>
            </w:r>
            <w:r w:rsidRPr="00A65840">
              <w:rPr>
                <w:sz w:val="24"/>
              </w:rPr>
              <w:t>событий</w:t>
            </w:r>
            <w:r w:rsidRPr="00A65840">
              <w:rPr>
                <w:spacing w:val="-8"/>
                <w:sz w:val="24"/>
              </w:rPr>
              <w:t xml:space="preserve"> </w:t>
            </w:r>
            <w:r w:rsidRPr="00A65840">
              <w:rPr>
                <w:sz w:val="24"/>
              </w:rPr>
              <w:t>в опытах с равновозможными элементарными событиями</w:t>
            </w:r>
          </w:p>
        </w:tc>
        <w:tc>
          <w:tcPr>
            <w:tcW w:w="1557" w:type="dxa"/>
          </w:tcPr>
          <w:p w14:paraId="32A04749"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730C3FF3" w14:textId="77777777">
        <w:trPr>
          <w:trHeight w:val="679"/>
        </w:trPr>
        <w:tc>
          <w:tcPr>
            <w:tcW w:w="852" w:type="dxa"/>
          </w:tcPr>
          <w:p w14:paraId="0703BE5A" w14:textId="77777777" w:rsidR="003B3C72" w:rsidRPr="00A65840" w:rsidRDefault="00000000">
            <w:pPr>
              <w:pStyle w:val="TableParagraph"/>
              <w:spacing w:before="199"/>
              <w:ind w:left="98"/>
              <w:rPr>
                <w:sz w:val="24"/>
              </w:rPr>
            </w:pPr>
            <w:r w:rsidRPr="00A65840">
              <w:rPr>
                <w:spacing w:val="-10"/>
                <w:sz w:val="24"/>
              </w:rPr>
              <w:t>6</w:t>
            </w:r>
          </w:p>
        </w:tc>
        <w:tc>
          <w:tcPr>
            <w:tcW w:w="6947" w:type="dxa"/>
          </w:tcPr>
          <w:p w14:paraId="35AA39EB" w14:textId="77777777" w:rsidR="003B3C72" w:rsidRPr="00A65840" w:rsidRDefault="00000000">
            <w:pPr>
              <w:pStyle w:val="TableParagraph"/>
              <w:spacing w:before="7" w:line="310" w:lineRule="atLeast"/>
              <w:ind w:left="232" w:right="233"/>
              <w:rPr>
                <w:sz w:val="24"/>
              </w:rPr>
            </w:pPr>
            <w:r w:rsidRPr="00A65840">
              <w:rPr>
                <w:sz w:val="24"/>
              </w:rPr>
              <w:t>Вероятность</w:t>
            </w:r>
            <w:r w:rsidRPr="00A65840">
              <w:rPr>
                <w:spacing w:val="-8"/>
                <w:sz w:val="24"/>
              </w:rPr>
              <w:t xml:space="preserve"> </w:t>
            </w:r>
            <w:r w:rsidRPr="00A65840">
              <w:rPr>
                <w:sz w:val="24"/>
              </w:rPr>
              <w:t>случайного</w:t>
            </w:r>
            <w:r w:rsidRPr="00A65840">
              <w:rPr>
                <w:spacing w:val="-8"/>
                <w:sz w:val="24"/>
              </w:rPr>
              <w:t xml:space="preserve"> </w:t>
            </w:r>
            <w:r w:rsidRPr="00A65840">
              <w:rPr>
                <w:sz w:val="24"/>
              </w:rPr>
              <w:t>события.</w:t>
            </w:r>
            <w:r w:rsidRPr="00A65840">
              <w:rPr>
                <w:spacing w:val="-8"/>
                <w:sz w:val="24"/>
              </w:rPr>
              <w:t xml:space="preserve"> </w:t>
            </w:r>
            <w:r w:rsidRPr="00A65840">
              <w:rPr>
                <w:sz w:val="24"/>
              </w:rPr>
              <w:t>Вероятности</w:t>
            </w:r>
            <w:r w:rsidRPr="00A65840">
              <w:rPr>
                <w:spacing w:val="-8"/>
                <w:sz w:val="24"/>
              </w:rPr>
              <w:t xml:space="preserve"> </w:t>
            </w:r>
            <w:r w:rsidRPr="00A65840">
              <w:rPr>
                <w:sz w:val="24"/>
              </w:rPr>
              <w:t>событий</w:t>
            </w:r>
            <w:r w:rsidRPr="00A65840">
              <w:rPr>
                <w:spacing w:val="-8"/>
                <w:sz w:val="24"/>
              </w:rPr>
              <w:t xml:space="preserve"> </w:t>
            </w:r>
            <w:r w:rsidRPr="00A65840">
              <w:rPr>
                <w:sz w:val="24"/>
              </w:rPr>
              <w:t>в опытах с равновозможными элементарными событиями</w:t>
            </w:r>
          </w:p>
        </w:tc>
        <w:tc>
          <w:tcPr>
            <w:tcW w:w="1557" w:type="dxa"/>
          </w:tcPr>
          <w:p w14:paraId="5E7CC130"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50EC6E0C" w14:textId="77777777">
        <w:trPr>
          <w:trHeight w:val="679"/>
        </w:trPr>
        <w:tc>
          <w:tcPr>
            <w:tcW w:w="852" w:type="dxa"/>
          </w:tcPr>
          <w:p w14:paraId="37FE5499" w14:textId="77777777" w:rsidR="003B3C72" w:rsidRPr="00A65840" w:rsidRDefault="00000000">
            <w:pPr>
              <w:pStyle w:val="TableParagraph"/>
              <w:spacing w:before="199"/>
              <w:ind w:left="98"/>
              <w:rPr>
                <w:sz w:val="24"/>
              </w:rPr>
            </w:pPr>
            <w:r w:rsidRPr="00A65840">
              <w:rPr>
                <w:spacing w:val="-10"/>
                <w:sz w:val="24"/>
              </w:rPr>
              <w:t>7</w:t>
            </w:r>
          </w:p>
        </w:tc>
        <w:tc>
          <w:tcPr>
            <w:tcW w:w="6947" w:type="dxa"/>
          </w:tcPr>
          <w:p w14:paraId="33004D38" w14:textId="77777777" w:rsidR="003B3C72" w:rsidRPr="00A65840" w:rsidRDefault="00000000">
            <w:pPr>
              <w:pStyle w:val="TableParagraph"/>
              <w:spacing w:before="7" w:line="310" w:lineRule="atLeast"/>
              <w:ind w:left="232"/>
              <w:rPr>
                <w:sz w:val="24"/>
              </w:rPr>
            </w:pPr>
            <w:r w:rsidRPr="00A65840">
              <w:rPr>
                <w:sz w:val="24"/>
              </w:rPr>
              <w:t>Пересечение, объединение множеств и событий, противоположные</w:t>
            </w:r>
            <w:r w:rsidRPr="00A65840">
              <w:rPr>
                <w:spacing w:val="-11"/>
                <w:sz w:val="24"/>
              </w:rPr>
              <w:t xml:space="preserve"> </w:t>
            </w:r>
            <w:r w:rsidRPr="00A65840">
              <w:rPr>
                <w:sz w:val="24"/>
              </w:rPr>
              <w:t>события.</w:t>
            </w:r>
            <w:r w:rsidRPr="00A65840">
              <w:rPr>
                <w:spacing w:val="-8"/>
                <w:sz w:val="24"/>
              </w:rPr>
              <w:t xml:space="preserve"> </w:t>
            </w:r>
            <w:r w:rsidRPr="00A65840">
              <w:rPr>
                <w:sz w:val="24"/>
              </w:rPr>
              <w:t>Формула</w:t>
            </w:r>
            <w:r w:rsidRPr="00A65840">
              <w:rPr>
                <w:spacing w:val="-11"/>
                <w:sz w:val="24"/>
              </w:rPr>
              <w:t xml:space="preserve"> </w:t>
            </w:r>
            <w:r w:rsidRPr="00A65840">
              <w:rPr>
                <w:sz w:val="24"/>
              </w:rPr>
              <w:t>сложения</w:t>
            </w:r>
            <w:r w:rsidRPr="00A65840">
              <w:rPr>
                <w:spacing w:val="-10"/>
                <w:sz w:val="24"/>
              </w:rPr>
              <w:t xml:space="preserve"> </w:t>
            </w:r>
            <w:r w:rsidRPr="00A65840">
              <w:rPr>
                <w:sz w:val="24"/>
              </w:rPr>
              <w:t>вероятностей</w:t>
            </w:r>
          </w:p>
        </w:tc>
        <w:tc>
          <w:tcPr>
            <w:tcW w:w="1557" w:type="dxa"/>
          </w:tcPr>
          <w:p w14:paraId="2D9F3CCE"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2D302980" w14:textId="77777777">
        <w:trPr>
          <w:trHeight w:val="681"/>
        </w:trPr>
        <w:tc>
          <w:tcPr>
            <w:tcW w:w="852" w:type="dxa"/>
          </w:tcPr>
          <w:p w14:paraId="19469994" w14:textId="77777777" w:rsidR="003B3C72" w:rsidRPr="00A65840" w:rsidRDefault="00000000">
            <w:pPr>
              <w:pStyle w:val="TableParagraph"/>
              <w:spacing w:before="199"/>
              <w:ind w:left="98"/>
              <w:rPr>
                <w:sz w:val="24"/>
              </w:rPr>
            </w:pPr>
            <w:r w:rsidRPr="00A65840">
              <w:rPr>
                <w:spacing w:val="-10"/>
                <w:sz w:val="24"/>
              </w:rPr>
              <w:t>8</w:t>
            </w:r>
          </w:p>
        </w:tc>
        <w:tc>
          <w:tcPr>
            <w:tcW w:w="6947" w:type="dxa"/>
          </w:tcPr>
          <w:p w14:paraId="447E86BA" w14:textId="77777777" w:rsidR="003B3C72" w:rsidRPr="00A65840" w:rsidRDefault="00000000">
            <w:pPr>
              <w:pStyle w:val="TableParagraph"/>
              <w:spacing w:before="9" w:line="320" w:lineRule="exact"/>
              <w:ind w:left="232"/>
              <w:rPr>
                <w:sz w:val="24"/>
              </w:rPr>
            </w:pPr>
            <w:r w:rsidRPr="00A65840">
              <w:rPr>
                <w:sz w:val="24"/>
              </w:rPr>
              <w:t>Условная</w:t>
            </w:r>
            <w:r w:rsidRPr="00A65840">
              <w:rPr>
                <w:spacing w:val="-10"/>
                <w:sz w:val="24"/>
              </w:rPr>
              <w:t xml:space="preserve"> </w:t>
            </w:r>
            <w:r w:rsidRPr="00A65840">
              <w:rPr>
                <w:sz w:val="24"/>
              </w:rPr>
              <w:t>вероятность.</w:t>
            </w:r>
            <w:r w:rsidRPr="00A65840">
              <w:rPr>
                <w:spacing w:val="-10"/>
                <w:sz w:val="24"/>
              </w:rPr>
              <w:t xml:space="preserve"> </w:t>
            </w:r>
            <w:r w:rsidRPr="00A65840">
              <w:rPr>
                <w:sz w:val="24"/>
              </w:rPr>
              <w:t>Умножение</w:t>
            </w:r>
            <w:r w:rsidRPr="00A65840">
              <w:rPr>
                <w:spacing w:val="-9"/>
                <w:sz w:val="24"/>
              </w:rPr>
              <w:t xml:space="preserve"> </w:t>
            </w:r>
            <w:r w:rsidRPr="00A65840">
              <w:rPr>
                <w:sz w:val="24"/>
              </w:rPr>
              <w:t>вероятностей.</w:t>
            </w:r>
            <w:r w:rsidRPr="00A65840">
              <w:rPr>
                <w:spacing w:val="-10"/>
                <w:sz w:val="24"/>
              </w:rPr>
              <w:t xml:space="preserve"> </w:t>
            </w:r>
            <w:r w:rsidRPr="00A65840">
              <w:rPr>
                <w:sz w:val="24"/>
              </w:rPr>
              <w:t>Формула условной вероятности</w:t>
            </w:r>
          </w:p>
        </w:tc>
        <w:tc>
          <w:tcPr>
            <w:tcW w:w="1557" w:type="dxa"/>
          </w:tcPr>
          <w:p w14:paraId="45035DBE"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384A1648" w14:textId="77777777">
        <w:trPr>
          <w:trHeight w:val="679"/>
        </w:trPr>
        <w:tc>
          <w:tcPr>
            <w:tcW w:w="852" w:type="dxa"/>
          </w:tcPr>
          <w:p w14:paraId="2BB4E76C" w14:textId="77777777" w:rsidR="003B3C72" w:rsidRPr="00A65840" w:rsidRDefault="00000000">
            <w:pPr>
              <w:pStyle w:val="TableParagraph"/>
              <w:spacing w:before="199"/>
              <w:ind w:left="98"/>
              <w:rPr>
                <w:sz w:val="24"/>
              </w:rPr>
            </w:pPr>
            <w:r w:rsidRPr="00A65840">
              <w:rPr>
                <w:spacing w:val="-10"/>
                <w:sz w:val="24"/>
              </w:rPr>
              <w:t>9</w:t>
            </w:r>
          </w:p>
        </w:tc>
        <w:tc>
          <w:tcPr>
            <w:tcW w:w="6947" w:type="dxa"/>
          </w:tcPr>
          <w:p w14:paraId="561EDE7E" w14:textId="77777777" w:rsidR="003B3C72" w:rsidRPr="00A65840" w:rsidRDefault="00000000">
            <w:pPr>
              <w:pStyle w:val="TableParagraph"/>
              <w:spacing w:before="7" w:line="310" w:lineRule="atLeast"/>
              <w:ind w:left="232"/>
              <w:rPr>
                <w:sz w:val="24"/>
              </w:rPr>
            </w:pPr>
            <w:r w:rsidRPr="00A65840">
              <w:rPr>
                <w:sz w:val="24"/>
              </w:rPr>
              <w:t>Условная</w:t>
            </w:r>
            <w:r w:rsidRPr="00A65840">
              <w:rPr>
                <w:spacing w:val="-10"/>
                <w:sz w:val="24"/>
              </w:rPr>
              <w:t xml:space="preserve"> </w:t>
            </w:r>
            <w:r w:rsidRPr="00A65840">
              <w:rPr>
                <w:sz w:val="24"/>
              </w:rPr>
              <w:t>вероятность.</w:t>
            </w:r>
            <w:r w:rsidRPr="00A65840">
              <w:rPr>
                <w:spacing w:val="-10"/>
                <w:sz w:val="24"/>
              </w:rPr>
              <w:t xml:space="preserve"> </w:t>
            </w:r>
            <w:r w:rsidRPr="00A65840">
              <w:rPr>
                <w:sz w:val="24"/>
              </w:rPr>
              <w:t>Умножение</w:t>
            </w:r>
            <w:r w:rsidRPr="00A65840">
              <w:rPr>
                <w:spacing w:val="-11"/>
                <w:sz w:val="24"/>
              </w:rPr>
              <w:t xml:space="preserve"> </w:t>
            </w:r>
            <w:r w:rsidRPr="00A65840">
              <w:rPr>
                <w:sz w:val="24"/>
              </w:rPr>
              <w:t>вероятностей.</w:t>
            </w:r>
            <w:r w:rsidRPr="00A65840">
              <w:rPr>
                <w:spacing w:val="-10"/>
                <w:sz w:val="24"/>
              </w:rPr>
              <w:t xml:space="preserve"> </w:t>
            </w:r>
            <w:r w:rsidRPr="00A65840">
              <w:rPr>
                <w:sz w:val="24"/>
              </w:rPr>
              <w:t>Формула условной вероятности</w:t>
            </w:r>
          </w:p>
        </w:tc>
        <w:tc>
          <w:tcPr>
            <w:tcW w:w="1557" w:type="dxa"/>
          </w:tcPr>
          <w:p w14:paraId="794A73D1"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38FB71D2" w14:textId="77777777">
        <w:trPr>
          <w:trHeight w:val="362"/>
        </w:trPr>
        <w:tc>
          <w:tcPr>
            <w:tcW w:w="852" w:type="dxa"/>
          </w:tcPr>
          <w:p w14:paraId="0D459DA7" w14:textId="77777777" w:rsidR="003B3C72" w:rsidRPr="00A65840" w:rsidRDefault="00000000">
            <w:pPr>
              <w:pStyle w:val="TableParagraph"/>
              <w:spacing w:before="41"/>
              <w:ind w:left="98"/>
              <w:rPr>
                <w:sz w:val="24"/>
              </w:rPr>
            </w:pPr>
            <w:r w:rsidRPr="00A65840">
              <w:rPr>
                <w:spacing w:val="-5"/>
                <w:sz w:val="24"/>
              </w:rPr>
              <w:t>10</w:t>
            </w:r>
          </w:p>
        </w:tc>
        <w:tc>
          <w:tcPr>
            <w:tcW w:w="6947" w:type="dxa"/>
          </w:tcPr>
          <w:p w14:paraId="42BDCCCF" w14:textId="77777777" w:rsidR="003B3C72" w:rsidRPr="00A65840" w:rsidRDefault="00000000">
            <w:pPr>
              <w:pStyle w:val="TableParagraph"/>
              <w:spacing w:before="41"/>
              <w:ind w:left="232"/>
              <w:rPr>
                <w:sz w:val="24"/>
              </w:rPr>
            </w:pPr>
            <w:r w:rsidRPr="00A65840">
              <w:rPr>
                <w:sz w:val="24"/>
              </w:rPr>
              <w:t>Формула</w:t>
            </w:r>
            <w:r w:rsidRPr="00A65840">
              <w:rPr>
                <w:spacing w:val="-3"/>
                <w:sz w:val="24"/>
              </w:rPr>
              <w:t xml:space="preserve"> </w:t>
            </w:r>
            <w:r w:rsidRPr="00A65840">
              <w:rPr>
                <w:sz w:val="24"/>
              </w:rPr>
              <w:t>полной</w:t>
            </w:r>
            <w:r w:rsidRPr="00A65840">
              <w:rPr>
                <w:spacing w:val="-2"/>
                <w:sz w:val="24"/>
              </w:rPr>
              <w:t xml:space="preserve"> вероятности</w:t>
            </w:r>
          </w:p>
        </w:tc>
        <w:tc>
          <w:tcPr>
            <w:tcW w:w="1557" w:type="dxa"/>
          </w:tcPr>
          <w:p w14:paraId="0667036F"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4296FAC9" w14:textId="77777777">
        <w:trPr>
          <w:trHeight w:val="362"/>
        </w:trPr>
        <w:tc>
          <w:tcPr>
            <w:tcW w:w="852" w:type="dxa"/>
          </w:tcPr>
          <w:p w14:paraId="214A5D7B" w14:textId="77777777" w:rsidR="003B3C72" w:rsidRPr="00A65840" w:rsidRDefault="00000000">
            <w:pPr>
              <w:pStyle w:val="TableParagraph"/>
              <w:spacing w:before="41"/>
              <w:ind w:left="98"/>
              <w:rPr>
                <w:sz w:val="24"/>
              </w:rPr>
            </w:pPr>
            <w:r w:rsidRPr="00A65840">
              <w:rPr>
                <w:spacing w:val="-5"/>
                <w:sz w:val="24"/>
              </w:rPr>
              <w:t>11</w:t>
            </w:r>
          </w:p>
        </w:tc>
        <w:tc>
          <w:tcPr>
            <w:tcW w:w="6947" w:type="dxa"/>
          </w:tcPr>
          <w:p w14:paraId="3CF10981" w14:textId="77777777" w:rsidR="003B3C72" w:rsidRPr="00A65840" w:rsidRDefault="00000000">
            <w:pPr>
              <w:pStyle w:val="TableParagraph"/>
              <w:spacing w:before="41"/>
              <w:ind w:left="232"/>
              <w:rPr>
                <w:sz w:val="24"/>
              </w:rPr>
            </w:pPr>
            <w:r w:rsidRPr="00A65840">
              <w:rPr>
                <w:sz w:val="24"/>
              </w:rPr>
              <w:t>Формула</w:t>
            </w:r>
            <w:r w:rsidRPr="00A65840">
              <w:rPr>
                <w:spacing w:val="-4"/>
                <w:sz w:val="24"/>
              </w:rPr>
              <w:t xml:space="preserve"> </w:t>
            </w:r>
            <w:r w:rsidRPr="00A65840">
              <w:rPr>
                <w:sz w:val="24"/>
              </w:rPr>
              <w:t>Байеса.</w:t>
            </w:r>
            <w:r w:rsidRPr="00A65840">
              <w:rPr>
                <w:spacing w:val="-3"/>
                <w:sz w:val="24"/>
              </w:rPr>
              <w:t xml:space="preserve"> </w:t>
            </w:r>
            <w:r w:rsidRPr="00A65840">
              <w:rPr>
                <w:sz w:val="24"/>
              </w:rPr>
              <w:t>Независимые</w:t>
            </w:r>
            <w:r w:rsidRPr="00A65840">
              <w:rPr>
                <w:spacing w:val="-4"/>
                <w:sz w:val="24"/>
              </w:rPr>
              <w:t xml:space="preserve"> </w:t>
            </w:r>
            <w:r w:rsidRPr="00A65840">
              <w:rPr>
                <w:spacing w:val="-2"/>
                <w:sz w:val="24"/>
              </w:rPr>
              <w:t>события</w:t>
            </w:r>
          </w:p>
        </w:tc>
        <w:tc>
          <w:tcPr>
            <w:tcW w:w="1557" w:type="dxa"/>
          </w:tcPr>
          <w:p w14:paraId="06068131"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6E8C4DCD" w14:textId="77777777">
        <w:trPr>
          <w:trHeight w:val="681"/>
        </w:trPr>
        <w:tc>
          <w:tcPr>
            <w:tcW w:w="852" w:type="dxa"/>
          </w:tcPr>
          <w:p w14:paraId="351FBD86" w14:textId="77777777" w:rsidR="003B3C72" w:rsidRPr="00A65840" w:rsidRDefault="00000000">
            <w:pPr>
              <w:pStyle w:val="TableParagraph"/>
              <w:spacing w:before="200"/>
              <w:ind w:left="98"/>
              <w:rPr>
                <w:sz w:val="24"/>
              </w:rPr>
            </w:pPr>
            <w:r w:rsidRPr="00A65840">
              <w:rPr>
                <w:spacing w:val="-5"/>
                <w:sz w:val="24"/>
              </w:rPr>
              <w:t>12</w:t>
            </w:r>
          </w:p>
        </w:tc>
        <w:tc>
          <w:tcPr>
            <w:tcW w:w="6947" w:type="dxa"/>
          </w:tcPr>
          <w:p w14:paraId="1DB6829E" w14:textId="77777777" w:rsidR="003B3C72" w:rsidRPr="00A65840" w:rsidRDefault="00000000">
            <w:pPr>
              <w:pStyle w:val="TableParagraph"/>
              <w:spacing w:before="7" w:line="310" w:lineRule="atLeast"/>
              <w:ind w:left="232" w:right="233"/>
              <w:rPr>
                <w:sz w:val="24"/>
              </w:rPr>
            </w:pPr>
            <w:r w:rsidRPr="00A65840">
              <w:rPr>
                <w:sz w:val="24"/>
              </w:rPr>
              <w:t>Комбинаторное</w:t>
            </w:r>
            <w:r w:rsidRPr="00A65840">
              <w:rPr>
                <w:spacing w:val="-13"/>
                <w:sz w:val="24"/>
              </w:rPr>
              <w:t xml:space="preserve"> </w:t>
            </w:r>
            <w:r w:rsidRPr="00A65840">
              <w:rPr>
                <w:sz w:val="24"/>
              </w:rPr>
              <w:t>правило</w:t>
            </w:r>
            <w:r w:rsidRPr="00A65840">
              <w:rPr>
                <w:spacing w:val="-8"/>
                <w:sz w:val="24"/>
              </w:rPr>
              <w:t xml:space="preserve"> </w:t>
            </w:r>
            <w:r w:rsidRPr="00A65840">
              <w:rPr>
                <w:sz w:val="24"/>
              </w:rPr>
              <w:t>умножения.</w:t>
            </w:r>
            <w:r w:rsidRPr="00A65840">
              <w:rPr>
                <w:spacing w:val="-7"/>
                <w:sz w:val="24"/>
              </w:rPr>
              <w:t xml:space="preserve"> </w:t>
            </w:r>
            <w:r w:rsidRPr="00A65840">
              <w:rPr>
                <w:sz w:val="24"/>
              </w:rPr>
              <w:t>Перестановки</w:t>
            </w:r>
            <w:r w:rsidRPr="00A65840">
              <w:rPr>
                <w:spacing w:val="-9"/>
                <w:sz w:val="24"/>
              </w:rPr>
              <w:t xml:space="preserve"> </w:t>
            </w:r>
            <w:r w:rsidRPr="00A65840">
              <w:rPr>
                <w:sz w:val="24"/>
              </w:rPr>
              <w:t xml:space="preserve">и </w:t>
            </w:r>
            <w:r w:rsidRPr="00A65840">
              <w:rPr>
                <w:spacing w:val="-2"/>
                <w:sz w:val="24"/>
              </w:rPr>
              <w:t>факториал</w:t>
            </w:r>
          </w:p>
        </w:tc>
        <w:tc>
          <w:tcPr>
            <w:tcW w:w="1557" w:type="dxa"/>
          </w:tcPr>
          <w:p w14:paraId="7DBD9F11" w14:textId="77777777" w:rsidR="003B3C72" w:rsidRPr="00A65840" w:rsidRDefault="00000000">
            <w:pPr>
              <w:pStyle w:val="TableParagraph"/>
              <w:spacing w:before="200"/>
              <w:ind w:right="618"/>
              <w:jc w:val="right"/>
              <w:rPr>
                <w:sz w:val="24"/>
              </w:rPr>
            </w:pPr>
            <w:r w:rsidRPr="00A65840">
              <w:rPr>
                <w:spacing w:val="-10"/>
                <w:sz w:val="24"/>
              </w:rPr>
              <w:t>1</w:t>
            </w:r>
          </w:p>
        </w:tc>
      </w:tr>
      <w:tr w:rsidR="003B3C72" w:rsidRPr="00A65840" w14:paraId="731E836F" w14:textId="77777777">
        <w:trPr>
          <w:trHeight w:val="362"/>
        </w:trPr>
        <w:tc>
          <w:tcPr>
            <w:tcW w:w="852" w:type="dxa"/>
          </w:tcPr>
          <w:p w14:paraId="1791B0C7" w14:textId="77777777" w:rsidR="003B3C72" w:rsidRPr="00A65840" w:rsidRDefault="00000000">
            <w:pPr>
              <w:pStyle w:val="TableParagraph"/>
              <w:spacing w:before="38"/>
              <w:ind w:left="98"/>
              <w:rPr>
                <w:sz w:val="24"/>
              </w:rPr>
            </w:pPr>
            <w:r w:rsidRPr="00A65840">
              <w:rPr>
                <w:spacing w:val="-5"/>
                <w:sz w:val="24"/>
              </w:rPr>
              <w:t>13</w:t>
            </w:r>
          </w:p>
        </w:tc>
        <w:tc>
          <w:tcPr>
            <w:tcW w:w="6947" w:type="dxa"/>
          </w:tcPr>
          <w:p w14:paraId="4B378D25" w14:textId="77777777" w:rsidR="003B3C72" w:rsidRPr="00A65840" w:rsidRDefault="00000000">
            <w:pPr>
              <w:pStyle w:val="TableParagraph"/>
              <w:spacing w:before="38"/>
              <w:ind w:left="232"/>
              <w:rPr>
                <w:sz w:val="24"/>
              </w:rPr>
            </w:pPr>
            <w:r w:rsidRPr="00A65840">
              <w:rPr>
                <w:sz w:val="24"/>
              </w:rPr>
              <w:t>Число</w:t>
            </w:r>
            <w:r w:rsidRPr="00A65840">
              <w:rPr>
                <w:spacing w:val="-5"/>
                <w:sz w:val="24"/>
              </w:rPr>
              <w:t xml:space="preserve"> </w:t>
            </w:r>
            <w:r w:rsidRPr="00A65840">
              <w:rPr>
                <w:sz w:val="24"/>
              </w:rPr>
              <w:t>сочетаний.</w:t>
            </w:r>
            <w:r w:rsidRPr="00A65840">
              <w:rPr>
                <w:spacing w:val="-4"/>
                <w:sz w:val="24"/>
              </w:rPr>
              <w:t xml:space="preserve"> </w:t>
            </w:r>
            <w:r w:rsidRPr="00A65840">
              <w:rPr>
                <w:sz w:val="24"/>
              </w:rPr>
              <w:t>Треугольник</w:t>
            </w:r>
            <w:r w:rsidRPr="00A65840">
              <w:rPr>
                <w:spacing w:val="-4"/>
                <w:sz w:val="24"/>
              </w:rPr>
              <w:t xml:space="preserve"> </w:t>
            </w:r>
            <w:r w:rsidRPr="00A65840">
              <w:rPr>
                <w:spacing w:val="-2"/>
                <w:sz w:val="24"/>
              </w:rPr>
              <w:t>Паскаля</w:t>
            </w:r>
          </w:p>
        </w:tc>
        <w:tc>
          <w:tcPr>
            <w:tcW w:w="1557" w:type="dxa"/>
          </w:tcPr>
          <w:p w14:paraId="2D2EAFE4" w14:textId="77777777" w:rsidR="003B3C72" w:rsidRPr="00A65840" w:rsidRDefault="00000000">
            <w:pPr>
              <w:pStyle w:val="TableParagraph"/>
              <w:spacing w:before="38"/>
              <w:ind w:right="618"/>
              <w:jc w:val="right"/>
              <w:rPr>
                <w:sz w:val="24"/>
              </w:rPr>
            </w:pPr>
            <w:r w:rsidRPr="00A65840">
              <w:rPr>
                <w:spacing w:val="-10"/>
                <w:sz w:val="24"/>
              </w:rPr>
              <w:t>1</w:t>
            </w:r>
          </w:p>
        </w:tc>
      </w:tr>
      <w:tr w:rsidR="003B3C72" w:rsidRPr="00A65840" w14:paraId="4093A88C" w14:textId="77777777">
        <w:trPr>
          <w:trHeight w:val="362"/>
        </w:trPr>
        <w:tc>
          <w:tcPr>
            <w:tcW w:w="852" w:type="dxa"/>
          </w:tcPr>
          <w:p w14:paraId="74A52FB5" w14:textId="77777777" w:rsidR="003B3C72" w:rsidRPr="00A65840" w:rsidRDefault="00000000">
            <w:pPr>
              <w:pStyle w:val="TableParagraph"/>
              <w:spacing w:before="38"/>
              <w:ind w:left="98"/>
              <w:rPr>
                <w:sz w:val="24"/>
              </w:rPr>
            </w:pPr>
            <w:r w:rsidRPr="00A65840">
              <w:rPr>
                <w:spacing w:val="-5"/>
                <w:sz w:val="24"/>
              </w:rPr>
              <w:t>14</w:t>
            </w:r>
          </w:p>
        </w:tc>
        <w:tc>
          <w:tcPr>
            <w:tcW w:w="6947" w:type="dxa"/>
          </w:tcPr>
          <w:p w14:paraId="002432A9" w14:textId="77777777" w:rsidR="003B3C72" w:rsidRPr="00A65840" w:rsidRDefault="00000000">
            <w:pPr>
              <w:pStyle w:val="TableParagraph"/>
              <w:spacing w:before="38"/>
              <w:ind w:left="232"/>
              <w:rPr>
                <w:sz w:val="24"/>
              </w:rPr>
            </w:pPr>
            <w:r w:rsidRPr="00A65840">
              <w:rPr>
                <w:sz w:val="24"/>
              </w:rPr>
              <w:t>Формула</w:t>
            </w:r>
            <w:r w:rsidRPr="00A65840">
              <w:rPr>
                <w:spacing w:val="-3"/>
                <w:sz w:val="24"/>
              </w:rPr>
              <w:t xml:space="preserve"> </w:t>
            </w:r>
            <w:r w:rsidRPr="00A65840">
              <w:rPr>
                <w:sz w:val="24"/>
              </w:rPr>
              <w:t>бинома</w:t>
            </w:r>
            <w:r w:rsidRPr="00A65840">
              <w:rPr>
                <w:spacing w:val="-2"/>
                <w:sz w:val="24"/>
              </w:rPr>
              <w:t xml:space="preserve"> Ньютона</w:t>
            </w:r>
          </w:p>
        </w:tc>
        <w:tc>
          <w:tcPr>
            <w:tcW w:w="1557" w:type="dxa"/>
          </w:tcPr>
          <w:p w14:paraId="07B83346" w14:textId="77777777" w:rsidR="003B3C72" w:rsidRPr="00A65840" w:rsidRDefault="00000000">
            <w:pPr>
              <w:pStyle w:val="TableParagraph"/>
              <w:spacing w:before="38"/>
              <w:ind w:right="618"/>
              <w:jc w:val="right"/>
              <w:rPr>
                <w:sz w:val="24"/>
              </w:rPr>
            </w:pPr>
            <w:r w:rsidRPr="00A65840">
              <w:rPr>
                <w:spacing w:val="-10"/>
                <w:sz w:val="24"/>
              </w:rPr>
              <w:t>1</w:t>
            </w:r>
          </w:p>
        </w:tc>
      </w:tr>
      <w:tr w:rsidR="003B3C72" w:rsidRPr="00A65840" w14:paraId="299789A9" w14:textId="77777777">
        <w:trPr>
          <w:trHeight w:val="679"/>
        </w:trPr>
        <w:tc>
          <w:tcPr>
            <w:tcW w:w="852" w:type="dxa"/>
          </w:tcPr>
          <w:p w14:paraId="7BB5D9D7" w14:textId="77777777" w:rsidR="003B3C72" w:rsidRPr="00A65840" w:rsidRDefault="00000000">
            <w:pPr>
              <w:pStyle w:val="TableParagraph"/>
              <w:spacing w:before="199"/>
              <w:ind w:left="98"/>
              <w:rPr>
                <w:sz w:val="24"/>
              </w:rPr>
            </w:pPr>
            <w:r w:rsidRPr="00A65840">
              <w:rPr>
                <w:spacing w:val="-5"/>
                <w:sz w:val="24"/>
              </w:rPr>
              <w:t>15</w:t>
            </w:r>
          </w:p>
        </w:tc>
        <w:tc>
          <w:tcPr>
            <w:tcW w:w="6947" w:type="dxa"/>
          </w:tcPr>
          <w:p w14:paraId="0A72F99B" w14:textId="77777777" w:rsidR="003B3C72" w:rsidRPr="00A65840" w:rsidRDefault="00000000">
            <w:pPr>
              <w:pStyle w:val="TableParagraph"/>
              <w:spacing w:before="7" w:line="310" w:lineRule="atLeast"/>
              <w:ind w:left="232"/>
              <w:rPr>
                <w:sz w:val="24"/>
              </w:rPr>
            </w:pPr>
            <w:r w:rsidRPr="00A65840">
              <w:rPr>
                <w:sz w:val="24"/>
              </w:rPr>
              <w:t>Контрольная</w:t>
            </w:r>
            <w:r w:rsidRPr="00A65840">
              <w:rPr>
                <w:spacing w:val="-9"/>
                <w:sz w:val="24"/>
              </w:rPr>
              <w:t xml:space="preserve"> </w:t>
            </w:r>
            <w:r w:rsidRPr="00A65840">
              <w:rPr>
                <w:sz w:val="24"/>
              </w:rPr>
              <w:t>работа</w:t>
            </w:r>
            <w:r w:rsidRPr="00A65840">
              <w:rPr>
                <w:spacing w:val="-10"/>
                <w:sz w:val="24"/>
              </w:rPr>
              <w:t xml:space="preserve"> </w:t>
            </w:r>
            <w:r w:rsidRPr="00A65840">
              <w:rPr>
                <w:sz w:val="24"/>
              </w:rPr>
              <w:t>№1:</w:t>
            </w:r>
            <w:r w:rsidRPr="00A65840">
              <w:rPr>
                <w:spacing w:val="-9"/>
                <w:sz w:val="24"/>
              </w:rPr>
              <w:t xml:space="preserve"> </w:t>
            </w:r>
            <w:r w:rsidRPr="00A65840">
              <w:rPr>
                <w:sz w:val="24"/>
              </w:rPr>
              <w:t>"Графы,</w:t>
            </w:r>
            <w:r w:rsidRPr="00A65840">
              <w:rPr>
                <w:spacing w:val="-9"/>
                <w:sz w:val="24"/>
              </w:rPr>
              <w:t xml:space="preserve"> </w:t>
            </w:r>
            <w:r w:rsidRPr="00A65840">
              <w:rPr>
                <w:sz w:val="24"/>
              </w:rPr>
              <w:t>вероятности,</w:t>
            </w:r>
            <w:r w:rsidRPr="00A65840">
              <w:rPr>
                <w:spacing w:val="-9"/>
                <w:sz w:val="24"/>
              </w:rPr>
              <w:t xml:space="preserve"> </w:t>
            </w:r>
            <w:r w:rsidRPr="00A65840">
              <w:rPr>
                <w:sz w:val="24"/>
              </w:rPr>
              <w:t xml:space="preserve">множества, </w:t>
            </w:r>
            <w:r w:rsidRPr="00A65840">
              <w:rPr>
                <w:spacing w:val="-2"/>
                <w:sz w:val="24"/>
              </w:rPr>
              <w:t>комбинаторика"</w:t>
            </w:r>
          </w:p>
        </w:tc>
        <w:tc>
          <w:tcPr>
            <w:tcW w:w="1557" w:type="dxa"/>
          </w:tcPr>
          <w:p w14:paraId="77DE6361"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5C322BAD" w14:textId="77777777">
        <w:trPr>
          <w:trHeight w:val="998"/>
        </w:trPr>
        <w:tc>
          <w:tcPr>
            <w:tcW w:w="852" w:type="dxa"/>
          </w:tcPr>
          <w:p w14:paraId="3588D0F7" w14:textId="77777777" w:rsidR="003B3C72" w:rsidRPr="00A65840" w:rsidRDefault="003B3C72">
            <w:pPr>
              <w:pStyle w:val="TableParagraph"/>
              <w:spacing w:before="81"/>
              <w:rPr>
                <w:b/>
                <w:sz w:val="24"/>
              </w:rPr>
            </w:pPr>
          </w:p>
          <w:p w14:paraId="5CC572E3" w14:textId="77777777" w:rsidR="003B3C72" w:rsidRPr="00A65840" w:rsidRDefault="00000000">
            <w:pPr>
              <w:pStyle w:val="TableParagraph"/>
              <w:spacing w:before="1"/>
              <w:ind w:left="98"/>
              <w:rPr>
                <w:sz w:val="24"/>
              </w:rPr>
            </w:pPr>
            <w:r w:rsidRPr="00A65840">
              <w:rPr>
                <w:spacing w:val="-5"/>
                <w:sz w:val="24"/>
              </w:rPr>
              <w:t>16</w:t>
            </w:r>
          </w:p>
        </w:tc>
        <w:tc>
          <w:tcPr>
            <w:tcW w:w="6947" w:type="dxa"/>
          </w:tcPr>
          <w:p w14:paraId="1DD56288" w14:textId="77777777" w:rsidR="003B3C72" w:rsidRPr="00A65840" w:rsidRDefault="00000000">
            <w:pPr>
              <w:pStyle w:val="TableParagraph"/>
              <w:spacing w:before="41"/>
              <w:ind w:left="232"/>
              <w:rPr>
                <w:sz w:val="24"/>
              </w:rPr>
            </w:pPr>
            <w:r w:rsidRPr="00A65840">
              <w:rPr>
                <w:sz w:val="24"/>
              </w:rPr>
              <w:t>Бинарный</w:t>
            </w:r>
            <w:r w:rsidRPr="00A65840">
              <w:rPr>
                <w:spacing w:val="-7"/>
                <w:sz w:val="24"/>
              </w:rPr>
              <w:t xml:space="preserve"> </w:t>
            </w:r>
            <w:r w:rsidRPr="00A65840">
              <w:rPr>
                <w:sz w:val="24"/>
              </w:rPr>
              <w:t>случайный</w:t>
            </w:r>
            <w:r w:rsidRPr="00A65840">
              <w:rPr>
                <w:spacing w:val="-4"/>
                <w:sz w:val="24"/>
              </w:rPr>
              <w:t xml:space="preserve"> </w:t>
            </w:r>
            <w:r w:rsidRPr="00A65840">
              <w:rPr>
                <w:sz w:val="24"/>
              </w:rPr>
              <w:t>опыт</w:t>
            </w:r>
            <w:r w:rsidRPr="00A65840">
              <w:rPr>
                <w:spacing w:val="-4"/>
                <w:sz w:val="24"/>
              </w:rPr>
              <w:t xml:space="preserve"> </w:t>
            </w:r>
            <w:r w:rsidRPr="00A65840">
              <w:rPr>
                <w:sz w:val="24"/>
              </w:rPr>
              <w:t>(испытание),</w:t>
            </w:r>
            <w:r w:rsidRPr="00A65840">
              <w:rPr>
                <w:spacing w:val="-4"/>
                <w:sz w:val="24"/>
              </w:rPr>
              <w:t xml:space="preserve"> </w:t>
            </w:r>
            <w:r w:rsidRPr="00A65840">
              <w:rPr>
                <w:sz w:val="24"/>
              </w:rPr>
              <w:t>успех</w:t>
            </w:r>
            <w:r w:rsidRPr="00A65840">
              <w:rPr>
                <w:spacing w:val="-2"/>
                <w:sz w:val="24"/>
              </w:rPr>
              <w:t xml:space="preserve"> </w:t>
            </w:r>
            <w:r w:rsidRPr="00A65840">
              <w:rPr>
                <w:sz w:val="24"/>
              </w:rPr>
              <w:t>и</w:t>
            </w:r>
            <w:r w:rsidRPr="00A65840">
              <w:rPr>
                <w:spacing w:val="-4"/>
                <w:sz w:val="24"/>
              </w:rPr>
              <w:t xml:space="preserve"> </w:t>
            </w:r>
            <w:r w:rsidRPr="00A65840">
              <w:rPr>
                <w:spacing w:val="-2"/>
                <w:sz w:val="24"/>
              </w:rPr>
              <w:t>неудача.</w:t>
            </w:r>
          </w:p>
          <w:p w14:paraId="1E31BCBF" w14:textId="77777777" w:rsidR="003B3C72" w:rsidRPr="00A65840" w:rsidRDefault="00000000">
            <w:pPr>
              <w:pStyle w:val="TableParagraph"/>
              <w:spacing w:before="7" w:line="310" w:lineRule="atLeast"/>
              <w:ind w:left="232"/>
              <w:rPr>
                <w:sz w:val="24"/>
              </w:rPr>
            </w:pPr>
            <w:r w:rsidRPr="00A65840">
              <w:rPr>
                <w:sz w:val="24"/>
              </w:rPr>
              <w:t>Независимые</w:t>
            </w:r>
            <w:r w:rsidRPr="00A65840">
              <w:rPr>
                <w:spacing w:val="-8"/>
                <w:sz w:val="24"/>
              </w:rPr>
              <w:t xml:space="preserve"> </w:t>
            </w:r>
            <w:r w:rsidRPr="00A65840">
              <w:rPr>
                <w:sz w:val="24"/>
              </w:rPr>
              <w:t>испытания.</w:t>
            </w:r>
            <w:r w:rsidRPr="00A65840">
              <w:rPr>
                <w:spacing w:val="-7"/>
                <w:sz w:val="24"/>
              </w:rPr>
              <w:t xml:space="preserve"> </w:t>
            </w:r>
            <w:r w:rsidRPr="00A65840">
              <w:rPr>
                <w:sz w:val="24"/>
              </w:rPr>
              <w:t>Серия</w:t>
            </w:r>
            <w:r w:rsidRPr="00A65840">
              <w:rPr>
                <w:spacing w:val="-7"/>
                <w:sz w:val="24"/>
              </w:rPr>
              <w:t xml:space="preserve"> </w:t>
            </w:r>
            <w:r w:rsidRPr="00A65840">
              <w:rPr>
                <w:sz w:val="24"/>
              </w:rPr>
              <w:t>независимых</w:t>
            </w:r>
            <w:r w:rsidRPr="00A65840">
              <w:rPr>
                <w:spacing w:val="-8"/>
                <w:sz w:val="24"/>
              </w:rPr>
              <w:t xml:space="preserve"> </w:t>
            </w:r>
            <w:r w:rsidRPr="00A65840">
              <w:rPr>
                <w:sz w:val="24"/>
              </w:rPr>
              <w:t>испытаний</w:t>
            </w:r>
            <w:r w:rsidRPr="00A65840">
              <w:rPr>
                <w:spacing w:val="-7"/>
                <w:sz w:val="24"/>
              </w:rPr>
              <w:t xml:space="preserve"> </w:t>
            </w:r>
            <w:r w:rsidRPr="00A65840">
              <w:rPr>
                <w:sz w:val="24"/>
              </w:rPr>
              <w:t>до первого успеха</w:t>
            </w:r>
          </w:p>
        </w:tc>
        <w:tc>
          <w:tcPr>
            <w:tcW w:w="1557" w:type="dxa"/>
          </w:tcPr>
          <w:p w14:paraId="7522ADD8" w14:textId="77777777" w:rsidR="003B3C72" w:rsidRPr="00A65840" w:rsidRDefault="003B3C72">
            <w:pPr>
              <w:pStyle w:val="TableParagraph"/>
              <w:spacing w:before="81"/>
              <w:rPr>
                <w:b/>
                <w:sz w:val="24"/>
              </w:rPr>
            </w:pPr>
          </w:p>
          <w:p w14:paraId="4E743C17" w14:textId="77777777" w:rsidR="003B3C72" w:rsidRPr="00A65840" w:rsidRDefault="00000000">
            <w:pPr>
              <w:pStyle w:val="TableParagraph"/>
              <w:spacing w:before="1"/>
              <w:ind w:right="618"/>
              <w:jc w:val="right"/>
              <w:rPr>
                <w:sz w:val="24"/>
              </w:rPr>
            </w:pPr>
            <w:r w:rsidRPr="00A65840">
              <w:rPr>
                <w:spacing w:val="-10"/>
                <w:sz w:val="24"/>
              </w:rPr>
              <w:t>1</w:t>
            </w:r>
          </w:p>
        </w:tc>
      </w:tr>
      <w:tr w:rsidR="003B3C72" w:rsidRPr="00A65840" w14:paraId="1790E976" w14:textId="77777777">
        <w:trPr>
          <w:trHeight w:val="362"/>
        </w:trPr>
        <w:tc>
          <w:tcPr>
            <w:tcW w:w="852" w:type="dxa"/>
          </w:tcPr>
          <w:p w14:paraId="0BC26637" w14:textId="77777777" w:rsidR="003B3C72" w:rsidRPr="00A65840" w:rsidRDefault="00000000">
            <w:pPr>
              <w:pStyle w:val="TableParagraph"/>
              <w:spacing w:before="38"/>
              <w:ind w:left="98"/>
              <w:rPr>
                <w:sz w:val="24"/>
              </w:rPr>
            </w:pPr>
            <w:r w:rsidRPr="00A65840">
              <w:rPr>
                <w:spacing w:val="-5"/>
                <w:sz w:val="24"/>
              </w:rPr>
              <w:t>17</w:t>
            </w:r>
          </w:p>
        </w:tc>
        <w:tc>
          <w:tcPr>
            <w:tcW w:w="6947" w:type="dxa"/>
          </w:tcPr>
          <w:p w14:paraId="3BD801B4" w14:textId="77777777" w:rsidR="003B3C72" w:rsidRPr="00A65840" w:rsidRDefault="00000000">
            <w:pPr>
              <w:pStyle w:val="TableParagraph"/>
              <w:spacing w:before="38"/>
              <w:ind w:left="232"/>
              <w:rPr>
                <w:sz w:val="24"/>
              </w:rPr>
            </w:pPr>
            <w:r w:rsidRPr="00A65840">
              <w:rPr>
                <w:sz w:val="24"/>
              </w:rPr>
              <w:t>Серия</w:t>
            </w:r>
            <w:r w:rsidRPr="00A65840">
              <w:rPr>
                <w:spacing w:val="-3"/>
                <w:sz w:val="24"/>
              </w:rPr>
              <w:t xml:space="preserve"> </w:t>
            </w:r>
            <w:r w:rsidRPr="00A65840">
              <w:rPr>
                <w:sz w:val="24"/>
              </w:rPr>
              <w:t>независимых</w:t>
            </w:r>
            <w:r w:rsidRPr="00A65840">
              <w:rPr>
                <w:spacing w:val="-3"/>
                <w:sz w:val="24"/>
              </w:rPr>
              <w:t xml:space="preserve"> </w:t>
            </w:r>
            <w:r w:rsidRPr="00A65840">
              <w:rPr>
                <w:sz w:val="24"/>
              </w:rPr>
              <w:t>испытаний</w:t>
            </w:r>
            <w:r w:rsidRPr="00A65840">
              <w:rPr>
                <w:spacing w:val="-3"/>
                <w:sz w:val="24"/>
              </w:rPr>
              <w:t xml:space="preserve"> </w:t>
            </w:r>
            <w:r w:rsidRPr="00A65840">
              <w:rPr>
                <w:sz w:val="24"/>
              </w:rPr>
              <w:t>до</w:t>
            </w:r>
            <w:r w:rsidRPr="00A65840">
              <w:rPr>
                <w:spacing w:val="-5"/>
                <w:sz w:val="24"/>
              </w:rPr>
              <w:t xml:space="preserve"> </w:t>
            </w:r>
            <w:r w:rsidRPr="00A65840">
              <w:rPr>
                <w:sz w:val="24"/>
              </w:rPr>
              <w:t>первого</w:t>
            </w:r>
            <w:r w:rsidRPr="00A65840">
              <w:rPr>
                <w:spacing w:val="-1"/>
                <w:sz w:val="24"/>
              </w:rPr>
              <w:t xml:space="preserve"> </w:t>
            </w:r>
            <w:r w:rsidRPr="00A65840">
              <w:rPr>
                <w:spacing w:val="-2"/>
                <w:sz w:val="24"/>
              </w:rPr>
              <w:t>успеха</w:t>
            </w:r>
          </w:p>
        </w:tc>
        <w:tc>
          <w:tcPr>
            <w:tcW w:w="1557" w:type="dxa"/>
          </w:tcPr>
          <w:p w14:paraId="68C6394B" w14:textId="77777777" w:rsidR="003B3C72" w:rsidRPr="00A65840" w:rsidRDefault="00000000">
            <w:pPr>
              <w:pStyle w:val="TableParagraph"/>
              <w:spacing w:before="38"/>
              <w:ind w:right="618"/>
              <w:jc w:val="right"/>
              <w:rPr>
                <w:sz w:val="24"/>
              </w:rPr>
            </w:pPr>
            <w:r w:rsidRPr="00A65840">
              <w:rPr>
                <w:spacing w:val="-10"/>
                <w:sz w:val="24"/>
              </w:rPr>
              <w:t>1</w:t>
            </w:r>
          </w:p>
        </w:tc>
      </w:tr>
      <w:tr w:rsidR="003B3C72" w:rsidRPr="00A65840" w14:paraId="63B18F4E" w14:textId="77777777">
        <w:trPr>
          <w:trHeight w:val="362"/>
        </w:trPr>
        <w:tc>
          <w:tcPr>
            <w:tcW w:w="852" w:type="dxa"/>
          </w:tcPr>
          <w:p w14:paraId="2D5906F8" w14:textId="77777777" w:rsidR="003B3C72" w:rsidRPr="00A65840" w:rsidRDefault="00000000">
            <w:pPr>
              <w:pStyle w:val="TableParagraph"/>
              <w:spacing w:before="38"/>
              <w:ind w:left="98"/>
              <w:rPr>
                <w:sz w:val="24"/>
              </w:rPr>
            </w:pPr>
            <w:r w:rsidRPr="00A65840">
              <w:rPr>
                <w:spacing w:val="-5"/>
                <w:sz w:val="24"/>
              </w:rPr>
              <w:t>18</w:t>
            </w:r>
          </w:p>
        </w:tc>
        <w:tc>
          <w:tcPr>
            <w:tcW w:w="6947" w:type="dxa"/>
          </w:tcPr>
          <w:p w14:paraId="4B6D2D49" w14:textId="77777777" w:rsidR="003B3C72" w:rsidRPr="00A65840" w:rsidRDefault="00000000">
            <w:pPr>
              <w:pStyle w:val="TableParagraph"/>
              <w:spacing w:before="38"/>
              <w:ind w:left="232"/>
              <w:rPr>
                <w:sz w:val="24"/>
              </w:rPr>
            </w:pPr>
            <w:r w:rsidRPr="00A65840">
              <w:rPr>
                <w:sz w:val="24"/>
              </w:rPr>
              <w:t>Серия</w:t>
            </w:r>
            <w:r w:rsidRPr="00A65840">
              <w:rPr>
                <w:spacing w:val="-4"/>
                <w:sz w:val="24"/>
              </w:rPr>
              <w:t xml:space="preserve"> </w:t>
            </w:r>
            <w:r w:rsidRPr="00A65840">
              <w:rPr>
                <w:sz w:val="24"/>
              </w:rPr>
              <w:t>независимых</w:t>
            </w:r>
            <w:r w:rsidRPr="00A65840">
              <w:rPr>
                <w:spacing w:val="-5"/>
                <w:sz w:val="24"/>
              </w:rPr>
              <w:t xml:space="preserve"> </w:t>
            </w:r>
            <w:r w:rsidRPr="00A65840">
              <w:rPr>
                <w:sz w:val="24"/>
              </w:rPr>
              <w:t>испытаний</w:t>
            </w:r>
            <w:r w:rsidRPr="00A65840">
              <w:rPr>
                <w:spacing w:val="-3"/>
                <w:sz w:val="24"/>
              </w:rPr>
              <w:t xml:space="preserve"> </w:t>
            </w:r>
            <w:r w:rsidRPr="00A65840">
              <w:rPr>
                <w:spacing w:val="-2"/>
                <w:sz w:val="24"/>
              </w:rPr>
              <w:t>Бернулли</w:t>
            </w:r>
          </w:p>
        </w:tc>
        <w:tc>
          <w:tcPr>
            <w:tcW w:w="1557" w:type="dxa"/>
          </w:tcPr>
          <w:p w14:paraId="366F3784" w14:textId="77777777" w:rsidR="003B3C72" w:rsidRPr="00A65840" w:rsidRDefault="00000000">
            <w:pPr>
              <w:pStyle w:val="TableParagraph"/>
              <w:spacing w:before="38"/>
              <w:ind w:right="618"/>
              <w:jc w:val="right"/>
              <w:rPr>
                <w:sz w:val="24"/>
              </w:rPr>
            </w:pPr>
            <w:r w:rsidRPr="00A65840">
              <w:rPr>
                <w:spacing w:val="-10"/>
                <w:sz w:val="24"/>
              </w:rPr>
              <w:t>1</w:t>
            </w:r>
          </w:p>
        </w:tc>
      </w:tr>
      <w:tr w:rsidR="003B3C72" w:rsidRPr="00A65840" w14:paraId="58338F02" w14:textId="77777777">
        <w:trPr>
          <w:trHeight w:val="362"/>
        </w:trPr>
        <w:tc>
          <w:tcPr>
            <w:tcW w:w="852" w:type="dxa"/>
          </w:tcPr>
          <w:p w14:paraId="2DD380B3" w14:textId="77777777" w:rsidR="003B3C72" w:rsidRPr="00A65840" w:rsidRDefault="00000000">
            <w:pPr>
              <w:pStyle w:val="TableParagraph"/>
              <w:spacing w:before="41"/>
              <w:ind w:left="98"/>
              <w:rPr>
                <w:sz w:val="24"/>
              </w:rPr>
            </w:pPr>
            <w:r w:rsidRPr="00A65840">
              <w:rPr>
                <w:spacing w:val="-5"/>
                <w:sz w:val="24"/>
              </w:rPr>
              <w:t>19</w:t>
            </w:r>
          </w:p>
        </w:tc>
        <w:tc>
          <w:tcPr>
            <w:tcW w:w="6947" w:type="dxa"/>
          </w:tcPr>
          <w:p w14:paraId="25FD12F1" w14:textId="77777777" w:rsidR="003B3C72" w:rsidRPr="00A65840" w:rsidRDefault="00000000">
            <w:pPr>
              <w:pStyle w:val="TableParagraph"/>
              <w:spacing w:before="41"/>
              <w:ind w:left="232"/>
              <w:rPr>
                <w:sz w:val="24"/>
              </w:rPr>
            </w:pPr>
            <w:r w:rsidRPr="00A65840">
              <w:rPr>
                <w:sz w:val="24"/>
              </w:rPr>
              <w:t>Случайный</w:t>
            </w:r>
            <w:r w:rsidRPr="00A65840">
              <w:rPr>
                <w:spacing w:val="-3"/>
                <w:sz w:val="24"/>
              </w:rPr>
              <w:t xml:space="preserve"> </w:t>
            </w:r>
            <w:r w:rsidRPr="00A65840">
              <w:rPr>
                <w:sz w:val="24"/>
              </w:rPr>
              <w:t>выбор</w:t>
            </w:r>
            <w:r w:rsidRPr="00A65840">
              <w:rPr>
                <w:spacing w:val="-3"/>
                <w:sz w:val="24"/>
              </w:rPr>
              <w:t xml:space="preserve"> </w:t>
            </w:r>
            <w:r w:rsidRPr="00A65840">
              <w:rPr>
                <w:sz w:val="24"/>
              </w:rPr>
              <w:t>из</w:t>
            </w:r>
            <w:r w:rsidRPr="00A65840">
              <w:rPr>
                <w:spacing w:val="-3"/>
                <w:sz w:val="24"/>
              </w:rPr>
              <w:t xml:space="preserve"> </w:t>
            </w:r>
            <w:r w:rsidRPr="00A65840">
              <w:rPr>
                <w:sz w:val="24"/>
              </w:rPr>
              <w:t>конечной</w:t>
            </w:r>
            <w:r w:rsidRPr="00A65840">
              <w:rPr>
                <w:spacing w:val="-3"/>
                <w:sz w:val="24"/>
              </w:rPr>
              <w:t xml:space="preserve"> </w:t>
            </w:r>
            <w:r w:rsidRPr="00A65840">
              <w:rPr>
                <w:spacing w:val="-2"/>
                <w:sz w:val="24"/>
              </w:rPr>
              <w:t>совокупности</w:t>
            </w:r>
          </w:p>
        </w:tc>
        <w:tc>
          <w:tcPr>
            <w:tcW w:w="1557" w:type="dxa"/>
          </w:tcPr>
          <w:p w14:paraId="78CC7F10"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769764AF" w14:textId="77777777">
        <w:trPr>
          <w:trHeight w:val="362"/>
        </w:trPr>
        <w:tc>
          <w:tcPr>
            <w:tcW w:w="852" w:type="dxa"/>
          </w:tcPr>
          <w:p w14:paraId="4D0225DA" w14:textId="77777777" w:rsidR="003B3C72" w:rsidRPr="00A65840" w:rsidRDefault="00000000">
            <w:pPr>
              <w:pStyle w:val="TableParagraph"/>
              <w:spacing w:before="41"/>
              <w:ind w:left="98"/>
              <w:rPr>
                <w:sz w:val="24"/>
              </w:rPr>
            </w:pPr>
            <w:r w:rsidRPr="00A65840">
              <w:rPr>
                <w:spacing w:val="-5"/>
                <w:sz w:val="24"/>
              </w:rPr>
              <w:t>20</w:t>
            </w:r>
          </w:p>
        </w:tc>
        <w:tc>
          <w:tcPr>
            <w:tcW w:w="6947" w:type="dxa"/>
          </w:tcPr>
          <w:p w14:paraId="66730C23" w14:textId="77777777" w:rsidR="003B3C72" w:rsidRPr="00A65840" w:rsidRDefault="00000000">
            <w:pPr>
              <w:pStyle w:val="TableParagraph"/>
              <w:spacing w:before="41"/>
              <w:ind w:left="232"/>
              <w:rPr>
                <w:sz w:val="24"/>
              </w:rPr>
            </w:pPr>
            <w:r w:rsidRPr="00A65840">
              <w:rPr>
                <w:sz w:val="24"/>
              </w:rPr>
              <w:t>Практическая</w:t>
            </w:r>
            <w:r w:rsidRPr="00A65840">
              <w:rPr>
                <w:spacing w:val="-5"/>
                <w:sz w:val="24"/>
              </w:rPr>
              <w:t xml:space="preserve"> </w:t>
            </w:r>
            <w:r w:rsidRPr="00A65840">
              <w:rPr>
                <w:sz w:val="24"/>
              </w:rPr>
              <w:t>работа</w:t>
            </w:r>
            <w:r w:rsidRPr="00A65840">
              <w:rPr>
                <w:spacing w:val="-5"/>
                <w:sz w:val="24"/>
              </w:rPr>
              <w:t xml:space="preserve"> </w:t>
            </w:r>
            <w:r w:rsidRPr="00A65840">
              <w:rPr>
                <w:sz w:val="24"/>
              </w:rPr>
              <w:t>с</w:t>
            </w:r>
            <w:r w:rsidRPr="00A65840">
              <w:rPr>
                <w:spacing w:val="-4"/>
                <w:sz w:val="24"/>
              </w:rPr>
              <w:t xml:space="preserve"> </w:t>
            </w:r>
            <w:r w:rsidRPr="00A65840">
              <w:rPr>
                <w:sz w:val="24"/>
              </w:rPr>
              <w:t>использованием</w:t>
            </w:r>
            <w:r w:rsidRPr="00A65840">
              <w:rPr>
                <w:spacing w:val="-2"/>
                <w:sz w:val="24"/>
              </w:rPr>
              <w:t xml:space="preserve"> </w:t>
            </w:r>
            <w:r w:rsidRPr="00A65840">
              <w:rPr>
                <w:sz w:val="24"/>
              </w:rPr>
              <w:t>электронных</w:t>
            </w:r>
            <w:r w:rsidRPr="00A65840">
              <w:rPr>
                <w:spacing w:val="-2"/>
                <w:sz w:val="24"/>
              </w:rPr>
              <w:t xml:space="preserve"> таблиц</w:t>
            </w:r>
          </w:p>
        </w:tc>
        <w:tc>
          <w:tcPr>
            <w:tcW w:w="1557" w:type="dxa"/>
          </w:tcPr>
          <w:p w14:paraId="66A582CA"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56D13694" w14:textId="77777777">
        <w:trPr>
          <w:trHeight w:val="678"/>
        </w:trPr>
        <w:tc>
          <w:tcPr>
            <w:tcW w:w="852" w:type="dxa"/>
          </w:tcPr>
          <w:p w14:paraId="28FE7D98" w14:textId="77777777" w:rsidR="003B3C72" w:rsidRPr="00A65840" w:rsidRDefault="00000000">
            <w:pPr>
              <w:pStyle w:val="TableParagraph"/>
              <w:spacing w:before="199"/>
              <w:ind w:left="98"/>
              <w:rPr>
                <w:sz w:val="24"/>
              </w:rPr>
            </w:pPr>
            <w:r w:rsidRPr="00A65840">
              <w:rPr>
                <w:spacing w:val="-5"/>
                <w:sz w:val="24"/>
              </w:rPr>
              <w:t>21</w:t>
            </w:r>
          </w:p>
        </w:tc>
        <w:tc>
          <w:tcPr>
            <w:tcW w:w="6947" w:type="dxa"/>
          </w:tcPr>
          <w:p w14:paraId="4624F8F9" w14:textId="77777777" w:rsidR="003B3C72" w:rsidRPr="00A65840" w:rsidRDefault="00000000">
            <w:pPr>
              <w:pStyle w:val="TableParagraph"/>
              <w:spacing w:before="7" w:line="310" w:lineRule="atLeast"/>
              <w:ind w:left="232"/>
              <w:rPr>
                <w:sz w:val="24"/>
              </w:rPr>
            </w:pPr>
            <w:r w:rsidRPr="00A65840">
              <w:rPr>
                <w:sz w:val="24"/>
              </w:rPr>
              <w:t>Случайная</w:t>
            </w:r>
            <w:r w:rsidRPr="00A65840">
              <w:rPr>
                <w:spacing w:val="-10"/>
                <w:sz w:val="24"/>
              </w:rPr>
              <w:t xml:space="preserve"> </w:t>
            </w:r>
            <w:r w:rsidRPr="00A65840">
              <w:rPr>
                <w:sz w:val="24"/>
              </w:rPr>
              <w:t>величина.</w:t>
            </w:r>
            <w:r w:rsidRPr="00A65840">
              <w:rPr>
                <w:spacing w:val="-10"/>
                <w:sz w:val="24"/>
              </w:rPr>
              <w:t xml:space="preserve"> </w:t>
            </w:r>
            <w:r w:rsidRPr="00A65840">
              <w:rPr>
                <w:sz w:val="24"/>
              </w:rPr>
              <w:t>Распределение</w:t>
            </w:r>
            <w:r w:rsidRPr="00A65840">
              <w:rPr>
                <w:spacing w:val="-11"/>
                <w:sz w:val="24"/>
              </w:rPr>
              <w:t xml:space="preserve"> </w:t>
            </w:r>
            <w:r w:rsidRPr="00A65840">
              <w:rPr>
                <w:sz w:val="24"/>
              </w:rPr>
              <w:t>вероятностей.</w:t>
            </w:r>
            <w:r w:rsidRPr="00A65840">
              <w:rPr>
                <w:spacing w:val="-10"/>
                <w:sz w:val="24"/>
              </w:rPr>
              <w:t xml:space="preserve"> </w:t>
            </w:r>
            <w:r w:rsidRPr="00A65840">
              <w:rPr>
                <w:sz w:val="24"/>
              </w:rPr>
              <w:t xml:space="preserve">Диаграмма </w:t>
            </w:r>
            <w:r w:rsidRPr="00A65840">
              <w:rPr>
                <w:spacing w:val="-2"/>
                <w:sz w:val="24"/>
              </w:rPr>
              <w:t>распределения</w:t>
            </w:r>
          </w:p>
        </w:tc>
        <w:tc>
          <w:tcPr>
            <w:tcW w:w="1557" w:type="dxa"/>
          </w:tcPr>
          <w:p w14:paraId="1370509C"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2CED107F" w14:textId="77777777">
        <w:trPr>
          <w:trHeight w:val="679"/>
        </w:trPr>
        <w:tc>
          <w:tcPr>
            <w:tcW w:w="852" w:type="dxa"/>
          </w:tcPr>
          <w:p w14:paraId="3327B7AA" w14:textId="77777777" w:rsidR="003B3C72" w:rsidRPr="00A65840" w:rsidRDefault="00000000">
            <w:pPr>
              <w:pStyle w:val="TableParagraph"/>
              <w:spacing w:before="199"/>
              <w:ind w:left="98"/>
              <w:rPr>
                <w:sz w:val="24"/>
              </w:rPr>
            </w:pPr>
            <w:r w:rsidRPr="00A65840">
              <w:rPr>
                <w:spacing w:val="-5"/>
                <w:sz w:val="24"/>
              </w:rPr>
              <w:t>22</w:t>
            </w:r>
          </w:p>
        </w:tc>
        <w:tc>
          <w:tcPr>
            <w:tcW w:w="6947" w:type="dxa"/>
          </w:tcPr>
          <w:p w14:paraId="15BDBDD1" w14:textId="77777777" w:rsidR="003B3C72" w:rsidRPr="00A65840" w:rsidRDefault="00000000">
            <w:pPr>
              <w:pStyle w:val="TableParagraph"/>
              <w:spacing w:before="7" w:line="310" w:lineRule="atLeast"/>
              <w:ind w:left="232" w:right="233"/>
              <w:rPr>
                <w:sz w:val="24"/>
              </w:rPr>
            </w:pPr>
            <w:r w:rsidRPr="00A65840">
              <w:rPr>
                <w:sz w:val="24"/>
              </w:rPr>
              <w:t>Операции</w:t>
            </w:r>
            <w:r w:rsidRPr="00A65840">
              <w:rPr>
                <w:spacing w:val="-11"/>
                <w:sz w:val="24"/>
              </w:rPr>
              <w:t xml:space="preserve"> </w:t>
            </w:r>
            <w:r w:rsidRPr="00A65840">
              <w:rPr>
                <w:sz w:val="24"/>
              </w:rPr>
              <w:t>над</w:t>
            </w:r>
            <w:r w:rsidRPr="00A65840">
              <w:rPr>
                <w:spacing w:val="-11"/>
                <w:sz w:val="24"/>
              </w:rPr>
              <w:t xml:space="preserve"> </w:t>
            </w:r>
            <w:r w:rsidRPr="00A65840">
              <w:rPr>
                <w:sz w:val="24"/>
              </w:rPr>
              <w:t>случайными</w:t>
            </w:r>
            <w:r w:rsidRPr="00A65840">
              <w:rPr>
                <w:spacing w:val="-11"/>
                <w:sz w:val="24"/>
              </w:rPr>
              <w:t xml:space="preserve"> </w:t>
            </w:r>
            <w:r w:rsidRPr="00A65840">
              <w:rPr>
                <w:sz w:val="24"/>
              </w:rPr>
              <w:t>величинами.</w:t>
            </w:r>
            <w:r w:rsidRPr="00A65840">
              <w:rPr>
                <w:spacing w:val="-11"/>
                <w:sz w:val="24"/>
              </w:rPr>
              <w:t xml:space="preserve"> </w:t>
            </w:r>
            <w:r w:rsidRPr="00A65840">
              <w:rPr>
                <w:sz w:val="24"/>
              </w:rPr>
              <w:t>Примеры распределений. Бинарная случайная величина</w:t>
            </w:r>
          </w:p>
        </w:tc>
        <w:tc>
          <w:tcPr>
            <w:tcW w:w="1557" w:type="dxa"/>
          </w:tcPr>
          <w:p w14:paraId="2B27B239"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128D6297" w14:textId="77777777">
        <w:trPr>
          <w:trHeight w:val="364"/>
        </w:trPr>
        <w:tc>
          <w:tcPr>
            <w:tcW w:w="852" w:type="dxa"/>
          </w:tcPr>
          <w:p w14:paraId="1D9E9F2C" w14:textId="77777777" w:rsidR="003B3C72" w:rsidRPr="00A65840" w:rsidRDefault="00000000">
            <w:pPr>
              <w:pStyle w:val="TableParagraph"/>
              <w:spacing w:before="41"/>
              <w:ind w:left="98"/>
              <w:rPr>
                <w:sz w:val="24"/>
              </w:rPr>
            </w:pPr>
            <w:r w:rsidRPr="00A65840">
              <w:rPr>
                <w:spacing w:val="-5"/>
                <w:sz w:val="24"/>
              </w:rPr>
              <w:t>23</w:t>
            </w:r>
          </w:p>
        </w:tc>
        <w:tc>
          <w:tcPr>
            <w:tcW w:w="6947" w:type="dxa"/>
          </w:tcPr>
          <w:p w14:paraId="694D15F3" w14:textId="77777777" w:rsidR="003B3C72" w:rsidRPr="00A65840" w:rsidRDefault="00000000">
            <w:pPr>
              <w:pStyle w:val="TableParagraph"/>
              <w:spacing w:before="41"/>
              <w:ind w:left="232"/>
              <w:rPr>
                <w:sz w:val="24"/>
              </w:rPr>
            </w:pPr>
            <w:r w:rsidRPr="00A65840">
              <w:rPr>
                <w:sz w:val="24"/>
              </w:rPr>
              <w:t>Геометрическое</w:t>
            </w:r>
            <w:r w:rsidRPr="00A65840">
              <w:rPr>
                <w:spacing w:val="-8"/>
                <w:sz w:val="24"/>
              </w:rPr>
              <w:t xml:space="preserve"> </w:t>
            </w:r>
            <w:r w:rsidRPr="00A65840">
              <w:rPr>
                <w:sz w:val="24"/>
              </w:rPr>
              <w:t>распределение.</w:t>
            </w:r>
            <w:r w:rsidRPr="00A65840">
              <w:rPr>
                <w:spacing w:val="-5"/>
                <w:sz w:val="24"/>
              </w:rPr>
              <w:t xml:space="preserve"> </w:t>
            </w:r>
            <w:r w:rsidRPr="00A65840">
              <w:rPr>
                <w:sz w:val="24"/>
              </w:rPr>
              <w:t>Биномиальное</w:t>
            </w:r>
            <w:r w:rsidRPr="00A65840">
              <w:rPr>
                <w:spacing w:val="-4"/>
                <w:sz w:val="24"/>
              </w:rPr>
              <w:t xml:space="preserve"> </w:t>
            </w:r>
            <w:r w:rsidRPr="00A65840">
              <w:rPr>
                <w:spacing w:val="-2"/>
                <w:sz w:val="24"/>
              </w:rPr>
              <w:t>распределение</w:t>
            </w:r>
          </w:p>
        </w:tc>
        <w:tc>
          <w:tcPr>
            <w:tcW w:w="1557" w:type="dxa"/>
          </w:tcPr>
          <w:p w14:paraId="4D50099B"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2F826137" w14:textId="77777777">
        <w:trPr>
          <w:trHeight w:val="679"/>
        </w:trPr>
        <w:tc>
          <w:tcPr>
            <w:tcW w:w="852" w:type="dxa"/>
          </w:tcPr>
          <w:p w14:paraId="550C082E" w14:textId="77777777" w:rsidR="003B3C72" w:rsidRPr="00A65840" w:rsidRDefault="00000000">
            <w:pPr>
              <w:pStyle w:val="TableParagraph"/>
              <w:spacing w:before="197"/>
              <w:ind w:left="98"/>
              <w:rPr>
                <w:sz w:val="24"/>
              </w:rPr>
            </w:pPr>
            <w:r w:rsidRPr="00A65840">
              <w:rPr>
                <w:spacing w:val="-5"/>
                <w:sz w:val="24"/>
              </w:rPr>
              <w:t>24</w:t>
            </w:r>
          </w:p>
        </w:tc>
        <w:tc>
          <w:tcPr>
            <w:tcW w:w="6947" w:type="dxa"/>
          </w:tcPr>
          <w:p w14:paraId="49A2B7EF" w14:textId="77777777" w:rsidR="003B3C72" w:rsidRPr="00A65840" w:rsidRDefault="00000000">
            <w:pPr>
              <w:pStyle w:val="TableParagraph"/>
              <w:spacing w:before="6" w:line="320" w:lineRule="exact"/>
              <w:ind w:left="232"/>
              <w:rPr>
                <w:sz w:val="24"/>
              </w:rPr>
            </w:pPr>
            <w:r w:rsidRPr="00A65840">
              <w:rPr>
                <w:sz w:val="24"/>
              </w:rPr>
              <w:t>Математическое</w:t>
            </w:r>
            <w:r w:rsidRPr="00A65840">
              <w:rPr>
                <w:spacing w:val="-11"/>
                <w:sz w:val="24"/>
              </w:rPr>
              <w:t xml:space="preserve"> </w:t>
            </w:r>
            <w:r w:rsidRPr="00A65840">
              <w:rPr>
                <w:sz w:val="24"/>
              </w:rPr>
              <w:t>ожидание</w:t>
            </w:r>
            <w:r w:rsidRPr="00A65840">
              <w:rPr>
                <w:spacing w:val="-11"/>
                <w:sz w:val="24"/>
              </w:rPr>
              <w:t xml:space="preserve"> </w:t>
            </w:r>
            <w:r w:rsidRPr="00A65840">
              <w:rPr>
                <w:sz w:val="24"/>
              </w:rPr>
              <w:t>случайной</w:t>
            </w:r>
            <w:r w:rsidRPr="00A65840">
              <w:rPr>
                <w:spacing w:val="-11"/>
                <w:sz w:val="24"/>
              </w:rPr>
              <w:t xml:space="preserve"> </w:t>
            </w:r>
            <w:r w:rsidRPr="00A65840">
              <w:rPr>
                <w:sz w:val="24"/>
              </w:rPr>
              <w:t>величины.</w:t>
            </w:r>
            <w:r w:rsidRPr="00A65840">
              <w:rPr>
                <w:spacing w:val="-11"/>
                <w:sz w:val="24"/>
              </w:rPr>
              <w:t xml:space="preserve"> </w:t>
            </w:r>
            <w:r w:rsidRPr="00A65840">
              <w:rPr>
                <w:sz w:val="24"/>
              </w:rPr>
              <w:t>Совместное распределение двух случайных величин</w:t>
            </w:r>
          </w:p>
        </w:tc>
        <w:tc>
          <w:tcPr>
            <w:tcW w:w="1557" w:type="dxa"/>
          </w:tcPr>
          <w:p w14:paraId="027722E5" w14:textId="77777777" w:rsidR="003B3C72" w:rsidRPr="00A65840" w:rsidRDefault="00000000">
            <w:pPr>
              <w:pStyle w:val="TableParagraph"/>
              <w:spacing w:before="197"/>
              <w:ind w:right="618"/>
              <w:jc w:val="right"/>
              <w:rPr>
                <w:sz w:val="24"/>
              </w:rPr>
            </w:pPr>
            <w:r w:rsidRPr="00A65840">
              <w:rPr>
                <w:spacing w:val="-10"/>
                <w:sz w:val="24"/>
              </w:rPr>
              <w:t>1</w:t>
            </w:r>
          </w:p>
        </w:tc>
      </w:tr>
      <w:tr w:rsidR="003B3C72" w:rsidRPr="00A65840" w14:paraId="1D48685A" w14:textId="77777777">
        <w:trPr>
          <w:trHeight w:val="996"/>
        </w:trPr>
        <w:tc>
          <w:tcPr>
            <w:tcW w:w="852" w:type="dxa"/>
          </w:tcPr>
          <w:p w14:paraId="37D85366" w14:textId="77777777" w:rsidR="003B3C72" w:rsidRPr="00A65840" w:rsidRDefault="003B3C72">
            <w:pPr>
              <w:pStyle w:val="TableParagraph"/>
              <w:spacing w:before="81"/>
              <w:rPr>
                <w:b/>
                <w:sz w:val="24"/>
              </w:rPr>
            </w:pPr>
          </w:p>
          <w:p w14:paraId="0104476D" w14:textId="77777777" w:rsidR="003B3C72" w:rsidRPr="00A65840" w:rsidRDefault="00000000">
            <w:pPr>
              <w:pStyle w:val="TableParagraph"/>
              <w:spacing w:before="1"/>
              <w:ind w:left="98"/>
              <w:rPr>
                <w:sz w:val="24"/>
              </w:rPr>
            </w:pPr>
            <w:r w:rsidRPr="00A65840">
              <w:rPr>
                <w:spacing w:val="-5"/>
                <w:sz w:val="24"/>
              </w:rPr>
              <w:t>25</w:t>
            </w:r>
          </w:p>
        </w:tc>
        <w:tc>
          <w:tcPr>
            <w:tcW w:w="6947" w:type="dxa"/>
          </w:tcPr>
          <w:p w14:paraId="1C34CC22" w14:textId="77777777" w:rsidR="003B3C72" w:rsidRPr="00A65840" w:rsidRDefault="00000000">
            <w:pPr>
              <w:pStyle w:val="TableParagraph"/>
              <w:spacing w:before="41" w:line="276" w:lineRule="auto"/>
              <w:ind w:left="232"/>
              <w:rPr>
                <w:sz w:val="24"/>
              </w:rPr>
            </w:pPr>
            <w:r w:rsidRPr="00A65840">
              <w:rPr>
                <w:sz w:val="24"/>
              </w:rPr>
              <w:t>Независимые</w:t>
            </w:r>
            <w:r w:rsidRPr="00A65840">
              <w:rPr>
                <w:spacing w:val="-11"/>
                <w:sz w:val="24"/>
              </w:rPr>
              <w:t xml:space="preserve"> </w:t>
            </w:r>
            <w:r w:rsidRPr="00A65840">
              <w:rPr>
                <w:sz w:val="24"/>
              </w:rPr>
              <w:t>случайные</w:t>
            </w:r>
            <w:r w:rsidRPr="00A65840">
              <w:rPr>
                <w:spacing w:val="-11"/>
                <w:sz w:val="24"/>
              </w:rPr>
              <w:t xml:space="preserve"> </w:t>
            </w:r>
            <w:r w:rsidRPr="00A65840">
              <w:rPr>
                <w:sz w:val="24"/>
              </w:rPr>
              <w:t>величины.</w:t>
            </w:r>
            <w:r w:rsidRPr="00A65840">
              <w:rPr>
                <w:spacing w:val="-10"/>
                <w:sz w:val="24"/>
              </w:rPr>
              <w:t xml:space="preserve"> </w:t>
            </w:r>
            <w:r w:rsidRPr="00A65840">
              <w:rPr>
                <w:sz w:val="24"/>
              </w:rPr>
              <w:t>Свойства</w:t>
            </w:r>
            <w:r w:rsidRPr="00A65840">
              <w:rPr>
                <w:spacing w:val="-11"/>
                <w:sz w:val="24"/>
              </w:rPr>
              <w:t xml:space="preserve"> </w:t>
            </w:r>
            <w:r w:rsidRPr="00A65840">
              <w:rPr>
                <w:sz w:val="24"/>
              </w:rPr>
              <w:t>математического ожидания. Математическое ожидание бинарной случайной</w:t>
            </w:r>
          </w:p>
          <w:p w14:paraId="3087FC49" w14:textId="77777777" w:rsidR="003B3C72" w:rsidRPr="00A65840" w:rsidRDefault="00000000">
            <w:pPr>
              <w:pStyle w:val="TableParagraph"/>
              <w:spacing w:line="275" w:lineRule="exact"/>
              <w:ind w:left="232"/>
              <w:rPr>
                <w:sz w:val="24"/>
              </w:rPr>
            </w:pPr>
            <w:r w:rsidRPr="00A65840">
              <w:rPr>
                <w:spacing w:val="-2"/>
                <w:sz w:val="24"/>
              </w:rPr>
              <w:t>величины</w:t>
            </w:r>
          </w:p>
        </w:tc>
        <w:tc>
          <w:tcPr>
            <w:tcW w:w="1557" w:type="dxa"/>
          </w:tcPr>
          <w:p w14:paraId="6BE649E1" w14:textId="77777777" w:rsidR="003B3C72" w:rsidRPr="00A65840" w:rsidRDefault="003B3C72">
            <w:pPr>
              <w:pStyle w:val="TableParagraph"/>
              <w:spacing w:before="81"/>
              <w:rPr>
                <w:b/>
                <w:sz w:val="24"/>
              </w:rPr>
            </w:pPr>
          </w:p>
          <w:p w14:paraId="7CAD3EA0" w14:textId="77777777" w:rsidR="003B3C72" w:rsidRPr="00A65840" w:rsidRDefault="00000000">
            <w:pPr>
              <w:pStyle w:val="TableParagraph"/>
              <w:spacing w:before="1"/>
              <w:ind w:right="618"/>
              <w:jc w:val="right"/>
              <w:rPr>
                <w:sz w:val="24"/>
              </w:rPr>
            </w:pPr>
            <w:r w:rsidRPr="00A65840">
              <w:rPr>
                <w:spacing w:val="-10"/>
                <w:sz w:val="24"/>
              </w:rPr>
              <w:t>1</w:t>
            </w:r>
          </w:p>
        </w:tc>
      </w:tr>
      <w:tr w:rsidR="003B3C72" w:rsidRPr="00A65840" w14:paraId="02EBB925" w14:textId="77777777">
        <w:trPr>
          <w:trHeight w:val="681"/>
        </w:trPr>
        <w:tc>
          <w:tcPr>
            <w:tcW w:w="852" w:type="dxa"/>
          </w:tcPr>
          <w:p w14:paraId="7DD811A5" w14:textId="77777777" w:rsidR="003B3C72" w:rsidRPr="00A65840" w:rsidRDefault="00000000">
            <w:pPr>
              <w:pStyle w:val="TableParagraph"/>
              <w:spacing w:before="199"/>
              <w:ind w:left="98"/>
              <w:rPr>
                <w:sz w:val="24"/>
              </w:rPr>
            </w:pPr>
            <w:r w:rsidRPr="00A65840">
              <w:rPr>
                <w:spacing w:val="-5"/>
                <w:sz w:val="24"/>
              </w:rPr>
              <w:t>26</w:t>
            </w:r>
          </w:p>
        </w:tc>
        <w:tc>
          <w:tcPr>
            <w:tcW w:w="6947" w:type="dxa"/>
          </w:tcPr>
          <w:p w14:paraId="6529D5AF" w14:textId="77777777" w:rsidR="003B3C72" w:rsidRPr="00A65840" w:rsidRDefault="00000000">
            <w:pPr>
              <w:pStyle w:val="TableParagraph"/>
              <w:spacing w:before="7" w:line="310" w:lineRule="atLeast"/>
              <w:ind w:left="232"/>
              <w:rPr>
                <w:sz w:val="24"/>
              </w:rPr>
            </w:pPr>
            <w:r w:rsidRPr="00A65840">
              <w:rPr>
                <w:sz w:val="24"/>
              </w:rPr>
              <w:t>Математическое</w:t>
            </w:r>
            <w:r w:rsidRPr="00A65840">
              <w:rPr>
                <w:spacing w:val="-10"/>
                <w:sz w:val="24"/>
              </w:rPr>
              <w:t xml:space="preserve"> </w:t>
            </w:r>
            <w:r w:rsidRPr="00A65840">
              <w:rPr>
                <w:sz w:val="24"/>
              </w:rPr>
              <w:t>ожидание</w:t>
            </w:r>
            <w:r w:rsidRPr="00A65840">
              <w:rPr>
                <w:spacing w:val="-10"/>
                <w:sz w:val="24"/>
              </w:rPr>
              <w:t xml:space="preserve"> </w:t>
            </w:r>
            <w:r w:rsidRPr="00A65840">
              <w:rPr>
                <w:sz w:val="24"/>
              </w:rPr>
              <w:t>геометрического</w:t>
            </w:r>
            <w:r w:rsidRPr="00A65840">
              <w:rPr>
                <w:spacing w:val="-10"/>
                <w:sz w:val="24"/>
              </w:rPr>
              <w:t xml:space="preserve"> </w:t>
            </w:r>
            <w:r w:rsidRPr="00A65840">
              <w:rPr>
                <w:sz w:val="24"/>
              </w:rPr>
              <w:t>и</w:t>
            </w:r>
            <w:r w:rsidRPr="00A65840">
              <w:rPr>
                <w:spacing w:val="-10"/>
                <w:sz w:val="24"/>
              </w:rPr>
              <w:t xml:space="preserve"> </w:t>
            </w:r>
            <w:r w:rsidRPr="00A65840">
              <w:rPr>
                <w:sz w:val="24"/>
              </w:rPr>
              <w:t xml:space="preserve">биномиального </w:t>
            </w:r>
            <w:r w:rsidRPr="00A65840">
              <w:rPr>
                <w:spacing w:val="-2"/>
                <w:sz w:val="24"/>
              </w:rPr>
              <w:t>распределений</w:t>
            </w:r>
          </w:p>
        </w:tc>
        <w:tc>
          <w:tcPr>
            <w:tcW w:w="1557" w:type="dxa"/>
          </w:tcPr>
          <w:p w14:paraId="10F78666" w14:textId="77777777" w:rsidR="003B3C72" w:rsidRPr="00A65840" w:rsidRDefault="00000000">
            <w:pPr>
              <w:pStyle w:val="TableParagraph"/>
              <w:spacing w:before="199"/>
              <w:ind w:right="618"/>
              <w:jc w:val="right"/>
              <w:rPr>
                <w:sz w:val="24"/>
              </w:rPr>
            </w:pPr>
            <w:r w:rsidRPr="00A65840">
              <w:rPr>
                <w:spacing w:val="-10"/>
                <w:sz w:val="24"/>
              </w:rPr>
              <w:t>1</w:t>
            </w:r>
          </w:p>
        </w:tc>
      </w:tr>
      <w:tr w:rsidR="003B3C72" w:rsidRPr="00A65840" w14:paraId="394DC4FB" w14:textId="77777777">
        <w:trPr>
          <w:trHeight w:val="362"/>
        </w:trPr>
        <w:tc>
          <w:tcPr>
            <w:tcW w:w="852" w:type="dxa"/>
          </w:tcPr>
          <w:p w14:paraId="282A7BDC" w14:textId="77777777" w:rsidR="003B3C72" w:rsidRPr="00A65840" w:rsidRDefault="00000000">
            <w:pPr>
              <w:pStyle w:val="TableParagraph"/>
              <w:spacing w:before="41"/>
              <w:ind w:left="98"/>
              <w:rPr>
                <w:sz w:val="24"/>
              </w:rPr>
            </w:pPr>
            <w:r w:rsidRPr="00A65840">
              <w:rPr>
                <w:spacing w:val="-5"/>
                <w:sz w:val="24"/>
              </w:rPr>
              <w:t>27</w:t>
            </w:r>
          </w:p>
        </w:tc>
        <w:tc>
          <w:tcPr>
            <w:tcW w:w="6947" w:type="dxa"/>
          </w:tcPr>
          <w:p w14:paraId="00DE8257" w14:textId="77777777" w:rsidR="003B3C72" w:rsidRPr="00A65840" w:rsidRDefault="00000000">
            <w:pPr>
              <w:pStyle w:val="TableParagraph"/>
              <w:spacing w:before="41"/>
              <w:ind w:left="232"/>
              <w:rPr>
                <w:sz w:val="24"/>
              </w:rPr>
            </w:pPr>
            <w:r w:rsidRPr="00A65840">
              <w:rPr>
                <w:sz w:val="24"/>
              </w:rPr>
              <w:t>Дисперсия</w:t>
            </w:r>
            <w:r w:rsidRPr="00A65840">
              <w:rPr>
                <w:spacing w:val="-3"/>
                <w:sz w:val="24"/>
              </w:rPr>
              <w:t xml:space="preserve"> </w:t>
            </w:r>
            <w:r w:rsidRPr="00A65840">
              <w:rPr>
                <w:sz w:val="24"/>
              </w:rPr>
              <w:t>и</w:t>
            </w:r>
            <w:r w:rsidRPr="00A65840">
              <w:rPr>
                <w:spacing w:val="-3"/>
                <w:sz w:val="24"/>
              </w:rPr>
              <w:t xml:space="preserve"> </w:t>
            </w:r>
            <w:r w:rsidRPr="00A65840">
              <w:rPr>
                <w:sz w:val="24"/>
              </w:rPr>
              <w:t>стандартное</w:t>
            </w:r>
            <w:r w:rsidRPr="00A65840">
              <w:rPr>
                <w:spacing w:val="-4"/>
                <w:sz w:val="24"/>
              </w:rPr>
              <w:t xml:space="preserve"> </w:t>
            </w:r>
            <w:r w:rsidRPr="00A65840">
              <w:rPr>
                <w:spacing w:val="-2"/>
                <w:sz w:val="24"/>
              </w:rPr>
              <w:t>отклонение</w:t>
            </w:r>
          </w:p>
        </w:tc>
        <w:tc>
          <w:tcPr>
            <w:tcW w:w="1557" w:type="dxa"/>
          </w:tcPr>
          <w:p w14:paraId="733AFECC" w14:textId="77777777" w:rsidR="003B3C72" w:rsidRPr="00A65840" w:rsidRDefault="00000000">
            <w:pPr>
              <w:pStyle w:val="TableParagraph"/>
              <w:spacing w:before="41"/>
              <w:ind w:right="618"/>
              <w:jc w:val="right"/>
              <w:rPr>
                <w:sz w:val="24"/>
              </w:rPr>
            </w:pPr>
            <w:r w:rsidRPr="00A65840">
              <w:rPr>
                <w:spacing w:val="-10"/>
                <w:sz w:val="24"/>
              </w:rPr>
              <w:t>1</w:t>
            </w:r>
          </w:p>
        </w:tc>
      </w:tr>
      <w:tr w:rsidR="003B3C72" w:rsidRPr="00A65840" w14:paraId="3E0B59FB" w14:textId="77777777">
        <w:trPr>
          <w:trHeight w:val="359"/>
        </w:trPr>
        <w:tc>
          <w:tcPr>
            <w:tcW w:w="852" w:type="dxa"/>
          </w:tcPr>
          <w:p w14:paraId="778AB3B6" w14:textId="77777777" w:rsidR="003B3C72" w:rsidRPr="00A65840" w:rsidRDefault="00000000">
            <w:pPr>
              <w:pStyle w:val="TableParagraph"/>
              <w:spacing w:before="41"/>
              <w:ind w:left="98"/>
              <w:rPr>
                <w:sz w:val="24"/>
              </w:rPr>
            </w:pPr>
            <w:r w:rsidRPr="00A65840">
              <w:rPr>
                <w:spacing w:val="-5"/>
                <w:sz w:val="24"/>
              </w:rPr>
              <w:t>28</w:t>
            </w:r>
          </w:p>
        </w:tc>
        <w:tc>
          <w:tcPr>
            <w:tcW w:w="6947" w:type="dxa"/>
          </w:tcPr>
          <w:p w14:paraId="1F1D47DA" w14:textId="77777777" w:rsidR="003B3C72" w:rsidRPr="00A65840" w:rsidRDefault="00000000">
            <w:pPr>
              <w:pStyle w:val="TableParagraph"/>
              <w:spacing w:before="41"/>
              <w:ind w:left="232"/>
              <w:rPr>
                <w:sz w:val="24"/>
              </w:rPr>
            </w:pPr>
            <w:r w:rsidRPr="00A65840">
              <w:rPr>
                <w:sz w:val="24"/>
              </w:rPr>
              <w:t>Дисперсия</w:t>
            </w:r>
            <w:r w:rsidRPr="00A65840">
              <w:rPr>
                <w:spacing w:val="-7"/>
                <w:sz w:val="24"/>
              </w:rPr>
              <w:t xml:space="preserve"> </w:t>
            </w:r>
            <w:r w:rsidRPr="00A65840">
              <w:rPr>
                <w:sz w:val="24"/>
              </w:rPr>
              <w:t>бинарной</w:t>
            </w:r>
            <w:r w:rsidRPr="00A65840">
              <w:rPr>
                <w:spacing w:val="-5"/>
                <w:sz w:val="24"/>
              </w:rPr>
              <w:t xml:space="preserve"> </w:t>
            </w:r>
            <w:r w:rsidRPr="00A65840">
              <w:rPr>
                <w:sz w:val="24"/>
              </w:rPr>
              <w:t>случайной</w:t>
            </w:r>
            <w:r w:rsidRPr="00A65840">
              <w:rPr>
                <w:spacing w:val="-4"/>
                <w:sz w:val="24"/>
              </w:rPr>
              <w:t xml:space="preserve"> </w:t>
            </w:r>
            <w:r w:rsidRPr="00A65840">
              <w:rPr>
                <w:sz w:val="24"/>
              </w:rPr>
              <w:t>величины.</w:t>
            </w:r>
            <w:r w:rsidRPr="00A65840">
              <w:rPr>
                <w:spacing w:val="-5"/>
                <w:sz w:val="24"/>
              </w:rPr>
              <w:t xml:space="preserve"> </w:t>
            </w:r>
            <w:r w:rsidRPr="00A65840">
              <w:rPr>
                <w:sz w:val="24"/>
              </w:rPr>
              <w:t>Свойства</w:t>
            </w:r>
            <w:r w:rsidRPr="00A65840">
              <w:rPr>
                <w:spacing w:val="-5"/>
                <w:sz w:val="24"/>
              </w:rPr>
              <w:t xml:space="preserve"> </w:t>
            </w:r>
            <w:r w:rsidRPr="00A65840">
              <w:rPr>
                <w:spacing w:val="-2"/>
                <w:sz w:val="24"/>
              </w:rPr>
              <w:t>дисперсии</w:t>
            </w:r>
          </w:p>
        </w:tc>
        <w:tc>
          <w:tcPr>
            <w:tcW w:w="1557" w:type="dxa"/>
          </w:tcPr>
          <w:p w14:paraId="415A3E0D" w14:textId="77777777" w:rsidR="003B3C72" w:rsidRPr="00A65840" w:rsidRDefault="00000000">
            <w:pPr>
              <w:pStyle w:val="TableParagraph"/>
              <w:spacing w:before="41"/>
              <w:ind w:right="618"/>
              <w:jc w:val="right"/>
              <w:rPr>
                <w:sz w:val="24"/>
              </w:rPr>
            </w:pPr>
            <w:r w:rsidRPr="00A65840">
              <w:rPr>
                <w:spacing w:val="-10"/>
                <w:sz w:val="24"/>
              </w:rPr>
              <w:t>1</w:t>
            </w:r>
          </w:p>
        </w:tc>
      </w:tr>
    </w:tbl>
    <w:p w14:paraId="5487C32E"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6947"/>
        <w:gridCol w:w="1557"/>
      </w:tblGrid>
      <w:tr w:rsidR="003B3C72" w:rsidRPr="00A65840" w14:paraId="4BE7E400" w14:textId="77777777">
        <w:trPr>
          <w:trHeight w:val="681"/>
        </w:trPr>
        <w:tc>
          <w:tcPr>
            <w:tcW w:w="852" w:type="dxa"/>
          </w:tcPr>
          <w:p w14:paraId="7757A31C" w14:textId="77777777" w:rsidR="003B3C72" w:rsidRPr="00A65840" w:rsidRDefault="00000000">
            <w:pPr>
              <w:pStyle w:val="TableParagraph"/>
              <w:spacing w:before="199"/>
              <w:ind w:left="98"/>
              <w:rPr>
                <w:sz w:val="24"/>
              </w:rPr>
            </w:pPr>
            <w:r w:rsidRPr="00A65840">
              <w:rPr>
                <w:spacing w:val="-5"/>
                <w:sz w:val="24"/>
              </w:rPr>
              <w:lastRenderedPageBreak/>
              <w:t>29</w:t>
            </w:r>
          </w:p>
        </w:tc>
        <w:tc>
          <w:tcPr>
            <w:tcW w:w="6947" w:type="dxa"/>
          </w:tcPr>
          <w:p w14:paraId="78195C7C" w14:textId="77777777" w:rsidR="003B3C72" w:rsidRPr="00A65840" w:rsidRDefault="00000000">
            <w:pPr>
              <w:pStyle w:val="TableParagraph"/>
              <w:spacing w:before="9" w:line="320" w:lineRule="exact"/>
              <w:ind w:left="232"/>
              <w:rPr>
                <w:sz w:val="24"/>
              </w:rPr>
            </w:pPr>
            <w:r w:rsidRPr="00A65840">
              <w:rPr>
                <w:sz w:val="24"/>
              </w:rPr>
              <w:t>Математическое</w:t>
            </w:r>
            <w:r w:rsidRPr="00A65840">
              <w:rPr>
                <w:spacing w:val="-9"/>
                <w:sz w:val="24"/>
              </w:rPr>
              <w:t xml:space="preserve"> </w:t>
            </w:r>
            <w:r w:rsidRPr="00A65840">
              <w:rPr>
                <w:sz w:val="24"/>
              </w:rPr>
              <w:t>ожидание</w:t>
            </w:r>
            <w:r w:rsidRPr="00A65840">
              <w:rPr>
                <w:spacing w:val="-9"/>
                <w:sz w:val="24"/>
              </w:rPr>
              <w:t xml:space="preserve"> </w:t>
            </w:r>
            <w:r w:rsidRPr="00A65840">
              <w:rPr>
                <w:sz w:val="24"/>
              </w:rPr>
              <w:t>произведения</w:t>
            </w:r>
            <w:r w:rsidRPr="00A65840">
              <w:rPr>
                <w:spacing w:val="-11"/>
                <w:sz w:val="24"/>
              </w:rPr>
              <w:t xml:space="preserve"> </w:t>
            </w:r>
            <w:r w:rsidRPr="00A65840">
              <w:rPr>
                <w:sz w:val="24"/>
              </w:rPr>
              <w:t>и</w:t>
            </w:r>
            <w:r w:rsidRPr="00A65840">
              <w:rPr>
                <w:spacing w:val="-8"/>
                <w:sz w:val="24"/>
              </w:rPr>
              <w:t xml:space="preserve"> </w:t>
            </w:r>
            <w:r w:rsidRPr="00A65840">
              <w:rPr>
                <w:sz w:val="24"/>
              </w:rPr>
              <w:t>дисперсия</w:t>
            </w:r>
            <w:r w:rsidRPr="00A65840">
              <w:rPr>
                <w:spacing w:val="-8"/>
                <w:sz w:val="24"/>
              </w:rPr>
              <w:t xml:space="preserve"> </w:t>
            </w:r>
            <w:r w:rsidRPr="00A65840">
              <w:rPr>
                <w:sz w:val="24"/>
              </w:rPr>
              <w:t>суммы независимых случайных величин</w:t>
            </w:r>
          </w:p>
        </w:tc>
        <w:tc>
          <w:tcPr>
            <w:tcW w:w="1557" w:type="dxa"/>
          </w:tcPr>
          <w:p w14:paraId="7FFDEFDD" w14:textId="77777777" w:rsidR="003B3C72" w:rsidRPr="00A65840" w:rsidRDefault="00000000">
            <w:pPr>
              <w:pStyle w:val="TableParagraph"/>
              <w:spacing w:before="199"/>
              <w:ind w:left="811"/>
              <w:rPr>
                <w:sz w:val="24"/>
              </w:rPr>
            </w:pPr>
            <w:r w:rsidRPr="00A65840">
              <w:rPr>
                <w:spacing w:val="-10"/>
                <w:sz w:val="24"/>
              </w:rPr>
              <w:t>1</w:t>
            </w:r>
          </w:p>
        </w:tc>
      </w:tr>
      <w:tr w:rsidR="003B3C72" w:rsidRPr="00A65840" w14:paraId="6B2EA288" w14:textId="77777777">
        <w:trPr>
          <w:trHeight w:val="679"/>
        </w:trPr>
        <w:tc>
          <w:tcPr>
            <w:tcW w:w="852" w:type="dxa"/>
          </w:tcPr>
          <w:p w14:paraId="1A22B170" w14:textId="77777777" w:rsidR="003B3C72" w:rsidRPr="00A65840" w:rsidRDefault="00000000">
            <w:pPr>
              <w:pStyle w:val="TableParagraph"/>
              <w:spacing w:before="199"/>
              <w:ind w:left="98"/>
              <w:rPr>
                <w:sz w:val="24"/>
              </w:rPr>
            </w:pPr>
            <w:r w:rsidRPr="00A65840">
              <w:rPr>
                <w:spacing w:val="-5"/>
                <w:sz w:val="24"/>
              </w:rPr>
              <w:t>30</w:t>
            </w:r>
          </w:p>
        </w:tc>
        <w:tc>
          <w:tcPr>
            <w:tcW w:w="6947" w:type="dxa"/>
          </w:tcPr>
          <w:p w14:paraId="3FFDDC92" w14:textId="77777777" w:rsidR="003B3C72" w:rsidRPr="00A65840" w:rsidRDefault="00000000">
            <w:pPr>
              <w:pStyle w:val="TableParagraph"/>
              <w:spacing w:before="7" w:line="310" w:lineRule="atLeast"/>
              <w:ind w:left="232" w:right="75"/>
              <w:rPr>
                <w:sz w:val="24"/>
              </w:rPr>
            </w:pPr>
            <w:r w:rsidRPr="00A65840">
              <w:rPr>
                <w:sz w:val="24"/>
              </w:rPr>
              <w:t>Дисперсия</w:t>
            </w:r>
            <w:r w:rsidRPr="00A65840">
              <w:rPr>
                <w:spacing w:val="-10"/>
                <w:sz w:val="24"/>
              </w:rPr>
              <w:t xml:space="preserve"> </w:t>
            </w:r>
            <w:r w:rsidRPr="00A65840">
              <w:rPr>
                <w:sz w:val="24"/>
              </w:rPr>
              <w:t>биномиального</w:t>
            </w:r>
            <w:r w:rsidRPr="00A65840">
              <w:rPr>
                <w:spacing w:val="-10"/>
                <w:sz w:val="24"/>
              </w:rPr>
              <w:t xml:space="preserve"> </w:t>
            </w:r>
            <w:r w:rsidRPr="00A65840">
              <w:rPr>
                <w:sz w:val="24"/>
              </w:rPr>
              <w:t>распределения.</w:t>
            </w:r>
            <w:r w:rsidRPr="00A65840">
              <w:rPr>
                <w:spacing w:val="-10"/>
                <w:sz w:val="24"/>
              </w:rPr>
              <w:t xml:space="preserve"> </w:t>
            </w:r>
            <w:r w:rsidRPr="00A65840">
              <w:rPr>
                <w:sz w:val="24"/>
              </w:rPr>
              <w:t>Практическая</w:t>
            </w:r>
            <w:r w:rsidRPr="00A65840">
              <w:rPr>
                <w:spacing w:val="-10"/>
                <w:sz w:val="24"/>
              </w:rPr>
              <w:t xml:space="preserve"> </w:t>
            </w:r>
            <w:r w:rsidRPr="00A65840">
              <w:rPr>
                <w:sz w:val="24"/>
              </w:rPr>
              <w:t>работа с использованием электронных таблиц</w:t>
            </w:r>
          </w:p>
        </w:tc>
        <w:tc>
          <w:tcPr>
            <w:tcW w:w="1557" w:type="dxa"/>
          </w:tcPr>
          <w:p w14:paraId="0903A070" w14:textId="77777777" w:rsidR="003B3C72" w:rsidRPr="00A65840" w:rsidRDefault="00000000">
            <w:pPr>
              <w:pStyle w:val="TableParagraph"/>
              <w:spacing w:before="199"/>
              <w:ind w:left="811"/>
              <w:rPr>
                <w:sz w:val="24"/>
              </w:rPr>
            </w:pPr>
            <w:r w:rsidRPr="00A65840">
              <w:rPr>
                <w:spacing w:val="-10"/>
                <w:sz w:val="24"/>
              </w:rPr>
              <w:t>1</w:t>
            </w:r>
          </w:p>
        </w:tc>
      </w:tr>
      <w:tr w:rsidR="003B3C72" w:rsidRPr="00A65840" w14:paraId="03E55D0D" w14:textId="77777777">
        <w:trPr>
          <w:trHeight w:val="998"/>
        </w:trPr>
        <w:tc>
          <w:tcPr>
            <w:tcW w:w="852" w:type="dxa"/>
          </w:tcPr>
          <w:p w14:paraId="771E1DEF" w14:textId="77777777" w:rsidR="003B3C72" w:rsidRPr="00A65840" w:rsidRDefault="003B3C72">
            <w:pPr>
              <w:pStyle w:val="TableParagraph"/>
              <w:spacing w:before="81"/>
              <w:rPr>
                <w:b/>
                <w:sz w:val="24"/>
              </w:rPr>
            </w:pPr>
          </w:p>
          <w:p w14:paraId="596F54A1" w14:textId="77777777" w:rsidR="003B3C72" w:rsidRPr="00A65840" w:rsidRDefault="00000000">
            <w:pPr>
              <w:pStyle w:val="TableParagraph"/>
              <w:spacing w:before="1"/>
              <w:ind w:left="98"/>
              <w:rPr>
                <w:sz w:val="24"/>
              </w:rPr>
            </w:pPr>
            <w:r w:rsidRPr="00A65840">
              <w:rPr>
                <w:spacing w:val="-5"/>
                <w:sz w:val="24"/>
              </w:rPr>
              <w:t>31</w:t>
            </w:r>
          </w:p>
        </w:tc>
        <w:tc>
          <w:tcPr>
            <w:tcW w:w="6947" w:type="dxa"/>
          </w:tcPr>
          <w:p w14:paraId="1F0E999B" w14:textId="77777777" w:rsidR="003B3C72" w:rsidRPr="00A65840" w:rsidRDefault="00000000">
            <w:pPr>
              <w:pStyle w:val="TableParagraph"/>
              <w:spacing w:before="7" w:line="310" w:lineRule="atLeast"/>
              <w:ind w:left="232"/>
              <w:rPr>
                <w:sz w:val="24"/>
              </w:rPr>
            </w:pPr>
            <w:r w:rsidRPr="00A65840">
              <w:rPr>
                <w:sz w:val="24"/>
              </w:rPr>
              <w:t>Дисперсия и стандартное отклонение геометрического распределения.</w:t>
            </w:r>
            <w:r w:rsidRPr="00A65840">
              <w:rPr>
                <w:spacing w:val="-8"/>
                <w:sz w:val="24"/>
              </w:rPr>
              <w:t xml:space="preserve"> </w:t>
            </w:r>
            <w:r w:rsidRPr="00A65840">
              <w:rPr>
                <w:sz w:val="24"/>
              </w:rPr>
              <w:t>.</w:t>
            </w:r>
            <w:r w:rsidRPr="00A65840">
              <w:rPr>
                <w:spacing w:val="-7"/>
                <w:sz w:val="24"/>
              </w:rPr>
              <w:t xml:space="preserve"> </w:t>
            </w:r>
            <w:r w:rsidRPr="00A65840">
              <w:rPr>
                <w:sz w:val="24"/>
              </w:rPr>
              <w:t>Практическая</w:t>
            </w:r>
            <w:r w:rsidRPr="00A65840">
              <w:rPr>
                <w:spacing w:val="-8"/>
                <w:sz w:val="24"/>
              </w:rPr>
              <w:t xml:space="preserve"> </w:t>
            </w:r>
            <w:r w:rsidRPr="00A65840">
              <w:rPr>
                <w:sz w:val="24"/>
              </w:rPr>
              <w:t>работа</w:t>
            </w:r>
            <w:r w:rsidRPr="00A65840">
              <w:rPr>
                <w:spacing w:val="-9"/>
                <w:sz w:val="24"/>
              </w:rPr>
              <w:t xml:space="preserve"> </w:t>
            </w:r>
            <w:r w:rsidRPr="00A65840">
              <w:rPr>
                <w:sz w:val="24"/>
              </w:rPr>
              <w:t>с</w:t>
            </w:r>
            <w:r w:rsidRPr="00A65840">
              <w:rPr>
                <w:spacing w:val="-9"/>
                <w:sz w:val="24"/>
              </w:rPr>
              <w:t xml:space="preserve"> </w:t>
            </w:r>
            <w:r w:rsidRPr="00A65840">
              <w:rPr>
                <w:sz w:val="24"/>
              </w:rPr>
              <w:t>использованием электронных таблиц</w:t>
            </w:r>
          </w:p>
        </w:tc>
        <w:tc>
          <w:tcPr>
            <w:tcW w:w="1557" w:type="dxa"/>
          </w:tcPr>
          <w:p w14:paraId="0E277F1E" w14:textId="77777777" w:rsidR="003B3C72" w:rsidRPr="00A65840" w:rsidRDefault="003B3C72">
            <w:pPr>
              <w:pStyle w:val="TableParagraph"/>
              <w:spacing w:before="81"/>
              <w:rPr>
                <w:b/>
                <w:sz w:val="24"/>
              </w:rPr>
            </w:pPr>
          </w:p>
          <w:p w14:paraId="1C445108" w14:textId="77777777" w:rsidR="003B3C72" w:rsidRPr="00A65840" w:rsidRDefault="00000000">
            <w:pPr>
              <w:pStyle w:val="TableParagraph"/>
              <w:spacing w:before="1"/>
              <w:ind w:left="811"/>
              <w:rPr>
                <w:sz w:val="24"/>
              </w:rPr>
            </w:pPr>
            <w:r w:rsidRPr="00A65840">
              <w:rPr>
                <w:spacing w:val="-10"/>
                <w:sz w:val="24"/>
              </w:rPr>
              <w:t>1</w:t>
            </w:r>
          </w:p>
        </w:tc>
      </w:tr>
      <w:tr w:rsidR="003B3C72" w:rsidRPr="00A65840" w14:paraId="3766564F" w14:textId="77777777">
        <w:trPr>
          <w:trHeight w:val="362"/>
        </w:trPr>
        <w:tc>
          <w:tcPr>
            <w:tcW w:w="852" w:type="dxa"/>
          </w:tcPr>
          <w:p w14:paraId="112F7798" w14:textId="77777777" w:rsidR="003B3C72" w:rsidRPr="00A65840" w:rsidRDefault="00000000">
            <w:pPr>
              <w:pStyle w:val="TableParagraph"/>
              <w:spacing w:before="41"/>
              <w:ind w:left="98"/>
              <w:rPr>
                <w:sz w:val="24"/>
              </w:rPr>
            </w:pPr>
            <w:r w:rsidRPr="00A65840">
              <w:rPr>
                <w:spacing w:val="-5"/>
                <w:sz w:val="24"/>
              </w:rPr>
              <w:t>32</w:t>
            </w:r>
          </w:p>
        </w:tc>
        <w:tc>
          <w:tcPr>
            <w:tcW w:w="6947" w:type="dxa"/>
          </w:tcPr>
          <w:p w14:paraId="650BBAB6" w14:textId="77777777" w:rsidR="003B3C72" w:rsidRPr="00A65840" w:rsidRDefault="00000000">
            <w:pPr>
              <w:pStyle w:val="TableParagraph"/>
              <w:spacing w:before="41"/>
              <w:ind w:left="232"/>
              <w:rPr>
                <w:sz w:val="24"/>
              </w:rPr>
            </w:pPr>
            <w:r w:rsidRPr="00A65840">
              <w:rPr>
                <w:sz w:val="24"/>
              </w:rPr>
              <w:t>Обобщение</w:t>
            </w:r>
            <w:r w:rsidRPr="00A65840">
              <w:rPr>
                <w:spacing w:val="-4"/>
                <w:sz w:val="24"/>
              </w:rPr>
              <w:t xml:space="preserve"> </w:t>
            </w:r>
            <w:r w:rsidRPr="00A65840">
              <w:rPr>
                <w:sz w:val="24"/>
              </w:rPr>
              <w:t>и</w:t>
            </w:r>
            <w:r w:rsidRPr="00A65840">
              <w:rPr>
                <w:spacing w:val="-3"/>
                <w:sz w:val="24"/>
              </w:rPr>
              <w:t xml:space="preserve"> </w:t>
            </w:r>
            <w:r w:rsidRPr="00A65840">
              <w:rPr>
                <w:sz w:val="24"/>
              </w:rPr>
              <w:t>систематизация</w:t>
            </w:r>
            <w:r w:rsidRPr="00A65840">
              <w:rPr>
                <w:spacing w:val="-2"/>
                <w:sz w:val="24"/>
              </w:rPr>
              <w:t xml:space="preserve"> знаний</w:t>
            </w:r>
          </w:p>
        </w:tc>
        <w:tc>
          <w:tcPr>
            <w:tcW w:w="1557" w:type="dxa"/>
          </w:tcPr>
          <w:p w14:paraId="0E06D6AD" w14:textId="77777777" w:rsidR="003B3C72" w:rsidRPr="00A65840" w:rsidRDefault="00000000">
            <w:pPr>
              <w:pStyle w:val="TableParagraph"/>
              <w:spacing w:before="41"/>
              <w:ind w:left="811"/>
              <w:rPr>
                <w:sz w:val="24"/>
              </w:rPr>
            </w:pPr>
            <w:r w:rsidRPr="00A65840">
              <w:rPr>
                <w:spacing w:val="-10"/>
                <w:sz w:val="24"/>
              </w:rPr>
              <w:t>1</w:t>
            </w:r>
          </w:p>
        </w:tc>
      </w:tr>
      <w:tr w:rsidR="003B3C72" w:rsidRPr="00A65840" w14:paraId="018670B9" w14:textId="77777777">
        <w:trPr>
          <w:trHeight w:val="679"/>
        </w:trPr>
        <w:tc>
          <w:tcPr>
            <w:tcW w:w="852" w:type="dxa"/>
          </w:tcPr>
          <w:p w14:paraId="6C09D5A9" w14:textId="77777777" w:rsidR="003B3C72" w:rsidRPr="00A65840" w:rsidRDefault="00000000">
            <w:pPr>
              <w:pStyle w:val="TableParagraph"/>
              <w:spacing w:before="199"/>
              <w:ind w:left="98"/>
              <w:rPr>
                <w:sz w:val="24"/>
              </w:rPr>
            </w:pPr>
            <w:r w:rsidRPr="00A65840">
              <w:rPr>
                <w:spacing w:val="-5"/>
                <w:sz w:val="24"/>
              </w:rPr>
              <w:t>33</w:t>
            </w:r>
          </w:p>
        </w:tc>
        <w:tc>
          <w:tcPr>
            <w:tcW w:w="6947" w:type="dxa"/>
          </w:tcPr>
          <w:p w14:paraId="5056A0BD" w14:textId="77777777" w:rsidR="003B3C72" w:rsidRPr="00A65840" w:rsidRDefault="00000000">
            <w:pPr>
              <w:pStyle w:val="TableParagraph"/>
              <w:spacing w:before="7" w:line="310" w:lineRule="atLeast"/>
              <w:ind w:left="232"/>
              <w:rPr>
                <w:sz w:val="24"/>
              </w:rPr>
            </w:pPr>
            <w:r w:rsidRPr="00A65840">
              <w:rPr>
                <w:sz w:val="24"/>
              </w:rPr>
              <w:t>Контрольная</w:t>
            </w:r>
            <w:r w:rsidRPr="00A65840">
              <w:rPr>
                <w:spacing w:val="-8"/>
                <w:sz w:val="24"/>
              </w:rPr>
              <w:t xml:space="preserve"> </w:t>
            </w:r>
            <w:r w:rsidRPr="00A65840">
              <w:rPr>
                <w:sz w:val="24"/>
              </w:rPr>
              <w:t>работа</w:t>
            </w:r>
            <w:r w:rsidRPr="00A65840">
              <w:rPr>
                <w:spacing w:val="-9"/>
                <w:sz w:val="24"/>
              </w:rPr>
              <w:t xml:space="preserve"> </w:t>
            </w:r>
            <w:r w:rsidRPr="00A65840">
              <w:rPr>
                <w:sz w:val="24"/>
              </w:rPr>
              <w:t>№2:</w:t>
            </w:r>
            <w:r w:rsidRPr="00A65840">
              <w:rPr>
                <w:spacing w:val="-8"/>
                <w:sz w:val="24"/>
              </w:rPr>
              <w:t xml:space="preserve"> </w:t>
            </w:r>
            <w:r w:rsidRPr="00A65840">
              <w:rPr>
                <w:sz w:val="24"/>
              </w:rPr>
              <w:t>"Испытания</w:t>
            </w:r>
            <w:r w:rsidRPr="00A65840">
              <w:rPr>
                <w:spacing w:val="-8"/>
                <w:sz w:val="24"/>
              </w:rPr>
              <w:t xml:space="preserve"> </w:t>
            </w:r>
            <w:r w:rsidRPr="00A65840">
              <w:rPr>
                <w:sz w:val="24"/>
              </w:rPr>
              <w:t>Бернулли.</w:t>
            </w:r>
            <w:r w:rsidRPr="00A65840">
              <w:rPr>
                <w:spacing w:val="-8"/>
                <w:sz w:val="24"/>
              </w:rPr>
              <w:t xml:space="preserve"> </w:t>
            </w:r>
            <w:r w:rsidRPr="00A65840">
              <w:rPr>
                <w:sz w:val="24"/>
              </w:rPr>
              <w:t>Случайные величины и распределения"</w:t>
            </w:r>
          </w:p>
        </w:tc>
        <w:tc>
          <w:tcPr>
            <w:tcW w:w="1557" w:type="dxa"/>
          </w:tcPr>
          <w:p w14:paraId="266165AD" w14:textId="77777777" w:rsidR="003B3C72" w:rsidRPr="00A65840" w:rsidRDefault="00000000">
            <w:pPr>
              <w:pStyle w:val="TableParagraph"/>
              <w:spacing w:before="199"/>
              <w:ind w:left="811"/>
              <w:rPr>
                <w:sz w:val="24"/>
              </w:rPr>
            </w:pPr>
            <w:r w:rsidRPr="00A65840">
              <w:rPr>
                <w:spacing w:val="-10"/>
                <w:sz w:val="24"/>
              </w:rPr>
              <w:t>1</w:t>
            </w:r>
          </w:p>
        </w:tc>
      </w:tr>
      <w:tr w:rsidR="003B3C72" w:rsidRPr="00A65840" w14:paraId="608ED454" w14:textId="77777777">
        <w:trPr>
          <w:trHeight w:val="362"/>
        </w:trPr>
        <w:tc>
          <w:tcPr>
            <w:tcW w:w="852" w:type="dxa"/>
          </w:tcPr>
          <w:p w14:paraId="1D9F18A4" w14:textId="77777777" w:rsidR="003B3C72" w:rsidRPr="00A65840" w:rsidRDefault="00000000">
            <w:pPr>
              <w:pStyle w:val="TableParagraph"/>
              <w:spacing w:before="41"/>
              <w:ind w:left="98"/>
              <w:rPr>
                <w:sz w:val="24"/>
              </w:rPr>
            </w:pPr>
            <w:r w:rsidRPr="00A65840">
              <w:rPr>
                <w:spacing w:val="-5"/>
                <w:sz w:val="24"/>
              </w:rPr>
              <w:t>34</w:t>
            </w:r>
          </w:p>
        </w:tc>
        <w:tc>
          <w:tcPr>
            <w:tcW w:w="6947" w:type="dxa"/>
          </w:tcPr>
          <w:p w14:paraId="7B80FE3A" w14:textId="77777777" w:rsidR="003B3C72" w:rsidRPr="00A65840" w:rsidRDefault="00000000">
            <w:pPr>
              <w:pStyle w:val="TableParagraph"/>
              <w:spacing w:before="41"/>
              <w:ind w:left="232"/>
              <w:rPr>
                <w:sz w:val="24"/>
              </w:rPr>
            </w:pPr>
            <w:r w:rsidRPr="00A65840">
              <w:rPr>
                <w:sz w:val="24"/>
              </w:rPr>
              <w:t>Обобщение</w:t>
            </w:r>
            <w:r w:rsidRPr="00A65840">
              <w:rPr>
                <w:spacing w:val="-4"/>
                <w:sz w:val="24"/>
              </w:rPr>
              <w:t xml:space="preserve"> </w:t>
            </w:r>
            <w:r w:rsidRPr="00A65840">
              <w:rPr>
                <w:sz w:val="24"/>
              </w:rPr>
              <w:t>и</w:t>
            </w:r>
            <w:r w:rsidRPr="00A65840">
              <w:rPr>
                <w:spacing w:val="-3"/>
                <w:sz w:val="24"/>
              </w:rPr>
              <w:t xml:space="preserve"> </w:t>
            </w:r>
            <w:r w:rsidRPr="00A65840">
              <w:rPr>
                <w:sz w:val="24"/>
              </w:rPr>
              <w:t>систематизация</w:t>
            </w:r>
            <w:r w:rsidRPr="00A65840">
              <w:rPr>
                <w:spacing w:val="-2"/>
                <w:sz w:val="24"/>
              </w:rPr>
              <w:t xml:space="preserve"> знаний</w:t>
            </w:r>
          </w:p>
        </w:tc>
        <w:tc>
          <w:tcPr>
            <w:tcW w:w="1557" w:type="dxa"/>
          </w:tcPr>
          <w:p w14:paraId="1EA5FAAF" w14:textId="77777777" w:rsidR="003B3C72" w:rsidRPr="00A65840" w:rsidRDefault="00000000">
            <w:pPr>
              <w:pStyle w:val="TableParagraph"/>
              <w:spacing w:before="41"/>
              <w:ind w:left="811"/>
              <w:rPr>
                <w:sz w:val="24"/>
              </w:rPr>
            </w:pPr>
            <w:r w:rsidRPr="00A65840">
              <w:rPr>
                <w:spacing w:val="-10"/>
                <w:sz w:val="24"/>
              </w:rPr>
              <w:t>1</w:t>
            </w:r>
          </w:p>
        </w:tc>
      </w:tr>
      <w:tr w:rsidR="003B3C72" w:rsidRPr="00A65840" w14:paraId="7A991870" w14:textId="77777777">
        <w:trPr>
          <w:trHeight w:val="359"/>
        </w:trPr>
        <w:tc>
          <w:tcPr>
            <w:tcW w:w="7799" w:type="dxa"/>
            <w:gridSpan w:val="2"/>
          </w:tcPr>
          <w:p w14:paraId="627482AA" w14:textId="77777777" w:rsidR="003B3C72" w:rsidRPr="00A65840" w:rsidRDefault="00000000">
            <w:pPr>
              <w:pStyle w:val="TableParagraph"/>
              <w:spacing w:before="41"/>
              <w:ind w:left="232"/>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557" w:type="dxa"/>
          </w:tcPr>
          <w:p w14:paraId="2AC5A008" w14:textId="77777777" w:rsidR="003B3C72" w:rsidRPr="00A65840" w:rsidRDefault="00000000">
            <w:pPr>
              <w:pStyle w:val="TableParagraph"/>
              <w:spacing w:before="41"/>
              <w:ind w:left="751"/>
              <w:rPr>
                <w:sz w:val="24"/>
              </w:rPr>
            </w:pPr>
            <w:r w:rsidRPr="00A65840">
              <w:rPr>
                <w:spacing w:val="-5"/>
                <w:sz w:val="24"/>
              </w:rPr>
              <w:t>34</w:t>
            </w:r>
          </w:p>
        </w:tc>
      </w:tr>
    </w:tbl>
    <w:p w14:paraId="5E4B701B" w14:textId="77777777" w:rsidR="003B3C72" w:rsidRPr="00A65840" w:rsidRDefault="003B3C72">
      <w:pPr>
        <w:pStyle w:val="a3"/>
        <w:spacing w:before="107"/>
        <w:ind w:left="0" w:firstLine="0"/>
        <w:jc w:val="left"/>
        <w:rPr>
          <w:b/>
        </w:rPr>
      </w:pPr>
    </w:p>
    <w:p w14:paraId="0F18998C" w14:textId="77777777" w:rsidR="003B3C72" w:rsidRPr="00A65840" w:rsidRDefault="00000000">
      <w:pPr>
        <w:spacing w:line="278" w:lineRule="auto"/>
        <w:ind w:left="4" w:right="144"/>
        <w:jc w:val="center"/>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5"/>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3DC74C41" w14:textId="77777777" w:rsidR="003B3C72" w:rsidRPr="00A65840" w:rsidRDefault="00000000">
      <w:pPr>
        <w:spacing w:after="42" w:line="272" w:lineRule="exact"/>
        <w:ind w:left="6" w:right="144"/>
        <w:jc w:val="center"/>
        <w:rPr>
          <w:b/>
          <w:sz w:val="24"/>
        </w:rPr>
      </w:pPr>
      <w:r w:rsidRPr="00A65840">
        <w:rPr>
          <w:b/>
          <w:sz w:val="24"/>
        </w:rPr>
        <w:t xml:space="preserve">10 </w:t>
      </w:r>
      <w:r w:rsidRPr="00A65840">
        <w:rPr>
          <w:b/>
          <w:spacing w:val="-2"/>
          <w:sz w:val="24"/>
        </w:rPr>
        <w:t>КЛАСС</w:t>
      </w:r>
    </w:p>
    <w:tbl>
      <w:tblPr>
        <w:tblStyle w:val="TableNormal"/>
        <w:tblW w:w="0" w:type="auto"/>
        <w:tblInd w:w="304"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firstRow="1" w:lastRow="1" w:firstColumn="1" w:lastColumn="1" w:noHBand="0" w:noVBand="0"/>
      </w:tblPr>
      <w:tblGrid>
        <w:gridCol w:w="1733"/>
        <w:gridCol w:w="8172"/>
      </w:tblGrid>
      <w:tr w:rsidR="003B3C72" w:rsidRPr="00A65840" w14:paraId="769DFED1" w14:textId="77777777">
        <w:trPr>
          <w:trHeight w:val="1002"/>
        </w:trPr>
        <w:tc>
          <w:tcPr>
            <w:tcW w:w="1733" w:type="dxa"/>
            <w:shd w:val="clear" w:color="auto" w:fill="F3F3F3"/>
          </w:tcPr>
          <w:p w14:paraId="21C51C87" w14:textId="77777777" w:rsidR="003B3C72" w:rsidRPr="00A65840" w:rsidRDefault="00000000">
            <w:pPr>
              <w:pStyle w:val="TableParagraph"/>
              <w:spacing w:before="49"/>
              <w:ind w:left="101"/>
              <w:rPr>
                <w:b/>
                <w:sz w:val="24"/>
              </w:rPr>
            </w:pPr>
            <w:r w:rsidRPr="00A65840">
              <w:rPr>
                <w:b/>
                <w:spacing w:val="-5"/>
                <w:sz w:val="24"/>
              </w:rPr>
              <w:t>Код</w:t>
            </w:r>
          </w:p>
          <w:p w14:paraId="21E42263" w14:textId="77777777" w:rsidR="003B3C72" w:rsidRPr="00A65840" w:rsidRDefault="00000000">
            <w:pPr>
              <w:pStyle w:val="TableParagraph"/>
              <w:spacing w:before="9" w:line="310" w:lineRule="atLeast"/>
              <w:ind w:left="101"/>
              <w:rPr>
                <w:b/>
                <w:sz w:val="24"/>
              </w:rPr>
            </w:pPr>
            <w:r w:rsidRPr="00A65840">
              <w:rPr>
                <w:b/>
                <w:spacing w:val="-2"/>
                <w:sz w:val="24"/>
              </w:rPr>
              <w:t>проверяемого результата</w:t>
            </w:r>
          </w:p>
        </w:tc>
        <w:tc>
          <w:tcPr>
            <w:tcW w:w="8172" w:type="dxa"/>
            <w:shd w:val="clear" w:color="auto" w:fill="F3F3F3"/>
          </w:tcPr>
          <w:p w14:paraId="48080469" w14:textId="77777777" w:rsidR="003B3C72" w:rsidRPr="00A65840" w:rsidRDefault="00000000">
            <w:pPr>
              <w:pStyle w:val="TableParagraph"/>
              <w:spacing w:before="207" w:line="278" w:lineRule="auto"/>
              <w:ind w:left="99" w:right="1617" w:firstLine="60"/>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3E5C7F2E" w14:textId="77777777">
        <w:trPr>
          <w:trHeight w:val="346"/>
        </w:trPr>
        <w:tc>
          <w:tcPr>
            <w:tcW w:w="1733" w:type="dxa"/>
            <w:tcBorders>
              <w:left w:val="single" w:sz="2" w:space="0" w:color="000000"/>
              <w:bottom w:val="single" w:sz="2" w:space="0" w:color="000000"/>
              <w:right w:val="single" w:sz="2" w:space="0" w:color="000000"/>
            </w:tcBorders>
          </w:tcPr>
          <w:p w14:paraId="26458D7D" w14:textId="77777777" w:rsidR="003B3C72" w:rsidRPr="00A65840" w:rsidRDefault="00000000">
            <w:pPr>
              <w:pStyle w:val="TableParagraph"/>
              <w:spacing w:before="25"/>
              <w:ind w:left="14" w:right="2"/>
              <w:jc w:val="center"/>
              <w:rPr>
                <w:sz w:val="24"/>
              </w:rPr>
            </w:pPr>
            <w:r w:rsidRPr="00A65840">
              <w:rPr>
                <w:spacing w:val="-10"/>
                <w:sz w:val="24"/>
              </w:rPr>
              <w:t>6</w:t>
            </w:r>
          </w:p>
        </w:tc>
        <w:tc>
          <w:tcPr>
            <w:tcW w:w="8172" w:type="dxa"/>
            <w:tcBorders>
              <w:left w:val="single" w:sz="2" w:space="0" w:color="000000"/>
              <w:bottom w:val="single" w:sz="2" w:space="0" w:color="000000"/>
              <w:right w:val="single" w:sz="2" w:space="0" w:color="000000"/>
            </w:tcBorders>
          </w:tcPr>
          <w:p w14:paraId="5551CE19" w14:textId="77777777" w:rsidR="003B3C72" w:rsidRPr="00A65840" w:rsidRDefault="00000000">
            <w:pPr>
              <w:pStyle w:val="TableParagraph"/>
              <w:spacing w:before="25"/>
              <w:ind w:left="106"/>
              <w:rPr>
                <w:sz w:val="24"/>
              </w:rPr>
            </w:pPr>
            <w:r w:rsidRPr="00A65840">
              <w:rPr>
                <w:sz w:val="24"/>
              </w:rPr>
              <w:t>Теория</w:t>
            </w:r>
            <w:r w:rsidRPr="00A65840">
              <w:rPr>
                <w:spacing w:val="-5"/>
                <w:sz w:val="24"/>
              </w:rPr>
              <w:t xml:space="preserve"> </w:t>
            </w:r>
            <w:r w:rsidRPr="00A65840">
              <w:rPr>
                <w:sz w:val="24"/>
              </w:rPr>
              <w:t>вероятностей</w:t>
            </w:r>
            <w:r w:rsidRPr="00A65840">
              <w:rPr>
                <w:spacing w:val="-4"/>
                <w:sz w:val="24"/>
              </w:rPr>
              <w:t xml:space="preserve"> </w:t>
            </w:r>
            <w:r w:rsidRPr="00A65840">
              <w:rPr>
                <w:sz w:val="24"/>
              </w:rPr>
              <w:t>и</w:t>
            </w:r>
            <w:r w:rsidRPr="00A65840">
              <w:rPr>
                <w:spacing w:val="-5"/>
                <w:sz w:val="24"/>
              </w:rPr>
              <w:t xml:space="preserve"> </w:t>
            </w:r>
            <w:r w:rsidRPr="00A65840">
              <w:rPr>
                <w:spacing w:val="-2"/>
                <w:sz w:val="24"/>
              </w:rPr>
              <w:t>статистика</w:t>
            </w:r>
          </w:p>
        </w:tc>
      </w:tr>
      <w:tr w:rsidR="003B3C72" w:rsidRPr="00A65840" w14:paraId="0CD7C25D" w14:textId="77777777">
        <w:trPr>
          <w:trHeight w:val="362"/>
        </w:trPr>
        <w:tc>
          <w:tcPr>
            <w:tcW w:w="1733" w:type="dxa"/>
            <w:tcBorders>
              <w:top w:val="single" w:sz="2" w:space="0" w:color="000000"/>
              <w:left w:val="single" w:sz="2" w:space="0" w:color="000000"/>
              <w:bottom w:val="single" w:sz="2" w:space="0" w:color="000000"/>
              <w:right w:val="single" w:sz="2" w:space="0" w:color="000000"/>
            </w:tcBorders>
          </w:tcPr>
          <w:p w14:paraId="7D87E957" w14:textId="77777777" w:rsidR="003B3C72" w:rsidRPr="00A65840" w:rsidRDefault="00000000">
            <w:pPr>
              <w:pStyle w:val="TableParagraph"/>
              <w:spacing w:before="41"/>
              <w:ind w:left="14"/>
              <w:jc w:val="center"/>
              <w:rPr>
                <w:sz w:val="24"/>
              </w:rPr>
            </w:pPr>
            <w:r w:rsidRPr="00A65840">
              <w:rPr>
                <w:spacing w:val="-5"/>
                <w:sz w:val="24"/>
              </w:rPr>
              <w:t>6.1</w:t>
            </w:r>
          </w:p>
        </w:tc>
        <w:tc>
          <w:tcPr>
            <w:tcW w:w="8172" w:type="dxa"/>
            <w:tcBorders>
              <w:top w:val="single" w:sz="2" w:space="0" w:color="000000"/>
              <w:left w:val="single" w:sz="2" w:space="0" w:color="000000"/>
              <w:bottom w:val="single" w:sz="2" w:space="0" w:color="000000"/>
              <w:right w:val="single" w:sz="2" w:space="0" w:color="000000"/>
            </w:tcBorders>
          </w:tcPr>
          <w:p w14:paraId="620FA271" w14:textId="77777777" w:rsidR="003B3C72" w:rsidRPr="00A65840" w:rsidRDefault="00000000">
            <w:pPr>
              <w:pStyle w:val="TableParagraph"/>
              <w:spacing w:before="41"/>
              <w:ind w:left="106"/>
              <w:rPr>
                <w:sz w:val="24"/>
              </w:rPr>
            </w:pPr>
            <w:r w:rsidRPr="00A65840">
              <w:rPr>
                <w:sz w:val="24"/>
              </w:rPr>
              <w:t>Читать</w:t>
            </w:r>
            <w:r w:rsidRPr="00A65840">
              <w:rPr>
                <w:spacing w:val="-5"/>
                <w:sz w:val="24"/>
              </w:rPr>
              <w:t xml:space="preserve"> </w:t>
            </w:r>
            <w:r w:rsidRPr="00A65840">
              <w:rPr>
                <w:sz w:val="24"/>
              </w:rPr>
              <w:t>и</w:t>
            </w:r>
            <w:r w:rsidRPr="00A65840">
              <w:rPr>
                <w:spacing w:val="-3"/>
                <w:sz w:val="24"/>
              </w:rPr>
              <w:t xml:space="preserve"> </w:t>
            </w:r>
            <w:r w:rsidRPr="00A65840">
              <w:rPr>
                <w:sz w:val="24"/>
              </w:rPr>
              <w:t>строить</w:t>
            </w:r>
            <w:r w:rsidRPr="00A65840">
              <w:rPr>
                <w:spacing w:val="-3"/>
                <w:sz w:val="24"/>
              </w:rPr>
              <w:t xml:space="preserve"> </w:t>
            </w:r>
            <w:r w:rsidRPr="00A65840">
              <w:rPr>
                <w:sz w:val="24"/>
              </w:rPr>
              <w:t>таблицы</w:t>
            </w:r>
            <w:r w:rsidRPr="00A65840">
              <w:rPr>
                <w:spacing w:val="-1"/>
                <w:sz w:val="24"/>
              </w:rPr>
              <w:t xml:space="preserve"> </w:t>
            </w:r>
            <w:r w:rsidRPr="00A65840">
              <w:rPr>
                <w:sz w:val="24"/>
              </w:rPr>
              <w:t>и</w:t>
            </w:r>
            <w:r w:rsidRPr="00A65840">
              <w:rPr>
                <w:spacing w:val="-2"/>
                <w:sz w:val="24"/>
              </w:rPr>
              <w:t xml:space="preserve"> диаграммы</w:t>
            </w:r>
          </w:p>
        </w:tc>
      </w:tr>
      <w:tr w:rsidR="003B3C72" w:rsidRPr="00A65840" w14:paraId="68C51F37" w14:textId="77777777">
        <w:trPr>
          <w:trHeight w:val="681"/>
        </w:trPr>
        <w:tc>
          <w:tcPr>
            <w:tcW w:w="1733" w:type="dxa"/>
            <w:tcBorders>
              <w:top w:val="single" w:sz="2" w:space="0" w:color="000000"/>
              <w:left w:val="single" w:sz="2" w:space="0" w:color="000000"/>
              <w:bottom w:val="single" w:sz="2" w:space="0" w:color="000000"/>
              <w:right w:val="single" w:sz="2" w:space="0" w:color="000000"/>
            </w:tcBorders>
          </w:tcPr>
          <w:p w14:paraId="4C48202F" w14:textId="77777777" w:rsidR="003B3C72" w:rsidRPr="00A65840" w:rsidRDefault="00000000">
            <w:pPr>
              <w:pStyle w:val="TableParagraph"/>
              <w:spacing w:before="199"/>
              <w:ind w:left="14"/>
              <w:jc w:val="center"/>
              <w:rPr>
                <w:sz w:val="24"/>
              </w:rPr>
            </w:pPr>
            <w:r w:rsidRPr="00A65840">
              <w:rPr>
                <w:spacing w:val="-5"/>
                <w:sz w:val="24"/>
              </w:rPr>
              <w:t>6.2</w:t>
            </w:r>
          </w:p>
        </w:tc>
        <w:tc>
          <w:tcPr>
            <w:tcW w:w="8172" w:type="dxa"/>
            <w:tcBorders>
              <w:top w:val="single" w:sz="2" w:space="0" w:color="000000"/>
              <w:left w:val="single" w:sz="2" w:space="0" w:color="000000"/>
              <w:bottom w:val="single" w:sz="2" w:space="0" w:color="000000"/>
              <w:right w:val="single" w:sz="2" w:space="0" w:color="000000"/>
            </w:tcBorders>
          </w:tcPr>
          <w:p w14:paraId="06077FF9" w14:textId="77777777" w:rsidR="003B3C72" w:rsidRPr="00A65840" w:rsidRDefault="00000000">
            <w:pPr>
              <w:pStyle w:val="TableParagraph"/>
              <w:spacing w:before="7" w:line="310" w:lineRule="atLeast"/>
              <w:ind w:left="106"/>
              <w:rPr>
                <w:sz w:val="24"/>
              </w:rPr>
            </w:pPr>
            <w:r w:rsidRPr="00A65840">
              <w:rPr>
                <w:sz w:val="24"/>
              </w:rPr>
              <w:t>Оперировать</w:t>
            </w:r>
            <w:r w:rsidRPr="00A65840">
              <w:rPr>
                <w:spacing w:val="40"/>
                <w:sz w:val="24"/>
              </w:rPr>
              <w:t xml:space="preserve"> </w:t>
            </w:r>
            <w:r w:rsidRPr="00A65840">
              <w:rPr>
                <w:sz w:val="24"/>
              </w:rPr>
              <w:t>понятиями:</w:t>
            </w:r>
            <w:r w:rsidRPr="00A65840">
              <w:rPr>
                <w:spacing w:val="40"/>
                <w:sz w:val="24"/>
              </w:rPr>
              <w:t xml:space="preserve"> </w:t>
            </w:r>
            <w:r w:rsidRPr="00A65840">
              <w:rPr>
                <w:sz w:val="24"/>
              </w:rPr>
              <w:t>среднее</w:t>
            </w:r>
            <w:r w:rsidRPr="00A65840">
              <w:rPr>
                <w:spacing w:val="40"/>
                <w:sz w:val="24"/>
              </w:rPr>
              <w:t xml:space="preserve"> </w:t>
            </w:r>
            <w:r w:rsidRPr="00A65840">
              <w:rPr>
                <w:sz w:val="24"/>
              </w:rPr>
              <w:t>арифметическое,</w:t>
            </w:r>
            <w:r w:rsidRPr="00A65840">
              <w:rPr>
                <w:spacing w:val="40"/>
                <w:sz w:val="24"/>
              </w:rPr>
              <w:t xml:space="preserve"> </w:t>
            </w:r>
            <w:r w:rsidRPr="00A65840">
              <w:rPr>
                <w:sz w:val="24"/>
              </w:rPr>
              <w:t>медиана,</w:t>
            </w:r>
            <w:r w:rsidRPr="00A65840">
              <w:rPr>
                <w:spacing w:val="40"/>
                <w:sz w:val="24"/>
              </w:rPr>
              <w:t xml:space="preserve"> </w:t>
            </w:r>
            <w:r w:rsidRPr="00A65840">
              <w:rPr>
                <w:sz w:val="24"/>
              </w:rPr>
              <w:t>наибольшее, наименьшее значение, размах массива числовых данных</w:t>
            </w:r>
          </w:p>
        </w:tc>
      </w:tr>
      <w:tr w:rsidR="003B3C72" w:rsidRPr="00A65840" w14:paraId="3466BFF9" w14:textId="77777777">
        <w:trPr>
          <w:trHeight w:val="1632"/>
        </w:trPr>
        <w:tc>
          <w:tcPr>
            <w:tcW w:w="1733" w:type="dxa"/>
            <w:tcBorders>
              <w:top w:val="single" w:sz="2" w:space="0" w:color="000000"/>
              <w:left w:val="single" w:sz="2" w:space="0" w:color="000000"/>
              <w:bottom w:val="single" w:sz="2" w:space="0" w:color="000000"/>
              <w:right w:val="single" w:sz="2" w:space="0" w:color="000000"/>
            </w:tcBorders>
          </w:tcPr>
          <w:p w14:paraId="6D4B5DD0" w14:textId="77777777" w:rsidR="003B3C72" w:rsidRPr="00A65840" w:rsidRDefault="003B3C72">
            <w:pPr>
              <w:pStyle w:val="TableParagraph"/>
              <w:rPr>
                <w:b/>
                <w:sz w:val="24"/>
              </w:rPr>
            </w:pPr>
          </w:p>
          <w:p w14:paraId="7F5AF6C9" w14:textId="77777777" w:rsidR="003B3C72" w:rsidRPr="00A65840" w:rsidRDefault="003B3C72">
            <w:pPr>
              <w:pStyle w:val="TableParagraph"/>
              <w:spacing w:before="123"/>
              <w:rPr>
                <w:b/>
                <w:sz w:val="24"/>
              </w:rPr>
            </w:pPr>
          </w:p>
          <w:p w14:paraId="5FBA7188" w14:textId="77777777" w:rsidR="003B3C72" w:rsidRPr="00A65840" w:rsidRDefault="00000000">
            <w:pPr>
              <w:pStyle w:val="TableParagraph"/>
              <w:ind w:left="14"/>
              <w:jc w:val="center"/>
              <w:rPr>
                <w:sz w:val="24"/>
              </w:rPr>
            </w:pPr>
            <w:r w:rsidRPr="00A65840">
              <w:rPr>
                <w:spacing w:val="-5"/>
                <w:sz w:val="24"/>
              </w:rPr>
              <w:t>6.3</w:t>
            </w:r>
          </w:p>
        </w:tc>
        <w:tc>
          <w:tcPr>
            <w:tcW w:w="8172" w:type="dxa"/>
            <w:tcBorders>
              <w:top w:val="single" w:sz="2" w:space="0" w:color="000000"/>
              <w:left w:val="single" w:sz="2" w:space="0" w:color="000000"/>
              <w:bottom w:val="single" w:sz="2" w:space="0" w:color="000000"/>
              <w:right w:val="single" w:sz="2" w:space="0" w:color="000000"/>
            </w:tcBorders>
          </w:tcPr>
          <w:p w14:paraId="0EA259A2" w14:textId="77777777" w:rsidR="003B3C72" w:rsidRPr="00A65840" w:rsidRDefault="00000000">
            <w:pPr>
              <w:pStyle w:val="TableParagraph"/>
              <w:spacing w:before="39" w:line="276" w:lineRule="auto"/>
              <w:ind w:left="106" w:right="97"/>
              <w:jc w:val="both"/>
              <w:rPr>
                <w:sz w:val="24"/>
              </w:rPr>
            </w:pPr>
            <w:r w:rsidRPr="00A65840">
              <w:rPr>
                <w:sz w:val="24"/>
              </w:rPr>
              <w:t>Оперировать понятиями: случайный эксперимент (опыт) и случайное событие, элементарное событие (элементарный исход) случайного опыта; находить</w:t>
            </w:r>
            <w:r w:rsidRPr="00A65840">
              <w:rPr>
                <w:spacing w:val="-7"/>
                <w:sz w:val="24"/>
              </w:rPr>
              <w:t xml:space="preserve"> </w:t>
            </w:r>
            <w:r w:rsidRPr="00A65840">
              <w:rPr>
                <w:sz w:val="24"/>
              </w:rPr>
              <w:t>вероятности</w:t>
            </w:r>
            <w:r w:rsidRPr="00A65840">
              <w:rPr>
                <w:spacing w:val="-8"/>
                <w:sz w:val="24"/>
              </w:rPr>
              <w:t xml:space="preserve"> </w:t>
            </w:r>
            <w:r w:rsidRPr="00A65840">
              <w:rPr>
                <w:sz w:val="24"/>
              </w:rPr>
              <w:t>в</w:t>
            </w:r>
            <w:r w:rsidRPr="00A65840">
              <w:rPr>
                <w:spacing w:val="-8"/>
                <w:sz w:val="24"/>
              </w:rPr>
              <w:t xml:space="preserve"> </w:t>
            </w:r>
            <w:r w:rsidRPr="00A65840">
              <w:rPr>
                <w:sz w:val="24"/>
              </w:rPr>
              <w:t>опытах</w:t>
            </w:r>
            <w:r w:rsidRPr="00A65840">
              <w:rPr>
                <w:spacing w:val="-7"/>
                <w:sz w:val="24"/>
              </w:rPr>
              <w:t xml:space="preserve"> </w:t>
            </w:r>
            <w:r w:rsidRPr="00A65840">
              <w:rPr>
                <w:sz w:val="24"/>
              </w:rPr>
              <w:t>с</w:t>
            </w:r>
            <w:r w:rsidRPr="00A65840">
              <w:rPr>
                <w:spacing w:val="-9"/>
                <w:sz w:val="24"/>
              </w:rPr>
              <w:t xml:space="preserve"> </w:t>
            </w:r>
            <w:r w:rsidRPr="00A65840">
              <w:rPr>
                <w:sz w:val="24"/>
              </w:rPr>
              <w:t>равновозможными</w:t>
            </w:r>
            <w:r w:rsidRPr="00A65840">
              <w:rPr>
                <w:spacing w:val="-8"/>
                <w:sz w:val="24"/>
              </w:rPr>
              <w:t xml:space="preserve"> </w:t>
            </w:r>
            <w:r w:rsidRPr="00A65840">
              <w:rPr>
                <w:sz w:val="24"/>
              </w:rPr>
              <w:t>случайными</w:t>
            </w:r>
            <w:r w:rsidRPr="00A65840">
              <w:rPr>
                <w:spacing w:val="-8"/>
                <w:sz w:val="24"/>
              </w:rPr>
              <w:t xml:space="preserve"> </w:t>
            </w:r>
            <w:r w:rsidRPr="00A65840">
              <w:rPr>
                <w:sz w:val="24"/>
              </w:rPr>
              <w:t>событиями, находить</w:t>
            </w:r>
            <w:r w:rsidRPr="00A65840">
              <w:rPr>
                <w:spacing w:val="29"/>
                <w:sz w:val="24"/>
              </w:rPr>
              <w:t xml:space="preserve">  </w:t>
            </w:r>
            <w:r w:rsidRPr="00A65840">
              <w:rPr>
                <w:sz w:val="24"/>
              </w:rPr>
              <w:t>и</w:t>
            </w:r>
            <w:r w:rsidRPr="00A65840">
              <w:rPr>
                <w:spacing w:val="30"/>
                <w:sz w:val="24"/>
              </w:rPr>
              <w:t xml:space="preserve">  </w:t>
            </w:r>
            <w:r w:rsidRPr="00A65840">
              <w:rPr>
                <w:sz w:val="24"/>
              </w:rPr>
              <w:t>сравнивать</w:t>
            </w:r>
            <w:r w:rsidRPr="00A65840">
              <w:rPr>
                <w:spacing w:val="30"/>
                <w:sz w:val="24"/>
              </w:rPr>
              <w:t xml:space="preserve">  </w:t>
            </w:r>
            <w:r w:rsidRPr="00A65840">
              <w:rPr>
                <w:sz w:val="24"/>
              </w:rPr>
              <w:t>вероятности</w:t>
            </w:r>
            <w:r w:rsidRPr="00A65840">
              <w:rPr>
                <w:spacing w:val="31"/>
                <w:sz w:val="24"/>
              </w:rPr>
              <w:t xml:space="preserve">  </w:t>
            </w:r>
            <w:r w:rsidRPr="00A65840">
              <w:rPr>
                <w:sz w:val="24"/>
              </w:rPr>
              <w:t>событий</w:t>
            </w:r>
            <w:r w:rsidRPr="00A65840">
              <w:rPr>
                <w:spacing w:val="29"/>
                <w:sz w:val="24"/>
              </w:rPr>
              <w:t xml:space="preserve">  </w:t>
            </w:r>
            <w:r w:rsidRPr="00A65840">
              <w:rPr>
                <w:sz w:val="24"/>
              </w:rPr>
              <w:t>в</w:t>
            </w:r>
            <w:r w:rsidRPr="00A65840">
              <w:rPr>
                <w:spacing w:val="30"/>
                <w:sz w:val="24"/>
              </w:rPr>
              <w:t xml:space="preserve">  </w:t>
            </w:r>
            <w:r w:rsidRPr="00A65840">
              <w:rPr>
                <w:sz w:val="24"/>
              </w:rPr>
              <w:t>изученных</w:t>
            </w:r>
            <w:r w:rsidRPr="00A65840">
              <w:rPr>
                <w:spacing w:val="31"/>
                <w:sz w:val="24"/>
              </w:rPr>
              <w:t xml:space="preserve">  </w:t>
            </w:r>
            <w:r w:rsidRPr="00A65840">
              <w:rPr>
                <w:spacing w:val="-2"/>
                <w:sz w:val="24"/>
              </w:rPr>
              <w:t>случайных</w:t>
            </w:r>
          </w:p>
          <w:p w14:paraId="05554C8F" w14:textId="77777777" w:rsidR="003B3C72" w:rsidRPr="00A65840" w:rsidRDefault="00000000">
            <w:pPr>
              <w:pStyle w:val="TableParagraph"/>
              <w:ind w:left="106"/>
              <w:rPr>
                <w:sz w:val="24"/>
              </w:rPr>
            </w:pPr>
            <w:r w:rsidRPr="00A65840">
              <w:rPr>
                <w:spacing w:val="-2"/>
                <w:sz w:val="24"/>
              </w:rPr>
              <w:t>экспериментах</w:t>
            </w:r>
          </w:p>
        </w:tc>
      </w:tr>
      <w:tr w:rsidR="003B3C72" w:rsidRPr="00A65840" w14:paraId="5E460179" w14:textId="77777777">
        <w:trPr>
          <w:trHeight w:val="995"/>
        </w:trPr>
        <w:tc>
          <w:tcPr>
            <w:tcW w:w="1733" w:type="dxa"/>
            <w:tcBorders>
              <w:top w:val="single" w:sz="2" w:space="0" w:color="000000"/>
              <w:left w:val="single" w:sz="2" w:space="0" w:color="000000"/>
              <w:bottom w:val="single" w:sz="2" w:space="0" w:color="000000"/>
              <w:right w:val="single" w:sz="2" w:space="0" w:color="000000"/>
            </w:tcBorders>
          </w:tcPr>
          <w:p w14:paraId="64DF8BDF" w14:textId="77777777" w:rsidR="003B3C72" w:rsidRPr="00A65840" w:rsidRDefault="003B3C72">
            <w:pPr>
              <w:pStyle w:val="TableParagraph"/>
              <w:spacing w:before="81"/>
              <w:rPr>
                <w:b/>
                <w:sz w:val="24"/>
              </w:rPr>
            </w:pPr>
          </w:p>
          <w:p w14:paraId="6F05D0BC" w14:textId="77777777" w:rsidR="003B3C72" w:rsidRPr="00A65840" w:rsidRDefault="00000000">
            <w:pPr>
              <w:pStyle w:val="TableParagraph"/>
              <w:spacing w:before="1"/>
              <w:ind w:left="14"/>
              <w:jc w:val="center"/>
              <w:rPr>
                <w:sz w:val="24"/>
              </w:rPr>
            </w:pPr>
            <w:r w:rsidRPr="00A65840">
              <w:rPr>
                <w:spacing w:val="-5"/>
                <w:sz w:val="24"/>
              </w:rPr>
              <w:t>6.4</w:t>
            </w:r>
          </w:p>
        </w:tc>
        <w:tc>
          <w:tcPr>
            <w:tcW w:w="8172" w:type="dxa"/>
            <w:tcBorders>
              <w:top w:val="single" w:sz="2" w:space="0" w:color="000000"/>
              <w:left w:val="single" w:sz="2" w:space="0" w:color="000000"/>
              <w:bottom w:val="single" w:sz="2" w:space="0" w:color="000000"/>
              <w:right w:val="single" w:sz="2" w:space="0" w:color="000000"/>
            </w:tcBorders>
          </w:tcPr>
          <w:p w14:paraId="4D25BD9F" w14:textId="77777777" w:rsidR="003B3C72" w:rsidRPr="00A65840" w:rsidRDefault="00000000">
            <w:pPr>
              <w:pStyle w:val="TableParagraph"/>
              <w:spacing w:before="38"/>
              <w:ind w:left="106"/>
              <w:rPr>
                <w:sz w:val="24"/>
              </w:rPr>
            </w:pPr>
            <w:r w:rsidRPr="00A65840">
              <w:rPr>
                <w:sz w:val="24"/>
              </w:rPr>
              <w:t>Находить</w:t>
            </w:r>
            <w:r w:rsidRPr="00A65840">
              <w:rPr>
                <w:spacing w:val="57"/>
                <w:sz w:val="24"/>
              </w:rPr>
              <w:t xml:space="preserve"> </w:t>
            </w:r>
            <w:r w:rsidRPr="00A65840">
              <w:rPr>
                <w:sz w:val="24"/>
              </w:rPr>
              <w:t>и</w:t>
            </w:r>
            <w:r w:rsidRPr="00A65840">
              <w:rPr>
                <w:spacing w:val="59"/>
                <w:sz w:val="24"/>
              </w:rPr>
              <w:t xml:space="preserve"> </w:t>
            </w:r>
            <w:r w:rsidRPr="00A65840">
              <w:rPr>
                <w:sz w:val="24"/>
              </w:rPr>
              <w:t>формулировать</w:t>
            </w:r>
            <w:r w:rsidRPr="00A65840">
              <w:rPr>
                <w:spacing w:val="59"/>
                <w:sz w:val="24"/>
              </w:rPr>
              <w:t xml:space="preserve"> </w:t>
            </w:r>
            <w:r w:rsidRPr="00A65840">
              <w:rPr>
                <w:sz w:val="24"/>
              </w:rPr>
              <w:t>события:</w:t>
            </w:r>
            <w:r w:rsidRPr="00A65840">
              <w:rPr>
                <w:spacing w:val="58"/>
                <w:sz w:val="24"/>
              </w:rPr>
              <w:t xml:space="preserve"> </w:t>
            </w:r>
            <w:r w:rsidRPr="00A65840">
              <w:rPr>
                <w:sz w:val="24"/>
              </w:rPr>
              <w:t>пересечение</w:t>
            </w:r>
            <w:r w:rsidRPr="00A65840">
              <w:rPr>
                <w:spacing w:val="57"/>
                <w:sz w:val="24"/>
              </w:rPr>
              <w:t xml:space="preserve"> </w:t>
            </w:r>
            <w:r w:rsidRPr="00A65840">
              <w:rPr>
                <w:sz w:val="24"/>
              </w:rPr>
              <w:t>и</w:t>
            </w:r>
            <w:r w:rsidRPr="00A65840">
              <w:rPr>
                <w:spacing w:val="59"/>
                <w:sz w:val="24"/>
              </w:rPr>
              <w:t xml:space="preserve"> </w:t>
            </w:r>
            <w:r w:rsidRPr="00A65840">
              <w:rPr>
                <w:sz w:val="24"/>
              </w:rPr>
              <w:t>объединение</w:t>
            </w:r>
            <w:r w:rsidRPr="00A65840">
              <w:rPr>
                <w:spacing w:val="54"/>
                <w:sz w:val="24"/>
              </w:rPr>
              <w:t xml:space="preserve"> </w:t>
            </w:r>
            <w:r w:rsidRPr="00A65840">
              <w:rPr>
                <w:spacing w:val="-2"/>
                <w:sz w:val="24"/>
              </w:rPr>
              <w:t>данных</w:t>
            </w:r>
          </w:p>
          <w:p w14:paraId="3BE86A62" w14:textId="77777777" w:rsidR="003B3C72" w:rsidRPr="00A65840" w:rsidRDefault="00000000">
            <w:pPr>
              <w:pStyle w:val="TableParagraph"/>
              <w:tabs>
                <w:tab w:val="left" w:pos="1252"/>
                <w:tab w:val="left" w:pos="2375"/>
                <w:tab w:val="left" w:pos="4433"/>
                <w:tab w:val="left" w:pos="5517"/>
                <w:tab w:val="left" w:pos="6723"/>
              </w:tabs>
              <w:spacing w:before="10" w:line="310" w:lineRule="atLeast"/>
              <w:ind w:left="106" w:right="100"/>
              <w:rPr>
                <w:sz w:val="24"/>
              </w:rPr>
            </w:pPr>
            <w:r w:rsidRPr="00A65840">
              <w:rPr>
                <w:spacing w:val="-2"/>
                <w:sz w:val="24"/>
              </w:rPr>
              <w:t>событий,</w:t>
            </w:r>
            <w:r w:rsidRPr="00A65840">
              <w:rPr>
                <w:sz w:val="24"/>
              </w:rPr>
              <w:tab/>
            </w:r>
            <w:r w:rsidRPr="00A65840">
              <w:rPr>
                <w:spacing w:val="-2"/>
                <w:sz w:val="24"/>
              </w:rPr>
              <w:t>событие,</w:t>
            </w:r>
            <w:r w:rsidRPr="00A65840">
              <w:rPr>
                <w:sz w:val="24"/>
              </w:rPr>
              <w:tab/>
            </w:r>
            <w:r w:rsidRPr="00A65840">
              <w:rPr>
                <w:spacing w:val="-2"/>
                <w:sz w:val="24"/>
              </w:rPr>
              <w:t>противоположное</w:t>
            </w:r>
            <w:r w:rsidRPr="00A65840">
              <w:rPr>
                <w:sz w:val="24"/>
              </w:rPr>
              <w:tab/>
            </w:r>
            <w:r w:rsidRPr="00A65840">
              <w:rPr>
                <w:spacing w:val="-2"/>
                <w:sz w:val="24"/>
              </w:rPr>
              <w:t>данному</w:t>
            </w:r>
            <w:r w:rsidRPr="00A65840">
              <w:rPr>
                <w:sz w:val="24"/>
              </w:rPr>
              <w:tab/>
            </w:r>
            <w:r w:rsidRPr="00A65840">
              <w:rPr>
                <w:spacing w:val="-2"/>
                <w:sz w:val="24"/>
              </w:rPr>
              <w:t>событию;</w:t>
            </w:r>
            <w:r w:rsidRPr="00A65840">
              <w:rPr>
                <w:sz w:val="24"/>
              </w:rPr>
              <w:tab/>
            </w:r>
            <w:r w:rsidRPr="00A65840">
              <w:rPr>
                <w:spacing w:val="-2"/>
                <w:sz w:val="24"/>
              </w:rPr>
              <w:t xml:space="preserve">пользоваться </w:t>
            </w:r>
            <w:r w:rsidRPr="00A65840">
              <w:rPr>
                <w:sz w:val="24"/>
              </w:rPr>
              <w:t>диаграммами</w:t>
            </w:r>
            <w:r w:rsidRPr="00A65840">
              <w:rPr>
                <w:spacing w:val="-6"/>
                <w:sz w:val="24"/>
              </w:rPr>
              <w:t xml:space="preserve"> </w:t>
            </w:r>
            <w:r w:rsidRPr="00A65840">
              <w:rPr>
                <w:sz w:val="24"/>
              </w:rPr>
              <w:t>Эйлера</w:t>
            </w:r>
            <w:r w:rsidRPr="00A65840">
              <w:rPr>
                <w:spacing w:val="-5"/>
                <w:sz w:val="24"/>
              </w:rPr>
              <w:t xml:space="preserve"> </w:t>
            </w:r>
            <w:r w:rsidRPr="00A65840">
              <w:rPr>
                <w:sz w:val="24"/>
              </w:rPr>
              <w:t>и формулой</w:t>
            </w:r>
            <w:r w:rsidRPr="00A65840">
              <w:rPr>
                <w:spacing w:val="-3"/>
                <w:sz w:val="24"/>
              </w:rPr>
              <w:t xml:space="preserve"> </w:t>
            </w:r>
            <w:r w:rsidRPr="00A65840">
              <w:rPr>
                <w:sz w:val="24"/>
              </w:rPr>
              <w:t>сложения</w:t>
            </w:r>
            <w:r w:rsidRPr="00A65840">
              <w:rPr>
                <w:spacing w:val="-4"/>
                <w:sz w:val="24"/>
              </w:rPr>
              <w:t xml:space="preserve"> </w:t>
            </w:r>
            <w:r w:rsidRPr="00A65840">
              <w:rPr>
                <w:sz w:val="24"/>
              </w:rPr>
              <w:t>вероятностей</w:t>
            </w:r>
            <w:r w:rsidRPr="00A65840">
              <w:rPr>
                <w:spacing w:val="-3"/>
                <w:sz w:val="24"/>
              </w:rPr>
              <w:t xml:space="preserve"> </w:t>
            </w:r>
            <w:r w:rsidRPr="00A65840">
              <w:rPr>
                <w:sz w:val="24"/>
              </w:rPr>
              <w:t>при</w:t>
            </w:r>
            <w:r w:rsidRPr="00A65840">
              <w:rPr>
                <w:spacing w:val="-4"/>
                <w:sz w:val="24"/>
              </w:rPr>
              <w:t xml:space="preserve"> </w:t>
            </w:r>
            <w:r w:rsidRPr="00A65840">
              <w:rPr>
                <w:sz w:val="24"/>
              </w:rPr>
              <w:t>решении</w:t>
            </w:r>
            <w:r w:rsidRPr="00A65840">
              <w:rPr>
                <w:spacing w:val="-3"/>
                <w:sz w:val="24"/>
              </w:rPr>
              <w:t xml:space="preserve"> </w:t>
            </w:r>
            <w:r w:rsidRPr="00A65840">
              <w:rPr>
                <w:spacing w:val="-2"/>
                <w:sz w:val="24"/>
              </w:rPr>
              <w:t>задач</w:t>
            </w:r>
          </w:p>
        </w:tc>
      </w:tr>
      <w:tr w:rsidR="003B3C72" w:rsidRPr="00A65840" w14:paraId="132E38E1" w14:textId="77777777">
        <w:trPr>
          <w:trHeight w:val="998"/>
        </w:trPr>
        <w:tc>
          <w:tcPr>
            <w:tcW w:w="1733" w:type="dxa"/>
            <w:tcBorders>
              <w:top w:val="single" w:sz="2" w:space="0" w:color="000000"/>
              <w:left w:val="single" w:sz="2" w:space="0" w:color="000000"/>
              <w:bottom w:val="single" w:sz="2" w:space="0" w:color="000000"/>
              <w:right w:val="single" w:sz="2" w:space="0" w:color="000000"/>
            </w:tcBorders>
          </w:tcPr>
          <w:p w14:paraId="3EB370EC" w14:textId="77777777" w:rsidR="003B3C72" w:rsidRPr="00A65840" w:rsidRDefault="003B3C72">
            <w:pPr>
              <w:pStyle w:val="TableParagraph"/>
              <w:spacing w:before="81"/>
              <w:rPr>
                <w:b/>
                <w:sz w:val="24"/>
              </w:rPr>
            </w:pPr>
          </w:p>
          <w:p w14:paraId="04FFF224" w14:textId="77777777" w:rsidR="003B3C72" w:rsidRPr="00A65840" w:rsidRDefault="00000000">
            <w:pPr>
              <w:pStyle w:val="TableParagraph"/>
              <w:spacing w:before="1"/>
              <w:ind w:left="14"/>
              <w:jc w:val="center"/>
              <w:rPr>
                <w:sz w:val="24"/>
              </w:rPr>
            </w:pPr>
            <w:r w:rsidRPr="00A65840">
              <w:rPr>
                <w:spacing w:val="-5"/>
                <w:sz w:val="24"/>
              </w:rPr>
              <w:t>6.5</w:t>
            </w:r>
          </w:p>
        </w:tc>
        <w:tc>
          <w:tcPr>
            <w:tcW w:w="8172" w:type="dxa"/>
            <w:tcBorders>
              <w:top w:val="single" w:sz="2" w:space="0" w:color="000000"/>
              <w:left w:val="single" w:sz="2" w:space="0" w:color="000000"/>
              <w:bottom w:val="single" w:sz="2" w:space="0" w:color="000000"/>
              <w:right w:val="single" w:sz="2" w:space="0" w:color="000000"/>
            </w:tcBorders>
          </w:tcPr>
          <w:p w14:paraId="69F911D6" w14:textId="77777777" w:rsidR="003B3C72" w:rsidRPr="00A65840" w:rsidRDefault="00000000">
            <w:pPr>
              <w:pStyle w:val="TableParagraph"/>
              <w:spacing w:before="7" w:line="310" w:lineRule="atLeast"/>
              <w:ind w:left="106" w:right="100"/>
              <w:jc w:val="both"/>
              <w:rPr>
                <w:sz w:val="24"/>
              </w:rPr>
            </w:pPr>
            <w:r w:rsidRPr="00A65840">
              <w:rPr>
                <w:sz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3B3C72" w:rsidRPr="00A65840" w14:paraId="059225E8" w14:textId="77777777">
        <w:trPr>
          <w:trHeight w:val="362"/>
        </w:trPr>
        <w:tc>
          <w:tcPr>
            <w:tcW w:w="1733" w:type="dxa"/>
            <w:tcBorders>
              <w:top w:val="single" w:sz="2" w:space="0" w:color="000000"/>
              <w:left w:val="single" w:sz="2" w:space="0" w:color="000000"/>
              <w:bottom w:val="single" w:sz="2" w:space="0" w:color="000000"/>
              <w:right w:val="single" w:sz="2" w:space="0" w:color="000000"/>
            </w:tcBorders>
          </w:tcPr>
          <w:p w14:paraId="6F48C60F" w14:textId="77777777" w:rsidR="003B3C72" w:rsidRPr="00A65840" w:rsidRDefault="00000000">
            <w:pPr>
              <w:pStyle w:val="TableParagraph"/>
              <w:spacing w:before="41"/>
              <w:ind w:left="14"/>
              <w:jc w:val="center"/>
              <w:rPr>
                <w:sz w:val="24"/>
              </w:rPr>
            </w:pPr>
            <w:r w:rsidRPr="00A65840">
              <w:rPr>
                <w:spacing w:val="-5"/>
                <w:sz w:val="24"/>
              </w:rPr>
              <w:t>6.6</w:t>
            </w:r>
          </w:p>
        </w:tc>
        <w:tc>
          <w:tcPr>
            <w:tcW w:w="8172" w:type="dxa"/>
            <w:tcBorders>
              <w:top w:val="single" w:sz="2" w:space="0" w:color="000000"/>
              <w:left w:val="single" w:sz="2" w:space="0" w:color="000000"/>
              <w:bottom w:val="single" w:sz="2" w:space="0" w:color="000000"/>
              <w:right w:val="single" w:sz="2" w:space="0" w:color="000000"/>
            </w:tcBorders>
          </w:tcPr>
          <w:p w14:paraId="55E321BD" w14:textId="77777777" w:rsidR="003B3C72" w:rsidRPr="00A65840" w:rsidRDefault="00000000">
            <w:pPr>
              <w:pStyle w:val="TableParagraph"/>
              <w:spacing w:before="41"/>
              <w:ind w:left="106"/>
              <w:rPr>
                <w:sz w:val="24"/>
              </w:rPr>
            </w:pPr>
            <w:r w:rsidRPr="00A65840">
              <w:rPr>
                <w:sz w:val="24"/>
              </w:rPr>
              <w:t>Применять</w:t>
            </w:r>
            <w:r w:rsidRPr="00A65840">
              <w:rPr>
                <w:spacing w:val="-6"/>
                <w:sz w:val="24"/>
              </w:rPr>
              <w:t xml:space="preserve"> </w:t>
            </w:r>
            <w:r w:rsidRPr="00A65840">
              <w:rPr>
                <w:sz w:val="24"/>
              </w:rPr>
              <w:t>комбинаторное</w:t>
            </w:r>
            <w:r w:rsidRPr="00A65840">
              <w:rPr>
                <w:spacing w:val="-5"/>
                <w:sz w:val="24"/>
              </w:rPr>
              <w:t xml:space="preserve"> </w:t>
            </w:r>
            <w:r w:rsidRPr="00A65840">
              <w:rPr>
                <w:sz w:val="24"/>
              </w:rPr>
              <w:t>правило</w:t>
            </w:r>
            <w:r w:rsidRPr="00A65840">
              <w:rPr>
                <w:spacing w:val="-3"/>
                <w:sz w:val="24"/>
              </w:rPr>
              <w:t xml:space="preserve"> </w:t>
            </w:r>
            <w:r w:rsidRPr="00A65840">
              <w:rPr>
                <w:sz w:val="24"/>
              </w:rPr>
              <w:t>умножения</w:t>
            </w:r>
            <w:r w:rsidRPr="00A65840">
              <w:rPr>
                <w:spacing w:val="-5"/>
                <w:sz w:val="24"/>
              </w:rPr>
              <w:t xml:space="preserve"> </w:t>
            </w:r>
            <w:r w:rsidRPr="00A65840">
              <w:rPr>
                <w:sz w:val="24"/>
              </w:rPr>
              <w:t>при</w:t>
            </w:r>
            <w:r w:rsidRPr="00A65840">
              <w:rPr>
                <w:spacing w:val="-4"/>
                <w:sz w:val="24"/>
              </w:rPr>
              <w:t xml:space="preserve"> </w:t>
            </w:r>
            <w:r w:rsidRPr="00A65840">
              <w:rPr>
                <w:sz w:val="24"/>
              </w:rPr>
              <w:t>решении</w:t>
            </w:r>
            <w:r w:rsidRPr="00A65840">
              <w:rPr>
                <w:spacing w:val="-4"/>
                <w:sz w:val="24"/>
              </w:rPr>
              <w:t xml:space="preserve"> </w:t>
            </w:r>
            <w:r w:rsidRPr="00A65840">
              <w:rPr>
                <w:spacing w:val="-2"/>
                <w:sz w:val="24"/>
              </w:rPr>
              <w:t>задач</w:t>
            </w:r>
          </w:p>
        </w:tc>
      </w:tr>
      <w:tr w:rsidR="003B3C72" w:rsidRPr="00A65840" w14:paraId="2D324E7D" w14:textId="77777777">
        <w:trPr>
          <w:trHeight w:val="1315"/>
        </w:trPr>
        <w:tc>
          <w:tcPr>
            <w:tcW w:w="1733" w:type="dxa"/>
            <w:tcBorders>
              <w:top w:val="single" w:sz="2" w:space="0" w:color="000000"/>
              <w:left w:val="single" w:sz="2" w:space="0" w:color="000000"/>
              <w:bottom w:val="single" w:sz="2" w:space="0" w:color="000000"/>
              <w:right w:val="single" w:sz="2" w:space="0" w:color="000000"/>
            </w:tcBorders>
          </w:tcPr>
          <w:p w14:paraId="52C4EB61" w14:textId="77777777" w:rsidR="003B3C72" w:rsidRPr="00A65840" w:rsidRDefault="003B3C72">
            <w:pPr>
              <w:pStyle w:val="TableParagraph"/>
              <w:spacing w:before="240"/>
              <w:rPr>
                <w:b/>
                <w:sz w:val="24"/>
              </w:rPr>
            </w:pPr>
          </w:p>
          <w:p w14:paraId="6786C79F" w14:textId="77777777" w:rsidR="003B3C72" w:rsidRPr="00A65840" w:rsidRDefault="00000000">
            <w:pPr>
              <w:pStyle w:val="TableParagraph"/>
              <w:spacing w:before="1"/>
              <w:ind w:left="14"/>
              <w:jc w:val="center"/>
              <w:rPr>
                <w:sz w:val="24"/>
              </w:rPr>
            </w:pPr>
            <w:r w:rsidRPr="00A65840">
              <w:rPr>
                <w:spacing w:val="-5"/>
                <w:sz w:val="24"/>
              </w:rPr>
              <w:t>6.7</w:t>
            </w:r>
          </w:p>
        </w:tc>
        <w:tc>
          <w:tcPr>
            <w:tcW w:w="8172" w:type="dxa"/>
            <w:tcBorders>
              <w:top w:val="single" w:sz="2" w:space="0" w:color="000000"/>
              <w:left w:val="single" w:sz="2" w:space="0" w:color="000000"/>
              <w:bottom w:val="single" w:sz="2" w:space="0" w:color="000000"/>
              <w:right w:val="single" w:sz="2" w:space="0" w:color="000000"/>
            </w:tcBorders>
          </w:tcPr>
          <w:p w14:paraId="38A5015E" w14:textId="77777777" w:rsidR="003B3C72" w:rsidRPr="00A65840" w:rsidRDefault="00000000">
            <w:pPr>
              <w:pStyle w:val="TableParagraph"/>
              <w:spacing w:before="7" w:line="310" w:lineRule="atLeast"/>
              <w:ind w:left="106" w:right="98"/>
              <w:jc w:val="both"/>
              <w:rPr>
                <w:sz w:val="24"/>
              </w:rPr>
            </w:pPr>
            <w:r w:rsidRPr="00A65840">
              <w:rPr>
                <w:sz w:val="24"/>
              </w:rPr>
              <w:t>Оперировать понятиями: испытание, независимые испытания, серия испытаний, успех и неудача; находить вероятности событий в серии независимых</w:t>
            </w:r>
            <w:r w:rsidRPr="00A65840">
              <w:rPr>
                <w:spacing w:val="-2"/>
                <w:sz w:val="24"/>
              </w:rPr>
              <w:t xml:space="preserve"> </w:t>
            </w:r>
            <w:r w:rsidRPr="00A65840">
              <w:rPr>
                <w:sz w:val="24"/>
              </w:rPr>
              <w:t>испытаний</w:t>
            </w:r>
            <w:r w:rsidRPr="00A65840">
              <w:rPr>
                <w:spacing w:val="-2"/>
                <w:sz w:val="24"/>
              </w:rPr>
              <w:t xml:space="preserve"> </w:t>
            </w:r>
            <w:r w:rsidRPr="00A65840">
              <w:rPr>
                <w:sz w:val="24"/>
              </w:rPr>
              <w:t>до</w:t>
            </w:r>
            <w:r w:rsidRPr="00A65840">
              <w:rPr>
                <w:spacing w:val="-3"/>
                <w:sz w:val="24"/>
              </w:rPr>
              <w:t xml:space="preserve"> </w:t>
            </w:r>
            <w:r w:rsidRPr="00A65840">
              <w:rPr>
                <w:sz w:val="24"/>
              </w:rPr>
              <w:t>первого успеха, находить</w:t>
            </w:r>
            <w:r w:rsidRPr="00A65840">
              <w:rPr>
                <w:spacing w:val="-2"/>
                <w:sz w:val="24"/>
              </w:rPr>
              <w:t xml:space="preserve"> </w:t>
            </w:r>
            <w:r w:rsidRPr="00A65840">
              <w:rPr>
                <w:sz w:val="24"/>
              </w:rPr>
              <w:t>вероятности</w:t>
            </w:r>
            <w:r w:rsidRPr="00A65840">
              <w:rPr>
                <w:spacing w:val="-2"/>
                <w:sz w:val="24"/>
              </w:rPr>
              <w:t xml:space="preserve"> </w:t>
            </w:r>
            <w:r w:rsidRPr="00A65840">
              <w:rPr>
                <w:sz w:val="24"/>
              </w:rPr>
              <w:t>событий</w:t>
            </w:r>
            <w:r w:rsidRPr="00A65840">
              <w:rPr>
                <w:spacing w:val="-2"/>
                <w:sz w:val="24"/>
              </w:rPr>
              <w:t xml:space="preserve"> </w:t>
            </w:r>
            <w:r w:rsidRPr="00A65840">
              <w:rPr>
                <w:sz w:val="24"/>
              </w:rPr>
              <w:t>в серии испытаний Бернулли</w:t>
            </w:r>
          </w:p>
        </w:tc>
      </w:tr>
      <w:tr w:rsidR="003B3C72" w:rsidRPr="00A65840" w14:paraId="16CBA8AD" w14:textId="77777777">
        <w:trPr>
          <w:trHeight w:val="676"/>
        </w:trPr>
        <w:tc>
          <w:tcPr>
            <w:tcW w:w="1733" w:type="dxa"/>
            <w:tcBorders>
              <w:top w:val="single" w:sz="2" w:space="0" w:color="000000"/>
              <w:left w:val="single" w:sz="2" w:space="0" w:color="000000"/>
              <w:bottom w:val="single" w:sz="2" w:space="0" w:color="000000"/>
              <w:right w:val="single" w:sz="2" w:space="0" w:color="000000"/>
            </w:tcBorders>
          </w:tcPr>
          <w:p w14:paraId="7DF9D4FE" w14:textId="77777777" w:rsidR="003B3C72" w:rsidRPr="00A65840" w:rsidRDefault="00000000">
            <w:pPr>
              <w:pStyle w:val="TableParagraph"/>
              <w:spacing w:before="199"/>
              <w:ind w:left="14"/>
              <w:jc w:val="center"/>
              <w:rPr>
                <w:sz w:val="24"/>
              </w:rPr>
            </w:pPr>
            <w:r w:rsidRPr="00A65840">
              <w:rPr>
                <w:spacing w:val="-5"/>
                <w:sz w:val="24"/>
              </w:rPr>
              <w:t>6.8</w:t>
            </w:r>
          </w:p>
        </w:tc>
        <w:tc>
          <w:tcPr>
            <w:tcW w:w="8172" w:type="dxa"/>
            <w:tcBorders>
              <w:top w:val="single" w:sz="2" w:space="0" w:color="000000"/>
              <w:left w:val="single" w:sz="2" w:space="0" w:color="000000"/>
              <w:bottom w:val="single" w:sz="2" w:space="0" w:color="000000"/>
              <w:right w:val="single" w:sz="2" w:space="0" w:color="000000"/>
            </w:tcBorders>
          </w:tcPr>
          <w:p w14:paraId="746D0E54" w14:textId="77777777" w:rsidR="003B3C72" w:rsidRPr="00A65840" w:rsidRDefault="00000000">
            <w:pPr>
              <w:pStyle w:val="TableParagraph"/>
              <w:spacing w:before="6" w:line="320" w:lineRule="exact"/>
              <w:ind w:left="106"/>
              <w:rPr>
                <w:sz w:val="24"/>
              </w:rPr>
            </w:pPr>
            <w:r w:rsidRPr="00A65840">
              <w:rPr>
                <w:sz w:val="24"/>
              </w:rPr>
              <w:t>Оперировать понятиями: случайная величина,</w:t>
            </w:r>
            <w:r w:rsidRPr="00A65840">
              <w:rPr>
                <w:spacing w:val="24"/>
                <w:sz w:val="24"/>
              </w:rPr>
              <w:t xml:space="preserve"> </w:t>
            </w:r>
            <w:r w:rsidRPr="00A65840">
              <w:rPr>
                <w:sz w:val="24"/>
              </w:rPr>
              <w:t>распределение вероятностей, диаграмма распределения</w:t>
            </w:r>
          </w:p>
        </w:tc>
      </w:tr>
    </w:tbl>
    <w:p w14:paraId="1E12A794" w14:textId="77777777" w:rsidR="003B3C72" w:rsidRPr="00A65840" w:rsidRDefault="003B3C72">
      <w:pPr>
        <w:pStyle w:val="TableParagraph"/>
        <w:spacing w:line="320" w:lineRule="exact"/>
        <w:rPr>
          <w:sz w:val="24"/>
        </w:rPr>
        <w:sectPr w:rsidR="003B3C72" w:rsidRPr="00A65840">
          <w:type w:val="continuous"/>
          <w:pgSz w:w="11910" w:h="16840"/>
          <w:pgMar w:top="1100" w:right="141" w:bottom="1680" w:left="1133" w:header="0" w:footer="1473" w:gutter="0"/>
          <w:cols w:space="720"/>
        </w:sectPr>
      </w:pPr>
    </w:p>
    <w:p w14:paraId="4CB38B1E" w14:textId="77777777" w:rsidR="003B3C72" w:rsidRPr="00A65840" w:rsidRDefault="00000000">
      <w:pPr>
        <w:spacing w:before="65" w:line="276" w:lineRule="auto"/>
        <w:ind w:left="285" w:right="4996"/>
        <w:rPr>
          <w:b/>
          <w:sz w:val="24"/>
        </w:rPr>
      </w:pPr>
      <w:r w:rsidRPr="00A65840">
        <w:rPr>
          <w:b/>
          <w:sz w:val="24"/>
        </w:rPr>
        <w:lastRenderedPageBreak/>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304"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Look w:val="01E0" w:firstRow="1" w:lastRow="1" w:firstColumn="1" w:lastColumn="1" w:noHBand="0" w:noVBand="0"/>
      </w:tblPr>
      <w:tblGrid>
        <w:gridCol w:w="742"/>
        <w:gridCol w:w="9163"/>
      </w:tblGrid>
      <w:tr w:rsidR="003B3C72" w:rsidRPr="00A65840" w14:paraId="68E0B5C4" w14:textId="77777777">
        <w:trPr>
          <w:trHeight w:val="368"/>
        </w:trPr>
        <w:tc>
          <w:tcPr>
            <w:tcW w:w="742" w:type="dxa"/>
            <w:shd w:val="clear" w:color="auto" w:fill="F3F3F3"/>
          </w:tcPr>
          <w:p w14:paraId="1EECDA23" w14:textId="77777777" w:rsidR="003B3C72" w:rsidRPr="00A65840" w:rsidRDefault="00000000">
            <w:pPr>
              <w:pStyle w:val="TableParagraph"/>
              <w:spacing w:before="49"/>
              <w:ind w:right="201"/>
              <w:jc w:val="right"/>
              <w:rPr>
                <w:b/>
                <w:sz w:val="24"/>
              </w:rPr>
            </w:pPr>
            <w:r w:rsidRPr="00A65840">
              <w:rPr>
                <w:b/>
                <w:color w:val="333333"/>
                <w:spacing w:val="-5"/>
                <w:sz w:val="24"/>
              </w:rPr>
              <w:t>Код</w:t>
            </w:r>
          </w:p>
        </w:tc>
        <w:tc>
          <w:tcPr>
            <w:tcW w:w="9163" w:type="dxa"/>
            <w:shd w:val="clear" w:color="auto" w:fill="F3F3F3"/>
          </w:tcPr>
          <w:p w14:paraId="7F793B31" w14:textId="77777777" w:rsidR="003B3C72" w:rsidRPr="00A65840" w:rsidRDefault="00000000">
            <w:pPr>
              <w:pStyle w:val="TableParagraph"/>
              <w:spacing w:before="49"/>
              <w:ind w:left="161"/>
              <w:rPr>
                <w:b/>
                <w:sz w:val="24"/>
              </w:rPr>
            </w:pPr>
            <w:r w:rsidRPr="00A65840">
              <w:rPr>
                <w:b/>
                <w:color w:val="333333"/>
                <w:sz w:val="24"/>
              </w:rPr>
              <w:t>Проверяемый</w:t>
            </w:r>
            <w:r w:rsidRPr="00A65840">
              <w:rPr>
                <w:b/>
                <w:color w:val="333333"/>
                <w:spacing w:val="-4"/>
                <w:sz w:val="24"/>
              </w:rPr>
              <w:t xml:space="preserve"> </w:t>
            </w:r>
            <w:r w:rsidRPr="00A65840">
              <w:rPr>
                <w:b/>
                <w:color w:val="333333"/>
                <w:sz w:val="24"/>
              </w:rPr>
              <w:t>элемент</w:t>
            </w:r>
            <w:r w:rsidRPr="00A65840">
              <w:rPr>
                <w:b/>
                <w:color w:val="333333"/>
                <w:spacing w:val="-2"/>
                <w:sz w:val="24"/>
              </w:rPr>
              <w:t xml:space="preserve"> содержания</w:t>
            </w:r>
          </w:p>
        </w:tc>
      </w:tr>
      <w:tr w:rsidR="003B3C72" w:rsidRPr="00A65840" w14:paraId="079341E1" w14:textId="77777777">
        <w:trPr>
          <w:trHeight w:val="346"/>
        </w:trPr>
        <w:tc>
          <w:tcPr>
            <w:tcW w:w="742" w:type="dxa"/>
            <w:tcBorders>
              <w:left w:val="single" w:sz="2" w:space="0" w:color="000000"/>
              <w:bottom w:val="single" w:sz="2" w:space="0" w:color="000000"/>
              <w:right w:val="single" w:sz="2" w:space="0" w:color="000000"/>
            </w:tcBorders>
          </w:tcPr>
          <w:p w14:paraId="0FAA20DC" w14:textId="77777777" w:rsidR="003B3C72" w:rsidRPr="00A65840" w:rsidRDefault="00000000">
            <w:pPr>
              <w:pStyle w:val="TableParagraph"/>
              <w:spacing w:before="22"/>
              <w:ind w:left="16" w:right="2"/>
              <w:jc w:val="center"/>
              <w:rPr>
                <w:sz w:val="24"/>
              </w:rPr>
            </w:pPr>
            <w:r w:rsidRPr="00A65840">
              <w:rPr>
                <w:spacing w:val="-10"/>
                <w:sz w:val="24"/>
              </w:rPr>
              <w:t>6</w:t>
            </w:r>
          </w:p>
        </w:tc>
        <w:tc>
          <w:tcPr>
            <w:tcW w:w="9163" w:type="dxa"/>
            <w:tcBorders>
              <w:left w:val="single" w:sz="2" w:space="0" w:color="000000"/>
              <w:bottom w:val="single" w:sz="2" w:space="0" w:color="000000"/>
              <w:right w:val="single" w:sz="2" w:space="0" w:color="000000"/>
            </w:tcBorders>
          </w:tcPr>
          <w:p w14:paraId="0CBB46AE" w14:textId="77777777" w:rsidR="003B3C72" w:rsidRPr="00A65840" w:rsidRDefault="00000000">
            <w:pPr>
              <w:pStyle w:val="TableParagraph"/>
              <w:spacing w:before="22"/>
              <w:ind w:left="108"/>
              <w:rPr>
                <w:sz w:val="24"/>
              </w:rPr>
            </w:pPr>
            <w:r w:rsidRPr="00A65840">
              <w:rPr>
                <w:sz w:val="24"/>
              </w:rPr>
              <w:t>Теория</w:t>
            </w:r>
            <w:r w:rsidRPr="00A65840">
              <w:rPr>
                <w:spacing w:val="-5"/>
                <w:sz w:val="24"/>
              </w:rPr>
              <w:t xml:space="preserve"> </w:t>
            </w:r>
            <w:r w:rsidRPr="00A65840">
              <w:rPr>
                <w:sz w:val="24"/>
              </w:rPr>
              <w:t>вероятностей</w:t>
            </w:r>
            <w:r w:rsidRPr="00A65840">
              <w:rPr>
                <w:spacing w:val="-4"/>
                <w:sz w:val="24"/>
              </w:rPr>
              <w:t xml:space="preserve"> </w:t>
            </w:r>
            <w:r w:rsidRPr="00A65840">
              <w:rPr>
                <w:sz w:val="24"/>
              </w:rPr>
              <w:t>и</w:t>
            </w:r>
            <w:r w:rsidRPr="00A65840">
              <w:rPr>
                <w:spacing w:val="-5"/>
                <w:sz w:val="24"/>
              </w:rPr>
              <w:t xml:space="preserve"> </w:t>
            </w:r>
            <w:r w:rsidRPr="00A65840">
              <w:rPr>
                <w:spacing w:val="-2"/>
                <w:sz w:val="24"/>
              </w:rPr>
              <w:t>статистика</w:t>
            </w:r>
          </w:p>
        </w:tc>
      </w:tr>
      <w:tr w:rsidR="003B3C72" w:rsidRPr="00A65840" w14:paraId="06493355" w14:textId="77777777">
        <w:trPr>
          <w:trHeight w:val="995"/>
        </w:trPr>
        <w:tc>
          <w:tcPr>
            <w:tcW w:w="742" w:type="dxa"/>
            <w:tcBorders>
              <w:top w:val="single" w:sz="2" w:space="0" w:color="000000"/>
              <w:left w:val="single" w:sz="2" w:space="0" w:color="000000"/>
              <w:bottom w:val="single" w:sz="2" w:space="0" w:color="000000"/>
              <w:right w:val="single" w:sz="2" w:space="0" w:color="000000"/>
            </w:tcBorders>
          </w:tcPr>
          <w:p w14:paraId="3752FED9" w14:textId="77777777" w:rsidR="003B3C72" w:rsidRPr="00A65840" w:rsidRDefault="003B3C72">
            <w:pPr>
              <w:pStyle w:val="TableParagraph"/>
              <w:spacing w:before="81"/>
              <w:rPr>
                <w:b/>
                <w:sz w:val="24"/>
              </w:rPr>
            </w:pPr>
          </w:p>
          <w:p w14:paraId="0607A7D2" w14:textId="77777777" w:rsidR="003B3C72" w:rsidRPr="00A65840" w:rsidRDefault="00000000">
            <w:pPr>
              <w:pStyle w:val="TableParagraph"/>
              <w:spacing w:before="1"/>
              <w:ind w:right="210"/>
              <w:jc w:val="right"/>
              <w:rPr>
                <w:sz w:val="24"/>
              </w:rPr>
            </w:pPr>
            <w:r w:rsidRPr="00A65840">
              <w:rPr>
                <w:spacing w:val="-5"/>
                <w:sz w:val="24"/>
              </w:rPr>
              <w:t>6.1</w:t>
            </w:r>
          </w:p>
        </w:tc>
        <w:tc>
          <w:tcPr>
            <w:tcW w:w="9163" w:type="dxa"/>
            <w:tcBorders>
              <w:top w:val="single" w:sz="2" w:space="0" w:color="000000"/>
              <w:left w:val="single" w:sz="2" w:space="0" w:color="000000"/>
              <w:bottom w:val="single" w:sz="2" w:space="0" w:color="000000"/>
              <w:right w:val="single" w:sz="2" w:space="0" w:color="000000"/>
            </w:tcBorders>
          </w:tcPr>
          <w:p w14:paraId="6EBDE6B9" w14:textId="77777777" w:rsidR="003B3C72" w:rsidRPr="00A65840" w:rsidRDefault="00000000">
            <w:pPr>
              <w:pStyle w:val="TableParagraph"/>
              <w:spacing w:before="7" w:line="310" w:lineRule="atLeast"/>
              <w:ind w:left="108" w:right="101"/>
              <w:jc w:val="both"/>
              <w:rPr>
                <w:sz w:val="24"/>
              </w:rPr>
            </w:pPr>
            <w:r w:rsidRPr="00A65840">
              <w:rPr>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3B3C72" w:rsidRPr="00A65840" w14:paraId="6D94F9A7" w14:textId="77777777">
        <w:trPr>
          <w:trHeight w:val="1315"/>
        </w:trPr>
        <w:tc>
          <w:tcPr>
            <w:tcW w:w="742" w:type="dxa"/>
            <w:tcBorders>
              <w:top w:val="single" w:sz="2" w:space="0" w:color="000000"/>
              <w:left w:val="single" w:sz="2" w:space="0" w:color="000000"/>
              <w:bottom w:val="single" w:sz="2" w:space="0" w:color="000000"/>
              <w:right w:val="single" w:sz="2" w:space="0" w:color="000000"/>
            </w:tcBorders>
          </w:tcPr>
          <w:p w14:paraId="4142FB8D" w14:textId="77777777" w:rsidR="003B3C72" w:rsidRPr="00A65840" w:rsidRDefault="003B3C72">
            <w:pPr>
              <w:pStyle w:val="TableParagraph"/>
              <w:spacing w:before="240"/>
              <w:rPr>
                <w:b/>
                <w:sz w:val="24"/>
              </w:rPr>
            </w:pPr>
          </w:p>
          <w:p w14:paraId="41B9287D" w14:textId="77777777" w:rsidR="003B3C72" w:rsidRPr="00A65840" w:rsidRDefault="00000000">
            <w:pPr>
              <w:pStyle w:val="TableParagraph"/>
              <w:ind w:right="210"/>
              <w:jc w:val="right"/>
              <w:rPr>
                <w:sz w:val="24"/>
              </w:rPr>
            </w:pPr>
            <w:r w:rsidRPr="00A65840">
              <w:rPr>
                <w:spacing w:val="-5"/>
                <w:sz w:val="24"/>
              </w:rPr>
              <w:t>6.2</w:t>
            </w:r>
          </w:p>
        </w:tc>
        <w:tc>
          <w:tcPr>
            <w:tcW w:w="9163" w:type="dxa"/>
            <w:tcBorders>
              <w:top w:val="single" w:sz="2" w:space="0" w:color="000000"/>
              <w:left w:val="single" w:sz="2" w:space="0" w:color="000000"/>
              <w:bottom w:val="single" w:sz="2" w:space="0" w:color="000000"/>
              <w:right w:val="single" w:sz="2" w:space="0" w:color="000000"/>
            </w:tcBorders>
          </w:tcPr>
          <w:p w14:paraId="77531C32" w14:textId="77777777" w:rsidR="003B3C72" w:rsidRPr="00A65840" w:rsidRDefault="00000000">
            <w:pPr>
              <w:pStyle w:val="TableParagraph"/>
              <w:spacing w:before="41" w:line="276" w:lineRule="auto"/>
              <w:ind w:left="108" w:right="98"/>
              <w:jc w:val="both"/>
              <w:rPr>
                <w:sz w:val="24"/>
              </w:rPr>
            </w:pPr>
            <w:r w:rsidRPr="00A65840">
              <w:rPr>
                <w:sz w:val="24"/>
              </w:rPr>
              <w:t>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w:t>
            </w:r>
            <w:r w:rsidRPr="00A65840">
              <w:rPr>
                <w:spacing w:val="62"/>
                <w:w w:val="150"/>
                <w:sz w:val="24"/>
              </w:rPr>
              <w:t xml:space="preserve"> </w:t>
            </w:r>
            <w:r w:rsidRPr="00A65840">
              <w:rPr>
                <w:sz w:val="24"/>
              </w:rPr>
              <w:t>опыты</w:t>
            </w:r>
            <w:r w:rsidRPr="00A65840">
              <w:rPr>
                <w:spacing w:val="68"/>
                <w:w w:val="150"/>
                <w:sz w:val="24"/>
              </w:rPr>
              <w:t xml:space="preserve"> </w:t>
            </w:r>
            <w:r w:rsidRPr="00A65840">
              <w:rPr>
                <w:sz w:val="24"/>
              </w:rPr>
              <w:t>с</w:t>
            </w:r>
            <w:r w:rsidRPr="00A65840">
              <w:rPr>
                <w:spacing w:val="68"/>
                <w:w w:val="150"/>
                <w:sz w:val="24"/>
              </w:rPr>
              <w:t xml:space="preserve"> </w:t>
            </w:r>
            <w:r w:rsidRPr="00A65840">
              <w:rPr>
                <w:sz w:val="24"/>
              </w:rPr>
              <w:t>равновозможными</w:t>
            </w:r>
            <w:r w:rsidRPr="00A65840">
              <w:rPr>
                <w:spacing w:val="66"/>
                <w:w w:val="150"/>
                <w:sz w:val="24"/>
              </w:rPr>
              <w:t xml:space="preserve"> </w:t>
            </w:r>
            <w:r w:rsidRPr="00A65840">
              <w:rPr>
                <w:sz w:val="24"/>
              </w:rPr>
              <w:t>элементарными</w:t>
            </w:r>
            <w:r w:rsidRPr="00A65840">
              <w:rPr>
                <w:spacing w:val="67"/>
                <w:w w:val="150"/>
                <w:sz w:val="24"/>
              </w:rPr>
              <w:t xml:space="preserve"> </w:t>
            </w:r>
            <w:r w:rsidRPr="00A65840">
              <w:rPr>
                <w:sz w:val="24"/>
              </w:rPr>
              <w:t>событиями.</w:t>
            </w:r>
            <w:r w:rsidRPr="00A65840">
              <w:rPr>
                <w:spacing w:val="73"/>
                <w:w w:val="150"/>
                <w:sz w:val="24"/>
              </w:rPr>
              <w:t xml:space="preserve"> </w:t>
            </w:r>
            <w:r w:rsidRPr="00A65840">
              <w:rPr>
                <w:spacing w:val="-2"/>
                <w:sz w:val="24"/>
              </w:rPr>
              <w:t>Вероятности</w:t>
            </w:r>
          </w:p>
          <w:p w14:paraId="4A6DB3BB" w14:textId="77777777" w:rsidR="003B3C72" w:rsidRPr="00A65840" w:rsidRDefault="00000000">
            <w:pPr>
              <w:pStyle w:val="TableParagraph"/>
              <w:ind w:left="108"/>
              <w:jc w:val="both"/>
              <w:rPr>
                <w:sz w:val="24"/>
              </w:rPr>
            </w:pPr>
            <w:r w:rsidRPr="00A65840">
              <w:rPr>
                <w:sz w:val="24"/>
              </w:rPr>
              <w:t>событий</w:t>
            </w:r>
            <w:r w:rsidRPr="00A65840">
              <w:rPr>
                <w:spacing w:val="-6"/>
                <w:sz w:val="24"/>
              </w:rPr>
              <w:t xml:space="preserve"> </w:t>
            </w:r>
            <w:r w:rsidRPr="00A65840">
              <w:rPr>
                <w:sz w:val="24"/>
              </w:rPr>
              <w:t>в</w:t>
            </w:r>
            <w:r w:rsidRPr="00A65840">
              <w:rPr>
                <w:spacing w:val="-5"/>
                <w:sz w:val="24"/>
              </w:rPr>
              <w:t xml:space="preserve"> </w:t>
            </w:r>
            <w:r w:rsidRPr="00A65840">
              <w:rPr>
                <w:sz w:val="24"/>
              </w:rPr>
              <w:t>опытахс</w:t>
            </w:r>
            <w:r w:rsidRPr="00A65840">
              <w:rPr>
                <w:spacing w:val="-5"/>
                <w:sz w:val="24"/>
              </w:rPr>
              <w:t xml:space="preserve"> </w:t>
            </w:r>
            <w:r w:rsidRPr="00A65840">
              <w:rPr>
                <w:sz w:val="24"/>
              </w:rPr>
              <w:t>равновозможными</w:t>
            </w:r>
            <w:r w:rsidRPr="00A65840">
              <w:rPr>
                <w:spacing w:val="-4"/>
                <w:sz w:val="24"/>
              </w:rPr>
              <w:t xml:space="preserve"> </w:t>
            </w:r>
            <w:r w:rsidRPr="00A65840">
              <w:rPr>
                <w:sz w:val="24"/>
              </w:rPr>
              <w:t>элементарными</w:t>
            </w:r>
            <w:r w:rsidRPr="00A65840">
              <w:rPr>
                <w:spacing w:val="-3"/>
                <w:sz w:val="24"/>
              </w:rPr>
              <w:t xml:space="preserve"> </w:t>
            </w:r>
            <w:r w:rsidRPr="00A65840">
              <w:rPr>
                <w:spacing w:val="-2"/>
                <w:sz w:val="24"/>
              </w:rPr>
              <w:t>событиями</w:t>
            </w:r>
          </w:p>
        </w:tc>
      </w:tr>
      <w:tr w:rsidR="003B3C72" w:rsidRPr="00A65840" w14:paraId="0AB7204F" w14:textId="77777777">
        <w:trPr>
          <w:trHeight w:val="679"/>
        </w:trPr>
        <w:tc>
          <w:tcPr>
            <w:tcW w:w="742" w:type="dxa"/>
            <w:tcBorders>
              <w:top w:val="single" w:sz="2" w:space="0" w:color="000000"/>
              <w:left w:val="single" w:sz="2" w:space="0" w:color="000000"/>
              <w:bottom w:val="single" w:sz="2" w:space="0" w:color="000000"/>
              <w:right w:val="single" w:sz="2" w:space="0" w:color="000000"/>
            </w:tcBorders>
          </w:tcPr>
          <w:p w14:paraId="073A6B04" w14:textId="77777777" w:rsidR="003B3C72" w:rsidRPr="00A65840" w:rsidRDefault="00000000">
            <w:pPr>
              <w:pStyle w:val="TableParagraph"/>
              <w:spacing w:before="200"/>
              <w:ind w:right="210"/>
              <w:jc w:val="right"/>
              <w:rPr>
                <w:sz w:val="24"/>
              </w:rPr>
            </w:pPr>
            <w:r w:rsidRPr="00A65840">
              <w:rPr>
                <w:spacing w:val="-5"/>
                <w:sz w:val="24"/>
              </w:rPr>
              <w:t>6.3</w:t>
            </w:r>
          </w:p>
        </w:tc>
        <w:tc>
          <w:tcPr>
            <w:tcW w:w="9163" w:type="dxa"/>
            <w:tcBorders>
              <w:top w:val="single" w:sz="2" w:space="0" w:color="000000"/>
              <w:left w:val="single" w:sz="2" w:space="0" w:color="000000"/>
              <w:bottom w:val="single" w:sz="2" w:space="0" w:color="000000"/>
              <w:right w:val="single" w:sz="2" w:space="0" w:color="000000"/>
            </w:tcBorders>
          </w:tcPr>
          <w:p w14:paraId="672828EE" w14:textId="77777777" w:rsidR="003B3C72" w:rsidRPr="00A65840" w:rsidRDefault="00000000">
            <w:pPr>
              <w:pStyle w:val="TableParagraph"/>
              <w:spacing w:before="10" w:line="318" w:lineRule="exact"/>
              <w:ind w:left="108"/>
              <w:rPr>
                <w:sz w:val="24"/>
              </w:rPr>
            </w:pPr>
            <w:r w:rsidRPr="00A65840">
              <w:rPr>
                <w:sz w:val="24"/>
              </w:rPr>
              <w:t>Операции</w:t>
            </w:r>
            <w:r w:rsidRPr="00A65840">
              <w:rPr>
                <w:spacing w:val="40"/>
                <w:sz w:val="24"/>
              </w:rPr>
              <w:t xml:space="preserve"> </w:t>
            </w:r>
            <w:r w:rsidRPr="00A65840">
              <w:rPr>
                <w:sz w:val="24"/>
              </w:rPr>
              <w:t>над</w:t>
            </w:r>
            <w:r w:rsidRPr="00A65840">
              <w:rPr>
                <w:spacing w:val="40"/>
                <w:sz w:val="24"/>
              </w:rPr>
              <w:t xml:space="preserve"> </w:t>
            </w:r>
            <w:r w:rsidRPr="00A65840">
              <w:rPr>
                <w:sz w:val="24"/>
              </w:rPr>
              <w:t>событиями:</w:t>
            </w:r>
            <w:r w:rsidRPr="00A65840">
              <w:rPr>
                <w:spacing w:val="40"/>
                <w:sz w:val="24"/>
              </w:rPr>
              <w:t xml:space="preserve"> </w:t>
            </w:r>
            <w:r w:rsidRPr="00A65840">
              <w:rPr>
                <w:sz w:val="24"/>
              </w:rPr>
              <w:t>пересечение,</w:t>
            </w:r>
            <w:r w:rsidRPr="00A65840">
              <w:rPr>
                <w:spacing w:val="40"/>
                <w:sz w:val="24"/>
              </w:rPr>
              <w:t xml:space="preserve"> </w:t>
            </w:r>
            <w:r w:rsidRPr="00A65840">
              <w:rPr>
                <w:sz w:val="24"/>
              </w:rPr>
              <w:t>объединение,</w:t>
            </w:r>
            <w:r w:rsidRPr="00A65840">
              <w:rPr>
                <w:spacing w:val="40"/>
                <w:sz w:val="24"/>
              </w:rPr>
              <w:t xml:space="preserve"> </w:t>
            </w:r>
            <w:r w:rsidRPr="00A65840">
              <w:rPr>
                <w:sz w:val="24"/>
              </w:rPr>
              <w:t>противоположные</w:t>
            </w:r>
            <w:r w:rsidRPr="00A65840">
              <w:rPr>
                <w:spacing w:val="40"/>
                <w:sz w:val="24"/>
              </w:rPr>
              <w:t xml:space="preserve"> </w:t>
            </w:r>
            <w:r w:rsidRPr="00A65840">
              <w:rPr>
                <w:sz w:val="24"/>
              </w:rPr>
              <w:t>события.</w:t>
            </w:r>
            <w:r w:rsidRPr="00A65840">
              <w:rPr>
                <w:spacing w:val="40"/>
                <w:sz w:val="24"/>
              </w:rPr>
              <w:t xml:space="preserve"> </w:t>
            </w:r>
            <w:r w:rsidRPr="00A65840">
              <w:rPr>
                <w:sz w:val="24"/>
              </w:rPr>
              <w:t>Диаграммы Эйлера. Формула сложения вероятностей</w:t>
            </w:r>
          </w:p>
        </w:tc>
      </w:tr>
      <w:tr w:rsidR="003B3C72" w:rsidRPr="00A65840" w14:paraId="3D6B473E" w14:textId="77777777">
        <w:trPr>
          <w:trHeight w:val="681"/>
        </w:trPr>
        <w:tc>
          <w:tcPr>
            <w:tcW w:w="742" w:type="dxa"/>
            <w:tcBorders>
              <w:top w:val="single" w:sz="2" w:space="0" w:color="000000"/>
              <w:left w:val="single" w:sz="2" w:space="0" w:color="000000"/>
              <w:bottom w:val="single" w:sz="2" w:space="0" w:color="000000"/>
              <w:right w:val="single" w:sz="2" w:space="0" w:color="000000"/>
            </w:tcBorders>
          </w:tcPr>
          <w:p w14:paraId="2E5F351E" w14:textId="77777777" w:rsidR="003B3C72" w:rsidRPr="00A65840" w:rsidRDefault="00000000">
            <w:pPr>
              <w:pStyle w:val="TableParagraph"/>
              <w:spacing w:before="199"/>
              <w:ind w:right="210"/>
              <w:jc w:val="right"/>
              <w:rPr>
                <w:sz w:val="24"/>
              </w:rPr>
            </w:pPr>
            <w:r w:rsidRPr="00A65840">
              <w:rPr>
                <w:spacing w:val="-5"/>
                <w:sz w:val="24"/>
              </w:rPr>
              <w:t>6.4</w:t>
            </w:r>
          </w:p>
        </w:tc>
        <w:tc>
          <w:tcPr>
            <w:tcW w:w="9163" w:type="dxa"/>
            <w:tcBorders>
              <w:top w:val="single" w:sz="2" w:space="0" w:color="000000"/>
              <w:left w:val="single" w:sz="2" w:space="0" w:color="000000"/>
              <w:bottom w:val="single" w:sz="2" w:space="0" w:color="000000"/>
              <w:right w:val="single" w:sz="2" w:space="0" w:color="000000"/>
            </w:tcBorders>
          </w:tcPr>
          <w:p w14:paraId="15857F24" w14:textId="77777777" w:rsidR="003B3C72" w:rsidRPr="00A65840" w:rsidRDefault="00000000">
            <w:pPr>
              <w:pStyle w:val="TableParagraph"/>
              <w:spacing w:before="7" w:line="310" w:lineRule="atLeast"/>
              <w:ind w:left="108"/>
              <w:rPr>
                <w:sz w:val="24"/>
              </w:rPr>
            </w:pPr>
            <w:r w:rsidRPr="00A65840">
              <w:rPr>
                <w:sz w:val="24"/>
              </w:rPr>
              <w:t>Условная</w:t>
            </w:r>
            <w:r w:rsidRPr="00A65840">
              <w:rPr>
                <w:spacing w:val="40"/>
                <w:sz w:val="24"/>
              </w:rPr>
              <w:t xml:space="preserve"> </w:t>
            </w:r>
            <w:r w:rsidRPr="00A65840">
              <w:rPr>
                <w:sz w:val="24"/>
              </w:rPr>
              <w:t>вероятность.</w:t>
            </w:r>
            <w:r w:rsidRPr="00A65840">
              <w:rPr>
                <w:spacing w:val="40"/>
                <w:sz w:val="24"/>
              </w:rPr>
              <w:t xml:space="preserve"> </w:t>
            </w:r>
            <w:r w:rsidRPr="00A65840">
              <w:rPr>
                <w:sz w:val="24"/>
              </w:rPr>
              <w:t>Умножение</w:t>
            </w:r>
            <w:r w:rsidRPr="00A65840">
              <w:rPr>
                <w:spacing w:val="40"/>
                <w:sz w:val="24"/>
              </w:rPr>
              <w:t xml:space="preserve"> </w:t>
            </w:r>
            <w:r w:rsidRPr="00A65840">
              <w:rPr>
                <w:sz w:val="24"/>
              </w:rPr>
              <w:t>вероятностей.</w:t>
            </w:r>
            <w:r w:rsidRPr="00A65840">
              <w:rPr>
                <w:spacing w:val="40"/>
                <w:sz w:val="24"/>
              </w:rPr>
              <w:t xml:space="preserve"> </w:t>
            </w:r>
            <w:r w:rsidRPr="00A65840">
              <w:rPr>
                <w:sz w:val="24"/>
              </w:rPr>
              <w:t>Дерево</w:t>
            </w:r>
            <w:r w:rsidRPr="00A65840">
              <w:rPr>
                <w:spacing w:val="40"/>
                <w:sz w:val="24"/>
              </w:rPr>
              <w:t xml:space="preserve"> </w:t>
            </w:r>
            <w:r w:rsidRPr="00A65840">
              <w:rPr>
                <w:sz w:val="24"/>
              </w:rPr>
              <w:t>случайного</w:t>
            </w:r>
            <w:r w:rsidRPr="00A65840">
              <w:rPr>
                <w:spacing w:val="40"/>
                <w:sz w:val="24"/>
              </w:rPr>
              <w:t xml:space="preserve"> </w:t>
            </w:r>
            <w:r w:rsidRPr="00A65840">
              <w:rPr>
                <w:sz w:val="24"/>
              </w:rPr>
              <w:t>эксперимента. Формула полной вероятности. Независимые события</w:t>
            </w:r>
          </w:p>
        </w:tc>
      </w:tr>
      <w:tr w:rsidR="003B3C72" w:rsidRPr="00A65840" w14:paraId="10573502" w14:textId="77777777">
        <w:trPr>
          <w:trHeight w:val="678"/>
        </w:trPr>
        <w:tc>
          <w:tcPr>
            <w:tcW w:w="742" w:type="dxa"/>
            <w:tcBorders>
              <w:top w:val="single" w:sz="2" w:space="0" w:color="000000"/>
              <w:left w:val="single" w:sz="2" w:space="0" w:color="000000"/>
              <w:bottom w:val="single" w:sz="2" w:space="0" w:color="000000"/>
              <w:right w:val="single" w:sz="2" w:space="0" w:color="000000"/>
            </w:tcBorders>
          </w:tcPr>
          <w:p w14:paraId="5798F415" w14:textId="77777777" w:rsidR="003B3C72" w:rsidRPr="00A65840" w:rsidRDefault="00000000">
            <w:pPr>
              <w:pStyle w:val="TableParagraph"/>
              <w:spacing w:before="199"/>
              <w:ind w:right="210"/>
              <w:jc w:val="right"/>
              <w:rPr>
                <w:sz w:val="24"/>
              </w:rPr>
            </w:pPr>
            <w:r w:rsidRPr="00A65840">
              <w:rPr>
                <w:spacing w:val="-5"/>
                <w:sz w:val="24"/>
              </w:rPr>
              <w:t>6.5</w:t>
            </w:r>
          </w:p>
        </w:tc>
        <w:tc>
          <w:tcPr>
            <w:tcW w:w="9163" w:type="dxa"/>
            <w:tcBorders>
              <w:top w:val="single" w:sz="2" w:space="0" w:color="000000"/>
              <w:left w:val="single" w:sz="2" w:space="0" w:color="000000"/>
              <w:bottom w:val="single" w:sz="2" w:space="0" w:color="000000"/>
              <w:right w:val="single" w:sz="2" w:space="0" w:color="000000"/>
            </w:tcBorders>
          </w:tcPr>
          <w:p w14:paraId="21D8AC50" w14:textId="77777777" w:rsidR="003B3C72" w:rsidRPr="00A65840" w:rsidRDefault="00000000">
            <w:pPr>
              <w:pStyle w:val="TableParagraph"/>
              <w:spacing w:before="7" w:line="310" w:lineRule="atLeast"/>
              <w:ind w:left="108"/>
              <w:rPr>
                <w:sz w:val="24"/>
              </w:rPr>
            </w:pPr>
            <w:r w:rsidRPr="00A65840">
              <w:rPr>
                <w:sz w:val="24"/>
              </w:rPr>
              <w:t>Комбинаторное</w:t>
            </w:r>
            <w:r w:rsidRPr="00A65840">
              <w:rPr>
                <w:spacing w:val="40"/>
                <w:sz w:val="24"/>
              </w:rPr>
              <w:t xml:space="preserve"> </w:t>
            </w:r>
            <w:r w:rsidRPr="00A65840">
              <w:rPr>
                <w:sz w:val="24"/>
              </w:rPr>
              <w:t>правило</w:t>
            </w:r>
            <w:r w:rsidRPr="00A65840">
              <w:rPr>
                <w:spacing w:val="40"/>
                <w:sz w:val="24"/>
              </w:rPr>
              <w:t xml:space="preserve"> </w:t>
            </w:r>
            <w:r w:rsidRPr="00A65840">
              <w:rPr>
                <w:sz w:val="24"/>
              </w:rPr>
              <w:t>умножения.</w:t>
            </w:r>
            <w:r w:rsidRPr="00A65840">
              <w:rPr>
                <w:spacing w:val="40"/>
                <w:sz w:val="24"/>
              </w:rPr>
              <w:t xml:space="preserve"> </w:t>
            </w:r>
            <w:r w:rsidRPr="00A65840">
              <w:rPr>
                <w:sz w:val="24"/>
              </w:rPr>
              <w:t>Перестановки</w:t>
            </w:r>
            <w:r w:rsidRPr="00A65840">
              <w:rPr>
                <w:spacing w:val="40"/>
                <w:sz w:val="24"/>
              </w:rPr>
              <w:t xml:space="preserve"> </w:t>
            </w:r>
            <w:r w:rsidRPr="00A65840">
              <w:rPr>
                <w:sz w:val="24"/>
              </w:rPr>
              <w:t>и</w:t>
            </w:r>
            <w:r w:rsidRPr="00A65840">
              <w:rPr>
                <w:spacing w:val="40"/>
                <w:sz w:val="24"/>
              </w:rPr>
              <w:t xml:space="preserve"> </w:t>
            </w:r>
            <w:r w:rsidRPr="00A65840">
              <w:rPr>
                <w:sz w:val="24"/>
              </w:rPr>
              <w:t>факториал.</w:t>
            </w:r>
            <w:r w:rsidRPr="00A65840">
              <w:rPr>
                <w:spacing w:val="40"/>
                <w:sz w:val="24"/>
              </w:rPr>
              <w:t xml:space="preserve"> </w:t>
            </w:r>
            <w:r w:rsidRPr="00A65840">
              <w:rPr>
                <w:sz w:val="24"/>
              </w:rPr>
              <w:t>Число</w:t>
            </w:r>
            <w:r w:rsidRPr="00A65840">
              <w:rPr>
                <w:spacing w:val="40"/>
                <w:sz w:val="24"/>
              </w:rPr>
              <w:t xml:space="preserve"> </w:t>
            </w:r>
            <w:r w:rsidRPr="00A65840">
              <w:rPr>
                <w:sz w:val="24"/>
              </w:rPr>
              <w:t>сочетаний. Треугольник Паскаля. Формула бинома Ньютона</w:t>
            </w:r>
          </w:p>
        </w:tc>
      </w:tr>
      <w:tr w:rsidR="003B3C72" w:rsidRPr="00A65840" w14:paraId="3DB001CD" w14:textId="77777777">
        <w:trPr>
          <w:trHeight w:val="998"/>
        </w:trPr>
        <w:tc>
          <w:tcPr>
            <w:tcW w:w="742" w:type="dxa"/>
            <w:tcBorders>
              <w:top w:val="single" w:sz="2" w:space="0" w:color="000000"/>
              <w:left w:val="single" w:sz="2" w:space="0" w:color="000000"/>
              <w:bottom w:val="single" w:sz="2" w:space="0" w:color="000000"/>
              <w:right w:val="single" w:sz="2" w:space="0" w:color="000000"/>
            </w:tcBorders>
          </w:tcPr>
          <w:p w14:paraId="7C994D30" w14:textId="77777777" w:rsidR="003B3C72" w:rsidRPr="00A65840" w:rsidRDefault="003B3C72">
            <w:pPr>
              <w:pStyle w:val="TableParagraph"/>
              <w:spacing w:before="81"/>
              <w:rPr>
                <w:b/>
                <w:sz w:val="24"/>
              </w:rPr>
            </w:pPr>
          </w:p>
          <w:p w14:paraId="203324DF" w14:textId="77777777" w:rsidR="003B3C72" w:rsidRPr="00A65840" w:rsidRDefault="00000000">
            <w:pPr>
              <w:pStyle w:val="TableParagraph"/>
              <w:spacing w:before="1"/>
              <w:ind w:right="210"/>
              <w:jc w:val="right"/>
              <w:rPr>
                <w:sz w:val="24"/>
              </w:rPr>
            </w:pPr>
            <w:r w:rsidRPr="00A65840">
              <w:rPr>
                <w:spacing w:val="-5"/>
                <w:sz w:val="24"/>
              </w:rPr>
              <w:t>6.6</w:t>
            </w:r>
          </w:p>
        </w:tc>
        <w:tc>
          <w:tcPr>
            <w:tcW w:w="9163" w:type="dxa"/>
            <w:tcBorders>
              <w:top w:val="single" w:sz="2" w:space="0" w:color="000000"/>
              <w:left w:val="single" w:sz="2" w:space="0" w:color="000000"/>
              <w:bottom w:val="single" w:sz="2" w:space="0" w:color="000000"/>
              <w:right w:val="single" w:sz="2" w:space="0" w:color="000000"/>
            </w:tcBorders>
          </w:tcPr>
          <w:p w14:paraId="651A515B" w14:textId="77777777" w:rsidR="003B3C72" w:rsidRPr="00A65840" w:rsidRDefault="00000000">
            <w:pPr>
              <w:pStyle w:val="TableParagraph"/>
              <w:spacing w:before="7" w:line="310" w:lineRule="atLeast"/>
              <w:ind w:left="108" w:right="95"/>
              <w:jc w:val="both"/>
              <w:rPr>
                <w:sz w:val="24"/>
              </w:rPr>
            </w:pPr>
            <w:r w:rsidRPr="00A65840">
              <w:rPr>
                <w:sz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w:t>
            </w:r>
            <w:r w:rsidRPr="00A65840">
              <w:rPr>
                <w:spacing w:val="-2"/>
                <w:sz w:val="24"/>
              </w:rPr>
              <w:t>Бернулли</w:t>
            </w:r>
          </w:p>
        </w:tc>
      </w:tr>
      <w:tr w:rsidR="003B3C72" w:rsidRPr="00A65840" w14:paraId="26026DC7" w14:textId="77777777">
        <w:trPr>
          <w:trHeight w:val="676"/>
        </w:trPr>
        <w:tc>
          <w:tcPr>
            <w:tcW w:w="742" w:type="dxa"/>
            <w:tcBorders>
              <w:top w:val="single" w:sz="2" w:space="0" w:color="000000"/>
              <w:left w:val="single" w:sz="2" w:space="0" w:color="000000"/>
              <w:bottom w:val="single" w:sz="2" w:space="0" w:color="000000"/>
              <w:right w:val="single" w:sz="2" w:space="0" w:color="000000"/>
            </w:tcBorders>
          </w:tcPr>
          <w:p w14:paraId="2441E4F9" w14:textId="77777777" w:rsidR="003B3C72" w:rsidRPr="00A65840" w:rsidRDefault="00000000">
            <w:pPr>
              <w:pStyle w:val="TableParagraph"/>
              <w:spacing w:before="199"/>
              <w:ind w:right="210"/>
              <w:jc w:val="right"/>
              <w:rPr>
                <w:sz w:val="24"/>
              </w:rPr>
            </w:pPr>
            <w:r w:rsidRPr="00A65840">
              <w:rPr>
                <w:spacing w:val="-5"/>
                <w:sz w:val="24"/>
              </w:rPr>
              <w:t>6.7</w:t>
            </w:r>
          </w:p>
        </w:tc>
        <w:tc>
          <w:tcPr>
            <w:tcW w:w="9163" w:type="dxa"/>
            <w:tcBorders>
              <w:top w:val="single" w:sz="2" w:space="0" w:color="000000"/>
              <w:left w:val="single" w:sz="2" w:space="0" w:color="000000"/>
              <w:bottom w:val="single" w:sz="2" w:space="0" w:color="000000"/>
              <w:right w:val="single" w:sz="2" w:space="0" w:color="000000"/>
            </w:tcBorders>
          </w:tcPr>
          <w:p w14:paraId="0EF9F396" w14:textId="77777777" w:rsidR="003B3C72" w:rsidRPr="00A65840" w:rsidRDefault="00000000">
            <w:pPr>
              <w:pStyle w:val="TableParagraph"/>
              <w:tabs>
                <w:tab w:val="left" w:pos="1444"/>
                <w:tab w:val="left" w:pos="2693"/>
                <w:tab w:val="left" w:pos="4449"/>
                <w:tab w:val="left" w:pos="6116"/>
                <w:tab w:val="left" w:pos="7484"/>
              </w:tabs>
              <w:spacing w:before="6" w:line="320" w:lineRule="exact"/>
              <w:ind w:left="108" w:right="102"/>
              <w:rPr>
                <w:sz w:val="24"/>
              </w:rPr>
            </w:pPr>
            <w:r w:rsidRPr="00A65840">
              <w:rPr>
                <w:spacing w:val="-2"/>
                <w:sz w:val="24"/>
              </w:rPr>
              <w:t>Случайная</w:t>
            </w:r>
            <w:r w:rsidRPr="00A65840">
              <w:rPr>
                <w:sz w:val="24"/>
              </w:rPr>
              <w:tab/>
            </w:r>
            <w:r w:rsidRPr="00A65840">
              <w:rPr>
                <w:spacing w:val="-2"/>
                <w:sz w:val="24"/>
              </w:rPr>
              <w:t>величина.</w:t>
            </w:r>
            <w:r w:rsidRPr="00A65840">
              <w:rPr>
                <w:sz w:val="24"/>
              </w:rPr>
              <w:tab/>
            </w:r>
            <w:r w:rsidRPr="00A65840">
              <w:rPr>
                <w:spacing w:val="-2"/>
                <w:sz w:val="24"/>
              </w:rPr>
              <w:t>Распределение</w:t>
            </w:r>
            <w:r w:rsidRPr="00A65840">
              <w:rPr>
                <w:sz w:val="24"/>
              </w:rPr>
              <w:tab/>
            </w:r>
            <w:r w:rsidRPr="00A65840">
              <w:rPr>
                <w:spacing w:val="-2"/>
                <w:sz w:val="24"/>
              </w:rPr>
              <w:t>вероятностей.</w:t>
            </w:r>
            <w:r w:rsidRPr="00A65840">
              <w:rPr>
                <w:sz w:val="24"/>
              </w:rPr>
              <w:tab/>
            </w:r>
            <w:r w:rsidRPr="00A65840">
              <w:rPr>
                <w:spacing w:val="-2"/>
                <w:sz w:val="24"/>
              </w:rPr>
              <w:t>Диаграмма</w:t>
            </w:r>
            <w:r w:rsidRPr="00A65840">
              <w:rPr>
                <w:sz w:val="24"/>
              </w:rPr>
              <w:tab/>
            </w:r>
            <w:r w:rsidRPr="00A65840">
              <w:rPr>
                <w:spacing w:val="-2"/>
                <w:sz w:val="24"/>
              </w:rPr>
              <w:t xml:space="preserve">распределения. </w:t>
            </w:r>
            <w:r w:rsidRPr="00A65840">
              <w:rPr>
                <w:sz w:val="24"/>
              </w:rPr>
              <w:t>Примеры распределений, в том числе геометрическоеи биномиальное</w:t>
            </w:r>
          </w:p>
        </w:tc>
      </w:tr>
    </w:tbl>
    <w:p w14:paraId="463A2C2E" w14:textId="77777777" w:rsidR="003B3C72" w:rsidRPr="00A65840" w:rsidRDefault="003B3C72">
      <w:pPr>
        <w:pStyle w:val="a3"/>
        <w:spacing w:before="60"/>
        <w:ind w:left="0" w:firstLine="0"/>
        <w:jc w:val="left"/>
        <w:rPr>
          <w:b/>
        </w:rPr>
      </w:pPr>
    </w:p>
    <w:p w14:paraId="40BDC617" w14:textId="77777777" w:rsidR="003B3C72" w:rsidRPr="00A65840" w:rsidRDefault="00000000">
      <w:pPr>
        <w:ind w:left="2" w:right="144"/>
        <w:jc w:val="center"/>
        <w:rPr>
          <w:b/>
          <w:sz w:val="24"/>
        </w:rPr>
      </w:pPr>
      <w:r w:rsidRPr="00A65840">
        <w:rPr>
          <w:b/>
          <w:sz w:val="24"/>
        </w:rPr>
        <w:t>ПРОВЕРЯЕМЫЕ</w:t>
      </w:r>
      <w:r w:rsidRPr="00A65840">
        <w:rPr>
          <w:b/>
          <w:spacing w:val="-5"/>
          <w:sz w:val="24"/>
        </w:rPr>
        <w:t xml:space="preserve"> </w:t>
      </w:r>
      <w:r w:rsidRPr="00A65840">
        <w:rPr>
          <w:b/>
          <w:sz w:val="24"/>
        </w:rPr>
        <w:t>НА</w:t>
      </w:r>
      <w:r w:rsidRPr="00A65840">
        <w:rPr>
          <w:b/>
          <w:spacing w:val="-4"/>
          <w:sz w:val="24"/>
        </w:rPr>
        <w:t xml:space="preserve"> </w:t>
      </w:r>
      <w:r w:rsidRPr="00A65840">
        <w:rPr>
          <w:b/>
          <w:sz w:val="24"/>
        </w:rPr>
        <w:t>ЕГЭ</w:t>
      </w:r>
      <w:r w:rsidRPr="00A65840">
        <w:rPr>
          <w:b/>
          <w:spacing w:val="-3"/>
          <w:sz w:val="24"/>
        </w:rPr>
        <w:t xml:space="preserve"> </w:t>
      </w:r>
      <w:r w:rsidRPr="00A65840">
        <w:rPr>
          <w:b/>
          <w:sz w:val="24"/>
        </w:rPr>
        <w:t>ПО</w:t>
      </w:r>
      <w:r w:rsidRPr="00A65840">
        <w:rPr>
          <w:b/>
          <w:spacing w:val="-3"/>
          <w:sz w:val="24"/>
        </w:rPr>
        <w:t xml:space="preserve"> </w:t>
      </w:r>
      <w:r w:rsidRPr="00A65840">
        <w:rPr>
          <w:b/>
          <w:sz w:val="24"/>
        </w:rPr>
        <w:t>МАТЕМАТИКЕ</w:t>
      </w:r>
      <w:r w:rsidRPr="00A65840">
        <w:rPr>
          <w:b/>
          <w:spacing w:val="-2"/>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4"/>
          <w:sz w:val="24"/>
        </w:rPr>
        <w:t xml:space="preserve"> </w:t>
      </w:r>
      <w:r w:rsidRPr="00A65840">
        <w:rPr>
          <w:b/>
          <w:spacing w:val="-2"/>
          <w:sz w:val="24"/>
        </w:rPr>
        <w:t>РЕЗУЛЬТАТАМ</w:t>
      </w:r>
    </w:p>
    <w:p w14:paraId="4B6530FA" w14:textId="77777777" w:rsidR="003B3C72" w:rsidRPr="00A65840" w:rsidRDefault="00000000">
      <w:pPr>
        <w:spacing w:before="110" w:after="4" w:line="336" w:lineRule="auto"/>
        <w:ind w:right="144"/>
        <w:jc w:val="center"/>
        <w:rPr>
          <w:b/>
          <w:sz w:val="24"/>
        </w:rPr>
      </w:pPr>
      <w:r w:rsidRPr="00A65840">
        <w:rPr>
          <w:b/>
          <w:sz w:val="24"/>
        </w:rPr>
        <w:t>ОСВОЕНИЯ</w:t>
      </w:r>
      <w:r w:rsidRPr="00A65840">
        <w:rPr>
          <w:b/>
          <w:spacing w:val="-9"/>
          <w:sz w:val="24"/>
        </w:rPr>
        <w:t xml:space="preserve"> </w:t>
      </w:r>
      <w:r w:rsidRPr="00A65840">
        <w:rPr>
          <w:b/>
          <w:sz w:val="24"/>
        </w:rPr>
        <w:t>ОСНОВНОЙ</w:t>
      </w:r>
      <w:r w:rsidRPr="00A65840">
        <w:rPr>
          <w:b/>
          <w:spacing w:val="-8"/>
          <w:sz w:val="24"/>
        </w:rPr>
        <w:t xml:space="preserve"> </w:t>
      </w:r>
      <w:r w:rsidRPr="00A65840">
        <w:rPr>
          <w:b/>
          <w:sz w:val="24"/>
        </w:rPr>
        <w:t>ОБРАЗОВАТЕЛЬНОЙ</w:t>
      </w:r>
      <w:r w:rsidRPr="00A65840">
        <w:rPr>
          <w:b/>
          <w:spacing w:val="-8"/>
          <w:sz w:val="24"/>
        </w:rPr>
        <w:t xml:space="preserve"> </w:t>
      </w:r>
      <w:r w:rsidRPr="00A65840">
        <w:rPr>
          <w:b/>
          <w:sz w:val="24"/>
        </w:rPr>
        <w:t>ПРОГРАММЫ</w:t>
      </w:r>
      <w:r w:rsidRPr="00A65840">
        <w:rPr>
          <w:b/>
          <w:spacing w:val="-8"/>
          <w:sz w:val="24"/>
        </w:rPr>
        <w:t xml:space="preserve"> </w:t>
      </w:r>
      <w:r w:rsidRPr="00A65840">
        <w:rPr>
          <w:b/>
          <w:sz w:val="24"/>
        </w:rPr>
        <w:t>СРЕДНЕГО</w:t>
      </w:r>
      <w:r w:rsidRPr="00A65840">
        <w:rPr>
          <w:b/>
          <w:spacing w:val="-8"/>
          <w:sz w:val="24"/>
        </w:rPr>
        <w:t xml:space="preserve"> </w:t>
      </w:r>
      <w:r w:rsidRPr="00A65840">
        <w:rPr>
          <w:b/>
          <w:sz w:val="24"/>
        </w:rPr>
        <w:t xml:space="preserve">ОБЩЕГО </w:t>
      </w:r>
      <w:r w:rsidRPr="00A65840">
        <w:rPr>
          <w:b/>
          <w:spacing w:val="-2"/>
          <w:sz w:val="24"/>
        </w:rPr>
        <w:t>ОБРАЗОВАНИЯ</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77A967CC" w14:textId="77777777">
        <w:trPr>
          <w:trHeight w:val="998"/>
        </w:trPr>
        <w:tc>
          <w:tcPr>
            <w:tcW w:w="1718" w:type="dxa"/>
          </w:tcPr>
          <w:p w14:paraId="0414D1BF" w14:textId="77777777" w:rsidR="003B3C72" w:rsidRPr="00A65840" w:rsidRDefault="00000000">
            <w:pPr>
              <w:pStyle w:val="TableParagraph"/>
              <w:spacing w:before="46"/>
              <w:ind w:left="98"/>
              <w:rPr>
                <w:b/>
                <w:sz w:val="24"/>
              </w:rPr>
            </w:pPr>
            <w:r w:rsidRPr="00A65840">
              <w:rPr>
                <w:b/>
                <w:spacing w:val="-5"/>
                <w:sz w:val="24"/>
              </w:rPr>
              <w:t>Код</w:t>
            </w:r>
          </w:p>
          <w:p w14:paraId="2DBF4795" w14:textId="77777777" w:rsidR="003B3C72" w:rsidRPr="00A65840" w:rsidRDefault="00000000">
            <w:pPr>
              <w:pStyle w:val="TableParagraph"/>
              <w:spacing w:before="8" w:line="320" w:lineRule="exact"/>
              <w:ind w:left="98"/>
              <w:rPr>
                <w:b/>
                <w:sz w:val="24"/>
              </w:rPr>
            </w:pPr>
            <w:r w:rsidRPr="00A65840">
              <w:rPr>
                <w:b/>
                <w:spacing w:val="-2"/>
                <w:sz w:val="24"/>
              </w:rPr>
              <w:t>проверяемого требования</w:t>
            </w:r>
          </w:p>
        </w:tc>
        <w:tc>
          <w:tcPr>
            <w:tcW w:w="7796" w:type="dxa"/>
          </w:tcPr>
          <w:p w14:paraId="1E29E5A4" w14:textId="77777777" w:rsidR="003B3C72" w:rsidRPr="00A65840" w:rsidRDefault="00000000">
            <w:pPr>
              <w:pStyle w:val="TableParagraph"/>
              <w:spacing w:before="204"/>
              <w:ind w:left="161"/>
              <w:rPr>
                <w:b/>
                <w:sz w:val="24"/>
              </w:rPr>
            </w:pPr>
            <w:r w:rsidRPr="00A65840">
              <w:rPr>
                <w:b/>
                <w:sz w:val="24"/>
              </w:rPr>
              <w:t>Проверяемые</w:t>
            </w:r>
            <w:r w:rsidRPr="00A65840">
              <w:rPr>
                <w:b/>
                <w:spacing w:val="-8"/>
                <w:sz w:val="24"/>
              </w:rPr>
              <w:t xml:space="preserve"> </w:t>
            </w:r>
            <w:r w:rsidRPr="00A65840">
              <w:rPr>
                <w:b/>
                <w:sz w:val="24"/>
              </w:rPr>
              <w:t>требования</w:t>
            </w:r>
            <w:r w:rsidRPr="00A65840">
              <w:rPr>
                <w:b/>
                <w:spacing w:val="-4"/>
                <w:sz w:val="24"/>
              </w:rPr>
              <w:t xml:space="preserve"> </w:t>
            </w:r>
            <w:r w:rsidRPr="00A65840">
              <w:rPr>
                <w:b/>
                <w:sz w:val="24"/>
              </w:rPr>
              <w:t>к</w:t>
            </w:r>
            <w:r w:rsidRPr="00A65840">
              <w:rPr>
                <w:b/>
                <w:spacing w:val="-3"/>
                <w:sz w:val="24"/>
              </w:rPr>
              <w:t xml:space="preserve"> </w:t>
            </w:r>
            <w:r w:rsidRPr="00A65840">
              <w:rPr>
                <w:b/>
                <w:sz w:val="24"/>
              </w:rPr>
              <w:t>предметным</w:t>
            </w:r>
            <w:r w:rsidRPr="00A65840">
              <w:rPr>
                <w:b/>
                <w:spacing w:val="-5"/>
                <w:sz w:val="24"/>
              </w:rPr>
              <w:t xml:space="preserve"> </w:t>
            </w:r>
            <w:r w:rsidRPr="00A65840">
              <w:rPr>
                <w:b/>
                <w:sz w:val="24"/>
              </w:rPr>
              <w:t>результатам</w:t>
            </w:r>
            <w:r w:rsidRPr="00A65840">
              <w:rPr>
                <w:b/>
                <w:spacing w:val="-4"/>
                <w:sz w:val="24"/>
              </w:rPr>
              <w:t xml:space="preserve"> </w:t>
            </w:r>
            <w:r w:rsidRPr="00A65840">
              <w:rPr>
                <w:b/>
                <w:spacing w:val="-2"/>
                <w:sz w:val="24"/>
              </w:rPr>
              <w:t>освоения</w:t>
            </w:r>
          </w:p>
          <w:p w14:paraId="485B7522" w14:textId="77777777" w:rsidR="003B3C72" w:rsidRPr="00A65840" w:rsidRDefault="00000000">
            <w:pPr>
              <w:pStyle w:val="TableParagraph"/>
              <w:spacing w:before="41"/>
              <w:ind w:left="101"/>
              <w:rPr>
                <w:b/>
                <w:sz w:val="24"/>
              </w:rPr>
            </w:pPr>
            <w:r w:rsidRPr="00A65840">
              <w:rPr>
                <w:b/>
                <w:sz w:val="24"/>
              </w:rPr>
              <w:t>основной</w:t>
            </w:r>
            <w:r w:rsidRPr="00A65840">
              <w:rPr>
                <w:b/>
                <w:spacing w:val="-7"/>
                <w:sz w:val="24"/>
              </w:rPr>
              <w:t xml:space="preserve"> </w:t>
            </w:r>
            <w:r w:rsidRPr="00A65840">
              <w:rPr>
                <w:b/>
                <w:sz w:val="24"/>
              </w:rPr>
              <w:t>образовательной</w:t>
            </w:r>
            <w:r w:rsidRPr="00A65840">
              <w:rPr>
                <w:b/>
                <w:spacing w:val="-4"/>
                <w:sz w:val="24"/>
              </w:rPr>
              <w:t xml:space="preserve"> </w:t>
            </w:r>
            <w:r w:rsidRPr="00A65840">
              <w:rPr>
                <w:b/>
                <w:sz w:val="24"/>
              </w:rPr>
              <w:t>программы</w:t>
            </w:r>
            <w:r w:rsidRPr="00A65840">
              <w:rPr>
                <w:b/>
                <w:spacing w:val="-6"/>
                <w:sz w:val="24"/>
              </w:rPr>
              <w:t xml:space="preserve"> </w:t>
            </w:r>
            <w:r w:rsidRPr="00A65840">
              <w:rPr>
                <w:b/>
                <w:sz w:val="24"/>
              </w:rPr>
              <w:t>среднего</w:t>
            </w:r>
            <w:r w:rsidRPr="00A65840">
              <w:rPr>
                <w:b/>
                <w:spacing w:val="-4"/>
                <w:sz w:val="24"/>
              </w:rPr>
              <w:t xml:space="preserve"> </w:t>
            </w:r>
            <w:r w:rsidRPr="00A65840">
              <w:rPr>
                <w:b/>
                <w:sz w:val="24"/>
              </w:rPr>
              <w:t>общего</w:t>
            </w:r>
            <w:r w:rsidRPr="00A65840">
              <w:rPr>
                <w:b/>
                <w:spacing w:val="-4"/>
                <w:sz w:val="24"/>
              </w:rPr>
              <w:t xml:space="preserve"> </w:t>
            </w:r>
            <w:r w:rsidRPr="00A65840">
              <w:rPr>
                <w:b/>
                <w:spacing w:val="-2"/>
                <w:sz w:val="24"/>
              </w:rPr>
              <w:t>образования</w:t>
            </w:r>
          </w:p>
        </w:tc>
      </w:tr>
      <w:tr w:rsidR="003B3C72" w:rsidRPr="00A65840" w14:paraId="032A999F" w14:textId="77777777">
        <w:trPr>
          <w:trHeight w:val="3518"/>
        </w:trPr>
        <w:tc>
          <w:tcPr>
            <w:tcW w:w="1718" w:type="dxa"/>
          </w:tcPr>
          <w:p w14:paraId="39000422" w14:textId="77777777" w:rsidR="003B3C72" w:rsidRPr="00A65840" w:rsidRDefault="003B3C72">
            <w:pPr>
              <w:pStyle w:val="TableParagraph"/>
              <w:rPr>
                <w:b/>
                <w:sz w:val="24"/>
              </w:rPr>
            </w:pPr>
          </w:p>
          <w:p w14:paraId="50AB4C1D" w14:textId="77777777" w:rsidR="003B3C72" w:rsidRPr="00A65840" w:rsidRDefault="003B3C72">
            <w:pPr>
              <w:pStyle w:val="TableParagraph"/>
              <w:rPr>
                <w:b/>
                <w:sz w:val="24"/>
              </w:rPr>
            </w:pPr>
          </w:p>
          <w:p w14:paraId="5693E47A" w14:textId="77777777" w:rsidR="003B3C72" w:rsidRPr="00A65840" w:rsidRDefault="003B3C72">
            <w:pPr>
              <w:pStyle w:val="TableParagraph"/>
              <w:rPr>
                <w:b/>
                <w:sz w:val="24"/>
              </w:rPr>
            </w:pPr>
          </w:p>
          <w:p w14:paraId="02B10466" w14:textId="77777777" w:rsidR="003B3C72" w:rsidRPr="00A65840" w:rsidRDefault="003B3C72">
            <w:pPr>
              <w:pStyle w:val="TableParagraph"/>
              <w:rPr>
                <w:b/>
                <w:sz w:val="24"/>
              </w:rPr>
            </w:pPr>
          </w:p>
          <w:p w14:paraId="5C027BFE" w14:textId="77777777" w:rsidR="003B3C72" w:rsidRPr="00A65840" w:rsidRDefault="003B3C72">
            <w:pPr>
              <w:pStyle w:val="TableParagraph"/>
              <w:spacing w:before="204"/>
              <w:rPr>
                <w:b/>
                <w:sz w:val="24"/>
              </w:rPr>
            </w:pPr>
          </w:p>
          <w:p w14:paraId="665BAF4B" w14:textId="77777777" w:rsidR="003B3C72" w:rsidRPr="00A65840" w:rsidRDefault="00000000">
            <w:pPr>
              <w:pStyle w:val="TableParagraph"/>
              <w:spacing w:before="1"/>
              <w:ind w:left="2" w:right="4"/>
              <w:jc w:val="center"/>
              <w:rPr>
                <w:sz w:val="24"/>
              </w:rPr>
            </w:pPr>
            <w:r w:rsidRPr="00A65840">
              <w:rPr>
                <w:spacing w:val="-10"/>
                <w:sz w:val="24"/>
              </w:rPr>
              <w:t>1</w:t>
            </w:r>
          </w:p>
        </w:tc>
        <w:tc>
          <w:tcPr>
            <w:tcW w:w="7796" w:type="dxa"/>
          </w:tcPr>
          <w:p w14:paraId="6660AFED" w14:textId="77777777" w:rsidR="003B3C72" w:rsidRPr="00A65840" w:rsidRDefault="00000000">
            <w:pPr>
              <w:pStyle w:val="TableParagraph"/>
              <w:spacing w:before="38" w:line="336" w:lineRule="auto"/>
              <w:ind w:left="101" w:right="100"/>
              <w:jc w:val="both"/>
              <w:rPr>
                <w:sz w:val="24"/>
              </w:rPr>
            </w:pPr>
            <w:r w:rsidRPr="00A65840">
              <w:rPr>
                <w:sz w:val="24"/>
              </w:rPr>
              <w:t>Владение методами доказательств, алгоритмами решения задач; умение формулировать</w:t>
            </w:r>
            <w:r w:rsidRPr="00A65840">
              <w:rPr>
                <w:spacing w:val="-15"/>
                <w:sz w:val="24"/>
              </w:rPr>
              <w:t xml:space="preserve"> </w:t>
            </w:r>
            <w:r w:rsidRPr="00A65840">
              <w:rPr>
                <w:sz w:val="24"/>
              </w:rPr>
              <w:t>и</w:t>
            </w:r>
            <w:r w:rsidRPr="00A65840">
              <w:rPr>
                <w:spacing w:val="-15"/>
                <w:sz w:val="24"/>
              </w:rPr>
              <w:t xml:space="preserve"> </w:t>
            </w:r>
            <w:r w:rsidRPr="00A65840">
              <w:rPr>
                <w:sz w:val="24"/>
              </w:rPr>
              <w:t>оперировать</w:t>
            </w:r>
            <w:r w:rsidRPr="00A65840">
              <w:rPr>
                <w:spacing w:val="-15"/>
                <w:sz w:val="24"/>
              </w:rPr>
              <w:t xml:space="preserve"> </w:t>
            </w:r>
            <w:r w:rsidRPr="00A65840">
              <w:rPr>
                <w:sz w:val="24"/>
              </w:rPr>
              <w:t>понятиями:</w:t>
            </w:r>
            <w:r w:rsidRPr="00A65840">
              <w:rPr>
                <w:spacing w:val="-15"/>
                <w:sz w:val="24"/>
              </w:rPr>
              <w:t xml:space="preserve"> </w:t>
            </w:r>
            <w:r w:rsidRPr="00A65840">
              <w:rPr>
                <w:sz w:val="24"/>
              </w:rPr>
              <w:t>определение,</w:t>
            </w:r>
            <w:r w:rsidRPr="00A65840">
              <w:rPr>
                <w:spacing w:val="-15"/>
                <w:sz w:val="24"/>
              </w:rPr>
              <w:t xml:space="preserve"> </w:t>
            </w:r>
            <w:r w:rsidRPr="00A65840">
              <w:rPr>
                <w:sz w:val="24"/>
              </w:rPr>
              <w:t>аксиома,</w:t>
            </w:r>
            <w:r w:rsidRPr="00A65840">
              <w:rPr>
                <w:spacing w:val="-15"/>
                <w:sz w:val="24"/>
              </w:rPr>
              <w:t xml:space="preserve"> </w:t>
            </w:r>
            <w:r w:rsidRPr="00A65840">
              <w:rPr>
                <w:sz w:val="24"/>
              </w:rPr>
              <w:t>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w:t>
            </w:r>
            <w:r w:rsidRPr="00A65840">
              <w:rPr>
                <w:spacing w:val="-3"/>
                <w:sz w:val="24"/>
              </w:rPr>
              <w:t xml:space="preserve"> </w:t>
            </w:r>
            <w:r w:rsidRPr="00A65840">
              <w:rPr>
                <w:sz w:val="24"/>
              </w:rPr>
              <w:t>метод</w:t>
            </w:r>
            <w:r w:rsidRPr="00A65840">
              <w:rPr>
                <w:spacing w:val="-3"/>
                <w:sz w:val="24"/>
              </w:rPr>
              <w:t xml:space="preserve"> </w:t>
            </w:r>
            <w:r w:rsidRPr="00A65840">
              <w:rPr>
                <w:sz w:val="24"/>
              </w:rPr>
              <w:t>математической</w:t>
            </w:r>
            <w:r w:rsidRPr="00A65840">
              <w:rPr>
                <w:spacing w:val="-3"/>
                <w:sz w:val="24"/>
              </w:rPr>
              <w:t xml:space="preserve"> </w:t>
            </w:r>
            <w:r w:rsidRPr="00A65840">
              <w:rPr>
                <w:sz w:val="24"/>
              </w:rPr>
              <w:t>индукции;</w:t>
            </w:r>
            <w:r w:rsidRPr="00A65840">
              <w:rPr>
                <w:spacing w:val="-3"/>
                <w:sz w:val="24"/>
              </w:rPr>
              <w:t xml:space="preserve"> </w:t>
            </w:r>
            <w:r w:rsidRPr="00A65840">
              <w:rPr>
                <w:sz w:val="24"/>
              </w:rPr>
              <w:t>проводить</w:t>
            </w:r>
            <w:r w:rsidRPr="00A65840">
              <w:rPr>
                <w:spacing w:val="-5"/>
                <w:sz w:val="24"/>
              </w:rPr>
              <w:t xml:space="preserve"> </w:t>
            </w:r>
            <w:r w:rsidRPr="00A65840">
              <w:rPr>
                <w:sz w:val="24"/>
              </w:rPr>
              <w:t>доказательные рассуждения при решении задач, оценивать логическую правильность рассуждений;</w:t>
            </w:r>
            <w:r w:rsidRPr="00A65840">
              <w:rPr>
                <w:spacing w:val="-16"/>
                <w:sz w:val="24"/>
              </w:rPr>
              <w:t xml:space="preserve"> </w:t>
            </w:r>
            <w:r w:rsidRPr="00A65840">
              <w:rPr>
                <w:sz w:val="24"/>
              </w:rPr>
              <w:t>умение</w:t>
            </w:r>
            <w:r w:rsidRPr="00A65840">
              <w:rPr>
                <w:spacing w:val="-14"/>
                <w:sz w:val="24"/>
              </w:rPr>
              <w:t xml:space="preserve"> </w:t>
            </w:r>
            <w:r w:rsidRPr="00A65840">
              <w:rPr>
                <w:sz w:val="24"/>
              </w:rPr>
              <w:t>оперировать</w:t>
            </w:r>
            <w:r w:rsidRPr="00A65840">
              <w:rPr>
                <w:spacing w:val="-14"/>
                <w:sz w:val="24"/>
              </w:rPr>
              <w:t xml:space="preserve"> </w:t>
            </w:r>
            <w:r w:rsidRPr="00A65840">
              <w:rPr>
                <w:sz w:val="24"/>
              </w:rPr>
              <w:t>понятиями:</w:t>
            </w:r>
            <w:r w:rsidRPr="00A65840">
              <w:rPr>
                <w:spacing w:val="-15"/>
                <w:sz w:val="24"/>
              </w:rPr>
              <w:t xml:space="preserve"> </w:t>
            </w:r>
            <w:r w:rsidRPr="00A65840">
              <w:rPr>
                <w:sz w:val="24"/>
              </w:rPr>
              <w:t>множество,</w:t>
            </w:r>
            <w:r w:rsidRPr="00A65840">
              <w:rPr>
                <w:spacing w:val="-11"/>
                <w:sz w:val="24"/>
              </w:rPr>
              <w:t xml:space="preserve"> </w:t>
            </w:r>
            <w:r w:rsidRPr="00A65840">
              <w:rPr>
                <w:spacing w:val="-2"/>
                <w:sz w:val="24"/>
              </w:rPr>
              <w:t>подмножество,</w:t>
            </w:r>
          </w:p>
          <w:p w14:paraId="264A1594" w14:textId="77777777" w:rsidR="003B3C72" w:rsidRPr="00A65840" w:rsidRDefault="00000000">
            <w:pPr>
              <w:pStyle w:val="TableParagraph"/>
              <w:spacing w:before="1"/>
              <w:ind w:left="101"/>
              <w:jc w:val="both"/>
              <w:rPr>
                <w:sz w:val="24"/>
              </w:rPr>
            </w:pPr>
            <w:r w:rsidRPr="00A65840">
              <w:rPr>
                <w:sz w:val="24"/>
              </w:rPr>
              <w:t>операции</w:t>
            </w:r>
            <w:r w:rsidRPr="00A65840">
              <w:rPr>
                <w:spacing w:val="64"/>
                <w:w w:val="150"/>
                <w:sz w:val="24"/>
              </w:rPr>
              <w:t xml:space="preserve">  </w:t>
            </w:r>
            <w:r w:rsidRPr="00A65840">
              <w:rPr>
                <w:sz w:val="24"/>
              </w:rPr>
              <w:t>над</w:t>
            </w:r>
            <w:r w:rsidRPr="00A65840">
              <w:rPr>
                <w:spacing w:val="67"/>
                <w:w w:val="150"/>
                <w:sz w:val="24"/>
              </w:rPr>
              <w:t xml:space="preserve">  </w:t>
            </w:r>
            <w:r w:rsidRPr="00A65840">
              <w:rPr>
                <w:sz w:val="24"/>
              </w:rPr>
              <w:t>множествами;</w:t>
            </w:r>
            <w:r w:rsidRPr="00A65840">
              <w:rPr>
                <w:spacing w:val="70"/>
                <w:w w:val="150"/>
                <w:sz w:val="24"/>
              </w:rPr>
              <w:t xml:space="preserve">  </w:t>
            </w:r>
            <w:r w:rsidRPr="00A65840">
              <w:rPr>
                <w:sz w:val="24"/>
              </w:rPr>
              <w:t>умение</w:t>
            </w:r>
            <w:r w:rsidRPr="00A65840">
              <w:rPr>
                <w:spacing w:val="67"/>
                <w:w w:val="150"/>
                <w:sz w:val="24"/>
              </w:rPr>
              <w:t xml:space="preserve">  </w:t>
            </w:r>
            <w:r w:rsidRPr="00A65840">
              <w:rPr>
                <w:sz w:val="24"/>
              </w:rPr>
              <w:t>использовать</w:t>
            </w:r>
            <w:r w:rsidRPr="00A65840">
              <w:rPr>
                <w:spacing w:val="68"/>
                <w:w w:val="150"/>
                <w:sz w:val="24"/>
              </w:rPr>
              <w:t xml:space="preserve">  </w:t>
            </w:r>
            <w:r w:rsidRPr="00A65840">
              <w:rPr>
                <w:spacing w:val="-2"/>
                <w:sz w:val="24"/>
              </w:rPr>
              <w:t>теоретико-</w:t>
            </w:r>
          </w:p>
        </w:tc>
      </w:tr>
    </w:tbl>
    <w:p w14:paraId="14542DD9" w14:textId="77777777" w:rsidR="003B3C72" w:rsidRPr="00A65840" w:rsidRDefault="003B3C72">
      <w:pPr>
        <w:pStyle w:val="TableParagraph"/>
        <w:jc w:val="both"/>
        <w:rPr>
          <w:sz w:val="24"/>
        </w:rPr>
        <w:sectPr w:rsidR="003B3C72" w:rsidRPr="00A65840">
          <w:pgSz w:w="11910" w:h="16840"/>
          <w:pgMar w:top="142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42957784" w14:textId="77777777">
        <w:trPr>
          <w:trHeight w:val="1977"/>
        </w:trPr>
        <w:tc>
          <w:tcPr>
            <w:tcW w:w="1718" w:type="dxa"/>
          </w:tcPr>
          <w:p w14:paraId="7C6FA370" w14:textId="77777777" w:rsidR="003B3C72" w:rsidRPr="00A65840" w:rsidRDefault="003B3C72">
            <w:pPr>
              <w:pStyle w:val="TableParagraph"/>
              <w:rPr>
                <w:sz w:val="24"/>
              </w:rPr>
            </w:pPr>
          </w:p>
        </w:tc>
        <w:tc>
          <w:tcPr>
            <w:tcW w:w="7796" w:type="dxa"/>
          </w:tcPr>
          <w:p w14:paraId="61DE0D13" w14:textId="77777777" w:rsidR="003B3C72" w:rsidRPr="00A65840" w:rsidRDefault="00000000">
            <w:pPr>
              <w:pStyle w:val="TableParagraph"/>
              <w:spacing w:before="38" w:line="336" w:lineRule="auto"/>
              <w:ind w:left="101" w:right="105"/>
              <w:jc w:val="both"/>
              <w:rPr>
                <w:sz w:val="24"/>
              </w:rPr>
            </w:pPr>
            <w:r w:rsidRPr="00A65840">
              <w:rPr>
                <w:sz w:val="24"/>
              </w:rPr>
              <w:t>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w:t>
            </w:r>
            <w:r w:rsidRPr="00A65840">
              <w:rPr>
                <w:spacing w:val="19"/>
                <w:sz w:val="24"/>
              </w:rPr>
              <w:t xml:space="preserve"> </w:t>
            </w:r>
            <w:r w:rsidRPr="00A65840">
              <w:rPr>
                <w:sz w:val="24"/>
              </w:rPr>
              <w:t>умение</w:t>
            </w:r>
            <w:r w:rsidRPr="00A65840">
              <w:rPr>
                <w:spacing w:val="21"/>
                <w:sz w:val="24"/>
              </w:rPr>
              <w:t xml:space="preserve"> </w:t>
            </w:r>
            <w:r w:rsidRPr="00A65840">
              <w:rPr>
                <w:sz w:val="24"/>
              </w:rPr>
              <w:t>задавать</w:t>
            </w:r>
            <w:r w:rsidRPr="00A65840">
              <w:rPr>
                <w:spacing w:val="23"/>
                <w:sz w:val="24"/>
              </w:rPr>
              <w:t xml:space="preserve"> </w:t>
            </w:r>
            <w:r w:rsidRPr="00A65840">
              <w:rPr>
                <w:sz w:val="24"/>
              </w:rPr>
              <w:t>и</w:t>
            </w:r>
            <w:r w:rsidRPr="00A65840">
              <w:rPr>
                <w:spacing w:val="22"/>
                <w:sz w:val="24"/>
              </w:rPr>
              <w:t xml:space="preserve"> </w:t>
            </w:r>
            <w:r w:rsidRPr="00A65840">
              <w:rPr>
                <w:sz w:val="24"/>
              </w:rPr>
              <w:t>описывать</w:t>
            </w:r>
            <w:r w:rsidRPr="00A65840">
              <w:rPr>
                <w:spacing w:val="23"/>
                <w:sz w:val="24"/>
              </w:rPr>
              <w:t xml:space="preserve"> </w:t>
            </w:r>
            <w:r w:rsidRPr="00A65840">
              <w:rPr>
                <w:sz w:val="24"/>
              </w:rPr>
              <w:t>графы</w:t>
            </w:r>
            <w:r w:rsidRPr="00A65840">
              <w:rPr>
                <w:spacing w:val="22"/>
                <w:sz w:val="24"/>
              </w:rPr>
              <w:t xml:space="preserve"> </w:t>
            </w:r>
            <w:r w:rsidRPr="00A65840">
              <w:rPr>
                <w:sz w:val="24"/>
              </w:rPr>
              <w:t>различными</w:t>
            </w:r>
            <w:r w:rsidRPr="00A65840">
              <w:rPr>
                <w:spacing w:val="20"/>
                <w:sz w:val="24"/>
              </w:rPr>
              <w:t xml:space="preserve"> </w:t>
            </w:r>
            <w:r w:rsidRPr="00A65840">
              <w:rPr>
                <w:spacing w:val="-2"/>
                <w:sz w:val="24"/>
              </w:rPr>
              <w:t>способами;</w:t>
            </w:r>
          </w:p>
          <w:p w14:paraId="1EA888D1" w14:textId="77777777" w:rsidR="003B3C72" w:rsidRPr="00A65840" w:rsidRDefault="00000000">
            <w:pPr>
              <w:pStyle w:val="TableParagraph"/>
              <w:spacing w:before="1"/>
              <w:ind w:left="101"/>
              <w:jc w:val="both"/>
              <w:rPr>
                <w:sz w:val="24"/>
              </w:rPr>
            </w:pPr>
            <w:r w:rsidRPr="00A65840">
              <w:rPr>
                <w:sz w:val="24"/>
              </w:rPr>
              <w:t>использовать</w:t>
            </w:r>
            <w:r w:rsidRPr="00A65840">
              <w:rPr>
                <w:spacing w:val="-3"/>
                <w:sz w:val="24"/>
              </w:rPr>
              <w:t xml:space="preserve"> </w:t>
            </w:r>
            <w:r w:rsidRPr="00A65840">
              <w:rPr>
                <w:sz w:val="24"/>
              </w:rPr>
              <w:t>графы</w:t>
            </w:r>
            <w:r w:rsidRPr="00A65840">
              <w:rPr>
                <w:spacing w:val="-4"/>
                <w:sz w:val="24"/>
              </w:rPr>
              <w:t xml:space="preserve"> </w:t>
            </w:r>
            <w:r w:rsidRPr="00A65840">
              <w:rPr>
                <w:sz w:val="24"/>
              </w:rPr>
              <w:t>при</w:t>
            </w:r>
            <w:r w:rsidRPr="00A65840">
              <w:rPr>
                <w:spacing w:val="-3"/>
                <w:sz w:val="24"/>
              </w:rPr>
              <w:t xml:space="preserve"> </w:t>
            </w:r>
            <w:r w:rsidRPr="00A65840">
              <w:rPr>
                <w:sz w:val="24"/>
              </w:rPr>
              <w:t>решении</w:t>
            </w:r>
            <w:r w:rsidRPr="00A65840">
              <w:rPr>
                <w:spacing w:val="-5"/>
                <w:sz w:val="24"/>
              </w:rPr>
              <w:t xml:space="preserve"> </w:t>
            </w:r>
            <w:r w:rsidRPr="00A65840">
              <w:rPr>
                <w:spacing w:val="-4"/>
                <w:sz w:val="24"/>
              </w:rPr>
              <w:t>задач</w:t>
            </w:r>
          </w:p>
        </w:tc>
      </w:tr>
      <w:tr w:rsidR="003B3C72" w:rsidRPr="00A65840" w14:paraId="72FF5FE8" w14:textId="77777777">
        <w:trPr>
          <w:trHeight w:val="8547"/>
        </w:trPr>
        <w:tc>
          <w:tcPr>
            <w:tcW w:w="1718" w:type="dxa"/>
          </w:tcPr>
          <w:p w14:paraId="7B16E8A1" w14:textId="77777777" w:rsidR="003B3C72" w:rsidRPr="00A65840" w:rsidRDefault="003B3C72">
            <w:pPr>
              <w:pStyle w:val="TableParagraph"/>
              <w:rPr>
                <w:b/>
                <w:sz w:val="24"/>
              </w:rPr>
            </w:pPr>
          </w:p>
          <w:p w14:paraId="38E754FC" w14:textId="77777777" w:rsidR="003B3C72" w:rsidRPr="00A65840" w:rsidRDefault="003B3C72">
            <w:pPr>
              <w:pStyle w:val="TableParagraph"/>
              <w:rPr>
                <w:b/>
                <w:sz w:val="24"/>
              </w:rPr>
            </w:pPr>
          </w:p>
          <w:p w14:paraId="1DB421FD" w14:textId="77777777" w:rsidR="003B3C72" w:rsidRPr="00A65840" w:rsidRDefault="003B3C72">
            <w:pPr>
              <w:pStyle w:val="TableParagraph"/>
              <w:rPr>
                <w:b/>
                <w:sz w:val="24"/>
              </w:rPr>
            </w:pPr>
          </w:p>
          <w:p w14:paraId="2288A39B" w14:textId="77777777" w:rsidR="003B3C72" w:rsidRPr="00A65840" w:rsidRDefault="003B3C72">
            <w:pPr>
              <w:pStyle w:val="TableParagraph"/>
              <w:rPr>
                <w:b/>
                <w:sz w:val="24"/>
              </w:rPr>
            </w:pPr>
          </w:p>
          <w:p w14:paraId="6EF929BA" w14:textId="77777777" w:rsidR="003B3C72" w:rsidRPr="00A65840" w:rsidRDefault="003B3C72">
            <w:pPr>
              <w:pStyle w:val="TableParagraph"/>
              <w:rPr>
                <w:b/>
                <w:sz w:val="24"/>
              </w:rPr>
            </w:pPr>
          </w:p>
          <w:p w14:paraId="67C2BC27" w14:textId="77777777" w:rsidR="003B3C72" w:rsidRPr="00A65840" w:rsidRDefault="003B3C72">
            <w:pPr>
              <w:pStyle w:val="TableParagraph"/>
              <w:rPr>
                <w:b/>
                <w:sz w:val="24"/>
              </w:rPr>
            </w:pPr>
          </w:p>
          <w:p w14:paraId="34B9207A" w14:textId="77777777" w:rsidR="003B3C72" w:rsidRPr="00A65840" w:rsidRDefault="003B3C72">
            <w:pPr>
              <w:pStyle w:val="TableParagraph"/>
              <w:rPr>
                <w:b/>
                <w:sz w:val="24"/>
              </w:rPr>
            </w:pPr>
          </w:p>
          <w:p w14:paraId="3D1FA8E9" w14:textId="77777777" w:rsidR="003B3C72" w:rsidRPr="00A65840" w:rsidRDefault="003B3C72">
            <w:pPr>
              <w:pStyle w:val="TableParagraph"/>
              <w:rPr>
                <w:b/>
                <w:sz w:val="24"/>
              </w:rPr>
            </w:pPr>
          </w:p>
          <w:p w14:paraId="029FBC27" w14:textId="77777777" w:rsidR="003B3C72" w:rsidRPr="00A65840" w:rsidRDefault="003B3C72">
            <w:pPr>
              <w:pStyle w:val="TableParagraph"/>
              <w:rPr>
                <w:b/>
                <w:sz w:val="24"/>
              </w:rPr>
            </w:pPr>
          </w:p>
          <w:p w14:paraId="4501DEE9" w14:textId="77777777" w:rsidR="003B3C72" w:rsidRPr="00A65840" w:rsidRDefault="003B3C72">
            <w:pPr>
              <w:pStyle w:val="TableParagraph"/>
              <w:rPr>
                <w:b/>
                <w:sz w:val="24"/>
              </w:rPr>
            </w:pPr>
          </w:p>
          <w:p w14:paraId="73D17A11" w14:textId="77777777" w:rsidR="003B3C72" w:rsidRPr="00A65840" w:rsidRDefault="003B3C72">
            <w:pPr>
              <w:pStyle w:val="TableParagraph"/>
              <w:rPr>
                <w:b/>
                <w:sz w:val="24"/>
              </w:rPr>
            </w:pPr>
          </w:p>
          <w:p w14:paraId="4644E4D2" w14:textId="77777777" w:rsidR="003B3C72" w:rsidRPr="00A65840" w:rsidRDefault="003B3C72">
            <w:pPr>
              <w:pStyle w:val="TableParagraph"/>
              <w:rPr>
                <w:b/>
                <w:sz w:val="24"/>
              </w:rPr>
            </w:pPr>
          </w:p>
          <w:p w14:paraId="5C0B35DD" w14:textId="77777777" w:rsidR="003B3C72" w:rsidRPr="00A65840" w:rsidRDefault="003B3C72">
            <w:pPr>
              <w:pStyle w:val="TableParagraph"/>
              <w:rPr>
                <w:b/>
                <w:sz w:val="24"/>
              </w:rPr>
            </w:pPr>
          </w:p>
          <w:p w14:paraId="351E3681" w14:textId="77777777" w:rsidR="003B3C72" w:rsidRPr="00A65840" w:rsidRDefault="003B3C72">
            <w:pPr>
              <w:pStyle w:val="TableParagraph"/>
              <w:spacing w:before="231"/>
              <w:rPr>
                <w:b/>
                <w:sz w:val="24"/>
              </w:rPr>
            </w:pPr>
          </w:p>
          <w:p w14:paraId="631DB6D2" w14:textId="77777777" w:rsidR="003B3C72" w:rsidRPr="00A65840" w:rsidRDefault="00000000">
            <w:pPr>
              <w:pStyle w:val="TableParagraph"/>
              <w:ind w:left="2" w:right="4"/>
              <w:jc w:val="center"/>
              <w:rPr>
                <w:sz w:val="24"/>
              </w:rPr>
            </w:pPr>
            <w:r w:rsidRPr="00A65840">
              <w:rPr>
                <w:spacing w:val="-10"/>
                <w:sz w:val="24"/>
              </w:rPr>
              <w:t>2</w:t>
            </w:r>
          </w:p>
        </w:tc>
        <w:tc>
          <w:tcPr>
            <w:tcW w:w="7796" w:type="dxa"/>
          </w:tcPr>
          <w:p w14:paraId="05FB8CD4" w14:textId="77777777" w:rsidR="003B3C72" w:rsidRPr="00A65840" w:rsidRDefault="00000000">
            <w:pPr>
              <w:pStyle w:val="TableParagraph"/>
              <w:spacing w:before="38" w:line="336" w:lineRule="auto"/>
              <w:ind w:left="101" w:right="100"/>
              <w:jc w:val="both"/>
              <w:rPr>
                <w:sz w:val="24"/>
              </w:rPr>
            </w:pPr>
            <w:r w:rsidRPr="00A65840">
              <w:rPr>
                <w:sz w:val="24"/>
              </w:rPr>
              <w:t>Умение</w:t>
            </w:r>
            <w:r w:rsidRPr="00A65840">
              <w:rPr>
                <w:spacing w:val="-12"/>
                <w:sz w:val="24"/>
              </w:rPr>
              <w:t xml:space="preserve"> </w:t>
            </w:r>
            <w:r w:rsidRPr="00A65840">
              <w:rPr>
                <w:sz w:val="24"/>
              </w:rPr>
              <w:t>оперировать</w:t>
            </w:r>
            <w:r w:rsidRPr="00A65840">
              <w:rPr>
                <w:spacing w:val="-8"/>
                <w:sz w:val="24"/>
              </w:rPr>
              <w:t xml:space="preserve"> </w:t>
            </w:r>
            <w:r w:rsidRPr="00A65840">
              <w:rPr>
                <w:sz w:val="24"/>
              </w:rPr>
              <w:t>понятиями:</w:t>
            </w:r>
            <w:r w:rsidRPr="00A65840">
              <w:rPr>
                <w:spacing w:val="-11"/>
                <w:sz w:val="24"/>
              </w:rPr>
              <w:t xml:space="preserve"> </w:t>
            </w:r>
            <w:r w:rsidRPr="00A65840">
              <w:rPr>
                <w:sz w:val="24"/>
              </w:rPr>
              <w:t>натуральное</w:t>
            </w:r>
            <w:r w:rsidRPr="00A65840">
              <w:rPr>
                <w:spacing w:val="-12"/>
                <w:sz w:val="24"/>
              </w:rPr>
              <w:t xml:space="preserve"> </w:t>
            </w:r>
            <w:r w:rsidRPr="00A65840">
              <w:rPr>
                <w:sz w:val="24"/>
              </w:rPr>
              <w:t>число,</w:t>
            </w:r>
            <w:r w:rsidRPr="00A65840">
              <w:rPr>
                <w:spacing w:val="-11"/>
                <w:sz w:val="24"/>
              </w:rPr>
              <w:t xml:space="preserve"> </w:t>
            </w:r>
            <w:r w:rsidRPr="00A65840">
              <w:rPr>
                <w:sz w:val="24"/>
              </w:rPr>
              <w:t>целое</w:t>
            </w:r>
            <w:r w:rsidRPr="00A65840">
              <w:rPr>
                <w:spacing w:val="-12"/>
                <w:sz w:val="24"/>
              </w:rPr>
              <w:t xml:space="preserve"> </w:t>
            </w:r>
            <w:r w:rsidRPr="00A65840">
              <w:rPr>
                <w:sz w:val="24"/>
              </w:rPr>
              <w:t>число,</w:t>
            </w:r>
            <w:r w:rsidRPr="00A65840">
              <w:rPr>
                <w:spacing w:val="-11"/>
                <w:sz w:val="24"/>
              </w:rPr>
              <w:t xml:space="preserve"> </w:t>
            </w:r>
            <w:r w:rsidRPr="00A65840">
              <w:rPr>
                <w:sz w:val="24"/>
              </w:rPr>
              <w:t>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w:t>
            </w:r>
            <w:r w:rsidRPr="00A65840">
              <w:rPr>
                <w:spacing w:val="-15"/>
                <w:sz w:val="24"/>
              </w:rPr>
              <w:t xml:space="preserve"> </w:t>
            </w:r>
            <w:r w:rsidRPr="00A65840">
              <w:rPr>
                <w:sz w:val="24"/>
              </w:rPr>
              <w:t>числами;</w:t>
            </w:r>
            <w:r w:rsidRPr="00A65840">
              <w:rPr>
                <w:spacing w:val="-15"/>
                <w:sz w:val="24"/>
              </w:rPr>
              <w:t xml:space="preserve"> </w:t>
            </w:r>
            <w:r w:rsidRPr="00A65840">
              <w:rPr>
                <w:sz w:val="24"/>
              </w:rPr>
              <w:t>приводить</w:t>
            </w:r>
            <w:r w:rsidRPr="00A65840">
              <w:rPr>
                <w:spacing w:val="-15"/>
                <w:sz w:val="24"/>
              </w:rPr>
              <w:t xml:space="preserve"> </w:t>
            </w:r>
            <w:r w:rsidRPr="00A65840">
              <w:rPr>
                <w:sz w:val="24"/>
              </w:rPr>
              <w:t>примеры</w:t>
            </w:r>
            <w:r w:rsidRPr="00A65840">
              <w:rPr>
                <w:spacing w:val="-15"/>
                <w:sz w:val="24"/>
              </w:rPr>
              <w:t xml:space="preserve"> </w:t>
            </w:r>
            <w:r w:rsidRPr="00A65840">
              <w:rPr>
                <w:sz w:val="24"/>
              </w:rPr>
              <w:t>использования</w:t>
            </w:r>
            <w:r w:rsidRPr="00A65840">
              <w:rPr>
                <w:spacing w:val="-15"/>
                <w:sz w:val="24"/>
              </w:rPr>
              <w:t xml:space="preserve"> </w:t>
            </w:r>
            <w:r w:rsidRPr="00A65840">
              <w:rPr>
                <w:sz w:val="24"/>
              </w:rPr>
              <w:t>комплексных чисел;</w:t>
            </w:r>
            <w:r w:rsidRPr="00A65840">
              <w:rPr>
                <w:spacing w:val="32"/>
                <w:sz w:val="24"/>
              </w:rPr>
              <w:t xml:space="preserve">  </w:t>
            </w:r>
            <w:r w:rsidRPr="00A65840">
              <w:rPr>
                <w:sz w:val="24"/>
              </w:rPr>
              <w:t>оперировать</w:t>
            </w:r>
            <w:r w:rsidRPr="00A65840">
              <w:rPr>
                <w:spacing w:val="31"/>
                <w:sz w:val="24"/>
              </w:rPr>
              <w:t xml:space="preserve">  </w:t>
            </w:r>
            <w:r w:rsidRPr="00A65840">
              <w:rPr>
                <w:sz w:val="24"/>
              </w:rPr>
              <w:t>понятиями:</w:t>
            </w:r>
            <w:r w:rsidRPr="00A65840">
              <w:rPr>
                <w:spacing w:val="32"/>
                <w:sz w:val="24"/>
              </w:rPr>
              <w:t xml:space="preserve">  </w:t>
            </w:r>
            <w:r w:rsidRPr="00A65840">
              <w:rPr>
                <w:sz w:val="24"/>
              </w:rPr>
              <w:t>матрица</w:t>
            </w:r>
            <w:r w:rsidRPr="00A65840">
              <w:rPr>
                <w:spacing w:val="32"/>
                <w:sz w:val="24"/>
              </w:rPr>
              <w:t xml:space="preserve">  </w:t>
            </w:r>
            <w:r w:rsidRPr="00A65840">
              <w:rPr>
                <w:sz w:val="24"/>
              </w:rPr>
              <w:t>2×2</w:t>
            </w:r>
            <w:r w:rsidRPr="00A65840">
              <w:rPr>
                <w:spacing w:val="31"/>
                <w:sz w:val="24"/>
              </w:rPr>
              <w:t xml:space="preserve">  </w:t>
            </w:r>
            <w:r w:rsidRPr="00A65840">
              <w:rPr>
                <w:sz w:val="24"/>
              </w:rPr>
              <w:t>и</w:t>
            </w:r>
            <w:r w:rsidRPr="00A65840">
              <w:rPr>
                <w:spacing w:val="32"/>
                <w:sz w:val="24"/>
              </w:rPr>
              <w:t xml:space="preserve">  </w:t>
            </w:r>
            <w:r w:rsidRPr="00A65840">
              <w:rPr>
                <w:sz w:val="24"/>
              </w:rPr>
              <w:t>3×3,</w:t>
            </w:r>
            <w:r w:rsidRPr="00A65840">
              <w:rPr>
                <w:spacing w:val="32"/>
                <w:sz w:val="24"/>
              </w:rPr>
              <w:t xml:space="preserve">  </w:t>
            </w:r>
            <w:r w:rsidRPr="00A65840">
              <w:rPr>
                <w:spacing w:val="-2"/>
                <w:sz w:val="24"/>
              </w:rPr>
              <w:t>определитель</w:t>
            </w:r>
          </w:p>
          <w:p w14:paraId="1E566221" w14:textId="77777777" w:rsidR="003B3C72" w:rsidRPr="00A65840" w:rsidRDefault="00000000">
            <w:pPr>
              <w:pStyle w:val="TableParagraph"/>
              <w:spacing w:before="2"/>
              <w:ind w:left="101"/>
              <w:jc w:val="both"/>
              <w:rPr>
                <w:sz w:val="24"/>
              </w:rPr>
            </w:pPr>
            <w:r w:rsidRPr="00A65840">
              <w:rPr>
                <w:sz w:val="24"/>
              </w:rPr>
              <w:t>матрицы,</w:t>
            </w:r>
            <w:r w:rsidRPr="00A65840">
              <w:rPr>
                <w:spacing w:val="-4"/>
                <w:sz w:val="24"/>
              </w:rPr>
              <w:t xml:space="preserve"> </w:t>
            </w:r>
            <w:r w:rsidRPr="00A65840">
              <w:rPr>
                <w:sz w:val="24"/>
              </w:rPr>
              <w:t>геометрический</w:t>
            </w:r>
            <w:r w:rsidRPr="00A65840">
              <w:rPr>
                <w:spacing w:val="-4"/>
                <w:sz w:val="24"/>
              </w:rPr>
              <w:t xml:space="preserve"> </w:t>
            </w:r>
            <w:r w:rsidRPr="00A65840">
              <w:rPr>
                <w:sz w:val="24"/>
              </w:rPr>
              <w:t>смысл</w:t>
            </w:r>
            <w:r w:rsidRPr="00A65840">
              <w:rPr>
                <w:spacing w:val="-4"/>
                <w:sz w:val="24"/>
              </w:rPr>
              <w:t xml:space="preserve"> </w:t>
            </w:r>
            <w:r w:rsidRPr="00A65840">
              <w:rPr>
                <w:spacing w:val="-2"/>
                <w:sz w:val="24"/>
              </w:rPr>
              <w:t>определителя</w:t>
            </w:r>
          </w:p>
        </w:tc>
      </w:tr>
      <w:tr w:rsidR="003B3C72" w:rsidRPr="00A65840" w14:paraId="2D4157ED" w14:textId="77777777">
        <w:trPr>
          <w:trHeight w:val="3134"/>
        </w:trPr>
        <w:tc>
          <w:tcPr>
            <w:tcW w:w="1718" w:type="dxa"/>
          </w:tcPr>
          <w:p w14:paraId="4A0F31E7" w14:textId="77777777" w:rsidR="003B3C72" w:rsidRPr="00A65840" w:rsidRDefault="003B3C72">
            <w:pPr>
              <w:pStyle w:val="TableParagraph"/>
              <w:rPr>
                <w:b/>
                <w:sz w:val="24"/>
              </w:rPr>
            </w:pPr>
          </w:p>
          <w:p w14:paraId="43FA570A" w14:textId="77777777" w:rsidR="003B3C72" w:rsidRPr="00A65840" w:rsidRDefault="003B3C72">
            <w:pPr>
              <w:pStyle w:val="TableParagraph"/>
              <w:rPr>
                <w:b/>
                <w:sz w:val="24"/>
              </w:rPr>
            </w:pPr>
          </w:p>
          <w:p w14:paraId="75E9F897" w14:textId="77777777" w:rsidR="003B3C72" w:rsidRPr="00A65840" w:rsidRDefault="003B3C72">
            <w:pPr>
              <w:pStyle w:val="TableParagraph"/>
              <w:rPr>
                <w:b/>
                <w:sz w:val="24"/>
              </w:rPr>
            </w:pPr>
          </w:p>
          <w:p w14:paraId="2BF2B084" w14:textId="77777777" w:rsidR="003B3C72" w:rsidRPr="00A65840" w:rsidRDefault="003B3C72">
            <w:pPr>
              <w:pStyle w:val="TableParagraph"/>
              <w:rPr>
                <w:b/>
                <w:sz w:val="24"/>
              </w:rPr>
            </w:pPr>
          </w:p>
          <w:p w14:paraId="186A94F1" w14:textId="77777777" w:rsidR="003B3C72" w:rsidRPr="00A65840" w:rsidRDefault="003B3C72">
            <w:pPr>
              <w:pStyle w:val="TableParagraph"/>
              <w:spacing w:before="10"/>
              <w:rPr>
                <w:b/>
                <w:sz w:val="24"/>
              </w:rPr>
            </w:pPr>
          </w:p>
          <w:p w14:paraId="4BE0A4FC" w14:textId="77777777" w:rsidR="003B3C72" w:rsidRPr="00A65840" w:rsidRDefault="00000000">
            <w:pPr>
              <w:pStyle w:val="TableParagraph"/>
              <w:ind w:left="2" w:right="4"/>
              <w:jc w:val="center"/>
              <w:rPr>
                <w:sz w:val="24"/>
              </w:rPr>
            </w:pPr>
            <w:r w:rsidRPr="00A65840">
              <w:rPr>
                <w:spacing w:val="-10"/>
                <w:sz w:val="24"/>
              </w:rPr>
              <w:t>3</w:t>
            </w:r>
          </w:p>
        </w:tc>
        <w:tc>
          <w:tcPr>
            <w:tcW w:w="7796" w:type="dxa"/>
          </w:tcPr>
          <w:p w14:paraId="042643AC" w14:textId="77777777" w:rsidR="003B3C72" w:rsidRPr="00A65840" w:rsidRDefault="00000000">
            <w:pPr>
              <w:pStyle w:val="TableParagraph"/>
              <w:spacing w:before="38" w:line="336" w:lineRule="auto"/>
              <w:ind w:left="101" w:right="99"/>
              <w:jc w:val="both"/>
              <w:rPr>
                <w:sz w:val="24"/>
              </w:rPr>
            </w:pPr>
            <w:r w:rsidRPr="00A65840">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w:t>
            </w:r>
            <w:r w:rsidRPr="00A65840">
              <w:rPr>
                <w:spacing w:val="34"/>
                <w:sz w:val="24"/>
              </w:rPr>
              <w:t xml:space="preserve">  </w:t>
            </w:r>
            <w:r w:rsidRPr="00A65840">
              <w:rPr>
                <w:sz w:val="24"/>
              </w:rPr>
              <w:t>приёмов;</w:t>
            </w:r>
            <w:r w:rsidRPr="00A65840">
              <w:rPr>
                <w:spacing w:val="33"/>
                <w:sz w:val="24"/>
              </w:rPr>
              <w:t xml:space="preserve">  </w:t>
            </w:r>
            <w:r w:rsidRPr="00A65840">
              <w:rPr>
                <w:sz w:val="24"/>
              </w:rPr>
              <w:t>решать</w:t>
            </w:r>
            <w:r w:rsidRPr="00A65840">
              <w:rPr>
                <w:spacing w:val="37"/>
                <w:sz w:val="24"/>
              </w:rPr>
              <w:t xml:space="preserve">  </w:t>
            </w:r>
            <w:r w:rsidRPr="00A65840">
              <w:rPr>
                <w:sz w:val="24"/>
              </w:rPr>
              <w:t>уравнения,</w:t>
            </w:r>
            <w:r w:rsidRPr="00A65840">
              <w:rPr>
                <w:spacing w:val="35"/>
                <w:sz w:val="24"/>
              </w:rPr>
              <w:t xml:space="preserve">  </w:t>
            </w:r>
            <w:r w:rsidRPr="00A65840">
              <w:rPr>
                <w:sz w:val="24"/>
              </w:rPr>
              <w:t>неравенства</w:t>
            </w:r>
            <w:r w:rsidRPr="00A65840">
              <w:rPr>
                <w:spacing w:val="34"/>
                <w:sz w:val="24"/>
              </w:rPr>
              <w:t xml:space="preserve">  </w:t>
            </w:r>
            <w:r w:rsidRPr="00A65840">
              <w:rPr>
                <w:sz w:val="24"/>
              </w:rPr>
              <w:t>и</w:t>
            </w:r>
            <w:r w:rsidRPr="00A65840">
              <w:rPr>
                <w:spacing w:val="36"/>
                <w:sz w:val="24"/>
              </w:rPr>
              <w:t xml:space="preserve">  </w:t>
            </w:r>
            <w:r w:rsidRPr="00A65840">
              <w:rPr>
                <w:sz w:val="24"/>
              </w:rPr>
              <w:t>системы</w:t>
            </w:r>
            <w:r w:rsidRPr="00A65840">
              <w:rPr>
                <w:spacing w:val="38"/>
                <w:sz w:val="24"/>
              </w:rPr>
              <w:t xml:space="preserve">  </w:t>
            </w:r>
            <w:r w:rsidRPr="00A65840">
              <w:rPr>
                <w:spacing w:val="-10"/>
                <w:sz w:val="24"/>
              </w:rPr>
              <w:t>с</w:t>
            </w:r>
          </w:p>
          <w:p w14:paraId="4AFED515" w14:textId="77777777" w:rsidR="003B3C72" w:rsidRPr="00A65840" w:rsidRDefault="00000000">
            <w:pPr>
              <w:pStyle w:val="TableParagraph"/>
              <w:spacing w:before="1"/>
              <w:ind w:left="101"/>
              <w:jc w:val="both"/>
              <w:rPr>
                <w:sz w:val="24"/>
              </w:rPr>
            </w:pPr>
            <w:r w:rsidRPr="00A65840">
              <w:rPr>
                <w:sz w:val="24"/>
              </w:rPr>
              <w:t>параметром;</w:t>
            </w:r>
            <w:r w:rsidRPr="00A65840">
              <w:rPr>
                <w:spacing w:val="-4"/>
                <w:sz w:val="24"/>
              </w:rPr>
              <w:t xml:space="preserve"> </w:t>
            </w:r>
            <w:r w:rsidRPr="00A65840">
              <w:rPr>
                <w:sz w:val="24"/>
              </w:rPr>
              <w:t>применять</w:t>
            </w:r>
            <w:r w:rsidRPr="00A65840">
              <w:rPr>
                <w:spacing w:val="2"/>
                <w:sz w:val="24"/>
              </w:rPr>
              <w:t xml:space="preserve"> </w:t>
            </w:r>
            <w:r w:rsidRPr="00A65840">
              <w:rPr>
                <w:sz w:val="24"/>
              </w:rPr>
              <w:t>уравнения,</w:t>
            </w:r>
            <w:r w:rsidRPr="00A65840">
              <w:rPr>
                <w:spacing w:val="-1"/>
                <w:sz w:val="24"/>
              </w:rPr>
              <w:t xml:space="preserve"> </w:t>
            </w:r>
            <w:r w:rsidRPr="00A65840">
              <w:rPr>
                <w:sz w:val="24"/>
              </w:rPr>
              <w:t>неравенства,</w:t>
            </w:r>
            <w:r w:rsidRPr="00A65840">
              <w:rPr>
                <w:spacing w:val="-2"/>
                <w:sz w:val="24"/>
              </w:rPr>
              <w:t xml:space="preserve"> </w:t>
            </w:r>
            <w:r w:rsidRPr="00A65840">
              <w:rPr>
                <w:sz w:val="24"/>
              </w:rPr>
              <w:t>их</w:t>
            </w:r>
            <w:r w:rsidRPr="00A65840">
              <w:rPr>
                <w:spacing w:val="1"/>
                <w:sz w:val="24"/>
              </w:rPr>
              <w:t xml:space="preserve"> </w:t>
            </w:r>
            <w:r w:rsidRPr="00A65840">
              <w:rPr>
                <w:sz w:val="24"/>
              </w:rPr>
              <w:t>системы</w:t>
            </w:r>
            <w:r w:rsidRPr="00A65840">
              <w:rPr>
                <w:spacing w:val="-2"/>
                <w:sz w:val="24"/>
              </w:rPr>
              <w:t xml:space="preserve"> </w:t>
            </w:r>
            <w:r w:rsidRPr="00A65840">
              <w:rPr>
                <w:sz w:val="24"/>
              </w:rPr>
              <w:t>для</w:t>
            </w:r>
            <w:r w:rsidRPr="00A65840">
              <w:rPr>
                <w:spacing w:val="-1"/>
                <w:sz w:val="24"/>
              </w:rPr>
              <w:t xml:space="preserve"> </w:t>
            </w:r>
            <w:r w:rsidRPr="00A65840">
              <w:rPr>
                <w:spacing w:val="-2"/>
                <w:sz w:val="24"/>
              </w:rPr>
              <w:t>решения</w:t>
            </w:r>
          </w:p>
        </w:tc>
      </w:tr>
    </w:tbl>
    <w:p w14:paraId="3ED6FC02"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11C098D8" w14:textId="77777777">
        <w:trPr>
          <w:trHeight w:val="818"/>
        </w:trPr>
        <w:tc>
          <w:tcPr>
            <w:tcW w:w="1718" w:type="dxa"/>
          </w:tcPr>
          <w:p w14:paraId="588EBB8E" w14:textId="77777777" w:rsidR="003B3C72" w:rsidRPr="00A65840" w:rsidRDefault="003B3C72">
            <w:pPr>
              <w:pStyle w:val="TableParagraph"/>
              <w:rPr>
                <w:sz w:val="24"/>
              </w:rPr>
            </w:pPr>
          </w:p>
        </w:tc>
        <w:tc>
          <w:tcPr>
            <w:tcW w:w="7796" w:type="dxa"/>
          </w:tcPr>
          <w:p w14:paraId="76BE26D3" w14:textId="77777777" w:rsidR="003B3C72" w:rsidRPr="00A65840" w:rsidRDefault="00000000">
            <w:pPr>
              <w:pStyle w:val="TableParagraph"/>
              <w:spacing w:before="38"/>
              <w:ind w:left="101"/>
              <w:rPr>
                <w:sz w:val="24"/>
              </w:rPr>
            </w:pPr>
            <w:r w:rsidRPr="00A65840">
              <w:rPr>
                <w:sz w:val="24"/>
              </w:rPr>
              <w:t>математических</w:t>
            </w:r>
            <w:r w:rsidRPr="00A65840">
              <w:rPr>
                <w:spacing w:val="22"/>
                <w:sz w:val="24"/>
              </w:rPr>
              <w:t xml:space="preserve"> </w:t>
            </w:r>
            <w:r w:rsidRPr="00A65840">
              <w:rPr>
                <w:sz w:val="24"/>
              </w:rPr>
              <w:t>задач</w:t>
            </w:r>
            <w:r w:rsidRPr="00A65840">
              <w:rPr>
                <w:spacing w:val="24"/>
                <w:sz w:val="24"/>
              </w:rPr>
              <w:t xml:space="preserve"> </w:t>
            </w:r>
            <w:r w:rsidRPr="00A65840">
              <w:rPr>
                <w:sz w:val="24"/>
              </w:rPr>
              <w:t>и</w:t>
            </w:r>
            <w:r w:rsidRPr="00A65840">
              <w:rPr>
                <w:spacing w:val="26"/>
                <w:sz w:val="24"/>
              </w:rPr>
              <w:t xml:space="preserve"> </w:t>
            </w:r>
            <w:r w:rsidRPr="00A65840">
              <w:rPr>
                <w:sz w:val="24"/>
              </w:rPr>
              <w:t>задач</w:t>
            </w:r>
            <w:r w:rsidRPr="00A65840">
              <w:rPr>
                <w:spacing w:val="23"/>
                <w:sz w:val="24"/>
              </w:rPr>
              <w:t xml:space="preserve"> </w:t>
            </w:r>
            <w:r w:rsidRPr="00A65840">
              <w:rPr>
                <w:sz w:val="24"/>
              </w:rPr>
              <w:t>из</w:t>
            </w:r>
            <w:r w:rsidRPr="00A65840">
              <w:rPr>
                <w:spacing w:val="26"/>
                <w:sz w:val="24"/>
              </w:rPr>
              <w:t xml:space="preserve"> </w:t>
            </w:r>
            <w:r w:rsidRPr="00A65840">
              <w:rPr>
                <w:sz w:val="24"/>
              </w:rPr>
              <w:t>различных</w:t>
            </w:r>
            <w:r w:rsidRPr="00A65840">
              <w:rPr>
                <w:spacing w:val="25"/>
                <w:sz w:val="24"/>
              </w:rPr>
              <w:t xml:space="preserve"> </w:t>
            </w:r>
            <w:r w:rsidRPr="00A65840">
              <w:rPr>
                <w:sz w:val="24"/>
              </w:rPr>
              <w:t>областей</w:t>
            </w:r>
            <w:r w:rsidRPr="00A65840">
              <w:rPr>
                <w:spacing w:val="25"/>
                <w:sz w:val="24"/>
              </w:rPr>
              <w:t xml:space="preserve"> </w:t>
            </w:r>
            <w:r w:rsidRPr="00A65840">
              <w:rPr>
                <w:sz w:val="24"/>
              </w:rPr>
              <w:t>науки</w:t>
            </w:r>
            <w:r w:rsidRPr="00A65840">
              <w:rPr>
                <w:spacing w:val="26"/>
                <w:sz w:val="24"/>
              </w:rPr>
              <w:t xml:space="preserve"> </w:t>
            </w:r>
            <w:r w:rsidRPr="00A65840">
              <w:rPr>
                <w:sz w:val="24"/>
              </w:rPr>
              <w:t>и</w:t>
            </w:r>
            <w:r w:rsidRPr="00A65840">
              <w:rPr>
                <w:spacing w:val="26"/>
                <w:sz w:val="24"/>
              </w:rPr>
              <w:t xml:space="preserve"> </w:t>
            </w:r>
            <w:r w:rsidRPr="00A65840">
              <w:rPr>
                <w:spacing w:val="-2"/>
                <w:sz w:val="24"/>
              </w:rPr>
              <w:t>реальной</w:t>
            </w:r>
          </w:p>
          <w:p w14:paraId="77E47099" w14:textId="77777777" w:rsidR="003B3C72" w:rsidRPr="00A65840" w:rsidRDefault="00000000">
            <w:pPr>
              <w:pStyle w:val="TableParagraph"/>
              <w:spacing w:before="111"/>
              <w:ind w:left="101"/>
              <w:rPr>
                <w:sz w:val="24"/>
              </w:rPr>
            </w:pPr>
            <w:r w:rsidRPr="00A65840">
              <w:rPr>
                <w:spacing w:val="-2"/>
                <w:sz w:val="24"/>
              </w:rPr>
              <w:t>жизни</w:t>
            </w:r>
          </w:p>
        </w:tc>
      </w:tr>
      <w:tr w:rsidR="003B3C72" w:rsidRPr="00A65840" w14:paraId="4FC624E7" w14:textId="77777777">
        <w:trPr>
          <w:trHeight w:val="6614"/>
        </w:trPr>
        <w:tc>
          <w:tcPr>
            <w:tcW w:w="1718" w:type="dxa"/>
          </w:tcPr>
          <w:p w14:paraId="24B4424E" w14:textId="77777777" w:rsidR="003B3C72" w:rsidRPr="00A65840" w:rsidRDefault="003B3C72">
            <w:pPr>
              <w:pStyle w:val="TableParagraph"/>
              <w:rPr>
                <w:b/>
                <w:sz w:val="24"/>
              </w:rPr>
            </w:pPr>
          </w:p>
          <w:p w14:paraId="326067C7" w14:textId="77777777" w:rsidR="003B3C72" w:rsidRPr="00A65840" w:rsidRDefault="003B3C72">
            <w:pPr>
              <w:pStyle w:val="TableParagraph"/>
              <w:rPr>
                <w:b/>
                <w:sz w:val="24"/>
              </w:rPr>
            </w:pPr>
          </w:p>
          <w:p w14:paraId="377A1509" w14:textId="77777777" w:rsidR="003B3C72" w:rsidRPr="00A65840" w:rsidRDefault="003B3C72">
            <w:pPr>
              <w:pStyle w:val="TableParagraph"/>
              <w:rPr>
                <w:b/>
                <w:sz w:val="24"/>
              </w:rPr>
            </w:pPr>
          </w:p>
          <w:p w14:paraId="6185C8A5" w14:textId="77777777" w:rsidR="003B3C72" w:rsidRPr="00A65840" w:rsidRDefault="003B3C72">
            <w:pPr>
              <w:pStyle w:val="TableParagraph"/>
              <w:rPr>
                <w:b/>
                <w:sz w:val="24"/>
              </w:rPr>
            </w:pPr>
          </w:p>
          <w:p w14:paraId="646F3BA1" w14:textId="77777777" w:rsidR="003B3C72" w:rsidRPr="00A65840" w:rsidRDefault="003B3C72">
            <w:pPr>
              <w:pStyle w:val="TableParagraph"/>
              <w:rPr>
                <w:b/>
                <w:sz w:val="24"/>
              </w:rPr>
            </w:pPr>
          </w:p>
          <w:p w14:paraId="1A4F7997" w14:textId="77777777" w:rsidR="003B3C72" w:rsidRPr="00A65840" w:rsidRDefault="003B3C72">
            <w:pPr>
              <w:pStyle w:val="TableParagraph"/>
              <w:rPr>
                <w:b/>
                <w:sz w:val="24"/>
              </w:rPr>
            </w:pPr>
          </w:p>
          <w:p w14:paraId="75F8511F" w14:textId="77777777" w:rsidR="003B3C72" w:rsidRPr="00A65840" w:rsidRDefault="003B3C72">
            <w:pPr>
              <w:pStyle w:val="TableParagraph"/>
              <w:rPr>
                <w:b/>
                <w:sz w:val="24"/>
              </w:rPr>
            </w:pPr>
          </w:p>
          <w:p w14:paraId="524D061A" w14:textId="77777777" w:rsidR="003B3C72" w:rsidRPr="00A65840" w:rsidRDefault="003B3C72">
            <w:pPr>
              <w:pStyle w:val="TableParagraph"/>
              <w:rPr>
                <w:b/>
                <w:sz w:val="24"/>
              </w:rPr>
            </w:pPr>
          </w:p>
          <w:p w14:paraId="6FEFE663" w14:textId="77777777" w:rsidR="003B3C72" w:rsidRPr="00A65840" w:rsidRDefault="003B3C72">
            <w:pPr>
              <w:pStyle w:val="TableParagraph"/>
              <w:rPr>
                <w:b/>
                <w:sz w:val="24"/>
              </w:rPr>
            </w:pPr>
          </w:p>
          <w:p w14:paraId="61666716" w14:textId="77777777" w:rsidR="003B3C72" w:rsidRPr="00A65840" w:rsidRDefault="003B3C72">
            <w:pPr>
              <w:pStyle w:val="TableParagraph"/>
              <w:rPr>
                <w:b/>
                <w:sz w:val="24"/>
              </w:rPr>
            </w:pPr>
          </w:p>
          <w:p w14:paraId="308DB266" w14:textId="77777777" w:rsidR="003B3C72" w:rsidRPr="00A65840" w:rsidRDefault="003B3C72">
            <w:pPr>
              <w:pStyle w:val="TableParagraph"/>
              <w:spacing w:before="94"/>
              <w:rPr>
                <w:b/>
                <w:sz w:val="24"/>
              </w:rPr>
            </w:pPr>
          </w:p>
          <w:p w14:paraId="4701D31D" w14:textId="77777777" w:rsidR="003B3C72" w:rsidRPr="00A65840" w:rsidRDefault="00000000">
            <w:pPr>
              <w:pStyle w:val="TableParagraph"/>
              <w:ind w:left="2" w:right="4"/>
              <w:jc w:val="center"/>
              <w:rPr>
                <w:sz w:val="24"/>
              </w:rPr>
            </w:pPr>
            <w:r w:rsidRPr="00A65840">
              <w:rPr>
                <w:spacing w:val="-10"/>
                <w:sz w:val="24"/>
              </w:rPr>
              <w:t>4</w:t>
            </w:r>
          </w:p>
        </w:tc>
        <w:tc>
          <w:tcPr>
            <w:tcW w:w="7796" w:type="dxa"/>
          </w:tcPr>
          <w:p w14:paraId="2C0CD421" w14:textId="77777777" w:rsidR="003B3C72" w:rsidRPr="00A65840" w:rsidRDefault="00000000">
            <w:pPr>
              <w:pStyle w:val="TableParagraph"/>
              <w:spacing w:before="38" w:line="336" w:lineRule="auto"/>
              <w:ind w:left="101" w:right="96"/>
              <w:jc w:val="both"/>
              <w:rPr>
                <w:sz w:val="24"/>
              </w:rPr>
            </w:pPr>
            <w:r w:rsidRPr="00A65840">
              <w:rPr>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w:t>
            </w:r>
            <w:r w:rsidRPr="00A65840">
              <w:rPr>
                <w:spacing w:val="-2"/>
                <w:sz w:val="24"/>
              </w:rPr>
              <w:t xml:space="preserve"> </w:t>
            </w:r>
            <w:r w:rsidRPr="00A65840">
              <w:rPr>
                <w:sz w:val="24"/>
              </w:rPr>
              <w:t>смысл</w:t>
            </w:r>
            <w:r w:rsidRPr="00A65840">
              <w:rPr>
                <w:spacing w:val="-3"/>
                <w:sz w:val="24"/>
              </w:rPr>
              <w:t xml:space="preserve"> </w:t>
            </w:r>
            <w:r w:rsidRPr="00A65840">
              <w:rPr>
                <w:sz w:val="24"/>
              </w:rPr>
              <w:t>производной,</w:t>
            </w:r>
            <w:r w:rsidRPr="00A65840">
              <w:rPr>
                <w:spacing w:val="-3"/>
                <w:sz w:val="24"/>
              </w:rPr>
              <w:t xml:space="preserve"> </w:t>
            </w:r>
            <w:r w:rsidRPr="00A65840">
              <w:rPr>
                <w:sz w:val="24"/>
              </w:rPr>
              <w:t>первообразная,</w:t>
            </w:r>
            <w:r w:rsidRPr="00A65840">
              <w:rPr>
                <w:spacing w:val="-3"/>
                <w:sz w:val="24"/>
              </w:rPr>
              <w:t xml:space="preserve"> </w:t>
            </w:r>
            <w:r w:rsidRPr="00A65840">
              <w:rPr>
                <w:sz w:val="24"/>
              </w:rPr>
              <w:t>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w:t>
            </w:r>
            <w:r w:rsidRPr="00A65840">
              <w:rPr>
                <w:spacing w:val="-2"/>
                <w:sz w:val="24"/>
              </w:rPr>
              <w:t xml:space="preserve"> </w:t>
            </w:r>
            <w:r w:rsidRPr="00A65840">
              <w:rPr>
                <w:sz w:val="24"/>
              </w:rPr>
              <w:t>элементарных</w:t>
            </w:r>
            <w:r w:rsidRPr="00A65840">
              <w:rPr>
                <w:spacing w:val="-1"/>
                <w:sz w:val="24"/>
              </w:rPr>
              <w:t xml:space="preserve"> </w:t>
            </w:r>
            <w:r w:rsidRPr="00A65840">
              <w:rPr>
                <w:sz w:val="24"/>
              </w:rPr>
              <w:t>функций; умение</w:t>
            </w:r>
            <w:r w:rsidRPr="00A65840">
              <w:rPr>
                <w:spacing w:val="-1"/>
                <w:sz w:val="24"/>
              </w:rPr>
              <w:t xml:space="preserve"> </w:t>
            </w:r>
            <w:r w:rsidRPr="00A65840">
              <w:rPr>
                <w:sz w:val="24"/>
              </w:rPr>
              <w:t>использовать производную для</w:t>
            </w:r>
            <w:r w:rsidRPr="00A65840">
              <w:rPr>
                <w:spacing w:val="-15"/>
                <w:sz w:val="24"/>
              </w:rPr>
              <w:t xml:space="preserve"> </w:t>
            </w:r>
            <w:r w:rsidRPr="00A65840">
              <w:rPr>
                <w:sz w:val="24"/>
              </w:rPr>
              <w:t>исследования</w:t>
            </w:r>
            <w:r w:rsidRPr="00A65840">
              <w:rPr>
                <w:spacing w:val="-15"/>
                <w:sz w:val="24"/>
              </w:rPr>
              <w:t xml:space="preserve"> </w:t>
            </w:r>
            <w:r w:rsidRPr="00A65840">
              <w:rPr>
                <w:sz w:val="24"/>
              </w:rPr>
              <w:t>функций,</w:t>
            </w:r>
            <w:r w:rsidRPr="00A65840">
              <w:rPr>
                <w:spacing w:val="-15"/>
                <w:sz w:val="24"/>
              </w:rPr>
              <w:t xml:space="preserve"> </w:t>
            </w:r>
            <w:r w:rsidRPr="00A65840">
              <w:rPr>
                <w:sz w:val="24"/>
              </w:rPr>
              <w:t>находить</w:t>
            </w:r>
            <w:r w:rsidRPr="00A65840">
              <w:rPr>
                <w:spacing w:val="-15"/>
                <w:sz w:val="24"/>
              </w:rPr>
              <w:t xml:space="preserve"> </w:t>
            </w:r>
            <w:r w:rsidRPr="00A65840">
              <w:rPr>
                <w:sz w:val="24"/>
              </w:rPr>
              <w:t>наибольшие</w:t>
            </w:r>
            <w:r w:rsidRPr="00A65840">
              <w:rPr>
                <w:spacing w:val="-15"/>
                <w:sz w:val="24"/>
              </w:rPr>
              <w:t xml:space="preserve"> </w:t>
            </w:r>
            <w:r w:rsidRPr="00A65840">
              <w:rPr>
                <w:sz w:val="24"/>
              </w:rPr>
              <w:t>и</w:t>
            </w:r>
            <w:r w:rsidRPr="00A65840">
              <w:rPr>
                <w:spacing w:val="-15"/>
                <w:sz w:val="24"/>
              </w:rPr>
              <w:t xml:space="preserve"> </w:t>
            </w:r>
            <w:r w:rsidRPr="00A65840">
              <w:rPr>
                <w:sz w:val="24"/>
              </w:rPr>
              <w:t>наименьшие</w:t>
            </w:r>
            <w:r w:rsidRPr="00A65840">
              <w:rPr>
                <w:spacing w:val="-15"/>
                <w:sz w:val="24"/>
              </w:rPr>
              <w:t xml:space="preserve"> </w:t>
            </w:r>
            <w:r w:rsidRPr="00A65840">
              <w:rPr>
                <w:sz w:val="24"/>
              </w:rPr>
              <w:t>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 экономических</w:t>
            </w:r>
            <w:r w:rsidRPr="00A65840">
              <w:rPr>
                <w:spacing w:val="-8"/>
                <w:sz w:val="24"/>
              </w:rPr>
              <w:t xml:space="preserve"> </w:t>
            </w:r>
            <w:r w:rsidRPr="00A65840">
              <w:rPr>
                <w:sz w:val="24"/>
              </w:rPr>
              <w:t>и</w:t>
            </w:r>
            <w:r w:rsidRPr="00A65840">
              <w:rPr>
                <w:spacing w:val="-7"/>
                <w:sz w:val="24"/>
              </w:rPr>
              <w:t xml:space="preserve"> </w:t>
            </w:r>
            <w:r w:rsidRPr="00A65840">
              <w:rPr>
                <w:sz w:val="24"/>
              </w:rPr>
              <w:t>физических</w:t>
            </w:r>
            <w:r w:rsidRPr="00A65840">
              <w:rPr>
                <w:spacing w:val="-8"/>
                <w:sz w:val="24"/>
              </w:rPr>
              <w:t xml:space="preserve"> </w:t>
            </w:r>
            <w:r w:rsidRPr="00A65840">
              <w:rPr>
                <w:sz w:val="24"/>
              </w:rPr>
              <w:t>задачах;</w:t>
            </w:r>
            <w:r w:rsidRPr="00A65840">
              <w:rPr>
                <w:spacing w:val="-9"/>
                <w:sz w:val="24"/>
              </w:rPr>
              <w:t xml:space="preserve"> </w:t>
            </w:r>
            <w:r w:rsidRPr="00A65840">
              <w:rPr>
                <w:sz w:val="24"/>
              </w:rPr>
              <w:t>находить</w:t>
            </w:r>
            <w:r w:rsidRPr="00A65840">
              <w:rPr>
                <w:spacing w:val="-7"/>
                <w:sz w:val="24"/>
              </w:rPr>
              <w:t xml:space="preserve"> </w:t>
            </w:r>
            <w:r w:rsidRPr="00A65840">
              <w:rPr>
                <w:sz w:val="24"/>
              </w:rPr>
              <w:t>площади</w:t>
            </w:r>
            <w:r w:rsidRPr="00A65840">
              <w:rPr>
                <w:spacing w:val="-8"/>
                <w:sz w:val="24"/>
              </w:rPr>
              <w:t xml:space="preserve"> </w:t>
            </w:r>
            <w:r w:rsidRPr="00A65840">
              <w:rPr>
                <w:sz w:val="24"/>
              </w:rPr>
              <w:t>и</w:t>
            </w:r>
            <w:r w:rsidRPr="00A65840">
              <w:rPr>
                <w:spacing w:val="-8"/>
                <w:sz w:val="24"/>
              </w:rPr>
              <w:t xml:space="preserve"> </w:t>
            </w:r>
            <w:r w:rsidRPr="00A65840">
              <w:rPr>
                <w:sz w:val="24"/>
              </w:rPr>
              <w:t>объёмы</w:t>
            </w:r>
            <w:r w:rsidRPr="00A65840">
              <w:rPr>
                <w:spacing w:val="-8"/>
                <w:sz w:val="24"/>
              </w:rPr>
              <w:t xml:space="preserve"> </w:t>
            </w:r>
            <w:r w:rsidRPr="00A65840">
              <w:rPr>
                <w:sz w:val="24"/>
              </w:rPr>
              <w:t>фигур с</w:t>
            </w:r>
            <w:r w:rsidRPr="00A65840">
              <w:rPr>
                <w:spacing w:val="73"/>
                <w:w w:val="150"/>
                <w:sz w:val="24"/>
              </w:rPr>
              <w:t xml:space="preserve">  </w:t>
            </w:r>
            <w:r w:rsidRPr="00A65840">
              <w:rPr>
                <w:sz w:val="24"/>
              </w:rPr>
              <w:t>помощью</w:t>
            </w:r>
            <w:r w:rsidRPr="00A65840">
              <w:rPr>
                <w:spacing w:val="73"/>
                <w:w w:val="150"/>
                <w:sz w:val="24"/>
              </w:rPr>
              <w:t xml:space="preserve">  </w:t>
            </w:r>
            <w:r w:rsidRPr="00A65840">
              <w:rPr>
                <w:sz w:val="24"/>
              </w:rPr>
              <w:t>интеграла;</w:t>
            </w:r>
            <w:r w:rsidRPr="00A65840">
              <w:rPr>
                <w:spacing w:val="74"/>
                <w:w w:val="150"/>
                <w:sz w:val="24"/>
              </w:rPr>
              <w:t xml:space="preserve">  </w:t>
            </w:r>
            <w:r w:rsidRPr="00A65840">
              <w:rPr>
                <w:sz w:val="24"/>
              </w:rPr>
              <w:t>приводить</w:t>
            </w:r>
            <w:r w:rsidRPr="00A65840">
              <w:rPr>
                <w:spacing w:val="73"/>
                <w:w w:val="150"/>
                <w:sz w:val="24"/>
              </w:rPr>
              <w:t xml:space="preserve">  </w:t>
            </w:r>
            <w:r w:rsidRPr="00A65840">
              <w:rPr>
                <w:sz w:val="24"/>
              </w:rPr>
              <w:t>примеры</w:t>
            </w:r>
            <w:r w:rsidRPr="00A65840">
              <w:rPr>
                <w:spacing w:val="73"/>
                <w:w w:val="150"/>
                <w:sz w:val="24"/>
              </w:rPr>
              <w:t xml:space="preserve">  </w:t>
            </w:r>
            <w:r w:rsidRPr="00A65840">
              <w:rPr>
                <w:spacing w:val="-2"/>
                <w:sz w:val="24"/>
              </w:rPr>
              <w:t>математического</w:t>
            </w:r>
          </w:p>
          <w:p w14:paraId="0332D29B" w14:textId="77777777" w:rsidR="003B3C72" w:rsidRPr="00A65840" w:rsidRDefault="00000000">
            <w:pPr>
              <w:pStyle w:val="TableParagraph"/>
              <w:spacing w:before="1"/>
              <w:ind w:left="101"/>
              <w:jc w:val="both"/>
              <w:rPr>
                <w:sz w:val="24"/>
              </w:rPr>
            </w:pPr>
            <w:r w:rsidRPr="00A65840">
              <w:rPr>
                <w:sz w:val="24"/>
              </w:rPr>
              <w:t>моделирования</w:t>
            </w:r>
            <w:r w:rsidRPr="00A65840">
              <w:rPr>
                <w:spacing w:val="-7"/>
                <w:sz w:val="24"/>
              </w:rPr>
              <w:t xml:space="preserve"> </w:t>
            </w:r>
            <w:r w:rsidRPr="00A65840">
              <w:rPr>
                <w:sz w:val="24"/>
              </w:rPr>
              <w:t>с</w:t>
            </w:r>
            <w:r w:rsidRPr="00A65840">
              <w:rPr>
                <w:spacing w:val="-5"/>
                <w:sz w:val="24"/>
              </w:rPr>
              <w:t xml:space="preserve"> </w:t>
            </w:r>
            <w:r w:rsidRPr="00A65840">
              <w:rPr>
                <w:sz w:val="24"/>
              </w:rPr>
              <w:t>помощью</w:t>
            </w:r>
            <w:r w:rsidRPr="00A65840">
              <w:rPr>
                <w:spacing w:val="-5"/>
                <w:sz w:val="24"/>
              </w:rPr>
              <w:t xml:space="preserve"> </w:t>
            </w:r>
            <w:r w:rsidRPr="00A65840">
              <w:rPr>
                <w:sz w:val="24"/>
              </w:rPr>
              <w:t xml:space="preserve">дифференциальных </w:t>
            </w:r>
            <w:r w:rsidRPr="00A65840">
              <w:rPr>
                <w:spacing w:val="-2"/>
                <w:sz w:val="24"/>
              </w:rPr>
              <w:t>уравнений</w:t>
            </w:r>
          </w:p>
        </w:tc>
      </w:tr>
      <w:tr w:rsidR="003B3C72" w:rsidRPr="00A65840" w14:paraId="06C8BD15" w14:textId="77777777">
        <w:trPr>
          <w:trHeight w:val="4683"/>
        </w:trPr>
        <w:tc>
          <w:tcPr>
            <w:tcW w:w="1718" w:type="dxa"/>
          </w:tcPr>
          <w:p w14:paraId="7F828C48" w14:textId="77777777" w:rsidR="003B3C72" w:rsidRPr="00A65840" w:rsidRDefault="003B3C72">
            <w:pPr>
              <w:pStyle w:val="TableParagraph"/>
              <w:rPr>
                <w:b/>
                <w:sz w:val="24"/>
              </w:rPr>
            </w:pPr>
          </w:p>
          <w:p w14:paraId="4E4C993F" w14:textId="77777777" w:rsidR="003B3C72" w:rsidRPr="00A65840" w:rsidRDefault="003B3C72">
            <w:pPr>
              <w:pStyle w:val="TableParagraph"/>
              <w:rPr>
                <w:b/>
                <w:sz w:val="24"/>
              </w:rPr>
            </w:pPr>
          </w:p>
          <w:p w14:paraId="6B9FDFB9" w14:textId="77777777" w:rsidR="003B3C72" w:rsidRPr="00A65840" w:rsidRDefault="003B3C72">
            <w:pPr>
              <w:pStyle w:val="TableParagraph"/>
              <w:rPr>
                <w:b/>
                <w:sz w:val="24"/>
              </w:rPr>
            </w:pPr>
          </w:p>
          <w:p w14:paraId="6F56B43D" w14:textId="77777777" w:rsidR="003B3C72" w:rsidRPr="00A65840" w:rsidRDefault="003B3C72">
            <w:pPr>
              <w:pStyle w:val="TableParagraph"/>
              <w:rPr>
                <w:b/>
                <w:sz w:val="24"/>
              </w:rPr>
            </w:pPr>
          </w:p>
          <w:p w14:paraId="6C4D880F" w14:textId="77777777" w:rsidR="003B3C72" w:rsidRPr="00A65840" w:rsidRDefault="003B3C72">
            <w:pPr>
              <w:pStyle w:val="TableParagraph"/>
              <w:rPr>
                <w:b/>
                <w:sz w:val="24"/>
              </w:rPr>
            </w:pPr>
          </w:p>
          <w:p w14:paraId="7569AA0C" w14:textId="77777777" w:rsidR="003B3C72" w:rsidRPr="00A65840" w:rsidRDefault="003B3C72">
            <w:pPr>
              <w:pStyle w:val="TableParagraph"/>
              <w:rPr>
                <w:b/>
                <w:sz w:val="24"/>
              </w:rPr>
            </w:pPr>
          </w:p>
          <w:p w14:paraId="71AD7F46" w14:textId="77777777" w:rsidR="003B3C72" w:rsidRPr="00A65840" w:rsidRDefault="003B3C72">
            <w:pPr>
              <w:pStyle w:val="TableParagraph"/>
              <w:spacing w:before="231"/>
              <w:rPr>
                <w:b/>
                <w:sz w:val="24"/>
              </w:rPr>
            </w:pPr>
          </w:p>
          <w:p w14:paraId="27F89672" w14:textId="77777777" w:rsidR="003B3C72" w:rsidRPr="00A65840" w:rsidRDefault="00000000">
            <w:pPr>
              <w:pStyle w:val="TableParagraph"/>
              <w:ind w:left="2" w:right="4"/>
              <w:jc w:val="center"/>
              <w:rPr>
                <w:sz w:val="24"/>
              </w:rPr>
            </w:pPr>
            <w:r w:rsidRPr="00A65840">
              <w:rPr>
                <w:spacing w:val="-10"/>
                <w:sz w:val="24"/>
              </w:rPr>
              <w:t>5</w:t>
            </w:r>
          </w:p>
        </w:tc>
        <w:tc>
          <w:tcPr>
            <w:tcW w:w="7796" w:type="dxa"/>
          </w:tcPr>
          <w:p w14:paraId="06B04A31" w14:textId="77777777" w:rsidR="003B3C72" w:rsidRPr="00A65840" w:rsidRDefault="00000000">
            <w:pPr>
              <w:pStyle w:val="TableParagraph"/>
              <w:spacing w:before="38" w:line="336" w:lineRule="auto"/>
              <w:ind w:left="101" w:right="103"/>
              <w:jc w:val="both"/>
              <w:rPr>
                <w:sz w:val="24"/>
              </w:rPr>
            </w:pPr>
            <w:r w:rsidRPr="00A65840">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w:t>
            </w:r>
            <w:r w:rsidRPr="00A65840">
              <w:rPr>
                <w:spacing w:val="-8"/>
                <w:sz w:val="24"/>
              </w:rPr>
              <w:t xml:space="preserve"> </w:t>
            </w:r>
            <w:r w:rsidRPr="00A65840">
              <w:rPr>
                <w:sz w:val="24"/>
              </w:rPr>
              <w:t>функции;</w:t>
            </w:r>
            <w:r w:rsidRPr="00A65840">
              <w:rPr>
                <w:spacing w:val="-6"/>
                <w:sz w:val="24"/>
              </w:rPr>
              <w:t xml:space="preserve"> </w:t>
            </w:r>
            <w:r w:rsidRPr="00A65840">
              <w:rPr>
                <w:sz w:val="24"/>
              </w:rPr>
              <w:t>умение</w:t>
            </w:r>
            <w:r w:rsidRPr="00A65840">
              <w:rPr>
                <w:spacing w:val="-9"/>
                <w:sz w:val="24"/>
              </w:rPr>
              <w:t xml:space="preserve"> </w:t>
            </w:r>
            <w:r w:rsidRPr="00A65840">
              <w:rPr>
                <w:sz w:val="24"/>
              </w:rPr>
              <w:t>строить</w:t>
            </w:r>
            <w:r w:rsidRPr="00A65840">
              <w:rPr>
                <w:spacing w:val="-9"/>
                <w:sz w:val="24"/>
              </w:rPr>
              <w:t xml:space="preserve"> </w:t>
            </w:r>
            <w:r w:rsidRPr="00A65840">
              <w:rPr>
                <w:sz w:val="24"/>
              </w:rPr>
              <w:t>графики</w:t>
            </w:r>
            <w:r w:rsidRPr="00A65840">
              <w:rPr>
                <w:spacing w:val="-10"/>
                <w:sz w:val="24"/>
              </w:rPr>
              <w:t xml:space="preserve"> </w:t>
            </w:r>
            <w:r w:rsidRPr="00A65840">
              <w:rPr>
                <w:sz w:val="24"/>
              </w:rPr>
              <w:t>изученных</w:t>
            </w:r>
            <w:r w:rsidRPr="00A65840">
              <w:rPr>
                <w:spacing w:val="-7"/>
                <w:sz w:val="24"/>
              </w:rPr>
              <w:t xml:space="preserve"> </w:t>
            </w:r>
            <w:r w:rsidRPr="00A65840">
              <w:rPr>
                <w:sz w:val="24"/>
              </w:rPr>
              <w:t>функций, выполнять</w:t>
            </w:r>
            <w:r w:rsidRPr="00A65840">
              <w:rPr>
                <w:spacing w:val="-5"/>
                <w:sz w:val="24"/>
              </w:rPr>
              <w:t xml:space="preserve"> </w:t>
            </w:r>
            <w:r w:rsidRPr="00A65840">
              <w:rPr>
                <w:sz w:val="24"/>
              </w:rPr>
              <w:t>преобразования</w:t>
            </w:r>
            <w:r w:rsidRPr="00A65840">
              <w:rPr>
                <w:spacing w:val="-4"/>
                <w:sz w:val="24"/>
              </w:rPr>
              <w:t xml:space="preserve"> </w:t>
            </w:r>
            <w:r w:rsidRPr="00A65840">
              <w:rPr>
                <w:sz w:val="24"/>
              </w:rPr>
              <w:t>графиков</w:t>
            </w:r>
            <w:r w:rsidRPr="00A65840">
              <w:rPr>
                <w:spacing w:val="-5"/>
                <w:sz w:val="24"/>
              </w:rPr>
              <w:t xml:space="preserve"> </w:t>
            </w:r>
            <w:r w:rsidRPr="00A65840">
              <w:rPr>
                <w:sz w:val="24"/>
              </w:rPr>
              <w:t>функций,</w:t>
            </w:r>
            <w:r w:rsidRPr="00A65840">
              <w:rPr>
                <w:spacing w:val="-7"/>
                <w:sz w:val="24"/>
              </w:rPr>
              <w:t xml:space="preserve"> </w:t>
            </w:r>
            <w:r w:rsidRPr="00A65840">
              <w:rPr>
                <w:sz w:val="24"/>
              </w:rPr>
              <w:t>использовать</w:t>
            </w:r>
            <w:r w:rsidRPr="00A65840">
              <w:rPr>
                <w:spacing w:val="-3"/>
                <w:sz w:val="24"/>
              </w:rPr>
              <w:t xml:space="preserve"> </w:t>
            </w:r>
            <w:r w:rsidRPr="00A65840">
              <w:rPr>
                <w:sz w:val="24"/>
              </w:rPr>
              <w:t>графики</w:t>
            </w:r>
            <w:r w:rsidRPr="00A65840">
              <w:rPr>
                <w:spacing w:val="-6"/>
                <w:sz w:val="24"/>
              </w:rPr>
              <w:t xml:space="preserve"> </w:t>
            </w:r>
            <w:r w:rsidRPr="00A65840">
              <w:rPr>
                <w:sz w:val="24"/>
              </w:rPr>
              <w:t>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w:t>
            </w:r>
            <w:r w:rsidRPr="00A65840">
              <w:rPr>
                <w:spacing w:val="22"/>
                <w:sz w:val="24"/>
              </w:rPr>
              <w:t xml:space="preserve"> </w:t>
            </w:r>
            <w:r w:rsidRPr="00A65840">
              <w:rPr>
                <w:sz w:val="24"/>
              </w:rPr>
              <w:t>на</w:t>
            </w:r>
            <w:r w:rsidRPr="00A65840">
              <w:rPr>
                <w:spacing w:val="22"/>
                <w:sz w:val="24"/>
              </w:rPr>
              <w:t xml:space="preserve"> </w:t>
            </w:r>
            <w:r w:rsidRPr="00A65840">
              <w:rPr>
                <w:sz w:val="24"/>
              </w:rPr>
              <w:t>координатной</w:t>
            </w:r>
            <w:r w:rsidRPr="00A65840">
              <w:rPr>
                <w:spacing w:val="25"/>
                <w:sz w:val="24"/>
              </w:rPr>
              <w:t xml:space="preserve"> </w:t>
            </w:r>
            <w:r w:rsidRPr="00A65840">
              <w:rPr>
                <w:sz w:val="24"/>
              </w:rPr>
              <w:t>плоскости</w:t>
            </w:r>
            <w:r w:rsidRPr="00A65840">
              <w:rPr>
                <w:spacing w:val="26"/>
                <w:sz w:val="24"/>
              </w:rPr>
              <w:t xml:space="preserve"> </w:t>
            </w:r>
            <w:r w:rsidRPr="00A65840">
              <w:rPr>
                <w:sz w:val="24"/>
              </w:rPr>
              <w:t>множества</w:t>
            </w:r>
            <w:r w:rsidRPr="00A65840">
              <w:rPr>
                <w:spacing w:val="23"/>
                <w:sz w:val="24"/>
              </w:rPr>
              <w:t xml:space="preserve"> </w:t>
            </w:r>
            <w:r w:rsidRPr="00A65840">
              <w:rPr>
                <w:sz w:val="24"/>
              </w:rPr>
              <w:t>решений</w:t>
            </w:r>
            <w:r w:rsidRPr="00A65840">
              <w:rPr>
                <w:spacing w:val="27"/>
                <w:sz w:val="24"/>
              </w:rPr>
              <w:t xml:space="preserve"> </w:t>
            </w:r>
            <w:r w:rsidRPr="00A65840">
              <w:rPr>
                <w:spacing w:val="-2"/>
                <w:sz w:val="24"/>
              </w:rPr>
              <w:t>уравнений,</w:t>
            </w:r>
          </w:p>
          <w:p w14:paraId="341AE4D0" w14:textId="77777777" w:rsidR="003B3C72" w:rsidRPr="00A65840" w:rsidRDefault="00000000">
            <w:pPr>
              <w:pStyle w:val="TableParagraph"/>
              <w:spacing w:before="2"/>
              <w:ind w:left="101"/>
              <w:jc w:val="both"/>
              <w:rPr>
                <w:sz w:val="24"/>
              </w:rPr>
            </w:pPr>
            <w:r w:rsidRPr="00A65840">
              <w:rPr>
                <w:sz w:val="24"/>
              </w:rPr>
              <w:t>неравенств</w:t>
            </w:r>
            <w:r w:rsidRPr="00A65840">
              <w:rPr>
                <w:spacing w:val="-3"/>
                <w:sz w:val="24"/>
              </w:rPr>
              <w:t xml:space="preserve"> </w:t>
            </w:r>
            <w:r w:rsidRPr="00A65840">
              <w:rPr>
                <w:sz w:val="24"/>
              </w:rPr>
              <w:t>и</w:t>
            </w:r>
            <w:r w:rsidRPr="00A65840">
              <w:rPr>
                <w:spacing w:val="-1"/>
                <w:sz w:val="24"/>
              </w:rPr>
              <w:t xml:space="preserve"> </w:t>
            </w:r>
            <w:r w:rsidRPr="00A65840">
              <w:rPr>
                <w:sz w:val="24"/>
              </w:rPr>
              <w:t xml:space="preserve">их </w:t>
            </w:r>
            <w:r w:rsidRPr="00A65840">
              <w:rPr>
                <w:spacing w:val="-2"/>
                <w:sz w:val="24"/>
              </w:rPr>
              <w:t>систем</w:t>
            </w:r>
          </w:p>
        </w:tc>
      </w:tr>
      <w:tr w:rsidR="003B3C72" w:rsidRPr="00A65840" w14:paraId="4FF338EB" w14:textId="77777777">
        <w:trPr>
          <w:trHeight w:val="1586"/>
        </w:trPr>
        <w:tc>
          <w:tcPr>
            <w:tcW w:w="1718" w:type="dxa"/>
          </w:tcPr>
          <w:p w14:paraId="5E0A86F9" w14:textId="77777777" w:rsidR="003B3C72" w:rsidRPr="00A65840" w:rsidRDefault="003B3C72">
            <w:pPr>
              <w:pStyle w:val="TableParagraph"/>
              <w:rPr>
                <w:b/>
                <w:sz w:val="24"/>
              </w:rPr>
            </w:pPr>
          </w:p>
          <w:p w14:paraId="54E8EF13" w14:textId="77777777" w:rsidR="003B3C72" w:rsidRPr="00A65840" w:rsidRDefault="003B3C72">
            <w:pPr>
              <w:pStyle w:val="TableParagraph"/>
              <w:spacing w:before="65"/>
              <w:rPr>
                <w:b/>
                <w:sz w:val="24"/>
              </w:rPr>
            </w:pPr>
          </w:p>
          <w:p w14:paraId="072885F8" w14:textId="77777777" w:rsidR="003B3C72" w:rsidRPr="00A65840" w:rsidRDefault="00000000">
            <w:pPr>
              <w:pStyle w:val="TableParagraph"/>
              <w:ind w:left="2" w:right="4"/>
              <w:jc w:val="center"/>
              <w:rPr>
                <w:sz w:val="24"/>
              </w:rPr>
            </w:pPr>
            <w:r w:rsidRPr="00A65840">
              <w:rPr>
                <w:spacing w:val="-10"/>
                <w:sz w:val="24"/>
              </w:rPr>
              <w:t>6</w:t>
            </w:r>
          </w:p>
        </w:tc>
        <w:tc>
          <w:tcPr>
            <w:tcW w:w="7796" w:type="dxa"/>
          </w:tcPr>
          <w:p w14:paraId="38A83B4F" w14:textId="77777777" w:rsidR="003B3C72" w:rsidRPr="00A65840" w:rsidRDefault="00000000">
            <w:pPr>
              <w:pStyle w:val="TableParagraph"/>
              <w:spacing w:before="36" w:line="336" w:lineRule="auto"/>
              <w:ind w:left="101" w:right="102"/>
              <w:jc w:val="both"/>
              <w:rPr>
                <w:sz w:val="24"/>
              </w:rPr>
            </w:pPr>
            <w:r w:rsidRPr="00A65840">
              <w:rPr>
                <w:sz w:val="24"/>
              </w:rPr>
              <w:t>Умение</w:t>
            </w:r>
            <w:r w:rsidRPr="00A65840">
              <w:rPr>
                <w:spacing w:val="-8"/>
                <w:sz w:val="24"/>
              </w:rPr>
              <w:t xml:space="preserve"> </w:t>
            </w:r>
            <w:r w:rsidRPr="00A65840">
              <w:rPr>
                <w:sz w:val="24"/>
              </w:rPr>
              <w:t>решать</w:t>
            </w:r>
            <w:r w:rsidRPr="00A65840">
              <w:rPr>
                <w:spacing w:val="-5"/>
                <w:sz w:val="24"/>
              </w:rPr>
              <w:t xml:space="preserve"> </w:t>
            </w:r>
            <w:r w:rsidRPr="00A65840">
              <w:rPr>
                <w:sz w:val="24"/>
              </w:rPr>
              <w:t>текстовые</w:t>
            </w:r>
            <w:r w:rsidRPr="00A65840">
              <w:rPr>
                <w:spacing w:val="-8"/>
                <w:sz w:val="24"/>
              </w:rPr>
              <w:t xml:space="preserve"> </w:t>
            </w:r>
            <w:r w:rsidRPr="00A65840">
              <w:rPr>
                <w:sz w:val="24"/>
              </w:rPr>
              <w:t>задачи</w:t>
            </w:r>
            <w:r w:rsidRPr="00A65840">
              <w:rPr>
                <w:spacing w:val="-6"/>
                <w:sz w:val="24"/>
              </w:rPr>
              <w:t xml:space="preserve"> </w:t>
            </w:r>
            <w:r w:rsidRPr="00A65840">
              <w:rPr>
                <w:sz w:val="24"/>
              </w:rPr>
              <w:t>разных</w:t>
            </w:r>
            <w:r w:rsidRPr="00A65840">
              <w:rPr>
                <w:spacing w:val="-8"/>
                <w:sz w:val="24"/>
              </w:rPr>
              <w:t xml:space="preserve"> </w:t>
            </w:r>
            <w:r w:rsidRPr="00A65840">
              <w:rPr>
                <w:sz w:val="24"/>
              </w:rPr>
              <w:t>типов</w:t>
            </w:r>
            <w:r w:rsidRPr="00A65840">
              <w:rPr>
                <w:spacing w:val="-7"/>
                <w:sz w:val="24"/>
              </w:rPr>
              <w:t xml:space="preserve"> </w:t>
            </w:r>
            <w:r w:rsidRPr="00A65840">
              <w:rPr>
                <w:sz w:val="24"/>
              </w:rPr>
              <w:t>(в</w:t>
            </w:r>
            <w:r w:rsidRPr="00A65840">
              <w:rPr>
                <w:spacing w:val="-8"/>
                <w:sz w:val="24"/>
              </w:rPr>
              <w:t xml:space="preserve"> </w:t>
            </w:r>
            <w:r w:rsidRPr="00A65840">
              <w:rPr>
                <w:sz w:val="24"/>
              </w:rPr>
              <w:t>том</w:t>
            </w:r>
            <w:r w:rsidRPr="00A65840">
              <w:rPr>
                <w:spacing w:val="-7"/>
                <w:sz w:val="24"/>
              </w:rPr>
              <w:t xml:space="preserve"> </w:t>
            </w:r>
            <w:r w:rsidRPr="00A65840">
              <w:rPr>
                <w:sz w:val="24"/>
              </w:rPr>
              <w:t>числе</w:t>
            </w:r>
            <w:r w:rsidRPr="00A65840">
              <w:rPr>
                <w:spacing w:val="-8"/>
                <w:sz w:val="24"/>
              </w:rPr>
              <w:t xml:space="preserve"> </w:t>
            </w:r>
            <w:r w:rsidRPr="00A65840">
              <w:rPr>
                <w:sz w:val="24"/>
              </w:rPr>
              <w:t>на</w:t>
            </w:r>
            <w:r w:rsidRPr="00A65840">
              <w:rPr>
                <w:spacing w:val="-8"/>
                <w:sz w:val="24"/>
              </w:rPr>
              <w:t xml:space="preserve"> </w:t>
            </w:r>
            <w:r w:rsidRPr="00A65840">
              <w:rPr>
                <w:sz w:val="24"/>
              </w:rPr>
              <w:t>проценты, доли и части, на движение, работу, стоимость товаров и услуг, налоги, задачи</w:t>
            </w:r>
            <w:r w:rsidRPr="00A65840">
              <w:rPr>
                <w:spacing w:val="72"/>
                <w:w w:val="150"/>
                <w:sz w:val="24"/>
              </w:rPr>
              <w:t xml:space="preserve"> </w:t>
            </w:r>
            <w:r w:rsidRPr="00A65840">
              <w:rPr>
                <w:sz w:val="24"/>
              </w:rPr>
              <w:t>из</w:t>
            </w:r>
            <w:r w:rsidRPr="00A65840">
              <w:rPr>
                <w:spacing w:val="72"/>
                <w:w w:val="150"/>
                <w:sz w:val="24"/>
              </w:rPr>
              <w:t xml:space="preserve"> </w:t>
            </w:r>
            <w:r w:rsidRPr="00A65840">
              <w:rPr>
                <w:sz w:val="24"/>
              </w:rPr>
              <w:t>области</w:t>
            </w:r>
            <w:r w:rsidRPr="00A65840">
              <w:rPr>
                <w:spacing w:val="77"/>
                <w:w w:val="150"/>
                <w:sz w:val="24"/>
              </w:rPr>
              <w:t xml:space="preserve"> </w:t>
            </w:r>
            <w:r w:rsidRPr="00A65840">
              <w:rPr>
                <w:sz w:val="24"/>
              </w:rPr>
              <w:t>управления</w:t>
            </w:r>
            <w:r w:rsidRPr="00A65840">
              <w:rPr>
                <w:spacing w:val="74"/>
                <w:w w:val="150"/>
                <w:sz w:val="24"/>
              </w:rPr>
              <w:t xml:space="preserve"> </w:t>
            </w:r>
            <w:r w:rsidRPr="00A65840">
              <w:rPr>
                <w:sz w:val="24"/>
              </w:rPr>
              <w:t>личными</w:t>
            </w:r>
            <w:r w:rsidRPr="00A65840">
              <w:rPr>
                <w:spacing w:val="72"/>
                <w:w w:val="150"/>
                <w:sz w:val="24"/>
              </w:rPr>
              <w:t xml:space="preserve"> </w:t>
            </w:r>
            <w:r w:rsidRPr="00A65840">
              <w:rPr>
                <w:sz w:val="24"/>
              </w:rPr>
              <w:t>и</w:t>
            </w:r>
            <w:r w:rsidRPr="00A65840">
              <w:rPr>
                <w:spacing w:val="74"/>
                <w:w w:val="150"/>
                <w:sz w:val="24"/>
              </w:rPr>
              <w:t xml:space="preserve"> </w:t>
            </w:r>
            <w:r w:rsidRPr="00A65840">
              <w:rPr>
                <w:sz w:val="24"/>
              </w:rPr>
              <w:t>семейными</w:t>
            </w:r>
            <w:r w:rsidRPr="00A65840">
              <w:rPr>
                <w:spacing w:val="75"/>
                <w:w w:val="150"/>
                <w:sz w:val="24"/>
              </w:rPr>
              <w:t xml:space="preserve"> </w:t>
            </w:r>
            <w:r w:rsidRPr="00A65840">
              <w:rPr>
                <w:spacing w:val="-2"/>
                <w:sz w:val="24"/>
              </w:rPr>
              <w:t>финансами);</w:t>
            </w:r>
          </w:p>
          <w:p w14:paraId="28F812BA" w14:textId="77777777" w:rsidR="003B3C72" w:rsidRPr="00A65840" w:rsidRDefault="00000000">
            <w:pPr>
              <w:pStyle w:val="TableParagraph"/>
              <w:ind w:left="101"/>
              <w:jc w:val="both"/>
              <w:rPr>
                <w:sz w:val="24"/>
              </w:rPr>
            </w:pPr>
            <w:r w:rsidRPr="00A65840">
              <w:rPr>
                <w:sz w:val="24"/>
              </w:rPr>
              <w:t>составлять</w:t>
            </w:r>
            <w:r w:rsidRPr="00A65840">
              <w:rPr>
                <w:spacing w:val="2"/>
                <w:sz w:val="24"/>
              </w:rPr>
              <w:t xml:space="preserve"> </w:t>
            </w:r>
            <w:r w:rsidRPr="00A65840">
              <w:rPr>
                <w:sz w:val="24"/>
              </w:rPr>
              <w:t>выражения,</w:t>
            </w:r>
            <w:r w:rsidRPr="00A65840">
              <w:rPr>
                <w:spacing w:val="4"/>
                <w:sz w:val="24"/>
              </w:rPr>
              <w:t xml:space="preserve"> </w:t>
            </w:r>
            <w:r w:rsidRPr="00A65840">
              <w:rPr>
                <w:sz w:val="24"/>
              </w:rPr>
              <w:t>уравнения,</w:t>
            </w:r>
            <w:r w:rsidRPr="00A65840">
              <w:rPr>
                <w:spacing w:val="3"/>
                <w:sz w:val="24"/>
              </w:rPr>
              <w:t xml:space="preserve"> </w:t>
            </w:r>
            <w:r w:rsidRPr="00A65840">
              <w:rPr>
                <w:sz w:val="24"/>
              </w:rPr>
              <w:t>неравенства</w:t>
            </w:r>
            <w:r w:rsidRPr="00A65840">
              <w:rPr>
                <w:spacing w:val="6"/>
                <w:sz w:val="24"/>
              </w:rPr>
              <w:t xml:space="preserve"> </w:t>
            </w:r>
            <w:r w:rsidRPr="00A65840">
              <w:rPr>
                <w:sz w:val="24"/>
              </w:rPr>
              <w:t>и</w:t>
            </w:r>
            <w:r w:rsidRPr="00A65840">
              <w:rPr>
                <w:spacing w:val="5"/>
                <w:sz w:val="24"/>
              </w:rPr>
              <w:t xml:space="preserve"> </w:t>
            </w:r>
            <w:r w:rsidRPr="00A65840">
              <w:rPr>
                <w:sz w:val="24"/>
              </w:rPr>
              <w:t>их</w:t>
            </w:r>
            <w:r w:rsidRPr="00A65840">
              <w:rPr>
                <w:spacing w:val="6"/>
                <w:sz w:val="24"/>
              </w:rPr>
              <w:t xml:space="preserve"> </w:t>
            </w:r>
            <w:r w:rsidRPr="00A65840">
              <w:rPr>
                <w:sz w:val="24"/>
              </w:rPr>
              <w:t>системы</w:t>
            </w:r>
            <w:r w:rsidRPr="00A65840">
              <w:rPr>
                <w:spacing w:val="4"/>
                <w:sz w:val="24"/>
              </w:rPr>
              <w:t xml:space="preserve"> </w:t>
            </w:r>
            <w:r w:rsidRPr="00A65840">
              <w:rPr>
                <w:sz w:val="24"/>
              </w:rPr>
              <w:t>по</w:t>
            </w:r>
            <w:r w:rsidRPr="00A65840">
              <w:rPr>
                <w:spacing w:val="7"/>
                <w:sz w:val="24"/>
              </w:rPr>
              <w:t xml:space="preserve"> </w:t>
            </w:r>
            <w:r w:rsidRPr="00A65840">
              <w:rPr>
                <w:spacing w:val="-2"/>
                <w:sz w:val="24"/>
              </w:rPr>
              <w:t>условию</w:t>
            </w:r>
          </w:p>
        </w:tc>
      </w:tr>
    </w:tbl>
    <w:p w14:paraId="40DB76EC"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6983E24F" w14:textId="77777777">
        <w:trPr>
          <w:trHeight w:val="1977"/>
        </w:trPr>
        <w:tc>
          <w:tcPr>
            <w:tcW w:w="1718" w:type="dxa"/>
          </w:tcPr>
          <w:p w14:paraId="3E6E169F" w14:textId="77777777" w:rsidR="003B3C72" w:rsidRPr="00A65840" w:rsidRDefault="003B3C72">
            <w:pPr>
              <w:pStyle w:val="TableParagraph"/>
              <w:rPr>
                <w:sz w:val="24"/>
              </w:rPr>
            </w:pPr>
          </w:p>
        </w:tc>
        <w:tc>
          <w:tcPr>
            <w:tcW w:w="7796" w:type="dxa"/>
          </w:tcPr>
          <w:p w14:paraId="2066B844" w14:textId="77777777" w:rsidR="003B3C72" w:rsidRPr="00A65840" w:rsidRDefault="00000000">
            <w:pPr>
              <w:pStyle w:val="TableParagraph"/>
              <w:spacing w:before="38" w:line="336" w:lineRule="auto"/>
              <w:ind w:left="101" w:right="100"/>
              <w:jc w:val="both"/>
              <w:rPr>
                <w:sz w:val="24"/>
              </w:rPr>
            </w:pPr>
            <w:r w:rsidRPr="00A65840">
              <w:rPr>
                <w:sz w:val="24"/>
              </w:rPr>
              <w:t>задачи, исследовать полученное решение и оценивать правдоподобность результатов; умение моделировать реальные ситуации на языке математики;</w:t>
            </w:r>
            <w:r w:rsidRPr="00A65840">
              <w:rPr>
                <w:spacing w:val="-8"/>
                <w:sz w:val="24"/>
              </w:rPr>
              <w:t xml:space="preserve"> </w:t>
            </w:r>
            <w:r w:rsidRPr="00A65840">
              <w:rPr>
                <w:sz w:val="24"/>
              </w:rPr>
              <w:t>составлять</w:t>
            </w:r>
            <w:r w:rsidRPr="00A65840">
              <w:rPr>
                <w:spacing w:val="-8"/>
                <w:sz w:val="24"/>
              </w:rPr>
              <w:t xml:space="preserve"> </w:t>
            </w:r>
            <w:r w:rsidRPr="00A65840">
              <w:rPr>
                <w:sz w:val="24"/>
              </w:rPr>
              <w:t>выражения,</w:t>
            </w:r>
            <w:r w:rsidRPr="00A65840">
              <w:rPr>
                <w:spacing w:val="-5"/>
                <w:sz w:val="24"/>
              </w:rPr>
              <w:t xml:space="preserve"> </w:t>
            </w:r>
            <w:r w:rsidRPr="00A65840">
              <w:rPr>
                <w:sz w:val="24"/>
              </w:rPr>
              <w:t>уравнения,</w:t>
            </w:r>
            <w:r w:rsidRPr="00A65840">
              <w:rPr>
                <w:spacing w:val="-9"/>
                <w:sz w:val="24"/>
              </w:rPr>
              <w:t xml:space="preserve"> </w:t>
            </w:r>
            <w:r w:rsidRPr="00A65840">
              <w:rPr>
                <w:sz w:val="24"/>
              </w:rPr>
              <w:t>неравенства</w:t>
            </w:r>
            <w:r w:rsidRPr="00A65840">
              <w:rPr>
                <w:spacing w:val="-10"/>
                <w:sz w:val="24"/>
              </w:rPr>
              <w:t xml:space="preserve"> </w:t>
            </w:r>
            <w:r w:rsidRPr="00A65840">
              <w:rPr>
                <w:sz w:val="24"/>
              </w:rPr>
              <w:t>и</w:t>
            </w:r>
            <w:r w:rsidRPr="00A65840">
              <w:rPr>
                <w:spacing w:val="-8"/>
                <w:sz w:val="24"/>
              </w:rPr>
              <w:t xml:space="preserve"> </w:t>
            </w:r>
            <w:r w:rsidRPr="00A65840">
              <w:rPr>
                <w:sz w:val="24"/>
              </w:rPr>
              <w:t>их</w:t>
            </w:r>
            <w:r w:rsidRPr="00A65840">
              <w:rPr>
                <w:spacing w:val="-7"/>
                <w:sz w:val="24"/>
              </w:rPr>
              <w:t xml:space="preserve"> </w:t>
            </w:r>
            <w:r w:rsidRPr="00A65840">
              <w:rPr>
                <w:sz w:val="24"/>
              </w:rPr>
              <w:t>системы по</w:t>
            </w:r>
            <w:r w:rsidRPr="00A65840">
              <w:rPr>
                <w:spacing w:val="24"/>
                <w:sz w:val="24"/>
              </w:rPr>
              <w:t xml:space="preserve"> </w:t>
            </w:r>
            <w:r w:rsidRPr="00A65840">
              <w:rPr>
                <w:sz w:val="24"/>
              </w:rPr>
              <w:t>условию</w:t>
            </w:r>
            <w:r w:rsidRPr="00A65840">
              <w:rPr>
                <w:spacing w:val="25"/>
                <w:sz w:val="24"/>
              </w:rPr>
              <w:t xml:space="preserve"> </w:t>
            </w:r>
            <w:r w:rsidRPr="00A65840">
              <w:rPr>
                <w:sz w:val="24"/>
              </w:rPr>
              <w:t>задачи,</w:t>
            </w:r>
            <w:r w:rsidRPr="00A65840">
              <w:rPr>
                <w:spacing w:val="24"/>
                <w:sz w:val="24"/>
              </w:rPr>
              <w:t xml:space="preserve"> </w:t>
            </w:r>
            <w:r w:rsidRPr="00A65840">
              <w:rPr>
                <w:sz w:val="24"/>
              </w:rPr>
              <w:t>исследовать</w:t>
            </w:r>
            <w:r w:rsidRPr="00A65840">
              <w:rPr>
                <w:spacing w:val="26"/>
                <w:sz w:val="24"/>
              </w:rPr>
              <w:t xml:space="preserve"> </w:t>
            </w:r>
            <w:r w:rsidRPr="00A65840">
              <w:rPr>
                <w:sz w:val="24"/>
              </w:rPr>
              <w:t>построенные</w:t>
            </w:r>
            <w:r w:rsidRPr="00A65840">
              <w:rPr>
                <w:spacing w:val="23"/>
                <w:sz w:val="24"/>
              </w:rPr>
              <w:t xml:space="preserve"> </w:t>
            </w:r>
            <w:r w:rsidRPr="00A65840">
              <w:rPr>
                <w:sz w:val="24"/>
              </w:rPr>
              <w:t>модели</w:t>
            </w:r>
            <w:r w:rsidRPr="00A65840">
              <w:rPr>
                <w:spacing w:val="25"/>
                <w:sz w:val="24"/>
              </w:rPr>
              <w:t xml:space="preserve"> </w:t>
            </w:r>
            <w:r w:rsidRPr="00A65840">
              <w:rPr>
                <w:sz w:val="24"/>
              </w:rPr>
              <w:t>с</w:t>
            </w:r>
            <w:r w:rsidRPr="00A65840">
              <w:rPr>
                <w:spacing w:val="24"/>
                <w:sz w:val="24"/>
              </w:rPr>
              <w:t xml:space="preserve"> </w:t>
            </w:r>
            <w:r w:rsidRPr="00A65840">
              <w:rPr>
                <w:spacing w:val="-2"/>
                <w:sz w:val="24"/>
              </w:rPr>
              <w:t>использованием</w:t>
            </w:r>
          </w:p>
          <w:p w14:paraId="1FB7CEC3" w14:textId="77777777" w:rsidR="003B3C72" w:rsidRPr="00A65840" w:rsidRDefault="00000000">
            <w:pPr>
              <w:pStyle w:val="TableParagraph"/>
              <w:spacing w:before="1"/>
              <w:ind w:left="101"/>
              <w:jc w:val="both"/>
              <w:rPr>
                <w:sz w:val="24"/>
              </w:rPr>
            </w:pPr>
            <w:r w:rsidRPr="00A65840">
              <w:rPr>
                <w:sz w:val="24"/>
              </w:rPr>
              <w:t>аппарата</w:t>
            </w:r>
            <w:r w:rsidRPr="00A65840">
              <w:rPr>
                <w:spacing w:val="-8"/>
                <w:sz w:val="24"/>
              </w:rPr>
              <w:t xml:space="preserve"> </w:t>
            </w:r>
            <w:r w:rsidRPr="00A65840">
              <w:rPr>
                <w:sz w:val="24"/>
              </w:rPr>
              <w:t>алгебры,</w:t>
            </w:r>
            <w:r w:rsidRPr="00A65840">
              <w:rPr>
                <w:spacing w:val="-5"/>
                <w:sz w:val="24"/>
              </w:rPr>
              <w:t xml:space="preserve"> </w:t>
            </w:r>
            <w:r w:rsidRPr="00A65840">
              <w:rPr>
                <w:sz w:val="24"/>
              </w:rPr>
              <w:t>интерпретировать</w:t>
            </w:r>
            <w:r w:rsidRPr="00A65840">
              <w:rPr>
                <w:spacing w:val="-5"/>
                <w:sz w:val="24"/>
              </w:rPr>
              <w:t xml:space="preserve"> </w:t>
            </w:r>
            <w:r w:rsidRPr="00A65840">
              <w:rPr>
                <w:sz w:val="24"/>
              </w:rPr>
              <w:t>полученный</w:t>
            </w:r>
            <w:r w:rsidRPr="00A65840">
              <w:rPr>
                <w:spacing w:val="-5"/>
                <w:sz w:val="24"/>
              </w:rPr>
              <w:t xml:space="preserve"> </w:t>
            </w:r>
            <w:r w:rsidRPr="00A65840">
              <w:rPr>
                <w:spacing w:val="-2"/>
                <w:sz w:val="24"/>
              </w:rPr>
              <w:t>результат</w:t>
            </w:r>
          </w:p>
        </w:tc>
      </w:tr>
      <w:tr w:rsidR="003B3C72" w:rsidRPr="00A65840" w14:paraId="2613A023" w14:textId="77777777">
        <w:trPr>
          <w:trHeight w:val="3523"/>
        </w:trPr>
        <w:tc>
          <w:tcPr>
            <w:tcW w:w="1718" w:type="dxa"/>
          </w:tcPr>
          <w:p w14:paraId="038DD7E1" w14:textId="77777777" w:rsidR="003B3C72" w:rsidRPr="00A65840" w:rsidRDefault="003B3C72">
            <w:pPr>
              <w:pStyle w:val="TableParagraph"/>
              <w:rPr>
                <w:b/>
                <w:sz w:val="24"/>
              </w:rPr>
            </w:pPr>
          </w:p>
          <w:p w14:paraId="739F8AC8" w14:textId="77777777" w:rsidR="003B3C72" w:rsidRPr="00A65840" w:rsidRDefault="003B3C72">
            <w:pPr>
              <w:pStyle w:val="TableParagraph"/>
              <w:rPr>
                <w:b/>
                <w:sz w:val="24"/>
              </w:rPr>
            </w:pPr>
          </w:p>
          <w:p w14:paraId="4A9C15C3" w14:textId="77777777" w:rsidR="003B3C72" w:rsidRPr="00A65840" w:rsidRDefault="003B3C72">
            <w:pPr>
              <w:pStyle w:val="TableParagraph"/>
              <w:rPr>
                <w:b/>
                <w:sz w:val="24"/>
              </w:rPr>
            </w:pPr>
          </w:p>
          <w:p w14:paraId="60FBC476" w14:textId="77777777" w:rsidR="003B3C72" w:rsidRPr="00A65840" w:rsidRDefault="003B3C72">
            <w:pPr>
              <w:pStyle w:val="TableParagraph"/>
              <w:rPr>
                <w:b/>
                <w:sz w:val="24"/>
              </w:rPr>
            </w:pPr>
          </w:p>
          <w:p w14:paraId="35ACCEEA" w14:textId="77777777" w:rsidR="003B3C72" w:rsidRPr="00A65840" w:rsidRDefault="003B3C72">
            <w:pPr>
              <w:pStyle w:val="TableParagraph"/>
              <w:spacing w:before="204"/>
              <w:rPr>
                <w:b/>
                <w:sz w:val="24"/>
              </w:rPr>
            </w:pPr>
          </w:p>
          <w:p w14:paraId="418ABE00" w14:textId="77777777" w:rsidR="003B3C72" w:rsidRPr="00A65840" w:rsidRDefault="00000000">
            <w:pPr>
              <w:pStyle w:val="TableParagraph"/>
              <w:ind w:left="2" w:right="4"/>
              <w:jc w:val="center"/>
              <w:rPr>
                <w:sz w:val="24"/>
              </w:rPr>
            </w:pPr>
            <w:r w:rsidRPr="00A65840">
              <w:rPr>
                <w:spacing w:val="-10"/>
                <w:sz w:val="24"/>
              </w:rPr>
              <w:t>7</w:t>
            </w:r>
          </w:p>
        </w:tc>
        <w:tc>
          <w:tcPr>
            <w:tcW w:w="7796" w:type="dxa"/>
          </w:tcPr>
          <w:p w14:paraId="02A7DB6C" w14:textId="77777777" w:rsidR="003B3C72" w:rsidRPr="00A65840" w:rsidRDefault="00000000">
            <w:pPr>
              <w:pStyle w:val="TableParagraph"/>
              <w:spacing w:before="38" w:line="336" w:lineRule="auto"/>
              <w:ind w:left="101" w:right="101"/>
              <w:jc w:val="both"/>
              <w:rPr>
                <w:sz w:val="24"/>
              </w:rPr>
            </w:pPr>
            <w:r w:rsidRPr="00A65840">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w:t>
            </w:r>
            <w:r w:rsidRPr="00A65840">
              <w:rPr>
                <w:spacing w:val="-5"/>
                <w:sz w:val="24"/>
              </w:rPr>
              <w:t xml:space="preserve"> </w:t>
            </w:r>
            <w:r w:rsidRPr="00A65840">
              <w:rPr>
                <w:sz w:val="24"/>
              </w:rPr>
              <w:t>с</w:t>
            </w:r>
            <w:r w:rsidRPr="00A65840">
              <w:rPr>
                <w:spacing w:val="-6"/>
                <w:sz w:val="24"/>
              </w:rPr>
              <w:t xml:space="preserve"> </w:t>
            </w:r>
            <w:r w:rsidRPr="00A65840">
              <w:rPr>
                <w:sz w:val="24"/>
              </w:rPr>
              <w:t>помощью</w:t>
            </w:r>
            <w:r w:rsidRPr="00A65840">
              <w:rPr>
                <w:spacing w:val="-5"/>
                <w:sz w:val="24"/>
              </w:rPr>
              <w:t xml:space="preserve"> </w:t>
            </w:r>
            <w:r w:rsidRPr="00A65840">
              <w:rPr>
                <w:sz w:val="24"/>
              </w:rPr>
              <w:t>таблиц</w:t>
            </w:r>
            <w:r w:rsidRPr="00A65840">
              <w:rPr>
                <w:spacing w:val="-5"/>
                <w:sz w:val="24"/>
              </w:rPr>
              <w:t xml:space="preserve"> </w:t>
            </w:r>
            <w:r w:rsidRPr="00A65840">
              <w:rPr>
                <w:sz w:val="24"/>
              </w:rPr>
              <w:t>и</w:t>
            </w:r>
            <w:r w:rsidRPr="00A65840">
              <w:rPr>
                <w:spacing w:val="-5"/>
                <w:sz w:val="24"/>
              </w:rPr>
              <w:t xml:space="preserve"> </w:t>
            </w:r>
            <w:r w:rsidRPr="00A65840">
              <w:rPr>
                <w:sz w:val="24"/>
              </w:rPr>
              <w:t>диаграмм;</w:t>
            </w:r>
            <w:r w:rsidRPr="00A65840">
              <w:rPr>
                <w:spacing w:val="-5"/>
                <w:sz w:val="24"/>
              </w:rPr>
              <w:t xml:space="preserve"> </w:t>
            </w:r>
            <w:r w:rsidRPr="00A65840">
              <w:rPr>
                <w:sz w:val="24"/>
              </w:rPr>
              <w:t>исследовать</w:t>
            </w:r>
            <w:r w:rsidRPr="00A65840">
              <w:rPr>
                <w:spacing w:val="-4"/>
                <w:sz w:val="24"/>
              </w:rPr>
              <w:t xml:space="preserve"> </w:t>
            </w:r>
            <w:r w:rsidRPr="00A65840">
              <w:rPr>
                <w:sz w:val="24"/>
              </w:rPr>
              <w:t>статистические данные, в том числе с применением графических методов и электронных средств;</w:t>
            </w:r>
            <w:r w:rsidRPr="00A65840">
              <w:rPr>
                <w:spacing w:val="59"/>
                <w:sz w:val="24"/>
              </w:rPr>
              <w:t xml:space="preserve"> </w:t>
            </w:r>
            <w:r w:rsidRPr="00A65840">
              <w:rPr>
                <w:sz w:val="24"/>
              </w:rPr>
              <w:t>графически</w:t>
            </w:r>
            <w:r w:rsidRPr="00A65840">
              <w:rPr>
                <w:spacing w:val="62"/>
                <w:sz w:val="24"/>
              </w:rPr>
              <w:t xml:space="preserve"> </w:t>
            </w:r>
            <w:r w:rsidRPr="00A65840">
              <w:rPr>
                <w:sz w:val="24"/>
              </w:rPr>
              <w:t>исследовать</w:t>
            </w:r>
            <w:r w:rsidRPr="00A65840">
              <w:rPr>
                <w:spacing w:val="61"/>
                <w:sz w:val="24"/>
              </w:rPr>
              <w:t xml:space="preserve"> </w:t>
            </w:r>
            <w:r w:rsidRPr="00A65840">
              <w:rPr>
                <w:sz w:val="24"/>
              </w:rPr>
              <w:t>совместные</w:t>
            </w:r>
            <w:r w:rsidRPr="00A65840">
              <w:rPr>
                <w:spacing w:val="60"/>
                <w:sz w:val="24"/>
              </w:rPr>
              <w:t xml:space="preserve"> </w:t>
            </w:r>
            <w:r w:rsidRPr="00A65840">
              <w:rPr>
                <w:sz w:val="24"/>
              </w:rPr>
              <w:t>наблюдения</w:t>
            </w:r>
            <w:r w:rsidRPr="00A65840">
              <w:rPr>
                <w:spacing w:val="61"/>
                <w:sz w:val="24"/>
              </w:rPr>
              <w:t xml:space="preserve"> </w:t>
            </w:r>
            <w:r w:rsidRPr="00A65840">
              <w:rPr>
                <w:sz w:val="24"/>
              </w:rPr>
              <w:t>с</w:t>
            </w:r>
            <w:r w:rsidRPr="00A65840">
              <w:rPr>
                <w:spacing w:val="60"/>
                <w:sz w:val="24"/>
              </w:rPr>
              <w:t xml:space="preserve"> </w:t>
            </w:r>
            <w:r w:rsidRPr="00A65840">
              <w:rPr>
                <w:spacing w:val="-2"/>
                <w:sz w:val="24"/>
              </w:rPr>
              <w:t>помощью</w:t>
            </w:r>
          </w:p>
          <w:p w14:paraId="7C997467" w14:textId="77777777" w:rsidR="003B3C72" w:rsidRPr="00A65840" w:rsidRDefault="00000000">
            <w:pPr>
              <w:pStyle w:val="TableParagraph"/>
              <w:spacing w:before="1"/>
              <w:ind w:left="101"/>
              <w:jc w:val="both"/>
              <w:rPr>
                <w:sz w:val="24"/>
              </w:rPr>
            </w:pPr>
            <w:r w:rsidRPr="00A65840">
              <w:rPr>
                <w:sz w:val="24"/>
              </w:rPr>
              <w:t>диаграмм</w:t>
            </w:r>
            <w:r w:rsidRPr="00A65840">
              <w:rPr>
                <w:spacing w:val="-4"/>
                <w:sz w:val="24"/>
              </w:rPr>
              <w:t xml:space="preserve"> </w:t>
            </w:r>
            <w:r w:rsidRPr="00A65840">
              <w:rPr>
                <w:sz w:val="24"/>
              </w:rPr>
              <w:t>рассеивания и</w:t>
            </w:r>
            <w:r w:rsidRPr="00A65840">
              <w:rPr>
                <w:spacing w:val="-2"/>
                <w:sz w:val="24"/>
              </w:rPr>
              <w:t xml:space="preserve"> </w:t>
            </w:r>
            <w:r w:rsidRPr="00A65840">
              <w:rPr>
                <w:sz w:val="24"/>
              </w:rPr>
              <w:t>линейной</w:t>
            </w:r>
            <w:r w:rsidRPr="00A65840">
              <w:rPr>
                <w:spacing w:val="-2"/>
                <w:sz w:val="24"/>
              </w:rPr>
              <w:t xml:space="preserve"> регрессии</w:t>
            </w:r>
          </w:p>
        </w:tc>
      </w:tr>
      <w:tr w:rsidR="003B3C72" w:rsidRPr="00A65840" w14:paraId="12CC39AB" w14:textId="77777777">
        <w:trPr>
          <w:trHeight w:val="7001"/>
        </w:trPr>
        <w:tc>
          <w:tcPr>
            <w:tcW w:w="1718" w:type="dxa"/>
          </w:tcPr>
          <w:p w14:paraId="59F32DEA" w14:textId="77777777" w:rsidR="003B3C72" w:rsidRPr="00A65840" w:rsidRDefault="003B3C72">
            <w:pPr>
              <w:pStyle w:val="TableParagraph"/>
              <w:rPr>
                <w:b/>
                <w:sz w:val="24"/>
              </w:rPr>
            </w:pPr>
          </w:p>
          <w:p w14:paraId="6135439F" w14:textId="77777777" w:rsidR="003B3C72" w:rsidRPr="00A65840" w:rsidRDefault="003B3C72">
            <w:pPr>
              <w:pStyle w:val="TableParagraph"/>
              <w:rPr>
                <w:b/>
                <w:sz w:val="24"/>
              </w:rPr>
            </w:pPr>
          </w:p>
          <w:p w14:paraId="53700DE4" w14:textId="77777777" w:rsidR="003B3C72" w:rsidRPr="00A65840" w:rsidRDefault="003B3C72">
            <w:pPr>
              <w:pStyle w:val="TableParagraph"/>
              <w:rPr>
                <w:b/>
                <w:sz w:val="24"/>
              </w:rPr>
            </w:pPr>
          </w:p>
          <w:p w14:paraId="0CD1C996" w14:textId="77777777" w:rsidR="003B3C72" w:rsidRPr="00A65840" w:rsidRDefault="003B3C72">
            <w:pPr>
              <w:pStyle w:val="TableParagraph"/>
              <w:rPr>
                <w:b/>
                <w:sz w:val="24"/>
              </w:rPr>
            </w:pPr>
          </w:p>
          <w:p w14:paraId="672F263A" w14:textId="77777777" w:rsidR="003B3C72" w:rsidRPr="00A65840" w:rsidRDefault="003B3C72">
            <w:pPr>
              <w:pStyle w:val="TableParagraph"/>
              <w:rPr>
                <w:b/>
                <w:sz w:val="24"/>
              </w:rPr>
            </w:pPr>
          </w:p>
          <w:p w14:paraId="16DA7BC1" w14:textId="77777777" w:rsidR="003B3C72" w:rsidRPr="00A65840" w:rsidRDefault="003B3C72">
            <w:pPr>
              <w:pStyle w:val="TableParagraph"/>
              <w:rPr>
                <w:b/>
                <w:sz w:val="24"/>
              </w:rPr>
            </w:pPr>
          </w:p>
          <w:p w14:paraId="56CA582E" w14:textId="77777777" w:rsidR="003B3C72" w:rsidRPr="00A65840" w:rsidRDefault="003B3C72">
            <w:pPr>
              <w:pStyle w:val="TableParagraph"/>
              <w:rPr>
                <w:b/>
                <w:sz w:val="24"/>
              </w:rPr>
            </w:pPr>
          </w:p>
          <w:p w14:paraId="2BA5B7FA" w14:textId="77777777" w:rsidR="003B3C72" w:rsidRPr="00A65840" w:rsidRDefault="003B3C72">
            <w:pPr>
              <w:pStyle w:val="TableParagraph"/>
              <w:rPr>
                <w:b/>
                <w:sz w:val="24"/>
              </w:rPr>
            </w:pPr>
          </w:p>
          <w:p w14:paraId="0F8FAE71" w14:textId="77777777" w:rsidR="003B3C72" w:rsidRPr="00A65840" w:rsidRDefault="003B3C72">
            <w:pPr>
              <w:pStyle w:val="TableParagraph"/>
              <w:rPr>
                <w:b/>
                <w:sz w:val="24"/>
              </w:rPr>
            </w:pPr>
          </w:p>
          <w:p w14:paraId="1623D682" w14:textId="77777777" w:rsidR="003B3C72" w:rsidRPr="00A65840" w:rsidRDefault="003B3C72">
            <w:pPr>
              <w:pStyle w:val="TableParagraph"/>
              <w:rPr>
                <w:b/>
                <w:sz w:val="24"/>
              </w:rPr>
            </w:pPr>
          </w:p>
          <w:p w14:paraId="77E8E834" w14:textId="77777777" w:rsidR="003B3C72" w:rsidRPr="00A65840" w:rsidRDefault="003B3C72">
            <w:pPr>
              <w:pStyle w:val="TableParagraph"/>
              <w:rPr>
                <w:b/>
                <w:sz w:val="24"/>
              </w:rPr>
            </w:pPr>
          </w:p>
          <w:p w14:paraId="3D210ED3" w14:textId="77777777" w:rsidR="003B3C72" w:rsidRPr="00A65840" w:rsidRDefault="003B3C72">
            <w:pPr>
              <w:pStyle w:val="TableParagraph"/>
              <w:spacing w:before="10"/>
              <w:rPr>
                <w:b/>
                <w:sz w:val="24"/>
              </w:rPr>
            </w:pPr>
          </w:p>
          <w:p w14:paraId="384278EA" w14:textId="77777777" w:rsidR="003B3C72" w:rsidRPr="00A65840" w:rsidRDefault="00000000">
            <w:pPr>
              <w:pStyle w:val="TableParagraph"/>
              <w:ind w:left="2" w:right="4"/>
              <w:jc w:val="center"/>
              <w:rPr>
                <w:sz w:val="24"/>
              </w:rPr>
            </w:pPr>
            <w:r w:rsidRPr="00A65840">
              <w:rPr>
                <w:spacing w:val="-10"/>
                <w:sz w:val="24"/>
              </w:rPr>
              <w:t>8</w:t>
            </w:r>
          </w:p>
        </w:tc>
        <w:tc>
          <w:tcPr>
            <w:tcW w:w="7796" w:type="dxa"/>
          </w:tcPr>
          <w:p w14:paraId="69256EB0" w14:textId="77777777" w:rsidR="003B3C72" w:rsidRPr="00A65840" w:rsidRDefault="00000000">
            <w:pPr>
              <w:pStyle w:val="TableParagraph"/>
              <w:spacing w:before="38" w:line="336" w:lineRule="auto"/>
              <w:ind w:left="101" w:right="99"/>
              <w:jc w:val="both"/>
              <w:rPr>
                <w:sz w:val="24"/>
              </w:rPr>
            </w:pPr>
            <w:r w:rsidRPr="00A65840">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w:t>
            </w:r>
            <w:r w:rsidRPr="00A65840">
              <w:rPr>
                <w:spacing w:val="-12"/>
                <w:sz w:val="24"/>
              </w:rPr>
              <w:t xml:space="preserve"> </w:t>
            </w:r>
            <w:r w:rsidRPr="00A65840">
              <w:rPr>
                <w:sz w:val="24"/>
              </w:rPr>
              <w:t>понятиями:</w:t>
            </w:r>
            <w:r w:rsidRPr="00A65840">
              <w:rPr>
                <w:spacing w:val="-13"/>
                <w:sz w:val="24"/>
              </w:rPr>
              <w:t xml:space="preserve"> </w:t>
            </w:r>
            <w:r w:rsidRPr="00A65840">
              <w:rPr>
                <w:sz w:val="24"/>
              </w:rPr>
              <w:t>сочетание,</w:t>
            </w:r>
            <w:r w:rsidRPr="00A65840">
              <w:rPr>
                <w:spacing w:val="-14"/>
                <w:sz w:val="24"/>
              </w:rPr>
              <w:t xml:space="preserve"> </w:t>
            </w:r>
            <w:r w:rsidRPr="00A65840">
              <w:rPr>
                <w:sz w:val="24"/>
              </w:rPr>
              <w:t>перестановка,</w:t>
            </w:r>
            <w:r w:rsidRPr="00A65840">
              <w:rPr>
                <w:spacing w:val="-14"/>
                <w:sz w:val="24"/>
              </w:rPr>
              <w:t xml:space="preserve"> </w:t>
            </w:r>
            <w:r w:rsidRPr="00A65840">
              <w:rPr>
                <w:sz w:val="24"/>
              </w:rPr>
              <w:t>число</w:t>
            </w:r>
            <w:r w:rsidRPr="00A65840">
              <w:rPr>
                <w:spacing w:val="-13"/>
                <w:sz w:val="24"/>
              </w:rPr>
              <w:t xml:space="preserve"> </w:t>
            </w:r>
            <w:r w:rsidRPr="00A65840">
              <w:rPr>
                <w:sz w:val="24"/>
              </w:rPr>
              <w:t>сочетаний,</w:t>
            </w:r>
            <w:r w:rsidRPr="00A65840">
              <w:rPr>
                <w:spacing w:val="-14"/>
                <w:sz w:val="24"/>
              </w:rPr>
              <w:t xml:space="preserve"> </w:t>
            </w:r>
            <w:r w:rsidRPr="00A65840">
              <w:rPr>
                <w:sz w:val="24"/>
              </w:rPr>
              <w:t>число перестановок; бином Ньютона; умение применять комбинаторные факты и рассуждения для решения задач; оценивать вероятности реальных событий;</w:t>
            </w:r>
            <w:r w:rsidRPr="00A65840">
              <w:rPr>
                <w:spacing w:val="62"/>
                <w:sz w:val="24"/>
              </w:rPr>
              <w:t xml:space="preserve">  </w:t>
            </w:r>
            <w:r w:rsidRPr="00A65840">
              <w:rPr>
                <w:sz w:val="24"/>
              </w:rPr>
              <w:t>составлять</w:t>
            </w:r>
            <w:r w:rsidRPr="00A65840">
              <w:rPr>
                <w:spacing w:val="65"/>
                <w:sz w:val="24"/>
              </w:rPr>
              <w:t xml:space="preserve">  </w:t>
            </w:r>
            <w:r w:rsidRPr="00A65840">
              <w:rPr>
                <w:sz w:val="24"/>
              </w:rPr>
              <w:t>вероятностную</w:t>
            </w:r>
            <w:r w:rsidRPr="00A65840">
              <w:rPr>
                <w:spacing w:val="67"/>
                <w:sz w:val="24"/>
              </w:rPr>
              <w:t xml:space="preserve">  </w:t>
            </w:r>
            <w:r w:rsidRPr="00A65840">
              <w:rPr>
                <w:sz w:val="24"/>
              </w:rPr>
              <w:t>модель</w:t>
            </w:r>
            <w:r w:rsidRPr="00A65840">
              <w:rPr>
                <w:spacing w:val="65"/>
                <w:sz w:val="24"/>
              </w:rPr>
              <w:t xml:space="preserve">  </w:t>
            </w:r>
            <w:r w:rsidRPr="00A65840">
              <w:rPr>
                <w:sz w:val="24"/>
              </w:rPr>
              <w:t>и</w:t>
            </w:r>
            <w:r w:rsidRPr="00A65840">
              <w:rPr>
                <w:spacing w:val="66"/>
                <w:sz w:val="24"/>
              </w:rPr>
              <w:t xml:space="preserve">  </w:t>
            </w:r>
            <w:r w:rsidRPr="00A65840">
              <w:rPr>
                <w:spacing w:val="-2"/>
                <w:sz w:val="24"/>
              </w:rPr>
              <w:t>интерпретировать</w:t>
            </w:r>
          </w:p>
          <w:p w14:paraId="5C14534B" w14:textId="77777777" w:rsidR="003B3C72" w:rsidRPr="00A65840" w:rsidRDefault="00000000">
            <w:pPr>
              <w:pStyle w:val="TableParagraph"/>
              <w:spacing w:before="2"/>
              <w:ind w:left="101"/>
              <w:jc w:val="both"/>
              <w:rPr>
                <w:sz w:val="24"/>
              </w:rPr>
            </w:pPr>
            <w:r w:rsidRPr="00A65840">
              <w:rPr>
                <w:sz w:val="24"/>
              </w:rPr>
              <w:t>полученный</w:t>
            </w:r>
            <w:r w:rsidRPr="00A65840">
              <w:rPr>
                <w:spacing w:val="-6"/>
                <w:sz w:val="24"/>
              </w:rPr>
              <w:t xml:space="preserve"> </w:t>
            </w:r>
            <w:r w:rsidRPr="00A65840">
              <w:rPr>
                <w:spacing w:val="-2"/>
                <w:sz w:val="24"/>
              </w:rPr>
              <w:t>результат</w:t>
            </w:r>
          </w:p>
        </w:tc>
      </w:tr>
      <w:tr w:rsidR="003B3C72" w:rsidRPr="00A65840" w14:paraId="5B6C2BE4" w14:textId="77777777">
        <w:trPr>
          <w:trHeight w:val="1199"/>
        </w:trPr>
        <w:tc>
          <w:tcPr>
            <w:tcW w:w="1718" w:type="dxa"/>
          </w:tcPr>
          <w:p w14:paraId="3FCD0B4B" w14:textId="77777777" w:rsidR="003B3C72" w:rsidRPr="00A65840" w:rsidRDefault="003B3C72">
            <w:pPr>
              <w:pStyle w:val="TableParagraph"/>
              <w:spacing w:before="146"/>
              <w:rPr>
                <w:b/>
                <w:sz w:val="24"/>
              </w:rPr>
            </w:pPr>
          </w:p>
          <w:p w14:paraId="38372299" w14:textId="77777777" w:rsidR="003B3C72" w:rsidRPr="00A65840" w:rsidRDefault="00000000">
            <w:pPr>
              <w:pStyle w:val="TableParagraph"/>
              <w:ind w:left="2" w:right="4"/>
              <w:jc w:val="center"/>
              <w:rPr>
                <w:sz w:val="24"/>
              </w:rPr>
            </w:pPr>
            <w:r w:rsidRPr="00A65840">
              <w:rPr>
                <w:spacing w:val="-10"/>
                <w:sz w:val="24"/>
              </w:rPr>
              <w:t>9</w:t>
            </w:r>
          </w:p>
        </w:tc>
        <w:tc>
          <w:tcPr>
            <w:tcW w:w="7796" w:type="dxa"/>
          </w:tcPr>
          <w:p w14:paraId="36372611" w14:textId="77777777" w:rsidR="003B3C72" w:rsidRPr="00A65840" w:rsidRDefault="00000000">
            <w:pPr>
              <w:pStyle w:val="TableParagraph"/>
              <w:spacing w:before="36" w:line="336" w:lineRule="auto"/>
              <w:ind w:left="101"/>
              <w:rPr>
                <w:sz w:val="24"/>
              </w:rPr>
            </w:pPr>
            <w:r w:rsidRPr="00A65840">
              <w:rPr>
                <w:sz w:val="24"/>
              </w:rPr>
              <w:t>Умение</w:t>
            </w:r>
            <w:r w:rsidRPr="00A65840">
              <w:rPr>
                <w:spacing w:val="-2"/>
                <w:sz w:val="24"/>
              </w:rPr>
              <w:t xml:space="preserve"> </w:t>
            </w:r>
            <w:r w:rsidRPr="00A65840">
              <w:rPr>
                <w:sz w:val="24"/>
              </w:rPr>
              <w:t>оперировать понятиями: точка,</w:t>
            </w:r>
            <w:r w:rsidRPr="00A65840">
              <w:rPr>
                <w:spacing w:val="-1"/>
                <w:sz w:val="24"/>
              </w:rPr>
              <w:t xml:space="preserve"> </w:t>
            </w:r>
            <w:r w:rsidRPr="00A65840">
              <w:rPr>
                <w:sz w:val="24"/>
              </w:rPr>
              <w:t>прямая,</w:t>
            </w:r>
            <w:r w:rsidRPr="00A65840">
              <w:rPr>
                <w:spacing w:val="-1"/>
                <w:sz w:val="24"/>
              </w:rPr>
              <w:t xml:space="preserve"> </w:t>
            </w:r>
            <w:r w:rsidRPr="00A65840">
              <w:rPr>
                <w:sz w:val="24"/>
              </w:rPr>
              <w:t>плоскость,</w:t>
            </w:r>
            <w:r w:rsidRPr="00A65840">
              <w:rPr>
                <w:spacing w:val="-1"/>
                <w:sz w:val="24"/>
              </w:rPr>
              <w:t xml:space="preserve"> </w:t>
            </w:r>
            <w:r w:rsidRPr="00A65840">
              <w:rPr>
                <w:sz w:val="24"/>
              </w:rPr>
              <w:t>пространство, отрезок,</w:t>
            </w:r>
            <w:r w:rsidRPr="00A65840">
              <w:rPr>
                <w:spacing w:val="-12"/>
                <w:sz w:val="24"/>
              </w:rPr>
              <w:t xml:space="preserve"> </w:t>
            </w:r>
            <w:r w:rsidRPr="00A65840">
              <w:rPr>
                <w:sz w:val="24"/>
              </w:rPr>
              <w:t>луч,</w:t>
            </w:r>
            <w:r w:rsidRPr="00A65840">
              <w:rPr>
                <w:spacing w:val="-9"/>
                <w:sz w:val="24"/>
              </w:rPr>
              <w:t xml:space="preserve"> </w:t>
            </w:r>
            <w:r w:rsidRPr="00A65840">
              <w:rPr>
                <w:sz w:val="24"/>
              </w:rPr>
              <w:t>величина</w:t>
            </w:r>
            <w:r w:rsidRPr="00A65840">
              <w:rPr>
                <w:spacing w:val="-11"/>
                <w:sz w:val="24"/>
              </w:rPr>
              <w:t xml:space="preserve"> </w:t>
            </w:r>
            <w:r w:rsidRPr="00A65840">
              <w:rPr>
                <w:sz w:val="24"/>
              </w:rPr>
              <w:t>угла,</w:t>
            </w:r>
            <w:r w:rsidRPr="00A65840">
              <w:rPr>
                <w:spacing w:val="-9"/>
                <w:sz w:val="24"/>
              </w:rPr>
              <w:t xml:space="preserve"> </w:t>
            </w:r>
            <w:r w:rsidRPr="00A65840">
              <w:rPr>
                <w:sz w:val="24"/>
              </w:rPr>
              <w:t>плоский</w:t>
            </w:r>
            <w:r w:rsidRPr="00A65840">
              <w:rPr>
                <w:spacing w:val="-7"/>
                <w:sz w:val="24"/>
              </w:rPr>
              <w:t xml:space="preserve"> </w:t>
            </w:r>
            <w:r w:rsidRPr="00A65840">
              <w:rPr>
                <w:sz w:val="24"/>
              </w:rPr>
              <w:t>угол,</w:t>
            </w:r>
            <w:r w:rsidRPr="00A65840">
              <w:rPr>
                <w:spacing w:val="-9"/>
                <w:sz w:val="24"/>
              </w:rPr>
              <w:t xml:space="preserve"> </w:t>
            </w:r>
            <w:r w:rsidRPr="00A65840">
              <w:rPr>
                <w:sz w:val="24"/>
              </w:rPr>
              <w:t>двугранный</w:t>
            </w:r>
            <w:r w:rsidRPr="00A65840">
              <w:rPr>
                <w:spacing w:val="-7"/>
                <w:sz w:val="24"/>
              </w:rPr>
              <w:t xml:space="preserve"> </w:t>
            </w:r>
            <w:r w:rsidRPr="00A65840">
              <w:rPr>
                <w:sz w:val="24"/>
              </w:rPr>
              <w:t>угол,</w:t>
            </w:r>
            <w:r w:rsidRPr="00A65840">
              <w:rPr>
                <w:spacing w:val="-4"/>
                <w:sz w:val="24"/>
              </w:rPr>
              <w:t xml:space="preserve"> </w:t>
            </w:r>
            <w:r w:rsidRPr="00A65840">
              <w:rPr>
                <w:spacing w:val="-2"/>
                <w:sz w:val="24"/>
              </w:rPr>
              <w:t>трёхгранный</w:t>
            </w:r>
          </w:p>
          <w:p w14:paraId="7CBC35E2" w14:textId="77777777" w:rsidR="003B3C72" w:rsidRPr="00A65840" w:rsidRDefault="00000000">
            <w:pPr>
              <w:pStyle w:val="TableParagraph"/>
              <w:ind w:left="101"/>
              <w:rPr>
                <w:sz w:val="24"/>
              </w:rPr>
            </w:pPr>
            <w:r w:rsidRPr="00A65840">
              <w:rPr>
                <w:sz w:val="24"/>
              </w:rPr>
              <w:t>угол,</w:t>
            </w:r>
            <w:r w:rsidRPr="00A65840">
              <w:rPr>
                <w:spacing w:val="48"/>
                <w:sz w:val="24"/>
              </w:rPr>
              <w:t xml:space="preserve"> </w:t>
            </w:r>
            <w:r w:rsidRPr="00A65840">
              <w:rPr>
                <w:sz w:val="24"/>
              </w:rPr>
              <w:t>скрещивающиеся</w:t>
            </w:r>
            <w:r w:rsidRPr="00A65840">
              <w:rPr>
                <w:spacing w:val="51"/>
                <w:sz w:val="24"/>
              </w:rPr>
              <w:t xml:space="preserve"> </w:t>
            </w:r>
            <w:r w:rsidRPr="00A65840">
              <w:rPr>
                <w:sz w:val="24"/>
              </w:rPr>
              <w:t>прямые,</w:t>
            </w:r>
            <w:r w:rsidRPr="00A65840">
              <w:rPr>
                <w:spacing w:val="49"/>
                <w:sz w:val="24"/>
              </w:rPr>
              <w:t xml:space="preserve"> </w:t>
            </w:r>
            <w:r w:rsidRPr="00A65840">
              <w:rPr>
                <w:sz w:val="24"/>
              </w:rPr>
              <w:t>параллельность</w:t>
            </w:r>
            <w:r w:rsidRPr="00A65840">
              <w:rPr>
                <w:spacing w:val="51"/>
                <w:sz w:val="24"/>
              </w:rPr>
              <w:t xml:space="preserve"> </w:t>
            </w:r>
            <w:r w:rsidRPr="00A65840">
              <w:rPr>
                <w:sz w:val="24"/>
              </w:rPr>
              <w:t>и</w:t>
            </w:r>
            <w:r w:rsidRPr="00A65840">
              <w:rPr>
                <w:spacing w:val="49"/>
                <w:sz w:val="24"/>
              </w:rPr>
              <w:t xml:space="preserve"> </w:t>
            </w:r>
            <w:r w:rsidRPr="00A65840">
              <w:rPr>
                <w:spacing w:val="-2"/>
                <w:sz w:val="24"/>
              </w:rPr>
              <w:t>перпендикулярность</w:t>
            </w:r>
          </w:p>
        </w:tc>
      </w:tr>
    </w:tbl>
    <w:p w14:paraId="5FDCAF5B"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0632F7DF" w14:textId="77777777">
        <w:trPr>
          <w:trHeight w:val="2750"/>
        </w:trPr>
        <w:tc>
          <w:tcPr>
            <w:tcW w:w="1718" w:type="dxa"/>
          </w:tcPr>
          <w:p w14:paraId="3040149F" w14:textId="77777777" w:rsidR="003B3C72" w:rsidRPr="00A65840" w:rsidRDefault="003B3C72">
            <w:pPr>
              <w:pStyle w:val="TableParagraph"/>
              <w:rPr>
                <w:sz w:val="24"/>
              </w:rPr>
            </w:pPr>
          </w:p>
        </w:tc>
        <w:tc>
          <w:tcPr>
            <w:tcW w:w="7796" w:type="dxa"/>
          </w:tcPr>
          <w:p w14:paraId="2563D415" w14:textId="77777777" w:rsidR="003B3C72" w:rsidRPr="00A65840" w:rsidRDefault="00000000">
            <w:pPr>
              <w:pStyle w:val="TableParagraph"/>
              <w:spacing w:before="38" w:line="336" w:lineRule="auto"/>
              <w:ind w:left="101" w:right="97"/>
              <w:jc w:val="both"/>
              <w:rPr>
                <w:sz w:val="24"/>
              </w:rPr>
            </w:pPr>
            <w:r w:rsidRPr="00A65840">
              <w:rPr>
                <w:sz w:val="24"/>
              </w:rPr>
              <w:t>прямых и плоскостей, угол между прямыми, угол между прямой и плоскостью, угол между</w:t>
            </w:r>
            <w:r w:rsidRPr="00A65840">
              <w:rPr>
                <w:spacing w:val="-5"/>
                <w:sz w:val="24"/>
              </w:rPr>
              <w:t xml:space="preserve"> </w:t>
            </w:r>
            <w:r w:rsidRPr="00A65840">
              <w:rPr>
                <w:sz w:val="24"/>
              </w:rPr>
              <w:t>плоскостями, расстояние</w:t>
            </w:r>
            <w:r w:rsidRPr="00A65840">
              <w:rPr>
                <w:spacing w:val="-1"/>
                <w:sz w:val="24"/>
              </w:rPr>
              <w:t xml:space="preserve"> </w:t>
            </w:r>
            <w:r w:rsidRPr="00A65840">
              <w:rPr>
                <w:sz w:val="24"/>
              </w:rPr>
              <w:t>от</w:t>
            </w:r>
            <w:r w:rsidRPr="00A65840">
              <w:rPr>
                <w:spacing w:val="-2"/>
                <w:sz w:val="24"/>
              </w:rPr>
              <w:t xml:space="preserve"> </w:t>
            </w:r>
            <w:r w:rsidRPr="00A65840">
              <w:rPr>
                <w:sz w:val="24"/>
              </w:rPr>
              <w:t>точки до</w:t>
            </w:r>
            <w:r w:rsidRPr="00A65840">
              <w:rPr>
                <w:spacing w:val="-2"/>
                <w:sz w:val="24"/>
              </w:rPr>
              <w:t xml:space="preserve"> </w:t>
            </w:r>
            <w:r w:rsidRPr="00A65840">
              <w:rPr>
                <w:sz w:val="24"/>
              </w:rPr>
              <w:t>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w:t>
            </w:r>
            <w:r w:rsidRPr="00A65840">
              <w:rPr>
                <w:spacing w:val="33"/>
                <w:sz w:val="24"/>
              </w:rPr>
              <w:t xml:space="preserve"> </w:t>
            </w:r>
            <w:r w:rsidRPr="00A65840">
              <w:rPr>
                <w:sz w:val="24"/>
              </w:rPr>
              <w:t>математические</w:t>
            </w:r>
            <w:r w:rsidRPr="00A65840">
              <w:rPr>
                <w:spacing w:val="32"/>
                <w:sz w:val="24"/>
              </w:rPr>
              <w:t xml:space="preserve"> </w:t>
            </w:r>
            <w:r w:rsidRPr="00A65840">
              <w:rPr>
                <w:sz w:val="24"/>
              </w:rPr>
              <w:t>модели</w:t>
            </w:r>
            <w:r w:rsidRPr="00A65840">
              <w:rPr>
                <w:spacing w:val="34"/>
                <w:sz w:val="24"/>
              </w:rPr>
              <w:t xml:space="preserve"> </w:t>
            </w:r>
            <w:r w:rsidRPr="00A65840">
              <w:rPr>
                <w:sz w:val="24"/>
              </w:rPr>
              <w:t>с</w:t>
            </w:r>
            <w:r w:rsidRPr="00A65840">
              <w:rPr>
                <w:spacing w:val="32"/>
                <w:sz w:val="24"/>
              </w:rPr>
              <w:t xml:space="preserve"> </w:t>
            </w:r>
            <w:r w:rsidRPr="00A65840">
              <w:rPr>
                <w:sz w:val="24"/>
              </w:rPr>
              <w:t>помощью</w:t>
            </w:r>
            <w:r w:rsidRPr="00A65840">
              <w:rPr>
                <w:spacing w:val="33"/>
                <w:sz w:val="24"/>
              </w:rPr>
              <w:t xml:space="preserve"> </w:t>
            </w:r>
            <w:r w:rsidRPr="00A65840">
              <w:rPr>
                <w:sz w:val="24"/>
              </w:rPr>
              <w:t>геометрических</w:t>
            </w:r>
            <w:r w:rsidRPr="00A65840">
              <w:rPr>
                <w:spacing w:val="35"/>
                <w:sz w:val="24"/>
              </w:rPr>
              <w:t xml:space="preserve"> </w:t>
            </w:r>
            <w:r w:rsidRPr="00A65840">
              <w:rPr>
                <w:sz w:val="24"/>
              </w:rPr>
              <w:t>понятий</w:t>
            </w:r>
            <w:r w:rsidRPr="00A65840">
              <w:rPr>
                <w:spacing w:val="34"/>
                <w:sz w:val="24"/>
              </w:rPr>
              <w:t xml:space="preserve"> </w:t>
            </w:r>
            <w:r w:rsidRPr="00A65840">
              <w:rPr>
                <w:spacing w:val="-10"/>
                <w:sz w:val="24"/>
              </w:rPr>
              <w:t>и</w:t>
            </w:r>
          </w:p>
          <w:p w14:paraId="01CBE593" w14:textId="77777777" w:rsidR="003B3C72" w:rsidRPr="00A65840" w:rsidRDefault="00000000">
            <w:pPr>
              <w:pStyle w:val="TableParagraph"/>
              <w:spacing w:before="1"/>
              <w:ind w:left="101"/>
              <w:jc w:val="both"/>
              <w:rPr>
                <w:sz w:val="24"/>
              </w:rPr>
            </w:pPr>
            <w:r w:rsidRPr="00A65840">
              <w:rPr>
                <w:sz w:val="24"/>
              </w:rPr>
              <w:t>величин,</w:t>
            </w:r>
            <w:r w:rsidRPr="00A65840">
              <w:rPr>
                <w:spacing w:val="-3"/>
                <w:sz w:val="24"/>
              </w:rPr>
              <w:t xml:space="preserve"> </w:t>
            </w:r>
            <w:r w:rsidRPr="00A65840">
              <w:rPr>
                <w:sz w:val="24"/>
              </w:rPr>
              <w:t>решать</w:t>
            </w:r>
            <w:r w:rsidRPr="00A65840">
              <w:rPr>
                <w:spacing w:val="-2"/>
                <w:sz w:val="24"/>
              </w:rPr>
              <w:t xml:space="preserve"> </w:t>
            </w:r>
            <w:r w:rsidRPr="00A65840">
              <w:rPr>
                <w:sz w:val="24"/>
              </w:rPr>
              <w:t>связанные</w:t>
            </w:r>
            <w:r w:rsidRPr="00A65840">
              <w:rPr>
                <w:spacing w:val="-4"/>
                <w:sz w:val="24"/>
              </w:rPr>
              <w:t xml:space="preserve"> </w:t>
            </w:r>
            <w:r w:rsidRPr="00A65840">
              <w:rPr>
                <w:sz w:val="24"/>
              </w:rPr>
              <w:t>с</w:t>
            </w:r>
            <w:r w:rsidRPr="00A65840">
              <w:rPr>
                <w:spacing w:val="-3"/>
                <w:sz w:val="24"/>
              </w:rPr>
              <w:t xml:space="preserve"> </w:t>
            </w:r>
            <w:r w:rsidRPr="00A65840">
              <w:rPr>
                <w:sz w:val="24"/>
              </w:rPr>
              <w:t>ними</w:t>
            </w:r>
            <w:r w:rsidRPr="00A65840">
              <w:rPr>
                <w:spacing w:val="-3"/>
                <w:sz w:val="24"/>
              </w:rPr>
              <w:t xml:space="preserve"> </w:t>
            </w:r>
            <w:r w:rsidRPr="00A65840">
              <w:rPr>
                <w:sz w:val="24"/>
              </w:rPr>
              <w:t>практические</w:t>
            </w:r>
            <w:r w:rsidRPr="00A65840">
              <w:rPr>
                <w:spacing w:val="-3"/>
                <w:sz w:val="24"/>
              </w:rPr>
              <w:t xml:space="preserve"> </w:t>
            </w:r>
            <w:r w:rsidRPr="00A65840">
              <w:rPr>
                <w:spacing w:val="-2"/>
                <w:sz w:val="24"/>
              </w:rPr>
              <w:t>задачи</w:t>
            </w:r>
          </w:p>
        </w:tc>
      </w:tr>
      <w:tr w:rsidR="003B3C72" w:rsidRPr="00A65840" w14:paraId="67D3231D" w14:textId="77777777">
        <w:trPr>
          <w:trHeight w:val="6228"/>
        </w:trPr>
        <w:tc>
          <w:tcPr>
            <w:tcW w:w="1718" w:type="dxa"/>
          </w:tcPr>
          <w:p w14:paraId="6C5BD3B8" w14:textId="77777777" w:rsidR="003B3C72" w:rsidRPr="00A65840" w:rsidRDefault="003B3C72">
            <w:pPr>
              <w:pStyle w:val="TableParagraph"/>
              <w:rPr>
                <w:b/>
                <w:sz w:val="24"/>
              </w:rPr>
            </w:pPr>
          </w:p>
          <w:p w14:paraId="19D62309" w14:textId="77777777" w:rsidR="003B3C72" w:rsidRPr="00A65840" w:rsidRDefault="003B3C72">
            <w:pPr>
              <w:pStyle w:val="TableParagraph"/>
              <w:rPr>
                <w:b/>
                <w:sz w:val="24"/>
              </w:rPr>
            </w:pPr>
          </w:p>
          <w:p w14:paraId="470ADBDF" w14:textId="77777777" w:rsidR="003B3C72" w:rsidRPr="00A65840" w:rsidRDefault="003B3C72">
            <w:pPr>
              <w:pStyle w:val="TableParagraph"/>
              <w:rPr>
                <w:b/>
                <w:sz w:val="24"/>
              </w:rPr>
            </w:pPr>
          </w:p>
          <w:p w14:paraId="06A1DE6B" w14:textId="77777777" w:rsidR="003B3C72" w:rsidRPr="00A65840" w:rsidRDefault="003B3C72">
            <w:pPr>
              <w:pStyle w:val="TableParagraph"/>
              <w:rPr>
                <w:b/>
                <w:sz w:val="24"/>
              </w:rPr>
            </w:pPr>
          </w:p>
          <w:p w14:paraId="0ADE71A3" w14:textId="77777777" w:rsidR="003B3C72" w:rsidRPr="00A65840" w:rsidRDefault="003B3C72">
            <w:pPr>
              <w:pStyle w:val="TableParagraph"/>
              <w:rPr>
                <w:b/>
                <w:sz w:val="24"/>
              </w:rPr>
            </w:pPr>
          </w:p>
          <w:p w14:paraId="12BA27A0" w14:textId="77777777" w:rsidR="003B3C72" w:rsidRPr="00A65840" w:rsidRDefault="003B3C72">
            <w:pPr>
              <w:pStyle w:val="TableParagraph"/>
              <w:rPr>
                <w:b/>
                <w:sz w:val="24"/>
              </w:rPr>
            </w:pPr>
          </w:p>
          <w:p w14:paraId="0A8EDB74" w14:textId="77777777" w:rsidR="003B3C72" w:rsidRPr="00A65840" w:rsidRDefault="003B3C72">
            <w:pPr>
              <w:pStyle w:val="TableParagraph"/>
              <w:rPr>
                <w:b/>
                <w:sz w:val="24"/>
              </w:rPr>
            </w:pPr>
          </w:p>
          <w:p w14:paraId="258598B4" w14:textId="77777777" w:rsidR="003B3C72" w:rsidRPr="00A65840" w:rsidRDefault="003B3C72">
            <w:pPr>
              <w:pStyle w:val="TableParagraph"/>
              <w:rPr>
                <w:b/>
                <w:sz w:val="24"/>
              </w:rPr>
            </w:pPr>
          </w:p>
          <w:p w14:paraId="114007A3" w14:textId="77777777" w:rsidR="003B3C72" w:rsidRPr="00A65840" w:rsidRDefault="003B3C72">
            <w:pPr>
              <w:pStyle w:val="TableParagraph"/>
              <w:rPr>
                <w:b/>
                <w:sz w:val="24"/>
              </w:rPr>
            </w:pPr>
          </w:p>
          <w:p w14:paraId="6071AE50" w14:textId="77777777" w:rsidR="003B3C72" w:rsidRPr="00A65840" w:rsidRDefault="003B3C72">
            <w:pPr>
              <w:pStyle w:val="TableParagraph"/>
              <w:spacing w:before="176"/>
              <w:rPr>
                <w:b/>
                <w:sz w:val="24"/>
              </w:rPr>
            </w:pPr>
          </w:p>
          <w:p w14:paraId="04391273" w14:textId="77777777" w:rsidR="003B3C72" w:rsidRPr="00A65840" w:rsidRDefault="00000000">
            <w:pPr>
              <w:pStyle w:val="TableParagraph"/>
              <w:ind w:left="2" w:right="4"/>
              <w:jc w:val="center"/>
              <w:rPr>
                <w:sz w:val="24"/>
              </w:rPr>
            </w:pPr>
            <w:r w:rsidRPr="00A65840">
              <w:rPr>
                <w:spacing w:val="-5"/>
                <w:sz w:val="24"/>
              </w:rPr>
              <w:t>10</w:t>
            </w:r>
          </w:p>
        </w:tc>
        <w:tc>
          <w:tcPr>
            <w:tcW w:w="7796" w:type="dxa"/>
          </w:tcPr>
          <w:p w14:paraId="1C858206" w14:textId="77777777" w:rsidR="003B3C72" w:rsidRPr="00A65840" w:rsidRDefault="00000000">
            <w:pPr>
              <w:pStyle w:val="TableParagraph"/>
              <w:spacing w:before="38" w:line="336" w:lineRule="auto"/>
              <w:ind w:left="101" w:right="98"/>
              <w:jc w:val="both"/>
              <w:rPr>
                <w:sz w:val="24"/>
              </w:rPr>
            </w:pPr>
            <w:r w:rsidRPr="00A65840">
              <w:rPr>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w:t>
            </w:r>
            <w:r w:rsidRPr="00A65840">
              <w:rPr>
                <w:spacing w:val="-9"/>
                <w:sz w:val="24"/>
              </w:rPr>
              <w:t xml:space="preserve"> </w:t>
            </w:r>
            <w:r w:rsidRPr="00A65840">
              <w:rPr>
                <w:sz w:val="24"/>
              </w:rPr>
              <w:t>фигуры</w:t>
            </w:r>
            <w:r w:rsidRPr="00A65840">
              <w:rPr>
                <w:spacing w:val="-10"/>
                <w:sz w:val="24"/>
              </w:rPr>
              <w:t xml:space="preserve"> </w:t>
            </w:r>
            <w:r w:rsidRPr="00A65840">
              <w:rPr>
                <w:sz w:val="24"/>
              </w:rPr>
              <w:t>и</w:t>
            </w:r>
            <w:r w:rsidRPr="00A65840">
              <w:rPr>
                <w:spacing w:val="-8"/>
                <w:sz w:val="24"/>
              </w:rPr>
              <w:t xml:space="preserve"> </w:t>
            </w:r>
            <w:r w:rsidRPr="00A65840">
              <w:rPr>
                <w:sz w:val="24"/>
              </w:rPr>
              <w:t>поверхности</w:t>
            </w:r>
            <w:r w:rsidRPr="00A65840">
              <w:rPr>
                <w:spacing w:val="-8"/>
                <w:sz w:val="24"/>
              </w:rPr>
              <w:t xml:space="preserve"> </w:t>
            </w:r>
            <w:r w:rsidRPr="00A65840">
              <w:rPr>
                <w:sz w:val="24"/>
              </w:rPr>
              <w:t>вращения,</w:t>
            </w:r>
            <w:r w:rsidRPr="00A65840">
              <w:rPr>
                <w:spacing w:val="-9"/>
                <w:sz w:val="24"/>
              </w:rPr>
              <w:t xml:space="preserve"> </w:t>
            </w:r>
            <w:r w:rsidRPr="00A65840">
              <w:rPr>
                <w:sz w:val="24"/>
              </w:rPr>
              <w:t>их</w:t>
            </w:r>
            <w:r w:rsidRPr="00A65840">
              <w:rPr>
                <w:spacing w:val="-7"/>
                <w:sz w:val="24"/>
              </w:rPr>
              <w:t xml:space="preserve"> </w:t>
            </w:r>
            <w:r w:rsidRPr="00A65840">
              <w:rPr>
                <w:sz w:val="24"/>
              </w:rPr>
              <w:t>сечения,</w:t>
            </w:r>
            <w:r w:rsidRPr="00A65840">
              <w:rPr>
                <w:spacing w:val="-9"/>
                <w:sz w:val="24"/>
              </w:rPr>
              <w:t xml:space="preserve"> </w:t>
            </w:r>
            <w:r w:rsidRPr="00A65840">
              <w:rPr>
                <w:sz w:val="24"/>
              </w:rPr>
              <w:t>в</w:t>
            </w:r>
            <w:r w:rsidRPr="00A65840">
              <w:rPr>
                <w:spacing w:val="-10"/>
                <w:sz w:val="24"/>
              </w:rPr>
              <w:t xml:space="preserve"> </w:t>
            </w:r>
            <w:r w:rsidRPr="00A65840">
              <w:rPr>
                <w:sz w:val="24"/>
              </w:rPr>
              <w:t>том</w:t>
            </w:r>
            <w:r w:rsidRPr="00A65840">
              <w:rPr>
                <w:spacing w:val="-9"/>
                <w:sz w:val="24"/>
              </w:rPr>
              <w:t xml:space="preserve"> </w:t>
            </w:r>
            <w:r w:rsidRPr="00A65840">
              <w:rPr>
                <w:sz w:val="24"/>
              </w:rPr>
              <w:t>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w:t>
            </w:r>
            <w:r w:rsidRPr="00A65840">
              <w:rPr>
                <w:spacing w:val="40"/>
                <w:sz w:val="24"/>
              </w:rPr>
              <w:t xml:space="preserve"> </w:t>
            </w:r>
            <w:r w:rsidRPr="00A65840">
              <w:rPr>
                <w:sz w:val="24"/>
              </w:rPr>
              <w:t>классификацию</w:t>
            </w:r>
            <w:r w:rsidRPr="00A65840">
              <w:rPr>
                <w:spacing w:val="40"/>
                <w:sz w:val="24"/>
              </w:rPr>
              <w:t xml:space="preserve"> </w:t>
            </w:r>
            <w:r w:rsidRPr="00A65840">
              <w:rPr>
                <w:sz w:val="24"/>
              </w:rPr>
              <w:t>фигур</w:t>
            </w:r>
            <w:r w:rsidRPr="00A65840">
              <w:rPr>
                <w:spacing w:val="40"/>
                <w:sz w:val="24"/>
              </w:rPr>
              <w:t xml:space="preserve"> </w:t>
            </w:r>
            <w:r w:rsidRPr="00A65840">
              <w:rPr>
                <w:sz w:val="24"/>
              </w:rPr>
              <w:t>по</w:t>
            </w:r>
            <w:r w:rsidRPr="00A65840">
              <w:rPr>
                <w:spacing w:val="40"/>
                <w:sz w:val="24"/>
              </w:rPr>
              <w:t xml:space="preserve"> </w:t>
            </w:r>
            <w:r w:rsidRPr="00A65840">
              <w:rPr>
                <w:sz w:val="24"/>
              </w:rPr>
              <w:t>различным</w:t>
            </w:r>
            <w:r w:rsidRPr="00A65840">
              <w:rPr>
                <w:spacing w:val="40"/>
                <w:sz w:val="24"/>
              </w:rPr>
              <w:t xml:space="preserve"> </w:t>
            </w:r>
            <w:r w:rsidRPr="00A65840">
              <w:rPr>
                <w:sz w:val="24"/>
              </w:rPr>
              <w:t>признакам,</w:t>
            </w:r>
            <w:r w:rsidRPr="00A65840">
              <w:rPr>
                <w:spacing w:val="40"/>
                <w:sz w:val="24"/>
              </w:rPr>
              <w:t xml:space="preserve"> </w:t>
            </w:r>
            <w:r w:rsidRPr="00A65840">
              <w:rPr>
                <w:sz w:val="24"/>
              </w:rPr>
              <w:t>выполнять</w:t>
            </w:r>
          </w:p>
          <w:p w14:paraId="48D9D527" w14:textId="77777777" w:rsidR="003B3C72" w:rsidRPr="00A65840" w:rsidRDefault="00000000">
            <w:pPr>
              <w:pStyle w:val="TableParagraph"/>
              <w:spacing w:before="2"/>
              <w:ind w:left="101"/>
              <w:jc w:val="both"/>
              <w:rPr>
                <w:sz w:val="24"/>
              </w:rPr>
            </w:pPr>
            <w:r w:rsidRPr="00A65840">
              <w:rPr>
                <w:sz w:val="24"/>
              </w:rPr>
              <w:t>необходимые</w:t>
            </w:r>
            <w:r w:rsidRPr="00A65840">
              <w:rPr>
                <w:spacing w:val="-8"/>
                <w:sz w:val="24"/>
              </w:rPr>
              <w:t xml:space="preserve"> </w:t>
            </w:r>
            <w:r w:rsidRPr="00A65840">
              <w:rPr>
                <w:sz w:val="24"/>
              </w:rPr>
              <w:t>дополнительные</w:t>
            </w:r>
            <w:r w:rsidRPr="00A65840">
              <w:rPr>
                <w:spacing w:val="-7"/>
                <w:sz w:val="24"/>
              </w:rPr>
              <w:t xml:space="preserve"> </w:t>
            </w:r>
            <w:r w:rsidRPr="00A65840">
              <w:rPr>
                <w:spacing w:val="-2"/>
                <w:sz w:val="24"/>
              </w:rPr>
              <w:t>построения</w:t>
            </w:r>
          </w:p>
        </w:tc>
      </w:tr>
      <w:tr w:rsidR="003B3C72" w:rsidRPr="00A65840" w14:paraId="4414E6C2" w14:textId="77777777">
        <w:trPr>
          <w:trHeight w:val="4294"/>
        </w:trPr>
        <w:tc>
          <w:tcPr>
            <w:tcW w:w="1718" w:type="dxa"/>
          </w:tcPr>
          <w:p w14:paraId="29F70998" w14:textId="77777777" w:rsidR="003B3C72" w:rsidRPr="00A65840" w:rsidRDefault="003B3C72">
            <w:pPr>
              <w:pStyle w:val="TableParagraph"/>
              <w:rPr>
                <w:b/>
                <w:sz w:val="24"/>
              </w:rPr>
            </w:pPr>
          </w:p>
          <w:p w14:paraId="0537E1F1" w14:textId="77777777" w:rsidR="003B3C72" w:rsidRPr="00A65840" w:rsidRDefault="003B3C72">
            <w:pPr>
              <w:pStyle w:val="TableParagraph"/>
              <w:rPr>
                <w:b/>
                <w:sz w:val="24"/>
              </w:rPr>
            </w:pPr>
          </w:p>
          <w:p w14:paraId="4BE3863C" w14:textId="77777777" w:rsidR="003B3C72" w:rsidRPr="00A65840" w:rsidRDefault="003B3C72">
            <w:pPr>
              <w:pStyle w:val="TableParagraph"/>
              <w:rPr>
                <w:b/>
                <w:sz w:val="24"/>
              </w:rPr>
            </w:pPr>
          </w:p>
          <w:p w14:paraId="72A181A9" w14:textId="77777777" w:rsidR="003B3C72" w:rsidRPr="00A65840" w:rsidRDefault="003B3C72">
            <w:pPr>
              <w:pStyle w:val="TableParagraph"/>
              <w:rPr>
                <w:b/>
                <w:sz w:val="24"/>
              </w:rPr>
            </w:pPr>
          </w:p>
          <w:p w14:paraId="38F836BE" w14:textId="77777777" w:rsidR="003B3C72" w:rsidRPr="00A65840" w:rsidRDefault="003B3C72">
            <w:pPr>
              <w:pStyle w:val="TableParagraph"/>
              <w:rPr>
                <w:b/>
                <w:sz w:val="24"/>
              </w:rPr>
            </w:pPr>
          </w:p>
          <w:p w14:paraId="2558E4BA" w14:textId="77777777" w:rsidR="003B3C72" w:rsidRPr="00A65840" w:rsidRDefault="003B3C72">
            <w:pPr>
              <w:pStyle w:val="TableParagraph"/>
              <w:rPr>
                <w:b/>
                <w:sz w:val="24"/>
              </w:rPr>
            </w:pPr>
          </w:p>
          <w:p w14:paraId="5E4B74E8" w14:textId="77777777" w:rsidR="003B3C72" w:rsidRPr="00A65840" w:rsidRDefault="003B3C72">
            <w:pPr>
              <w:pStyle w:val="TableParagraph"/>
              <w:spacing w:before="38"/>
              <w:rPr>
                <w:b/>
                <w:sz w:val="24"/>
              </w:rPr>
            </w:pPr>
          </w:p>
          <w:p w14:paraId="0FD0D11C" w14:textId="77777777" w:rsidR="003B3C72" w:rsidRPr="00A65840" w:rsidRDefault="00000000">
            <w:pPr>
              <w:pStyle w:val="TableParagraph"/>
              <w:spacing w:before="1"/>
              <w:ind w:left="2" w:right="4"/>
              <w:jc w:val="center"/>
              <w:rPr>
                <w:sz w:val="24"/>
              </w:rPr>
            </w:pPr>
            <w:r w:rsidRPr="00A65840">
              <w:rPr>
                <w:spacing w:val="-5"/>
                <w:sz w:val="24"/>
              </w:rPr>
              <w:t>11</w:t>
            </w:r>
          </w:p>
        </w:tc>
        <w:tc>
          <w:tcPr>
            <w:tcW w:w="7796" w:type="dxa"/>
          </w:tcPr>
          <w:p w14:paraId="58F2D711" w14:textId="77777777" w:rsidR="003B3C72" w:rsidRPr="00A65840" w:rsidRDefault="00000000">
            <w:pPr>
              <w:pStyle w:val="TableParagraph"/>
              <w:spacing w:before="38" w:line="336" w:lineRule="auto"/>
              <w:ind w:left="101" w:right="97"/>
              <w:jc w:val="both"/>
              <w:rPr>
                <w:sz w:val="24"/>
              </w:rPr>
            </w:pPr>
            <w:r w:rsidRPr="00A65840">
              <w:rPr>
                <w:sz w:val="24"/>
              </w:rPr>
              <w:t>Умение</w:t>
            </w:r>
            <w:r w:rsidRPr="00A65840">
              <w:rPr>
                <w:spacing w:val="-10"/>
                <w:sz w:val="24"/>
              </w:rPr>
              <w:t xml:space="preserve"> </w:t>
            </w:r>
            <w:r w:rsidRPr="00A65840">
              <w:rPr>
                <w:sz w:val="24"/>
              </w:rPr>
              <w:t>оперировать</w:t>
            </w:r>
            <w:r w:rsidRPr="00A65840">
              <w:rPr>
                <w:spacing w:val="-7"/>
                <w:sz w:val="24"/>
              </w:rPr>
              <w:t xml:space="preserve"> </w:t>
            </w:r>
            <w:r w:rsidRPr="00A65840">
              <w:rPr>
                <w:sz w:val="24"/>
              </w:rPr>
              <w:t>понятиями:</w:t>
            </w:r>
            <w:r w:rsidRPr="00A65840">
              <w:rPr>
                <w:spacing w:val="-8"/>
                <w:sz w:val="24"/>
              </w:rPr>
              <w:t xml:space="preserve"> </w:t>
            </w:r>
            <w:r w:rsidRPr="00A65840">
              <w:rPr>
                <w:sz w:val="24"/>
              </w:rPr>
              <w:t>движение</w:t>
            </w:r>
            <w:r w:rsidRPr="00A65840">
              <w:rPr>
                <w:spacing w:val="-10"/>
                <w:sz w:val="24"/>
              </w:rPr>
              <w:t xml:space="preserve"> </w:t>
            </w:r>
            <w:r w:rsidRPr="00A65840">
              <w:rPr>
                <w:sz w:val="24"/>
              </w:rPr>
              <w:t>в</w:t>
            </w:r>
            <w:r w:rsidRPr="00A65840">
              <w:rPr>
                <w:spacing w:val="-9"/>
                <w:sz w:val="24"/>
              </w:rPr>
              <w:t xml:space="preserve"> </w:t>
            </w:r>
            <w:r w:rsidRPr="00A65840">
              <w:rPr>
                <w:sz w:val="24"/>
              </w:rPr>
              <w:t>пространстве,</w:t>
            </w:r>
            <w:r w:rsidRPr="00A65840">
              <w:rPr>
                <w:spacing w:val="-9"/>
                <w:sz w:val="24"/>
              </w:rPr>
              <w:t xml:space="preserve"> </w:t>
            </w:r>
            <w:r w:rsidRPr="00A65840">
              <w:rPr>
                <w:sz w:val="24"/>
              </w:rPr>
              <w:t>параллельный перенос, симметрия на плоскости и в пространстве, поворот, преобразование</w:t>
            </w:r>
            <w:r w:rsidRPr="00A65840">
              <w:rPr>
                <w:spacing w:val="-5"/>
                <w:sz w:val="24"/>
              </w:rPr>
              <w:t xml:space="preserve"> </w:t>
            </w:r>
            <w:r w:rsidRPr="00A65840">
              <w:rPr>
                <w:sz w:val="24"/>
              </w:rPr>
              <w:t>подобия,</w:t>
            </w:r>
            <w:r w:rsidRPr="00A65840">
              <w:rPr>
                <w:spacing w:val="-4"/>
                <w:sz w:val="24"/>
              </w:rPr>
              <w:t xml:space="preserve"> </w:t>
            </w:r>
            <w:r w:rsidRPr="00A65840">
              <w:rPr>
                <w:sz w:val="24"/>
              </w:rPr>
              <w:t>подобные</w:t>
            </w:r>
            <w:r w:rsidRPr="00A65840">
              <w:rPr>
                <w:spacing w:val="-6"/>
                <w:sz w:val="24"/>
              </w:rPr>
              <w:t xml:space="preserve"> </w:t>
            </w:r>
            <w:r w:rsidRPr="00A65840">
              <w:rPr>
                <w:sz w:val="24"/>
              </w:rPr>
              <w:t>фигуры;</w:t>
            </w:r>
            <w:r w:rsidRPr="00A65840">
              <w:rPr>
                <w:spacing w:val="-2"/>
                <w:sz w:val="24"/>
              </w:rPr>
              <w:t xml:space="preserve"> </w:t>
            </w:r>
            <w:r w:rsidRPr="00A65840">
              <w:rPr>
                <w:sz w:val="24"/>
              </w:rPr>
              <w:t>умение</w:t>
            </w:r>
            <w:r w:rsidRPr="00A65840">
              <w:rPr>
                <w:spacing w:val="-5"/>
                <w:sz w:val="24"/>
              </w:rPr>
              <w:t xml:space="preserve"> </w:t>
            </w:r>
            <w:r w:rsidRPr="00A65840">
              <w:rPr>
                <w:sz w:val="24"/>
              </w:rPr>
              <w:t>распознавать</w:t>
            </w:r>
            <w:r w:rsidRPr="00A65840">
              <w:rPr>
                <w:spacing w:val="-3"/>
                <w:sz w:val="24"/>
              </w:rPr>
              <w:t xml:space="preserve"> </w:t>
            </w:r>
            <w:r w:rsidRPr="00A65840">
              <w:rPr>
                <w:sz w:val="24"/>
              </w:rPr>
              <w:t>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w:t>
            </w:r>
            <w:r w:rsidRPr="00A65840">
              <w:rPr>
                <w:spacing w:val="74"/>
                <w:w w:val="150"/>
                <w:sz w:val="24"/>
              </w:rPr>
              <w:t xml:space="preserve"> </w:t>
            </w:r>
            <w:r w:rsidRPr="00A65840">
              <w:rPr>
                <w:sz w:val="24"/>
              </w:rPr>
              <w:t>площадь</w:t>
            </w:r>
            <w:r w:rsidRPr="00A65840">
              <w:rPr>
                <w:spacing w:val="74"/>
                <w:w w:val="150"/>
                <w:sz w:val="24"/>
              </w:rPr>
              <w:t xml:space="preserve"> </w:t>
            </w:r>
            <w:r w:rsidRPr="00A65840">
              <w:rPr>
                <w:sz w:val="24"/>
              </w:rPr>
              <w:t>поверхности</w:t>
            </w:r>
            <w:r w:rsidRPr="00A65840">
              <w:rPr>
                <w:spacing w:val="75"/>
                <w:w w:val="150"/>
                <w:sz w:val="24"/>
              </w:rPr>
              <w:t xml:space="preserve"> </w:t>
            </w:r>
            <w:r w:rsidRPr="00A65840">
              <w:rPr>
                <w:sz w:val="24"/>
              </w:rPr>
              <w:t>пирамиды,</w:t>
            </w:r>
            <w:r w:rsidRPr="00A65840">
              <w:rPr>
                <w:spacing w:val="74"/>
                <w:w w:val="150"/>
                <w:sz w:val="24"/>
              </w:rPr>
              <w:t xml:space="preserve"> </w:t>
            </w:r>
            <w:r w:rsidRPr="00A65840">
              <w:rPr>
                <w:sz w:val="24"/>
              </w:rPr>
              <w:t>призмы,</w:t>
            </w:r>
            <w:r w:rsidRPr="00A65840">
              <w:rPr>
                <w:spacing w:val="74"/>
                <w:w w:val="150"/>
                <w:sz w:val="24"/>
              </w:rPr>
              <w:t xml:space="preserve"> </w:t>
            </w:r>
            <w:r w:rsidRPr="00A65840">
              <w:rPr>
                <w:sz w:val="24"/>
              </w:rPr>
              <w:t>конуса,</w:t>
            </w:r>
            <w:r w:rsidRPr="00A65840">
              <w:rPr>
                <w:spacing w:val="75"/>
                <w:w w:val="150"/>
                <w:sz w:val="24"/>
              </w:rPr>
              <w:t xml:space="preserve"> </w:t>
            </w:r>
            <w:r w:rsidRPr="00A65840">
              <w:rPr>
                <w:spacing w:val="-2"/>
                <w:sz w:val="24"/>
              </w:rPr>
              <w:t>цилиндра,</w:t>
            </w:r>
          </w:p>
          <w:p w14:paraId="77319458" w14:textId="77777777" w:rsidR="003B3C72" w:rsidRPr="00A65840" w:rsidRDefault="00000000">
            <w:pPr>
              <w:pStyle w:val="TableParagraph"/>
              <w:spacing w:before="1"/>
              <w:ind w:left="101"/>
              <w:jc w:val="both"/>
              <w:rPr>
                <w:sz w:val="24"/>
              </w:rPr>
            </w:pPr>
            <w:r w:rsidRPr="00A65840">
              <w:rPr>
                <w:spacing w:val="-2"/>
                <w:sz w:val="24"/>
              </w:rPr>
              <w:t>площадь</w:t>
            </w:r>
            <w:r w:rsidRPr="00A65840">
              <w:rPr>
                <w:spacing w:val="-4"/>
                <w:sz w:val="24"/>
              </w:rPr>
              <w:t xml:space="preserve"> </w:t>
            </w:r>
            <w:r w:rsidRPr="00A65840">
              <w:rPr>
                <w:spacing w:val="-2"/>
                <w:sz w:val="24"/>
              </w:rPr>
              <w:t>сферы;</w:t>
            </w:r>
            <w:r w:rsidRPr="00A65840">
              <w:rPr>
                <w:spacing w:val="-5"/>
                <w:sz w:val="24"/>
              </w:rPr>
              <w:t xml:space="preserve"> </w:t>
            </w:r>
            <w:r w:rsidRPr="00A65840">
              <w:rPr>
                <w:spacing w:val="-2"/>
                <w:sz w:val="24"/>
              </w:rPr>
              <w:t>объём куба,</w:t>
            </w:r>
            <w:r w:rsidRPr="00A65840">
              <w:rPr>
                <w:spacing w:val="-6"/>
                <w:sz w:val="24"/>
              </w:rPr>
              <w:t xml:space="preserve"> </w:t>
            </w:r>
            <w:r w:rsidRPr="00A65840">
              <w:rPr>
                <w:spacing w:val="-2"/>
                <w:sz w:val="24"/>
              </w:rPr>
              <w:t>прямоугольного</w:t>
            </w:r>
            <w:r w:rsidRPr="00A65840">
              <w:rPr>
                <w:spacing w:val="-3"/>
                <w:sz w:val="24"/>
              </w:rPr>
              <w:t xml:space="preserve"> </w:t>
            </w:r>
            <w:r w:rsidRPr="00A65840">
              <w:rPr>
                <w:spacing w:val="-2"/>
                <w:sz w:val="24"/>
              </w:rPr>
              <w:t>параллелепипеда,</w:t>
            </w:r>
            <w:r w:rsidRPr="00A65840">
              <w:rPr>
                <w:spacing w:val="-6"/>
                <w:sz w:val="24"/>
              </w:rPr>
              <w:t xml:space="preserve"> </w:t>
            </w:r>
            <w:r w:rsidRPr="00A65840">
              <w:rPr>
                <w:spacing w:val="-2"/>
                <w:sz w:val="24"/>
              </w:rPr>
              <w:t>пирамиды,</w:t>
            </w:r>
          </w:p>
        </w:tc>
      </w:tr>
    </w:tbl>
    <w:p w14:paraId="70E584CE" w14:textId="77777777" w:rsidR="003B3C72" w:rsidRPr="00A65840" w:rsidRDefault="003B3C72">
      <w:pPr>
        <w:pStyle w:val="TableParagraph"/>
        <w:jc w:val="both"/>
        <w:rPr>
          <w:sz w:val="24"/>
        </w:rPr>
        <w:sectPr w:rsidR="003B3C72" w:rsidRPr="00A65840">
          <w:type w:val="continuous"/>
          <w:pgSz w:w="11910" w:h="16840"/>
          <w:pgMar w:top="1100" w:right="141" w:bottom="2038"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27065D45" w14:textId="77777777">
        <w:trPr>
          <w:trHeight w:val="818"/>
        </w:trPr>
        <w:tc>
          <w:tcPr>
            <w:tcW w:w="1718" w:type="dxa"/>
          </w:tcPr>
          <w:p w14:paraId="3024B4FE" w14:textId="77777777" w:rsidR="003B3C72" w:rsidRPr="00A65840" w:rsidRDefault="003B3C72">
            <w:pPr>
              <w:pStyle w:val="TableParagraph"/>
              <w:rPr>
                <w:sz w:val="24"/>
              </w:rPr>
            </w:pPr>
          </w:p>
        </w:tc>
        <w:tc>
          <w:tcPr>
            <w:tcW w:w="7796" w:type="dxa"/>
          </w:tcPr>
          <w:p w14:paraId="0B404C51" w14:textId="77777777" w:rsidR="003B3C72" w:rsidRPr="00A65840" w:rsidRDefault="00000000">
            <w:pPr>
              <w:pStyle w:val="TableParagraph"/>
              <w:spacing w:before="38"/>
              <w:ind w:left="101"/>
              <w:rPr>
                <w:sz w:val="24"/>
              </w:rPr>
            </w:pPr>
            <w:r w:rsidRPr="00A65840">
              <w:rPr>
                <w:sz w:val="24"/>
              </w:rPr>
              <w:t>призмы,</w:t>
            </w:r>
            <w:r w:rsidRPr="00A65840">
              <w:rPr>
                <w:spacing w:val="33"/>
                <w:sz w:val="24"/>
              </w:rPr>
              <w:t xml:space="preserve"> </w:t>
            </w:r>
            <w:r w:rsidRPr="00A65840">
              <w:rPr>
                <w:sz w:val="24"/>
              </w:rPr>
              <w:t>цилиндра,</w:t>
            </w:r>
            <w:r w:rsidRPr="00A65840">
              <w:rPr>
                <w:spacing w:val="35"/>
                <w:sz w:val="24"/>
              </w:rPr>
              <w:t xml:space="preserve"> </w:t>
            </w:r>
            <w:r w:rsidRPr="00A65840">
              <w:rPr>
                <w:sz w:val="24"/>
              </w:rPr>
              <w:t>конуса,</w:t>
            </w:r>
            <w:r w:rsidRPr="00A65840">
              <w:rPr>
                <w:spacing w:val="37"/>
                <w:sz w:val="24"/>
              </w:rPr>
              <w:t xml:space="preserve"> </w:t>
            </w:r>
            <w:r w:rsidRPr="00A65840">
              <w:rPr>
                <w:sz w:val="24"/>
              </w:rPr>
              <w:t>шара;</w:t>
            </w:r>
            <w:r w:rsidRPr="00A65840">
              <w:rPr>
                <w:spacing w:val="39"/>
                <w:sz w:val="24"/>
              </w:rPr>
              <w:t xml:space="preserve"> </w:t>
            </w:r>
            <w:r w:rsidRPr="00A65840">
              <w:rPr>
                <w:sz w:val="24"/>
              </w:rPr>
              <w:t>умение</w:t>
            </w:r>
            <w:r w:rsidRPr="00A65840">
              <w:rPr>
                <w:spacing w:val="34"/>
                <w:sz w:val="24"/>
              </w:rPr>
              <w:t xml:space="preserve"> </w:t>
            </w:r>
            <w:r w:rsidRPr="00A65840">
              <w:rPr>
                <w:sz w:val="24"/>
              </w:rPr>
              <w:t>находить</w:t>
            </w:r>
            <w:r w:rsidRPr="00A65840">
              <w:rPr>
                <w:spacing w:val="36"/>
                <w:sz w:val="24"/>
              </w:rPr>
              <w:t xml:space="preserve"> </w:t>
            </w:r>
            <w:r w:rsidRPr="00A65840">
              <w:rPr>
                <w:sz w:val="24"/>
              </w:rPr>
              <w:t>отношение</w:t>
            </w:r>
            <w:r w:rsidRPr="00A65840">
              <w:rPr>
                <w:spacing w:val="35"/>
                <w:sz w:val="24"/>
              </w:rPr>
              <w:t xml:space="preserve"> </w:t>
            </w:r>
            <w:r w:rsidRPr="00A65840">
              <w:rPr>
                <w:spacing w:val="-2"/>
                <w:sz w:val="24"/>
              </w:rPr>
              <w:t>объёмов</w:t>
            </w:r>
          </w:p>
          <w:p w14:paraId="3CBC8350" w14:textId="77777777" w:rsidR="003B3C72" w:rsidRPr="00A65840" w:rsidRDefault="00000000">
            <w:pPr>
              <w:pStyle w:val="TableParagraph"/>
              <w:spacing w:before="111"/>
              <w:ind w:left="101"/>
              <w:rPr>
                <w:sz w:val="24"/>
              </w:rPr>
            </w:pPr>
            <w:r w:rsidRPr="00A65840">
              <w:rPr>
                <w:spacing w:val="-2"/>
                <w:sz w:val="24"/>
              </w:rPr>
              <w:t>подобных</w:t>
            </w:r>
            <w:r w:rsidRPr="00A65840">
              <w:rPr>
                <w:spacing w:val="-6"/>
                <w:sz w:val="24"/>
              </w:rPr>
              <w:t xml:space="preserve"> </w:t>
            </w:r>
            <w:r w:rsidRPr="00A65840">
              <w:rPr>
                <w:spacing w:val="-2"/>
                <w:sz w:val="24"/>
              </w:rPr>
              <w:t>фигур</w:t>
            </w:r>
          </w:p>
        </w:tc>
      </w:tr>
      <w:tr w:rsidR="003B3C72" w:rsidRPr="00A65840" w14:paraId="6449856D" w14:textId="77777777">
        <w:trPr>
          <w:trHeight w:val="2363"/>
        </w:trPr>
        <w:tc>
          <w:tcPr>
            <w:tcW w:w="1718" w:type="dxa"/>
          </w:tcPr>
          <w:p w14:paraId="3A34E54D" w14:textId="77777777" w:rsidR="003B3C72" w:rsidRPr="00A65840" w:rsidRDefault="003B3C72">
            <w:pPr>
              <w:pStyle w:val="TableParagraph"/>
              <w:rPr>
                <w:b/>
                <w:sz w:val="24"/>
              </w:rPr>
            </w:pPr>
          </w:p>
          <w:p w14:paraId="1A4D8E85" w14:textId="77777777" w:rsidR="003B3C72" w:rsidRPr="00A65840" w:rsidRDefault="003B3C72">
            <w:pPr>
              <w:pStyle w:val="TableParagraph"/>
              <w:rPr>
                <w:b/>
                <w:sz w:val="24"/>
              </w:rPr>
            </w:pPr>
          </w:p>
          <w:p w14:paraId="2C614C19" w14:textId="77777777" w:rsidR="003B3C72" w:rsidRPr="00A65840" w:rsidRDefault="003B3C72">
            <w:pPr>
              <w:pStyle w:val="TableParagraph"/>
              <w:spacing w:before="177"/>
              <w:rPr>
                <w:b/>
                <w:sz w:val="24"/>
              </w:rPr>
            </w:pPr>
          </w:p>
          <w:p w14:paraId="2BB1355F" w14:textId="77777777" w:rsidR="003B3C72" w:rsidRPr="00A65840" w:rsidRDefault="00000000">
            <w:pPr>
              <w:pStyle w:val="TableParagraph"/>
              <w:spacing w:before="1"/>
              <w:ind w:left="2" w:right="4"/>
              <w:jc w:val="center"/>
              <w:rPr>
                <w:sz w:val="24"/>
              </w:rPr>
            </w:pPr>
            <w:r w:rsidRPr="00A65840">
              <w:rPr>
                <w:spacing w:val="-5"/>
                <w:sz w:val="24"/>
              </w:rPr>
              <w:t>12</w:t>
            </w:r>
          </w:p>
        </w:tc>
        <w:tc>
          <w:tcPr>
            <w:tcW w:w="7796" w:type="dxa"/>
          </w:tcPr>
          <w:p w14:paraId="485952A1" w14:textId="77777777" w:rsidR="003B3C72" w:rsidRPr="00A65840" w:rsidRDefault="00000000">
            <w:pPr>
              <w:pStyle w:val="TableParagraph"/>
              <w:spacing w:before="38" w:line="336" w:lineRule="auto"/>
              <w:ind w:left="101" w:right="97"/>
              <w:jc w:val="both"/>
              <w:rPr>
                <w:sz w:val="24"/>
              </w:rPr>
            </w:pPr>
            <w:r w:rsidRPr="00A65840">
              <w:rPr>
                <w:sz w:val="24"/>
              </w:rPr>
              <w:t>Умение оперировать понятиями: прямоугольная система координат, вектор, координаты точки, координаты вектора, сумма векторов, произведение</w:t>
            </w:r>
            <w:r w:rsidRPr="00A65840">
              <w:rPr>
                <w:spacing w:val="-3"/>
                <w:sz w:val="24"/>
              </w:rPr>
              <w:t xml:space="preserve"> </w:t>
            </w:r>
            <w:r w:rsidRPr="00A65840">
              <w:rPr>
                <w:sz w:val="24"/>
              </w:rPr>
              <w:t>вектора</w:t>
            </w:r>
            <w:r w:rsidRPr="00A65840">
              <w:rPr>
                <w:spacing w:val="-3"/>
                <w:sz w:val="24"/>
              </w:rPr>
              <w:t xml:space="preserve"> </w:t>
            </w:r>
            <w:r w:rsidRPr="00A65840">
              <w:rPr>
                <w:sz w:val="24"/>
              </w:rPr>
              <w:t>на</w:t>
            </w:r>
            <w:r w:rsidRPr="00A65840">
              <w:rPr>
                <w:spacing w:val="-3"/>
                <w:sz w:val="24"/>
              </w:rPr>
              <w:t xml:space="preserve"> </w:t>
            </w:r>
            <w:r w:rsidRPr="00A65840">
              <w:rPr>
                <w:sz w:val="24"/>
              </w:rPr>
              <w:t>число,</w:t>
            </w:r>
            <w:r w:rsidRPr="00A65840">
              <w:rPr>
                <w:spacing w:val="-2"/>
                <w:sz w:val="24"/>
              </w:rPr>
              <w:t xml:space="preserve"> </w:t>
            </w:r>
            <w:r w:rsidRPr="00A65840">
              <w:rPr>
                <w:sz w:val="24"/>
              </w:rPr>
              <w:t>разложение</w:t>
            </w:r>
            <w:r w:rsidRPr="00A65840">
              <w:rPr>
                <w:spacing w:val="-3"/>
                <w:sz w:val="24"/>
              </w:rPr>
              <w:t xml:space="preserve"> </w:t>
            </w:r>
            <w:r w:rsidRPr="00A65840">
              <w:rPr>
                <w:sz w:val="24"/>
              </w:rPr>
              <w:t>вектора</w:t>
            </w:r>
            <w:r w:rsidRPr="00A65840">
              <w:rPr>
                <w:spacing w:val="-3"/>
                <w:sz w:val="24"/>
              </w:rPr>
              <w:t xml:space="preserve"> </w:t>
            </w:r>
            <w:r w:rsidRPr="00A65840">
              <w:rPr>
                <w:sz w:val="24"/>
              </w:rPr>
              <w:t>по</w:t>
            </w:r>
            <w:r w:rsidRPr="00A65840">
              <w:rPr>
                <w:spacing w:val="-2"/>
                <w:sz w:val="24"/>
              </w:rPr>
              <w:t xml:space="preserve"> </w:t>
            </w:r>
            <w:r w:rsidRPr="00A65840">
              <w:rPr>
                <w:sz w:val="24"/>
              </w:rPr>
              <w:t>базису,</w:t>
            </w:r>
            <w:r w:rsidRPr="00A65840">
              <w:rPr>
                <w:spacing w:val="-2"/>
                <w:sz w:val="24"/>
              </w:rPr>
              <w:t xml:space="preserve"> </w:t>
            </w:r>
            <w:r w:rsidRPr="00A65840">
              <w:rPr>
                <w:sz w:val="24"/>
              </w:rPr>
              <w:t>скалярное произведение, векторное произведение, угол между векторами; умение использовать</w:t>
            </w:r>
            <w:r w:rsidRPr="00A65840">
              <w:rPr>
                <w:spacing w:val="75"/>
                <w:sz w:val="24"/>
              </w:rPr>
              <w:t xml:space="preserve">  </w:t>
            </w:r>
            <w:r w:rsidRPr="00A65840">
              <w:rPr>
                <w:sz w:val="24"/>
              </w:rPr>
              <w:t>векторный</w:t>
            </w:r>
            <w:r w:rsidRPr="00A65840">
              <w:rPr>
                <w:spacing w:val="78"/>
                <w:sz w:val="24"/>
              </w:rPr>
              <w:t xml:space="preserve">  </w:t>
            </w:r>
            <w:r w:rsidRPr="00A65840">
              <w:rPr>
                <w:sz w:val="24"/>
              </w:rPr>
              <w:t>и</w:t>
            </w:r>
            <w:r w:rsidRPr="00A65840">
              <w:rPr>
                <w:spacing w:val="78"/>
                <w:sz w:val="24"/>
              </w:rPr>
              <w:t xml:space="preserve">  </w:t>
            </w:r>
            <w:r w:rsidRPr="00A65840">
              <w:rPr>
                <w:sz w:val="24"/>
              </w:rPr>
              <w:t>координатный</w:t>
            </w:r>
            <w:r w:rsidRPr="00A65840">
              <w:rPr>
                <w:spacing w:val="77"/>
                <w:sz w:val="24"/>
              </w:rPr>
              <w:t xml:space="preserve">  </w:t>
            </w:r>
            <w:r w:rsidRPr="00A65840">
              <w:rPr>
                <w:sz w:val="24"/>
              </w:rPr>
              <w:t>метод</w:t>
            </w:r>
            <w:r w:rsidRPr="00A65840">
              <w:rPr>
                <w:spacing w:val="77"/>
                <w:sz w:val="24"/>
              </w:rPr>
              <w:t xml:space="preserve">  </w:t>
            </w:r>
            <w:r w:rsidRPr="00A65840">
              <w:rPr>
                <w:sz w:val="24"/>
              </w:rPr>
              <w:t>для</w:t>
            </w:r>
            <w:r w:rsidRPr="00A65840">
              <w:rPr>
                <w:spacing w:val="78"/>
                <w:sz w:val="24"/>
              </w:rPr>
              <w:t xml:space="preserve">  </w:t>
            </w:r>
            <w:r w:rsidRPr="00A65840">
              <w:rPr>
                <w:spacing w:val="-2"/>
                <w:sz w:val="24"/>
              </w:rPr>
              <w:t>решения</w:t>
            </w:r>
          </w:p>
          <w:p w14:paraId="25C3D184" w14:textId="77777777" w:rsidR="003B3C72" w:rsidRPr="00A65840" w:rsidRDefault="00000000">
            <w:pPr>
              <w:pStyle w:val="TableParagraph"/>
              <w:spacing w:before="1"/>
              <w:ind w:left="101"/>
              <w:jc w:val="both"/>
              <w:rPr>
                <w:sz w:val="24"/>
              </w:rPr>
            </w:pPr>
            <w:r w:rsidRPr="00A65840">
              <w:rPr>
                <w:sz w:val="24"/>
              </w:rPr>
              <w:t>геометрических</w:t>
            </w:r>
            <w:r w:rsidRPr="00A65840">
              <w:rPr>
                <w:spacing w:val="-4"/>
                <w:sz w:val="24"/>
              </w:rPr>
              <w:t xml:space="preserve"> </w:t>
            </w:r>
            <w:r w:rsidRPr="00A65840">
              <w:rPr>
                <w:sz w:val="24"/>
              </w:rPr>
              <w:t>задач</w:t>
            </w:r>
            <w:r w:rsidRPr="00A65840">
              <w:rPr>
                <w:spacing w:val="-4"/>
                <w:sz w:val="24"/>
              </w:rPr>
              <w:t xml:space="preserve"> </w:t>
            </w:r>
            <w:r w:rsidRPr="00A65840">
              <w:rPr>
                <w:sz w:val="24"/>
              </w:rPr>
              <w:t>и</w:t>
            </w:r>
            <w:r w:rsidRPr="00A65840">
              <w:rPr>
                <w:spacing w:val="-5"/>
                <w:sz w:val="24"/>
              </w:rPr>
              <w:t xml:space="preserve"> </w:t>
            </w:r>
            <w:r w:rsidRPr="00A65840">
              <w:rPr>
                <w:sz w:val="24"/>
              </w:rPr>
              <w:t>задач</w:t>
            </w:r>
            <w:r w:rsidRPr="00A65840">
              <w:rPr>
                <w:spacing w:val="-5"/>
                <w:sz w:val="24"/>
              </w:rPr>
              <w:t xml:space="preserve"> </w:t>
            </w:r>
            <w:r w:rsidRPr="00A65840">
              <w:rPr>
                <w:sz w:val="24"/>
              </w:rPr>
              <w:t>других</w:t>
            </w:r>
            <w:r w:rsidRPr="00A65840">
              <w:rPr>
                <w:spacing w:val="1"/>
                <w:sz w:val="24"/>
              </w:rPr>
              <w:t xml:space="preserve"> </w:t>
            </w:r>
            <w:r w:rsidRPr="00A65840">
              <w:rPr>
                <w:sz w:val="24"/>
              </w:rPr>
              <w:t>учебных</w:t>
            </w:r>
            <w:r w:rsidRPr="00A65840">
              <w:rPr>
                <w:spacing w:val="-4"/>
                <w:sz w:val="24"/>
              </w:rPr>
              <w:t xml:space="preserve"> </w:t>
            </w:r>
            <w:r w:rsidRPr="00A65840">
              <w:rPr>
                <w:spacing w:val="-2"/>
                <w:sz w:val="24"/>
              </w:rPr>
              <w:t>предметов</w:t>
            </w:r>
          </w:p>
        </w:tc>
      </w:tr>
      <w:tr w:rsidR="003B3C72" w:rsidRPr="00A65840" w14:paraId="155C16C4" w14:textId="77777777">
        <w:trPr>
          <w:trHeight w:val="1975"/>
        </w:trPr>
        <w:tc>
          <w:tcPr>
            <w:tcW w:w="1718" w:type="dxa"/>
          </w:tcPr>
          <w:p w14:paraId="73908395" w14:textId="77777777" w:rsidR="003B3C72" w:rsidRPr="00A65840" w:rsidRDefault="003B3C72">
            <w:pPr>
              <w:pStyle w:val="TableParagraph"/>
              <w:rPr>
                <w:b/>
                <w:sz w:val="24"/>
              </w:rPr>
            </w:pPr>
          </w:p>
          <w:p w14:paraId="0A14D4EE" w14:textId="77777777" w:rsidR="003B3C72" w:rsidRPr="00A65840" w:rsidRDefault="003B3C72">
            <w:pPr>
              <w:pStyle w:val="TableParagraph"/>
              <w:spacing w:before="259"/>
              <w:rPr>
                <w:b/>
                <w:sz w:val="24"/>
              </w:rPr>
            </w:pPr>
          </w:p>
          <w:p w14:paraId="5C397438" w14:textId="77777777" w:rsidR="003B3C72" w:rsidRPr="00A65840" w:rsidRDefault="00000000">
            <w:pPr>
              <w:pStyle w:val="TableParagraph"/>
              <w:ind w:left="2" w:right="4"/>
              <w:jc w:val="center"/>
              <w:rPr>
                <w:sz w:val="24"/>
              </w:rPr>
            </w:pPr>
            <w:r w:rsidRPr="00A65840">
              <w:rPr>
                <w:spacing w:val="-5"/>
                <w:sz w:val="24"/>
              </w:rPr>
              <w:t>13</w:t>
            </w:r>
          </w:p>
        </w:tc>
        <w:tc>
          <w:tcPr>
            <w:tcW w:w="7796" w:type="dxa"/>
          </w:tcPr>
          <w:p w14:paraId="232C664E" w14:textId="77777777" w:rsidR="003B3C72" w:rsidRPr="00A65840" w:rsidRDefault="00000000">
            <w:pPr>
              <w:pStyle w:val="TableParagraph"/>
              <w:spacing w:before="38" w:line="336" w:lineRule="auto"/>
              <w:ind w:left="101" w:right="105"/>
              <w:jc w:val="both"/>
              <w:rPr>
                <w:sz w:val="24"/>
              </w:rPr>
            </w:pPr>
            <w:r w:rsidRPr="00A65840">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w:t>
            </w:r>
            <w:r w:rsidRPr="00A65840">
              <w:rPr>
                <w:spacing w:val="69"/>
                <w:sz w:val="24"/>
              </w:rPr>
              <w:t xml:space="preserve"> </w:t>
            </w:r>
            <w:r w:rsidRPr="00A65840">
              <w:rPr>
                <w:sz w:val="24"/>
              </w:rPr>
              <w:t>в</w:t>
            </w:r>
            <w:r w:rsidRPr="00A65840">
              <w:rPr>
                <w:spacing w:val="69"/>
                <w:sz w:val="24"/>
              </w:rPr>
              <w:t xml:space="preserve"> </w:t>
            </w:r>
            <w:r w:rsidRPr="00A65840">
              <w:rPr>
                <w:sz w:val="24"/>
              </w:rPr>
              <w:t>искусстве,</w:t>
            </w:r>
            <w:r w:rsidRPr="00A65840">
              <w:rPr>
                <w:spacing w:val="72"/>
                <w:sz w:val="24"/>
              </w:rPr>
              <w:t xml:space="preserve"> </w:t>
            </w:r>
            <w:r w:rsidRPr="00A65840">
              <w:rPr>
                <w:sz w:val="24"/>
              </w:rPr>
              <w:t>умение</w:t>
            </w:r>
            <w:r w:rsidRPr="00A65840">
              <w:rPr>
                <w:spacing w:val="69"/>
                <w:sz w:val="24"/>
              </w:rPr>
              <w:t xml:space="preserve"> </w:t>
            </w:r>
            <w:r w:rsidRPr="00A65840">
              <w:rPr>
                <w:sz w:val="24"/>
              </w:rPr>
              <w:t>приводить</w:t>
            </w:r>
            <w:r w:rsidRPr="00A65840">
              <w:rPr>
                <w:spacing w:val="68"/>
                <w:sz w:val="24"/>
              </w:rPr>
              <w:t xml:space="preserve"> </w:t>
            </w:r>
            <w:r w:rsidRPr="00A65840">
              <w:rPr>
                <w:sz w:val="24"/>
              </w:rPr>
              <w:t>примеры</w:t>
            </w:r>
            <w:r w:rsidRPr="00A65840">
              <w:rPr>
                <w:spacing w:val="70"/>
                <w:sz w:val="24"/>
              </w:rPr>
              <w:t xml:space="preserve"> </w:t>
            </w:r>
            <w:r w:rsidRPr="00A65840">
              <w:rPr>
                <w:spacing w:val="-2"/>
                <w:sz w:val="24"/>
              </w:rPr>
              <w:t>математических</w:t>
            </w:r>
          </w:p>
          <w:p w14:paraId="795D8FA1" w14:textId="77777777" w:rsidR="003B3C72" w:rsidRPr="00A65840" w:rsidRDefault="00000000">
            <w:pPr>
              <w:pStyle w:val="TableParagraph"/>
              <w:spacing w:before="1"/>
              <w:ind w:left="101"/>
              <w:jc w:val="both"/>
              <w:rPr>
                <w:sz w:val="24"/>
              </w:rPr>
            </w:pPr>
            <w:r w:rsidRPr="00A65840">
              <w:rPr>
                <w:sz w:val="24"/>
              </w:rPr>
              <w:t>открытий</w:t>
            </w:r>
            <w:r w:rsidRPr="00A65840">
              <w:rPr>
                <w:spacing w:val="-6"/>
                <w:sz w:val="24"/>
              </w:rPr>
              <w:t xml:space="preserve"> </w:t>
            </w:r>
            <w:r w:rsidRPr="00A65840">
              <w:rPr>
                <w:sz w:val="24"/>
              </w:rPr>
              <w:t>российской</w:t>
            </w:r>
            <w:r w:rsidRPr="00A65840">
              <w:rPr>
                <w:spacing w:val="-5"/>
                <w:sz w:val="24"/>
              </w:rPr>
              <w:t xml:space="preserve"> </w:t>
            </w:r>
            <w:r w:rsidRPr="00A65840">
              <w:rPr>
                <w:sz w:val="24"/>
              </w:rPr>
              <w:t>и</w:t>
            </w:r>
            <w:r w:rsidRPr="00A65840">
              <w:rPr>
                <w:spacing w:val="-6"/>
                <w:sz w:val="24"/>
              </w:rPr>
              <w:t xml:space="preserve"> </w:t>
            </w:r>
            <w:r w:rsidRPr="00A65840">
              <w:rPr>
                <w:sz w:val="24"/>
              </w:rPr>
              <w:t>мировой</w:t>
            </w:r>
            <w:r w:rsidRPr="00A65840">
              <w:rPr>
                <w:spacing w:val="-3"/>
                <w:sz w:val="24"/>
              </w:rPr>
              <w:t xml:space="preserve"> </w:t>
            </w:r>
            <w:r w:rsidRPr="00A65840">
              <w:rPr>
                <w:sz w:val="24"/>
              </w:rPr>
              <w:t>математической</w:t>
            </w:r>
            <w:r w:rsidRPr="00A65840">
              <w:rPr>
                <w:spacing w:val="-3"/>
                <w:sz w:val="24"/>
              </w:rPr>
              <w:t xml:space="preserve"> </w:t>
            </w:r>
            <w:r w:rsidRPr="00A65840">
              <w:rPr>
                <w:spacing w:val="-2"/>
                <w:sz w:val="24"/>
              </w:rPr>
              <w:t>науки</w:t>
            </w:r>
          </w:p>
        </w:tc>
      </w:tr>
    </w:tbl>
    <w:p w14:paraId="08E219AD" w14:textId="77777777" w:rsidR="003B3C72" w:rsidRPr="00A65840" w:rsidRDefault="003B3C72">
      <w:pPr>
        <w:pStyle w:val="a3"/>
        <w:spacing w:before="120"/>
        <w:ind w:left="0" w:firstLine="0"/>
        <w:jc w:val="left"/>
        <w:rPr>
          <w:b/>
        </w:rPr>
      </w:pPr>
    </w:p>
    <w:p w14:paraId="64FFA55D" w14:textId="77777777" w:rsidR="003B3C72" w:rsidRPr="00A65840" w:rsidRDefault="00000000">
      <w:pPr>
        <w:spacing w:before="1" w:after="3" w:line="336" w:lineRule="auto"/>
        <w:ind w:left="4347" w:hanging="3248"/>
        <w:rPr>
          <w:b/>
          <w:sz w:val="24"/>
        </w:rPr>
      </w:pPr>
      <w:r w:rsidRPr="00A65840">
        <w:rPr>
          <w:b/>
          <w:sz w:val="24"/>
        </w:rPr>
        <w:t>ПЕРЕЧЕНЬ</w:t>
      </w:r>
      <w:r w:rsidRPr="00A65840">
        <w:rPr>
          <w:b/>
          <w:spacing w:val="-5"/>
          <w:sz w:val="24"/>
        </w:rPr>
        <w:t xml:space="preserve"> </w:t>
      </w:r>
      <w:r w:rsidRPr="00A65840">
        <w:rPr>
          <w:b/>
          <w:sz w:val="24"/>
        </w:rPr>
        <w:t>ЭЛЕМЕНТОВ</w:t>
      </w:r>
      <w:r w:rsidRPr="00A65840">
        <w:rPr>
          <w:b/>
          <w:spacing w:val="-7"/>
          <w:sz w:val="24"/>
        </w:rPr>
        <w:t xml:space="preserve"> </w:t>
      </w:r>
      <w:r w:rsidRPr="00A65840">
        <w:rPr>
          <w:b/>
          <w:sz w:val="24"/>
        </w:rPr>
        <w:t>СОДЕРЖАНИЯ,</w:t>
      </w:r>
      <w:r w:rsidRPr="00A65840">
        <w:rPr>
          <w:b/>
          <w:spacing w:val="-7"/>
          <w:sz w:val="24"/>
        </w:rPr>
        <w:t xml:space="preserve"> </w:t>
      </w:r>
      <w:r w:rsidRPr="00A65840">
        <w:rPr>
          <w:b/>
          <w:sz w:val="24"/>
        </w:rPr>
        <w:t>ПРОВЕРЯЕМЫХ</w:t>
      </w:r>
      <w:r w:rsidRPr="00A65840">
        <w:rPr>
          <w:b/>
          <w:spacing w:val="-6"/>
          <w:sz w:val="24"/>
        </w:rPr>
        <w:t xml:space="preserve"> </w:t>
      </w:r>
      <w:r w:rsidRPr="00A65840">
        <w:rPr>
          <w:b/>
          <w:sz w:val="24"/>
        </w:rPr>
        <w:t>НА</w:t>
      </w:r>
      <w:r w:rsidRPr="00A65840">
        <w:rPr>
          <w:b/>
          <w:spacing w:val="-8"/>
          <w:sz w:val="24"/>
        </w:rPr>
        <w:t xml:space="preserve"> </w:t>
      </w:r>
      <w:r w:rsidRPr="00A65840">
        <w:rPr>
          <w:b/>
          <w:sz w:val="24"/>
        </w:rPr>
        <w:t>ЕГЭ</w:t>
      </w:r>
      <w:r w:rsidRPr="00A65840">
        <w:rPr>
          <w:b/>
          <w:spacing w:val="-8"/>
          <w:sz w:val="24"/>
        </w:rPr>
        <w:t xml:space="preserve"> </w:t>
      </w:r>
      <w:r w:rsidRPr="00A65840">
        <w:rPr>
          <w:b/>
          <w:sz w:val="24"/>
        </w:rPr>
        <w:t xml:space="preserve">ПО </w:t>
      </w:r>
      <w:r w:rsidRPr="00A65840">
        <w:rPr>
          <w:b/>
          <w:spacing w:val="-2"/>
          <w:sz w:val="24"/>
        </w:rPr>
        <w:t>МАТЕМАТИКЕ</w:t>
      </w: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8632"/>
      </w:tblGrid>
      <w:tr w:rsidR="003B3C72" w:rsidRPr="00A65840" w14:paraId="2DBEE309" w14:textId="77777777">
        <w:trPr>
          <w:trHeight w:val="362"/>
        </w:trPr>
        <w:tc>
          <w:tcPr>
            <w:tcW w:w="792" w:type="dxa"/>
          </w:tcPr>
          <w:p w14:paraId="3E77BE5F" w14:textId="77777777" w:rsidR="003B3C72" w:rsidRPr="00A65840" w:rsidRDefault="00000000">
            <w:pPr>
              <w:pStyle w:val="TableParagraph"/>
              <w:spacing w:before="46"/>
              <w:ind w:right="270"/>
              <w:jc w:val="right"/>
              <w:rPr>
                <w:b/>
                <w:sz w:val="24"/>
              </w:rPr>
            </w:pPr>
            <w:r w:rsidRPr="00A65840">
              <w:rPr>
                <w:b/>
                <w:spacing w:val="-5"/>
                <w:sz w:val="24"/>
              </w:rPr>
              <w:t>Код</w:t>
            </w:r>
          </w:p>
        </w:tc>
        <w:tc>
          <w:tcPr>
            <w:tcW w:w="8632" w:type="dxa"/>
          </w:tcPr>
          <w:p w14:paraId="12CF1755" w14:textId="77777777" w:rsidR="003B3C72" w:rsidRPr="00A65840" w:rsidRDefault="00000000">
            <w:pPr>
              <w:pStyle w:val="TableParagraph"/>
              <w:spacing w:before="46"/>
              <w:ind w:left="15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3BFA4C74" w14:textId="77777777">
        <w:trPr>
          <w:trHeight w:val="431"/>
        </w:trPr>
        <w:tc>
          <w:tcPr>
            <w:tcW w:w="792" w:type="dxa"/>
          </w:tcPr>
          <w:p w14:paraId="0F188ADE" w14:textId="77777777" w:rsidR="003B3C72" w:rsidRPr="00A65840" w:rsidRDefault="00000000">
            <w:pPr>
              <w:pStyle w:val="TableParagraph"/>
              <w:spacing w:before="38"/>
              <w:ind w:right="7"/>
              <w:jc w:val="center"/>
              <w:rPr>
                <w:sz w:val="24"/>
              </w:rPr>
            </w:pPr>
            <w:r w:rsidRPr="00A65840">
              <w:rPr>
                <w:spacing w:val="-10"/>
                <w:sz w:val="24"/>
              </w:rPr>
              <w:t>1</w:t>
            </w:r>
          </w:p>
        </w:tc>
        <w:tc>
          <w:tcPr>
            <w:tcW w:w="8632" w:type="dxa"/>
          </w:tcPr>
          <w:p w14:paraId="3B941BC6" w14:textId="77777777" w:rsidR="003B3C72" w:rsidRPr="00A65840" w:rsidRDefault="00000000">
            <w:pPr>
              <w:pStyle w:val="TableParagraph"/>
              <w:spacing w:before="53"/>
              <w:ind w:left="98"/>
              <w:rPr>
                <w:sz w:val="24"/>
              </w:rPr>
            </w:pPr>
            <w:r w:rsidRPr="00A65840">
              <w:rPr>
                <w:sz w:val="24"/>
              </w:rPr>
              <w:t>Числа</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вычисления</w:t>
            </w:r>
          </w:p>
        </w:tc>
      </w:tr>
      <w:tr w:rsidR="003B3C72" w:rsidRPr="00A65840" w14:paraId="409304F1" w14:textId="77777777">
        <w:trPr>
          <w:trHeight w:val="431"/>
        </w:trPr>
        <w:tc>
          <w:tcPr>
            <w:tcW w:w="792" w:type="dxa"/>
          </w:tcPr>
          <w:p w14:paraId="0C53C999" w14:textId="77777777" w:rsidR="003B3C72" w:rsidRPr="00A65840" w:rsidRDefault="00000000">
            <w:pPr>
              <w:pStyle w:val="TableParagraph"/>
              <w:spacing w:before="38"/>
              <w:ind w:right="245"/>
              <w:jc w:val="right"/>
              <w:rPr>
                <w:sz w:val="24"/>
              </w:rPr>
            </w:pPr>
            <w:r w:rsidRPr="00A65840">
              <w:rPr>
                <w:spacing w:val="-5"/>
                <w:sz w:val="24"/>
              </w:rPr>
              <w:t>1.1</w:t>
            </w:r>
          </w:p>
        </w:tc>
        <w:tc>
          <w:tcPr>
            <w:tcW w:w="8632" w:type="dxa"/>
          </w:tcPr>
          <w:p w14:paraId="0569A2B1" w14:textId="77777777" w:rsidR="003B3C72" w:rsidRPr="00A65840" w:rsidRDefault="00000000">
            <w:pPr>
              <w:pStyle w:val="TableParagraph"/>
              <w:spacing w:before="53"/>
              <w:ind w:left="98"/>
              <w:rPr>
                <w:sz w:val="24"/>
              </w:rPr>
            </w:pPr>
            <w:r w:rsidRPr="00A65840">
              <w:rPr>
                <w:sz w:val="24"/>
              </w:rPr>
              <w:t>Натуральные</w:t>
            </w:r>
            <w:r w:rsidRPr="00A65840">
              <w:rPr>
                <w:spacing w:val="-7"/>
                <w:sz w:val="24"/>
              </w:rPr>
              <w:t xml:space="preserve"> </w:t>
            </w:r>
            <w:r w:rsidRPr="00A65840">
              <w:rPr>
                <w:sz w:val="24"/>
              </w:rPr>
              <w:t>и</w:t>
            </w:r>
            <w:r w:rsidRPr="00A65840">
              <w:rPr>
                <w:spacing w:val="-3"/>
                <w:sz w:val="24"/>
              </w:rPr>
              <w:t xml:space="preserve"> </w:t>
            </w:r>
            <w:r w:rsidRPr="00A65840">
              <w:rPr>
                <w:sz w:val="24"/>
              </w:rPr>
              <w:t>целые</w:t>
            </w:r>
            <w:r w:rsidRPr="00A65840">
              <w:rPr>
                <w:spacing w:val="-5"/>
                <w:sz w:val="24"/>
              </w:rPr>
              <w:t xml:space="preserve"> </w:t>
            </w:r>
            <w:r w:rsidRPr="00A65840">
              <w:rPr>
                <w:sz w:val="24"/>
              </w:rPr>
              <w:t>числа.</w:t>
            </w:r>
            <w:r w:rsidRPr="00A65840">
              <w:rPr>
                <w:spacing w:val="-3"/>
                <w:sz w:val="24"/>
              </w:rPr>
              <w:t xml:space="preserve"> </w:t>
            </w:r>
            <w:r w:rsidRPr="00A65840">
              <w:rPr>
                <w:sz w:val="24"/>
              </w:rPr>
              <w:t>Признаки</w:t>
            </w:r>
            <w:r w:rsidRPr="00A65840">
              <w:rPr>
                <w:spacing w:val="-3"/>
                <w:sz w:val="24"/>
              </w:rPr>
              <w:t xml:space="preserve"> </w:t>
            </w:r>
            <w:r w:rsidRPr="00A65840">
              <w:rPr>
                <w:sz w:val="24"/>
              </w:rPr>
              <w:t>делимости</w:t>
            </w:r>
            <w:r w:rsidRPr="00A65840">
              <w:rPr>
                <w:spacing w:val="-2"/>
                <w:sz w:val="24"/>
              </w:rPr>
              <w:t xml:space="preserve"> </w:t>
            </w:r>
            <w:r w:rsidRPr="00A65840">
              <w:rPr>
                <w:sz w:val="24"/>
              </w:rPr>
              <w:t>целых</w:t>
            </w:r>
            <w:r w:rsidRPr="00A65840">
              <w:rPr>
                <w:spacing w:val="-1"/>
                <w:sz w:val="24"/>
              </w:rPr>
              <w:t xml:space="preserve"> </w:t>
            </w:r>
            <w:r w:rsidRPr="00A65840">
              <w:rPr>
                <w:spacing w:val="-2"/>
                <w:sz w:val="24"/>
              </w:rPr>
              <w:t>чисел</w:t>
            </w:r>
          </w:p>
        </w:tc>
      </w:tr>
      <w:tr w:rsidR="003B3C72" w:rsidRPr="00A65840" w14:paraId="6955F240" w14:textId="77777777">
        <w:trPr>
          <w:trHeight w:val="761"/>
        </w:trPr>
        <w:tc>
          <w:tcPr>
            <w:tcW w:w="792" w:type="dxa"/>
          </w:tcPr>
          <w:p w14:paraId="63316492" w14:textId="77777777" w:rsidR="003B3C72" w:rsidRPr="00A65840" w:rsidRDefault="00000000">
            <w:pPr>
              <w:pStyle w:val="TableParagraph"/>
              <w:spacing w:before="202"/>
              <w:ind w:right="245"/>
              <w:jc w:val="right"/>
              <w:rPr>
                <w:sz w:val="24"/>
              </w:rPr>
            </w:pPr>
            <w:r w:rsidRPr="00A65840">
              <w:rPr>
                <w:spacing w:val="-5"/>
                <w:sz w:val="24"/>
              </w:rPr>
              <w:t>1.2</w:t>
            </w:r>
          </w:p>
        </w:tc>
        <w:tc>
          <w:tcPr>
            <w:tcW w:w="8632" w:type="dxa"/>
          </w:tcPr>
          <w:p w14:paraId="78EC18C4" w14:textId="77777777" w:rsidR="003B3C72" w:rsidRPr="00A65840" w:rsidRDefault="00000000">
            <w:pPr>
              <w:pStyle w:val="TableParagraph"/>
              <w:spacing w:before="38"/>
              <w:ind w:left="98"/>
              <w:rPr>
                <w:sz w:val="24"/>
              </w:rPr>
            </w:pPr>
            <w:r w:rsidRPr="00A65840">
              <w:rPr>
                <w:sz w:val="24"/>
              </w:rPr>
              <w:t>Рациональные</w:t>
            </w:r>
            <w:r w:rsidRPr="00A65840">
              <w:rPr>
                <w:spacing w:val="-16"/>
                <w:sz w:val="24"/>
              </w:rPr>
              <w:t xml:space="preserve"> </w:t>
            </w:r>
            <w:r w:rsidRPr="00A65840">
              <w:rPr>
                <w:sz w:val="24"/>
              </w:rPr>
              <w:t>числа.</w:t>
            </w:r>
            <w:r w:rsidRPr="00A65840">
              <w:rPr>
                <w:spacing w:val="-13"/>
                <w:sz w:val="24"/>
              </w:rPr>
              <w:t xml:space="preserve"> </w:t>
            </w:r>
            <w:r w:rsidRPr="00A65840">
              <w:rPr>
                <w:sz w:val="24"/>
              </w:rPr>
              <w:t>Обыкновенные</w:t>
            </w:r>
            <w:r w:rsidRPr="00A65840">
              <w:rPr>
                <w:spacing w:val="-14"/>
                <w:sz w:val="24"/>
              </w:rPr>
              <w:t xml:space="preserve"> </w:t>
            </w:r>
            <w:r w:rsidRPr="00A65840">
              <w:rPr>
                <w:sz w:val="24"/>
              </w:rPr>
              <w:t>и</w:t>
            </w:r>
            <w:r w:rsidRPr="00A65840">
              <w:rPr>
                <w:spacing w:val="-12"/>
                <w:sz w:val="24"/>
              </w:rPr>
              <w:t xml:space="preserve"> </w:t>
            </w:r>
            <w:r w:rsidRPr="00A65840">
              <w:rPr>
                <w:sz w:val="24"/>
              </w:rPr>
              <w:t>десятичные</w:t>
            </w:r>
            <w:r w:rsidRPr="00A65840">
              <w:rPr>
                <w:spacing w:val="-14"/>
                <w:sz w:val="24"/>
              </w:rPr>
              <w:t xml:space="preserve"> </w:t>
            </w:r>
            <w:r w:rsidRPr="00A65840">
              <w:rPr>
                <w:sz w:val="24"/>
              </w:rPr>
              <w:t>дроби,</w:t>
            </w:r>
            <w:r w:rsidRPr="00A65840">
              <w:rPr>
                <w:spacing w:val="-13"/>
                <w:sz w:val="24"/>
              </w:rPr>
              <w:t xml:space="preserve"> </w:t>
            </w:r>
            <w:r w:rsidRPr="00A65840">
              <w:rPr>
                <w:sz w:val="24"/>
              </w:rPr>
              <w:t>проценты,</w:t>
            </w:r>
            <w:r w:rsidRPr="00A65840">
              <w:rPr>
                <w:spacing w:val="-12"/>
                <w:sz w:val="24"/>
              </w:rPr>
              <w:t xml:space="preserve"> </w:t>
            </w:r>
            <w:r w:rsidRPr="00A65840">
              <w:rPr>
                <w:spacing w:val="-2"/>
                <w:sz w:val="24"/>
              </w:rPr>
              <w:t>бесконечные</w:t>
            </w:r>
          </w:p>
          <w:p w14:paraId="147F0E58" w14:textId="77777777" w:rsidR="003B3C72" w:rsidRPr="00A65840" w:rsidRDefault="00000000">
            <w:pPr>
              <w:pStyle w:val="TableParagraph"/>
              <w:spacing w:before="85"/>
              <w:ind w:left="98"/>
              <w:rPr>
                <w:sz w:val="24"/>
              </w:rPr>
            </w:pPr>
            <w:r w:rsidRPr="00A65840">
              <w:rPr>
                <w:sz w:val="24"/>
              </w:rPr>
              <w:t>периодические</w:t>
            </w:r>
            <w:r w:rsidRPr="00A65840">
              <w:rPr>
                <w:spacing w:val="-9"/>
                <w:sz w:val="24"/>
              </w:rPr>
              <w:t xml:space="preserve"> </w:t>
            </w:r>
            <w:r w:rsidRPr="00A65840">
              <w:rPr>
                <w:spacing w:val="-2"/>
                <w:sz w:val="24"/>
              </w:rPr>
              <w:t>дроби</w:t>
            </w:r>
          </w:p>
        </w:tc>
      </w:tr>
      <w:tr w:rsidR="003B3C72" w:rsidRPr="00A65840" w14:paraId="51D10F58" w14:textId="77777777">
        <w:trPr>
          <w:trHeight w:val="762"/>
        </w:trPr>
        <w:tc>
          <w:tcPr>
            <w:tcW w:w="792" w:type="dxa"/>
          </w:tcPr>
          <w:p w14:paraId="213B6881" w14:textId="77777777" w:rsidR="003B3C72" w:rsidRPr="00A65840" w:rsidRDefault="00000000">
            <w:pPr>
              <w:pStyle w:val="TableParagraph"/>
              <w:spacing w:before="204"/>
              <w:ind w:right="245"/>
              <w:jc w:val="right"/>
              <w:rPr>
                <w:sz w:val="24"/>
              </w:rPr>
            </w:pPr>
            <w:r w:rsidRPr="00A65840">
              <w:rPr>
                <w:spacing w:val="-5"/>
                <w:sz w:val="24"/>
              </w:rPr>
              <w:t>1.3</w:t>
            </w:r>
          </w:p>
        </w:tc>
        <w:tc>
          <w:tcPr>
            <w:tcW w:w="8632" w:type="dxa"/>
          </w:tcPr>
          <w:p w14:paraId="7F24DBE0" w14:textId="77777777" w:rsidR="003B3C72" w:rsidRPr="00A65840" w:rsidRDefault="00000000">
            <w:pPr>
              <w:pStyle w:val="TableParagraph"/>
              <w:spacing w:before="41"/>
              <w:ind w:left="98"/>
              <w:rPr>
                <w:sz w:val="24"/>
              </w:rPr>
            </w:pPr>
            <w:r w:rsidRPr="00A65840">
              <w:rPr>
                <w:sz w:val="24"/>
              </w:rPr>
              <w:t>Арифметический</w:t>
            </w:r>
            <w:r w:rsidRPr="00A65840">
              <w:rPr>
                <w:spacing w:val="75"/>
                <w:sz w:val="24"/>
              </w:rPr>
              <w:t xml:space="preserve"> </w:t>
            </w:r>
            <w:r w:rsidRPr="00A65840">
              <w:rPr>
                <w:sz w:val="24"/>
              </w:rPr>
              <w:t>корень</w:t>
            </w:r>
            <w:r w:rsidRPr="00A65840">
              <w:rPr>
                <w:spacing w:val="77"/>
                <w:sz w:val="24"/>
              </w:rPr>
              <w:t xml:space="preserve"> </w:t>
            </w:r>
            <w:r w:rsidRPr="00A65840">
              <w:rPr>
                <w:sz w:val="24"/>
              </w:rPr>
              <w:t>натуральной</w:t>
            </w:r>
            <w:r w:rsidRPr="00A65840">
              <w:rPr>
                <w:spacing w:val="52"/>
                <w:w w:val="150"/>
                <w:sz w:val="24"/>
              </w:rPr>
              <w:t xml:space="preserve"> </w:t>
            </w:r>
            <w:r w:rsidRPr="00A65840">
              <w:rPr>
                <w:sz w:val="24"/>
              </w:rPr>
              <w:t>степени.</w:t>
            </w:r>
            <w:r w:rsidRPr="00A65840">
              <w:rPr>
                <w:spacing w:val="76"/>
                <w:sz w:val="24"/>
              </w:rPr>
              <w:t xml:space="preserve"> </w:t>
            </w:r>
            <w:r w:rsidRPr="00A65840">
              <w:rPr>
                <w:sz w:val="24"/>
              </w:rPr>
              <w:t>Действия</w:t>
            </w:r>
            <w:r w:rsidRPr="00A65840">
              <w:rPr>
                <w:spacing w:val="76"/>
                <w:sz w:val="24"/>
              </w:rPr>
              <w:t xml:space="preserve"> </w:t>
            </w:r>
            <w:r w:rsidRPr="00A65840">
              <w:rPr>
                <w:sz w:val="24"/>
              </w:rPr>
              <w:t>с</w:t>
            </w:r>
            <w:r w:rsidRPr="00A65840">
              <w:rPr>
                <w:spacing w:val="76"/>
                <w:sz w:val="24"/>
              </w:rPr>
              <w:t xml:space="preserve"> </w:t>
            </w:r>
            <w:r w:rsidRPr="00A65840">
              <w:rPr>
                <w:spacing w:val="-2"/>
                <w:sz w:val="24"/>
              </w:rPr>
              <w:t>арифметическими</w:t>
            </w:r>
          </w:p>
          <w:p w14:paraId="4414175C" w14:textId="77777777" w:rsidR="003B3C72" w:rsidRPr="00A65840" w:rsidRDefault="00000000">
            <w:pPr>
              <w:pStyle w:val="TableParagraph"/>
              <w:spacing w:before="84"/>
              <w:ind w:left="98"/>
              <w:rPr>
                <w:sz w:val="24"/>
              </w:rPr>
            </w:pPr>
            <w:r w:rsidRPr="00A65840">
              <w:rPr>
                <w:sz w:val="24"/>
              </w:rPr>
              <w:t>корнями</w:t>
            </w:r>
            <w:r w:rsidRPr="00A65840">
              <w:rPr>
                <w:spacing w:val="-7"/>
                <w:sz w:val="24"/>
              </w:rPr>
              <w:t xml:space="preserve"> </w:t>
            </w:r>
            <w:r w:rsidRPr="00A65840">
              <w:rPr>
                <w:sz w:val="24"/>
              </w:rPr>
              <w:t>натуральной</w:t>
            </w:r>
            <w:r w:rsidRPr="00A65840">
              <w:rPr>
                <w:spacing w:val="-5"/>
                <w:sz w:val="24"/>
              </w:rPr>
              <w:t xml:space="preserve"> </w:t>
            </w:r>
            <w:r w:rsidRPr="00A65840">
              <w:rPr>
                <w:spacing w:val="-2"/>
                <w:sz w:val="24"/>
              </w:rPr>
              <w:t>степени</w:t>
            </w:r>
          </w:p>
        </w:tc>
      </w:tr>
      <w:tr w:rsidR="003B3C72" w:rsidRPr="00A65840" w14:paraId="1B60A888" w14:textId="77777777">
        <w:trPr>
          <w:trHeight w:val="762"/>
        </w:trPr>
        <w:tc>
          <w:tcPr>
            <w:tcW w:w="792" w:type="dxa"/>
          </w:tcPr>
          <w:p w14:paraId="5C468486" w14:textId="77777777" w:rsidR="003B3C72" w:rsidRPr="00A65840" w:rsidRDefault="00000000">
            <w:pPr>
              <w:pStyle w:val="TableParagraph"/>
              <w:spacing w:before="204"/>
              <w:ind w:right="245"/>
              <w:jc w:val="right"/>
              <w:rPr>
                <w:sz w:val="24"/>
              </w:rPr>
            </w:pPr>
            <w:r w:rsidRPr="00A65840">
              <w:rPr>
                <w:spacing w:val="-5"/>
                <w:sz w:val="24"/>
              </w:rPr>
              <w:t>1.4</w:t>
            </w:r>
          </w:p>
        </w:tc>
        <w:tc>
          <w:tcPr>
            <w:tcW w:w="8632" w:type="dxa"/>
          </w:tcPr>
          <w:p w14:paraId="1856F58E" w14:textId="77777777" w:rsidR="003B3C72" w:rsidRPr="00A65840" w:rsidRDefault="00000000">
            <w:pPr>
              <w:pStyle w:val="TableParagraph"/>
              <w:spacing w:before="41"/>
              <w:ind w:left="98"/>
              <w:rPr>
                <w:sz w:val="24"/>
              </w:rPr>
            </w:pPr>
            <w:r w:rsidRPr="00A65840">
              <w:rPr>
                <w:sz w:val="24"/>
              </w:rPr>
              <w:t>Степень</w:t>
            </w:r>
            <w:r w:rsidRPr="00A65840">
              <w:rPr>
                <w:spacing w:val="28"/>
                <w:sz w:val="24"/>
              </w:rPr>
              <w:t xml:space="preserve"> </w:t>
            </w:r>
            <w:r w:rsidRPr="00A65840">
              <w:rPr>
                <w:sz w:val="24"/>
              </w:rPr>
              <w:t>с</w:t>
            </w:r>
            <w:r w:rsidRPr="00A65840">
              <w:rPr>
                <w:spacing w:val="27"/>
                <w:sz w:val="24"/>
              </w:rPr>
              <w:t xml:space="preserve"> </w:t>
            </w:r>
            <w:r w:rsidRPr="00A65840">
              <w:rPr>
                <w:sz w:val="24"/>
              </w:rPr>
              <w:t>целым</w:t>
            </w:r>
            <w:r w:rsidRPr="00A65840">
              <w:rPr>
                <w:spacing w:val="29"/>
                <w:sz w:val="24"/>
              </w:rPr>
              <w:t xml:space="preserve"> </w:t>
            </w:r>
            <w:r w:rsidRPr="00A65840">
              <w:rPr>
                <w:sz w:val="24"/>
              </w:rPr>
              <w:t>показателем.</w:t>
            </w:r>
            <w:r w:rsidRPr="00A65840">
              <w:rPr>
                <w:spacing w:val="30"/>
                <w:sz w:val="24"/>
              </w:rPr>
              <w:t xml:space="preserve"> </w:t>
            </w:r>
            <w:r w:rsidRPr="00A65840">
              <w:rPr>
                <w:sz w:val="24"/>
              </w:rPr>
              <w:t>Степень</w:t>
            </w:r>
            <w:r w:rsidRPr="00A65840">
              <w:rPr>
                <w:spacing w:val="30"/>
                <w:sz w:val="24"/>
              </w:rPr>
              <w:t xml:space="preserve"> </w:t>
            </w:r>
            <w:r w:rsidRPr="00A65840">
              <w:rPr>
                <w:sz w:val="24"/>
              </w:rPr>
              <w:t>с</w:t>
            </w:r>
            <w:r w:rsidRPr="00A65840">
              <w:rPr>
                <w:spacing w:val="29"/>
                <w:sz w:val="24"/>
              </w:rPr>
              <w:t xml:space="preserve"> </w:t>
            </w:r>
            <w:r w:rsidRPr="00A65840">
              <w:rPr>
                <w:sz w:val="24"/>
              </w:rPr>
              <w:t>рациональным</w:t>
            </w:r>
            <w:r w:rsidRPr="00A65840">
              <w:rPr>
                <w:spacing w:val="29"/>
                <w:sz w:val="24"/>
              </w:rPr>
              <w:t xml:space="preserve"> </w:t>
            </w:r>
            <w:r w:rsidRPr="00A65840">
              <w:rPr>
                <w:sz w:val="24"/>
              </w:rPr>
              <w:t>показателем.</w:t>
            </w:r>
            <w:r w:rsidRPr="00A65840">
              <w:rPr>
                <w:spacing w:val="38"/>
                <w:sz w:val="24"/>
              </w:rPr>
              <w:t xml:space="preserve"> </w:t>
            </w:r>
            <w:r w:rsidRPr="00A65840">
              <w:rPr>
                <w:spacing w:val="-2"/>
                <w:sz w:val="24"/>
              </w:rPr>
              <w:t>Свойства</w:t>
            </w:r>
          </w:p>
          <w:p w14:paraId="5B16F923" w14:textId="77777777" w:rsidR="003B3C72" w:rsidRPr="00A65840" w:rsidRDefault="00000000">
            <w:pPr>
              <w:pStyle w:val="TableParagraph"/>
              <w:spacing w:before="81"/>
              <w:ind w:left="98"/>
              <w:rPr>
                <w:sz w:val="24"/>
              </w:rPr>
            </w:pPr>
            <w:r w:rsidRPr="00A65840">
              <w:rPr>
                <w:spacing w:val="-2"/>
                <w:sz w:val="24"/>
              </w:rPr>
              <w:t>степени</w:t>
            </w:r>
          </w:p>
        </w:tc>
      </w:tr>
      <w:tr w:rsidR="003B3C72" w:rsidRPr="00A65840" w14:paraId="6E0ADE77" w14:textId="77777777">
        <w:trPr>
          <w:trHeight w:val="763"/>
        </w:trPr>
        <w:tc>
          <w:tcPr>
            <w:tcW w:w="792" w:type="dxa"/>
          </w:tcPr>
          <w:p w14:paraId="662E23B3" w14:textId="77777777" w:rsidR="003B3C72" w:rsidRPr="00A65840" w:rsidRDefault="00000000">
            <w:pPr>
              <w:pStyle w:val="TableParagraph"/>
              <w:spacing w:before="204"/>
              <w:ind w:right="245"/>
              <w:jc w:val="right"/>
              <w:rPr>
                <w:sz w:val="24"/>
              </w:rPr>
            </w:pPr>
            <w:r w:rsidRPr="00A65840">
              <w:rPr>
                <w:spacing w:val="-5"/>
                <w:sz w:val="24"/>
              </w:rPr>
              <w:t>1.5</w:t>
            </w:r>
          </w:p>
        </w:tc>
        <w:tc>
          <w:tcPr>
            <w:tcW w:w="8632" w:type="dxa"/>
          </w:tcPr>
          <w:p w14:paraId="131C7002" w14:textId="77777777" w:rsidR="003B3C72" w:rsidRPr="00A65840" w:rsidRDefault="00000000">
            <w:pPr>
              <w:pStyle w:val="TableParagraph"/>
              <w:spacing w:before="41"/>
              <w:ind w:left="98"/>
              <w:rPr>
                <w:sz w:val="24"/>
              </w:rPr>
            </w:pPr>
            <w:r w:rsidRPr="00A65840">
              <w:rPr>
                <w:sz w:val="24"/>
              </w:rPr>
              <w:t>Синус,</w:t>
            </w:r>
            <w:r w:rsidRPr="00A65840">
              <w:rPr>
                <w:spacing w:val="-14"/>
                <w:sz w:val="24"/>
              </w:rPr>
              <w:t xml:space="preserve"> </w:t>
            </w:r>
            <w:r w:rsidRPr="00A65840">
              <w:rPr>
                <w:sz w:val="24"/>
              </w:rPr>
              <w:t>косинус</w:t>
            </w:r>
            <w:r w:rsidRPr="00A65840">
              <w:rPr>
                <w:spacing w:val="-12"/>
                <w:sz w:val="24"/>
              </w:rPr>
              <w:t xml:space="preserve"> </w:t>
            </w:r>
            <w:r w:rsidRPr="00A65840">
              <w:rPr>
                <w:sz w:val="24"/>
              </w:rPr>
              <w:t>и</w:t>
            </w:r>
            <w:r w:rsidRPr="00A65840">
              <w:rPr>
                <w:spacing w:val="-11"/>
                <w:sz w:val="24"/>
              </w:rPr>
              <w:t xml:space="preserve"> </w:t>
            </w:r>
            <w:r w:rsidRPr="00A65840">
              <w:rPr>
                <w:sz w:val="24"/>
              </w:rPr>
              <w:t>тангенс</w:t>
            </w:r>
            <w:r w:rsidRPr="00A65840">
              <w:rPr>
                <w:spacing w:val="-12"/>
                <w:sz w:val="24"/>
              </w:rPr>
              <w:t xml:space="preserve"> </w:t>
            </w:r>
            <w:r w:rsidRPr="00A65840">
              <w:rPr>
                <w:sz w:val="24"/>
              </w:rPr>
              <w:t>числового</w:t>
            </w:r>
            <w:r w:rsidRPr="00A65840">
              <w:rPr>
                <w:spacing w:val="-12"/>
                <w:sz w:val="24"/>
              </w:rPr>
              <w:t xml:space="preserve"> </w:t>
            </w:r>
            <w:r w:rsidRPr="00A65840">
              <w:rPr>
                <w:sz w:val="24"/>
              </w:rPr>
              <w:t>аргумента.</w:t>
            </w:r>
            <w:r w:rsidRPr="00A65840">
              <w:rPr>
                <w:spacing w:val="-11"/>
                <w:sz w:val="24"/>
              </w:rPr>
              <w:t xml:space="preserve"> </w:t>
            </w:r>
            <w:r w:rsidRPr="00A65840">
              <w:rPr>
                <w:sz w:val="24"/>
              </w:rPr>
              <w:t>Арксинус,</w:t>
            </w:r>
            <w:r w:rsidRPr="00A65840">
              <w:rPr>
                <w:spacing w:val="-12"/>
                <w:sz w:val="24"/>
              </w:rPr>
              <w:t xml:space="preserve"> </w:t>
            </w:r>
            <w:r w:rsidRPr="00A65840">
              <w:rPr>
                <w:sz w:val="24"/>
              </w:rPr>
              <w:t>арккосинус,</w:t>
            </w:r>
            <w:r w:rsidRPr="00A65840">
              <w:rPr>
                <w:spacing w:val="-9"/>
                <w:sz w:val="24"/>
              </w:rPr>
              <w:t xml:space="preserve"> </w:t>
            </w:r>
            <w:r w:rsidRPr="00A65840">
              <w:rPr>
                <w:spacing w:val="-2"/>
                <w:sz w:val="24"/>
              </w:rPr>
              <w:t>арктангенс</w:t>
            </w:r>
          </w:p>
          <w:p w14:paraId="4501B85F" w14:textId="77777777" w:rsidR="003B3C72" w:rsidRPr="00A65840" w:rsidRDefault="00000000">
            <w:pPr>
              <w:pStyle w:val="TableParagraph"/>
              <w:spacing w:before="81"/>
              <w:ind w:left="98"/>
              <w:rPr>
                <w:sz w:val="24"/>
              </w:rPr>
            </w:pPr>
            <w:r w:rsidRPr="00A65840">
              <w:rPr>
                <w:sz w:val="24"/>
              </w:rPr>
              <w:t>числового</w:t>
            </w:r>
            <w:r w:rsidRPr="00A65840">
              <w:rPr>
                <w:spacing w:val="-2"/>
                <w:sz w:val="24"/>
              </w:rPr>
              <w:t xml:space="preserve"> аргумента</w:t>
            </w:r>
          </w:p>
        </w:tc>
      </w:tr>
      <w:tr w:rsidR="003B3C72" w:rsidRPr="00A65840" w14:paraId="779B881C" w14:textId="77777777">
        <w:trPr>
          <w:trHeight w:val="431"/>
        </w:trPr>
        <w:tc>
          <w:tcPr>
            <w:tcW w:w="792" w:type="dxa"/>
          </w:tcPr>
          <w:p w14:paraId="32055FC9" w14:textId="77777777" w:rsidR="003B3C72" w:rsidRPr="00A65840" w:rsidRDefault="00000000">
            <w:pPr>
              <w:pStyle w:val="TableParagraph"/>
              <w:spacing w:before="38"/>
              <w:ind w:right="245"/>
              <w:jc w:val="right"/>
              <w:rPr>
                <w:sz w:val="24"/>
              </w:rPr>
            </w:pPr>
            <w:r w:rsidRPr="00A65840">
              <w:rPr>
                <w:spacing w:val="-5"/>
                <w:sz w:val="24"/>
              </w:rPr>
              <w:t>1.6</w:t>
            </w:r>
          </w:p>
        </w:tc>
        <w:tc>
          <w:tcPr>
            <w:tcW w:w="8632" w:type="dxa"/>
          </w:tcPr>
          <w:p w14:paraId="133872DF" w14:textId="77777777" w:rsidR="003B3C72" w:rsidRPr="00A65840" w:rsidRDefault="00000000">
            <w:pPr>
              <w:pStyle w:val="TableParagraph"/>
              <w:spacing w:before="53"/>
              <w:ind w:left="98"/>
              <w:rPr>
                <w:sz w:val="24"/>
              </w:rPr>
            </w:pPr>
            <w:r w:rsidRPr="00A65840">
              <w:rPr>
                <w:sz w:val="24"/>
              </w:rPr>
              <w:t>Логарифм</w:t>
            </w:r>
            <w:r w:rsidRPr="00A65840">
              <w:rPr>
                <w:spacing w:val="-4"/>
                <w:sz w:val="24"/>
              </w:rPr>
              <w:t xml:space="preserve"> </w:t>
            </w:r>
            <w:r w:rsidRPr="00A65840">
              <w:rPr>
                <w:sz w:val="24"/>
              </w:rPr>
              <w:t>числа.</w:t>
            </w:r>
            <w:r w:rsidRPr="00A65840">
              <w:rPr>
                <w:spacing w:val="-3"/>
                <w:sz w:val="24"/>
              </w:rPr>
              <w:t xml:space="preserve"> </w:t>
            </w:r>
            <w:r w:rsidRPr="00A65840">
              <w:rPr>
                <w:sz w:val="24"/>
              </w:rPr>
              <w:t>Десятичные</w:t>
            </w:r>
            <w:r w:rsidRPr="00A65840">
              <w:rPr>
                <w:spacing w:val="-5"/>
                <w:sz w:val="24"/>
              </w:rPr>
              <w:t xml:space="preserve"> </w:t>
            </w:r>
            <w:r w:rsidRPr="00A65840">
              <w:rPr>
                <w:sz w:val="24"/>
              </w:rPr>
              <w:t>и</w:t>
            </w:r>
            <w:r w:rsidRPr="00A65840">
              <w:rPr>
                <w:spacing w:val="-3"/>
                <w:sz w:val="24"/>
              </w:rPr>
              <w:t xml:space="preserve"> </w:t>
            </w:r>
            <w:r w:rsidRPr="00A65840">
              <w:rPr>
                <w:sz w:val="24"/>
              </w:rPr>
              <w:t>натуральные</w:t>
            </w:r>
            <w:r w:rsidRPr="00A65840">
              <w:rPr>
                <w:spacing w:val="-4"/>
                <w:sz w:val="24"/>
              </w:rPr>
              <w:t xml:space="preserve"> </w:t>
            </w:r>
            <w:r w:rsidRPr="00A65840">
              <w:rPr>
                <w:spacing w:val="-2"/>
                <w:sz w:val="24"/>
              </w:rPr>
              <w:t>логарифмы</w:t>
            </w:r>
          </w:p>
        </w:tc>
      </w:tr>
      <w:tr w:rsidR="003B3C72" w:rsidRPr="00A65840" w14:paraId="6BD81E78" w14:textId="77777777">
        <w:trPr>
          <w:trHeight w:val="1121"/>
        </w:trPr>
        <w:tc>
          <w:tcPr>
            <w:tcW w:w="792" w:type="dxa"/>
          </w:tcPr>
          <w:p w14:paraId="24C195BB" w14:textId="77777777" w:rsidR="003B3C72" w:rsidRPr="00A65840" w:rsidRDefault="003B3C72">
            <w:pPr>
              <w:pStyle w:val="TableParagraph"/>
              <w:spacing w:before="105"/>
              <w:rPr>
                <w:b/>
                <w:sz w:val="24"/>
              </w:rPr>
            </w:pPr>
          </w:p>
          <w:p w14:paraId="3199EEA4" w14:textId="77777777" w:rsidR="003B3C72" w:rsidRPr="00A65840" w:rsidRDefault="00000000">
            <w:pPr>
              <w:pStyle w:val="TableParagraph"/>
              <w:spacing w:before="1"/>
              <w:ind w:right="245"/>
              <w:jc w:val="right"/>
              <w:rPr>
                <w:sz w:val="24"/>
              </w:rPr>
            </w:pPr>
            <w:r w:rsidRPr="00A65840">
              <w:rPr>
                <w:spacing w:val="-5"/>
                <w:sz w:val="24"/>
              </w:rPr>
              <w:t>1.7</w:t>
            </w:r>
          </w:p>
        </w:tc>
        <w:tc>
          <w:tcPr>
            <w:tcW w:w="8632" w:type="dxa"/>
          </w:tcPr>
          <w:p w14:paraId="7964DCE5" w14:textId="77777777" w:rsidR="003B3C72" w:rsidRPr="00A65840" w:rsidRDefault="00000000">
            <w:pPr>
              <w:pStyle w:val="TableParagraph"/>
              <w:spacing w:before="38"/>
              <w:ind w:left="98"/>
              <w:rPr>
                <w:sz w:val="24"/>
              </w:rPr>
            </w:pPr>
            <w:r w:rsidRPr="00A65840">
              <w:rPr>
                <w:sz w:val="24"/>
              </w:rPr>
              <w:t>Действительные</w:t>
            </w:r>
            <w:r w:rsidRPr="00A65840">
              <w:rPr>
                <w:spacing w:val="17"/>
                <w:sz w:val="24"/>
              </w:rPr>
              <w:t xml:space="preserve"> </w:t>
            </w:r>
            <w:r w:rsidRPr="00A65840">
              <w:rPr>
                <w:sz w:val="24"/>
              </w:rPr>
              <w:t>числа.</w:t>
            </w:r>
            <w:r w:rsidRPr="00A65840">
              <w:rPr>
                <w:spacing w:val="21"/>
                <w:sz w:val="24"/>
              </w:rPr>
              <w:t xml:space="preserve"> </w:t>
            </w:r>
            <w:r w:rsidRPr="00A65840">
              <w:rPr>
                <w:sz w:val="24"/>
              </w:rPr>
              <w:t>Арифметические</w:t>
            </w:r>
            <w:r w:rsidRPr="00A65840">
              <w:rPr>
                <w:spacing w:val="20"/>
                <w:sz w:val="24"/>
              </w:rPr>
              <w:t xml:space="preserve"> </w:t>
            </w:r>
            <w:r w:rsidRPr="00A65840">
              <w:rPr>
                <w:sz w:val="24"/>
              </w:rPr>
              <w:t>операции</w:t>
            </w:r>
            <w:r w:rsidRPr="00A65840">
              <w:rPr>
                <w:spacing w:val="22"/>
                <w:sz w:val="24"/>
              </w:rPr>
              <w:t xml:space="preserve"> </w:t>
            </w:r>
            <w:r w:rsidRPr="00A65840">
              <w:rPr>
                <w:sz w:val="24"/>
              </w:rPr>
              <w:t>с</w:t>
            </w:r>
            <w:r w:rsidRPr="00A65840">
              <w:rPr>
                <w:spacing w:val="20"/>
                <w:sz w:val="24"/>
              </w:rPr>
              <w:t xml:space="preserve"> </w:t>
            </w:r>
            <w:r w:rsidRPr="00A65840">
              <w:rPr>
                <w:sz w:val="24"/>
              </w:rPr>
              <w:t>действительными</w:t>
            </w:r>
            <w:r w:rsidRPr="00A65840">
              <w:rPr>
                <w:spacing w:val="22"/>
                <w:sz w:val="24"/>
              </w:rPr>
              <w:t xml:space="preserve"> </w:t>
            </w:r>
            <w:r w:rsidRPr="00A65840">
              <w:rPr>
                <w:spacing w:val="-2"/>
                <w:sz w:val="24"/>
              </w:rPr>
              <w:t>числами.</w:t>
            </w:r>
          </w:p>
          <w:p w14:paraId="2D7B3CCC" w14:textId="77777777" w:rsidR="003B3C72" w:rsidRPr="00A65840" w:rsidRDefault="00000000">
            <w:pPr>
              <w:pStyle w:val="TableParagraph"/>
              <w:spacing w:line="360" w:lineRule="atLeast"/>
              <w:ind w:left="98"/>
              <w:rPr>
                <w:sz w:val="24"/>
              </w:rPr>
            </w:pPr>
            <w:r w:rsidRPr="00A65840">
              <w:rPr>
                <w:sz w:val="24"/>
              </w:rPr>
              <w:t xml:space="preserve">Приближённые вычисления, правила округления, прикидка и оценка результата </w:t>
            </w:r>
            <w:r w:rsidRPr="00A65840">
              <w:rPr>
                <w:spacing w:val="-2"/>
                <w:sz w:val="24"/>
              </w:rPr>
              <w:t>вычислений</w:t>
            </w:r>
          </w:p>
        </w:tc>
      </w:tr>
      <w:tr w:rsidR="003B3C72" w:rsidRPr="00A65840" w14:paraId="7D106625" w14:textId="77777777">
        <w:trPr>
          <w:trHeight w:val="431"/>
        </w:trPr>
        <w:tc>
          <w:tcPr>
            <w:tcW w:w="792" w:type="dxa"/>
          </w:tcPr>
          <w:p w14:paraId="5D15E2EB" w14:textId="77777777" w:rsidR="003B3C72" w:rsidRPr="00A65840" w:rsidRDefault="00000000">
            <w:pPr>
              <w:pStyle w:val="TableParagraph"/>
              <w:spacing w:before="38"/>
              <w:ind w:right="245"/>
              <w:jc w:val="right"/>
              <w:rPr>
                <w:sz w:val="24"/>
              </w:rPr>
            </w:pPr>
            <w:r w:rsidRPr="00A65840">
              <w:rPr>
                <w:spacing w:val="-5"/>
                <w:sz w:val="24"/>
              </w:rPr>
              <w:t>1.8</w:t>
            </w:r>
          </w:p>
        </w:tc>
        <w:tc>
          <w:tcPr>
            <w:tcW w:w="8632" w:type="dxa"/>
          </w:tcPr>
          <w:p w14:paraId="2BAF3EFE" w14:textId="77777777" w:rsidR="003B3C72" w:rsidRPr="00A65840" w:rsidRDefault="00000000">
            <w:pPr>
              <w:pStyle w:val="TableParagraph"/>
              <w:spacing w:before="53"/>
              <w:ind w:left="98"/>
              <w:rPr>
                <w:sz w:val="24"/>
              </w:rPr>
            </w:pPr>
            <w:r w:rsidRPr="00A65840">
              <w:rPr>
                <w:sz w:val="24"/>
              </w:rPr>
              <w:t>Преобразование</w:t>
            </w:r>
            <w:r w:rsidRPr="00A65840">
              <w:rPr>
                <w:spacing w:val="-6"/>
                <w:sz w:val="24"/>
              </w:rPr>
              <w:t xml:space="preserve"> </w:t>
            </w:r>
            <w:r w:rsidRPr="00A65840">
              <w:rPr>
                <w:spacing w:val="-2"/>
                <w:sz w:val="24"/>
              </w:rPr>
              <w:t>выражений</w:t>
            </w:r>
          </w:p>
        </w:tc>
      </w:tr>
      <w:tr w:rsidR="003B3C72" w:rsidRPr="00A65840" w14:paraId="2C5A4925" w14:textId="77777777">
        <w:trPr>
          <w:trHeight w:val="431"/>
        </w:trPr>
        <w:tc>
          <w:tcPr>
            <w:tcW w:w="792" w:type="dxa"/>
          </w:tcPr>
          <w:p w14:paraId="792B8B67" w14:textId="77777777" w:rsidR="003B3C72" w:rsidRPr="00A65840" w:rsidRDefault="00000000">
            <w:pPr>
              <w:pStyle w:val="TableParagraph"/>
              <w:spacing w:before="38"/>
              <w:ind w:right="245"/>
              <w:jc w:val="right"/>
              <w:rPr>
                <w:sz w:val="24"/>
              </w:rPr>
            </w:pPr>
            <w:r w:rsidRPr="00A65840">
              <w:rPr>
                <w:spacing w:val="-5"/>
                <w:sz w:val="24"/>
              </w:rPr>
              <w:t>1.9</w:t>
            </w:r>
          </w:p>
        </w:tc>
        <w:tc>
          <w:tcPr>
            <w:tcW w:w="8632" w:type="dxa"/>
          </w:tcPr>
          <w:p w14:paraId="168FF943" w14:textId="77777777" w:rsidR="003B3C72" w:rsidRPr="00A65840" w:rsidRDefault="00000000">
            <w:pPr>
              <w:pStyle w:val="TableParagraph"/>
              <w:spacing w:before="53"/>
              <w:ind w:left="98"/>
              <w:rPr>
                <w:sz w:val="24"/>
              </w:rPr>
            </w:pPr>
            <w:r w:rsidRPr="00A65840">
              <w:rPr>
                <w:sz w:val="24"/>
              </w:rPr>
              <w:t>Комплексные</w:t>
            </w:r>
            <w:r w:rsidRPr="00A65840">
              <w:rPr>
                <w:spacing w:val="-5"/>
                <w:sz w:val="24"/>
              </w:rPr>
              <w:t xml:space="preserve"> </w:t>
            </w:r>
            <w:r w:rsidRPr="00A65840">
              <w:rPr>
                <w:spacing w:val="-4"/>
                <w:sz w:val="24"/>
              </w:rPr>
              <w:t>числа</w:t>
            </w:r>
          </w:p>
        </w:tc>
      </w:tr>
      <w:tr w:rsidR="003B3C72" w:rsidRPr="00A65840" w14:paraId="30BBDE1C" w14:textId="77777777">
        <w:trPr>
          <w:trHeight w:val="427"/>
        </w:trPr>
        <w:tc>
          <w:tcPr>
            <w:tcW w:w="792" w:type="dxa"/>
          </w:tcPr>
          <w:p w14:paraId="1EB4E710" w14:textId="77777777" w:rsidR="003B3C72" w:rsidRPr="00A65840" w:rsidRDefault="00000000">
            <w:pPr>
              <w:pStyle w:val="TableParagraph"/>
              <w:spacing w:before="36"/>
              <w:ind w:right="7"/>
              <w:jc w:val="center"/>
              <w:rPr>
                <w:sz w:val="24"/>
              </w:rPr>
            </w:pPr>
            <w:r w:rsidRPr="00A65840">
              <w:rPr>
                <w:spacing w:val="-10"/>
                <w:sz w:val="24"/>
              </w:rPr>
              <w:t>2</w:t>
            </w:r>
          </w:p>
        </w:tc>
        <w:tc>
          <w:tcPr>
            <w:tcW w:w="8632" w:type="dxa"/>
          </w:tcPr>
          <w:p w14:paraId="1D110364" w14:textId="77777777" w:rsidR="003B3C72" w:rsidRPr="00A65840" w:rsidRDefault="00000000">
            <w:pPr>
              <w:pStyle w:val="TableParagraph"/>
              <w:spacing w:before="53"/>
              <w:ind w:left="98"/>
              <w:rPr>
                <w:sz w:val="24"/>
              </w:rPr>
            </w:pPr>
            <w:r w:rsidRPr="00A65840">
              <w:rPr>
                <w:sz w:val="24"/>
              </w:rPr>
              <w:t>Уравнения</w:t>
            </w:r>
            <w:r w:rsidRPr="00A65840">
              <w:rPr>
                <w:spacing w:val="-3"/>
                <w:sz w:val="24"/>
              </w:rPr>
              <w:t xml:space="preserve"> </w:t>
            </w:r>
            <w:r w:rsidRPr="00A65840">
              <w:rPr>
                <w:sz w:val="24"/>
              </w:rPr>
              <w:t>и</w:t>
            </w:r>
            <w:r w:rsidRPr="00A65840">
              <w:rPr>
                <w:spacing w:val="-4"/>
                <w:sz w:val="24"/>
              </w:rPr>
              <w:t xml:space="preserve"> </w:t>
            </w:r>
            <w:r w:rsidRPr="00A65840">
              <w:rPr>
                <w:spacing w:val="-2"/>
                <w:sz w:val="24"/>
              </w:rPr>
              <w:t>неравенства</w:t>
            </w:r>
          </w:p>
        </w:tc>
      </w:tr>
    </w:tbl>
    <w:p w14:paraId="3244964A" w14:textId="77777777" w:rsidR="003B3C72" w:rsidRPr="00A65840" w:rsidRDefault="003B3C72">
      <w:pPr>
        <w:pStyle w:val="TableParagraph"/>
        <w:rPr>
          <w:sz w:val="24"/>
        </w:rPr>
        <w:sectPr w:rsidR="003B3C72" w:rsidRPr="00A65840">
          <w:type w:val="continuous"/>
          <w:pgSz w:w="11910" w:h="16840"/>
          <w:pgMar w:top="1100" w:right="141" w:bottom="1997" w:left="1133" w:header="0" w:footer="1473" w:gutter="0"/>
          <w:cols w:space="720"/>
        </w:sectPr>
      </w:pP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8632"/>
      </w:tblGrid>
      <w:tr w:rsidR="003B3C72" w:rsidRPr="00A65840" w14:paraId="14C422A3" w14:textId="77777777">
        <w:trPr>
          <w:trHeight w:val="431"/>
        </w:trPr>
        <w:tc>
          <w:tcPr>
            <w:tcW w:w="792" w:type="dxa"/>
          </w:tcPr>
          <w:p w14:paraId="0C465E9E" w14:textId="77777777" w:rsidR="003B3C72" w:rsidRPr="00A65840" w:rsidRDefault="00000000">
            <w:pPr>
              <w:pStyle w:val="TableParagraph"/>
              <w:spacing w:before="38"/>
              <w:ind w:left="2" w:right="7"/>
              <w:jc w:val="center"/>
              <w:rPr>
                <w:sz w:val="24"/>
              </w:rPr>
            </w:pPr>
            <w:r w:rsidRPr="00A65840">
              <w:rPr>
                <w:spacing w:val="-5"/>
                <w:sz w:val="24"/>
              </w:rPr>
              <w:lastRenderedPageBreak/>
              <w:t>2.1</w:t>
            </w:r>
          </w:p>
        </w:tc>
        <w:tc>
          <w:tcPr>
            <w:tcW w:w="8632" w:type="dxa"/>
          </w:tcPr>
          <w:p w14:paraId="02A87CB0" w14:textId="77777777" w:rsidR="003B3C72" w:rsidRPr="00A65840" w:rsidRDefault="00000000">
            <w:pPr>
              <w:pStyle w:val="TableParagraph"/>
              <w:spacing w:before="55"/>
              <w:ind w:left="98"/>
              <w:rPr>
                <w:sz w:val="24"/>
              </w:rPr>
            </w:pPr>
            <w:r w:rsidRPr="00A65840">
              <w:rPr>
                <w:sz w:val="24"/>
              </w:rPr>
              <w:t>Целые</w:t>
            </w:r>
            <w:r w:rsidRPr="00A65840">
              <w:rPr>
                <w:spacing w:val="-5"/>
                <w:sz w:val="24"/>
              </w:rPr>
              <w:t xml:space="preserve"> </w:t>
            </w:r>
            <w:r w:rsidRPr="00A65840">
              <w:rPr>
                <w:sz w:val="24"/>
              </w:rPr>
              <w:t>и</w:t>
            </w:r>
            <w:r w:rsidRPr="00A65840">
              <w:rPr>
                <w:spacing w:val="-3"/>
                <w:sz w:val="24"/>
              </w:rPr>
              <w:t xml:space="preserve"> </w:t>
            </w:r>
            <w:r w:rsidRPr="00A65840">
              <w:rPr>
                <w:sz w:val="24"/>
              </w:rPr>
              <w:t>дробно-рациональные</w:t>
            </w:r>
            <w:r w:rsidRPr="00A65840">
              <w:rPr>
                <w:spacing w:val="-3"/>
                <w:sz w:val="24"/>
              </w:rPr>
              <w:t xml:space="preserve"> </w:t>
            </w:r>
            <w:r w:rsidRPr="00A65840">
              <w:rPr>
                <w:spacing w:val="-2"/>
                <w:sz w:val="24"/>
              </w:rPr>
              <w:t>уравнения</w:t>
            </w:r>
          </w:p>
        </w:tc>
      </w:tr>
      <w:tr w:rsidR="003B3C72" w:rsidRPr="00A65840" w14:paraId="642E99AF" w14:textId="77777777">
        <w:trPr>
          <w:trHeight w:val="432"/>
        </w:trPr>
        <w:tc>
          <w:tcPr>
            <w:tcW w:w="792" w:type="dxa"/>
          </w:tcPr>
          <w:p w14:paraId="4371919F" w14:textId="77777777" w:rsidR="003B3C72" w:rsidRPr="00A65840" w:rsidRDefault="00000000">
            <w:pPr>
              <w:pStyle w:val="TableParagraph"/>
              <w:spacing w:before="39"/>
              <w:ind w:left="2" w:right="7"/>
              <w:jc w:val="center"/>
              <w:rPr>
                <w:sz w:val="24"/>
              </w:rPr>
            </w:pPr>
            <w:r w:rsidRPr="00A65840">
              <w:rPr>
                <w:spacing w:val="-5"/>
                <w:sz w:val="24"/>
              </w:rPr>
              <w:t>2.2</w:t>
            </w:r>
          </w:p>
        </w:tc>
        <w:tc>
          <w:tcPr>
            <w:tcW w:w="8632" w:type="dxa"/>
          </w:tcPr>
          <w:p w14:paraId="76EC5966" w14:textId="77777777" w:rsidR="003B3C72" w:rsidRPr="00A65840" w:rsidRDefault="00000000">
            <w:pPr>
              <w:pStyle w:val="TableParagraph"/>
              <w:spacing w:before="56"/>
              <w:ind w:left="98"/>
              <w:rPr>
                <w:sz w:val="24"/>
              </w:rPr>
            </w:pPr>
            <w:r w:rsidRPr="00A65840">
              <w:rPr>
                <w:sz w:val="24"/>
              </w:rPr>
              <w:t>Иррациональные</w:t>
            </w:r>
            <w:r w:rsidRPr="00A65840">
              <w:rPr>
                <w:spacing w:val="-5"/>
                <w:sz w:val="24"/>
              </w:rPr>
              <w:t xml:space="preserve"> </w:t>
            </w:r>
            <w:r w:rsidRPr="00A65840">
              <w:rPr>
                <w:spacing w:val="-2"/>
                <w:sz w:val="24"/>
              </w:rPr>
              <w:t>уравнения</w:t>
            </w:r>
          </w:p>
        </w:tc>
      </w:tr>
      <w:tr w:rsidR="003B3C72" w:rsidRPr="00A65840" w14:paraId="527D9A73" w14:textId="77777777">
        <w:trPr>
          <w:trHeight w:val="431"/>
        </w:trPr>
        <w:tc>
          <w:tcPr>
            <w:tcW w:w="792" w:type="dxa"/>
          </w:tcPr>
          <w:p w14:paraId="6ACAC3AF" w14:textId="77777777" w:rsidR="003B3C72" w:rsidRPr="00A65840" w:rsidRDefault="00000000">
            <w:pPr>
              <w:pStyle w:val="TableParagraph"/>
              <w:spacing w:before="38"/>
              <w:ind w:left="2" w:right="7"/>
              <w:jc w:val="center"/>
              <w:rPr>
                <w:sz w:val="24"/>
              </w:rPr>
            </w:pPr>
            <w:r w:rsidRPr="00A65840">
              <w:rPr>
                <w:spacing w:val="-5"/>
                <w:sz w:val="24"/>
              </w:rPr>
              <w:t>2.3</w:t>
            </w:r>
          </w:p>
        </w:tc>
        <w:tc>
          <w:tcPr>
            <w:tcW w:w="8632" w:type="dxa"/>
          </w:tcPr>
          <w:p w14:paraId="7FC20D1A"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9"/>
                <w:sz w:val="24"/>
              </w:rPr>
              <w:t xml:space="preserve"> </w:t>
            </w:r>
            <w:r w:rsidRPr="00A65840">
              <w:rPr>
                <w:spacing w:val="-2"/>
                <w:sz w:val="24"/>
              </w:rPr>
              <w:t>уравнения</w:t>
            </w:r>
          </w:p>
        </w:tc>
      </w:tr>
      <w:tr w:rsidR="003B3C72" w:rsidRPr="00A65840" w14:paraId="56F9E361" w14:textId="77777777">
        <w:trPr>
          <w:trHeight w:val="431"/>
        </w:trPr>
        <w:tc>
          <w:tcPr>
            <w:tcW w:w="792" w:type="dxa"/>
          </w:tcPr>
          <w:p w14:paraId="379B1F4B" w14:textId="77777777" w:rsidR="003B3C72" w:rsidRPr="00A65840" w:rsidRDefault="00000000">
            <w:pPr>
              <w:pStyle w:val="TableParagraph"/>
              <w:spacing w:before="38"/>
              <w:ind w:left="2" w:right="7"/>
              <w:jc w:val="center"/>
              <w:rPr>
                <w:sz w:val="24"/>
              </w:rPr>
            </w:pPr>
            <w:r w:rsidRPr="00A65840">
              <w:rPr>
                <w:spacing w:val="-5"/>
                <w:sz w:val="24"/>
              </w:rPr>
              <w:t>2.4</w:t>
            </w:r>
          </w:p>
        </w:tc>
        <w:tc>
          <w:tcPr>
            <w:tcW w:w="8632" w:type="dxa"/>
          </w:tcPr>
          <w:p w14:paraId="550C6134" w14:textId="77777777" w:rsidR="003B3C72" w:rsidRPr="00A65840" w:rsidRDefault="00000000">
            <w:pPr>
              <w:pStyle w:val="TableParagraph"/>
              <w:spacing w:before="55"/>
              <w:ind w:left="98"/>
              <w:rPr>
                <w:sz w:val="24"/>
              </w:rPr>
            </w:pPr>
            <w:r w:rsidRPr="00A65840">
              <w:rPr>
                <w:sz w:val="24"/>
              </w:rPr>
              <w:t>Показательные</w:t>
            </w:r>
            <w:r w:rsidRPr="00A65840">
              <w:rPr>
                <w:spacing w:val="-6"/>
                <w:sz w:val="24"/>
              </w:rPr>
              <w:t xml:space="preserve"> </w:t>
            </w:r>
            <w:r w:rsidRPr="00A65840">
              <w:rPr>
                <w:sz w:val="24"/>
              </w:rPr>
              <w:t>и</w:t>
            </w:r>
            <w:r w:rsidRPr="00A65840">
              <w:rPr>
                <w:spacing w:val="-4"/>
                <w:sz w:val="24"/>
              </w:rPr>
              <w:t xml:space="preserve"> </w:t>
            </w:r>
            <w:r w:rsidRPr="00A65840">
              <w:rPr>
                <w:sz w:val="24"/>
              </w:rPr>
              <w:t>логарифмические</w:t>
            </w:r>
            <w:r w:rsidRPr="00A65840">
              <w:rPr>
                <w:spacing w:val="-2"/>
                <w:sz w:val="24"/>
              </w:rPr>
              <w:t xml:space="preserve"> уравнения</w:t>
            </w:r>
          </w:p>
        </w:tc>
      </w:tr>
      <w:tr w:rsidR="003B3C72" w:rsidRPr="00A65840" w14:paraId="5B18A0B6" w14:textId="77777777">
        <w:trPr>
          <w:trHeight w:val="431"/>
        </w:trPr>
        <w:tc>
          <w:tcPr>
            <w:tcW w:w="792" w:type="dxa"/>
          </w:tcPr>
          <w:p w14:paraId="4B94D1C3" w14:textId="77777777" w:rsidR="003B3C72" w:rsidRPr="00A65840" w:rsidRDefault="00000000">
            <w:pPr>
              <w:pStyle w:val="TableParagraph"/>
              <w:spacing w:before="38"/>
              <w:ind w:left="2" w:right="7"/>
              <w:jc w:val="center"/>
              <w:rPr>
                <w:sz w:val="24"/>
              </w:rPr>
            </w:pPr>
            <w:r w:rsidRPr="00A65840">
              <w:rPr>
                <w:spacing w:val="-5"/>
                <w:sz w:val="24"/>
              </w:rPr>
              <w:t>2.5</w:t>
            </w:r>
          </w:p>
        </w:tc>
        <w:tc>
          <w:tcPr>
            <w:tcW w:w="8632" w:type="dxa"/>
          </w:tcPr>
          <w:p w14:paraId="273FF14B" w14:textId="77777777" w:rsidR="003B3C72" w:rsidRPr="00A65840" w:rsidRDefault="00000000">
            <w:pPr>
              <w:pStyle w:val="TableParagraph"/>
              <w:spacing w:before="53"/>
              <w:ind w:left="98"/>
              <w:rPr>
                <w:sz w:val="24"/>
              </w:rPr>
            </w:pPr>
            <w:r w:rsidRPr="00A65840">
              <w:rPr>
                <w:sz w:val="24"/>
              </w:rPr>
              <w:t>Целые</w:t>
            </w:r>
            <w:r w:rsidRPr="00A65840">
              <w:rPr>
                <w:spacing w:val="-5"/>
                <w:sz w:val="24"/>
              </w:rPr>
              <w:t xml:space="preserve"> </w:t>
            </w:r>
            <w:r w:rsidRPr="00A65840">
              <w:rPr>
                <w:sz w:val="24"/>
              </w:rPr>
              <w:t>и</w:t>
            </w:r>
            <w:r w:rsidRPr="00A65840">
              <w:rPr>
                <w:spacing w:val="-4"/>
                <w:sz w:val="24"/>
              </w:rPr>
              <w:t xml:space="preserve"> </w:t>
            </w:r>
            <w:r w:rsidRPr="00A65840">
              <w:rPr>
                <w:sz w:val="24"/>
              </w:rPr>
              <w:t>дробно-рациональные</w:t>
            </w:r>
            <w:r w:rsidRPr="00A65840">
              <w:rPr>
                <w:spacing w:val="-4"/>
                <w:sz w:val="24"/>
              </w:rPr>
              <w:t xml:space="preserve"> </w:t>
            </w:r>
            <w:r w:rsidRPr="00A65840">
              <w:rPr>
                <w:spacing w:val="-2"/>
                <w:sz w:val="24"/>
              </w:rPr>
              <w:t>неравенства</w:t>
            </w:r>
          </w:p>
        </w:tc>
      </w:tr>
      <w:tr w:rsidR="003B3C72" w:rsidRPr="00A65840" w14:paraId="0F9186E9" w14:textId="77777777">
        <w:trPr>
          <w:trHeight w:val="429"/>
        </w:trPr>
        <w:tc>
          <w:tcPr>
            <w:tcW w:w="792" w:type="dxa"/>
          </w:tcPr>
          <w:p w14:paraId="5ADA577B" w14:textId="77777777" w:rsidR="003B3C72" w:rsidRPr="00A65840" w:rsidRDefault="00000000">
            <w:pPr>
              <w:pStyle w:val="TableParagraph"/>
              <w:spacing w:before="36"/>
              <w:ind w:left="2" w:right="7"/>
              <w:jc w:val="center"/>
              <w:rPr>
                <w:sz w:val="24"/>
              </w:rPr>
            </w:pPr>
            <w:r w:rsidRPr="00A65840">
              <w:rPr>
                <w:spacing w:val="-5"/>
                <w:sz w:val="24"/>
              </w:rPr>
              <w:t>2.6</w:t>
            </w:r>
          </w:p>
        </w:tc>
        <w:tc>
          <w:tcPr>
            <w:tcW w:w="8632" w:type="dxa"/>
          </w:tcPr>
          <w:p w14:paraId="055B0312" w14:textId="77777777" w:rsidR="003B3C72" w:rsidRPr="00A65840" w:rsidRDefault="00000000">
            <w:pPr>
              <w:pStyle w:val="TableParagraph"/>
              <w:spacing w:before="53"/>
              <w:ind w:left="98"/>
              <w:rPr>
                <w:sz w:val="24"/>
              </w:rPr>
            </w:pPr>
            <w:r w:rsidRPr="00A65840">
              <w:rPr>
                <w:sz w:val="24"/>
              </w:rPr>
              <w:t>Иррациональные</w:t>
            </w:r>
            <w:r w:rsidRPr="00A65840">
              <w:rPr>
                <w:spacing w:val="-7"/>
                <w:sz w:val="24"/>
              </w:rPr>
              <w:t xml:space="preserve"> </w:t>
            </w:r>
            <w:r w:rsidRPr="00A65840">
              <w:rPr>
                <w:spacing w:val="-2"/>
                <w:sz w:val="24"/>
              </w:rPr>
              <w:t>неравенства</w:t>
            </w:r>
          </w:p>
        </w:tc>
      </w:tr>
      <w:tr w:rsidR="003B3C72" w:rsidRPr="00A65840" w14:paraId="3B552772" w14:textId="77777777">
        <w:trPr>
          <w:trHeight w:val="431"/>
        </w:trPr>
        <w:tc>
          <w:tcPr>
            <w:tcW w:w="792" w:type="dxa"/>
          </w:tcPr>
          <w:p w14:paraId="5CF1430D" w14:textId="77777777" w:rsidR="003B3C72" w:rsidRPr="00A65840" w:rsidRDefault="00000000">
            <w:pPr>
              <w:pStyle w:val="TableParagraph"/>
              <w:spacing w:before="38"/>
              <w:ind w:left="2" w:right="7"/>
              <w:jc w:val="center"/>
              <w:rPr>
                <w:sz w:val="24"/>
              </w:rPr>
            </w:pPr>
            <w:r w:rsidRPr="00A65840">
              <w:rPr>
                <w:spacing w:val="-5"/>
                <w:sz w:val="24"/>
              </w:rPr>
              <w:t>2.7</w:t>
            </w:r>
          </w:p>
        </w:tc>
        <w:tc>
          <w:tcPr>
            <w:tcW w:w="8632" w:type="dxa"/>
          </w:tcPr>
          <w:p w14:paraId="2EA64295" w14:textId="77777777" w:rsidR="003B3C72" w:rsidRPr="00A65840" w:rsidRDefault="00000000">
            <w:pPr>
              <w:pStyle w:val="TableParagraph"/>
              <w:spacing w:before="55"/>
              <w:ind w:left="98"/>
              <w:rPr>
                <w:sz w:val="24"/>
              </w:rPr>
            </w:pPr>
            <w:r w:rsidRPr="00A65840">
              <w:rPr>
                <w:sz w:val="24"/>
              </w:rPr>
              <w:t>Показательные</w:t>
            </w:r>
            <w:r w:rsidRPr="00A65840">
              <w:rPr>
                <w:spacing w:val="-6"/>
                <w:sz w:val="24"/>
              </w:rPr>
              <w:t xml:space="preserve"> </w:t>
            </w:r>
            <w:r w:rsidRPr="00A65840">
              <w:rPr>
                <w:sz w:val="24"/>
              </w:rPr>
              <w:t>и</w:t>
            </w:r>
            <w:r w:rsidRPr="00A65840">
              <w:rPr>
                <w:spacing w:val="-4"/>
                <w:sz w:val="24"/>
              </w:rPr>
              <w:t xml:space="preserve"> </w:t>
            </w:r>
            <w:r w:rsidRPr="00A65840">
              <w:rPr>
                <w:sz w:val="24"/>
              </w:rPr>
              <w:t>логарифмические</w:t>
            </w:r>
            <w:r w:rsidRPr="00A65840">
              <w:rPr>
                <w:spacing w:val="-4"/>
                <w:sz w:val="24"/>
              </w:rPr>
              <w:t xml:space="preserve"> </w:t>
            </w:r>
            <w:r w:rsidRPr="00A65840">
              <w:rPr>
                <w:spacing w:val="-2"/>
                <w:sz w:val="24"/>
              </w:rPr>
              <w:t>неравенства</w:t>
            </w:r>
          </w:p>
        </w:tc>
      </w:tr>
      <w:tr w:rsidR="003B3C72" w:rsidRPr="00A65840" w14:paraId="00629207" w14:textId="77777777">
        <w:trPr>
          <w:trHeight w:val="431"/>
        </w:trPr>
        <w:tc>
          <w:tcPr>
            <w:tcW w:w="792" w:type="dxa"/>
          </w:tcPr>
          <w:p w14:paraId="4CD707AC" w14:textId="77777777" w:rsidR="003B3C72" w:rsidRPr="00A65840" w:rsidRDefault="00000000">
            <w:pPr>
              <w:pStyle w:val="TableParagraph"/>
              <w:spacing w:before="38"/>
              <w:ind w:left="2" w:right="7"/>
              <w:jc w:val="center"/>
              <w:rPr>
                <w:sz w:val="24"/>
              </w:rPr>
            </w:pPr>
            <w:r w:rsidRPr="00A65840">
              <w:rPr>
                <w:spacing w:val="-5"/>
                <w:sz w:val="24"/>
              </w:rPr>
              <w:t>2.8</w:t>
            </w:r>
          </w:p>
        </w:tc>
        <w:tc>
          <w:tcPr>
            <w:tcW w:w="8632" w:type="dxa"/>
          </w:tcPr>
          <w:p w14:paraId="704E215B" w14:textId="77777777" w:rsidR="003B3C72" w:rsidRPr="00A65840" w:rsidRDefault="00000000">
            <w:pPr>
              <w:pStyle w:val="TableParagraph"/>
              <w:spacing w:before="55"/>
              <w:ind w:left="98"/>
              <w:rPr>
                <w:sz w:val="24"/>
              </w:rPr>
            </w:pPr>
            <w:r w:rsidRPr="00A65840">
              <w:rPr>
                <w:sz w:val="24"/>
              </w:rPr>
              <w:t>Тригонометрические</w:t>
            </w:r>
            <w:r w:rsidRPr="00A65840">
              <w:rPr>
                <w:spacing w:val="-11"/>
                <w:sz w:val="24"/>
              </w:rPr>
              <w:t xml:space="preserve"> </w:t>
            </w:r>
            <w:r w:rsidRPr="00A65840">
              <w:rPr>
                <w:spacing w:val="-2"/>
                <w:sz w:val="24"/>
              </w:rPr>
              <w:t>неравенства</w:t>
            </w:r>
          </w:p>
        </w:tc>
      </w:tr>
      <w:tr w:rsidR="003B3C72" w:rsidRPr="00A65840" w14:paraId="1C2AA6AA" w14:textId="77777777">
        <w:trPr>
          <w:trHeight w:val="431"/>
        </w:trPr>
        <w:tc>
          <w:tcPr>
            <w:tcW w:w="792" w:type="dxa"/>
          </w:tcPr>
          <w:p w14:paraId="6088D4A8" w14:textId="77777777" w:rsidR="003B3C72" w:rsidRPr="00A65840" w:rsidRDefault="00000000">
            <w:pPr>
              <w:pStyle w:val="TableParagraph"/>
              <w:spacing w:before="38"/>
              <w:ind w:left="2" w:right="7"/>
              <w:jc w:val="center"/>
              <w:rPr>
                <w:sz w:val="24"/>
              </w:rPr>
            </w:pPr>
            <w:r w:rsidRPr="00A65840">
              <w:rPr>
                <w:spacing w:val="-5"/>
                <w:sz w:val="24"/>
              </w:rPr>
              <w:t>2.9</w:t>
            </w:r>
          </w:p>
        </w:tc>
        <w:tc>
          <w:tcPr>
            <w:tcW w:w="8632" w:type="dxa"/>
          </w:tcPr>
          <w:p w14:paraId="7C53211F" w14:textId="77777777" w:rsidR="003B3C72" w:rsidRPr="00A65840" w:rsidRDefault="00000000">
            <w:pPr>
              <w:pStyle w:val="TableParagraph"/>
              <w:spacing w:before="55"/>
              <w:ind w:left="98"/>
              <w:rPr>
                <w:sz w:val="24"/>
              </w:rPr>
            </w:pPr>
            <w:r w:rsidRPr="00A65840">
              <w:rPr>
                <w:sz w:val="24"/>
              </w:rPr>
              <w:t>Системы</w:t>
            </w:r>
            <w:r w:rsidRPr="00A65840">
              <w:rPr>
                <w:spacing w:val="-4"/>
                <w:sz w:val="24"/>
              </w:rPr>
              <w:t xml:space="preserve"> </w:t>
            </w:r>
            <w:r w:rsidRPr="00A65840">
              <w:rPr>
                <w:sz w:val="24"/>
              </w:rPr>
              <w:t>и</w:t>
            </w:r>
            <w:r w:rsidRPr="00A65840">
              <w:rPr>
                <w:spacing w:val="-3"/>
                <w:sz w:val="24"/>
              </w:rPr>
              <w:t xml:space="preserve"> </w:t>
            </w:r>
            <w:r w:rsidRPr="00A65840">
              <w:rPr>
                <w:sz w:val="24"/>
              </w:rPr>
              <w:t>совокупности уравнений</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неравенств</w:t>
            </w:r>
          </w:p>
        </w:tc>
      </w:tr>
      <w:tr w:rsidR="003B3C72" w:rsidRPr="00A65840" w14:paraId="54FC552B" w14:textId="77777777">
        <w:trPr>
          <w:trHeight w:val="431"/>
        </w:trPr>
        <w:tc>
          <w:tcPr>
            <w:tcW w:w="792" w:type="dxa"/>
          </w:tcPr>
          <w:p w14:paraId="2B4879BD" w14:textId="77777777" w:rsidR="003B3C72" w:rsidRPr="00A65840" w:rsidRDefault="00000000">
            <w:pPr>
              <w:pStyle w:val="TableParagraph"/>
              <w:spacing w:before="38"/>
              <w:ind w:left="2" w:right="7"/>
              <w:jc w:val="center"/>
              <w:rPr>
                <w:sz w:val="24"/>
              </w:rPr>
            </w:pPr>
            <w:r w:rsidRPr="00A65840">
              <w:rPr>
                <w:spacing w:val="-4"/>
                <w:sz w:val="24"/>
              </w:rPr>
              <w:t>2.10</w:t>
            </w:r>
          </w:p>
        </w:tc>
        <w:tc>
          <w:tcPr>
            <w:tcW w:w="8632" w:type="dxa"/>
          </w:tcPr>
          <w:p w14:paraId="1673010F" w14:textId="77777777" w:rsidR="003B3C72" w:rsidRPr="00A65840" w:rsidRDefault="00000000">
            <w:pPr>
              <w:pStyle w:val="TableParagraph"/>
              <w:spacing w:before="53"/>
              <w:ind w:left="98"/>
              <w:rPr>
                <w:sz w:val="24"/>
              </w:rPr>
            </w:pPr>
            <w:r w:rsidRPr="00A65840">
              <w:rPr>
                <w:sz w:val="24"/>
              </w:rPr>
              <w:t>Уравнения,</w:t>
            </w:r>
            <w:r w:rsidRPr="00A65840">
              <w:rPr>
                <w:spacing w:val="-3"/>
                <w:sz w:val="24"/>
              </w:rPr>
              <w:t xml:space="preserve"> </w:t>
            </w:r>
            <w:r w:rsidRPr="00A65840">
              <w:rPr>
                <w:sz w:val="24"/>
              </w:rPr>
              <w:t>неравенства</w:t>
            </w:r>
            <w:r w:rsidRPr="00A65840">
              <w:rPr>
                <w:spacing w:val="-4"/>
                <w:sz w:val="24"/>
              </w:rPr>
              <w:t xml:space="preserve"> </w:t>
            </w:r>
            <w:r w:rsidRPr="00A65840">
              <w:rPr>
                <w:sz w:val="24"/>
              </w:rPr>
              <w:t>и</w:t>
            </w:r>
            <w:r w:rsidRPr="00A65840">
              <w:rPr>
                <w:spacing w:val="-2"/>
                <w:sz w:val="24"/>
              </w:rPr>
              <w:t xml:space="preserve"> </w:t>
            </w:r>
            <w:r w:rsidRPr="00A65840">
              <w:rPr>
                <w:sz w:val="24"/>
              </w:rPr>
              <w:t>системы</w:t>
            </w:r>
            <w:r w:rsidRPr="00A65840">
              <w:rPr>
                <w:spacing w:val="-3"/>
                <w:sz w:val="24"/>
              </w:rPr>
              <w:t xml:space="preserve"> </w:t>
            </w:r>
            <w:r w:rsidRPr="00A65840">
              <w:rPr>
                <w:sz w:val="24"/>
              </w:rPr>
              <w:t>с</w:t>
            </w:r>
            <w:r w:rsidRPr="00A65840">
              <w:rPr>
                <w:spacing w:val="-4"/>
                <w:sz w:val="24"/>
              </w:rPr>
              <w:t xml:space="preserve"> </w:t>
            </w:r>
            <w:r w:rsidRPr="00A65840">
              <w:rPr>
                <w:spacing w:val="-2"/>
                <w:sz w:val="24"/>
              </w:rPr>
              <w:t>параметрами</w:t>
            </w:r>
          </w:p>
        </w:tc>
      </w:tr>
      <w:tr w:rsidR="003B3C72" w:rsidRPr="00A65840" w14:paraId="00C0E180" w14:textId="77777777">
        <w:trPr>
          <w:trHeight w:val="432"/>
        </w:trPr>
        <w:tc>
          <w:tcPr>
            <w:tcW w:w="792" w:type="dxa"/>
          </w:tcPr>
          <w:p w14:paraId="6F5C3FB7" w14:textId="77777777" w:rsidR="003B3C72" w:rsidRPr="00A65840" w:rsidRDefault="00000000">
            <w:pPr>
              <w:pStyle w:val="TableParagraph"/>
              <w:spacing w:before="39"/>
              <w:ind w:left="2" w:right="7"/>
              <w:jc w:val="center"/>
              <w:rPr>
                <w:sz w:val="24"/>
              </w:rPr>
            </w:pPr>
            <w:r w:rsidRPr="00A65840">
              <w:rPr>
                <w:spacing w:val="-4"/>
                <w:sz w:val="24"/>
              </w:rPr>
              <w:t>2.11</w:t>
            </w:r>
          </w:p>
        </w:tc>
        <w:tc>
          <w:tcPr>
            <w:tcW w:w="8632" w:type="dxa"/>
          </w:tcPr>
          <w:p w14:paraId="41053B4D" w14:textId="77777777" w:rsidR="003B3C72" w:rsidRPr="00A65840" w:rsidRDefault="00000000">
            <w:pPr>
              <w:pStyle w:val="TableParagraph"/>
              <w:spacing w:before="53"/>
              <w:ind w:left="98"/>
              <w:rPr>
                <w:sz w:val="24"/>
              </w:rPr>
            </w:pPr>
            <w:r w:rsidRPr="00A65840">
              <w:rPr>
                <w:sz w:val="24"/>
              </w:rPr>
              <w:t>Матрица</w:t>
            </w:r>
            <w:r w:rsidRPr="00A65840">
              <w:rPr>
                <w:spacing w:val="-7"/>
                <w:sz w:val="24"/>
              </w:rPr>
              <w:t xml:space="preserve"> </w:t>
            </w:r>
            <w:r w:rsidRPr="00A65840">
              <w:rPr>
                <w:sz w:val="24"/>
              </w:rPr>
              <w:t>системы</w:t>
            </w:r>
            <w:r w:rsidRPr="00A65840">
              <w:rPr>
                <w:spacing w:val="-5"/>
                <w:sz w:val="24"/>
              </w:rPr>
              <w:t xml:space="preserve"> </w:t>
            </w:r>
            <w:r w:rsidRPr="00A65840">
              <w:rPr>
                <w:sz w:val="24"/>
              </w:rPr>
              <w:t>линейных уравнений.</w:t>
            </w:r>
            <w:r w:rsidRPr="00A65840">
              <w:rPr>
                <w:spacing w:val="-5"/>
                <w:sz w:val="24"/>
              </w:rPr>
              <w:t xml:space="preserve"> </w:t>
            </w:r>
            <w:r w:rsidRPr="00A65840">
              <w:rPr>
                <w:sz w:val="24"/>
              </w:rPr>
              <w:t>Определитель</w:t>
            </w:r>
            <w:r w:rsidRPr="00A65840">
              <w:rPr>
                <w:spacing w:val="-5"/>
                <w:sz w:val="24"/>
              </w:rPr>
              <w:t xml:space="preserve"> </w:t>
            </w:r>
            <w:r w:rsidRPr="00A65840">
              <w:rPr>
                <w:spacing w:val="-2"/>
                <w:sz w:val="24"/>
              </w:rPr>
              <w:t>матрицы</w:t>
            </w:r>
          </w:p>
        </w:tc>
      </w:tr>
      <w:tr w:rsidR="003B3C72" w:rsidRPr="00A65840" w14:paraId="06814CE8" w14:textId="77777777">
        <w:trPr>
          <w:trHeight w:val="429"/>
        </w:trPr>
        <w:tc>
          <w:tcPr>
            <w:tcW w:w="792" w:type="dxa"/>
          </w:tcPr>
          <w:p w14:paraId="0297ADE4" w14:textId="77777777" w:rsidR="003B3C72" w:rsidRPr="00A65840" w:rsidRDefault="00000000">
            <w:pPr>
              <w:pStyle w:val="TableParagraph"/>
              <w:spacing w:before="36"/>
              <w:ind w:right="7"/>
              <w:jc w:val="center"/>
              <w:rPr>
                <w:sz w:val="24"/>
              </w:rPr>
            </w:pPr>
            <w:r w:rsidRPr="00A65840">
              <w:rPr>
                <w:spacing w:val="-10"/>
                <w:sz w:val="24"/>
              </w:rPr>
              <w:t>3</w:t>
            </w:r>
          </w:p>
        </w:tc>
        <w:tc>
          <w:tcPr>
            <w:tcW w:w="8632" w:type="dxa"/>
          </w:tcPr>
          <w:p w14:paraId="0FF6B4C3" w14:textId="77777777" w:rsidR="003B3C72" w:rsidRPr="00A65840" w:rsidRDefault="00000000">
            <w:pPr>
              <w:pStyle w:val="TableParagraph"/>
              <w:spacing w:before="53"/>
              <w:ind w:left="98"/>
              <w:rPr>
                <w:sz w:val="24"/>
              </w:rPr>
            </w:pPr>
            <w:r w:rsidRPr="00A65840">
              <w:rPr>
                <w:sz w:val="24"/>
              </w:rPr>
              <w:t>Функции</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графики</w:t>
            </w:r>
          </w:p>
        </w:tc>
      </w:tr>
      <w:tr w:rsidR="003B3C72" w:rsidRPr="00A65840" w14:paraId="1FBD0241" w14:textId="77777777">
        <w:trPr>
          <w:trHeight w:val="762"/>
        </w:trPr>
        <w:tc>
          <w:tcPr>
            <w:tcW w:w="792" w:type="dxa"/>
          </w:tcPr>
          <w:p w14:paraId="297023FB" w14:textId="77777777" w:rsidR="003B3C72" w:rsidRPr="00A65840" w:rsidRDefault="00000000">
            <w:pPr>
              <w:pStyle w:val="TableParagraph"/>
              <w:spacing w:before="204"/>
              <w:ind w:left="2" w:right="7"/>
              <w:jc w:val="center"/>
              <w:rPr>
                <w:sz w:val="24"/>
              </w:rPr>
            </w:pPr>
            <w:r w:rsidRPr="00A65840">
              <w:rPr>
                <w:spacing w:val="-5"/>
                <w:sz w:val="24"/>
              </w:rPr>
              <w:t>3.1</w:t>
            </w:r>
          </w:p>
        </w:tc>
        <w:tc>
          <w:tcPr>
            <w:tcW w:w="8632" w:type="dxa"/>
          </w:tcPr>
          <w:p w14:paraId="4E211F26" w14:textId="77777777" w:rsidR="003B3C72" w:rsidRPr="00A65840" w:rsidRDefault="00000000">
            <w:pPr>
              <w:pStyle w:val="TableParagraph"/>
              <w:spacing w:before="41"/>
              <w:ind w:left="98"/>
              <w:rPr>
                <w:sz w:val="24"/>
              </w:rPr>
            </w:pPr>
            <w:r w:rsidRPr="00A65840">
              <w:rPr>
                <w:sz w:val="24"/>
              </w:rPr>
              <w:t>Функция,</w:t>
            </w:r>
            <w:r w:rsidRPr="00A65840">
              <w:rPr>
                <w:spacing w:val="77"/>
                <w:w w:val="150"/>
                <w:sz w:val="24"/>
              </w:rPr>
              <w:t xml:space="preserve"> </w:t>
            </w:r>
            <w:r w:rsidRPr="00A65840">
              <w:rPr>
                <w:sz w:val="24"/>
              </w:rPr>
              <w:t>способы</w:t>
            </w:r>
            <w:r w:rsidRPr="00A65840">
              <w:rPr>
                <w:spacing w:val="78"/>
                <w:w w:val="150"/>
                <w:sz w:val="24"/>
              </w:rPr>
              <w:t xml:space="preserve"> </w:t>
            </w:r>
            <w:r w:rsidRPr="00A65840">
              <w:rPr>
                <w:sz w:val="24"/>
              </w:rPr>
              <w:t>задания</w:t>
            </w:r>
            <w:r w:rsidRPr="00A65840">
              <w:rPr>
                <w:spacing w:val="25"/>
                <w:sz w:val="24"/>
              </w:rPr>
              <w:t xml:space="preserve">  </w:t>
            </w:r>
            <w:r w:rsidRPr="00A65840">
              <w:rPr>
                <w:sz w:val="24"/>
              </w:rPr>
              <w:t>функции.</w:t>
            </w:r>
            <w:r w:rsidRPr="00A65840">
              <w:rPr>
                <w:spacing w:val="79"/>
                <w:w w:val="150"/>
                <w:sz w:val="24"/>
              </w:rPr>
              <w:t xml:space="preserve"> </w:t>
            </w:r>
            <w:r w:rsidRPr="00A65840">
              <w:rPr>
                <w:sz w:val="24"/>
              </w:rPr>
              <w:t>График</w:t>
            </w:r>
            <w:r w:rsidRPr="00A65840">
              <w:rPr>
                <w:spacing w:val="25"/>
                <w:sz w:val="24"/>
              </w:rPr>
              <w:t xml:space="preserve">  </w:t>
            </w:r>
            <w:r w:rsidRPr="00A65840">
              <w:rPr>
                <w:sz w:val="24"/>
              </w:rPr>
              <w:t>функции.</w:t>
            </w:r>
            <w:r w:rsidRPr="00A65840">
              <w:rPr>
                <w:spacing w:val="25"/>
                <w:sz w:val="24"/>
              </w:rPr>
              <w:t xml:space="preserve">  </w:t>
            </w:r>
            <w:r w:rsidRPr="00A65840">
              <w:rPr>
                <w:sz w:val="24"/>
              </w:rPr>
              <w:t>Взаимно</w:t>
            </w:r>
            <w:r w:rsidRPr="00A65840">
              <w:rPr>
                <w:spacing w:val="79"/>
                <w:w w:val="150"/>
                <w:sz w:val="24"/>
              </w:rPr>
              <w:t xml:space="preserve"> </w:t>
            </w:r>
            <w:r w:rsidRPr="00A65840">
              <w:rPr>
                <w:spacing w:val="-2"/>
                <w:sz w:val="24"/>
              </w:rPr>
              <w:t>обратные</w:t>
            </w:r>
          </w:p>
          <w:p w14:paraId="67B4D785" w14:textId="77777777" w:rsidR="003B3C72" w:rsidRPr="00A65840" w:rsidRDefault="00000000">
            <w:pPr>
              <w:pStyle w:val="TableParagraph"/>
              <w:spacing w:before="84"/>
              <w:ind w:left="98"/>
              <w:rPr>
                <w:sz w:val="24"/>
              </w:rPr>
            </w:pPr>
            <w:r w:rsidRPr="00A65840">
              <w:rPr>
                <w:sz w:val="24"/>
              </w:rPr>
              <w:t>функции.</w:t>
            </w:r>
            <w:r w:rsidRPr="00A65840">
              <w:rPr>
                <w:spacing w:val="-7"/>
                <w:sz w:val="24"/>
              </w:rPr>
              <w:t xml:space="preserve"> </w:t>
            </w:r>
            <w:r w:rsidRPr="00A65840">
              <w:rPr>
                <w:sz w:val="24"/>
              </w:rPr>
              <w:t>Чётные</w:t>
            </w:r>
            <w:r w:rsidRPr="00A65840">
              <w:rPr>
                <w:spacing w:val="-6"/>
                <w:sz w:val="24"/>
              </w:rPr>
              <w:t xml:space="preserve"> </w:t>
            </w:r>
            <w:r w:rsidRPr="00A65840">
              <w:rPr>
                <w:sz w:val="24"/>
              </w:rPr>
              <w:t>и</w:t>
            </w:r>
            <w:r w:rsidRPr="00A65840">
              <w:rPr>
                <w:spacing w:val="-4"/>
                <w:sz w:val="24"/>
              </w:rPr>
              <w:t xml:space="preserve"> </w:t>
            </w:r>
            <w:r w:rsidRPr="00A65840">
              <w:rPr>
                <w:sz w:val="24"/>
              </w:rPr>
              <w:t>нечётные</w:t>
            </w:r>
            <w:r w:rsidRPr="00A65840">
              <w:rPr>
                <w:spacing w:val="-6"/>
                <w:sz w:val="24"/>
              </w:rPr>
              <w:t xml:space="preserve"> </w:t>
            </w:r>
            <w:r w:rsidRPr="00A65840">
              <w:rPr>
                <w:sz w:val="24"/>
              </w:rPr>
              <w:t>функции. Периодические</w:t>
            </w:r>
            <w:r w:rsidRPr="00A65840">
              <w:rPr>
                <w:spacing w:val="-5"/>
                <w:sz w:val="24"/>
              </w:rPr>
              <w:t xml:space="preserve"> </w:t>
            </w:r>
            <w:r w:rsidRPr="00A65840">
              <w:rPr>
                <w:spacing w:val="-2"/>
                <w:sz w:val="24"/>
              </w:rPr>
              <w:t>функции</w:t>
            </w:r>
          </w:p>
        </w:tc>
      </w:tr>
      <w:tr w:rsidR="003B3C72" w:rsidRPr="00A65840" w14:paraId="2846F6FF" w14:textId="77777777">
        <w:trPr>
          <w:trHeight w:val="1480"/>
        </w:trPr>
        <w:tc>
          <w:tcPr>
            <w:tcW w:w="792" w:type="dxa"/>
          </w:tcPr>
          <w:p w14:paraId="310C3189" w14:textId="77777777" w:rsidR="003B3C72" w:rsidRPr="00A65840" w:rsidRDefault="003B3C72">
            <w:pPr>
              <w:pStyle w:val="TableParagraph"/>
              <w:rPr>
                <w:b/>
                <w:sz w:val="24"/>
              </w:rPr>
            </w:pPr>
          </w:p>
          <w:p w14:paraId="3BD517E8" w14:textId="77777777" w:rsidR="003B3C72" w:rsidRPr="00A65840" w:rsidRDefault="003B3C72">
            <w:pPr>
              <w:pStyle w:val="TableParagraph"/>
              <w:spacing w:before="9"/>
              <w:rPr>
                <w:b/>
                <w:sz w:val="24"/>
              </w:rPr>
            </w:pPr>
          </w:p>
          <w:p w14:paraId="7902EF87" w14:textId="77777777" w:rsidR="003B3C72" w:rsidRPr="00A65840" w:rsidRDefault="00000000">
            <w:pPr>
              <w:pStyle w:val="TableParagraph"/>
              <w:spacing w:before="1"/>
              <w:ind w:left="2" w:right="7"/>
              <w:jc w:val="center"/>
              <w:rPr>
                <w:sz w:val="24"/>
              </w:rPr>
            </w:pPr>
            <w:r w:rsidRPr="00A65840">
              <w:rPr>
                <w:spacing w:val="-5"/>
                <w:sz w:val="24"/>
              </w:rPr>
              <w:t>3.2</w:t>
            </w:r>
          </w:p>
        </w:tc>
        <w:tc>
          <w:tcPr>
            <w:tcW w:w="8632" w:type="dxa"/>
          </w:tcPr>
          <w:p w14:paraId="00ABFC7E" w14:textId="77777777" w:rsidR="003B3C72" w:rsidRPr="00A65840" w:rsidRDefault="00000000">
            <w:pPr>
              <w:pStyle w:val="TableParagraph"/>
              <w:spacing w:before="41" w:line="312" w:lineRule="auto"/>
              <w:ind w:left="98" w:right="110"/>
              <w:jc w:val="both"/>
              <w:rPr>
                <w:sz w:val="24"/>
              </w:rPr>
            </w:pPr>
            <w:r w:rsidRPr="00A65840">
              <w:rPr>
                <w:sz w:val="24"/>
              </w:rPr>
              <w:t>Область определения и множество значений функции. Нули функции. Промежутки</w:t>
            </w:r>
            <w:r w:rsidRPr="00A65840">
              <w:rPr>
                <w:spacing w:val="-15"/>
                <w:sz w:val="24"/>
              </w:rPr>
              <w:t xml:space="preserve"> </w:t>
            </w:r>
            <w:r w:rsidRPr="00A65840">
              <w:rPr>
                <w:sz w:val="24"/>
              </w:rPr>
              <w:t>знакопостоянства.</w:t>
            </w:r>
            <w:r w:rsidRPr="00A65840">
              <w:rPr>
                <w:spacing w:val="-15"/>
                <w:sz w:val="24"/>
              </w:rPr>
              <w:t xml:space="preserve"> </w:t>
            </w:r>
            <w:r w:rsidRPr="00A65840">
              <w:rPr>
                <w:sz w:val="24"/>
              </w:rPr>
              <w:t>Промежутки</w:t>
            </w:r>
            <w:r w:rsidRPr="00A65840">
              <w:rPr>
                <w:spacing w:val="-15"/>
                <w:sz w:val="24"/>
              </w:rPr>
              <w:t xml:space="preserve"> </w:t>
            </w:r>
            <w:r w:rsidRPr="00A65840">
              <w:rPr>
                <w:sz w:val="24"/>
              </w:rPr>
              <w:t>монотонности</w:t>
            </w:r>
            <w:r w:rsidRPr="00A65840">
              <w:rPr>
                <w:spacing w:val="-15"/>
                <w:sz w:val="24"/>
              </w:rPr>
              <w:t xml:space="preserve"> </w:t>
            </w:r>
            <w:r w:rsidRPr="00A65840">
              <w:rPr>
                <w:sz w:val="24"/>
              </w:rPr>
              <w:t>функции.</w:t>
            </w:r>
            <w:r w:rsidRPr="00A65840">
              <w:rPr>
                <w:spacing w:val="-15"/>
                <w:sz w:val="24"/>
              </w:rPr>
              <w:t xml:space="preserve"> </w:t>
            </w:r>
            <w:r w:rsidRPr="00A65840">
              <w:rPr>
                <w:sz w:val="24"/>
              </w:rPr>
              <w:t>Максимумы и</w:t>
            </w:r>
            <w:r w:rsidRPr="00A65840">
              <w:rPr>
                <w:spacing w:val="28"/>
                <w:sz w:val="24"/>
              </w:rPr>
              <w:t xml:space="preserve">  </w:t>
            </w:r>
            <w:r w:rsidRPr="00A65840">
              <w:rPr>
                <w:sz w:val="24"/>
              </w:rPr>
              <w:t>минимумы</w:t>
            </w:r>
            <w:r w:rsidRPr="00A65840">
              <w:rPr>
                <w:spacing w:val="31"/>
                <w:sz w:val="24"/>
              </w:rPr>
              <w:t xml:space="preserve">  </w:t>
            </w:r>
            <w:r w:rsidRPr="00A65840">
              <w:rPr>
                <w:sz w:val="24"/>
              </w:rPr>
              <w:t>функции.</w:t>
            </w:r>
            <w:r w:rsidRPr="00A65840">
              <w:rPr>
                <w:spacing w:val="30"/>
                <w:sz w:val="24"/>
              </w:rPr>
              <w:t xml:space="preserve">  </w:t>
            </w:r>
            <w:r w:rsidRPr="00A65840">
              <w:rPr>
                <w:sz w:val="24"/>
              </w:rPr>
              <w:t>Наибольшее</w:t>
            </w:r>
            <w:r w:rsidRPr="00A65840">
              <w:rPr>
                <w:spacing w:val="30"/>
                <w:sz w:val="24"/>
              </w:rPr>
              <w:t xml:space="preserve">  </w:t>
            </w:r>
            <w:r w:rsidRPr="00A65840">
              <w:rPr>
                <w:sz w:val="24"/>
              </w:rPr>
              <w:t>и</w:t>
            </w:r>
            <w:r w:rsidRPr="00A65840">
              <w:rPr>
                <w:spacing w:val="30"/>
                <w:sz w:val="24"/>
              </w:rPr>
              <w:t xml:space="preserve">  </w:t>
            </w:r>
            <w:r w:rsidRPr="00A65840">
              <w:rPr>
                <w:sz w:val="24"/>
              </w:rPr>
              <w:t>наименьшее</w:t>
            </w:r>
            <w:r w:rsidRPr="00A65840">
              <w:rPr>
                <w:spacing w:val="30"/>
                <w:sz w:val="24"/>
              </w:rPr>
              <w:t xml:space="preserve">  </w:t>
            </w:r>
            <w:r w:rsidRPr="00A65840">
              <w:rPr>
                <w:sz w:val="24"/>
              </w:rPr>
              <w:t>значение</w:t>
            </w:r>
            <w:r w:rsidRPr="00A65840">
              <w:rPr>
                <w:spacing w:val="30"/>
                <w:sz w:val="24"/>
              </w:rPr>
              <w:t xml:space="preserve">  </w:t>
            </w:r>
            <w:r w:rsidRPr="00A65840">
              <w:rPr>
                <w:sz w:val="24"/>
              </w:rPr>
              <w:t>функции</w:t>
            </w:r>
            <w:r w:rsidRPr="00A65840">
              <w:rPr>
                <w:spacing w:val="31"/>
                <w:sz w:val="24"/>
              </w:rPr>
              <w:t xml:space="preserve">  </w:t>
            </w:r>
            <w:r w:rsidRPr="00A65840">
              <w:rPr>
                <w:spacing w:val="-5"/>
                <w:sz w:val="24"/>
              </w:rPr>
              <w:t>на</w:t>
            </w:r>
          </w:p>
          <w:p w14:paraId="6102175B" w14:textId="77777777" w:rsidR="003B3C72" w:rsidRPr="00A65840" w:rsidRDefault="00000000">
            <w:pPr>
              <w:pStyle w:val="TableParagraph"/>
              <w:spacing w:line="275" w:lineRule="exact"/>
              <w:ind w:left="98"/>
              <w:rPr>
                <w:sz w:val="24"/>
              </w:rPr>
            </w:pPr>
            <w:r w:rsidRPr="00A65840">
              <w:rPr>
                <w:spacing w:val="-2"/>
                <w:sz w:val="24"/>
              </w:rPr>
              <w:t>промежутке</w:t>
            </w:r>
          </w:p>
        </w:tc>
      </w:tr>
      <w:tr w:rsidR="003B3C72" w:rsidRPr="00A65840" w14:paraId="3A212CA1" w14:textId="77777777">
        <w:trPr>
          <w:trHeight w:val="763"/>
        </w:trPr>
        <w:tc>
          <w:tcPr>
            <w:tcW w:w="792" w:type="dxa"/>
          </w:tcPr>
          <w:p w14:paraId="457E5A05" w14:textId="77777777" w:rsidR="003B3C72" w:rsidRPr="00A65840" w:rsidRDefault="00000000">
            <w:pPr>
              <w:pStyle w:val="TableParagraph"/>
              <w:spacing w:before="204"/>
              <w:ind w:left="2" w:right="7"/>
              <w:jc w:val="center"/>
              <w:rPr>
                <w:sz w:val="24"/>
              </w:rPr>
            </w:pPr>
            <w:r w:rsidRPr="00A65840">
              <w:rPr>
                <w:spacing w:val="-5"/>
                <w:sz w:val="24"/>
              </w:rPr>
              <w:t>3.3</w:t>
            </w:r>
          </w:p>
        </w:tc>
        <w:tc>
          <w:tcPr>
            <w:tcW w:w="8632" w:type="dxa"/>
          </w:tcPr>
          <w:p w14:paraId="1B50534D" w14:textId="77777777" w:rsidR="003B3C72" w:rsidRPr="00A65840" w:rsidRDefault="00000000">
            <w:pPr>
              <w:pStyle w:val="TableParagraph"/>
              <w:spacing w:before="41"/>
              <w:ind w:left="98"/>
              <w:rPr>
                <w:sz w:val="24"/>
              </w:rPr>
            </w:pPr>
            <w:r w:rsidRPr="00A65840">
              <w:rPr>
                <w:sz w:val="24"/>
              </w:rPr>
              <w:t>Степенная</w:t>
            </w:r>
            <w:r w:rsidRPr="00A65840">
              <w:rPr>
                <w:spacing w:val="13"/>
                <w:sz w:val="24"/>
              </w:rPr>
              <w:t xml:space="preserve"> </w:t>
            </w:r>
            <w:r w:rsidRPr="00A65840">
              <w:rPr>
                <w:sz w:val="24"/>
              </w:rPr>
              <w:t>функция</w:t>
            </w:r>
            <w:r w:rsidRPr="00A65840">
              <w:rPr>
                <w:spacing w:val="18"/>
                <w:sz w:val="24"/>
              </w:rPr>
              <w:t xml:space="preserve"> </w:t>
            </w:r>
            <w:r w:rsidRPr="00A65840">
              <w:rPr>
                <w:sz w:val="24"/>
              </w:rPr>
              <w:t>с</w:t>
            </w:r>
            <w:r w:rsidRPr="00A65840">
              <w:rPr>
                <w:spacing w:val="17"/>
                <w:sz w:val="24"/>
              </w:rPr>
              <w:t xml:space="preserve"> </w:t>
            </w:r>
            <w:r w:rsidRPr="00A65840">
              <w:rPr>
                <w:sz w:val="24"/>
              </w:rPr>
              <w:t>натуральным</w:t>
            </w:r>
            <w:r w:rsidRPr="00A65840">
              <w:rPr>
                <w:spacing w:val="17"/>
                <w:sz w:val="24"/>
              </w:rPr>
              <w:t xml:space="preserve"> </w:t>
            </w:r>
            <w:r w:rsidRPr="00A65840">
              <w:rPr>
                <w:sz w:val="24"/>
              </w:rPr>
              <w:t>и</w:t>
            </w:r>
            <w:r w:rsidRPr="00A65840">
              <w:rPr>
                <w:spacing w:val="20"/>
                <w:sz w:val="24"/>
              </w:rPr>
              <w:t xml:space="preserve"> </w:t>
            </w:r>
            <w:r w:rsidRPr="00A65840">
              <w:rPr>
                <w:sz w:val="24"/>
              </w:rPr>
              <w:t>целым</w:t>
            </w:r>
            <w:r w:rsidRPr="00A65840">
              <w:rPr>
                <w:spacing w:val="17"/>
                <w:sz w:val="24"/>
              </w:rPr>
              <w:t xml:space="preserve"> </w:t>
            </w:r>
            <w:r w:rsidRPr="00A65840">
              <w:rPr>
                <w:sz w:val="24"/>
              </w:rPr>
              <w:t>показателем.</w:t>
            </w:r>
            <w:r w:rsidRPr="00A65840">
              <w:rPr>
                <w:spacing w:val="18"/>
                <w:sz w:val="24"/>
              </w:rPr>
              <w:t xml:space="preserve"> </w:t>
            </w:r>
            <w:r w:rsidRPr="00A65840">
              <w:rPr>
                <w:sz w:val="24"/>
              </w:rPr>
              <w:t>Её</w:t>
            </w:r>
            <w:r w:rsidRPr="00A65840">
              <w:rPr>
                <w:spacing w:val="17"/>
                <w:sz w:val="24"/>
              </w:rPr>
              <w:t xml:space="preserve"> </w:t>
            </w:r>
            <w:r w:rsidRPr="00A65840">
              <w:rPr>
                <w:sz w:val="24"/>
              </w:rPr>
              <w:t>свойства</w:t>
            </w:r>
            <w:r w:rsidRPr="00A65840">
              <w:rPr>
                <w:spacing w:val="17"/>
                <w:sz w:val="24"/>
              </w:rPr>
              <w:t xml:space="preserve"> </w:t>
            </w:r>
            <w:r w:rsidRPr="00A65840">
              <w:rPr>
                <w:sz w:val="24"/>
              </w:rPr>
              <w:t>и</w:t>
            </w:r>
            <w:r w:rsidRPr="00A65840">
              <w:rPr>
                <w:spacing w:val="20"/>
                <w:sz w:val="24"/>
              </w:rPr>
              <w:t xml:space="preserve"> </w:t>
            </w:r>
            <w:r w:rsidRPr="00A65840">
              <w:rPr>
                <w:spacing w:val="-2"/>
                <w:sz w:val="24"/>
              </w:rPr>
              <w:t>график.</w:t>
            </w:r>
          </w:p>
          <w:p w14:paraId="73987082" w14:textId="77777777" w:rsidR="003B3C72" w:rsidRPr="00A65840" w:rsidRDefault="00000000">
            <w:pPr>
              <w:pStyle w:val="TableParagraph"/>
              <w:spacing w:before="81"/>
              <w:ind w:left="98"/>
              <w:rPr>
                <w:sz w:val="24"/>
              </w:rPr>
            </w:pPr>
            <w:r w:rsidRPr="00A65840">
              <w:rPr>
                <w:sz w:val="24"/>
              </w:rPr>
              <w:t>Свойства</w:t>
            </w:r>
            <w:r w:rsidRPr="00A65840">
              <w:rPr>
                <w:spacing w:val="-3"/>
                <w:sz w:val="24"/>
              </w:rPr>
              <w:t xml:space="preserve"> </w:t>
            </w:r>
            <w:r w:rsidRPr="00A65840">
              <w:rPr>
                <w:sz w:val="24"/>
              </w:rPr>
              <w:t>и</w:t>
            </w:r>
            <w:r w:rsidRPr="00A65840">
              <w:rPr>
                <w:spacing w:val="-2"/>
                <w:sz w:val="24"/>
              </w:rPr>
              <w:t xml:space="preserve"> </w:t>
            </w:r>
            <w:r w:rsidRPr="00A65840">
              <w:rPr>
                <w:sz w:val="24"/>
              </w:rPr>
              <w:t>график</w:t>
            </w:r>
            <w:r w:rsidRPr="00A65840">
              <w:rPr>
                <w:spacing w:val="-2"/>
                <w:sz w:val="24"/>
              </w:rPr>
              <w:t xml:space="preserve"> </w:t>
            </w:r>
            <w:r w:rsidRPr="00A65840">
              <w:rPr>
                <w:sz w:val="24"/>
              </w:rPr>
              <w:t xml:space="preserve">корня </w:t>
            </w:r>
            <w:r w:rsidRPr="00A65840">
              <w:rPr>
                <w:i/>
                <w:sz w:val="24"/>
              </w:rPr>
              <w:t>n</w:t>
            </w:r>
            <w:r w:rsidRPr="00A65840">
              <w:rPr>
                <w:sz w:val="24"/>
              </w:rPr>
              <w:t xml:space="preserve">-ой </w:t>
            </w:r>
            <w:r w:rsidRPr="00A65840">
              <w:rPr>
                <w:spacing w:val="-2"/>
                <w:sz w:val="24"/>
              </w:rPr>
              <w:t>степени</w:t>
            </w:r>
          </w:p>
        </w:tc>
      </w:tr>
      <w:tr w:rsidR="003B3C72" w:rsidRPr="00A65840" w14:paraId="797671E1" w14:textId="77777777">
        <w:trPr>
          <w:trHeight w:val="431"/>
        </w:trPr>
        <w:tc>
          <w:tcPr>
            <w:tcW w:w="792" w:type="dxa"/>
          </w:tcPr>
          <w:p w14:paraId="25B9EAA4" w14:textId="77777777" w:rsidR="003B3C72" w:rsidRPr="00A65840" w:rsidRDefault="00000000">
            <w:pPr>
              <w:pStyle w:val="TableParagraph"/>
              <w:spacing w:before="38"/>
              <w:ind w:left="2" w:right="7"/>
              <w:jc w:val="center"/>
              <w:rPr>
                <w:sz w:val="24"/>
              </w:rPr>
            </w:pPr>
            <w:r w:rsidRPr="00A65840">
              <w:rPr>
                <w:spacing w:val="-5"/>
                <w:sz w:val="24"/>
              </w:rPr>
              <w:t>3.4</w:t>
            </w:r>
          </w:p>
        </w:tc>
        <w:tc>
          <w:tcPr>
            <w:tcW w:w="8632" w:type="dxa"/>
          </w:tcPr>
          <w:p w14:paraId="686B5A5C" w14:textId="77777777" w:rsidR="003B3C72" w:rsidRPr="00A65840" w:rsidRDefault="00000000">
            <w:pPr>
              <w:pStyle w:val="TableParagraph"/>
              <w:spacing w:before="53"/>
              <w:ind w:left="98"/>
              <w:rPr>
                <w:sz w:val="24"/>
              </w:rPr>
            </w:pPr>
            <w:r w:rsidRPr="00A65840">
              <w:rPr>
                <w:sz w:val="24"/>
              </w:rPr>
              <w:t>Тригонометрические</w:t>
            </w:r>
            <w:r w:rsidRPr="00A65840">
              <w:rPr>
                <w:spacing w:val="-6"/>
                <w:sz w:val="24"/>
              </w:rPr>
              <w:t xml:space="preserve"> </w:t>
            </w:r>
            <w:r w:rsidRPr="00A65840">
              <w:rPr>
                <w:sz w:val="24"/>
              </w:rPr>
              <w:t>функции,</w:t>
            </w:r>
            <w:r w:rsidRPr="00A65840">
              <w:rPr>
                <w:spacing w:val="-5"/>
                <w:sz w:val="24"/>
              </w:rPr>
              <w:t xml:space="preserve"> </w:t>
            </w:r>
            <w:r w:rsidRPr="00A65840">
              <w:rPr>
                <w:sz w:val="24"/>
              </w:rPr>
              <w:t>их</w:t>
            </w:r>
            <w:r w:rsidRPr="00A65840">
              <w:rPr>
                <w:spacing w:val="-2"/>
                <w:sz w:val="24"/>
              </w:rPr>
              <w:t xml:space="preserve"> </w:t>
            </w:r>
            <w:r w:rsidRPr="00A65840">
              <w:rPr>
                <w:sz w:val="24"/>
              </w:rPr>
              <w:t>свойства</w:t>
            </w:r>
            <w:r w:rsidRPr="00A65840">
              <w:rPr>
                <w:spacing w:val="-6"/>
                <w:sz w:val="24"/>
              </w:rPr>
              <w:t xml:space="preserve"> </w:t>
            </w:r>
            <w:r w:rsidRPr="00A65840">
              <w:rPr>
                <w:sz w:val="24"/>
              </w:rPr>
              <w:t>и</w:t>
            </w:r>
            <w:r w:rsidRPr="00A65840">
              <w:rPr>
                <w:spacing w:val="-4"/>
                <w:sz w:val="24"/>
              </w:rPr>
              <w:t xml:space="preserve"> </w:t>
            </w:r>
            <w:r w:rsidRPr="00A65840">
              <w:rPr>
                <w:spacing w:val="-2"/>
                <w:sz w:val="24"/>
              </w:rPr>
              <w:t>графики</w:t>
            </w:r>
          </w:p>
        </w:tc>
      </w:tr>
      <w:tr w:rsidR="003B3C72" w:rsidRPr="00A65840" w14:paraId="7E31EB5D" w14:textId="77777777">
        <w:trPr>
          <w:trHeight w:val="429"/>
        </w:trPr>
        <w:tc>
          <w:tcPr>
            <w:tcW w:w="792" w:type="dxa"/>
          </w:tcPr>
          <w:p w14:paraId="4FFBCB9C" w14:textId="77777777" w:rsidR="003B3C72" w:rsidRPr="00A65840" w:rsidRDefault="00000000">
            <w:pPr>
              <w:pStyle w:val="TableParagraph"/>
              <w:spacing w:before="36"/>
              <w:ind w:left="2" w:right="7"/>
              <w:jc w:val="center"/>
              <w:rPr>
                <w:sz w:val="24"/>
              </w:rPr>
            </w:pPr>
            <w:r w:rsidRPr="00A65840">
              <w:rPr>
                <w:spacing w:val="-5"/>
                <w:sz w:val="24"/>
              </w:rPr>
              <w:t>3.5</w:t>
            </w:r>
          </w:p>
        </w:tc>
        <w:tc>
          <w:tcPr>
            <w:tcW w:w="8632" w:type="dxa"/>
          </w:tcPr>
          <w:p w14:paraId="09BEF7B7" w14:textId="77777777" w:rsidR="003B3C72" w:rsidRPr="00A65840" w:rsidRDefault="00000000">
            <w:pPr>
              <w:pStyle w:val="TableParagraph"/>
              <w:spacing w:before="53"/>
              <w:ind w:left="98"/>
              <w:rPr>
                <w:sz w:val="24"/>
              </w:rPr>
            </w:pPr>
            <w:r w:rsidRPr="00A65840">
              <w:rPr>
                <w:sz w:val="24"/>
              </w:rPr>
              <w:t>Показательная</w:t>
            </w:r>
            <w:r w:rsidRPr="00A65840">
              <w:rPr>
                <w:spacing w:val="-6"/>
                <w:sz w:val="24"/>
              </w:rPr>
              <w:t xml:space="preserve"> </w:t>
            </w:r>
            <w:r w:rsidRPr="00A65840">
              <w:rPr>
                <w:sz w:val="24"/>
              </w:rPr>
              <w:t>и</w:t>
            </w:r>
            <w:r w:rsidRPr="00A65840">
              <w:rPr>
                <w:spacing w:val="-3"/>
                <w:sz w:val="24"/>
              </w:rPr>
              <w:t xml:space="preserve"> </w:t>
            </w:r>
            <w:r w:rsidRPr="00A65840">
              <w:rPr>
                <w:sz w:val="24"/>
              </w:rPr>
              <w:t>логарифмическая</w:t>
            </w:r>
            <w:r w:rsidRPr="00A65840">
              <w:rPr>
                <w:spacing w:val="-4"/>
                <w:sz w:val="24"/>
              </w:rPr>
              <w:t xml:space="preserve"> </w:t>
            </w:r>
            <w:r w:rsidRPr="00A65840">
              <w:rPr>
                <w:sz w:val="24"/>
              </w:rPr>
              <w:t>функции,</w:t>
            </w:r>
            <w:r w:rsidRPr="00A65840">
              <w:rPr>
                <w:spacing w:val="-3"/>
                <w:sz w:val="24"/>
              </w:rPr>
              <w:t xml:space="preserve"> </w:t>
            </w:r>
            <w:r w:rsidRPr="00A65840">
              <w:rPr>
                <w:sz w:val="24"/>
              </w:rPr>
              <w:t>их</w:t>
            </w:r>
            <w:r w:rsidRPr="00A65840">
              <w:rPr>
                <w:spacing w:val="-4"/>
                <w:sz w:val="24"/>
              </w:rPr>
              <w:t xml:space="preserve"> </w:t>
            </w:r>
            <w:r w:rsidRPr="00A65840">
              <w:rPr>
                <w:sz w:val="24"/>
              </w:rPr>
              <w:t>свойства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графики</w:t>
            </w:r>
          </w:p>
        </w:tc>
      </w:tr>
      <w:tr w:rsidR="003B3C72" w:rsidRPr="00A65840" w14:paraId="211F4B6C" w14:textId="77777777">
        <w:trPr>
          <w:trHeight w:val="763"/>
        </w:trPr>
        <w:tc>
          <w:tcPr>
            <w:tcW w:w="792" w:type="dxa"/>
          </w:tcPr>
          <w:p w14:paraId="5C1F3E5A" w14:textId="77777777" w:rsidR="003B3C72" w:rsidRPr="00A65840" w:rsidRDefault="00000000">
            <w:pPr>
              <w:pStyle w:val="TableParagraph"/>
              <w:spacing w:before="204"/>
              <w:ind w:left="2" w:right="7"/>
              <w:jc w:val="center"/>
              <w:rPr>
                <w:sz w:val="24"/>
              </w:rPr>
            </w:pPr>
            <w:r w:rsidRPr="00A65840">
              <w:rPr>
                <w:spacing w:val="-5"/>
                <w:sz w:val="24"/>
              </w:rPr>
              <w:t>3.6</w:t>
            </w:r>
          </w:p>
        </w:tc>
        <w:tc>
          <w:tcPr>
            <w:tcW w:w="8632" w:type="dxa"/>
          </w:tcPr>
          <w:p w14:paraId="35A7EE5E" w14:textId="77777777" w:rsidR="003B3C72" w:rsidRPr="00A65840" w:rsidRDefault="00000000">
            <w:pPr>
              <w:pStyle w:val="TableParagraph"/>
              <w:spacing w:before="41"/>
              <w:ind w:left="98"/>
              <w:rPr>
                <w:sz w:val="24"/>
              </w:rPr>
            </w:pPr>
            <w:r w:rsidRPr="00A65840">
              <w:rPr>
                <w:sz w:val="24"/>
              </w:rPr>
              <w:t>Точки</w:t>
            </w:r>
            <w:r w:rsidRPr="00A65840">
              <w:rPr>
                <w:spacing w:val="4"/>
                <w:sz w:val="24"/>
              </w:rPr>
              <w:t xml:space="preserve"> </w:t>
            </w:r>
            <w:r w:rsidRPr="00A65840">
              <w:rPr>
                <w:sz w:val="24"/>
              </w:rPr>
              <w:t>разрыва.</w:t>
            </w:r>
            <w:r w:rsidRPr="00A65840">
              <w:rPr>
                <w:spacing w:val="6"/>
                <w:sz w:val="24"/>
              </w:rPr>
              <w:t xml:space="preserve"> </w:t>
            </w:r>
            <w:r w:rsidRPr="00A65840">
              <w:rPr>
                <w:sz w:val="24"/>
              </w:rPr>
              <w:t>Асимптоты</w:t>
            </w:r>
            <w:r w:rsidRPr="00A65840">
              <w:rPr>
                <w:spacing w:val="5"/>
                <w:sz w:val="24"/>
              </w:rPr>
              <w:t xml:space="preserve"> </w:t>
            </w:r>
            <w:r w:rsidRPr="00A65840">
              <w:rPr>
                <w:sz w:val="24"/>
              </w:rPr>
              <w:t>графиков</w:t>
            </w:r>
            <w:r w:rsidRPr="00A65840">
              <w:rPr>
                <w:spacing w:val="5"/>
                <w:sz w:val="24"/>
              </w:rPr>
              <w:t xml:space="preserve"> </w:t>
            </w:r>
            <w:r w:rsidRPr="00A65840">
              <w:rPr>
                <w:sz w:val="24"/>
              </w:rPr>
              <w:t>функций.</w:t>
            </w:r>
            <w:r w:rsidRPr="00A65840">
              <w:rPr>
                <w:spacing w:val="3"/>
                <w:sz w:val="24"/>
              </w:rPr>
              <w:t xml:space="preserve"> </w:t>
            </w:r>
            <w:r w:rsidRPr="00A65840">
              <w:rPr>
                <w:sz w:val="24"/>
              </w:rPr>
              <w:t>Свойства</w:t>
            </w:r>
            <w:r w:rsidRPr="00A65840">
              <w:rPr>
                <w:spacing w:val="5"/>
                <w:sz w:val="24"/>
              </w:rPr>
              <w:t xml:space="preserve"> </w:t>
            </w:r>
            <w:r w:rsidRPr="00A65840">
              <w:rPr>
                <w:sz w:val="24"/>
              </w:rPr>
              <w:t>функций,</w:t>
            </w:r>
            <w:r w:rsidRPr="00A65840">
              <w:rPr>
                <w:spacing w:val="6"/>
                <w:sz w:val="24"/>
              </w:rPr>
              <w:t xml:space="preserve"> </w:t>
            </w:r>
            <w:r w:rsidRPr="00A65840">
              <w:rPr>
                <w:spacing w:val="-2"/>
                <w:sz w:val="24"/>
              </w:rPr>
              <w:t>непрерывных</w:t>
            </w:r>
          </w:p>
          <w:p w14:paraId="067066AA" w14:textId="77777777" w:rsidR="003B3C72" w:rsidRPr="00A65840" w:rsidRDefault="00000000">
            <w:pPr>
              <w:pStyle w:val="TableParagraph"/>
              <w:spacing w:before="84"/>
              <w:ind w:left="98"/>
              <w:rPr>
                <w:sz w:val="24"/>
              </w:rPr>
            </w:pPr>
            <w:r w:rsidRPr="00A65840">
              <w:rPr>
                <w:sz w:val="24"/>
              </w:rPr>
              <w:t>на</w:t>
            </w:r>
            <w:r w:rsidRPr="00A65840">
              <w:rPr>
                <w:spacing w:val="-1"/>
                <w:sz w:val="24"/>
              </w:rPr>
              <w:t xml:space="preserve"> </w:t>
            </w:r>
            <w:r w:rsidRPr="00A65840">
              <w:rPr>
                <w:spacing w:val="-2"/>
                <w:sz w:val="24"/>
              </w:rPr>
              <w:t>отрезке</w:t>
            </w:r>
          </w:p>
        </w:tc>
      </w:tr>
      <w:tr w:rsidR="003B3C72" w:rsidRPr="00A65840" w14:paraId="4CE7EF92" w14:textId="77777777">
        <w:trPr>
          <w:trHeight w:val="431"/>
        </w:trPr>
        <w:tc>
          <w:tcPr>
            <w:tcW w:w="792" w:type="dxa"/>
          </w:tcPr>
          <w:p w14:paraId="489D2289" w14:textId="77777777" w:rsidR="003B3C72" w:rsidRPr="00A65840" w:rsidRDefault="00000000">
            <w:pPr>
              <w:pStyle w:val="TableParagraph"/>
              <w:spacing w:before="38"/>
              <w:ind w:left="2" w:right="7"/>
              <w:jc w:val="center"/>
              <w:rPr>
                <w:sz w:val="24"/>
              </w:rPr>
            </w:pPr>
            <w:r w:rsidRPr="00A65840">
              <w:rPr>
                <w:spacing w:val="-5"/>
                <w:sz w:val="24"/>
              </w:rPr>
              <w:t>3.7</w:t>
            </w:r>
          </w:p>
        </w:tc>
        <w:tc>
          <w:tcPr>
            <w:tcW w:w="8632" w:type="dxa"/>
          </w:tcPr>
          <w:p w14:paraId="4F42B35E" w14:textId="77777777" w:rsidR="003B3C72" w:rsidRPr="00A65840" w:rsidRDefault="00000000">
            <w:pPr>
              <w:pStyle w:val="TableParagraph"/>
              <w:spacing w:before="55"/>
              <w:ind w:left="98"/>
              <w:rPr>
                <w:sz w:val="24"/>
              </w:rPr>
            </w:pPr>
            <w:r w:rsidRPr="00A65840">
              <w:rPr>
                <w:sz w:val="24"/>
              </w:rPr>
              <w:t>Последовательности,</w:t>
            </w:r>
            <w:r w:rsidRPr="00A65840">
              <w:rPr>
                <w:spacing w:val="-4"/>
                <w:sz w:val="24"/>
              </w:rPr>
              <w:t xml:space="preserve"> </w:t>
            </w:r>
            <w:r w:rsidRPr="00A65840">
              <w:rPr>
                <w:sz w:val="24"/>
              </w:rPr>
              <w:t>способы</w:t>
            </w:r>
            <w:r w:rsidRPr="00A65840">
              <w:rPr>
                <w:spacing w:val="-3"/>
                <w:sz w:val="24"/>
              </w:rPr>
              <w:t xml:space="preserve"> </w:t>
            </w:r>
            <w:r w:rsidRPr="00A65840">
              <w:rPr>
                <w:sz w:val="24"/>
              </w:rPr>
              <w:t>задания</w:t>
            </w:r>
            <w:r w:rsidRPr="00A65840">
              <w:rPr>
                <w:spacing w:val="-3"/>
                <w:sz w:val="24"/>
              </w:rPr>
              <w:t xml:space="preserve"> </w:t>
            </w:r>
            <w:r w:rsidRPr="00A65840">
              <w:rPr>
                <w:spacing w:val="-2"/>
                <w:sz w:val="24"/>
              </w:rPr>
              <w:t>последовательностей</w:t>
            </w:r>
          </w:p>
        </w:tc>
      </w:tr>
      <w:tr w:rsidR="003B3C72" w:rsidRPr="00A65840" w14:paraId="37AEB29E" w14:textId="77777777">
        <w:trPr>
          <w:trHeight w:val="431"/>
        </w:trPr>
        <w:tc>
          <w:tcPr>
            <w:tcW w:w="792" w:type="dxa"/>
          </w:tcPr>
          <w:p w14:paraId="78DE8662" w14:textId="77777777" w:rsidR="003B3C72" w:rsidRPr="00A65840" w:rsidRDefault="00000000">
            <w:pPr>
              <w:pStyle w:val="TableParagraph"/>
              <w:spacing w:before="38"/>
              <w:ind w:left="2" w:right="7"/>
              <w:jc w:val="center"/>
              <w:rPr>
                <w:sz w:val="24"/>
              </w:rPr>
            </w:pPr>
            <w:r w:rsidRPr="00A65840">
              <w:rPr>
                <w:spacing w:val="-5"/>
                <w:sz w:val="24"/>
              </w:rPr>
              <w:t>3.8</w:t>
            </w:r>
          </w:p>
        </w:tc>
        <w:tc>
          <w:tcPr>
            <w:tcW w:w="8632" w:type="dxa"/>
          </w:tcPr>
          <w:p w14:paraId="0BD64F59" w14:textId="77777777" w:rsidR="003B3C72" w:rsidRPr="00A65840" w:rsidRDefault="00000000">
            <w:pPr>
              <w:pStyle w:val="TableParagraph"/>
              <w:spacing w:before="55"/>
              <w:ind w:left="98"/>
              <w:rPr>
                <w:sz w:val="24"/>
              </w:rPr>
            </w:pPr>
            <w:r w:rsidRPr="00A65840">
              <w:rPr>
                <w:sz w:val="24"/>
              </w:rPr>
              <w:t>Арифметическая</w:t>
            </w:r>
            <w:r w:rsidRPr="00A65840">
              <w:rPr>
                <w:spacing w:val="-7"/>
                <w:sz w:val="24"/>
              </w:rPr>
              <w:t xml:space="preserve"> </w:t>
            </w:r>
            <w:r w:rsidRPr="00A65840">
              <w:rPr>
                <w:sz w:val="24"/>
              </w:rPr>
              <w:t>и</w:t>
            </w:r>
            <w:r w:rsidRPr="00A65840">
              <w:rPr>
                <w:spacing w:val="-4"/>
                <w:sz w:val="24"/>
              </w:rPr>
              <w:t xml:space="preserve"> </w:t>
            </w:r>
            <w:r w:rsidRPr="00A65840">
              <w:rPr>
                <w:sz w:val="24"/>
              </w:rPr>
              <w:t>геометрическая</w:t>
            </w:r>
            <w:r w:rsidRPr="00A65840">
              <w:rPr>
                <w:spacing w:val="-4"/>
                <w:sz w:val="24"/>
              </w:rPr>
              <w:t xml:space="preserve"> </w:t>
            </w:r>
            <w:r w:rsidRPr="00A65840">
              <w:rPr>
                <w:sz w:val="24"/>
              </w:rPr>
              <w:t>прогрессии.</w:t>
            </w:r>
            <w:r w:rsidRPr="00A65840">
              <w:rPr>
                <w:spacing w:val="-4"/>
                <w:sz w:val="24"/>
              </w:rPr>
              <w:t xml:space="preserve"> </w:t>
            </w:r>
            <w:r w:rsidRPr="00A65840">
              <w:rPr>
                <w:sz w:val="24"/>
              </w:rPr>
              <w:t>Формула</w:t>
            </w:r>
            <w:r w:rsidRPr="00A65840">
              <w:rPr>
                <w:spacing w:val="-3"/>
                <w:sz w:val="24"/>
              </w:rPr>
              <w:t xml:space="preserve"> </w:t>
            </w:r>
            <w:r w:rsidRPr="00A65840">
              <w:rPr>
                <w:sz w:val="24"/>
              </w:rPr>
              <w:t>сложных</w:t>
            </w:r>
            <w:r w:rsidRPr="00A65840">
              <w:rPr>
                <w:spacing w:val="-3"/>
                <w:sz w:val="24"/>
              </w:rPr>
              <w:t xml:space="preserve"> </w:t>
            </w:r>
            <w:r w:rsidRPr="00A65840">
              <w:rPr>
                <w:spacing w:val="-2"/>
                <w:sz w:val="24"/>
              </w:rPr>
              <w:t>процентов</w:t>
            </w:r>
          </w:p>
        </w:tc>
      </w:tr>
      <w:tr w:rsidR="003B3C72" w:rsidRPr="00A65840" w14:paraId="022B0812" w14:textId="77777777">
        <w:trPr>
          <w:trHeight w:val="431"/>
        </w:trPr>
        <w:tc>
          <w:tcPr>
            <w:tcW w:w="792" w:type="dxa"/>
          </w:tcPr>
          <w:p w14:paraId="44073476" w14:textId="77777777" w:rsidR="003B3C72" w:rsidRPr="00A65840" w:rsidRDefault="00000000">
            <w:pPr>
              <w:pStyle w:val="TableParagraph"/>
              <w:spacing w:before="38"/>
              <w:ind w:right="7"/>
              <w:jc w:val="center"/>
              <w:rPr>
                <w:sz w:val="24"/>
              </w:rPr>
            </w:pPr>
            <w:r w:rsidRPr="00A65840">
              <w:rPr>
                <w:spacing w:val="-10"/>
                <w:sz w:val="24"/>
              </w:rPr>
              <w:t>4</w:t>
            </w:r>
          </w:p>
        </w:tc>
        <w:tc>
          <w:tcPr>
            <w:tcW w:w="8632" w:type="dxa"/>
          </w:tcPr>
          <w:p w14:paraId="63745D45" w14:textId="77777777" w:rsidR="003B3C72" w:rsidRPr="00A65840" w:rsidRDefault="00000000">
            <w:pPr>
              <w:pStyle w:val="TableParagraph"/>
              <w:spacing w:before="53"/>
              <w:ind w:left="98"/>
              <w:rPr>
                <w:sz w:val="24"/>
              </w:rPr>
            </w:pPr>
            <w:r w:rsidRPr="00A65840">
              <w:rPr>
                <w:sz w:val="24"/>
              </w:rPr>
              <w:t>Начала</w:t>
            </w:r>
            <w:r w:rsidRPr="00A65840">
              <w:rPr>
                <w:spacing w:val="-5"/>
                <w:sz w:val="24"/>
              </w:rPr>
              <w:t xml:space="preserve"> </w:t>
            </w:r>
            <w:r w:rsidRPr="00A65840">
              <w:rPr>
                <w:sz w:val="24"/>
              </w:rPr>
              <w:t>математического</w:t>
            </w:r>
            <w:r w:rsidRPr="00A65840">
              <w:rPr>
                <w:spacing w:val="-3"/>
                <w:sz w:val="24"/>
              </w:rPr>
              <w:t xml:space="preserve"> </w:t>
            </w:r>
            <w:r w:rsidRPr="00A65840">
              <w:rPr>
                <w:spacing w:val="-2"/>
                <w:sz w:val="24"/>
              </w:rPr>
              <w:t>анализа</w:t>
            </w:r>
          </w:p>
        </w:tc>
      </w:tr>
      <w:tr w:rsidR="003B3C72" w:rsidRPr="00A65840" w14:paraId="3DD0AA75" w14:textId="77777777">
        <w:trPr>
          <w:trHeight w:val="431"/>
        </w:trPr>
        <w:tc>
          <w:tcPr>
            <w:tcW w:w="792" w:type="dxa"/>
          </w:tcPr>
          <w:p w14:paraId="47E15283" w14:textId="77777777" w:rsidR="003B3C72" w:rsidRPr="00A65840" w:rsidRDefault="00000000">
            <w:pPr>
              <w:pStyle w:val="TableParagraph"/>
              <w:spacing w:before="38"/>
              <w:ind w:left="2" w:right="7"/>
              <w:jc w:val="center"/>
              <w:rPr>
                <w:sz w:val="24"/>
              </w:rPr>
            </w:pPr>
            <w:r w:rsidRPr="00A65840">
              <w:rPr>
                <w:spacing w:val="-5"/>
                <w:sz w:val="24"/>
              </w:rPr>
              <w:t>4.1</w:t>
            </w:r>
          </w:p>
        </w:tc>
        <w:tc>
          <w:tcPr>
            <w:tcW w:w="8632" w:type="dxa"/>
          </w:tcPr>
          <w:p w14:paraId="2A27395F" w14:textId="77777777" w:rsidR="003B3C72" w:rsidRPr="00A65840" w:rsidRDefault="00000000">
            <w:pPr>
              <w:pStyle w:val="TableParagraph"/>
              <w:spacing w:before="53"/>
              <w:ind w:left="98"/>
              <w:rPr>
                <w:sz w:val="24"/>
              </w:rPr>
            </w:pPr>
            <w:r w:rsidRPr="00A65840">
              <w:rPr>
                <w:sz w:val="24"/>
              </w:rPr>
              <w:t>Производная</w:t>
            </w:r>
            <w:r w:rsidRPr="00A65840">
              <w:rPr>
                <w:spacing w:val="-9"/>
                <w:sz w:val="24"/>
              </w:rPr>
              <w:t xml:space="preserve"> </w:t>
            </w:r>
            <w:r w:rsidRPr="00A65840">
              <w:rPr>
                <w:sz w:val="24"/>
              </w:rPr>
              <w:t>функции.</w:t>
            </w:r>
            <w:r w:rsidRPr="00A65840">
              <w:rPr>
                <w:spacing w:val="-9"/>
                <w:sz w:val="24"/>
              </w:rPr>
              <w:t xml:space="preserve"> </w:t>
            </w:r>
            <w:r w:rsidRPr="00A65840">
              <w:rPr>
                <w:sz w:val="24"/>
              </w:rPr>
              <w:t>Производные</w:t>
            </w:r>
            <w:r w:rsidRPr="00A65840">
              <w:rPr>
                <w:spacing w:val="-8"/>
                <w:sz w:val="24"/>
              </w:rPr>
              <w:t xml:space="preserve"> </w:t>
            </w:r>
            <w:r w:rsidRPr="00A65840">
              <w:rPr>
                <w:sz w:val="24"/>
              </w:rPr>
              <w:t>элементарных</w:t>
            </w:r>
            <w:r w:rsidRPr="00A65840">
              <w:rPr>
                <w:spacing w:val="-5"/>
                <w:sz w:val="24"/>
              </w:rPr>
              <w:t xml:space="preserve"> </w:t>
            </w:r>
            <w:r w:rsidRPr="00A65840">
              <w:rPr>
                <w:spacing w:val="-2"/>
                <w:sz w:val="24"/>
              </w:rPr>
              <w:t>функций</w:t>
            </w:r>
          </w:p>
        </w:tc>
      </w:tr>
      <w:tr w:rsidR="003B3C72" w:rsidRPr="00A65840" w14:paraId="56CD9365" w14:textId="77777777">
        <w:trPr>
          <w:trHeight w:val="1121"/>
        </w:trPr>
        <w:tc>
          <w:tcPr>
            <w:tcW w:w="792" w:type="dxa"/>
          </w:tcPr>
          <w:p w14:paraId="09282625" w14:textId="77777777" w:rsidR="003B3C72" w:rsidRPr="00A65840" w:rsidRDefault="003B3C72">
            <w:pPr>
              <w:pStyle w:val="TableParagraph"/>
              <w:spacing w:before="106"/>
              <w:rPr>
                <w:b/>
                <w:sz w:val="24"/>
              </w:rPr>
            </w:pPr>
          </w:p>
          <w:p w14:paraId="644C1289" w14:textId="77777777" w:rsidR="003B3C72" w:rsidRPr="00A65840" w:rsidRDefault="00000000">
            <w:pPr>
              <w:pStyle w:val="TableParagraph"/>
              <w:ind w:left="2" w:right="7"/>
              <w:jc w:val="center"/>
              <w:rPr>
                <w:sz w:val="24"/>
              </w:rPr>
            </w:pPr>
            <w:r w:rsidRPr="00A65840">
              <w:rPr>
                <w:spacing w:val="-5"/>
                <w:sz w:val="24"/>
              </w:rPr>
              <w:t>4.2</w:t>
            </w:r>
          </w:p>
        </w:tc>
        <w:tc>
          <w:tcPr>
            <w:tcW w:w="8632" w:type="dxa"/>
          </w:tcPr>
          <w:p w14:paraId="556FFB58" w14:textId="77777777" w:rsidR="003B3C72" w:rsidRPr="00A65840" w:rsidRDefault="00000000">
            <w:pPr>
              <w:pStyle w:val="TableParagraph"/>
              <w:tabs>
                <w:tab w:val="left" w:pos="1594"/>
                <w:tab w:val="left" w:pos="3134"/>
                <w:tab w:val="left" w:pos="3469"/>
                <w:tab w:val="left" w:pos="5151"/>
                <w:tab w:val="left" w:pos="6275"/>
                <w:tab w:val="left" w:pos="6728"/>
                <w:tab w:val="left" w:pos="8385"/>
              </w:tabs>
              <w:spacing w:before="38"/>
              <w:ind w:left="98"/>
              <w:rPr>
                <w:sz w:val="24"/>
              </w:rPr>
            </w:pPr>
            <w:r w:rsidRPr="00A65840">
              <w:rPr>
                <w:spacing w:val="-2"/>
                <w:sz w:val="24"/>
              </w:rPr>
              <w:t>Применение</w:t>
            </w:r>
            <w:r w:rsidRPr="00A65840">
              <w:rPr>
                <w:sz w:val="24"/>
              </w:rPr>
              <w:tab/>
            </w:r>
            <w:r w:rsidRPr="00A65840">
              <w:rPr>
                <w:spacing w:val="-2"/>
                <w:sz w:val="24"/>
              </w:rPr>
              <w:t>производной</w:t>
            </w:r>
            <w:r w:rsidRPr="00A65840">
              <w:rPr>
                <w:sz w:val="24"/>
              </w:rPr>
              <w:tab/>
            </w:r>
            <w:r w:rsidRPr="00A65840">
              <w:rPr>
                <w:spacing w:val="-10"/>
                <w:sz w:val="24"/>
              </w:rPr>
              <w:t>к</w:t>
            </w:r>
            <w:r w:rsidRPr="00A65840">
              <w:rPr>
                <w:sz w:val="24"/>
              </w:rPr>
              <w:tab/>
            </w:r>
            <w:r w:rsidRPr="00A65840">
              <w:rPr>
                <w:spacing w:val="-2"/>
                <w:sz w:val="24"/>
              </w:rPr>
              <w:t>исследованию</w:t>
            </w:r>
            <w:r w:rsidRPr="00A65840">
              <w:rPr>
                <w:sz w:val="24"/>
              </w:rPr>
              <w:tab/>
            </w:r>
            <w:r w:rsidRPr="00A65840">
              <w:rPr>
                <w:spacing w:val="-2"/>
                <w:sz w:val="24"/>
              </w:rPr>
              <w:t>функций</w:t>
            </w:r>
            <w:r w:rsidRPr="00A65840">
              <w:rPr>
                <w:sz w:val="24"/>
              </w:rPr>
              <w:tab/>
            </w:r>
            <w:r w:rsidRPr="00A65840">
              <w:rPr>
                <w:spacing w:val="-5"/>
                <w:sz w:val="24"/>
              </w:rPr>
              <w:t>на</w:t>
            </w:r>
            <w:r w:rsidRPr="00A65840">
              <w:rPr>
                <w:sz w:val="24"/>
              </w:rPr>
              <w:tab/>
            </w:r>
            <w:r w:rsidRPr="00A65840">
              <w:rPr>
                <w:spacing w:val="-2"/>
                <w:sz w:val="24"/>
              </w:rPr>
              <w:t>монотонность</w:t>
            </w:r>
            <w:r w:rsidRPr="00A65840">
              <w:rPr>
                <w:sz w:val="24"/>
              </w:rPr>
              <w:tab/>
            </w:r>
            <w:r w:rsidRPr="00A65840">
              <w:rPr>
                <w:spacing w:val="-10"/>
                <w:sz w:val="24"/>
              </w:rPr>
              <w:t>и</w:t>
            </w:r>
          </w:p>
          <w:p w14:paraId="440A362F" w14:textId="77777777" w:rsidR="003B3C72" w:rsidRPr="00A65840" w:rsidRDefault="00000000">
            <w:pPr>
              <w:pStyle w:val="TableParagraph"/>
              <w:spacing w:before="11" w:line="350" w:lineRule="atLeast"/>
              <w:ind w:left="98"/>
              <w:rPr>
                <w:sz w:val="24"/>
              </w:rPr>
            </w:pPr>
            <w:r w:rsidRPr="00A65840">
              <w:rPr>
                <w:sz w:val="24"/>
              </w:rPr>
              <w:t>экстремумы.</w:t>
            </w:r>
            <w:r w:rsidRPr="00A65840">
              <w:rPr>
                <w:spacing w:val="40"/>
                <w:sz w:val="24"/>
              </w:rPr>
              <w:t xml:space="preserve"> </w:t>
            </w:r>
            <w:r w:rsidRPr="00A65840">
              <w:rPr>
                <w:sz w:val="24"/>
              </w:rPr>
              <w:t>Нахождение</w:t>
            </w:r>
            <w:r w:rsidRPr="00A65840">
              <w:rPr>
                <w:spacing w:val="40"/>
                <w:sz w:val="24"/>
              </w:rPr>
              <w:t xml:space="preserve"> </w:t>
            </w:r>
            <w:r w:rsidRPr="00A65840">
              <w:rPr>
                <w:sz w:val="24"/>
              </w:rPr>
              <w:t>наибольшего</w:t>
            </w:r>
            <w:r w:rsidRPr="00A65840">
              <w:rPr>
                <w:spacing w:val="40"/>
                <w:sz w:val="24"/>
              </w:rPr>
              <w:t xml:space="preserve"> </w:t>
            </w:r>
            <w:r w:rsidRPr="00A65840">
              <w:rPr>
                <w:sz w:val="24"/>
              </w:rPr>
              <w:t>и</w:t>
            </w:r>
            <w:r w:rsidRPr="00A65840">
              <w:rPr>
                <w:spacing w:val="40"/>
                <w:sz w:val="24"/>
              </w:rPr>
              <w:t xml:space="preserve"> </w:t>
            </w:r>
            <w:r w:rsidRPr="00A65840">
              <w:rPr>
                <w:sz w:val="24"/>
              </w:rPr>
              <w:t>наименьшего</w:t>
            </w:r>
            <w:r w:rsidRPr="00A65840">
              <w:rPr>
                <w:spacing w:val="40"/>
                <w:sz w:val="24"/>
              </w:rPr>
              <w:t xml:space="preserve"> </w:t>
            </w:r>
            <w:r w:rsidRPr="00A65840">
              <w:rPr>
                <w:sz w:val="24"/>
              </w:rPr>
              <w:t>значения</w:t>
            </w:r>
            <w:r w:rsidRPr="00A65840">
              <w:rPr>
                <w:spacing w:val="40"/>
                <w:sz w:val="24"/>
              </w:rPr>
              <w:t xml:space="preserve"> </w:t>
            </w:r>
            <w:r w:rsidRPr="00A65840">
              <w:rPr>
                <w:sz w:val="24"/>
              </w:rPr>
              <w:t>функции</w:t>
            </w:r>
            <w:r w:rsidRPr="00A65840">
              <w:rPr>
                <w:spacing w:val="40"/>
                <w:sz w:val="24"/>
              </w:rPr>
              <w:t xml:space="preserve"> </w:t>
            </w:r>
            <w:r w:rsidRPr="00A65840">
              <w:rPr>
                <w:sz w:val="24"/>
              </w:rPr>
              <w:t xml:space="preserve">на </w:t>
            </w:r>
            <w:r w:rsidRPr="00A65840">
              <w:rPr>
                <w:spacing w:val="-2"/>
                <w:sz w:val="24"/>
              </w:rPr>
              <w:t>отрезке</w:t>
            </w:r>
          </w:p>
        </w:tc>
      </w:tr>
      <w:tr w:rsidR="003B3C72" w:rsidRPr="00A65840" w14:paraId="4AEA86C7" w14:textId="77777777">
        <w:trPr>
          <w:trHeight w:val="431"/>
        </w:trPr>
        <w:tc>
          <w:tcPr>
            <w:tcW w:w="792" w:type="dxa"/>
          </w:tcPr>
          <w:p w14:paraId="279C803B" w14:textId="77777777" w:rsidR="003B3C72" w:rsidRPr="00A65840" w:rsidRDefault="00000000">
            <w:pPr>
              <w:pStyle w:val="TableParagraph"/>
              <w:spacing w:before="38"/>
              <w:ind w:left="2" w:right="7"/>
              <w:jc w:val="center"/>
              <w:rPr>
                <w:sz w:val="24"/>
              </w:rPr>
            </w:pPr>
            <w:r w:rsidRPr="00A65840">
              <w:rPr>
                <w:spacing w:val="-5"/>
                <w:sz w:val="24"/>
              </w:rPr>
              <w:t>4.3</w:t>
            </w:r>
          </w:p>
        </w:tc>
        <w:tc>
          <w:tcPr>
            <w:tcW w:w="8632" w:type="dxa"/>
          </w:tcPr>
          <w:p w14:paraId="39F0188C" w14:textId="77777777" w:rsidR="003B3C72" w:rsidRPr="00A65840" w:rsidRDefault="00000000">
            <w:pPr>
              <w:pStyle w:val="TableParagraph"/>
              <w:spacing w:before="53"/>
              <w:ind w:left="98"/>
              <w:rPr>
                <w:sz w:val="24"/>
              </w:rPr>
            </w:pPr>
            <w:r w:rsidRPr="00A65840">
              <w:rPr>
                <w:sz w:val="24"/>
              </w:rPr>
              <w:t>Первообразная.</w:t>
            </w:r>
            <w:r w:rsidRPr="00A65840">
              <w:rPr>
                <w:spacing w:val="-5"/>
                <w:sz w:val="24"/>
              </w:rPr>
              <w:t xml:space="preserve"> </w:t>
            </w:r>
            <w:r w:rsidRPr="00A65840">
              <w:rPr>
                <w:spacing w:val="-2"/>
                <w:sz w:val="24"/>
              </w:rPr>
              <w:t>Интеграл</w:t>
            </w:r>
          </w:p>
        </w:tc>
      </w:tr>
      <w:tr w:rsidR="003B3C72" w:rsidRPr="00A65840" w14:paraId="61AA1313" w14:textId="77777777">
        <w:trPr>
          <w:trHeight w:val="427"/>
        </w:trPr>
        <w:tc>
          <w:tcPr>
            <w:tcW w:w="792" w:type="dxa"/>
          </w:tcPr>
          <w:p w14:paraId="22416AEB" w14:textId="77777777" w:rsidR="003B3C72" w:rsidRPr="00A65840" w:rsidRDefault="00000000">
            <w:pPr>
              <w:pStyle w:val="TableParagraph"/>
              <w:spacing w:before="36"/>
              <w:ind w:right="7"/>
              <w:jc w:val="center"/>
              <w:rPr>
                <w:sz w:val="24"/>
              </w:rPr>
            </w:pPr>
            <w:r w:rsidRPr="00A65840">
              <w:rPr>
                <w:spacing w:val="-10"/>
                <w:sz w:val="24"/>
              </w:rPr>
              <w:t>5</w:t>
            </w:r>
          </w:p>
        </w:tc>
        <w:tc>
          <w:tcPr>
            <w:tcW w:w="8632" w:type="dxa"/>
          </w:tcPr>
          <w:p w14:paraId="42AF7F0E" w14:textId="77777777" w:rsidR="003B3C72" w:rsidRPr="00A65840" w:rsidRDefault="00000000">
            <w:pPr>
              <w:pStyle w:val="TableParagraph"/>
              <w:spacing w:before="53"/>
              <w:ind w:left="98"/>
              <w:rPr>
                <w:sz w:val="24"/>
              </w:rPr>
            </w:pPr>
            <w:r w:rsidRPr="00A65840">
              <w:rPr>
                <w:sz w:val="24"/>
              </w:rPr>
              <w:t>Множества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логика</w:t>
            </w:r>
          </w:p>
        </w:tc>
      </w:tr>
    </w:tbl>
    <w:p w14:paraId="54AABBAF" w14:textId="77777777" w:rsidR="003B3C72" w:rsidRPr="00A65840" w:rsidRDefault="003B3C72">
      <w:pPr>
        <w:pStyle w:val="TableParagraph"/>
        <w:rPr>
          <w:sz w:val="24"/>
        </w:rPr>
        <w:sectPr w:rsidR="003B3C72" w:rsidRPr="00A65840">
          <w:type w:val="continuous"/>
          <w:pgSz w:w="11910" w:h="16840"/>
          <w:pgMar w:top="1100" w:right="141" w:bottom="1893" w:left="1133" w:header="0" w:footer="1473" w:gutter="0"/>
          <w:cols w:space="720"/>
        </w:sectPr>
      </w:pPr>
    </w:p>
    <w:tbl>
      <w:tblPr>
        <w:tblStyle w:val="TableNormal"/>
        <w:tblW w:w="0" w:type="auto"/>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8632"/>
      </w:tblGrid>
      <w:tr w:rsidR="003B3C72" w:rsidRPr="00A65840" w14:paraId="3B42982A" w14:textId="77777777">
        <w:trPr>
          <w:trHeight w:val="431"/>
        </w:trPr>
        <w:tc>
          <w:tcPr>
            <w:tcW w:w="792" w:type="dxa"/>
          </w:tcPr>
          <w:p w14:paraId="34EF051D" w14:textId="77777777" w:rsidR="003B3C72" w:rsidRPr="00A65840" w:rsidRDefault="00000000">
            <w:pPr>
              <w:pStyle w:val="TableParagraph"/>
              <w:spacing w:before="38"/>
              <w:ind w:left="2" w:right="7"/>
              <w:jc w:val="center"/>
              <w:rPr>
                <w:sz w:val="24"/>
              </w:rPr>
            </w:pPr>
            <w:r w:rsidRPr="00A65840">
              <w:rPr>
                <w:spacing w:val="-5"/>
                <w:sz w:val="24"/>
              </w:rPr>
              <w:lastRenderedPageBreak/>
              <w:t>5.1</w:t>
            </w:r>
          </w:p>
        </w:tc>
        <w:tc>
          <w:tcPr>
            <w:tcW w:w="8632" w:type="dxa"/>
          </w:tcPr>
          <w:p w14:paraId="50A3E986" w14:textId="77777777" w:rsidR="003B3C72" w:rsidRPr="00A65840" w:rsidRDefault="00000000">
            <w:pPr>
              <w:pStyle w:val="TableParagraph"/>
              <w:spacing w:before="55"/>
              <w:ind w:left="98"/>
              <w:rPr>
                <w:sz w:val="24"/>
              </w:rPr>
            </w:pPr>
            <w:r w:rsidRPr="00A65840">
              <w:rPr>
                <w:sz w:val="24"/>
              </w:rPr>
              <w:t>Множество,</w:t>
            </w:r>
            <w:r w:rsidRPr="00A65840">
              <w:rPr>
                <w:spacing w:val="-5"/>
                <w:sz w:val="24"/>
              </w:rPr>
              <w:t xml:space="preserve"> </w:t>
            </w:r>
            <w:r w:rsidRPr="00A65840">
              <w:rPr>
                <w:sz w:val="24"/>
              </w:rPr>
              <w:t>операции</w:t>
            </w:r>
            <w:r w:rsidRPr="00A65840">
              <w:rPr>
                <w:spacing w:val="-3"/>
                <w:sz w:val="24"/>
              </w:rPr>
              <w:t xml:space="preserve"> </w:t>
            </w:r>
            <w:r w:rsidRPr="00A65840">
              <w:rPr>
                <w:sz w:val="24"/>
              </w:rPr>
              <w:t>над</w:t>
            </w:r>
            <w:r w:rsidRPr="00A65840">
              <w:rPr>
                <w:spacing w:val="-3"/>
                <w:sz w:val="24"/>
              </w:rPr>
              <w:t xml:space="preserve"> </w:t>
            </w:r>
            <w:r w:rsidRPr="00A65840">
              <w:rPr>
                <w:sz w:val="24"/>
              </w:rPr>
              <w:t>множествами.</w:t>
            </w:r>
            <w:r w:rsidRPr="00A65840">
              <w:rPr>
                <w:spacing w:val="-2"/>
                <w:sz w:val="24"/>
              </w:rPr>
              <w:t xml:space="preserve"> </w:t>
            </w:r>
            <w:r w:rsidRPr="00A65840">
              <w:rPr>
                <w:sz w:val="24"/>
              </w:rPr>
              <w:t>Диаграммы</w:t>
            </w:r>
            <w:r w:rsidRPr="00A65840">
              <w:rPr>
                <w:spacing w:val="-3"/>
                <w:sz w:val="24"/>
              </w:rPr>
              <w:t xml:space="preserve"> </w:t>
            </w:r>
            <w:r w:rsidRPr="00A65840">
              <w:rPr>
                <w:sz w:val="24"/>
              </w:rPr>
              <w:t>Эйлера</w:t>
            </w:r>
            <w:r w:rsidRPr="00A65840">
              <w:rPr>
                <w:spacing w:val="-1"/>
                <w:sz w:val="24"/>
              </w:rPr>
              <w:t xml:space="preserve"> </w:t>
            </w:r>
            <w:r w:rsidRPr="00A65840">
              <w:rPr>
                <w:sz w:val="24"/>
              </w:rPr>
              <w:t>–</w:t>
            </w:r>
            <w:r w:rsidRPr="00A65840">
              <w:rPr>
                <w:spacing w:val="1"/>
                <w:sz w:val="24"/>
              </w:rPr>
              <w:t xml:space="preserve"> </w:t>
            </w:r>
            <w:r w:rsidRPr="00A65840">
              <w:rPr>
                <w:spacing w:val="-2"/>
                <w:sz w:val="24"/>
              </w:rPr>
              <w:t>Венна</w:t>
            </w:r>
          </w:p>
        </w:tc>
      </w:tr>
      <w:tr w:rsidR="003B3C72" w:rsidRPr="00A65840" w14:paraId="20D471C6" w14:textId="77777777">
        <w:trPr>
          <w:trHeight w:val="432"/>
        </w:trPr>
        <w:tc>
          <w:tcPr>
            <w:tcW w:w="792" w:type="dxa"/>
          </w:tcPr>
          <w:p w14:paraId="04D45EF9" w14:textId="77777777" w:rsidR="003B3C72" w:rsidRPr="00A65840" w:rsidRDefault="00000000">
            <w:pPr>
              <w:pStyle w:val="TableParagraph"/>
              <w:spacing w:before="39"/>
              <w:ind w:left="2" w:right="7"/>
              <w:jc w:val="center"/>
              <w:rPr>
                <w:sz w:val="24"/>
              </w:rPr>
            </w:pPr>
            <w:r w:rsidRPr="00A65840">
              <w:rPr>
                <w:spacing w:val="-5"/>
                <w:sz w:val="24"/>
              </w:rPr>
              <w:t>5.2</w:t>
            </w:r>
          </w:p>
        </w:tc>
        <w:tc>
          <w:tcPr>
            <w:tcW w:w="8632" w:type="dxa"/>
          </w:tcPr>
          <w:p w14:paraId="624C3685" w14:textId="77777777" w:rsidR="003B3C72" w:rsidRPr="00A65840" w:rsidRDefault="00000000">
            <w:pPr>
              <w:pStyle w:val="TableParagraph"/>
              <w:spacing w:before="56"/>
              <w:ind w:left="98"/>
              <w:rPr>
                <w:sz w:val="24"/>
              </w:rPr>
            </w:pPr>
            <w:r w:rsidRPr="00A65840">
              <w:rPr>
                <w:spacing w:val="-2"/>
                <w:sz w:val="24"/>
              </w:rPr>
              <w:t>Логика</w:t>
            </w:r>
          </w:p>
        </w:tc>
      </w:tr>
      <w:tr w:rsidR="003B3C72" w:rsidRPr="00A65840" w14:paraId="7C4F09CF" w14:textId="77777777">
        <w:trPr>
          <w:trHeight w:val="431"/>
        </w:trPr>
        <w:tc>
          <w:tcPr>
            <w:tcW w:w="792" w:type="dxa"/>
          </w:tcPr>
          <w:p w14:paraId="111D6A29" w14:textId="77777777" w:rsidR="003B3C72" w:rsidRPr="00A65840" w:rsidRDefault="00000000">
            <w:pPr>
              <w:pStyle w:val="TableParagraph"/>
              <w:spacing w:before="38"/>
              <w:ind w:right="7"/>
              <w:jc w:val="center"/>
              <w:rPr>
                <w:sz w:val="24"/>
              </w:rPr>
            </w:pPr>
            <w:r w:rsidRPr="00A65840">
              <w:rPr>
                <w:spacing w:val="-10"/>
                <w:sz w:val="24"/>
              </w:rPr>
              <w:t>6</w:t>
            </w:r>
          </w:p>
        </w:tc>
        <w:tc>
          <w:tcPr>
            <w:tcW w:w="8632" w:type="dxa"/>
          </w:tcPr>
          <w:p w14:paraId="307E6756" w14:textId="77777777" w:rsidR="003B3C72" w:rsidRPr="00A65840" w:rsidRDefault="00000000">
            <w:pPr>
              <w:pStyle w:val="TableParagraph"/>
              <w:spacing w:before="55"/>
              <w:ind w:left="98"/>
              <w:rPr>
                <w:sz w:val="24"/>
              </w:rPr>
            </w:pPr>
            <w:r w:rsidRPr="00A65840">
              <w:rPr>
                <w:sz w:val="24"/>
              </w:rPr>
              <w:t>Вероятность</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статистика</w:t>
            </w:r>
          </w:p>
        </w:tc>
      </w:tr>
      <w:tr w:rsidR="003B3C72" w:rsidRPr="00A65840" w14:paraId="6BEF99E8" w14:textId="77777777">
        <w:trPr>
          <w:trHeight w:val="431"/>
        </w:trPr>
        <w:tc>
          <w:tcPr>
            <w:tcW w:w="792" w:type="dxa"/>
          </w:tcPr>
          <w:p w14:paraId="7F38338B" w14:textId="77777777" w:rsidR="003B3C72" w:rsidRPr="00A65840" w:rsidRDefault="00000000">
            <w:pPr>
              <w:pStyle w:val="TableParagraph"/>
              <w:spacing w:before="38"/>
              <w:ind w:left="2" w:right="7"/>
              <w:jc w:val="center"/>
              <w:rPr>
                <w:sz w:val="24"/>
              </w:rPr>
            </w:pPr>
            <w:r w:rsidRPr="00A65840">
              <w:rPr>
                <w:spacing w:val="-5"/>
                <w:sz w:val="24"/>
              </w:rPr>
              <w:t>6.1</w:t>
            </w:r>
          </w:p>
        </w:tc>
        <w:tc>
          <w:tcPr>
            <w:tcW w:w="8632" w:type="dxa"/>
          </w:tcPr>
          <w:p w14:paraId="2A1E6AB0" w14:textId="77777777" w:rsidR="003B3C72" w:rsidRPr="00A65840" w:rsidRDefault="00000000">
            <w:pPr>
              <w:pStyle w:val="TableParagraph"/>
              <w:spacing w:before="55"/>
              <w:ind w:left="98"/>
              <w:rPr>
                <w:sz w:val="24"/>
              </w:rPr>
            </w:pPr>
            <w:r w:rsidRPr="00A65840">
              <w:rPr>
                <w:sz w:val="24"/>
              </w:rPr>
              <w:t>Описательная</w:t>
            </w:r>
            <w:r w:rsidRPr="00A65840">
              <w:rPr>
                <w:spacing w:val="-7"/>
                <w:sz w:val="24"/>
              </w:rPr>
              <w:t xml:space="preserve"> </w:t>
            </w:r>
            <w:r w:rsidRPr="00A65840">
              <w:rPr>
                <w:spacing w:val="-2"/>
                <w:sz w:val="24"/>
              </w:rPr>
              <w:t>статистика</w:t>
            </w:r>
          </w:p>
        </w:tc>
      </w:tr>
      <w:tr w:rsidR="003B3C72" w:rsidRPr="00A65840" w14:paraId="02DC8295" w14:textId="77777777">
        <w:trPr>
          <w:trHeight w:val="431"/>
        </w:trPr>
        <w:tc>
          <w:tcPr>
            <w:tcW w:w="792" w:type="dxa"/>
          </w:tcPr>
          <w:p w14:paraId="61F04D6B" w14:textId="77777777" w:rsidR="003B3C72" w:rsidRPr="00A65840" w:rsidRDefault="00000000">
            <w:pPr>
              <w:pStyle w:val="TableParagraph"/>
              <w:spacing w:before="38"/>
              <w:ind w:left="2" w:right="7"/>
              <w:jc w:val="center"/>
              <w:rPr>
                <w:sz w:val="24"/>
              </w:rPr>
            </w:pPr>
            <w:r w:rsidRPr="00A65840">
              <w:rPr>
                <w:spacing w:val="-5"/>
                <w:sz w:val="24"/>
              </w:rPr>
              <w:t>6.2</w:t>
            </w:r>
          </w:p>
        </w:tc>
        <w:tc>
          <w:tcPr>
            <w:tcW w:w="8632" w:type="dxa"/>
          </w:tcPr>
          <w:p w14:paraId="5AD6F0B0" w14:textId="77777777" w:rsidR="003B3C72" w:rsidRPr="00A65840" w:rsidRDefault="00000000">
            <w:pPr>
              <w:pStyle w:val="TableParagraph"/>
              <w:spacing w:before="53"/>
              <w:ind w:left="98"/>
              <w:rPr>
                <w:sz w:val="24"/>
              </w:rPr>
            </w:pPr>
            <w:r w:rsidRPr="00A65840">
              <w:rPr>
                <w:spacing w:val="-2"/>
                <w:sz w:val="24"/>
              </w:rPr>
              <w:t>Вероятность</w:t>
            </w:r>
          </w:p>
        </w:tc>
      </w:tr>
      <w:tr w:rsidR="003B3C72" w:rsidRPr="00A65840" w14:paraId="5DCF8E9B" w14:textId="77777777">
        <w:trPr>
          <w:trHeight w:val="429"/>
        </w:trPr>
        <w:tc>
          <w:tcPr>
            <w:tcW w:w="792" w:type="dxa"/>
          </w:tcPr>
          <w:p w14:paraId="608A3E28" w14:textId="77777777" w:rsidR="003B3C72" w:rsidRPr="00A65840" w:rsidRDefault="00000000">
            <w:pPr>
              <w:pStyle w:val="TableParagraph"/>
              <w:spacing w:before="36"/>
              <w:ind w:left="2" w:right="7"/>
              <w:jc w:val="center"/>
              <w:rPr>
                <w:sz w:val="24"/>
              </w:rPr>
            </w:pPr>
            <w:r w:rsidRPr="00A65840">
              <w:rPr>
                <w:spacing w:val="-5"/>
                <w:sz w:val="24"/>
              </w:rPr>
              <w:t>6.3</w:t>
            </w:r>
          </w:p>
        </w:tc>
        <w:tc>
          <w:tcPr>
            <w:tcW w:w="8632" w:type="dxa"/>
          </w:tcPr>
          <w:p w14:paraId="327F6EEF" w14:textId="77777777" w:rsidR="003B3C72" w:rsidRPr="00A65840" w:rsidRDefault="00000000">
            <w:pPr>
              <w:pStyle w:val="TableParagraph"/>
              <w:spacing w:before="53"/>
              <w:ind w:left="98"/>
              <w:rPr>
                <w:sz w:val="24"/>
              </w:rPr>
            </w:pPr>
            <w:r w:rsidRPr="00A65840">
              <w:rPr>
                <w:spacing w:val="-2"/>
                <w:sz w:val="24"/>
              </w:rPr>
              <w:t>Комбинаторика</w:t>
            </w:r>
          </w:p>
        </w:tc>
      </w:tr>
      <w:tr w:rsidR="003B3C72" w:rsidRPr="00A65840" w14:paraId="2A06AE0E" w14:textId="77777777">
        <w:trPr>
          <w:trHeight w:val="431"/>
        </w:trPr>
        <w:tc>
          <w:tcPr>
            <w:tcW w:w="792" w:type="dxa"/>
          </w:tcPr>
          <w:p w14:paraId="7E9EAA98" w14:textId="77777777" w:rsidR="003B3C72" w:rsidRPr="00A65840" w:rsidRDefault="00000000">
            <w:pPr>
              <w:pStyle w:val="TableParagraph"/>
              <w:spacing w:before="38"/>
              <w:ind w:right="7"/>
              <w:jc w:val="center"/>
              <w:rPr>
                <w:sz w:val="24"/>
              </w:rPr>
            </w:pPr>
            <w:r w:rsidRPr="00A65840">
              <w:rPr>
                <w:spacing w:val="-10"/>
                <w:sz w:val="24"/>
              </w:rPr>
              <w:t>7</w:t>
            </w:r>
          </w:p>
        </w:tc>
        <w:tc>
          <w:tcPr>
            <w:tcW w:w="8632" w:type="dxa"/>
          </w:tcPr>
          <w:p w14:paraId="280384B4" w14:textId="77777777" w:rsidR="003B3C72" w:rsidRPr="00A65840" w:rsidRDefault="00000000">
            <w:pPr>
              <w:pStyle w:val="TableParagraph"/>
              <w:spacing w:before="55"/>
              <w:ind w:left="98"/>
              <w:rPr>
                <w:sz w:val="24"/>
              </w:rPr>
            </w:pPr>
            <w:r w:rsidRPr="00A65840">
              <w:rPr>
                <w:spacing w:val="-2"/>
                <w:sz w:val="24"/>
              </w:rPr>
              <w:t>Геометрия</w:t>
            </w:r>
          </w:p>
        </w:tc>
      </w:tr>
      <w:tr w:rsidR="003B3C72" w:rsidRPr="00A65840" w14:paraId="196CF3A0" w14:textId="77777777">
        <w:trPr>
          <w:trHeight w:val="431"/>
        </w:trPr>
        <w:tc>
          <w:tcPr>
            <w:tcW w:w="792" w:type="dxa"/>
          </w:tcPr>
          <w:p w14:paraId="5D501F8F" w14:textId="77777777" w:rsidR="003B3C72" w:rsidRPr="00A65840" w:rsidRDefault="00000000">
            <w:pPr>
              <w:pStyle w:val="TableParagraph"/>
              <w:spacing w:before="38"/>
              <w:ind w:left="2" w:right="7"/>
              <w:jc w:val="center"/>
              <w:rPr>
                <w:sz w:val="24"/>
              </w:rPr>
            </w:pPr>
            <w:r w:rsidRPr="00A65840">
              <w:rPr>
                <w:spacing w:val="-5"/>
                <w:sz w:val="24"/>
              </w:rPr>
              <w:t>7.1</w:t>
            </w:r>
          </w:p>
        </w:tc>
        <w:tc>
          <w:tcPr>
            <w:tcW w:w="8632" w:type="dxa"/>
          </w:tcPr>
          <w:p w14:paraId="65D78DEF" w14:textId="77777777" w:rsidR="003B3C72" w:rsidRPr="00A65840" w:rsidRDefault="00000000">
            <w:pPr>
              <w:pStyle w:val="TableParagraph"/>
              <w:spacing w:before="55"/>
              <w:ind w:left="98"/>
              <w:rPr>
                <w:sz w:val="24"/>
              </w:rPr>
            </w:pPr>
            <w:r w:rsidRPr="00A65840">
              <w:rPr>
                <w:sz w:val="24"/>
              </w:rPr>
              <w:t>Фигуры</w:t>
            </w:r>
            <w:r w:rsidRPr="00A65840">
              <w:rPr>
                <w:spacing w:val="-3"/>
                <w:sz w:val="24"/>
              </w:rPr>
              <w:t xml:space="preserve"> </w:t>
            </w:r>
            <w:r w:rsidRPr="00A65840">
              <w:rPr>
                <w:sz w:val="24"/>
              </w:rPr>
              <w:t>на</w:t>
            </w:r>
            <w:r w:rsidRPr="00A65840">
              <w:rPr>
                <w:spacing w:val="-2"/>
                <w:sz w:val="24"/>
              </w:rPr>
              <w:t xml:space="preserve"> плоскости</w:t>
            </w:r>
          </w:p>
        </w:tc>
      </w:tr>
      <w:tr w:rsidR="003B3C72" w:rsidRPr="00A65840" w14:paraId="42C7391C" w14:textId="77777777">
        <w:trPr>
          <w:trHeight w:val="431"/>
        </w:trPr>
        <w:tc>
          <w:tcPr>
            <w:tcW w:w="792" w:type="dxa"/>
          </w:tcPr>
          <w:p w14:paraId="03CB06E3" w14:textId="77777777" w:rsidR="003B3C72" w:rsidRPr="00A65840" w:rsidRDefault="00000000">
            <w:pPr>
              <w:pStyle w:val="TableParagraph"/>
              <w:spacing w:before="38"/>
              <w:ind w:left="2" w:right="7"/>
              <w:jc w:val="center"/>
              <w:rPr>
                <w:sz w:val="24"/>
              </w:rPr>
            </w:pPr>
            <w:r w:rsidRPr="00A65840">
              <w:rPr>
                <w:spacing w:val="-5"/>
                <w:sz w:val="24"/>
              </w:rPr>
              <w:t>7.2</w:t>
            </w:r>
          </w:p>
        </w:tc>
        <w:tc>
          <w:tcPr>
            <w:tcW w:w="8632" w:type="dxa"/>
          </w:tcPr>
          <w:p w14:paraId="1ED3EA10" w14:textId="77777777" w:rsidR="003B3C72" w:rsidRPr="00A65840" w:rsidRDefault="00000000">
            <w:pPr>
              <w:pStyle w:val="TableParagraph"/>
              <w:spacing w:before="55"/>
              <w:ind w:left="98"/>
              <w:rPr>
                <w:sz w:val="24"/>
              </w:rPr>
            </w:pPr>
            <w:r w:rsidRPr="00A65840">
              <w:rPr>
                <w:sz w:val="24"/>
              </w:rPr>
              <w:t>Прямые</w:t>
            </w:r>
            <w:r w:rsidRPr="00A65840">
              <w:rPr>
                <w:spacing w:val="-4"/>
                <w:sz w:val="24"/>
              </w:rPr>
              <w:t xml:space="preserve"> </w:t>
            </w:r>
            <w:r w:rsidRPr="00A65840">
              <w:rPr>
                <w:sz w:val="24"/>
              </w:rPr>
              <w:t>и</w:t>
            </w:r>
            <w:r w:rsidRPr="00A65840">
              <w:rPr>
                <w:spacing w:val="-1"/>
                <w:sz w:val="24"/>
              </w:rPr>
              <w:t xml:space="preserve"> </w:t>
            </w:r>
            <w:r w:rsidRPr="00A65840">
              <w:rPr>
                <w:sz w:val="24"/>
              </w:rPr>
              <w:t>плоскости в</w:t>
            </w:r>
            <w:r w:rsidRPr="00A65840">
              <w:rPr>
                <w:spacing w:val="-2"/>
                <w:sz w:val="24"/>
              </w:rPr>
              <w:t xml:space="preserve"> пространстве</w:t>
            </w:r>
          </w:p>
        </w:tc>
      </w:tr>
      <w:tr w:rsidR="003B3C72" w:rsidRPr="00A65840" w14:paraId="480544D2" w14:textId="77777777">
        <w:trPr>
          <w:trHeight w:val="431"/>
        </w:trPr>
        <w:tc>
          <w:tcPr>
            <w:tcW w:w="792" w:type="dxa"/>
          </w:tcPr>
          <w:p w14:paraId="6FE6C415" w14:textId="77777777" w:rsidR="003B3C72" w:rsidRPr="00A65840" w:rsidRDefault="00000000">
            <w:pPr>
              <w:pStyle w:val="TableParagraph"/>
              <w:spacing w:before="38"/>
              <w:ind w:left="2" w:right="7"/>
              <w:jc w:val="center"/>
              <w:rPr>
                <w:sz w:val="24"/>
              </w:rPr>
            </w:pPr>
            <w:r w:rsidRPr="00A65840">
              <w:rPr>
                <w:spacing w:val="-5"/>
                <w:sz w:val="24"/>
              </w:rPr>
              <w:t>7.3</w:t>
            </w:r>
          </w:p>
        </w:tc>
        <w:tc>
          <w:tcPr>
            <w:tcW w:w="8632" w:type="dxa"/>
          </w:tcPr>
          <w:p w14:paraId="02FD3C77" w14:textId="77777777" w:rsidR="003B3C72" w:rsidRPr="00A65840" w:rsidRDefault="00000000">
            <w:pPr>
              <w:pStyle w:val="TableParagraph"/>
              <w:spacing w:before="53"/>
              <w:ind w:left="98"/>
              <w:rPr>
                <w:sz w:val="24"/>
              </w:rPr>
            </w:pPr>
            <w:r w:rsidRPr="00A65840">
              <w:rPr>
                <w:spacing w:val="-2"/>
                <w:sz w:val="24"/>
              </w:rPr>
              <w:t>Многогранники</w:t>
            </w:r>
          </w:p>
        </w:tc>
      </w:tr>
      <w:tr w:rsidR="003B3C72" w:rsidRPr="00A65840" w14:paraId="7DE45871" w14:textId="77777777">
        <w:trPr>
          <w:trHeight w:val="432"/>
        </w:trPr>
        <w:tc>
          <w:tcPr>
            <w:tcW w:w="792" w:type="dxa"/>
          </w:tcPr>
          <w:p w14:paraId="0D2E10D9" w14:textId="77777777" w:rsidR="003B3C72" w:rsidRPr="00A65840" w:rsidRDefault="00000000">
            <w:pPr>
              <w:pStyle w:val="TableParagraph"/>
              <w:spacing w:before="39"/>
              <w:ind w:left="2" w:right="7"/>
              <w:jc w:val="center"/>
              <w:rPr>
                <w:sz w:val="24"/>
              </w:rPr>
            </w:pPr>
            <w:r w:rsidRPr="00A65840">
              <w:rPr>
                <w:spacing w:val="-5"/>
                <w:sz w:val="24"/>
              </w:rPr>
              <w:t>7.4</w:t>
            </w:r>
          </w:p>
        </w:tc>
        <w:tc>
          <w:tcPr>
            <w:tcW w:w="8632" w:type="dxa"/>
          </w:tcPr>
          <w:p w14:paraId="3B49162C" w14:textId="77777777" w:rsidR="003B3C72" w:rsidRPr="00A65840" w:rsidRDefault="00000000">
            <w:pPr>
              <w:pStyle w:val="TableParagraph"/>
              <w:spacing w:before="53"/>
              <w:ind w:left="98"/>
              <w:rPr>
                <w:sz w:val="24"/>
              </w:rPr>
            </w:pPr>
            <w:r w:rsidRPr="00A65840">
              <w:rPr>
                <w:sz w:val="24"/>
              </w:rPr>
              <w:t>Тела</w:t>
            </w:r>
            <w:r w:rsidRPr="00A65840">
              <w:rPr>
                <w:spacing w:val="-3"/>
                <w:sz w:val="24"/>
              </w:rPr>
              <w:t xml:space="preserve"> </w:t>
            </w:r>
            <w:r w:rsidRPr="00A65840">
              <w:rPr>
                <w:sz w:val="24"/>
              </w:rPr>
              <w:t>и</w:t>
            </w:r>
            <w:r w:rsidRPr="00A65840">
              <w:rPr>
                <w:spacing w:val="-1"/>
                <w:sz w:val="24"/>
              </w:rPr>
              <w:t xml:space="preserve"> </w:t>
            </w:r>
            <w:r w:rsidRPr="00A65840">
              <w:rPr>
                <w:sz w:val="24"/>
              </w:rPr>
              <w:t xml:space="preserve">поверхности </w:t>
            </w:r>
            <w:r w:rsidRPr="00A65840">
              <w:rPr>
                <w:spacing w:val="-2"/>
                <w:sz w:val="24"/>
              </w:rPr>
              <w:t>вращения</w:t>
            </w:r>
          </w:p>
        </w:tc>
      </w:tr>
      <w:tr w:rsidR="003B3C72" w:rsidRPr="00A65840" w14:paraId="4CED4333" w14:textId="77777777">
        <w:trPr>
          <w:trHeight w:val="426"/>
        </w:trPr>
        <w:tc>
          <w:tcPr>
            <w:tcW w:w="792" w:type="dxa"/>
          </w:tcPr>
          <w:p w14:paraId="3C21EBAD" w14:textId="77777777" w:rsidR="003B3C72" w:rsidRPr="00A65840" w:rsidRDefault="00000000">
            <w:pPr>
              <w:pStyle w:val="TableParagraph"/>
              <w:spacing w:before="36"/>
              <w:ind w:left="2" w:right="7"/>
              <w:jc w:val="center"/>
              <w:rPr>
                <w:sz w:val="24"/>
              </w:rPr>
            </w:pPr>
            <w:r w:rsidRPr="00A65840">
              <w:rPr>
                <w:spacing w:val="-5"/>
                <w:sz w:val="24"/>
              </w:rPr>
              <w:t>7.5</w:t>
            </w:r>
          </w:p>
        </w:tc>
        <w:tc>
          <w:tcPr>
            <w:tcW w:w="8632" w:type="dxa"/>
          </w:tcPr>
          <w:p w14:paraId="7C5B12CD" w14:textId="77777777" w:rsidR="003B3C72" w:rsidRPr="00A65840" w:rsidRDefault="00000000">
            <w:pPr>
              <w:pStyle w:val="TableParagraph"/>
              <w:spacing w:before="53"/>
              <w:ind w:left="98"/>
              <w:rPr>
                <w:sz w:val="24"/>
              </w:rPr>
            </w:pPr>
            <w:r w:rsidRPr="00A65840">
              <w:rPr>
                <w:sz w:val="24"/>
              </w:rPr>
              <w:t>Координаты</w:t>
            </w:r>
            <w:r w:rsidRPr="00A65840">
              <w:rPr>
                <w:spacing w:val="-4"/>
                <w:sz w:val="24"/>
              </w:rPr>
              <w:t xml:space="preserve"> </w:t>
            </w:r>
            <w:r w:rsidRPr="00A65840">
              <w:rPr>
                <w:sz w:val="24"/>
              </w:rPr>
              <w:t>и</w:t>
            </w:r>
            <w:r w:rsidRPr="00A65840">
              <w:rPr>
                <w:spacing w:val="-2"/>
                <w:sz w:val="24"/>
              </w:rPr>
              <w:t xml:space="preserve"> векторы</w:t>
            </w:r>
          </w:p>
        </w:tc>
      </w:tr>
    </w:tbl>
    <w:p w14:paraId="4537D7C4" w14:textId="77777777" w:rsidR="003B3C72" w:rsidRPr="00A65840" w:rsidRDefault="00000000">
      <w:pPr>
        <w:pStyle w:val="2"/>
        <w:numPr>
          <w:ilvl w:val="2"/>
          <w:numId w:val="84"/>
        </w:numPr>
        <w:tabs>
          <w:tab w:val="left" w:pos="1409"/>
        </w:tabs>
        <w:spacing w:before="296" w:line="321" w:lineRule="exact"/>
        <w:ind w:left="1409" w:hanging="840"/>
      </w:pPr>
      <w:r w:rsidRPr="00A65840">
        <w:t>Рабочая</w:t>
      </w:r>
      <w:r w:rsidRPr="00A65840">
        <w:rPr>
          <w:spacing w:val="-10"/>
        </w:rPr>
        <w:t xml:space="preserve"> </w:t>
      </w:r>
      <w:r w:rsidRPr="00A65840">
        <w:t>программа</w:t>
      </w:r>
      <w:r w:rsidRPr="00A65840">
        <w:rPr>
          <w:spacing w:val="-5"/>
        </w:rPr>
        <w:t xml:space="preserve"> </w:t>
      </w:r>
      <w:r w:rsidRPr="00A65840">
        <w:t>по</w:t>
      </w:r>
      <w:r w:rsidRPr="00A65840">
        <w:rPr>
          <w:spacing w:val="-5"/>
        </w:rPr>
        <w:t xml:space="preserve"> </w:t>
      </w:r>
      <w:r w:rsidRPr="00A65840">
        <w:t>учебному</w:t>
      </w:r>
      <w:r w:rsidRPr="00A65840">
        <w:rPr>
          <w:spacing w:val="-6"/>
        </w:rPr>
        <w:t xml:space="preserve"> </w:t>
      </w:r>
      <w:r w:rsidRPr="00A65840">
        <w:t>предмету</w:t>
      </w:r>
      <w:r w:rsidRPr="00A65840">
        <w:rPr>
          <w:spacing w:val="-8"/>
        </w:rPr>
        <w:t xml:space="preserve"> </w:t>
      </w:r>
      <w:r w:rsidRPr="00A65840">
        <w:rPr>
          <w:spacing w:val="-2"/>
        </w:rPr>
        <w:t>«Информатика»</w:t>
      </w:r>
    </w:p>
    <w:p w14:paraId="0A5D44AF" w14:textId="77777777" w:rsidR="003B3C72" w:rsidRPr="00A65840" w:rsidRDefault="00000000">
      <w:pPr>
        <w:spacing w:line="272" w:lineRule="exact"/>
        <w:ind w:left="569"/>
        <w:jc w:val="both"/>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3720B62E" w14:textId="77777777" w:rsidR="003B3C72" w:rsidRPr="00A65840" w:rsidRDefault="00000000">
      <w:pPr>
        <w:pStyle w:val="a3"/>
        <w:ind w:right="424"/>
      </w:pPr>
      <w:r w:rsidRPr="00A65840">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7CF9DCEC" w14:textId="77777777" w:rsidR="003B3C72" w:rsidRPr="00A65840" w:rsidRDefault="00000000">
      <w:pPr>
        <w:pStyle w:val="a3"/>
        <w:ind w:right="427"/>
      </w:pPr>
      <w:r w:rsidRPr="00A65840">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w:t>
      </w:r>
      <w:r w:rsidRPr="00A65840">
        <w:rPr>
          <w:spacing w:val="-6"/>
        </w:rPr>
        <w:t xml:space="preserve"> </w:t>
      </w:r>
      <w:r w:rsidRPr="00A65840">
        <w:t>государственной</w:t>
      </w:r>
      <w:r w:rsidRPr="00A65840">
        <w:rPr>
          <w:spacing w:val="-7"/>
        </w:rPr>
        <w:t xml:space="preserve"> </w:t>
      </w:r>
      <w:r w:rsidRPr="00A65840">
        <w:t>итоговой</w:t>
      </w:r>
      <w:r w:rsidRPr="00A65840">
        <w:rPr>
          <w:spacing w:val="-5"/>
        </w:rPr>
        <w:t xml:space="preserve"> </w:t>
      </w:r>
      <w:r w:rsidRPr="00A65840">
        <w:t>аттестации).</w:t>
      </w:r>
      <w:r w:rsidRPr="00A65840">
        <w:rPr>
          <w:spacing w:val="-9"/>
        </w:rPr>
        <w:t xml:space="preserve"> </w:t>
      </w:r>
      <w:r w:rsidRPr="00A65840">
        <w:t>Программа</w:t>
      </w:r>
      <w:r w:rsidRPr="00A65840">
        <w:rPr>
          <w:spacing w:val="-7"/>
        </w:rPr>
        <w:t xml:space="preserve"> </w:t>
      </w:r>
      <w:r w:rsidRPr="00A65840">
        <w:t>по</w:t>
      </w:r>
      <w:r w:rsidRPr="00A65840">
        <w:rPr>
          <w:spacing w:val="-6"/>
        </w:rPr>
        <w:t xml:space="preserve"> </w:t>
      </w:r>
      <w:r w:rsidRPr="00A65840">
        <w:t>информатике</w:t>
      </w:r>
      <w:r w:rsidRPr="00A65840">
        <w:rPr>
          <w:spacing w:val="-7"/>
        </w:rPr>
        <w:t xml:space="preserve"> </w:t>
      </w:r>
      <w:r w:rsidRPr="00A65840">
        <w:t>является</w:t>
      </w:r>
      <w:r w:rsidRPr="00A65840">
        <w:rPr>
          <w:spacing w:val="-6"/>
        </w:rPr>
        <w:t xml:space="preserve"> </w:t>
      </w:r>
      <w:r w:rsidRPr="00A65840">
        <w:t>основой</w:t>
      </w:r>
      <w:r w:rsidRPr="00A65840">
        <w:rPr>
          <w:spacing w:val="-5"/>
        </w:rPr>
        <w:t xml:space="preserve"> </w:t>
      </w:r>
      <w:r w:rsidRPr="00A65840">
        <w:t xml:space="preserve">для составления авторских учебных программ и учебников, поурочного планирования курса </w:t>
      </w:r>
      <w:r w:rsidRPr="00A65840">
        <w:rPr>
          <w:spacing w:val="-2"/>
        </w:rPr>
        <w:t>учителем.</w:t>
      </w:r>
    </w:p>
    <w:p w14:paraId="189D3E40" w14:textId="77777777" w:rsidR="003B3C72" w:rsidRPr="00A65840" w:rsidRDefault="00000000">
      <w:pPr>
        <w:pStyle w:val="a3"/>
        <w:ind w:left="569" w:firstLine="0"/>
      </w:pPr>
      <w:r w:rsidRPr="00A65840">
        <w:t>Информатика</w:t>
      </w:r>
      <w:r w:rsidRPr="00A65840">
        <w:rPr>
          <w:spacing w:val="-5"/>
        </w:rPr>
        <w:t xml:space="preserve"> </w:t>
      </w:r>
      <w:r w:rsidRPr="00A65840">
        <w:t>на</w:t>
      </w:r>
      <w:r w:rsidRPr="00A65840">
        <w:rPr>
          <w:spacing w:val="-2"/>
        </w:rPr>
        <w:t xml:space="preserve"> </w:t>
      </w:r>
      <w:r w:rsidRPr="00A65840">
        <w:t>уровне</w:t>
      </w:r>
      <w:r w:rsidRPr="00A65840">
        <w:rPr>
          <w:spacing w:val="-2"/>
        </w:rPr>
        <w:t xml:space="preserve"> </w:t>
      </w:r>
      <w:r w:rsidRPr="00A65840">
        <w:t>среднего</w:t>
      </w:r>
      <w:r w:rsidRPr="00A65840">
        <w:rPr>
          <w:spacing w:val="-3"/>
        </w:rPr>
        <w:t xml:space="preserve"> </w:t>
      </w:r>
      <w:r w:rsidRPr="00A65840">
        <w:t>общего</w:t>
      </w:r>
      <w:r w:rsidRPr="00A65840">
        <w:rPr>
          <w:spacing w:val="-2"/>
        </w:rPr>
        <w:t xml:space="preserve"> </w:t>
      </w:r>
      <w:r w:rsidRPr="00A65840">
        <w:t>образования</w:t>
      </w:r>
      <w:r w:rsidRPr="00A65840">
        <w:rPr>
          <w:spacing w:val="-2"/>
        </w:rPr>
        <w:t xml:space="preserve"> отражает:</w:t>
      </w:r>
    </w:p>
    <w:p w14:paraId="6369E21B" w14:textId="77777777" w:rsidR="003B3C72" w:rsidRPr="00A65840" w:rsidRDefault="00000000">
      <w:pPr>
        <w:pStyle w:val="a3"/>
        <w:ind w:right="429"/>
      </w:pPr>
      <w:r w:rsidRPr="00A65840">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014233C" w14:textId="77777777" w:rsidR="003B3C72" w:rsidRPr="00A65840" w:rsidRDefault="00000000">
      <w:pPr>
        <w:pStyle w:val="a3"/>
        <w:ind w:right="428"/>
      </w:pPr>
      <w:r w:rsidRPr="00A65840">
        <w:t>основные области применения информатики, прежде всего информационные технологии, управление и социальную сферу;</w:t>
      </w:r>
    </w:p>
    <w:p w14:paraId="4F98B78C" w14:textId="77777777" w:rsidR="003B3C72" w:rsidRPr="00A65840" w:rsidRDefault="00000000">
      <w:pPr>
        <w:pStyle w:val="a3"/>
        <w:ind w:left="569" w:firstLine="0"/>
      </w:pPr>
      <w:r w:rsidRPr="00A65840">
        <w:t>междисциплинарный</w:t>
      </w:r>
      <w:r w:rsidRPr="00A65840">
        <w:rPr>
          <w:spacing w:val="-9"/>
        </w:rPr>
        <w:t xml:space="preserve"> </w:t>
      </w:r>
      <w:r w:rsidRPr="00A65840">
        <w:t>характер</w:t>
      </w:r>
      <w:r w:rsidRPr="00A65840">
        <w:rPr>
          <w:spacing w:val="-4"/>
        </w:rPr>
        <w:t xml:space="preserve"> </w:t>
      </w:r>
      <w:r w:rsidRPr="00A65840">
        <w:t>информатики</w:t>
      </w:r>
      <w:r w:rsidRPr="00A65840">
        <w:rPr>
          <w:spacing w:val="-5"/>
        </w:rPr>
        <w:t xml:space="preserve"> </w:t>
      </w:r>
      <w:r w:rsidRPr="00A65840">
        <w:t>и</w:t>
      </w:r>
      <w:r w:rsidRPr="00A65840">
        <w:rPr>
          <w:spacing w:val="-6"/>
        </w:rPr>
        <w:t xml:space="preserve"> </w:t>
      </w:r>
      <w:r w:rsidRPr="00A65840">
        <w:t>информационной</w:t>
      </w:r>
      <w:r w:rsidRPr="00A65840">
        <w:rPr>
          <w:spacing w:val="-4"/>
        </w:rPr>
        <w:t xml:space="preserve"> </w:t>
      </w:r>
      <w:r w:rsidRPr="00A65840">
        <w:rPr>
          <w:spacing w:val="-2"/>
        </w:rPr>
        <w:t>деятельности.</w:t>
      </w:r>
    </w:p>
    <w:p w14:paraId="30C64E5A" w14:textId="77777777" w:rsidR="003B3C72" w:rsidRPr="00A65840" w:rsidRDefault="00000000">
      <w:pPr>
        <w:pStyle w:val="a3"/>
        <w:ind w:right="418"/>
      </w:pPr>
      <w:r w:rsidRPr="00A65840">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14:paraId="42B89A07" w14:textId="77777777" w:rsidR="003B3C72" w:rsidRPr="00A65840" w:rsidRDefault="00000000">
      <w:pPr>
        <w:pStyle w:val="a3"/>
        <w:ind w:left="569" w:firstLine="0"/>
      </w:pPr>
      <w:r w:rsidRPr="00A65840">
        <w:t>В</w:t>
      </w:r>
      <w:r w:rsidRPr="00A65840">
        <w:rPr>
          <w:spacing w:val="-5"/>
        </w:rPr>
        <w:t xml:space="preserve"> </w:t>
      </w:r>
      <w:r w:rsidRPr="00A65840">
        <w:t>содержании учебного</w:t>
      </w:r>
      <w:r w:rsidRPr="00A65840">
        <w:rPr>
          <w:spacing w:val="-1"/>
        </w:rPr>
        <w:t xml:space="preserve"> </w:t>
      </w:r>
      <w:r w:rsidRPr="00A65840">
        <w:t>предмета</w:t>
      </w:r>
      <w:r w:rsidRPr="00A65840">
        <w:rPr>
          <w:spacing w:val="1"/>
        </w:rPr>
        <w:t xml:space="preserve"> </w:t>
      </w:r>
      <w:r w:rsidRPr="00A65840">
        <w:t>«Информатика»</w:t>
      </w:r>
      <w:r w:rsidRPr="00A65840">
        <w:rPr>
          <w:spacing w:val="-11"/>
        </w:rPr>
        <w:t xml:space="preserve"> </w:t>
      </w:r>
      <w:r w:rsidRPr="00A65840">
        <w:t>выделяются</w:t>
      </w:r>
      <w:r w:rsidRPr="00A65840">
        <w:rPr>
          <w:spacing w:val="-3"/>
        </w:rPr>
        <w:t xml:space="preserve"> </w:t>
      </w:r>
      <w:r w:rsidRPr="00A65840">
        <w:t>четыре</w:t>
      </w:r>
      <w:r w:rsidRPr="00A65840">
        <w:rPr>
          <w:spacing w:val="-2"/>
        </w:rPr>
        <w:t xml:space="preserve"> </w:t>
      </w:r>
      <w:r w:rsidRPr="00A65840">
        <w:t xml:space="preserve">тематических </w:t>
      </w:r>
      <w:r w:rsidRPr="00A65840">
        <w:rPr>
          <w:spacing w:val="-2"/>
        </w:rPr>
        <w:t>раздела.</w:t>
      </w:r>
    </w:p>
    <w:p w14:paraId="3EF9D563" w14:textId="77777777" w:rsidR="003B3C72" w:rsidRPr="00A65840" w:rsidRDefault="00000000">
      <w:pPr>
        <w:pStyle w:val="a3"/>
        <w:ind w:right="423"/>
      </w:pPr>
      <w:r w:rsidRPr="00A65840">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117BFE73"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5CDD4031" w14:textId="77777777" w:rsidR="003B3C72" w:rsidRPr="00A65840" w:rsidRDefault="00000000">
      <w:pPr>
        <w:pStyle w:val="a3"/>
        <w:spacing w:before="66"/>
        <w:ind w:right="425"/>
      </w:pPr>
      <w:r w:rsidRPr="00A65840">
        <w:lastRenderedPageBreak/>
        <w:t>Раздел «Теоретические основы информатики» включает в себя понятийный аппарат информатики,</w:t>
      </w:r>
      <w:r w:rsidRPr="00A65840">
        <w:rPr>
          <w:spacing w:val="-5"/>
        </w:rPr>
        <w:t xml:space="preserve"> </w:t>
      </w:r>
      <w:r w:rsidRPr="00A65840">
        <w:t>вопросы</w:t>
      </w:r>
      <w:r w:rsidRPr="00A65840">
        <w:rPr>
          <w:spacing w:val="-5"/>
        </w:rPr>
        <w:t xml:space="preserve"> </w:t>
      </w:r>
      <w:r w:rsidRPr="00A65840">
        <w:t>кодирования</w:t>
      </w:r>
      <w:r w:rsidRPr="00A65840">
        <w:rPr>
          <w:spacing w:val="-8"/>
        </w:rPr>
        <w:t xml:space="preserve"> </w:t>
      </w:r>
      <w:r w:rsidRPr="00A65840">
        <w:t>информации,</w:t>
      </w:r>
      <w:r w:rsidRPr="00A65840">
        <w:rPr>
          <w:spacing w:val="-8"/>
        </w:rPr>
        <w:t xml:space="preserve"> </w:t>
      </w:r>
      <w:r w:rsidRPr="00A65840">
        <w:t>измерения</w:t>
      </w:r>
      <w:r w:rsidRPr="00A65840">
        <w:rPr>
          <w:spacing w:val="-8"/>
        </w:rPr>
        <w:t xml:space="preserve"> </w:t>
      </w:r>
      <w:r w:rsidRPr="00A65840">
        <w:t>информационного</w:t>
      </w:r>
      <w:r w:rsidRPr="00A65840">
        <w:rPr>
          <w:spacing w:val="-5"/>
        </w:rPr>
        <w:t xml:space="preserve"> </w:t>
      </w:r>
      <w:r w:rsidRPr="00A65840">
        <w:t>объёма</w:t>
      </w:r>
      <w:r w:rsidRPr="00A65840">
        <w:rPr>
          <w:spacing w:val="-6"/>
        </w:rPr>
        <w:t xml:space="preserve"> </w:t>
      </w:r>
      <w:r w:rsidRPr="00A65840">
        <w:t>данных, основы алгебры логики и компьютерного моделирования.</w:t>
      </w:r>
    </w:p>
    <w:p w14:paraId="2EF47D68" w14:textId="77777777" w:rsidR="003B3C72" w:rsidRPr="00A65840" w:rsidRDefault="00000000">
      <w:pPr>
        <w:pStyle w:val="a3"/>
        <w:spacing w:before="1"/>
        <w:ind w:right="426"/>
      </w:pPr>
      <w:r w:rsidRPr="00A65840">
        <w:t>Раздел «Алгоритмы и программирование» направлен на развитие алгоритмического мышления,</w:t>
      </w:r>
      <w:r w:rsidRPr="00A65840">
        <w:rPr>
          <w:spacing w:val="-4"/>
        </w:rPr>
        <w:t xml:space="preserve"> </w:t>
      </w:r>
      <w:r w:rsidRPr="00A65840">
        <w:t>разработку</w:t>
      </w:r>
      <w:r w:rsidRPr="00A65840">
        <w:rPr>
          <w:spacing w:val="-6"/>
        </w:rPr>
        <w:t xml:space="preserve"> </w:t>
      </w:r>
      <w:r w:rsidRPr="00A65840">
        <w:t>алгоритмов,</w:t>
      </w:r>
      <w:r w:rsidRPr="00A65840">
        <w:rPr>
          <w:spacing w:val="-4"/>
        </w:rPr>
        <w:t xml:space="preserve"> </w:t>
      </w:r>
      <w:r w:rsidRPr="00A65840">
        <w:t>формирование</w:t>
      </w:r>
      <w:r w:rsidRPr="00A65840">
        <w:rPr>
          <w:spacing w:val="-5"/>
        </w:rPr>
        <w:t xml:space="preserve"> </w:t>
      </w:r>
      <w:r w:rsidRPr="00A65840">
        <w:t>навыков</w:t>
      </w:r>
      <w:r w:rsidRPr="00A65840">
        <w:rPr>
          <w:spacing w:val="-5"/>
        </w:rPr>
        <w:t xml:space="preserve"> </w:t>
      </w:r>
      <w:r w:rsidRPr="00A65840">
        <w:t>реализации</w:t>
      </w:r>
      <w:r w:rsidRPr="00A65840">
        <w:rPr>
          <w:spacing w:val="-4"/>
        </w:rPr>
        <w:t xml:space="preserve"> </w:t>
      </w:r>
      <w:r w:rsidRPr="00A65840">
        <w:t>программ</w:t>
      </w:r>
      <w:r w:rsidRPr="00A65840">
        <w:rPr>
          <w:spacing w:val="-5"/>
        </w:rPr>
        <w:t xml:space="preserve"> </w:t>
      </w:r>
      <w:r w:rsidRPr="00A65840">
        <w:t>на</w:t>
      </w:r>
      <w:r w:rsidRPr="00A65840">
        <w:rPr>
          <w:spacing w:val="-5"/>
        </w:rPr>
        <w:t xml:space="preserve"> </w:t>
      </w:r>
      <w:r w:rsidRPr="00A65840">
        <w:t>выбранном языке программирования высокого уровня.</w:t>
      </w:r>
    </w:p>
    <w:p w14:paraId="747BBDF1" w14:textId="77777777" w:rsidR="003B3C72" w:rsidRPr="00A65840" w:rsidRDefault="00000000">
      <w:pPr>
        <w:pStyle w:val="a3"/>
        <w:ind w:right="422"/>
      </w:pPr>
      <w:r w:rsidRPr="00A65840">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w:t>
      </w:r>
      <w:r w:rsidRPr="00A65840">
        <w:rPr>
          <w:spacing w:val="-2"/>
        </w:rPr>
        <w:t xml:space="preserve"> </w:t>
      </w:r>
      <w:r w:rsidRPr="00A65840">
        <w:t>для решения прикладных задач.</w:t>
      </w:r>
    </w:p>
    <w:p w14:paraId="4A32CB79" w14:textId="77777777" w:rsidR="003B3C72" w:rsidRPr="00A65840" w:rsidRDefault="00000000">
      <w:pPr>
        <w:pStyle w:val="a3"/>
        <w:ind w:right="431"/>
      </w:pPr>
      <w:r w:rsidRPr="00A65840">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19B4C3CA" w14:textId="77777777" w:rsidR="003B3C72" w:rsidRPr="00A65840" w:rsidRDefault="00000000">
      <w:pPr>
        <w:pStyle w:val="a3"/>
        <w:ind w:right="428"/>
      </w:pPr>
      <w:r w:rsidRPr="00A65840">
        <w:t>понимание предмета, ключевых вопросов и основных составляющих элементов изучаемой предметной области;</w:t>
      </w:r>
    </w:p>
    <w:p w14:paraId="46C7E643" w14:textId="77777777" w:rsidR="003B3C72" w:rsidRPr="00A65840" w:rsidRDefault="00000000">
      <w:pPr>
        <w:pStyle w:val="a3"/>
        <w:ind w:right="432"/>
      </w:pPr>
      <w:r w:rsidRPr="00A65840">
        <w:t>умение решать типовые практические задачи, характерные для использования методов и инструментария данной предметной области;</w:t>
      </w:r>
    </w:p>
    <w:p w14:paraId="7DD975EC" w14:textId="77777777" w:rsidR="003B3C72" w:rsidRPr="00A65840" w:rsidRDefault="00000000">
      <w:pPr>
        <w:pStyle w:val="a3"/>
        <w:ind w:right="422"/>
      </w:pPr>
      <w:r w:rsidRPr="00A65840">
        <w:t>осознание рамок изучаемой предметной области, ограниченности методов и инструментов, типичных связей с другими областями знания.</w:t>
      </w:r>
    </w:p>
    <w:p w14:paraId="1A8DD9EB" w14:textId="77777777" w:rsidR="003B3C72" w:rsidRPr="00A65840" w:rsidRDefault="00000000">
      <w:pPr>
        <w:pStyle w:val="a3"/>
        <w:ind w:right="425"/>
      </w:pPr>
      <w:r w:rsidRPr="00A65840">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w:t>
      </w:r>
      <w:r w:rsidRPr="00A65840">
        <w:rPr>
          <w:spacing w:val="-15"/>
        </w:rPr>
        <w:t xml:space="preserve"> </w:t>
      </w:r>
      <w:r w:rsidRPr="00A65840">
        <w:t>выпускника,</w:t>
      </w:r>
      <w:r w:rsidRPr="00A65840">
        <w:rPr>
          <w:spacing w:val="-15"/>
        </w:rPr>
        <w:t xml:space="preserve"> </w:t>
      </w:r>
      <w:r w:rsidRPr="00A65840">
        <w:t>его</w:t>
      </w:r>
      <w:r w:rsidRPr="00A65840">
        <w:rPr>
          <w:spacing w:val="-15"/>
        </w:rPr>
        <w:t xml:space="preserve"> </w:t>
      </w:r>
      <w:r w:rsidRPr="00A65840">
        <w:t>готовности</w:t>
      </w:r>
      <w:r w:rsidRPr="00A65840">
        <w:rPr>
          <w:spacing w:val="-15"/>
        </w:rPr>
        <w:t xml:space="preserve"> </w:t>
      </w:r>
      <w:r w:rsidRPr="00A65840">
        <w:t>к</w:t>
      </w:r>
      <w:r w:rsidRPr="00A65840">
        <w:rPr>
          <w:spacing w:val="-15"/>
        </w:rPr>
        <w:t xml:space="preserve"> </w:t>
      </w:r>
      <w:r w:rsidRPr="00A65840">
        <w:t>жизни</w:t>
      </w:r>
      <w:r w:rsidRPr="00A65840">
        <w:rPr>
          <w:spacing w:val="-15"/>
        </w:rPr>
        <w:t xml:space="preserve"> </w:t>
      </w:r>
      <w:r w:rsidRPr="00A65840">
        <w:t>в</w:t>
      </w:r>
      <w:r w:rsidRPr="00A65840">
        <w:rPr>
          <w:spacing w:val="-15"/>
        </w:rPr>
        <w:t xml:space="preserve"> </w:t>
      </w:r>
      <w:r w:rsidRPr="00A65840">
        <w:t>условиях</w:t>
      </w:r>
      <w:r w:rsidRPr="00A65840">
        <w:rPr>
          <w:spacing w:val="-15"/>
        </w:rPr>
        <w:t xml:space="preserve"> </w:t>
      </w:r>
      <w:r w:rsidRPr="00A65840">
        <w:t>развивающегося</w:t>
      </w:r>
      <w:r w:rsidRPr="00A65840">
        <w:rPr>
          <w:spacing w:val="-15"/>
        </w:rPr>
        <w:t xml:space="preserve"> </w:t>
      </w:r>
      <w:r w:rsidRPr="00A65840">
        <w:t>информационного общества</w:t>
      </w:r>
      <w:r w:rsidRPr="00A65840">
        <w:rPr>
          <w:spacing w:val="-4"/>
        </w:rPr>
        <w:t xml:space="preserve"> </w:t>
      </w:r>
      <w:r w:rsidRPr="00A65840">
        <w:t>и</w:t>
      </w:r>
      <w:r w:rsidRPr="00A65840">
        <w:rPr>
          <w:spacing w:val="-3"/>
        </w:rPr>
        <w:t xml:space="preserve"> </w:t>
      </w:r>
      <w:r w:rsidRPr="00A65840">
        <w:t>возрастающей</w:t>
      </w:r>
      <w:r w:rsidRPr="00A65840">
        <w:rPr>
          <w:spacing w:val="-4"/>
        </w:rPr>
        <w:t xml:space="preserve"> </w:t>
      </w:r>
      <w:r w:rsidRPr="00A65840">
        <w:t>конкуренции</w:t>
      </w:r>
      <w:r w:rsidRPr="00A65840">
        <w:rPr>
          <w:spacing w:val="-5"/>
        </w:rPr>
        <w:t xml:space="preserve"> </w:t>
      </w:r>
      <w:r w:rsidRPr="00A65840">
        <w:t>на</w:t>
      </w:r>
      <w:r w:rsidRPr="00A65840">
        <w:rPr>
          <w:spacing w:val="-4"/>
        </w:rPr>
        <w:t xml:space="preserve"> </w:t>
      </w:r>
      <w:r w:rsidRPr="00A65840">
        <w:t>рынке</w:t>
      </w:r>
      <w:r w:rsidRPr="00A65840">
        <w:rPr>
          <w:spacing w:val="-4"/>
        </w:rPr>
        <w:t xml:space="preserve"> </w:t>
      </w:r>
      <w:r w:rsidRPr="00A65840">
        <w:t>труда.</w:t>
      </w:r>
      <w:r w:rsidRPr="00A65840">
        <w:rPr>
          <w:spacing w:val="-3"/>
        </w:rPr>
        <w:t xml:space="preserve"> </w:t>
      </w:r>
      <w:r w:rsidRPr="00A65840">
        <w:t>В</w:t>
      </w:r>
      <w:r w:rsidRPr="00A65840">
        <w:rPr>
          <w:spacing w:val="-5"/>
        </w:rPr>
        <w:t xml:space="preserve"> </w:t>
      </w:r>
      <w:r w:rsidRPr="00A65840">
        <w:t>связи</w:t>
      </w:r>
      <w:r w:rsidRPr="00A65840">
        <w:rPr>
          <w:spacing w:val="-3"/>
        </w:rPr>
        <w:t xml:space="preserve"> </w:t>
      </w:r>
      <w:r w:rsidRPr="00A65840">
        <w:t>с</w:t>
      </w:r>
      <w:r w:rsidRPr="00A65840">
        <w:rPr>
          <w:spacing w:val="-4"/>
        </w:rPr>
        <w:t xml:space="preserve"> </w:t>
      </w:r>
      <w:r w:rsidRPr="00A65840">
        <w:t>этим</w:t>
      </w:r>
      <w:r w:rsidRPr="00A65840">
        <w:rPr>
          <w:spacing w:val="-4"/>
        </w:rPr>
        <w:t xml:space="preserve"> </w:t>
      </w:r>
      <w:r w:rsidRPr="00A65840">
        <w:t>изучение</w:t>
      </w:r>
      <w:r w:rsidRPr="00A65840">
        <w:rPr>
          <w:spacing w:val="-4"/>
        </w:rPr>
        <w:t xml:space="preserve"> </w:t>
      </w:r>
      <w:r w:rsidRPr="00A65840">
        <w:t>информатики</w:t>
      </w:r>
      <w:r w:rsidRPr="00A65840">
        <w:rPr>
          <w:spacing w:val="-3"/>
        </w:rPr>
        <w:t xml:space="preserve"> </w:t>
      </w:r>
      <w:r w:rsidRPr="00A65840">
        <w:t>в 10 – 11 классах должно обеспечить:</w:t>
      </w:r>
    </w:p>
    <w:p w14:paraId="4EEDD786" w14:textId="77777777" w:rsidR="003B3C72" w:rsidRPr="00A65840" w:rsidRDefault="00000000">
      <w:pPr>
        <w:pStyle w:val="a3"/>
        <w:spacing w:before="1"/>
        <w:ind w:right="429"/>
      </w:pPr>
      <w:r w:rsidRPr="00A65840">
        <w:t>сформированность представлений о роли информатики, информационных и коммуникационных технологий в современном обществе;</w:t>
      </w:r>
    </w:p>
    <w:p w14:paraId="157210A4" w14:textId="77777777" w:rsidR="003B3C72" w:rsidRPr="00A65840" w:rsidRDefault="00000000">
      <w:pPr>
        <w:pStyle w:val="a3"/>
        <w:ind w:left="569" w:firstLine="0"/>
      </w:pPr>
      <w:r w:rsidRPr="00A65840">
        <w:t>сформированность</w:t>
      </w:r>
      <w:r w:rsidRPr="00A65840">
        <w:rPr>
          <w:spacing w:val="-7"/>
        </w:rPr>
        <w:t xml:space="preserve"> </w:t>
      </w:r>
      <w:r w:rsidRPr="00A65840">
        <w:t>основ</w:t>
      </w:r>
      <w:r w:rsidRPr="00A65840">
        <w:rPr>
          <w:spacing w:val="-7"/>
        </w:rPr>
        <w:t xml:space="preserve"> </w:t>
      </w:r>
      <w:r w:rsidRPr="00A65840">
        <w:t>логического</w:t>
      </w:r>
      <w:r w:rsidRPr="00A65840">
        <w:rPr>
          <w:spacing w:val="-5"/>
        </w:rPr>
        <w:t xml:space="preserve"> </w:t>
      </w:r>
      <w:r w:rsidRPr="00A65840">
        <w:t>и</w:t>
      </w:r>
      <w:r w:rsidRPr="00A65840">
        <w:rPr>
          <w:spacing w:val="-6"/>
        </w:rPr>
        <w:t xml:space="preserve"> </w:t>
      </w:r>
      <w:r w:rsidRPr="00A65840">
        <w:t>алгоритмического</w:t>
      </w:r>
      <w:r w:rsidRPr="00A65840">
        <w:rPr>
          <w:spacing w:val="-5"/>
        </w:rPr>
        <w:t xml:space="preserve"> </w:t>
      </w:r>
      <w:r w:rsidRPr="00A65840">
        <w:rPr>
          <w:spacing w:val="-2"/>
        </w:rPr>
        <w:t>мышления;</w:t>
      </w:r>
    </w:p>
    <w:p w14:paraId="53F518B4" w14:textId="77777777" w:rsidR="003B3C72" w:rsidRPr="00A65840" w:rsidRDefault="00000000">
      <w:pPr>
        <w:pStyle w:val="a3"/>
        <w:ind w:right="422"/>
      </w:pPr>
      <w:r w:rsidRPr="00A65840">
        <w:t>сформированность умений различать факты</w:t>
      </w:r>
      <w:r w:rsidRPr="00A65840">
        <w:rPr>
          <w:spacing w:val="-2"/>
        </w:rPr>
        <w:t xml:space="preserve"> </w:t>
      </w:r>
      <w:r w:rsidRPr="00A65840">
        <w:t>и</w:t>
      </w:r>
      <w:r w:rsidRPr="00A65840">
        <w:rPr>
          <w:spacing w:val="-3"/>
        </w:rPr>
        <w:t xml:space="preserve"> </w:t>
      </w:r>
      <w:r w:rsidRPr="00A65840">
        <w:t>оценки,</w:t>
      </w:r>
      <w:r w:rsidRPr="00A65840">
        <w:rPr>
          <w:spacing w:val="-1"/>
        </w:rPr>
        <w:t xml:space="preserve"> </w:t>
      </w:r>
      <w:r w:rsidRPr="00A65840">
        <w:t>сравнивать оценочные</w:t>
      </w:r>
      <w:r w:rsidRPr="00A65840">
        <w:rPr>
          <w:spacing w:val="-3"/>
        </w:rPr>
        <w:t xml:space="preserve"> </w:t>
      </w:r>
      <w:r w:rsidRPr="00A65840">
        <w:t>выводы,</w:t>
      </w:r>
      <w:r w:rsidRPr="00A65840">
        <w:rPr>
          <w:spacing w:val="-2"/>
        </w:rPr>
        <w:t xml:space="preserve"> </w:t>
      </w:r>
      <w:r w:rsidRPr="00A65840">
        <w:t>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7CC182E9" w14:textId="77777777" w:rsidR="003B3C72" w:rsidRPr="00A65840" w:rsidRDefault="00000000">
      <w:pPr>
        <w:pStyle w:val="a3"/>
        <w:ind w:right="427"/>
      </w:pPr>
      <w:r w:rsidRPr="00A65840">
        <w:t>сформированность</w:t>
      </w:r>
      <w:r w:rsidRPr="00A65840">
        <w:rPr>
          <w:spacing w:val="-11"/>
        </w:rPr>
        <w:t xml:space="preserve"> </w:t>
      </w:r>
      <w:r w:rsidRPr="00A65840">
        <w:t>представлений</w:t>
      </w:r>
      <w:r w:rsidRPr="00A65840">
        <w:rPr>
          <w:spacing w:val="-11"/>
        </w:rPr>
        <w:t xml:space="preserve"> </w:t>
      </w:r>
      <w:r w:rsidRPr="00A65840">
        <w:t>о</w:t>
      </w:r>
      <w:r w:rsidRPr="00A65840">
        <w:rPr>
          <w:spacing w:val="-12"/>
        </w:rPr>
        <w:t xml:space="preserve"> </w:t>
      </w:r>
      <w:r w:rsidRPr="00A65840">
        <w:t>влиянии</w:t>
      </w:r>
      <w:r w:rsidRPr="00A65840">
        <w:rPr>
          <w:spacing w:val="-11"/>
        </w:rPr>
        <w:t xml:space="preserve"> </w:t>
      </w:r>
      <w:r w:rsidRPr="00A65840">
        <w:t>информационных</w:t>
      </w:r>
      <w:r w:rsidRPr="00A65840">
        <w:rPr>
          <w:spacing w:val="-11"/>
        </w:rPr>
        <w:t xml:space="preserve"> </w:t>
      </w:r>
      <w:r w:rsidRPr="00A65840">
        <w:t>технологий</w:t>
      </w:r>
      <w:r w:rsidRPr="00A65840">
        <w:rPr>
          <w:spacing w:val="-11"/>
        </w:rPr>
        <w:t xml:space="preserve"> </w:t>
      </w:r>
      <w:r w:rsidRPr="00A65840">
        <w:t>на</w:t>
      </w:r>
      <w:r w:rsidRPr="00A65840">
        <w:rPr>
          <w:spacing w:val="-13"/>
        </w:rPr>
        <w:t xml:space="preserve"> </w:t>
      </w:r>
      <w:r w:rsidRPr="00A65840">
        <w:t>жизнь</w:t>
      </w:r>
      <w:r w:rsidRPr="00A65840">
        <w:rPr>
          <w:spacing w:val="-11"/>
        </w:rPr>
        <w:t xml:space="preserve"> </w:t>
      </w:r>
      <w:r w:rsidRPr="00A65840">
        <w:t>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26C81676" w14:textId="77777777" w:rsidR="003B3C72" w:rsidRPr="00A65840" w:rsidRDefault="00000000">
      <w:pPr>
        <w:pStyle w:val="a3"/>
        <w:ind w:right="423"/>
      </w:pPr>
      <w:r w:rsidRPr="00A65840">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65128368" w14:textId="77777777" w:rsidR="003B3C72" w:rsidRPr="00A65840" w:rsidRDefault="00000000">
      <w:pPr>
        <w:pStyle w:val="a3"/>
        <w:ind w:right="421"/>
      </w:pPr>
      <w:r w:rsidRPr="00A65840">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1248251F" w14:textId="77777777" w:rsidR="003B3C72" w:rsidRPr="00A65840" w:rsidRDefault="00000000">
      <w:pPr>
        <w:pStyle w:val="a3"/>
        <w:ind w:right="423"/>
      </w:pPr>
      <w:r w:rsidRPr="00A65840">
        <w:t>На изучение информатики (базовый уровень) отводится 68 часов: в 10 классе – 34 часа (1 час в неделю), в 11 классе – 34 часа (1 час в неделю).</w:t>
      </w:r>
    </w:p>
    <w:p w14:paraId="74C4BECC" w14:textId="77777777" w:rsidR="003B3C72" w:rsidRPr="00A65840" w:rsidRDefault="00000000">
      <w:pPr>
        <w:pStyle w:val="a3"/>
        <w:ind w:right="425"/>
      </w:pPr>
      <w:r w:rsidRPr="00A65840">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w:t>
      </w:r>
      <w:r w:rsidRPr="00A65840">
        <w:rPr>
          <w:spacing w:val="-1"/>
        </w:rPr>
        <w:t xml:space="preserve"> </w:t>
      </w:r>
      <w:r w:rsidRPr="00A65840">
        <w:t xml:space="preserve">по </w:t>
      </w:r>
      <w:r w:rsidRPr="00A65840">
        <w:rPr>
          <w:spacing w:val="-2"/>
        </w:rPr>
        <w:t>информатике.</w:t>
      </w:r>
    </w:p>
    <w:p w14:paraId="3AD87C37" w14:textId="77777777" w:rsidR="003B3C72" w:rsidRPr="00A65840" w:rsidRDefault="00000000">
      <w:pPr>
        <w:pStyle w:val="a3"/>
        <w:spacing w:before="1"/>
        <w:ind w:right="430"/>
      </w:pPr>
      <w:r w:rsidRPr="00A65840">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1E22173C" w14:textId="77777777" w:rsidR="003B3C72" w:rsidRPr="00A65840" w:rsidRDefault="00000000">
      <w:pPr>
        <w:spacing w:before="5"/>
        <w:ind w:left="569"/>
        <w:jc w:val="both"/>
        <w:rPr>
          <w:b/>
          <w:sz w:val="24"/>
        </w:rPr>
      </w:pPr>
      <w:r w:rsidRPr="00A65840">
        <w:rPr>
          <w:b/>
          <w:sz w:val="24"/>
        </w:rPr>
        <w:t>СОДЕРЖАНИЕ</w:t>
      </w:r>
      <w:r w:rsidRPr="00A65840">
        <w:rPr>
          <w:b/>
          <w:spacing w:val="-1"/>
          <w:sz w:val="24"/>
        </w:rPr>
        <w:t xml:space="preserve"> </w:t>
      </w:r>
      <w:r w:rsidRPr="00A65840">
        <w:rPr>
          <w:b/>
          <w:spacing w:val="-2"/>
          <w:sz w:val="24"/>
        </w:rPr>
        <w:t>ОБУЧЕНИЯ</w:t>
      </w:r>
    </w:p>
    <w:p w14:paraId="1CE216B1" w14:textId="77777777" w:rsidR="003B3C72" w:rsidRPr="00A65840" w:rsidRDefault="003B3C72">
      <w:pPr>
        <w:jc w:val="both"/>
        <w:rPr>
          <w:b/>
          <w:sz w:val="24"/>
        </w:rPr>
        <w:sectPr w:rsidR="003B3C72" w:rsidRPr="00A65840">
          <w:pgSz w:w="11910" w:h="16840"/>
          <w:pgMar w:top="1040" w:right="141" w:bottom="1700" w:left="1133" w:header="0" w:footer="1473" w:gutter="0"/>
          <w:cols w:space="720"/>
        </w:sectPr>
      </w:pPr>
    </w:p>
    <w:p w14:paraId="288D3921" w14:textId="77777777" w:rsidR="003B3C72" w:rsidRPr="00A65840" w:rsidRDefault="00000000">
      <w:pPr>
        <w:spacing w:before="71"/>
        <w:ind w:left="569"/>
        <w:jc w:val="both"/>
        <w:rPr>
          <w:b/>
          <w:sz w:val="24"/>
        </w:rPr>
      </w:pPr>
      <w:r w:rsidRPr="00A65840">
        <w:rPr>
          <w:b/>
          <w:sz w:val="24"/>
        </w:rPr>
        <w:lastRenderedPageBreak/>
        <w:t xml:space="preserve">10 </w:t>
      </w:r>
      <w:r w:rsidRPr="00A65840">
        <w:rPr>
          <w:b/>
          <w:spacing w:val="-2"/>
          <w:sz w:val="24"/>
        </w:rPr>
        <w:t>КЛАСС</w:t>
      </w:r>
    </w:p>
    <w:p w14:paraId="4CD55CA3" w14:textId="77777777" w:rsidR="003B3C72" w:rsidRPr="00A65840" w:rsidRDefault="00000000">
      <w:pPr>
        <w:pStyle w:val="3"/>
        <w:spacing w:before="0"/>
      </w:pPr>
      <w:r w:rsidRPr="00A65840">
        <w:t>Цифровая</w:t>
      </w:r>
      <w:r w:rsidRPr="00A65840">
        <w:rPr>
          <w:spacing w:val="-3"/>
        </w:rPr>
        <w:t xml:space="preserve"> </w:t>
      </w:r>
      <w:r w:rsidRPr="00A65840">
        <w:rPr>
          <w:spacing w:val="-2"/>
        </w:rPr>
        <w:t>грамотность</w:t>
      </w:r>
    </w:p>
    <w:p w14:paraId="304FB527" w14:textId="77777777" w:rsidR="003B3C72" w:rsidRPr="00A65840" w:rsidRDefault="00000000">
      <w:pPr>
        <w:pStyle w:val="a3"/>
        <w:ind w:right="421"/>
      </w:pPr>
      <w:r w:rsidRPr="00A65840">
        <w:t>Требования техники безопасности и гигиены при работе с компьютерами и другими компонентами цифрового окружения.</w:t>
      </w:r>
    </w:p>
    <w:p w14:paraId="7CE56E22" w14:textId="77777777" w:rsidR="003B3C72" w:rsidRPr="00A65840" w:rsidRDefault="00000000">
      <w:pPr>
        <w:pStyle w:val="a3"/>
        <w:ind w:right="430"/>
      </w:pPr>
      <w:r w:rsidRPr="00A65840">
        <w:t>Принципы</w:t>
      </w:r>
      <w:r w:rsidRPr="00A65840">
        <w:rPr>
          <w:spacing w:val="-11"/>
        </w:rPr>
        <w:t xml:space="preserve"> </w:t>
      </w:r>
      <w:r w:rsidRPr="00A65840">
        <w:t>работы</w:t>
      </w:r>
      <w:r w:rsidRPr="00A65840">
        <w:rPr>
          <w:spacing w:val="-11"/>
        </w:rPr>
        <w:t xml:space="preserve"> </w:t>
      </w:r>
      <w:r w:rsidRPr="00A65840">
        <w:t>компьютера.</w:t>
      </w:r>
      <w:r w:rsidRPr="00A65840">
        <w:rPr>
          <w:spacing w:val="-10"/>
        </w:rPr>
        <w:t xml:space="preserve"> </w:t>
      </w:r>
      <w:r w:rsidRPr="00A65840">
        <w:t>Персональный</w:t>
      </w:r>
      <w:r w:rsidRPr="00A65840">
        <w:rPr>
          <w:spacing w:val="-10"/>
        </w:rPr>
        <w:t xml:space="preserve"> </w:t>
      </w:r>
      <w:r w:rsidRPr="00A65840">
        <w:t>компьютер.</w:t>
      </w:r>
      <w:r w:rsidRPr="00A65840">
        <w:rPr>
          <w:spacing w:val="-11"/>
        </w:rPr>
        <w:t xml:space="preserve"> </w:t>
      </w:r>
      <w:r w:rsidRPr="00A65840">
        <w:t>Выбор</w:t>
      </w:r>
      <w:r w:rsidRPr="00A65840">
        <w:rPr>
          <w:spacing w:val="-11"/>
        </w:rPr>
        <w:t xml:space="preserve"> </w:t>
      </w:r>
      <w:r w:rsidRPr="00A65840">
        <w:t>конфигурации</w:t>
      </w:r>
      <w:r w:rsidRPr="00A65840">
        <w:rPr>
          <w:spacing w:val="-9"/>
        </w:rPr>
        <w:t xml:space="preserve"> </w:t>
      </w:r>
      <w:r w:rsidRPr="00A65840">
        <w:t>компьютера в зависимости от решаемых задач.</w:t>
      </w:r>
    </w:p>
    <w:p w14:paraId="08BF0DCF" w14:textId="77777777" w:rsidR="003B3C72" w:rsidRPr="00A65840" w:rsidRDefault="00000000">
      <w:pPr>
        <w:pStyle w:val="a3"/>
        <w:ind w:right="428"/>
      </w:pPr>
      <w:r w:rsidRPr="00A65840">
        <w:t xml:space="preserve">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w:t>
      </w:r>
      <w:r w:rsidRPr="00A65840">
        <w:rPr>
          <w:spacing w:val="-2"/>
        </w:rPr>
        <w:t>производства.</w:t>
      </w:r>
    </w:p>
    <w:p w14:paraId="248170A1" w14:textId="77777777" w:rsidR="003B3C72" w:rsidRPr="00A65840" w:rsidRDefault="00000000">
      <w:pPr>
        <w:pStyle w:val="a3"/>
        <w:ind w:right="424"/>
      </w:pPr>
      <w:r w:rsidRPr="00A65840">
        <w:t>Программное обеспечение компьютеров. Виды программного обеспечения и их назначение. Особенности</w:t>
      </w:r>
      <w:r w:rsidRPr="00A65840">
        <w:rPr>
          <w:spacing w:val="-15"/>
        </w:rPr>
        <w:t xml:space="preserve"> </w:t>
      </w:r>
      <w:r w:rsidRPr="00A65840">
        <w:t>программного</w:t>
      </w:r>
      <w:r w:rsidRPr="00A65840">
        <w:rPr>
          <w:spacing w:val="-15"/>
        </w:rPr>
        <w:t xml:space="preserve"> </w:t>
      </w:r>
      <w:r w:rsidRPr="00A65840">
        <w:t>обеспечения</w:t>
      </w:r>
      <w:r w:rsidRPr="00A65840">
        <w:rPr>
          <w:spacing w:val="-15"/>
        </w:rPr>
        <w:t xml:space="preserve"> </w:t>
      </w:r>
      <w:r w:rsidRPr="00A65840">
        <w:t>мобильных</w:t>
      </w:r>
      <w:r w:rsidRPr="00A65840">
        <w:rPr>
          <w:spacing w:val="-12"/>
        </w:rPr>
        <w:t xml:space="preserve"> </w:t>
      </w:r>
      <w:r w:rsidRPr="00A65840">
        <w:t>устройств.</w:t>
      </w:r>
      <w:r w:rsidRPr="00A65840">
        <w:rPr>
          <w:spacing w:val="-15"/>
        </w:rPr>
        <w:t xml:space="preserve"> </w:t>
      </w:r>
      <w:r w:rsidRPr="00A65840">
        <w:t>Операционная</w:t>
      </w:r>
      <w:r w:rsidRPr="00A65840">
        <w:rPr>
          <w:spacing w:val="-15"/>
        </w:rPr>
        <w:t xml:space="preserve"> </w:t>
      </w:r>
      <w:r w:rsidRPr="00A65840">
        <w:t>система.</w:t>
      </w:r>
      <w:r w:rsidRPr="00A65840">
        <w:rPr>
          <w:spacing w:val="-15"/>
        </w:rPr>
        <w:t xml:space="preserve"> </w:t>
      </w:r>
      <w:r w:rsidRPr="00A65840">
        <w:t>Понятие о системном администрировании. Инсталляция и деинсталляция программного обеспечения.</w:t>
      </w:r>
    </w:p>
    <w:p w14:paraId="14CA8D55" w14:textId="77777777" w:rsidR="003B3C72" w:rsidRPr="00A65840" w:rsidRDefault="00000000">
      <w:pPr>
        <w:pStyle w:val="a3"/>
        <w:ind w:right="428"/>
      </w:pPr>
      <w:r w:rsidRPr="00A65840">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399CBC3D" w14:textId="77777777" w:rsidR="003B3C72" w:rsidRPr="00A65840" w:rsidRDefault="00000000">
      <w:pPr>
        <w:pStyle w:val="a3"/>
        <w:ind w:right="430"/>
      </w:pPr>
      <w:r w:rsidRPr="00A65840">
        <w:t>Прикладные компьютерные программы для решения типовых задач по выбранной специализации. Системы автоматизированного проектирования.</w:t>
      </w:r>
    </w:p>
    <w:p w14:paraId="4CEE3924" w14:textId="77777777" w:rsidR="003B3C72" w:rsidRPr="00A65840" w:rsidRDefault="00000000">
      <w:pPr>
        <w:pStyle w:val="a3"/>
        <w:ind w:right="425"/>
      </w:pPr>
      <w:r w:rsidRPr="00A65840">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w:t>
      </w:r>
      <w:r w:rsidRPr="00A65840">
        <w:rPr>
          <w:spacing w:val="-15"/>
        </w:rPr>
        <w:t xml:space="preserve"> </w:t>
      </w:r>
      <w:r w:rsidRPr="00A65840">
        <w:t>устанавливаемая</w:t>
      </w:r>
      <w:r w:rsidRPr="00A65840">
        <w:rPr>
          <w:spacing w:val="-15"/>
        </w:rPr>
        <w:t xml:space="preserve"> </w:t>
      </w:r>
      <w:r w:rsidRPr="00A65840">
        <w:t>законодательством</w:t>
      </w:r>
      <w:r w:rsidRPr="00A65840">
        <w:rPr>
          <w:spacing w:val="-15"/>
        </w:rPr>
        <w:t xml:space="preserve"> </w:t>
      </w:r>
      <w:r w:rsidRPr="00A65840">
        <w:t>Российской</w:t>
      </w:r>
      <w:r w:rsidRPr="00A65840">
        <w:rPr>
          <w:spacing w:val="-15"/>
        </w:rPr>
        <w:t xml:space="preserve"> </w:t>
      </w:r>
      <w:r w:rsidRPr="00A65840">
        <w:t>Федерации,</w:t>
      </w:r>
      <w:r w:rsidRPr="00A65840">
        <w:rPr>
          <w:spacing w:val="-15"/>
        </w:rPr>
        <w:t xml:space="preserve"> </w:t>
      </w:r>
      <w:r w:rsidRPr="00A65840">
        <w:t>за</w:t>
      </w:r>
      <w:r w:rsidRPr="00A65840">
        <w:rPr>
          <w:spacing w:val="-15"/>
        </w:rPr>
        <w:t xml:space="preserve"> </w:t>
      </w:r>
      <w:r w:rsidRPr="00A65840">
        <w:t>неправомерное использование программного обеспечения и цифровых ресурсов.</w:t>
      </w:r>
    </w:p>
    <w:p w14:paraId="6A12F0C5" w14:textId="77777777" w:rsidR="003B3C72" w:rsidRPr="00A65840" w:rsidRDefault="00000000">
      <w:pPr>
        <w:pStyle w:val="3"/>
        <w:spacing w:before="4"/>
      </w:pPr>
      <w:r w:rsidRPr="00A65840">
        <w:t>Теоретические</w:t>
      </w:r>
      <w:r w:rsidRPr="00A65840">
        <w:rPr>
          <w:spacing w:val="-4"/>
        </w:rPr>
        <w:t xml:space="preserve"> </w:t>
      </w:r>
      <w:r w:rsidRPr="00A65840">
        <w:t>основы</w:t>
      </w:r>
      <w:r w:rsidRPr="00A65840">
        <w:rPr>
          <w:spacing w:val="-3"/>
        </w:rPr>
        <w:t xml:space="preserve"> </w:t>
      </w:r>
      <w:r w:rsidRPr="00A65840">
        <w:rPr>
          <w:spacing w:val="-2"/>
        </w:rPr>
        <w:t>информатики</w:t>
      </w:r>
    </w:p>
    <w:p w14:paraId="73AB9579" w14:textId="77777777" w:rsidR="003B3C72" w:rsidRPr="00A65840" w:rsidRDefault="00000000">
      <w:pPr>
        <w:pStyle w:val="a3"/>
        <w:ind w:right="421"/>
      </w:pPr>
      <w:r w:rsidRPr="00A65840">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w:t>
      </w:r>
      <w:r w:rsidRPr="00A65840">
        <w:rPr>
          <w:spacing w:val="-15"/>
        </w:rPr>
        <w:t xml:space="preserve"> </w:t>
      </w:r>
      <w:r w:rsidRPr="00A65840">
        <w:t>информации.</w:t>
      </w:r>
      <w:r w:rsidRPr="00A65840">
        <w:rPr>
          <w:spacing w:val="-15"/>
        </w:rPr>
        <w:t xml:space="preserve"> </w:t>
      </w:r>
      <w:r w:rsidRPr="00A65840">
        <w:t>Сущность</w:t>
      </w:r>
      <w:r w:rsidRPr="00A65840">
        <w:rPr>
          <w:spacing w:val="-15"/>
        </w:rPr>
        <w:t xml:space="preserve"> </w:t>
      </w:r>
      <w:r w:rsidRPr="00A65840">
        <w:t>объёмного</w:t>
      </w:r>
      <w:r w:rsidRPr="00A65840">
        <w:rPr>
          <w:spacing w:val="-15"/>
        </w:rPr>
        <w:t xml:space="preserve"> </w:t>
      </w:r>
      <w:r w:rsidRPr="00A65840">
        <w:t>(алфавитного)</w:t>
      </w:r>
      <w:r w:rsidRPr="00A65840">
        <w:rPr>
          <w:spacing w:val="-15"/>
        </w:rPr>
        <w:t xml:space="preserve"> </w:t>
      </w:r>
      <w:r w:rsidRPr="00A65840">
        <w:t>подхода</w:t>
      </w:r>
      <w:r w:rsidRPr="00A65840">
        <w:rPr>
          <w:spacing w:val="-15"/>
        </w:rPr>
        <w:t xml:space="preserve"> </w:t>
      </w:r>
      <w:r w:rsidRPr="00A65840">
        <w:t>к</w:t>
      </w:r>
      <w:r w:rsidRPr="00A65840">
        <w:rPr>
          <w:spacing w:val="-15"/>
        </w:rPr>
        <w:t xml:space="preserve"> </w:t>
      </w:r>
      <w:r w:rsidRPr="00A65840">
        <w:t>измерению</w:t>
      </w:r>
      <w:r w:rsidRPr="00A65840">
        <w:rPr>
          <w:spacing w:val="-15"/>
        </w:rPr>
        <w:t xml:space="preserve"> </w:t>
      </w:r>
      <w:r w:rsidRPr="00A65840">
        <w:t>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18922FFB" w14:textId="77777777" w:rsidR="003B3C72" w:rsidRPr="00A65840" w:rsidRDefault="00000000">
      <w:pPr>
        <w:pStyle w:val="a3"/>
        <w:ind w:right="424"/>
      </w:pPr>
      <w:r w:rsidRPr="00A65840">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14:paraId="3B476EC0" w14:textId="77777777" w:rsidR="003B3C72" w:rsidRPr="00A65840" w:rsidRDefault="00000000">
      <w:pPr>
        <w:pStyle w:val="a3"/>
        <w:ind w:right="431"/>
      </w:pPr>
      <w:r w:rsidRPr="00A65840">
        <w:t>Системы. Компоненты системы и их взаимодействие. Системы управления. Управление как информационный процесс. Обратная связь.</w:t>
      </w:r>
    </w:p>
    <w:p w14:paraId="3E7088ED" w14:textId="77777777" w:rsidR="003B3C72" w:rsidRPr="00A65840" w:rsidRDefault="00000000">
      <w:pPr>
        <w:pStyle w:val="a3"/>
        <w:ind w:right="422"/>
      </w:pPr>
      <w:r w:rsidRPr="00A65840">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7E41C961" w14:textId="77777777" w:rsidR="003B3C72" w:rsidRPr="00A65840" w:rsidRDefault="00000000">
      <w:pPr>
        <w:pStyle w:val="a3"/>
        <w:ind w:left="569" w:firstLine="0"/>
      </w:pPr>
      <w:r w:rsidRPr="00A65840">
        <w:t>Представление</w:t>
      </w:r>
      <w:r w:rsidRPr="00A65840">
        <w:rPr>
          <w:spacing w:val="-6"/>
        </w:rPr>
        <w:t xml:space="preserve"> </w:t>
      </w:r>
      <w:r w:rsidRPr="00A65840">
        <w:t>целых</w:t>
      </w:r>
      <w:r w:rsidRPr="00A65840">
        <w:rPr>
          <w:spacing w:val="-2"/>
        </w:rPr>
        <w:t xml:space="preserve"> </w:t>
      </w:r>
      <w:r w:rsidRPr="00A65840">
        <w:t>и</w:t>
      </w:r>
      <w:r w:rsidRPr="00A65840">
        <w:rPr>
          <w:spacing w:val="-4"/>
        </w:rPr>
        <w:t xml:space="preserve"> </w:t>
      </w:r>
      <w:r w:rsidRPr="00A65840">
        <w:t>вещественных</w:t>
      </w:r>
      <w:r w:rsidRPr="00A65840">
        <w:rPr>
          <w:spacing w:val="-1"/>
        </w:rPr>
        <w:t xml:space="preserve"> </w:t>
      </w:r>
      <w:r w:rsidRPr="00A65840">
        <w:t>чисел</w:t>
      </w:r>
      <w:r w:rsidRPr="00A65840">
        <w:rPr>
          <w:spacing w:val="-2"/>
        </w:rPr>
        <w:t xml:space="preserve"> </w:t>
      </w:r>
      <w:r w:rsidRPr="00A65840">
        <w:t>в</w:t>
      </w:r>
      <w:r w:rsidRPr="00A65840">
        <w:rPr>
          <w:spacing w:val="-4"/>
        </w:rPr>
        <w:t xml:space="preserve"> </w:t>
      </w:r>
      <w:r w:rsidRPr="00A65840">
        <w:t>памяти</w:t>
      </w:r>
      <w:r w:rsidRPr="00A65840">
        <w:rPr>
          <w:spacing w:val="-1"/>
        </w:rPr>
        <w:t xml:space="preserve"> </w:t>
      </w:r>
      <w:r w:rsidRPr="00A65840">
        <w:rPr>
          <w:spacing w:val="-2"/>
        </w:rPr>
        <w:t>компьютера.</w:t>
      </w:r>
    </w:p>
    <w:p w14:paraId="3CD793E9" w14:textId="77777777" w:rsidR="003B3C72" w:rsidRPr="00A65840" w:rsidRDefault="00000000">
      <w:pPr>
        <w:pStyle w:val="a3"/>
        <w:ind w:right="421"/>
      </w:pPr>
      <w:r w:rsidRPr="00A65840">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35522D48" w14:textId="77777777" w:rsidR="003B3C72" w:rsidRPr="00A65840" w:rsidRDefault="00000000">
      <w:pPr>
        <w:pStyle w:val="a3"/>
        <w:ind w:right="421"/>
      </w:pPr>
      <w:r w:rsidRPr="00A65840">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2CA0029E" w14:textId="77777777" w:rsidR="003B3C72" w:rsidRPr="00A65840" w:rsidRDefault="003B3C72">
      <w:pPr>
        <w:pStyle w:val="a3"/>
        <w:sectPr w:rsidR="003B3C72" w:rsidRPr="00A65840">
          <w:pgSz w:w="11910" w:h="16840"/>
          <w:pgMar w:top="1040" w:right="141" w:bottom="1700" w:left="1133" w:header="0" w:footer="1473" w:gutter="0"/>
          <w:cols w:space="720"/>
        </w:sectPr>
      </w:pPr>
    </w:p>
    <w:p w14:paraId="11912A9D" w14:textId="77777777" w:rsidR="003B3C72" w:rsidRPr="00A65840" w:rsidRDefault="00000000">
      <w:pPr>
        <w:pStyle w:val="a3"/>
        <w:spacing w:before="66"/>
        <w:ind w:right="429"/>
      </w:pPr>
      <w:r w:rsidRPr="00A65840">
        <w:lastRenderedPageBreak/>
        <w:t>Кодирование</w:t>
      </w:r>
      <w:r w:rsidRPr="00A65840">
        <w:rPr>
          <w:spacing w:val="-15"/>
        </w:rPr>
        <w:t xml:space="preserve"> </w:t>
      </w:r>
      <w:r w:rsidRPr="00A65840">
        <w:t>звука.</w:t>
      </w:r>
      <w:r w:rsidRPr="00A65840">
        <w:rPr>
          <w:spacing w:val="-14"/>
        </w:rPr>
        <w:t xml:space="preserve"> </w:t>
      </w:r>
      <w:r w:rsidRPr="00A65840">
        <w:t>Оценка</w:t>
      </w:r>
      <w:r w:rsidRPr="00A65840">
        <w:rPr>
          <w:spacing w:val="-15"/>
        </w:rPr>
        <w:t xml:space="preserve"> </w:t>
      </w:r>
      <w:r w:rsidRPr="00A65840">
        <w:t>информационного</w:t>
      </w:r>
      <w:r w:rsidRPr="00A65840">
        <w:rPr>
          <w:spacing w:val="-15"/>
        </w:rPr>
        <w:t xml:space="preserve"> </w:t>
      </w:r>
      <w:r w:rsidRPr="00A65840">
        <w:t>объёма</w:t>
      </w:r>
      <w:r w:rsidRPr="00A65840">
        <w:rPr>
          <w:spacing w:val="-15"/>
        </w:rPr>
        <w:t xml:space="preserve"> </w:t>
      </w:r>
      <w:r w:rsidRPr="00A65840">
        <w:t>звуковых</w:t>
      </w:r>
      <w:r w:rsidRPr="00A65840">
        <w:rPr>
          <w:spacing w:val="-12"/>
        </w:rPr>
        <w:t xml:space="preserve"> </w:t>
      </w:r>
      <w:r w:rsidRPr="00A65840">
        <w:t>данных</w:t>
      </w:r>
      <w:r w:rsidRPr="00A65840">
        <w:rPr>
          <w:spacing w:val="-12"/>
        </w:rPr>
        <w:t xml:space="preserve"> </w:t>
      </w:r>
      <w:r w:rsidRPr="00A65840">
        <w:t>при</w:t>
      </w:r>
      <w:r w:rsidRPr="00A65840">
        <w:rPr>
          <w:spacing w:val="-13"/>
        </w:rPr>
        <w:t xml:space="preserve"> </w:t>
      </w:r>
      <w:r w:rsidRPr="00A65840">
        <w:t>заданных</w:t>
      </w:r>
      <w:r w:rsidRPr="00A65840">
        <w:rPr>
          <w:spacing w:val="-12"/>
        </w:rPr>
        <w:t xml:space="preserve"> </w:t>
      </w:r>
      <w:r w:rsidRPr="00A65840">
        <w:t>частоте дискретизации и разрядности кодирования.</w:t>
      </w:r>
    </w:p>
    <w:p w14:paraId="091C79E4" w14:textId="77777777" w:rsidR="003B3C72" w:rsidRPr="00A65840" w:rsidRDefault="00000000">
      <w:pPr>
        <w:pStyle w:val="a3"/>
        <w:ind w:right="421"/>
      </w:pPr>
      <w:r w:rsidRPr="00A65840">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247CE3CA" w14:textId="77777777" w:rsidR="003B3C72" w:rsidRPr="00A65840" w:rsidRDefault="00000000">
      <w:pPr>
        <w:pStyle w:val="a3"/>
        <w:spacing w:before="1"/>
        <w:ind w:right="427"/>
      </w:pPr>
      <w:r w:rsidRPr="00A65840">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663B8C8E" w14:textId="77777777" w:rsidR="003B3C72" w:rsidRPr="00A65840" w:rsidRDefault="00000000">
      <w:pPr>
        <w:pStyle w:val="3"/>
        <w:spacing w:before="4"/>
      </w:pPr>
      <w:r w:rsidRPr="00A65840">
        <w:t>Информационные</w:t>
      </w:r>
      <w:r w:rsidRPr="00A65840">
        <w:rPr>
          <w:spacing w:val="-11"/>
        </w:rPr>
        <w:t xml:space="preserve"> </w:t>
      </w:r>
      <w:r w:rsidRPr="00A65840">
        <w:rPr>
          <w:spacing w:val="-2"/>
        </w:rPr>
        <w:t>технологии</w:t>
      </w:r>
    </w:p>
    <w:p w14:paraId="158C0B11" w14:textId="77777777" w:rsidR="003B3C72" w:rsidRPr="00A65840" w:rsidRDefault="00000000">
      <w:pPr>
        <w:pStyle w:val="a3"/>
        <w:ind w:right="422"/>
      </w:pPr>
      <w:r w:rsidRPr="00A65840">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14:paraId="389138BC" w14:textId="77777777" w:rsidR="003B3C72" w:rsidRPr="00A65840" w:rsidRDefault="00000000">
      <w:pPr>
        <w:pStyle w:val="a3"/>
        <w:ind w:right="423"/>
      </w:pPr>
      <w:r w:rsidRPr="00A65840">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363A488F" w14:textId="77777777" w:rsidR="003B3C72" w:rsidRPr="00A65840" w:rsidRDefault="00000000">
      <w:pPr>
        <w:pStyle w:val="a3"/>
        <w:ind w:left="569" w:firstLine="0"/>
      </w:pPr>
      <w:r w:rsidRPr="00A65840">
        <w:t>Обработка</w:t>
      </w:r>
      <w:r w:rsidRPr="00A65840">
        <w:rPr>
          <w:spacing w:val="-7"/>
        </w:rPr>
        <w:t xml:space="preserve"> </w:t>
      </w:r>
      <w:r w:rsidRPr="00A65840">
        <w:t>изображения</w:t>
      </w:r>
      <w:r w:rsidRPr="00A65840">
        <w:rPr>
          <w:spacing w:val="-4"/>
        </w:rPr>
        <w:t xml:space="preserve"> </w:t>
      </w:r>
      <w:r w:rsidRPr="00A65840">
        <w:t>и</w:t>
      </w:r>
      <w:r w:rsidRPr="00A65840">
        <w:rPr>
          <w:spacing w:val="-3"/>
        </w:rPr>
        <w:t xml:space="preserve"> </w:t>
      </w:r>
      <w:r w:rsidRPr="00A65840">
        <w:t>звука</w:t>
      </w:r>
      <w:r w:rsidRPr="00A65840">
        <w:rPr>
          <w:spacing w:val="-3"/>
        </w:rPr>
        <w:t xml:space="preserve"> </w:t>
      </w:r>
      <w:r w:rsidRPr="00A65840">
        <w:t>с</w:t>
      </w:r>
      <w:r w:rsidRPr="00A65840">
        <w:rPr>
          <w:spacing w:val="-5"/>
        </w:rPr>
        <w:t xml:space="preserve"> </w:t>
      </w:r>
      <w:r w:rsidRPr="00A65840">
        <w:t>использованием</w:t>
      </w:r>
      <w:r w:rsidRPr="00A65840">
        <w:rPr>
          <w:spacing w:val="-4"/>
        </w:rPr>
        <w:t xml:space="preserve"> </w:t>
      </w:r>
      <w:r w:rsidRPr="00A65840">
        <w:t>интернет-</w:t>
      </w:r>
      <w:r w:rsidRPr="00A65840">
        <w:rPr>
          <w:spacing w:val="-2"/>
        </w:rPr>
        <w:t>приложений.</w:t>
      </w:r>
    </w:p>
    <w:p w14:paraId="74FE5BA1" w14:textId="77777777" w:rsidR="003B3C72" w:rsidRPr="00A65840" w:rsidRDefault="00000000">
      <w:pPr>
        <w:pStyle w:val="a3"/>
        <w:ind w:right="418"/>
      </w:pPr>
      <w:r w:rsidRPr="00A65840">
        <w:t>Мультимедиа. Компьютерные презентации. Использование мультимедийных онлайн- сервисов для разработки презентаций проектных работ.</w:t>
      </w:r>
    </w:p>
    <w:p w14:paraId="5D0E2CD8" w14:textId="77777777" w:rsidR="003B3C72" w:rsidRPr="00A65840" w:rsidRDefault="00000000">
      <w:pPr>
        <w:pStyle w:val="a3"/>
        <w:ind w:left="569" w:firstLine="0"/>
      </w:pPr>
      <w:r w:rsidRPr="00A65840">
        <w:t>Принципы</w:t>
      </w:r>
      <w:r w:rsidRPr="00A65840">
        <w:rPr>
          <w:spacing w:val="-6"/>
        </w:rPr>
        <w:t xml:space="preserve"> </w:t>
      </w:r>
      <w:r w:rsidRPr="00A65840">
        <w:t>построения</w:t>
      </w:r>
      <w:r w:rsidRPr="00A65840">
        <w:rPr>
          <w:spacing w:val="-7"/>
        </w:rPr>
        <w:t xml:space="preserve"> </w:t>
      </w:r>
      <w:r w:rsidRPr="00A65840">
        <w:t>и</w:t>
      </w:r>
      <w:r w:rsidRPr="00A65840">
        <w:rPr>
          <w:spacing w:val="-3"/>
        </w:rPr>
        <w:t xml:space="preserve"> </w:t>
      </w:r>
      <w:r w:rsidRPr="00A65840">
        <w:t>редактирования</w:t>
      </w:r>
      <w:r w:rsidRPr="00A65840">
        <w:rPr>
          <w:spacing w:val="-7"/>
        </w:rPr>
        <w:t xml:space="preserve"> </w:t>
      </w:r>
      <w:r w:rsidRPr="00A65840">
        <w:t>трёхмерных</w:t>
      </w:r>
      <w:r w:rsidRPr="00A65840">
        <w:rPr>
          <w:spacing w:val="-2"/>
        </w:rPr>
        <w:t xml:space="preserve"> моделей.</w:t>
      </w:r>
    </w:p>
    <w:p w14:paraId="03DB2FF7" w14:textId="77777777" w:rsidR="003B3C72" w:rsidRPr="00A65840" w:rsidRDefault="00000000">
      <w:pPr>
        <w:spacing w:before="4"/>
        <w:ind w:left="285" w:right="426" w:firstLine="283"/>
        <w:jc w:val="both"/>
        <w:rPr>
          <w:b/>
          <w:sz w:val="24"/>
        </w:rPr>
      </w:pPr>
      <w:r w:rsidRPr="00A65840">
        <w:rPr>
          <w:b/>
          <w:sz w:val="24"/>
        </w:rPr>
        <w:t>ПЛАНИРУЕМЫЕ РЕЗУЛЬТАТЫ ОСВОЕНИЯ ПРОГРАММЫ ПО ИНФОРМАТИКЕ НА УРОВНЕ СРЕДНЕГО ОБЩЕГО ОБРАЗОВАНИЯ (БАЗОВЫЙ УРОВЕНЬ)</w:t>
      </w:r>
    </w:p>
    <w:p w14:paraId="0ACBD3E0" w14:textId="77777777" w:rsidR="003B3C72" w:rsidRPr="00A65840" w:rsidRDefault="00000000">
      <w:pPr>
        <w:spacing w:line="274" w:lineRule="exact"/>
        <w:ind w:left="569"/>
        <w:jc w:val="both"/>
        <w:rPr>
          <w:b/>
          <w:sz w:val="24"/>
        </w:rPr>
      </w:pPr>
      <w:r w:rsidRPr="00A65840">
        <w:rPr>
          <w:b/>
          <w:sz w:val="24"/>
        </w:rPr>
        <w:t xml:space="preserve">ЛИЧНОСТНЫЕ </w:t>
      </w:r>
      <w:r w:rsidRPr="00A65840">
        <w:rPr>
          <w:b/>
          <w:spacing w:val="-2"/>
          <w:sz w:val="24"/>
        </w:rPr>
        <w:t>РЕЗУЛЬТАТЫ</w:t>
      </w:r>
    </w:p>
    <w:p w14:paraId="488BF43E" w14:textId="77777777" w:rsidR="003B3C72" w:rsidRPr="00A65840" w:rsidRDefault="00000000">
      <w:pPr>
        <w:pStyle w:val="a3"/>
        <w:ind w:right="418"/>
      </w:pPr>
      <w:r w:rsidRPr="00A65840">
        <w:t>Личностные</w:t>
      </w:r>
      <w:r w:rsidRPr="00A65840">
        <w:rPr>
          <w:spacing w:val="-15"/>
        </w:rPr>
        <w:t xml:space="preserve"> </w:t>
      </w:r>
      <w:r w:rsidRPr="00A65840">
        <w:t>результаты</w:t>
      </w:r>
      <w:r w:rsidRPr="00A65840">
        <w:rPr>
          <w:spacing w:val="-15"/>
        </w:rPr>
        <w:t xml:space="preserve"> </w:t>
      </w:r>
      <w:r w:rsidRPr="00A65840">
        <w:t>отражают</w:t>
      </w:r>
      <w:r w:rsidRPr="00A65840">
        <w:rPr>
          <w:spacing w:val="-15"/>
        </w:rPr>
        <w:t xml:space="preserve"> </w:t>
      </w:r>
      <w:r w:rsidRPr="00A65840">
        <w:t>готовность</w:t>
      </w:r>
      <w:r w:rsidRPr="00A65840">
        <w:rPr>
          <w:spacing w:val="-15"/>
        </w:rPr>
        <w:t xml:space="preserve"> </w:t>
      </w:r>
      <w:r w:rsidRPr="00A65840">
        <w:t>и</w:t>
      </w:r>
      <w:r w:rsidRPr="00A65840">
        <w:rPr>
          <w:spacing w:val="-15"/>
        </w:rPr>
        <w:t xml:space="preserve"> </w:t>
      </w:r>
      <w:r w:rsidRPr="00A65840">
        <w:t>способность</w:t>
      </w:r>
      <w:r w:rsidRPr="00A65840">
        <w:rPr>
          <w:spacing w:val="-15"/>
        </w:rPr>
        <w:t xml:space="preserve"> </w:t>
      </w:r>
      <w:r w:rsidRPr="00A65840">
        <w:t>обучающихся</w:t>
      </w:r>
      <w:r w:rsidRPr="00A65840">
        <w:rPr>
          <w:spacing w:val="-15"/>
        </w:rPr>
        <w:t xml:space="preserve"> </w:t>
      </w:r>
      <w:r w:rsidRPr="00A65840">
        <w:t>руководствоваться сформированной</w:t>
      </w:r>
      <w:r w:rsidRPr="00A65840">
        <w:rPr>
          <w:spacing w:val="-15"/>
        </w:rPr>
        <w:t xml:space="preserve"> </w:t>
      </w:r>
      <w:r w:rsidRPr="00A65840">
        <w:t>внутренней</w:t>
      </w:r>
      <w:r w:rsidRPr="00A65840">
        <w:rPr>
          <w:spacing w:val="-15"/>
        </w:rPr>
        <w:t xml:space="preserve"> </w:t>
      </w:r>
      <w:r w:rsidRPr="00A65840">
        <w:t>позицией</w:t>
      </w:r>
      <w:r w:rsidRPr="00A65840">
        <w:rPr>
          <w:spacing w:val="-15"/>
        </w:rPr>
        <w:t xml:space="preserve"> </w:t>
      </w:r>
      <w:r w:rsidRPr="00A65840">
        <w:t>личности,</w:t>
      </w:r>
      <w:r w:rsidRPr="00A65840">
        <w:rPr>
          <w:spacing w:val="-15"/>
        </w:rPr>
        <w:t xml:space="preserve"> </w:t>
      </w:r>
      <w:r w:rsidRPr="00A65840">
        <w:t>системой</w:t>
      </w:r>
      <w:r w:rsidRPr="00A65840">
        <w:rPr>
          <w:spacing w:val="-15"/>
        </w:rPr>
        <w:t xml:space="preserve"> </w:t>
      </w:r>
      <w:r w:rsidRPr="00A65840">
        <w:t>ценностных</w:t>
      </w:r>
      <w:r w:rsidRPr="00A65840">
        <w:rPr>
          <w:spacing w:val="-15"/>
        </w:rPr>
        <w:t xml:space="preserve"> </w:t>
      </w:r>
      <w:r w:rsidRPr="00A65840">
        <w:t>ориентаций,</w:t>
      </w:r>
      <w:r w:rsidRPr="00A65840">
        <w:rPr>
          <w:spacing w:val="-15"/>
        </w:rPr>
        <w:t xml:space="preserve"> </w:t>
      </w:r>
      <w:r w:rsidRPr="00A65840">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w:t>
      </w:r>
      <w:r w:rsidRPr="00A65840">
        <w:rPr>
          <w:spacing w:val="-4"/>
        </w:rPr>
        <w:t xml:space="preserve"> </w:t>
      </w:r>
      <w:r w:rsidRPr="00A65840">
        <w:t>предмета</w:t>
      </w:r>
      <w:r w:rsidRPr="00A65840">
        <w:rPr>
          <w:spacing w:val="-4"/>
        </w:rPr>
        <w:t xml:space="preserve"> </w:t>
      </w:r>
      <w:r w:rsidRPr="00A65840">
        <w:t>основных</w:t>
      </w:r>
      <w:r w:rsidRPr="00A65840">
        <w:rPr>
          <w:spacing w:val="-5"/>
        </w:rPr>
        <w:t xml:space="preserve"> </w:t>
      </w:r>
      <w:r w:rsidRPr="00A65840">
        <w:t>направлений</w:t>
      </w:r>
      <w:r w:rsidRPr="00A65840">
        <w:rPr>
          <w:spacing w:val="-4"/>
        </w:rPr>
        <w:t xml:space="preserve"> </w:t>
      </w:r>
      <w:r w:rsidRPr="00A65840">
        <w:t>воспитательной</w:t>
      </w:r>
      <w:r w:rsidRPr="00A65840">
        <w:rPr>
          <w:spacing w:val="-4"/>
        </w:rPr>
        <w:t xml:space="preserve"> </w:t>
      </w:r>
      <w:r w:rsidRPr="00A65840">
        <w:t>деятельности.</w:t>
      </w:r>
      <w:r w:rsidRPr="00A65840">
        <w:rPr>
          <w:spacing w:val="-4"/>
        </w:rPr>
        <w:t xml:space="preserve"> </w:t>
      </w:r>
      <w:r w:rsidRPr="00A65840">
        <w:t>В</w:t>
      </w:r>
      <w:r w:rsidRPr="00A65840">
        <w:rPr>
          <w:spacing w:val="-6"/>
        </w:rPr>
        <w:t xml:space="preserve"> </w:t>
      </w:r>
      <w:r w:rsidRPr="00A65840">
        <w:t>результате</w:t>
      </w:r>
      <w:r w:rsidRPr="00A65840">
        <w:rPr>
          <w:spacing w:val="-4"/>
        </w:rPr>
        <w:t xml:space="preserve"> </w:t>
      </w:r>
      <w:r w:rsidRPr="00A65840">
        <w:t>изучения информатики на уровне среднего общего образования у обучающегося будут сформированы следующие личностные результаты:</w:t>
      </w:r>
    </w:p>
    <w:p w14:paraId="3C25CD62" w14:textId="77777777" w:rsidR="003B3C72" w:rsidRPr="00A65840" w:rsidRDefault="00000000">
      <w:pPr>
        <w:pStyle w:val="3"/>
        <w:numPr>
          <w:ilvl w:val="0"/>
          <w:numId w:val="82"/>
        </w:numPr>
        <w:tabs>
          <w:tab w:val="left" w:pos="828"/>
        </w:tabs>
        <w:spacing w:before="3"/>
        <w:ind w:left="828" w:hanging="259"/>
      </w:pPr>
      <w:r w:rsidRPr="00A65840">
        <w:t>гражданского</w:t>
      </w:r>
      <w:r w:rsidRPr="00A65840">
        <w:rPr>
          <w:spacing w:val="-8"/>
        </w:rPr>
        <w:t xml:space="preserve"> </w:t>
      </w:r>
      <w:r w:rsidRPr="00A65840">
        <w:rPr>
          <w:spacing w:val="-2"/>
        </w:rPr>
        <w:t>воспитания:</w:t>
      </w:r>
    </w:p>
    <w:p w14:paraId="114500CC" w14:textId="77777777" w:rsidR="003B3C72" w:rsidRPr="00A65840" w:rsidRDefault="00000000">
      <w:pPr>
        <w:pStyle w:val="a3"/>
        <w:tabs>
          <w:tab w:val="left" w:pos="1770"/>
          <w:tab w:val="left" w:pos="2143"/>
          <w:tab w:val="left" w:pos="2630"/>
          <w:tab w:val="left" w:pos="3621"/>
          <w:tab w:val="left" w:pos="4187"/>
          <w:tab w:val="left" w:pos="5053"/>
          <w:tab w:val="left" w:pos="5842"/>
          <w:tab w:val="left" w:pos="6761"/>
          <w:tab w:val="left" w:pos="7015"/>
          <w:tab w:val="left" w:pos="8629"/>
          <w:tab w:val="left" w:pos="8773"/>
          <w:tab w:val="left" w:pos="10089"/>
        </w:tabs>
        <w:ind w:right="424"/>
        <w:jc w:val="right"/>
      </w:pPr>
      <w:r w:rsidRPr="00A65840">
        <w:t>осознание</w:t>
      </w:r>
      <w:r w:rsidRPr="00A65840">
        <w:rPr>
          <w:spacing w:val="33"/>
        </w:rPr>
        <w:t xml:space="preserve"> </w:t>
      </w:r>
      <w:r w:rsidRPr="00A65840">
        <w:t>своих</w:t>
      </w:r>
      <w:r w:rsidRPr="00A65840">
        <w:rPr>
          <w:spacing w:val="36"/>
        </w:rPr>
        <w:t xml:space="preserve"> </w:t>
      </w:r>
      <w:r w:rsidRPr="00A65840">
        <w:t>конституционных</w:t>
      </w:r>
      <w:r w:rsidRPr="00A65840">
        <w:rPr>
          <w:spacing w:val="33"/>
        </w:rPr>
        <w:t xml:space="preserve"> </w:t>
      </w:r>
      <w:r w:rsidRPr="00A65840">
        <w:t>прав</w:t>
      </w:r>
      <w:r w:rsidRPr="00A65840">
        <w:rPr>
          <w:spacing w:val="33"/>
        </w:rPr>
        <w:t xml:space="preserve"> </w:t>
      </w:r>
      <w:r w:rsidRPr="00A65840">
        <w:t>и</w:t>
      </w:r>
      <w:r w:rsidRPr="00A65840">
        <w:rPr>
          <w:spacing w:val="35"/>
        </w:rPr>
        <w:t xml:space="preserve"> </w:t>
      </w:r>
      <w:r w:rsidRPr="00A65840">
        <w:t>обязанностей,</w:t>
      </w:r>
      <w:r w:rsidRPr="00A65840">
        <w:rPr>
          <w:spacing w:val="36"/>
        </w:rPr>
        <w:t xml:space="preserve"> </w:t>
      </w:r>
      <w:r w:rsidRPr="00A65840">
        <w:t>уважение</w:t>
      </w:r>
      <w:r w:rsidRPr="00A65840">
        <w:rPr>
          <w:spacing w:val="33"/>
        </w:rPr>
        <w:t xml:space="preserve"> </w:t>
      </w:r>
      <w:r w:rsidRPr="00A65840">
        <w:t>закона</w:t>
      </w:r>
      <w:r w:rsidRPr="00A65840">
        <w:rPr>
          <w:spacing w:val="33"/>
        </w:rPr>
        <w:t xml:space="preserve"> </w:t>
      </w:r>
      <w:r w:rsidRPr="00A65840">
        <w:t>и</w:t>
      </w:r>
      <w:r w:rsidRPr="00A65840">
        <w:rPr>
          <w:spacing w:val="32"/>
        </w:rPr>
        <w:t xml:space="preserve"> </w:t>
      </w:r>
      <w:r w:rsidRPr="00A65840">
        <w:t>правопорядка, соблюдение</w:t>
      </w:r>
      <w:r w:rsidRPr="00A65840">
        <w:rPr>
          <w:spacing w:val="-15"/>
        </w:rPr>
        <w:t xml:space="preserve"> </w:t>
      </w:r>
      <w:r w:rsidRPr="00A65840">
        <w:t>основополагающих</w:t>
      </w:r>
      <w:r w:rsidRPr="00A65840">
        <w:rPr>
          <w:spacing w:val="-15"/>
        </w:rPr>
        <w:t xml:space="preserve"> </w:t>
      </w:r>
      <w:r w:rsidRPr="00A65840">
        <w:t>норм</w:t>
      </w:r>
      <w:r w:rsidRPr="00A65840">
        <w:rPr>
          <w:spacing w:val="-15"/>
        </w:rPr>
        <w:t xml:space="preserve"> </w:t>
      </w:r>
      <w:r w:rsidRPr="00A65840">
        <w:t>информационного</w:t>
      </w:r>
      <w:r w:rsidRPr="00A65840">
        <w:rPr>
          <w:spacing w:val="-15"/>
        </w:rPr>
        <w:t xml:space="preserve"> </w:t>
      </w:r>
      <w:r w:rsidRPr="00A65840">
        <w:t>права</w:t>
      </w:r>
      <w:r w:rsidRPr="00A65840">
        <w:rPr>
          <w:spacing w:val="-15"/>
        </w:rPr>
        <w:t xml:space="preserve"> </w:t>
      </w:r>
      <w:r w:rsidRPr="00A65840">
        <w:t>и</w:t>
      </w:r>
      <w:r w:rsidRPr="00A65840">
        <w:rPr>
          <w:spacing w:val="-15"/>
        </w:rPr>
        <w:t xml:space="preserve"> </w:t>
      </w:r>
      <w:r w:rsidRPr="00A65840">
        <w:t>информационной</w:t>
      </w:r>
      <w:r w:rsidRPr="00A65840">
        <w:rPr>
          <w:spacing w:val="-15"/>
        </w:rPr>
        <w:t xml:space="preserve"> </w:t>
      </w:r>
      <w:r w:rsidRPr="00A65840">
        <w:t xml:space="preserve">безопасности; </w:t>
      </w:r>
      <w:r w:rsidRPr="00A65840">
        <w:rPr>
          <w:spacing w:val="-2"/>
        </w:rPr>
        <w:t>готовность</w:t>
      </w:r>
      <w:r w:rsidRPr="00A65840">
        <w:tab/>
      </w:r>
      <w:r w:rsidRPr="00A65840">
        <w:rPr>
          <w:spacing w:val="-2"/>
        </w:rPr>
        <w:t>противостоять</w:t>
      </w:r>
      <w:r w:rsidRPr="00A65840">
        <w:tab/>
      </w:r>
      <w:r w:rsidRPr="00A65840">
        <w:rPr>
          <w:spacing w:val="-2"/>
        </w:rPr>
        <w:t>идеологии</w:t>
      </w:r>
      <w:r w:rsidRPr="00A65840">
        <w:tab/>
      </w:r>
      <w:r w:rsidRPr="00A65840">
        <w:rPr>
          <w:spacing w:val="-2"/>
        </w:rPr>
        <w:t>экстремизма,</w:t>
      </w:r>
      <w:r w:rsidRPr="00A65840">
        <w:tab/>
      </w:r>
      <w:r w:rsidRPr="00A65840">
        <w:rPr>
          <w:spacing w:val="-2"/>
        </w:rPr>
        <w:t>национализма,</w:t>
      </w:r>
      <w:r w:rsidRPr="00A65840">
        <w:tab/>
      </w:r>
      <w:r w:rsidRPr="00A65840">
        <w:rPr>
          <w:spacing w:val="-2"/>
        </w:rPr>
        <w:t>ксенофобии, дискриминации</w:t>
      </w:r>
      <w:r w:rsidRPr="00A65840">
        <w:tab/>
      </w:r>
      <w:r w:rsidRPr="00A65840">
        <w:rPr>
          <w:spacing w:val="-5"/>
        </w:rPr>
        <w:t>по</w:t>
      </w:r>
      <w:r w:rsidRPr="00A65840">
        <w:tab/>
      </w:r>
      <w:r w:rsidRPr="00A65840">
        <w:rPr>
          <w:spacing w:val="-2"/>
        </w:rPr>
        <w:t>социальным,</w:t>
      </w:r>
      <w:r w:rsidRPr="00A65840">
        <w:tab/>
      </w:r>
      <w:r w:rsidRPr="00A65840">
        <w:rPr>
          <w:spacing w:val="-2"/>
        </w:rPr>
        <w:t>религиозным,</w:t>
      </w:r>
      <w:r w:rsidRPr="00A65840">
        <w:tab/>
      </w:r>
      <w:r w:rsidRPr="00A65840">
        <w:rPr>
          <w:spacing w:val="-2"/>
        </w:rPr>
        <w:t>расовым,</w:t>
      </w:r>
      <w:r w:rsidRPr="00A65840">
        <w:tab/>
      </w:r>
      <w:r w:rsidRPr="00A65840">
        <w:rPr>
          <w:spacing w:val="-2"/>
        </w:rPr>
        <w:t>национальным</w:t>
      </w:r>
      <w:r w:rsidRPr="00A65840">
        <w:tab/>
      </w:r>
      <w:r w:rsidRPr="00A65840">
        <w:tab/>
      </w:r>
      <w:r w:rsidRPr="00A65840">
        <w:rPr>
          <w:spacing w:val="-2"/>
        </w:rPr>
        <w:t>признакам</w:t>
      </w:r>
      <w:r w:rsidRPr="00A65840">
        <w:tab/>
      </w:r>
      <w:r w:rsidRPr="00A65840">
        <w:rPr>
          <w:spacing w:val="-10"/>
        </w:rPr>
        <w:t>в</w:t>
      </w:r>
    </w:p>
    <w:p w14:paraId="1F3C3D92" w14:textId="77777777" w:rsidR="003B3C72" w:rsidRPr="00A65840" w:rsidRDefault="00000000">
      <w:pPr>
        <w:pStyle w:val="a3"/>
        <w:ind w:firstLine="0"/>
        <w:jc w:val="left"/>
      </w:pPr>
      <w:r w:rsidRPr="00A65840">
        <w:t>виртуальном</w:t>
      </w:r>
      <w:r w:rsidRPr="00A65840">
        <w:rPr>
          <w:spacing w:val="-7"/>
        </w:rPr>
        <w:t xml:space="preserve"> </w:t>
      </w:r>
      <w:r w:rsidRPr="00A65840">
        <w:rPr>
          <w:spacing w:val="-2"/>
        </w:rPr>
        <w:t>пространстве;</w:t>
      </w:r>
    </w:p>
    <w:p w14:paraId="6512CB00" w14:textId="77777777" w:rsidR="003B3C72" w:rsidRPr="00A65840" w:rsidRDefault="00000000">
      <w:pPr>
        <w:pStyle w:val="3"/>
        <w:numPr>
          <w:ilvl w:val="0"/>
          <w:numId w:val="82"/>
        </w:numPr>
        <w:tabs>
          <w:tab w:val="left" w:pos="828"/>
        </w:tabs>
        <w:spacing w:before="2"/>
        <w:ind w:left="828" w:hanging="259"/>
      </w:pPr>
      <w:r w:rsidRPr="00A65840">
        <w:t>патриотического</w:t>
      </w:r>
      <w:r w:rsidRPr="00A65840">
        <w:rPr>
          <w:spacing w:val="-9"/>
        </w:rPr>
        <w:t xml:space="preserve"> </w:t>
      </w:r>
      <w:r w:rsidRPr="00A65840">
        <w:rPr>
          <w:spacing w:val="-2"/>
        </w:rPr>
        <w:t>воспитания:</w:t>
      </w:r>
    </w:p>
    <w:p w14:paraId="1D02AB59" w14:textId="77777777" w:rsidR="003B3C72" w:rsidRPr="00A65840" w:rsidRDefault="00000000">
      <w:pPr>
        <w:pStyle w:val="a3"/>
        <w:jc w:val="left"/>
      </w:pPr>
      <w:r w:rsidRPr="00A65840">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0A7441D6" w14:textId="77777777" w:rsidR="003B3C72" w:rsidRPr="00A65840" w:rsidRDefault="00000000">
      <w:pPr>
        <w:pStyle w:val="3"/>
        <w:numPr>
          <w:ilvl w:val="0"/>
          <w:numId w:val="82"/>
        </w:numPr>
        <w:tabs>
          <w:tab w:val="left" w:pos="828"/>
        </w:tabs>
        <w:spacing w:before="3"/>
        <w:ind w:left="828" w:hanging="259"/>
      </w:pPr>
      <w:r w:rsidRPr="00A65840">
        <w:t>духовно-нравственного</w:t>
      </w:r>
      <w:r w:rsidRPr="00A65840">
        <w:rPr>
          <w:spacing w:val="-11"/>
        </w:rPr>
        <w:t xml:space="preserve"> </w:t>
      </w:r>
      <w:r w:rsidRPr="00A65840">
        <w:rPr>
          <w:spacing w:val="-2"/>
        </w:rPr>
        <w:t>воспитания:</w:t>
      </w:r>
    </w:p>
    <w:p w14:paraId="290E73AE" w14:textId="77777777" w:rsidR="003B3C72" w:rsidRPr="00A65840" w:rsidRDefault="00000000">
      <w:pPr>
        <w:pStyle w:val="a3"/>
        <w:spacing w:line="274" w:lineRule="exact"/>
        <w:ind w:left="569" w:firstLine="0"/>
        <w:jc w:val="left"/>
      </w:pPr>
      <w:r w:rsidRPr="00A65840">
        <w:t>сформированность</w:t>
      </w:r>
      <w:r w:rsidRPr="00A65840">
        <w:rPr>
          <w:spacing w:val="-6"/>
        </w:rPr>
        <w:t xml:space="preserve"> </w:t>
      </w:r>
      <w:r w:rsidRPr="00A65840">
        <w:t>нравственного</w:t>
      </w:r>
      <w:r w:rsidRPr="00A65840">
        <w:rPr>
          <w:spacing w:val="-7"/>
        </w:rPr>
        <w:t xml:space="preserve"> </w:t>
      </w:r>
      <w:r w:rsidRPr="00A65840">
        <w:t>сознания,</w:t>
      </w:r>
      <w:r w:rsidRPr="00A65840">
        <w:rPr>
          <w:spacing w:val="-6"/>
        </w:rPr>
        <w:t xml:space="preserve"> </w:t>
      </w:r>
      <w:r w:rsidRPr="00A65840">
        <w:t>этического</w:t>
      </w:r>
      <w:r w:rsidRPr="00A65840">
        <w:rPr>
          <w:spacing w:val="-6"/>
        </w:rPr>
        <w:t xml:space="preserve"> </w:t>
      </w:r>
      <w:r w:rsidRPr="00A65840">
        <w:rPr>
          <w:spacing w:val="-2"/>
        </w:rPr>
        <w:t>поведения;</w:t>
      </w:r>
    </w:p>
    <w:p w14:paraId="2A7891E2" w14:textId="77777777" w:rsidR="003B3C72" w:rsidRPr="00A65840" w:rsidRDefault="00000000">
      <w:pPr>
        <w:pStyle w:val="a3"/>
        <w:ind w:right="423"/>
        <w:jc w:val="left"/>
      </w:pPr>
      <w:r w:rsidRPr="00A65840">
        <w:t>способность</w:t>
      </w:r>
      <w:r w:rsidRPr="00A65840">
        <w:rPr>
          <w:spacing w:val="80"/>
        </w:rPr>
        <w:t xml:space="preserve"> </w:t>
      </w:r>
      <w:r w:rsidRPr="00A65840">
        <w:t>оценивать</w:t>
      </w:r>
      <w:r w:rsidRPr="00A65840">
        <w:rPr>
          <w:spacing w:val="80"/>
        </w:rPr>
        <w:t xml:space="preserve"> </w:t>
      </w:r>
      <w:r w:rsidRPr="00A65840">
        <w:t>ситуацию</w:t>
      </w:r>
      <w:r w:rsidRPr="00A65840">
        <w:rPr>
          <w:spacing w:val="80"/>
        </w:rPr>
        <w:t xml:space="preserve"> </w:t>
      </w:r>
      <w:r w:rsidRPr="00A65840">
        <w:t>и</w:t>
      </w:r>
      <w:r w:rsidRPr="00A65840">
        <w:rPr>
          <w:spacing w:val="80"/>
        </w:rPr>
        <w:t xml:space="preserve"> </w:t>
      </w:r>
      <w:r w:rsidRPr="00A65840">
        <w:t>принимать</w:t>
      </w:r>
      <w:r w:rsidRPr="00A65840">
        <w:rPr>
          <w:spacing w:val="80"/>
        </w:rPr>
        <w:t xml:space="preserve"> </w:t>
      </w:r>
      <w:r w:rsidRPr="00A65840">
        <w:t>осознанные</w:t>
      </w:r>
      <w:r w:rsidRPr="00A65840">
        <w:rPr>
          <w:spacing w:val="80"/>
        </w:rPr>
        <w:t xml:space="preserve"> </w:t>
      </w:r>
      <w:r w:rsidRPr="00A65840">
        <w:t>решения,</w:t>
      </w:r>
      <w:r w:rsidRPr="00A65840">
        <w:rPr>
          <w:spacing w:val="80"/>
        </w:rPr>
        <w:t xml:space="preserve"> </w:t>
      </w:r>
      <w:r w:rsidRPr="00A65840">
        <w:t>ориентируясь</w:t>
      </w:r>
      <w:r w:rsidRPr="00A65840">
        <w:rPr>
          <w:spacing w:val="80"/>
        </w:rPr>
        <w:t xml:space="preserve"> </w:t>
      </w:r>
      <w:r w:rsidRPr="00A65840">
        <w:t>на морально-нравственные нормы и ценности, в том числе в сети Интернет;</w:t>
      </w:r>
    </w:p>
    <w:p w14:paraId="6E81635D" w14:textId="77777777" w:rsidR="003B3C72" w:rsidRPr="00A65840" w:rsidRDefault="00000000">
      <w:pPr>
        <w:pStyle w:val="3"/>
        <w:numPr>
          <w:ilvl w:val="0"/>
          <w:numId w:val="82"/>
        </w:numPr>
        <w:tabs>
          <w:tab w:val="left" w:pos="828"/>
        </w:tabs>
        <w:spacing w:line="240" w:lineRule="auto"/>
        <w:ind w:left="828" w:hanging="259"/>
      </w:pPr>
      <w:r w:rsidRPr="00A65840">
        <w:t>эстетического</w:t>
      </w:r>
      <w:r w:rsidRPr="00A65840">
        <w:rPr>
          <w:spacing w:val="-7"/>
        </w:rPr>
        <w:t xml:space="preserve"> </w:t>
      </w:r>
      <w:r w:rsidRPr="00A65840">
        <w:rPr>
          <w:spacing w:val="-2"/>
        </w:rPr>
        <w:t>воспитания:</w:t>
      </w:r>
    </w:p>
    <w:p w14:paraId="74CDE5F0" w14:textId="77777777" w:rsidR="003B3C72" w:rsidRPr="00A65840" w:rsidRDefault="003B3C72">
      <w:pPr>
        <w:pStyle w:val="3"/>
        <w:spacing w:line="240" w:lineRule="auto"/>
        <w:jc w:val="left"/>
        <w:sectPr w:rsidR="003B3C72" w:rsidRPr="00A65840">
          <w:pgSz w:w="11910" w:h="16840"/>
          <w:pgMar w:top="1040" w:right="141" w:bottom="1700" w:left="1133" w:header="0" w:footer="1473" w:gutter="0"/>
          <w:cols w:space="720"/>
        </w:sectPr>
      </w:pPr>
    </w:p>
    <w:p w14:paraId="19FB0B78" w14:textId="77777777" w:rsidR="003B3C72" w:rsidRPr="00A65840" w:rsidRDefault="00000000">
      <w:pPr>
        <w:pStyle w:val="a3"/>
        <w:spacing w:before="66"/>
        <w:ind w:left="569" w:firstLine="0"/>
      </w:pPr>
      <w:r w:rsidRPr="00A65840">
        <w:lastRenderedPageBreak/>
        <w:t>эстетическое</w:t>
      </w:r>
      <w:r w:rsidRPr="00A65840">
        <w:rPr>
          <w:spacing w:val="-4"/>
        </w:rPr>
        <w:t xml:space="preserve"> </w:t>
      </w:r>
      <w:r w:rsidRPr="00A65840">
        <w:t>отношение</w:t>
      </w:r>
      <w:r w:rsidRPr="00A65840">
        <w:rPr>
          <w:spacing w:val="-3"/>
        </w:rPr>
        <w:t xml:space="preserve"> </w:t>
      </w:r>
      <w:r w:rsidRPr="00A65840">
        <w:t>к</w:t>
      </w:r>
      <w:r w:rsidRPr="00A65840">
        <w:rPr>
          <w:spacing w:val="-2"/>
        </w:rPr>
        <w:t xml:space="preserve"> </w:t>
      </w:r>
      <w:r w:rsidRPr="00A65840">
        <w:t>миру,</w:t>
      </w:r>
      <w:r w:rsidRPr="00A65840">
        <w:rPr>
          <w:spacing w:val="-2"/>
        </w:rPr>
        <w:t xml:space="preserve"> </w:t>
      </w:r>
      <w:r w:rsidRPr="00A65840">
        <w:t>включая</w:t>
      </w:r>
      <w:r w:rsidRPr="00A65840">
        <w:rPr>
          <w:spacing w:val="-3"/>
        </w:rPr>
        <w:t xml:space="preserve"> </w:t>
      </w:r>
      <w:r w:rsidRPr="00A65840">
        <w:t>эстетику</w:t>
      </w:r>
      <w:r w:rsidRPr="00A65840">
        <w:rPr>
          <w:spacing w:val="-10"/>
        </w:rPr>
        <w:t xml:space="preserve"> </w:t>
      </w:r>
      <w:r w:rsidRPr="00A65840">
        <w:t>научного</w:t>
      </w:r>
      <w:r w:rsidRPr="00A65840">
        <w:rPr>
          <w:spacing w:val="-2"/>
        </w:rPr>
        <w:t xml:space="preserve"> </w:t>
      </w:r>
      <w:r w:rsidRPr="00A65840">
        <w:t>и</w:t>
      </w:r>
      <w:r w:rsidRPr="00A65840">
        <w:rPr>
          <w:spacing w:val="-2"/>
        </w:rPr>
        <w:t xml:space="preserve"> </w:t>
      </w:r>
      <w:r w:rsidRPr="00A65840">
        <w:t>технического</w:t>
      </w:r>
      <w:r w:rsidRPr="00A65840">
        <w:rPr>
          <w:spacing w:val="-2"/>
        </w:rPr>
        <w:t xml:space="preserve"> творчества;</w:t>
      </w:r>
    </w:p>
    <w:p w14:paraId="4EF3C7FE" w14:textId="77777777" w:rsidR="003B3C72" w:rsidRPr="00A65840" w:rsidRDefault="00000000">
      <w:pPr>
        <w:pStyle w:val="a3"/>
        <w:ind w:right="423"/>
      </w:pPr>
      <w:r w:rsidRPr="00A65840">
        <w:t>способность воспринимать различные виды искусства, в том числе основанные на использовании информационных технологий;</w:t>
      </w:r>
    </w:p>
    <w:p w14:paraId="794C4D76" w14:textId="77777777" w:rsidR="003B3C72" w:rsidRPr="00A65840" w:rsidRDefault="00000000">
      <w:pPr>
        <w:pStyle w:val="3"/>
        <w:numPr>
          <w:ilvl w:val="0"/>
          <w:numId w:val="82"/>
        </w:numPr>
        <w:tabs>
          <w:tab w:val="left" w:pos="829"/>
        </w:tabs>
      </w:pPr>
      <w:r w:rsidRPr="00A65840">
        <w:t>физического</w:t>
      </w:r>
      <w:r w:rsidRPr="00A65840">
        <w:rPr>
          <w:spacing w:val="-8"/>
        </w:rPr>
        <w:t xml:space="preserve"> </w:t>
      </w:r>
      <w:r w:rsidRPr="00A65840">
        <w:rPr>
          <w:spacing w:val="-2"/>
        </w:rPr>
        <w:t>воспитания:</w:t>
      </w:r>
    </w:p>
    <w:p w14:paraId="7F44A12C" w14:textId="77777777" w:rsidR="003B3C72" w:rsidRPr="00A65840" w:rsidRDefault="00000000">
      <w:pPr>
        <w:pStyle w:val="a3"/>
        <w:ind w:right="425"/>
      </w:pPr>
      <w:r w:rsidRPr="00A65840">
        <w:t>сформированность здорового и безопасного образа жизни, ответственного отношения к своему</w:t>
      </w:r>
      <w:r w:rsidRPr="00A65840">
        <w:rPr>
          <w:spacing w:val="-15"/>
        </w:rPr>
        <w:t xml:space="preserve"> </w:t>
      </w:r>
      <w:r w:rsidRPr="00A65840">
        <w:t>здоровью,</w:t>
      </w:r>
      <w:r w:rsidRPr="00A65840">
        <w:rPr>
          <w:spacing w:val="-15"/>
        </w:rPr>
        <w:t xml:space="preserve"> </w:t>
      </w:r>
      <w:r w:rsidRPr="00A65840">
        <w:t>в</w:t>
      </w:r>
      <w:r w:rsidRPr="00A65840">
        <w:rPr>
          <w:spacing w:val="-15"/>
        </w:rPr>
        <w:t xml:space="preserve"> </w:t>
      </w:r>
      <w:r w:rsidRPr="00A65840">
        <w:t>том</w:t>
      </w:r>
      <w:r w:rsidRPr="00A65840">
        <w:rPr>
          <w:spacing w:val="-15"/>
        </w:rPr>
        <w:t xml:space="preserve"> </w:t>
      </w:r>
      <w:r w:rsidRPr="00A65840">
        <w:t>числе</w:t>
      </w:r>
      <w:r w:rsidRPr="00A65840">
        <w:rPr>
          <w:spacing w:val="-15"/>
        </w:rPr>
        <w:t xml:space="preserve"> </w:t>
      </w:r>
      <w:r w:rsidRPr="00A65840">
        <w:t>и</w:t>
      </w:r>
      <w:r w:rsidRPr="00A65840">
        <w:rPr>
          <w:spacing w:val="-15"/>
        </w:rPr>
        <w:t xml:space="preserve"> </w:t>
      </w:r>
      <w:r w:rsidRPr="00A65840">
        <w:t>за</w:t>
      </w:r>
      <w:r w:rsidRPr="00A65840">
        <w:rPr>
          <w:spacing w:val="-15"/>
        </w:rPr>
        <w:t xml:space="preserve"> </w:t>
      </w:r>
      <w:r w:rsidRPr="00A65840">
        <w:t>счёт</w:t>
      </w:r>
      <w:r w:rsidRPr="00A65840">
        <w:rPr>
          <w:spacing w:val="-15"/>
        </w:rPr>
        <w:t xml:space="preserve"> </w:t>
      </w:r>
      <w:r w:rsidRPr="00A65840">
        <w:t>соблюдения</w:t>
      </w:r>
      <w:r w:rsidRPr="00A65840">
        <w:rPr>
          <w:spacing w:val="-15"/>
        </w:rPr>
        <w:t xml:space="preserve"> </w:t>
      </w:r>
      <w:r w:rsidRPr="00A65840">
        <w:t>требований</w:t>
      </w:r>
      <w:r w:rsidRPr="00A65840">
        <w:rPr>
          <w:spacing w:val="-15"/>
        </w:rPr>
        <w:t xml:space="preserve"> </w:t>
      </w:r>
      <w:r w:rsidRPr="00A65840">
        <w:t>безопасной</w:t>
      </w:r>
      <w:r w:rsidRPr="00A65840">
        <w:rPr>
          <w:spacing w:val="-15"/>
        </w:rPr>
        <w:t xml:space="preserve"> </w:t>
      </w:r>
      <w:r w:rsidRPr="00A65840">
        <w:t>эксплуатации</w:t>
      </w:r>
      <w:r w:rsidRPr="00A65840">
        <w:rPr>
          <w:spacing w:val="-15"/>
        </w:rPr>
        <w:t xml:space="preserve"> </w:t>
      </w:r>
      <w:r w:rsidRPr="00A65840">
        <w:t>средств информационных и коммуникационных технологий;</w:t>
      </w:r>
    </w:p>
    <w:p w14:paraId="06E81830" w14:textId="77777777" w:rsidR="003B3C72" w:rsidRPr="00A65840" w:rsidRDefault="00000000">
      <w:pPr>
        <w:pStyle w:val="3"/>
        <w:numPr>
          <w:ilvl w:val="0"/>
          <w:numId w:val="82"/>
        </w:numPr>
        <w:tabs>
          <w:tab w:val="left" w:pos="828"/>
        </w:tabs>
        <w:spacing w:before="3"/>
        <w:ind w:left="828" w:hanging="259"/>
      </w:pPr>
      <w:r w:rsidRPr="00A65840">
        <w:t>трудового</w:t>
      </w:r>
      <w:r w:rsidRPr="00A65840">
        <w:rPr>
          <w:spacing w:val="-3"/>
        </w:rPr>
        <w:t xml:space="preserve"> </w:t>
      </w:r>
      <w:r w:rsidRPr="00A65840">
        <w:rPr>
          <w:spacing w:val="-2"/>
        </w:rPr>
        <w:t>воспитания:</w:t>
      </w:r>
    </w:p>
    <w:p w14:paraId="10F49F04" w14:textId="77777777" w:rsidR="003B3C72" w:rsidRPr="00A65840" w:rsidRDefault="00000000">
      <w:pPr>
        <w:pStyle w:val="a3"/>
        <w:ind w:right="430"/>
      </w:pPr>
      <w:r w:rsidRPr="00A65840">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3850B10" w14:textId="77777777" w:rsidR="003B3C72" w:rsidRPr="00A65840" w:rsidRDefault="00000000">
      <w:pPr>
        <w:pStyle w:val="a3"/>
        <w:ind w:right="426"/>
      </w:pPr>
      <w:r w:rsidRPr="00A65840">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72061789" w14:textId="77777777" w:rsidR="003B3C72" w:rsidRPr="00A65840" w:rsidRDefault="00000000">
      <w:pPr>
        <w:pStyle w:val="a3"/>
        <w:ind w:left="569" w:firstLine="0"/>
      </w:pPr>
      <w:r w:rsidRPr="00A65840">
        <w:t>готовность</w:t>
      </w:r>
      <w:r w:rsidRPr="00A65840">
        <w:rPr>
          <w:spacing w:val="-5"/>
        </w:rPr>
        <w:t xml:space="preserve"> </w:t>
      </w:r>
      <w:r w:rsidRPr="00A65840">
        <w:t>и</w:t>
      </w:r>
      <w:r w:rsidRPr="00A65840">
        <w:rPr>
          <w:spacing w:val="-3"/>
        </w:rPr>
        <w:t xml:space="preserve"> </w:t>
      </w:r>
      <w:r w:rsidRPr="00A65840">
        <w:t>способность</w:t>
      </w:r>
      <w:r w:rsidRPr="00A65840">
        <w:rPr>
          <w:spacing w:val="-3"/>
        </w:rPr>
        <w:t xml:space="preserve"> </w:t>
      </w:r>
      <w:r w:rsidRPr="00A65840">
        <w:t>к</w:t>
      </w:r>
      <w:r w:rsidRPr="00A65840">
        <w:rPr>
          <w:spacing w:val="-3"/>
        </w:rPr>
        <w:t xml:space="preserve"> </w:t>
      </w:r>
      <w:r w:rsidRPr="00A65840">
        <w:t>образованию</w:t>
      </w:r>
      <w:r w:rsidRPr="00A65840">
        <w:rPr>
          <w:spacing w:val="-4"/>
        </w:rPr>
        <w:t xml:space="preserve"> </w:t>
      </w:r>
      <w:r w:rsidRPr="00A65840">
        <w:t>и</w:t>
      </w:r>
      <w:r w:rsidRPr="00A65840">
        <w:rPr>
          <w:spacing w:val="-3"/>
        </w:rPr>
        <w:t xml:space="preserve"> </w:t>
      </w:r>
      <w:r w:rsidRPr="00A65840">
        <w:t>самообразованию</w:t>
      </w:r>
      <w:r w:rsidRPr="00A65840">
        <w:rPr>
          <w:spacing w:val="-3"/>
        </w:rPr>
        <w:t xml:space="preserve"> </w:t>
      </w:r>
      <w:r w:rsidRPr="00A65840">
        <w:t>на</w:t>
      </w:r>
      <w:r w:rsidRPr="00A65840">
        <w:rPr>
          <w:spacing w:val="-5"/>
        </w:rPr>
        <w:t xml:space="preserve"> </w:t>
      </w:r>
      <w:r w:rsidRPr="00A65840">
        <w:t>протяжении</w:t>
      </w:r>
      <w:r w:rsidRPr="00A65840">
        <w:rPr>
          <w:spacing w:val="-3"/>
        </w:rPr>
        <w:t xml:space="preserve"> </w:t>
      </w:r>
      <w:r w:rsidRPr="00A65840">
        <w:t>всей</w:t>
      </w:r>
      <w:r w:rsidRPr="00A65840">
        <w:rPr>
          <w:spacing w:val="-3"/>
        </w:rPr>
        <w:t xml:space="preserve"> </w:t>
      </w:r>
      <w:r w:rsidRPr="00A65840">
        <w:rPr>
          <w:spacing w:val="-2"/>
        </w:rPr>
        <w:t>жизни;</w:t>
      </w:r>
    </w:p>
    <w:p w14:paraId="6EC1E1D8" w14:textId="77777777" w:rsidR="003B3C72" w:rsidRPr="00A65840" w:rsidRDefault="00000000">
      <w:pPr>
        <w:pStyle w:val="3"/>
        <w:numPr>
          <w:ilvl w:val="0"/>
          <w:numId w:val="82"/>
        </w:numPr>
        <w:tabs>
          <w:tab w:val="left" w:pos="828"/>
        </w:tabs>
        <w:spacing w:before="2"/>
        <w:ind w:left="828" w:hanging="259"/>
      </w:pPr>
      <w:r w:rsidRPr="00A65840">
        <w:t>экологического</w:t>
      </w:r>
      <w:r w:rsidRPr="00A65840">
        <w:rPr>
          <w:spacing w:val="-9"/>
        </w:rPr>
        <w:t xml:space="preserve"> </w:t>
      </w:r>
      <w:r w:rsidRPr="00A65840">
        <w:rPr>
          <w:spacing w:val="-2"/>
        </w:rPr>
        <w:t>воспитания:</w:t>
      </w:r>
    </w:p>
    <w:p w14:paraId="1F021E12" w14:textId="77777777" w:rsidR="003B3C72" w:rsidRPr="00A65840" w:rsidRDefault="00000000">
      <w:pPr>
        <w:pStyle w:val="a3"/>
        <w:ind w:right="431"/>
      </w:pPr>
      <w:r w:rsidRPr="00A65840">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2F486318" w14:textId="77777777" w:rsidR="003B3C72" w:rsidRPr="00A65840" w:rsidRDefault="00000000">
      <w:pPr>
        <w:pStyle w:val="3"/>
        <w:numPr>
          <w:ilvl w:val="0"/>
          <w:numId w:val="82"/>
        </w:numPr>
        <w:tabs>
          <w:tab w:val="left" w:pos="828"/>
        </w:tabs>
        <w:spacing w:before="3"/>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070E5F4C" w14:textId="77777777" w:rsidR="003B3C72" w:rsidRPr="00A65840" w:rsidRDefault="00000000">
      <w:pPr>
        <w:pStyle w:val="a3"/>
        <w:ind w:right="426"/>
      </w:pPr>
      <w:r w:rsidRPr="00A65840">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4D6A9657" w14:textId="77777777" w:rsidR="003B3C72" w:rsidRPr="00A65840" w:rsidRDefault="00000000">
      <w:pPr>
        <w:pStyle w:val="a3"/>
        <w:ind w:right="433"/>
      </w:pPr>
      <w:r w:rsidRPr="00A65840">
        <w:t>осознание ценности научной деятельности, готовность осуществлять проектную и исследовательскую деятельность индивидуально и в группе.</w:t>
      </w:r>
    </w:p>
    <w:p w14:paraId="0D165622" w14:textId="77777777" w:rsidR="003B3C72" w:rsidRPr="00A65840" w:rsidRDefault="00000000">
      <w:pPr>
        <w:pStyle w:val="a3"/>
        <w:ind w:right="427"/>
      </w:pPr>
      <w:r w:rsidRPr="00A65840">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A65840">
        <w:rPr>
          <w:spacing w:val="-2"/>
        </w:rPr>
        <w:t>сформированность:</w:t>
      </w:r>
    </w:p>
    <w:p w14:paraId="2CF3179E" w14:textId="77777777" w:rsidR="003B3C72" w:rsidRPr="00A65840" w:rsidRDefault="00000000">
      <w:pPr>
        <w:pStyle w:val="a3"/>
        <w:ind w:right="424"/>
      </w:pPr>
      <w:r w:rsidRPr="00A65840">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4DDC3E5" w14:textId="77777777" w:rsidR="003B3C72" w:rsidRPr="00A65840" w:rsidRDefault="00000000">
      <w:pPr>
        <w:pStyle w:val="a3"/>
        <w:ind w:right="430"/>
      </w:pPr>
      <w:r w:rsidRPr="00A6584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AB0E435" w14:textId="77777777" w:rsidR="003B3C72" w:rsidRPr="00A65840" w:rsidRDefault="00000000">
      <w:pPr>
        <w:pStyle w:val="a3"/>
        <w:ind w:right="431"/>
      </w:pPr>
      <w:r w:rsidRPr="00A65840">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F2FB20C" w14:textId="77777777" w:rsidR="003B3C72" w:rsidRPr="00A65840" w:rsidRDefault="00000000">
      <w:pPr>
        <w:pStyle w:val="a3"/>
        <w:ind w:right="423"/>
      </w:pPr>
      <w:r w:rsidRPr="00A65840">
        <w:t>социальных навыков, включающих способность выстраивать отношения с другими людьми, заботиться, проявлять интерес и разрешать конфликты.</w:t>
      </w:r>
    </w:p>
    <w:p w14:paraId="63CE6CAB" w14:textId="77777777" w:rsidR="003B3C72" w:rsidRPr="00A65840" w:rsidRDefault="00000000">
      <w:pPr>
        <w:spacing w:before="3"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012BD522" w14:textId="77777777" w:rsidR="003B3C72" w:rsidRPr="00A65840" w:rsidRDefault="00000000">
      <w:pPr>
        <w:pStyle w:val="a3"/>
        <w:ind w:right="421"/>
      </w:pPr>
      <w:r w:rsidRPr="00A65840">
        <w:t>В</w:t>
      </w:r>
      <w:r w:rsidRPr="00A65840">
        <w:rPr>
          <w:spacing w:val="-8"/>
        </w:rPr>
        <w:t xml:space="preserve"> </w:t>
      </w:r>
      <w:r w:rsidRPr="00A65840">
        <w:t>результате</w:t>
      </w:r>
      <w:r w:rsidRPr="00A65840">
        <w:rPr>
          <w:spacing w:val="-6"/>
        </w:rPr>
        <w:t xml:space="preserve"> </w:t>
      </w:r>
      <w:r w:rsidRPr="00A65840">
        <w:t>изучения</w:t>
      </w:r>
      <w:r w:rsidRPr="00A65840">
        <w:rPr>
          <w:spacing w:val="-6"/>
        </w:rPr>
        <w:t xml:space="preserve"> </w:t>
      </w:r>
      <w:r w:rsidRPr="00A65840">
        <w:t>информатики</w:t>
      </w:r>
      <w:r w:rsidRPr="00A65840">
        <w:rPr>
          <w:spacing w:val="-7"/>
        </w:rPr>
        <w:t xml:space="preserve"> </w:t>
      </w:r>
      <w:r w:rsidRPr="00A65840">
        <w:t>на</w:t>
      </w:r>
      <w:r w:rsidRPr="00A65840">
        <w:rPr>
          <w:spacing w:val="-5"/>
        </w:rPr>
        <w:t xml:space="preserve"> </w:t>
      </w:r>
      <w:r w:rsidRPr="00A65840">
        <w:t>уровне</w:t>
      </w:r>
      <w:r w:rsidRPr="00A65840">
        <w:rPr>
          <w:spacing w:val="-5"/>
        </w:rPr>
        <w:t xml:space="preserve"> </w:t>
      </w:r>
      <w:r w:rsidRPr="00A65840">
        <w:t>среднего</w:t>
      </w:r>
      <w:r w:rsidRPr="00A65840">
        <w:rPr>
          <w:spacing w:val="-6"/>
        </w:rPr>
        <w:t xml:space="preserve"> </w:t>
      </w:r>
      <w:r w:rsidRPr="00A65840">
        <w:t>общего</w:t>
      </w:r>
      <w:r w:rsidRPr="00A65840">
        <w:rPr>
          <w:spacing w:val="-6"/>
        </w:rPr>
        <w:t xml:space="preserve"> </w:t>
      </w:r>
      <w:r w:rsidRPr="00A65840">
        <w:t>образования</w:t>
      </w:r>
      <w:r w:rsidRPr="00A65840">
        <w:rPr>
          <w:spacing w:val="-4"/>
        </w:rPr>
        <w:t xml:space="preserve"> </w:t>
      </w:r>
      <w:r w:rsidRPr="00A65840">
        <w:t>у</w:t>
      </w:r>
      <w:r w:rsidRPr="00A65840">
        <w:rPr>
          <w:spacing w:val="-13"/>
        </w:rPr>
        <w:t xml:space="preserve"> </w:t>
      </w:r>
      <w:r w:rsidRPr="00A65840">
        <w:t xml:space="preserve">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A65840">
        <w:rPr>
          <w:spacing w:val="-2"/>
        </w:rPr>
        <w:t>деятельность.</w:t>
      </w:r>
    </w:p>
    <w:p w14:paraId="099C3A3E" w14:textId="77777777" w:rsidR="003B3C72" w:rsidRPr="00A65840" w:rsidRDefault="00000000">
      <w:pPr>
        <w:pStyle w:val="3"/>
        <w:spacing w:before="3" w:line="240" w:lineRule="auto"/>
      </w:pPr>
      <w:r w:rsidRPr="00A65840">
        <w:t>Познавательные</w:t>
      </w:r>
      <w:r w:rsidRPr="00A65840">
        <w:rPr>
          <w:spacing w:val="-10"/>
        </w:rPr>
        <w:t xml:space="preserve"> </w:t>
      </w:r>
      <w:r w:rsidRPr="00A65840">
        <w:t>универсальные</w:t>
      </w:r>
      <w:r w:rsidRPr="00A65840">
        <w:rPr>
          <w:spacing w:val="-9"/>
        </w:rPr>
        <w:t xml:space="preserve"> </w:t>
      </w:r>
      <w:r w:rsidRPr="00A65840">
        <w:t>учебные</w:t>
      </w:r>
      <w:r w:rsidRPr="00A65840">
        <w:rPr>
          <w:spacing w:val="-9"/>
        </w:rPr>
        <w:t xml:space="preserve"> </w:t>
      </w:r>
      <w:r w:rsidRPr="00A65840">
        <w:rPr>
          <w:spacing w:val="-2"/>
        </w:rPr>
        <w:t>действия</w:t>
      </w:r>
    </w:p>
    <w:p w14:paraId="49731B8A" w14:textId="77777777" w:rsidR="003B3C72" w:rsidRPr="00A65840" w:rsidRDefault="00000000">
      <w:pPr>
        <w:pStyle w:val="a5"/>
        <w:numPr>
          <w:ilvl w:val="0"/>
          <w:numId w:val="81"/>
        </w:numPr>
        <w:tabs>
          <w:tab w:val="left" w:pos="828"/>
        </w:tabs>
        <w:spacing w:before="1" w:line="274" w:lineRule="exact"/>
        <w:ind w:left="828" w:hanging="259"/>
        <w:rPr>
          <w:b/>
          <w:sz w:val="24"/>
        </w:rPr>
      </w:pPr>
      <w:r w:rsidRPr="00A65840">
        <w:rPr>
          <w:b/>
          <w:sz w:val="24"/>
        </w:rPr>
        <w:t>базовые</w:t>
      </w:r>
      <w:r w:rsidRPr="00A65840">
        <w:rPr>
          <w:b/>
          <w:spacing w:val="-5"/>
          <w:sz w:val="24"/>
        </w:rPr>
        <w:t xml:space="preserve"> </w:t>
      </w:r>
      <w:r w:rsidRPr="00A65840">
        <w:rPr>
          <w:b/>
          <w:sz w:val="24"/>
        </w:rPr>
        <w:t>логические</w:t>
      </w:r>
      <w:r w:rsidRPr="00A65840">
        <w:rPr>
          <w:b/>
          <w:spacing w:val="-1"/>
          <w:sz w:val="24"/>
        </w:rPr>
        <w:t xml:space="preserve"> </w:t>
      </w:r>
      <w:r w:rsidRPr="00A65840">
        <w:rPr>
          <w:b/>
          <w:spacing w:val="-2"/>
          <w:sz w:val="24"/>
        </w:rPr>
        <w:t>действия:</w:t>
      </w:r>
    </w:p>
    <w:p w14:paraId="5FF45941" w14:textId="77777777" w:rsidR="003B3C72" w:rsidRPr="00A65840" w:rsidRDefault="00000000">
      <w:pPr>
        <w:pStyle w:val="a3"/>
        <w:ind w:left="569" w:right="430" w:firstLine="0"/>
      </w:pPr>
      <w:r w:rsidRPr="00A65840">
        <w:t>самостоятельно формулировать и актуализировать проблему, рассматривать её всесторонне; устанавливать</w:t>
      </w:r>
      <w:r w:rsidRPr="00A65840">
        <w:rPr>
          <w:spacing w:val="80"/>
        </w:rPr>
        <w:t xml:space="preserve"> </w:t>
      </w:r>
      <w:r w:rsidRPr="00A65840">
        <w:t>существенный</w:t>
      </w:r>
      <w:r w:rsidRPr="00A65840">
        <w:rPr>
          <w:spacing w:val="80"/>
        </w:rPr>
        <w:t xml:space="preserve"> </w:t>
      </w:r>
      <w:r w:rsidRPr="00A65840">
        <w:t>признак</w:t>
      </w:r>
      <w:r w:rsidRPr="00A65840">
        <w:rPr>
          <w:spacing w:val="80"/>
        </w:rPr>
        <w:t xml:space="preserve"> </w:t>
      </w:r>
      <w:r w:rsidRPr="00A65840">
        <w:t>или</w:t>
      </w:r>
      <w:r w:rsidRPr="00A65840">
        <w:rPr>
          <w:spacing w:val="80"/>
        </w:rPr>
        <w:t xml:space="preserve"> </w:t>
      </w:r>
      <w:r w:rsidRPr="00A65840">
        <w:t>основания</w:t>
      </w:r>
      <w:r w:rsidRPr="00A65840">
        <w:rPr>
          <w:spacing w:val="80"/>
        </w:rPr>
        <w:t xml:space="preserve"> </w:t>
      </w:r>
      <w:r w:rsidRPr="00A65840">
        <w:t>для</w:t>
      </w:r>
      <w:r w:rsidRPr="00A65840">
        <w:rPr>
          <w:spacing w:val="80"/>
        </w:rPr>
        <w:t xml:space="preserve"> </w:t>
      </w:r>
      <w:r w:rsidRPr="00A65840">
        <w:t>сравнения,</w:t>
      </w:r>
      <w:r w:rsidRPr="00A65840">
        <w:rPr>
          <w:spacing w:val="80"/>
        </w:rPr>
        <w:t xml:space="preserve"> </w:t>
      </w:r>
      <w:r w:rsidRPr="00A65840">
        <w:t>классификации</w:t>
      </w:r>
      <w:r w:rsidRPr="00A65840">
        <w:rPr>
          <w:spacing w:val="80"/>
        </w:rPr>
        <w:t xml:space="preserve"> </w:t>
      </w:r>
      <w:r w:rsidRPr="00A65840">
        <w:t>и</w:t>
      </w:r>
    </w:p>
    <w:p w14:paraId="3C110C26" w14:textId="77777777" w:rsidR="003B3C72" w:rsidRPr="00A65840" w:rsidRDefault="00000000">
      <w:pPr>
        <w:pStyle w:val="a3"/>
        <w:ind w:firstLine="0"/>
        <w:jc w:val="left"/>
      </w:pPr>
      <w:r w:rsidRPr="00A65840">
        <w:rPr>
          <w:spacing w:val="-2"/>
        </w:rPr>
        <w:t>обобщения;</w:t>
      </w:r>
    </w:p>
    <w:p w14:paraId="750BD91B" w14:textId="77777777" w:rsidR="003B3C72" w:rsidRPr="00A65840" w:rsidRDefault="00000000">
      <w:pPr>
        <w:pStyle w:val="a3"/>
        <w:ind w:left="569" w:right="1153" w:firstLine="0"/>
        <w:jc w:val="left"/>
      </w:pPr>
      <w:r w:rsidRPr="00A65840">
        <w:t>определять</w:t>
      </w:r>
      <w:r w:rsidRPr="00A65840">
        <w:rPr>
          <w:spacing w:val="-5"/>
        </w:rPr>
        <w:t xml:space="preserve"> </w:t>
      </w:r>
      <w:r w:rsidRPr="00A65840">
        <w:t>цели</w:t>
      </w:r>
      <w:r w:rsidRPr="00A65840">
        <w:rPr>
          <w:spacing w:val="-4"/>
        </w:rPr>
        <w:t xml:space="preserve"> </w:t>
      </w:r>
      <w:r w:rsidRPr="00A65840">
        <w:t>деятельности,</w:t>
      </w:r>
      <w:r w:rsidRPr="00A65840">
        <w:rPr>
          <w:spacing w:val="-8"/>
        </w:rPr>
        <w:t xml:space="preserve"> </w:t>
      </w:r>
      <w:r w:rsidRPr="00A65840">
        <w:t>задавать</w:t>
      </w:r>
      <w:r w:rsidRPr="00A65840">
        <w:rPr>
          <w:spacing w:val="-4"/>
        </w:rPr>
        <w:t xml:space="preserve"> </w:t>
      </w:r>
      <w:r w:rsidRPr="00A65840">
        <w:t>параметры</w:t>
      </w:r>
      <w:r w:rsidRPr="00A65840">
        <w:rPr>
          <w:spacing w:val="-5"/>
        </w:rPr>
        <w:t xml:space="preserve"> </w:t>
      </w:r>
      <w:r w:rsidRPr="00A65840">
        <w:t>и</w:t>
      </w:r>
      <w:r w:rsidRPr="00A65840">
        <w:rPr>
          <w:spacing w:val="-1"/>
        </w:rPr>
        <w:t xml:space="preserve"> </w:t>
      </w:r>
      <w:r w:rsidRPr="00A65840">
        <w:t>критерии</w:t>
      </w:r>
      <w:r w:rsidRPr="00A65840">
        <w:rPr>
          <w:spacing w:val="-5"/>
        </w:rPr>
        <w:t xml:space="preserve"> </w:t>
      </w:r>
      <w:r w:rsidRPr="00A65840">
        <w:t>их</w:t>
      </w:r>
      <w:r w:rsidRPr="00A65840">
        <w:rPr>
          <w:spacing w:val="-6"/>
        </w:rPr>
        <w:t xml:space="preserve"> </w:t>
      </w:r>
      <w:r w:rsidRPr="00A65840">
        <w:t>достижения; выявлять закономерности и противоречия в рассматриваемых явлениях;</w:t>
      </w:r>
    </w:p>
    <w:p w14:paraId="6294CFB3"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01F0FFA4" w14:textId="77777777" w:rsidR="003B3C72" w:rsidRPr="00A65840" w:rsidRDefault="00000000">
      <w:pPr>
        <w:pStyle w:val="a3"/>
        <w:spacing w:before="66"/>
        <w:jc w:val="left"/>
      </w:pPr>
      <w:r w:rsidRPr="00A65840">
        <w:lastRenderedPageBreak/>
        <w:t>разрабатывать</w:t>
      </w:r>
      <w:r w:rsidRPr="00A65840">
        <w:rPr>
          <w:spacing w:val="80"/>
        </w:rPr>
        <w:t xml:space="preserve"> </w:t>
      </w:r>
      <w:r w:rsidRPr="00A65840">
        <w:t>план</w:t>
      </w:r>
      <w:r w:rsidRPr="00A65840">
        <w:rPr>
          <w:spacing w:val="80"/>
        </w:rPr>
        <w:t xml:space="preserve"> </w:t>
      </w:r>
      <w:r w:rsidRPr="00A65840">
        <w:t>решения</w:t>
      </w:r>
      <w:r w:rsidRPr="00A65840">
        <w:rPr>
          <w:spacing w:val="80"/>
        </w:rPr>
        <w:t xml:space="preserve"> </w:t>
      </w:r>
      <w:r w:rsidRPr="00A65840">
        <w:t>проблемы</w:t>
      </w:r>
      <w:r w:rsidRPr="00A65840">
        <w:rPr>
          <w:spacing w:val="80"/>
        </w:rPr>
        <w:t xml:space="preserve"> </w:t>
      </w:r>
      <w:r w:rsidRPr="00A65840">
        <w:t>с</w:t>
      </w:r>
      <w:r w:rsidRPr="00A65840">
        <w:rPr>
          <w:spacing w:val="80"/>
        </w:rPr>
        <w:t xml:space="preserve"> </w:t>
      </w:r>
      <w:r w:rsidRPr="00A65840">
        <w:t>учётом</w:t>
      </w:r>
      <w:r w:rsidRPr="00A65840">
        <w:rPr>
          <w:spacing w:val="80"/>
        </w:rPr>
        <w:t xml:space="preserve"> </w:t>
      </w:r>
      <w:r w:rsidRPr="00A65840">
        <w:t>анализа</w:t>
      </w:r>
      <w:r w:rsidRPr="00A65840">
        <w:rPr>
          <w:spacing w:val="80"/>
        </w:rPr>
        <w:t xml:space="preserve"> </w:t>
      </w:r>
      <w:r w:rsidRPr="00A65840">
        <w:t>имеющихся</w:t>
      </w:r>
      <w:r w:rsidRPr="00A65840">
        <w:rPr>
          <w:spacing w:val="80"/>
        </w:rPr>
        <w:t xml:space="preserve"> </w:t>
      </w:r>
      <w:r w:rsidRPr="00A65840">
        <w:t>материальных</w:t>
      </w:r>
      <w:r w:rsidRPr="00A65840">
        <w:rPr>
          <w:spacing w:val="80"/>
        </w:rPr>
        <w:t xml:space="preserve"> </w:t>
      </w:r>
      <w:r w:rsidRPr="00A65840">
        <w:t>и нематериальных ресурсов;</w:t>
      </w:r>
    </w:p>
    <w:p w14:paraId="158BE27D" w14:textId="77777777" w:rsidR="003B3C72" w:rsidRPr="00A65840" w:rsidRDefault="00000000">
      <w:pPr>
        <w:pStyle w:val="a3"/>
        <w:jc w:val="left"/>
      </w:pPr>
      <w:r w:rsidRPr="00A65840">
        <w:t>вносить</w:t>
      </w:r>
      <w:r w:rsidRPr="00A65840">
        <w:rPr>
          <w:spacing w:val="34"/>
        </w:rPr>
        <w:t xml:space="preserve"> </w:t>
      </w:r>
      <w:r w:rsidRPr="00A65840">
        <w:t>коррективы</w:t>
      </w:r>
      <w:r w:rsidRPr="00A65840">
        <w:rPr>
          <w:spacing w:val="31"/>
        </w:rPr>
        <w:t xml:space="preserve"> </w:t>
      </w:r>
      <w:r w:rsidRPr="00A65840">
        <w:t>в</w:t>
      </w:r>
      <w:r w:rsidRPr="00A65840">
        <w:rPr>
          <w:spacing w:val="32"/>
        </w:rPr>
        <w:t xml:space="preserve"> </w:t>
      </w:r>
      <w:r w:rsidRPr="00A65840">
        <w:t>деятельность,</w:t>
      </w:r>
      <w:r w:rsidRPr="00A65840">
        <w:rPr>
          <w:spacing w:val="32"/>
        </w:rPr>
        <w:t xml:space="preserve"> </w:t>
      </w:r>
      <w:r w:rsidRPr="00A65840">
        <w:t>оценивать</w:t>
      </w:r>
      <w:r w:rsidRPr="00A65840">
        <w:rPr>
          <w:spacing w:val="34"/>
        </w:rPr>
        <w:t xml:space="preserve"> </w:t>
      </w:r>
      <w:r w:rsidRPr="00A65840">
        <w:t>соответствие</w:t>
      </w:r>
      <w:r w:rsidRPr="00A65840">
        <w:rPr>
          <w:spacing w:val="31"/>
        </w:rPr>
        <w:t xml:space="preserve"> </w:t>
      </w:r>
      <w:r w:rsidRPr="00A65840">
        <w:t>результатов</w:t>
      </w:r>
      <w:r w:rsidRPr="00A65840">
        <w:rPr>
          <w:spacing w:val="32"/>
        </w:rPr>
        <w:t xml:space="preserve"> </w:t>
      </w:r>
      <w:r w:rsidRPr="00A65840">
        <w:t>целям,</w:t>
      </w:r>
      <w:r w:rsidRPr="00A65840">
        <w:rPr>
          <w:spacing w:val="32"/>
        </w:rPr>
        <w:t xml:space="preserve"> </w:t>
      </w:r>
      <w:r w:rsidRPr="00A65840">
        <w:t>оценивать риски последствий деятельности;</w:t>
      </w:r>
    </w:p>
    <w:p w14:paraId="327C99D3" w14:textId="77777777" w:rsidR="003B3C72" w:rsidRPr="00A65840" w:rsidRDefault="00000000">
      <w:pPr>
        <w:pStyle w:val="a3"/>
        <w:spacing w:before="1"/>
        <w:jc w:val="left"/>
      </w:pPr>
      <w:r w:rsidRPr="00A65840">
        <w:t>координировать</w:t>
      </w:r>
      <w:r w:rsidRPr="00A65840">
        <w:rPr>
          <w:spacing w:val="-15"/>
        </w:rPr>
        <w:t xml:space="preserve"> </w:t>
      </w:r>
      <w:r w:rsidRPr="00A65840">
        <w:t>и</w:t>
      </w:r>
      <w:r w:rsidRPr="00A65840">
        <w:rPr>
          <w:spacing w:val="-15"/>
        </w:rPr>
        <w:t xml:space="preserve"> </w:t>
      </w:r>
      <w:r w:rsidRPr="00A65840">
        <w:t>выполнять</w:t>
      </w:r>
      <w:r w:rsidRPr="00A65840">
        <w:rPr>
          <w:spacing w:val="-15"/>
        </w:rPr>
        <w:t xml:space="preserve"> </w:t>
      </w:r>
      <w:r w:rsidRPr="00A65840">
        <w:t>работу</w:t>
      </w:r>
      <w:r w:rsidRPr="00A65840">
        <w:rPr>
          <w:spacing w:val="-17"/>
        </w:rPr>
        <w:t xml:space="preserve"> </w:t>
      </w:r>
      <w:r w:rsidRPr="00A65840">
        <w:t>в</w:t>
      </w:r>
      <w:r w:rsidRPr="00A65840">
        <w:rPr>
          <w:spacing w:val="-11"/>
        </w:rPr>
        <w:t xml:space="preserve"> </w:t>
      </w:r>
      <w:r w:rsidRPr="00A65840">
        <w:t>условиях</w:t>
      </w:r>
      <w:r w:rsidRPr="00A65840">
        <w:rPr>
          <w:spacing w:val="-13"/>
        </w:rPr>
        <w:t xml:space="preserve"> </w:t>
      </w:r>
      <w:r w:rsidRPr="00A65840">
        <w:t>реального,</w:t>
      </w:r>
      <w:r w:rsidRPr="00A65840">
        <w:rPr>
          <w:spacing w:val="-15"/>
        </w:rPr>
        <w:t xml:space="preserve"> </w:t>
      </w:r>
      <w:r w:rsidRPr="00A65840">
        <w:t>виртуального</w:t>
      </w:r>
      <w:r w:rsidRPr="00A65840">
        <w:rPr>
          <w:spacing w:val="-15"/>
        </w:rPr>
        <w:t xml:space="preserve"> </w:t>
      </w:r>
      <w:r w:rsidRPr="00A65840">
        <w:t>и</w:t>
      </w:r>
      <w:r w:rsidRPr="00A65840">
        <w:rPr>
          <w:spacing w:val="-14"/>
        </w:rPr>
        <w:t xml:space="preserve"> </w:t>
      </w:r>
      <w:r w:rsidRPr="00A65840">
        <w:t xml:space="preserve">комбинированного </w:t>
      </w:r>
      <w:r w:rsidRPr="00A65840">
        <w:rPr>
          <w:spacing w:val="-2"/>
        </w:rPr>
        <w:t>взаимодействия;</w:t>
      </w:r>
    </w:p>
    <w:p w14:paraId="7125F7E9" w14:textId="77777777" w:rsidR="003B3C72" w:rsidRPr="00A65840" w:rsidRDefault="00000000">
      <w:pPr>
        <w:pStyle w:val="a3"/>
        <w:ind w:left="569" w:firstLine="0"/>
        <w:jc w:val="left"/>
      </w:pPr>
      <w:r w:rsidRPr="00A65840">
        <w:t>развивать</w:t>
      </w:r>
      <w:r w:rsidRPr="00A65840">
        <w:rPr>
          <w:spacing w:val="-5"/>
        </w:rPr>
        <w:t xml:space="preserve"> </w:t>
      </w:r>
      <w:r w:rsidRPr="00A65840">
        <w:t>креативное</w:t>
      </w:r>
      <w:r w:rsidRPr="00A65840">
        <w:rPr>
          <w:spacing w:val="-5"/>
        </w:rPr>
        <w:t xml:space="preserve"> </w:t>
      </w:r>
      <w:r w:rsidRPr="00A65840">
        <w:t>мышление</w:t>
      </w:r>
      <w:r w:rsidRPr="00A65840">
        <w:rPr>
          <w:spacing w:val="-5"/>
        </w:rPr>
        <w:t xml:space="preserve"> </w:t>
      </w:r>
      <w:r w:rsidRPr="00A65840">
        <w:t>при</w:t>
      </w:r>
      <w:r w:rsidRPr="00A65840">
        <w:rPr>
          <w:spacing w:val="-4"/>
        </w:rPr>
        <w:t xml:space="preserve"> </w:t>
      </w:r>
      <w:r w:rsidRPr="00A65840">
        <w:t>решении</w:t>
      </w:r>
      <w:r w:rsidRPr="00A65840">
        <w:rPr>
          <w:spacing w:val="-6"/>
        </w:rPr>
        <w:t xml:space="preserve"> </w:t>
      </w:r>
      <w:r w:rsidRPr="00A65840">
        <w:t>жизненных</w:t>
      </w:r>
      <w:r w:rsidRPr="00A65840">
        <w:rPr>
          <w:spacing w:val="-1"/>
        </w:rPr>
        <w:t xml:space="preserve"> </w:t>
      </w:r>
      <w:r w:rsidRPr="00A65840">
        <w:rPr>
          <w:spacing w:val="-2"/>
        </w:rPr>
        <w:t>проблем.</w:t>
      </w:r>
    </w:p>
    <w:p w14:paraId="58A491B1" w14:textId="77777777" w:rsidR="003B3C72" w:rsidRPr="00A65840" w:rsidRDefault="00000000">
      <w:pPr>
        <w:pStyle w:val="3"/>
        <w:numPr>
          <w:ilvl w:val="0"/>
          <w:numId w:val="81"/>
        </w:numPr>
        <w:tabs>
          <w:tab w:val="left" w:pos="828"/>
        </w:tabs>
        <w:spacing w:before="4"/>
        <w:ind w:left="828" w:hanging="259"/>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p>
    <w:p w14:paraId="3C760A71" w14:textId="77777777" w:rsidR="003B3C72" w:rsidRPr="00A65840" w:rsidRDefault="00000000">
      <w:pPr>
        <w:pStyle w:val="a3"/>
        <w:ind w:right="425"/>
      </w:pPr>
      <w:r w:rsidRPr="00A65840">
        <w:t>владеть навыками учебно-исследовательской и проектной деятельности, навыками разрешения</w:t>
      </w:r>
      <w:r w:rsidRPr="00A65840">
        <w:rPr>
          <w:spacing w:val="-15"/>
        </w:rPr>
        <w:t xml:space="preserve"> </w:t>
      </w:r>
      <w:r w:rsidRPr="00A65840">
        <w:t>проблем,</w:t>
      </w:r>
      <w:r w:rsidRPr="00A65840">
        <w:rPr>
          <w:spacing w:val="-15"/>
        </w:rPr>
        <w:t xml:space="preserve"> </w:t>
      </w:r>
      <w:r w:rsidRPr="00A65840">
        <w:t>способностью</w:t>
      </w:r>
      <w:r w:rsidRPr="00A65840">
        <w:rPr>
          <w:spacing w:val="-15"/>
        </w:rPr>
        <w:t xml:space="preserve"> </w:t>
      </w:r>
      <w:r w:rsidRPr="00A65840">
        <w:t>и</w:t>
      </w:r>
      <w:r w:rsidRPr="00A65840">
        <w:rPr>
          <w:spacing w:val="-12"/>
        </w:rPr>
        <w:t xml:space="preserve"> </w:t>
      </w:r>
      <w:r w:rsidRPr="00A65840">
        <w:t>готовностью</w:t>
      </w:r>
      <w:r w:rsidRPr="00A65840">
        <w:rPr>
          <w:spacing w:val="-13"/>
        </w:rPr>
        <w:t xml:space="preserve"> </w:t>
      </w:r>
      <w:r w:rsidRPr="00A65840">
        <w:t>к</w:t>
      </w:r>
      <w:r w:rsidRPr="00A65840">
        <w:rPr>
          <w:spacing w:val="-12"/>
        </w:rPr>
        <w:t xml:space="preserve"> </w:t>
      </w:r>
      <w:r w:rsidRPr="00A65840">
        <w:t>самостоятельному</w:t>
      </w:r>
      <w:r w:rsidRPr="00A65840">
        <w:rPr>
          <w:spacing w:val="-15"/>
        </w:rPr>
        <w:t xml:space="preserve"> </w:t>
      </w:r>
      <w:r w:rsidRPr="00A65840">
        <w:t>поиску</w:t>
      </w:r>
      <w:r w:rsidRPr="00A65840">
        <w:rPr>
          <w:spacing w:val="-15"/>
        </w:rPr>
        <w:t xml:space="preserve"> </w:t>
      </w:r>
      <w:r w:rsidRPr="00A65840">
        <w:t>методов</w:t>
      </w:r>
      <w:r w:rsidRPr="00A65840">
        <w:rPr>
          <w:spacing w:val="-14"/>
        </w:rPr>
        <w:t xml:space="preserve"> </w:t>
      </w:r>
      <w:r w:rsidRPr="00A65840">
        <w:t>решения практических задач, применению различных методов познания;</w:t>
      </w:r>
    </w:p>
    <w:p w14:paraId="177B7469" w14:textId="77777777" w:rsidR="003B3C72" w:rsidRPr="00A65840" w:rsidRDefault="00000000">
      <w:pPr>
        <w:pStyle w:val="a3"/>
        <w:ind w:right="427"/>
      </w:pPr>
      <w:r w:rsidRPr="00A65840">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62D8E13" w14:textId="77777777" w:rsidR="003B3C72" w:rsidRPr="00A65840" w:rsidRDefault="00000000">
      <w:pPr>
        <w:pStyle w:val="a3"/>
        <w:ind w:right="431"/>
      </w:pPr>
      <w:r w:rsidRPr="00A65840">
        <w:t>формирование научного типа мышления, владение научной терминологией, ключевыми понятиями и методами;</w:t>
      </w:r>
    </w:p>
    <w:p w14:paraId="4CB05601" w14:textId="77777777" w:rsidR="003B3C72" w:rsidRPr="00A65840" w:rsidRDefault="00000000">
      <w:pPr>
        <w:pStyle w:val="a3"/>
        <w:ind w:right="430"/>
      </w:pPr>
      <w:r w:rsidRPr="00A65840">
        <w:t xml:space="preserve">ставить и формулировать собственные задачи в образовательной деятельности и жизненных </w:t>
      </w:r>
      <w:r w:rsidRPr="00A65840">
        <w:rPr>
          <w:spacing w:val="-2"/>
        </w:rPr>
        <w:t>ситуациях;</w:t>
      </w:r>
    </w:p>
    <w:p w14:paraId="23E03BCE" w14:textId="77777777" w:rsidR="003B3C72" w:rsidRPr="00A65840" w:rsidRDefault="00000000">
      <w:pPr>
        <w:pStyle w:val="a3"/>
        <w:ind w:right="425"/>
      </w:pPr>
      <w:r w:rsidRPr="00A65840">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C6326B3" w14:textId="77777777" w:rsidR="003B3C72" w:rsidRPr="00A65840" w:rsidRDefault="00000000">
      <w:pPr>
        <w:pStyle w:val="a3"/>
        <w:ind w:right="430"/>
      </w:pPr>
      <w:r w:rsidRPr="00A65840">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2D08B34" w14:textId="77777777" w:rsidR="003B3C72" w:rsidRPr="00A65840" w:rsidRDefault="00000000">
      <w:pPr>
        <w:pStyle w:val="a3"/>
        <w:ind w:left="569" w:firstLine="0"/>
      </w:pPr>
      <w:r w:rsidRPr="00A65840">
        <w:t>давать</w:t>
      </w:r>
      <w:r w:rsidRPr="00A65840">
        <w:rPr>
          <w:spacing w:val="-5"/>
        </w:rPr>
        <w:t xml:space="preserve"> </w:t>
      </w:r>
      <w:r w:rsidRPr="00A65840">
        <w:t>оценку</w:t>
      </w:r>
      <w:r w:rsidRPr="00A65840">
        <w:rPr>
          <w:spacing w:val="-11"/>
        </w:rPr>
        <w:t xml:space="preserve"> </w:t>
      </w:r>
      <w:r w:rsidRPr="00A65840">
        <w:t>новым</w:t>
      </w:r>
      <w:r w:rsidRPr="00A65840">
        <w:rPr>
          <w:spacing w:val="-2"/>
        </w:rPr>
        <w:t xml:space="preserve"> </w:t>
      </w:r>
      <w:r w:rsidRPr="00A65840">
        <w:t>ситуациям,</w:t>
      </w:r>
      <w:r w:rsidRPr="00A65840">
        <w:rPr>
          <w:spacing w:val="-4"/>
        </w:rPr>
        <w:t xml:space="preserve"> </w:t>
      </w:r>
      <w:r w:rsidRPr="00A65840">
        <w:t>оценивать</w:t>
      </w:r>
      <w:r w:rsidRPr="00A65840">
        <w:rPr>
          <w:spacing w:val="-4"/>
        </w:rPr>
        <w:t xml:space="preserve"> </w:t>
      </w:r>
      <w:r w:rsidRPr="00A65840">
        <w:t>приобретённый</w:t>
      </w:r>
      <w:r w:rsidRPr="00A65840">
        <w:rPr>
          <w:spacing w:val="-3"/>
        </w:rPr>
        <w:t xml:space="preserve"> </w:t>
      </w:r>
      <w:r w:rsidRPr="00A65840">
        <w:rPr>
          <w:spacing w:val="-2"/>
        </w:rPr>
        <w:t>опыт;</w:t>
      </w:r>
    </w:p>
    <w:p w14:paraId="05790C35" w14:textId="77777777" w:rsidR="003B3C72" w:rsidRPr="00A65840" w:rsidRDefault="00000000">
      <w:pPr>
        <w:pStyle w:val="a3"/>
        <w:ind w:right="431"/>
      </w:pPr>
      <w:r w:rsidRPr="00A65840">
        <w:t>осуществлять целенаправленный поиск переноса средств и способов действия в профессиональную среду;</w:t>
      </w:r>
    </w:p>
    <w:p w14:paraId="0FD5F738" w14:textId="77777777" w:rsidR="003B3C72" w:rsidRPr="00A65840" w:rsidRDefault="00000000">
      <w:pPr>
        <w:pStyle w:val="a3"/>
        <w:ind w:left="569" w:right="1559" w:firstLine="0"/>
      </w:pPr>
      <w:r w:rsidRPr="00A65840">
        <w:t>переносить</w:t>
      </w:r>
      <w:r w:rsidRPr="00A65840">
        <w:rPr>
          <w:spacing w:val="-5"/>
        </w:rPr>
        <w:t xml:space="preserve"> </w:t>
      </w:r>
      <w:r w:rsidRPr="00A65840">
        <w:t>знания</w:t>
      </w:r>
      <w:r w:rsidRPr="00A65840">
        <w:rPr>
          <w:spacing w:val="-6"/>
        </w:rPr>
        <w:t xml:space="preserve"> </w:t>
      </w:r>
      <w:r w:rsidRPr="00A65840">
        <w:t>в</w:t>
      </w:r>
      <w:r w:rsidRPr="00A65840">
        <w:rPr>
          <w:spacing w:val="-7"/>
        </w:rPr>
        <w:t xml:space="preserve"> </w:t>
      </w:r>
      <w:r w:rsidRPr="00A65840">
        <w:t>познавательную</w:t>
      </w:r>
      <w:r w:rsidRPr="00A65840">
        <w:rPr>
          <w:spacing w:val="-6"/>
        </w:rPr>
        <w:t xml:space="preserve"> </w:t>
      </w:r>
      <w:r w:rsidRPr="00A65840">
        <w:t>и</w:t>
      </w:r>
      <w:r w:rsidRPr="00A65840">
        <w:rPr>
          <w:spacing w:val="-6"/>
        </w:rPr>
        <w:t xml:space="preserve"> </w:t>
      </w:r>
      <w:r w:rsidRPr="00A65840">
        <w:t>практическую</w:t>
      </w:r>
      <w:r w:rsidRPr="00A65840">
        <w:rPr>
          <w:spacing w:val="-6"/>
        </w:rPr>
        <w:t xml:space="preserve"> </w:t>
      </w:r>
      <w:r w:rsidRPr="00A65840">
        <w:t>области</w:t>
      </w:r>
      <w:r w:rsidRPr="00A65840">
        <w:rPr>
          <w:spacing w:val="-5"/>
        </w:rPr>
        <w:t xml:space="preserve"> </w:t>
      </w:r>
      <w:r w:rsidRPr="00A65840">
        <w:t>жизнедеятельности; интегрировать знания из разных предметных областей;</w:t>
      </w:r>
    </w:p>
    <w:p w14:paraId="1E79C808" w14:textId="77777777" w:rsidR="003B3C72" w:rsidRPr="00A65840" w:rsidRDefault="00000000">
      <w:pPr>
        <w:pStyle w:val="a3"/>
        <w:ind w:right="427"/>
      </w:pPr>
      <w:r w:rsidRPr="00A65840">
        <w:t>выдвигать новые идеи, предлагать оригинальные подходы и решения, ставить проблемы и задачи, допускающие альтернативные решения.</w:t>
      </w:r>
    </w:p>
    <w:p w14:paraId="40FBA696" w14:textId="77777777" w:rsidR="003B3C72" w:rsidRPr="00A65840" w:rsidRDefault="00000000">
      <w:pPr>
        <w:pStyle w:val="3"/>
        <w:numPr>
          <w:ilvl w:val="0"/>
          <w:numId w:val="81"/>
        </w:numPr>
        <w:tabs>
          <w:tab w:val="left" w:pos="828"/>
        </w:tabs>
        <w:spacing w:before="4"/>
        <w:ind w:left="828" w:hanging="259"/>
      </w:pPr>
      <w:r w:rsidRPr="00A65840">
        <w:t>работа</w:t>
      </w:r>
      <w:r w:rsidRPr="00A65840">
        <w:rPr>
          <w:spacing w:val="-1"/>
        </w:rPr>
        <w:t xml:space="preserve"> </w:t>
      </w:r>
      <w:r w:rsidRPr="00A65840">
        <w:t>с</w:t>
      </w:r>
      <w:r w:rsidRPr="00A65840">
        <w:rPr>
          <w:spacing w:val="-2"/>
        </w:rPr>
        <w:t xml:space="preserve"> информацией:</w:t>
      </w:r>
    </w:p>
    <w:p w14:paraId="11328D81" w14:textId="77777777" w:rsidR="003B3C72" w:rsidRPr="00A65840" w:rsidRDefault="00000000">
      <w:pPr>
        <w:pStyle w:val="a3"/>
        <w:ind w:right="423"/>
      </w:pPr>
      <w:r w:rsidRPr="00A65840">
        <w:t>владеть навыками получения информации из источников разных типов, самостоятельно осуществлять поиск, анализ, систематизацию и</w:t>
      </w:r>
      <w:r w:rsidRPr="00A65840">
        <w:rPr>
          <w:spacing w:val="-1"/>
        </w:rPr>
        <w:t xml:space="preserve"> </w:t>
      </w:r>
      <w:r w:rsidRPr="00A65840">
        <w:t>интерпретацию информации различных видов и форм представления;</w:t>
      </w:r>
    </w:p>
    <w:p w14:paraId="5B6B4C81" w14:textId="77777777" w:rsidR="003B3C72" w:rsidRPr="00A65840" w:rsidRDefault="00000000">
      <w:pPr>
        <w:pStyle w:val="a3"/>
        <w:ind w:right="430"/>
      </w:pPr>
      <w:r w:rsidRPr="00A65840">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E62C502" w14:textId="77777777" w:rsidR="003B3C72" w:rsidRPr="00A65840" w:rsidRDefault="00000000">
      <w:pPr>
        <w:pStyle w:val="a3"/>
        <w:ind w:right="423"/>
      </w:pPr>
      <w:r w:rsidRPr="00A65840">
        <w:t>оценивать достоверность, легитимность информации, её соответствие правовым и морально- этическим нормам;</w:t>
      </w:r>
    </w:p>
    <w:p w14:paraId="6E2CB6E4" w14:textId="77777777" w:rsidR="003B3C72" w:rsidRPr="00A65840" w:rsidRDefault="00000000">
      <w:pPr>
        <w:pStyle w:val="a3"/>
        <w:ind w:right="422"/>
      </w:pPr>
      <w:r w:rsidRPr="00A65840">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4712883" w14:textId="77777777" w:rsidR="003B3C72" w:rsidRPr="00A65840" w:rsidRDefault="00000000">
      <w:pPr>
        <w:pStyle w:val="a3"/>
        <w:ind w:right="429"/>
      </w:pPr>
      <w:r w:rsidRPr="00A65840">
        <w:t xml:space="preserve">владеть навыками распознавания и защиты информации, информационной безопасности </w:t>
      </w:r>
      <w:r w:rsidRPr="00A65840">
        <w:rPr>
          <w:spacing w:val="-2"/>
        </w:rPr>
        <w:t>личности.</w:t>
      </w:r>
    </w:p>
    <w:p w14:paraId="442C01C8" w14:textId="77777777" w:rsidR="003B3C72" w:rsidRPr="00A65840" w:rsidRDefault="00000000">
      <w:pPr>
        <w:pStyle w:val="3"/>
        <w:spacing w:before="4" w:line="240" w:lineRule="auto"/>
      </w:pPr>
      <w:r w:rsidRPr="00A65840">
        <w:t>Коммуникативные</w:t>
      </w:r>
      <w:r w:rsidRPr="00A65840">
        <w:rPr>
          <w:spacing w:val="-11"/>
        </w:rPr>
        <w:t xml:space="preserve"> </w:t>
      </w:r>
      <w:r w:rsidRPr="00A65840">
        <w:t>универсальные</w:t>
      </w:r>
      <w:r w:rsidRPr="00A65840">
        <w:rPr>
          <w:spacing w:val="-9"/>
        </w:rPr>
        <w:t xml:space="preserve"> </w:t>
      </w:r>
      <w:r w:rsidRPr="00A65840">
        <w:t>учебные</w:t>
      </w:r>
      <w:r w:rsidRPr="00A65840">
        <w:rPr>
          <w:spacing w:val="-5"/>
        </w:rPr>
        <w:t xml:space="preserve"> </w:t>
      </w:r>
      <w:r w:rsidRPr="00A65840">
        <w:rPr>
          <w:spacing w:val="-2"/>
        </w:rPr>
        <w:t>действия</w:t>
      </w:r>
    </w:p>
    <w:p w14:paraId="674D277A" w14:textId="77777777" w:rsidR="003B3C72" w:rsidRPr="00A65840" w:rsidRDefault="00000000">
      <w:pPr>
        <w:pStyle w:val="a5"/>
        <w:numPr>
          <w:ilvl w:val="0"/>
          <w:numId w:val="80"/>
        </w:numPr>
        <w:tabs>
          <w:tab w:val="left" w:pos="828"/>
        </w:tabs>
        <w:spacing w:line="274" w:lineRule="exact"/>
        <w:ind w:left="828" w:hanging="259"/>
        <w:rPr>
          <w:b/>
          <w:sz w:val="24"/>
        </w:rPr>
      </w:pPr>
      <w:r w:rsidRPr="00A65840">
        <w:rPr>
          <w:b/>
          <w:spacing w:val="-2"/>
          <w:sz w:val="24"/>
        </w:rPr>
        <w:t>общение:</w:t>
      </w:r>
    </w:p>
    <w:p w14:paraId="15F05AA6" w14:textId="77777777" w:rsidR="003B3C72" w:rsidRPr="00A65840" w:rsidRDefault="00000000">
      <w:pPr>
        <w:pStyle w:val="a3"/>
        <w:spacing w:line="274" w:lineRule="exact"/>
        <w:ind w:left="569" w:firstLine="0"/>
        <w:jc w:val="left"/>
      </w:pPr>
      <w:r w:rsidRPr="00A65840">
        <w:t>осуществлять</w:t>
      </w:r>
      <w:r w:rsidRPr="00A65840">
        <w:rPr>
          <w:spacing w:val="-3"/>
        </w:rPr>
        <w:t xml:space="preserve"> </w:t>
      </w:r>
      <w:r w:rsidRPr="00A65840">
        <w:t>коммуникации</w:t>
      </w:r>
      <w:r w:rsidRPr="00A65840">
        <w:rPr>
          <w:spacing w:val="-3"/>
        </w:rPr>
        <w:t xml:space="preserve"> </w:t>
      </w:r>
      <w:r w:rsidRPr="00A65840">
        <w:t>во</w:t>
      </w:r>
      <w:r w:rsidRPr="00A65840">
        <w:rPr>
          <w:spacing w:val="-2"/>
        </w:rPr>
        <w:t xml:space="preserve"> </w:t>
      </w:r>
      <w:r w:rsidRPr="00A65840">
        <w:t>всех</w:t>
      </w:r>
      <w:r w:rsidRPr="00A65840">
        <w:rPr>
          <w:spacing w:val="-1"/>
        </w:rPr>
        <w:t xml:space="preserve"> </w:t>
      </w:r>
      <w:r w:rsidRPr="00A65840">
        <w:t>сферах</w:t>
      </w:r>
      <w:r w:rsidRPr="00A65840">
        <w:rPr>
          <w:spacing w:val="4"/>
        </w:rPr>
        <w:t xml:space="preserve"> </w:t>
      </w:r>
      <w:r w:rsidRPr="00A65840">
        <w:rPr>
          <w:spacing w:val="-2"/>
        </w:rPr>
        <w:t>жизни;</w:t>
      </w:r>
    </w:p>
    <w:p w14:paraId="40D2584A" w14:textId="77777777" w:rsidR="003B3C72" w:rsidRPr="00A65840" w:rsidRDefault="00000000">
      <w:pPr>
        <w:pStyle w:val="a3"/>
        <w:jc w:val="left"/>
      </w:pPr>
      <w:r w:rsidRPr="00A65840">
        <w:t>распознавать</w:t>
      </w:r>
      <w:r w:rsidRPr="00A65840">
        <w:rPr>
          <w:spacing w:val="80"/>
        </w:rPr>
        <w:t xml:space="preserve"> </w:t>
      </w:r>
      <w:r w:rsidRPr="00A65840">
        <w:t>невербальные</w:t>
      </w:r>
      <w:r w:rsidRPr="00A65840">
        <w:rPr>
          <w:spacing w:val="80"/>
        </w:rPr>
        <w:t xml:space="preserve"> </w:t>
      </w:r>
      <w:r w:rsidRPr="00A65840">
        <w:t>средства</w:t>
      </w:r>
      <w:r w:rsidRPr="00A65840">
        <w:rPr>
          <w:spacing w:val="80"/>
        </w:rPr>
        <w:t xml:space="preserve"> </w:t>
      </w:r>
      <w:r w:rsidRPr="00A65840">
        <w:t>общения,</w:t>
      </w:r>
      <w:r w:rsidRPr="00A65840">
        <w:rPr>
          <w:spacing w:val="80"/>
        </w:rPr>
        <w:t xml:space="preserve"> </w:t>
      </w:r>
      <w:r w:rsidRPr="00A65840">
        <w:t>понимать</w:t>
      </w:r>
      <w:r w:rsidRPr="00A65840">
        <w:rPr>
          <w:spacing w:val="80"/>
        </w:rPr>
        <w:t xml:space="preserve"> </w:t>
      </w:r>
      <w:r w:rsidRPr="00A65840">
        <w:t>значение</w:t>
      </w:r>
      <w:r w:rsidRPr="00A65840">
        <w:rPr>
          <w:spacing w:val="80"/>
        </w:rPr>
        <w:t xml:space="preserve"> </w:t>
      </w:r>
      <w:r w:rsidRPr="00A65840">
        <w:t>социальных</w:t>
      </w:r>
      <w:r w:rsidRPr="00A65840">
        <w:rPr>
          <w:spacing w:val="80"/>
        </w:rPr>
        <w:t xml:space="preserve"> </w:t>
      </w:r>
      <w:r w:rsidRPr="00A65840">
        <w:t>знаков, распознавать предпосылки конфликтных ситуаций и уметь смягчать конфликты;</w:t>
      </w:r>
    </w:p>
    <w:p w14:paraId="6091DB62" w14:textId="77777777" w:rsidR="003B3C72" w:rsidRPr="00A65840" w:rsidRDefault="00000000">
      <w:pPr>
        <w:pStyle w:val="a3"/>
        <w:ind w:left="569" w:firstLine="0"/>
        <w:jc w:val="left"/>
      </w:pPr>
      <w:r w:rsidRPr="00A65840">
        <w:t>владеть</w:t>
      </w:r>
      <w:r w:rsidRPr="00A65840">
        <w:rPr>
          <w:spacing w:val="-6"/>
        </w:rPr>
        <w:t xml:space="preserve"> </w:t>
      </w:r>
      <w:r w:rsidRPr="00A65840">
        <w:t>различными</w:t>
      </w:r>
      <w:r w:rsidRPr="00A65840">
        <w:rPr>
          <w:spacing w:val="-4"/>
        </w:rPr>
        <w:t xml:space="preserve"> </w:t>
      </w:r>
      <w:r w:rsidRPr="00A65840">
        <w:t>способами</w:t>
      </w:r>
      <w:r w:rsidRPr="00A65840">
        <w:rPr>
          <w:spacing w:val="-4"/>
        </w:rPr>
        <w:t xml:space="preserve"> </w:t>
      </w:r>
      <w:r w:rsidRPr="00A65840">
        <w:t>общения</w:t>
      </w:r>
      <w:r w:rsidRPr="00A65840">
        <w:rPr>
          <w:spacing w:val="-4"/>
        </w:rPr>
        <w:t xml:space="preserve"> </w:t>
      </w:r>
      <w:r w:rsidRPr="00A65840">
        <w:t>и</w:t>
      </w:r>
      <w:r w:rsidRPr="00A65840">
        <w:rPr>
          <w:spacing w:val="-5"/>
        </w:rPr>
        <w:t xml:space="preserve"> </w:t>
      </w:r>
      <w:r w:rsidRPr="00A65840">
        <w:t>взаимодействия,</w:t>
      </w:r>
      <w:r w:rsidRPr="00A65840">
        <w:rPr>
          <w:spacing w:val="-4"/>
        </w:rPr>
        <w:t xml:space="preserve"> </w:t>
      </w:r>
      <w:r w:rsidRPr="00A65840">
        <w:t>аргументированно</w:t>
      </w:r>
      <w:r w:rsidRPr="00A65840">
        <w:rPr>
          <w:spacing w:val="-4"/>
        </w:rPr>
        <w:t xml:space="preserve"> </w:t>
      </w:r>
      <w:r w:rsidRPr="00A65840">
        <w:t>вести</w:t>
      </w:r>
      <w:r w:rsidRPr="00A65840">
        <w:rPr>
          <w:spacing w:val="-3"/>
        </w:rPr>
        <w:t xml:space="preserve"> </w:t>
      </w:r>
      <w:r w:rsidRPr="00A65840">
        <w:rPr>
          <w:spacing w:val="-2"/>
        </w:rPr>
        <w:t>диалог;</w:t>
      </w:r>
    </w:p>
    <w:p w14:paraId="569A29E6"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73463A96" w14:textId="77777777" w:rsidR="003B3C72" w:rsidRPr="00A65840" w:rsidRDefault="00000000">
      <w:pPr>
        <w:pStyle w:val="a3"/>
        <w:spacing w:before="66"/>
        <w:ind w:left="569" w:firstLine="0"/>
        <w:jc w:val="left"/>
      </w:pPr>
      <w:r w:rsidRPr="00A65840">
        <w:lastRenderedPageBreak/>
        <w:t>развёрнуто</w:t>
      </w:r>
      <w:r w:rsidRPr="00A65840">
        <w:rPr>
          <w:spacing w:val="-3"/>
        </w:rPr>
        <w:t xml:space="preserve"> </w:t>
      </w:r>
      <w:r w:rsidRPr="00A65840">
        <w:t>и</w:t>
      </w:r>
      <w:r w:rsidRPr="00A65840">
        <w:rPr>
          <w:spacing w:val="-2"/>
        </w:rPr>
        <w:t xml:space="preserve"> </w:t>
      </w:r>
      <w:r w:rsidRPr="00A65840">
        <w:t>логично</w:t>
      </w:r>
      <w:r w:rsidRPr="00A65840">
        <w:rPr>
          <w:spacing w:val="-2"/>
        </w:rPr>
        <w:t xml:space="preserve"> </w:t>
      </w:r>
      <w:r w:rsidRPr="00A65840">
        <w:t>излагать</w:t>
      </w:r>
      <w:r w:rsidRPr="00A65840">
        <w:rPr>
          <w:spacing w:val="-2"/>
        </w:rPr>
        <w:t xml:space="preserve"> </w:t>
      </w:r>
      <w:r w:rsidRPr="00A65840">
        <w:t>свою</w:t>
      </w:r>
      <w:r w:rsidRPr="00A65840">
        <w:rPr>
          <w:spacing w:val="-3"/>
        </w:rPr>
        <w:t xml:space="preserve"> </w:t>
      </w:r>
      <w:r w:rsidRPr="00A65840">
        <w:t>точку</w:t>
      </w:r>
      <w:r w:rsidRPr="00A65840">
        <w:rPr>
          <w:spacing w:val="-10"/>
        </w:rPr>
        <w:t xml:space="preserve"> </w:t>
      </w:r>
      <w:r w:rsidRPr="00A65840">
        <w:rPr>
          <w:spacing w:val="-2"/>
        </w:rPr>
        <w:t>зрения.</w:t>
      </w:r>
    </w:p>
    <w:p w14:paraId="68428B1E" w14:textId="77777777" w:rsidR="003B3C72" w:rsidRPr="00A65840" w:rsidRDefault="00000000">
      <w:pPr>
        <w:pStyle w:val="3"/>
        <w:numPr>
          <w:ilvl w:val="0"/>
          <w:numId w:val="80"/>
        </w:numPr>
        <w:tabs>
          <w:tab w:val="left" w:pos="828"/>
        </w:tabs>
        <w:ind w:left="828" w:hanging="259"/>
      </w:pPr>
      <w:r w:rsidRPr="00A65840">
        <w:t>совместная</w:t>
      </w:r>
      <w:r w:rsidRPr="00A65840">
        <w:rPr>
          <w:spacing w:val="-1"/>
        </w:rPr>
        <w:t xml:space="preserve"> </w:t>
      </w:r>
      <w:r w:rsidRPr="00A65840">
        <w:rPr>
          <w:spacing w:val="-2"/>
        </w:rPr>
        <w:t>деятельность:</w:t>
      </w:r>
    </w:p>
    <w:p w14:paraId="5BDFFD33" w14:textId="77777777" w:rsidR="003B3C72" w:rsidRPr="00A65840" w:rsidRDefault="00000000">
      <w:pPr>
        <w:pStyle w:val="a3"/>
        <w:spacing w:line="274" w:lineRule="exact"/>
        <w:ind w:left="569" w:firstLine="0"/>
        <w:jc w:val="left"/>
      </w:pPr>
      <w:r w:rsidRPr="00A65840">
        <w:t>понимать</w:t>
      </w:r>
      <w:r w:rsidRPr="00A65840">
        <w:rPr>
          <w:spacing w:val="-8"/>
        </w:rPr>
        <w:t xml:space="preserve"> </w:t>
      </w:r>
      <w:r w:rsidRPr="00A65840">
        <w:t>и</w:t>
      </w:r>
      <w:r w:rsidRPr="00A65840">
        <w:rPr>
          <w:spacing w:val="-5"/>
        </w:rPr>
        <w:t xml:space="preserve"> </w:t>
      </w:r>
      <w:r w:rsidRPr="00A65840">
        <w:t>использовать</w:t>
      </w:r>
      <w:r w:rsidRPr="00A65840">
        <w:rPr>
          <w:spacing w:val="-4"/>
        </w:rPr>
        <w:t xml:space="preserve"> </w:t>
      </w:r>
      <w:r w:rsidRPr="00A65840">
        <w:t>преимущества</w:t>
      </w:r>
      <w:r w:rsidRPr="00A65840">
        <w:rPr>
          <w:spacing w:val="-6"/>
        </w:rPr>
        <w:t xml:space="preserve"> </w:t>
      </w:r>
      <w:r w:rsidRPr="00A65840">
        <w:t>командной</w:t>
      </w:r>
      <w:r w:rsidRPr="00A65840">
        <w:rPr>
          <w:spacing w:val="-7"/>
        </w:rPr>
        <w:t xml:space="preserve"> </w:t>
      </w:r>
      <w:r w:rsidRPr="00A65840">
        <w:t>и</w:t>
      </w:r>
      <w:r w:rsidRPr="00A65840">
        <w:rPr>
          <w:spacing w:val="-5"/>
        </w:rPr>
        <w:t xml:space="preserve"> </w:t>
      </w:r>
      <w:r w:rsidRPr="00A65840">
        <w:t>индивидуальной</w:t>
      </w:r>
      <w:r w:rsidRPr="00A65840">
        <w:rPr>
          <w:spacing w:val="-6"/>
        </w:rPr>
        <w:t xml:space="preserve"> </w:t>
      </w:r>
      <w:r w:rsidRPr="00A65840">
        <w:rPr>
          <w:spacing w:val="-2"/>
        </w:rPr>
        <w:t>работы;</w:t>
      </w:r>
    </w:p>
    <w:p w14:paraId="3B017EAB" w14:textId="77777777" w:rsidR="003B3C72" w:rsidRPr="00A65840" w:rsidRDefault="00000000">
      <w:pPr>
        <w:pStyle w:val="a3"/>
        <w:jc w:val="left"/>
      </w:pPr>
      <w:r w:rsidRPr="00A65840">
        <w:t>выбирать</w:t>
      </w:r>
      <w:r w:rsidRPr="00A65840">
        <w:rPr>
          <w:spacing w:val="-15"/>
        </w:rPr>
        <w:t xml:space="preserve"> </w:t>
      </w:r>
      <w:r w:rsidRPr="00A65840">
        <w:t>тематику</w:t>
      </w:r>
      <w:r w:rsidRPr="00A65840">
        <w:rPr>
          <w:spacing w:val="-17"/>
        </w:rPr>
        <w:t xml:space="preserve"> </w:t>
      </w:r>
      <w:r w:rsidRPr="00A65840">
        <w:t>и</w:t>
      </w:r>
      <w:r w:rsidRPr="00A65840">
        <w:rPr>
          <w:spacing w:val="-13"/>
        </w:rPr>
        <w:t xml:space="preserve"> </w:t>
      </w:r>
      <w:r w:rsidRPr="00A65840">
        <w:t>методы</w:t>
      </w:r>
      <w:r w:rsidRPr="00A65840">
        <w:rPr>
          <w:spacing w:val="-15"/>
        </w:rPr>
        <w:t xml:space="preserve"> </w:t>
      </w:r>
      <w:r w:rsidRPr="00A65840">
        <w:t>совместных</w:t>
      </w:r>
      <w:r w:rsidRPr="00A65840">
        <w:rPr>
          <w:spacing w:val="-12"/>
        </w:rPr>
        <w:t xml:space="preserve"> </w:t>
      </w:r>
      <w:r w:rsidRPr="00A65840">
        <w:t>действий</w:t>
      </w:r>
      <w:r w:rsidRPr="00A65840">
        <w:rPr>
          <w:spacing w:val="-13"/>
        </w:rPr>
        <w:t xml:space="preserve"> </w:t>
      </w:r>
      <w:r w:rsidRPr="00A65840">
        <w:t>с</w:t>
      </w:r>
      <w:r w:rsidRPr="00A65840">
        <w:rPr>
          <w:spacing w:val="-13"/>
        </w:rPr>
        <w:t xml:space="preserve"> </w:t>
      </w:r>
      <w:r w:rsidRPr="00A65840">
        <w:t>учётом</w:t>
      </w:r>
      <w:r w:rsidRPr="00A65840">
        <w:rPr>
          <w:spacing w:val="-14"/>
        </w:rPr>
        <w:t xml:space="preserve"> </w:t>
      </w:r>
      <w:r w:rsidRPr="00A65840">
        <w:t>общих</w:t>
      </w:r>
      <w:r w:rsidRPr="00A65840">
        <w:rPr>
          <w:spacing w:val="-14"/>
        </w:rPr>
        <w:t xml:space="preserve"> </w:t>
      </w:r>
      <w:r w:rsidRPr="00A65840">
        <w:t>интересов</w:t>
      </w:r>
      <w:r w:rsidRPr="00A65840">
        <w:rPr>
          <w:spacing w:val="-15"/>
        </w:rPr>
        <w:t xml:space="preserve"> </w:t>
      </w:r>
      <w:r w:rsidRPr="00A65840">
        <w:t>и</w:t>
      </w:r>
      <w:r w:rsidRPr="00A65840">
        <w:rPr>
          <w:spacing w:val="-13"/>
        </w:rPr>
        <w:t xml:space="preserve"> </w:t>
      </w:r>
      <w:r w:rsidRPr="00A65840">
        <w:t>возможностей каждого члена коллектива;</w:t>
      </w:r>
    </w:p>
    <w:p w14:paraId="43654A9A" w14:textId="77777777" w:rsidR="003B3C72" w:rsidRPr="00A65840" w:rsidRDefault="00000000">
      <w:pPr>
        <w:pStyle w:val="a3"/>
        <w:jc w:val="left"/>
      </w:pPr>
      <w:r w:rsidRPr="00A65840">
        <w:t>принимать цели совместной деятельности, организовывать и координировать действия по её достижению: составлять</w:t>
      </w:r>
    </w:p>
    <w:p w14:paraId="1FEBBFAD" w14:textId="77777777" w:rsidR="003B3C72" w:rsidRPr="00A65840" w:rsidRDefault="00000000">
      <w:pPr>
        <w:pStyle w:val="a3"/>
        <w:jc w:val="left"/>
      </w:pPr>
      <w:r w:rsidRPr="00A65840">
        <w:t>план</w:t>
      </w:r>
      <w:r w:rsidRPr="00A65840">
        <w:rPr>
          <w:spacing w:val="40"/>
        </w:rPr>
        <w:t xml:space="preserve"> </w:t>
      </w:r>
      <w:r w:rsidRPr="00A65840">
        <w:t>действий,</w:t>
      </w:r>
      <w:r w:rsidRPr="00A65840">
        <w:rPr>
          <w:spacing w:val="40"/>
        </w:rPr>
        <w:t xml:space="preserve"> </w:t>
      </w:r>
      <w:r w:rsidRPr="00A65840">
        <w:t>распределять</w:t>
      </w:r>
      <w:r w:rsidRPr="00A65840">
        <w:rPr>
          <w:spacing w:val="40"/>
        </w:rPr>
        <w:t xml:space="preserve"> </w:t>
      </w:r>
      <w:r w:rsidRPr="00A65840">
        <w:t>роли</w:t>
      </w:r>
      <w:r w:rsidRPr="00A65840">
        <w:rPr>
          <w:spacing w:val="40"/>
        </w:rPr>
        <w:t xml:space="preserve"> </w:t>
      </w:r>
      <w:r w:rsidRPr="00A65840">
        <w:t>с</w:t>
      </w:r>
      <w:r w:rsidRPr="00A65840">
        <w:rPr>
          <w:spacing w:val="40"/>
        </w:rPr>
        <w:t xml:space="preserve"> </w:t>
      </w:r>
      <w:r w:rsidRPr="00A65840">
        <w:t>учётом</w:t>
      </w:r>
      <w:r w:rsidRPr="00A65840">
        <w:rPr>
          <w:spacing w:val="76"/>
        </w:rPr>
        <w:t xml:space="preserve"> </w:t>
      </w:r>
      <w:r w:rsidRPr="00A65840">
        <w:t>мнений</w:t>
      </w:r>
      <w:r w:rsidRPr="00A65840">
        <w:rPr>
          <w:spacing w:val="77"/>
        </w:rPr>
        <w:t xml:space="preserve"> </w:t>
      </w:r>
      <w:r w:rsidRPr="00A65840">
        <w:t>участников,</w:t>
      </w:r>
      <w:r w:rsidRPr="00A65840">
        <w:rPr>
          <w:spacing w:val="40"/>
        </w:rPr>
        <w:t xml:space="preserve"> </w:t>
      </w:r>
      <w:r w:rsidRPr="00A65840">
        <w:t>обсуждать</w:t>
      </w:r>
      <w:r w:rsidRPr="00A65840">
        <w:rPr>
          <w:spacing w:val="40"/>
        </w:rPr>
        <w:t xml:space="preserve"> </w:t>
      </w:r>
      <w:r w:rsidRPr="00A65840">
        <w:t>результаты</w:t>
      </w:r>
      <w:r w:rsidRPr="00A65840">
        <w:rPr>
          <w:spacing w:val="40"/>
        </w:rPr>
        <w:t xml:space="preserve"> </w:t>
      </w:r>
      <w:r w:rsidRPr="00A65840">
        <w:t>совместной работы;</w:t>
      </w:r>
    </w:p>
    <w:p w14:paraId="32251F7F" w14:textId="77777777" w:rsidR="003B3C72" w:rsidRPr="00A65840" w:rsidRDefault="00000000">
      <w:pPr>
        <w:pStyle w:val="a3"/>
        <w:jc w:val="left"/>
      </w:pPr>
      <w:r w:rsidRPr="00A65840">
        <w:t>оценивать</w:t>
      </w:r>
      <w:r w:rsidRPr="00A65840">
        <w:rPr>
          <w:spacing w:val="40"/>
        </w:rPr>
        <w:t xml:space="preserve"> </w:t>
      </w:r>
      <w:r w:rsidRPr="00A65840">
        <w:t>качество</w:t>
      </w:r>
      <w:r w:rsidRPr="00A65840">
        <w:rPr>
          <w:spacing w:val="40"/>
        </w:rPr>
        <w:t xml:space="preserve"> </w:t>
      </w:r>
      <w:r w:rsidRPr="00A65840">
        <w:t>своего</w:t>
      </w:r>
      <w:r w:rsidRPr="00A65840">
        <w:rPr>
          <w:spacing w:val="40"/>
        </w:rPr>
        <w:t xml:space="preserve"> </w:t>
      </w:r>
      <w:r w:rsidRPr="00A65840">
        <w:t>вклада</w:t>
      </w:r>
      <w:r w:rsidRPr="00A65840">
        <w:rPr>
          <w:spacing w:val="40"/>
        </w:rPr>
        <w:t xml:space="preserve"> </w:t>
      </w:r>
      <w:r w:rsidRPr="00A65840">
        <w:t>и</w:t>
      </w:r>
      <w:r w:rsidRPr="00A65840">
        <w:rPr>
          <w:spacing w:val="40"/>
        </w:rPr>
        <w:t xml:space="preserve"> </w:t>
      </w:r>
      <w:r w:rsidRPr="00A65840">
        <w:t>каждого</w:t>
      </w:r>
      <w:r w:rsidRPr="00A65840">
        <w:rPr>
          <w:spacing w:val="40"/>
        </w:rPr>
        <w:t xml:space="preserve"> </w:t>
      </w:r>
      <w:r w:rsidRPr="00A65840">
        <w:t>участника</w:t>
      </w:r>
      <w:r w:rsidRPr="00A65840">
        <w:rPr>
          <w:spacing w:val="40"/>
        </w:rPr>
        <w:t xml:space="preserve"> </w:t>
      </w:r>
      <w:r w:rsidRPr="00A65840">
        <w:t>команды</w:t>
      </w:r>
      <w:r w:rsidRPr="00A65840">
        <w:rPr>
          <w:spacing w:val="40"/>
        </w:rPr>
        <w:t xml:space="preserve"> </w:t>
      </w:r>
      <w:r w:rsidRPr="00A65840">
        <w:t>в</w:t>
      </w:r>
      <w:r w:rsidRPr="00A65840">
        <w:rPr>
          <w:spacing w:val="40"/>
        </w:rPr>
        <w:t xml:space="preserve"> </w:t>
      </w:r>
      <w:r w:rsidRPr="00A65840">
        <w:t>общий</w:t>
      </w:r>
      <w:r w:rsidRPr="00A65840">
        <w:rPr>
          <w:spacing w:val="40"/>
        </w:rPr>
        <w:t xml:space="preserve"> </w:t>
      </w:r>
      <w:r w:rsidRPr="00A65840">
        <w:t>результат</w:t>
      </w:r>
      <w:r w:rsidRPr="00A65840">
        <w:rPr>
          <w:spacing w:val="40"/>
        </w:rPr>
        <w:t xml:space="preserve"> </w:t>
      </w:r>
      <w:r w:rsidRPr="00A65840">
        <w:t>по</w:t>
      </w:r>
      <w:r w:rsidRPr="00A65840">
        <w:rPr>
          <w:spacing w:val="40"/>
        </w:rPr>
        <w:t xml:space="preserve"> </w:t>
      </w:r>
      <w:r w:rsidRPr="00A65840">
        <w:t>разработанным критериям;</w:t>
      </w:r>
    </w:p>
    <w:p w14:paraId="55362832" w14:textId="77777777" w:rsidR="003B3C72" w:rsidRPr="00A65840" w:rsidRDefault="00000000">
      <w:pPr>
        <w:pStyle w:val="a3"/>
        <w:jc w:val="left"/>
      </w:pPr>
      <w:r w:rsidRPr="00A65840">
        <w:t>предлагать</w:t>
      </w:r>
      <w:r w:rsidRPr="00A65840">
        <w:rPr>
          <w:spacing w:val="-15"/>
        </w:rPr>
        <w:t xml:space="preserve"> </w:t>
      </w:r>
      <w:r w:rsidRPr="00A65840">
        <w:t>новые</w:t>
      </w:r>
      <w:r w:rsidRPr="00A65840">
        <w:rPr>
          <w:spacing w:val="-15"/>
        </w:rPr>
        <w:t xml:space="preserve"> </w:t>
      </w:r>
      <w:r w:rsidRPr="00A65840">
        <w:t>проекты,</w:t>
      </w:r>
      <w:r w:rsidRPr="00A65840">
        <w:rPr>
          <w:spacing w:val="-15"/>
        </w:rPr>
        <w:t xml:space="preserve"> </w:t>
      </w:r>
      <w:r w:rsidRPr="00A65840">
        <w:t>оценивать</w:t>
      </w:r>
      <w:r w:rsidRPr="00A65840">
        <w:rPr>
          <w:spacing w:val="-15"/>
        </w:rPr>
        <w:t xml:space="preserve"> </w:t>
      </w:r>
      <w:r w:rsidRPr="00A65840">
        <w:t>идеи</w:t>
      </w:r>
      <w:r w:rsidRPr="00A65840">
        <w:rPr>
          <w:spacing w:val="-15"/>
        </w:rPr>
        <w:t xml:space="preserve"> </w:t>
      </w:r>
      <w:r w:rsidRPr="00A65840">
        <w:t>с</w:t>
      </w:r>
      <w:r w:rsidRPr="00A65840">
        <w:rPr>
          <w:spacing w:val="-15"/>
        </w:rPr>
        <w:t xml:space="preserve"> </w:t>
      </w:r>
      <w:r w:rsidRPr="00A65840">
        <w:t>позиции</w:t>
      </w:r>
      <w:r w:rsidRPr="00A65840">
        <w:rPr>
          <w:spacing w:val="-15"/>
        </w:rPr>
        <w:t xml:space="preserve"> </w:t>
      </w:r>
      <w:r w:rsidRPr="00A65840">
        <w:t>новизны,</w:t>
      </w:r>
      <w:r w:rsidRPr="00A65840">
        <w:rPr>
          <w:spacing w:val="-15"/>
        </w:rPr>
        <w:t xml:space="preserve"> </w:t>
      </w:r>
      <w:r w:rsidRPr="00A65840">
        <w:t>оригинальности,</w:t>
      </w:r>
      <w:r w:rsidRPr="00A65840">
        <w:rPr>
          <w:spacing w:val="-15"/>
        </w:rPr>
        <w:t xml:space="preserve"> </w:t>
      </w:r>
      <w:r w:rsidRPr="00A65840">
        <w:t xml:space="preserve">практической </w:t>
      </w:r>
      <w:r w:rsidRPr="00A65840">
        <w:rPr>
          <w:spacing w:val="-2"/>
        </w:rPr>
        <w:t>значимости;</w:t>
      </w:r>
    </w:p>
    <w:p w14:paraId="19B0F6EF" w14:textId="77777777" w:rsidR="003B3C72" w:rsidRPr="00A65840" w:rsidRDefault="00000000">
      <w:pPr>
        <w:pStyle w:val="a3"/>
        <w:jc w:val="left"/>
      </w:pPr>
      <w:r w:rsidRPr="00A65840">
        <w:t>осуществлять</w:t>
      </w:r>
      <w:r w:rsidRPr="00A65840">
        <w:rPr>
          <w:spacing w:val="80"/>
        </w:rPr>
        <w:t xml:space="preserve"> </w:t>
      </w:r>
      <w:r w:rsidRPr="00A65840">
        <w:t>позитивное</w:t>
      </w:r>
      <w:r w:rsidRPr="00A65840">
        <w:rPr>
          <w:spacing w:val="80"/>
        </w:rPr>
        <w:t xml:space="preserve"> </w:t>
      </w:r>
      <w:r w:rsidRPr="00A65840">
        <w:t>стратегическое</w:t>
      </w:r>
      <w:r w:rsidRPr="00A65840">
        <w:rPr>
          <w:spacing w:val="80"/>
        </w:rPr>
        <w:t xml:space="preserve"> </w:t>
      </w:r>
      <w:r w:rsidRPr="00A65840">
        <w:t>поведение</w:t>
      </w:r>
      <w:r w:rsidRPr="00A65840">
        <w:rPr>
          <w:spacing w:val="80"/>
        </w:rPr>
        <w:t xml:space="preserve"> </w:t>
      </w:r>
      <w:r w:rsidRPr="00A65840">
        <w:t>в</w:t>
      </w:r>
      <w:r w:rsidRPr="00A65840">
        <w:rPr>
          <w:spacing w:val="80"/>
        </w:rPr>
        <w:t xml:space="preserve"> </w:t>
      </w:r>
      <w:r w:rsidRPr="00A65840">
        <w:t>различных</w:t>
      </w:r>
      <w:r w:rsidRPr="00A65840">
        <w:rPr>
          <w:spacing w:val="80"/>
        </w:rPr>
        <w:t xml:space="preserve"> </w:t>
      </w:r>
      <w:r w:rsidRPr="00A65840">
        <w:t>ситуациях,</w:t>
      </w:r>
      <w:r w:rsidRPr="00A65840">
        <w:rPr>
          <w:spacing w:val="80"/>
        </w:rPr>
        <w:t xml:space="preserve"> </w:t>
      </w:r>
      <w:r w:rsidRPr="00A65840">
        <w:t>проявлять творчество и воображение, быть инициативным.</w:t>
      </w:r>
    </w:p>
    <w:p w14:paraId="34FDF076" w14:textId="77777777" w:rsidR="003B3C72" w:rsidRPr="00A65840" w:rsidRDefault="00000000">
      <w:pPr>
        <w:pStyle w:val="3"/>
        <w:spacing w:line="240" w:lineRule="auto"/>
        <w:jc w:val="left"/>
      </w:pPr>
      <w:r w:rsidRPr="00A65840">
        <w:t>Регулятивные</w:t>
      </w:r>
      <w:r w:rsidRPr="00A65840">
        <w:rPr>
          <w:spacing w:val="-8"/>
        </w:rPr>
        <w:t xml:space="preserve"> </w:t>
      </w:r>
      <w:r w:rsidRPr="00A65840">
        <w:t>универсальные</w:t>
      </w:r>
      <w:r w:rsidRPr="00A65840">
        <w:rPr>
          <w:spacing w:val="-8"/>
        </w:rPr>
        <w:t xml:space="preserve"> </w:t>
      </w:r>
      <w:r w:rsidRPr="00A65840">
        <w:t>учебные</w:t>
      </w:r>
      <w:r w:rsidRPr="00A65840">
        <w:rPr>
          <w:spacing w:val="-7"/>
        </w:rPr>
        <w:t xml:space="preserve"> </w:t>
      </w:r>
      <w:r w:rsidRPr="00A65840">
        <w:rPr>
          <w:spacing w:val="-2"/>
        </w:rPr>
        <w:t>действия</w:t>
      </w:r>
    </w:p>
    <w:p w14:paraId="0CFEBD35" w14:textId="77777777" w:rsidR="003B3C72" w:rsidRPr="00A65840" w:rsidRDefault="00000000">
      <w:pPr>
        <w:pStyle w:val="a5"/>
        <w:numPr>
          <w:ilvl w:val="0"/>
          <w:numId w:val="79"/>
        </w:numPr>
        <w:tabs>
          <w:tab w:val="left" w:pos="828"/>
        </w:tabs>
        <w:spacing w:before="1" w:line="274" w:lineRule="exact"/>
        <w:ind w:left="828" w:hanging="259"/>
        <w:rPr>
          <w:b/>
          <w:sz w:val="24"/>
        </w:rPr>
      </w:pPr>
      <w:r w:rsidRPr="00A65840">
        <w:rPr>
          <w:b/>
          <w:spacing w:val="-2"/>
          <w:sz w:val="24"/>
        </w:rPr>
        <w:t>самоорганизация:</w:t>
      </w:r>
    </w:p>
    <w:p w14:paraId="23AD41AB" w14:textId="77777777" w:rsidR="003B3C72" w:rsidRPr="00A65840" w:rsidRDefault="00000000">
      <w:pPr>
        <w:pStyle w:val="a3"/>
        <w:jc w:val="left"/>
      </w:pPr>
      <w:r w:rsidRPr="00A6584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8BD056D" w14:textId="77777777" w:rsidR="003B3C72" w:rsidRPr="00A65840" w:rsidRDefault="00000000">
      <w:pPr>
        <w:pStyle w:val="a3"/>
        <w:jc w:val="left"/>
      </w:pPr>
      <w:r w:rsidRPr="00A65840">
        <w:t>самостоятельно</w:t>
      </w:r>
      <w:r w:rsidRPr="00A65840">
        <w:rPr>
          <w:spacing w:val="80"/>
          <w:w w:val="150"/>
        </w:rPr>
        <w:t xml:space="preserve"> </w:t>
      </w:r>
      <w:r w:rsidRPr="00A65840">
        <w:t>составлять</w:t>
      </w:r>
      <w:r w:rsidRPr="00A65840">
        <w:rPr>
          <w:spacing w:val="80"/>
          <w:w w:val="150"/>
        </w:rPr>
        <w:t xml:space="preserve"> </w:t>
      </w:r>
      <w:r w:rsidRPr="00A65840">
        <w:t>план</w:t>
      </w:r>
      <w:r w:rsidRPr="00A65840">
        <w:rPr>
          <w:spacing w:val="80"/>
          <w:w w:val="150"/>
        </w:rPr>
        <w:t xml:space="preserve"> </w:t>
      </w:r>
      <w:r w:rsidRPr="00A65840">
        <w:t>решения</w:t>
      </w:r>
      <w:r w:rsidRPr="00A65840">
        <w:rPr>
          <w:spacing w:val="80"/>
          <w:w w:val="150"/>
        </w:rPr>
        <w:t xml:space="preserve"> </w:t>
      </w:r>
      <w:r w:rsidRPr="00A65840">
        <w:t>проблемы</w:t>
      </w:r>
      <w:r w:rsidRPr="00A65840">
        <w:rPr>
          <w:spacing w:val="80"/>
          <w:w w:val="150"/>
        </w:rPr>
        <w:t xml:space="preserve"> </w:t>
      </w:r>
      <w:r w:rsidRPr="00A65840">
        <w:t>с</w:t>
      </w:r>
      <w:r w:rsidRPr="00A65840">
        <w:rPr>
          <w:spacing w:val="80"/>
          <w:w w:val="150"/>
        </w:rPr>
        <w:t xml:space="preserve"> </w:t>
      </w:r>
      <w:r w:rsidRPr="00A65840">
        <w:t>учётом</w:t>
      </w:r>
      <w:r w:rsidRPr="00A65840">
        <w:rPr>
          <w:spacing w:val="80"/>
          <w:w w:val="150"/>
        </w:rPr>
        <w:t xml:space="preserve"> </w:t>
      </w:r>
      <w:r w:rsidRPr="00A65840">
        <w:t>имеющихся</w:t>
      </w:r>
      <w:r w:rsidRPr="00A65840">
        <w:rPr>
          <w:spacing w:val="80"/>
          <w:w w:val="150"/>
        </w:rPr>
        <w:t xml:space="preserve"> </w:t>
      </w:r>
      <w:r w:rsidRPr="00A65840">
        <w:t>ресурсов, собственных возможностей и предпочтений;</w:t>
      </w:r>
    </w:p>
    <w:p w14:paraId="16860B4E" w14:textId="77777777" w:rsidR="003B3C72" w:rsidRPr="00A65840" w:rsidRDefault="00000000">
      <w:pPr>
        <w:pStyle w:val="a3"/>
        <w:ind w:left="569" w:firstLine="0"/>
        <w:jc w:val="left"/>
      </w:pPr>
      <w:r w:rsidRPr="00A65840">
        <w:t>давать</w:t>
      </w:r>
      <w:r w:rsidRPr="00A65840">
        <w:rPr>
          <w:spacing w:val="-1"/>
        </w:rPr>
        <w:t xml:space="preserve"> </w:t>
      </w:r>
      <w:r w:rsidRPr="00A65840">
        <w:t>оценку</w:t>
      </w:r>
      <w:r w:rsidRPr="00A65840">
        <w:rPr>
          <w:spacing w:val="-9"/>
        </w:rPr>
        <w:t xml:space="preserve"> </w:t>
      </w:r>
      <w:r w:rsidRPr="00A65840">
        <w:t xml:space="preserve">новым </w:t>
      </w:r>
      <w:r w:rsidRPr="00A65840">
        <w:rPr>
          <w:spacing w:val="-2"/>
        </w:rPr>
        <w:t>ситуациям;</w:t>
      </w:r>
    </w:p>
    <w:p w14:paraId="2F6C679C" w14:textId="77777777" w:rsidR="003B3C72" w:rsidRPr="00A65840" w:rsidRDefault="00000000">
      <w:pPr>
        <w:pStyle w:val="a3"/>
        <w:ind w:left="569" w:firstLine="0"/>
        <w:jc w:val="left"/>
      </w:pPr>
      <w:r w:rsidRPr="00A65840">
        <w:t>расширять</w:t>
      </w:r>
      <w:r w:rsidRPr="00A65840">
        <w:rPr>
          <w:spacing w:val="-5"/>
        </w:rPr>
        <w:t xml:space="preserve"> </w:t>
      </w:r>
      <w:r w:rsidRPr="00A65840">
        <w:t>рамки учебного</w:t>
      </w:r>
      <w:r w:rsidRPr="00A65840">
        <w:rPr>
          <w:spacing w:val="-3"/>
        </w:rPr>
        <w:t xml:space="preserve"> </w:t>
      </w:r>
      <w:r w:rsidRPr="00A65840">
        <w:t>предмета</w:t>
      </w:r>
      <w:r w:rsidRPr="00A65840">
        <w:rPr>
          <w:spacing w:val="-3"/>
        </w:rPr>
        <w:t xml:space="preserve"> </w:t>
      </w:r>
      <w:r w:rsidRPr="00A65840">
        <w:t>на</w:t>
      </w:r>
      <w:r w:rsidRPr="00A65840">
        <w:rPr>
          <w:spacing w:val="-3"/>
        </w:rPr>
        <w:t xml:space="preserve"> </w:t>
      </w:r>
      <w:r w:rsidRPr="00A65840">
        <w:t>основе</w:t>
      </w:r>
      <w:r w:rsidRPr="00A65840">
        <w:rPr>
          <w:spacing w:val="-3"/>
        </w:rPr>
        <w:t xml:space="preserve"> </w:t>
      </w:r>
      <w:r w:rsidRPr="00A65840">
        <w:t>личных</w:t>
      </w:r>
      <w:r w:rsidRPr="00A65840">
        <w:rPr>
          <w:spacing w:val="-1"/>
        </w:rPr>
        <w:t xml:space="preserve"> </w:t>
      </w:r>
      <w:r w:rsidRPr="00A65840">
        <w:rPr>
          <w:spacing w:val="-2"/>
        </w:rPr>
        <w:t>предпочтений;</w:t>
      </w:r>
    </w:p>
    <w:p w14:paraId="6CCF8EF4" w14:textId="77777777" w:rsidR="003B3C72" w:rsidRPr="00A65840" w:rsidRDefault="00000000">
      <w:pPr>
        <w:pStyle w:val="a3"/>
        <w:ind w:left="569" w:right="1153" w:firstLine="0"/>
        <w:jc w:val="left"/>
      </w:pPr>
      <w:r w:rsidRPr="00A65840">
        <w:t>делать</w:t>
      </w:r>
      <w:r w:rsidRPr="00A65840">
        <w:rPr>
          <w:spacing w:val="-4"/>
        </w:rPr>
        <w:t xml:space="preserve"> </w:t>
      </w:r>
      <w:r w:rsidRPr="00A65840">
        <w:t>осознанный</w:t>
      </w:r>
      <w:r w:rsidRPr="00A65840">
        <w:rPr>
          <w:spacing w:val="-5"/>
        </w:rPr>
        <w:t xml:space="preserve"> </w:t>
      </w:r>
      <w:r w:rsidRPr="00A65840">
        <w:t>выбор,</w:t>
      </w:r>
      <w:r w:rsidRPr="00A65840">
        <w:rPr>
          <w:spacing w:val="-5"/>
        </w:rPr>
        <w:t xml:space="preserve"> </w:t>
      </w:r>
      <w:r w:rsidRPr="00A65840">
        <w:t>аргументировать</w:t>
      </w:r>
      <w:r w:rsidRPr="00A65840">
        <w:rPr>
          <w:spacing w:val="-4"/>
        </w:rPr>
        <w:t xml:space="preserve"> </w:t>
      </w:r>
      <w:r w:rsidRPr="00A65840">
        <w:t>его,</w:t>
      </w:r>
      <w:r w:rsidRPr="00A65840">
        <w:rPr>
          <w:spacing w:val="-5"/>
        </w:rPr>
        <w:t xml:space="preserve"> </w:t>
      </w:r>
      <w:r w:rsidRPr="00A65840">
        <w:t>брать</w:t>
      </w:r>
      <w:r w:rsidRPr="00A65840">
        <w:rPr>
          <w:spacing w:val="-5"/>
        </w:rPr>
        <w:t xml:space="preserve"> </w:t>
      </w:r>
      <w:r w:rsidRPr="00A65840">
        <w:t>ответственность</w:t>
      </w:r>
      <w:r w:rsidRPr="00A65840">
        <w:rPr>
          <w:spacing w:val="-5"/>
        </w:rPr>
        <w:t xml:space="preserve"> </w:t>
      </w:r>
      <w:r w:rsidRPr="00A65840">
        <w:t>за</w:t>
      </w:r>
      <w:r w:rsidRPr="00A65840">
        <w:rPr>
          <w:spacing w:val="-6"/>
        </w:rPr>
        <w:t xml:space="preserve"> </w:t>
      </w:r>
      <w:r w:rsidRPr="00A65840">
        <w:t>решение; оценивать приобретённый опыт;</w:t>
      </w:r>
    </w:p>
    <w:p w14:paraId="71AC2B30" w14:textId="77777777" w:rsidR="003B3C72" w:rsidRPr="00A65840" w:rsidRDefault="00000000">
      <w:pPr>
        <w:pStyle w:val="a3"/>
        <w:ind w:right="430"/>
      </w:pPr>
      <w:r w:rsidRPr="00A65840">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501B6B6" w14:textId="77777777" w:rsidR="003B3C72" w:rsidRPr="00A65840" w:rsidRDefault="00000000">
      <w:pPr>
        <w:pStyle w:val="3"/>
        <w:numPr>
          <w:ilvl w:val="0"/>
          <w:numId w:val="79"/>
        </w:numPr>
        <w:tabs>
          <w:tab w:val="left" w:pos="828"/>
        </w:tabs>
        <w:spacing w:before="2"/>
        <w:ind w:left="828" w:hanging="259"/>
      </w:pPr>
      <w:r w:rsidRPr="00A65840">
        <w:rPr>
          <w:spacing w:val="-2"/>
        </w:rPr>
        <w:t>самоконтроль:</w:t>
      </w:r>
    </w:p>
    <w:p w14:paraId="5DCB6212" w14:textId="77777777" w:rsidR="003B3C72" w:rsidRPr="00A65840" w:rsidRDefault="00000000">
      <w:pPr>
        <w:pStyle w:val="a3"/>
        <w:ind w:right="424"/>
      </w:pPr>
      <w:r w:rsidRPr="00A65840">
        <w:t>давать</w:t>
      </w:r>
      <w:r w:rsidRPr="00A65840">
        <w:rPr>
          <w:spacing w:val="-5"/>
        </w:rPr>
        <w:t xml:space="preserve"> </w:t>
      </w:r>
      <w:r w:rsidRPr="00A65840">
        <w:t>оценку</w:t>
      </w:r>
      <w:r w:rsidRPr="00A65840">
        <w:rPr>
          <w:spacing w:val="-13"/>
        </w:rPr>
        <w:t xml:space="preserve"> </w:t>
      </w:r>
      <w:r w:rsidRPr="00A65840">
        <w:t>новым</w:t>
      </w:r>
      <w:r w:rsidRPr="00A65840">
        <w:rPr>
          <w:spacing w:val="-8"/>
        </w:rPr>
        <w:t xml:space="preserve"> </w:t>
      </w:r>
      <w:r w:rsidRPr="00A65840">
        <w:t>ситуациям,</w:t>
      </w:r>
      <w:r w:rsidRPr="00A65840">
        <w:rPr>
          <w:spacing w:val="-7"/>
        </w:rPr>
        <w:t xml:space="preserve"> </w:t>
      </w:r>
      <w:r w:rsidRPr="00A65840">
        <w:t>вносить</w:t>
      </w:r>
      <w:r w:rsidRPr="00A65840">
        <w:rPr>
          <w:spacing w:val="-8"/>
        </w:rPr>
        <w:t xml:space="preserve"> </w:t>
      </w:r>
      <w:r w:rsidRPr="00A65840">
        <w:t>коррективы</w:t>
      </w:r>
      <w:r w:rsidRPr="00A65840">
        <w:rPr>
          <w:spacing w:val="-8"/>
        </w:rPr>
        <w:t xml:space="preserve"> </w:t>
      </w:r>
      <w:r w:rsidRPr="00A65840">
        <w:t>в</w:t>
      </w:r>
      <w:r w:rsidRPr="00A65840">
        <w:rPr>
          <w:spacing w:val="-7"/>
        </w:rPr>
        <w:t xml:space="preserve"> </w:t>
      </w:r>
      <w:r w:rsidRPr="00A65840">
        <w:t>деятельность,</w:t>
      </w:r>
      <w:r w:rsidRPr="00A65840">
        <w:rPr>
          <w:spacing w:val="-8"/>
        </w:rPr>
        <w:t xml:space="preserve"> </w:t>
      </w:r>
      <w:r w:rsidRPr="00A65840">
        <w:t>оценивать</w:t>
      </w:r>
      <w:r w:rsidRPr="00A65840">
        <w:rPr>
          <w:spacing w:val="-5"/>
        </w:rPr>
        <w:t xml:space="preserve"> </w:t>
      </w:r>
      <w:r w:rsidRPr="00A65840">
        <w:t>соответствие результатов целям;</w:t>
      </w:r>
    </w:p>
    <w:p w14:paraId="5E7E336A" w14:textId="77777777" w:rsidR="003B3C72" w:rsidRPr="00A65840" w:rsidRDefault="00000000">
      <w:pPr>
        <w:pStyle w:val="a3"/>
        <w:ind w:right="419"/>
      </w:pPr>
      <w:r w:rsidRPr="00A65840">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A875269" w14:textId="77777777" w:rsidR="003B3C72" w:rsidRPr="00A65840" w:rsidRDefault="00000000">
      <w:pPr>
        <w:pStyle w:val="a3"/>
        <w:ind w:left="569" w:right="1948" w:firstLine="0"/>
        <w:jc w:val="left"/>
      </w:pPr>
      <w:r w:rsidRPr="00A65840">
        <w:t>оценивать риски и своевременно принимать решения по их снижению; принимать</w:t>
      </w:r>
      <w:r w:rsidRPr="00A65840">
        <w:rPr>
          <w:spacing w:val="-4"/>
        </w:rPr>
        <w:t xml:space="preserve"> </w:t>
      </w:r>
      <w:r w:rsidRPr="00A65840">
        <w:t>мотивы</w:t>
      </w:r>
      <w:r w:rsidRPr="00A65840">
        <w:rPr>
          <w:spacing w:val="-6"/>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6"/>
        </w:rPr>
        <w:t xml:space="preserve"> </w:t>
      </w:r>
      <w:r w:rsidRPr="00A65840">
        <w:t>результатов</w:t>
      </w:r>
      <w:r w:rsidRPr="00A65840">
        <w:rPr>
          <w:spacing w:val="-6"/>
        </w:rPr>
        <w:t xml:space="preserve"> </w:t>
      </w:r>
      <w:r w:rsidRPr="00A65840">
        <w:t>деятельности.</w:t>
      </w:r>
    </w:p>
    <w:p w14:paraId="24714503" w14:textId="77777777" w:rsidR="003B3C72" w:rsidRPr="00A65840" w:rsidRDefault="00000000">
      <w:pPr>
        <w:pStyle w:val="3"/>
        <w:numPr>
          <w:ilvl w:val="0"/>
          <w:numId w:val="79"/>
        </w:numPr>
        <w:tabs>
          <w:tab w:val="left" w:pos="828"/>
        </w:tabs>
        <w:spacing w:before="3"/>
        <w:ind w:left="828" w:hanging="259"/>
      </w:pPr>
      <w:r w:rsidRPr="00A65840">
        <w:t>принятия</w:t>
      </w:r>
      <w:r w:rsidRPr="00A65840">
        <w:rPr>
          <w:spacing w:val="-3"/>
        </w:rPr>
        <w:t xml:space="preserve"> </w:t>
      </w:r>
      <w:r w:rsidRPr="00A65840">
        <w:t>себя</w:t>
      </w:r>
      <w:r w:rsidRPr="00A65840">
        <w:rPr>
          <w:spacing w:val="-2"/>
        </w:rPr>
        <w:t xml:space="preserve"> </w:t>
      </w:r>
      <w:r w:rsidRPr="00A65840">
        <w:t>и</w:t>
      </w:r>
      <w:r w:rsidRPr="00A65840">
        <w:rPr>
          <w:spacing w:val="-2"/>
        </w:rPr>
        <w:t xml:space="preserve"> других:</w:t>
      </w:r>
    </w:p>
    <w:p w14:paraId="287146C7" w14:textId="77777777" w:rsidR="003B3C72" w:rsidRPr="00A65840" w:rsidRDefault="00000000">
      <w:pPr>
        <w:pStyle w:val="a3"/>
        <w:spacing w:line="274" w:lineRule="exact"/>
        <w:ind w:left="569" w:firstLine="0"/>
        <w:jc w:val="left"/>
      </w:pPr>
      <w:r w:rsidRPr="00A65840">
        <w:t>принимать</w:t>
      </w:r>
      <w:r w:rsidRPr="00A65840">
        <w:rPr>
          <w:spacing w:val="-4"/>
        </w:rPr>
        <w:t xml:space="preserve"> </w:t>
      </w:r>
      <w:r w:rsidRPr="00A65840">
        <w:t>себя,</w:t>
      </w:r>
      <w:r w:rsidRPr="00A65840">
        <w:rPr>
          <w:spacing w:val="-3"/>
        </w:rPr>
        <w:t xml:space="preserve"> </w:t>
      </w:r>
      <w:r w:rsidRPr="00A65840">
        <w:t>понимая</w:t>
      </w:r>
      <w:r w:rsidRPr="00A65840">
        <w:rPr>
          <w:spacing w:val="-2"/>
        </w:rPr>
        <w:t xml:space="preserve"> </w:t>
      </w:r>
      <w:r w:rsidRPr="00A65840">
        <w:t>свои</w:t>
      </w:r>
      <w:r w:rsidRPr="00A65840">
        <w:rPr>
          <w:spacing w:val="-3"/>
        </w:rPr>
        <w:t xml:space="preserve"> </w:t>
      </w:r>
      <w:r w:rsidRPr="00A65840">
        <w:t>недостатки</w:t>
      </w:r>
      <w:r w:rsidRPr="00A65840">
        <w:rPr>
          <w:spacing w:val="-3"/>
        </w:rPr>
        <w:t xml:space="preserve"> </w:t>
      </w:r>
      <w:r w:rsidRPr="00A65840">
        <w:t>и</w:t>
      </w:r>
      <w:r w:rsidRPr="00A65840">
        <w:rPr>
          <w:spacing w:val="2"/>
        </w:rPr>
        <w:t xml:space="preserve"> </w:t>
      </w:r>
      <w:r w:rsidRPr="00A65840">
        <w:rPr>
          <w:spacing w:val="-2"/>
        </w:rPr>
        <w:t>достоинства;</w:t>
      </w:r>
    </w:p>
    <w:p w14:paraId="1CB50D19" w14:textId="77777777" w:rsidR="003B3C72" w:rsidRPr="00A65840" w:rsidRDefault="00000000">
      <w:pPr>
        <w:pStyle w:val="a3"/>
        <w:ind w:left="569" w:right="1315" w:firstLine="0"/>
        <w:jc w:val="left"/>
      </w:pPr>
      <w:r w:rsidRPr="00A65840">
        <w:t>принимать</w:t>
      </w:r>
      <w:r w:rsidRPr="00A65840">
        <w:rPr>
          <w:spacing w:val="-4"/>
        </w:rPr>
        <w:t xml:space="preserve"> </w:t>
      </w:r>
      <w:r w:rsidRPr="00A65840">
        <w:t>мотивы</w:t>
      </w:r>
      <w:r w:rsidRPr="00A65840">
        <w:rPr>
          <w:spacing w:val="-6"/>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6"/>
        </w:rPr>
        <w:t xml:space="preserve"> </w:t>
      </w:r>
      <w:r w:rsidRPr="00A65840">
        <w:t>результатов</w:t>
      </w:r>
      <w:r w:rsidRPr="00A65840">
        <w:rPr>
          <w:spacing w:val="-6"/>
        </w:rPr>
        <w:t xml:space="preserve"> </w:t>
      </w:r>
      <w:r w:rsidRPr="00A65840">
        <w:t>деятельности; признавать своё право и право других на ошибку;</w:t>
      </w:r>
    </w:p>
    <w:p w14:paraId="68C43286" w14:textId="77777777" w:rsidR="003B3C72" w:rsidRPr="00A65840" w:rsidRDefault="00000000">
      <w:pPr>
        <w:pStyle w:val="a3"/>
        <w:ind w:left="569" w:firstLine="0"/>
        <w:jc w:val="left"/>
      </w:pPr>
      <w:r w:rsidRPr="00A65840">
        <w:t>развивать</w:t>
      </w:r>
      <w:r w:rsidRPr="00A65840">
        <w:rPr>
          <w:spacing w:val="-6"/>
        </w:rPr>
        <w:t xml:space="preserve"> </w:t>
      </w:r>
      <w:r w:rsidRPr="00A65840">
        <w:t>способность</w:t>
      </w:r>
      <w:r w:rsidRPr="00A65840">
        <w:rPr>
          <w:spacing w:val="-5"/>
        </w:rPr>
        <w:t xml:space="preserve"> </w:t>
      </w:r>
      <w:r w:rsidRPr="00A65840">
        <w:t>понимать</w:t>
      </w:r>
      <w:r w:rsidRPr="00A65840">
        <w:rPr>
          <w:spacing w:val="-3"/>
        </w:rPr>
        <w:t xml:space="preserve"> </w:t>
      </w:r>
      <w:r w:rsidRPr="00A65840">
        <w:t>мир</w:t>
      </w:r>
      <w:r w:rsidRPr="00A65840">
        <w:rPr>
          <w:spacing w:val="-5"/>
        </w:rPr>
        <w:t xml:space="preserve"> </w:t>
      </w:r>
      <w:r w:rsidRPr="00A65840">
        <w:t>с</w:t>
      </w:r>
      <w:r w:rsidRPr="00A65840">
        <w:rPr>
          <w:spacing w:val="-5"/>
        </w:rPr>
        <w:t xml:space="preserve"> </w:t>
      </w:r>
      <w:r w:rsidRPr="00A65840">
        <w:t>позиции</w:t>
      </w:r>
      <w:r w:rsidRPr="00A65840">
        <w:rPr>
          <w:spacing w:val="-4"/>
        </w:rPr>
        <w:t xml:space="preserve"> </w:t>
      </w:r>
      <w:r w:rsidRPr="00A65840">
        <w:t>другого</w:t>
      </w:r>
      <w:r w:rsidRPr="00A65840">
        <w:rPr>
          <w:spacing w:val="-2"/>
        </w:rPr>
        <w:t xml:space="preserve"> человека.</w:t>
      </w:r>
    </w:p>
    <w:p w14:paraId="49D33298" w14:textId="77777777" w:rsidR="003B3C72" w:rsidRPr="00A65840" w:rsidRDefault="00000000">
      <w:pPr>
        <w:spacing w:before="5" w:line="274" w:lineRule="exact"/>
        <w:ind w:left="569"/>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4648CAFC" w14:textId="77777777" w:rsidR="003B3C72" w:rsidRPr="00A65840" w:rsidRDefault="00000000">
      <w:pPr>
        <w:pStyle w:val="a3"/>
        <w:jc w:val="left"/>
      </w:pPr>
      <w:r w:rsidRPr="00A65840">
        <w:t xml:space="preserve">В процессе изучения курса информатики базового уровня </w:t>
      </w:r>
      <w:r w:rsidRPr="00A65840">
        <w:rPr>
          <w:b/>
          <w:i/>
        </w:rPr>
        <w:t xml:space="preserve">в 10 классе </w:t>
      </w:r>
      <w:r w:rsidRPr="00A65840">
        <w:t>обучающимися будут достигнуты следующие предметные результаты:</w:t>
      </w:r>
    </w:p>
    <w:p w14:paraId="719FF03F" w14:textId="77777777" w:rsidR="003B3C72" w:rsidRPr="00A65840" w:rsidRDefault="00000000">
      <w:pPr>
        <w:pStyle w:val="a3"/>
        <w:jc w:val="left"/>
      </w:pPr>
      <w:r w:rsidRPr="00A65840">
        <w:t>владение</w:t>
      </w:r>
      <w:r w:rsidRPr="00A65840">
        <w:rPr>
          <w:spacing w:val="40"/>
        </w:rPr>
        <w:t xml:space="preserve"> </w:t>
      </w:r>
      <w:r w:rsidRPr="00A65840">
        <w:t>представлениями</w:t>
      </w:r>
      <w:r w:rsidRPr="00A65840">
        <w:rPr>
          <w:spacing w:val="40"/>
        </w:rPr>
        <w:t xml:space="preserve"> </w:t>
      </w:r>
      <w:r w:rsidRPr="00A65840">
        <w:t>о</w:t>
      </w:r>
      <w:r w:rsidRPr="00A65840">
        <w:rPr>
          <w:spacing w:val="40"/>
        </w:rPr>
        <w:t xml:space="preserve"> </w:t>
      </w:r>
      <w:r w:rsidRPr="00A65840">
        <w:t>роли</w:t>
      </w:r>
      <w:r w:rsidRPr="00A65840">
        <w:rPr>
          <w:spacing w:val="40"/>
        </w:rPr>
        <w:t xml:space="preserve"> </w:t>
      </w:r>
      <w:r w:rsidRPr="00A65840">
        <w:t>информации</w:t>
      </w:r>
      <w:r w:rsidRPr="00A65840">
        <w:rPr>
          <w:spacing w:val="40"/>
        </w:rPr>
        <w:t xml:space="preserve"> </w:t>
      </w:r>
      <w:r w:rsidRPr="00A65840">
        <w:t>и</w:t>
      </w:r>
      <w:r w:rsidRPr="00A65840">
        <w:rPr>
          <w:spacing w:val="40"/>
        </w:rPr>
        <w:t xml:space="preserve"> </w:t>
      </w:r>
      <w:r w:rsidRPr="00A65840">
        <w:t>связанных</w:t>
      </w:r>
      <w:r w:rsidRPr="00A65840">
        <w:rPr>
          <w:spacing w:val="40"/>
        </w:rPr>
        <w:t xml:space="preserve"> </w:t>
      </w:r>
      <w:r w:rsidRPr="00A65840">
        <w:t>с</w:t>
      </w:r>
      <w:r w:rsidRPr="00A65840">
        <w:rPr>
          <w:spacing w:val="40"/>
        </w:rPr>
        <w:t xml:space="preserve"> </w:t>
      </w:r>
      <w:r w:rsidRPr="00A65840">
        <w:t>ней</w:t>
      </w:r>
      <w:r w:rsidRPr="00A65840">
        <w:rPr>
          <w:spacing w:val="40"/>
        </w:rPr>
        <w:t xml:space="preserve"> </w:t>
      </w:r>
      <w:r w:rsidRPr="00A65840">
        <w:t>процессов</w:t>
      </w:r>
      <w:r w:rsidRPr="00A65840">
        <w:rPr>
          <w:spacing w:val="40"/>
        </w:rPr>
        <w:t xml:space="preserve"> </w:t>
      </w:r>
      <w:r w:rsidRPr="00A65840">
        <w:t>в</w:t>
      </w:r>
      <w:r w:rsidRPr="00A65840">
        <w:rPr>
          <w:spacing w:val="40"/>
        </w:rPr>
        <w:t xml:space="preserve"> </w:t>
      </w:r>
      <w:r w:rsidRPr="00A65840">
        <w:t>природе, технике</w:t>
      </w:r>
      <w:r w:rsidRPr="00A65840">
        <w:rPr>
          <w:spacing w:val="72"/>
          <w:w w:val="150"/>
        </w:rPr>
        <w:t xml:space="preserve"> </w:t>
      </w:r>
      <w:r w:rsidRPr="00A65840">
        <w:t>и</w:t>
      </w:r>
      <w:r w:rsidRPr="00A65840">
        <w:rPr>
          <w:spacing w:val="77"/>
          <w:w w:val="150"/>
        </w:rPr>
        <w:t xml:space="preserve"> </w:t>
      </w:r>
      <w:r w:rsidRPr="00A65840">
        <w:t>обществе,</w:t>
      </w:r>
      <w:r w:rsidRPr="00A65840">
        <w:rPr>
          <w:spacing w:val="75"/>
          <w:w w:val="150"/>
        </w:rPr>
        <w:t xml:space="preserve"> </w:t>
      </w:r>
      <w:r w:rsidRPr="00A65840">
        <w:t>понятиями</w:t>
      </w:r>
      <w:r w:rsidRPr="00A65840">
        <w:rPr>
          <w:spacing w:val="78"/>
          <w:w w:val="150"/>
        </w:rPr>
        <w:t xml:space="preserve"> </w:t>
      </w:r>
      <w:r w:rsidRPr="00A65840">
        <w:t>«информация»,</w:t>
      </w:r>
      <w:r w:rsidRPr="00A65840">
        <w:rPr>
          <w:spacing w:val="25"/>
        </w:rPr>
        <w:t xml:space="preserve">  </w:t>
      </w:r>
      <w:r w:rsidRPr="00A65840">
        <w:t>«информационный</w:t>
      </w:r>
      <w:r w:rsidRPr="00A65840">
        <w:rPr>
          <w:spacing w:val="74"/>
          <w:w w:val="150"/>
        </w:rPr>
        <w:t xml:space="preserve"> </w:t>
      </w:r>
      <w:r w:rsidRPr="00A65840">
        <w:t>процесс»,</w:t>
      </w:r>
      <w:r w:rsidRPr="00A65840">
        <w:rPr>
          <w:spacing w:val="25"/>
        </w:rPr>
        <w:t xml:space="preserve">  </w:t>
      </w:r>
      <w:r w:rsidRPr="00A65840">
        <w:rPr>
          <w:spacing w:val="-2"/>
        </w:rPr>
        <w:t>«система»,</w:t>
      </w:r>
    </w:p>
    <w:p w14:paraId="1FD0A4C3" w14:textId="77777777" w:rsidR="003B3C72" w:rsidRPr="00A65840" w:rsidRDefault="00000000">
      <w:pPr>
        <w:pStyle w:val="a3"/>
        <w:tabs>
          <w:tab w:val="left" w:pos="1926"/>
          <w:tab w:val="left" w:pos="3226"/>
          <w:tab w:val="left" w:pos="4717"/>
          <w:tab w:val="left" w:pos="5895"/>
          <w:tab w:val="left" w:pos="8027"/>
          <w:tab w:val="left" w:pos="9272"/>
        </w:tabs>
        <w:ind w:right="431" w:firstLine="0"/>
        <w:jc w:val="left"/>
      </w:pPr>
      <w:r w:rsidRPr="00A65840">
        <w:rPr>
          <w:spacing w:val="-2"/>
        </w:rPr>
        <w:t>«компоненты</w:t>
      </w:r>
      <w:r w:rsidRPr="00A65840">
        <w:tab/>
      </w:r>
      <w:r w:rsidRPr="00A65840">
        <w:rPr>
          <w:spacing w:val="-2"/>
        </w:rPr>
        <w:t>системы»,</w:t>
      </w:r>
      <w:r w:rsidRPr="00A65840">
        <w:tab/>
      </w:r>
      <w:r w:rsidRPr="00A65840">
        <w:rPr>
          <w:spacing w:val="-2"/>
        </w:rPr>
        <w:t>«системный</w:t>
      </w:r>
      <w:r w:rsidRPr="00A65840">
        <w:tab/>
      </w:r>
      <w:r w:rsidRPr="00A65840">
        <w:rPr>
          <w:spacing w:val="-2"/>
        </w:rPr>
        <w:t>эффект»,</w:t>
      </w:r>
      <w:r w:rsidRPr="00A65840">
        <w:tab/>
      </w:r>
      <w:r w:rsidRPr="00A65840">
        <w:rPr>
          <w:spacing w:val="-2"/>
        </w:rPr>
        <w:t>«информационная</w:t>
      </w:r>
      <w:r w:rsidRPr="00A65840">
        <w:tab/>
      </w:r>
      <w:r w:rsidRPr="00A65840">
        <w:rPr>
          <w:spacing w:val="-2"/>
        </w:rPr>
        <w:t>система»,</w:t>
      </w:r>
      <w:r w:rsidRPr="00A65840">
        <w:tab/>
      </w:r>
      <w:r w:rsidRPr="00A65840">
        <w:rPr>
          <w:spacing w:val="-2"/>
        </w:rPr>
        <w:t>«система управления»;</w:t>
      </w:r>
    </w:p>
    <w:p w14:paraId="224D9AB1" w14:textId="77777777" w:rsidR="003B3C72" w:rsidRPr="00A65840" w:rsidRDefault="00000000">
      <w:pPr>
        <w:pStyle w:val="a3"/>
        <w:jc w:val="left"/>
      </w:pPr>
      <w:r w:rsidRPr="00A65840">
        <w:t>владение</w:t>
      </w:r>
      <w:r w:rsidRPr="00A65840">
        <w:rPr>
          <w:spacing w:val="40"/>
        </w:rPr>
        <w:t xml:space="preserve"> </w:t>
      </w:r>
      <w:r w:rsidRPr="00A65840">
        <w:t>методами</w:t>
      </w:r>
      <w:r w:rsidRPr="00A65840">
        <w:rPr>
          <w:spacing w:val="40"/>
        </w:rPr>
        <w:t xml:space="preserve"> </w:t>
      </w:r>
      <w:r w:rsidRPr="00A65840">
        <w:t>поиска</w:t>
      </w:r>
      <w:r w:rsidRPr="00A65840">
        <w:rPr>
          <w:spacing w:val="40"/>
        </w:rPr>
        <w:t xml:space="preserve"> </w:t>
      </w:r>
      <w:r w:rsidRPr="00A65840">
        <w:t>информации</w:t>
      </w:r>
      <w:r w:rsidRPr="00A65840">
        <w:rPr>
          <w:spacing w:val="40"/>
        </w:rPr>
        <w:t xml:space="preserve"> </w:t>
      </w:r>
      <w:r w:rsidRPr="00A65840">
        <w:t>в</w:t>
      </w:r>
      <w:r w:rsidRPr="00A65840">
        <w:rPr>
          <w:spacing w:val="40"/>
        </w:rPr>
        <w:t xml:space="preserve"> </w:t>
      </w:r>
      <w:r w:rsidRPr="00A65840">
        <w:t>сети</w:t>
      </w:r>
      <w:r w:rsidRPr="00A65840">
        <w:rPr>
          <w:spacing w:val="40"/>
        </w:rPr>
        <w:t xml:space="preserve"> </w:t>
      </w:r>
      <w:r w:rsidRPr="00A65840">
        <w:t>Интернет,</w:t>
      </w:r>
      <w:r w:rsidRPr="00A65840">
        <w:rPr>
          <w:spacing w:val="40"/>
        </w:rPr>
        <w:t xml:space="preserve"> </w:t>
      </w:r>
      <w:r w:rsidRPr="00A65840">
        <w:t>умение</w:t>
      </w:r>
      <w:r w:rsidRPr="00A65840">
        <w:rPr>
          <w:spacing w:val="40"/>
        </w:rPr>
        <w:t xml:space="preserve"> </w:t>
      </w:r>
      <w:r w:rsidRPr="00A65840">
        <w:t>критически</w:t>
      </w:r>
      <w:r w:rsidRPr="00A65840">
        <w:rPr>
          <w:spacing w:val="40"/>
        </w:rPr>
        <w:t xml:space="preserve"> </w:t>
      </w:r>
      <w:r w:rsidRPr="00A65840">
        <w:t>оценивать информацию, полученную из сети Интернет;</w:t>
      </w:r>
    </w:p>
    <w:p w14:paraId="16344794"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6EAAB2FB" w14:textId="77777777" w:rsidR="003B3C72" w:rsidRPr="00A65840" w:rsidRDefault="00000000">
      <w:pPr>
        <w:pStyle w:val="a3"/>
        <w:spacing w:before="66"/>
        <w:ind w:right="428"/>
      </w:pPr>
      <w:r w:rsidRPr="00A65840">
        <w:lastRenderedPageBreak/>
        <w:t>умение характеризовать большие данные, приводить примеры источников их получения и направления использования;</w:t>
      </w:r>
    </w:p>
    <w:p w14:paraId="25A14C8F" w14:textId="77777777" w:rsidR="003B3C72" w:rsidRPr="00A65840" w:rsidRDefault="00000000">
      <w:pPr>
        <w:pStyle w:val="a3"/>
        <w:ind w:right="429"/>
      </w:pPr>
      <w:r w:rsidRPr="00A65840">
        <w:t>понимание</w:t>
      </w:r>
      <w:r w:rsidRPr="00A65840">
        <w:rPr>
          <w:spacing w:val="-15"/>
        </w:rPr>
        <w:t xml:space="preserve"> </w:t>
      </w:r>
      <w:r w:rsidRPr="00A65840">
        <w:t>основных</w:t>
      </w:r>
      <w:r w:rsidRPr="00A65840">
        <w:rPr>
          <w:spacing w:val="-15"/>
        </w:rPr>
        <w:t xml:space="preserve"> </w:t>
      </w:r>
      <w:r w:rsidRPr="00A65840">
        <w:t>принципов</w:t>
      </w:r>
      <w:r w:rsidRPr="00A65840">
        <w:rPr>
          <w:spacing w:val="-15"/>
        </w:rPr>
        <w:t xml:space="preserve"> </w:t>
      </w:r>
      <w:r w:rsidRPr="00A65840">
        <w:t>устройства</w:t>
      </w:r>
      <w:r w:rsidRPr="00A65840">
        <w:rPr>
          <w:spacing w:val="-15"/>
        </w:rPr>
        <w:t xml:space="preserve"> </w:t>
      </w:r>
      <w:r w:rsidRPr="00A65840">
        <w:t>и</w:t>
      </w:r>
      <w:r w:rsidRPr="00A65840">
        <w:rPr>
          <w:spacing w:val="-15"/>
        </w:rPr>
        <w:t xml:space="preserve"> </w:t>
      </w:r>
      <w:r w:rsidRPr="00A65840">
        <w:t>функционирования</w:t>
      </w:r>
      <w:r w:rsidRPr="00A65840">
        <w:rPr>
          <w:spacing w:val="-15"/>
        </w:rPr>
        <w:t xml:space="preserve"> </w:t>
      </w:r>
      <w:r w:rsidRPr="00A65840">
        <w:t>современных</w:t>
      </w:r>
      <w:r w:rsidRPr="00A65840">
        <w:rPr>
          <w:spacing w:val="-15"/>
        </w:rPr>
        <w:t xml:space="preserve"> </w:t>
      </w:r>
      <w:r w:rsidRPr="00A65840">
        <w:t>стационарных и мобильных компьютеров, тенденций развития компьютерных технологий;</w:t>
      </w:r>
    </w:p>
    <w:p w14:paraId="3802C9B7" w14:textId="77777777" w:rsidR="003B3C72" w:rsidRPr="00A65840" w:rsidRDefault="00000000">
      <w:pPr>
        <w:pStyle w:val="a3"/>
        <w:spacing w:before="1"/>
        <w:ind w:right="425" w:firstLine="343"/>
      </w:pPr>
      <w:r w:rsidRPr="00A65840">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5E013B0F" w14:textId="77777777" w:rsidR="003B3C72" w:rsidRPr="00A65840" w:rsidRDefault="00000000">
      <w:pPr>
        <w:pStyle w:val="a3"/>
        <w:ind w:right="420"/>
      </w:pPr>
      <w:r w:rsidRPr="00A65840">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70439686" w14:textId="77777777" w:rsidR="003B3C72" w:rsidRPr="00A65840" w:rsidRDefault="00000000">
      <w:pPr>
        <w:pStyle w:val="a3"/>
        <w:ind w:right="423"/>
      </w:pPr>
      <w:r w:rsidRPr="00A65840">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6BF277FB" w14:textId="77777777" w:rsidR="003B3C72" w:rsidRPr="00A65840" w:rsidRDefault="00000000">
      <w:pPr>
        <w:pStyle w:val="a3"/>
        <w:ind w:right="428"/>
      </w:pPr>
      <w:r w:rsidRPr="00A65840">
        <w:t>умение строить неравномерные коды, допускающие однозначное декодирование сообщений (префиксные коды);</w:t>
      </w:r>
    </w:p>
    <w:p w14:paraId="4FF1C833" w14:textId="77777777" w:rsidR="003B3C72" w:rsidRPr="00A65840" w:rsidRDefault="00000000">
      <w:pPr>
        <w:pStyle w:val="a3"/>
        <w:ind w:right="425"/>
      </w:pPr>
      <w:r w:rsidRPr="00A65840">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099A3BA6" w14:textId="77777777" w:rsidR="003B3C72" w:rsidRPr="00A65840" w:rsidRDefault="00000000">
      <w:pPr>
        <w:pStyle w:val="a3"/>
        <w:ind w:right="430"/>
      </w:pPr>
      <w:r w:rsidRPr="00A65840">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7CEF1117" w14:textId="77777777" w:rsidR="003B3C72" w:rsidRPr="00A65840" w:rsidRDefault="00000000">
      <w:pPr>
        <w:pStyle w:val="a3"/>
        <w:ind w:right="428"/>
      </w:pPr>
      <w:r w:rsidRPr="00A65840">
        <w:t xml:space="preserve">В процессе изучения курса информатики базового уровня </w:t>
      </w:r>
      <w:r w:rsidRPr="00A65840">
        <w:rPr>
          <w:b/>
          <w:i/>
        </w:rPr>
        <w:t xml:space="preserve">в 11 классе </w:t>
      </w:r>
      <w:r w:rsidRPr="00A65840">
        <w:t>обучающимися будут достигнуты следующие предметные результаты:</w:t>
      </w:r>
    </w:p>
    <w:p w14:paraId="7A6F8BA0" w14:textId="77777777" w:rsidR="003B3C72" w:rsidRPr="00A65840" w:rsidRDefault="00000000">
      <w:pPr>
        <w:pStyle w:val="a3"/>
        <w:spacing w:before="1"/>
        <w:ind w:right="433"/>
      </w:pPr>
      <w:r w:rsidRPr="00A65840">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244C6519" w14:textId="77777777" w:rsidR="003B3C72" w:rsidRPr="00A65840" w:rsidRDefault="00000000">
      <w:pPr>
        <w:pStyle w:val="a3"/>
        <w:ind w:right="429"/>
      </w:pPr>
      <w:r w:rsidRPr="00A65840">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21CF402F" w14:textId="77777777" w:rsidR="003B3C72" w:rsidRPr="00A65840" w:rsidRDefault="00000000">
      <w:pPr>
        <w:pStyle w:val="a3"/>
        <w:ind w:right="428"/>
      </w:pPr>
      <w:r w:rsidRPr="00A65840">
        <w:t xml:space="preserve">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w:t>
      </w:r>
      <w:r w:rsidRPr="00A65840">
        <w:rPr>
          <w:spacing w:val="-2"/>
        </w:rPr>
        <w:t>графа;</w:t>
      </w:r>
    </w:p>
    <w:p w14:paraId="26DE0538" w14:textId="77777777" w:rsidR="003B3C72" w:rsidRPr="00A65840" w:rsidRDefault="00000000">
      <w:pPr>
        <w:pStyle w:val="a3"/>
        <w:ind w:right="423"/>
      </w:pPr>
      <w:r w:rsidRPr="00A65840">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w:t>
      </w:r>
      <w:r w:rsidRPr="00A65840">
        <w:rPr>
          <w:spacing w:val="-5"/>
        </w:rPr>
        <w:t xml:space="preserve"> </w:t>
      </w:r>
      <w:r w:rsidRPr="00A65840">
        <w:t>универсальном</w:t>
      </w:r>
      <w:r w:rsidRPr="00A65840">
        <w:rPr>
          <w:spacing w:val="-9"/>
        </w:rPr>
        <w:t xml:space="preserve"> </w:t>
      </w:r>
      <w:r w:rsidRPr="00A65840">
        <w:t>языке</w:t>
      </w:r>
      <w:r w:rsidRPr="00A65840">
        <w:rPr>
          <w:spacing w:val="-8"/>
        </w:rPr>
        <w:t xml:space="preserve"> </w:t>
      </w:r>
      <w:r w:rsidRPr="00A65840">
        <w:t>программирования</w:t>
      </w:r>
      <w:r w:rsidRPr="00A65840">
        <w:rPr>
          <w:spacing w:val="-8"/>
        </w:rPr>
        <w:t xml:space="preserve"> </w:t>
      </w:r>
      <w:r w:rsidRPr="00A65840">
        <w:t>высокого</w:t>
      </w:r>
      <w:r w:rsidRPr="00A65840">
        <w:rPr>
          <w:spacing w:val="-5"/>
        </w:rPr>
        <w:t xml:space="preserve"> </w:t>
      </w:r>
      <w:r w:rsidRPr="00A65840">
        <w:t>уровня</w:t>
      </w:r>
      <w:r w:rsidRPr="00A65840">
        <w:rPr>
          <w:spacing w:val="-8"/>
        </w:rPr>
        <w:t xml:space="preserve"> </w:t>
      </w:r>
      <w:r w:rsidRPr="00A65840">
        <w:t>(Паскаль,</w:t>
      </w:r>
      <w:r w:rsidRPr="00A65840">
        <w:rPr>
          <w:spacing w:val="-2"/>
        </w:rPr>
        <w:t xml:space="preserve"> </w:t>
      </w:r>
      <w:r w:rsidRPr="00A65840">
        <w:t>Python,</w:t>
      </w:r>
      <w:r w:rsidRPr="00A65840">
        <w:rPr>
          <w:spacing w:val="-8"/>
        </w:rPr>
        <w:t xml:space="preserve"> </w:t>
      </w:r>
      <w:r w:rsidRPr="00A65840">
        <w:t>Java,</w:t>
      </w:r>
      <w:r w:rsidRPr="00A65840">
        <w:rPr>
          <w:spacing w:val="-8"/>
        </w:rPr>
        <w:t xml:space="preserve"> </w:t>
      </w:r>
      <w:r w:rsidRPr="00A65840">
        <w:t>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2E7B0D63" w14:textId="77777777" w:rsidR="003B3C72" w:rsidRPr="00A65840" w:rsidRDefault="00000000">
      <w:pPr>
        <w:pStyle w:val="a3"/>
        <w:ind w:right="424"/>
      </w:pPr>
      <w:r w:rsidRPr="00A65840">
        <w:t>умение</w:t>
      </w:r>
      <w:r w:rsidRPr="00A65840">
        <w:rPr>
          <w:spacing w:val="-10"/>
        </w:rPr>
        <w:t xml:space="preserve"> </w:t>
      </w:r>
      <w:r w:rsidRPr="00A65840">
        <w:t>реализовывать</w:t>
      </w:r>
      <w:r w:rsidRPr="00A65840">
        <w:rPr>
          <w:spacing w:val="-5"/>
        </w:rPr>
        <w:t xml:space="preserve"> </w:t>
      </w:r>
      <w:r w:rsidRPr="00A65840">
        <w:t>на</w:t>
      </w:r>
      <w:r w:rsidRPr="00A65840">
        <w:rPr>
          <w:spacing w:val="-8"/>
        </w:rPr>
        <w:t xml:space="preserve"> </w:t>
      </w:r>
      <w:r w:rsidRPr="00A65840">
        <w:t>выбранном</w:t>
      </w:r>
      <w:r w:rsidRPr="00A65840">
        <w:rPr>
          <w:spacing w:val="-10"/>
        </w:rPr>
        <w:t xml:space="preserve"> </w:t>
      </w:r>
      <w:r w:rsidRPr="00A65840">
        <w:t>для</w:t>
      </w:r>
      <w:r w:rsidRPr="00A65840">
        <w:rPr>
          <w:spacing w:val="-9"/>
        </w:rPr>
        <w:t xml:space="preserve"> </w:t>
      </w:r>
      <w:r w:rsidRPr="00A65840">
        <w:t>изучения</w:t>
      </w:r>
      <w:r w:rsidRPr="00A65840">
        <w:rPr>
          <w:spacing w:val="-9"/>
        </w:rPr>
        <w:t xml:space="preserve"> </w:t>
      </w:r>
      <w:r w:rsidRPr="00A65840">
        <w:t>языке</w:t>
      </w:r>
      <w:r w:rsidRPr="00A65840">
        <w:rPr>
          <w:spacing w:val="-10"/>
        </w:rPr>
        <w:t xml:space="preserve"> </w:t>
      </w:r>
      <w:r w:rsidRPr="00A65840">
        <w:t>программирования</w:t>
      </w:r>
      <w:r w:rsidRPr="00A65840">
        <w:rPr>
          <w:spacing w:val="-9"/>
        </w:rPr>
        <w:t xml:space="preserve"> </w:t>
      </w:r>
      <w:r w:rsidRPr="00A65840">
        <w:t>высокого</w:t>
      </w:r>
      <w:r w:rsidRPr="00A65840">
        <w:rPr>
          <w:spacing w:val="-4"/>
        </w:rPr>
        <w:t xml:space="preserve"> </w:t>
      </w:r>
      <w:r w:rsidRPr="00A65840">
        <w:t>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41BD52DA" w14:textId="77777777" w:rsidR="003B3C72" w:rsidRPr="00A65840" w:rsidRDefault="00000000">
      <w:pPr>
        <w:pStyle w:val="a3"/>
        <w:spacing w:before="1"/>
        <w:ind w:right="424"/>
      </w:pPr>
      <w:r w:rsidRPr="00A65840">
        <w:t>умение</w:t>
      </w:r>
      <w:r w:rsidRPr="00A65840">
        <w:rPr>
          <w:spacing w:val="-13"/>
        </w:rPr>
        <w:t xml:space="preserve"> </w:t>
      </w:r>
      <w:r w:rsidRPr="00A65840">
        <w:t>использовать</w:t>
      </w:r>
      <w:r w:rsidRPr="00A65840">
        <w:rPr>
          <w:spacing w:val="-13"/>
        </w:rPr>
        <w:t xml:space="preserve"> </w:t>
      </w:r>
      <w:r w:rsidRPr="00A65840">
        <w:t>табличные</w:t>
      </w:r>
      <w:r w:rsidRPr="00A65840">
        <w:rPr>
          <w:spacing w:val="-13"/>
        </w:rPr>
        <w:t xml:space="preserve"> </w:t>
      </w:r>
      <w:r w:rsidRPr="00A65840">
        <w:t>(реляционные)</w:t>
      </w:r>
      <w:r w:rsidRPr="00A65840">
        <w:rPr>
          <w:spacing w:val="-12"/>
        </w:rPr>
        <w:t xml:space="preserve"> </w:t>
      </w:r>
      <w:r w:rsidRPr="00A65840">
        <w:t>базы</w:t>
      </w:r>
      <w:r w:rsidRPr="00A65840">
        <w:rPr>
          <w:spacing w:val="-12"/>
        </w:rPr>
        <w:t xml:space="preserve"> </w:t>
      </w:r>
      <w:r w:rsidRPr="00A65840">
        <w:t>данных,</w:t>
      </w:r>
      <w:r w:rsidRPr="00A65840">
        <w:rPr>
          <w:spacing w:val="-14"/>
        </w:rPr>
        <w:t xml:space="preserve"> </w:t>
      </w:r>
      <w:r w:rsidRPr="00A65840">
        <w:t>в</w:t>
      </w:r>
      <w:r w:rsidRPr="00A65840">
        <w:rPr>
          <w:spacing w:val="-12"/>
        </w:rPr>
        <w:t xml:space="preserve"> </w:t>
      </w:r>
      <w:r w:rsidRPr="00A65840">
        <w:t>частности,</w:t>
      </w:r>
      <w:r w:rsidRPr="00A65840">
        <w:rPr>
          <w:spacing w:val="-12"/>
        </w:rPr>
        <w:t xml:space="preserve"> </w:t>
      </w:r>
      <w:r w:rsidRPr="00A65840">
        <w:t>составлять</w:t>
      </w:r>
      <w:r w:rsidRPr="00A65840">
        <w:rPr>
          <w:spacing w:val="-11"/>
        </w:rPr>
        <w:t xml:space="preserve"> </w:t>
      </w:r>
      <w:r w:rsidRPr="00A65840">
        <w:t>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w:t>
      </w:r>
      <w:r w:rsidRPr="00A65840">
        <w:rPr>
          <w:spacing w:val="-8"/>
        </w:rPr>
        <w:t xml:space="preserve"> </w:t>
      </w:r>
      <w:r w:rsidRPr="00A65840">
        <w:t>среднего</w:t>
      </w:r>
      <w:r w:rsidRPr="00A65840">
        <w:rPr>
          <w:spacing w:val="-8"/>
        </w:rPr>
        <w:t xml:space="preserve"> </w:t>
      </w:r>
      <w:r w:rsidRPr="00A65840">
        <w:t>арифметического,</w:t>
      </w:r>
      <w:r w:rsidRPr="00A65840">
        <w:rPr>
          <w:spacing w:val="-8"/>
        </w:rPr>
        <w:t xml:space="preserve"> </w:t>
      </w:r>
      <w:r w:rsidRPr="00A65840">
        <w:t>наибольшего</w:t>
      </w:r>
      <w:r w:rsidRPr="00A65840">
        <w:rPr>
          <w:spacing w:val="-8"/>
        </w:rPr>
        <w:t xml:space="preserve"> </w:t>
      </w:r>
      <w:r w:rsidRPr="00A65840">
        <w:t>и</w:t>
      </w:r>
      <w:r w:rsidRPr="00A65840">
        <w:rPr>
          <w:spacing w:val="-7"/>
        </w:rPr>
        <w:t xml:space="preserve"> </w:t>
      </w:r>
      <w:r w:rsidRPr="00A65840">
        <w:t>наименьшего</w:t>
      </w:r>
      <w:r w:rsidRPr="00A65840">
        <w:rPr>
          <w:spacing w:val="-8"/>
        </w:rPr>
        <w:t xml:space="preserve"> </w:t>
      </w:r>
      <w:r w:rsidRPr="00A65840">
        <w:t>значений,</w:t>
      </w:r>
      <w:r w:rsidRPr="00A65840">
        <w:rPr>
          <w:spacing w:val="-10"/>
        </w:rPr>
        <w:t xml:space="preserve"> </w:t>
      </w:r>
      <w:r w:rsidRPr="00A65840">
        <w:t>решение</w:t>
      </w:r>
      <w:r w:rsidRPr="00A65840">
        <w:rPr>
          <w:spacing w:val="-6"/>
        </w:rPr>
        <w:t xml:space="preserve"> </w:t>
      </w:r>
      <w:r w:rsidRPr="00A65840">
        <w:t>уравнений);</w:t>
      </w:r>
    </w:p>
    <w:p w14:paraId="17203E67" w14:textId="77777777" w:rsidR="003B3C72" w:rsidRPr="00A65840" w:rsidRDefault="003B3C72">
      <w:pPr>
        <w:pStyle w:val="a3"/>
        <w:sectPr w:rsidR="003B3C72" w:rsidRPr="00A65840">
          <w:pgSz w:w="11910" w:h="16840"/>
          <w:pgMar w:top="1040" w:right="141" w:bottom="1700" w:left="1133" w:header="0" w:footer="1473" w:gutter="0"/>
          <w:cols w:space="720"/>
        </w:sectPr>
      </w:pPr>
    </w:p>
    <w:p w14:paraId="4B06BAA7" w14:textId="77777777" w:rsidR="003B3C72" w:rsidRPr="00A65840" w:rsidRDefault="00000000">
      <w:pPr>
        <w:pStyle w:val="a3"/>
        <w:spacing w:before="66"/>
        <w:ind w:right="426"/>
      </w:pPr>
      <w:r w:rsidRPr="00A65840">
        <w:lastRenderedPageBreak/>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5C336C36" w14:textId="77777777" w:rsidR="003B3C72" w:rsidRPr="00A65840" w:rsidRDefault="00000000">
      <w:pPr>
        <w:pStyle w:val="a3"/>
        <w:spacing w:before="1"/>
        <w:ind w:right="428"/>
      </w:pPr>
      <w:r w:rsidRPr="00A65840">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3BCB41C3" w14:textId="77777777" w:rsidR="003B3C72" w:rsidRPr="00A65840" w:rsidRDefault="003B3C72">
      <w:pPr>
        <w:pStyle w:val="a3"/>
        <w:spacing w:before="40"/>
        <w:ind w:left="0" w:firstLine="0"/>
        <w:jc w:val="left"/>
      </w:pPr>
    </w:p>
    <w:p w14:paraId="7FA6B020" w14:textId="77777777" w:rsidR="003B3C72" w:rsidRPr="00A65840" w:rsidRDefault="00000000">
      <w:pPr>
        <w:spacing w:after="3" w:line="276" w:lineRule="auto"/>
        <w:ind w:left="40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6947"/>
        <w:gridCol w:w="1557"/>
      </w:tblGrid>
      <w:tr w:rsidR="003B3C72" w:rsidRPr="00A65840" w14:paraId="2C9DC9F8" w14:textId="77777777">
        <w:trPr>
          <w:trHeight w:val="679"/>
        </w:trPr>
        <w:tc>
          <w:tcPr>
            <w:tcW w:w="852" w:type="dxa"/>
            <w:vMerge w:val="restart"/>
          </w:tcPr>
          <w:p w14:paraId="38BFB71C" w14:textId="77777777" w:rsidR="003B3C72" w:rsidRPr="00A65840" w:rsidRDefault="00000000">
            <w:pPr>
              <w:pStyle w:val="TableParagraph"/>
              <w:spacing w:before="70" w:line="276" w:lineRule="auto"/>
              <w:ind w:left="98" w:right="397"/>
              <w:rPr>
                <w:b/>
                <w:sz w:val="24"/>
              </w:rPr>
            </w:pPr>
            <w:r w:rsidRPr="00A65840">
              <w:rPr>
                <w:b/>
                <w:spacing w:val="-10"/>
                <w:sz w:val="24"/>
              </w:rPr>
              <w:t xml:space="preserve">№ </w:t>
            </w:r>
            <w:r w:rsidRPr="00A65840">
              <w:rPr>
                <w:b/>
                <w:spacing w:val="-4"/>
                <w:sz w:val="24"/>
              </w:rPr>
              <w:t>п/п</w:t>
            </w:r>
          </w:p>
        </w:tc>
        <w:tc>
          <w:tcPr>
            <w:tcW w:w="6947" w:type="dxa"/>
            <w:vMerge w:val="restart"/>
          </w:tcPr>
          <w:p w14:paraId="2DE06DD6" w14:textId="77777777" w:rsidR="003B3C72" w:rsidRPr="00A65840" w:rsidRDefault="00000000">
            <w:pPr>
              <w:pStyle w:val="TableParagraph"/>
              <w:spacing w:before="228"/>
              <w:ind w:left="98"/>
              <w:rPr>
                <w:b/>
                <w:sz w:val="24"/>
              </w:rPr>
            </w:pPr>
            <w:r w:rsidRPr="00A65840">
              <w:rPr>
                <w:b/>
                <w:sz w:val="24"/>
              </w:rPr>
              <w:t>Тема</w:t>
            </w:r>
            <w:r w:rsidRPr="00A65840">
              <w:rPr>
                <w:b/>
                <w:spacing w:val="-1"/>
                <w:sz w:val="24"/>
              </w:rPr>
              <w:t xml:space="preserve"> </w:t>
            </w:r>
            <w:r w:rsidRPr="00A65840">
              <w:rPr>
                <w:b/>
                <w:spacing w:val="-2"/>
                <w:sz w:val="24"/>
              </w:rPr>
              <w:t>урока</w:t>
            </w:r>
          </w:p>
        </w:tc>
        <w:tc>
          <w:tcPr>
            <w:tcW w:w="1557" w:type="dxa"/>
          </w:tcPr>
          <w:p w14:paraId="15E27B38" w14:textId="77777777" w:rsidR="003B3C72" w:rsidRPr="00A65840" w:rsidRDefault="00000000">
            <w:pPr>
              <w:pStyle w:val="TableParagraph"/>
              <w:spacing w:line="320" w:lineRule="atLeast"/>
              <w:ind w:left="98"/>
              <w:rPr>
                <w:b/>
                <w:sz w:val="24"/>
              </w:rPr>
            </w:pPr>
            <w:r w:rsidRPr="00A65840">
              <w:rPr>
                <w:b/>
                <w:spacing w:val="-2"/>
                <w:sz w:val="24"/>
              </w:rPr>
              <w:t xml:space="preserve">Количество </w:t>
            </w:r>
            <w:r w:rsidRPr="00A65840">
              <w:rPr>
                <w:b/>
                <w:spacing w:val="-4"/>
                <w:sz w:val="24"/>
              </w:rPr>
              <w:t>часов</w:t>
            </w:r>
          </w:p>
        </w:tc>
      </w:tr>
      <w:tr w:rsidR="003B3C72" w:rsidRPr="00A65840" w14:paraId="11C573A5" w14:textId="77777777">
        <w:trPr>
          <w:trHeight w:val="362"/>
        </w:trPr>
        <w:tc>
          <w:tcPr>
            <w:tcW w:w="852" w:type="dxa"/>
            <w:vMerge/>
            <w:tcBorders>
              <w:top w:val="nil"/>
            </w:tcBorders>
          </w:tcPr>
          <w:p w14:paraId="3C59F288" w14:textId="77777777" w:rsidR="003B3C72" w:rsidRPr="00A65840" w:rsidRDefault="003B3C72">
            <w:pPr>
              <w:rPr>
                <w:sz w:val="2"/>
                <w:szCs w:val="2"/>
              </w:rPr>
            </w:pPr>
          </w:p>
        </w:tc>
        <w:tc>
          <w:tcPr>
            <w:tcW w:w="6947" w:type="dxa"/>
            <w:vMerge/>
            <w:tcBorders>
              <w:top w:val="nil"/>
            </w:tcBorders>
          </w:tcPr>
          <w:p w14:paraId="61BA112A" w14:textId="77777777" w:rsidR="003B3C72" w:rsidRPr="00A65840" w:rsidRDefault="003B3C72">
            <w:pPr>
              <w:rPr>
                <w:sz w:val="2"/>
                <w:szCs w:val="2"/>
              </w:rPr>
            </w:pPr>
          </w:p>
        </w:tc>
        <w:tc>
          <w:tcPr>
            <w:tcW w:w="1557" w:type="dxa"/>
          </w:tcPr>
          <w:p w14:paraId="3A315638" w14:textId="77777777" w:rsidR="003B3C72" w:rsidRPr="00A65840" w:rsidRDefault="00000000">
            <w:pPr>
              <w:pStyle w:val="TableParagraph"/>
              <w:spacing w:before="46"/>
              <w:ind w:left="98"/>
              <w:rPr>
                <w:b/>
                <w:sz w:val="24"/>
              </w:rPr>
            </w:pPr>
            <w:r w:rsidRPr="00A65840">
              <w:rPr>
                <w:b/>
                <w:spacing w:val="-2"/>
                <w:sz w:val="24"/>
              </w:rPr>
              <w:t>Всего</w:t>
            </w:r>
          </w:p>
        </w:tc>
      </w:tr>
      <w:tr w:rsidR="003B3C72" w:rsidRPr="00A65840" w14:paraId="2945B201" w14:textId="77777777">
        <w:trPr>
          <w:trHeight w:val="679"/>
        </w:trPr>
        <w:tc>
          <w:tcPr>
            <w:tcW w:w="852" w:type="dxa"/>
          </w:tcPr>
          <w:p w14:paraId="5EF2377D" w14:textId="77777777" w:rsidR="003B3C72" w:rsidRPr="00A65840" w:rsidRDefault="00000000">
            <w:pPr>
              <w:pStyle w:val="TableParagraph"/>
              <w:spacing w:before="199"/>
              <w:ind w:left="98"/>
              <w:rPr>
                <w:sz w:val="24"/>
              </w:rPr>
            </w:pPr>
            <w:r w:rsidRPr="00A65840">
              <w:rPr>
                <w:spacing w:val="-10"/>
                <w:sz w:val="24"/>
              </w:rPr>
              <w:t>1</w:t>
            </w:r>
          </w:p>
        </w:tc>
        <w:tc>
          <w:tcPr>
            <w:tcW w:w="6947" w:type="dxa"/>
          </w:tcPr>
          <w:p w14:paraId="0D47993E" w14:textId="77777777" w:rsidR="003B3C72" w:rsidRPr="00A65840" w:rsidRDefault="00000000">
            <w:pPr>
              <w:pStyle w:val="TableParagraph"/>
              <w:spacing w:before="7" w:line="310" w:lineRule="atLeast"/>
              <w:ind w:left="98"/>
              <w:rPr>
                <w:sz w:val="24"/>
              </w:rPr>
            </w:pPr>
            <w:r w:rsidRPr="00A65840">
              <w:rPr>
                <w:sz w:val="24"/>
              </w:rPr>
              <w:t>Техника</w:t>
            </w:r>
            <w:r w:rsidRPr="00A65840">
              <w:rPr>
                <w:spacing w:val="-6"/>
                <w:sz w:val="24"/>
              </w:rPr>
              <w:t xml:space="preserve"> </w:t>
            </w:r>
            <w:r w:rsidRPr="00A65840">
              <w:rPr>
                <w:sz w:val="24"/>
              </w:rPr>
              <w:t>безопасности</w:t>
            </w:r>
            <w:r w:rsidRPr="00A65840">
              <w:rPr>
                <w:spacing w:val="-6"/>
                <w:sz w:val="24"/>
              </w:rPr>
              <w:t xml:space="preserve"> </w:t>
            </w:r>
            <w:r w:rsidRPr="00A65840">
              <w:rPr>
                <w:sz w:val="24"/>
              </w:rPr>
              <w:t>и</w:t>
            </w:r>
            <w:r w:rsidRPr="00A65840">
              <w:rPr>
                <w:spacing w:val="-5"/>
                <w:sz w:val="24"/>
              </w:rPr>
              <w:t xml:space="preserve"> </w:t>
            </w:r>
            <w:r w:rsidRPr="00A65840">
              <w:rPr>
                <w:sz w:val="24"/>
              </w:rPr>
              <w:t>гигиена</w:t>
            </w:r>
            <w:r w:rsidRPr="00A65840">
              <w:rPr>
                <w:spacing w:val="-9"/>
                <w:sz w:val="24"/>
              </w:rPr>
              <w:t xml:space="preserve"> </w:t>
            </w:r>
            <w:r w:rsidRPr="00A65840">
              <w:rPr>
                <w:sz w:val="24"/>
              </w:rPr>
              <w:t>при</w:t>
            </w:r>
            <w:r w:rsidRPr="00A65840">
              <w:rPr>
                <w:spacing w:val="-5"/>
                <w:sz w:val="24"/>
              </w:rPr>
              <w:t xml:space="preserve"> </w:t>
            </w:r>
            <w:r w:rsidRPr="00A65840">
              <w:rPr>
                <w:sz w:val="24"/>
              </w:rPr>
              <w:t>работе</w:t>
            </w:r>
            <w:r w:rsidRPr="00A65840">
              <w:rPr>
                <w:spacing w:val="-6"/>
                <w:sz w:val="24"/>
              </w:rPr>
              <w:t xml:space="preserve"> </w:t>
            </w:r>
            <w:r w:rsidRPr="00A65840">
              <w:rPr>
                <w:sz w:val="24"/>
              </w:rPr>
              <w:t>с</w:t>
            </w:r>
            <w:r w:rsidRPr="00A65840">
              <w:rPr>
                <w:spacing w:val="-6"/>
                <w:sz w:val="24"/>
              </w:rPr>
              <w:t xml:space="preserve"> </w:t>
            </w:r>
            <w:r w:rsidRPr="00A65840">
              <w:rPr>
                <w:sz w:val="24"/>
              </w:rPr>
              <w:t>компьютерами. Принципы работы компьютера</w:t>
            </w:r>
          </w:p>
        </w:tc>
        <w:tc>
          <w:tcPr>
            <w:tcW w:w="1557" w:type="dxa"/>
          </w:tcPr>
          <w:p w14:paraId="0ECEA968" w14:textId="77777777" w:rsidR="003B3C72" w:rsidRPr="00A65840" w:rsidRDefault="00000000">
            <w:pPr>
              <w:pStyle w:val="TableParagraph"/>
              <w:spacing w:before="199"/>
              <w:ind w:right="685"/>
              <w:jc w:val="right"/>
              <w:rPr>
                <w:sz w:val="24"/>
              </w:rPr>
            </w:pPr>
            <w:r w:rsidRPr="00A65840">
              <w:rPr>
                <w:spacing w:val="-10"/>
                <w:sz w:val="24"/>
              </w:rPr>
              <w:t>1</w:t>
            </w:r>
          </w:p>
        </w:tc>
      </w:tr>
      <w:tr w:rsidR="003B3C72" w:rsidRPr="00A65840" w14:paraId="400110E7" w14:textId="77777777">
        <w:trPr>
          <w:trHeight w:val="362"/>
        </w:trPr>
        <w:tc>
          <w:tcPr>
            <w:tcW w:w="852" w:type="dxa"/>
          </w:tcPr>
          <w:p w14:paraId="71CAA52E" w14:textId="77777777" w:rsidR="003B3C72" w:rsidRPr="00A65840" w:rsidRDefault="00000000">
            <w:pPr>
              <w:pStyle w:val="TableParagraph"/>
              <w:spacing w:before="41"/>
              <w:ind w:left="98"/>
              <w:rPr>
                <w:sz w:val="24"/>
              </w:rPr>
            </w:pPr>
            <w:r w:rsidRPr="00A65840">
              <w:rPr>
                <w:spacing w:val="-10"/>
                <w:sz w:val="24"/>
              </w:rPr>
              <w:t>2</w:t>
            </w:r>
          </w:p>
        </w:tc>
        <w:tc>
          <w:tcPr>
            <w:tcW w:w="6947" w:type="dxa"/>
          </w:tcPr>
          <w:p w14:paraId="062FC73B" w14:textId="77777777" w:rsidR="003B3C72" w:rsidRPr="00A65840" w:rsidRDefault="00000000">
            <w:pPr>
              <w:pStyle w:val="TableParagraph"/>
              <w:spacing w:before="41"/>
              <w:ind w:left="98"/>
              <w:rPr>
                <w:sz w:val="24"/>
              </w:rPr>
            </w:pPr>
            <w:r w:rsidRPr="00A65840">
              <w:rPr>
                <w:sz w:val="24"/>
              </w:rPr>
              <w:t>Тенденции</w:t>
            </w:r>
            <w:r w:rsidRPr="00A65840">
              <w:rPr>
                <w:spacing w:val="-7"/>
                <w:sz w:val="24"/>
              </w:rPr>
              <w:t xml:space="preserve"> </w:t>
            </w:r>
            <w:r w:rsidRPr="00A65840">
              <w:rPr>
                <w:sz w:val="24"/>
              </w:rPr>
              <w:t>развития</w:t>
            </w:r>
            <w:r w:rsidRPr="00A65840">
              <w:rPr>
                <w:spacing w:val="-6"/>
                <w:sz w:val="24"/>
              </w:rPr>
              <w:t xml:space="preserve"> </w:t>
            </w:r>
            <w:r w:rsidRPr="00A65840">
              <w:rPr>
                <w:sz w:val="24"/>
              </w:rPr>
              <w:t>компьютерных</w:t>
            </w:r>
            <w:r w:rsidRPr="00A65840">
              <w:rPr>
                <w:spacing w:val="-4"/>
                <w:sz w:val="24"/>
              </w:rPr>
              <w:t xml:space="preserve"> </w:t>
            </w:r>
            <w:r w:rsidRPr="00A65840">
              <w:rPr>
                <w:spacing w:val="-2"/>
                <w:sz w:val="24"/>
              </w:rPr>
              <w:t>технологий</w:t>
            </w:r>
          </w:p>
        </w:tc>
        <w:tc>
          <w:tcPr>
            <w:tcW w:w="1557" w:type="dxa"/>
          </w:tcPr>
          <w:p w14:paraId="71FADD1A"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51FAD136" w14:textId="77777777">
        <w:trPr>
          <w:trHeight w:val="362"/>
        </w:trPr>
        <w:tc>
          <w:tcPr>
            <w:tcW w:w="852" w:type="dxa"/>
          </w:tcPr>
          <w:p w14:paraId="03F23B79" w14:textId="77777777" w:rsidR="003B3C72" w:rsidRPr="00A65840" w:rsidRDefault="00000000">
            <w:pPr>
              <w:pStyle w:val="TableParagraph"/>
              <w:spacing w:before="41"/>
              <w:ind w:left="98"/>
              <w:rPr>
                <w:sz w:val="24"/>
              </w:rPr>
            </w:pPr>
            <w:r w:rsidRPr="00A65840">
              <w:rPr>
                <w:spacing w:val="-10"/>
                <w:sz w:val="24"/>
              </w:rPr>
              <w:t>3</w:t>
            </w:r>
          </w:p>
        </w:tc>
        <w:tc>
          <w:tcPr>
            <w:tcW w:w="6947" w:type="dxa"/>
          </w:tcPr>
          <w:p w14:paraId="7EE0445B" w14:textId="77777777" w:rsidR="003B3C72" w:rsidRPr="00A65840" w:rsidRDefault="00000000">
            <w:pPr>
              <w:pStyle w:val="TableParagraph"/>
              <w:spacing w:before="41"/>
              <w:ind w:left="98"/>
              <w:rPr>
                <w:sz w:val="24"/>
              </w:rPr>
            </w:pPr>
            <w:r w:rsidRPr="00A65840">
              <w:rPr>
                <w:sz w:val="24"/>
              </w:rPr>
              <w:t>Программное</w:t>
            </w:r>
            <w:r w:rsidRPr="00A65840">
              <w:rPr>
                <w:spacing w:val="-4"/>
                <w:sz w:val="24"/>
              </w:rPr>
              <w:t xml:space="preserve"> </w:t>
            </w:r>
            <w:r w:rsidRPr="00A65840">
              <w:rPr>
                <w:sz w:val="24"/>
              </w:rPr>
              <w:t>обеспечение</w:t>
            </w:r>
            <w:r w:rsidRPr="00A65840">
              <w:rPr>
                <w:spacing w:val="-3"/>
                <w:sz w:val="24"/>
              </w:rPr>
              <w:t xml:space="preserve"> </w:t>
            </w:r>
            <w:r w:rsidRPr="00A65840">
              <w:rPr>
                <w:spacing w:val="-2"/>
                <w:sz w:val="24"/>
              </w:rPr>
              <w:t>компьютера</w:t>
            </w:r>
          </w:p>
        </w:tc>
        <w:tc>
          <w:tcPr>
            <w:tcW w:w="1557" w:type="dxa"/>
          </w:tcPr>
          <w:p w14:paraId="7CAB481F"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57D74E80" w14:textId="77777777">
        <w:trPr>
          <w:trHeight w:val="362"/>
        </w:trPr>
        <w:tc>
          <w:tcPr>
            <w:tcW w:w="852" w:type="dxa"/>
          </w:tcPr>
          <w:p w14:paraId="1E38D983" w14:textId="77777777" w:rsidR="003B3C72" w:rsidRPr="00A65840" w:rsidRDefault="00000000">
            <w:pPr>
              <w:pStyle w:val="TableParagraph"/>
              <w:spacing w:before="41"/>
              <w:ind w:left="98"/>
              <w:rPr>
                <w:sz w:val="24"/>
              </w:rPr>
            </w:pPr>
            <w:r w:rsidRPr="00A65840">
              <w:rPr>
                <w:spacing w:val="-10"/>
                <w:sz w:val="24"/>
              </w:rPr>
              <w:t>4</w:t>
            </w:r>
          </w:p>
        </w:tc>
        <w:tc>
          <w:tcPr>
            <w:tcW w:w="6947" w:type="dxa"/>
          </w:tcPr>
          <w:p w14:paraId="05FD48B7" w14:textId="77777777" w:rsidR="003B3C72" w:rsidRPr="00A65840" w:rsidRDefault="00000000">
            <w:pPr>
              <w:pStyle w:val="TableParagraph"/>
              <w:spacing w:before="41"/>
              <w:ind w:left="98"/>
              <w:rPr>
                <w:sz w:val="24"/>
              </w:rPr>
            </w:pPr>
            <w:r w:rsidRPr="00A65840">
              <w:rPr>
                <w:sz w:val="24"/>
              </w:rPr>
              <w:t>Операции</w:t>
            </w:r>
            <w:r w:rsidRPr="00A65840">
              <w:rPr>
                <w:spacing w:val="-2"/>
                <w:sz w:val="24"/>
              </w:rPr>
              <w:t xml:space="preserve"> </w:t>
            </w:r>
            <w:r w:rsidRPr="00A65840">
              <w:rPr>
                <w:sz w:val="24"/>
              </w:rPr>
              <w:t>с</w:t>
            </w:r>
            <w:r w:rsidRPr="00A65840">
              <w:rPr>
                <w:spacing w:val="-2"/>
                <w:sz w:val="24"/>
              </w:rPr>
              <w:t xml:space="preserve"> </w:t>
            </w:r>
            <w:r w:rsidRPr="00A65840">
              <w:rPr>
                <w:sz w:val="24"/>
              </w:rPr>
              <w:t>файлами</w:t>
            </w:r>
            <w:r w:rsidRPr="00A65840">
              <w:rPr>
                <w:spacing w:val="-2"/>
                <w:sz w:val="24"/>
              </w:rPr>
              <w:t xml:space="preserve"> </w:t>
            </w:r>
            <w:r w:rsidRPr="00A65840">
              <w:rPr>
                <w:sz w:val="24"/>
              </w:rPr>
              <w:t>и</w:t>
            </w:r>
            <w:r w:rsidRPr="00A65840">
              <w:rPr>
                <w:spacing w:val="-3"/>
                <w:sz w:val="24"/>
              </w:rPr>
              <w:t xml:space="preserve"> </w:t>
            </w:r>
            <w:r w:rsidRPr="00A65840">
              <w:rPr>
                <w:spacing w:val="-2"/>
                <w:sz w:val="24"/>
              </w:rPr>
              <w:t>папками</w:t>
            </w:r>
          </w:p>
        </w:tc>
        <w:tc>
          <w:tcPr>
            <w:tcW w:w="1557" w:type="dxa"/>
          </w:tcPr>
          <w:p w14:paraId="60DB4AF4"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7EB5F313" w14:textId="77777777">
        <w:trPr>
          <w:trHeight w:val="364"/>
        </w:trPr>
        <w:tc>
          <w:tcPr>
            <w:tcW w:w="852" w:type="dxa"/>
          </w:tcPr>
          <w:p w14:paraId="79EB78DC" w14:textId="77777777" w:rsidR="003B3C72" w:rsidRPr="00A65840" w:rsidRDefault="00000000">
            <w:pPr>
              <w:pStyle w:val="TableParagraph"/>
              <w:spacing w:before="41"/>
              <w:ind w:left="98"/>
              <w:rPr>
                <w:sz w:val="24"/>
              </w:rPr>
            </w:pPr>
            <w:r w:rsidRPr="00A65840">
              <w:rPr>
                <w:spacing w:val="-10"/>
                <w:sz w:val="24"/>
              </w:rPr>
              <w:t>5</w:t>
            </w:r>
          </w:p>
        </w:tc>
        <w:tc>
          <w:tcPr>
            <w:tcW w:w="6947" w:type="dxa"/>
          </w:tcPr>
          <w:p w14:paraId="5988937F" w14:textId="77777777" w:rsidR="003B3C72" w:rsidRPr="00A65840" w:rsidRDefault="00000000">
            <w:pPr>
              <w:pStyle w:val="TableParagraph"/>
              <w:spacing w:before="41"/>
              <w:ind w:left="98"/>
              <w:rPr>
                <w:sz w:val="24"/>
              </w:rPr>
            </w:pPr>
            <w:r w:rsidRPr="00A65840">
              <w:rPr>
                <w:sz w:val="24"/>
              </w:rPr>
              <w:t>Работа</w:t>
            </w:r>
            <w:r w:rsidRPr="00A65840">
              <w:rPr>
                <w:spacing w:val="-4"/>
                <w:sz w:val="24"/>
              </w:rPr>
              <w:t xml:space="preserve"> </w:t>
            </w:r>
            <w:r w:rsidRPr="00A65840">
              <w:rPr>
                <w:sz w:val="24"/>
              </w:rPr>
              <w:t>с</w:t>
            </w:r>
            <w:r w:rsidRPr="00A65840">
              <w:rPr>
                <w:spacing w:val="-3"/>
                <w:sz w:val="24"/>
              </w:rPr>
              <w:t xml:space="preserve"> </w:t>
            </w:r>
            <w:r w:rsidRPr="00A65840">
              <w:rPr>
                <w:sz w:val="24"/>
              </w:rPr>
              <w:t>прикладным</w:t>
            </w:r>
            <w:r w:rsidRPr="00A65840">
              <w:rPr>
                <w:spacing w:val="-4"/>
                <w:sz w:val="24"/>
              </w:rPr>
              <w:t xml:space="preserve"> </w:t>
            </w:r>
            <w:r w:rsidRPr="00A65840">
              <w:rPr>
                <w:sz w:val="24"/>
              </w:rPr>
              <w:t>программным</w:t>
            </w:r>
            <w:r w:rsidRPr="00A65840">
              <w:rPr>
                <w:spacing w:val="-3"/>
                <w:sz w:val="24"/>
              </w:rPr>
              <w:t xml:space="preserve"> </w:t>
            </w:r>
            <w:r w:rsidRPr="00A65840">
              <w:rPr>
                <w:spacing w:val="-2"/>
                <w:sz w:val="24"/>
              </w:rPr>
              <w:t>обеспечением</w:t>
            </w:r>
          </w:p>
        </w:tc>
        <w:tc>
          <w:tcPr>
            <w:tcW w:w="1557" w:type="dxa"/>
          </w:tcPr>
          <w:p w14:paraId="678F477A"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50CF4C36" w14:textId="77777777">
        <w:trPr>
          <w:trHeight w:val="678"/>
        </w:trPr>
        <w:tc>
          <w:tcPr>
            <w:tcW w:w="852" w:type="dxa"/>
          </w:tcPr>
          <w:p w14:paraId="253B255A" w14:textId="77777777" w:rsidR="003B3C72" w:rsidRPr="00A65840" w:rsidRDefault="00000000">
            <w:pPr>
              <w:pStyle w:val="TableParagraph"/>
              <w:spacing w:before="199"/>
              <w:ind w:left="98"/>
              <w:rPr>
                <w:sz w:val="24"/>
              </w:rPr>
            </w:pPr>
            <w:r w:rsidRPr="00A65840">
              <w:rPr>
                <w:spacing w:val="-10"/>
                <w:sz w:val="24"/>
              </w:rPr>
              <w:t>6</w:t>
            </w:r>
          </w:p>
        </w:tc>
        <w:tc>
          <w:tcPr>
            <w:tcW w:w="6947" w:type="dxa"/>
          </w:tcPr>
          <w:p w14:paraId="6914B480" w14:textId="77777777" w:rsidR="003B3C72" w:rsidRPr="00A65840" w:rsidRDefault="00000000">
            <w:pPr>
              <w:pStyle w:val="TableParagraph"/>
              <w:spacing w:before="6" w:line="320" w:lineRule="exact"/>
              <w:ind w:left="98" w:right="233"/>
              <w:rPr>
                <w:sz w:val="24"/>
              </w:rPr>
            </w:pPr>
            <w:r w:rsidRPr="00A65840">
              <w:rPr>
                <w:sz w:val="24"/>
              </w:rPr>
              <w:t>Законодательство</w:t>
            </w:r>
            <w:r w:rsidRPr="00A65840">
              <w:rPr>
                <w:spacing w:val="-11"/>
                <w:sz w:val="24"/>
              </w:rPr>
              <w:t xml:space="preserve"> </w:t>
            </w:r>
            <w:r w:rsidRPr="00A65840">
              <w:rPr>
                <w:sz w:val="24"/>
              </w:rPr>
              <w:t>Российской</w:t>
            </w:r>
            <w:r w:rsidRPr="00A65840">
              <w:rPr>
                <w:spacing w:val="-11"/>
                <w:sz w:val="24"/>
              </w:rPr>
              <w:t xml:space="preserve"> </w:t>
            </w:r>
            <w:r w:rsidRPr="00A65840">
              <w:rPr>
                <w:sz w:val="24"/>
              </w:rPr>
              <w:t>Федерации</w:t>
            </w:r>
            <w:r w:rsidRPr="00A65840">
              <w:rPr>
                <w:spacing w:val="-11"/>
                <w:sz w:val="24"/>
              </w:rPr>
              <w:t xml:space="preserve"> </w:t>
            </w:r>
            <w:r w:rsidRPr="00A65840">
              <w:rPr>
                <w:sz w:val="24"/>
              </w:rPr>
              <w:t>в</w:t>
            </w:r>
            <w:r w:rsidRPr="00A65840">
              <w:rPr>
                <w:spacing w:val="-12"/>
                <w:sz w:val="24"/>
              </w:rPr>
              <w:t xml:space="preserve"> </w:t>
            </w:r>
            <w:r w:rsidRPr="00A65840">
              <w:rPr>
                <w:sz w:val="24"/>
              </w:rPr>
              <w:t>области программного обеспечения</w:t>
            </w:r>
          </w:p>
        </w:tc>
        <w:tc>
          <w:tcPr>
            <w:tcW w:w="1557" w:type="dxa"/>
          </w:tcPr>
          <w:p w14:paraId="5A5D854A" w14:textId="77777777" w:rsidR="003B3C72" w:rsidRPr="00A65840" w:rsidRDefault="00000000">
            <w:pPr>
              <w:pStyle w:val="TableParagraph"/>
              <w:spacing w:before="199"/>
              <w:ind w:right="685"/>
              <w:jc w:val="right"/>
              <w:rPr>
                <w:sz w:val="24"/>
              </w:rPr>
            </w:pPr>
            <w:r w:rsidRPr="00A65840">
              <w:rPr>
                <w:spacing w:val="-10"/>
                <w:sz w:val="24"/>
              </w:rPr>
              <w:t>1</w:t>
            </w:r>
          </w:p>
        </w:tc>
      </w:tr>
      <w:tr w:rsidR="003B3C72" w:rsidRPr="00A65840" w14:paraId="08902D65" w14:textId="77777777">
        <w:trPr>
          <w:trHeight w:val="362"/>
        </w:trPr>
        <w:tc>
          <w:tcPr>
            <w:tcW w:w="852" w:type="dxa"/>
          </w:tcPr>
          <w:p w14:paraId="3BAB95C6" w14:textId="77777777" w:rsidR="003B3C72" w:rsidRPr="00A65840" w:rsidRDefault="00000000">
            <w:pPr>
              <w:pStyle w:val="TableParagraph"/>
              <w:spacing w:before="41"/>
              <w:ind w:left="98"/>
              <w:rPr>
                <w:sz w:val="24"/>
              </w:rPr>
            </w:pPr>
            <w:r w:rsidRPr="00A65840">
              <w:rPr>
                <w:spacing w:val="-10"/>
                <w:sz w:val="24"/>
              </w:rPr>
              <w:t>7</w:t>
            </w:r>
          </w:p>
        </w:tc>
        <w:tc>
          <w:tcPr>
            <w:tcW w:w="6947" w:type="dxa"/>
          </w:tcPr>
          <w:p w14:paraId="409DA4D2" w14:textId="77777777" w:rsidR="003B3C72" w:rsidRPr="00A65840" w:rsidRDefault="00000000">
            <w:pPr>
              <w:pStyle w:val="TableParagraph"/>
              <w:spacing w:before="41"/>
              <w:ind w:left="98"/>
              <w:rPr>
                <w:sz w:val="24"/>
              </w:rPr>
            </w:pPr>
            <w:r w:rsidRPr="00A65840">
              <w:rPr>
                <w:sz w:val="24"/>
              </w:rPr>
              <w:t>Двоичное</w:t>
            </w:r>
            <w:r w:rsidRPr="00A65840">
              <w:rPr>
                <w:spacing w:val="-5"/>
                <w:sz w:val="24"/>
              </w:rPr>
              <w:t xml:space="preserve"> </w:t>
            </w:r>
            <w:r w:rsidRPr="00A65840">
              <w:rPr>
                <w:spacing w:val="-2"/>
                <w:sz w:val="24"/>
              </w:rPr>
              <w:t>кодирование</w:t>
            </w:r>
          </w:p>
        </w:tc>
        <w:tc>
          <w:tcPr>
            <w:tcW w:w="1557" w:type="dxa"/>
          </w:tcPr>
          <w:p w14:paraId="7AC8E899"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36422DAC" w14:textId="77777777">
        <w:trPr>
          <w:trHeight w:val="362"/>
        </w:trPr>
        <w:tc>
          <w:tcPr>
            <w:tcW w:w="852" w:type="dxa"/>
          </w:tcPr>
          <w:p w14:paraId="1E2A4041" w14:textId="77777777" w:rsidR="003B3C72" w:rsidRPr="00A65840" w:rsidRDefault="00000000">
            <w:pPr>
              <w:pStyle w:val="TableParagraph"/>
              <w:spacing w:before="41"/>
              <w:ind w:left="98"/>
              <w:rPr>
                <w:sz w:val="24"/>
              </w:rPr>
            </w:pPr>
            <w:r w:rsidRPr="00A65840">
              <w:rPr>
                <w:spacing w:val="-10"/>
                <w:sz w:val="24"/>
              </w:rPr>
              <w:t>8</w:t>
            </w:r>
          </w:p>
        </w:tc>
        <w:tc>
          <w:tcPr>
            <w:tcW w:w="6947" w:type="dxa"/>
          </w:tcPr>
          <w:p w14:paraId="55EFB8CE" w14:textId="77777777" w:rsidR="003B3C72" w:rsidRPr="00A65840" w:rsidRDefault="00000000">
            <w:pPr>
              <w:pStyle w:val="TableParagraph"/>
              <w:spacing w:before="41"/>
              <w:ind w:left="98"/>
              <w:rPr>
                <w:sz w:val="24"/>
              </w:rPr>
            </w:pPr>
            <w:r w:rsidRPr="00A65840">
              <w:rPr>
                <w:sz w:val="24"/>
              </w:rPr>
              <w:t>Подходы</w:t>
            </w:r>
            <w:r w:rsidRPr="00A65840">
              <w:rPr>
                <w:spacing w:val="-1"/>
                <w:sz w:val="24"/>
              </w:rPr>
              <w:t xml:space="preserve"> </w:t>
            </w:r>
            <w:r w:rsidRPr="00A65840">
              <w:rPr>
                <w:sz w:val="24"/>
              </w:rPr>
              <w:t>к</w:t>
            </w:r>
            <w:r w:rsidRPr="00A65840">
              <w:rPr>
                <w:spacing w:val="-3"/>
                <w:sz w:val="24"/>
              </w:rPr>
              <w:t xml:space="preserve"> </w:t>
            </w:r>
            <w:r w:rsidRPr="00A65840">
              <w:rPr>
                <w:sz w:val="24"/>
              </w:rPr>
              <w:t>измерению</w:t>
            </w:r>
            <w:r w:rsidRPr="00A65840">
              <w:rPr>
                <w:spacing w:val="-2"/>
                <w:sz w:val="24"/>
              </w:rPr>
              <w:t xml:space="preserve"> информации</w:t>
            </w:r>
          </w:p>
        </w:tc>
        <w:tc>
          <w:tcPr>
            <w:tcW w:w="1557" w:type="dxa"/>
          </w:tcPr>
          <w:p w14:paraId="6891A3B4"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2A6A5367" w14:textId="77777777">
        <w:trPr>
          <w:trHeight w:val="362"/>
        </w:trPr>
        <w:tc>
          <w:tcPr>
            <w:tcW w:w="852" w:type="dxa"/>
          </w:tcPr>
          <w:p w14:paraId="23DEEDF0" w14:textId="77777777" w:rsidR="003B3C72" w:rsidRPr="00A65840" w:rsidRDefault="00000000">
            <w:pPr>
              <w:pStyle w:val="TableParagraph"/>
              <w:spacing w:before="41"/>
              <w:ind w:left="98"/>
              <w:rPr>
                <w:sz w:val="24"/>
              </w:rPr>
            </w:pPr>
            <w:r w:rsidRPr="00A65840">
              <w:rPr>
                <w:spacing w:val="-10"/>
                <w:sz w:val="24"/>
              </w:rPr>
              <w:t>9</w:t>
            </w:r>
          </w:p>
        </w:tc>
        <w:tc>
          <w:tcPr>
            <w:tcW w:w="6947" w:type="dxa"/>
          </w:tcPr>
          <w:p w14:paraId="3A5ACA7B" w14:textId="77777777" w:rsidR="003B3C72" w:rsidRPr="00A65840" w:rsidRDefault="00000000">
            <w:pPr>
              <w:pStyle w:val="TableParagraph"/>
              <w:spacing w:before="41"/>
              <w:ind w:left="98"/>
              <w:rPr>
                <w:sz w:val="24"/>
              </w:rPr>
            </w:pPr>
            <w:r w:rsidRPr="00A65840">
              <w:rPr>
                <w:sz w:val="24"/>
              </w:rPr>
              <w:t>Информационные</w:t>
            </w:r>
            <w:r w:rsidRPr="00A65840">
              <w:rPr>
                <w:spacing w:val="-8"/>
                <w:sz w:val="24"/>
              </w:rPr>
              <w:t xml:space="preserve"> </w:t>
            </w:r>
            <w:r w:rsidRPr="00A65840">
              <w:rPr>
                <w:sz w:val="24"/>
              </w:rPr>
              <w:t>процессы.</w:t>
            </w:r>
            <w:r w:rsidRPr="00A65840">
              <w:rPr>
                <w:spacing w:val="-2"/>
                <w:sz w:val="24"/>
              </w:rPr>
              <w:t xml:space="preserve"> </w:t>
            </w:r>
            <w:r w:rsidRPr="00A65840">
              <w:rPr>
                <w:sz w:val="24"/>
              </w:rPr>
              <w:t>Передача</w:t>
            </w:r>
            <w:r w:rsidRPr="00A65840">
              <w:rPr>
                <w:spacing w:val="-2"/>
                <w:sz w:val="24"/>
              </w:rPr>
              <w:t xml:space="preserve"> </w:t>
            </w:r>
            <w:r w:rsidRPr="00A65840">
              <w:rPr>
                <w:sz w:val="24"/>
              </w:rPr>
              <w:t>и</w:t>
            </w:r>
            <w:r w:rsidRPr="00A65840">
              <w:rPr>
                <w:spacing w:val="-3"/>
                <w:sz w:val="24"/>
              </w:rPr>
              <w:t xml:space="preserve"> </w:t>
            </w:r>
            <w:r w:rsidRPr="00A65840">
              <w:rPr>
                <w:sz w:val="24"/>
              </w:rPr>
              <w:t>хранение</w:t>
            </w:r>
            <w:r w:rsidRPr="00A65840">
              <w:rPr>
                <w:spacing w:val="-4"/>
                <w:sz w:val="24"/>
              </w:rPr>
              <w:t xml:space="preserve"> </w:t>
            </w:r>
            <w:r w:rsidRPr="00A65840">
              <w:rPr>
                <w:spacing w:val="-2"/>
                <w:sz w:val="24"/>
              </w:rPr>
              <w:t>информации</w:t>
            </w:r>
          </w:p>
        </w:tc>
        <w:tc>
          <w:tcPr>
            <w:tcW w:w="1557" w:type="dxa"/>
          </w:tcPr>
          <w:p w14:paraId="4816B6A9"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7D5C91E6" w14:textId="77777777">
        <w:trPr>
          <w:trHeight w:val="362"/>
        </w:trPr>
        <w:tc>
          <w:tcPr>
            <w:tcW w:w="852" w:type="dxa"/>
          </w:tcPr>
          <w:p w14:paraId="4C0E605F" w14:textId="77777777" w:rsidR="003B3C72" w:rsidRPr="00A65840" w:rsidRDefault="00000000">
            <w:pPr>
              <w:pStyle w:val="TableParagraph"/>
              <w:spacing w:before="41"/>
              <w:ind w:left="98"/>
              <w:rPr>
                <w:sz w:val="24"/>
              </w:rPr>
            </w:pPr>
            <w:r w:rsidRPr="00A65840">
              <w:rPr>
                <w:spacing w:val="-5"/>
                <w:sz w:val="24"/>
              </w:rPr>
              <w:t>10</w:t>
            </w:r>
          </w:p>
        </w:tc>
        <w:tc>
          <w:tcPr>
            <w:tcW w:w="6947" w:type="dxa"/>
          </w:tcPr>
          <w:p w14:paraId="5E940110" w14:textId="77777777" w:rsidR="003B3C72" w:rsidRPr="00A65840" w:rsidRDefault="00000000">
            <w:pPr>
              <w:pStyle w:val="TableParagraph"/>
              <w:spacing w:before="41"/>
              <w:ind w:left="98"/>
              <w:rPr>
                <w:sz w:val="24"/>
              </w:rPr>
            </w:pPr>
            <w:r w:rsidRPr="00A65840">
              <w:rPr>
                <w:sz w:val="24"/>
              </w:rPr>
              <w:t>Обработка</w:t>
            </w:r>
            <w:r w:rsidRPr="00A65840">
              <w:rPr>
                <w:spacing w:val="-3"/>
                <w:sz w:val="24"/>
              </w:rPr>
              <w:t xml:space="preserve"> </w:t>
            </w:r>
            <w:r w:rsidRPr="00A65840">
              <w:rPr>
                <w:spacing w:val="-2"/>
                <w:sz w:val="24"/>
              </w:rPr>
              <w:t>информации</w:t>
            </w:r>
          </w:p>
        </w:tc>
        <w:tc>
          <w:tcPr>
            <w:tcW w:w="1557" w:type="dxa"/>
          </w:tcPr>
          <w:p w14:paraId="6EF9B9DF"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040EF72B" w14:textId="77777777">
        <w:trPr>
          <w:trHeight w:val="362"/>
        </w:trPr>
        <w:tc>
          <w:tcPr>
            <w:tcW w:w="852" w:type="dxa"/>
          </w:tcPr>
          <w:p w14:paraId="6356285A" w14:textId="77777777" w:rsidR="003B3C72" w:rsidRPr="00A65840" w:rsidRDefault="00000000">
            <w:pPr>
              <w:pStyle w:val="TableParagraph"/>
              <w:spacing w:before="41"/>
              <w:ind w:left="98"/>
              <w:rPr>
                <w:sz w:val="24"/>
              </w:rPr>
            </w:pPr>
            <w:r w:rsidRPr="00A65840">
              <w:rPr>
                <w:spacing w:val="-5"/>
                <w:sz w:val="24"/>
              </w:rPr>
              <w:t>11</w:t>
            </w:r>
          </w:p>
        </w:tc>
        <w:tc>
          <w:tcPr>
            <w:tcW w:w="6947" w:type="dxa"/>
          </w:tcPr>
          <w:p w14:paraId="7B56F203" w14:textId="77777777" w:rsidR="003B3C72" w:rsidRPr="00A65840" w:rsidRDefault="00000000">
            <w:pPr>
              <w:pStyle w:val="TableParagraph"/>
              <w:spacing w:before="41"/>
              <w:ind w:left="98"/>
              <w:rPr>
                <w:sz w:val="24"/>
              </w:rPr>
            </w:pPr>
            <w:r w:rsidRPr="00A65840">
              <w:rPr>
                <w:sz w:val="24"/>
              </w:rPr>
              <w:t>Системы,</w:t>
            </w:r>
            <w:r w:rsidRPr="00A65840">
              <w:rPr>
                <w:spacing w:val="-4"/>
                <w:sz w:val="24"/>
              </w:rPr>
              <w:t xml:space="preserve"> </w:t>
            </w:r>
            <w:r w:rsidRPr="00A65840">
              <w:rPr>
                <w:sz w:val="24"/>
              </w:rPr>
              <w:t>компоненты</w:t>
            </w:r>
            <w:r w:rsidRPr="00A65840">
              <w:rPr>
                <w:spacing w:val="-5"/>
                <w:sz w:val="24"/>
              </w:rPr>
              <w:t xml:space="preserve"> </w:t>
            </w:r>
            <w:r w:rsidRPr="00A65840">
              <w:rPr>
                <w:sz w:val="24"/>
              </w:rPr>
              <w:t>систем</w:t>
            </w:r>
            <w:r w:rsidRPr="00A65840">
              <w:rPr>
                <w:spacing w:val="-3"/>
                <w:sz w:val="24"/>
              </w:rPr>
              <w:t xml:space="preserve"> </w:t>
            </w:r>
            <w:r w:rsidRPr="00A65840">
              <w:rPr>
                <w:sz w:val="24"/>
              </w:rPr>
              <w:t>и</w:t>
            </w:r>
            <w:r w:rsidRPr="00A65840">
              <w:rPr>
                <w:spacing w:val="-2"/>
                <w:sz w:val="24"/>
              </w:rPr>
              <w:t xml:space="preserve"> </w:t>
            </w:r>
            <w:r w:rsidRPr="00A65840">
              <w:rPr>
                <w:sz w:val="24"/>
              </w:rPr>
              <w:t>их</w:t>
            </w:r>
            <w:r w:rsidRPr="00A65840">
              <w:rPr>
                <w:spacing w:val="1"/>
                <w:sz w:val="24"/>
              </w:rPr>
              <w:t xml:space="preserve"> </w:t>
            </w:r>
            <w:r w:rsidRPr="00A65840">
              <w:rPr>
                <w:spacing w:val="-2"/>
                <w:sz w:val="24"/>
              </w:rPr>
              <w:t>взаимодействие</w:t>
            </w:r>
          </w:p>
        </w:tc>
        <w:tc>
          <w:tcPr>
            <w:tcW w:w="1557" w:type="dxa"/>
          </w:tcPr>
          <w:p w14:paraId="518F5DD1"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239FEA86" w14:textId="77777777">
        <w:trPr>
          <w:trHeight w:val="362"/>
        </w:trPr>
        <w:tc>
          <w:tcPr>
            <w:tcW w:w="852" w:type="dxa"/>
          </w:tcPr>
          <w:p w14:paraId="4D2CD0BC" w14:textId="77777777" w:rsidR="003B3C72" w:rsidRPr="00A65840" w:rsidRDefault="00000000">
            <w:pPr>
              <w:pStyle w:val="TableParagraph"/>
              <w:spacing w:before="41"/>
              <w:ind w:left="98"/>
              <w:rPr>
                <w:sz w:val="24"/>
              </w:rPr>
            </w:pPr>
            <w:r w:rsidRPr="00A65840">
              <w:rPr>
                <w:spacing w:val="-5"/>
                <w:sz w:val="24"/>
              </w:rPr>
              <w:t>12</w:t>
            </w:r>
          </w:p>
        </w:tc>
        <w:tc>
          <w:tcPr>
            <w:tcW w:w="6947" w:type="dxa"/>
          </w:tcPr>
          <w:p w14:paraId="4B50AB44" w14:textId="77777777" w:rsidR="003B3C72" w:rsidRPr="00A65840" w:rsidRDefault="00000000">
            <w:pPr>
              <w:pStyle w:val="TableParagraph"/>
              <w:spacing w:before="41"/>
              <w:ind w:left="98"/>
              <w:rPr>
                <w:sz w:val="24"/>
              </w:rPr>
            </w:pPr>
            <w:r w:rsidRPr="00A65840">
              <w:rPr>
                <w:sz w:val="24"/>
              </w:rPr>
              <w:t>Системы</w:t>
            </w:r>
            <w:r w:rsidRPr="00A65840">
              <w:rPr>
                <w:spacing w:val="-2"/>
                <w:sz w:val="24"/>
              </w:rPr>
              <w:t xml:space="preserve"> счисления</w:t>
            </w:r>
          </w:p>
        </w:tc>
        <w:tc>
          <w:tcPr>
            <w:tcW w:w="1557" w:type="dxa"/>
          </w:tcPr>
          <w:p w14:paraId="70C729EA"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7D051D7F" w14:textId="77777777">
        <w:trPr>
          <w:trHeight w:val="681"/>
        </w:trPr>
        <w:tc>
          <w:tcPr>
            <w:tcW w:w="852" w:type="dxa"/>
          </w:tcPr>
          <w:p w14:paraId="48F4DB8A" w14:textId="77777777" w:rsidR="003B3C72" w:rsidRPr="00A65840" w:rsidRDefault="00000000">
            <w:pPr>
              <w:pStyle w:val="TableParagraph"/>
              <w:spacing w:before="199"/>
              <w:ind w:left="98"/>
              <w:rPr>
                <w:sz w:val="24"/>
              </w:rPr>
            </w:pPr>
            <w:r w:rsidRPr="00A65840">
              <w:rPr>
                <w:spacing w:val="-5"/>
                <w:sz w:val="24"/>
              </w:rPr>
              <w:t>13</w:t>
            </w:r>
          </w:p>
        </w:tc>
        <w:tc>
          <w:tcPr>
            <w:tcW w:w="6947" w:type="dxa"/>
          </w:tcPr>
          <w:p w14:paraId="74971432" w14:textId="77777777" w:rsidR="003B3C72" w:rsidRPr="00A65840" w:rsidRDefault="00000000">
            <w:pPr>
              <w:pStyle w:val="TableParagraph"/>
              <w:spacing w:before="7" w:line="310" w:lineRule="atLeast"/>
              <w:ind w:left="98"/>
              <w:rPr>
                <w:sz w:val="24"/>
              </w:rPr>
            </w:pPr>
            <w:r w:rsidRPr="00A65840">
              <w:rPr>
                <w:sz w:val="24"/>
              </w:rPr>
              <w:t>Алгоритмы</w:t>
            </w:r>
            <w:r w:rsidRPr="00A65840">
              <w:rPr>
                <w:spacing w:val="-6"/>
                <w:sz w:val="24"/>
              </w:rPr>
              <w:t xml:space="preserve"> </w:t>
            </w:r>
            <w:r w:rsidRPr="00A65840">
              <w:rPr>
                <w:sz w:val="24"/>
              </w:rPr>
              <w:t>перевода</w:t>
            </w:r>
            <w:r w:rsidRPr="00A65840">
              <w:rPr>
                <w:spacing w:val="-8"/>
                <w:sz w:val="24"/>
              </w:rPr>
              <w:t xml:space="preserve"> </w:t>
            </w:r>
            <w:r w:rsidRPr="00A65840">
              <w:rPr>
                <w:sz w:val="24"/>
              </w:rPr>
              <w:t>чисел</w:t>
            </w:r>
            <w:r w:rsidRPr="00A65840">
              <w:rPr>
                <w:spacing w:val="-6"/>
                <w:sz w:val="24"/>
              </w:rPr>
              <w:t xml:space="preserve"> </w:t>
            </w:r>
            <w:r w:rsidRPr="00A65840">
              <w:rPr>
                <w:sz w:val="24"/>
              </w:rPr>
              <w:t>из</w:t>
            </w:r>
            <w:r w:rsidRPr="00A65840">
              <w:rPr>
                <w:spacing w:val="-4"/>
                <w:sz w:val="24"/>
              </w:rPr>
              <w:t xml:space="preserve"> </w:t>
            </w:r>
            <w:r w:rsidRPr="00A65840">
              <w:rPr>
                <w:sz w:val="24"/>
              </w:rPr>
              <w:t>P-ичной</w:t>
            </w:r>
            <w:r w:rsidRPr="00A65840">
              <w:rPr>
                <w:spacing w:val="-6"/>
                <w:sz w:val="24"/>
              </w:rPr>
              <w:t xml:space="preserve"> </w:t>
            </w:r>
            <w:r w:rsidRPr="00A65840">
              <w:rPr>
                <w:sz w:val="24"/>
              </w:rPr>
              <w:t>системы</w:t>
            </w:r>
            <w:r w:rsidRPr="00A65840">
              <w:rPr>
                <w:spacing w:val="-6"/>
                <w:sz w:val="24"/>
              </w:rPr>
              <w:t xml:space="preserve"> </w:t>
            </w:r>
            <w:r w:rsidRPr="00A65840">
              <w:rPr>
                <w:sz w:val="24"/>
              </w:rPr>
              <w:t>счисления</w:t>
            </w:r>
            <w:r w:rsidRPr="00A65840">
              <w:rPr>
                <w:spacing w:val="-6"/>
                <w:sz w:val="24"/>
              </w:rPr>
              <w:t xml:space="preserve"> </w:t>
            </w:r>
            <w:r w:rsidRPr="00A65840">
              <w:rPr>
                <w:sz w:val="24"/>
              </w:rPr>
              <w:t>в десятичную и обратно</w:t>
            </w:r>
          </w:p>
        </w:tc>
        <w:tc>
          <w:tcPr>
            <w:tcW w:w="1557" w:type="dxa"/>
          </w:tcPr>
          <w:p w14:paraId="62EEC4EA" w14:textId="77777777" w:rsidR="003B3C72" w:rsidRPr="00A65840" w:rsidRDefault="00000000">
            <w:pPr>
              <w:pStyle w:val="TableParagraph"/>
              <w:spacing w:before="199"/>
              <w:ind w:right="685"/>
              <w:jc w:val="right"/>
              <w:rPr>
                <w:sz w:val="24"/>
              </w:rPr>
            </w:pPr>
            <w:r w:rsidRPr="00A65840">
              <w:rPr>
                <w:spacing w:val="-10"/>
                <w:sz w:val="24"/>
              </w:rPr>
              <w:t>1</w:t>
            </w:r>
          </w:p>
        </w:tc>
      </w:tr>
      <w:tr w:rsidR="003B3C72" w:rsidRPr="00A65840" w14:paraId="693CA837" w14:textId="77777777">
        <w:trPr>
          <w:trHeight w:val="679"/>
        </w:trPr>
        <w:tc>
          <w:tcPr>
            <w:tcW w:w="852" w:type="dxa"/>
          </w:tcPr>
          <w:p w14:paraId="48497ED5" w14:textId="77777777" w:rsidR="003B3C72" w:rsidRPr="00A65840" w:rsidRDefault="00000000">
            <w:pPr>
              <w:pStyle w:val="TableParagraph"/>
              <w:spacing w:before="199"/>
              <w:ind w:left="98"/>
              <w:rPr>
                <w:sz w:val="24"/>
              </w:rPr>
            </w:pPr>
            <w:r w:rsidRPr="00A65840">
              <w:rPr>
                <w:spacing w:val="-5"/>
                <w:sz w:val="24"/>
              </w:rPr>
              <w:t>14</w:t>
            </w:r>
          </w:p>
        </w:tc>
        <w:tc>
          <w:tcPr>
            <w:tcW w:w="6947" w:type="dxa"/>
          </w:tcPr>
          <w:p w14:paraId="46938839" w14:textId="77777777" w:rsidR="003B3C72" w:rsidRPr="00A65840" w:rsidRDefault="00000000">
            <w:pPr>
              <w:pStyle w:val="TableParagraph"/>
              <w:spacing w:before="6" w:line="320" w:lineRule="exact"/>
              <w:ind w:left="98" w:right="233"/>
              <w:rPr>
                <w:sz w:val="24"/>
              </w:rPr>
            </w:pPr>
            <w:r w:rsidRPr="00A65840">
              <w:rPr>
                <w:sz w:val="24"/>
              </w:rPr>
              <w:t>Двоичная,</w:t>
            </w:r>
            <w:r w:rsidRPr="00A65840">
              <w:rPr>
                <w:spacing w:val="-11"/>
                <w:sz w:val="24"/>
              </w:rPr>
              <w:t xml:space="preserve"> </w:t>
            </w:r>
            <w:r w:rsidRPr="00A65840">
              <w:rPr>
                <w:sz w:val="24"/>
              </w:rPr>
              <w:t>восьмеричная</w:t>
            </w:r>
            <w:r w:rsidRPr="00A65840">
              <w:rPr>
                <w:spacing w:val="-11"/>
                <w:sz w:val="24"/>
              </w:rPr>
              <w:t xml:space="preserve"> </w:t>
            </w:r>
            <w:r w:rsidRPr="00A65840">
              <w:rPr>
                <w:sz w:val="24"/>
              </w:rPr>
              <w:t>и</w:t>
            </w:r>
            <w:r w:rsidRPr="00A65840">
              <w:rPr>
                <w:spacing w:val="-8"/>
                <w:sz w:val="24"/>
              </w:rPr>
              <w:t xml:space="preserve"> </w:t>
            </w:r>
            <w:r w:rsidRPr="00A65840">
              <w:rPr>
                <w:sz w:val="24"/>
              </w:rPr>
              <w:t>шестнадцатеричная</w:t>
            </w:r>
            <w:r w:rsidRPr="00A65840">
              <w:rPr>
                <w:spacing w:val="-11"/>
                <w:sz w:val="24"/>
              </w:rPr>
              <w:t xml:space="preserve"> </w:t>
            </w:r>
            <w:r w:rsidRPr="00A65840">
              <w:rPr>
                <w:sz w:val="24"/>
              </w:rPr>
              <w:t xml:space="preserve">системы </w:t>
            </w:r>
            <w:r w:rsidRPr="00A65840">
              <w:rPr>
                <w:spacing w:val="-2"/>
                <w:sz w:val="24"/>
              </w:rPr>
              <w:t>счисления</w:t>
            </w:r>
          </w:p>
        </w:tc>
        <w:tc>
          <w:tcPr>
            <w:tcW w:w="1557" w:type="dxa"/>
          </w:tcPr>
          <w:p w14:paraId="24DDBA31" w14:textId="77777777" w:rsidR="003B3C72" w:rsidRPr="00A65840" w:rsidRDefault="00000000">
            <w:pPr>
              <w:pStyle w:val="TableParagraph"/>
              <w:spacing w:before="199"/>
              <w:ind w:right="685"/>
              <w:jc w:val="right"/>
              <w:rPr>
                <w:sz w:val="24"/>
              </w:rPr>
            </w:pPr>
            <w:r w:rsidRPr="00A65840">
              <w:rPr>
                <w:spacing w:val="-10"/>
                <w:sz w:val="24"/>
              </w:rPr>
              <w:t>1</w:t>
            </w:r>
          </w:p>
        </w:tc>
      </w:tr>
      <w:tr w:rsidR="003B3C72" w:rsidRPr="00A65840" w14:paraId="2A331A8A" w14:textId="77777777">
        <w:trPr>
          <w:trHeight w:val="362"/>
        </w:trPr>
        <w:tc>
          <w:tcPr>
            <w:tcW w:w="852" w:type="dxa"/>
          </w:tcPr>
          <w:p w14:paraId="570E2B95" w14:textId="77777777" w:rsidR="003B3C72" w:rsidRPr="00A65840" w:rsidRDefault="00000000">
            <w:pPr>
              <w:pStyle w:val="TableParagraph"/>
              <w:spacing w:before="41"/>
              <w:ind w:left="98"/>
              <w:rPr>
                <w:sz w:val="24"/>
              </w:rPr>
            </w:pPr>
            <w:r w:rsidRPr="00A65840">
              <w:rPr>
                <w:spacing w:val="-5"/>
                <w:sz w:val="24"/>
              </w:rPr>
              <w:t>15</w:t>
            </w:r>
          </w:p>
        </w:tc>
        <w:tc>
          <w:tcPr>
            <w:tcW w:w="6947" w:type="dxa"/>
          </w:tcPr>
          <w:p w14:paraId="55AAD8A8" w14:textId="77777777" w:rsidR="003B3C72" w:rsidRPr="00A65840" w:rsidRDefault="00000000">
            <w:pPr>
              <w:pStyle w:val="TableParagraph"/>
              <w:spacing w:before="41"/>
              <w:ind w:left="98"/>
              <w:rPr>
                <w:sz w:val="24"/>
              </w:rPr>
            </w:pPr>
            <w:r w:rsidRPr="00A65840">
              <w:rPr>
                <w:sz w:val="24"/>
              </w:rPr>
              <w:t>Арифметические</w:t>
            </w:r>
            <w:r w:rsidRPr="00A65840">
              <w:rPr>
                <w:spacing w:val="-8"/>
                <w:sz w:val="24"/>
              </w:rPr>
              <w:t xml:space="preserve"> </w:t>
            </w:r>
            <w:r w:rsidRPr="00A65840">
              <w:rPr>
                <w:sz w:val="24"/>
              </w:rPr>
              <w:t>операции</w:t>
            </w:r>
            <w:r w:rsidRPr="00A65840">
              <w:rPr>
                <w:spacing w:val="-5"/>
                <w:sz w:val="24"/>
              </w:rPr>
              <w:t xml:space="preserve"> </w:t>
            </w:r>
            <w:r w:rsidRPr="00A65840">
              <w:rPr>
                <w:sz w:val="24"/>
              </w:rPr>
              <w:t>в</w:t>
            </w:r>
            <w:r w:rsidRPr="00A65840">
              <w:rPr>
                <w:spacing w:val="-8"/>
                <w:sz w:val="24"/>
              </w:rPr>
              <w:t xml:space="preserve"> </w:t>
            </w:r>
            <w:r w:rsidRPr="00A65840">
              <w:rPr>
                <w:sz w:val="24"/>
              </w:rPr>
              <w:t>позиционных</w:t>
            </w:r>
            <w:r w:rsidRPr="00A65840">
              <w:rPr>
                <w:spacing w:val="-4"/>
                <w:sz w:val="24"/>
              </w:rPr>
              <w:t xml:space="preserve"> </w:t>
            </w:r>
            <w:r w:rsidRPr="00A65840">
              <w:rPr>
                <w:sz w:val="24"/>
              </w:rPr>
              <w:t>системах</w:t>
            </w:r>
            <w:r w:rsidRPr="00A65840">
              <w:rPr>
                <w:spacing w:val="-2"/>
                <w:sz w:val="24"/>
              </w:rPr>
              <w:t xml:space="preserve"> счисления</w:t>
            </w:r>
          </w:p>
        </w:tc>
        <w:tc>
          <w:tcPr>
            <w:tcW w:w="1557" w:type="dxa"/>
          </w:tcPr>
          <w:p w14:paraId="16468398"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6D87A48F" w14:textId="77777777">
        <w:trPr>
          <w:trHeight w:val="679"/>
        </w:trPr>
        <w:tc>
          <w:tcPr>
            <w:tcW w:w="852" w:type="dxa"/>
          </w:tcPr>
          <w:p w14:paraId="058DDC14" w14:textId="77777777" w:rsidR="003B3C72" w:rsidRPr="00A65840" w:rsidRDefault="00000000">
            <w:pPr>
              <w:pStyle w:val="TableParagraph"/>
              <w:spacing w:before="199"/>
              <w:ind w:left="98"/>
              <w:rPr>
                <w:sz w:val="24"/>
              </w:rPr>
            </w:pPr>
            <w:r w:rsidRPr="00A65840">
              <w:rPr>
                <w:spacing w:val="-5"/>
                <w:sz w:val="24"/>
              </w:rPr>
              <w:t>16</w:t>
            </w:r>
          </w:p>
        </w:tc>
        <w:tc>
          <w:tcPr>
            <w:tcW w:w="6947" w:type="dxa"/>
          </w:tcPr>
          <w:p w14:paraId="2E40AABB" w14:textId="77777777" w:rsidR="003B3C72" w:rsidRPr="00A65840" w:rsidRDefault="00000000">
            <w:pPr>
              <w:pStyle w:val="TableParagraph"/>
              <w:spacing w:before="7" w:line="310" w:lineRule="atLeast"/>
              <w:ind w:left="98" w:right="233"/>
              <w:rPr>
                <w:sz w:val="24"/>
              </w:rPr>
            </w:pPr>
            <w:r w:rsidRPr="00A65840">
              <w:rPr>
                <w:sz w:val="24"/>
              </w:rPr>
              <w:t>Представление</w:t>
            </w:r>
            <w:r w:rsidRPr="00A65840">
              <w:rPr>
                <w:spacing w:val="-8"/>
                <w:sz w:val="24"/>
              </w:rPr>
              <w:t xml:space="preserve"> </w:t>
            </w:r>
            <w:r w:rsidRPr="00A65840">
              <w:rPr>
                <w:sz w:val="24"/>
              </w:rPr>
              <w:t>целых</w:t>
            </w:r>
            <w:r w:rsidRPr="00A65840">
              <w:rPr>
                <w:spacing w:val="-6"/>
                <w:sz w:val="24"/>
              </w:rPr>
              <w:t xml:space="preserve"> </w:t>
            </w:r>
            <w:r w:rsidRPr="00A65840">
              <w:rPr>
                <w:sz w:val="24"/>
              </w:rPr>
              <w:t>и</w:t>
            </w:r>
            <w:r w:rsidRPr="00A65840">
              <w:rPr>
                <w:spacing w:val="-9"/>
                <w:sz w:val="24"/>
              </w:rPr>
              <w:t xml:space="preserve"> </w:t>
            </w:r>
            <w:r w:rsidRPr="00A65840">
              <w:rPr>
                <w:sz w:val="24"/>
              </w:rPr>
              <w:t>вещественных</w:t>
            </w:r>
            <w:r w:rsidRPr="00A65840">
              <w:rPr>
                <w:spacing w:val="-6"/>
                <w:sz w:val="24"/>
              </w:rPr>
              <w:t xml:space="preserve"> </w:t>
            </w:r>
            <w:r w:rsidRPr="00A65840">
              <w:rPr>
                <w:sz w:val="24"/>
              </w:rPr>
              <w:t>чисел</w:t>
            </w:r>
            <w:r w:rsidRPr="00A65840">
              <w:rPr>
                <w:spacing w:val="-7"/>
                <w:sz w:val="24"/>
              </w:rPr>
              <w:t xml:space="preserve"> </w:t>
            </w:r>
            <w:r w:rsidRPr="00A65840">
              <w:rPr>
                <w:sz w:val="24"/>
              </w:rPr>
              <w:t>в</w:t>
            </w:r>
            <w:r w:rsidRPr="00A65840">
              <w:rPr>
                <w:spacing w:val="-8"/>
                <w:sz w:val="24"/>
              </w:rPr>
              <w:t xml:space="preserve"> </w:t>
            </w:r>
            <w:r w:rsidRPr="00A65840">
              <w:rPr>
                <w:sz w:val="24"/>
              </w:rPr>
              <w:t xml:space="preserve">памяти </w:t>
            </w:r>
            <w:r w:rsidRPr="00A65840">
              <w:rPr>
                <w:spacing w:val="-2"/>
                <w:sz w:val="24"/>
              </w:rPr>
              <w:t>компьютера</w:t>
            </w:r>
          </w:p>
        </w:tc>
        <w:tc>
          <w:tcPr>
            <w:tcW w:w="1557" w:type="dxa"/>
          </w:tcPr>
          <w:p w14:paraId="01E29C02" w14:textId="77777777" w:rsidR="003B3C72" w:rsidRPr="00A65840" w:rsidRDefault="00000000">
            <w:pPr>
              <w:pStyle w:val="TableParagraph"/>
              <w:spacing w:before="199"/>
              <w:ind w:right="685"/>
              <w:jc w:val="right"/>
              <w:rPr>
                <w:sz w:val="24"/>
              </w:rPr>
            </w:pPr>
            <w:r w:rsidRPr="00A65840">
              <w:rPr>
                <w:spacing w:val="-10"/>
                <w:sz w:val="24"/>
              </w:rPr>
              <w:t>1</w:t>
            </w:r>
          </w:p>
        </w:tc>
      </w:tr>
      <w:tr w:rsidR="003B3C72" w:rsidRPr="00A65840" w14:paraId="2B8267D7" w14:textId="77777777">
        <w:trPr>
          <w:trHeight w:val="362"/>
        </w:trPr>
        <w:tc>
          <w:tcPr>
            <w:tcW w:w="852" w:type="dxa"/>
          </w:tcPr>
          <w:p w14:paraId="07C0E5C3" w14:textId="77777777" w:rsidR="003B3C72" w:rsidRPr="00A65840" w:rsidRDefault="00000000">
            <w:pPr>
              <w:pStyle w:val="TableParagraph"/>
              <w:spacing w:before="41"/>
              <w:ind w:left="98"/>
              <w:rPr>
                <w:sz w:val="24"/>
              </w:rPr>
            </w:pPr>
            <w:r w:rsidRPr="00A65840">
              <w:rPr>
                <w:spacing w:val="-5"/>
                <w:sz w:val="24"/>
              </w:rPr>
              <w:t>17</w:t>
            </w:r>
          </w:p>
        </w:tc>
        <w:tc>
          <w:tcPr>
            <w:tcW w:w="6947" w:type="dxa"/>
          </w:tcPr>
          <w:p w14:paraId="0E3B0BF0" w14:textId="77777777" w:rsidR="003B3C72" w:rsidRPr="00A65840" w:rsidRDefault="00000000">
            <w:pPr>
              <w:pStyle w:val="TableParagraph"/>
              <w:spacing w:before="41"/>
              <w:ind w:left="98"/>
              <w:rPr>
                <w:sz w:val="24"/>
              </w:rPr>
            </w:pPr>
            <w:r w:rsidRPr="00A65840">
              <w:rPr>
                <w:sz w:val="24"/>
              </w:rPr>
              <w:t>Кодирование</w:t>
            </w:r>
            <w:r w:rsidRPr="00A65840">
              <w:rPr>
                <w:spacing w:val="-4"/>
                <w:sz w:val="24"/>
              </w:rPr>
              <w:t xml:space="preserve"> </w:t>
            </w:r>
            <w:r w:rsidRPr="00A65840">
              <w:rPr>
                <w:spacing w:val="-2"/>
                <w:sz w:val="24"/>
              </w:rPr>
              <w:t>текстов</w:t>
            </w:r>
          </w:p>
        </w:tc>
        <w:tc>
          <w:tcPr>
            <w:tcW w:w="1557" w:type="dxa"/>
          </w:tcPr>
          <w:p w14:paraId="0A459C1B"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53B19178" w14:textId="77777777">
        <w:trPr>
          <w:trHeight w:val="362"/>
        </w:trPr>
        <w:tc>
          <w:tcPr>
            <w:tcW w:w="852" w:type="dxa"/>
          </w:tcPr>
          <w:p w14:paraId="44D66724" w14:textId="77777777" w:rsidR="003B3C72" w:rsidRPr="00A65840" w:rsidRDefault="00000000">
            <w:pPr>
              <w:pStyle w:val="TableParagraph"/>
              <w:spacing w:before="41"/>
              <w:ind w:left="98"/>
              <w:rPr>
                <w:sz w:val="24"/>
              </w:rPr>
            </w:pPr>
            <w:r w:rsidRPr="00A65840">
              <w:rPr>
                <w:spacing w:val="-5"/>
                <w:sz w:val="24"/>
              </w:rPr>
              <w:t>18</w:t>
            </w:r>
          </w:p>
        </w:tc>
        <w:tc>
          <w:tcPr>
            <w:tcW w:w="6947" w:type="dxa"/>
          </w:tcPr>
          <w:p w14:paraId="703FA738" w14:textId="77777777" w:rsidR="003B3C72" w:rsidRPr="00A65840" w:rsidRDefault="00000000">
            <w:pPr>
              <w:pStyle w:val="TableParagraph"/>
              <w:spacing w:before="41"/>
              <w:ind w:left="98"/>
              <w:rPr>
                <w:sz w:val="24"/>
              </w:rPr>
            </w:pPr>
            <w:r w:rsidRPr="00A65840">
              <w:rPr>
                <w:sz w:val="24"/>
              </w:rPr>
              <w:t>Кодирование</w:t>
            </w:r>
            <w:r w:rsidRPr="00A65840">
              <w:rPr>
                <w:spacing w:val="-4"/>
                <w:sz w:val="24"/>
              </w:rPr>
              <w:t xml:space="preserve"> </w:t>
            </w:r>
            <w:r w:rsidRPr="00A65840">
              <w:rPr>
                <w:spacing w:val="-2"/>
                <w:sz w:val="24"/>
              </w:rPr>
              <w:t>изображений</w:t>
            </w:r>
          </w:p>
        </w:tc>
        <w:tc>
          <w:tcPr>
            <w:tcW w:w="1557" w:type="dxa"/>
          </w:tcPr>
          <w:p w14:paraId="54FEF2B3"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25873960" w14:textId="77777777">
        <w:trPr>
          <w:trHeight w:val="364"/>
        </w:trPr>
        <w:tc>
          <w:tcPr>
            <w:tcW w:w="852" w:type="dxa"/>
          </w:tcPr>
          <w:p w14:paraId="5E269DA1" w14:textId="77777777" w:rsidR="003B3C72" w:rsidRPr="00A65840" w:rsidRDefault="00000000">
            <w:pPr>
              <w:pStyle w:val="TableParagraph"/>
              <w:spacing w:before="41"/>
              <w:ind w:left="98"/>
              <w:rPr>
                <w:sz w:val="24"/>
              </w:rPr>
            </w:pPr>
            <w:r w:rsidRPr="00A65840">
              <w:rPr>
                <w:spacing w:val="-5"/>
                <w:sz w:val="24"/>
              </w:rPr>
              <w:t>19</w:t>
            </w:r>
          </w:p>
        </w:tc>
        <w:tc>
          <w:tcPr>
            <w:tcW w:w="6947" w:type="dxa"/>
          </w:tcPr>
          <w:p w14:paraId="0A7A1F0E" w14:textId="77777777" w:rsidR="003B3C72" w:rsidRPr="00A65840" w:rsidRDefault="00000000">
            <w:pPr>
              <w:pStyle w:val="TableParagraph"/>
              <w:spacing w:before="41"/>
              <w:ind w:left="98"/>
              <w:rPr>
                <w:sz w:val="24"/>
              </w:rPr>
            </w:pPr>
            <w:r w:rsidRPr="00A65840">
              <w:rPr>
                <w:sz w:val="24"/>
              </w:rPr>
              <w:t>Кодирование</w:t>
            </w:r>
            <w:r w:rsidRPr="00A65840">
              <w:rPr>
                <w:spacing w:val="-6"/>
                <w:sz w:val="24"/>
              </w:rPr>
              <w:t xml:space="preserve"> </w:t>
            </w:r>
            <w:r w:rsidRPr="00A65840">
              <w:rPr>
                <w:spacing w:val="-4"/>
                <w:sz w:val="24"/>
              </w:rPr>
              <w:t>звука</w:t>
            </w:r>
          </w:p>
        </w:tc>
        <w:tc>
          <w:tcPr>
            <w:tcW w:w="1557" w:type="dxa"/>
          </w:tcPr>
          <w:p w14:paraId="0A060F57" w14:textId="77777777" w:rsidR="003B3C72" w:rsidRPr="00A65840" w:rsidRDefault="00000000">
            <w:pPr>
              <w:pStyle w:val="TableParagraph"/>
              <w:spacing w:before="41"/>
              <w:ind w:right="685"/>
              <w:jc w:val="right"/>
              <w:rPr>
                <w:sz w:val="24"/>
              </w:rPr>
            </w:pPr>
            <w:r w:rsidRPr="00A65840">
              <w:rPr>
                <w:spacing w:val="-10"/>
                <w:sz w:val="24"/>
              </w:rPr>
              <w:t>1</w:t>
            </w:r>
          </w:p>
        </w:tc>
      </w:tr>
      <w:tr w:rsidR="003B3C72" w:rsidRPr="00A65840" w14:paraId="63135499" w14:textId="77777777">
        <w:trPr>
          <w:trHeight w:val="359"/>
        </w:trPr>
        <w:tc>
          <w:tcPr>
            <w:tcW w:w="852" w:type="dxa"/>
          </w:tcPr>
          <w:p w14:paraId="4FB0D744" w14:textId="77777777" w:rsidR="003B3C72" w:rsidRPr="00A65840" w:rsidRDefault="00000000">
            <w:pPr>
              <w:pStyle w:val="TableParagraph"/>
              <w:spacing w:before="38"/>
              <w:ind w:left="98"/>
              <w:rPr>
                <w:sz w:val="24"/>
              </w:rPr>
            </w:pPr>
            <w:r w:rsidRPr="00A65840">
              <w:rPr>
                <w:spacing w:val="-5"/>
                <w:sz w:val="24"/>
              </w:rPr>
              <w:t>20</w:t>
            </w:r>
          </w:p>
        </w:tc>
        <w:tc>
          <w:tcPr>
            <w:tcW w:w="6947" w:type="dxa"/>
          </w:tcPr>
          <w:p w14:paraId="4E3F18CE" w14:textId="77777777" w:rsidR="003B3C72" w:rsidRPr="00A65840" w:rsidRDefault="00000000">
            <w:pPr>
              <w:pStyle w:val="TableParagraph"/>
              <w:spacing w:before="38"/>
              <w:ind w:left="98"/>
              <w:rPr>
                <w:sz w:val="24"/>
              </w:rPr>
            </w:pPr>
            <w:r w:rsidRPr="00A65840">
              <w:rPr>
                <w:sz w:val="24"/>
              </w:rPr>
              <w:t>Высказывания.</w:t>
            </w:r>
            <w:r w:rsidRPr="00A65840">
              <w:rPr>
                <w:spacing w:val="-6"/>
                <w:sz w:val="24"/>
              </w:rPr>
              <w:t xml:space="preserve"> </w:t>
            </w:r>
            <w:r w:rsidRPr="00A65840">
              <w:rPr>
                <w:sz w:val="24"/>
              </w:rPr>
              <w:t>Логические</w:t>
            </w:r>
            <w:r w:rsidRPr="00A65840">
              <w:rPr>
                <w:spacing w:val="-6"/>
                <w:sz w:val="24"/>
              </w:rPr>
              <w:t xml:space="preserve"> </w:t>
            </w:r>
            <w:r w:rsidRPr="00A65840">
              <w:rPr>
                <w:spacing w:val="-2"/>
                <w:sz w:val="24"/>
              </w:rPr>
              <w:t>операции</w:t>
            </w:r>
          </w:p>
        </w:tc>
        <w:tc>
          <w:tcPr>
            <w:tcW w:w="1557" w:type="dxa"/>
          </w:tcPr>
          <w:p w14:paraId="65A76D27" w14:textId="77777777" w:rsidR="003B3C72" w:rsidRPr="00A65840" w:rsidRDefault="00000000">
            <w:pPr>
              <w:pStyle w:val="TableParagraph"/>
              <w:spacing w:before="38"/>
              <w:ind w:right="685"/>
              <w:jc w:val="right"/>
              <w:rPr>
                <w:sz w:val="24"/>
              </w:rPr>
            </w:pPr>
            <w:r w:rsidRPr="00A65840">
              <w:rPr>
                <w:spacing w:val="-10"/>
                <w:sz w:val="24"/>
              </w:rPr>
              <w:t>1</w:t>
            </w:r>
          </w:p>
        </w:tc>
      </w:tr>
    </w:tbl>
    <w:p w14:paraId="77A14CD7" w14:textId="77777777" w:rsidR="003B3C72" w:rsidRPr="00A65840" w:rsidRDefault="003B3C72">
      <w:pPr>
        <w:pStyle w:val="TableParagraph"/>
        <w:jc w:val="right"/>
        <w:rPr>
          <w:sz w:val="24"/>
        </w:rPr>
        <w:sectPr w:rsidR="003B3C72" w:rsidRPr="00A65840">
          <w:pgSz w:w="11910" w:h="16840"/>
          <w:pgMar w:top="1040" w:right="141" w:bottom="1972"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6947"/>
        <w:gridCol w:w="1557"/>
      </w:tblGrid>
      <w:tr w:rsidR="003B3C72" w:rsidRPr="00A65840" w14:paraId="6011D2C6" w14:textId="77777777">
        <w:trPr>
          <w:trHeight w:val="681"/>
        </w:trPr>
        <w:tc>
          <w:tcPr>
            <w:tcW w:w="852" w:type="dxa"/>
          </w:tcPr>
          <w:p w14:paraId="020DDD74" w14:textId="77777777" w:rsidR="003B3C72" w:rsidRPr="00A65840" w:rsidRDefault="00000000">
            <w:pPr>
              <w:pStyle w:val="TableParagraph"/>
              <w:spacing w:before="199"/>
              <w:ind w:left="98"/>
              <w:rPr>
                <w:sz w:val="24"/>
              </w:rPr>
            </w:pPr>
            <w:r w:rsidRPr="00A65840">
              <w:rPr>
                <w:spacing w:val="-5"/>
                <w:sz w:val="24"/>
              </w:rPr>
              <w:lastRenderedPageBreak/>
              <w:t>21</w:t>
            </w:r>
          </w:p>
        </w:tc>
        <w:tc>
          <w:tcPr>
            <w:tcW w:w="6947" w:type="dxa"/>
          </w:tcPr>
          <w:p w14:paraId="68F55CAB" w14:textId="77777777" w:rsidR="003B3C72" w:rsidRPr="00A65840" w:rsidRDefault="00000000">
            <w:pPr>
              <w:pStyle w:val="TableParagraph"/>
              <w:spacing w:before="9" w:line="320" w:lineRule="exact"/>
              <w:ind w:left="98"/>
              <w:rPr>
                <w:sz w:val="24"/>
              </w:rPr>
            </w:pPr>
            <w:r w:rsidRPr="00A65840">
              <w:rPr>
                <w:sz w:val="24"/>
              </w:rPr>
              <w:t>Логические</w:t>
            </w:r>
            <w:r w:rsidRPr="00A65840">
              <w:rPr>
                <w:spacing w:val="-11"/>
                <w:sz w:val="24"/>
              </w:rPr>
              <w:t xml:space="preserve"> </w:t>
            </w:r>
            <w:r w:rsidRPr="00A65840">
              <w:rPr>
                <w:sz w:val="24"/>
              </w:rPr>
              <w:t>выражения.</w:t>
            </w:r>
            <w:r w:rsidRPr="00A65840">
              <w:rPr>
                <w:spacing w:val="-11"/>
                <w:sz w:val="24"/>
              </w:rPr>
              <w:t xml:space="preserve"> </w:t>
            </w:r>
            <w:r w:rsidRPr="00A65840">
              <w:rPr>
                <w:sz w:val="24"/>
              </w:rPr>
              <w:t>Таблицы</w:t>
            </w:r>
            <w:r w:rsidRPr="00A65840">
              <w:rPr>
                <w:spacing w:val="-11"/>
                <w:sz w:val="24"/>
              </w:rPr>
              <w:t xml:space="preserve"> </w:t>
            </w:r>
            <w:r w:rsidRPr="00A65840">
              <w:rPr>
                <w:sz w:val="24"/>
              </w:rPr>
              <w:t>истинности</w:t>
            </w:r>
            <w:r w:rsidRPr="00A65840">
              <w:rPr>
                <w:spacing w:val="-11"/>
                <w:sz w:val="24"/>
              </w:rPr>
              <w:t xml:space="preserve"> </w:t>
            </w:r>
            <w:r w:rsidRPr="00A65840">
              <w:rPr>
                <w:sz w:val="24"/>
              </w:rPr>
              <w:t xml:space="preserve">логических </w:t>
            </w:r>
            <w:r w:rsidRPr="00A65840">
              <w:rPr>
                <w:spacing w:val="-2"/>
                <w:sz w:val="24"/>
              </w:rPr>
              <w:t>выражений</w:t>
            </w:r>
          </w:p>
        </w:tc>
        <w:tc>
          <w:tcPr>
            <w:tcW w:w="1557" w:type="dxa"/>
          </w:tcPr>
          <w:p w14:paraId="27F0E870" w14:textId="77777777" w:rsidR="003B3C72" w:rsidRPr="00A65840" w:rsidRDefault="00000000">
            <w:pPr>
              <w:pStyle w:val="TableParagraph"/>
              <w:spacing w:before="199"/>
              <w:ind w:left="56"/>
              <w:jc w:val="center"/>
              <w:rPr>
                <w:sz w:val="24"/>
              </w:rPr>
            </w:pPr>
            <w:r w:rsidRPr="00A65840">
              <w:rPr>
                <w:spacing w:val="-10"/>
                <w:sz w:val="24"/>
              </w:rPr>
              <w:t>1</w:t>
            </w:r>
          </w:p>
        </w:tc>
      </w:tr>
      <w:tr w:rsidR="003B3C72" w:rsidRPr="00A65840" w14:paraId="4B8667F1" w14:textId="77777777">
        <w:trPr>
          <w:trHeight w:val="362"/>
        </w:trPr>
        <w:tc>
          <w:tcPr>
            <w:tcW w:w="852" w:type="dxa"/>
          </w:tcPr>
          <w:p w14:paraId="26CFD7B7" w14:textId="77777777" w:rsidR="003B3C72" w:rsidRPr="00A65840" w:rsidRDefault="00000000">
            <w:pPr>
              <w:pStyle w:val="TableParagraph"/>
              <w:spacing w:before="41"/>
              <w:ind w:left="98"/>
              <w:rPr>
                <w:sz w:val="24"/>
              </w:rPr>
            </w:pPr>
            <w:r w:rsidRPr="00A65840">
              <w:rPr>
                <w:spacing w:val="-5"/>
                <w:sz w:val="24"/>
              </w:rPr>
              <w:t>22</w:t>
            </w:r>
          </w:p>
        </w:tc>
        <w:tc>
          <w:tcPr>
            <w:tcW w:w="6947" w:type="dxa"/>
          </w:tcPr>
          <w:p w14:paraId="0E933C88" w14:textId="77777777" w:rsidR="003B3C72" w:rsidRPr="00A65840" w:rsidRDefault="00000000">
            <w:pPr>
              <w:pStyle w:val="TableParagraph"/>
              <w:spacing w:before="41"/>
              <w:ind w:left="98"/>
              <w:rPr>
                <w:sz w:val="24"/>
              </w:rPr>
            </w:pPr>
            <w:r w:rsidRPr="00A65840">
              <w:rPr>
                <w:sz w:val="24"/>
              </w:rPr>
              <w:t>Логические</w:t>
            </w:r>
            <w:r w:rsidRPr="00A65840">
              <w:rPr>
                <w:spacing w:val="-4"/>
                <w:sz w:val="24"/>
              </w:rPr>
              <w:t xml:space="preserve"> </w:t>
            </w:r>
            <w:r w:rsidRPr="00A65840">
              <w:rPr>
                <w:sz w:val="24"/>
              </w:rPr>
              <w:t>операции</w:t>
            </w:r>
            <w:r w:rsidRPr="00A65840">
              <w:rPr>
                <w:spacing w:val="-4"/>
                <w:sz w:val="24"/>
              </w:rPr>
              <w:t xml:space="preserve"> </w:t>
            </w:r>
            <w:r w:rsidRPr="00A65840">
              <w:rPr>
                <w:sz w:val="24"/>
              </w:rPr>
              <w:t>и</w:t>
            </w:r>
            <w:r w:rsidRPr="00A65840">
              <w:rPr>
                <w:spacing w:val="-5"/>
                <w:sz w:val="24"/>
              </w:rPr>
              <w:t xml:space="preserve"> </w:t>
            </w:r>
            <w:r w:rsidRPr="00A65840">
              <w:rPr>
                <w:sz w:val="24"/>
              </w:rPr>
              <w:t>операции</w:t>
            </w:r>
            <w:r w:rsidRPr="00A65840">
              <w:rPr>
                <w:spacing w:val="-4"/>
                <w:sz w:val="24"/>
              </w:rPr>
              <w:t xml:space="preserve"> </w:t>
            </w:r>
            <w:r w:rsidRPr="00A65840">
              <w:rPr>
                <w:sz w:val="24"/>
              </w:rPr>
              <w:t>над</w:t>
            </w:r>
            <w:r w:rsidRPr="00A65840">
              <w:rPr>
                <w:spacing w:val="-2"/>
                <w:sz w:val="24"/>
              </w:rPr>
              <w:t xml:space="preserve"> множествами</w:t>
            </w:r>
          </w:p>
        </w:tc>
        <w:tc>
          <w:tcPr>
            <w:tcW w:w="1557" w:type="dxa"/>
          </w:tcPr>
          <w:p w14:paraId="4185F7F6"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2E179D6B" w14:textId="77777777">
        <w:trPr>
          <w:trHeight w:val="362"/>
        </w:trPr>
        <w:tc>
          <w:tcPr>
            <w:tcW w:w="852" w:type="dxa"/>
          </w:tcPr>
          <w:p w14:paraId="7E4E5EA4" w14:textId="77777777" w:rsidR="003B3C72" w:rsidRPr="00A65840" w:rsidRDefault="00000000">
            <w:pPr>
              <w:pStyle w:val="TableParagraph"/>
              <w:spacing w:before="41"/>
              <w:ind w:left="98"/>
              <w:rPr>
                <w:sz w:val="24"/>
              </w:rPr>
            </w:pPr>
            <w:r w:rsidRPr="00A65840">
              <w:rPr>
                <w:spacing w:val="-5"/>
                <w:sz w:val="24"/>
              </w:rPr>
              <w:t>23</w:t>
            </w:r>
          </w:p>
        </w:tc>
        <w:tc>
          <w:tcPr>
            <w:tcW w:w="6947" w:type="dxa"/>
          </w:tcPr>
          <w:p w14:paraId="1F91AE78" w14:textId="77777777" w:rsidR="003B3C72" w:rsidRPr="00A65840" w:rsidRDefault="00000000">
            <w:pPr>
              <w:pStyle w:val="TableParagraph"/>
              <w:spacing w:before="41"/>
              <w:ind w:left="98"/>
              <w:rPr>
                <w:sz w:val="24"/>
              </w:rPr>
            </w:pPr>
            <w:r w:rsidRPr="00A65840">
              <w:rPr>
                <w:sz w:val="24"/>
              </w:rPr>
              <w:t>Законы</w:t>
            </w:r>
            <w:r w:rsidRPr="00A65840">
              <w:rPr>
                <w:spacing w:val="-3"/>
                <w:sz w:val="24"/>
              </w:rPr>
              <w:t xml:space="preserve"> </w:t>
            </w:r>
            <w:r w:rsidRPr="00A65840">
              <w:rPr>
                <w:sz w:val="24"/>
              </w:rPr>
              <w:t>алгебры</w:t>
            </w:r>
            <w:r w:rsidRPr="00A65840">
              <w:rPr>
                <w:spacing w:val="-3"/>
                <w:sz w:val="24"/>
              </w:rPr>
              <w:t xml:space="preserve"> </w:t>
            </w:r>
            <w:r w:rsidRPr="00A65840">
              <w:rPr>
                <w:spacing w:val="-2"/>
                <w:sz w:val="24"/>
              </w:rPr>
              <w:t>логики</w:t>
            </w:r>
          </w:p>
        </w:tc>
        <w:tc>
          <w:tcPr>
            <w:tcW w:w="1557" w:type="dxa"/>
          </w:tcPr>
          <w:p w14:paraId="32DEF2DC"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73AB5587" w14:textId="77777777">
        <w:trPr>
          <w:trHeight w:val="362"/>
        </w:trPr>
        <w:tc>
          <w:tcPr>
            <w:tcW w:w="852" w:type="dxa"/>
          </w:tcPr>
          <w:p w14:paraId="5AFECDE3" w14:textId="77777777" w:rsidR="003B3C72" w:rsidRPr="00A65840" w:rsidRDefault="00000000">
            <w:pPr>
              <w:pStyle w:val="TableParagraph"/>
              <w:spacing w:before="41"/>
              <w:ind w:left="98"/>
              <w:rPr>
                <w:sz w:val="24"/>
              </w:rPr>
            </w:pPr>
            <w:r w:rsidRPr="00A65840">
              <w:rPr>
                <w:spacing w:val="-5"/>
                <w:sz w:val="24"/>
              </w:rPr>
              <w:t>24</w:t>
            </w:r>
          </w:p>
        </w:tc>
        <w:tc>
          <w:tcPr>
            <w:tcW w:w="6947" w:type="dxa"/>
          </w:tcPr>
          <w:p w14:paraId="7C2D6A42" w14:textId="77777777" w:rsidR="003B3C72" w:rsidRPr="00A65840" w:rsidRDefault="00000000">
            <w:pPr>
              <w:pStyle w:val="TableParagraph"/>
              <w:spacing w:before="41"/>
              <w:ind w:left="98"/>
              <w:rPr>
                <w:sz w:val="24"/>
              </w:rPr>
            </w:pPr>
            <w:r w:rsidRPr="00A65840">
              <w:rPr>
                <w:sz w:val="24"/>
              </w:rPr>
              <w:t>Решение</w:t>
            </w:r>
            <w:r w:rsidRPr="00A65840">
              <w:rPr>
                <w:spacing w:val="-7"/>
                <w:sz w:val="24"/>
              </w:rPr>
              <w:t xml:space="preserve"> </w:t>
            </w:r>
            <w:r w:rsidRPr="00A65840">
              <w:rPr>
                <w:sz w:val="24"/>
              </w:rPr>
              <w:t>простейших</w:t>
            </w:r>
            <w:r w:rsidRPr="00A65840">
              <w:rPr>
                <w:spacing w:val="-3"/>
                <w:sz w:val="24"/>
              </w:rPr>
              <w:t xml:space="preserve"> </w:t>
            </w:r>
            <w:r w:rsidRPr="00A65840">
              <w:rPr>
                <w:sz w:val="24"/>
              </w:rPr>
              <w:t>логических</w:t>
            </w:r>
            <w:r w:rsidRPr="00A65840">
              <w:rPr>
                <w:spacing w:val="-1"/>
                <w:sz w:val="24"/>
              </w:rPr>
              <w:t xml:space="preserve"> </w:t>
            </w:r>
            <w:r w:rsidRPr="00A65840">
              <w:rPr>
                <w:spacing w:val="-2"/>
                <w:sz w:val="24"/>
              </w:rPr>
              <w:t>уравнений</w:t>
            </w:r>
          </w:p>
        </w:tc>
        <w:tc>
          <w:tcPr>
            <w:tcW w:w="1557" w:type="dxa"/>
          </w:tcPr>
          <w:p w14:paraId="75525C49"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426B6767" w14:textId="77777777">
        <w:trPr>
          <w:trHeight w:val="679"/>
        </w:trPr>
        <w:tc>
          <w:tcPr>
            <w:tcW w:w="852" w:type="dxa"/>
          </w:tcPr>
          <w:p w14:paraId="0EFD035F" w14:textId="77777777" w:rsidR="003B3C72" w:rsidRPr="00A65840" w:rsidRDefault="00000000">
            <w:pPr>
              <w:pStyle w:val="TableParagraph"/>
              <w:spacing w:before="199"/>
              <w:ind w:left="98"/>
              <w:rPr>
                <w:sz w:val="24"/>
              </w:rPr>
            </w:pPr>
            <w:r w:rsidRPr="00A65840">
              <w:rPr>
                <w:spacing w:val="-5"/>
                <w:sz w:val="24"/>
              </w:rPr>
              <w:t>25</w:t>
            </w:r>
          </w:p>
        </w:tc>
        <w:tc>
          <w:tcPr>
            <w:tcW w:w="6947" w:type="dxa"/>
          </w:tcPr>
          <w:p w14:paraId="1B771992" w14:textId="77777777" w:rsidR="003B3C72" w:rsidRPr="00A65840" w:rsidRDefault="00000000">
            <w:pPr>
              <w:pStyle w:val="TableParagraph"/>
              <w:spacing w:before="7" w:line="310" w:lineRule="atLeast"/>
              <w:ind w:left="98"/>
              <w:rPr>
                <w:sz w:val="24"/>
              </w:rPr>
            </w:pPr>
            <w:r w:rsidRPr="00A65840">
              <w:rPr>
                <w:sz w:val="24"/>
              </w:rPr>
              <w:t>Логические</w:t>
            </w:r>
            <w:r w:rsidRPr="00A65840">
              <w:rPr>
                <w:spacing w:val="-9"/>
                <w:sz w:val="24"/>
              </w:rPr>
              <w:t xml:space="preserve"> </w:t>
            </w:r>
            <w:r w:rsidRPr="00A65840">
              <w:rPr>
                <w:sz w:val="24"/>
              </w:rPr>
              <w:t>функции.</w:t>
            </w:r>
            <w:r w:rsidRPr="00A65840">
              <w:rPr>
                <w:spacing w:val="-8"/>
                <w:sz w:val="24"/>
              </w:rPr>
              <w:t xml:space="preserve"> </w:t>
            </w:r>
            <w:r w:rsidRPr="00A65840">
              <w:rPr>
                <w:sz w:val="24"/>
              </w:rPr>
              <w:t>Построение</w:t>
            </w:r>
            <w:r w:rsidRPr="00A65840">
              <w:rPr>
                <w:spacing w:val="-9"/>
                <w:sz w:val="24"/>
              </w:rPr>
              <w:t xml:space="preserve"> </w:t>
            </w:r>
            <w:r w:rsidRPr="00A65840">
              <w:rPr>
                <w:sz w:val="24"/>
              </w:rPr>
              <w:t>логического</w:t>
            </w:r>
            <w:r w:rsidRPr="00A65840">
              <w:rPr>
                <w:spacing w:val="-8"/>
                <w:sz w:val="24"/>
              </w:rPr>
              <w:t xml:space="preserve"> </w:t>
            </w:r>
            <w:r w:rsidRPr="00A65840">
              <w:rPr>
                <w:sz w:val="24"/>
              </w:rPr>
              <w:t>выражения</w:t>
            </w:r>
            <w:r w:rsidRPr="00A65840">
              <w:rPr>
                <w:spacing w:val="-8"/>
                <w:sz w:val="24"/>
              </w:rPr>
              <w:t xml:space="preserve"> </w:t>
            </w:r>
            <w:r w:rsidRPr="00A65840">
              <w:rPr>
                <w:sz w:val="24"/>
              </w:rPr>
              <w:t>с данной таблицей истинности</w:t>
            </w:r>
          </w:p>
        </w:tc>
        <w:tc>
          <w:tcPr>
            <w:tcW w:w="1557" w:type="dxa"/>
          </w:tcPr>
          <w:p w14:paraId="431CC982" w14:textId="77777777" w:rsidR="003B3C72" w:rsidRPr="00A65840" w:rsidRDefault="00000000">
            <w:pPr>
              <w:pStyle w:val="TableParagraph"/>
              <w:spacing w:before="199"/>
              <w:ind w:left="56"/>
              <w:jc w:val="center"/>
              <w:rPr>
                <w:sz w:val="24"/>
              </w:rPr>
            </w:pPr>
            <w:r w:rsidRPr="00A65840">
              <w:rPr>
                <w:spacing w:val="-10"/>
                <w:sz w:val="24"/>
              </w:rPr>
              <w:t>1</w:t>
            </w:r>
          </w:p>
        </w:tc>
      </w:tr>
      <w:tr w:rsidR="003B3C72" w:rsidRPr="00A65840" w14:paraId="09AB6D69" w14:textId="77777777">
        <w:trPr>
          <w:trHeight w:val="362"/>
        </w:trPr>
        <w:tc>
          <w:tcPr>
            <w:tcW w:w="852" w:type="dxa"/>
          </w:tcPr>
          <w:p w14:paraId="2D6AB8D4" w14:textId="77777777" w:rsidR="003B3C72" w:rsidRPr="00A65840" w:rsidRDefault="00000000">
            <w:pPr>
              <w:pStyle w:val="TableParagraph"/>
              <w:spacing w:before="41"/>
              <w:ind w:left="98"/>
              <w:rPr>
                <w:sz w:val="24"/>
              </w:rPr>
            </w:pPr>
            <w:r w:rsidRPr="00A65840">
              <w:rPr>
                <w:spacing w:val="-5"/>
                <w:sz w:val="24"/>
              </w:rPr>
              <w:t>26</w:t>
            </w:r>
          </w:p>
        </w:tc>
        <w:tc>
          <w:tcPr>
            <w:tcW w:w="6947" w:type="dxa"/>
          </w:tcPr>
          <w:p w14:paraId="724171C2" w14:textId="77777777" w:rsidR="003B3C72" w:rsidRPr="00A65840" w:rsidRDefault="00000000">
            <w:pPr>
              <w:pStyle w:val="TableParagraph"/>
              <w:spacing w:before="41"/>
              <w:ind w:left="98"/>
              <w:rPr>
                <w:sz w:val="24"/>
              </w:rPr>
            </w:pPr>
            <w:r w:rsidRPr="00A65840">
              <w:rPr>
                <w:sz w:val="24"/>
              </w:rPr>
              <w:t>Логические</w:t>
            </w:r>
            <w:r w:rsidRPr="00A65840">
              <w:rPr>
                <w:spacing w:val="-5"/>
                <w:sz w:val="24"/>
              </w:rPr>
              <w:t xml:space="preserve"> </w:t>
            </w:r>
            <w:r w:rsidRPr="00A65840">
              <w:rPr>
                <w:sz w:val="24"/>
              </w:rPr>
              <w:t>элементы</w:t>
            </w:r>
            <w:r w:rsidRPr="00A65840">
              <w:rPr>
                <w:spacing w:val="-4"/>
                <w:sz w:val="24"/>
              </w:rPr>
              <w:t xml:space="preserve"> </w:t>
            </w:r>
            <w:r w:rsidRPr="00A65840">
              <w:rPr>
                <w:spacing w:val="-2"/>
                <w:sz w:val="24"/>
              </w:rPr>
              <w:t>компьютера</w:t>
            </w:r>
          </w:p>
        </w:tc>
        <w:tc>
          <w:tcPr>
            <w:tcW w:w="1557" w:type="dxa"/>
          </w:tcPr>
          <w:p w14:paraId="53B60A06"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244F37DF" w14:textId="77777777">
        <w:trPr>
          <w:trHeight w:val="681"/>
        </w:trPr>
        <w:tc>
          <w:tcPr>
            <w:tcW w:w="852" w:type="dxa"/>
          </w:tcPr>
          <w:p w14:paraId="109117D5" w14:textId="77777777" w:rsidR="003B3C72" w:rsidRPr="00A65840" w:rsidRDefault="00000000">
            <w:pPr>
              <w:pStyle w:val="TableParagraph"/>
              <w:spacing w:before="199"/>
              <w:ind w:left="98"/>
              <w:rPr>
                <w:sz w:val="24"/>
              </w:rPr>
            </w:pPr>
            <w:r w:rsidRPr="00A65840">
              <w:rPr>
                <w:spacing w:val="-5"/>
                <w:sz w:val="24"/>
              </w:rPr>
              <w:t>27</w:t>
            </w:r>
          </w:p>
        </w:tc>
        <w:tc>
          <w:tcPr>
            <w:tcW w:w="6947" w:type="dxa"/>
          </w:tcPr>
          <w:p w14:paraId="294C132F" w14:textId="77777777" w:rsidR="003B3C72" w:rsidRPr="00A65840" w:rsidRDefault="00000000">
            <w:pPr>
              <w:pStyle w:val="TableParagraph"/>
              <w:spacing w:before="7" w:line="310" w:lineRule="atLeast"/>
              <w:ind w:left="98" w:right="233"/>
              <w:rPr>
                <w:sz w:val="24"/>
              </w:rPr>
            </w:pPr>
            <w:r w:rsidRPr="00A65840">
              <w:rPr>
                <w:sz w:val="24"/>
              </w:rPr>
              <w:t>Контрольная</w:t>
            </w:r>
            <w:r w:rsidRPr="00A65840">
              <w:rPr>
                <w:spacing w:val="-7"/>
                <w:sz w:val="24"/>
              </w:rPr>
              <w:t xml:space="preserve"> </w:t>
            </w:r>
            <w:r w:rsidRPr="00A65840">
              <w:rPr>
                <w:sz w:val="24"/>
              </w:rPr>
              <w:t>работа</w:t>
            </w:r>
            <w:r w:rsidRPr="00A65840">
              <w:rPr>
                <w:spacing w:val="-8"/>
                <w:sz w:val="24"/>
              </w:rPr>
              <w:t xml:space="preserve"> </w:t>
            </w:r>
            <w:r w:rsidRPr="00A65840">
              <w:rPr>
                <w:sz w:val="24"/>
              </w:rPr>
              <w:t>по</w:t>
            </w:r>
            <w:r w:rsidRPr="00A65840">
              <w:rPr>
                <w:spacing w:val="-10"/>
                <w:sz w:val="24"/>
              </w:rPr>
              <w:t xml:space="preserve"> </w:t>
            </w:r>
            <w:r w:rsidRPr="00A65840">
              <w:rPr>
                <w:sz w:val="24"/>
              </w:rPr>
              <w:t>теме</w:t>
            </w:r>
            <w:r w:rsidRPr="00A65840">
              <w:rPr>
                <w:spacing w:val="-7"/>
                <w:sz w:val="24"/>
              </w:rPr>
              <w:t xml:space="preserve"> </w:t>
            </w:r>
            <w:r w:rsidRPr="00A65840">
              <w:rPr>
                <w:sz w:val="24"/>
              </w:rPr>
              <w:t>"Теоретические</w:t>
            </w:r>
            <w:r w:rsidRPr="00A65840">
              <w:rPr>
                <w:spacing w:val="-8"/>
                <w:sz w:val="24"/>
              </w:rPr>
              <w:t xml:space="preserve"> </w:t>
            </w:r>
            <w:r w:rsidRPr="00A65840">
              <w:rPr>
                <w:sz w:val="24"/>
              </w:rPr>
              <w:t xml:space="preserve">основы </w:t>
            </w:r>
            <w:r w:rsidRPr="00A65840">
              <w:rPr>
                <w:spacing w:val="-2"/>
                <w:sz w:val="24"/>
              </w:rPr>
              <w:t>информатики"</w:t>
            </w:r>
          </w:p>
        </w:tc>
        <w:tc>
          <w:tcPr>
            <w:tcW w:w="1557" w:type="dxa"/>
          </w:tcPr>
          <w:p w14:paraId="6688AC84" w14:textId="77777777" w:rsidR="003B3C72" w:rsidRPr="00A65840" w:rsidRDefault="00000000">
            <w:pPr>
              <w:pStyle w:val="TableParagraph"/>
              <w:spacing w:before="199"/>
              <w:ind w:left="56"/>
              <w:jc w:val="center"/>
              <w:rPr>
                <w:sz w:val="24"/>
              </w:rPr>
            </w:pPr>
            <w:r w:rsidRPr="00A65840">
              <w:rPr>
                <w:spacing w:val="-10"/>
                <w:sz w:val="24"/>
              </w:rPr>
              <w:t>1</w:t>
            </w:r>
          </w:p>
        </w:tc>
      </w:tr>
      <w:tr w:rsidR="003B3C72" w:rsidRPr="00A65840" w14:paraId="436D12D7" w14:textId="77777777">
        <w:trPr>
          <w:trHeight w:val="362"/>
        </w:trPr>
        <w:tc>
          <w:tcPr>
            <w:tcW w:w="852" w:type="dxa"/>
          </w:tcPr>
          <w:p w14:paraId="0E1F196A" w14:textId="77777777" w:rsidR="003B3C72" w:rsidRPr="00A65840" w:rsidRDefault="00000000">
            <w:pPr>
              <w:pStyle w:val="TableParagraph"/>
              <w:spacing w:before="41"/>
              <w:ind w:left="98"/>
              <w:rPr>
                <w:sz w:val="24"/>
              </w:rPr>
            </w:pPr>
            <w:r w:rsidRPr="00A65840">
              <w:rPr>
                <w:spacing w:val="-5"/>
                <w:sz w:val="24"/>
              </w:rPr>
              <w:t>28</w:t>
            </w:r>
          </w:p>
        </w:tc>
        <w:tc>
          <w:tcPr>
            <w:tcW w:w="6947" w:type="dxa"/>
          </w:tcPr>
          <w:p w14:paraId="5A1EC236" w14:textId="77777777" w:rsidR="003B3C72" w:rsidRPr="00A65840" w:rsidRDefault="00000000">
            <w:pPr>
              <w:pStyle w:val="TableParagraph"/>
              <w:spacing w:before="41"/>
              <w:ind w:left="98"/>
              <w:rPr>
                <w:sz w:val="24"/>
              </w:rPr>
            </w:pPr>
            <w:r w:rsidRPr="00A65840">
              <w:rPr>
                <w:sz w:val="24"/>
              </w:rPr>
              <w:t>Текстовый</w:t>
            </w:r>
            <w:r w:rsidRPr="00A65840">
              <w:rPr>
                <w:spacing w:val="-6"/>
                <w:sz w:val="24"/>
              </w:rPr>
              <w:t xml:space="preserve"> </w:t>
            </w:r>
            <w:r w:rsidRPr="00A65840">
              <w:rPr>
                <w:sz w:val="24"/>
              </w:rPr>
              <w:t>процессор</w:t>
            </w:r>
            <w:r w:rsidRPr="00A65840">
              <w:rPr>
                <w:spacing w:val="-3"/>
                <w:sz w:val="24"/>
              </w:rPr>
              <w:t xml:space="preserve"> </w:t>
            </w:r>
            <w:r w:rsidRPr="00A65840">
              <w:rPr>
                <w:sz w:val="24"/>
              </w:rPr>
              <w:t>и</w:t>
            </w:r>
            <w:r w:rsidRPr="00A65840">
              <w:rPr>
                <w:spacing w:val="-3"/>
                <w:sz w:val="24"/>
              </w:rPr>
              <w:t xml:space="preserve"> </w:t>
            </w:r>
            <w:r w:rsidRPr="00A65840">
              <w:rPr>
                <w:sz w:val="24"/>
              </w:rPr>
              <w:t>его</w:t>
            </w:r>
            <w:r w:rsidRPr="00A65840">
              <w:rPr>
                <w:spacing w:val="-3"/>
                <w:sz w:val="24"/>
              </w:rPr>
              <w:t xml:space="preserve"> </w:t>
            </w:r>
            <w:r w:rsidRPr="00A65840">
              <w:rPr>
                <w:sz w:val="24"/>
              </w:rPr>
              <w:t>базовые</w:t>
            </w:r>
            <w:r w:rsidRPr="00A65840">
              <w:rPr>
                <w:spacing w:val="-3"/>
                <w:sz w:val="24"/>
              </w:rPr>
              <w:t xml:space="preserve"> </w:t>
            </w:r>
            <w:r w:rsidRPr="00A65840">
              <w:rPr>
                <w:spacing w:val="-2"/>
                <w:sz w:val="24"/>
              </w:rPr>
              <w:t>возможности</w:t>
            </w:r>
          </w:p>
        </w:tc>
        <w:tc>
          <w:tcPr>
            <w:tcW w:w="1557" w:type="dxa"/>
          </w:tcPr>
          <w:p w14:paraId="690D6F20"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13CB2ABD" w14:textId="77777777">
        <w:trPr>
          <w:trHeight w:val="679"/>
        </w:trPr>
        <w:tc>
          <w:tcPr>
            <w:tcW w:w="852" w:type="dxa"/>
          </w:tcPr>
          <w:p w14:paraId="4A789161" w14:textId="77777777" w:rsidR="003B3C72" w:rsidRPr="00A65840" w:rsidRDefault="00000000">
            <w:pPr>
              <w:pStyle w:val="TableParagraph"/>
              <w:spacing w:before="199"/>
              <w:ind w:left="98"/>
              <w:rPr>
                <w:sz w:val="24"/>
              </w:rPr>
            </w:pPr>
            <w:r w:rsidRPr="00A65840">
              <w:rPr>
                <w:spacing w:val="-5"/>
                <w:sz w:val="24"/>
              </w:rPr>
              <w:t>29</w:t>
            </w:r>
          </w:p>
        </w:tc>
        <w:tc>
          <w:tcPr>
            <w:tcW w:w="6947" w:type="dxa"/>
          </w:tcPr>
          <w:p w14:paraId="0E6E16D3" w14:textId="77777777" w:rsidR="003B3C72" w:rsidRPr="00A65840" w:rsidRDefault="00000000">
            <w:pPr>
              <w:pStyle w:val="TableParagraph"/>
              <w:spacing w:before="10" w:line="318" w:lineRule="exact"/>
              <w:ind w:left="98" w:right="233"/>
              <w:rPr>
                <w:sz w:val="24"/>
              </w:rPr>
            </w:pPr>
            <w:r w:rsidRPr="00A65840">
              <w:rPr>
                <w:sz w:val="24"/>
              </w:rPr>
              <w:t>Коллективная</w:t>
            </w:r>
            <w:r w:rsidRPr="00A65840">
              <w:rPr>
                <w:spacing w:val="-8"/>
                <w:sz w:val="24"/>
              </w:rPr>
              <w:t xml:space="preserve"> </w:t>
            </w:r>
            <w:r w:rsidRPr="00A65840">
              <w:rPr>
                <w:sz w:val="24"/>
              </w:rPr>
              <w:t>работа</w:t>
            </w:r>
            <w:r w:rsidRPr="00A65840">
              <w:rPr>
                <w:spacing w:val="-9"/>
                <w:sz w:val="24"/>
              </w:rPr>
              <w:t xml:space="preserve"> </w:t>
            </w:r>
            <w:r w:rsidRPr="00A65840">
              <w:rPr>
                <w:sz w:val="24"/>
              </w:rPr>
              <w:t>с</w:t>
            </w:r>
            <w:r w:rsidRPr="00A65840">
              <w:rPr>
                <w:spacing w:val="-7"/>
                <w:sz w:val="24"/>
              </w:rPr>
              <w:t xml:space="preserve"> </w:t>
            </w:r>
            <w:r w:rsidRPr="00A65840">
              <w:rPr>
                <w:sz w:val="24"/>
              </w:rPr>
              <w:t>документом.</w:t>
            </w:r>
            <w:r w:rsidRPr="00A65840">
              <w:rPr>
                <w:spacing w:val="-8"/>
                <w:sz w:val="24"/>
              </w:rPr>
              <w:t xml:space="preserve"> </w:t>
            </w:r>
            <w:r w:rsidRPr="00A65840">
              <w:rPr>
                <w:sz w:val="24"/>
              </w:rPr>
              <w:t>Правила</w:t>
            </w:r>
            <w:r w:rsidRPr="00A65840">
              <w:rPr>
                <w:spacing w:val="-9"/>
                <w:sz w:val="24"/>
              </w:rPr>
              <w:t xml:space="preserve"> </w:t>
            </w:r>
            <w:r w:rsidRPr="00A65840">
              <w:rPr>
                <w:sz w:val="24"/>
              </w:rPr>
              <w:t xml:space="preserve">оформления </w:t>
            </w:r>
            <w:r w:rsidRPr="00A65840">
              <w:rPr>
                <w:spacing w:val="-2"/>
                <w:sz w:val="24"/>
              </w:rPr>
              <w:t>реферата</w:t>
            </w:r>
          </w:p>
        </w:tc>
        <w:tc>
          <w:tcPr>
            <w:tcW w:w="1557" w:type="dxa"/>
          </w:tcPr>
          <w:p w14:paraId="306E554D" w14:textId="77777777" w:rsidR="003B3C72" w:rsidRPr="00A65840" w:rsidRDefault="00000000">
            <w:pPr>
              <w:pStyle w:val="TableParagraph"/>
              <w:spacing w:before="199"/>
              <w:ind w:left="56"/>
              <w:jc w:val="center"/>
              <w:rPr>
                <w:sz w:val="24"/>
              </w:rPr>
            </w:pPr>
            <w:r w:rsidRPr="00A65840">
              <w:rPr>
                <w:spacing w:val="-10"/>
                <w:sz w:val="24"/>
              </w:rPr>
              <w:t>1</w:t>
            </w:r>
          </w:p>
        </w:tc>
      </w:tr>
      <w:tr w:rsidR="003B3C72" w:rsidRPr="00A65840" w14:paraId="1155480C" w14:textId="77777777">
        <w:trPr>
          <w:trHeight w:val="362"/>
        </w:trPr>
        <w:tc>
          <w:tcPr>
            <w:tcW w:w="852" w:type="dxa"/>
          </w:tcPr>
          <w:p w14:paraId="74335E3D" w14:textId="77777777" w:rsidR="003B3C72" w:rsidRPr="00A65840" w:rsidRDefault="00000000">
            <w:pPr>
              <w:pStyle w:val="TableParagraph"/>
              <w:spacing w:before="41"/>
              <w:ind w:left="98"/>
              <w:rPr>
                <w:sz w:val="24"/>
              </w:rPr>
            </w:pPr>
            <w:r w:rsidRPr="00A65840">
              <w:rPr>
                <w:spacing w:val="-5"/>
                <w:sz w:val="24"/>
              </w:rPr>
              <w:t>30</w:t>
            </w:r>
          </w:p>
        </w:tc>
        <w:tc>
          <w:tcPr>
            <w:tcW w:w="6947" w:type="dxa"/>
          </w:tcPr>
          <w:p w14:paraId="71B3323C" w14:textId="77777777" w:rsidR="003B3C72" w:rsidRPr="00A65840" w:rsidRDefault="00000000">
            <w:pPr>
              <w:pStyle w:val="TableParagraph"/>
              <w:spacing w:before="41"/>
              <w:ind w:left="98"/>
              <w:rPr>
                <w:sz w:val="24"/>
              </w:rPr>
            </w:pPr>
            <w:r w:rsidRPr="00A65840">
              <w:rPr>
                <w:sz w:val="24"/>
              </w:rPr>
              <w:t>Растровая</w:t>
            </w:r>
            <w:r w:rsidRPr="00A65840">
              <w:rPr>
                <w:spacing w:val="-3"/>
                <w:sz w:val="24"/>
              </w:rPr>
              <w:t xml:space="preserve"> </w:t>
            </w:r>
            <w:r w:rsidRPr="00A65840">
              <w:rPr>
                <w:spacing w:val="-2"/>
                <w:sz w:val="24"/>
              </w:rPr>
              <w:t>графика</w:t>
            </w:r>
          </w:p>
        </w:tc>
        <w:tc>
          <w:tcPr>
            <w:tcW w:w="1557" w:type="dxa"/>
          </w:tcPr>
          <w:p w14:paraId="029B0D2E"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6E70404D" w14:textId="77777777">
        <w:trPr>
          <w:trHeight w:val="362"/>
        </w:trPr>
        <w:tc>
          <w:tcPr>
            <w:tcW w:w="852" w:type="dxa"/>
          </w:tcPr>
          <w:p w14:paraId="0FB9BFE5" w14:textId="77777777" w:rsidR="003B3C72" w:rsidRPr="00A65840" w:rsidRDefault="00000000">
            <w:pPr>
              <w:pStyle w:val="TableParagraph"/>
              <w:spacing w:before="41"/>
              <w:ind w:left="98"/>
              <w:rPr>
                <w:sz w:val="24"/>
              </w:rPr>
            </w:pPr>
            <w:r w:rsidRPr="00A65840">
              <w:rPr>
                <w:spacing w:val="-5"/>
                <w:sz w:val="24"/>
              </w:rPr>
              <w:t>31</w:t>
            </w:r>
          </w:p>
        </w:tc>
        <w:tc>
          <w:tcPr>
            <w:tcW w:w="6947" w:type="dxa"/>
          </w:tcPr>
          <w:p w14:paraId="64035BE7" w14:textId="77777777" w:rsidR="003B3C72" w:rsidRPr="00A65840" w:rsidRDefault="00000000">
            <w:pPr>
              <w:pStyle w:val="TableParagraph"/>
              <w:spacing w:before="41"/>
              <w:ind w:left="98"/>
              <w:rPr>
                <w:sz w:val="24"/>
              </w:rPr>
            </w:pPr>
            <w:r w:rsidRPr="00A65840">
              <w:rPr>
                <w:sz w:val="24"/>
              </w:rPr>
              <w:t>Векторная</w:t>
            </w:r>
            <w:r w:rsidRPr="00A65840">
              <w:rPr>
                <w:spacing w:val="-6"/>
                <w:sz w:val="24"/>
              </w:rPr>
              <w:t xml:space="preserve"> </w:t>
            </w:r>
            <w:r w:rsidRPr="00A65840">
              <w:rPr>
                <w:spacing w:val="-2"/>
                <w:sz w:val="24"/>
              </w:rPr>
              <w:t>графика</w:t>
            </w:r>
          </w:p>
        </w:tc>
        <w:tc>
          <w:tcPr>
            <w:tcW w:w="1557" w:type="dxa"/>
          </w:tcPr>
          <w:p w14:paraId="6FE99118" w14:textId="77777777" w:rsidR="003B3C72" w:rsidRPr="00A65840" w:rsidRDefault="00000000">
            <w:pPr>
              <w:pStyle w:val="TableParagraph"/>
              <w:spacing w:before="41"/>
              <w:ind w:left="56"/>
              <w:jc w:val="center"/>
              <w:rPr>
                <w:sz w:val="24"/>
              </w:rPr>
            </w:pPr>
            <w:r w:rsidRPr="00A65840">
              <w:rPr>
                <w:spacing w:val="-10"/>
                <w:sz w:val="24"/>
              </w:rPr>
              <w:t>1</w:t>
            </w:r>
          </w:p>
        </w:tc>
      </w:tr>
      <w:tr w:rsidR="003B3C72" w:rsidRPr="00A65840" w14:paraId="46C6A996" w14:textId="77777777">
        <w:trPr>
          <w:trHeight w:val="681"/>
        </w:trPr>
        <w:tc>
          <w:tcPr>
            <w:tcW w:w="852" w:type="dxa"/>
          </w:tcPr>
          <w:p w14:paraId="635FAA1B" w14:textId="77777777" w:rsidR="003B3C72" w:rsidRPr="00A65840" w:rsidRDefault="00000000">
            <w:pPr>
              <w:pStyle w:val="TableParagraph"/>
              <w:spacing w:before="199"/>
              <w:ind w:left="98"/>
              <w:rPr>
                <w:sz w:val="24"/>
              </w:rPr>
            </w:pPr>
            <w:r w:rsidRPr="00A65840">
              <w:rPr>
                <w:spacing w:val="-5"/>
                <w:sz w:val="24"/>
              </w:rPr>
              <w:t>32</w:t>
            </w:r>
          </w:p>
        </w:tc>
        <w:tc>
          <w:tcPr>
            <w:tcW w:w="6947" w:type="dxa"/>
          </w:tcPr>
          <w:p w14:paraId="680DA972" w14:textId="77777777" w:rsidR="003B3C72" w:rsidRPr="00A65840" w:rsidRDefault="00000000">
            <w:pPr>
              <w:pStyle w:val="TableParagraph"/>
              <w:spacing w:before="7" w:line="310" w:lineRule="atLeast"/>
              <w:ind w:left="98"/>
              <w:rPr>
                <w:sz w:val="24"/>
              </w:rPr>
            </w:pPr>
            <w:r w:rsidRPr="00A65840">
              <w:rPr>
                <w:sz w:val="24"/>
              </w:rPr>
              <w:t>Создание</w:t>
            </w:r>
            <w:r w:rsidRPr="00A65840">
              <w:rPr>
                <w:spacing w:val="-13"/>
                <w:sz w:val="24"/>
              </w:rPr>
              <w:t xml:space="preserve"> </w:t>
            </w:r>
            <w:r w:rsidRPr="00A65840">
              <w:rPr>
                <w:sz w:val="24"/>
              </w:rPr>
              <w:t>и</w:t>
            </w:r>
            <w:r w:rsidRPr="00A65840">
              <w:rPr>
                <w:spacing w:val="-10"/>
                <w:sz w:val="24"/>
              </w:rPr>
              <w:t xml:space="preserve"> </w:t>
            </w:r>
            <w:r w:rsidRPr="00A65840">
              <w:rPr>
                <w:sz w:val="24"/>
              </w:rPr>
              <w:t>преобразование</w:t>
            </w:r>
            <w:r w:rsidRPr="00A65840">
              <w:rPr>
                <w:spacing w:val="-11"/>
                <w:sz w:val="24"/>
              </w:rPr>
              <w:t xml:space="preserve"> </w:t>
            </w:r>
            <w:r w:rsidRPr="00A65840">
              <w:rPr>
                <w:sz w:val="24"/>
              </w:rPr>
              <w:t>аудиовизуальных</w:t>
            </w:r>
            <w:r w:rsidRPr="00A65840">
              <w:rPr>
                <w:spacing w:val="-11"/>
                <w:sz w:val="24"/>
              </w:rPr>
              <w:t xml:space="preserve"> </w:t>
            </w:r>
            <w:r w:rsidRPr="00A65840">
              <w:rPr>
                <w:sz w:val="24"/>
              </w:rPr>
              <w:t>объектов. Компьютерные презентации</w:t>
            </w:r>
          </w:p>
        </w:tc>
        <w:tc>
          <w:tcPr>
            <w:tcW w:w="1557" w:type="dxa"/>
          </w:tcPr>
          <w:p w14:paraId="6F2A59DF" w14:textId="77777777" w:rsidR="003B3C72" w:rsidRPr="00A65840" w:rsidRDefault="00000000">
            <w:pPr>
              <w:pStyle w:val="TableParagraph"/>
              <w:spacing w:before="199"/>
              <w:ind w:left="56"/>
              <w:jc w:val="center"/>
              <w:rPr>
                <w:sz w:val="24"/>
              </w:rPr>
            </w:pPr>
            <w:r w:rsidRPr="00A65840">
              <w:rPr>
                <w:spacing w:val="-10"/>
                <w:sz w:val="24"/>
              </w:rPr>
              <w:t>1</w:t>
            </w:r>
          </w:p>
        </w:tc>
      </w:tr>
      <w:tr w:rsidR="003B3C72" w:rsidRPr="00A65840" w14:paraId="5BDB9B5D" w14:textId="77777777">
        <w:trPr>
          <w:trHeight w:val="362"/>
        </w:trPr>
        <w:tc>
          <w:tcPr>
            <w:tcW w:w="852" w:type="dxa"/>
          </w:tcPr>
          <w:p w14:paraId="4E64B6C8" w14:textId="77777777" w:rsidR="003B3C72" w:rsidRPr="00A65840" w:rsidRDefault="00000000">
            <w:pPr>
              <w:pStyle w:val="TableParagraph"/>
              <w:spacing w:before="38"/>
              <w:ind w:left="98"/>
              <w:rPr>
                <w:sz w:val="24"/>
              </w:rPr>
            </w:pPr>
            <w:r w:rsidRPr="00A65840">
              <w:rPr>
                <w:spacing w:val="-5"/>
                <w:sz w:val="24"/>
              </w:rPr>
              <w:t>33</w:t>
            </w:r>
          </w:p>
        </w:tc>
        <w:tc>
          <w:tcPr>
            <w:tcW w:w="6947" w:type="dxa"/>
          </w:tcPr>
          <w:p w14:paraId="08C507F4" w14:textId="77777777" w:rsidR="003B3C72" w:rsidRPr="00A65840" w:rsidRDefault="00000000">
            <w:pPr>
              <w:pStyle w:val="TableParagraph"/>
              <w:spacing w:before="38"/>
              <w:ind w:left="98"/>
              <w:rPr>
                <w:sz w:val="24"/>
              </w:rPr>
            </w:pPr>
            <w:r w:rsidRPr="00A65840">
              <w:rPr>
                <w:sz w:val="24"/>
              </w:rPr>
              <w:t>Принципы</w:t>
            </w:r>
            <w:r w:rsidRPr="00A65840">
              <w:rPr>
                <w:spacing w:val="-6"/>
                <w:sz w:val="24"/>
              </w:rPr>
              <w:t xml:space="preserve"> </w:t>
            </w:r>
            <w:r w:rsidRPr="00A65840">
              <w:rPr>
                <w:sz w:val="24"/>
              </w:rPr>
              <w:t>построения</w:t>
            </w:r>
            <w:r w:rsidRPr="00A65840">
              <w:rPr>
                <w:spacing w:val="-7"/>
                <w:sz w:val="24"/>
              </w:rPr>
              <w:t xml:space="preserve"> </w:t>
            </w:r>
            <w:r w:rsidRPr="00A65840">
              <w:rPr>
                <w:sz w:val="24"/>
              </w:rPr>
              <w:t>и</w:t>
            </w:r>
            <w:r w:rsidRPr="00A65840">
              <w:rPr>
                <w:spacing w:val="-3"/>
                <w:sz w:val="24"/>
              </w:rPr>
              <w:t xml:space="preserve"> </w:t>
            </w:r>
            <w:r w:rsidRPr="00A65840">
              <w:rPr>
                <w:sz w:val="24"/>
              </w:rPr>
              <w:t>редактирования</w:t>
            </w:r>
            <w:r w:rsidRPr="00A65840">
              <w:rPr>
                <w:spacing w:val="-7"/>
                <w:sz w:val="24"/>
              </w:rPr>
              <w:t xml:space="preserve"> </w:t>
            </w:r>
            <w:r w:rsidRPr="00A65840">
              <w:rPr>
                <w:sz w:val="24"/>
              </w:rPr>
              <w:t>трёхмерных</w:t>
            </w:r>
            <w:r w:rsidRPr="00A65840">
              <w:rPr>
                <w:spacing w:val="2"/>
                <w:sz w:val="24"/>
              </w:rPr>
              <w:t xml:space="preserve"> </w:t>
            </w:r>
            <w:r w:rsidRPr="00A65840">
              <w:rPr>
                <w:spacing w:val="-2"/>
                <w:sz w:val="24"/>
              </w:rPr>
              <w:t>моделей</w:t>
            </w:r>
          </w:p>
        </w:tc>
        <w:tc>
          <w:tcPr>
            <w:tcW w:w="1557" w:type="dxa"/>
          </w:tcPr>
          <w:p w14:paraId="09CEC155" w14:textId="77777777" w:rsidR="003B3C72" w:rsidRPr="00A65840" w:rsidRDefault="00000000">
            <w:pPr>
              <w:pStyle w:val="TableParagraph"/>
              <w:spacing w:before="38"/>
              <w:ind w:left="56"/>
              <w:jc w:val="center"/>
              <w:rPr>
                <w:sz w:val="24"/>
              </w:rPr>
            </w:pPr>
            <w:r w:rsidRPr="00A65840">
              <w:rPr>
                <w:spacing w:val="-10"/>
                <w:sz w:val="24"/>
              </w:rPr>
              <w:t>1</w:t>
            </w:r>
          </w:p>
        </w:tc>
      </w:tr>
      <w:tr w:rsidR="003B3C72" w:rsidRPr="00A65840" w14:paraId="2CCFA4FF" w14:textId="77777777">
        <w:trPr>
          <w:trHeight w:val="678"/>
        </w:trPr>
        <w:tc>
          <w:tcPr>
            <w:tcW w:w="852" w:type="dxa"/>
          </w:tcPr>
          <w:p w14:paraId="12E4358D" w14:textId="77777777" w:rsidR="003B3C72" w:rsidRPr="00A65840" w:rsidRDefault="00000000">
            <w:pPr>
              <w:pStyle w:val="TableParagraph"/>
              <w:spacing w:before="199"/>
              <w:ind w:left="98"/>
              <w:rPr>
                <w:sz w:val="24"/>
              </w:rPr>
            </w:pPr>
            <w:r w:rsidRPr="00A65840">
              <w:rPr>
                <w:spacing w:val="-5"/>
                <w:sz w:val="24"/>
              </w:rPr>
              <w:t>34</w:t>
            </w:r>
          </w:p>
        </w:tc>
        <w:tc>
          <w:tcPr>
            <w:tcW w:w="6947" w:type="dxa"/>
          </w:tcPr>
          <w:p w14:paraId="57E711E0" w14:textId="77777777" w:rsidR="003B3C72" w:rsidRPr="00A65840" w:rsidRDefault="00000000">
            <w:pPr>
              <w:pStyle w:val="TableParagraph"/>
              <w:spacing w:before="6" w:line="320" w:lineRule="exact"/>
              <w:ind w:left="98"/>
              <w:rPr>
                <w:sz w:val="24"/>
              </w:rPr>
            </w:pPr>
            <w:r w:rsidRPr="00A65840">
              <w:rPr>
                <w:sz w:val="24"/>
              </w:rPr>
              <w:t>Контрольная</w:t>
            </w:r>
            <w:r w:rsidRPr="00A65840">
              <w:rPr>
                <w:spacing w:val="-6"/>
                <w:sz w:val="24"/>
              </w:rPr>
              <w:t xml:space="preserve"> </w:t>
            </w:r>
            <w:r w:rsidRPr="00A65840">
              <w:rPr>
                <w:sz w:val="24"/>
              </w:rPr>
              <w:t>работа</w:t>
            </w:r>
            <w:r w:rsidRPr="00A65840">
              <w:rPr>
                <w:spacing w:val="-7"/>
                <w:sz w:val="24"/>
              </w:rPr>
              <w:t xml:space="preserve"> </w:t>
            </w:r>
            <w:r w:rsidRPr="00A65840">
              <w:rPr>
                <w:sz w:val="24"/>
              </w:rPr>
              <w:t>по</w:t>
            </w:r>
            <w:r w:rsidRPr="00A65840">
              <w:rPr>
                <w:spacing w:val="-9"/>
                <w:sz w:val="24"/>
              </w:rPr>
              <w:t xml:space="preserve"> </w:t>
            </w:r>
            <w:r w:rsidRPr="00A65840">
              <w:rPr>
                <w:sz w:val="24"/>
              </w:rPr>
              <w:t>теме</w:t>
            </w:r>
            <w:r w:rsidRPr="00A65840">
              <w:rPr>
                <w:spacing w:val="-5"/>
                <w:sz w:val="24"/>
              </w:rPr>
              <w:t xml:space="preserve"> </w:t>
            </w:r>
            <w:r w:rsidRPr="00A65840">
              <w:rPr>
                <w:sz w:val="24"/>
              </w:rPr>
              <w:t>"Технологии</w:t>
            </w:r>
            <w:r w:rsidRPr="00A65840">
              <w:rPr>
                <w:spacing w:val="-6"/>
                <w:sz w:val="24"/>
              </w:rPr>
              <w:t xml:space="preserve"> </w:t>
            </w:r>
            <w:r w:rsidRPr="00A65840">
              <w:rPr>
                <w:sz w:val="24"/>
              </w:rPr>
              <w:t>обработки</w:t>
            </w:r>
            <w:r w:rsidRPr="00A65840">
              <w:rPr>
                <w:spacing w:val="-8"/>
                <w:sz w:val="24"/>
              </w:rPr>
              <w:t xml:space="preserve"> </w:t>
            </w:r>
            <w:r w:rsidRPr="00A65840">
              <w:rPr>
                <w:sz w:val="24"/>
              </w:rPr>
              <w:t>текстовой, графической и мультимедийной информации"</w:t>
            </w:r>
          </w:p>
        </w:tc>
        <w:tc>
          <w:tcPr>
            <w:tcW w:w="1557" w:type="dxa"/>
          </w:tcPr>
          <w:p w14:paraId="56A5AC4B" w14:textId="77777777" w:rsidR="003B3C72" w:rsidRPr="00A65840" w:rsidRDefault="00000000">
            <w:pPr>
              <w:pStyle w:val="TableParagraph"/>
              <w:spacing w:before="199"/>
              <w:ind w:left="56"/>
              <w:jc w:val="center"/>
              <w:rPr>
                <w:sz w:val="24"/>
              </w:rPr>
            </w:pPr>
            <w:r w:rsidRPr="00A65840">
              <w:rPr>
                <w:spacing w:val="-10"/>
                <w:sz w:val="24"/>
              </w:rPr>
              <w:t>1</w:t>
            </w:r>
          </w:p>
        </w:tc>
      </w:tr>
      <w:tr w:rsidR="003B3C72" w:rsidRPr="00A65840" w14:paraId="38852B7E" w14:textId="77777777">
        <w:trPr>
          <w:trHeight w:val="359"/>
        </w:trPr>
        <w:tc>
          <w:tcPr>
            <w:tcW w:w="7799" w:type="dxa"/>
            <w:gridSpan w:val="2"/>
          </w:tcPr>
          <w:p w14:paraId="34F985C2" w14:textId="77777777" w:rsidR="003B3C72" w:rsidRPr="00A65840" w:rsidRDefault="00000000">
            <w:pPr>
              <w:pStyle w:val="TableParagraph"/>
              <w:spacing w:before="41"/>
              <w:ind w:left="98"/>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557" w:type="dxa"/>
          </w:tcPr>
          <w:p w14:paraId="638D2304" w14:textId="77777777" w:rsidR="003B3C72" w:rsidRPr="00A65840" w:rsidRDefault="00000000">
            <w:pPr>
              <w:pStyle w:val="TableParagraph"/>
              <w:spacing w:before="41"/>
              <w:ind w:left="56"/>
              <w:jc w:val="center"/>
              <w:rPr>
                <w:sz w:val="24"/>
              </w:rPr>
            </w:pPr>
            <w:r w:rsidRPr="00A65840">
              <w:rPr>
                <w:spacing w:val="-5"/>
                <w:sz w:val="24"/>
              </w:rPr>
              <w:t>34</w:t>
            </w:r>
          </w:p>
        </w:tc>
      </w:tr>
    </w:tbl>
    <w:p w14:paraId="67E24ED9" w14:textId="77777777" w:rsidR="003B3C72" w:rsidRPr="00A65840" w:rsidRDefault="003B3C72">
      <w:pPr>
        <w:pStyle w:val="a3"/>
        <w:spacing w:before="110"/>
        <w:ind w:left="0" w:firstLine="0"/>
        <w:jc w:val="left"/>
        <w:rPr>
          <w:b/>
        </w:rPr>
      </w:pPr>
    </w:p>
    <w:p w14:paraId="6FF7BF02" w14:textId="77777777" w:rsidR="003B3C72" w:rsidRPr="00A65840" w:rsidRDefault="00000000">
      <w:pPr>
        <w:spacing w:line="278" w:lineRule="auto"/>
        <w:ind w:left="1" w:right="144"/>
        <w:jc w:val="center"/>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0E67AA50" w14:textId="77777777" w:rsidR="003B3C72" w:rsidRPr="00A65840" w:rsidRDefault="00000000">
      <w:pPr>
        <w:spacing w:after="42" w:line="272" w:lineRule="exact"/>
        <w:ind w:left="6" w:right="144"/>
        <w:jc w:val="center"/>
        <w:rPr>
          <w:b/>
          <w:sz w:val="24"/>
        </w:rPr>
      </w:pPr>
      <w:r w:rsidRPr="00A65840">
        <w:rPr>
          <w:b/>
          <w:sz w:val="24"/>
        </w:rPr>
        <w:t xml:space="preserve">10 </w:t>
      </w:r>
      <w:r w:rsidRPr="00A65840">
        <w:rPr>
          <w:b/>
          <w:spacing w:val="-2"/>
          <w:sz w:val="24"/>
        </w:rPr>
        <w:t>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6E649953" w14:textId="77777777">
        <w:trPr>
          <w:trHeight w:val="998"/>
        </w:trPr>
        <w:tc>
          <w:tcPr>
            <w:tcW w:w="1718" w:type="dxa"/>
          </w:tcPr>
          <w:p w14:paraId="39FD78D5" w14:textId="77777777" w:rsidR="003B3C72" w:rsidRPr="00A65840" w:rsidRDefault="00000000">
            <w:pPr>
              <w:pStyle w:val="TableParagraph"/>
              <w:spacing w:before="46"/>
              <w:ind w:left="98"/>
              <w:rPr>
                <w:b/>
                <w:sz w:val="24"/>
              </w:rPr>
            </w:pPr>
            <w:r w:rsidRPr="00A65840">
              <w:rPr>
                <w:b/>
                <w:spacing w:val="-5"/>
                <w:sz w:val="24"/>
              </w:rPr>
              <w:t>Код</w:t>
            </w:r>
          </w:p>
          <w:p w14:paraId="4C115EF1" w14:textId="77777777" w:rsidR="003B3C72" w:rsidRPr="00A65840" w:rsidRDefault="00000000">
            <w:pPr>
              <w:pStyle w:val="TableParagraph"/>
              <w:spacing w:before="6" w:line="310" w:lineRule="atLeast"/>
              <w:ind w:left="98"/>
              <w:rPr>
                <w:b/>
                <w:sz w:val="24"/>
              </w:rPr>
            </w:pPr>
            <w:r w:rsidRPr="00A65840">
              <w:rPr>
                <w:b/>
                <w:spacing w:val="-2"/>
                <w:sz w:val="24"/>
              </w:rPr>
              <w:t>проверяемого результата</w:t>
            </w:r>
          </w:p>
        </w:tc>
        <w:tc>
          <w:tcPr>
            <w:tcW w:w="7796" w:type="dxa"/>
          </w:tcPr>
          <w:p w14:paraId="51741C0A" w14:textId="77777777" w:rsidR="003B3C72" w:rsidRPr="00A65840" w:rsidRDefault="00000000">
            <w:pPr>
              <w:pStyle w:val="TableParagraph"/>
              <w:spacing w:before="204" w:line="276" w:lineRule="auto"/>
              <w:ind w:left="101" w:firstLine="60"/>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1F274492" w14:textId="77777777">
        <w:trPr>
          <w:trHeight w:val="429"/>
        </w:trPr>
        <w:tc>
          <w:tcPr>
            <w:tcW w:w="1718" w:type="dxa"/>
          </w:tcPr>
          <w:p w14:paraId="245B025C" w14:textId="77777777" w:rsidR="003B3C72" w:rsidRPr="00A65840" w:rsidRDefault="00000000">
            <w:pPr>
              <w:pStyle w:val="TableParagraph"/>
              <w:spacing w:before="36"/>
              <w:ind w:left="2" w:right="4"/>
              <w:jc w:val="center"/>
              <w:rPr>
                <w:sz w:val="24"/>
              </w:rPr>
            </w:pPr>
            <w:r w:rsidRPr="00A65840">
              <w:rPr>
                <w:spacing w:val="-10"/>
                <w:sz w:val="24"/>
              </w:rPr>
              <w:t>1</w:t>
            </w:r>
          </w:p>
        </w:tc>
        <w:tc>
          <w:tcPr>
            <w:tcW w:w="7796" w:type="dxa"/>
          </w:tcPr>
          <w:p w14:paraId="52764AFA" w14:textId="77777777" w:rsidR="003B3C72" w:rsidRPr="00A65840" w:rsidRDefault="00000000">
            <w:pPr>
              <w:pStyle w:val="TableParagraph"/>
              <w:spacing w:before="36"/>
              <w:ind w:left="101"/>
              <w:rPr>
                <w:sz w:val="24"/>
              </w:rPr>
            </w:pPr>
            <w:r w:rsidRPr="00A65840">
              <w:rPr>
                <w:sz w:val="24"/>
              </w:rPr>
              <w:t>По</w:t>
            </w:r>
            <w:r w:rsidRPr="00A65840">
              <w:rPr>
                <w:spacing w:val="-4"/>
                <w:sz w:val="24"/>
              </w:rPr>
              <w:t xml:space="preserve"> </w:t>
            </w:r>
            <w:r w:rsidRPr="00A65840">
              <w:rPr>
                <w:sz w:val="24"/>
              </w:rPr>
              <w:t>теме «Цифровая</w:t>
            </w:r>
            <w:r w:rsidRPr="00A65840">
              <w:rPr>
                <w:spacing w:val="-3"/>
                <w:sz w:val="24"/>
              </w:rPr>
              <w:t xml:space="preserve"> </w:t>
            </w:r>
            <w:r w:rsidRPr="00A65840">
              <w:rPr>
                <w:spacing w:val="-2"/>
                <w:sz w:val="24"/>
              </w:rPr>
              <w:t>грамотность»</w:t>
            </w:r>
          </w:p>
        </w:tc>
      </w:tr>
      <w:tr w:rsidR="003B3C72" w:rsidRPr="00A65840" w14:paraId="71902EC3" w14:textId="77777777">
        <w:trPr>
          <w:trHeight w:val="2198"/>
        </w:trPr>
        <w:tc>
          <w:tcPr>
            <w:tcW w:w="1718" w:type="dxa"/>
          </w:tcPr>
          <w:p w14:paraId="407E5028" w14:textId="77777777" w:rsidR="003B3C72" w:rsidRPr="00A65840" w:rsidRDefault="003B3C72">
            <w:pPr>
              <w:pStyle w:val="TableParagraph"/>
              <w:rPr>
                <w:b/>
                <w:sz w:val="24"/>
              </w:rPr>
            </w:pPr>
          </w:p>
          <w:p w14:paraId="48D5F46F" w14:textId="77777777" w:rsidR="003B3C72" w:rsidRPr="00A65840" w:rsidRDefault="003B3C72">
            <w:pPr>
              <w:pStyle w:val="TableParagraph"/>
              <w:rPr>
                <w:b/>
                <w:sz w:val="24"/>
              </w:rPr>
            </w:pPr>
          </w:p>
          <w:p w14:paraId="530F215C" w14:textId="77777777" w:rsidR="003B3C72" w:rsidRPr="00A65840" w:rsidRDefault="003B3C72">
            <w:pPr>
              <w:pStyle w:val="TableParagraph"/>
              <w:spacing w:before="93"/>
              <w:rPr>
                <w:b/>
                <w:sz w:val="24"/>
              </w:rPr>
            </w:pPr>
          </w:p>
          <w:p w14:paraId="067FBADD" w14:textId="77777777" w:rsidR="003B3C72" w:rsidRPr="00A65840" w:rsidRDefault="00000000">
            <w:pPr>
              <w:pStyle w:val="TableParagraph"/>
              <w:spacing w:before="1"/>
              <w:ind w:right="4"/>
              <w:jc w:val="center"/>
              <w:rPr>
                <w:sz w:val="24"/>
              </w:rPr>
            </w:pPr>
            <w:r w:rsidRPr="00A65840">
              <w:rPr>
                <w:spacing w:val="-5"/>
                <w:sz w:val="24"/>
              </w:rPr>
              <w:t>1.1</w:t>
            </w:r>
          </w:p>
        </w:tc>
        <w:tc>
          <w:tcPr>
            <w:tcW w:w="7796" w:type="dxa"/>
          </w:tcPr>
          <w:p w14:paraId="6D306E19" w14:textId="77777777" w:rsidR="003B3C72" w:rsidRPr="00A65840" w:rsidRDefault="00000000">
            <w:pPr>
              <w:pStyle w:val="TableParagraph"/>
              <w:spacing w:before="41" w:line="312" w:lineRule="auto"/>
              <w:ind w:left="101"/>
              <w:rPr>
                <w:sz w:val="24"/>
              </w:rPr>
            </w:pPr>
            <w:r w:rsidRPr="00A65840">
              <w:rPr>
                <w:sz w:val="24"/>
              </w:rPr>
              <w:t>Владение</w:t>
            </w:r>
            <w:r w:rsidRPr="00A65840">
              <w:rPr>
                <w:spacing w:val="80"/>
                <w:sz w:val="24"/>
              </w:rPr>
              <w:t xml:space="preserve"> </w:t>
            </w:r>
            <w:r w:rsidRPr="00A65840">
              <w:rPr>
                <w:sz w:val="24"/>
              </w:rPr>
              <w:t>представлениями</w:t>
            </w:r>
            <w:r w:rsidRPr="00A65840">
              <w:rPr>
                <w:spacing w:val="80"/>
                <w:sz w:val="24"/>
              </w:rPr>
              <w:t xml:space="preserve"> </w:t>
            </w:r>
            <w:r w:rsidRPr="00A65840">
              <w:rPr>
                <w:sz w:val="24"/>
              </w:rPr>
              <w:t>о</w:t>
            </w:r>
            <w:r w:rsidRPr="00A65840">
              <w:rPr>
                <w:spacing w:val="80"/>
                <w:sz w:val="24"/>
              </w:rPr>
              <w:t xml:space="preserve"> </w:t>
            </w:r>
            <w:r w:rsidRPr="00A65840">
              <w:rPr>
                <w:sz w:val="24"/>
              </w:rPr>
              <w:t>роли</w:t>
            </w:r>
            <w:r w:rsidRPr="00A65840">
              <w:rPr>
                <w:spacing w:val="80"/>
                <w:sz w:val="24"/>
              </w:rPr>
              <w:t xml:space="preserve"> </w:t>
            </w:r>
            <w:r w:rsidRPr="00A65840">
              <w:rPr>
                <w:sz w:val="24"/>
              </w:rPr>
              <w:t>информации</w:t>
            </w:r>
            <w:r w:rsidRPr="00A65840">
              <w:rPr>
                <w:spacing w:val="80"/>
                <w:sz w:val="24"/>
              </w:rPr>
              <w:t xml:space="preserve"> </w:t>
            </w:r>
            <w:r w:rsidRPr="00A65840">
              <w:rPr>
                <w:sz w:val="24"/>
              </w:rPr>
              <w:t>и</w:t>
            </w:r>
            <w:r w:rsidRPr="00A65840">
              <w:rPr>
                <w:spacing w:val="80"/>
                <w:sz w:val="24"/>
              </w:rPr>
              <w:t xml:space="preserve"> </w:t>
            </w:r>
            <w:r w:rsidRPr="00A65840">
              <w:rPr>
                <w:sz w:val="24"/>
              </w:rPr>
              <w:t>связанных</w:t>
            </w:r>
            <w:r w:rsidRPr="00A65840">
              <w:rPr>
                <w:spacing w:val="80"/>
                <w:sz w:val="24"/>
              </w:rPr>
              <w:t xml:space="preserve"> </w:t>
            </w:r>
            <w:r w:rsidRPr="00A65840">
              <w:rPr>
                <w:sz w:val="24"/>
              </w:rPr>
              <w:t>с</w:t>
            </w:r>
            <w:r w:rsidRPr="00A65840">
              <w:rPr>
                <w:spacing w:val="80"/>
                <w:sz w:val="24"/>
              </w:rPr>
              <w:t xml:space="preserve"> </w:t>
            </w:r>
            <w:r w:rsidRPr="00A65840">
              <w:rPr>
                <w:sz w:val="24"/>
              </w:rPr>
              <w:t>ней процессов</w:t>
            </w:r>
            <w:r w:rsidRPr="00A65840">
              <w:rPr>
                <w:spacing w:val="56"/>
                <w:sz w:val="24"/>
              </w:rPr>
              <w:t xml:space="preserve"> </w:t>
            </w:r>
            <w:r w:rsidRPr="00A65840">
              <w:rPr>
                <w:sz w:val="24"/>
              </w:rPr>
              <w:t>в</w:t>
            </w:r>
            <w:r w:rsidRPr="00A65840">
              <w:rPr>
                <w:spacing w:val="63"/>
                <w:sz w:val="24"/>
              </w:rPr>
              <w:t xml:space="preserve"> </w:t>
            </w:r>
            <w:r w:rsidRPr="00A65840">
              <w:rPr>
                <w:sz w:val="24"/>
              </w:rPr>
              <w:t>природе,</w:t>
            </w:r>
            <w:r w:rsidRPr="00A65840">
              <w:rPr>
                <w:spacing w:val="60"/>
                <w:sz w:val="24"/>
              </w:rPr>
              <w:t xml:space="preserve"> </w:t>
            </w:r>
            <w:r w:rsidRPr="00A65840">
              <w:rPr>
                <w:sz w:val="24"/>
              </w:rPr>
              <w:t>технике</w:t>
            </w:r>
            <w:r w:rsidRPr="00A65840">
              <w:rPr>
                <w:spacing w:val="58"/>
                <w:sz w:val="24"/>
              </w:rPr>
              <w:t xml:space="preserve"> </w:t>
            </w:r>
            <w:r w:rsidRPr="00A65840">
              <w:rPr>
                <w:sz w:val="24"/>
              </w:rPr>
              <w:t>и</w:t>
            </w:r>
            <w:r w:rsidRPr="00A65840">
              <w:rPr>
                <w:spacing w:val="61"/>
                <w:sz w:val="24"/>
              </w:rPr>
              <w:t xml:space="preserve"> </w:t>
            </w:r>
            <w:r w:rsidRPr="00A65840">
              <w:rPr>
                <w:sz w:val="24"/>
              </w:rPr>
              <w:t>обществе,</w:t>
            </w:r>
            <w:r w:rsidRPr="00A65840">
              <w:rPr>
                <w:spacing w:val="62"/>
                <w:sz w:val="24"/>
              </w:rPr>
              <w:t xml:space="preserve"> </w:t>
            </w:r>
            <w:r w:rsidRPr="00A65840">
              <w:rPr>
                <w:sz w:val="24"/>
              </w:rPr>
              <w:t>понятиями</w:t>
            </w:r>
            <w:r w:rsidRPr="00A65840">
              <w:rPr>
                <w:spacing w:val="65"/>
                <w:sz w:val="24"/>
              </w:rPr>
              <w:t xml:space="preserve"> </w:t>
            </w:r>
            <w:r w:rsidRPr="00A65840">
              <w:rPr>
                <w:spacing w:val="-2"/>
                <w:sz w:val="24"/>
              </w:rPr>
              <w:t>«информация»,</w:t>
            </w:r>
          </w:p>
          <w:p w14:paraId="75FCAFA9" w14:textId="77777777" w:rsidR="003B3C72" w:rsidRPr="00A65840" w:rsidRDefault="00000000">
            <w:pPr>
              <w:pStyle w:val="TableParagraph"/>
              <w:tabs>
                <w:tab w:val="left" w:pos="2328"/>
                <w:tab w:val="left" w:pos="3599"/>
                <w:tab w:val="left" w:pos="4985"/>
                <w:tab w:val="left" w:pos="6640"/>
              </w:tabs>
              <w:ind w:left="101"/>
              <w:rPr>
                <w:sz w:val="24"/>
              </w:rPr>
            </w:pPr>
            <w:r w:rsidRPr="00A65840">
              <w:rPr>
                <w:spacing w:val="-2"/>
                <w:sz w:val="24"/>
              </w:rPr>
              <w:t>«информационный</w:t>
            </w:r>
            <w:r w:rsidRPr="00A65840">
              <w:rPr>
                <w:sz w:val="24"/>
              </w:rPr>
              <w:tab/>
            </w:r>
            <w:r w:rsidRPr="00A65840">
              <w:rPr>
                <w:spacing w:val="-2"/>
                <w:sz w:val="24"/>
              </w:rPr>
              <w:t>процесс»,</w:t>
            </w:r>
            <w:r w:rsidRPr="00A65840">
              <w:rPr>
                <w:sz w:val="24"/>
              </w:rPr>
              <w:tab/>
            </w:r>
            <w:r w:rsidRPr="00A65840">
              <w:rPr>
                <w:spacing w:val="-2"/>
                <w:sz w:val="24"/>
              </w:rPr>
              <w:t>«система»,</w:t>
            </w:r>
            <w:r w:rsidRPr="00A65840">
              <w:rPr>
                <w:sz w:val="24"/>
              </w:rPr>
              <w:tab/>
            </w:r>
            <w:r w:rsidRPr="00A65840">
              <w:rPr>
                <w:spacing w:val="-2"/>
                <w:sz w:val="24"/>
              </w:rPr>
              <w:t>«компоненты</w:t>
            </w:r>
            <w:r w:rsidRPr="00A65840">
              <w:rPr>
                <w:sz w:val="24"/>
              </w:rPr>
              <w:tab/>
            </w:r>
            <w:r w:rsidRPr="00A65840">
              <w:rPr>
                <w:spacing w:val="-2"/>
                <w:sz w:val="24"/>
              </w:rPr>
              <w:t>системы»,</w:t>
            </w:r>
          </w:p>
          <w:p w14:paraId="79EBECE3" w14:textId="77777777" w:rsidR="003B3C72" w:rsidRPr="00A65840" w:rsidRDefault="00000000">
            <w:pPr>
              <w:pStyle w:val="TableParagraph"/>
              <w:spacing w:before="84" w:line="312" w:lineRule="auto"/>
              <w:ind w:left="101"/>
              <w:rPr>
                <w:sz w:val="24"/>
              </w:rPr>
            </w:pPr>
            <w:r w:rsidRPr="00A65840">
              <w:rPr>
                <w:sz w:val="24"/>
              </w:rPr>
              <w:t>«системный</w:t>
            </w:r>
            <w:r w:rsidRPr="00A65840">
              <w:rPr>
                <w:spacing w:val="-15"/>
                <w:sz w:val="24"/>
              </w:rPr>
              <w:t xml:space="preserve"> </w:t>
            </w:r>
            <w:r w:rsidRPr="00A65840">
              <w:rPr>
                <w:sz w:val="24"/>
              </w:rPr>
              <w:t>эффект»,</w:t>
            </w:r>
            <w:r w:rsidRPr="00A65840">
              <w:rPr>
                <w:spacing w:val="-15"/>
                <w:sz w:val="24"/>
              </w:rPr>
              <w:t xml:space="preserve"> </w:t>
            </w:r>
            <w:r w:rsidRPr="00A65840">
              <w:rPr>
                <w:sz w:val="24"/>
              </w:rPr>
              <w:t>«информационная</w:t>
            </w:r>
            <w:r w:rsidRPr="00A65840">
              <w:rPr>
                <w:spacing w:val="-15"/>
                <w:sz w:val="24"/>
              </w:rPr>
              <w:t xml:space="preserve"> </w:t>
            </w:r>
            <w:r w:rsidRPr="00A65840">
              <w:rPr>
                <w:sz w:val="24"/>
              </w:rPr>
              <w:t>система»,</w:t>
            </w:r>
            <w:r w:rsidRPr="00A65840">
              <w:rPr>
                <w:spacing w:val="-15"/>
                <w:sz w:val="24"/>
              </w:rPr>
              <w:t xml:space="preserve"> </w:t>
            </w:r>
            <w:r w:rsidRPr="00A65840">
              <w:rPr>
                <w:sz w:val="24"/>
              </w:rPr>
              <w:t>«система</w:t>
            </w:r>
            <w:r w:rsidRPr="00A65840">
              <w:rPr>
                <w:spacing w:val="-15"/>
                <w:sz w:val="24"/>
              </w:rPr>
              <w:t xml:space="preserve"> </w:t>
            </w:r>
            <w:r w:rsidRPr="00A65840">
              <w:rPr>
                <w:sz w:val="24"/>
              </w:rPr>
              <w:t>управления»; владение</w:t>
            </w:r>
            <w:r w:rsidRPr="00A65840">
              <w:rPr>
                <w:spacing w:val="32"/>
                <w:sz w:val="24"/>
              </w:rPr>
              <w:t xml:space="preserve">  </w:t>
            </w:r>
            <w:r w:rsidRPr="00A65840">
              <w:rPr>
                <w:sz w:val="24"/>
              </w:rPr>
              <w:t>методами</w:t>
            </w:r>
            <w:r w:rsidRPr="00A65840">
              <w:rPr>
                <w:spacing w:val="33"/>
                <w:sz w:val="24"/>
              </w:rPr>
              <w:t xml:space="preserve">  </w:t>
            </w:r>
            <w:r w:rsidRPr="00A65840">
              <w:rPr>
                <w:sz w:val="24"/>
              </w:rPr>
              <w:t>поиска</w:t>
            </w:r>
            <w:r w:rsidRPr="00A65840">
              <w:rPr>
                <w:spacing w:val="33"/>
                <w:sz w:val="24"/>
              </w:rPr>
              <w:t xml:space="preserve">  </w:t>
            </w:r>
            <w:r w:rsidRPr="00A65840">
              <w:rPr>
                <w:sz w:val="24"/>
              </w:rPr>
              <w:t>информации</w:t>
            </w:r>
            <w:r w:rsidRPr="00A65840">
              <w:rPr>
                <w:spacing w:val="32"/>
                <w:sz w:val="24"/>
              </w:rPr>
              <w:t xml:space="preserve">  </w:t>
            </w:r>
            <w:r w:rsidRPr="00A65840">
              <w:rPr>
                <w:sz w:val="24"/>
              </w:rPr>
              <w:t>в</w:t>
            </w:r>
            <w:r w:rsidRPr="00A65840">
              <w:rPr>
                <w:spacing w:val="31"/>
                <w:sz w:val="24"/>
              </w:rPr>
              <w:t xml:space="preserve">  </w:t>
            </w:r>
            <w:r w:rsidRPr="00A65840">
              <w:rPr>
                <w:sz w:val="24"/>
              </w:rPr>
              <w:t>сети</w:t>
            </w:r>
            <w:r w:rsidRPr="00A65840">
              <w:rPr>
                <w:spacing w:val="34"/>
                <w:sz w:val="24"/>
              </w:rPr>
              <w:t xml:space="preserve">  </w:t>
            </w:r>
            <w:r w:rsidRPr="00A65840">
              <w:rPr>
                <w:sz w:val="24"/>
              </w:rPr>
              <w:t>Интернет;</w:t>
            </w:r>
            <w:r w:rsidRPr="00A65840">
              <w:rPr>
                <w:spacing w:val="35"/>
                <w:sz w:val="24"/>
              </w:rPr>
              <w:t xml:space="preserve">  </w:t>
            </w:r>
            <w:r w:rsidRPr="00A65840">
              <w:rPr>
                <w:spacing w:val="-2"/>
                <w:sz w:val="24"/>
              </w:rPr>
              <w:t>умение</w:t>
            </w:r>
          </w:p>
          <w:p w14:paraId="6AEBC277" w14:textId="77777777" w:rsidR="003B3C72" w:rsidRPr="00A65840" w:rsidRDefault="00000000">
            <w:pPr>
              <w:pStyle w:val="TableParagraph"/>
              <w:ind w:left="101"/>
              <w:rPr>
                <w:sz w:val="24"/>
              </w:rPr>
            </w:pPr>
            <w:r w:rsidRPr="00A65840">
              <w:rPr>
                <w:sz w:val="24"/>
              </w:rPr>
              <w:t>критически</w:t>
            </w:r>
            <w:r w:rsidRPr="00A65840">
              <w:rPr>
                <w:spacing w:val="-7"/>
                <w:sz w:val="24"/>
              </w:rPr>
              <w:t xml:space="preserve"> </w:t>
            </w:r>
            <w:r w:rsidRPr="00A65840">
              <w:rPr>
                <w:sz w:val="24"/>
              </w:rPr>
              <w:t>оценивать</w:t>
            </w:r>
            <w:r w:rsidRPr="00A65840">
              <w:rPr>
                <w:spacing w:val="-6"/>
                <w:sz w:val="24"/>
              </w:rPr>
              <w:t xml:space="preserve"> </w:t>
            </w:r>
            <w:r w:rsidRPr="00A65840">
              <w:rPr>
                <w:sz w:val="24"/>
              </w:rPr>
              <w:t>информацию,</w:t>
            </w:r>
            <w:r w:rsidRPr="00A65840">
              <w:rPr>
                <w:spacing w:val="-5"/>
                <w:sz w:val="24"/>
              </w:rPr>
              <w:t xml:space="preserve"> </w:t>
            </w:r>
            <w:r w:rsidRPr="00A65840">
              <w:rPr>
                <w:sz w:val="24"/>
              </w:rPr>
              <w:t>полученную</w:t>
            </w:r>
            <w:r w:rsidRPr="00A65840">
              <w:rPr>
                <w:spacing w:val="-3"/>
                <w:sz w:val="24"/>
              </w:rPr>
              <w:t xml:space="preserve"> </w:t>
            </w:r>
            <w:r w:rsidRPr="00A65840">
              <w:rPr>
                <w:sz w:val="24"/>
              </w:rPr>
              <w:t>из</w:t>
            </w:r>
            <w:r w:rsidRPr="00A65840">
              <w:rPr>
                <w:spacing w:val="-5"/>
                <w:sz w:val="24"/>
              </w:rPr>
              <w:t xml:space="preserve"> </w:t>
            </w:r>
            <w:r w:rsidRPr="00A65840">
              <w:rPr>
                <w:sz w:val="24"/>
              </w:rPr>
              <w:t>сети</w:t>
            </w:r>
            <w:r w:rsidRPr="00A65840">
              <w:rPr>
                <w:spacing w:val="-4"/>
                <w:sz w:val="24"/>
              </w:rPr>
              <w:t xml:space="preserve"> </w:t>
            </w:r>
            <w:r w:rsidRPr="00A65840">
              <w:rPr>
                <w:spacing w:val="-2"/>
                <w:sz w:val="24"/>
              </w:rPr>
              <w:t>Интернет</w:t>
            </w:r>
          </w:p>
        </w:tc>
      </w:tr>
      <w:tr w:rsidR="003B3C72" w:rsidRPr="00A65840" w14:paraId="1C1EBE88" w14:textId="77777777">
        <w:trPr>
          <w:trHeight w:val="762"/>
        </w:trPr>
        <w:tc>
          <w:tcPr>
            <w:tcW w:w="1718" w:type="dxa"/>
          </w:tcPr>
          <w:p w14:paraId="435EDF75" w14:textId="77777777" w:rsidR="003B3C72" w:rsidRPr="00A65840" w:rsidRDefault="00000000">
            <w:pPr>
              <w:pStyle w:val="TableParagraph"/>
              <w:spacing w:before="204"/>
              <w:ind w:right="4"/>
              <w:jc w:val="center"/>
              <w:rPr>
                <w:sz w:val="24"/>
              </w:rPr>
            </w:pPr>
            <w:r w:rsidRPr="00A65840">
              <w:rPr>
                <w:spacing w:val="-5"/>
                <w:sz w:val="24"/>
              </w:rPr>
              <w:t>1.2</w:t>
            </w:r>
          </w:p>
        </w:tc>
        <w:tc>
          <w:tcPr>
            <w:tcW w:w="7796" w:type="dxa"/>
          </w:tcPr>
          <w:p w14:paraId="29AF65A5" w14:textId="77777777" w:rsidR="003B3C72" w:rsidRPr="00A65840" w:rsidRDefault="00000000">
            <w:pPr>
              <w:pStyle w:val="TableParagraph"/>
              <w:tabs>
                <w:tab w:val="left" w:pos="1175"/>
                <w:tab w:val="left" w:pos="3137"/>
                <w:tab w:val="left" w:pos="4312"/>
                <w:tab w:val="left" w:pos="5405"/>
                <w:tab w:val="left" w:pos="6767"/>
              </w:tabs>
              <w:spacing w:before="41"/>
              <w:ind w:left="101"/>
              <w:rPr>
                <w:sz w:val="24"/>
              </w:rPr>
            </w:pPr>
            <w:r w:rsidRPr="00A65840">
              <w:rPr>
                <w:spacing w:val="-2"/>
                <w:sz w:val="24"/>
              </w:rPr>
              <w:t>Умение</w:t>
            </w:r>
            <w:r w:rsidRPr="00A65840">
              <w:rPr>
                <w:sz w:val="24"/>
              </w:rPr>
              <w:tab/>
            </w:r>
            <w:r w:rsidRPr="00A65840">
              <w:rPr>
                <w:spacing w:val="-2"/>
                <w:sz w:val="24"/>
              </w:rPr>
              <w:t>характеризовать</w:t>
            </w:r>
            <w:r w:rsidRPr="00A65840">
              <w:rPr>
                <w:sz w:val="24"/>
              </w:rPr>
              <w:tab/>
            </w:r>
            <w:r w:rsidRPr="00A65840">
              <w:rPr>
                <w:spacing w:val="-2"/>
                <w:sz w:val="24"/>
              </w:rPr>
              <w:t>большие</w:t>
            </w:r>
            <w:r w:rsidRPr="00A65840">
              <w:rPr>
                <w:sz w:val="24"/>
              </w:rPr>
              <w:tab/>
            </w:r>
            <w:r w:rsidRPr="00A65840">
              <w:rPr>
                <w:spacing w:val="-2"/>
                <w:sz w:val="24"/>
              </w:rPr>
              <w:t>данные,</w:t>
            </w:r>
            <w:r w:rsidRPr="00A65840">
              <w:rPr>
                <w:sz w:val="24"/>
              </w:rPr>
              <w:tab/>
            </w:r>
            <w:r w:rsidRPr="00A65840">
              <w:rPr>
                <w:spacing w:val="-2"/>
                <w:sz w:val="24"/>
              </w:rPr>
              <w:t>приводить</w:t>
            </w:r>
            <w:r w:rsidRPr="00A65840">
              <w:rPr>
                <w:sz w:val="24"/>
              </w:rPr>
              <w:tab/>
            </w:r>
            <w:r w:rsidRPr="00A65840">
              <w:rPr>
                <w:spacing w:val="-2"/>
                <w:sz w:val="24"/>
              </w:rPr>
              <w:t>примеры</w:t>
            </w:r>
          </w:p>
          <w:p w14:paraId="48DB3220" w14:textId="77777777" w:rsidR="003B3C72" w:rsidRPr="00A65840" w:rsidRDefault="00000000">
            <w:pPr>
              <w:pStyle w:val="TableParagraph"/>
              <w:spacing w:before="81"/>
              <w:ind w:left="101"/>
              <w:rPr>
                <w:sz w:val="24"/>
              </w:rPr>
            </w:pPr>
            <w:r w:rsidRPr="00A65840">
              <w:rPr>
                <w:sz w:val="24"/>
              </w:rPr>
              <w:t>источников</w:t>
            </w:r>
            <w:r w:rsidRPr="00A65840">
              <w:rPr>
                <w:spacing w:val="-9"/>
                <w:sz w:val="24"/>
              </w:rPr>
              <w:t xml:space="preserve"> </w:t>
            </w:r>
            <w:r w:rsidRPr="00A65840">
              <w:rPr>
                <w:sz w:val="24"/>
              </w:rPr>
              <w:t>их</w:t>
            </w:r>
            <w:r w:rsidRPr="00A65840">
              <w:rPr>
                <w:spacing w:val="-2"/>
                <w:sz w:val="24"/>
              </w:rPr>
              <w:t xml:space="preserve"> </w:t>
            </w:r>
            <w:r w:rsidRPr="00A65840">
              <w:rPr>
                <w:sz w:val="24"/>
              </w:rPr>
              <w:t>получения</w:t>
            </w:r>
            <w:r w:rsidRPr="00A65840">
              <w:rPr>
                <w:spacing w:val="-4"/>
                <w:sz w:val="24"/>
              </w:rPr>
              <w:t xml:space="preserve"> </w:t>
            </w:r>
            <w:r w:rsidRPr="00A65840">
              <w:rPr>
                <w:sz w:val="24"/>
              </w:rPr>
              <w:t>и</w:t>
            </w:r>
            <w:r w:rsidRPr="00A65840">
              <w:rPr>
                <w:spacing w:val="-4"/>
                <w:sz w:val="24"/>
              </w:rPr>
              <w:t xml:space="preserve"> </w:t>
            </w:r>
            <w:r w:rsidRPr="00A65840">
              <w:rPr>
                <w:sz w:val="24"/>
              </w:rPr>
              <w:t>направления</w:t>
            </w:r>
            <w:r w:rsidRPr="00A65840">
              <w:rPr>
                <w:spacing w:val="-3"/>
                <w:sz w:val="24"/>
              </w:rPr>
              <w:t xml:space="preserve"> </w:t>
            </w:r>
            <w:r w:rsidRPr="00A65840">
              <w:rPr>
                <w:spacing w:val="-2"/>
                <w:sz w:val="24"/>
              </w:rPr>
              <w:t>использования</w:t>
            </w:r>
          </w:p>
        </w:tc>
      </w:tr>
      <w:tr w:rsidR="003B3C72" w:rsidRPr="00A65840" w14:paraId="73566E9B" w14:textId="77777777">
        <w:trPr>
          <w:trHeight w:val="760"/>
        </w:trPr>
        <w:tc>
          <w:tcPr>
            <w:tcW w:w="1718" w:type="dxa"/>
          </w:tcPr>
          <w:p w14:paraId="62803721" w14:textId="77777777" w:rsidR="003B3C72" w:rsidRPr="00A65840" w:rsidRDefault="00000000">
            <w:pPr>
              <w:pStyle w:val="TableParagraph"/>
              <w:spacing w:before="204"/>
              <w:ind w:right="4"/>
              <w:jc w:val="center"/>
              <w:rPr>
                <w:sz w:val="24"/>
              </w:rPr>
            </w:pPr>
            <w:r w:rsidRPr="00A65840">
              <w:rPr>
                <w:spacing w:val="-5"/>
                <w:sz w:val="24"/>
              </w:rPr>
              <w:t>1.3</w:t>
            </w:r>
          </w:p>
        </w:tc>
        <w:tc>
          <w:tcPr>
            <w:tcW w:w="7796" w:type="dxa"/>
          </w:tcPr>
          <w:p w14:paraId="6BCFD104" w14:textId="77777777" w:rsidR="003B3C72" w:rsidRPr="00A65840" w:rsidRDefault="00000000">
            <w:pPr>
              <w:pStyle w:val="TableParagraph"/>
              <w:tabs>
                <w:tab w:val="left" w:pos="1484"/>
                <w:tab w:val="left" w:pos="2690"/>
                <w:tab w:val="left" w:pos="4028"/>
                <w:tab w:val="left" w:pos="5362"/>
                <w:tab w:val="left" w:pos="5703"/>
              </w:tabs>
              <w:spacing w:before="41"/>
              <w:ind w:left="101"/>
              <w:rPr>
                <w:sz w:val="24"/>
              </w:rPr>
            </w:pPr>
            <w:r w:rsidRPr="00A65840">
              <w:rPr>
                <w:spacing w:val="-2"/>
                <w:sz w:val="24"/>
              </w:rPr>
              <w:t>Понимание</w:t>
            </w:r>
            <w:r w:rsidRPr="00A65840">
              <w:rPr>
                <w:sz w:val="24"/>
              </w:rPr>
              <w:tab/>
            </w:r>
            <w:r w:rsidRPr="00A65840">
              <w:rPr>
                <w:spacing w:val="-2"/>
                <w:sz w:val="24"/>
              </w:rPr>
              <w:t>основных</w:t>
            </w:r>
            <w:r w:rsidRPr="00A65840">
              <w:rPr>
                <w:sz w:val="24"/>
              </w:rPr>
              <w:tab/>
            </w:r>
            <w:r w:rsidRPr="00A65840">
              <w:rPr>
                <w:spacing w:val="-2"/>
                <w:sz w:val="24"/>
              </w:rPr>
              <w:t>принципов</w:t>
            </w:r>
            <w:r w:rsidRPr="00A65840">
              <w:rPr>
                <w:sz w:val="24"/>
              </w:rPr>
              <w:tab/>
            </w:r>
            <w:r w:rsidRPr="00A65840">
              <w:rPr>
                <w:spacing w:val="-2"/>
                <w:sz w:val="24"/>
              </w:rPr>
              <w:t>устройства</w:t>
            </w:r>
            <w:r w:rsidRPr="00A65840">
              <w:rPr>
                <w:sz w:val="24"/>
              </w:rPr>
              <w:tab/>
            </w:r>
            <w:r w:rsidRPr="00A65840">
              <w:rPr>
                <w:spacing w:val="-10"/>
                <w:sz w:val="24"/>
              </w:rPr>
              <w:t>и</w:t>
            </w:r>
            <w:r w:rsidRPr="00A65840">
              <w:rPr>
                <w:sz w:val="24"/>
              </w:rPr>
              <w:tab/>
            </w:r>
            <w:r w:rsidRPr="00A65840">
              <w:rPr>
                <w:spacing w:val="-2"/>
                <w:sz w:val="24"/>
              </w:rPr>
              <w:t>функционирования</w:t>
            </w:r>
          </w:p>
          <w:p w14:paraId="1E92731A" w14:textId="77777777" w:rsidR="003B3C72" w:rsidRPr="00A65840" w:rsidRDefault="00000000">
            <w:pPr>
              <w:pStyle w:val="TableParagraph"/>
              <w:spacing w:before="81"/>
              <w:ind w:left="101"/>
              <w:rPr>
                <w:sz w:val="24"/>
              </w:rPr>
            </w:pPr>
            <w:r w:rsidRPr="00A65840">
              <w:rPr>
                <w:sz w:val="24"/>
              </w:rPr>
              <w:t>современных</w:t>
            </w:r>
            <w:r w:rsidRPr="00A65840">
              <w:rPr>
                <w:spacing w:val="34"/>
                <w:sz w:val="24"/>
              </w:rPr>
              <w:t xml:space="preserve">  </w:t>
            </w:r>
            <w:r w:rsidRPr="00A65840">
              <w:rPr>
                <w:sz w:val="24"/>
              </w:rPr>
              <w:t>стационарных</w:t>
            </w:r>
            <w:r w:rsidRPr="00A65840">
              <w:rPr>
                <w:spacing w:val="33"/>
                <w:sz w:val="24"/>
              </w:rPr>
              <w:t xml:space="preserve">  </w:t>
            </w:r>
            <w:r w:rsidRPr="00A65840">
              <w:rPr>
                <w:sz w:val="24"/>
              </w:rPr>
              <w:t>и</w:t>
            </w:r>
            <w:r w:rsidRPr="00A65840">
              <w:rPr>
                <w:spacing w:val="33"/>
                <w:sz w:val="24"/>
              </w:rPr>
              <w:t xml:space="preserve">  </w:t>
            </w:r>
            <w:r w:rsidRPr="00A65840">
              <w:rPr>
                <w:sz w:val="24"/>
              </w:rPr>
              <w:t>мобильных</w:t>
            </w:r>
            <w:r w:rsidRPr="00A65840">
              <w:rPr>
                <w:spacing w:val="33"/>
                <w:sz w:val="24"/>
              </w:rPr>
              <w:t xml:space="preserve">  </w:t>
            </w:r>
            <w:r w:rsidRPr="00A65840">
              <w:rPr>
                <w:sz w:val="24"/>
              </w:rPr>
              <w:t>компьютеров;</w:t>
            </w:r>
            <w:r w:rsidRPr="00A65840">
              <w:rPr>
                <w:spacing w:val="34"/>
                <w:sz w:val="24"/>
              </w:rPr>
              <w:t xml:space="preserve">  </w:t>
            </w:r>
            <w:r w:rsidRPr="00A65840">
              <w:rPr>
                <w:spacing w:val="-2"/>
                <w:sz w:val="24"/>
              </w:rPr>
              <w:t>тенденций</w:t>
            </w:r>
          </w:p>
        </w:tc>
      </w:tr>
    </w:tbl>
    <w:p w14:paraId="55DE190F"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796"/>
      </w:tblGrid>
      <w:tr w:rsidR="003B3C72" w:rsidRPr="00A65840" w14:paraId="260FEC8F" w14:textId="77777777">
        <w:trPr>
          <w:trHeight w:val="1123"/>
        </w:trPr>
        <w:tc>
          <w:tcPr>
            <w:tcW w:w="1718" w:type="dxa"/>
          </w:tcPr>
          <w:p w14:paraId="44742BE4" w14:textId="77777777" w:rsidR="003B3C72" w:rsidRPr="00A65840" w:rsidRDefault="003B3C72">
            <w:pPr>
              <w:pStyle w:val="TableParagraph"/>
              <w:rPr>
                <w:sz w:val="24"/>
              </w:rPr>
            </w:pPr>
          </w:p>
        </w:tc>
        <w:tc>
          <w:tcPr>
            <w:tcW w:w="7796" w:type="dxa"/>
          </w:tcPr>
          <w:p w14:paraId="37C4A2B2" w14:textId="77777777" w:rsidR="003B3C72" w:rsidRPr="00A65840" w:rsidRDefault="00000000">
            <w:pPr>
              <w:pStyle w:val="TableParagraph"/>
              <w:spacing w:before="41"/>
              <w:ind w:left="101"/>
              <w:rPr>
                <w:sz w:val="24"/>
              </w:rPr>
            </w:pPr>
            <w:r w:rsidRPr="00A65840">
              <w:rPr>
                <w:sz w:val="24"/>
              </w:rPr>
              <w:t>развития</w:t>
            </w:r>
            <w:r w:rsidRPr="00A65840">
              <w:rPr>
                <w:spacing w:val="26"/>
                <w:sz w:val="24"/>
              </w:rPr>
              <w:t xml:space="preserve">  </w:t>
            </w:r>
            <w:r w:rsidRPr="00A65840">
              <w:rPr>
                <w:sz w:val="24"/>
              </w:rPr>
              <w:t>компьютерных</w:t>
            </w:r>
            <w:r w:rsidRPr="00A65840">
              <w:rPr>
                <w:spacing w:val="31"/>
                <w:sz w:val="24"/>
              </w:rPr>
              <w:t xml:space="preserve">  </w:t>
            </w:r>
            <w:r w:rsidRPr="00A65840">
              <w:rPr>
                <w:sz w:val="24"/>
              </w:rPr>
              <w:t>технологий;</w:t>
            </w:r>
            <w:r w:rsidRPr="00A65840">
              <w:rPr>
                <w:spacing w:val="30"/>
                <w:sz w:val="24"/>
              </w:rPr>
              <w:t xml:space="preserve">  </w:t>
            </w:r>
            <w:r w:rsidRPr="00A65840">
              <w:rPr>
                <w:sz w:val="24"/>
              </w:rPr>
              <w:t>владение</w:t>
            </w:r>
            <w:r w:rsidRPr="00A65840">
              <w:rPr>
                <w:spacing w:val="30"/>
                <w:sz w:val="24"/>
              </w:rPr>
              <w:t xml:space="preserve">  </w:t>
            </w:r>
            <w:r w:rsidRPr="00A65840">
              <w:rPr>
                <w:sz w:val="24"/>
              </w:rPr>
              <w:t>навыками</w:t>
            </w:r>
            <w:r w:rsidRPr="00A65840">
              <w:rPr>
                <w:spacing w:val="30"/>
                <w:sz w:val="24"/>
              </w:rPr>
              <w:t xml:space="preserve">  </w:t>
            </w:r>
            <w:r w:rsidRPr="00A65840">
              <w:rPr>
                <w:sz w:val="24"/>
              </w:rPr>
              <w:t>работы</w:t>
            </w:r>
            <w:r w:rsidRPr="00A65840">
              <w:rPr>
                <w:spacing w:val="30"/>
                <w:sz w:val="24"/>
              </w:rPr>
              <w:t xml:space="preserve">  </w:t>
            </w:r>
            <w:r w:rsidRPr="00A65840">
              <w:rPr>
                <w:spacing w:val="-10"/>
                <w:sz w:val="24"/>
              </w:rPr>
              <w:t>с</w:t>
            </w:r>
          </w:p>
          <w:p w14:paraId="0DA24A7A" w14:textId="77777777" w:rsidR="003B3C72" w:rsidRPr="00A65840" w:rsidRDefault="00000000">
            <w:pPr>
              <w:pStyle w:val="TableParagraph"/>
              <w:tabs>
                <w:tab w:val="left" w:pos="2024"/>
                <w:tab w:val="left" w:pos="3379"/>
                <w:tab w:val="left" w:pos="3775"/>
                <w:tab w:val="left" w:pos="5201"/>
                <w:tab w:val="left" w:pos="6218"/>
              </w:tabs>
              <w:spacing w:line="360" w:lineRule="atLeast"/>
              <w:ind w:left="101" w:right="104"/>
              <w:rPr>
                <w:sz w:val="24"/>
              </w:rPr>
            </w:pPr>
            <w:r w:rsidRPr="00A65840">
              <w:rPr>
                <w:spacing w:val="-2"/>
                <w:sz w:val="24"/>
              </w:rPr>
              <w:t>операционными</w:t>
            </w:r>
            <w:r w:rsidRPr="00A65840">
              <w:rPr>
                <w:sz w:val="24"/>
              </w:rPr>
              <w:tab/>
            </w:r>
            <w:r w:rsidRPr="00A65840">
              <w:rPr>
                <w:spacing w:val="-2"/>
                <w:sz w:val="24"/>
              </w:rPr>
              <w:t>системами</w:t>
            </w:r>
            <w:r w:rsidRPr="00A65840">
              <w:rPr>
                <w:sz w:val="24"/>
              </w:rPr>
              <w:tab/>
            </w:r>
            <w:r w:rsidRPr="00A65840">
              <w:rPr>
                <w:spacing w:val="-10"/>
                <w:sz w:val="24"/>
              </w:rPr>
              <w:t>и</w:t>
            </w:r>
            <w:r w:rsidRPr="00A65840">
              <w:rPr>
                <w:sz w:val="24"/>
              </w:rPr>
              <w:tab/>
            </w:r>
            <w:r w:rsidRPr="00A65840">
              <w:rPr>
                <w:spacing w:val="-2"/>
                <w:sz w:val="24"/>
              </w:rPr>
              <w:t>основными</w:t>
            </w:r>
            <w:r w:rsidRPr="00A65840">
              <w:rPr>
                <w:sz w:val="24"/>
              </w:rPr>
              <w:tab/>
            </w:r>
            <w:r w:rsidRPr="00A65840">
              <w:rPr>
                <w:spacing w:val="-2"/>
                <w:sz w:val="24"/>
              </w:rPr>
              <w:t>видами</w:t>
            </w:r>
            <w:r w:rsidRPr="00A65840">
              <w:rPr>
                <w:sz w:val="24"/>
              </w:rPr>
              <w:tab/>
            </w:r>
            <w:r w:rsidRPr="00A65840">
              <w:rPr>
                <w:spacing w:val="-2"/>
                <w:sz w:val="24"/>
              </w:rPr>
              <w:t xml:space="preserve">программного </w:t>
            </w:r>
            <w:r w:rsidRPr="00A65840">
              <w:rPr>
                <w:sz w:val="24"/>
              </w:rPr>
              <w:t>обеспечения для решения учебных задач по выбранной специализации</w:t>
            </w:r>
          </w:p>
        </w:tc>
      </w:tr>
      <w:tr w:rsidR="003B3C72" w:rsidRPr="00A65840" w14:paraId="62A1A887" w14:textId="77777777">
        <w:trPr>
          <w:trHeight w:val="431"/>
        </w:trPr>
        <w:tc>
          <w:tcPr>
            <w:tcW w:w="1718" w:type="dxa"/>
          </w:tcPr>
          <w:p w14:paraId="4BF2F34E" w14:textId="77777777" w:rsidR="003B3C72" w:rsidRPr="00A65840" w:rsidRDefault="00000000">
            <w:pPr>
              <w:pStyle w:val="TableParagraph"/>
              <w:spacing w:before="38"/>
              <w:ind w:left="2" w:right="4"/>
              <w:jc w:val="center"/>
              <w:rPr>
                <w:sz w:val="24"/>
              </w:rPr>
            </w:pPr>
            <w:r w:rsidRPr="00A65840">
              <w:rPr>
                <w:spacing w:val="-10"/>
                <w:sz w:val="24"/>
              </w:rPr>
              <w:t>2</w:t>
            </w:r>
          </w:p>
        </w:tc>
        <w:tc>
          <w:tcPr>
            <w:tcW w:w="7796" w:type="dxa"/>
          </w:tcPr>
          <w:p w14:paraId="426CCA82" w14:textId="77777777" w:rsidR="003B3C72" w:rsidRPr="00A65840" w:rsidRDefault="00000000">
            <w:pPr>
              <w:pStyle w:val="TableParagraph"/>
              <w:spacing w:before="53"/>
              <w:ind w:left="101"/>
              <w:rPr>
                <w:sz w:val="24"/>
              </w:rPr>
            </w:pPr>
            <w:r w:rsidRPr="00A65840">
              <w:rPr>
                <w:sz w:val="24"/>
              </w:rPr>
              <w:t>По</w:t>
            </w:r>
            <w:r w:rsidRPr="00A65840">
              <w:rPr>
                <w:spacing w:val="-4"/>
                <w:sz w:val="24"/>
              </w:rPr>
              <w:t xml:space="preserve"> </w:t>
            </w:r>
            <w:r w:rsidRPr="00A65840">
              <w:rPr>
                <w:sz w:val="24"/>
              </w:rPr>
              <w:t>теме «Теоретические</w:t>
            </w:r>
            <w:r w:rsidRPr="00A65840">
              <w:rPr>
                <w:spacing w:val="-4"/>
                <w:sz w:val="24"/>
              </w:rPr>
              <w:t xml:space="preserve"> </w:t>
            </w:r>
            <w:r w:rsidRPr="00A65840">
              <w:rPr>
                <w:sz w:val="24"/>
              </w:rPr>
              <w:t>основы</w:t>
            </w:r>
            <w:r w:rsidRPr="00A65840">
              <w:rPr>
                <w:spacing w:val="-4"/>
                <w:sz w:val="24"/>
              </w:rPr>
              <w:t xml:space="preserve"> </w:t>
            </w:r>
            <w:r w:rsidRPr="00A65840">
              <w:rPr>
                <w:spacing w:val="-2"/>
                <w:sz w:val="24"/>
              </w:rPr>
              <w:t>информатики»</w:t>
            </w:r>
          </w:p>
        </w:tc>
      </w:tr>
      <w:tr w:rsidR="003B3C72" w:rsidRPr="00A65840" w14:paraId="3ED8A1C9" w14:textId="77777777">
        <w:trPr>
          <w:trHeight w:val="1120"/>
        </w:trPr>
        <w:tc>
          <w:tcPr>
            <w:tcW w:w="1718" w:type="dxa"/>
          </w:tcPr>
          <w:p w14:paraId="6ECB31EF" w14:textId="77777777" w:rsidR="003B3C72" w:rsidRPr="00A65840" w:rsidRDefault="003B3C72">
            <w:pPr>
              <w:pStyle w:val="TableParagraph"/>
              <w:spacing w:before="105"/>
              <w:rPr>
                <w:b/>
                <w:sz w:val="24"/>
              </w:rPr>
            </w:pPr>
          </w:p>
          <w:p w14:paraId="04479770" w14:textId="77777777" w:rsidR="003B3C72" w:rsidRPr="00A65840" w:rsidRDefault="00000000">
            <w:pPr>
              <w:pStyle w:val="TableParagraph"/>
              <w:spacing w:before="1"/>
              <w:ind w:right="4"/>
              <w:jc w:val="center"/>
              <w:rPr>
                <w:sz w:val="24"/>
              </w:rPr>
            </w:pPr>
            <w:r w:rsidRPr="00A65840">
              <w:rPr>
                <w:spacing w:val="-5"/>
                <w:sz w:val="24"/>
              </w:rPr>
              <w:t>2.1</w:t>
            </w:r>
          </w:p>
        </w:tc>
        <w:tc>
          <w:tcPr>
            <w:tcW w:w="7796" w:type="dxa"/>
          </w:tcPr>
          <w:p w14:paraId="49894FAC" w14:textId="77777777" w:rsidR="003B3C72" w:rsidRPr="00A65840" w:rsidRDefault="00000000">
            <w:pPr>
              <w:pStyle w:val="TableParagraph"/>
              <w:tabs>
                <w:tab w:val="left" w:pos="1489"/>
                <w:tab w:val="left" w:pos="2700"/>
                <w:tab w:val="left" w:pos="4040"/>
                <w:tab w:val="left" w:pos="5774"/>
                <w:tab w:val="left" w:pos="7088"/>
              </w:tabs>
              <w:spacing w:before="38"/>
              <w:ind w:left="101"/>
              <w:rPr>
                <w:sz w:val="24"/>
              </w:rPr>
            </w:pPr>
            <w:r w:rsidRPr="00A65840">
              <w:rPr>
                <w:spacing w:val="-2"/>
                <w:sz w:val="24"/>
              </w:rPr>
              <w:t>Понимание</w:t>
            </w:r>
            <w:r w:rsidRPr="00A65840">
              <w:rPr>
                <w:sz w:val="24"/>
              </w:rPr>
              <w:tab/>
            </w:r>
            <w:r w:rsidRPr="00A65840">
              <w:rPr>
                <w:spacing w:val="-2"/>
                <w:sz w:val="24"/>
              </w:rPr>
              <w:t>основных</w:t>
            </w:r>
            <w:r w:rsidRPr="00A65840">
              <w:rPr>
                <w:sz w:val="24"/>
              </w:rPr>
              <w:tab/>
            </w:r>
            <w:r w:rsidRPr="00A65840">
              <w:rPr>
                <w:spacing w:val="-2"/>
                <w:sz w:val="24"/>
              </w:rPr>
              <w:t>принципов</w:t>
            </w:r>
            <w:r w:rsidRPr="00A65840">
              <w:rPr>
                <w:sz w:val="24"/>
              </w:rPr>
              <w:tab/>
            </w:r>
            <w:r w:rsidRPr="00A65840">
              <w:rPr>
                <w:spacing w:val="-2"/>
                <w:sz w:val="24"/>
              </w:rPr>
              <w:t>дискретизации</w:t>
            </w:r>
            <w:r w:rsidRPr="00A65840">
              <w:rPr>
                <w:sz w:val="24"/>
              </w:rPr>
              <w:tab/>
            </w:r>
            <w:r w:rsidRPr="00A65840">
              <w:rPr>
                <w:spacing w:val="-2"/>
                <w:sz w:val="24"/>
              </w:rPr>
              <w:t>различных</w:t>
            </w:r>
            <w:r w:rsidRPr="00A65840">
              <w:rPr>
                <w:sz w:val="24"/>
              </w:rPr>
              <w:tab/>
            </w:r>
            <w:r w:rsidRPr="00A65840">
              <w:rPr>
                <w:spacing w:val="-2"/>
                <w:sz w:val="24"/>
              </w:rPr>
              <w:t>видов</w:t>
            </w:r>
          </w:p>
          <w:p w14:paraId="33C244DD" w14:textId="77777777" w:rsidR="003B3C72" w:rsidRPr="00A65840" w:rsidRDefault="00000000">
            <w:pPr>
              <w:pStyle w:val="TableParagraph"/>
              <w:spacing w:before="10" w:line="350" w:lineRule="atLeast"/>
              <w:ind w:left="101"/>
              <w:rPr>
                <w:sz w:val="24"/>
              </w:rPr>
            </w:pPr>
            <w:r w:rsidRPr="00A65840">
              <w:rPr>
                <w:sz w:val="24"/>
              </w:rPr>
              <w:t>информации;</w:t>
            </w:r>
            <w:r w:rsidRPr="00A65840">
              <w:rPr>
                <w:spacing w:val="40"/>
                <w:sz w:val="24"/>
              </w:rPr>
              <w:t xml:space="preserve"> </w:t>
            </w:r>
            <w:r w:rsidRPr="00A65840">
              <w:rPr>
                <w:sz w:val="24"/>
              </w:rPr>
              <w:t>умение</w:t>
            </w:r>
            <w:r w:rsidRPr="00A65840">
              <w:rPr>
                <w:spacing w:val="40"/>
                <w:sz w:val="24"/>
              </w:rPr>
              <w:t xml:space="preserve"> </w:t>
            </w:r>
            <w:r w:rsidRPr="00A65840">
              <w:rPr>
                <w:sz w:val="24"/>
              </w:rPr>
              <w:t>определять</w:t>
            </w:r>
            <w:r w:rsidRPr="00A65840">
              <w:rPr>
                <w:spacing w:val="40"/>
                <w:sz w:val="24"/>
              </w:rPr>
              <w:t xml:space="preserve"> </w:t>
            </w:r>
            <w:r w:rsidRPr="00A65840">
              <w:rPr>
                <w:sz w:val="24"/>
              </w:rPr>
              <w:t>информационный</w:t>
            </w:r>
            <w:r w:rsidRPr="00A65840">
              <w:rPr>
                <w:spacing w:val="40"/>
                <w:sz w:val="24"/>
              </w:rPr>
              <w:t xml:space="preserve"> </w:t>
            </w:r>
            <w:r w:rsidRPr="00A65840">
              <w:rPr>
                <w:sz w:val="24"/>
              </w:rPr>
              <w:t>объём</w:t>
            </w:r>
            <w:r w:rsidRPr="00A65840">
              <w:rPr>
                <w:spacing w:val="40"/>
                <w:sz w:val="24"/>
              </w:rPr>
              <w:t xml:space="preserve"> </w:t>
            </w:r>
            <w:r w:rsidRPr="00A65840">
              <w:rPr>
                <w:sz w:val="24"/>
              </w:rPr>
              <w:t>текстовых,</w:t>
            </w:r>
            <w:r w:rsidRPr="00A65840">
              <w:rPr>
                <w:spacing w:val="40"/>
                <w:sz w:val="24"/>
              </w:rPr>
              <w:t xml:space="preserve"> </w:t>
            </w:r>
            <w:r w:rsidRPr="00A65840">
              <w:rPr>
                <w:sz w:val="24"/>
              </w:rPr>
              <w:t>графических</w:t>
            </w:r>
            <w:r w:rsidRPr="00A65840">
              <w:rPr>
                <w:spacing w:val="-9"/>
                <w:sz w:val="24"/>
              </w:rPr>
              <w:t xml:space="preserve"> </w:t>
            </w:r>
            <w:r w:rsidRPr="00A65840">
              <w:rPr>
                <w:sz w:val="24"/>
              </w:rPr>
              <w:t>и</w:t>
            </w:r>
            <w:r w:rsidRPr="00A65840">
              <w:rPr>
                <w:spacing w:val="-10"/>
                <w:sz w:val="24"/>
              </w:rPr>
              <w:t xml:space="preserve"> </w:t>
            </w:r>
            <w:r w:rsidRPr="00A65840">
              <w:rPr>
                <w:sz w:val="24"/>
              </w:rPr>
              <w:t>звуковых</w:t>
            </w:r>
            <w:r w:rsidRPr="00A65840">
              <w:rPr>
                <w:spacing w:val="-6"/>
                <w:sz w:val="24"/>
              </w:rPr>
              <w:t xml:space="preserve"> </w:t>
            </w:r>
            <w:r w:rsidRPr="00A65840">
              <w:rPr>
                <w:sz w:val="24"/>
              </w:rPr>
              <w:t>данных</w:t>
            </w:r>
            <w:r w:rsidRPr="00A65840">
              <w:rPr>
                <w:spacing w:val="-10"/>
                <w:sz w:val="24"/>
              </w:rPr>
              <w:t xml:space="preserve"> </w:t>
            </w:r>
            <w:r w:rsidRPr="00A65840">
              <w:rPr>
                <w:sz w:val="24"/>
              </w:rPr>
              <w:t>при</w:t>
            </w:r>
            <w:r w:rsidRPr="00A65840">
              <w:rPr>
                <w:spacing w:val="-10"/>
                <w:sz w:val="24"/>
              </w:rPr>
              <w:t xml:space="preserve"> </w:t>
            </w:r>
            <w:r w:rsidRPr="00A65840">
              <w:rPr>
                <w:sz w:val="24"/>
              </w:rPr>
              <w:t>заданных</w:t>
            </w:r>
            <w:r w:rsidRPr="00A65840">
              <w:rPr>
                <w:spacing w:val="-9"/>
                <w:sz w:val="24"/>
              </w:rPr>
              <w:t xml:space="preserve"> </w:t>
            </w:r>
            <w:r w:rsidRPr="00A65840">
              <w:rPr>
                <w:sz w:val="24"/>
              </w:rPr>
              <w:t>параметрах</w:t>
            </w:r>
            <w:r w:rsidRPr="00A65840">
              <w:rPr>
                <w:spacing w:val="-6"/>
                <w:sz w:val="24"/>
              </w:rPr>
              <w:t xml:space="preserve"> </w:t>
            </w:r>
            <w:r w:rsidRPr="00A65840">
              <w:rPr>
                <w:spacing w:val="-2"/>
                <w:sz w:val="24"/>
              </w:rPr>
              <w:t>дискретизации</w:t>
            </w:r>
          </w:p>
        </w:tc>
      </w:tr>
      <w:tr w:rsidR="003B3C72" w:rsidRPr="00A65840" w14:paraId="6E4921EC" w14:textId="77777777">
        <w:trPr>
          <w:trHeight w:val="1480"/>
        </w:trPr>
        <w:tc>
          <w:tcPr>
            <w:tcW w:w="1718" w:type="dxa"/>
          </w:tcPr>
          <w:p w14:paraId="17C36B26" w14:textId="77777777" w:rsidR="003B3C72" w:rsidRPr="00A65840" w:rsidRDefault="003B3C72">
            <w:pPr>
              <w:pStyle w:val="TableParagraph"/>
              <w:rPr>
                <w:b/>
                <w:sz w:val="24"/>
              </w:rPr>
            </w:pPr>
          </w:p>
          <w:p w14:paraId="3EF23D16" w14:textId="77777777" w:rsidR="003B3C72" w:rsidRPr="00A65840" w:rsidRDefault="003B3C72">
            <w:pPr>
              <w:pStyle w:val="TableParagraph"/>
              <w:spacing w:before="9"/>
              <w:rPr>
                <w:b/>
                <w:sz w:val="24"/>
              </w:rPr>
            </w:pPr>
          </w:p>
          <w:p w14:paraId="6E1E5C3E" w14:textId="77777777" w:rsidR="003B3C72" w:rsidRPr="00A65840" w:rsidRDefault="00000000">
            <w:pPr>
              <w:pStyle w:val="TableParagraph"/>
              <w:spacing w:before="1"/>
              <w:ind w:right="4"/>
              <w:jc w:val="center"/>
              <w:rPr>
                <w:sz w:val="24"/>
              </w:rPr>
            </w:pPr>
            <w:r w:rsidRPr="00A65840">
              <w:rPr>
                <w:spacing w:val="-5"/>
                <w:sz w:val="24"/>
              </w:rPr>
              <w:t>2.2</w:t>
            </w:r>
          </w:p>
        </w:tc>
        <w:tc>
          <w:tcPr>
            <w:tcW w:w="7796" w:type="dxa"/>
          </w:tcPr>
          <w:p w14:paraId="1DC59BE7" w14:textId="77777777" w:rsidR="003B3C72" w:rsidRPr="00A65840" w:rsidRDefault="00000000">
            <w:pPr>
              <w:pStyle w:val="TableParagraph"/>
              <w:spacing w:before="41" w:line="312" w:lineRule="auto"/>
              <w:ind w:left="101" w:right="104"/>
              <w:jc w:val="both"/>
              <w:rPr>
                <w:sz w:val="24"/>
              </w:rPr>
            </w:pPr>
            <w:r w:rsidRPr="00A65840">
              <w:rPr>
                <w:sz w:val="24"/>
              </w:rPr>
              <w:t>Умение строить неравномерные коды, допускающие однозначное декодирование</w:t>
            </w:r>
            <w:r w:rsidRPr="00A65840">
              <w:rPr>
                <w:spacing w:val="-9"/>
                <w:sz w:val="24"/>
              </w:rPr>
              <w:t xml:space="preserve"> </w:t>
            </w:r>
            <w:r w:rsidRPr="00A65840">
              <w:rPr>
                <w:sz w:val="24"/>
              </w:rPr>
              <w:t>сообщений</w:t>
            </w:r>
            <w:r w:rsidRPr="00A65840">
              <w:rPr>
                <w:spacing w:val="-8"/>
                <w:sz w:val="24"/>
              </w:rPr>
              <w:t xml:space="preserve"> </w:t>
            </w:r>
            <w:r w:rsidRPr="00A65840">
              <w:rPr>
                <w:sz w:val="24"/>
              </w:rPr>
              <w:t>(префиксные</w:t>
            </w:r>
            <w:r w:rsidRPr="00A65840">
              <w:rPr>
                <w:spacing w:val="-10"/>
                <w:sz w:val="24"/>
              </w:rPr>
              <w:t xml:space="preserve"> </w:t>
            </w:r>
            <w:r w:rsidRPr="00A65840">
              <w:rPr>
                <w:sz w:val="24"/>
              </w:rPr>
              <w:t>коды);</w:t>
            </w:r>
            <w:r w:rsidRPr="00A65840">
              <w:rPr>
                <w:spacing w:val="-8"/>
                <w:sz w:val="24"/>
              </w:rPr>
              <w:t xml:space="preserve"> </w:t>
            </w:r>
            <w:r w:rsidRPr="00A65840">
              <w:rPr>
                <w:sz w:val="24"/>
              </w:rPr>
              <w:t>использовать</w:t>
            </w:r>
            <w:r w:rsidRPr="00A65840">
              <w:rPr>
                <w:spacing w:val="-7"/>
                <w:sz w:val="24"/>
              </w:rPr>
              <w:t xml:space="preserve"> </w:t>
            </w:r>
            <w:r w:rsidRPr="00A65840">
              <w:rPr>
                <w:sz w:val="24"/>
              </w:rPr>
              <w:t>простейшие коды,</w:t>
            </w:r>
            <w:r w:rsidRPr="00A65840">
              <w:rPr>
                <w:spacing w:val="70"/>
                <w:w w:val="150"/>
                <w:sz w:val="24"/>
              </w:rPr>
              <w:t xml:space="preserve"> </w:t>
            </w:r>
            <w:r w:rsidRPr="00A65840">
              <w:rPr>
                <w:sz w:val="24"/>
              </w:rPr>
              <w:t>которые</w:t>
            </w:r>
            <w:r w:rsidRPr="00A65840">
              <w:rPr>
                <w:spacing w:val="73"/>
                <w:w w:val="150"/>
                <w:sz w:val="24"/>
              </w:rPr>
              <w:t xml:space="preserve"> </w:t>
            </w:r>
            <w:r w:rsidRPr="00A65840">
              <w:rPr>
                <w:sz w:val="24"/>
              </w:rPr>
              <w:t>позволяют</w:t>
            </w:r>
            <w:r w:rsidRPr="00A65840">
              <w:rPr>
                <w:spacing w:val="74"/>
                <w:w w:val="150"/>
                <w:sz w:val="24"/>
              </w:rPr>
              <w:t xml:space="preserve"> </w:t>
            </w:r>
            <w:r w:rsidRPr="00A65840">
              <w:rPr>
                <w:sz w:val="24"/>
              </w:rPr>
              <w:t>обнаруживать</w:t>
            </w:r>
            <w:r w:rsidRPr="00A65840">
              <w:rPr>
                <w:spacing w:val="74"/>
                <w:w w:val="150"/>
                <w:sz w:val="24"/>
              </w:rPr>
              <w:t xml:space="preserve"> </w:t>
            </w:r>
            <w:r w:rsidRPr="00A65840">
              <w:rPr>
                <w:sz w:val="24"/>
              </w:rPr>
              <w:t>и</w:t>
            </w:r>
            <w:r w:rsidRPr="00A65840">
              <w:rPr>
                <w:spacing w:val="72"/>
                <w:w w:val="150"/>
                <w:sz w:val="24"/>
              </w:rPr>
              <w:t xml:space="preserve"> </w:t>
            </w:r>
            <w:r w:rsidRPr="00A65840">
              <w:rPr>
                <w:sz w:val="24"/>
              </w:rPr>
              <w:t>исправлять</w:t>
            </w:r>
            <w:r w:rsidRPr="00A65840">
              <w:rPr>
                <w:spacing w:val="72"/>
                <w:w w:val="150"/>
                <w:sz w:val="24"/>
              </w:rPr>
              <w:t xml:space="preserve"> </w:t>
            </w:r>
            <w:r w:rsidRPr="00A65840">
              <w:rPr>
                <w:sz w:val="24"/>
              </w:rPr>
              <w:t>ошибки</w:t>
            </w:r>
            <w:r w:rsidRPr="00A65840">
              <w:rPr>
                <w:spacing w:val="70"/>
                <w:w w:val="150"/>
                <w:sz w:val="24"/>
              </w:rPr>
              <w:t xml:space="preserve"> </w:t>
            </w:r>
            <w:r w:rsidRPr="00A65840">
              <w:rPr>
                <w:spacing w:val="-5"/>
                <w:sz w:val="24"/>
              </w:rPr>
              <w:t>при</w:t>
            </w:r>
          </w:p>
          <w:p w14:paraId="40FABD9E" w14:textId="77777777" w:rsidR="003B3C72" w:rsidRPr="00A65840" w:rsidRDefault="00000000">
            <w:pPr>
              <w:pStyle w:val="TableParagraph"/>
              <w:spacing w:line="275" w:lineRule="exact"/>
              <w:ind w:left="101"/>
              <w:jc w:val="both"/>
              <w:rPr>
                <w:sz w:val="24"/>
              </w:rPr>
            </w:pPr>
            <w:r w:rsidRPr="00A65840">
              <w:rPr>
                <w:sz w:val="24"/>
              </w:rPr>
              <w:t>передаче</w:t>
            </w:r>
            <w:r w:rsidRPr="00A65840">
              <w:rPr>
                <w:spacing w:val="-5"/>
                <w:sz w:val="24"/>
              </w:rPr>
              <w:t xml:space="preserve"> </w:t>
            </w:r>
            <w:r w:rsidRPr="00A65840">
              <w:rPr>
                <w:spacing w:val="-2"/>
                <w:sz w:val="24"/>
              </w:rPr>
              <w:t>данных</w:t>
            </w:r>
          </w:p>
        </w:tc>
      </w:tr>
      <w:tr w:rsidR="003B3C72" w:rsidRPr="00A65840" w14:paraId="7C00CE8C" w14:textId="77777777">
        <w:trPr>
          <w:trHeight w:val="1121"/>
        </w:trPr>
        <w:tc>
          <w:tcPr>
            <w:tcW w:w="1718" w:type="dxa"/>
          </w:tcPr>
          <w:p w14:paraId="06A75E89" w14:textId="77777777" w:rsidR="003B3C72" w:rsidRPr="00A65840" w:rsidRDefault="003B3C72">
            <w:pPr>
              <w:pStyle w:val="TableParagraph"/>
              <w:spacing w:before="106"/>
              <w:rPr>
                <w:b/>
                <w:sz w:val="24"/>
              </w:rPr>
            </w:pPr>
          </w:p>
          <w:p w14:paraId="5DE274BA" w14:textId="77777777" w:rsidR="003B3C72" w:rsidRPr="00A65840" w:rsidRDefault="00000000">
            <w:pPr>
              <w:pStyle w:val="TableParagraph"/>
              <w:ind w:right="4"/>
              <w:jc w:val="center"/>
              <w:rPr>
                <w:sz w:val="24"/>
              </w:rPr>
            </w:pPr>
            <w:r w:rsidRPr="00A65840">
              <w:rPr>
                <w:spacing w:val="-5"/>
                <w:sz w:val="24"/>
              </w:rPr>
              <w:t>2.3</w:t>
            </w:r>
          </w:p>
        </w:tc>
        <w:tc>
          <w:tcPr>
            <w:tcW w:w="7796" w:type="dxa"/>
          </w:tcPr>
          <w:p w14:paraId="53A4DDEF" w14:textId="77777777" w:rsidR="003B3C72" w:rsidRPr="00A65840" w:rsidRDefault="00000000">
            <w:pPr>
              <w:pStyle w:val="TableParagraph"/>
              <w:tabs>
                <w:tab w:val="left" w:pos="1350"/>
                <w:tab w:val="left" w:pos="3149"/>
                <w:tab w:val="left" w:pos="4554"/>
                <w:tab w:val="left" w:pos="6279"/>
              </w:tabs>
              <w:spacing w:before="41" w:line="312" w:lineRule="auto"/>
              <w:ind w:left="101" w:right="101"/>
              <w:rPr>
                <w:sz w:val="24"/>
              </w:rPr>
            </w:pPr>
            <w:r w:rsidRPr="00A65840">
              <w:rPr>
                <w:spacing w:val="-2"/>
                <w:sz w:val="24"/>
              </w:rPr>
              <w:t>Владение</w:t>
            </w:r>
            <w:r w:rsidRPr="00A65840">
              <w:rPr>
                <w:sz w:val="24"/>
              </w:rPr>
              <w:tab/>
            </w:r>
            <w:r w:rsidRPr="00A65840">
              <w:rPr>
                <w:spacing w:val="-2"/>
                <w:sz w:val="24"/>
              </w:rPr>
              <w:t>теоретическим</w:t>
            </w:r>
            <w:r w:rsidRPr="00A65840">
              <w:rPr>
                <w:sz w:val="24"/>
              </w:rPr>
              <w:tab/>
            </w:r>
            <w:r w:rsidRPr="00A65840">
              <w:rPr>
                <w:spacing w:val="-2"/>
                <w:sz w:val="24"/>
              </w:rPr>
              <w:t>аппаратом,</w:t>
            </w:r>
            <w:r w:rsidRPr="00A65840">
              <w:rPr>
                <w:sz w:val="24"/>
              </w:rPr>
              <w:tab/>
            </w:r>
            <w:r w:rsidRPr="00A65840">
              <w:rPr>
                <w:spacing w:val="-2"/>
                <w:sz w:val="24"/>
              </w:rPr>
              <w:t>позволяющим</w:t>
            </w:r>
            <w:r w:rsidRPr="00A65840">
              <w:rPr>
                <w:sz w:val="24"/>
              </w:rPr>
              <w:tab/>
            </w:r>
            <w:r w:rsidRPr="00A65840">
              <w:rPr>
                <w:spacing w:val="-2"/>
                <w:sz w:val="24"/>
              </w:rPr>
              <w:t xml:space="preserve">осуществлять </w:t>
            </w:r>
            <w:r w:rsidRPr="00A65840">
              <w:rPr>
                <w:sz w:val="24"/>
              </w:rPr>
              <w:t>представление</w:t>
            </w:r>
            <w:r w:rsidRPr="00A65840">
              <w:rPr>
                <w:spacing w:val="63"/>
                <w:w w:val="150"/>
                <w:sz w:val="24"/>
              </w:rPr>
              <w:t xml:space="preserve"> </w:t>
            </w:r>
            <w:r w:rsidRPr="00A65840">
              <w:rPr>
                <w:sz w:val="24"/>
              </w:rPr>
              <w:t>заданного</w:t>
            </w:r>
            <w:r w:rsidRPr="00A65840">
              <w:rPr>
                <w:spacing w:val="66"/>
                <w:w w:val="150"/>
                <w:sz w:val="24"/>
              </w:rPr>
              <w:t xml:space="preserve"> </w:t>
            </w:r>
            <w:r w:rsidRPr="00A65840">
              <w:rPr>
                <w:sz w:val="24"/>
              </w:rPr>
              <w:t>натурального</w:t>
            </w:r>
            <w:r w:rsidRPr="00A65840">
              <w:rPr>
                <w:spacing w:val="66"/>
                <w:w w:val="150"/>
                <w:sz w:val="24"/>
              </w:rPr>
              <w:t xml:space="preserve"> </w:t>
            </w:r>
            <w:r w:rsidRPr="00A65840">
              <w:rPr>
                <w:sz w:val="24"/>
              </w:rPr>
              <w:t>числа</w:t>
            </w:r>
            <w:r w:rsidRPr="00A65840">
              <w:rPr>
                <w:spacing w:val="65"/>
                <w:w w:val="150"/>
                <w:sz w:val="24"/>
              </w:rPr>
              <w:t xml:space="preserve"> </w:t>
            </w:r>
            <w:r w:rsidRPr="00A65840">
              <w:rPr>
                <w:sz w:val="24"/>
              </w:rPr>
              <w:t>в</w:t>
            </w:r>
            <w:r w:rsidRPr="00A65840">
              <w:rPr>
                <w:spacing w:val="65"/>
                <w:w w:val="150"/>
                <w:sz w:val="24"/>
              </w:rPr>
              <w:t xml:space="preserve"> </w:t>
            </w:r>
            <w:r w:rsidRPr="00A65840">
              <w:rPr>
                <w:sz w:val="24"/>
              </w:rPr>
              <w:t>различных</w:t>
            </w:r>
            <w:r w:rsidRPr="00A65840">
              <w:rPr>
                <w:spacing w:val="68"/>
                <w:w w:val="150"/>
                <w:sz w:val="24"/>
              </w:rPr>
              <w:t xml:space="preserve"> </w:t>
            </w:r>
            <w:r w:rsidRPr="00A65840">
              <w:rPr>
                <w:spacing w:val="-2"/>
                <w:sz w:val="24"/>
              </w:rPr>
              <w:t>системах</w:t>
            </w:r>
          </w:p>
          <w:p w14:paraId="76E2F5E8" w14:textId="77777777" w:rsidR="003B3C72" w:rsidRPr="00A65840" w:rsidRDefault="00000000">
            <w:pPr>
              <w:pStyle w:val="TableParagraph"/>
              <w:ind w:left="101"/>
              <w:rPr>
                <w:sz w:val="24"/>
              </w:rPr>
            </w:pPr>
            <w:r w:rsidRPr="00A65840">
              <w:rPr>
                <w:spacing w:val="-2"/>
                <w:sz w:val="24"/>
              </w:rPr>
              <w:t>счисления</w:t>
            </w:r>
          </w:p>
        </w:tc>
      </w:tr>
      <w:tr w:rsidR="003B3C72" w:rsidRPr="00A65840" w14:paraId="2D03C8B0" w14:textId="77777777">
        <w:trPr>
          <w:trHeight w:val="1120"/>
        </w:trPr>
        <w:tc>
          <w:tcPr>
            <w:tcW w:w="1718" w:type="dxa"/>
          </w:tcPr>
          <w:p w14:paraId="4600C812" w14:textId="77777777" w:rsidR="003B3C72" w:rsidRPr="00A65840" w:rsidRDefault="003B3C72">
            <w:pPr>
              <w:pStyle w:val="TableParagraph"/>
              <w:spacing w:before="108"/>
              <w:rPr>
                <w:b/>
                <w:sz w:val="24"/>
              </w:rPr>
            </w:pPr>
          </w:p>
          <w:p w14:paraId="27083415" w14:textId="77777777" w:rsidR="003B3C72" w:rsidRPr="00A65840" w:rsidRDefault="00000000">
            <w:pPr>
              <w:pStyle w:val="TableParagraph"/>
              <w:ind w:right="4"/>
              <w:jc w:val="center"/>
              <w:rPr>
                <w:sz w:val="24"/>
              </w:rPr>
            </w:pPr>
            <w:r w:rsidRPr="00A65840">
              <w:rPr>
                <w:spacing w:val="-5"/>
                <w:sz w:val="24"/>
              </w:rPr>
              <w:t>2.4</w:t>
            </w:r>
          </w:p>
        </w:tc>
        <w:tc>
          <w:tcPr>
            <w:tcW w:w="7796" w:type="dxa"/>
          </w:tcPr>
          <w:p w14:paraId="00C2BF6E" w14:textId="77777777" w:rsidR="003B3C72" w:rsidRPr="00A65840" w:rsidRDefault="00000000">
            <w:pPr>
              <w:pStyle w:val="TableParagraph"/>
              <w:tabs>
                <w:tab w:val="left" w:pos="1429"/>
                <w:tab w:val="left" w:pos="3305"/>
                <w:tab w:val="left" w:pos="4788"/>
                <w:tab w:val="left" w:pos="6592"/>
              </w:tabs>
              <w:spacing w:before="41" w:line="312" w:lineRule="auto"/>
              <w:ind w:left="101" w:right="104"/>
              <w:rPr>
                <w:sz w:val="24"/>
              </w:rPr>
            </w:pPr>
            <w:r w:rsidRPr="00A65840">
              <w:rPr>
                <w:spacing w:val="-2"/>
                <w:sz w:val="24"/>
              </w:rPr>
              <w:t>Владение</w:t>
            </w:r>
            <w:r w:rsidRPr="00A65840">
              <w:rPr>
                <w:sz w:val="24"/>
              </w:rPr>
              <w:tab/>
            </w:r>
            <w:r w:rsidRPr="00A65840">
              <w:rPr>
                <w:spacing w:val="-2"/>
                <w:sz w:val="24"/>
              </w:rPr>
              <w:t>теоретическим</w:t>
            </w:r>
            <w:r w:rsidRPr="00A65840">
              <w:rPr>
                <w:sz w:val="24"/>
              </w:rPr>
              <w:tab/>
            </w:r>
            <w:r w:rsidRPr="00A65840">
              <w:rPr>
                <w:spacing w:val="-2"/>
                <w:sz w:val="24"/>
              </w:rPr>
              <w:t>аппаратом,</w:t>
            </w:r>
            <w:r w:rsidRPr="00A65840">
              <w:rPr>
                <w:sz w:val="24"/>
              </w:rPr>
              <w:tab/>
            </w:r>
            <w:r w:rsidRPr="00A65840">
              <w:rPr>
                <w:spacing w:val="-2"/>
                <w:sz w:val="24"/>
              </w:rPr>
              <w:t>позволяющим</w:t>
            </w:r>
            <w:r w:rsidRPr="00A65840">
              <w:rPr>
                <w:sz w:val="24"/>
              </w:rPr>
              <w:tab/>
            </w:r>
            <w:r w:rsidRPr="00A65840">
              <w:rPr>
                <w:spacing w:val="-2"/>
                <w:sz w:val="24"/>
              </w:rPr>
              <w:t xml:space="preserve">выполнять </w:t>
            </w:r>
            <w:r w:rsidRPr="00A65840">
              <w:rPr>
                <w:sz w:val="24"/>
              </w:rPr>
              <w:t>преобразования</w:t>
            </w:r>
            <w:r w:rsidRPr="00A65840">
              <w:rPr>
                <w:spacing w:val="32"/>
                <w:sz w:val="24"/>
              </w:rPr>
              <w:t xml:space="preserve">  </w:t>
            </w:r>
            <w:r w:rsidRPr="00A65840">
              <w:rPr>
                <w:sz w:val="24"/>
              </w:rPr>
              <w:t>логических</w:t>
            </w:r>
            <w:r w:rsidRPr="00A65840">
              <w:rPr>
                <w:spacing w:val="36"/>
                <w:sz w:val="24"/>
              </w:rPr>
              <w:t xml:space="preserve">  </w:t>
            </w:r>
            <w:r w:rsidRPr="00A65840">
              <w:rPr>
                <w:sz w:val="24"/>
              </w:rPr>
              <w:t>выражений,</w:t>
            </w:r>
            <w:r w:rsidRPr="00A65840">
              <w:rPr>
                <w:spacing w:val="35"/>
                <w:sz w:val="24"/>
              </w:rPr>
              <w:t xml:space="preserve">  </w:t>
            </w:r>
            <w:r w:rsidRPr="00A65840">
              <w:rPr>
                <w:sz w:val="24"/>
              </w:rPr>
              <w:t>используя</w:t>
            </w:r>
            <w:r w:rsidRPr="00A65840">
              <w:rPr>
                <w:spacing w:val="34"/>
                <w:sz w:val="24"/>
              </w:rPr>
              <w:t xml:space="preserve">  </w:t>
            </w:r>
            <w:r w:rsidRPr="00A65840">
              <w:rPr>
                <w:sz w:val="24"/>
              </w:rPr>
              <w:t>законы</w:t>
            </w:r>
            <w:r w:rsidRPr="00A65840">
              <w:rPr>
                <w:spacing w:val="35"/>
                <w:sz w:val="24"/>
              </w:rPr>
              <w:t xml:space="preserve">  </w:t>
            </w:r>
            <w:r w:rsidRPr="00A65840">
              <w:rPr>
                <w:spacing w:val="-2"/>
                <w:sz w:val="24"/>
              </w:rPr>
              <w:t>алгебры</w:t>
            </w:r>
          </w:p>
          <w:p w14:paraId="4A36A279" w14:textId="77777777" w:rsidR="003B3C72" w:rsidRPr="00A65840" w:rsidRDefault="00000000">
            <w:pPr>
              <w:pStyle w:val="TableParagraph"/>
              <w:ind w:left="101"/>
              <w:rPr>
                <w:sz w:val="24"/>
              </w:rPr>
            </w:pPr>
            <w:r w:rsidRPr="00A65840">
              <w:rPr>
                <w:spacing w:val="-2"/>
                <w:sz w:val="24"/>
              </w:rPr>
              <w:t>логики</w:t>
            </w:r>
          </w:p>
        </w:tc>
      </w:tr>
      <w:tr w:rsidR="003B3C72" w:rsidRPr="00A65840" w14:paraId="24563E60" w14:textId="77777777">
        <w:trPr>
          <w:trHeight w:val="431"/>
        </w:trPr>
        <w:tc>
          <w:tcPr>
            <w:tcW w:w="1718" w:type="dxa"/>
          </w:tcPr>
          <w:p w14:paraId="0536C6E2" w14:textId="77777777" w:rsidR="003B3C72" w:rsidRPr="00A65840" w:rsidRDefault="00000000">
            <w:pPr>
              <w:pStyle w:val="TableParagraph"/>
              <w:spacing w:before="38"/>
              <w:ind w:left="2" w:right="4"/>
              <w:jc w:val="center"/>
              <w:rPr>
                <w:sz w:val="24"/>
              </w:rPr>
            </w:pPr>
            <w:r w:rsidRPr="00A65840">
              <w:rPr>
                <w:spacing w:val="-10"/>
                <w:sz w:val="24"/>
              </w:rPr>
              <w:t>3</w:t>
            </w:r>
          </w:p>
        </w:tc>
        <w:tc>
          <w:tcPr>
            <w:tcW w:w="7796" w:type="dxa"/>
          </w:tcPr>
          <w:p w14:paraId="21786F65" w14:textId="77777777" w:rsidR="003B3C72" w:rsidRPr="00A65840" w:rsidRDefault="00000000">
            <w:pPr>
              <w:pStyle w:val="TableParagraph"/>
              <w:spacing w:before="55"/>
              <w:ind w:left="101"/>
              <w:rPr>
                <w:sz w:val="24"/>
              </w:rPr>
            </w:pPr>
            <w:r w:rsidRPr="00A65840">
              <w:rPr>
                <w:sz w:val="24"/>
              </w:rPr>
              <w:t>По</w:t>
            </w:r>
            <w:r w:rsidRPr="00A65840">
              <w:rPr>
                <w:spacing w:val="-4"/>
                <w:sz w:val="24"/>
              </w:rPr>
              <w:t xml:space="preserve"> </w:t>
            </w:r>
            <w:r w:rsidRPr="00A65840">
              <w:rPr>
                <w:sz w:val="24"/>
              </w:rPr>
              <w:t>теме</w:t>
            </w:r>
            <w:r w:rsidRPr="00A65840">
              <w:rPr>
                <w:spacing w:val="-2"/>
                <w:sz w:val="24"/>
              </w:rPr>
              <w:t xml:space="preserve"> </w:t>
            </w:r>
            <w:r w:rsidRPr="00A65840">
              <w:rPr>
                <w:sz w:val="24"/>
              </w:rPr>
              <w:t>«Информационные</w:t>
            </w:r>
            <w:r w:rsidRPr="00A65840">
              <w:rPr>
                <w:spacing w:val="-5"/>
                <w:sz w:val="24"/>
              </w:rPr>
              <w:t xml:space="preserve"> </w:t>
            </w:r>
            <w:r w:rsidRPr="00A65840">
              <w:rPr>
                <w:spacing w:val="-2"/>
                <w:sz w:val="24"/>
              </w:rPr>
              <w:t>технологии»</w:t>
            </w:r>
          </w:p>
        </w:tc>
      </w:tr>
      <w:tr w:rsidR="003B3C72" w:rsidRPr="00A65840" w14:paraId="36A47C48" w14:textId="77777777">
        <w:trPr>
          <w:trHeight w:val="1120"/>
        </w:trPr>
        <w:tc>
          <w:tcPr>
            <w:tcW w:w="1718" w:type="dxa"/>
          </w:tcPr>
          <w:p w14:paraId="1BA3A3B2" w14:textId="77777777" w:rsidR="003B3C72" w:rsidRPr="00A65840" w:rsidRDefault="003B3C72">
            <w:pPr>
              <w:pStyle w:val="TableParagraph"/>
              <w:spacing w:before="108"/>
              <w:rPr>
                <w:b/>
                <w:sz w:val="24"/>
              </w:rPr>
            </w:pPr>
          </w:p>
          <w:p w14:paraId="6FCBADB1" w14:textId="77777777" w:rsidR="003B3C72" w:rsidRPr="00A65840" w:rsidRDefault="00000000">
            <w:pPr>
              <w:pStyle w:val="TableParagraph"/>
              <w:ind w:right="4"/>
              <w:jc w:val="center"/>
              <w:rPr>
                <w:sz w:val="24"/>
              </w:rPr>
            </w:pPr>
            <w:r w:rsidRPr="00A65840">
              <w:rPr>
                <w:spacing w:val="-5"/>
                <w:sz w:val="24"/>
              </w:rPr>
              <w:t>3.1</w:t>
            </w:r>
          </w:p>
        </w:tc>
        <w:tc>
          <w:tcPr>
            <w:tcW w:w="7796" w:type="dxa"/>
          </w:tcPr>
          <w:p w14:paraId="73D34AD2" w14:textId="77777777" w:rsidR="003B3C72" w:rsidRPr="00A65840" w:rsidRDefault="00000000">
            <w:pPr>
              <w:pStyle w:val="TableParagraph"/>
              <w:tabs>
                <w:tab w:val="left" w:pos="1189"/>
                <w:tab w:val="left" w:pos="2391"/>
                <w:tab w:val="left" w:pos="2468"/>
                <w:tab w:val="left" w:pos="3813"/>
                <w:tab w:val="left" w:pos="4240"/>
                <w:tab w:val="left" w:pos="4789"/>
                <w:tab w:val="left" w:pos="6126"/>
                <w:tab w:val="left" w:pos="6224"/>
                <w:tab w:val="left" w:pos="7561"/>
              </w:tabs>
              <w:spacing w:before="41" w:line="312" w:lineRule="auto"/>
              <w:ind w:left="101" w:right="98"/>
              <w:rPr>
                <w:sz w:val="24"/>
              </w:rPr>
            </w:pPr>
            <w:r w:rsidRPr="00A65840">
              <w:rPr>
                <w:spacing w:val="-2"/>
                <w:sz w:val="24"/>
              </w:rPr>
              <w:t>Умение</w:t>
            </w:r>
            <w:r w:rsidRPr="00A65840">
              <w:rPr>
                <w:sz w:val="24"/>
              </w:rPr>
              <w:tab/>
            </w:r>
            <w:r w:rsidRPr="00A65840">
              <w:rPr>
                <w:spacing w:val="-2"/>
                <w:sz w:val="24"/>
              </w:rPr>
              <w:t>создавать</w:t>
            </w:r>
            <w:r w:rsidRPr="00A65840">
              <w:rPr>
                <w:sz w:val="24"/>
              </w:rPr>
              <w:tab/>
            </w:r>
            <w:r w:rsidRPr="00A65840">
              <w:rPr>
                <w:sz w:val="24"/>
              </w:rPr>
              <w:tab/>
            </w:r>
            <w:r w:rsidRPr="00A65840">
              <w:rPr>
                <w:spacing w:val="-2"/>
                <w:sz w:val="24"/>
              </w:rPr>
              <w:t>структурированные</w:t>
            </w:r>
            <w:r w:rsidRPr="00A65840">
              <w:rPr>
                <w:sz w:val="24"/>
              </w:rPr>
              <w:tab/>
            </w:r>
            <w:r w:rsidRPr="00A65840">
              <w:rPr>
                <w:spacing w:val="-2"/>
                <w:sz w:val="24"/>
              </w:rPr>
              <w:t>текстовые</w:t>
            </w:r>
            <w:r w:rsidRPr="00A65840">
              <w:rPr>
                <w:sz w:val="24"/>
              </w:rPr>
              <w:tab/>
            </w:r>
            <w:r w:rsidRPr="00A65840">
              <w:rPr>
                <w:spacing w:val="-2"/>
                <w:sz w:val="24"/>
              </w:rPr>
              <w:t>документы</w:t>
            </w:r>
            <w:r w:rsidRPr="00A65840">
              <w:rPr>
                <w:sz w:val="24"/>
              </w:rPr>
              <w:tab/>
            </w:r>
            <w:r w:rsidRPr="00A65840">
              <w:rPr>
                <w:spacing w:val="-10"/>
                <w:sz w:val="24"/>
              </w:rPr>
              <w:t xml:space="preserve">и </w:t>
            </w:r>
            <w:r w:rsidRPr="00A65840">
              <w:rPr>
                <w:spacing w:val="-2"/>
                <w:sz w:val="24"/>
              </w:rPr>
              <w:t>демонстрационные</w:t>
            </w:r>
            <w:r w:rsidRPr="00A65840">
              <w:rPr>
                <w:sz w:val="24"/>
              </w:rPr>
              <w:tab/>
            </w:r>
            <w:r w:rsidRPr="00A65840">
              <w:rPr>
                <w:spacing w:val="-2"/>
                <w:sz w:val="24"/>
              </w:rPr>
              <w:t>материалы</w:t>
            </w:r>
            <w:r w:rsidRPr="00A65840">
              <w:rPr>
                <w:sz w:val="24"/>
              </w:rPr>
              <w:tab/>
            </w:r>
            <w:r w:rsidRPr="00A65840">
              <w:rPr>
                <w:spacing w:val="-10"/>
                <w:sz w:val="24"/>
              </w:rPr>
              <w:t>с</w:t>
            </w:r>
            <w:r w:rsidRPr="00A65840">
              <w:rPr>
                <w:sz w:val="24"/>
              </w:rPr>
              <w:tab/>
            </w:r>
            <w:r w:rsidRPr="00A65840">
              <w:rPr>
                <w:spacing w:val="-2"/>
                <w:sz w:val="24"/>
              </w:rPr>
              <w:t>использованием</w:t>
            </w:r>
            <w:r w:rsidRPr="00A65840">
              <w:rPr>
                <w:sz w:val="24"/>
              </w:rPr>
              <w:tab/>
            </w:r>
            <w:r w:rsidRPr="00A65840">
              <w:rPr>
                <w:sz w:val="24"/>
              </w:rPr>
              <w:tab/>
            </w:r>
            <w:r w:rsidRPr="00A65840">
              <w:rPr>
                <w:spacing w:val="-2"/>
                <w:sz w:val="24"/>
              </w:rPr>
              <w:t>возможностей</w:t>
            </w:r>
          </w:p>
          <w:p w14:paraId="0BEA4D4F" w14:textId="77777777" w:rsidR="003B3C72" w:rsidRPr="00A65840" w:rsidRDefault="00000000">
            <w:pPr>
              <w:pStyle w:val="TableParagraph"/>
              <w:ind w:left="101"/>
              <w:rPr>
                <w:sz w:val="24"/>
              </w:rPr>
            </w:pPr>
            <w:r w:rsidRPr="00A65840">
              <w:rPr>
                <w:sz w:val="24"/>
              </w:rPr>
              <w:t>современных</w:t>
            </w:r>
            <w:r w:rsidRPr="00A65840">
              <w:rPr>
                <w:spacing w:val="-6"/>
                <w:sz w:val="24"/>
              </w:rPr>
              <w:t xml:space="preserve"> </w:t>
            </w:r>
            <w:r w:rsidRPr="00A65840">
              <w:rPr>
                <w:sz w:val="24"/>
              </w:rPr>
              <w:t>программных</w:t>
            </w:r>
            <w:r w:rsidRPr="00A65840">
              <w:rPr>
                <w:spacing w:val="-2"/>
                <w:sz w:val="24"/>
              </w:rPr>
              <w:t xml:space="preserve"> </w:t>
            </w:r>
            <w:r w:rsidRPr="00A65840">
              <w:rPr>
                <w:sz w:val="24"/>
              </w:rPr>
              <w:t>средств</w:t>
            </w:r>
            <w:r w:rsidRPr="00A65840">
              <w:rPr>
                <w:spacing w:val="-4"/>
                <w:sz w:val="24"/>
              </w:rPr>
              <w:t xml:space="preserve"> </w:t>
            </w:r>
            <w:r w:rsidRPr="00A65840">
              <w:rPr>
                <w:sz w:val="24"/>
              </w:rPr>
              <w:t>и</w:t>
            </w:r>
            <w:r w:rsidRPr="00A65840">
              <w:rPr>
                <w:spacing w:val="-2"/>
                <w:sz w:val="24"/>
              </w:rPr>
              <w:t xml:space="preserve"> </w:t>
            </w:r>
            <w:r w:rsidRPr="00A65840">
              <w:rPr>
                <w:sz w:val="24"/>
              </w:rPr>
              <w:t>облачных</w:t>
            </w:r>
            <w:r w:rsidRPr="00A65840">
              <w:rPr>
                <w:spacing w:val="-1"/>
                <w:sz w:val="24"/>
              </w:rPr>
              <w:t xml:space="preserve"> </w:t>
            </w:r>
            <w:r w:rsidRPr="00A65840">
              <w:rPr>
                <w:spacing w:val="-2"/>
                <w:sz w:val="24"/>
              </w:rPr>
              <w:t>сервисов</w:t>
            </w:r>
          </w:p>
        </w:tc>
      </w:tr>
      <w:tr w:rsidR="003B3C72" w:rsidRPr="00A65840" w14:paraId="7367394C" w14:textId="77777777">
        <w:trPr>
          <w:trHeight w:val="1481"/>
        </w:trPr>
        <w:tc>
          <w:tcPr>
            <w:tcW w:w="1718" w:type="dxa"/>
          </w:tcPr>
          <w:p w14:paraId="5F40B2EA" w14:textId="77777777" w:rsidR="003B3C72" w:rsidRPr="00A65840" w:rsidRDefault="003B3C72">
            <w:pPr>
              <w:pStyle w:val="TableParagraph"/>
              <w:rPr>
                <w:b/>
                <w:sz w:val="24"/>
              </w:rPr>
            </w:pPr>
          </w:p>
          <w:p w14:paraId="501CB644" w14:textId="77777777" w:rsidR="003B3C72" w:rsidRPr="00A65840" w:rsidRDefault="003B3C72">
            <w:pPr>
              <w:pStyle w:val="TableParagraph"/>
              <w:spacing w:before="12"/>
              <w:rPr>
                <w:b/>
                <w:sz w:val="24"/>
              </w:rPr>
            </w:pPr>
          </w:p>
          <w:p w14:paraId="788920D2" w14:textId="77777777" w:rsidR="003B3C72" w:rsidRPr="00A65840" w:rsidRDefault="00000000">
            <w:pPr>
              <w:pStyle w:val="TableParagraph"/>
              <w:ind w:right="4"/>
              <w:jc w:val="center"/>
              <w:rPr>
                <w:sz w:val="24"/>
              </w:rPr>
            </w:pPr>
            <w:r w:rsidRPr="00A65840">
              <w:rPr>
                <w:spacing w:val="-5"/>
                <w:sz w:val="24"/>
              </w:rPr>
              <w:t>3.2</w:t>
            </w:r>
          </w:p>
        </w:tc>
        <w:tc>
          <w:tcPr>
            <w:tcW w:w="7796" w:type="dxa"/>
          </w:tcPr>
          <w:p w14:paraId="3FBD1B7D" w14:textId="77777777" w:rsidR="003B3C72" w:rsidRPr="00A65840" w:rsidRDefault="00000000">
            <w:pPr>
              <w:pStyle w:val="TableParagraph"/>
              <w:spacing w:before="41" w:line="312" w:lineRule="auto"/>
              <w:ind w:left="101" w:right="103"/>
              <w:jc w:val="both"/>
              <w:rPr>
                <w:sz w:val="24"/>
              </w:rPr>
            </w:pPr>
            <w:r w:rsidRPr="00A65840">
              <w:rPr>
                <w:sz w:val="24"/>
              </w:rPr>
              <w:t>Умение использовать табличные (реляционные) базы данных, в частности, составлять запросы в базах данных</w:t>
            </w:r>
            <w:r w:rsidRPr="00A65840">
              <w:rPr>
                <w:spacing w:val="-1"/>
                <w:sz w:val="24"/>
              </w:rPr>
              <w:t xml:space="preserve"> </w:t>
            </w:r>
            <w:r w:rsidRPr="00A65840">
              <w:rPr>
                <w:sz w:val="24"/>
              </w:rPr>
              <w:t>(в</w:t>
            </w:r>
            <w:r w:rsidRPr="00A65840">
              <w:rPr>
                <w:spacing w:val="-1"/>
                <w:sz w:val="24"/>
              </w:rPr>
              <w:t xml:space="preserve"> </w:t>
            </w:r>
            <w:r w:rsidRPr="00A65840">
              <w:rPr>
                <w:sz w:val="24"/>
              </w:rPr>
              <w:t>том числе</w:t>
            </w:r>
            <w:r w:rsidRPr="00A65840">
              <w:rPr>
                <w:spacing w:val="-1"/>
                <w:sz w:val="24"/>
              </w:rPr>
              <w:t xml:space="preserve"> </w:t>
            </w:r>
            <w:r w:rsidRPr="00A65840">
              <w:rPr>
                <w:sz w:val="24"/>
              </w:rPr>
              <w:t>вычисляемые запросы),</w:t>
            </w:r>
            <w:r w:rsidRPr="00A65840">
              <w:rPr>
                <w:spacing w:val="28"/>
                <w:sz w:val="24"/>
              </w:rPr>
              <w:t xml:space="preserve">  </w:t>
            </w:r>
            <w:r w:rsidRPr="00A65840">
              <w:rPr>
                <w:sz w:val="24"/>
              </w:rPr>
              <w:t>выполнять</w:t>
            </w:r>
            <w:r w:rsidRPr="00A65840">
              <w:rPr>
                <w:spacing w:val="28"/>
                <w:sz w:val="24"/>
              </w:rPr>
              <w:t xml:space="preserve">  </w:t>
            </w:r>
            <w:r w:rsidRPr="00A65840">
              <w:rPr>
                <w:sz w:val="24"/>
              </w:rPr>
              <w:t>сортировку</w:t>
            </w:r>
            <w:r w:rsidRPr="00A65840">
              <w:rPr>
                <w:spacing w:val="25"/>
                <w:sz w:val="24"/>
              </w:rPr>
              <w:t xml:space="preserve">  </w:t>
            </w:r>
            <w:r w:rsidRPr="00A65840">
              <w:rPr>
                <w:sz w:val="24"/>
              </w:rPr>
              <w:t>и</w:t>
            </w:r>
            <w:r w:rsidRPr="00A65840">
              <w:rPr>
                <w:spacing w:val="29"/>
                <w:sz w:val="24"/>
              </w:rPr>
              <w:t xml:space="preserve">  </w:t>
            </w:r>
            <w:r w:rsidRPr="00A65840">
              <w:rPr>
                <w:sz w:val="24"/>
              </w:rPr>
              <w:t>поиск</w:t>
            </w:r>
            <w:r w:rsidRPr="00A65840">
              <w:rPr>
                <w:spacing w:val="29"/>
                <w:sz w:val="24"/>
              </w:rPr>
              <w:t xml:space="preserve">  </w:t>
            </w:r>
            <w:r w:rsidRPr="00A65840">
              <w:rPr>
                <w:sz w:val="24"/>
              </w:rPr>
              <w:t>записей</w:t>
            </w:r>
            <w:r w:rsidRPr="00A65840">
              <w:rPr>
                <w:spacing w:val="29"/>
                <w:sz w:val="24"/>
              </w:rPr>
              <w:t xml:space="preserve">  </w:t>
            </w:r>
            <w:r w:rsidRPr="00A65840">
              <w:rPr>
                <w:sz w:val="24"/>
              </w:rPr>
              <w:t>в</w:t>
            </w:r>
            <w:r w:rsidRPr="00A65840">
              <w:rPr>
                <w:spacing w:val="29"/>
                <w:sz w:val="24"/>
              </w:rPr>
              <w:t xml:space="preserve">  </w:t>
            </w:r>
            <w:r w:rsidRPr="00A65840">
              <w:rPr>
                <w:sz w:val="24"/>
              </w:rPr>
              <w:t>базе</w:t>
            </w:r>
            <w:r w:rsidRPr="00A65840">
              <w:rPr>
                <w:spacing w:val="28"/>
                <w:sz w:val="24"/>
              </w:rPr>
              <w:t xml:space="preserve">  </w:t>
            </w:r>
            <w:r w:rsidRPr="00A65840">
              <w:rPr>
                <w:spacing w:val="-2"/>
                <w:sz w:val="24"/>
              </w:rPr>
              <w:t>данных;</w:t>
            </w:r>
          </w:p>
          <w:p w14:paraId="54D46659" w14:textId="77777777" w:rsidR="003B3C72" w:rsidRPr="00A65840" w:rsidRDefault="00000000">
            <w:pPr>
              <w:pStyle w:val="TableParagraph"/>
              <w:spacing w:before="1"/>
              <w:ind w:left="101"/>
              <w:jc w:val="both"/>
              <w:rPr>
                <w:sz w:val="24"/>
              </w:rPr>
            </w:pPr>
            <w:r w:rsidRPr="00A65840">
              <w:rPr>
                <w:sz w:val="24"/>
              </w:rPr>
              <w:t>наполнять</w:t>
            </w:r>
            <w:r w:rsidRPr="00A65840">
              <w:rPr>
                <w:spacing w:val="-7"/>
                <w:sz w:val="24"/>
              </w:rPr>
              <w:t xml:space="preserve"> </w:t>
            </w:r>
            <w:r w:rsidRPr="00A65840">
              <w:rPr>
                <w:sz w:val="24"/>
              </w:rPr>
              <w:t>разработанную</w:t>
            </w:r>
            <w:r w:rsidRPr="00A65840">
              <w:rPr>
                <w:spacing w:val="-3"/>
                <w:sz w:val="24"/>
              </w:rPr>
              <w:t xml:space="preserve"> </w:t>
            </w:r>
            <w:r w:rsidRPr="00A65840">
              <w:rPr>
                <w:sz w:val="24"/>
              </w:rPr>
              <w:t>базу</w:t>
            </w:r>
            <w:r w:rsidRPr="00A65840">
              <w:rPr>
                <w:spacing w:val="-9"/>
                <w:sz w:val="24"/>
              </w:rPr>
              <w:t xml:space="preserve"> </w:t>
            </w:r>
            <w:r w:rsidRPr="00A65840">
              <w:rPr>
                <w:spacing w:val="-2"/>
                <w:sz w:val="24"/>
              </w:rPr>
              <w:t>данных</w:t>
            </w:r>
          </w:p>
        </w:tc>
      </w:tr>
      <w:tr w:rsidR="003B3C72" w:rsidRPr="00A65840" w14:paraId="76A3E7DE" w14:textId="77777777">
        <w:trPr>
          <w:trHeight w:val="1478"/>
        </w:trPr>
        <w:tc>
          <w:tcPr>
            <w:tcW w:w="1718" w:type="dxa"/>
          </w:tcPr>
          <w:p w14:paraId="5A0E1810" w14:textId="77777777" w:rsidR="003B3C72" w:rsidRPr="00A65840" w:rsidRDefault="003B3C72">
            <w:pPr>
              <w:pStyle w:val="TableParagraph"/>
              <w:rPr>
                <w:b/>
                <w:sz w:val="24"/>
              </w:rPr>
            </w:pPr>
          </w:p>
          <w:p w14:paraId="69BDF69A" w14:textId="77777777" w:rsidR="003B3C72" w:rsidRPr="00A65840" w:rsidRDefault="003B3C72">
            <w:pPr>
              <w:pStyle w:val="TableParagraph"/>
              <w:spacing w:before="12"/>
              <w:rPr>
                <w:b/>
                <w:sz w:val="24"/>
              </w:rPr>
            </w:pPr>
          </w:p>
          <w:p w14:paraId="37AA5527" w14:textId="77777777" w:rsidR="003B3C72" w:rsidRPr="00A65840" w:rsidRDefault="00000000">
            <w:pPr>
              <w:pStyle w:val="TableParagraph"/>
              <w:ind w:right="4"/>
              <w:jc w:val="center"/>
              <w:rPr>
                <w:sz w:val="24"/>
              </w:rPr>
            </w:pPr>
            <w:r w:rsidRPr="00A65840">
              <w:rPr>
                <w:spacing w:val="-5"/>
                <w:sz w:val="24"/>
              </w:rPr>
              <w:t>3.3</w:t>
            </w:r>
          </w:p>
        </w:tc>
        <w:tc>
          <w:tcPr>
            <w:tcW w:w="7796" w:type="dxa"/>
          </w:tcPr>
          <w:p w14:paraId="1C917F87" w14:textId="77777777" w:rsidR="003B3C72" w:rsidRPr="00A65840" w:rsidRDefault="00000000">
            <w:pPr>
              <w:pStyle w:val="TableParagraph"/>
              <w:spacing w:before="41" w:line="312" w:lineRule="auto"/>
              <w:ind w:left="101" w:right="99"/>
              <w:jc w:val="both"/>
              <w:rPr>
                <w:sz w:val="24"/>
              </w:rPr>
            </w:pPr>
            <w:r w:rsidRPr="00A65840">
              <w:rPr>
                <w:sz w:val="24"/>
              </w:rPr>
              <w:t>Умение</w:t>
            </w:r>
            <w:r w:rsidRPr="00A65840">
              <w:rPr>
                <w:spacing w:val="-6"/>
                <w:sz w:val="24"/>
              </w:rPr>
              <w:t xml:space="preserve"> </w:t>
            </w:r>
            <w:r w:rsidRPr="00A65840">
              <w:rPr>
                <w:sz w:val="24"/>
              </w:rPr>
              <w:t>использовать</w:t>
            </w:r>
            <w:r w:rsidRPr="00A65840">
              <w:rPr>
                <w:spacing w:val="-6"/>
                <w:sz w:val="24"/>
              </w:rPr>
              <w:t xml:space="preserve"> </w:t>
            </w:r>
            <w:r w:rsidRPr="00A65840">
              <w:rPr>
                <w:sz w:val="24"/>
              </w:rPr>
              <w:t>электронные</w:t>
            </w:r>
            <w:r w:rsidRPr="00A65840">
              <w:rPr>
                <w:spacing w:val="-7"/>
                <w:sz w:val="24"/>
              </w:rPr>
              <w:t xml:space="preserve"> </w:t>
            </w:r>
            <w:r w:rsidRPr="00A65840">
              <w:rPr>
                <w:sz w:val="24"/>
              </w:rPr>
              <w:t>таблицы</w:t>
            </w:r>
            <w:r w:rsidRPr="00A65840">
              <w:rPr>
                <w:spacing w:val="-8"/>
                <w:sz w:val="24"/>
              </w:rPr>
              <w:t xml:space="preserve"> </w:t>
            </w:r>
            <w:r w:rsidRPr="00A65840">
              <w:rPr>
                <w:sz w:val="24"/>
              </w:rPr>
              <w:t>для</w:t>
            </w:r>
            <w:r w:rsidRPr="00A65840">
              <w:rPr>
                <w:spacing w:val="-5"/>
                <w:sz w:val="24"/>
              </w:rPr>
              <w:t xml:space="preserve"> </w:t>
            </w:r>
            <w:r w:rsidRPr="00A65840">
              <w:rPr>
                <w:sz w:val="24"/>
              </w:rPr>
              <w:t>анализа,</w:t>
            </w:r>
            <w:r w:rsidRPr="00A65840">
              <w:rPr>
                <w:spacing w:val="-8"/>
                <w:sz w:val="24"/>
              </w:rPr>
              <w:t xml:space="preserve"> </w:t>
            </w:r>
            <w:r w:rsidRPr="00A65840">
              <w:rPr>
                <w:sz w:val="24"/>
              </w:rPr>
              <w:t>представления</w:t>
            </w:r>
            <w:r w:rsidRPr="00A65840">
              <w:rPr>
                <w:spacing w:val="-5"/>
                <w:sz w:val="24"/>
              </w:rPr>
              <w:t xml:space="preserve"> </w:t>
            </w:r>
            <w:r w:rsidRPr="00A65840">
              <w:rPr>
                <w:sz w:val="24"/>
              </w:rPr>
              <w:t>и обработки данных (включая вычисление суммы, среднего арифметического,</w:t>
            </w:r>
            <w:r w:rsidRPr="00A65840">
              <w:rPr>
                <w:spacing w:val="36"/>
                <w:sz w:val="24"/>
              </w:rPr>
              <w:t xml:space="preserve">  </w:t>
            </w:r>
            <w:r w:rsidRPr="00A65840">
              <w:rPr>
                <w:sz w:val="24"/>
              </w:rPr>
              <w:t>наибольшего</w:t>
            </w:r>
            <w:r w:rsidRPr="00A65840">
              <w:rPr>
                <w:spacing w:val="39"/>
                <w:sz w:val="24"/>
              </w:rPr>
              <w:t xml:space="preserve">  </w:t>
            </w:r>
            <w:r w:rsidRPr="00A65840">
              <w:rPr>
                <w:sz w:val="24"/>
              </w:rPr>
              <w:t>и</w:t>
            </w:r>
            <w:r w:rsidRPr="00A65840">
              <w:rPr>
                <w:spacing w:val="39"/>
                <w:sz w:val="24"/>
              </w:rPr>
              <w:t xml:space="preserve">  </w:t>
            </w:r>
            <w:r w:rsidRPr="00A65840">
              <w:rPr>
                <w:sz w:val="24"/>
              </w:rPr>
              <w:t>наименьшего</w:t>
            </w:r>
            <w:r w:rsidRPr="00A65840">
              <w:rPr>
                <w:spacing w:val="40"/>
                <w:sz w:val="24"/>
              </w:rPr>
              <w:t xml:space="preserve">  </w:t>
            </w:r>
            <w:r w:rsidRPr="00A65840">
              <w:rPr>
                <w:sz w:val="24"/>
              </w:rPr>
              <w:t>значений,</w:t>
            </w:r>
            <w:r w:rsidRPr="00A65840">
              <w:rPr>
                <w:spacing w:val="39"/>
                <w:sz w:val="24"/>
              </w:rPr>
              <w:t xml:space="preserve">  </w:t>
            </w:r>
            <w:r w:rsidRPr="00A65840">
              <w:rPr>
                <w:spacing w:val="-2"/>
                <w:sz w:val="24"/>
              </w:rPr>
              <w:t>решение</w:t>
            </w:r>
          </w:p>
          <w:p w14:paraId="14D62707" w14:textId="77777777" w:rsidR="003B3C72" w:rsidRPr="00A65840" w:rsidRDefault="00000000">
            <w:pPr>
              <w:pStyle w:val="TableParagraph"/>
              <w:spacing w:line="275" w:lineRule="exact"/>
              <w:ind w:left="101"/>
              <w:rPr>
                <w:sz w:val="24"/>
              </w:rPr>
            </w:pPr>
            <w:r w:rsidRPr="00A65840">
              <w:rPr>
                <w:spacing w:val="-2"/>
                <w:sz w:val="24"/>
              </w:rPr>
              <w:t>уравнений)</w:t>
            </w:r>
          </w:p>
        </w:tc>
      </w:tr>
    </w:tbl>
    <w:p w14:paraId="090335EC" w14:textId="77777777" w:rsidR="003B3C72" w:rsidRPr="00A65840" w:rsidRDefault="003B3C72">
      <w:pPr>
        <w:pStyle w:val="a3"/>
        <w:spacing w:before="75"/>
        <w:ind w:left="0" w:firstLine="0"/>
        <w:jc w:val="left"/>
        <w:rPr>
          <w:b/>
        </w:rPr>
      </w:pPr>
    </w:p>
    <w:p w14:paraId="5B386564" w14:textId="77777777" w:rsidR="003B3C72" w:rsidRPr="00A65840" w:rsidRDefault="00000000">
      <w:pPr>
        <w:spacing w:line="278"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8894"/>
      </w:tblGrid>
      <w:tr w:rsidR="003B3C72" w:rsidRPr="00A65840" w14:paraId="35533A90" w14:textId="77777777">
        <w:trPr>
          <w:trHeight w:val="362"/>
        </w:trPr>
        <w:tc>
          <w:tcPr>
            <w:tcW w:w="886" w:type="dxa"/>
          </w:tcPr>
          <w:p w14:paraId="1D96922F" w14:textId="77777777" w:rsidR="003B3C72" w:rsidRPr="00A65840" w:rsidRDefault="00000000">
            <w:pPr>
              <w:pStyle w:val="TableParagraph"/>
              <w:spacing w:before="43"/>
              <w:ind w:left="98"/>
              <w:rPr>
                <w:b/>
                <w:sz w:val="24"/>
              </w:rPr>
            </w:pPr>
            <w:r w:rsidRPr="00A65840">
              <w:rPr>
                <w:b/>
                <w:spacing w:val="-5"/>
                <w:sz w:val="24"/>
              </w:rPr>
              <w:t>Код</w:t>
            </w:r>
          </w:p>
        </w:tc>
        <w:tc>
          <w:tcPr>
            <w:tcW w:w="8894" w:type="dxa"/>
          </w:tcPr>
          <w:p w14:paraId="3472DB48" w14:textId="77777777" w:rsidR="003B3C72" w:rsidRPr="00A65840" w:rsidRDefault="00000000">
            <w:pPr>
              <w:pStyle w:val="TableParagraph"/>
              <w:spacing w:before="43"/>
              <w:ind w:left="100"/>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29ED1710" w14:textId="77777777">
        <w:trPr>
          <w:trHeight w:val="403"/>
        </w:trPr>
        <w:tc>
          <w:tcPr>
            <w:tcW w:w="886" w:type="dxa"/>
          </w:tcPr>
          <w:p w14:paraId="54FA853F" w14:textId="77777777" w:rsidR="003B3C72" w:rsidRPr="00A65840" w:rsidRDefault="00000000">
            <w:pPr>
              <w:pStyle w:val="TableParagraph"/>
              <w:spacing w:before="38"/>
              <w:ind w:left="4" w:right="9"/>
              <w:jc w:val="center"/>
              <w:rPr>
                <w:sz w:val="24"/>
              </w:rPr>
            </w:pPr>
            <w:r w:rsidRPr="00A65840">
              <w:rPr>
                <w:spacing w:val="-10"/>
                <w:sz w:val="24"/>
              </w:rPr>
              <w:t>1</w:t>
            </w:r>
          </w:p>
        </w:tc>
        <w:tc>
          <w:tcPr>
            <w:tcW w:w="8894" w:type="dxa"/>
          </w:tcPr>
          <w:p w14:paraId="29D6A10C" w14:textId="77777777" w:rsidR="003B3C72" w:rsidRPr="00A65840" w:rsidRDefault="00000000">
            <w:pPr>
              <w:pStyle w:val="TableParagraph"/>
              <w:spacing w:before="38"/>
              <w:ind w:left="100"/>
              <w:rPr>
                <w:sz w:val="24"/>
              </w:rPr>
            </w:pPr>
            <w:r w:rsidRPr="00A65840">
              <w:rPr>
                <w:sz w:val="24"/>
              </w:rPr>
              <w:t>Цифровая</w:t>
            </w:r>
            <w:r w:rsidRPr="00A65840">
              <w:rPr>
                <w:spacing w:val="-2"/>
                <w:sz w:val="24"/>
              </w:rPr>
              <w:t xml:space="preserve"> грамотность</w:t>
            </w:r>
          </w:p>
        </w:tc>
      </w:tr>
      <w:tr w:rsidR="003B3C72" w:rsidRPr="00A65840" w14:paraId="5A2F468E" w14:textId="77777777">
        <w:trPr>
          <w:trHeight w:val="760"/>
        </w:trPr>
        <w:tc>
          <w:tcPr>
            <w:tcW w:w="886" w:type="dxa"/>
          </w:tcPr>
          <w:p w14:paraId="079A8227" w14:textId="77777777" w:rsidR="003B3C72" w:rsidRPr="00A65840" w:rsidRDefault="00000000">
            <w:pPr>
              <w:pStyle w:val="TableParagraph"/>
              <w:spacing w:before="218"/>
              <w:ind w:left="285"/>
              <w:rPr>
                <w:sz w:val="24"/>
              </w:rPr>
            </w:pPr>
            <w:r w:rsidRPr="00A65840">
              <w:rPr>
                <w:spacing w:val="-5"/>
                <w:sz w:val="24"/>
              </w:rPr>
              <w:t>1.1</w:t>
            </w:r>
          </w:p>
        </w:tc>
        <w:tc>
          <w:tcPr>
            <w:tcW w:w="8894" w:type="dxa"/>
          </w:tcPr>
          <w:p w14:paraId="4D7FD4A1" w14:textId="77777777" w:rsidR="003B3C72" w:rsidRPr="00A65840" w:rsidRDefault="00000000">
            <w:pPr>
              <w:pStyle w:val="TableParagraph"/>
              <w:spacing w:before="38"/>
              <w:ind w:left="100"/>
              <w:rPr>
                <w:sz w:val="24"/>
              </w:rPr>
            </w:pPr>
            <w:r w:rsidRPr="00A65840">
              <w:rPr>
                <w:sz w:val="24"/>
              </w:rPr>
              <w:t>Принципы</w:t>
            </w:r>
            <w:r w:rsidRPr="00A65840">
              <w:rPr>
                <w:spacing w:val="46"/>
                <w:sz w:val="24"/>
              </w:rPr>
              <w:t xml:space="preserve"> </w:t>
            </w:r>
            <w:r w:rsidRPr="00A65840">
              <w:rPr>
                <w:sz w:val="24"/>
              </w:rPr>
              <w:t>работы</w:t>
            </w:r>
            <w:r w:rsidRPr="00A65840">
              <w:rPr>
                <w:spacing w:val="48"/>
                <w:sz w:val="24"/>
              </w:rPr>
              <w:t xml:space="preserve"> </w:t>
            </w:r>
            <w:r w:rsidRPr="00A65840">
              <w:rPr>
                <w:sz w:val="24"/>
              </w:rPr>
              <w:t>компьютера.</w:t>
            </w:r>
            <w:r w:rsidRPr="00A65840">
              <w:rPr>
                <w:spacing w:val="48"/>
                <w:sz w:val="24"/>
              </w:rPr>
              <w:t xml:space="preserve"> </w:t>
            </w:r>
            <w:r w:rsidRPr="00A65840">
              <w:rPr>
                <w:sz w:val="24"/>
              </w:rPr>
              <w:t>Персональный</w:t>
            </w:r>
            <w:r w:rsidRPr="00A65840">
              <w:rPr>
                <w:spacing w:val="49"/>
                <w:sz w:val="24"/>
              </w:rPr>
              <w:t xml:space="preserve"> </w:t>
            </w:r>
            <w:r w:rsidRPr="00A65840">
              <w:rPr>
                <w:sz w:val="24"/>
              </w:rPr>
              <w:t>компьютер.</w:t>
            </w:r>
            <w:r w:rsidRPr="00A65840">
              <w:rPr>
                <w:spacing w:val="48"/>
                <w:sz w:val="24"/>
              </w:rPr>
              <w:t xml:space="preserve"> </w:t>
            </w:r>
            <w:r w:rsidRPr="00A65840">
              <w:rPr>
                <w:sz w:val="24"/>
              </w:rPr>
              <w:t>Выбор</w:t>
            </w:r>
            <w:r w:rsidRPr="00A65840">
              <w:rPr>
                <w:spacing w:val="51"/>
                <w:sz w:val="24"/>
              </w:rPr>
              <w:t xml:space="preserve"> </w:t>
            </w:r>
            <w:r w:rsidRPr="00A65840">
              <w:rPr>
                <w:spacing w:val="-2"/>
                <w:sz w:val="24"/>
              </w:rPr>
              <w:t>конфигурации</w:t>
            </w:r>
          </w:p>
          <w:p w14:paraId="3C0D02C0" w14:textId="77777777" w:rsidR="003B3C72" w:rsidRPr="00A65840" w:rsidRDefault="00000000">
            <w:pPr>
              <w:pStyle w:val="TableParagraph"/>
              <w:spacing w:before="84"/>
              <w:ind w:left="100"/>
              <w:rPr>
                <w:sz w:val="24"/>
              </w:rPr>
            </w:pPr>
            <w:r w:rsidRPr="00A65840">
              <w:rPr>
                <w:sz w:val="24"/>
              </w:rPr>
              <w:t>компьютера</w:t>
            </w:r>
            <w:r w:rsidRPr="00A65840">
              <w:rPr>
                <w:spacing w:val="-5"/>
                <w:sz w:val="24"/>
              </w:rPr>
              <w:t xml:space="preserve"> </w:t>
            </w:r>
            <w:r w:rsidRPr="00A65840">
              <w:rPr>
                <w:sz w:val="24"/>
              </w:rPr>
              <w:t>в</w:t>
            </w:r>
            <w:r w:rsidRPr="00A65840">
              <w:rPr>
                <w:spacing w:val="-4"/>
                <w:sz w:val="24"/>
              </w:rPr>
              <w:t xml:space="preserve"> </w:t>
            </w:r>
            <w:r w:rsidRPr="00A65840">
              <w:rPr>
                <w:sz w:val="24"/>
              </w:rPr>
              <w:t>зависимости</w:t>
            </w:r>
            <w:r w:rsidRPr="00A65840">
              <w:rPr>
                <w:spacing w:val="-1"/>
                <w:sz w:val="24"/>
              </w:rPr>
              <w:t xml:space="preserve"> </w:t>
            </w:r>
            <w:r w:rsidRPr="00A65840">
              <w:rPr>
                <w:sz w:val="24"/>
              </w:rPr>
              <w:t>от</w:t>
            </w:r>
            <w:r w:rsidRPr="00A65840">
              <w:rPr>
                <w:spacing w:val="-3"/>
                <w:sz w:val="24"/>
              </w:rPr>
              <w:t xml:space="preserve"> </w:t>
            </w:r>
            <w:r w:rsidRPr="00A65840">
              <w:rPr>
                <w:sz w:val="24"/>
              </w:rPr>
              <w:t>решаемых</w:t>
            </w:r>
            <w:r w:rsidRPr="00A65840">
              <w:rPr>
                <w:spacing w:val="-1"/>
                <w:sz w:val="24"/>
              </w:rPr>
              <w:t xml:space="preserve"> </w:t>
            </w:r>
            <w:r w:rsidRPr="00A65840">
              <w:rPr>
                <w:spacing w:val="-4"/>
                <w:sz w:val="24"/>
              </w:rPr>
              <w:t>задач</w:t>
            </w:r>
          </w:p>
        </w:tc>
      </w:tr>
    </w:tbl>
    <w:p w14:paraId="62B2A860"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8894"/>
      </w:tblGrid>
      <w:tr w:rsidR="003B3C72" w:rsidRPr="00A65840" w14:paraId="10A6A48B" w14:textId="77777777">
        <w:trPr>
          <w:trHeight w:val="1123"/>
        </w:trPr>
        <w:tc>
          <w:tcPr>
            <w:tcW w:w="886" w:type="dxa"/>
          </w:tcPr>
          <w:p w14:paraId="7AF24F33" w14:textId="77777777" w:rsidR="003B3C72" w:rsidRPr="00A65840" w:rsidRDefault="003B3C72">
            <w:pPr>
              <w:pStyle w:val="TableParagraph"/>
              <w:spacing w:before="125"/>
              <w:rPr>
                <w:b/>
                <w:sz w:val="24"/>
              </w:rPr>
            </w:pPr>
          </w:p>
          <w:p w14:paraId="3CD5600C" w14:textId="77777777" w:rsidR="003B3C72" w:rsidRPr="00A65840" w:rsidRDefault="00000000">
            <w:pPr>
              <w:pStyle w:val="TableParagraph"/>
              <w:ind w:right="9"/>
              <w:jc w:val="center"/>
              <w:rPr>
                <w:sz w:val="24"/>
              </w:rPr>
            </w:pPr>
            <w:r w:rsidRPr="00A65840">
              <w:rPr>
                <w:spacing w:val="-5"/>
                <w:sz w:val="24"/>
              </w:rPr>
              <w:t>1.2</w:t>
            </w:r>
          </w:p>
        </w:tc>
        <w:tc>
          <w:tcPr>
            <w:tcW w:w="8894" w:type="dxa"/>
          </w:tcPr>
          <w:p w14:paraId="60D28466" w14:textId="77777777" w:rsidR="003B3C72" w:rsidRPr="00A65840" w:rsidRDefault="00000000">
            <w:pPr>
              <w:pStyle w:val="TableParagraph"/>
              <w:tabs>
                <w:tab w:val="left" w:pos="1414"/>
                <w:tab w:val="left" w:pos="2776"/>
                <w:tab w:val="left" w:pos="3963"/>
                <w:tab w:val="left" w:pos="5788"/>
                <w:tab w:val="left" w:pos="7299"/>
              </w:tabs>
              <w:spacing w:before="41"/>
              <w:ind w:left="100"/>
              <w:rPr>
                <w:sz w:val="24"/>
              </w:rPr>
            </w:pPr>
            <w:r w:rsidRPr="00A65840">
              <w:rPr>
                <w:spacing w:val="-2"/>
                <w:sz w:val="24"/>
              </w:rPr>
              <w:t>Основные</w:t>
            </w:r>
            <w:r w:rsidRPr="00A65840">
              <w:rPr>
                <w:sz w:val="24"/>
              </w:rPr>
              <w:tab/>
            </w:r>
            <w:r w:rsidRPr="00A65840">
              <w:rPr>
                <w:spacing w:val="-2"/>
                <w:sz w:val="24"/>
              </w:rPr>
              <w:t>тенденции</w:t>
            </w:r>
            <w:r w:rsidRPr="00A65840">
              <w:rPr>
                <w:sz w:val="24"/>
              </w:rPr>
              <w:tab/>
            </w:r>
            <w:r w:rsidRPr="00A65840">
              <w:rPr>
                <w:spacing w:val="-2"/>
                <w:sz w:val="24"/>
              </w:rPr>
              <w:t>развития</w:t>
            </w:r>
            <w:r w:rsidRPr="00A65840">
              <w:rPr>
                <w:sz w:val="24"/>
              </w:rPr>
              <w:tab/>
            </w:r>
            <w:r w:rsidRPr="00A65840">
              <w:rPr>
                <w:spacing w:val="-2"/>
                <w:sz w:val="24"/>
              </w:rPr>
              <w:t>компьютерных</w:t>
            </w:r>
            <w:r w:rsidRPr="00A65840">
              <w:rPr>
                <w:sz w:val="24"/>
              </w:rPr>
              <w:tab/>
            </w:r>
            <w:r w:rsidRPr="00A65840">
              <w:rPr>
                <w:spacing w:val="-2"/>
                <w:sz w:val="24"/>
              </w:rPr>
              <w:t>технологий.</w:t>
            </w:r>
            <w:r w:rsidRPr="00A65840">
              <w:rPr>
                <w:sz w:val="24"/>
              </w:rPr>
              <w:tab/>
            </w:r>
            <w:r w:rsidRPr="00A65840">
              <w:rPr>
                <w:spacing w:val="-2"/>
                <w:sz w:val="24"/>
              </w:rPr>
              <w:t>Параллельные</w:t>
            </w:r>
          </w:p>
          <w:p w14:paraId="072E274F" w14:textId="77777777" w:rsidR="003B3C72" w:rsidRPr="00A65840" w:rsidRDefault="00000000">
            <w:pPr>
              <w:pStyle w:val="TableParagraph"/>
              <w:spacing w:line="360" w:lineRule="atLeast"/>
              <w:ind w:left="100"/>
              <w:rPr>
                <w:sz w:val="24"/>
              </w:rPr>
            </w:pPr>
            <w:r w:rsidRPr="00A65840">
              <w:rPr>
                <w:sz w:val="24"/>
              </w:rPr>
              <w:t>вычисления.</w:t>
            </w:r>
            <w:r w:rsidRPr="00A65840">
              <w:rPr>
                <w:spacing w:val="-7"/>
                <w:sz w:val="24"/>
              </w:rPr>
              <w:t xml:space="preserve"> </w:t>
            </w:r>
            <w:r w:rsidRPr="00A65840">
              <w:rPr>
                <w:sz w:val="24"/>
              </w:rPr>
              <w:t>Многопроцессорные</w:t>
            </w:r>
            <w:r w:rsidRPr="00A65840">
              <w:rPr>
                <w:spacing w:val="-9"/>
                <w:sz w:val="24"/>
              </w:rPr>
              <w:t xml:space="preserve"> </w:t>
            </w:r>
            <w:r w:rsidRPr="00A65840">
              <w:rPr>
                <w:sz w:val="24"/>
              </w:rPr>
              <w:t>системы.</w:t>
            </w:r>
            <w:r w:rsidRPr="00A65840">
              <w:rPr>
                <w:spacing w:val="-8"/>
                <w:sz w:val="24"/>
              </w:rPr>
              <w:t xml:space="preserve"> </w:t>
            </w:r>
            <w:r w:rsidRPr="00A65840">
              <w:rPr>
                <w:sz w:val="24"/>
              </w:rPr>
              <w:t>Суперкомпьютеры.</w:t>
            </w:r>
            <w:r w:rsidRPr="00A65840">
              <w:rPr>
                <w:spacing w:val="-7"/>
                <w:sz w:val="24"/>
              </w:rPr>
              <w:t xml:space="preserve"> </w:t>
            </w:r>
            <w:r w:rsidRPr="00A65840">
              <w:rPr>
                <w:sz w:val="24"/>
              </w:rPr>
              <w:t>Микроконтроллеры. Роботизированные производства</w:t>
            </w:r>
          </w:p>
        </w:tc>
      </w:tr>
      <w:tr w:rsidR="003B3C72" w:rsidRPr="00A65840" w14:paraId="7DA6B682" w14:textId="77777777">
        <w:trPr>
          <w:trHeight w:val="1120"/>
        </w:trPr>
        <w:tc>
          <w:tcPr>
            <w:tcW w:w="886" w:type="dxa"/>
          </w:tcPr>
          <w:p w14:paraId="64032DBA" w14:textId="77777777" w:rsidR="003B3C72" w:rsidRPr="00A65840" w:rsidRDefault="003B3C72">
            <w:pPr>
              <w:pStyle w:val="TableParagraph"/>
              <w:spacing w:before="122"/>
              <w:rPr>
                <w:b/>
                <w:sz w:val="24"/>
              </w:rPr>
            </w:pPr>
          </w:p>
          <w:p w14:paraId="68FE327A" w14:textId="77777777" w:rsidR="003B3C72" w:rsidRPr="00A65840" w:rsidRDefault="00000000">
            <w:pPr>
              <w:pStyle w:val="TableParagraph"/>
              <w:ind w:right="9"/>
              <w:jc w:val="center"/>
              <w:rPr>
                <w:sz w:val="24"/>
              </w:rPr>
            </w:pPr>
            <w:r w:rsidRPr="00A65840">
              <w:rPr>
                <w:spacing w:val="-5"/>
                <w:sz w:val="24"/>
              </w:rPr>
              <w:t>1.3</w:t>
            </w:r>
          </w:p>
        </w:tc>
        <w:tc>
          <w:tcPr>
            <w:tcW w:w="8894" w:type="dxa"/>
          </w:tcPr>
          <w:p w14:paraId="7AE36076" w14:textId="77777777" w:rsidR="003B3C72" w:rsidRPr="00A65840" w:rsidRDefault="00000000">
            <w:pPr>
              <w:pStyle w:val="TableParagraph"/>
              <w:spacing w:before="41" w:line="312" w:lineRule="auto"/>
              <w:ind w:left="100"/>
              <w:rPr>
                <w:sz w:val="24"/>
              </w:rPr>
            </w:pPr>
            <w:r w:rsidRPr="00A65840">
              <w:rPr>
                <w:sz w:val="24"/>
              </w:rPr>
              <w:t>Файловая система. Поиск в файловой системе. Организация хранения и обработки данных</w:t>
            </w:r>
            <w:r w:rsidRPr="00A65840">
              <w:rPr>
                <w:spacing w:val="34"/>
                <w:sz w:val="24"/>
              </w:rPr>
              <w:t xml:space="preserve"> </w:t>
            </w:r>
            <w:r w:rsidRPr="00A65840">
              <w:rPr>
                <w:sz w:val="24"/>
              </w:rPr>
              <w:t>с</w:t>
            </w:r>
            <w:r w:rsidRPr="00A65840">
              <w:rPr>
                <w:spacing w:val="35"/>
                <w:sz w:val="24"/>
              </w:rPr>
              <w:t xml:space="preserve"> </w:t>
            </w:r>
            <w:r w:rsidRPr="00A65840">
              <w:rPr>
                <w:sz w:val="24"/>
              </w:rPr>
              <w:t>использованием</w:t>
            </w:r>
            <w:r w:rsidRPr="00A65840">
              <w:rPr>
                <w:spacing w:val="35"/>
                <w:sz w:val="24"/>
              </w:rPr>
              <w:t xml:space="preserve"> </w:t>
            </w:r>
            <w:r w:rsidRPr="00A65840">
              <w:rPr>
                <w:sz w:val="24"/>
              </w:rPr>
              <w:t>интернет-сервисов,</w:t>
            </w:r>
            <w:r w:rsidRPr="00A65840">
              <w:rPr>
                <w:spacing w:val="37"/>
                <w:sz w:val="24"/>
              </w:rPr>
              <w:t xml:space="preserve"> </w:t>
            </w:r>
            <w:r w:rsidRPr="00A65840">
              <w:rPr>
                <w:sz w:val="24"/>
              </w:rPr>
              <w:t>облачных</w:t>
            </w:r>
            <w:r w:rsidRPr="00A65840">
              <w:rPr>
                <w:spacing w:val="35"/>
                <w:sz w:val="24"/>
              </w:rPr>
              <w:t xml:space="preserve"> </w:t>
            </w:r>
            <w:r w:rsidRPr="00A65840">
              <w:rPr>
                <w:sz w:val="24"/>
              </w:rPr>
              <w:t>технологий</w:t>
            </w:r>
            <w:r w:rsidRPr="00A65840">
              <w:rPr>
                <w:spacing w:val="35"/>
                <w:sz w:val="24"/>
              </w:rPr>
              <w:t xml:space="preserve"> </w:t>
            </w:r>
            <w:r w:rsidRPr="00A65840">
              <w:rPr>
                <w:sz w:val="24"/>
              </w:rPr>
              <w:t>и</w:t>
            </w:r>
            <w:r w:rsidRPr="00A65840">
              <w:rPr>
                <w:spacing w:val="38"/>
                <w:sz w:val="24"/>
              </w:rPr>
              <w:t xml:space="preserve"> </w:t>
            </w:r>
            <w:r w:rsidRPr="00A65840">
              <w:rPr>
                <w:spacing w:val="-2"/>
                <w:sz w:val="24"/>
              </w:rPr>
              <w:t>мобильных</w:t>
            </w:r>
          </w:p>
          <w:p w14:paraId="7FF88F84" w14:textId="77777777" w:rsidR="003B3C72" w:rsidRPr="00A65840" w:rsidRDefault="00000000">
            <w:pPr>
              <w:pStyle w:val="TableParagraph"/>
              <w:ind w:left="100"/>
              <w:rPr>
                <w:sz w:val="24"/>
              </w:rPr>
            </w:pPr>
            <w:r w:rsidRPr="00A65840">
              <w:rPr>
                <w:spacing w:val="-2"/>
                <w:sz w:val="24"/>
              </w:rPr>
              <w:t>устройств</w:t>
            </w:r>
          </w:p>
        </w:tc>
      </w:tr>
      <w:tr w:rsidR="003B3C72" w:rsidRPr="00A65840" w14:paraId="506C00A5" w14:textId="77777777">
        <w:trPr>
          <w:trHeight w:val="403"/>
        </w:trPr>
        <w:tc>
          <w:tcPr>
            <w:tcW w:w="886" w:type="dxa"/>
          </w:tcPr>
          <w:p w14:paraId="7FB4874B" w14:textId="77777777" w:rsidR="003B3C72" w:rsidRPr="00A65840" w:rsidRDefault="00000000">
            <w:pPr>
              <w:pStyle w:val="TableParagraph"/>
              <w:spacing w:before="41"/>
              <w:ind w:left="4" w:right="9"/>
              <w:jc w:val="center"/>
              <w:rPr>
                <w:sz w:val="24"/>
              </w:rPr>
            </w:pPr>
            <w:r w:rsidRPr="00A65840">
              <w:rPr>
                <w:spacing w:val="-10"/>
                <w:sz w:val="24"/>
              </w:rPr>
              <w:t>2</w:t>
            </w:r>
          </w:p>
        </w:tc>
        <w:tc>
          <w:tcPr>
            <w:tcW w:w="8894" w:type="dxa"/>
          </w:tcPr>
          <w:p w14:paraId="4BB74201" w14:textId="77777777" w:rsidR="003B3C72" w:rsidRPr="00A65840" w:rsidRDefault="00000000">
            <w:pPr>
              <w:pStyle w:val="TableParagraph"/>
              <w:spacing w:before="41"/>
              <w:ind w:left="100"/>
              <w:rPr>
                <w:sz w:val="24"/>
              </w:rPr>
            </w:pPr>
            <w:r w:rsidRPr="00A65840">
              <w:rPr>
                <w:sz w:val="24"/>
              </w:rPr>
              <w:t>Теоретические</w:t>
            </w:r>
            <w:r w:rsidRPr="00A65840">
              <w:rPr>
                <w:spacing w:val="-5"/>
                <w:sz w:val="24"/>
              </w:rPr>
              <w:t xml:space="preserve"> </w:t>
            </w:r>
            <w:r w:rsidRPr="00A65840">
              <w:rPr>
                <w:sz w:val="24"/>
              </w:rPr>
              <w:t>основы</w:t>
            </w:r>
            <w:r w:rsidRPr="00A65840">
              <w:rPr>
                <w:spacing w:val="-2"/>
                <w:sz w:val="24"/>
              </w:rPr>
              <w:t xml:space="preserve"> информатики</w:t>
            </w:r>
          </w:p>
        </w:tc>
      </w:tr>
      <w:tr w:rsidR="003B3C72" w:rsidRPr="00A65840" w14:paraId="34AED909" w14:textId="77777777">
        <w:trPr>
          <w:trHeight w:val="762"/>
        </w:trPr>
        <w:tc>
          <w:tcPr>
            <w:tcW w:w="886" w:type="dxa"/>
          </w:tcPr>
          <w:p w14:paraId="5A61A370" w14:textId="77777777" w:rsidR="003B3C72" w:rsidRPr="00A65840" w:rsidRDefault="00000000">
            <w:pPr>
              <w:pStyle w:val="TableParagraph"/>
              <w:spacing w:before="221"/>
              <w:ind w:right="9"/>
              <w:jc w:val="center"/>
              <w:rPr>
                <w:sz w:val="24"/>
              </w:rPr>
            </w:pPr>
            <w:r w:rsidRPr="00A65840">
              <w:rPr>
                <w:spacing w:val="-5"/>
                <w:sz w:val="24"/>
              </w:rPr>
              <w:t>2.1</w:t>
            </w:r>
          </w:p>
        </w:tc>
        <w:tc>
          <w:tcPr>
            <w:tcW w:w="8894" w:type="dxa"/>
          </w:tcPr>
          <w:p w14:paraId="6EC7F64C" w14:textId="77777777" w:rsidR="003B3C72" w:rsidRPr="00A65840" w:rsidRDefault="00000000">
            <w:pPr>
              <w:pStyle w:val="TableParagraph"/>
              <w:spacing w:before="41"/>
              <w:ind w:left="100"/>
              <w:rPr>
                <w:sz w:val="24"/>
              </w:rPr>
            </w:pPr>
            <w:r w:rsidRPr="00A65840">
              <w:rPr>
                <w:sz w:val="24"/>
              </w:rPr>
              <w:t>Информация,</w:t>
            </w:r>
            <w:r w:rsidRPr="00A65840">
              <w:rPr>
                <w:spacing w:val="30"/>
                <w:sz w:val="24"/>
              </w:rPr>
              <w:t xml:space="preserve">  </w:t>
            </w:r>
            <w:r w:rsidRPr="00A65840">
              <w:rPr>
                <w:sz w:val="24"/>
              </w:rPr>
              <w:t>данные</w:t>
            </w:r>
            <w:r w:rsidRPr="00A65840">
              <w:rPr>
                <w:spacing w:val="28"/>
                <w:sz w:val="24"/>
              </w:rPr>
              <w:t xml:space="preserve">  </w:t>
            </w:r>
            <w:r w:rsidRPr="00A65840">
              <w:rPr>
                <w:sz w:val="24"/>
              </w:rPr>
              <w:t>и</w:t>
            </w:r>
            <w:r w:rsidRPr="00A65840">
              <w:rPr>
                <w:spacing w:val="31"/>
                <w:sz w:val="24"/>
              </w:rPr>
              <w:t xml:space="preserve">  </w:t>
            </w:r>
            <w:r w:rsidRPr="00A65840">
              <w:rPr>
                <w:sz w:val="24"/>
              </w:rPr>
              <w:t>знания.</w:t>
            </w:r>
            <w:r w:rsidRPr="00A65840">
              <w:rPr>
                <w:spacing w:val="30"/>
                <w:sz w:val="24"/>
              </w:rPr>
              <w:t xml:space="preserve">  </w:t>
            </w:r>
            <w:r w:rsidRPr="00A65840">
              <w:rPr>
                <w:sz w:val="24"/>
              </w:rPr>
              <w:t>Универсальность</w:t>
            </w:r>
            <w:r w:rsidRPr="00A65840">
              <w:rPr>
                <w:spacing w:val="31"/>
                <w:sz w:val="24"/>
              </w:rPr>
              <w:t xml:space="preserve">  </w:t>
            </w:r>
            <w:r w:rsidRPr="00A65840">
              <w:rPr>
                <w:sz w:val="24"/>
              </w:rPr>
              <w:t>дискретного</w:t>
            </w:r>
            <w:r w:rsidRPr="00A65840">
              <w:rPr>
                <w:spacing w:val="29"/>
                <w:sz w:val="24"/>
              </w:rPr>
              <w:t xml:space="preserve">  </w:t>
            </w:r>
            <w:r w:rsidRPr="00A65840">
              <w:rPr>
                <w:spacing w:val="-2"/>
                <w:sz w:val="24"/>
              </w:rPr>
              <w:t>представления</w:t>
            </w:r>
          </w:p>
          <w:p w14:paraId="0840B00F" w14:textId="77777777" w:rsidR="003B3C72" w:rsidRPr="00A65840" w:rsidRDefault="00000000">
            <w:pPr>
              <w:pStyle w:val="TableParagraph"/>
              <w:spacing w:before="84"/>
              <w:ind w:left="100"/>
              <w:rPr>
                <w:sz w:val="24"/>
              </w:rPr>
            </w:pPr>
            <w:r w:rsidRPr="00A65840">
              <w:rPr>
                <w:sz w:val="24"/>
              </w:rPr>
              <w:t>информации.</w:t>
            </w:r>
            <w:r w:rsidRPr="00A65840">
              <w:rPr>
                <w:spacing w:val="-5"/>
                <w:sz w:val="24"/>
              </w:rPr>
              <w:t xml:space="preserve"> </w:t>
            </w:r>
            <w:r w:rsidRPr="00A65840">
              <w:rPr>
                <w:sz w:val="24"/>
              </w:rPr>
              <w:t>Двоичное</w:t>
            </w:r>
            <w:r w:rsidRPr="00A65840">
              <w:rPr>
                <w:spacing w:val="-7"/>
                <w:sz w:val="24"/>
              </w:rPr>
              <w:t xml:space="preserve"> </w:t>
            </w:r>
            <w:r w:rsidRPr="00A65840">
              <w:rPr>
                <w:spacing w:val="-2"/>
                <w:sz w:val="24"/>
              </w:rPr>
              <w:t>кодирование</w:t>
            </w:r>
          </w:p>
        </w:tc>
      </w:tr>
      <w:tr w:rsidR="003B3C72" w:rsidRPr="00A65840" w14:paraId="70DE7776" w14:textId="77777777">
        <w:trPr>
          <w:trHeight w:val="405"/>
        </w:trPr>
        <w:tc>
          <w:tcPr>
            <w:tcW w:w="886" w:type="dxa"/>
          </w:tcPr>
          <w:p w14:paraId="32C900D7" w14:textId="77777777" w:rsidR="003B3C72" w:rsidRPr="00A65840" w:rsidRDefault="00000000">
            <w:pPr>
              <w:pStyle w:val="TableParagraph"/>
              <w:spacing w:before="41"/>
              <w:ind w:right="9"/>
              <w:jc w:val="center"/>
              <w:rPr>
                <w:sz w:val="24"/>
              </w:rPr>
            </w:pPr>
            <w:r w:rsidRPr="00A65840">
              <w:rPr>
                <w:spacing w:val="-5"/>
                <w:sz w:val="24"/>
              </w:rPr>
              <w:t>2.2</w:t>
            </w:r>
          </w:p>
        </w:tc>
        <w:tc>
          <w:tcPr>
            <w:tcW w:w="8894" w:type="dxa"/>
          </w:tcPr>
          <w:p w14:paraId="64321863" w14:textId="77777777" w:rsidR="003B3C72" w:rsidRPr="00A65840" w:rsidRDefault="00000000">
            <w:pPr>
              <w:pStyle w:val="TableParagraph"/>
              <w:spacing w:before="41"/>
              <w:ind w:left="100"/>
              <w:rPr>
                <w:sz w:val="24"/>
              </w:rPr>
            </w:pPr>
            <w:r w:rsidRPr="00A65840">
              <w:rPr>
                <w:sz w:val="24"/>
              </w:rPr>
              <w:t>Равномерные</w:t>
            </w:r>
            <w:r w:rsidRPr="00A65840">
              <w:rPr>
                <w:spacing w:val="-5"/>
                <w:sz w:val="24"/>
              </w:rPr>
              <w:t xml:space="preserve"> </w:t>
            </w:r>
            <w:r w:rsidRPr="00A65840">
              <w:rPr>
                <w:sz w:val="24"/>
              </w:rPr>
              <w:t>и</w:t>
            </w:r>
            <w:r w:rsidRPr="00A65840">
              <w:rPr>
                <w:spacing w:val="-3"/>
                <w:sz w:val="24"/>
              </w:rPr>
              <w:t xml:space="preserve"> </w:t>
            </w:r>
            <w:r w:rsidRPr="00A65840">
              <w:rPr>
                <w:sz w:val="24"/>
              </w:rPr>
              <w:t>неравномерные</w:t>
            </w:r>
            <w:r w:rsidRPr="00A65840">
              <w:rPr>
                <w:spacing w:val="-5"/>
                <w:sz w:val="24"/>
              </w:rPr>
              <w:t xml:space="preserve"> </w:t>
            </w:r>
            <w:r w:rsidRPr="00A65840">
              <w:rPr>
                <w:sz w:val="24"/>
              </w:rPr>
              <w:t>коды.</w:t>
            </w:r>
            <w:r w:rsidRPr="00A65840">
              <w:rPr>
                <w:spacing w:val="-3"/>
                <w:sz w:val="24"/>
              </w:rPr>
              <w:t xml:space="preserve"> </w:t>
            </w:r>
            <w:r w:rsidRPr="00A65840">
              <w:rPr>
                <w:sz w:val="24"/>
              </w:rPr>
              <w:t>Условие</w:t>
            </w:r>
            <w:r w:rsidRPr="00A65840">
              <w:rPr>
                <w:spacing w:val="-2"/>
                <w:sz w:val="24"/>
              </w:rPr>
              <w:t xml:space="preserve"> </w:t>
            </w:r>
            <w:r w:rsidRPr="00A65840">
              <w:rPr>
                <w:spacing w:val="-4"/>
                <w:sz w:val="24"/>
              </w:rPr>
              <w:t>Фано</w:t>
            </w:r>
          </w:p>
        </w:tc>
      </w:tr>
      <w:tr w:rsidR="003B3C72" w:rsidRPr="00A65840" w14:paraId="790A3907" w14:textId="77777777">
        <w:trPr>
          <w:trHeight w:val="2556"/>
        </w:trPr>
        <w:tc>
          <w:tcPr>
            <w:tcW w:w="886" w:type="dxa"/>
          </w:tcPr>
          <w:p w14:paraId="2199E07B" w14:textId="77777777" w:rsidR="003B3C72" w:rsidRPr="00A65840" w:rsidRDefault="003B3C72">
            <w:pPr>
              <w:pStyle w:val="TableParagraph"/>
              <w:rPr>
                <w:b/>
                <w:sz w:val="24"/>
              </w:rPr>
            </w:pPr>
          </w:p>
          <w:p w14:paraId="274596D7" w14:textId="77777777" w:rsidR="003B3C72" w:rsidRPr="00A65840" w:rsidRDefault="003B3C72">
            <w:pPr>
              <w:pStyle w:val="TableParagraph"/>
              <w:rPr>
                <w:b/>
                <w:sz w:val="24"/>
              </w:rPr>
            </w:pPr>
          </w:p>
          <w:p w14:paraId="33B88CE0" w14:textId="77777777" w:rsidR="003B3C72" w:rsidRPr="00A65840" w:rsidRDefault="003B3C72">
            <w:pPr>
              <w:pStyle w:val="TableParagraph"/>
              <w:rPr>
                <w:b/>
                <w:sz w:val="24"/>
              </w:rPr>
            </w:pPr>
          </w:p>
          <w:p w14:paraId="4A012DE3" w14:textId="77777777" w:rsidR="003B3C72" w:rsidRPr="00A65840" w:rsidRDefault="003B3C72">
            <w:pPr>
              <w:pStyle w:val="TableParagraph"/>
              <w:spacing w:before="12"/>
              <w:rPr>
                <w:b/>
                <w:sz w:val="24"/>
              </w:rPr>
            </w:pPr>
          </w:p>
          <w:p w14:paraId="2A4A465E" w14:textId="77777777" w:rsidR="003B3C72" w:rsidRPr="00A65840" w:rsidRDefault="00000000">
            <w:pPr>
              <w:pStyle w:val="TableParagraph"/>
              <w:spacing w:before="1"/>
              <w:ind w:right="9"/>
              <w:jc w:val="center"/>
              <w:rPr>
                <w:sz w:val="24"/>
              </w:rPr>
            </w:pPr>
            <w:r w:rsidRPr="00A65840">
              <w:rPr>
                <w:spacing w:val="-5"/>
                <w:sz w:val="24"/>
              </w:rPr>
              <w:t>2.3</w:t>
            </w:r>
          </w:p>
        </w:tc>
        <w:tc>
          <w:tcPr>
            <w:tcW w:w="8894" w:type="dxa"/>
          </w:tcPr>
          <w:p w14:paraId="7E7A4303" w14:textId="77777777" w:rsidR="003B3C72" w:rsidRPr="00A65840" w:rsidRDefault="00000000">
            <w:pPr>
              <w:pStyle w:val="TableParagraph"/>
              <w:spacing w:before="38" w:line="312" w:lineRule="auto"/>
              <w:ind w:left="100" w:right="107"/>
              <w:jc w:val="both"/>
              <w:rPr>
                <w:sz w:val="24"/>
              </w:rPr>
            </w:pPr>
            <w:r w:rsidRPr="00A65840">
              <w:rPr>
                <w:sz w:val="24"/>
              </w:rPr>
              <w:t>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w:t>
            </w:r>
            <w:r w:rsidRPr="00A65840">
              <w:rPr>
                <w:spacing w:val="-11"/>
                <w:sz w:val="24"/>
              </w:rPr>
              <w:t xml:space="preserve"> </w:t>
            </w:r>
            <w:r w:rsidRPr="00A65840">
              <w:rPr>
                <w:sz w:val="24"/>
              </w:rPr>
              <w:t>информации:</w:t>
            </w:r>
            <w:r w:rsidRPr="00A65840">
              <w:rPr>
                <w:spacing w:val="-11"/>
                <w:sz w:val="24"/>
              </w:rPr>
              <w:t xml:space="preserve"> </w:t>
            </w:r>
            <w:r w:rsidRPr="00A65840">
              <w:rPr>
                <w:sz w:val="24"/>
              </w:rPr>
              <w:t>бит,</w:t>
            </w:r>
            <w:r w:rsidRPr="00A65840">
              <w:rPr>
                <w:spacing w:val="-11"/>
                <w:sz w:val="24"/>
              </w:rPr>
              <w:t xml:space="preserve"> </w:t>
            </w:r>
            <w:r w:rsidRPr="00A65840">
              <w:rPr>
                <w:sz w:val="24"/>
              </w:rPr>
              <w:t>байт,</w:t>
            </w:r>
            <w:r w:rsidRPr="00A65840">
              <w:rPr>
                <w:spacing w:val="-11"/>
                <w:sz w:val="24"/>
              </w:rPr>
              <w:t xml:space="preserve"> </w:t>
            </w:r>
            <w:r w:rsidRPr="00A65840">
              <w:rPr>
                <w:sz w:val="24"/>
              </w:rPr>
              <w:t>Кбайт,</w:t>
            </w:r>
            <w:r w:rsidRPr="00A65840">
              <w:rPr>
                <w:spacing w:val="-11"/>
                <w:sz w:val="24"/>
              </w:rPr>
              <w:t xml:space="preserve"> </w:t>
            </w:r>
            <w:r w:rsidRPr="00A65840">
              <w:rPr>
                <w:sz w:val="24"/>
              </w:rPr>
              <w:t>Мбайт,</w:t>
            </w:r>
            <w:r w:rsidRPr="00A65840">
              <w:rPr>
                <w:spacing w:val="-11"/>
                <w:sz w:val="24"/>
              </w:rPr>
              <w:t xml:space="preserve"> </w:t>
            </w:r>
            <w:r w:rsidRPr="00A65840">
              <w:rPr>
                <w:sz w:val="24"/>
              </w:rPr>
              <w:t>Гбайт.</w:t>
            </w:r>
            <w:r w:rsidRPr="00A65840">
              <w:rPr>
                <w:spacing w:val="-11"/>
                <w:sz w:val="24"/>
              </w:rPr>
              <w:t xml:space="preserve"> </w:t>
            </w:r>
            <w:r w:rsidRPr="00A65840">
              <w:rPr>
                <w:sz w:val="24"/>
              </w:rPr>
              <w:t>Сущность</w:t>
            </w:r>
            <w:r w:rsidRPr="00A65840">
              <w:rPr>
                <w:spacing w:val="-10"/>
                <w:sz w:val="24"/>
              </w:rPr>
              <w:t xml:space="preserve"> </w:t>
            </w:r>
            <w:r w:rsidRPr="00A65840">
              <w:rPr>
                <w:sz w:val="24"/>
              </w:rPr>
              <w:t>содержательного (вероятностного)</w:t>
            </w:r>
            <w:r w:rsidRPr="00A65840">
              <w:rPr>
                <w:spacing w:val="26"/>
                <w:sz w:val="24"/>
              </w:rPr>
              <w:t xml:space="preserve"> </w:t>
            </w:r>
            <w:r w:rsidRPr="00A65840">
              <w:rPr>
                <w:sz w:val="24"/>
              </w:rPr>
              <w:t>подхода</w:t>
            </w:r>
            <w:r w:rsidRPr="00A65840">
              <w:rPr>
                <w:spacing w:val="28"/>
                <w:sz w:val="24"/>
              </w:rPr>
              <w:t xml:space="preserve"> </w:t>
            </w:r>
            <w:r w:rsidRPr="00A65840">
              <w:rPr>
                <w:sz w:val="24"/>
              </w:rPr>
              <w:t>к</w:t>
            </w:r>
            <w:r w:rsidRPr="00A65840">
              <w:rPr>
                <w:spacing w:val="31"/>
                <w:sz w:val="24"/>
              </w:rPr>
              <w:t xml:space="preserve"> </w:t>
            </w:r>
            <w:r w:rsidRPr="00A65840">
              <w:rPr>
                <w:sz w:val="24"/>
              </w:rPr>
              <w:t>измерению</w:t>
            </w:r>
            <w:r w:rsidRPr="00A65840">
              <w:rPr>
                <w:spacing w:val="29"/>
                <w:sz w:val="24"/>
              </w:rPr>
              <w:t xml:space="preserve"> </w:t>
            </w:r>
            <w:r w:rsidRPr="00A65840">
              <w:rPr>
                <w:sz w:val="24"/>
              </w:rPr>
              <w:t>информации,</w:t>
            </w:r>
            <w:r w:rsidRPr="00A65840">
              <w:rPr>
                <w:spacing w:val="29"/>
                <w:sz w:val="24"/>
              </w:rPr>
              <w:t xml:space="preserve"> </w:t>
            </w:r>
            <w:r w:rsidRPr="00A65840">
              <w:rPr>
                <w:sz w:val="24"/>
              </w:rPr>
              <w:t>определение</w:t>
            </w:r>
            <w:r w:rsidRPr="00A65840">
              <w:rPr>
                <w:spacing w:val="29"/>
                <w:sz w:val="24"/>
              </w:rPr>
              <w:t xml:space="preserve"> </w:t>
            </w:r>
            <w:r w:rsidRPr="00A65840">
              <w:rPr>
                <w:sz w:val="24"/>
              </w:rPr>
              <w:t>бита</w:t>
            </w:r>
            <w:r w:rsidRPr="00A65840">
              <w:rPr>
                <w:spacing w:val="29"/>
                <w:sz w:val="24"/>
              </w:rPr>
              <w:t xml:space="preserve"> </w:t>
            </w:r>
            <w:r w:rsidRPr="00A65840">
              <w:rPr>
                <w:sz w:val="24"/>
              </w:rPr>
              <w:t>с</w:t>
            </w:r>
            <w:r w:rsidRPr="00A65840">
              <w:rPr>
                <w:spacing w:val="29"/>
                <w:sz w:val="24"/>
              </w:rPr>
              <w:t xml:space="preserve"> </w:t>
            </w:r>
            <w:r w:rsidRPr="00A65840">
              <w:rPr>
                <w:spacing w:val="-2"/>
                <w:sz w:val="24"/>
              </w:rPr>
              <w:t>позиции</w:t>
            </w:r>
          </w:p>
          <w:p w14:paraId="3369B324" w14:textId="77777777" w:rsidR="003B3C72" w:rsidRPr="00A65840" w:rsidRDefault="00000000">
            <w:pPr>
              <w:pStyle w:val="TableParagraph"/>
              <w:spacing w:before="1"/>
              <w:ind w:left="100"/>
              <w:jc w:val="both"/>
              <w:rPr>
                <w:sz w:val="24"/>
              </w:rPr>
            </w:pPr>
            <w:r w:rsidRPr="00A65840">
              <w:rPr>
                <w:sz w:val="24"/>
              </w:rPr>
              <w:t>содержания</w:t>
            </w:r>
            <w:r w:rsidRPr="00A65840">
              <w:rPr>
                <w:spacing w:val="-4"/>
                <w:sz w:val="24"/>
              </w:rPr>
              <w:t xml:space="preserve"> </w:t>
            </w:r>
            <w:r w:rsidRPr="00A65840">
              <w:rPr>
                <w:spacing w:val="-2"/>
                <w:sz w:val="24"/>
              </w:rPr>
              <w:t>сообщения</w:t>
            </w:r>
          </w:p>
        </w:tc>
      </w:tr>
      <w:tr w:rsidR="003B3C72" w:rsidRPr="00A65840" w14:paraId="09D4F011" w14:textId="77777777">
        <w:trPr>
          <w:trHeight w:val="1120"/>
        </w:trPr>
        <w:tc>
          <w:tcPr>
            <w:tcW w:w="886" w:type="dxa"/>
          </w:tcPr>
          <w:p w14:paraId="183AB04A" w14:textId="77777777" w:rsidR="003B3C72" w:rsidRPr="00A65840" w:rsidRDefault="003B3C72">
            <w:pPr>
              <w:pStyle w:val="TableParagraph"/>
              <w:spacing w:before="122"/>
              <w:rPr>
                <w:b/>
                <w:sz w:val="24"/>
              </w:rPr>
            </w:pPr>
          </w:p>
          <w:p w14:paraId="1E89CC58" w14:textId="77777777" w:rsidR="003B3C72" w:rsidRPr="00A65840" w:rsidRDefault="00000000">
            <w:pPr>
              <w:pStyle w:val="TableParagraph"/>
              <w:ind w:right="9"/>
              <w:jc w:val="center"/>
              <w:rPr>
                <w:sz w:val="24"/>
              </w:rPr>
            </w:pPr>
            <w:r w:rsidRPr="00A65840">
              <w:rPr>
                <w:spacing w:val="-5"/>
                <w:sz w:val="24"/>
              </w:rPr>
              <w:t>2.4</w:t>
            </w:r>
          </w:p>
        </w:tc>
        <w:tc>
          <w:tcPr>
            <w:tcW w:w="8894" w:type="dxa"/>
          </w:tcPr>
          <w:p w14:paraId="27710E0F" w14:textId="77777777" w:rsidR="003B3C72" w:rsidRPr="00A65840" w:rsidRDefault="00000000">
            <w:pPr>
              <w:pStyle w:val="TableParagraph"/>
              <w:spacing w:before="41" w:line="312" w:lineRule="auto"/>
              <w:ind w:left="100"/>
              <w:rPr>
                <w:sz w:val="24"/>
              </w:rPr>
            </w:pPr>
            <w:r w:rsidRPr="00A65840">
              <w:rPr>
                <w:sz w:val="24"/>
              </w:rPr>
              <w:t>Информационные</w:t>
            </w:r>
            <w:r w:rsidRPr="00A65840">
              <w:rPr>
                <w:spacing w:val="40"/>
                <w:sz w:val="24"/>
              </w:rPr>
              <w:t xml:space="preserve"> </w:t>
            </w:r>
            <w:r w:rsidRPr="00A65840">
              <w:rPr>
                <w:sz w:val="24"/>
              </w:rPr>
              <w:t>процессы.</w:t>
            </w:r>
            <w:r w:rsidRPr="00A65840">
              <w:rPr>
                <w:spacing w:val="40"/>
                <w:sz w:val="24"/>
              </w:rPr>
              <w:t xml:space="preserve"> </w:t>
            </w:r>
            <w:r w:rsidRPr="00A65840">
              <w:rPr>
                <w:sz w:val="24"/>
              </w:rPr>
              <w:t>Передача</w:t>
            </w:r>
            <w:r w:rsidRPr="00A65840">
              <w:rPr>
                <w:spacing w:val="40"/>
                <w:sz w:val="24"/>
              </w:rPr>
              <w:t xml:space="preserve"> </w:t>
            </w:r>
            <w:r w:rsidRPr="00A65840">
              <w:rPr>
                <w:sz w:val="24"/>
              </w:rPr>
              <w:t>информации.</w:t>
            </w:r>
            <w:r w:rsidRPr="00A65840">
              <w:rPr>
                <w:spacing w:val="40"/>
                <w:sz w:val="24"/>
              </w:rPr>
              <w:t xml:space="preserve"> </w:t>
            </w:r>
            <w:r w:rsidRPr="00A65840">
              <w:rPr>
                <w:sz w:val="24"/>
              </w:rPr>
              <w:t>Источник,</w:t>
            </w:r>
            <w:r w:rsidRPr="00A65840">
              <w:rPr>
                <w:spacing w:val="40"/>
                <w:sz w:val="24"/>
              </w:rPr>
              <w:t xml:space="preserve"> </w:t>
            </w:r>
            <w:r w:rsidRPr="00A65840">
              <w:rPr>
                <w:sz w:val="24"/>
              </w:rPr>
              <w:t>приёмник,</w:t>
            </w:r>
            <w:r w:rsidRPr="00A65840">
              <w:rPr>
                <w:spacing w:val="40"/>
                <w:sz w:val="24"/>
              </w:rPr>
              <w:t xml:space="preserve"> </w:t>
            </w:r>
            <w:r w:rsidRPr="00A65840">
              <w:rPr>
                <w:sz w:val="24"/>
              </w:rPr>
              <w:t>канал связи,</w:t>
            </w:r>
            <w:r w:rsidRPr="00A65840">
              <w:rPr>
                <w:spacing w:val="78"/>
                <w:w w:val="150"/>
                <w:sz w:val="24"/>
              </w:rPr>
              <w:t xml:space="preserve"> </w:t>
            </w:r>
            <w:r w:rsidRPr="00A65840">
              <w:rPr>
                <w:sz w:val="24"/>
              </w:rPr>
              <w:t>сигнал,</w:t>
            </w:r>
            <w:r w:rsidRPr="00A65840">
              <w:rPr>
                <w:spacing w:val="76"/>
                <w:w w:val="150"/>
                <w:sz w:val="24"/>
              </w:rPr>
              <w:t xml:space="preserve"> </w:t>
            </w:r>
            <w:r w:rsidRPr="00A65840">
              <w:rPr>
                <w:sz w:val="24"/>
              </w:rPr>
              <w:t>кодирование.</w:t>
            </w:r>
            <w:r w:rsidRPr="00A65840">
              <w:rPr>
                <w:spacing w:val="78"/>
                <w:w w:val="150"/>
                <w:sz w:val="24"/>
              </w:rPr>
              <w:t xml:space="preserve"> </w:t>
            </w:r>
            <w:r w:rsidRPr="00A65840">
              <w:rPr>
                <w:sz w:val="24"/>
              </w:rPr>
              <w:t>Искажение</w:t>
            </w:r>
            <w:r w:rsidRPr="00A65840">
              <w:rPr>
                <w:spacing w:val="78"/>
                <w:w w:val="150"/>
                <w:sz w:val="24"/>
              </w:rPr>
              <w:t xml:space="preserve"> </w:t>
            </w:r>
            <w:r w:rsidRPr="00A65840">
              <w:rPr>
                <w:sz w:val="24"/>
              </w:rPr>
              <w:t>информации</w:t>
            </w:r>
            <w:r w:rsidRPr="00A65840">
              <w:rPr>
                <w:spacing w:val="77"/>
                <w:w w:val="150"/>
                <w:sz w:val="24"/>
              </w:rPr>
              <w:t xml:space="preserve"> </w:t>
            </w:r>
            <w:r w:rsidRPr="00A65840">
              <w:rPr>
                <w:sz w:val="24"/>
              </w:rPr>
              <w:t>при</w:t>
            </w:r>
            <w:r w:rsidRPr="00A65840">
              <w:rPr>
                <w:spacing w:val="77"/>
                <w:w w:val="150"/>
                <w:sz w:val="24"/>
              </w:rPr>
              <w:t xml:space="preserve"> </w:t>
            </w:r>
            <w:r w:rsidRPr="00A65840">
              <w:rPr>
                <w:sz w:val="24"/>
              </w:rPr>
              <w:t>передаче.</w:t>
            </w:r>
            <w:r w:rsidRPr="00A65840">
              <w:rPr>
                <w:spacing w:val="79"/>
                <w:w w:val="150"/>
                <w:sz w:val="24"/>
              </w:rPr>
              <w:t xml:space="preserve"> </w:t>
            </w:r>
            <w:r w:rsidRPr="00A65840">
              <w:rPr>
                <w:spacing w:val="-2"/>
                <w:sz w:val="24"/>
              </w:rPr>
              <w:t>Скорость</w:t>
            </w:r>
          </w:p>
          <w:p w14:paraId="373510DE" w14:textId="77777777" w:rsidR="003B3C72" w:rsidRPr="00A65840" w:rsidRDefault="00000000">
            <w:pPr>
              <w:pStyle w:val="TableParagraph"/>
              <w:ind w:left="100"/>
              <w:rPr>
                <w:sz w:val="24"/>
              </w:rPr>
            </w:pPr>
            <w:r w:rsidRPr="00A65840">
              <w:rPr>
                <w:sz w:val="24"/>
              </w:rPr>
              <w:t>передачи</w:t>
            </w:r>
            <w:r w:rsidRPr="00A65840">
              <w:rPr>
                <w:spacing w:val="-5"/>
                <w:sz w:val="24"/>
              </w:rPr>
              <w:t xml:space="preserve"> </w:t>
            </w:r>
            <w:r w:rsidRPr="00A65840">
              <w:rPr>
                <w:sz w:val="24"/>
              </w:rPr>
              <w:t>данных</w:t>
            </w:r>
            <w:r w:rsidRPr="00A65840">
              <w:rPr>
                <w:spacing w:val="-3"/>
                <w:sz w:val="24"/>
              </w:rPr>
              <w:t xml:space="preserve"> </w:t>
            </w:r>
            <w:r w:rsidRPr="00A65840">
              <w:rPr>
                <w:sz w:val="24"/>
              </w:rPr>
              <w:t>по</w:t>
            </w:r>
            <w:r w:rsidRPr="00A65840">
              <w:rPr>
                <w:spacing w:val="-3"/>
                <w:sz w:val="24"/>
              </w:rPr>
              <w:t xml:space="preserve"> </w:t>
            </w:r>
            <w:r w:rsidRPr="00A65840">
              <w:rPr>
                <w:sz w:val="24"/>
              </w:rPr>
              <w:t>каналу</w:t>
            </w:r>
            <w:r w:rsidRPr="00A65840">
              <w:rPr>
                <w:spacing w:val="-7"/>
                <w:sz w:val="24"/>
              </w:rPr>
              <w:t xml:space="preserve"> </w:t>
            </w:r>
            <w:r w:rsidRPr="00A65840">
              <w:rPr>
                <w:sz w:val="24"/>
              </w:rPr>
              <w:t>связи.</w:t>
            </w:r>
            <w:r w:rsidRPr="00A65840">
              <w:rPr>
                <w:spacing w:val="1"/>
                <w:sz w:val="24"/>
              </w:rPr>
              <w:t xml:space="preserve"> </w:t>
            </w:r>
            <w:r w:rsidRPr="00A65840">
              <w:rPr>
                <w:sz w:val="24"/>
              </w:rPr>
              <w:t>Хранение</w:t>
            </w:r>
            <w:r w:rsidRPr="00A65840">
              <w:rPr>
                <w:spacing w:val="-4"/>
                <w:sz w:val="24"/>
              </w:rPr>
              <w:t xml:space="preserve"> </w:t>
            </w:r>
            <w:r w:rsidRPr="00A65840">
              <w:rPr>
                <w:sz w:val="24"/>
              </w:rPr>
              <w:t>информации,</w:t>
            </w:r>
            <w:r w:rsidRPr="00A65840">
              <w:rPr>
                <w:spacing w:val="-2"/>
                <w:sz w:val="24"/>
              </w:rPr>
              <w:t xml:space="preserve"> </w:t>
            </w:r>
            <w:r w:rsidRPr="00A65840">
              <w:rPr>
                <w:sz w:val="24"/>
              </w:rPr>
              <w:t>объём</w:t>
            </w:r>
            <w:r w:rsidRPr="00A65840">
              <w:rPr>
                <w:spacing w:val="-3"/>
                <w:sz w:val="24"/>
              </w:rPr>
              <w:t xml:space="preserve"> </w:t>
            </w:r>
            <w:r w:rsidRPr="00A65840">
              <w:rPr>
                <w:spacing w:val="-2"/>
                <w:sz w:val="24"/>
              </w:rPr>
              <w:t>памяти</w:t>
            </w:r>
          </w:p>
        </w:tc>
      </w:tr>
      <w:tr w:rsidR="003B3C72" w:rsidRPr="00A65840" w14:paraId="2470F880" w14:textId="77777777">
        <w:trPr>
          <w:trHeight w:val="763"/>
        </w:trPr>
        <w:tc>
          <w:tcPr>
            <w:tcW w:w="886" w:type="dxa"/>
          </w:tcPr>
          <w:p w14:paraId="490A605E" w14:textId="77777777" w:rsidR="003B3C72" w:rsidRPr="00A65840" w:rsidRDefault="00000000">
            <w:pPr>
              <w:pStyle w:val="TableParagraph"/>
              <w:spacing w:before="221"/>
              <w:ind w:right="9"/>
              <w:jc w:val="center"/>
              <w:rPr>
                <w:sz w:val="24"/>
              </w:rPr>
            </w:pPr>
            <w:r w:rsidRPr="00A65840">
              <w:rPr>
                <w:spacing w:val="-5"/>
                <w:sz w:val="24"/>
              </w:rPr>
              <w:t>2.5</w:t>
            </w:r>
          </w:p>
        </w:tc>
        <w:tc>
          <w:tcPr>
            <w:tcW w:w="8894" w:type="dxa"/>
          </w:tcPr>
          <w:p w14:paraId="2E1FC5B9" w14:textId="77777777" w:rsidR="003B3C72" w:rsidRPr="00A65840" w:rsidRDefault="00000000">
            <w:pPr>
              <w:pStyle w:val="TableParagraph"/>
              <w:spacing w:before="41"/>
              <w:ind w:left="100"/>
              <w:rPr>
                <w:sz w:val="24"/>
              </w:rPr>
            </w:pPr>
            <w:r w:rsidRPr="00A65840">
              <w:rPr>
                <w:sz w:val="24"/>
              </w:rPr>
              <w:t>Системы.</w:t>
            </w:r>
            <w:r w:rsidRPr="00A65840">
              <w:rPr>
                <w:spacing w:val="30"/>
                <w:sz w:val="24"/>
              </w:rPr>
              <w:t xml:space="preserve">  </w:t>
            </w:r>
            <w:r w:rsidRPr="00A65840">
              <w:rPr>
                <w:sz w:val="24"/>
              </w:rPr>
              <w:t>Компоненты</w:t>
            </w:r>
            <w:r w:rsidRPr="00A65840">
              <w:rPr>
                <w:spacing w:val="31"/>
                <w:sz w:val="24"/>
              </w:rPr>
              <w:t xml:space="preserve">  </w:t>
            </w:r>
            <w:r w:rsidRPr="00A65840">
              <w:rPr>
                <w:sz w:val="24"/>
              </w:rPr>
              <w:t>системы</w:t>
            </w:r>
            <w:r w:rsidRPr="00A65840">
              <w:rPr>
                <w:spacing w:val="32"/>
                <w:sz w:val="24"/>
              </w:rPr>
              <w:t xml:space="preserve">  </w:t>
            </w:r>
            <w:r w:rsidRPr="00A65840">
              <w:rPr>
                <w:sz w:val="24"/>
              </w:rPr>
              <w:t>и</w:t>
            </w:r>
            <w:r w:rsidRPr="00A65840">
              <w:rPr>
                <w:spacing w:val="31"/>
                <w:sz w:val="24"/>
              </w:rPr>
              <w:t xml:space="preserve">  </w:t>
            </w:r>
            <w:r w:rsidRPr="00A65840">
              <w:rPr>
                <w:sz w:val="24"/>
              </w:rPr>
              <w:t>их</w:t>
            </w:r>
            <w:r w:rsidRPr="00A65840">
              <w:rPr>
                <w:spacing w:val="32"/>
                <w:sz w:val="24"/>
              </w:rPr>
              <w:t xml:space="preserve">  </w:t>
            </w:r>
            <w:r w:rsidRPr="00A65840">
              <w:rPr>
                <w:sz w:val="24"/>
              </w:rPr>
              <w:t>взаимодействие.</w:t>
            </w:r>
            <w:r w:rsidRPr="00A65840">
              <w:rPr>
                <w:spacing w:val="31"/>
                <w:sz w:val="24"/>
              </w:rPr>
              <w:t xml:space="preserve">  </w:t>
            </w:r>
            <w:r w:rsidRPr="00A65840">
              <w:rPr>
                <w:sz w:val="24"/>
              </w:rPr>
              <w:t>Системы</w:t>
            </w:r>
            <w:r w:rsidRPr="00A65840">
              <w:rPr>
                <w:spacing w:val="32"/>
                <w:sz w:val="24"/>
              </w:rPr>
              <w:t xml:space="preserve">  </w:t>
            </w:r>
            <w:r w:rsidRPr="00A65840">
              <w:rPr>
                <w:spacing w:val="-2"/>
                <w:sz w:val="24"/>
              </w:rPr>
              <w:t>управления.</w:t>
            </w:r>
          </w:p>
          <w:p w14:paraId="13F1204D" w14:textId="77777777" w:rsidR="003B3C72" w:rsidRPr="00A65840" w:rsidRDefault="00000000">
            <w:pPr>
              <w:pStyle w:val="TableParagraph"/>
              <w:spacing w:before="81"/>
              <w:ind w:left="100"/>
              <w:rPr>
                <w:sz w:val="24"/>
              </w:rPr>
            </w:pPr>
            <w:r w:rsidRPr="00A65840">
              <w:rPr>
                <w:sz w:val="24"/>
              </w:rPr>
              <w:t>Управление</w:t>
            </w:r>
            <w:r w:rsidRPr="00A65840">
              <w:rPr>
                <w:spacing w:val="-6"/>
                <w:sz w:val="24"/>
              </w:rPr>
              <w:t xml:space="preserve"> </w:t>
            </w:r>
            <w:r w:rsidRPr="00A65840">
              <w:rPr>
                <w:sz w:val="24"/>
              </w:rPr>
              <w:t>как</w:t>
            </w:r>
            <w:r w:rsidRPr="00A65840">
              <w:rPr>
                <w:spacing w:val="-4"/>
                <w:sz w:val="24"/>
              </w:rPr>
              <w:t xml:space="preserve"> </w:t>
            </w:r>
            <w:r w:rsidRPr="00A65840">
              <w:rPr>
                <w:sz w:val="24"/>
              </w:rPr>
              <w:t>информационный</w:t>
            </w:r>
            <w:r w:rsidRPr="00A65840">
              <w:rPr>
                <w:spacing w:val="-4"/>
                <w:sz w:val="24"/>
              </w:rPr>
              <w:t xml:space="preserve"> </w:t>
            </w:r>
            <w:r w:rsidRPr="00A65840">
              <w:rPr>
                <w:sz w:val="24"/>
              </w:rPr>
              <w:t>процесс.</w:t>
            </w:r>
            <w:r w:rsidRPr="00A65840">
              <w:rPr>
                <w:spacing w:val="-1"/>
                <w:sz w:val="24"/>
              </w:rPr>
              <w:t xml:space="preserve"> </w:t>
            </w:r>
            <w:r w:rsidRPr="00A65840">
              <w:rPr>
                <w:sz w:val="24"/>
              </w:rPr>
              <w:t>Обратная</w:t>
            </w:r>
            <w:r w:rsidRPr="00A65840">
              <w:rPr>
                <w:spacing w:val="-4"/>
                <w:sz w:val="24"/>
              </w:rPr>
              <w:t xml:space="preserve"> </w:t>
            </w:r>
            <w:r w:rsidRPr="00A65840">
              <w:rPr>
                <w:spacing w:val="-2"/>
                <w:sz w:val="24"/>
              </w:rPr>
              <w:t>связь</w:t>
            </w:r>
          </w:p>
        </w:tc>
      </w:tr>
      <w:tr w:rsidR="003B3C72" w:rsidRPr="00A65840" w14:paraId="58DA1EC3" w14:textId="77777777">
        <w:trPr>
          <w:trHeight w:val="2915"/>
        </w:trPr>
        <w:tc>
          <w:tcPr>
            <w:tcW w:w="886" w:type="dxa"/>
          </w:tcPr>
          <w:p w14:paraId="1CFA07C4" w14:textId="77777777" w:rsidR="003B3C72" w:rsidRPr="00A65840" w:rsidRDefault="003B3C72">
            <w:pPr>
              <w:pStyle w:val="TableParagraph"/>
              <w:rPr>
                <w:b/>
                <w:sz w:val="24"/>
              </w:rPr>
            </w:pPr>
          </w:p>
          <w:p w14:paraId="3F08A5B2" w14:textId="77777777" w:rsidR="003B3C72" w:rsidRPr="00A65840" w:rsidRDefault="003B3C72">
            <w:pPr>
              <w:pStyle w:val="TableParagraph"/>
              <w:rPr>
                <w:b/>
                <w:sz w:val="24"/>
              </w:rPr>
            </w:pPr>
          </w:p>
          <w:p w14:paraId="49C9800B" w14:textId="77777777" w:rsidR="003B3C72" w:rsidRPr="00A65840" w:rsidRDefault="003B3C72">
            <w:pPr>
              <w:pStyle w:val="TableParagraph"/>
              <w:rPr>
                <w:b/>
                <w:sz w:val="24"/>
              </w:rPr>
            </w:pPr>
          </w:p>
          <w:p w14:paraId="524212CB" w14:textId="77777777" w:rsidR="003B3C72" w:rsidRPr="00A65840" w:rsidRDefault="003B3C72">
            <w:pPr>
              <w:pStyle w:val="TableParagraph"/>
              <w:spacing w:before="192"/>
              <w:rPr>
                <w:b/>
                <w:sz w:val="24"/>
              </w:rPr>
            </w:pPr>
          </w:p>
          <w:p w14:paraId="4BD7C5B2" w14:textId="77777777" w:rsidR="003B3C72" w:rsidRPr="00A65840" w:rsidRDefault="00000000">
            <w:pPr>
              <w:pStyle w:val="TableParagraph"/>
              <w:ind w:right="9"/>
              <w:jc w:val="center"/>
              <w:rPr>
                <w:sz w:val="24"/>
              </w:rPr>
            </w:pPr>
            <w:r w:rsidRPr="00A65840">
              <w:rPr>
                <w:spacing w:val="-5"/>
                <w:sz w:val="24"/>
              </w:rPr>
              <w:t>2.6</w:t>
            </w:r>
          </w:p>
        </w:tc>
        <w:tc>
          <w:tcPr>
            <w:tcW w:w="8894" w:type="dxa"/>
          </w:tcPr>
          <w:p w14:paraId="2FC8103D" w14:textId="77777777" w:rsidR="003B3C72" w:rsidRPr="00A65840" w:rsidRDefault="00000000">
            <w:pPr>
              <w:pStyle w:val="TableParagraph"/>
              <w:spacing w:before="41" w:line="312" w:lineRule="auto"/>
              <w:ind w:left="100" w:right="105"/>
              <w:jc w:val="both"/>
              <w:rPr>
                <w:sz w:val="24"/>
              </w:rPr>
            </w:pPr>
            <w:r w:rsidRPr="00A65840">
              <w:rPr>
                <w:sz w:val="24"/>
              </w:rPr>
              <w:t>Системы счисления. Развёрнутая запись целых и дробных чисел в позиционных системах</w:t>
            </w:r>
            <w:r w:rsidRPr="00A65840">
              <w:rPr>
                <w:spacing w:val="-15"/>
                <w:sz w:val="24"/>
              </w:rPr>
              <w:t xml:space="preserve"> </w:t>
            </w:r>
            <w:r w:rsidRPr="00A65840">
              <w:rPr>
                <w:sz w:val="24"/>
              </w:rPr>
              <w:t>счисления.</w:t>
            </w:r>
            <w:r w:rsidRPr="00A65840">
              <w:rPr>
                <w:spacing w:val="-15"/>
                <w:sz w:val="24"/>
              </w:rPr>
              <w:t xml:space="preserve"> </w:t>
            </w:r>
            <w:r w:rsidRPr="00A65840">
              <w:rPr>
                <w:sz w:val="24"/>
              </w:rPr>
              <w:t>Свойства</w:t>
            </w:r>
            <w:r w:rsidRPr="00A65840">
              <w:rPr>
                <w:spacing w:val="-15"/>
                <w:sz w:val="24"/>
              </w:rPr>
              <w:t xml:space="preserve"> </w:t>
            </w:r>
            <w:r w:rsidRPr="00A65840">
              <w:rPr>
                <w:sz w:val="24"/>
              </w:rPr>
              <w:t>позиционной</w:t>
            </w:r>
            <w:r w:rsidRPr="00A65840">
              <w:rPr>
                <w:spacing w:val="-15"/>
                <w:sz w:val="24"/>
              </w:rPr>
              <w:t xml:space="preserve"> </w:t>
            </w:r>
            <w:r w:rsidRPr="00A65840">
              <w:rPr>
                <w:sz w:val="24"/>
              </w:rPr>
              <w:t>записи</w:t>
            </w:r>
            <w:r w:rsidRPr="00A65840">
              <w:rPr>
                <w:spacing w:val="-15"/>
                <w:sz w:val="24"/>
              </w:rPr>
              <w:t xml:space="preserve"> </w:t>
            </w:r>
            <w:r w:rsidRPr="00A65840">
              <w:rPr>
                <w:sz w:val="24"/>
              </w:rPr>
              <w:t>числа:</w:t>
            </w:r>
            <w:r w:rsidRPr="00A65840">
              <w:rPr>
                <w:spacing w:val="-15"/>
                <w:sz w:val="24"/>
              </w:rPr>
              <w:t xml:space="preserve"> </w:t>
            </w:r>
            <w:r w:rsidRPr="00A65840">
              <w:rPr>
                <w:sz w:val="24"/>
              </w:rPr>
              <w:t>количество</w:t>
            </w:r>
            <w:r w:rsidRPr="00A65840">
              <w:rPr>
                <w:spacing w:val="-15"/>
                <w:sz w:val="24"/>
              </w:rPr>
              <w:t xml:space="preserve"> </w:t>
            </w:r>
            <w:r w:rsidRPr="00A65840">
              <w:rPr>
                <w:sz w:val="24"/>
              </w:rPr>
              <w:t>цифр</w:t>
            </w:r>
            <w:r w:rsidRPr="00A65840">
              <w:rPr>
                <w:spacing w:val="-15"/>
                <w:sz w:val="24"/>
              </w:rPr>
              <w:t xml:space="preserve"> </w:t>
            </w:r>
            <w:r w:rsidRPr="00A65840">
              <w:rPr>
                <w:sz w:val="24"/>
              </w:rPr>
              <w:t>в</w:t>
            </w:r>
            <w:r w:rsidRPr="00A65840">
              <w:rPr>
                <w:spacing w:val="-15"/>
                <w:sz w:val="24"/>
              </w:rPr>
              <w:t xml:space="preserve"> </w:t>
            </w:r>
            <w:r w:rsidRPr="00A65840">
              <w:rPr>
                <w:sz w:val="24"/>
              </w:rPr>
              <w:t>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w:t>
            </w:r>
            <w:r w:rsidRPr="00A65840">
              <w:rPr>
                <w:spacing w:val="54"/>
                <w:sz w:val="24"/>
              </w:rPr>
              <w:t xml:space="preserve"> </w:t>
            </w:r>
            <w:r w:rsidRPr="00A65840">
              <w:rPr>
                <w:sz w:val="24"/>
              </w:rPr>
              <w:t>системы</w:t>
            </w:r>
            <w:r w:rsidRPr="00A65840">
              <w:rPr>
                <w:spacing w:val="59"/>
                <w:sz w:val="24"/>
              </w:rPr>
              <w:t xml:space="preserve"> </w:t>
            </w:r>
            <w:r w:rsidRPr="00A65840">
              <w:rPr>
                <w:sz w:val="24"/>
              </w:rPr>
              <w:t>счисления,</w:t>
            </w:r>
            <w:r w:rsidRPr="00A65840">
              <w:rPr>
                <w:spacing w:val="57"/>
                <w:sz w:val="24"/>
              </w:rPr>
              <w:t xml:space="preserve"> </w:t>
            </w:r>
            <w:r w:rsidRPr="00A65840">
              <w:rPr>
                <w:sz w:val="24"/>
              </w:rPr>
              <w:t>перевод</w:t>
            </w:r>
            <w:r w:rsidRPr="00A65840">
              <w:rPr>
                <w:spacing w:val="56"/>
                <w:sz w:val="24"/>
              </w:rPr>
              <w:t xml:space="preserve"> </w:t>
            </w:r>
            <w:r w:rsidRPr="00A65840">
              <w:rPr>
                <w:sz w:val="24"/>
              </w:rPr>
              <w:t>чисел</w:t>
            </w:r>
            <w:r w:rsidRPr="00A65840">
              <w:rPr>
                <w:spacing w:val="60"/>
                <w:sz w:val="24"/>
              </w:rPr>
              <w:t xml:space="preserve"> </w:t>
            </w:r>
            <w:r w:rsidRPr="00A65840">
              <w:rPr>
                <w:sz w:val="24"/>
              </w:rPr>
              <w:t>между</w:t>
            </w:r>
            <w:r w:rsidRPr="00A65840">
              <w:rPr>
                <w:spacing w:val="52"/>
                <w:sz w:val="24"/>
              </w:rPr>
              <w:t xml:space="preserve"> </w:t>
            </w:r>
            <w:r w:rsidRPr="00A65840">
              <w:rPr>
                <w:sz w:val="24"/>
              </w:rPr>
              <w:t>этими</w:t>
            </w:r>
            <w:r w:rsidRPr="00A65840">
              <w:rPr>
                <w:spacing w:val="58"/>
                <w:sz w:val="24"/>
              </w:rPr>
              <w:t xml:space="preserve"> </w:t>
            </w:r>
            <w:r w:rsidRPr="00A65840">
              <w:rPr>
                <w:spacing w:val="-2"/>
                <w:sz w:val="24"/>
              </w:rPr>
              <w:t>системами.</w:t>
            </w:r>
          </w:p>
          <w:p w14:paraId="2923AE15" w14:textId="77777777" w:rsidR="003B3C72" w:rsidRPr="00A65840" w:rsidRDefault="00000000">
            <w:pPr>
              <w:pStyle w:val="TableParagraph"/>
              <w:spacing w:line="275" w:lineRule="exact"/>
              <w:ind w:left="100"/>
              <w:jc w:val="both"/>
              <w:rPr>
                <w:sz w:val="24"/>
              </w:rPr>
            </w:pPr>
            <w:r w:rsidRPr="00A65840">
              <w:rPr>
                <w:sz w:val="24"/>
              </w:rPr>
              <w:t>Арифметические</w:t>
            </w:r>
            <w:r w:rsidRPr="00A65840">
              <w:rPr>
                <w:spacing w:val="-8"/>
                <w:sz w:val="24"/>
              </w:rPr>
              <w:t xml:space="preserve"> </w:t>
            </w:r>
            <w:r w:rsidRPr="00A65840">
              <w:rPr>
                <w:sz w:val="24"/>
              </w:rPr>
              <w:t>операции</w:t>
            </w:r>
            <w:r w:rsidRPr="00A65840">
              <w:rPr>
                <w:spacing w:val="-5"/>
                <w:sz w:val="24"/>
              </w:rPr>
              <w:t xml:space="preserve"> </w:t>
            </w:r>
            <w:r w:rsidRPr="00A65840">
              <w:rPr>
                <w:sz w:val="24"/>
              </w:rPr>
              <w:t>в</w:t>
            </w:r>
            <w:r w:rsidRPr="00A65840">
              <w:rPr>
                <w:spacing w:val="-8"/>
                <w:sz w:val="24"/>
              </w:rPr>
              <w:t xml:space="preserve"> </w:t>
            </w:r>
            <w:r w:rsidRPr="00A65840">
              <w:rPr>
                <w:sz w:val="24"/>
              </w:rPr>
              <w:t>позиционных</w:t>
            </w:r>
            <w:r w:rsidRPr="00A65840">
              <w:rPr>
                <w:spacing w:val="-4"/>
                <w:sz w:val="24"/>
              </w:rPr>
              <w:t xml:space="preserve"> </w:t>
            </w:r>
            <w:r w:rsidRPr="00A65840">
              <w:rPr>
                <w:sz w:val="24"/>
              </w:rPr>
              <w:t>системах</w:t>
            </w:r>
            <w:r w:rsidRPr="00A65840">
              <w:rPr>
                <w:spacing w:val="-2"/>
                <w:sz w:val="24"/>
              </w:rPr>
              <w:t xml:space="preserve"> счисления</w:t>
            </w:r>
          </w:p>
        </w:tc>
      </w:tr>
      <w:tr w:rsidR="003B3C72" w:rsidRPr="00A65840" w14:paraId="56CB1981" w14:textId="77777777">
        <w:trPr>
          <w:trHeight w:val="403"/>
        </w:trPr>
        <w:tc>
          <w:tcPr>
            <w:tcW w:w="886" w:type="dxa"/>
          </w:tcPr>
          <w:p w14:paraId="42DB1574" w14:textId="77777777" w:rsidR="003B3C72" w:rsidRPr="00A65840" w:rsidRDefault="00000000">
            <w:pPr>
              <w:pStyle w:val="TableParagraph"/>
              <w:spacing w:before="38"/>
              <w:ind w:right="9"/>
              <w:jc w:val="center"/>
              <w:rPr>
                <w:sz w:val="24"/>
              </w:rPr>
            </w:pPr>
            <w:r w:rsidRPr="00A65840">
              <w:rPr>
                <w:spacing w:val="-5"/>
                <w:sz w:val="24"/>
              </w:rPr>
              <w:t>2.7</w:t>
            </w:r>
          </w:p>
        </w:tc>
        <w:tc>
          <w:tcPr>
            <w:tcW w:w="8894" w:type="dxa"/>
          </w:tcPr>
          <w:p w14:paraId="69D2CB38" w14:textId="77777777" w:rsidR="003B3C72" w:rsidRPr="00A65840" w:rsidRDefault="00000000">
            <w:pPr>
              <w:pStyle w:val="TableParagraph"/>
              <w:spacing w:before="38"/>
              <w:ind w:left="100"/>
              <w:rPr>
                <w:sz w:val="24"/>
              </w:rPr>
            </w:pPr>
            <w:r w:rsidRPr="00A65840">
              <w:rPr>
                <w:sz w:val="24"/>
              </w:rPr>
              <w:t>Представление</w:t>
            </w:r>
            <w:r w:rsidRPr="00A65840">
              <w:rPr>
                <w:spacing w:val="-4"/>
                <w:sz w:val="24"/>
              </w:rPr>
              <w:t xml:space="preserve"> </w:t>
            </w:r>
            <w:r w:rsidRPr="00A65840">
              <w:rPr>
                <w:sz w:val="24"/>
              </w:rPr>
              <w:t>целых</w:t>
            </w:r>
            <w:r w:rsidRPr="00A65840">
              <w:rPr>
                <w:spacing w:val="-2"/>
                <w:sz w:val="24"/>
              </w:rPr>
              <w:t xml:space="preserve"> </w:t>
            </w:r>
            <w:r w:rsidRPr="00A65840">
              <w:rPr>
                <w:sz w:val="24"/>
              </w:rPr>
              <w:t>и</w:t>
            </w:r>
            <w:r w:rsidRPr="00A65840">
              <w:rPr>
                <w:spacing w:val="-5"/>
                <w:sz w:val="24"/>
              </w:rPr>
              <w:t xml:space="preserve"> </w:t>
            </w:r>
            <w:r w:rsidRPr="00A65840">
              <w:rPr>
                <w:sz w:val="24"/>
              </w:rPr>
              <w:t>вещественных</w:t>
            </w:r>
            <w:r w:rsidRPr="00A65840">
              <w:rPr>
                <w:spacing w:val="-1"/>
                <w:sz w:val="24"/>
              </w:rPr>
              <w:t xml:space="preserve"> </w:t>
            </w:r>
            <w:r w:rsidRPr="00A65840">
              <w:rPr>
                <w:sz w:val="24"/>
              </w:rPr>
              <w:t>чисел</w:t>
            </w:r>
            <w:r w:rsidRPr="00A65840">
              <w:rPr>
                <w:spacing w:val="-3"/>
                <w:sz w:val="24"/>
              </w:rPr>
              <w:t xml:space="preserve"> </w:t>
            </w:r>
            <w:r w:rsidRPr="00A65840">
              <w:rPr>
                <w:sz w:val="24"/>
              </w:rPr>
              <w:t>в</w:t>
            </w:r>
            <w:r w:rsidRPr="00A65840">
              <w:rPr>
                <w:spacing w:val="-4"/>
                <w:sz w:val="24"/>
              </w:rPr>
              <w:t xml:space="preserve"> </w:t>
            </w:r>
            <w:r w:rsidRPr="00A65840">
              <w:rPr>
                <w:sz w:val="24"/>
              </w:rPr>
              <w:t>памяти</w:t>
            </w:r>
            <w:r w:rsidRPr="00A65840">
              <w:rPr>
                <w:spacing w:val="-1"/>
                <w:sz w:val="24"/>
              </w:rPr>
              <w:t xml:space="preserve"> </w:t>
            </w:r>
            <w:r w:rsidRPr="00A65840">
              <w:rPr>
                <w:spacing w:val="-2"/>
                <w:sz w:val="24"/>
              </w:rPr>
              <w:t>компьютера</w:t>
            </w:r>
          </w:p>
        </w:tc>
      </w:tr>
      <w:tr w:rsidR="003B3C72" w:rsidRPr="00A65840" w14:paraId="352D67E5" w14:textId="77777777">
        <w:trPr>
          <w:trHeight w:val="1121"/>
        </w:trPr>
        <w:tc>
          <w:tcPr>
            <w:tcW w:w="886" w:type="dxa"/>
          </w:tcPr>
          <w:p w14:paraId="489E54DC" w14:textId="77777777" w:rsidR="003B3C72" w:rsidRPr="00A65840" w:rsidRDefault="003B3C72">
            <w:pPr>
              <w:pStyle w:val="TableParagraph"/>
              <w:spacing w:before="123"/>
              <w:rPr>
                <w:b/>
                <w:sz w:val="24"/>
              </w:rPr>
            </w:pPr>
          </w:p>
          <w:p w14:paraId="7D2A6472" w14:textId="77777777" w:rsidR="003B3C72" w:rsidRPr="00A65840" w:rsidRDefault="00000000">
            <w:pPr>
              <w:pStyle w:val="TableParagraph"/>
              <w:ind w:right="9"/>
              <w:jc w:val="center"/>
              <w:rPr>
                <w:sz w:val="24"/>
              </w:rPr>
            </w:pPr>
            <w:r w:rsidRPr="00A65840">
              <w:rPr>
                <w:spacing w:val="-5"/>
                <w:sz w:val="24"/>
              </w:rPr>
              <w:t>2.8</w:t>
            </w:r>
          </w:p>
        </w:tc>
        <w:tc>
          <w:tcPr>
            <w:tcW w:w="8894" w:type="dxa"/>
          </w:tcPr>
          <w:p w14:paraId="5E5C522A" w14:textId="77777777" w:rsidR="003B3C72" w:rsidRPr="00A65840" w:rsidRDefault="00000000">
            <w:pPr>
              <w:pStyle w:val="TableParagraph"/>
              <w:tabs>
                <w:tab w:val="left" w:pos="3996"/>
                <w:tab w:val="left" w:pos="4883"/>
              </w:tabs>
              <w:spacing w:before="41" w:line="312" w:lineRule="auto"/>
              <w:ind w:left="100" w:right="104"/>
              <w:rPr>
                <w:sz w:val="24"/>
              </w:rPr>
            </w:pPr>
            <w:r w:rsidRPr="00A65840">
              <w:rPr>
                <w:sz w:val="24"/>
              </w:rPr>
              <w:t>Кодирование</w:t>
            </w:r>
            <w:r w:rsidRPr="00A65840">
              <w:rPr>
                <w:spacing w:val="80"/>
                <w:sz w:val="24"/>
              </w:rPr>
              <w:t xml:space="preserve"> </w:t>
            </w:r>
            <w:r w:rsidRPr="00A65840">
              <w:rPr>
                <w:sz w:val="24"/>
              </w:rPr>
              <w:t>текстов.</w:t>
            </w:r>
            <w:r w:rsidRPr="00A65840">
              <w:rPr>
                <w:spacing w:val="80"/>
                <w:sz w:val="24"/>
              </w:rPr>
              <w:t xml:space="preserve"> </w:t>
            </w:r>
            <w:r w:rsidRPr="00A65840">
              <w:rPr>
                <w:sz w:val="24"/>
              </w:rPr>
              <w:t>Кодировка</w:t>
            </w:r>
            <w:r w:rsidRPr="00A65840">
              <w:rPr>
                <w:sz w:val="24"/>
              </w:rPr>
              <w:tab/>
            </w:r>
            <w:r w:rsidRPr="00A65840">
              <w:rPr>
                <w:spacing w:val="-2"/>
                <w:sz w:val="24"/>
              </w:rPr>
              <w:t>ASCII.</w:t>
            </w:r>
            <w:r w:rsidRPr="00A65840">
              <w:rPr>
                <w:sz w:val="24"/>
              </w:rPr>
              <w:tab/>
              <w:t>Однобайтные</w:t>
            </w:r>
            <w:r w:rsidRPr="00A65840">
              <w:rPr>
                <w:spacing w:val="80"/>
                <w:sz w:val="24"/>
              </w:rPr>
              <w:t xml:space="preserve"> </w:t>
            </w:r>
            <w:r w:rsidRPr="00A65840">
              <w:rPr>
                <w:sz w:val="24"/>
              </w:rPr>
              <w:t>кодировки.</w:t>
            </w:r>
            <w:r w:rsidRPr="00A65840">
              <w:rPr>
                <w:spacing w:val="80"/>
                <w:sz w:val="24"/>
              </w:rPr>
              <w:t xml:space="preserve"> </w:t>
            </w:r>
            <w:r w:rsidRPr="00A65840">
              <w:rPr>
                <w:sz w:val="24"/>
              </w:rPr>
              <w:t>Стандарт UNICODE.</w:t>
            </w:r>
            <w:r w:rsidRPr="00A65840">
              <w:rPr>
                <w:spacing w:val="50"/>
                <w:sz w:val="24"/>
              </w:rPr>
              <w:t xml:space="preserve"> </w:t>
            </w:r>
            <w:r w:rsidRPr="00A65840">
              <w:rPr>
                <w:sz w:val="24"/>
              </w:rPr>
              <w:t>Кодировка</w:t>
            </w:r>
            <w:r w:rsidRPr="00A65840">
              <w:rPr>
                <w:spacing w:val="54"/>
                <w:sz w:val="24"/>
              </w:rPr>
              <w:t xml:space="preserve"> </w:t>
            </w:r>
            <w:r w:rsidRPr="00A65840">
              <w:rPr>
                <w:sz w:val="24"/>
              </w:rPr>
              <w:t>UTF-8.</w:t>
            </w:r>
            <w:r w:rsidRPr="00A65840">
              <w:rPr>
                <w:spacing w:val="56"/>
                <w:sz w:val="24"/>
              </w:rPr>
              <w:t xml:space="preserve"> </w:t>
            </w:r>
            <w:r w:rsidRPr="00A65840">
              <w:rPr>
                <w:sz w:val="24"/>
              </w:rPr>
              <w:t>Определение</w:t>
            </w:r>
            <w:r w:rsidRPr="00A65840">
              <w:rPr>
                <w:spacing w:val="54"/>
                <w:sz w:val="24"/>
              </w:rPr>
              <w:t xml:space="preserve"> </w:t>
            </w:r>
            <w:r w:rsidRPr="00A65840">
              <w:rPr>
                <w:sz w:val="24"/>
              </w:rPr>
              <w:t>информационного</w:t>
            </w:r>
            <w:r w:rsidRPr="00A65840">
              <w:rPr>
                <w:spacing w:val="56"/>
                <w:sz w:val="24"/>
              </w:rPr>
              <w:t xml:space="preserve"> </w:t>
            </w:r>
            <w:r w:rsidRPr="00A65840">
              <w:rPr>
                <w:sz w:val="24"/>
              </w:rPr>
              <w:t>объёма</w:t>
            </w:r>
            <w:r w:rsidRPr="00A65840">
              <w:rPr>
                <w:spacing w:val="52"/>
                <w:sz w:val="24"/>
              </w:rPr>
              <w:t xml:space="preserve"> </w:t>
            </w:r>
            <w:r w:rsidRPr="00A65840">
              <w:rPr>
                <w:spacing w:val="-2"/>
                <w:sz w:val="24"/>
              </w:rPr>
              <w:t>текстовых</w:t>
            </w:r>
          </w:p>
          <w:p w14:paraId="16C8ECB4" w14:textId="77777777" w:rsidR="003B3C72" w:rsidRPr="00A65840" w:rsidRDefault="00000000">
            <w:pPr>
              <w:pStyle w:val="TableParagraph"/>
              <w:ind w:left="100"/>
              <w:rPr>
                <w:sz w:val="24"/>
              </w:rPr>
            </w:pPr>
            <w:r w:rsidRPr="00A65840">
              <w:rPr>
                <w:spacing w:val="-2"/>
                <w:sz w:val="24"/>
              </w:rPr>
              <w:t>сообщений</w:t>
            </w:r>
          </w:p>
        </w:tc>
      </w:tr>
      <w:tr w:rsidR="003B3C72" w:rsidRPr="00A65840" w14:paraId="542D4E24" w14:textId="77777777">
        <w:trPr>
          <w:trHeight w:val="760"/>
        </w:trPr>
        <w:tc>
          <w:tcPr>
            <w:tcW w:w="886" w:type="dxa"/>
          </w:tcPr>
          <w:p w14:paraId="29F78001" w14:textId="77777777" w:rsidR="003B3C72" w:rsidRPr="00A65840" w:rsidRDefault="00000000">
            <w:pPr>
              <w:pStyle w:val="TableParagraph"/>
              <w:spacing w:before="221"/>
              <w:ind w:right="9"/>
              <w:jc w:val="center"/>
              <w:rPr>
                <w:sz w:val="24"/>
              </w:rPr>
            </w:pPr>
            <w:r w:rsidRPr="00A65840">
              <w:rPr>
                <w:spacing w:val="-5"/>
                <w:sz w:val="24"/>
              </w:rPr>
              <w:t>2.9</w:t>
            </w:r>
          </w:p>
        </w:tc>
        <w:tc>
          <w:tcPr>
            <w:tcW w:w="8894" w:type="dxa"/>
          </w:tcPr>
          <w:p w14:paraId="16F6689A" w14:textId="77777777" w:rsidR="003B3C72" w:rsidRPr="00A65840" w:rsidRDefault="00000000">
            <w:pPr>
              <w:pStyle w:val="TableParagraph"/>
              <w:tabs>
                <w:tab w:val="left" w:pos="1738"/>
                <w:tab w:val="left" w:pos="3429"/>
                <w:tab w:val="left" w:pos="4469"/>
                <w:tab w:val="left" w:pos="6638"/>
                <w:tab w:val="left" w:pos="7648"/>
              </w:tabs>
              <w:spacing w:before="41"/>
              <w:ind w:left="100"/>
              <w:rPr>
                <w:sz w:val="24"/>
              </w:rPr>
            </w:pPr>
            <w:r w:rsidRPr="00A65840">
              <w:rPr>
                <w:spacing w:val="-2"/>
                <w:sz w:val="24"/>
              </w:rPr>
              <w:t>Кодирование</w:t>
            </w:r>
            <w:r w:rsidRPr="00A65840">
              <w:rPr>
                <w:sz w:val="24"/>
              </w:rPr>
              <w:tab/>
            </w:r>
            <w:r w:rsidRPr="00A65840">
              <w:rPr>
                <w:spacing w:val="-2"/>
                <w:sz w:val="24"/>
              </w:rPr>
              <w:t>изображений.</w:t>
            </w:r>
            <w:r w:rsidRPr="00A65840">
              <w:rPr>
                <w:sz w:val="24"/>
              </w:rPr>
              <w:tab/>
            </w:r>
            <w:r w:rsidRPr="00A65840">
              <w:rPr>
                <w:spacing w:val="-2"/>
                <w:sz w:val="24"/>
              </w:rPr>
              <w:t>Оценка</w:t>
            </w:r>
            <w:r w:rsidRPr="00A65840">
              <w:rPr>
                <w:sz w:val="24"/>
              </w:rPr>
              <w:tab/>
            </w:r>
            <w:r w:rsidRPr="00A65840">
              <w:rPr>
                <w:spacing w:val="-2"/>
                <w:sz w:val="24"/>
              </w:rPr>
              <w:t>информационного</w:t>
            </w:r>
            <w:r w:rsidRPr="00A65840">
              <w:rPr>
                <w:sz w:val="24"/>
              </w:rPr>
              <w:tab/>
            </w:r>
            <w:r w:rsidRPr="00A65840">
              <w:rPr>
                <w:spacing w:val="-2"/>
                <w:sz w:val="24"/>
              </w:rPr>
              <w:t>объёма</w:t>
            </w:r>
            <w:r w:rsidRPr="00A65840">
              <w:rPr>
                <w:sz w:val="24"/>
              </w:rPr>
              <w:tab/>
            </w:r>
            <w:r w:rsidRPr="00A65840">
              <w:rPr>
                <w:spacing w:val="-2"/>
                <w:sz w:val="24"/>
              </w:rPr>
              <w:t>растрового</w:t>
            </w:r>
          </w:p>
          <w:p w14:paraId="0617A54E" w14:textId="77777777" w:rsidR="003B3C72" w:rsidRPr="00A65840" w:rsidRDefault="00000000">
            <w:pPr>
              <w:pStyle w:val="TableParagraph"/>
              <w:spacing w:before="84"/>
              <w:ind w:left="100"/>
              <w:rPr>
                <w:sz w:val="24"/>
              </w:rPr>
            </w:pPr>
            <w:r w:rsidRPr="00A65840">
              <w:rPr>
                <w:sz w:val="24"/>
              </w:rPr>
              <w:t>графического</w:t>
            </w:r>
            <w:r w:rsidRPr="00A65840">
              <w:rPr>
                <w:spacing w:val="-3"/>
                <w:sz w:val="24"/>
              </w:rPr>
              <w:t xml:space="preserve"> </w:t>
            </w:r>
            <w:r w:rsidRPr="00A65840">
              <w:rPr>
                <w:sz w:val="24"/>
              </w:rPr>
              <w:t>изображения при</w:t>
            </w:r>
            <w:r w:rsidRPr="00A65840">
              <w:rPr>
                <w:spacing w:val="-3"/>
                <w:sz w:val="24"/>
              </w:rPr>
              <w:t xml:space="preserve"> </w:t>
            </w:r>
            <w:r w:rsidRPr="00A65840">
              <w:rPr>
                <w:sz w:val="24"/>
              </w:rPr>
              <w:t>заданном</w:t>
            </w:r>
            <w:r w:rsidRPr="00A65840">
              <w:rPr>
                <w:spacing w:val="-1"/>
                <w:sz w:val="24"/>
              </w:rPr>
              <w:t xml:space="preserve"> </w:t>
            </w:r>
            <w:r w:rsidRPr="00A65840">
              <w:rPr>
                <w:sz w:val="24"/>
              </w:rPr>
              <w:t>разрешении</w:t>
            </w:r>
            <w:r w:rsidRPr="00A65840">
              <w:rPr>
                <w:spacing w:val="1"/>
                <w:sz w:val="24"/>
              </w:rPr>
              <w:t xml:space="preserve"> </w:t>
            </w:r>
            <w:r w:rsidRPr="00A65840">
              <w:rPr>
                <w:sz w:val="24"/>
              </w:rPr>
              <w:t>и глубине</w:t>
            </w:r>
            <w:r w:rsidRPr="00A65840">
              <w:rPr>
                <w:spacing w:val="-1"/>
                <w:sz w:val="24"/>
              </w:rPr>
              <w:t xml:space="preserve"> </w:t>
            </w:r>
            <w:r w:rsidRPr="00A65840">
              <w:rPr>
                <w:sz w:val="24"/>
              </w:rPr>
              <w:t xml:space="preserve">кодирования </w:t>
            </w:r>
            <w:r w:rsidRPr="00A65840">
              <w:rPr>
                <w:spacing w:val="-2"/>
                <w:sz w:val="24"/>
              </w:rPr>
              <w:t>цвета.</w:t>
            </w:r>
          </w:p>
        </w:tc>
      </w:tr>
    </w:tbl>
    <w:p w14:paraId="691BACBE"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8894"/>
      </w:tblGrid>
      <w:tr w:rsidR="003B3C72" w:rsidRPr="00A65840" w14:paraId="5F6EF6E4" w14:textId="77777777">
        <w:trPr>
          <w:trHeight w:val="763"/>
        </w:trPr>
        <w:tc>
          <w:tcPr>
            <w:tcW w:w="886" w:type="dxa"/>
          </w:tcPr>
          <w:p w14:paraId="65BEE3EA" w14:textId="77777777" w:rsidR="003B3C72" w:rsidRPr="00A65840" w:rsidRDefault="003B3C72">
            <w:pPr>
              <w:pStyle w:val="TableParagraph"/>
              <w:rPr>
                <w:sz w:val="24"/>
              </w:rPr>
            </w:pPr>
          </w:p>
        </w:tc>
        <w:tc>
          <w:tcPr>
            <w:tcW w:w="8894" w:type="dxa"/>
          </w:tcPr>
          <w:p w14:paraId="673A819D" w14:textId="77777777" w:rsidR="003B3C72" w:rsidRPr="00A65840" w:rsidRDefault="00000000">
            <w:pPr>
              <w:pStyle w:val="TableParagraph"/>
              <w:spacing w:before="41"/>
              <w:ind w:left="100"/>
              <w:rPr>
                <w:sz w:val="24"/>
              </w:rPr>
            </w:pPr>
            <w:r w:rsidRPr="00A65840">
              <w:rPr>
                <w:sz w:val="24"/>
              </w:rPr>
              <w:t>Кодирование</w:t>
            </w:r>
            <w:r w:rsidRPr="00A65840">
              <w:rPr>
                <w:spacing w:val="25"/>
                <w:sz w:val="24"/>
              </w:rPr>
              <w:t xml:space="preserve">  </w:t>
            </w:r>
            <w:r w:rsidRPr="00A65840">
              <w:rPr>
                <w:sz w:val="24"/>
              </w:rPr>
              <w:t>звука.</w:t>
            </w:r>
            <w:r w:rsidRPr="00A65840">
              <w:rPr>
                <w:spacing w:val="27"/>
                <w:sz w:val="24"/>
              </w:rPr>
              <w:t xml:space="preserve">  </w:t>
            </w:r>
            <w:r w:rsidRPr="00A65840">
              <w:rPr>
                <w:sz w:val="24"/>
              </w:rPr>
              <w:t>Оценка</w:t>
            </w:r>
            <w:r w:rsidRPr="00A65840">
              <w:rPr>
                <w:spacing w:val="26"/>
                <w:sz w:val="24"/>
              </w:rPr>
              <w:t xml:space="preserve">  </w:t>
            </w:r>
            <w:r w:rsidRPr="00A65840">
              <w:rPr>
                <w:sz w:val="24"/>
              </w:rPr>
              <w:t>информационного</w:t>
            </w:r>
            <w:r w:rsidRPr="00A65840">
              <w:rPr>
                <w:spacing w:val="26"/>
                <w:sz w:val="24"/>
              </w:rPr>
              <w:t xml:space="preserve">  </w:t>
            </w:r>
            <w:r w:rsidRPr="00A65840">
              <w:rPr>
                <w:sz w:val="24"/>
              </w:rPr>
              <w:t>объёма</w:t>
            </w:r>
            <w:r w:rsidRPr="00A65840">
              <w:rPr>
                <w:spacing w:val="25"/>
                <w:sz w:val="24"/>
              </w:rPr>
              <w:t xml:space="preserve">  </w:t>
            </w:r>
            <w:r w:rsidRPr="00A65840">
              <w:rPr>
                <w:sz w:val="24"/>
              </w:rPr>
              <w:t>звуковых</w:t>
            </w:r>
            <w:r w:rsidRPr="00A65840">
              <w:rPr>
                <w:spacing w:val="27"/>
                <w:sz w:val="24"/>
              </w:rPr>
              <w:t xml:space="preserve">  </w:t>
            </w:r>
            <w:r w:rsidRPr="00A65840">
              <w:rPr>
                <w:sz w:val="24"/>
              </w:rPr>
              <w:t>данных</w:t>
            </w:r>
            <w:r w:rsidRPr="00A65840">
              <w:rPr>
                <w:spacing w:val="28"/>
                <w:sz w:val="24"/>
              </w:rPr>
              <w:t xml:space="preserve">  </w:t>
            </w:r>
            <w:r w:rsidRPr="00A65840">
              <w:rPr>
                <w:spacing w:val="-5"/>
                <w:sz w:val="24"/>
              </w:rPr>
              <w:t>при</w:t>
            </w:r>
          </w:p>
          <w:p w14:paraId="4A8B5CAB" w14:textId="77777777" w:rsidR="003B3C72" w:rsidRPr="00A65840" w:rsidRDefault="00000000">
            <w:pPr>
              <w:pStyle w:val="TableParagraph"/>
              <w:spacing w:before="84"/>
              <w:ind w:left="100"/>
              <w:rPr>
                <w:sz w:val="24"/>
              </w:rPr>
            </w:pPr>
            <w:r w:rsidRPr="00A65840">
              <w:rPr>
                <w:sz w:val="24"/>
              </w:rPr>
              <w:t>заданных</w:t>
            </w:r>
            <w:r w:rsidRPr="00A65840">
              <w:rPr>
                <w:spacing w:val="-4"/>
                <w:sz w:val="24"/>
              </w:rPr>
              <w:t xml:space="preserve"> </w:t>
            </w:r>
            <w:r w:rsidRPr="00A65840">
              <w:rPr>
                <w:sz w:val="24"/>
              </w:rPr>
              <w:t>частоте</w:t>
            </w:r>
            <w:r w:rsidRPr="00A65840">
              <w:rPr>
                <w:spacing w:val="-5"/>
                <w:sz w:val="24"/>
              </w:rPr>
              <w:t xml:space="preserve"> </w:t>
            </w:r>
            <w:r w:rsidRPr="00A65840">
              <w:rPr>
                <w:sz w:val="24"/>
              </w:rPr>
              <w:t>дискретизации</w:t>
            </w:r>
            <w:r w:rsidRPr="00A65840">
              <w:rPr>
                <w:spacing w:val="-4"/>
                <w:sz w:val="24"/>
              </w:rPr>
              <w:t xml:space="preserve"> </w:t>
            </w:r>
            <w:r w:rsidRPr="00A65840">
              <w:rPr>
                <w:sz w:val="24"/>
              </w:rPr>
              <w:t>и</w:t>
            </w:r>
            <w:r w:rsidRPr="00A65840">
              <w:rPr>
                <w:spacing w:val="-4"/>
                <w:sz w:val="24"/>
              </w:rPr>
              <w:t xml:space="preserve"> </w:t>
            </w:r>
            <w:r w:rsidRPr="00A65840">
              <w:rPr>
                <w:sz w:val="24"/>
              </w:rPr>
              <w:t>разрядности</w:t>
            </w:r>
            <w:r w:rsidRPr="00A65840">
              <w:rPr>
                <w:spacing w:val="-4"/>
                <w:sz w:val="24"/>
              </w:rPr>
              <w:t xml:space="preserve"> </w:t>
            </w:r>
            <w:r w:rsidRPr="00A65840">
              <w:rPr>
                <w:spacing w:val="-2"/>
                <w:sz w:val="24"/>
              </w:rPr>
              <w:t>кодирования</w:t>
            </w:r>
          </w:p>
        </w:tc>
      </w:tr>
      <w:tr w:rsidR="003B3C72" w:rsidRPr="00A65840" w14:paraId="7BDA3B9B" w14:textId="77777777">
        <w:trPr>
          <w:trHeight w:val="3633"/>
        </w:trPr>
        <w:tc>
          <w:tcPr>
            <w:tcW w:w="886" w:type="dxa"/>
          </w:tcPr>
          <w:p w14:paraId="3F0282D0" w14:textId="77777777" w:rsidR="003B3C72" w:rsidRPr="00A65840" w:rsidRDefault="003B3C72">
            <w:pPr>
              <w:pStyle w:val="TableParagraph"/>
              <w:rPr>
                <w:b/>
                <w:sz w:val="24"/>
              </w:rPr>
            </w:pPr>
          </w:p>
          <w:p w14:paraId="5E613450" w14:textId="77777777" w:rsidR="003B3C72" w:rsidRPr="00A65840" w:rsidRDefault="003B3C72">
            <w:pPr>
              <w:pStyle w:val="TableParagraph"/>
              <w:rPr>
                <w:b/>
                <w:sz w:val="24"/>
              </w:rPr>
            </w:pPr>
          </w:p>
          <w:p w14:paraId="5220B73B" w14:textId="77777777" w:rsidR="003B3C72" w:rsidRPr="00A65840" w:rsidRDefault="003B3C72">
            <w:pPr>
              <w:pStyle w:val="TableParagraph"/>
              <w:rPr>
                <w:b/>
                <w:sz w:val="24"/>
              </w:rPr>
            </w:pPr>
          </w:p>
          <w:p w14:paraId="4C2227ED" w14:textId="77777777" w:rsidR="003B3C72" w:rsidRPr="00A65840" w:rsidRDefault="003B3C72">
            <w:pPr>
              <w:pStyle w:val="TableParagraph"/>
              <w:rPr>
                <w:b/>
                <w:sz w:val="24"/>
              </w:rPr>
            </w:pPr>
          </w:p>
          <w:p w14:paraId="5562929A" w14:textId="77777777" w:rsidR="003B3C72" w:rsidRPr="00A65840" w:rsidRDefault="003B3C72">
            <w:pPr>
              <w:pStyle w:val="TableParagraph"/>
              <w:rPr>
                <w:b/>
                <w:sz w:val="24"/>
              </w:rPr>
            </w:pPr>
          </w:p>
          <w:p w14:paraId="419F002D" w14:textId="77777777" w:rsidR="003B3C72" w:rsidRPr="00A65840" w:rsidRDefault="003B3C72">
            <w:pPr>
              <w:pStyle w:val="TableParagraph"/>
              <w:rPr>
                <w:b/>
                <w:sz w:val="24"/>
              </w:rPr>
            </w:pPr>
          </w:p>
          <w:p w14:paraId="0BD69D36" w14:textId="77777777" w:rsidR="003B3C72" w:rsidRPr="00A65840" w:rsidRDefault="00000000">
            <w:pPr>
              <w:pStyle w:val="TableParagraph"/>
              <w:ind w:right="9"/>
              <w:jc w:val="center"/>
              <w:rPr>
                <w:sz w:val="24"/>
              </w:rPr>
            </w:pPr>
            <w:r w:rsidRPr="00A65840">
              <w:rPr>
                <w:spacing w:val="-4"/>
                <w:sz w:val="24"/>
              </w:rPr>
              <w:t>2.10</w:t>
            </w:r>
          </w:p>
        </w:tc>
        <w:tc>
          <w:tcPr>
            <w:tcW w:w="8894" w:type="dxa"/>
          </w:tcPr>
          <w:p w14:paraId="4359D272" w14:textId="77777777" w:rsidR="003B3C72" w:rsidRPr="00A65840" w:rsidRDefault="00000000">
            <w:pPr>
              <w:pStyle w:val="TableParagraph"/>
              <w:spacing w:before="41" w:line="312" w:lineRule="auto"/>
              <w:ind w:left="100" w:right="108"/>
              <w:jc w:val="both"/>
              <w:rPr>
                <w:sz w:val="24"/>
              </w:rPr>
            </w:pPr>
            <w:r w:rsidRPr="00A65840">
              <w:rPr>
                <w:sz w:val="24"/>
              </w:rPr>
              <w:t>Алгебра логики. Высказывания. Логические операции. Таблицы истинности логических</w:t>
            </w:r>
            <w:r w:rsidRPr="00A65840">
              <w:rPr>
                <w:spacing w:val="40"/>
                <w:sz w:val="24"/>
              </w:rPr>
              <w:t xml:space="preserve"> </w:t>
            </w:r>
            <w:r w:rsidRPr="00A65840">
              <w:rPr>
                <w:sz w:val="24"/>
              </w:rPr>
              <w:t>операций</w:t>
            </w:r>
            <w:r w:rsidRPr="00A65840">
              <w:rPr>
                <w:spacing w:val="40"/>
                <w:sz w:val="24"/>
              </w:rPr>
              <w:t xml:space="preserve"> </w:t>
            </w:r>
            <w:r w:rsidRPr="00A65840">
              <w:rPr>
                <w:sz w:val="24"/>
              </w:rPr>
              <w:t>«дизъюнкция»,</w:t>
            </w:r>
            <w:r w:rsidRPr="00A65840">
              <w:rPr>
                <w:spacing w:val="40"/>
                <w:sz w:val="24"/>
              </w:rPr>
              <w:t xml:space="preserve"> </w:t>
            </w:r>
            <w:r w:rsidRPr="00A65840">
              <w:rPr>
                <w:sz w:val="24"/>
              </w:rPr>
              <w:t>«конъюнкция»,</w:t>
            </w:r>
            <w:r w:rsidRPr="00A65840">
              <w:rPr>
                <w:spacing w:val="40"/>
                <w:sz w:val="24"/>
              </w:rPr>
              <w:t xml:space="preserve"> </w:t>
            </w:r>
            <w:r w:rsidRPr="00A65840">
              <w:rPr>
                <w:sz w:val="24"/>
              </w:rPr>
              <w:t>«инверсия»,</w:t>
            </w:r>
            <w:r w:rsidRPr="00A65840">
              <w:rPr>
                <w:spacing w:val="40"/>
                <w:sz w:val="24"/>
              </w:rPr>
              <w:t xml:space="preserve"> </w:t>
            </w:r>
            <w:r w:rsidRPr="00A65840">
              <w:rPr>
                <w:sz w:val="24"/>
              </w:rPr>
              <w:t>«импликация»,</w:t>
            </w:r>
          </w:p>
          <w:p w14:paraId="67EB313C" w14:textId="77777777" w:rsidR="003B3C72" w:rsidRPr="00A65840" w:rsidRDefault="00000000">
            <w:pPr>
              <w:pStyle w:val="TableParagraph"/>
              <w:spacing w:line="312" w:lineRule="auto"/>
              <w:ind w:left="100" w:right="100"/>
              <w:jc w:val="both"/>
              <w:rPr>
                <w:sz w:val="24"/>
              </w:rPr>
            </w:pPr>
            <w:r w:rsidRPr="00A65840">
              <w:rPr>
                <w:sz w:val="24"/>
              </w:rPr>
              <w:t>«эквиваленция».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w:t>
            </w:r>
            <w:r w:rsidRPr="00A65840">
              <w:rPr>
                <w:spacing w:val="-10"/>
                <w:sz w:val="24"/>
              </w:rPr>
              <w:t xml:space="preserve"> </w:t>
            </w:r>
            <w:r w:rsidRPr="00A65840">
              <w:rPr>
                <w:sz w:val="24"/>
              </w:rPr>
              <w:t>Таблицы</w:t>
            </w:r>
            <w:r w:rsidRPr="00A65840">
              <w:rPr>
                <w:spacing w:val="-11"/>
                <w:sz w:val="24"/>
              </w:rPr>
              <w:t xml:space="preserve"> </w:t>
            </w:r>
            <w:r w:rsidRPr="00A65840">
              <w:rPr>
                <w:sz w:val="24"/>
              </w:rPr>
              <w:t>истинности</w:t>
            </w:r>
            <w:r w:rsidRPr="00A65840">
              <w:rPr>
                <w:spacing w:val="-9"/>
                <w:sz w:val="24"/>
              </w:rPr>
              <w:t xml:space="preserve"> </w:t>
            </w:r>
            <w:r w:rsidRPr="00A65840">
              <w:rPr>
                <w:sz w:val="24"/>
              </w:rPr>
              <w:t>логических</w:t>
            </w:r>
            <w:r w:rsidRPr="00A65840">
              <w:rPr>
                <w:spacing w:val="-10"/>
                <w:sz w:val="24"/>
              </w:rPr>
              <w:t xml:space="preserve"> </w:t>
            </w:r>
            <w:r w:rsidRPr="00A65840">
              <w:rPr>
                <w:sz w:val="24"/>
              </w:rPr>
              <w:t>выражений.</w:t>
            </w:r>
            <w:r w:rsidRPr="00A65840">
              <w:rPr>
                <w:spacing w:val="-10"/>
                <w:sz w:val="24"/>
              </w:rPr>
              <w:t xml:space="preserve"> </w:t>
            </w:r>
            <w:r w:rsidRPr="00A65840">
              <w:rPr>
                <w:sz w:val="24"/>
              </w:rPr>
              <w:t>Логические</w:t>
            </w:r>
            <w:r w:rsidRPr="00A65840">
              <w:rPr>
                <w:spacing w:val="-11"/>
                <w:sz w:val="24"/>
              </w:rPr>
              <w:t xml:space="preserve"> </w:t>
            </w:r>
            <w:r w:rsidRPr="00A65840">
              <w:rPr>
                <w:sz w:val="24"/>
              </w:rPr>
              <w:t>операции</w:t>
            </w:r>
            <w:r w:rsidRPr="00A65840">
              <w:rPr>
                <w:spacing w:val="-12"/>
                <w:sz w:val="24"/>
              </w:rPr>
              <w:t xml:space="preserve"> </w:t>
            </w:r>
            <w:r w:rsidRPr="00A65840">
              <w:rPr>
                <w:sz w:val="24"/>
              </w:rPr>
              <w:t>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w:t>
            </w:r>
            <w:r w:rsidRPr="00A65840">
              <w:rPr>
                <w:spacing w:val="41"/>
                <w:sz w:val="24"/>
              </w:rPr>
              <w:t xml:space="preserve"> </w:t>
            </w:r>
            <w:r w:rsidRPr="00A65840">
              <w:rPr>
                <w:sz w:val="24"/>
              </w:rPr>
              <w:t>Триггер.</w:t>
            </w:r>
            <w:r w:rsidRPr="00A65840">
              <w:rPr>
                <w:spacing w:val="44"/>
                <w:sz w:val="24"/>
              </w:rPr>
              <w:t xml:space="preserve"> </w:t>
            </w:r>
            <w:r w:rsidRPr="00A65840">
              <w:rPr>
                <w:sz w:val="24"/>
              </w:rPr>
              <w:t>Сумматор.</w:t>
            </w:r>
            <w:r w:rsidRPr="00A65840">
              <w:rPr>
                <w:spacing w:val="42"/>
                <w:sz w:val="24"/>
              </w:rPr>
              <w:t xml:space="preserve"> </w:t>
            </w:r>
            <w:r w:rsidRPr="00A65840">
              <w:rPr>
                <w:sz w:val="24"/>
              </w:rPr>
              <w:t>Построение</w:t>
            </w:r>
            <w:r w:rsidRPr="00A65840">
              <w:rPr>
                <w:spacing w:val="43"/>
                <w:sz w:val="24"/>
              </w:rPr>
              <w:t xml:space="preserve"> </w:t>
            </w:r>
            <w:r w:rsidRPr="00A65840">
              <w:rPr>
                <w:sz w:val="24"/>
              </w:rPr>
              <w:t>схемы</w:t>
            </w:r>
            <w:r w:rsidRPr="00A65840">
              <w:rPr>
                <w:spacing w:val="41"/>
                <w:sz w:val="24"/>
              </w:rPr>
              <w:t xml:space="preserve"> </w:t>
            </w:r>
            <w:r w:rsidRPr="00A65840">
              <w:rPr>
                <w:sz w:val="24"/>
              </w:rPr>
              <w:t>на</w:t>
            </w:r>
            <w:r w:rsidRPr="00A65840">
              <w:rPr>
                <w:spacing w:val="40"/>
                <w:sz w:val="24"/>
              </w:rPr>
              <w:t xml:space="preserve"> </w:t>
            </w:r>
            <w:r w:rsidRPr="00A65840">
              <w:rPr>
                <w:sz w:val="24"/>
              </w:rPr>
              <w:t>логических</w:t>
            </w:r>
            <w:r w:rsidRPr="00A65840">
              <w:rPr>
                <w:spacing w:val="42"/>
                <w:sz w:val="24"/>
              </w:rPr>
              <w:t xml:space="preserve"> </w:t>
            </w:r>
            <w:r w:rsidRPr="00A65840">
              <w:rPr>
                <w:sz w:val="24"/>
              </w:rPr>
              <w:t>элементах</w:t>
            </w:r>
            <w:r w:rsidRPr="00A65840">
              <w:rPr>
                <w:spacing w:val="44"/>
                <w:sz w:val="24"/>
              </w:rPr>
              <w:t xml:space="preserve"> </w:t>
            </w:r>
            <w:r w:rsidRPr="00A65840">
              <w:rPr>
                <w:spacing w:val="-5"/>
                <w:sz w:val="24"/>
              </w:rPr>
              <w:t>по</w:t>
            </w:r>
          </w:p>
          <w:p w14:paraId="44CCB21F" w14:textId="77777777" w:rsidR="003B3C72" w:rsidRPr="00A65840" w:rsidRDefault="00000000">
            <w:pPr>
              <w:pStyle w:val="TableParagraph"/>
              <w:spacing w:before="1"/>
              <w:ind w:left="100"/>
              <w:jc w:val="both"/>
              <w:rPr>
                <w:sz w:val="24"/>
              </w:rPr>
            </w:pPr>
            <w:r w:rsidRPr="00A65840">
              <w:rPr>
                <w:sz w:val="24"/>
              </w:rPr>
              <w:t>логическому</w:t>
            </w:r>
            <w:r w:rsidRPr="00A65840">
              <w:rPr>
                <w:spacing w:val="-8"/>
                <w:sz w:val="24"/>
              </w:rPr>
              <w:t xml:space="preserve"> </w:t>
            </w:r>
            <w:r w:rsidRPr="00A65840">
              <w:rPr>
                <w:sz w:val="24"/>
              </w:rPr>
              <w:t>выражению.</w:t>
            </w:r>
            <w:r w:rsidRPr="00A65840">
              <w:rPr>
                <w:spacing w:val="-3"/>
                <w:sz w:val="24"/>
              </w:rPr>
              <w:t xml:space="preserve"> </w:t>
            </w:r>
            <w:r w:rsidRPr="00A65840">
              <w:rPr>
                <w:sz w:val="24"/>
              </w:rPr>
              <w:t>Запись</w:t>
            </w:r>
            <w:r w:rsidRPr="00A65840">
              <w:rPr>
                <w:spacing w:val="-3"/>
                <w:sz w:val="24"/>
              </w:rPr>
              <w:t xml:space="preserve"> </w:t>
            </w:r>
            <w:r w:rsidRPr="00A65840">
              <w:rPr>
                <w:sz w:val="24"/>
              </w:rPr>
              <w:t>логического</w:t>
            </w:r>
            <w:r w:rsidRPr="00A65840">
              <w:rPr>
                <w:spacing w:val="-5"/>
                <w:sz w:val="24"/>
              </w:rPr>
              <w:t xml:space="preserve"> </w:t>
            </w:r>
            <w:r w:rsidRPr="00A65840">
              <w:rPr>
                <w:sz w:val="24"/>
              </w:rPr>
              <w:t>выражения</w:t>
            </w:r>
            <w:r w:rsidRPr="00A65840">
              <w:rPr>
                <w:spacing w:val="-3"/>
                <w:sz w:val="24"/>
              </w:rPr>
              <w:t xml:space="preserve"> </w:t>
            </w:r>
            <w:r w:rsidRPr="00A65840">
              <w:rPr>
                <w:sz w:val="24"/>
              </w:rPr>
              <w:t>по</w:t>
            </w:r>
            <w:r w:rsidRPr="00A65840">
              <w:rPr>
                <w:spacing w:val="-3"/>
                <w:sz w:val="24"/>
              </w:rPr>
              <w:t xml:space="preserve"> </w:t>
            </w:r>
            <w:r w:rsidRPr="00A65840">
              <w:rPr>
                <w:sz w:val="24"/>
              </w:rPr>
              <w:t>логической</w:t>
            </w:r>
            <w:r w:rsidRPr="00A65840">
              <w:rPr>
                <w:spacing w:val="-2"/>
                <w:sz w:val="24"/>
              </w:rPr>
              <w:t xml:space="preserve"> схеме</w:t>
            </w:r>
          </w:p>
        </w:tc>
      </w:tr>
      <w:tr w:rsidR="003B3C72" w:rsidRPr="00A65840" w14:paraId="789E9B22" w14:textId="77777777">
        <w:trPr>
          <w:trHeight w:val="403"/>
        </w:trPr>
        <w:tc>
          <w:tcPr>
            <w:tcW w:w="886" w:type="dxa"/>
          </w:tcPr>
          <w:p w14:paraId="7E2D9C2C" w14:textId="77777777" w:rsidR="003B3C72" w:rsidRPr="00A65840" w:rsidRDefault="00000000">
            <w:pPr>
              <w:pStyle w:val="TableParagraph"/>
              <w:spacing w:before="41"/>
              <w:ind w:left="4" w:right="9"/>
              <w:jc w:val="center"/>
              <w:rPr>
                <w:sz w:val="24"/>
              </w:rPr>
            </w:pPr>
            <w:r w:rsidRPr="00A65840">
              <w:rPr>
                <w:spacing w:val="-10"/>
                <w:sz w:val="24"/>
              </w:rPr>
              <w:t>3</w:t>
            </w:r>
          </w:p>
        </w:tc>
        <w:tc>
          <w:tcPr>
            <w:tcW w:w="8894" w:type="dxa"/>
          </w:tcPr>
          <w:p w14:paraId="36CD2F5C" w14:textId="77777777" w:rsidR="003B3C72" w:rsidRPr="00A65840" w:rsidRDefault="00000000">
            <w:pPr>
              <w:pStyle w:val="TableParagraph"/>
              <w:spacing w:before="41"/>
              <w:ind w:left="100"/>
              <w:rPr>
                <w:sz w:val="24"/>
              </w:rPr>
            </w:pPr>
            <w:r w:rsidRPr="00A65840">
              <w:rPr>
                <w:sz w:val="24"/>
              </w:rPr>
              <w:t>Информационные</w:t>
            </w:r>
            <w:r w:rsidRPr="00A65840">
              <w:rPr>
                <w:spacing w:val="-8"/>
                <w:sz w:val="24"/>
              </w:rPr>
              <w:t xml:space="preserve"> </w:t>
            </w:r>
            <w:r w:rsidRPr="00A65840">
              <w:rPr>
                <w:spacing w:val="-2"/>
                <w:sz w:val="24"/>
              </w:rPr>
              <w:t>технологии</w:t>
            </w:r>
          </w:p>
        </w:tc>
      </w:tr>
      <w:tr w:rsidR="003B3C72" w:rsidRPr="00A65840" w14:paraId="02F83CBC" w14:textId="77777777">
        <w:trPr>
          <w:trHeight w:val="2555"/>
        </w:trPr>
        <w:tc>
          <w:tcPr>
            <w:tcW w:w="886" w:type="dxa"/>
          </w:tcPr>
          <w:p w14:paraId="77B268D3" w14:textId="77777777" w:rsidR="003B3C72" w:rsidRPr="00A65840" w:rsidRDefault="003B3C72">
            <w:pPr>
              <w:pStyle w:val="TableParagraph"/>
              <w:rPr>
                <w:b/>
                <w:sz w:val="24"/>
              </w:rPr>
            </w:pPr>
          </w:p>
          <w:p w14:paraId="126C6210" w14:textId="77777777" w:rsidR="003B3C72" w:rsidRPr="00A65840" w:rsidRDefault="003B3C72">
            <w:pPr>
              <w:pStyle w:val="TableParagraph"/>
              <w:rPr>
                <w:b/>
                <w:sz w:val="24"/>
              </w:rPr>
            </w:pPr>
          </w:p>
          <w:p w14:paraId="62FAB995" w14:textId="77777777" w:rsidR="003B3C72" w:rsidRPr="00A65840" w:rsidRDefault="003B3C72">
            <w:pPr>
              <w:pStyle w:val="TableParagraph"/>
              <w:rPr>
                <w:b/>
                <w:sz w:val="24"/>
              </w:rPr>
            </w:pPr>
          </w:p>
          <w:p w14:paraId="47AE64B1" w14:textId="77777777" w:rsidR="003B3C72" w:rsidRPr="00A65840" w:rsidRDefault="003B3C72">
            <w:pPr>
              <w:pStyle w:val="TableParagraph"/>
              <w:spacing w:before="14"/>
              <w:rPr>
                <w:b/>
                <w:sz w:val="24"/>
              </w:rPr>
            </w:pPr>
          </w:p>
          <w:p w14:paraId="0859B2CB" w14:textId="77777777" w:rsidR="003B3C72" w:rsidRPr="00A65840" w:rsidRDefault="00000000">
            <w:pPr>
              <w:pStyle w:val="TableParagraph"/>
              <w:ind w:right="9"/>
              <w:jc w:val="center"/>
              <w:rPr>
                <w:sz w:val="24"/>
              </w:rPr>
            </w:pPr>
            <w:r w:rsidRPr="00A65840">
              <w:rPr>
                <w:spacing w:val="-5"/>
                <w:sz w:val="24"/>
              </w:rPr>
              <w:t>3.1</w:t>
            </w:r>
          </w:p>
        </w:tc>
        <w:tc>
          <w:tcPr>
            <w:tcW w:w="8894" w:type="dxa"/>
          </w:tcPr>
          <w:p w14:paraId="742CDD13" w14:textId="77777777" w:rsidR="003B3C72" w:rsidRPr="00A65840" w:rsidRDefault="00000000">
            <w:pPr>
              <w:pStyle w:val="TableParagraph"/>
              <w:spacing w:before="41" w:line="312" w:lineRule="auto"/>
              <w:ind w:left="100" w:right="99"/>
              <w:jc w:val="both"/>
              <w:rPr>
                <w:sz w:val="24"/>
              </w:rPr>
            </w:pPr>
            <w:r w:rsidRPr="00A65840">
              <w:rPr>
                <w:sz w:val="24"/>
              </w:rPr>
              <w:t>Текстовый процессор. Редактирование и форматирование. Проверка орфографии и грамматики.</w:t>
            </w:r>
            <w:r w:rsidRPr="00A65840">
              <w:rPr>
                <w:spacing w:val="-2"/>
                <w:sz w:val="24"/>
              </w:rPr>
              <w:t xml:space="preserve"> </w:t>
            </w:r>
            <w:r w:rsidRPr="00A65840">
              <w:rPr>
                <w:sz w:val="24"/>
              </w:rPr>
              <w:t>Средства</w:t>
            </w:r>
            <w:r w:rsidRPr="00A65840">
              <w:rPr>
                <w:spacing w:val="-1"/>
                <w:sz w:val="24"/>
              </w:rPr>
              <w:t xml:space="preserve"> </w:t>
            </w:r>
            <w:r w:rsidRPr="00A65840">
              <w:rPr>
                <w:sz w:val="24"/>
              </w:rPr>
              <w:t>поиска</w:t>
            </w:r>
            <w:r w:rsidRPr="00A65840">
              <w:rPr>
                <w:spacing w:val="-3"/>
                <w:sz w:val="24"/>
              </w:rPr>
              <w:t xml:space="preserve"> </w:t>
            </w:r>
            <w:r w:rsidRPr="00A65840">
              <w:rPr>
                <w:sz w:val="24"/>
              </w:rPr>
              <w:t>и</w:t>
            </w:r>
            <w:r w:rsidRPr="00A65840">
              <w:rPr>
                <w:spacing w:val="-1"/>
                <w:sz w:val="24"/>
              </w:rPr>
              <w:t xml:space="preserve"> </w:t>
            </w:r>
            <w:r w:rsidRPr="00A65840">
              <w:rPr>
                <w:sz w:val="24"/>
              </w:rPr>
              <w:t>автозамены</w:t>
            </w:r>
            <w:r w:rsidRPr="00A65840">
              <w:rPr>
                <w:spacing w:val="-3"/>
                <w:sz w:val="24"/>
              </w:rPr>
              <w:t xml:space="preserve"> </w:t>
            </w:r>
            <w:r w:rsidRPr="00A65840">
              <w:rPr>
                <w:sz w:val="24"/>
              </w:rPr>
              <w:t>в текстовом</w:t>
            </w:r>
            <w:r w:rsidRPr="00A65840">
              <w:rPr>
                <w:spacing w:val="-3"/>
                <w:sz w:val="24"/>
              </w:rPr>
              <w:t xml:space="preserve"> </w:t>
            </w:r>
            <w:r w:rsidRPr="00A65840">
              <w:rPr>
                <w:sz w:val="24"/>
              </w:rPr>
              <w:t>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w:t>
            </w:r>
            <w:r w:rsidRPr="00A65840">
              <w:rPr>
                <w:spacing w:val="39"/>
                <w:sz w:val="24"/>
              </w:rPr>
              <w:t xml:space="preserve">  </w:t>
            </w:r>
            <w:r w:rsidRPr="00A65840">
              <w:rPr>
                <w:sz w:val="24"/>
              </w:rPr>
              <w:t>и</w:t>
            </w:r>
            <w:r w:rsidRPr="00A65840">
              <w:rPr>
                <w:spacing w:val="44"/>
                <w:sz w:val="24"/>
              </w:rPr>
              <w:t xml:space="preserve">  </w:t>
            </w:r>
            <w:r w:rsidRPr="00A65840">
              <w:rPr>
                <w:sz w:val="24"/>
              </w:rPr>
              <w:t>оформления</w:t>
            </w:r>
            <w:r w:rsidRPr="00A65840">
              <w:rPr>
                <w:spacing w:val="43"/>
                <w:sz w:val="24"/>
              </w:rPr>
              <w:t xml:space="preserve">  </w:t>
            </w:r>
            <w:r w:rsidRPr="00A65840">
              <w:rPr>
                <w:sz w:val="24"/>
              </w:rPr>
              <w:t>библиографических</w:t>
            </w:r>
            <w:r w:rsidRPr="00A65840">
              <w:rPr>
                <w:spacing w:val="44"/>
                <w:sz w:val="24"/>
              </w:rPr>
              <w:t xml:space="preserve">  </w:t>
            </w:r>
            <w:r w:rsidRPr="00A65840">
              <w:rPr>
                <w:sz w:val="24"/>
              </w:rPr>
              <w:t>ссылок.</w:t>
            </w:r>
            <w:r w:rsidRPr="00A65840">
              <w:rPr>
                <w:spacing w:val="46"/>
                <w:sz w:val="24"/>
              </w:rPr>
              <w:t xml:space="preserve">  </w:t>
            </w:r>
            <w:r w:rsidRPr="00A65840">
              <w:rPr>
                <w:sz w:val="24"/>
              </w:rPr>
              <w:t>Оформление</w:t>
            </w:r>
            <w:r w:rsidRPr="00A65840">
              <w:rPr>
                <w:spacing w:val="43"/>
                <w:sz w:val="24"/>
              </w:rPr>
              <w:t xml:space="preserve">  </w:t>
            </w:r>
            <w:r w:rsidRPr="00A65840">
              <w:rPr>
                <w:spacing w:val="-2"/>
                <w:sz w:val="24"/>
              </w:rPr>
              <w:t>списка</w:t>
            </w:r>
          </w:p>
          <w:p w14:paraId="782A1F1B" w14:textId="77777777" w:rsidR="003B3C72" w:rsidRPr="00A65840" w:rsidRDefault="00000000">
            <w:pPr>
              <w:pStyle w:val="TableParagraph"/>
              <w:ind w:left="100"/>
              <w:rPr>
                <w:sz w:val="24"/>
              </w:rPr>
            </w:pPr>
            <w:r w:rsidRPr="00A65840">
              <w:rPr>
                <w:spacing w:val="-2"/>
                <w:sz w:val="24"/>
              </w:rPr>
              <w:t>литературы</w:t>
            </w:r>
          </w:p>
        </w:tc>
      </w:tr>
    </w:tbl>
    <w:p w14:paraId="083E9765" w14:textId="77777777" w:rsidR="003B3C72" w:rsidRPr="00A65840" w:rsidRDefault="003B3C72">
      <w:pPr>
        <w:pStyle w:val="a3"/>
        <w:ind w:left="0" w:firstLine="0"/>
        <w:jc w:val="left"/>
        <w:rPr>
          <w:b/>
          <w:sz w:val="28"/>
        </w:rPr>
      </w:pPr>
    </w:p>
    <w:p w14:paraId="6442BFC7" w14:textId="77777777" w:rsidR="003B3C72" w:rsidRPr="00A65840" w:rsidRDefault="003B3C72">
      <w:pPr>
        <w:pStyle w:val="a3"/>
        <w:spacing w:before="28"/>
        <w:ind w:left="0" w:firstLine="0"/>
        <w:jc w:val="left"/>
        <w:rPr>
          <w:b/>
          <w:sz w:val="28"/>
        </w:rPr>
      </w:pPr>
    </w:p>
    <w:p w14:paraId="6FC42E11" w14:textId="77777777" w:rsidR="003B3C72" w:rsidRPr="00A65840" w:rsidRDefault="00000000">
      <w:pPr>
        <w:pStyle w:val="2"/>
        <w:numPr>
          <w:ilvl w:val="2"/>
          <w:numId w:val="78"/>
        </w:numPr>
        <w:tabs>
          <w:tab w:val="left" w:pos="1401"/>
        </w:tabs>
        <w:spacing w:line="320" w:lineRule="exact"/>
        <w:ind w:left="1401" w:hanging="832"/>
      </w:pPr>
      <w:r w:rsidRPr="00A65840">
        <w:t>Рабочая</w:t>
      </w:r>
      <w:r w:rsidRPr="00A65840">
        <w:rPr>
          <w:spacing w:val="-18"/>
        </w:rPr>
        <w:t xml:space="preserve"> </w:t>
      </w:r>
      <w:r w:rsidRPr="00A65840">
        <w:t>программа</w:t>
      </w:r>
      <w:r w:rsidRPr="00A65840">
        <w:rPr>
          <w:spacing w:val="-13"/>
        </w:rPr>
        <w:t xml:space="preserve"> </w:t>
      </w:r>
      <w:r w:rsidRPr="00A65840">
        <w:t>по</w:t>
      </w:r>
      <w:r w:rsidRPr="00A65840">
        <w:rPr>
          <w:spacing w:val="-16"/>
        </w:rPr>
        <w:t xml:space="preserve"> </w:t>
      </w:r>
      <w:r w:rsidRPr="00A65840">
        <w:t>учебному</w:t>
      </w:r>
      <w:r w:rsidRPr="00A65840">
        <w:rPr>
          <w:spacing w:val="-16"/>
        </w:rPr>
        <w:t xml:space="preserve"> </w:t>
      </w:r>
      <w:r w:rsidRPr="00A65840">
        <w:t>предмету</w:t>
      </w:r>
      <w:r w:rsidRPr="00A65840">
        <w:rPr>
          <w:spacing w:val="-17"/>
        </w:rPr>
        <w:t xml:space="preserve"> </w:t>
      </w:r>
      <w:r w:rsidRPr="00A65840">
        <w:t>«Физика»</w:t>
      </w:r>
      <w:r w:rsidRPr="00A65840">
        <w:rPr>
          <w:spacing w:val="-14"/>
        </w:rPr>
        <w:t xml:space="preserve"> </w:t>
      </w:r>
      <w:r w:rsidRPr="00A65840">
        <w:t>(базовый</w:t>
      </w:r>
      <w:r w:rsidRPr="00A65840">
        <w:rPr>
          <w:spacing w:val="-13"/>
        </w:rPr>
        <w:t xml:space="preserve"> </w:t>
      </w:r>
      <w:r w:rsidRPr="00A65840">
        <w:rPr>
          <w:spacing w:val="-2"/>
        </w:rPr>
        <w:t>уровень)</w:t>
      </w:r>
    </w:p>
    <w:p w14:paraId="54282B99" w14:textId="77777777" w:rsidR="003B3C72" w:rsidRPr="00A65840" w:rsidRDefault="00000000">
      <w:pPr>
        <w:spacing w:line="272" w:lineRule="exact"/>
        <w:ind w:left="569"/>
        <w:jc w:val="both"/>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241D7C4D" w14:textId="77777777" w:rsidR="003B3C72" w:rsidRPr="00A65840" w:rsidRDefault="00000000">
      <w:pPr>
        <w:pStyle w:val="a3"/>
        <w:ind w:right="426"/>
      </w:pPr>
      <w:r w:rsidRPr="00A65840">
        <w:t>Программа</w:t>
      </w:r>
      <w:r w:rsidRPr="00A65840">
        <w:rPr>
          <w:spacing w:val="-14"/>
        </w:rPr>
        <w:t xml:space="preserve"> </w:t>
      </w:r>
      <w:r w:rsidRPr="00A65840">
        <w:t>по</w:t>
      </w:r>
      <w:r w:rsidRPr="00A65840">
        <w:rPr>
          <w:spacing w:val="-13"/>
        </w:rPr>
        <w:t xml:space="preserve"> </w:t>
      </w:r>
      <w:r w:rsidRPr="00A65840">
        <w:t>физике</w:t>
      </w:r>
      <w:r w:rsidRPr="00A65840">
        <w:rPr>
          <w:spacing w:val="-14"/>
        </w:rPr>
        <w:t xml:space="preserve"> </w:t>
      </w:r>
      <w:r w:rsidRPr="00A65840">
        <w:t>базового</w:t>
      </w:r>
      <w:r w:rsidRPr="00A65840">
        <w:rPr>
          <w:spacing w:val="-11"/>
        </w:rPr>
        <w:t xml:space="preserve"> </w:t>
      </w:r>
      <w:r w:rsidRPr="00A65840">
        <w:t>уровня</w:t>
      </w:r>
      <w:r w:rsidRPr="00A65840">
        <w:rPr>
          <w:spacing w:val="-13"/>
        </w:rPr>
        <w:t xml:space="preserve"> </w:t>
      </w:r>
      <w:r w:rsidRPr="00A65840">
        <w:t>на</w:t>
      </w:r>
      <w:r w:rsidRPr="00A65840">
        <w:rPr>
          <w:spacing w:val="-9"/>
        </w:rPr>
        <w:t xml:space="preserve"> </w:t>
      </w:r>
      <w:r w:rsidRPr="00A65840">
        <w:t>уровне</w:t>
      </w:r>
      <w:r w:rsidRPr="00A65840">
        <w:rPr>
          <w:spacing w:val="-14"/>
        </w:rPr>
        <w:t xml:space="preserve"> </w:t>
      </w:r>
      <w:r w:rsidRPr="00A65840">
        <w:t>среднего</w:t>
      </w:r>
      <w:r w:rsidRPr="00A65840">
        <w:rPr>
          <w:spacing w:val="-13"/>
        </w:rPr>
        <w:t xml:space="preserve"> </w:t>
      </w:r>
      <w:r w:rsidRPr="00A65840">
        <w:t>общего</w:t>
      </w:r>
      <w:r w:rsidRPr="00A65840">
        <w:rPr>
          <w:spacing w:val="-13"/>
        </w:rPr>
        <w:t xml:space="preserve"> </w:t>
      </w:r>
      <w:r w:rsidRPr="00A65840">
        <w:t>образования</w:t>
      </w:r>
      <w:r w:rsidRPr="00A65840">
        <w:rPr>
          <w:spacing w:val="-13"/>
        </w:rPr>
        <w:t xml:space="preserve"> </w:t>
      </w:r>
      <w:r w:rsidRPr="00A65840">
        <w:t>разработана</w:t>
      </w:r>
      <w:r w:rsidRPr="00A65840">
        <w:rPr>
          <w:spacing w:val="-14"/>
        </w:rPr>
        <w:t xml:space="preserve"> </w:t>
      </w:r>
      <w:r w:rsidRPr="00A65840">
        <w:t>на основе</w:t>
      </w:r>
      <w:r w:rsidRPr="00A65840">
        <w:rPr>
          <w:spacing w:val="-2"/>
        </w:rPr>
        <w:t xml:space="preserve"> </w:t>
      </w:r>
      <w:r w:rsidRPr="00A65840">
        <w:t>положений</w:t>
      </w:r>
      <w:r w:rsidRPr="00A65840">
        <w:rPr>
          <w:spacing w:val="-2"/>
        </w:rPr>
        <w:t xml:space="preserve"> </w:t>
      </w:r>
      <w:r w:rsidRPr="00A65840">
        <w:t>и</w:t>
      </w:r>
      <w:r w:rsidRPr="00A65840">
        <w:rPr>
          <w:spacing w:val="-2"/>
        </w:rPr>
        <w:t xml:space="preserve"> </w:t>
      </w:r>
      <w:r w:rsidRPr="00A65840">
        <w:t>требований к</w:t>
      </w:r>
      <w:r w:rsidRPr="00A65840">
        <w:rPr>
          <w:spacing w:val="-2"/>
        </w:rPr>
        <w:t xml:space="preserve"> </w:t>
      </w:r>
      <w:r w:rsidRPr="00A65840">
        <w:t>результатам освоения</w:t>
      </w:r>
      <w:r w:rsidRPr="00A65840">
        <w:rPr>
          <w:spacing w:val="-1"/>
        </w:rPr>
        <w:t xml:space="preserve"> </w:t>
      </w:r>
      <w:r w:rsidRPr="00A65840">
        <w:t>основной образовательной</w:t>
      </w:r>
      <w:r w:rsidRPr="00A65840">
        <w:rPr>
          <w:spacing w:val="-2"/>
        </w:rPr>
        <w:t xml:space="preserve"> </w:t>
      </w:r>
      <w:r w:rsidRPr="00A65840">
        <w:t>программы, представленных в</w:t>
      </w:r>
      <w:r w:rsidRPr="00A65840">
        <w:rPr>
          <w:spacing w:val="-2"/>
        </w:rPr>
        <w:t xml:space="preserve"> </w:t>
      </w:r>
      <w:r w:rsidRPr="00A65840">
        <w:t>ФГОС</w:t>
      </w:r>
      <w:r w:rsidRPr="00A65840">
        <w:rPr>
          <w:spacing w:val="-1"/>
        </w:rPr>
        <w:t xml:space="preserve"> </w:t>
      </w:r>
      <w:r w:rsidRPr="00A65840">
        <w:t>СОО,</w:t>
      </w:r>
      <w:r w:rsidRPr="00A65840">
        <w:rPr>
          <w:spacing w:val="-1"/>
        </w:rPr>
        <w:t xml:space="preserve"> </w:t>
      </w:r>
      <w:r w:rsidRPr="00A65840">
        <w:t>а</w:t>
      </w:r>
      <w:r w:rsidRPr="00A65840">
        <w:rPr>
          <w:spacing w:val="-2"/>
        </w:rPr>
        <w:t xml:space="preserve"> </w:t>
      </w:r>
      <w:r w:rsidRPr="00A65840">
        <w:t>также</w:t>
      </w:r>
      <w:r w:rsidRPr="00A65840">
        <w:rPr>
          <w:spacing w:val="-2"/>
        </w:rPr>
        <w:t xml:space="preserve"> </w:t>
      </w:r>
      <w:r w:rsidRPr="00A65840">
        <w:t>с учётом</w:t>
      </w:r>
      <w:r w:rsidRPr="00A65840">
        <w:rPr>
          <w:spacing w:val="-2"/>
        </w:rPr>
        <w:t xml:space="preserve"> </w:t>
      </w:r>
      <w:r w:rsidRPr="00A65840">
        <w:t>федеральной рабочей программы воспитания</w:t>
      </w:r>
      <w:r w:rsidRPr="00A65840">
        <w:rPr>
          <w:spacing w:val="-1"/>
        </w:rPr>
        <w:t xml:space="preserve"> </w:t>
      </w:r>
      <w:r w:rsidRPr="00A65840">
        <w:t>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1A366925" w14:textId="77777777" w:rsidR="003B3C72" w:rsidRPr="00A65840" w:rsidRDefault="00000000">
      <w:pPr>
        <w:pStyle w:val="a3"/>
        <w:ind w:right="418"/>
      </w:pPr>
      <w:r w:rsidRPr="00A65840">
        <w:t>Содержание программы по физике направлено на формирование естественно-научной картины</w:t>
      </w:r>
      <w:r w:rsidRPr="00A65840">
        <w:rPr>
          <w:spacing w:val="-8"/>
        </w:rPr>
        <w:t xml:space="preserve"> </w:t>
      </w:r>
      <w:r w:rsidRPr="00A65840">
        <w:t>мира</w:t>
      </w:r>
      <w:r w:rsidRPr="00A65840">
        <w:rPr>
          <w:spacing w:val="-8"/>
        </w:rPr>
        <w:t xml:space="preserve"> </w:t>
      </w:r>
      <w:r w:rsidRPr="00A65840">
        <w:t>обучающихся</w:t>
      </w:r>
      <w:r w:rsidRPr="00A65840">
        <w:rPr>
          <w:spacing w:val="-7"/>
        </w:rPr>
        <w:t xml:space="preserve"> </w:t>
      </w:r>
      <w:r w:rsidRPr="00A65840">
        <w:t>10–11</w:t>
      </w:r>
      <w:r w:rsidRPr="00A65840">
        <w:rPr>
          <w:spacing w:val="-10"/>
        </w:rPr>
        <w:t xml:space="preserve"> </w:t>
      </w:r>
      <w:r w:rsidRPr="00A65840">
        <w:t>классов</w:t>
      </w:r>
      <w:r w:rsidRPr="00A65840">
        <w:rPr>
          <w:spacing w:val="-8"/>
        </w:rPr>
        <w:t xml:space="preserve"> </w:t>
      </w:r>
      <w:r w:rsidRPr="00A65840">
        <w:t>при</w:t>
      </w:r>
      <w:r w:rsidRPr="00A65840">
        <w:rPr>
          <w:spacing w:val="-9"/>
        </w:rPr>
        <w:t xml:space="preserve"> </w:t>
      </w:r>
      <w:r w:rsidRPr="00A65840">
        <w:t>обучении</w:t>
      </w:r>
      <w:r w:rsidRPr="00A65840">
        <w:rPr>
          <w:spacing w:val="-9"/>
        </w:rPr>
        <w:t xml:space="preserve"> </w:t>
      </w:r>
      <w:r w:rsidRPr="00A65840">
        <w:t>их</w:t>
      </w:r>
      <w:r w:rsidRPr="00A65840">
        <w:rPr>
          <w:spacing w:val="-5"/>
        </w:rPr>
        <w:t xml:space="preserve"> </w:t>
      </w:r>
      <w:r w:rsidRPr="00A65840">
        <w:t>физике</w:t>
      </w:r>
      <w:r w:rsidRPr="00A65840">
        <w:rPr>
          <w:spacing w:val="-8"/>
        </w:rPr>
        <w:t xml:space="preserve"> </w:t>
      </w:r>
      <w:r w:rsidRPr="00A65840">
        <w:t>на</w:t>
      </w:r>
      <w:r w:rsidRPr="00A65840">
        <w:rPr>
          <w:spacing w:val="-11"/>
        </w:rPr>
        <w:t xml:space="preserve"> </w:t>
      </w:r>
      <w:r w:rsidRPr="00A65840">
        <w:t>базовом</w:t>
      </w:r>
      <w:r w:rsidRPr="00A65840">
        <w:rPr>
          <w:spacing w:val="-6"/>
        </w:rPr>
        <w:t xml:space="preserve"> </w:t>
      </w:r>
      <w:r w:rsidRPr="00A65840">
        <w:t>уровне</w:t>
      </w:r>
      <w:r w:rsidRPr="00A65840">
        <w:rPr>
          <w:spacing w:val="-8"/>
        </w:rPr>
        <w:t xml:space="preserve"> </w:t>
      </w:r>
      <w:r w:rsidRPr="00A65840">
        <w:t>на</w:t>
      </w:r>
      <w:r w:rsidRPr="00A65840">
        <w:rPr>
          <w:spacing w:val="-8"/>
        </w:rPr>
        <w:t xml:space="preserve"> </w:t>
      </w:r>
      <w:r w:rsidRPr="00A65840">
        <w:t>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 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46C7BBF" w14:textId="77777777" w:rsidR="003B3C72" w:rsidRPr="00A65840" w:rsidRDefault="00000000">
      <w:pPr>
        <w:pStyle w:val="a3"/>
        <w:ind w:left="569" w:firstLine="0"/>
      </w:pPr>
      <w:r w:rsidRPr="00A65840">
        <w:t>Программа</w:t>
      </w:r>
      <w:r w:rsidRPr="00A65840">
        <w:rPr>
          <w:spacing w:val="-3"/>
        </w:rPr>
        <w:t xml:space="preserve"> </w:t>
      </w:r>
      <w:r w:rsidRPr="00A65840">
        <w:t>по</w:t>
      </w:r>
      <w:r w:rsidRPr="00A65840">
        <w:rPr>
          <w:spacing w:val="-1"/>
        </w:rPr>
        <w:t xml:space="preserve"> </w:t>
      </w:r>
      <w:r w:rsidRPr="00A65840">
        <w:t>физике</w:t>
      </w:r>
      <w:r w:rsidRPr="00A65840">
        <w:rPr>
          <w:spacing w:val="-2"/>
        </w:rPr>
        <w:t xml:space="preserve"> включает:</w:t>
      </w:r>
    </w:p>
    <w:p w14:paraId="40D416EB" w14:textId="77777777" w:rsidR="003B3C72" w:rsidRPr="00A65840" w:rsidRDefault="00000000">
      <w:pPr>
        <w:pStyle w:val="a5"/>
        <w:numPr>
          <w:ilvl w:val="0"/>
          <w:numId w:val="77"/>
        </w:numPr>
        <w:tabs>
          <w:tab w:val="left" w:pos="992"/>
        </w:tabs>
        <w:spacing w:before="3" w:line="237" w:lineRule="auto"/>
        <w:ind w:right="428" w:firstLine="283"/>
        <w:rPr>
          <w:sz w:val="24"/>
        </w:rPr>
      </w:pPr>
      <w:r w:rsidRPr="00A65840">
        <w:rPr>
          <w:sz w:val="24"/>
        </w:rPr>
        <w:t>планируемые результаты освоения курса физики на базовом уровне, в том числе предметные результаты по годам обучения;</w:t>
      </w:r>
    </w:p>
    <w:p w14:paraId="2380089E" w14:textId="77777777" w:rsidR="003B3C72" w:rsidRPr="00A65840" w:rsidRDefault="00000000">
      <w:pPr>
        <w:pStyle w:val="a5"/>
        <w:numPr>
          <w:ilvl w:val="0"/>
          <w:numId w:val="77"/>
        </w:numPr>
        <w:tabs>
          <w:tab w:val="left" w:pos="993"/>
        </w:tabs>
        <w:spacing w:before="2" w:line="292" w:lineRule="exact"/>
        <w:ind w:left="993" w:hanging="424"/>
        <w:rPr>
          <w:sz w:val="24"/>
        </w:rPr>
      </w:pPr>
      <w:r w:rsidRPr="00A65840">
        <w:rPr>
          <w:sz w:val="24"/>
        </w:rPr>
        <w:t>содержание</w:t>
      </w:r>
      <w:r w:rsidRPr="00A65840">
        <w:rPr>
          <w:spacing w:val="-2"/>
          <w:sz w:val="24"/>
        </w:rPr>
        <w:t xml:space="preserve"> </w:t>
      </w:r>
      <w:r w:rsidRPr="00A65840">
        <w:rPr>
          <w:sz w:val="24"/>
        </w:rPr>
        <w:t>учебного</w:t>
      </w:r>
      <w:r w:rsidRPr="00A65840">
        <w:rPr>
          <w:spacing w:val="-3"/>
          <w:sz w:val="24"/>
        </w:rPr>
        <w:t xml:space="preserve"> </w:t>
      </w:r>
      <w:r w:rsidRPr="00A65840">
        <w:rPr>
          <w:sz w:val="24"/>
        </w:rPr>
        <w:t>предмета</w:t>
      </w:r>
      <w:r w:rsidRPr="00A65840">
        <w:rPr>
          <w:spacing w:val="3"/>
          <w:sz w:val="24"/>
        </w:rPr>
        <w:t xml:space="preserve"> </w:t>
      </w:r>
      <w:r w:rsidRPr="00A65840">
        <w:rPr>
          <w:sz w:val="24"/>
        </w:rPr>
        <w:t>«Физика»</w:t>
      </w:r>
      <w:r w:rsidRPr="00A65840">
        <w:rPr>
          <w:spacing w:val="-11"/>
          <w:sz w:val="24"/>
        </w:rPr>
        <w:t xml:space="preserve"> </w:t>
      </w:r>
      <w:r w:rsidRPr="00A65840">
        <w:rPr>
          <w:sz w:val="24"/>
        </w:rPr>
        <w:t>по</w:t>
      </w:r>
      <w:r w:rsidRPr="00A65840">
        <w:rPr>
          <w:spacing w:val="-3"/>
          <w:sz w:val="24"/>
        </w:rPr>
        <w:t xml:space="preserve"> </w:t>
      </w:r>
      <w:r w:rsidRPr="00A65840">
        <w:rPr>
          <w:sz w:val="24"/>
        </w:rPr>
        <w:t>годам</w:t>
      </w:r>
      <w:r w:rsidRPr="00A65840">
        <w:rPr>
          <w:spacing w:val="-4"/>
          <w:sz w:val="24"/>
        </w:rPr>
        <w:t xml:space="preserve"> </w:t>
      </w:r>
      <w:r w:rsidRPr="00A65840">
        <w:rPr>
          <w:spacing w:val="-2"/>
          <w:sz w:val="24"/>
        </w:rPr>
        <w:t>обучения.</w:t>
      </w:r>
    </w:p>
    <w:p w14:paraId="01D767AC" w14:textId="77777777" w:rsidR="003B3C72" w:rsidRPr="00A65840" w:rsidRDefault="00000000">
      <w:pPr>
        <w:pStyle w:val="a3"/>
        <w:ind w:right="431"/>
      </w:pPr>
      <w:r w:rsidRPr="00A65840">
        <w:t>Физика</w:t>
      </w:r>
      <w:r w:rsidRPr="00A65840">
        <w:rPr>
          <w:spacing w:val="-12"/>
        </w:rPr>
        <w:t xml:space="preserve"> </w:t>
      </w:r>
      <w:r w:rsidRPr="00A65840">
        <w:t>как</w:t>
      </w:r>
      <w:r w:rsidRPr="00A65840">
        <w:rPr>
          <w:spacing w:val="-10"/>
        </w:rPr>
        <w:t xml:space="preserve"> </w:t>
      </w:r>
      <w:r w:rsidRPr="00A65840">
        <w:t>наука</w:t>
      </w:r>
      <w:r w:rsidRPr="00A65840">
        <w:rPr>
          <w:spacing w:val="-10"/>
        </w:rPr>
        <w:t xml:space="preserve"> </w:t>
      </w:r>
      <w:r w:rsidRPr="00A65840">
        <w:t>о</w:t>
      </w:r>
      <w:r w:rsidRPr="00A65840">
        <w:rPr>
          <w:spacing w:val="-11"/>
        </w:rPr>
        <w:t xml:space="preserve"> </w:t>
      </w:r>
      <w:r w:rsidRPr="00A65840">
        <w:t>наиболее</w:t>
      </w:r>
      <w:r w:rsidRPr="00A65840">
        <w:rPr>
          <w:spacing w:val="-12"/>
        </w:rPr>
        <w:t xml:space="preserve"> </w:t>
      </w:r>
      <w:r w:rsidRPr="00A65840">
        <w:t>общих</w:t>
      </w:r>
      <w:r w:rsidRPr="00A65840">
        <w:rPr>
          <w:spacing w:val="-10"/>
        </w:rPr>
        <w:t xml:space="preserve"> </w:t>
      </w:r>
      <w:r w:rsidRPr="00A65840">
        <w:t>законах</w:t>
      </w:r>
      <w:r w:rsidRPr="00A65840">
        <w:rPr>
          <w:spacing w:val="-11"/>
        </w:rPr>
        <w:t xml:space="preserve"> </w:t>
      </w:r>
      <w:r w:rsidRPr="00A65840">
        <w:t>природы,</w:t>
      </w:r>
      <w:r w:rsidRPr="00A65840">
        <w:rPr>
          <w:spacing w:val="-11"/>
        </w:rPr>
        <w:t xml:space="preserve"> </w:t>
      </w:r>
      <w:r w:rsidRPr="00A65840">
        <w:t>выступая</w:t>
      </w:r>
      <w:r w:rsidRPr="00A65840">
        <w:rPr>
          <w:spacing w:val="-9"/>
        </w:rPr>
        <w:t xml:space="preserve"> </w:t>
      </w:r>
      <w:r w:rsidRPr="00A65840">
        <w:t>в</w:t>
      </w:r>
      <w:r w:rsidRPr="00A65840">
        <w:rPr>
          <w:spacing w:val="-11"/>
        </w:rPr>
        <w:t xml:space="preserve"> </w:t>
      </w:r>
      <w:r w:rsidRPr="00A65840">
        <w:t>качестве</w:t>
      </w:r>
      <w:r w:rsidRPr="00A65840">
        <w:rPr>
          <w:spacing w:val="-8"/>
        </w:rPr>
        <w:t xml:space="preserve"> </w:t>
      </w:r>
      <w:r w:rsidRPr="00A65840">
        <w:t>учебного</w:t>
      </w:r>
      <w:r w:rsidRPr="00A65840">
        <w:rPr>
          <w:spacing w:val="-11"/>
        </w:rPr>
        <w:t xml:space="preserve"> </w:t>
      </w:r>
      <w:r w:rsidRPr="00A65840">
        <w:t>предмета в</w:t>
      </w:r>
      <w:r w:rsidRPr="00A65840">
        <w:rPr>
          <w:spacing w:val="9"/>
        </w:rPr>
        <w:t xml:space="preserve"> </w:t>
      </w:r>
      <w:r w:rsidRPr="00A65840">
        <w:t>школе,</w:t>
      </w:r>
      <w:r w:rsidRPr="00A65840">
        <w:rPr>
          <w:spacing w:val="13"/>
        </w:rPr>
        <w:t xml:space="preserve"> </w:t>
      </w:r>
      <w:r w:rsidRPr="00A65840">
        <w:t>вносит</w:t>
      </w:r>
      <w:r w:rsidRPr="00A65840">
        <w:rPr>
          <w:spacing w:val="13"/>
        </w:rPr>
        <w:t xml:space="preserve"> </w:t>
      </w:r>
      <w:r w:rsidRPr="00A65840">
        <w:t>существенный</w:t>
      </w:r>
      <w:r w:rsidRPr="00A65840">
        <w:rPr>
          <w:spacing w:val="12"/>
        </w:rPr>
        <w:t xml:space="preserve"> </w:t>
      </w:r>
      <w:r w:rsidRPr="00A65840">
        <w:t>вклад</w:t>
      </w:r>
      <w:r w:rsidRPr="00A65840">
        <w:rPr>
          <w:spacing w:val="13"/>
        </w:rPr>
        <w:t xml:space="preserve"> </w:t>
      </w:r>
      <w:r w:rsidRPr="00A65840">
        <w:t>в</w:t>
      </w:r>
      <w:r w:rsidRPr="00A65840">
        <w:rPr>
          <w:spacing w:val="12"/>
        </w:rPr>
        <w:t xml:space="preserve"> </w:t>
      </w:r>
      <w:r w:rsidRPr="00A65840">
        <w:t>систему</w:t>
      </w:r>
      <w:r w:rsidRPr="00A65840">
        <w:rPr>
          <w:spacing w:val="8"/>
        </w:rPr>
        <w:t xml:space="preserve"> </w:t>
      </w:r>
      <w:r w:rsidRPr="00A65840">
        <w:t>знаний</w:t>
      </w:r>
      <w:r w:rsidRPr="00A65840">
        <w:rPr>
          <w:spacing w:val="14"/>
        </w:rPr>
        <w:t xml:space="preserve"> </w:t>
      </w:r>
      <w:r w:rsidRPr="00A65840">
        <w:t>об</w:t>
      </w:r>
      <w:r w:rsidRPr="00A65840">
        <w:rPr>
          <w:spacing w:val="12"/>
        </w:rPr>
        <w:t xml:space="preserve"> </w:t>
      </w:r>
      <w:r w:rsidRPr="00A65840">
        <w:t>окружающем</w:t>
      </w:r>
      <w:r w:rsidRPr="00A65840">
        <w:rPr>
          <w:spacing w:val="12"/>
        </w:rPr>
        <w:t xml:space="preserve"> </w:t>
      </w:r>
      <w:r w:rsidRPr="00A65840">
        <w:t>мире.</w:t>
      </w:r>
      <w:r w:rsidRPr="00A65840">
        <w:rPr>
          <w:spacing w:val="15"/>
        </w:rPr>
        <w:t xml:space="preserve"> </w:t>
      </w:r>
      <w:r w:rsidRPr="00A65840">
        <w:t>Школьный</w:t>
      </w:r>
      <w:r w:rsidRPr="00A65840">
        <w:rPr>
          <w:spacing w:val="11"/>
        </w:rPr>
        <w:t xml:space="preserve"> </w:t>
      </w:r>
      <w:r w:rsidRPr="00A65840">
        <w:rPr>
          <w:spacing w:val="-4"/>
        </w:rPr>
        <w:t>курс</w:t>
      </w:r>
    </w:p>
    <w:p w14:paraId="3FB0F5E5"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02D625D1" w14:textId="77777777" w:rsidR="003B3C72" w:rsidRPr="00A65840" w:rsidRDefault="00000000">
      <w:pPr>
        <w:pStyle w:val="a3"/>
        <w:spacing w:before="66"/>
        <w:ind w:right="420" w:firstLine="0"/>
      </w:pPr>
      <w:r w:rsidRPr="00A65840">
        <w:lastRenderedPageBreak/>
        <w:t>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w:t>
      </w:r>
      <w:r w:rsidRPr="00A65840">
        <w:rPr>
          <w:spacing w:val="-15"/>
        </w:rPr>
        <w:t xml:space="preserve"> </w:t>
      </w:r>
      <w:r w:rsidRPr="00A65840">
        <w:t>в</w:t>
      </w:r>
      <w:r w:rsidRPr="00A65840">
        <w:rPr>
          <w:spacing w:val="-15"/>
        </w:rPr>
        <w:t xml:space="preserve"> </w:t>
      </w:r>
      <w:r w:rsidRPr="00A65840">
        <w:t>формирование</w:t>
      </w:r>
      <w:r w:rsidRPr="00A65840">
        <w:rPr>
          <w:spacing w:val="-15"/>
        </w:rPr>
        <w:t xml:space="preserve"> </w:t>
      </w:r>
      <w:r w:rsidRPr="00A65840">
        <w:t>умений</w:t>
      </w:r>
      <w:r w:rsidRPr="00A65840">
        <w:rPr>
          <w:spacing w:val="-15"/>
        </w:rPr>
        <w:t xml:space="preserve"> </w:t>
      </w:r>
      <w:r w:rsidRPr="00A65840">
        <w:t>применять</w:t>
      </w:r>
      <w:r w:rsidRPr="00A65840">
        <w:rPr>
          <w:spacing w:val="-15"/>
        </w:rPr>
        <w:t xml:space="preserve"> </w:t>
      </w:r>
      <w:r w:rsidRPr="00A65840">
        <w:t>научный</w:t>
      </w:r>
      <w:r w:rsidRPr="00A65840">
        <w:rPr>
          <w:spacing w:val="-15"/>
        </w:rPr>
        <w:t xml:space="preserve"> </w:t>
      </w:r>
      <w:r w:rsidRPr="00A65840">
        <w:t>метод</w:t>
      </w:r>
      <w:r w:rsidRPr="00A65840">
        <w:rPr>
          <w:spacing w:val="-11"/>
        </w:rPr>
        <w:t xml:space="preserve"> </w:t>
      </w:r>
      <w:r w:rsidRPr="00A65840">
        <w:t>познания</w:t>
      </w:r>
      <w:r w:rsidRPr="00A65840">
        <w:rPr>
          <w:spacing w:val="-15"/>
        </w:rPr>
        <w:t xml:space="preserve"> </w:t>
      </w:r>
      <w:r w:rsidRPr="00A65840">
        <w:t>при</w:t>
      </w:r>
      <w:r w:rsidRPr="00A65840">
        <w:rPr>
          <w:spacing w:val="-15"/>
        </w:rPr>
        <w:t xml:space="preserve"> </w:t>
      </w:r>
      <w:r w:rsidRPr="00A65840">
        <w:t>выполнении</w:t>
      </w:r>
      <w:r w:rsidRPr="00A65840">
        <w:rPr>
          <w:spacing w:val="-15"/>
        </w:rPr>
        <w:t xml:space="preserve"> </w:t>
      </w:r>
      <w:r w:rsidRPr="00A65840">
        <w:t>ими учебных исследований.</w:t>
      </w:r>
    </w:p>
    <w:p w14:paraId="6C758250" w14:textId="77777777" w:rsidR="003B3C72" w:rsidRPr="00A65840" w:rsidRDefault="00000000">
      <w:pPr>
        <w:pStyle w:val="a3"/>
        <w:spacing w:before="1"/>
        <w:ind w:right="429"/>
      </w:pPr>
      <w:r w:rsidRPr="00A65840">
        <w:t>В основу курса физики для уровня среднего общего образования положен ряд идей, которые можно рассматривать как принципы его построения.</w:t>
      </w:r>
    </w:p>
    <w:p w14:paraId="73152A87" w14:textId="77777777" w:rsidR="003B3C72" w:rsidRPr="00A65840" w:rsidRDefault="00000000">
      <w:pPr>
        <w:pStyle w:val="a3"/>
        <w:ind w:right="423"/>
      </w:pPr>
      <w:r w:rsidRPr="00A65840">
        <w:rPr>
          <w:i/>
        </w:rPr>
        <w:t>Идея</w:t>
      </w:r>
      <w:r w:rsidRPr="00A65840">
        <w:rPr>
          <w:i/>
          <w:spacing w:val="-8"/>
        </w:rPr>
        <w:t xml:space="preserve"> </w:t>
      </w:r>
      <w:r w:rsidRPr="00A65840">
        <w:rPr>
          <w:i/>
        </w:rPr>
        <w:t>целостности</w:t>
      </w:r>
      <w:r w:rsidRPr="00A65840">
        <w:t>.</w:t>
      </w:r>
      <w:r w:rsidRPr="00A65840">
        <w:rPr>
          <w:spacing w:val="-3"/>
        </w:rPr>
        <w:t xml:space="preserve"> </w:t>
      </w:r>
      <w:r w:rsidRPr="00A65840">
        <w:t>В</w:t>
      </w:r>
      <w:r w:rsidRPr="00A65840">
        <w:rPr>
          <w:spacing w:val="-8"/>
        </w:rPr>
        <w:t xml:space="preserve"> </w:t>
      </w:r>
      <w:r w:rsidRPr="00A65840">
        <w:t>соответствии</w:t>
      </w:r>
      <w:r w:rsidRPr="00A65840">
        <w:rPr>
          <w:spacing w:val="-5"/>
        </w:rPr>
        <w:t xml:space="preserve"> </w:t>
      </w:r>
      <w:r w:rsidRPr="00A65840">
        <w:t>с</w:t>
      </w:r>
      <w:r w:rsidRPr="00A65840">
        <w:rPr>
          <w:spacing w:val="-7"/>
        </w:rPr>
        <w:t xml:space="preserve"> </w:t>
      </w:r>
      <w:r w:rsidRPr="00A65840">
        <w:t>ней</w:t>
      </w:r>
      <w:r w:rsidRPr="00A65840">
        <w:rPr>
          <w:spacing w:val="-7"/>
        </w:rPr>
        <w:t xml:space="preserve"> </w:t>
      </w:r>
      <w:r w:rsidRPr="00A65840">
        <w:t>курс</w:t>
      </w:r>
      <w:r w:rsidRPr="00A65840">
        <w:rPr>
          <w:spacing w:val="-4"/>
        </w:rPr>
        <w:t xml:space="preserve"> </w:t>
      </w:r>
      <w:r w:rsidRPr="00A65840">
        <w:t>является</w:t>
      </w:r>
      <w:r w:rsidRPr="00A65840">
        <w:rPr>
          <w:spacing w:val="-6"/>
        </w:rPr>
        <w:t xml:space="preserve"> </w:t>
      </w:r>
      <w:r w:rsidRPr="00A65840">
        <w:t>логически</w:t>
      </w:r>
      <w:r w:rsidRPr="00A65840">
        <w:rPr>
          <w:spacing w:val="-5"/>
        </w:rPr>
        <w:t xml:space="preserve"> </w:t>
      </w:r>
      <w:r w:rsidRPr="00A65840">
        <w:t>завершённым,</w:t>
      </w:r>
      <w:r w:rsidRPr="00A65840">
        <w:rPr>
          <w:spacing w:val="-6"/>
        </w:rPr>
        <w:t xml:space="preserve"> </w:t>
      </w:r>
      <w:r w:rsidRPr="00A65840">
        <w:t>он</w:t>
      </w:r>
      <w:r w:rsidRPr="00A65840">
        <w:rPr>
          <w:spacing w:val="-5"/>
        </w:rPr>
        <w:t xml:space="preserve"> </w:t>
      </w:r>
      <w:r w:rsidRPr="00A65840">
        <w:t xml:space="preserve">содержит материал из всех разделов физики, включает как вопросы классической, так и современной </w:t>
      </w:r>
      <w:r w:rsidRPr="00A65840">
        <w:rPr>
          <w:spacing w:val="-2"/>
        </w:rPr>
        <w:t>физики.</w:t>
      </w:r>
    </w:p>
    <w:p w14:paraId="0E0D6A5E" w14:textId="77777777" w:rsidR="003B3C72" w:rsidRPr="00A65840" w:rsidRDefault="00000000">
      <w:pPr>
        <w:pStyle w:val="a3"/>
        <w:ind w:right="426"/>
      </w:pPr>
      <w:r w:rsidRPr="00A65840">
        <w:rPr>
          <w:i/>
        </w:rPr>
        <w:t>Идея генерализации</w:t>
      </w:r>
      <w:r w:rsidRPr="00A65840">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33B64C3A" w14:textId="77777777" w:rsidR="003B3C72" w:rsidRPr="00A65840" w:rsidRDefault="00000000">
      <w:pPr>
        <w:pStyle w:val="a3"/>
        <w:ind w:right="428"/>
      </w:pPr>
      <w:r w:rsidRPr="00A65840">
        <w:rPr>
          <w:i/>
        </w:rPr>
        <w:t>Идея гуманитаризации</w:t>
      </w:r>
      <w:r w:rsidRPr="00A65840">
        <w:t>. Её реализация предполагает использование гуманитарного потенциала</w:t>
      </w:r>
      <w:r w:rsidRPr="00A65840">
        <w:rPr>
          <w:spacing w:val="-15"/>
        </w:rPr>
        <w:t xml:space="preserve"> </w:t>
      </w:r>
      <w:r w:rsidRPr="00A65840">
        <w:t>физической</w:t>
      </w:r>
      <w:r w:rsidRPr="00A65840">
        <w:rPr>
          <w:spacing w:val="-15"/>
        </w:rPr>
        <w:t xml:space="preserve"> </w:t>
      </w:r>
      <w:r w:rsidRPr="00A65840">
        <w:t>науки,</w:t>
      </w:r>
      <w:r w:rsidRPr="00A65840">
        <w:rPr>
          <w:spacing w:val="-15"/>
        </w:rPr>
        <w:t xml:space="preserve"> </w:t>
      </w:r>
      <w:r w:rsidRPr="00A65840">
        <w:t>осмысление</w:t>
      </w:r>
      <w:r w:rsidRPr="00A65840">
        <w:rPr>
          <w:spacing w:val="-15"/>
        </w:rPr>
        <w:t xml:space="preserve"> </w:t>
      </w:r>
      <w:r w:rsidRPr="00A65840">
        <w:t>связи</w:t>
      </w:r>
      <w:r w:rsidRPr="00A65840">
        <w:rPr>
          <w:spacing w:val="-15"/>
        </w:rPr>
        <w:t xml:space="preserve"> </w:t>
      </w:r>
      <w:r w:rsidRPr="00A65840">
        <w:t>развития</w:t>
      </w:r>
      <w:r w:rsidRPr="00A65840">
        <w:rPr>
          <w:spacing w:val="-15"/>
        </w:rPr>
        <w:t xml:space="preserve"> </w:t>
      </w:r>
      <w:r w:rsidRPr="00A65840">
        <w:t>физики</w:t>
      </w:r>
      <w:r w:rsidRPr="00A65840">
        <w:rPr>
          <w:spacing w:val="-15"/>
        </w:rPr>
        <w:t xml:space="preserve"> </w:t>
      </w:r>
      <w:r w:rsidRPr="00A65840">
        <w:t>с</w:t>
      </w:r>
      <w:r w:rsidRPr="00A65840">
        <w:rPr>
          <w:spacing w:val="-15"/>
        </w:rPr>
        <w:t xml:space="preserve"> </w:t>
      </w:r>
      <w:r w:rsidRPr="00A65840">
        <w:t>развитием</w:t>
      </w:r>
      <w:r w:rsidRPr="00A65840">
        <w:rPr>
          <w:spacing w:val="-15"/>
        </w:rPr>
        <w:t xml:space="preserve"> </w:t>
      </w:r>
      <w:r w:rsidRPr="00A65840">
        <w:t>общества,</w:t>
      </w:r>
      <w:r w:rsidRPr="00A65840">
        <w:rPr>
          <w:spacing w:val="-13"/>
        </w:rPr>
        <w:t xml:space="preserve"> </w:t>
      </w:r>
      <w:r w:rsidRPr="00A65840">
        <w:t>а</w:t>
      </w:r>
      <w:r w:rsidRPr="00A65840">
        <w:rPr>
          <w:spacing w:val="-15"/>
        </w:rPr>
        <w:t xml:space="preserve"> </w:t>
      </w:r>
      <w:r w:rsidRPr="00A65840">
        <w:t>также с мировоззренческими, нравственными и экологическими проблемами.</w:t>
      </w:r>
    </w:p>
    <w:p w14:paraId="739709C2" w14:textId="77777777" w:rsidR="003B3C72" w:rsidRPr="00A65840" w:rsidRDefault="00000000">
      <w:pPr>
        <w:pStyle w:val="a3"/>
        <w:ind w:right="429"/>
      </w:pPr>
      <w:r w:rsidRPr="00A65840">
        <w:rPr>
          <w:i/>
        </w:rPr>
        <w:t>Идея прикладной направленности</w:t>
      </w:r>
      <w:r w:rsidRPr="00A65840">
        <w:t>. Курс физики предполагает знакомство с широким кругом технических и технологических приложений изученных теорий и законов.</w:t>
      </w:r>
    </w:p>
    <w:p w14:paraId="045E5CA1" w14:textId="77777777" w:rsidR="003B3C72" w:rsidRPr="00A65840" w:rsidRDefault="00000000">
      <w:pPr>
        <w:pStyle w:val="a3"/>
        <w:spacing w:before="1"/>
        <w:ind w:right="423"/>
        <w:jc w:val="right"/>
      </w:pPr>
      <w:r w:rsidRPr="00A65840">
        <w:rPr>
          <w:i/>
        </w:rPr>
        <w:t xml:space="preserve">Идея экологизации </w:t>
      </w:r>
      <w:r w:rsidRPr="00A65840">
        <w:t>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w:t>
      </w:r>
      <w:r w:rsidRPr="00A65840">
        <w:rPr>
          <w:spacing w:val="-15"/>
        </w:rPr>
        <w:t xml:space="preserve"> </w:t>
      </w:r>
      <w:r w:rsidRPr="00A65840">
        <w:t>также</w:t>
      </w:r>
      <w:r w:rsidRPr="00A65840">
        <w:rPr>
          <w:spacing w:val="-15"/>
        </w:rPr>
        <w:t xml:space="preserve"> </w:t>
      </w:r>
      <w:r w:rsidRPr="00A65840">
        <w:t>обсуждения</w:t>
      </w:r>
      <w:r w:rsidRPr="00A65840">
        <w:rPr>
          <w:spacing w:val="-15"/>
        </w:rPr>
        <w:t xml:space="preserve"> </w:t>
      </w:r>
      <w:r w:rsidRPr="00A65840">
        <w:t>проблем</w:t>
      </w:r>
      <w:r w:rsidRPr="00A65840">
        <w:rPr>
          <w:spacing w:val="-15"/>
        </w:rPr>
        <w:t xml:space="preserve"> </w:t>
      </w:r>
      <w:r w:rsidRPr="00A65840">
        <w:t>рационального</w:t>
      </w:r>
      <w:r w:rsidRPr="00A65840">
        <w:rPr>
          <w:spacing w:val="-15"/>
        </w:rPr>
        <w:t xml:space="preserve"> </w:t>
      </w:r>
      <w:r w:rsidRPr="00A65840">
        <w:t>природопользования</w:t>
      </w:r>
      <w:r w:rsidRPr="00A65840">
        <w:rPr>
          <w:spacing w:val="-15"/>
        </w:rPr>
        <w:t xml:space="preserve"> </w:t>
      </w:r>
      <w:r w:rsidRPr="00A65840">
        <w:t>и</w:t>
      </w:r>
      <w:r w:rsidRPr="00A65840">
        <w:rPr>
          <w:spacing w:val="-15"/>
        </w:rPr>
        <w:t xml:space="preserve"> </w:t>
      </w:r>
      <w:r w:rsidRPr="00A65840">
        <w:t>экологической</w:t>
      </w:r>
      <w:r w:rsidRPr="00A65840">
        <w:rPr>
          <w:spacing w:val="-15"/>
        </w:rPr>
        <w:t xml:space="preserve"> </w:t>
      </w:r>
      <w:r w:rsidRPr="00A65840">
        <w:t>безопасности. Стержневыми элементами курса физики на уровне среднего</w:t>
      </w:r>
      <w:r w:rsidRPr="00A65840">
        <w:rPr>
          <w:spacing w:val="40"/>
        </w:rPr>
        <w:t xml:space="preserve"> </w:t>
      </w:r>
      <w:r w:rsidRPr="00A65840">
        <w:t>общего</w:t>
      </w:r>
      <w:r w:rsidRPr="00A65840">
        <w:rPr>
          <w:spacing w:val="40"/>
        </w:rPr>
        <w:t xml:space="preserve"> </w:t>
      </w:r>
      <w:r w:rsidRPr="00A65840">
        <w:t xml:space="preserve">образования являются физические теории (формирование представлений о структуре построения физической теории, </w:t>
      </w:r>
      <w:r w:rsidRPr="00A65840">
        <w:rPr>
          <w:spacing w:val="-2"/>
        </w:rPr>
        <w:t>роли</w:t>
      </w:r>
      <w:r w:rsidRPr="00A65840">
        <w:rPr>
          <w:spacing w:val="-6"/>
        </w:rPr>
        <w:t xml:space="preserve"> </w:t>
      </w:r>
      <w:r w:rsidRPr="00A65840">
        <w:rPr>
          <w:spacing w:val="-2"/>
        </w:rPr>
        <w:t>фундаментальных</w:t>
      </w:r>
      <w:r w:rsidRPr="00A65840">
        <w:rPr>
          <w:spacing w:val="-7"/>
        </w:rPr>
        <w:t xml:space="preserve"> </w:t>
      </w:r>
      <w:r w:rsidRPr="00A65840">
        <w:rPr>
          <w:spacing w:val="-2"/>
        </w:rPr>
        <w:t>законов</w:t>
      </w:r>
      <w:r w:rsidRPr="00A65840">
        <w:rPr>
          <w:spacing w:val="-5"/>
        </w:rPr>
        <w:t xml:space="preserve"> </w:t>
      </w:r>
      <w:r w:rsidRPr="00A65840">
        <w:rPr>
          <w:spacing w:val="-2"/>
        </w:rPr>
        <w:t>и</w:t>
      </w:r>
      <w:r w:rsidRPr="00A65840">
        <w:rPr>
          <w:spacing w:val="-6"/>
        </w:rPr>
        <w:t xml:space="preserve"> </w:t>
      </w:r>
      <w:r w:rsidRPr="00A65840">
        <w:rPr>
          <w:spacing w:val="-2"/>
        </w:rPr>
        <w:t>принципов</w:t>
      </w:r>
      <w:r w:rsidRPr="00A65840">
        <w:rPr>
          <w:spacing w:val="-5"/>
        </w:rPr>
        <w:t xml:space="preserve"> </w:t>
      </w:r>
      <w:r w:rsidRPr="00A65840">
        <w:rPr>
          <w:spacing w:val="-2"/>
        </w:rPr>
        <w:t>в</w:t>
      </w:r>
      <w:r w:rsidRPr="00A65840">
        <w:rPr>
          <w:spacing w:val="-5"/>
        </w:rPr>
        <w:t xml:space="preserve"> </w:t>
      </w:r>
      <w:r w:rsidRPr="00A65840">
        <w:rPr>
          <w:spacing w:val="-2"/>
        </w:rPr>
        <w:t>современных представлениях</w:t>
      </w:r>
      <w:r w:rsidRPr="00A65840">
        <w:rPr>
          <w:spacing w:val="-3"/>
        </w:rPr>
        <w:t xml:space="preserve"> </w:t>
      </w:r>
      <w:r w:rsidRPr="00A65840">
        <w:rPr>
          <w:spacing w:val="-2"/>
        </w:rPr>
        <w:t>о</w:t>
      </w:r>
      <w:r w:rsidRPr="00A65840">
        <w:rPr>
          <w:spacing w:val="-7"/>
        </w:rPr>
        <w:t xml:space="preserve"> </w:t>
      </w:r>
      <w:r w:rsidRPr="00A65840">
        <w:rPr>
          <w:spacing w:val="-2"/>
        </w:rPr>
        <w:t>природе,</w:t>
      </w:r>
      <w:r w:rsidRPr="00A65840">
        <w:rPr>
          <w:spacing w:val="-5"/>
        </w:rPr>
        <w:t xml:space="preserve"> </w:t>
      </w:r>
      <w:r w:rsidRPr="00A65840">
        <w:rPr>
          <w:spacing w:val="-2"/>
        </w:rPr>
        <w:t>границах</w:t>
      </w:r>
    </w:p>
    <w:p w14:paraId="3314376C" w14:textId="77777777" w:rsidR="003B3C72" w:rsidRPr="00A65840" w:rsidRDefault="00000000">
      <w:pPr>
        <w:pStyle w:val="a3"/>
        <w:ind w:firstLine="0"/>
      </w:pPr>
      <w:r w:rsidRPr="00A65840">
        <w:t>применимости</w:t>
      </w:r>
      <w:r w:rsidRPr="00A65840">
        <w:rPr>
          <w:spacing w:val="-6"/>
        </w:rPr>
        <w:t xml:space="preserve"> </w:t>
      </w:r>
      <w:r w:rsidRPr="00A65840">
        <w:t>теорий,</w:t>
      </w:r>
      <w:r w:rsidRPr="00A65840">
        <w:rPr>
          <w:spacing w:val="-6"/>
        </w:rPr>
        <w:t xml:space="preserve"> </w:t>
      </w:r>
      <w:r w:rsidRPr="00A65840">
        <w:t>для</w:t>
      </w:r>
      <w:r w:rsidRPr="00A65840">
        <w:rPr>
          <w:spacing w:val="-3"/>
        </w:rPr>
        <w:t xml:space="preserve"> </w:t>
      </w:r>
      <w:r w:rsidRPr="00A65840">
        <w:t>описания</w:t>
      </w:r>
      <w:r w:rsidRPr="00A65840">
        <w:rPr>
          <w:spacing w:val="-3"/>
        </w:rPr>
        <w:t xml:space="preserve"> </w:t>
      </w:r>
      <w:r w:rsidRPr="00A65840">
        <w:t>естественно-научных</w:t>
      </w:r>
      <w:r w:rsidRPr="00A65840">
        <w:rPr>
          <w:spacing w:val="-2"/>
        </w:rPr>
        <w:t xml:space="preserve"> </w:t>
      </w:r>
      <w:r w:rsidRPr="00A65840">
        <w:t>явлений</w:t>
      </w:r>
      <w:r w:rsidRPr="00A65840">
        <w:rPr>
          <w:spacing w:val="-5"/>
        </w:rPr>
        <w:t xml:space="preserve"> </w:t>
      </w:r>
      <w:r w:rsidRPr="00A65840">
        <w:t>и</w:t>
      </w:r>
      <w:r w:rsidRPr="00A65840">
        <w:rPr>
          <w:spacing w:val="-4"/>
        </w:rPr>
        <w:t xml:space="preserve"> </w:t>
      </w:r>
      <w:r w:rsidRPr="00A65840">
        <w:rPr>
          <w:spacing w:val="-2"/>
        </w:rPr>
        <w:t>процессов).</w:t>
      </w:r>
    </w:p>
    <w:p w14:paraId="299F0726" w14:textId="77777777" w:rsidR="003B3C72" w:rsidRPr="00A65840" w:rsidRDefault="00000000">
      <w:pPr>
        <w:pStyle w:val="a3"/>
        <w:ind w:right="422"/>
      </w:pPr>
      <w:r w:rsidRPr="00A65840">
        <w:t>Системно-деятельностный подход в курсе физики реализуется прежде всего за счёт организации</w:t>
      </w:r>
      <w:r w:rsidRPr="00A65840">
        <w:rPr>
          <w:spacing w:val="-8"/>
        </w:rPr>
        <w:t xml:space="preserve"> </w:t>
      </w:r>
      <w:r w:rsidRPr="00A65840">
        <w:t>экспериментальной</w:t>
      </w:r>
      <w:r w:rsidRPr="00A65840">
        <w:rPr>
          <w:spacing w:val="-8"/>
        </w:rPr>
        <w:t xml:space="preserve"> </w:t>
      </w:r>
      <w:r w:rsidRPr="00A65840">
        <w:t>деятельности</w:t>
      </w:r>
      <w:r w:rsidRPr="00A65840">
        <w:rPr>
          <w:spacing w:val="-10"/>
        </w:rPr>
        <w:t xml:space="preserve"> </w:t>
      </w:r>
      <w:r w:rsidRPr="00A65840">
        <w:t>обучающихся.</w:t>
      </w:r>
      <w:r w:rsidRPr="00A65840">
        <w:rPr>
          <w:spacing w:val="-9"/>
        </w:rPr>
        <w:t xml:space="preserve"> </w:t>
      </w:r>
      <w:r w:rsidRPr="00A65840">
        <w:t>Для</w:t>
      </w:r>
      <w:r w:rsidRPr="00A65840">
        <w:rPr>
          <w:spacing w:val="-10"/>
        </w:rPr>
        <w:t xml:space="preserve"> </w:t>
      </w:r>
      <w:r w:rsidRPr="00A65840">
        <w:t>базового</w:t>
      </w:r>
      <w:r w:rsidRPr="00A65840">
        <w:rPr>
          <w:spacing w:val="-4"/>
        </w:rPr>
        <w:t xml:space="preserve"> </w:t>
      </w:r>
      <w:r w:rsidRPr="00A65840">
        <w:t>уровня</w:t>
      </w:r>
      <w:r w:rsidRPr="00A65840">
        <w:rPr>
          <w:spacing w:val="-9"/>
        </w:rPr>
        <w:t xml:space="preserve"> </w:t>
      </w:r>
      <w:r w:rsidRPr="00A65840">
        <w:t>курса</w:t>
      </w:r>
      <w:r w:rsidRPr="00A65840">
        <w:rPr>
          <w:spacing w:val="-8"/>
        </w:rPr>
        <w:t xml:space="preserve"> </w:t>
      </w:r>
      <w:r w:rsidRPr="00A65840">
        <w:t>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w:t>
      </w:r>
      <w:r w:rsidRPr="00A65840">
        <w:rPr>
          <w:spacing w:val="-12"/>
        </w:rPr>
        <w:t xml:space="preserve"> </w:t>
      </w:r>
      <w:r w:rsidRPr="00A65840">
        <w:t>Выделение</w:t>
      </w:r>
      <w:r w:rsidRPr="00A65840">
        <w:rPr>
          <w:spacing w:val="-13"/>
        </w:rPr>
        <w:t xml:space="preserve"> </w:t>
      </w:r>
      <w:r w:rsidRPr="00A65840">
        <w:t>в</w:t>
      </w:r>
      <w:r w:rsidRPr="00A65840">
        <w:rPr>
          <w:spacing w:val="-9"/>
        </w:rPr>
        <w:t xml:space="preserve"> </w:t>
      </w:r>
      <w:r w:rsidRPr="00A65840">
        <w:t>указанном</w:t>
      </w:r>
      <w:r w:rsidRPr="00A65840">
        <w:rPr>
          <w:spacing w:val="-13"/>
        </w:rPr>
        <w:t xml:space="preserve"> </w:t>
      </w:r>
      <w:r w:rsidRPr="00A65840">
        <w:t>перечне</w:t>
      </w:r>
      <w:r w:rsidRPr="00A65840">
        <w:rPr>
          <w:spacing w:val="-13"/>
        </w:rPr>
        <w:t xml:space="preserve"> </w:t>
      </w:r>
      <w:r w:rsidRPr="00A65840">
        <w:t>лабораторных</w:t>
      </w:r>
      <w:r w:rsidRPr="00A65840">
        <w:rPr>
          <w:spacing w:val="-11"/>
        </w:rPr>
        <w:t xml:space="preserve"> </w:t>
      </w:r>
      <w:r w:rsidRPr="00A65840">
        <w:t>работ,</w:t>
      </w:r>
      <w:r w:rsidRPr="00A65840">
        <w:rPr>
          <w:spacing w:val="-12"/>
        </w:rPr>
        <w:t xml:space="preserve"> </w:t>
      </w:r>
      <w:r w:rsidRPr="00A65840">
        <w:t>проводимых</w:t>
      </w:r>
      <w:r w:rsidRPr="00A65840">
        <w:rPr>
          <w:spacing w:val="-11"/>
        </w:rPr>
        <w:t xml:space="preserve"> </w:t>
      </w:r>
      <w:r w:rsidRPr="00A65840">
        <w:t>для</w:t>
      </w:r>
      <w:r w:rsidRPr="00A65840">
        <w:rPr>
          <w:spacing w:val="-12"/>
        </w:rPr>
        <w:t xml:space="preserve"> </w:t>
      </w:r>
      <w:r w:rsidRPr="00A65840">
        <w:t>контроля</w:t>
      </w:r>
      <w:r w:rsidRPr="00A65840">
        <w:rPr>
          <w:spacing w:val="-12"/>
        </w:rPr>
        <w:t xml:space="preserve"> </w:t>
      </w:r>
      <w:r w:rsidRPr="00A65840">
        <w:t>и</w:t>
      </w:r>
      <w:r w:rsidRPr="00A65840">
        <w:rPr>
          <w:spacing w:val="-11"/>
        </w:rPr>
        <w:t xml:space="preserve"> </w:t>
      </w:r>
      <w:r w:rsidRPr="00A65840">
        <w:t>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w:t>
      </w:r>
      <w:r w:rsidRPr="00A65840">
        <w:rPr>
          <w:spacing w:val="-2"/>
        </w:rPr>
        <w:t xml:space="preserve"> </w:t>
      </w:r>
      <w:r w:rsidRPr="00A65840">
        <w:t>косвенные</w:t>
      </w:r>
      <w:r w:rsidRPr="00A65840">
        <w:rPr>
          <w:spacing w:val="-4"/>
        </w:rPr>
        <w:t xml:space="preserve"> </w:t>
      </w:r>
      <w:r w:rsidRPr="00A65840">
        <w:t>измерения,</w:t>
      </w:r>
      <w:r w:rsidRPr="00A65840">
        <w:rPr>
          <w:spacing w:val="-2"/>
        </w:rPr>
        <w:t xml:space="preserve"> </w:t>
      </w:r>
      <w:r w:rsidRPr="00A65840">
        <w:t>исследования</w:t>
      </w:r>
      <w:r w:rsidRPr="00A65840">
        <w:rPr>
          <w:spacing w:val="-2"/>
        </w:rPr>
        <w:t xml:space="preserve"> </w:t>
      </w:r>
      <w:r w:rsidRPr="00A65840">
        <w:t>зависимостей</w:t>
      </w:r>
      <w:r w:rsidRPr="00A65840">
        <w:rPr>
          <w:spacing w:val="-2"/>
        </w:rPr>
        <w:t xml:space="preserve"> </w:t>
      </w:r>
      <w:r w:rsidRPr="00A65840">
        <w:t>физических</w:t>
      </w:r>
      <w:r w:rsidRPr="00A65840">
        <w:rPr>
          <w:spacing w:val="-1"/>
        </w:rPr>
        <w:t xml:space="preserve"> </w:t>
      </w:r>
      <w:r w:rsidRPr="00A65840">
        <w:t>величин</w:t>
      </w:r>
      <w:r w:rsidRPr="00A65840">
        <w:rPr>
          <w:spacing w:val="-4"/>
        </w:rPr>
        <w:t xml:space="preserve"> </w:t>
      </w:r>
      <w:r w:rsidRPr="00A65840">
        <w:t>и</w:t>
      </w:r>
      <w:r w:rsidRPr="00A65840">
        <w:rPr>
          <w:spacing w:val="-4"/>
        </w:rPr>
        <w:t xml:space="preserve"> </w:t>
      </w:r>
      <w:r w:rsidRPr="00A65840">
        <w:t>постановку опытов по проверке предложенных гипотез.</w:t>
      </w:r>
    </w:p>
    <w:p w14:paraId="54E1F945" w14:textId="77777777" w:rsidR="003B3C72" w:rsidRPr="00A65840" w:rsidRDefault="00000000">
      <w:pPr>
        <w:pStyle w:val="a3"/>
        <w:ind w:right="427"/>
      </w:pPr>
      <w:r w:rsidRPr="00A65840">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w:t>
      </w:r>
      <w:r w:rsidRPr="00A65840">
        <w:rPr>
          <w:spacing w:val="-7"/>
        </w:rPr>
        <w:t xml:space="preserve"> </w:t>
      </w:r>
      <w:r w:rsidRPr="00A65840">
        <w:t>применять</w:t>
      </w:r>
      <w:r w:rsidRPr="00A65840">
        <w:rPr>
          <w:spacing w:val="-5"/>
        </w:rPr>
        <w:t xml:space="preserve"> </w:t>
      </w:r>
      <w:r w:rsidRPr="00A65840">
        <w:t>изученные</w:t>
      </w:r>
      <w:r w:rsidRPr="00A65840">
        <w:rPr>
          <w:spacing w:val="-7"/>
        </w:rPr>
        <w:t xml:space="preserve"> </w:t>
      </w:r>
      <w:r w:rsidRPr="00A65840">
        <w:t>законы</w:t>
      </w:r>
      <w:r w:rsidRPr="00A65840">
        <w:rPr>
          <w:spacing w:val="-6"/>
        </w:rPr>
        <w:t xml:space="preserve"> </w:t>
      </w:r>
      <w:r w:rsidRPr="00A65840">
        <w:t>и</w:t>
      </w:r>
      <w:r w:rsidRPr="00A65840">
        <w:rPr>
          <w:spacing w:val="-5"/>
        </w:rPr>
        <w:t xml:space="preserve"> </w:t>
      </w:r>
      <w:r w:rsidRPr="00A65840">
        <w:t>закономерности</w:t>
      </w:r>
      <w:r w:rsidRPr="00A65840">
        <w:rPr>
          <w:spacing w:val="-4"/>
        </w:rPr>
        <w:t xml:space="preserve"> </w:t>
      </w:r>
      <w:r w:rsidRPr="00A65840">
        <w:t>как</w:t>
      </w:r>
      <w:r w:rsidRPr="00A65840">
        <w:rPr>
          <w:spacing w:val="-8"/>
        </w:rPr>
        <w:t xml:space="preserve"> </w:t>
      </w:r>
      <w:r w:rsidRPr="00A65840">
        <w:t>из</w:t>
      </w:r>
      <w:r w:rsidRPr="00A65840">
        <w:rPr>
          <w:spacing w:val="-5"/>
        </w:rPr>
        <w:t xml:space="preserve"> </w:t>
      </w:r>
      <w:r w:rsidRPr="00A65840">
        <w:t>одного</w:t>
      </w:r>
      <w:r w:rsidRPr="00A65840">
        <w:rPr>
          <w:spacing w:val="-6"/>
        </w:rPr>
        <w:t xml:space="preserve"> </w:t>
      </w:r>
      <w:r w:rsidRPr="00A65840">
        <w:t>раздела</w:t>
      </w:r>
      <w:r w:rsidRPr="00A65840">
        <w:rPr>
          <w:spacing w:val="-7"/>
        </w:rPr>
        <w:t xml:space="preserve"> </w:t>
      </w:r>
      <w:r w:rsidRPr="00A65840">
        <w:t>курса,</w:t>
      </w:r>
      <w:r w:rsidRPr="00A65840">
        <w:rPr>
          <w:spacing w:val="-6"/>
        </w:rPr>
        <w:t xml:space="preserve"> </w:t>
      </w:r>
      <w:r w:rsidRPr="00A65840">
        <w:t>так</w:t>
      </w:r>
      <w:r w:rsidRPr="00A65840">
        <w:rPr>
          <w:spacing w:val="-8"/>
        </w:rPr>
        <w:t xml:space="preserve"> </w:t>
      </w:r>
      <w:r w:rsidRPr="00A65840">
        <w:t>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14:paraId="7C24BC4E" w14:textId="77777777" w:rsidR="003B3C72" w:rsidRPr="00A65840" w:rsidRDefault="00000000">
      <w:pPr>
        <w:pStyle w:val="a3"/>
        <w:spacing w:before="1"/>
        <w:ind w:right="424"/>
      </w:pPr>
      <w:r w:rsidRPr="00A65840">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w:t>
      </w:r>
      <w:r w:rsidRPr="00A65840">
        <w:rPr>
          <w:spacing w:val="-2"/>
        </w:rPr>
        <w:t xml:space="preserve"> </w:t>
      </w:r>
      <w:r w:rsidRPr="00A65840">
        <w:t>предметов</w:t>
      </w:r>
      <w:r w:rsidRPr="00A65840">
        <w:rPr>
          <w:spacing w:val="-1"/>
        </w:rPr>
        <w:t xml:space="preserve"> </w:t>
      </w:r>
      <w:r w:rsidRPr="00A65840">
        <w:t>естественно-научного</w:t>
      </w:r>
      <w:r w:rsidRPr="00A65840">
        <w:rPr>
          <w:spacing w:val="-1"/>
        </w:rPr>
        <w:t xml:space="preserve"> </w:t>
      </w:r>
      <w:r w:rsidRPr="00A65840">
        <w:t>цикла.</w:t>
      </w:r>
      <w:r w:rsidRPr="00A65840">
        <w:rPr>
          <w:spacing w:val="-1"/>
        </w:rPr>
        <w:t xml:space="preserve"> </w:t>
      </w:r>
      <w:r w:rsidRPr="00A65840">
        <w:t>В</w:t>
      </w:r>
      <w:r w:rsidRPr="00A65840">
        <w:rPr>
          <w:spacing w:val="-3"/>
        </w:rPr>
        <w:t xml:space="preserve"> </w:t>
      </w:r>
      <w:r w:rsidRPr="00A65840">
        <w:t>кабинете</w:t>
      </w:r>
      <w:r w:rsidRPr="00A65840">
        <w:rPr>
          <w:spacing w:val="-2"/>
        </w:rPr>
        <w:t xml:space="preserve"> </w:t>
      </w:r>
      <w:r w:rsidRPr="00A65840">
        <w:t>физики</w:t>
      </w:r>
      <w:r w:rsidRPr="00A65840">
        <w:rPr>
          <w:spacing w:val="-3"/>
        </w:rPr>
        <w:t xml:space="preserve"> </w:t>
      </w:r>
      <w:r w:rsidRPr="00A65840">
        <w:t>должно</w:t>
      </w:r>
      <w:r w:rsidRPr="00A65840">
        <w:rPr>
          <w:spacing w:val="-1"/>
        </w:rPr>
        <w:t xml:space="preserve"> </w:t>
      </w:r>
      <w:r w:rsidRPr="00A65840">
        <w:t>быть</w:t>
      </w:r>
      <w:r w:rsidRPr="00A65840">
        <w:rPr>
          <w:spacing w:val="-2"/>
        </w:rPr>
        <w:t xml:space="preserve"> </w:t>
      </w:r>
      <w:r w:rsidRPr="00A65840">
        <w:t>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14:paraId="28590049" w14:textId="77777777" w:rsidR="003B3C72" w:rsidRPr="00A65840" w:rsidRDefault="003B3C72">
      <w:pPr>
        <w:pStyle w:val="a3"/>
        <w:sectPr w:rsidR="003B3C72" w:rsidRPr="00A65840">
          <w:pgSz w:w="11910" w:h="16840"/>
          <w:pgMar w:top="1040" w:right="141" w:bottom="1700" w:left="1133" w:header="0" w:footer="1473" w:gutter="0"/>
          <w:cols w:space="720"/>
        </w:sectPr>
      </w:pPr>
    </w:p>
    <w:p w14:paraId="796CC569" w14:textId="77777777" w:rsidR="003B3C72" w:rsidRPr="00A65840" w:rsidRDefault="00000000">
      <w:pPr>
        <w:pStyle w:val="a3"/>
        <w:spacing w:before="66"/>
        <w:ind w:right="423"/>
      </w:pPr>
      <w:r w:rsidRPr="00A65840">
        <w:lastRenderedPageBreak/>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5CDE45A1" w14:textId="77777777" w:rsidR="003B3C72" w:rsidRPr="00A65840" w:rsidRDefault="00000000">
      <w:pPr>
        <w:pStyle w:val="a3"/>
        <w:spacing w:before="1"/>
        <w:ind w:right="425"/>
      </w:pPr>
      <w:r w:rsidRPr="00A65840">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w:t>
      </w:r>
      <w:r w:rsidRPr="00A65840">
        <w:rPr>
          <w:spacing w:val="-13"/>
        </w:rPr>
        <w:t xml:space="preserve"> </w:t>
      </w:r>
      <w:r w:rsidRPr="00A65840">
        <w:t>комплекты</w:t>
      </w:r>
      <w:r w:rsidRPr="00A65840">
        <w:rPr>
          <w:spacing w:val="-12"/>
        </w:rPr>
        <w:t xml:space="preserve"> </w:t>
      </w:r>
      <w:r w:rsidRPr="00A65840">
        <w:t>лабораторного</w:t>
      </w:r>
      <w:r w:rsidRPr="00A65840">
        <w:rPr>
          <w:spacing w:val="-13"/>
        </w:rPr>
        <w:t xml:space="preserve"> </w:t>
      </w:r>
      <w:r w:rsidRPr="00A65840">
        <w:t>оборудования</w:t>
      </w:r>
      <w:r w:rsidRPr="00A65840">
        <w:rPr>
          <w:spacing w:val="-13"/>
        </w:rPr>
        <w:t xml:space="preserve"> </w:t>
      </w:r>
      <w:r w:rsidRPr="00A65840">
        <w:t>должны</w:t>
      </w:r>
      <w:r w:rsidRPr="00A65840">
        <w:rPr>
          <w:spacing w:val="-15"/>
        </w:rPr>
        <w:t xml:space="preserve"> </w:t>
      </w:r>
      <w:r w:rsidRPr="00A65840">
        <w:t>быть</w:t>
      </w:r>
      <w:r w:rsidRPr="00A65840">
        <w:rPr>
          <w:spacing w:val="-13"/>
        </w:rPr>
        <w:t xml:space="preserve"> </w:t>
      </w:r>
      <w:r w:rsidRPr="00A65840">
        <w:t>построены</w:t>
      </w:r>
      <w:r w:rsidRPr="00A65840">
        <w:rPr>
          <w:spacing w:val="-13"/>
        </w:rPr>
        <w:t xml:space="preserve"> </w:t>
      </w:r>
      <w:r w:rsidRPr="00A65840">
        <w:t>на</w:t>
      </w:r>
      <w:r w:rsidRPr="00A65840">
        <w:rPr>
          <w:spacing w:val="-13"/>
        </w:rPr>
        <w:t xml:space="preserve"> </w:t>
      </w:r>
      <w:r w:rsidRPr="00A65840">
        <w:t>комплексном использовании</w:t>
      </w:r>
      <w:r w:rsidRPr="00A65840">
        <w:rPr>
          <w:spacing w:val="-15"/>
        </w:rPr>
        <w:t xml:space="preserve"> </w:t>
      </w:r>
      <w:r w:rsidRPr="00A65840">
        <w:t>аналоговых</w:t>
      </w:r>
      <w:r w:rsidRPr="00A65840">
        <w:rPr>
          <w:spacing w:val="-13"/>
        </w:rPr>
        <w:t xml:space="preserve"> </w:t>
      </w:r>
      <w:r w:rsidRPr="00A65840">
        <w:t>и</w:t>
      </w:r>
      <w:r w:rsidRPr="00A65840">
        <w:rPr>
          <w:spacing w:val="-15"/>
        </w:rPr>
        <w:t xml:space="preserve"> </w:t>
      </w:r>
      <w:r w:rsidRPr="00A65840">
        <w:t>цифровых</w:t>
      </w:r>
      <w:r w:rsidRPr="00A65840">
        <w:rPr>
          <w:spacing w:val="-15"/>
        </w:rPr>
        <w:t xml:space="preserve"> </w:t>
      </w:r>
      <w:r w:rsidRPr="00A65840">
        <w:t>приборов,</w:t>
      </w:r>
      <w:r w:rsidRPr="00A65840">
        <w:rPr>
          <w:spacing w:val="-15"/>
        </w:rPr>
        <w:t xml:space="preserve"> </w:t>
      </w:r>
      <w:r w:rsidRPr="00A65840">
        <w:t>а</w:t>
      </w:r>
      <w:r w:rsidRPr="00A65840">
        <w:rPr>
          <w:spacing w:val="-15"/>
        </w:rPr>
        <w:t xml:space="preserve"> </w:t>
      </w:r>
      <w:r w:rsidRPr="00A65840">
        <w:t>также</w:t>
      </w:r>
      <w:r w:rsidRPr="00A65840">
        <w:rPr>
          <w:spacing w:val="-15"/>
        </w:rPr>
        <w:t xml:space="preserve"> </w:t>
      </w:r>
      <w:r w:rsidRPr="00A65840">
        <w:t>компьютерных</w:t>
      </w:r>
      <w:r w:rsidRPr="00A65840">
        <w:rPr>
          <w:spacing w:val="-15"/>
        </w:rPr>
        <w:t xml:space="preserve"> </w:t>
      </w:r>
      <w:r w:rsidRPr="00A65840">
        <w:t>измерительных</w:t>
      </w:r>
      <w:r w:rsidRPr="00A65840">
        <w:rPr>
          <w:spacing w:val="-12"/>
        </w:rPr>
        <w:t xml:space="preserve"> </w:t>
      </w:r>
      <w:r w:rsidRPr="00A65840">
        <w:t>систем в виде цифровых лабораторий.</w:t>
      </w:r>
    </w:p>
    <w:p w14:paraId="56220E53" w14:textId="77777777" w:rsidR="003B3C72" w:rsidRPr="00A65840" w:rsidRDefault="00000000">
      <w:pPr>
        <w:pStyle w:val="a3"/>
        <w:ind w:left="569" w:firstLine="0"/>
      </w:pPr>
      <w:r w:rsidRPr="00A65840">
        <w:t>Основными</w:t>
      </w:r>
      <w:r w:rsidRPr="00A65840">
        <w:rPr>
          <w:spacing w:val="-6"/>
        </w:rPr>
        <w:t xml:space="preserve"> </w:t>
      </w:r>
      <w:r w:rsidRPr="00A65840">
        <w:t>целями</w:t>
      </w:r>
      <w:r w:rsidRPr="00A65840">
        <w:rPr>
          <w:spacing w:val="-3"/>
        </w:rPr>
        <w:t xml:space="preserve"> </w:t>
      </w:r>
      <w:r w:rsidRPr="00A65840">
        <w:t>изучения</w:t>
      </w:r>
      <w:r w:rsidRPr="00A65840">
        <w:rPr>
          <w:spacing w:val="-3"/>
        </w:rPr>
        <w:t xml:space="preserve"> </w:t>
      </w:r>
      <w:r w:rsidRPr="00A65840">
        <w:t>физики</w:t>
      </w:r>
      <w:r w:rsidRPr="00A65840">
        <w:rPr>
          <w:spacing w:val="-4"/>
        </w:rPr>
        <w:t xml:space="preserve"> </w:t>
      </w:r>
      <w:r w:rsidRPr="00A65840">
        <w:t>в</w:t>
      </w:r>
      <w:r w:rsidRPr="00A65840">
        <w:rPr>
          <w:spacing w:val="-4"/>
        </w:rPr>
        <w:t xml:space="preserve"> </w:t>
      </w:r>
      <w:r w:rsidRPr="00A65840">
        <w:t>общем</w:t>
      </w:r>
      <w:r w:rsidRPr="00A65840">
        <w:rPr>
          <w:spacing w:val="-4"/>
        </w:rPr>
        <w:t xml:space="preserve"> </w:t>
      </w:r>
      <w:r w:rsidRPr="00A65840">
        <w:t>образовании</w:t>
      </w:r>
      <w:r w:rsidRPr="00A65840">
        <w:rPr>
          <w:spacing w:val="-3"/>
        </w:rPr>
        <w:t xml:space="preserve"> </w:t>
      </w:r>
      <w:r w:rsidRPr="00A65840">
        <w:rPr>
          <w:spacing w:val="-2"/>
        </w:rPr>
        <w:t>являются:</w:t>
      </w:r>
    </w:p>
    <w:p w14:paraId="738C6203" w14:textId="77777777" w:rsidR="003B3C72" w:rsidRPr="00A65840" w:rsidRDefault="00000000">
      <w:pPr>
        <w:pStyle w:val="a5"/>
        <w:numPr>
          <w:ilvl w:val="0"/>
          <w:numId w:val="77"/>
        </w:numPr>
        <w:tabs>
          <w:tab w:val="left" w:pos="993"/>
        </w:tabs>
        <w:spacing w:before="2"/>
        <w:ind w:right="430" w:firstLine="283"/>
        <w:jc w:val="left"/>
        <w:rPr>
          <w:sz w:val="24"/>
        </w:rPr>
      </w:pPr>
      <w:r w:rsidRPr="00A65840">
        <w:rPr>
          <w:sz w:val="24"/>
        </w:rPr>
        <w:t>формирование</w:t>
      </w:r>
      <w:r w:rsidRPr="00A65840">
        <w:rPr>
          <w:spacing w:val="40"/>
          <w:sz w:val="24"/>
        </w:rPr>
        <w:t xml:space="preserve"> </w:t>
      </w:r>
      <w:r w:rsidRPr="00A65840">
        <w:rPr>
          <w:sz w:val="24"/>
        </w:rPr>
        <w:t>интереса</w:t>
      </w:r>
      <w:r w:rsidRPr="00A65840">
        <w:rPr>
          <w:spacing w:val="40"/>
          <w:sz w:val="24"/>
        </w:rPr>
        <w:t xml:space="preserve"> </w:t>
      </w:r>
      <w:r w:rsidRPr="00A65840">
        <w:rPr>
          <w:sz w:val="24"/>
        </w:rPr>
        <w:t>и</w:t>
      </w:r>
      <w:r w:rsidRPr="00A65840">
        <w:rPr>
          <w:spacing w:val="40"/>
          <w:sz w:val="24"/>
        </w:rPr>
        <w:t xml:space="preserve"> </w:t>
      </w:r>
      <w:r w:rsidRPr="00A65840">
        <w:rPr>
          <w:sz w:val="24"/>
        </w:rPr>
        <w:t>стремления</w:t>
      </w:r>
      <w:r w:rsidRPr="00A65840">
        <w:rPr>
          <w:spacing w:val="40"/>
          <w:sz w:val="24"/>
        </w:rPr>
        <w:t xml:space="preserve"> </w:t>
      </w:r>
      <w:r w:rsidRPr="00A65840">
        <w:rPr>
          <w:sz w:val="24"/>
        </w:rPr>
        <w:t>обучающихся</w:t>
      </w:r>
      <w:r w:rsidRPr="00A65840">
        <w:rPr>
          <w:spacing w:val="40"/>
          <w:sz w:val="24"/>
        </w:rPr>
        <w:t xml:space="preserve"> </w:t>
      </w:r>
      <w:r w:rsidRPr="00A65840">
        <w:rPr>
          <w:sz w:val="24"/>
        </w:rPr>
        <w:t>к</w:t>
      </w:r>
      <w:r w:rsidRPr="00A65840">
        <w:rPr>
          <w:spacing w:val="40"/>
          <w:sz w:val="24"/>
        </w:rPr>
        <w:t xml:space="preserve"> </w:t>
      </w:r>
      <w:r w:rsidRPr="00A65840">
        <w:rPr>
          <w:sz w:val="24"/>
        </w:rPr>
        <w:t>научному</w:t>
      </w:r>
      <w:r w:rsidRPr="00A65840">
        <w:rPr>
          <w:spacing w:val="40"/>
          <w:sz w:val="24"/>
        </w:rPr>
        <w:t xml:space="preserve"> </w:t>
      </w:r>
      <w:r w:rsidRPr="00A65840">
        <w:rPr>
          <w:sz w:val="24"/>
        </w:rPr>
        <w:t>изучению</w:t>
      </w:r>
      <w:r w:rsidRPr="00A65840">
        <w:rPr>
          <w:spacing w:val="40"/>
          <w:sz w:val="24"/>
        </w:rPr>
        <w:t xml:space="preserve"> </w:t>
      </w:r>
      <w:r w:rsidRPr="00A65840">
        <w:rPr>
          <w:sz w:val="24"/>
        </w:rPr>
        <w:t>природы, развитие их интеллектуальных и творческих способностей;</w:t>
      </w:r>
    </w:p>
    <w:p w14:paraId="6B990173" w14:textId="77777777" w:rsidR="003B3C72" w:rsidRPr="00A65840" w:rsidRDefault="00000000">
      <w:pPr>
        <w:pStyle w:val="a5"/>
        <w:numPr>
          <w:ilvl w:val="0"/>
          <w:numId w:val="77"/>
        </w:numPr>
        <w:tabs>
          <w:tab w:val="left" w:pos="993"/>
        </w:tabs>
        <w:spacing w:before="3" w:line="237" w:lineRule="auto"/>
        <w:ind w:right="428" w:firstLine="283"/>
        <w:jc w:val="left"/>
        <w:rPr>
          <w:sz w:val="24"/>
        </w:rPr>
      </w:pPr>
      <w:r w:rsidRPr="00A65840">
        <w:rPr>
          <w:sz w:val="24"/>
        </w:rPr>
        <w:t>развитие</w:t>
      </w:r>
      <w:r w:rsidRPr="00A65840">
        <w:rPr>
          <w:spacing w:val="-6"/>
          <w:sz w:val="24"/>
        </w:rPr>
        <w:t xml:space="preserve"> </w:t>
      </w:r>
      <w:r w:rsidRPr="00A65840">
        <w:rPr>
          <w:sz w:val="24"/>
        </w:rPr>
        <w:t>представлений</w:t>
      </w:r>
      <w:r w:rsidRPr="00A65840">
        <w:rPr>
          <w:spacing w:val="-5"/>
          <w:sz w:val="24"/>
        </w:rPr>
        <w:t xml:space="preserve"> </w:t>
      </w:r>
      <w:r w:rsidRPr="00A65840">
        <w:rPr>
          <w:sz w:val="24"/>
        </w:rPr>
        <w:t>о</w:t>
      </w:r>
      <w:r w:rsidRPr="00A65840">
        <w:rPr>
          <w:spacing w:val="-5"/>
          <w:sz w:val="24"/>
        </w:rPr>
        <w:t xml:space="preserve"> </w:t>
      </w:r>
      <w:r w:rsidRPr="00A65840">
        <w:rPr>
          <w:sz w:val="24"/>
        </w:rPr>
        <w:t>научном</w:t>
      </w:r>
      <w:r w:rsidRPr="00A65840">
        <w:rPr>
          <w:spacing w:val="-6"/>
          <w:sz w:val="24"/>
        </w:rPr>
        <w:t xml:space="preserve"> </w:t>
      </w:r>
      <w:r w:rsidRPr="00A65840">
        <w:rPr>
          <w:sz w:val="24"/>
        </w:rPr>
        <w:t>методе</w:t>
      </w:r>
      <w:r w:rsidRPr="00A65840">
        <w:rPr>
          <w:spacing w:val="-6"/>
          <w:sz w:val="24"/>
        </w:rPr>
        <w:t xml:space="preserve"> </w:t>
      </w:r>
      <w:r w:rsidRPr="00A65840">
        <w:rPr>
          <w:sz w:val="24"/>
        </w:rPr>
        <w:t>познания</w:t>
      </w:r>
      <w:r w:rsidRPr="00A65840">
        <w:rPr>
          <w:spacing w:val="-8"/>
          <w:sz w:val="24"/>
        </w:rPr>
        <w:t xml:space="preserve"> </w:t>
      </w:r>
      <w:r w:rsidRPr="00A65840">
        <w:rPr>
          <w:sz w:val="24"/>
        </w:rPr>
        <w:t>и</w:t>
      </w:r>
      <w:r w:rsidRPr="00A65840">
        <w:rPr>
          <w:spacing w:val="-5"/>
          <w:sz w:val="24"/>
        </w:rPr>
        <w:t xml:space="preserve"> </w:t>
      </w:r>
      <w:r w:rsidRPr="00A65840">
        <w:rPr>
          <w:sz w:val="24"/>
        </w:rPr>
        <w:t>формирование</w:t>
      </w:r>
      <w:r w:rsidRPr="00A65840">
        <w:rPr>
          <w:spacing w:val="-6"/>
          <w:sz w:val="24"/>
        </w:rPr>
        <w:t xml:space="preserve"> </w:t>
      </w:r>
      <w:r w:rsidRPr="00A65840">
        <w:rPr>
          <w:sz w:val="24"/>
        </w:rPr>
        <w:t>исследовательского отношения к окружающим явлениям;</w:t>
      </w:r>
    </w:p>
    <w:p w14:paraId="67D99C6D" w14:textId="77777777" w:rsidR="003B3C72" w:rsidRPr="00A65840" w:rsidRDefault="00000000">
      <w:pPr>
        <w:pStyle w:val="a5"/>
        <w:numPr>
          <w:ilvl w:val="0"/>
          <w:numId w:val="77"/>
        </w:numPr>
        <w:tabs>
          <w:tab w:val="left" w:pos="993"/>
        </w:tabs>
        <w:spacing w:before="5" w:line="237" w:lineRule="auto"/>
        <w:ind w:right="432" w:firstLine="283"/>
        <w:jc w:val="left"/>
        <w:rPr>
          <w:sz w:val="24"/>
        </w:rPr>
      </w:pPr>
      <w:r w:rsidRPr="00A65840">
        <w:rPr>
          <w:sz w:val="24"/>
        </w:rPr>
        <w:t>формирование</w:t>
      </w:r>
      <w:r w:rsidRPr="00A65840">
        <w:rPr>
          <w:spacing w:val="-3"/>
          <w:sz w:val="24"/>
        </w:rPr>
        <w:t xml:space="preserve"> </w:t>
      </w:r>
      <w:r w:rsidRPr="00A65840">
        <w:rPr>
          <w:sz w:val="24"/>
        </w:rPr>
        <w:t>научного</w:t>
      </w:r>
      <w:r w:rsidRPr="00A65840">
        <w:rPr>
          <w:spacing w:val="-2"/>
          <w:sz w:val="24"/>
        </w:rPr>
        <w:t xml:space="preserve"> </w:t>
      </w:r>
      <w:r w:rsidRPr="00A65840">
        <w:rPr>
          <w:sz w:val="24"/>
        </w:rPr>
        <w:t>мировоззрения</w:t>
      </w:r>
      <w:r w:rsidRPr="00A65840">
        <w:rPr>
          <w:spacing w:val="-2"/>
          <w:sz w:val="24"/>
        </w:rPr>
        <w:t xml:space="preserve"> </w:t>
      </w:r>
      <w:r w:rsidRPr="00A65840">
        <w:rPr>
          <w:sz w:val="24"/>
        </w:rPr>
        <w:t>как</w:t>
      </w:r>
      <w:r w:rsidRPr="00A65840">
        <w:rPr>
          <w:spacing w:val="-2"/>
          <w:sz w:val="24"/>
        </w:rPr>
        <w:t xml:space="preserve"> </w:t>
      </w:r>
      <w:r w:rsidRPr="00A65840">
        <w:rPr>
          <w:sz w:val="24"/>
        </w:rPr>
        <w:t>результата</w:t>
      </w:r>
      <w:r w:rsidRPr="00A65840">
        <w:rPr>
          <w:spacing w:val="-3"/>
          <w:sz w:val="24"/>
        </w:rPr>
        <w:t xml:space="preserve"> </w:t>
      </w:r>
      <w:r w:rsidRPr="00A65840">
        <w:rPr>
          <w:sz w:val="24"/>
        </w:rPr>
        <w:t>изучения</w:t>
      </w:r>
      <w:r w:rsidRPr="00A65840">
        <w:rPr>
          <w:spacing w:val="-2"/>
          <w:sz w:val="24"/>
        </w:rPr>
        <w:t xml:space="preserve"> </w:t>
      </w:r>
      <w:r w:rsidRPr="00A65840">
        <w:rPr>
          <w:sz w:val="24"/>
        </w:rPr>
        <w:t>основ</w:t>
      </w:r>
      <w:r w:rsidRPr="00A65840">
        <w:rPr>
          <w:spacing w:val="-3"/>
          <w:sz w:val="24"/>
        </w:rPr>
        <w:t xml:space="preserve"> </w:t>
      </w:r>
      <w:r w:rsidRPr="00A65840">
        <w:rPr>
          <w:sz w:val="24"/>
        </w:rPr>
        <w:t>строения</w:t>
      </w:r>
      <w:r w:rsidRPr="00A65840">
        <w:rPr>
          <w:spacing w:val="-2"/>
          <w:sz w:val="24"/>
        </w:rPr>
        <w:t xml:space="preserve"> </w:t>
      </w:r>
      <w:r w:rsidRPr="00A65840">
        <w:rPr>
          <w:sz w:val="24"/>
        </w:rPr>
        <w:t>материи и фундаментальных законов физики;</w:t>
      </w:r>
    </w:p>
    <w:p w14:paraId="2252E0FC" w14:textId="77777777" w:rsidR="003B3C72" w:rsidRPr="00A65840" w:rsidRDefault="00000000">
      <w:pPr>
        <w:pStyle w:val="a5"/>
        <w:numPr>
          <w:ilvl w:val="0"/>
          <w:numId w:val="77"/>
        </w:numPr>
        <w:tabs>
          <w:tab w:val="left" w:pos="993"/>
        </w:tabs>
        <w:spacing w:before="5" w:line="237" w:lineRule="auto"/>
        <w:ind w:right="431" w:firstLine="283"/>
        <w:jc w:val="left"/>
        <w:rPr>
          <w:sz w:val="24"/>
        </w:rPr>
      </w:pPr>
      <w:r w:rsidRPr="00A65840">
        <w:rPr>
          <w:sz w:val="24"/>
        </w:rPr>
        <w:t>формирование</w:t>
      </w:r>
      <w:r w:rsidRPr="00A65840">
        <w:rPr>
          <w:spacing w:val="80"/>
          <w:sz w:val="24"/>
        </w:rPr>
        <w:t xml:space="preserve"> </w:t>
      </w:r>
      <w:r w:rsidRPr="00A65840">
        <w:rPr>
          <w:sz w:val="24"/>
        </w:rPr>
        <w:t>умений</w:t>
      </w:r>
      <w:r w:rsidRPr="00A65840">
        <w:rPr>
          <w:spacing w:val="80"/>
          <w:sz w:val="24"/>
        </w:rPr>
        <w:t xml:space="preserve"> </w:t>
      </w:r>
      <w:r w:rsidRPr="00A65840">
        <w:rPr>
          <w:sz w:val="24"/>
        </w:rPr>
        <w:t>объяснять</w:t>
      </w:r>
      <w:r w:rsidRPr="00A65840">
        <w:rPr>
          <w:spacing w:val="80"/>
          <w:sz w:val="24"/>
        </w:rPr>
        <w:t xml:space="preserve"> </w:t>
      </w:r>
      <w:r w:rsidRPr="00A65840">
        <w:rPr>
          <w:sz w:val="24"/>
        </w:rPr>
        <w:t>явления</w:t>
      </w:r>
      <w:r w:rsidRPr="00A65840">
        <w:rPr>
          <w:spacing w:val="80"/>
          <w:sz w:val="24"/>
        </w:rPr>
        <w:t xml:space="preserve"> </w:t>
      </w:r>
      <w:r w:rsidRPr="00A65840">
        <w:rPr>
          <w:sz w:val="24"/>
        </w:rPr>
        <w:t>с</w:t>
      </w:r>
      <w:r w:rsidRPr="00A65840">
        <w:rPr>
          <w:spacing w:val="80"/>
          <w:sz w:val="24"/>
        </w:rPr>
        <w:t xml:space="preserve"> </w:t>
      </w:r>
      <w:r w:rsidRPr="00A65840">
        <w:rPr>
          <w:sz w:val="24"/>
        </w:rPr>
        <w:t>использованием</w:t>
      </w:r>
      <w:r w:rsidRPr="00A65840">
        <w:rPr>
          <w:spacing w:val="80"/>
          <w:sz w:val="24"/>
        </w:rPr>
        <w:t xml:space="preserve"> </w:t>
      </w:r>
      <w:r w:rsidRPr="00A65840">
        <w:rPr>
          <w:sz w:val="24"/>
        </w:rPr>
        <w:t>физических</w:t>
      </w:r>
      <w:r w:rsidRPr="00A65840">
        <w:rPr>
          <w:spacing w:val="80"/>
          <w:sz w:val="24"/>
        </w:rPr>
        <w:t xml:space="preserve"> </w:t>
      </w:r>
      <w:r w:rsidRPr="00A65840">
        <w:rPr>
          <w:sz w:val="24"/>
        </w:rPr>
        <w:t>знаний</w:t>
      </w:r>
      <w:r w:rsidRPr="00A65840">
        <w:rPr>
          <w:spacing w:val="80"/>
          <w:sz w:val="24"/>
        </w:rPr>
        <w:t xml:space="preserve"> </w:t>
      </w:r>
      <w:r w:rsidRPr="00A65840">
        <w:rPr>
          <w:sz w:val="24"/>
        </w:rPr>
        <w:t>и научных доказательств;</w:t>
      </w:r>
    </w:p>
    <w:p w14:paraId="608DDFCA" w14:textId="77777777" w:rsidR="003B3C72" w:rsidRPr="00A65840" w:rsidRDefault="00000000">
      <w:pPr>
        <w:pStyle w:val="a5"/>
        <w:numPr>
          <w:ilvl w:val="0"/>
          <w:numId w:val="77"/>
        </w:numPr>
        <w:tabs>
          <w:tab w:val="left" w:pos="993"/>
        </w:tabs>
        <w:spacing w:before="4" w:line="237" w:lineRule="auto"/>
        <w:ind w:right="432" w:firstLine="283"/>
        <w:jc w:val="left"/>
        <w:rPr>
          <w:sz w:val="24"/>
        </w:rPr>
      </w:pPr>
      <w:r w:rsidRPr="00A65840">
        <w:rPr>
          <w:sz w:val="24"/>
        </w:rPr>
        <w:t>формирование</w:t>
      </w:r>
      <w:r w:rsidRPr="00A65840">
        <w:rPr>
          <w:spacing w:val="39"/>
          <w:sz w:val="24"/>
        </w:rPr>
        <w:t xml:space="preserve"> </w:t>
      </w:r>
      <w:r w:rsidRPr="00A65840">
        <w:rPr>
          <w:sz w:val="24"/>
        </w:rPr>
        <w:t>представлений</w:t>
      </w:r>
      <w:r w:rsidRPr="00A65840">
        <w:rPr>
          <w:spacing w:val="40"/>
          <w:sz w:val="24"/>
        </w:rPr>
        <w:t xml:space="preserve"> </w:t>
      </w:r>
      <w:r w:rsidRPr="00A65840">
        <w:rPr>
          <w:sz w:val="24"/>
        </w:rPr>
        <w:t>о</w:t>
      </w:r>
      <w:r w:rsidRPr="00A65840">
        <w:rPr>
          <w:spacing w:val="37"/>
          <w:sz w:val="24"/>
        </w:rPr>
        <w:t xml:space="preserve"> </w:t>
      </w:r>
      <w:r w:rsidRPr="00A65840">
        <w:rPr>
          <w:sz w:val="24"/>
        </w:rPr>
        <w:t>роли</w:t>
      </w:r>
      <w:r w:rsidRPr="00A65840">
        <w:rPr>
          <w:spacing w:val="39"/>
          <w:sz w:val="24"/>
        </w:rPr>
        <w:t xml:space="preserve"> </w:t>
      </w:r>
      <w:r w:rsidRPr="00A65840">
        <w:rPr>
          <w:sz w:val="24"/>
        </w:rPr>
        <w:t>физики</w:t>
      </w:r>
      <w:r w:rsidRPr="00A65840">
        <w:rPr>
          <w:spacing w:val="39"/>
          <w:sz w:val="24"/>
        </w:rPr>
        <w:t xml:space="preserve"> </w:t>
      </w:r>
      <w:r w:rsidRPr="00A65840">
        <w:rPr>
          <w:sz w:val="24"/>
        </w:rPr>
        <w:t>для</w:t>
      </w:r>
      <w:r w:rsidRPr="00A65840">
        <w:rPr>
          <w:spacing w:val="40"/>
          <w:sz w:val="24"/>
        </w:rPr>
        <w:t xml:space="preserve"> </w:t>
      </w:r>
      <w:r w:rsidRPr="00A65840">
        <w:rPr>
          <w:sz w:val="24"/>
        </w:rPr>
        <w:t>развития</w:t>
      </w:r>
      <w:r w:rsidRPr="00A65840">
        <w:rPr>
          <w:spacing w:val="37"/>
          <w:sz w:val="24"/>
        </w:rPr>
        <w:t xml:space="preserve"> </w:t>
      </w:r>
      <w:r w:rsidRPr="00A65840">
        <w:rPr>
          <w:sz w:val="24"/>
        </w:rPr>
        <w:t>других</w:t>
      </w:r>
      <w:r w:rsidRPr="00A65840">
        <w:rPr>
          <w:spacing w:val="40"/>
          <w:sz w:val="24"/>
        </w:rPr>
        <w:t xml:space="preserve"> </w:t>
      </w:r>
      <w:r w:rsidRPr="00A65840">
        <w:rPr>
          <w:sz w:val="24"/>
        </w:rPr>
        <w:t>естественных</w:t>
      </w:r>
      <w:r w:rsidRPr="00A65840">
        <w:rPr>
          <w:spacing w:val="39"/>
          <w:sz w:val="24"/>
        </w:rPr>
        <w:t xml:space="preserve"> </w:t>
      </w:r>
      <w:r w:rsidRPr="00A65840">
        <w:rPr>
          <w:sz w:val="24"/>
        </w:rPr>
        <w:t>наук, техники и технологий.</w:t>
      </w:r>
    </w:p>
    <w:p w14:paraId="3DCF23B9" w14:textId="77777777" w:rsidR="003B3C72" w:rsidRPr="00A65840" w:rsidRDefault="00000000">
      <w:pPr>
        <w:pStyle w:val="a3"/>
        <w:jc w:val="left"/>
      </w:pPr>
      <w:r w:rsidRPr="00A65840">
        <w:t>Достижение</w:t>
      </w:r>
      <w:r w:rsidRPr="00A65840">
        <w:rPr>
          <w:spacing w:val="40"/>
        </w:rPr>
        <w:t xml:space="preserve"> </w:t>
      </w:r>
      <w:r w:rsidRPr="00A65840">
        <w:t>этих</w:t>
      </w:r>
      <w:r w:rsidRPr="00A65840">
        <w:rPr>
          <w:spacing w:val="40"/>
        </w:rPr>
        <w:t xml:space="preserve"> </w:t>
      </w:r>
      <w:r w:rsidRPr="00A65840">
        <w:t>целей</w:t>
      </w:r>
      <w:r w:rsidRPr="00A65840">
        <w:rPr>
          <w:spacing w:val="40"/>
        </w:rPr>
        <w:t xml:space="preserve"> </w:t>
      </w:r>
      <w:r w:rsidRPr="00A65840">
        <w:t>обеспечивается</w:t>
      </w:r>
      <w:r w:rsidRPr="00A65840">
        <w:rPr>
          <w:spacing w:val="40"/>
        </w:rPr>
        <w:t xml:space="preserve"> </w:t>
      </w:r>
      <w:r w:rsidRPr="00A65840">
        <w:t>решением</w:t>
      </w:r>
      <w:r w:rsidRPr="00A65840">
        <w:rPr>
          <w:spacing w:val="40"/>
        </w:rPr>
        <w:t xml:space="preserve"> </w:t>
      </w:r>
      <w:r w:rsidRPr="00A65840">
        <w:t>следующих</w:t>
      </w:r>
      <w:r w:rsidRPr="00A65840">
        <w:rPr>
          <w:spacing w:val="40"/>
        </w:rPr>
        <w:t xml:space="preserve"> </w:t>
      </w:r>
      <w:r w:rsidRPr="00A65840">
        <w:t>задач</w:t>
      </w:r>
      <w:r w:rsidRPr="00A65840">
        <w:rPr>
          <w:spacing w:val="40"/>
        </w:rPr>
        <w:t xml:space="preserve"> </w:t>
      </w:r>
      <w:r w:rsidRPr="00A65840">
        <w:t>в</w:t>
      </w:r>
      <w:r w:rsidRPr="00A65840">
        <w:rPr>
          <w:spacing w:val="40"/>
        </w:rPr>
        <w:t xml:space="preserve"> </w:t>
      </w:r>
      <w:r w:rsidRPr="00A65840">
        <w:t>процессе</w:t>
      </w:r>
      <w:r w:rsidRPr="00A65840">
        <w:rPr>
          <w:spacing w:val="40"/>
        </w:rPr>
        <w:t xml:space="preserve"> </w:t>
      </w:r>
      <w:r w:rsidRPr="00A65840">
        <w:t>изучения курса физики на уровне среднего общего образования:</w:t>
      </w:r>
    </w:p>
    <w:p w14:paraId="4E9A33CB" w14:textId="77777777" w:rsidR="003B3C72" w:rsidRPr="00A65840" w:rsidRDefault="00000000">
      <w:pPr>
        <w:pStyle w:val="a5"/>
        <w:numPr>
          <w:ilvl w:val="0"/>
          <w:numId w:val="77"/>
        </w:numPr>
        <w:tabs>
          <w:tab w:val="left" w:pos="992"/>
        </w:tabs>
        <w:spacing w:before="5" w:line="237" w:lineRule="auto"/>
        <w:ind w:right="419" w:firstLine="283"/>
        <w:rPr>
          <w:sz w:val="24"/>
        </w:rPr>
      </w:pPr>
      <w:r w:rsidRPr="00A65840">
        <w:rPr>
          <w:sz w:val="24"/>
        </w:rP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w:t>
      </w:r>
      <w:r w:rsidRPr="00A65840">
        <w:rPr>
          <w:spacing w:val="-2"/>
          <w:sz w:val="24"/>
        </w:rPr>
        <w:t>астрофизики;</w:t>
      </w:r>
    </w:p>
    <w:p w14:paraId="0CC1C672" w14:textId="77777777" w:rsidR="003B3C72" w:rsidRPr="00A65840" w:rsidRDefault="00000000">
      <w:pPr>
        <w:pStyle w:val="a5"/>
        <w:numPr>
          <w:ilvl w:val="0"/>
          <w:numId w:val="77"/>
        </w:numPr>
        <w:tabs>
          <w:tab w:val="left" w:pos="992"/>
        </w:tabs>
        <w:spacing w:before="7" w:line="237" w:lineRule="auto"/>
        <w:ind w:right="432" w:firstLine="283"/>
        <w:rPr>
          <w:sz w:val="24"/>
        </w:rPr>
      </w:pPr>
      <w:r w:rsidRPr="00A65840">
        <w:rPr>
          <w:sz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00E6B2C6" w14:textId="77777777" w:rsidR="003B3C72" w:rsidRPr="00A65840" w:rsidRDefault="00000000">
      <w:pPr>
        <w:pStyle w:val="a5"/>
        <w:numPr>
          <w:ilvl w:val="0"/>
          <w:numId w:val="77"/>
        </w:numPr>
        <w:tabs>
          <w:tab w:val="left" w:pos="992"/>
        </w:tabs>
        <w:spacing w:before="2"/>
        <w:ind w:right="421" w:firstLine="283"/>
        <w:rPr>
          <w:sz w:val="24"/>
        </w:rPr>
      </w:pPr>
      <w:r w:rsidRPr="00A65840">
        <w:rPr>
          <w:sz w:val="24"/>
        </w:rPr>
        <w:t>освоение</w:t>
      </w:r>
      <w:r w:rsidRPr="00A65840">
        <w:rPr>
          <w:spacing w:val="-14"/>
          <w:sz w:val="24"/>
        </w:rPr>
        <w:t xml:space="preserve"> </w:t>
      </w:r>
      <w:r w:rsidRPr="00A65840">
        <w:rPr>
          <w:sz w:val="24"/>
        </w:rPr>
        <w:t>способов</w:t>
      </w:r>
      <w:r w:rsidRPr="00A65840">
        <w:rPr>
          <w:spacing w:val="-13"/>
          <w:sz w:val="24"/>
        </w:rPr>
        <w:t xml:space="preserve"> </w:t>
      </w:r>
      <w:r w:rsidRPr="00A65840">
        <w:rPr>
          <w:sz w:val="24"/>
        </w:rPr>
        <w:t>решения</w:t>
      </w:r>
      <w:r w:rsidRPr="00A65840">
        <w:rPr>
          <w:spacing w:val="-13"/>
          <w:sz w:val="24"/>
        </w:rPr>
        <w:t xml:space="preserve"> </w:t>
      </w:r>
      <w:r w:rsidRPr="00A65840">
        <w:rPr>
          <w:sz w:val="24"/>
        </w:rPr>
        <w:t>различных</w:t>
      </w:r>
      <w:r w:rsidRPr="00A65840">
        <w:rPr>
          <w:spacing w:val="-11"/>
          <w:sz w:val="24"/>
        </w:rPr>
        <w:t xml:space="preserve"> </w:t>
      </w:r>
      <w:r w:rsidRPr="00A65840">
        <w:rPr>
          <w:sz w:val="24"/>
        </w:rPr>
        <w:t>задач</w:t>
      </w:r>
      <w:r w:rsidRPr="00A65840">
        <w:rPr>
          <w:spacing w:val="-14"/>
          <w:sz w:val="24"/>
        </w:rPr>
        <w:t xml:space="preserve"> </w:t>
      </w:r>
      <w:r w:rsidRPr="00A65840">
        <w:rPr>
          <w:sz w:val="24"/>
        </w:rPr>
        <w:t>с</w:t>
      </w:r>
      <w:r w:rsidRPr="00A65840">
        <w:rPr>
          <w:spacing w:val="-12"/>
          <w:sz w:val="24"/>
        </w:rPr>
        <w:t xml:space="preserve"> </w:t>
      </w:r>
      <w:r w:rsidRPr="00A65840">
        <w:rPr>
          <w:sz w:val="24"/>
        </w:rPr>
        <w:t>явно</w:t>
      </w:r>
      <w:r w:rsidRPr="00A65840">
        <w:rPr>
          <w:spacing w:val="-13"/>
          <w:sz w:val="24"/>
        </w:rPr>
        <w:t xml:space="preserve"> </w:t>
      </w:r>
      <w:r w:rsidRPr="00A65840">
        <w:rPr>
          <w:sz w:val="24"/>
        </w:rPr>
        <w:t>заданной</w:t>
      </w:r>
      <w:r w:rsidRPr="00A65840">
        <w:rPr>
          <w:spacing w:val="-12"/>
          <w:sz w:val="24"/>
        </w:rPr>
        <w:t xml:space="preserve"> </w:t>
      </w:r>
      <w:r w:rsidRPr="00A65840">
        <w:rPr>
          <w:sz w:val="24"/>
        </w:rPr>
        <w:t>физической</w:t>
      </w:r>
      <w:r w:rsidRPr="00A65840">
        <w:rPr>
          <w:spacing w:val="-12"/>
          <w:sz w:val="24"/>
        </w:rPr>
        <w:t xml:space="preserve"> </w:t>
      </w:r>
      <w:r w:rsidRPr="00A65840">
        <w:rPr>
          <w:sz w:val="24"/>
        </w:rPr>
        <w:t>моделью,</w:t>
      </w:r>
      <w:r w:rsidRPr="00A65840">
        <w:rPr>
          <w:spacing w:val="-13"/>
          <w:sz w:val="24"/>
        </w:rPr>
        <w:t xml:space="preserve"> </w:t>
      </w:r>
      <w:r w:rsidRPr="00A65840">
        <w:rPr>
          <w:sz w:val="24"/>
        </w:rPr>
        <w:t>задач, подразумевающих самостоятельное создание физической модели, адекватной условиям задачи;</w:t>
      </w:r>
    </w:p>
    <w:p w14:paraId="2D65019D" w14:textId="77777777" w:rsidR="003B3C72" w:rsidRPr="00A65840" w:rsidRDefault="00000000">
      <w:pPr>
        <w:pStyle w:val="a5"/>
        <w:numPr>
          <w:ilvl w:val="0"/>
          <w:numId w:val="77"/>
        </w:numPr>
        <w:tabs>
          <w:tab w:val="left" w:pos="992"/>
        </w:tabs>
        <w:spacing w:before="4" w:line="237" w:lineRule="auto"/>
        <w:ind w:right="431" w:firstLine="283"/>
        <w:rPr>
          <w:sz w:val="24"/>
        </w:rPr>
      </w:pPr>
      <w:r w:rsidRPr="00A65840">
        <w:rPr>
          <w:sz w:val="24"/>
        </w:rPr>
        <w:t>понимание физических основ и принципов действия технических устройств и технологических процессов, их влияния на окружающую среду;</w:t>
      </w:r>
    </w:p>
    <w:p w14:paraId="16FBB9E8" w14:textId="77777777" w:rsidR="003B3C72" w:rsidRPr="00A65840" w:rsidRDefault="00000000">
      <w:pPr>
        <w:pStyle w:val="a5"/>
        <w:numPr>
          <w:ilvl w:val="0"/>
          <w:numId w:val="77"/>
        </w:numPr>
        <w:tabs>
          <w:tab w:val="left" w:pos="992"/>
        </w:tabs>
        <w:spacing w:before="5" w:line="237" w:lineRule="auto"/>
        <w:ind w:right="426" w:firstLine="283"/>
        <w:rPr>
          <w:sz w:val="24"/>
        </w:rPr>
      </w:pPr>
      <w:r w:rsidRPr="00A65840">
        <w:rPr>
          <w:sz w:val="24"/>
        </w:rPr>
        <w:t>овладение методами самостоятельного планирования и проведения физических экспериментов,</w:t>
      </w:r>
      <w:r w:rsidRPr="00A65840">
        <w:rPr>
          <w:spacing w:val="-8"/>
          <w:sz w:val="24"/>
        </w:rPr>
        <w:t xml:space="preserve"> </w:t>
      </w:r>
      <w:r w:rsidRPr="00A65840">
        <w:rPr>
          <w:sz w:val="24"/>
        </w:rPr>
        <w:t>анализа</w:t>
      </w:r>
      <w:r w:rsidRPr="00A65840">
        <w:rPr>
          <w:spacing w:val="-11"/>
          <w:sz w:val="24"/>
        </w:rPr>
        <w:t xml:space="preserve"> </w:t>
      </w:r>
      <w:r w:rsidRPr="00A65840">
        <w:rPr>
          <w:sz w:val="24"/>
        </w:rPr>
        <w:t>и</w:t>
      </w:r>
      <w:r w:rsidRPr="00A65840">
        <w:rPr>
          <w:spacing w:val="-7"/>
          <w:sz w:val="24"/>
        </w:rPr>
        <w:t xml:space="preserve"> </w:t>
      </w:r>
      <w:r w:rsidRPr="00A65840">
        <w:rPr>
          <w:sz w:val="24"/>
        </w:rPr>
        <w:t>интерпретации</w:t>
      </w:r>
      <w:r w:rsidRPr="00A65840">
        <w:rPr>
          <w:spacing w:val="-9"/>
          <w:sz w:val="24"/>
        </w:rPr>
        <w:t xml:space="preserve"> </w:t>
      </w:r>
      <w:r w:rsidRPr="00A65840">
        <w:rPr>
          <w:sz w:val="24"/>
        </w:rPr>
        <w:t>информации,</w:t>
      </w:r>
      <w:r w:rsidRPr="00A65840">
        <w:rPr>
          <w:spacing w:val="-8"/>
          <w:sz w:val="24"/>
        </w:rPr>
        <w:t xml:space="preserve"> </w:t>
      </w:r>
      <w:r w:rsidRPr="00A65840">
        <w:rPr>
          <w:sz w:val="24"/>
        </w:rPr>
        <w:t>определения</w:t>
      </w:r>
      <w:r w:rsidRPr="00A65840">
        <w:rPr>
          <w:spacing w:val="-10"/>
          <w:sz w:val="24"/>
        </w:rPr>
        <w:t xml:space="preserve"> </w:t>
      </w:r>
      <w:r w:rsidRPr="00A65840">
        <w:rPr>
          <w:sz w:val="24"/>
        </w:rPr>
        <w:t>достоверности</w:t>
      </w:r>
      <w:r w:rsidRPr="00A65840">
        <w:rPr>
          <w:spacing w:val="-6"/>
          <w:sz w:val="24"/>
        </w:rPr>
        <w:t xml:space="preserve"> </w:t>
      </w:r>
      <w:r w:rsidRPr="00A65840">
        <w:rPr>
          <w:sz w:val="24"/>
        </w:rPr>
        <w:t xml:space="preserve">полученного </w:t>
      </w:r>
      <w:r w:rsidRPr="00A65840">
        <w:rPr>
          <w:spacing w:val="-2"/>
          <w:sz w:val="24"/>
        </w:rPr>
        <w:t>результата;</w:t>
      </w:r>
    </w:p>
    <w:p w14:paraId="5217BE67" w14:textId="77777777" w:rsidR="003B3C72" w:rsidRPr="00A65840" w:rsidRDefault="00000000">
      <w:pPr>
        <w:pStyle w:val="a5"/>
        <w:numPr>
          <w:ilvl w:val="0"/>
          <w:numId w:val="77"/>
        </w:numPr>
        <w:tabs>
          <w:tab w:val="left" w:pos="992"/>
        </w:tabs>
        <w:spacing w:before="7" w:line="237" w:lineRule="auto"/>
        <w:ind w:right="424" w:firstLine="283"/>
        <w:rPr>
          <w:sz w:val="24"/>
        </w:rPr>
      </w:pPr>
      <w:r w:rsidRPr="00A65840">
        <w:rPr>
          <w:sz w:val="24"/>
        </w:rPr>
        <w:t xml:space="preserve">создание условий для развития умений проектно-исследовательской, творческой </w:t>
      </w:r>
      <w:r w:rsidRPr="00A65840">
        <w:rPr>
          <w:spacing w:val="-2"/>
          <w:sz w:val="24"/>
        </w:rPr>
        <w:t>деятельности.</w:t>
      </w:r>
    </w:p>
    <w:p w14:paraId="73F051B0" w14:textId="77777777" w:rsidR="003B3C72" w:rsidRPr="00A65840" w:rsidRDefault="00000000">
      <w:pPr>
        <w:pStyle w:val="a3"/>
        <w:ind w:right="420"/>
      </w:pPr>
      <w:r w:rsidRPr="00A65840">
        <w:t>На</w:t>
      </w:r>
      <w:r w:rsidRPr="00A65840">
        <w:rPr>
          <w:spacing w:val="-12"/>
        </w:rPr>
        <w:t xml:space="preserve"> </w:t>
      </w:r>
      <w:r w:rsidRPr="00A65840">
        <w:t>изучение</w:t>
      </w:r>
      <w:r w:rsidRPr="00A65840">
        <w:rPr>
          <w:spacing w:val="-12"/>
        </w:rPr>
        <w:t xml:space="preserve"> </w:t>
      </w:r>
      <w:r w:rsidRPr="00A65840">
        <w:t>физики</w:t>
      </w:r>
      <w:r w:rsidRPr="00A65840">
        <w:rPr>
          <w:spacing w:val="-10"/>
        </w:rPr>
        <w:t xml:space="preserve"> </w:t>
      </w:r>
      <w:r w:rsidRPr="00A65840">
        <w:t>(базовый</w:t>
      </w:r>
      <w:r w:rsidRPr="00A65840">
        <w:rPr>
          <w:spacing w:val="-7"/>
        </w:rPr>
        <w:t xml:space="preserve"> </w:t>
      </w:r>
      <w:r w:rsidRPr="00A65840">
        <w:t>уровень)</w:t>
      </w:r>
      <w:r w:rsidRPr="00A65840">
        <w:rPr>
          <w:spacing w:val="-11"/>
        </w:rPr>
        <w:t xml:space="preserve"> </w:t>
      </w:r>
      <w:r w:rsidRPr="00A65840">
        <w:t>на</w:t>
      </w:r>
      <w:r w:rsidRPr="00A65840">
        <w:rPr>
          <w:spacing w:val="-7"/>
        </w:rPr>
        <w:t xml:space="preserve"> </w:t>
      </w:r>
      <w:r w:rsidRPr="00A65840">
        <w:t>уровне</w:t>
      </w:r>
      <w:r w:rsidRPr="00A65840">
        <w:rPr>
          <w:spacing w:val="-12"/>
        </w:rPr>
        <w:t xml:space="preserve"> </w:t>
      </w:r>
      <w:r w:rsidRPr="00A65840">
        <w:t>среднего</w:t>
      </w:r>
      <w:r w:rsidRPr="00A65840">
        <w:rPr>
          <w:spacing w:val="-9"/>
        </w:rPr>
        <w:t xml:space="preserve"> </w:t>
      </w:r>
      <w:r w:rsidRPr="00A65840">
        <w:t>общего</w:t>
      </w:r>
      <w:r w:rsidRPr="00A65840">
        <w:rPr>
          <w:spacing w:val="-11"/>
        </w:rPr>
        <w:t xml:space="preserve"> </w:t>
      </w:r>
      <w:r w:rsidRPr="00A65840">
        <w:t>образования</w:t>
      </w:r>
      <w:r w:rsidRPr="00A65840">
        <w:rPr>
          <w:spacing w:val="-11"/>
        </w:rPr>
        <w:t xml:space="preserve"> </w:t>
      </w:r>
      <w:r w:rsidRPr="00A65840">
        <w:t>отводится</w:t>
      </w:r>
      <w:r w:rsidRPr="00A65840">
        <w:rPr>
          <w:spacing w:val="-11"/>
        </w:rPr>
        <w:t xml:space="preserve"> </w:t>
      </w:r>
      <w:r w:rsidRPr="00A65840">
        <w:t>170 часов: в 10 классе – 170 часов (5 часов в неделю).</w:t>
      </w:r>
    </w:p>
    <w:p w14:paraId="657AD468" w14:textId="77777777" w:rsidR="003B3C72" w:rsidRPr="00A65840" w:rsidRDefault="00000000">
      <w:pPr>
        <w:pStyle w:val="a3"/>
        <w:ind w:right="423"/>
      </w:pPr>
      <w:r w:rsidRPr="00A65840">
        <w:t>Предлагаемый</w:t>
      </w:r>
      <w:r w:rsidRPr="00A65840">
        <w:rPr>
          <w:spacing w:val="-5"/>
        </w:rPr>
        <w:t xml:space="preserve"> </w:t>
      </w:r>
      <w:r w:rsidRPr="00A65840">
        <w:t>в</w:t>
      </w:r>
      <w:r w:rsidRPr="00A65840">
        <w:rPr>
          <w:spacing w:val="-6"/>
        </w:rPr>
        <w:t xml:space="preserve"> </w:t>
      </w:r>
      <w:r w:rsidRPr="00A65840">
        <w:t>программе</w:t>
      </w:r>
      <w:r w:rsidRPr="00A65840">
        <w:rPr>
          <w:spacing w:val="-7"/>
        </w:rPr>
        <w:t xml:space="preserve"> </w:t>
      </w:r>
      <w:r w:rsidRPr="00A65840">
        <w:t>по</w:t>
      </w:r>
      <w:r w:rsidRPr="00A65840">
        <w:rPr>
          <w:spacing w:val="-6"/>
        </w:rPr>
        <w:t xml:space="preserve"> </w:t>
      </w:r>
      <w:r w:rsidRPr="00A65840">
        <w:t>физике</w:t>
      </w:r>
      <w:r w:rsidRPr="00A65840">
        <w:rPr>
          <w:spacing w:val="-7"/>
        </w:rPr>
        <w:t xml:space="preserve"> </w:t>
      </w:r>
      <w:r w:rsidRPr="00A65840">
        <w:t>перечень</w:t>
      </w:r>
      <w:r w:rsidRPr="00A65840">
        <w:rPr>
          <w:spacing w:val="-5"/>
        </w:rPr>
        <w:t xml:space="preserve"> </w:t>
      </w:r>
      <w:r w:rsidRPr="00A65840">
        <w:t>лабораторных</w:t>
      </w:r>
      <w:r w:rsidRPr="00A65840">
        <w:rPr>
          <w:spacing w:val="-7"/>
        </w:rPr>
        <w:t xml:space="preserve"> </w:t>
      </w:r>
      <w:r w:rsidRPr="00A65840">
        <w:t>и</w:t>
      </w:r>
      <w:r w:rsidRPr="00A65840">
        <w:rPr>
          <w:spacing w:val="-5"/>
        </w:rPr>
        <w:t xml:space="preserve"> </w:t>
      </w:r>
      <w:r w:rsidRPr="00A65840">
        <w:t>практических</w:t>
      </w:r>
      <w:r w:rsidRPr="00A65840">
        <w:rPr>
          <w:spacing w:val="-4"/>
        </w:rPr>
        <w:t xml:space="preserve"> </w:t>
      </w:r>
      <w:r w:rsidRPr="00A65840">
        <w:t>работ</w:t>
      </w:r>
      <w:r w:rsidRPr="00A65840">
        <w:rPr>
          <w:spacing w:val="-5"/>
        </w:rPr>
        <w:t xml:space="preserve"> </w:t>
      </w:r>
      <w:r w:rsidRPr="00A65840">
        <w:t>является рекомендованным, учитель делает выбор проведения лабораторных работ и опытов с учётом индивидуальных особенностей обучающихся.</w:t>
      </w:r>
    </w:p>
    <w:p w14:paraId="34338335" w14:textId="77777777" w:rsidR="003B3C72" w:rsidRPr="00A65840" w:rsidRDefault="00000000">
      <w:pPr>
        <w:spacing w:before="5"/>
        <w:ind w:left="569" w:right="6821"/>
        <w:rPr>
          <w:b/>
          <w:sz w:val="24"/>
        </w:rPr>
      </w:pPr>
      <w:r w:rsidRPr="00A65840">
        <w:rPr>
          <w:b/>
          <w:sz w:val="24"/>
        </w:rPr>
        <w:t>СОДЕРЖАНИЕ</w:t>
      </w:r>
      <w:r w:rsidRPr="00A65840">
        <w:rPr>
          <w:b/>
          <w:spacing w:val="-15"/>
          <w:sz w:val="24"/>
        </w:rPr>
        <w:t xml:space="preserve"> </w:t>
      </w:r>
      <w:r w:rsidRPr="00A65840">
        <w:rPr>
          <w:b/>
          <w:sz w:val="24"/>
        </w:rPr>
        <w:t>ОБУЧЕНИЯ 10 КЛАСС</w:t>
      </w:r>
    </w:p>
    <w:p w14:paraId="373D5189" w14:textId="77777777" w:rsidR="003B3C72" w:rsidRPr="00A65840" w:rsidRDefault="00000000">
      <w:pPr>
        <w:pStyle w:val="3"/>
        <w:spacing w:before="1"/>
        <w:jc w:val="left"/>
      </w:pPr>
      <w:r w:rsidRPr="00A65840">
        <w:t>Раздел</w:t>
      </w:r>
      <w:r w:rsidRPr="00A65840">
        <w:rPr>
          <w:spacing w:val="-3"/>
        </w:rPr>
        <w:t xml:space="preserve"> </w:t>
      </w:r>
      <w:r w:rsidRPr="00A65840">
        <w:t>1.</w:t>
      </w:r>
      <w:r w:rsidRPr="00A65840">
        <w:rPr>
          <w:spacing w:val="-1"/>
        </w:rPr>
        <w:t xml:space="preserve"> </w:t>
      </w:r>
      <w:r w:rsidRPr="00A65840">
        <w:t>Физика</w:t>
      </w:r>
      <w:r w:rsidRPr="00A65840">
        <w:rPr>
          <w:spacing w:val="-2"/>
        </w:rPr>
        <w:t xml:space="preserve"> </w:t>
      </w:r>
      <w:r w:rsidRPr="00A65840">
        <w:t>и</w:t>
      </w:r>
      <w:r w:rsidRPr="00A65840">
        <w:rPr>
          <w:spacing w:val="-2"/>
        </w:rPr>
        <w:t xml:space="preserve"> </w:t>
      </w:r>
      <w:r w:rsidRPr="00A65840">
        <w:t>методы</w:t>
      </w:r>
      <w:r w:rsidRPr="00A65840">
        <w:rPr>
          <w:spacing w:val="-4"/>
        </w:rPr>
        <w:t xml:space="preserve"> </w:t>
      </w:r>
      <w:r w:rsidRPr="00A65840">
        <w:t>научного</w:t>
      </w:r>
      <w:r w:rsidRPr="00A65840">
        <w:rPr>
          <w:spacing w:val="-1"/>
        </w:rPr>
        <w:t xml:space="preserve"> </w:t>
      </w:r>
      <w:r w:rsidRPr="00A65840">
        <w:rPr>
          <w:spacing w:val="-2"/>
        </w:rPr>
        <w:t>познания</w:t>
      </w:r>
    </w:p>
    <w:p w14:paraId="466DC0F9" w14:textId="77777777" w:rsidR="003B3C72" w:rsidRPr="00A65840" w:rsidRDefault="00000000">
      <w:pPr>
        <w:pStyle w:val="a3"/>
        <w:ind w:right="428"/>
        <w:jc w:val="left"/>
      </w:pPr>
      <w:r w:rsidRPr="00A65840">
        <w:t>Физика</w:t>
      </w:r>
      <w:r w:rsidRPr="00A65840">
        <w:rPr>
          <w:spacing w:val="-7"/>
        </w:rPr>
        <w:t xml:space="preserve"> </w:t>
      </w:r>
      <w:r w:rsidRPr="00A65840">
        <w:t>–</w:t>
      </w:r>
      <w:r w:rsidRPr="00A65840">
        <w:rPr>
          <w:spacing w:val="-8"/>
        </w:rPr>
        <w:t xml:space="preserve"> </w:t>
      </w:r>
      <w:r w:rsidRPr="00A65840">
        <w:t>наука</w:t>
      </w:r>
      <w:r w:rsidRPr="00A65840">
        <w:rPr>
          <w:spacing w:val="-7"/>
        </w:rPr>
        <w:t xml:space="preserve"> </w:t>
      </w:r>
      <w:r w:rsidRPr="00A65840">
        <w:t>о</w:t>
      </w:r>
      <w:r w:rsidRPr="00A65840">
        <w:rPr>
          <w:spacing w:val="-7"/>
        </w:rPr>
        <w:t xml:space="preserve"> </w:t>
      </w:r>
      <w:r w:rsidRPr="00A65840">
        <w:t>природе.</w:t>
      </w:r>
      <w:r w:rsidRPr="00A65840">
        <w:rPr>
          <w:spacing w:val="-7"/>
        </w:rPr>
        <w:t xml:space="preserve"> </w:t>
      </w:r>
      <w:r w:rsidRPr="00A65840">
        <w:t>Научные</w:t>
      </w:r>
      <w:r w:rsidRPr="00A65840">
        <w:rPr>
          <w:spacing w:val="-7"/>
        </w:rPr>
        <w:t xml:space="preserve"> </w:t>
      </w:r>
      <w:r w:rsidRPr="00A65840">
        <w:t>методы</w:t>
      </w:r>
      <w:r w:rsidRPr="00A65840">
        <w:rPr>
          <w:spacing w:val="-7"/>
        </w:rPr>
        <w:t xml:space="preserve"> </w:t>
      </w:r>
      <w:r w:rsidRPr="00A65840">
        <w:t>познания</w:t>
      </w:r>
      <w:r w:rsidRPr="00A65840">
        <w:rPr>
          <w:spacing w:val="-7"/>
        </w:rPr>
        <w:t xml:space="preserve"> </w:t>
      </w:r>
      <w:r w:rsidRPr="00A65840">
        <w:t>окружающего</w:t>
      </w:r>
      <w:r w:rsidRPr="00A65840">
        <w:rPr>
          <w:spacing w:val="-7"/>
        </w:rPr>
        <w:t xml:space="preserve"> </w:t>
      </w:r>
      <w:r w:rsidRPr="00A65840">
        <w:t>мира.</w:t>
      </w:r>
      <w:r w:rsidRPr="00A65840">
        <w:rPr>
          <w:spacing w:val="-7"/>
        </w:rPr>
        <w:t xml:space="preserve"> </w:t>
      </w:r>
      <w:r w:rsidRPr="00A65840">
        <w:t>Роль</w:t>
      </w:r>
      <w:r w:rsidRPr="00A65840">
        <w:rPr>
          <w:spacing w:val="-7"/>
        </w:rPr>
        <w:t xml:space="preserve"> </w:t>
      </w:r>
      <w:r w:rsidRPr="00A65840">
        <w:t>эксперимента и теории в процессе познания природы. Эксперимент в физике.</w:t>
      </w:r>
    </w:p>
    <w:p w14:paraId="7B90DFE1" w14:textId="77777777" w:rsidR="003B3C72" w:rsidRPr="00A65840" w:rsidRDefault="00000000">
      <w:pPr>
        <w:pStyle w:val="a3"/>
        <w:jc w:val="left"/>
      </w:pPr>
      <w:r w:rsidRPr="00A65840">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14:paraId="7FE9A941"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420F1FD2" w14:textId="77777777" w:rsidR="003B3C72" w:rsidRPr="00A65840" w:rsidRDefault="00000000">
      <w:pPr>
        <w:pStyle w:val="a3"/>
        <w:spacing w:before="66"/>
        <w:jc w:val="left"/>
      </w:pPr>
      <w:r w:rsidRPr="00A65840">
        <w:lastRenderedPageBreak/>
        <w:t>Роль и место физики в формировании современной научной картины мира, в практической деятельности людей.</w:t>
      </w:r>
    </w:p>
    <w:p w14:paraId="594482D8" w14:textId="77777777" w:rsidR="003B3C72" w:rsidRPr="00A65840" w:rsidRDefault="00000000">
      <w:pPr>
        <w:ind w:left="569"/>
        <w:rPr>
          <w:i/>
          <w:sz w:val="24"/>
        </w:rPr>
      </w:pPr>
      <w:r w:rsidRPr="00A65840">
        <w:rPr>
          <w:i/>
          <w:spacing w:val="-2"/>
          <w:sz w:val="24"/>
        </w:rPr>
        <w:t>Демонстрации</w:t>
      </w:r>
    </w:p>
    <w:p w14:paraId="345C8437" w14:textId="77777777" w:rsidR="003B3C72" w:rsidRPr="00A65840" w:rsidRDefault="00000000">
      <w:pPr>
        <w:pStyle w:val="a3"/>
        <w:spacing w:before="1"/>
        <w:ind w:left="569" w:firstLine="0"/>
        <w:jc w:val="left"/>
      </w:pPr>
      <w:r w:rsidRPr="00A65840">
        <w:t>Аналоговые</w:t>
      </w:r>
      <w:r w:rsidRPr="00A65840">
        <w:rPr>
          <w:spacing w:val="-7"/>
        </w:rPr>
        <w:t xml:space="preserve"> </w:t>
      </w:r>
      <w:r w:rsidRPr="00A65840">
        <w:t>и</w:t>
      </w:r>
      <w:r w:rsidRPr="00A65840">
        <w:rPr>
          <w:spacing w:val="-4"/>
        </w:rPr>
        <w:t xml:space="preserve"> </w:t>
      </w:r>
      <w:r w:rsidRPr="00A65840">
        <w:t>цифровые</w:t>
      </w:r>
      <w:r w:rsidRPr="00A65840">
        <w:rPr>
          <w:spacing w:val="-5"/>
        </w:rPr>
        <w:t xml:space="preserve"> </w:t>
      </w:r>
      <w:r w:rsidRPr="00A65840">
        <w:t>измерительные</w:t>
      </w:r>
      <w:r w:rsidRPr="00A65840">
        <w:rPr>
          <w:spacing w:val="-5"/>
        </w:rPr>
        <w:t xml:space="preserve"> </w:t>
      </w:r>
      <w:r w:rsidRPr="00A65840">
        <w:t>приборы,</w:t>
      </w:r>
      <w:r w:rsidRPr="00A65840">
        <w:rPr>
          <w:spacing w:val="-4"/>
        </w:rPr>
        <w:t xml:space="preserve"> </w:t>
      </w:r>
      <w:r w:rsidRPr="00A65840">
        <w:t>компьютерные</w:t>
      </w:r>
      <w:r w:rsidRPr="00A65840">
        <w:rPr>
          <w:spacing w:val="-5"/>
        </w:rPr>
        <w:t xml:space="preserve"> </w:t>
      </w:r>
      <w:r w:rsidRPr="00A65840">
        <w:rPr>
          <w:spacing w:val="-2"/>
        </w:rPr>
        <w:t>датчики.</w:t>
      </w:r>
    </w:p>
    <w:p w14:paraId="5C491376" w14:textId="77777777" w:rsidR="003B3C72" w:rsidRPr="00A65840" w:rsidRDefault="00000000">
      <w:pPr>
        <w:pStyle w:val="3"/>
        <w:spacing w:before="4" w:line="240" w:lineRule="auto"/>
        <w:jc w:val="left"/>
      </w:pPr>
      <w:r w:rsidRPr="00A65840">
        <w:t>Раздел</w:t>
      </w:r>
      <w:r w:rsidRPr="00A65840">
        <w:rPr>
          <w:spacing w:val="-3"/>
        </w:rPr>
        <w:t xml:space="preserve"> </w:t>
      </w:r>
      <w:r w:rsidRPr="00A65840">
        <w:t>2.</w:t>
      </w:r>
      <w:r w:rsidRPr="00A65840">
        <w:rPr>
          <w:spacing w:val="1"/>
        </w:rPr>
        <w:t xml:space="preserve"> </w:t>
      </w:r>
      <w:r w:rsidRPr="00A65840">
        <w:rPr>
          <w:spacing w:val="-2"/>
        </w:rPr>
        <w:t>Механика</w:t>
      </w:r>
    </w:p>
    <w:p w14:paraId="7A7C7BC4" w14:textId="77777777" w:rsidR="003B3C72" w:rsidRPr="00A65840" w:rsidRDefault="00000000">
      <w:pPr>
        <w:pStyle w:val="4"/>
        <w:spacing w:before="0"/>
        <w:jc w:val="left"/>
      </w:pPr>
      <w:r w:rsidRPr="00A65840">
        <w:t>Тема</w:t>
      </w:r>
      <w:r w:rsidRPr="00A65840">
        <w:rPr>
          <w:spacing w:val="-1"/>
        </w:rPr>
        <w:t xml:space="preserve"> </w:t>
      </w:r>
      <w:r w:rsidRPr="00A65840">
        <w:t>1.</w:t>
      </w:r>
      <w:r w:rsidRPr="00A65840">
        <w:rPr>
          <w:spacing w:val="-1"/>
        </w:rPr>
        <w:t xml:space="preserve"> </w:t>
      </w:r>
      <w:r w:rsidRPr="00A65840">
        <w:rPr>
          <w:spacing w:val="-2"/>
        </w:rPr>
        <w:t>Кинематика</w:t>
      </w:r>
    </w:p>
    <w:p w14:paraId="14A50F9B" w14:textId="77777777" w:rsidR="003B3C72" w:rsidRPr="00A65840" w:rsidRDefault="00000000">
      <w:pPr>
        <w:pStyle w:val="a3"/>
        <w:spacing w:line="274" w:lineRule="exact"/>
        <w:ind w:left="569" w:firstLine="0"/>
        <w:jc w:val="left"/>
      </w:pPr>
      <w:r w:rsidRPr="00A65840">
        <w:t>Механическое</w:t>
      </w:r>
      <w:r w:rsidRPr="00A65840">
        <w:rPr>
          <w:spacing w:val="73"/>
          <w:w w:val="150"/>
        </w:rPr>
        <w:t xml:space="preserve"> </w:t>
      </w:r>
      <w:r w:rsidRPr="00A65840">
        <w:t>движение.</w:t>
      </w:r>
      <w:r w:rsidRPr="00A65840">
        <w:rPr>
          <w:spacing w:val="77"/>
          <w:w w:val="150"/>
        </w:rPr>
        <w:t xml:space="preserve"> </w:t>
      </w:r>
      <w:r w:rsidRPr="00A65840">
        <w:t>Относительность</w:t>
      </w:r>
      <w:r w:rsidRPr="00A65840">
        <w:rPr>
          <w:spacing w:val="76"/>
          <w:w w:val="150"/>
        </w:rPr>
        <w:t xml:space="preserve"> </w:t>
      </w:r>
      <w:r w:rsidRPr="00A65840">
        <w:t>механического</w:t>
      </w:r>
      <w:r w:rsidRPr="00A65840">
        <w:rPr>
          <w:spacing w:val="77"/>
          <w:w w:val="150"/>
        </w:rPr>
        <w:t xml:space="preserve"> </w:t>
      </w:r>
      <w:r w:rsidRPr="00A65840">
        <w:t>движения.</w:t>
      </w:r>
      <w:r w:rsidRPr="00A65840">
        <w:rPr>
          <w:spacing w:val="77"/>
          <w:w w:val="150"/>
        </w:rPr>
        <w:t xml:space="preserve"> </w:t>
      </w:r>
      <w:r w:rsidRPr="00A65840">
        <w:t>Система</w:t>
      </w:r>
      <w:r w:rsidRPr="00A65840">
        <w:rPr>
          <w:spacing w:val="76"/>
          <w:w w:val="150"/>
        </w:rPr>
        <w:t xml:space="preserve"> </w:t>
      </w:r>
      <w:r w:rsidRPr="00A65840">
        <w:rPr>
          <w:spacing w:val="-2"/>
        </w:rPr>
        <w:t>отсчёта.</w:t>
      </w:r>
    </w:p>
    <w:p w14:paraId="1B547B76" w14:textId="77777777" w:rsidR="003B3C72" w:rsidRPr="00A65840" w:rsidRDefault="00000000">
      <w:pPr>
        <w:pStyle w:val="a3"/>
        <w:ind w:firstLine="0"/>
        <w:jc w:val="left"/>
      </w:pPr>
      <w:r w:rsidRPr="00A65840">
        <w:rPr>
          <w:spacing w:val="-2"/>
        </w:rPr>
        <w:t>Траектория.</w:t>
      </w:r>
    </w:p>
    <w:p w14:paraId="131122A8" w14:textId="77777777" w:rsidR="003B3C72" w:rsidRPr="00A65840" w:rsidRDefault="00000000">
      <w:pPr>
        <w:pStyle w:val="a3"/>
        <w:ind w:right="430"/>
      </w:pPr>
      <w:r w:rsidRPr="00A65840">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136B30C5" w14:textId="77777777" w:rsidR="003B3C72" w:rsidRPr="00A65840" w:rsidRDefault="00000000">
      <w:pPr>
        <w:pStyle w:val="a3"/>
        <w:ind w:right="431"/>
      </w:pPr>
      <w:r w:rsidRPr="00A65840">
        <w:t>Равномерное</w:t>
      </w:r>
      <w:r w:rsidRPr="00A65840">
        <w:rPr>
          <w:spacing w:val="-4"/>
        </w:rPr>
        <w:t xml:space="preserve"> </w:t>
      </w:r>
      <w:r w:rsidRPr="00A65840">
        <w:t>и</w:t>
      </w:r>
      <w:r w:rsidRPr="00A65840">
        <w:rPr>
          <w:spacing w:val="-2"/>
        </w:rPr>
        <w:t xml:space="preserve"> </w:t>
      </w:r>
      <w:r w:rsidRPr="00A65840">
        <w:t>равноускоренное</w:t>
      </w:r>
      <w:r w:rsidRPr="00A65840">
        <w:rPr>
          <w:spacing w:val="-4"/>
        </w:rPr>
        <w:t xml:space="preserve"> </w:t>
      </w:r>
      <w:r w:rsidRPr="00A65840">
        <w:t>прямолинейное</w:t>
      </w:r>
      <w:r w:rsidRPr="00A65840">
        <w:rPr>
          <w:spacing w:val="-4"/>
        </w:rPr>
        <w:t xml:space="preserve"> </w:t>
      </w:r>
      <w:r w:rsidRPr="00A65840">
        <w:t>движение.</w:t>
      </w:r>
      <w:r w:rsidRPr="00A65840">
        <w:rPr>
          <w:spacing w:val="-3"/>
        </w:rPr>
        <w:t xml:space="preserve"> </w:t>
      </w:r>
      <w:r w:rsidRPr="00A65840">
        <w:t>Графики</w:t>
      </w:r>
      <w:r w:rsidRPr="00A65840">
        <w:rPr>
          <w:spacing w:val="-2"/>
        </w:rPr>
        <w:t xml:space="preserve"> </w:t>
      </w:r>
      <w:r w:rsidRPr="00A65840">
        <w:t>зависимости</w:t>
      </w:r>
      <w:r w:rsidRPr="00A65840">
        <w:rPr>
          <w:spacing w:val="-2"/>
        </w:rPr>
        <w:t xml:space="preserve"> </w:t>
      </w:r>
      <w:r w:rsidRPr="00A65840">
        <w:t>координат, скорости, ускорения, пути и перемещения материальной точки от времени.</w:t>
      </w:r>
    </w:p>
    <w:p w14:paraId="123AAFB7" w14:textId="77777777" w:rsidR="003B3C72" w:rsidRPr="00A65840" w:rsidRDefault="00000000">
      <w:pPr>
        <w:pStyle w:val="a3"/>
        <w:ind w:left="569" w:firstLine="0"/>
      </w:pPr>
      <w:r w:rsidRPr="00A65840">
        <w:t>Свободное</w:t>
      </w:r>
      <w:r w:rsidRPr="00A65840">
        <w:rPr>
          <w:spacing w:val="-6"/>
        </w:rPr>
        <w:t xml:space="preserve"> </w:t>
      </w:r>
      <w:r w:rsidRPr="00A65840">
        <w:t>падение.</w:t>
      </w:r>
      <w:r w:rsidRPr="00A65840">
        <w:rPr>
          <w:spacing w:val="-4"/>
        </w:rPr>
        <w:t xml:space="preserve"> </w:t>
      </w:r>
      <w:r w:rsidRPr="00A65840">
        <w:t>Ускорение</w:t>
      </w:r>
      <w:r w:rsidRPr="00A65840">
        <w:rPr>
          <w:spacing w:val="-6"/>
        </w:rPr>
        <w:t xml:space="preserve"> </w:t>
      </w:r>
      <w:r w:rsidRPr="00A65840">
        <w:t>свободного</w:t>
      </w:r>
      <w:r w:rsidRPr="00A65840">
        <w:rPr>
          <w:spacing w:val="-4"/>
        </w:rPr>
        <w:t xml:space="preserve"> </w:t>
      </w:r>
      <w:r w:rsidRPr="00A65840">
        <w:rPr>
          <w:spacing w:val="-2"/>
        </w:rPr>
        <w:t>падения.</w:t>
      </w:r>
    </w:p>
    <w:p w14:paraId="7073B128" w14:textId="77777777" w:rsidR="003B3C72" w:rsidRPr="00A65840" w:rsidRDefault="00000000">
      <w:pPr>
        <w:pStyle w:val="a3"/>
        <w:spacing w:before="1"/>
        <w:ind w:right="424"/>
      </w:pPr>
      <w:r w:rsidRPr="00A65840">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14:paraId="216035C8" w14:textId="77777777" w:rsidR="003B3C72" w:rsidRPr="00A65840" w:rsidRDefault="00000000">
      <w:pPr>
        <w:pStyle w:val="a3"/>
        <w:ind w:right="430"/>
      </w:pPr>
      <w:r w:rsidRPr="00A65840">
        <w:t>Технические</w:t>
      </w:r>
      <w:r w:rsidRPr="00A65840">
        <w:rPr>
          <w:spacing w:val="-4"/>
        </w:rPr>
        <w:t xml:space="preserve"> </w:t>
      </w:r>
      <w:r w:rsidRPr="00A65840">
        <w:t>устройства</w:t>
      </w:r>
      <w:r w:rsidRPr="00A65840">
        <w:rPr>
          <w:spacing w:val="-5"/>
        </w:rPr>
        <w:t xml:space="preserve"> </w:t>
      </w:r>
      <w:r w:rsidRPr="00A65840">
        <w:t>и</w:t>
      </w:r>
      <w:r w:rsidRPr="00A65840">
        <w:rPr>
          <w:spacing w:val="-5"/>
        </w:rPr>
        <w:t xml:space="preserve"> </w:t>
      </w:r>
      <w:r w:rsidRPr="00A65840">
        <w:t>практическое</w:t>
      </w:r>
      <w:r w:rsidRPr="00A65840">
        <w:rPr>
          <w:spacing w:val="-5"/>
        </w:rPr>
        <w:t xml:space="preserve"> </w:t>
      </w:r>
      <w:r w:rsidRPr="00A65840">
        <w:t>применение:</w:t>
      </w:r>
      <w:r w:rsidRPr="00A65840">
        <w:rPr>
          <w:spacing w:val="-5"/>
        </w:rPr>
        <w:t xml:space="preserve"> </w:t>
      </w:r>
      <w:r w:rsidRPr="00A65840">
        <w:t>спидометр,</w:t>
      </w:r>
      <w:r w:rsidRPr="00A65840">
        <w:rPr>
          <w:spacing w:val="-5"/>
        </w:rPr>
        <w:t xml:space="preserve"> </w:t>
      </w:r>
      <w:r w:rsidRPr="00A65840">
        <w:t>движение</w:t>
      </w:r>
      <w:r w:rsidRPr="00A65840">
        <w:rPr>
          <w:spacing w:val="-5"/>
        </w:rPr>
        <w:t xml:space="preserve"> </w:t>
      </w:r>
      <w:r w:rsidRPr="00A65840">
        <w:t>снарядов,</w:t>
      </w:r>
      <w:r w:rsidRPr="00A65840">
        <w:rPr>
          <w:spacing w:val="-5"/>
        </w:rPr>
        <w:t xml:space="preserve"> </w:t>
      </w:r>
      <w:r w:rsidRPr="00A65840">
        <w:t>цепные и ремённые передачи.</w:t>
      </w:r>
    </w:p>
    <w:p w14:paraId="02FC0304" w14:textId="77777777" w:rsidR="003B3C72" w:rsidRPr="00A65840" w:rsidRDefault="00000000">
      <w:pPr>
        <w:ind w:left="569"/>
        <w:rPr>
          <w:i/>
          <w:sz w:val="24"/>
        </w:rPr>
      </w:pPr>
      <w:r w:rsidRPr="00A65840">
        <w:rPr>
          <w:i/>
          <w:spacing w:val="-2"/>
          <w:sz w:val="24"/>
        </w:rPr>
        <w:t>Демонстрации</w:t>
      </w:r>
    </w:p>
    <w:p w14:paraId="190C5D43" w14:textId="77777777" w:rsidR="003B3C72" w:rsidRPr="00A65840" w:rsidRDefault="00000000">
      <w:pPr>
        <w:pStyle w:val="a3"/>
        <w:ind w:left="569" w:right="428" w:firstLine="0"/>
        <w:jc w:val="left"/>
      </w:pPr>
      <w:r w:rsidRPr="00A65840">
        <w:t>Модель</w:t>
      </w:r>
      <w:r w:rsidRPr="00A65840">
        <w:rPr>
          <w:spacing w:val="-7"/>
        </w:rPr>
        <w:t xml:space="preserve"> </w:t>
      </w:r>
      <w:r w:rsidRPr="00A65840">
        <w:t>системы</w:t>
      </w:r>
      <w:r w:rsidRPr="00A65840">
        <w:rPr>
          <w:spacing w:val="-6"/>
        </w:rPr>
        <w:t xml:space="preserve"> </w:t>
      </w:r>
      <w:r w:rsidRPr="00A65840">
        <w:t>отсчёта,</w:t>
      </w:r>
      <w:r w:rsidRPr="00A65840">
        <w:rPr>
          <w:spacing w:val="-6"/>
        </w:rPr>
        <w:t xml:space="preserve"> </w:t>
      </w:r>
      <w:r w:rsidRPr="00A65840">
        <w:t>иллюстрация</w:t>
      </w:r>
      <w:r w:rsidRPr="00A65840">
        <w:rPr>
          <w:spacing w:val="-6"/>
        </w:rPr>
        <w:t xml:space="preserve"> </w:t>
      </w:r>
      <w:r w:rsidRPr="00A65840">
        <w:t>кинематических</w:t>
      </w:r>
      <w:r w:rsidRPr="00A65840">
        <w:rPr>
          <w:spacing w:val="-7"/>
        </w:rPr>
        <w:t xml:space="preserve"> </w:t>
      </w:r>
      <w:r w:rsidRPr="00A65840">
        <w:t>характеристик</w:t>
      </w:r>
      <w:r w:rsidRPr="00A65840">
        <w:rPr>
          <w:spacing w:val="-6"/>
        </w:rPr>
        <w:t xml:space="preserve"> </w:t>
      </w:r>
      <w:r w:rsidRPr="00A65840">
        <w:t>движения. Преобразование движений с использованием простых механизмов.</w:t>
      </w:r>
    </w:p>
    <w:p w14:paraId="0A629EA6" w14:textId="77777777" w:rsidR="003B3C72" w:rsidRPr="00A65840" w:rsidRDefault="00000000">
      <w:pPr>
        <w:pStyle w:val="a3"/>
        <w:ind w:left="569" w:firstLine="0"/>
        <w:jc w:val="left"/>
      </w:pPr>
      <w:r w:rsidRPr="00A65840">
        <w:t>Падение</w:t>
      </w:r>
      <w:r w:rsidRPr="00A65840">
        <w:rPr>
          <w:spacing w:val="-5"/>
        </w:rPr>
        <w:t xml:space="preserve"> </w:t>
      </w:r>
      <w:r w:rsidRPr="00A65840">
        <w:t>тел</w:t>
      </w:r>
      <w:r w:rsidRPr="00A65840">
        <w:rPr>
          <w:spacing w:val="-2"/>
        </w:rPr>
        <w:t xml:space="preserve"> </w:t>
      </w:r>
      <w:r w:rsidRPr="00A65840">
        <w:t>в</w:t>
      </w:r>
      <w:r w:rsidRPr="00A65840">
        <w:rPr>
          <w:spacing w:val="-2"/>
        </w:rPr>
        <w:t xml:space="preserve"> </w:t>
      </w:r>
      <w:r w:rsidRPr="00A65840">
        <w:t>воздухе</w:t>
      </w:r>
      <w:r w:rsidRPr="00A65840">
        <w:rPr>
          <w:spacing w:val="-1"/>
        </w:rPr>
        <w:t xml:space="preserve"> </w:t>
      </w:r>
      <w:r w:rsidRPr="00A65840">
        <w:t>и</w:t>
      </w:r>
      <w:r w:rsidRPr="00A65840">
        <w:rPr>
          <w:spacing w:val="-1"/>
        </w:rPr>
        <w:t xml:space="preserve"> </w:t>
      </w:r>
      <w:r w:rsidRPr="00A65840">
        <w:t>в</w:t>
      </w:r>
      <w:r w:rsidRPr="00A65840">
        <w:rPr>
          <w:spacing w:val="-3"/>
        </w:rPr>
        <w:t xml:space="preserve"> </w:t>
      </w:r>
      <w:r w:rsidRPr="00A65840">
        <w:t>разреженном</w:t>
      </w:r>
      <w:r w:rsidRPr="00A65840">
        <w:rPr>
          <w:spacing w:val="-2"/>
        </w:rPr>
        <w:t xml:space="preserve"> пространстве.</w:t>
      </w:r>
    </w:p>
    <w:p w14:paraId="046CFF7B" w14:textId="77777777" w:rsidR="003B3C72" w:rsidRPr="00A65840" w:rsidRDefault="00000000">
      <w:pPr>
        <w:pStyle w:val="a3"/>
        <w:ind w:left="569" w:right="1315" w:firstLine="0"/>
        <w:jc w:val="left"/>
      </w:pPr>
      <w:r w:rsidRPr="00A65840">
        <w:t>Наблюдение</w:t>
      </w:r>
      <w:r w:rsidRPr="00A65840">
        <w:rPr>
          <w:spacing w:val="-4"/>
        </w:rPr>
        <w:t xml:space="preserve"> </w:t>
      </w:r>
      <w:r w:rsidRPr="00A65840">
        <w:t>движения</w:t>
      </w:r>
      <w:r w:rsidRPr="00A65840">
        <w:rPr>
          <w:spacing w:val="-6"/>
        </w:rPr>
        <w:t xml:space="preserve"> </w:t>
      </w:r>
      <w:r w:rsidRPr="00A65840">
        <w:t>тела,</w:t>
      </w:r>
      <w:r w:rsidRPr="00A65840">
        <w:rPr>
          <w:spacing w:val="-3"/>
        </w:rPr>
        <w:t xml:space="preserve"> </w:t>
      </w:r>
      <w:r w:rsidRPr="00A65840">
        <w:t>брошенного</w:t>
      </w:r>
      <w:r w:rsidRPr="00A65840">
        <w:rPr>
          <w:spacing w:val="-3"/>
        </w:rPr>
        <w:t xml:space="preserve"> </w:t>
      </w:r>
      <w:r w:rsidRPr="00A65840">
        <w:t>под углом</w:t>
      </w:r>
      <w:r w:rsidRPr="00A65840">
        <w:rPr>
          <w:spacing w:val="-3"/>
        </w:rPr>
        <w:t xml:space="preserve"> </w:t>
      </w:r>
      <w:r w:rsidRPr="00A65840">
        <w:t>к</w:t>
      </w:r>
      <w:r w:rsidRPr="00A65840">
        <w:rPr>
          <w:spacing w:val="-3"/>
        </w:rPr>
        <w:t xml:space="preserve"> </w:t>
      </w:r>
      <w:r w:rsidRPr="00A65840">
        <w:t>горизонту</w:t>
      </w:r>
      <w:r w:rsidRPr="00A65840">
        <w:rPr>
          <w:spacing w:val="-11"/>
        </w:rPr>
        <w:t xml:space="preserve"> </w:t>
      </w:r>
      <w:r w:rsidRPr="00A65840">
        <w:t>и</w:t>
      </w:r>
      <w:r w:rsidRPr="00A65840">
        <w:rPr>
          <w:spacing w:val="-3"/>
        </w:rPr>
        <w:t xml:space="preserve"> </w:t>
      </w:r>
      <w:r w:rsidRPr="00A65840">
        <w:t>горизонтально. Измерение ускорения свободного падения.</w:t>
      </w:r>
    </w:p>
    <w:p w14:paraId="6491B57F" w14:textId="77777777" w:rsidR="003B3C72" w:rsidRPr="00A65840" w:rsidRDefault="00000000">
      <w:pPr>
        <w:pStyle w:val="a3"/>
        <w:ind w:left="569" w:firstLine="0"/>
        <w:jc w:val="left"/>
      </w:pPr>
      <w:r w:rsidRPr="00A65840">
        <w:t>Направление</w:t>
      </w:r>
      <w:r w:rsidRPr="00A65840">
        <w:rPr>
          <w:spacing w:val="-4"/>
        </w:rPr>
        <w:t xml:space="preserve"> </w:t>
      </w:r>
      <w:r w:rsidRPr="00A65840">
        <w:t>скорости</w:t>
      </w:r>
      <w:r w:rsidRPr="00A65840">
        <w:rPr>
          <w:spacing w:val="-3"/>
        </w:rPr>
        <w:t xml:space="preserve"> </w:t>
      </w:r>
      <w:r w:rsidRPr="00A65840">
        <w:t>при</w:t>
      </w:r>
      <w:r w:rsidRPr="00A65840">
        <w:rPr>
          <w:spacing w:val="-3"/>
        </w:rPr>
        <w:t xml:space="preserve"> </w:t>
      </w:r>
      <w:r w:rsidRPr="00A65840">
        <w:t>движении</w:t>
      </w:r>
      <w:r w:rsidRPr="00A65840">
        <w:rPr>
          <w:spacing w:val="-4"/>
        </w:rPr>
        <w:t xml:space="preserve"> </w:t>
      </w:r>
      <w:r w:rsidRPr="00A65840">
        <w:t>по</w:t>
      </w:r>
      <w:r w:rsidRPr="00A65840">
        <w:rPr>
          <w:spacing w:val="-3"/>
        </w:rPr>
        <w:t xml:space="preserve"> </w:t>
      </w:r>
      <w:r w:rsidRPr="00A65840">
        <w:rPr>
          <w:spacing w:val="-2"/>
        </w:rPr>
        <w:t>окружности.</w:t>
      </w:r>
    </w:p>
    <w:p w14:paraId="44ECC298" w14:textId="77777777" w:rsidR="003B3C72" w:rsidRPr="00A65840" w:rsidRDefault="00000000">
      <w:pPr>
        <w:ind w:left="569"/>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49F22BEB" w14:textId="77777777" w:rsidR="003B3C72" w:rsidRPr="00A65840" w:rsidRDefault="00000000">
      <w:pPr>
        <w:pStyle w:val="a3"/>
        <w:ind w:left="569" w:firstLine="0"/>
        <w:jc w:val="left"/>
      </w:pPr>
      <w:r w:rsidRPr="00A65840">
        <w:t>Изучение</w:t>
      </w:r>
      <w:r w:rsidRPr="00A65840">
        <w:rPr>
          <w:spacing w:val="-7"/>
        </w:rPr>
        <w:t xml:space="preserve"> </w:t>
      </w:r>
      <w:r w:rsidRPr="00A65840">
        <w:t>неравномерного</w:t>
      </w:r>
      <w:r w:rsidRPr="00A65840">
        <w:rPr>
          <w:spacing w:val="-4"/>
        </w:rPr>
        <w:t xml:space="preserve"> </w:t>
      </w:r>
      <w:r w:rsidRPr="00A65840">
        <w:t>движения</w:t>
      </w:r>
      <w:r w:rsidRPr="00A65840">
        <w:rPr>
          <w:spacing w:val="-4"/>
        </w:rPr>
        <w:t xml:space="preserve"> </w:t>
      </w:r>
      <w:r w:rsidRPr="00A65840">
        <w:t>с</w:t>
      </w:r>
      <w:r w:rsidRPr="00A65840">
        <w:rPr>
          <w:spacing w:val="-5"/>
        </w:rPr>
        <w:t xml:space="preserve"> </w:t>
      </w:r>
      <w:r w:rsidRPr="00A65840">
        <w:t>целью</w:t>
      </w:r>
      <w:r w:rsidRPr="00A65840">
        <w:rPr>
          <w:spacing w:val="-4"/>
        </w:rPr>
        <w:t xml:space="preserve"> </w:t>
      </w:r>
      <w:r w:rsidRPr="00A65840">
        <w:t>определения</w:t>
      </w:r>
      <w:r w:rsidRPr="00A65840">
        <w:rPr>
          <w:spacing w:val="-4"/>
        </w:rPr>
        <w:t xml:space="preserve"> </w:t>
      </w:r>
      <w:r w:rsidRPr="00A65840">
        <w:t>мгновенной</w:t>
      </w:r>
      <w:r w:rsidRPr="00A65840">
        <w:rPr>
          <w:spacing w:val="-4"/>
        </w:rPr>
        <w:t xml:space="preserve"> </w:t>
      </w:r>
      <w:r w:rsidRPr="00A65840">
        <w:rPr>
          <w:spacing w:val="-2"/>
        </w:rPr>
        <w:t>скорости.</w:t>
      </w:r>
    </w:p>
    <w:p w14:paraId="6A8BA305" w14:textId="77777777" w:rsidR="003B3C72" w:rsidRPr="00A65840" w:rsidRDefault="00000000">
      <w:pPr>
        <w:pStyle w:val="a3"/>
        <w:jc w:val="left"/>
      </w:pPr>
      <w:r w:rsidRPr="00A65840">
        <w:t>Исследование соотношения между</w:t>
      </w:r>
      <w:r w:rsidRPr="00A65840">
        <w:rPr>
          <w:spacing w:val="-4"/>
        </w:rPr>
        <w:t xml:space="preserve"> </w:t>
      </w:r>
      <w:r w:rsidRPr="00A65840">
        <w:t>путями, пройденными телом за последовательные равные промежутки времени при равноускоренном движении с начальной скоростью, равной нулю.</w:t>
      </w:r>
    </w:p>
    <w:p w14:paraId="09F9F00E" w14:textId="77777777" w:rsidR="003B3C72" w:rsidRPr="00A65840" w:rsidRDefault="00000000">
      <w:pPr>
        <w:pStyle w:val="a3"/>
        <w:spacing w:before="1" w:line="242" w:lineRule="auto"/>
        <w:ind w:left="569" w:right="4213" w:firstLine="0"/>
        <w:jc w:val="left"/>
        <w:rPr>
          <w:b/>
          <w:i/>
        </w:rPr>
      </w:pPr>
      <w:r w:rsidRPr="00A65840">
        <w:t>Изучение движения шарика в вязкой жидкости. Изучение</w:t>
      </w:r>
      <w:r w:rsidRPr="00A65840">
        <w:rPr>
          <w:spacing w:val="-9"/>
        </w:rPr>
        <w:t xml:space="preserve"> </w:t>
      </w:r>
      <w:r w:rsidRPr="00A65840">
        <w:t>движения</w:t>
      </w:r>
      <w:r w:rsidRPr="00A65840">
        <w:rPr>
          <w:spacing w:val="-8"/>
        </w:rPr>
        <w:t xml:space="preserve"> </w:t>
      </w:r>
      <w:r w:rsidRPr="00A65840">
        <w:t>тела,</w:t>
      </w:r>
      <w:r w:rsidRPr="00A65840">
        <w:rPr>
          <w:spacing w:val="-8"/>
        </w:rPr>
        <w:t xml:space="preserve"> </w:t>
      </w:r>
      <w:r w:rsidRPr="00A65840">
        <w:t>брошенного</w:t>
      </w:r>
      <w:r w:rsidRPr="00A65840">
        <w:rPr>
          <w:spacing w:val="-8"/>
        </w:rPr>
        <w:t xml:space="preserve"> </w:t>
      </w:r>
      <w:r w:rsidRPr="00A65840">
        <w:t xml:space="preserve">горизонтально. </w:t>
      </w:r>
      <w:r w:rsidRPr="00A65840">
        <w:rPr>
          <w:b/>
          <w:i/>
        </w:rPr>
        <w:t>Тема 2. Динамика</w:t>
      </w:r>
    </w:p>
    <w:p w14:paraId="547AF884" w14:textId="77777777" w:rsidR="003B3C72" w:rsidRPr="00A65840" w:rsidRDefault="00000000">
      <w:pPr>
        <w:pStyle w:val="a3"/>
        <w:spacing w:line="268" w:lineRule="exact"/>
        <w:ind w:left="569" w:firstLine="0"/>
        <w:jc w:val="left"/>
      </w:pPr>
      <w:r w:rsidRPr="00A65840">
        <w:t>Принцип</w:t>
      </w:r>
      <w:r w:rsidRPr="00A65840">
        <w:rPr>
          <w:spacing w:val="-8"/>
        </w:rPr>
        <w:t xml:space="preserve"> </w:t>
      </w:r>
      <w:r w:rsidRPr="00A65840">
        <w:t>относительности</w:t>
      </w:r>
      <w:r w:rsidRPr="00A65840">
        <w:rPr>
          <w:spacing w:val="-4"/>
        </w:rPr>
        <w:t xml:space="preserve"> </w:t>
      </w:r>
      <w:r w:rsidRPr="00A65840">
        <w:t>Галилея.</w:t>
      </w:r>
      <w:r w:rsidRPr="00A65840">
        <w:rPr>
          <w:spacing w:val="-5"/>
        </w:rPr>
        <w:t xml:space="preserve"> </w:t>
      </w:r>
      <w:r w:rsidRPr="00A65840">
        <w:t>Первый</w:t>
      </w:r>
      <w:r w:rsidRPr="00A65840">
        <w:rPr>
          <w:spacing w:val="-6"/>
        </w:rPr>
        <w:t xml:space="preserve"> </w:t>
      </w:r>
      <w:r w:rsidRPr="00A65840">
        <w:t>закон</w:t>
      </w:r>
      <w:r w:rsidRPr="00A65840">
        <w:rPr>
          <w:spacing w:val="-5"/>
        </w:rPr>
        <w:t xml:space="preserve"> </w:t>
      </w:r>
      <w:r w:rsidRPr="00A65840">
        <w:t>Ньютона.</w:t>
      </w:r>
      <w:r w:rsidRPr="00A65840">
        <w:rPr>
          <w:spacing w:val="-5"/>
        </w:rPr>
        <w:t xml:space="preserve"> </w:t>
      </w:r>
      <w:r w:rsidRPr="00A65840">
        <w:t>Инерциальные</w:t>
      </w:r>
      <w:r w:rsidRPr="00A65840">
        <w:rPr>
          <w:spacing w:val="-7"/>
        </w:rPr>
        <w:t xml:space="preserve"> </w:t>
      </w:r>
      <w:r w:rsidRPr="00A65840">
        <w:t>системы</w:t>
      </w:r>
      <w:r w:rsidRPr="00A65840">
        <w:rPr>
          <w:spacing w:val="-5"/>
        </w:rPr>
        <w:t xml:space="preserve"> </w:t>
      </w:r>
      <w:r w:rsidRPr="00A65840">
        <w:rPr>
          <w:spacing w:val="-2"/>
        </w:rPr>
        <w:t>отсчёта.</w:t>
      </w:r>
    </w:p>
    <w:p w14:paraId="0C9CB8F9" w14:textId="77777777" w:rsidR="003B3C72" w:rsidRPr="00A65840" w:rsidRDefault="00000000">
      <w:pPr>
        <w:pStyle w:val="a3"/>
        <w:jc w:val="left"/>
      </w:pPr>
      <w:r w:rsidRPr="00A65840">
        <w:t>Масса</w:t>
      </w:r>
      <w:r w:rsidRPr="00A65840">
        <w:rPr>
          <w:spacing w:val="40"/>
        </w:rPr>
        <w:t xml:space="preserve"> </w:t>
      </w:r>
      <w:r w:rsidRPr="00A65840">
        <w:t>тела.</w:t>
      </w:r>
      <w:r w:rsidRPr="00A65840">
        <w:rPr>
          <w:spacing w:val="40"/>
        </w:rPr>
        <w:t xml:space="preserve"> </w:t>
      </w:r>
      <w:r w:rsidRPr="00A65840">
        <w:t>Сила.</w:t>
      </w:r>
      <w:r w:rsidRPr="00A65840">
        <w:rPr>
          <w:spacing w:val="40"/>
        </w:rPr>
        <w:t xml:space="preserve"> </w:t>
      </w:r>
      <w:r w:rsidRPr="00A65840">
        <w:t>Принцип</w:t>
      </w:r>
      <w:r w:rsidRPr="00A65840">
        <w:rPr>
          <w:spacing w:val="40"/>
        </w:rPr>
        <w:t xml:space="preserve"> </w:t>
      </w:r>
      <w:r w:rsidRPr="00A65840">
        <w:t>суперпозиции</w:t>
      </w:r>
      <w:r w:rsidRPr="00A65840">
        <w:rPr>
          <w:spacing w:val="40"/>
        </w:rPr>
        <w:t xml:space="preserve"> </w:t>
      </w:r>
      <w:r w:rsidRPr="00A65840">
        <w:t>сил.</w:t>
      </w:r>
      <w:r w:rsidRPr="00A65840">
        <w:rPr>
          <w:spacing w:val="40"/>
        </w:rPr>
        <w:t xml:space="preserve"> </w:t>
      </w:r>
      <w:r w:rsidRPr="00A65840">
        <w:t>Второй</w:t>
      </w:r>
      <w:r w:rsidRPr="00A65840">
        <w:rPr>
          <w:spacing w:val="40"/>
        </w:rPr>
        <w:t xml:space="preserve"> </w:t>
      </w:r>
      <w:r w:rsidRPr="00A65840">
        <w:t>закон</w:t>
      </w:r>
      <w:r w:rsidRPr="00A65840">
        <w:rPr>
          <w:spacing w:val="40"/>
        </w:rPr>
        <w:t xml:space="preserve"> </w:t>
      </w:r>
      <w:r w:rsidRPr="00A65840">
        <w:t>Ньютона</w:t>
      </w:r>
      <w:r w:rsidRPr="00A65840">
        <w:rPr>
          <w:spacing w:val="40"/>
        </w:rPr>
        <w:t xml:space="preserve"> </w:t>
      </w:r>
      <w:r w:rsidRPr="00A65840">
        <w:t>для</w:t>
      </w:r>
      <w:r w:rsidRPr="00A65840">
        <w:rPr>
          <w:spacing w:val="40"/>
        </w:rPr>
        <w:t xml:space="preserve"> </w:t>
      </w:r>
      <w:r w:rsidRPr="00A65840">
        <w:t>материальной точки. Третий закон Ньютона для материальных точек.</w:t>
      </w:r>
    </w:p>
    <w:p w14:paraId="7370D3D6" w14:textId="77777777" w:rsidR="003B3C72" w:rsidRPr="00A65840" w:rsidRDefault="00000000">
      <w:pPr>
        <w:pStyle w:val="a3"/>
        <w:ind w:left="569" w:right="1948" w:firstLine="0"/>
        <w:jc w:val="left"/>
      </w:pPr>
      <w:r w:rsidRPr="00A65840">
        <w:t>Закон</w:t>
      </w:r>
      <w:r w:rsidRPr="00A65840">
        <w:rPr>
          <w:spacing w:val="-6"/>
        </w:rPr>
        <w:t xml:space="preserve"> </w:t>
      </w:r>
      <w:r w:rsidRPr="00A65840">
        <w:t>всемирного</w:t>
      </w:r>
      <w:r w:rsidRPr="00A65840">
        <w:rPr>
          <w:spacing w:val="-6"/>
        </w:rPr>
        <w:t xml:space="preserve"> </w:t>
      </w:r>
      <w:r w:rsidRPr="00A65840">
        <w:t>тяготения.</w:t>
      </w:r>
      <w:r w:rsidRPr="00A65840">
        <w:rPr>
          <w:spacing w:val="-6"/>
        </w:rPr>
        <w:t xml:space="preserve"> </w:t>
      </w:r>
      <w:r w:rsidRPr="00A65840">
        <w:t>Сила</w:t>
      </w:r>
      <w:r w:rsidRPr="00A65840">
        <w:rPr>
          <w:spacing w:val="-7"/>
        </w:rPr>
        <w:t xml:space="preserve"> </w:t>
      </w:r>
      <w:r w:rsidRPr="00A65840">
        <w:t>тяжести.</w:t>
      </w:r>
      <w:r w:rsidRPr="00A65840">
        <w:rPr>
          <w:spacing w:val="-6"/>
        </w:rPr>
        <w:t xml:space="preserve"> </w:t>
      </w:r>
      <w:r w:rsidRPr="00A65840">
        <w:t>Первая</w:t>
      </w:r>
      <w:r w:rsidRPr="00A65840">
        <w:rPr>
          <w:spacing w:val="-6"/>
        </w:rPr>
        <w:t xml:space="preserve"> </w:t>
      </w:r>
      <w:r w:rsidRPr="00A65840">
        <w:t>космическая</w:t>
      </w:r>
      <w:r w:rsidRPr="00A65840">
        <w:rPr>
          <w:spacing w:val="-4"/>
        </w:rPr>
        <w:t xml:space="preserve"> </w:t>
      </w:r>
      <w:r w:rsidRPr="00A65840">
        <w:t>скорость. Сила упругости. Закон Гука. Вес тела.</w:t>
      </w:r>
    </w:p>
    <w:p w14:paraId="4A7BBF77" w14:textId="77777777" w:rsidR="003B3C72" w:rsidRPr="00A65840" w:rsidRDefault="00000000">
      <w:pPr>
        <w:pStyle w:val="a3"/>
        <w:ind w:right="422"/>
      </w:pPr>
      <w:r w:rsidRPr="00A65840">
        <w:t>Трение. Виды трения (покоя, скольжения, качения). Сила трения. Сухое трение. Сила трения скольжения</w:t>
      </w:r>
      <w:r w:rsidRPr="00A65840">
        <w:rPr>
          <w:spacing w:val="-1"/>
        </w:rPr>
        <w:t xml:space="preserve"> </w:t>
      </w:r>
      <w:r w:rsidRPr="00A65840">
        <w:t>и сила трения покоя.</w:t>
      </w:r>
      <w:r w:rsidRPr="00A65840">
        <w:rPr>
          <w:spacing w:val="-1"/>
        </w:rPr>
        <w:t xml:space="preserve"> </w:t>
      </w:r>
      <w:r w:rsidRPr="00A65840">
        <w:t>Коэффициент</w:t>
      </w:r>
      <w:r w:rsidRPr="00A65840">
        <w:rPr>
          <w:spacing w:val="-1"/>
        </w:rPr>
        <w:t xml:space="preserve"> </w:t>
      </w:r>
      <w:r w:rsidRPr="00A65840">
        <w:t>трения.</w:t>
      </w:r>
      <w:r w:rsidRPr="00A65840">
        <w:rPr>
          <w:spacing w:val="-1"/>
        </w:rPr>
        <w:t xml:space="preserve"> </w:t>
      </w:r>
      <w:r w:rsidRPr="00A65840">
        <w:t>Сила сопротивления при движении тела в жидкости или газе.</w:t>
      </w:r>
    </w:p>
    <w:p w14:paraId="086D027D" w14:textId="77777777" w:rsidR="003B3C72" w:rsidRPr="00A65840" w:rsidRDefault="00000000">
      <w:pPr>
        <w:pStyle w:val="a3"/>
        <w:ind w:left="569" w:firstLine="0"/>
      </w:pPr>
      <w:r w:rsidRPr="00A65840">
        <w:t>Поступательное</w:t>
      </w:r>
      <w:r w:rsidRPr="00A65840">
        <w:rPr>
          <w:spacing w:val="-7"/>
        </w:rPr>
        <w:t xml:space="preserve"> </w:t>
      </w:r>
      <w:r w:rsidRPr="00A65840">
        <w:t>и</w:t>
      </w:r>
      <w:r w:rsidRPr="00A65840">
        <w:rPr>
          <w:spacing w:val="-4"/>
        </w:rPr>
        <w:t xml:space="preserve"> </w:t>
      </w:r>
      <w:r w:rsidRPr="00A65840">
        <w:t>вращательное</w:t>
      </w:r>
      <w:r w:rsidRPr="00A65840">
        <w:rPr>
          <w:spacing w:val="-4"/>
        </w:rPr>
        <w:t xml:space="preserve"> </w:t>
      </w:r>
      <w:r w:rsidRPr="00A65840">
        <w:t>движение</w:t>
      </w:r>
      <w:r w:rsidRPr="00A65840">
        <w:rPr>
          <w:spacing w:val="-5"/>
        </w:rPr>
        <w:t xml:space="preserve"> </w:t>
      </w:r>
      <w:r w:rsidRPr="00A65840">
        <w:t>абсолютно</w:t>
      </w:r>
      <w:r w:rsidRPr="00A65840">
        <w:rPr>
          <w:spacing w:val="-4"/>
        </w:rPr>
        <w:t xml:space="preserve"> </w:t>
      </w:r>
      <w:r w:rsidRPr="00A65840">
        <w:t>твёрдого</w:t>
      </w:r>
      <w:r w:rsidRPr="00A65840">
        <w:rPr>
          <w:spacing w:val="-3"/>
        </w:rPr>
        <w:t xml:space="preserve"> </w:t>
      </w:r>
      <w:r w:rsidRPr="00A65840">
        <w:rPr>
          <w:spacing w:val="-2"/>
        </w:rPr>
        <w:t>тела.</w:t>
      </w:r>
    </w:p>
    <w:p w14:paraId="5905291C" w14:textId="77777777" w:rsidR="003B3C72" w:rsidRPr="00A65840" w:rsidRDefault="00000000">
      <w:pPr>
        <w:pStyle w:val="a3"/>
        <w:ind w:left="569" w:firstLine="0"/>
      </w:pPr>
      <w:r w:rsidRPr="00A65840">
        <w:t>Момент</w:t>
      </w:r>
      <w:r w:rsidRPr="00A65840">
        <w:rPr>
          <w:spacing w:val="-5"/>
        </w:rPr>
        <w:t xml:space="preserve"> </w:t>
      </w:r>
      <w:r w:rsidRPr="00A65840">
        <w:t>силы</w:t>
      </w:r>
      <w:r w:rsidRPr="00A65840">
        <w:rPr>
          <w:spacing w:val="-3"/>
        </w:rPr>
        <w:t xml:space="preserve"> </w:t>
      </w:r>
      <w:r w:rsidRPr="00A65840">
        <w:t>относительно</w:t>
      </w:r>
      <w:r w:rsidRPr="00A65840">
        <w:rPr>
          <w:spacing w:val="-3"/>
        </w:rPr>
        <w:t xml:space="preserve"> </w:t>
      </w:r>
      <w:r w:rsidRPr="00A65840">
        <w:t>оси</w:t>
      </w:r>
      <w:r w:rsidRPr="00A65840">
        <w:rPr>
          <w:spacing w:val="-3"/>
        </w:rPr>
        <w:t xml:space="preserve"> </w:t>
      </w:r>
      <w:r w:rsidRPr="00A65840">
        <w:t>вращения.</w:t>
      </w:r>
      <w:r w:rsidRPr="00A65840">
        <w:rPr>
          <w:spacing w:val="-2"/>
        </w:rPr>
        <w:t xml:space="preserve"> </w:t>
      </w:r>
      <w:r w:rsidRPr="00A65840">
        <w:t>Плечо</w:t>
      </w:r>
      <w:r w:rsidRPr="00A65840">
        <w:rPr>
          <w:spacing w:val="-3"/>
        </w:rPr>
        <w:t xml:space="preserve"> </w:t>
      </w:r>
      <w:r w:rsidRPr="00A65840">
        <w:t>силы.</w:t>
      </w:r>
      <w:r w:rsidRPr="00A65840">
        <w:rPr>
          <w:spacing w:val="-3"/>
        </w:rPr>
        <w:t xml:space="preserve"> </w:t>
      </w:r>
      <w:r w:rsidRPr="00A65840">
        <w:t>Условия</w:t>
      </w:r>
      <w:r w:rsidRPr="00A65840">
        <w:rPr>
          <w:spacing w:val="-3"/>
        </w:rPr>
        <w:t xml:space="preserve"> </w:t>
      </w:r>
      <w:r w:rsidRPr="00A65840">
        <w:t>равновесия</w:t>
      </w:r>
      <w:r w:rsidRPr="00A65840">
        <w:rPr>
          <w:spacing w:val="-3"/>
        </w:rPr>
        <w:t xml:space="preserve"> </w:t>
      </w:r>
      <w:r w:rsidRPr="00A65840">
        <w:t>твёрдого</w:t>
      </w:r>
      <w:r w:rsidRPr="00A65840">
        <w:rPr>
          <w:spacing w:val="-2"/>
        </w:rPr>
        <w:t xml:space="preserve"> тела.</w:t>
      </w:r>
    </w:p>
    <w:p w14:paraId="3606FDC0" w14:textId="77777777" w:rsidR="003B3C72" w:rsidRPr="00A65840" w:rsidRDefault="00000000">
      <w:pPr>
        <w:pStyle w:val="a3"/>
        <w:ind w:right="428"/>
      </w:pPr>
      <w:r w:rsidRPr="00A65840">
        <w:t>Технические устройства</w:t>
      </w:r>
      <w:r w:rsidRPr="00A65840">
        <w:rPr>
          <w:spacing w:val="-2"/>
        </w:rPr>
        <w:t xml:space="preserve"> </w:t>
      </w:r>
      <w:r w:rsidRPr="00A65840">
        <w:t>и</w:t>
      </w:r>
      <w:r w:rsidRPr="00A65840">
        <w:rPr>
          <w:spacing w:val="-1"/>
        </w:rPr>
        <w:t xml:space="preserve"> </w:t>
      </w:r>
      <w:r w:rsidRPr="00A65840">
        <w:t>практическое</w:t>
      </w:r>
      <w:r w:rsidRPr="00A65840">
        <w:rPr>
          <w:spacing w:val="-2"/>
        </w:rPr>
        <w:t xml:space="preserve"> </w:t>
      </w:r>
      <w:r w:rsidRPr="00A65840">
        <w:t>применение:</w:t>
      </w:r>
      <w:r w:rsidRPr="00A65840">
        <w:rPr>
          <w:spacing w:val="-1"/>
        </w:rPr>
        <w:t xml:space="preserve"> </w:t>
      </w:r>
      <w:r w:rsidRPr="00A65840">
        <w:t>подшипники, движение</w:t>
      </w:r>
      <w:r w:rsidRPr="00A65840">
        <w:rPr>
          <w:spacing w:val="-2"/>
        </w:rPr>
        <w:t xml:space="preserve"> </w:t>
      </w:r>
      <w:r w:rsidRPr="00A65840">
        <w:t xml:space="preserve">искусственных </w:t>
      </w:r>
      <w:r w:rsidRPr="00A65840">
        <w:rPr>
          <w:spacing w:val="-2"/>
        </w:rPr>
        <w:t>спутников.</w:t>
      </w:r>
    </w:p>
    <w:p w14:paraId="45417BC7" w14:textId="77777777" w:rsidR="003B3C72" w:rsidRPr="00A65840" w:rsidRDefault="00000000">
      <w:pPr>
        <w:spacing w:before="1"/>
        <w:ind w:left="569"/>
        <w:rPr>
          <w:i/>
          <w:sz w:val="24"/>
        </w:rPr>
      </w:pPr>
      <w:r w:rsidRPr="00A65840">
        <w:rPr>
          <w:i/>
          <w:spacing w:val="-2"/>
          <w:sz w:val="24"/>
        </w:rPr>
        <w:t>Демонстрации</w:t>
      </w:r>
    </w:p>
    <w:p w14:paraId="7C3650A4" w14:textId="77777777" w:rsidR="003B3C72" w:rsidRPr="00A65840" w:rsidRDefault="00000000">
      <w:pPr>
        <w:pStyle w:val="a3"/>
        <w:ind w:left="569" w:firstLine="0"/>
        <w:jc w:val="left"/>
      </w:pPr>
      <w:r w:rsidRPr="00A65840">
        <w:t>Явление</w:t>
      </w:r>
      <w:r w:rsidRPr="00A65840">
        <w:rPr>
          <w:spacing w:val="-3"/>
        </w:rPr>
        <w:t xml:space="preserve"> </w:t>
      </w:r>
      <w:r w:rsidRPr="00A65840">
        <w:rPr>
          <w:spacing w:val="-2"/>
        </w:rPr>
        <w:t>инерции.</w:t>
      </w:r>
    </w:p>
    <w:p w14:paraId="4AC08B21" w14:textId="77777777" w:rsidR="003B3C72" w:rsidRPr="00A65840" w:rsidRDefault="00000000">
      <w:pPr>
        <w:pStyle w:val="a3"/>
        <w:ind w:left="569" w:right="5562" w:firstLine="0"/>
        <w:jc w:val="left"/>
      </w:pPr>
      <w:r w:rsidRPr="00A65840">
        <w:t>Сравнение</w:t>
      </w:r>
      <w:r w:rsidRPr="00A65840">
        <w:rPr>
          <w:spacing w:val="-13"/>
        </w:rPr>
        <w:t xml:space="preserve"> </w:t>
      </w:r>
      <w:r w:rsidRPr="00A65840">
        <w:t>масс</w:t>
      </w:r>
      <w:r w:rsidRPr="00A65840">
        <w:rPr>
          <w:spacing w:val="-13"/>
        </w:rPr>
        <w:t xml:space="preserve"> </w:t>
      </w:r>
      <w:r w:rsidRPr="00A65840">
        <w:t>взаимодействующих</w:t>
      </w:r>
      <w:r w:rsidRPr="00A65840">
        <w:rPr>
          <w:spacing w:val="-11"/>
        </w:rPr>
        <w:t xml:space="preserve"> </w:t>
      </w:r>
      <w:r w:rsidRPr="00A65840">
        <w:t>тел. Второй закон Ньютона.</w:t>
      </w:r>
    </w:p>
    <w:p w14:paraId="57A64C06" w14:textId="77777777" w:rsidR="003B3C72" w:rsidRPr="00A65840" w:rsidRDefault="00000000">
      <w:pPr>
        <w:pStyle w:val="a3"/>
        <w:ind w:left="569" w:right="8471" w:firstLine="0"/>
        <w:jc w:val="left"/>
      </w:pPr>
      <w:r w:rsidRPr="00A65840">
        <w:t>Измерение</w:t>
      </w:r>
      <w:r w:rsidRPr="00A65840">
        <w:rPr>
          <w:spacing w:val="-4"/>
        </w:rPr>
        <w:t xml:space="preserve"> сил.</w:t>
      </w:r>
    </w:p>
    <w:p w14:paraId="21BF769F" w14:textId="77777777" w:rsidR="003B3C72" w:rsidRPr="00A65840" w:rsidRDefault="00000000">
      <w:pPr>
        <w:pStyle w:val="a3"/>
        <w:ind w:left="569" w:right="8471" w:firstLine="0"/>
        <w:jc w:val="left"/>
      </w:pPr>
      <w:r w:rsidRPr="00A65840">
        <w:t>Сложение</w:t>
      </w:r>
      <w:r w:rsidRPr="00A65840">
        <w:rPr>
          <w:spacing w:val="-2"/>
        </w:rPr>
        <w:t xml:space="preserve"> </w:t>
      </w:r>
      <w:r w:rsidRPr="00A65840">
        <w:rPr>
          <w:spacing w:val="-4"/>
        </w:rPr>
        <w:t>сил.</w:t>
      </w:r>
    </w:p>
    <w:p w14:paraId="49366F94"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486354FC" w14:textId="77777777" w:rsidR="003B3C72" w:rsidRPr="00A65840" w:rsidRDefault="00000000">
      <w:pPr>
        <w:pStyle w:val="a3"/>
        <w:spacing w:before="66"/>
        <w:ind w:left="569" w:firstLine="0"/>
        <w:jc w:val="left"/>
      </w:pPr>
      <w:r w:rsidRPr="00A65840">
        <w:lastRenderedPageBreak/>
        <w:t>Зависимость</w:t>
      </w:r>
      <w:r w:rsidRPr="00A65840">
        <w:rPr>
          <w:spacing w:val="-3"/>
        </w:rPr>
        <w:t xml:space="preserve"> </w:t>
      </w:r>
      <w:r w:rsidRPr="00A65840">
        <w:t>силы</w:t>
      </w:r>
      <w:r w:rsidRPr="00A65840">
        <w:rPr>
          <w:spacing w:val="-3"/>
        </w:rPr>
        <w:t xml:space="preserve"> </w:t>
      </w:r>
      <w:r w:rsidRPr="00A65840">
        <w:t>упругости</w:t>
      </w:r>
      <w:r w:rsidRPr="00A65840">
        <w:rPr>
          <w:spacing w:val="-2"/>
        </w:rPr>
        <w:t xml:space="preserve"> </w:t>
      </w:r>
      <w:r w:rsidRPr="00A65840">
        <w:t>от</w:t>
      </w:r>
      <w:r w:rsidRPr="00A65840">
        <w:rPr>
          <w:spacing w:val="-3"/>
        </w:rPr>
        <w:t xml:space="preserve"> </w:t>
      </w:r>
      <w:r w:rsidRPr="00A65840">
        <w:rPr>
          <w:spacing w:val="-2"/>
        </w:rPr>
        <w:t>деформации.</w:t>
      </w:r>
    </w:p>
    <w:p w14:paraId="25C027AF" w14:textId="77777777" w:rsidR="003B3C72" w:rsidRPr="00A65840" w:rsidRDefault="00000000">
      <w:pPr>
        <w:pStyle w:val="a3"/>
        <w:ind w:left="569" w:right="3955" w:firstLine="0"/>
        <w:jc w:val="left"/>
      </w:pPr>
      <w:r w:rsidRPr="00A65840">
        <w:t>Невесомость.</w:t>
      </w:r>
      <w:r w:rsidRPr="00A65840">
        <w:rPr>
          <w:spacing w:val="-6"/>
        </w:rPr>
        <w:t xml:space="preserve"> </w:t>
      </w:r>
      <w:r w:rsidRPr="00A65840">
        <w:t>Вес</w:t>
      </w:r>
      <w:r w:rsidRPr="00A65840">
        <w:rPr>
          <w:spacing w:val="-7"/>
        </w:rPr>
        <w:t xml:space="preserve"> </w:t>
      </w:r>
      <w:r w:rsidRPr="00A65840">
        <w:t>тела</w:t>
      </w:r>
      <w:r w:rsidRPr="00A65840">
        <w:rPr>
          <w:spacing w:val="-5"/>
        </w:rPr>
        <w:t xml:space="preserve"> </w:t>
      </w:r>
      <w:r w:rsidRPr="00A65840">
        <w:t>при</w:t>
      </w:r>
      <w:r w:rsidRPr="00A65840">
        <w:rPr>
          <w:spacing w:val="-3"/>
        </w:rPr>
        <w:t xml:space="preserve"> </w:t>
      </w:r>
      <w:r w:rsidRPr="00A65840">
        <w:t>ускоренном</w:t>
      </w:r>
      <w:r w:rsidRPr="00A65840">
        <w:rPr>
          <w:spacing w:val="-7"/>
        </w:rPr>
        <w:t xml:space="preserve"> </w:t>
      </w:r>
      <w:r w:rsidRPr="00A65840">
        <w:t>подъёме</w:t>
      </w:r>
      <w:r w:rsidRPr="00A65840">
        <w:rPr>
          <w:spacing w:val="-7"/>
        </w:rPr>
        <w:t xml:space="preserve"> </w:t>
      </w:r>
      <w:r w:rsidRPr="00A65840">
        <w:t>и</w:t>
      </w:r>
      <w:r w:rsidRPr="00A65840">
        <w:rPr>
          <w:spacing w:val="-6"/>
        </w:rPr>
        <w:t xml:space="preserve"> </w:t>
      </w:r>
      <w:r w:rsidRPr="00A65840">
        <w:t>падении. Сравнение сил трения покоя, качения и скольжения.</w:t>
      </w:r>
    </w:p>
    <w:p w14:paraId="57BF19C6" w14:textId="77777777" w:rsidR="003B3C72" w:rsidRPr="00A65840" w:rsidRDefault="00000000">
      <w:pPr>
        <w:spacing w:before="1"/>
        <w:ind w:left="569" w:right="3951"/>
        <w:rPr>
          <w:sz w:val="24"/>
        </w:rPr>
      </w:pPr>
      <w:r w:rsidRPr="00A65840">
        <w:rPr>
          <w:sz w:val="24"/>
        </w:rPr>
        <w:t>Условия</w:t>
      </w:r>
      <w:r w:rsidRPr="00A65840">
        <w:rPr>
          <w:spacing w:val="-8"/>
          <w:sz w:val="24"/>
        </w:rPr>
        <w:t xml:space="preserve"> </w:t>
      </w:r>
      <w:r w:rsidRPr="00A65840">
        <w:rPr>
          <w:sz w:val="24"/>
        </w:rPr>
        <w:t>равновесия</w:t>
      </w:r>
      <w:r w:rsidRPr="00A65840">
        <w:rPr>
          <w:spacing w:val="-8"/>
          <w:sz w:val="24"/>
        </w:rPr>
        <w:t xml:space="preserve"> </w:t>
      </w:r>
      <w:r w:rsidRPr="00A65840">
        <w:rPr>
          <w:sz w:val="24"/>
        </w:rPr>
        <w:t>твёрдого</w:t>
      </w:r>
      <w:r w:rsidRPr="00A65840">
        <w:rPr>
          <w:spacing w:val="-8"/>
          <w:sz w:val="24"/>
        </w:rPr>
        <w:t xml:space="preserve"> </w:t>
      </w:r>
      <w:r w:rsidRPr="00A65840">
        <w:rPr>
          <w:sz w:val="24"/>
        </w:rPr>
        <w:t>тела.</w:t>
      </w:r>
      <w:r w:rsidRPr="00A65840">
        <w:rPr>
          <w:spacing w:val="-8"/>
          <w:sz w:val="24"/>
        </w:rPr>
        <w:t xml:space="preserve"> </w:t>
      </w:r>
      <w:r w:rsidRPr="00A65840">
        <w:rPr>
          <w:sz w:val="24"/>
        </w:rPr>
        <w:t>Виды</w:t>
      </w:r>
      <w:r w:rsidRPr="00A65840">
        <w:rPr>
          <w:spacing w:val="-8"/>
          <w:sz w:val="24"/>
        </w:rPr>
        <w:t xml:space="preserve"> </w:t>
      </w:r>
      <w:r w:rsidRPr="00A65840">
        <w:rPr>
          <w:sz w:val="24"/>
        </w:rPr>
        <w:t xml:space="preserve">равновесия. </w:t>
      </w:r>
      <w:r w:rsidRPr="00A65840">
        <w:rPr>
          <w:i/>
          <w:sz w:val="24"/>
        </w:rPr>
        <w:t xml:space="preserve">Ученический эксперимент, лабораторные работы </w:t>
      </w:r>
      <w:r w:rsidRPr="00A65840">
        <w:rPr>
          <w:sz w:val="24"/>
        </w:rPr>
        <w:t>Изучение движения бруска по наклонной плоскости.</w:t>
      </w:r>
    </w:p>
    <w:p w14:paraId="594C996B" w14:textId="77777777" w:rsidR="003B3C72" w:rsidRPr="00A65840" w:rsidRDefault="00000000">
      <w:pPr>
        <w:pStyle w:val="a3"/>
        <w:ind w:right="428"/>
        <w:jc w:val="left"/>
      </w:pPr>
      <w:r w:rsidRPr="00A65840">
        <w:t>Исследование зависимости сил упругости, возникающих в пружине и резиновом образце, от их деформации.</w:t>
      </w:r>
    </w:p>
    <w:p w14:paraId="6AA68B90" w14:textId="77777777" w:rsidR="003B3C72" w:rsidRPr="00A65840" w:rsidRDefault="00000000">
      <w:pPr>
        <w:pStyle w:val="a3"/>
        <w:ind w:left="569" w:firstLine="0"/>
        <w:jc w:val="left"/>
      </w:pPr>
      <w:r w:rsidRPr="00A65840">
        <w:t>Исследование</w:t>
      </w:r>
      <w:r w:rsidRPr="00A65840">
        <w:rPr>
          <w:spacing w:val="-5"/>
        </w:rPr>
        <w:t xml:space="preserve"> </w:t>
      </w:r>
      <w:r w:rsidRPr="00A65840">
        <w:t>условий</w:t>
      </w:r>
      <w:r w:rsidRPr="00A65840">
        <w:rPr>
          <w:spacing w:val="-3"/>
        </w:rPr>
        <w:t xml:space="preserve"> </w:t>
      </w:r>
      <w:r w:rsidRPr="00A65840">
        <w:t>равновесия</w:t>
      </w:r>
      <w:r w:rsidRPr="00A65840">
        <w:rPr>
          <w:spacing w:val="-3"/>
        </w:rPr>
        <w:t xml:space="preserve"> </w:t>
      </w:r>
      <w:r w:rsidRPr="00A65840">
        <w:t>твёрдого</w:t>
      </w:r>
      <w:r w:rsidRPr="00A65840">
        <w:rPr>
          <w:spacing w:val="-4"/>
        </w:rPr>
        <w:t xml:space="preserve"> </w:t>
      </w:r>
      <w:r w:rsidRPr="00A65840">
        <w:t>тела,</w:t>
      </w:r>
      <w:r w:rsidRPr="00A65840">
        <w:rPr>
          <w:spacing w:val="-3"/>
        </w:rPr>
        <w:t xml:space="preserve"> </w:t>
      </w:r>
      <w:r w:rsidRPr="00A65840">
        <w:t>имеющего</w:t>
      </w:r>
      <w:r w:rsidRPr="00A65840">
        <w:rPr>
          <w:spacing w:val="-3"/>
        </w:rPr>
        <w:t xml:space="preserve"> </w:t>
      </w:r>
      <w:r w:rsidRPr="00A65840">
        <w:t>ось</w:t>
      </w:r>
      <w:r w:rsidRPr="00A65840">
        <w:rPr>
          <w:spacing w:val="-3"/>
        </w:rPr>
        <w:t xml:space="preserve"> </w:t>
      </w:r>
      <w:r w:rsidRPr="00A65840">
        <w:rPr>
          <w:spacing w:val="-2"/>
        </w:rPr>
        <w:t>вращения.</w:t>
      </w:r>
    </w:p>
    <w:p w14:paraId="12451085" w14:textId="77777777" w:rsidR="003B3C72" w:rsidRPr="00A65840" w:rsidRDefault="00000000">
      <w:pPr>
        <w:pStyle w:val="4"/>
        <w:jc w:val="left"/>
      </w:pPr>
      <w:r w:rsidRPr="00A65840">
        <w:t>Тема</w:t>
      </w:r>
      <w:r w:rsidRPr="00A65840">
        <w:rPr>
          <w:spacing w:val="-3"/>
        </w:rPr>
        <w:t xml:space="preserve"> </w:t>
      </w:r>
      <w:r w:rsidRPr="00A65840">
        <w:t>3.</w:t>
      </w:r>
      <w:r w:rsidRPr="00A65840">
        <w:rPr>
          <w:spacing w:val="-2"/>
        </w:rPr>
        <w:t xml:space="preserve"> </w:t>
      </w:r>
      <w:r w:rsidRPr="00A65840">
        <w:t>Законы</w:t>
      </w:r>
      <w:r w:rsidRPr="00A65840">
        <w:rPr>
          <w:spacing w:val="-3"/>
        </w:rPr>
        <w:t xml:space="preserve"> </w:t>
      </w:r>
      <w:r w:rsidRPr="00A65840">
        <w:t>сохранения</w:t>
      </w:r>
      <w:r w:rsidRPr="00A65840">
        <w:rPr>
          <w:spacing w:val="-2"/>
        </w:rPr>
        <w:t xml:space="preserve"> </w:t>
      </w:r>
      <w:r w:rsidRPr="00A65840">
        <w:t>в</w:t>
      </w:r>
      <w:r w:rsidRPr="00A65840">
        <w:rPr>
          <w:spacing w:val="-4"/>
        </w:rPr>
        <w:t xml:space="preserve"> </w:t>
      </w:r>
      <w:r w:rsidRPr="00A65840">
        <w:rPr>
          <w:spacing w:val="-2"/>
        </w:rPr>
        <w:t>механике</w:t>
      </w:r>
    </w:p>
    <w:p w14:paraId="7E9785CB" w14:textId="77777777" w:rsidR="003B3C72" w:rsidRPr="00A65840" w:rsidRDefault="00000000">
      <w:pPr>
        <w:pStyle w:val="a3"/>
        <w:ind w:right="421"/>
        <w:jc w:val="left"/>
      </w:pPr>
      <w:r w:rsidRPr="00A65840">
        <w:t>Импульс</w:t>
      </w:r>
      <w:r w:rsidRPr="00A65840">
        <w:rPr>
          <w:spacing w:val="-16"/>
        </w:rPr>
        <w:t xml:space="preserve"> </w:t>
      </w:r>
      <w:r w:rsidRPr="00A65840">
        <w:t>материальной</w:t>
      </w:r>
      <w:r w:rsidRPr="00A65840">
        <w:rPr>
          <w:spacing w:val="-16"/>
        </w:rPr>
        <w:t xml:space="preserve"> </w:t>
      </w:r>
      <w:r w:rsidRPr="00A65840">
        <w:t>точки</w:t>
      </w:r>
      <w:r w:rsidRPr="00A65840">
        <w:rPr>
          <w:spacing w:val="-15"/>
        </w:rPr>
        <w:t xml:space="preserve"> </w:t>
      </w:r>
      <w:r w:rsidRPr="00A65840">
        <w:t>(тела),</w:t>
      </w:r>
      <w:r w:rsidRPr="00A65840">
        <w:rPr>
          <w:spacing w:val="-16"/>
        </w:rPr>
        <w:t xml:space="preserve"> </w:t>
      </w:r>
      <w:r w:rsidRPr="00A65840">
        <w:t>системы</w:t>
      </w:r>
      <w:r w:rsidRPr="00A65840">
        <w:rPr>
          <w:spacing w:val="-15"/>
        </w:rPr>
        <w:t xml:space="preserve"> </w:t>
      </w:r>
      <w:r w:rsidRPr="00A65840">
        <w:t>материальных</w:t>
      </w:r>
      <w:r w:rsidRPr="00A65840">
        <w:rPr>
          <w:spacing w:val="-16"/>
        </w:rPr>
        <w:t xml:space="preserve"> </w:t>
      </w:r>
      <w:r w:rsidRPr="00A65840">
        <w:t>точек.</w:t>
      </w:r>
      <w:r w:rsidRPr="00A65840">
        <w:rPr>
          <w:spacing w:val="-15"/>
        </w:rPr>
        <w:t xml:space="preserve"> </w:t>
      </w:r>
      <w:r w:rsidRPr="00A65840">
        <w:t>Импульс</w:t>
      </w:r>
      <w:r w:rsidRPr="00A65840">
        <w:rPr>
          <w:spacing w:val="-15"/>
        </w:rPr>
        <w:t xml:space="preserve"> </w:t>
      </w:r>
      <w:r w:rsidRPr="00A65840">
        <w:t>силы</w:t>
      </w:r>
      <w:r w:rsidRPr="00A65840">
        <w:rPr>
          <w:spacing w:val="-15"/>
        </w:rPr>
        <w:t xml:space="preserve"> </w:t>
      </w:r>
      <w:r w:rsidRPr="00A65840">
        <w:t>и</w:t>
      </w:r>
      <w:r w:rsidRPr="00A65840">
        <w:rPr>
          <w:spacing w:val="-15"/>
        </w:rPr>
        <w:t xml:space="preserve"> </w:t>
      </w:r>
      <w:r w:rsidRPr="00A65840">
        <w:t>изменение импульса тела. Закон сохранения импульса. Реактивное движение.</w:t>
      </w:r>
    </w:p>
    <w:p w14:paraId="15F4C7E4" w14:textId="77777777" w:rsidR="003B3C72" w:rsidRPr="00A65840" w:rsidRDefault="00000000">
      <w:pPr>
        <w:pStyle w:val="a3"/>
        <w:ind w:left="569" w:firstLine="0"/>
        <w:jc w:val="left"/>
      </w:pPr>
      <w:r w:rsidRPr="00A65840">
        <w:t>Работа</w:t>
      </w:r>
      <w:r w:rsidRPr="00A65840">
        <w:rPr>
          <w:spacing w:val="-4"/>
        </w:rPr>
        <w:t xml:space="preserve"> </w:t>
      </w:r>
      <w:r w:rsidRPr="00A65840">
        <w:t>силы.</w:t>
      </w:r>
      <w:r w:rsidRPr="00A65840">
        <w:rPr>
          <w:spacing w:val="-2"/>
        </w:rPr>
        <w:t xml:space="preserve"> </w:t>
      </w:r>
      <w:r w:rsidRPr="00A65840">
        <w:t>Мощность</w:t>
      </w:r>
      <w:r w:rsidRPr="00A65840">
        <w:rPr>
          <w:spacing w:val="-1"/>
        </w:rPr>
        <w:t xml:space="preserve"> </w:t>
      </w:r>
      <w:r w:rsidRPr="00A65840">
        <w:rPr>
          <w:spacing w:val="-2"/>
        </w:rPr>
        <w:t>силы.</w:t>
      </w:r>
    </w:p>
    <w:p w14:paraId="6AA53524" w14:textId="77777777" w:rsidR="003B3C72" w:rsidRPr="00A65840" w:rsidRDefault="00000000">
      <w:pPr>
        <w:pStyle w:val="a3"/>
        <w:ind w:left="569" w:firstLine="0"/>
        <w:jc w:val="left"/>
      </w:pPr>
      <w:r w:rsidRPr="00A65840">
        <w:t>Кинетическая</w:t>
      </w:r>
      <w:r w:rsidRPr="00A65840">
        <w:rPr>
          <w:spacing w:val="-7"/>
        </w:rPr>
        <w:t xml:space="preserve"> </w:t>
      </w:r>
      <w:r w:rsidRPr="00A65840">
        <w:t>энергия</w:t>
      </w:r>
      <w:r w:rsidRPr="00A65840">
        <w:rPr>
          <w:spacing w:val="-4"/>
        </w:rPr>
        <w:t xml:space="preserve"> </w:t>
      </w:r>
      <w:r w:rsidRPr="00A65840">
        <w:t>материальной</w:t>
      </w:r>
      <w:r w:rsidRPr="00A65840">
        <w:rPr>
          <w:spacing w:val="-5"/>
        </w:rPr>
        <w:t xml:space="preserve"> </w:t>
      </w:r>
      <w:r w:rsidRPr="00A65840">
        <w:t>точки.</w:t>
      </w:r>
      <w:r w:rsidRPr="00A65840">
        <w:rPr>
          <w:spacing w:val="-4"/>
        </w:rPr>
        <w:t xml:space="preserve"> </w:t>
      </w:r>
      <w:r w:rsidRPr="00A65840">
        <w:t>Теорема</w:t>
      </w:r>
      <w:r w:rsidRPr="00A65840">
        <w:rPr>
          <w:spacing w:val="-5"/>
        </w:rPr>
        <w:t xml:space="preserve"> </w:t>
      </w:r>
      <w:r w:rsidRPr="00A65840">
        <w:t>об</w:t>
      </w:r>
      <w:r w:rsidRPr="00A65840">
        <w:rPr>
          <w:spacing w:val="-5"/>
        </w:rPr>
        <w:t xml:space="preserve"> </w:t>
      </w:r>
      <w:r w:rsidRPr="00A65840">
        <w:t>изменении</w:t>
      </w:r>
      <w:r w:rsidRPr="00A65840">
        <w:rPr>
          <w:spacing w:val="-4"/>
        </w:rPr>
        <w:t xml:space="preserve"> </w:t>
      </w:r>
      <w:r w:rsidRPr="00A65840">
        <w:t>кинетической</w:t>
      </w:r>
      <w:r w:rsidRPr="00A65840">
        <w:rPr>
          <w:spacing w:val="-4"/>
        </w:rPr>
        <w:t xml:space="preserve"> </w:t>
      </w:r>
      <w:r w:rsidRPr="00A65840">
        <w:rPr>
          <w:spacing w:val="-2"/>
        </w:rPr>
        <w:t>энергии.</w:t>
      </w:r>
    </w:p>
    <w:p w14:paraId="5EF49293" w14:textId="77777777" w:rsidR="003B3C72" w:rsidRPr="00A65840" w:rsidRDefault="00000000">
      <w:pPr>
        <w:pStyle w:val="a3"/>
        <w:tabs>
          <w:tab w:val="left" w:pos="2348"/>
          <w:tab w:val="left" w:pos="3413"/>
          <w:tab w:val="left" w:pos="5193"/>
          <w:tab w:val="left" w:pos="6200"/>
          <w:tab w:val="left" w:pos="7109"/>
          <w:tab w:val="left" w:pos="9190"/>
        </w:tabs>
        <w:ind w:left="569" w:firstLine="0"/>
        <w:jc w:val="left"/>
      </w:pPr>
      <w:r w:rsidRPr="00A65840">
        <w:rPr>
          <w:spacing w:val="-2"/>
        </w:rPr>
        <w:t>Потенциальная</w:t>
      </w:r>
      <w:r w:rsidRPr="00A65840">
        <w:tab/>
      </w:r>
      <w:r w:rsidRPr="00A65840">
        <w:rPr>
          <w:spacing w:val="-2"/>
        </w:rPr>
        <w:t>энергия.</w:t>
      </w:r>
      <w:r w:rsidRPr="00A65840">
        <w:tab/>
      </w:r>
      <w:r w:rsidRPr="00A65840">
        <w:rPr>
          <w:spacing w:val="-2"/>
        </w:rPr>
        <w:t>Потенциальная</w:t>
      </w:r>
      <w:r w:rsidRPr="00A65840">
        <w:tab/>
      </w:r>
      <w:r w:rsidRPr="00A65840">
        <w:rPr>
          <w:spacing w:val="-2"/>
        </w:rPr>
        <w:t>энергия</w:t>
      </w:r>
      <w:r w:rsidRPr="00A65840">
        <w:tab/>
      </w:r>
      <w:r w:rsidRPr="00A65840">
        <w:rPr>
          <w:spacing w:val="-2"/>
        </w:rPr>
        <w:t>упруго</w:t>
      </w:r>
      <w:r w:rsidRPr="00A65840">
        <w:tab/>
      </w:r>
      <w:r w:rsidRPr="00A65840">
        <w:rPr>
          <w:spacing w:val="-2"/>
        </w:rPr>
        <w:t>деформированной</w:t>
      </w:r>
      <w:r w:rsidRPr="00A65840">
        <w:tab/>
      </w:r>
      <w:r w:rsidRPr="00A65840">
        <w:rPr>
          <w:spacing w:val="-2"/>
        </w:rPr>
        <w:t>пружины.</w:t>
      </w:r>
    </w:p>
    <w:p w14:paraId="67A7EBD7" w14:textId="77777777" w:rsidR="003B3C72" w:rsidRPr="00A65840" w:rsidRDefault="00000000">
      <w:pPr>
        <w:pStyle w:val="a3"/>
        <w:ind w:firstLine="0"/>
        <w:jc w:val="left"/>
      </w:pPr>
      <w:r w:rsidRPr="00A65840">
        <w:t>Потенциальная</w:t>
      </w:r>
      <w:r w:rsidRPr="00A65840">
        <w:rPr>
          <w:spacing w:val="-5"/>
        </w:rPr>
        <w:t xml:space="preserve"> </w:t>
      </w:r>
      <w:r w:rsidRPr="00A65840">
        <w:t>энергия</w:t>
      </w:r>
      <w:r w:rsidRPr="00A65840">
        <w:rPr>
          <w:spacing w:val="-6"/>
        </w:rPr>
        <w:t xml:space="preserve"> </w:t>
      </w:r>
      <w:r w:rsidRPr="00A65840">
        <w:t>тела</w:t>
      </w:r>
      <w:r w:rsidRPr="00A65840">
        <w:rPr>
          <w:spacing w:val="-3"/>
        </w:rPr>
        <w:t xml:space="preserve"> </w:t>
      </w:r>
      <w:r w:rsidRPr="00A65840">
        <w:t>вблизи</w:t>
      </w:r>
      <w:r w:rsidRPr="00A65840">
        <w:rPr>
          <w:spacing w:val="-5"/>
        </w:rPr>
        <w:t xml:space="preserve"> </w:t>
      </w:r>
      <w:r w:rsidRPr="00A65840">
        <w:t>поверхности</w:t>
      </w:r>
      <w:r w:rsidRPr="00A65840">
        <w:rPr>
          <w:spacing w:val="-1"/>
        </w:rPr>
        <w:t xml:space="preserve"> </w:t>
      </w:r>
      <w:r w:rsidRPr="00A65840">
        <w:rPr>
          <w:spacing w:val="-2"/>
        </w:rPr>
        <w:t>Земли.</w:t>
      </w:r>
    </w:p>
    <w:p w14:paraId="300F7A29" w14:textId="77777777" w:rsidR="003B3C72" w:rsidRPr="00A65840" w:rsidRDefault="00000000">
      <w:pPr>
        <w:pStyle w:val="a3"/>
        <w:jc w:val="left"/>
      </w:pPr>
      <w:r w:rsidRPr="00A65840">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5CCE55AD" w14:textId="77777777" w:rsidR="003B3C72" w:rsidRPr="00A65840" w:rsidRDefault="00000000">
      <w:pPr>
        <w:pStyle w:val="a3"/>
        <w:ind w:left="569" w:firstLine="0"/>
        <w:jc w:val="left"/>
      </w:pPr>
      <w:r w:rsidRPr="00A65840">
        <w:t>Упругие</w:t>
      </w:r>
      <w:r w:rsidRPr="00A65840">
        <w:rPr>
          <w:spacing w:val="-6"/>
        </w:rPr>
        <w:t xml:space="preserve"> </w:t>
      </w:r>
      <w:r w:rsidRPr="00A65840">
        <w:t>и</w:t>
      </w:r>
      <w:r w:rsidRPr="00A65840">
        <w:rPr>
          <w:spacing w:val="-5"/>
        </w:rPr>
        <w:t xml:space="preserve"> </w:t>
      </w:r>
      <w:r w:rsidRPr="00A65840">
        <w:t>неупругие</w:t>
      </w:r>
      <w:r w:rsidRPr="00A65840">
        <w:rPr>
          <w:spacing w:val="-3"/>
        </w:rPr>
        <w:t xml:space="preserve"> </w:t>
      </w:r>
      <w:r w:rsidRPr="00A65840">
        <w:rPr>
          <w:spacing w:val="-2"/>
        </w:rPr>
        <w:t>столкновения.</w:t>
      </w:r>
    </w:p>
    <w:p w14:paraId="72B9C56E" w14:textId="77777777" w:rsidR="003B3C72" w:rsidRPr="00A65840" w:rsidRDefault="00000000">
      <w:pPr>
        <w:pStyle w:val="a3"/>
        <w:jc w:val="left"/>
      </w:pPr>
      <w:r w:rsidRPr="00A65840">
        <w:t>Технические устройства и практическое применение: водомёт, копёр, пружинный пистолет, движение ракет.</w:t>
      </w:r>
    </w:p>
    <w:p w14:paraId="5BD80944" w14:textId="77777777" w:rsidR="003B3C72" w:rsidRPr="00A65840" w:rsidRDefault="00000000">
      <w:pPr>
        <w:ind w:left="569"/>
        <w:rPr>
          <w:i/>
          <w:sz w:val="24"/>
        </w:rPr>
      </w:pPr>
      <w:r w:rsidRPr="00A65840">
        <w:rPr>
          <w:i/>
          <w:spacing w:val="-2"/>
          <w:sz w:val="24"/>
        </w:rPr>
        <w:t>Демонстрации</w:t>
      </w:r>
    </w:p>
    <w:p w14:paraId="09E85CBC" w14:textId="77777777" w:rsidR="003B3C72" w:rsidRPr="00A65840" w:rsidRDefault="00000000">
      <w:pPr>
        <w:pStyle w:val="a3"/>
        <w:ind w:left="569" w:right="6381" w:firstLine="0"/>
        <w:jc w:val="left"/>
      </w:pPr>
      <w:r w:rsidRPr="00A65840">
        <w:t>Закон</w:t>
      </w:r>
      <w:r w:rsidRPr="00A65840">
        <w:rPr>
          <w:spacing w:val="-15"/>
        </w:rPr>
        <w:t xml:space="preserve"> </w:t>
      </w:r>
      <w:r w:rsidRPr="00A65840">
        <w:t>сохранения</w:t>
      </w:r>
      <w:r w:rsidRPr="00A65840">
        <w:rPr>
          <w:spacing w:val="-15"/>
        </w:rPr>
        <w:t xml:space="preserve"> </w:t>
      </w:r>
      <w:r w:rsidRPr="00A65840">
        <w:t>импульса. Реактивное движение.</w:t>
      </w:r>
    </w:p>
    <w:p w14:paraId="323A4268" w14:textId="77777777" w:rsidR="003B3C72" w:rsidRPr="00A65840" w:rsidRDefault="00000000">
      <w:pPr>
        <w:pStyle w:val="a3"/>
        <w:ind w:left="569" w:firstLine="0"/>
        <w:jc w:val="left"/>
      </w:pPr>
      <w:r w:rsidRPr="00A65840">
        <w:t>Переход</w:t>
      </w:r>
      <w:r w:rsidRPr="00A65840">
        <w:rPr>
          <w:spacing w:val="-7"/>
        </w:rPr>
        <w:t xml:space="preserve"> </w:t>
      </w:r>
      <w:r w:rsidRPr="00A65840">
        <w:t>потенциальной</w:t>
      </w:r>
      <w:r w:rsidRPr="00A65840">
        <w:rPr>
          <w:spacing w:val="-5"/>
        </w:rPr>
        <w:t xml:space="preserve"> </w:t>
      </w:r>
      <w:r w:rsidRPr="00A65840">
        <w:t>энергии</w:t>
      </w:r>
      <w:r w:rsidRPr="00A65840">
        <w:rPr>
          <w:spacing w:val="-4"/>
        </w:rPr>
        <w:t xml:space="preserve"> </w:t>
      </w:r>
      <w:r w:rsidRPr="00A65840">
        <w:t>в</w:t>
      </w:r>
      <w:r w:rsidRPr="00A65840">
        <w:rPr>
          <w:spacing w:val="-6"/>
        </w:rPr>
        <w:t xml:space="preserve"> </w:t>
      </w:r>
      <w:r w:rsidRPr="00A65840">
        <w:t>кинетическую</w:t>
      </w:r>
      <w:r w:rsidRPr="00A65840">
        <w:rPr>
          <w:spacing w:val="-3"/>
        </w:rPr>
        <w:t xml:space="preserve"> </w:t>
      </w:r>
      <w:r w:rsidRPr="00A65840">
        <w:t>и</w:t>
      </w:r>
      <w:r w:rsidRPr="00A65840">
        <w:rPr>
          <w:spacing w:val="-4"/>
        </w:rPr>
        <w:t xml:space="preserve"> </w:t>
      </w:r>
      <w:r w:rsidRPr="00A65840">
        <w:rPr>
          <w:spacing w:val="-2"/>
        </w:rPr>
        <w:t>обратно.</w:t>
      </w:r>
    </w:p>
    <w:p w14:paraId="00126CC6" w14:textId="77777777" w:rsidR="003B3C72" w:rsidRPr="00A65840" w:rsidRDefault="00000000">
      <w:pPr>
        <w:ind w:left="569"/>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5DE38500" w14:textId="77777777" w:rsidR="003B3C72" w:rsidRPr="00A65840" w:rsidRDefault="00000000">
      <w:pPr>
        <w:pStyle w:val="a3"/>
        <w:ind w:left="569" w:firstLine="0"/>
        <w:jc w:val="left"/>
      </w:pPr>
      <w:r w:rsidRPr="00A65840">
        <w:t>Изучение</w:t>
      </w:r>
      <w:r w:rsidRPr="00A65840">
        <w:rPr>
          <w:spacing w:val="-8"/>
        </w:rPr>
        <w:t xml:space="preserve"> </w:t>
      </w:r>
      <w:r w:rsidRPr="00A65840">
        <w:t>абсолютно</w:t>
      </w:r>
      <w:r w:rsidRPr="00A65840">
        <w:rPr>
          <w:spacing w:val="-4"/>
        </w:rPr>
        <w:t xml:space="preserve"> </w:t>
      </w:r>
      <w:r w:rsidRPr="00A65840">
        <w:t>неупругого</w:t>
      </w:r>
      <w:r w:rsidRPr="00A65840">
        <w:rPr>
          <w:spacing w:val="-1"/>
        </w:rPr>
        <w:t xml:space="preserve"> </w:t>
      </w:r>
      <w:r w:rsidRPr="00A65840">
        <w:t>удара</w:t>
      </w:r>
      <w:r w:rsidRPr="00A65840">
        <w:rPr>
          <w:spacing w:val="-3"/>
        </w:rPr>
        <w:t xml:space="preserve"> </w:t>
      </w:r>
      <w:r w:rsidRPr="00A65840">
        <w:t>с</w:t>
      </w:r>
      <w:r w:rsidRPr="00A65840">
        <w:rPr>
          <w:spacing w:val="-6"/>
        </w:rPr>
        <w:t xml:space="preserve"> </w:t>
      </w:r>
      <w:r w:rsidRPr="00A65840">
        <w:t>помощью</w:t>
      </w:r>
      <w:r w:rsidRPr="00A65840">
        <w:rPr>
          <w:spacing w:val="-4"/>
        </w:rPr>
        <w:t xml:space="preserve"> </w:t>
      </w:r>
      <w:r w:rsidRPr="00A65840">
        <w:t>двух</w:t>
      </w:r>
      <w:r w:rsidRPr="00A65840">
        <w:rPr>
          <w:spacing w:val="-3"/>
        </w:rPr>
        <w:t xml:space="preserve"> </w:t>
      </w:r>
      <w:r w:rsidRPr="00A65840">
        <w:t>одинаковых</w:t>
      </w:r>
      <w:r w:rsidRPr="00A65840">
        <w:rPr>
          <w:spacing w:val="-5"/>
        </w:rPr>
        <w:t xml:space="preserve"> </w:t>
      </w:r>
      <w:r w:rsidRPr="00A65840">
        <w:t>нитяных</w:t>
      </w:r>
      <w:r w:rsidRPr="00A65840">
        <w:rPr>
          <w:spacing w:val="-2"/>
        </w:rPr>
        <w:t xml:space="preserve"> маятников.</w:t>
      </w:r>
    </w:p>
    <w:p w14:paraId="7C723D1F" w14:textId="77777777" w:rsidR="003B3C72" w:rsidRPr="00A65840" w:rsidRDefault="00000000">
      <w:pPr>
        <w:pStyle w:val="a3"/>
        <w:ind w:right="429"/>
      </w:pPr>
      <w:r w:rsidRPr="00A65840">
        <w:t>Исследование связи работы силы с изменением механической энергии тела на примере растяжения резинового жгута.</w:t>
      </w:r>
    </w:p>
    <w:p w14:paraId="459FB9DC" w14:textId="77777777" w:rsidR="003B3C72" w:rsidRPr="00A65840" w:rsidRDefault="00000000">
      <w:pPr>
        <w:pStyle w:val="3"/>
        <w:spacing w:before="4" w:line="240" w:lineRule="auto"/>
      </w:pPr>
      <w:r w:rsidRPr="00A65840">
        <w:t>Раздел</w:t>
      </w:r>
      <w:r w:rsidRPr="00A65840">
        <w:rPr>
          <w:spacing w:val="-4"/>
        </w:rPr>
        <w:t xml:space="preserve"> </w:t>
      </w:r>
      <w:r w:rsidRPr="00A65840">
        <w:t>3.</w:t>
      </w:r>
      <w:r w:rsidRPr="00A65840">
        <w:rPr>
          <w:spacing w:val="-1"/>
        </w:rPr>
        <w:t xml:space="preserve"> </w:t>
      </w:r>
      <w:r w:rsidRPr="00A65840">
        <w:t>Молекулярная</w:t>
      </w:r>
      <w:r w:rsidRPr="00A65840">
        <w:rPr>
          <w:spacing w:val="-3"/>
        </w:rPr>
        <w:t xml:space="preserve"> </w:t>
      </w:r>
      <w:r w:rsidRPr="00A65840">
        <w:t>физика</w:t>
      </w:r>
      <w:r w:rsidRPr="00A65840">
        <w:rPr>
          <w:spacing w:val="-3"/>
        </w:rPr>
        <w:t xml:space="preserve"> </w:t>
      </w:r>
      <w:r w:rsidRPr="00A65840">
        <w:t>и</w:t>
      </w:r>
      <w:r w:rsidRPr="00A65840">
        <w:rPr>
          <w:spacing w:val="-2"/>
        </w:rPr>
        <w:t xml:space="preserve"> термодинамика</w:t>
      </w:r>
    </w:p>
    <w:p w14:paraId="1BAA0078" w14:textId="77777777" w:rsidR="003B3C72" w:rsidRPr="00A65840" w:rsidRDefault="00000000">
      <w:pPr>
        <w:pStyle w:val="4"/>
        <w:spacing w:before="0"/>
      </w:pPr>
      <w:r w:rsidRPr="00A65840">
        <w:t>Тема</w:t>
      </w:r>
      <w:r w:rsidRPr="00A65840">
        <w:rPr>
          <w:spacing w:val="-7"/>
        </w:rPr>
        <w:t xml:space="preserve"> </w:t>
      </w:r>
      <w:r w:rsidRPr="00A65840">
        <w:t>1.</w:t>
      </w:r>
      <w:r w:rsidRPr="00A65840">
        <w:rPr>
          <w:spacing w:val="-4"/>
        </w:rPr>
        <w:t xml:space="preserve"> </w:t>
      </w:r>
      <w:r w:rsidRPr="00A65840">
        <w:t>Основы</w:t>
      </w:r>
      <w:r w:rsidRPr="00A65840">
        <w:rPr>
          <w:spacing w:val="-4"/>
        </w:rPr>
        <w:t xml:space="preserve"> </w:t>
      </w:r>
      <w:r w:rsidRPr="00A65840">
        <w:t>молекулярно-кинетической</w:t>
      </w:r>
      <w:r w:rsidRPr="00A65840">
        <w:rPr>
          <w:spacing w:val="-4"/>
        </w:rPr>
        <w:t xml:space="preserve"> </w:t>
      </w:r>
      <w:r w:rsidRPr="00A65840">
        <w:rPr>
          <w:spacing w:val="-2"/>
        </w:rPr>
        <w:t>теории</w:t>
      </w:r>
    </w:p>
    <w:p w14:paraId="63E0C360" w14:textId="77777777" w:rsidR="003B3C72" w:rsidRPr="00A65840" w:rsidRDefault="00000000">
      <w:pPr>
        <w:pStyle w:val="a3"/>
        <w:ind w:right="422"/>
      </w:pPr>
      <w:r w:rsidRPr="00A65840">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w:t>
      </w:r>
      <w:r w:rsidRPr="00A65840">
        <w:rPr>
          <w:spacing w:val="-4"/>
        </w:rPr>
        <w:t xml:space="preserve"> </w:t>
      </w:r>
      <w:r w:rsidRPr="00A65840">
        <w:t>строения</w:t>
      </w:r>
      <w:r w:rsidRPr="00A65840">
        <w:rPr>
          <w:spacing w:val="-5"/>
        </w:rPr>
        <w:t xml:space="preserve"> </w:t>
      </w:r>
      <w:r w:rsidRPr="00A65840">
        <w:t>газов,</w:t>
      </w:r>
      <w:r w:rsidRPr="00A65840">
        <w:rPr>
          <w:spacing w:val="-5"/>
        </w:rPr>
        <w:t xml:space="preserve"> </w:t>
      </w:r>
      <w:r w:rsidRPr="00A65840">
        <w:t>жидкостей</w:t>
      </w:r>
      <w:r w:rsidRPr="00A65840">
        <w:rPr>
          <w:spacing w:val="-4"/>
        </w:rPr>
        <w:t xml:space="preserve"> </w:t>
      </w:r>
      <w:r w:rsidRPr="00A65840">
        <w:t>и</w:t>
      </w:r>
      <w:r w:rsidRPr="00A65840">
        <w:rPr>
          <w:spacing w:val="-4"/>
        </w:rPr>
        <w:t xml:space="preserve"> </w:t>
      </w:r>
      <w:r w:rsidRPr="00A65840">
        <w:t>твёрдых</w:t>
      </w:r>
      <w:r w:rsidRPr="00A65840">
        <w:rPr>
          <w:spacing w:val="-5"/>
        </w:rPr>
        <w:t xml:space="preserve"> </w:t>
      </w:r>
      <w:r w:rsidRPr="00A65840">
        <w:t>тел</w:t>
      </w:r>
      <w:r w:rsidRPr="00A65840">
        <w:rPr>
          <w:spacing w:val="-5"/>
        </w:rPr>
        <w:t xml:space="preserve"> </w:t>
      </w:r>
      <w:r w:rsidRPr="00A65840">
        <w:t>и</w:t>
      </w:r>
      <w:r w:rsidRPr="00A65840">
        <w:rPr>
          <w:spacing w:val="-4"/>
        </w:rPr>
        <w:t xml:space="preserve"> </w:t>
      </w:r>
      <w:r w:rsidRPr="00A65840">
        <w:t>объяснение</w:t>
      </w:r>
      <w:r w:rsidRPr="00A65840">
        <w:rPr>
          <w:spacing w:val="-6"/>
        </w:rPr>
        <w:t xml:space="preserve"> </w:t>
      </w:r>
      <w:r w:rsidRPr="00A65840">
        <w:t>свойств</w:t>
      </w:r>
      <w:r w:rsidRPr="00A65840">
        <w:rPr>
          <w:spacing w:val="-5"/>
        </w:rPr>
        <w:t xml:space="preserve"> </w:t>
      </w:r>
      <w:r w:rsidRPr="00A65840">
        <w:t>вещества</w:t>
      </w:r>
      <w:r w:rsidRPr="00A65840">
        <w:rPr>
          <w:spacing w:val="-6"/>
        </w:rPr>
        <w:t xml:space="preserve"> </w:t>
      </w:r>
      <w:r w:rsidRPr="00A65840">
        <w:t>на</w:t>
      </w:r>
      <w:r w:rsidRPr="00A65840">
        <w:rPr>
          <w:spacing w:val="-6"/>
        </w:rPr>
        <w:t xml:space="preserve"> </w:t>
      </w:r>
      <w:r w:rsidRPr="00A65840">
        <w:t>основе</w:t>
      </w:r>
      <w:r w:rsidRPr="00A65840">
        <w:rPr>
          <w:spacing w:val="-6"/>
        </w:rPr>
        <w:t xml:space="preserve"> </w:t>
      </w:r>
      <w:r w:rsidRPr="00A65840">
        <w:t>этих моделей. Масса и размеры молекул. Количество вещества. Постоянная Авогадро.</w:t>
      </w:r>
    </w:p>
    <w:p w14:paraId="40B4142A" w14:textId="77777777" w:rsidR="003B3C72" w:rsidRPr="00A65840" w:rsidRDefault="00000000">
      <w:pPr>
        <w:pStyle w:val="a3"/>
        <w:ind w:left="569" w:firstLine="0"/>
      </w:pPr>
      <w:r w:rsidRPr="00A65840">
        <w:t>Тепловое</w:t>
      </w:r>
      <w:r w:rsidRPr="00A65840">
        <w:rPr>
          <w:spacing w:val="-7"/>
        </w:rPr>
        <w:t xml:space="preserve"> </w:t>
      </w:r>
      <w:r w:rsidRPr="00A65840">
        <w:t>равновесие.</w:t>
      </w:r>
      <w:r w:rsidRPr="00A65840">
        <w:rPr>
          <w:spacing w:val="-2"/>
        </w:rPr>
        <w:t xml:space="preserve"> </w:t>
      </w:r>
      <w:r w:rsidRPr="00A65840">
        <w:t>Температура</w:t>
      </w:r>
      <w:r w:rsidRPr="00A65840">
        <w:rPr>
          <w:spacing w:val="-3"/>
        </w:rPr>
        <w:t xml:space="preserve"> </w:t>
      </w:r>
      <w:r w:rsidRPr="00A65840">
        <w:t>и</w:t>
      </w:r>
      <w:r w:rsidRPr="00A65840">
        <w:rPr>
          <w:spacing w:val="-2"/>
        </w:rPr>
        <w:t xml:space="preserve"> </w:t>
      </w:r>
      <w:r w:rsidRPr="00A65840">
        <w:t>её</w:t>
      </w:r>
      <w:r w:rsidRPr="00A65840">
        <w:rPr>
          <w:spacing w:val="-4"/>
        </w:rPr>
        <w:t xml:space="preserve"> </w:t>
      </w:r>
      <w:r w:rsidRPr="00A65840">
        <w:t>измерение.</w:t>
      </w:r>
      <w:r w:rsidRPr="00A65840">
        <w:rPr>
          <w:spacing w:val="-2"/>
        </w:rPr>
        <w:t xml:space="preserve"> </w:t>
      </w:r>
      <w:r w:rsidRPr="00A65840">
        <w:t>Шкала</w:t>
      </w:r>
      <w:r w:rsidRPr="00A65840">
        <w:rPr>
          <w:spacing w:val="-3"/>
        </w:rPr>
        <w:t xml:space="preserve"> </w:t>
      </w:r>
      <w:r w:rsidRPr="00A65840">
        <w:t xml:space="preserve">температур </w:t>
      </w:r>
      <w:r w:rsidRPr="00A65840">
        <w:rPr>
          <w:spacing w:val="-2"/>
        </w:rPr>
        <w:t>Цельсия.</w:t>
      </w:r>
    </w:p>
    <w:p w14:paraId="57766460" w14:textId="77777777" w:rsidR="003B3C72" w:rsidRPr="00A65840" w:rsidRDefault="00000000">
      <w:pPr>
        <w:pStyle w:val="a3"/>
        <w:ind w:right="421"/>
      </w:pPr>
      <w:r w:rsidRPr="00A65840">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w:t>
      </w:r>
      <w:r w:rsidRPr="00A65840">
        <w:rPr>
          <w:spacing w:val="-1"/>
        </w:rPr>
        <w:t xml:space="preserve"> </w:t>
      </w:r>
      <w:r w:rsidRPr="00A65840">
        <w:t>газа.</w:t>
      </w:r>
      <w:r w:rsidRPr="00A65840">
        <w:rPr>
          <w:spacing w:val="-2"/>
        </w:rPr>
        <w:t xml:space="preserve"> </w:t>
      </w:r>
      <w:r w:rsidRPr="00A65840">
        <w:t>Шкала</w:t>
      </w:r>
      <w:r w:rsidRPr="00A65840">
        <w:rPr>
          <w:spacing w:val="-3"/>
        </w:rPr>
        <w:t xml:space="preserve"> </w:t>
      </w:r>
      <w:r w:rsidRPr="00A65840">
        <w:t>температур</w:t>
      </w:r>
      <w:r w:rsidRPr="00A65840">
        <w:rPr>
          <w:spacing w:val="-2"/>
        </w:rPr>
        <w:t xml:space="preserve"> </w:t>
      </w:r>
      <w:r w:rsidRPr="00A65840">
        <w:t>Кельвина.</w:t>
      </w:r>
      <w:r w:rsidRPr="00A65840">
        <w:rPr>
          <w:spacing w:val="-2"/>
        </w:rPr>
        <w:t xml:space="preserve"> </w:t>
      </w:r>
      <w:r w:rsidRPr="00A65840">
        <w:t>Газовые</w:t>
      </w:r>
      <w:r w:rsidRPr="00A65840">
        <w:rPr>
          <w:spacing w:val="-3"/>
        </w:rPr>
        <w:t xml:space="preserve"> </w:t>
      </w:r>
      <w:r w:rsidRPr="00A65840">
        <w:t>законы.</w:t>
      </w:r>
      <w:r w:rsidRPr="00A65840">
        <w:rPr>
          <w:spacing w:val="-3"/>
        </w:rPr>
        <w:t xml:space="preserve"> </w:t>
      </w:r>
      <w:r w:rsidRPr="00A65840">
        <w:t>Уравнение</w:t>
      </w:r>
      <w:r w:rsidRPr="00A65840">
        <w:rPr>
          <w:spacing w:val="-6"/>
        </w:rPr>
        <w:t xml:space="preserve"> </w:t>
      </w:r>
      <w:r w:rsidRPr="00A65840">
        <w:t>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73F59DE6" w14:textId="77777777" w:rsidR="003B3C72" w:rsidRPr="00A65840" w:rsidRDefault="00000000">
      <w:pPr>
        <w:pStyle w:val="a3"/>
        <w:ind w:left="569" w:firstLine="0"/>
      </w:pPr>
      <w:r w:rsidRPr="00A65840">
        <w:t>Технические</w:t>
      </w:r>
      <w:r w:rsidRPr="00A65840">
        <w:rPr>
          <w:spacing w:val="-7"/>
        </w:rPr>
        <w:t xml:space="preserve"> </w:t>
      </w:r>
      <w:r w:rsidRPr="00A65840">
        <w:t>устройства</w:t>
      </w:r>
      <w:r w:rsidRPr="00A65840">
        <w:rPr>
          <w:spacing w:val="-6"/>
        </w:rPr>
        <w:t xml:space="preserve"> </w:t>
      </w:r>
      <w:r w:rsidRPr="00A65840">
        <w:t>и</w:t>
      </w:r>
      <w:r w:rsidRPr="00A65840">
        <w:rPr>
          <w:spacing w:val="-5"/>
        </w:rPr>
        <w:t xml:space="preserve"> </w:t>
      </w:r>
      <w:r w:rsidRPr="00A65840">
        <w:t>практическое</w:t>
      </w:r>
      <w:r w:rsidRPr="00A65840">
        <w:rPr>
          <w:spacing w:val="-5"/>
        </w:rPr>
        <w:t xml:space="preserve"> </w:t>
      </w:r>
      <w:r w:rsidRPr="00A65840">
        <w:t>применение:</w:t>
      </w:r>
      <w:r w:rsidRPr="00A65840">
        <w:rPr>
          <w:spacing w:val="-5"/>
        </w:rPr>
        <w:t xml:space="preserve"> </w:t>
      </w:r>
      <w:r w:rsidRPr="00A65840">
        <w:t>термометр,</w:t>
      </w:r>
      <w:r w:rsidRPr="00A65840">
        <w:rPr>
          <w:spacing w:val="-5"/>
        </w:rPr>
        <w:t xml:space="preserve"> </w:t>
      </w:r>
      <w:r w:rsidRPr="00A65840">
        <w:rPr>
          <w:spacing w:val="-2"/>
        </w:rPr>
        <w:t>барометр.</w:t>
      </w:r>
    </w:p>
    <w:p w14:paraId="30B77764" w14:textId="77777777" w:rsidR="003B3C72" w:rsidRPr="00A65840" w:rsidRDefault="00000000">
      <w:pPr>
        <w:ind w:left="569"/>
        <w:rPr>
          <w:i/>
          <w:sz w:val="24"/>
        </w:rPr>
      </w:pPr>
      <w:r w:rsidRPr="00A65840">
        <w:rPr>
          <w:i/>
          <w:spacing w:val="-2"/>
          <w:sz w:val="24"/>
        </w:rPr>
        <w:t>Демонстрации</w:t>
      </w:r>
    </w:p>
    <w:p w14:paraId="096C1478" w14:textId="77777777" w:rsidR="003B3C72" w:rsidRPr="00A65840" w:rsidRDefault="00000000">
      <w:pPr>
        <w:pStyle w:val="a3"/>
        <w:jc w:val="left"/>
      </w:pPr>
      <w:r w:rsidRPr="00A65840">
        <w:t>Опыты,</w:t>
      </w:r>
      <w:r w:rsidRPr="00A65840">
        <w:rPr>
          <w:spacing w:val="40"/>
        </w:rPr>
        <w:t xml:space="preserve"> </w:t>
      </w:r>
      <w:r w:rsidRPr="00A65840">
        <w:t>доказывающие</w:t>
      </w:r>
      <w:r w:rsidRPr="00A65840">
        <w:rPr>
          <w:spacing w:val="37"/>
        </w:rPr>
        <w:t xml:space="preserve"> </w:t>
      </w:r>
      <w:r w:rsidRPr="00A65840">
        <w:t>дискретное</w:t>
      </w:r>
      <w:r w:rsidRPr="00A65840">
        <w:rPr>
          <w:spacing w:val="37"/>
        </w:rPr>
        <w:t xml:space="preserve"> </w:t>
      </w:r>
      <w:r w:rsidRPr="00A65840">
        <w:t>строение</w:t>
      </w:r>
      <w:r w:rsidRPr="00A65840">
        <w:rPr>
          <w:spacing w:val="37"/>
        </w:rPr>
        <w:t xml:space="preserve"> </w:t>
      </w:r>
      <w:r w:rsidRPr="00A65840">
        <w:t>вещества,</w:t>
      </w:r>
      <w:r w:rsidRPr="00A65840">
        <w:rPr>
          <w:spacing w:val="40"/>
        </w:rPr>
        <w:t xml:space="preserve"> </w:t>
      </w:r>
      <w:r w:rsidRPr="00A65840">
        <w:t>фотографии</w:t>
      </w:r>
      <w:r w:rsidRPr="00A65840">
        <w:rPr>
          <w:spacing w:val="38"/>
        </w:rPr>
        <w:t xml:space="preserve"> </w:t>
      </w:r>
      <w:r w:rsidRPr="00A65840">
        <w:t>молекул</w:t>
      </w:r>
      <w:r w:rsidRPr="00A65840">
        <w:rPr>
          <w:spacing w:val="40"/>
        </w:rPr>
        <w:t xml:space="preserve"> </w:t>
      </w:r>
      <w:r w:rsidRPr="00A65840">
        <w:t xml:space="preserve">органических </w:t>
      </w:r>
      <w:r w:rsidRPr="00A65840">
        <w:rPr>
          <w:spacing w:val="-2"/>
        </w:rPr>
        <w:t>соединений.</w:t>
      </w:r>
    </w:p>
    <w:p w14:paraId="1259EA9B" w14:textId="77777777" w:rsidR="003B3C72" w:rsidRPr="00A65840" w:rsidRDefault="00000000">
      <w:pPr>
        <w:pStyle w:val="a3"/>
        <w:ind w:left="569" w:right="5562" w:firstLine="0"/>
        <w:jc w:val="left"/>
      </w:pPr>
      <w:r w:rsidRPr="00A65840">
        <w:t>Опыты</w:t>
      </w:r>
      <w:r w:rsidRPr="00A65840">
        <w:rPr>
          <w:spacing w:val="-7"/>
        </w:rPr>
        <w:t xml:space="preserve"> </w:t>
      </w:r>
      <w:r w:rsidRPr="00A65840">
        <w:t>по</w:t>
      </w:r>
      <w:r w:rsidRPr="00A65840">
        <w:rPr>
          <w:spacing w:val="-7"/>
        </w:rPr>
        <w:t xml:space="preserve"> </w:t>
      </w:r>
      <w:r w:rsidRPr="00A65840">
        <w:t>диффузии</w:t>
      </w:r>
      <w:r w:rsidRPr="00A65840">
        <w:rPr>
          <w:spacing w:val="-7"/>
        </w:rPr>
        <w:t xml:space="preserve"> </w:t>
      </w:r>
      <w:r w:rsidRPr="00A65840">
        <w:t>жидкостей</w:t>
      </w:r>
      <w:r w:rsidRPr="00A65840">
        <w:rPr>
          <w:spacing w:val="-7"/>
        </w:rPr>
        <w:t xml:space="preserve"> </w:t>
      </w:r>
      <w:r w:rsidRPr="00A65840">
        <w:t>и</w:t>
      </w:r>
      <w:r w:rsidRPr="00A65840">
        <w:rPr>
          <w:spacing w:val="-7"/>
        </w:rPr>
        <w:t xml:space="preserve"> </w:t>
      </w:r>
      <w:r w:rsidRPr="00A65840">
        <w:t>газов. Модель броуновского движения.</w:t>
      </w:r>
    </w:p>
    <w:p w14:paraId="1E89F9D4" w14:textId="77777777" w:rsidR="003B3C72" w:rsidRPr="00A65840" w:rsidRDefault="00000000">
      <w:pPr>
        <w:pStyle w:val="a3"/>
        <w:ind w:left="569" w:firstLine="0"/>
        <w:jc w:val="left"/>
      </w:pPr>
      <w:r w:rsidRPr="00A65840">
        <w:t>Модель</w:t>
      </w:r>
      <w:r w:rsidRPr="00A65840">
        <w:rPr>
          <w:spacing w:val="-4"/>
        </w:rPr>
        <w:t xml:space="preserve"> </w:t>
      </w:r>
      <w:r w:rsidRPr="00A65840">
        <w:t>опыта</w:t>
      </w:r>
      <w:r w:rsidRPr="00A65840">
        <w:rPr>
          <w:spacing w:val="-3"/>
        </w:rPr>
        <w:t xml:space="preserve"> </w:t>
      </w:r>
      <w:r w:rsidRPr="00A65840">
        <w:rPr>
          <w:spacing w:val="-2"/>
        </w:rPr>
        <w:t>Штерна.</w:t>
      </w:r>
    </w:p>
    <w:p w14:paraId="2E41F25D" w14:textId="77777777" w:rsidR="003B3C72" w:rsidRPr="00A65840" w:rsidRDefault="00000000">
      <w:pPr>
        <w:pStyle w:val="a3"/>
        <w:ind w:left="569" w:right="1948" w:firstLine="0"/>
        <w:jc w:val="left"/>
      </w:pPr>
      <w:r w:rsidRPr="00A65840">
        <w:t>Опыты,</w:t>
      </w:r>
      <w:r w:rsidRPr="00A65840">
        <w:rPr>
          <w:spacing w:val="-9"/>
        </w:rPr>
        <w:t xml:space="preserve"> </w:t>
      </w:r>
      <w:r w:rsidRPr="00A65840">
        <w:t>доказывающие</w:t>
      </w:r>
      <w:r w:rsidRPr="00A65840">
        <w:rPr>
          <w:spacing w:val="-10"/>
        </w:rPr>
        <w:t xml:space="preserve"> </w:t>
      </w:r>
      <w:r w:rsidRPr="00A65840">
        <w:t>существование</w:t>
      </w:r>
      <w:r w:rsidRPr="00A65840">
        <w:rPr>
          <w:spacing w:val="-10"/>
        </w:rPr>
        <w:t xml:space="preserve"> </w:t>
      </w:r>
      <w:r w:rsidRPr="00A65840">
        <w:t>межмолекулярного</w:t>
      </w:r>
      <w:r w:rsidRPr="00A65840">
        <w:rPr>
          <w:spacing w:val="-9"/>
        </w:rPr>
        <w:t xml:space="preserve"> </w:t>
      </w:r>
      <w:r w:rsidRPr="00A65840">
        <w:t>взаимодействия. Модель, иллюстрирующая природу давления газа на стенки сосуда.</w:t>
      </w:r>
    </w:p>
    <w:p w14:paraId="32FBA40A"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7AD0EDB1" w14:textId="77777777" w:rsidR="003B3C72" w:rsidRPr="00A65840" w:rsidRDefault="00000000">
      <w:pPr>
        <w:pStyle w:val="a3"/>
        <w:spacing w:before="66"/>
        <w:ind w:left="569" w:firstLine="0"/>
      </w:pPr>
      <w:r w:rsidRPr="00A65840">
        <w:lastRenderedPageBreak/>
        <w:t>Опыты,</w:t>
      </w:r>
      <w:r w:rsidRPr="00A65840">
        <w:rPr>
          <w:spacing w:val="-6"/>
        </w:rPr>
        <w:t xml:space="preserve"> </w:t>
      </w:r>
      <w:r w:rsidRPr="00A65840">
        <w:t>иллюстрирующие</w:t>
      </w:r>
      <w:r w:rsidRPr="00A65840">
        <w:rPr>
          <w:spacing w:val="-2"/>
        </w:rPr>
        <w:t xml:space="preserve"> </w:t>
      </w:r>
      <w:r w:rsidRPr="00A65840">
        <w:t>уравнение</w:t>
      </w:r>
      <w:r w:rsidRPr="00A65840">
        <w:rPr>
          <w:spacing w:val="-4"/>
        </w:rPr>
        <w:t xml:space="preserve"> </w:t>
      </w:r>
      <w:r w:rsidRPr="00A65840">
        <w:t>состояния</w:t>
      </w:r>
      <w:r w:rsidRPr="00A65840">
        <w:rPr>
          <w:spacing w:val="-4"/>
        </w:rPr>
        <w:t xml:space="preserve"> </w:t>
      </w:r>
      <w:r w:rsidRPr="00A65840">
        <w:t>идеального</w:t>
      </w:r>
      <w:r w:rsidRPr="00A65840">
        <w:rPr>
          <w:spacing w:val="-3"/>
        </w:rPr>
        <w:t xml:space="preserve"> </w:t>
      </w:r>
      <w:r w:rsidRPr="00A65840">
        <w:t>газа,</w:t>
      </w:r>
      <w:r w:rsidRPr="00A65840">
        <w:rPr>
          <w:spacing w:val="-3"/>
        </w:rPr>
        <w:t xml:space="preserve"> </w:t>
      </w:r>
      <w:r w:rsidRPr="00A65840">
        <w:rPr>
          <w:spacing w:val="-2"/>
        </w:rPr>
        <w:t>изопроцессы.</w:t>
      </w:r>
    </w:p>
    <w:p w14:paraId="3C3BAC3E" w14:textId="77777777" w:rsidR="003B3C72" w:rsidRPr="00A65840" w:rsidRDefault="00000000">
      <w:pPr>
        <w:ind w:left="569"/>
        <w:jc w:val="both"/>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584B93A0" w14:textId="77777777" w:rsidR="003B3C72" w:rsidRPr="00A65840" w:rsidRDefault="00000000">
      <w:pPr>
        <w:pStyle w:val="a3"/>
        <w:ind w:right="432"/>
      </w:pPr>
      <w:r w:rsidRPr="00A65840">
        <w:t>Определение массы воздуха в классной комнате на основе измерений объёма комнаты, давления и температуры воздуха в ней.</w:t>
      </w:r>
    </w:p>
    <w:p w14:paraId="666B3771" w14:textId="77777777" w:rsidR="003B3C72" w:rsidRPr="00A65840" w:rsidRDefault="00000000">
      <w:pPr>
        <w:pStyle w:val="a3"/>
        <w:spacing w:before="1"/>
        <w:ind w:left="569" w:firstLine="0"/>
      </w:pPr>
      <w:r w:rsidRPr="00A65840">
        <w:t>Исследование</w:t>
      </w:r>
      <w:r w:rsidRPr="00A65840">
        <w:rPr>
          <w:spacing w:val="-7"/>
        </w:rPr>
        <w:t xml:space="preserve"> </w:t>
      </w:r>
      <w:r w:rsidRPr="00A65840">
        <w:t>зависимости</w:t>
      </w:r>
      <w:r w:rsidRPr="00A65840">
        <w:rPr>
          <w:spacing w:val="-3"/>
        </w:rPr>
        <w:t xml:space="preserve"> </w:t>
      </w:r>
      <w:r w:rsidRPr="00A65840">
        <w:t>между</w:t>
      </w:r>
      <w:r w:rsidRPr="00A65840">
        <w:rPr>
          <w:spacing w:val="-8"/>
        </w:rPr>
        <w:t xml:space="preserve"> </w:t>
      </w:r>
      <w:r w:rsidRPr="00A65840">
        <w:t>параметрами</w:t>
      </w:r>
      <w:r w:rsidRPr="00A65840">
        <w:rPr>
          <w:spacing w:val="-4"/>
        </w:rPr>
        <w:t xml:space="preserve"> </w:t>
      </w:r>
      <w:r w:rsidRPr="00A65840">
        <w:t>состояния разреженного</w:t>
      </w:r>
      <w:r w:rsidRPr="00A65840">
        <w:rPr>
          <w:spacing w:val="-3"/>
        </w:rPr>
        <w:t xml:space="preserve"> </w:t>
      </w:r>
      <w:r w:rsidRPr="00A65840">
        <w:rPr>
          <w:spacing w:val="-2"/>
        </w:rPr>
        <w:t>газа.</w:t>
      </w:r>
    </w:p>
    <w:p w14:paraId="3A3ACD7B" w14:textId="77777777" w:rsidR="003B3C72" w:rsidRPr="00A65840" w:rsidRDefault="00000000">
      <w:pPr>
        <w:pStyle w:val="4"/>
      </w:pPr>
      <w:r w:rsidRPr="00A65840">
        <w:t>Тема</w:t>
      </w:r>
      <w:r w:rsidRPr="00A65840">
        <w:rPr>
          <w:spacing w:val="-2"/>
        </w:rPr>
        <w:t xml:space="preserve"> </w:t>
      </w:r>
      <w:r w:rsidRPr="00A65840">
        <w:t>2.</w:t>
      </w:r>
      <w:r w:rsidRPr="00A65840">
        <w:rPr>
          <w:spacing w:val="-1"/>
        </w:rPr>
        <w:t xml:space="preserve"> </w:t>
      </w:r>
      <w:r w:rsidRPr="00A65840">
        <w:t>Основы</w:t>
      </w:r>
      <w:r w:rsidRPr="00A65840">
        <w:rPr>
          <w:spacing w:val="-2"/>
        </w:rPr>
        <w:t xml:space="preserve"> термодинамики</w:t>
      </w:r>
    </w:p>
    <w:p w14:paraId="7CE9C2F1" w14:textId="77777777" w:rsidR="003B3C72" w:rsidRPr="00A65840" w:rsidRDefault="00000000">
      <w:pPr>
        <w:pStyle w:val="a3"/>
        <w:ind w:right="425"/>
      </w:pPr>
      <w:r w:rsidRPr="00A65840">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14:paraId="2EE8A0E5" w14:textId="77777777" w:rsidR="003B3C72" w:rsidRPr="00A65840" w:rsidRDefault="00000000">
      <w:pPr>
        <w:pStyle w:val="a3"/>
        <w:ind w:right="429"/>
      </w:pPr>
      <w:r w:rsidRPr="00A65840">
        <w:t>Понятие</w:t>
      </w:r>
      <w:r w:rsidRPr="00A65840">
        <w:rPr>
          <w:spacing w:val="-5"/>
        </w:rPr>
        <w:t xml:space="preserve"> </w:t>
      </w:r>
      <w:r w:rsidRPr="00A65840">
        <w:t>об</w:t>
      </w:r>
      <w:r w:rsidRPr="00A65840">
        <w:rPr>
          <w:spacing w:val="-4"/>
        </w:rPr>
        <w:t xml:space="preserve"> </w:t>
      </w:r>
      <w:r w:rsidRPr="00A65840">
        <w:t>адиабатном</w:t>
      </w:r>
      <w:r w:rsidRPr="00A65840">
        <w:rPr>
          <w:spacing w:val="-8"/>
        </w:rPr>
        <w:t xml:space="preserve"> </w:t>
      </w:r>
      <w:r w:rsidRPr="00A65840">
        <w:t>процессе.</w:t>
      </w:r>
      <w:r w:rsidRPr="00A65840">
        <w:rPr>
          <w:spacing w:val="-4"/>
        </w:rPr>
        <w:t xml:space="preserve"> </w:t>
      </w:r>
      <w:r w:rsidRPr="00A65840">
        <w:t>Первый</w:t>
      </w:r>
      <w:r w:rsidRPr="00A65840">
        <w:rPr>
          <w:spacing w:val="-4"/>
        </w:rPr>
        <w:t xml:space="preserve"> </w:t>
      </w:r>
      <w:r w:rsidRPr="00A65840">
        <w:t>закон</w:t>
      </w:r>
      <w:r w:rsidRPr="00A65840">
        <w:rPr>
          <w:spacing w:val="-4"/>
        </w:rPr>
        <w:t xml:space="preserve"> </w:t>
      </w:r>
      <w:r w:rsidRPr="00A65840">
        <w:t>термодинамики.</w:t>
      </w:r>
      <w:r w:rsidRPr="00A65840">
        <w:rPr>
          <w:spacing w:val="-4"/>
        </w:rPr>
        <w:t xml:space="preserve"> </w:t>
      </w:r>
      <w:r w:rsidRPr="00A65840">
        <w:t>Применение</w:t>
      </w:r>
      <w:r w:rsidRPr="00A65840">
        <w:rPr>
          <w:spacing w:val="-5"/>
        </w:rPr>
        <w:t xml:space="preserve"> </w:t>
      </w:r>
      <w:r w:rsidRPr="00A65840">
        <w:t>первого</w:t>
      </w:r>
      <w:r w:rsidRPr="00A65840">
        <w:rPr>
          <w:spacing w:val="-4"/>
        </w:rPr>
        <w:t xml:space="preserve"> </w:t>
      </w:r>
      <w:r w:rsidRPr="00A65840">
        <w:t>закона термодинамики к изопроцессам. Графическая интерпретация работы газа.</w:t>
      </w:r>
    </w:p>
    <w:p w14:paraId="2D714915" w14:textId="77777777" w:rsidR="003B3C72" w:rsidRPr="00A65840" w:rsidRDefault="00000000">
      <w:pPr>
        <w:pStyle w:val="a3"/>
        <w:ind w:left="569" w:firstLine="0"/>
      </w:pPr>
      <w:r w:rsidRPr="00A65840">
        <w:t>Второй</w:t>
      </w:r>
      <w:r w:rsidRPr="00A65840">
        <w:rPr>
          <w:spacing w:val="-7"/>
        </w:rPr>
        <w:t xml:space="preserve"> </w:t>
      </w:r>
      <w:r w:rsidRPr="00A65840">
        <w:t>закон</w:t>
      </w:r>
      <w:r w:rsidRPr="00A65840">
        <w:rPr>
          <w:spacing w:val="-4"/>
        </w:rPr>
        <w:t xml:space="preserve"> </w:t>
      </w:r>
      <w:r w:rsidRPr="00A65840">
        <w:t>термодинамики.</w:t>
      </w:r>
      <w:r w:rsidRPr="00A65840">
        <w:rPr>
          <w:spacing w:val="-4"/>
        </w:rPr>
        <w:t xml:space="preserve"> </w:t>
      </w:r>
      <w:r w:rsidRPr="00A65840">
        <w:t>Необратимость</w:t>
      </w:r>
      <w:r w:rsidRPr="00A65840">
        <w:rPr>
          <w:spacing w:val="-5"/>
        </w:rPr>
        <w:t xml:space="preserve"> </w:t>
      </w:r>
      <w:r w:rsidRPr="00A65840">
        <w:t>процессов</w:t>
      </w:r>
      <w:r w:rsidRPr="00A65840">
        <w:rPr>
          <w:spacing w:val="-5"/>
        </w:rPr>
        <w:t xml:space="preserve"> </w:t>
      </w:r>
      <w:r w:rsidRPr="00A65840">
        <w:t>в</w:t>
      </w:r>
      <w:r w:rsidRPr="00A65840">
        <w:rPr>
          <w:spacing w:val="-5"/>
        </w:rPr>
        <w:t xml:space="preserve"> </w:t>
      </w:r>
      <w:r w:rsidRPr="00A65840">
        <w:rPr>
          <w:spacing w:val="-2"/>
        </w:rPr>
        <w:t>природе.</w:t>
      </w:r>
    </w:p>
    <w:p w14:paraId="6E0D86F0" w14:textId="77777777" w:rsidR="003B3C72" w:rsidRPr="00A65840" w:rsidRDefault="00000000">
      <w:pPr>
        <w:pStyle w:val="a3"/>
        <w:ind w:right="428"/>
      </w:pPr>
      <w:r w:rsidRPr="00A65840">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7FE9D00" w14:textId="77777777" w:rsidR="003B3C72" w:rsidRPr="00A65840" w:rsidRDefault="00000000">
      <w:pPr>
        <w:pStyle w:val="a3"/>
        <w:ind w:right="432"/>
      </w:pPr>
      <w:r w:rsidRPr="00A65840">
        <w:t>Технические устройства и практическое применение: двигатель внутреннего сгорания, бытовой холодильник, кондиционер.</w:t>
      </w:r>
    </w:p>
    <w:p w14:paraId="1DD9CD90" w14:textId="77777777" w:rsidR="003B3C72" w:rsidRPr="00A65840" w:rsidRDefault="00000000">
      <w:pPr>
        <w:ind w:left="569"/>
        <w:rPr>
          <w:i/>
          <w:sz w:val="24"/>
        </w:rPr>
      </w:pPr>
      <w:r w:rsidRPr="00A65840">
        <w:rPr>
          <w:i/>
          <w:spacing w:val="-2"/>
          <w:sz w:val="24"/>
        </w:rPr>
        <w:t>Демонстрации</w:t>
      </w:r>
    </w:p>
    <w:p w14:paraId="47AFC881" w14:textId="77777777" w:rsidR="003B3C72" w:rsidRPr="00A65840" w:rsidRDefault="00000000">
      <w:pPr>
        <w:pStyle w:val="a3"/>
        <w:ind w:right="426"/>
      </w:pPr>
      <w:r w:rsidRPr="00A65840">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r w:rsidRPr="00A65840">
        <w:rPr>
          <w:spacing w:val="-2"/>
        </w:rPr>
        <w:t>(видеодемонстрация).</w:t>
      </w:r>
    </w:p>
    <w:p w14:paraId="3DABE9BC" w14:textId="77777777" w:rsidR="003B3C72" w:rsidRPr="00A65840" w:rsidRDefault="00000000">
      <w:pPr>
        <w:pStyle w:val="a3"/>
        <w:ind w:left="569" w:right="2238" w:firstLine="0"/>
        <w:jc w:val="left"/>
      </w:pPr>
      <w:r w:rsidRPr="00A65840">
        <w:t>Изменение внутренней энергии (температуры) тела при теплопередаче. Опыт</w:t>
      </w:r>
      <w:r w:rsidRPr="00A65840">
        <w:rPr>
          <w:spacing w:val="-4"/>
        </w:rPr>
        <w:t xml:space="preserve"> </w:t>
      </w:r>
      <w:r w:rsidRPr="00A65840">
        <w:t>по</w:t>
      </w:r>
      <w:r w:rsidRPr="00A65840">
        <w:rPr>
          <w:spacing w:val="-4"/>
        </w:rPr>
        <w:t xml:space="preserve"> </w:t>
      </w:r>
      <w:r w:rsidRPr="00A65840">
        <w:t>адиабатному</w:t>
      </w:r>
      <w:r w:rsidRPr="00A65840">
        <w:rPr>
          <w:spacing w:val="-12"/>
        </w:rPr>
        <w:t xml:space="preserve"> </w:t>
      </w:r>
      <w:r w:rsidRPr="00A65840">
        <w:t>расширению</w:t>
      </w:r>
      <w:r w:rsidRPr="00A65840">
        <w:rPr>
          <w:spacing w:val="-4"/>
        </w:rPr>
        <w:t xml:space="preserve"> </w:t>
      </w:r>
      <w:r w:rsidRPr="00A65840">
        <w:t>воздуха</w:t>
      </w:r>
      <w:r w:rsidRPr="00A65840">
        <w:rPr>
          <w:spacing w:val="-5"/>
        </w:rPr>
        <w:t xml:space="preserve"> </w:t>
      </w:r>
      <w:r w:rsidRPr="00A65840">
        <w:t>(опыт</w:t>
      </w:r>
      <w:r w:rsidRPr="00A65840">
        <w:rPr>
          <w:spacing w:val="-4"/>
        </w:rPr>
        <w:t xml:space="preserve"> </w:t>
      </w:r>
      <w:r w:rsidRPr="00A65840">
        <w:t>с</w:t>
      </w:r>
      <w:r w:rsidRPr="00A65840">
        <w:rPr>
          <w:spacing w:val="-5"/>
        </w:rPr>
        <w:t xml:space="preserve"> </w:t>
      </w:r>
      <w:r w:rsidRPr="00A65840">
        <w:t>воздушным</w:t>
      </w:r>
      <w:r w:rsidRPr="00A65840">
        <w:rPr>
          <w:spacing w:val="-6"/>
        </w:rPr>
        <w:t xml:space="preserve"> </w:t>
      </w:r>
      <w:r w:rsidRPr="00A65840">
        <w:t>огнивом).</w:t>
      </w:r>
    </w:p>
    <w:p w14:paraId="0732A838" w14:textId="77777777" w:rsidR="003B3C72" w:rsidRPr="00A65840" w:rsidRDefault="00000000">
      <w:pPr>
        <w:pStyle w:val="a3"/>
        <w:ind w:left="569" w:firstLine="0"/>
        <w:jc w:val="left"/>
      </w:pPr>
      <w:r w:rsidRPr="00A65840">
        <w:t>Модели</w:t>
      </w:r>
      <w:r w:rsidRPr="00A65840">
        <w:rPr>
          <w:spacing w:val="-7"/>
        </w:rPr>
        <w:t xml:space="preserve"> </w:t>
      </w:r>
      <w:r w:rsidRPr="00A65840">
        <w:t>паровой</w:t>
      </w:r>
      <w:r w:rsidRPr="00A65840">
        <w:rPr>
          <w:spacing w:val="-4"/>
        </w:rPr>
        <w:t xml:space="preserve"> </w:t>
      </w:r>
      <w:r w:rsidRPr="00A65840">
        <w:t>турбины,</w:t>
      </w:r>
      <w:r w:rsidRPr="00A65840">
        <w:rPr>
          <w:spacing w:val="-4"/>
        </w:rPr>
        <w:t xml:space="preserve"> </w:t>
      </w:r>
      <w:r w:rsidRPr="00A65840">
        <w:t>двигателя</w:t>
      </w:r>
      <w:r w:rsidRPr="00A65840">
        <w:rPr>
          <w:spacing w:val="-4"/>
        </w:rPr>
        <w:t xml:space="preserve"> </w:t>
      </w:r>
      <w:r w:rsidRPr="00A65840">
        <w:t>внутреннего</w:t>
      </w:r>
      <w:r w:rsidRPr="00A65840">
        <w:rPr>
          <w:spacing w:val="-4"/>
        </w:rPr>
        <w:t xml:space="preserve"> </w:t>
      </w:r>
      <w:r w:rsidRPr="00A65840">
        <w:t>сгорания,</w:t>
      </w:r>
      <w:r w:rsidRPr="00A65840">
        <w:rPr>
          <w:spacing w:val="-4"/>
        </w:rPr>
        <w:t xml:space="preserve"> </w:t>
      </w:r>
      <w:r w:rsidRPr="00A65840">
        <w:t>реактивного</w:t>
      </w:r>
      <w:r w:rsidRPr="00A65840">
        <w:rPr>
          <w:spacing w:val="-4"/>
        </w:rPr>
        <w:t xml:space="preserve"> </w:t>
      </w:r>
      <w:r w:rsidRPr="00A65840">
        <w:rPr>
          <w:spacing w:val="-2"/>
        </w:rPr>
        <w:t>двигателя.</w:t>
      </w:r>
    </w:p>
    <w:p w14:paraId="3D6C146E" w14:textId="77777777" w:rsidR="003B3C72" w:rsidRPr="00A65840" w:rsidRDefault="00000000">
      <w:pPr>
        <w:ind w:left="569"/>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7658A09E" w14:textId="77777777" w:rsidR="003B3C72" w:rsidRPr="00A65840" w:rsidRDefault="00000000">
      <w:pPr>
        <w:pStyle w:val="a3"/>
        <w:ind w:left="569" w:firstLine="0"/>
        <w:jc w:val="left"/>
      </w:pPr>
      <w:r w:rsidRPr="00A65840">
        <w:t>Измерение</w:t>
      </w:r>
      <w:r w:rsidRPr="00A65840">
        <w:rPr>
          <w:spacing w:val="-5"/>
        </w:rPr>
        <w:t xml:space="preserve"> </w:t>
      </w:r>
      <w:r w:rsidRPr="00A65840">
        <w:t>удельной</w:t>
      </w:r>
      <w:r w:rsidRPr="00A65840">
        <w:rPr>
          <w:spacing w:val="-5"/>
        </w:rPr>
        <w:t xml:space="preserve"> </w:t>
      </w:r>
      <w:r w:rsidRPr="00A65840">
        <w:rPr>
          <w:spacing w:val="-2"/>
        </w:rPr>
        <w:t>теплоёмкости.</w:t>
      </w:r>
    </w:p>
    <w:p w14:paraId="4116B360" w14:textId="77777777" w:rsidR="003B3C72" w:rsidRPr="00A65840" w:rsidRDefault="00000000">
      <w:pPr>
        <w:pStyle w:val="4"/>
        <w:jc w:val="left"/>
      </w:pPr>
      <w:r w:rsidRPr="00A65840">
        <w:t>Тема</w:t>
      </w:r>
      <w:r w:rsidRPr="00A65840">
        <w:rPr>
          <w:spacing w:val="-5"/>
        </w:rPr>
        <w:t xml:space="preserve"> </w:t>
      </w:r>
      <w:r w:rsidRPr="00A65840">
        <w:t>3.</w:t>
      </w:r>
      <w:r w:rsidRPr="00A65840">
        <w:rPr>
          <w:spacing w:val="-2"/>
        </w:rPr>
        <w:t xml:space="preserve"> </w:t>
      </w:r>
      <w:r w:rsidRPr="00A65840">
        <w:t>Агрегатные</w:t>
      </w:r>
      <w:r w:rsidRPr="00A65840">
        <w:rPr>
          <w:spacing w:val="-4"/>
        </w:rPr>
        <w:t xml:space="preserve"> </w:t>
      </w:r>
      <w:r w:rsidRPr="00A65840">
        <w:t>состояния</w:t>
      </w:r>
      <w:r w:rsidRPr="00A65840">
        <w:rPr>
          <w:spacing w:val="-2"/>
        </w:rPr>
        <w:t xml:space="preserve"> </w:t>
      </w:r>
      <w:r w:rsidRPr="00A65840">
        <w:t>вещества.</w:t>
      </w:r>
      <w:r w:rsidRPr="00A65840">
        <w:rPr>
          <w:spacing w:val="-1"/>
        </w:rPr>
        <w:t xml:space="preserve"> </w:t>
      </w:r>
      <w:r w:rsidRPr="00A65840">
        <w:t>Фазовые</w:t>
      </w:r>
      <w:r w:rsidRPr="00A65840">
        <w:rPr>
          <w:spacing w:val="-3"/>
        </w:rPr>
        <w:t xml:space="preserve"> </w:t>
      </w:r>
      <w:r w:rsidRPr="00A65840">
        <w:rPr>
          <w:spacing w:val="-2"/>
        </w:rPr>
        <w:t>переходы</w:t>
      </w:r>
    </w:p>
    <w:p w14:paraId="1EEC4BF5" w14:textId="77777777" w:rsidR="003B3C72" w:rsidRPr="00A65840" w:rsidRDefault="00000000">
      <w:pPr>
        <w:pStyle w:val="a3"/>
        <w:ind w:right="428"/>
      </w:pPr>
      <w:r w:rsidRPr="00A65840">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14:paraId="6A2AC6ED" w14:textId="77777777" w:rsidR="003B3C72" w:rsidRPr="00A65840" w:rsidRDefault="00000000">
      <w:pPr>
        <w:pStyle w:val="a3"/>
        <w:ind w:right="426"/>
      </w:pPr>
      <w:r w:rsidRPr="00A65840">
        <w:t>Твёрдое тело. Кристаллические и аморфные тела. Анизотропия свойств кристаллов. Жидкие кристаллы.</w:t>
      </w:r>
      <w:r w:rsidRPr="00A65840">
        <w:rPr>
          <w:spacing w:val="-13"/>
        </w:rPr>
        <w:t xml:space="preserve"> </w:t>
      </w:r>
      <w:r w:rsidRPr="00A65840">
        <w:t>Современные</w:t>
      </w:r>
      <w:r w:rsidRPr="00A65840">
        <w:rPr>
          <w:spacing w:val="-14"/>
        </w:rPr>
        <w:t xml:space="preserve"> </w:t>
      </w:r>
      <w:r w:rsidRPr="00A65840">
        <w:t>материалы.</w:t>
      </w:r>
      <w:r w:rsidRPr="00A65840">
        <w:rPr>
          <w:spacing w:val="-12"/>
        </w:rPr>
        <w:t xml:space="preserve"> </w:t>
      </w:r>
      <w:r w:rsidRPr="00A65840">
        <w:t>Плавление</w:t>
      </w:r>
      <w:r w:rsidRPr="00A65840">
        <w:rPr>
          <w:spacing w:val="-14"/>
        </w:rPr>
        <w:t xml:space="preserve"> </w:t>
      </w:r>
      <w:r w:rsidRPr="00A65840">
        <w:t>и</w:t>
      </w:r>
      <w:r w:rsidRPr="00A65840">
        <w:rPr>
          <w:spacing w:val="-13"/>
        </w:rPr>
        <w:t xml:space="preserve"> </w:t>
      </w:r>
      <w:r w:rsidRPr="00A65840">
        <w:t>кристаллизация.</w:t>
      </w:r>
      <w:r w:rsidRPr="00A65840">
        <w:rPr>
          <w:spacing w:val="-13"/>
        </w:rPr>
        <w:t xml:space="preserve"> </w:t>
      </w:r>
      <w:r w:rsidRPr="00A65840">
        <w:t>Удельная</w:t>
      </w:r>
      <w:r w:rsidRPr="00A65840">
        <w:rPr>
          <w:spacing w:val="-13"/>
        </w:rPr>
        <w:t xml:space="preserve"> </w:t>
      </w:r>
      <w:r w:rsidRPr="00A65840">
        <w:t>теплота</w:t>
      </w:r>
      <w:r w:rsidRPr="00A65840">
        <w:rPr>
          <w:spacing w:val="-14"/>
        </w:rPr>
        <w:t xml:space="preserve"> </w:t>
      </w:r>
      <w:r w:rsidRPr="00A65840">
        <w:t xml:space="preserve">плавления. </w:t>
      </w:r>
      <w:r w:rsidRPr="00A65840">
        <w:rPr>
          <w:spacing w:val="-2"/>
        </w:rPr>
        <w:t>Сублимация.</w:t>
      </w:r>
    </w:p>
    <w:p w14:paraId="061E5289" w14:textId="77777777" w:rsidR="003B3C72" w:rsidRPr="00A65840" w:rsidRDefault="00000000">
      <w:pPr>
        <w:pStyle w:val="a3"/>
        <w:ind w:left="569" w:firstLine="0"/>
      </w:pPr>
      <w:r w:rsidRPr="00A65840">
        <w:t>Уравнение</w:t>
      </w:r>
      <w:r w:rsidRPr="00A65840">
        <w:rPr>
          <w:spacing w:val="-5"/>
        </w:rPr>
        <w:t xml:space="preserve"> </w:t>
      </w:r>
      <w:r w:rsidRPr="00A65840">
        <w:t>теплового</w:t>
      </w:r>
      <w:r w:rsidRPr="00A65840">
        <w:rPr>
          <w:spacing w:val="-3"/>
        </w:rPr>
        <w:t xml:space="preserve"> </w:t>
      </w:r>
      <w:r w:rsidRPr="00A65840">
        <w:rPr>
          <w:spacing w:val="-2"/>
        </w:rPr>
        <w:t>баланса.</w:t>
      </w:r>
    </w:p>
    <w:p w14:paraId="5450FC7A" w14:textId="77777777" w:rsidR="003B3C72" w:rsidRPr="00A65840" w:rsidRDefault="00000000">
      <w:pPr>
        <w:pStyle w:val="a3"/>
        <w:ind w:right="419"/>
      </w:pPr>
      <w:r w:rsidRPr="00A65840">
        <w:t>Технические устройства и практическое применение: гигрометр и психрометр, калориметр, технологии</w:t>
      </w:r>
      <w:r w:rsidRPr="00A65840">
        <w:rPr>
          <w:spacing w:val="-15"/>
        </w:rPr>
        <w:t xml:space="preserve"> </w:t>
      </w:r>
      <w:r w:rsidRPr="00A65840">
        <w:t>получения</w:t>
      </w:r>
      <w:r w:rsidRPr="00A65840">
        <w:rPr>
          <w:spacing w:val="-15"/>
        </w:rPr>
        <w:t xml:space="preserve"> </w:t>
      </w:r>
      <w:r w:rsidRPr="00A65840">
        <w:t>современных</w:t>
      </w:r>
      <w:r w:rsidRPr="00A65840">
        <w:rPr>
          <w:spacing w:val="-15"/>
        </w:rPr>
        <w:t xml:space="preserve"> </w:t>
      </w:r>
      <w:r w:rsidRPr="00A65840">
        <w:t>материалов,</w:t>
      </w:r>
      <w:r w:rsidRPr="00A65840">
        <w:rPr>
          <w:spacing w:val="-15"/>
        </w:rPr>
        <w:t xml:space="preserve"> </w:t>
      </w:r>
      <w:r w:rsidRPr="00A65840">
        <w:t>в</w:t>
      </w:r>
      <w:r w:rsidRPr="00A65840">
        <w:rPr>
          <w:spacing w:val="-15"/>
        </w:rPr>
        <w:t xml:space="preserve"> </w:t>
      </w:r>
      <w:r w:rsidRPr="00A65840">
        <w:t>том</w:t>
      </w:r>
      <w:r w:rsidRPr="00A65840">
        <w:rPr>
          <w:spacing w:val="-15"/>
        </w:rPr>
        <w:t xml:space="preserve"> </w:t>
      </w:r>
      <w:r w:rsidRPr="00A65840">
        <w:t>числе</w:t>
      </w:r>
      <w:r w:rsidRPr="00A65840">
        <w:rPr>
          <w:spacing w:val="-15"/>
        </w:rPr>
        <w:t xml:space="preserve"> </w:t>
      </w:r>
      <w:r w:rsidRPr="00A65840">
        <w:t>наноматериалов,</w:t>
      </w:r>
      <w:r w:rsidRPr="00A65840">
        <w:rPr>
          <w:spacing w:val="-15"/>
        </w:rPr>
        <w:t xml:space="preserve"> </w:t>
      </w:r>
      <w:r w:rsidRPr="00A65840">
        <w:t>и</w:t>
      </w:r>
      <w:r w:rsidRPr="00A65840">
        <w:rPr>
          <w:spacing w:val="-15"/>
        </w:rPr>
        <w:t xml:space="preserve"> </w:t>
      </w:r>
      <w:r w:rsidRPr="00A65840">
        <w:t>нанотехнологии.</w:t>
      </w:r>
    </w:p>
    <w:p w14:paraId="41F2C2B1" w14:textId="77777777" w:rsidR="003B3C72" w:rsidRPr="00A65840" w:rsidRDefault="00000000">
      <w:pPr>
        <w:ind w:left="569"/>
        <w:rPr>
          <w:i/>
          <w:sz w:val="24"/>
        </w:rPr>
      </w:pPr>
      <w:r w:rsidRPr="00A65840">
        <w:rPr>
          <w:i/>
          <w:spacing w:val="-2"/>
          <w:sz w:val="24"/>
        </w:rPr>
        <w:t>Демонстрации</w:t>
      </w:r>
    </w:p>
    <w:p w14:paraId="1923C922" w14:textId="77777777" w:rsidR="003B3C72" w:rsidRPr="00A65840" w:rsidRDefault="00000000">
      <w:pPr>
        <w:pStyle w:val="a3"/>
        <w:ind w:left="569" w:right="6146" w:firstLine="0"/>
        <w:jc w:val="left"/>
      </w:pPr>
      <w:r w:rsidRPr="00A65840">
        <w:t>Свойства насыщенных паров. Кипение</w:t>
      </w:r>
      <w:r w:rsidRPr="00A65840">
        <w:rPr>
          <w:spacing w:val="-12"/>
        </w:rPr>
        <w:t xml:space="preserve"> </w:t>
      </w:r>
      <w:r w:rsidRPr="00A65840">
        <w:t>при</w:t>
      </w:r>
      <w:r w:rsidRPr="00A65840">
        <w:rPr>
          <w:spacing w:val="-13"/>
        </w:rPr>
        <w:t xml:space="preserve"> </w:t>
      </w:r>
      <w:r w:rsidRPr="00A65840">
        <w:t>пониженном</w:t>
      </w:r>
      <w:r w:rsidRPr="00A65840">
        <w:rPr>
          <w:spacing w:val="-12"/>
        </w:rPr>
        <w:t xml:space="preserve"> </w:t>
      </w:r>
      <w:r w:rsidRPr="00A65840">
        <w:t>давлении. Способы измерения влажности.</w:t>
      </w:r>
    </w:p>
    <w:p w14:paraId="0CE7E61C" w14:textId="77777777" w:rsidR="003B3C72" w:rsidRPr="00A65840" w:rsidRDefault="00000000">
      <w:pPr>
        <w:pStyle w:val="a3"/>
        <w:ind w:left="569" w:right="2821" w:firstLine="0"/>
        <w:jc w:val="left"/>
      </w:pPr>
      <w:r w:rsidRPr="00A65840">
        <w:t>Наблюдение</w:t>
      </w:r>
      <w:r w:rsidRPr="00A65840">
        <w:rPr>
          <w:spacing w:val="-9"/>
        </w:rPr>
        <w:t xml:space="preserve"> </w:t>
      </w:r>
      <w:r w:rsidRPr="00A65840">
        <w:t>нагревания</w:t>
      </w:r>
      <w:r w:rsidRPr="00A65840">
        <w:rPr>
          <w:spacing w:val="-8"/>
        </w:rPr>
        <w:t xml:space="preserve"> </w:t>
      </w:r>
      <w:r w:rsidRPr="00A65840">
        <w:t>и</w:t>
      </w:r>
      <w:r w:rsidRPr="00A65840">
        <w:rPr>
          <w:spacing w:val="-8"/>
        </w:rPr>
        <w:t xml:space="preserve"> </w:t>
      </w:r>
      <w:r w:rsidRPr="00A65840">
        <w:t>плавления</w:t>
      </w:r>
      <w:r w:rsidRPr="00A65840">
        <w:rPr>
          <w:spacing w:val="-11"/>
        </w:rPr>
        <w:t xml:space="preserve"> </w:t>
      </w:r>
      <w:r w:rsidRPr="00A65840">
        <w:t>кристаллического</w:t>
      </w:r>
      <w:r w:rsidRPr="00A65840">
        <w:rPr>
          <w:spacing w:val="-8"/>
        </w:rPr>
        <w:t xml:space="preserve"> </w:t>
      </w:r>
      <w:r w:rsidRPr="00A65840">
        <w:t>вещества. Демонстрация кристаллов.</w:t>
      </w:r>
    </w:p>
    <w:p w14:paraId="377381F6" w14:textId="77777777" w:rsidR="003B3C72" w:rsidRPr="00A65840" w:rsidRDefault="00000000">
      <w:pPr>
        <w:ind w:left="569"/>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654D8046" w14:textId="77777777" w:rsidR="003B3C72" w:rsidRPr="00A65840" w:rsidRDefault="00000000">
      <w:pPr>
        <w:pStyle w:val="a3"/>
        <w:ind w:left="569" w:firstLine="0"/>
        <w:jc w:val="left"/>
      </w:pPr>
      <w:r w:rsidRPr="00A65840">
        <w:t>Измерение</w:t>
      </w:r>
      <w:r w:rsidRPr="00A65840">
        <w:rPr>
          <w:spacing w:val="-7"/>
        </w:rPr>
        <w:t xml:space="preserve"> </w:t>
      </w:r>
      <w:r w:rsidRPr="00A65840">
        <w:t>относительной</w:t>
      </w:r>
      <w:r w:rsidRPr="00A65840">
        <w:rPr>
          <w:spacing w:val="-6"/>
        </w:rPr>
        <w:t xml:space="preserve"> </w:t>
      </w:r>
      <w:r w:rsidRPr="00A65840">
        <w:t>влажности</w:t>
      </w:r>
      <w:r w:rsidRPr="00A65840">
        <w:rPr>
          <w:spacing w:val="-5"/>
        </w:rPr>
        <w:t xml:space="preserve"> </w:t>
      </w:r>
      <w:r w:rsidRPr="00A65840">
        <w:rPr>
          <w:spacing w:val="-2"/>
        </w:rPr>
        <w:t>воздуха.</w:t>
      </w:r>
    </w:p>
    <w:p w14:paraId="693EE953" w14:textId="77777777" w:rsidR="003B3C72" w:rsidRPr="00A65840" w:rsidRDefault="00000000">
      <w:pPr>
        <w:pStyle w:val="3"/>
        <w:spacing w:before="4" w:line="240" w:lineRule="auto"/>
        <w:jc w:val="left"/>
      </w:pPr>
      <w:r w:rsidRPr="00A65840">
        <w:t>Раздел</w:t>
      </w:r>
      <w:r w:rsidRPr="00A65840">
        <w:rPr>
          <w:spacing w:val="-3"/>
        </w:rPr>
        <w:t xml:space="preserve"> </w:t>
      </w:r>
      <w:r w:rsidRPr="00A65840">
        <w:t>4.</w:t>
      </w:r>
      <w:r w:rsidRPr="00A65840">
        <w:rPr>
          <w:spacing w:val="-1"/>
        </w:rPr>
        <w:t xml:space="preserve"> </w:t>
      </w:r>
      <w:r w:rsidRPr="00A65840">
        <w:rPr>
          <w:spacing w:val="-2"/>
        </w:rPr>
        <w:t>Электродинамика</w:t>
      </w:r>
    </w:p>
    <w:p w14:paraId="2D8A0492" w14:textId="77777777" w:rsidR="003B3C72" w:rsidRPr="00A65840" w:rsidRDefault="00000000">
      <w:pPr>
        <w:pStyle w:val="4"/>
        <w:spacing w:before="0"/>
        <w:jc w:val="left"/>
      </w:pPr>
      <w:r w:rsidRPr="00A65840">
        <w:t>Тема</w:t>
      </w:r>
      <w:r w:rsidRPr="00A65840">
        <w:rPr>
          <w:spacing w:val="-1"/>
        </w:rPr>
        <w:t xml:space="preserve"> </w:t>
      </w:r>
      <w:r w:rsidRPr="00A65840">
        <w:t>1.</w:t>
      </w:r>
      <w:r w:rsidRPr="00A65840">
        <w:rPr>
          <w:spacing w:val="-1"/>
        </w:rPr>
        <w:t xml:space="preserve"> </w:t>
      </w:r>
      <w:r w:rsidRPr="00A65840">
        <w:rPr>
          <w:spacing w:val="-2"/>
        </w:rPr>
        <w:t>Электростатика</w:t>
      </w:r>
    </w:p>
    <w:p w14:paraId="22DE32B4" w14:textId="77777777" w:rsidR="003B3C72" w:rsidRPr="00A65840" w:rsidRDefault="00000000">
      <w:pPr>
        <w:pStyle w:val="a3"/>
        <w:jc w:val="left"/>
      </w:pPr>
      <w:r w:rsidRPr="00A65840">
        <w:t>Электризация</w:t>
      </w:r>
      <w:r w:rsidRPr="00A65840">
        <w:rPr>
          <w:spacing w:val="40"/>
        </w:rPr>
        <w:t xml:space="preserve"> </w:t>
      </w:r>
      <w:r w:rsidRPr="00A65840">
        <w:t>тел.</w:t>
      </w:r>
      <w:r w:rsidRPr="00A65840">
        <w:rPr>
          <w:spacing w:val="40"/>
        </w:rPr>
        <w:t xml:space="preserve"> </w:t>
      </w:r>
      <w:r w:rsidRPr="00A65840">
        <w:t>Электрический</w:t>
      </w:r>
      <w:r w:rsidRPr="00A65840">
        <w:rPr>
          <w:spacing w:val="40"/>
        </w:rPr>
        <w:t xml:space="preserve"> </w:t>
      </w:r>
      <w:r w:rsidRPr="00A65840">
        <w:t>заряд.</w:t>
      </w:r>
      <w:r w:rsidRPr="00A65840">
        <w:rPr>
          <w:spacing w:val="40"/>
        </w:rPr>
        <w:t xml:space="preserve"> </w:t>
      </w:r>
      <w:r w:rsidRPr="00A65840">
        <w:t>Два</w:t>
      </w:r>
      <w:r w:rsidRPr="00A65840">
        <w:rPr>
          <w:spacing w:val="40"/>
        </w:rPr>
        <w:t xml:space="preserve"> </w:t>
      </w:r>
      <w:r w:rsidRPr="00A65840">
        <w:t>вида</w:t>
      </w:r>
      <w:r w:rsidRPr="00A65840">
        <w:rPr>
          <w:spacing w:val="40"/>
        </w:rPr>
        <w:t xml:space="preserve"> </w:t>
      </w:r>
      <w:r w:rsidRPr="00A65840">
        <w:t>электрических</w:t>
      </w:r>
      <w:r w:rsidRPr="00A65840">
        <w:rPr>
          <w:spacing w:val="40"/>
        </w:rPr>
        <w:t xml:space="preserve"> </w:t>
      </w:r>
      <w:r w:rsidRPr="00A65840">
        <w:t>зарядов.</w:t>
      </w:r>
      <w:r w:rsidRPr="00A65840">
        <w:rPr>
          <w:spacing w:val="40"/>
        </w:rPr>
        <w:t xml:space="preserve"> </w:t>
      </w:r>
      <w:r w:rsidRPr="00A65840">
        <w:t>Проводники,</w:t>
      </w:r>
      <w:r w:rsidRPr="00A65840">
        <w:rPr>
          <w:spacing w:val="80"/>
        </w:rPr>
        <w:t xml:space="preserve"> </w:t>
      </w:r>
      <w:r w:rsidRPr="00A65840">
        <w:t>диэлектрики и полупроводники. Закон сохранения электрического заряда.</w:t>
      </w:r>
    </w:p>
    <w:p w14:paraId="414BD8D1"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15C990F6" w14:textId="77777777" w:rsidR="003B3C72" w:rsidRPr="00A65840" w:rsidRDefault="00000000">
      <w:pPr>
        <w:pStyle w:val="a3"/>
        <w:spacing w:before="66"/>
        <w:ind w:right="429"/>
      </w:pPr>
      <w:r w:rsidRPr="00A65840">
        <w:lastRenderedPageBreak/>
        <w:t>Взаимодействие</w:t>
      </w:r>
      <w:r w:rsidRPr="00A65840">
        <w:rPr>
          <w:spacing w:val="-5"/>
        </w:rPr>
        <w:t xml:space="preserve"> </w:t>
      </w:r>
      <w:r w:rsidRPr="00A65840">
        <w:t>зарядов.</w:t>
      </w:r>
      <w:r w:rsidRPr="00A65840">
        <w:rPr>
          <w:spacing w:val="-4"/>
        </w:rPr>
        <w:t xml:space="preserve"> </w:t>
      </w:r>
      <w:r w:rsidRPr="00A65840">
        <w:t>Закон</w:t>
      </w:r>
      <w:r w:rsidRPr="00A65840">
        <w:rPr>
          <w:spacing w:val="-4"/>
        </w:rPr>
        <w:t xml:space="preserve"> </w:t>
      </w:r>
      <w:r w:rsidRPr="00A65840">
        <w:t>Кулона.</w:t>
      </w:r>
      <w:r w:rsidRPr="00A65840">
        <w:rPr>
          <w:spacing w:val="-4"/>
        </w:rPr>
        <w:t xml:space="preserve"> </w:t>
      </w:r>
      <w:r w:rsidRPr="00A65840">
        <w:t>Точечный</w:t>
      </w:r>
      <w:r w:rsidRPr="00A65840">
        <w:rPr>
          <w:spacing w:val="-4"/>
        </w:rPr>
        <w:t xml:space="preserve"> </w:t>
      </w:r>
      <w:r w:rsidRPr="00A65840">
        <w:t>электрический</w:t>
      </w:r>
      <w:r w:rsidRPr="00A65840">
        <w:rPr>
          <w:spacing w:val="-4"/>
        </w:rPr>
        <w:t xml:space="preserve"> </w:t>
      </w:r>
      <w:r w:rsidRPr="00A65840">
        <w:t>заряд.</w:t>
      </w:r>
      <w:r w:rsidRPr="00A65840">
        <w:rPr>
          <w:spacing w:val="-4"/>
        </w:rPr>
        <w:t xml:space="preserve"> </w:t>
      </w:r>
      <w:r w:rsidRPr="00A65840">
        <w:t>Электрическое</w:t>
      </w:r>
      <w:r w:rsidRPr="00A65840">
        <w:rPr>
          <w:spacing w:val="-5"/>
        </w:rPr>
        <w:t xml:space="preserve"> </w:t>
      </w:r>
      <w:r w:rsidRPr="00A65840">
        <w:t>поле. Напряжённость электрического поля. Принцип суперпозиции электрических полей. Линии напряжённости электрического поля.</w:t>
      </w:r>
    </w:p>
    <w:p w14:paraId="70CAE855" w14:textId="77777777" w:rsidR="003B3C72" w:rsidRPr="00A65840" w:rsidRDefault="00000000">
      <w:pPr>
        <w:pStyle w:val="a3"/>
        <w:spacing w:before="1"/>
        <w:ind w:right="426"/>
      </w:pPr>
      <w:r w:rsidRPr="00A65840">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33400336" w14:textId="77777777" w:rsidR="003B3C72" w:rsidRPr="00A65840" w:rsidRDefault="00000000">
      <w:pPr>
        <w:pStyle w:val="a3"/>
        <w:ind w:right="424"/>
      </w:pPr>
      <w:r w:rsidRPr="00A65840">
        <w:t>Электроёмкость.</w:t>
      </w:r>
      <w:r w:rsidRPr="00A65840">
        <w:rPr>
          <w:spacing w:val="-9"/>
        </w:rPr>
        <w:t xml:space="preserve"> </w:t>
      </w:r>
      <w:r w:rsidRPr="00A65840">
        <w:t>Конденсатор.</w:t>
      </w:r>
      <w:r w:rsidRPr="00A65840">
        <w:rPr>
          <w:spacing w:val="-8"/>
        </w:rPr>
        <w:t xml:space="preserve"> </w:t>
      </w:r>
      <w:r w:rsidRPr="00A65840">
        <w:t>Электроёмкость</w:t>
      </w:r>
      <w:r w:rsidRPr="00A65840">
        <w:rPr>
          <w:spacing w:val="-7"/>
        </w:rPr>
        <w:t xml:space="preserve"> </w:t>
      </w:r>
      <w:r w:rsidRPr="00A65840">
        <w:t>плоского</w:t>
      </w:r>
      <w:r w:rsidRPr="00A65840">
        <w:rPr>
          <w:spacing w:val="-11"/>
        </w:rPr>
        <w:t xml:space="preserve"> </w:t>
      </w:r>
      <w:r w:rsidRPr="00A65840">
        <w:t>конденсатора.</w:t>
      </w:r>
      <w:r w:rsidRPr="00A65840">
        <w:rPr>
          <w:spacing w:val="-9"/>
        </w:rPr>
        <w:t xml:space="preserve"> </w:t>
      </w:r>
      <w:r w:rsidRPr="00A65840">
        <w:t>Энергия</w:t>
      </w:r>
      <w:r w:rsidRPr="00A65840">
        <w:rPr>
          <w:spacing w:val="-9"/>
        </w:rPr>
        <w:t xml:space="preserve"> </w:t>
      </w:r>
      <w:r w:rsidRPr="00A65840">
        <w:t xml:space="preserve">заряженного </w:t>
      </w:r>
      <w:r w:rsidRPr="00A65840">
        <w:rPr>
          <w:spacing w:val="-2"/>
        </w:rPr>
        <w:t>конденсатора.</w:t>
      </w:r>
    </w:p>
    <w:p w14:paraId="39C7EBAF" w14:textId="77777777" w:rsidR="003B3C72" w:rsidRPr="00A65840" w:rsidRDefault="00000000">
      <w:pPr>
        <w:pStyle w:val="a3"/>
        <w:ind w:right="426"/>
      </w:pPr>
      <w:r w:rsidRPr="00A65840">
        <w:t>Технические устройства и практическое применение: электроскоп, электрометр, электростатическая</w:t>
      </w:r>
      <w:r w:rsidRPr="00A65840">
        <w:rPr>
          <w:spacing w:val="-6"/>
        </w:rPr>
        <w:t xml:space="preserve"> </w:t>
      </w:r>
      <w:r w:rsidRPr="00A65840">
        <w:t>защита,</w:t>
      </w:r>
      <w:r w:rsidRPr="00A65840">
        <w:rPr>
          <w:spacing w:val="-6"/>
        </w:rPr>
        <w:t xml:space="preserve"> </w:t>
      </w:r>
      <w:r w:rsidRPr="00A65840">
        <w:t>заземление</w:t>
      </w:r>
      <w:r w:rsidRPr="00A65840">
        <w:rPr>
          <w:spacing w:val="-7"/>
        </w:rPr>
        <w:t xml:space="preserve"> </w:t>
      </w:r>
      <w:r w:rsidRPr="00A65840">
        <w:t>электроприборов,</w:t>
      </w:r>
      <w:r w:rsidRPr="00A65840">
        <w:rPr>
          <w:spacing w:val="-6"/>
        </w:rPr>
        <w:t xml:space="preserve"> </w:t>
      </w:r>
      <w:r w:rsidRPr="00A65840">
        <w:t>конденсатор,</w:t>
      </w:r>
      <w:r w:rsidRPr="00A65840">
        <w:rPr>
          <w:spacing w:val="-8"/>
        </w:rPr>
        <w:t xml:space="preserve"> </w:t>
      </w:r>
      <w:r w:rsidRPr="00A65840">
        <w:t>копировальный</w:t>
      </w:r>
      <w:r w:rsidRPr="00A65840">
        <w:rPr>
          <w:spacing w:val="-8"/>
        </w:rPr>
        <w:t xml:space="preserve"> </w:t>
      </w:r>
      <w:r w:rsidRPr="00A65840">
        <w:t>аппарат, струйный принтер.</w:t>
      </w:r>
    </w:p>
    <w:p w14:paraId="45A973D6" w14:textId="77777777" w:rsidR="003B3C72" w:rsidRPr="00A65840" w:rsidRDefault="00000000">
      <w:pPr>
        <w:ind w:left="569"/>
        <w:rPr>
          <w:i/>
          <w:sz w:val="24"/>
        </w:rPr>
      </w:pPr>
      <w:r w:rsidRPr="00A65840">
        <w:rPr>
          <w:i/>
          <w:spacing w:val="-2"/>
          <w:sz w:val="24"/>
        </w:rPr>
        <w:t>Демонстрации</w:t>
      </w:r>
    </w:p>
    <w:p w14:paraId="10CDBBBA" w14:textId="77777777" w:rsidR="003B3C72" w:rsidRPr="00A65840" w:rsidRDefault="00000000">
      <w:pPr>
        <w:pStyle w:val="a3"/>
        <w:ind w:left="569" w:right="3955" w:firstLine="0"/>
        <w:jc w:val="left"/>
      </w:pPr>
      <w:r w:rsidRPr="00A65840">
        <w:t>Устройство</w:t>
      </w:r>
      <w:r w:rsidRPr="00A65840">
        <w:rPr>
          <w:spacing w:val="-10"/>
        </w:rPr>
        <w:t xml:space="preserve"> </w:t>
      </w:r>
      <w:r w:rsidRPr="00A65840">
        <w:t>и</w:t>
      </w:r>
      <w:r w:rsidRPr="00A65840">
        <w:rPr>
          <w:spacing w:val="-9"/>
        </w:rPr>
        <w:t xml:space="preserve"> </w:t>
      </w:r>
      <w:r w:rsidRPr="00A65840">
        <w:t>принцип</w:t>
      </w:r>
      <w:r w:rsidRPr="00A65840">
        <w:rPr>
          <w:spacing w:val="-11"/>
        </w:rPr>
        <w:t xml:space="preserve"> </w:t>
      </w:r>
      <w:r w:rsidRPr="00A65840">
        <w:t>действия</w:t>
      </w:r>
      <w:r w:rsidRPr="00A65840">
        <w:rPr>
          <w:spacing w:val="-10"/>
        </w:rPr>
        <w:t xml:space="preserve"> </w:t>
      </w:r>
      <w:r w:rsidRPr="00A65840">
        <w:t>электрометра. Взаимодействие наэлектризованных тел.</w:t>
      </w:r>
    </w:p>
    <w:p w14:paraId="3FA78006" w14:textId="77777777" w:rsidR="003B3C72" w:rsidRPr="00A65840" w:rsidRDefault="00000000">
      <w:pPr>
        <w:pStyle w:val="a3"/>
        <w:ind w:left="569" w:right="4996" w:firstLine="0"/>
        <w:jc w:val="left"/>
      </w:pPr>
      <w:r w:rsidRPr="00A65840">
        <w:t>Электрическое поле заряженных тел. Проводники</w:t>
      </w:r>
      <w:r w:rsidRPr="00A65840">
        <w:rPr>
          <w:spacing w:val="-12"/>
        </w:rPr>
        <w:t xml:space="preserve"> </w:t>
      </w:r>
      <w:r w:rsidRPr="00A65840">
        <w:t>в</w:t>
      </w:r>
      <w:r w:rsidRPr="00A65840">
        <w:rPr>
          <w:spacing w:val="-12"/>
        </w:rPr>
        <w:t xml:space="preserve"> </w:t>
      </w:r>
      <w:r w:rsidRPr="00A65840">
        <w:t>электростатическом</w:t>
      </w:r>
      <w:r w:rsidRPr="00A65840">
        <w:rPr>
          <w:spacing w:val="-12"/>
        </w:rPr>
        <w:t xml:space="preserve"> </w:t>
      </w:r>
      <w:r w:rsidRPr="00A65840">
        <w:t>поле. Электростатическая защита.</w:t>
      </w:r>
    </w:p>
    <w:p w14:paraId="17E73B87" w14:textId="77777777" w:rsidR="003B3C72" w:rsidRPr="00A65840" w:rsidRDefault="00000000">
      <w:pPr>
        <w:pStyle w:val="a3"/>
        <w:ind w:left="569" w:firstLine="0"/>
        <w:jc w:val="left"/>
      </w:pPr>
      <w:r w:rsidRPr="00A65840">
        <w:t>Диэлектрики</w:t>
      </w:r>
      <w:r w:rsidRPr="00A65840">
        <w:rPr>
          <w:spacing w:val="-5"/>
        </w:rPr>
        <w:t xml:space="preserve"> </w:t>
      </w:r>
      <w:r w:rsidRPr="00A65840">
        <w:t>в</w:t>
      </w:r>
      <w:r w:rsidRPr="00A65840">
        <w:rPr>
          <w:spacing w:val="-5"/>
        </w:rPr>
        <w:t xml:space="preserve"> </w:t>
      </w:r>
      <w:r w:rsidRPr="00A65840">
        <w:t>электростатическом</w:t>
      </w:r>
      <w:r w:rsidRPr="00A65840">
        <w:rPr>
          <w:spacing w:val="-5"/>
        </w:rPr>
        <w:t xml:space="preserve"> </w:t>
      </w:r>
      <w:r w:rsidRPr="00A65840">
        <w:rPr>
          <w:spacing w:val="-2"/>
        </w:rPr>
        <w:t>поле.</w:t>
      </w:r>
    </w:p>
    <w:p w14:paraId="1CE35940" w14:textId="77777777" w:rsidR="003B3C72" w:rsidRPr="00A65840" w:rsidRDefault="00000000">
      <w:pPr>
        <w:pStyle w:val="a3"/>
        <w:ind w:right="428"/>
        <w:jc w:val="left"/>
      </w:pPr>
      <w:r w:rsidRPr="00A65840">
        <w:t>Зависимость электроёмкости плоского конденсатора от площади пластин, расстояния между ними и диэлектрической проницаемости.</w:t>
      </w:r>
    </w:p>
    <w:p w14:paraId="58E3B05C" w14:textId="77777777" w:rsidR="003B3C72" w:rsidRPr="00A65840" w:rsidRDefault="00000000">
      <w:pPr>
        <w:pStyle w:val="a3"/>
        <w:ind w:left="569" w:firstLine="0"/>
        <w:jc w:val="left"/>
      </w:pPr>
      <w:r w:rsidRPr="00A65840">
        <w:t>Энергия</w:t>
      </w:r>
      <w:r w:rsidRPr="00A65840">
        <w:rPr>
          <w:spacing w:val="-4"/>
        </w:rPr>
        <w:t xml:space="preserve"> </w:t>
      </w:r>
      <w:r w:rsidRPr="00A65840">
        <w:t>заряженного</w:t>
      </w:r>
      <w:r w:rsidRPr="00A65840">
        <w:rPr>
          <w:spacing w:val="-3"/>
        </w:rPr>
        <w:t xml:space="preserve"> </w:t>
      </w:r>
      <w:r w:rsidRPr="00A65840">
        <w:rPr>
          <w:spacing w:val="-2"/>
        </w:rPr>
        <w:t>конденсатора.</w:t>
      </w:r>
    </w:p>
    <w:p w14:paraId="31F19788" w14:textId="77777777" w:rsidR="003B3C72" w:rsidRPr="00A65840" w:rsidRDefault="00000000">
      <w:pPr>
        <w:spacing w:before="1"/>
        <w:ind w:left="569"/>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1C4F1BA5" w14:textId="77777777" w:rsidR="003B3C72" w:rsidRPr="00A65840" w:rsidRDefault="00000000">
      <w:pPr>
        <w:pStyle w:val="a3"/>
        <w:ind w:left="569" w:firstLine="0"/>
        <w:jc w:val="left"/>
      </w:pPr>
      <w:r w:rsidRPr="00A65840">
        <w:t>Измерение</w:t>
      </w:r>
      <w:r w:rsidRPr="00A65840">
        <w:rPr>
          <w:spacing w:val="-5"/>
        </w:rPr>
        <w:t xml:space="preserve"> </w:t>
      </w:r>
      <w:r w:rsidRPr="00A65840">
        <w:t>электроёмкости</w:t>
      </w:r>
      <w:r w:rsidRPr="00A65840">
        <w:rPr>
          <w:spacing w:val="-2"/>
        </w:rPr>
        <w:t xml:space="preserve"> конденсатора.</w:t>
      </w:r>
    </w:p>
    <w:p w14:paraId="21E43740" w14:textId="77777777" w:rsidR="003B3C72" w:rsidRPr="00A65840" w:rsidRDefault="00000000">
      <w:pPr>
        <w:pStyle w:val="4"/>
        <w:jc w:val="left"/>
      </w:pPr>
      <w:r w:rsidRPr="00A65840">
        <w:t>Тема</w:t>
      </w:r>
      <w:r w:rsidRPr="00A65840">
        <w:rPr>
          <w:spacing w:val="-5"/>
        </w:rPr>
        <w:t xml:space="preserve"> </w:t>
      </w:r>
      <w:r w:rsidRPr="00A65840">
        <w:t>2.</w:t>
      </w:r>
      <w:r w:rsidRPr="00A65840">
        <w:rPr>
          <w:spacing w:val="-2"/>
        </w:rPr>
        <w:t xml:space="preserve"> </w:t>
      </w:r>
      <w:r w:rsidRPr="00A65840">
        <w:t>Постоянный</w:t>
      </w:r>
      <w:r w:rsidRPr="00A65840">
        <w:rPr>
          <w:spacing w:val="-3"/>
        </w:rPr>
        <w:t xml:space="preserve"> </w:t>
      </w:r>
      <w:r w:rsidRPr="00A65840">
        <w:t>электрический</w:t>
      </w:r>
      <w:r w:rsidRPr="00A65840">
        <w:rPr>
          <w:spacing w:val="-4"/>
        </w:rPr>
        <w:t xml:space="preserve"> </w:t>
      </w:r>
      <w:r w:rsidRPr="00A65840">
        <w:t>ток.</w:t>
      </w:r>
      <w:r w:rsidRPr="00A65840">
        <w:rPr>
          <w:spacing w:val="-2"/>
        </w:rPr>
        <w:t xml:space="preserve"> </w:t>
      </w:r>
      <w:r w:rsidRPr="00A65840">
        <w:t>Токи</w:t>
      </w:r>
      <w:r w:rsidRPr="00A65840">
        <w:rPr>
          <w:spacing w:val="-1"/>
        </w:rPr>
        <w:t xml:space="preserve"> </w:t>
      </w:r>
      <w:r w:rsidRPr="00A65840">
        <w:t>в</w:t>
      </w:r>
      <w:r w:rsidRPr="00A65840">
        <w:rPr>
          <w:spacing w:val="-2"/>
        </w:rPr>
        <w:t xml:space="preserve"> </w:t>
      </w:r>
      <w:r w:rsidRPr="00A65840">
        <w:t>различных</w:t>
      </w:r>
      <w:r w:rsidRPr="00A65840">
        <w:rPr>
          <w:spacing w:val="-2"/>
        </w:rPr>
        <w:t xml:space="preserve"> средах</w:t>
      </w:r>
    </w:p>
    <w:p w14:paraId="4B284F77" w14:textId="77777777" w:rsidR="003B3C72" w:rsidRPr="00A65840" w:rsidRDefault="00000000">
      <w:pPr>
        <w:pStyle w:val="a3"/>
        <w:spacing w:line="274" w:lineRule="exact"/>
        <w:ind w:left="569" w:firstLine="0"/>
        <w:jc w:val="left"/>
      </w:pPr>
      <w:r w:rsidRPr="00A65840">
        <w:t>Электрический</w:t>
      </w:r>
      <w:r w:rsidRPr="00A65840">
        <w:rPr>
          <w:spacing w:val="-8"/>
        </w:rPr>
        <w:t xml:space="preserve"> </w:t>
      </w:r>
      <w:r w:rsidRPr="00A65840">
        <w:t>ток.</w:t>
      </w:r>
      <w:r w:rsidRPr="00A65840">
        <w:rPr>
          <w:spacing w:val="-8"/>
        </w:rPr>
        <w:t xml:space="preserve"> </w:t>
      </w:r>
      <w:r w:rsidRPr="00A65840">
        <w:t>Условия</w:t>
      </w:r>
      <w:r w:rsidRPr="00A65840">
        <w:rPr>
          <w:spacing w:val="-8"/>
        </w:rPr>
        <w:t xml:space="preserve"> </w:t>
      </w:r>
      <w:r w:rsidRPr="00A65840">
        <w:t>существования</w:t>
      </w:r>
      <w:r w:rsidRPr="00A65840">
        <w:rPr>
          <w:spacing w:val="-8"/>
        </w:rPr>
        <w:t xml:space="preserve"> </w:t>
      </w:r>
      <w:r w:rsidRPr="00A65840">
        <w:t>электрического</w:t>
      </w:r>
      <w:r w:rsidRPr="00A65840">
        <w:rPr>
          <w:spacing w:val="-8"/>
        </w:rPr>
        <w:t xml:space="preserve"> </w:t>
      </w:r>
      <w:r w:rsidRPr="00A65840">
        <w:t>тока.</w:t>
      </w:r>
      <w:r w:rsidRPr="00A65840">
        <w:rPr>
          <w:spacing w:val="-8"/>
        </w:rPr>
        <w:t xml:space="preserve"> </w:t>
      </w:r>
      <w:r w:rsidRPr="00A65840">
        <w:t>Источники</w:t>
      </w:r>
      <w:r w:rsidRPr="00A65840">
        <w:rPr>
          <w:spacing w:val="-7"/>
        </w:rPr>
        <w:t xml:space="preserve"> </w:t>
      </w:r>
      <w:r w:rsidRPr="00A65840">
        <w:t>тока.</w:t>
      </w:r>
      <w:r w:rsidRPr="00A65840">
        <w:rPr>
          <w:spacing w:val="-8"/>
        </w:rPr>
        <w:t xml:space="preserve"> </w:t>
      </w:r>
      <w:r w:rsidRPr="00A65840">
        <w:t>Сила</w:t>
      </w:r>
      <w:r w:rsidRPr="00A65840">
        <w:rPr>
          <w:spacing w:val="-9"/>
        </w:rPr>
        <w:t xml:space="preserve"> </w:t>
      </w:r>
      <w:r w:rsidRPr="00A65840">
        <w:rPr>
          <w:spacing w:val="-2"/>
        </w:rPr>
        <w:t>тока.</w:t>
      </w:r>
    </w:p>
    <w:p w14:paraId="647D716E" w14:textId="77777777" w:rsidR="003B3C72" w:rsidRPr="00A65840" w:rsidRDefault="00000000">
      <w:pPr>
        <w:pStyle w:val="a3"/>
        <w:ind w:firstLine="0"/>
        <w:jc w:val="left"/>
      </w:pPr>
      <w:r w:rsidRPr="00A65840">
        <w:t>Постоянный</w:t>
      </w:r>
      <w:r w:rsidRPr="00A65840">
        <w:rPr>
          <w:spacing w:val="-7"/>
        </w:rPr>
        <w:t xml:space="preserve"> </w:t>
      </w:r>
      <w:r w:rsidRPr="00A65840">
        <w:rPr>
          <w:spacing w:val="-4"/>
        </w:rPr>
        <w:t>ток.</w:t>
      </w:r>
    </w:p>
    <w:p w14:paraId="3B7563B3" w14:textId="77777777" w:rsidR="003B3C72" w:rsidRPr="00A65840" w:rsidRDefault="00000000">
      <w:pPr>
        <w:pStyle w:val="a3"/>
        <w:ind w:left="569" w:firstLine="0"/>
        <w:jc w:val="left"/>
      </w:pPr>
      <w:r w:rsidRPr="00A65840">
        <w:t>Напряжение.</w:t>
      </w:r>
      <w:r w:rsidRPr="00A65840">
        <w:rPr>
          <w:spacing w:val="-3"/>
        </w:rPr>
        <w:t xml:space="preserve"> </w:t>
      </w:r>
      <w:r w:rsidRPr="00A65840">
        <w:t>Закон</w:t>
      </w:r>
      <w:r w:rsidRPr="00A65840">
        <w:rPr>
          <w:spacing w:val="-3"/>
        </w:rPr>
        <w:t xml:space="preserve"> </w:t>
      </w:r>
      <w:r w:rsidRPr="00A65840">
        <w:t>Ома</w:t>
      </w:r>
      <w:r w:rsidRPr="00A65840">
        <w:rPr>
          <w:spacing w:val="-4"/>
        </w:rPr>
        <w:t xml:space="preserve"> </w:t>
      </w:r>
      <w:r w:rsidRPr="00A65840">
        <w:t>для</w:t>
      </w:r>
      <w:r w:rsidRPr="00A65840">
        <w:rPr>
          <w:spacing w:val="-2"/>
        </w:rPr>
        <w:t xml:space="preserve"> </w:t>
      </w:r>
      <w:r w:rsidRPr="00A65840">
        <w:t>участка</w:t>
      </w:r>
      <w:r w:rsidRPr="00A65840">
        <w:rPr>
          <w:spacing w:val="-3"/>
        </w:rPr>
        <w:t xml:space="preserve"> </w:t>
      </w:r>
      <w:r w:rsidRPr="00A65840">
        <w:rPr>
          <w:spacing w:val="-2"/>
        </w:rPr>
        <w:t>цепи.</w:t>
      </w:r>
    </w:p>
    <w:p w14:paraId="217EA298" w14:textId="77777777" w:rsidR="003B3C72" w:rsidRPr="00A65840" w:rsidRDefault="00000000">
      <w:pPr>
        <w:pStyle w:val="a3"/>
        <w:tabs>
          <w:tab w:val="left" w:pos="2310"/>
          <w:tab w:val="left" w:pos="4114"/>
          <w:tab w:val="left" w:pos="5306"/>
          <w:tab w:val="left" w:pos="7047"/>
          <w:tab w:val="left" w:pos="8259"/>
        </w:tabs>
        <w:ind w:right="427"/>
        <w:jc w:val="left"/>
      </w:pPr>
      <w:r w:rsidRPr="00A65840">
        <w:rPr>
          <w:spacing w:val="-2"/>
        </w:rPr>
        <w:t>Электрическое</w:t>
      </w:r>
      <w:r w:rsidRPr="00A65840">
        <w:tab/>
      </w:r>
      <w:r w:rsidRPr="00A65840">
        <w:rPr>
          <w:spacing w:val="-2"/>
        </w:rPr>
        <w:t>сопротивление.</w:t>
      </w:r>
      <w:r w:rsidRPr="00A65840">
        <w:tab/>
      </w:r>
      <w:r w:rsidRPr="00A65840">
        <w:rPr>
          <w:spacing w:val="-2"/>
        </w:rPr>
        <w:t>Удельное</w:t>
      </w:r>
      <w:r w:rsidRPr="00A65840">
        <w:tab/>
      </w:r>
      <w:r w:rsidRPr="00A65840">
        <w:rPr>
          <w:spacing w:val="-2"/>
        </w:rPr>
        <w:t>сопротивление</w:t>
      </w:r>
      <w:r w:rsidRPr="00A65840">
        <w:tab/>
      </w:r>
      <w:r w:rsidRPr="00A65840">
        <w:rPr>
          <w:spacing w:val="-2"/>
        </w:rPr>
        <w:t>вещества.</w:t>
      </w:r>
      <w:r w:rsidRPr="00A65840">
        <w:tab/>
      </w:r>
      <w:r w:rsidRPr="00A65840">
        <w:rPr>
          <w:spacing w:val="-2"/>
        </w:rPr>
        <w:t xml:space="preserve">Последовательное, </w:t>
      </w:r>
      <w:r w:rsidRPr="00A65840">
        <w:t>параллельное, смешанное соединение проводников.</w:t>
      </w:r>
    </w:p>
    <w:p w14:paraId="12306F86" w14:textId="77777777" w:rsidR="003B3C72" w:rsidRPr="00A65840" w:rsidRDefault="00000000">
      <w:pPr>
        <w:pStyle w:val="a3"/>
        <w:ind w:left="569" w:firstLine="0"/>
        <w:jc w:val="left"/>
      </w:pPr>
      <w:r w:rsidRPr="00A65840">
        <w:t>Работа</w:t>
      </w:r>
      <w:r w:rsidRPr="00A65840">
        <w:rPr>
          <w:spacing w:val="-7"/>
        </w:rPr>
        <w:t xml:space="preserve"> </w:t>
      </w:r>
      <w:r w:rsidRPr="00A65840">
        <w:t>электрического</w:t>
      </w:r>
      <w:r w:rsidRPr="00A65840">
        <w:rPr>
          <w:spacing w:val="-3"/>
        </w:rPr>
        <w:t xml:space="preserve"> </w:t>
      </w:r>
      <w:r w:rsidRPr="00A65840">
        <w:t>тока.</w:t>
      </w:r>
      <w:r w:rsidRPr="00A65840">
        <w:rPr>
          <w:spacing w:val="-3"/>
        </w:rPr>
        <w:t xml:space="preserve"> </w:t>
      </w:r>
      <w:r w:rsidRPr="00A65840">
        <w:t>Закон</w:t>
      </w:r>
      <w:r w:rsidRPr="00A65840">
        <w:rPr>
          <w:spacing w:val="-4"/>
        </w:rPr>
        <w:t xml:space="preserve"> </w:t>
      </w:r>
      <w:r w:rsidRPr="00A65840">
        <w:t>Джоуля–Ленца.</w:t>
      </w:r>
      <w:r w:rsidRPr="00A65840">
        <w:rPr>
          <w:spacing w:val="-3"/>
        </w:rPr>
        <w:t xml:space="preserve"> </w:t>
      </w:r>
      <w:r w:rsidRPr="00A65840">
        <w:t>Мощность</w:t>
      </w:r>
      <w:r w:rsidRPr="00A65840">
        <w:rPr>
          <w:spacing w:val="-2"/>
        </w:rPr>
        <w:t xml:space="preserve"> </w:t>
      </w:r>
      <w:r w:rsidRPr="00A65840">
        <w:t>электрического</w:t>
      </w:r>
      <w:r w:rsidRPr="00A65840">
        <w:rPr>
          <w:spacing w:val="-3"/>
        </w:rPr>
        <w:t xml:space="preserve"> </w:t>
      </w:r>
      <w:r w:rsidRPr="00A65840">
        <w:rPr>
          <w:spacing w:val="-2"/>
        </w:rPr>
        <w:t>тока.</w:t>
      </w:r>
    </w:p>
    <w:p w14:paraId="67331409" w14:textId="77777777" w:rsidR="003B3C72" w:rsidRPr="00A65840" w:rsidRDefault="00000000">
      <w:pPr>
        <w:pStyle w:val="a3"/>
        <w:spacing w:before="1"/>
        <w:jc w:val="left"/>
      </w:pPr>
      <w:r w:rsidRPr="00A65840">
        <w:t>Электродвижущая сила и внутреннее сопротивление источника тока. Закон Ома для полной (замкнутой) электрической цепи. Короткое замыкание.</w:t>
      </w:r>
    </w:p>
    <w:p w14:paraId="2D948B7E" w14:textId="77777777" w:rsidR="003B3C72" w:rsidRPr="00A65840" w:rsidRDefault="00000000">
      <w:pPr>
        <w:pStyle w:val="a3"/>
        <w:jc w:val="left"/>
      </w:pPr>
      <w:r w:rsidRPr="00A65840">
        <w:t>Электронная</w:t>
      </w:r>
      <w:r w:rsidRPr="00A65840">
        <w:rPr>
          <w:spacing w:val="40"/>
        </w:rPr>
        <w:t xml:space="preserve"> </w:t>
      </w:r>
      <w:r w:rsidRPr="00A65840">
        <w:t>проводимость</w:t>
      </w:r>
      <w:r w:rsidRPr="00A65840">
        <w:rPr>
          <w:spacing w:val="40"/>
        </w:rPr>
        <w:t xml:space="preserve"> </w:t>
      </w:r>
      <w:r w:rsidRPr="00A65840">
        <w:t>твёрдых</w:t>
      </w:r>
      <w:r w:rsidRPr="00A65840">
        <w:rPr>
          <w:spacing w:val="40"/>
        </w:rPr>
        <w:t xml:space="preserve"> </w:t>
      </w:r>
      <w:r w:rsidRPr="00A65840">
        <w:t>металлов.</w:t>
      </w:r>
      <w:r w:rsidRPr="00A65840">
        <w:rPr>
          <w:spacing w:val="40"/>
        </w:rPr>
        <w:t xml:space="preserve"> </w:t>
      </w:r>
      <w:r w:rsidRPr="00A65840">
        <w:t>Зависимость</w:t>
      </w:r>
      <w:r w:rsidRPr="00A65840">
        <w:rPr>
          <w:spacing w:val="40"/>
        </w:rPr>
        <w:t xml:space="preserve"> </w:t>
      </w:r>
      <w:r w:rsidRPr="00A65840">
        <w:t>сопротивления</w:t>
      </w:r>
      <w:r w:rsidRPr="00A65840">
        <w:rPr>
          <w:spacing w:val="40"/>
        </w:rPr>
        <w:t xml:space="preserve"> </w:t>
      </w:r>
      <w:r w:rsidRPr="00A65840">
        <w:t>металлов</w:t>
      </w:r>
      <w:r w:rsidRPr="00A65840">
        <w:rPr>
          <w:spacing w:val="40"/>
        </w:rPr>
        <w:t xml:space="preserve"> </w:t>
      </w:r>
      <w:r w:rsidRPr="00A65840">
        <w:t>от</w:t>
      </w:r>
      <w:r w:rsidRPr="00A65840">
        <w:rPr>
          <w:spacing w:val="80"/>
        </w:rPr>
        <w:t xml:space="preserve"> </w:t>
      </w:r>
      <w:r w:rsidRPr="00A65840">
        <w:t>температуры. Сверхпроводимость.</w:t>
      </w:r>
    </w:p>
    <w:p w14:paraId="36B81BAB" w14:textId="77777777" w:rsidR="003B3C72" w:rsidRPr="00A65840" w:rsidRDefault="00000000">
      <w:pPr>
        <w:pStyle w:val="a3"/>
        <w:ind w:left="569" w:firstLine="0"/>
        <w:jc w:val="left"/>
      </w:pPr>
      <w:r w:rsidRPr="00A65840">
        <w:t>Электрический</w:t>
      </w:r>
      <w:r w:rsidRPr="00A65840">
        <w:rPr>
          <w:spacing w:val="-4"/>
        </w:rPr>
        <w:t xml:space="preserve"> </w:t>
      </w:r>
      <w:r w:rsidRPr="00A65840">
        <w:t>ток</w:t>
      </w:r>
      <w:r w:rsidRPr="00A65840">
        <w:rPr>
          <w:spacing w:val="-3"/>
        </w:rPr>
        <w:t xml:space="preserve"> </w:t>
      </w:r>
      <w:r w:rsidRPr="00A65840">
        <w:t>в</w:t>
      </w:r>
      <w:r w:rsidRPr="00A65840">
        <w:rPr>
          <w:spacing w:val="-5"/>
        </w:rPr>
        <w:t xml:space="preserve"> </w:t>
      </w:r>
      <w:r w:rsidRPr="00A65840">
        <w:t>вакууме.</w:t>
      </w:r>
      <w:r w:rsidRPr="00A65840">
        <w:rPr>
          <w:spacing w:val="-3"/>
        </w:rPr>
        <w:t xml:space="preserve"> </w:t>
      </w:r>
      <w:r w:rsidRPr="00A65840">
        <w:t>Свойства</w:t>
      </w:r>
      <w:r w:rsidRPr="00A65840">
        <w:rPr>
          <w:spacing w:val="-5"/>
        </w:rPr>
        <w:t xml:space="preserve"> </w:t>
      </w:r>
      <w:r w:rsidRPr="00A65840">
        <w:t>электронных</w:t>
      </w:r>
      <w:r w:rsidRPr="00A65840">
        <w:rPr>
          <w:spacing w:val="-1"/>
        </w:rPr>
        <w:t xml:space="preserve"> </w:t>
      </w:r>
      <w:r w:rsidRPr="00A65840">
        <w:rPr>
          <w:spacing w:val="-2"/>
        </w:rPr>
        <w:t>пучков.</w:t>
      </w:r>
    </w:p>
    <w:p w14:paraId="500A401E" w14:textId="77777777" w:rsidR="003B3C72" w:rsidRPr="00A65840" w:rsidRDefault="00000000">
      <w:pPr>
        <w:pStyle w:val="a3"/>
        <w:jc w:val="left"/>
      </w:pPr>
      <w:r w:rsidRPr="00A65840">
        <w:t>Полупроводники. Собственная и примесная проводимость полупроводников. Свойства p–n- перехода. Полупроводниковые приборы.</w:t>
      </w:r>
    </w:p>
    <w:p w14:paraId="344AA64D" w14:textId="77777777" w:rsidR="003B3C72" w:rsidRPr="00A65840" w:rsidRDefault="00000000">
      <w:pPr>
        <w:pStyle w:val="a3"/>
        <w:ind w:left="569" w:firstLine="0"/>
        <w:jc w:val="left"/>
      </w:pPr>
      <w:r w:rsidRPr="00A65840">
        <w:t>Электрический</w:t>
      </w:r>
      <w:r w:rsidRPr="00A65840">
        <w:rPr>
          <w:spacing w:val="14"/>
        </w:rPr>
        <w:t xml:space="preserve"> </w:t>
      </w:r>
      <w:r w:rsidRPr="00A65840">
        <w:t>ток</w:t>
      </w:r>
      <w:r w:rsidRPr="00A65840">
        <w:rPr>
          <w:spacing w:val="16"/>
        </w:rPr>
        <w:t xml:space="preserve"> </w:t>
      </w:r>
      <w:r w:rsidRPr="00A65840">
        <w:t>в</w:t>
      </w:r>
      <w:r w:rsidRPr="00A65840">
        <w:rPr>
          <w:spacing w:val="16"/>
        </w:rPr>
        <w:t xml:space="preserve"> </w:t>
      </w:r>
      <w:r w:rsidRPr="00A65840">
        <w:t>растворах</w:t>
      </w:r>
      <w:r w:rsidRPr="00A65840">
        <w:rPr>
          <w:spacing w:val="18"/>
        </w:rPr>
        <w:t xml:space="preserve"> </w:t>
      </w:r>
      <w:r w:rsidRPr="00A65840">
        <w:t>и</w:t>
      </w:r>
      <w:r w:rsidRPr="00A65840">
        <w:rPr>
          <w:spacing w:val="16"/>
        </w:rPr>
        <w:t xml:space="preserve"> </w:t>
      </w:r>
      <w:r w:rsidRPr="00A65840">
        <w:t>расплавах</w:t>
      </w:r>
      <w:r w:rsidRPr="00A65840">
        <w:rPr>
          <w:spacing w:val="19"/>
        </w:rPr>
        <w:t xml:space="preserve"> </w:t>
      </w:r>
      <w:r w:rsidRPr="00A65840">
        <w:t>электролитов.</w:t>
      </w:r>
      <w:r w:rsidRPr="00A65840">
        <w:rPr>
          <w:spacing w:val="16"/>
        </w:rPr>
        <w:t xml:space="preserve"> </w:t>
      </w:r>
      <w:r w:rsidRPr="00A65840">
        <w:t>Электролитическая</w:t>
      </w:r>
      <w:r w:rsidRPr="00A65840">
        <w:rPr>
          <w:spacing w:val="16"/>
        </w:rPr>
        <w:t xml:space="preserve"> </w:t>
      </w:r>
      <w:r w:rsidRPr="00A65840">
        <w:rPr>
          <w:spacing w:val="-2"/>
        </w:rPr>
        <w:t>диссоциация.</w:t>
      </w:r>
    </w:p>
    <w:p w14:paraId="2EDAA4ED" w14:textId="77777777" w:rsidR="003B3C72" w:rsidRPr="00A65840" w:rsidRDefault="00000000">
      <w:pPr>
        <w:pStyle w:val="a3"/>
        <w:ind w:firstLine="0"/>
        <w:jc w:val="left"/>
      </w:pPr>
      <w:r w:rsidRPr="00A65840">
        <w:rPr>
          <w:spacing w:val="-2"/>
        </w:rPr>
        <w:t>Электролиз.</w:t>
      </w:r>
    </w:p>
    <w:p w14:paraId="14F5E07B" w14:textId="77777777" w:rsidR="003B3C72" w:rsidRPr="00A65840" w:rsidRDefault="00000000">
      <w:pPr>
        <w:pStyle w:val="a3"/>
        <w:ind w:left="569" w:right="421" w:firstLine="0"/>
        <w:jc w:val="left"/>
      </w:pPr>
      <w:r w:rsidRPr="00A65840">
        <w:t>Электрический ток в газах. Самостоятельный и несамостоятельный разряд. Молния. Плазма. Технические</w:t>
      </w:r>
      <w:r w:rsidRPr="00A65840">
        <w:rPr>
          <w:spacing w:val="29"/>
        </w:rPr>
        <w:t xml:space="preserve">  </w:t>
      </w:r>
      <w:r w:rsidRPr="00A65840">
        <w:t>устройства</w:t>
      </w:r>
      <w:r w:rsidRPr="00A65840">
        <w:rPr>
          <w:spacing w:val="29"/>
        </w:rPr>
        <w:t xml:space="preserve">  </w:t>
      </w:r>
      <w:r w:rsidRPr="00A65840">
        <w:t>и</w:t>
      </w:r>
      <w:r w:rsidRPr="00A65840">
        <w:rPr>
          <w:spacing w:val="30"/>
        </w:rPr>
        <w:t xml:space="preserve">  </w:t>
      </w:r>
      <w:r w:rsidRPr="00A65840">
        <w:t>практическое</w:t>
      </w:r>
      <w:r w:rsidRPr="00A65840">
        <w:rPr>
          <w:spacing w:val="28"/>
        </w:rPr>
        <w:t xml:space="preserve">  </w:t>
      </w:r>
      <w:r w:rsidRPr="00A65840">
        <w:t>применение:</w:t>
      </w:r>
      <w:r w:rsidRPr="00A65840">
        <w:rPr>
          <w:spacing w:val="30"/>
        </w:rPr>
        <w:t xml:space="preserve">  </w:t>
      </w:r>
      <w:r w:rsidRPr="00A65840">
        <w:t>амперметр,</w:t>
      </w:r>
      <w:r w:rsidRPr="00A65840">
        <w:rPr>
          <w:spacing w:val="29"/>
        </w:rPr>
        <w:t xml:space="preserve">  </w:t>
      </w:r>
      <w:r w:rsidRPr="00A65840">
        <w:t>вольтметр,</w:t>
      </w:r>
      <w:r w:rsidRPr="00A65840">
        <w:rPr>
          <w:spacing w:val="29"/>
        </w:rPr>
        <w:t xml:space="preserve">  </w:t>
      </w:r>
      <w:r w:rsidRPr="00A65840">
        <w:rPr>
          <w:spacing w:val="-2"/>
        </w:rPr>
        <w:t>реостат,</w:t>
      </w:r>
    </w:p>
    <w:p w14:paraId="37B193FE" w14:textId="77777777" w:rsidR="003B3C72" w:rsidRPr="00A65840" w:rsidRDefault="00000000">
      <w:pPr>
        <w:pStyle w:val="a3"/>
        <w:ind w:right="427" w:firstLine="0"/>
      </w:pPr>
      <w:r w:rsidRPr="00A65840">
        <w:t xml:space="preserve">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w:t>
      </w:r>
      <w:r w:rsidRPr="00A65840">
        <w:rPr>
          <w:spacing w:val="-2"/>
        </w:rPr>
        <w:t>гальваника.</w:t>
      </w:r>
    </w:p>
    <w:p w14:paraId="328751CA" w14:textId="77777777" w:rsidR="003B3C72" w:rsidRPr="00A65840" w:rsidRDefault="00000000">
      <w:pPr>
        <w:spacing w:before="1"/>
        <w:ind w:left="569"/>
        <w:rPr>
          <w:i/>
          <w:sz w:val="24"/>
        </w:rPr>
      </w:pPr>
      <w:r w:rsidRPr="00A65840">
        <w:rPr>
          <w:i/>
          <w:spacing w:val="-2"/>
          <w:sz w:val="24"/>
        </w:rPr>
        <w:t>Демонстрации</w:t>
      </w:r>
    </w:p>
    <w:p w14:paraId="0C59760C" w14:textId="77777777" w:rsidR="003B3C72" w:rsidRPr="00A65840" w:rsidRDefault="00000000">
      <w:pPr>
        <w:pStyle w:val="a3"/>
        <w:ind w:left="569" w:firstLine="0"/>
        <w:jc w:val="left"/>
      </w:pPr>
      <w:r w:rsidRPr="00A65840">
        <w:t>Измерение</w:t>
      </w:r>
      <w:r w:rsidRPr="00A65840">
        <w:rPr>
          <w:spacing w:val="-2"/>
        </w:rPr>
        <w:t xml:space="preserve"> </w:t>
      </w:r>
      <w:r w:rsidRPr="00A65840">
        <w:t>силы</w:t>
      </w:r>
      <w:r w:rsidRPr="00A65840">
        <w:rPr>
          <w:spacing w:val="-1"/>
        </w:rPr>
        <w:t xml:space="preserve"> </w:t>
      </w:r>
      <w:r w:rsidRPr="00A65840">
        <w:t>тока</w:t>
      </w:r>
      <w:r w:rsidRPr="00A65840">
        <w:rPr>
          <w:spacing w:val="-2"/>
        </w:rPr>
        <w:t xml:space="preserve"> </w:t>
      </w:r>
      <w:r w:rsidRPr="00A65840">
        <w:t>и</w:t>
      </w:r>
      <w:r w:rsidRPr="00A65840">
        <w:rPr>
          <w:spacing w:val="-2"/>
        </w:rPr>
        <w:t xml:space="preserve"> напряжения.</w:t>
      </w:r>
    </w:p>
    <w:p w14:paraId="5F125EA8" w14:textId="77777777" w:rsidR="003B3C72" w:rsidRPr="00A65840" w:rsidRDefault="00000000">
      <w:pPr>
        <w:pStyle w:val="a3"/>
        <w:jc w:val="left"/>
      </w:pPr>
      <w:r w:rsidRPr="00A65840">
        <w:t>Зависимость сопротивления цилиндрических проводников от длины, площади поперечного сечения и материала.</w:t>
      </w:r>
    </w:p>
    <w:p w14:paraId="5EC64AFD" w14:textId="77777777" w:rsidR="003B3C72" w:rsidRPr="00A65840" w:rsidRDefault="00000000">
      <w:pPr>
        <w:pStyle w:val="a3"/>
        <w:ind w:left="569" w:firstLine="0"/>
        <w:jc w:val="left"/>
      </w:pPr>
      <w:r w:rsidRPr="00A65840">
        <w:t>Смешанное</w:t>
      </w:r>
      <w:r w:rsidRPr="00A65840">
        <w:rPr>
          <w:spacing w:val="-4"/>
        </w:rPr>
        <w:t xml:space="preserve"> </w:t>
      </w:r>
      <w:r w:rsidRPr="00A65840">
        <w:t>соединение</w:t>
      </w:r>
      <w:r w:rsidRPr="00A65840">
        <w:rPr>
          <w:spacing w:val="-4"/>
        </w:rPr>
        <w:t xml:space="preserve"> </w:t>
      </w:r>
      <w:r w:rsidRPr="00A65840">
        <w:rPr>
          <w:spacing w:val="-2"/>
        </w:rPr>
        <w:t>проводников.</w:t>
      </w:r>
    </w:p>
    <w:p w14:paraId="7837C4B1" w14:textId="77777777" w:rsidR="003B3C72" w:rsidRPr="00A65840" w:rsidRDefault="00000000">
      <w:pPr>
        <w:pStyle w:val="a3"/>
        <w:jc w:val="left"/>
      </w:pPr>
      <w:r w:rsidRPr="00A65840">
        <w:t>Прямое</w:t>
      </w:r>
      <w:r w:rsidRPr="00A65840">
        <w:rPr>
          <w:spacing w:val="-1"/>
        </w:rPr>
        <w:t xml:space="preserve"> </w:t>
      </w:r>
      <w:r w:rsidRPr="00A65840">
        <w:t>измерение</w:t>
      </w:r>
      <w:r w:rsidRPr="00A65840">
        <w:rPr>
          <w:spacing w:val="-1"/>
        </w:rPr>
        <w:t xml:space="preserve"> </w:t>
      </w:r>
      <w:r w:rsidRPr="00A65840">
        <w:t>электродвижущей силы. Короткое</w:t>
      </w:r>
      <w:r w:rsidRPr="00A65840">
        <w:rPr>
          <w:spacing w:val="-1"/>
        </w:rPr>
        <w:t xml:space="preserve"> </w:t>
      </w:r>
      <w:r w:rsidRPr="00A65840">
        <w:t>замыкание</w:t>
      </w:r>
      <w:r w:rsidRPr="00A65840">
        <w:rPr>
          <w:spacing w:val="-1"/>
        </w:rPr>
        <w:t xml:space="preserve"> </w:t>
      </w:r>
      <w:r w:rsidRPr="00A65840">
        <w:t>гальванического элемента и оценка внутреннего сопротивления.</w:t>
      </w:r>
    </w:p>
    <w:p w14:paraId="0E81B303"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20BD458B" w14:textId="77777777" w:rsidR="003B3C72" w:rsidRPr="00A65840" w:rsidRDefault="00000000">
      <w:pPr>
        <w:pStyle w:val="a3"/>
        <w:spacing w:before="66"/>
        <w:ind w:left="569" w:right="3951" w:firstLine="0"/>
        <w:jc w:val="left"/>
      </w:pPr>
      <w:r w:rsidRPr="00A65840">
        <w:lastRenderedPageBreak/>
        <w:t>Зависимость</w:t>
      </w:r>
      <w:r w:rsidRPr="00A65840">
        <w:rPr>
          <w:spacing w:val="-10"/>
        </w:rPr>
        <w:t xml:space="preserve"> </w:t>
      </w:r>
      <w:r w:rsidRPr="00A65840">
        <w:t>сопротивления</w:t>
      </w:r>
      <w:r w:rsidRPr="00A65840">
        <w:rPr>
          <w:spacing w:val="-9"/>
        </w:rPr>
        <w:t xml:space="preserve"> </w:t>
      </w:r>
      <w:r w:rsidRPr="00A65840">
        <w:t>металлов</w:t>
      </w:r>
      <w:r w:rsidRPr="00A65840">
        <w:rPr>
          <w:spacing w:val="-11"/>
        </w:rPr>
        <w:t xml:space="preserve"> </w:t>
      </w:r>
      <w:r w:rsidRPr="00A65840">
        <w:t>от</w:t>
      </w:r>
      <w:r w:rsidRPr="00A65840">
        <w:rPr>
          <w:spacing w:val="-10"/>
        </w:rPr>
        <w:t xml:space="preserve"> </w:t>
      </w:r>
      <w:r w:rsidRPr="00A65840">
        <w:t>температуры. Проводимость электролитов.</w:t>
      </w:r>
    </w:p>
    <w:p w14:paraId="1821BBF7" w14:textId="77777777" w:rsidR="003B3C72" w:rsidRPr="00A65840" w:rsidRDefault="00000000">
      <w:pPr>
        <w:pStyle w:val="a3"/>
        <w:ind w:left="569" w:right="4549" w:firstLine="0"/>
        <w:jc w:val="left"/>
      </w:pPr>
      <w:r w:rsidRPr="00A65840">
        <w:t>Искровой</w:t>
      </w:r>
      <w:r w:rsidRPr="00A65840">
        <w:rPr>
          <w:spacing w:val="-10"/>
        </w:rPr>
        <w:t xml:space="preserve"> </w:t>
      </w:r>
      <w:r w:rsidRPr="00A65840">
        <w:t>разряд</w:t>
      </w:r>
      <w:r w:rsidRPr="00A65840">
        <w:rPr>
          <w:spacing w:val="-10"/>
        </w:rPr>
        <w:t xml:space="preserve"> </w:t>
      </w:r>
      <w:r w:rsidRPr="00A65840">
        <w:t>и</w:t>
      </w:r>
      <w:r w:rsidRPr="00A65840">
        <w:rPr>
          <w:spacing w:val="-9"/>
        </w:rPr>
        <w:t xml:space="preserve"> </w:t>
      </w:r>
      <w:r w:rsidRPr="00A65840">
        <w:t>проводимость</w:t>
      </w:r>
      <w:r w:rsidRPr="00A65840">
        <w:rPr>
          <w:spacing w:val="-9"/>
        </w:rPr>
        <w:t xml:space="preserve"> </w:t>
      </w:r>
      <w:r w:rsidRPr="00A65840">
        <w:t>воздуха. Односторонняя проводимость диода.</w:t>
      </w:r>
    </w:p>
    <w:p w14:paraId="6134BDBB" w14:textId="77777777" w:rsidR="003B3C72" w:rsidRPr="00A65840" w:rsidRDefault="00000000">
      <w:pPr>
        <w:spacing w:before="1"/>
        <w:ind w:left="569"/>
        <w:rPr>
          <w:i/>
          <w:sz w:val="24"/>
        </w:rPr>
      </w:pPr>
      <w:r w:rsidRPr="00A65840">
        <w:rPr>
          <w:i/>
          <w:sz w:val="24"/>
        </w:rPr>
        <w:t>Ученический</w:t>
      </w:r>
      <w:r w:rsidRPr="00A65840">
        <w:rPr>
          <w:i/>
          <w:spacing w:val="-5"/>
          <w:sz w:val="24"/>
        </w:rPr>
        <w:t xml:space="preserve"> </w:t>
      </w:r>
      <w:r w:rsidRPr="00A65840">
        <w:rPr>
          <w:i/>
          <w:sz w:val="24"/>
        </w:rPr>
        <w:t>эксперимент,</w:t>
      </w:r>
      <w:r w:rsidRPr="00A65840">
        <w:rPr>
          <w:i/>
          <w:spacing w:val="-5"/>
          <w:sz w:val="24"/>
        </w:rPr>
        <w:t xml:space="preserve"> </w:t>
      </w:r>
      <w:r w:rsidRPr="00A65840">
        <w:rPr>
          <w:i/>
          <w:sz w:val="24"/>
        </w:rPr>
        <w:t>лабораторные</w:t>
      </w:r>
      <w:r w:rsidRPr="00A65840">
        <w:rPr>
          <w:i/>
          <w:spacing w:val="-5"/>
          <w:sz w:val="24"/>
        </w:rPr>
        <w:t xml:space="preserve"> </w:t>
      </w:r>
      <w:r w:rsidRPr="00A65840">
        <w:rPr>
          <w:i/>
          <w:spacing w:val="-2"/>
          <w:sz w:val="24"/>
        </w:rPr>
        <w:t>работы</w:t>
      </w:r>
    </w:p>
    <w:p w14:paraId="3F5FA851" w14:textId="77777777" w:rsidR="003B3C72" w:rsidRPr="00A65840" w:rsidRDefault="00000000">
      <w:pPr>
        <w:pStyle w:val="a3"/>
        <w:ind w:left="569" w:firstLine="0"/>
        <w:jc w:val="left"/>
      </w:pPr>
      <w:r w:rsidRPr="00A65840">
        <w:t>Изучение</w:t>
      </w:r>
      <w:r w:rsidRPr="00A65840">
        <w:rPr>
          <w:spacing w:val="-5"/>
        </w:rPr>
        <w:t xml:space="preserve"> </w:t>
      </w:r>
      <w:r w:rsidRPr="00A65840">
        <w:t>смешанного</w:t>
      </w:r>
      <w:r w:rsidRPr="00A65840">
        <w:rPr>
          <w:spacing w:val="-3"/>
        </w:rPr>
        <w:t xml:space="preserve"> </w:t>
      </w:r>
      <w:r w:rsidRPr="00A65840">
        <w:t>соединения</w:t>
      </w:r>
      <w:r w:rsidRPr="00A65840">
        <w:rPr>
          <w:spacing w:val="-3"/>
        </w:rPr>
        <w:t xml:space="preserve"> </w:t>
      </w:r>
      <w:r w:rsidRPr="00A65840">
        <w:rPr>
          <w:spacing w:val="-2"/>
        </w:rPr>
        <w:t>резисторов.</w:t>
      </w:r>
    </w:p>
    <w:p w14:paraId="53C90F28" w14:textId="77777777" w:rsidR="003B3C72" w:rsidRPr="00A65840" w:rsidRDefault="00000000">
      <w:pPr>
        <w:pStyle w:val="a3"/>
        <w:ind w:left="569" w:right="421" w:firstLine="0"/>
        <w:jc w:val="left"/>
      </w:pPr>
      <w:r w:rsidRPr="00A65840">
        <w:t>Измерение</w:t>
      </w:r>
      <w:r w:rsidRPr="00A65840">
        <w:rPr>
          <w:spacing w:val="-5"/>
        </w:rPr>
        <w:t xml:space="preserve"> </w:t>
      </w:r>
      <w:r w:rsidRPr="00A65840">
        <w:t>электродвижущей</w:t>
      </w:r>
      <w:r w:rsidRPr="00A65840">
        <w:rPr>
          <w:spacing w:val="-4"/>
        </w:rPr>
        <w:t xml:space="preserve"> </w:t>
      </w:r>
      <w:r w:rsidRPr="00A65840">
        <w:t>силы</w:t>
      </w:r>
      <w:r w:rsidRPr="00A65840">
        <w:rPr>
          <w:spacing w:val="-4"/>
        </w:rPr>
        <w:t xml:space="preserve"> </w:t>
      </w:r>
      <w:r w:rsidRPr="00A65840">
        <w:t>источника</w:t>
      </w:r>
      <w:r w:rsidRPr="00A65840">
        <w:rPr>
          <w:spacing w:val="-5"/>
        </w:rPr>
        <w:t xml:space="preserve"> </w:t>
      </w:r>
      <w:r w:rsidRPr="00A65840">
        <w:t>тока</w:t>
      </w:r>
      <w:r w:rsidRPr="00A65840">
        <w:rPr>
          <w:spacing w:val="-5"/>
        </w:rPr>
        <w:t xml:space="preserve"> </w:t>
      </w:r>
      <w:r w:rsidRPr="00A65840">
        <w:t>и</w:t>
      </w:r>
      <w:r w:rsidRPr="00A65840">
        <w:rPr>
          <w:spacing w:val="-4"/>
        </w:rPr>
        <w:t xml:space="preserve"> </w:t>
      </w:r>
      <w:r w:rsidRPr="00A65840">
        <w:t>его</w:t>
      </w:r>
      <w:r w:rsidRPr="00A65840">
        <w:rPr>
          <w:spacing w:val="-4"/>
        </w:rPr>
        <w:t xml:space="preserve"> </w:t>
      </w:r>
      <w:r w:rsidRPr="00A65840">
        <w:t>внутреннего</w:t>
      </w:r>
      <w:r w:rsidRPr="00A65840">
        <w:rPr>
          <w:spacing w:val="-2"/>
        </w:rPr>
        <w:t xml:space="preserve"> </w:t>
      </w:r>
      <w:r w:rsidRPr="00A65840">
        <w:t>сопротивления. Наблюдение электролиза.</w:t>
      </w:r>
    </w:p>
    <w:p w14:paraId="6357424D" w14:textId="77777777" w:rsidR="003B3C72" w:rsidRPr="00A65840" w:rsidRDefault="00000000">
      <w:pPr>
        <w:pStyle w:val="3"/>
        <w:spacing w:before="4"/>
        <w:jc w:val="left"/>
      </w:pPr>
      <w:r w:rsidRPr="00A65840">
        <w:t>Межпредметные</w:t>
      </w:r>
      <w:r w:rsidRPr="00A65840">
        <w:rPr>
          <w:spacing w:val="-8"/>
        </w:rPr>
        <w:t xml:space="preserve"> </w:t>
      </w:r>
      <w:r w:rsidRPr="00A65840">
        <w:rPr>
          <w:spacing w:val="-4"/>
        </w:rPr>
        <w:t>связи</w:t>
      </w:r>
    </w:p>
    <w:p w14:paraId="25977CD5" w14:textId="77777777" w:rsidR="003B3C72" w:rsidRPr="00A65840" w:rsidRDefault="00000000">
      <w:pPr>
        <w:pStyle w:val="a3"/>
        <w:ind w:right="427"/>
      </w:pPr>
      <w:r w:rsidRPr="00A65840">
        <w:t>Изучение</w:t>
      </w:r>
      <w:r w:rsidRPr="00A65840">
        <w:rPr>
          <w:spacing w:val="-14"/>
        </w:rPr>
        <w:t xml:space="preserve"> </w:t>
      </w:r>
      <w:r w:rsidRPr="00A65840">
        <w:t>курса</w:t>
      </w:r>
      <w:r w:rsidRPr="00A65840">
        <w:rPr>
          <w:spacing w:val="-14"/>
        </w:rPr>
        <w:t xml:space="preserve"> </w:t>
      </w:r>
      <w:r w:rsidRPr="00A65840">
        <w:t>физики</w:t>
      </w:r>
      <w:r w:rsidRPr="00A65840">
        <w:rPr>
          <w:spacing w:val="-12"/>
        </w:rPr>
        <w:t xml:space="preserve"> </w:t>
      </w:r>
      <w:r w:rsidRPr="00A65840">
        <w:t>базового</w:t>
      </w:r>
      <w:r w:rsidRPr="00A65840">
        <w:rPr>
          <w:spacing w:val="-11"/>
        </w:rPr>
        <w:t xml:space="preserve"> </w:t>
      </w:r>
      <w:r w:rsidRPr="00A65840">
        <w:t>уровня</w:t>
      </w:r>
      <w:r w:rsidRPr="00A65840">
        <w:rPr>
          <w:spacing w:val="-13"/>
        </w:rPr>
        <w:t xml:space="preserve"> </w:t>
      </w:r>
      <w:r w:rsidRPr="00A65840">
        <w:t>в</w:t>
      </w:r>
      <w:r w:rsidRPr="00A65840">
        <w:rPr>
          <w:spacing w:val="-14"/>
        </w:rPr>
        <w:t xml:space="preserve"> </w:t>
      </w:r>
      <w:r w:rsidRPr="00A65840">
        <w:t>10</w:t>
      </w:r>
      <w:r w:rsidRPr="00A65840">
        <w:rPr>
          <w:spacing w:val="-13"/>
        </w:rPr>
        <w:t xml:space="preserve"> </w:t>
      </w:r>
      <w:r w:rsidRPr="00A65840">
        <w:t>классе</w:t>
      </w:r>
      <w:r w:rsidRPr="00A65840">
        <w:rPr>
          <w:spacing w:val="-14"/>
        </w:rPr>
        <w:t xml:space="preserve"> </w:t>
      </w:r>
      <w:r w:rsidRPr="00A65840">
        <w:t>осуществляется</w:t>
      </w:r>
      <w:r w:rsidRPr="00A65840">
        <w:rPr>
          <w:spacing w:val="-11"/>
        </w:rPr>
        <w:t xml:space="preserve"> </w:t>
      </w:r>
      <w:r w:rsidRPr="00A65840">
        <w:t>с</w:t>
      </w:r>
      <w:r w:rsidRPr="00A65840">
        <w:rPr>
          <w:spacing w:val="-7"/>
        </w:rPr>
        <w:t xml:space="preserve"> </w:t>
      </w:r>
      <w:r w:rsidRPr="00A65840">
        <w:t>учётом</w:t>
      </w:r>
      <w:r w:rsidRPr="00A65840">
        <w:rPr>
          <w:spacing w:val="-13"/>
        </w:rPr>
        <w:t xml:space="preserve"> </w:t>
      </w:r>
      <w:r w:rsidRPr="00A65840">
        <w:t>содержательных межпредметных связей с курсами математики, биологии, химии, географии и технологии.</w:t>
      </w:r>
    </w:p>
    <w:p w14:paraId="3F9CD0B2" w14:textId="77777777" w:rsidR="003B3C72" w:rsidRPr="00A65840" w:rsidRDefault="00000000">
      <w:pPr>
        <w:pStyle w:val="a3"/>
        <w:ind w:right="428"/>
      </w:pPr>
      <w:r w:rsidRPr="00A65840">
        <w:rPr>
          <w:i/>
        </w:rPr>
        <w:t>Межпредметные понятия</w:t>
      </w:r>
      <w:r w:rsidRPr="00A65840">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DFF03EB" w14:textId="77777777" w:rsidR="003B3C72" w:rsidRPr="00A65840" w:rsidRDefault="00000000">
      <w:pPr>
        <w:pStyle w:val="a3"/>
        <w:ind w:right="425"/>
      </w:pPr>
      <w:r w:rsidRPr="00A65840">
        <w:rPr>
          <w:i/>
        </w:rPr>
        <w:t xml:space="preserve">Математика: </w:t>
      </w:r>
      <w:r w:rsidRPr="00A65840">
        <w:t>решение системы уравнений, линейная функция, парабола, гипербола, их графики</w:t>
      </w:r>
      <w:r w:rsidRPr="00A65840">
        <w:rPr>
          <w:spacing w:val="-11"/>
        </w:rPr>
        <w:t xml:space="preserve"> </w:t>
      </w:r>
      <w:r w:rsidRPr="00A65840">
        <w:t>и</w:t>
      </w:r>
      <w:r w:rsidRPr="00A65840">
        <w:rPr>
          <w:spacing w:val="-8"/>
        </w:rPr>
        <w:t xml:space="preserve"> </w:t>
      </w:r>
      <w:r w:rsidRPr="00A65840">
        <w:t>свойства,</w:t>
      </w:r>
      <w:r w:rsidRPr="00A65840">
        <w:rPr>
          <w:spacing w:val="-9"/>
        </w:rPr>
        <w:t xml:space="preserve"> </w:t>
      </w:r>
      <w:r w:rsidRPr="00A65840">
        <w:t>тригонометрические</w:t>
      </w:r>
      <w:r w:rsidRPr="00A65840">
        <w:rPr>
          <w:spacing w:val="-10"/>
        </w:rPr>
        <w:t xml:space="preserve"> </w:t>
      </w:r>
      <w:r w:rsidRPr="00A65840">
        <w:t>функции:</w:t>
      </w:r>
      <w:r w:rsidRPr="00A65840">
        <w:rPr>
          <w:spacing w:val="-9"/>
        </w:rPr>
        <w:t xml:space="preserve"> </w:t>
      </w:r>
      <w:r w:rsidRPr="00A65840">
        <w:t>синус,</w:t>
      </w:r>
      <w:r w:rsidRPr="00A65840">
        <w:rPr>
          <w:spacing w:val="-9"/>
        </w:rPr>
        <w:t xml:space="preserve"> </w:t>
      </w:r>
      <w:r w:rsidRPr="00A65840">
        <w:t>косинус,</w:t>
      </w:r>
      <w:r w:rsidRPr="00A65840">
        <w:rPr>
          <w:spacing w:val="-9"/>
        </w:rPr>
        <w:t xml:space="preserve"> </w:t>
      </w:r>
      <w:r w:rsidRPr="00A65840">
        <w:t>тангенс,</w:t>
      </w:r>
      <w:r w:rsidRPr="00A65840">
        <w:rPr>
          <w:spacing w:val="-9"/>
        </w:rPr>
        <w:t xml:space="preserve"> </w:t>
      </w:r>
      <w:r w:rsidRPr="00A65840">
        <w:t>котангенс,</w:t>
      </w:r>
      <w:r w:rsidRPr="00A65840">
        <w:rPr>
          <w:spacing w:val="-9"/>
        </w:rPr>
        <w:t xml:space="preserve"> </w:t>
      </w:r>
      <w:r w:rsidRPr="00A65840">
        <w:t>основное тригонометрическое тождество, векторы и их проекции на оси координат, сложение векторов.</w:t>
      </w:r>
    </w:p>
    <w:p w14:paraId="3B46449C" w14:textId="77777777" w:rsidR="003B3C72" w:rsidRPr="00A65840" w:rsidRDefault="00000000">
      <w:pPr>
        <w:pStyle w:val="a3"/>
        <w:ind w:right="426"/>
      </w:pPr>
      <w:r w:rsidRPr="00A65840">
        <w:rPr>
          <w:i/>
        </w:rPr>
        <w:t xml:space="preserve">Биология: </w:t>
      </w:r>
      <w:r w:rsidRPr="00A65840">
        <w:t xml:space="preserve">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w:t>
      </w:r>
      <w:r w:rsidRPr="00A65840">
        <w:rPr>
          <w:spacing w:val="-2"/>
        </w:rPr>
        <w:t>природе.</w:t>
      </w:r>
    </w:p>
    <w:p w14:paraId="11C2E06D" w14:textId="77777777" w:rsidR="003B3C72" w:rsidRPr="00A65840" w:rsidRDefault="00000000">
      <w:pPr>
        <w:pStyle w:val="a3"/>
        <w:ind w:right="424"/>
      </w:pPr>
      <w:r w:rsidRPr="00A65840">
        <w:rPr>
          <w:i/>
        </w:rPr>
        <w:t xml:space="preserve">Химия: </w:t>
      </w:r>
      <w:r w:rsidRPr="00A65840">
        <w:t>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7C288192" w14:textId="77777777" w:rsidR="003B3C72" w:rsidRPr="00A65840" w:rsidRDefault="00000000">
      <w:pPr>
        <w:pStyle w:val="a3"/>
        <w:ind w:left="569" w:firstLine="0"/>
      </w:pPr>
      <w:r w:rsidRPr="00A65840">
        <w:rPr>
          <w:i/>
        </w:rPr>
        <w:t>География:</w:t>
      </w:r>
      <w:r w:rsidRPr="00A65840">
        <w:rPr>
          <w:i/>
          <w:spacing w:val="-7"/>
        </w:rPr>
        <w:t xml:space="preserve"> </w:t>
      </w:r>
      <w:r w:rsidRPr="00A65840">
        <w:t>влажность</w:t>
      </w:r>
      <w:r w:rsidRPr="00A65840">
        <w:rPr>
          <w:spacing w:val="-1"/>
        </w:rPr>
        <w:t xml:space="preserve"> </w:t>
      </w:r>
      <w:r w:rsidRPr="00A65840">
        <w:t>воздуха,</w:t>
      </w:r>
      <w:r w:rsidRPr="00A65840">
        <w:rPr>
          <w:spacing w:val="-3"/>
        </w:rPr>
        <w:t xml:space="preserve"> </w:t>
      </w:r>
      <w:r w:rsidRPr="00A65840">
        <w:t>ветры,</w:t>
      </w:r>
      <w:r w:rsidRPr="00A65840">
        <w:rPr>
          <w:spacing w:val="-2"/>
        </w:rPr>
        <w:t xml:space="preserve"> </w:t>
      </w:r>
      <w:r w:rsidRPr="00A65840">
        <w:t>барометр,</w:t>
      </w:r>
      <w:r w:rsidRPr="00A65840">
        <w:rPr>
          <w:spacing w:val="-2"/>
        </w:rPr>
        <w:t xml:space="preserve"> термометр.</w:t>
      </w:r>
    </w:p>
    <w:p w14:paraId="38FFC549" w14:textId="77777777" w:rsidR="003B3C72" w:rsidRPr="00A65840" w:rsidRDefault="00000000">
      <w:pPr>
        <w:pStyle w:val="a3"/>
        <w:ind w:right="425"/>
      </w:pPr>
      <w:r w:rsidRPr="00A65840">
        <w:rPr>
          <w:i/>
        </w:rPr>
        <w:t xml:space="preserve">Технология: </w:t>
      </w:r>
      <w:r w:rsidRPr="00A65840">
        <w:t>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w:t>
      </w:r>
      <w:r w:rsidRPr="00A65840">
        <w:rPr>
          <w:spacing w:val="-15"/>
        </w:rPr>
        <w:t xml:space="preserve"> </w:t>
      </w:r>
      <w:r w:rsidRPr="00A65840">
        <w:t>получения</w:t>
      </w:r>
      <w:r w:rsidRPr="00A65840">
        <w:rPr>
          <w:spacing w:val="-15"/>
        </w:rPr>
        <w:t xml:space="preserve"> </w:t>
      </w:r>
      <w:r w:rsidRPr="00A65840">
        <w:t>современных</w:t>
      </w:r>
      <w:r w:rsidRPr="00A65840">
        <w:rPr>
          <w:spacing w:val="-15"/>
        </w:rPr>
        <w:t xml:space="preserve"> </w:t>
      </w:r>
      <w:r w:rsidRPr="00A65840">
        <w:t>материалов,</w:t>
      </w:r>
      <w:r w:rsidRPr="00A65840">
        <w:rPr>
          <w:spacing w:val="-15"/>
        </w:rPr>
        <w:t xml:space="preserve"> </w:t>
      </w:r>
      <w:r w:rsidRPr="00A65840">
        <w:t>в</w:t>
      </w:r>
      <w:r w:rsidRPr="00A65840">
        <w:rPr>
          <w:spacing w:val="-15"/>
        </w:rPr>
        <w:t xml:space="preserve"> </w:t>
      </w:r>
      <w:r w:rsidRPr="00A65840">
        <w:t>том</w:t>
      </w:r>
      <w:r w:rsidRPr="00A65840">
        <w:rPr>
          <w:spacing w:val="-15"/>
        </w:rPr>
        <w:t xml:space="preserve"> </w:t>
      </w:r>
      <w:r w:rsidRPr="00A65840">
        <w:t>числе</w:t>
      </w:r>
      <w:r w:rsidRPr="00A65840">
        <w:rPr>
          <w:spacing w:val="-15"/>
        </w:rPr>
        <w:t xml:space="preserve"> </w:t>
      </w:r>
      <w:r w:rsidRPr="00A65840">
        <w:t>наноматериалов,</w:t>
      </w:r>
      <w:r w:rsidRPr="00A65840">
        <w:rPr>
          <w:spacing w:val="-15"/>
        </w:rPr>
        <w:t xml:space="preserve"> </w:t>
      </w:r>
      <w:r w:rsidRPr="00A65840">
        <w:t>и</w:t>
      </w:r>
      <w:r w:rsidRPr="00A65840">
        <w:rPr>
          <w:spacing w:val="-15"/>
        </w:rPr>
        <w:t xml:space="preserve"> </w:t>
      </w:r>
      <w:r w:rsidRPr="00A65840">
        <w:t>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4740561D" w14:textId="77777777" w:rsidR="003B3C72" w:rsidRPr="00A65840" w:rsidRDefault="00000000">
      <w:pPr>
        <w:spacing w:before="4"/>
        <w:ind w:left="285" w:right="426" w:firstLine="283"/>
        <w:jc w:val="both"/>
        <w:rPr>
          <w:b/>
          <w:sz w:val="24"/>
        </w:rPr>
      </w:pPr>
      <w:r w:rsidRPr="00A65840">
        <w:rPr>
          <w:b/>
          <w:sz w:val="24"/>
        </w:rPr>
        <w:t>ПЛАНИРУЕМЫЕ РЕЗУЛЬТАТЫ ОСВОЕНИЯ ПРОГРАММЫ ПО ФИЗИКЕ НА УРОВНЕ СРЕДНЕГО ОБЩЕГО ОБРАЗОВАНИЯ</w:t>
      </w:r>
    </w:p>
    <w:p w14:paraId="0A347326" w14:textId="77777777" w:rsidR="003B3C72" w:rsidRPr="00A65840" w:rsidRDefault="00000000">
      <w:pPr>
        <w:pStyle w:val="a3"/>
        <w:ind w:right="427"/>
      </w:pPr>
      <w:r w:rsidRPr="00A65840">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19323FC4" w14:textId="77777777" w:rsidR="003B3C72" w:rsidRPr="00A65840" w:rsidRDefault="00000000">
      <w:pPr>
        <w:spacing w:line="274" w:lineRule="exact"/>
        <w:ind w:left="569"/>
        <w:jc w:val="both"/>
        <w:rPr>
          <w:b/>
          <w:sz w:val="24"/>
        </w:rPr>
      </w:pPr>
      <w:r w:rsidRPr="00A65840">
        <w:rPr>
          <w:b/>
          <w:sz w:val="24"/>
        </w:rPr>
        <w:t xml:space="preserve">ЛИЧНОСТНЫЕ </w:t>
      </w:r>
      <w:r w:rsidRPr="00A65840">
        <w:rPr>
          <w:b/>
          <w:spacing w:val="-2"/>
          <w:sz w:val="24"/>
        </w:rPr>
        <w:t>РЕЗУЛЬТАТЫ</w:t>
      </w:r>
    </w:p>
    <w:p w14:paraId="37C4F634" w14:textId="77777777" w:rsidR="003B3C72" w:rsidRPr="00A65840" w:rsidRDefault="00000000">
      <w:pPr>
        <w:pStyle w:val="a3"/>
        <w:ind w:right="422"/>
      </w:pPr>
      <w:r w:rsidRPr="00A65840">
        <w:t>Личностные</w:t>
      </w:r>
      <w:r w:rsidRPr="00A65840">
        <w:rPr>
          <w:spacing w:val="-1"/>
        </w:rPr>
        <w:t xml:space="preserve"> </w:t>
      </w:r>
      <w:r w:rsidRPr="00A65840">
        <w:t>результаты освоения учебного предмета «Физика»</w:t>
      </w:r>
      <w:r w:rsidRPr="00A65840">
        <w:rPr>
          <w:spacing w:val="-6"/>
        </w:rPr>
        <w:t xml:space="preserve"> </w:t>
      </w:r>
      <w:r w:rsidRPr="00A65840">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A2604FB" w14:textId="77777777" w:rsidR="003B3C72" w:rsidRPr="00A65840" w:rsidRDefault="00000000">
      <w:pPr>
        <w:pStyle w:val="3"/>
        <w:numPr>
          <w:ilvl w:val="0"/>
          <w:numId w:val="76"/>
        </w:numPr>
        <w:tabs>
          <w:tab w:val="left" w:pos="828"/>
        </w:tabs>
        <w:spacing w:before="3"/>
        <w:ind w:left="828" w:hanging="259"/>
      </w:pPr>
      <w:r w:rsidRPr="00A65840">
        <w:t>гражданского</w:t>
      </w:r>
      <w:r w:rsidRPr="00A65840">
        <w:rPr>
          <w:spacing w:val="-8"/>
        </w:rPr>
        <w:t xml:space="preserve"> </w:t>
      </w:r>
      <w:r w:rsidRPr="00A65840">
        <w:rPr>
          <w:spacing w:val="-2"/>
        </w:rPr>
        <w:t>воспитания:</w:t>
      </w:r>
    </w:p>
    <w:p w14:paraId="3F99CDBA" w14:textId="77777777" w:rsidR="003B3C72" w:rsidRPr="00A65840" w:rsidRDefault="00000000">
      <w:pPr>
        <w:pStyle w:val="a3"/>
        <w:ind w:right="429"/>
      </w:pPr>
      <w:r w:rsidRPr="00A65840">
        <w:rPr>
          <w:spacing w:val="-2"/>
        </w:rPr>
        <w:t xml:space="preserve">сформированность гражданской позиции обучающегося как активного и ответственного члена </w:t>
      </w:r>
      <w:r w:rsidRPr="00A65840">
        <w:t>российского общества;</w:t>
      </w:r>
    </w:p>
    <w:p w14:paraId="0A76296C" w14:textId="77777777" w:rsidR="003B3C72" w:rsidRPr="00A65840" w:rsidRDefault="00000000">
      <w:pPr>
        <w:pStyle w:val="a3"/>
        <w:ind w:left="569" w:right="432" w:firstLine="0"/>
      </w:pPr>
      <w:r w:rsidRPr="00A65840">
        <w:t>принятие традиционных общечеловеческих гуманистических и демократических ценностей; готовность</w:t>
      </w:r>
      <w:r w:rsidRPr="00A65840">
        <w:rPr>
          <w:spacing w:val="3"/>
        </w:rPr>
        <w:t xml:space="preserve"> </w:t>
      </w:r>
      <w:r w:rsidRPr="00A65840">
        <w:t>вести</w:t>
      </w:r>
      <w:r w:rsidRPr="00A65840">
        <w:rPr>
          <w:spacing w:val="7"/>
        </w:rPr>
        <w:t xml:space="preserve"> </w:t>
      </w:r>
      <w:r w:rsidRPr="00A65840">
        <w:t>совместную</w:t>
      </w:r>
      <w:r w:rsidRPr="00A65840">
        <w:rPr>
          <w:spacing w:val="7"/>
        </w:rPr>
        <w:t xml:space="preserve"> </w:t>
      </w:r>
      <w:r w:rsidRPr="00A65840">
        <w:t>деятельность</w:t>
      </w:r>
      <w:r w:rsidRPr="00A65840">
        <w:rPr>
          <w:spacing w:val="6"/>
        </w:rPr>
        <w:t xml:space="preserve"> </w:t>
      </w:r>
      <w:r w:rsidRPr="00A65840">
        <w:t>в</w:t>
      </w:r>
      <w:r w:rsidRPr="00A65840">
        <w:rPr>
          <w:spacing w:val="4"/>
        </w:rPr>
        <w:t xml:space="preserve"> </w:t>
      </w:r>
      <w:r w:rsidRPr="00A65840">
        <w:t>интересах</w:t>
      </w:r>
      <w:r w:rsidRPr="00A65840">
        <w:rPr>
          <w:spacing w:val="6"/>
        </w:rPr>
        <w:t xml:space="preserve"> </w:t>
      </w:r>
      <w:r w:rsidRPr="00A65840">
        <w:t>гражданского</w:t>
      </w:r>
      <w:r w:rsidRPr="00A65840">
        <w:rPr>
          <w:spacing w:val="7"/>
        </w:rPr>
        <w:t xml:space="preserve"> </w:t>
      </w:r>
      <w:r w:rsidRPr="00A65840">
        <w:t>общества,</w:t>
      </w:r>
      <w:r w:rsidRPr="00A65840">
        <w:rPr>
          <w:spacing w:val="10"/>
        </w:rPr>
        <w:t xml:space="preserve"> </w:t>
      </w:r>
      <w:r w:rsidRPr="00A65840">
        <w:rPr>
          <w:spacing w:val="-2"/>
        </w:rPr>
        <w:t>участвовать</w:t>
      </w:r>
    </w:p>
    <w:p w14:paraId="721FC755" w14:textId="77777777" w:rsidR="003B3C72" w:rsidRPr="00A65840" w:rsidRDefault="00000000">
      <w:pPr>
        <w:pStyle w:val="a3"/>
        <w:ind w:firstLine="0"/>
      </w:pPr>
      <w:r w:rsidRPr="00A65840">
        <w:t>в</w:t>
      </w:r>
      <w:r w:rsidRPr="00A65840">
        <w:rPr>
          <w:spacing w:val="-7"/>
        </w:rPr>
        <w:t xml:space="preserve"> </w:t>
      </w:r>
      <w:r w:rsidRPr="00A65840">
        <w:t>самоуправлении</w:t>
      </w:r>
      <w:r w:rsidRPr="00A65840">
        <w:rPr>
          <w:spacing w:val="-4"/>
        </w:rPr>
        <w:t xml:space="preserve"> </w:t>
      </w:r>
      <w:r w:rsidRPr="00A65840">
        <w:t>в</w:t>
      </w:r>
      <w:r w:rsidRPr="00A65840">
        <w:rPr>
          <w:spacing w:val="-5"/>
        </w:rPr>
        <w:t xml:space="preserve"> </w:t>
      </w:r>
      <w:r w:rsidRPr="00A65840">
        <w:t>образовательной</w:t>
      </w:r>
      <w:r w:rsidRPr="00A65840">
        <w:rPr>
          <w:spacing w:val="-4"/>
        </w:rPr>
        <w:t xml:space="preserve"> </w:t>
      </w:r>
      <w:r w:rsidRPr="00A65840">
        <w:rPr>
          <w:spacing w:val="-2"/>
        </w:rPr>
        <w:t>организации;</w:t>
      </w:r>
    </w:p>
    <w:p w14:paraId="482F036F" w14:textId="77777777" w:rsidR="003B3C72" w:rsidRPr="00A65840" w:rsidRDefault="00000000">
      <w:pPr>
        <w:pStyle w:val="a3"/>
        <w:ind w:right="433"/>
      </w:pPr>
      <w:r w:rsidRPr="00A65840">
        <w:t xml:space="preserve">умение взаимодействовать с социальными институтами в соответствии с их функциями и </w:t>
      </w:r>
      <w:r w:rsidRPr="00A65840">
        <w:rPr>
          <w:spacing w:val="-2"/>
        </w:rPr>
        <w:t>назначением;</w:t>
      </w:r>
    </w:p>
    <w:p w14:paraId="4EA3A765" w14:textId="77777777" w:rsidR="003B3C72" w:rsidRPr="00A65840" w:rsidRDefault="003B3C72">
      <w:pPr>
        <w:pStyle w:val="a3"/>
        <w:sectPr w:rsidR="003B3C72" w:rsidRPr="00A65840">
          <w:pgSz w:w="11910" w:h="16840"/>
          <w:pgMar w:top="1040" w:right="141" w:bottom="1700" w:left="1133" w:header="0" w:footer="1473" w:gutter="0"/>
          <w:cols w:space="720"/>
        </w:sectPr>
      </w:pPr>
    </w:p>
    <w:p w14:paraId="7759A102" w14:textId="77777777" w:rsidR="003B3C72" w:rsidRPr="00A65840" w:rsidRDefault="00000000">
      <w:pPr>
        <w:pStyle w:val="a3"/>
        <w:spacing w:before="66"/>
        <w:ind w:left="569" w:firstLine="0"/>
        <w:jc w:val="left"/>
      </w:pPr>
      <w:r w:rsidRPr="00A65840">
        <w:lastRenderedPageBreak/>
        <w:t>готовность</w:t>
      </w:r>
      <w:r w:rsidRPr="00A65840">
        <w:rPr>
          <w:spacing w:val="-4"/>
        </w:rPr>
        <w:t xml:space="preserve"> </w:t>
      </w:r>
      <w:r w:rsidRPr="00A65840">
        <w:t>к</w:t>
      </w:r>
      <w:r w:rsidRPr="00A65840">
        <w:rPr>
          <w:spacing w:val="-4"/>
        </w:rPr>
        <w:t xml:space="preserve"> </w:t>
      </w:r>
      <w:r w:rsidRPr="00A65840">
        <w:t>гуманитарной</w:t>
      </w:r>
      <w:r w:rsidRPr="00A65840">
        <w:rPr>
          <w:spacing w:val="-4"/>
        </w:rPr>
        <w:t xml:space="preserve"> </w:t>
      </w:r>
      <w:r w:rsidRPr="00A65840">
        <w:t>и</w:t>
      </w:r>
      <w:r w:rsidRPr="00A65840">
        <w:rPr>
          <w:spacing w:val="-4"/>
        </w:rPr>
        <w:t xml:space="preserve"> </w:t>
      </w:r>
      <w:r w:rsidRPr="00A65840">
        <w:t>волонтёрской</w:t>
      </w:r>
      <w:r w:rsidRPr="00A65840">
        <w:rPr>
          <w:spacing w:val="-3"/>
        </w:rPr>
        <w:t xml:space="preserve"> </w:t>
      </w:r>
      <w:r w:rsidRPr="00A65840">
        <w:rPr>
          <w:spacing w:val="-2"/>
        </w:rPr>
        <w:t>деятельности;</w:t>
      </w:r>
    </w:p>
    <w:p w14:paraId="4482C954" w14:textId="77777777" w:rsidR="003B3C72" w:rsidRPr="00A65840" w:rsidRDefault="00000000">
      <w:pPr>
        <w:pStyle w:val="3"/>
        <w:numPr>
          <w:ilvl w:val="0"/>
          <w:numId w:val="76"/>
        </w:numPr>
        <w:tabs>
          <w:tab w:val="left" w:pos="827"/>
        </w:tabs>
        <w:ind w:left="827" w:hanging="258"/>
      </w:pPr>
      <w:r w:rsidRPr="00A65840">
        <w:t>патриотического</w:t>
      </w:r>
      <w:r w:rsidRPr="00A65840">
        <w:rPr>
          <w:spacing w:val="-9"/>
        </w:rPr>
        <w:t xml:space="preserve"> </w:t>
      </w:r>
      <w:r w:rsidRPr="00A65840">
        <w:rPr>
          <w:spacing w:val="-2"/>
        </w:rPr>
        <w:t>воспитания:</w:t>
      </w:r>
    </w:p>
    <w:p w14:paraId="6872823D" w14:textId="77777777" w:rsidR="003B3C72" w:rsidRPr="00A65840" w:rsidRDefault="00000000">
      <w:pPr>
        <w:pStyle w:val="a3"/>
        <w:spacing w:line="274" w:lineRule="exact"/>
        <w:ind w:left="569" w:firstLine="0"/>
        <w:jc w:val="left"/>
      </w:pPr>
      <w:r w:rsidRPr="00A65840">
        <w:t>сформированность</w:t>
      </w:r>
      <w:r w:rsidRPr="00A65840">
        <w:rPr>
          <w:spacing w:val="-8"/>
        </w:rPr>
        <w:t xml:space="preserve"> </w:t>
      </w:r>
      <w:r w:rsidRPr="00A65840">
        <w:t>российской</w:t>
      </w:r>
      <w:r w:rsidRPr="00A65840">
        <w:rPr>
          <w:spacing w:val="-6"/>
        </w:rPr>
        <w:t xml:space="preserve"> </w:t>
      </w:r>
      <w:r w:rsidRPr="00A65840">
        <w:t>гражданской</w:t>
      </w:r>
      <w:r w:rsidRPr="00A65840">
        <w:rPr>
          <w:spacing w:val="-7"/>
        </w:rPr>
        <w:t xml:space="preserve"> </w:t>
      </w:r>
      <w:r w:rsidRPr="00A65840">
        <w:t>идентичности,</w:t>
      </w:r>
      <w:r w:rsidRPr="00A65840">
        <w:rPr>
          <w:spacing w:val="-8"/>
        </w:rPr>
        <w:t xml:space="preserve"> </w:t>
      </w:r>
      <w:r w:rsidRPr="00A65840">
        <w:rPr>
          <w:spacing w:val="-2"/>
        </w:rPr>
        <w:t>патриотизма;</w:t>
      </w:r>
    </w:p>
    <w:p w14:paraId="0BFB5F7D" w14:textId="77777777" w:rsidR="003B3C72" w:rsidRPr="00A65840" w:rsidRDefault="00000000">
      <w:pPr>
        <w:pStyle w:val="a3"/>
        <w:jc w:val="left"/>
      </w:pPr>
      <w:r w:rsidRPr="00A65840">
        <w:t>ценностное</w:t>
      </w:r>
      <w:r w:rsidRPr="00A65840">
        <w:rPr>
          <w:spacing w:val="40"/>
        </w:rPr>
        <w:t xml:space="preserve"> </w:t>
      </w:r>
      <w:r w:rsidRPr="00A65840">
        <w:t>отношение</w:t>
      </w:r>
      <w:r w:rsidRPr="00A65840">
        <w:rPr>
          <w:spacing w:val="40"/>
        </w:rPr>
        <w:t xml:space="preserve"> </w:t>
      </w:r>
      <w:r w:rsidRPr="00A65840">
        <w:t>к</w:t>
      </w:r>
      <w:r w:rsidRPr="00A65840">
        <w:rPr>
          <w:spacing w:val="40"/>
        </w:rPr>
        <w:t xml:space="preserve"> </w:t>
      </w:r>
      <w:r w:rsidRPr="00A65840">
        <w:t>государственным</w:t>
      </w:r>
      <w:r w:rsidRPr="00A65840">
        <w:rPr>
          <w:spacing w:val="40"/>
        </w:rPr>
        <w:t xml:space="preserve"> </w:t>
      </w:r>
      <w:r w:rsidRPr="00A65840">
        <w:t>символам,</w:t>
      </w:r>
      <w:r w:rsidRPr="00A65840">
        <w:rPr>
          <w:spacing w:val="40"/>
        </w:rPr>
        <w:t xml:space="preserve"> </w:t>
      </w:r>
      <w:r w:rsidRPr="00A65840">
        <w:t>достижениям</w:t>
      </w:r>
      <w:r w:rsidRPr="00A65840">
        <w:rPr>
          <w:spacing w:val="40"/>
        </w:rPr>
        <w:t xml:space="preserve"> </w:t>
      </w:r>
      <w:r w:rsidRPr="00A65840">
        <w:t>российских</w:t>
      </w:r>
      <w:r w:rsidRPr="00A65840">
        <w:rPr>
          <w:spacing w:val="40"/>
        </w:rPr>
        <w:t xml:space="preserve"> </w:t>
      </w:r>
      <w:r w:rsidRPr="00A65840">
        <w:t>учёных</w:t>
      </w:r>
      <w:r w:rsidRPr="00A65840">
        <w:rPr>
          <w:spacing w:val="40"/>
        </w:rPr>
        <w:t xml:space="preserve"> </w:t>
      </w:r>
      <w:r w:rsidRPr="00A65840">
        <w:t>в области физики и техники;</w:t>
      </w:r>
    </w:p>
    <w:p w14:paraId="458B0584" w14:textId="77777777" w:rsidR="003B3C72" w:rsidRPr="00A65840" w:rsidRDefault="00000000">
      <w:pPr>
        <w:pStyle w:val="3"/>
        <w:numPr>
          <w:ilvl w:val="0"/>
          <w:numId w:val="76"/>
        </w:numPr>
        <w:tabs>
          <w:tab w:val="left" w:pos="827"/>
        </w:tabs>
        <w:ind w:left="827" w:hanging="258"/>
      </w:pPr>
      <w:r w:rsidRPr="00A65840">
        <w:t>духовно-нравственного</w:t>
      </w:r>
      <w:r w:rsidRPr="00A65840">
        <w:rPr>
          <w:spacing w:val="-10"/>
        </w:rPr>
        <w:t xml:space="preserve"> </w:t>
      </w:r>
      <w:r w:rsidRPr="00A65840">
        <w:rPr>
          <w:spacing w:val="-2"/>
        </w:rPr>
        <w:t>воспитания:</w:t>
      </w:r>
    </w:p>
    <w:p w14:paraId="015F8142" w14:textId="77777777" w:rsidR="003B3C72" w:rsidRPr="00A65840" w:rsidRDefault="00000000">
      <w:pPr>
        <w:pStyle w:val="a3"/>
        <w:spacing w:line="274" w:lineRule="exact"/>
        <w:ind w:left="569" w:firstLine="0"/>
        <w:jc w:val="left"/>
      </w:pPr>
      <w:r w:rsidRPr="00A65840">
        <w:t>сформированность</w:t>
      </w:r>
      <w:r w:rsidRPr="00A65840">
        <w:rPr>
          <w:spacing w:val="-6"/>
        </w:rPr>
        <w:t xml:space="preserve"> </w:t>
      </w:r>
      <w:r w:rsidRPr="00A65840">
        <w:t>нравственного</w:t>
      </w:r>
      <w:r w:rsidRPr="00A65840">
        <w:rPr>
          <w:spacing w:val="-7"/>
        </w:rPr>
        <w:t xml:space="preserve"> </w:t>
      </w:r>
      <w:r w:rsidRPr="00A65840">
        <w:t>сознания,</w:t>
      </w:r>
      <w:r w:rsidRPr="00A65840">
        <w:rPr>
          <w:spacing w:val="-6"/>
        </w:rPr>
        <w:t xml:space="preserve"> </w:t>
      </w:r>
      <w:r w:rsidRPr="00A65840">
        <w:t>этического</w:t>
      </w:r>
      <w:r w:rsidRPr="00A65840">
        <w:rPr>
          <w:spacing w:val="-6"/>
        </w:rPr>
        <w:t xml:space="preserve"> </w:t>
      </w:r>
      <w:r w:rsidRPr="00A65840">
        <w:rPr>
          <w:spacing w:val="-2"/>
        </w:rPr>
        <w:t>поведения;</w:t>
      </w:r>
    </w:p>
    <w:p w14:paraId="47EE6E75" w14:textId="77777777" w:rsidR="003B3C72" w:rsidRPr="00A65840" w:rsidRDefault="00000000">
      <w:pPr>
        <w:pStyle w:val="a3"/>
        <w:ind w:right="423"/>
        <w:jc w:val="left"/>
      </w:pPr>
      <w:r w:rsidRPr="00A65840">
        <w:t>способность</w:t>
      </w:r>
      <w:r w:rsidRPr="00A65840">
        <w:rPr>
          <w:spacing w:val="80"/>
        </w:rPr>
        <w:t xml:space="preserve"> </w:t>
      </w:r>
      <w:r w:rsidRPr="00A65840">
        <w:t>оценивать</w:t>
      </w:r>
      <w:r w:rsidRPr="00A65840">
        <w:rPr>
          <w:spacing w:val="80"/>
        </w:rPr>
        <w:t xml:space="preserve"> </w:t>
      </w:r>
      <w:r w:rsidRPr="00A65840">
        <w:t>ситуацию</w:t>
      </w:r>
      <w:r w:rsidRPr="00A65840">
        <w:rPr>
          <w:spacing w:val="80"/>
        </w:rPr>
        <w:t xml:space="preserve"> </w:t>
      </w:r>
      <w:r w:rsidRPr="00A65840">
        <w:t>и</w:t>
      </w:r>
      <w:r w:rsidRPr="00A65840">
        <w:rPr>
          <w:spacing w:val="80"/>
        </w:rPr>
        <w:t xml:space="preserve"> </w:t>
      </w:r>
      <w:r w:rsidRPr="00A65840">
        <w:t>принимать</w:t>
      </w:r>
      <w:r w:rsidRPr="00A65840">
        <w:rPr>
          <w:spacing w:val="80"/>
        </w:rPr>
        <w:t xml:space="preserve"> </w:t>
      </w:r>
      <w:r w:rsidRPr="00A65840">
        <w:t>осознанные</w:t>
      </w:r>
      <w:r w:rsidRPr="00A65840">
        <w:rPr>
          <w:spacing w:val="80"/>
        </w:rPr>
        <w:t xml:space="preserve"> </w:t>
      </w:r>
      <w:r w:rsidRPr="00A65840">
        <w:t>решения,</w:t>
      </w:r>
      <w:r w:rsidRPr="00A65840">
        <w:rPr>
          <w:spacing w:val="80"/>
        </w:rPr>
        <w:t xml:space="preserve"> </w:t>
      </w:r>
      <w:r w:rsidRPr="00A65840">
        <w:t>ориентируясь</w:t>
      </w:r>
      <w:r w:rsidRPr="00A65840">
        <w:rPr>
          <w:spacing w:val="80"/>
        </w:rPr>
        <w:t xml:space="preserve"> </w:t>
      </w:r>
      <w:r w:rsidRPr="00A65840">
        <w:t>на морально-нравственные нормы и ценности, в том числе в деятельности учёного;</w:t>
      </w:r>
    </w:p>
    <w:p w14:paraId="21106229" w14:textId="77777777" w:rsidR="003B3C72" w:rsidRPr="00A65840" w:rsidRDefault="00000000">
      <w:pPr>
        <w:pStyle w:val="a3"/>
        <w:ind w:left="569" w:firstLine="0"/>
        <w:jc w:val="left"/>
      </w:pPr>
      <w:r w:rsidRPr="00A65840">
        <w:t>осознание</w:t>
      </w:r>
      <w:r w:rsidRPr="00A65840">
        <w:rPr>
          <w:spacing w:val="-6"/>
        </w:rPr>
        <w:t xml:space="preserve"> </w:t>
      </w:r>
      <w:r w:rsidRPr="00A65840">
        <w:t>личного</w:t>
      </w:r>
      <w:r w:rsidRPr="00A65840">
        <w:rPr>
          <w:spacing w:val="-3"/>
        </w:rPr>
        <w:t xml:space="preserve"> </w:t>
      </w:r>
      <w:r w:rsidRPr="00A65840">
        <w:t>вклада</w:t>
      </w:r>
      <w:r w:rsidRPr="00A65840">
        <w:rPr>
          <w:spacing w:val="-4"/>
        </w:rPr>
        <w:t xml:space="preserve"> </w:t>
      </w:r>
      <w:r w:rsidRPr="00A65840">
        <w:t>в</w:t>
      </w:r>
      <w:r w:rsidRPr="00A65840">
        <w:rPr>
          <w:spacing w:val="-4"/>
        </w:rPr>
        <w:t xml:space="preserve"> </w:t>
      </w:r>
      <w:r w:rsidRPr="00A65840">
        <w:t>построение</w:t>
      </w:r>
      <w:r w:rsidRPr="00A65840">
        <w:rPr>
          <w:spacing w:val="-2"/>
        </w:rPr>
        <w:t xml:space="preserve"> </w:t>
      </w:r>
      <w:r w:rsidRPr="00A65840">
        <w:t>устойчивого</w:t>
      </w:r>
      <w:r w:rsidRPr="00A65840">
        <w:rPr>
          <w:spacing w:val="-2"/>
        </w:rPr>
        <w:t xml:space="preserve"> будущего;</w:t>
      </w:r>
    </w:p>
    <w:p w14:paraId="0C92942B" w14:textId="77777777" w:rsidR="003B3C72" w:rsidRPr="00A65840" w:rsidRDefault="00000000">
      <w:pPr>
        <w:pStyle w:val="3"/>
        <w:numPr>
          <w:ilvl w:val="0"/>
          <w:numId w:val="76"/>
        </w:numPr>
        <w:tabs>
          <w:tab w:val="left" w:pos="827"/>
        </w:tabs>
        <w:ind w:left="827" w:hanging="258"/>
      </w:pPr>
      <w:r w:rsidRPr="00A65840">
        <w:t>эстетического</w:t>
      </w:r>
      <w:r w:rsidRPr="00A65840">
        <w:rPr>
          <w:spacing w:val="-6"/>
        </w:rPr>
        <w:t xml:space="preserve"> </w:t>
      </w:r>
      <w:r w:rsidRPr="00A65840">
        <w:rPr>
          <w:spacing w:val="-2"/>
        </w:rPr>
        <w:t>воспитания:</w:t>
      </w:r>
    </w:p>
    <w:p w14:paraId="6E4ADDDB" w14:textId="77777777" w:rsidR="003B3C72" w:rsidRPr="00A65840" w:rsidRDefault="00000000">
      <w:pPr>
        <w:pStyle w:val="a3"/>
        <w:jc w:val="left"/>
      </w:pPr>
      <w:r w:rsidRPr="00A65840">
        <w:t>эстетическое</w:t>
      </w:r>
      <w:r w:rsidRPr="00A65840">
        <w:rPr>
          <w:spacing w:val="80"/>
          <w:w w:val="150"/>
        </w:rPr>
        <w:t xml:space="preserve"> </w:t>
      </w:r>
      <w:r w:rsidRPr="00A65840">
        <w:t>отношение</w:t>
      </w:r>
      <w:r w:rsidRPr="00A65840">
        <w:rPr>
          <w:spacing w:val="80"/>
          <w:w w:val="150"/>
        </w:rPr>
        <w:t xml:space="preserve"> </w:t>
      </w:r>
      <w:r w:rsidRPr="00A65840">
        <w:t>к</w:t>
      </w:r>
      <w:r w:rsidRPr="00A65840">
        <w:rPr>
          <w:spacing w:val="80"/>
          <w:w w:val="150"/>
        </w:rPr>
        <w:t xml:space="preserve"> </w:t>
      </w:r>
      <w:r w:rsidRPr="00A65840">
        <w:t>миру,</w:t>
      </w:r>
      <w:r w:rsidRPr="00A65840">
        <w:rPr>
          <w:spacing w:val="80"/>
          <w:w w:val="150"/>
        </w:rPr>
        <w:t xml:space="preserve"> </w:t>
      </w:r>
      <w:r w:rsidRPr="00A65840">
        <w:t>включая</w:t>
      </w:r>
      <w:r w:rsidRPr="00A65840">
        <w:rPr>
          <w:spacing w:val="80"/>
          <w:w w:val="150"/>
        </w:rPr>
        <w:t xml:space="preserve"> </w:t>
      </w:r>
      <w:r w:rsidRPr="00A65840">
        <w:t>эстетику</w:t>
      </w:r>
      <w:r w:rsidRPr="00A65840">
        <w:rPr>
          <w:spacing w:val="80"/>
        </w:rPr>
        <w:t xml:space="preserve"> </w:t>
      </w:r>
      <w:r w:rsidRPr="00A65840">
        <w:t>научного</w:t>
      </w:r>
      <w:r w:rsidRPr="00A65840">
        <w:rPr>
          <w:spacing w:val="80"/>
          <w:w w:val="150"/>
        </w:rPr>
        <w:t xml:space="preserve"> </w:t>
      </w:r>
      <w:r w:rsidRPr="00A65840">
        <w:t>творчества,</w:t>
      </w:r>
      <w:r w:rsidRPr="00A65840">
        <w:rPr>
          <w:spacing w:val="80"/>
          <w:w w:val="150"/>
        </w:rPr>
        <w:t xml:space="preserve"> </w:t>
      </w:r>
      <w:r w:rsidRPr="00A65840">
        <w:t>присущего физической науке;</w:t>
      </w:r>
    </w:p>
    <w:p w14:paraId="492E0927" w14:textId="77777777" w:rsidR="003B3C72" w:rsidRPr="00A65840" w:rsidRDefault="00000000">
      <w:pPr>
        <w:pStyle w:val="3"/>
        <w:numPr>
          <w:ilvl w:val="0"/>
          <w:numId w:val="76"/>
        </w:numPr>
        <w:tabs>
          <w:tab w:val="left" w:pos="827"/>
        </w:tabs>
        <w:spacing w:before="2"/>
        <w:ind w:left="827" w:hanging="258"/>
      </w:pPr>
      <w:r w:rsidRPr="00A65840">
        <w:t>трудового</w:t>
      </w:r>
      <w:r w:rsidRPr="00A65840">
        <w:rPr>
          <w:spacing w:val="-3"/>
        </w:rPr>
        <w:t xml:space="preserve"> </w:t>
      </w:r>
      <w:r w:rsidRPr="00A65840">
        <w:rPr>
          <w:spacing w:val="-2"/>
        </w:rPr>
        <w:t>воспитания:</w:t>
      </w:r>
    </w:p>
    <w:p w14:paraId="0621FAE8" w14:textId="77777777" w:rsidR="003B3C72" w:rsidRPr="00A65840" w:rsidRDefault="00000000">
      <w:pPr>
        <w:pStyle w:val="a3"/>
        <w:ind w:right="428"/>
      </w:pPr>
      <w:r w:rsidRPr="00A65840">
        <w:t>интерес к различным сферам профессиональной деятельности, в том числе связанным с физикой</w:t>
      </w:r>
      <w:r w:rsidRPr="00A65840">
        <w:rPr>
          <w:spacing w:val="-5"/>
        </w:rPr>
        <w:t xml:space="preserve"> </w:t>
      </w:r>
      <w:r w:rsidRPr="00A65840">
        <w:t>и</w:t>
      </w:r>
      <w:r w:rsidRPr="00A65840">
        <w:rPr>
          <w:spacing w:val="-7"/>
        </w:rPr>
        <w:t xml:space="preserve"> </w:t>
      </w:r>
      <w:r w:rsidRPr="00A65840">
        <w:t>техникой,</w:t>
      </w:r>
      <w:r w:rsidRPr="00A65840">
        <w:rPr>
          <w:spacing w:val="-3"/>
        </w:rPr>
        <w:t xml:space="preserve"> </w:t>
      </w:r>
      <w:r w:rsidRPr="00A65840">
        <w:t>умение</w:t>
      </w:r>
      <w:r w:rsidRPr="00A65840">
        <w:rPr>
          <w:spacing w:val="-6"/>
        </w:rPr>
        <w:t xml:space="preserve"> </w:t>
      </w:r>
      <w:r w:rsidRPr="00A65840">
        <w:t>совершать</w:t>
      </w:r>
      <w:r w:rsidRPr="00A65840">
        <w:rPr>
          <w:spacing w:val="-4"/>
        </w:rPr>
        <w:t xml:space="preserve"> </w:t>
      </w:r>
      <w:r w:rsidRPr="00A65840">
        <w:t>осознанный</w:t>
      </w:r>
      <w:r w:rsidRPr="00A65840">
        <w:rPr>
          <w:spacing w:val="-5"/>
        </w:rPr>
        <w:t xml:space="preserve"> </w:t>
      </w:r>
      <w:r w:rsidRPr="00A65840">
        <w:t>выбор</w:t>
      </w:r>
      <w:r w:rsidRPr="00A65840">
        <w:rPr>
          <w:spacing w:val="-5"/>
        </w:rPr>
        <w:t xml:space="preserve"> </w:t>
      </w:r>
      <w:r w:rsidRPr="00A65840">
        <w:t>будущей</w:t>
      </w:r>
      <w:r w:rsidRPr="00A65840">
        <w:rPr>
          <w:spacing w:val="-2"/>
        </w:rPr>
        <w:t xml:space="preserve"> </w:t>
      </w:r>
      <w:r w:rsidRPr="00A65840">
        <w:t>профессии</w:t>
      </w:r>
      <w:r w:rsidRPr="00A65840">
        <w:rPr>
          <w:spacing w:val="-5"/>
        </w:rPr>
        <w:t xml:space="preserve"> </w:t>
      </w:r>
      <w:r w:rsidRPr="00A65840">
        <w:t>и</w:t>
      </w:r>
      <w:r w:rsidRPr="00A65840">
        <w:rPr>
          <w:spacing w:val="-5"/>
        </w:rPr>
        <w:t xml:space="preserve"> </w:t>
      </w:r>
      <w:r w:rsidRPr="00A65840">
        <w:t>реализовывать собственные жизненные планы;</w:t>
      </w:r>
    </w:p>
    <w:p w14:paraId="60A352AC" w14:textId="77777777" w:rsidR="003B3C72" w:rsidRPr="00A65840" w:rsidRDefault="00000000">
      <w:pPr>
        <w:pStyle w:val="a3"/>
        <w:ind w:right="429"/>
      </w:pPr>
      <w:r w:rsidRPr="00A65840">
        <w:t>готовность</w:t>
      </w:r>
      <w:r w:rsidRPr="00A65840">
        <w:rPr>
          <w:spacing w:val="-13"/>
        </w:rPr>
        <w:t xml:space="preserve"> </w:t>
      </w:r>
      <w:r w:rsidRPr="00A65840">
        <w:t>и</w:t>
      </w:r>
      <w:r w:rsidRPr="00A65840">
        <w:rPr>
          <w:spacing w:val="-15"/>
        </w:rPr>
        <w:t xml:space="preserve"> </w:t>
      </w:r>
      <w:r w:rsidRPr="00A65840">
        <w:t>способность</w:t>
      </w:r>
      <w:r w:rsidRPr="00A65840">
        <w:rPr>
          <w:spacing w:val="-13"/>
        </w:rPr>
        <w:t xml:space="preserve"> </w:t>
      </w:r>
      <w:r w:rsidRPr="00A65840">
        <w:t>к</w:t>
      </w:r>
      <w:r w:rsidRPr="00A65840">
        <w:rPr>
          <w:spacing w:val="-13"/>
        </w:rPr>
        <w:t xml:space="preserve"> </w:t>
      </w:r>
      <w:r w:rsidRPr="00A65840">
        <w:t>образованию</w:t>
      </w:r>
      <w:r w:rsidRPr="00A65840">
        <w:rPr>
          <w:spacing w:val="-15"/>
        </w:rPr>
        <w:t xml:space="preserve"> </w:t>
      </w:r>
      <w:r w:rsidRPr="00A65840">
        <w:t>и</w:t>
      </w:r>
      <w:r w:rsidRPr="00A65840">
        <w:rPr>
          <w:spacing w:val="-13"/>
        </w:rPr>
        <w:t xml:space="preserve"> </w:t>
      </w:r>
      <w:r w:rsidRPr="00A65840">
        <w:t>самообразованию</w:t>
      </w:r>
      <w:r w:rsidRPr="00A65840">
        <w:rPr>
          <w:spacing w:val="-14"/>
        </w:rPr>
        <w:t xml:space="preserve"> </w:t>
      </w:r>
      <w:r w:rsidRPr="00A65840">
        <w:t>в</w:t>
      </w:r>
      <w:r w:rsidRPr="00A65840">
        <w:rPr>
          <w:spacing w:val="-15"/>
        </w:rPr>
        <w:t xml:space="preserve"> </w:t>
      </w:r>
      <w:r w:rsidRPr="00A65840">
        <w:t>области</w:t>
      </w:r>
      <w:r w:rsidRPr="00A65840">
        <w:rPr>
          <w:spacing w:val="-13"/>
        </w:rPr>
        <w:t xml:space="preserve"> </w:t>
      </w:r>
      <w:r w:rsidRPr="00A65840">
        <w:t>физики</w:t>
      </w:r>
      <w:r w:rsidRPr="00A65840">
        <w:rPr>
          <w:spacing w:val="-15"/>
        </w:rPr>
        <w:t xml:space="preserve"> </w:t>
      </w:r>
      <w:r w:rsidRPr="00A65840">
        <w:t>на</w:t>
      </w:r>
      <w:r w:rsidRPr="00A65840">
        <w:rPr>
          <w:spacing w:val="-15"/>
        </w:rPr>
        <w:t xml:space="preserve"> </w:t>
      </w:r>
      <w:r w:rsidRPr="00A65840">
        <w:t>протяжении всей жизни;</w:t>
      </w:r>
    </w:p>
    <w:p w14:paraId="74A779C1" w14:textId="77777777" w:rsidR="003B3C72" w:rsidRPr="00A65840" w:rsidRDefault="00000000">
      <w:pPr>
        <w:pStyle w:val="3"/>
        <w:numPr>
          <w:ilvl w:val="0"/>
          <w:numId w:val="76"/>
        </w:numPr>
        <w:tabs>
          <w:tab w:val="left" w:pos="827"/>
        </w:tabs>
        <w:spacing w:before="3"/>
        <w:ind w:left="827" w:hanging="258"/>
      </w:pPr>
      <w:r w:rsidRPr="00A65840">
        <w:t>экологического</w:t>
      </w:r>
      <w:r w:rsidRPr="00A65840">
        <w:rPr>
          <w:spacing w:val="-8"/>
        </w:rPr>
        <w:t xml:space="preserve"> </w:t>
      </w:r>
      <w:r w:rsidRPr="00A65840">
        <w:rPr>
          <w:spacing w:val="-2"/>
        </w:rPr>
        <w:t>воспитания:</w:t>
      </w:r>
    </w:p>
    <w:p w14:paraId="57F6E92F" w14:textId="77777777" w:rsidR="003B3C72" w:rsidRPr="00A65840" w:rsidRDefault="00000000">
      <w:pPr>
        <w:pStyle w:val="a3"/>
        <w:jc w:val="left"/>
      </w:pPr>
      <w:r w:rsidRPr="00A65840">
        <w:t>сформированность</w:t>
      </w:r>
      <w:r w:rsidRPr="00A65840">
        <w:rPr>
          <w:spacing w:val="-7"/>
        </w:rPr>
        <w:t xml:space="preserve"> </w:t>
      </w:r>
      <w:r w:rsidRPr="00A65840">
        <w:t>экологической</w:t>
      </w:r>
      <w:r w:rsidRPr="00A65840">
        <w:rPr>
          <w:spacing w:val="-8"/>
        </w:rPr>
        <w:t xml:space="preserve"> </w:t>
      </w:r>
      <w:r w:rsidRPr="00A65840">
        <w:t>культуры,</w:t>
      </w:r>
      <w:r w:rsidRPr="00A65840">
        <w:rPr>
          <w:spacing w:val="-9"/>
        </w:rPr>
        <w:t xml:space="preserve"> </w:t>
      </w:r>
      <w:r w:rsidRPr="00A65840">
        <w:t>осознание</w:t>
      </w:r>
      <w:r w:rsidRPr="00A65840">
        <w:rPr>
          <w:spacing w:val="-10"/>
        </w:rPr>
        <w:t xml:space="preserve"> </w:t>
      </w:r>
      <w:r w:rsidRPr="00A65840">
        <w:t>глобального</w:t>
      </w:r>
      <w:r w:rsidRPr="00A65840">
        <w:rPr>
          <w:spacing w:val="-11"/>
        </w:rPr>
        <w:t xml:space="preserve"> </w:t>
      </w:r>
      <w:r w:rsidRPr="00A65840">
        <w:t>характера</w:t>
      </w:r>
      <w:r w:rsidRPr="00A65840">
        <w:rPr>
          <w:spacing w:val="-10"/>
        </w:rPr>
        <w:t xml:space="preserve"> </w:t>
      </w:r>
      <w:r w:rsidRPr="00A65840">
        <w:t xml:space="preserve">экологических </w:t>
      </w:r>
      <w:r w:rsidRPr="00A65840">
        <w:rPr>
          <w:spacing w:val="-2"/>
        </w:rPr>
        <w:t>проблем;</w:t>
      </w:r>
    </w:p>
    <w:p w14:paraId="365C8485" w14:textId="77777777" w:rsidR="003B3C72" w:rsidRPr="00A65840" w:rsidRDefault="00000000">
      <w:pPr>
        <w:pStyle w:val="a3"/>
        <w:jc w:val="left"/>
      </w:pPr>
      <w:r w:rsidRPr="00A65840">
        <w:t>планирование</w:t>
      </w:r>
      <w:r w:rsidRPr="00A65840">
        <w:rPr>
          <w:spacing w:val="40"/>
        </w:rPr>
        <w:t xml:space="preserve"> </w:t>
      </w:r>
      <w:r w:rsidRPr="00A65840">
        <w:t>и</w:t>
      </w:r>
      <w:r w:rsidRPr="00A65840">
        <w:rPr>
          <w:spacing w:val="72"/>
        </w:rPr>
        <w:t xml:space="preserve"> </w:t>
      </w:r>
      <w:r w:rsidRPr="00A65840">
        <w:t>осуществление</w:t>
      </w:r>
      <w:r w:rsidRPr="00A65840">
        <w:rPr>
          <w:spacing w:val="40"/>
        </w:rPr>
        <w:t xml:space="preserve"> </w:t>
      </w:r>
      <w:r w:rsidRPr="00A65840">
        <w:t>действий</w:t>
      </w:r>
      <w:r w:rsidRPr="00A65840">
        <w:rPr>
          <w:spacing w:val="72"/>
        </w:rPr>
        <w:t xml:space="preserve"> </w:t>
      </w:r>
      <w:r w:rsidRPr="00A65840">
        <w:t>в</w:t>
      </w:r>
      <w:r w:rsidRPr="00A65840">
        <w:rPr>
          <w:spacing w:val="40"/>
        </w:rPr>
        <w:t xml:space="preserve"> </w:t>
      </w:r>
      <w:r w:rsidRPr="00A65840">
        <w:t>окружающей</w:t>
      </w:r>
      <w:r w:rsidRPr="00A65840">
        <w:rPr>
          <w:spacing w:val="72"/>
        </w:rPr>
        <w:t xml:space="preserve"> </w:t>
      </w:r>
      <w:r w:rsidRPr="00A65840">
        <w:t>среде</w:t>
      </w:r>
      <w:r w:rsidRPr="00A65840">
        <w:rPr>
          <w:spacing w:val="40"/>
        </w:rPr>
        <w:t xml:space="preserve"> </w:t>
      </w:r>
      <w:r w:rsidRPr="00A65840">
        <w:t>на</w:t>
      </w:r>
      <w:r w:rsidRPr="00A65840">
        <w:rPr>
          <w:spacing w:val="40"/>
        </w:rPr>
        <w:t xml:space="preserve"> </w:t>
      </w:r>
      <w:r w:rsidRPr="00A65840">
        <w:t>основе</w:t>
      </w:r>
      <w:r w:rsidRPr="00A65840">
        <w:rPr>
          <w:spacing w:val="40"/>
        </w:rPr>
        <w:t xml:space="preserve"> </w:t>
      </w:r>
      <w:r w:rsidRPr="00A65840">
        <w:t>знания</w:t>
      </w:r>
      <w:r w:rsidRPr="00A65840">
        <w:rPr>
          <w:spacing w:val="40"/>
        </w:rPr>
        <w:t xml:space="preserve"> </w:t>
      </w:r>
      <w:r w:rsidRPr="00A65840">
        <w:t>целей устойчивого развития человечества;</w:t>
      </w:r>
    </w:p>
    <w:p w14:paraId="1654B0FE" w14:textId="77777777" w:rsidR="003B3C72" w:rsidRPr="00A65840" w:rsidRDefault="00000000">
      <w:pPr>
        <w:pStyle w:val="a3"/>
        <w:ind w:right="428"/>
        <w:jc w:val="left"/>
      </w:pPr>
      <w:r w:rsidRPr="00A65840">
        <w:t>расширение</w:t>
      </w:r>
      <w:r w:rsidRPr="00A65840">
        <w:rPr>
          <w:spacing w:val="-15"/>
        </w:rPr>
        <w:t xml:space="preserve"> </w:t>
      </w:r>
      <w:r w:rsidRPr="00A65840">
        <w:t>опыта</w:t>
      </w:r>
      <w:r w:rsidRPr="00A65840">
        <w:rPr>
          <w:spacing w:val="-15"/>
        </w:rPr>
        <w:t xml:space="preserve"> </w:t>
      </w:r>
      <w:r w:rsidRPr="00A65840">
        <w:t>деятельности</w:t>
      </w:r>
      <w:r w:rsidRPr="00A65840">
        <w:rPr>
          <w:spacing w:val="-15"/>
        </w:rPr>
        <w:t xml:space="preserve"> </w:t>
      </w:r>
      <w:r w:rsidRPr="00A65840">
        <w:t>экологической</w:t>
      </w:r>
      <w:r w:rsidRPr="00A65840">
        <w:rPr>
          <w:spacing w:val="-15"/>
        </w:rPr>
        <w:t xml:space="preserve"> </w:t>
      </w:r>
      <w:r w:rsidRPr="00A65840">
        <w:t>направленности</w:t>
      </w:r>
      <w:r w:rsidRPr="00A65840">
        <w:rPr>
          <w:spacing w:val="-14"/>
        </w:rPr>
        <w:t xml:space="preserve"> </w:t>
      </w:r>
      <w:r w:rsidRPr="00A65840">
        <w:t>на</w:t>
      </w:r>
      <w:r w:rsidRPr="00A65840">
        <w:rPr>
          <w:spacing w:val="-15"/>
        </w:rPr>
        <w:t xml:space="preserve"> </w:t>
      </w:r>
      <w:r w:rsidRPr="00A65840">
        <w:t>основе</w:t>
      </w:r>
      <w:r w:rsidRPr="00A65840">
        <w:rPr>
          <w:spacing w:val="-15"/>
        </w:rPr>
        <w:t xml:space="preserve"> </w:t>
      </w:r>
      <w:r w:rsidRPr="00A65840">
        <w:t>имеющихся</w:t>
      </w:r>
      <w:r w:rsidRPr="00A65840">
        <w:rPr>
          <w:spacing w:val="-15"/>
        </w:rPr>
        <w:t xml:space="preserve"> </w:t>
      </w:r>
      <w:r w:rsidRPr="00A65840">
        <w:t>знаний по физике;</w:t>
      </w:r>
    </w:p>
    <w:p w14:paraId="4A16CF79" w14:textId="77777777" w:rsidR="003B3C72" w:rsidRPr="00A65840" w:rsidRDefault="00000000">
      <w:pPr>
        <w:pStyle w:val="3"/>
        <w:numPr>
          <w:ilvl w:val="0"/>
          <w:numId w:val="76"/>
        </w:numPr>
        <w:tabs>
          <w:tab w:val="left" w:pos="827"/>
        </w:tabs>
        <w:spacing w:before="3"/>
        <w:ind w:left="827" w:hanging="258"/>
      </w:pPr>
      <w:r w:rsidRPr="00A65840">
        <w:t>ценности</w:t>
      </w:r>
      <w:r w:rsidRPr="00A65840">
        <w:rPr>
          <w:spacing w:val="-4"/>
        </w:rPr>
        <w:t xml:space="preserve"> </w:t>
      </w:r>
      <w:r w:rsidRPr="00A65840">
        <w:t>научного</w:t>
      </w:r>
      <w:r w:rsidRPr="00A65840">
        <w:rPr>
          <w:spacing w:val="-2"/>
        </w:rPr>
        <w:t xml:space="preserve"> познания:</w:t>
      </w:r>
    </w:p>
    <w:p w14:paraId="68222E92" w14:textId="77777777" w:rsidR="003B3C72" w:rsidRPr="00A65840" w:rsidRDefault="00000000">
      <w:pPr>
        <w:pStyle w:val="a3"/>
        <w:tabs>
          <w:tab w:val="left" w:pos="2715"/>
          <w:tab w:val="left" w:pos="4517"/>
          <w:tab w:val="left" w:pos="6631"/>
          <w:tab w:val="left" w:pos="8315"/>
          <w:tab w:val="left" w:pos="9298"/>
        </w:tabs>
        <w:ind w:right="422"/>
        <w:jc w:val="left"/>
      </w:pPr>
      <w:r w:rsidRPr="00A65840">
        <w:rPr>
          <w:spacing w:val="-2"/>
        </w:rPr>
        <w:t>сформированность</w:t>
      </w:r>
      <w:r w:rsidRPr="00A65840">
        <w:tab/>
      </w:r>
      <w:r w:rsidRPr="00A65840">
        <w:rPr>
          <w:spacing w:val="-2"/>
        </w:rPr>
        <w:t>мировоззрения,</w:t>
      </w:r>
      <w:r w:rsidRPr="00A65840">
        <w:tab/>
      </w:r>
      <w:r w:rsidRPr="00A65840">
        <w:rPr>
          <w:spacing w:val="-2"/>
        </w:rPr>
        <w:t>соответствующего</w:t>
      </w:r>
      <w:r w:rsidRPr="00A65840">
        <w:tab/>
      </w:r>
      <w:r w:rsidRPr="00A65840">
        <w:rPr>
          <w:spacing w:val="-2"/>
        </w:rPr>
        <w:t>современному</w:t>
      </w:r>
      <w:r w:rsidRPr="00A65840">
        <w:tab/>
      </w:r>
      <w:r w:rsidRPr="00A65840">
        <w:rPr>
          <w:spacing w:val="-2"/>
        </w:rPr>
        <w:t>уровню</w:t>
      </w:r>
      <w:r w:rsidRPr="00A65840">
        <w:tab/>
      </w:r>
      <w:r w:rsidRPr="00A65840">
        <w:rPr>
          <w:spacing w:val="-2"/>
        </w:rPr>
        <w:t xml:space="preserve">развития </w:t>
      </w:r>
      <w:r w:rsidRPr="00A65840">
        <w:t>физической науки;</w:t>
      </w:r>
    </w:p>
    <w:p w14:paraId="02617A2C" w14:textId="77777777" w:rsidR="003B3C72" w:rsidRPr="00A65840" w:rsidRDefault="00000000">
      <w:pPr>
        <w:pStyle w:val="a3"/>
        <w:jc w:val="left"/>
      </w:pPr>
      <w:r w:rsidRPr="00A65840">
        <w:t>осознание</w:t>
      </w:r>
      <w:r w:rsidRPr="00A65840">
        <w:rPr>
          <w:spacing w:val="80"/>
          <w:w w:val="150"/>
        </w:rPr>
        <w:t xml:space="preserve"> </w:t>
      </w:r>
      <w:r w:rsidRPr="00A65840">
        <w:t>ценности</w:t>
      </w:r>
      <w:r w:rsidRPr="00A65840">
        <w:rPr>
          <w:spacing w:val="80"/>
          <w:w w:val="150"/>
        </w:rPr>
        <w:t xml:space="preserve"> </w:t>
      </w:r>
      <w:r w:rsidRPr="00A65840">
        <w:t>научной</w:t>
      </w:r>
      <w:r w:rsidRPr="00A65840">
        <w:rPr>
          <w:spacing w:val="80"/>
          <w:w w:val="150"/>
        </w:rPr>
        <w:t xml:space="preserve"> </w:t>
      </w:r>
      <w:r w:rsidRPr="00A65840">
        <w:t>деятельности,</w:t>
      </w:r>
      <w:r w:rsidRPr="00A65840">
        <w:rPr>
          <w:spacing w:val="80"/>
          <w:w w:val="150"/>
        </w:rPr>
        <w:t xml:space="preserve"> </w:t>
      </w:r>
      <w:r w:rsidRPr="00A65840">
        <w:t>готовность</w:t>
      </w:r>
      <w:r w:rsidRPr="00A65840">
        <w:rPr>
          <w:spacing w:val="80"/>
          <w:w w:val="150"/>
        </w:rPr>
        <w:t xml:space="preserve"> </w:t>
      </w:r>
      <w:r w:rsidRPr="00A65840">
        <w:t>в</w:t>
      </w:r>
      <w:r w:rsidRPr="00A65840">
        <w:rPr>
          <w:spacing w:val="80"/>
          <w:w w:val="150"/>
        </w:rPr>
        <w:t xml:space="preserve"> </w:t>
      </w:r>
      <w:r w:rsidRPr="00A65840">
        <w:t>процессе</w:t>
      </w:r>
      <w:r w:rsidRPr="00A65840">
        <w:rPr>
          <w:spacing w:val="80"/>
          <w:w w:val="150"/>
        </w:rPr>
        <w:t xml:space="preserve"> </w:t>
      </w:r>
      <w:r w:rsidRPr="00A65840">
        <w:t>изучения</w:t>
      </w:r>
      <w:r w:rsidRPr="00A65840">
        <w:rPr>
          <w:spacing w:val="80"/>
          <w:w w:val="150"/>
        </w:rPr>
        <w:t xml:space="preserve"> </w:t>
      </w:r>
      <w:r w:rsidRPr="00A65840">
        <w:t>физики осуществлять проектную и исследовательскую деятельность индивидуально и в группе.</w:t>
      </w:r>
    </w:p>
    <w:p w14:paraId="7098A95F" w14:textId="77777777" w:rsidR="003B3C72" w:rsidRPr="00A65840" w:rsidRDefault="00000000">
      <w:pPr>
        <w:spacing w:before="3"/>
        <w:ind w:left="569"/>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2BA694FB" w14:textId="77777777" w:rsidR="003B3C72" w:rsidRPr="00A65840" w:rsidRDefault="00000000">
      <w:pPr>
        <w:pStyle w:val="3"/>
        <w:spacing w:before="0" w:line="240" w:lineRule="auto"/>
        <w:ind w:right="3955"/>
        <w:jc w:val="left"/>
      </w:pPr>
      <w:r w:rsidRPr="00A65840">
        <w:t>Познавательные</w:t>
      </w:r>
      <w:r w:rsidRPr="00A65840">
        <w:rPr>
          <w:spacing w:val="-12"/>
        </w:rPr>
        <w:t xml:space="preserve"> </w:t>
      </w:r>
      <w:r w:rsidRPr="00A65840">
        <w:t>универсальные</w:t>
      </w:r>
      <w:r w:rsidRPr="00A65840">
        <w:rPr>
          <w:spacing w:val="-13"/>
        </w:rPr>
        <w:t xml:space="preserve"> </w:t>
      </w:r>
      <w:r w:rsidRPr="00A65840">
        <w:t>учебные</w:t>
      </w:r>
      <w:r w:rsidRPr="00A65840">
        <w:rPr>
          <w:spacing w:val="-13"/>
        </w:rPr>
        <w:t xml:space="preserve"> </w:t>
      </w:r>
      <w:r w:rsidRPr="00A65840">
        <w:t>действия Базовые логические действия:</w:t>
      </w:r>
    </w:p>
    <w:p w14:paraId="30AE2824" w14:textId="77777777" w:rsidR="003B3C72" w:rsidRPr="00A65840" w:rsidRDefault="00000000">
      <w:pPr>
        <w:pStyle w:val="a3"/>
        <w:ind w:left="569" w:firstLine="0"/>
        <w:jc w:val="left"/>
      </w:pPr>
      <w:r w:rsidRPr="00A65840">
        <w:t>самостоятельно</w:t>
      </w:r>
      <w:r w:rsidRPr="00A65840">
        <w:rPr>
          <w:spacing w:val="-7"/>
        </w:rPr>
        <w:t xml:space="preserve"> </w:t>
      </w:r>
      <w:r w:rsidRPr="00A65840">
        <w:t>формулировать</w:t>
      </w:r>
      <w:r w:rsidRPr="00A65840">
        <w:rPr>
          <w:spacing w:val="-6"/>
        </w:rPr>
        <w:t xml:space="preserve"> </w:t>
      </w:r>
      <w:r w:rsidRPr="00A65840">
        <w:t>и</w:t>
      </w:r>
      <w:r w:rsidRPr="00A65840">
        <w:rPr>
          <w:spacing w:val="-7"/>
        </w:rPr>
        <w:t xml:space="preserve"> </w:t>
      </w:r>
      <w:r w:rsidRPr="00A65840">
        <w:t>актуализировать</w:t>
      </w:r>
      <w:r w:rsidRPr="00A65840">
        <w:rPr>
          <w:spacing w:val="-6"/>
        </w:rPr>
        <w:t xml:space="preserve"> </w:t>
      </w:r>
      <w:r w:rsidRPr="00A65840">
        <w:t>проблему,</w:t>
      </w:r>
      <w:r w:rsidRPr="00A65840">
        <w:rPr>
          <w:spacing w:val="-7"/>
        </w:rPr>
        <w:t xml:space="preserve"> </w:t>
      </w:r>
      <w:r w:rsidRPr="00A65840">
        <w:t>рассматривать</w:t>
      </w:r>
      <w:r w:rsidRPr="00A65840">
        <w:rPr>
          <w:spacing w:val="-6"/>
        </w:rPr>
        <w:t xml:space="preserve"> </w:t>
      </w:r>
      <w:r w:rsidRPr="00A65840">
        <w:t>её</w:t>
      </w:r>
      <w:r w:rsidRPr="00A65840">
        <w:rPr>
          <w:spacing w:val="-7"/>
        </w:rPr>
        <w:t xml:space="preserve"> </w:t>
      </w:r>
      <w:r w:rsidRPr="00A65840">
        <w:t>всесторонне; определять цели деятельности, задавать параметры и критерии их достижения;</w:t>
      </w:r>
    </w:p>
    <w:p w14:paraId="2446C772" w14:textId="77777777" w:rsidR="003B3C72" w:rsidRPr="00A65840" w:rsidRDefault="00000000">
      <w:pPr>
        <w:pStyle w:val="a3"/>
        <w:ind w:left="569" w:firstLine="0"/>
      </w:pPr>
      <w:r w:rsidRPr="00A65840">
        <w:t>выявлять</w:t>
      </w:r>
      <w:r w:rsidRPr="00A65840">
        <w:rPr>
          <w:spacing w:val="-7"/>
        </w:rPr>
        <w:t xml:space="preserve"> </w:t>
      </w:r>
      <w:r w:rsidRPr="00A65840">
        <w:t>закономерности</w:t>
      </w:r>
      <w:r w:rsidRPr="00A65840">
        <w:rPr>
          <w:spacing w:val="-4"/>
        </w:rPr>
        <w:t xml:space="preserve"> </w:t>
      </w:r>
      <w:r w:rsidRPr="00A65840">
        <w:t>и</w:t>
      </w:r>
      <w:r w:rsidRPr="00A65840">
        <w:rPr>
          <w:spacing w:val="-8"/>
        </w:rPr>
        <w:t xml:space="preserve"> </w:t>
      </w:r>
      <w:r w:rsidRPr="00A65840">
        <w:t>противоречия</w:t>
      </w:r>
      <w:r w:rsidRPr="00A65840">
        <w:rPr>
          <w:spacing w:val="-5"/>
        </w:rPr>
        <w:t xml:space="preserve"> </w:t>
      </w:r>
      <w:r w:rsidRPr="00A65840">
        <w:t>в</w:t>
      </w:r>
      <w:r w:rsidRPr="00A65840">
        <w:rPr>
          <w:spacing w:val="-6"/>
        </w:rPr>
        <w:t xml:space="preserve"> </w:t>
      </w:r>
      <w:r w:rsidRPr="00A65840">
        <w:t>рассматриваемых</w:t>
      </w:r>
      <w:r w:rsidRPr="00A65840">
        <w:rPr>
          <w:spacing w:val="-5"/>
        </w:rPr>
        <w:t xml:space="preserve"> </w:t>
      </w:r>
      <w:r w:rsidRPr="00A65840">
        <w:t>физических</w:t>
      </w:r>
      <w:r w:rsidRPr="00A65840">
        <w:rPr>
          <w:spacing w:val="-3"/>
        </w:rPr>
        <w:t xml:space="preserve"> </w:t>
      </w:r>
      <w:r w:rsidRPr="00A65840">
        <w:rPr>
          <w:spacing w:val="-2"/>
        </w:rPr>
        <w:t>явлениях;</w:t>
      </w:r>
    </w:p>
    <w:p w14:paraId="4A5E1623" w14:textId="77777777" w:rsidR="003B3C72" w:rsidRPr="00A65840" w:rsidRDefault="00000000">
      <w:pPr>
        <w:pStyle w:val="a3"/>
        <w:ind w:right="430"/>
      </w:pPr>
      <w:r w:rsidRPr="00A65840">
        <w:t>разрабатывать план решения проблемы с учётом анализа имеющихся материальных и нематериальных ресурсов;</w:t>
      </w:r>
    </w:p>
    <w:p w14:paraId="16841F9F" w14:textId="77777777" w:rsidR="003B3C72" w:rsidRPr="00A65840" w:rsidRDefault="00000000">
      <w:pPr>
        <w:pStyle w:val="a3"/>
        <w:ind w:right="421"/>
      </w:pPr>
      <w:r w:rsidRPr="00A65840">
        <w:t>вносить коррективы в деятельность, оценивать соответствие результатов целям, оценивать риски последствий деятельности;</w:t>
      </w:r>
    </w:p>
    <w:p w14:paraId="65BDE79B" w14:textId="77777777" w:rsidR="003B3C72" w:rsidRPr="00A65840" w:rsidRDefault="00000000">
      <w:pPr>
        <w:pStyle w:val="a3"/>
        <w:ind w:right="428"/>
      </w:pPr>
      <w:r w:rsidRPr="00A65840">
        <w:t>координировать</w:t>
      </w:r>
      <w:r w:rsidRPr="00A65840">
        <w:rPr>
          <w:spacing w:val="-15"/>
        </w:rPr>
        <w:t xml:space="preserve"> </w:t>
      </w:r>
      <w:r w:rsidRPr="00A65840">
        <w:t>и</w:t>
      </w:r>
      <w:r w:rsidRPr="00A65840">
        <w:rPr>
          <w:spacing w:val="-15"/>
        </w:rPr>
        <w:t xml:space="preserve"> </w:t>
      </w:r>
      <w:r w:rsidRPr="00A65840">
        <w:t>выполнять</w:t>
      </w:r>
      <w:r w:rsidRPr="00A65840">
        <w:rPr>
          <w:spacing w:val="-15"/>
        </w:rPr>
        <w:t xml:space="preserve"> </w:t>
      </w:r>
      <w:r w:rsidRPr="00A65840">
        <w:t>работу</w:t>
      </w:r>
      <w:r w:rsidRPr="00A65840">
        <w:rPr>
          <w:spacing w:val="-15"/>
        </w:rPr>
        <w:t xml:space="preserve"> </w:t>
      </w:r>
      <w:r w:rsidRPr="00A65840">
        <w:t>в</w:t>
      </w:r>
      <w:r w:rsidRPr="00A65840">
        <w:rPr>
          <w:spacing w:val="-13"/>
        </w:rPr>
        <w:t xml:space="preserve"> </w:t>
      </w:r>
      <w:r w:rsidRPr="00A65840">
        <w:t>условиях</w:t>
      </w:r>
      <w:r w:rsidRPr="00A65840">
        <w:rPr>
          <w:spacing w:val="-12"/>
        </w:rPr>
        <w:t xml:space="preserve"> </w:t>
      </w:r>
      <w:r w:rsidRPr="00A65840">
        <w:t>реального,</w:t>
      </w:r>
      <w:r w:rsidRPr="00A65840">
        <w:rPr>
          <w:spacing w:val="-15"/>
        </w:rPr>
        <w:t xml:space="preserve"> </w:t>
      </w:r>
      <w:r w:rsidRPr="00A65840">
        <w:t>виртуального</w:t>
      </w:r>
      <w:r w:rsidRPr="00A65840">
        <w:rPr>
          <w:spacing w:val="-15"/>
        </w:rPr>
        <w:t xml:space="preserve"> </w:t>
      </w:r>
      <w:r w:rsidRPr="00A65840">
        <w:t>и</w:t>
      </w:r>
      <w:r w:rsidRPr="00A65840">
        <w:rPr>
          <w:spacing w:val="-14"/>
        </w:rPr>
        <w:t xml:space="preserve"> </w:t>
      </w:r>
      <w:r w:rsidRPr="00A65840">
        <w:t xml:space="preserve">комбинированного </w:t>
      </w:r>
      <w:r w:rsidRPr="00A65840">
        <w:rPr>
          <w:spacing w:val="-2"/>
        </w:rPr>
        <w:t>взаимодействия;</w:t>
      </w:r>
    </w:p>
    <w:p w14:paraId="416B2523" w14:textId="77777777" w:rsidR="003B3C72" w:rsidRPr="00A65840" w:rsidRDefault="00000000">
      <w:pPr>
        <w:pStyle w:val="a3"/>
        <w:ind w:left="569" w:firstLine="0"/>
      </w:pPr>
      <w:r w:rsidRPr="00A65840">
        <w:t>развивать</w:t>
      </w:r>
      <w:r w:rsidRPr="00A65840">
        <w:rPr>
          <w:spacing w:val="-5"/>
        </w:rPr>
        <w:t xml:space="preserve"> </w:t>
      </w:r>
      <w:r w:rsidRPr="00A65840">
        <w:t>креативное</w:t>
      </w:r>
      <w:r w:rsidRPr="00A65840">
        <w:rPr>
          <w:spacing w:val="-5"/>
        </w:rPr>
        <w:t xml:space="preserve"> </w:t>
      </w:r>
      <w:r w:rsidRPr="00A65840">
        <w:t>мышление</w:t>
      </w:r>
      <w:r w:rsidRPr="00A65840">
        <w:rPr>
          <w:spacing w:val="-5"/>
        </w:rPr>
        <w:t xml:space="preserve"> </w:t>
      </w:r>
      <w:r w:rsidRPr="00A65840">
        <w:t>при</w:t>
      </w:r>
      <w:r w:rsidRPr="00A65840">
        <w:rPr>
          <w:spacing w:val="-4"/>
        </w:rPr>
        <w:t xml:space="preserve"> </w:t>
      </w:r>
      <w:r w:rsidRPr="00A65840">
        <w:t>решении</w:t>
      </w:r>
      <w:r w:rsidRPr="00A65840">
        <w:rPr>
          <w:spacing w:val="-6"/>
        </w:rPr>
        <w:t xml:space="preserve"> </w:t>
      </w:r>
      <w:r w:rsidRPr="00A65840">
        <w:t>жизненных</w:t>
      </w:r>
      <w:r w:rsidRPr="00A65840">
        <w:rPr>
          <w:spacing w:val="-1"/>
        </w:rPr>
        <w:t xml:space="preserve"> </w:t>
      </w:r>
      <w:r w:rsidRPr="00A65840">
        <w:rPr>
          <w:spacing w:val="-2"/>
        </w:rPr>
        <w:t>проблем.</w:t>
      </w:r>
    </w:p>
    <w:p w14:paraId="467C84E9" w14:textId="77777777" w:rsidR="003B3C72" w:rsidRPr="00A65840" w:rsidRDefault="00000000">
      <w:pPr>
        <w:pStyle w:val="3"/>
        <w:spacing w:before="0" w:line="240" w:lineRule="auto"/>
        <w:rPr>
          <w:b w:val="0"/>
        </w:rPr>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r w:rsidRPr="00A65840">
        <w:rPr>
          <w:b w:val="0"/>
          <w:spacing w:val="-2"/>
        </w:rPr>
        <w:t>:</w:t>
      </w:r>
    </w:p>
    <w:p w14:paraId="3203A647" w14:textId="77777777" w:rsidR="003B3C72" w:rsidRPr="00A65840" w:rsidRDefault="00000000">
      <w:pPr>
        <w:pStyle w:val="a3"/>
        <w:ind w:left="569" w:firstLine="0"/>
      </w:pPr>
      <w:r w:rsidRPr="00A65840">
        <w:t>владеть</w:t>
      </w:r>
      <w:r w:rsidRPr="00A65840">
        <w:rPr>
          <w:spacing w:val="-6"/>
        </w:rPr>
        <w:t xml:space="preserve"> </w:t>
      </w:r>
      <w:r w:rsidRPr="00A65840">
        <w:t>научной</w:t>
      </w:r>
      <w:r w:rsidRPr="00A65840">
        <w:rPr>
          <w:spacing w:val="-4"/>
        </w:rPr>
        <w:t xml:space="preserve"> </w:t>
      </w:r>
      <w:r w:rsidRPr="00A65840">
        <w:t>терминологией,</w:t>
      </w:r>
      <w:r w:rsidRPr="00A65840">
        <w:rPr>
          <w:spacing w:val="-7"/>
        </w:rPr>
        <w:t xml:space="preserve"> </w:t>
      </w:r>
      <w:r w:rsidRPr="00A65840">
        <w:t>ключевыми</w:t>
      </w:r>
      <w:r w:rsidRPr="00A65840">
        <w:rPr>
          <w:spacing w:val="-4"/>
        </w:rPr>
        <w:t xml:space="preserve"> </w:t>
      </w:r>
      <w:r w:rsidRPr="00A65840">
        <w:t>понятиями</w:t>
      </w:r>
      <w:r w:rsidRPr="00A65840">
        <w:rPr>
          <w:spacing w:val="-4"/>
        </w:rPr>
        <w:t xml:space="preserve"> </w:t>
      </w:r>
      <w:r w:rsidRPr="00A65840">
        <w:t>и</w:t>
      </w:r>
      <w:r w:rsidRPr="00A65840">
        <w:rPr>
          <w:spacing w:val="-4"/>
        </w:rPr>
        <w:t xml:space="preserve"> </w:t>
      </w:r>
      <w:r w:rsidRPr="00A65840">
        <w:t>методами</w:t>
      </w:r>
      <w:r w:rsidRPr="00A65840">
        <w:rPr>
          <w:spacing w:val="-6"/>
        </w:rPr>
        <w:t xml:space="preserve"> </w:t>
      </w:r>
      <w:r w:rsidRPr="00A65840">
        <w:t>физической</w:t>
      </w:r>
      <w:r w:rsidRPr="00A65840">
        <w:rPr>
          <w:spacing w:val="-4"/>
        </w:rPr>
        <w:t xml:space="preserve"> </w:t>
      </w:r>
      <w:r w:rsidRPr="00A65840">
        <w:rPr>
          <w:spacing w:val="-2"/>
        </w:rPr>
        <w:t>науки;</w:t>
      </w:r>
    </w:p>
    <w:p w14:paraId="510EBE25" w14:textId="77777777" w:rsidR="003B3C72" w:rsidRPr="00A65840" w:rsidRDefault="00000000">
      <w:pPr>
        <w:pStyle w:val="a3"/>
        <w:ind w:right="427"/>
      </w:pPr>
      <w:r w:rsidRPr="00A65840">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3DA16ECD" w14:textId="77777777" w:rsidR="003B3C72" w:rsidRPr="00A65840" w:rsidRDefault="003B3C72">
      <w:pPr>
        <w:pStyle w:val="a3"/>
        <w:sectPr w:rsidR="003B3C72" w:rsidRPr="00A65840">
          <w:pgSz w:w="11910" w:h="16840"/>
          <w:pgMar w:top="1040" w:right="141" w:bottom="1700" w:left="1133" w:header="0" w:footer="1473" w:gutter="0"/>
          <w:cols w:space="720"/>
        </w:sectPr>
      </w:pPr>
    </w:p>
    <w:p w14:paraId="752494BF" w14:textId="77777777" w:rsidR="003B3C72" w:rsidRPr="00A65840" w:rsidRDefault="00000000">
      <w:pPr>
        <w:pStyle w:val="a3"/>
        <w:spacing w:before="66"/>
        <w:ind w:right="427"/>
      </w:pPr>
      <w:r w:rsidRPr="00A65840">
        <w:lastRenderedPageBreak/>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176B6145" w14:textId="77777777" w:rsidR="003B3C72" w:rsidRPr="00A65840" w:rsidRDefault="00000000">
      <w:pPr>
        <w:pStyle w:val="a3"/>
        <w:spacing w:before="1"/>
        <w:ind w:right="429"/>
      </w:pPr>
      <w:r w:rsidRPr="00A65840">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D7F4D8A" w14:textId="77777777" w:rsidR="003B3C72" w:rsidRPr="00A65840" w:rsidRDefault="00000000">
      <w:pPr>
        <w:pStyle w:val="a3"/>
        <w:ind w:right="430"/>
      </w:pPr>
      <w:r w:rsidRPr="00A65840">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CE66D2" w14:textId="77777777" w:rsidR="003B3C72" w:rsidRPr="00A65840" w:rsidRDefault="00000000">
      <w:pPr>
        <w:pStyle w:val="a3"/>
        <w:ind w:right="431"/>
      </w:pPr>
      <w:r w:rsidRPr="00A65840">
        <w:t>ставить и формулировать собственные задачи в образовательной деятельности, в том числе при изучении физики;</w:t>
      </w:r>
    </w:p>
    <w:p w14:paraId="744B6F43" w14:textId="77777777" w:rsidR="003B3C72" w:rsidRPr="00A65840" w:rsidRDefault="00000000">
      <w:pPr>
        <w:pStyle w:val="a3"/>
        <w:ind w:left="569" w:firstLine="0"/>
      </w:pPr>
      <w:r w:rsidRPr="00A65840">
        <w:t>давать</w:t>
      </w:r>
      <w:r w:rsidRPr="00A65840">
        <w:rPr>
          <w:spacing w:val="-5"/>
        </w:rPr>
        <w:t xml:space="preserve"> </w:t>
      </w:r>
      <w:r w:rsidRPr="00A65840">
        <w:t>оценку</w:t>
      </w:r>
      <w:r w:rsidRPr="00A65840">
        <w:rPr>
          <w:spacing w:val="-11"/>
        </w:rPr>
        <w:t xml:space="preserve"> </w:t>
      </w:r>
      <w:r w:rsidRPr="00A65840">
        <w:t>новым</w:t>
      </w:r>
      <w:r w:rsidRPr="00A65840">
        <w:rPr>
          <w:spacing w:val="-2"/>
        </w:rPr>
        <w:t xml:space="preserve"> </w:t>
      </w:r>
      <w:r w:rsidRPr="00A65840">
        <w:t>ситуациям,</w:t>
      </w:r>
      <w:r w:rsidRPr="00A65840">
        <w:rPr>
          <w:spacing w:val="-4"/>
        </w:rPr>
        <w:t xml:space="preserve"> </w:t>
      </w:r>
      <w:r w:rsidRPr="00A65840">
        <w:t>оценивать</w:t>
      </w:r>
      <w:r w:rsidRPr="00A65840">
        <w:rPr>
          <w:spacing w:val="-4"/>
        </w:rPr>
        <w:t xml:space="preserve"> </w:t>
      </w:r>
      <w:r w:rsidRPr="00A65840">
        <w:t>приобретённый</w:t>
      </w:r>
      <w:r w:rsidRPr="00A65840">
        <w:rPr>
          <w:spacing w:val="-3"/>
        </w:rPr>
        <w:t xml:space="preserve"> </w:t>
      </w:r>
      <w:r w:rsidRPr="00A65840">
        <w:rPr>
          <w:spacing w:val="-2"/>
        </w:rPr>
        <w:t>опыт;</w:t>
      </w:r>
    </w:p>
    <w:p w14:paraId="0CF8498A" w14:textId="77777777" w:rsidR="003B3C72" w:rsidRPr="00A65840" w:rsidRDefault="00000000">
      <w:pPr>
        <w:pStyle w:val="a3"/>
        <w:ind w:left="569" w:right="1563" w:firstLine="0"/>
        <w:jc w:val="left"/>
      </w:pPr>
      <w:r w:rsidRPr="00A65840">
        <w:t>уметь</w:t>
      </w:r>
      <w:r w:rsidRPr="00A65840">
        <w:rPr>
          <w:spacing w:val="-4"/>
        </w:rPr>
        <w:t xml:space="preserve"> </w:t>
      </w:r>
      <w:r w:rsidRPr="00A65840">
        <w:t>переносить</w:t>
      </w:r>
      <w:r w:rsidRPr="00A65840">
        <w:rPr>
          <w:spacing w:val="-4"/>
        </w:rPr>
        <w:t xml:space="preserve"> </w:t>
      </w:r>
      <w:r w:rsidRPr="00A65840">
        <w:t>знания</w:t>
      </w:r>
      <w:r w:rsidRPr="00A65840">
        <w:rPr>
          <w:spacing w:val="-5"/>
        </w:rPr>
        <w:t xml:space="preserve"> </w:t>
      </w:r>
      <w:r w:rsidRPr="00A65840">
        <w:t>по</w:t>
      </w:r>
      <w:r w:rsidRPr="00A65840">
        <w:rPr>
          <w:spacing w:val="-5"/>
        </w:rPr>
        <w:t xml:space="preserve"> </w:t>
      </w:r>
      <w:r w:rsidRPr="00A65840">
        <w:t>физике</w:t>
      </w:r>
      <w:r w:rsidRPr="00A65840">
        <w:rPr>
          <w:spacing w:val="-3"/>
        </w:rPr>
        <w:t xml:space="preserve"> </w:t>
      </w:r>
      <w:r w:rsidRPr="00A65840">
        <w:t>в</w:t>
      </w:r>
      <w:r w:rsidRPr="00A65840">
        <w:rPr>
          <w:spacing w:val="-6"/>
        </w:rPr>
        <w:t xml:space="preserve"> </w:t>
      </w:r>
      <w:r w:rsidRPr="00A65840">
        <w:t>практическую</w:t>
      </w:r>
      <w:r w:rsidRPr="00A65840">
        <w:rPr>
          <w:spacing w:val="-5"/>
        </w:rPr>
        <w:t xml:space="preserve"> </w:t>
      </w:r>
      <w:r w:rsidRPr="00A65840">
        <w:t>область</w:t>
      </w:r>
      <w:r w:rsidRPr="00A65840">
        <w:rPr>
          <w:spacing w:val="-4"/>
        </w:rPr>
        <w:t xml:space="preserve"> </w:t>
      </w:r>
      <w:r w:rsidRPr="00A65840">
        <w:t>жизнедеятельности; уметь интегрировать знания из разных предметных областей;</w:t>
      </w:r>
    </w:p>
    <w:p w14:paraId="2C29F1B3" w14:textId="77777777" w:rsidR="003B3C72" w:rsidRPr="00A65840" w:rsidRDefault="00000000">
      <w:pPr>
        <w:pStyle w:val="a3"/>
        <w:spacing w:line="242" w:lineRule="auto"/>
        <w:ind w:left="569" w:right="2821" w:firstLine="0"/>
        <w:jc w:val="left"/>
        <w:rPr>
          <w:b/>
        </w:rPr>
      </w:pPr>
      <w:r w:rsidRPr="00A65840">
        <w:t>выдвигать</w:t>
      </w:r>
      <w:r w:rsidRPr="00A65840">
        <w:rPr>
          <w:spacing w:val="-4"/>
        </w:rPr>
        <w:t xml:space="preserve"> </w:t>
      </w:r>
      <w:r w:rsidRPr="00A65840">
        <w:t>новые</w:t>
      </w:r>
      <w:r w:rsidRPr="00A65840">
        <w:rPr>
          <w:spacing w:val="-6"/>
        </w:rPr>
        <w:t xml:space="preserve"> </w:t>
      </w:r>
      <w:r w:rsidRPr="00A65840">
        <w:t>идеи,</w:t>
      </w:r>
      <w:r w:rsidRPr="00A65840">
        <w:rPr>
          <w:spacing w:val="-8"/>
        </w:rPr>
        <w:t xml:space="preserve"> </w:t>
      </w:r>
      <w:r w:rsidRPr="00A65840">
        <w:t>предлагать</w:t>
      </w:r>
      <w:r w:rsidRPr="00A65840">
        <w:rPr>
          <w:spacing w:val="-4"/>
        </w:rPr>
        <w:t xml:space="preserve"> </w:t>
      </w:r>
      <w:r w:rsidRPr="00A65840">
        <w:t>оригинальные</w:t>
      </w:r>
      <w:r w:rsidRPr="00A65840">
        <w:rPr>
          <w:spacing w:val="-7"/>
        </w:rPr>
        <w:t xml:space="preserve"> </w:t>
      </w:r>
      <w:r w:rsidRPr="00A65840">
        <w:t>подходы</w:t>
      </w:r>
      <w:r w:rsidRPr="00A65840">
        <w:rPr>
          <w:spacing w:val="-5"/>
        </w:rPr>
        <w:t xml:space="preserve"> </w:t>
      </w:r>
      <w:r w:rsidRPr="00A65840">
        <w:t>и</w:t>
      </w:r>
      <w:r w:rsidRPr="00A65840">
        <w:rPr>
          <w:spacing w:val="-5"/>
        </w:rPr>
        <w:t xml:space="preserve"> </w:t>
      </w:r>
      <w:r w:rsidRPr="00A65840">
        <w:t xml:space="preserve">решения; ставить проблемы и задачи, допускающие альтернативные решения. </w:t>
      </w:r>
      <w:r w:rsidRPr="00A65840">
        <w:rPr>
          <w:b/>
        </w:rPr>
        <w:t>Работа с информацией:</w:t>
      </w:r>
    </w:p>
    <w:p w14:paraId="602A2D34" w14:textId="77777777" w:rsidR="003B3C72" w:rsidRPr="00A65840" w:rsidRDefault="00000000">
      <w:pPr>
        <w:pStyle w:val="a3"/>
        <w:ind w:right="427"/>
      </w:pPr>
      <w:r w:rsidRPr="00A65840">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D15012D" w14:textId="77777777" w:rsidR="003B3C72" w:rsidRPr="00A65840" w:rsidRDefault="00000000">
      <w:pPr>
        <w:pStyle w:val="a3"/>
        <w:ind w:left="569" w:firstLine="0"/>
      </w:pPr>
      <w:r w:rsidRPr="00A65840">
        <w:t>оценивать</w:t>
      </w:r>
      <w:r w:rsidRPr="00A65840">
        <w:rPr>
          <w:spacing w:val="-6"/>
        </w:rPr>
        <w:t xml:space="preserve"> </w:t>
      </w:r>
      <w:r w:rsidRPr="00A65840">
        <w:t>достоверность</w:t>
      </w:r>
      <w:r w:rsidRPr="00A65840">
        <w:rPr>
          <w:spacing w:val="-5"/>
        </w:rPr>
        <w:t xml:space="preserve"> </w:t>
      </w:r>
      <w:r w:rsidRPr="00A65840">
        <w:rPr>
          <w:spacing w:val="-2"/>
        </w:rPr>
        <w:t>информации;</w:t>
      </w:r>
    </w:p>
    <w:p w14:paraId="39DAFAA8" w14:textId="77777777" w:rsidR="003B3C72" w:rsidRPr="00A65840" w:rsidRDefault="00000000">
      <w:pPr>
        <w:pStyle w:val="a3"/>
        <w:ind w:right="428"/>
      </w:pPr>
      <w:r w:rsidRPr="00A65840">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0CEDAAC" w14:textId="77777777" w:rsidR="003B3C72" w:rsidRPr="00A65840" w:rsidRDefault="00000000">
      <w:pPr>
        <w:pStyle w:val="a3"/>
        <w:ind w:right="427"/>
      </w:pPr>
      <w:r w:rsidRPr="00A65840">
        <w:t>создавать тексты физического содержания в различных форматах с учётом назначения информации</w:t>
      </w:r>
      <w:r w:rsidRPr="00A65840">
        <w:rPr>
          <w:spacing w:val="-6"/>
        </w:rPr>
        <w:t xml:space="preserve"> </w:t>
      </w:r>
      <w:r w:rsidRPr="00A65840">
        <w:t>и</w:t>
      </w:r>
      <w:r w:rsidRPr="00A65840">
        <w:rPr>
          <w:spacing w:val="-8"/>
        </w:rPr>
        <w:t xml:space="preserve"> </w:t>
      </w:r>
      <w:r w:rsidRPr="00A65840">
        <w:t>целевой</w:t>
      </w:r>
      <w:r w:rsidRPr="00A65840">
        <w:rPr>
          <w:spacing w:val="-6"/>
        </w:rPr>
        <w:t xml:space="preserve"> </w:t>
      </w:r>
      <w:r w:rsidRPr="00A65840">
        <w:t>аудитории,</w:t>
      </w:r>
      <w:r w:rsidRPr="00A65840">
        <w:rPr>
          <w:spacing w:val="-7"/>
        </w:rPr>
        <w:t xml:space="preserve"> </w:t>
      </w:r>
      <w:r w:rsidRPr="00A65840">
        <w:t>выбирая</w:t>
      </w:r>
      <w:r w:rsidRPr="00A65840">
        <w:rPr>
          <w:spacing w:val="-7"/>
        </w:rPr>
        <w:t xml:space="preserve"> </w:t>
      </w:r>
      <w:r w:rsidRPr="00A65840">
        <w:t>оптимальную</w:t>
      </w:r>
      <w:r w:rsidRPr="00A65840">
        <w:rPr>
          <w:spacing w:val="-6"/>
        </w:rPr>
        <w:t xml:space="preserve"> </w:t>
      </w:r>
      <w:r w:rsidRPr="00A65840">
        <w:t>форму</w:t>
      </w:r>
      <w:r w:rsidRPr="00A65840">
        <w:rPr>
          <w:spacing w:val="-11"/>
        </w:rPr>
        <w:t xml:space="preserve"> </w:t>
      </w:r>
      <w:r w:rsidRPr="00A65840">
        <w:t>представления</w:t>
      </w:r>
      <w:r w:rsidRPr="00A65840">
        <w:rPr>
          <w:spacing w:val="-7"/>
        </w:rPr>
        <w:t xml:space="preserve"> </w:t>
      </w:r>
      <w:r w:rsidRPr="00A65840">
        <w:t>и</w:t>
      </w:r>
      <w:r w:rsidRPr="00A65840">
        <w:rPr>
          <w:spacing w:val="-6"/>
        </w:rPr>
        <w:t xml:space="preserve"> </w:t>
      </w:r>
      <w:r w:rsidRPr="00A65840">
        <w:t>визуализации.</w:t>
      </w:r>
    </w:p>
    <w:p w14:paraId="3AA7B195" w14:textId="77777777" w:rsidR="003B3C72" w:rsidRPr="00A65840" w:rsidRDefault="00000000">
      <w:pPr>
        <w:pStyle w:val="3"/>
        <w:spacing w:before="0"/>
      </w:pPr>
      <w:r w:rsidRPr="00A65840">
        <w:t>Коммуникативные</w:t>
      </w:r>
      <w:r w:rsidRPr="00A65840">
        <w:rPr>
          <w:spacing w:val="-11"/>
        </w:rPr>
        <w:t xml:space="preserve"> </w:t>
      </w:r>
      <w:r w:rsidRPr="00A65840">
        <w:t>универсальные</w:t>
      </w:r>
      <w:r w:rsidRPr="00A65840">
        <w:rPr>
          <w:spacing w:val="-9"/>
        </w:rPr>
        <w:t xml:space="preserve"> </w:t>
      </w:r>
      <w:r w:rsidRPr="00A65840">
        <w:t>учебные</w:t>
      </w:r>
      <w:r w:rsidRPr="00A65840">
        <w:rPr>
          <w:spacing w:val="-5"/>
        </w:rPr>
        <w:t xml:space="preserve"> </w:t>
      </w:r>
      <w:r w:rsidRPr="00A65840">
        <w:rPr>
          <w:spacing w:val="-2"/>
        </w:rPr>
        <w:t>действия:</w:t>
      </w:r>
    </w:p>
    <w:p w14:paraId="4E546457" w14:textId="77777777" w:rsidR="003B3C72" w:rsidRPr="00A65840" w:rsidRDefault="00000000">
      <w:pPr>
        <w:pStyle w:val="a3"/>
        <w:spacing w:line="274" w:lineRule="exact"/>
        <w:ind w:left="569" w:firstLine="0"/>
      </w:pPr>
      <w:r w:rsidRPr="00A65840">
        <w:t>осуществлять</w:t>
      </w:r>
      <w:r w:rsidRPr="00A65840">
        <w:rPr>
          <w:spacing w:val="-5"/>
        </w:rPr>
        <w:t xml:space="preserve"> </w:t>
      </w:r>
      <w:r w:rsidRPr="00A65840">
        <w:t>общение</w:t>
      </w:r>
      <w:r w:rsidRPr="00A65840">
        <w:rPr>
          <w:spacing w:val="-4"/>
        </w:rPr>
        <w:t xml:space="preserve"> </w:t>
      </w:r>
      <w:r w:rsidRPr="00A65840">
        <w:t>на уроках</w:t>
      </w:r>
      <w:r w:rsidRPr="00A65840">
        <w:rPr>
          <w:spacing w:val="-1"/>
        </w:rPr>
        <w:t xml:space="preserve"> </w:t>
      </w:r>
      <w:r w:rsidRPr="00A65840">
        <w:t>физики</w:t>
      </w:r>
      <w:r w:rsidRPr="00A65840">
        <w:rPr>
          <w:spacing w:val="-2"/>
        </w:rPr>
        <w:t xml:space="preserve"> </w:t>
      </w:r>
      <w:r w:rsidRPr="00A65840">
        <w:t>и</w:t>
      </w:r>
      <w:r w:rsidRPr="00A65840">
        <w:rPr>
          <w:spacing w:val="-3"/>
        </w:rPr>
        <w:t xml:space="preserve"> </w:t>
      </w:r>
      <w:r w:rsidRPr="00A65840">
        <w:t>во</w:t>
      </w:r>
      <w:r w:rsidRPr="00A65840">
        <w:rPr>
          <w:spacing w:val="-6"/>
        </w:rPr>
        <w:t xml:space="preserve"> </w:t>
      </w:r>
      <w:r w:rsidRPr="00A65840">
        <w:t>внеурочной</w:t>
      </w:r>
      <w:r w:rsidRPr="00A65840">
        <w:rPr>
          <w:spacing w:val="-2"/>
        </w:rPr>
        <w:t xml:space="preserve"> деятельности;</w:t>
      </w:r>
    </w:p>
    <w:p w14:paraId="169A34D3" w14:textId="77777777" w:rsidR="003B3C72" w:rsidRPr="00A65840" w:rsidRDefault="00000000">
      <w:pPr>
        <w:pStyle w:val="a3"/>
        <w:ind w:left="569" w:firstLine="0"/>
      </w:pPr>
      <w:r w:rsidRPr="00A65840">
        <w:t>распознавать</w:t>
      </w:r>
      <w:r w:rsidRPr="00A65840">
        <w:rPr>
          <w:spacing w:val="-4"/>
        </w:rPr>
        <w:t xml:space="preserve"> </w:t>
      </w:r>
      <w:r w:rsidRPr="00A65840">
        <w:t>предпосылки</w:t>
      </w:r>
      <w:r w:rsidRPr="00A65840">
        <w:rPr>
          <w:spacing w:val="-5"/>
        </w:rPr>
        <w:t xml:space="preserve"> </w:t>
      </w:r>
      <w:r w:rsidRPr="00A65840">
        <w:t>конфликтных</w:t>
      </w:r>
      <w:r w:rsidRPr="00A65840">
        <w:rPr>
          <w:spacing w:val="-3"/>
        </w:rPr>
        <w:t xml:space="preserve"> </w:t>
      </w:r>
      <w:r w:rsidRPr="00A65840">
        <w:t>ситуаций</w:t>
      </w:r>
      <w:r w:rsidRPr="00A65840">
        <w:rPr>
          <w:spacing w:val="-7"/>
        </w:rPr>
        <w:t xml:space="preserve"> </w:t>
      </w:r>
      <w:r w:rsidRPr="00A65840">
        <w:t>и</w:t>
      </w:r>
      <w:r w:rsidRPr="00A65840">
        <w:rPr>
          <w:spacing w:val="-5"/>
        </w:rPr>
        <w:t xml:space="preserve"> </w:t>
      </w:r>
      <w:r w:rsidRPr="00A65840">
        <w:t>смягчать</w:t>
      </w:r>
      <w:r w:rsidRPr="00A65840">
        <w:rPr>
          <w:spacing w:val="-3"/>
        </w:rPr>
        <w:t xml:space="preserve"> </w:t>
      </w:r>
      <w:r w:rsidRPr="00A65840">
        <w:rPr>
          <w:spacing w:val="-2"/>
        </w:rPr>
        <w:t>конфликты;</w:t>
      </w:r>
    </w:p>
    <w:p w14:paraId="34E9469D" w14:textId="77777777" w:rsidR="003B3C72" w:rsidRPr="00A65840" w:rsidRDefault="00000000">
      <w:pPr>
        <w:pStyle w:val="a3"/>
        <w:ind w:left="569" w:right="1095" w:firstLine="0"/>
      </w:pPr>
      <w:r w:rsidRPr="00A65840">
        <w:t>развёрнуто</w:t>
      </w:r>
      <w:r w:rsidRPr="00A65840">
        <w:rPr>
          <w:spacing w:val="-4"/>
        </w:rPr>
        <w:t xml:space="preserve"> </w:t>
      </w:r>
      <w:r w:rsidRPr="00A65840">
        <w:t>и</w:t>
      </w:r>
      <w:r w:rsidRPr="00A65840">
        <w:rPr>
          <w:spacing w:val="-3"/>
        </w:rPr>
        <w:t xml:space="preserve"> </w:t>
      </w:r>
      <w:r w:rsidRPr="00A65840">
        <w:t>логично</w:t>
      </w:r>
      <w:r w:rsidRPr="00A65840">
        <w:rPr>
          <w:spacing w:val="-4"/>
        </w:rPr>
        <w:t xml:space="preserve"> </w:t>
      </w:r>
      <w:r w:rsidRPr="00A65840">
        <w:t>излагать</w:t>
      </w:r>
      <w:r w:rsidRPr="00A65840">
        <w:rPr>
          <w:spacing w:val="-3"/>
        </w:rPr>
        <w:t xml:space="preserve"> </w:t>
      </w:r>
      <w:r w:rsidRPr="00A65840">
        <w:t>свою</w:t>
      </w:r>
      <w:r w:rsidRPr="00A65840">
        <w:rPr>
          <w:spacing w:val="-5"/>
        </w:rPr>
        <w:t xml:space="preserve"> </w:t>
      </w:r>
      <w:r w:rsidRPr="00A65840">
        <w:t>точку</w:t>
      </w:r>
      <w:r w:rsidRPr="00A65840">
        <w:rPr>
          <w:spacing w:val="-11"/>
        </w:rPr>
        <w:t xml:space="preserve"> </w:t>
      </w:r>
      <w:r w:rsidRPr="00A65840">
        <w:t>зрения</w:t>
      </w:r>
      <w:r w:rsidRPr="00A65840">
        <w:rPr>
          <w:spacing w:val="-4"/>
        </w:rPr>
        <w:t xml:space="preserve"> </w:t>
      </w:r>
      <w:r w:rsidRPr="00A65840">
        <w:t>с</w:t>
      </w:r>
      <w:r w:rsidRPr="00A65840">
        <w:rPr>
          <w:spacing w:val="-5"/>
        </w:rPr>
        <w:t xml:space="preserve"> </w:t>
      </w:r>
      <w:r w:rsidRPr="00A65840">
        <w:t>использованием</w:t>
      </w:r>
      <w:r w:rsidRPr="00A65840">
        <w:rPr>
          <w:spacing w:val="-5"/>
        </w:rPr>
        <w:t xml:space="preserve"> </w:t>
      </w:r>
      <w:r w:rsidRPr="00A65840">
        <w:t>языковых</w:t>
      </w:r>
      <w:r w:rsidRPr="00A65840">
        <w:rPr>
          <w:spacing w:val="-3"/>
        </w:rPr>
        <w:t xml:space="preserve"> </w:t>
      </w:r>
      <w:r w:rsidRPr="00A65840">
        <w:t>средств; понимать и использовать преимущества командной и индивидуальной работы;</w:t>
      </w:r>
    </w:p>
    <w:p w14:paraId="7446C535" w14:textId="77777777" w:rsidR="003B3C72" w:rsidRPr="00A65840" w:rsidRDefault="00000000">
      <w:pPr>
        <w:pStyle w:val="a3"/>
        <w:ind w:right="428"/>
      </w:pPr>
      <w:r w:rsidRPr="00A65840">
        <w:t>выбирать</w:t>
      </w:r>
      <w:r w:rsidRPr="00A65840">
        <w:rPr>
          <w:spacing w:val="-15"/>
        </w:rPr>
        <w:t xml:space="preserve"> </w:t>
      </w:r>
      <w:r w:rsidRPr="00A65840">
        <w:t>тематику</w:t>
      </w:r>
      <w:r w:rsidRPr="00A65840">
        <w:rPr>
          <w:spacing w:val="-15"/>
        </w:rPr>
        <w:t xml:space="preserve"> </w:t>
      </w:r>
      <w:r w:rsidRPr="00A65840">
        <w:t>и</w:t>
      </w:r>
      <w:r w:rsidRPr="00A65840">
        <w:rPr>
          <w:spacing w:val="-15"/>
        </w:rPr>
        <w:t xml:space="preserve"> </w:t>
      </w:r>
      <w:r w:rsidRPr="00A65840">
        <w:t>методы</w:t>
      </w:r>
      <w:r w:rsidRPr="00A65840">
        <w:rPr>
          <w:spacing w:val="-14"/>
        </w:rPr>
        <w:t xml:space="preserve"> </w:t>
      </w:r>
      <w:r w:rsidRPr="00A65840">
        <w:t>совместных</w:t>
      </w:r>
      <w:r w:rsidRPr="00A65840">
        <w:rPr>
          <w:spacing w:val="-12"/>
        </w:rPr>
        <w:t xml:space="preserve"> </w:t>
      </w:r>
      <w:r w:rsidRPr="00A65840">
        <w:t>действий</w:t>
      </w:r>
      <w:r w:rsidRPr="00A65840">
        <w:rPr>
          <w:spacing w:val="-13"/>
        </w:rPr>
        <w:t xml:space="preserve"> </w:t>
      </w:r>
      <w:r w:rsidRPr="00A65840">
        <w:t>с</w:t>
      </w:r>
      <w:r w:rsidRPr="00A65840">
        <w:rPr>
          <w:spacing w:val="-13"/>
        </w:rPr>
        <w:t xml:space="preserve"> </w:t>
      </w:r>
      <w:r w:rsidRPr="00A65840">
        <w:t>учётом</w:t>
      </w:r>
      <w:r w:rsidRPr="00A65840">
        <w:rPr>
          <w:spacing w:val="-14"/>
        </w:rPr>
        <w:t xml:space="preserve"> </w:t>
      </w:r>
      <w:r w:rsidRPr="00A65840">
        <w:t>общих</w:t>
      </w:r>
      <w:r w:rsidRPr="00A65840">
        <w:rPr>
          <w:spacing w:val="-14"/>
        </w:rPr>
        <w:t xml:space="preserve"> </w:t>
      </w:r>
      <w:r w:rsidRPr="00A65840">
        <w:t>интересов</w:t>
      </w:r>
      <w:r w:rsidRPr="00A65840">
        <w:rPr>
          <w:spacing w:val="-15"/>
        </w:rPr>
        <w:t xml:space="preserve"> </w:t>
      </w:r>
      <w:r w:rsidRPr="00A65840">
        <w:t>и</w:t>
      </w:r>
      <w:r w:rsidRPr="00A65840">
        <w:rPr>
          <w:spacing w:val="-13"/>
        </w:rPr>
        <w:t xml:space="preserve"> </w:t>
      </w:r>
      <w:r w:rsidRPr="00A65840">
        <w:t>возможностей каждого члена коллектива;</w:t>
      </w:r>
    </w:p>
    <w:p w14:paraId="5A0869BB" w14:textId="77777777" w:rsidR="003B3C72" w:rsidRPr="00A65840" w:rsidRDefault="00000000">
      <w:pPr>
        <w:pStyle w:val="a3"/>
        <w:ind w:right="427"/>
      </w:pPr>
      <w:r w:rsidRPr="00A65840">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FCCFEEE" w14:textId="77777777" w:rsidR="003B3C72" w:rsidRPr="00A65840" w:rsidRDefault="00000000">
      <w:pPr>
        <w:pStyle w:val="a3"/>
        <w:ind w:right="426"/>
      </w:pPr>
      <w:r w:rsidRPr="00A65840">
        <w:t>оценивать качество своего вклада и каждого участника команды в общий результат по разработанным критериям;</w:t>
      </w:r>
    </w:p>
    <w:p w14:paraId="465CBBB0" w14:textId="77777777" w:rsidR="003B3C72" w:rsidRPr="00A65840" w:rsidRDefault="00000000">
      <w:pPr>
        <w:pStyle w:val="a3"/>
        <w:ind w:right="429"/>
      </w:pPr>
      <w:r w:rsidRPr="00A65840">
        <w:t>предлагать</w:t>
      </w:r>
      <w:r w:rsidRPr="00A65840">
        <w:rPr>
          <w:spacing w:val="-15"/>
        </w:rPr>
        <w:t xml:space="preserve"> </w:t>
      </w:r>
      <w:r w:rsidRPr="00A65840">
        <w:t>новые</w:t>
      </w:r>
      <w:r w:rsidRPr="00A65840">
        <w:rPr>
          <w:spacing w:val="-15"/>
        </w:rPr>
        <w:t xml:space="preserve"> </w:t>
      </w:r>
      <w:r w:rsidRPr="00A65840">
        <w:t>проекты,</w:t>
      </w:r>
      <w:r w:rsidRPr="00A65840">
        <w:rPr>
          <w:spacing w:val="-15"/>
        </w:rPr>
        <w:t xml:space="preserve"> </w:t>
      </w:r>
      <w:r w:rsidRPr="00A65840">
        <w:t>оценивать</w:t>
      </w:r>
      <w:r w:rsidRPr="00A65840">
        <w:rPr>
          <w:spacing w:val="-15"/>
        </w:rPr>
        <w:t xml:space="preserve"> </w:t>
      </w:r>
      <w:r w:rsidRPr="00A65840">
        <w:t>идеи</w:t>
      </w:r>
      <w:r w:rsidRPr="00A65840">
        <w:rPr>
          <w:spacing w:val="-15"/>
        </w:rPr>
        <w:t xml:space="preserve"> </w:t>
      </w:r>
      <w:r w:rsidRPr="00A65840">
        <w:t>с</w:t>
      </w:r>
      <w:r w:rsidRPr="00A65840">
        <w:rPr>
          <w:spacing w:val="-15"/>
        </w:rPr>
        <w:t xml:space="preserve"> </w:t>
      </w:r>
      <w:r w:rsidRPr="00A65840">
        <w:t>позиции</w:t>
      </w:r>
      <w:r w:rsidRPr="00A65840">
        <w:rPr>
          <w:spacing w:val="-15"/>
        </w:rPr>
        <w:t xml:space="preserve"> </w:t>
      </w:r>
      <w:r w:rsidRPr="00A65840">
        <w:t>новизны,</w:t>
      </w:r>
      <w:r w:rsidRPr="00A65840">
        <w:rPr>
          <w:spacing w:val="-15"/>
        </w:rPr>
        <w:t xml:space="preserve"> </w:t>
      </w:r>
      <w:r w:rsidRPr="00A65840">
        <w:t>оригинальности,</w:t>
      </w:r>
      <w:r w:rsidRPr="00A65840">
        <w:rPr>
          <w:spacing w:val="-15"/>
        </w:rPr>
        <w:t xml:space="preserve"> </w:t>
      </w:r>
      <w:r w:rsidRPr="00A65840">
        <w:t xml:space="preserve">практической </w:t>
      </w:r>
      <w:r w:rsidRPr="00A65840">
        <w:rPr>
          <w:spacing w:val="-2"/>
        </w:rPr>
        <w:t>значимости;</w:t>
      </w:r>
    </w:p>
    <w:p w14:paraId="6E9936DC" w14:textId="77777777" w:rsidR="003B3C72" w:rsidRPr="00A65840" w:rsidRDefault="00000000">
      <w:pPr>
        <w:pStyle w:val="a3"/>
        <w:ind w:right="430"/>
      </w:pPr>
      <w:r w:rsidRPr="00A65840">
        <w:t>осуществлять позитивное стратегическое поведение в различных ситуациях, проявлять творчество и воображение, быть инициативным.</w:t>
      </w:r>
    </w:p>
    <w:p w14:paraId="06DA93A8" w14:textId="77777777" w:rsidR="003B3C72" w:rsidRPr="00A65840" w:rsidRDefault="00000000">
      <w:pPr>
        <w:pStyle w:val="3"/>
        <w:spacing w:before="3" w:line="240" w:lineRule="auto"/>
        <w:ind w:right="4729"/>
      </w:pPr>
      <w:r w:rsidRPr="00A65840">
        <w:t>Регулятивные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2"/>
        </w:rPr>
        <w:t xml:space="preserve"> </w:t>
      </w:r>
      <w:r w:rsidRPr="00A65840">
        <w:t xml:space="preserve">действия </w:t>
      </w:r>
      <w:r w:rsidRPr="00A65840">
        <w:rPr>
          <w:spacing w:val="-2"/>
        </w:rPr>
        <w:t>Самоорганизация:</w:t>
      </w:r>
    </w:p>
    <w:p w14:paraId="0A5F3FB8" w14:textId="77777777" w:rsidR="003B3C72" w:rsidRPr="00A65840" w:rsidRDefault="00000000">
      <w:pPr>
        <w:pStyle w:val="a3"/>
        <w:ind w:right="430"/>
      </w:pPr>
      <w:r w:rsidRPr="00A65840">
        <w:t>самостоятельно</w:t>
      </w:r>
      <w:r w:rsidRPr="00A65840">
        <w:rPr>
          <w:spacing w:val="-1"/>
        </w:rPr>
        <w:t xml:space="preserve"> </w:t>
      </w:r>
      <w:r w:rsidRPr="00A65840">
        <w:t>осуществлять познавательную деятельность в</w:t>
      </w:r>
      <w:r w:rsidRPr="00A65840">
        <w:rPr>
          <w:spacing w:val="-1"/>
        </w:rPr>
        <w:t xml:space="preserve"> </w:t>
      </w:r>
      <w:r w:rsidRPr="00A65840">
        <w:t>области физики и астрономии, выявлять проблемы, ставить и формулировать собственные задачи;</w:t>
      </w:r>
    </w:p>
    <w:p w14:paraId="031C255A" w14:textId="77777777" w:rsidR="003B3C72" w:rsidRPr="00A65840" w:rsidRDefault="00000000">
      <w:pPr>
        <w:pStyle w:val="a3"/>
        <w:ind w:right="427"/>
      </w:pPr>
      <w:r w:rsidRPr="00A65840">
        <w:t xml:space="preserve">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w:t>
      </w:r>
      <w:r w:rsidRPr="00A65840">
        <w:rPr>
          <w:spacing w:val="-2"/>
        </w:rPr>
        <w:t>предпочтений;</w:t>
      </w:r>
    </w:p>
    <w:p w14:paraId="69D1A750" w14:textId="77777777" w:rsidR="003B3C72" w:rsidRPr="00A65840" w:rsidRDefault="00000000">
      <w:pPr>
        <w:pStyle w:val="a3"/>
        <w:ind w:left="569" w:firstLine="0"/>
      </w:pPr>
      <w:r w:rsidRPr="00A65840">
        <w:t>давать</w:t>
      </w:r>
      <w:r w:rsidRPr="00A65840">
        <w:rPr>
          <w:spacing w:val="-1"/>
        </w:rPr>
        <w:t xml:space="preserve"> </w:t>
      </w:r>
      <w:r w:rsidRPr="00A65840">
        <w:t>оценку</w:t>
      </w:r>
      <w:r w:rsidRPr="00A65840">
        <w:rPr>
          <w:spacing w:val="-9"/>
        </w:rPr>
        <w:t xml:space="preserve"> </w:t>
      </w:r>
      <w:r w:rsidRPr="00A65840">
        <w:t xml:space="preserve">новым </w:t>
      </w:r>
      <w:r w:rsidRPr="00A65840">
        <w:rPr>
          <w:spacing w:val="-2"/>
        </w:rPr>
        <w:t>ситуациям;</w:t>
      </w:r>
    </w:p>
    <w:p w14:paraId="2B0C9C0E" w14:textId="77777777" w:rsidR="003B3C72" w:rsidRPr="00A65840" w:rsidRDefault="003B3C72">
      <w:pPr>
        <w:pStyle w:val="a3"/>
        <w:sectPr w:rsidR="003B3C72" w:rsidRPr="00A65840">
          <w:pgSz w:w="11910" w:h="16840"/>
          <w:pgMar w:top="1040" w:right="141" w:bottom="1700" w:left="1133" w:header="0" w:footer="1473" w:gutter="0"/>
          <w:cols w:space="720"/>
        </w:sectPr>
      </w:pPr>
    </w:p>
    <w:p w14:paraId="1DCB9676" w14:textId="77777777" w:rsidR="003B3C72" w:rsidRPr="00A65840" w:rsidRDefault="00000000">
      <w:pPr>
        <w:pStyle w:val="a3"/>
        <w:spacing w:before="66"/>
        <w:ind w:left="569" w:firstLine="0"/>
        <w:jc w:val="left"/>
      </w:pPr>
      <w:r w:rsidRPr="00A65840">
        <w:lastRenderedPageBreak/>
        <w:t>расширять</w:t>
      </w:r>
      <w:r w:rsidRPr="00A65840">
        <w:rPr>
          <w:spacing w:val="-5"/>
        </w:rPr>
        <w:t xml:space="preserve"> </w:t>
      </w:r>
      <w:r w:rsidRPr="00A65840">
        <w:t>рамки учебного</w:t>
      </w:r>
      <w:r w:rsidRPr="00A65840">
        <w:rPr>
          <w:spacing w:val="-3"/>
        </w:rPr>
        <w:t xml:space="preserve"> </w:t>
      </w:r>
      <w:r w:rsidRPr="00A65840">
        <w:t>предмета</w:t>
      </w:r>
      <w:r w:rsidRPr="00A65840">
        <w:rPr>
          <w:spacing w:val="-3"/>
        </w:rPr>
        <w:t xml:space="preserve"> </w:t>
      </w:r>
      <w:r w:rsidRPr="00A65840">
        <w:t>на</w:t>
      </w:r>
      <w:r w:rsidRPr="00A65840">
        <w:rPr>
          <w:spacing w:val="-3"/>
        </w:rPr>
        <w:t xml:space="preserve"> </w:t>
      </w:r>
      <w:r w:rsidRPr="00A65840">
        <w:t>основе</w:t>
      </w:r>
      <w:r w:rsidRPr="00A65840">
        <w:rPr>
          <w:spacing w:val="-3"/>
        </w:rPr>
        <w:t xml:space="preserve"> </w:t>
      </w:r>
      <w:r w:rsidRPr="00A65840">
        <w:t>личных</w:t>
      </w:r>
      <w:r w:rsidRPr="00A65840">
        <w:rPr>
          <w:spacing w:val="-1"/>
        </w:rPr>
        <w:t xml:space="preserve"> </w:t>
      </w:r>
      <w:r w:rsidRPr="00A65840">
        <w:rPr>
          <w:spacing w:val="-2"/>
        </w:rPr>
        <w:t>предпочтений;</w:t>
      </w:r>
    </w:p>
    <w:p w14:paraId="2657EA63" w14:textId="77777777" w:rsidR="003B3C72" w:rsidRPr="00A65840" w:rsidRDefault="00000000">
      <w:pPr>
        <w:pStyle w:val="a3"/>
        <w:ind w:left="569" w:right="421" w:firstLine="0"/>
        <w:jc w:val="left"/>
      </w:pPr>
      <w:r w:rsidRPr="00A65840">
        <w:t>делать</w:t>
      </w:r>
      <w:r w:rsidRPr="00A65840">
        <w:rPr>
          <w:spacing w:val="-3"/>
        </w:rPr>
        <w:t xml:space="preserve"> </w:t>
      </w:r>
      <w:r w:rsidRPr="00A65840">
        <w:t>осознанный</w:t>
      </w:r>
      <w:r w:rsidRPr="00A65840">
        <w:rPr>
          <w:spacing w:val="-4"/>
        </w:rPr>
        <w:t xml:space="preserve"> </w:t>
      </w:r>
      <w:r w:rsidRPr="00A65840">
        <w:t>выбор,</w:t>
      </w:r>
      <w:r w:rsidRPr="00A65840">
        <w:rPr>
          <w:spacing w:val="-4"/>
        </w:rPr>
        <w:t xml:space="preserve"> </w:t>
      </w:r>
      <w:r w:rsidRPr="00A65840">
        <w:t>аргументировать</w:t>
      </w:r>
      <w:r w:rsidRPr="00A65840">
        <w:rPr>
          <w:spacing w:val="-3"/>
        </w:rPr>
        <w:t xml:space="preserve"> </w:t>
      </w:r>
      <w:r w:rsidRPr="00A65840">
        <w:t>его,</w:t>
      </w:r>
      <w:r w:rsidRPr="00A65840">
        <w:rPr>
          <w:spacing w:val="-4"/>
        </w:rPr>
        <w:t xml:space="preserve"> </w:t>
      </w:r>
      <w:r w:rsidRPr="00A65840">
        <w:t>брать</w:t>
      </w:r>
      <w:r w:rsidRPr="00A65840">
        <w:rPr>
          <w:spacing w:val="-4"/>
        </w:rPr>
        <w:t xml:space="preserve"> </w:t>
      </w:r>
      <w:r w:rsidRPr="00A65840">
        <w:t>на</w:t>
      </w:r>
      <w:r w:rsidRPr="00A65840">
        <w:rPr>
          <w:spacing w:val="-5"/>
        </w:rPr>
        <w:t xml:space="preserve"> </w:t>
      </w:r>
      <w:r w:rsidRPr="00A65840">
        <w:t>себя</w:t>
      </w:r>
      <w:r w:rsidRPr="00A65840">
        <w:rPr>
          <w:spacing w:val="-4"/>
        </w:rPr>
        <w:t xml:space="preserve"> </w:t>
      </w:r>
      <w:r w:rsidRPr="00A65840">
        <w:t>ответственность</w:t>
      </w:r>
      <w:r w:rsidRPr="00A65840">
        <w:rPr>
          <w:spacing w:val="-3"/>
        </w:rPr>
        <w:t xml:space="preserve"> </w:t>
      </w:r>
      <w:r w:rsidRPr="00A65840">
        <w:t>за</w:t>
      </w:r>
      <w:r w:rsidRPr="00A65840">
        <w:rPr>
          <w:spacing w:val="-5"/>
        </w:rPr>
        <w:t xml:space="preserve"> </w:t>
      </w:r>
      <w:r w:rsidRPr="00A65840">
        <w:t>решение; оценивать приобретённый опыт;</w:t>
      </w:r>
    </w:p>
    <w:p w14:paraId="15C79050" w14:textId="77777777" w:rsidR="003B3C72" w:rsidRPr="00A65840" w:rsidRDefault="00000000">
      <w:pPr>
        <w:pStyle w:val="a3"/>
        <w:spacing w:before="1"/>
        <w:jc w:val="left"/>
      </w:pPr>
      <w:r w:rsidRPr="00A65840">
        <w:t>способствовать</w:t>
      </w:r>
      <w:r w:rsidRPr="00A65840">
        <w:rPr>
          <w:spacing w:val="80"/>
        </w:rPr>
        <w:t xml:space="preserve"> </w:t>
      </w:r>
      <w:r w:rsidRPr="00A65840">
        <w:t>формированию</w:t>
      </w:r>
      <w:r w:rsidRPr="00A65840">
        <w:rPr>
          <w:spacing w:val="80"/>
        </w:rPr>
        <w:t xml:space="preserve"> </w:t>
      </w:r>
      <w:r w:rsidRPr="00A65840">
        <w:t>и</w:t>
      </w:r>
      <w:r w:rsidRPr="00A65840">
        <w:rPr>
          <w:spacing w:val="80"/>
        </w:rPr>
        <w:t xml:space="preserve"> </w:t>
      </w:r>
      <w:r w:rsidRPr="00A65840">
        <w:t>проявлению</w:t>
      </w:r>
      <w:r w:rsidRPr="00A65840">
        <w:rPr>
          <w:spacing w:val="80"/>
        </w:rPr>
        <w:t xml:space="preserve"> </w:t>
      </w:r>
      <w:r w:rsidRPr="00A65840">
        <w:t>эрудиции</w:t>
      </w:r>
      <w:r w:rsidRPr="00A65840">
        <w:rPr>
          <w:spacing w:val="80"/>
        </w:rPr>
        <w:t xml:space="preserve"> </w:t>
      </w:r>
      <w:r w:rsidRPr="00A65840">
        <w:t>в</w:t>
      </w:r>
      <w:r w:rsidRPr="00A65840">
        <w:rPr>
          <w:spacing w:val="80"/>
        </w:rPr>
        <w:t xml:space="preserve"> </w:t>
      </w:r>
      <w:r w:rsidRPr="00A65840">
        <w:t>области</w:t>
      </w:r>
      <w:r w:rsidRPr="00A65840">
        <w:rPr>
          <w:spacing w:val="80"/>
        </w:rPr>
        <w:t xml:space="preserve"> </w:t>
      </w:r>
      <w:r w:rsidRPr="00A65840">
        <w:t>физики,</w:t>
      </w:r>
      <w:r w:rsidRPr="00A65840">
        <w:rPr>
          <w:spacing w:val="80"/>
        </w:rPr>
        <w:t xml:space="preserve"> </w:t>
      </w:r>
      <w:r w:rsidRPr="00A65840">
        <w:t>постоянно повышать свой образовательный и культурный уровень.</w:t>
      </w:r>
    </w:p>
    <w:p w14:paraId="23F81752" w14:textId="77777777" w:rsidR="003B3C72" w:rsidRPr="00A65840" w:rsidRDefault="00000000">
      <w:pPr>
        <w:pStyle w:val="3"/>
        <w:spacing w:before="4"/>
        <w:jc w:val="left"/>
      </w:pPr>
      <w:r w:rsidRPr="00A65840">
        <w:t>Самоконтроль,</w:t>
      </w:r>
      <w:r w:rsidRPr="00A65840">
        <w:rPr>
          <w:spacing w:val="-10"/>
        </w:rPr>
        <w:t xml:space="preserve"> </w:t>
      </w:r>
      <w:r w:rsidRPr="00A65840">
        <w:t>эмоциональный</w:t>
      </w:r>
      <w:r w:rsidRPr="00A65840">
        <w:rPr>
          <w:spacing w:val="-9"/>
        </w:rPr>
        <w:t xml:space="preserve"> </w:t>
      </w:r>
      <w:r w:rsidRPr="00A65840">
        <w:rPr>
          <w:spacing w:val="-2"/>
        </w:rPr>
        <w:t>интеллект:</w:t>
      </w:r>
    </w:p>
    <w:p w14:paraId="7FA3587C" w14:textId="77777777" w:rsidR="003B3C72" w:rsidRPr="00A65840" w:rsidRDefault="00000000">
      <w:pPr>
        <w:pStyle w:val="a3"/>
        <w:jc w:val="left"/>
      </w:pPr>
      <w:r w:rsidRPr="00A65840">
        <w:t>давать</w:t>
      </w:r>
      <w:r w:rsidRPr="00A65840">
        <w:rPr>
          <w:spacing w:val="-5"/>
        </w:rPr>
        <w:t xml:space="preserve"> </w:t>
      </w:r>
      <w:r w:rsidRPr="00A65840">
        <w:t>оценку</w:t>
      </w:r>
      <w:r w:rsidRPr="00A65840">
        <w:rPr>
          <w:spacing w:val="-13"/>
        </w:rPr>
        <w:t xml:space="preserve"> </w:t>
      </w:r>
      <w:r w:rsidRPr="00A65840">
        <w:t>новым</w:t>
      </w:r>
      <w:r w:rsidRPr="00A65840">
        <w:rPr>
          <w:spacing w:val="-8"/>
        </w:rPr>
        <w:t xml:space="preserve"> </w:t>
      </w:r>
      <w:r w:rsidRPr="00A65840">
        <w:t>ситуациям,</w:t>
      </w:r>
      <w:r w:rsidRPr="00A65840">
        <w:rPr>
          <w:spacing w:val="-7"/>
        </w:rPr>
        <w:t xml:space="preserve"> </w:t>
      </w:r>
      <w:r w:rsidRPr="00A65840">
        <w:t>вносить</w:t>
      </w:r>
      <w:r w:rsidRPr="00A65840">
        <w:rPr>
          <w:spacing w:val="-8"/>
        </w:rPr>
        <w:t xml:space="preserve"> </w:t>
      </w:r>
      <w:r w:rsidRPr="00A65840">
        <w:t>коррективы</w:t>
      </w:r>
      <w:r w:rsidRPr="00A65840">
        <w:rPr>
          <w:spacing w:val="-8"/>
        </w:rPr>
        <w:t xml:space="preserve"> </w:t>
      </w:r>
      <w:r w:rsidRPr="00A65840">
        <w:t>в</w:t>
      </w:r>
      <w:r w:rsidRPr="00A65840">
        <w:rPr>
          <w:spacing w:val="-7"/>
        </w:rPr>
        <w:t xml:space="preserve"> </w:t>
      </w:r>
      <w:r w:rsidRPr="00A65840">
        <w:t>деятельность,</w:t>
      </w:r>
      <w:r w:rsidRPr="00A65840">
        <w:rPr>
          <w:spacing w:val="-8"/>
        </w:rPr>
        <w:t xml:space="preserve"> </w:t>
      </w:r>
      <w:r w:rsidRPr="00A65840">
        <w:t>оценивать</w:t>
      </w:r>
      <w:r w:rsidRPr="00A65840">
        <w:rPr>
          <w:spacing w:val="-5"/>
        </w:rPr>
        <w:t xml:space="preserve"> </w:t>
      </w:r>
      <w:r w:rsidRPr="00A65840">
        <w:t>соответствие результатов целям;</w:t>
      </w:r>
    </w:p>
    <w:p w14:paraId="388699FD" w14:textId="77777777" w:rsidR="003B3C72" w:rsidRPr="00A65840" w:rsidRDefault="00000000">
      <w:pPr>
        <w:pStyle w:val="a3"/>
        <w:jc w:val="left"/>
      </w:pPr>
      <w:r w:rsidRPr="00A65840">
        <w:t>владеть</w:t>
      </w:r>
      <w:r w:rsidRPr="00A65840">
        <w:rPr>
          <w:spacing w:val="80"/>
        </w:rPr>
        <w:t xml:space="preserve"> </w:t>
      </w:r>
      <w:r w:rsidRPr="00A65840">
        <w:t>навыками</w:t>
      </w:r>
      <w:r w:rsidRPr="00A65840">
        <w:rPr>
          <w:spacing w:val="80"/>
        </w:rPr>
        <w:t xml:space="preserve"> </w:t>
      </w:r>
      <w:r w:rsidRPr="00A65840">
        <w:t>познавательной</w:t>
      </w:r>
      <w:r w:rsidRPr="00A65840">
        <w:rPr>
          <w:spacing w:val="80"/>
        </w:rPr>
        <w:t xml:space="preserve"> </w:t>
      </w:r>
      <w:r w:rsidRPr="00A65840">
        <w:t>рефлексии</w:t>
      </w:r>
      <w:r w:rsidRPr="00A65840">
        <w:rPr>
          <w:spacing w:val="80"/>
        </w:rPr>
        <w:t xml:space="preserve"> </w:t>
      </w:r>
      <w:r w:rsidRPr="00A65840">
        <w:t>как</w:t>
      </w:r>
      <w:r w:rsidRPr="00A65840">
        <w:rPr>
          <w:spacing w:val="80"/>
        </w:rPr>
        <w:t xml:space="preserve"> </w:t>
      </w:r>
      <w:r w:rsidRPr="00A65840">
        <w:t>осознания</w:t>
      </w:r>
      <w:r w:rsidRPr="00A65840">
        <w:rPr>
          <w:spacing w:val="80"/>
        </w:rPr>
        <w:t xml:space="preserve"> </w:t>
      </w:r>
      <w:r w:rsidRPr="00A65840">
        <w:t>совершаемых</w:t>
      </w:r>
      <w:r w:rsidRPr="00A65840">
        <w:rPr>
          <w:spacing w:val="80"/>
        </w:rPr>
        <w:t xml:space="preserve"> </w:t>
      </w:r>
      <w:r w:rsidRPr="00A65840">
        <w:t>действий</w:t>
      </w:r>
      <w:r w:rsidRPr="00A65840">
        <w:rPr>
          <w:spacing w:val="80"/>
        </w:rPr>
        <w:t xml:space="preserve"> </w:t>
      </w:r>
      <w:r w:rsidRPr="00A65840">
        <w:t>и мыслительных процессов, их результатов и оснований;</w:t>
      </w:r>
    </w:p>
    <w:p w14:paraId="1ECE4C04" w14:textId="77777777" w:rsidR="003B3C72" w:rsidRPr="00A65840" w:rsidRDefault="00000000">
      <w:pPr>
        <w:pStyle w:val="a3"/>
        <w:ind w:left="569" w:right="1315" w:firstLine="0"/>
        <w:jc w:val="left"/>
      </w:pPr>
      <w:r w:rsidRPr="00A65840">
        <w:t>использовать</w:t>
      </w:r>
      <w:r w:rsidRPr="00A65840">
        <w:rPr>
          <w:spacing w:val="-4"/>
        </w:rPr>
        <w:t xml:space="preserve"> </w:t>
      </w:r>
      <w:r w:rsidRPr="00A65840">
        <w:t>приёмы</w:t>
      </w:r>
      <w:r w:rsidRPr="00A65840">
        <w:rPr>
          <w:spacing w:val="-5"/>
        </w:rPr>
        <w:t xml:space="preserve"> </w:t>
      </w:r>
      <w:r w:rsidRPr="00A65840">
        <w:t>рефлексии</w:t>
      </w:r>
      <w:r w:rsidRPr="00A65840">
        <w:rPr>
          <w:spacing w:val="-5"/>
        </w:rPr>
        <w:t xml:space="preserve"> </w:t>
      </w:r>
      <w:r w:rsidRPr="00A65840">
        <w:t>для</w:t>
      </w:r>
      <w:r w:rsidRPr="00A65840">
        <w:rPr>
          <w:spacing w:val="-5"/>
        </w:rPr>
        <w:t xml:space="preserve"> </w:t>
      </w:r>
      <w:r w:rsidRPr="00A65840">
        <w:t>оценки</w:t>
      </w:r>
      <w:r w:rsidRPr="00A65840">
        <w:rPr>
          <w:spacing w:val="-5"/>
        </w:rPr>
        <w:t xml:space="preserve"> </w:t>
      </w:r>
      <w:r w:rsidRPr="00A65840">
        <w:t>ситуации,</w:t>
      </w:r>
      <w:r w:rsidRPr="00A65840">
        <w:rPr>
          <w:spacing w:val="-5"/>
        </w:rPr>
        <w:t xml:space="preserve"> </w:t>
      </w:r>
      <w:r w:rsidRPr="00A65840">
        <w:t>выбора</w:t>
      </w:r>
      <w:r w:rsidRPr="00A65840">
        <w:rPr>
          <w:spacing w:val="-6"/>
        </w:rPr>
        <w:t xml:space="preserve"> </w:t>
      </w:r>
      <w:r w:rsidRPr="00A65840">
        <w:t>верного</w:t>
      </w:r>
      <w:r w:rsidRPr="00A65840">
        <w:rPr>
          <w:spacing w:val="-5"/>
        </w:rPr>
        <w:t xml:space="preserve"> </w:t>
      </w:r>
      <w:r w:rsidRPr="00A65840">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6B46E568" w14:textId="77777777" w:rsidR="003B3C72" w:rsidRPr="00A65840" w:rsidRDefault="00000000">
      <w:pPr>
        <w:pStyle w:val="a3"/>
        <w:ind w:left="569" w:right="1315" w:firstLine="0"/>
        <w:jc w:val="left"/>
      </w:pPr>
      <w:r w:rsidRPr="00A65840">
        <w:t>принимать</w:t>
      </w:r>
      <w:r w:rsidRPr="00A65840">
        <w:rPr>
          <w:spacing w:val="-4"/>
        </w:rPr>
        <w:t xml:space="preserve"> </w:t>
      </w:r>
      <w:r w:rsidRPr="00A65840">
        <w:t>мотивы</w:t>
      </w:r>
      <w:r w:rsidRPr="00A65840">
        <w:rPr>
          <w:spacing w:val="-6"/>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6"/>
        </w:rPr>
        <w:t xml:space="preserve"> </w:t>
      </w:r>
      <w:r w:rsidRPr="00A65840">
        <w:t>результатов</w:t>
      </w:r>
      <w:r w:rsidRPr="00A65840">
        <w:rPr>
          <w:spacing w:val="-6"/>
        </w:rPr>
        <w:t xml:space="preserve"> </w:t>
      </w:r>
      <w:r w:rsidRPr="00A65840">
        <w:t>деятельности; признавать своё право и право других на ошибки.</w:t>
      </w:r>
    </w:p>
    <w:p w14:paraId="19DBAA37" w14:textId="77777777" w:rsidR="003B3C72" w:rsidRPr="00A65840" w:rsidRDefault="00000000">
      <w:pPr>
        <w:pStyle w:val="a3"/>
        <w:ind w:right="427"/>
      </w:pPr>
      <w:r w:rsidRPr="00A65840">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1B1DB4F5" w14:textId="77777777" w:rsidR="003B3C72" w:rsidRPr="00A65840" w:rsidRDefault="00000000">
      <w:pPr>
        <w:pStyle w:val="a3"/>
        <w:ind w:right="431"/>
      </w:pPr>
      <w:r w:rsidRPr="00A65840">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DB3DE96" w14:textId="77777777" w:rsidR="003B3C72" w:rsidRPr="00A65840" w:rsidRDefault="00000000">
      <w:pPr>
        <w:pStyle w:val="a3"/>
        <w:ind w:right="429"/>
      </w:pPr>
      <w:r w:rsidRPr="00A65840">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86F1A8D" w14:textId="77777777" w:rsidR="003B3C72" w:rsidRPr="00A65840" w:rsidRDefault="00000000">
      <w:pPr>
        <w:pStyle w:val="a3"/>
        <w:ind w:right="430"/>
      </w:pPr>
      <w:r w:rsidRPr="00A6584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95A68F1" w14:textId="77777777" w:rsidR="003B3C72" w:rsidRPr="00A65840" w:rsidRDefault="00000000">
      <w:pPr>
        <w:pStyle w:val="a3"/>
        <w:ind w:right="431"/>
      </w:pPr>
      <w:r w:rsidRPr="00A65840">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C78B799" w14:textId="77777777" w:rsidR="003B3C72" w:rsidRPr="00A65840" w:rsidRDefault="00000000">
      <w:pPr>
        <w:pStyle w:val="a3"/>
        <w:ind w:right="431"/>
      </w:pPr>
      <w:r w:rsidRPr="00A65840">
        <w:t>социальных навыков, включающих способность выстраивать отношения с другими людьми, заботиться, проявлять интерес и разрешать конфликты.</w:t>
      </w:r>
    </w:p>
    <w:p w14:paraId="1E283E74" w14:textId="77777777" w:rsidR="003B3C72" w:rsidRPr="00A65840" w:rsidRDefault="00000000">
      <w:pPr>
        <w:spacing w:before="4" w:line="274" w:lineRule="exact"/>
        <w:ind w:left="569"/>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08F0A1C4" w14:textId="77777777" w:rsidR="003B3C72" w:rsidRPr="00A65840" w:rsidRDefault="00000000">
      <w:pPr>
        <w:pStyle w:val="a3"/>
        <w:ind w:right="423"/>
      </w:pPr>
      <w:r w:rsidRPr="00A65840">
        <w:t xml:space="preserve">К концу обучения </w:t>
      </w:r>
      <w:r w:rsidRPr="00A65840">
        <w:rPr>
          <w:b/>
        </w:rPr>
        <w:t xml:space="preserve">в 10 классе </w:t>
      </w:r>
      <w:r w:rsidRPr="00A65840">
        <w:t>предметные результаты на базовом уровне должны отражать сформированность у обучающихся умений:</w:t>
      </w:r>
    </w:p>
    <w:p w14:paraId="127A8378" w14:textId="77777777" w:rsidR="003B3C72" w:rsidRPr="00A65840" w:rsidRDefault="00000000">
      <w:pPr>
        <w:pStyle w:val="a3"/>
        <w:ind w:right="430"/>
      </w:pPr>
      <w:r w:rsidRPr="00A65840">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w:t>
      </w:r>
      <w:r w:rsidRPr="00A65840">
        <w:rPr>
          <w:spacing w:val="-2"/>
        </w:rPr>
        <w:t>людей;</w:t>
      </w:r>
    </w:p>
    <w:p w14:paraId="01124CF8" w14:textId="77777777" w:rsidR="003B3C72" w:rsidRPr="00A65840" w:rsidRDefault="00000000">
      <w:pPr>
        <w:pStyle w:val="a3"/>
        <w:ind w:right="428"/>
      </w:pPr>
      <w:r w:rsidRPr="00A65840">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361F6650" w14:textId="77777777" w:rsidR="003B3C72" w:rsidRPr="00A65840" w:rsidRDefault="00000000">
      <w:pPr>
        <w:pStyle w:val="a3"/>
        <w:ind w:right="421"/>
      </w:pPr>
      <w:r w:rsidRPr="00A65840">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w:t>
      </w:r>
      <w:r w:rsidRPr="00A65840">
        <w:rPr>
          <w:spacing w:val="-1"/>
        </w:rPr>
        <w:t xml:space="preserve"> </w:t>
      </w:r>
      <w:r w:rsidRPr="00A65840">
        <w:t>взаимодействие</w:t>
      </w:r>
      <w:r w:rsidRPr="00A65840">
        <w:rPr>
          <w:spacing w:val="-2"/>
        </w:rPr>
        <w:t xml:space="preserve"> </w:t>
      </w:r>
      <w:r w:rsidRPr="00A65840">
        <w:t>тел,</w:t>
      </w:r>
      <w:r w:rsidRPr="00A65840">
        <w:rPr>
          <w:spacing w:val="-1"/>
        </w:rPr>
        <w:t xml:space="preserve"> </w:t>
      </w:r>
      <w:r w:rsidRPr="00A65840">
        <w:t>диффузия,</w:t>
      </w:r>
      <w:r w:rsidRPr="00A65840">
        <w:rPr>
          <w:spacing w:val="-1"/>
        </w:rPr>
        <w:t xml:space="preserve"> </w:t>
      </w:r>
      <w:r w:rsidRPr="00A65840">
        <w:t>броуновское</w:t>
      </w:r>
      <w:r w:rsidRPr="00A65840">
        <w:rPr>
          <w:spacing w:val="-2"/>
        </w:rPr>
        <w:t xml:space="preserve"> </w:t>
      </w:r>
      <w:r w:rsidRPr="00A65840">
        <w:t>движение,</w:t>
      </w:r>
      <w:r w:rsidRPr="00A65840">
        <w:rPr>
          <w:spacing w:val="-1"/>
        </w:rPr>
        <w:t xml:space="preserve"> </w:t>
      </w:r>
      <w:r w:rsidRPr="00A65840">
        <w:t>строение</w:t>
      </w:r>
      <w:r w:rsidRPr="00A65840">
        <w:rPr>
          <w:spacing w:val="-2"/>
        </w:rPr>
        <w:t xml:space="preserve"> </w:t>
      </w:r>
      <w:r w:rsidRPr="00A65840">
        <w:t>жидкостей</w:t>
      </w:r>
      <w:r w:rsidRPr="00A65840">
        <w:rPr>
          <w:spacing w:val="-3"/>
        </w:rPr>
        <w:t xml:space="preserve"> </w:t>
      </w:r>
      <w:r w:rsidRPr="00A65840">
        <w:t>и твёрдых тел, изменение объёма тел при нагревании (охлаждении), тепловое равновесие, испарение, конденсация,</w:t>
      </w:r>
      <w:r w:rsidRPr="00A65840">
        <w:rPr>
          <w:spacing w:val="-15"/>
        </w:rPr>
        <w:t xml:space="preserve"> </w:t>
      </w:r>
      <w:r w:rsidRPr="00A65840">
        <w:t>плавление,</w:t>
      </w:r>
      <w:r w:rsidRPr="00A65840">
        <w:rPr>
          <w:spacing w:val="-13"/>
        </w:rPr>
        <w:t xml:space="preserve"> </w:t>
      </w:r>
      <w:r w:rsidRPr="00A65840">
        <w:t>кристаллизация,</w:t>
      </w:r>
      <w:r w:rsidRPr="00A65840">
        <w:rPr>
          <w:spacing w:val="-13"/>
        </w:rPr>
        <w:t xml:space="preserve"> </w:t>
      </w:r>
      <w:r w:rsidRPr="00A65840">
        <w:t>кипение,</w:t>
      </w:r>
      <w:r w:rsidRPr="00A65840">
        <w:rPr>
          <w:spacing w:val="-13"/>
        </w:rPr>
        <w:t xml:space="preserve"> </w:t>
      </w:r>
      <w:r w:rsidRPr="00A65840">
        <w:t>влажность</w:t>
      </w:r>
      <w:r w:rsidRPr="00A65840">
        <w:rPr>
          <w:spacing w:val="-12"/>
        </w:rPr>
        <w:t xml:space="preserve"> </w:t>
      </w:r>
      <w:r w:rsidRPr="00A65840">
        <w:t>воздуха,</w:t>
      </w:r>
      <w:r w:rsidRPr="00A65840">
        <w:rPr>
          <w:spacing w:val="-13"/>
        </w:rPr>
        <w:t xml:space="preserve"> </w:t>
      </w:r>
      <w:r w:rsidRPr="00A65840">
        <w:t>повышение</w:t>
      </w:r>
      <w:r w:rsidRPr="00A65840">
        <w:rPr>
          <w:spacing w:val="-14"/>
        </w:rPr>
        <w:t xml:space="preserve"> </w:t>
      </w:r>
      <w:r w:rsidRPr="00A65840">
        <w:t>давления</w:t>
      </w:r>
      <w:r w:rsidRPr="00A65840">
        <w:rPr>
          <w:spacing w:val="-13"/>
        </w:rPr>
        <w:t xml:space="preserve"> </w:t>
      </w:r>
      <w:r w:rsidRPr="00A65840">
        <w:t>газа при</w:t>
      </w:r>
      <w:r w:rsidRPr="00A65840">
        <w:rPr>
          <w:spacing w:val="-4"/>
        </w:rPr>
        <w:t xml:space="preserve"> </w:t>
      </w:r>
      <w:r w:rsidRPr="00A65840">
        <w:t>его</w:t>
      </w:r>
      <w:r w:rsidRPr="00A65840">
        <w:rPr>
          <w:spacing w:val="-5"/>
        </w:rPr>
        <w:t xml:space="preserve"> </w:t>
      </w:r>
      <w:r w:rsidRPr="00A65840">
        <w:t>нагревании</w:t>
      </w:r>
      <w:r w:rsidRPr="00A65840">
        <w:rPr>
          <w:spacing w:val="-4"/>
        </w:rPr>
        <w:t xml:space="preserve"> </w:t>
      </w:r>
      <w:r w:rsidRPr="00A65840">
        <w:t>в</w:t>
      </w:r>
      <w:r w:rsidRPr="00A65840">
        <w:rPr>
          <w:spacing w:val="-8"/>
        </w:rPr>
        <w:t xml:space="preserve"> </w:t>
      </w:r>
      <w:r w:rsidRPr="00A65840">
        <w:t>закрытом</w:t>
      </w:r>
      <w:r w:rsidRPr="00A65840">
        <w:rPr>
          <w:spacing w:val="-5"/>
        </w:rPr>
        <w:t xml:space="preserve"> </w:t>
      </w:r>
      <w:r w:rsidRPr="00A65840">
        <w:t>сосуде,</w:t>
      </w:r>
      <w:r w:rsidRPr="00A65840">
        <w:rPr>
          <w:spacing w:val="-5"/>
        </w:rPr>
        <w:t xml:space="preserve"> </w:t>
      </w:r>
      <w:r w:rsidRPr="00A65840">
        <w:t>связь</w:t>
      </w:r>
      <w:r w:rsidRPr="00A65840">
        <w:rPr>
          <w:spacing w:val="-4"/>
        </w:rPr>
        <w:t xml:space="preserve"> </w:t>
      </w:r>
      <w:r w:rsidRPr="00A65840">
        <w:t>между</w:t>
      </w:r>
      <w:r w:rsidRPr="00A65840">
        <w:rPr>
          <w:spacing w:val="-10"/>
        </w:rPr>
        <w:t xml:space="preserve"> </w:t>
      </w:r>
      <w:r w:rsidRPr="00A65840">
        <w:t>параметрами</w:t>
      </w:r>
      <w:r w:rsidRPr="00A65840">
        <w:rPr>
          <w:spacing w:val="-4"/>
        </w:rPr>
        <w:t xml:space="preserve"> </w:t>
      </w:r>
      <w:r w:rsidRPr="00A65840">
        <w:t>состояния</w:t>
      </w:r>
      <w:r w:rsidRPr="00A65840">
        <w:rPr>
          <w:spacing w:val="-5"/>
        </w:rPr>
        <w:t xml:space="preserve"> </w:t>
      </w:r>
      <w:r w:rsidRPr="00A65840">
        <w:t>газа</w:t>
      </w:r>
      <w:r w:rsidRPr="00A65840">
        <w:rPr>
          <w:spacing w:val="-6"/>
        </w:rPr>
        <w:t xml:space="preserve"> </w:t>
      </w:r>
      <w:r w:rsidRPr="00A65840">
        <w:t>в</w:t>
      </w:r>
      <w:r w:rsidRPr="00A65840">
        <w:rPr>
          <w:spacing w:val="-5"/>
        </w:rPr>
        <w:t xml:space="preserve"> </w:t>
      </w:r>
      <w:r w:rsidRPr="00A65840">
        <w:t>изопроцессах, электризация тел, взаимодействие зарядов;</w:t>
      </w:r>
    </w:p>
    <w:p w14:paraId="6DA4E8F2" w14:textId="77777777" w:rsidR="003B3C72" w:rsidRPr="00A65840" w:rsidRDefault="00000000">
      <w:pPr>
        <w:pStyle w:val="a3"/>
        <w:ind w:right="425"/>
      </w:pPr>
      <w:r w:rsidRPr="00A65840">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w:t>
      </w:r>
      <w:r w:rsidRPr="00A65840">
        <w:rPr>
          <w:spacing w:val="-8"/>
        </w:rPr>
        <w:t xml:space="preserve"> </w:t>
      </w:r>
      <w:r w:rsidRPr="00A65840">
        <w:t>энергия,</w:t>
      </w:r>
      <w:r w:rsidRPr="00A65840">
        <w:rPr>
          <w:spacing w:val="-9"/>
        </w:rPr>
        <w:t xml:space="preserve"> </w:t>
      </w:r>
      <w:r w:rsidRPr="00A65840">
        <w:t>механическая</w:t>
      </w:r>
      <w:r w:rsidRPr="00A65840">
        <w:rPr>
          <w:spacing w:val="-8"/>
        </w:rPr>
        <w:t xml:space="preserve"> </w:t>
      </w:r>
      <w:r w:rsidRPr="00A65840">
        <w:t>работа,</w:t>
      </w:r>
      <w:r w:rsidRPr="00A65840">
        <w:rPr>
          <w:spacing w:val="-5"/>
        </w:rPr>
        <w:t xml:space="preserve"> </w:t>
      </w:r>
      <w:r w:rsidRPr="00A65840">
        <w:t>механическая</w:t>
      </w:r>
      <w:r w:rsidRPr="00A65840">
        <w:rPr>
          <w:spacing w:val="-8"/>
        </w:rPr>
        <w:t xml:space="preserve"> </w:t>
      </w:r>
      <w:r w:rsidRPr="00A65840">
        <w:t>мощность;</w:t>
      </w:r>
      <w:r w:rsidRPr="00A65840">
        <w:rPr>
          <w:spacing w:val="-7"/>
        </w:rPr>
        <w:t xml:space="preserve"> </w:t>
      </w:r>
      <w:r w:rsidRPr="00A65840">
        <w:t>при</w:t>
      </w:r>
      <w:r w:rsidRPr="00A65840">
        <w:rPr>
          <w:spacing w:val="-7"/>
        </w:rPr>
        <w:t xml:space="preserve"> </w:t>
      </w:r>
      <w:r w:rsidRPr="00A65840">
        <w:t>описании</w:t>
      </w:r>
      <w:r w:rsidRPr="00A65840">
        <w:rPr>
          <w:spacing w:val="-7"/>
        </w:rPr>
        <w:t xml:space="preserve"> </w:t>
      </w:r>
      <w:r w:rsidRPr="00A65840">
        <w:t>правильно</w:t>
      </w:r>
    </w:p>
    <w:p w14:paraId="6A898811" w14:textId="77777777" w:rsidR="003B3C72" w:rsidRPr="00A65840" w:rsidRDefault="003B3C72">
      <w:pPr>
        <w:pStyle w:val="a3"/>
        <w:sectPr w:rsidR="003B3C72" w:rsidRPr="00A65840">
          <w:pgSz w:w="11910" w:h="16840"/>
          <w:pgMar w:top="1040" w:right="141" w:bottom="1700" w:left="1133" w:header="0" w:footer="1473" w:gutter="0"/>
          <w:cols w:space="720"/>
        </w:sectPr>
      </w:pPr>
    </w:p>
    <w:p w14:paraId="3935F3A1" w14:textId="77777777" w:rsidR="003B3C72" w:rsidRPr="00A65840" w:rsidRDefault="00000000">
      <w:pPr>
        <w:pStyle w:val="a3"/>
        <w:spacing w:before="66"/>
        <w:ind w:right="432" w:firstLine="0"/>
      </w:pPr>
      <w:r w:rsidRPr="00A65840">
        <w:lastRenderedPageBreak/>
        <w:t>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65D04034" w14:textId="77777777" w:rsidR="003B3C72" w:rsidRPr="00A65840" w:rsidRDefault="00000000">
      <w:pPr>
        <w:pStyle w:val="a3"/>
        <w:ind w:right="423"/>
      </w:pPr>
      <w:r w:rsidRPr="00A65840">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013BE722" w14:textId="77777777" w:rsidR="003B3C72" w:rsidRPr="00A65840" w:rsidRDefault="00000000">
      <w:pPr>
        <w:pStyle w:val="a3"/>
        <w:spacing w:before="1"/>
        <w:ind w:right="426"/>
      </w:pPr>
      <w:r w:rsidRPr="00A65840">
        <w:t>описывать</w:t>
      </w:r>
      <w:r w:rsidRPr="00A65840">
        <w:rPr>
          <w:spacing w:val="-1"/>
        </w:rPr>
        <w:t xml:space="preserve"> </w:t>
      </w:r>
      <w:r w:rsidRPr="00A65840">
        <w:t>изученные</w:t>
      </w:r>
      <w:r w:rsidRPr="00A65840">
        <w:rPr>
          <w:spacing w:val="-4"/>
        </w:rPr>
        <w:t xml:space="preserve"> </w:t>
      </w:r>
      <w:r w:rsidRPr="00A65840">
        <w:t>электрические</w:t>
      </w:r>
      <w:r w:rsidRPr="00A65840">
        <w:rPr>
          <w:spacing w:val="-3"/>
        </w:rPr>
        <w:t xml:space="preserve"> </w:t>
      </w:r>
      <w:r w:rsidRPr="00A65840">
        <w:t>свойства вещества</w:t>
      </w:r>
      <w:r w:rsidRPr="00A65840">
        <w:rPr>
          <w:spacing w:val="-3"/>
        </w:rPr>
        <w:t xml:space="preserve"> </w:t>
      </w:r>
      <w:r w:rsidRPr="00A65840">
        <w:t>и</w:t>
      </w:r>
      <w:r w:rsidRPr="00A65840">
        <w:rPr>
          <w:spacing w:val="-1"/>
        </w:rPr>
        <w:t xml:space="preserve"> </w:t>
      </w:r>
      <w:r w:rsidRPr="00A65840">
        <w:t>электрические</w:t>
      </w:r>
      <w:r w:rsidRPr="00A65840">
        <w:rPr>
          <w:spacing w:val="-3"/>
        </w:rPr>
        <w:t xml:space="preserve"> </w:t>
      </w:r>
      <w:r w:rsidRPr="00A65840">
        <w:t>явления (процессы), используя</w:t>
      </w:r>
      <w:r w:rsidRPr="00A65840">
        <w:rPr>
          <w:spacing w:val="-15"/>
        </w:rPr>
        <w:t xml:space="preserve"> </w:t>
      </w:r>
      <w:r w:rsidRPr="00A65840">
        <w:t>физические</w:t>
      </w:r>
      <w:r w:rsidRPr="00A65840">
        <w:rPr>
          <w:spacing w:val="-15"/>
        </w:rPr>
        <w:t xml:space="preserve"> </w:t>
      </w:r>
      <w:r w:rsidRPr="00A65840">
        <w:t>величины:</w:t>
      </w:r>
      <w:r w:rsidRPr="00A65840">
        <w:rPr>
          <w:spacing w:val="-15"/>
        </w:rPr>
        <w:t xml:space="preserve"> </w:t>
      </w:r>
      <w:r w:rsidRPr="00A65840">
        <w:t>электрический</w:t>
      </w:r>
      <w:r w:rsidRPr="00A65840">
        <w:rPr>
          <w:spacing w:val="-15"/>
        </w:rPr>
        <w:t xml:space="preserve"> </w:t>
      </w:r>
      <w:r w:rsidRPr="00A65840">
        <w:t>заряд,</w:t>
      </w:r>
      <w:r w:rsidRPr="00A65840">
        <w:rPr>
          <w:spacing w:val="-15"/>
        </w:rPr>
        <w:t xml:space="preserve"> </w:t>
      </w:r>
      <w:r w:rsidRPr="00A65840">
        <w:t>электрическое</w:t>
      </w:r>
      <w:r w:rsidRPr="00A65840">
        <w:rPr>
          <w:spacing w:val="-15"/>
        </w:rPr>
        <w:t xml:space="preserve"> </w:t>
      </w:r>
      <w:r w:rsidRPr="00A65840">
        <w:t>поле,</w:t>
      </w:r>
      <w:r w:rsidRPr="00A65840">
        <w:rPr>
          <w:spacing w:val="-15"/>
        </w:rPr>
        <w:t xml:space="preserve"> </w:t>
      </w:r>
      <w:r w:rsidRPr="00A65840">
        <w:t>напряжённость</w:t>
      </w:r>
      <w:r w:rsidRPr="00A65840">
        <w:rPr>
          <w:spacing w:val="-15"/>
        </w:rPr>
        <w:t xml:space="preserve"> </w:t>
      </w:r>
      <w:r w:rsidRPr="00A65840">
        <w:t>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21EA777" w14:textId="77777777" w:rsidR="003B3C72" w:rsidRPr="00A65840" w:rsidRDefault="00000000">
      <w:pPr>
        <w:pStyle w:val="a3"/>
        <w:ind w:right="421"/>
      </w:pPr>
      <w:r w:rsidRPr="00A65840">
        <w:t>анализировать физические процессы и явления, используя физические законы и принципы: закон</w:t>
      </w:r>
      <w:r w:rsidRPr="00A65840">
        <w:rPr>
          <w:spacing w:val="-7"/>
        </w:rPr>
        <w:t xml:space="preserve"> </w:t>
      </w:r>
      <w:r w:rsidRPr="00A65840">
        <w:t>всемирного</w:t>
      </w:r>
      <w:r w:rsidRPr="00A65840">
        <w:rPr>
          <w:spacing w:val="-8"/>
        </w:rPr>
        <w:t xml:space="preserve"> </w:t>
      </w:r>
      <w:r w:rsidRPr="00A65840">
        <w:t>тяготения,</w:t>
      </w:r>
      <w:r w:rsidRPr="00A65840">
        <w:rPr>
          <w:spacing w:val="-5"/>
        </w:rPr>
        <w:t xml:space="preserve"> </w:t>
      </w:r>
      <w:r w:rsidRPr="00A65840">
        <w:t>I,</w:t>
      </w:r>
      <w:r w:rsidRPr="00A65840">
        <w:rPr>
          <w:spacing w:val="-6"/>
        </w:rPr>
        <w:t xml:space="preserve"> </w:t>
      </w:r>
      <w:r w:rsidRPr="00A65840">
        <w:t>II</w:t>
      </w:r>
      <w:r w:rsidRPr="00A65840">
        <w:rPr>
          <w:spacing w:val="-11"/>
        </w:rPr>
        <w:t xml:space="preserve"> </w:t>
      </w:r>
      <w:r w:rsidRPr="00A65840">
        <w:t>и</w:t>
      </w:r>
      <w:r w:rsidRPr="00A65840">
        <w:rPr>
          <w:spacing w:val="-6"/>
        </w:rPr>
        <w:t xml:space="preserve"> </w:t>
      </w:r>
      <w:r w:rsidRPr="00A65840">
        <w:t>III</w:t>
      </w:r>
      <w:r w:rsidRPr="00A65840">
        <w:rPr>
          <w:spacing w:val="-11"/>
        </w:rPr>
        <w:t xml:space="preserve"> </w:t>
      </w:r>
      <w:r w:rsidRPr="00A65840">
        <w:t>законы</w:t>
      </w:r>
      <w:r w:rsidRPr="00A65840">
        <w:rPr>
          <w:spacing w:val="-9"/>
        </w:rPr>
        <w:t xml:space="preserve"> </w:t>
      </w:r>
      <w:r w:rsidRPr="00A65840">
        <w:t>Ньютона,</w:t>
      </w:r>
      <w:r w:rsidRPr="00A65840">
        <w:rPr>
          <w:spacing w:val="-11"/>
        </w:rPr>
        <w:t xml:space="preserve"> </w:t>
      </w:r>
      <w:r w:rsidRPr="00A65840">
        <w:t>закон</w:t>
      </w:r>
      <w:r w:rsidRPr="00A65840">
        <w:rPr>
          <w:spacing w:val="-10"/>
        </w:rPr>
        <w:t xml:space="preserve"> </w:t>
      </w:r>
      <w:r w:rsidRPr="00A65840">
        <w:t>сохранения</w:t>
      </w:r>
      <w:r w:rsidRPr="00A65840">
        <w:rPr>
          <w:spacing w:val="-8"/>
        </w:rPr>
        <w:t xml:space="preserve"> </w:t>
      </w:r>
      <w:r w:rsidRPr="00A65840">
        <w:t>механической</w:t>
      </w:r>
      <w:r w:rsidRPr="00A65840">
        <w:rPr>
          <w:spacing w:val="-7"/>
        </w:rPr>
        <w:t xml:space="preserve"> </w:t>
      </w:r>
      <w:r w:rsidRPr="00A65840">
        <w:t>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w:t>
      </w:r>
      <w:r w:rsidRPr="00A65840">
        <w:rPr>
          <w:spacing w:val="-15"/>
        </w:rPr>
        <w:t xml:space="preserve"> </w:t>
      </w:r>
      <w:r w:rsidRPr="00A65840">
        <w:t>кинетической</w:t>
      </w:r>
      <w:r w:rsidRPr="00A65840">
        <w:rPr>
          <w:spacing w:val="-15"/>
        </w:rPr>
        <w:t xml:space="preserve"> </w:t>
      </w:r>
      <w:r w:rsidRPr="00A65840">
        <w:t>энергии</w:t>
      </w:r>
      <w:r w:rsidRPr="00A65840">
        <w:rPr>
          <w:spacing w:val="-15"/>
        </w:rPr>
        <w:t xml:space="preserve"> </w:t>
      </w:r>
      <w:r w:rsidRPr="00A65840">
        <w:t>теплового</w:t>
      </w:r>
      <w:r w:rsidRPr="00A65840">
        <w:rPr>
          <w:spacing w:val="-15"/>
        </w:rPr>
        <w:t xml:space="preserve"> </w:t>
      </w:r>
      <w:r w:rsidRPr="00A65840">
        <w:t>движения</w:t>
      </w:r>
      <w:r w:rsidRPr="00A65840">
        <w:rPr>
          <w:spacing w:val="-15"/>
        </w:rPr>
        <w:t xml:space="preserve"> </w:t>
      </w:r>
      <w:r w:rsidRPr="00A65840">
        <w:t>молекул</w:t>
      </w:r>
      <w:r w:rsidRPr="00A65840">
        <w:rPr>
          <w:spacing w:val="-15"/>
        </w:rPr>
        <w:t xml:space="preserve"> </w:t>
      </w:r>
      <w:r w:rsidRPr="00A65840">
        <w:t>с</w:t>
      </w:r>
      <w:r w:rsidRPr="00A65840">
        <w:rPr>
          <w:spacing w:val="-15"/>
        </w:rPr>
        <w:t xml:space="preserve"> </w:t>
      </w:r>
      <w:r w:rsidRPr="00A65840">
        <w:t>абсолютной</w:t>
      </w:r>
      <w:r w:rsidRPr="00A65840">
        <w:rPr>
          <w:spacing w:val="-15"/>
        </w:rPr>
        <w:t xml:space="preserve"> </w:t>
      </w:r>
      <w:r w:rsidRPr="00A65840">
        <w:t>температурой,</w:t>
      </w:r>
      <w:r w:rsidRPr="00A65840">
        <w:rPr>
          <w:spacing w:val="-15"/>
        </w:rPr>
        <w:t xml:space="preserve"> </w:t>
      </w:r>
      <w:r w:rsidRPr="00A65840">
        <w:t>первый закон термодинамики, закон сохранения электрического заряда, закон Кулона, при этом различать</w:t>
      </w:r>
      <w:r w:rsidRPr="00A65840">
        <w:rPr>
          <w:spacing w:val="-5"/>
        </w:rPr>
        <w:t xml:space="preserve"> </w:t>
      </w:r>
      <w:r w:rsidRPr="00A65840">
        <w:t>словесную</w:t>
      </w:r>
      <w:r w:rsidRPr="00A65840">
        <w:rPr>
          <w:spacing w:val="-6"/>
        </w:rPr>
        <w:t xml:space="preserve"> </w:t>
      </w:r>
      <w:r w:rsidRPr="00A65840">
        <w:t>формулировку</w:t>
      </w:r>
      <w:r w:rsidRPr="00A65840">
        <w:rPr>
          <w:spacing w:val="-13"/>
        </w:rPr>
        <w:t xml:space="preserve"> </w:t>
      </w:r>
      <w:r w:rsidRPr="00A65840">
        <w:t>закона,</w:t>
      </w:r>
      <w:r w:rsidRPr="00A65840">
        <w:rPr>
          <w:spacing w:val="-7"/>
        </w:rPr>
        <w:t xml:space="preserve"> </w:t>
      </w:r>
      <w:r w:rsidRPr="00A65840">
        <w:t>его</w:t>
      </w:r>
      <w:r w:rsidRPr="00A65840">
        <w:rPr>
          <w:spacing w:val="-7"/>
        </w:rPr>
        <w:t xml:space="preserve"> </w:t>
      </w:r>
      <w:r w:rsidRPr="00A65840">
        <w:t>математическое</w:t>
      </w:r>
      <w:r w:rsidRPr="00A65840">
        <w:rPr>
          <w:spacing w:val="-8"/>
        </w:rPr>
        <w:t xml:space="preserve"> </w:t>
      </w:r>
      <w:r w:rsidRPr="00A65840">
        <w:t>выражение</w:t>
      </w:r>
      <w:r w:rsidRPr="00A65840">
        <w:rPr>
          <w:spacing w:val="-8"/>
        </w:rPr>
        <w:t xml:space="preserve"> </w:t>
      </w:r>
      <w:r w:rsidRPr="00A65840">
        <w:t>и</w:t>
      </w:r>
      <w:r w:rsidRPr="00A65840">
        <w:rPr>
          <w:spacing w:val="-4"/>
        </w:rPr>
        <w:t xml:space="preserve"> </w:t>
      </w:r>
      <w:r w:rsidRPr="00A65840">
        <w:t>условия</w:t>
      </w:r>
      <w:r w:rsidRPr="00A65840">
        <w:rPr>
          <w:spacing w:val="-7"/>
        </w:rPr>
        <w:t xml:space="preserve"> </w:t>
      </w:r>
      <w:r w:rsidRPr="00A65840">
        <w:t>(границы, области) применимости;</w:t>
      </w:r>
    </w:p>
    <w:p w14:paraId="1D0B6F34" w14:textId="77777777" w:rsidR="003B3C72" w:rsidRPr="00A65840" w:rsidRDefault="00000000">
      <w:pPr>
        <w:pStyle w:val="a3"/>
        <w:spacing w:before="1"/>
        <w:ind w:right="433"/>
      </w:pPr>
      <w:r w:rsidRPr="00A65840">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5AB5DD5B" w14:textId="77777777" w:rsidR="003B3C72" w:rsidRPr="00A65840" w:rsidRDefault="00000000">
      <w:pPr>
        <w:pStyle w:val="a3"/>
        <w:ind w:right="425"/>
      </w:pPr>
      <w:r w:rsidRPr="00A65840">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DF9C022" w14:textId="77777777" w:rsidR="003B3C72" w:rsidRPr="00A65840" w:rsidRDefault="00000000">
      <w:pPr>
        <w:pStyle w:val="a3"/>
        <w:ind w:right="429"/>
      </w:pPr>
      <w:r w:rsidRPr="00A65840">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sidRPr="00A65840">
        <w:rPr>
          <w:spacing w:val="-2"/>
        </w:rPr>
        <w:t>измерений;</w:t>
      </w:r>
    </w:p>
    <w:p w14:paraId="414C842F" w14:textId="77777777" w:rsidR="003B3C72" w:rsidRPr="00A65840" w:rsidRDefault="00000000">
      <w:pPr>
        <w:pStyle w:val="a3"/>
        <w:ind w:right="423"/>
      </w:pPr>
      <w:r w:rsidRPr="00A65840">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w:t>
      </w:r>
      <w:r w:rsidRPr="00A65840">
        <w:rPr>
          <w:spacing w:val="-2"/>
        </w:rPr>
        <w:t>исследования;</w:t>
      </w:r>
    </w:p>
    <w:p w14:paraId="2F77E2E1" w14:textId="77777777" w:rsidR="003B3C72" w:rsidRPr="00A65840" w:rsidRDefault="00000000">
      <w:pPr>
        <w:pStyle w:val="a3"/>
        <w:ind w:right="424"/>
      </w:pPr>
      <w:r w:rsidRPr="00A65840">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2547A97B" w14:textId="77777777" w:rsidR="003B3C72" w:rsidRPr="00A65840" w:rsidRDefault="00000000">
      <w:pPr>
        <w:pStyle w:val="a3"/>
        <w:ind w:right="420"/>
      </w:pPr>
      <w:r w:rsidRPr="00A65840">
        <w:t>решать</w:t>
      </w:r>
      <w:r w:rsidRPr="00A65840">
        <w:rPr>
          <w:spacing w:val="-10"/>
        </w:rPr>
        <w:t xml:space="preserve"> </w:t>
      </w:r>
      <w:r w:rsidRPr="00A65840">
        <w:t>расчётные</w:t>
      </w:r>
      <w:r w:rsidRPr="00A65840">
        <w:rPr>
          <w:spacing w:val="-12"/>
        </w:rPr>
        <w:t xml:space="preserve"> </w:t>
      </w:r>
      <w:r w:rsidRPr="00A65840">
        <w:t>задачи</w:t>
      </w:r>
      <w:r w:rsidRPr="00A65840">
        <w:rPr>
          <w:spacing w:val="-11"/>
        </w:rPr>
        <w:t xml:space="preserve"> </w:t>
      </w:r>
      <w:r w:rsidRPr="00A65840">
        <w:t>с</w:t>
      </w:r>
      <w:r w:rsidRPr="00A65840">
        <w:rPr>
          <w:spacing w:val="-12"/>
        </w:rPr>
        <w:t xml:space="preserve"> </w:t>
      </w:r>
      <w:r w:rsidRPr="00A65840">
        <w:t>явно</w:t>
      </w:r>
      <w:r w:rsidRPr="00A65840">
        <w:rPr>
          <w:spacing w:val="-13"/>
        </w:rPr>
        <w:t xml:space="preserve"> </w:t>
      </w:r>
      <w:r w:rsidRPr="00A65840">
        <w:t>заданной</w:t>
      </w:r>
      <w:r w:rsidRPr="00A65840">
        <w:rPr>
          <w:spacing w:val="-12"/>
        </w:rPr>
        <w:t xml:space="preserve"> </w:t>
      </w:r>
      <w:r w:rsidRPr="00A65840">
        <w:t>физической</w:t>
      </w:r>
      <w:r w:rsidRPr="00A65840">
        <w:rPr>
          <w:spacing w:val="-11"/>
        </w:rPr>
        <w:t xml:space="preserve"> </w:t>
      </w:r>
      <w:r w:rsidRPr="00A65840">
        <w:t>моделью,</w:t>
      </w:r>
      <w:r w:rsidRPr="00A65840">
        <w:rPr>
          <w:spacing w:val="-11"/>
        </w:rPr>
        <w:t xml:space="preserve"> </w:t>
      </w:r>
      <w:r w:rsidRPr="00A65840">
        <w:t>используя</w:t>
      </w:r>
      <w:r w:rsidRPr="00A65840">
        <w:rPr>
          <w:spacing w:val="-11"/>
        </w:rPr>
        <w:t xml:space="preserve"> </w:t>
      </w:r>
      <w:r w:rsidRPr="00A65840">
        <w:t>физические</w:t>
      </w:r>
      <w:r w:rsidRPr="00A65840">
        <w:rPr>
          <w:spacing w:val="-12"/>
        </w:rPr>
        <w:t xml:space="preserve"> </w:t>
      </w:r>
      <w:r w:rsidRPr="00A65840">
        <w:t>законы и принципы, на основе анализа условия задачи выбирать физическую модель, выделять физические</w:t>
      </w:r>
      <w:r w:rsidRPr="00A65840">
        <w:rPr>
          <w:spacing w:val="-8"/>
        </w:rPr>
        <w:t xml:space="preserve"> </w:t>
      </w:r>
      <w:r w:rsidRPr="00A65840">
        <w:t>величины</w:t>
      </w:r>
      <w:r w:rsidRPr="00A65840">
        <w:rPr>
          <w:spacing w:val="-8"/>
        </w:rPr>
        <w:t xml:space="preserve"> </w:t>
      </w:r>
      <w:r w:rsidRPr="00A65840">
        <w:t>и</w:t>
      </w:r>
      <w:r w:rsidRPr="00A65840">
        <w:rPr>
          <w:spacing w:val="-6"/>
        </w:rPr>
        <w:t xml:space="preserve"> </w:t>
      </w:r>
      <w:r w:rsidRPr="00A65840">
        <w:t>формулы,</w:t>
      </w:r>
      <w:r w:rsidRPr="00A65840">
        <w:rPr>
          <w:spacing w:val="-8"/>
        </w:rPr>
        <w:t xml:space="preserve"> </w:t>
      </w:r>
      <w:r w:rsidRPr="00A65840">
        <w:t>необходимые</w:t>
      </w:r>
      <w:r w:rsidRPr="00A65840">
        <w:rPr>
          <w:spacing w:val="-9"/>
        </w:rPr>
        <w:t xml:space="preserve"> </w:t>
      </w:r>
      <w:r w:rsidRPr="00A65840">
        <w:t>для</w:t>
      </w:r>
      <w:r w:rsidRPr="00A65840">
        <w:rPr>
          <w:spacing w:val="-4"/>
        </w:rPr>
        <w:t xml:space="preserve"> </w:t>
      </w:r>
      <w:r w:rsidRPr="00A65840">
        <w:t>её</w:t>
      </w:r>
      <w:r w:rsidRPr="00A65840">
        <w:rPr>
          <w:spacing w:val="-8"/>
        </w:rPr>
        <w:t xml:space="preserve"> </w:t>
      </w:r>
      <w:r w:rsidRPr="00A65840">
        <w:t>решения,</w:t>
      </w:r>
      <w:r w:rsidRPr="00A65840">
        <w:rPr>
          <w:spacing w:val="-7"/>
        </w:rPr>
        <w:t xml:space="preserve"> </w:t>
      </w:r>
      <w:r w:rsidRPr="00A65840">
        <w:t>проводить</w:t>
      </w:r>
      <w:r w:rsidRPr="00A65840">
        <w:rPr>
          <w:spacing w:val="-6"/>
        </w:rPr>
        <w:t xml:space="preserve"> </w:t>
      </w:r>
      <w:r w:rsidRPr="00A65840">
        <w:t>расчёты</w:t>
      </w:r>
      <w:r w:rsidRPr="00A65840">
        <w:rPr>
          <w:spacing w:val="-7"/>
        </w:rPr>
        <w:t xml:space="preserve"> </w:t>
      </w:r>
      <w:r w:rsidRPr="00A65840">
        <w:t>и</w:t>
      </w:r>
      <w:r w:rsidRPr="00A65840">
        <w:rPr>
          <w:spacing w:val="-6"/>
        </w:rPr>
        <w:t xml:space="preserve"> </w:t>
      </w:r>
      <w:r w:rsidRPr="00A65840">
        <w:t>оценивать реальность полученного значения физической величины;</w:t>
      </w:r>
    </w:p>
    <w:p w14:paraId="493DA20F" w14:textId="77777777" w:rsidR="003B3C72" w:rsidRPr="00A65840" w:rsidRDefault="00000000">
      <w:pPr>
        <w:pStyle w:val="a3"/>
        <w:ind w:right="427"/>
      </w:pPr>
      <w:r w:rsidRPr="00A65840">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C7EF323" w14:textId="77777777" w:rsidR="003B3C72" w:rsidRPr="00A65840" w:rsidRDefault="00000000">
      <w:pPr>
        <w:pStyle w:val="a3"/>
        <w:spacing w:before="1"/>
        <w:ind w:right="421"/>
      </w:pPr>
      <w:r w:rsidRPr="00A65840">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sidRPr="00A65840">
        <w:rPr>
          <w:spacing w:val="-2"/>
        </w:rPr>
        <w:t>информацию;</w:t>
      </w:r>
    </w:p>
    <w:p w14:paraId="0D426FD1" w14:textId="77777777" w:rsidR="003B3C72" w:rsidRPr="00A65840" w:rsidRDefault="00000000">
      <w:pPr>
        <w:pStyle w:val="a3"/>
        <w:ind w:right="424"/>
      </w:pPr>
      <w:r w:rsidRPr="00A65840">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48C86032" w14:textId="77777777" w:rsidR="003B3C72" w:rsidRPr="00A65840" w:rsidRDefault="003B3C72">
      <w:pPr>
        <w:pStyle w:val="a3"/>
        <w:sectPr w:rsidR="003B3C72" w:rsidRPr="00A65840">
          <w:pgSz w:w="11910" w:h="16840"/>
          <w:pgMar w:top="1040" w:right="141" w:bottom="1700" w:left="1133" w:header="0" w:footer="1473" w:gutter="0"/>
          <w:cols w:space="720"/>
        </w:sectPr>
      </w:pPr>
    </w:p>
    <w:p w14:paraId="4A1F2BA4" w14:textId="77777777" w:rsidR="003B3C72" w:rsidRPr="00A65840" w:rsidRDefault="00000000">
      <w:pPr>
        <w:pStyle w:val="a3"/>
        <w:spacing w:before="66"/>
        <w:ind w:right="425"/>
      </w:pPr>
      <w:r w:rsidRPr="00A65840">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8DA0560" w14:textId="77777777" w:rsidR="003B3C72" w:rsidRPr="00A65840" w:rsidRDefault="00000000">
      <w:pPr>
        <w:pStyle w:val="a3"/>
        <w:spacing w:before="1"/>
        <w:ind w:right="425"/>
      </w:pPr>
      <w:r w:rsidRPr="00A65840">
        <w:t>работать в группе с выполнением различных социальных ролей,</w:t>
      </w:r>
      <w:r w:rsidRPr="00A65840">
        <w:rPr>
          <w:spacing w:val="-1"/>
        </w:rPr>
        <w:t xml:space="preserve"> </w:t>
      </w:r>
      <w:r w:rsidRPr="00A65840">
        <w:t>планировать работу</w:t>
      </w:r>
      <w:r w:rsidRPr="00A65840">
        <w:rPr>
          <w:spacing w:val="-3"/>
        </w:rPr>
        <w:t xml:space="preserve"> </w:t>
      </w:r>
      <w:r w:rsidRPr="00A65840">
        <w:t>группы, рационально</w:t>
      </w:r>
      <w:r w:rsidRPr="00A65840">
        <w:rPr>
          <w:spacing w:val="-9"/>
        </w:rPr>
        <w:t xml:space="preserve"> </w:t>
      </w:r>
      <w:r w:rsidRPr="00A65840">
        <w:t>распределять</w:t>
      </w:r>
      <w:r w:rsidRPr="00A65840">
        <w:rPr>
          <w:spacing w:val="-9"/>
        </w:rPr>
        <w:t xml:space="preserve"> </w:t>
      </w:r>
      <w:r w:rsidRPr="00A65840">
        <w:t>обязанности</w:t>
      </w:r>
      <w:r w:rsidRPr="00A65840">
        <w:rPr>
          <w:spacing w:val="-10"/>
        </w:rPr>
        <w:t xml:space="preserve"> </w:t>
      </w:r>
      <w:r w:rsidRPr="00A65840">
        <w:t>и</w:t>
      </w:r>
      <w:r w:rsidRPr="00A65840">
        <w:rPr>
          <w:spacing w:val="-11"/>
        </w:rPr>
        <w:t xml:space="preserve"> </w:t>
      </w:r>
      <w:r w:rsidRPr="00A65840">
        <w:t>планировать</w:t>
      </w:r>
      <w:r w:rsidRPr="00A65840">
        <w:rPr>
          <w:spacing w:val="-8"/>
        </w:rPr>
        <w:t xml:space="preserve"> </w:t>
      </w:r>
      <w:r w:rsidRPr="00A65840">
        <w:t>деятельность</w:t>
      </w:r>
      <w:r w:rsidRPr="00A65840">
        <w:rPr>
          <w:spacing w:val="-9"/>
        </w:rPr>
        <w:t xml:space="preserve"> </w:t>
      </w:r>
      <w:r w:rsidRPr="00A65840">
        <w:t>в</w:t>
      </w:r>
      <w:r w:rsidRPr="00A65840">
        <w:rPr>
          <w:spacing w:val="-12"/>
        </w:rPr>
        <w:t xml:space="preserve"> </w:t>
      </w:r>
      <w:r w:rsidRPr="00A65840">
        <w:t>нестандартных</w:t>
      </w:r>
      <w:r w:rsidRPr="00A65840">
        <w:rPr>
          <w:spacing w:val="-10"/>
        </w:rPr>
        <w:t xml:space="preserve"> </w:t>
      </w:r>
      <w:r w:rsidRPr="00A65840">
        <w:t xml:space="preserve">ситуациях, адекватно оценивать вклад каждого из участников группы в решение рассматриваемой </w:t>
      </w:r>
      <w:r w:rsidRPr="00A65840">
        <w:rPr>
          <w:spacing w:val="-2"/>
        </w:rPr>
        <w:t>проблемы.</w:t>
      </w:r>
    </w:p>
    <w:p w14:paraId="4F0D02B3" w14:textId="77777777" w:rsidR="003B3C72" w:rsidRPr="00A65840" w:rsidRDefault="00000000">
      <w:pPr>
        <w:spacing w:before="7" w:line="278" w:lineRule="auto"/>
        <w:ind w:left="28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158"/>
        <w:gridCol w:w="1490"/>
      </w:tblGrid>
      <w:tr w:rsidR="003B3C72" w:rsidRPr="00A65840" w14:paraId="568576DB" w14:textId="77777777">
        <w:trPr>
          <w:trHeight w:val="679"/>
        </w:trPr>
        <w:tc>
          <w:tcPr>
            <w:tcW w:w="708" w:type="dxa"/>
            <w:vMerge w:val="restart"/>
          </w:tcPr>
          <w:p w14:paraId="412D6A2A" w14:textId="77777777" w:rsidR="003B3C72" w:rsidRPr="00A65840" w:rsidRDefault="00000000">
            <w:pPr>
              <w:pStyle w:val="TableParagraph"/>
              <w:spacing w:before="57" w:line="276" w:lineRule="auto"/>
              <w:ind w:left="98" w:right="253"/>
              <w:rPr>
                <w:b/>
                <w:sz w:val="24"/>
              </w:rPr>
            </w:pPr>
            <w:r w:rsidRPr="00A65840">
              <w:rPr>
                <w:b/>
                <w:spacing w:val="-10"/>
                <w:sz w:val="24"/>
              </w:rPr>
              <w:t xml:space="preserve">№ </w:t>
            </w:r>
            <w:r w:rsidRPr="00A65840">
              <w:rPr>
                <w:b/>
                <w:spacing w:val="-4"/>
                <w:sz w:val="24"/>
              </w:rPr>
              <w:t>п/п</w:t>
            </w:r>
          </w:p>
        </w:tc>
        <w:tc>
          <w:tcPr>
            <w:tcW w:w="7158" w:type="dxa"/>
            <w:vMerge w:val="restart"/>
          </w:tcPr>
          <w:p w14:paraId="064E9EA2" w14:textId="77777777" w:rsidR="003B3C72" w:rsidRPr="00A65840" w:rsidRDefault="00000000">
            <w:pPr>
              <w:pStyle w:val="TableParagraph"/>
              <w:spacing w:before="215"/>
              <w:ind w:left="100"/>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11286A5F" w14:textId="77777777" w:rsidR="003B3C72" w:rsidRPr="00A65840" w:rsidRDefault="00000000">
            <w:pPr>
              <w:pStyle w:val="TableParagraph"/>
              <w:spacing w:before="8" w:line="310" w:lineRule="atLeast"/>
              <w:ind w:left="101"/>
              <w:rPr>
                <w:b/>
                <w:sz w:val="24"/>
              </w:rPr>
            </w:pPr>
            <w:r w:rsidRPr="00A65840">
              <w:rPr>
                <w:b/>
                <w:spacing w:val="-2"/>
                <w:sz w:val="24"/>
              </w:rPr>
              <w:t xml:space="preserve">Количество </w:t>
            </w:r>
            <w:r w:rsidRPr="00A65840">
              <w:rPr>
                <w:b/>
                <w:spacing w:val="-4"/>
                <w:sz w:val="24"/>
              </w:rPr>
              <w:t>часов</w:t>
            </w:r>
          </w:p>
        </w:tc>
      </w:tr>
      <w:tr w:rsidR="003B3C72" w:rsidRPr="00A65840" w14:paraId="1919D83C" w14:textId="77777777">
        <w:trPr>
          <w:trHeight w:val="362"/>
        </w:trPr>
        <w:tc>
          <w:tcPr>
            <w:tcW w:w="708" w:type="dxa"/>
            <w:vMerge/>
            <w:tcBorders>
              <w:top w:val="nil"/>
            </w:tcBorders>
          </w:tcPr>
          <w:p w14:paraId="592DA02D" w14:textId="77777777" w:rsidR="003B3C72" w:rsidRPr="00A65840" w:rsidRDefault="003B3C72">
            <w:pPr>
              <w:rPr>
                <w:sz w:val="2"/>
                <w:szCs w:val="2"/>
              </w:rPr>
            </w:pPr>
          </w:p>
        </w:tc>
        <w:tc>
          <w:tcPr>
            <w:tcW w:w="7158" w:type="dxa"/>
            <w:vMerge/>
            <w:tcBorders>
              <w:top w:val="nil"/>
            </w:tcBorders>
          </w:tcPr>
          <w:p w14:paraId="4666B869" w14:textId="77777777" w:rsidR="003B3C72" w:rsidRPr="00A65840" w:rsidRDefault="003B3C72">
            <w:pPr>
              <w:rPr>
                <w:sz w:val="2"/>
                <w:szCs w:val="2"/>
              </w:rPr>
            </w:pPr>
          </w:p>
        </w:tc>
        <w:tc>
          <w:tcPr>
            <w:tcW w:w="1490" w:type="dxa"/>
          </w:tcPr>
          <w:p w14:paraId="6DBD7AB8" w14:textId="77777777" w:rsidR="003B3C72" w:rsidRPr="00A65840" w:rsidRDefault="00000000">
            <w:pPr>
              <w:pStyle w:val="TableParagraph"/>
              <w:spacing w:before="42"/>
              <w:ind w:left="101"/>
              <w:rPr>
                <w:b/>
                <w:sz w:val="24"/>
              </w:rPr>
            </w:pPr>
            <w:r w:rsidRPr="00A65840">
              <w:rPr>
                <w:b/>
                <w:spacing w:val="-2"/>
                <w:sz w:val="24"/>
              </w:rPr>
              <w:t>Всего</w:t>
            </w:r>
          </w:p>
        </w:tc>
      </w:tr>
      <w:tr w:rsidR="003B3C72" w:rsidRPr="00A65840" w14:paraId="63B04565" w14:textId="77777777">
        <w:trPr>
          <w:trHeight w:val="681"/>
        </w:trPr>
        <w:tc>
          <w:tcPr>
            <w:tcW w:w="708" w:type="dxa"/>
          </w:tcPr>
          <w:p w14:paraId="0F894526" w14:textId="77777777" w:rsidR="003B3C72" w:rsidRPr="00A65840" w:rsidRDefault="00000000">
            <w:pPr>
              <w:pStyle w:val="TableParagraph"/>
              <w:spacing w:before="196"/>
              <w:ind w:left="98"/>
              <w:rPr>
                <w:sz w:val="24"/>
              </w:rPr>
            </w:pPr>
            <w:r w:rsidRPr="00A65840">
              <w:rPr>
                <w:spacing w:val="-10"/>
                <w:sz w:val="24"/>
              </w:rPr>
              <w:t>1</w:t>
            </w:r>
          </w:p>
        </w:tc>
        <w:tc>
          <w:tcPr>
            <w:tcW w:w="7158" w:type="dxa"/>
          </w:tcPr>
          <w:p w14:paraId="202E83FF" w14:textId="77777777" w:rsidR="003B3C72" w:rsidRPr="00A65840" w:rsidRDefault="00000000">
            <w:pPr>
              <w:pStyle w:val="TableParagraph"/>
              <w:spacing w:before="9" w:line="316" w:lineRule="exact"/>
              <w:ind w:left="100" w:right="219"/>
              <w:rPr>
                <w:sz w:val="24"/>
              </w:rPr>
            </w:pPr>
            <w:r w:rsidRPr="00A65840">
              <w:rPr>
                <w:sz w:val="24"/>
              </w:rPr>
              <w:t>Физика</w:t>
            </w:r>
            <w:r w:rsidRPr="00A65840">
              <w:rPr>
                <w:spacing w:val="-7"/>
                <w:sz w:val="24"/>
              </w:rPr>
              <w:t xml:space="preserve"> </w:t>
            </w:r>
            <w:r w:rsidRPr="00A65840">
              <w:rPr>
                <w:sz w:val="24"/>
              </w:rPr>
              <w:t>—</w:t>
            </w:r>
            <w:r w:rsidRPr="00A65840">
              <w:rPr>
                <w:spacing w:val="-6"/>
                <w:sz w:val="24"/>
              </w:rPr>
              <w:t xml:space="preserve"> </w:t>
            </w:r>
            <w:r w:rsidRPr="00A65840">
              <w:rPr>
                <w:sz w:val="24"/>
              </w:rPr>
              <w:t>наука</w:t>
            </w:r>
            <w:r w:rsidRPr="00A65840">
              <w:rPr>
                <w:spacing w:val="-7"/>
                <w:sz w:val="24"/>
              </w:rPr>
              <w:t xml:space="preserve"> </w:t>
            </w:r>
            <w:r w:rsidRPr="00A65840">
              <w:rPr>
                <w:sz w:val="24"/>
              </w:rPr>
              <w:t>о</w:t>
            </w:r>
            <w:r w:rsidRPr="00A65840">
              <w:rPr>
                <w:spacing w:val="-6"/>
                <w:sz w:val="24"/>
              </w:rPr>
              <w:t xml:space="preserve"> </w:t>
            </w:r>
            <w:r w:rsidRPr="00A65840">
              <w:rPr>
                <w:sz w:val="24"/>
              </w:rPr>
              <w:t>природе.</w:t>
            </w:r>
            <w:r w:rsidRPr="00A65840">
              <w:rPr>
                <w:spacing w:val="-6"/>
                <w:sz w:val="24"/>
              </w:rPr>
              <w:t xml:space="preserve"> </w:t>
            </w:r>
            <w:r w:rsidRPr="00A65840">
              <w:rPr>
                <w:sz w:val="24"/>
              </w:rPr>
              <w:t>Научные</w:t>
            </w:r>
            <w:r w:rsidRPr="00A65840">
              <w:rPr>
                <w:spacing w:val="-6"/>
                <w:sz w:val="24"/>
              </w:rPr>
              <w:t xml:space="preserve"> </w:t>
            </w:r>
            <w:r w:rsidRPr="00A65840">
              <w:rPr>
                <w:sz w:val="24"/>
              </w:rPr>
              <w:t>методы</w:t>
            </w:r>
            <w:r w:rsidRPr="00A65840">
              <w:rPr>
                <w:spacing w:val="-6"/>
                <w:sz w:val="24"/>
              </w:rPr>
              <w:t xml:space="preserve"> </w:t>
            </w:r>
            <w:r w:rsidRPr="00A65840">
              <w:rPr>
                <w:sz w:val="24"/>
              </w:rPr>
              <w:t>познания окружающего мира</w:t>
            </w:r>
          </w:p>
        </w:tc>
        <w:tc>
          <w:tcPr>
            <w:tcW w:w="1490" w:type="dxa"/>
          </w:tcPr>
          <w:p w14:paraId="338A822A"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5FBA3149" w14:textId="77777777">
        <w:trPr>
          <w:trHeight w:val="679"/>
        </w:trPr>
        <w:tc>
          <w:tcPr>
            <w:tcW w:w="708" w:type="dxa"/>
          </w:tcPr>
          <w:p w14:paraId="7C63201C" w14:textId="77777777" w:rsidR="003B3C72" w:rsidRPr="00A65840" w:rsidRDefault="00000000">
            <w:pPr>
              <w:pStyle w:val="TableParagraph"/>
              <w:spacing w:before="196"/>
              <w:ind w:left="98"/>
              <w:rPr>
                <w:sz w:val="24"/>
              </w:rPr>
            </w:pPr>
            <w:r w:rsidRPr="00A65840">
              <w:rPr>
                <w:spacing w:val="-10"/>
                <w:sz w:val="24"/>
              </w:rPr>
              <w:t>2</w:t>
            </w:r>
          </w:p>
        </w:tc>
        <w:tc>
          <w:tcPr>
            <w:tcW w:w="7158" w:type="dxa"/>
          </w:tcPr>
          <w:p w14:paraId="01D3CC02" w14:textId="77777777" w:rsidR="003B3C72" w:rsidRPr="00A65840" w:rsidRDefault="00000000">
            <w:pPr>
              <w:pStyle w:val="TableParagraph"/>
              <w:spacing w:before="4" w:line="320" w:lineRule="exact"/>
              <w:ind w:left="100" w:right="219"/>
              <w:rPr>
                <w:sz w:val="24"/>
              </w:rPr>
            </w:pPr>
            <w:r w:rsidRPr="00A65840">
              <w:rPr>
                <w:sz w:val="24"/>
              </w:rPr>
              <w:t>Роль</w:t>
            </w:r>
            <w:r w:rsidRPr="00A65840">
              <w:rPr>
                <w:spacing w:val="-6"/>
                <w:sz w:val="24"/>
              </w:rPr>
              <w:t xml:space="preserve"> </w:t>
            </w:r>
            <w:r w:rsidRPr="00A65840">
              <w:rPr>
                <w:sz w:val="24"/>
              </w:rPr>
              <w:t>и</w:t>
            </w:r>
            <w:r w:rsidRPr="00A65840">
              <w:rPr>
                <w:spacing w:val="-6"/>
                <w:sz w:val="24"/>
              </w:rPr>
              <w:t xml:space="preserve"> </w:t>
            </w:r>
            <w:r w:rsidRPr="00A65840">
              <w:rPr>
                <w:sz w:val="24"/>
              </w:rPr>
              <w:t>место</w:t>
            </w:r>
            <w:r w:rsidRPr="00A65840">
              <w:rPr>
                <w:spacing w:val="-6"/>
                <w:sz w:val="24"/>
              </w:rPr>
              <w:t xml:space="preserve"> </w:t>
            </w:r>
            <w:r w:rsidRPr="00A65840">
              <w:rPr>
                <w:sz w:val="24"/>
              </w:rPr>
              <w:t>физики</w:t>
            </w:r>
            <w:r w:rsidRPr="00A65840">
              <w:rPr>
                <w:spacing w:val="-6"/>
                <w:sz w:val="24"/>
              </w:rPr>
              <w:t xml:space="preserve"> </w:t>
            </w:r>
            <w:r w:rsidRPr="00A65840">
              <w:rPr>
                <w:sz w:val="24"/>
              </w:rPr>
              <w:t>в</w:t>
            </w:r>
            <w:r w:rsidRPr="00A65840">
              <w:rPr>
                <w:spacing w:val="-9"/>
                <w:sz w:val="24"/>
              </w:rPr>
              <w:t xml:space="preserve"> </w:t>
            </w:r>
            <w:r w:rsidRPr="00A65840">
              <w:rPr>
                <w:sz w:val="24"/>
              </w:rPr>
              <w:t>формировании</w:t>
            </w:r>
            <w:r w:rsidRPr="00A65840">
              <w:rPr>
                <w:spacing w:val="-6"/>
                <w:sz w:val="24"/>
              </w:rPr>
              <w:t xml:space="preserve"> </w:t>
            </w:r>
            <w:r w:rsidRPr="00A65840">
              <w:rPr>
                <w:sz w:val="24"/>
              </w:rPr>
              <w:t>современной</w:t>
            </w:r>
            <w:r w:rsidRPr="00A65840">
              <w:rPr>
                <w:spacing w:val="-8"/>
                <w:sz w:val="24"/>
              </w:rPr>
              <w:t xml:space="preserve"> </w:t>
            </w:r>
            <w:r w:rsidRPr="00A65840">
              <w:rPr>
                <w:sz w:val="24"/>
              </w:rPr>
              <w:t>научной картины мира, в практической деятельности людей</w:t>
            </w:r>
          </w:p>
        </w:tc>
        <w:tc>
          <w:tcPr>
            <w:tcW w:w="1490" w:type="dxa"/>
          </w:tcPr>
          <w:p w14:paraId="354629B1"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67BD7A8D" w14:textId="77777777">
        <w:trPr>
          <w:trHeight w:val="679"/>
        </w:trPr>
        <w:tc>
          <w:tcPr>
            <w:tcW w:w="708" w:type="dxa"/>
          </w:tcPr>
          <w:p w14:paraId="0501A107" w14:textId="77777777" w:rsidR="003B3C72" w:rsidRPr="00A65840" w:rsidRDefault="00000000">
            <w:pPr>
              <w:pStyle w:val="TableParagraph"/>
              <w:spacing w:before="196"/>
              <w:ind w:left="98"/>
              <w:rPr>
                <w:sz w:val="24"/>
              </w:rPr>
            </w:pPr>
            <w:r w:rsidRPr="00A65840">
              <w:rPr>
                <w:spacing w:val="-10"/>
                <w:sz w:val="24"/>
              </w:rPr>
              <w:t>3</w:t>
            </w:r>
          </w:p>
        </w:tc>
        <w:tc>
          <w:tcPr>
            <w:tcW w:w="7158" w:type="dxa"/>
          </w:tcPr>
          <w:p w14:paraId="2A8B456A" w14:textId="77777777" w:rsidR="003B3C72" w:rsidRPr="00A65840" w:rsidRDefault="00000000">
            <w:pPr>
              <w:pStyle w:val="TableParagraph"/>
              <w:spacing w:before="9" w:line="316" w:lineRule="exact"/>
              <w:ind w:left="100" w:right="219"/>
              <w:rPr>
                <w:sz w:val="24"/>
              </w:rPr>
            </w:pPr>
            <w:r w:rsidRPr="00A65840">
              <w:rPr>
                <w:sz w:val="24"/>
              </w:rPr>
              <w:t>Механическое</w:t>
            </w:r>
            <w:r w:rsidRPr="00A65840">
              <w:rPr>
                <w:spacing w:val="-15"/>
                <w:sz w:val="24"/>
              </w:rPr>
              <w:t xml:space="preserve"> </w:t>
            </w:r>
            <w:r w:rsidRPr="00A65840">
              <w:rPr>
                <w:sz w:val="24"/>
              </w:rPr>
              <w:t>движение.</w:t>
            </w:r>
            <w:r w:rsidRPr="00A65840">
              <w:rPr>
                <w:spacing w:val="-14"/>
                <w:sz w:val="24"/>
              </w:rPr>
              <w:t xml:space="preserve"> </w:t>
            </w:r>
            <w:r w:rsidRPr="00A65840">
              <w:rPr>
                <w:sz w:val="24"/>
              </w:rPr>
              <w:t>Относительность</w:t>
            </w:r>
            <w:r w:rsidRPr="00A65840">
              <w:rPr>
                <w:spacing w:val="-13"/>
                <w:sz w:val="24"/>
              </w:rPr>
              <w:t xml:space="preserve"> </w:t>
            </w:r>
            <w:r w:rsidRPr="00A65840">
              <w:rPr>
                <w:sz w:val="24"/>
              </w:rPr>
              <w:t>механического движения. Перемещение, скорость, ускорение</w:t>
            </w:r>
          </w:p>
        </w:tc>
        <w:tc>
          <w:tcPr>
            <w:tcW w:w="1490" w:type="dxa"/>
          </w:tcPr>
          <w:p w14:paraId="3BF2AC01"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7DAFFEE6" w14:textId="77777777">
        <w:trPr>
          <w:trHeight w:val="362"/>
        </w:trPr>
        <w:tc>
          <w:tcPr>
            <w:tcW w:w="708" w:type="dxa"/>
          </w:tcPr>
          <w:p w14:paraId="6B136B68" w14:textId="77777777" w:rsidR="003B3C72" w:rsidRPr="00A65840" w:rsidRDefault="00000000">
            <w:pPr>
              <w:pStyle w:val="TableParagraph"/>
              <w:spacing w:before="37"/>
              <w:ind w:left="98"/>
              <w:rPr>
                <w:sz w:val="24"/>
              </w:rPr>
            </w:pPr>
            <w:r w:rsidRPr="00A65840">
              <w:rPr>
                <w:spacing w:val="-10"/>
                <w:sz w:val="24"/>
              </w:rPr>
              <w:t>4</w:t>
            </w:r>
          </w:p>
        </w:tc>
        <w:tc>
          <w:tcPr>
            <w:tcW w:w="7158" w:type="dxa"/>
          </w:tcPr>
          <w:p w14:paraId="630C5C1B" w14:textId="77777777" w:rsidR="003B3C72" w:rsidRPr="00A65840" w:rsidRDefault="00000000">
            <w:pPr>
              <w:pStyle w:val="TableParagraph"/>
              <w:spacing w:before="37"/>
              <w:ind w:left="100"/>
              <w:rPr>
                <w:sz w:val="24"/>
              </w:rPr>
            </w:pPr>
            <w:r w:rsidRPr="00A65840">
              <w:rPr>
                <w:sz w:val="24"/>
              </w:rPr>
              <w:t>Равномерное</w:t>
            </w:r>
            <w:r w:rsidRPr="00A65840">
              <w:rPr>
                <w:spacing w:val="-5"/>
                <w:sz w:val="24"/>
              </w:rPr>
              <w:t xml:space="preserve"> </w:t>
            </w:r>
            <w:r w:rsidRPr="00A65840">
              <w:rPr>
                <w:sz w:val="24"/>
              </w:rPr>
              <w:t>прямолинейное</w:t>
            </w:r>
            <w:r w:rsidRPr="00A65840">
              <w:rPr>
                <w:spacing w:val="-5"/>
                <w:sz w:val="24"/>
              </w:rPr>
              <w:t xml:space="preserve"> </w:t>
            </w:r>
            <w:r w:rsidRPr="00A65840">
              <w:rPr>
                <w:spacing w:val="-2"/>
                <w:sz w:val="24"/>
              </w:rPr>
              <w:t>движение</w:t>
            </w:r>
          </w:p>
        </w:tc>
        <w:tc>
          <w:tcPr>
            <w:tcW w:w="1490" w:type="dxa"/>
          </w:tcPr>
          <w:p w14:paraId="6C36643A"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2C5F4EC8" w14:textId="77777777">
        <w:trPr>
          <w:trHeight w:val="362"/>
        </w:trPr>
        <w:tc>
          <w:tcPr>
            <w:tcW w:w="708" w:type="dxa"/>
          </w:tcPr>
          <w:p w14:paraId="63D2CB3E" w14:textId="77777777" w:rsidR="003B3C72" w:rsidRPr="00A65840" w:rsidRDefault="00000000">
            <w:pPr>
              <w:pStyle w:val="TableParagraph"/>
              <w:spacing w:before="37"/>
              <w:ind w:left="98"/>
              <w:rPr>
                <w:sz w:val="24"/>
              </w:rPr>
            </w:pPr>
            <w:r w:rsidRPr="00A65840">
              <w:rPr>
                <w:spacing w:val="-10"/>
                <w:sz w:val="24"/>
              </w:rPr>
              <w:t>5</w:t>
            </w:r>
          </w:p>
        </w:tc>
        <w:tc>
          <w:tcPr>
            <w:tcW w:w="7158" w:type="dxa"/>
          </w:tcPr>
          <w:p w14:paraId="28CBF5F2" w14:textId="77777777" w:rsidR="003B3C72" w:rsidRPr="00A65840" w:rsidRDefault="00000000">
            <w:pPr>
              <w:pStyle w:val="TableParagraph"/>
              <w:spacing w:before="37"/>
              <w:ind w:left="100"/>
              <w:rPr>
                <w:sz w:val="24"/>
              </w:rPr>
            </w:pPr>
            <w:r w:rsidRPr="00A65840">
              <w:rPr>
                <w:sz w:val="24"/>
              </w:rPr>
              <w:t>Равноускоренное</w:t>
            </w:r>
            <w:r w:rsidRPr="00A65840">
              <w:rPr>
                <w:spacing w:val="-6"/>
                <w:sz w:val="24"/>
              </w:rPr>
              <w:t xml:space="preserve"> </w:t>
            </w:r>
            <w:r w:rsidRPr="00A65840">
              <w:rPr>
                <w:sz w:val="24"/>
              </w:rPr>
              <w:t>прямолинейное</w:t>
            </w:r>
            <w:r w:rsidRPr="00A65840">
              <w:rPr>
                <w:spacing w:val="-6"/>
                <w:sz w:val="24"/>
              </w:rPr>
              <w:t xml:space="preserve"> </w:t>
            </w:r>
            <w:r w:rsidRPr="00A65840">
              <w:rPr>
                <w:spacing w:val="-2"/>
                <w:sz w:val="24"/>
              </w:rPr>
              <w:t>движение</w:t>
            </w:r>
          </w:p>
        </w:tc>
        <w:tc>
          <w:tcPr>
            <w:tcW w:w="1490" w:type="dxa"/>
          </w:tcPr>
          <w:p w14:paraId="33A71863"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47E2F2A2" w14:textId="77777777">
        <w:trPr>
          <w:trHeight w:val="362"/>
        </w:trPr>
        <w:tc>
          <w:tcPr>
            <w:tcW w:w="708" w:type="dxa"/>
          </w:tcPr>
          <w:p w14:paraId="5F5E06B3" w14:textId="77777777" w:rsidR="003B3C72" w:rsidRPr="00A65840" w:rsidRDefault="00000000">
            <w:pPr>
              <w:pStyle w:val="TableParagraph"/>
              <w:spacing w:before="37"/>
              <w:ind w:left="98"/>
              <w:rPr>
                <w:sz w:val="24"/>
              </w:rPr>
            </w:pPr>
            <w:r w:rsidRPr="00A65840">
              <w:rPr>
                <w:spacing w:val="-10"/>
                <w:sz w:val="24"/>
              </w:rPr>
              <w:t>6</w:t>
            </w:r>
          </w:p>
        </w:tc>
        <w:tc>
          <w:tcPr>
            <w:tcW w:w="7158" w:type="dxa"/>
          </w:tcPr>
          <w:p w14:paraId="3533FC23" w14:textId="77777777" w:rsidR="003B3C72" w:rsidRPr="00A65840" w:rsidRDefault="00000000">
            <w:pPr>
              <w:pStyle w:val="TableParagraph"/>
              <w:spacing w:before="37"/>
              <w:ind w:left="100"/>
              <w:rPr>
                <w:sz w:val="24"/>
              </w:rPr>
            </w:pPr>
            <w:r w:rsidRPr="00A65840">
              <w:rPr>
                <w:sz w:val="24"/>
              </w:rPr>
              <w:t>Свободное</w:t>
            </w:r>
            <w:r w:rsidRPr="00A65840">
              <w:rPr>
                <w:spacing w:val="-6"/>
                <w:sz w:val="24"/>
              </w:rPr>
              <w:t xml:space="preserve"> </w:t>
            </w:r>
            <w:r w:rsidRPr="00A65840">
              <w:rPr>
                <w:sz w:val="24"/>
              </w:rPr>
              <w:t>падение.</w:t>
            </w:r>
            <w:r w:rsidRPr="00A65840">
              <w:rPr>
                <w:spacing w:val="-4"/>
                <w:sz w:val="24"/>
              </w:rPr>
              <w:t xml:space="preserve"> </w:t>
            </w:r>
            <w:r w:rsidRPr="00A65840">
              <w:rPr>
                <w:sz w:val="24"/>
              </w:rPr>
              <w:t>Ускорение</w:t>
            </w:r>
            <w:r w:rsidRPr="00A65840">
              <w:rPr>
                <w:spacing w:val="-6"/>
                <w:sz w:val="24"/>
              </w:rPr>
              <w:t xml:space="preserve"> </w:t>
            </w:r>
            <w:r w:rsidRPr="00A65840">
              <w:rPr>
                <w:sz w:val="24"/>
              </w:rPr>
              <w:t>свободного</w:t>
            </w:r>
            <w:r w:rsidRPr="00A65840">
              <w:rPr>
                <w:spacing w:val="-4"/>
                <w:sz w:val="24"/>
              </w:rPr>
              <w:t xml:space="preserve"> </w:t>
            </w:r>
            <w:r w:rsidRPr="00A65840">
              <w:rPr>
                <w:spacing w:val="-2"/>
                <w:sz w:val="24"/>
              </w:rPr>
              <w:t>падения</w:t>
            </w:r>
          </w:p>
        </w:tc>
        <w:tc>
          <w:tcPr>
            <w:tcW w:w="1490" w:type="dxa"/>
          </w:tcPr>
          <w:p w14:paraId="265C8EE7"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150B0C82" w14:textId="77777777">
        <w:trPr>
          <w:trHeight w:val="681"/>
        </w:trPr>
        <w:tc>
          <w:tcPr>
            <w:tcW w:w="708" w:type="dxa"/>
          </w:tcPr>
          <w:p w14:paraId="68830BF6" w14:textId="77777777" w:rsidR="003B3C72" w:rsidRPr="00A65840" w:rsidRDefault="00000000">
            <w:pPr>
              <w:pStyle w:val="TableParagraph"/>
              <w:spacing w:before="196"/>
              <w:ind w:left="98"/>
              <w:rPr>
                <w:sz w:val="24"/>
              </w:rPr>
            </w:pPr>
            <w:r w:rsidRPr="00A65840">
              <w:rPr>
                <w:spacing w:val="-10"/>
                <w:sz w:val="24"/>
              </w:rPr>
              <w:t>7</w:t>
            </w:r>
          </w:p>
        </w:tc>
        <w:tc>
          <w:tcPr>
            <w:tcW w:w="7158" w:type="dxa"/>
          </w:tcPr>
          <w:p w14:paraId="066ED7C7" w14:textId="77777777" w:rsidR="003B3C72" w:rsidRPr="00A65840" w:rsidRDefault="00000000">
            <w:pPr>
              <w:pStyle w:val="TableParagraph"/>
              <w:spacing w:before="5" w:line="320" w:lineRule="exact"/>
              <w:ind w:left="100"/>
              <w:rPr>
                <w:sz w:val="24"/>
              </w:rPr>
            </w:pPr>
            <w:r w:rsidRPr="00A65840">
              <w:rPr>
                <w:sz w:val="24"/>
              </w:rPr>
              <w:t>Криволинейное</w:t>
            </w:r>
            <w:r w:rsidRPr="00A65840">
              <w:rPr>
                <w:spacing w:val="-8"/>
                <w:sz w:val="24"/>
              </w:rPr>
              <w:t xml:space="preserve"> </w:t>
            </w:r>
            <w:r w:rsidRPr="00A65840">
              <w:rPr>
                <w:sz w:val="24"/>
              </w:rPr>
              <w:t>движение.</w:t>
            </w:r>
            <w:r w:rsidRPr="00A65840">
              <w:rPr>
                <w:spacing w:val="-7"/>
                <w:sz w:val="24"/>
              </w:rPr>
              <w:t xml:space="preserve"> </w:t>
            </w:r>
            <w:r w:rsidRPr="00A65840">
              <w:rPr>
                <w:sz w:val="24"/>
              </w:rPr>
              <w:t>Движение</w:t>
            </w:r>
            <w:r w:rsidRPr="00A65840">
              <w:rPr>
                <w:spacing w:val="-8"/>
                <w:sz w:val="24"/>
              </w:rPr>
              <w:t xml:space="preserve"> </w:t>
            </w:r>
            <w:r w:rsidRPr="00A65840">
              <w:rPr>
                <w:sz w:val="24"/>
              </w:rPr>
              <w:t>материальной</w:t>
            </w:r>
            <w:r w:rsidRPr="00A65840">
              <w:rPr>
                <w:spacing w:val="-9"/>
                <w:sz w:val="24"/>
              </w:rPr>
              <w:t xml:space="preserve"> </w:t>
            </w:r>
            <w:r w:rsidRPr="00A65840">
              <w:rPr>
                <w:sz w:val="24"/>
              </w:rPr>
              <w:t>точки</w:t>
            </w:r>
            <w:r w:rsidRPr="00A65840">
              <w:rPr>
                <w:spacing w:val="-9"/>
                <w:sz w:val="24"/>
              </w:rPr>
              <w:t xml:space="preserve"> </w:t>
            </w:r>
            <w:r w:rsidRPr="00A65840">
              <w:rPr>
                <w:sz w:val="24"/>
              </w:rPr>
              <w:t xml:space="preserve">по </w:t>
            </w:r>
            <w:r w:rsidRPr="00A65840">
              <w:rPr>
                <w:spacing w:val="-2"/>
                <w:sz w:val="24"/>
              </w:rPr>
              <w:t>окружности</w:t>
            </w:r>
          </w:p>
        </w:tc>
        <w:tc>
          <w:tcPr>
            <w:tcW w:w="1490" w:type="dxa"/>
          </w:tcPr>
          <w:p w14:paraId="6558A6FC"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0A87289F" w14:textId="77777777">
        <w:trPr>
          <w:trHeight w:val="678"/>
        </w:trPr>
        <w:tc>
          <w:tcPr>
            <w:tcW w:w="708" w:type="dxa"/>
          </w:tcPr>
          <w:p w14:paraId="63EB8D79" w14:textId="77777777" w:rsidR="003B3C72" w:rsidRPr="00A65840" w:rsidRDefault="00000000">
            <w:pPr>
              <w:pStyle w:val="TableParagraph"/>
              <w:spacing w:before="196"/>
              <w:ind w:left="98"/>
              <w:rPr>
                <w:sz w:val="24"/>
              </w:rPr>
            </w:pPr>
            <w:r w:rsidRPr="00A65840">
              <w:rPr>
                <w:spacing w:val="-10"/>
                <w:sz w:val="24"/>
              </w:rPr>
              <w:t>8</w:t>
            </w:r>
          </w:p>
        </w:tc>
        <w:tc>
          <w:tcPr>
            <w:tcW w:w="7158" w:type="dxa"/>
          </w:tcPr>
          <w:p w14:paraId="5E9F4847" w14:textId="77777777" w:rsidR="003B3C72" w:rsidRPr="00A65840" w:rsidRDefault="00000000">
            <w:pPr>
              <w:pStyle w:val="TableParagraph"/>
              <w:spacing w:before="9" w:line="316" w:lineRule="exact"/>
              <w:ind w:left="100" w:right="219"/>
              <w:rPr>
                <w:sz w:val="24"/>
              </w:rPr>
            </w:pPr>
            <w:r w:rsidRPr="00A65840">
              <w:rPr>
                <w:sz w:val="24"/>
              </w:rPr>
              <w:t>Принцип</w:t>
            </w:r>
            <w:r w:rsidRPr="00A65840">
              <w:rPr>
                <w:spacing w:val="-11"/>
                <w:sz w:val="24"/>
              </w:rPr>
              <w:t xml:space="preserve"> </w:t>
            </w:r>
            <w:r w:rsidRPr="00A65840">
              <w:rPr>
                <w:sz w:val="24"/>
              </w:rPr>
              <w:t>относительности</w:t>
            </w:r>
            <w:r w:rsidRPr="00A65840">
              <w:rPr>
                <w:spacing w:val="-10"/>
                <w:sz w:val="24"/>
              </w:rPr>
              <w:t xml:space="preserve"> </w:t>
            </w:r>
            <w:r w:rsidRPr="00A65840">
              <w:rPr>
                <w:sz w:val="24"/>
              </w:rPr>
              <w:t>Галилея.</w:t>
            </w:r>
            <w:r w:rsidRPr="00A65840">
              <w:rPr>
                <w:spacing w:val="-11"/>
                <w:sz w:val="24"/>
              </w:rPr>
              <w:t xml:space="preserve"> </w:t>
            </w:r>
            <w:r w:rsidRPr="00A65840">
              <w:rPr>
                <w:sz w:val="24"/>
              </w:rPr>
              <w:t>Инерциальные</w:t>
            </w:r>
            <w:r w:rsidRPr="00A65840">
              <w:rPr>
                <w:spacing w:val="-12"/>
                <w:sz w:val="24"/>
              </w:rPr>
              <w:t xml:space="preserve"> </w:t>
            </w:r>
            <w:r w:rsidRPr="00A65840">
              <w:rPr>
                <w:sz w:val="24"/>
              </w:rPr>
              <w:t>системы отсчета. Первый закон Ньютона</w:t>
            </w:r>
          </w:p>
        </w:tc>
        <w:tc>
          <w:tcPr>
            <w:tcW w:w="1490" w:type="dxa"/>
          </w:tcPr>
          <w:p w14:paraId="1FA4A629"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4356F832" w14:textId="77777777">
        <w:trPr>
          <w:trHeight w:val="679"/>
        </w:trPr>
        <w:tc>
          <w:tcPr>
            <w:tcW w:w="708" w:type="dxa"/>
          </w:tcPr>
          <w:p w14:paraId="7E2E184D" w14:textId="77777777" w:rsidR="003B3C72" w:rsidRPr="00A65840" w:rsidRDefault="00000000">
            <w:pPr>
              <w:pStyle w:val="TableParagraph"/>
              <w:spacing w:before="196"/>
              <w:ind w:left="98"/>
              <w:rPr>
                <w:sz w:val="24"/>
              </w:rPr>
            </w:pPr>
            <w:r w:rsidRPr="00A65840">
              <w:rPr>
                <w:spacing w:val="-10"/>
                <w:sz w:val="24"/>
              </w:rPr>
              <w:t>9</w:t>
            </w:r>
          </w:p>
        </w:tc>
        <w:tc>
          <w:tcPr>
            <w:tcW w:w="7158" w:type="dxa"/>
          </w:tcPr>
          <w:p w14:paraId="4967392F" w14:textId="77777777" w:rsidR="003B3C72" w:rsidRPr="00A65840" w:rsidRDefault="00000000">
            <w:pPr>
              <w:pStyle w:val="TableParagraph"/>
              <w:spacing w:before="9" w:line="316" w:lineRule="exact"/>
              <w:ind w:left="100"/>
              <w:rPr>
                <w:sz w:val="24"/>
              </w:rPr>
            </w:pPr>
            <w:r w:rsidRPr="00A65840">
              <w:rPr>
                <w:sz w:val="24"/>
              </w:rPr>
              <w:t>Масса</w:t>
            </w:r>
            <w:r w:rsidRPr="00A65840">
              <w:rPr>
                <w:spacing w:val="-6"/>
                <w:sz w:val="24"/>
              </w:rPr>
              <w:t xml:space="preserve"> </w:t>
            </w:r>
            <w:r w:rsidRPr="00A65840">
              <w:rPr>
                <w:sz w:val="24"/>
              </w:rPr>
              <w:t>тела.</w:t>
            </w:r>
            <w:r w:rsidRPr="00A65840">
              <w:rPr>
                <w:spacing w:val="-5"/>
                <w:sz w:val="24"/>
              </w:rPr>
              <w:t xml:space="preserve"> </w:t>
            </w:r>
            <w:r w:rsidRPr="00A65840">
              <w:rPr>
                <w:sz w:val="24"/>
              </w:rPr>
              <w:t>Сила.</w:t>
            </w:r>
            <w:r w:rsidRPr="00A65840">
              <w:rPr>
                <w:spacing w:val="-5"/>
                <w:sz w:val="24"/>
              </w:rPr>
              <w:t xml:space="preserve"> </w:t>
            </w:r>
            <w:r w:rsidRPr="00A65840">
              <w:rPr>
                <w:sz w:val="24"/>
              </w:rPr>
              <w:t>Принцип</w:t>
            </w:r>
            <w:r w:rsidRPr="00A65840">
              <w:rPr>
                <w:spacing w:val="-5"/>
                <w:sz w:val="24"/>
              </w:rPr>
              <w:t xml:space="preserve"> </w:t>
            </w:r>
            <w:r w:rsidRPr="00A65840">
              <w:rPr>
                <w:sz w:val="24"/>
              </w:rPr>
              <w:t>суперпозиции</w:t>
            </w:r>
            <w:r w:rsidRPr="00A65840">
              <w:rPr>
                <w:spacing w:val="-5"/>
                <w:sz w:val="24"/>
              </w:rPr>
              <w:t xml:space="preserve"> </w:t>
            </w:r>
            <w:r w:rsidRPr="00A65840">
              <w:rPr>
                <w:sz w:val="24"/>
              </w:rPr>
              <w:t>сил.</w:t>
            </w:r>
            <w:r w:rsidRPr="00A65840">
              <w:rPr>
                <w:spacing w:val="-8"/>
                <w:sz w:val="24"/>
              </w:rPr>
              <w:t xml:space="preserve"> </w:t>
            </w:r>
            <w:r w:rsidRPr="00A65840">
              <w:rPr>
                <w:sz w:val="24"/>
              </w:rPr>
              <w:t>Второй</w:t>
            </w:r>
            <w:r w:rsidRPr="00A65840">
              <w:rPr>
                <w:spacing w:val="-4"/>
                <w:sz w:val="24"/>
              </w:rPr>
              <w:t xml:space="preserve"> </w:t>
            </w:r>
            <w:r w:rsidRPr="00A65840">
              <w:rPr>
                <w:sz w:val="24"/>
              </w:rPr>
              <w:t>закон Ньютона для материальной точки</w:t>
            </w:r>
          </w:p>
        </w:tc>
        <w:tc>
          <w:tcPr>
            <w:tcW w:w="1490" w:type="dxa"/>
          </w:tcPr>
          <w:p w14:paraId="1809999E"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10BA3F04" w14:textId="77777777">
        <w:trPr>
          <w:trHeight w:val="362"/>
        </w:trPr>
        <w:tc>
          <w:tcPr>
            <w:tcW w:w="708" w:type="dxa"/>
          </w:tcPr>
          <w:p w14:paraId="7A7C8009" w14:textId="77777777" w:rsidR="003B3C72" w:rsidRPr="00A65840" w:rsidRDefault="00000000">
            <w:pPr>
              <w:pStyle w:val="TableParagraph"/>
              <w:spacing w:before="37"/>
              <w:ind w:left="98"/>
              <w:rPr>
                <w:sz w:val="24"/>
              </w:rPr>
            </w:pPr>
            <w:r w:rsidRPr="00A65840">
              <w:rPr>
                <w:spacing w:val="-5"/>
                <w:sz w:val="24"/>
              </w:rPr>
              <w:t>10</w:t>
            </w:r>
          </w:p>
        </w:tc>
        <w:tc>
          <w:tcPr>
            <w:tcW w:w="7158" w:type="dxa"/>
          </w:tcPr>
          <w:p w14:paraId="1548CC5D" w14:textId="77777777" w:rsidR="003B3C72" w:rsidRPr="00A65840" w:rsidRDefault="00000000">
            <w:pPr>
              <w:pStyle w:val="TableParagraph"/>
              <w:spacing w:before="37"/>
              <w:ind w:left="100"/>
              <w:rPr>
                <w:sz w:val="24"/>
              </w:rPr>
            </w:pPr>
            <w:r w:rsidRPr="00A65840">
              <w:rPr>
                <w:sz w:val="24"/>
              </w:rPr>
              <w:t>Третий</w:t>
            </w:r>
            <w:r w:rsidRPr="00A65840">
              <w:rPr>
                <w:spacing w:val="-5"/>
                <w:sz w:val="24"/>
              </w:rPr>
              <w:t xml:space="preserve"> </w:t>
            </w:r>
            <w:r w:rsidRPr="00A65840">
              <w:rPr>
                <w:sz w:val="24"/>
              </w:rPr>
              <w:t>закон</w:t>
            </w:r>
            <w:r w:rsidRPr="00A65840">
              <w:rPr>
                <w:spacing w:val="-4"/>
                <w:sz w:val="24"/>
              </w:rPr>
              <w:t xml:space="preserve"> </w:t>
            </w:r>
            <w:r w:rsidRPr="00A65840">
              <w:rPr>
                <w:sz w:val="24"/>
              </w:rPr>
              <w:t>Ньютона</w:t>
            </w:r>
            <w:r w:rsidRPr="00A65840">
              <w:rPr>
                <w:spacing w:val="-7"/>
                <w:sz w:val="24"/>
              </w:rPr>
              <w:t xml:space="preserve"> </w:t>
            </w:r>
            <w:r w:rsidRPr="00A65840">
              <w:rPr>
                <w:sz w:val="24"/>
              </w:rPr>
              <w:t>для</w:t>
            </w:r>
            <w:r w:rsidRPr="00A65840">
              <w:rPr>
                <w:spacing w:val="-4"/>
                <w:sz w:val="24"/>
              </w:rPr>
              <w:t xml:space="preserve"> </w:t>
            </w:r>
            <w:r w:rsidRPr="00A65840">
              <w:rPr>
                <w:sz w:val="24"/>
              </w:rPr>
              <w:t>материальных</w:t>
            </w:r>
            <w:r w:rsidRPr="00A65840">
              <w:rPr>
                <w:spacing w:val="-4"/>
                <w:sz w:val="24"/>
              </w:rPr>
              <w:t xml:space="preserve"> </w:t>
            </w:r>
            <w:r w:rsidRPr="00A65840">
              <w:rPr>
                <w:spacing w:val="-2"/>
                <w:sz w:val="24"/>
              </w:rPr>
              <w:t>точек</w:t>
            </w:r>
          </w:p>
        </w:tc>
        <w:tc>
          <w:tcPr>
            <w:tcW w:w="1490" w:type="dxa"/>
          </w:tcPr>
          <w:p w14:paraId="24D4BF43"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35503A08" w14:textId="77777777">
        <w:trPr>
          <w:trHeight w:val="681"/>
        </w:trPr>
        <w:tc>
          <w:tcPr>
            <w:tcW w:w="708" w:type="dxa"/>
          </w:tcPr>
          <w:p w14:paraId="54102F7A" w14:textId="77777777" w:rsidR="003B3C72" w:rsidRPr="00A65840" w:rsidRDefault="00000000">
            <w:pPr>
              <w:pStyle w:val="TableParagraph"/>
              <w:spacing w:before="196"/>
              <w:ind w:left="98"/>
              <w:rPr>
                <w:sz w:val="24"/>
              </w:rPr>
            </w:pPr>
            <w:r w:rsidRPr="00A65840">
              <w:rPr>
                <w:spacing w:val="-5"/>
                <w:sz w:val="24"/>
              </w:rPr>
              <w:t>11</w:t>
            </w:r>
          </w:p>
        </w:tc>
        <w:tc>
          <w:tcPr>
            <w:tcW w:w="7158" w:type="dxa"/>
          </w:tcPr>
          <w:p w14:paraId="0BFA4FEA" w14:textId="77777777" w:rsidR="003B3C72" w:rsidRPr="00A65840" w:rsidRDefault="00000000">
            <w:pPr>
              <w:pStyle w:val="TableParagraph"/>
              <w:spacing w:before="5" w:line="320" w:lineRule="exact"/>
              <w:ind w:left="100"/>
              <w:rPr>
                <w:sz w:val="24"/>
              </w:rPr>
            </w:pPr>
            <w:r w:rsidRPr="00A65840">
              <w:rPr>
                <w:sz w:val="24"/>
              </w:rPr>
              <w:t>Закон</w:t>
            </w:r>
            <w:r w:rsidRPr="00A65840">
              <w:rPr>
                <w:spacing w:val="-8"/>
                <w:sz w:val="24"/>
              </w:rPr>
              <w:t xml:space="preserve"> </w:t>
            </w:r>
            <w:r w:rsidRPr="00A65840">
              <w:rPr>
                <w:sz w:val="24"/>
              </w:rPr>
              <w:t>всемирного</w:t>
            </w:r>
            <w:r w:rsidRPr="00A65840">
              <w:rPr>
                <w:spacing w:val="-8"/>
                <w:sz w:val="24"/>
              </w:rPr>
              <w:t xml:space="preserve"> </w:t>
            </w:r>
            <w:r w:rsidRPr="00A65840">
              <w:rPr>
                <w:sz w:val="24"/>
              </w:rPr>
              <w:t>тяготения.</w:t>
            </w:r>
            <w:r w:rsidRPr="00A65840">
              <w:rPr>
                <w:spacing w:val="-8"/>
                <w:sz w:val="24"/>
              </w:rPr>
              <w:t xml:space="preserve"> </w:t>
            </w:r>
            <w:r w:rsidRPr="00A65840">
              <w:rPr>
                <w:sz w:val="24"/>
              </w:rPr>
              <w:t>Сила</w:t>
            </w:r>
            <w:r w:rsidRPr="00A65840">
              <w:rPr>
                <w:spacing w:val="-8"/>
                <w:sz w:val="24"/>
              </w:rPr>
              <w:t xml:space="preserve"> </w:t>
            </w:r>
            <w:r w:rsidRPr="00A65840">
              <w:rPr>
                <w:sz w:val="24"/>
              </w:rPr>
              <w:t>тяжести.</w:t>
            </w:r>
            <w:r w:rsidRPr="00A65840">
              <w:rPr>
                <w:spacing w:val="-5"/>
                <w:sz w:val="24"/>
              </w:rPr>
              <w:t xml:space="preserve"> </w:t>
            </w:r>
            <w:r w:rsidRPr="00A65840">
              <w:rPr>
                <w:sz w:val="24"/>
              </w:rPr>
              <w:t>Первая</w:t>
            </w:r>
            <w:r w:rsidRPr="00A65840">
              <w:rPr>
                <w:spacing w:val="-8"/>
                <w:sz w:val="24"/>
              </w:rPr>
              <w:t xml:space="preserve"> </w:t>
            </w:r>
            <w:r w:rsidRPr="00A65840">
              <w:rPr>
                <w:sz w:val="24"/>
              </w:rPr>
              <w:t xml:space="preserve">космическая </w:t>
            </w:r>
            <w:r w:rsidRPr="00A65840">
              <w:rPr>
                <w:spacing w:val="-2"/>
                <w:sz w:val="24"/>
              </w:rPr>
              <w:t>скорость</w:t>
            </w:r>
          </w:p>
        </w:tc>
        <w:tc>
          <w:tcPr>
            <w:tcW w:w="1490" w:type="dxa"/>
          </w:tcPr>
          <w:p w14:paraId="1CD86966"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10B08065" w14:textId="77777777">
        <w:trPr>
          <w:trHeight w:val="362"/>
        </w:trPr>
        <w:tc>
          <w:tcPr>
            <w:tcW w:w="708" w:type="dxa"/>
          </w:tcPr>
          <w:p w14:paraId="61CF25C9" w14:textId="77777777" w:rsidR="003B3C72" w:rsidRPr="00A65840" w:rsidRDefault="00000000">
            <w:pPr>
              <w:pStyle w:val="TableParagraph"/>
              <w:spacing w:before="37"/>
              <w:ind w:left="98"/>
              <w:rPr>
                <w:sz w:val="24"/>
              </w:rPr>
            </w:pPr>
            <w:r w:rsidRPr="00A65840">
              <w:rPr>
                <w:spacing w:val="-5"/>
                <w:sz w:val="24"/>
              </w:rPr>
              <w:t>12</w:t>
            </w:r>
          </w:p>
        </w:tc>
        <w:tc>
          <w:tcPr>
            <w:tcW w:w="7158" w:type="dxa"/>
          </w:tcPr>
          <w:p w14:paraId="62E98AE6" w14:textId="77777777" w:rsidR="003B3C72" w:rsidRPr="00A65840" w:rsidRDefault="00000000">
            <w:pPr>
              <w:pStyle w:val="TableParagraph"/>
              <w:spacing w:before="37"/>
              <w:ind w:left="100"/>
              <w:rPr>
                <w:sz w:val="24"/>
              </w:rPr>
            </w:pPr>
            <w:r w:rsidRPr="00A65840">
              <w:rPr>
                <w:sz w:val="24"/>
              </w:rPr>
              <w:t>Сила</w:t>
            </w:r>
            <w:r w:rsidRPr="00A65840">
              <w:rPr>
                <w:spacing w:val="-4"/>
                <w:sz w:val="24"/>
              </w:rPr>
              <w:t xml:space="preserve"> </w:t>
            </w:r>
            <w:r w:rsidRPr="00A65840">
              <w:rPr>
                <w:sz w:val="24"/>
              </w:rPr>
              <w:t>упругости.</w:t>
            </w:r>
            <w:r w:rsidRPr="00A65840">
              <w:rPr>
                <w:spacing w:val="-4"/>
                <w:sz w:val="24"/>
              </w:rPr>
              <w:t xml:space="preserve"> </w:t>
            </w:r>
            <w:r w:rsidRPr="00A65840">
              <w:rPr>
                <w:sz w:val="24"/>
              </w:rPr>
              <w:t>Закон</w:t>
            </w:r>
            <w:r w:rsidRPr="00A65840">
              <w:rPr>
                <w:spacing w:val="-3"/>
                <w:sz w:val="24"/>
              </w:rPr>
              <w:t xml:space="preserve"> </w:t>
            </w:r>
            <w:r w:rsidRPr="00A65840">
              <w:rPr>
                <w:sz w:val="24"/>
              </w:rPr>
              <w:t>Гука.</w:t>
            </w:r>
            <w:r w:rsidRPr="00A65840">
              <w:rPr>
                <w:spacing w:val="-3"/>
                <w:sz w:val="24"/>
              </w:rPr>
              <w:t xml:space="preserve"> </w:t>
            </w:r>
            <w:r w:rsidRPr="00A65840">
              <w:rPr>
                <w:sz w:val="24"/>
              </w:rPr>
              <w:t>Вес</w:t>
            </w:r>
            <w:r w:rsidRPr="00A65840">
              <w:rPr>
                <w:spacing w:val="-4"/>
                <w:sz w:val="24"/>
              </w:rPr>
              <w:t xml:space="preserve"> тела</w:t>
            </w:r>
          </w:p>
        </w:tc>
        <w:tc>
          <w:tcPr>
            <w:tcW w:w="1490" w:type="dxa"/>
          </w:tcPr>
          <w:p w14:paraId="34829590"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50AC22EB" w14:textId="77777777">
        <w:trPr>
          <w:trHeight w:val="678"/>
        </w:trPr>
        <w:tc>
          <w:tcPr>
            <w:tcW w:w="708" w:type="dxa"/>
          </w:tcPr>
          <w:p w14:paraId="5E3A5651" w14:textId="77777777" w:rsidR="003B3C72" w:rsidRPr="00A65840" w:rsidRDefault="00000000">
            <w:pPr>
              <w:pStyle w:val="TableParagraph"/>
              <w:spacing w:before="196"/>
              <w:ind w:left="98"/>
              <w:rPr>
                <w:sz w:val="24"/>
              </w:rPr>
            </w:pPr>
            <w:r w:rsidRPr="00A65840">
              <w:rPr>
                <w:spacing w:val="-5"/>
                <w:sz w:val="24"/>
              </w:rPr>
              <w:t>13</w:t>
            </w:r>
          </w:p>
        </w:tc>
        <w:tc>
          <w:tcPr>
            <w:tcW w:w="7158" w:type="dxa"/>
          </w:tcPr>
          <w:p w14:paraId="7F0E4108" w14:textId="77777777" w:rsidR="003B3C72" w:rsidRPr="00A65840" w:rsidRDefault="00000000">
            <w:pPr>
              <w:pStyle w:val="TableParagraph"/>
              <w:spacing w:before="9" w:line="316" w:lineRule="exact"/>
              <w:ind w:left="100"/>
              <w:rPr>
                <w:sz w:val="24"/>
              </w:rPr>
            </w:pPr>
            <w:r w:rsidRPr="00A65840">
              <w:rPr>
                <w:sz w:val="24"/>
              </w:rPr>
              <w:t>Сила</w:t>
            </w:r>
            <w:r w:rsidRPr="00A65840">
              <w:rPr>
                <w:spacing w:val="-7"/>
                <w:sz w:val="24"/>
              </w:rPr>
              <w:t xml:space="preserve"> </w:t>
            </w:r>
            <w:r w:rsidRPr="00A65840">
              <w:rPr>
                <w:sz w:val="24"/>
              </w:rPr>
              <w:t>трения.</w:t>
            </w:r>
            <w:r w:rsidRPr="00A65840">
              <w:rPr>
                <w:spacing w:val="-8"/>
                <w:sz w:val="24"/>
              </w:rPr>
              <w:t xml:space="preserve"> </w:t>
            </w:r>
            <w:r w:rsidRPr="00A65840">
              <w:rPr>
                <w:sz w:val="24"/>
              </w:rPr>
              <w:t>Коэффициент</w:t>
            </w:r>
            <w:r w:rsidRPr="00A65840">
              <w:rPr>
                <w:spacing w:val="-6"/>
                <w:sz w:val="24"/>
              </w:rPr>
              <w:t xml:space="preserve"> </w:t>
            </w:r>
            <w:r w:rsidRPr="00A65840">
              <w:rPr>
                <w:sz w:val="24"/>
              </w:rPr>
              <w:t>трения.</w:t>
            </w:r>
            <w:r w:rsidRPr="00A65840">
              <w:rPr>
                <w:spacing w:val="-6"/>
                <w:sz w:val="24"/>
              </w:rPr>
              <w:t xml:space="preserve"> </w:t>
            </w:r>
            <w:r w:rsidRPr="00A65840">
              <w:rPr>
                <w:sz w:val="24"/>
              </w:rPr>
              <w:t>Сила</w:t>
            </w:r>
            <w:r w:rsidRPr="00A65840">
              <w:rPr>
                <w:spacing w:val="-7"/>
                <w:sz w:val="24"/>
              </w:rPr>
              <w:t xml:space="preserve"> </w:t>
            </w:r>
            <w:r w:rsidRPr="00A65840">
              <w:rPr>
                <w:sz w:val="24"/>
              </w:rPr>
              <w:t>сопротивления</w:t>
            </w:r>
            <w:r w:rsidRPr="00A65840">
              <w:rPr>
                <w:spacing w:val="-8"/>
                <w:sz w:val="24"/>
              </w:rPr>
              <w:t xml:space="preserve"> </w:t>
            </w:r>
            <w:r w:rsidRPr="00A65840">
              <w:rPr>
                <w:sz w:val="24"/>
              </w:rPr>
              <w:t>при движении тела в жидкости или газе</w:t>
            </w:r>
          </w:p>
        </w:tc>
        <w:tc>
          <w:tcPr>
            <w:tcW w:w="1490" w:type="dxa"/>
          </w:tcPr>
          <w:p w14:paraId="60E1C76A"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6F3C02DE" w14:textId="77777777">
        <w:trPr>
          <w:trHeight w:val="998"/>
        </w:trPr>
        <w:tc>
          <w:tcPr>
            <w:tcW w:w="708" w:type="dxa"/>
          </w:tcPr>
          <w:p w14:paraId="76C48369" w14:textId="77777777" w:rsidR="003B3C72" w:rsidRPr="00A65840" w:rsidRDefault="003B3C72">
            <w:pPr>
              <w:pStyle w:val="TableParagraph"/>
              <w:spacing w:before="78"/>
              <w:rPr>
                <w:b/>
                <w:sz w:val="24"/>
              </w:rPr>
            </w:pPr>
          </w:p>
          <w:p w14:paraId="6BF23E84" w14:textId="77777777" w:rsidR="003B3C72" w:rsidRPr="00A65840" w:rsidRDefault="00000000">
            <w:pPr>
              <w:pStyle w:val="TableParagraph"/>
              <w:ind w:left="98"/>
              <w:rPr>
                <w:sz w:val="24"/>
              </w:rPr>
            </w:pPr>
            <w:r w:rsidRPr="00A65840">
              <w:rPr>
                <w:spacing w:val="-5"/>
                <w:sz w:val="24"/>
              </w:rPr>
              <w:t>14</w:t>
            </w:r>
          </w:p>
        </w:tc>
        <w:tc>
          <w:tcPr>
            <w:tcW w:w="7158" w:type="dxa"/>
          </w:tcPr>
          <w:p w14:paraId="47553308" w14:textId="77777777" w:rsidR="003B3C72" w:rsidRPr="00A65840" w:rsidRDefault="00000000">
            <w:pPr>
              <w:pStyle w:val="TableParagraph"/>
              <w:spacing w:before="9" w:line="316" w:lineRule="exact"/>
              <w:ind w:left="100" w:right="524"/>
              <w:jc w:val="both"/>
              <w:rPr>
                <w:sz w:val="24"/>
              </w:rPr>
            </w:pPr>
            <w:r w:rsidRPr="00A65840">
              <w:rPr>
                <w:sz w:val="24"/>
              </w:rPr>
              <w:t>Поступательное</w:t>
            </w:r>
            <w:r w:rsidRPr="00A65840">
              <w:rPr>
                <w:spacing w:val="-8"/>
                <w:sz w:val="24"/>
              </w:rPr>
              <w:t xml:space="preserve"> </w:t>
            </w:r>
            <w:r w:rsidRPr="00A65840">
              <w:rPr>
                <w:sz w:val="24"/>
              </w:rPr>
              <w:t>и</w:t>
            </w:r>
            <w:r w:rsidRPr="00A65840">
              <w:rPr>
                <w:spacing w:val="-7"/>
                <w:sz w:val="24"/>
              </w:rPr>
              <w:t xml:space="preserve"> </w:t>
            </w:r>
            <w:r w:rsidRPr="00A65840">
              <w:rPr>
                <w:sz w:val="24"/>
              </w:rPr>
              <w:t>вращательное</w:t>
            </w:r>
            <w:r w:rsidRPr="00A65840">
              <w:rPr>
                <w:spacing w:val="-8"/>
                <w:sz w:val="24"/>
              </w:rPr>
              <w:t xml:space="preserve"> </w:t>
            </w:r>
            <w:r w:rsidRPr="00A65840">
              <w:rPr>
                <w:sz w:val="24"/>
              </w:rPr>
              <w:t>движение</w:t>
            </w:r>
            <w:r w:rsidRPr="00A65840">
              <w:rPr>
                <w:spacing w:val="-8"/>
                <w:sz w:val="24"/>
              </w:rPr>
              <w:t xml:space="preserve"> </w:t>
            </w:r>
            <w:r w:rsidRPr="00A65840">
              <w:rPr>
                <w:sz w:val="24"/>
              </w:rPr>
              <w:t>абсолютно</w:t>
            </w:r>
            <w:r w:rsidRPr="00A65840">
              <w:rPr>
                <w:spacing w:val="-7"/>
                <w:sz w:val="24"/>
              </w:rPr>
              <w:t xml:space="preserve"> </w:t>
            </w:r>
            <w:r w:rsidRPr="00A65840">
              <w:rPr>
                <w:sz w:val="24"/>
              </w:rPr>
              <w:t xml:space="preserve">твёрдого тела. Момент силы. Плечо силы. Условия равновесия твёрдого </w:t>
            </w:r>
            <w:r w:rsidRPr="00A65840">
              <w:rPr>
                <w:spacing w:val="-4"/>
                <w:sz w:val="24"/>
              </w:rPr>
              <w:t>тела</w:t>
            </w:r>
          </w:p>
        </w:tc>
        <w:tc>
          <w:tcPr>
            <w:tcW w:w="1490" w:type="dxa"/>
          </w:tcPr>
          <w:p w14:paraId="2A939518" w14:textId="77777777" w:rsidR="003B3C72" w:rsidRPr="00A65840" w:rsidRDefault="003B3C72">
            <w:pPr>
              <w:pStyle w:val="TableParagraph"/>
              <w:spacing w:before="78"/>
              <w:rPr>
                <w:b/>
                <w:sz w:val="24"/>
              </w:rPr>
            </w:pPr>
          </w:p>
          <w:p w14:paraId="7ACB95BA" w14:textId="77777777" w:rsidR="003B3C72" w:rsidRPr="00A65840" w:rsidRDefault="00000000">
            <w:pPr>
              <w:pStyle w:val="TableParagraph"/>
              <w:ind w:right="649"/>
              <w:jc w:val="right"/>
              <w:rPr>
                <w:sz w:val="24"/>
              </w:rPr>
            </w:pPr>
            <w:r w:rsidRPr="00A65840">
              <w:rPr>
                <w:spacing w:val="-10"/>
                <w:sz w:val="24"/>
              </w:rPr>
              <w:t>1</w:t>
            </w:r>
          </w:p>
        </w:tc>
      </w:tr>
      <w:tr w:rsidR="003B3C72" w:rsidRPr="00A65840" w14:paraId="1873D707" w14:textId="77777777">
        <w:trPr>
          <w:trHeight w:val="679"/>
        </w:trPr>
        <w:tc>
          <w:tcPr>
            <w:tcW w:w="708" w:type="dxa"/>
          </w:tcPr>
          <w:p w14:paraId="6C46FA0E" w14:textId="77777777" w:rsidR="003B3C72" w:rsidRPr="00A65840" w:rsidRDefault="00000000">
            <w:pPr>
              <w:pStyle w:val="TableParagraph"/>
              <w:spacing w:before="196"/>
              <w:ind w:left="98"/>
              <w:rPr>
                <w:sz w:val="24"/>
              </w:rPr>
            </w:pPr>
            <w:r w:rsidRPr="00A65840">
              <w:rPr>
                <w:spacing w:val="-5"/>
                <w:sz w:val="24"/>
              </w:rPr>
              <w:t>15</w:t>
            </w:r>
          </w:p>
        </w:tc>
        <w:tc>
          <w:tcPr>
            <w:tcW w:w="7158" w:type="dxa"/>
          </w:tcPr>
          <w:p w14:paraId="79F3CB37" w14:textId="77777777" w:rsidR="003B3C72" w:rsidRPr="00A65840" w:rsidRDefault="00000000">
            <w:pPr>
              <w:pStyle w:val="TableParagraph"/>
              <w:spacing w:before="38"/>
              <w:ind w:left="100"/>
              <w:rPr>
                <w:sz w:val="24"/>
              </w:rPr>
            </w:pPr>
            <w:r w:rsidRPr="00A65840">
              <w:rPr>
                <w:sz w:val="24"/>
              </w:rPr>
              <w:t>Импульс</w:t>
            </w:r>
            <w:r w:rsidRPr="00A65840">
              <w:rPr>
                <w:spacing w:val="-8"/>
                <w:sz w:val="24"/>
              </w:rPr>
              <w:t xml:space="preserve"> </w:t>
            </w:r>
            <w:r w:rsidRPr="00A65840">
              <w:rPr>
                <w:sz w:val="24"/>
              </w:rPr>
              <w:t>материальной</w:t>
            </w:r>
            <w:r w:rsidRPr="00A65840">
              <w:rPr>
                <w:spacing w:val="-6"/>
                <w:sz w:val="24"/>
              </w:rPr>
              <w:t xml:space="preserve"> </w:t>
            </w:r>
            <w:r w:rsidRPr="00A65840">
              <w:rPr>
                <w:sz w:val="24"/>
              </w:rPr>
              <w:t>точки,</w:t>
            </w:r>
            <w:r w:rsidRPr="00A65840">
              <w:rPr>
                <w:spacing w:val="-5"/>
                <w:sz w:val="24"/>
              </w:rPr>
              <w:t xml:space="preserve"> </w:t>
            </w:r>
            <w:r w:rsidRPr="00A65840">
              <w:rPr>
                <w:sz w:val="24"/>
              </w:rPr>
              <w:t>системы</w:t>
            </w:r>
            <w:r w:rsidRPr="00A65840">
              <w:rPr>
                <w:spacing w:val="-4"/>
                <w:sz w:val="24"/>
              </w:rPr>
              <w:t xml:space="preserve"> </w:t>
            </w:r>
            <w:r w:rsidRPr="00A65840">
              <w:rPr>
                <w:sz w:val="24"/>
              </w:rPr>
              <w:t>материальных</w:t>
            </w:r>
            <w:r w:rsidRPr="00A65840">
              <w:rPr>
                <w:spacing w:val="-5"/>
                <w:sz w:val="24"/>
              </w:rPr>
              <w:t xml:space="preserve"> </w:t>
            </w:r>
            <w:r w:rsidRPr="00A65840">
              <w:rPr>
                <w:spacing w:val="-2"/>
                <w:sz w:val="24"/>
              </w:rPr>
              <w:t>точек.</w:t>
            </w:r>
          </w:p>
          <w:p w14:paraId="18C7FEFC" w14:textId="77777777" w:rsidR="003B3C72" w:rsidRPr="00A65840" w:rsidRDefault="00000000">
            <w:pPr>
              <w:pStyle w:val="TableParagraph"/>
              <w:spacing w:before="41"/>
              <w:ind w:left="100"/>
              <w:rPr>
                <w:sz w:val="24"/>
              </w:rPr>
            </w:pPr>
            <w:r w:rsidRPr="00A65840">
              <w:rPr>
                <w:sz w:val="24"/>
              </w:rPr>
              <w:t>Импульс</w:t>
            </w:r>
            <w:r w:rsidRPr="00A65840">
              <w:rPr>
                <w:spacing w:val="-5"/>
                <w:sz w:val="24"/>
              </w:rPr>
              <w:t xml:space="preserve"> </w:t>
            </w:r>
            <w:r w:rsidRPr="00A65840">
              <w:rPr>
                <w:sz w:val="24"/>
              </w:rPr>
              <w:t>силы.</w:t>
            </w:r>
            <w:r w:rsidRPr="00A65840">
              <w:rPr>
                <w:spacing w:val="-3"/>
                <w:sz w:val="24"/>
              </w:rPr>
              <w:t xml:space="preserve"> </w:t>
            </w:r>
            <w:r w:rsidRPr="00A65840">
              <w:rPr>
                <w:sz w:val="24"/>
              </w:rPr>
              <w:t>Закон</w:t>
            </w:r>
            <w:r w:rsidRPr="00A65840">
              <w:rPr>
                <w:spacing w:val="-3"/>
                <w:sz w:val="24"/>
              </w:rPr>
              <w:t xml:space="preserve"> </w:t>
            </w:r>
            <w:r w:rsidRPr="00A65840">
              <w:rPr>
                <w:sz w:val="24"/>
              </w:rPr>
              <w:t>сохранения</w:t>
            </w:r>
            <w:r w:rsidRPr="00A65840">
              <w:rPr>
                <w:spacing w:val="-3"/>
                <w:sz w:val="24"/>
              </w:rPr>
              <w:t xml:space="preserve"> </w:t>
            </w:r>
            <w:r w:rsidRPr="00A65840">
              <w:rPr>
                <w:sz w:val="24"/>
              </w:rPr>
              <w:t>импульса. Реактивное</w:t>
            </w:r>
            <w:r w:rsidRPr="00A65840">
              <w:rPr>
                <w:spacing w:val="-4"/>
                <w:sz w:val="24"/>
              </w:rPr>
              <w:t xml:space="preserve"> </w:t>
            </w:r>
            <w:r w:rsidRPr="00A65840">
              <w:rPr>
                <w:spacing w:val="-2"/>
                <w:sz w:val="24"/>
              </w:rPr>
              <w:t>движение</w:t>
            </w:r>
          </w:p>
        </w:tc>
        <w:tc>
          <w:tcPr>
            <w:tcW w:w="1490" w:type="dxa"/>
          </w:tcPr>
          <w:p w14:paraId="4B8DC2B7"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64D43872" w14:textId="77777777">
        <w:trPr>
          <w:trHeight w:val="676"/>
        </w:trPr>
        <w:tc>
          <w:tcPr>
            <w:tcW w:w="708" w:type="dxa"/>
          </w:tcPr>
          <w:p w14:paraId="2F0CD447" w14:textId="77777777" w:rsidR="003B3C72" w:rsidRPr="00A65840" w:rsidRDefault="00000000">
            <w:pPr>
              <w:pStyle w:val="TableParagraph"/>
              <w:spacing w:before="196"/>
              <w:ind w:left="98"/>
              <w:rPr>
                <w:sz w:val="24"/>
              </w:rPr>
            </w:pPr>
            <w:r w:rsidRPr="00A65840">
              <w:rPr>
                <w:spacing w:val="-5"/>
                <w:sz w:val="24"/>
              </w:rPr>
              <w:t>16</w:t>
            </w:r>
          </w:p>
        </w:tc>
        <w:tc>
          <w:tcPr>
            <w:tcW w:w="7158" w:type="dxa"/>
          </w:tcPr>
          <w:p w14:paraId="1A386C21" w14:textId="77777777" w:rsidR="003B3C72" w:rsidRPr="00A65840" w:rsidRDefault="00000000">
            <w:pPr>
              <w:pStyle w:val="TableParagraph"/>
              <w:spacing w:before="9" w:line="316" w:lineRule="exact"/>
              <w:ind w:left="100" w:right="219"/>
              <w:rPr>
                <w:sz w:val="24"/>
              </w:rPr>
            </w:pPr>
            <w:r w:rsidRPr="00A65840">
              <w:rPr>
                <w:sz w:val="24"/>
              </w:rPr>
              <w:t>Работа</w:t>
            </w:r>
            <w:r w:rsidRPr="00A65840">
              <w:rPr>
                <w:spacing w:val="-7"/>
                <w:sz w:val="24"/>
              </w:rPr>
              <w:t xml:space="preserve"> </w:t>
            </w:r>
            <w:r w:rsidRPr="00A65840">
              <w:rPr>
                <w:sz w:val="24"/>
              </w:rPr>
              <w:t>и</w:t>
            </w:r>
            <w:r w:rsidRPr="00A65840">
              <w:rPr>
                <w:spacing w:val="-6"/>
                <w:sz w:val="24"/>
              </w:rPr>
              <w:t xml:space="preserve"> </w:t>
            </w:r>
            <w:r w:rsidRPr="00A65840">
              <w:rPr>
                <w:sz w:val="24"/>
              </w:rPr>
              <w:t>мощность</w:t>
            </w:r>
            <w:r w:rsidRPr="00A65840">
              <w:rPr>
                <w:spacing w:val="-5"/>
                <w:sz w:val="24"/>
              </w:rPr>
              <w:t xml:space="preserve"> </w:t>
            </w:r>
            <w:r w:rsidRPr="00A65840">
              <w:rPr>
                <w:sz w:val="24"/>
              </w:rPr>
              <w:t>силы.</w:t>
            </w:r>
            <w:r w:rsidRPr="00A65840">
              <w:rPr>
                <w:spacing w:val="-6"/>
                <w:sz w:val="24"/>
              </w:rPr>
              <w:t xml:space="preserve"> </w:t>
            </w:r>
            <w:r w:rsidRPr="00A65840">
              <w:rPr>
                <w:sz w:val="24"/>
              </w:rPr>
              <w:t>Кинетическая</w:t>
            </w:r>
            <w:r w:rsidRPr="00A65840">
              <w:rPr>
                <w:spacing w:val="-6"/>
                <w:sz w:val="24"/>
              </w:rPr>
              <w:t xml:space="preserve"> </w:t>
            </w:r>
            <w:r w:rsidRPr="00A65840">
              <w:rPr>
                <w:sz w:val="24"/>
              </w:rPr>
              <w:t>энергия</w:t>
            </w:r>
            <w:r w:rsidRPr="00A65840">
              <w:rPr>
                <w:spacing w:val="-6"/>
                <w:sz w:val="24"/>
              </w:rPr>
              <w:t xml:space="preserve"> </w:t>
            </w:r>
            <w:r w:rsidRPr="00A65840">
              <w:rPr>
                <w:sz w:val="24"/>
              </w:rPr>
              <w:t>материальной̆ точки. Теорема об изменении кинетической̆ энергии</w:t>
            </w:r>
          </w:p>
        </w:tc>
        <w:tc>
          <w:tcPr>
            <w:tcW w:w="1490" w:type="dxa"/>
          </w:tcPr>
          <w:p w14:paraId="0198FAA5" w14:textId="77777777" w:rsidR="003B3C72" w:rsidRPr="00A65840" w:rsidRDefault="00000000">
            <w:pPr>
              <w:pStyle w:val="TableParagraph"/>
              <w:spacing w:before="196"/>
              <w:ind w:right="649"/>
              <w:jc w:val="right"/>
              <w:rPr>
                <w:sz w:val="24"/>
              </w:rPr>
            </w:pPr>
            <w:r w:rsidRPr="00A65840">
              <w:rPr>
                <w:spacing w:val="-10"/>
                <w:sz w:val="24"/>
              </w:rPr>
              <w:t>1</w:t>
            </w:r>
          </w:p>
        </w:tc>
      </w:tr>
    </w:tbl>
    <w:p w14:paraId="3C866992" w14:textId="77777777" w:rsidR="003B3C72" w:rsidRPr="00A65840" w:rsidRDefault="003B3C72">
      <w:pPr>
        <w:pStyle w:val="TableParagraph"/>
        <w:jc w:val="right"/>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158"/>
        <w:gridCol w:w="1490"/>
      </w:tblGrid>
      <w:tr w:rsidR="003B3C72" w:rsidRPr="00A65840" w14:paraId="259C5955" w14:textId="77777777">
        <w:trPr>
          <w:trHeight w:val="998"/>
        </w:trPr>
        <w:tc>
          <w:tcPr>
            <w:tcW w:w="708" w:type="dxa"/>
          </w:tcPr>
          <w:p w14:paraId="0B8CEA85" w14:textId="77777777" w:rsidR="003B3C72" w:rsidRPr="00A65840" w:rsidRDefault="003B3C72">
            <w:pPr>
              <w:pStyle w:val="TableParagraph"/>
              <w:spacing w:before="84"/>
              <w:rPr>
                <w:b/>
                <w:sz w:val="24"/>
              </w:rPr>
            </w:pPr>
          </w:p>
          <w:p w14:paraId="380DBA0C" w14:textId="77777777" w:rsidR="003B3C72" w:rsidRPr="00A65840" w:rsidRDefault="00000000">
            <w:pPr>
              <w:pStyle w:val="TableParagraph"/>
              <w:ind w:left="98"/>
              <w:rPr>
                <w:sz w:val="24"/>
              </w:rPr>
            </w:pPr>
            <w:r w:rsidRPr="00A65840">
              <w:rPr>
                <w:spacing w:val="-5"/>
                <w:sz w:val="24"/>
              </w:rPr>
              <w:t>17</w:t>
            </w:r>
          </w:p>
        </w:tc>
        <w:tc>
          <w:tcPr>
            <w:tcW w:w="7158" w:type="dxa"/>
          </w:tcPr>
          <w:p w14:paraId="01A72E03" w14:textId="77777777" w:rsidR="003B3C72" w:rsidRPr="00A65840" w:rsidRDefault="00000000">
            <w:pPr>
              <w:pStyle w:val="TableParagraph"/>
              <w:spacing w:before="41"/>
              <w:ind w:left="100"/>
              <w:rPr>
                <w:sz w:val="24"/>
              </w:rPr>
            </w:pPr>
            <w:r w:rsidRPr="00A65840">
              <w:rPr>
                <w:sz w:val="24"/>
              </w:rPr>
              <w:t>Потенциальная</w:t>
            </w:r>
            <w:r w:rsidRPr="00A65840">
              <w:rPr>
                <w:spacing w:val="-9"/>
                <w:sz w:val="24"/>
              </w:rPr>
              <w:t xml:space="preserve"> </w:t>
            </w:r>
            <w:r w:rsidRPr="00A65840">
              <w:rPr>
                <w:sz w:val="24"/>
              </w:rPr>
              <w:t>энергия.</w:t>
            </w:r>
            <w:r w:rsidRPr="00A65840">
              <w:rPr>
                <w:spacing w:val="-6"/>
                <w:sz w:val="24"/>
              </w:rPr>
              <w:t xml:space="preserve"> </w:t>
            </w:r>
            <w:r w:rsidRPr="00A65840">
              <w:rPr>
                <w:sz w:val="24"/>
              </w:rPr>
              <w:t>Потенциальная</w:t>
            </w:r>
            <w:r w:rsidRPr="00A65840">
              <w:rPr>
                <w:spacing w:val="-7"/>
                <w:sz w:val="24"/>
              </w:rPr>
              <w:t xml:space="preserve"> </w:t>
            </w:r>
            <w:r w:rsidRPr="00A65840">
              <w:rPr>
                <w:sz w:val="24"/>
              </w:rPr>
              <w:t>энергия</w:t>
            </w:r>
            <w:r w:rsidRPr="00A65840">
              <w:rPr>
                <w:spacing w:val="-4"/>
                <w:sz w:val="24"/>
              </w:rPr>
              <w:t xml:space="preserve"> </w:t>
            </w:r>
            <w:r w:rsidRPr="00A65840">
              <w:rPr>
                <w:spacing w:val="-2"/>
                <w:sz w:val="24"/>
              </w:rPr>
              <w:t>упруго</w:t>
            </w:r>
          </w:p>
          <w:p w14:paraId="059CDFCB" w14:textId="77777777" w:rsidR="003B3C72" w:rsidRPr="00A65840" w:rsidRDefault="00000000">
            <w:pPr>
              <w:pStyle w:val="TableParagraph"/>
              <w:spacing w:before="9" w:line="310" w:lineRule="atLeast"/>
              <w:ind w:left="100"/>
              <w:rPr>
                <w:sz w:val="24"/>
              </w:rPr>
            </w:pPr>
            <w:r w:rsidRPr="00A65840">
              <w:rPr>
                <w:sz w:val="24"/>
              </w:rPr>
              <w:t>деформированной</w:t>
            </w:r>
            <w:r w:rsidRPr="00A65840">
              <w:rPr>
                <w:spacing w:val="-7"/>
                <w:sz w:val="24"/>
              </w:rPr>
              <w:t xml:space="preserve"> </w:t>
            </w:r>
            <w:r w:rsidRPr="00A65840">
              <w:rPr>
                <w:sz w:val="24"/>
              </w:rPr>
              <w:t>пружины.</w:t>
            </w:r>
            <w:r w:rsidRPr="00A65840">
              <w:rPr>
                <w:spacing w:val="-8"/>
                <w:sz w:val="24"/>
              </w:rPr>
              <w:t xml:space="preserve"> </w:t>
            </w:r>
            <w:r w:rsidRPr="00A65840">
              <w:rPr>
                <w:sz w:val="24"/>
              </w:rPr>
              <w:t>Потенциальная</w:t>
            </w:r>
            <w:r w:rsidRPr="00A65840">
              <w:rPr>
                <w:spacing w:val="-8"/>
                <w:sz w:val="24"/>
              </w:rPr>
              <w:t xml:space="preserve"> </w:t>
            </w:r>
            <w:r w:rsidRPr="00A65840">
              <w:rPr>
                <w:sz w:val="24"/>
              </w:rPr>
              <w:t>энергия</w:t>
            </w:r>
            <w:r w:rsidRPr="00A65840">
              <w:rPr>
                <w:spacing w:val="-8"/>
                <w:sz w:val="24"/>
              </w:rPr>
              <w:t xml:space="preserve"> </w:t>
            </w:r>
            <w:r w:rsidRPr="00A65840">
              <w:rPr>
                <w:sz w:val="24"/>
              </w:rPr>
              <w:t>тела</w:t>
            </w:r>
            <w:r w:rsidRPr="00A65840">
              <w:rPr>
                <w:spacing w:val="-9"/>
                <w:sz w:val="24"/>
              </w:rPr>
              <w:t xml:space="preserve"> </w:t>
            </w:r>
            <w:r w:rsidRPr="00A65840">
              <w:rPr>
                <w:sz w:val="24"/>
              </w:rPr>
              <w:t>вблизи поверхности Земли</w:t>
            </w:r>
          </w:p>
        </w:tc>
        <w:tc>
          <w:tcPr>
            <w:tcW w:w="1490" w:type="dxa"/>
          </w:tcPr>
          <w:p w14:paraId="6E4212C9" w14:textId="77777777" w:rsidR="003B3C72" w:rsidRPr="00A65840" w:rsidRDefault="003B3C72">
            <w:pPr>
              <w:pStyle w:val="TableParagraph"/>
              <w:spacing w:before="84"/>
              <w:rPr>
                <w:b/>
                <w:sz w:val="24"/>
              </w:rPr>
            </w:pPr>
          </w:p>
          <w:p w14:paraId="77D79C84"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58A46BC3" w14:textId="77777777">
        <w:trPr>
          <w:trHeight w:val="998"/>
        </w:trPr>
        <w:tc>
          <w:tcPr>
            <w:tcW w:w="708" w:type="dxa"/>
          </w:tcPr>
          <w:p w14:paraId="7A1BE293" w14:textId="77777777" w:rsidR="003B3C72" w:rsidRPr="00A65840" w:rsidRDefault="003B3C72">
            <w:pPr>
              <w:pStyle w:val="TableParagraph"/>
              <w:spacing w:before="81"/>
              <w:rPr>
                <w:b/>
                <w:sz w:val="24"/>
              </w:rPr>
            </w:pPr>
          </w:p>
          <w:p w14:paraId="1AD0134C" w14:textId="77777777" w:rsidR="003B3C72" w:rsidRPr="00A65840" w:rsidRDefault="00000000">
            <w:pPr>
              <w:pStyle w:val="TableParagraph"/>
              <w:spacing w:before="1"/>
              <w:ind w:left="98"/>
              <w:rPr>
                <w:sz w:val="24"/>
              </w:rPr>
            </w:pPr>
            <w:r w:rsidRPr="00A65840">
              <w:rPr>
                <w:spacing w:val="-5"/>
                <w:sz w:val="24"/>
              </w:rPr>
              <w:t>18</w:t>
            </w:r>
          </w:p>
        </w:tc>
        <w:tc>
          <w:tcPr>
            <w:tcW w:w="7158" w:type="dxa"/>
          </w:tcPr>
          <w:p w14:paraId="3B8101AF" w14:textId="77777777" w:rsidR="003B3C72" w:rsidRPr="00A65840" w:rsidRDefault="00000000">
            <w:pPr>
              <w:pStyle w:val="TableParagraph"/>
              <w:spacing w:before="7" w:line="310" w:lineRule="atLeast"/>
              <w:ind w:left="100" w:right="219"/>
              <w:rPr>
                <w:sz w:val="24"/>
              </w:rPr>
            </w:pPr>
            <w:r w:rsidRPr="00A65840">
              <w:rPr>
                <w:sz w:val="24"/>
              </w:rPr>
              <w:t>Потенциальные и непотенциальные силы. Связь работы непотенциальных</w:t>
            </w:r>
            <w:r w:rsidRPr="00A65840">
              <w:rPr>
                <w:spacing w:val="-5"/>
                <w:sz w:val="24"/>
              </w:rPr>
              <w:t xml:space="preserve"> </w:t>
            </w:r>
            <w:r w:rsidRPr="00A65840">
              <w:rPr>
                <w:sz w:val="24"/>
              </w:rPr>
              <w:t>сил</w:t>
            </w:r>
            <w:r w:rsidRPr="00A65840">
              <w:rPr>
                <w:spacing w:val="-7"/>
                <w:sz w:val="24"/>
              </w:rPr>
              <w:t xml:space="preserve"> </w:t>
            </w:r>
            <w:r w:rsidRPr="00A65840">
              <w:rPr>
                <w:sz w:val="24"/>
              </w:rPr>
              <w:t>с</w:t>
            </w:r>
            <w:r w:rsidRPr="00A65840">
              <w:rPr>
                <w:spacing w:val="-10"/>
                <w:sz w:val="24"/>
              </w:rPr>
              <w:t xml:space="preserve"> </w:t>
            </w:r>
            <w:r w:rsidRPr="00A65840">
              <w:rPr>
                <w:sz w:val="24"/>
              </w:rPr>
              <w:t>изменением</w:t>
            </w:r>
            <w:r w:rsidRPr="00A65840">
              <w:rPr>
                <w:spacing w:val="-8"/>
                <w:sz w:val="24"/>
              </w:rPr>
              <w:t xml:space="preserve"> </w:t>
            </w:r>
            <w:r w:rsidRPr="00A65840">
              <w:rPr>
                <w:sz w:val="24"/>
              </w:rPr>
              <w:t>механической</w:t>
            </w:r>
            <w:r w:rsidRPr="00A65840">
              <w:rPr>
                <w:spacing w:val="-6"/>
                <w:sz w:val="24"/>
              </w:rPr>
              <w:t xml:space="preserve"> </w:t>
            </w:r>
            <w:r w:rsidRPr="00A65840">
              <w:rPr>
                <w:sz w:val="24"/>
              </w:rPr>
              <w:t>энергии системы тел. Закон сохранения механической энергии</w:t>
            </w:r>
          </w:p>
        </w:tc>
        <w:tc>
          <w:tcPr>
            <w:tcW w:w="1490" w:type="dxa"/>
          </w:tcPr>
          <w:p w14:paraId="5F2A5D74" w14:textId="77777777" w:rsidR="003B3C72" w:rsidRPr="00A65840" w:rsidRDefault="003B3C72">
            <w:pPr>
              <w:pStyle w:val="TableParagraph"/>
              <w:spacing w:before="81"/>
              <w:rPr>
                <w:b/>
                <w:sz w:val="24"/>
              </w:rPr>
            </w:pPr>
          </w:p>
          <w:p w14:paraId="775024E5"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266B1428" w14:textId="77777777">
        <w:trPr>
          <w:trHeight w:val="995"/>
        </w:trPr>
        <w:tc>
          <w:tcPr>
            <w:tcW w:w="708" w:type="dxa"/>
          </w:tcPr>
          <w:p w14:paraId="36C6FA5F" w14:textId="77777777" w:rsidR="003B3C72" w:rsidRPr="00A65840" w:rsidRDefault="003B3C72">
            <w:pPr>
              <w:pStyle w:val="TableParagraph"/>
              <w:spacing w:before="81"/>
              <w:rPr>
                <w:b/>
                <w:sz w:val="24"/>
              </w:rPr>
            </w:pPr>
          </w:p>
          <w:p w14:paraId="0A7FE2E2" w14:textId="77777777" w:rsidR="003B3C72" w:rsidRPr="00A65840" w:rsidRDefault="00000000">
            <w:pPr>
              <w:pStyle w:val="TableParagraph"/>
              <w:spacing w:before="1"/>
              <w:ind w:left="98"/>
              <w:rPr>
                <w:sz w:val="24"/>
              </w:rPr>
            </w:pPr>
            <w:r w:rsidRPr="00A65840">
              <w:rPr>
                <w:spacing w:val="-5"/>
                <w:sz w:val="24"/>
              </w:rPr>
              <w:t>19</w:t>
            </w:r>
          </w:p>
        </w:tc>
        <w:tc>
          <w:tcPr>
            <w:tcW w:w="7158" w:type="dxa"/>
          </w:tcPr>
          <w:p w14:paraId="672FBFCE" w14:textId="77777777" w:rsidR="003B3C72" w:rsidRPr="00A65840" w:rsidRDefault="00000000">
            <w:pPr>
              <w:pStyle w:val="TableParagraph"/>
              <w:spacing w:before="38"/>
              <w:ind w:left="100"/>
              <w:rPr>
                <w:sz w:val="24"/>
              </w:rPr>
            </w:pPr>
            <w:r w:rsidRPr="00A65840">
              <w:rPr>
                <w:sz w:val="24"/>
              </w:rPr>
              <w:t>Лабораторная</w:t>
            </w:r>
            <w:r w:rsidRPr="00A65840">
              <w:rPr>
                <w:spacing w:val="-6"/>
                <w:sz w:val="24"/>
              </w:rPr>
              <w:t xml:space="preserve"> </w:t>
            </w:r>
            <w:r w:rsidRPr="00A65840">
              <w:rPr>
                <w:sz w:val="24"/>
              </w:rPr>
              <w:t>работа</w:t>
            </w:r>
            <w:r w:rsidRPr="00A65840">
              <w:rPr>
                <w:spacing w:val="-1"/>
                <w:sz w:val="24"/>
              </w:rPr>
              <w:t xml:space="preserve"> </w:t>
            </w:r>
            <w:r w:rsidRPr="00A65840">
              <w:rPr>
                <w:sz w:val="24"/>
              </w:rPr>
              <w:t>«Исследование</w:t>
            </w:r>
            <w:r w:rsidRPr="00A65840">
              <w:rPr>
                <w:spacing w:val="-4"/>
                <w:sz w:val="24"/>
              </w:rPr>
              <w:t xml:space="preserve"> </w:t>
            </w:r>
            <w:r w:rsidRPr="00A65840">
              <w:rPr>
                <w:sz w:val="24"/>
              </w:rPr>
              <w:t>связи</w:t>
            </w:r>
            <w:r w:rsidRPr="00A65840">
              <w:rPr>
                <w:spacing w:val="-4"/>
                <w:sz w:val="24"/>
              </w:rPr>
              <w:t xml:space="preserve"> </w:t>
            </w:r>
            <w:r w:rsidRPr="00A65840">
              <w:rPr>
                <w:sz w:val="24"/>
              </w:rPr>
              <w:t>работы</w:t>
            </w:r>
            <w:r w:rsidRPr="00A65840">
              <w:rPr>
                <w:spacing w:val="-3"/>
                <w:sz w:val="24"/>
              </w:rPr>
              <w:t xml:space="preserve"> </w:t>
            </w:r>
            <w:r w:rsidRPr="00A65840">
              <w:rPr>
                <w:sz w:val="24"/>
              </w:rPr>
              <w:t>силы</w:t>
            </w:r>
            <w:r w:rsidRPr="00A65840">
              <w:rPr>
                <w:spacing w:val="-3"/>
                <w:sz w:val="24"/>
              </w:rPr>
              <w:t xml:space="preserve"> </w:t>
            </w:r>
            <w:r w:rsidRPr="00A65840">
              <w:rPr>
                <w:spacing w:val="-10"/>
                <w:sz w:val="24"/>
              </w:rPr>
              <w:t>с</w:t>
            </w:r>
          </w:p>
          <w:p w14:paraId="2DDE3B85" w14:textId="77777777" w:rsidR="003B3C72" w:rsidRPr="00A65840" w:rsidRDefault="00000000">
            <w:pPr>
              <w:pStyle w:val="TableParagraph"/>
              <w:spacing w:before="10" w:line="310" w:lineRule="atLeast"/>
              <w:ind w:left="100"/>
              <w:rPr>
                <w:sz w:val="24"/>
              </w:rPr>
            </w:pPr>
            <w:r w:rsidRPr="00A65840">
              <w:rPr>
                <w:sz w:val="24"/>
              </w:rPr>
              <w:t>изменением</w:t>
            </w:r>
            <w:r w:rsidRPr="00A65840">
              <w:rPr>
                <w:spacing w:val="-6"/>
                <w:sz w:val="24"/>
              </w:rPr>
              <w:t xml:space="preserve"> </w:t>
            </w:r>
            <w:r w:rsidRPr="00A65840">
              <w:rPr>
                <w:sz w:val="24"/>
              </w:rPr>
              <w:t>механической</w:t>
            </w:r>
            <w:r w:rsidRPr="00A65840">
              <w:rPr>
                <w:spacing w:val="-6"/>
                <w:sz w:val="24"/>
              </w:rPr>
              <w:t xml:space="preserve"> </w:t>
            </w:r>
            <w:r w:rsidRPr="00A65840">
              <w:rPr>
                <w:sz w:val="24"/>
              </w:rPr>
              <w:t>энергии</w:t>
            </w:r>
            <w:r w:rsidRPr="00A65840">
              <w:rPr>
                <w:spacing w:val="-6"/>
                <w:sz w:val="24"/>
              </w:rPr>
              <w:t xml:space="preserve"> </w:t>
            </w:r>
            <w:r w:rsidRPr="00A65840">
              <w:rPr>
                <w:sz w:val="24"/>
              </w:rPr>
              <w:t>тела</w:t>
            </w:r>
            <w:r w:rsidRPr="00A65840">
              <w:rPr>
                <w:spacing w:val="-7"/>
                <w:sz w:val="24"/>
              </w:rPr>
              <w:t xml:space="preserve"> </w:t>
            </w:r>
            <w:r w:rsidRPr="00A65840">
              <w:rPr>
                <w:sz w:val="24"/>
              </w:rPr>
              <w:t>на</w:t>
            </w:r>
            <w:r w:rsidRPr="00A65840">
              <w:rPr>
                <w:spacing w:val="-7"/>
                <w:sz w:val="24"/>
              </w:rPr>
              <w:t xml:space="preserve"> </w:t>
            </w:r>
            <w:r w:rsidRPr="00A65840">
              <w:rPr>
                <w:sz w:val="24"/>
              </w:rPr>
              <w:t>примере</w:t>
            </w:r>
            <w:r w:rsidRPr="00A65840">
              <w:rPr>
                <w:spacing w:val="-7"/>
                <w:sz w:val="24"/>
              </w:rPr>
              <w:t xml:space="preserve"> </w:t>
            </w:r>
            <w:r w:rsidRPr="00A65840">
              <w:rPr>
                <w:sz w:val="24"/>
              </w:rPr>
              <w:t>растяжения резинового жгута»</w:t>
            </w:r>
          </w:p>
        </w:tc>
        <w:tc>
          <w:tcPr>
            <w:tcW w:w="1490" w:type="dxa"/>
          </w:tcPr>
          <w:p w14:paraId="419E368E" w14:textId="77777777" w:rsidR="003B3C72" w:rsidRPr="00A65840" w:rsidRDefault="003B3C72">
            <w:pPr>
              <w:pStyle w:val="TableParagraph"/>
              <w:spacing w:before="81"/>
              <w:rPr>
                <w:b/>
                <w:sz w:val="24"/>
              </w:rPr>
            </w:pPr>
          </w:p>
          <w:p w14:paraId="6D9FCC3C"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53853A1E" w14:textId="77777777">
        <w:trPr>
          <w:trHeight w:val="678"/>
        </w:trPr>
        <w:tc>
          <w:tcPr>
            <w:tcW w:w="708" w:type="dxa"/>
          </w:tcPr>
          <w:p w14:paraId="74F10DD5" w14:textId="77777777" w:rsidR="003B3C72" w:rsidRPr="00A65840" w:rsidRDefault="00000000">
            <w:pPr>
              <w:pStyle w:val="TableParagraph"/>
              <w:spacing w:before="199"/>
              <w:ind w:left="98"/>
              <w:rPr>
                <w:sz w:val="24"/>
              </w:rPr>
            </w:pPr>
            <w:r w:rsidRPr="00A65840">
              <w:rPr>
                <w:spacing w:val="-5"/>
                <w:sz w:val="24"/>
              </w:rPr>
              <w:t>20</w:t>
            </w:r>
          </w:p>
        </w:tc>
        <w:tc>
          <w:tcPr>
            <w:tcW w:w="7158" w:type="dxa"/>
          </w:tcPr>
          <w:p w14:paraId="5EAC9345" w14:textId="77777777" w:rsidR="003B3C72" w:rsidRPr="00A65840" w:rsidRDefault="00000000">
            <w:pPr>
              <w:pStyle w:val="TableParagraph"/>
              <w:spacing w:before="7" w:line="310" w:lineRule="atLeast"/>
              <w:ind w:left="100"/>
              <w:rPr>
                <w:sz w:val="24"/>
              </w:rPr>
            </w:pPr>
            <w:r w:rsidRPr="00A65840">
              <w:rPr>
                <w:sz w:val="24"/>
              </w:rPr>
              <w:t>Контрольная</w:t>
            </w:r>
            <w:r w:rsidRPr="00A65840">
              <w:rPr>
                <w:spacing w:val="-7"/>
                <w:sz w:val="24"/>
              </w:rPr>
              <w:t xml:space="preserve"> </w:t>
            </w:r>
            <w:r w:rsidRPr="00A65840">
              <w:rPr>
                <w:sz w:val="24"/>
              </w:rPr>
              <w:t>работа</w:t>
            </w:r>
            <w:r w:rsidRPr="00A65840">
              <w:rPr>
                <w:spacing w:val="-8"/>
                <w:sz w:val="24"/>
              </w:rPr>
              <w:t xml:space="preserve"> </w:t>
            </w:r>
            <w:r w:rsidRPr="00A65840">
              <w:rPr>
                <w:sz w:val="24"/>
              </w:rPr>
              <w:t>по</w:t>
            </w:r>
            <w:r w:rsidRPr="00A65840">
              <w:rPr>
                <w:spacing w:val="-10"/>
                <w:sz w:val="24"/>
              </w:rPr>
              <w:t xml:space="preserve"> </w:t>
            </w:r>
            <w:r w:rsidRPr="00A65840">
              <w:rPr>
                <w:sz w:val="24"/>
              </w:rPr>
              <w:t>теме</w:t>
            </w:r>
            <w:r w:rsidRPr="00A65840">
              <w:rPr>
                <w:spacing w:val="-5"/>
                <w:sz w:val="24"/>
              </w:rPr>
              <w:t xml:space="preserve"> </w:t>
            </w:r>
            <w:r w:rsidRPr="00A65840">
              <w:rPr>
                <w:sz w:val="24"/>
              </w:rPr>
              <w:t>«Кинематика.</w:t>
            </w:r>
            <w:r w:rsidRPr="00A65840">
              <w:rPr>
                <w:spacing w:val="-7"/>
                <w:sz w:val="24"/>
              </w:rPr>
              <w:t xml:space="preserve"> </w:t>
            </w:r>
            <w:r w:rsidRPr="00A65840">
              <w:rPr>
                <w:sz w:val="24"/>
              </w:rPr>
              <w:t>Динамика.</w:t>
            </w:r>
            <w:r w:rsidRPr="00A65840">
              <w:rPr>
                <w:spacing w:val="-7"/>
                <w:sz w:val="24"/>
              </w:rPr>
              <w:t xml:space="preserve"> </w:t>
            </w:r>
            <w:r w:rsidRPr="00A65840">
              <w:rPr>
                <w:sz w:val="24"/>
              </w:rPr>
              <w:t>Законы сохранения в механике»</w:t>
            </w:r>
          </w:p>
        </w:tc>
        <w:tc>
          <w:tcPr>
            <w:tcW w:w="1490" w:type="dxa"/>
          </w:tcPr>
          <w:p w14:paraId="1D9AB7AD"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5E17C71E" w14:textId="77777777">
        <w:trPr>
          <w:trHeight w:val="681"/>
        </w:trPr>
        <w:tc>
          <w:tcPr>
            <w:tcW w:w="708" w:type="dxa"/>
          </w:tcPr>
          <w:p w14:paraId="39137BAC" w14:textId="77777777" w:rsidR="003B3C72" w:rsidRPr="00A65840" w:rsidRDefault="00000000">
            <w:pPr>
              <w:pStyle w:val="TableParagraph"/>
              <w:spacing w:before="199"/>
              <w:ind w:left="98"/>
              <w:rPr>
                <w:sz w:val="24"/>
              </w:rPr>
            </w:pPr>
            <w:r w:rsidRPr="00A65840">
              <w:rPr>
                <w:spacing w:val="-5"/>
                <w:sz w:val="24"/>
              </w:rPr>
              <w:t>21</w:t>
            </w:r>
          </w:p>
        </w:tc>
        <w:tc>
          <w:tcPr>
            <w:tcW w:w="7158" w:type="dxa"/>
          </w:tcPr>
          <w:p w14:paraId="3B7C491B" w14:textId="77777777" w:rsidR="003B3C72" w:rsidRPr="00A65840" w:rsidRDefault="00000000">
            <w:pPr>
              <w:pStyle w:val="TableParagraph"/>
              <w:spacing w:before="9" w:line="320" w:lineRule="exact"/>
              <w:ind w:left="100"/>
              <w:rPr>
                <w:sz w:val="24"/>
              </w:rPr>
            </w:pPr>
            <w:r w:rsidRPr="00A65840">
              <w:rPr>
                <w:sz w:val="24"/>
              </w:rPr>
              <w:t>Основные</w:t>
            </w:r>
            <w:r w:rsidRPr="00A65840">
              <w:rPr>
                <w:spacing w:val="-13"/>
                <w:sz w:val="24"/>
              </w:rPr>
              <w:t xml:space="preserve"> </w:t>
            </w:r>
            <w:r w:rsidRPr="00A65840">
              <w:rPr>
                <w:sz w:val="24"/>
              </w:rPr>
              <w:t>положения</w:t>
            </w:r>
            <w:r w:rsidRPr="00A65840">
              <w:rPr>
                <w:spacing w:val="-11"/>
                <w:sz w:val="24"/>
              </w:rPr>
              <w:t xml:space="preserve"> </w:t>
            </w:r>
            <w:r w:rsidRPr="00A65840">
              <w:rPr>
                <w:sz w:val="24"/>
              </w:rPr>
              <w:t>молекулярно-кинетической</w:t>
            </w:r>
            <w:r w:rsidRPr="00A65840">
              <w:rPr>
                <w:spacing w:val="-11"/>
                <w:sz w:val="24"/>
              </w:rPr>
              <w:t xml:space="preserve"> </w:t>
            </w:r>
            <w:r w:rsidRPr="00A65840">
              <w:rPr>
                <w:sz w:val="24"/>
              </w:rPr>
              <w:t>теории. Броуновское движение. Диффузия</w:t>
            </w:r>
          </w:p>
        </w:tc>
        <w:tc>
          <w:tcPr>
            <w:tcW w:w="1490" w:type="dxa"/>
          </w:tcPr>
          <w:p w14:paraId="2A0D5F8F"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DCEEA87" w14:textId="77777777">
        <w:trPr>
          <w:trHeight w:val="679"/>
        </w:trPr>
        <w:tc>
          <w:tcPr>
            <w:tcW w:w="708" w:type="dxa"/>
          </w:tcPr>
          <w:p w14:paraId="513E9F64" w14:textId="77777777" w:rsidR="003B3C72" w:rsidRPr="00A65840" w:rsidRDefault="00000000">
            <w:pPr>
              <w:pStyle w:val="TableParagraph"/>
              <w:spacing w:before="200"/>
              <w:ind w:left="98"/>
              <w:rPr>
                <w:sz w:val="24"/>
              </w:rPr>
            </w:pPr>
            <w:r w:rsidRPr="00A65840">
              <w:rPr>
                <w:spacing w:val="-5"/>
                <w:sz w:val="24"/>
              </w:rPr>
              <w:t>22</w:t>
            </w:r>
          </w:p>
        </w:tc>
        <w:tc>
          <w:tcPr>
            <w:tcW w:w="7158" w:type="dxa"/>
          </w:tcPr>
          <w:p w14:paraId="6A75A2D5" w14:textId="77777777" w:rsidR="003B3C72" w:rsidRPr="00A65840" w:rsidRDefault="00000000">
            <w:pPr>
              <w:pStyle w:val="TableParagraph"/>
              <w:spacing w:before="7" w:line="310" w:lineRule="atLeast"/>
              <w:ind w:left="100"/>
              <w:rPr>
                <w:sz w:val="24"/>
              </w:rPr>
            </w:pPr>
            <w:r w:rsidRPr="00A65840">
              <w:rPr>
                <w:sz w:val="24"/>
              </w:rPr>
              <w:t>Характер</w:t>
            </w:r>
            <w:r w:rsidRPr="00A65840">
              <w:rPr>
                <w:spacing w:val="-7"/>
                <w:sz w:val="24"/>
              </w:rPr>
              <w:t xml:space="preserve"> </w:t>
            </w:r>
            <w:r w:rsidRPr="00A65840">
              <w:rPr>
                <w:sz w:val="24"/>
              </w:rPr>
              <w:t>движения</w:t>
            </w:r>
            <w:r w:rsidRPr="00A65840">
              <w:rPr>
                <w:spacing w:val="-7"/>
                <w:sz w:val="24"/>
              </w:rPr>
              <w:t xml:space="preserve"> </w:t>
            </w:r>
            <w:r w:rsidRPr="00A65840">
              <w:rPr>
                <w:sz w:val="24"/>
              </w:rPr>
              <w:t>и</w:t>
            </w:r>
            <w:r w:rsidRPr="00A65840">
              <w:rPr>
                <w:spacing w:val="-7"/>
                <w:sz w:val="24"/>
              </w:rPr>
              <w:t xml:space="preserve"> </w:t>
            </w:r>
            <w:r w:rsidRPr="00A65840">
              <w:rPr>
                <w:sz w:val="24"/>
              </w:rPr>
              <w:t>взаимодействия</w:t>
            </w:r>
            <w:r w:rsidRPr="00A65840">
              <w:rPr>
                <w:spacing w:val="-7"/>
                <w:sz w:val="24"/>
              </w:rPr>
              <w:t xml:space="preserve"> </w:t>
            </w:r>
            <w:r w:rsidRPr="00A65840">
              <w:rPr>
                <w:sz w:val="24"/>
              </w:rPr>
              <w:t>частиц</w:t>
            </w:r>
            <w:r w:rsidRPr="00A65840">
              <w:rPr>
                <w:spacing w:val="-7"/>
                <w:sz w:val="24"/>
              </w:rPr>
              <w:t xml:space="preserve"> </w:t>
            </w:r>
            <w:r w:rsidRPr="00A65840">
              <w:rPr>
                <w:sz w:val="24"/>
              </w:rPr>
              <w:t>вещества.</w:t>
            </w:r>
            <w:r w:rsidRPr="00A65840">
              <w:rPr>
                <w:spacing w:val="-7"/>
                <w:sz w:val="24"/>
              </w:rPr>
              <w:t xml:space="preserve"> </w:t>
            </w:r>
            <w:r w:rsidRPr="00A65840">
              <w:rPr>
                <w:sz w:val="24"/>
              </w:rPr>
              <w:t>Модели строения газов, жидкостей и твёрдых тел</w:t>
            </w:r>
          </w:p>
        </w:tc>
        <w:tc>
          <w:tcPr>
            <w:tcW w:w="1490" w:type="dxa"/>
          </w:tcPr>
          <w:p w14:paraId="3DF4A79C" w14:textId="77777777" w:rsidR="003B3C72" w:rsidRPr="00A65840" w:rsidRDefault="00000000">
            <w:pPr>
              <w:pStyle w:val="TableParagraph"/>
              <w:spacing w:before="200"/>
              <w:ind w:left="191" w:right="130"/>
              <w:jc w:val="center"/>
              <w:rPr>
                <w:sz w:val="24"/>
              </w:rPr>
            </w:pPr>
            <w:r w:rsidRPr="00A65840">
              <w:rPr>
                <w:spacing w:val="-10"/>
                <w:sz w:val="24"/>
              </w:rPr>
              <w:t>1</w:t>
            </w:r>
          </w:p>
        </w:tc>
      </w:tr>
      <w:tr w:rsidR="003B3C72" w:rsidRPr="00A65840" w14:paraId="68D42B42" w14:textId="77777777">
        <w:trPr>
          <w:trHeight w:val="362"/>
        </w:trPr>
        <w:tc>
          <w:tcPr>
            <w:tcW w:w="708" w:type="dxa"/>
          </w:tcPr>
          <w:p w14:paraId="36083B99" w14:textId="77777777" w:rsidR="003B3C72" w:rsidRPr="00A65840" w:rsidRDefault="00000000">
            <w:pPr>
              <w:pStyle w:val="TableParagraph"/>
              <w:spacing w:before="41"/>
              <w:ind w:left="98"/>
              <w:rPr>
                <w:sz w:val="24"/>
              </w:rPr>
            </w:pPr>
            <w:r w:rsidRPr="00A65840">
              <w:rPr>
                <w:spacing w:val="-5"/>
                <w:sz w:val="24"/>
              </w:rPr>
              <w:t>23</w:t>
            </w:r>
          </w:p>
        </w:tc>
        <w:tc>
          <w:tcPr>
            <w:tcW w:w="7158" w:type="dxa"/>
          </w:tcPr>
          <w:p w14:paraId="74E32E7A" w14:textId="77777777" w:rsidR="003B3C72" w:rsidRPr="00A65840" w:rsidRDefault="00000000">
            <w:pPr>
              <w:pStyle w:val="TableParagraph"/>
              <w:spacing w:before="41"/>
              <w:ind w:left="100"/>
              <w:rPr>
                <w:sz w:val="24"/>
              </w:rPr>
            </w:pPr>
            <w:r w:rsidRPr="00A65840">
              <w:rPr>
                <w:sz w:val="24"/>
              </w:rPr>
              <w:t>Масса</w:t>
            </w:r>
            <w:r w:rsidRPr="00A65840">
              <w:rPr>
                <w:spacing w:val="-3"/>
                <w:sz w:val="24"/>
              </w:rPr>
              <w:t xml:space="preserve"> </w:t>
            </w:r>
            <w:r w:rsidRPr="00A65840">
              <w:rPr>
                <w:sz w:val="24"/>
              </w:rPr>
              <w:t>молекул.</w:t>
            </w:r>
            <w:r w:rsidRPr="00A65840">
              <w:rPr>
                <w:spacing w:val="-3"/>
                <w:sz w:val="24"/>
              </w:rPr>
              <w:t xml:space="preserve"> </w:t>
            </w:r>
            <w:r w:rsidRPr="00A65840">
              <w:rPr>
                <w:sz w:val="24"/>
              </w:rPr>
              <w:t>Количество</w:t>
            </w:r>
            <w:r w:rsidRPr="00A65840">
              <w:rPr>
                <w:spacing w:val="-3"/>
                <w:sz w:val="24"/>
              </w:rPr>
              <w:t xml:space="preserve"> </w:t>
            </w:r>
            <w:r w:rsidRPr="00A65840">
              <w:rPr>
                <w:sz w:val="24"/>
              </w:rPr>
              <w:t>вещества.</w:t>
            </w:r>
            <w:r w:rsidRPr="00A65840">
              <w:rPr>
                <w:spacing w:val="-2"/>
                <w:sz w:val="24"/>
              </w:rPr>
              <w:t xml:space="preserve"> </w:t>
            </w:r>
            <w:r w:rsidRPr="00A65840">
              <w:rPr>
                <w:sz w:val="24"/>
              </w:rPr>
              <w:t>Постоянная</w:t>
            </w:r>
            <w:r w:rsidRPr="00A65840">
              <w:rPr>
                <w:spacing w:val="-3"/>
                <w:sz w:val="24"/>
              </w:rPr>
              <w:t xml:space="preserve"> </w:t>
            </w:r>
            <w:r w:rsidRPr="00A65840">
              <w:rPr>
                <w:spacing w:val="-2"/>
                <w:sz w:val="24"/>
              </w:rPr>
              <w:t>Авогадро</w:t>
            </w:r>
          </w:p>
        </w:tc>
        <w:tc>
          <w:tcPr>
            <w:tcW w:w="1490" w:type="dxa"/>
          </w:tcPr>
          <w:p w14:paraId="4A7AEC9D"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11BF886C" w14:textId="77777777">
        <w:trPr>
          <w:trHeight w:val="679"/>
        </w:trPr>
        <w:tc>
          <w:tcPr>
            <w:tcW w:w="708" w:type="dxa"/>
          </w:tcPr>
          <w:p w14:paraId="2E8C7638" w14:textId="77777777" w:rsidR="003B3C72" w:rsidRPr="00A65840" w:rsidRDefault="00000000">
            <w:pPr>
              <w:pStyle w:val="TableParagraph"/>
              <w:spacing w:before="199"/>
              <w:ind w:left="98"/>
              <w:rPr>
                <w:sz w:val="24"/>
              </w:rPr>
            </w:pPr>
            <w:r w:rsidRPr="00A65840">
              <w:rPr>
                <w:spacing w:val="-5"/>
                <w:sz w:val="24"/>
              </w:rPr>
              <w:t>24</w:t>
            </w:r>
          </w:p>
        </w:tc>
        <w:tc>
          <w:tcPr>
            <w:tcW w:w="7158" w:type="dxa"/>
          </w:tcPr>
          <w:p w14:paraId="5DA003C1" w14:textId="77777777" w:rsidR="003B3C72" w:rsidRPr="00A65840" w:rsidRDefault="00000000">
            <w:pPr>
              <w:pStyle w:val="TableParagraph"/>
              <w:spacing w:before="7" w:line="310" w:lineRule="atLeast"/>
              <w:ind w:left="100"/>
              <w:rPr>
                <w:sz w:val="24"/>
              </w:rPr>
            </w:pPr>
            <w:r w:rsidRPr="00A65840">
              <w:rPr>
                <w:sz w:val="24"/>
              </w:rPr>
              <w:t>Тепловое</w:t>
            </w:r>
            <w:r w:rsidRPr="00A65840">
              <w:rPr>
                <w:spacing w:val="-8"/>
                <w:sz w:val="24"/>
              </w:rPr>
              <w:t xml:space="preserve"> </w:t>
            </w:r>
            <w:r w:rsidRPr="00A65840">
              <w:rPr>
                <w:sz w:val="24"/>
              </w:rPr>
              <w:t>равновесие.</w:t>
            </w:r>
            <w:r w:rsidRPr="00A65840">
              <w:rPr>
                <w:spacing w:val="-6"/>
                <w:sz w:val="24"/>
              </w:rPr>
              <w:t xml:space="preserve"> </w:t>
            </w:r>
            <w:r w:rsidRPr="00A65840">
              <w:rPr>
                <w:sz w:val="24"/>
              </w:rPr>
              <w:t>Температура</w:t>
            </w:r>
            <w:r w:rsidRPr="00A65840">
              <w:rPr>
                <w:spacing w:val="-7"/>
                <w:sz w:val="24"/>
              </w:rPr>
              <w:t xml:space="preserve"> </w:t>
            </w:r>
            <w:r w:rsidRPr="00A65840">
              <w:rPr>
                <w:sz w:val="24"/>
              </w:rPr>
              <w:t>и</w:t>
            </w:r>
            <w:r w:rsidRPr="00A65840">
              <w:rPr>
                <w:spacing w:val="-6"/>
                <w:sz w:val="24"/>
              </w:rPr>
              <w:t xml:space="preserve"> </w:t>
            </w:r>
            <w:r w:rsidRPr="00A65840">
              <w:rPr>
                <w:sz w:val="24"/>
              </w:rPr>
              <w:t>её</w:t>
            </w:r>
            <w:r w:rsidRPr="00A65840">
              <w:rPr>
                <w:spacing w:val="-7"/>
                <w:sz w:val="24"/>
              </w:rPr>
              <w:t xml:space="preserve"> </w:t>
            </w:r>
            <w:r w:rsidRPr="00A65840">
              <w:rPr>
                <w:sz w:val="24"/>
              </w:rPr>
              <w:t>измерение.</w:t>
            </w:r>
            <w:r w:rsidRPr="00A65840">
              <w:rPr>
                <w:spacing w:val="-3"/>
                <w:sz w:val="24"/>
              </w:rPr>
              <w:t xml:space="preserve"> </w:t>
            </w:r>
            <w:r w:rsidRPr="00A65840">
              <w:rPr>
                <w:sz w:val="24"/>
              </w:rPr>
              <w:t>Шкала температур Цельсия</w:t>
            </w:r>
          </w:p>
        </w:tc>
        <w:tc>
          <w:tcPr>
            <w:tcW w:w="1490" w:type="dxa"/>
          </w:tcPr>
          <w:p w14:paraId="5EBCF2E8"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35D265A" w14:textId="77777777">
        <w:trPr>
          <w:trHeight w:val="364"/>
        </w:trPr>
        <w:tc>
          <w:tcPr>
            <w:tcW w:w="708" w:type="dxa"/>
          </w:tcPr>
          <w:p w14:paraId="7BE15E6A" w14:textId="77777777" w:rsidR="003B3C72" w:rsidRPr="00A65840" w:rsidRDefault="00000000">
            <w:pPr>
              <w:pStyle w:val="TableParagraph"/>
              <w:spacing w:before="41"/>
              <w:ind w:left="98"/>
              <w:rPr>
                <w:sz w:val="24"/>
              </w:rPr>
            </w:pPr>
            <w:r w:rsidRPr="00A65840">
              <w:rPr>
                <w:spacing w:val="-5"/>
                <w:sz w:val="24"/>
              </w:rPr>
              <w:t>25</w:t>
            </w:r>
          </w:p>
        </w:tc>
        <w:tc>
          <w:tcPr>
            <w:tcW w:w="7158" w:type="dxa"/>
          </w:tcPr>
          <w:p w14:paraId="0FEFF7C8" w14:textId="77777777" w:rsidR="003B3C72" w:rsidRPr="00A65840" w:rsidRDefault="00000000">
            <w:pPr>
              <w:pStyle w:val="TableParagraph"/>
              <w:spacing w:before="41"/>
              <w:ind w:left="100"/>
              <w:rPr>
                <w:sz w:val="24"/>
              </w:rPr>
            </w:pPr>
            <w:r w:rsidRPr="00A65840">
              <w:rPr>
                <w:sz w:val="24"/>
              </w:rPr>
              <w:t>Идеальный</w:t>
            </w:r>
            <w:r w:rsidRPr="00A65840">
              <w:rPr>
                <w:spacing w:val="-3"/>
                <w:sz w:val="24"/>
              </w:rPr>
              <w:t xml:space="preserve"> </w:t>
            </w:r>
            <w:r w:rsidRPr="00A65840">
              <w:rPr>
                <w:sz w:val="24"/>
              </w:rPr>
              <w:t>газ</w:t>
            </w:r>
            <w:r w:rsidRPr="00A65840">
              <w:rPr>
                <w:spacing w:val="-3"/>
                <w:sz w:val="24"/>
              </w:rPr>
              <w:t xml:space="preserve"> </w:t>
            </w:r>
            <w:r w:rsidRPr="00A65840">
              <w:rPr>
                <w:sz w:val="24"/>
              </w:rPr>
              <w:t>в</w:t>
            </w:r>
            <w:r w:rsidRPr="00A65840">
              <w:rPr>
                <w:spacing w:val="-4"/>
                <w:sz w:val="24"/>
              </w:rPr>
              <w:t xml:space="preserve"> </w:t>
            </w:r>
            <w:r w:rsidRPr="00A65840">
              <w:rPr>
                <w:sz w:val="24"/>
              </w:rPr>
              <w:t>МКТ.</w:t>
            </w:r>
            <w:r w:rsidRPr="00A65840">
              <w:rPr>
                <w:spacing w:val="-5"/>
                <w:sz w:val="24"/>
              </w:rPr>
              <w:t xml:space="preserve"> </w:t>
            </w:r>
            <w:r w:rsidRPr="00A65840">
              <w:rPr>
                <w:sz w:val="24"/>
              </w:rPr>
              <w:t>Основное</w:t>
            </w:r>
            <w:r w:rsidRPr="00A65840">
              <w:rPr>
                <w:spacing w:val="-2"/>
                <w:sz w:val="24"/>
              </w:rPr>
              <w:t xml:space="preserve"> </w:t>
            </w:r>
            <w:r w:rsidRPr="00A65840">
              <w:rPr>
                <w:sz w:val="24"/>
              </w:rPr>
              <w:t>уравнение</w:t>
            </w:r>
            <w:r w:rsidRPr="00A65840">
              <w:rPr>
                <w:spacing w:val="-3"/>
                <w:sz w:val="24"/>
              </w:rPr>
              <w:t xml:space="preserve"> </w:t>
            </w:r>
            <w:r w:rsidRPr="00A65840">
              <w:rPr>
                <w:spacing w:val="-5"/>
                <w:sz w:val="24"/>
              </w:rPr>
              <w:t>МКТ</w:t>
            </w:r>
          </w:p>
        </w:tc>
        <w:tc>
          <w:tcPr>
            <w:tcW w:w="1490" w:type="dxa"/>
          </w:tcPr>
          <w:p w14:paraId="04015D1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6FFA6204" w14:textId="77777777">
        <w:trPr>
          <w:trHeight w:val="678"/>
        </w:trPr>
        <w:tc>
          <w:tcPr>
            <w:tcW w:w="708" w:type="dxa"/>
          </w:tcPr>
          <w:p w14:paraId="67953338" w14:textId="77777777" w:rsidR="003B3C72" w:rsidRPr="00A65840" w:rsidRDefault="00000000">
            <w:pPr>
              <w:pStyle w:val="TableParagraph"/>
              <w:spacing w:before="199"/>
              <w:ind w:left="98"/>
              <w:rPr>
                <w:sz w:val="24"/>
              </w:rPr>
            </w:pPr>
            <w:r w:rsidRPr="00A65840">
              <w:rPr>
                <w:spacing w:val="-5"/>
                <w:sz w:val="24"/>
              </w:rPr>
              <w:t>26</w:t>
            </w:r>
          </w:p>
        </w:tc>
        <w:tc>
          <w:tcPr>
            <w:tcW w:w="7158" w:type="dxa"/>
          </w:tcPr>
          <w:p w14:paraId="61DAD417" w14:textId="77777777" w:rsidR="003B3C72" w:rsidRPr="00A65840" w:rsidRDefault="00000000">
            <w:pPr>
              <w:pStyle w:val="TableParagraph"/>
              <w:spacing w:before="6" w:line="320" w:lineRule="exact"/>
              <w:ind w:left="100"/>
              <w:rPr>
                <w:sz w:val="24"/>
              </w:rPr>
            </w:pPr>
            <w:r w:rsidRPr="00A65840">
              <w:rPr>
                <w:sz w:val="24"/>
              </w:rPr>
              <w:t>Абсолютная</w:t>
            </w:r>
            <w:r w:rsidRPr="00A65840">
              <w:rPr>
                <w:spacing w:val="-7"/>
                <w:sz w:val="24"/>
              </w:rPr>
              <w:t xml:space="preserve"> </w:t>
            </w:r>
            <w:r w:rsidRPr="00A65840">
              <w:rPr>
                <w:sz w:val="24"/>
              </w:rPr>
              <w:t>температура</w:t>
            </w:r>
            <w:r w:rsidRPr="00A65840">
              <w:rPr>
                <w:spacing w:val="-8"/>
                <w:sz w:val="24"/>
              </w:rPr>
              <w:t xml:space="preserve"> </w:t>
            </w:r>
            <w:r w:rsidRPr="00A65840">
              <w:rPr>
                <w:sz w:val="24"/>
              </w:rPr>
              <w:t>как</w:t>
            </w:r>
            <w:r w:rsidRPr="00A65840">
              <w:rPr>
                <w:spacing w:val="-7"/>
                <w:sz w:val="24"/>
              </w:rPr>
              <w:t xml:space="preserve"> </w:t>
            </w:r>
            <w:r w:rsidRPr="00A65840">
              <w:rPr>
                <w:sz w:val="24"/>
              </w:rPr>
              <w:t>мера</w:t>
            </w:r>
            <w:r w:rsidRPr="00A65840">
              <w:rPr>
                <w:spacing w:val="-8"/>
                <w:sz w:val="24"/>
              </w:rPr>
              <w:t xml:space="preserve"> </w:t>
            </w:r>
            <w:r w:rsidRPr="00A65840">
              <w:rPr>
                <w:sz w:val="24"/>
              </w:rPr>
              <w:t>средней</w:t>
            </w:r>
            <w:r w:rsidRPr="00A65840">
              <w:rPr>
                <w:spacing w:val="-7"/>
                <w:sz w:val="24"/>
              </w:rPr>
              <w:t xml:space="preserve"> </w:t>
            </w:r>
            <w:r w:rsidRPr="00A65840">
              <w:rPr>
                <w:sz w:val="24"/>
              </w:rPr>
              <w:t>кинетической</w:t>
            </w:r>
            <w:r w:rsidRPr="00A65840">
              <w:rPr>
                <w:spacing w:val="-7"/>
                <w:sz w:val="24"/>
              </w:rPr>
              <w:t xml:space="preserve"> </w:t>
            </w:r>
            <w:r w:rsidRPr="00A65840">
              <w:rPr>
                <w:sz w:val="24"/>
              </w:rPr>
              <w:t>энергии движения молекул. Уравнение Менделеева-Клапейрона</w:t>
            </w:r>
          </w:p>
        </w:tc>
        <w:tc>
          <w:tcPr>
            <w:tcW w:w="1490" w:type="dxa"/>
          </w:tcPr>
          <w:p w14:paraId="23077403"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B3C2255" w14:textId="77777777">
        <w:trPr>
          <w:trHeight w:val="362"/>
        </w:trPr>
        <w:tc>
          <w:tcPr>
            <w:tcW w:w="708" w:type="dxa"/>
          </w:tcPr>
          <w:p w14:paraId="738F25DE" w14:textId="77777777" w:rsidR="003B3C72" w:rsidRPr="00A65840" w:rsidRDefault="00000000">
            <w:pPr>
              <w:pStyle w:val="TableParagraph"/>
              <w:spacing w:before="41"/>
              <w:ind w:left="98"/>
              <w:rPr>
                <w:sz w:val="24"/>
              </w:rPr>
            </w:pPr>
            <w:r w:rsidRPr="00A65840">
              <w:rPr>
                <w:spacing w:val="-5"/>
                <w:sz w:val="24"/>
              </w:rPr>
              <w:t>27</w:t>
            </w:r>
          </w:p>
        </w:tc>
        <w:tc>
          <w:tcPr>
            <w:tcW w:w="7158" w:type="dxa"/>
          </w:tcPr>
          <w:p w14:paraId="55AC9D93" w14:textId="77777777" w:rsidR="003B3C72" w:rsidRPr="00A65840" w:rsidRDefault="00000000">
            <w:pPr>
              <w:pStyle w:val="TableParagraph"/>
              <w:spacing w:before="41"/>
              <w:ind w:left="100"/>
              <w:rPr>
                <w:sz w:val="24"/>
              </w:rPr>
            </w:pPr>
            <w:r w:rsidRPr="00A65840">
              <w:rPr>
                <w:sz w:val="24"/>
              </w:rPr>
              <w:t>Закон</w:t>
            </w:r>
            <w:r w:rsidRPr="00A65840">
              <w:rPr>
                <w:spacing w:val="-6"/>
                <w:sz w:val="24"/>
              </w:rPr>
              <w:t xml:space="preserve"> </w:t>
            </w:r>
            <w:r w:rsidRPr="00A65840">
              <w:rPr>
                <w:sz w:val="24"/>
              </w:rPr>
              <w:t>Дальтона.</w:t>
            </w:r>
            <w:r w:rsidRPr="00A65840">
              <w:rPr>
                <w:spacing w:val="-5"/>
                <w:sz w:val="24"/>
              </w:rPr>
              <w:t xml:space="preserve"> </w:t>
            </w:r>
            <w:r w:rsidRPr="00A65840">
              <w:rPr>
                <w:sz w:val="24"/>
              </w:rPr>
              <w:t>Газовые</w:t>
            </w:r>
            <w:r w:rsidRPr="00A65840">
              <w:rPr>
                <w:spacing w:val="-6"/>
                <w:sz w:val="24"/>
              </w:rPr>
              <w:t xml:space="preserve"> </w:t>
            </w:r>
            <w:r w:rsidRPr="00A65840">
              <w:rPr>
                <w:spacing w:val="-2"/>
                <w:sz w:val="24"/>
              </w:rPr>
              <w:t>законы</w:t>
            </w:r>
          </w:p>
        </w:tc>
        <w:tc>
          <w:tcPr>
            <w:tcW w:w="1490" w:type="dxa"/>
          </w:tcPr>
          <w:p w14:paraId="5A25E7D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01D654B" w14:textId="77777777">
        <w:trPr>
          <w:trHeight w:val="679"/>
        </w:trPr>
        <w:tc>
          <w:tcPr>
            <w:tcW w:w="708" w:type="dxa"/>
          </w:tcPr>
          <w:p w14:paraId="4CFE010D" w14:textId="77777777" w:rsidR="003B3C72" w:rsidRPr="00A65840" w:rsidRDefault="00000000">
            <w:pPr>
              <w:pStyle w:val="TableParagraph"/>
              <w:spacing w:before="199"/>
              <w:ind w:left="98"/>
              <w:rPr>
                <w:sz w:val="24"/>
              </w:rPr>
            </w:pPr>
            <w:r w:rsidRPr="00A65840">
              <w:rPr>
                <w:spacing w:val="-5"/>
                <w:sz w:val="24"/>
              </w:rPr>
              <w:t>28</w:t>
            </w:r>
          </w:p>
        </w:tc>
        <w:tc>
          <w:tcPr>
            <w:tcW w:w="7158" w:type="dxa"/>
          </w:tcPr>
          <w:p w14:paraId="477B3866" w14:textId="77777777" w:rsidR="003B3C72" w:rsidRPr="00A65840" w:rsidRDefault="00000000">
            <w:pPr>
              <w:pStyle w:val="TableParagraph"/>
              <w:spacing w:before="7" w:line="310" w:lineRule="atLeast"/>
              <w:ind w:left="100"/>
              <w:rPr>
                <w:sz w:val="24"/>
              </w:rPr>
            </w:pPr>
            <w:r w:rsidRPr="00A65840">
              <w:rPr>
                <w:sz w:val="24"/>
              </w:rPr>
              <w:t>Лабораторная</w:t>
            </w:r>
            <w:r w:rsidRPr="00A65840">
              <w:rPr>
                <w:spacing w:val="-11"/>
                <w:sz w:val="24"/>
              </w:rPr>
              <w:t xml:space="preserve"> </w:t>
            </w:r>
            <w:r w:rsidRPr="00A65840">
              <w:rPr>
                <w:sz w:val="24"/>
              </w:rPr>
              <w:t>работа</w:t>
            </w:r>
            <w:r w:rsidRPr="00A65840">
              <w:rPr>
                <w:spacing w:val="-8"/>
                <w:sz w:val="24"/>
              </w:rPr>
              <w:t xml:space="preserve"> </w:t>
            </w:r>
            <w:r w:rsidRPr="00A65840">
              <w:rPr>
                <w:sz w:val="24"/>
              </w:rPr>
              <w:t>«Исследование</w:t>
            </w:r>
            <w:r w:rsidRPr="00A65840">
              <w:rPr>
                <w:spacing w:val="-12"/>
                <w:sz w:val="24"/>
              </w:rPr>
              <w:t xml:space="preserve"> </w:t>
            </w:r>
            <w:r w:rsidRPr="00A65840">
              <w:rPr>
                <w:sz w:val="24"/>
              </w:rPr>
              <w:t>зависимости</w:t>
            </w:r>
            <w:r w:rsidRPr="00A65840">
              <w:rPr>
                <w:spacing w:val="-7"/>
                <w:sz w:val="24"/>
              </w:rPr>
              <w:t xml:space="preserve"> </w:t>
            </w:r>
            <w:r w:rsidRPr="00A65840">
              <w:rPr>
                <w:sz w:val="24"/>
              </w:rPr>
              <w:t>между параметрами состояния разреженного газа»</w:t>
            </w:r>
          </w:p>
        </w:tc>
        <w:tc>
          <w:tcPr>
            <w:tcW w:w="1490" w:type="dxa"/>
          </w:tcPr>
          <w:p w14:paraId="5D2F7160"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4A32A15" w14:textId="77777777">
        <w:trPr>
          <w:trHeight w:val="362"/>
        </w:trPr>
        <w:tc>
          <w:tcPr>
            <w:tcW w:w="708" w:type="dxa"/>
          </w:tcPr>
          <w:p w14:paraId="02C39390" w14:textId="77777777" w:rsidR="003B3C72" w:rsidRPr="00A65840" w:rsidRDefault="00000000">
            <w:pPr>
              <w:pStyle w:val="TableParagraph"/>
              <w:spacing w:before="41"/>
              <w:ind w:left="98"/>
              <w:rPr>
                <w:sz w:val="24"/>
              </w:rPr>
            </w:pPr>
            <w:r w:rsidRPr="00A65840">
              <w:rPr>
                <w:spacing w:val="-5"/>
                <w:sz w:val="24"/>
              </w:rPr>
              <w:t>29</w:t>
            </w:r>
          </w:p>
        </w:tc>
        <w:tc>
          <w:tcPr>
            <w:tcW w:w="7158" w:type="dxa"/>
          </w:tcPr>
          <w:p w14:paraId="2400C053" w14:textId="77777777" w:rsidR="003B3C72" w:rsidRPr="00A65840" w:rsidRDefault="00000000">
            <w:pPr>
              <w:pStyle w:val="TableParagraph"/>
              <w:spacing w:before="41"/>
              <w:ind w:left="100"/>
              <w:rPr>
                <w:sz w:val="24"/>
              </w:rPr>
            </w:pPr>
            <w:r w:rsidRPr="00A65840">
              <w:rPr>
                <w:sz w:val="24"/>
              </w:rPr>
              <w:t>Изопроцессы</w:t>
            </w:r>
            <w:r w:rsidRPr="00A65840">
              <w:rPr>
                <w:spacing w:val="-5"/>
                <w:sz w:val="24"/>
              </w:rPr>
              <w:t xml:space="preserve"> </w:t>
            </w:r>
            <w:r w:rsidRPr="00A65840">
              <w:rPr>
                <w:sz w:val="24"/>
              </w:rPr>
              <w:t>в</w:t>
            </w:r>
            <w:r w:rsidRPr="00A65840">
              <w:rPr>
                <w:spacing w:val="-3"/>
                <w:sz w:val="24"/>
              </w:rPr>
              <w:t xml:space="preserve"> </w:t>
            </w:r>
            <w:r w:rsidRPr="00A65840">
              <w:rPr>
                <w:sz w:val="24"/>
              </w:rPr>
              <w:t>идеальном</w:t>
            </w:r>
            <w:r w:rsidRPr="00A65840">
              <w:rPr>
                <w:spacing w:val="-3"/>
                <w:sz w:val="24"/>
              </w:rPr>
              <w:t xml:space="preserve"> </w:t>
            </w:r>
            <w:r w:rsidRPr="00A65840">
              <w:rPr>
                <w:sz w:val="24"/>
              </w:rPr>
              <w:t>газе</w:t>
            </w:r>
            <w:r w:rsidRPr="00A65840">
              <w:rPr>
                <w:spacing w:val="-4"/>
                <w:sz w:val="24"/>
              </w:rPr>
              <w:t xml:space="preserve"> </w:t>
            </w:r>
            <w:r w:rsidRPr="00A65840">
              <w:rPr>
                <w:sz w:val="24"/>
              </w:rPr>
              <w:t>и</w:t>
            </w:r>
            <w:r w:rsidRPr="00A65840">
              <w:rPr>
                <w:spacing w:val="-2"/>
                <w:sz w:val="24"/>
              </w:rPr>
              <w:t xml:space="preserve"> </w:t>
            </w:r>
            <w:r w:rsidRPr="00A65840">
              <w:rPr>
                <w:sz w:val="24"/>
              </w:rPr>
              <w:t>их графическое</w:t>
            </w:r>
            <w:r w:rsidRPr="00A65840">
              <w:rPr>
                <w:spacing w:val="-3"/>
                <w:sz w:val="24"/>
              </w:rPr>
              <w:t xml:space="preserve"> </w:t>
            </w:r>
            <w:r w:rsidRPr="00A65840">
              <w:rPr>
                <w:spacing w:val="-2"/>
                <w:sz w:val="24"/>
              </w:rPr>
              <w:t>представление</w:t>
            </w:r>
          </w:p>
        </w:tc>
        <w:tc>
          <w:tcPr>
            <w:tcW w:w="1490" w:type="dxa"/>
          </w:tcPr>
          <w:p w14:paraId="4BDEFD2B"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A4A4597" w14:textId="77777777">
        <w:trPr>
          <w:trHeight w:val="998"/>
        </w:trPr>
        <w:tc>
          <w:tcPr>
            <w:tcW w:w="708" w:type="dxa"/>
          </w:tcPr>
          <w:p w14:paraId="4292467D" w14:textId="77777777" w:rsidR="003B3C72" w:rsidRPr="00A65840" w:rsidRDefault="003B3C72">
            <w:pPr>
              <w:pStyle w:val="TableParagraph"/>
              <w:spacing w:before="81"/>
              <w:rPr>
                <w:b/>
                <w:sz w:val="24"/>
              </w:rPr>
            </w:pPr>
          </w:p>
          <w:p w14:paraId="00A7019B" w14:textId="77777777" w:rsidR="003B3C72" w:rsidRPr="00A65840" w:rsidRDefault="00000000">
            <w:pPr>
              <w:pStyle w:val="TableParagraph"/>
              <w:spacing w:before="1"/>
              <w:ind w:left="98"/>
              <w:rPr>
                <w:sz w:val="24"/>
              </w:rPr>
            </w:pPr>
            <w:r w:rsidRPr="00A65840">
              <w:rPr>
                <w:spacing w:val="-5"/>
                <w:sz w:val="24"/>
              </w:rPr>
              <w:t>30</w:t>
            </w:r>
          </w:p>
        </w:tc>
        <w:tc>
          <w:tcPr>
            <w:tcW w:w="7158" w:type="dxa"/>
          </w:tcPr>
          <w:p w14:paraId="21F542C5" w14:textId="77777777" w:rsidR="003B3C72" w:rsidRPr="00A65840" w:rsidRDefault="00000000">
            <w:pPr>
              <w:pStyle w:val="TableParagraph"/>
              <w:spacing w:before="41" w:line="276" w:lineRule="auto"/>
              <w:ind w:left="100"/>
              <w:rPr>
                <w:sz w:val="24"/>
              </w:rPr>
            </w:pPr>
            <w:r w:rsidRPr="00A65840">
              <w:rPr>
                <w:sz w:val="24"/>
              </w:rPr>
              <w:t>Внутренняя</w:t>
            </w:r>
            <w:r w:rsidRPr="00A65840">
              <w:rPr>
                <w:spacing w:val="-6"/>
                <w:sz w:val="24"/>
              </w:rPr>
              <w:t xml:space="preserve"> </w:t>
            </w:r>
            <w:r w:rsidRPr="00A65840">
              <w:rPr>
                <w:sz w:val="24"/>
              </w:rPr>
              <w:t>энергия</w:t>
            </w:r>
            <w:r w:rsidRPr="00A65840">
              <w:rPr>
                <w:spacing w:val="-6"/>
                <w:sz w:val="24"/>
              </w:rPr>
              <w:t xml:space="preserve"> </w:t>
            </w:r>
            <w:r w:rsidRPr="00A65840">
              <w:rPr>
                <w:sz w:val="24"/>
              </w:rPr>
              <w:t>термодинамической</w:t>
            </w:r>
            <w:r w:rsidRPr="00A65840">
              <w:rPr>
                <w:spacing w:val="-5"/>
                <w:sz w:val="24"/>
              </w:rPr>
              <w:t xml:space="preserve"> </w:t>
            </w:r>
            <w:r w:rsidRPr="00A65840">
              <w:rPr>
                <w:sz w:val="24"/>
              </w:rPr>
              <w:t>системы</w:t>
            </w:r>
            <w:r w:rsidRPr="00A65840">
              <w:rPr>
                <w:spacing w:val="-6"/>
                <w:sz w:val="24"/>
              </w:rPr>
              <w:t xml:space="preserve"> </w:t>
            </w:r>
            <w:r w:rsidRPr="00A65840">
              <w:rPr>
                <w:sz w:val="24"/>
              </w:rPr>
              <w:t>и</w:t>
            </w:r>
            <w:r w:rsidRPr="00A65840">
              <w:rPr>
                <w:spacing w:val="-6"/>
                <w:sz w:val="24"/>
              </w:rPr>
              <w:t xml:space="preserve"> </w:t>
            </w:r>
            <w:r w:rsidRPr="00A65840">
              <w:rPr>
                <w:sz w:val="24"/>
              </w:rPr>
              <w:t>способы</w:t>
            </w:r>
            <w:r w:rsidRPr="00A65840">
              <w:rPr>
                <w:spacing w:val="-6"/>
                <w:sz w:val="24"/>
              </w:rPr>
              <w:t xml:space="preserve"> </w:t>
            </w:r>
            <w:r w:rsidRPr="00A65840">
              <w:rPr>
                <w:sz w:val="24"/>
              </w:rPr>
              <w:t>её изменения. Количество теплоты и работа. Внутренняя энергия</w:t>
            </w:r>
          </w:p>
          <w:p w14:paraId="590F4087" w14:textId="77777777" w:rsidR="003B3C72" w:rsidRPr="00A65840" w:rsidRDefault="00000000">
            <w:pPr>
              <w:pStyle w:val="TableParagraph"/>
              <w:spacing w:before="1"/>
              <w:ind w:left="100"/>
              <w:rPr>
                <w:sz w:val="24"/>
              </w:rPr>
            </w:pPr>
            <w:r w:rsidRPr="00A65840">
              <w:rPr>
                <w:sz w:val="24"/>
              </w:rPr>
              <w:t>одноатомного</w:t>
            </w:r>
            <w:r w:rsidRPr="00A65840">
              <w:rPr>
                <w:spacing w:val="-5"/>
                <w:sz w:val="24"/>
              </w:rPr>
              <w:t xml:space="preserve"> </w:t>
            </w:r>
            <w:r w:rsidRPr="00A65840">
              <w:rPr>
                <w:sz w:val="24"/>
              </w:rPr>
              <w:t>идеального</w:t>
            </w:r>
            <w:r w:rsidRPr="00A65840">
              <w:rPr>
                <w:spacing w:val="-5"/>
                <w:sz w:val="24"/>
              </w:rPr>
              <w:t xml:space="preserve"> </w:t>
            </w:r>
            <w:r w:rsidRPr="00A65840">
              <w:rPr>
                <w:spacing w:val="-4"/>
                <w:sz w:val="24"/>
              </w:rPr>
              <w:t>газа</w:t>
            </w:r>
          </w:p>
        </w:tc>
        <w:tc>
          <w:tcPr>
            <w:tcW w:w="1490" w:type="dxa"/>
          </w:tcPr>
          <w:p w14:paraId="392B72E4" w14:textId="77777777" w:rsidR="003B3C72" w:rsidRPr="00A65840" w:rsidRDefault="003B3C72">
            <w:pPr>
              <w:pStyle w:val="TableParagraph"/>
              <w:spacing w:before="81"/>
              <w:rPr>
                <w:b/>
                <w:sz w:val="24"/>
              </w:rPr>
            </w:pPr>
          </w:p>
          <w:p w14:paraId="52E36FF1"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6DC04280" w14:textId="77777777">
        <w:trPr>
          <w:trHeight w:val="362"/>
        </w:trPr>
        <w:tc>
          <w:tcPr>
            <w:tcW w:w="708" w:type="dxa"/>
          </w:tcPr>
          <w:p w14:paraId="0E5CB848" w14:textId="77777777" w:rsidR="003B3C72" w:rsidRPr="00A65840" w:rsidRDefault="00000000">
            <w:pPr>
              <w:pStyle w:val="TableParagraph"/>
              <w:spacing w:before="41"/>
              <w:ind w:left="98"/>
              <w:rPr>
                <w:sz w:val="24"/>
              </w:rPr>
            </w:pPr>
            <w:r w:rsidRPr="00A65840">
              <w:rPr>
                <w:spacing w:val="-5"/>
                <w:sz w:val="24"/>
              </w:rPr>
              <w:t>31</w:t>
            </w:r>
          </w:p>
        </w:tc>
        <w:tc>
          <w:tcPr>
            <w:tcW w:w="7158" w:type="dxa"/>
          </w:tcPr>
          <w:p w14:paraId="1616508A" w14:textId="77777777" w:rsidR="003B3C72" w:rsidRPr="00A65840" w:rsidRDefault="00000000">
            <w:pPr>
              <w:pStyle w:val="TableParagraph"/>
              <w:spacing w:before="41"/>
              <w:ind w:left="100"/>
              <w:rPr>
                <w:sz w:val="24"/>
              </w:rPr>
            </w:pPr>
            <w:r w:rsidRPr="00A65840">
              <w:rPr>
                <w:sz w:val="24"/>
              </w:rPr>
              <w:t>Виды</w:t>
            </w:r>
            <w:r w:rsidRPr="00A65840">
              <w:rPr>
                <w:spacing w:val="-2"/>
                <w:sz w:val="24"/>
              </w:rPr>
              <w:t xml:space="preserve"> теплопередачи</w:t>
            </w:r>
          </w:p>
        </w:tc>
        <w:tc>
          <w:tcPr>
            <w:tcW w:w="1490" w:type="dxa"/>
          </w:tcPr>
          <w:p w14:paraId="711C8251"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4ECEB4A8" w14:textId="77777777">
        <w:trPr>
          <w:trHeight w:val="678"/>
        </w:trPr>
        <w:tc>
          <w:tcPr>
            <w:tcW w:w="708" w:type="dxa"/>
          </w:tcPr>
          <w:p w14:paraId="03C42A0E" w14:textId="77777777" w:rsidR="003B3C72" w:rsidRPr="00A65840" w:rsidRDefault="00000000">
            <w:pPr>
              <w:pStyle w:val="TableParagraph"/>
              <w:spacing w:before="199"/>
              <w:ind w:left="98"/>
              <w:rPr>
                <w:sz w:val="24"/>
              </w:rPr>
            </w:pPr>
            <w:r w:rsidRPr="00A65840">
              <w:rPr>
                <w:spacing w:val="-5"/>
                <w:sz w:val="24"/>
              </w:rPr>
              <w:t>32</w:t>
            </w:r>
          </w:p>
        </w:tc>
        <w:tc>
          <w:tcPr>
            <w:tcW w:w="7158" w:type="dxa"/>
          </w:tcPr>
          <w:p w14:paraId="178E10D0" w14:textId="77777777" w:rsidR="003B3C72" w:rsidRPr="00A65840" w:rsidRDefault="00000000">
            <w:pPr>
              <w:pStyle w:val="TableParagraph"/>
              <w:spacing w:before="7" w:line="310" w:lineRule="atLeast"/>
              <w:ind w:left="100"/>
              <w:rPr>
                <w:sz w:val="24"/>
              </w:rPr>
            </w:pPr>
            <w:r w:rsidRPr="00A65840">
              <w:rPr>
                <w:sz w:val="24"/>
              </w:rPr>
              <w:t>Удельная</w:t>
            </w:r>
            <w:r w:rsidRPr="00A65840">
              <w:rPr>
                <w:spacing w:val="-8"/>
                <w:sz w:val="24"/>
              </w:rPr>
              <w:t xml:space="preserve"> </w:t>
            </w:r>
            <w:r w:rsidRPr="00A65840">
              <w:rPr>
                <w:sz w:val="24"/>
              </w:rPr>
              <w:t>теплоёмкость</w:t>
            </w:r>
            <w:r w:rsidRPr="00A65840">
              <w:rPr>
                <w:spacing w:val="-9"/>
                <w:sz w:val="24"/>
              </w:rPr>
              <w:t xml:space="preserve"> </w:t>
            </w:r>
            <w:r w:rsidRPr="00A65840">
              <w:rPr>
                <w:sz w:val="24"/>
              </w:rPr>
              <w:t>вещества.</w:t>
            </w:r>
            <w:r w:rsidRPr="00A65840">
              <w:rPr>
                <w:spacing w:val="-8"/>
                <w:sz w:val="24"/>
              </w:rPr>
              <w:t xml:space="preserve"> </w:t>
            </w:r>
            <w:r w:rsidRPr="00A65840">
              <w:rPr>
                <w:sz w:val="24"/>
              </w:rPr>
              <w:t>Количество</w:t>
            </w:r>
            <w:r w:rsidRPr="00A65840">
              <w:rPr>
                <w:spacing w:val="-6"/>
                <w:sz w:val="24"/>
              </w:rPr>
              <w:t xml:space="preserve"> </w:t>
            </w:r>
            <w:r w:rsidRPr="00A65840">
              <w:rPr>
                <w:sz w:val="24"/>
              </w:rPr>
              <w:t>теплоты</w:t>
            </w:r>
            <w:r w:rsidRPr="00A65840">
              <w:rPr>
                <w:spacing w:val="-8"/>
                <w:sz w:val="24"/>
              </w:rPr>
              <w:t xml:space="preserve"> </w:t>
            </w:r>
            <w:r w:rsidRPr="00A65840">
              <w:rPr>
                <w:sz w:val="24"/>
              </w:rPr>
              <w:t>при теплопередаче. Адиабатный процесс</w:t>
            </w:r>
          </w:p>
        </w:tc>
        <w:tc>
          <w:tcPr>
            <w:tcW w:w="1490" w:type="dxa"/>
          </w:tcPr>
          <w:p w14:paraId="4027B81B"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1C8D8D1" w14:textId="77777777">
        <w:trPr>
          <w:trHeight w:val="362"/>
        </w:trPr>
        <w:tc>
          <w:tcPr>
            <w:tcW w:w="708" w:type="dxa"/>
          </w:tcPr>
          <w:p w14:paraId="6AF56A7E" w14:textId="77777777" w:rsidR="003B3C72" w:rsidRPr="00A65840" w:rsidRDefault="00000000">
            <w:pPr>
              <w:pStyle w:val="TableParagraph"/>
              <w:spacing w:before="41"/>
              <w:ind w:left="98"/>
              <w:rPr>
                <w:sz w:val="24"/>
              </w:rPr>
            </w:pPr>
            <w:r w:rsidRPr="00A65840">
              <w:rPr>
                <w:spacing w:val="-5"/>
                <w:sz w:val="24"/>
              </w:rPr>
              <w:t>33</w:t>
            </w:r>
          </w:p>
        </w:tc>
        <w:tc>
          <w:tcPr>
            <w:tcW w:w="7158" w:type="dxa"/>
          </w:tcPr>
          <w:p w14:paraId="64035F54" w14:textId="77777777" w:rsidR="003B3C72" w:rsidRPr="00A65840" w:rsidRDefault="00000000">
            <w:pPr>
              <w:pStyle w:val="TableParagraph"/>
              <w:spacing w:before="41"/>
              <w:ind w:left="100"/>
              <w:rPr>
                <w:sz w:val="24"/>
              </w:rPr>
            </w:pPr>
            <w:r w:rsidRPr="00A65840">
              <w:rPr>
                <w:sz w:val="24"/>
              </w:rPr>
              <w:t>Первый</w:t>
            </w:r>
            <w:r w:rsidRPr="00A65840">
              <w:rPr>
                <w:spacing w:val="-5"/>
                <w:sz w:val="24"/>
              </w:rPr>
              <w:t xml:space="preserve"> </w:t>
            </w:r>
            <w:r w:rsidRPr="00A65840">
              <w:rPr>
                <w:sz w:val="24"/>
              </w:rPr>
              <w:t>закон</w:t>
            </w:r>
            <w:r w:rsidRPr="00A65840">
              <w:rPr>
                <w:spacing w:val="-3"/>
                <w:sz w:val="24"/>
              </w:rPr>
              <w:t xml:space="preserve"> </w:t>
            </w:r>
            <w:r w:rsidRPr="00A65840">
              <w:rPr>
                <w:sz w:val="24"/>
              </w:rPr>
              <w:t>термодинамики</w:t>
            </w:r>
            <w:r w:rsidRPr="00A65840">
              <w:rPr>
                <w:spacing w:val="-4"/>
                <w:sz w:val="24"/>
              </w:rPr>
              <w:t xml:space="preserve"> </w:t>
            </w:r>
            <w:r w:rsidRPr="00A65840">
              <w:rPr>
                <w:sz w:val="24"/>
              </w:rPr>
              <w:t>и</w:t>
            </w:r>
            <w:r w:rsidRPr="00A65840">
              <w:rPr>
                <w:spacing w:val="-3"/>
                <w:sz w:val="24"/>
              </w:rPr>
              <w:t xml:space="preserve"> </w:t>
            </w:r>
            <w:r w:rsidRPr="00A65840">
              <w:rPr>
                <w:sz w:val="24"/>
              </w:rPr>
              <w:t>его</w:t>
            </w:r>
            <w:r w:rsidRPr="00A65840">
              <w:rPr>
                <w:spacing w:val="-2"/>
                <w:sz w:val="24"/>
              </w:rPr>
              <w:t xml:space="preserve"> </w:t>
            </w:r>
            <w:r w:rsidRPr="00A65840">
              <w:rPr>
                <w:sz w:val="24"/>
              </w:rPr>
              <w:t>применение</w:t>
            </w:r>
            <w:r w:rsidRPr="00A65840">
              <w:rPr>
                <w:spacing w:val="-4"/>
                <w:sz w:val="24"/>
              </w:rPr>
              <w:t xml:space="preserve"> </w:t>
            </w:r>
            <w:r w:rsidRPr="00A65840">
              <w:rPr>
                <w:sz w:val="24"/>
              </w:rPr>
              <w:t>к</w:t>
            </w:r>
            <w:r w:rsidRPr="00A65840">
              <w:rPr>
                <w:spacing w:val="-2"/>
                <w:sz w:val="24"/>
              </w:rPr>
              <w:t xml:space="preserve"> изопроцессам</w:t>
            </w:r>
          </w:p>
        </w:tc>
        <w:tc>
          <w:tcPr>
            <w:tcW w:w="1490" w:type="dxa"/>
          </w:tcPr>
          <w:p w14:paraId="706D0795"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3A4A510" w14:textId="77777777">
        <w:trPr>
          <w:trHeight w:val="362"/>
        </w:trPr>
        <w:tc>
          <w:tcPr>
            <w:tcW w:w="708" w:type="dxa"/>
          </w:tcPr>
          <w:p w14:paraId="31327CCE" w14:textId="77777777" w:rsidR="003B3C72" w:rsidRPr="00A65840" w:rsidRDefault="00000000">
            <w:pPr>
              <w:pStyle w:val="TableParagraph"/>
              <w:spacing w:before="41"/>
              <w:ind w:left="98"/>
              <w:rPr>
                <w:sz w:val="24"/>
              </w:rPr>
            </w:pPr>
            <w:r w:rsidRPr="00A65840">
              <w:rPr>
                <w:spacing w:val="-5"/>
                <w:sz w:val="24"/>
              </w:rPr>
              <w:t>34</w:t>
            </w:r>
          </w:p>
        </w:tc>
        <w:tc>
          <w:tcPr>
            <w:tcW w:w="7158" w:type="dxa"/>
          </w:tcPr>
          <w:p w14:paraId="78EAAB1F" w14:textId="77777777" w:rsidR="003B3C72" w:rsidRPr="00A65840" w:rsidRDefault="00000000">
            <w:pPr>
              <w:pStyle w:val="TableParagraph"/>
              <w:spacing w:before="41"/>
              <w:ind w:left="100"/>
              <w:rPr>
                <w:sz w:val="24"/>
              </w:rPr>
            </w:pPr>
            <w:r w:rsidRPr="00A65840">
              <w:rPr>
                <w:sz w:val="24"/>
              </w:rPr>
              <w:t>Необратимость</w:t>
            </w:r>
            <w:r w:rsidRPr="00A65840">
              <w:rPr>
                <w:spacing w:val="-5"/>
                <w:sz w:val="24"/>
              </w:rPr>
              <w:t xml:space="preserve"> </w:t>
            </w:r>
            <w:r w:rsidRPr="00A65840">
              <w:rPr>
                <w:sz w:val="24"/>
              </w:rPr>
              <w:t>процессов</w:t>
            </w:r>
            <w:r w:rsidRPr="00A65840">
              <w:rPr>
                <w:spacing w:val="-5"/>
                <w:sz w:val="24"/>
              </w:rPr>
              <w:t xml:space="preserve"> </w:t>
            </w:r>
            <w:r w:rsidRPr="00A65840">
              <w:rPr>
                <w:sz w:val="24"/>
              </w:rPr>
              <w:t>в</w:t>
            </w:r>
            <w:r w:rsidRPr="00A65840">
              <w:rPr>
                <w:spacing w:val="-4"/>
                <w:sz w:val="24"/>
              </w:rPr>
              <w:t xml:space="preserve"> </w:t>
            </w:r>
            <w:r w:rsidRPr="00A65840">
              <w:rPr>
                <w:sz w:val="24"/>
              </w:rPr>
              <w:t>природе.</w:t>
            </w:r>
            <w:r w:rsidRPr="00A65840">
              <w:rPr>
                <w:spacing w:val="-2"/>
                <w:sz w:val="24"/>
              </w:rPr>
              <w:t xml:space="preserve"> </w:t>
            </w:r>
            <w:r w:rsidRPr="00A65840">
              <w:rPr>
                <w:sz w:val="24"/>
              </w:rPr>
              <w:t>Второй</w:t>
            </w:r>
            <w:r w:rsidRPr="00A65840">
              <w:rPr>
                <w:spacing w:val="-3"/>
                <w:sz w:val="24"/>
              </w:rPr>
              <w:t xml:space="preserve"> </w:t>
            </w:r>
            <w:r w:rsidRPr="00A65840">
              <w:rPr>
                <w:sz w:val="24"/>
              </w:rPr>
              <w:t>закон</w:t>
            </w:r>
            <w:r w:rsidRPr="00A65840">
              <w:rPr>
                <w:spacing w:val="-3"/>
                <w:sz w:val="24"/>
              </w:rPr>
              <w:t xml:space="preserve"> </w:t>
            </w:r>
            <w:r w:rsidRPr="00A65840">
              <w:rPr>
                <w:spacing w:val="-2"/>
                <w:sz w:val="24"/>
              </w:rPr>
              <w:t>термодинамики</w:t>
            </w:r>
          </w:p>
        </w:tc>
        <w:tc>
          <w:tcPr>
            <w:tcW w:w="1490" w:type="dxa"/>
          </w:tcPr>
          <w:p w14:paraId="5DB3BE9E"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86D8FB5" w14:textId="77777777">
        <w:trPr>
          <w:trHeight w:val="362"/>
        </w:trPr>
        <w:tc>
          <w:tcPr>
            <w:tcW w:w="708" w:type="dxa"/>
          </w:tcPr>
          <w:p w14:paraId="6E5D45B4" w14:textId="77777777" w:rsidR="003B3C72" w:rsidRPr="00A65840" w:rsidRDefault="00000000">
            <w:pPr>
              <w:pStyle w:val="TableParagraph"/>
              <w:spacing w:before="41"/>
              <w:ind w:left="98"/>
              <w:rPr>
                <w:sz w:val="24"/>
              </w:rPr>
            </w:pPr>
            <w:r w:rsidRPr="00A65840">
              <w:rPr>
                <w:spacing w:val="-5"/>
                <w:sz w:val="24"/>
              </w:rPr>
              <w:t>35</w:t>
            </w:r>
          </w:p>
        </w:tc>
        <w:tc>
          <w:tcPr>
            <w:tcW w:w="7158" w:type="dxa"/>
          </w:tcPr>
          <w:p w14:paraId="0B480401" w14:textId="77777777" w:rsidR="003B3C72" w:rsidRPr="00A65840" w:rsidRDefault="00000000">
            <w:pPr>
              <w:pStyle w:val="TableParagraph"/>
              <w:spacing w:before="41"/>
              <w:ind w:left="100"/>
              <w:rPr>
                <w:sz w:val="24"/>
              </w:rPr>
            </w:pPr>
            <w:r w:rsidRPr="00A65840">
              <w:rPr>
                <w:sz w:val="24"/>
              </w:rPr>
              <w:t>Принцип</w:t>
            </w:r>
            <w:r w:rsidRPr="00A65840">
              <w:rPr>
                <w:spacing w:val="-4"/>
                <w:sz w:val="24"/>
              </w:rPr>
              <w:t xml:space="preserve"> </w:t>
            </w:r>
            <w:r w:rsidRPr="00A65840">
              <w:rPr>
                <w:sz w:val="24"/>
              </w:rPr>
              <w:t>действия</w:t>
            </w:r>
            <w:r w:rsidRPr="00A65840">
              <w:rPr>
                <w:spacing w:val="-4"/>
                <w:sz w:val="24"/>
              </w:rPr>
              <w:t xml:space="preserve"> </w:t>
            </w:r>
            <w:r w:rsidRPr="00A65840">
              <w:rPr>
                <w:sz w:val="24"/>
              </w:rPr>
              <w:t>и</w:t>
            </w:r>
            <w:r w:rsidRPr="00A65840">
              <w:rPr>
                <w:spacing w:val="-4"/>
                <w:sz w:val="24"/>
              </w:rPr>
              <w:t xml:space="preserve"> </w:t>
            </w:r>
            <w:r w:rsidRPr="00A65840">
              <w:rPr>
                <w:sz w:val="24"/>
              </w:rPr>
              <w:t>КПД</w:t>
            </w:r>
            <w:r w:rsidRPr="00A65840">
              <w:rPr>
                <w:spacing w:val="-5"/>
                <w:sz w:val="24"/>
              </w:rPr>
              <w:t xml:space="preserve"> </w:t>
            </w:r>
            <w:r w:rsidRPr="00A65840">
              <w:rPr>
                <w:sz w:val="24"/>
              </w:rPr>
              <w:t>тепловой</w:t>
            </w:r>
            <w:r w:rsidRPr="00A65840">
              <w:rPr>
                <w:spacing w:val="-3"/>
                <w:sz w:val="24"/>
              </w:rPr>
              <w:t xml:space="preserve"> </w:t>
            </w:r>
            <w:r w:rsidRPr="00A65840">
              <w:rPr>
                <w:spacing w:val="-2"/>
                <w:sz w:val="24"/>
              </w:rPr>
              <w:t>машины</w:t>
            </w:r>
          </w:p>
        </w:tc>
        <w:tc>
          <w:tcPr>
            <w:tcW w:w="1490" w:type="dxa"/>
          </w:tcPr>
          <w:p w14:paraId="64CE465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68B3C67A" w14:textId="77777777">
        <w:trPr>
          <w:trHeight w:val="365"/>
        </w:trPr>
        <w:tc>
          <w:tcPr>
            <w:tcW w:w="708" w:type="dxa"/>
          </w:tcPr>
          <w:p w14:paraId="7E2F089D" w14:textId="77777777" w:rsidR="003B3C72" w:rsidRPr="00A65840" w:rsidRDefault="00000000">
            <w:pPr>
              <w:pStyle w:val="TableParagraph"/>
              <w:spacing w:before="41"/>
              <w:ind w:left="98"/>
              <w:rPr>
                <w:sz w:val="24"/>
              </w:rPr>
            </w:pPr>
            <w:r w:rsidRPr="00A65840">
              <w:rPr>
                <w:spacing w:val="-5"/>
                <w:sz w:val="24"/>
              </w:rPr>
              <w:t>36</w:t>
            </w:r>
          </w:p>
        </w:tc>
        <w:tc>
          <w:tcPr>
            <w:tcW w:w="7158" w:type="dxa"/>
          </w:tcPr>
          <w:p w14:paraId="6D6A6485" w14:textId="77777777" w:rsidR="003B3C72" w:rsidRPr="00A65840" w:rsidRDefault="00000000">
            <w:pPr>
              <w:pStyle w:val="TableParagraph"/>
              <w:spacing w:before="41"/>
              <w:ind w:left="100"/>
              <w:rPr>
                <w:sz w:val="24"/>
              </w:rPr>
            </w:pPr>
            <w:r w:rsidRPr="00A65840">
              <w:rPr>
                <w:sz w:val="24"/>
              </w:rPr>
              <w:t>Цикл</w:t>
            </w:r>
            <w:r w:rsidRPr="00A65840">
              <w:rPr>
                <w:spacing w:val="-2"/>
                <w:sz w:val="24"/>
              </w:rPr>
              <w:t xml:space="preserve"> </w:t>
            </w:r>
            <w:r w:rsidRPr="00A65840">
              <w:rPr>
                <w:sz w:val="24"/>
              </w:rPr>
              <w:t>Карно</w:t>
            </w:r>
            <w:r w:rsidRPr="00A65840">
              <w:rPr>
                <w:spacing w:val="-3"/>
                <w:sz w:val="24"/>
              </w:rPr>
              <w:t xml:space="preserve"> </w:t>
            </w:r>
            <w:r w:rsidRPr="00A65840">
              <w:rPr>
                <w:sz w:val="24"/>
              </w:rPr>
              <w:t>и</w:t>
            </w:r>
            <w:r w:rsidRPr="00A65840">
              <w:rPr>
                <w:spacing w:val="-1"/>
                <w:sz w:val="24"/>
              </w:rPr>
              <w:t xml:space="preserve"> </w:t>
            </w:r>
            <w:r w:rsidRPr="00A65840">
              <w:rPr>
                <w:sz w:val="24"/>
              </w:rPr>
              <w:t>его</w:t>
            </w:r>
            <w:r w:rsidRPr="00A65840">
              <w:rPr>
                <w:spacing w:val="-1"/>
                <w:sz w:val="24"/>
              </w:rPr>
              <w:t xml:space="preserve"> </w:t>
            </w:r>
            <w:r w:rsidRPr="00A65840">
              <w:rPr>
                <w:spacing w:val="-5"/>
                <w:sz w:val="24"/>
              </w:rPr>
              <w:t>КПД</w:t>
            </w:r>
          </w:p>
        </w:tc>
        <w:tc>
          <w:tcPr>
            <w:tcW w:w="1490" w:type="dxa"/>
          </w:tcPr>
          <w:p w14:paraId="259F3B54"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253F67D" w14:textId="77777777">
        <w:trPr>
          <w:trHeight w:val="362"/>
        </w:trPr>
        <w:tc>
          <w:tcPr>
            <w:tcW w:w="708" w:type="dxa"/>
          </w:tcPr>
          <w:p w14:paraId="53D222AA" w14:textId="77777777" w:rsidR="003B3C72" w:rsidRPr="00A65840" w:rsidRDefault="00000000">
            <w:pPr>
              <w:pStyle w:val="TableParagraph"/>
              <w:spacing w:before="38"/>
              <w:ind w:left="98"/>
              <w:rPr>
                <w:sz w:val="24"/>
              </w:rPr>
            </w:pPr>
            <w:r w:rsidRPr="00A65840">
              <w:rPr>
                <w:spacing w:val="-5"/>
                <w:sz w:val="24"/>
              </w:rPr>
              <w:t>37</w:t>
            </w:r>
          </w:p>
        </w:tc>
        <w:tc>
          <w:tcPr>
            <w:tcW w:w="7158" w:type="dxa"/>
          </w:tcPr>
          <w:p w14:paraId="3F88C6A0" w14:textId="77777777" w:rsidR="003B3C72" w:rsidRPr="00A65840" w:rsidRDefault="00000000">
            <w:pPr>
              <w:pStyle w:val="TableParagraph"/>
              <w:spacing w:before="38"/>
              <w:ind w:left="100"/>
              <w:rPr>
                <w:sz w:val="24"/>
              </w:rPr>
            </w:pPr>
            <w:r w:rsidRPr="00A65840">
              <w:rPr>
                <w:sz w:val="24"/>
              </w:rPr>
              <w:t>Экологические</w:t>
            </w:r>
            <w:r w:rsidRPr="00A65840">
              <w:rPr>
                <w:spacing w:val="-6"/>
                <w:sz w:val="24"/>
              </w:rPr>
              <w:t xml:space="preserve"> </w:t>
            </w:r>
            <w:r w:rsidRPr="00A65840">
              <w:rPr>
                <w:sz w:val="24"/>
              </w:rPr>
              <w:t>проблемы</w:t>
            </w:r>
            <w:r w:rsidRPr="00A65840">
              <w:rPr>
                <w:spacing w:val="-5"/>
                <w:sz w:val="24"/>
              </w:rPr>
              <w:t xml:space="preserve"> </w:t>
            </w:r>
            <w:r w:rsidRPr="00A65840">
              <w:rPr>
                <w:spacing w:val="-2"/>
                <w:sz w:val="24"/>
              </w:rPr>
              <w:t>теплоэнергетики</w:t>
            </w:r>
          </w:p>
        </w:tc>
        <w:tc>
          <w:tcPr>
            <w:tcW w:w="1490" w:type="dxa"/>
          </w:tcPr>
          <w:p w14:paraId="7D38AD0E" w14:textId="77777777" w:rsidR="003B3C72" w:rsidRPr="00A65840" w:rsidRDefault="00000000">
            <w:pPr>
              <w:pStyle w:val="TableParagraph"/>
              <w:spacing w:before="38"/>
              <w:ind w:left="191" w:right="130"/>
              <w:jc w:val="center"/>
              <w:rPr>
                <w:sz w:val="24"/>
              </w:rPr>
            </w:pPr>
            <w:r w:rsidRPr="00A65840">
              <w:rPr>
                <w:spacing w:val="-10"/>
                <w:sz w:val="24"/>
              </w:rPr>
              <w:t>1</w:t>
            </w:r>
          </w:p>
        </w:tc>
      </w:tr>
      <w:tr w:rsidR="003B3C72" w:rsidRPr="00A65840" w14:paraId="2586C847" w14:textId="77777777">
        <w:trPr>
          <w:trHeight w:val="678"/>
        </w:trPr>
        <w:tc>
          <w:tcPr>
            <w:tcW w:w="708" w:type="dxa"/>
          </w:tcPr>
          <w:p w14:paraId="6A23CB63" w14:textId="77777777" w:rsidR="003B3C72" w:rsidRPr="00A65840" w:rsidRDefault="00000000">
            <w:pPr>
              <w:pStyle w:val="TableParagraph"/>
              <w:spacing w:before="199"/>
              <w:ind w:left="98"/>
              <w:rPr>
                <w:sz w:val="24"/>
              </w:rPr>
            </w:pPr>
            <w:r w:rsidRPr="00A65840">
              <w:rPr>
                <w:spacing w:val="-5"/>
                <w:sz w:val="24"/>
              </w:rPr>
              <w:t>38</w:t>
            </w:r>
          </w:p>
        </w:tc>
        <w:tc>
          <w:tcPr>
            <w:tcW w:w="7158" w:type="dxa"/>
          </w:tcPr>
          <w:p w14:paraId="7A3E74B9" w14:textId="77777777" w:rsidR="003B3C72" w:rsidRPr="00A65840" w:rsidRDefault="00000000">
            <w:pPr>
              <w:pStyle w:val="TableParagraph"/>
              <w:spacing w:before="6" w:line="320" w:lineRule="exact"/>
              <w:ind w:left="100" w:right="219"/>
              <w:rPr>
                <w:sz w:val="24"/>
              </w:rPr>
            </w:pPr>
            <w:r w:rsidRPr="00A65840">
              <w:rPr>
                <w:sz w:val="24"/>
              </w:rPr>
              <w:t>Обобщающий</w:t>
            </w:r>
            <w:r w:rsidRPr="00A65840">
              <w:rPr>
                <w:spacing w:val="-10"/>
                <w:sz w:val="24"/>
              </w:rPr>
              <w:t xml:space="preserve"> </w:t>
            </w:r>
            <w:r w:rsidRPr="00A65840">
              <w:rPr>
                <w:sz w:val="24"/>
              </w:rPr>
              <w:t>урок</w:t>
            </w:r>
            <w:r w:rsidRPr="00A65840">
              <w:rPr>
                <w:spacing w:val="-8"/>
                <w:sz w:val="24"/>
              </w:rPr>
              <w:t xml:space="preserve"> </w:t>
            </w:r>
            <w:r w:rsidRPr="00A65840">
              <w:rPr>
                <w:sz w:val="24"/>
              </w:rPr>
              <w:t>«Молекулярная</w:t>
            </w:r>
            <w:r w:rsidRPr="00A65840">
              <w:rPr>
                <w:spacing w:val="-12"/>
                <w:sz w:val="24"/>
              </w:rPr>
              <w:t xml:space="preserve"> </w:t>
            </w:r>
            <w:r w:rsidRPr="00A65840">
              <w:rPr>
                <w:sz w:val="24"/>
              </w:rPr>
              <w:t>физика.</w:t>
            </w:r>
            <w:r w:rsidRPr="00A65840">
              <w:rPr>
                <w:spacing w:val="-12"/>
                <w:sz w:val="24"/>
              </w:rPr>
              <w:t xml:space="preserve"> </w:t>
            </w:r>
            <w:r w:rsidRPr="00A65840">
              <w:rPr>
                <w:sz w:val="24"/>
              </w:rPr>
              <w:t xml:space="preserve">Основы </w:t>
            </w:r>
            <w:r w:rsidRPr="00A65840">
              <w:rPr>
                <w:spacing w:val="-2"/>
                <w:sz w:val="24"/>
              </w:rPr>
              <w:t>термодинамики»</w:t>
            </w:r>
          </w:p>
        </w:tc>
        <w:tc>
          <w:tcPr>
            <w:tcW w:w="1490" w:type="dxa"/>
          </w:tcPr>
          <w:p w14:paraId="4910D34B"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5D02C2D7" w14:textId="77777777">
        <w:trPr>
          <w:trHeight w:val="676"/>
        </w:trPr>
        <w:tc>
          <w:tcPr>
            <w:tcW w:w="708" w:type="dxa"/>
          </w:tcPr>
          <w:p w14:paraId="3EBE1213" w14:textId="77777777" w:rsidR="003B3C72" w:rsidRPr="00A65840" w:rsidRDefault="00000000">
            <w:pPr>
              <w:pStyle w:val="TableParagraph"/>
              <w:spacing w:before="199"/>
              <w:ind w:left="98"/>
              <w:rPr>
                <w:sz w:val="24"/>
              </w:rPr>
            </w:pPr>
            <w:r w:rsidRPr="00A65840">
              <w:rPr>
                <w:spacing w:val="-5"/>
                <w:sz w:val="24"/>
              </w:rPr>
              <w:t>39</w:t>
            </w:r>
          </w:p>
        </w:tc>
        <w:tc>
          <w:tcPr>
            <w:tcW w:w="7158" w:type="dxa"/>
          </w:tcPr>
          <w:p w14:paraId="1CC84B48" w14:textId="77777777" w:rsidR="003B3C72" w:rsidRPr="00A65840" w:rsidRDefault="00000000">
            <w:pPr>
              <w:pStyle w:val="TableParagraph"/>
              <w:spacing w:before="7" w:line="310" w:lineRule="atLeast"/>
              <w:ind w:left="100"/>
              <w:rPr>
                <w:sz w:val="24"/>
              </w:rPr>
            </w:pPr>
            <w:r w:rsidRPr="00A65840">
              <w:rPr>
                <w:sz w:val="24"/>
              </w:rPr>
              <w:t>Контрольная</w:t>
            </w:r>
            <w:r w:rsidRPr="00A65840">
              <w:rPr>
                <w:spacing w:val="-7"/>
                <w:sz w:val="24"/>
              </w:rPr>
              <w:t xml:space="preserve"> </w:t>
            </w:r>
            <w:r w:rsidRPr="00A65840">
              <w:rPr>
                <w:sz w:val="24"/>
              </w:rPr>
              <w:t>работа</w:t>
            </w:r>
            <w:r w:rsidRPr="00A65840">
              <w:rPr>
                <w:spacing w:val="-8"/>
                <w:sz w:val="24"/>
              </w:rPr>
              <w:t xml:space="preserve"> </w:t>
            </w:r>
            <w:r w:rsidRPr="00A65840">
              <w:rPr>
                <w:sz w:val="24"/>
              </w:rPr>
              <w:t>по</w:t>
            </w:r>
            <w:r w:rsidRPr="00A65840">
              <w:rPr>
                <w:spacing w:val="-10"/>
                <w:sz w:val="24"/>
              </w:rPr>
              <w:t xml:space="preserve"> </w:t>
            </w:r>
            <w:r w:rsidRPr="00A65840">
              <w:rPr>
                <w:sz w:val="24"/>
              </w:rPr>
              <w:t>теме</w:t>
            </w:r>
            <w:r w:rsidRPr="00A65840">
              <w:rPr>
                <w:spacing w:val="-4"/>
                <w:sz w:val="24"/>
              </w:rPr>
              <w:t xml:space="preserve"> </w:t>
            </w:r>
            <w:r w:rsidRPr="00A65840">
              <w:rPr>
                <w:sz w:val="24"/>
              </w:rPr>
              <w:t>«Молекулярная</w:t>
            </w:r>
            <w:r w:rsidRPr="00A65840">
              <w:rPr>
                <w:spacing w:val="-7"/>
                <w:sz w:val="24"/>
              </w:rPr>
              <w:t xml:space="preserve"> </w:t>
            </w:r>
            <w:r w:rsidRPr="00A65840">
              <w:rPr>
                <w:sz w:val="24"/>
              </w:rPr>
              <w:t>физика.</w:t>
            </w:r>
            <w:r w:rsidRPr="00A65840">
              <w:rPr>
                <w:spacing w:val="-3"/>
                <w:sz w:val="24"/>
              </w:rPr>
              <w:t xml:space="preserve"> </w:t>
            </w:r>
            <w:r w:rsidRPr="00A65840">
              <w:rPr>
                <w:sz w:val="24"/>
              </w:rPr>
              <w:t xml:space="preserve">Основы </w:t>
            </w:r>
            <w:r w:rsidRPr="00A65840">
              <w:rPr>
                <w:spacing w:val="-2"/>
                <w:sz w:val="24"/>
              </w:rPr>
              <w:t>термодинамики»</w:t>
            </w:r>
          </w:p>
        </w:tc>
        <w:tc>
          <w:tcPr>
            <w:tcW w:w="1490" w:type="dxa"/>
          </w:tcPr>
          <w:p w14:paraId="4AFCBD9B" w14:textId="77777777" w:rsidR="003B3C72" w:rsidRPr="00A65840" w:rsidRDefault="00000000">
            <w:pPr>
              <w:pStyle w:val="TableParagraph"/>
              <w:spacing w:before="199"/>
              <w:ind w:left="191" w:right="130"/>
              <w:jc w:val="center"/>
              <w:rPr>
                <w:sz w:val="24"/>
              </w:rPr>
            </w:pPr>
            <w:r w:rsidRPr="00A65840">
              <w:rPr>
                <w:spacing w:val="-10"/>
                <w:sz w:val="24"/>
              </w:rPr>
              <w:t>1</w:t>
            </w:r>
          </w:p>
        </w:tc>
      </w:tr>
    </w:tbl>
    <w:p w14:paraId="4DF9A2A6"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158"/>
        <w:gridCol w:w="1490"/>
      </w:tblGrid>
      <w:tr w:rsidR="003B3C72" w:rsidRPr="00A65840" w14:paraId="2FFCD626" w14:textId="77777777">
        <w:trPr>
          <w:trHeight w:val="364"/>
        </w:trPr>
        <w:tc>
          <w:tcPr>
            <w:tcW w:w="708" w:type="dxa"/>
          </w:tcPr>
          <w:p w14:paraId="7CE18D66" w14:textId="77777777" w:rsidR="003B3C72" w:rsidRPr="00A65840" w:rsidRDefault="00000000">
            <w:pPr>
              <w:pStyle w:val="TableParagraph"/>
              <w:spacing w:before="41"/>
              <w:ind w:left="98"/>
              <w:rPr>
                <w:sz w:val="24"/>
              </w:rPr>
            </w:pPr>
            <w:r w:rsidRPr="00A65840">
              <w:rPr>
                <w:spacing w:val="-5"/>
                <w:sz w:val="24"/>
              </w:rPr>
              <w:lastRenderedPageBreak/>
              <w:t>40</w:t>
            </w:r>
          </w:p>
        </w:tc>
        <w:tc>
          <w:tcPr>
            <w:tcW w:w="7158" w:type="dxa"/>
          </w:tcPr>
          <w:p w14:paraId="73FA6CC0" w14:textId="77777777" w:rsidR="003B3C72" w:rsidRPr="00A65840" w:rsidRDefault="00000000">
            <w:pPr>
              <w:pStyle w:val="TableParagraph"/>
              <w:spacing w:before="41"/>
              <w:ind w:left="100"/>
              <w:rPr>
                <w:sz w:val="24"/>
              </w:rPr>
            </w:pPr>
            <w:r w:rsidRPr="00A65840">
              <w:rPr>
                <w:sz w:val="24"/>
              </w:rPr>
              <w:t>Парообразование</w:t>
            </w:r>
            <w:r w:rsidRPr="00A65840">
              <w:rPr>
                <w:spacing w:val="-6"/>
                <w:sz w:val="24"/>
              </w:rPr>
              <w:t xml:space="preserve"> </w:t>
            </w:r>
            <w:r w:rsidRPr="00A65840">
              <w:rPr>
                <w:sz w:val="24"/>
              </w:rPr>
              <w:t>и</w:t>
            </w:r>
            <w:r w:rsidRPr="00A65840">
              <w:rPr>
                <w:spacing w:val="-4"/>
                <w:sz w:val="24"/>
              </w:rPr>
              <w:t xml:space="preserve"> </w:t>
            </w:r>
            <w:r w:rsidRPr="00A65840">
              <w:rPr>
                <w:sz w:val="24"/>
              </w:rPr>
              <w:t>конденсация.</w:t>
            </w:r>
            <w:r w:rsidRPr="00A65840">
              <w:rPr>
                <w:spacing w:val="-3"/>
                <w:sz w:val="24"/>
              </w:rPr>
              <w:t xml:space="preserve"> </w:t>
            </w:r>
            <w:r w:rsidRPr="00A65840">
              <w:rPr>
                <w:sz w:val="24"/>
              </w:rPr>
              <w:t>Испарение</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кипение</w:t>
            </w:r>
          </w:p>
        </w:tc>
        <w:tc>
          <w:tcPr>
            <w:tcW w:w="1490" w:type="dxa"/>
          </w:tcPr>
          <w:p w14:paraId="692AF4C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7C6CBBB" w14:textId="77777777">
        <w:trPr>
          <w:trHeight w:val="362"/>
        </w:trPr>
        <w:tc>
          <w:tcPr>
            <w:tcW w:w="708" w:type="dxa"/>
          </w:tcPr>
          <w:p w14:paraId="11B04C92" w14:textId="77777777" w:rsidR="003B3C72" w:rsidRPr="00A65840" w:rsidRDefault="00000000">
            <w:pPr>
              <w:pStyle w:val="TableParagraph"/>
              <w:spacing w:before="39"/>
              <w:ind w:left="98"/>
              <w:rPr>
                <w:sz w:val="24"/>
              </w:rPr>
            </w:pPr>
            <w:r w:rsidRPr="00A65840">
              <w:rPr>
                <w:spacing w:val="-5"/>
                <w:sz w:val="24"/>
              </w:rPr>
              <w:t>41</w:t>
            </w:r>
          </w:p>
        </w:tc>
        <w:tc>
          <w:tcPr>
            <w:tcW w:w="7158" w:type="dxa"/>
          </w:tcPr>
          <w:p w14:paraId="33762B92" w14:textId="77777777" w:rsidR="003B3C72" w:rsidRPr="00A65840" w:rsidRDefault="00000000">
            <w:pPr>
              <w:pStyle w:val="TableParagraph"/>
              <w:spacing w:before="39"/>
              <w:ind w:left="100"/>
              <w:rPr>
                <w:sz w:val="24"/>
              </w:rPr>
            </w:pPr>
            <w:r w:rsidRPr="00A65840">
              <w:rPr>
                <w:sz w:val="24"/>
              </w:rPr>
              <w:t>Абсолютная</w:t>
            </w:r>
            <w:r w:rsidRPr="00A65840">
              <w:rPr>
                <w:spacing w:val="-7"/>
                <w:sz w:val="24"/>
              </w:rPr>
              <w:t xml:space="preserve"> </w:t>
            </w:r>
            <w:r w:rsidRPr="00A65840">
              <w:rPr>
                <w:sz w:val="24"/>
              </w:rPr>
              <w:t>и</w:t>
            </w:r>
            <w:r w:rsidRPr="00A65840">
              <w:rPr>
                <w:spacing w:val="-4"/>
                <w:sz w:val="24"/>
              </w:rPr>
              <w:t xml:space="preserve"> </w:t>
            </w:r>
            <w:r w:rsidRPr="00A65840">
              <w:rPr>
                <w:sz w:val="24"/>
              </w:rPr>
              <w:t>относительная</w:t>
            </w:r>
            <w:r w:rsidRPr="00A65840">
              <w:rPr>
                <w:spacing w:val="-4"/>
                <w:sz w:val="24"/>
              </w:rPr>
              <w:t xml:space="preserve"> </w:t>
            </w:r>
            <w:r w:rsidRPr="00A65840">
              <w:rPr>
                <w:sz w:val="24"/>
              </w:rPr>
              <w:t>влажность</w:t>
            </w:r>
            <w:r w:rsidRPr="00A65840">
              <w:rPr>
                <w:spacing w:val="-4"/>
                <w:sz w:val="24"/>
              </w:rPr>
              <w:t xml:space="preserve"> </w:t>
            </w:r>
            <w:r w:rsidRPr="00A65840">
              <w:rPr>
                <w:sz w:val="24"/>
              </w:rPr>
              <w:t>воздуха.</w:t>
            </w:r>
            <w:r w:rsidRPr="00A65840">
              <w:rPr>
                <w:spacing w:val="-1"/>
                <w:sz w:val="24"/>
              </w:rPr>
              <w:t xml:space="preserve"> </w:t>
            </w:r>
            <w:r w:rsidRPr="00A65840">
              <w:rPr>
                <w:sz w:val="24"/>
              </w:rPr>
              <w:t>Насыщенный</w:t>
            </w:r>
            <w:r w:rsidRPr="00A65840">
              <w:rPr>
                <w:spacing w:val="-4"/>
                <w:sz w:val="24"/>
              </w:rPr>
              <w:t xml:space="preserve"> </w:t>
            </w:r>
            <w:r w:rsidRPr="00A65840">
              <w:rPr>
                <w:spacing w:val="-5"/>
                <w:sz w:val="24"/>
              </w:rPr>
              <w:t>пар</w:t>
            </w:r>
          </w:p>
        </w:tc>
        <w:tc>
          <w:tcPr>
            <w:tcW w:w="1490" w:type="dxa"/>
          </w:tcPr>
          <w:p w14:paraId="57725229" w14:textId="77777777" w:rsidR="003B3C72" w:rsidRPr="00A65840" w:rsidRDefault="00000000">
            <w:pPr>
              <w:pStyle w:val="TableParagraph"/>
              <w:spacing w:before="39"/>
              <w:ind w:left="191" w:right="130"/>
              <w:jc w:val="center"/>
              <w:rPr>
                <w:sz w:val="24"/>
              </w:rPr>
            </w:pPr>
            <w:r w:rsidRPr="00A65840">
              <w:rPr>
                <w:spacing w:val="-10"/>
                <w:sz w:val="24"/>
              </w:rPr>
              <w:t>1</w:t>
            </w:r>
          </w:p>
        </w:tc>
      </w:tr>
      <w:tr w:rsidR="003B3C72" w:rsidRPr="00A65840" w14:paraId="63038671" w14:textId="77777777">
        <w:trPr>
          <w:trHeight w:val="678"/>
        </w:trPr>
        <w:tc>
          <w:tcPr>
            <w:tcW w:w="708" w:type="dxa"/>
          </w:tcPr>
          <w:p w14:paraId="0082A0CD" w14:textId="77777777" w:rsidR="003B3C72" w:rsidRPr="00A65840" w:rsidRDefault="00000000">
            <w:pPr>
              <w:pStyle w:val="TableParagraph"/>
              <w:spacing w:before="199"/>
              <w:ind w:left="98"/>
              <w:rPr>
                <w:sz w:val="24"/>
              </w:rPr>
            </w:pPr>
            <w:r w:rsidRPr="00A65840">
              <w:rPr>
                <w:spacing w:val="-5"/>
                <w:sz w:val="24"/>
              </w:rPr>
              <w:t>42</w:t>
            </w:r>
          </w:p>
        </w:tc>
        <w:tc>
          <w:tcPr>
            <w:tcW w:w="7158" w:type="dxa"/>
          </w:tcPr>
          <w:p w14:paraId="2E5F801C" w14:textId="77777777" w:rsidR="003B3C72" w:rsidRPr="00A65840" w:rsidRDefault="00000000">
            <w:pPr>
              <w:pStyle w:val="TableParagraph"/>
              <w:spacing w:before="6" w:line="320" w:lineRule="exact"/>
              <w:ind w:left="100"/>
              <w:rPr>
                <w:sz w:val="24"/>
              </w:rPr>
            </w:pPr>
            <w:r w:rsidRPr="00A65840">
              <w:rPr>
                <w:sz w:val="24"/>
              </w:rPr>
              <w:t>Твёрдое тело. Кристаллические и аморфные тела. Анизотропия свойств</w:t>
            </w:r>
            <w:r w:rsidRPr="00A65840">
              <w:rPr>
                <w:spacing w:val="-8"/>
                <w:sz w:val="24"/>
              </w:rPr>
              <w:t xml:space="preserve"> </w:t>
            </w:r>
            <w:r w:rsidRPr="00A65840">
              <w:rPr>
                <w:sz w:val="24"/>
              </w:rPr>
              <w:t>кристаллов.</w:t>
            </w:r>
            <w:r w:rsidRPr="00A65840">
              <w:rPr>
                <w:spacing w:val="-8"/>
                <w:sz w:val="24"/>
              </w:rPr>
              <w:t xml:space="preserve"> </w:t>
            </w:r>
            <w:r w:rsidRPr="00A65840">
              <w:rPr>
                <w:sz w:val="24"/>
              </w:rPr>
              <w:t>Жидкие</w:t>
            </w:r>
            <w:r w:rsidRPr="00A65840">
              <w:rPr>
                <w:spacing w:val="-11"/>
                <w:sz w:val="24"/>
              </w:rPr>
              <w:t xml:space="preserve"> </w:t>
            </w:r>
            <w:r w:rsidRPr="00A65840">
              <w:rPr>
                <w:sz w:val="24"/>
              </w:rPr>
              <w:t>кристаллы.</w:t>
            </w:r>
            <w:r w:rsidRPr="00A65840">
              <w:rPr>
                <w:spacing w:val="-6"/>
                <w:sz w:val="24"/>
              </w:rPr>
              <w:t xml:space="preserve"> </w:t>
            </w:r>
            <w:r w:rsidRPr="00A65840">
              <w:rPr>
                <w:sz w:val="24"/>
              </w:rPr>
              <w:t>Современные</w:t>
            </w:r>
            <w:r w:rsidRPr="00A65840">
              <w:rPr>
                <w:spacing w:val="-9"/>
                <w:sz w:val="24"/>
              </w:rPr>
              <w:t xml:space="preserve"> </w:t>
            </w:r>
            <w:r w:rsidRPr="00A65840">
              <w:rPr>
                <w:sz w:val="24"/>
              </w:rPr>
              <w:t>материалы</w:t>
            </w:r>
          </w:p>
        </w:tc>
        <w:tc>
          <w:tcPr>
            <w:tcW w:w="1490" w:type="dxa"/>
          </w:tcPr>
          <w:p w14:paraId="20C28F63"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99B78C4" w14:textId="77777777">
        <w:trPr>
          <w:trHeight w:val="679"/>
        </w:trPr>
        <w:tc>
          <w:tcPr>
            <w:tcW w:w="708" w:type="dxa"/>
          </w:tcPr>
          <w:p w14:paraId="19498B76" w14:textId="77777777" w:rsidR="003B3C72" w:rsidRPr="00A65840" w:rsidRDefault="00000000">
            <w:pPr>
              <w:pStyle w:val="TableParagraph"/>
              <w:spacing w:before="199"/>
              <w:ind w:left="98"/>
              <w:rPr>
                <w:sz w:val="24"/>
              </w:rPr>
            </w:pPr>
            <w:r w:rsidRPr="00A65840">
              <w:rPr>
                <w:spacing w:val="-5"/>
                <w:sz w:val="24"/>
              </w:rPr>
              <w:t>43</w:t>
            </w:r>
          </w:p>
        </w:tc>
        <w:tc>
          <w:tcPr>
            <w:tcW w:w="7158" w:type="dxa"/>
          </w:tcPr>
          <w:p w14:paraId="3577E6F7" w14:textId="77777777" w:rsidR="003B3C72" w:rsidRPr="00A65840" w:rsidRDefault="00000000">
            <w:pPr>
              <w:pStyle w:val="TableParagraph"/>
              <w:spacing w:before="7" w:line="310" w:lineRule="atLeast"/>
              <w:ind w:left="100"/>
              <w:rPr>
                <w:sz w:val="24"/>
              </w:rPr>
            </w:pPr>
            <w:r w:rsidRPr="00A65840">
              <w:rPr>
                <w:sz w:val="24"/>
              </w:rPr>
              <w:t>Плавление</w:t>
            </w:r>
            <w:r w:rsidRPr="00A65840">
              <w:rPr>
                <w:spacing w:val="-9"/>
                <w:sz w:val="24"/>
              </w:rPr>
              <w:t xml:space="preserve"> </w:t>
            </w:r>
            <w:r w:rsidRPr="00A65840">
              <w:rPr>
                <w:sz w:val="24"/>
              </w:rPr>
              <w:t>и</w:t>
            </w:r>
            <w:r w:rsidRPr="00A65840">
              <w:rPr>
                <w:spacing w:val="-8"/>
                <w:sz w:val="24"/>
              </w:rPr>
              <w:t xml:space="preserve"> </w:t>
            </w:r>
            <w:r w:rsidRPr="00A65840">
              <w:rPr>
                <w:sz w:val="24"/>
              </w:rPr>
              <w:t>кристаллизация.</w:t>
            </w:r>
            <w:r w:rsidRPr="00A65840">
              <w:rPr>
                <w:spacing w:val="-8"/>
                <w:sz w:val="24"/>
              </w:rPr>
              <w:t xml:space="preserve"> </w:t>
            </w:r>
            <w:r w:rsidRPr="00A65840">
              <w:rPr>
                <w:sz w:val="24"/>
              </w:rPr>
              <w:t>Удельная</w:t>
            </w:r>
            <w:r w:rsidRPr="00A65840">
              <w:rPr>
                <w:spacing w:val="-8"/>
                <w:sz w:val="24"/>
              </w:rPr>
              <w:t xml:space="preserve"> </w:t>
            </w:r>
            <w:r w:rsidRPr="00A65840">
              <w:rPr>
                <w:sz w:val="24"/>
              </w:rPr>
              <w:t>теплота</w:t>
            </w:r>
            <w:r w:rsidRPr="00A65840">
              <w:rPr>
                <w:spacing w:val="-9"/>
                <w:sz w:val="24"/>
              </w:rPr>
              <w:t xml:space="preserve"> </w:t>
            </w:r>
            <w:r w:rsidRPr="00A65840">
              <w:rPr>
                <w:sz w:val="24"/>
              </w:rPr>
              <w:t xml:space="preserve">плавления. </w:t>
            </w:r>
            <w:r w:rsidRPr="00A65840">
              <w:rPr>
                <w:spacing w:val="-2"/>
                <w:sz w:val="24"/>
              </w:rPr>
              <w:t>Сублимация</w:t>
            </w:r>
          </w:p>
        </w:tc>
        <w:tc>
          <w:tcPr>
            <w:tcW w:w="1490" w:type="dxa"/>
          </w:tcPr>
          <w:p w14:paraId="53E454F1"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BB23F50" w14:textId="77777777">
        <w:trPr>
          <w:trHeight w:val="362"/>
        </w:trPr>
        <w:tc>
          <w:tcPr>
            <w:tcW w:w="708" w:type="dxa"/>
          </w:tcPr>
          <w:p w14:paraId="5C74E186" w14:textId="77777777" w:rsidR="003B3C72" w:rsidRPr="00A65840" w:rsidRDefault="00000000">
            <w:pPr>
              <w:pStyle w:val="TableParagraph"/>
              <w:spacing w:before="41"/>
              <w:ind w:left="98"/>
              <w:rPr>
                <w:sz w:val="24"/>
              </w:rPr>
            </w:pPr>
            <w:r w:rsidRPr="00A65840">
              <w:rPr>
                <w:spacing w:val="-5"/>
                <w:sz w:val="24"/>
              </w:rPr>
              <w:t>44</w:t>
            </w:r>
          </w:p>
        </w:tc>
        <w:tc>
          <w:tcPr>
            <w:tcW w:w="7158" w:type="dxa"/>
          </w:tcPr>
          <w:p w14:paraId="0AFCC84B" w14:textId="77777777" w:rsidR="003B3C72" w:rsidRPr="00A65840" w:rsidRDefault="00000000">
            <w:pPr>
              <w:pStyle w:val="TableParagraph"/>
              <w:spacing w:before="41"/>
              <w:ind w:left="100"/>
              <w:rPr>
                <w:sz w:val="24"/>
              </w:rPr>
            </w:pPr>
            <w:r w:rsidRPr="00A65840">
              <w:rPr>
                <w:sz w:val="24"/>
              </w:rPr>
              <w:t>Уравнение</w:t>
            </w:r>
            <w:r w:rsidRPr="00A65840">
              <w:rPr>
                <w:spacing w:val="-5"/>
                <w:sz w:val="24"/>
              </w:rPr>
              <w:t xml:space="preserve"> </w:t>
            </w:r>
            <w:r w:rsidRPr="00A65840">
              <w:rPr>
                <w:sz w:val="24"/>
              </w:rPr>
              <w:t>теплового</w:t>
            </w:r>
            <w:r w:rsidRPr="00A65840">
              <w:rPr>
                <w:spacing w:val="-3"/>
                <w:sz w:val="24"/>
              </w:rPr>
              <w:t xml:space="preserve"> </w:t>
            </w:r>
            <w:r w:rsidRPr="00A65840">
              <w:rPr>
                <w:spacing w:val="-2"/>
                <w:sz w:val="24"/>
              </w:rPr>
              <w:t>баланса</w:t>
            </w:r>
          </w:p>
        </w:tc>
        <w:tc>
          <w:tcPr>
            <w:tcW w:w="1490" w:type="dxa"/>
          </w:tcPr>
          <w:p w14:paraId="1E9CAD54"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411521EF" w14:textId="77777777">
        <w:trPr>
          <w:trHeight w:val="681"/>
        </w:trPr>
        <w:tc>
          <w:tcPr>
            <w:tcW w:w="708" w:type="dxa"/>
          </w:tcPr>
          <w:p w14:paraId="0033CB10" w14:textId="77777777" w:rsidR="003B3C72" w:rsidRPr="00A65840" w:rsidRDefault="00000000">
            <w:pPr>
              <w:pStyle w:val="TableParagraph"/>
              <w:spacing w:before="199"/>
              <w:ind w:left="98"/>
              <w:rPr>
                <w:sz w:val="24"/>
              </w:rPr>
            </w:pPr>
            <w:r w:rsidRPr="00A65840">
              <w:rPr>
                <w:spacing w:val="-5"/>
                <w:sz w:val="24"/>
              </w:rPr>
              <w:t>45</w:t>
            </w:r>
          </w:p>
        </w:tc>
        <w:tc>
          <w:tcPr>
            <w:tcW w:w="7158" w:type="dxa"/>
          </w:tcPr>
          <w:p w14:paraId="5E01E6F9" w14:textId="77777777" w:rsidR="003B3C72" w:rsidRPr="00A65840" w:rsidRDefault="00000000">
            <w:pPr>
              <w:pStyle w:val="TableParagraph"/>
              <w:spacing w:before="7" w:line="310" w:lineRule="atLeast"/>
              <w:ind w:left="100"/>
              <w:rPr>
                <w:sz w:val="24"/>
              </w:rPr>
            </w:pPr>
            <w:r w:rsidRPr="00A65840">
              <w:rPr>
                <w:sz w:val="24"/>
              </w:rPr>
              <w:t>Электризация</w:t>
            </w:r>
            <w:r w:rsidRPr="00A65840">
              <w:rPr>
                <w:spacing w:val="-6"/>
                <w:sz w:val="24"/>
              </w:rPr>
              <w:t xml:space="preserve"> </w:t>
            </w:r>
            <w:r w:rsidRPr="00A65840">
              <w:rPr>
                <w:sz w:val="24"/>
              </w:rPr>
              <w:t>тел.</w:t>
            </w:r>
            <w:r w:rsidRPr="00A65840">
              <w:rPr>
                <w:spacing w:val="-6"/>
                <w:sz w:val="24"/>
              </w:rPr>
              <w:t xml:space="preserve"> </w:t>
            </w:r>
            <w:r w:rsidRPr="00A65840">
              <w:rPr>
                <w:sz w:val="24"/>
              </w:rPr>
              <w:t>Электрический</w:t>
            </w:r>
            <w:r w:rsidRPr="00A65840">
              <w:rPr>
                <w:spacing w:val="-8"/>
                <w:sz w:val="24"/>
              </w:rPr>
              <w:t xml:space="preserve"> </w:t>
            </w:r>
            <w:r w:rsidRPr="00A65840">
              <w:rPr>
                <w:sz w:val="24"/>
              </w:rPr>
              <w:t>заряд.</w:t>
            </w:r>
            <w:r w:rsidRPr="00A65840">
              <w:rPr>
                <w:spacing w:val="-6"/>
                <w:sz w:val="24"/>
              </w:rPr>
              <w:t xml:space="preserve"> </w:t>
            </w:r>
            <w:r w:rsidRPr="00A65840">
              <w:rPr>
                <w:sz w:val="24"/>
              </w:rPr>
              <w:t>Два</w:t>
            </w:r>
            <w:r w:rsidRPr="00A65840">
              <w:rPr>
                <w:spacing w:val="-7"/>
                <w:sz w:val="24"/>
              </w:rPr>
              <w:t xml:space="preserve"> </w:t>
            </w:r>
            <w:r w:rsidRPr="00A65840">
              <w:rPr>
                <w:sz w:val="24"/>
              </w:rPr>
              <w:t>вида</w:t>
            </w:r>
            <w:r w:rsidRPr="00A65840">
              <w:rPr>
                <w:spacing w:val="-7"/>
                <w:sz w:val="24"/>
              </w:rPr>
              <w:t xml:space="preserve"> </w:t>
            </w:r>
            <w:r w:rsidRPr="00A65840">
              <w:rPr>
                <w:sz w:val="24"/>
              </w:rPr>
              <w:t xml:space="preserve">электрических </w:t>
            </w:r>
            <w:r w:rsidRPr="00A65840">
              <w:rPr>
                <w:spacing w:val="-2"/>
                <w:sz w:val="24"/>
              </w:rPr>
              <w:t>зарядов</w:t>
            </w:r>
          </w:p>
        </w:tc>
        <w:tc>
          <w:tcPr>
            <w:tcW w:w="1490" w:type="dxa"/>
          </w:tcPr>
          <w:p w14:paraId="0A06C736"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4B3EC97" w14:textId="77777777">
        <w:trPr>
          <w:trHeight w:val="678"/>
        </w:trPr>
        <w:tc>
          <w:tcPr>
            <w:tcW w:w="708" w:type="dxa"/>
          </w:tcPr>
          <w:p w14:paraId="62C393F5" w14:textId="77777777" w:rsidR="003B3C72" w:rsidRPr="00A65840" w:rsidRDefault="00000000">
            <w:pPr>
              <w:pStyle w:val="TableParagraph"/>
              <w:spacing w:before="199"/>
              <w:ind w:left="98"/>
              <w:rPr>
                <w:sz w:val="24"/>
              </w:rPr>
            </w:pPr>
            <w:r w:rsidRPr="00A65840">
              <w:rPr>
                <w:spacing w:val="-5"/>
                <w:sz w:val="24"/>
              </w:rPr>
              <w:t>46</w:t>
            </w:r>
          </w:p>
        </w:tc>
        <w:tc>
          <w:tcPr>
            <w:tcW w:w="7158" w:type="dxa"/>
          </w:tcPr>
          <w:p w14:paraId="040FF872" w14:textId="77777777" w:rsidR="003B3C72" w:rsidRPr="00A65840" w:rsidRDefault="00000000">
            <w:pPr>
              <w:pStyle w:val="TableParagraph"/>
              <w:spacing w:before="6" w:line="320" w:lineRule="exact"/>
              <w:ind w:left="100"/>
              <w:rPr>
                <w:sz w:val="24"/>
              </w:rPr>
            </w:pPr>
            <w:r w:rsidRPr="00A65840">
              <w:rPr>
                <w:sz w:val="24"/>
              </w:rPr>
              <w:t>Проводники,</w:t>
            </w:r>
            <w:r w:rsidRPr="00A65840">
              <w:rPr>
                <w:spacing w:val="-8"/>
                <w:sz w:val="24"/>
              </w:rPr>
              <w:t xml:space="preserve"> </w:t>
            </w:r>
            <w:r w:rsidRPr="00A65840">
              <w:rPr>
                <w:sz w:val="24"/>
              </w:rPr>
              <w:t>диэлектрики</w:t>
            </w:r>
            <w:r w:rsidRPr="00A65840">
              <w:rPr>
                <w:spacing w:val="-7"/>
                <w:sz w:val="24"/>
              </w:rPr>
              <w:t xml:space="preserve"> </w:t>
            </w:r>
            <w:r w:rsidRPr="00A65840">
              <w:rPr>
                <w:sz w:val="24"/>
              </w:rPr>
              <w:t>и</w:t>
            </w:r>
            <w:r w:rsidRPr="00A65840">
              <w:rPr>
                <w:spacing w:val="-10"/>
                <w:sz w:val="24"/>
              </w:rPr>
              <w:t xml:space="preserve"> </w:t>
            </w:r>
            <w:r w:rsidRPr="00A65840">
              <w:rPr>
                <w:sz w:val="24"/>
              </w:rPr>
              <w:t>полупроводники.</w:t>
            </w:r>
            <w:r w:rsidRPr="00A65840">
              <w:rPr>
                <w:spacing w:val="-8"/>
                <w:sz w:val="24"/>
              </w:rPr>
              <w:t xml:space="preserve"> </w:t>
            </w:r>
            <w:r w:rsidRPr="00A65840">
              <w:rPr>
                <w:sz w:val="24"/>
              </w:rPr>
              <w:t>Закон</w:t>
            </w:r>
            <w:r w:rsidRPr="00A65840">
              <w:rPr>
                <w:spacing w:val="-8"/>
                <w:sz w:val="24"/>
              </w:rPr>
              <w:t xml:space="preserve"> </w:t>
            </w:r>
            <w:r w:rsidRPr="00A65840">
              <w:rPr>
                <w:sz w:val="24"/>
              </w:rPr>
              <w:t>сохранения электрического заряда</w:t>
            </w:r>
          </w:p>
        </w:tc>
        <w:tc>
          <w:tcPr>
            <w:tcW w:w="1490" w:type="dxa"/>
          </w:tcPr>
          <w:p w14:paraId="73BAEA1A"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9EC0DC7" w14:textId="77777777">
        <w:trPr>
          <w:trHeight w:val="679"/>
        </w:trPr>
        <w:tc>
          <w:tcPr>
            <w:tcW w:w="708" w:type="dxa"/>
          </w:tcPr>
          <w:p w14:paraId="65885484" w14:textId="77777777" w:rsidR="003B3C72" w:rsidRPr="00A65840" w:rsidRDefault="00000000">
            <w:pPr>
              <w:pStyle w:val="TableParagraph"/>
              <w:spacing w:before="199"/>
              <w:ind w:left="98"/>
              <w:rPr>
                <w:sz w:val="24"/>
              </w:rPr>
            </w:pPr>
            <w:r w:rsidRPr="00A65840">
              <w:rPr>
                <w:spacing w:val="-5"/>
                <w:sz w:val="24"/>
              </w:rPr>
              <w:t>47</w:t>
            </w:r>
          </w:p>
        </w:tc>
        <w:tc>
          <w:tcPr>
            <w:tcW w:w="7158" w:type="dxa"/>
          </w:tcPr>
          <w:p w14:paraId="3A1F28DD" w14:textId="77777777" w:rsidR="003B3C72" w:rsidRPr="00A65840" w:rsidRDefault="00000000">
            <w:pPr>
              <w:pStyle w:val="TableParagraph"/>
              <w:spacing w:before="10" w:line="318" w:lineRule="exact"/>
              <w:ind w:left="100"/>
              <w:rPr>
                <w:sz w:val="24"/>
              </w:rPr>
            </w:pPr>
            <w:r w:rsidRPr="00A65840">
              <w:rPr>
                <w:sz w:val="24"/>
              </w:rPr>
              <w:t>Взаимодействие</w:t>
            </w:r>
            <w:r w:rsidRPr="00A65840">
              <w:rPr>
                <w:spacing w:val="-9"/>
                <w:sz w:val="24"/>
              </w:rPr>
              <w:t xml:space="preserve"> </w:t>
            </w:r>
            <w:r w:rsidRPr="00A65840">
              <w:rPr>
                <w:sz w:val="24"/>
              </w:rPr>
              <w:t>зарядов.</w:t>
            </w:r>
            <w:r w:rsidRPr="00A65840">
              <w:rPr>
                <w:spacing w:val="-8"/>
                <w:sz w:val="24"/>
              </w:rPr>
              <w:t xml:space="preserve"> </w:t>
            </w:r>
            <w:r w:rsidRPr="00A65840">
              <w:rPr>
                <w:sz w:val="24"/>
              </w:rPr>
              <w:t>Закон</w:t>
            </w:r>
            <w:r w:rsidRPr="00A65840">
              <w:rPr>
                <w:spacing w:val="-8"/>
                <w:sz w:val="24"/>
              </w:rPr>
              <w:t xml:space="preserve"> </w:t>
            </w:r>
            <w:r w:rsidRPr="00A65840">
              <w:rPr>
                <w:sz w:val="24"/>
              </w:rPr>
              <w:t>Кулона.</w:t>
            </w:r>
            <w:r w:rsidRPr="00A65840">
              <w:rPr>
                <w:spacing w:val="-6"/>
                <w:sz w:val="24"/>
              </w:rPr>
              <w:t xml:space="preserve"> </w:t>
            </w:r>
            <w:r w:rsidRPr="00A65840">
              <w:rPr>
                <w:sz w:val="24"/>
              </w:rPr>
              <w:t>Точечный</w:t>
            </w:r>
            <w:r w:rsidRPr="00A65840">
              <w:rPr>
                <w:spacing w:val="-7"/>
                <w:sz w:val="24"/>
              </w:rPr>
              <w:t xml:space="preserve"> </w:t>
            </w:r>
            <w:r w:rsidRPr="00A65840">
              <w:rPr>
                <w:sz w:val="24"/>
              </w:rPr>
              <w:t xml:space="preserve">электрический </w:t>
            </w:r>
            <w:r w:rsidRPr="00A65840">
              <w:rPr>
                <w:spacing w:val="-4"/>
                <w:sz w:val="24"/>
              </w:rPr>
              <w:t>заряд</w:t>
            </w:r>
          </w:p>
        </w:tc>
        <w:tc>
          <w:tcPr>
            <w:tcW w:w="1490" w:type="dxa"/>
          </w:tcPr>
          <w:p w14:paraId="586F891D"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45C6F67" w14:textId="77777777">
        <w:trPr>
          <w:trHeight w:val="681"/>
        </w:trPr>
        <w:tc>
          <w:tcPr>
            <w:tcW w:w="708" w:type="dxa"/>
          </w:tcPr>
          <w:p w14:paraId="7FD968E0" w14:textId="77777777" w:rsidR="003B3C72" w:rsidRPr="00A65840" w:rsidRDefault="00000000">
            <w:pPr>
              <w:pStyle w:val="TableParagraph"/>
              <w:spacing w:before="199"/>
              <w:ind w:left="98"/>
              <w:rPr>
                <w:sz w:val="24"/>
              </w:rPr>
            </w:pPr>
            <w:r w:rsidRPr="00A65840">
              <w:rPr>
                <w:spacing w:val="-5"/>
                <w:sz w:val="24"/>
              </w:rPr>
              <w:t>48</w:t>
            </w:r>
          </w:p>
        </w:tc>
        <w:tc>
          <w:tcPr>
            <w:tcW w:w="7158" w:type="dxa"/>
          </w:tcPr>
          <w:p w14:paraId="5299548E" w14:textId="77777777" w:rsidR="003B3C72" w:rsidRPr="00A65840" w:rsidRDefault="00000000">
            <w:pPr>
              <w:pStyle w:val="TableParagraph"/>
              <w:spacing w:before="7" w:line="310" w:lineRule="atLeast"/>
              <w:ind w:left="100"/>
              <w:rPr>
                <w:sz w:val="24"/>
              </w:rPr>
            </w:pPr>
            <w:r w:rsidRPr="00A65840">
              <w:rPr>
                <w:sz w:val="24"/>
              </w:rPr>
              <w:t>Напряжённость</w:t>
            </w:r>
            <w:r w:rsidRPr="00A65840">
              <w:rPr>
                <w:spacing w:val="-9"/>
                <w:sz w:val="24"/>
              </w:rPr>
              <w:t xml:space="preserve"> </w:t>
            </w:r>
            <w:r w:rsidRPr="00A65840">
              <w:rPr>
                <w:sz w:val="24"/>
              </w:rPr>
              <w:t>электрического</w:t>
            </w:r>
            <w:r w:rsidRPr="00A65840">
              <w:rPr>
                <w:spacing w:val="-10"/>
                <w:sz w:val="24"/>
              </w:rPr>
              <w:t xml:space="preserve"> </w:t>
            </w:r>
            <w:r w:rsidRPr="00A65840">
              <w:rPr>
                <w:sz w:val="24"/>
              </w:rPr>
              <w:t>поля.</w:t>
            </w:r>
            <w:r w:rsidRPr="00A65840">
              <w:rPr>
                <w:spacing w:val="-10"/>
                <w:sz w:val="24"/>
              </w:rPr>
              <w:t xml:space="preserve"> </w:t>
            </w:r>
            <w:r w:rsidRPr="00A65840">
              <w:rPr>
                <w:sz w:val="24"/>
              </w:rPr>
              <w:t>Принцип</w:t>
            </w:r>
            <w:r w:rsidRPr="00A65840">
              <w:rPr>
                <w:spacing w:val="-10"/>
                <w:sz w:val="24"/>
              </w:rPr>
              <w:t xml:space="preserve"> </w:t>
            </w:r>
            <w:r w:rsidRPr="00A65840">
              <w:rPr>
                <w:sz w:val="24"/>
              </w:rPr>
              <w:t>суперпозиции электрических полей. Линии напряжённости</w:t>
            </w:r>
          </w:p>
        </w:tc>
        <w:tc>
          <w:tcPr>
            <w:tcW w:w="1490" w:type="dxa"/>
          </w:tcPr>
          <w:p w14:paraId="5F4DBD1A"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190ABD5A" w14:textId="77777777">
        <w:trPr>
          <w:trHeight w:val="678"/>
        </w:trPr>
        <w:tc>
          <w:tcPr>
            <w:tcW w:w="708" w:type="dxa"/>
          </w:tcPr>
          <w:p w14:paraId="292A9DE8" w14:textId="77777777" w:rsidR="003B3C72" w:rsidRPr="00A65840" w:rsidRDefault="00000000">
            <w:pPr>
              <w:pStyle w:val="TableParagraph"/>
              <w:spacing w:before="199"/>
              <w:ind w:left="98"/>
              <w:rPr>
                <w:sz w:val="24"/>
              </w:rPr>
            </w:pPr>
            <w:r w:rsidRPr="00A65840">
              <w:rPr>
                <w:spacing w:val="-5"/>
                <w:sz w:val="24"/>
              </w:rPr>
              <w:t>49</w:t>
            </w:r>
          </w:p>
        </w:tc>
        <w:tc>
          <w:tcPr>
            <w:tcW w:w="7158" w:type="dxa"/>
          </w:tcPr>
          <w:p w14:paraId="62F89ECD" w14:textId="77777777" w:rsidR="003B3C72" w:rsidRPr="00A65840" w:rsidRDefault="00000000">
            <w:pPr>
              <w:pStyle w:val="TableParagraph"/>
              <w:spacing w:before="6" w:line="320" w:lineRule="exact"/>
              <w:ind w:left="100"/>
              <w:rPr>
                <w:sz w:val="24"/>
              </w:rPr>
            </w:pPr>
            <w:r w:rsidRPr="00A65840">
              <w:rPr>
                <w:sz w:val="24"/>
              </w:rPr>
              <w:t>Работа</w:t>
            </w:r>
            <w:r w:rsidRPr="00A65840">
              <w:rPr>
                <w:spacing w:val="-8"/>
                <w:sz w:val="24"/>
              </w:rPr>
              <w:t xml:space="preserve"> </w:t>
            </w:r>
            <w:r w:rsidRPr="00A65840">
              <w:rPr>
                <w:sz w:val="24"/>
              </w:rPr>
              <w:t>сил</w:t>
            </w:r>
            <w:r w:rsidRPr="00A65840">
              <w:rPr>
                <w:spacing w:val="-8"/>
                <w:sz w:val="24"/>
              </w:rPr>
              <w:t xml:space="preserve"> </w:t>
            </w:r>
            <w:r w:rsidRPr="00A65840">
              <w:rPr>
                <w:sz w:val="24"/>
              </w:rPr>
              <w:t>электростатического</w:t>
            </w:r>
            <w:r w:rsidRPr="00A65840">
              <w:rPr>
                <w:spacing w:val="-8"/>
                <w:sz w:val="24"/>
              </w:rPr>
              <w:t xml:space="preserve"> </w:t>
            </w:r>
            <w:r w:rsidRPr="00A65840">
              <w:rPr>
                <w:sz w:val="24"/>
              </w:rPr>
              <w:t>поля.</w:t>
            </w:r>
            <w:r w:rsidRPr="00A65840">
              <w:rPr>
                <w:spacing w:val="-8"/>
                <w:sz w:val="24"/>
              </w:rPr>
              <w:t xml:space="preserve"> </w:t>
            </w:r>
            <w:r w:rsidRPr="00A65840">
              <w:rPr>
                <w:sz w:val="24"/>
              </w:rPr>
              <w:t>Потенциал.</w:t>
            </w:r>
            <w:r w:rsidRPr="00A65840">
              <w:rPr>
                <w:spacing w:val="-5"/>
                <w:sz w:val="24"/>
              </w:rPr>
              <w:t xml:space="preserve"> </w:t>
            </w:r>
            <w:r w:rsidRPr="00A65840">
              <w:rPr>
                <w:sz w:val="24"/>
              </w:rPr>
              <w:t xml:space="preserve">Разность </w:t>
            </w:r>
            <w:r w:rsidRPr="00A65840">
              <w:rPr>
                <w:spacing w:val="-2"/>
                <w:sz w:val="24"/>
              </w:rPr>
              <w:t>потенциалов</w:t>
            </w:r>
          </w:p>
        </w:tc>
        <w:tc>
          <w:tcPr>
            <w:tcW w:w="1490" w:type="dxa"/>
          </w:tcPr>
          <w:p w14:paraId="76F11049"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0D98D99D" w14:textId="77777777">
        <w:trPr>
          <w:trHeight w:val="678"/>
        </w:trPr>
        <w:tc>
          <w:tcPr>
            <w:tcW w:w="708" w:type="dxa"/>
          </w:tcPr>
          <w:p w14:paraId="4C0EF0D9" w14:textId="77777777" w:rsidR="003B3C72" w:rsidRPr="00A65840" w:rsidRDefault="00000000">
            <w:pPr>
              <w:pStyle w:val="TableParagraph"/>
              <w:spacing w:before="199"/>
              <w:ind w:left="98"/>
              <w:rPr>
                <w:sz w:val="24"/>
              </w:rPr>
            </w:pPr>
            <w:r w:rsidRPr="00A65840">
              <w:rPr>
                <w:spacing w:val="-5"/>
                <w:sz w:val="24"/>
              </w:rPr>
              <w:t>50</w:t>
            </w:r>
          </w:p>
        </w:tc>
        <w:tc>
          <w:tcPr>
            <w:tcW w:w="7158" w:type="dxa"/>
          </w:tcPr>
          <w:p w14:paraId="743A95C9" w14:textId="77777777" w:rsidR="003B3C72" w:rsidRPr="00A65840" w:rsidRDefault="00000000">
            <w:pPr>
              <w:pStyle w:val="TableParagraph"/>
              <w:spacing w:before="7" w:line="310" w:lineRule="atLeast"/>
              <w:ind w:left="100"/>
              <w:rPr>
                <w:sz w:val="24"/>
              </w:rPr>
            </w:pPr>
            <w:r w:rsidRPr="00A65840">
              <w:rPr>
                <w:sz w:val="24"/>
              </w:rPr>
              <w:t>Проводники</w:t>
            </w:r>
            <w:r w:rsidRPr="00A65840">
              <w:rPr>
                <w:spacing w:val="-8"/>
                <w:sz w:val="24"/>
              </w:rPr>
              <w:t xml:space="preserve"> </w:t>
            </w:r>
            <w:r w:rsidRPr="00A65840">
              <w:rPr>
                <w:sz w:val="24"/>
              </w:rPr>
              <w:t>и</w:t>
            </w:r>
            <w:r w:rsidRPr="00A65840">
              <w:rPr>
                <w:spacing w:val="-8"/>
                <w:sz w:val="24"/>
              </w:rPr>
              <w:t xml:space="preserve"> </w:t>
            </w:r>
            <w:r w:rsidRPr="00A65840">
              <w:rPr>
                <w:sz w:val="24"/>
              </w:rPr>
              <w:t>диэлектрики</w:t>
            </w:r>
            <w:r w:rsidRPr="00A65840">
              <w:rPr>
                <w:spacing w:val="-8"/>
                <w:sz w:val="24"/>
              </w:rPr>
              <w:t xml:space="preserve"> </w:t>
            </w:r>
            <w:r w:rsidRPr="00A65840">
              <w:rPr>
                <w:sz w:val="24"/>
              </w:rPr>
              <w:t>в</w:t>
            </w:r>
            <w:r w:rsidRPr="00A65840">
              <w:rPr>
                <w:spacing w:val="-9"/>
                <w:sz w:val="24"/>
              </w:rPr>
              <w:t xml:space="preserve"> </w:t>
            </w:r>
            <w:r w:rsidRPr="00A65840">
              <w:rPr>
                <w:sz w:val="24"/>
              </w:rPr>
              <w:t>электростатическом</w:t>
            </w:r>
            <w:r w:rsidRPr="00A65840">
              <w:rPr>
                <w:spacing w:val="-9"/>
                <w:sz w:val="24"/>
              </w:rPr>
              <w:t xml:space="preserve"> </w:t>
            </w:r>
            <w:r w:rsidRPr="00A65840">
              <w:rPr>
                <w:sz w:val="24"/>
              </w:rPr>
              <w:t>поле. Диэлектрическая проницаемость</w:t>
            </w:r>
          </w:p>
        </w:tc>
        <w:tc>
          <w:tcPr>
            <w:tcW w:w="1490" w:type="dxa"/>
          </w:tcPr>
          <w:p w14:paraId="069141E0"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C26DD15" w14:textId="77777777">
        <w:trPr>
          <w:trHeight w:val="362"/>
        </w:trPr>
        <w:tc>
          <w:tcPr>
            <w:tcW w:w="708" w:type="dxa"/>
          </w:tcPr>
          <w:p w14:paraId="3BE10818" w14:textId="77777777" w:rsidR="003B3C72" w:rsidRPr="00A65840" w:rsidRDefault="00000000">
            <w:pPr>
              <w:pStyle w:val="TableParagraph"/>
              <w:spacing w:before="41"/>
              <w:ind w:left="98"/>
              <w:rPr>
                <w:sz w:val="24"/>
              </w:rPr>
            </w:pPr>
            <w:r w:rsidRPr="00A65840">
              <w:rPr>
                <w:spacing w:val="-5"/>
                <w:sz w:val="24"/>
              </w:rPr>
              <w:t>51</w:t>
            </w:r>
          </w:p>
        </w:tc>
        <w:tc>
          <w:tcPr>
            <w:tcW w:w="7158" w:type="dxa"/>
          </w:tcPr>
          <w:p w14:paraId="43005311" w14:textId="77777777" w:rsidR="003B3C72" w:rsidRPr="00A65840" w:rsidRDefault="00000000">
            <w:pPr>
              <w:pStyle w:val="TableParagraph"/>
              <w:spacing w:before="41"/>
              <w:ind w:left="100"/>
              <w:rPr>
                <w:sz w:val="24"/>
              </w:rPr>
            </w:pPr>
            <w:r w:rsidRPr="00A65840">
              <w:rPr>
                <w:sz w:val="24"/>
              </w:rPr>
              <w:t>Электроёмкость.</w:t>
            </w:r>
            <w:r w:rsidRPr="00A65840">
              <w:rPr>
                <w:spacing w:val="-4"/>
                <w:sz w:val="24"/>
              </w:rPr>
              <w:t xml:space="preserve"> </w:t>
            </w:r>
            <w:r w:rsidRPr="00A65840">
              <w:rPr>
                <w:spacing w:val="-2"/>
                <w:sz w:val="24"/>
              </w:rPr>
              <w:t>Конденсатор</w:t>
            </w:r>
          </w:p>
        </w:tc>
        <w:tc>
          <w:tcPr>
            <w:tcW w:w="1490" w:type="dxa"/>
          </w:tcPr>
          <w:p w14:paraId="7E7F7E8D"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E359ABA" w14:textId="77777777">
        <w:trPr>
          <w:trHeight w:val="681"/>
        </w:trPr>
        <w:tc>
          <w:tcPr>
            <w:tcW w:w="708" w:type="dxa"/>
          </w:tcPr>
          <w:p w14:paraId="79FC6430" w14:textId="77777777" w:rsidR="003B3C72" w:rsidRPr="00A65840" w:rsidRDefault="00000000">
            <w:pPr>
              <w:pStyle w:val="TableParagraph"/>
              <w:spacing w:before="199"/>
              <w:ind w:left="98"/>
              <w:rPr>
                <w:sz w:val="24"/>
              </w:rPr>
            </w:pPr>
            <w:r w:rsidRPr="00A65840">
              <w:rPr>
                <w:spacing w:val="-5"/>
                <w:sz w:val="24"/>
              </w:rPr>
              <w:t>52</w:t>
            </w:r>
          </w:p>
        </w:tc>
        <w:tc>
          <w:tcPr>
            <w:tcW w:w="7158" w:type="dxa"/>
          </w:tcPr>
          <w:p w14:paraId="629C857D" w14:textId="77777777" w:rsidR="003B3C72" w:rsidRPr="00A65840" w:rsidRDefault="00000000">
            <w:pPr>
              <w:pStyle w:val="TableParagraph"/>
              <w:spacing w:before="7" w:line="310" w:lineRule="atLeast"/>
              <w:ind w:left="100"/>
              <w:rPr>
                <w:sz w:val="24"/>
              </w:rPr>
            </w:pPr>
            <w:r w:rsidRPr="00A65840">
              <w:rPr>
                <w:sz w:val="24"/>
              </w:rPr>
              <w:t>Электроёмкость</w:t>
            </w:r>
            <w:r w:rsidRPr="00A65840">
              <w:rPr>
                <w:spacing w:val="-9"/>
                <w:sz w:val="24"/>
              </w:rPr>
              <w:t xml:space="preserve"> </w:t>
            </w:r>
            <w:r w:rsidRPr="00A65840">
              <w:rPr>
                <w:sz w:val="24"/>
              </w:rPr>
              <w:t>плоского</w:t>
            </w:r>
            <w:r w:rsidRPr="00A65840">
              <w:rPr>
                <w:spacing w:val="-10"/>
                <w:sz w:val="24"/>
              </w:rPr>
              <w:t xml:space="preserve"> </w:t>
            </w:r>
            <w:r w:rsidRPr="00A65840">
              <w:rPr>
                <w:sz w:val="24"/>
              </w:rPr>
              <w:t>конденсатора.</w:t>
            </w:r>
            <w:r w:rsidRPr="00A65840">
              <w:rPr>
                <w:spacing w:val="-10"/>
                <w:sz w:val="24"/>
              </w:rPr>
              <w:t xml:space="preserve"> </w:t>
            </w:r>
            <w:r w:rsidRPr="00A65840">
              <w:rPr>
                <w:sz w:val="24"/>
              </w:rPr>
              <w:t>Энергия</w:t>
            </w:r>
            <w:r w:rsidRPr="00A65840">
              <w:rPr>
                <w:spacing w:val="-10"/>
                <w:sz w:val="24"/>
              </w:rPr>
              <w:t xml:space="preserve"> </w:t>
            </w:r>
            <w:r w:rsidRPr="00A65840">
              <w:rPr>
                <w:sz w:val="24"/>
              </w:rPr>
              <w:t xml:space="preserve">заряженного </w:t>
            </w:r>
            <w:r w:rsidRPr="00A65840">
              <w:rPr>
                <w:spacing w:val="-2"/>
                <w:sz w:val="24"/>
              </w:rPr>
              <w:t>конденсатора</w:t>
            </w:r>
          </w:p>
        </w:tc>
        <w:tc>
          <w:tcPr>
            <w:tcW w:w="1490" w:type="dxa"/>
          </w:tcPr>
          <w:p w14:paraId="29B9F696"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A2217EE" w14:textId="77777777">
        <w:trPr>
          <w:trHeight w:val="362"/>
        </w:trPr>
        <w:tc>
          <w:tcPr>
            <w:tcW w:w="708" w:type="dxa"/>
          </w:tcPr>
          <w:p w14:paraId="497DC14A" w14:textId="77777777" w:rsidR="003B3C72" w:rsidRPr="00A65840" w:rsidRDefault="00000000">
            <w:pPr>
              <w:pStyle w:val="TableParagraph"/>
              <w:spacing w:before="38"/>
              <w:ind w:left="98"/>
              <w:rPr>
                <w:sz w:val="24"/>
              </w:rPr>
            </w:pPr>
            <w:r w:rsidRPr="00A65840">
              <w:rPr>
                <w:spacing w:val="-5"/>
                <w:sz w:val="24"/>
              </w:rPr>
              <w:t>53</w:t>
            </w:r>
          </w:p>
        </w:tc>
        <w:tc>
          <w:tcPr>
            <w:tcW w:w="7158" w:type="dxa"/>
          </w:tcPr>
          <w:p w14:paraId="786D070D" w14:textId="77777777" w:rsidR="003B3C72" w:rsidRPr="00A65840" w:rsidRDefault="00000000">
            <w:pPr>
              <w:pStyle w:val="TableParagraph"/>
              <w:spacing w:before="38"/>
              <w:ind w:left="100"/>
              <w:rPr>
                <w:sz w:val="24"/>
              </w:rPr>
            </w:pPr>
            <w:r w:rsidRPr="00A65840">
              <w:rPr>
                <w:sz w:val="24"/>
              </w:rPr>
              <w:t>Лабораторная</w:t>
            </w:r>
            <w:r w:rsidRPr="00A65840">
              <w:rPr>
                <w:spacing w:val="-5"/>
                <w:sz w:val="24"/>
              </w:rPr>
              <w:t xml:space="preserve"> </w:t>
            </w:r>
            <w:r w:rsidRPr="00A65840">
              <w:rPr>
                <w:sz w:val="24"/>
              </w:rPr>
              <w:t>работа</w:t>
            </w:r>
            <w:r w:rsidRPr="00A65840">
              <w:rPr>
                <w:spacing w:val="-4"/>
                <w:sz w:val="24"/>
              </w:rPr>
              <w:t xml:space="preserve"> </w:t>
            </w:r>
            <w:r w:rsidRPr="00A65840">
              <w:rPr>
                <w:sz w:val="24"/>
              </w:rPr>
              <w:t>"Измерение</w:t>
            </w:r>
            <w:r w:rsidRPr="00A65840">
              <w:rPr>
                <w:spacing w:val="-4"/>
                <w:sz w:val="24"/>
              </w:rPr>
              <w:t xml:space="preserve"> </w:t>
            </w:r>
            <w:r w:rsidRPr="00A65840">
              <w:rPr>
                <w:sz w:val="24"/>
              </w:rPr>
              <w:t>электроёмкости</w:t>
            </w:r>
            <w:r w:rsidRPr="00A65840">
              <w:rPr>
                <w:spacing w:val="-1"/>
                <w:sz w:val="24"/>
              </w:rPr>
              <w:t xml:space="preserve"> </w:t>
            </w:r>
            <w:r w:rsidRPr="00A65840">
              <w:rPr>
                <w:spacing w:val="-2"/>
                <w:sz w:val="24"/>
              </w:rPr>
              <w:t>конденсатора"</w:t>
            </w:r>
          </w:p>
        </w:tc>
        <w:tc>
          <w:tcPr>
            <w:tcW w:w="1490" w:type="dxa"/>
          </w:tcPr>
          <w:p w14:paraId="09B46F64" w14:textId="77777777" w:rsidR="003B3C72" w:rsidRPr="00A65840" w:rsidRDefault="00000000">
            <w:pPr>
              <w:pStyle w:val="TableParagraph"/>
              <w:spacing w:before="38"/>
              <w:ind w:left="191" w:right="130"/>
              <w:jc w:val="center"/>
              <w:rPr>
                <w:sz w:val="24"/>
              </w:rPr>
            </w:pPr>
            <w:r w:rsidRPr="00A65840">
              <w:rPr>
                <w:spacing w:val="-10"/>
                <w:sz w:val="24"/>
              </w:rPr>
              <w:t>1</w:t>
            </w:r>
          </w:p>
        </w:tc>
      </w:tr>
      <w:tr w:rsidR="003B3C72" w:rsidRPr="00A65840" w14:paraId="21DC769F" w14:textId="77777777">
        <w:trPr>
          <w:trHeight w:val="996"/>
        </w:trPr>
        <w:tc>
          <w:tcPr>
            <w:tcW w:w="708" w:type="dxa"/>
          </w:tcPr>
          <w:p w14:paraId="38FD060A" w14:textId="77777777" w:rsidR="003B3C72" w:rsidRPr="00A65840" w:rsidRDefault="003B3C72">
            <w:pPr>
              <w:pStyle w:val="TableParagraph"/>
              <w:spacing w:before="82"/>
              <w:rPr>
                <w:b/>
                <w:sz w:val="24"/>
              </w:rPr>
            </w:pPr>
          </w:p>
          <w:p w14:paraId="5DDD7BC8" w14:textId="77777777" w:rsidR="003B3C72" w:rsidRPr="00A65840" w:rsidRDefault="00000000">
            <w:pPr>
              <w:pStyle w:val="TableParagraph"/>
              <w:ind w:left="98"/>
              <w:rPr>
                <w:sz w:val="24"/>
              </w:rPr>
            </w:pPr>
            <w:r w:rsidRPr="00A65840">
              <w:rPr>
                <w:spacing w:val="-5"/>
                <w:sz w:val="24"/>
              </w:rPr>
              <w:t>54</w:t>
            </w:r>
          </w:p>
        </w:tc>
        <w:tc>
          <w:tcPr>
            <w:tcW w:w="7158" w:type="dxa"/>
          </w:tcPr>
          <w:p w14:paraId="14E292CF" w14:textId="77777777" w:rsidR="003B3C72" w:rsidRPr="00A65840" w:rsidRDefault="00000000">
            <w:pPr>
              <w:pStyle w:val="TableParagraph"/>
              <w:spacing w:before="41" w:line="276" w:lineRule="auto"/>
              <w:ind w:left="100"/>
              <w:rPr>
                <w:sz w:val="24"/>
              </w:rPr>
            </w:pPr>
            <w:r w:rsidRPr="00A65840">
              <w:rPr>
                <w:sz w:val="24"/>
              </w:rPr>
              <w:t>Принцип</w:t>
            </w:r>
            <w:r w:rsidRPr="00A65840">
              <w:rPr>
                <w:spacing w:val="-8"/>
                <w:sz w:val="24"/>
              </w:rPr>
              <w:t xml:space="preserve"> </w:t>
            </w:r>
            <w:r w:rsidRPr="00A65840">
              <w:rPr>
                <w:sz w:val="24"/>
              </w:rPr>
              <w:t>действия</w:t>
            </w:r>
            <w:r w:rsidRPr="00A65840">
              <w:rPr>
                <w:spacing w:val="-8"/>
                <w:sz w:val="24"/>
              </w:rPr>
              <w:t xml:space="preserve"> </w:t>
            </w:r>
            <w:r w:rsidRPr="00A65840">
              <w:rPr>
                <w:sz w:val="24"/>
              </w:rPr>
              <w:t>и</w:t>
            </w:r>
            <w:r w:rsidRPr="00A65840">
              <w:rPr>
                <w:spacing w:val="-10"/>
                <w:sz w:val="24"/>
              </w:rPr>
              <w:t xml:space="preserve"> </w:t>
            </w:r>
            <w:r w:rsidRPr="00A65840">
              <w:rPr>
                <w:sz w:val="24"/>
              </w:rPr>
              <w:t>применение</w:t>
            </w:r>
            <w:r w:rsidRPr="00A65840">
              <w:rPr>
                <w:spacing w:val="-9"/>
                <w:sz w:val="24"/>
              </w:rPr>
              <w:t xml:space="preserve"> </w:t>
            </w:r>
            <w:r w:rsidRPr="00A65840">
              <w:rPr>
                <w:sz w:val="24"/>
              </w:rPr>
              <w:t>конденсаторов,</w:t>
            </w:r>
            <w:r w:rsidRPr="00A65840">
              <w:rPr>
                <w:spacing w:val="-8"/>
                <w:sz w:val="24"/>
              </w:rPr>
              <w:t xml:space="preserve"> </w:t>
            </w:r>
            <w:r w:rsidRPr="00A65840">
              <w:rPr>
                <w:sz w:val="24"/>
              </w:rPr>
              <w:t>копировального аппарата, струйного принтера. Электростатическая защита.</w:t>
            </w:r>
          </w:p>
          <w:p w14:paraId="5326B8EF" w14:textId="77777777" w:rsidR="003B3C72" w:rsidRPr="00A65840" w:rsidRDefault="00000000">
            <w:pPr>
              <w:pStyle w:val="TableParagraph"/>
              <w:spacing w:line="275" w:lineRule="exact"/>
              <w:ind w:left="100"/>
              <w:rPr>
                <w:sz w:val="24"/>
              </w:rPr>
            </w:pPr>
            <w:r w:rsidRPr="00A65840">
              <w:rPr>
                <w:sz w:val="24"/>
              </w:rPr>
              <w:t>Заземление</w:t>
            </w:r>
            <w:r w:rsidRPr="00A65840">
              <w:rPr>
                <w:spacing w:val="-6"/>
                <w:sz w:val="24"/>
              </w:rPr>
              <w:t xml:space="preserve"> </w:t>
            </w:r>
            <w:r w:rsidRPr="00A65840">
              <w:rPr>
                <w:spacing w:val="-2"/>
                <w:sz w:val="24"/>
              </w:rPr>
              <w:t>электроприборов</w:t>
            </w:r>
          </w:p>
        </w:tc>
        <w:tc>
          <w:tcPr>
            <w:tcW w:w="1490" w:type="dxa"/>
          </w:tcPr>
          <w:p w14:paraId="0F918956" w14:textId="77777777" w:rsidR="003B3C72" w:rsidRPr="00A65840" w:rsidRDefault="003B3C72">
            <w:pPr>
              <w:pStyle w:val="TableParagraph"/>
              <w:spacing w:before="82"/>
              <w:rPr>
                <w:b/>
                <w:sz w:val="24"/>
              </w:rPr>
            </w:pPr>
          </w:p>
          <w:p w14:paraId="5D4E59EB"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1BF827FF" w14:textId="77777777">
        <w:trPr>
          <w:trHeight w:val="998"/>
        </w:trPr>
        <w:tc>
          <w:tcPr>
            <w:tcW w:w="708" w:type="dxa"/>
          </w:tcPr>
          <w:p w14:paraId="21BF7AF8" w14:textId="77777777" w:rsidR="003B3C72" w:rsidRPr="00A65840" w:rsidRDefault="003B3C72">
            <w:pPr>
              <w:pStyle w:val="TableParagraph"/>
              <w:spacing w:before="81"/>
              <w:rPr>
                <w:b/>
                <w:sz w:val="24"/>
              </w:rPr>
            </w:pPr>
          </w:p>
          <w:p w14:paraId="49DD4154" w14:textId="77777777" w:rsidR="003B3C72" w:rsidRPr="00A65840" w:rsidRDefault="00000000">
            <w:pPr>
              <w:pStyle w:val="TableParagraph"/>
              <w:spacing w:before="1"/>
              <w:ind w:left="98"/>
              <w:rPr>
                <w:sz w:val="24"/>
              </w:rPr>
            </w:pPr>
            <w:r w:rsidRPr="00A65840">
              <w:rPr>
                <w:spacing w:val="-5"/>
                <w:sz w:val="24"/>
              </w:rPr>
              <w:t>55</w:t>
            </w:r>
          </w:p>
        </w:tc>
        <w:tc>
          <w:tcPr>
            <w:tcW w:w="7158" w:type="dxa"/>
          </w:tcPr>
          <w:p w14:paraId="4820070F" w14:textId="77777777" w:rsidR="003B3C72" w:rsidRPr="00A65840" w:rsidRDefault="00000000">
            <w:pPr>
              <w:pStyle w:val="TableParagraph"/>
              <w:spacing w:before="41" w:line="276" w:lineRule="auto"/>
              <w:ind w:left="100"/>
              <w:rPr>
                <w:sz w:val="24"/>
              </w:rPr>
            </w:pPr>
            <w:r w:rsidRPr="00A65840">
              <w:rPr>
                <w:sz w:val="24"/>
              </w:rPr>
              <w:t>Электрический</w:t>
            </w:r>
            <w:r w:rsidRPr="00A65840">
              <w:rPr>
                <w:spacing w:val="-7"/>
                <w:sz w:val="24"/>
              </w:rPr>
              <w:t xml:space="preserve"> </w:t>
            </w:r>
            <w:r w:rsidRPr="00A65840">
              <w:rPr>
                <w:sz w:val="24"/>
              </w:rPr>
              <w:t>ток,</w:t>
            </w:r>
            <w:r w:rsidRPr="00A65840">
              <w:rPr>
                <w:spacing w:val="-6"/>
                <w:sz w:val="24"/>
              </w:rPr>
              <w:t xml:space="preserve"> </w:t>
            </w:r>
            <w:r w:rsidRPr="00A65840">
              <w:rPr>
                <w:sz w:val="24"/>
              </w:rPr>
              <w:t>условия</w:t>
            </w:r>
            <w:r w:rsidRPr="00A65840">
              <w:rPr>
                <w:spacing w:val="-7"/>
                <w:sz w:val="24"/>
              </w:rPr>
              <w:t xml:space="preserve"> </w:t>
            </w:r>
            <w:r w:rsidRPr="00A65840">
              <w:rPr>
                <w:sz w:val="24"/>
              </w:rPr>
              <w:t>его</w:t>
            </w:r>
            <w:r w:rsidRPr="00A65840">
              <w:rPr>
                <w:spacing w:val="-7"/>
                <w:sz w:val="24"/>
              </w:rPr>
              <w:t xml:space="preserve"> </w:t>
            </w:r>
            <w:r w:rsidRPr="00A65840">
              <w:rPr>
                <w:sz w:val="24"/>
              </w:rPr>
              <w:t>существования.</w:t>
            </w:r>
            <w:r w:rsidRPr="00A65840">
              <w:rPr>
                <w:spacing w:val="-7"/>
                <w:sz w:val="24"/>
              </w:rPr>
              <w:t xml:space="preserve"> </w:t>
            </w:r>
            <w:r w:rsidRPr="00A65840">
              <w:rPr>
                <w:sz w:val="24"/>
              </w:rPr>
              <w:t>Постоянный</w:t>
            </w:r>
            <w:r w:rsidRPr="00A65840">
              <w:rPr>
                <w:spacing w:val="-7"/>
                <w:sz w:val="24"/>
              </w:rPr>
              <w:t xml:space="preserve"> </w:t>
            </w:r>
            <w:r w:rsidRPr="00A65840">
              <w:rPr>
                <w:sz w:val="24"/>
              </w:rPr>
              <w:t>ток. Сила тока. Напряжение. Сопротивление. Закон Ома для участка</w:t>
            </w:r>
          </w:p>
          <w:p w14:paraId="0FBBB899" w14:textId="77777777" w:rsidR="003B3C72" w:rsidRPr="00A65840" w:rsidRDefault="00000000">
            <w:pPr>
              <w:pStyle w:val="TableParagraph"/>
              <w:spacing w:before="1"/>
              <w:ind w:left="100"/>
              <w:rPr>
                <w:sz w:val="24"/>
              </w:rPr>
            </w:pPr>
            <w:r w:rsidRPr="00A65840">
              <w:rPr>
                <w:spacing w:val="-4"/>
                <w:sz w:val="24"/>
              </w:rPr>
              <w:t>цепи</w:t>
            </w:r>
          </w:p>
        </w:tc>
        <w:tc>
          <w:tcPr>
            <w:tcW w:w="1490" w:type="dxa"/>
          </w:tcPr>
          <w:p w14:paraId="2FA57982" w14:textId="77777777" w:rsidR="003B3C72" w:rsidRPr="00A65840" w:rsidRDefault="003B3C72">
            <w:pPr>
              <w:pStyle w:val="TableParagraph"/>
              <w:spacing w:before="81"/>
              <w:rPr>
                <w:b/>
                <w:sz w:val="24"/>
              </w:rPr>
            </w:pPr>
          </w:p>
          <w:p w14:paraId="7A334558"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450B348D" w14:textId="77777777">
        <w:trPr>
          <w:trHeight w:val="995"/>
        </w:trPr>
        <w:tc>
          <w:tcPr>
            <w:tcW w:w="708" w:type="dxa"/>
          </w:tcPr>
          <w:p w14:paraId="1A233230" w14:textId="77777777" w:rsidR="003B3C72" w:rsidRPr="00A65840" w:rsidRDefault="003B3C72">
            <w:pPr>
              <w:pStyle w:val="TableParagraph"/>
              <w:spacing w:before="81"/>
              <w:rPr>
                <w:b/>
                <w:sz w:val="24"/>
              </w:rPr>
            </w:pPr>
          </w:p>
          <w:p w14:paraId="53491907" w14:textId="77777777" w:rsidR="003B3C72" w:rsidRPr="00A65840" w:rsidRDefault="00000000">
            <w:pPr>
              <w:pStyle w:val="TableParagraph"/>
              <w:spacing w:before="1"/>
              <w:ind w:left="98"/>
              <w:rPr>
                <w:sz w:val="24"/>
              </w:rPr>
            </w:pPr>
            <w:r w:rsidRPr="00A65840">
              <w:rPr>
                <w:spacing w:val="-5"/>
                <w:sz w:val="24"/>
              </w:rPr>
              <w:t>56</w:t>
            </w:r>
          </w:p>
        </w:tc>
        <w:tc>
          <w:tcPr>
            <w:tcW w:w="7158" w:type="dxa"/>
          </w:tcPr>
          <w:p w14:paraId="36520739" w14:textId="77777777" w:rsidR="003B3C72" w:rsidRPr="00A65840" w:rsidRDefault="00000000">
            <w:pPr>
              <w:pStyle w:val="TableParagraph"/>
              <w:spacing w:before="7" w:line="310" w:lineRule="atLeast"/>
              <w:ind w:left="100"/>
              <w:rPr>
                <w:sz w:val="24"/>
              </w:rPr>
            </w:pPr>
            <w:r w:rsidRPr="00A65840">
              <w:rPr>
                <w:sz w:val="24"/>
              </w:rPr>
              <w:t>Последовательное, параллельное, смешанное соединение проводников.</w:t>
            </w:r>
            <w:r w:rsidRPr="00A65840">
              <w:rPr>
                <w:spacing w:val="-11"/>
                <w:sz w:val="24"/>
              </w:rPr>
              <w:t xml:space="preserve"> </w:t>
            </w:r>
            <w:r w:rsidRPr="00A65840">
              <w:rPr>
                <w:sz w:val="24"/>
              </w:rPr>
              <w:t>Лабораторная</w:t>
            </w:r>
            <w:r w:rsidRPr="00A65840">
              <w:rPr>
                <w:spacing w:val="-11"/>
                <w:sz w:val="24"/>
              </w:rPr>
              <w:t xml:space="preserve"> </w:t>
            </w:r>
            <w:r w:rsidRPr="00A65840">
              <w:rPr>
                <w:sz w:val="24"/>
              </w:rPr>
              <w:t>работа</w:t>
            </w:r>
            <w:r w:rsidRPr="00A65840">
              <w:rPr>
                <w:spacing w:val="-8"/>
                <w:sz w:val="24"/>
              </w:rPr>
              <w:t xml:space="preserve"> </w:t>
            </w:r>
            <w:r w:rsidRPr="00A65840">
              <w:rPr>
                <w:sz w:val="24"/>
              </w:rPr>
              <w:t>«Изучение</w:t>
            </w:r>
            <w:r w:rsidRPr="00A65840">
              <w:rPr>
                <w:spacing w:val="-12"/>
                <w:sz w:val="24"/>
              </w:rPr>
              <w:t xml:space="preserve"> </w:t>
            </w:r>
            <w:r w:rsidRPr="00A65840">
              <w:rPr>
                <w:sz w:val="24"/>
              </w:rPr>
              <w:t>смешанного соединения резисторов»</w:t>
            </w:r>
          </w:p>
        </w:tc>
        <w:tc>
          <w:tcPr>
            <w:tcW w:w="1490" w:type="dxa"/>
          </w:tcPr>
          <w:p w14:paraId="03EBDBD8" w14:textId="77777777" w:rsidR="003B3C72" w:rsidRPr="00A65840" w:rsidRDefault="003B3C72">
            <w:pPr>
              <w:pStyle w:val="TableParagraph"/>
              <w:spacing w:before="81"/>
              <w:rPr>
                <w:b/>
                <w:sz w:val="24"/>
              </w:rPr>
            </w:pPr>
          </w:p>
          <w:p w14:paraId="0A5DA18C"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51E9C44B" w14:textId="77777777">
        <w:trPr>
          <w:trHeight w:val="362"/>
        </w:trPr>
        <w:tc>
          <w:tcPr>
            <w:tcW w:w="708" w:type="dxa"/>
          </w:tcPr>
          <w:p w14:paraId="59EBE401" w14:textId="77777777" w:rsidR="003B3C72" w:rsidRPr="00A65840" w:rsidRDefault="00000000">
            <w:pPr>
              <w:pStyle w:val="TableParagraph"/>
              <w:spacing w:before="41"/>
              <w:ind w:left="98"/>
              <w:rPr>
                <w:sz w:val="24"/>
              </w:rPr>
            </w:pPr>
            <w:r w:rsidRPr="00A65840">
              <w:rPr>
                <w:spacing w:val="-5"/>
                <w:sz w:val="24"/>
              </w:rPr>
              <w:t>57</w:t>
            </w:r>
          </w:p>
        </w:tc>
        <w:tc>
          <w:tcPr>
            <w:tcW w:w="7158" w:type="dxa"/>
          </w:tcPr>
          <w:p w14:paraId="4996F1F3" w14:textId="77777777" w:rsidR="003B3C72" w:rsidRPr="00A65840" w:rsidRDefault="00000000">
            <w:pPr>
              <w:pStyle w:val="TableParagraph"/>
              <w:spacing w:before="41"/>
              <w:ind w:left="100"/>
              <w:rPr>
                <w:sz w:val="24"/>
              </w:rPr>
            </w:pPr>
            <w:r w:rsidRPr="00A65840">
              <w:rPr>
                <w:sz w:val="24"/>
              </w:rPr>
              <w:t>Работа</w:t>
            </w:r>
            <w:r w:rsidRPr="00A65840">
              <w:rPr>
                <w:spacing w:val="-5"/>
                <w:sz w:val="24"/>
              </w:rPr>
              <w:t xml:space="preserve"> </w:t>
            </w:r>
            <w:r w:rsidRPr="00A65840">
              <w:rPr>
                <w:sz w:val="24"/>
              </w:rPr>
              <w:t>и</w:t>
            </w:r>
            <w:r w:rsidRPr="00A65840">
              <w:rPr>
                <w:spacing w:val="-4"/>
                <w:sz w:val="24"/>
              </w:rPr>
              <w:t xml:space="preserve"> </w:t>
            </w:r>
            <w:r w:rsidRPr="00A65840">
              <w:rPr>
                <w:sz w:val="24"/>
              </w:rPr>
              <w:t>мощность</w:t>
            </w:r>
            <w:r w:rsidRPr="00A65840">
              <w:rPr>
                <w:spacing w:val="-3"/>
                <w:sz w:val="24"/>
              </w:rPr>
              <w:t xml:space="preserve"> </w:t>
            </w:r>
            <w:r w:rsidRPr="00A65840">
              <w:rPr>
                <w:sz w:val="24"/>
              </w:rPr>
              <w:t>электрического</w:t>
            </w:r>
            <w:r w:rsidRPr="00A65840">
              <w:rPr>
                <w:spacing w:val="-4"/>
                <w:sz w:val="24"/>
              </w:rPr>
              <w:t xml:space="preserve"> </w:t>
            </w:r>
            <w:r w:rsidRPr="00A65840">
              <w:rPr>
                <w:sz w:val="24"/>
              </w:rPr>
              <w:t>тока.</w:t>
            </w:r>
            <w:r w:rsidRPr="00A65840">
              <w:rPr>
                <w:spacing w:val="-2"/>
                <w:sz w:val="24"/>
              </w:rPr>
              <w:t xml:space="preserve"> </w:t>
            </w:r>
            <w:r w:rsidRPr="00A65840">
              <w:rPr>
                <w:sz w:val="24"/>
              </w:rPr>
              <w:t>Закон</w:t>
            </w:r>
            <w:r w:rsidRPr="00A65840">
              <w:rPr>
                <w:spacing w:val="-3"/>
                <w:sz w:val="24"/>
              </w:rPr>
              <w:t xml:space="preserve"> </w:t>
            </w:r>
            <w:r w:rsidRPr="00A65840">
              <w:rPr>
                <w:sz w:val="24"/>
              </w:rPr>
              <w:t>Джоуля-</w:t>
            </w:r>
            <w:r w:rsidRPr="00A65840">
              <w:rPr>
                <w:spacing w:val="-2"/>
                <w:sz w:val="24"/>
              </w:rPr>
              <w:t>Ленца</w:t>
            </w:r>
          </w:p>
        </w:tc>
        <w:tc>
          <w:tcPr>
            <w:tcW w:w="1490" w:type="dxa"/>
          </w:tcPr>
          <w:p w14:paraId="3ECCCD3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C6A9E74" w14:textId="77777777">
        <w:trPr>
          <w:trHeight w:val="998"/>
        </w:trPr>
        <w:tc>
          <w:tcPr>
            <w:tcW w:w="708" w:type="dxa"/>
          </w:tcPr>
          <w:p w14:paraId="101C611E" w14:textId="77777777" w:rsidR="003B3C72" w:rsidRPr="00A65840" w:rsidRDefault="003B3C72">
            <w:pPr>
              <w:pStyle w:val="TableParagraph"/>
              <w:spacing w:before="82"/>
              <w:rPr>
                <w:b/>
                <w:sz w:val="24"/>
              </w:rPr>
            </w:pPr>
          </w:p>
          <w:p w14:paraId="2BC676A5" w14:textId="77777777" w:rsidR="003B3C72" w:rsidRPr="00A65840" w:rsidRDefault="00000000">
            <w:pPr>
              <w:pStyle w:val="TableParagraph"/>
              <w:ind w:left="98"/>
              <w:rPr>
                <w:sz w:val="24"/>
              </w:rPr>
            </w:pPr>
            <w:r w:rsidRPr="00A65840">
              <w:rPr>
                <w:spacing w:val="-5"/>
                <w:sz w:val="24"/>
              </w:rPr>
              <w:t>58</w:t>
            </w:r>
          </w:p>
        </w:tc>
        <w:tc>
          <w:tcPr>
            <w:tcW w:w="7158" w:type="dxa"/>
          </w:tcPr>
          <w:p w14:paraId="77C25B00" w14:textId="77777777" w:rsidR="003B3C72" w:rsidRPr="00A65840" w:rsidRDefault="00000000">
            <w:pPr>
              <w:pStyle w:val="TableParagraph"/>
              <w:spacing w:before="41" w:line="276" w:lineRule="auto"/>
              <w:ind w:left="100"/>
              <w:rPr>
                <w:sz w:val="24"/>
              </w:rPr>
            </w:pPr>
            <w:r w:rsidRPr="00A65840">
              <w:rPr>
                <w:sz w:val="24"/>
              </w:rPr>
              <w:t>Закон Ома для полной (замкнутой) электрической цепи. Короткое замыкание.</w:t>
            </w:r>
            <w:r w:rsidRPr="00A65840">
              <w:rPr>
                <w:spacing w:val="-7"/>
                <w:sz w:val="24"/>
              </w:rPr>
              <w:t xml:space="preserve"> </w:t>
            </w:r>
            <w:r w:rsidRPr="00A65840">
              <w:rPr>
                <w:sz w:val="24"/>
              </w:rPr>
              <w:t>Лабораторная</w:t>
            </w:r>
            <w:r w:rsidRPr="00A65840">
              <w:rPr>
                <w:spacing w:val="-7"/>
                <w:sz w:val="24"/>
              </w:rPr>
              <w:t xml:space="preserve"> </w:t>
            </w:r>
            <w:r w:rsidRPr="00A65840">
              <w:rPr>
                <w:sz w:val="24"/>
              </w:rPr>
              <w:t>работа</w:t>
            </w:r>
            <w:r w:rsidRPr="00A65840">
              <w:rPr>
                <w:spacing w:val="-4"/>
                <w:sz w:val="24"/>
              </w:rPr>
              <w:t xml:space="preserve"> </w:t>
            </w:r>
            <w:r w:rsidRPr="00A65840">
              <w:rPr>
                <w:sz w:val="24"/>
              </w:rPr>
              <w:t>«Измерение</w:t>
            </w:r>
            <w:r w:rsidRPr="00A65840">
              <w:rPr>
                <w:spacing w:val="-8"/>
                <w:sz w:val="24"/>
              </w:rPr>
              <w:t xml:space="preserve"> </w:t>
            </w:r>
            <w:r w:rsidRPr="00A65840">
              <w:rPr>
                <w:sz w:val="24"/>
              </w:rPr>
              <w:t>ЭДС</w:t>
            </w:r>
            <w:r w:rsidRPr="00A65840">
              <w:rPr>
                <w:spacing w:val="-7"/>
                <w:sz w:val="24"/>
              </w:rPr>
              <w:t xml:space="preserve"> </w:t>
            </w:r>
            <w:r w:rsidRPr="00A65840">
              <w:rPr>
                <w:sz w:val="24"/>
              </w:rPr>
              <w:t>источника</w:t>
            </w:r>
            <w:r w:rsidRPr="00A65840">
              <w:rPr>
                <w:spacing w:val="-8"/>
                <w:sz w:val="24"/>
              </w:rPr>
              <w:t xml:space="preserve"> </w:t>
            </w:r>
            <w:r w:rsidRPr="00A65840">
              <w:rPr>
                <w:sz w:val="24"/>
              </w:rPr>
              <w:t>тока</w:t>
            </w:r>
          </w:p>
          <w:p w14:paraId="7629FEA4" w14:textId="77777777" w:rsidR="003B3C72" w:rsidRPr="00A65840" w:rsidRDefault="00000000">
            <w:pPr>
              <w:pStyle w:val="TableParagraph"/>
              <w:spacing w:before="2"/>
              <w:ind w:left="100"/>
              <w:rPr>
                <w:sz w:val="24"/>
              </w:rPr>
            </w:pPr>
            <w:r w:rsidRPr="00A65840">
              <w:rPr>
                <w:sz w:val="24"/>
              </w:rPr>
              <w:t>и</w:t>
            </w:r>
            <w:r w:rsidRPr="00A65840">
              <w:rPr>
                <w:spacing w:val="-3"/>
                <w:sz w:val="24"/>
              </w:rPr>
              <w:t xml:space="preserve"> </w:t>
            </w:r>
            <w:r w:rsidRPr="00A65840">
              <w:rPr>
                <w:sz w:val="24"/>
              </w:rPr>
              <w:t>его</w:t>
            </w:r>
            <w:r w:rsidRPr="00A65840">
              <w:rPr>
                <w:spacing w:val="-3"/>
                <w:sz w:val="24"/>
              </w:rPr>
              <w:t xml:space="preserve"> </w:t>
            </w:r>
            <w:r w:rsidRPr="00A65840">
              <w:rPr>
                <w:sz w:val="24"/>
              </w:rPr>
              <w:t>внутреннего</w:t>
            </w:r>
            <w:r w:rsidRPr="00A65840">
              <w:rPr>
                <w:spacing w:val="-2"/>
                <w:sz w:val="24"/>
              </w:rPr>
              <w:t xml:space="preserve"> сопротивления»</w:t>
            </w:r>
          </w:p>
        </w:tc>
        <w:tc>
          <w:tcPr>
            <w:tcW w:w="1490" w:type="dxa"/>
          </w:tcPr>
          <w:p w14:paraId="441ACC4B" w14:textId="77777777" w:rsidR="003B3C72" w:rsidRPr="00A65840" w:rsidRDefault="003B3C72">
            <w:pPr>
              <w:pStyle w:val="TableParagraph"/>
              <w:spacing w:before="82"/>
              <w:rPr>
                <w:b/>
                <w:sz w:val="24"/>
              </w:rPr>
            </w:pPr>
          </w:p>
          <w:p w14:paraId="531C36AE"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54625DC5" w14:textId="77777777">
        <w:trPr>
          <w:trHeight w:val="678"/>
        </w:trPr>
        <w:tc>
          <w:tcPr>
            <w:tcW w:w="708" w:type="dxa"/>
          </w:tcPr>
          <w:p w14:paraId="214DC1E7" w14:textId="77777777" w:rsidR="003B3C72" w:rsidRPr="00A65840" w:rsidRDefault="00000000">
            <w:pPr>
              <w:pStyle w:val="TableParagraph"/>
              <w:spacing w:before="199"/>
              <w:ind w:left="98"/>
              <w:rPr>
                <w:sz w:val="24"/>
              </w:rPr>
            </w:pPr>
            <w:r w:rsidRPr="00A65840">
              <w:rPr>
                <w:spacing w:val="-5"/>
                <w:sz w:val="24"/>
              </w:rPr>
              <w:t>59</w:t>
            </w:r>
          </w:p>
        </w:tc>
        <w:tc>
          <w:tcPr>
            <w:tcW w:w="7158" w:type="dxa"/>
          </w:tcPr>
          <w:p w14:paraId="3F1474D7" w14:textId="77777777" w:rsidR="003B3C72" w:rsidRPr="00A65840" w:rsidRDefault="00000000">
            <w:pPr>
              <w:pStyle w:val="TableParagraph"/>
              <w:spacing w:before="7" w:line="310" w:lineRule="atLeast"/>
              <w:ind w:left="100"/>
              <w:rPr>
                <w:sz w:val="24"/>
              </w:rPr>
            </w:pPr>
            <w:r w:rsidRPr="00A65840">
              <w:rPr>
                <w:sz w:val="24"/>
              </w:rPr>
              <w:t>Резервный</w:t>
            </w:r>
            <w:r w:rsidRPr="00A65840">
              <w:rPr>
                <w:spacing w:val="-4"/>
                <w:sz w:val="24"/>
              </w:rPr>
              <w:t xml:space="preserve"> </w:t>
            </w:r>
            <w:r w:rsidRPr="00A65840">
              <w:rPr>
                <w:sz w:val="24"/>
              </w:rPr>
              <w:t>урок.</w:t>
            </w:r>
            <w:r w:rsidRPr="00A65840">
              <w:rPr>
                <w:spacing w:val="-6"/>
                <w:sz w:val="24"/>
              </w:rPr>
              <w:t xml:space="preserve"> </w:t>
            </w:r>
            <w:r w:rsidRPr="00A65840">
              <w:rPr>
                <w:sz w:val="24"/>
              </w:rPr>
              <w:t>Контрольная</w:t>
            </w:r>
            <w:r w:rsidRPr="00A65840">
              <w:rPr>
                <w:spacing w:val="-6"/>
                <w:sz w:val="24"/>
              </w:rPr>
              <w:t xml:space="preserve"> </w:t>
            </w:r>
            <w:r w:rsidRPr="00A65840">
              <w:rPr>
                <w:sz w:val="24"/>
              </w:rPr>
              <w:t>работа</w:t>
            </w:r>
            <w:r w:rsidRPr="00A65840">
              <w:rPr>
                <w:spacing w:val="-7"/>
                <w:sz w:val="24"/>
              </w:rPr>
              <w:t xml:space="preserve"> </w:t>
            </w:r>
            <w:r w:rsidRPr="00A65840">
              <w:rPr>
                <w:sz w:val="24"/>
              </w:rPr>
              <w:t>по</w:t>
            </w:r>
            <w:r w:rsidRPr="00A65840">
              <w:rPr>
                <w:spacing w:val="-6"/>
                <w:sz w:val="24"/>
              </w:rPr>
              <w:t xml:space="preserve"> </w:t>
            </w:r>
            <w:r w:rsidRPr="00A65840">
              <w:rPr>
                <w:sz w:val="24"/>
              </w:rPr>
              <w:t>теме</w:t>
            </w:r>
            <w:r w:rsidRPr="00A65840">
              <w:rPr>
                <w:spacing w:val="-7"/>
                <w:sz w:val="24"/>
              </w:rPr>
              <w:t xml:space="preserve"> </w:t>
            </w:r>
            <w:r w:rsidRPr="00A65840">
              <w:rPr>
                <w:sz w:val="24"/>
              </w:rPr>
              <w:t>"Электродинамика"</w:t>
            </w:r>
            <w:r w:rsidRPr="00A65840">
              <w:rPr>
                <w:spacing w:val="-8"/>
                <w:sz w:val="24"/>
              </w:rPr>
              <w:t xml:space="preserve"> </w:t>
            </w:r>
            <w:r w:rsidRPr="00A65840">
              <w:rPr>
                <w:sz w:val="24"/>
              </w:rPr>
              <w:t>/ Всероссийская проверочная работа</w:t>
            </w:r>
          </w:p>
        </w:tc>
        <w:tc>
          <w:tcPr>
            <w:tcW w:w="1490" w:type="dxa"/>
          </w:tcPr>
          <w:p w14:paraId="0ED31F3F"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1DF56D65" w14:textId="77777777">
        <w:trPr>
          <w:trHeight w:val="678"/>
        </w:trPr>
        <w:tc>
          <w:tcPr>
            <w:tcW w:w="708" w:type="dxa"/>
          </w:tcPr>
          <w:p w14:paraId="5CB43D02" w14:textId="77777777" w:rsidR="003B3C72" w:rsidRPr="00A65840" w:rsidRDefault="00000000">
            <w:pPr>
              <w:pStyle w:val="TableParagraph"/>
              <w:spacing w:before="199"/>
              <w:ind w:left="98"/>
              <w:rPr>
                <w:sz w:val="24"/>
              </w:rPr>
            </w:pPr>
            <w:r w:rsidRPr="00A65840">
              <w:rPr>
                <w:spacing w:val="-5"/>
                <w:sz w:val="24"/>
              </w:rPr>
              <w:t>60</w:t>
            </w:r>
          </w:p>
        </w:tc>
        <w:tc>
          <w:tcPr>
            <w:tcW w:w="7158" w:type="dxa"/>
          </w:tcPr>
          <w:p w14:paraId="09956BE4" w14:textId="77777777" w:rsidR="003B3C72" w:rsidRPr="00A65840" w:rsidRDefault="00000000">
            <w:pPr>
              <w:pStyle w:val="TableParagraph"/>
              <w:spacing w:before="7" w:line="310" w:lineRule="atLeast"/>
              <w:ind w:left="100"/>
              <w:rPr>
                <w:sz w:val="24"/>
              </w:rPr>
            </w:pPr>
            <w:r w:rsidRPr="00A65840">
              <w:rPr>
                <w:sz w:val="24"/>
              </w:rPr>
              <w:t>Обобщающий</w:t>
            </w:r>
            <w:r w:rsidRPr="00A65840">
              <w:rPr>
                <w:spacing w:val="-10"/>
                <w:sz w:val="24"/>
              </w:rPr>
              <w:t xml:space="preserve"> </w:t>
            </w:r>
            <w:r w:rsidRPr="00A65840">
              <w:rPr>
                <w:sz w:val="24"/>
              </w:rPr>
              <w:t>урок</w:t>
            </w:r>
            <w:r w:rsidRPr="00A65840">
              <w:rPr>
                <w:spacing w:val="-6"/>
                <w:sz w:val="24"/>
              </w:rPr>
              <w:t xml:space="preserve"> </w:t>
            </w:r>
            <w:r w:rsidRPr="00A65840">
              <w:rPr>
                <w:sz w:val="24"/>
              </w:rPr>
              <w:t>«Электродинамика»</w:t>
            </w:r>
            <w:r w:rsidRPr="00A65840">
              <w:rPr>
                <w:spacing w:val="-15"/>
                <w:sz w:val="24"/>
              </w:rPr>
              <w:t xml:space="preserve"> </w:t>
            </w:r>
            <w:r w:rsidRPr="00A65840">
              <w:rPr>
                <w:sz w:val="24"/>
              </w:rPr>
              <w:t>/</w:t>
            </w:r>
            <w:r w:rsidRPr="00A65840">
              <w:rPr>
                <w:spacing w:val="-11"/>
                <w:sz w:val="24"/>
              </w:rPr>
              <w:t xml:space="preserve"> </w:t>
            </w:r>
            <w:r w:rsidRPr="00A65840">
              <w:rPr>
                <w:sz w:val="24"/>
              </w:rPr>
              <w:t>Всероссийская проверочная работа</w:t>
            </w:r>
          </w:p>
        </w:tc>
        <w:tc>
          <w:tcPr>
            <w:tcW w:w="1490" w:type="dxa"/>
          </w:tcPr>
          <w:p w14:paraId="4458CE76" w14:textId="77777777" w:rsidR="003B3C72" w:rsidRPr="00A65840" w:rsidRDefault="00000000">
            <w:pPr>
              <w:pStyle w:val="TableParagraph"/>
              <w:spacing w:before="199"/>
              <w:ind w:left="191" w:right="130"/>
              <w:jc w:val="center"/>
              <w:rPr>
                <w:sz w:val="24"/>
              </w:rPr>
            </w:pPr>
            <w:r w:rsidRPr="00A65840">
              <w:rPr>
                <w:spacing w:val="-10"/>
                <w:sz w:val="24"/>
              </w:rPr>
              <w:t>1</w:t>
            </w:r>
          </w:p>
        </w:tc>
      </w:tr>
    </w:tbl>
    <w:p w14:paraId="6B727E13"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158"/>
        <w:gridCol w:w="1490"/>
      </w:tblGrid>
      <w:tr w:rsidR="003B3C72" w:rsidRPr="00A65840" w14:paraId="7BA9321F" w14:textId="77777777">
        <w:trPr>
          <w:trHeight w:val="681"/>
        </w:trPr>
        <w:tc>
          <w:tcPr>
            <w:tcW w:w="708" w:type="dxa"/>
          </w:tcPr>
          <w:p w14:paraId="225B9C8F" w14:textId="77777777" w:rsidR="003B3C72" w:rsidRPr="00A65840" w:rsidRDefault="00000000">
            <w:pPr>
              <w:pStyle w:val="TableParagraph"/>
              <w:spacing w:before="199"/>
              <w:ind w:left="98"/>
              <w:rPr>
                <w:sz w:val="24"/>
              </w:rPr>
            </w:pPr>
            <w:r w:rsidRPr="00A65840">
              <w:rPr>
                <w:spacing w:val="-5"/>
                <w:sz w:val="24"/>
              </w:rPr>
              <w:lastRenderedPageBreak/>
              <w:t>61</w:t>
            </w:r>
          </w:p>
        </w:tc>
        <w:tc>
          <w:tcPr>
            <w:tcW w:w="7158" w:type="dxa"/>
          </w:tcPr>
          <w:p w14:paraId="2F91E4F4" w14:textId="77777777" w:rsidR="003B3C72" w:rsidRPr="00A65840" w:rsidRDefault="00000000">
            <w:pPr>
              <w:pStyle w:val="TableParagraph"/>
              <w:spacing w:before="9" w:line="320" w:lineRule="exact"/>
              <w:ind w:left="100"/>
              <w:rPr>
                <w:sz w:val="24"/>
              </w:rPr>
            </w:pPr>
            <w:r w:rsidRPr="00A65840">
              <w:rPr>
                <w:sz w:val="24"/>
              </w:rPr>
              <w:t>Электронная проводимость твёрдых металлов. Зависимость сопротивления</w:t>
            </w:r>
            <w:r w:rsidRPr="00A65840">
              <w:rPr>
                <w:spacing w:val="-10"/>
                <w:sz w:val="24"/>
              </w:rPr>
              <w:t xml:space="preserve"> </w:t>
            </w:r>
            <w:r w:rsidRPr="00A65840">
              <w:rPr>
                <w:sz w:val="24"/>
              </w:rPr>
              <w:t>металлов</w:t>
            </w:r>
            <w:r w:rsidRPr="00A65840">
              <w:rPr>
                <w:spacing w:val="-11"/>
                <w:sz w:val="24"/>
              </w:rPr>
              <w:t xml:space="preserve"> </w:t>
            </w:r>
            <w:r w:rsidRPr="00A65840">
              <w:rPr>
                <w:sz w:val="24"/>
              </w:rPr>
              <w:t>от</w:t>
            </w:r>
            <w:r w:rsidRPr="00A65840">
              <w:rPr>
                <w:spacing w:val="-10"/>
                <w:sz w:val="24"/>
              </w:rPr>
              <w:t xml:space="preserve"> </w:t>
            </w:r>
            <w:r w:rsidRPr="00A65840">
              <w:rPr>
                <w:sz w:val="24"/>
              </w:rPr>
              <w:t>температуры.</w:t>
            </w:r>
            <w:r w:rsidRPr="00A65840">
              <w:rPr>
                <w:spacing w:val="-8"/>
                <w:sz w:val="24"/>
              </w:rPr>
              <w:t xml:space="preserve"> </w:t>
            </w:r>
            <w:r w:rsidRPr="00A65840">
              <w:rPr>
                <w:sz w:val="24"/>
              </w:rPr>
              <w:t>Сверхпроводимость</w:t>
            </w:r>
          </w:p>
        </w:tc>
        <w:tc>
          <w:tcPr>
            <w:tcW w:w="1490" w:type="dxa"/>
          </w:tcPr>
          <w:p w14:paraId="0B0937AA"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319A2C2C" w14:textId="77777777">
        <w:trPr>
          <w:trHeight w:val="362"/>
        </w:trPr>
        <w:tc>
          <w:tcPr>
            <w:tcW w:w="708" w:type="dxa"/>
          </w:tcPr>
          <w:p w14:paraId="24F4C666" w14:textId="77777777" w:rsidR="003B3C72" w:rsidRPr="00A65840" w:rsidRDefault="00000000">
            <w:pPr>
              <w:pStyle w:val="TableParagraph"/>
              <w:spacing w:before="41"/>
              <w:ind w:left="98"/>
              <w:rPr>
                <w:sz w:val="24"/>
              </w:rPr>
            </w:pPr>
            <w:r w:rsidRPr="00A65840">
              <w:rPr>
                <w:spacing w:val="-5"/>
                <w:sz w:val="24"/>
              </w:rPr>
              <w:t>62</w:t>
            </w:r>
          </w:p>
        </w:tc>
        <w:tc>
          <w:tcPr>
            <w:tcW w:w="7158" w:type="dxa"/>
          </w:tcPr>
          <w:p w14:paraId="5D6C09B3" w14:textId="77777777" w:rsidR="003B3C72" w:rsidRPr="00A65840" w:rsidRDefault="00000000">
            <w:pPr>
              <w:pStyle w:val="TableParagraph"/>
              <w:spacing w:before="41"/>
              <w:ind w:left="100"/>
              <w:rPr>
                <w:sz w:val="24"/>
              </w:rPr>
            </w:pPr>
            <w:r w:rsidRPr="00A65840">
              <w:rPr>
                <w:sz w:val="24"/>
              </w:rPr>
              <w:t>Электрический</w:t>
            </w:r>
            <w:r w:rsidRPr="00A65840">
              <w:rPr>
                <w:spacing w:val="-4"/>
                <w:sz w:val="24"/>
              </w:rPr>
              <w:t xml:space="preserve"> </w:t>
            </w:r>
            <w:r w:rsidRPr="00A65840">
              <w:rPr>
                <w:sz w:val="24"/>
              </w:rPr>
              <w:t>ток</w:t>
            </w:r>
            <w:r w:rsidRPr="00A65840">
              <w:rPr>
                <w:spacing w:val="-3"/>
                <w:sz w:val="24"/>
              </w:rPr>
              <w:t xml:space="preserve"> </w:t>
            </w:r>
            <w:r w:rsidRPr="00A65840">
              <w:rPr>
                <w:sz w:val="24"/>
              </w:rPr>
              <w:t>в</w:t>
            </w:r>
            <w:r w:rsidRPr="00A65840">
              <w:rPr>
                <w:spacing w:val="-4"/>
                <w:sz w:val="24"/>
              </w:rPr>
              <w:t xml:space="preserve"> </w:t>
            </w:r>
            <w:r w:rsidRPr="00A65840">
              <w:rPr>
                <w:sz w:val="24"/>
              </w:rPr>
              <w:t>вакууме.</w:t>
            </w:r>
            <w:r w:rsidRPr="00A65840">
              <w:rPr>
                <w:spacing w:val="-3"/>
                <w:sz w:val="24"/>
              </w:rPr>
              <w:t xml:space="preserve"> </w:t>
            </w:r>
            <w:r w:rsidRPr="00A65840">
              <w:rPr>
                <w:sz w:val="24"/>
              </w:rPr>
              <w:t>Свойства</w:t>
            </w:r>
            <w:r w:rsidRPr="00A65840">
              <w:rPr>
                <w:spacing w:val="-4"/>
                <w:sz w:val="24"/>
              </w:rPr>
              <w:t xml:space="preserve"> </w:t>
            </w:r>
            <w:r w:rsidRPr="00A65840">
              <w:rPr>
                <w:sz w:val="24"/>
              </w:rPr>
              <w:t xml:space="preserve">электронных </w:t>
            </w:r>
            <w:r w:rsidRPr="00A65840">
              <w:rPr>
                <w:spacing w:val="-2"/>
                <w:sz w:val="24"/>
              </w:rPr>
              <w:t>пучков</w:t>
            </w:r>
          </w:p>
        </w:tc>
        <w:tc>
          <w:tcPr>
            <w:tcW w:w="1490" w:type="dxa"/>
          </w:tcPr>
          <w:p w14:paraId="14BCFF4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44BC6DC" w14:textId="77777777">
        <w:trPr>
          <w:trHeight w:val="679"/>
        </w:trPr>
        <w:tc>
          <w:tcPr>
            <w:tcW w:w="708" w:type="dxa"/>
          </w:tcPr>
          <w:p w14:paraId="029D649C" w14:textId="77777777" w:rsidR="003B3C72" w:rsidRPr="00A65840" w:rsidRDefault="00000000">
            <w:pPr>
              <w:pStyle w:val="TableParagraph"/>
              <w:spacing w:before="199"/>
              <w:ind w:left="98"/>
              <w:rPr>
                <w:sz w:val="24"/>
              </w:rPr>
            </w:pPr>
            <w:r w:rsidRPr="00A65840">
              <w:rPr>
                <w:spacing w:val="-5"/>
                <w:sz w:val="24"/>
              </w:rPr>
              <w:t>63</w:t>
            </w:r>
          </w:p>
        </w:tc>
        <w:tc>
          <w:tcPr>
            <w:tcW w:w="7158" w:type="dxa"/>
          </w:tcPr>
          <w:p w14:paraId="6B29793B" w14:textId="77777777" w:rsidR="003B3C72" w:rsidRPr="00A65840" w:rsidRDefault="00000000">
            <w:pPr>
              <w:pStyle w:val="TableParagraph"/>
              <w:spacing w:before="7" w:line="310" w:lineRule="atLeast"/>
              <w:ind w:left="100"/>
              <w:rPr>
                <w:sz w:val="24"/>
              </w:rPr>
            </w:pPr>
            <w:r w:rsidRPr="00A65840">
              <w:rPr>
                <w:sz w:val="24"/>
              </w:rPr>
              <w:t>Полупроводники,</w:t>
            </w:r>
            <w:r w:rsidRPr="00A65840">
              <w:rPr>
                <w:spacing w:val="-10"/>
                <w:sz w:val="24"/>
              </w:rPr>
              <w:t xml:space="preserve"> </w:t>
            </w:r>
            <w:r w:rsidRPr="00A65840">
              <w:rPr>
                <w:sz w:val="24"/>
              </w:rPr>
              <w:t>их</w:t>
            </w:r>
            <w:r w:rsidRPr="00A65840">
              <w:rPr>
                <w:spacing w:val="-6"/>
                <w:sz w:val="24"/>
              </w:rPr>
              <w:t xml:space="preserve"> </w:t>
            </w:r>
            <w:r w:rsidRPr="00A65840">
              <w:rPr>
                <w:sz w:val="24"/>
              </w:rPr>
              <w:t>собственная</w:t>
            </w:r>
            <w:r w:rsidRPr="00A65840">
              <w:rPr>
                <w:spacing w:val="-8"/>
                <w:sz w:val="24"/>
              </w:rPr>
              <w:t xml:space="preserve"> </w:t>
            </w:r>
            <w:r w:rsidRPr="00A65840">
              <w:rPr>
                <w:sz w:val="24"/>
              </w:rPr>
              <w:t>и</w:t>
            </w:r>
            <w:r w:rsidRPr="00A65840">
              <w:rPr>
                <w:spacing w:val="-8"/>
                <w:sz w:val="24"/>
              </w:rPr>
              <w:t xml:space="preserve"> </w:t>
            </w:r>
            <w:r w:rsidRPr="00A65840">
              <w:rPr>
                <w:sz w:val="24"/>
              </w:rPr>
              <w:t>примесная</w:t>
            </w:r>
            <w:r w:rsidRPr="00A65840">
              <w:rPr>
                <w:spacing w:val="-8"/>
                <w:sz w:val="24"/>
              </w:rPr>
              <w:t xml:space="preserve"> </w:t>
            </w:r>
            <w:r w:rsidRPr="00A65840">
              <w:rPr>
                <w:sz w:val="24"/>
              </w:rPr>
              <w:t>проводимость. Свойства p—n-перехода. Полупроводниковые приборы</w:t>
            </w:r>
          </w:p>
        </w:tc>
        <w:tc>
          <w:tcPr>
            <w:tcW w:w="1490" w:type="dxa"/>
          </w:tcPr>
          <w:p w14:paraId="311CADFE"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33954D3" w14:textId="77777777">
        <w:trPr>
          <w:trHeight w:val="681"/>
        </w:trPr>
        <w:tc>
          <w:tcPr>
            <w:tcW w:w="708" w:type="dxa"/>
          </w:tcPr>
          <w:p w14:paraId="5A18BABD" w14:textId="77777777" w:rsidR="003B3C72" w:rsidRPr="00A65840" w:rsidRDefault="00000000">
            <w:pPr>
              <w:pStyle w:val="TableParagraph"/>
              <w:spacing w:before="199"/>
              <w:ind w:left="98"/>
              <w:rPr>
                <w:sz w:val="24"/>
              </w:rPr>
            </w:pPr>
            <w:r w:rsidRPr="00A65840">
              <w:rPr>
                <w:spacing w:val="-5"/>
                <w:sz w:val="24"/>
              </w:rPr>
              <w:t>64</w:t>
            </w:r>
          </w:p>
        </w:tc>
        <w:tc>
          <w:tcPr>
            <w:tcW w:w="7158" w:type="dxa"/>
          </w:tcPr>
          <w:p w14:paraId="01C0D62E" w14:textId="77777777" w:rsidR="003B3C72" w:rsidRPr="00A65840" w:rsidRDefault="00000000">
            <w:pPr>
              <w:pStyle w:val="TableParagraph"/>
              <w:spacing w:before="7" w:line="310" w:lineRule="atLeast"/>
              <w:ind w:left="100"/>
              <w:rPr>
                <w:sz w:val="24"/>
              </w:rPr>
            </w:pPr>
            <w:r w:rsidRPr="00A65840">
              <w:rPr>
                <w:sz w:val="24"/>
              </w:rPr>
              <w:t>Электрический</w:t>
            </w:r>
            <w:r w:rsidRPr="00A65840">
              <w:rPr>
                <w:spacing w:val="-6"/>
                <w:sz w:val="24"/>
              </w:rPr>
              <w:t xml:space="preserve"> </w:t>
            </w:r>
            <w:r w:rsidRPr="00A65840">
              <w:rPr>
                <w:sz w:val="24"/>
              </w:rPr>
              <w:t>ток</w:t>
            </w:r>
            <w:r w:rsidRPr="00A65840">
              <w:rPr>
                <w:spacing w:val="-7"/>
                <w:sz w:val="24"/>
              </w:rPr>
              <w:t xml:space="preserve"> </w:t>
            </w:r>
            <w:r w:rsidRPr="00A65840">
              <w:rPr>
                <w:sz w:val="24"/>
              </w:rPr>
              <w:t>в</w:t>
            </w:r>
            <w:r w:rsidRPr="00A65840">
              <w:rPr>
                <w:spacing w:val="-8"/>
                <w:sz w:val="24"/>
              </w:rPr>
              <w:t xml:space="preserve"> </w:t>
            </w:r>
            <w:r w:rsidRPr="00A65840">
              <w:rPr>
                <w:sz w:val="24"/>
              </w:rPr>
              <w:t>растворах</w:t>
            </w:r>
            <w:r w:rsidRPr="00A65840">
              <w:rPr>
                <w:spacing w:val="-5"/>
                <w:sz w:val="24"/>
              </w:rPr>
              <w:t xml:space="preserve"> </w:t>
            </w:r>
            <w:r w:rsidRPr="00A65840">
              <w:rPr>
                <w:sz w:val="24"/>
              </w:rPr>
              <w:t>и</w:t>
            </w:r>
            <w:r w:rsidRPr="00A65840">
              <w:rPr>
                <w:spacing w:val="-7"/>
                <w:sz w:val="24"/>
              </w:rPr>
              <w:t xml:space="preserve"> </w:t>
            </w:r>
            <w:r w:rsidRPr="00A65840">
              <w:rPr>
                <w:sz w:val="24"/>
              </w:rPr>
              <w:t>расплавах</w:t>
            </w:r>
            <w:r w:rsidRPr="00A65840">
              <w:rPr>
                <w:spacing w:val="-5"/>
                <w:sz w:val="24"/>
              </w:rPr>
              <w:t xml:space="preserve"> </w:t>
            </w:r>
            <w:r w:rsidRPr="00A65840">
              <w:rPr>
                <w:sz w:val="24"/>
              </w:rPr>
              <w:t>электролитов. Электролитическая диссоциация. Электролиз</w:t>
            </w:r>
          </w:p>
        </w:tc>
        <w:tc>
          <w:tcPr>
            <w:tcW w:w="1490" w:type="dxa"/>
          </w:tcPr>
          <w:p w14:paraId="5DE55D4E"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D0F01CE" w14:textId="77777777">
        <w:trPr>
          <w:trHeight w:val="679"/>
        </w:trPr>
        <w:tc>
          <w:tcPr>
            <w:tcW w:w="708" w:type="dxa"/>
          </w:tcPr>
          <w:p w14:paraId="09780B2E" w14:textId="77777777" w:rsidR="003B3C72" w:rsidRPr="00A65840" w:rsidRDefault="00000000">
            <w:pPr>
              <w:pStyle w:val="TableParagraph"/>
              <w:spacing w:before="197"/>
              <w:ind w:left="98"/>
              <w:rPr>
                <w:sz w:val="24"/>
              </w:rPr>
            </w:pPr>
            <w:r w:rsidRPr="00A65840">
              <w:rPr>
                <w:spacing w:val="-5"/>
                <w:sz w:val="24"/>
              </w:rPr>
              <w:t>65</w:t>
            </w:r>
          </w:p>
        </w:tc>
        <w:tc>
          <w:tcPr>
            <w:tcW w:w="7158" w:type="dxa"/>
          </w:tcPr>
          <w:p w14:paraId="5D51A619" w14:textId="77777777" w:rsidR="003B3C72" w:rsidRPr="00A65840" w:rsidRDefault="00000000">
            <w:pPr>
              <w:pStyle w:val="TableParagraph"/>
              <w:spacing w:before="6" w:line="320" w:lineRule="exact"/>
              <w:ind w:left="100" w:right="219"/>
              <w:rPr>
                <w:sz w:val="24"/>
              </w:rPr>
            </w:pPr>
            <w:r w:rsidRPr="00A65840">
              <w:rPr>
                <w:sz w:val="24"/>
              </w:rPr>
              <w:t>Электрический</w:t>
            </w:r>
            <w:r w:rsidRPr="00A65840">
              <w:rPr>
                <w:spacing w:val="-6"/>
                <w:sz w:val="24"/>
              </w:rPr>
              <w:t xml:space="preserve"> </w:t>
            </w:r>
            <w:r w:rsidRPr="00A65840">
              <w:rPr>
                <w:sz w:val="24"/>
              </w:rPr>
              <w:t>ток</w:t>
            </w:r>
            <w:r w:rsidRPr="00A65840">
              <w:rPr>
                <w:spacing w:val="-7"/>
                <w:sz w:val="24"/>
              </w:rPr>
              <w:t xml:space="preserve"> </w:t>
            </w:r>
            <w:r w:rsidRPr="00A65840">
              <w:rPr>
                <w:sz w:val="24"/>
              </w:rPr>
              <w:t>в</w:t>
            </w:r>
            <w:r w:rsidRPr="00A65840">
              <w:rPr>
                <w:spacing w:val="-8"/>
                <w:sz w:val="24"/>
              </w:rPr>
              <w:t xml:space="preserve"> </w:t>
            </w:r>
            <w:r w:rsidRPr="00A65840">
              <w:rPr>
                <w:sz w:val="24"/>
              </w:rPr>
              <w:t>газах.</w:t>
            </w:r>
            <w:r w:rsidRPr="00A65840">
              <w:rPr>
                <w:spacing w:val="-7"/>
                <w:sz w:val="24"/>
              </w:rPr>
              <w:t xml:space="preserve"> </w:t>
            </w:r>
            <w:r w:rsidRPr="00A65840">
              <w:rPr>
                <w:sz w:val="24"/>
              </w:rPr>
              <w:t>Самостоятельный</w:t>
            </w:r>
            <w:r w:rsidRPr="00A65840">
              <w:rPr>
                <w:spacing w:val="-9"/>
                <w:sz w:val="24"/>
              </w:rPr>
              <w:t xml:space="preserve"> </w:t>
            </w:r>
            <w:r w:rsidRPr="00A65840">
              <w:rPr>
                <w:sz w:val="24"/>
              </w:rPr>
              <w:t>и несамостоятельный разряд. Молния. Плазма</w:t>
            </w:r>
          </w:p>
        </w:tc>
        <w:tc>
          <w:tcPr>
            <w:tcW w:w="1490" w:type="dxa"/>
          </w:tcPr>
          <w:p w14:paraId="205DE460" w14:textId="77777777" w:rsidR="003B3C72" w:rsidRPr="00A65840" w:rsidRDefault="00000000">
            <w:pPr>
              <w:pStyle w:val="TableParagraph"/>
              <w:spacing w:before="197"/>
              <w:ind w:left="191" w:right="130"/>
              <w:jc w:val="center"/>
              <w:rPr>
                <w:sz w:val="24"/>
              </w:rPr>
            </w:pPr>
            <w:r w:rsidRPr="00A65840">
              <w:rPr>
                <w:spacing w:val="-10"/>
                <w:sz w:val="24"/>
              </w:rPr>
              <w:t>1</w:t>
            </w:r>
          </w:p>
        </w:tc>
      </w:tr>
      <w:tr w:rsidR="003B3C72" w:rsidRPr="00A65840" w14:paraId="0CB32AAC" w14:textId="77777777">
        <w:trPr>
          <w:trHeight w:val="679"/>
        </w:trPr>
        <w:tc>
          <w:tcPr>
            <w:tcW w:w="708" w:type="dxa"/>
          </w:tcPr>
          <w:p w14:paraId="53C507E3" w14:textId="77777777" w:rsidR="003B3C72" w:rsidRPr="00A65840" w:rsidRDefault="00000000">
            <w:pPr>
              <w:pStyle w:val="TableParagraph"/>
              <w:spacing w:before="199"/>
              <w:ind w:left="98"/>
              <w:rPr>
                <w:sz w:val="24"/>
              </w:rPr>
            </w:pPr>
            <w:r w:rsidRPr="00A65840">
              <w:rPr>
                <w:spacing w:val="-5"/>
                <w:sz w:val="24"/>
              </w:rPr>
              <w:t>66</w:t>
            </w:r>
          </w:p>
        </w:tc>
        <w:tc>
          <w:tcPr>
            <w:tcW w:w="7158" w:type="dxa"/>
          </w:tcPr>
          <w:p w14:paraId="48CC7751" w14:textId="77777777" w:rsidR="003B3C72" w:rsidRPr="00A65840" w:rsidRDefault="00000000">
            <w:pPr>
              <w:pStyle w:val="TableParagraph"/>
              <w:spacing w:before="7" w:line="310" w:lineRule="atLeast"/>
              <w:ind w:left="100" w:right="219"/>
              <w:rPr>
                <w:sz w:val="24"/>
              </w:rPr>
            </w:pPr>
            <w:r w:rsidRPr="00A65840">
              <w:rPr>
                <w:sz w:val="24"/>
              </w:rPr>
              <w:t>Электрические</w:t>
            </w:r>
            <w:r w:rsidRPr="00A65840">
              <w:rPr>
                <w:spacing w:val="-8"/>
                <w:sz w:val="24"/>
              </w:rPr>
              <w:t xml:space="preserve"> </w:t>
            </w:r>
            <w:r w:rsidRPr="00A65840">
              <w:rPr>
                <w:sz w:val="24"/>
              </w:rPr>
              <w:t>приборы</w:t>
            </w:r>
            <w:r w:rsidRPr="00A65840">
              <w:rPr>
                <w:spacing w:val="-7"/>
                <w:sz w:val="24"/>
              </w:rPr>
              <w:t xml:space="preserve"> </w:t>
            </w:r>
            <w:r w:rsidRPr="00A65840">
              <w:rPr>
                <w:sz w:val="24"/>
              </w:rPr>
              <w:t>и</w:t>
            </w:r>
            <w:r w:rsidRPr="00A65840">
              <w:rPr>
                <w:spacing w:val="-5"/>
                <w:sz w:val="24"/>
              </w:rPr>
              <w:t xml:space="preserve"> </w:t>
            </w:r>
            <w:r w:rsidRPr="00A65840">
              <w:rPr>
                <w:sz w:val="24"/>
              </w:rPr>
              <w:t>устройства</w:t>
            </w:r>
            <w:r w:rsidRPr="00A65840">
              <w:rPr>
                <w:spacing w:val="-8"/>
                <w:sz w:val="24"/>
              </w:rPr>
              <w:t xml:space="preserve"> </w:t>
            </w:r>
            <w:r w:rsidRPr="00A65840">
              <w:rPr>
                <w:sz w:val="24"/>
              </w:rPr>
              <w:t>и</w:t>
            </w:r>
            <w:r w:rsidRPr="00A65840">
              <w:rPr>
                <w:spacing w:val="-7"/>
                <w:sz w:val="24"/>
              </w:rPr>
              <w:t xml:space="preserve"> </w:t>
            </w:r>
            <w:r w:rsidRPr="00A65840">
              <w:rPr>
                <w:sz w:val="24"/>
              </w:rPr>
              <w:t>их</w:t>
            </w:r>
            <w:r w:rsidRPr="00A65840">
              <w:rPr>
                <w:spacing w:val="-5"/>
                <w:sz w:val="24"/>
              </w:rPr>
              <w:t xml:space="preserve"> </w:t>
            </w:r>
            <w:r w:rsidRPr="00A65840">
              <w:rPr>
                <w:sz w:val="24"/>
              </w:rPr>
              <w:t>практическое применение. Правила техники безопасности</w:t>
            </w:r>
          </w:p>
        </w:tc>
        <w:tc>
          <w:tcPr>
            <w:tcW w:w="1490" w:type="dxa"/>
          </w:tcPr>
          <w:p w14:paraId="670A2ED2"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3070DC0" w14:textId="77777777">
        <w:trPr>
          <w:trHeight w:val="679"/>
        </w:trPr>
        <w:tc>
          <w:tcPr>
            <w:tcW w:w="708" w:type="dxa"/>
          </w:tcPr>
          <w:p w14:paraId="5078D00A" w14:textId="77777777" w:rsidR="003B3C72" w:rsidRPr="00A65840" w:rsidRDefault="00000000">
            <w:pPr>
              <w:pStyle w:val="TableParagraph"/>
              <w:spacing w:before="199"/>
              <w:ind w:left="98"/>
              <w:rPr>
                <w:sz w:val="24"/>
              </w:rPr>
            </w:pPr>
            <w:r w:rsidRPr="00A65840">
              <w:rPr>
                <w:spacing w:val="-5"/>
                <w:sz w:val="24"/>
              </w:rPr>
              <w:t>67</w:t>
            </w:r>
          </w:p>
        </w:tc>
        <w:tc>
          <w:tcPr>
            <w:tcW w:w="7158" w:type="dxa"/>
          </w:tcPr>
          <w:p w14:paraId="45D1FB61" w14:textId="77777777" w:rsidR="003B3C72" w:rsidRPr="00A65840" w:rsidRDefault="00000000">
            <w:pPr>
              <w:pStyle w:val="TableParagraph"/>
              <w:spacing w:before="7" w:line="310" w:lineRule="atLeast"/>
              <w:ind w:left="100"/>
              <w:rPr>
                <w:sz w:val="24"/>
              </w:rPr>
            </w:pPr>
            <w:r w:rsidRPr="00A65840">
              <w:rPr>
                <w:sz w:val="24"/>
              </w:rPr>
              <w:t>Контрольная</w:t>
            </w:r>
            <w:r w:rsidRPr="00A65840">
              <w:rPr>
                <w:spacing w:val="-8"/>
                <w:sz w:val="24"/>
              </w:rPr>
              <w:t xml:space="preserve"> </w:t>
            </w:r>
            <w:r w:rsidRPr="00A65840">
              <w:rPr>
                <w:sz w:val="24"/>
              </w:rPr>
              <w:t>работа</w:t>
            </w:r>
            <w:r w:rsidRPr="00A65840">
              <w:rPr>
                <w:spacing w:val="-9"/>
                <w:sz w:val="24"/>
              </w:rPr>
              <w:t xml:space="preserve"> </w:t>
            </w:r>
            <w:r w:rsidRPr="00A65840">
              <w:rPr>
                <w:sz w:val="24"/>
              </w:rPr>
              <w:t>по</w:t>
            </w:r>
            <w:r w:rsidRPr="00A65840">
              <w:rPr>
                <w:spacing w:val="-11"/>
                <w:sz w:val="24"/>
              </w:rPr>
              <w:t xml:space="preserve"> </w:t>
            </w:r>
            <w:r w:rsidRPr="00A65840">
              <w:rPr>
                <w:sz w:val="24"/>
              </w:rPr>
              <w:t>теме</w:t>
            </w:r>
            <w:r w:rsidRPr="00A65840">
              <w:rPr>
                <w:spacing w:val="-6"/>
                <w:sz w:val="24"/>
              </w:rPr>
              <w:t xml:space="preserve"> </w:t>
            </w:r>
            <w:r w:rsidRPr="00A65840">
              <w:rPr>
                <w:sz w:val="24"/>
              </w:rPr>
              <w:t>«Электростатика.</w:t>
            </w:r>
            <w:r w:rsidRPr="00A65840">
              <w:rPr>
                <w:spacing w:val="-8"/>
                <w:sz w:val="24"/>
              </w:rPr>
              <w:t xml:space="preserve"> </w:t>
            </w:r>
            <w:r w:rsidRPr="00A65840">
              <w:rPr>
                <w:sz w:val="24"/>
              </w:rPr>
              <w:t>Постоянный электрический ток. Токи в различных средах»</w:t>
            </w:r>
          </w:p>
        </w:tc>
        <w:tc>
          <w:tcPr>
            <w:tcW w:w="1490" w:type="dxa"/>
          </w:tcPr>
          <w:p w14:paraId="23A599B9"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B4189FB" w14:textId="77777777">
        <w:trPr>
          <w:trHeight w:val="364"/>
        </w:trPr>
        <w:tc>
          <w:tcPr>
            <w:tcW w:w="708" w:type="dxa"/>
          </w:tcPr>
          <w:p w14:paraId="60A7336C" w14:textId="77777777" w:rsidR="003B3C72" w:rsidRPr="00A65840" w:rsidRDefault="00000000">
            <w:pPr>
              <w:pStyle w:val="TableParagraph"/>
              <w:spacing w:before="41"/>
              <w:ind w:left="98"/>
              <w:rPr>
                <w:sz w:val="24"/>
              </w:rPr>
            </w:pPr>
            <w:r w:rsidRPr="00A65840">
              <w:rPr>
                <w:spacing w:val="-5"/>
                <w:sz w:val="24"/>
              </w:rPr>
              <w:t>68</w:t>
            </w:r>
          </w:p>
        </w:tc>
        <w:tc>
          <w:tcPr>
            <w:tcW w:w="7158" w:type="dxa"/>
          </w:tcPr>
          <w:p w14:paraId="096CAAAD" w14:textId="77777777" w:rsidR="003B3C72" w:rsidRPr="00A65840" w:rsidRDefault="00000000">
            <w:pPr>
              <w:pStyle w:val="TableParagraph"/>
              <w:spacing w:before="41"/>
              <w:ind w:left="100"/>
              <w:rPr>
                <w:sz w:val="24"/>
              </w:rPr>
            </w:pPr>
            <w:r w:rsidRPr="00A65840">
              <w:rPr>
                <w:sz w:val="24"/>
              </w:rPr>
              <w:t>Резервный</w:t>
            </w:r>
            <w:r w:rsidRPr="00A65840">
              <w:rPr>
                <w:spacing w:val="-4"/>
                <w:sz w:val="24"/>
              </w:rPr>
              <w:t xml:space="preserve"> </w:t>
            </w:r>
            <w:r w:rsidRPr="00A65840">
              <w:rPr>
                <w:sz w:val="24"/>
              </w:rPr>
              <w:t>урок.</w:t>
            </w:r>
            <w:r w:rsidRPr="00A65840">
              <w:rPr>
                <w:spacing w:val="-3"/>
                <w:sz w:val="24"/>
              </w:rPr>
              <w:t xml:space="preserve"> </w:t>
            </w:r>
            <w:r w:rsidRPr="00A65840">
              <w:rPr>
                <w:sz w:val="24"/>
              </w:rPr>
              <w:t>Обобщающий урок</w:t>
            </w:r>
            <w:r w:rsidRPr="00A65840">
              <w:rPr>
                <w:spacing w:val="-4"/>
                <w:sz w:val="24"/>
              </w:rPr>
              <w:t xml:space="preserve"> </w:t>
            </w:r>
            <w:r w:rsidRPr="00A65840">
              <w:rPr>
                <w:sz w:val="24"/>
              </w:rPr>
              <w:t>по</w:t>
            </w:r>
            <w:r w:rsidRPr="00A65840">
              <w:rPr>
                <w:spacing w:val="-3"/>
                <w:sz w:val="24"/>
              </w:rPr>
              <w:t xml:space="preserve"> </w:t>
            </w:r>
            <w:r w:rsidRPr="00A65840">
              <w:rPr>
                <w:sz w:val="24"/>
              </w:rPr>
              <w:t>темам</w:t>
            </w:r>
            <w:r w:rsidRPr="00A65840">
              <w:rPr>
                <w:spacing w:val="-2"/>
                <w:sz w:val="24"/>
              </w:rPr>
              <w:t xml:space="preserve"> </w:t>
            </w:r>
            <w:r w:rsidRPr="00A65840">
              <w:rPr>
                <w:sz w:val="24"/>
              </w:rPr>
              <w:t>10</w:t>
            </w:r>
            <w:r w:rsidRPr="00A65840">
              <w:rPr>
                <w:spacing w:val="-3"/>
                <w:sz w:val="24"/>
              </w:rPr>
              <w:t xml:space="preserve"> </w:t>
            </w:r>
            <w:r w:rsidRPr="00A65840">
              <w:rPr>
                <w:spacing w:val="-2"/>
                <w:sz w:val="24"/>
              </w:rPr>
              <w:t>класса</w:t>
            </w:r>
          </w:p>
        </w:tc>
        <w:tc>
          <w:tcPr>
            <w:tcW w:w="1490" w:type="dxa"/>
          </w:tcPr>
          <w:p w14:paraId="28DC6CAA"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6641261" w14:textId="77777777">
        <w:trPr>
          <w:trHeight w:val="359"/>
        </w:trPr>
        <w:tc>
          <w:tcPr>
            <w:tcW w:w="7866" w:type="dxa"/>
            <w:gridSpan w:val="2"/>
          </w:tcPr>
          <w:p w14:paraId="0C571BF5" w14:textId="77777777" w:rsidR="003B3C72" w:rsidRPr="00A65840" w:rsidRDefault="00000000">
            <w:pPr>
              <w:pStyle w:val="TableParagraph"/>
              <w:spacing w:before="38"/>
              <w:ind w:left="98"/>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0" w:type="dxa"/>
          </w:tcPr>
          <w:p w14:paraId="04D83B35" w14:textId="77777777" w:rsidR="003B3C72" w:rsidRPr="00A65840" w:rsidRDefault="00000000">
            <w:pPr>
              <w:pStyle w:val="TableParagraph"/>
              <w:spacing w:before="38"/>
              <w:ind w:left="191" w:right="192"/>
              <w:jc w:val="center"/>
              <w:rPr>
                <w:sz w:val="24"/>
              </w:rPr>
            </w:pPr>
            <w:r w:rsidRPr="00A65840">
              <w:rPr>
                <w:spacing w:val="-5"/>
                <w:sz w:val="24"/>
              </w:rPr>
              <w:t>170</w:t>
            </w:r>
          </w:p>
        </w:tc>
      </w:tr>
    </w:tbl>
    <w:p w14:paraId="782200EE" w14:textId="77777777" w:rsidR="003B3C72" w:rsidRPr="00A65840" w:rsidRDefault="003B3C72">
      <w:pPr>
        <w:pStyle w:val="a3"/>
        <w:ind w:left="0" w:firstLine="0"/>
        <w:jc w:val="left"/>
        <w:rPr>
          <w:b/>
        </w:rPr>
      </w:pPr>
    </w:p>
    <w:p w14:paraId="4B8AA7AA" w14:textId="77777777" w:rsidR="003B3C72" w:rsidRPr="00A65840" w:rsidRDefault="003B3C72">
      <w:pPr>
        <w:pStyle w:val="a3"/>
        <w:spacing w:before="148"/>
        <w:ind w:left="0" w:firstLine="0"/>
        <w:jc w:val="left"/>
        <w:rPr>
          <w:b/>
        </w:rPr>
      </w:pPr>
    </w:p>
    <w:p w14:paraId="214F12AE" w14:textId="77777777" w:rsidR="003B3C72" w:rsidRPr="00A65840" w:rsidRDefault="00000000">
      <w:pPr>
        <w:spacing w:line="276" w:lineRule="auto"/>
        <w:ind w:left="1" w:right="144"/>
        <w:jc w:val="center"/>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718C6298" w14:textId="77777777" w:rsidR="003B3C72" w:rsidRPr="00A65840" w:rsidRDefault="00000000">
      <w:pPr>
        <w:spacing w:before="2" w:after="42"/>
        <w:ind w:left="6" w:right="144"/>
        <w:jc w:val="center"/>
        <w:rPr>
          <w:b/>
          <w:sz w:val="24"/>
        </w:rPr>
      </w:pPr>
      <w:r w:rsidRPr="00A65840">
        <w:rPr>
          <w:b/>
          <w:sz w:val="24"/>
        </w:rPr>
        <w:t xml:space="preserve">10 </w:t>
      </w:r>
      <w:r w:rsidRPr="00A65840">
        <w:rPr>
          <w:b/>
          <w:spacing w:val="-2"/>
          <w:sz w:val="24"/>
        </w:rPr>
        <w:t>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54C87977" w14:textId="77777777">
        <w:trPr>
          <w:trHeight w:val="995"/>
        </w:trPr>
        <w:tc>
          <w:tcPr>
            <w:tcW w:w="1718" w:type="dxa"/>
          </w:tcPr>
          <w:p w14:paraId="31AF42B4" w14:textId="77777777" w:rsidR="003B3C72" w:rsidRPr="00A65840" w:rsidRDefault="00000000">
            <w:pPr>
              <w:pStyle w:val="TableParagraph"/>
              <w:spacing w:before="46"/>
              <w:ind w:left="98"/>
              <w:rPr>
                <w:b/>
                <w:sz w:val="24"/>
              </w:rPr>
            </w:pPr>
            <w:r w:rsidRPr="00A65840">
              <w:rPr>
                <w:b/>
                <w:spacing w:val="-5"/>
                <w:sz w:val="24"/>
              </w:rPr>
              <w:t>Код</w:t>
            </w:r>
          </w:p>
          <w:p w14:paraId="2B9EB302" w14:textId="77777777" w:rsidR="003B3C72" w:rsidRPr="00A65840" w:rsidRDefault="00000000">
            <w:pPr>
              <w:pStyle w:val="TableParagraph"/>
              <w:spacing w:before="6" w:line="310" w:lineRule="atLeast"/>
              <w:ind w:left="98"/>
              <w:rPr>
                <w:b/>
                <w:sz w:val="24"/>
              </w:rPr>
            </w:pPr>
            <w:r w:rsidRPr="00A65840">
              <w:rPr>
                <w:b/>
                <w:spacing w:val="-2"/>
                <w:sz w:val="24"/>
              </w:rPr>
              <w:t>проверяемого результата</w:t>
            </w:r>
          </w:p>
        </w:tc>
        <w:tc>
          <w:tcPr>
            <w:tcW w:w="7655" w:type="dxa"/>
          </w:tcPr>
          <w:p w14:paraId="02460F60" w14:textId="77777777" w:rsidR="003B3C72" w:rsidRPr="00A65840" w:rsidRDefault="00000000">
            <w:pPr>
              <w:pStyle w:val="TableParagraph"/>
              <w:spacing w:before="204" w:line="276" w:lineRule="auto"/>
              <w:ind w:left="101"/>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54E1FB68" w14:textId="77777777">
        <w:trPr>
          <w:trHeight w:val="1123"/>
        </w:trPr>
        <w:tc>
          <w:tcPr>
            <w:tcW w:w="1718" w:type="dxa"/>
          </w:tcPr>
          <w:p w14:paraId="29E8AECA" w14:textId="77777777" w:rsidR="003B3C72" w:rsidRPr="00A65840" w:rsidRDefault="003B3C72">
            <w:pPr>
              <w:pStyle w:val="TableParagraph"/>
              <w:spacing w:before="108"/>
              <w:rPr>
                <w:b/>
                <w:sz w:val="24"/>
              </w:rPr>
            </w:pPr>
          </w:p>
          <w:p w14:paraId="5E863CB8" w14:textId="77777777" w:rsidR="003B3C72" w:rsidRPr="00A65840" w:rsidRDefault="00000000">
            <w:pPr>
              <w:pStyle w:val="TableParagraph"/>
              <w:ind w:right="4"/>
              <w:jc w:val="center"/>
              <w:rPr>
                <w:sz w:val="24"/>
              </w:rPr>
            </w:pPr>
            <w:r w:rsidRPr="00A65840">
              <w:rPr>
                <w:spacing w:val="-4"/>
                <w:sz w:val="24"/>
              </w:rPr>
              <w:t>10.1</w:t>
            </w:r>
          </w:p>
        </w:tc>
        <w:tc>
          <w:tcPr>
            <w:tcW w:w="7655" w:type="dxa"/>
          </w:tcPr>
          <w:p w14:paraId="5ED447AB" w14:textId="77777777" w:rsidR="003B3C72" w:rsidRPr="00A65840" w:rsidRDefault="00000000">
            <w:pPr>
              <w:pStyle w:val="TableParagraph"/>
              <w:spacing w:before="41"/>
              <w:ind w:left="101"/>
              <w:rPr>
                <w:sz w:val="24"/>
              </w:rPr>
            </w:pPr>
            <w:r w:rsidRPr="00A65840">
              <w:rPr>
                <w:sz w:val="24"/>
              </w:rPr>
              <w:t>Демонстрировать</w:t>
            </w:r>
            <w:r w:rsidRPr="00A65840">
              <w:rPr>
                <w:spacing w:val="43"/>
                <w:sz w:val="24"/>
              </w:rPr>
              <w:t xml:space="preserve"> </w:t>
            </w:r>
            <w:r w:rsidRPr="00A65840">
              <w:rPr>
                <w:sz w:val="24"/>
              </w:rPr>
              <w:t>на</w:t>
            </w:r>
            <w:r w:rsidRPr="00A65840">
              <w:rPr>
                <w:spacing w:val="41"/>
                <w:sz w:val="24"/>
              </w:rPr>
              <w:t xml:space="preserve"> </w:t>
            </w:r>
            <w:r w:rsidRPr="00A65840">
              <w:rPr>
                <w:sz w:val="24"/>
              </w:rPr>
              <w:t>примерах</w:t>
            </w:r>
            <w:r w:rsidRPr="00A65840">
              <w:rPr>
                <w:spacing w:val="45"/>
                <w:sz w:val="24"/>
              </w:rPr>
              <w:t xml:space="preserve"> </w:t>
            </w:r>
            <w:r w:rsidRPr="00A65840">
              <w:rPr>
                <w:sz w:val="24"/>
              </w:rPr>
              <w:t>роль</w:t>
            </w:r>
            <w:r w:rsidRPr="00A65840">
              <w:rPr>
                <w:spacing w:val="43"/>
                <w:sz w:val="24"/>
              </w:rPr>
              <w:t xml:space="preserve"> </w:t>
            </w:r>
            <w:r w:rsidRPr="00A65840">
              <w:rPr>
                <w:sz w:val="24"/>
              </w:rPr>
              <w:t>и</w:t>
            </w:r>
            <w:r w:rsidRPr="00A65840">
              <w:rPr>
                <w:spacing w:val="43"/>
                <w:sz w:val="24"/>
              </w:rPr>
              <w:t xml:space="preserve"> </w:t>
            </w:r>
            <w:r w:rsidRPr="00A65840">
              <w:rPr>
                <w:sz w:val="24"/>
              </w:rPr>
              <w:t>место</w:t>
            </w:r>
            <w:r w:rsidRPr="00A65840">
              <w:rPr>
                <w:spacing w:val="44"/>
                <w:sz w:val="24"/>
              </w:rPr>
              <w:t xml:space="preserve"> </w:t>
            </w:r>
            <w:r w:rsidRPr="00A65840">
              <w:rPr>
                <w:sz w:val="24"/>
              </w:rPr>
              <w:t>физики</w:t>
            </w:r>
            <w:r w:rsidRPr="00A65840">
              <w:rPr>
                <w:spacing w:val="43"/>
                <w:sz w:val="24"/>
              </w:rPr>
              <w:t xml:space="preserve"> </w:t>
            </w:r>
            <w:r w:rsidRPr="00A65840">
              <w:rPr>
                <w:sz w:val="24"/>
              </w:rPr>
              <w:t>в</w:t>
            </w:r>
            <w:r w:rsidRPr="00A65840">
              <w:rPr>
                <w:spacing w:val="42"/>
                <w:sz w:val="24"/>
              </w:rPr>
              <w:t xml:space="preserve"> </w:t>
            </w:r>
            <w:r w:rsidRPr="00A65840">
              <w:rPr>
                <w:spacing w:val="-2"/>
                <w:sz w:val="24"/>
              </w:rPr>
              <w:t>формировании</w:t>
            </w:r>
          </w:p>
          <w:p w14:paraId="10CE4962" w14:textId="77777777" w:rsidR="003B3C72" w:rsidRPr="00A65840" w:rsidRDefault="00000000">
            <w:pPr>
              <w:pStyle w:val="TableParagraph"/>
              <w:spacing w:before="10" w:line="350" w:lineRule="atLeast"/>
              <w:ind w:left="101"/>
              <w:rPr>
                <w:sz w:val="24"/>
              </w:rPr>
            </w:pPr>
            <w:r w:rsidRPr="00A65840">
              <w:rPr>
                <w:sz w:val="24"/>
              </w:rPr>
              <w:t>современной</w:t>
            </w:r>
            <w:r w:rsidRPr="00A65840">
              <w:rPr>
                <w:spacing w:val="-2"/>
                <w:sz w:val="24"/>
              </w:rPr>
              <w:t xml:space="preserve"> </w:t>
            </w:r>
            <w:r w:rsidRPr="00A65840">
              <w:rPr>
                <w:sz w:val="24"/>
              </w:rPr>
              <w:t>научной</w:t>
            </w:r>
            <w:r w:rsidRPr="00A65840">
              <w:rPr>
                <w:spacing w:val="-2"/>
                <w:sz w:val="24"/>
              </w:rPr>
              <w:t xml:space="preserve"> </w:t>
            </w:r>
            <w:r w:rsidRPr="00A65840">
              <w:rPr>
                <w:sz w:val="24"/>
              </w:rPr>
              <w:t>картины</w:t>
            </w:r>
            <w:r w:rsidRPr="00A65840">
              <w:rPr>
                <w:spacing w:val="-4"/>
                <w:sz w:val="24"/>
              </w:rPr>
              <w:t xml:space="preserve"> </w:t>
            </w:r>
            <w:r w:rsidRPr="00A65840">
              <w:rPr>
                <w:sz w:val="24"/>
              </w:rPr>
              <w:t>мира,</w:t>
            </w:r>
            <w:r w:rsidRPr="00A65840">
              <w:rPr>
                <w:spacing w:val="-3"/>
                <w:sz w:val="24"/>
              </w:rPr>
              <w:t xml:space="preserve"> </w:t>
            </w:r>
            <w:r w:rsidRPr="00A65840">
              <w:rPr>
                <w:sz w:val="24"/>
              </w:rPr>
              <w:t>в</w:t>
            </w:r>
            <w:r w:rsidRPr="00A65840">
              <w:rPr>
                <w:spacing w:val="-4"/>
                <w:sz w:val="24"/>
              </w:rPr>
              <w:t xml:space="preserve"> </w:t>
            </w:r>
            <w:r w:rsidRPr="00A65840">
              <w:rPr>
                <w:sz w:val="24"/>
              </w:rPr>
              <w:t>развитии современной</w:t>
            </w:r>
            <w:r w:rsidRPr="00A65840">
              <w:rPr>
                <w:spacing w:val="-2"/>
                <w:sz w:val="24"/>
              </w:rPr>
              <w:t xml:space="preserve"> </w:t>
            </w:r>
            <w:r w:rsidRPr="00A65840">
              <w:rPr>
                <w:sz w:val="24"/>
              </w:rPr>
              <w:t>техники</w:t>
            </w:r>
            <w:r w:rsidRPr="00A65840">
              <w:rPr>
                <w:spacing w:val="-5"/>
                <w:sz w:val="24"/>
              </w:rPr>
              <w:t xml:space="preserve"> </w:t>
            </w:r>
            <w:r w:rsidRPr="00A65840">
              <w:rPr>
                <w:sz w:val="24"/>
              </w:rPr>
              <w:t>и технологий, в практической деятельности людей</w:t>
            </w:r>
          </w:p>
        </w:tc>
      </w:tr>
      <w:tr w:rsidR="003B3C72" w:rsidRPr="00A65840" w14:paraId="0153544C" w14:textId="77777777">
        <w:trPr>
          <w:trHeight w:val="1478"/>
        </w:trPr>
        <w:tc>
          <w:tcPr>
            <w:tcW w:w="1718" w:type="dxa"/>
          </w:tcPr>
          <w:p w14:paraId="7C76B791" w14:textId="77777777" w:rsidR="003B3C72" w:rsidRPr="00A65840" w:rsidRDefault="003B3C72">
            <w:pPr>
              <w:pStyle w:val="TableParagraph"/>
              <w:rPr>
                <w:b/>
                <w:sz w:val="24"/>
              </w:rPr>
            </w:pPr>
          </w:p>
          <w:p w14:paraId="716D405E" w14:textId="77777777" w:rsidR="003B3C72" w:rsidRPr="00A65840" w:rsidRDefault="003B3C72">
            <w:pPr>
              <w:pStyle w:val="TableParagraph"/>
              <w:spacing w:before="9"/>
              <w:rPr>
                <w:b/>
                <w:sz w:val="24"/>
              </w:rPr>
            </w:pPr>
          </w:p>
          <w:p w14:paraId="074B3862" w14:textId="77777777" w:rsidR="003B3C72" w:rsidRPr="00A65840" w:rsidRDefault="00000000">
            <w:pPr>
              <w:pStyle w:val="TableParagraph"/>
              <w:spacing w:before="1"/>
              <w:ind w:right="4"/>
              <w:jc w:val="center"/>
              <w:rPr>
                <w:sz w:val="24"/>
              </w:rPr>
            </w:pPr>
            <w:r w:rsidRPr="00A65840">
              <w:rPr>
                <w:spacing w:val="-4"/>
                <w:sz w:val="24"/>
              </w:rPr>
              <w:t>10.2</w:t>
            </w:r>
          </w:p>
        </w:tc>
        <w:tc>
          <w:tcPr>
            <w:tcW w:w="7655" w:type="dxa"/>
          </w:tcPr>
          <w:p w14:paraId="6BBEC02C" w14:textId="77777777" w:rsidR="003B3C72" w:rsidRPr="00A65840" w:rsidRDefault="00000000">
            <w:pPr>
              <w:pStyle w:val="TableParagraph"/>
              <w:spacing w:before="41" w:line="312" w:lineRule="auto"/>
              <w:ind w:left="101" w:right="101"/>
              <w:jc w:val="both"/>
              <w:rPr>
                <w:sz w:val="24"/>
              </w:rPr>
            </w:pPr>
            <w:r w:rsidRPr="00A65840">
              <w:rPr>
                <w:sz w:val="24"/>
              </w:rPr>
              <w:t>Учитывать границы применения изученных физических моделей: материальная точка, инерциальная система отсчёта, абсолютно твёрдое тело,</w:t>
            </w:r>
            <w:r w:rsidRPr="00A65840">
              <w:rPr>
                <w:spacing w:val="16"/>
                <w:sz w:val="24"/>
              </w:rPr>
              <w:t xml:space="preserve"> </w:t>
            </w:r>
            <w:r w:rsidRPr="00A65840">
              <w:rPr>
                <w:sz w:val="24"/>
              </w:rPr>
              <w:t>идеальный</w:t>
            </w:r>
            <w:r w:rsidRPr="00A65840">
              <w:rPr>
                <w:spacing w:val="17"/>
                <w:sz w:val="24"/>
              </w:rPr>
              <w:t xml:space="preserve"> </w:t>
            </w:r>
            <w:r w:rsidRPr="00A65840">
              <w:rPr>
                <w:sz w:val="24"/>
              </w:rPr>
              <w:t>газ;</w:t>
            </w:r>
            <w:r w:rsidRPr="00A65840">
              <w:rPr>
                <w:spacing w:val="17"/>
                <w:sz w:val="24"/>
              </w:rPr>
              <w:t xml:space="preserve"> </w:t>
            </w:r>
            <w:r w:rsidRPr="00A65840">
              <w:rPr>
                <w:sz w:val="24"/>
              </w:rPr>
              <w:t>модели</w:t>
            </w:r>
            <w:r w:rsidRPr="00A65840">
              <w:rPr>
                <w:spacing w:val="18"/>
                <w:sz w:val="24"/>
              </w:rPr>
              <w:t xml:space="preserve"> </w:t>
            </w:r>
            <w:r w:rsidRPr="00A65840">
              <w:rPr>
                <w:sz w:val="24"/>
              </w:rPr>
              <w:t>строения</w:t>
            </w:r>
            <w:r w:rsidRPr="00A65840">
              <w:rPr>
                <w:spacing w:val="16"/>
                <w:sz w:val="24"/>
              </w:rPr>
              <w:t xml:space="preserve"> </w:t>
            </w:r>
            <w:r w:rsidRPr="00A65840">
              <w:rPr>
                <w:sz w:val="24"/>
              </w:rPr>
              <w:t>газов,</w:t>
            </w:r>
            <w:r w:rsidRPr="00A65840">
              <w:rPr>
                <w:spacing w:val="18"/>
                <w:sz w:val="24"/>
              </w:rPr>
              <w:t xml:space="preserve"> </w:t>
            </w:r>
            <w:r w:rsidRPr="00A65840">
              <w:rPr>
                <w:sz w:val="24"/>
              </w:rPr>
              <w:t>жидкостей</w:t>
            </w:r>
            <w:r w:rsidRPr="00A65840">
              <w:rPr>
                <w:spacing w:val="17"/>
                <w:sz w:val="24"/>
              </w:rPr>
              <w:t xml:space="preserve"> </w:t>
            </w:r>
            <w:r w:rsidRPr="00A65840">
              <w:rPr>
                <w:sz w:val="24"/>
              </w:rPr>
              <w:t>и</w:t>
            </w:r>
            <w:r w:rsidRPr="00A65840">
              <w:rPr>
                <w:spacing w:val="24"/>
                <w:sz w:val="24"/>
              </w:rPr>
              <w:t xml:space="preserve"> </w:t>
            </w:r>
            <w:r w:rsidRPr="00A65840">
              <w:rPr>
                <w:sz w:val="24"/>
              </w:rPr>
              <w:t>твёрдых</w:t>
            </w:r>
            <w:r w:rsidRPr="00A65840">
              <w:rPr>
                <w:spacing w:val="18"/>
                <w:sz w:val="24"/>
              </w:rPr>
              <w:t xml:space="preserve"> </w:t>
            </w:r>
            <w:r w:rsidRPr="00A65840">
              <w:rPr>
                <w:spacing w:val="-4"/>
                <w:sz w:val="24"/>
              </w:rPr>
              <w:t>тел,</w:t>
            </w:r>
          </w:p>
          <w:p w14:paraId="0FDF3726" w14:textId="77777777" w:rsidR="003B3C72" w:rsidRPr="00A65840" w:rsidRDefault="00000000">
            <w:pPr>
              <w:pStyle w:val="TableParagraph"/>
              <w:spacing w:line="275" w:lineRule="exact"/>
              <w:ind w:left="101"/>
              <w:jc w:val="both"/>
              <w:rPr>
                <w:sz w:val="24"/>
              </w:rPr>
            </w:pPr>
            <w:r w:rsidRPr="00A65840">
              <w:rPr>
                <w:sz w:val="24"/>
              </w:rPr>
              <w:t>точечный</w:t>
            </w:r>
            <w:r w:rsidRPr="00A65840">
              <w:rPr>
                <w:spacing w:val="-5"/>
                <w:sz w:val="24"/>
              </w:rPr>
              <w:t xml:space="preserve"> </w:t>
            </w:r>
            <w:r w:rsidRPr="00A65840">
              <w:rPr>
                <w:sz w:val="24"/>
              </w:rPr>
              <w:t>электрический</w:t>
            </w:r>
            <w:r w:rsidRPr="00A65840">
              <w:rPr>
                <w:spacing w:val="-3"/>
                <w:sz w:val="24"/>
              </w:rPr>
              <w:t xml:space="preserve"> </w:t>
            </w:r>
            <w:r w:rsidRPr="00A65840">
              <w:rPr>
                <w:sz w:val="24"/>
              </w:rPr>
              <w:t>заряд</w:t>
            </w:r>
            <w:r w:rsidRPr="00A65840">
              <w:rPr>
                <w:spacing w:val="-1"/>
                <w:sz w:val="24"/>
              </w:rPr>
              <w:t xml:space="preserve"> </w:t>
            </w:r>
            <w:r w:rsidRPr="00A65840">
              <w:rPr>
                <w:sz w:val="24"/>
              </w:rPr>
              <w:t>–</w:t>
            </w:r>
            <w:r w:rsidRPr="00A65840">
              <w:rPr>
                <w:spacing w:val="-3"/>
                <w:sz w:val="24"/>
              </w:rPr>
              <w:t xml:space="preserve"> </w:t>
            </w:r>
            <w:r w:rsidRPr="00A65840">
              <w:rPr>
                <w:sz w:val="24"/>
              </w:rPr>
              <w:t>при</w:t>
            </w:r>
            <w:r w:rsidRPr="00A65840">
              <w:rPr>
                <w:spacing w:val="-3"/>
                <w:sz w:val="24"/>
              </w:rPr>
              <w:t xml:space="preserve"> </w:t>
            </w:r>
            <w:r w:rsidRPr="00A65840">
              <w:rPr>
                <w:sz w:val="24"/>
              </w:rPr>
              <w:t>решении</w:t>
            </w:r>
            <w:r w:rsidRPr="00A65840">
              <w:rPr>
                <w:spacing w:val="-5"/>
                <w:sz w:val="24"/>
              </w:rPr>
              <w:t xml:space="preserve"> </w:t>
            </w:r>
            <w:r w:rsidRPr="00A65840">
              <w:rPr>
                <w:sz w:val="24"/>
              </w:rPr>
              <w:t>физических</w:t>
            </w:r>
            <w:r w:rsidRPr="00A65840">
              <w:rPr>
                <w:spacing w:val="-3"/>
                <w:sz w:val="24"/>
              </w:rPr>
              <w:t xml:space="preserve"> </w:t>
            </w:r>
            <w:r w:rsidRPr="00A65840">
              <w:rPr>
                <w:spacing w:val="-2"/>
                <w:sz w:val="24"/>
              </w:rPr>
              <w:t>задач</w:t>
            </w:r>
          </w:p>
        </w:tc>
      </w:tr>
      <w:tr w:rsidR="003B3C72" w:rsidRPr="00A65840" w14:paraId="5247BAC9" w14:textId="77777777">
        <w:trPr>
          <w:trHeight w:val="3273"/>
        </w:trPr>
        <w:tc>
          <w:tcPr>
            <w:tcW w:w="1718" w:type="dxa"/>
          </w:tcPr>
          <w:p w14:paraId="74D59084" w14:textId="77777777" w:rsidR="003B3C72" w:rsidRPr="00A65840" w:rsidRDefault="003B3C72">
            <w:pPr>
              <w:pStyle w:val="TableParagraph"/>
              <w:rPr>
                <w:b/>
                <w:sz w:val="24"/>
              </w:rPr>
            </w:pPr>
          </w:p>
          <w:p w14:paraId="40161EE7" w14:textId="77777777" w:rsidR="003B3C72" w:rsidRPr="00A65840" w:rsidRDefault="003B3C72">
            <w:pPr>
              <w:pStyle w:val="TableParagraph"/>
              <w:rPr>
                <w:b/>
                <w:sz w:val="24"/>
              </w:rPr>
            </w:pPr>
          </w:p>
          <w:p w14:paraId="2BAC482E" w14:textId="77777777" w:rsidR="003B3C72" w:rsidRPr="00A65840" w:rsidRDefault="003B3C72">
            <w:pPr>
              <w:pStyle w:val="TableParagraph"/>
              <w:rPr>
                <w:b/>
                <w:sz w:val="24"/>
              </w:rPr>
            </w:pPr>
          </w:p>
          <w:p w14:paraId="0B59D266" w14:textId="77777777" w:rsidR="003B3C72" w:rsidRPr="00A65840" w:rsidRDefault="003B3C72">
            <w:pPr>
              <w:pStyle w:val="TableParagraph"/>
              <w:rPr>
                <w:b/>
                <w:sz w:val="24"/>
              </w:rPr>
            </w:pPr>
          </w:p>
          <w:p w14:paraId="0FE943B0" w14:textId="77777777" w:rsidR="003B3C72" w:rsidRPr="00A65840" w:rsidRDefault="003B3C72">
            <w:pPr>
              <w:pStyle w:val="TableParagraph"/>
              <w:spacing w:before="82"/>
              <w:rPr>
                <w:b/>
                <w:sz w:val="24"/>
              </w:rPr>
            </w:pPr>
          </w:p>
          <w:p w14:paraId="02D665FF" w14:textId="77777777" w:rsidR="003B3C72" w:rsidRPr="00A65840" w:rsidRDefault="00000000">
            <w:pPr>
              <w:pStyle w:val="TableParagraph"/>
              <w:ind w:right="4"/>
              <w:jc w:val="center"/>
              <w:rPr>
                <w:sz w:val="24"/>
              </w:rPr>
            </w:pPr>
            <w:r w:rsidRPr="00A65840">
              <w:rPr>
                <w:spacing w:val="-4"/>
                <w:sz w:val="24"/>
              </w:rPr>
              <w:t>10.3</w:t>
            </w:r>
          </w:p>
        </w:tc>
        <w:tc>
          <w:tcPr>
            <w:tcW w:w="7655" w:type="dxa"/>
          </w:tcPr>
          <w:p w14:paraId="76139DCF" w14:textId="77777777" w:rsidR="003B3C72" w:rsidRPr="00A65840" w:rsidRDefault="00000000">
            <w:pPr>
              <w:pStyle w:val="TableParagraph"/>
              <w:spacing w:before="41" w:line="312" w:lineRule="auto"/>
              <w:ind w:left="101" w:right="101"/>
              <w:jc w:val="both"/>
              <w:rPr>
                <w:sz w:val="24"/>
              </w:rPr>
            </w:pPr>
            <w:r w:rsidRPr="00A65840">
              <w:rPr>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w:t>
            </w:r>
            <w:r w:rsidRPr="00A65840">
              <w:rPr>
                <w:spacing w:val="16"/>
                <w:sz w:val="24"/>
              </w:rPr>
              <w:t xml:space="preserve"> </w:t>
            </w:r>
            <w:r w:rsidRPr="00A65840">
              <w:rPr>
                <w:sz w:val="24"/>
              </w:rPr>
              <w:t>плавление,</w:t>
            </w:r>
            <w:r w:rsidRPr="00A65840">
              <w:rPr>
                <w:spacing w:val="21"/>
                <w:sz w:val="24"/>
              </w:rPr>
              <w:t xml:space="preserve"> </w:t>
            </w:r>
            <w:r w:rsidRPr="00A65840">
              <w:rPr>
                <w:sz w:val="24"/>
              </w:rPr>
              <w:t>кристаллизация,</w:t>
            </w:r>
            <w:r w:rsidRPr="00A65840">
              <w:rPr>
                <w:spacing w:val="18"/>
                <w:sz w:val="24"/>
              </w:rPr>
              <w:t xml:space="preserve"> </w:t>
            </w:r>
            <w:r w:rsidRPr="00A65840">
              <w:rPr>
                <w:sz w:val="24"/>
              </w:rPr>
              <w:t>кипение,</w:t>
            </w:r>
            <w:r w:rsidRPr="00A65840">
              <w:rPr>
                <w:spacing w:val="21"/>
                <w:sz w:val="24"/>
              </w:rPr>
              <w:t xml:space="preserve"> </w:t>
            </w:r>
            <w:r w:rsidRPr="00A65840">
              <w:rPr>
                <w:sz w:val="24"/>
              </w:rPr>
              <w:t>влажность</w:t>
            </w:r>
            <w:r w:rsidRPr="00A65840">
              <w:rPr>
                <w:spacing w:val="22"/>
                <w:sz w:val="24"/>
              </w:rPr>
              <w:t xml:space="preserve"> </w:t>
            </w:r>
            <w:r w:rsidRPr="00A65840">
              <w:rPr>
                <w:spacing w:val="-2"/>
                <w:sz w:val="24"/>
              </w:rPr>
              <w:t>воздуха,</w:t>
            </w:r>
          </w:p>
          <w:p w14:paraId="6999F48D" w14:textId="77777777" w:rsidR="003B3C72" w:rsidRPr="00A65840" w:rsidRDefault="00000000">
            <w:pPr>
              <w:pStyle w:val="TableParagraph"/>
              <w:spacing w:before="1"/>
              <w:ind w:left="101"/>
              <w:jc w:val="both"/>
              <w:rPr>
                <w:sz w:val="24"/>
              </w:rPr>
            </w:pPr>
            <w:r w:rsidRPr="00A65840">
              <w:rPr>
                <w:sz w:val="24"/>
              </w:rPr>
              <w:t>повышение</w:t>
            </w:r>
            <w:r w:rsidRPr="00A65840">
              <w:rPr>
                <w:spacing w:val="11"/>
                <w:sz w:val="24"/>
              </w:rPr>
              <w:t xml:space="preserve"> </w:t>
            </w:r>
            <w:r w:rsidRPr="00A65840">
              <w:rPr>
                <w:sz w:val="24"/>
              </w:rPr>
              <w:t>давления</w:t>
            </w:r>
            <w:r w:rsidRPr="00A65840">
              <w:rPr>
                <w:spacing w:val="10"/>
                <w:sz w:val="24"/>
              </w:rPr>
              <w:t xml:space="preserve"> </w:t>
            </w:r>
            <w:r w:rsidRPr="00A65840">
              <w:rPr>
                <w:sz w:val="24"/>
              </w:rPr>
              <w:t>газа</w:t>
            </w:r>
            <w:r w:rsidRPr="00A65840">
              <w:rPr>
                <w:spacing w:val="12"/>
                <w:sz w:val="24"/>
              </w:rPr>
              <w:t xml:space="preserve"> </w:t>
            </w:r>
            <w:r w:rsidRPr="00A65840">
              <w:rPr>
                <w:sz w:val="24"/>
              </w:rPr>
              <w:t>при</w:t>
            </w:r>
            <w:r w:rsidRPr="00A65840">
              <w:rPr>
                <w:spacing w:val="14"/>
                <w:sz w:val="24"/>
              </w:rPr>
              <w:t xml:space="preserve"> </w:t>
            </w:r>
            <w:r w:rsidRPr="00A65840">
              <w:rPr>
                <w:sz w:val="24"/>
              </w:rPr>
              <w:t>его</w:t>
            </w:r>
            <w:r w:rsidRPr="00A65840">
              <w:rPr>
                <w:spacing w:val="10"/>
                <w:sz w:val="24"/>
              </w:rPr>
              <w:t xml:space="preserve"> </w:t>
            </w:r>
            <w:r w:rsidRPr="00A65840">
              <w:rPr>
                <w:sz w:val="24"/>
              </w:rPr>
              <w:t>нагревании</w:t>
            </w:r>
            <w:r w:rsidRPr="00A65840">
              <w:rPr>
                <w:spacing w:val="12"/>
                <w:sz w:val="24"/>
              </w:rPr>
              <w:t xml:space="preserve"> </w:t>
            </w:r>
            <w:r w:rsidRPr="00A65840">
              <w:rPr>
                <w:sz w:val="24"/>
              </w:rPr>
              <w:t>в</w:t>
            </w:r>
            <w:r w:rsidRPr="00A65840">
              <w:rPr>
                <w:spacing w:val="12"/>
                <w:sz w:val="24"/>
              </w:rPr>
              <w:t xml:space="preserve"> </w:t>
            </w:r>
            <w:r w:rsidRPr="00A65840">
              <w:rPr>
                <w:sz w:val="24"/>
              </w:rPr>
              <w:t>закрытом</w:t>
            </w:r>
            <w:r w:rsidRPr="00A65840">
              <w:rPr>
                <w:spacing w:val="13"/>
                <w:sz w:val="24"/>
              </w:rPr>
              <w:t xml:space="preserve"> </w:t>
            </w:r>
            <w:r w:rsidRPr="00A65840">
              <w:rPr>
                <w:sz w:val="24"/>
              </w:rPr>
              <w:t>сосуде,</w:t>
            </w:r>
            <w:r w:rsidRPr="00A65840">
              <w:rPr>
                <w:spacing w:val="13"/>
                <w:sz w:val="24"/>
              </w:rPr>
              <w:t xml:space="preserve"> </w:t>
            </w:r>
            <w:r w:rsidRPr="00A65840">
              <w:rPr>
                <w:spacing w:val="-2"/>
                <w:sz w:val="24"/>
              </w:rPr>
              <w:t>связь</w:t>
            </w:r>
          </w:p>
        </w:tc>
      </w:tr>
    </w:tbl>
    <w:p w14:paraId="24D58AA3"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7326AA33" w14:textId="77777777">
        <w:trPr>
          <w:trHeight w:val="763"/>
        </w:trPr>
        <w:tc>
          <w:tcPr>
            <w:tcW w:w="1718" w:type="dxa"/>
          </w:tcPr>
          <w:p w14:paraId="2F344BFC" w14:textId="77777777" w:rsidR="003B3C72" w:rsidRPr="00A65840" w:rsidRDefault="003B3C72">
            <w:pPr>
              <w:pStyle w:val="TableParagraph"/>
              <w:rPr>
                <w:sz w:val="24"/>
              </w:rPr>
            </w:pPr>
          </w:p>
        </w:tc>
        <w:tc>
          <w:tcPr>
            <w:tcW w:w="7655" w:type="dxa"/>
          </w:tcPr>
          <w:p w14:paraId="0453C1F1" w14:textId="77777777" w:rsidR="003B3C72" w:rsidRPr="00A65840" w:rsidRDefault="00000000">
            <w:pPr>
              <w:pStyle w:val="TableParagraph"/>
              <w:spacing w:before="41"/>
              <w:ind w:left="101"/>
              <w:rPr>
                <w:sz w:val="24"/>
              </w:rPr>
            </w:pPr>
            <w:r w:rsidRPr="00A65840">
              <w:rPr>
                <w:sz w:val="24"/>
              </w:rPr>
              <w:t>между</w:t>
            </w:r>
            <w:r w:rsidRPr="00A65840">
              <w:rPr>
                <w:spacing w:val="25"/>
                <w:sz w:val="24"/>
              </w:rPr>
              <w:t xml:space="preserve"> </w:t>
            </w:r>
            <w:r w:rsidRPr="00A65840">
              <w:rPr>
                <w:sz w:val="24"/>
              </w:rPr>
              <w:t>параметрами</w:t>
            </w:r>
            <w:r w:rsidRPr="00A65840">
              <w:rPr>
                <w:spacing w:val="34"/>
                <w:sz w:val="24"/>
              </w:rPr>
              <w:t xml:space="preserve"> </w:t>
            </w:r>
            <w:r w:rsidRPr="00A65840">
              <w:rPr>
                <w:sz w:val="24"/>
              </w:rPr>
              <w:t>состояния</w:t>
            </w:r>
            <w:r w:rsidRPr="00A65840">
              <w:rPr>
                <w:spacing w:val="31"/>
                <w:sz w:val="24"/>
              </w:rPr>
              <w:t xml:space="preserve"> </w:t>
            </w:r>
            <w:r w:rsidRPr="00A65840">
              <w:rPr>
                <w:sz w:val="24"/>
              </w:rPr>
              <w:t>газа</w:t>
            </w:r>
            <w:r w:rsidRPr="00A65840">
              <w:rPr>
                <w:spacing w:val="32"/>
                <w:sz w:val="24"/>
              </w:rPr>
              <w:t xml:space="preserve"> </w:t>
            </w:r>
            <w:r w:rsidRPr="00A65840">
              <w:rPr>
                <w:sz w:val="24"/>
              </w:rPr>
              <w:t>в</w:t>
            </w:r>
            <w:r w:rsidRPr="00A65840">
              <w:rPr>
                <w:spacing w:val="30"/>
                <w:sz w:val="24"/>
              </w:rPr>
              <w:t xml:space="preserve"> </w:t>
            </w:r>
            <w:r w:rsidRPr="00A65840">
              <w:rPr>
                <w:sz w:val="24"/>
              </w:rPr>
              <w:t>изопроцессах;</w:t>
            </w:r>
            <w:r w:rsidRPr="00A65840">
              <w:rPr>
                <w:spacing w:val="35"/>
                <w:sz w:val="24"/>
              </w:rPr>
              <w:t xml:space="preserve"> </w:t>
            </w:r>
            <w:r w:rsidRPr="00A65840">
              <w:rPr>
                <w:sz w:val="24"/>
              </w:rPr>
              <w:t>электризация</w:t>
            </w:r>
            <w:r w:rsidRPr="00A65840">
              <w:rPr>
                <w:spacing w:val="31"/>
                <w:sz w:val="24"/>
              </w:rPr>
              <w:t xml:space="preserve"> </w:t>
            </w:r>
            <w:r w:rsidRPr="00A65840">
              <w:rPr>
                <w:spacing w:val="-4"/>
                <w:sz w:val="24"/>
              </w:rPr>
              <w:t>тел,</w:t>
            </w:r>
          </w:p>
          <w:p w14:paraId="1C43E14B" w14:textId="77777777" w:rsidR="003B3C72" w:rsidRPr="00A65840" w:rsidRDefault="00000000">
            <w:pPr>
              <w:pStyle w:val="TableParagraph"/>
              <w:spacing w:before="84"/>
              <w:ind w:left="101"/>
              <w:rPr>
                <w:sz w:val="24"/>
              </w:rPr>
            </w:pPr>
            <w:r w:rsidRPr="00A65840">
              <w:rPr>
                <w:sz w:val="24"/>
              </w:rPr>
              <w:t>взаимодействие</w:t>
            </w:r>
            <w:r w:rsidRPr="00A65840">
              <w:rPr>
                <w:spacing w:val="22"/>
                <w:sz w:val="24"/>
              </w:rPr>
              <w:t xml:space="preserve"> </w:t>
            </w:r>
            <w:r w:rsidRPr="00A65840">
              <w:rPr>
                <w:spacing w:val="-2"/>
                <w:sz w:val="24"/>
              </w:rPr>
              <w:t>зарядов</w:t>
            </w:r>
          </w:p>
        </w:tc>
      </w:tr>
      <w:tr w:rsidR="003B3C72" w:rsidRPr="00A65840" w14:paraId="39BE081A" w14:textId="77777777">
        <w:trPr>
          <w:trHeight w:val="2558"/>
        </w:trPr>
        <w:tc>
          <w:tcPr>
            <w:tcW w:w="1718" w:type="dxa"/>
          </w:tcPr>
          <w:p w14:paraId="2D5C49F5" w14:textId="77777777" w:rsidR="003B3C72" w:rsidRPr="00A65840" w:rsidRDefault="003B3C72">
            <w:pPr>
              <w:pStyle w:val="TableParagraph"/>
              <w:rPr>
                <w:b/>
                <w:sz w:val="24"/>
              </w:rPr>
            </w:pPr>
          </w:p>
          <w:p w14:paraId="488E1757" w14:textId="77777777" w:rsidR="003B3C72" w:rsidRPr="00A65840" w:rsidRDefault="003B3C72">
            <w:pPr>
              <w:pStyle w:val="TableParagraph"/>
              <w:rPr>
                <w:b/>
                <w:sz w:val="24"/>
              </w:rPr>
            </w:pPr>
          </w:p>
          <w:p w14:paraId="0E224E8F" w14:textId="77777777" w:rsidR="003B3C72" w:rsidRPr="00A65840" w:rsidRDefault="003B3C72">
            <w:pPr>
              <w:pStyle w:val="TableParagraph"/>
              <w:spacing w:before="273"/>
              <w:rPr>
                <w:b/>
                <w:sz w:val="24"/>
              </w:rPr>
            </w:pPr>
          </w:p>
          <w:p w14:paraId="552C7148" w14:textId="77777777" w:rsidR="003B3C72" w:rsidRPr="00A65840" w:rsidRDefault="00000000">
            <w:pPr>
              <w:pStyle w:val="TableParagraph"/>
              <w:spacing w:before="1"/>
              <w:ind w:right="4"/>
              <w:jc w:val="center"/>
              <w:rPr>
                <w:sz w:val="24"/>
              </w:rPr>
            </w:pPr>
            <w:r w:rsidRPr="00A65840">
              <w:rPr>
                <w:spacing w:val="-4"/>
                <w:sz w:val="24"/>
              </w:rPr>
              <w:t>10.4</w:t>
            </w:r>
          </w:p>
        </w:tc>
        <w:tc>
          <w:tcPr>
            <w:tcW w:w="7655" w:type="dxa"/>
          </w:tcPr>
          <w:p w14:paraId="2502ACE0" w14:textId="77777777" w:rsidR="003B3C72" w:rsidRPr="00A65840" w:rsidRDefault="00000000">
            <w:pPr>
              <w:pStyle w:val="TableParagraph"/>
              <w:spacing w:before="41" w:line="312" w:lineRule="auto"/>
              <w:ind w:left="101" w:right="103"/>
              <w:jc w:val="both"/>
              <w:rPr>
                <w:sz w:val="24"/>
              </w:rPr>
            </w:pPr>
            <w:r w:rsidRPr="00A65840">
              <w:rPr>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w:t>
            </w:r>
            <w:r w:rsidRPr="00A65840">
              <w:rPr>
                <w:spacing w:val="-5"/>
                <w:sz w:val="24"/>
              </w:rPr>
              <w:t xml:space="preserve"> </w:t>
            </w:r>
            <w:r w:rsidRPr="00A65840">
              <w:rPr>
                <w:sz w:val="24"/>
              </w:rPr>
              <w:t>работа,</w:t>
            </w:r>
            <w:r w:rsidRPr="00A65840">
              <w:rPr>
                <w:spacing w:val="-5"/>
                <w:sz w:val="24"/>
              </w:rPr>
              <w:t xml:space="preserve"> </w:t>
            </w:r>
            <w:r w:rsidRPr="00A65840">
              <w:rPr>
                <w:sz w:val="24"/>
              </w:rPr>
              <w:t>механическая</w:t>
            </w:r>
            <w:r w:rsidRPr="00A65840">
              <w:rPr>
                <w:spacing w:val="-5"/>
                <w:sz w:val="24"/>
              </w:rPr>
              <w:t xml:space="preserve"> </w:t>
            </w:r>
            <w:r w:rsidRPr="00A65840">
              <w:rPr>
                <w:sz w:val="24"/>
              </w:rPr>
              <w:t>мощность;</w:t>
            </w:r>
            <w:r w:rsidRPr="00A65840">
              <w:rPr>
                <w:spacing w:val="-7"/>
                <w:sz w:val="24"/>
              </w:rPr>
              <w:t xml:space="preserve"> </w:t>
            </w:r>
            <w:r w:rsidRPr="00A65840">
              <w:rPr>
                <w:sz w:val="24"/>
              </w:rPr>
              <w:t>при</w:t>
            </w:r>
            <w:r w:rsidRPr="00A65840">
              <w:rPr>
                <w:spacing w:val="-7"/>
                <w:sz w:val="24"/>
              </w:rPr>
              <w:t xml:space="preserve"> </w:t>
            </w:r>
            <w:r w:rsidRPr="00A65840">
              <w:rPr>
                <w:sz w:val="24"/>
              </w:rPr>
              <w:t>описании</w:t>
            </w:r>
            <w:r w:rsidRPr="00A65840">
              <w:rPr>
                <w:spacing w:val="-7"/>
                <w:sz w:val="24"/>
              </w:rPr>
              <w:t xml:space="preserve"> </w:t>
            </w:r>
            <w:r w:rsidRPr="00A65840">
              <w:rPr>
                <w:sz w:val="24"/>
              </w:rPr>
              <w:t>правильно трактовать</w:t>
            </w:r>
            <w:r w:rsidRPr="00A65840">
              <w:rPr>
                <w:spacing w:val="-2"/>
                <w:sz w:val="24"/>
              </w:rPr>
              <w:t xml:space="preserve"> </w:t>
            </w:r>
            <w:r w:rsidRPr="00A65840">
              <w:rPr>
                <w:sz w:val="24"/>
              </w:rPr>
              <w:t>физический</w:t>
            </w:r>
            <w:r w:rsidRPr="00A65840">
              <w:rPr>
                <w:spacing w:val="-5"/>
                <w:sz w:val="24"/>
              </w:rPr>
              <w:t xml:space="preserve"> </w:t>
            </w:r>
            <w:r w:rsidRPr="00A65840">
              <w:rPr>
                <w:sz w:val="24"/>
              </w:rPr>
              <w:t>смысл</w:t>
            </w:r>
            <w:r w:rsidRPr="00A65840">
              <w:rPr>
                <w:spacing w:val="-1"/>
                <w:sz w:val="24"/>
              </w:rPr>
              <w:t xml:space="preserve"> </w:t>
            </w:r>
            <w:r w:rsidRPr="00A65840">
              <w:rPr>
                <w:sz w:val="24"/>
              </w:rPr>
              <w:t>используемых</w:t>
            </w:r>
            <w:r w:rsidRPr="00A65840">
              <w:rPr>
                <w:spacing w:val="-2"/>
                <w:sz w:val="24"/>
              </w:rPr>
              <w:t xml:space="preserve"> </w:t>
            </w:r>
            <w:r w:rsidRPr="00A65840">
              <w:rPr>
                <w:sz w:val="24"/>
              </w:rPr>
              <w:t>величин,</w:t>
            </w:r>
            <w:r w:rsidRPr="00A65840">
              <w:rPr>
                <w:spacing w:val="-3"/>
                <w:sz w:val="24"/>
              </w:rPr>
              <w:t xml:space="preserve"> </w:t>
            </w:r>
            <w:r w:rsidRPr="00A65840">
              <w:rPr>
                <w:sz w:val="24"/>
              </w:rPr>
              <w:t>их</w:t>
            </w:r>
            <w:r w:rsidRPr="00A65840">
              <w:rPr>
                <w:spacing w:val="-1"/>
                <w:sz w:val="24"/>
              </w:rPr>
              <w:t xml:space="preserve"> </w:t>
            </w:r>
            <w:r w:rsidRPr="00A65840">
              <w:rPr>
                <w:sz w:val="24"/>
              </w:rPr>
              <w:t>обозначения</w:t>
            </w:r>
            <w:r w:rsidRPr="00A65840">
              <w:rPr>
                <w:spacing w:val="-6"/>
                <w:sz w:val="24"/>
              </w:rPr>
              <w:t xml:space="preserve"> </w:t>
            </w:r>
            <w:r w:rsidRPr="00A65840">
              <w:rPr>
                <w:sz w:val="24"/>
              </w:rPr>
              <w:t>и единицы,</w:t>
            </w:r>
            <w:r w:rsidRPr="00A65840">
              <w:rPr>
                <w:spacing w:val="44"/>
                <w:sz w:val="24"/>
              </w:rPr>
              <w:t xml:space="preserve">  </w:t>
            </w:r>
            <w:r w:rsidRPr="00A65840">
              <w:rPr>
                <w:sz w:val="24"/>
              </w:rPr>
              <w:t>находить</w:t>
            </w:r>
            <w:r w:rsidRPr="00A65840">
              <w:rPr>
                <w:spacing w:val="45"/>
                <w:sz w:val="24"/>
              </w:rPr>
              <w:t xml:space="preserve">  </w:t>
            </w:r>
            <w:r w:rsidRPr="00A65840">
              <w:rPr>
                <w:sz w:val="24"/>
              </w:rPr>
              <w:t>формулы,</w:t>
            </w:r>
            <w:r w:rsidRPr="00A65840">
              <w:rPr>
                <w:spacing w:val="46"/>
                <w:sz w:val="24"/>
              </w:rPr>
              <w:t xml:space="preserve">  </w:t>
            </w:r>
            <w:r w:rsidRPr="00A65840">
              <w:rPr>
                <w:sz w:val="24"/>
              </w:rPr>
              <w:t>связывающие</w:t>
            </w:r>
            <w:r w:rsidRPr="00A65840">
              <w:rPr>
                <w:spacing w:val="47"/>
                <w:sz w:val="24"/>
              </w:rPr>
              <w:t xml:space="preserve">  </w:t>
            </w:r>
            <w:r w:rsidRPr="00A65840">
              <w:rPr>
                <w:sz w:val="24"/>
              </w:rPr>
              <w:t>данную</w:t>
            </w:r>
            <w:r w:rsidRPr="00A65840">
              <w:rPr>
                <w:spacing w:val="47"/>
                <w:sz w:val="24"/>
              </w:rPr>
              <w:t xml:space="preserve">  </w:t>
            </w:r>
            <w:r w:rsidRPr="00A65840">
              <w:rPr>
                <w:spacing w:val="-2"/>
                <w:sz w:val="24"/>
              </w:rPr>
              <w:t>физическую</w:t>
            </w:r>
          </w:p>
          <w:p w14:paraId="72AEDF6B" w14:textId="77777777" w:rsidR="003B3C72" w:rsidRPr="00A65840" w:rsidRDefault="00000000">
            <w:pPr>
              <w:pStyle w:val="TableParagraph"/>
              <w:ind w:left="101"/>
              <w:jc w:val="both"/>
              <w:rPr>
                <w:sz w:val="24"/>
              </w:rPr>
            </w:pPr>
            <w:r w:rsidRPr="00A65840">
              <w:rPr>
                <w:sz w:val="24"/>
              </w:rPr>
              <w:t>величину</w:t>
            </w:r>
            <w:r w:rsidRPr="00A65840">
              <w:rPr>
                <w:spacing w:val="-7"/>
                <w:sz w:val="24"/>
              </w:rPr>
              <w:t xml:space="preserve"> </w:t>
            </w:r>
            <w:r w:rsidRPr="00A65840">
              <w:rPr>
                <w:sz w:val="24"/>
              </w:rPr>
              <w:t>с</w:t>
            </w:r>
            <w:r w:rsidRPr="00A65840">
              <w:rPr>
                <w:spacing w:val="-2"/>
                <w:sz w:val="24"/>
              </w:rPr>
              <w:t xml:space="preserve"> </w:t>
            </w:r>
            <w:r w:rsidRPr="00A65840">
              <w:rPr>
                <w:sz w:val="24"/>
              </w:rPr>
              <w:t>другими</w:t>
            </w:r>
            <w:r w:rsidRPr="00A65840">
              <w:rPr>
                <w:spacing w:val="-1"/>
                <w:sz w:val="24"/>
              </w:rPr>
              <w:t xml:space="preserve"> </w:t>
            </w:r>
            <w:r w:rsidRPr="00A65840">
              <w:rPr>
                <w:spacing w:val="-2"/>
                <w:sz w:val="24"/>
              </w:rPr>
              <w:t>величинами</w:t>
            </w:r>
          </w:p>
        </w:tc>
      </w:tr>
      <w:tr w:rsidR="003B3C72" w:rsidRPr="00A65840" w14:paraId="25EBCC23" w14:textId="77777777">
        <w:trPr>
          <w:trHeight w:val="3274"/>
        </w:trPr>
        <w:tc>
          <w:tcPr>
            <w:tcW w:w="1718" w:type="dxa"/>
          </w:tcPr>
          <w:p w14:paraId="4A49AD94" w14:textId="77777777" w:rsidR="003B3C72" w:rsidRPr="00A65840" w:rsidRDefault="003B3C72">
            <w:pPr>
              <w:pStyle w:val="TableParagraph"/>
              <w:rPr>
                <w:b/>
                <w:sz w:val="24"/>
              </w:rPr>
            </w:pPr>
          </w:p>
          <w:p w14:paraId="0794E255" w14:textId="77777777" w:rsidR="003B3C72" w:rsidRPr="00A65840" w:rsidRDefault="003B3C72">
            <w:pPr>
              <w:pStyle w:val="TableParagraph"/>
              <w:rPr>
                <w:b/>
                <w:sz w:val="24"/>
              </w:rPr>
            </w:pPr>
          </w:p>
          <w:p w14:paraId="75BB8901" w14:textId="77777777" w:rsidR="003B3C72" w:rsidRPr="00A65840" w:rsidRDefault="003B3C72">
            <w:pPr>
              <w:pStyle w:val="TableParagraph"/>
              <w:rPr>
                <w:b/>
                <w:sz w:val="24"/>
              </w:rPr>
            </w:pPr>
          </w:p>
          <w:p w14:paraId="3683D90F" w14:textId="77777777" w:rsidR="003B3C72" w:rsidRPr="00A65840" w:rsidRDefault="003B3C72">
            <w:pPr>
              <w:pStyle w:val="TableParagraph"/>
              <w:rPr>
                <w:b/>
                <w:sz w:val="24"/>
              </w:rPr>
            </w:pPr>
          </w:p>
          <w:p w14:paraId="7B2AEB4A" w14:textId="77777777" w:rsidR="003B3C72" w:rsidRPr="00A65840" w:rsidRDefault="003B3C72">
            <w:pPr>
              <w:pStyle w:val="TableParagraph"/>
              <w:spacing w:before="80"/>
              <w:rPr>
                <w:b/>
                <w:sz w:val="24"/>
              </w:rPr>
            </w:pPr>
          </w:p>
          <w:p w14:paraId="389163BA" w14:textId="77777777" w:rsidR="003B3C72" w:rsidRPr="00A65840" w:rsidRDefault="00000000">
            <w:pPr>
              <w:pStyle w:val="TableParagraph"/>
              <w:ind w:right="4"/>
              <w:jc w:val="center"/>
              <w:rPr>
                <w:sz w:val="24"/>
              </w:rPr>
            </w:pPr>
            <w:r w:rsidRPr="00A65840">
              <w:rPr>
                <w:spacing w:val="-4"/>
                <w:sz w:val="24"/>
              </w:rPr>
              <w:t>10.5</w:t>
            </w:r>
          </w:p>
        </w:tc>
        <w:tc>
          <w:tcPr>
            <w:tcW w:w="7655" w:type="dxa"/>
          </w:tcPr>
          <w:p w14:paraId="3CABBB80" w14:textId="77777777" w:rsidR="003B3C72" w:rsidRPr="00A65840" w:rsidRDefault="00000000">
            <w:pPr>
              <w:pStyle w:val="TableParagraph"/>
              <w:spacing w:before="38" w:line="312" w:lineRule="auto"/>
              <w:ind w:left="101" w:right="99"/>
              <w:jc w:val="both"/>
              <w:rPr>
                <w:sz w:val="24"/>
              </w:rPr>
            </w:pPr>
            <w:r w:rsidRPr="00A65840">
              <w:rPr>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w:t>
            </w:r>
            <w:r w:rsidRPr="00A65840">
              <w:rPr>
                <w:spacing w:val="80"/>
                <w:sz w:val="24"/>
              </w:rPr>
              <w:t xml:space="preserve"> </w:t>
            </w:r>
            <w:r w:rsidRPr="00A65840">
              <w:rPr>
                <w:sz w:val="24"/>
              </w:rPr>
              <w:t>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w:t>
            </w:r>
            <w:r w:rsidRPr="00A65840">
              <w:rPr>
                <w:spacing w:val="76"/>
                <w:w w:val="150"/>
                <w:sz w:val="24"/>
              </w:rPr>
              <w:t xml:space="preserve"> </w:t>
            </w:r>
            <w:r w:rsidRPr="00A65840">
              <w:rPr>
                <w:sz w:val="24"/>
              </w:rPr>
              <w:t>связывающие</w:t>
            </w:r>
            <w:r w:rsidRPr="00A65840">
              <w:rPr>
                <w:spacing w:val="78"/>
                <w:w w:val="150"/>
                <w:sz w:val="24"/>
              </w:rPr>
              <w:t xml:space="preserve"> </w:t>
            </w:r>
            <w:r w:rsidRPr="00A65840">
              <w:rPr>
                <w:sz w:val="24"/>
              </w:rPr>
              <w:t>данную</w:t>
            </w:r>
            <w:r w:rsidRPr="00A65840">
              <w:rPr>
                <w:spacing w:val="25"/>
                <w:sz w:val="24"/>
              </w:rPr>
              <w:t xml:space="preserve">  </w:t>
            </w:r>
            <w:r w:rsidRPr="00A65840">
              <w:rPr>
                <w:sz w:val="24"/>
              </w:rPr>
              <w:t>физическую</w:t>
            </w:r>
            <w:r w:rsidRPr="00A65840">
              <w:rPr>
                <w:spacing w:val="79"/>
                <w:w w:val="150"/>
                <w:sz w:val="24"/>
              </w:rPr>
              <w:t xml:space="preserve"> </w:t>
            </w:r>
            <w:r w:rsidRPr="00A65840">
              <w:rPr>
                <w:sz w:val="24"/>
              </w:rPr>
              <w:t>величину</w:t>
            </w:r>
            <w:r w:rsidRPr="00A65840">
              <w:rPr>
                <w:spacing w:val="72"/>
                <w:w w:val="150"/>
                <w:sz w:val="24"/>
              </w:rPr>
              <w:t xml:space="preserve"> </w:t>
            </w:r>
            <w:r w:rsidRPr="00A65840">
              <w:rPr>
                <w:sz w:val="24"/>
              </w:rPr>
              <w:t>с</w:t>
            </w:r>
            <w:r w:rsidRPr="00A65840">
              <w:rPr>
                <w:spacing w:val="78"/>
                <w:w w:val="150"/>
                <w:sz w:val="24"/>
              </w:rPr>
              <w:t xml:space="preserve"> </w:t>
            </w:r>
            <w:r w:rsidRPr="00A65840">
              <w:rPr>
                <w:spacing w:val="-2"/>
                <w:sz w:val="24"/>
              </w:rPr>
              <w:t>другими</w:t>
            </w:r>
          </w:p>
          <w:p w14:paraId="2344EAAE" w14:textId="77777777" w:rsidR="003B3C72" w:rsidRPr="00A65840" w:rsidRDefault="00000000">
            <w:pPr>
              <w:pStyle w:val="TableParagraph"/>
              <w:spacing w:before="1"/>
              <w:ind w:left="101"/>
              <w:rPr>
                <w:sz w:val="24"/>
              </w:rPr>
            </w:pPr>
            <w:r w:rsidRPr="00A65840">
              <w:rPr>
                <w:spacing w:val="-2"/>
                <w:sz w:val="24"/>
              </w:rPr>
              <w:t>величинам</w:t>
            </w:r>
          </w:p>
        </w:tc>
      </w:tr>
      <w:tr w:rsidR="003B3C72" w:rsidRPr="00A65840" w14:paraId="3E07064E" w14:textId="77777777">
        <w:trPr>
          <w:trHeight w:val="2198"/>
        </w:trPr>
        <w:tc>
          <w:tcPr>
            <w:tcW w:w="1718" w:type="dxa"/>
          </w:tcPr>
          <w:p w14:paraId="620313A9" w14:textId="77777777" w:rsidR="003B3C72" w:rsidRPr="00A65840" w:rsidRDefault="003B3C72">
            <w:pPr>
              <w:pStyle w:val="TableParagraph"/>
              <w:rPr>
                <w:b/>
                <w:sz w:val="24"/>
              </w:rPr>
            </w:pPr>
          </w:p>
          <w:p w14:paraId="2B161609" w14:textId="77777777" w:rsidR="003B3C72" w:rsidRPr="00A65840" w:rsidRDefault="003B3C72">
            <w:pPr>
              <w:pStyle w:val="TableParagraph"/>
              <w:rPr>
                <w:b/>
                <w:sz w:val="24"/>
              </w:rPr>
            </w:pPr>
          </w:p>
          <w:p w14:paraId="0958105E" w14:textId="77777777" w:rsidR="003B3C72" w:rsidRPr="00A65840" w:rsidRDefault="003B3C72">
            <w:pPr>
              <w:pStyle w:val="TableParagraph"/>
              <w:spacing w:before="93"/>
              <w:rPr>
                <w:b/>
                <w:sz w:val="24"/>
              </w:rPr>
            </w:pPr>
          </w:p>
          <w:p w14:paraId="1278A95D" w14:textId="77777777" w:rsidR="003B3C72" w:rsidRPr="00A65840" w:rsidRDefault="00000000">
            <w:pPr>
              <w:pStyle w:val="TableParagraph"/>
              <w:spacing w:before="1"/>
              <w:ind w:right="4"/>
              <w:jc w:val="center"/>
              <w:rPr>
                <w:sz w:val="24"/>
              </w:rPr>
            </w:pPr>
            <w:r w:rsidRPr="00A65840">
              <w:rPr>
                <w:spacing w:val="-4"/>
                <w:sz w:val="24"/>
              </w:rPr>
              <w:t>10.6</w:t>
            </w:r>
          </w:p>
        </w:tc>
        <w:tc>
          <w:tcPr>
            <w:tcW w:w="7655" w:type="dxa"/>
          </w:tcPr>
          <w:p w14:paraId="3A0605A4" w14:textId="77777777" w:rsidR="003B3C72" w:rsidRPr="00A65840" w:rsidRDefault="00000000">
            <w:pPr>
              <w:pStyle w:val="TableParagraph"/>
              <w:spacing w:before="41" w:line="312" w:lineRule="auto"/>
              <w:ind w:left="101" w:right="98"/>
              <w:jc w:val="both"/>
              <w:rPr>
                <w:sz w:val="24"/>
              </w:rPr>
            </w:pPr>
            <w:r w:rsidRPr="00A65840">
              <w:rPr>
                <w:sz w:val="24"/>
              </w:rPr>
              <w:t>Описывать</w:t>
            </w:r>
            <w:r w:rsidRPr="00A65840">
              <w:rPr>
                <w:spacing w:val="-15"/>
                <w:sz w:val="24"/>
              </w:rPr>
              <w:t xml:space="preserve"> </w:t>
            </w:r>
            <w:r w:rsidRPr="00A65840">
              <w:rPr>
                <w:sz w:val="24"/>
              </w:rPr>
              <w:t>изученные</w:t>
            </w:r>
            <w:r w:rsidRPr="00A65840">
              <w:rPr>
                <w:spacing w:val="-15"/>
                <w:sz w:val="24"/>
              </w:rPr>
              <w:t xml:space="preserve"> </w:t>
            </w:r>
            <w:r w:rsidRPr="00A65840">
              <w:rPr>
                <w:sz w:val="24"/>
              </w:rPr>
              <w:t>электрические</w:t>
            </w:r>
            <w:r w:rsidRPr="00A65840">
              <w:rPr>
                <w:spacing w:val="-15"/>
                <w:sz w:val="24"/>
              </w:rPr>
              <w:t xml:space="preserve"> </w:t>
            </w:r>
            <w:r w:rsidRPr="00A65840">
              <w:rPr>
                <w:sz w:val="24"/>
              </w:rPr>
              <w:t>свойства</w:t>
            </w:r>
            <w:r w:rsidRPr="00A65840">
              <w:rPr>
                <w:spacing w:val="-15"/>
                <w:sz w:val="24"/>
              </w:rPr>
              <w:t xml:space="preserve"> </w:t>
            </w:r>
            <w:r w:rsidRPr="00A65840">
              <w:rPr>
                <w:sz w:val="24"/>
              </w:rPr>
              <w:t>вещества</w:t>
            </w:r>
            <w:r w:rsidRPr="00A65840">
              <w:rPr>
                <w:spacing w:val="-15"/>
                <w:sz w:val="24"/>
              </w:rPr>
              <w:t xml:space="preserve"> </w:t>
            </w:r>
            <w:r w:rsidRPr="00A65840">
              <w:rPr>
                <w:sz w:val="24"/>
              </w:rPr>
              <w:t>и</w:t>
            </w:r>
            <w:r w:rsidRPr="00A65840">
              <w:rPr>
                <w:spacing w:val="-15"/>
                <w:sz w:val="24"/>
              </w:rPr>
              <w:t xml:space="preserve"> </w:t>
            </w:r>
            <w:r w:rsidRPr="00A65840">
              <w:rPr>
                <w:sz w:val="24"/>
              </w:rPr>
              <w:t>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w:t>
            </w:r>
            <w:r w:rsidRPr="00A65840">
              <w:rPr>
                <w:spacing w:val="-9"/>
                <w:sz w:val="24"/>
              </w:rPr>
              <w:t xml:space="preserve"> </w:t>
            </w:r>
            <w:r w:rsidRPr="00A65840">
              <w:rPr>
                <w:sz w:val="24"/>
              </w:rPr>
              <w:t>величин,</w:t>
            </w:r>
            <w:r w:rsidRPr="00A65840">
              <w:rPr>
                <w:spacing w:val="-10"/>
                <w:sz w:val="24"/>
              </w:rPr>
              <w:t xml:space="preserve"> </w:t>
            </w:r>
            <w:r w:rsidRPr="00A65840">
              <w:rPr>
                <w:sz w:val="24"/>
              </w:rPr>
              <w:t>их</w:t>
            </w:r>
            <w:r w:rsidRPr="00A65840">
              <w:rPr>
                <w:spacing w:val="-7"/>
                <w:sz w:val="24"/>
              </w:rPr>
              <w:t xml:space="preserve"> </w:t>
            </w:r>
            <w:r w:rsidRPr="00A65840">
              <w:rPr>
                <w:sz w:val="24"/>
              </w:rPr>
              <w:t>обозначения</w:t>
            </w:r>
            <w:r w:rsidRPr="00A65840">
              <w:rPr>
                <w:spacing w:val="-10"/>
                <w:sz w:val="24"/>
              </w:rPr>
              <w:t xml:space="preserve"> </w:t>
            </w:r>
            <w:r w:rsidRPr="00A65840">
              <w:rPr>
                <w:sz w:val="24"/>
              </w:rPr>
              <w:t>и</w:t>
            </w:r>
            <w:r w:rsidRPr="00A65840">
              <w:rPr>
                <w:spacing w:val="-7"/>
                <w:sz w:val="24"/>
              </w:rPr>
              <w:t xml:space="preserve"> </w:t>
            </w:r>
            <w:r w:rsidRPr="00A65840">
              <w:rPr>
                <w:sz w:val="24"/>
              </w:rPr>
              <w:t>единицы;</w:t>
            </w:r>
            <w:r w:rsidRPr="00A65840">
              <w:rPr>
                <w:spacing w:val="-6"/>
                <w:sz w:val="24"/>
              </w:rPr>
              <w:t xml:space="preserve"> </w:t>
            </w:r>
            <w:r w:rsidRPr="00A65840">
              <w:rPr>
                <w:sz w:val="24"/>
              </w:rPr>
              <w:t>указывать</w:t>
            </w:r>
            <w:r w:rsidRPr="00A65840">
              <w:rPr>
                <w:spacing w:val="-6"/>
                <w:sz w:val="24"/>
              </w:rPr>
              <w:t xml:space="preserve"> </w:t>
            </w:r>
            <w:r w:rsidRPr="00A65840">
              <w:rPr>
                <w:spacing w:val="-2"/>
                <w:sz w:val="24"/>
              </w:rPr>
              <w:t>формулы,</w:t>
            </w:r>
          </w:p>
          <w:p w14:paraId="1413288B" w14:textId="77777777" w:rsidR="003B3C72" w:rsidRPr="00A65840" w:rsidRDefault="00000000">
            <w:pPr>
              <w:pStyle w:val="TableParagraph"/>
              <w:spacing w:line="275" w:lineRule="exact"/>
              <w:ind w:left="101"/>
              <w:jc w:val="both"/>
              <w:rPr>
                <w:sz w:val="24"/>
              </w:rPr>
            </w:pPr>
            <w:r w:rsidRPr="00A65840">
              <w:rPr>
                <w:sz w:val="24"/>
              </w:rPr>
              <w:t>связывающие</w:t>
            </w:r>
            <w:r w:rsidRPr="00A65840">
              <w:rPr>
                <w:spacing w:val="-7"/>
                <w:sz w:val="24"/>
              </w:rPr>
              <w:t xml:space="preserve"> </w:t>
            </w:r>
            <w:r w:rsidRPr="00A65840">
              <w:rPr>
                <w:sz w:val="24"/>
              </w:rPr>
              <w:t>данную</w:t>
            </w:r>
            <w:r w:rsidRPr="00A65840">
              <w:rPr>
                <w:spacing w:val="-1"/>
                <w:sz w:val="24"/>
              </w:rPr>
              <w:t xml:space="preserve"> </w:t>
            </w:r>
            <w:r w:rsidRPr="00A65840">
              <w:rPr>
                <w:sz w:val="24"/>
              </w:rPr>
              <w:t>физическую</w:t>
            </w:r>
            <w:r w:rsidRPr="00A65840">
              <w:rPr>
                <w:spacing w:val="-4"/>
                <w:sz w:val="24"/>
              </w:rPr>
              <w:t xml:space="preserve"> </w:t>
            </w:r>
            <w:r w:rsidRPr="00A65840">
              <w:rPr>
                <w:sz w:val="24"/>
              </w:rPr>
              <w:t>величину</w:t>
            </w:r>
            <w:r w:rsidRPr="00A65840">
              <w:rPr>
                <w:spacing w:val="-8"/>
                <w:sz w:val="24"/>
              </w:rPr>
              <w:t xml:space="preserve"> </w:t>
            </w:r>
            <w:r w:rsidRPr="00A65840">
              <w:rPr>
                <w:sz w:val="24"/>
              </w:rPr>
              <w:t>с</w:t>
            </w:r>
            <w:r w:rsidRPr="00A65840">
              <w:rPr>
                <w:spacing w:val="2"/>
                <w:sz w:val="24"/>
              </w:rPr>
              <w:t xml:space="preserve"> </w:t>
            </w:r>
            <w:r w:rsidRPr="00A65840">
              <w:rPr>
                <w:sz w:val="24"/>
              </w:rPr>
              <w:t>другими</w:t>
            </w:r>
            <w:r w:rsidRPr="00A65840">
              <w:rPr>
                <w:spacing w:val="-3"/>
                <w:sz w:val="24"/>
              </w:rPr>
              <w:t xml:space="preserve"> </w:t>
            </w:r>
            <w:r w:rsidRPr="00A65840">
              <w:rPr>
                <w:spacing w:val="-2"/>
                <w:sz w:val="24"/>
              </w:rPr>
              <w:t>величинами</w:t>
            </w:r>
          </w:p>
        </w:tc>
      </w:tr>
      <w:tr w:rsidR="003B3C72" w:rsidRPr="00A65840" w14:paraId="7B2432D5" w14:textId="77777777">
        <w:trPr>
          <w:trHeight w:val="3631"/>
        </w:trPr>
        <w:tc>
          <w:tcPr>
            <w:tcW w:w="1718" w:type="dxa"/>
          </w:tcPr>
          <w:p w14:paraId="2E89C5D0" w14:textId="77777777" w:rsidR="003B3C72" w:rsidRPr="00A65840" w:rsidRDefault="003B3C72">
            <w:pPr>
              <w:pStyle w:val="TableParagraph"/>
              <w:rPr>
                <w:b/>
                <w:sz w:val="24"/>
              </w:rPr>
            </w:pPr>
          </w:p>
          <w:p w14:paraId="7676907B" w14:textId="77777777" w:rsidR="003B3C72" w:rsidRPr="00A65840" w:rsidRDefault="003B3C72">
            <w:pPr>
              <w:pStyle w:val="TableParagraph"/>
              <w:rPr>
                <w:b/>
                <w:sz w:val="24"/>
              </w:rPr>
            </w:pPr>
          </w:p>
          <w:p w14:paraId="3D91A94F" w14:textId="77777777" w:rsidR="003B3C72" w:rsidRPr="00A65840" w:rsidRDefault="003B3C72">
            <w:pPr>
              <w:pStyle w:val="TableParagraph"/>
              <w:rPr>
                <w:b/>
                <w:sz w:val="24"/>
              </w:rPr>
            </w:pPr>
          </w:p>
          <w:p w14:paraId="18190176" w14:textId="77777777" w:rsidR="003B3C72" w:rsidRPr="00A65840" w:rsidRDefault="003B3C72">
            <w:pPr>
              <w:pStyle w:val="TableParagraph"/>
              <w:rPr>
                <w:b/>
                <w:sz w:val="24"/>
              </w:rPr>
            </w:pPr>
          </w:p>
          <w:p w14:paraId="1259C378" w14:textId="77777777" w:rsidR="003B3C72" w:rsidRPr="00A65840" w:rsidRDefault="003B3C72">
            <w:pPr>
              <w:pStyle w:val="TableParagraph"/>
              <w:spacing w:before="257"/>
              <w:rPr>
                <w:b/>
                <w:sz w:val="24"/>
              </w:rPr>
            </w:pPr>
          </w:p>
          <w:p w14:paraId="18AC7D88" w14:textId="77777777" w:rsidR="003B3C72" w:rsidRPr="00A65840" w:rsidRDefault="00000000">
            <w:pPr>
              <w:pStyle w:val="TableParagraph"/>
              <w:ind w:right="4"/>
              <w:jc w:val="center"/>
              <w:rPr>
                <w:sz w:val="24"/>
              </w:rPr>
            </w:pPr>
            <w:r w:rsidRPr="00A65840">
              <w:rPr>
                <w:spacing w:val="-4"/>
                <w:sz w:val="24"/>
              </w:rPr>
              <w:t>10.7</w:t>
            </w:r>
          </w:p>
        </w:tc>
        <w:tc>
          <w:tcPr>
            <w:tcW w:w="7655" w:type="dxa"/>
          </w:tcPr>
          <w:p w14:paraId="2C5880F5" w14:textId="77777777" w:rsidR="003B3C72" w:rsidRPr="00A65840" w:rsidRDefault="00000000">
            <w:pPr>
              <w:pStyle w:val="TableParagraph"/>
              <w:spacing w:before="38" w:line="312" w:lineRule="auto"/>
              <w:ind w:left="101" w:right="96"/>
              <w:jc w:val="both"/>
              <w:rPr>
                <w:sz w:val="24"/>
              </w:rPr>
            </w:pPr>
            <w:r w:rsidRPr="00A65840">
              <w:rPr>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w:t>
            </w:r>
            <w:r w:rsidRPr="00A65840">
              <w:rPr>
                <w:spacing w:val="-15"/>
                <w:sz w:val="24"/>
              </w:rPr>
              <w:t xml:space="preserve"> </w:t>
            </w:r>
            <w:r w:rsidRPr="00A65840">
              <w:rPr>
                <w:sz w:val="24"/>
              </w:rPr>
              <w:t>вещества,</w:t>
            </w:r>
            <w:r w:rsidRPr="00A65840">
              <w:rPr>
                <w:spacing w:val="-15"/>
                <w:sz w:val="24"/>
              </w:rPr>
              <w:t xml:space="preserve"> </w:t>
            </w:r>
            <w:r w:rsidRPr="00A65840">
              <w:rPr>
                <w:sz w:val="24"/>
              </w:rPr>
              <w:t>газовые</w:t>
            </w:r>
            <w:r w:rsidRPr="00A65840">
              <w:rPr>
                <w:spacing w:val="-15"/>
                <w:sz w:val="24"/>
              </w:rPr>
              <w:t xml:space="preserve"> </w:t>
            </w:r>
            <w:r w:rsidRPr="00A65840">
              <w:rPr>
                <w:sz w:val="24"/>
              </w:rPr>
              <w:t>законы,</w:t>
            </w:r>
            <w:r w:rsidRPr="00A65840">
              <w:rPr>
                <w:spacing w:val="-15"/>
                <w:sz w:val="24"/>
              </w:rPr>
              <w:t xml:space="preserve"> </w:t>
            </w:r>
            <w:r w:rsidRPr="00A65840">
              <w:rPr>
                <w:sz w:val="24"/>
              </w:rPr>
              <w:t>связь</w:t>
            </w:r>
            <w:r w:rsidRPr="00A65840">
              <w:rPr>
                <w:spacing w:val="-15"/>
                <w:sz w:val="24"/>
              </w:rPr>
              <w:t xml:space="preserve"> </w:t>
            </w:r>
            <w:r w:rsidRPr="00A65840">
              <w:rPr>
                <w:sz w:val="24"/>
              </w:rPr>
              <w:t>средней</w:t>
            </w:r>
            <w:r w:rsidRPr="00A65840">
              <w:rPr>
                <w:spacing w:val="-13"/>
                <w:sz w:val="24"/>
              </w:rPr>
              <w:t xml:space="preserve"> </w:t>
            </w:r>
            <w:r w:rsidRPr="00A65840">
              <w:rPr>
                <w:sz w:val="24"/>
              </w:rPr>
              <w:t>кинетической</w:t>
            </w:r>
            <w:r w:rsidRPr="00A65840">
              <w:rPr>
                <w:spacing w:val="-14"/>
                <w:sz w:val="24"/>
              </w:rPr>
              <w:t xml:space="preserve"> </w:t>
            </w:r>
            <w:r w:rsidRPr="00A65840">
              <w:rPr>
                <w:sz w:val="24"/>
              </w:rPr>
              <w:t>энергии теплового</w:t>
            </w:r>
            <w:r w:rsidRPr="00A65840">
              <w:rPr>
                <w:spacing w:val="-6"/>
                <w:sz w:val="24"/>
              </w:rPr>
              <w:t xml:space="preserve"> </w:t>
            </w:r>
            <w:r w:rsidRPr="00A65840">
              <w:rPr>
                <w:sz w:val="24"/>
              </w:rPr>
              <w:t>движения</w:t>
            </w:r>
            <w:r w:rsidRPr="00A65840">
              <w:rPr>
                <w:spacing w:val="-6"/>
                <w:sz w:val="24"/>
              </w:rPr>
              <w:t xml:space="preserve"> </w:t>
            </w:r>
            <w:r w:rsidRPr="00A65840">
              <w:rPr>
                <w:sz w:val="24"/>
              </w:rPr>
              <w:t>молекул</w:t>
            </w:r>
            <w:r w:rsidRPr="00A65840">
              <w:rPr>
                <w:spacing w:val="-6"/>
                <w:sz w:val="24"/>
              </w:rPr>
              <w:t xml:space="preserve"> </w:t>
            </w:r>
            <w:r w:rsidRPr="00A65840">
              <w:rPr>
                <w:sz w:val="24"/>
              </w:rPr>
              <w:t>с</w:t>
            </w:r>
            <w:r w:rsidRPr="00A65840">
              <w:rPr>
                <w:spacing w:val="-7"/>
                <w:sz w:val="24"/>
              </w:rPr>
              <w:t xml:space="preserve"> </w:t>
            </w:r>
            <w:r w:rsidRPr="00A65840">
              <w:rPr>
                <w:sz w:val="24"/>
              </w:rPr>
              <w:t>абсолютной</w:t>
            </w:r>
            <w:r w:rsidRPr="00A65840">
              <w:rPr>
                <w:spacing w:val="-8"/>
                <w:sz w:val="24"/>
              </w:rPr>
              <w:t xml:space="preserve"> </w:t>
            </w:r>
            <w:r w:rsidRPr="00A65840">
              <w:rPr>
                <w:sz w:val="24"/>
              </w:rPr>
              <w:t>температурой,</w:t>
            </w:r>
            <w:r w:rsidRPr="00A65840">
              <w:rPr>
                <w:spacing w:val="-6"/>
                <w:sz w:val="24"/>
              </w:rPr>
              <w:t xml:space="preserve"> </w:t>
            </w:r>
            <w:r w:rsidRPr="00A65840">
              <w:rPr>
                <w:sz w:val="24"/>
              </w:rPr>
              <w:t>первый</w:t>
            </w:r>
            <w:r w:rsidRPr="00A65840">
              <w:rPr>
                <w:spacing w:val="-6"/>
                <w:sz w:val="24"/>
              </w:rPr>
              <w:t xml:space="preserve"> </w:t>
            </w:r>
            <w:r w:rsidRPr="00A65840">
              <w:rPr>
                <w:sz w:val="24"/>
              </w:rPr>
              <w:t>закон термодинамики;</w:t>
            </w:r>
            <w:r w:rsidRPr="00A65840">
              <w:rPr>
                <w:spacing w:val="-11"/>
                <w:sz w:val="24"/>
              </w:rPr>
              <w:t xml:space="preserve"> </w:t>
            </w:r>
            <w:r w:rsidRPr="00A65840">
              <w:rPr>
                <w:sz w:val="24"/>
              </w:rPr>
              <w:t>закон</w:t>
            </w:r>
            <w:r w:rsidRPr="00A65840">
              <w:rPr>
                <w:spacing w:val="-13"/>
                <w:sz w:val="24"/>
              </w:rPr>
              <w:t xml:space="preserve"> </w:t>
            </w:r>
            <w:r w:rsidRPr="00A65840">
              <w:rPr>
                <w:sz w:val="24"/>
              </w:rPr>
              <w:t>сохранения</w:t>
            </w:r>
            <w:r w:rsidRPr="00A65840">
              <w:rPr>
                <w:spacing w:val="-14"/>
                <w:sz w:val="24"/>
              </w:rPr>
              <w:t xml:space="preserve"> </w:t>
            </w:r>
            <w:r w:rsidRPr="00A65840">
              <w:rPr>
                <w:sz w:val="24"/>
              </w:rPr>
              <w:t>электрического</w:t>
            </w:r>
            <w:r w:rsidRPr="00A65840">
              <w:rPr>
                <w:spacing w:val="-11"/>
                <w:sz w:val="24"/>
              </w:rPr>
              <w:t xml:space="preserve"> </w:t>
            </w:r>
            <w:r w:rsidRPr="00A65840">
              <w:rPr>
                <w:sz w:val="24"/>
              </w:rPr>
              <w:t>заряда,</w:t>
            </w:r>
            <w:r w:rsidRPr="00A65840">
              <w:rPr>
                <w:spacing w:val="-11"/>
                <w:sz w:val="24"/>
              </w:rPr>
              <w:t xml:space="preserve"> </w:t>
            </w:r>
            <w:r w:rsidRPr="00A65840">
              <w:rPr>
                <w:sz w:val="24"/>
              </w:rPr>
              <w:t>закон</w:t>
            </w:r>
            <w:r w:rsidRPr="00A65840">
              <w:rPr>
                <w:spacing w:val="-10"/>
                <w:sz w:val="24"/>
              </w:rPr>
              <w:t xml:space="preserve"> </w:t>
            </w:r>
            <w:r w:rsidRPr="00A65840">
              <w:rPr>
                <w:sz w:val="24"/>
              </w:rPr>
              <w:t>Кулона; при</w:t>
            </w:r>
            <w:r w:rsidRPr="00A65840">
              <w:rPr>
                <w:spacing w:val="68"/>
                <w:w w:val="150"/>
                <w:sz w:val="24"/>
              </w:rPr>
              <w:t xml:space="preserve">  </w:t>
            </w:r>
            <w:r w:rsidRPr="00A65840">
              <w:rPr>
                <w:sz w:val="24"/>
              </w:rPr>
              <w:t>этом</w:t>
            </w:r>
            <w:r w:rsidRPr="00A65840">
              <w:rPr>
                <w:spacing w:val="67"/>
                <w:w w:val="150"/>
                <w:sz w:val="24"/>
              </w:rPr>
              <w:t xml:space="preserve">  </w:t>
            </w:r>
            <w:r w:rsidRPr="00A65840">
              <w:rPr>
                <w:sz w:val="24"/>
              </w:rPr>
              <w:t>различать</w:t>
            </w:r>
            <w:r w:rsidRPr="00A65840">
              <w:rPr>
                <w:spacing w:val="69"/>
                <w:w w:val="150"/>
                <w:sz w:val="24"/>
              </w:rPr>
              <w:t xml:space="preserve">  </w:t>
            </w:r>
            <w:r w:rsidRPr="00A65840">
              <w:rPr>
                <w:sz w:val="24"/>
              </w:rPr>
              <w:t>словесную</w:t>
            </w:r>
            <w:r w:rsidRPr="00A65840">
              <w:rPr>
                <w:spacing w:val="68"/>
                <w:w w:val="150"/>
                <w:sz w:val="24"/>
              </w:rPr>
              <w:t xml:space="preserve">  </w:t>
            </w:r>
            <w:r w:rsidRPr="00A65840">
              <w:rPr>
                <w:sz w:val="24"/>
              </w:rPr>
              <w:t>формулировку</w:t>
            </w:r>
            <w:r w:rsidRPr="00A65840">
              <w:rPr>
                <w:spacing w:val="65"/>
                <w:w w:val="150"/>
                <w:sz w:val="24"/>
              </w:rPr>
              <w:t xml:space="preserve">  </w:t>
            </w:r>
            <w:r w:rsidRPr="00A65840">
              <w:rPr>
                <w:sz w:val="24"/>
              </w:rPr>
              <w:t>закона,</w:t>
            </w:r>
            <w:r w:rsidRPr="00A65840">
              <w:rPr>
                <w:spacing w:val="68"/>
                <w:w w:val="150"/>
                <w:sz w:val="24"/>
              </w:rPr>
              <w:t xml:space="preserve">  </w:t>
            </w:r>
            <w:r w:rsidRPr="00A65840">
              <w:rPr>
                <w:spacing w:val="-5"/>
                <w:sz w:val="24"/>
              </w:rPr>
              <w:t>его</w:t>
            </w:r>
          </w:p>
          <w:p w14:paraId="5A57F378" w14:textId="77777777" w:rsidR="003B3C72" w:rsidRPr="00A65840" w:rsidRDefault="00000000">
            <w:pPr>
              <w:pStyle w:val="TableParagraph"/>
              <w:spacing w:before="2"/>
              <w:ind w:left="101"/>
              <w:jc w:val="both"/>
              <w:rPr>
                <w:sz w:val="24"/>
              </w:rPr>
            </w:pPr>
            <w:r w:rsidRPr="00A65840">
              <w:rPr>
                <w:sz w:val="24"/>
              </w:rPr>
              <w:t>математическое</w:t>
            </w:r>
            <w:r w:rsidRPr="00A65840">
              <w:rPr>
                <w:spacing w:val="-15"/>
                <w:sz w:val="24"/>
              </w:rPr>
              <w:t xml:space="preserve"> </w:t>
            </w:r>
            <w:r w:rsidRPr="00A65840">
              <w:rPr>
                <w:sz w:val="24"/>
              </w:rPr>
              <w:t>выражение</w:t>
            </w:r>
            <w:r w:rsidRPr="00A65840">
              <w:rPr>
                <w:spacing w:val="-12"/>
                <w:sz w:val="24"/>
              </w:rPr>
              <w:t xml:space="preserve"> </w:t>
            </w:r>
            <w:r w:rsidRPr="00A65840">
              <w:rPr>
                <w:sz w:val="24"/>
              </w:rPr>
              <w:t>и</w:t>
            </w:r>
            <w:r w:rsidRPr="00A65840">
              <w:rPr>
                <w:spacing w:val="-7"/>
                <w:sz w:val="24"/>
              </w:rPr>
              <w:t xml:space="preserve"> </w:t>
            </w:r>
            <w:r w:rsidRPr="00A65840">
              <w:rPr>
                <w:sz w:val="24"/>
              </w:rPr>
              <w:t>условия</w:t>
            </w:r>
            <w:r w:rsidRPr="00A65840">
              <w:rPr>
                <w:spacing w:val="-11"/>
                <w:sz w:val="24"/>
              </w:rPr>
              <w:t xml:space="preserve"> </w:t>
            </w:r>
            <w:r w:rsidRPr="00A65840">
              <w:rPr>
                <w:sz w:val="24"/>
              </w:rPr>
              <w:t>(границы,</w:t>
            </w:r>
            <w:r w:rsidRPr="00A65840">
              <w:rPr>
                <w:spacing w:val="-11"/>
                <w:sz w:val="24"/>
              </w:rPr>
              <w:t xml:space="preserve"> </w:t>
            </w:r>
            <w:r w:rsidRPr="00A65840">
              <w:rPr>
                <w:sz w:val="24"/>
              </w:rPr>
              <w:t>области)</w:t>
            </w:r>
            <w:r w:rsidRPr="00A65840">
              <w:rPr>
                <w:spacing w:val="-11"/>
                <w:sz w:val="24"/>
              </w:rPr>
              <w:t xml:space="preserve"> </w:t>
            </w:r>
            <w:r w:rsidRPr="00A65840">
              <w:rPr>
                <w:spacing w:val="-2"/>
                <w:sz w:val="24"/>
              </w:rPr>
              <w:t>применимости</w:t>
            </w:r>
          </w:p>
        </w:tc>
      </w:tr>
      <w:tr w:rsidR="003B3C72" w:rsidRPr="00A65840" w14:paraId="77DA4111" w14:textId="77777777">
        <w:trPr>
          <w:trHeight w:val="1120"/>
        </w:trPr>
        <w:tc>
          <w:tcPr>
            <w:tcW w:w="1718" w:type="dxa"/>
          </w:tcPr>
          <w:p w14:paraId="36BF1954" w14:textId="77777777" w:rsidR="003B3C72" w:rsidRPr="00A65840" w:rsidRDefault="003B3C72">
            <w:pPr>
              <w:pStyle w:val="TableParagraph"/>
              <w:spacing w:before="108"/>
              <w:rPr>
                <w:b/>
                <w:sz w:val="24"/>
              </w:rPr>
            </w:pPr>
          </w:p>
          <w:p w14:paraId="5C3B8068" w14:textId="77777777" w:rsidR="003B3C72" w:rsidRPr="00A65840" w:rsidRDefault="00000000">
            <w:pPr>
              <w:pStyle w:val="TableParagraph"/>
              <w:ind w:right="4"/>
              <w:jc w:val="center"/>
              <w:rPr>
                <w:sz w:val="24"/>
              </w:rPr>
            </w:pPr>
            <w:r w:rsidRPr="00A65840">
              <w:rPr>
                <w:spacing w:val="-4"/>
                <w:sz w:val="24"/>
              </w:rPr>
              <w:t>10.8</w:t>
            </w:r>
          </w:p>
        </w:tc>
        <w:tc>
          <w:tcPr>
            <w:tcW w:w="7655" w:type="dxa"/>
          </w:tcPr>
          <w:p w14:paraId="71BA0E43" w14:textId="77777777" w:rsidR="003B3C72" w:rsidRPr="00A65840" w:rsidRDefault="00000000">
            <w:pPr>
              <w:pStyle w:val="TableParagraph"/>
              <w:tabs>
                <w:tab w:val="left" w:pos="1448"/>
                <w:tab w:val="left" w:pos="2686"/>
                <w:tab w:val="left" w:pos="3995"/>
                <w:tab w:val="left" w:pos="5171"/>
                <w:tab w:val="left" w:pos="6187"/>
                <w:tab w:val="left" w:pos="7415"/>
              </w:tabs>
              <w:spacing w:before="41"/>
              <w:ind w:left="101"/>
              <w:rPr>
                <w:sz w:val="24"/>
              </w:rPr>
            </w:pPr>
            <w:r w:rsidRPr="00A65840">
              <w:rPr>
                <w:spacing w:val="-2"/>
                <w:sz w:val="24"/>
              </w:rPr>
              <w:t>Объяснять</w:t>
            </w:r>
            <w:r w:rsidRPr="00A65840">
              <w:rPr>
                <w:sz w:val="24"/>
              </w:rPr>
              <w:tab/>
            </w:r>
            <w:r w:rsidRPr="00A65840">
              <w:rPr>
                <w:spacing w:val="-2"/>
                <w:sz w:val="24"/>
              </w:rPr>
              <w:t>основные</w:t>
            </w:r>
            <w:r w:rsidRPr="00A65840">
              <w:rPr>
                <w:sz w:val="24"/>
              </w:rPr>
              <w:tab/>
            </w:r>
            <w:r w:rsidRPr="00A65840">
              <w:rPr>
                <w:spacing w:val="-2"/>
                <w:sz w:val="24"/>
              </w:rPr>
              <w:t>принципы</w:t>
            </w:r>
            <w:r w:rsidRPr="00A65840">
              <w:rPr>
                <w:sz w:val="24"/>
              </w:rPr>
              <w:tab/>
            </w:r>
            <w:r w:rsidRPr="00A65840">
              <w:rPr>
                <w:spacing w:val="-2"/>
                <w:sz w:val="24"/>
              </w:rPr>
              <w:t>действия</w:t>
            </w:r>
            <w:r w:rsidRPr="00A65840">
              <w:rPr>
                <w:sz w:val="24"/>
              </w:rPr>
              <w:tab/>
            </w:r>
            <w:r w:rsidRPr="00A65840">
              <w:rPr>
                <w:spacing w:val="-2"/>
                <w:sz w:val="24"/>
              </w:rPr>
              <w:t>машин,</w:t>
            </w:r>
            <w:r w:rsidRPr="00A65840">
              <w:rPr>
                <w:sz w:val="24"/>
              </w:rPr>
              <w:tab/>
            </w:r>
            <w:r w:rsidRPr="00A65840">
              <w:rPr>
                <w:spacing w:val="-2"/>
                <w:sz w:val="24"/>
              </w:rPr>
              <w:t>приборов</w:t>
            </w:r>
            <w:r w:rsidRPr="00A65840">
              <w:rPr>
                <w:sz w:val="24"/>
              </w:rPr>
              <w:tab/>
            </w:r>
            <w:r w:rsidRPr="00A65840">
              <w:rPr>
                <w:spacing w:val="-10"/>
                <w:sz w:val="24"/>
              </w:rPr>
              <w:t>и</w:t>
            </w:r>
          </w:p>
          <w:p w14:paraId="09C2238B" w14:textId="77777777" w:rsidR="003B3C72" w:rsidRPr="00A65840" w:rsidRDefault="00000000">
            <w:pPr>
              <w:pStyle w:val="TableParagraph"/>
              <w:tabs>
                <w:tab w:val="left" w:pos="1738"/>
                <w:tab w:val="left" w:pos="3173"/>
                <w:tab w:val="left" w:pos="4535"/>
                <w:tab w:val="left" w:pos="5696"/>
                <w:tab w:val="left" w:pos="6293"/>
              </w:tabs>
              <w:spacing w:before="10" w:line="350" w:lineRule="atLeast"/>
              <w:ind w:left="101" w:right="104"/>
              <w:rPr>
                <w:sz w:val="24"/>
              </w:rPr>
            </w:pPr>
            <w:r w:rsidRPr="00A65840">
              <w:rPr>
                <w:spacing w:val="-2"/>
                <w:sz w:val="24"/>
              </w:rPr>
              <w:t>технических</w:t>
            </w:r>
            <w:r w:rsidRPr="00A65840">
              <w:rPr>
                <w:sz w:val="24"/>
              </w:rPr>
              <w:tab/>
            </w:r>
            <w:r w:rsidRPr="00A65840">
              <w:rPr>
                <w:spacing w:val="-2"/>
                <w:sz w:val="24"/>
              </w:rPr>
              <w:t>устройств;</w:t>
            </w:r>
            <w:r w:rsidRPr="00A65840">
              <w:rPr>
                <w:sz w:val="24"/>
              </w:rPr>
              <w:tab/>
            </w:r>
            <w:r w:rsidRPr="00A65840">
              <w:rPr>
                <w:spacing w:val="-2"/>
                <w:sz w:val="24"/>
              </w:rPr>
              <w:t>различать</w:t>
            </w:r>
            <w:r w:rsidRPr="00A65840">
              <w:rPr>
                <w:sz w:val="24"/>
              </w:rPr>
              <w:tab/>
            </w:r>
            <w:r w:rsidRPr="00A65840">
              <w:rPr>
                <w:spacing w:val="-2"/>
                <w:sz w:val="24"/>
              </w:rPr>
              <w:t>условия</w:t>
            </w:r>
            <w:r w:rsidRPr="00A65840">
              <w:rPr>
                <w:sz w:val="24"/>
              </w:rPr>
              <w:tab/>
            </w:r>
            <w:r w:rsidRPr="00A65840">
              <w:rPr>
                <w:spacing w:val="-6"/>
                <w:sz w:val="24"/>
              </w:rPr>
              <w:t>их</w:t>
            </w:r>
            <w:r w:rsidRPr="00A65840">
              <w:rPr>
                <w:sz w:val="24"/>
              </w:rPr>
              <w:tab/>
            </w:r>
            <w:r w:rsidRPr="00A65840">
              <w:rPr>
                <w:spacing w:val="-2"/>
                <w:sz w:val="24"/>
              </w:rPr>
              <w:t xml:space="preserve">безопасного </w:t>
            </w:r>
            <w:r w:rsidRPr="00A65840">
              <w:rPr>
                <w:sz w:val="24"/>
              </w:rPr>
              <w:t>использования в повседневной жизни</w:t>
            </w:r>
          </w:p>
        </w:tc>
      </w:tr>
    </w:tbl>
    <w:p w14:paraId="0AFF2483" w14:textId="77777777" w:rsidR="003B3C72" w:rsidRPr="00A65840" w:rsidRDefault="003B3C72">
      <w:pPr>
        <w:pStyle w:val="TableParagraph"/>
        <w:spacing w:line="35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32E23EE6" w14:textId="77777777">
        <w:trPr>
          <w:trHeight w:val="1840"/>
        </w:trPr>
        <w:tc>
          <w:tcPr>
            <w:tcW w:w="1718" w:type="dxa"/>
          </w:tcPr>
          <w:p w14:paraId="79286877" w14:textId="77777777" w:rsidR="003B3C72" w:rsidRPr="00A65840" w:rsidRDefault="003B3C72">
            <w:pPr>
              <w:pStyle w:val="TableParagraph"/>
              <w:rPr>
                <w:b/>
                <w:sz w:val="24"/>
              </w:rPr>
            </w:pPr>
          </w:p>
          <w:p w14:paraId="1E3C83E2" w14:textId="77777777" w:rsidR="003B3C72" w:rsidRPr="00A65840" w:rsidRDefault="003B3C72">
            <w:pPr>
              <w:pStyle w:val="TableParagraph"/>
              <w:spacing w:before="192"/>
              <w:rPr>
                <w:b/>
                <w:sz w:val="24"/>
              </w:rPr>
            </w:pPr>
          </w:p>
          <w:p w14:paraId="129C4940" w14:textId="77777777" w:rsidR="003B3C72" w:rsidRPr="00A65840" w:rsidRDefault="00000000">
            <w:pPr>
              <w:pStyle w:val="TableParagraph"/>
              <w:ind w:right="4"/>
              <w:jc w:val="center"/>
              <w:rPr>
                <w:sz w:val="24"/>
              </w:rPr>
            </w:pPr>
            <w:r w:rsidRPr="00A65840">
              <w:rPr>
                <w:spacing w:val="-4"/>
                <w:sz w:val="24"/>
              </w:rPr>
              <w:t>10.9</w:t>
            </w:r>
          </w:p>
        </w:tc>
        <w:tc>
          <w:tcPr>
            <w:tcW w:w="7655" w:type="dxa"/>
          </w:tcPr>
          <w:p w14:paraId="10B2CF0E" w14:textId="77777777" w:rsidR="003B3C72" w:rsidRPr="00A65840" w:rsidRDefault="00000000">
            <w:pPr>
              <w:pStyle w:val="TableParagraph"/>
              <w:spacing w:before="41" w:line="312" w:lineRule="auto"/>
              <w:ind w:left="101" w:right="102"/>
              <w:jc w:val="both"/>
              <w:rPr>
                <w:sz w:val="24"/>
              </w:rPr>
            </w:pPr>
            <w:r w:rsidRPr="00A65840">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w:t>
            </w:r>
            <w:r w:rsidRPr="00A65840">
              <w:rPr>
                <w:spacing w:val="7"/>
                <w:sz w:val="24"/>
              </w:rPr>
              <w:t xml:space="preserve"> </w:t>
            </w:r>
            <w:r w:rsidRPr="00A65840">
              <w:rPr>
                <w:sz w:val="24"/>
              </w:rPr>
              <w:t>установку</w:t>
            </w:r>
            <w:r w:rsidRPr="00A65840">
              <w:rPr>
                <w:spacing w:val="-1"/>
                <w:sz w:val="24"/>
              </w:rPr>
              <w:t xml:space="preserve"> </w:t>
            </w:r>
            <w:r w:rsidRPr="00A65840">
              <w:rPr>
                <w:sz w:val="24"/>
              </w:rPr>
              <w:t>из</w:t>
            </w:r>
            <w:r w:rsidRPr="00A65840">
              <w:rPr>
                <w:spacing w:val="5"/>
                <w:sz w:val="24"/>
              </w:rPr>
              <w:t xml:space="preserve"> </w:t>
            </w:r>
            <w:r w:rsidRPr="00A65840">
              <w:rPr>
                <w:sz w:val="24"/>
              </w:rPr>
              <w:t>предложенного</w:t>
            </w:r>
            <w:r w:rsidRPr="00A65840">
              <w:rPr>
                <w:spacing w:val="4"/>
                <w:sz w:val="24"/>
              </w:rPr>
              <w:t xml:space="preserve"> </w:t>
            </w:r>
            <w:r w:rsidRPr="00A65840">
              <w:rPr>
                <w:sz w:val="24"/>
              </w:rPr>
              <w:t>оборудования,</w:t>
            </w:r>
            <w:r w:rsidRPr="00A65840">
              <w:rPr>
                <w:spacing w:val="4"/>
                <w:sz w:val="24"/>
              </w:rPr>
              <w:t xml:space="preserve"> </w:t>
            </w:r>
            <w:r w:rsidRPr="00A65840">
              <w:rPr>
                <w:sz w:val="24"/>
              </w:rPr>
              <w:t>проводить</w:t>
            </w:r>
            <w:r w:rsidRPr="00A65840">
              <w:rPr>
                <w:spacing w:val="5"/>
                <w:sz w:val="24"/>
              </w:rPr>
              <w:t xml:space="preserve"> </w:t>
            </w:r>
            <w:r w:rsidRPr="00A65840">
              <w:rPr>
                <w:sz w:val="24"/>
              </w:rPr>
              <w:t>опыт</w:t>
            </w:r>
            <w:r w:rsidRPr="00A65840">
              <w:rPr>
                <w:spacing w:val="5"/>
                <w:sz w:val="24"/>
              </w:rPr>
              <w:t xml:space="preserve"> </w:t>
            </w:r>
            <w:r w:rsidRPr="00A65840">
              <w:rPr>
                <w:spacing w:val="-10"/>
                <w:sz w:val="24"/>
              </w:rPr>
              <w:t>и</w:t>
            </w:r>
          </w:p>
          <w:p w14:paraId="36BE0568" w14:textId="77777777" w:rsidR="003B3C72" w:rsidRPr="00A65840" w:rsidRDefault="00000000">
            <w:pPr>
              <w:pStyle w:val="TableParagraph"/>
              <w:ind w:left="101"/>
              <w:jc w:val="both"/>
              <w:rPr>
                <w:sz w:val="24"/>
              </w:rPr>
            </w:pPr>
            <w:r w:rsidRPr="00A65840">
              <w:rPr>
                <w:sz w:val="24"/>
              </w:rPr>
              <w:t>формулировать</w:t>
            </w:r>
            <w:r w:rsidRPr="00A65840">
              <w:rPr>
                <w:spacing w:val="-6"/>
                <w:sz w:val="24"/>
              </w:rPr>
              <w:t xml:space="preserve"> </w:t>
            </w:r>
            <w:r w:rsidRPr="00A65840">
              <w:rPr>
                <w:spacing w:val="-2"/>
                <w:sz w:val="24"/>
              </w:rPr>
              <w:t>выводы</w:t>
            </w:r>
          </w:p>
        </w:tc>
      </w:tr>
      <w:tr w:rsidR="003B3C72" w:rsidRPr="00A65840" w14:paraId="6A28895B" w14:textId="77777777">
        <w:trPr>
          <w:trHeight w:val="1120"/>
        </w:trPr>
        <w:tc>
          <w:tcPr>
            <w:tcW w:w="1718" w:type="dxa"/>
          </w:tcPr>
          <w:p w14:paraId="2C93C869" w14:textId="77777777" w:rsidR="003B3C72" w:rsidRPr="00A65840" w:rsidRDefault="003B3C72">
            <w:pPr>
              <w:pStyle w:val="TableParagraph"/>
              <w:spacing w:before="105"/>
              <w:rPr>
                <w:b/>
                <w:sz w:val="24"/>
              </w:rPr>
            </w:pPr>
          </w:p>
          <w:p w14:paraId="3C7C293B" w14:textId="77777777" w:rsidR="003B3C72" w:rsidRPr="00A65840" w:rsidRDefault="00000000">
            <w:pPr>
              <w:pStyle w:val="TableParagraph"/>
              <w:spacing w:before="1"/>
              <w:ind w:right="4"/>
              <w:jc w:val="center"/>
              <w:rPr>
                <w:sz w:val="24"/>
              </w:rPr>
            </w:pPr>
            <w:r w:rsidRPr="00A65840">
              <w:rPr>
                <w:spacing w:val="-2"/>
                <w:sz w:val="24"/>
              </w:rPr>
              <w:t>10.10</w:t>
            </w:r>
          </w:p>
        </w:tc>
        <w:tc>
          <w:tcPr>
            <w:tcW w:w="7655" w:type="dxa"/>
          </w:tcPr>
          <w:p w14:paraId="0246820C" w14:textId="77777777" w:rsidR="003B3C72" w:rsidRPr="00A65840" w:rsidRDefault="00000000">
            <w:pPr>
              <w:pStyle w:val="TableParagraph"/>
              <w:tabs>
                <w:tab w:val="left" w:pos="803"/>
                <w:tab w:val="left" w:pos="1993"/>
                <w:tab w:val="left" w:pos="3605"/>
                <w:tab w:val="left" w:pos="4531"/>
                <w:tab w:val="left" w:pos="5830"/>
                <w:tab w:val="left" w:pos="6183"/>
              </w:tabs>
              <w:spacing w:before="41" w:line="312" w:lineRule="auto"/>
              <w:ind w:left="101" w:right="99"/>
              <w:rPr>
                <w:sz w:val="24"/>
              </w:rPr>
            </w:pPr>
            <w:r w:rsidRPr="00A65840">
              <w:rPr>
                <w:sz w:val="24"/>
              </w:rPr>
              <w:t>Осуществлять</w:t>
            </w:r>
            <w:r w:rsidRPr="00A65840">
              <w:rPr>
                <w:spacing w:val="-6"/>
                <w:sz w:val="24"/>
              </w:rPr>
              <w:t xml:space="preserve"> </w:t>
            </w:r>
            <w:r w:rsidRPr="00A65840">
              <w:rPr>
                <w:sz w:val="24"/>
              </w:rPr>
              <w:t>прямые</w:t>
            </w:r>
            <w:r w:rsidRPr="00A65840">
              <w:rPr>
                <w:spacing w:val="-6"/>
                <w:sz w:val="24"/>
              </w:rPr>
              <w:t xml:space="preserve"> </w:t>
            </w:r>
            <w:r w:rsidRPr="00A65840">
              <w:rPr>
                <w:sz w:val="24"/>
              </w:rPr>
              <w:t>и</w:t>
            </w:r>
            <w:r w:rsidRPr="00A65840">
              <w:rPr>
                <w:spacing w:val="-6"/>
                <w:sz w:val="24"/>
              </w:rPr>
              <w:t xml:space="preserve"> </w:t>
            </w:r>
            <w:r w:rsidRPr="00A65840">
              <w:rPr>
                <w:sz w:val="24"/>
              </w:rPr>
              <w:t>косвенные</w:t>
            </w:r>
            <w:r w:rsidRPr="00A65840">
              <w:rPr>
                <w:spacing w:val="-8"/>
                <w:sz w:val="24"/>
              </w:rPr>
              <w:t xml:space="preserve"> </w:t>
            </w:r>
            <w:r w:rsidRPr="00A65840">
              <w:rPr>
                <w:sz w:val="24"/>
              </w:rPr>
              <w:t>измерения</w:t>
            </w:r>
            <w:r w:rsidRPr="00A65840">
              <w:rPr>
                <w:spacing w:val="-8"/>
                <w:sz w:val="24"/>
              </w:rPr>
              <w:t xml:space="preserve"> </w:t>
            </w:r>
            <w:r w:rsidRPr="00A65840">
              <w:rPr>
                <w:sz w:val="24"/>
              </w:rPr>
              <w:t>физических</w:t>
            </w:r>
            <w:r w:rsidRPr="00A65840">
              <w:rPr>
                <w:spacing w:val="-4"/>
                <w:sz w:val="24"/>
              </w:rPr>
              <w:t xml:space="preserve"> </w:t>
            </w:r>
            <w:r w:rsidRPr="00A65840">
              <w:rPr>
                <w:sz w:val="24"/>
              </w:rPr>
              <w:t>величин;</w:t>
            </w:r>
            <w:r w:rsidRPr="00A65840">
              <w:rPr>
                <w:spacing w:val="-2"/>
                <w:sz w:val="24"/>
              </w:rPr>
              <w:t xml:space="preserve"> </w:t>
            </w:r>
            <w:r w:rsidRPr="00A65840">
              <w:rPr>
                <w:sz w:val="24"/>
              </w:rPr>
              <w:t xml:space="preserve">при </w:t>
            </w:r>
            <w:r w:rsidRPr="00A65840">
              <w:rPr>
                <w:spacing w:val="-4"/>
                <w:sz w:val="24"/>
              </w:rPr>
              <w:t>этом</w:t>
            </w:r>
            <w:r w:rsidRPr="00A65840">
              <w:rPr>
                <w:sz w:val="24"/>
              </w:rPr>
              <w:tab/>
            </w:r>
            <w:r w:rsidRPr="00A65840">
              <w:rPr>
                <w:spacing w:val="-2"/>
                <w:sz w:val="24"/>
              </w:rPr>
              <w:t>выбирать</w:t>
            </w:r>
            <w:r w:rsidRPr="00A65840">
              <w:rPr>
                <w:sz w:val="24"/>
              </w:rPr>
              <w:tab/>
            </w:r>
            <w:r w:rsidRPr="00A65840">
              <w:rPr>
                <w:spacing w:val="-2"/>
                <w:sz w:val="24"/>
              </w:rPr>
              <w:t>оптимальный</w:t>
            </w:r>
            <w:r w:rsidRPr="00A65840">
              <w:rPr>
                <w:sz w:val="24"/>
              </w:rPr>
              <w:tab/>
            </w:r>
            <w:r w:rsidRPr="00A65840">
              <w:rPr>
                <w:spacing w:val="-2"/>
                <w:sz w:val="24"/>
              </w:rPr>
              <w:t>способ</w:t>
            </w:r>
            <w:r w:rsidRPr="00A65840">
              <w:rPr>
                <w:sz w:val="24"/>
              </w:rPr>
              <w:tab/>
            </w:r>
            <w:r w:rsidRPr="00A65840">
              <w:rPr>
                <w:spacing w:val="-2"/>
                <w:sz w:val="24"/>
              </w:rPr>
              <w:t>измерения</w:t>
            </w:r>
            <w:r w:rsidRPr="00A65840">
              <w:rPr>
                <w:sz w:val="24"/>
              </w:rPr>
              <w:tab/>
            </w:r>
            <w:r w:rsidRPr="00A65840">
              <w:rPr>
                <w:spacing w:val="-10"/>
                <w:sz w:val="24"/>
              </w:rPr>
              <w:t>и</w:t>
            </w:r>
            <w:r w:rsidRPr="00A65840">
              <w:rPr>
                <w:sz w:val="24"/>
              </w:rPr>
              <w:tab/>
            </w:r>
            <w:r w:rsidRPr="00A65840">
              <w:rPr>
                <w:spacing w:val="-2"/>
                <w:sz w:val="24"/>
              </w:rPr>
              <w:t>использовать</w:t>
            </w:r>
          </w:p>
          <w:p w14:paraId="65F7B004" w14:textId="77777777" w:rsidR="003B3C72" w:rsidRPr="00A65840" w:rsidRDefault="00000000">
            <w:pPr>
              <w:pStyle w:val="TableParagraph"/>
              <w:ind w:left="101"/>
              <w:rPr>
                <w:sz w:val="24"/>
              </w:rPr>
            </w:pPr>
            <w:r w:rsidRPr="00A65840">
              <w:rPr>
                <w:sz w:val="24"/>
              </w:rPr>
              <w:t>известные</w:t>
            </w:r>
            <w:r w:rsidRPr="00A65840">
              <w:rPr>
                <w:spacing w:val="-5"/>
                <w:sz w:val="24"/>
              </w:rPr>
              <w:t xml:space="preserve"> </w:t>
            </w:r>
            <w:r w:rsidRPr="00A65840">
              <w:rPr>
                <w:sz w:val="24"/>
              </w:rPr>
              <w:t>методы</w:t>
            </w:r>
            <w:r w:rsidRPr="00A65840">
              <w:rPr>
                <w:spacing w:val="-3"/>
                <w:sz w:val="24"/>
              </w:rPr>
              <w:t xml:space="preserve"> </w:t>
            </w:r>
            <w:r w:rsidRPr="00A65840">
              <w:rPr>
                <w:sz w:val="24"/>
              </w:rPr>
              <w:t>оценки</w:t>
            </w:r>
            <w:r w:rsidRPr="00A65840">
              <w:rPr>
                <w:spacing w:val="-4"/>
                <w:sz w:val="24"/>
              </w:rPr>
              <w:t xml:space="preserve"> </w:t>
            </w:r>
            <w:r w:rsidRPr="00A65840">
              <w:rPr>
                <w:sz w:val="24"/>
              </w:rPr>
              <w:t>погрешностей</w:t>
            </w:r>
            <w:r w:rsidRPr="00A65840">
              <w:rPr>
                <w:spacing w:val="-4"/>
                <w:sz w:val="24"/>
              </w:rPr>
              <w:t xml:space="preserve"> </w:t>
            </w:r>
            <w:r w:rsidRPr="00A65840">
              <w:rPr>
                <w:spacing w:val="-2"/>
                <w:sz w:val="24"/>
              </w:rPr>
              <w:t>измерений</w:t>
            </w:r>
          </w:p>
        </w:tc>
      </w:tr>
      <w:tr w:rsidR="003B3C72" w:rsidRPr="00A65840" w14:paraId="44383550" w14:textId="77777777">
        <w:trPr>
          <w:trHeight w:val="1838"/>
        </w:trPr>
        <w:tc>
          <w:tcPr>
            <w:tcW w:w="1718" w:type="dxa"/>
          </w:tcPr>
          <w:p w14:paraId="302A5B3A" w14:textId="77777777" w:rsidR="003B3C72" w:rsidRPr="00A65840" w:rsidRDefault="003B3C72">
            <w:pPr>
              <w:pStyle w:val="TableParagraph"/>
              <w:rPr>
                <w:b/>
                <w:sz w:val="24"/>
              </w:rPr>
            </w:pPr>
          </w:p>
          <w:p w14:paraId="63FA7A83" w14:textId="77777777" w:rsidR="003B3C72" w:rsidRPr="00A65840" w:rsidRDefault="003B3C72">
            <w:pPr>
              <w:pStyle w:val="TableParagraph"/>
              <w:spacing w:before="189"/>
              <w:rPr>
                <w:b/>
                <w:sz w:val="24"/>
              </w:rPr>
            </w:pPr>
          </w:p>
          <w:p w14:paraId="1B3AE782" w14:textId="77777777" w:rsidR="003B3C72" w:rsidRPr="00A65840" w:rsidRDefault="00000000">
            <w:pPr>
              <w:pStyle w:val="TableParagraph"/>
              <w:spacing w:before="1"/>
              <w:ind w:right="4"/>
              <w:jc w:val="center"/>
              <w:rPr>
                <w:sz w:val="24"/>
              </w:rPr>
            </w:pPr>
            <w:r w:rsidRPr="00A65840">
              <w:rPr>
                <w:spacing w:val="-2"/>
                <w:sz w:val="24"/>
              </w:rPr>
              <w:t>10.11</w:t>
            </w:r>
          </w:p>
        </w:tc>
        <w:tc>
          <w:tcPr>
            <w:tcW w:w="7655" w:type="dxa"/>
          </w:tcPr>
          <w:p w14:paraId="3DD019A1" w14:textId="77777777" w:rsidR="003B3C72" w:rsidRPr="00A65840" w:rsidRDefault="00000000">
            <w:pPr>
              <w:pStyle w:val="TableParagraph"/>
              <w:spacing w:before="41" w:line="312" w:lineRule="auto"/>
              <w:ind w:left="101" w:right="103"/>
              <w:jc w:val="both"/>
              <w:rPr>
                <w:sz w:val="24"/>
              </w:rPr>
            </w:pPr>
            <w:r w:rsidRPr="00A65840">
              <w:rPr>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w:t>
            </w:r>
            <w:r w:rsidRPr="00A65840">
              <w:rPr>
                <w:spacing w:val="73"/>
                <w:sz w:val="24"/>
              </w:rPr>
              <w:t xml:space="preserve"> </w:t>
            </w:r>
            <w:r w:rsidRPr="00A65840">
              <w:rPr>
                <w:sz w:val="24"/>
              </w:rPr>
              <w:t>величин</w:t>
            </w:r>
            <w:r w:rsidRPr="00A65840">
              <w:rPr>
                <w:spacing w:val="75"/>
                <w:sz w:val="24"/>
              </w:rPr>
              <w:t xml:space="preserve"> </w:t>
            </w:r>
            <w:r w:rsidRPr="00A65840">
              <w:rPr>
                <w:sz w:val="24"/>
              </w:rPr>
              <w:t>в</w:t>
            </w:r>
            <w:r w:rsidRPr="00A65840">
              <w:rPr>
                <w:spacing w:val="74"/>
                <w:sz w:val="24"/>
              </w:rPr>
              <w:t xml:space="preserve"> </w:t>
            </w:r>
            <w:r w:rsidRPr="00A65840">
              <w:rPr>
                <w:sz w:val="24"/>
              </w:rPr>
              <w:t>виде</w:t>
            </w:r>
            <w:r w:rsidRPr="00A65840">
              <w:rPr>
                <w:spacing w:val="75"/>
                <w:sz w:val="24"/>
              </w:rPr>
              <w:t xml:space="preserve"> </w:t>
            </w:r>
            <w:r w:rsidRPr="00A65840">
              <w:rPr>
                <w:sz w:val="24"/>
              </w:rPr>
              <w:t>таблиц</w:t>
            </w:r>
            <w:r w:rsidRPr="00A65840">
              <w:rPr>
                <w:spacing w:val="75"/>
                <w:sz w:val="24"/>
              </w:rPr>
              <w:t xml:space="preserve"> </w:t>
            </w:r>
            <w:r w:rsidRPr="00A65840">
              <w:rPr>
                <w:sz w:val="24"/>
              </w:rPr>
              <w:t>и</w:t>
            </w:r>
            <w:r w:rsidRPr="00A65840">
              <w:rPr>
                <w:spacing w:val="77"/>
                <w:sz w:val="24"/>
              </w:rPr>
              <w:t xml:space="preserve"> </w:t>
            </w:r>
            <w:r w:rsidRPr="00A65840">
              <w:rPr>
                <w:sz w:val="24"/>
              </w:rPr>
              <w:t>графиков,</w:t>
            </w:r>
            <w:r w:rsidRPr="00A65840">
              <w:rPr>
                <w:spacing w:val="75"/>
                <w:sz w:val="24"/>
              </w:rPr>
              <w:t xml:space="preserve"> </w:t>
            </w:r>
            <w:r w:rsidRPr="00A65840">
              <w:rPr>
                <w:sz w:val="24"/>
              </w:rPr>
              <w:t>делать</w:t>
            </w:r>
            <w:r w:rsidRPr="00A65840">
              <w:rPr>
                <w:spacing w:val="76"/>
                <w:sz w:val="24"/>
              </w:rPr>
              <w:t xml:space="preserve"> </w:t>
            </w:r>
            <w:r w:rsidRPr="00A65840">
              <w:rPr>
                <w:sz w:val="24"/>
              </w:rPr>
              <w:t>выводы</w:t>
            </w:r>
            <w:r w:rsidRPr="00A65840">
              <w:rPr>
                <w:spacing w:val="76"/>
                <w:sz w:val="24"/>
              </w:rPr>
              <w:t xml:space="preserve"> </w:t>
            </w:r>
            <w:r w:rsidRPr="00A65840">
              <w:rPr>
                <w:spacing w:val="-5"/>
                <w:sz w:val="24"/>
              </w:rPr>
              <w:t>по</w:t>
            </w:r>
          </w:p>
          <w:p w14:paraId="73740030" w14:textId="77777777" w:rsidR="003B3C72" w:rsidRPr="00A65840" w:rsidRDefault="00000000">
            <w:pPr>
              <w:pStyle w:val="TableParagraph"/>
              <w:ind w:left="101"/>
              <w:jc w:val="both"/>
              <w:rPr>
                <w:sz w:val="24"/>
              </w:rPr>
            </w:pPr>
            <w:r w:rsidRPr="00A65840">
              <w:rPr>
                <w:sz w:val="24"/>
              </w:rPr>
              <w:t>результатам</w:t>
            </w:r>
            <w:r w:rsidRPr="00A65840">
              <w:rPr>
                <w:spacing w:val="-6"/>
                <w:sz w:val="24"/>
              </w:rPr>
              <w:t xml:space="preserve"> </w:t>
            </w:r>
            <w:r w:rsidRPr="00A65840">
              <w:rPr>
                <w:spacing w:val="-2"/>
                <w:sz w:val="24"/>
              </w:rPr>
              <w:t>исследования</w:t>
            </w:r>
          </w:p>
        </w:tc>
      </w:tr>
      <w:tr w:rsidR="003B3C72" w:rsidRPr="00A65840" w14:paraId="06D1E8D5" w14:textId="77777777">
        <w:trPr>
          <w:trHeight w:val="1480"/>
        </w:trPr>
        <w:tc>
          <w:tcPr>
            <w:tcW w:w="1718" w:type="dxa"/>
          </w:tcPr>
          <w:p w14:paraId="3B620BEA" w14:textId="77777777" w:rsidR="003B3C72" w:rsidRPr="00A65840" w:rsidRDefault="003B3C72">
            <w:pPr>
              <w:pStyle w:val="TableParagraph"/>
              <w:rPr>
                <w:b/>
                <w:sz w:val="24"/>
              </w:rPr>
            </w:pPr>
          </w:p>
          <w:p w14:paraId="3B6FDF48" w14:textId="77777777" w:rsidR="003B3C72" w:rsidRPr="00A65840" w:rsidRDefault="003B3C72">
            <w:pPr>
              <w:pStyle w:val="TableParagraph"/>
              <w:spacing w:before="12"/>
              <w:rPr>
                <w:b/>
                <w:sz w:val="24"/>
              </w:rPr>
            </w:pPr>
          </w:p>
          <w:p w14:paraId="4DD5ADBD" w14:textId="77777777" w:rsidR="003B3C72" w:rsidRPr="00A65840" w:rsidRDefault="00000000">
            <w:pPr>
              <w:pStyle w:val="TableParagraph"/>
              <w:ind w:right="4"/>
              <w:jc w:val="center"/>
              <w:rPr>
                <w:sz w:val="24"/>
              </w:rPr>
            </w:pPr>
            <w:r w:rsidRPr="00A65840">
              <w:rPr>
                <w:spacing w:val="-2"/>
                <w:sz w:val="24"/>
              </w:rPr>
              <w:t>10.12</w:t>
            </w:r>
          </w:p>
        </w:tc>
        <w:tc>
          <w:tcPr>
            <w:tcW w:w="7655" w:type="dxa"/>
          </w:tcPr>
          <w:p w14:paraId="19770AAC" w14:textId="77777777" w:rsidR="003B3C72" w:rsidRPr="00A65840" w:rsidRDefault="00000000">
            <w:pPr>
              <w:pStyle w:val="TableParagraph"/>
              <w:spacing w:before="41" w:line="312" w:lineRule="auto"/>
              <w:ind w:left="101" w:right="99"/>
              <w:jc w:val="both"/>
              <w:rPr>
                <w:sz w:val="24"/>
              </w:rPr>
            </w:pPr>
            <w:r w:rsidRPr="00A65840">
              <w:rPr>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w:t>
            </w:r>
            <w:r w:rsidRPr="00A65840">
              <w:rPr>
                <w:spacing w:val="80"/>
                <w:sz w:val="24"/>
              </w:rPr>
              <w:t xml:space="preserve">  </w:t>
            </w:r>
            <w:r w:rsidRPr="00A65840">
              <w:rPr>
                <w:sz w:val="24"/>
              </w:rPr>
              <w:t>с</w:t>
            </w:r>
            <w:r w:rsidRPr="00A65840">
              <w:rPr>
                <w:spacing w:val="80"/>
                <w:sz w:val="24"/>
              </w:rPr>
              <w:t xml:space="preserve">  </w:t>
            </w:r>
            <w:r w:rsidRPr="00A65840">
              <w:rPr>
                <w:sz w:val="24"/>
              </w:rPr>
              <w:t>использованием</w:t>
            </w:r>
            <w:r w:rsidRPr="00A65840">
              <w:rPr>
                <w:spacing w:val="80"/>
                <w:sz w:val="24"/>
              </w:rPr>
              <w:t xml:space="preserve">  </w:t>
            </w:r>
            <w:r w:rsidRPr="00A65840">
              <w:rPr>
                <w:sz w:val="24"/>
              </w:rPr>
              <w:t>измерительных</w:t>
            </w:r>
            <w:r w:rsidRPr="00A65840">
              <w:rPr>
                <w:spacing w:val="80"/>
                <w:sz w:val="24"/>
              </w:rPr>
              <w:t xml:space="preserve">  </w:t>
            </w:r>
            <w:r w:rsidRPr="00A65840">
              <w:rPr>
                <w:sz w:val="24"/>
              </w:rPr>
              <w:t>устройств</w:t>
            </w:r>
            <w:r w:rsidRPr="00A65840">
              <w:rPr>
                <w:spacing w:val="80"/>
                <w:sz w:val="24"/>
              </w:rPr>
              <w:t xml:space="preserve">  </w:t>
            </w:r>
            <w:r w:rsidRPr="00A65840">
              <w:rPr>
                <w:sz w:val="24"/>
              </w:rPr>
              <w:t>и</w:t>
            </w:r>
          </w:p>
          <w:p w14:paraId="06E12841" w14:textId="77777777" w:rsidR="003B3C72" w:rsidRPr="00A65840" w:rsidRDefault="00000000">
            <w:pPr>
              <w:pStyle w:val="TableParagraph"/>
              <w:spacing w:before="1"/>
              <w:ind w:left="101"/>
              <w:jc w:val="both"/>
              <w:rPr>
                <w:sz w:val="24"/>
              </w:rPr>
            </w:pPr>
            <w:r w:rsidRPr="00A65840">
              <w:rPr>
                <w:sz w:val="24"/>
              </w:rPr>
              <w:t>лабораторного</w:t>
            </w:r>
            <w:r w:rsidRPr="00A65840">
              <w:rPr>
                <w:spacing w:val="-4"/>
                <w:sz w:val="24"/>
              </w:rPr>
              <w:t xml:space="preserve"> </w:t>
            </w:r>
            <w:r w:rsidRPr="00A65840">
              <w:rPr>
                <w:spacing w:val="-2"/>
                <w:sz w:val="24"/>
              </w:rPr>
              <w:t>оборудования</w:t>
            </w:r>
          </w:p>
        </w:tc>
      </w:tr>
      <w:tr w:rsidR="003B3C72" w:rsidRPr="00A65840" w14:paraId="591329F9" w14:textId="77777777">
        <w:trPr>
          <w:trHeight w:val="1838"/>
        </w:trPr>
        <w:tc>
          <w:tcPr>
            <w:tcW w:w="1718" w:type="dxa"/>
          </w:tcPr>
          <w:p w14:paraId="3DDDF517" w14:textId="77777777" w:rsidR="003B3C72" w:rsidRPr="00A65840" w:rsidRDefault="003B3C72">
            <w:pPr>
              <w:pStyle w:val="TableParagraph"/>
              <w:rPr>
                <w:b/>
                <w:sz w:val="24"/>
              </w:rPr>
            </w:pPr>
          </w:p>
          <w:p w14:paraId="071058AA" w14:textId="77777777" w:rsidR="003B3C72" w:rsidRPr="00A65840" w:rsidRDefault="003B3C72">
            <w:pPr>
              <w:pStyle w:val="TableParagraph"/>
              <w:spacing w:before="189"/>
              <w:rPr>
                <w:b/>
                <w:sz w:val="24"/>
              </w:rPr>
            </w:pPr>
          </w:p>
          <w:p w14:paraId="1926150D" w14:textId="77777777" w:rsidR="003B3C72" w:rsidRPr="00A65840" w:rsidRDefault="00000000">
            <w:pPr>
              <w:pStyle w:val="TableParagraph"/>
              <w:spacing w:before="1"/>
              <w:ind w:right="4"/>
              <w:jc w:val="center"/>
              <w:rPr>
                <w:sz w:val="24"/>
              </w:rPr>
            </w:pPr>
            <w:r w:rsidRPr="00A65840">
              <w:rPr>
                <w:spacing w:val="-2"/>
                <w:sz w:val="24"/>
              </w:rPr>
              <w:t>10.13</w:t>
            </w:r>
          </w:p>
        </w:tc>
        <w:tc>
          <w:tcPr>
            <w:tcW w:w="7655" w:type="dxa"/>
          </w:tcPr>
          <w:p w14:paraId="65025C67" w14:textId="77777777" w:rsidR="003B3C72" w:rsidRPr="00A65840" w:rsidRDefault="00000000">
            <w:pPr>
              <w:pStyle w:val="TableParagraph"/>
              <w:spacing w:before="41" w:line="312" w:lineRule="auto"/>
              <w:ind w:left="101" w:right="101"/>
              <w:jc w:val="both"/>
              <w:rPr>
                <w:sz w:val="24"/>
              </w:rPr>
            </w:pPr>
            <w:r w:rsidRPr="00A65840">
              <w:rPr>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w:t>
            </w:r>
            <w:r w:rsidRPr="00A65840">
              <w:rPr>
                <w:spacing w:val="-5"/>
                <w:sz w:val="24"/>
              </w:rPr>
              <w:t xml:space="preserve"> </w:t>
            </w:r>
            <w:r w:rsidRPr="00A65840">
              <w:rPr>
                <w:sz w:val="24"/>
              </w:rPr>
              <w:t>необходимые</w:t>
            </w:r>
            <w:r w:rsidRPr="00A65840">
              <w:rPr>
                <w:spacing w:val="-4"/>
                <w:sz w:val="24"/>
              </w:rPr>
              <w:t xml:space="preserve"> </w:t>
            </w:r>
            <w:r w:rsidRPr="00A65840">
              <w:rPr>
                <w:sz w:val="24"/>
              </w:rPr>
              <w:t>для</w:t>
            </w:r>
            <w:r w:rsidRPr="00A65840">
              <w:rPr>
                <w:spacing w:val="-2"/>
                <w:sz w:val="24"/>
              </w:rPr>
              <w:t xml:space="preserve"> </w:t>
            </w:r>
            <w:r w:rsidRPr="00A65840">
              <w:rPr>
                <w:sz w:val="24"/>
              </w:rPr>
              <w:t>её</w:t>
            </w:r>
            <w:r w:rsidRPr="00A65840">
              <w:rPr>
                <w:spacing w:val="-4"/>
                <w:sz w:val="24"/>
              </w:rPr>
              <w:t xml:space="preserve"> </w:t>
            </w:r>
            <w:r w:rsidRPr="00A65840">
              <w:rPr>
                <w:sz w:val="24"/>
              </w:rPr>
              <w:t>решения,</w:t>
            </w:r>
            <w:r w:rsidRPr="00A65840">
              <w:rPr>
                <w:spacing w:val="-5"/>
                <w:sz w:val="24"/>
              </w:rPr>
              <w:t xml:space="preserve"> </w:t>
            </w:r>
            <w:r w:rsidRPr="00A65840">
              <w:rPr>
                <w:sz w:val="24"/>
              </w:rPr>
              <w:t>проводить</w:t>
            </w:r>
            <w:r w:rsidRPr="00A65840">
              <w:rPr>
                <w:spacing w:val="-3"/>
                <w:sz w:val="24"/>
              </w:rPr>
              <w:t xml:space="preserve"> </w:t>
            </w:r>
            <w:r w:rsidRPr="00A65840">
              <w:rPr>
                <w:sz w:val="24"/>
              </w:rPr>
              <w:t>расчёты</w:t>
            </w:r>
            <w:r w:rsidRPr="00A65840">
              <w:rPr>
                <w:spacing w:val="-2"/>
                <w:sz w:val="24"/>
              </w:rPr>
              <w:t xml:space="preserve"> </w:t>
            </w:r>
            <w:r w:rsidRPr="00A65840">
              <w:rPr>
                <w:sz w:val="24"/>
              </w:rPr>
              <w:t>и</w:t>
            </w:r>
            <w:r w:rsidRPr="00A65840">
              <w:rPr>
                <w:spacing w:val="-1"/>
                <w:sz w:val="24"/>
              </w:rPr>
              <w:t xml:space="preserve"> </w:t>
            </w:r>
            <w:r w:rsidRPr="00A65840">
              <w:rPr>
                <w:spacing w:val="-2"/>
                <w:sz w:val="24"/>
              </w:rPr>
              <w:t>оценивать</w:t>
            </w:r>
          </w:p>
          <w:p w14:paraId="269FBC9A" w14:textId="77777777" w:rsidR="003B3C72" w:rsidRPr="00A65840" w:rsidRDefault="00000000">
            <w:pPr>
              <w:pStyle w:val="TableParagraph"/>
              <w:ind w:left="101"/>
              <w:jc w:val="both"/>
              <w:rPr>
                <w:sz w:val="24"/>
              </w:rPr>
            </w:pPr>
            <w:r w:rsidRPr="00A65840">
              <w:rPr>
                <w:sz w:val="24"/>
              </w:rPr>
              <w:t>реальность</w:t>
            </w:r>
            <w:r w:rsidRPr="00A65840">
              <w:rPr>
                <w:spacing w:val="-5"/>
                <w:sz w:val="24"/>
              </w:rPr>
              <w:t xml:space="preserve"> </w:t>
            </w:r>
            <w:r w:rsidRPr="00A65840">
              <w:rPr>
                <w:sz w:val="24"/>
              </w:rPr>
              <w:t>полученного</w:t>
            </w:r>
            <w:r w:rsidRPr="00A65840">
              <w:rPr>
                <w:spacing w:val="-6"/>
                <w:sz w:val="24"/>
              </w:rPr>
              <w:t xml:space="preserve"> </w:t>
            </w:r>
            <w:r w:rsidRPr="00A65840">
              <w:rPr>
                <w:sz w:val="24"/>
              </w:rPr>
              <w:t>значения</w:t>
            </w:r>
            <w:r w:rsidRPr="00A65840">
              <w:rPr>
                <w:spacing w:val="-5"/>
                <w:sz w:val="24"/>
              </w:rPr>
              <w:t xml:space="preserve"> </w:t>
            </w:r>
            <w:r w:rsidRPr="00A65840">
              <w:rPr>
                <w:sz w:val="24"/>
              </w:rPr>
              <w:t>физической</w:t>
            </w:r>
            <w:r w:rsidRPr="00A65840">
              <w:rPr>
                <w:spacing w:val="-5"/>
                <w:sz w:val="24"/>
              </w:rPr>
              <w:t xml:space="preserve"> </w:t>
            </w:r>
            <w:r w:rsidRPr="00A65840">
              <w:rPr>
                <w:spacing w:val="-2"/>
                <w:sz w:val="24"/>
              </w:rPr>
              <w:t>величины</w:t>
            </w:r>
          </w:p>
        </w:tc>
      </w:tr>
      <w:tr w:rsidR="003B3C72" w:rsidRPr="00A65840" w14:paraId="15ECEAD5" w14:textId="77777777">
        <w:trPr>
          <w:trHeight w:val="1123"/>
        </w:trPr>
        <w:tc>
          <w:tcPr>
            <w:tcW w:w="1718" w:type="dxa"/>
          </w:tcPr>
          <w:p w14:paraId="4F3E20FB" w14:textId="77777777" w:rsidR="003B3C72" w:rsidRPr="00A65840" w:rsidRDefault="003B3C72">
            <w:pPr>
              <w:pStyle w:val="TableParagraph"/>
              <w:spacing w:before="108"/>
              <w:rPr>
                <w:b/>
                <w:sz w:val="24"/>
              </w:rPr>
            </w:pPr>
          </w:p>
          <w:p w14:paraId="1D8409C3" w14:textId="77777777" w:rsidR="003B3C72" w:rsidRPr="00A65840" w:rsidRDefault="00000000">
            <w:pPr>
              <w:pStyle w:val="TableParagraph"/>
              <w:ind w:right="4"/>
              <w:jc w:val="center"/>
              <w:rPr>
                <w:sz w:val="24"/>
              </w:rPr>
            </w:pPr>
            <w:r w:rsidRPr="00A65840">
              <w:rPr>
                <w:spacing w:val="-2"/>
                <w:sz w:val="24"/>
              </w:rPr>
              <w:t>10.14</w:t>
            </w:r>
          </w:p>
        </w:tc>
        <w:tc>
          <w:tcPr>
            <w:tcW w:w="7655" w:type="dxa"/>
          </w:tcPr>
          <w:p w14:paraId="6D7749BD" w14:textId="77777777" w:rsidR="003B3C72" w:rsidRPr="00A65840" w:rsidRDefault="00000000">
            <w:pPr>
              <w:pStyle w:val="TableParagraph"/>
              <w:spacing w:before="41"/>
              <w:ind w:left="101"/>
              <w:rPr>
                <w:sz w:val="24"/>
              </w:rPr>
            </w:pPr>
            <w:r w:rsidRPr="00A65840">
              <w:rPr>
                <w:sz w:val="24"/>
              </w:rPr>
              <w:t>Решать</w:t>
            </w:r>
            <w:r w:rsidRPr="00A65840">
              <w:rPr>
                <w:spacing w:val="-13"/>
                <w:sz w:val="24"/>
              </w:rPr>
              <w:t xml:space="preserve"> </w:t>
            </w:r>
            <w:r w:rsidRPr="00A65840">
              <w:rPr>
                <w:sz w:val="24"/>
              </w:rPr>
              <w:t>качественные</w:t>
            </w:r>
            <w:r w:rsidRPr="00A65840">
              <w:rPr>
                <w:spacing w:val="-13"/>
                <w:sz w:val="24"/>
              </w:rPr>
              <w:t xml:space="preserve"> </w:t>
            </w:r>
            <w:r w:rsidRPr="00A65840">
              <w:rPr>
                <w:sz w:val="24"/>
              </w:rPr>
              <w:t>задачи:</w:t>
            </w:r>
            <w:r w:rsidRPr="00A65840">
              <w:rPr>
                <w:spacing w:val="-11"/>
                <w:sz w:val="24"/>
              </w:rPr>
              <w:t xml:space="preserve"> </w:t>
            </w:r>
            <w:r w:rsidRPr="00A65840">
              <w:rPr>
                <w:sz w:val="24"/>
              </w:rPr>
              <w:t>выстраивать</w:t>
            </w:r>
            <w:r w:rsidRPr="00A65840">
              <w:rPr>
                <w:spacing w:val="-10"/>
                <w:sz w:val="24"/>
              </w:rPr>
              <w:t xml:space="preserve"> </w:t>
            </w:r>
            <w:r w:rsidRPr="00A65840">
              <w:rPr>
                <w:sz w:val="24"/>
              </w:rPr>
              <w:t>логически</w:t>
            </w:r>
            <w:r w:rsidRPr="00A65840">
              <w:rPr>
                <w:spacing w:val="-11"/>
                <w:sz w:val="24"/>
              </w:rPr>
              <w:t xml:space="preserve"> </w:t>
            </w:r>
            <w:r w:rsidRPr="00A65840">
              <w:rPr>
                <w:spacing w:val="-2"/>
                <w:sz w:val="24"/>
              </w:rPr>
              <w:t>непротиворечивую</w:t>
            </w:r>
          </w:p>
          <w:p w14:paraId="1454D7F1" w14:textId="77777777" w:rsidR="003B3C72" w:rsidRPr="00A65840" w:rsidRDefault="00000000">
            <w:pPr>
              <w:pStyle w:val="TableParagraph"/>
              <w:spacing w:before="10" w:line="350" w:lineRule="atLeast"/>
              <w:ind w:left="101"/>
              <w:rPr>
                <w:sz w:val="24"/>
              </w:rPr>
            </w:pPr>
            <w:r w:rsidRPr="00A65840">
              <w:rPr>
                <w:sz w:val="24"/>
              </w:rPr>
              <w:t>цепочку</w:t>
            </w:r>
            <w:r w:rsidRPr="00A65840">
              <w:rPr>
                <w:spacing w:val="-4"/>
                <w:sz w:val="24"/>
              </w:rPr>
              <w:t xml:space="preserve"> </w:t>
            </w:r>
            <w:r w:rsidRPr="00A65840">
              <w:rPr>
                <w:sz w:val="24"/>
              </w:rPr>
              <w:t>рассуждений с опорой на изученные законы, закономерности и физические явления</w:t>
            </w:r>
          </w:p>
        </w:tc>
      </w:tr>
      <w:tr w:rsidR="003B3C72" w:rsidRPr="00A65840" w14:paraId="5212C275" w14:textId="77777777">
        <w:trPr>
          <w:trHeight w:val="1838"/>
        </w:trPr>
        <w:tc>
          <w:tcPr>
            <w:tcW w:w="1718" w:type="dxa"/>
          </w:tcPr>
          <w:p w14:paraId="3CF99C49" w14:textId="77777777" w:rsidR="003B3C72" w:rsidRPr="00A65840" w:rsidRDefault="003B3C72">
            <w:pPr>
              <w:pStyle w:val="TableParagraph"/>
              <w:rPr>
                <w:b/>
                <w:sz w:val="24"/>
              </w:rPr>
            </w:pPr>
          </w:p>
          <w:p w14:paraId="4EED6B1E" w14:textId="77777777" w:rsidR="003B3C72" w:rsidRPr="00A65840" w:rsidRDefault="003B3C72">
            <w:pPr>
              <w:pStyle w:val="TableParagraph"/>
              <w:spacing w:before="189"/>
              <w:rPr>
                <w:b/>
                <w:sz w:val="24"/>
              </w:rPr>
            </w:pPr>
          </w:p>
          <w:p w14:paraId="05334C7F" w14:textId="77777777" w:rsidR="003B3C72" w:rsidRPr="00A65840" w:rsidRDefault="00000000">
            <w:pPr>
              <w:pStyle w:val="TableParagraph"/>
              <w:spacing w:before="1"/>
              <w:ind w:right="4"/>
              <w:jc w:val="center"/>
              <w:rPr>
                <w:sz w:val="24"/>
              </w:rPr>
            </w:pPr>
            <w:r w:rsidRPr="00A65840">
              <w:rPr>
                <w:spacing w:val="-2"/>
                <w:sz w:val="24"/>
              </w:rPr>
              <w:t>10.15</w:t>
            </w:r>
          </w:p>
        </w:tc>
        <w:tc>
          <w:tcPr>
            <w:tcW w:w="7655" w:type="dxa"/>
          </w:tcPr>
          <w:p w14:paraId="1C0A5B83" w14:textId="77777777" w:rsidR="003B3C72" w:rsidRPr="00A65840" w:rsidRDefault="00000000">
            <w:pPr>
              <w:pStyle w:val="TableParagraph"/>
              <w:spacing w:before="41" w:line="312" w:lineRule="auto"/>
              <w:ind w:left="101" w:right="99"/>
              <w:jc w:val="both"/>
              <w:rPr>
                <w:sz w:val="24"/>
              </w:rPr>
            </w:pPr>
            <w:r w:rsidRPr="00A65840">
              <w:rPr>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w:t>
            </w:r>
            <w:r w:rsidRPr="00A65840">
              <w:rPr>
                <w:spacing w:val="46"/>
                <w:sz w:val="24"/>
              </w:rPr>
              <w:t xml:space="preserve">  </w:t>
            </w:r>
            <w:r w:rsidRPr="00A65840">
              <w:rPr>
                <w:sz w:val="24"/>
              </w:rPr>
              <w:t>полученной</w:t>
            </w:r>
            <w:r w:rsidRPr="00A65840">
              <w:rPr>
                <w:spacing w:val="49"/>
                <w:sz w:val="24"/>
              </w:rPr>
              <w:t xml:space="preserve">  </w:t>
            </w:r>
            <w:r w:rsidRPr="00A65840">
              <w:rPr>
                <w:sz w:val="24"/>
              </w:rPr>
              <w:t>из</w:t>
            </w:r>
            <w:r w:rsidRPr="00A65840">
              <w:rPr>
                <w:spacing w:val="49"/>
                <w:sz w:val="24"/>
              </w:rPr>
              <w:t xml:space="preserve">  </w:t>
            </w:r>
            <w:r w:rsidRPr="00A65840">
              <w:rPr>
                <w:sz w:val="24"/>
              </w:rPr>
              <w:t>различных</w:t>
            </w:r>
            <w:r w:rsidRPr="00A65840">
              <w:rPr>
                <w:spacing w:val="52"/>
                <w:sz w:val="24"/>
              </w:rPr>
              <w:t xml:space="preserve">  </w:t>
            </w:r>
            <w:r w:rsidRPr="00A65840">
              <w:rPr>
                <w:sz w:val="24"/>
              </w:rPr>
              <w:t>источников;</w:t>
            </w:r>
            <w:r w:rsidRPr="00A65840">
              <w:rPr>
                <w:spacing w:val="48"/>
                <w:sz w:val="24"/>
              </w:rPr>
              <w:t xml:space="preserve">  </w:t>
            </w:r>
            <w:r w:rsidRPr="00A65840">
              <w:rPr>
                <w:spacing w:val="-2"/>
                <w:sz w:val="24"/>
              </w:rPr>
              <w:t>критически</w:t>
            </w:r>
          </w:p>
          <w:p w14:paraId="54656CFB" w14:textId="77777777" w:rsidR="003B3C72" w:rsidRPr="00A65840" w:rsidRDefault="00000000">
            <w:pPr>
              <w:pStyle w:val="TableParagraph"/>
              <w:spacing w:line="274" w:lineRule="exact"/>
              <w:ind w:left="101"/>
              <w:jc w:val="both"/>
              <w:rPr>
                <w:sz w:val="24"/>
              </w:rPr>
            </w:pPr>
            <w:r w:rsidRPr="00A65840">
              <w:rPr>
                <w:sz w:val="24"/>
              </w:rPr>
              <w:t>анализировать</w:t>
            </w:r>
            <w:r w:rsidRPr="00A65840">
              <w:rPr>
                <w:spacing w:val="-8"/>
                <w:sz w:val="24"/>
              </w:rPr>
              <w:t xml:space="preserve"> </w:t>
            </w:r>
            <w:r w:rsidRPr="00A65840">
              <w:rPr>
                <w:sz w:val="24"/>
              </w:rPr>
              <w:t>получаемую</w:t>
            </w:r>
            <w:r w:rsidRPr="00A65840">
              <w:rPr>
                <w:spacing w:val="-7"/>
                <w:sz w:val="24"/>
              </w:rPr>
              <w:t xml:space="preserve"> </w:t>
            </w:r>
            <w:r w:rsidRPr="00A65840">
              <w:rPr>
                <w:spacing w:val="-2"/>
                <w:sz w:val="24"/>
              </w:rPr>
              <w:t>информацию</w:t>
            </w:r>
          </w:p>
        </w:tc>
      </w:tr>
      <w:tr w:rsidR="003B3C72" w:rsidRPr="00A65840" w14:paraId="0A81FBCB" w14:textId="77777777">
        <w:trPr>
          <w:trHeight w:val="1121"/>
        </w:trPr>
        <w:tc>
          <w:tcPr>
            <w:tcW w:w="1718" w:type="dxa"/>
          </w:tcPr>
          <w:p w14:paraId="34BAE436" w14:textId="77777777" w:rsidR="003B3C72" w:rsidRPr="00A65840" w:rsidRDefault="003B3C72">
            <w:pPr>
              <w:pStyle w:val="TableParagraph"/>
              <w:spacing w:before="108"/>
              <w:rPr>
                <w:b/>
                <w:sz w:val="24"/>
              </w:rPr>
            </w:pPr>
          </w:p>
          <w:p w14:paraId="00D1C011" w14:textId="77777777" w:rsidR="003B3C72" w:rsidRPr="00A65840" w:rsidRDefault="00000000">
            <w:pPr>
              <w:pStyle w:val="TableParagraph"/>
              <w:ind w:right="4"/>
              <w:jc w:val="center"/>
              <w:rPr>
                <w:sz w:val="24"/>
              </w:rPr>
            </w:pPr>
            <w:r w:rsidRPr="00A65840">
              <w:rPr>
                <w:spacing w:val="-2"/>
                <w:sz w:val="24"/>
              </w:rPr>
              <w:t>10.16</w:t>
            </w:r>
          </w:p>
        </w:tc>
        <w:tc>
          <w:tcPr>
            <w:tcW w:w="7655" w:type="dxa"/>
          </w:tcPr>
          <w:p w14:paraId="09C1F47E" w14:textId="77777777" w:rsidR="003B3C72" w:rsidRPr="00A65840" w:rsidRDefault="00000000">
            <w:pPr>
              <w:pStyle w:val="TableParagraph"/>
              <w:spacing w:before="41" w:line="312" w:lineRule="auto"/>
              <w:ind w:left="101"/>
              <w:rPr>
                <w:sz w:val="24"/>
              </w:rPr>
            </w:pPr>
            <w:r w:rsidRPr="00A65840">
              <w:rPr>
                <w:sz w:val="24"/>
              </w:rPr>
              <w:t>Приводить</w:t>
            </w:r>
            <w:r w:rsidRPr="00A65840">
              <w:rPr>
                <w:spacing w:val="-14"/>
                <w:sz w:val="24"/>
              </w:rPr>
              <w:t xml:space="preserve"> </w:t>
            </w:r>
            <w:r w:rsidRPr="00A65840">
              <w:rPr>
                <w:sz w:val="24"/>
              </w:rPr>
              <w:t>примеры</w:t>
            </w:r>
            <w:r w:rsidRPr="00A65840">
              <w:rPr>
                <w:spacing w:val="-14"/>
                <w:sz w:val="24"/>
              </w:rPr>
              <w:t xml:space="preserve"> </w:t>
            </w:r>
            <w:r w:rsidRPr="00A65840">
              <w:rPr>
                <w:sz w:val="24"/>
              </w:rPr>
              <w:t>вклада</w:t>
            </w:r>
            <w:r w:rsidRPr="00A65840">
              <w:rPr>
                <w:spacing w:val="-14"/>
                <w:sz w:val="24"/>
              </w:rPr>
              <w:t xml:space="preserve"> </w:t>
            </w:r>
            <w:r w:rsidRPr="00A65840">
              <w:rPr>
                <w:sz w:val="24"/>
              </w:rPr>
              <w:t>российских</w:t>
            </w:r>
            <w:r w:rsidRPr="00A65840">
              <w:rPr>
                <w:spacing w:val="-13"/>
                <w:sz w:val="24"/>
              </w:rPr>
              <w:t xml:space="preserve"> </w:t>
            </w:r>
            <w:r w:rsidRPr="00A65840">
              <w:rPr>
                <w:sz w:val="24"/>
              </w:rPr>
              <w:t>и</w:t>
            </w:r>
            <w:r w:rsidRPr="00A65840">
              <w:rPr>
                <w:spacing w:val="-15"/>
                <w:sz w:val="24"/>
              </w:rPr>
              <w:t xml:space="preserve"> </w:t>
            </w:r>
            <w:r w:rsidRPr="00A65840">
              <w:rPr>
                <w:sz w:val="24"/>
              </w:rPr>
              <w:t>зарубежных</w:t>
            </w:r>
            <w:r w:rsidRPr="00A65840">
              <w:rPr>
                <w:spacing w:val="-11"/>
                <w:sz w:val="24"/>
              </w:rPr>
              <w:t xml:space="preserve"> </w:t>
            </w:r>
            <w:r w:rsidRPr="00A65840">
              <w:rPr>
                <w:sz w:val="24"/>
              </w:rPr>
              <w:t>учёных-физиков</w:t>
            </w:r>
            <w:r w:rsidRPr="00A65840">
              <w:rPr>
                <w:spacing w:val="-14"/>
                <w:sz w:val="24"/>
              </w:rPr>
              <w:t xml:space="preserve"> </w:t>
            </w:r>
            <w:r w:rsidRPr="00A65840">
              <w:rPr>
                <w:sz w:val="24"/>
              </w:rPr>
              <w:t>в развитие</w:t>
            </w:r>
            <w:r w:rsidRPr="00A65840">
              <w:rPr>
                <w:spacing w:val="21"/>
                <w:sz w:val="24"/>
              </w:rPr>
              <w:t xml:space="preserve"> </w:t>
            </w:r>
            <w:r w:rsidRPr="00A65840">
              <w:rPr>
                <w:sz w:val="24"/>
              </w:rPr>
              <w:t>науки,</w:t>
            </w:r>
            <w:r w:rsidRPr="00A65840">
              <w:rPr>
                <w:spacing w:val="26"/>
                <w:sz w:val="24"/>
              </w:rPr>
              <w:t xml:space="preserve"> </w:t>
            </w:r>
            <w:r w:rsidRPr="00A65840">
              <w:rPr>
                <w:sz w:val="24"/>
              </w:rPr>
              <w:t>объяснение</w:t>
            </w:r>
            <w:r w:rsidRPr="00A65840">
              <w:rPr>
                <w:spacing w:val="27"/>
                <w:sz w:val="24"/>
              </w:rPr>
              <w:t xml:space="preserve"> </w:t>
            </w:r>
            <w:r w:rsidRPr="00A65840">
              <w:rPr>
                <w:sz w:val="24"/>
              </w:rPr>
              <w:t>процессов</w:t>
            </w:r>
            <w:r w:rsidRPr="00A65840">
              <w:rPr>
                <w:spacing w:val="26"/>
                <w:sz w:val="24"/>
              </w:rPr>
              <w:t xml:space="preserve"> </w:t>
            </w:r>
            <w:r w:rsidRPr="00A65840">
              <w:rPr>
                <w:sz w:val="24"/>
              </w:rPr>
              <w:t>окружающего</w:t>
            </w:r>
            <w:r w:rsidRPr="00A65840">
              <w:rPr>
                <w:spacing w:val="27"/>
                <w:sz w:val="24"/>
              </w:rPr>
              <w:t xml:space="preserve"> </w:t>
            </w:r>
            <w:r w:rsidRPr="00A65840">
              <w:rPr>
                <w:sz w:val="24"/>
              </w:rPr>
              <w:t>мира,</w:t>
            </w:r>
            <w:r w:rsidRPr="00A65840">
              <w:rPr>
                <w:spacing w:val="26"/>
                <w:sz w:val="24"/>
              </w:rPr>
              <w:t xml:space="preserve"> </w:t>
            </w:r>
            <w:r w:rsidRPr="00A65840">
              <w:rPr>
                <w:sz w:val="24"/>
              </w:rPr>
              <w:t>в</w:t>
            </w:r>
            <w:r w:rsidRPr="00A65840">
              <w:rPr>
                <w:spacing w:val="27"/>
                <w:sz w:val="24"/>
              </w:rPr>
              <w:t xml:space="preserve"> </w:t>
            </w:r>
            <w:r w:rsidRPr="00A65840">
              <w:rPr>
                <w:spacing w:val="-2"/>
                <w:sz w:val="24"/>
              </w:rPr>
              <w:t>развитие</w:t>
            </w:r>
          </w:p>
          <w:p w14:paraId="70CD2E9C" w14:textId="77777777" w:rsidR="003B3C72" w:rsidRPr="00A65840" w:rsidRDefault="00000000">
            <w:pPr>
              <w:pStyle w:val="TableParagraph"/>
              <w:ind w:left="101"/>
              <w:rPr>
                <w:sz w:val="24"/>
              </w:rPr>
            </w:pPr>
            <w:r w:rsidRPr="00A65840">
              <w:rPr>
                <w:sz w:val="24"/>
              </w:rPr>
              <w:t>техники</w:t>
            </w:r>
            <w:r w:rsidRPr="00A65840">
              <w:rPr>
                <w:spacing w:val="-2"/>
                <w:sz w:val="24"/>
              </w:rPr>
              <w:t xml:space="preserve"> </w:t>
            </w:r>
            <w:r w:rsidRPr="00A65840">
              <w:rPr>
                <w:sz w:val="24"/>
              </w:rPr>
              <w:t>и</w:t>
            </w:r>
            <w:r w:rsidRPr="00A65840">
              <w:rPr>
                <w:spacing w:val="-3"/>
                <w:sz w:val="24"/>
              </w:rPr>
              <w:t xml:space="preserve"> </w:t>
            </w:r>
            <w:r w:rsidRPr="00A65840">
              <w:rPr>
                <w:spacing w:val="-2"/>
                <w:sz w:val="24"/>
              </w:rPr>
              <w:t>технологий</w:t>
            </w:r>
          </w:p>
        </w:tc>
      </w:tr>
      <w:tr w:rsidR="003B3C72" w:rsidRPr="00A65840" w14:paraId="1DE30DBD" w14:textId="77777777">
        <w:trPr>
          <w:trHeight w:val="1478"/>
        </w:trPr>
        <w:tc>
          <w:tcPr>
            <w:tcW w:w="1718" w:type="dxa"/>
          </w:tcPr>
          <w:p w14:paraId="37A53FD6" w14:textId="77777777" w:rsidR="003B3C72" w:rsidRPr="00A65840" w:rsidRDefault="003B3C72">
            <w:pPr>
              <w:pStyle w:val="TableParagraph"/>
              <w:rPr>
                <w:b/>
                <w:sz w:val="24"/>
              </w:rPr>
            </w:pPr>
          </w:p>
          <w:p w14:paraId="598ECB35" w14:textId="77777777" w:rsidR="003B3C72" w:rsidRPr="00A65840" w:rsidRDefault="003B3C72">
            <w:pPr>
              <w:pStyle w:val="TableParagraph"/>
              <w:spacing w:before="12"/>
              <w:rPr>
                <w:b/>
                <w:sz w:val="24"/>
              </w:rPr>
            </w:pPr>
          </w:p>
          <w:p w14:paraId="5616A19F" w14:textId="77777777" w:rsidR="003B3C72" w:rsidRPr="00A65840" w:rsidRDefault="00000000">
            <w:pPr>
              <w:pStyle w:val="TableParagraph"/>
              <w:ind w:right="4"/>
              <w:jc w:val="center"/>
              <w:rPr>
                <w:sz w:val="24"/>
              </w:rPr>
            </w:pPr>
            <w:r w:rsidRPr="00A65840">
              <w:rPr>
                <w:spacing w:val="-2"/>
                <w:sz w:val="24"/>
              </w:rPr>
              <w:t>10.17</w:t>
            </w:r>
          </w:p>
        </w:tc>
        <w:tc>
          <w:tcPr>
            <w:tcW w:w="7655" w:type="dxa"/>
          </w:tcPr>
          <w:p w14:paraId="3D4323C8" w14:textId="77777777" w:rsidR="003B3C72" w:rsidRPr="00A65840" w:rsidRDefault="00000000">
            <w:pPr>
              <w:pStyle w:val="TableParagraph"/>
              <w:spacing w:before="41" w:line="312" w:lineRule="auto"/>
              <w:ind w:left="101" w:right="103"/>
              <w:jc w:val="both"/>
              <w:rPr>
                <w:sz w:val="24"/>
              </w:rPr>
            </w:pPr>
            <w:r w:rsidRPr="00A65840">
              <w:rPr>
                <w:sz w:val="24"/>
              </w:rPr>
              <w:t>Использовать теоретические знания по физике в повседневной жизни для обеспечения безопасности при обращении с приборами и техническими</w:t>
            </w:r>
            <w:r w:rsidRPr="00A65840">
              <w:rPr>
                <w:spacing w:val="56"/>
                <w:sz w:val="24"/>
              </w:rPr>
              <w:t xml:space="preserve"> </w:t>
            </w:r>
            <w:r w:rsidRPr="00A65840">
              <w:rPr>
                <w:sz w:val="24"/>
              </w:rPr>
              <w:t>устройствами,</w:t>
            </w:r>
            <w:r w:rsidRPr="00A65840">
              <w:rPr>
                <w:spacing w:val="55"/>
                <w:sz w:val="24"/>
              </w:rPr>
              <w:t xml:space="preserve"> </w:t>
            </w:r>
            <w:r w:rsidRPr="00A65840">
              <w:rPr>
                <w:sz w:val="24"/>
              </w:rPr>
              <w:t>для</w:t>
            </w:r>
            <w:r w:rsidRPr="00A65840">
              <w:rPr>
                <w:spacing w:val="56"/>
                <w:sz w:val="24"/>
              </w:rPr>
              <w:t xml:space="preserve"> </w:t>
            </w:r>
            <w:r w:rsidRPr="00A65840">
              <w:rPr>
                <w:sz w:val="24"/>
              </w:rPr>
              <w:t>сохранения</w:t>
            </w:r>
            <w:r w:rsidRPr="00A65840">
              <w:rPr>
                <w:spacing w:val="53"/>
                <w:sz w:val="24"/>
              </w:rPr>
              <w:t xml:space="preserve"> </w:t>
            </w:r>
            <w:r w:rsidRPr="00A65840">
              <w:rPr>
                <w:sz w:val="24"/>
              </w:rPr>
              <w:t>здоровья</w:t>
            </w:r>
            <w:r w:rsidRPr="00A65840">
              <w:rPr>
                <w:spacing w:val="53"/>
                <w:sz w:val="24"/>
              </w:rPr>
              <w:t xml:space="preserve"> </w:t>
            </w:r>
            <w:r w:rsidRPr="00A65840">
              <w:rPr>
                <w:sz w:val="24"/>
              </w:rPr>
              <w:t>и</w:t>
            </w:r>
            <w:r w:rsidRPr="00A65840">
              <w:rPr>
                <w:spacing w:val="56"/>
                <w:sz w:val="24"/>
              </w:rPr>
              <w:t xml:space="preserve"> </w:t>
            </w:r>
            <w:r w:rsidRPr="00A65840">
              <w:rPr>
                <w:spacing w:val="-2"/>
                <w:sz w:val="24"/>
              </w:rPr>
              <w:t>соблюдения</w:t>
            </w:r>
          </w:p>
          <w:p w14:paraId="53C09363" w14:textId="77777777" w:rsidR="003B3C72" w:rsidRPr="00A65840" w:rsidRDefault="00000000">
            <w:pPr>
              <w:pStyle w:val="TableParagraph"/>
              <w:spacing w:before="1"/>
              <w:ind w:left="101"/>
              <w:jc w:val="both"/>
              <w:rPr>
                <w:sz w:val="24"/>
              </w:rPr>
            </w:pPr>
            <w:r w:rsidRPr="00A65840">
              <w:rPr>
                <w:sz w:val="24"/>
              </w:rPr>
              <w:t>норм</w:t>
            </w:r>
            <w:r w:rsidRPr="00A65840">
              <w:rPr>
                <w:spacing w:val="-4"/>
                <w:sz w:val="24"/>
              </w:rPr>
              <w:t xml:space="preserve"> </w:t>
            </w:r>
            <w:r w:rsidRPr="00A65840">
              <w:rPr>
                <w:sz w:val="24"/>
              </w:rPr>
              <w:t>экологического</w:t>
            </w:r>
            <w:r w:rsidRPr="00A65840">
              <w:rPr>
                <w:spacing w:val="-3"/>
                <w:sz w:val="24"/>
              </w:rPr>
              <w:t xml:space="preserve"> </w:t>
            </w:r>
            <w:r w:rsidRPr="00A65840">
              <w:rPr>
                <w:sz w:val="24"/>
              </w:rPr>
              <w:t>поведения</w:t>
            </w:r>
            <w:r w:rsidRPr="00A65840">
              <w:rPr>
                <w:spacing w:val="-3"/>
                <w:sz w:val="24"/>
              </w:rPr>
              <w:t xml:space="preserve"> </w:t>
            </w:r>
            <w:r w:rsidRPr="00A65840">
              <w:rPr>
                <w:sz w:val="24"/>
              </w:rPr>
              <w:t>в</w:t>
            </w:r>
            <w:r w:rsidRPr="00A65840">
              <w:rPr>
                <w:spacing w:val="-4"/>
                <w:sz w:val="24"/>
              </w:rPr>
              <w:t xml:space="preserve"> </w:t>
            </w:r>
            <w:r w:rsidRPr="00A65840">
              <w:rPr>
                <w:sz w:val="24"/>
              </w:rPr>
              <w:t>окружающей</w:t>
            </w:r>
            <w:r w:rsidRPr="00A65840">
              <w:rPr>
                <w:spacing w:val="-2"/>
                <w:sz w:val="24"/>
              </w:rPr>
              <w:t xml:space="preserve"> среде</w:t>
            </w:r>
          </w:p>
        </w:tc>
      </w:tr>
    </w:tbl>
    <w:p w14:paraId="2A92DE28"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4C31E29C" w14:textId="77777777">
        <w:trPr>
          <w:trHeight w:val="1838"/>
        </w:trPr>
        <w:tc>
          <w:tcPr>
            <w:tcW w:w="1718" w:type="dxa"/>
          </w:tcPr>
          <w:p w14:paraId="5F617DD8" w14:textId="77777777" w:rsidR="003B3C72" w:rsidRPr="00A65840" w:rsidRDefault="003B3C72">
            <w:pPr>
              <w:pStyle w:val="TableParagraph"/>
              <w:rPr>
                <w:b/>
                <w:sz w:val="24"/>
              </w:rPr>
            </w:pPr>
          </w:p>
          <w:p w14:paraId="3A25B517" w14:textId="77777777" w:rsidR="003B3C72" w:rsidRPr="00A65840" w:rsidRDefault="003B3C72">
            <w:pPr>
              <w:pStyle w:val="TableParagraph"/>
              <w:spacing w:before="192"/>
              <w:rPr>
                <w:b/>
                <w:sz w:val="24"/>
              </w:rPr>
            </w:pPr>
          </w:p>
          <w:p w14:paraId="53A1033A" w14:textId="77777777" w:rsidR="003B3C72" w:rsidRPr="00A65840" w:rsidRDefault="00000000">
            <w:pPr>
              <w:pStyle w:val="TableParagraph"/>
              <w:ind w:right="4"/>
              <w:jc w:val="center"/>
              <w:rPr>
                <w:sz w:val="24"/>
              </w:rPr>
            </w:pPr>
            <w:r w:rsidRPr="00A65840">
              <w:rPr>
                <w:spacing w:val="-2"/>
                <w:sz w:val="24"/>
              </w:rPr>
              <w:t>10.18</w:t>
            </w:r>
          </w:p>
        </w:tc>
        <w:tc>
          <w:tcPr>
            <w:tcW w:w="7655" w:type="dxa"/>
          </w:tcPr>
          <w:p w14:paraId="6305BA09" w14:textId="77777777" w:rsidR="003B3C72" w:rsidRPr="00A65840" w:rsidRDefault="00000000">
            <w:pPr>
              <w:pStyle w:val="TableParagraph"/>
              <w:spacing w:before="41" w:line="312" w:lineRule="auto"/>
              <w:ind w:left="101" w:right="100"/>
              <w:jc w:val="both"/>
              <w:rPr>
                <w:sz w:val="24"/>
              </w:rPr>
            </w:pPr>
            <w:r w:rsidRPr="00A65840">
              <w:rPr>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w:t>
            </w:r>
            <w:r w:rsidRPr="00A65840">
              <w:rPr>
                <w:spacing w:val="67"/>
                <w:sz w:val="24"/>
              </w:rPr>
              <w:t xml:space="preserve">  </w:t>
            </w:r>
            <w:r w:rsidRPr="00A65840">
              <w:rPr>
                <w:sz w:val="24"/>
              </w:rPr>
              <w:t>вклад</w:t>
            </w:r>
            <w:r w:rsidRPr="00A65840">
              <w:rPr>
                <w:spacing w:val="67"/>
                <w:sz w:val="24"/>
              </w:rPr>
              <w:t xml:space="preserve">  </w:t>
            </w:r>
            <w:r w:rsidRPr="00A65840">
              <w:rPr>
                <w:sz w:val="24"/>
              </w:rPr>
              <w:t>каждого</w:t>
            </w:r>
            <w:r w:rsidRPr="00A65840">
              <w:rPr>
                <w:spacing w:val="67"/>
                <w:sz w:val="24"/>
              </w:rPr>
              <w:t xml:space="preserve">  </w:t>
            </w:r>
            <w:r w:rsidRPr="00A65840">
              <w:rPr>
                <w:sz w:val="24"/>
              </w:rPr>
              <w:t>из</w:t>
            </w:r>
            <w:r w:rsidRPr="00A65840">
              <w:rPr>
                <w:spacing w:val="71"/>
                <w:sz w:val="24"/>
              </w:rPr>
              <w:t xml:space="preserve">  </w:t>
            </w:r>
            <w:r w:rsidRPr="00A65840">
              <w:rPr>
                <w:sz w:val="24"/>
              </w:rPr>
              <w:t>участников</w:t>
            </w:r>
            <w:r w:rsidRPr="00A65840">
              <w:rPr>
                <w:spacing w:val="68"/>
                <w:sz w:val="24"/>
              </w:rPr>
              <w:t xml:space="preserve">  </w:t>
            </w:r>
            <w:r w:rsidRPr="00A65840">
              <w:rPr>
                <w:sz w:val="24"/>
              </w:rPr>
              <w:t>группы</w:t>
            </w:r>
            <w:r w:rsidRPr="00A65840">
              <w:rPr>
                <w:spacing w:val="68"/>
                <w:sz w:val="24"/>
              </w:rPr>
              <w:t xml:space="preserve">  </w:t>
            </w:r>
            <w:r w:rsidRPr="00A65840">
              <w:rPr>
                <w:sz w:val="24"/>
              </w:rPr>
              <w:t>в</w:t>
            </w:r>
            <w:r w:rsidRPr="00A65840">
              <w:rPr>
                <w:spacing w:val="69"/>
                <w:sz w:val="24"/>
              </w:rPr>
              <w:t xml:space="preserve">  </w:t>
            </w:r>
            <w:r w:rsidRPr="00A65840">
              <w:rPr>
                <w:spacing w:val="-2"/>
                <w:sz w:val="24"/>
              </w:rPr>
              <w:t>решение</w:t>
            </w:r>
          </w:p>
          <w:p w14:paraId="6DBECFAC" w14:textId="77777777" w:rsidR="003B3C72" w:rsidRPr="00A65840" w:rsidRDefault="00000000">
            <w:pPr>
              <w:pStyle w:val="TableParagraph"/>
              <w:ind w:left="101"/>
              <w:jc w:val="both"/>
              <w:rPr>
                <w:sz w:val="24"/>
              </w:rPr>
            </w:pPr>
            <w:r w:rsidRPr="00A65840">
              <w:rPr>
                <w:sz w:val="24"/>
              </w:rPr>
              <w:t>рассматриваемой</w:t>
            </w:r>
            <w:r w:rsidRPr="00A65840">
              <w:rPr>
                <w:spacing w:val="25"/>
                <w:sz w:val="24"/>
              </w:rPr>
              <w:t xml:space="preserve"> </w:t>
            </w:r>
            <w:r w:rsidRPr="00A65840">
              <w:rPr>
                <w:spacing w:val="-2"/>
                <w:sz w:val="24"/>
              </w:rPr>
              <w:t>проблемы</w:t>
            </w:r>
          </w:p>
        </w:tc>
      </w:tr>
    </w:tbl>
    <w:p w14:paraId="30CF4E85" w14:textId="77777777" w:rsidR="003B3C72" w:rsidRPr="00A65840" w:rsidRDefault="003B3C72">
      <w:pPr>
        <w:pStyle w:val="a3"/>
        <w:spacing w:before="71"/>
        <w:ind w:left="0" w:firstLine="0"/>
        <w:jc w:val="left"/>
        <w:rPr>
          <w:b/>
        </w:rPr>
      </w:pPr>
    </w:p>
    <w:p w14:paraId="1C04019C" w14:textId="77777777" w:rsidR="003B3C72" w:rsidRPr="00A65840" w:rsidRDefault="00000000">
      <w:pPr>
        <w:spacing w:after="3"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9"/>
        <w:gridCol w:w="6521"/>
      </w:tblGrid>
      <w:tr w:rsidR="003B3C72" w:rsidRPr="00A65840" w14:paraId="63727DC4" w14:textId="77777777">
        <w:trPr>
          <w:trHeight w:val="679"/>
        </w:trPr>
        <w:tc>
          <w:tcPr>
            <w:tcW w:w="1042" w:type="dxa"/>
          </w:tcPr>
          <w:p w14:paraId="60BE8779" w14:textId="77777777" w:rsidR="003B3C72" w:rsidRPr="00A65840" w:rsidRDefault="00000000">
            <w:pPr>
              <w:pStyle w:val="TableParagraph"/>
              <w:spacing w:line="320" w:lineRule="atLeast"/>
              <w:ind w:left="98" w:right="100"/>
              <w:rPr>
                <w:b/>
                <w:sz w:val="24"/>
              </w:rPr>
            </w:pPr>
            <w:r w:rsidRPr="00A65840">
              <w:rPr>
                <w:b/>
                <w:spacing w:val="-4"/>
                <w:sz w:val="24"/>
              </w:rPr>
              <w:t xml:space="preserve">Код </w:t>
            </w:r>
            <w:r w:rsidRPr="00A65840">
              <w:rPr>
                <w:b/>
                <w:spacing w:val="-2"/>
                <w:sz w:val="24"/>
              </w:rPr>
              <w:t>раздела</w:t>
            </w:r>
          </w:p>
        </w:tc>
        <w:tc>
          <w:tcPr>
            <w:tcW w:w="2219" w:type="dxa"/>
          </w:tcPr>
          <w:p w14:paraId="086029F1" w14:textId="77777777" w:rsidR="003B3C72" w:rsidRPr="00A65840" w:rsidRDefault="00000000">
            <w:pPr>
              <w:pStyle w:val="TableParagraph"/>
              <w:spacing w:line="320" w:lineRule="atLeast"/>
              <w:ind w:left="97" w:right="126"/>
              <w:rPr>
                <w:b/>
                <w:sz w:val="24"/>
              </w:rPr>
            </w:pPr>
            <w:r w:rsidRPr="00A65840">
              <w:rPr>
                <w:b/>
                <w:sz w:val="24"/>
              </w:rPr>
              <w:t>Код</w:t>
            </w:r>
            <w:r w:rsidRPr="00A65840">
              <w:rPr>
                <w:b/>
                <w:spacing w:val="-15"/>
                <w:sz w:val="24"/>
              </w:rPr>
              <w:t xml:space="preserve"> </w:t>
            </w:r>
            <w:r w:rsidRPr="00A65840">
              <w:rPr>
                <w:b/>
                <w:sz w:val="24"/>
              </w:rPr>
              <w:t xml:space="preserve">проверяемого </w:t>
            </w:r>
            <w:r w:rsidRPr="00A65840">
              <w:rPr>
                <w:b/>
                <w:spacing w:val="-2"/>
                <w:sz w:val="24"/>
              </w:rPr>
              <w:t>элемента</w:t>
            </w:r>
          </w:p>
        </w:tc>
        <w:tc>
          <w:tcPr>
            <w:tcW w:w="6521" w:type="dxa"/>
          </w:tcPr>
          <w:p w14:paraId="6C35B520" w14:textId="77777777" w:rsidR="003B3C72" w:rsidRPr="00A65840" w:rsidRDefault="00000000">
            <w:pPr>
              <w:pStyle w:val="TableParagraph"/>
              <w:spacing w:before="204"/>
              <w:ind w:left="97"/>
              <w:rPr>
                <w:b/>
                <w:sz w:val="24"/>
              </w:rPr>
            </w:pPr>
            <w:r w:rsidRPr="00A65840">
              <w:rPr>
                <w:b/>
                <w:sz w:val="24"/>
              </w:rPr>
              <w:t>Проверяемые</w:t>
            </w:r>
            <w:r w:rsidRPr="00A65840">
              <w:rPr>
                <w:b/>
                <w:spacing w:val="-5"/>
                <w:sz w:val="24"/>
              </w:rPr>
              <w:t xml:space="preserve"> </w:t>
            </w:r>
            <w:r w:rsidRPr="00A65840">
              <w:rPr>
                <w:b/>
                <w:sz w:val="24"/>
              </w:rPr>
              <w:t>элементы</w:t>
            </w:r>
            <w:r w:rsidRPr="00A65840">
              <w:rPr>
                <w:b/>
                <w:spacing w:val="-2"/>
                <w:sz w:val="24"/>
              </w:rPr>
              <w:t xml:space="preserve"> содержания</w:t>
            </w:r>
          </w:p>
        </w:tc>
      </w:tr>
      <w:tr w:rsidR="003B3C72" w:rsidRPr="00A65840" w14:paraId="0DCD76C5" w14:textId="77777777">
        <w:trPr>
          <w:trHeight w:val="431"/>
        </w:trPr>
        <w:tc>
          <w:tcPr>
            <w:tcW w:w="1042" w:type="dxa"/>
            <w:tcBorders>
              <w:bottom w:val="nil"/>
            </w:tcBorders>
          </w:tcPr>
          <w:p w14:paraId="3A4FACD5" w14:textId="77777777" w:rsidR="003B3C72" w:rsidRPr="00A65840" w:rsidRDefault="003B3C72">
            <w:pPr>
              <w:pStyle w:val="TableParagraph"/>
              <w:rPr>
                <w:sz w:val="24"/>
              </w:rPr>
            </w:pPr>
          </w:p>
        </w:tc>
        <w:tc>
          <w:tcPr>
            <w:tcW w:w="8740" w:type="dxa"/>
            <w:gridSpan w:val="2"/>
          </w:tcPr>
          <w:p w14:paraId="1DA63F0C" w14:textId="77777777" w:rsidR="003B3C72" w:rsidRPr="00A65840" w:rsidRDefault="00000000">
            <w:pPr>
              <w:pStyle w:val="TableParagraph"/>
              <w:spacing w:before="38"/>
              <w:ind w:left="1" w:right="13"/>
              <w:jc w:val="center"/>
              <w:rPr>
                <w:sz w:val="24"/>
              </w:rPr>
            </w:pPr>
            <w:r w:rsidRPr="00A65840">
              <w:rPr>
                <w:sz w:val="24"/>
              </w:rPr>
              <w:t>ФИЗИКА</w:t>
            </w:r>
            <w:r w:rsidRPr="00A65840">
              <w:rPr>
                <w:spacing w:val="-5"/>
                <w:sz w:val="24"/>
              </w:rPr>
              <w:t xml:space="preserve"> </w:t>
            </w:r>
            <w:r w:rsidRPr="00A65840">
              <w:rPr>
                <w:sz w:val="24"/>
              </w:rPr>
              <w:t>И</w:t>
            </w:r>
            <w:r w:rsidRPr="00A65840">
              <w:rPr>
                <w:spacing w:val="-5"/>
                <w:sz w:val="24"/>
              </w:rPr>
              <w:t xml:space="preserve"> </w:t>
            </w:r>
            <w:r w:rsidRPr="00A65840">
              <w:rPr>
                <w:sz w:val="24"/>
              </w:rPr>
              <w:t>МЕТОДЫ</w:t>
            </w:r>
            <w:r w:rsidRPr="00A65840">
              <w:rPr>
                <w:spacing w:val="-3"/>
                <w:sz w:val="24"/>
              </w:rPr>
              <w:t xml:space="preserve"> </w:t>
            </w:r>
            <w:r w:rsidRPr="00A65840">
              <w:rPr>
                <w:sz w:val="24"/>
              </w:rPr>
              <w:t>НАУЧНОГО</w:t>
            </w:r>
            <w:r w:rsidRPr="00A65840">
              <w:rPr>
                <w:spacing w:val="-4"/>
                <w:sz w:val="24"/>
              </w:rPr>
              <w:t xml:space="preserve"> </w:t>
            </w:r>
            <w:r w:rsidRPr="00A65840">
              <w:rPr>
                <w:spacing w:val="-2"/>
                <w:sz w:val="24"/>
              </w:rPr>
              <w:t>ПОЗНАНИЯ</w:t>
            </w:r>
          </w:p>
        </w:tc>
      </w:tr>
      <w:tr w:rsidR="003B3C72" w:rsidRPr="00A65840" w14:paraId="29F0181A" w14:textId="77777777">
        <w:trPr>
          <w:trHeight w:val="1205"/>
        </w:trPr>
        <w:tc>
          <w:tcPr>
            <w:tcW w:w="1042" w:type="dxa"/>
            <w:tcBorders>
              <w:top w:val="nil"/>
              <w:bottom w:val="nil"/>
            </w:tcBorders>
          </w:tcPr>
          <w:p w14:paraId="1E521B04" w14:textId="77777777" w:rsidR="003B3C72" w:rsidRPr="00A65840" w:rsidRDefault="003B3C72">
            <w:pPr>
              <w:pStyle w:val="TableParagraph"/>
              <w:rPr>
                <w:sz w:val="24"/>
              </w:rPr>
            </w:pPr>
          </w:p>
        </w:tc>
        <w:tc>
          <w:tcPr>
            <w:tcW w:w="2219" w:type="dxa"/>
          </w:tcPr>
          <w:p w14:paraId="4EE32BD0" w14:textId="77777777" w:rsidR="003B3C72" w:rsidRPr="00A65840" w:rsidRDefault="003B3C72">
            <w:pPr>
              <w:pStyle w:val="TableParagraph"/>
              <w:spacing w:before="149"/>
              <w:rPr>
                <w:b/>
                <w:sz w:val="24"/>
              </w:rPr>
            </w:pPr>
          </w:p>
          <w:p w14:paraId="7C14AFB6" w14:textId="77777777" w:rsidR="003B3C72" w:rsidRPr="00A65840" w:rsidRDefault="00000000">
            <w:pPr>
              <w:pStyle w:val="TableParagraph"/>
              <w:ind w:left="2" w:right="9"/>
              <w:jc w:val="center"/>
              <w:rPr>
                <w:sz w:val="24"/>
              </w:rPr>
            </w:pPr>
            <w:r w:rsidRPr="00A65840">
              <w:rPr>
                <w:spacing w:val="-5"/>
                <w:sz w:val="24"/>
              </w:rPr>
              <w:t>1.1</w:t>
            </w:r>
          </w:p>
        </w:tc>
        <w:tc>
          <w:tcPr>
            <w:tcW w:w="6521" w:type="dxa"/>
          </w:tcPr>
          <w:p w14:paraId="40A5E190" w14:textId="77777777" w:rsidR="003B3C72" w:rsidRPr="00A65840" w:rsidRDefault="00000000">
            <w:pPr>
              <w:pStyle w:val="TableParagraph"/>
              <w:spacing w:before="38"/>
              <w:ind w:left="97"/>
              <w:rPr>
                <w:sz w:val="24"/>
              </w:rPr>
            </w:pPr>
            <w:r w:rsidRPr="00A65840">
              <w:rPr>
                <w:sz w:val="24"/>
              </w:rPr>
              <w:t>Физика</w:t>
            </w:r>
            <w:r w:rsidRPr="00A65840">
              <w:rPr>
                <w:spacing w:val="78"/>
                <w:w w:val="150"/>
                <w:sz w:val="24"/>
              </w:rPr>
              <w:t xml:space="preserve"> </w:t>
            </w:r>
            <w:r w:rsidRPr="00A65840">
              <w:rPr>
                <w:sz w:val="24"/>
              </w:rPr>
              <w:t>–</w:t>
            </w:r>
            <w:r w:rsidRPr="00A65840">
              <w:rPr>
                <w:spacing w:val="78"/>
                <w:w w:val="150"/>
                <w:sz w:val="24"/>
              </w:rPr>
              <w:t xml:space="preserve"> </w:t>
            </w:r>
            <w:r w:rsidRPr="00A65840">
              <w:rPr>
                <w:sz w:val="24"/>
              </w:rPr>
              <w:t>наука</w:t>
            </w:r>
            <w:r w:rsidRPr="00A65840">
              <w:rPr>
                <w:spacing w:val="77"/>
                <w:w w:val="150"/>
                <w:sz w:val="24"/>
              </w:rPr>
              <w:t xml:space="preserve"> </w:t>
            </w:r>
            <w:r w:rsidRPr="00A65840">
              <w:rPr>
                <w:sz w:val="24"/>
              </w:rPr>
              <w:t>о</w:t>
            </w:r>
            <w:r w:rsidRPr="00A65840">
              <w:rPr>
                <w:spacing w:val="79"/>
                <w:w w:val="150"/>
                <w:sz w:val="24"/>
              </w:rPr>
              <w:t xml:space="preserve"> </w:t>
            </w:r>
            <w:r w:rsidRPr="00A65840">
              <w:rPr>
                <w:sz w:val="24"/>
              </w:rPr>
              <w:t>природе.</w:t>
            </w:r>
            <w:r w:rsidRPr="00A65840">
              <w:rPr>
                <w:spacing w:val="78"/>
                <w:w w:val="150"/>
                <w:sz w:val="24"/>
              </w:rPr>
              <w:t xml:space="preserve"> </w:t>
            </w:r>
            <w:r w:rsidRPr="00A65840">
              <w:rPr>
                <w:sz w:val="24"/>
              </w:rPr>
              <w:t>Научные</w:t>
            </w:r>
            <w:r w:rsidRPr="00A65840">
              <w:rPr>
                <w:spacing w:val="76"/>
                <w:w w:val="150"/>
                <w:sz w:val="24"/>
              </w:rPr>
              <w:t xml:space="preserve"> </w:t>
            </w:r>
            <w:r w:rsidRPr="00A65840">
              <w:rPr>
                <w:sz w:val="24"/>
              </w:rPr>
              <w:t>методы</w:t>
            </w:r>
            <w:r w:rsidRPr="00A65840">
              <w:rPr>
                <w:spacing w:val="78"/>
                <w:w w:val="150"/>
                <w:sz w:val="24"/>
              </w:rPr>
              <w:t xml:space="preserve"> </w:t>
            </w:r>
            <w:r w:rsidRPr="00A65840">
              <w:rPr>
                <w:spacing w:val="-2"/>
                <w:sz w:val="24"/>
              </w:rPr>
              <w:t>познания</w:t>
            </w:r>
          </w:p>
          <w:p w14:paraId="36CB2250" w14:textId="77777777" w:rsidR="003B3C72" w:rsidRPr="00A65840" w:rsidRDefault="00000000">
            <w:pPr>
              <w:pStyle w:val="TableParagraph"/>
              <w:spacing w:before="7" w:line="380" w:lineRule="atLeast"/>
              <w:ind w:left="97"/>
              <w:rPr>
                <w:sz w:val="24"/>
              </w:rPr>
            </w:pPr>
            <w:r w:rsidRPr="00A65840">
              <w:rPr>
                <w:sz w:val="24"/>
              </w:rPr>
              <w:t>окружающего мира. Роль эксперимента и теории в процессе познания природы. Эксперимент в физике</w:t>
            </w:r>
          </w:p>
        </w:tc>
      </w:tr>
      <w:tr w:rsidR="003B3C72" w:rsidRPr="00A65840" w14:paraId="38F9479D" w14:textId="77777777">
        <w:trPr>
          <w:trHeight w:val="539"/>
        </w:trPr>
        <w:tc>
          <w:tcPr>
            <w:tcW w:w="1042" w:type="dxa"/>
            <w:tcBorders>
              <w:top w:val="nil"/>
              <w:bottom w:val="nil"/>
            </w:tcBorders>
          </w:tcPr>
          <w:p w14:paraId="7AD96A65" w14:textId="77777777" w:rsidR="003B3C72" w:rsidRPr="00A65840" w:rsidRDefault="00000000">
            <w:pPr>
              <w:pStyle w:val="TableParagraph"/>
              <w:spacing w:line="264" w:lineRule="exact"/>
              <w:ind w:right="8"/>
              <w:jc w:val="center"/>
              <w:rPr>
                <w:sz w:val="24"/>
              </w:rPr>
            </w:pPr>
            <w:r w:rsidRPr="00A65840">
              <w:rPr>
                <w:spacing w:val="-10"/>
                <w:sz w:val="24"/>
              </w:rPr>
              <w:t>1</w:t>
            </w:r>
          </w:p>
        </w:tc>
        <w:tc>
          <w:tcPr>
            <w:tcW w:w="2219" w:type="dxa"/>
            <w:tcBorders>
              <w:bottom w:val="nil"/>
            </w:tcBorders>
          </w:tcPr>
          <w:p w14:paraId="01D39371" w14:textId="77777777" w:rsidR="003B3C72" w:rsidRPr="00A65840" w:rsidRDefault="003B3C72">
            <w:pPr>
              <w:pStyle w:val="TableParagraph"/>
              <w:rPr>
                <w:sz w:val="24"/>
              </w:rPr>
            </w:pPr>
          </w:p>
        </w:tc>
        <w:tc>
          <w:tcPr>
            <w:tcW w:w="6521" w:type="dxa"/>
            <w:vMerge w:val="restart"/>
          </w:tcPr>
          <w:p w14:paraId="2CCBF526" w14:textId="77777777" w:rsidR="003B3C72" w:rsidRPr="00A65840" w:rsidRDefault="00000000">
            <w:pPr>
              <w:pStyle w:val="TableParagraph"/>
              <w:spacing w:before="36" w:line="336" w:lineRule="auto"/>
              <w:ind w:left="97" w:right="107"/>
              <w:jc w:val="both"/>
              <w:rPr>
                <w:sz w:val="24"/>
              </w:rPr>
            </w:pPr>
            <w:r w:rsidRPr="00A65840">
              <w:rPr>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w:t>
            </w:r>
            <w:r w:rsidRPr="00A65840">
              <w:rPr>
                <w:spacing w:val="12"/>
                <w:sz w:val="24"/>
              </w:rPr>
              <w:t xml:space="preserve"> </w:t>
            </w:r>
            <w:r w:rsidRPr="00A65840">
              <w:rPr>
                <w:sz w:val="24"/>
              </w:rPr>
              <w:t>и</w:t>
            </w:r>
            <w:r w:rsidRPr="00A65840">
              <w:rPr>
                <w:spacing w:val="14"/>
                <w:sz w:val="24"/>
              </w:rPr>
              <w:t xml:space="preserve"> </w:t>
            </w:r>
            <w:r w:rsidRPr="00A65840">
              <w:rPr>
                <w:sz w:val="24"/>
              </w:rPr>
              <w:t>место</w:t>
            </w:r>
            <w:r w:rsidRPr="00A65840">
              <w:rPr>
                <w:spacing w:val="14"/>
                <w:sz w:val="24"/>
              </w:rPr>
              <w:t xml:space="preserve"> </w:t>
            </w:r>
            <w:r w:rsidRPr="00A65840">
              <w:rPr>
                <w:sz w:val="24"/>
              </w:rPr>
              <w:t>физики</w:t>
            </w:r>
            <w:r w:rsidRPr="00A65840">
              <w:rPr>
                <w:spacing w:val="15"/>
                <w:sz w:val="24"/>
              </w:rPr>
              <w:t xml:space="preserve"> </w:t>
            </w:r>
            <w:r w:rsidRPr="00A65840">
              <w:rPr>
                <w:sz w:val="24"/>
              </w:rPr>
              <w:t>в</w:t>
            </w:r>
            <w:r w:rsidRPr="00A65840">
              <w:rPr>
                <w:spacing w:val="13"/>
                <w:sz w:val="24"/>
              </w:rPr>
              <w:t xml:space="preserve"> </w:t>
            </w:r>
            <w:r w:rsidRPr="00A65840">
              <w:rPr>
                <w:sz w:val="24"/>
              </w:rPr>
              <w:t>формировании</w:t>
            </w:r>
            <w:r w:rsidRPr="00A65840">
              <w:rPr>
                <w:spacing w:val="14"/>
                <w:sz w:val="24"/>
              </w:rPr>
              <w:t xml:space="preserve"> </w:t>
            </w:r>
            <w:r w:rsidRPr="00A65840">
              <w:rPr>
                <w:sz w:val="24"/>
              </w:rPr>
              <w:t>современной</w:t>
            </w:r>
            <w:r w:rsidRPr="00A65840">
              <w:rPr>
                <w:spacing w:val="13"/>
                <w:sz w:val="24"/>
              </w:rPr>
              <w:t xml:space="preserve"> </w:t>
            </w:r>
            <w:r w:rsidRPr="00A65840">
              <w:rPr>
                <w:spacing w:val="-2"/>
                <w:sz w:val="24"/>
              </w:rPr>
              <w:t>научной</w:t>
            </w:r>
          </w:p>
          <w:p w14:paraId="278874E5" w14:textId="77777777" w:rsidR="003B3C72" w:rsidRPr="00A65840" w:rsidRDefault="00000000">
            <w:pPr>
              <w:pStyle w:val="TableParagraph"/>
              <w:ind w:left="97"/>
              <w:jc w:val="both"/>
              <w:rPr>
                <w:sz w:val="24"/>
              </w:rPr>
            </w:pPr>
            <w:r w:rsidRPr="00A65840">
              <w:rPr>
                <w:sz w:val="24"/>
              </w:rPr>
              <w:t>картины</w:t>
            </w:r>
            <w:r w:rsidRPr="00A65840">
              <w:rPr>
                <w:spacing w:val="-5"/>
                <w:sz w:val="24"/>
              </w:rPr>
              <w:t xml:space="preserve"> </w:t>
            </w:r>
            <w:r w:rsidRPr="00A65840">
              <w:rPr>
                <w:sz w:val="24"/>
              </w:rPr>
              <w:t>мира,</w:t>
            </w:r>
            <w:r w:rsidRPr="00A65840">
              <w:rPr>
                <w:spacing w:val="-4"/>
                <w:sz w:val="24"/>
              </w:rPr>
              <w:t xml:space="preserve"> </w:t>
            </w:r>
            <w:r w:rsidRPr="00A65840">
              <w:rPr>
                <w:sz w:val="24"/>
              </w:rPr>
              <w:t>в</w:t>
            </w:r>
            <w:r w:rsidRPr="00A65840">
              <w:rPr>
                <w:spacing w:val="-5"/>
                <w:sz w:val="24"/>
              </w:rPr>
              <w:t xml:space="preserve"> </w:t>
            </w:r>
            <w:r w:rsidRPr="00A65840">
              <w:rPr>
                <w:sz w:val="24"/>
              </w:rPr>
              <w:t>практической</w:t>
            </w:r>
            <w:r w:rsidRPr="00A65840">
              <w:rPr>
                <w:spacing w:val="-4"/>
                <w:sz w:val="24"/>
              </w:rPr>
              <w:t xml:space="preserve"> </w:t>
            </w:r>
            <w:r w:rsidRPr="00A65840">
              <w:rPr>
                <w:sz w:val="24"/>
              </w:rPr>
              <w:t>деятельности</w:t>
            </w:r>
            <w:r w:rsidRPr="00A65840">
              <w:rPr>
                <w:spacing w:val="-3"/>
                <w:sz w:val="24"/>
              </w:rPr>
              <w:t xml:space="preserve"> </w:t>
            </w:r>
            <w:r w:rsidRPr="00A65840">
              <w:rPr>
                <w:spacing w:val="-2"/>
                <w:sz w:val="24"/>
              </w:rPr>
              <w:t>людей</w:t>
            </w:r>
          </w:p>
        </w:tc>
      </w:tr>
      <w:tr w:rsidR="003B3C72" w:rsidRPr="00A65840" w14:paraId="0776C2B4" w14:textId="77777777">
        <w:trPr>
          <w:trHeight w:val="1430"/>
        </w:trPr>
        <w:tc>
          <w:tcPr>
            <w:tcW w:w="1042" w:type="dxa"/>
            <w:tcBorders>
              <w:top w:val="nil"/>
            </w:tcBorders>
          </w:tcPr>
          <w:p w14:paraId="4E3D2461" w14:textId="77777777" w:rsidR="003B3C72" w:rsidRPr="00A65840" w:rsidRDefault="003B3C72">
            <w:pPr>
              <w:pStyle w:val="TableParagraph"/>
              <w:rPr>
                <w:sz w:val="24"/>
              </w:rPr>
            </w:pPr>
          </w:p>
        </w:tc>
        <w:tc>
          <w:tcPr>
            <w:tcW w:w="2219" w:type="dxa"/>
            <w:tcBorders>
              <w:top w:val="nil"/>
            </w:tcBorders>
          </w:tcPr>
          <w:p w14:paraId="1AA98EFB" w14:textId="77777777" w:rsidR="003B3C72" w:rsidRPr="00A65840" w:rsidRDefault="00000000">
            <w:pPr>
              <w:pStyle w:val="TableParagraph"/>
              <w:spacing w:before="265"/>
              <w:ind w:left="2" w:right="9"/>
              <w:jc w:val="center"/>
              <w:rPr>
                <w:sz w:val="24"/>
              </w:rPr>
            </w:pPr>
            <w:r w:rsidRPr="00A65840">
              <w:rPr>
                <w:spacing w:val="-5"/>
                <w:sz w:val="24"/>
              </w:rPr>
              <w:t>1.2</w:t>
            </w:r>
          </w:p>
        </w:tc>
        <w:tc>
          <w:tcPr>
            <w:tcW w:w="6521" w:type="dxa"/>
            <w:vMerge/>
            <w:tcBorders>
              <w:top w:val="nil"/>
            </w:tcBorders>
          </w:tcPr>
          <w:p w14:paraId="75DF02AE" w14:textId="77777777" w:rsidR="003B3C72" w:rsidRPr="00A65840" w:rsidRDefault="003B3C72">
            <w:pPr>
              <w:rPr>
                <w:sz w:val="2"/>
                <w:szCs w:val="2"/>
              </w:rPr>
            </w:pPr>
          </w:p>
        </w:tc>
      </w:tr>
      <w:tr w:rsidR="003B3C72" w:rsidRPr="00A65840" w14:paraId="3AB741D3" w14:textId="77777777">
        <w:trPr>
          <w:trHeight w:val="431"/>
        </w:trPr>
        <w:tc>
          <w:tcPr>
            <w:tcW w:w="1042" w:type="dxa"/>
          </w:tcPr>
          <w:p w14:paraId="72181FAC" w14:textId="77777777" w:rsidR="003B3C72" w:rsidRPr="00A65840" w:rsidRDefault="00000000">
            <w:pPr>
              <w:pStyle w:val="TableParagraph"/>
              <w:spacing w:before="38"/>
              <w:ind w:right="8"/>
              <w:jc w:val="center"/>
              <w:rPr>
                <w:sz w:val="24"/>
              </w:rPr>
            </w:pPr>
            <w:r w:rsidRPr="00A65840">
              <w:rPr>
                <w:spacing w:val="-10"/>
                <w:sz w:val="24"/>
              </w:rPr>
              <w:t>2</w:t>
            </w:r>
          </w:p>
        </w:tc>
        <w:tc>
          <w:tcPr>
            <w:tcW w:w="8740" w:type="dxa"/>
            <w:gridSpan w:val="2"/>
          </w:tcPr>
          <w:p w14:paraId="2283F0BD" w14:textId="77777777" w:rsidR="003B3C72" w:rsidRPr="00A65840" w:rsidRDefault="00000000">
            <w:pPr>
              <w:pStyle w:val="TableParagraph"/>
              <w:spacing w:before="38"/>
              <w:ind w:left="1" w:right="13"/>
              <w:jc w:val="center"/>
              <w:rPr>
                <w:sz w:val="24"/>
              </w:rPr>
            </w:pPr>
            <w:r w:rsidRPr="00A65840">
              <w:rPr>
                <w:spacing w:val="-2"/>
                <w:sz w:val="24"/>
              </w:rPr>
              <w:t>МЕХАНИКА</w:t>
            </w:r>
          </w:p>
        </w:tc>
      </w:tr>
      <w:tr w:rsidR="003B3C72" w:rsidRPr="00A65840" w14:paraId="1C0AA74A" w14:textId="77777777">
        <w:trPr>
          <w:trHeight w:val="431"/>
        </w:trPr>
        <w:tc>
          <w:tcPr>
            <w:tcW w:w="1042" w:type="dxa"/>
            <w:vMerge w:val="restart"/>
          </w:tcPr>
          <w:p w14:paraId="23651A37" w14:textId="77777777" w:rsidR="003B3C72" w:rsidRPr="00A65840" w:rsidRDefault="003B3C72">
            <w:pPr>
              <w:pStyle w:val="TableParagraph"/>
              <w:rPr>
                <w:b/>
                <w:sz w:val="24"/>
              </w:rPr>
            </w:pPr>
          </w:p>
          <w:p w14:paraId="78AB6C4B" w14:textId="77777777" w:rsidR="003B3C72" w:rsidRPr="00A65840" w:rsidRDefault="003B3C72">
            <w:pPr>
              <w:pStyle w:val="TableParagraph"/>
              <w:rPr>
                <w:b/>
                <w:sz w:val="24"/>
              </w:rPr>
            </w:pPr>
          </w:p>
          <w:p w14:paraId="636681EA" w14:textId="77777777" w:rsidR="003B3C72" w:rsidRPr="00A65840" w:rsidRDefault="003B3C72">
            <w:pPr>
              <w:pStyle w:val="TableParagraph"/>
              <w:rPr>
                <w:b/>
                <w:sz w:val="24"/>
              </w:rPr>
            </w:pPr>
          </w:p>
          <w:p w14:paraId="6E92D3D5" w14:textId="77777777" w:rsidR="003B3C72" w:rsidRPr="00A65840" w:rsidRDefault="003B3C72">
            <w:pPr>
              <w:pStyle w:val="TableParagraph"/>
              <w:rPr>
                <w:b/>
                <w:sz w:val="24"/>
              </w:rPr>
            </w:pPr>
          </w:p>
          <w:p w14:paraId="11D58CD1" w14:textId="77777777" w:rsidR="003B3C72" w:rsidRPr="00A65840" w:rsidRDefault="003B3C72">
            <w:pPr>
              <w:pStyle w:val="TableParagraph"/>
              <w:rPr>
                <w:b/>
                <w:sz w:val="24"/>
              </w:rPr>
            </w:pPr>
          </w:p>
          <w:p w14:paraId="4887D9E9" w14:textId="77777777" w:rsidR="003B3C72" w:rsidRPr="00A65840" w:rsidRDefault="003B3C72">
            <w:pPr>
              <w:pStyle w:val="TableParagraph"/>
              <w:rPr>
                <w:b/>
                <w:sz w:val="24"/>
              </w:rPr>
            </w:pPr>
          </w:p>
          <w:p w14:paraId="1EBF8B06" w14:textId="77777777" w:rsidR="003B3C72" w:rsidRPr="00A65840" w:rsidRDefault="003B3C72">
            <w:pPr>
              <w:pStyle w:val="TableParagraph"/>
              <w:rPr>
                <w:b/>
                <w:sz w:val="24"/>
              </w:rPr>
            </w:pPr>
          </w:p>
          <w:p w14:paraId="354534AE" w14:textId="77777777" w:rsidR="003B3C72" w:rsidRPr="00A65840" w:rsidRDefault="003B3C72">
            <w:pPr>
              <w:pStyle w:val="TableParagraph"/>
              <w:rPr>
                <w:b/>
                <w:sz w:val="24"/>
              </w:rPr>
            </w:pPr>
          </w:p>
          <w:p w14:paraId="3B02C656" w14:textId="77777777" w:rsidR="003B3C72" w:rsidRPr="00A65840" w:rsidRDefault="003B3C72">
            <w:pPr>
              <w:pStyle w:val="TableParagraph"/>
              <w:rPr>
                <w:b/>
                <w:sz w:val="24"/>
              </w:rPr>
            </w:pPr>
          </w:p>
          <w:p w14:paraId="747FA3E3" w14:textId="77777777" w:rsidR="003B3C72" w:rsidRPr="00A65840" w:rsidRDefault="003B3C72">
            <w:pPr>
              <w:pStyle w:val="TableParagraph"/>
              <w:spacing w:before="108"/>
              <w:rPr>
                <w:b/>
                <w:sz w:val="24"/>
              </w:rPr>
            </w:pPr>
          </w:p>
          <w:p w14:paraId="5FBF22B7" w14:textId="77777777" w:rsidR="003B3C72" w:rsidRPr="00A65840" w:rsidRDefault="00000000">
            <w:pPr>
              <w:pStyle w:val="TableParagraph"/>
              <w:spacing w:before="1"/>
              <w:ind w:left="3" w:right="8"/>
              <w:jc w:val="center"/>
              <w:rPr>
                <w:sz w:val="24"/>
              </w:rPr>
            </w:pPr>
            <w:r w:rsidRPr="00A65840">
              <w:rPr>
                <w:spacing w:val="-5"/>
                <w:sz w:val="24"/>
              </w:rPr>
              <w:t>2.1</w:t>
            </w:r>
          </w:p>
        </w:tc>
        <w:tc>
          <w:tcPr>
            <w:tcW w:w="8740" w:type="dxa"/>
            <w:gridSpan w:val="2"/>
          </w:tcPr>
          <w:p w14:paraId="42A3AC02" w14:textId="77777777" w:rsidR="003B3C72" w:rsidRPr="00A65840" w:rsidRDefault="00000000">
            <w:pPr>
              <w:pStyle w:val="TableParagraph"/>
              <w:spacing w:before="38"/>
              <w:ind w:right="13"/>
              <w:jc w:val="center"/>
              <w:rPr>
                <w:sz w:val="24"/>
              </w:rPr>
            </w:pPr>
            <w:r w:rsidRPr="00A65840">
              <w:rPr>
                <w:spacing w:val="-2"/>
                <w:sz w:val="24"/>
              </w:rPr>
              <w:t>КИНЕМАТИКА</w:t>
            </w:r>
          </w:p>
        </w:tc>
      </w:tr>
      <w:tr w:rsidR="003B3C72" w:rsidRPr="00A65840" w14:paraId="43524838" w14:textId="77777777">
        <w:trPr>
          <w:trHeight w:val="818"/>
        </w:trPr>
        <w:tc>
          <w:tcPr>
            <w:tcW w:w="1042" w:type="dxa"/>
            <w:vMerge/>
            <w:tcBorders>
              <w:top w:val="nil"/>
            </w:tcBorders>
          </w:tcPr>
          <w:p w14:paraId="5FC07E33" w14:textId="77777777" w:rsidR="003B3C72" w:rsidRPr="00A65840" w:rsidRDefault="003B3C72">
            <w:pPr>
              <w:rPr>
                <w:sz w:val="2"/>
                <w:szCs w:val="2"/>
              </w:rPr>
            </w:pPr>
          </w:p>
        </w:tc>
        <w:tc>
          <w:tcPr>
            <w:tcW w:w="2219" w:type="dxa"/>
          </w:tcPr>
          <w:p w14:paraId="76B64CD5" w14:textId="77777777" w:rsidR="003B3C72" w:rsidRPr="00A65840" w:rsidRDefault="00000000">
            <w:pPr>
              <w:pStyle w:val="TableParagraph"/>
              <w:spacing w:before="231"/>
              <w:ind w:right="9"/>
              <w:jc w:val="center"/>
              <w:rPr>
                <w:sz w:val="24"/>
              </w:rPr>
            </w:pPr>
            <w:r w:rsidRPr="00A65840">
              <w:rPr>
                <w:spacing w:val="-2"/>
                <w:sz w:val="24"/>
              </w:rPr>
              <w:t>2.1.1</w:t>
            </w:r>
          </w:p>
        </w:tc>
        <w:tc>
          <w:tcPr>
            <w:tcW w:w="6521" w:type="dxa"/>
          </w:tcPr>
          <w:p w14:paraId="4AAE6D35" w14:textId="77777777" w:rsidR="003B3C72" w:rsidRPr="00A65840" w:rsidRDefault="00000000">
            <w:pPr>
              <w:pStyle w:val="TableParagraph"/>
              <w:spacing w:before="39"/>
              <w:ind w:left="97"/>
              <w:rPr>
                <w:sz w:val="24"/>
              </w:rPr>
            </w:pPr>
            <w:r w:rsidRPr="00A65840">
              <w:rPr>
                <w:sz w:val="24"/>
              </w:rPr>
              <w:t>Механическое</w:t>
            </w:r>
            <w:r w:rsidRPr="00A65840">
              <w:rPr>
                <w:spacing w:val="58"/>
                <w:w w:val="150"/>
                <w:sz w:val="24"/>
              </w:rPr>
              <w:t xml:space="preserve"> </w:t>
            </w:r>
            <w:r w:rsidRPr="00A65840">
              <w:rPr>
                <w:sz w:val="24"/>
              </w:rPr>
              <w:t>движение.</w:t>
            </w:r>
            <w:r w:rsidRPr="00A65840">
              <w:rPr>
                <w:spacing w:val="60"/>
                <w:w w:val="150"/>
                <w:sz w:val="24"/>
              </w:rPr>
              <w:t xml:space="preserve"> </w:t>
            </w:r>
            <w:r w:rsidRPr="00A65840">
              <w:rPr>
                <w:sz w:val="24"/>
              </w:rPr>
              <w:t>Относительность</w:t>
            </w:r>
            <w:r w:rsidRPr="00A65840">
              <w:rPr>
                <w:spacing w:val="59"/>
                <w:w w:val="150"/>
                <w:sz w:val="24"/>
              </w:rPr>
              <w:t xml:space="preserve"> </w:t>
            </w:r>
            <w:r w:rsidRPr="00A65840">
              <w:rPr>
                <w:spacing w:val="-2"/>
                <w:sz w:val="24"/>
              </w:rPr>
              <w:t>механического</w:t>
            </w:r>
          </w:p>
          <w:p w14:paraId="20A05E67" w14:textId="77777777" w:rsidR="003B3C72" w:rsidRPr="00A65840" w:rsidRDefault="00000000">
            <w:pPr>
              <w:pStyle w:val="TableParagraph"/>
              <w:spacing w:before="110"/>
              <w:ind w:left="97"/>
              <w:rPr>
                <w:sz w:val="24"/>
              </w:rPr>
            </w:pPr>
            <w:r w:rsidRPr="00A65840">
              <w:rPr>
                <w:sz w:val="24"/>
              </w:rPr>
              <w:t>движения.</w:t>
            </w:r>
            <w:r w:rsidRPr="00A65840">
              <w:rPr>
                <w:spacing w:val="-4"/>
                <w:sz w:val="24"/>
              </w:rPr>
              <w:t xml:space="preserve"> </w:t>
            </w:r>
            <w:r w:rsidRPr="00A65840">
              <w:rPr>
                <w:sz w:val="24"/>
              </w:rPr>
              <w:t>Система</w:t>
            </w:r>
            <w:r w:rsidRPr="00A65840">
              <w:rPr>
                <w:spacing w:val="-3"/>
                <w:sz w:val="24"/>
              </w:rPr>
              <w:t xml:space="preserve"> </w:t>
            </w:r>
            <w:r w:rsidRPr="00A65840">
              <w:rPr>
                <w:sz w:val="24"/>
              </w:rPr>
              <w:t>отсчёта.</w:t>
            </w:r>
            <w:r w:rsidRPr="00A65840">
              <w:rPr>
                <w:spacing w:val="-3"/>
                <w:sz w:val="24"/>
              </w:rPr>
              <w:t xml:space="preserve"> </w:t>
            </w:r>
            <w:r w:rsidRPr="00A65840">
              <w:rPr>
                <w:spacing w:val="-2"/>
                <w:sz w:val="24"/>
              </w:rPr>
              <w:t>Траектория</w:t>
            </w:r>
          </w:p>
        </w:tc>
      </w:tr>
      <w:tr w:rsidR="003B3C72" w:rsidRPr="00A65840" w14:paraId="4373CED4" w14:textId="77777777">
        <w:trPr>
          <w:trHeight w:val="1591"/>
        </w:trPr>
        <w:tc>
          <w:tcPr>
            <w:tcW w:w="1042" w:type="dxa"/>
            <w:vMerge/>
            <w:tcBorders>
              <w:top w:val="nil"/>
            </w:tcBorders>
          </w:tcPr>
          <w:p w14:paraId="46A96C07" w14:textId="77777777" w:rsidR="003B3C72" w:rsidRPr="00A65840" w:rsidRDefault="003B3C72">
            <w:pPr>
              <w:rPr>
                <w:sz w:val="2"/>
                <w:szCs w:val="2"/>
              </w:rPr>
            </w:pPr>
          </w:p>
        </w:tc>
        <w:tc>
          <w:tcPr>
            <w:tcW w:w="2219" w:type="dxa"/>
          </w:tcPr>
          <w:p w14:paraId="6CA220A8" w14:textId="77777777" w:rsidR="003B3C72" w:rsidRPr="00A65840" w:rsidRDefault="003B3C72">
            <w:pPr>
              <w:pStyle w:val="TableParagraph"/>
              <w:rPr>
                <w:b/>
                <w:sz w:val="24"/>
              </w:rPr>
            </w:pPr>
          </w:p>
          <w:p w14:paraId="22CBBE40" w14:textId="77777777" w:rsidR="003B3C72" w:rsidRPr="00A65840" w:rsidRDefault="003B3C72">
            <w:pPr>
              <w:pStyle w:val="TableParagraph"/>
              <w:spacing w:before="65"/>
              <w:rPr>
                <w:b/>
                <w:sz w:val="24"/>
              </w:rPr>
            </w:pPr>
          </w:p>
          <w:p w14:paraId="7D4E6268" w14:textId="77777777" w:rsidR="003B3C72" w:rsidRPr="00A65840" w:rsidRDefault="00000000">
            <w:pPr>
              <w:pStyle w:val="TableParagraph"/>
              <w:ind w:right="9"/>
              <w:jc w:val="center"/>
              <w:rPr>
                <w:sz w:val="24"/>
              </w:rPr>
            </w:pPr>
            <w:r w:rsidRPr="00A65840">
              <w:rPr>
                <w:spacing w:val="-2"/>
                <w:sz w:val="24"/>
              </w:rPr>
              <w:t>2.1.2</w:t>
            </w:r>
          </w:p>
        </w:tc>
        <w:tc>
          <w:tcPr>
            <w:tcW w:w="6521" w:type="dxa"/>
          </w:tcPr>
          <w:p w14:paraId="432222B9" w14:textId="77777777" w:rsidR="003B3C72" w:rsidRPr="00A65840" w:rsidRDefault="00000000">
            <w:pPr>
              <w:pStyle w:val="TableParagraph"/>
              <w:spacing w:before="38" w:line="336" w:lineRule="auto"/>
              <w:ind w:left="97" w:right="101"/>
              <w:jc w:val="both"/>
              <w:rPr>
                <w:sz w:val="24"/>
              </w:rPr>
            </w:pPr>
            <w:r w:rsidRPr="00A65840">
              <w:rPr>
                <w:sz w:val="24"/>
              </w:rPr>
              <w:t>Перемещение, скорость (средняя скорость, мгновенная скорость) и ускорение материальной точки, их проекции на оси</w:t>
            </w:r>
            <w:r w:rsidRPr="00A65840">
              <w:rPr>
                <w:spacing w:val="6"/>
                <w:sz w:val="24"/>
              </w:rPr>
              <w:t xml:space="preserve"> </w:t>
            </w:r>
            <w:r w:rsidRPr="00A65840">
              <w:rPr>
                <w:sz w:val="24"/>
              </w:rPr>
              <w:t>системы</w:t>
            </w:r>
            <w:r w:rsidRPr="00A65840">
              <w:rPr>
                <w:spacing w:val="6"/>
                <w:sz w:val="24"/>
              </w:rPr>
              <w:t xml:space="preserve"> </w:t>
            </w:r>
            <w:r w:rsidRPr="00A65840">
              <w:rPr>
                <w:sz w:val="24"/>
              </w:rPr>
              <w:t>координат.</w:t>
            </w:r>
            <w:r w:rsidRPr="00A65840">
              <w:rPr>
                <w:spacing w:val="10"/>
                <w:sz w:val="24"/>
              </w:rPr>
              <w:t xml:space="preserve"> </w:t>
            </w:r>
            <w:r w:rsidRPr="00A65840">
              <w:rPr>
                <w:sz w:val="24"/>
              </w:rPr>
              <w:t>Сложение</w:t>
            </w:r>
            <w:r w:rsidRPr="00A65840">
              <w:rPr>
                <w:spacing w:val="6"/>
                <w:sz w:val="24"/>
              </w:rPr>
              <w:t xml:space="preserve"> </w:t>
            </w:r>
            <w:r w:rsidRPr="00A65840">
              <w:rPr>
                <w:sz w:val="24"/>
              </w:rPr>
              <w:t>перемещений</w:t>
            </w:r>
            <w:r w:rsidRPr="00A65840">
              <w:rPr>
                <w:spacing w:val="8"/>
                <w:sz w:val="24"/>
              </w:rPr>
              <w:t xml:space="preserve"> </w:t>
            </w:r>
            <w:r w:rsidRPr="00A65840">
              <w:rPr>
                <w:sz w:val="24"/>
              </w:rPr>
              <w:t>и</w:t>
            </w:r>
            <w:r w:rsidRPr="00A65840">
              <w:rPr>
                <w:spacing w:val="12"/>
                <w:sz w:val="24"/>
              </w:rPr>
              <w:t xml:space="preserve"> </w:t>
            </w:r>
            <w:r w:rsidRPr="00A65840">
              <w:rPr>
                <w:spacing w:val="-2"/>
                <w:sz w:val="24"/>
              </w:rPr>
              <w:t>сложение</w:t>
            </w:r>
          </w:p>
          <w:p w14:paraId="0F9ADF43" w14:textId="77777777" w:rsidR="003B3C72" w:rsidRPr="00A65840" w:rsidRDefault="00000000">
            <w:pPr>
              <w:pStyle w:val="TableParagraph"/>
              <w:ind w:left="97"/>
              <w:rPr>
                <w:sz w:val="24"/>
              </w:rPr>
            </w:pPr>
            <w:r w:rsidRPr="00A65840">
              <w:rPr>
                <w:spacing w:val="-2"/>
                <w:sz w:val="24"/>
              </w:rPr>
              <w:t>скоростей</w:t>
            </w:r>
          </w:p>
        </w:tc>
      </w:tr>
      <w:tr w:rsidR="003B3C72" w:rsidRPr="00A65840" w14:paraId="6F880989" w14:textId="77777777">
        <w:trPr>
          <w:trHeight w:val="1202"/>
        </w:trPr>
        <w:tc>
          <w:tcPr>
            <w:tcW w:w="1042" w:type="dxa"/>
            <w:vMerge/>
            <w:tcBorders>
              <w:top w:val="nil"/>
            </w:tcBorders>
          </w:tcPr>
          <w:p w14:paraId="4CD26B6A" w14:textId="77777777" w:rsidR="003B3C72" w:rsidRPr="00A65840" w:rsidRDefault="003B3C72">
            <w:pPr>
              <w:rPr>
                <w:sz w:val="2"/>
                <w:szCs w:val="2"/>
              </w:rPr>
            </w:pPr>
          </w:p>
        </w:tc>
        <w:tc>
          <w:tcPr>
            <w:tcW w:w="2219" w:type="dxa"/>
          </w:tcPr>
          <w:p w14:paraId="3F6F9787" w14:textId="77777777" w:rsidR="003B3C72" w:rsidRPr="00A65840" w:rsidRDefault="003B3C72">
            <w:pPr>
              <w:pStyle w:val="TableParagraph"/>
              <w:spacing w:before="146"/>
              <w:rPr>
                <w:b/>
                <w:sz w:val="24"/>
              </w:rPr>
            </w:pPr>
          </w:p>
          <w:p w14:paraId="3714DD9A" w14:textId="77777777" w:rsidR="003B3C72" w:rsidRPr="00A65840" w:rsidRDefault="00000000">
            <w:pPr>
              <w:pStyle w:val="TableParagraph"/>
              <w:ind w:right="9"/>
              <w:jc w:val="center"/>
              <w:rPr>
                <w:sz w:val="24"/>
              </w:rPr>
            </w:pPr>
            <w:r w:rsidRPr="00A65840">
              <w:rPr>
                <w:spacing w:val="-2"/>
                <w:sz w:val="24"/>
              </w:rPr>
              <w:t>2.1.3</w:t>
            </w:r>
          </w:p>
        </w:tc>
        <w:tc>
          <w:tcPr>
            <w:tcW w:w="6521" w:type="dxa"/>
          </w:tcPr>
          <w:p w14:paraId="36862254" w14:textId="77777777" w:rsidR="003B3C72" w:rsidRPr="00A65840" w:rsidRDefault="00000000">
            <w:pPr>
              <w:pStyle w:val="TableParagraph"/>
              <w:spacing w:before="36"/>
              <w:ind w:left="97"/>
              <w:rPr>
                <w:sz w:val="24"/>
              </w:rPr>
            </w:pPr>
            <w:r w:rsidRPr="00A65840">
              <w:rPr>
                <w:sz w:val="24"/>
              </w:rPr>
              <w:t>Равномерное</w:t>
            </w:r>
            <w:r w:rsidRPr="00A65840">
              <w:rPr>
                <w:spacing w:val="39"/>
                <w:sz w:val="24"/>
              </w:rPr>
              <w:t xml:space="preserve"> </w:t>
            </w:r>
            <w:r w:rsidRPr="00A65840">
              <w:rPr>
                <w:sz w:val="24"/>
              </w:rPr>
              <w:t>и</w:t>
            </w:r>
            <w:r w:rsidRPr="00A65840">
              <w:rPr>
                <w:spacing w:val="43"/>
                <w:sz w:val="24"/>
              </w:rPr>
              <w:t xml:space="preserve"> </w:t>
            </w:r>
            <w:r w:rsidRPr="00A65840">
              <w:rPr>
                <w:sz w:val="24"/>
              </w:rPr>
              <w:t>равноускоренное</w:t>
            </w:r>
            <w:r w:rsidRPr="00A65840">
              <w:rPr>
                <w:spacing w:val="41"/>
                <w:sz w:val="24"/>
              </w:rPr>
              <w:t xml:space="preserve"> </w:t>
            </w:r>
            <w:r w:rsidRPr="00A65840">
              <w:rPr>
                <w:sz w:val="24"/>
              </w:rPr>
              <w:t>прямолинейное</w:t>
            </w:r>
            <w:r w:rsidRPr="00A65840">
              <w:rPr>
                <w:spacing w:val="42"/>
                <w:sz w:val="24"/>
              </w:rPr>
              <w:t xml:space="preserve"> </w:t>
            </w:r>
            <w:r w:rsidRPr="00A65840">
              <w:rPr>
                <w:spacing w:val="-2"/>
                <w:sz w:val="24"/>
              </w:rPr>
              <w:t>движение.</w:t>
            </w:r>
          </w:p>
          <w:p w14:paraId="52DFD1FF" w14:textId="77777777" w:rsidR="003B3C72" w:rsidRPr="00A65840" w:rsidRDefault="00000000">
            <w:pPr>
              <w:pStyle w:val="TableParagraph"/>
              <w:spacing w:before="6" w:line="380" w:lineRule="atLeast"/>
              <w:ind w:left="97" w:right="107"/>
              <w:rPr>
                <w:sz w:val="24"/>
              </w:rPr>
            </w:pPr>
            <w:r w:rsidRPr="00A65840">
              <w:rPr>
                <w:sz w:val="24"/>
              </w:rPr>
              <w:t>Графики</w:t>
            </w:r>
            <w:r w:rsidRPr="00A65840">
              <w:rPr>
                <w:spacing w:val="-15"/>
                <w:sz w:val="24"/>
              </w:rPr>
              <w:t xml:space="preserve"> </w:t>
            </w:r>
            <w:r w:rsidRPr="00A65840">
              <w:rPr>
                <w:sz w:val="24"/>
              </w:rPr>
              <w:t>зависимости</w:t>
            </w:r>
            <w:r w:rsidRPr="00A65840">
              <w:rPr>
                <w:spacing w:val="-15"/>
                <w:sz w:val="24"/>
              </w:rPr>
              <w:t xml:space="preserve"> </w:t>
            </w:r>
            <w:r w:rsidRPr="00A65840">
              <w:rPr>
                <w:sz w:val="24"/>
              </w:rPr>
              <w:t>координат,</w:t>
            </w:r>
            <w:r w:rsidRPr="00A65840">
              <w:rPr>
                <w:spacing w:val="-15"/>
                <w:sz w:val="24"/>
              </w:rPr>
              <w:t xml:space="preserve"> </w:t>
            </w:r>
            <w:r w:rsidRPr="00A65840">
              <w:rPr>
                <w:sz w:val="24"/>
              </w:rPr>
              <w:t>скорости,</w:t>
            </w:r>
            <w:r w:rsidRPr="00A65840">
              <w:rPr>
                <w:spacing w:val="-15"/>
                <w:sz w:val="24"/>
              </w:rPr>
              <w:t xml:space="preserve"> </w:t>
            </w:r>
            <w:r w:rsidRPr="00A65840">
              <w:rPr>
                <w:sz w:val="24"/>
              </w:rPr>
              <w:t>ускорения,</w:t>
            </w:r>
            <w:r w:rsidRPr="00A65840">
              <w:rPr>
                <w:spacing w:val="-15"/>
                <w:sz w:val="24"/>
              </w:rPr>
              <w:t xml:space="preserve"> </w:t>
            </w:r>
            <w:r w:rsidRPr="00A65840">
              <w:rPr>
                <w:sz w:val="24"/>
              </w:rPr>
              <w:t>пути</w:t>
            </w:r>
            <w:r w:rsidRPr="00A65840">
              <w:rPr>
                <w:spacing w:val="-15"/>
                <w:sz w:val="24"/>
              </w:rPr>
              <w:t xml:space="preserve"> </w:t>
            </w:r>
            <w:r w:rsidRPr="00A65840">
              <w:rPr>
                <w:sz w:val="24"/>
              </w:rPr>
              <w:t>и перемещения материальной точки от времени</w:t>
            </w:r>
          </w:p>
        </w:tc>
      </w:tr>
      <w:tr w:rsidR="003B3C72" w:rsidRPr="00A65840" w14:paraId="5B043199" w14:textId="77777777">
        <w:trPr>
          <w:trHeight w:val="432"/>
        </w:trPr>
        <w:tc>
          <w:tcPr>
            <w:tcW w:w="1042" w:type="dxa"/>
            <w:vMerge/>
            <w:tcBorders>
              <w:top w:val="nil"/>
            </w:tcBorders>
          </w:tcPr>
          <w:p w14:paraId="50E2CE2C" w14:textId="77777777" w:rsidR="003B3C72" w:rsidRPr="00A65840" w:rsidRDefault="003B3C72">
            <w:pPr>
              <w:rPr>
                <w:sz w:val="2"/>
                <w:szCs w:val="2"/>
              </w:rPr>
            </w:pPr>
          </w:p>
        </w:tc>
        <w:tc>
          <w:tcPr>
            <w:tcW w:w="2219" w:type="dxa"/>
          </w:tcPr>
          <w:p w14:paraId="280C3C23" w14:textId="77777777" w:rsidR="003B3C72" w:rsidRPr="00A65840" w:rsidRDefault="00000000">
            <w:pPr>
              <w:pStyle w:val="TableParagraph"/>
              <w:spacing w:before="38"/>
              <w:ind w:right="9"/>
              <w:jc w:val="center"/>
              <w:rPr>
                <w:sz w:val="24"/>
              </w:rPr>
            </w:pPr>
            <w:r w:rsidRPr="00A65840">
              <w:rPr>
                <w:spacing w:val="-2"/>
                <w:sz w:val="24"/>
              </w:rPr>
              <w:t>2.1.4</w:t>
            </w:r>
          </w:p>
        </w:tc>
        <w:tc>
          <w:tcPr>
            <w:tcW w:w="6521" w:type="dxa"/>
          </w:tcPr>
          <w:p w14:paraId="786BCF7F" w14:textId="77777777" w:rsidR="003B3C72" w:rsidRPr="00A65840" w:rsidRDefault="00000000">
            <w:pPr>
              <w:pStyle w:val="TableParagraph"/>
              <w:spacing w:before="38"/>
              <w:ind w:left="97"/>
              <w:rPr>
                <w:sz w:val="24"/>
              </w:rPr>
            </w:pPr>
            <w:r w:rsidRPr="00A65840">
              <w:rPr>
                <w:sz w:val="24"/>
              </w:rPr>
              <w:t>Свободное</w:t>
            </w:r>
            <w:r w:rsidRPr="00A65840">
              <w:rPr>
                <w:spacing w:val="-6"/>
                <w:sz w:val="24"/>
              </w:rPr>
              <w:t xml:space="preserve"> </w:t>
            </w:r>
            <w:r w:rsidRPr="00A65840">
              <w:rPr>
                <w:sz w:val="24"/>
              </w:rPr>
              <w:t>падение.</w:t>
            </w:r>
            <w:r w:rsidRPr="00A65840">
              <w:rPr>
                <w:spacing w:val="-4"/>
                <w:sz w:val="24"/>
              </w:rPr>
              <w:t xml:space="preserve"> </w:t>
            </w:r>
            <w:r w:rsidRPr="00A65840">
              <w:rPr>
                <w:sz w:val="24"/>
              </w:rPr>
              <w:t>Ускорение</w:t>
            </w:r>
            <w:r w:rsidRPr="00A65840">
              <w:rPr>
                <w:spacing w:val="-6"/>
                <w:sz w:val="24"/>
              </w:rPr>
              <w:t xml:space="preserve"> </w:t>
            </w:r>
            <w:r w:rsidRPr="00A65840">
              <w:rPr>
                <w:sz w:val="24"/>
              </w:rPr>
              <w:t>свободного</w:t>
            </w:r>
            <w:r w:rsidRPr="00A65840">
              <w:rPr>
                <w:spacing w:val="-4"/>
                <w:sz w:val="24"/>
              </w:rPr>
              <w:t xml:space="preserve"> </w:t>
            </w:r>
            <w:r w:rsidRPr="00A65840">
              <w:rPr>
                <w:spacing w:val="-2"/>
                <w:sz w:val="24"/>
              </w:rPr>
              <w:t>падения</w:t>
            </w:r>
          </w:p>
        </w:tc>
      </w:tr>
      <w:tr w:rsidR="003B3C72" w:rsidRPr="00A65840" w14:paraId="1737D4B2" w14:textId="77777777">
        <w:trPr>
          <w:trHeight w:val="1588"/>
        </w:trPr>
        <w:tc>
          <w:tcPr>
            <w:tcW w:w="1042" w:type="dxa"/>
            <w:vMerge/>
            <w:tcBorders>
              <w:top w:val="nil"/>
            </w:tcBorders>
          </w:tcPr>
          <w:p w14:paraId="4AEF9B2A" w14:textId="77777777" w:rsidR="003B3C72" w:rsidRPr="00A65840" w:rsidRDefault="003B3C72">
            <w:pPr>
              <w:rPr>
                <w:sz w:val="2"/>
                <w:szCs w:val="2"/>
              </w:rPr>
            </w:pPr>
          </w:p>
        </w:tc>
        <w:tc>
          <w:tcPr>
            <w:tcW w:w="2219" w:type="dxa"/>
          </w:tcPr>
          <w:p w14:paraId="65207944" w14:textId="77777777" w:rsidR="003B3C72" w:rsidRPr="00A65840" w:rsidRDefault="003B3C72">
            <w:pPr>
              <w:pStyle w:val="TableParagraph"/>
              <w:rPr>
                <w:b/>
                <w:sz w:val="24"/>
              </w:rPr>
            </w:pPr>
          </w:p>
          <w:p w14:paraId="29D90BD5" w14:textId="77777777" w:rsidR="003B3C72" w:rsidRPr="00A65840" w:rsidRDefault="003B3C72">
            <w:pPr>
              <w:pStyle w:val="TableParagraph"/>
              <w:spacing w:before="65"/>
              <w:rPr>
                <w:b/>
                <w:sz w:val="24"/>
              </w:rPr>
            </w:pPr>
          </w:p>
          <w:p w14:paraId="06A7B3F6" w14:textId="77777777" w:rsidR="003B3C72" w:rsidRPr="00A65840" w:rsidRDefault="00000000">
            <w:pPr>
              <w:pStyle w:val="TableParagraph"/>
              <w:ind w:right="9"/>
              <w:jc w:val="center"/>
              <w:rPr>
                <w:sz w:val="24"/>
              </w:rPr>
            </w:pPr>
            <w:r w:rsidRPr="00A65840">
              <w:rPr>
                <w:spacing w:val="-2"/>
                <w:sz w:val="24"/>
              </w:rPr>
              <w:t>2.1.5</w:t>
            </w:r>
          </w:p>
        </w:tc>
        <w:tc>
          <w:tcPr>
            <w:tcW w:w="6521" w:type="dxa"/>
          </w:tcPr>
          <w:p w14:paraId="6AAFA614" w14:textId="77777777" w:rsidR="003B3C72" w:rsidRPr="00A65840" w:rsidRDefault="00000000">
            <w:pPr>
              <w:pStyle w:val="TableParagraph"/>
              <w:spacing w:before="38" w:line="336" w:lineRule="auto"/>
              <w:ind w:left="97" w:right="105"/>
              <w:jc w:val="both"/>
              <w:rPr>
                <w:sz w:val="24"/>
              </w:rPr>
            </w:pPr>
            <w:r w:rsidRPr="00A65840">
              <w:rPr>
                <w:sz w:val="24"/>
              </w:rPr>
              <w:t>Криволинейное движение. Равномерное движение материальной точки по окружности. Угловая скорость, линейная</w:t>
            </w:r>
            <w:r w:rsidRPr="00A65840">
              <w:rPr>
                <w:spacing w:val="15"/>
                <w:sz w:val="24"/>
              </w:rPr>
              <w:t xml:space="preserve"> </w:t>
            </w:r>
            <w:r w:rsidRPr="00A65840">
              <w:rPr>
                <w:sz w:val="24"/>
              </w:rPr>
              <w:t>скорость.</w:t>
            </w:r>
            <w:r w:rsidRPr="00A65840">
              <w:rPr>
                <w:spacing w:val="16"/>
                <w:sz w:val="24"/>
              </w:rPr>
              <w:t xml:space="preserve"> </w:t>
            </w:r>
            <w:r w:rsidRPr="00A65840">
              <w:rPr>
                <w:sz w:val="24"/>
              </w:rPr>
              <w:t>Период</w:t>
            </w:r>
            <w:r w:rsidRPr="00A65840">
              <w:rPr>
                <w:spacing w:val="16"/>
                <w:sz w:val="24"/>
              </w:rPr>
              <w:t xml:space="preserve"> </w:t>
            </w:r>
            <w:r w:rsidRPr="00A65840">
              <w:rPr>
                <w:sz w:val="24"/>
              </w:rPr>
              <w:t>и</w:t>
            </w:r>
            <w:r w:rsidRPr="00A65840">
              <w:rPr>
                <w:spacing w:val="17"/>
                <w:sz w:val="24"/>
              </w:rPr>
              <w:t xml:space="preserve"> </w:t>
            </w:r>
            <w:r w:rsidRPr="00A65840">
              <w:rPr>
                <w:sz w:val="24"/>
              </w:rPr>
              <w:t>частота.</w:t>
            </w:r>
            <w:r w:rsidRPr="00A65840">
              <w:rPr>
                <w:spacing w:val="16"/>
                <w:sz w:val="24"/>
              </w:rPr>
              <w:t xml:space="preserve"> </w:t>
            </w:r>
            <w:r w:rsidRPr="00A65840">
              <w:rPr>
                <w:spacing w:val="-2"/>
                <w:sz w:val="24"/>
              </w:rPr>
              <w:t>Центростремительное</w:t>
            </w:r>
          </w:p>
          <w:p w14:paraId="6F833291" w14:textId="77777777" w:rsidR="003B3C72" w:rsidRPr="00A65840" w:rsidRDefault="00000000">
            <w:pPr>
              <w:pStyle w:val="TableParagraph"/>
              <w:ind w:left="97"/>
              <w:rPr>
                <w:sz w:val="24"/>
              </w:rPr>
            </w:pPr>
            <w:r w:rsidRPr="00A65840">
              <w:rPr>
                <w:spacing w:val="-2"/>
                <w:sz w:val="24"/>
              </w:rPr>
              <w:t>ускорение</w:t>
            </w:r>
          </w:p>
        </w:tc>
      </w:tr>
    </w:tbl>
    <w:p w14:paraId="53E7796B"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9"/>
        <w:gridCol w:w="3324"/>
        <w:gridCol w:w="1848"/>
        <w:gridCol w:w="1350"/>
      </w:tblGrid>
      <w:tr w:rsidR="003B3C72" w:rsidRPr="00A65840" w14:paraId="6C4EBDA6" w14:textId="77777777">
        <w:trPr>
          <w:trHeight w:val="818"/>
        </w:trPr>
        <w:tc>
          <w:tcPr>
            <w:tcW w:w="1042" w:type="dxa"/>
            <w:vMerge w:val="restart"/>
            <w:tcBorders>
              <w:top w:val="nil"/>
            </w:tcBorders>
          </w:tcPr>
          <w:p w14:paraId="7229E605" w14:textId="77777777" w:rsidR="003B3C72" w:rsidRPr="00A65840" w:rsidRDefault="003B3C72">
            <w:pPr>
              <w:pStyle w:val="TableParagraph"/>
              <w:rPr>
                <w:sz w:val="24"/>
              </w:rPr>
            </w:pPr>
          </w:p>
        </w:tc>
        <w:tc>
          <w:tcPr>
            <w:tcW w:w="2219" w:type="dxa"/>
          </w:tcPr>
          <w:p w14:paraId="4C6A3A16" w14:textId="77777777" w:rsidR="003B3C72" w:rsidRPr="00A65840" w:rsidRDefault="00000000">
            <w:pPr>
              <w:pStyle w:val="TableParagraph"/>
              <w:spacing w:before="233"/>
              <w:ind w:right="9"/>
              <w:jc w:val="center"/>
              <w:rPr>
                <w:sz w:val="24"/>
              </w:rPr>
            </w:pPr>
            <w:r w:rsidRPr="00A65840">
              <w:rPr>
                <w:spacing w:val="-2"/>
                <w:sz w:val="24"/>
              </w:rPr>
              <w:t>2.1.6</w:t>
            </w:r>
          </w:p>
        </w:tc>
        <w:tc>
          <w:tcPr>
            <w:tcW w:w="6522" w:type="dxa"/>
            <w:gridSpan w:val="3"/>
          </w:tcPr>
          <w:p w14:paraId="224349F7" w14:textId="77777777" w:rsidR="003B3C72" w:rsidRPr="00A65840" w:rsidRDefault="00000000">
            <w:pPr>
              <w:pStyle w:val="TableParagraph"/>
              <w:spacing w:before="38"/>
              <w:ind w:left="97"/>
              <w:rPr>
                <w:sz w:val="24"/>
              </w:rPr>
            </w:pPr>
            <w:r w:rsidRPr="00A65840">
              <w:rPr>
                <w:sz w:val="24"/>
              </w:rPr>
              <w:t>Технические</w:t>
            </w:r>
            <w:r w:rsidRPr="00A65840">
              <w:rPr>
                <w:spacing w:val="68"/>
                <w:w w:val="150"/>
                <w:sz w:val="24"/>
              </w:rPr>
              <w:t xml:space="preserve"> </w:t>
            </w:r>
            <w:r w:rsidRPr="00A65840">
              <w:rPr>
                <w:sz w:val="24"/>
              </w:rPr>
              <w:t>устройства:</w:t>
            </w:r>
            <w:r w:rsidRPr="00A65840">
              <w:rPr>
                <w:spacing w:val="69"/>
                <w:w w:val="150"/>
                <w:sz w:val="24"/>
              </w:rPr>
              <w:t xml:space="preserve"> </w:t>
            </w:r>
            <w:r w:rsidRPr="00A65840">
              <w:rPr>
                <w:sz w:val="24"/>
              </w:rPr>
              <w:t>спидометр,</w:t>
            </w:r>
            <w:r w:rsidRPr="00A65840">
              <w:rPr>
                <w:spacing w:val="71"/>
                <w:w w:val="150"/>
                <w:sz w:val="24"/>
              </w:rPr>
              <w:t xml:space="preserve"> </w:t>
            </w:r>
            <w:r w:rsidRPr="00A65840">
              <w:rPr>
                <w:sz w:val="24"/>
              </w:rPr>
              <w:t>движение</w:t>
            </w:r>
            <w:r w:rsidRPr="00A65840">
              <w:rPr>
                <w:spacing w:val="69"/>
                <w:w w:val="150"/>
                <w:sz w:val="24"/>
              </w:rPr>
              <w:t xml:space="preserve"> </w:t>
            </w:r>
            <w:r w:rsidRPr="00A65840">
              <w:rPr>
                <w:spacing w:val="-2"/>
                <w:sz w:val="24"/>
              </w:rPr>
              <w:t>снарядов,</w:t>
            </w:r>
          </w:p>
          <w:p w14:paraId="0A7958C2" w14:textId="77777777" w:rsidR="003B3C72" w:rsidRPr="00A65840" w:rsidRDefault="00000000">
            <w:pPr>
              <w:pStyle w:val="TableParagraph"/>
              <w:spacing w:before="111"/>
              <w:ind w:left="97"/>
              <w:rPr>
                <w:sz w:val="24"/>
              </w:rPr>
            </w:pPr>
            <w:r w:rsidRPr="00A65840">
              <w:rPr>
                <w:sz w:val="24"/>
              </w:rPr>
              <w:t>цепные</w:t>
            </w:r>
            <w:r w:rsidRPr="00A65840">
              <w:rPr>
                <w:spacing w:val="-4"/>
                <w:sz w:val="24"/>
              </w:rPr>
              <w:t xml:space="preserve"> </w:t>
            </w:r>
            <w:r w:rsidRPr="00A65840">
              <w:rPr>
                <w:sz w:val="24"/>
              </w:rPr>
              <w:t>и</w:t>
            </w:r>
            <w:r w:rsidRPr="00A65840">
              <w:rPr>
                <w:spacing w:val="-1"/>
                <w:sz w:val="24"/>
              </w:rPr>
              <w:t xml:space="preserve"> </w:t>
            </w:r>
            <w:r w:rsidRPr="00A65840">
              <w:rPr>
                <w:sz w:val="24"/>
              </w:rPr>
              <w:t>ременные</w:t>
            </w:r>
            <w:r w:rsidRPr="00A65840">
              <w:rPr>
                <w:spacing w:val="-3"/>
                <w:sz w:val="24"/>
              </w:rPr>
              <w:t xml:space="preserve"> </w:t>
            </w:r>
            <w:r w:rsidRPr="00A65840">
              <w:rPr>
                <w:spacing w:val="-2"/>
                <w:sz w:val="24"/>
              </w:rPr>
              <w:t>передачи</w:t>
            </w:r>
          </w:p>
        </w:tc>
      </w:tr>
      <w:tr w:rsidR="003B3C72" w:rsidRPr="00A65840" w14:paraId="29AC5446" w14:textId="77777777">
        <w:trPr>
          <w:trHeight w:val="2363"/>
        </w:trPr>
        <w:tc>
          <w:tcPr>
            <w:tcW w:w="1042" w:type="dxa"/>
            <w:vMerge/>
            <w:tcBorders>
              <w:top w:val="nil"/>
            </w:tcBorders>
          </w:tcPr>
          <w:p w14:paraId="23CE8BD5" w14:textId="77777777" w:rsidR="003B3C72" w:rsidRPr="00A65840" w:rsidRDefault="003B3C72">
            <w:pPr>
              <w:rPr>
                <w:sz w:val="2"/>
                <w:szCs w:val="2"/>
              </w:rPr>
            </w:pPr>
          </w:p>
        </w:tc>
        <w:tc>
          <w:tcPr>
            <w:tcW w:w="2219" w:type="dxa"/>
          </w:tcPr>
          <w:p w14:paraId="45D72E0A" w14:textId="77777777" w:rsidR="003B3C72" w:rsidRPr="00A65840" w:rsidRDefault="003B3C72">
            <w:pPr>
              <w:pStyle w:val="TableParagraph"/>
              <w:rPr>
                <w:b/>
                <w:sz w:val="24"/>
              </w:rPr>
            </w:pPr>
          </w:p>
          <w:p w14:paraId="6B0E104B" w14:textId="77777777" w:rsidR="003B3C72" w:rsidRPr="00A65840" w:rsidRDefault="003B3C72">
            <w:pPr>
              <w:pStyle w:val="TableParagraph"/>
              <w:rPr>
                <w:b/>
                <w:sz w:val="24"/>
              </w:rPr>
            </w:pPr>
          </w:p>
          <w:p w14:paraId="15940536" w14:textId="77777777" w:rsidR="003B3C72" w:rsidRPr="00A65840" w:rsidRDefault="003B3C72">
            <w:pPr>
              <w:pStyle w:val="TableParagraph"/>
              <w:spacing w:before="177"/>
              <w:rPr>
                <w:b/>
                <w:sz w:val="24"/>
              </w:rPr>
            </w:pPr>
          </w:p>
          <w:p w14:paraId="6A9894BF" w14:textId="77777777" w:rsidR="003B3C72" w:rsidRPr="00A65840" w:rsidRDefault="00000000">
            <w:pPr>
              <w:pStyle w:val="TableParagraph"/>
              <w:spacing w:before="1"/>
              <w:ind w:right="9"/>
              <w:jc w:val="center"/>
              <w:rPr>
                <w:sz w:val="24"/>
              </w:rPr>
            </w:pPr>
            <w:r w:rsidRPr="00A65840">
              <w:rPr>
                <w:spacing w:val="-2"/>
                <w:sz w:val="24"/>
              </w:rPr>
              <w:t>2.1.7</w:t>
            </w:r>
          </w:p>
        </w:tc>
        <w:tc>
          <w:tcPr>
            <w:tcW w:w="6522" w:type="dxa"/>
            <w:gridSpan w:val="3"/>
          </w:tcPr>
          <w:p w14:paraId="7A8F6310" w14:textId="77777777" w:rsidR="003B3C72" w:rsidRPr="00A65840" w:rsidRDefault="00000000">
            <w:pPr>
              <w:pStyle w:val="TableParagraph"/>
              <w:spacing w:before="38" w:line="336" w:lineRule="auto"/>
              <w:ind w:left="97" w:right="103"/>
              <w:jc w:val="both"/>
              <w:rPr>
                <w:sz w:val="24"/>
              </w:rPr>
            </w:pPr>
            <w:r w:rsidRPr="00A65840">
              <w:rPr>
                <w:sz w:val="24"/>
              </w:rPr>
              <w:t>Практические работы. Измерение мгновенной скорости. Исследование соотношения между путями, пройденными телом</w:t>
            </w:r>
            <w:r w:rsidRPr="00A65840">
              <w:rPr>
                <w:spacing w:val="-1"/>
                <w:sz w:val="24"/>
              </w:rPr>
              <w:t xml:space="preserve"> </w:t>
            </w:r>
            <w:r w:rsidRPr="00A65840">
              <w:rPr>
                <w:sz w:val="24"/>
              </w:rPr>
              <w:t>за</w:t>
            </w:r>
            <w:r w:rsidRPr="00A65840">
              <w:rPr>
                <w:spacing w:val="-1"/>
                <w:sz w:val="24"/>
              </w:rPr>
              <w:t xml:space="preserve"> </w:t>
            </w:r>
            <w:r w:rsidRPr="00A65840">
              <w:rPr>
                <w:sz w:val="24"/>
              </w:rPr>
              <w:t>последовательные</w:t>
            </w:r>
            <w:r w:rsidRPr="00A65840">
              <w:rPr>
                <w:spacing w:val="-1"/>
                <w:sz w:val="24"/>
              </w:rPr>
              <w:t xml:space="preserve"> </w:t>
            </w:r>
            <w:r w:rsidRPr="00A65840">
              <w:rPr>
                <w:sz w:val="24"/>
              </w:rPr>
              <w:t>равные промежутки времени при равноускоренном движении с начальной скоростью, равной нулю.</w:t>
            </w:r>
            <w:r w:rsidRPr="00A65840">
              <w:rPr>
                <w:spacing w:val="31"/>
                <w:sz w:val="24"/>
              </w:rPr>
              <w:t xml:space="preserve">  </w:t>
            </w:r>
            <w:r w:rsidRPr="00A65840">
              <w:rPr>
                <w:sz w:val="24"/>
              </w:rPr>
              <w:t>Изучение</w:t>
            </w:r>
            <w:r w:rsidRPr="00A65840">
              <w:rPr>
                <w:spacing w:val="30"/>
                <w:sz w:val="24"/>
              </w:rPr>
              <w:t xml:space="preserve">  </w:t>
            </w:r>
            <w:r w:rsidRPr="00A65840">
              <w:rPr>
                <w:sz w:val="24"/>
              </w:rPr>
              <w:t>движения</w:t>
            </w:r>
            <w:r w:rsidRPr="00A65840">
              <w:rPr>
                <w:spacing w:val="32"/>
                <w:sz w:val="24"/>
              </w:rPr>
              <w:t xml:space="preserve">  </w:t>
            </w:r>
            <w:r w:rsidRPr="00A65840">
              <w:rPr>
                <w:sz w:val="24"/>
              </w:rPr>
              <w:t>шарика</w:t>
            </w:r>
            <w:r w:rsidRPr="00A65840">
              <w:rPr>
                <w:spacing w:val="30"/>
                <w:sz w:val="24"/>
              </w:rPr>
              <w:t xml:space="preserve">  </w:t>
            </w:r>
            <w:r w:rsidRPr="00A65840">
              <w:rPr>
                <w:sz w:val="24"/>
              </w:rPr>
              <w:t>в</w:t>
            </w:r>
            <w:r w:rsidRPr="00A65840">
              <w:rPr>
                <w:spacing w:val="31"/>
                <w:sz w:val="24"/>
              </w:rPr>
              <w:t xml:space="preserve">  </w:t>
            </w:r>
            <w:r w:rsidRPr="00A65840">
              <w:rPr>
                <w:sz w:val="24"/>
              </w:rPr>
              <w:t>вязкой</w:t>
            </w:r>
            <w:r w:rsidRPr="00A65840">
              <w:rPr>
                <w:spacing w:val="32"/>
                <w:sz w:val="24"/>
              </w:rPr>
              <w:t xml:space="preserve">  </w:t>
            </w:r>
            <w:r w:rsidRPr="00A65840">
              <w:rPr>
                <w:spacing w:val="-2"/>
                <w:sz w:val="24"/>
              </w:rPr>
              <w:t>жидкости.</w:t>
            </w:r>
          </w:p>
          <w:p w14:paraId="69D84A6E" w14:textId="77777777" w:rsidR="003B3C72" w:rsidRPr="00A65840" w:rsidRDefault="00000000">
            <w:pPr>
              <w:pStyle w:val="TableParagraph"/>
              <w:spacing w:before="1"/>
              <w:ind w:left="97"/>
              <w:jc w:val="both"/>
              <w:rPr>
                <w:sz w:val="24"/>
              </w:rPr>
            </w:pPr>
            <w:r w:rsidRPr="00A65840">
              <w:rPr>
                <w:sz w:val="24"/>
              </w:rPr>
              <w:t>Изучение</w:t>
            </w:r>
            <w:r w:rsidRPr="00A65840">
              <w:rPr>
                <w:spacing w:val="-4"/>
                <w:sz w:val="24"/>
              </w:rPr>
              <w:t xml:space="preserve"> </w:t>
            </w:r>
            <w:r w:rsidRPr="00A65840">
              <w:rPr>
                <w:sz w:val="24"/>
              </w:rPr>
              <w:t>движения</w:t>
            </w:r>
            <w:r w:rsidRPr="00A65840">
              <w:rPr>
                <w:spacing w:val="-3"/>
                <w:sz w:val="24"/>
              </w:rPr>
              <w:t xml:space="preserve"> </w:t>
            </w:r>
            <w:r w:rsidRPr="00A65840">
              <w:rPr>
                <w:sz w:val="24"/>
              </w:rPr>
              <w:t>тела,</w:t>
            </w:r>
            <w:r w:rsidRPr="00A65840">
              <w:rPr>
                <w:spacing w:val="-3"/>
                <w:sz w:val="24"/>
              </w:rPr>
              <w:t xml:space="preserve"> </w:t>
            </w:r>
            <w:r w:rsidRPr="00A65840">
              <w:rPr>
                <w:sz w:val="24"/>
              </w:rPr>
              <w:t>брошенного</w:t>
            </w:r>
            <w:r w:rsidRPr="00A65840">
              <w:rPr>
                <w:spacing w:val="-2"/>
                <w:sz w:val="24"/>
              </w:rPr>
              <w:t xml:space="preserve"> горизонтально</w:t>
            </w:r>
          </w:p>
        </w:tc>
      </w:tr>
      <w:tr w:rsidR="003B3C72" w:rsidRPr="00A65840" w14:paraId="316087A8" w14:textId="77777777">
        <w:trPr>
          <w:trHeight w:val="431"/>
        </w:trPr>
        <w:tc>
          <w:tcPr>
            <w:tcW w:w="1042" w:type="dxa"/>
            <w:tcBorders>
              <w:bottom w:val="nil"/>
            </w:tcBorders>
          </w:tcPr>
          <w:p w14:paraId="5329D400" w14:textId="77777777" w:rsidR="003B3C72" w:rsidRPr="00A65840" w:rsidRDefault="003B3C72">
            <w:pPr>
              <w:pStyle w:val="TableParagraph"/>
              <w:rPr>
                <w:sz w:val="24"/>
              </w:rPr>
            </w:pPr>
          </w:p>
        </w:tc>
        <w:tc>
          <w:tcPr>
            <w:tcW w:w="8741" w:type="dxa"/>
            <w:gridSpan w:val="4"/>
          </w:tcPr>
          <w:p w14:paraId="06B6E449" w14:textId="77777777" w:rsidR="003B3C72" w:rsidRPr="00A65840" w:rsidRDefault="00000000">
            <w:pPr>
              <w:pStyle w:val="TableParagraph"/>
              <w:spacing w:before="38"/>
              <w:ind w:left="2" w:right="13"/>
              <w:jc w:val="center"/>
              <w:rPr>
                <w:sz w:val="24"/>
              </w:rPr>
            </w:pPr>
            <w:r w:rsidRPr="00A65840">
              <w:rPr>
                <w:spacing w:val="-2"/>
                <w:sz w:val="24"/>
              </w:rPr>
              <w:t>ДИНАМИКА</w:t>
            </w:r>
          </w:p>
        </w:tc>
      </w:tr>
      <w:tr w:rsidR="003B3C72" w:rsidRPr="00A65840" w14:paraId="5598EF86" w14:textId="77777777">
        <w:trPr>
          <w:trHeight w:val="818"/>
        </w:trPr>
        <w:tc>
          <w:tcPr>
            <w:tcW w:w="1042" w:type="dxa"/>
            <w:tcBorders>
              <w:top w:val="nil"/>
              <w:bottom w:val="nil"/>
            </w:tcBorders>
          </w:tcPr>
          <w:p w14:paraId="5F410847" w14:textId="77777777" w:rsidR="003B3C72" w:rsidRPr="00A65840" w:rsidRDefault="003B3C72">
            <w:pPr>
              <w:pStyle w:val="TableParagraph"/>
              <w:rPr>
                <w:sz w:val="24"/>
              </w:rPr>
            </w:pPr>
          </w:p>
        </w:tc>
        <w:tc>
          <w:tcPr>
            <w:tcW w:w="2219" w:type="dxa"/>
          </w:tcPr>
          <w:p w14:paraId="5CE77A3C" w14:textId="77777777" w:rsidR="003B3C72" w:rsidRPr="00A65840" w:rsidRDefault="00000000">
            <w:pPr>
              <w:pStyle w:val="TableParagraph"/>
              <w:spacing w:before="230"/>
              <w:ind w:right="9"/>
              <w:jc w:val="center"/>
              <w:rPr>
                <w:sz w:val="24"/>
              </w:rPr>
            </w:pPr>
            <w:r w:rsidRPr="00A65840">
              <w:rPr>
                <w:spacing w:val="-2"/>
                <w:sz w:val="24"/>
              </w:rPr>
              <w:t>2.2.1</w:t>
            </w:r>
          </w:p>
        </w:tc>
        <w:tc>
          <w:tcPr>
            <w:tcW w:w="6522" w:type="dxa"/>
            <w:gridSpan w:val="3"/>
          </w:tcPr>
          <w:p w14:paraId="374945F6" w14:textId="77777777" w:rsidR="003B3C72" w:rsidRPr="00A65840" w:rsidRDefault="00000000">
            <w:pPr>
              <w:pStyle w:val="TableParagraph"/>
              <w:spacing w:before="38"/>
              <w:ind w:left="97"/>
              <w:rPr>
                <w:sz w:val="24"/>
              </w:rPr>
            </w:pPr>
            <w:r w:rsidRPr="00A65840">
              <w:rPr>
                <w:sz w:val="24"/>
              </w:rPr>
              <w:t>Принцип</w:t>
            </w:r>
            <w:r w:rsidRPr="00A65840">
              <w:rPr>
                <w:spacing w:val="11"/>
                <w:sz w:val="24"/>
              </w:rPr>
              <w:t xml:space="preserve"> </w:t>
            </w:r>
            <w:r w:rsidRPr="00A65840">
              <w:rPr>
                <w:sz w:val="24"/>
              </w:rPr>
              <w:t>относительности</w:t>
            </w:r>
            <w:r w:rsidRPr="00A65840">
              <w:rPr>
                <w:spacing w:val="15"/>
                <w:sz w:val="24"/>
              </w:rPr>
              <w:t xml:space="preserve"> </w:t>
            </w:r>
            <w:r w:rsidRPr="00A65840">
              <w:rPr>
                <w:sz w:val="24"/>
              </w:rPr>
              <w:t>Галилея.</w:t>
            </w:r>
            <w:r w:rsidRPr="00A65840">
              <w:rPr>
                <w:spacing w:val="13"/>
                <w:sz w:val="24"/>
              </w:rPr>
              <w:t xml:space="preserve"> </w:t>
            </w:r>
            <w:r w:rsidRPr="00A65840">
              <w:rPr>
                <w:sz w:val="24"/>
              </w:rPr>
              <w:t>Первый</w:t>
            </w:r>
            <w:r w:rsidRPr="00A65840">
              <w:rPr>
                <w:spacing w:val="14"/>
                <w:sz w:val="24"/>
              </w:rPr>
              <w:t xml:space="preserve"> </w:t>
            </w:r>
            <w:r w:rsidRPr="00A65840">
              <w:rPr>
                <w:sz w:val="24"/>
              </w:rPr>
              <w:t>закон</w:t>
            </w:r>
            <w:r w:rsidRPr="00A65840">
              <w:rPr>
                <w:spacing w:val="14"/>
                <w:sz w:val="24"/>
              </w:rPr>
              <w:t xml:space="preserve"> </w:t>
            </w:r>
            <w:r w:rsidRPr="00A65840">
              <w:rPr>
                <w:spacing w:val="-2"/>
                <w:sz w:val="24"/>
              </w:rPr>
              <w:t>Ньютона.</w:t>
            </w:r>
          </w:p>
          <w:p w14:paraId="110DB301" w14:textId="77777777" w:rsidR="003B3C72" w:rsidRPr="00A65840" w:rsidRDefault="00000000">
            <w:pPr>
              <w:pStyle w:val="TableParagraph"/>
              <w:spacing w:before="111"/>
              <w:ind w:left="97"/>
              <w:rPr>
                <w:sz w:val="24"/>
              </w:rPr>
            </w:pPr>
            <w:r w:rsidRPr="00A65840">
              <w:rPr>
                <w:sz w:val="24"/>
              </w:rPr>
              <w:t>Инерциальные</w:t>
            </w:r>
            <w:r w:rsidRPr="00A65840">
              <w:rPr>
                <w:spacing w:val="-6"/>
                <w:sz w:val="24"/>
              </w:rPr>
              <w:t xml:space="preserve"> </w:t>
            </w:r>
            <w:r w:rsidRPr="00A65840">
              <w:rPr>
                <w:sz w:val="24"/>
              </w:rPr>
              <w:t>системы</w:t>
            </w:r>
            <w:r w:rsidRPr="00A65840">
              <w:rPr>
                <w:spacing w:val="-4"/>
                <w:sz w:val="24"/>
              </w:rPr>
              <w:t xml:space="preserve"> </w:t>
            </w:r>
            <w:r w:rsidRPr="00A65840">
              <w:rPr>
                <w:spacing w:val="-2"/>
                <w:sz w:val="24"/>
              </w:rPr>
              <w:t>отсчёта</w:t>
            </w:r>
          </w:p>
        </w:tc>
      </w:tr>
      <w:tr w:rsidR="003B3C72" w:rsidRPr="00A65840" w14:paraId="461F438C" w14:textId="77777777">
        <w:trPr>
          <w:trHeight w:val="431"/>
        </w:trPr>
        <w:tc>
          <w:tcPr>
            <w:tcW w:w="1042" w:type="dxa"/>
            <w:tcBorders>
              <w:top w:val="nil"/>
              <w:bottom w:val="nil"/>
            </w:tcBorders>
          </w:tcPr>
          <w:p w14:paraId="6729D06D" w14:textId="77777777" w:rsidR="003B3C72" w:rsidRPr="00A65840" w:rsidRDefault="003B3C72">
            <w:pPr>
              <w:pStyle w:val="TableParagraph"/>
              <w:rPr>
                <w:sz w:val="24"/>
              </w:rPr>
            </w:pPr>
          </w:p>
        </w:tc>
        <w:tc>
          <w:tcPr>
            <w:tcW w:w="2219" w:type="dxa"/>
          </w:tcPr>
          <w:p w14:paraId="4A2DE341" w14:textId="77777777" w:rsidR="003B3C72" w:rsidRPr="00A65840" w:rsidRDefault="00000000">
            <w:pPr>
              <w:pStyle w:val="TableParagraph"/>
              <w:spacing w:before="38"/>
              <w:ind w:right="9"/>
              <w:jc w:val="center"/>
              <w:rPr>
                <w:sz w:val="24"/>
              </w:rPr>
            </w:pPr>
            <w:r w:rsidRPr="00A65840">
              <w:rPr>
                <w:spacing w:val="-2"/>
                <w:sz w:val="24"/>
              </w:rPr>
              <w:t>2.2.2</w:t>
            </w:r>
          </w:p>
        </w:tc>
        <w:tc>
          <w:tcPr>
            <w:tcW w:w="6522" w:type="dxa"/>
            <w:gridSpan w:val="3"/>
          </w:tcPr>
          <w:p w14:paraId="5D73FF8A" w14:textId="77777777" w:rsidR="003B3C72" w:rsidRPr="00A65840" w:rsidRDefault="00000000">
            <w:pPr>
              <w:pStyle w:val="TableParagraph"/>
              <w:spacing w:before="38"/>
              <w:ind w:left="97"/>
              <w:rPr>
                <w:sz w:val="24"/>
              </w:rPr>
            </w:pPr>
            <w:r w:rsidRPr="00A65840">
              <w:rPr>
                <w:sz w:val="24"/>
              </w:rPr>
              <w:t>Масса</w:t>
            </w:r>
            <w:r w:rsidRPr="00A65840">
              <w:rPr>
                <w:spacing w:val="-5"/>
                <w:sz w:val="24"/>
              </w:rPr>
              <w:t xml:space="preserve"> </w:t>
            </w:r>
            <w:r w:rsidRPr="00A65840">
              <w:rPr>
                <w:sz w:val="24"/>
              </w:rPr>
              <w:t>тела.</w:t>
            </w:r>
            <w:r w:rsidRPr="00A65840">
              <w:rPr>
                <w:spacing w:val="-3"/>
                <w:sz w:val="24"/>
              </w:rPr>
              <w:t xml:space="preserve"> </w:t>
            </w:r>
            <w:r w:rsidRPr="00A65840">
              <w:rPr>
                <w:sz w:val="24"/>
              </w:rPr>
              <w:t>Сила.</w:t>
            </w:r>
            <w:r w:rsidRPr="00A65840">
              <w:rPr>
                <w:spacing w:val="-4"/>
                <w:sz w:val="24"/>
              </w:rPr>
              <w:t xml:space="preserve"> </w:t>
            </w:r>
            <w:r w:rsidRPr="00A65840">
              <w:rPr>
                <w:sz w:val="24"/>
              </w:rPr>
              <w:t>Принцип</w:t>
            </w:r>
            <w:r w:rsidRPr="00A65840">
              <w:rPr>
                <w:spacing w:val="-3"/>
                <w:sz w:val="24"/>
              </w:rPr>
              <w:t xml:space="preserve"> </w:t>
            </w:r>
            <w:r w:rsidRPr="00A65840">
              <w:rPr>
                <w:sz w:val="24"/>
              </w:rPr>
              <w:t>суперпозиции</w:t>
            </w:r>
            <w:r w:rsidRPr="00A65840">
              <w:rPr>
                <w:spacing w:val="-3"/>
                <w:sz w:val="24"/>
              </w:rPr>
              <w:t xml:space="preserve"> </w:t>
            </w:r>
            <w:r w:rsidRPr="00A65840">
              <w:rPr>
                <w:spacing w:val="-5"/>
                <w:sz w:val="24"/>
              </w:rPr>
              <w:t>сил</w:t>
            </w:r>
          </w:p>
        </w:tc>
      </w:tr>
      <w:tr w:rsidR="003B3C72" w:rsidRPr="00A65840" w14:paraId="49BBBD39" w14:textId="77777777">
        <w:trPr>
          <w:trHeight w:val="1202"/>
        </w:trPr>
        <w:tc>
          <w:tcPr>
            <w:tcW w:w="1042" w:type="dxa"/>
            <w:tcBorders>
              <w:top w:val="nil"/>
              <w:bottom w:val="nil"/>
            </w:tcBorders>
          </w:tcPr>
          <w:p w14:paraId="386F39B6" w14:textId="77777777" w:rsidR="003B3C72" w:rsidRPr="00A65840" w:rsidRDefault="003B3C72">
            <w:pPr>
              <w:pStyle w:val="TableParagraph"/>
              <w:rPr>
                <w:sz w:val="24"/>
              </w:rPr>
            </w:pPr>
          </w:p>
        </w:tc>
        <w:tc>
          <w:tcPr>
            <w:tcW w:w="2219" w:type="dxa"/>
          </w:tcPr>
          <w:p w14:paraId="1E05CB85" w14:textId="77777777" w:rsidR="003B3C72" w:rsidRPr="00A65840" w:rsidRDefault="003B3C72">
            <w:pPr>
              <w:pStyle w:val="TableParagraph"/>
              <w:spacing w:before="146"/>
              <w:rPr>
                <w:b/>
                <w:sz w:val="24"/>
              </w:rPr>
            </w:pPr>
          </w:p>
          <w:p w14:paraId="5F5D5CF8" w14:textId="77777777" w:rsidR="003B3C72" w:rsidRPr="00A65840" w:rsidRDefault="00000000">
            <w:pPr>
              <w:pStyle w:val="TableParagraph"/>
              <w:ind w:right="9"/>
              <w:jc w:val="center"/>
              <w:rPr>
                <w:sz w:val="24"/>
              </w:rPr>
            </w:pPr>
            <w:r w:rsidRPr="00A65840">
              <w:rPr>
                <w:spacing w:val="-2"/>
                <w:sz w:val="24"/>
              </w:rPr>
              <w:t>2.2.3</w:t>
            </w:r>
          </w:p>
        </w:tc>
        <w:tc>
          <w:tcPr>
            <w:tcW w:w="6522" w:type="dxa"/>
            <w:gridSpan w:val="3"/>
          </w:tcPr>
          <w:p w14:paraId="1BC48404" w14:textId="77777777" w:rsidR="003B3C72" w:rsidRPr="00A65840" w:rsidRDefault="00000000">
            <w:pPr>
              <w:pStyle w:val="TableParagraph"/>
              <w:tabs>
                <w:tab w:val="left" w:pos="1113"/>
                <w:tab w:val="left" w:pos="1945"/>
                <w:tab w:val="left" w:pos="3128"/>
                <w:tab w:val="left" w:pos="3744"/>
                <w:tab w:val="left" w:pos="5437"/>
                <w:tab w:val="left" w:pos="6291"/>
              </w:tabs>
              <w:spacing w:before="36"/>
              <w:ind w:left="97"/>
              <w:rPr>
                <w:sz w:val="24"/>
              </w:rPr>
            </w:pPr>
            <w:r w:rsidRPr="00A65840">
              <w:rPr>
                <w:spacing w:val="-2"/>
                <w:sz w:val="24"/>
              </w:rPr>
              <w:t>Второй</w:t>
            </w:r>
            <w:r w:rsidRPr="00A65840">
              <w:rPr>
                <w:sz w:val="24"/>
              </w:rPr>
              <w:tab/>
            </w:r>
            <w:r w:rsidRPr="00A65840">
              <w:rPr>
                <w:spacing w:val="-4"/>
                <w:sz w:val="24"/>
              </w:rPr>
              <w:t>закон</w:t>
            </w:r>
            <w:r w:rsidRPr="00A65840">
              <w:rPr>
                <w:sz w:val="24"/>
              </w:rPr>
              <w:tab/>
            </w:r>
            <w:r w:rsidRPr="00A65840">
              <w:rPr>
                <w:spacing w:val="-2"/>
                <w:sz w:val="24"/>
              </w:rPr>
              <w:t>Ньютона</w:t>
            </w:r>
            <w:r w:rsidRPr="00A65840">
              <w:rPr>
                <w:sz w:val="24"/>
              </w:rPr>
              <w:tab/>
            </w:r>
            <w:r w:rsidRPr="00A65840">
              <w:rPr>
                <w:spacing w:val="-5"/>
                <w:sz w:val="24"/>
              </w:rPr>
              <w:t>для</w:t>
            </w:r>
            <w:r w:rsidRPr="00A65840">
              <w:rPr>
                <w:sz w:val="24"/>
              </w:rPr>
              <w:tab/>
            </w:r>
            <w:r w:rsidRPr="00A65840">
              <w:rPr>
                <w:spacing w:val="-2"/>
                <w:sz w:val="24"/>
              </w:rPr>
              <w:t>материальной</w:t>
            </w:r>
            <w:r w:rsidRPr="00A65840">
              <w:rPr>
                <w:sz w:val="24"/>
              </w:rPr>
              <w:tab/>
            </w:r>
            <w:r w:rsidRPr="00A65840">
              <w:rPr>
                <w:spacing w:val="-2"/>
                <w:sz w:val="24"/>
              </w:rPr>
              <w:t>точки</w:t>
            </w:r>
            <w:r w:rsidRPr="00A65840">
              <w:rPr>
                <w:sz w:val="24"/>
              </w:rPr>
              <w:tab/>
            </w:r>
            <w:r w:rsidRPr="00A65840">
              <w:rPr>
                <w:spacing w:val="-10"/>
                <w:sz w:val="24"/>
              </w:rPr>
              <w:t>в</w:t>
            </w:r>
          </w:p>
          <w:p w14:paraId="5D0952D6" w14:textId="77777777" w:rsidR="003B3C72" w:rsidRPr="00A65840" w:rsidRDefault="00000000">
            <w:pPr>
              <w:pStyle w:val="TableParagraph"/>
              <w:spacing w:before="6" w:line="380" w:lineRule="atLeast"/>
              <w:ind w:left="97"/>
              <w:rPr>
                <w:sz w:val="24"/>
              </w:rPr>
            </w:pPr>
            <w:r w:rsidRPr="00A65840">
              <w:rPr>
                <w:sz w:val="24"/>
              </w:rPr>
              <w:t>инерциальной</w:t>
            </w:r>
            <w:r w:rsidRPr="00A65840">
              <w:rPr>
                <w:spacing w:val="-12"/>
                <w:sz w:val="24"/>
              </w:rPr>
              <w:t xml:space="preserve"> </w:t>
            </w:r>
            <w:r w:rsidRPr="00A65840">
              <w:rPr>
                <w:sz w:val="24"/>
              </w:rPr>
              <w:t>системе</w:t>
            </w:r>
            <w:r w:rsidRPr="00A65840">
              <w:rPr>
                <w:spacing w:val="-13"/>
                <w:sz w:val="24"/>
              </w:rPr>
              <w:t xml:space="preserve"> </w:t>
            </w:r>
            <w:r w:rsidRPr="00A65840">
              <w:rPr>
                <w:sz w:val="24"/>
              </w:rPr>
              <w:t>отсчёта</w:t>
            </w:r>
            <w:r w:rsidRPr="00A65840">
              <w:rPr>
                <w:spacing w:val="-12"/>
                <w:sz w:val="24"/>
              </w:rPr>
              <w:t xml:space="preserve"> </w:t>
            </w:r>
            <w:r w:rsidRPr="00A65840">
              <w:rPr>
                <w:sz w:val="24"/>
              </w:rPr>
              <w:t>(ИСО).</w:t>
            </w:r>
            <w:r w:rsidRPr="00A65840">
              <w:rPr>
                <w:spacing w:val="-10"/>
                <w:sz w:val="24"/>
              </w:rPr>
              <w:t xml:space="preserve"> </w:t>
            </w:r>
            <w:r w:rsidRPr="00A65840">
              <w:rPr>
                <w:sz w:val="24"/>
              </w:rPr>
              <w:t>Третий</w:t>
            </w:r>
            <w:r w:rsidRPr="00A65840">
              <w:rPr>
                <w:spacing w:val="-14"/>
                <w:sz w:val="24"/>
              </w:rPr>
              <w:t xml:space="preserve"> </w:t>
            </w:r>
            <w:r w:rsidRPr="00A65840">
              <w:rPr>
                <w:sz w:val="24"/>
              </w:rPr>
              <w:t>закон</w:t>
            </w:r>
            <w:r w:rsidRPr="00A65840">
              <w:rPr>
                <w:spacing w:val="-12"/>
                <w:sz w:val="24"/>
              </w:rPr>
              <w:t xml:space="preserve"> </w:t>
            </w:r>
            <w:r w:rsidRPr="00A65840">
              <w:rPr>
                <w:sz w:val="24"/>
              </w:rPr>
              <w:t>Ньютона для материальных точек</w:t>
            </w:r>
          </w:p>
        </w:tc>
      </w:tr>
      <w:tr w:rsidR="003B3C72" w:rsidRPr="00A65840" w14:paraId="12812468" w14:textId="77777777">
        <w:trPr>
          <w:trHeight w:val="818"/>
        </w:trPr>
        <w:tc>
          <w:tcPr>
            <w:tcW w:w="1042" w:type="dxa"/>
            <w:tcBorders>
              <w:top w:val="nil"/>
              <w:bottom w:val="nil"/>
            </w:tcBorders>
          </w:tcPr>
          <w:p w14:paraId="4257199C" w14:textId="77777777" w:rsidR="003B3C72" w:rsidRPr="00A65840" w:rsidRDefault="003B3C72">
            <w:pPr>
              <w:pStyle w:val="TableParagraph"/>
              <w:rPr>
                <w:sz w:val="24"/>
              </w:rPr>
            </w:pPr>
          </w:p>
        </w:tc>
        <w:tc>
          <w:tcPr>
            <w:tcW w:w="2219" w:type="dxa"/>
          </w:tcPr>
          <w:p w14:paraId="227E50B6" w14:textId="77777777" w:rsidR="003B3C72" w:rsidRPr="00A65840" w:rsidRDefault="00000000">
            <w:pPr>
              <w:pStyle w:val="TableParagraph"/>
              <w:spacing w:before="233"/>
              <w:ind w:right="9"/>
              <w:jc w:val="center"/>
              <w:rPr>
                <w:sz w:val="24"/>
              </w:rPr>
            </w:pPr>
            <w:r w:rsidRPr="00A65840">
              <w:rPr>
                <w:spacing w:val="-2"/>
                <w:sz w:val="24"/>
              </w:rPr>
              <w:t>2.2.4</w:t>
            </w:r>
          </w:p>
        </w:tc>
        <w:tc>
          <w:tcPr>
            <w:tcW w:w="6522" w:type="dxa"/>
            <w:gridSpan w:val="3"/>
          </w:tcPr>
          <w:p w14:paraId="62EB2431" w14:textId="77777777" w:rsidR="003B3C72" w:rsidRPr="00A65840" w:rsidRDefault="00000000">
            <w:pPr>
              <w:pStyle w:val="TableParagraph"/>
              <w:tabs>
                <w:tab w:val="left" w:pos="953"/>
                <w:tab w:val="left" w:pos="2409"/>
                <w:tab w:val="left" w:pos="3747"/>
                <w:tab w:val="left" w:pos="4524"/>
                <w:tab w:val="left" w:pos="5676"/>
              </w:tabs>
              <w:spacing w:before="38"/>
              <w:ind w:left="97"/>
              <w:rPr>
                <w:sz w:val="24"/>
              </w:rPr>
            </w:pPr>
            <w:r w:rsidRPr="00A65840">
              <w:rPr>
                <w:spacing w:val="-2"/>
                <w:sz w:val="24"/>
              </w:rPr>
              <w:t>Закон</w:t>
            </w:r>
            <w:r w:rsidRPr="00A65840">
              <w:rPr>
                <w:sz w:val="24"/>
              </w:rPr>
              <w:tab/>
            </w:r>
            <w:r w:rsidRPr="00A65840">
              <w:rPr>
                <w:spacing w:val="-2"/>
                <w:sz w:val="24"/>
              </w:rPr>
              <w:t>всемирного</w:t>
            </w:r>
            <w:r w:rsidRPr="00A65840">
              <w:rPr>
                <w:sz w:val="24"/>
              </w:rPr>
              <w:tab/>
            </w:r>
            <w:r w:rsidRPr="00A65840">
              <w:rPr>
                <w:spacing w:val="-2"/>
                <w:sz w:val="24"/>
              </w:rPr>
              <w:t>тяготения.</w:t>
            </w:r>
            <w:r w:rsidRPr="00A65840">
              <w:rPr>
                <w:sz w:val="24"/>
              </w:rPr>
              <w:tab/>
            </w:r>
            <w:r w:rsidRPr="00A65840">
              <w:rPr>
                <w:spacing w:val="-4"/>
                <w:sz w:val="24"/>
              </w:rPr>
              <w:t>Сила</w:t>
            </w:r>
            <w:r w:rsidRPr="00A65840">
              <w:rPr>
                <w:sz w:val="24"/>
              </w:rPr>
              <w:tab/>
            </w:r>
            <w:r w:rsidRPr="00A65840">
              <w:rPr>
                <w:spacing w:val="-2"/>
                <w:sz w:val="24"/>
              </w:rPr>
              <w:t>тяжести.</w:t>
            </w:r>
            <w:r w:rsidRPr="00A65840">
              <w:rPr>
                <w:sz w:val="24"/>
              </w:rPr>
              <w:tab/>
            </w:r>
            <w:r w:rsidRPr="00A65840">
              <w:rPr>
                <w:spacing w:val="-2"/>
                <w:sz w:val="24"/>
              </w:rPr>
              <w:t>Первая</w:t>
            </w:r>
          </w:p>
          <w:p w14:paraId="71D84FFA" w14:textId="77777777" w:rsidR="003B3C72" w:rsidRPr="00A65840" w:rsidRDefault="00000000">
            <w:pPr>
              <w:pStyle w:val="TableParagraph"/>
              <w:spacing w:before="111"/>
              <w:ind w:left="97"/>
              <w:rPr>
                <w:sz w:val="24"/>
              </w:rPr>
            </w:pPr>
            <w:r w:rsidRPr="00A65840">
              <w:rPr>
                <w:sz w:val="24"/>
              </w:rPr>
              <w:t>космическая</w:t>
            </w:r>
            <w:r w:rsidRPr="00A65840">
              <w:rPr>
                <w:spacing w:val="-4"/>
                <w:sz w:val="24"/>
              </w:rPr>
              <w:t xml:space="preserve"> </w:t>
            </w:r>
            <w:r w:rsidRPr="00A65840">
              <w:rPr>
                <w:sz w:val="24"/>
              </w:rPr>
              <w:t>скорость.</w:t>
            </w:r>
            <w:r w:rsidRPr="00A65840">
              <w:rPr>
                <w:spacing w:val="-2"/>
                <w:sz w:val="24"/>
              </w:rPr>
              <w:t xml:space="preserve"> </w:t>
            </w:r>
            <w:r w:rsidRPr="00A65840">
              <w:rPr>
                <w:sz w:val="24"/>
              </w:rPr>
              <w:t>Вес</w:t>
            </w:r>
            <w:r w:rsidRPr="00A65840">
              <w:rPr>
                <w:spacing w:val="-4"/>
                <w:sz w:val="24"/>
              </w:rPr>
              <w:t xml:space="preserve"> тела</w:t>
            </w:r>
          </w:p>
        </w:tc>
      </w:tr>
      <w:tr w:rsidR="003B3C72" w:rsidRPr="00A65840" w14:paraId="1656AEAA" w14:textId="77777777">
        <w:trPr>
          <w:trHeight w:val="431"/>
        </w:trPr>
        <w:tc>
          <w:tcPr>
            <w:tcW w:w="1042" w:type="dxa"/>
            <w:tcBorders>
              <w:top w:val="nil"/>
              <w:bottom w:val="nil"/>
            </w:tcBorders>
          </w:tcPr>
          <w:p w14:paraId="7F5E638C" w14:textId="77777777" w:rsidR="003B3C72" w:rsidRPr="00A65840" w:rsidRDefault="003B3C72">
            <w:pPr>
              <w:pStyle w:val="TableParagraph"/>
              <w:rPr>
                <w:sz w:val="24"/>
              </w:rPr>
            </w:pPr>
          </w:p>
        </w:tc>
        <w:tc>
          <w:tcPr>
            <w:tcW w:w="2219" w:type="dxa"/>
          </w:tcPr>
          <w:p w14:paraId="631DF3C9" w14:textId="77777777" w:rsidR="003B3C72" w:rsidRPr="00A65840" w:rsidRDefault="00000000">
            <w:pPr>
              <w:pStyle w:val="TableParagraph"/>
              <w:spacing w:before="38"/>
              <w:ind w:right="9"/>
              <w:jc w:val="center"/>
              <w:rPr>
                <w:sz w:val="24"/>
              </w:rPr>
            </w:pPr>
            <w:r w:rsidRPr="00A65840">
              <w:rPr>
                <w:spacing w:val="-2"/>
                <w:sz w:val="24"/>
              </w:rPr>
              <w:t>2.2.5</w:t>
            </w:r>
          </w:p>
        </w:tc>
        <w:tc>
          <w:tcPr>
            <w:tcW w:w="6522" w:type="dxa"/>
            <w:gridSpan w:val="3"/>
          </w:tcPr>
          <w:p w14:paraId="0F1E3EAA" w14:textId="77777777" w:rsidR="003B3C72" w:rsidRPr="00A65840" w:rsidRDefault="00000000">
            <w:pPr>
              <w:pStyle w:val="TableParagraph"/>
              <w:spacing w:before="38"/>
              <w:ind w:left="97"/>
              <w:rPr>
                <w:sz w:val="24"/>
              </w:rPr>
            </w:pPr>
            <w:r w:rsidRPr="00A65840">
              <w:rPr>
                <w:sz w:val="24"/>
              </w:rPr>
              <w:t>Сила</w:t>
            </w:r>
            <w:r w:rsidRPr="00A65840">
              <w:rPr>
                <w:spacing w:val="-4"/>
                <w:sz w:val="24"/>
              </w:rPr>
              <w:t xml:space="preserve"> </w:t>
            </w:r>
            <w:r w:rsidRPr="00A65840">
              <w:rPr>
                <w:sz w:val="24"/>
              </w:rPr>
              <w:t>упругости.</w:t>
            </w:r>
            <w:r w:rsidRPr="00A65840">
              <w:rPr>
                <w:spacing w:val="-4"/>
                <w:sz w:val="24"/>
              </w:rPr>
              <w:t xml:space="preserve"> </w:t>
            </w:r>
            <w:r w:rsidRPr="00A65840">
              <w:rPr>
                <w:sz w:val="24"/>
              </w:rPr>
              <w:t>Закон</w:t>
            </w:r>
            <w:r w:rsidRPr="00A65840">
              <w:rPr>
                <w:spacing w:val="-4"/>
                <w:sz w:val="24"/>
              </w:rPr>
              <w:t xml:space="preserve"> Гука</w:t>
            </w:r>
          </w:p>
        </w:tc>
      </w:tr>
      <w:tr w:rsidR="003B3C72" w:rsidRPr="00A65840" w14:paraId="67DD4BE5" w14:textId="77777777">
        <w:trPr>
          <w:trHeight w:val="733"/>
        </w:trPr>
        <w:tc>
          <w:tcPr>
            <w:tcW w:w="1042" w:type="dxa"/>
            <w:tcBorders>
              <w:top w:val="nil"/>
              <w:bottom w:val="nil"/>
            </w:tcBorders>
          </w:tcPr>
          <w:p w14:paraId="16777E5C" w14:textId="77777777" w:rsidR="003B3C72" w:rsidRPr="00A65840" w:rsidRDefault="003B3C72">
            <w:pPr>
              <w:pStyle w:val="TableParagraph"/>
              <w:rPr>
                <w:sz w:val="24"/>
              </w:rPr>
            </w:pPr>
          </w:p>
        </w:tc>
        <w:tc>
          <w:tcPr>
            <w:tcW w:w="2219" w:type="dxa"/>
            <w:tcBorders>
              <w:bottom w:val="nil"/>
            </w:tcBorders>
          </w:tcPr>
          <w:p w14:paraId="013757A8" w14:textId="77777777" w:rsidR="003B3C72" w:rsidRPr="00A65840" w:rsidRDefault="003B3C72">
            <w:pPr>
              <w:pStyle w:val="TableParagraph"/>
              <w:spacing w:before="149"/>
              <w:rPr>
                <w:b/>
                <w:sz w:val="24"/>
              </w:rPr>
            </w:pPr>
          </w:p>
          <w:p w14:paraId="432A7F67" w14:textId="77777777" w:rsidR="003B3C72" w:rsidRPr="00A65840" w:rsidRDefault="00000000">
            <w:pPr>
              <w:pStyle w:val="TableParagraph"/>
              <w:ind w:right="9"/>
              <w:jc w:val="center"/>
              <w:rPr>
                <w:sz w:val="24"/>
              </w:rPr>
            </w:pPr>
            <w:r w:rsidRPr="00A65840">
              <w:rPr>
                <w:spacing w:val="-2"/>
                <w:sz w:val="24"/>
              </w:rPr>
              <w:t>2.2.6</w:t>
            </w:r>
          </w:p>
        </w:tc>
        <w:tc>
          <w:tcPr>
            <w:tcW w:w="6522" w:type="dxa"/>
            <w:gridSpan w:val="3"/>
            <w:vMerge w:val="restart"/>
          </w:tcPr>
          <w:p w14:paraId="5066752D" w14:textId="77777777" w:rsidR="003B3C72" w:rsidRPr="00A65840" w:rsidRDefault="00000000">
            <w:pPr>
              <w:pStyle w:val="TableParagraph"/>
              <w:spacing w:before="38" w:line="336" w:lineRule="auto"/>
              <w:ind w:left="97"/>
              <w:rPr>
                <w:sz w:val="24"/>
              </w:rPr>
            </w:pPr>
            <w:r w:rsidRPr="00A65840">
              <w:rPr>
                <w:sz w:val="24"/>
              </w:rPr>
              <w:t>Сила трения. Сухое трение. Сила трения скольжения и сила трения</w:t>
            </w:r>
            <w:r w:rsidRPr="00A65840">
              <w:rPr>
                <w:spacing w:val="-7"/>
                <w:sz w:val="24"/>
              </w:rPr>
              <w:t xml:space="preserve"> </w:t>
            </w:r>
            <w:r w:rsidRPr="00A65840">
              <w:rPr>
                <w:sz w:val="24"/>
              </w:rPr>
              <w:t>покоя.</w:t>
            </w:r>
            <w:r w:rsidRPr="00A65840">
              <w:rPr>
                <w:spacing w:val="-6"/>
                <w:sz w:val="24"/>
              </w:rPr>
              <w:t xml:space="preserve"> </w:t>
            </w:r>
            <w:r w:rsidRPr="00A65840">
              <w:rPr>
                <w:sz w:val="24"/>
              </w:rPr>
              <w:t>Коэффициент</w:t>
            </w:r>
            <w:r w:rsidRPr="00A65840">
              <w:rPr>
                <w:spacing w:val="-6"/>
                <w:sz w:val="24"/>
              </w:rPr>
              <w:t xml:space="preserve"> </w:t>
            </w:r>
            <w:r w:rsidRPr="00A65840">
              <w:rPr>
                <w:sz w:val="24"/>
              </w:rPr>
              <w:t>трения.</w:t>
            </w:r>
            <w:r w:rsidRPr="00A65840">
              <w:rPr>
                <w:spacing w:val="-7"/>
                <w:sz w:val="24"/>
              </w:rPr>
              <w:t xml:space="preserve"> </w:t>
            </w:r>
            <w:r w:rsidRPr="00A65840">
              <w:rPr>
                <w:sz w:val="24"/>
              </w:rPr>
              <w:t>Сила</w:t>
            </w:r>
            <w:r w:rsidRPr="00A65840">
              <w:rPr>
                <w:spacing w:val="-7"/>
                <w:sz w:val="24"/>
              </w:rPr>
              <w:t xml:space="preserve"> </w:t>
            </w:r>
            <w:r w:rsidRPr="00A65840">
              <w:rPr>
                <w:sz w:val="24"/>
              </w:rPr>
              <w:t>сопротивления</w:t>
            </w:r>
            <w:r w:rsidRPr="00A65840">
              <w:rPr>
                <w:spacing w:val="-6"/>
                <w:sz w:val="24"/>
              </w:rPr>
              <w:t xml:space="preserve"> </w:t>
            </w:r>
            <w:r w:rsidRPr="00A65840">
              <w:rPr>
                <w:spacing w:val="-5"/>
                <w:sz w:val="24"/>
              </w:rPr>
              <w:t>при</w:t>
            </w:r>
          </w:p>
          <w:p w14:paraId="05AA0DBA" w14:textId="77777777" w:rsidR="003B3C72" w:rsidRPr="00A65840" w:rsidRDefault="00000000">
            <w:pPr>
              <w:pStyle w:val="TableParagraph"/>
              <w:spacing w:before="1"/>
              <w:ind w:left="97"/>
              <w:rPr>
                <w:sz w:val="24"/>
              </w:rPr>
            </w:pPr>
            <w:r w:rsidRPr="00A65840">
              <w:rPr>
                <w:sz w:val="24"/>
              </w:rPr>
              <w:t>движении</w:t>
            </w:r>
            <w:r w:rsidRPr="00A65840">
              <w:rPr>
                <w:spacing w:val="-4"/>
                <w:sz w:val="24"/>
              </w:rPr>
              <w:t xml:space="preserve"> </w:t>
            </w:r>
            <w:r w:rsidRPr="00A65840">
              <w:rPr>
                <w:sz w:val="24"/>
              </w:rPr>
              <w:t>тела</w:t>
            </w:r>
            <w:r w:rsidRPr="00A65840">
              <w:rPr>
                <w:spacing w:val="-3"/>
                <w:sz w:val="24"/>
              </w:rPr>
              <w:t xml:space="preserve"> </w:t>
            </w:r>
            <w:r w:rsidRPr="00A65840">
              <w:rPr>
                <w:sz w:val="24"/>
              </w:rPr>
              <w:t>в</w:t>
            </w:r>
            <w:r w:rsidRPr="00A65840">
              <w:rPr>
                <w:spacing w:val="-3"/>
                <w:sz w:val="24"/>
              </w:rPr>
              <w:t xml:space="preserve"> </w:t>
            </w:r>
            <w:r w:rsidRPr="00A65840">
              <w:rPr>
                <w:sz w:val="24"/>
              </w:rPr>
              <w:t>жидкости</w:t>
            </w:r>
            <w:r w:rsidRPr="00A65840">
              <w:rPr>
                <w:spacing w:val="-1"/>
                <w:sz w:val="24"/>
              </w:rPr>
              <w:t xml:space="preserve"> </w:t>
            </w:r>
            <w:r w:rsidRPr="00A65840">
              <w:rPr>
                <w:sz w:val="24"/>
              </w:rPr>
              <w:t>или</w:t>
            </w:r>
            <w:r w:rsidRPr="00A65840">
              <w:rPr>
                <w:spacing w:val="-1"/>
                <w:sz w:val="24"/>
              </w:rPr>
              <w:t xml:space="preserve"> </w:t>
            </w:r>
            <w:r w:rsidRPr="00A65840">
              <w:rPr>
                <w:spacing w:val="-4"/>
                <w:sz w:val="24"/>
              </w:rPr>
              <w:t>газе</w:t>
            </w:r>
          </w:p>
        </w:tc>
      </w:tr>
      <w:tr w:rsidR="003B3C72" w:rsidRPr="00A65840" w14:paraId="0FD689C3" w14:textId="77777777">
        <w:trPr>
          <w:trHeight w:val="466"/>
        </w:trPr>
        <w:tc>
          <w:tcPr>
            <w:tcW w:w="1042" w:type="dxa"/>
            <w:tcBorders>
              <w:top w:val="nil"/>
              <w:bottom w:val="nil"/>
            </w:tcBorders>
          </w:tcPr>
          <w:p w14:paraId="2FB57A4B" w14:textId="77777777" w:rsidR="003B3C72" w:rsidRPr="00A65840" w:rsidRDefault="00000000">
            <w:pPr>
              <w:pStyle w:val="TableParagraph"/>
              <w:spacing w:before="22"/>
              <w:ind w:left="3" w:right="8"/>
              <w:jc w:val="center"/>
              <w:rPr>
                <w:sz w:val="24"/>
              </w:rPr>
            </w:pPr>
            <w:r w:rsidRPr="00A65840">
              <w:rPr>
                <w:spacing w:val="-5"/>
                <w:sz w:val="24"/>
              </w:rPr>
              <w:t>2.2</w:t>
            </w:r>
          </w:p>
        </w:tc>
        <w:tc>
          <w:tcPr>
            <w:tcW w:w="2219" w:type="dxa"/>
            <w:tcBorders>
              <w:top w:val="nil"/>
            </w:tcBorders>
          </w:tcPr>
          <w:p w14:paraId="60214A83" w14:textId="77777777" w:rsidR="003B3C72" w:rsidRPr="00A65840" w:rsidRDefault="003B3C72">
            <w:pPr>
              <w:pStyle w:val="TableParagraph"/>
              <w:rPr>
                <w:sz w:val="24"/>
              </w:rPr>
            </w:pPr>
          </w:p>
        </w:tc>
        <w:tc>
          <w:tcPr>
            <w:tcW w:w="6522" w:type="dxa"/>
            <w:gridSpan w:val="3"/>
            <w:vMerge/>
            <w:tcBorders>
              <w:top w:val="nil"/>
            </w:tcBorders>
          </w:tcPr>
          <w:p w14:paraId="7834776D" w14:textId="77777777" w:rsidR="003B3C72" w:rsidRPr="00A65840" w:rsidRDefault="003B3C72">
            <w:pPr>
              <w:rPr>
                <w:sz w:val="2"/>
                <w:szCs w:val="2"/>
              </w:rPr>
            </w:pPr>
          </w:p>
        </w:tc>
      </w:tr>
      <w:tr w:rsidR="003B3C72" w:rsidRPr="00A65840" w14:paraId="02C0D51B" w14:textId="77777777">
        <w:trPr>
          <w:trHeight w:val="818"/>
        </w:trPr>
        <w:tc>
          <w:tcPr>
            <w:tcW w:w="1042" w:type="dxa"/>
            <w:tcBorders>
              <w:top w:val="nil"/>
              <w:bottom w:val="nil"/>
            </w:tcBorders>
          </w:tcPr>
          <w:p w14:paraId="346FA661" w14:textId="77777777" w:rsidR="003B3C72" w:rsidRPr="00A65840" w:rsidRDefault="003B3C72">
            <w:pPr>
              <w:pStyle w:val="TableParagraph"/>
              <w:rPr>
                <w:sz w:val="24"/>
              </w:rPr>
            </w:pPr>
          </w:p>
        </w:tc>
        <w:tc>
          <w:tcPr>
            <w:tcW w:w="2219" w:type="dxa"/>
          </w:tcPr>
          <w:p w14:paraId="3A4E94FB" w14:textId="77777777" w:rsidR="003B3C72" w:rsidRPr="00A65840" w:rsidRDefault="00000000">
            <w:pPr>
              <w:pStyle w:val="TableParagraph"/>
              <w:spacing w:before="230"/>
              <w:ind w:right="9"/>
              <w:jc w:val="center"/>
              <w:rPr>
                <w:sz w:val="24"/>
              </w:rPr>
            </w:pPr>
            <w:r w:rsidRPr="00A65840">
              <w:rPr>
                <w:spacing w:val="-2"/>
                <w:sz w:val="24"/>
              </w:rPr>
              <w:t>2.2.7</w:t>
            </w:r>
          </w:p>
        </w:tc>
        <w:tc>
          <w:tcPr>
            <w:tcW w:w="6522" w:type="dxa"/>
            <w:gridSpan w:val="3"/>
          </w:tcPr>
          <w:p w14:paraId="73B62E6F" w14:textId="77777777" w:rsidR="003B3C72" w:rsidRPr="00A65840" w:rsidRDefault="00000000">
            <w:pPr>
              <w:pStyle w:val="TableParagraph"/>
              <w:tabs>
                <w:tab w:val="left" w:pos="1996"/>
                <w:tab w:val="left" w:pos="2372"/>
                <w:tab w:val="left" w:pos="4047"/>
                <w:tab w:val="left" w:pos="5294"/>
              </w:tabs>
              <w:spacing w:before="38"/>
              <w:ind w:left="97"/>
              <w:rPr>
                <w:sz w:val="24"/>
              </w:rPr>
            </w:pPr>
            <w:r w:rsidRPr="00A65840">
              <w:rPr>
                <w:spacing w:val="-2"/>
                <w:sz w:val="24"/>
              </w:rPr>
              <w:t>Поступательное</w:t>
            </w:r>
            <w:r w:rsidRPr="00A65840">
              <w:rPr>
                <w:sz w:val="24"/>
              </w:rPr>
              <w:tab/>
            </w:r>
            <w:r w:rsidRPr="00A65840">
              <w:rPr>
                <w:spacing w:val="-10"/>
                <w:sz w:val="24"/>
              </w:rPr>
              <w:t>и</w:t>
            </w:r>
            <w:r w:rsidRPr="00A65840">
              <w:rPr>
                <w:sz w:val="24"/>
              </w:rPr>
              <w:tab/>
            </w:r>
            <w:r w:rsidRPr="00A65840">
              <w:rPr>
                <w:spacing w:val="-2"/>
                <w:sz w:val="24"/>
              </w:rPr>
              <w:t>вращательное</w:t>
            </w:r>
            <w:r w:rsidRPr="00A65840">
              <w:rPr>
                <w:sz w:val="24"/>
              </w:rPr>
              <w:tab/>
            </w:r>
            <w:r w:rsidRPr="00A65840">
              <w:rPr>
                <w:spacing w:val="-2"/>
                <w:sz w:val="24"/>
              </w:rPr>
              <w:t>движение</w:t>
            </w:r>
            <w:r w:rsidRPr="00A65840">
              <w:rPr>
                <w:sz w:val="24"/>
              </w:rPr>
              <w:tab/>
            </w:r>
            <w:r w:rsidRPr="00A65840">
              <w:rPr>
                <w:spacing w:val="-2"/>
                <w:sz w:val="24"/>
              </w:rPr>
              <w:t>абсолютно</w:t>
            </w:r>
          </w:p>
          <w:p w14:paraId="2F203C94" w14:textId="77777777" w:rsidR="003B3C72" w:rsidRPr="00A65840" w:rsidRDefault="00000000">
            <w:pPr>
              <w:pStyle w:val="TableParagraph"/>
              <w:spacing w:before="111"/>
              <w:ind w:left="97"/>
              <w:rPr>
                <w:sz w:val="24"/>
              </w:rPr>
            </w:pPr>
            <w:r w:rsidRPr="00A65840">
              <w:rPr>
                <w:sz w:val="24"/>
              </w:rPr>
              <w:t>твёрдого</w:t>
            </w:r>
            <w:r w:rsidRPr="00A65840">
              <w:rPr>
                <w:spacing w:val="-3"/>
                <w:sz w:val="24"/>
              </w:rPr>
              <w:t xml:space="preserve"> </w:t>
            </w:r>
            <w:r w:rsidRPr="00A65840">
              <w:rPr>
                <w:spacing w:val="-4"/>
                <w:sz w:val="24"/>
              </w:rPr>
              <w:t>тела</w:t>
            </w:r>
          </w:p>
        </w:tc>
      </w:tr>
      <w:tr w:rsidR="003B3C72" w:rsidRPr="00A65840" w14:paraId="1A0DE637" w14:textId="77777777">
        <w:trPr>
          <w:trHeight w:val="815"/>
        </w:trPr>
        <w:tc>
          <w:tcPr>
            <w:tcW w:w="1042" w:type="dxa"/>
            <w:tcBorders>
              <w:top w:val="nil"/>
              <w:bottom w:val="nil"/>
            </w:tcBorders>
          </w:tcPr>
          <w:p w14:paraId="3ABC3065" w14:textId="77777777" w:rsidR="003B3C72" w:rsidRPr="00A65840" w:rsidRDefault="003B3C72">
            <w:pPr>
              <w:pStyle w:val="TableParagraph"/>
              <w:rPr>
                <w:sz w:val="24"/>
              </w:rPr>
            </w:pPr>
          </w:p>
        </w:tc>
        <w:tc>
          <w:tcPr>
            <w:tcW w:w="2219" w:type="dxa"/>
          </w:tcPr>
          <w:p w14:paraId="60996663" w14:textId="77777777" w:rsidR="003B3C72" w:rsidRPr="00A65840" w:rsidRDefault="00000000">
            <w:pPr>
              <w:pStyle w:val="TableParagraph"/>
              <w:spacing w:before="230"/>
              <w:ind w:right="9"/>
              <w:jc w:val="center"/>
              <w:rPr>
                <w:sz w:val="24"/>
              </w:rPr>
            </w:pPr>
            <w:r w:rsidRPr="00A65840">
              <w:rPr>
                <w:spacing w:val="-2"/>
                <w:sz w:val="24"/>
              </w:rPr>
              <w:t>2.2.8</w:t>
            </w:r>
          </w:p>
        </w:tc>
        <w:tc>
          <w:tcPr>
            <w:tcW w:w="6522" w:type="dxa"/>
            <w:gridSpan w:val="3"/>
          </w:tcPr>
          <w:p w14:paraId="77F9D0AF" w14:textId="77777777" w:rsidR="003B3C72" w:rsidRPr="00A65840" w:rsidRDefault="00000000">
            <w:pPr>
              <w:pStyle w:val="TableParagraph"/>
              <w:spacing w:before="36"/>
              <w:ind w:left="97"/>
              <w:rPr>
                <w:sz w:val="24"/>
              </w:rPr>
            </w:pPr>
            <w:r w:rsidRPr="00A65840">
              <w:rPr>
                <w:sz w:val="24"/>
              </w:rPr>
              <w:t>Момент</w:t>
            </w:r>
            <w:r w:rsidRPr="00A65840">
              <w:rPr>
                <w:spacing w:val="61"/>
                <w:w w:val="150"/>
                <w:sz w:val="24"/>
              </w:rPr>
              <w:t xml:space="preserve"> </w:t>
            </w:r>
            <w:r w:rsidRPr="00A65840">
              <w:rPr>
                <w:sz w:val="24"/>
              </w:rPr>
              <w:t>силы</w:t>
            </w:r>
            <w:r w:rsidRPr="00A65840">
              <w:rPr>
                <w:spacing w:val="63"/>
                <w:w w:val="150"/>
                <w:sz w:val="24"/>
              </w:rPr>
              <w:t xml:space="preserve"> </w:t>
            </w:r>
            <w:r w:rsidRPr="00A65840">
              <w:rPr>
                <w:sz w:val="24"/>
              </w:rPr>
              <w:t>относительно</w:t>
            </w:r>
            <w:r w:rsidRPr="00A65840">
              <w:rPr>
                <w:spacing w:val="62"/>
                <w:w w:val="150"/>
                <w:sz w:val="24"/>
              </w:rPr>
              <w:t xml:space="preserve"> </w:t>
            </w:r>
            <w:r w:rsidRPr="00A65840">
              <w:rPr>
                <w:sz w:val="24"/>
              </w:rPr>
              <w:t>оси</w:t>
            </w:r>
            <w:r w:rsidRPr="00A65840">
              <w:rPr>
                <w:spacing w:val="67"/>
                <w:w w:val="150"/>
                <w:sz w:val="24"/>
              </w:rPr>
              <w:t xml:space="preserve"> </w:t>
            </w:r>
            <w:r w:rsidRPr="00A65840">
              <w:rPr>
                <w:sz w:val="24"/>
              </w:rPr>
              <w:t>вращения.</w:t>
            </w:r>
            <w:r w:rsidRPr="00A65840">
              <w:rPr>
                <w:spacing w:val="62"/>
                <w:w w:val="150"/>
                <w:sz w:val="24"/>
              </w:rPr>
              <w:t xml:space="preserve"> </w:t>
            </w:r>
            <w:r w:rsidRPr="00A65840">
              <w:rPr>
                <w:sz w:val="24"/>
              </w:rPr>
              <w:t>Плечо</w:t>
            </w:r>
            <w:r w:rsidRPr="00A65840">
              <w:rPr>
                <w:spacing w:val="65"/>
                <w:w w:val="150"/>
                <w:sz w:val="24"/>
              </w:rPr>
              <w:t xml:space="preserve"> </w:t>
            </w:r>
            <w:r w:rsidRPr="00A65840">
              <w:rPr>
                <w:spacing w:val="-2"/>
                <w:sz w:val="24"/>
              </w:rPr>
              <w:t>силы.</w:t>
            </w:r>
          </w:p>
          <w:p w14:paraId="45C7B8EB" w14:textId="77777777" w:rsidR="003B3C72" w:rsidRPr="00A65840" w:rsidRDefault="00000000">
            <w:pPr>
              <w:pStyle w:val="TableParagraph"/>
              <w:spacing w:before="110"/>
              <w:ind w:left="97"/>
              <w:rPr>
                <w:sz w:val="24"/>
              </w:rPr>
            </w:pPr>
            <w:r w:rsidRPr="00A65840">
              <w:rPr>
                <w:sz w:val="24"/>
              </w:rPr>
              <w:t>Условия</w:t>
            </w:r>
            <w:r w:rsidRPr="00A65840">
              <w:rPr>
                <w:spacing w:val="-3"/>
                <w:sz w:val="24"/>
              </w:rPr>
              <w:t xml:space="preserve"> </w:t>
            </w:r>
            <w:r w:rsidRPr="00A65840">
              <w:rPr>
                <w:sz w:val="24"/>
              </w:rPr>
              <w:t>равновесия</w:t>
            </w:r>
            <w:r w:rsidRPr="00A65840">
              <w:rPr>
                <w:spacing w:val="-2"/>
                <w:sz w:val="24"/>
              </w:rPr>
              <w:t xml:space="preserve"> </w:t>
            </w:r>
            <w:r w:rsidRPr="00A65840">
              <w:rPr>
                <w:sz w:val="24"/>
              </w:rPr>
              <w:t>твёрдого</w:t>
            </w:r>
            <w:r w:rsidRPr="00A65840">
              <w:rPr>
                <w:spacing w:val="-3"/>
                <w:sz w:val="24"/>
              </w:rPr>
              <w:t xml:space="preserve"> </w:t>
            </w:r>
            <w:r w:rsidRPr="00A65840">
              <w:rPr>
                <w:sz w:val="24"/>
              </w:rPr>
              <w:t>тела</w:t>
            </w:r>
            <w:r w:rsidRPr="00A65840">
              <w:rPr>
                <w:spacing w:val="-3"/>
                <w:sz w:val="24"/>
              </w:rPr>
              <w:t xml:space="preserve"> </w:t>
            </w:r>
            <w:r w:rsidRPr="00A65840">
              <w:rPr>
                <w:sz w:val="24"/>
              </w:rPr>
              <w:t>в</w:t>
            </w:r>
            <w:r w:rsidRPr="00A65840">
              <w:rPr>
                <w:spacing w:val="-3"/>
                <w:sz w:val="24"/>
              </w:rPr>
              <w:t xml:space="preserve"> </w:t>
            </w:r>
            <w:r w:rsidRPr="00A65840">
              <w:rPr>
                <w:spacing w:val="-5"/>
                <w:sz w:val="24"/>
              </w:rPr>
              <w:t>ИСО</w:t>
            </w:r>
          </w:p>
        </w:tc>
      </w:tr>
      <w:tr w:rsidR="003B3C72" w:rsidRPr="00A65840" w14:paraId="3CDF5DCD" w14:textId="77777777">
        <w:trPr>
          <w:trHeight w:val="818"/>
        </w:trPr>
        <w:tc>
          <w:tcPr>
            <w:tcW w:w="1042" w:type="dxa"/>
            <w:tcBorders>
              <w:top w:val="nil"/>
              <w:bottom w:val="nil"/>
            </w:tcBorders>
          </w:tcPr>
          <w:p w14:paraId="22459377" w14:textId="77777777" w:rsidR="003B3C72" w:rsidRPr="00A65840" w:rsidRDefault="003B3C72">
            <w:pPr>
              <w:pStyle w:val="TableParagraph"/>
              <w:rPr>
                <w:sz w:val="24"/>
              </w:rPr>
            </w:pPr>
          </w:p>
        </w:tc>
        <w:tc>
          <w:tcPr>
            <w:tcW w:w="2219" w:type="dxa"/>
          </w:tcPr>
          <w:p w14:paraId="6236FAA5" w14:textId="77777777" w:rsidR="003B3C72" w:rsidRPr="00A65840" w:rsidRDefault="00000000">
            <w:pPr>
              <w:pStyle w:val="TableParagraph"/>
              <w:spacing w:before="233"/>
              <w:ind w:right="9"/>
              <w:jc w:val="center"/>
              <w:rPr>
                <w:sz w:val="24"/>
              </w:rPr>
            </w:pPr>
            <w:r w:rsidRPr="00A65840">
              <w:rPr>
                <w:spacing w:val="-2"/>
                <w:sz w:val="24"/>
              </w:rPr>
              <w:t>2.2.9</w:t>
            </w:r>
          </w:p>
        </w:tc>
        <w:tc>
          <w:tcPr>
            <w:tcW w:w="3324" w:type="dxa"/>
            <w:tcBorders>
              <w:right w:val="nil"/>
            </w:tcBorders>
          </w:tcPr>
          <w:p w14:paraId="723A718B" w14:textId="77777777" w:rsidR="003B3C72" w:rsidRPr="00A65840" w:rsidRDefault="00000000">
            <w:pPr>
              <w:pStyle w:val="TableParagraph"/>
              <w:tabs>
                <w:tab w:val="left" w:pos="1890"/>
              </w:tabs>
              <w:spacing w:before="38"/>
              <w:ind w:left="97"/>
              <w:rPr>
                <w:sz w:val="24"/>
              </w:rPr>
            </w:pPr>
            <w:r w:rsidRPr="00A65840">
              <w:rPr>
                <w:spacing w:val="-2"/>
                <w:sz w:val="24"/>
              </w:rPr>
              <w:t>Технические</w:t>
            </w:r>
            <w:r w:rsidRPr="00A65840">
              <w:rPr>
                <w:sz w:val="24"/>
              </w:rPr>
              <w:tab/>
            </w:r>
            <w:r w:rsidRPr="00A65840">
              <w:rPr>
                <w:spacing w:val="-2"/>
                <w:sz w:val="24"/>
              </w:rPr>
              <w:t>устройства:</w:t>
            </w:r>
          </w:p>
          <w:p w14:paraId="4722C706" w14:textId="77777777" w:rsidR="003B3C72" w:rsidRPr="00A65840" w:rsidRDefault="00000000">
            <w:pPr>
              <w:pStyle w:val="TableParagraph"/>
              <w:spacing w:before="111"/>
              <w:ind w:left="97"/>
              <w:rPr>
                <w:sz w:val="24"/>
              </w:rPr>
            </w:pPr>
            <w:r w:rsidRPr="00A65840">
              <w:rPr>
                <w:sz w:val="24"/>
              </w:rPr>
              <w:t>искусственных</w:t>
            </w:r>
            <w:r w:rsidRPr="00A65840">
              <w:rPr>
                <w:spacing w:val="-4"/>
                <w:sz w:val="24"/>
              </w:rPr>
              <w:t xml:space="preserve"> </w:t>
            </w:r>
            <w:r w:rsidRPr="00A65840">
              <w:rPr>
                <w:spacing w:val="-2"/>
                <w:sz w:val="24"/>
              </w:rPr>
              <w:t>спутников</w:t>
            </w:r>
          </w:p>
        </w:tc>
        <w:tc>
          <w:tcPr>
            <w:tcW w:w="1848" w:type="dxa"/>
            <w:tcBorders>
              <w:left w:val="nil"/>
              <w:right w:val="nil"/>
            </w:tcBorders>
          </w:tcPr>
          <w:p w14:paraId="1C3A0FD1" w14:textId="77777777" w:rsidR="003B3C72" w:rsidRPr="00A65840" w:rsidRDefault="00000000">
            <w:pPr>
              <w:pStyle w:val="TableParagraph"/>
              <w:spacing w:before="38"/>
              <w:ind w:left="236"/>
              <w:rPr>
                <w:sz w:val="24"/>
              </w:rPr>
            </w:pPr>
            <w:r w:rsidRPr="00A65840">
              <w:rPr>
                <w:spacing w:val="-2"/>
                <w:sz w:val="24"/>
              </w:rPr>
              <w:t>подшипники,</w:t>
            </w:r>
          </w:p>
        </w:tc>
        <w:tc>
          <w:tcPr>
            <w:tcW w:w="1350" w:type="dxa"/>
            <w:tcBorders>
              <w:left w:val="nil"/>
            </w:tcBorders>
          </w:tcPr>
          <w:p w14:paraId="7A7D8835" w14:textId="77777777" w:rsidR="003B3C72" w:rsidRPr="00A65840" w:rsidRDefault="00000000">
            <w:pPr>
              <w:pStyle w:val="TableParagraph"/>
              <w:spacing w:before="38"/>
              <w:ind w:left="235"/>
              <w:rPr>
                <w:sz w:val="24"/>
              </w:rPr>
            </w:pPr>
            <w:r w:rsidRPr="00A65840">
              <w:rPr>
                <w:spacing w:val="-2"/>
                <w:sz w:val="24"/>
              </w:rPr>
              <w:t>движение</w:t>
            </w:r>
          </w:p>
        </w:tc>
      </w:tr>
      <w:tr w:rsidR="003B3C72" w:rsidRPr="00A65840" w14:paraId="3EC57C47" w14:textId="77777777">
        <w:trPr>
          <w:trHeight w:val="2364"/>
        </w:trPr>
        <w:tc>
          <w:tcPr>
            <w:tcW w:w="1042" w:type="dxa"/>
            <w:tcBorders>
              <w:top w:val="nil"/>
            </w:tcBorders>
          </w:tcPr>
          <w:p w14:paraId="601E67C0" w14:textId="77777777" w:rsidR="003B3C72" w:rsidRPr="00A65840" w:rsidRDefault="003B3C72">
            <w:pPr>
              <w:pStyle w:val="TableParagraph"/>
              <w:rPr>
                <w:sz w:val="24"/>
              </w:rPr>
            </w:pPr>
          </w:p>
        </w:tc>
        <w:tc>
          <w:tcPr>
            <w:tcW w:w="2219" w:type="dxa"/>
          </w:tcPr>
          <w:p w14:paraId="097F0845" w14:textId="77777777" w:rsidR="003B3C72" w:rsidRPr="00A65840" w:rsidRDefault="003B3C72">
            <w:pPr>
              <w:pStyle w:val="TableParagraph"/>
              <w:rPr>
                <w:b/>
                <w:sz w:val="24"/>
              </w:rPr>
            </w:pPr>
          </w:p>
          <w:p w14:paraId="696CF889" w14:textId="77777777" w:rsidR="003B3C72" w:rsidRPr="00A65840" w:rsidRDefault="003B3C72">
            <w:pPr>
              <w:pStyle w:val="TableParagraph"/>
              <w:rPr>
                <w:b/>
                <w:sz w:val="24"/>
              </w:rPr>
            </w:pPr>
          </w:p>
          <w:p w14:paraId="148785D3" w14:textId="77777777" w:rsidR="003B3C72" w:rsidRPr="00A65840" w:rsidRDefault="003B3C72">
            <w:pPr>
              <w:pStyle w:val="TableParagraph"/>
              <w:spacing w:before="176"/>
              <w:rPr>
                <w:b/>
                <w:sz w:val="24"/>
              </w:rPr>
            </w:pPr>
          </w:p>
          <w:p w14:paraId="2E25B244" w14:textId="77777777" w:rsidR="003B3C72" w:rsidRPr="00A65840" w:rsidRDefault="00000000">
            <w:pPr>
              <w:pStyle w:val="TableParagraph"/>
              <w:ind w:right="9"/>
              <w:jc w:val="center"/>
              <w:rPr>
                <w:sz w:val="24"/>
              </w:rPr>
            </w:pPr>
            <w:r w:rsidRPr="00A65840">
              <w:rPr>
                <w:spacing w:val="-2"/>
                <w:sz w:val="24"/>
              </w:rPr>
              <w:t>2.2.10</w:t>
            </w:r>
          </w:p>
        </w:tc>
        <w:tc>
          <w:tcPr>
            <w:tcW w:w="6522" w:type="dxa"/>
            <w:gridSpan w:val="3"/>
          </w:tcPr>
          <w:p w14:paraId="7734A089" w14:textId="77777777" w:rsidR="003B3C72" w:rsidRPr="00A65840" w:rsidRDefault="00000000">
            <w:pPr>
              <w:pStyle w:val="TableParagraph"/>
              <w:spacing w:before="38" w:line="336" w:lineRule="auto"/>
              <w:ind w:left="97" w:right="107"/>
              <w:jc w:val="both"/>
              <w:rPr>
                <w:sz w:val="24"/>
              </w:rPr>
            </w:pPr>
            <w:r w:rsidRPr="00A65840">
              <w:rPr>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w:t>
            </w:r>
            <w:r w:rsidRPr="00A65840">
              <w:rPr>
                <w:spacing w:val="15"/>
                <w:sz w:val="24"/>
              </w:rPr>
              <w:t xml:space="preserve"> </w:t>
            </w:r>
            <w:r w:rsidRPr="00A65840">
              <w:rPr>
                <w:sz w:val="24"/>
              </w:rPr>
              <w:t>деформации.</w:t>
            </w:r>
            <w:r w:rsidRPr="00A65840">
              <w:rPr>
                <w:spacing w:val="16"/>
                <w:sz w:val="24"/>
              </w:rPr>
              <w:t xml:space="preserve"> </w:t>
            </w:r>
            <w:r w:rsidRPr="00A65840">
              <w:rPr>
                <w:sz w:val="24"/>
              </w:rPr>
              <w:t>Исследование</w:t>
            </w:r>
            <w:r w:rsidRPr="00A65840">
              <w:rPr>
                <w:spacing w:val="16"/>
                <w:sz w:val="24"/>
              </w:rPr>
              <w:t xml:space="preserve"> </w:t>
            </w:r>
            <w:r w:rsidRPr="00A65840">
              <w:rPr>
                <w:sz w:val="24"/>
              </w:rPr>
              <w:t>условий</w:t>
            </w:r>
            <w:r w:rsidRPr="00A65840">
              <w:rPr>
                <w:spacing w:val="15"/>
                <w:sz w:val="24"/>
              </w:rPr>
              <w:t xml:space="preserve"> </w:t>
            </w:r>
            <w:r w:rsidRPr="00A65840">
              <w:rPr>
                <w:sz w:val="24"/>
              </w:rPr>
              <w:t>равновесия</w:t>
            </w:r>
            <w:r w:rsidRPr="00A65840">
              <w:rPr>
                <w:spacing w:val="15"/>
                <w:sz w:val="24"/>
              </w:rPr>
              <w:t xml:space="preserve"> </w:t>
            </w:r>
            <w:r w:rsidRPr="00A65840">
              <w:rPr>
                <w:spacing w:val="-2"/>
                <w:sz w:val="24"/>
              </w:rPr>
              <w:t>твёрдого</w:t>
            </w:r>
          </w:p>
          <w:p w14:paraId="38FF8CB3" w14:textId="77777777" w:rsidR="003B3C72" w:rsidRPr="00A65840" w:rsidRDefault="00000000">
            <w:pPr>
              <w:pStyle w:val="TableParagraph"/>
              <w:spacing w:before="1"/>
              <w:ind w:left="97"/>
              <w:jc w:val="both"/>
              <w:rPr>
                <w:sz w:val="24"/>
              </w:rPr>
            </w:pPr>
            <w:r w:rsidRPr="00A65840">
              <w:rPr>
                <w:sz w:val="24"/>
              </w:rPr>
              <w:t>тела,</w:t>
            </w:r>
            <w:r w:rsidRPr="00A65840">
              <w:rPr>
                <w:spacing w:val="-4"/>
                <w:sz w:val="24"/>
              </w:rPr>
              <w:t xml:space="preserve"> </w:t>
            </w:r>
            <w:r w:rsidRPr="00A65840">
              <w:rPr>
                <w:sz w:val="24"/>
              </w:rPr>
              <w:t>имеющего</w:t>
            </w:r>
            <w:r w:rsidRPr="00A65840">
              <w:rPr>
                <w:spacing w:val="-2"/>
                <w:sz w:val="24"/>
              </w:rPr>
              <w:t xml:space="preserve"> </w:t>
            </w:r>
            <w:r w:rsidRPr="00A65840">
              <w:rPr>
                <w:sz w:val="24"/>
              </w:rPr>
              <w:t>ось</w:t>
            </w:r>
            <w:r w:rsidRPr="00A65840">
              <w:rPr>
                <w:spacing w:val="-1"/>
                <w:sz w:val="24"/>
              </w:rPr>
              <w:t xml:space="preserve"> </w:t>
            </w:r>
            <w:r w:rsidRPr="00A65840">
              <w:rPr>
                <w:spacing w:val="-2"/>
                <w:sz w:val="24"/>
              </w:rPr>
              <w:t>вращения</w:t>
            </w:r>
          </w:p>
        </w:tc>
      </w:tr>
      <w:tr w:rsidR="003B3C72" w:rsidRPr="00A65840" w14:paraId="6FDBB5DE" w14:textId="77777777">
        <w:trPr>
          <w:trHeight w:val="429"/>
        </w:trPr>
        <w:tc>
          <w:tcPr>
            <w:tcW w:w="1042" w:type="dxa"/>
          </w:tcPr>
          <w:p w14:paraId="393D940C" w14:textId="77777777" w:rsidR="003B3C72" w:rsidRPr="00A65840" w:rsidRDefault="00000000">
            <w:pPr>
              <w:pStyle w:val="TableParagraph"/>
              <w:spacing w:before="38"/>
              <w:ind w:left="3" w:right="8"/>
              <w:jc w:val="center"/>
              <w:rPr>
                <w:sz w:val="24"/>
              </w:rPr>
            </w:pPr>
            <w:r w:rsidRPr="00A65840">
              <w:rPr>
                <w:spacing w:val="-5"/>
                <w:sz w:val="24"/>
              </w:rPr>
              <w:t>2.3</w:t>
            </w:r>
          </w:p>
        </w:tc>
        <w:tc>
          <w:tcPr>
            <w:tcW w:w="8741" w:type="dxa"/>
            <w:gridSpan w:val="4"/>
          </w:tcPr>
          <w:p w14:paraId="0A656B8D" w14:textId="77777777" w:rsidR="003B3C72" w:rsidRPr="00A65840" w:rsidRDefault="00000000">
            <w:pPr>
              <w:pStyle w:val="TableParagraph"/>
              <w:spacing w:before="38"/>
              <w:ind w:right="13"/>
              <w:jc w:val="center"/>
              <w:rPr>
                <w:sz w:val="24"/>
              </w:rPr>
            </w:pPr>
            <w:r w:rsidRPr="00A65840">
              <w:rPr>
                <w:sz w:val="24"/>
              </w:rPr>
              <w:t>ЗАКОНЫ</w:t>
            </w:r>
            <w:r w:rsidRPr="00A65840">
              <w:rPr>
                <w:spacing w:val="-6"/>
                <w:sz w:val="24"/>
              </w:rPr>
              <w:t xml:space="preserve"> </w:t>
            </w:r>
            <w:r w:rsidRPr="00A65840">
              <w:rPr>
                <w:sz w:val="24"/>
              </w:rPr>
              <w:t>СОХРАНЕНИЯ</w:t>
            </w:r>
            <w:r w:rsidRPr="00A65840">
              <w:rPr>
                <w:spacing w:val="-4"/>
                <w:sz w:val="24"/>
              </w:rPr>
              <w:t xml:space="preserve"> </w:t>
            </w:r>
            <w:r w:rsidRPr="00A65840">
              <w:rPr>
                <w:sz w:val="24"/>
              </w:rPr>
              <w:t>В</w:t>
            </w:r>
            <w:r w:rsidRPr="00A65840">
              <w:rPr>
                <w:spacing w:val="-4"/>
                <w:sz w:val="24"/>
              </w:rPr>
              <w:t xml:space="preserve"> </w:t>
            </w:r>
            <w:r w:rsidRPr="00A65840">
              <w:rPr>
                <w:spacing w:val="-2"/>
                <w:sz w:val="24"/>
              </w:rPr>
              <w:t>МЕХАНИКЕ</w:t>
            </w:r>
          </w:p>
        </w:tc>
      </w:tr>
    </w:tbl>
    <w:p w14:paraId="5ADD07F3"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9"/>
        <w:gridCol w:w="6521"/>
      </w:tblGrid>
      <w:tr w:rsidR="003B3C72" w:rsidRPr="00A65840" w14:paraId="6ECF745A" w14:textId="77777777">
        <w:trPr>
          <w:trHeight w:val="818"/>
        </w:trPr>
        <w:tc>
          <w:tcPr>
            <w:tcW w:w="1042" w:type="dxa"/>
            <w:vMerge w:val="restart"/>
            <w:tcBorders>
              <w:top w:val="nil"/>
            </w:tcBorders>
          </w:tcPr>
          <w:p w14:paraId="6C86CA52" w14:textId="77777777" w:rsidR="003B3C72" w:rsidRPr="00A65840" w:rsidRDefault="003B3C72">
            <w:pPr>
              <w:pStyle w:val="TableParagraph"/>
              <w:rPr>
                <w:sz w:val="24"/>
              </w:rPr>
            </w:pPr>
          </w:p>
        </w:tc>
        <w:tc>
          <w:tcPr>
            <w:tcW w:w="2219" w:type="dxa"/>
          </w:tcPr>
          <w:p w14:paraId="0A0C8BDA" w14:textId="77777777" w:rsidR="003B3C72" w:rsidRPr="00A65840" w:rsidRDefault="00000000">
            <w:pPr>
              <w:pStyle w:val="TableParagraph"/>
              <w:spacing w:before="233"/>
              <w:ind w:right="9"/>
              <w:jc w:val="center"/>
              <w:rPr>
                <w:sz w:val="24"/>
              </w:rPr>
            </w:pPr>
            <w:r w:rsidRPr="00A65840">
              <w:rPr>
                <w:spacing w:val="-2"/>
                <w:sz w:val="24"/>
              </w:rPr>
              <w:t>2.3.1</w:t>
            </w:r>
          </w:p>
        </w:tc>
        <w:tc>
          <w:tcPr>
            <w:tcW w:w="6521" w:type="dxa"/>
          </w:tcPr>
          <w:p w14:paraId="1E5DD894" w14:textId="77777777" w:rsidR="003B3C72" w:rsidRPr="00A65840" w:rsidRDefault="00000000">
            <w:pPr>
              <w:pStyle w:val="TableParagraph"/>
              <w:spacing w:before="38"/>
              <w:ind w:left="97"/>
              <w:rPr>
                <w:sz w:val="24"/>
              </w:rPr>
            </w:pPr>
            <w:r w:rsidRPr="00A65840">
              <w:rPr>
                <w:sz w:val="24"/>
              </w:rPr>
              <w:t>Импульс</w:t>
            </w:r>
            <w:r w:rsidRPr="00A65840">
              <w:rPr>
                <w:spacing w:val="6"/>
                <w:sz w:val="24"/>
              </w:rPr>
              <w:t xml:space="preserve"> </w:t>
            </w:r>
            <w:r w:rsidRPr="00A65840">
              <w:rPr>
                <w:sz w:val="24"/>
              </w:rPr>
              <w:t>материальной</w:t>
            </w:r>
            <w:r w:rsidRPr="00A65840">
              <w:rPr>
                <w:spacing w:val="6"/>
                <w:sz w:val="24"/>
              </w:rPr>
              <w:t xml:space="preserve"> </w:t>
            </w:r>
            <w:r w:rsidRPr="00A65840">
              <w:rPr>
                <w:sz w:val="24"/>
              </w:rPr>
              <w:t>точки,</w:t>
            </w:r>
            <w:r w:rsidRPr="00A65840">
              <w:rPr>
                <w:spacing w:val="8"/>
                <w:sz w:val="24"/>
              </w:rPr>
              <w:t xml:space="preserve"> </w:t>
            </w:r>
            <w:r w:rsidRPr="00A65840">
              <w:rPr>
                <w:sz w:val="24"/>
              </w:rPr>
              <w:t>системы</w:t>
            </w:r>
            <w:r w:rsidRPr="00A65840">
              <w:rPr>
                <w:spacing w:val="7"/>
                <w:sz w:val="24"/>
              </w:rPr>
              <w:t xml:space="preserve"> </w:t>
            </w:r>
            <w:r w:rsidRPr="00A65840">
              <w:rPr>
                <w:sz w:val="24"/>
              </w:rPr>
              <w:t>материальных</w:t>
            </w:r>
            <w:r w:rsidRPr="00A65840">
              <w:rPr>
                <w:spacing w:val="8"/>
                <w:sz w:val="24"/>
              </w:rPr>
              <w:t xml:space="preserve"> </w:t>
            </w:r>
            <w:r w:rsidRPr="00A65840">
              <w:rPr>
                <w:spacing w:val="-2"/>
                <w:sz w:val="24"/>
              </w:rPr>
              <w:t>точек.</w:t>
            </w:r>
          </w:p>
          <w:p w14:paraId="114A69F4" w14:textId="77777777" w:rsidR="003B3C72" w:rsidRPr="00A65840" w:rsidRDefault="00000000">
            <w:pPr>
              <w:pStyle w:val="TableParagraph"/>
              <w:spacing w:before="111"/>
              <w:ind w:left="97"/>
              <w:rPr>
                <w:sz w:val="24"/>
              </w:rPr>
            </w:pPr>
            <w:r w:rsidRPr="00A65840">
              <w:rPr>
                <w:sz w:val="24"/>
              </w:rPr>
              <w:t>Импульс</w:t>
            </w:r>
            <w:r w:rsidRPr="00A65840">
              <w:rPr>
                <w:spacing w:val="-7"/>
                <w:sz w:val="24"/>
              </w:rPr>
              <w:t xml:space="preserve"> </w:t>
            </w:r>
            <w:r w:rsidRPr="00A65840">
              <w:rPr>
                <w:sz w:val="24"/>
              </w:rPr>
              <w:t>силы</w:t>
            </w:r>
            <w:r w:rsidRPr="00A65840">
              <w:rPr>
                <w:spacing w:val="-3"/>
                <w:sz w:val="24"/>
              </w:rPr>
              <w:t xml:space="preserve"> </w:t>
            </w:r>
            <w:r w:rsidRPr="00A65840">
              <w:rPr>
                <w:sz w:val="24"/>
              </w:rPr>
              <w:t>и</w:t>
            </w:r>
            <w:r w:rsidRPr="00A65840">
              <w:rPr>
                <w:spacing w:val="-4"/>
                <w:sz w:val="24"/>
              </w:rPr>
              <w:t xml:space="preserve"> </w:t>
            </w:r>
            <w:r w:rsidRPr="00A65840">
              <w:rPr>
                <w:sz w:val="24"/>
              </w:rPr>
              <w:t>изменение</w:t>
            </w:r>
            <w:r w:rsidRPr="00A65840">
              <w:rPr>
                <w:spacing w:val="-4"/>
                <w:sz w:val="24"/>
              </w:rPr>
              <w:t xml:space="preserve"> </w:t>
            </w:r>
            <w:r w:rsidRPr="00A65840">
              <w:rPr>
                <w:sz w:val="24"/>
              </w:rPr>
              <w:t>импульса</w:t>
            </w:r>
            <w:r w:rsidRPr="00A65840">
              <w:rPr>
                <w:spacing w:val="-4"/>
                <w:sz w:val="24"/>
              </w:rPr>
              <w:t xml:space="preserve"> тела</w:t>
            </w:r>
          </w:p>
        </w:tc>
      </w:tr>
      <w:tr w:rsidR="003B3C72" w:rsidRPr="00A65840" w14:paraId="6FF26389" w14:textId="77777777">
        <w:trPr>
          <w:trHeight w:val="431"/>
        </w:trPr>
        <w:tc>
          <w:tcPr>
            <w:tcW w:w="1042" w:type="dxa"/>
            <w:vMerge/>
            <w:tcBorders>
              <w:top w:val="nil"/>
            </w:tcBorders>
          </w:tcPr>
          <w:p w14:paraId="27AFA22C" w14:textId="77777777" w:rsidR="003B3C72" w:rsidRPr="00A65840" w:rsidRDefault="003B3C72">
            <w:pPr>
              <w:rPr>
                <w:sz w:val="2"/>
                <w:szCs w:val="2"/>
              </w:rPr>
            </w:pPr>
          </w:p>
        </w:tc>
        <w:tc>
          <w:tcPr>
            <w:tcW w:w="2219" w:type="dxa"/>
          </w:tcPr>
          <w:p w14:paraId="17ED4708" w14:textId="77777777" w:rsidR="003B3C72" w:rsidRPr="00A65840" w:rsidRDefault="00000000">
            <w:pPr>
              <w:pStyle w:val="TableParagraph"/>
              <w:spacing w:before="38"/>
              <w:ind w:right="9"/>
              <w:jc w:val="center"/>
              <w:rPr>
                <w:sz w:val="24"/>
              </w:rPr>
            </w:pPr>
            <w:r w:rsidRPr="00A65840">
              <w:rPr>
                <w:spacing w:val="-2"/>
                <w:sz w:val="24"/>
              </w:rPr>
              <w:t>2.3.2</w:t>
            </w:r>
          </w:p>
        </w:tc>
        <w:tc>
          <w:tcPr>
            <w:tcW w:w="6521" w:type="dxa"/>
          </w:tcPr>
          <w:p w14:paraId="04CAB79B" w14:textId="77777777" w:rsidR="003B3C72" w:rsidRPr="00A65840" w:rsidRDefault="00000000">
            <w:pPr>
              <w:pStyle w:val="TableParagraph"/>
              <w:spacing w:before="38"/>
              <w:ind w:left="97"/>
              <w:rPr>
                <w:sz w:val="24"/>
              </w:rPr>
            </w:pPr>
            <w:r w:rsidRPr="00A65840">
              <w:rPr>
                <w:sz w:val="24"/>
              </w:rPr>
              <w:t>Закон</w:t>
            </w:r>
            <w:r w:rsidRPr="00A65840">
              <w:rPr>
                <w:spacing w:val="-5"/>
                <w:sz w:val="24"/>
              </w:rPr>
              <w:t xml:space="preserve"> </w:t>
            </w:r>
            <w:r w:rsidRPr="00A65840">
              <w:rPr>
                <w:sz w:val="24"/>
              </w:rPr>
              <w:t>сохранения</w:t>
            </w:r>
            <w:r w:rsidRPr="00A65840">
              <w:rPr>
                <w:spacing w:val="-3"/>
                <w:sz w:val="24"/>
              </w:rPr>
              <w:t xml:space="preserve"> </w:t>
            </w:r>
            <w:r w:rsidRPr="00A65840">
              <w:rPr>
                <w:sz w:val="24"/>
              </w:rPr>
              <w:t>импульса</w:t>
            </w:r>
            <w:r w:rsidRPr="00A65840">
              <w:rPr>
                <w:spacing w:val="-3"/>
                <w:sz w:val="24"/>
              </w:rPr>
              <w:t xml:space="preserve"> </w:t>
            </w:r>
            <w:r w:rsidRPr="00A65840">
              <w:rPr>
                <w:sz w:val="24"/>
              </w:rPr>
              <w:t>в</w:t>
            </w:r>
            <w:r w:rsidRPr="00A65840">
              <w:rPr>
                <w:spacing w:val="-3"/>
                <w:sz w:val="24"/>
              </w:rPr>
              <w:t xml:space="preserve"> </w:t>
            </w:r>
            <w:r w:rsidRPr="00A65840">
              <w:rPr>
                <w:sz w:val="24"/>
              </w:rPr>
              <w:t>ИСО.</w:t>
            </w:r>
            <w:r w:rsidRPr="00A65840">
              <w:rPr>
                <w:spacing w:val="-1"/>
                <w:sz w:val="24"/>
              </w:rPr>
              <w:t xml:space="preserve"> </w:t>
            </w:r>
            <w:r w:rsidRPr="00A65840">
              <w:rPr>
                <w:sz w:val="24"/>
              </w:rPr>
              <w:t>Реактивное</w:t>
            </w:r>
            <w:r w:rsidRPr="00A65840">
              <w:rPr>
                <w:spacing w:val="-3"/>
                <w:sz w:val="24"/>
              </w:rPr>
              <w:t xml:space="preserve"> </w:t>
            </w:r>
            <w:r w:rsidRPr="00A65840">
              <w:rPr>
                <w:spacing w:val="-2"/>
                <w:sz w:val="24"/>
              </w:rPr>
              <w:t>движение</w:t>
            </w:r>
          </w:p>
        </w:tc>
      </w:tr>
      <w:tr w:rsidR="003B3C72" w:rsidRPr="00A65840" w14:paraId="1309D5F8" w14:textId="77777777">
        <w:trPr>
          <w:trHeight w:val="431"/>
        </w:trPr>
        <w:tc>
          <w:tcPr>
            <w:tcW w:w="1042" w:type="dxa"/>
            <w:vMerge/>
            <w:tcBorders>
              <w:top w:val="nil"/>
            </w:tcBorders>
          </w:tcPr>
          <w:p w14:paraId="40E181BF" w14:textId="77777777" w:rsidR="003B3C72" w:rsidRPr="00A65840" w:rsidRDefault="003B3C72">
            <w:pPr>
              <w:rPr>
                <w:sz w:val="2"/>
                <w:szCs w:val="2"/>
              </w:rPr>
            </w:pPr>
          </w:p>
        </w:tc>
        <w:tc>
          <w:tcPr>
            <w:tcW w:w="2219" w:type="dxa"/>
          </w:tcPr>
          <w:p w14:paraId="263B4359" w14:textId="77777777" w:rsidR="003B3C72" w:rsidRPr="00A65840" w:rsidRDefault="00000000">
            <w:pPr>
              <w:pStyle w:val="TableParagraph"/>
              <w:spacing w:before="38"/>
              <w:ind w:right="9"/>
              <w:jc w:val="center"/>
              <w:rPr>
                <w:sz w:val="24"/>
              </w:rPr>
            </w:pPr>
            <w:r w:rsidRPr="00A65840">
              <w:rPr>
                <w:spacing w:val="-2"/>
                <w:sz w:val="24"/>
              </w:rPr>
              <w:t>2.3.3</w:t>
            </w:r>
          </w:p>
        </w:tc>
        <w:tc>
          <w:tcPr>
            <w:tcW w:w="6521" w:type="dxa"/>
          </w:tcPr>
          <w:p w14:paraId="4A936155" w14:textId="77777777" w:rsidR="003B3C72" w:rsidRPr="00A65840" w:rsidRDefault="00000000">
            <w:pPr>
              <w:pStyle w:val="TableParagraph"/>
              <w:spacing w:before="38"/>
              <w:ind w:left="97"/>
              <w:rPr>
                <w:sz w:val="24"/>
              </w:rPr>
            </w:pPr>
            <w:r w:rsidRPr="00A65840">
              <w:rPr>
                <w:sz w:val="24"/>
              </w:rPr>
              <w:t>Работа</w:t>
            </w:r>
            <w:r w:rsidRPr="00A65840">
              <w:rPr>
                <w:spacing w:val="-2"/>
                <w:sz w:val="24"/>
              </w:rPr>
              <w:t xml:space="preserve"> </w:t>
            </w:r>
            <w:r w:rsidRPr="00A65840">
              <w:rPr>
                <w:spacing w:val="-4"/>
                <w:sz w:val="24"/>
              </w:rPr>
              <w:t>силы</w:t>
            </w:r>
          </w:p>
        </w:tc>
      </w:tr>
      <w:tr w:rsidR="003B3C72" w:rsidRPr="00A65840" w14:paraId="79654CDB" w14:textId="77777777">
        <w:trPr>
          <w:trHeight w:val="431"/>
        </w:trPr>
        <w:tc>
          <w:tcPr>
            <w:tcW w:w="1042" w:type="dxa"/>
            <w:vMerge/>
            <w:tcBorders>
              <w:top w:val="nil"/>
            </w:tcBorders>
          </w:tcPr>
          <w:p w14:paraId="7B6247A2" w14:textId="77777777" w:rsidR="003B3C72" w:rsidRPr="00A65840" w:rsidRDefault="003B3C72">
            <w:pPr>
              <w:rPr>
                <w:sz w:val="2"/>
                <w:szCs w:val="2"/>
              </w:rPr>
            </w:pPr>
          </w:p>
        </w:tc>
        <w:tc>
          <w:tcPr>
            <w:tcW w:w="2219" w:type="dxa"/>
          </w:tcPr>
          <w:p w14:paraId="04630911" w14:textId="77777777" w:rsidR="003B3C72" w:rsidRPr="00A65840" w:rsidRDefault="00000000">
            <w:pPr>
              <w:pStyle w:val="TableParagraph"/>
              <w:spacing w:before="38"/>
              <w:ind w:right="9"/>
              <w:jc w:val="center"/>
              <w:rPr>
                <w:sz w:val="24"/>
              </w:rPr>
            </w:pPr>
            <w:r w:rsidRPr="00A65840">
              <w:rPr>
                <w:spacing w:val="-2"/>
                <w:sz w:val="24"/>
              </w:rPr>
              <w:t>2.3.4</w:t>
            </w:r>
          </w:p>
        </w:tc>
        <w:tc>
          <w:tcPr>
            <w:tcW w:w="6521" w:type="dxa"/>
          </w:tcPr>
          <w:p w14:paraId="665F845A" w14:textId="77777777" w:rsidR="003B3C72" w:rsidRPr="00A65840" w:rsidRDefault="00000000">
            <w:pPr>
              <w:pStyle w:val="TableParagraph"/>
              <w:spacing w:before="38"/>
              <w:ind w:left="97"/>
              <w:rPr>
                <w:sz w:val="24"/>
              </w:rPr>
            </w:pPr>
            <w:r w:rsidRPr="00A65840">
              <w:rPr>
                <w:sz w:val="24"/>
              </w:rPr>
              <w:t>Мощность</w:t>
            </w:r>
            <w:r w:rsidRPr="00A65840">
              <w:rPr>
                <w:spacing w:val="-5"/>
                <w:sz w:val="24"/>
              </w:rPr>
              <w:t xml:space="preserve"> </w:t>
            </w:r>
            <w:r w:rsidRPr="00A65840">
              <w:rPr>
                <w:spacing w:val="-4"/>
                <w:sz w:val="24"/>
              </w:rPr>
              <w:t>силы</w:t>
            </w:r>
          </w:p>
        </w:tc>
      </w:tr>
      <w:tr w:rsidR="003B3C72" w:rsidRPr="00A65840" w14:paraId="5CAAFC23" w14:textId="77777777">
        <w:trPr>
          <w:trHeight w:val="818"/>
        </w:trPr>
        <w:tc>
          <w:tcPr>
            <w:tcW w:w="1042" w:type="dxa"/>
            <w:vMerge/>
            <w:tcBorders>
              <w:top w:val="nil"/>
            </w:tcBorders>
          </w:tcPr>
          <w:p w14:paraId="3E42576F" w14:textId="77777777" w:rsidR="003B3C72" w:rsidRPr="00A65840" w:rsidRDefault="003B3C72">
            <w:pPr>
              <w:rPr>
                <w:sz w:val="2"/>
                <w:szCs w:val="2"/>
              </w:rPr>
            </w:pPr>
          </w:p>
        </w:tc>
        <w:tc>
          <w:tcPr>
            <w:tcW w:w="2219" w:type="dxa"/>
          </w:tcPr>
          <w:p w14:paraId="12210A21" w14:textId="77777777" w:rsidR="003B3C72" w:rsidRPr="00A65840" w:rsidRDefault="00000000">
            <w:pPr>
              <w:pStyle w:val="TableParagraph"/>
              <w:spacing w:before="230"/>
              <w:ind w:right="9"/>
              <w:jc w:val="center"/>
              <w:rPr>
                <w:sz w:val="24"/>
              </w:rPr>
            </w:pPr>
            <w:r w:rsidRPr="00A65840">
              <w:rPr>
                <w:spacing w:val="-2"/>
                <w:sz w:val="24"/>
              </w:rPr>
              <w:t>2.3.5</w:t>
            </w:r>
          </w:p>
        </w:tc>
        <w:tc>
          <w:tcPr>
            <w:tcW w:w="6521" w:type="dxa"/>
          </w:tcPr>
          <w:p w14:paraId="188E4E6F" w14:textId="77777777" w:rsidR="003B3C72" w:rsidRPr="00A65840" w:rsidRDefault="00000000">
            <w:pPr>
              <w:pStyle w:val="TableParagraph"/>
              <w:tabs>
                <w:tab w:val="left" w:pos="1725"/>
                <w:tab w:val="left" w:pos="2727"/>
                <w:tab w:val="left" w:pos="4365"/>
                <w:tab w:val="left" w:pos="5219"/>
                <w:tab w:val="left" w:pos="6282"/>
              </w:tabs>
              <w:spacing w:before="38"/>
              <w:ind w:left="97"/>
              <w:rPr>
                <w:sz w:val="24"/>
              </w:rPr>
            </w:pPr>
            <w:r w:rsidRPr="00A65840">
              <w:rPr>
                <w:spacing w:val="-2"/>
                <w:sz w:val="24"/>
              </w:rPr>
              <w:t>Кинетическая</w:t>
            </w:r>
            <w:r w:rsidRPr="00A65840">
              <w:rPr>
                <w:sz w:val="24"/>
              </w:rPr>
              <w:tab/>
            </w:r>
            <w:r w:rsidRPr="00A65840">
              <w:rPr>
                <w:spacing w:val="-2"/>
                <w:sz w:val="24"/>
              </w:rPr>
              <w:t>энергия</w:t>
            </w:r>
            <w:r w:rsidRPr="00A65840">
              <w:rPr>
                <w:sz w:val="24"/>
              </w:rPr>
              <w:tab/>
            </w:r>
            <w:r w:rsidRPr="00A65840">
              <w:rPr>
                <w:spacing w:val="-2"/>
                <w:sz w:val="24"/>
              </w:rPr>
              <w:t>материальной</w:t>
            </w:r>
            <w:r w:rsidRPr="00A65840">
              <w:rPr>
                <w:sz w:val="24"/>
              </w:rPr>
              <w:tab/>
            </w:r>
            <w:r w:rsidRPr="00A65840">
              <w:rPr>
                <w:spacing w:val="-2"/>
                <w:sz w:val="24"/>
              </w:rPr>
              <w:t>точки.</w:t>
            </w:r>
            <w:r w:rsidRPr="00A65840">
              <w:rPr>
                <w:sz w:val="24"/>
              </w:rPr>
              <w:tab/>
            </w:r>
            <w:r w:rsidRPr="00A65840">
              <w:rPr>
                <w:spacing w:val="-2"/>
                <w:sz w:val="24"/>
              </w:rPr>
              <w:t>Теорема</w:t>
            </w:r>
            <w:r w:rsidRPr="00A65840">
              <w:rPr>
                <w:sz w:val="24"/>
              </w:rPr>
              <w:tab/>
            </w:r>
            <w:r w:rsidRPr="00A65840">
              <w:rPr>
                <w:spacing w:val="-10"/>
                <w:sz w:val="24"/>
              </w:rPr>
              <w:t>о</w:t>
            </w:r>
          </w:p>
          <w:p w14:paraId="2663C5E0" w14:textId="77777777" w:rsidR="003B3C72" w:rsidRPr="00A65840" w:rsidRDefault="00000000">
            <w:pPr>
              <w:pStyle w:val="TableParagraph"/>
              <w:spacing w:before="111"/>
              <w:ind w:left="97"/>
              <w:rPr>
                <w:sz w:val="24"/>
              </w:rPr>
            </w:pPr>
            <w:r w:rsidRPr="00A65840">
              <w:rPr>
                <w:sz w:val="24"/>
              </w:rPr>
              <w:t>кинетической</w:t>
            </w:r>
            <w:r w:rsidRPr="00A65840">
              <w:rPr>
                <w:spacing w:val="-7"/>
                <w:sz w:val="24"/>
              </w:rPr>
              <w:t xml:space="preserve"> </w:t>
            </w:r>
            <w:r w:rsidRPr="00A65840">
              <w:rPr>
                <w:spacing w:val="-2"/>
                <w:sz w:val="24"/>
              </w:rPr>
              <w:t>энергии</w:t>
            </w:r>
          </w:p>
        </w:tc>
      </w:tr>
      <w:tr w:rsidR="003B3C72" w:rsidRPr="00A65840" w14:paraId="06F09977" w14:textId="77777777">
        <w:trPr>
          <w:trHeight w:val="1202"/>
        </w:trPr>
        <w:tc>
          <w:tcPr>
            <w:tcW w:w="1042" w:type="dxa"/>
            <w:vMerge/>
            <w:tcBorders>
              <w:top w:val="nil"/>
            </w:tcBorders>
          </w:tcPr>
          <w:p w14:paraId="2697BBC9" w14:textId="77777777" w:rsidR="003B3C72" w:rsidRPr="00A65840" w:rsidRDefault="003B3C72">
            <w:pPr>
              <w:rPr>
                <w:sz w:val="2"/>
                <w:szCs w:val="2"/>
              </w:rPr>
            </w:pPr>
          </w:p>
        </w:tc>
        <w:tc>
          <w:tcPr>
            <w:tcW w:w="2219" w:type="dxa"/>
          </w:tcPr>
          <w:p w14:paraId="260BC52B" w14:textId="77777777" w:rsidR="003B3C72" w:rsidRPr="00A65840" w:rsidRDefault="003B3C72">
            <w:pPr>
              <w:pStyle w:val="TableParagraph"/>
              <w:spacing w:before="146"/>
              <w:rPr>
                <w:b/>
                <w:sz w:val="24"/>
              </w:rPr>
            </w:pPr>
          </w:p>
          <w:p w14:paraId="2C97D079" w14:textId="77777777" w:rsidR="003B3C72" w:rsidRPr="00A65840" w:rsidRDefault="00000000">
            <w:pPr>
              <w:pStyle w:val="TableParagraph"/>
              <w:ind w:right="9"/>
              <w:jc w:val="center"/>
              <w:rPr>
                <w:sz w:val="24"/>
              </w:rPr>
            </w:pPr>
            <w:r w:rsidRPr="00A65840">
              <w:rPr>
                <w:spacing w:val="-2"/>
                <w:sz w:val="24"/>
              </w:rPr>
              <w:t>2.3.6</w:t>
            </w:r>
          </w:p>
        </w:tc>
        <w:tc>
          <w:tcPr>
            <w:tcW w:w="6521" w:type="dxa"/>
          </w:tcPr>
          <w:p w14:paraId="5725813B" w14:textId="77777777" w:rsidR="003B3C72" w:rsidRPr="00A65840" w:rsidRDefault="00000000">
            <w:pPr>
              <w:pStyle w:val="TableParagraph"/>
              <w:tabs>
                <w:tab w:val="left" w:pos="1871"/>
                <w:tab w:val="left" w:pos="2929"/>
                <w:tab w:val="left" w:pos="4702"/>
                <w:tab w:val="left" w:pos="5702"/>
              </w:tabs>
              <w:spacing w:before="36" w:line="336" w:lineRule="auto"/>
              <w:ind w:left="97" w:right="105"/>
              <w:rPr>
                <w:sz w:val="24"/>
              </w:rPr>
            </w:pPr>
            <w:r w:rsidRPr="00A65840">
              <w:rPr>
                <w:spacing w:val="-2"/>
                <w:sz w:val="24"/>
              </w:rPr>
              <w:t>Потенциальная</w:t>
            </w:r>
            <w:r w:rsidRPr="00A65840">
              <w:rPr>
                <w:sz w:val="24"/>
              </w:rPr>
              <w:tab/>
            </w:r>
            <w:r w:rsidRPr="00A65840">
              <w:rPr>
                <w:spacing w:val="-2"/>
                <w:sz w:val="24"/>
              </w:rPr>
              <w:t>энергия.</w:t>
            </w:r>
            <w:r w:rsidRPr="00A65840">
              <w:rPr>
                <w:sz w:val="24"/>
              </w:rPr>
              <w:tab/>
            </w:r>
            <w:r w:rsidRPr="00A65840">
              <w:rPr>
                <w:spacing w:val="-2"/>
                <w:sz w:val="24"/>
              </w:rPr>
              <w:t>Потенциальная</w:t>
            </w:r>
            <w:r w:rsidRPr="00A65840">
              <w:rPr>
                <w:sz w:val="24"/>
              </w:rPr>
              <w:tab/>
            </w:r>
            <w:r w:rsidRPr="00A65840">
              <w:rPr>
                <w:spacing w:val="-2"/>
                <w:sz w:val="24"/>
              </w:rPr>
              <w:t>энергия</w:t>
            </w:r>
            <w:r w:rsidRPr="00A65840">
              <w:rPr>
                <w:sz w:val="24"/>
              </w:rPr>
              <w:tab/>
            </w:r>
            <w:r w:rsidRPr="00A65840">
              <w:rPr>
                <w:spacing w:val="-2"/>
                <w:sz w:val="24"/>
              </w:rPr>
              <w:t xml:space="preserve">упруго </w:t>
            </w:r>
            <w:r w:rsidRPr="00A65840">
              <w:rPr>
                <w:sz w:val="24"/>
              </w:rPr>
              <w:t>деформированной</w:t>
            </w:r>
            <w:r w:rsidRPr="00A65840">
              <w:rPr>
                <w:spacing w:val="60"/>
                <w:w w:val="150"/>
                <w:sz w:val="24"/>
              </w:rPr>
              <w:t xml:space="preserve"> </w:t>
            </w:r>
            <w:r w:rsidRPr="00A65840">
              <w:rPr>
                <w:sz w:val="24"/>
              </w:rPr>
              <w:t>пружины.</w:t>
            </w:r>
            <w:r w:rsidRPr="00A65840">
              <w:rPr>
                <w:spacing w:val="63"/>
                <w:w w:val="150"/>
                <w:sz w:val="24"/>
              </w:rPr>
              <w:t xml:space="preserve"> </w:t>
            </w:r>
            <w:r w:rsidRPr="00A65840">
              <w:rPr>
                <w:sz w:val="24"/>
              </w:rPr>
              <w:t>Потенциальная</w:t>
            </w:r>
            <w:r w:rsidRPr="00A65840">
              <w:rPr>
                <w:spacing w:val="58"/>
                <w:w w:val="150"/>
                <w:sz w:val="24"/>
              </w:rPr>
              <w:t xml:space="preserve"> </w:t>
            </w:r>
            <w:r w:rsidRPr="00A65840">
              <w:rPr>
                <w:sz w:val="24"/>
              </w:rPr>
              <w:t>энергия</w:t>
            </w:r>
            <w:r w:rsidRPr="00A65840">
              <w:rPr>
                <w:spacing w:val="60"/>
                <w:w w:val="150"/>
                <w:sz w:val="24"/>
              </w:rPr>
              <w:t xml:space="preserve"> </w:t>
            </w:r>
            <w:r w:rsidRPr="00A65840">
              <w:rPr>
                <w:spacing w:val="-4"/>
                <w:sz w:val="24"/>
              </w:rPr>
              <w:t>тела</w:t>
            </w:r>
          </w:p>
          <w:p w14:paraId="54DB9504" w14:textId="77777777" w:rsidR="003B3C72" w:rsidRPr="00A65840" w:rsidRDefault="00000000">
            <w:pPr>
              <w:pStyle w:val="TableParagraph"/>
              <w:ind w:left="97"/>
              <w:rPr>
                <w:sz w:val="24"/>
              </w:rPr>
            </w:pPr>
            <w:r w:rsidRPr="00A65840">
              <w:rPr>
                <w:sz w:val="24"/>
              </w:rPr>
              <w:t>вблизи</w:t>
            </w:r>
            <w:r w:rsidRPr="00A65840">
              <w:rPr>
                <w:spacing w:val="-7"/>
                <w:sz w:val="24"/>
              </w:rPr>
              <w:t xml:space="preserve"> </w:t>
            </w:r>
            <w:r w:rsidRPr="00A65840">
              <w:rPr>
                <w:sz w:val="24"/>
              </w:rPr>
              <w:t>поверхности</w:t>
            </w:r>
            <w:r w:rsidRPr="00A65840">
              <w:rPr>
                <w:spacing w:val="-3"/>
                <w:sz w:val="24"/>
              </w:rPr>
              <w:t xml:space="preserve"> </w:t>
            </w:r>
            <w:r w:rsidRPr="00A65840">
              <w:rPr>
                <w:spacing w:val="-2"/>
                <w:sz w:val="24"/>
              </w:rPr>
              <w:t>Земли</w:t>
            </w:r>
          </w:p>
        </w:tc>
      </w:tr>
      <w:tr w:rsidR="003B3C72" w:rsidRPr="00A65840" w14:paraId="4D5D3E3A" w14:textId="77777777">
        <w:trPr>
          <w:trHeight w:val="1205"/>
        </w:trPr>
        <w:tc>
          <w:tcPr>
            <w:tcW w:w="1042" w:type="dxa"/>
            <w:vMerge/>
            <w:tcBorders>
              <w:top w:val="nil"/>
            </w:tcBorders>
          </w:tcPr>
          <w:p w14:paraId="573C29FE" w14:textId="77777777" w:rsidR="003B3C72" w:rsidRPr="00A65840" w:rsidRDefault="003B3C72">
            <w:pPr>
              <w:rPr>
                <w:sz w:val="2"/>
                <w:szCs w:val="2"/>
              </w:rPr>
            </w:pPr>
          </w:p>
        </w:tc>
        <w:tc>
          <w:tcPr>
            <w:tcW w:w="2219" w:type="dxa"/>
          </w:tcPr>
          <w:p w14:paraId="3A23E538" w14:textId="77777777" w:rsidR="003B3C72" w:rsidRPr="00A65840" w:rsidRDefault="003B3C72">
            <w:pPr>
              <w:pStyle w:val="TableParagraph"/>
              <w:spacing w:before="149"/>
              <w:rPr>
                <w:b/>
                <w:sz w:val="24"/>
              </w:rPr>
            </w:pPr>
          </w:p>
          <w:p w14:paraId="0E1D570F" w14:textId="77777777" w:rsidR="003B3C72" w:rsidRPr="00A65840" w:rsidRDefault="00000000">
            <w:pPr>
              <w:pStyle w:val="TableParagraph"/>
              <w:ind w:right="9"/>
              <w:jc w:val="center"/>
              <w:rPr>
                <w:sz w:val="24"/>
              </w:rPr>
            </w:pPr>
            <w:r w:rsidRPr="00A65840">
              <w:rPr>
                <w:spacing w:val="-2"/>
                <w:sz w:val="24"/>
              </w:rPr>
              <w:t>2.3.7</w:t>
            </w:r>
          </w:p>
        </w:tc>
        <w:tc>
          <w:tcPr>
            <w:tcW w:w="6521" w:type="dxa"/>
          </w:tcPr>
          <w:p w14:paraId="16A19964" w14:textId="77777777" w:rsidR="003B3C72" w:rsidRPr="00A65840" w:rsidRDefault="00000000">
            <w:pPr>
              <w:pStyle w:val="TableParagraph"/>
              <w:spacing w:before="39" w:line="336" w:lineRule="auto"/>
              <w:ind w:left="97"/>
              <w:rPr>
                <w:sz w:val="24"/>
              </w:rPr>
            </w:pPr>
            <w:r w:rsidRPr="00A65840">
              <w:rPr>
                <w:sz w:val="24"/>
              </w:rPr>
              <w:t>Потенциальные</w:t>
            </w:r>
            <w:r w:rsidRPr="00A65840">
              <w:rPr>
                <w:spacing w:val="80"/>
                <w:sz w:val="24"/>
              </w:rPr>
              <w:t xml:space="preserve"> </w:t>
            </w:r>
            <w:r w:rsidRPr="00A65840">
              <w:rPr>
                <w:sz w:val="24"/>
              </w:rPr>
              <w:t>и</w:t>
            </w:r>
            <w:r w:rsidRPr="00A65840">
              <w:rPr>
                <w:spacing w:val="80"/>
                <w:sz w:val="24"/>
              </w:rPr>
              <w:t xml:space="preserve"> </w:t>
            </w:r>
            <w:r w:rsidRPr="00A65840">
              <w:rPr>
                <w:sz w:val="24"/>
              </w:rPr>
              <w:t>непотенциальные</w:t>
            </w:r>
            <w:r w:rsidRPr="00A65840">
              <w:rPr>
                <w:spacing w:val="80"/>
                <w:sz w:val="24"/>
              </w:rPr>
              <w:t xml:space="preserve"> </w:t>
            </w:r>
            <w:r w:rsidRPr="00A65840">
              <w:rPr>
                <w:sz w:val="24"/>
              </w:rPr>
              <w:t>силы.</w:t>
            </w:r>
            <w:r w:rsidRPr="00A65840">
              <w:rPr>
                <w:spacing w:val="80"/>
                <w:sz w:val="24"/>
              </w:rPr>
              <w:t xml:space="preserve"> </w:t>
            </w:r>
            <w:r w:rsidRPr="00A65840">
              <w:rPr>
                <w:sz w:val="24"/>
              </w:rPr>
              <w:t>Связь</w:t>
            </w:r>
            <w:r w:rsidRPr="00A65840">
              <w:rPr>
                <w:spacing w:val="80"/>
                <w:sz w:val="24"/>
              </w:rPr>
              <w:t xml:space="preserve"> </w:t>
            </w:r>
            <w:r w:rsidRPr="00A65840">
              <w:rPr>
                <w:sz w:val="24"/>
              </w:rPr>
              <w:t>работы непотенциальных</w:t>
            </w:r>
            <w:r w:rsidRPr="00A65840">
              <w:rPr>
                <w:spacing w:val="41"/>
                <w:sz w:val="24"/>
              </w:rPr>
              <w:t xml:space="preserve"> </w:t>
            </w:r>
            <w:r w:rsidRPr="00A65840">
              <w:rPr>
                <w:sz w:val="24"/>
              </w:rPr>
              <w:t>сил</w:t>
            </w:r>
            <w:r w:rsidRPr="00A65840">
              <w:rPr>
                <w:spacing w:val="40"/>
                <w:sz w:val="24"/>
              </w:rPr>
              <w:t xml:space="preserve"> </w:t>
            </w:r>
            <w:r w:rsidRPr="00A65840">
              <w:rPr>
                <w:sz w:val="24"/>
              </w:rPr>
              <w:t>с</w:t>
            </w:r>
            <w:r w:rsidRPr="00A65840">
              <w:rPr>
                <w:spacing w:val="40"/>
                <w:sz w:val="24"/>
              </w:rPr>
              <w:t xml:space="preserve"> </w:t>
            </w:r>
            <w:r w:rsidRPr="00A65840">
              <w:rPr>
                <w:sz w:val="24"/>
              </w:rPr>
              <w:t>изменением</w:t>
            </w:r>
            <w:r w:rsidRPr="00A65840">
              <w:rPr>
                <w:spacing w:val="42"/>
                <w:sz w:val="24"/>
              </w:rPr>
              <w:t xml:space="preserve"> </w:t>
            </w:r>
            <w:r w:rsidRPr="00A65840">
              <w:rPr>
                <w:sz w:val="24"/>
              </w:rPr>
              <w:t>механической</w:t>
            </w:r>
            <w:r w:rsidRPr="00A65840">
              <w:rPr>
                <w:spacing w:val="43"/>
                <w:sz w:val="24"/>
              </w:rPr>
              <w:t xml:space="preserve"> </w:t>
            </w:r>
            <w:r w:rsidRPr="00A65840">
              <w:rPr>
                <w:spacing w:val="-2"/>
                <w:sz w:val="24"/>
              </w:rPr>
              <w:t>энергии</w:t>
            </w:r>
          </w:p>
          <w:p w14:paraId="50865AFB" w14:textId="77777777" w:rsidR="003B3C72" w:rsidRPr="00A65840" w:rsidRDefault="00000000">
            <w:pPr>
              <w:pStyle w:val="TableParagraph"/>
              <w:ind w:left="97"/>
              <w:rPr>
                <w:sz w:val="24"/>
              </w:rPr>
            </w:pPr>
            <w:r w:rsidRPr="00A65840">
              <w:rPr>
                <w:sz w:val="24"/>
              </w:rPr>
              <w:t>системы</w:t>
            </w:r>
            <w:r w:rsidRPr="00A65840">
              <w:rPr>
                <w:spacing w:val="-3"/>
                <w:sz w:val="24"/>
              </w:rPr>
              <w:t xml:space="preserve"> </w:t>
            </w:r>
            <w:r w:rsidRPr="00A65840">
              <w:rPr>
                <w:sz w:val="24"/>
              </w:rPr>
              <w:t>тел.</w:t>
            </w:r>
            <w:r w:rsidRPr="00A65840">
              <w:rPr>
                <w:spacing w:val="-3"/>
                <w:sz w:val="24"/>
              </w:rPr>
              <w:t xml:space="preserve"> </w:t>
            </w:r>
            <w:r w:rsidRPr="00A65840">
              <w:rPr>
                <w:sz w:val="24"/>
              </w:rPr>
              <w:t>Закон</w:t>
            </w:r>
            <w:r w:rsidRPr="00A65840">
              <w:rPr>
                <w:spacing w:val="-3"/>
                <w:sz w:val="24"/>
              </w:rPr>
              <w:t xml:space="preserve"> </w:t>
            </w:r>
            <w:r w:rsidRPr="00A65840">
              <w:rPr>
                <w:sz w:val="24"/>
              </w:rPr>
              <w:t>сохранения</w:t>
            </w:r>
            <w:r w:rsidRPr="00A65840">
              <w:rPr>
                <w:spacing w:val="-3"/>
                <w:sz w:val="24"/>
              </w:rPr>
              <w:t xml:space="preserve"> </w:t>
            </w:r>
            <w:r w:rsidRPr="00A65840">
              <w:rPr>
                <w:sz w:val="24"/>
              </w:rPr>
              <w:t>механической</w:t>
            </w:r>
            <w:r w:rsidRPr="00A65840">
              <w:rPr>
                <w:spacing w:val="-3"/>
                <w:sz w:val="24"/>
              </w:rPr>
              <w:t xml:space="preserve"> </w:t>
            </w:r>
            <w:r w:rsidRPr="00A65840">
              <w:rPr>
                <w:spacing w:val="-2"/>
                <w:sz w:val="24"/>
              </w:rPr>
              <w:t>энергии</w:t>
            </w:r>
          </w:p>
        </w:tc>
      </w:tr>
      <w:tr w:rsidR="003B3C72" w:rsidRPr="00A65840" w14:paraId="4C724C19" w14:textId="77777777">
        <w:trPr>
          <w:trHeight w:val="431"/>
        </w:trPr>
        <w:tc>
          <w:tcPr>
            <w:tcW w:w="1042" w:type="dxa"/>
            <w:vMerge/>
            <w:tcBorders>
              <w:top w:val="nil"/>
            </w:tcBorders>
          </w:tcPr>
          <w:p w14:paraId="0D291841" w14:textId="77777777" w:rsidR="003B3C72" w:rsidRPr="00A65840" w:rsidRDefault="003B3C72">
            <w:pPr>
              <w:rPr>
                <w:sz w:val="2"/>
                <w:szCs w:val="2"/>
              </w:rPr>
            </w:pPr>
          </w:p>
        </w:tc>
        <w:tc>
          <w:tcPr>
            <w:tcW w:w="2219" w:type="dxa"/>
          </w:tcPr>
          <w:p w14:paraId="7C943FA4" w14:textId="77777777" w:rsidR="003B3C72" w:rsidRPr="00A65840" w:rsidRDefault="00000000">
            <w:pPr>
              <w:pStyle w:val="TableParagraph"/>
              <w:spacing w:before="38"/>
              <w:ind w:right="9"/>
              <w:jc w:val="center"/>
              <w:rPr>
                <w:sz w:val="24"/>
              </w:rPr>
            </w:pPr>
            <w:r w:rsidRPr="00A65840">
              <w:rPr>
                <w:spacing w:val="-2"/>
                <w:sz w:val="24"/>
              </w:rPr>
              <w:t>2.3.8</w:t>
            </w:r>
          </w:p>
        </w:tc>
        <w:tc>
          <w:tcPr>
            <w:tcW w:w="6521" w:type="dxa"/>
          </w:tcPr>
          <w:p w14:paraId="5E5A6219" w14:textId="77777777" w:rsidR="003B3C72" w:rsidRPr="00A65840" w:rsidRDefault="00000000">
            <w:pPr>
              <w:pStyle w:val="TableParagraph"/>
              <w:spacing w:before="38"/>
              <w:ind w:left="97"/>
              <w:rPr>
                <w:sz w:val="24"/>
              </w:rPr>
            </w:pPr>
            <w:r w:rsidRPr="00A65840">
              <w:rPr>
                <w:sz w:val="24"/>
              </w:rPr>
              <w:t>Упругие</w:t>
            </w:r>
            <w:r w:rsidRPr="00A65840">
              <w:rPr>
                <w:spacing w:val="-6"/>
                <w:sz w:val="24"/>
              </w:rPr>
              <w:t xml:space="preserve"> </w:t>
            </w:r>
            <w:r w:rsidRPr="00A65840">
              <w:rPr>
                <w:sz w:val="24"/>
              </w:rPr>
              <w:t>и</w:t>
            </w:r>
            <w:r w:rsidRPr="00A65840">
              <w:rPr>
                <w:spacing w:val="-5"/>
                <w:sz w:val="24"/>
              </w:rPr>
              <w:t xml:space="preserve"> </w:t>
            </w:r>
            <w:r w:rsidRPr="00A65840">
              <w:rPr>
                <w:sz w:val="24"/>
              </w:rPr>
              <w:t>неупругие</w:t>
            </w:r>
            <w:r w:rsidRPr="00A65840">
              <w:rPr>
                <w:spacing w:val="-3"/>
                <w:sz w:val="24"/>
              </w:rPr>
              <w:t xml:space="preserve"> </w:t>
            </w:r>
            <w:r w:rsidRPr="00A65840">
              <w:rPr>
                <w:spacing w:val="-2"/>
                <w:sz w:val="24"/>
              </w:rPr>
              <w:t>столкновения</w:t>
            </w:r>
          </w:p>
        </w:tc>
      </w:tr>
      <w:tr w:rsidR="003B3C72" w:rsidRPr="00A65840" w14:paraId="0F1A4585" w14:textId="77777777">
        <w:trPr>
          <w:trHeight w:val="818"/>
        </w:trPr>
        <w:tc>
          <w:tcPr>
            <w:tcW w:w="1042" w:type="dxa"/>
            <w:vMerge/>
            <w:tcBorders>
              <w:top w:val="nil"/>
            </w:tcBorders>
          </w:tcPr>
          <w:p w14:paraId="57DE2DF4" w14:textId="77777777" w:rsidR="003B3C72" w:rsidRPr="00A65840" w:rsidRDefault="003B3C72">
            <w:pPr>
              <w:rPr>
                <w:sz w:val="2"/>
                <w:szCs w:val="2"/>
              </w:rPr>
            </w:pPr>
          </w:p>
        </w:tc>
        <w:tc>
          <w:tcPr>
            <w:tcW w:w="2219" w:type="dxa"/>
          </w:tcPr>
          <w:p w14:paraId="0195BF70" w14:textId="77777777" w:rsidR="003B3C72" w:rsidRPr="00A65840" w:rsidRDefault="00000000">
            <w:pPr>
              <w:pStyle w:val="TableParagraph"/>
              <w:spacing w:before="230"/>
              <w:ind w:right="9"/>
              <w:jc w:val="center"/>
              <w:rPr>
                <w:sz w:val="24"/>
              </w:rPr>
            </w:pPr>
            <w:r w:rsidRPr="00A65840">
              <w:rPr>
                <w:spacing w:val="-2"/>
                <w:sz w:val="24"/>
              </w:rPr>
              <w:t>2.3.9</w:t>
            </w:r>
          </w:p>
        </w:tc>
        <w:tc>
          <w:tcPr>
            <w:tcW w:w="6521" w:type="dxa"/>
          </w:tcPr>
          <w:p w14:paraId="68DDDE56" w14:textId="77777777" w:rsidR="003B3C72" w:rsidRPr="00A65840" w:rsidRDefault="00000000">
            <w:pPr>
              <w:pStyle w:val="TableParagraph"/>
              <w:spacing w:before="38"/>
              <w:ind w:left="97"/>
              <w:rPr>
                <w:sz w:val="24"/>
              </w:rPr>
            </w:pPr>
            <w:r w:rsidRPr="00A65840">
              <w:rPr>
                <w:sz w:val="24"/>
              </w:rPr>
              <w:t>Технические</w:t>
            </w:r>
            <w:r w:rsidRPr="00A65840">
              <w:rPr>
                <w:spacing w:val="61"/>
                <w:sz w:val="24"/>
              </w:rPr>
              <w:t xml:space="preserve"> </w:t>
            </w:r>
            <w:r w:rsidRPr="00A65840">
              <w:rPr>
                <w:sz w:val="24"/>
              </w:rPr>
              <w:t>устройства:</w:t>
            </w:r>
            <w:r w:rsidRPr="00A65840">
              <w:rPr>
                <w:spacing w:val="62"/>
                <w:sz w:val="24"/>
              </w:rPr>
              <w:t xml:space="preserve"> </w:t>
            </w:r>
            <w:r w:rsidRPr="00A65840">
              <w:rPr>
                <w:sz w:val="24"/>
              </w:rPr>
              <w:t>движение</w:t>
            </w:r>
            <w:r w:rsidRPr="00A65840">
              <w:rPr>
                <w:spacing w:val="62"/>
                <w:sz w:val="24"/>
              </w:rPr>
              <w:t xml:space="preserve"> </w:t>
            </w:r>
            <w:r w:rsidRPr="00A65840">
              <w:rPr>
                <w:sz w:val="24"/>
              </w:rPr>
              <w:t>ракет,</w:t>
            </w:r>
            <w:r w:rsidRPr="00A65840">
              <w:rPr>
                <w:spacing w:val="62"/>
                <w:sz w:val="24"/>
              </w:rPr>
              <w:t xml:space="preserve"> </w:t>
            </w:r>
            <w:r w:rsidRPr="00A65840">
              <w:rPr>
                <w:sz w:val="24"/>
              </w:rPr>
              <w:t>водомёт,</w:t>
            </w:r>
            <w:r w:rsidRPr="00A65840">
              <w:rPr>
                <w:spacing w:val="68"/>
                <w:sz w:val="24"/>
              </w:rPr>
              <w:t xml:space="preserve"> </w:t>
            </w:r>
            <w:r w:rsidRPr="00A65840">
              <w:rPr>
                <w:spacing w:val="-2"/>
                <w:sz w:val="24"/>
              </w:rPr>
              <w:t>копер,</w:t>
            </w:r>
          </w:p>
          <w:p w14:paraId="22A7815B" w14:textId="77777777" w:rsidR="003B3C72" w:rsidRPr="00A65840" w:rsidRDefault="00000000">
            <w:pPr>
              <w:pStyle w:val="TableParagraph"/>
              <w:spacing w:before="111"/>
              <w:ind w:left="97"/>
              <w:rPr>
                <w:sz w:val="24"/>
              </w:rPr>
            </w:pPr>
            <w:r w:rsidRPr="00A65840">
              <w:rPr>
                <w:sz w:val="24"/>
              </w:rPr>
              <w:t>пружинный</w:t>
            </w:r>
            <w:r w:rsidRPr="00A65840">
              <w:rPr>
                <w:spacing w:val="-7"/>
                <w:sz w:val="24"/>
              </w:rPr>
              <w:t xml:space="preserve"> </w:t>
            </w:r>
            <w:r w:rsidRPr="00A65840">
              <w:rPr>
                <w:spacing w:val="-2"/>
                <w:sz w:val="24"/>
              </w:rPr>
              <w:t>пистолет</w:t>
            </w:r>
          </w:p>
        </w:tc>
      </w:tr>
      <w:tr w:rsidR="003B3C72" w:rsidRPr="00A65840" w14:paraId="482ED5E6" w14:textId="77777777">
        <w:trPr>
          <w:trHeight w:val="1204"/>
        </w:trPr>
        <w:tc>
          <w:tcPr>
            <w:tcW w:w="1042" w:type="dxa"/>
            <w:vMerge/>
            <w:tcBorders>
              <w:top w:val="nil"/>
            </w:tcBorders>
          </w:tcPr>
          <w:p w14:paraId="7DE9C166" w14:textId="77777777" w:rsidR="003B3C72" w:rsidRPr="00A65840" w:rsidRDefault="003B3C72">
            <w:pPr>
              <w:rPr>
                <w:sz w:val="2"/>
                <w:szCs w:val="2"/>
              </w:rPr>
            </w:pPr>
          </w:p>
        </w:tc>
        <w:tc>
          <w:tcPr>
            <w:tcW w:w="2219" w:type="dxa"/>
          </w:tcPr>
          <w:p w14:paraId="0BAD6E34" w14:textId="77777777" w:rsidR="003B3C72" w:rsidRPr="00A65840" w:rsidRDefault="003B3C72">
            <w:pPr>
              <w:pStyle w:val="TableParagraph"/>
              <w:spacing w:before="149"/>
              <w:rPr>
                <w:b/>
                <w:sz w:val="24"/>
              </w:rPr>
            </w:pPr>
          </w:p>
          <w:p w14:paraId="17697605" w14:textId="77777777" w:rsidR="003B3C72" w:rsidRPr="00A65840" w:rsidRDefault="00000000">
            <w:pPr>
              <w:pStyle w:val="TableParagraph"/>
              <w:ind w:right="9"/>
              <w:jc w:val="center"/>
              <w:rPr>
                <w:sz w:val="24"/>
              </w:rPr>
            </w:pPr>
            <w:r w:rsidRPr="00A65840">
              <w:rPr>
                <w:spacing w:val="-2"/>
                <w:sz w:val="24"/>
              </w:rPr>
              <w:t>2.3.10</w:t>
            </w:r>
          </w:p>
        </w:tc>
        <w:tc>
          <w:tcPr>
            <w:tcW w:w="6521" w:type="dxa"/>
          </w:tcPr>
          <w:p w14:paraId="43E148FA" w14:textId="77777777" w:rsidR="003B3C72" w:rsidRPr="00A65840" w:rsidRDefault="00000000">
            <w:pPr>
              <w:pStyle w:val="TableParagraph"/>
              <w:tabs>
                <w:tab w:val="left" w:pos="1396"/>
                <w:tab w:val="left" w:pos="2235"/>
                <w:tab w:val="left" w:pos="3878"/>
                <w:tab w:val="left" w:pos="4639"/>
                <w:tab w:val="left" w:pos="5579"/>
                <w:tab w:val="left" w:pos="6301"/>
              </w:tabs>
              <w:spacing w:before="38" w:line="336" w:lineRule="auto"/>
              <w:ind w:left="97" w:right="106"/>
              <w:rPr>
                <w:sz w:val="24"/>
              </w:rPr>
            </w:pPr>
            <w:r w:rsidRPr="00A65840">
              <w:rPr>
                <w:sz w:val="24"/>
              </w:rPr>
              <w:t>Практические</w:t>
            </w:r>
            <w:r w:rsidRPr="00A65840">
              <w:rPr>
                <w:spacing w:val="40"/>
                <w:sz w:val="24"/>
              </w:rPr>
              <w:t xml:space="preserve"> </w:t>
            </w:r>
            <w:r w:rsidRPr="00A65840">
              <w:rPr>
                <w:sz w:val="24"/>
              </w:rPr>
              <w:t>работы.</w:t>
            </w:r>
            <w:r w:rsidRPr="00A65840">
              <w:rPr>
                <w:spacing w:val="40"/>
                <w:sz w:val="24"/>
              </w:rPr>
              <w:t xml:space="preserve"> </w:t>
            </w:r>
            <w:r w:rsidRPr="00A65840">
              <w:rPr>
                <w:sz w:val="24"/>
              </w:rPr>
              <w:t>Изучение</w:t>
            </w:r>
            <w:r w:rsidRPr="00A65840">
              <w:rPr>
                <w:spacing w:val="40"/>
                <w:sz w:val="24"/>
              </w:rPr>
              <w:t xml:space="preserve"> </w:t>
            </w:r>
            <w:r w:rsidRPr="00A65840">
              <w:rPr>
                <w:sz w:val="24"/>
              </w:rPr>
              <w:t>связи</w:t>
            </w:r>
            <w:r w:rsidRPr="00A65840">
              <w:rPr>
                <w:spacing w:val="40"/>
                <w:sz w:val="24"/>
              </w:rPr>
              <w:t xml:space="preserve"> </w:t>
            </w:r>
            <w:r w:rsidRPr="00A65840">
              <w:rPr>
                <w:sz w:val="24"/>
              </w:rPr>
              <w:t>скоростей</w:t>
            </w:r>
            <w:r w:rsidRPr="00A65840">
              <w:rPr>
                <w:spacing w:val="40"/>
                <w:sz w:val="24"/>
              </w:rPr>
              <w:t xml:space="preserve"> </w:t>
            </w:r>
            <w:r w:rsidRPr="00A65840">
              <w:rPr>
                <w:sz w:val="24"/>
              </w:rPr>
              <w:t>тел</w:t>
            </w:r>
            <w:r w:rsidRPr="00A65840">
              <w:rPr>
                <w:spacing w:val="40"/>
                <w:sz w:val="24"/>
              </w:rPr>
              <w:t xml:space="preserve"> </w:t>
            </w:r>
            <w:r w:rsidRPr="00A65840">
              <w:rPr>
                <w:sz w:val="24"/>
              </w:rPr>
              <w:t xml:space="preserve">при </w:t>
            </w:r>
            <w:r w:rsidRPr="00A65840">
              <w:rPr>
                <w:spacing w:val="-2"/>
                <w:sz w:val="24"/>
              </w:rPr>
              <w:t>неупругом</w:t>
            </w:r>
            <w:r w:rsidRPr="00A65840">
              <w:rPr>
                <w:sz w:val="24"/>
              </w:rPr>
              <w:tab/>
            </w:r>
            <w:r w:rsidRPr="00A65840">
              <w:rPr>
                <w:spacing w:val="-2"/>
                <w:sz w:val="24"/>
              </w:rPr>
              <w:t>ударе.</w:t>
            </w:r>
            <w:r w:rsidRPr="00A65840">
              <w:rPr>
                <w:sz w:val="24"/>
              </w:rPr>
              <w:tab/>
            </w:r>
            <w:r w:rsidRPr="00A65840">
              <w:rPr>
                <w:spacing w:val="-2"/>
                <w:sz w:val="24"/>
              </w:rPr>
              <w:t>Исследование</w:t>
            </w:r>
            <w:r w:rsidRPr="00A65840">
              <w:rPr>
                <w:sz w:val="24"/>
              </w:rPr>
              <w:tab/>
            </w:r>
            <w:r w:rsidRPr="00A65840">
              <w:rPr>
                <w:spacing w:val="-2"/>
                <w:sz w:val="24"/>
              </w:rPr>
              <w:t>связи</w:t>
            </w:r>
            <w:r w:rsidRPr="00A65840">
              <w:rPr>
                <w:sz w:val="24"/>
              </w:rPr>
              <w:tab/>
            </w:r>
            <w:r w:rsidRPr="00A65840">
              <w:rPr>
                <w:spacing w:val="-2"/>
                <w:sz w:val="24"/>
              </w:rPr>
              <w:t>работы</w:t>
            </w:r>
            <w:r w:rsidRPr="00A65840">
              <w:rPr>
                <w:sz w:val="24"/>
              </w:rPr>
              <w:tab/>
            </w:r>
            <w:r w:rsidRPr="00A65840">
              <w:rPr>
                <w:spacing w:val="-4"/>
                <w:sz w:val="24"/>
              </w:rPr>
              <w:t>силы</w:t>
            </w:r>
            <w:r w:rsidRPr="00A65840">
              <w:rPr>
                <w:sz w:val="24"/>
              </w:rPr>
              <w:tab/>
            </w:r>
            <w:r w:rsidRPr="00A65840">
              <w:rPr>
                <w:spacing w:val="-10"/>
                <w:sz w:val="24"/>
              </w:rPr>
              <w:t>с</w:t>
            </w:r>
          </w:p>
          <w:p w14:paraId="34B96A46" w14:textId="77777777" w:rsidR="003B3C72" w:rsidRPr="00A65840" w:rsidRDefault="00000000">
            <w:pPr>
              <w:pStyle w:val="TableParagraph"/>
              <w:ind w:left="97"/>
              <w:rPr>
                <w:sz w:val="24"/>
              </w:rPr>
            </w:pPr>
            <w:r w:rsidRPr="00A65840">
              <w:rPr>
                <w:sz w:val="24"/>
              </w:rPr>
              <w:t>изменением</w:t>
            </w:r>
            <w:r w:rsidRPr="00A65840">
              <w:rPr>
                <w:spacing w:val="-6"/>
                <w:sz w:val="24"/>
              </w:rPr>
              <w:t xml:space="preserve"> </w:t>
            </w:r>
            <w:r w:rsidRPr="00A65840">
              <w:rPr>
                <w:sz w:val="24"/>
              </w:rPr>
              <w:t>механической</w:t>
            </w:r>
            <w:r w:rsidRPr="00A65840">
              <w:rPr>
                <w:spacing w:val="-5"/>
                <w:sz w:val="24"/>
              </w:rPr>
              <w:t xml:space="preserve"> </w:t>
            </w:r>
            <w:r w:rsidRPr="00A65840">
              <w:rPr>
                <w:sz w:val="24"/>
              </w:rPr>
              <w:t>энергии</w:t>
            </w:r>
            <w:r w:rsidRPr="00A65840">
              <w:rPr>
                <w:spacing w:val="-4"/>
                <w:sz w:val="24"/>
              </w:rPr>
              <w:t xml:space="preserve"> тела</w:t>
            </w:r>
          </w:p>
        </w:tc>
      </w:tr>
      <w:tr w:rsidR="003B3C72" w:rsidRPr="00A65840" w14:paraId="144A48D4" w14:textId="77777777">
        <w:trPr>
          <w:trHeight w:val="429"/>
        </w:trPr>
        <w:tc>
          <w:tcPr>
            <w:tcW w:w="1042" w:type="dxa"/>
          </w:tcPr>
          <w:p w14:paraId="47D0A38F" w14:textId="77777777" w:rsidR="003B3C72" w:rsidRPr="00A65840" w:rsidRDefault="00000000">
            <w:pPr>
              <w:pStyle w:val="TableParagraph"/>
              <w:spacing w:before="36"/>
              <w:ind w:right="8"/>
              <w:jc w:val="center"/>
              <w:rPr>
                <w:sz w:val="24"/>
              </w:rPr>
            </w:pPr>
            <w:r w:rsidRPr="00A65840">
              <w:rPr>
                <w:spacing w:val="-10"/>
                <w:sz w:val="24"/>
              </w:rPr>
              <w:t>3</w:t>
            </w:r>
          </w:p>
        </w:tc>
        <w:tc>
          <w:tcPr>
            <w:tcW w:w="8740" w:type="dxa"/>
            <w:gridSpan w:val="2"/>
          </w:tcPr>
          <w:p w14:paraId="2A1F77F9" w14:textId="77777777" w:rsidR="003B3C72" w:rsidRPr="00A65840" w:rsidRDefault="00000000">
            <w:pPr>
              <w:pStyle w:val="TableParagraph"/>
              <w:spacing w:before="36"/>
              <w:ind w:right="13"/>
              <w:jc w:val="center"/>
              <w:rPr>
                <w:sz w:val="24"/>
              </w:rPr>
            </w:pPr>
            <w:r w:rsidRPr="00A65840">
              <w:rPr>
                <w:sz w:val="24"/>
              </w:rPr>
              <w:t>МОЛЕКУЛЯРНАЯ</w:t>
            </w:r>
            <w:r w:rsidRPr="00A65840">
              <w:rPr>
                <w:spacing w:val="-6"/>
                <w:sz w:val="24"/>
              </w:rPr>
              <w:t xml:space="preserve"> </w:t>
            </w:r>
            <w:r w:rsidRPr="00A65840">
              <w:rPr>
                <w:sz w:val="24"/>
              </w:rPr>
              <w:t>ФИЗИКА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ТЕРМОДИНАМИКА</w:t>
            </w:r>
          </w:p>
        </w:tc>
      </w:tr>
      <w:tr w:rsidR="003B3C72" w:rsidRPr="00A65840" w14:paraId="56053F2F" w14:textId="77777777">
        <w:trPr>
          <w:trHeight w:val="431"/>
        </w:trPr>
        <w:tc>
          <w:tcPr>
            <w:tcW w:w="1042" w:type="dxa"/>
            <w:vMerge w:val="restart"/>
          </w:tcPr>
          <w:p w14:paraId="00D8976E" w14:textId="77777777" w:rsidR="003B3C72" w:rsidRPr="00A65840" w:rsidRDefault="003B3C72">
            <w:pPr>
              <w:pStyle w:val="TableParagraph"/>
              <w:rPr>
                <w:b/>
                <w:sz w:val="24"/>
              </w:rPr>
            </w:pPr>
          </w:p>
          <w:p w14:paraId="10360319" w14:textId="77777777" w:rsidR="003B3C72" w:rsidRPr="00A65840" w:rsidRDefault="003B3C72">
            <w:pPr>
              <w:pStyle w:val="TableParagraph"/>
              <w:rPr>
                <w:b/>
                <w:sz w:val="24"/>
              </w:rPr>
            </w:pPr>
          </w:p>
          <w:p w14:paraId="0321890A" w14:textId="77777777" w:rsidR="003B3C72" w:rsidRPr="00A65840" w:rsidRDefault="003B3C72">
            <w:pPr>
              <w:pStyle w:val="TableParagraph"/>
              <w:rPr>
                <w:b/>
                <w:sz w:val="24"/>
              </w:rPr>
            </w:pPr>
          </w:p>
          <w:p w14:paraId="3892F107" w14:textId="77777777" w:rsidR="003B3C72" w:rsidRPr="00A65840" w:rsidRDefault="003B3C72">
            <w:pPr>
              <w:pStyle w:val="TableParagraph"/>
              <w:rPr>
                <w:b/>
                <w:sz w:val="24"/>
              </w:rPr>
            </w:pPr>
          </w:p>
          <w:p w14:paraId="78357810" w14:textId="77777777" w:rsidR="003B3C72" w:rsidRPr="00A65840" w:rsidRDefault="003B3C72">
            <w:pPr>
              <w:pStyle w:val="TableParagraph"/>
              <w:rPr>
                <w:b/>
                <w:sz w:val="24"/>
              </w:rPr>
            </w:pPr>
          </w:p>
          <w:p w14:paraId="364C0728" w14:textId="77777777" w:rsidR="003B3C72" w:rsidRPr="00A65840" w:rsidRDefault="003B3C72">
            <w:pPr>
              <w:pStyle w:val="TableParagraph"/>
              <w:rPr>
                <w:b/>
                <w:sz w:val="24"/>
              </w:rPr>
            </w:pPr>
          </w:p>
          <w:p w14:paraId="1DBB616D" w14:textId="77777777" w:rsidR="003B3C72" w:rsidRPr="00A65840" w:rsidRDefault="003B3C72">
            <w:pPr>
              <w:pStyle w:val="TableParagraph"/>
              <w:spacing w:before="163"/>
              <w:rPr>
                <w:b/>
                <w:sz w:val="24"/>
              </w:rPr>
            </w:pPr>
          </w:p>
          <w:p w14:paraId="3895488C" w14:textId="77777777" w:rsidR="003B3C72" w:rsidRPr="00A65840" w:rsidRDefault="00000000">
            <w:pPr>
              <w:pStyle w:val="TableParagraph"/>
              <w:ind w:left="3" w:right="8"/>
              <w:jc w:val="center"/>
              <w:rPr>
                <w:sz w:val="24"/>
              </w:rPr>
            </w:pPr>
            <w:r w:rsidRPr="00A65840">
              <w:rPr>
                <w:spacing w:val="-5"/>
                <w:sz w:val="24"/>
              </w:rPr>
              <w:t>3.1</w:t>
            </w:r>
          </w:p>
        </w:tc>
        <w:tc>
          <w:tcPr>
            <w:tcW w:w="8740" w:type="dxa"/>
            <w:gridSpan w:val="2"/>
          </w:tcPr>
          <w:p w14:paraId="520CF44E" w14:textId="77777777" w:rsidR="003B3C72" w:rsidRPr="00A65840" w:rsidRDefault="00000000">
            <w:pPr>
              <w:pStyle w:val="TableParagraph"/>
              <w:spacing w:before="38"/>
              <w:ind w:left="4" w:right="13"/>
              <w:jc w:val="center"/>
              <w:rPr>
                <w:sz w:val="24"/>
              </w:rPr>
            </w:pPr>
            <w:r w:rsidRPr="00A65840">
              <w:rPr>
                <w:sz w:val="24"/>
              </w:rPr>
              <w:t>ОСНОВЫ</w:t>
            </w:r>
            <w:r w:rsidRPr="00A65840">
              <w:rPr>
                <w:spacing w:val="-8"/>
                <w:sz w:val="24"/>
              </w:rPr>
              <w:t xml:space="preserve"> </w:t>
            </w:r>
            <w:r w:rsidRPr="00A65840">
              <w:rPr>
                <w:sz w:val="24"/>
              </w:rPr>
              <w:t>МОЛЕКУЛЯРНО-КИНЕТИЧЕСКОЙ</w:t>
            </w:r>
            <w:r w:rsidRPr="00A65840">
              <w:rPr>
                <w:spacing w:val="-7"/>
                <w:sz w:val="24"/>
              </w:rPr>
              <w:t xml:space="preserve"> </w:t>
            </w:r>
            <w:r w:rsidRPr="00A65840">
              <w:rPr>
                <w:spacing w:val="-2"/>
                <w:sz w:val="24"/>
              </w:rPr>
              <w:t>ТЕОРИИ</w:t>
            </w:r>
          </w:p>
        </w:tc>
      </w:tr>
      <w:tr w:rsidR="003B3C72" w:rsidRPr="00A65840" w14:paraId="44A07DB4" w14:textId="77777777">
        <w:trPr>
          <w:trHeight w:val="1204"/>
        </w:trPr>
        <w:tc>
          <w:tcPr>
            <w:tcW w:w="1042" w:type="dxa"/>
            <w:vMerge/>
            <w:tcBorders>
              <w:top w:val="nil"/>
            </w:tcBorders>
          </w:tcPr>
          <w:p w14:paraId="2255C8AA" w14:textId="77777777" w:rsidR="003B3C72" w:rsidRPr="00A65840" w:rsidRDefault="003B3C72">
            <w:pPr>
              <w:rPr>
                <w:sz w:val="2"/>
                <w:szCs w:val="2"/>
              </w:rPr>
            </w:pPr>
          </w:p>
        </w:tc>
        <w:tc>
          <w:tcPr>
            <w:tcW w:w="2219" w:type="dxa"/>
          </w:tcPr>
          <w:p w14:paraId="4FFFEC63" w14:textId="77777777" w:rsidR="003B3C72" w:rsidRPr="00A65840" w:rsidRDefault="003B3C72">
            <w:pPr>
              <w:pStyle w:val="TableParagraph"/>
              <w:spacing w:before="149"/>
              <w:rPr>
                <w:b/>
                <w:sz w:val="24"/>
              </w:rPr>
            </w:pPr>
          </w:p>
          <w:p w14:paraId="281C6882" w14:textId="77777777" w:rsidR="003B3C72" w:rsidRPr="00A65840" w:rsidRDefault="00000000">
            <w:pPr>
              <w:pStyle w:val="TableParagraph"/>
              <w:ind w:right="9"/>
              <w:jc w:val="center"/>
              <w:rPr>
                <w:sz w:val="24"/>
              </w:rPr>
            </w:pPr>
            <w:r w:rsidRPr="00A65840">
              <w:rPr>
                <w:spacing w:val="-2"/>
                <w:sz w:val="24"/>
              </w:rPr>
              <w:t>3.1.1</w:t>
            </w:r>
          </w:p>
        </w:tc>
        <w:tc>
          <w:tcPr>
            <w:tcW w:w="6521" w:type="dxa"/>
          </w:tcPr>
          <w:p w14:paraId="64E21532" w14:textId="77777777" w:rsidR="003B3C72" w:rsidRPr="00A65840" w:rsidRDefault="00000000">
            <w:pPr>
              <w:pStyle w:val="TableParagraph"/>
              <w:spacing w:before="38" w:line="336" w:lineRule="auto"/>
              <w:ind w:left="97"/>
              <w:rPr>
                <w:sz w:val="24"/>
              </w:rPr>
            </w:pPr>
            <w:r w:rsidRPr="00A65840">
              <w:rPr>
                <w:sz w:val="24"/>
              </w:rPr>
              <w:t>Основные</w:t>
            </w:r>
            <w:r w:rsidRPr="00A65840">
              <w:rPr>
                <w:spacing w:val="80"/>
                <w:sz w:val="24"/>
              </w:rPr>
              <w:t xml:space="preserve"> </w:t>
            </w:r>
            <w:r w:rsidRPr="00A65840">
              <w:rPr>
                <w:sz w:val="24"/>
              </w:rPr>
              <w:t>положения</w:t>
            </w:r>
            <w:r w:rsidRPr="00A65840">
              <w:rPr>
                <w:spacing w:val="80"/>
                <w:sz w:val="24"/>
              </w:rPr>
              <w:t xml:space="preserve"> </w:t>
            </w:r>
            <w:r w:rsidRPr="00A65840">
              <w:rPr>
                <w:sz w:val="24"/>
              </w:rPr>
              <w:t>молекулярно-кинетической</w:t>
            </w:r>
            <w:r w:rsidRPr="00A65840">
              <w:rPr>
                <w:spacing w:val="80"/>
                <w:sz w:val="24"/>
              </w:rPr>
              <w:t xml:space="preserve"> </w:t>
            </w:r>
            <w:r w:rsidRPr="00A65840">
              <w:rPr>
                <w:sz w:val="24"/>
              </w:rPr>
              <w:t>теории. Броуновское</w:t>
            </w:r>
            <w:r w:rsidRPr="00A65840">
              <w:rPr>
                <w:spacing w:val="52"/>
                <w:w w:val="150"/>
                <w:sz w:val="24"/>
              </w:rPr>
              <w:t xml:space="preserve"> </w:t>
            </w:r>
            <w:r w:rsidRPr="00A65840">
              <w:rPr>
                <w:sz w:val="24"/>
              </w:rPr>
              <w:t>движение.</w:t>
            </w:r>
            <w:r w:rsidRPr="00A65840">
              <w:rPr>
                <w:spacing w:val="53"/>
                <w:w w:val="150"/>
                <w:sz w:val="24"/>
              </w:rPr>
              <w:t xml:space="preserve"> </w:t>
            </w:r>
            <w:r w:rsidRPr="00A65840">
              <w:rPr>
                <w:sz w:val="24"/>
              </w:rPr>
              <w:t>Диффузия.</w:t>
            </w:r>
            <w:r w:rsidRPr="00A65840">
              <w:rPr>
                <w:spacing w:val="52"/>
                <w:w w:val="150"/>
                <w:sz w:val="24"/>
              </w:rPr>
              <w:t xml:space="preserve"> </w:t>
            </w:r>
            <w:r w:rsidRPr="00A65840">
              <w:rPr>
                <w:sz w:val="24"/>
              </w:rPr>
              <w:t>Характер</w:t>
            </w:r>
            <w:r w:rsidRPr="00A65840">
              <w:rPr>
                <w:spacing w:val="53"/>
                <w:w w:val="150"/>
                <w:sz w:val="24"/>
              </w:rPr>
              <w:t xml:space="preserve"> </w:t>
            </w:r>
            <w:r w:rsidRPr="00A65840">
              <w:rPr>
                <w:sz w:val="24"/>
              </w:rPr>
              <w:t>движения</w:t>
            </w:r>
            <w:r w:rsidRPr="00A65840">
              <w:rPr>
                <w:spacing w:val="52"/>
                <w:w w:val="150"/>
                <w:sz w:val="24"/>
              </w:rPr>
              <w:t xml:space="preserve"> </w:t>
            </w:r>
            <w:r w:rsidRPr="00A65840">
              <w:rPr>
                <w:spacing w:val="-10"/>
                <w:sz w:val="24"/>
              </w:rPr>
              <w:t>и</w:t>
            </w:r>
          </w:p>
          <w:p w14:paraId="5054146D" w14:textId="77777777" w:rsidR="003B3C72" w:rsidRPr="00A65840" w:rsidRDefault="00000000">
            <w:pPr>
              <w:pStyle w:val="TableParagraph"/>
              <w:ind w:left="97"/>
              <w:rPr>
                <w:sz w:val="24"/>
              </w:rPr>
            </w:pPr>
            <w:r w:rsidRPr="00A65840">
              <w:rPr>
                <w:sz w:val="24"/>
              </w:rPr>
              <w:t>взаимодействия</w:t>
            </w:r>
            <w:r w:rsidRPr="00A65840">
              <w:rPr>
                <w:spacing w:val="-5"/>
                <w:sz w:val="24"/>
              </w:rPr>
              <w:t xml:space="preserve"> </w:t>
            </w:r>
            <w:r w:rsidRPr="00A65840">
              <w:rPr>
                <w:sz w:val="24"/>
              </w:rPr>
              <w:t>частиц</w:t>
            </w:r>
            <w:r w:rsidRPr="00A65840">
              <w:rPr>
                <w:spacing w:val="-5"/>
                <w:sz w:val="24"/>
              </w:rPr>
              <w:t xml:space="preserve"> </w:t>
            </w:r>
            <w:r w:rsidRPr="00A65840">
              <w:rPr>
                <w:spacing w:val="-2"/>
                <w:sz w:val="24"/>
              </w:rPr>
              <w:t>вещества</w:t>
            </w:r>
          </w:p>
        </w:tc>
      </w:tr>
      <w:tr w:rsidR="003B3C72" w:rsidRPr="00A65840" w14:paraId="5F86ED60" w14:textId="77777777">
        <w:trPr>
          <w:trHeight w:val="818"/>
        </w:trPr>
        <w:tc>
          <w:tcPr>
            <w:tcW w:w="1042" w:type="dxa"/>
            <w:vMerge/>
            <w:tcBorders>
              <w:top w:val="nil"/>
            </w:tcBorders>
          </w:tcPr>
          <w:p w14:paraId="5C032FA4" w14:textId="77777777" w:rsidR="003B3C72" w:rsidRPr="00A65840" w:rsidRDefault="003B3C72">
            <w:pPr>
              <w:rPr>
                <w:sz w:val="2"/>
                <w:szCs w:val="2"/>
              </w:rPr>
            </w:pPr>
          </w:p>
        </w:tc>
        <w:tc>
          <w:tcPr>
            <w:tcW w:w="2219" w:type="dxa"/>
          </w:tcPr>
          <w:p w14:paraId="01478AD6" w14:textId="77777777" w:rsidR="003B3C72" w:rsidRPr="00A65840" w:rsidRDefault="00000000">
            <w:pPr>
              <w:pStyle w:val="TableParagraph"/>
              <w:spacing w:before="230"/>
              <w:ind w:right="9"/>
              <w:jc w:val="center"/>
              <w:rPr>
                <w:sz w:val="24"/>
              </w:rPr>
            </w:pPr>
            <w:r w:rsidRPr="00A65840">
              <w:rPr>
                <w:spacing w:val="-2"/>
                <w:sz w:val="24"/>
              </w:rPr>
              <w:t>3.1.2</w:t>
            </w:r>
          </w:p>
        </w:tc>
        <w:tc>
          <w:tcPr>
            <w:tcW w:w="6521" w:type="dxa"/>
          </w:tcPr>
          <w:p w14:paraId="30A5E891" w14:textId="77777777" w:rsidR="003B3C72" w:rsidRPr="00A65840" w:rsidRDefault="00000000">
            <w:pPr>
              <w:pStyle w:val="TableParagraph"/>
              <w:tabs>
                <w:tab w:val="left" w:pos="1113"/>
                <w:tab w:val="left" w:pos="2245"/>
                <w:tab w:val="left" w:pos="3042"/>
                <w:tab w:val="left" w:pos="4349"/>
                <w:tab w:val="left" w:pos="4684"/>
                <w:tab w:val="left" w:pos="5737"/>
                <w:tab w:val="left" w:pos="6275"/>
              </w:tabs>
              <w:spacing w:before="38"/>
              <w:ind w:left="97"/>
              <w:rPr>
                <w:sz w:val="24"/>
              </w:rPr>
            </w:pPr>
            <w:r w:rsidRPr="00A65840">
              <w:rPr>
                <w:spacing w:val="-2"/>
                <w:sz w:val="24"/>
              </w:rPr>
              <w:t>Модели</w:t>
            </w:r>
            <w:r w:rsidRPr="00A65840">
              <w:rPr>
                <w:sz w:val="24"/>
              </w:rPr>
              <w:tab/>
            </w:r>
            <w:r w:rsidRPr="00A65840">
              <w:rPr>
                <w:spacing w:val="-2"/>
                <w:sz w:val="24"/>
              </w:rPr>
              <w:t>строения</w:t>
            </w:r>
            <w:r w:rsidRPr="00A65840">
              <w:rPr>
                <w:sz w:val="24"/>
              </w:rPr>
              <w:tab/>
            </w:r>
            <w:r w:rsidRPr="00A65840">
              <w:rPr>
                <w:spacing w:val="-2"/>
                <w:sz w:val="24"/>
              </w:rPr>
              <w:t>газов,</w:t>
            </w:r>
            <w:r w:rsidRPr="00A65840">
              <w:rPr>
                <w:sz w:val="24"/>
              </w:rPr>
              <w:tab/>
            </w:r>
            <w:r w:rsidRPr="00A65840">
              <w:rPr>
                <w:spacing w:val="-2"/>
                <w:sz w:val="24"/>
              </w:rPr>
              <w:t>жидкостей</w:t>
            </w:r>
            <w:r w:rsidRPr="00A65840">
              <w:rPr>
                <w:sz w:val="24"/>
              </w:rPr>
              <w:tab/>
            </w:r>
            <w:r w:rsidRPr="00A65840">
              <w:rPr>
                <w:spacing w:val="-10"/>
                <w:sz w:val="24"/>
              </w:rPr>
              <w:t>и</w:t>
            </w:r>
            <w:r w:rsidRPr="00A65840">
              <w:rPr>
                <w:sz w:val="24"/>
              </w:rPr>
              <w:tab/>
            </w:r>
            <w:r w:rsidRPr="00A65840">
              <w:rPr>
                <w:spacing w:val="-2"/>
                <w:sz w:val="24"/>
              </w:rPr>
              <w:t>твёрдых</w:t>
            </w:r>
            <w:r w:rsidRPr="00A65840">
              <w:rPr>
                <w:sz w:val="24"/>
              </w:rPr>
              <w:tab/>
            </w:r>
            <w:r w:rsidRPr="00A65840">
              <w:rPr>
                <w:spacing w:val="-5"/>
                <w:sz w:val="24"/>
              </w:rPr>
              <w:t>тел</w:t>
            </w:r>
            <w:r w:rsidRPr="00A65840">
              <w:rPr>
                <w:sz w:val="24"/>
              </w:rPr>
              <w:tab/>
            </w:r>
            <w:r w:rsidRPr="00A65840">
              <w:rPr>
                <w:spacing w:val="-10"/>
                <w:sz w:val="24"/>
              </w:rPr>
              <w:t>и</w:t>
            </w:r>
          </w:p>
          <w:p w14:paraId="67D7DEB0" w14:textId="77777777" w:rsidR="003B3C72" w:rsidRPr="00A65840" w:rsidRDefault="00000000">
            <w:pPr>
              <w:pStyle w:val="TableParagraph"/>
              <w:spacing w:before="111"/>
              <w:ind w:left="97"/>
              <w:rPr>
                <w:sz w:val="24"/>
              </w:rPr>
            </w:pPr>
            <w:r w:rsidRPr="00A65840">
              <w:rPr>
                <w:sz w:val="24"/>
              </w:rPr>
              <w:t>объяснение</w:t>
            </w:r>
            <w:r w:rsidRPr="00A65840">
              <w:rPr>
                <w:spacing w:val="-6"/>
                <w:sz w:val="24"/>
              </w:rPr>
              <w:t xml:space="preserve"> </w:t>
            </w:r>
            <w:r w:rsidRPr="00A65840">
              <w:rPr>
                <w:sz w:val="24"/>
              </w:rPr>
              <w:t>свойств</w:t>
            </w:r>
            <w:r w:rsidRPr="00A65840">
              <w:rPr>
                <w:spacing w:val="-3"/>
                <w:sz w:val="24"/>
              </w:rPr>
              <w:t xml:space="preserve"> </w:t>
            </w:r>
            <w:r w:rsidRPr="00A65840">
              <w:rPr>
                <w:sz w:val="24"/>
              </w:rPr>
              <w:t>вещества</w:t>
            </w:r>
            <w:r w:rsidRPr="00A65840">
              <w:rPr>
                <w:spacing w:val="-3"/>
                <w:sz w:val="24"/>
              </w:rPr>
              <w:t xml:space="preserve"> </w:t>
            </w:r>
            <w:r w:rsidRPr="00A65840">
              <w:rPr>
                <w:sz w:val="24"/>
              </w:rPr>
              <w:t>на</w:t>
            </w:r>
            <w:r w:rsidRPr="00A65840">
              <w:rPr>
                <w:spacing w:val="-4"/>
                <w:sz w:val="24"/>
              </w:rPr>
              <w:t xml:space="preserve"> </w:t>
            </w:r>
            <w:r w:rsidRPr="00A65840">
              <w:rPr>
                <w:sz w:val="24"/>
              </w:rPr>
              <w:t>основе</w:t>
            </w:r>
            <w:r w:rsidRPr="00A65840">
              <w:rPr>
                <w:spacing w:val="-3"/>
                <w:sz w:val="24"/>
              </w:rPr>
              <w:t xml:space="preserve"> </w:t>
            </w:r>
            <w:r w:rsidRPr="00A65840">
              <w:rPr>
                <w:sz w:val="24"/>
              </w:rPr>
              <w:t>этих</w:t>
            </w:r>
            <w:r w:rsidRPr="00A65840">
              <w:rPr>
                <w:spacing w:val="1"/>
                <w:sz w:val="24"/>
              </w:rPr>
              <w:t xml:space="preserve"> </w:t>
            </w:r>
            <w:r w:rsidRPr="00A65840">
              <w:rPr>
                <w:spacing w:val="-2"/>
                <w:sz w:val="24"/>
              </w:rPr>
              <w:t>моделей</w:t>
            </w:r>
          </w:p>
        </w:tc>
      </w:tr>
      <w:tr w:rsidR="003B3C72" w:rsidRPr="00A65840" w14:paraId="5A88EABC" w14:textId="77777777">
        <w:trPr>
          <w:trHeight w:val="431"/>
        </w:trPr>
        <w:tc>
          <w:tcPr>
            <w:tcW w:w="1042" w:type="dxa"/>
            <w:vMerge/>
            <w:tcBorders>
              <w:top w:val="nil"/>
            </w:tcBorders>
          </w:tcPr>
          <w:p w14:paraId="564D5F87" w14:textId="77777777" w:rsidR="003B3C72" w:rsidRPr="00A65840" w:rsidRDefault="003B3C72">
            <w:pPr>
              <w:rPr>
                <w:sz w:val="2"/>
                <w:szCs w:val="2"/>
              </w:rPr>
            </w:pPr>
          </w:p>
        </w:tc>
        <w:tc>
          <w:tcPr>
            <w:tcW w:w="2219" w:type="dxa"/>
          </w:tcPr>
          <w:p w14:paraId="7156AE35" w14:textId="77777777" w:rsidR="003B3C72" w:rsidRPr="00A65840" w:rsidRDefault="00000000">
            <w:pPr>
              <w:pStyle w:val="TableParagraph"/>
              <w:spacing w:before="38"/>
              <w:ind w:right="9"/>
              <w:jc w:val="center"/>
              <w:rPr>
                <w:sz w:val="24"/>
              </w:rPr>
            </w:pPr>
            <w:r w:rsidRPr="00A65840">
              <w:rPr>
                <w:spacing w:val="-2"/>
                <w:sz w:val="24"/>
              </w:rPr>
              <w:t>3.1.3</w:t>
            </w:r>
          </w:p>
        </w:tc>
        <w:tc>
          <w:tcPr>
            <w:tcW w:w="6521" w:type="dxa"/>
          </w:tcPr>
          <w:p w14:paraId="2566243C" w14:textId="77777777" w:rsidR="003B3C72" w:rsidRPr="00A65840" w:rsidRDefault="00000000">
            <w:pPr>
              <w:pStyle w:val="TableParagraph"/>
              <w:spacing w:before="38"/>
              <w:ind w:left="97"/>
              <w:rPr>
                <w:sz w:val="24"/>
              </w:rPr>
            </w:pPr>
            <w:r w:rsidRPr="00A65840">
              <w:rPr>
                <w:sz w:val="24"/>
              </w:rPr>
              <w:t>Масса</w:t>
            </w:r>
            <w:r w:rsidRPr="00A65840">
              <w:rPr>
                <w:spacing w:val="-3"/>
                <w:sz w:val="24"/>
              </w:rPr>
              <w:t xml:space="preserve"> </w:t>
            </w:r>
            <w:r w:rsidRPr="00A65840">
              <w:rPr>
                <w:sz w:val="24"/>
              </w:rPr>
              <w:t>молекул.</w:t>
            </w:r>
            <w:r w:rsidRPr="00A65840">
              <w:rPr>
                <w:spacing w:val="-3"/>
                <w:sz w:val="24"/>
              </w:rPr>
              <w:t xml:space="preserve"> </w:t>
            </w:r>
            <w:r w:rsidRPr="00A65840">
              <w:rPr>
                <w:sz w:val="24"/>
              </w:rPr>
              <w:t>Количество</w:t>
            </w:r>
            <w:r w:rsidRPr="00A65840">
              <w:rPr>
                <w:spacing w:val="-3"/>
                <w:sz w:val="24"/>
              </w:rPr>
              <w:t xml:space="preserve"> </w:t>
            </w:r>
            <w:r w:rsidRPr="00A65840">
              <w:rPr>
                <w:sz w:val="24"/>
              </w:rPr>
              <w:t>вещества.</w:t>
            </w:r>
            <w:r w:rsidRPr="00A65840">
              <w:rPr>
                <w:spacing w:val="-2"/>
                <w:sz w:val="24"/>
              </w:rPr>
              <w:t xml:space="preserve"> </w:t>
            </w:r>
            <w:r w:rsidRPr="00A65840">
              <w:rPr>
                <w:sz w:val="24"/>
              </w:rPr>
              <w:t>Постоянная</w:t>
            </w:r>
            <w:r w:rsidRPr="00A65840">
              <w:rPr>
                <w:spacing w:val="-3"/>
                <w:sz w:val="24"/>
              </w:rPr>
              <w:t xml:space="preserve"> </w:t>
            </w:r>
            <w:r w:rsidRPr="00A65840">
              <w:rPr>
                <w:spacing w:val="-2"/>
                <w:sz w:val="24"/>
              </w:rPr>
              <w:t>Авогадро</w:t>
            </w:r>
          </w:p>
        </w:tc>
      </w:tr>
      <w:tr w:rsidR="003B3C72" w:rsidRPr="00A65840" w14:paraId="6228AC07" w14:textId="77777777">
        <w:trPr>
          <w:trHeight w:val="816"/>
        </w:trPr>
        <w:tc>
          <w:tcPr>
            <w:tcW w:w="1042" w:type="dxa"/>
            <w:vMerge/>
            <w:tcBorders>
              <w:top w:val="nil"/>
            </w:tcBorders>
          </w:tcPr>
          <w:p w14:paraId="51A21F70" w14:textId="77777777" w:rsidR="003B3C72" w:rsidRPr="00A65840" w:rsidRDefault="003B3C72">
            <w:pPr>
              <w:rPr>
                <w:sz w:val="2"/>
                <w:szCs w:val="2"/>
              </w:rPr>
            </w:pPr>
          </w:p>
        </w:tc>
        <w:tc>
          <w:tcPr>
            <w:tcW w:w="2219" w:type="dxa"/>
          </w:tcPr>
          <w:p w14:paraId="539CF02A" w14:textId="77777777" w:rsidR="003B3C72" w:rsidRPr="00A65840" w:rsidRDefault="00000000">
            <w:pPr>
              <w:pStyle w:val="TableParagraph"/>
              <w:spacing w:before="230"/>
              <w:ind w:right="9"/>
              <w:jc w:val="center"/>
              <w:rPr>
                <w:sz w:val="24"/>
              </w:rPr>
            </w:pPr>
            <w:r w:rsidRPr="00A65840">
              <w:rPr>
                <w:spacing w:val="-2"/>
                <w:sz w:val="24"/>
              </w:rPr>
              <w:t>3.1.4</w:t>
            </w:r>
          </w:p>
        </w:tc>
        <w:tc>
          <w:tcPr>
            <w:tcW w:w="6521" w:type="dxa"/>
          </w:tcPr>
          <w:p w14:paraId="46B66B5A" w14:textId="77777777" w:rsidR="003B3C72" w:rsidRPr="00A65840" w:rsidRDefault="00000000">
            <w:pPr>
              <w:pStyle w:val="TableParagraph"/>
              <w:spacing w:before="36"/>
              <w:ind w:left="97"/>
              <w:rPr>
                <w:sz w:val="24"/>
              </w:rPr>
            </w:pPr>
            <w:r w:rsidRPr="00A65840">
              <w:rPr>
                <w:sz w:val="24"/>
              </w:rPr>
              <w:t>Тепловое</w:t>
            </w:r>
            <w:r w:rsidRPr="00A65840">
              <w:rPr>
                <w:spacing w:val="44"/>
                <w:sz w:val="24"/>
              </w:rPr>
              <w:t xml:space="preserve"> </w:t>
            </w:r>
            <w:r w:rsidRPr="00A65840">
              <w:rPr>
                <w:sz w:val="24"/>
              </w:rPr>
              <w:t>равновесие.</w:t>
            </w:r>
            <w:r w:rsidRPr="00A65840">
              <w:rPr>
                <w:spacing w:val="49"/>
                <w:sz w:val="24"/>
              </w:rPr>
              <w:t xml:space="preserve"> </w:t>
            </w:r>
            <w:r w:rsidRPr="00A65840">
              <w:rPr>
                <w:sz w:val="24"/>
              </w:rPr>
              <w:t>Температура</w:t>
            </w:r>
            <w:r w:rsidRPr="00A65840">
              <w:rPr>
                <w:spacing w:val="46"/>
                <w:sz w:val="24"/>
              </w:rPr>
              <w:t xml:space="preserve"> </w:t>
            </w:r>
            <w:r w:rsidRPr="00A65840">
              <w:rPr>
                <w:sz w:val="24"/>
              </w:rPr>
              <w:t>и</w:t>
            </w:r>
            <w:r w:rsidRPr="00A65840">
              <w:rPr>
                <w:spacing w:val="48"/>
                <w:sz w:val="24"/>
              </w:rPr>
              <w:t xml:space="preserve"> </w:t>
            </w:r>
            <w:r w:rsidRPr="00A65840">
              <w:rPr>
                <w:sz w:val="24"/>
              </w:rPr>
              <w:t>её</w:t>
            </w:r>
            <w:r w:rsidRPr="00A65840">
              <w:rPr>
                <w:spacing w:val="46"/>
                <w:sz w:val="24"/>
              </w:rPr>
              <w:t xml:space="preserve"> </w:t>
            </w:r>
            <w:r w:rsidRPr="00A65840">
              <w:rPr>
                <w:sz w:val="24"/>
              </w:rPr>
              <w:t>измерение.</w:t>
            </w:r>
            <w:r w:rsidRPr="00A65840">
              <w:rPr>
                <w:spacing w:val="51"/>
                <w:sz w:val="24"/>
              </w:rPr>
              <w:t xml:space="preserve"> </w:t>
            </w:r>
            <w:r w:rsidRPr="00A65840">
              <w:rPr>
                <w:spacing w:val="-2"/>
                <w:sz w:val="24"/>
              </w:rPr>
              <w:t>Шкала</w:t>
            </w:r>
          </w:p>
          <w:p w14:paraId="5F412B58" w14:textId="77777777" w:rsidR="003B3C72" w:rsidRPr="00A65840" w:rsidRDefault="00000000">
            <w:pPr>
              <w:pStyle w:val="TableParagraph"/>
              <w:spacing w:before="110"/>
              <w:ind w:left="97"/>
              <w:rPr>
                <w:sz w:val="24"/>
              </w:rPr>
            </w:pPr>
            <w:r w:rsidRPr="00A65840">
              <w:rPr>
                <w:sz w:val="24"/>
              </w:rPr>
              <w:t>температур</w:t>
            </w:r>
            <w:r w:rsidRPr="00A65840">
              <w:rPr>
                <w:spacing w:val="-4"/>
                <w:sz w:val="24"/>
              </w:rPr>
              <w:t xml:space="preserve"> </w:t>
            </w:r>
            <w:r w:rsidRPr="00A65840">
              <w:rPr>
                <w:spacing w:val="-2"/>
                <w:sz w:val="24"/>
              </w:rPr>
              <w:t>Цельсия</w:t>
            </w:r>
          </w:p>
        </w:tc>
      </w:tr>
      <w:tr w:rsidR="003B3C72" w:rsidRPr="00A65840" w14:paraId="0DDA5D7E" w14:textId="77777777">
        <w:trPr>
          <w:trHeight w:val="815"/>
        </w:trPr>
        <w:tc>
          <w:tcPr>
            <w:tcW w:w="1042" w:type="dxa"/>
            <w:vMerge/>
            <w:tcBorders>
              <w:top w:val="nil"/>
            </w:tcBorders>
          </w:tcPr>
          <w:p w14:paraId="4D5C794F" w14:textId="77777777" w:rsidR="003B3C72" w:rsidRPr="00A65840" w:rsidRDefault="003B3C72">
            <w:pPr>
              <w:rPr>
                <w:sz w:val="2"/>
                <w:szCs w:val="2"/>
              </w:rPr>
            </w:pPr>
          </w:p>
        </w:tc>
        <w:tc>
          <w:tcPr>
            <w:tcW w:w="2219" w:type="dxa"/>
          </w:tcPr>
          <w:p w14:paraId="6FA6B3B2" w14:textId="77777777" w:rsidR="003B3C72" w:rsidRPr="00A65840" w:rsidRDefault="00000000">
            <w:pPr>
              <w:pStyle w:val="TableParagraph"/>
              <w:spacing w:before="233"/>
              <w:ind w:right="9"/>
              <w:jc w:val="center"/>
              <w:rPr>
                <w:sz w:val="24"/>
              </w:rPr>
            </w:pPr>
            <w:r w:rsidRPr="00A65840">
              <w:rPr>
                <w:spacing w:val="-2"/>
                <w:sz w:val="24"/>
              </w:rPr>
              <w:t>3.1.5</w:t>
            </w:r>
          </w:p>
        </w:tc>
        <w:tc>
          <w:tcPr>
            <w:tcW w:w="6521" w:type="dxa"/>
          </w:tcPr>
          <w:p w14:paraId="6948B85C" w14:textId="77777777" w:rsidR="003B3C72" w:rsidRPr="00A65840" w:rsidRDefault="00000000">
            <w:pPr>
              <w:pStyle w:val="TableParagraph"/>
              <w:spacing w:before="38"/>
              <w:ind w:left="97"/>
              <w:rPr>
                <w:sz w:val="24"/>
              </w:rPr>
            </w:pPr>
            <w:r w:rsidRPr="00A65840">
              <w:rPr>
                <w:sz w:val="24"/>
              </w:rPr>
              <w:t>Модель</w:t>
            </w:r>
            <w:r w:rsidRPr="00A65840">
              <w:rPr>
                <w:spacing w:val="17"/>
                <w:sz w:val="24"/>
              </w:rPr>
              <w:t xml:space="preserve"> </w:t>
            </w:r>
            <w:r w:rsidRPr="00A65840">
              <w:rPr>
                <w:sz w:val="24"/>
              </w:rPr>
              <w:t>идеального</w:t>
            </w:r>
            <w:r w:rsidRPr="00A65840">
              <w:rPr>
                <w:spacing w:val="19"/>
                <w:sz w:val="24"/>
              </w:rPr>
              <w:t xml:space="preserve"> </w:t>
            </w:r>
            <w:r w:rsidRPr="00A65840">
              <w:rPr>
                <w:sz w:val="24"/>
              </w:rPr>
              <w:t>газа.</w:t>
            </w:r>
            <w:r w:rsidRPr="00A65840">
              <w:rPr>
                <w:spacing w:val="19"/>
                <w:sz w:val="24"/>
              </w:rPr>
              <w:t xml:space="preserve"> </w:t>
            </w:r>
            <w:r w:rsidRPr="00A65840">
              <w:rPr>
                <w:sz w:val="24"/>
              </w:rPr>
              <w:t>Основное</w:t>
            </w:r>
            <w:r w:rsidRPr="00A65840">
              <w:rPr>
                <w:spacing w:val="24"/>
                <w:sz w:val="24"/>
              </w:rPr>
              <w:t xml:space="preserve"> </w:t>
            </w:r>
            <w:r w:rsidRPr="00A65840">
              <w:rPr>
                <w:sz w:val="24"/>
              </w:rPr>
              <w:t>уравнение</w:t>
            </w:r>
            <w:r w:rsidRPr="00A65840">
              <w:rPr>
                <w:spacing w:val="21"/>
                <w:sz w:val="24"/>
              </w:rPr>
              <w:t xml:space="preserve"> </w:t>
            </w:r>
            <w:r w:rsidRPr="00A65840">
              <w:rPr>
                <w:spacing w:val="-2"/>
                <w:sz w:val="24"/>
              </w:rPr>
              <w:t>молекулярно-</w:t>
            </w:r>
          </w:p>
          <w:p w14:paraId="25D595A3" w14:textId="77777777" w:rsidR="003B3C72" w:rsidRPr="00A65840" w:rsidRDefault="00000000">
            <w:pPr>
              <w:pStyle w:val="TableParagraph"/>
              <w:spacing w:before="111"/>
              <w:ind w:left="97"/>
              <w:rPr>
                <w:sz w:val="24"/>
              </w:rPr>
            </w:pPr>
            <w:r w:rsidRPr="00A65840">
              <w:rPr>
                <w:sz w:val="24"/>
              </w:rPr>
              <w:t>кинетической</w:t>
            </w:r>
            <w:r w:rsidRPr="00A65840">
              <w:rPr>
                <w:spacing w:val="-6"/>
                <w:sz w:val="24"/>
              </w:rPr>
              <w:t xml:space="preserve"> </w:t>
            </w:r>
            <w:r w:rsidRPr="00A65840">
              <w:rPr>
                <w:sz w:val="24"/>
              </w:rPr>
              <w:t>теории</w:t>
            </w:r>
            <w:r w:rsidRPr="00A65840">
              <w:rPr>
                <w:spacing w:val="-7"/>
                <w:sz w:val="24"/>
              </w:rPr>
              <w:t xml:space="preserve"> </w:t>
            </w:r>
            <w:r w:rsidRPr="00A65840">
              <w:rPr>
                <w:sz w:val="24"/>
              </w:rPr>
              <w:t>идеального</w:t>
            </w:r>
            <w:r w:rsidRPr="00A65840">
              <w:rPr>
                <w:spacing w:val="-5"/>
                <w:sz w:val="24"/>
              </w:rPr>
              <w:t xml:space="preserve"> </w:t>
            </w:r>
            <w:r w:rsidRPr="00A65840">
              <w:rPr>
                <w:spacing w:val="-4"/>
                <w:sz w:val="24"/>
              </w:rPr>
              <w:t>газа</w:t>
            </w:r>
          </w:p>
        </w:tc>
      </w:tr>
    </w:tbl>
    <w:p w14:paraId="0D4164FF" w14:textId="77777777" w:rsidR="003B3C72" w:rsidRPr="00A65840" w:rsidRDefault="003B3C72">
      <w:pPr>
        <w:pStyle w:val="TableParagraph"/>
        <w:rPr>
          <w:sz w:val="24"/>
        </w:rPr>
        <w:sectPr w:rsidR="003B3C72" w:rsidRPr="00A65840">
          <w:type w:val="continuous"/>
          <w:pgSz w:w="11910" w:h="16840"/>
          <w:pgMar w:top="1100" w:right="141" w:bottom="2314"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9"/>
        <w:gridCol w:w="6521"/>
      </w:tblGrid>
      <w:tr w:rsidR="003B3C72" w:rsidRPr="00A65840" w14:paraId="5054D5EF" w14:textId="77777777">
        <w:trPr>
          <w:trHeight w:val="1205"/>
        </w:trPr>
        <w:tc>
          <w:tcPr>
            <w:tcW w:w="1042" w:type="dxa"/>
            <w:vMerge w:val="restart"/>
            <w:tcBorders>
              <w:top w:val="nil"/>
            </w:tcBorders>
          </w:tcPr>
          <w:p w14:paraId="20CC4349" w14:textId="77777777" w:rsidR="003B3C72" w:rsidRPr="00A65840" w:rsidRDefault="003B3C72">
            <w:pPr>
              <w:pStyle w:val="TableParagraph"/>
              <w:rPr>
                <w:sz w:val="24"/>
              </w:rPr>
            </w:pPr>
          </w:p>
        </w:tc>
        <w:tc>
          <w:tcPr>
            <w:tcW w:w="2219" w:type="dxa"/>
          </w:tcPr>
          <w:p w14:paraId="573E0748" w14:textId="77777777" w:rsidR="003B3C72" w:rsidRPr="00A65840" w:rsidRDefault="003B3C72">
            <w:pPr>
              <w:pStyle w:val="TableParagraph"/>
              <w:spacing w:before="149"/>
              <w:rPr>
                <w:b/>
                <w:sz w:val="24"/>
              </w:rPr>
            </w:pPr>
          </w:p>
          <w:p w14:paraId="01AA451A" w14:textId="77777777" w:rsidR="003B3C72" w:rsidRPr="00A65840" w:rsidRDefault="00000000">
            <w:pPr>
              <w:pStyle w:val="TableParagraph"/>
              <w:ind w:right="9"/>
              <w:jc w:val="center"/>
              <w:rPr>
                <w:sz w:val="24"/>
              </w:rPr>
            </w:pPr>
            <w:r w:rsidRPr="00A65840">
              <w:rPr>
                <w:spacing w:val="-2"/>
                <w:sz w:val="24"/>
              </w:rPr>
              <w:t>3.1.6</w:t>
            </w:r>
          </w:p>
        </w:tc>
        <w:tc>
          <w:tcPr>
            <w:tcW w:w="6521" w:type="dxa"/>
          </w:tcPr>
          <w:p w14:paraId="7C29B827" w14:textId="77777777" w:rsidR="003B3C72" w:rsidRPr="00A65840" w:rsidRDefault="00000000">
            <w:pPr>
              <w:pStyle w:val="TableParagraph"/>
              <w:spacing w:before="38"/>
              <w:ind w:left="97"/>
              <w:rPr>
                <w:sz w:val="24"/>
              </w:rPr>
            </w:pPr>
            <w:r w:rsidRPr="00A65840">
              <w:rPr>
                <w:sz w:val="24"/>
              </w:rPr>
              <w:t>Абсолютная</w:t>
            </w:r>
            <w:r w:rsidRPr="00A65840">
              <w:rPr>
                <w:spacing w:val="76"/>
                <w:sz w:val="24"/>
              </w:rPr>
              <w:t xml:space="preserve"> </w:t>
            </w:r>
            <w:r w:rsidRPr="00A65840">
              <w:rPr>
                <w:sz w:val="24"/>
              </w:rPr>
              <w:t>температура</w:t>
            </w:r>
            <w:r w:rsidRPr="00A65840">
              <w:rPr>
                <w:spacing w:val="77"/>
                <w:sz w:val="24"/>
              </w:rPr>
              <w:t xml:space="preserve"> </w:t>
            </w:r>
            <w:r w:rsidRPr="00A65840">
              <w:rPr>
                <w:sz w:val="24"/>
              </w:rPr>
              <w:t>как</w:t>
            </w:r>
            <w:r w:rsidRPr="00A65840">
              <w:rPr>
                <w:spacing w:val="50"/>
                <w:w w:val="150"/>
                <w:sz w:val="24"/>
              </w:rPr>
              <w:t xml:space="preserve"> </w:t>
            </w:r>
            <w:r w:rsidRPr="00A65840">
              <w:rPr>
                <w:sz w:val="24"/>
              </w:rPr>
              <w:t>мера</w:t>
            </w:r>
            <w:r w:rsidRPr="00A65840">
              <w:rPr>
                <w:spacing w:val="77"/>
                <w:sz w:val="24"/>
              </w:rPr>
              <w:t xml:space="preserve"> </w:t>
            </w:r>
            <w:r w:rsidRPr="00A65840">
              <w:rPr>
                <w:sz w:val="24"/>
              </w:rPr>
              <w:t>средней</w:t>
            </w:r>
            <w:r w:rsidRPr="00A65840">
              <w:rPr>
                <w:spacing w:val="80"/>
                <w:sz w:val="24"/>
              </w:rPr>
              <w:t xml:space="preserve"> </w:t>
            </w:r>
            <w:r w:rsidRPr="00A65840">
              <w:rPr>
                <w:spacing w:val="-2"/>
                <w:sz w:val="24"/>
              </w:rPr>
              <w:t>кинетической</w:t>
            </w:r>
          </w:p>
          <w:p w14:paraId="678ABBD5" w14:textId="77777777" w:rsidR="003B3C72" w:rsidRPr="00A65840" w:rsidRDefault="00000000">
            <w:pPr>
              <w:pStyle w:val="TableParagraph"/>
              <w:spacing w:before="7" w:line="380" w:lineRule="atLeast"/>
              <w:ind w:left="97"/>
              <w:rPr>
                <w:sz w:val="24"/>
              </w:rPr>
            </w:pPr>
            <w:r w:rsidRPr="00A65840">
              <w:rPr>
                <w:sz w:val="24"/>
              </w:rPr>
              <w:t xml:space="preserve">энергии теплового движения частиц газа. Шкала температур </w:t>
            </w:r>
            <w:r w:rsidRPr="00A65840">
              <w:rPr>
                <w:spacing w:val="-2"/>
                <w:sz w:val="24"/>
              </w:rPr>
              <w:t>Кельвина</w:t>
            </w:r>
          </w:p>
        </w:tc>
      </w:tr>
      <w:tr w:rsidR="003B3C72" w:rsidRPr="00A65840" w14:paraId="53B88C77" w14:textId="77777777">
        <w:trPr>
          <w:trHeight w:val="431"/>
        </w:trPr>
        <w:tc>
          <w:tcPr>
            <w:tcW w:w="1042" w:type="dxa"/>
            <w:vMerge/>
            <w:tcBorders>
              <w:top w:val="nil"/>
            </w:tcBorders>
          </w:tcPr>
          <w:p w14:paraId="61A01FD1" w14:textId="77777777" w:rsidR="003B3C72" w:rsidRPr="00A65840" w:rsidRDefault="003B3C72">
            <w:pPr>
              <w:rPr>
                <w:sz w:val="2"/>
                <w:szCs w:val="2"/>
              </w:rPr>
            </w:pPr>
          </w:p>
        </w:tc>
        <w:tc>
          <w:tcPr>
            <w:tcW w:w="2219" w:type="dxa"/>
          </w:tcPr>
          <w:p w14:paraId="56F187A4" w14:textId="77777777" w:rsidR="003B3C72" w:rsidRPr="00A65840" w:rsidRDefault="00000000">
            <w:pPr>
              <w:pStyle w:val="TableParagraph"/>
              <w:spacing w:before="38"/>
              <w:ind w:right="9"/>
              <w:jc w:val="center"/>
              <w:rPr>
                <w:sz w:val="24"/>
              </w:rPr>
            </w:pPr>
            <w:r w:rsidRPr="00A65840">
              <w:rPr>
                <w:spacing w:val="-2"/>
                <w:sz w:val="24"/>
              </w:rPr>
              <w:t>3.1.7</w:t>
            </w:r>
          </w:p>
        </w:tc>
        <w:tc>
          <w:tcPr>
            <w:tcW w:w="6521" w:type="dxa"/>
          </w:tcPr>
          <w:p w14:paraId="0AED7BF1" w14:textId="77777777" w:rsidR="003B3C72" w:rsidRPr="00A65840" w:rsidRDefault="00000000">
            <w:pPr>
              <w:pStyle w:val="TableParagraph"/>
              <w:spacing w:before="38"/>
              <w:ind w:left="97"/>
              <w:rPr>
                <w:sz w:val="24"/>
              </w:rPr>
            </w:pPr>
            <w:r w:rsidRPr="00A65840">
              <w:rPr>
                <w:sz w:val="24"/>
              </w:rPr>
              <w:t>Уравнение</w:t>
            </w:r>
            <w:r w:rsidRPr="00A65840">
              <w:rPr>
                <w:spacing w:val="-5"/>
                <w:sz w:val="24"/>
              </w:rPr>
              <w:t xml:space="preserve"> </w:t>
            </w:r>
            <w:r w:rsidRPr="00A65840">
              <w:rPr>
                <w:sz w:val="24"/>
              </w:rPr>
              <w:t>Клапейрона</w:t>
            </w:r>
            <w:r w:rsidRPr="00A65840">
              <w:rPr>
                <w:spacing w:val="-6"/>
                <w:sz w:val="24"/>
              </w:rPr>
              <w:t xml:space="preserve"> </w:t>
            </w:r>
            <w:r w:rsidRPr="00A65840">
              <w:rPr>
                <w:sz w:val="24"/>
              </w:rPr>
              <w:t>–</w:t>
            </w:r>
            <w:r w:rsidRPr="00A65840">
              <w:rPr>
                <w:spacing w:val="-3"/>
                <w:sz w:val="24"/>
              </w:rPr>
              <w:t xml:space="preserve"> </w:t>
            </w:r>
            <w:r w:rsidRPr="00A65840">
              <w:rPr>
                <w:sz w:val="24"/>
              </w:rPr>
              <w:t>Менделеева.</w:t>
            </w:r>
            <w:r w:rsidRPr="00A65840">
              <w:rPr>
                <w:spacing w:val="-2"/>
                <w:sz w:val="24"/>
              </w:rPr>
              <w:t xml:space="preserve"> </w:t>
            </w:r>
            <w:r w:rsidRPr="00A65840">
              <w:rPr>
                <w:sz w:val="24"/>
              </w:rPr>
              <w:t>Закон</w:t>
            </w:r>
            <w:r w:rsidRPr="00A65840">
              <w:rPr>
                <w:spacing w:val="-3"/>
                <w:sz w:val="24"/>
              </w:rPr>
              <w:t xml:space="preserve"> </w:t>
            </w:r>
            <w:r w:rsidRPr="00A65840">
              <w:rPr>
                <w:spacing w:val="-2"/>
                <w:sz w:val="24"/>
              </w:rPr>
              <w:t>Дальтона</w:t>
            </w:r>
          </w:p>
        </w:tc>
      </w:tr>
      <w:tr w:rsidR="003B3C72" w:rsidRPr="00A65840" w14:paraId="1B46C1B3" w14:textId="77777777">
        <w:trPr>
          <w:trHeight w:val="818"/>
        </w:trPr>
        <w:tc>
          <w:tcPr>
            <w:tcW w:w="1042" w:type="dxa"/>
            <w:vMerge/>
            <w:tcBorders>
              <w:top w:val="nil"/>
            </w:tcBorders>
          </w:tcPr>
          <w:p w14:paraId="69F188BF" w14:textId="77777777" w:rsidR="003B3C72" w:rsidRPr="00A65840" w:rsidRDefault="003B3C72">
            <w:pPr>
              <w:rPr>
                <w:sz w:val="2"/>
                <w:szCs w:val="2"/>
              </w:rPr>
            </w:pPr>
          </w:p>
        </w:tc>
        <w:tc>
          <w:tcPr>
            <w:tcW w:w="2219" w:type="dxa"/>
          </w:tcPr>
          <w:p w14:paraId="7217E738" w14:textId="77777777" w:rsidR="003B3C72" w:rsidRPr="00A65840" w:rsidRDefault="00000000">
            <w:pPr>
              <w:pStyle w:val="TableParagraph"/>
              <w:spacing w:before="230"/>
              <w:ind w:right="9"/>
              <w:jc w:val="center"/>
              <w:rPr>
                <w:sz w:val="24"/>
              </w:rPr>
            </w:pPr>
            <w:r w:rsidRPr="00A65840">
              <w:rPr>
                <w:spacing w:val="-2"/>
                <w:sz w:val="24"/>
              </w:rPr>
              <w:t>3.1.8</w:t>
            </w:r>
          </w:p>
        </w:tc>
        <w:tc>
          <w:tcPr>
            <w:tcW w:w="6521" w:type="dxa"/>
          </w:tcPr>
          <w:p w14:paraId="1A0E3566" w14:textId="77777777" w:rsidR="003B3C72" w:rsidRPr="00A65840" w:rsidRDefault="00000000">
            <w:pPr>
              <w:pStyle w:val="TableParagraph"/>
              <w:spacing w:before="38"/>
              <w:ind w:left="97"/>
              <w:rPr>
                <w:sz w:val="24"/>
              </w:rPr>
            </w:pPr>
            <w:r w:rsidRPr="00A65840">
              <w:rPr>
                <w:sz w:val="24"/>
              </w:rPr>
              <w:t>Газовые</w:t>
            </w:r>
            <w:r w:rsidRPr="00A65840">
              <w:rPr>
                <w:spacing w:val="-17"/>
                <w:sz w:val="24"/>
              </w:rPr>
              <w:t xml:space="preserve"> </w:t>
            </w:r>
            <w:r w:rsidRPr="00A65840">
              <w:rPr>
                <w:sz w:val="24"/>
              </w:rPr>
              <w:t>законы.</w:t>
            </w:r>
            <w:r w:rsidRPr="00A65840">
              <w:rPr>
                <w:spacing w:val="-15"/>
                <w:sz w:val="24"/>
              </w:rPr>
              <w:t xml:space="preserve"> </w:t>
            </w:r>
            <w:r w:rsidRPr="00A65840">
              <w:rPr>
                <w:sz w:val="24"/>
              </w:rPr>
              <w:t>Изопроцессы</w:t>
            </w:r>
            <w:r w:rsidRPr="00A65840">
              <w:rPr>
                <w:spacing w:val="-15"/>
                <w:sz w:val="24"/>
              </w:rPr>
              <w:t xml:space="preserve"> </w:t>
            </w:r>
            <w:r w:rsidRPr="00A65840">
              <w:rPr>
                <w:sz w:val="24"/>
              </w:rPr>
              <w:t>в</w:t>
            </w:r>
            <w:r w:rsidRPr="00A65840">
              <w:rPr>
                <w:spacing w:val="-15"/>
                <w:sz w:val="24"/>
              </w:rPr>
              <w:t xml:space="preserve"> </w:t>
            </w:r>
            <w:r w:rsidRPr="00A65840">
              <w:rPr>
                <w:sz w:val="24"/>
              </w:rPr>
              <w:t>идеальном</w:t>
            </w:r>
            <w:r w:rsidRPr="00A65840">
              <w:rPr>
                <w:spacing w:val="-14"/>
                <w:sz w:val="24"/>
              </w:rPr>
              <w:t xml:space="preserve"> </w:t>
            </w:r>
            <w:r w:rsidRPr="00A65840">
              <w:rPr>
                <w:sz w:val="24"/>
              </w:rPr>
              <w:t>газе</w:t>
            </w:r>
            <w:r w:rsidRPr="00A65840">
              <w:rPr>
                <w:spacing w:val="-15"/>
                <w:sz w:val="24"/>
              </w:rPr>
              <w:t xml:space="preserve"> </w:t>
            </w:r>
            <w:r w:rsidRPr="00A65840">
              <w:rPr>
                <w:sz w:val="24"/>
              </w:rPr>
              <w:t>с</w:t>
            </w:r>
            <w:r w:rsidRPr="00A65840">
              <w:rPr>
                <w:spacing w:val="-14"/>
                <w:sz w:val="24"/>
              </w:rPr>
              <w:t xml:space="preserve"> </w:t>
            </w:r>
            <w:r w:rsidRPr="00A65840">
              <w:rPr>
                <w:spacing w:val="-2"/>
                <w:sz w:val="24"/>
              </w:rPr>
              <w:t>постоянным</w:t>
            </w:r>
          </w:p>
          <w:p w14:paraId="2E234CD1" w14:textId="77777777" w:rsidR="003B3C72" w:rsidRPr="00A65840" w:rsidRDefault="00000000">
            <w:pPr>
              <w:pStyle w:val="TableParagraph"/>
              <w:spacing w:before="111"/>
              <w:ind w:left="97"/>
              <w:rPr>
                <w:sz w:val="24"/>
              </w:rPr>
            </w:pPr>
            <w:r w:rsidRPr="00A65840">
              <w:rPr>
                <w:sz w:val="24"/>
              </w:rPr>
              <w:t>количеством</w:t>
            </w:r>
            <w:r w:rsidRPr="00A65840">
              <w:rPr>
                <w:spacing w:val="-3"/>
                <w:sz w:val="24"/>
              </w:rPr>
              <w:t xml:space="preserve"> </w:t>
            </w:r>
            <w:r w:rsidRPr="00A65840">
              <w:rPr>
                <w:sz w:val="24"/>
              </w:rPr>
              <w:t>вещества:</w:t>
            </w:r>
            <w:r w:rsidRPr="00A65840">
              <w:rPr>
                <w:spacing w:val="-1"/>
                <w:sz w:val="24"/>
              </w:rPr>
              <w:t xml:space="preserve"> </w:t>
            </w:r>
            <w:r w:rsidRPr="00A65840">
              <w:rPr>
                <w:sz w:val="24"/>
              </w:rPr>
              <w:t>изотерма,</w:t>
            </w:r>
            <w:r w:rsidRPr="00A65840">
              <w:rPr>
                <w:spacing w:val="-3"/>
                <w:sz w:val="24"/>
              </w:rPr>
              <w:t xml:space="preserve"> </w:t>
            </w:r>
            <w:r w:rsidRPr="00A65840">
              <w:rPr>
                <w:sz w:val="24"/>
              </w:rPr>
              <w:t>изохора,</w:t>
            </w:r>
            <w:r w:rsidRPr="00A65840">
              <w:rPr>
                <w:spacing w:val="-2"/>
                <w:sz w:val="24"/>
              </w:rPr>
              <w:t xml:space="preserve"> изобара</w:t>
            </w:r>
          </w:p>
        </w:tc>
      </w:tr>
      <w:tr w:rsidR="003B3C72" w:rsidRPr="00A65840" w14:paraId="01191CE7" w14:textId="77777777">
        <w:trPr>
          <w:trHeight w:val="431"/>
        </w:trPr>
        <w:tc>
          <w:tcPr>
            <w:tcW w:w="1042" w:type="dxa"/>
            <w:vMerge/>
            <w:tcBorders>
              <w:top w:val="nil"/>
            </w:tcBorders>
          </w:tcPr>
          <w:p w14:paraId="0481A65B" w14:textId="77777777" w:rsidR="003B3C72" w:rsidRPr="00A65840" w:rsidRDefault="003B3C72">
            <w:pPr>
              <w:rPr>
                <w:sz w:val="2"/>
                <w:szCs w:val="2"/>
              </w:rPr>
            </w:pPr>
          </w:p>
        </w:tc>
        <w:tc>
          <w:tcPr>
            <w:tcW w:w="2219" w:type="dxa"/>
          </w:tcPr>
          <w:p w14:paraId="7CD7989E" w14:textId="77777777" w:rsidR="003B3C72" w:rsidRPr="00A65840" w:rsidRDefault="00000000">
            <w:pPr>
              <w:pStyle w:val="TableParagraph"/>
              <w:spacing w:before="38"/>
              <w:ind w:right="9"/>
              <w:jc w:val="center"/>
              <w:rPr>
                <w:sz w:val="24"/>
              </w:rPr>
            </w:pPr>
            <w:r w:rsidRPr="00A65840">
              <w:rPr>
                <w:spacing w:val="-2"/>
                <w:sz w:val="24"/>
              </w:rPr>
              <w:t>3.1.9</w:t>
            </w:r>
          </w:p>
        </w:tc>
        <w:tc>
          <w:tcPr>
            <w:tcW w:w="6521" w:type="dxa"/>
          </w:tcPr>
          <w:p w14:paraId="7606E200" w14:textId="77777777" w:rsidR="003B3C72" w:rsidRPr="00A65840" w:rsidRDefault="00000000">
            <w:pPr>
              <w:pStyle w:val="TableParagraph"/>
              <w:spacing w:before="38"/>
              <w:ind w:left="97"/>
              <w:rPr>
                <w:sz w:val="24"/>
              </w:rPr>
            </w:pPr>
            <w:r w:rsidRPr="00A65840">
              <w:rPr>
                <w:sz w:val="24"/>
              </w:rPr>
              <w:t>Технические</w:t>
            </w:r>
            <w:r w:rsidRPr="00A65840">
              <w:rPr>
                <w:spacing w:val="-6"/>
                <w:sz w:val="24"/>
              </w:rPr>
              <w:t xml:space="preserve"> </w:t>
            </w:r>
            <w:r w:rsidRPr="00A65840">
              <w:rPr>
                <w:sz w:val="24"/>
              </w:rPr>
              <w:t>устройства:</w:t>
            </w:r>
            <w:r w:rsidRPr="00A65840">
              <w:rPr>
                <w:spacing w:val="-6"/>
                <w:sz w:val="24"/>
              </w:rPr>
              <w:t xml:space="preserve"> </w:t>
            </w:r>
            <w:r w:rsidRPr="00A65840">
              <w:rPr>
                <w:sz w:val="24"/>
              </w:rPr>
              <w:t>термометр,</w:t>
            </w:r>
            <w:r w:rsidRPr="00A65840">
              <w:rPr>
                <w:spacing w:val="-6"/>
                <w:sz w:val="24"/>
              </w:rPr>
              <w:t xml:space="preserve"> </w:t>
            </w:r>
            <w:r w:rsidRPr="00A65840">
              <w:rPr>
                <w:spacing w:val="-2"/>
                <w:sz w:val="24"/>
              </w:rPr>
              <w:t>барометр</w:t>
            </w:r>
          </w:p>
        </w:tc>
      </w:tr>
      <w:tr w:rsidR="003B3C72" w:rsidRPr="00A65840" w14:paraId="49820ED0" w14:textId="77777777">
        <w:trPr>
          <w:trHeight w:val="1204"/>
        </w:trPr>
        <w:tc>
          <w:tcPr>
            <w:tcW w:w="1042" w:type="dxa"/>
            <w:vMerge/>
            <w:tcBorders>
              <w:top w:val="nil"/>
            </w:tcBorders>
          </w:tcPr>
          <w:p w14:paraId="3B7689FB" w14:textId="77777777" w:rsidR="003B3C72" w:rsidRPr="00A65840" w:rsidRDefault="003B3C72">
            <w:pPr>
              <w:rPr>
                <w:sz w:val="2"/>
                <w:szCs w:val="2"/>
              </w:rPr>
            </w:pPr>
          </w:p>
        </w:tc>
        <w:tc>
          <w:tcPr>
            <w:tcW w:w="2219" w:type="dxa"/>
          </w:tcPr>
          <w:p w14:paraId="4D9847A3" w14:textId="77777777" w:rsidR="003B3C72" w:rsidRPr="00A65840" w:rsidRDefault="003B3C72">
            <w:pPr>
              <w:pStyle w:val="TableParagraph"/>
              <w:spacing w:before="149"/>
              <w:rPr>
                <w:b/>
                <w:sz w:val="24"/>
              </w:rPr>
            </w:pPr>
          </w:p>
          <w:p w14:paraId="66011B45" w14:textId="77777777" w:rsidR="003B3C72" w:rsidRPr="00A65840" w:rsidRDefault="00000000">
            <w:pPr>
              <w:pStyle w:val="TableParagraph"/>
              <w:ind w:right="9"/>
              <w:jc w:val="center"/>
              <w:rPr>
                <w:sz w:val="24"/>
              </w:rPr>
            </w:pPr>
            <w:r w:rsidRPr="00A65840">
              <w:rPr>
                <w:spacing w:val="-2"/>
                <w:sz w:val="24"/>
              </w:rPr>
              <w:t>3.1.10</w:t>
            </w:r>
          </w:p>
        </w:tc>
        <w:tc>
          <w:tcPr>
            <w:tcW w:w="6521" w:type="dxa"/>
          </w:tcPr>
          <w:p w14:paraId="538004DA" w14:textId="77777777" w:rsidR="003B3C72" w:rsidRPr="00A65840" w:rsidRDefault="00000000">
            <w:pPr>
              <w:pStyle w:val="TableParagraph"/>
              <w:spacing w:before="38" w:line="336" w:lineRule="auto"/>
              <w:ind w:left="97"/>
              <w:rPr>
                <w:sz w:val="24"/>
              </w:rPr>
            </w:pPr>
            <w:r w:rsidRPr="00A65840">
              <w:rPr>
                <w:sz w:val="24"/>
              </w:rPr>
              <w:t>Практические работы. Измерение массы воздуха в классной комнате.</w:t>
            </w:r>
            <w:r w:rsidRPr="00A65840">
              <w:rPr>
                <w:spacing w:val="77"/>
                <w:w w:val="150"/>
                <w:sz w:val="24"/>
              </w:rPr>
              <w:t xml:space="preserve"> </w:t>
            </w:r>
            <w:r w:rsidRPr="00A65840">
              <w:rPr>
                <w:sz w:val="24"/>
              </w:rPr>
              <w:t>Исследование</w:t>
            </w:r>
            <w:r w:rsidRPr="00A65840">
              <w:rPr>
                <w:spacing w:val="78"/>
                <w:w w:val="150"/>
                <w:sz w:val="24"/>
              </w:rPr>
              <w:t xml:space="preserve"> </w:t>
            </w:r>
            <w:r w:rsidRPr="00A65840">
              <w:rPr>
                <w:sz w:val="24"/>
              </w:rPr>
              <w:t>зависимости</w:t>
            </w:r>
            <w:r w:rsidRPr="00A65840">
              <w:rPr>
                <w:spacing w:val="25"/>
                <w:sz w:val="24"/>
              </w:rPr>
              <w:t xml:space="preserve">  </w:t>
            </w:r>
            <w:r w:rsidRPr="00A65840">
              <w:rPr>
                <w:sz w:val="24"/>
              </w:rPr>
              <w:t>между</w:t>
            </w:r>
            <w:r w:rsidRPr="00A65840">
              <w:rPr>
                <w:spacing w:val="77"/>
                <w:w w:val="150"/>
                <w:sz w:val="24"/>
              </w:rPr>
              <w:t xml:space="preserve"> </w:t>
            </w:r>
            <w:r w:rsidRPr="00A65840">
              <w:rPr>
                <w:spacing w:val="-2"/>
                <w:sz w:val="24"/>
              </w:rPr>
              <w:t>параметрами</w:t>
            </w:r>
          </w:p>
          <w:p w14:paraId="7146F06A" w14:textId="77777777" w:rsidR="003B3C72" w:rsidRPr="00A65840" w:rsidRDefault="00000000">
            <w:pPr>
              <w:pStyle w:val="TableParagraph"/>
              <w:ind w:left="97"/>
              <w:rPr>
                <w:sz w:val="24"/>
              </w:rPr>
            </w:pPr>
            <w:r w:rsidRPr="00A65840">
              <w:rPr>
                <w:sz w:val="24"/>
              </w:rPr>
              <w:t>состояния</w:t>
            </w:r>
            <w:r w:rsidRPr="00A65840">
              <w:rPr>
                <w:spacing w:val="-6"/>
                <w:sz w:val="24"/>
              </w:rPr>
              <w:t xml:space="preserve"> </w:t>
            </w:r>
            <w:r w:rsidRPr="00A65840">
              <w:rPr>
                <w:sz w:val="24"/>
              </w:rPr>
              <w:t>разреженного</w:t>
            </w:r>
            <w:r w:rsidRPr="00A65840">
              <w:rPr>
                <w:spacing w:val="-6"/>
                <w:sz w:val="24"/>
              </w:rPr>
              <w:t xml:space="preserve"> </w:t>
            </w:r>
            <w:r w:rsidRPr="00A65840">
              <w:rPr>
                <w:spacing w:val="-4"/>
                <w:sz w:val="24"/>
              </w:rPr>
              <w:t>газа</w:t>
            </w:r>
          </w:p>
        </w:tc>
      </w:tr>
      <w:tr w:rsidR="003B3C72" w:rsidRPr="00A65840" w14:paraId="165AA378" w14:textId="77777777">
        <w:trPr>
          <w:trHeight w:val="430"/>
        </w:trPr>
        <w:tc>
          <w:tcPr>
            <w:tcW w:w="1042" w:type="dxa"/>
            <w:vMerge w:val="restart"/>
          </w:tcPr>
          <w:p w14:paraId="1D7F2897" w14:textId="77777777" w:rsidR="003B3C72" w:rsidRPr="00A65840" w:rsidRDefault="003B3C72">
            <w:pPr>
              <w:pStyle w:val="TableParagraph"/>
              <w:rPr>
                <w:b/>
                <w:sz w:val="24"/>
              </w:rPr>
            </w:pPr>
          </w:p>
          <w:p w14:paraId="3244F954" w14:textId="77777777" w:rsidR="003B3C72" w:rsidRPr="00A65840" w:rsidRDefault="003B3C72">
            <w:pPr>
              <w:pStyle w:val="TableParagraph"/>
              <w:rPr>
                <w:b/>
                <w:sz w:val="24"/>
              </w:rPr>
            </w:pPr>
          </w:p>
          <w:p w14:paraId="1B1DE881" w14:textId="77777777" w:rsidR="003B3C72" w:rsidRPr="00A65840" w:rsidRDefault="003B3C72">
            <w:pPr>
              <w:pStyle w:val="TableParagraph"/>
              <w:rPr>
                <w:b/>
                <w:sz w:val="24"/>
              </w:rPr>
            </w:pPr>
          </w:p>
          <w:p w14:paraId="656D604C" w14:textId="77777777" w:rsidR="003B3C72" w:rsidRPr="00A65840" w:rsidRDefault="003B3C72">
            <w:pPr>
              <w:pStyle w:val="TableParagraph"/>
              <w:rPr>
                <w:b/>
                <w:sz w:val="24"/>
              </w:rPr>
            </w:pPr>
          </w:p>
          <w:p w14:paraId="30142FBB" w14:textId="77777777" w:rsidR="003B3C72" w:rsidRPr="00A65840" w:rsidRDefault="003B3C72">
            <w:pPr>
              <w:pStyle w:val="TableParagraph"/>
              <w:rPr>
                <w:b/>
                <w:sz w:val="24"/>
              </w:rPr>
            </w:pPr>
          </w:p>
          <w:p w14:paraId="1177F6E6" w14:textId="77777777" w:rsidR="003B3C72" w:rsidRPr="00A65840" w:rsidRDefault="003B3C72">
            <w:pPr>
              <w:pStyle w:val="TableParagraph"/>
              <w:rPr>
                <w:b/>
                <w:sz w:val="24"/>
              </w:rPr>
            </w:pPr>
          </w:p>
          <w:p w14:paraId="4247807D" w14:textId="77777777" w:rsidR="003B3C72" w:rsidRPr="00A65840" w:rsidRDefault="003B3C72">
            <w:pPr>
              <w:pStyle w:val="TableParagraph"/>
              <w:rPr>
                <w:b/>
                <w:sz w:val="24"/>
              </w:rPr>
            </w:pPr>
          </w:p>
          <w:p w14:paraId="4C191852" w14:textId="77777777" w:rsidR="003B3C72" w:rsidRPr="00A65840" w:rsidRDefault="003B3C72">
            <w:pPr>
              <w:pStyle w:val="TableParagraph"/>
              <w:rPr>
                <w:b/>
                <w:sz w:val="24"/>
              </w:rPr>
            </w:pPr>
          </w:p>
          <w:p w14:paraId="79C6E49E" w14:textId="77777777" w:rsidR="003B3C72" w:rsidRPr="00A65840" w:rsidRDefault="003B3C72">
            <w:pPr>
              <w:pStyle w:val="TableParagraph"/>
              <w:rPr>
                <w:b/>
                <w:sz w:val="24"/>
              </w:rPr>
            </w:pPr>
          </w:p>
          <w:p w14:paraId="5E3D71A4" w14:textId="77777777" w:rsidR="003B3C72" w:rsidRPr="00A65840" w:rsidRDefault="003B3C72">
            <w:pPr>
              <w:pStyle w:val="TableParagraph"/>
              <w:rPr>
                <w:b/>
                <w:sz w:val="24"/>
              </w:rPr>
            </w:pPr>
          </w:p>
          <w:p w14:paraId="763D7E4F" w14:textId="77777777" w:rsidR="003B3C72" w:rsidRPr="00A65840" w:rsidRDefault="003B3C72">
            <w:pPr>
              <w:pStyle w:val="TableParagraph"/>
              <w:rPr>
                <w:b/>
                <w:sz w:val="24"/>
              </w:rPr>
            </w:pPr>
          </w:p>
          <w:p w14:paraId="3023A5D2" w14:textId="77777777" w:rsidR="003B3C72" w:rsidRPr="00A65840" w:rsidRDefault="003B3C72">
            <w:pPr>
              <w:pStyle w:val="TableParagraph"/>
              <w:rPr>
                <w:b/>
                <w:sz w:val="24"/>
              </w:rPr>
            </w:pPr>
          </w:p>
          <w:p w14:paraId="629D2C59" w14:textId="77777777" w:rsidR="003B3C72" w:rsidRPr="00A65840" w:rsidRDefault="003B3C72">
            <w:pPr>
              <w:pStyle w:val="TableParagraph"/>
              <w:rPr>
                <w:b/>
                <w:sz w:val="24"/>
              </w:rPr>
            </w:pPr>
          </w:p>
          <w:p w14:paraId="42BB41FA" w14:textId="77777777" w:rsidR="003B3C72" w:rsidRPr="00A65840" w:rsidRDefault="003B3C72">
            <w:pPr>
              <w:pStyle w:val="TableParagraph"/>
              <w:spacing w:before="239"/>
              <w:rPr>
                <w:b/>
                <w:sz w:val="24"/>
              </w:rPr>
            </w:pPr>
          </w:p>
          <w:p w14:paraId="24DEE006" w14:textId="77777777" w:rsidR="003B3C72" w:rsidRPr="00A65840" w:rsidRDefault="00000000">
            <w:pPr>
              <w:pStyle w:val="TableParagraph"/>
              <w:ind w:left="3" w:right="8"/>
              <w:jc w:val="center"/>
              <w:rPr>
                <w:sz w:val="24"/>
              </w:rPr>
            </w:pPr>
            <w:r w:rsidRPr="00A65840">
              <w:rPr>
                <w:spacing w:val="-5"/>
                <w:sz w:val="24"/>
              </w:rPr>
              <w:t>3.2</w:t>
            </w:r>
          </w:p>
        </w:tc>
        <w:tc>
          <w:tcPr>
            <w:tcW w:w="8740" w:type="dxa"/>
            <w:gridSpan w:val="2"/>
          </w:tcPr>
          <w:p w14:paraId="1545159B" w14:textId="77777777" w:rsidR="003B3C72" w:rsidRPr="00A65840" w:rsidRDefault="00000000">
            <w:pPr>
              <w:pStyle w:val="TableParagraph"/>
              <w:spacing w:before="36"/>
              <w:ind w:left="2" w:right="13"/>
              <w:jc w:val="center"/>
              <w:rPr>
                <w:sz w:val="24"/>
              </w:rPr>
            </w:pPr>
            <w:r w:rsidRPr="00A65840">
              <w:rPr>
                <w:sz w:val="24"/>
              </w:rPr>
              <w:t>ОСНОВЫ</w:t>
            </w:r>
            <w:r w:rsidRPr="00A65840">
              <w:rPr>
                <w:spacing w:val="-7"/>
                <w:sz w:val="24"/>
              </w:rPr>
              <w:t xml:space="preserve"> </w:t>
            </w:r>
            <w:r w:rsidRPr="00A65840">
              <w:rPr>
                <w:spacing w:val="-2"/>
                <w:sz w:val="24"/>
              </w:rPr>
              <w:t>ТЕРМОДИНАМИКИ</w:t>
            </w:r>
          </w:p>
        </w:tc>
      </w:tr>
      <w:tr w:rsidR="003B3C72" w:rsidRPr="00A65840" w14:paraId="33EBE344" w14:textId="77777777">
        <w:trPr>
          <w:trHeight w:val="818"/>
        </w:trPr>
        <w:tc>
          <w:tcPr>
            <w:tcW w:w="1042" w:type="dxa"/>
            <w:vMerge/>
            <w:tcBorders>
              <w:top w:val="nil"/>
            </w:tcBorders>
          </w:tcPr>
          <w:p w14:paraId="2E3DE300" w14:textId="77777777" w:rsidR="003B3C72" w:rsidRPr="00A65840" w:rsidRDefault="003B3C72">
            <w:pPr>
              <w:rPr>
                <w:sz w:val="2"/>
                <w:szCs w:val="2"/>
              </w:rPr>
            </w:pPr>
          </w:p>
        </w:tc>
        <w:tc>
          <w:tcPr>
            <w:tcW w:w="2219" w:type="dxa"/>
          </w:tcPr>
          <w:p w14:paraId="173A3784" w14:textId="77777777" w:rsidR="003B3C72" w:rsidRPr="00A65840" w:rsidRDefault="00000000">
            <w:pPr>
              <w:pStyle w:val="TableParagraph"/>
              <w:spacing w:before="233"/>
              <w:ind w:right="9"/>
              <w:jc w:val="center"/>
              <w:rPr>
                <w:sz w:val="24"/>
              </w:rPr>
            </w:pPr>
            <w:r w:rsidRPr="00A65840">
              <w:rPr>
                <w:spacing w:val="-2"/>
                <w:sz w:val="24"/>
              </w:rPr>
              <w:t>3.2.1</w:t>
            </w:r>
          </w:p>
        </w:tc>
        <w:tc>
          <w:tcPr>
            <w:tcW w:w="6521" w:type="dxa"/>
          </w:tcPr>
          <w:p w14:paraId="2F70857E" w14:textId="77777777" w:rsidR="003B3C72" w:rsidRPr="00A65840" w:rsidRDefault="00000000">
            <w:pPr>
              <w:pStyle w:val="TableParagraph"/>
              <w:tabs>
                <w:tab w:val="left" w:pos="2622"/>
                <w:tab w:val="left" w:pos="3941"/>
                <w:tab w:val="left" w:pos="5611"/>
              </w:tabs>
              <w:spacing w:before="38"/>
              <w:ind w:left="97"/>
              <w:rPr>
                <w:sz w:val="24"/>
              </w:rPr>
            </w:pPr>
            <w:r w:rsidRPr="00A65840">
              <w:rPr>
                <w:spacing w:val="-2"/>
                <w:sz w:val="24"/>
              </w:rPr>
              <w:t>Термодинамическая</w:t>
            </w:r>
            <w:r w:rsidRPr="00A65840">
              <w:rPr>
                <w:sz w:val="24"/>
              </w:rPr>
              <w:tab/>
            </w:r>
            <w:r w:rsidRPr="00A65840">
              <w:rPr>
                <w:spacing w:val="-2"/>
                <w:sz w:val="24"/>
              </w:rPr>
              <w:t>система.</w:t>
            </w:r>
            <w:r w:rsidRPr="00A65840">
              <w:rPr>
                <w:sz w:val="24"/>
              </w:rPr>
              <w:tab/>
            </w:r>
            <w:r w:rsidRPr="00A65840">
              <w:rPr>
                <w:spacing w:val="-2"/>
                <w:sz w:val="24"/>
              </w:rPr>
              <w:t>Внутренняя</w:t>
            </w:r>
            <w:r w:rsidRPr="00A65840">
              <w:rPr>
                <w:sz w:val="24"/>
              </w:rPr>
              <w:tab/>
            </w:r>
            <w:r w:rsidRPr="00A65840">
              <w:rPr>
                <w:spacing w:val="-2"/>
                <w:sz w:val="24"/>
              </w:rPr>
              <w:t>энергия</w:t>
            </w:r>
          </w:p>
          <w:p w14:paraId="0ABDF1A4" w14:textId="77777777" w:rsidR="003B3C72" w:rsidRPr="00A65840" w:rsidRDefault="00000000">
            <w:pPr>
              <w:pStyle w:val="TableParagraph"/>
              <w:spacing w:before="111"/>
              <w:ind w:left="97"/>
              <w:rPr>
                <w:sz w:val="24"/>
              </w:rPr>
            </w:pPr>
            <w:r w:rsidRPr="00A65840">
              <w:rPr>
                <w:sz w:val="24"/>
              </w:rPr>
              <w:t>термодинамической</w:t>
            </w:r>
            <w:r w:rsidRPr="00A65840">
              <w:rPr>
                <w:spacing w:val="-3"/>
                <w:sz w:val="24"/>
              </w:rPr>
              <w:t xml:space="preserve"> </w:t>
            </w:r>
            <w:r w:rsidRPr="00A65840">
              <w:rPr>
                <w:sz w:val="24"/>
              </w:rPr>
              <w:t>системы</w:t>
            </w:r>
            <w:r w:rsidRPr="00A65840">
              <w:rPr>
                <w:spacing w:val="-2"/>
                <w:sz w:val="24"/>
              </w:rPr>
              <w:t xml:space="preserve"> </w:t>
            </w:r>
            <w:r w:rsidRPr="00A65840">
              <w:rPr>
                <w:sz w:val="24"/>
              </w:rPr>
              <w:t>и</w:t>
            </w:r>
            <w:r w:rsidRPr="00A65840">
              <w:rPr>
                <w:spacing w:val="-3"/>
                <w:sz w:val="24"/>
              </w:rPr>
              <w:t xml:space="preserve"> </w:t>
            </w:r>
            <w:r w:rsidRPr="00A65840">
              <w:rPr>
                <w:sz w:val="24"/>
              </w:rPr>
              <w:t>способы</w:t>
            </w:r>
            <w:r w:rsidRPr="00A65840">
              <w:rPr>
                <w:spacing w:val="-2"/>
                <w:sz w:val="24"/>
              </w:rPr>
              <w:t xml:space="preserve"> </w:t>
            </w:r>
            <w:r w:rsidRPr="00A65840">
              <w:rPr>
                <w:sz w:val="24"/>
              </w:rPr>
              <w:t>её</w:t>
            </w:r>
            <w:r w:rsidRPr="00A65840">
              <w:rPr>
                <w:spacing w:val="-3"/>
                <w:sz w:val="24"/>
              </w:rPr>
              <w:t xml:space="preserve"> </w:t>
            </w:r>
            <w:r w:rsidRPr="00A65840">
              <w:rPr>
                <w:spacing w:val="-2"/>
                <w:sz w:val="24"/>
              </w:rPr>
              <w:t>изменения</w:t>
            </w:r>
          </w:p>
        </w:tc>
      </w:tr>
      <w:tr w:rsidR="003B3C72" w:rsidRPr="00A65840" w14:paraId="37049BF9" w14:textId="77777777">
        <w:trPr>
          <w:trHeight w:val="818"/>
        </w:trPr>
        <w:tc>
          <w:tcPr>
            <w:tcW w:w="1042" w:type="dxa"/>
            <w:vMerge/>
            <w:tcBorders>
              <w:top w:val="nil"/>
            </w:tcBorders>
          </w:tcPr>
          <w:p w14:paraId="7B7A7480" w14:textId="77777777" w:rsidR="003B3C72" w:rsidRPr="00A65840" w:rsidRDefault="003B3C72">
            <w:pPr>
              <w:rPr>
                <w:sz w:val="2"/>
                <w:szCs w:val="2"/>
              </w:rPr>
            </w:pPr>
          </w:p>
        </w:tc>
        <w:tc>
          <w:tcPr>
            <w:tcW w:w="2219" w:type="dxa"/>
          </w:tcPr>
          <w:p w14:paraId="23D459AC" w14:textId="77777777" w:rsidR="003B3C72" w:rsidRPr="00A65840" w:rsidRDefault="00000000">
            <w:pPr>
              <w:pStyle w:val="TableParagraph"/>
              <w:spacing w:before="230"/>
              <w:ind w:right="9"/>
              <w:jc w:val="center"/>
              <w:rPr>
                <w:sz w:val="24"/>
              </w:rPr>
            </w:pPr>
            <w:r w:rsidRPr="00A65840">
              <w:rPr>
                <w:spacing w:val="-2"/>
                <w:sz w:val="24"/>
              </w:rPr>
              <w:t>3.2.2</w:t>
            </w:r>
          </w:p>
        </w:tc>
        <w:tc>
          <w:tcPr>
            <w:tcW w:w="6521" w:type="dxa"/>
          </w:tcPr>
          <w:p w14:paraId="2480E90A" w14:textId="77777777" w:rsidR="003B3C72" w:rsidRPr="00A65840" w:rsidRDefault="00000000">
            <w:pPr>
              <w:pStyle w:val="TableParagraph"/>
              <w:tabs>
                <w:tab w:val="left" w:pos="1572"/>
                <w:tab w:val="left" w:pos="2694"/>
                <w:tab w:val="left" w:pos="3099"/>
                <w:tab w:val="left" w:pos="4116"/>
                <w:tab w:val="left" w:pos="5610"/>
              </w:tabs>
              <w:spacing w:before="38"/>
              <w:ind w:left="97"/>
              <w:rPr>
                <w:sz w:val="24"/>
              </w:rPr>
            </w:pPr>
            <w:r w:rsidRPr="00A65840">
              <w:rPr>
                <w:spacing w:val="-2"/>
                <w:sz w:val="24"/>
              </w:rPr>
              <w:t>Количество</w:t>
            </w:r>
            <w:r w:rsidRPr="00A65840">
              <w:rPr>
                <w:sz w:val="24"/>
              </w:rPr>
              <w:tab/>
            </w:r>
            <w:r w:rsidRPr="00A65840">
              <w:rPr>
                <w:spacing w:val="-2"/>
                <w:sz w:val="24"/>
              </w:rPr>
              <w:t>теплоты</w:t>
            </w:r>
            <w:r w:rsidRPr="00A65840">
              <w:rPr>
                <w:sz w:val="24"/>
              </w:rPr>
              <w:tab/>
            </w:r>
            <w:r w:rsidRPr="00A65840">
              <w:rPr>
                <w:spacing w:val="-10"/>
                <w:sz w:val="24"/>
              </w:rPr>
              <w:t>и</w:t>
            </w:r>
            <w:r w:rsidRPr="00A65840">
              <w:rPr>
                <w:sz w:val="24"/>
              </w:rPr>
              <w:tab/>
            </w:r>
            <w:r w:rsidRPr="00A65840">
              <w:rPr>
                <w:spacing w:val="-2"/>
                <w:sz w:val="24"/>
              </w:rPr>
              <w:t>работа.</w:t>
            </w:r>
            <w:r w:rsidRPr="00A65840">
              <w:rPr>
                <w:sz w:val="24"/>
              </w:rPr>
              <w:tab/>
            </w:r>
            <w:r w:rsidRPr="00A65840">
              <w:rPr>
                <w:spacing w:val="-2"/>
                <w:sz w:val="24"/>
              </w:rPr>
              <w:t>Внутренняя</w:t>
            </w:r>
            <w:r w:rsidRPr="00A65840">
              <w:rPr>
                <w:sz w:val="24"/>
              </w:rPr>
              <w:tab/>
            </w:r>
            <w:r w:rsidRPr="00A65840">
              <w:rPr>
                <w:spacing w:val="-2"/>
                <w:sz w:val="24"/>
              </w:rPr>
              <w:t>энергия</w:t>
            </w:r>
          </w:p>
          <w:p w14:paraId="0078D80A" w14:textId="77777777" w:rsidR="003B3C72" w:rsidRPr="00A65840" w:rsidRDefault="00000000">
            <w:pPr>
              <w:pStyle w:val="TableParagraph"/>
              <w:spacing w:before="111"/>
              <w:ind w:left="97"/>
              <w:rPr>
                <w:sz w:val="24"/>
              </w:rPr>
            </w:pPr>
            <w:r w:rsidRPr="00A65840">
              <w:rPr>
                <w:sz w:val="24"/>
              </w:rPr>
              <w:t>одноатомного</w:t>
            </w:r>
            <w:r w:rsidRPr="00A65840">
              <w:rPr>
                <w:spacing w:val="-6"/>
                <w:sz w:val="24"/>
              </w:rPr>
              <w:t xml:space="preserve"> </w:t>
            </w:r>
            <w:r w:rsidRPr="00A65840">
              <w:rPr>
                <w:sz w:val="24"/>
              </w:rPr>
              <w:t>идеального</w:t>
            </w:r>
            <w:r w:rsidRPr="00A65840">
              <w:rPr>
                <w:spacing w:val="-5"/>
                <w:sz w:val="24"/>
              </w:rPr>
              <w:t xml:space="preserve"> </w:t>
            </w:r>
            <w:r w:rsidRPr="00A65840">
              <w:rPr>
                <w:spacing w:val="-4"/>
                <w:sz w:val="24"/>
              </w:rPr>
              <w:t>газа</w:t>
            </w:r>
          </w:p>
        </w:tc>
      </w:tr>
      <w:tr w:rsidR="003B3C72" w:rsidRPr="00A65840" w14:paraId="639B963C" w14:textId="77777777">
        <w:trPr>
          <w:trHeight w:val="1204"/>
        </w:trPr>
        <w:tc>
          <w:tcPr>
            <w:tcW w:w="1042" w:type="dxa"/>
            <w:vMerge/>
            <w:tcBorders>
              <w:top w:val="nil"/>
            </w:tcBorders>
          </w:tcPr>
          <w:p w14:paraId="46E07CF8" w14:textId="77777777" w:rsidR="003B3C72" w:rsidRPr="00A65840" w:rsidRDefault="003B3C72">
            <w:pPr>
              <w:rPr>
                <w:sz w:val="2"/>
                <w:szCs w:val="2"/>
              </w:rPr>
            </w:pPr>
          </w:p>
        </w:tc>
        <w:tc>
          <w:tcPr>
            <w:tcW w:w="2219" w:type="dxa"/>
          </w:tcPr>
          <w:p w14:paraId="2D270F69" w14:textId="77777777" w:rsidR="003B3C72" w:rsidRPr="00A65840" w:rsidRDefault="003B3C72">
            <w:pPr>
              <w:pStyle w:val="TableParagraph"/>
              <w:spacing w:before="149"/>
              <w:rPr>
                <w:b/>
                <w:sz w:val="24"/>
              </w:rPr>
            </w:pPr>
          </w:p>
          <w:p w14:paraId="4E86F667" w14:textId="77777777" w:rsidR="003B3C72" w:rsidRPr="00A65840" w:rsidRDefault="00000000">
            <w:pPr>
              <w:pStyle w:val="TableParagraph"/>
              <w:ind w:right="9"/>
              <w:jc w:val="center"/>
              <w:rPr>
                <w:sz w:val="24"/>
              </w:rPr>
            </w:pPr>
            <w:r w:rsidRPr="00A65840">
              <w:rPr>
                <w:spacing w:val="-2"/>
                <w:sz w:val="24"/>
              </w:rPr>
              <w:t>3.2.3</w:t>
            </w:r>
          </w:p>
        </w:tc>
        <w:tc>
          <w:tcPr>
            <w:tcW w:w="6521" w:type="dxa"/>
          </w:tcPr>
          <w:p w14:paraId="2AA79D4B" w14:textId="77777777" w:rsidR="003B3C72" w:rsidRPr="00A65840" w:rsidRDefault="00000000">
            <w:pPr>
              <w:pStyle w:val="TableParagraph"/>
              <w:tabs>
                <w:tab w:val="left" w:pos="1032"/>
                <w:tab w:val="left" w:pos="1432"/>
                <w:tab w:val="left" w:pos="2982"/>
                <w:tab w:val="left" w:pos="3091"/>
                <w:tab w:val="left" w:pos="3811"/>
                <w:tab w:val="left" w:pos="5008"/>
                <w:tab w:val="left" w:pos="5278"/>
              </w:tabs>
              <w:spacing w:before="38" w:line="336" w:lineRule="auto"/>
              <w:ind w:left="97" w:right="106"/>
              <w:rPr>
                <w:sz w:val="24"/>
              </w:rPr>
            </w:pPr>
            <w:r w:rsidRPr="00A65840">
              <w:rPr>
                <w:spacing w:val="-4"/>
                <w:sz w:val="24"/>
              </w:rPr>
              <w:t>Виды</w:t>
            </w:r>
            <w:r w:rsidRPr="00A65840">
              <w:rPr>
                <w:sz w:val="24"/>
              </w:rPr>
              <w:tab/>
            </w:r>
            <w:r w:rsidRPr="00A65840">
              <w:rPr>
                <w:spacing w:val="-2"/>
                <w:sz w:val="24"/>
              </w:rPr>
              <w:t>теплопередачи:</w:t>
            </w:r>
            <w:r w:rsidRPr="00A65840">
              <w:rPr>
                <w:sz w:val="24"/>
              </w:rPr>
              <w:tab/>
            </w:r>
            <w:r w:rsidRPr="00A65840">
              <w:rPr>
                <w:spacing w:val="-2"/>
                <w:sz w:val="24"/>
              </w:rPr>
              <w:t>теплопроводность,</w:t>
            </w:r>
            <w:r w:rsidRPr="00A65840">
              <w:rPr>
                <w:sz w:val="24"/>
              </w:rPr>
              <w:tab/>
            </w:r>
            <w:r w:rsidRPr="00A65840">
              <w:rPr>
                <w:sz w:val="24"/>
              </w:rPr>
              <w:tab/>
            </w:r>
            <w:r w:rsidRPr="00A65840">
              <w:rPr>
                <w:spacing w:val="-2"/>
                <w:sz w:val="24"/>
              </w:rPr>
              <w:t>конвекция, излучение.</w:t>
            </w:r>
            <w:r w:rsidRPr="00A65840">
              <w:rPr>
                <w:sz w:val="24"/>
              </w:rPr>
              <w:tab/>
            </w:r>
            <w:r w:rsidRPr="00A65840">
              <w:rPr>
                <w:spacing w:val="-2"/>
                <w:sz w:val="24"/>
              </w:rPr>
              <w:t>Теплоёмкость</w:t>
            </w:r>
            <w:r w:rsidRPr="00A65840">
              <w:rPr>
                <w:sz w:val="24"/>
              </w:rPr>
              <w:tab/>
            </w:r>
            <w:r w:rsidRPr="00A65840">
              <w:rPr>
                <w:sz w:val="24"/>
              </w:rPr>
              <w:tab/>
            </w:r>
            <w:r w:rsidRPr="00A65840">
              <w:rPr>
                <w:spacing w:val="-4"/>
                <w:sz w:val="24"/>
              </w:rPr>
              <w:t>тела.</w:t>
            </w:r>
            <w:r w:rsidRPr="00A65840">
              <w:rPr>
                <w:sz w:val="24"/>
              </w:rPr>
              <w:tab/>
            </w:r>
            <w:r w:rsidRPr="00A65840">
              <w:rPr>
                <w:spacing w:val="-2"/>
                <w:sz w:val="24"/>
              </w:rPr>
              <w:t>Удельная</w:t>
            </w:r>
            <w:r w:rsidRPr="00A65840">
              <w:rPr>
                <w:sz w:val="24"/>
              </w:rPr>
              <w:tab/>
            </w:r>
            <w:r w:rsidRPr="00A65840">
              <w:rPr>
                <w:spacing w:val="-2"/>
                <w:sz w:val="24"/>
              </w:rPr>
              <w:t>теплоёмкость</w:t>
            </w:r>
          </w:p>
          <w:p w14:paraId="7B4A11D8" w14:textId="77777777" w:rsidR="003B3C72" w:rsidRPr="00A65840" w:rsidRDefault="00000000">
            <w:pPr>
              <w:pStyle w:val="TableParagraph"/>
              <w:ind w:left="97"/>
              <w:rPr>
                <w:sz w:val="24"/>
              </w:rPr>
            </w:pPr>
            <w:r w:rsidRPr="00A65840">
              <w:rPr>
                <w:sz w:val="24"/>
              </w:rPr>
              <w:t>вещества.</w:t>
            </w:r>
            <w:r w:rsidRPr="00A65840">
              <w:rPr>
                <w:spacing w:val="-5"/>
                <w:sz w:val="24"/>
              </w:rPr>
              <w:t xml:space="preserve"> </w:t>
            </w:r>
            <w:r w:rsidRPr="00A65840">
              <w:rPr>
                <w:sz w:val="24"/>
              </w:rPr>
              <w:t>Расчёт</w:t>
            </w:r>
            <w:r w:rsidRPr="00A65840">
              <w:rPr>
                <w:spacing w:val="-2"/>
                <w:sz w:val="24"/>
              </w:rPr>
              <w:t xml:space="preserve"> </w:t>
            </w:r>
            <w:r w:rsidRPr="00A65840">
              <w:rPr>
                <w:sz w:val="24"/>
              </w:rPr>
              <w:t>количества</w:t>
            </w:r>
            <w:r w:rsidRPr="00A65840">
              <w:rPr>
                <w:spacing w:val="-4"/>
                <w:sz w:val="24"/>
              </w:rPr>
              <w:t xml:space="preserve"> </w:t>
            </w:r>
            <w:r w:rsidRPr="00A65840">
              <w:rPr>
                <w:sz w:val="24"/>
              </w:rPr>
              <w:t>теплоты</w:t>
            </w:r>
            <w:r w:rsidRPr="00A65840">
              <w:rPr>
                <w:spacing w:val="-2"/>
                <w:sz w:val="24"/>
              </w:rPr>
              <w:t xml:space="preserve"> </w:t>
            </w:r>
            <w:r w:rsidRPr="00A65840">
              <w:rPr>
                <w:sz w:val="24"/>
              </w:rPr>
              <w:t>при</w:t>
            </w:r>
            <w:r w:rsidRPr="00A65840">
              <w:rPr>
                <w:spacing w:val="-2"/>
                <w:sz w:val="24"/>
              </w:rPr>
              <w:t xml:space="preserve"> теплопередаче</w:t>
            </w:r>
          </w:p>
        </w:tc>
      </w:tr>
      <w:tr w:rsidR="003B3C72" w:rsidRPr="00A65840" w14:paraId="324941D2" w14:textId="77777777">
        <w:trPr>
          <w:trHeight w:val="1204"/>
        </w:trPr>
        <w:tc>
          <w:tcPr>
            <w:tcW w:w="1042" w:type="dxa"/>
            <w:vMerge/>
            <w:tcBorders>
              <w:top w:val="nil"/>
            </w:tcBorders>
          </w:tcPr>
          <w:p w14:paraId="62DF64EB" w14:textId="77777777" w:rsidR="003B3C72" w:rsidRPr="00A65840" w:rsidRDefault="003B3C72">
            <w:pPr>
              <w:rPr>
                <w:sz w:val="2"/>
                <w:szCs w:val="2"/>
              </w:rPr>
            </w:pPr>
          </w:p>
        </w:tc>
        <w:tc>
          <w:tcPr>
            <w:tcW w:w="2219" w:type="dxa"/>
          </w:tcPr>
          <w:p w14:paraId="2F2F8581" w14:textId="77777777" w:rsidR="003B3C72" w:rsidRPr="00A65840" w:rsidRDefault="003B3C72">
            <w:pPr>
              <w:pStyle w:val="TableParagraph"/>
              <w:spacing w:before="149"/>
              <w:rPr>
                <w:b/>
                <w:sz w:val="24"/>
              </w:rPr>
            </w:pPr>
          </w:p>
          <w:p w14:paraId="4D21828D" w14:textId="77777777" w:rsidR="003B3C72" w:rsidRPr="00A65840" w:rsidRDefault="00000000">
            <w:pPr>
              <w:pStyle w:val="TableParagraph"/>
              <w:ind w:right="9"/>
              <w:jc w:val="center"/>
              <w:rPr>
                <w:sz w:val="24"/>
              </w:rPr>
            </w:pPr>
            <w:r w:rsidRPr="00A65840">
              <w:rPr>
                <w:spacing w:val="-2"/>
                <w:sz w:val="24"/>
              </w:rPr>
              <w:t>3.2.4</w:t>
            </w:r>
          </w:p>
        </w:tc>
        <w:tc>
          <w:tcPr>
            <w:tcW w:w="6521" w:type="dxa"/>
          </w:tcPr>
          <w:p w14:paraId="199A2927" w14:textId="77777777" w:rsidR="003B3C72" w:rsidRPr="00A65840" w:rsidRDefault="00000000">
            <w:pPr>
              <w:pStyle w:val="TableParagraph"/>
              <w:spacing w:before="38" w:line="336" w:lineRule="auto"/>
              <w:ind w:left="97"/>
              <w:rPr>
                <w:sz w:val="24"/>
              </w:rPr>
            </w:pPr>
            <w:r w:rsidRPr="00A65840">
              <w:rPr>
                <w:sz w:val="24"/>
              </w:rPr>
              <w:t>Первый</w:t>
            </w:r>
            <w:r w:rsidRPr="00A65840">
              <w:rPr>
                <w:spacing w:val="35"/>
                <w:sz w:val="24"/>
              </w:rPr>
              <w:t xml:space="preserve"> </w:t>
            </w:r>
            <w:r w:rsidRPr="00A65840">
              <w:rPr>
                <w:sz w:val="24"/>
              </w:rPr>
              <w:t>закон</w:t>
            </w:r>
            <w:r w:rsidRPr="00A65840">
              <w:rPr>
                <w:spacing w:val="35"/>
                <w:sz w:val="24"/>
              </w:rPr>
              <w:t xml:space="preserve"> </w:t>
            </w:r>
            <w:r w:rsidRPr="00A65840">
              <w:rPr>
                <w:sz w:val="24"/>
              </w:rPr>
              <w:t>термодинамики.</w:t>
            </w:r>
            <w:r w:rsidRPr="00A65840">
              <w:rPr>
                <w:spacing w:val="34"/>
                <w:sz w:val="24"/>
              </w:rPr>
              <w:t xml:space="preserve"> </w:t>
            </w:r>
            <w:r w:rsidRPr="00A65840">
              <w:rPr>
                <w:sz w:val="24"/>
              </w:rPr>
              <w:t>Применение</w:t>
            </w:r>
            <w:r w:rsidRPr="00A65840">
              <w:rPr>
                <w:spacing w:val="33"/>
                <w:sz w:val="24"/>
              </w:rPr>
              <w:t xml:space="preserve"> </w:t>
            </w:r>
            <w:r w:rsidRPr="00A65840">
              <w:rPr>
                <w:sz w:val="24"/>
              </w:rPr>
              <w:t>первого</w:t>
            </w:r>
            <w:r w:rsidRPr="00A65840">
              <w:rPr>
                <w:spacing w:val="34"/>
                <w:sz w:val="24"/>
              </w:rPr>
              <w:t xml:space="preserve"> </w:t>
            </w:r>
            <w:r w:rsidRPr="00A65840">
              <w:rPr>
                <w:sz w:val="24"/>
              </w:rPr>
              <w:t>закона термодинамики</w:t>
            </w:r>
            <w:r w:rsidRPr="00A65840">
              <w:rPr>
                <w:spacing w:val="-1"/>
                <w:sz w:val="24"/>
              </w:rPr>
              <w:t xml:space="preserve"> </w:t>
            </w:r>
            <w:r w:rsidRPr="00A65840">
              <w:rPr>
                <w:sz w:val="24"/>
              </w:rPr>
              <w:t>к</w:t>
            </w:r>
            <w:r w:rsidRPr="00A65840">
              <w:rPr>
                <w:spacing w:val="-1"/>
                <w:sz w:val="24"/>
              </w:rPr>
              <w:t xml:space="preserve"> </w:t>
            </w:r>
            <w:r w:rsidRPr="00A65840">
              <w:rPr>
                <w:sz w:val="24"/>
              </w:rPr>
              <w:t>изопроцессам.</w:t>
            </w:r>
            <w:r w:rsidRPr="00A65840">
              <w:rPr>
                <w:spacing w:val="4"/>
                <w:sz w:val="24"/>
              </w:rPr>
              <w:t xml:space="preserve"> </w:t>
            </w:r>
            <w:r w:rsidRPr="00A65840">
              <w:rPr>
                <w:sz w:val="24"/>
              </w:rPr>
              <w:t>Графическая</w:t>
            </w:r>
            <w:r w:rsidRPr="00A65840">
              <w:rPr>
                <w:spacing w:val="3"/>
                <w:sz w:val="24"/>
              </w:rPr>
              <w:t xml:space="preserve"> </w:t>
            </w:r>
            <w:r w:rsidRPr="00A65840">
              <w:rPr>
                <w:spacing w:val="-2"/>
                <w:sz w:val="24"/>
              </w:rPr>
              <w:t>интерпретация</w:t>
            </w:r>
          </w:p>
          <w:p w14:paraId="4A296D0C" w14:textId="77777777" w:rsidR="003B3C72" w:rsidRPr="00A65840" w:rsidRDefault="00000000">
            <w:pPr>
              <w:pStyle w:val="TableParagraph"/>
              <w:spacing w:before="1"/>
              <w:ind w:left="97"/>
              <w:rPr>
                <w:sz w:val="24"/>
              </w:rPr>
            </w:pPr>
            <w:r w:rsidRPr="00A65840">
              <w:rPr>
                <w:sz w:val="24"/>
              </w:rPr>
              <w:t>работы</w:t>
            </w:r>
            <w:r w:rsidRPr="00A65840">
              <w:rPr>
                <w:spacing w:val="-3"/>
                <w:sz w:val="24"/>
              </w:rPr>
              <w:t xml:space="preserve"> </w:t>
            </w:r>
            <w:r w:rsidRPr="00A65840">
              <w:rPr>
                <w:spacing w:val="-4"/>
                <w:sz w:val="24"/>
              </w:rPr>
              <w:t>газа</w:t>
            </w:r>
          </w:p>
        </w:tc>
      </w:tr>
      <w:tr w:rsidR="003B3C72" w:rsidRPr="00A65840" w14:paraId="78A491AE" w14:textId="77777777">
        <w:trPr>
          <w:trHeight w:val="1588"/>
        </w:trPr>
        <w:tc>
          <w:tcPr>
            <w:tcW w:w="1042" w:type="dxa"/>
            <w:vMerge/>
            <w:tcBorders>
              <w:top w:val="nil"/>
            </w:tcBorders>
          </w:tcPr>
          <w:p w14:paraId="3F6EF4AC" w14:textId="77777777" w:rsidR="003B3C72" w:rsidRPr="00A65840" w:rsidRDefault="003B3C72">
            <w:pPr>
              <w:rPr>
                <w:sz w:val="2"/>
                <w:szCs w:val="2"/>
              </w:rPr>
            </w:pPr>
          </w:p>
        </w:tc>
        <w:tc>
          <w:tcPr>
            <w:tcW w:w="2219" w:type="dxa"/>
          </w:tcPr>
          <w:p w14:paraId="1EAD4D18" w14:textId="77777777" w:rsidR="003B3C72" w:rsidRPr="00A65840" w:rsidRDefault="003B3C72">
            <w:pPr>
              <w:pStyle w:val="TableParagraph"/>
              <w:rPr>
                <w:b/>
                <w:sz w:val="24"/>
              </w:rPr>
            </w:pPr>
          </w:p>
          <w:p w14:paraId="797346B1" w14:textId="77777777" w:rsidR="003B3C72" w:rsidRPr="00A65840" w:rsidRDefault="003B3C72">
            <w:pPr>
              <w:pStyle w:val="TableParagraph"/>
              <w:spacing w:before="65"/>
              <w:rPr>
                <w:b/>
                <w:sz w:val="24"/>
              </w:rPr>
            </w:pPr>
          </w:p>
          <w:p w14:paraId="566BDE40" w14:textId="77777777" w:rsidR="003B3C72" w:rsidRPr="00A65840" w:rsidRDefault="00000000">
            <w:pPr>
              <w:pStyle w:val="TableParagraph"/>
              <w:ind w:right="9"/>
              <w:jc w:val="center"/>
              <w:rPr>
                <w:sz w:val="24"/>
              </w:rPr>
            </w:pPr>
            <w:r w:rsidRPr="00A65840">
              <w:rPr>
                <w:spacing w:val="-2"/>
                <w:sz w:val="24"/>
              </w:rPr>
              <w:t>3.2.5</w:t>
            </w:r>
          </w:p>
        </w:tc>
        <w:tc>
          <w:tcPr>
            <w:tcW w:w="6521" w:type="dxa"/>
          </w:tcPr>
          <w:p w14:paraId="033A1119" w14:textId="77777777" w:rsidR="003B3C72" w:rsidRPr="00A65840" w:rsidRDefault="00000000">
            <w:pPr>
              <w:pStyle w:val="TableParagraph"/>
              <w:spacing w:before="36" w:line="336" w:lineRule="auto"/>
              <w:ind w:left="97" w:right="105"/>
              <w:jc w:val="both"/>
              <w:rPr>
                <w:sz w:val="24"/>
              </w:rPr>
            </w:pPr>
            <w:r w:rsidRPr="00A65840">
              <w:rPr>
                <w:sz w:val="24"/>
              </w:rPr>
              <w:t>Тепловые машины. Принципы действия тепловых машин. Преобразования</w:t>
            </w:r>
            <w:r w:rsidRPr="00A65840">
              <w:rPr>
                <w:spacing w:val="-1"/>
                <w:sz w:val="24"/>
              </w:rPr>
              <w:t xml:space="preserve"> </w:t>
            </w:r>
            <w:r w:rsidRPr="00A65840">
              <w:rPr>
                <w:sz w:val="24"/>
              </w:rPr>
              <w:t>энергии</w:t>
            </w:r>
            <w:r w:rsidRPr="00A65840">
              <w:rPr>
                <w:spacing w:val="-1"/>
                <w:sz w:val="24"/>
              </w:rPr>
              <w:t xml:space="preserve"> </w:t>
            </w:r>
            <w:r w:rsidRPr="00A65840">
              <w:rPr>
                <w:sz w:val="24"/>
              </w:rPr>
              <w:t>в</w:t>
            </w:r>
            <w:r w:rsidRPr="00A65840">
              <w:rPr>
                <w:spacing w:val="-1"/>
                <w:sz w:val="24"/>
              </w:rPr>
              <w:t xml:space="preserve"> </w:t>
            </w:r>
            <w:r w:rsidRPr="00A65840">
              <w:rPr>
                <w:sz w:val="24"/>
              </w:rPr>
              <w:t>тепловых машинах.</w:t>
            </w:r>
            <w:r w:rsidRPr="00A65840">
              <w:rPr>
                <w:spacing w:val="-3"/>
                <w:sz w:val="24"/>
              </w:rPr>
              <w:t xml:space="preserve"> </w:t>
            </w:r>
            <w:r w:rsidRPr="00A65840">
              <w:rPr>
                <w:sz w:val="24"/>
              </w:rPr>
              <w:t>Коэффициент полезного</w:t>
            </w:r>
            <w:r w:rsidRPr="00A65840">
              <w:rPr>
                <w:spacing w:val="23"/>
                <w:sz w:val="24"/>
              </w:rPr>
              <w:t xml:space="preserve"> </w:t>
            </w:r>
            <w:r w:rsidRPr="00A65840">
              <w:rPr>
                <w:sz w:val="24"/>
              </w:rPr>
              <w:t>действия</w:t>
            </w:r>
            <w:r w:rsidRPr="00A65840">
              <w:rPr>
                <w:spacing w:val="25"/>
                <w:sz w:val="24"/>
              </w:rPr>
              <w:t xml:space="preserve"> </w:t>
            </w:r>
            <w:r w:rsidRPr="00A65840">
              <w:rPr>
                <w:sz w:val="24"/>
              </w:rPr>
              <w:t>(далее</w:t>
            </w:r>
            <w:r w:rsidRPr="00A65840">
              <w:rPr>
                <w:spacing w:val="26"/>
                <w:sz w:val="24"/>
              </w:rPr>
              <w:t xml:space="preserve"> </w:t>
            </w:r>
            <w:r w:rsidRPr="00A65840">
              <w:rPr>
                <w:sz w:val="24"/>
              </w:rPr>
              <w:t>–</w:t>
            </w:r>
            <w:r w:rsidRPr="00A65840">
              <w:rPr>
                <w:spacing w:val="25"/>
                <w:sz w:val="24"/>
              </w:rPr>
              <w:t xml:space="preserve"> </w:t>
            </w:r>
            <w:r w:rsidRPr="00A65840">
              <w:rPr>
                <w:sz w:val="24"/>
              </w:rPr>
              <w:t>КПД)</w:t>
            </w:r>
            <w:r w:rsidRPr="00A65840">
              <w:rPr>
                <w:spacing w:val="24"/>
                <w:sz w:val="24"/>
              </w:rPr>
              <w:t xml:space="preserve"> </w:t>
            </w:r>
            <w:r w:rsidRPr="00A65840">
              <w:rPr>
                <w:sz w:val="24"/>
              </w:rPr>
              <w:t>тепловой</w:t>
            </w:r>
            <w:r w:rsidRPr="00A65840">
              <w:rPr>
                <w:spacing w:val="23"/>
                <w:sz w:val="24"/>
              </w:rPr>
              <w:t xml:space="preserve"> </w:t>
            </w:r>
            <w:r w:rsidRPr="00A65840">
              <w:rPr>
                <w:sz w:val="24"/>
              </w:rPr>
              <w:t>машины.</w:t>
            </w:r>
            <w:r w:rsidRPr="00A65840">
              <w:rPr>
                <w:spacing w:val="26"/>
                <w:sz w:val="24"/>
              </w:rPr>
              <w:t xml:space="preserve"> </w:t>
            </w:r>
            <w:r w:rsidRPr="00A65840">
              <w:rPr>
                <w:spacing w:val="-4"/>
                <w:sz w:val="24"/>
              </w:rPr>
              <w:t>Цикл</w:t>
            </w:r>
          </w:p>
          <w:p w14:paraId="65AEA95F" w14:textId="77777777" w:rsidR="003B3C72" w:rsidRPr="00A65840" w:rsidRDefault="00000000">
            <w:pPr>
              <w:pStyle w:val="TableParagraph"/>
              <w:ind w:left="97"/>
              <w:jc w:val="both"/>
              <w:rPr>
                <w:sz w:val="24"/>
              </w:rPr>
            </w:pPr>
            <w:r w:rsidRPr="00A65840">
              <w:rPr>
                <w:sz w:val="24"/>
              </w:rPr>
              <w:t>Карно</w:t>
            </w:r>
            <w:r w:rsidRPr="00A65840">
              <w:rPr>
                <w:spacing w:val="-3"/>
                <w:sz w:val="24"/>
              </w:rPr>
              <w:t xml:space="preserve"> </w:t>
            </w:r>
            <w:r w:rsidRPr="00A65840">
              <w:rPr>
                <w:sz w:val="24"/>
              </w:rPr>
              <w:t>и</w:t>
            </w:r>
            <w:r w:rsidRPr="00A65840">
              <w:rPr>
                <w:spacing w:val="-1"/>
                <w:sz w:val="24"/>
              </w:rPr>
              <w:t xml:space="preserve"> </w:t>
            </w:r>
            <w:r w:rsidRPr="00A65840">
              <w:rPr>
                <w:sz w:val="24"/>
              </w:rPr>
              <w:t>его</w:t>
            </w:r>
            <w:r w:rsidRPr="00A65840">
              <w:rPr>
                <w:spacing w:val="-1"/>
                <w:sz w:val="24"/>
              </w:rPr>
              <w:t xml:space="preserve"> </w:t>
            </w:r>
            <w:r w:rsidRPr="00A65840">
              <w:rPr>
                <w:spacing w:val="-5"/>
                <w:sz w:val="24"/>
              </w:rPr>
              <w:t>КПД</w:t>
            </w:r>
          </w:p>
        </w:tc>
      </w:tr>
      <w:tr w:rsidR="003B3C72" w:rsidRPr="00A65840" w14:paraId="0548F5B7" w14:textId="77777777">
        <w:trPr>
          <w:trHeight w:val="1204"/>
        </w:trPr>
        <w:tc>
          <w:tcPr>
            <w:tcW w:w="1042" w:type="dxa"/>
            <w:vMerge/>
            <w:tcBorders>
              <w:top w:val="nil"/>
            </w:tcBorders>
          </w:tcPr>
          <w:p w14:paraId="5C75ADD4" w14:textId="77777777" w:rsidR="003B3C72" w:rsidRPr="00A65840" w:rsidRDefault="003B3C72">
            <w:pPr>
              <w:rPr>
                <w:sz w:val="2"/>
                <w:szCs w:val="2"/>
              </w:rPr>
            </w:pPr>
          </w:p>
        </w:tc>
        <w:tc>
          <w:tcPr>
            <w:tcW w:w="2219" w:type="dxa"/>
          </w:tcPr>
          <w:p w14:paraId="299A9454" w14:textId="77777777" w:rsidR="003B3C72" w:rsidRPr="00A65840" w:rsidRDefault="003B3C72">
            <w:pPr>
              <w:pStyle w:val="TableParagraph"/>
              <w:spacing w:before="149"/>
              <w:rPr>
                <w:b/>
                <w:sz w:val="24"/>
              </w:rPr>
            </w:pPr>
          </w:p>
          <w:p w14:paraId="2A392D17" w14:textId="77777777" w:rsidR="003B3C72" w:rsidRPr="00A65840" w:rsidRDefault="00000000">
            <w:pPr>
              <w:pStyle w:val="TableParagraph"/>
              <w:ind w:right="9"/>
              <w:jc w:val="center"/>
              <w:rPr>
                <w:sz w:val="24"/>
              </w:rPr>
            </w:pPr>
            <w:r w:rsidRPr="00A65840">
              <w:rPr>
                <w:spacing w:val="-2"/>
                <w:sz w:val="24"/>
              </w:rPr>
              <w:t>3.2.6</w:t>
            </w:r>
          </w:p>
        </w:tc>
        <w:tc>
          <w:tcPr>
            <w:tcW w:w="6521" w:type="dxa"/>
          </w:tcPr>
          <w:p w14:paraId="6E838546" w14:textId="77777777" w:rsidR="003B3C72" w:rsidRPr="00A65840" w:rsidRDefault="00000000">
            <w:pPr>
              <w:pStyle w:val="TableParagraph"/>
              <w:spacing w:before="38"/>
              <w:ind w:left="97"/>
              <w:rPr>
                <w:sz w:val="24"/>
              </w:rPr>
            </w:pPr>
            <w:r w:rsidRPr="00A65840">
              <w:rPr>
                <w:sz w:val="24"/>
              </w:rPr>
              <w:t>Второй</w:t>
            </w:r>
            <w:r w:rsidRPr="00A65840">
              <w:rPr>
                <w:spacing w:val="48"/>
                <w:sz w:val="24"/>
              </w:rPr>
              <w:t xml:space="preserve"> </w:t>
            </w:r>
            <w:r w:rsidRPr="00A65840">
              <w:rPr>
                <w:sz w:val="24"/>
              </w:rPr>
              <w:t>закон</w:t>
            </w:r>
            <w:r w:rsidRPr="00A65840">
              <w:rPr>
                <w:spacing w:val="52"/>
                <w:sz w:val="24"/>
              </w:rPr>
              <w:t xml:space="preserve"> </w:t>
            </w:r>
            <w:r w:rsidRPr="00A65840">
              <w:rPr>
                <w:sz w:val="24"/>
              </w:rPr>
              <w:t>термодинамики.</w:t>
            </w:r>
            <w:r w:rsidRPr="00A65840">
              <w:rPr>
                <w:spacing w:val="49"/>
                <w:sz w:val="24"/>
              </w:rPr>
              <w:t xml:space="preserve"> </w:t>
            </w:r>
            <w:r w:rsidRPr="00A65840">
              <w:rPr>
                <w:sz w:val="24"/>
              </w:rPr>
              <w:t>Необратимость</w:t>
            </w:r>
            <w:r w:rsidRPr="00A65840">
              <w:rPr>
                <w:spacing w:val="51"/>
                <w:sz w:val="24"/>
              </w:rPr>
              <w:t xml:space="preserve"> </w:t>
            </w:r>
            <w:r w:rsidRPr="00A65840">
              <w:rPr>
                <w:sz w:val="24"/>
              </w:rPr>
              <w:t>процессов</w:t>
            </w:r>
            <w:r w:rsidRPr="00A65840">
              <w:rPr>
                <w:spacing w:val="49"/>
                <w:sz w:val="24"/>
              </w:rPr>
              <w:t xml:space="preserve"> </w:t>
            </w:r>
            <w:r w:rsidRPr="00A65840">
              <w:rPr>
                <w:spacing w:val="-10"/>
                <w:sz w:val="24"/>
              </w:rPr>
              <w:t>в</w:t>
            </w:r>
          </w:p>
          <w:p w14:paraId="469CB7EE" w14:textId="77777777" w:rsidR="003B3C72" w:rsidRPr="00A65840" w:rsidRDefault="00000000">
            <w:pPr>
              <w:pStyle w:val="TableParagraph"/>
              <w:spacing w:before="7" w:line="380" w:lineRule="atLeast"/>
              <w:ind w:left="97"/>
              <w:rPr>
                <w:sz w:val="24"/>
              </w:rPr>
            </w:pPr>
            <w:r w:rsidRPr="00A65840">
              <w:rPr>
                <w:sz w:val="24"/>
              </w:rPr>
              <w:t>природе.</w:t>
            </w:r>
            <w:r w:rsidRPr="00A65840">
              <w:rPr>
                <w:spacing w:val="80"/>
                <w:sz w:val="24"/>
              </w:rPr>
              <w:t xml:space="preserve"> </w:t>
            </w:r>
            <w:r w:rsidRPr="00A65840">
              <w:rPr>
                <w:sz w:val="24"/>
              </w:rPr>
              <w:t>Тепловые</w:t>
            </w:r>
            <w:r w:rsidRPr="00A65840">
              <w:rPr>
                <w:spacing w:val="80"/>
                <w:sz w:val="24"/>
              </w:rPr>
              <w:t xml:space="preserve"> </w:t>
            </w:r>
            <w:r w:rsidRPr="00A65840">
              <w:rPr>
                <w:sz w:val="24"/>
              </w:rPr>
              <w:t>двигатели.</w:t>
            </w:r>
            <w:r w:rsidRPr="00A65840">
              <w:rPr>
                <w:spacing w:val="80"/>
                <w:sz w:val="24"/>
              </w:rPr>
              <w:t xml:space="preserve"> </w:t>
            </w:r>
            <w:r w:rsidRPr="00A65840">
              <w:rPr>
                <w:sz w:val="24"/>
              </w:rPr>
              <w:t>Экологические</w:t>
            </w:r>
            <w:r w:rsidRPr="00A65840">
              <w:rPr>
                <w:spacing w:val="80"/>
                <w:sz w:val="24"/>
              </w:rPr>
              <w:t xml:space="preserve"> </w:t>
            </w:r>
            <w:r w:rsidRPr="00A65840">
              <w:rPr>
                <w:sz w:val="24"/>
              </w:rPr>
              <w:t xml:space="preserve">проблемы </w:t>
            </w:r>
            <w:r w:rsidRPr="00A65840">
              <w:rPr>
                <w:spacing w:val="-2"/>
                <w:sz w:val="24"/>
              </w:rPr>
              <w:t>теплоэнергетики</w:t>
            </w:r>
          </w:p>
        </w:tc>
      </w:tr>
      <w:tr w:rsidR="003B3C72" w:rsidRPr="00A65840" w14:paraId="3DA16744" w14:textId="77777777">
        <w:trPr>
          <w:trHeight w:val="818"/>
        </w:trPr>
        <w:tc>
          <w:tcPr>
            <w:tcW w:w="1042" w:type="dxa"/>
            <w:vMerge/>
            <w:tcBorders>
              <w:top w:val="nil"/>
            </w:tcBorders>
          </w:tcPr>
          <w:p w14:paraId="5B070F32" w14:textId="77777777" w:rsidR="003B3C72" w:rsidRPr="00A65840" w:rsidRDefault="003B3C72">
            <w:pPr>
              <w:rPr>
                <w:sz w:val="2"/>
                <w:szCs w:val="2"/>
              </w:rPr>
            </w:pPr>
          </w:p>
        </w:tc>
        <w:tc>
          <w:tcPr>
            <w:tcW w:w="2219" w:type="dxa"/>
          </w:tcPr>
          <w:p w14:paraId="38DEE754" w14:textId="77777777" w:rsidR="003B3C72" w:rsidRPr="00A65840" w:rsidRDefault="00000000">
            <w:pPr>
              <w:pStyle w:val="TableParagraph"/>
              <w:spacing w:before="230"/>
              <w:ind w:right="9"/>
              <w:jc w:val="center"/>
              <w:rPr>
                <w:sz w:val="24"/>
              </w:rPr>
            </w:pPr>
            <w:r w:rsidRPr="00A65840">
              <w:rPr>
                <w:spacing w:val="-2"/>
                <w:sz w:val="24"/>
              </w:rPr>
              <w:t>3.2.7</w:t>
            </w:r>
          </w:p>
        </w:tc>
        <w:tc>
          <w:tcPr>
            <w:tcW w:w="6521" w:type="dxa"/>
          </w:tcPr>
          <w:p w14:paraId="5A5D4626" w14:textId="77777777" w:rsidR="003B3C72" w:rsidRPr="00A65840" w:rsidRDefault="00000000">
            <w:pPr>
              <w:pStyle w:val="TableParagraph"/>
              <w:spacing w:before="38"/>
              <w:ind w:left="97"/>
              <w:rPr>
                <w:sz w:val="24"/>
              </w:rPr>
            </w:pPr>
            <w:r w:rsidRPr="00A65840">
              <w:rPr>
                <w:sz w:val="24"/>
              </w:rPr>
              <w:t>Технические</w:t>
            </w:r>
            <w:r w:rsidRPr="00A65840">
              <w:rPr>
                <w:spacing w:val="65"/>
                <w:sz w:val="24"/>
              </w:rPr>
              <w:t xml:space="preserve"> </w:t>
            </w:r>
            <w:r w:rsidRPr="00A65840">
              <w:rPr>
                <w:sz w:val="24"/>
              </w:rPr>
              <w:t>устройства:</w:t>
            </w:r>
            <w:r w:rsidRPr="00A65840">
              <w:rPr>
                <w:spacing w:val="67"/>
                <w:sz w:val="24"/>
              </w:rPr>
              <w:t xml:space="preserve"> </w:t>
            </w:r>
            <w:r w:rsidRPr="00A65840">
              <w:rPr>
                <w:sz w:val="24"/>
              </w:rPr>
              <w:t>двигатель</w:t>
            </w:r>
            <w:r w:rsidRPr="00A65840">
              <w:rPr>
                <w:spacing w:val="67"/>
                <w:sz w:val="24"/>
              </w:rPr>
              <w:t xml:space="preserve"> </w:t>
            </w:r>
            <w:r w:rsidRPr="00A65840">
              <w:rPr>
                <w:sz w:val="24"/>
              </w:rPr>
              <w:t>внутреннего</w:t>
            </w:r>
            <w:r w:rsidRPr="00A65840">
              <w:rPr>
                <w:spacing w:val="67"/>
                <w:sz w:val="24"/>
              </w:rPr>
              <w:t xml:space="preserve"> </w:t>
            </w:r>
            <w:r w:rsidRPr="00A65840">
              <w:rPr>
                <w:spacing w:val="-2"/>
                <w:sz w:val="24"/>
              </w:rPr>
              <w:t>сгорания,</w:t>
            </w:r>
          </w:p>
          <w:p w14:paraId="47590854" w14:textId="77777777" w:rsidR="003B3C72" w:rsidRPr="00A65840" w:rsidRDefault="00000000">
            <w:pPr>
              <w:pStyle w:val="TableParagraph"/>
              <w:spacing w:before="111"/>
              <w:ind w:left="97"/>
              <w:rPr>
                <w:sz w:val="24"/>
              </w:rPr>
            </w:pPr>
            <w:r w:rsidRPr="00A65840">
              <w:rPr>
                <w:sz w:val="24"/>
              </w:rPr>
              <w:t>бытовой</w:t>
            </w:r>
            <w:r w:rsidRPr="00A65840">
              <w:rPr>
                <w:spacing w:val="-8"/>
                <w:sz w:val="24"/>
              </w:rPr>
              <w:t xml:space="preserve"> </w:t>
            </w:r>
            <w:r w:rsidRPr="00A65840">
              <w:rPr>
                <w:sz w:val="24"/>
              </w:rPr>
              <w:t>холодильник,</w:t>
            </w:r>
            <w:r w:rsidRPr="00A65840">
              <w:rPr>
                <w:spacing w:val="-9"/>
                <w:sz w:val="24"/>
              </w:rPr>
              <w:t xml:space="preserve"> </w:t>
            </w:r>
            <w:r w:rsidRPr="00A65840">
              <w:rPr>
                <w:spacing w:val="-2"/>
                <w:sz w:val="24"/>
              </w:rPr>
              <w:t>кондиционер</w:t>
            </w:r>
          </w:p>
        </w:tc>
      </w:tr>
      <w:tr w:rsidR="003B3C72" w:rsidRPr="00A65840" w14:paraId="4381786C" w14:textId="77777777">
        <w:trPr>
          <w:trHeight w:val="431"/>
        </w:trPr>
        <w:tc>
          <w:tcPr>
            <w:tcW w:w="1042" w:type="dxa"/>
            <w:vMerge/>
            <w:tcBorders>
              <w:top w:val="nil"/>
            </w:tcBorders>
          </w:tcPr>
          <w:p w14:paraId="740372FE" w14:textId="77777777" w:rsidR="003B3C72" w:rsidRPr="00A65840" w:rsidRDefault="003B3C72">
            <w:pPr>
              <w:rPr>
                <w:sz w:val="2"/>
                <w:szCs w:val="2"/>
              </w:rPr>
            </w:pPr>
          </w:p>
        </w:tc>
        <w:tc>
          <w:tcPr>
            <w:tcW w:w="2219" w:type="dxa"/>
          </w:tcPr>
          <w:p w14:paraId="435F6B91" w14:textId="77777777" w:rsidR="003B3C72" w:rsidRPr="00A65840" w:rsidRDefault="00000000">
            <w:pPr>
              <w:pStyle w:val="TableParagraph"/>
              <w:spacing w:before="38"/>
              <w:ind w:right="9"/>
              <w:jc w:val="center"/>
              <w:rPr>
                <w:sz w:val="24"/>
              </w:rPr>
            </w:pPr>
            <w:r w:rsidRPr="00A65840">
              <w:rPr>
                <w:spacing w:val="-2"/>
                <w:sz w:val="24"/>
              </w:rPr>
              <w:t>3.2.8</w:t>
            </w:r>
          </w:p>
        </w:tc>
        <w:tc>
          <w:tcPr>
            <w:tcW w:w="6521" w:type="dxa"/>
          </w:tcPr>
          <w:p w14:paraId="3EAE65BA" w14:textId="77777777" w:rsidR="003B3C72" w:rsidRPr="00A65840" w:rsidRDefault="00000000">
            <w:pPr>
              <w:pStyle w:val="TableParagraph"/>
              <w:spacing w:before="38"/>
              <w:ind w:left="97"/>
              <w:rPr>
                <w:sz w:val="24"/>
              </w:rPr>
            </w:pPr>
            <w:r w:rsidRPr="00A65840">
              <w:rPr>
                <w:sz w:val="24"/>
              </w:rPr>
              <w:t>Практические</w:t>
            </w:r>
            <w:r w:rsidRPr="00A65840">
              <w:rPr>
                <w:spacing w:val="-6"/>
                <w:sz w:val="24"/>
              </w:rPr>
              <w:t xml:space="preserve"> </w:t>
            </w:r>
            <w:r w:rsidRPr="00A65840">
              <w:rPr>
                <w:sz w:val="24"/>
              </w:rPr>
              <w:t>работы.</w:t>
            </w:r>
            <w:r w:rsidRPr="00A65840">
              <w:rPr>
                <w:spacing w:val="-4"/>
                <w:sz w:val="24"/>
              </w:rPr>
              <w:t xml:space="preserve"> </w:t>
            </w:r>
            <w:r w:rsidRPr="00A65840">
              <w:rPr>
                <w:sz w:val="24"/>
              </w:rPr>
              <w:t>Измерение</w:t>
            </w:r>
            <w:r w:rsidRPr="00A65840">
              <w:rPr>
                <w:spacing w:val="-4"/>
                <w:sz w:val="24"/>
              </w:rPr>
              <w:t xml:space="preserve"> </w:t>
            </w:r>
            <w:r w:rsidRPr="00A65840">
              <w:rPr>
                <w:sz w:val="24"/>
              </w:rPr>
              <w:t xml:space="preserve">удельной </w:t>
            </w:r>
            <w:r w:rsidRPr="00A65840">
              <w:rPr>
                <w:spacing w:val="-2"/>
                <w:sz w:val="24"/>
              </w:rPr>
              <w:t>теплоёмкости</w:t>
            </w:r>
          </w:p>
        </w:tc>
      </w:tr>
      <w:tr w:rsidR="003B3C72" w:rsidRPr="00A65840" w14:paraId="4C1FED91" w14:textId="77777777">
        <w:trPr>
          <w:trHeight w:val="429"/>
        </w:trPr>
        <w:tc>
          <w:tcPr>
            <w:tcW w:w="1042" w:type="dxa"/>
          </w:tcPr>
          <w:p w14:paraId="58F597A2" w14:textId="77777777" w:rsidR="003B3C72" w:rsidRPr="00A65840" w:rsidRDefault="00000000">
            <w:pPr>
              <w:pStyle w:val="TableParagraph"/>
              <w:spacing w:before="38"/>
              <w:ind w:left="3" w:right="8"/>
              <w:jc w:val="center"/>
              <w:rPr>
                <w:sz w:val="24"/>
              </w:rPr>
            </w:pPr>
            <w:r w:rsidRPr="00A65840">
              <w:rPr>
                <w:spacing w:val="-5"/>
                <w:sz w:val="24"/>
              </w:rPr>
              <w:t>3.3</w:t>
            </w:r>
          </w:p>
        </w:tc>
        <w:tc>
          <w:tcPr>
            <w:tcW w:w="8740" w:type="dxa"/>
            <w:gridSpan w:val="2"/>
          </w:tcPr>
          <w:p w14:paraId="60C6F7DE" w14:textId="77777777" w:rsidR="003B3C72" w:rsidRPr="00A65840" w:rsidRDefault="00000000">
            <w:pPr>
              <w:pStyle w:val="TableParagraph"/>
              <w:spacing w:before="38"/>
              <w:ind w:left="841"/>
              <w:rPr>
                <w:sz w:val="24"/>
              </w:rPr>
            </w:pPr>
            <w:r w:rsidRPr="00A65840">
              <w:rPr>
                <w:sz w:val="24"/>
              </w:rPr>
              <w:t>АГРЕГАТНЫЕ</w:t>
            </w:r>
            <w:r w:rsidRPr="00A65840">
              <w:rPr>
                <w:spacing w:val="-9"/>
                <w:sz w:val="24"/>
              </w:rPr>
              <w:t xml:space="preserve"> </w:t>
            </w:r>
            <w:r w:rsidRPr="00A65840">
              <w:rPr>
                <w:sz w:val="24"/>
              </w:rPr>
              <w:t>СОСТОЯНИЯ</w:t>
            </w:r>
            <w:r w:rsidRPr="00A65840">
              <w:rPr>
                <w:spacing w:val="-5"/>
                <w:sz w:val="24"/>
              </w:rPr>
              <w:t xml:space="preserve"> </w:t>
            </w:r>
            <w:r w:rsidRPr="00A65840">
              <w:rPr>
                <w:sz w:val="24"/>
              </w:rPr>
              <w:t>ВЕЩЕСВА.</w:t>
            </w:r>
            <w:r w:rsidRPr="00A65840">
              <w:rPr>
                <w:spacing w:val="-6"/>
                <w:sz w:val="24"/>
              </w:rPr>
              <w:t xml:space="preserve"> </w:t>
            </w:r>
            <w:r w:rsidRPr="00A65840">
              <w:rPr>
                <w:sz w:val="24"/>
              </w:rPr>
              <w:t>ФАЗОВЫЕ</w:t>
            </w:r>
            <w:r w:rsidRPr="00A65840">
              <w:rPr>
                <w:spacing w:val="-4"/>
                <w:sz w:val="24"/>
              </w:rPr>
              <w:t xml:space="preserve"> </w:t>
            </w:r>
            <w:r w:rsidRPr="00A65840">
              <w:rPr>
                <w:spacing w:val="-2"/>
                <w:sz w:val="24"/>
              </w:rPr>
              <w:t>ПЕРЕХОДЫ</w:t>
            </w:r>
          </w:p>
        </w:tc>
      </w:tr>
    </w:tbl>
    <w:p w14:paraId="7FE9BF6B"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9"/>
        <w:gridCol w:w="6521"/>
      </w:tblGrid>
      <w:tr w:rsidR="003B3C72" w:rsidRPr="00A65840" w14:paraId="4B34766C" w14:textId="77777777">
        <w:trPr>
          <w:trHeight w:val="1205"/>
        </w:trPr>
        <w:tc>
          <w:tcPr>
            <w:tcW w:w="1042" w:type="dxa"/>
            <w:vMerge w:val="restart"/>
            <w:tcBorders>
              <w:top w:val="nil"/>
            </w:tcBorders>
          </w:tcPr>
          <w:p w14:paraId="456173B7" w14:textId="77777777" w:rsidR="003B3C72" w:rsidRPr="00A65840" w:rsidRDefault="003B3C72">
            <w:pPr>
              <w:pStyle w:val="TableParagraph"/>
              <w:rPr>
                <w:sz w:val="24"/>
              </w:rPr>
            </w:pPr>
          </w:p>
        </w:tc>
        <w:tc>
          <w:tcPr>
            <w:tcW w:w="2219" w:type="dxa"/>
          </w:tcPr>
          <w:p w14:paraId="46A11975" w14:textId="77777777" w:rsidR="003B3C72" w:rsidRPr="00A65840" w:rsidRDefault="003B3C72">
            <w:pPr>
              <w:pStyle w:val="TableParagraph"/>
              <w:spacing w:before="149"/>
              <w:rPr>
                <w:b/>
                <w:sz w:val="24"/>
              </w:rPr>
            </w:pPr>
          </w:p>
          <w:p w14:paraId="2D5A7F83" w14:textId="77777777" w:rsidR="003B3C72" w:rsidRPr="00A65840" w:rsidRDefault="00000000">
            <w:pPr>
              <w:pStyle w:val="TableParagraph"/>
              <w:ind w:right="9"/>
              <w:jc w:val="center"/>
              <w:rPr>
                <w:sz w:val="24"/>
              </w:rPr>
            </w:pPr>
            <w:r w:rsidRPr="00A65840">
              <w:rPr>
                <w:spacing w:val="-2"/>
                <w:sz w:val="24"/>
              </w:rPr>
              <w:t>3.3.1</w:t>
            </w:r>
          </w:p>
        </w:tc>
        <w:tc>
          <w:tcPr>
            <w:tcW w:w="6521" w:type="dxa"/>
          </w:tcPr>
          <w:p w14:paraId="03DA8E8C" w14:textId="77777777" w:rsidR="003B3C72" w:rsidRPr="00A65840" w:rsidRDefault="00000000">
            <w:pPr>
              <w:pStyle w:val="TableParagraph"/>
              <w:spacing w:before="38"/>
              <w:ind w:left="97"/>
              <w:rPr>
                <w:sz w:val="24"/>
              </w:rPr>
            </w:pPr>
            <w:r w:rsidRPr="00A65840">
              <w:rPr>
                <w:sz w:val="24"/>
              </w:rPr>
              <w:t>Парообразование</w:t>
            </w:r>
            <w:r w:rsidRPr="00A65840">
              <w:rPr>
                <w:spacing w:val="28"/>
                <w:sz w:val="24"/>
              </w:rPr>
              <w:t xml:space="preserve">  </w:t>
            </w:r>
            <w:r w:rsidRPr="00A65840">
              <w:rPr>
                <w:sz w:val="24"/>
              </w:rPr>
              <w:t>и</w:t>
            </w:r>
            <w:r w:rsidRPr="00A65840">
              <w:rPr>
                <w:spacing w:val="29"/>
                <w:sz w:val="24"/>
              </w:rPr>
              <w:t xml:space="preserve">  </w:t>
            </w:r>
            <w:r w:rsidRPr="00A65840">
              <w:rPr>
                <w:sz w:val="24"/>
              </w:rPr>
              <w:t>конденсация.</w:t>
            </w:r>
            <w:r w:rsidRPr="00A65840">
              <w:rPr>
                <w:spacing w:val="29"/>
                <w:sz w:val="24"/>
              </w:rPr>
              <w:t xml:space="preserve">  </w:t>
            </w:r>
            <w:r w:rsidRPr="00A65840">
              <w:rPr>
                <w:sz w:val="24"/>
              </w:rPr>
              <w:t>Испарение</w:t>
            </w:r>
            <w:r w:rsidRPr="00A65840">
              <w:rPr>
                <w:spacing w:val="28"/>
                <w:sz w:val="24"/>
              </w:rPr>
              <w:t xml:space="preserve">  </w:t>
            </w:r>
            <w:r w:rsidRPr="00A65840">
              <w:rPr>
                <w:sz w:val="24"/>
              </w:rPr>
              <w:t>и</w:t>
            </w:r>
            <w:r w:rsidRPr="00A65840">
              <w:rPr>
                <w:spacing w:val="29"/>
                <w:sz w:val="24"/>
              </w:rPr>
              <w:t xml:space="preserve">  </w:t>
            </w:r>
            <w:r w:rsidRPr="00A65840">
              <w:rPr>
                <w:spacing w:val="-2"/>
                <w:sz w:val="24"/>
              </w:rPr>
              <w:t>кипение.</w:t>
            </w:r>
          </w:p>
          <w:p w14:paraId="729B4F0C" w14:textId="77777777" w:rsidR="003B3C72" w:rsidRPr="00A65840" w:rsidRDefault="00000000">
            <w:pPr>
              <w:pStyle w:val="TableParagraph"/>
              <w:spacing w:before="7" w:line="380" w:lineRule="atLeast"/>
              <w:ind w:left="97"/>
              <w:rPr>
                <w:sz w:val="24"/>
              </w:rPr>
            </w:pPr>
            <w:r w:rsidRPr="00A65840">
              <w:rPr>
                <w:spacing w:val="-2"/>
                <w:sz w:val="24"/>
              </w:rPr>
              <w:t>Удельная</w:t>
            </w:r>
            <w:r w:rsidRPr="00A65840">
              <w:rPr>
                <w:spacing w:val="-15"/>
                <w:sz w:val="24"/>
              </w:rPr>
              <w:t xml:space="preserve"> </w:t>
            </w:r>
            <w:r w:rsidRPr="00A65840">
              <w:rPr>
                <w:spacing w:val="-2"/>
                <w:sz w:val="24"/>
              </w:rPr>
              <w:t>теплота</w:t>
            </w:r>
            <w:r w:rsidRPr="00A65840">
              <w:rPr>
                <w:spacing w:val="-13"/>
                <w:sz w:val="24"/>
              </w:rPr>
              <w:t xml:space="preserve"> </w:t>
            </w:r>
            <w:r w:rsidRPr="00A65840">
              <w:rPr>
                <w:spacing w:val="-2"/>
                <w:sz w:val="24"/>
              </w:rPr>
              <w:t>парообразования.</w:t>
            </w:r>
            <w:r w:rsidRPr="00A65840">
              <w:rPr>
                <w:spacing w:val="-13"/>
                <w:sz w:val="24"/>
              </w:rPr>
              <w:t xml:space="preserve"> </w:t>
            </w:r>
            <w:r w:rsidRPr="00A65840">
              <w:rPr>
                <w:spacing w:val="-2"/>
                <w:sz w:val="24"/>
              </w:rPr>
              <w:t>Зависимость</w:t>
            </w:r>
            <w:r w:rsidRPr="00A65840">
              <w:rPr>
                <w:spacing w:val="-13"/>
                <w:sz w:val="24"/>
              </w:rPr>
              <w:t xml:space="preserve"> </w:t>
            </w:r>
            <w:r w:rsidRPr="00A65840">
              <w:rPr>
                <w:spacing w:val="-2"/>
                <w:sz w:val="24"/>
              </w:rPr>
              <w:t xml:space="preserve">температуры </w:t>
            </w:r>
            <w:r w:rsidRPr="00A65840">
              <w:rPr>
                <w:sz w:val="24"/>
              </w:rPr>
              <w:t>кипения от давления</w:t>
            </w:r>
          </w:p>
        </w:tc>
      </w:tr>
      <w:tr w:rsidR="003B3C72" w:rsidRPr="00A65840" w14:paraId="5468C219" w14:textId="77777777">
        <w:trPr>
          <w:trHeight w:val="818"/>
        </w:trPr>
        <w:tc>
          <w:tcPr>
            <w:tcW w:w="1042" w:type="dxa"/>
            <w:vMerge/>
            <w:tcBorders>
              <w:top w:val="nil"/>
            </w:tcBorders>
          </w:tcPr>
          <w:p w14:paraId="36AFD8D7" w14:textId="77777777" w:rsidR="003B3C72" w:rsidRPr="00A65840" w:rsidRDefault="003B3C72">
            <w:pPr>
              <w:rPr>
                <w:sz w:val="2"/>
                <w:szCs w:val="2"/>
              </w:rPr>
            </w:pPr>
          </w:p>
        </w:tc>
        <w:tc>
          <w:tcPr>
            <w:tcW w:w="2219" w:type="dxa"/>
          </w:tcPr>
          <w:p w14:paraId="131E6E26" w14:textId="77777777" w:rsidR="003B3C72" w:rsidRPr="00A65840" w:rsidRDefault="00000000">
            <w:pPr>
              <w:pStyle w:val="TableParagraph"/>
              <w:spacing w:before="233"/>
              <w:ind w:right="9"/>
              <w:jc w:val="center"/>
              <w:rPr>
                <w:sz w:val="24"/>
              </w:rPr>
            </w:pPr>
            <w:r w:rsidRPr="00A65840">
              <w:rPr>
                <w:spacing w:val="-2"/>
                <w:sz w:val="24"/>
              </w:rPr>
              <w:t>3.3.2</w:t>
            </w:r>
          </w:p>
        </w:tc>
        <w:tc>
          <w:tcPr>
            <w:tcW w:w="6521" w:type="dxa"/>
          </w:tcPr>
          <w:p w14:paraId="11746A92" w14:textId="77777777" w:rsidR="003B3C72" w:rsidRPr="00A65840" w:rsidRDefault="00000000">
            <w:pPr>
              <w:pStyle w:val="TableParagraph"/>
              <w:tabs>
                <w:tab w:val="left" w:pos="1740"/>
                <w:tab w:val="left" w:pos="2241"/>
                <w:tab w:val="left" w:pos="4104"/>
                <w:tab w:val="left" w:pos="5549"/>
              </w:tabs>
              <w:spacing w:before="38"/>
              <w:ind w:left="97"/>
              <w:rPr>
                <w:sz w:val="24"/>
              </w:rPr>
            </w:pPr>
            <w:r w:rsidRPr="00A65840">
              <w:rPr>
                <w:spacing w:val="-2"/>
                <w:sz w:val="24"/>
              </w:rPr>
              <w:t>Абсолютная</w:t>
            </w:r>
            <w:r w:rsidRPr="00A65840">
              <w:rPr>
                <w:sz w:val="24"/>
              </w:rPr>
              <w:tab/>
            </w:r>
            <w:r w:rsidRPr="00A65840">
              <w:rPr>
                <w:spacing w:val="-10"/>
                <w:sz w:val="24"/>
              </w:rPr>
              <w:t>и</w:t>
            </w:r>
            <w:r w:rsidRPr="00A65840">
              <w:rPr>
                <w:sz w:val="24"/>
              </w:rPr>
              <w:tab/>
            </w:r>
            <w:r w:rsidRPr="00A65840">
              <w:rPr>
                <w:spacing w:val="-2"/>
                <w:sz w:val="24"/>
              </w:rPr>
              <w:t>относительная</w:t>
            </w:r>
            <w:r w:rsidRPr="00A65840">
              <w:rPr>
                <w:sz w:val="24"/>
              </w:rPr>
              <w:tab/>
            </w:r>
            <w:r w:rsidRPr="00A65840">
              <w:rPr>
                <w:spacing w:val="-2"/>
                <w:sz w:val="24"/>
              </w:rPr>
              <w:t>влажность</w:t>
            </w:r>
            <w:r w:rsidRPr="00A65840">
              <w:rPr>
                <w:sz w:val="24"/>
              </w:rPr>
              <w:tab/>
            </w:r>
            <w:r w:rsidRPr="00A65840">
              <w:rPr>
                <w:spacing w:val="-2"/>
                <w:sz w:val="24"/>
              </w:rPr>
              <w:t>воздуха.</w:t>
            </w:r>
          </w:p>
          <w:p w14:paraId="3A291072" w14:textId="77777777" w:rsidR="003B3C72" w:rsidRPr="00A65840" w:rsidRDefault="00000000">
            <w:pPr>
              <w:pStyle w:val="TableParagraph"/>
              <w:spacing w:before="111"/>
              <w:ind w:left="97"/>
              <w:rPr>
                <w:sz w:val="24"/>
              </w:rPr>
            </w:pPr>
            <w:r w:rsidRPr="00A65840">
              <w:rPr>
                <w:sz w:val="24"/>
              </w:rPr>
              <w:t>Насыщенный</w:t>
            </w:r>
            <w:r w:rsidRPr="00A65840">
              <w:rPr>
                <w:spacing w:val="-4"/>
                <w:sz w:val="24"/>
              </w:rPr>
              <w:t xml:space="preserve"> </w:t>
            </w:r>
            <w:r w:rsidRPr="00A65840">
              <w:rPr>
                <w:spacing w:val="-5"/>
                <w:sz w:val="24"/>
              </w:rPr>
              <w:t>пар</w:t>
            </w:r>
          </w:p>
        </w:tc>
      </w:tr>
      <w:tr w:rsidR="003B3C72" w:rsidRPr="00A65840" w14:paraId="734EEB55" w14:textId="77777777">
        <w:trPr>
          <w:trHeight w:val="1204"/>
        </w:trPr>
        <w:tc>
          <w:tcPr>
            <w:tcW w:w="1042" w:type="dxa"/>
            <w:vMerge/>
            <w:tcBorders>
              <w:top w:val="nil"/>
            </w:tcBorders>
          </w:tcPr>
          <w:p w14:paraId="51EB2D5F" w14:textId="77777777" w:rsidR="003B3C72" w:rsidRPr="00A65840" w:rsidRDefault="003B3C72">
            <w:pPr>
              <w:rPr>
                <w:sz w:val="2"/>
                <w:szCs w:val="2"/>
              </w:rPr>
            </w:pPr>
          </w:p>
        </w:tc>
        <w:tc>
          <w:tcPr>
            <w:tcW w:w="2219" w:type="dxa"/>
          </w:tcPr>
          <w:p w14:paraId="46386BC1" w14:textId="77777777" w:rsidR="003B3C72" w:rsidRPr="00A65840" w:rsidRDefault="003B3C72">
            <w:pPr>
              <w:pStyle w:val="TableParagraph"/>
              <w:spacing w:before="149"/>
              <w:rPr>
                <w:b/>
                <w:sz w:val="24"/>
              </w:rPr>
            </w:pPr>
          </w:p>
          <w:p w14:paraId="7D8AA792" w14:textId="77777777" w:rsidR="003B3C72" w:rsidRPr="00A65840" w:rsidRDefault="00000000">
            <w:pPr>
              <w:pStyle w:val="TableParagraph"/>
              <w:ind w:right="9"/>
              <w:jc w:val="center"/>
              <w:rPr>
                <w:sz w:val="24"/>
              </w:rPr>
            </w:pPr>
            <w:r w:rsidRPr="00A65840">
              <w:rPr>
                <w:spacing w:val="-2"/>
                <w:sz w:val="24"/>
              </w:rPr>
              <w:t>3.3.3</w:t>
            </w:r>
          </w:p>
        </w:tc>
        <w:tc>
          <w:tcPr>
            <w:tcW w:w="6521" w:type="dxa"/>
          </w:tcPr>
          <w:p w14:paraId="4B4B91C9" w14:textId="77777777" w:rsidR="003B3C72" w:rsidRPr="00A65840" w:rsidRDefault="00000000">
            <w:pPr>
              <w:pStyle w:val="TableParagraph"/>
              <w:tabs>
                <w:tab w:val="left" w:pos="1232"/>
                <w:tab w:val="left" w:pos="1700"/>
                <w:tab w:val="left" w:pos="2045"/>
                <w:tab w:val="left" w:pos="2737"/>
                <w:tab w:val="left" w:pos="4126"/>
                <w:tab w:val="left" w:pos="4198"/>
                <w:tab w:val="left" w:pos="4558"/>
                <w:tab w:val="left" w:pos="5260"/>
                <w:tab w:val="left" w:pos="5909"/>
              </w:tabs>
              <w:spacing w:before="38" w:line="336" w:lineRule="auto"/>
              <w:ind w:left="97" w:right="108"/>
              <w:rPr>
                <w:sz w:val="24"/>
              </w:rPr>
            </w:pPr>
            <w:r w:rsidRPr="00A65840">
              <w:rPr>
                <w:spacing w:val="-2"/>
                <w:sz w:val="24"/>
              </w:rPr>
              <w:t>Твёрдое</w:t>
            </w:r>
            <w:r w:rsidRPr="00A65840">
              <w:rPr>
                <w:sz w:val="24"/>
              </w:rPr>
              <w:tab/>
            </w:r>
            <w:r w:rsidRPr="00A65840">
              <w:rPr>
                <w:spacing w:val="-2"/>
                <w:sz w:val="24"/>
              </w:rPr>
              <w:t>тело.</w:t>
            </w:r>
            <w:r w:rsidRPr="00A65840">
              <w:rPr>
                <w:sz w:val="24"/>
              </w:rPr>
              <w:tab/>
            </w:r>
            <w:r w:rsidRPr="00A65840">
              <w:rPr>
                <w:spacing w:val="-2"/>
                <w:sz w:val="24"/>
              </w:rPr>
              <w:t>Кристаллические</w:t>
            </w:r>
            <w:r w:rsidRPr="00A65840">
              <w:rPr>
                <w:sz w:val="24"/>
              </w:rPr>
              <w:tab/>
            </w:r>
            <w:r w:rsidRPr="00A65840">
              <w:rPr>
                <w:spacing w:val="-10"/>
                <w:sz w:val="24"/>
              </w:rPr>
              <w:t>и</w:t>
            </w:r>
            <w:r w:rsidRPr="00A65840">
              <w:rPr>
                <w:sz w:val="24"/>
              </w:rPr>
              <w:tab/>
            </w:r>
            <w:r w:rsidRPr="00A65840">
              <w:rPr>
                <w:spacing w:val="-2"/>
                <w:sz w:val="24"/>
              </w:rPr>
              <w:t>аморфные</w:t>
            </w:r>
            <w:r w:rsidRPr="00A65840">
              <w:rPr>
                <w:sz w:val="24"/>
              </w:rPr>
              <w:tab/>
            </w:r>
            <w:r w:rsidRPr="00A65840">
              <w:rPr>
                <w:spacing w:val="-2"/>
                <w:sz w:val="24"/>
              </w:rPr>
              <w:t>тела. Анизотропия</w:t>
            </w:r>
            <w:r w:rsidRPr="00A65840">
              <w:rPr>
                <w:sz w:val="24"/>
              </w:rPr>
              <w:tab/>
            </w:r>
            <w:r w:rsidRPr="00A65840">
              <w:rPr>
                <w:spacing w:val="-2"/>
                <w:sz w:val="24"/>
              </w:rPr>
              <w:t>свойств</w:t>
            </w:r>
            <w:r w:rsidRPr="00A65840">
              <w:rPr>
                <w:sz w:val="24"/>
              </w:rPr>
              <w:tab/>
            </w:r>
            <w:r w:rsidRPr="00A65840">
              <w:rPr>
                <w:spacing w:val="-2"/>
                <w:sz w:val="24"/>
              </w:rPr>
              <w:t>кристаллов.</w:t>
            </w:r>
            <w:r w:rsidRPr="00A65840">
              <w:rPr>
                <w:sz w:val="24"/>
              </w:rPr>
              <w:tab/>
            </w:r>
            <w:r w:rsidRPr="00A65840">
              <w:rPr>
                <w:sz w:val="24"/>
              </w:rPr>
              <w:tab/>
            </w:r>
            <w:r w:rsidRPr="00A65840">
              <w:rPr>
                <w:spacing w:val="-2"/>
                <w:sz w:val="24"/>
              </w:rPr>
              <w:t>Жидкие</w:t>
            </w:r>
            <w:r w:rsidRPr="00A65840">
              <w:rPr>
                <w:sz w:val="24"/>
              </w:rPr>
              <w:tab/>
            </w:r>
            <w:r w:rsidRPr="00A65840">
              <w:rPr>
                <w:spacing w:val="-2"/>
                <w:sz w:val="24"/>
              </w:rPr>
              <w:t>кристаллы.</w:t>
            </w:r>
          </w:p>
          <w:p w14:paraId="2D24AEB4" w14:textId="77777777" w:rsidR="003B3C72" w:rsidRPr="00A65840" w:rsidRDefault="00000000">
            <w:pPr>
              <w:pStyle w:val="TableParagraph"/>
              <w:ind w:left="97"/>
              <w:rPr>
                <w:sz w:val="24"/>
              </w:rPr>
            </w:pPr>
            <w:r w:rsidRPr="00A65840">
              <w:rPr>
                <w:sz w:val="24"/>
              </w:rPr>
              <w:t>Современные</w:t>
            </w:r>
            <w:r w:rsidRPr="00A65840">
              <w:rPr>
                <w:spacing w:val="-6"/>
                <w:sz w:val="24"/>
              </w:rPr>
              <w:t xml:space="preserve"> </w:t>
            </w:r>
            <w:r w:rsidRPr="00A65840">
              <w:rPr>
                <w:spacing w:val="-2"/>
                <w:sz w:val="24"/>
              </w:rPr>
              <w:t>материалы</w:t>
            </w:r>
          </w:p>
        </w:tc>
      </w:tr>
      <w:tr w:rsidR="003B3C72" w:rsidRPr="00A65840" w14:paraId="1552DD29" w14:textId="77777777">
        <w:trPr>
          <w:trHeight w:val="818"/>
        </w:trPr>
        <w:tc>
          <w:tcPr>
            <w:tcW w:w="1042" w:type="dxa"/>
            <w:vMerge/>
            <w:tcBorders>
              <w:top w:val="nil"/>
            </w:tcBorders>
          </w:tcPr>
          <w:p w14:paraId="35A701B5" w14:textId="77777777" w:rsidR="003B3C72" w:rsidRPr="00A65840" w:rsidRDefault="003B3C72">
            <w:pPr>
              <w:rPr>
                <w:sz w:val="2"/>
                <w:szCs w:val="2"/>
              </w:rPr>
            </w:pPr>
          </w:p>
        </w:tc>
        <w:tc>
          <w:tcPr>
            <w:tcW w:w="2219" w:type="dxa"/>
          </w:tcPr>
          <w:p w14:paraId="62F950E6" w14:textId="77777777" w:rsidR="003B3C72" w:rsidRPr="00A65840" w:rsidRDefault="00000000">
            <w:pPr>
              <w:pStyle w:val="TableParagraph"/>
              <w:spacing w:before="230"/>
              <w:ind w:right="9"/>
              <w:jc w:val="center"/>
              <w:rPr>
                <w:sz w:val="24"/>
              </w:rPr>
            </w:pPr>
            <w:r w:rsidRPr="00A65840">
              <w:rPr>
                <w:spacing w:val="-2"/>
                <w:sz w:val="24"/>
              </w:rPr>
              <w:t>3.3.4</w:t>
            </w:r>
          </w:p>
        </w:tc>
        <w:tc>
          <w:tcPr>
            <w:tcW w:w="6521" w:type="dxa"/>
          </w:tcPr>
          <w:p w14:paraId="11A160B9" w14:textId="77777777" w:rsidR="003B3C72" w:rsidRPr="00A65840" w:rsidRDefault="00000000">
            <w:pPr>
              <w:pStyle w:val="TableParagraph"/>
              <w:spacing w:before="38"/>
              <w:ind w:left="97"/>
              <w:rPr>
                <w:sz w:val="24"/>
              </w:rPr>
            </w:pPr>
            <w:r w:rsidRPr="00A65840">
              <w:rPr>
                <w:sz w:val="24"/>
              </w:rPr>
              <w:t>Плавление</w:t>
            </w:r>
            <w:r w:rsidRPr="00A65840">
              <w:rPr>
                <w:spacing w:val="35"/>
                <w:sz w:val="24"/>
              </w:rPr>
              <w:t xml:space="preserve"> </w:t>
            </w:r>
            <w:r w:rsidRPr="00A65840">
              <w:rPr>
                <w:sz w:val="24"/>
              </w:rPr>
              <w:t>и</w:t>
            </w:r>
            <w:r w:rsidRPr="00A65840">
              <w:rPr>
                <w:spacing w:val="39"/>
                <w:sz w:val="24"/>
              </w:rPr>
              <w:t xml:space="preserve"> </w:t>
            </w:r>
            <w:r w:rsidRPr="00A65840">
              <w:rPr>
                <w:sz w:val="24"/>
              </w:rPr>
              <w:t>кристаллизация.</w:t>
            </w:r>
            <w:r w:rsidRPr="00A65840">
              <w:rPr>
                <w:spacing w:val="37"/>
                <w:sz w:val="24"/>
              </w:rPr>
              <w:t xml:space="preserve"> </w:t>
            </w:r>
            <w:r w:rsidRPr="00A65840">
              <w:rPr>
                <w:sz w:val="24"/>
              </w:rPr>
              <w:t>Удельная</w:t>
            </w:r>
            <w:r w:rsidRPr="00A65840">
              <w:rPr>
                <w:spacing w:val="38"/>
                <w:sz w:val="24"/>
              </w:rPr>
              <w:t xml:space="preserve"> </w:t>
            </w:r>
            <w:r w:rsidRPr="00A65840">
              <w:rPr>
                <w:sz w:val="24"/>
              </w:rPr>
              <w:t>теплота</w:t>
            </w:r>
            <w:r w:rsidRPr="00A65840">
              <w:rPr>
                <w:spacing w:val="38"/>
                <w:sz w:val="24"/>
              </w:rPr>
              <w:t xml:space="preserve"> </w:t>
            </w:r>
            <w:r w:rsidRPr="00A65840">
              <w:rPr>
                <w:spacing w:val="-2"/>
                <w:sz w:val="24"/>
              </w:rPr>
              <w:t>плавления.</w:t>
            </w:r>
          </w:p>
          <w:p w14:paraId="77085286" w14:textId="77777777" w:rsidR="003B3C72" w:rsidRPr="00A65840" w:rsidRDefault="00000000">
            <w:pPr>
              <w:pStyle w:val="TableParagraph"/>
              <w:spacing w:before="111"/>
              <w:ind w:left="97"/>
              <w:rPr>
                <w:sz w:val="24"/>
              </w:rPr>
            </w:pPr>
            <w:r w:rsidRPr="00A65840">
              <w:rPr>
                <w:spacing w:val="-2"/>
                <w:sz w:val="24"/>
              </w:rPr>
              <w:t>Сублимация</w:t>
            </w:r>
          </w:p>
        </w:tc>
      </w:tr>
      <w:tr w:rsidR="003B3C72" w:rsidRPr="00A65840" w14:paraId="4575D9B8" w14:textId="77777777">
        <w:trPr>
          <w:trHeight w:val="432"/>
        </w:trPr>
        <w:tc>
          <w:tcPr>
            <w:tcW w:w="1042" w:type="dxa"/>
            <w:vMerge/>
            <w:tcBorders>
              <w:top w:val="nil"/>
            </w:tcBorders>
          </w:tcPr>
          <w:p w14:paraId="26FB38C0" w14:textId="77777777" w:rsidR="003B3C72" w:rsidRPr="00A65840" w:rsidRDefault="003B3C72">
            <w:pPr>
              <w:rPr>
                <w:sz w:val="2"/>
                <w:szCs w:val="2"/>
              </w:rPr>
            </w:pPr>
          </w:p>
        </w:tc>
        <w:tc>
          <w:tcPr>
            <w:tcW w:w="2219" w:type="dxa"/>
          </w:tcPr>
          <w:p w14:paraId="0EBCE2D6" w14:textId="77777777" w:rsidR="003B3C72" w:rsidRPr="00A65840" w:rsidRDefault="00000000">
            <w:pPr>
              <w:pStyle w:val="TableParagraph"/>
              <w:spacing w:before="38"/>
              <w:ind w:right="9"/>
              <w:jc w:val="center"/>
              <w:rPr>
                <w:sz w:val="24"/>
              </w:rPr>
            </w:pPr>
            <w:r w:rsidRPr="00A65840">
              <w:rPr>
                <w:spacing w:val="-2"/>
                <w:sz w:val="24"/>
              </w:rPr>
              <w:t>3.3.5</w:t>
            </w:r>
          </w:p>
        </w:tc>
        <w:tc>
          <w:tcPr>
            <w:tcW w:w="6521" w:type="dxa"/>
          </w:tcPr>
          <w:p w14:paraId="7F56F159" w14:textId="77777777" w:rsidR="003B3C72" w:rsidRPr="00A65840" w:rsidRDefault="00000000">
            <w:pPr>
              <w:pStyle w:val="TableParagraph"/>
              <w:spacing w:before="38"/>
              <w:ind w:left="97"/>
              <w:rPr>
                <w:sz w:val="24"/>
              </w:rPr>
            </w:pPr>
            <w:r w:rsidRPr="00A65840">
              <w:rPr>
                <w:sz w:val="24"/>
              </w:rPr>
              <w:t>Уравнение</w:t>
            </w:r>
            <w:r w:rsidRPr="00A65840">
              <w:rPr>
                <w:spacing w:val="-5"/>
                <w:sz w:val="24"/>
              </w:rPr>
              <w:t xml:space="preserve"> </w:t>
            </w:r>
            <w:r w:rsidRPr="00A65840">
              <w:rPr>
                <w:sz w:val="24"/>
              </w:rPr>
              <w:t>теплового</w:t>
            </w:r>
            <w:r w:rsidRPr="00A65840">
              <w:rPr>
                <w:spacing w:val="-3"/>
                <w:sz w:val="24"/>
              </w:rPr>
              <w:t xml:space="preserve"> </w:t>
            </w:r>
            <w:r w:rsidRPr="00A65840">
              <w:rPr>
                <w:spacing w:val="-2"/>
                <w:sz w:val="24"/>
              </w:rPr>
              <w:t>баланса</w:t>
            </w:r>
          </w:p>
        </w:tc>
      </w:tr>
      <w:tr w:rsidR="003B3C72" w:rsidRPr="00A65840" w14:paraId="23C43C78" w14:textId="77777777">
        <w:trPr>
          <w:trHeight w:val="1202"/>
        </w:trPr>
        <w:tc>
          <w:tcPr>
            <w:tcW w:w="1042" w:type="dxa"/>
            <w:vMerge/>
            <w:tcBorders>
              <w:top w:val="nil"/>
            </w:tcBorders>
          </w:tcPr>
          <w:p w14:paraId="552E4162" w14:textId="77777777" w:rsidR="003B3C72" w:rsidRPr="00A65840" w:rsidRDefault="003B3C72">
            <w:pPr>
              <w:rPr>
                <w:sz w:val="2"/>
                <w:szCs w:val="2"/>
              </w:rPr>
            </w:pPr>
          </w:p>
        </w:tc>
        <w:tc>
          <w:tcPr>
            <w:tcW w:w="2219" w:type="dxa"/>
          </w:tcPr>
          <w:p w14:paraId="6A8F28C3" w14:textId="77777777" w:rsidR="003B3C72" w:rsidRPr="00A65840" w:rsidRDefault="003B3C72">
            <w:pPr>
              <w:pStyle w:val="TableParagraph"/>
              <w:spacing w:before="146"/>
              <w:rPr>
                <w:b/>
                <w:sz w:val="24"/>
              </w:rPr>
            </w:pPr>
          </w:p>
          <w:p w14:paraId="111BAAB7" w14:textId="77777777" w:rsidR="003B3C72" w:rsidRPr="00A65840" w:rsidRDefault="00000000">
            <w:pPr>
              <w:pStyle w:val="TableParagraph"/>
              <w:ind w:right="9"/>
              <w:jc w:val="center"/>
              <w:rPr>
                <w:sz w:val="24"/>
              </w:rPr>
            </w:pPr>
            <w:r w:rsidRPr="00A65840">
              <w:rPr>
                <w:spacing w:val="-2"/>
                <w:sz w:val="24"/>
              </w:rPr>
              <w:t>3.3.6</w:t>
            </w:r>
          </w:p>
        </w:tc>
        <w:tc>
          <w:tcPr>
            <w:tcW w:w="6521" w:type="dxa"/>
          </w:tcPr>
          <w:p w14:paraId="6D70FB34" w14:textId="77777777" w:rsidR="003B3C72" w:rsidRPr="00A65840" w:rsidRDefault="00000000">
            <w:pPr>
              <w:pStyle w:val="TableParagraph"/>
              <w:tabs>
                <w:tab w:val="left" w:pos="1753"/>
                <w:tab w:val="left" w:pos="3284"/>
                <w:tab w:val="left" w:pos="4671"/>
                <w:tab w:val="left" w:pos="5139"/>
              </w:tabs>
              <w:spacing w:before="36" w:line="336" w:lineRule="auto"/>
              <w:ind w:left="97" w:right="106"/>
              <w:rPr>
                <w:sz w:val="24"/>
              </w:rPr>
            </w:pPr>
            <w:r w:rsidRPr="00A65840">
              <w:rPr>
                <w:spacing w:val="-2"/>
                <w:sz w:val="24"/>
              </w:rPr>
              <w:t>Технические</w:t>
            </w:r>
            <w:r w:rsidRPr="00A65840">
              <w:rPr>
                <w:sz w:val="24"/>
              </w:rPr>
              <w:tab/>
            </w:r>
            <w:r w:rsidRPr="00A65840">
              <w:rPr>
                <w:spacing w:val="-2"/>
                <w:sz w:val="24"/>
              </w:rPr>
              <w:t>устройства:</w:t>
            </w:r>
            <w:r w:rsidRPr="00A65840">
              <w:rPr>
                <w:sz w:val="24"/>
              </w:rPr>
              <w:tab/>
            </w:r>
            <w:r w:rsidRPr="00A65840">
              <w:rPr>
                <w:spacing w:val="-2"/>
                <w:sz w:val="24"/>
              </w:rPr>
              <w:t>гигрометр</w:t>
            </w:r>
            <w:r w:rsidRPr="00A65840">
              <w:rPr>
                <w:sz w:val="24"/>
              </w:rPr>
              <w:tab/>
            </w:r>
            <w:r w:rsidRPr="00A65840">
              <w:rPr>
                <w:spacing w:val="-10"/>
                <w:sz w:val="24"/>
              </w:rPr>
              <w:t>и</w:t>
            </w:r>
            <w:r w:rsidRPr="00A65840">
              <w:rPr>
                <w:sz w:val="24"/>
              </w:rPr>
              <w:tab/>
            </w:r>
            <w:r w:rsidRPr="00A65840">
              <w:rPr>
                <w:spacing w:val="-2"/>
                <w:sz w:val="24"/>
              </w:rPr>
              <w:t>психрометр, калориметр,</w:t>
            </w:r>
            <w:r w:rsidRPr="00A65840">
              <w:rPr>
                <w:spacing w:val="4"/>
                <w:sz w:val="24"/>
              </w:rPr>
              <w:t xml:space="preserve"> </w:t>
            </w:r>
            <w:r w:rsidRPr="00A65840">
              <w:rPr>
                <w:spacing w:val="-2"/>
                <w:sz w:val="24"/>
              </w:rPr>
              <w:t>технологии</w:t>
            </w:r>
            <w:r w:rsidRPr="00A65840">
              <w:rPr>
                <w:spacing w:val="5"/>
                <w:sz w:val="24"/>
              </w:rPr>
              <w:t xml:space="preserve"> </w:t>
            </w:r>
            <w:r w:rsidRPr="00A65840">
              <w:rPr>
                <w:spacing w:val="-2"/>
                <w:sz w:val="24"/>
              </w:rPr>
              <w:t>получения</w:t>
            </w:r>
            <w:r w:rsidRPr="00A65840">
              <w:rPr>
                <w:spacing w:val="3"/>
                <w:sz w:val="24"/>
              </w:rPr>
              <w:t xml:space="preserve"> </w:t>
            </w:r>
            <w:r w:rsidRPr="00A65840">
              <w:rPr>
                <w:spacing w:val="-2"/>
                <w:sz w:val="24"/>
              </w:rPr>
              <w:t>современных</w:t>
            </w:r>
            <w:r w:rsidRPr="00A65840">
              <w:rPr>
                <w:spacing w:val="7"/>
                <w:sz w:val="24"/>
              </w:rPr>
              <w:t xml:space="preserve"> </w:t>
            </w:r>
            <w:r w:rsidRPr="00A65840">
              <w:rPr>
                <w:spacing w:val="-2"/>
                <w:sz w:val="24"/>
              </w:rPr>
              <w:t>материалов,</w:t>
            </w:r>
          </w:p>
          <w:p w14:paraId="2261FA18" w14:textId="77777777" w:rsidR="003B3C72" w:rsidRPr="00A65840" w:rsidRDefault="00000000">
            <w:pPr>
              <w:pStyle w:val="TableParagraph"/>
              <w:ind w:left="97"/>
              <w:rPr>
                <w:sz w:val="24"/>
              </w:rPr>
            </w:pPr>
            <w:r w:rsidRPr="00A65840">
              <w:rPr>
                <w:sz w:val="24"/>
              </w:rPr>
              <w:t>в</w:t>
            </w:r>
            <w:r w:rsidRPr="00A65840">
              <w:rPr>
                <w:spacing w:val="-3"/>
                <w:sz w:val="24"/>
              </w:rPr>
              <w:t xml:space="preserve"> </w:t>
            </w:r>
            <w:r w:rsidRPr="00A65840">
              <w:rPr>
                <w:sz w:val="24"/>
              </w:rPr>
              <w:t>том</w:t>
            </w:r>
            <w:r w:rsidRPr="00A65840">
              <w:rPr>
                <w:spacing w:val="-2"/>
                <w:sz w:val="24"/>
              </w:rPr>
              <w:t xml:space="preserve"> </w:t>
            </w:r>
            <w:r w:rsidRPr="00A65840">
              <w:rPr>
                <w:sz w:val="24"/>
              </w:rPr>
              <w:t>числе</w:t>
            </w:r>
            <w:r w:rsidRPr="00A65840">
              <w:rPr>
                <w:spacing w:val="-3"/>
                <w:sz w:val="24"/>
              </w:rPr>
              <w:t xml:space="preserve"> </w:t>
            </w:r>
            <w:r w:rsidRPr="00A65840">
              <w:rPr>
                <w:sz w:val="24"/>
              </w:rPr>
              <w:t>наноматериалов,</w:t>
            </w:r>
            <w:r w:rsidRPr="00A65840">
              <w:rPr>
                <w:spacing w:val="-2"/>
                <w:sz w:val="24"/>
              </w:rPr>
              <w:t xml:space="preserve"> </w:t>
            </w:r>
            <w:r w:rsidRPr="00A65840">
              <w:rPr>
                <w:sz w:val="24"/>
              </w:rPr>
              <w:t>и</w:t>
            </w:r>
            <w:r w:rsidRPr="00A65840">
              <w:rPr>
                <w:spacing w:val="-2"/>
                <w:sz w:val="24"/>
              </w:rPr>
              <w:t xml:space="preserve"> нанотехнологии</w:t>
            </w:r>
          </w:p>
        </w:tc>
      </w:tr>
      <w:tr w:rsidR="003B3C72" w:rsidRPr="00A65840" w14:paraId="40AAF498" w14:textId="77777777">
        <w:trPr>
          <w:trHeight w:val="431"/>
        </w:trPr>
        <w:tc>
          <w:tcPr>
            <w:tcW w:w="1042" w:type="dxa"/>
            <w:vMerge/>
            <w:tcBorders>
              <w:top w:val="nil"/>
            </w:tcBorders>
          </w:tcPr>
          <w:p w14:paraId="3A508197" w14:textId="77777777" w:rsidR="003B3C72" w:rsidRPr="00A65840" w:rsidRDefault="003B3C72">
            <w:pPr>
              <w:rPr>
                <w:sz w:val="2"/>
                <w:szCs w:val="2"/>
              </w:rPr>
            </w:pPr>
          </w:p>
        </w:tc>
        <w:tc>
          <w:tcPr>
            <w:tcW w:w="2219" w:type="dxa"/>
          </w:tcPr>
          <w:p w14:paraId="3D8847F6" w14:textId="77777777" w:rsidR="003B3C72" w:rsidRPr="00A65840" w:rsidRDefault="00000000">
            <w:pPr>
              <w:pStyle w:val="TableParagraph"/>
              <w:spacing w:before="38"/>
              <w:ind w:right="9"/>
              <w:jc w:val="center"/>
              <w:rPr>
                <w:sz w:val="24"/>
              </w:rPr>
            </w:pPr>
            <w:r w:rsidRPr="00A65840">
              <w:rPr>
                <w:spacing w:val="-2"/>
                <w:sz w:val="24"/>
              </w:rPr>
              <w:t>3.3.7</w:t>
            </w:r>
          </w:p>
        </w:tc>
        <w:tc>
          <w:tcPr>
            <w:tcW w:w="6521" w:type="dxa"/>
          </w:tcPr>
          <w:p w14:paraId="303D747F" w14:textId="77777777" w:rsidR="003B3C72" w:rsidRPr="00A65840" w:rsidRDefault="00000000">
            <w:pPr>
              <w:pStyle w:val="TableParagraph"/>
              <w:spacing w:before="38"/>
              <w:ind w:left="97"/>
              <w:rPr>
                <w:sz w:val="24"/>
              </w:rPr>
            </w:pPr>
            <w:r w:rsidRPr="00A65840">
              <w:rPr>
                <w:sz w:val="24"/>
              </w:rPr>
              <w:t>Практические</w:t>
            </w:r>
            <w:r w:rsidRPr="00A65840">
              <w:rPr>
                <w:spacing w:val="-7"/>
                <w:sz w:val="24"/>
              </w:rPr>
              <w:t xml:space="preserve"> </w:t>
            </w:r>
            <w:r w:rsidRPr="00A65840">
              <w:rPr>
                <w:sz w:val="24"/>
              </w:rPr>
              <w:t>работы.</w:t>
            </w:r>
            <w:r w:rsidRPr="00A65840">
              <w:rPr>
                <w:spacing w:val="-4"/>
                <w:sz w:val="24"/>
              </w:rPr>
              <w:t xml:space="preserve"> </w:t>
            </w:r>
            <w:r w:rsidRPr="00A65840">
              <w:rPr>
                <w:sz w:val="24"/>
              </w:rPr>
              <w:t>Измерение</w:t>
            </w:r>
            <w:r w:rsidRPr="00A65840">
              <w:rPr>
                <w:spacing w:val="-5"/>
                <w:sz w:val="24"/>
              </w:rPr>
              <w:t xml:space="preserve"> </w:t>
            </w:r>
            <w:r w:rsidRPr="00A65840">
              <w:rPr>
                <w:sz w:val="24"/>
              </w:rPr>
              <w:t>влажности</w:t>
            </w:r>
            <w:r w:rsidRPr="00A65840">
              <w:rPr>
                <w:spacing w:val="1"/>
                <w:sz w:val="24"/>
              </w:rPr>
              <w:t xml:space="preserve"> </w:t>
            </w:r>
            <w:r w:rsidRPr="00A65840">
              <w:rPr>
                <w:spacing w:val="-2"/>
                <w:sz w:val="24"/>
              </w:rPr>
              <w:t>воздуха</w:t>
            </w:r>
          </w:p>
        </w:tc>
      </w:tr>
      <w:tr w:rsidR="003B3C72" w:rsidRPr="00A65840" w14:paraId="5E14FA84" w14:textId="77777777">
        <w:trPr>
          <w:trHeight w:val="431"/>
        </w:trPr>
        <w:tc>
          <w:tcPr>
            <w:tcW w:w="1042" w:type="dxa"/>
          </w:tcPr>
          <w:p w14:paraId="7976377E" w14:textId="77777777" w:rsidR="003B3C72" w:rsidRPr="00A65840" w:rsidRDefault="00000000">
            <w:pPr>
              <w:pStyle w:val="TableParagraph"/>
              <w:spacing w:before="38"/>
              <w:ind w:right="8"/>
              <w:jc w:val="center"/>
              <w:rPr>
                <w:sz w:val="24"/>
              </w:rPr>
            </w:pPr>
            <w:r w:rsidRPr="00A65840">
              <w:rPr>
                <w:spacing w:val="-10"/>
                <w:sz w:val="24"/>
              </w:rPr>
              <w:t>4</w:t>
            </w:r>
          </w:p>
        </w:tc>
        <w:tc>
          <w:tcPr>
            <w:tcW w:w="8740" w:type="dxa"/>
            <w:gridSpan w:val="2"/>
          </w:tcPr>
          <w:p w14:paraId="473BD987" w14:textId="77777777" w:rsidR="003B3C72" w:rsidRPr="00A65840" w:rsidRDefault="00000000">
            <w:pPr>
              <w:pStyle w:val="TableParagraph"/>
              <w:spacing w:before="38"/>
              <w:ind w:left="4" w:right="13"/>
              <w:jc w:val="center"/>
              <w:rPr>
                <w:sz w:val="24"/>
              </w:rPr>
            </w:pPr>
            <w:r w:rsidRPr="00A65840">
              <w:rPr>
                <w:spacing w:val="-2"/>
                <w:sz w:val="24"/>
              </w:rPr>
              <w:t>ЭЛЕКТРОДИНАМИКА</w:t>
            </w:r>
          </w:p>
        </w:tc>
      </w:tr>
      <w:tr w:rsidR="003B3C72" w:rsidRPr="00A65840" w14:paraId="43C1927C" w14:textId="77777777">
        <w:trPr>
          <w:trHeight w:val="431"/>
        </w:trPr>
        <w:tc>
          <w:tcPr>
            <w:tcW w:w="1042" w:type="dxa"/>
            <w:vMerge w:val="restart"/>
          </w:tcPr>
          <w:p w14:paraId="65DB7810" w14:textId="77777777" w:rsidR="003B3C72" w:rsidRPr="00A65840" w:rsidRDefault="003B3C72">
            <w:pPr>
              <w:pStyle w:val="TableParagraph"/>
              <w:rPr>
                <w:b/>
                <w:sz w:val="24"/>
              </w:rPr>
            </w:pPr>
          </w:p>
          <w:p w14:paraId="2F99DD0C" w14:textId="77777777" w:rsidR="003B3C72" w:rsidRPr="00A65840" w:rsidRDefault="003B3C72">
            <w:pPr>
              <w:pStyle w:val="TableParagraph"/>
              <w:rPr>
                <w:b/>
                <w:sz w:val="24"/>
              </w:rPr>
            </w:pPr>
          </w:p>
          <w:p w14:paraId="3CC1EA07" w14:textId="77777777" w:rsidR="003B3C72" w:rsidRPr="00A65840" w:rsidRDefault="003B3C72">
            <w:pPr>
              <w:pStyle w:val="TableParagraph"/>
              <w:rPr>
                <w:b/>
                <w:sz w:val="24"/>
              </w:rPr>
            </w:pPr>
          </w:p>
          <w:p w14:paraId="763BF21F" w14:textId="77777777" w:rsidR="003B3C72" w:rsidRPr="00A65840" w:rsidRDefault="003B3C72">
            <w:pPr>
              <w:pStyle w:val="TableParagraph"/>
              <w:rPr>
                <w:b/>
                <w:sz w:val="24"/>
              </w:rPr>
            </w:pPr>
          </w:p>
          <w:p w14:paraId="74C47875" w14:textId="77777777" w:rsidR="003B3C72" w:rsidRPr="00A65840" w:rsidRDefault="003B3C72">
            <w:pPr>
              <w:pStyle w:val="TableParagraph"/>
              <w:rPr>
                <w:b/>
                <w:sz w:val="24"/>
              </w:rPr>
            </w:pPr>
          </w:p>
          <w:p w14:paraId="304E219B" w14:textId="77777777" w:rsidR="003B3C72" w:rsidRPr="00A65840" w:rsidRDefault="003B3C72">
            <w:pPr>
              <w:pStyle w:val="TableParagraph"/>
              <w:rPr>
                <w:b/>
                <w:sz w:val="24"/>
              </w:rPr>
            </w:pPr>
          </w:p>
          <w:p w14:paraId="406C0FF3" w14:textId="77777777" w:rsidR="003B3C72" w:rsidRPr="00A65840" w:rsidRDefault="003B3C72">
            <w:pPr>
              <w:pStyle w:val="TableParagraph"/>
              <w:rPr>
                <w:b/>
                <w:sz w:val="24"/>
              </w:rPr>
            </w:pPr>
          </w:p>
          <w:p w14:paraId="0CACB28D" w14:textId="77777777" w:rsidR="003B3C72" w:rsidRPr="00A65840" w:rsidRDefault="003B3C72">
            <w:pPr>
              <w:pStyle w:val="TableParagraph"/>
              <w:rPr>
                <w:b/>
                <w:sz w:val="24"/>
              </w:rPr>
            </w:pPr>
          </w:p>
          <w:p w14:paraId="584A7375" w14:textId="77777777" w:rsidR="003B3C72" w:rsidRPr="00A65840" w:rsidRDefault="003B3C72">
            <w:pPr>
              <w:pStyle w:val="TableParagraph"/>
              <w:rPr>
                <w:b/>
                <w:sz w:val="24"/>
              </w:rPr>
            </w:pPr>
          </w:p>
          <w:p w14:paraId="3B3C3E19" w14:textId="77777777" w:rsidR="003B3C72" w:rsidRPr="00A65840" w:rsidRDefault="003B3C72">
            <w:pPr>
              <w:pStyle w:val="TableParagraph"/>
              <w:spacing w:before="183"/>
              <w:rPr>
                <w:b/>
                <w:sz w:val="24"/>
              </w:rPr>
            </w:pPr>
          </w:p>
          <w:p w14:paraId="112722D2" w14:textId="77777777" w:rsidR="003B3C72" w:rsidRPr="00A65840" w:rsidRDefault="00000000">
            <w:pPr>
              <w:pStyle w:val="TableParagraph"/>
              <w:ind w:left="3" w:right="8"/>
              <w:jc w:val="center"/>
              <w:rPr>
                <w:sz w:val="24"/>
              </w:rPr>
            </w:pPr>
            <w:r w:rsidRPr="00A65840">
              <w:rPr>
                <w:spacing w:val="-5"/>
                <w:sz w:val="24"/>
              </w:rPr>
              <w:t>4.1</w:t>
            </w:r>
          </w:p>
        </w:tc>
        <w:tc>
          <w:tcPr>
            <w:tcW w:w="8740" w:type="dxa"/>
            <w:gridSpan w:val="2"/>
          </w:tcPr>
          <w:p w14:paraId="256F8EAF" w14:textId="77777777" w:rsidR="003B3C72" w:rsidRPr="00A65840" w:rsidRDefault="00000000">
            <w:pPr>
              <w:pStyle w:val="TableParagraph"/>
              <w:spacing w:before="38"/>
              <w:ind w:left="4" w:right="13"/>
              <w:jc w:val="center"/>
              <w:rPr>
                <w:sz w:val="24"/>
              </w:rPr>
            </w:pPr>
            <w:r w:rsidRPr="00A65840">
              <w:rPr>
                <w:spacing w:val="-2"/>
                <w:sz w:val="24"/>
              </w:rPr>
              <w:t>ЭЛЕКТРОСТАТИКА</w:t>
            </w:r>
          </w:p>
        </w:tc>
      </w:tr>
      <w:tr w:rsidR="003B3C72" w:rsidRPr="00A65840" w14:paraId="442614A8" w14:textId="77777777">
        <w:trPr>
          <w:trHeight w:val="818"/>
        </w:trPr>
        <w:tc>
          <w:tcPr>
            <w:tcW w:w="1042" w:type="dxa"/>
            <w:vMerge/>
            <w:tcBorders>
              <w:top w:val="nil"/>
            </w:tcBorders>
          </w:tcPr>
          <w:p w14:paraId="741D80C0" w14:textId="77777777" w:rsidR="003B3C72" w:rsidRPr="00A65840" w:rsidRDefault="003B3C72">
            <w:pPr>
              <w:rPr>
                <w:sz w:val="2"/>
                <w:szCs w:val="2"/>
              </w:rPr>
            </w:pPr>
          </w:p>
        </w:tc>
        <w:tc>
          <w:tcPr>
            <w:tcW w:w="2219" w:type="dxa"/>
          </w:tcPr>
          <w:p w14:paraId="2AE1408F" w14:textId="77777777" w:rsidR="003B3C72" w:rsidRPr="00A65840" w:rsidRDefault="00000000">
            <w:pPr>
              <w:pStyle w:val="TableParagraph"/>
              <w:spacing w:before="230"/>
              <w:ind w:right="9"/>
              <w:jc w:val="center"/>
              <w:rPr>
                <w:sz w:val="24"/>
              </w:rPr>
            </w:pPr>
            <w:r w:rsidRPr="00A65840">
              <w:rPr>
                <w:spacing w:val="-2"/>
                <w:sz w:val="24"/>
              </w:rPr>
              <w:t>4.1.1</w:t>
            </w:r>
          </w:p>
        </w:tc>
        <w:tc>
          <w:tcPr>
            <w:tcW w:w="6521" w:type="dxa"/>
          </w:tcPr>
          <w:p w14:paraId="1E767CB4" w14:textId="77777777" w:rsidR="003B3C72" w:rsidRPr="00A65840" w:rsidRDefault="00000000">
            <w:pPr>
              <w:pStyle w:val="TableParagraph"/>
              <w:tabs>
                <w:tab w:val="left" w:pos="1795"/>
                <w:tab w:val="left" w:pos="2501"/>
                <w:tab w:val="left" w:pos="4337"/>
                <w:tab w:val="left" w:pos="5253"/>
                <w:tab w:val="left" w:pos="5951"/>
              </w:tabs>
              <w:spacing w:before="38"/>
              <w:ind w:left="97"/>
              <w:rPr>
                <w:sz w:val="24"/>
              </w:rPr>
            </w:pPr>
            <w:r w:rsidRPr="00A65840">
              <w:rPr>
                <w:spacing w:val="-2"/>
                <w:sz w:val="24"/>
              </w:rPr>
              <w:t>Электризация</w:t>
            </w:r>
            <w:r w:rsidRPr="00A65840">
              <w:rPr>
                <w:sz w:val="24"/>
              </w:rPr>
              <w:tab/>
            </w:r>
            <w:r w:rsidRPr="00A65840">
              <w:rPr>
                <w:spacing w:val="-4"/>
                <w:sz w:val="24"/>
              </w:rPr>
              <w:t>тел.</w:t>
            </w:r>
            <w:r w:rsidRPr="00A65840">
              <w:rPr>
                <w:sz w:val="24"/>
              </w:rPr>
              <w:tab/>
            </w:r>
            <w:r w:rsidRPr="00A65840">
              <w:rPr>
                <w:spacing w:val="-2"/>
                <w:sz w:val="24"/>
              </w:rPr>
              <w:t>Электрический</w:t>
            </w:r>
            <w:r w:rsidRPr="00A65840">
              <w:rPr>
                <w:sz w:val="24"/>
              </w:rPr>
              <w:tab/>
            </w:r>
            <w:r w:rsidRPr="00A65840">
              <w:rPr>
                <w:spacing w:val="-2"/>
                <w:sz w:val="24"/>
              </w:rPr>
              <w:t>заряд.</w:t>
            </w:r>
            <w:r w:rsidRPr="00A65840">
              <w:rPr>
                <w:sz w:val="24"/>
              </w:rPr>
              <w:tab/>
            </w:r>
            <w:r w:rsidRPr="00A65840">
              <w:rPr>
                <w:spacing w:val="-5"/>
                <w:sz w:val="24"/>
              </w:rPr>
              <w:t>Два</w:t>
            </w:r>
            <w:r w:rsidRPr="00A65840">
              <w:rPr>
                <w:sz w:val="24"/>
              </w:rPr>
              <w:tab/>
            </w:r>
            <w:r w:rsidRPr="00A65840">
              <w:rPr>
                <w:spacing w:val="-4"/>
                <w:sz w:val="24"/>
              </w:rPr>
              <w:t>вида</w:t>
            </w:r>
          </w:p>
          <w:p w14:paraId="429AB532" w14:textId="77777777" w:rsidR="003B3C72" w:rsidRPr="00A65840" w:rsidRDefault="00000000">
            <w:pPr>
              <w:pStyle w:val="TableParagraph"/>
              <w:spacing w:before="111"/>
              <w:ind w:left="97"/>
              <w:rPr>
                <w:sz w:val="24"/>
              </w:rPr>
            </w:pPr>
            <w:r w:rsidRPr="00A65840">
              <w:rPr>
                <w:spacing w:val="-5"/>
                <w:sz w:val="24"/>
              </w:rPr>
              <w:t>электрических</w:t>
            </w:r>
            <w:r w:rsidRPr="00A65840">
              <w:rPr>
                <w:spacing w:val="2"/>
                <w:sz w:val="24"/>
              </w:rPr>
              <w:t xml:space="preserve"> </w:t>
            </w:r>
            <w:r w:rsidRPr="00A65840">
              <w:rPr>
                <w:spacing w:val="-2"/>
                <w:sz w:val="24"/>
              </w:rPr>
              <w:t>зарядов</w:t>
            </w:r>
          </w:p>
        </w:tc>
      </w:tr>
      <w:tr w:rsidR="003B3C72" w:rsidRPr="00A65840" w14:paraId="4FAD541D" w14:textId="77777777">
        <w:trPr>
          <w:trHeight w:val="429"/>
        </w:trPr>
        <w:tc>
          <w:tcPr>
            <w:tcW w:w="1042" w:type="dxa"/>
            <w:vMerge/>
            <w:tcBorders>
              <w:top w:val="nil"/>
            </w:tcBorders>
          </w:tcPr>
          <w:p w14:paraId="03F3548A" w14:textId="77777777" w:rsidR="003B3C72" w:rsidRPr="00A65840" w:rsidRDefault="003B3C72">
            <w:pPr>
              <w:rPr>
                <w:sz w:val="2"/>
                <w:szCs w:val="2"/>
              </w:rPr>
            </w:pPr>
          </w:p>
        </w:tc>
        <w:tc>
          <w:tcPr>
            <w:tcW w:w="2219" w:type="dxa"/>
          </w:tcPr>
          <w:p w14:paraId="28FEEE01" w14:textId="77777777" w:rsidR="003B3C72" w:rsidRPr="00A65840" w:rsidRDefault="00000000">
            <w:pPr>
              <w:pStyle w:val="TableParagraph"/>
              <w:spacing w:before="36"/>
              <w:ind w:right="9"/>
              <w:jc w:val="center"/>
              <w:rPr>
                <w:sz w:val="24"/>
              </w:rPr>
            </w:pPr>
            <w:r w:rsidRPr="00A65840">
              <w:rPr>
                <w:spacing w:val="-2"/>
                <w:sz w:val="24"/>
              </w:rPr>
              <w:t>4.1.2</w:t>
            </w:r>
          </w:p>
        </w:tc>
        <w:tc>
          <w:tcPr>
            <w:tcW w:w="6521" w:type="dxa"/>
          </w:tcPr>
          <w:p w14:paraId="56FD54DC" w14:textId="77777777" w:rsidR="003B3C72" w:rsidRPr="00A65840" w:rsidRDefault="00000000">
            <w:pPr>
              <w:pStyle w:val="TableParagraph"/>
              <w:spacing w:before="36"/>
              <w:ind w:left="97"/>
              <w:rPr>
                <w:sz w:val="24"/>
              </w:rPr>
            </w:pPr>
            <w:r w:rsidRPr="00A65840">
              <w:rPr>
                <w:sz w:val="24"/>
              </w:rPr>
              <w:t>Проводники,</w:t>
            </w:r>
            <w:r w:rsidRPr="00A65840">
              <w:rPr>
                <w:spacing w:val="-5"/>
                <w:sz w:val="24"/>
              </w:rPr>
              <w:t xml:space="preserve"> </w:t>
            </w:r>
            <w:r w:rsidRPr="00A65840">
              <w:rPr>
                <w:sz w:val="24"/>
              </w:rPr>
              <w:t>диэлектрики</w:t>
            </w:r>
            <w:r w:rsidRPr="00A65840">
              <w:rPr>
                <w:spacing w:val="-3"/>
                <w:sz w:val="24"/>
              </w:rPr>
              <w:t xml:space="preserve"> </w:t>
            </w:r>
            <w:r w:rsidRPr="00A65840">
              <w:rPr>
                <w:sz w:val="24"/>
              </w:rPr>
              <w:t>и</w:t>
            </w:r>
            <w:r w:rsidRPr="00A65840">
              <w:rPr>
                <w:spacing w:val="-6"/>
                <w:sz w:val="24"/>
              </w:rPr>
              <w:t xml:space="preserve"> </w:t>
            </w:r>
            <w:r w:rsidRPr="00A65840">
              <w:rPr>
                <w:spacing w:val="-2"/>
                <w:sz w:val="24"/>
              </w:rPr>
              <w:t>полупроводники</w:t>
            </w:r>
          </w:p>
        </w:tc>
      </w:tr>
      <w:tr w:rsidR="003B3C72" w:rsidRPr="00A65840" w14:paraId="3A6645C8" w14:textId="77777777">
        <w:trPr>
          <w:trHeight w:val="431"/>
        </w:trPr>
        <w:tc>
          <w:tcPr>
            <w:tcW w:w="1042" w:type="dxa"/>
            <w:vMerge/>
            <w:tcBorders>
              <w:top w:val="nil"/>
            </w:tcBorders>
          </w:tcPr>
          <w:p w14:paraId="4780AE5B" w14:textId="77777777" w:rsidR="003B3C72" w:rsidRPr="00A65840" w:rsidRDefault="003B3C72">
            <w:pPr>
              <w:rPr>
                <w:sz w:val="2"/>
                <w:szCs w:val="2"/>
              </w:rPr>
            </w:pPr>
          </w:p>
        </w:tc>
        <w:tc>
          <w:tcPr>
            <w:tcW w:w="2219" w:type="dxa"/>
          </w:tcPr>
          <w:p w14:paraId="2EADC063" w14:textId="77777777" w:rsidR="003B3C72" w:rsidRPr="00A65840" w:rsidRDefault="00000000">
            <w:pPr>
              <w:pStyle w:val="TableParagraph"/>
              <w:spacing w:before="38"/>
              <w:ind w:right="9"/>
              <w:jc w:val="center"/>
              <w:rPr>
                <w:sz w:val="24"/>
              </w:rPr>
            </w:pPr>
            <w:r w:rsidRPr="00A65840">
              <w:rPr>
                <w:spacing w:val="-2"/>
                <w:sz w:val="24"/>
              </w:rPr>
              <w:t>4.1.3</w:t>
            </w:r>
          </w:p>
        </w:tc>
        <w:tc>
          <w:tcPr>
            <w:tcW w:w="6521" w:type="dxa"/>
          </w:tcPr>
          <w:p w14:paraId="5ABA5BF2" w14:textId="77777777" w:rsidR="003B3C72" w:rsidRPr="00A65840" w:rsidRDefault="00000000">
            <w:pPr>
              <w:pStyle w:val="TableParagraph"/>
              <w:spacing w:before="38"/>
              <w:ind w:left="97"/>
              <w:rPr>
                <w:sz w:val="24"/>
              </w:rPr>
            </w:pPr>
            <w:r w:rsidRPr="00A65840">
              <w:rPr>
                <w:sz w:val="24"/>
              </w:rPr>
              <w:t>Закон</w:t>
            </w:r>
            <w:r w:rsidRPr="00A65840">
              <w:rPr>
                <w:spacing w:val="-4"/>
                <w:sz w:val="24"/>
              </w:rPr>
              <w:t xml:space="preserve"> </w:t>
            </w:r>
            <w:r w:rsidRPr="00A65840">
              <w:rPr>
                <w:sz w:val="24"/>
              </w:rPr>
              <w:t>сохранения</w:t>
            </w:r>
            <w:r w:rsidRPr="00A65840">
              <w:rPr>
                <w:spacing w:val="-4"/>
                <w:sz w:val="24"/>
              </w:rPr>
              <w:t xml:space="preserve"> </w:t>
            </w:r>
            <w:r w:rsidRPr="00A65840">
              <w:rPr>
                <w:sz w:val="24"/>
              </w:rPr>
              <w:t>электрического</w:t>
            </w:r>
            <w:r w:rsidRPr="00A65840">
              <w:rPr>
                <w:spacing w:val="-4"/>
                <w:sz w:val="24"/>
              </w:rPr>
              <w:t xml:space="preserve"> </w:t>
            </w:r>
            <w:r w:rsidRPr="00A65840">
              <w:rPr>
                <w:spacing w:val="-2"/>
                <w:sz w:val="24"/>
              </w:rPr>
              <w:t>заряда</w:t>
            </w:r>
          </w:p>
        </w:tc>
      </w:tr>
      <w:tr w:rsidR="003B3C72" w:rsidRPr="00A65840" w14:paraId="20398803" w14:textId="77777777">
        <w:trPr>
          <w:trHeight w:val="431"/>
        </w:trPr>
        <w:tc>
          <w:tcPr>
            <w:tcW w:w="1042" w:type="dxa"/>
            <w:vMerge/>
            <w:tcBorders>
              <w:top w:val="nil"/>
            </w:tcBorders>
          </w:tcPr>
          <w:p w14:paraId="008FCE98" w14:textId="77777777" w:rsidR="003B3C72" w:rsidRPr="00A65840" w:rsidRDefault="003B3C72">
            <w:pPr>
              <w:rPr>
                <w:sz w:val="2"/>
                <w:szCs w:val="2"/>
              </w:rPr>
            </w:pPr>
          </w:p>
        </w:tc>
        <w:tc>
          <w:tcPr>
            <w:tcW w:w="2219" w:type="dxa"/>
          </w:tcPr>
          <w:p w14:paraId="27F554E4" w14:textId="77777777" w:rsidR="003B3C72" w:rsidRPr="00A65840" w:rsidRDefault="00000000">
            <w:pPr>
              <w:pStyle w:val="TableParagraph"/>
              <w:spacing w:before="38"/>
              <w:ind w:right="9"/>
              <w:jc w:val="center"/>
              <w:rPr>
                <w:sz w:val="24"/>
              </w:rPr>
            </w:pPr>
            <w:r w:rsidRPr="00A65840">
              <w:rPr>
                <w:spacing w:val="-2"/>
                <w:sz w:val="24"/>
              </w:rPr>
              <w:t>4.1.4</w:t>
            </w:r>
          </w:p>
        </w:tc>
        <w:tc>
          <w:tcPr>
            <w:tcW w:w="6521" w:type="dxa"/>
          </w:tcPr>
          <w:p w14:paraId="09C68719" w14:textId="77777777" w:rsidR="003B3C72" w:rsidRPr="00A65840" w:rsidRDefault="00000000">
            <w:pPr>
              <w:pStyle w:val="TableParagraph"/>
              <w:spacing w:before="38"/>
              <w:ind w:left="97"/>
              <w:rPr>
                <w:sz w:val="24"/>
              </w:rPr>
            </w:pPr>
            <w:r w:rsidRPr="00A65840">
              <w:rPr>
                <w:sz w:val="24"/>
              </w:rPr>
              <w:t>Взаимодействие</w:t>
            </w:r>
            <w:r w:rsidRPr="00A65840">
              <w:rPr>
                <w:spacing w:val="-5"/>
                <w:sz w:val="24"/>
              </w:rPr>
              <w:t xml:space="preserve"> </w:t>
            </w:r>
            <w:r w:rsidRPr="00A65840">
              <w:rPr>
                <w:sz w:val="24"/>
              </w:rPr>
              <w:t>зарядов.</w:t>
            </w:r>
            <w:r w:rsidRPr="00A65840">
              <w:rPr>
                <w:spacing w:val="-3"/>
                <w:sz w:val="24"/>
              </w:rPr>
              <w:t xml:space="preserve"> </w:t>
            </w:r>
            <w:r w:rsidRPr="00A65840">
              <w:rPr>
                <w:sz w:val="24"/>
              </w:rPr>
              <w:t>Закон</w:t>
            </w:r>
            <w:r w:rsidRPr="00A65840">
              <w:rPr>
                <w:spacing w:val="-3"/>
                <w:sz w:val="24"/>
              </w:rPr>
              <w:t xml:space="preserve"> </w:t>
            </w:r>
            <w:r w:rsidRPr="00A65840">
              <w:rPr>
                <w:spacing w:val="-2"/>
                <w:sz w:val="24"/>
              </w:rPr>
              <w:t>Кулона</w:t>
            </w:r>
          </w:p>
        </w:tc>
      </w:tr>
      <w:tr w:rsidR="003B3C72" w:rsidRPr="00A65840" w14:paraId="0A3458DD" w14:textId="77777777">
        <w:trPr>
          <w:trHeight w:val="1204"/>
        </w:trPr>
        <w:tc>
          <w:tcPr>
            <w:tcW w:w="1042" w:type="dxa"/>
            <w:vMerge/>
            <w:tcBorders>
              <w:top w:val="nil"/>
            </w:tcBorders>
          </w:tcPr>
          <w:p w14:paraId="5A23A694" w14:textId="77777777" w:rsidR="003B3C72" w:rsidRPr="00A65840" w:rsidRDefault="003B3C72">
            <w:pPr>
              <w:rPr>
                <w:sz w:val="2"/>
                <w:szCs w:val="2"/>
              </w:rPr>
            </w:pPr>
          </w:p>
        </w:tc>
        <w:tc>
          <w:tcPr>
            <w:tcW w:w="2219" w:type="dxa"/>
          </w:tcPr>
          <w:p w14:paraId="24BA68E7" w14:textId="77777777" w:rsidR="003B3C72" w:rsidRPr="00A65840" w:rsidRDefault="003B3C72">
            <w:pPr>
              <w:pStyle w:val="TableParagraph"/>
              <w:spacing w:before="149"/>
              <w:rPr>
                <w:b/>
                <w:sz w:val="24"/>
              </w:rPr>
            </w:pPr>
          </w:p>
          <w:p w14:paraId="1E571BB8" w14:textId="77777777" w:rsidR="003B3C72" w:rsidRPr="00A65840" w:rsidRDefault="00000000">
            <w:pPr>
              <w:pStyle w:val="TableParagraph"/>
              <w:ind w:right="9"/>
              <w:jc w:val="center"/>
              <w:rPr>
                <w:sz w:val="24"/>
              </w:rPr>
            </w:pPr>
            <w:r w:rsidRPr="00A65840">
              <w:rPr>
                <w:spacing w:val="-2"/>
                <w:sz w:val="24"/>
              </w:rPr>
              <w:t>4.1.5</w:t>
            </w:r>
          </w:p>
        </w:tc>
        <w:tc>
          <w:tcPr>
            <w:tcW w:w="6521" w:type="dxa"/>
          </w:tcPr>
          <w:p w14:paraId="0ECF255C" w14:textId="77777777" w:rsidR="003B3C72" w:rsidRPr="00A65840" w:rsidRDefault="00000000">
            <w:pPr>
              <w:pStyle w:val="TableParagraph"/>
              <w:tabs>
                <w:tab w:val="left" w:pos="1574"/>
                <w:tab w:val="left" w:pos="3609"/>
                <w:tab w:val="left" w:pos="4821"/>
              </w:tabs>
              <w:spacing w:before="38" w:line="336" w:lineRule="auto"/>
              <w:ind w:left="97" w:right="108"/>
              <w:rPr>
                <w:sz w:val="24"/>
              </w:rPr>
            </w:pPr>
            <w:r w:rsidRPr="00A65840">
              <w:rPr>
                <w:sz w:val="24"/>
              </w:rPr>
              <w:t>Электрическое</w:t>
            </w:r>
            <w:r w:rsidRPr="00A65840">
              <w:rPr>
                <w:spacing w:val="40"/>
                <w:sz w:val="24"/>
              </w:rPr>
              <w:t xml:space="preserve"> </w:t>
            </w:r>
            <w:r w:rsidRPr="00A65840">
              <w:rPr>
                <w:sz w:val="24"/>
              </w:rPr>
              <w:t>поле.</w:t>
            </w:r>
            <w:r w:rsidRPr="00A65840">
              <w:rPr>
                <w:spacing w:val="40"/>
                <w:sz w:val="24"/>
              </w:rPr>
              <w:t xml:space="preserve"> </w:t>
            </w:r>
            <w:r w:rsidRPr="00A65840">
              <w:rPr>
                <w:sz w:val="24"/>
              </w:rPr>
              <w:t>Напряжённость</w:t>
            </w:r>
            <w:r w:rsidRPr="00A65840">
              <w:rPr>
                <w:spacing w:val="40"/>
                <w:sz w:val="24"/>
              </w:rPr>
              <w:t xml:space="preserve"> </w:t>
            </w:r>
            <w:r w:rsidRPr="00A65840">
              <w:rPr>
                <w:sz w:val="24"/>
              </w:rPr>
              <w:t>электрического</w:t>
            </w:r>
            <w:r w:rsidRPr="00A65840">
              <w:rPr>
                <w:spacing w:val="40"/>
                <w:sz w:val="24"/>
              </w:rPr>
              <w:t xml:space="preserve"> </w:t>
            </w:r>
            <w:r w:rsidRPr="00A65840">
              <w:rPr>
                <w:sz w:val="24"/>
              </w:rPr>
              <w:t xml:space="preserve">поля. </w:t>
            </w:r>
            <w:r w:rsidRPr="00A65840">
              <w:rPr>
                <w:spacing w:val="-2"/>
                <w:sz w:val="24"/>
              </w:rPr>
              <w:t>Принцип</w:t>
            </w:r>
            <w:r w:rsidRPr="00A65840">
              <w:rPr>
                <w:sz w:val="24"/>
              </w:rPr>
              <w:tab/>
            </w:r>
            <w:r w:rsidRPr="00A65840">
              <w:rPr>
                <w:spacing w:val="-2"/>
                <w:sz w:val="24"/>
              </w:rPr>
              <w:t>суперпозиции.</w:t>
            </w:r>
            <w:r w:rsidRPr="00A65840">
              <w:rPr>
                <w:sz w:val="24"/>
              </w:rPr>
              <w:tab/>
            </w:r>
            <w:r w:rsidRPr="00A65840">
              <w:rPr>
                <w:spacing w:val="-4"/>
                <w:sz w:val="24"/>
              </w:rPr>
              <w:t>Линии</w:t>
            </w:r>
            <w:r w:rsidRPr="00A65840">
              <w:rPr>
                <w:sz w:val="24"/>
              </w:rPr>
              <w:tab/>
            </w:r>
            <w:r w:rsidRPr="00A65840">
              <w:rPr>
                <w:spacing w:val="-2"/>
                <w:sz w:val="24"/>
              </w:rPr>
              <w:t>напряжённости</w:t>
            </w:r>
          </w:p>
          <w:p w14:paraId="3BD8E0C9" w14:textId="77777777" w:rsidR="003B3C72" w:rsidRPr="00A65840" w:rsidRDefault="00000000">
            <w:pPr>
              <w:pStyle w:val="TableParagraph"/>
              <w:ind w:left="97"/>
              <w:rPr>
                <w:sz w:val="24"/>
              </w:rPr>
            </w:pPr>
            <w:r w:rsidRPr="00A65840">
              <w:rPr>
                <w:sz w:val="24"/>
              </w:rPr>
              <w:t>электрического</w:t>
            </w:r>
            <w:r w:rsidRPr="00A65840">
              <w:rPr>
                <w:spacing w:val="-4"/>
                <w:sz w:val="24"/>
              </w:rPr>
              <w:t xml:space="preserve"> поля</w:t>
            </w:r>
          </w:p>
        </w:tc>
      </w:tr>
      <w:tr w:rsidR="003B3C72" w:rsidRPr="00A65840" w14:paraId="029BC8C1" w14:textId="77777777">
        <w:trPr>
          <w:trHeight w:val="818"/>
        </w:trPr>
        <w:tc>
          <w:tcPr>
            <w:tcW w:w="1042" w:type="dxa"/>
            <w:vMerge/>
            <w:tcBorders>
              <w:top w:val="nil"/>
            </w:tcBorders>
          </w:tcPr>
          <w:p w14:paraId="1541C199" w14:textId="77777777" w:rsidR="003B3C72" w:rsidRPr="00A65840" w:rsidRDefault="003B3C72">
            <w:pPr>
              <w:rPr>
                <w:sz w:val="2"/>
                <w:szCs w:val="2"/>
              </w:rPr>
            </w:pPr>
          </w:p>
        </w:tc>
        <w:tc>
          <w:tcPr>
            <w:tcW w:w="2219" w:type="dxa"/>
          </w:tcPr>
          <w:p w14:paraId="16ACBD9C" w14:textId="77777777" w:rsidR="003B3C72" w:rsidRPr="00A65840" w:rsidRDefault="00000000">
            <w:pPr>
              <w:pStyle w:val="TableParagraph"/>
              <w:spacing w:before="230"/>
              <w:ind w:right="9"/>
              <w:jc w:val="center"/>
              <w:rPr>
                <w:sz w:val="24"/>
              </w:rPr>
            </w:pPr>
            <w:r w:rsidRPr="00A65840">
              <w:rPr>
                <w:spacing w:val="-2"/>
                <w:sz w:val="24"/>
              </w:rPr>
              <w:t>4.1.6</w:t>
            </w:r>
          </w:p>
        </w:tc>
        <w:tc>
          <w:tcPr>
            <w:tcW w:w="6521" w:type="dxa"/>
          </w:tcPr>
          <w:p w14:paraId="7BF2D7E5" w14:textId="77777777" w:rsidR="003B3C72" w:rsidRPr="00A65840" w:rsidRDefault="00000000">
            <w:pPr>
              <w:pStyle w:val="TableParagraph"/>
              <w:spacing w:before="38"/>
              <w:ind w:left="97"/>
              <w:rPr>
                <w:sz w:val="24"/>
              </w:rPr>
            </w:pPr>
            <w:r w:rsidRPr="00A65840">
              <w:rPr>
                <w:sz w:val="24"/>
              </w:rPr>
              <w:t>Работа</w:t>
            </w:r>
            <w:r w:rsidRPr="00A65840">
              <w:rPr>
                <w:spacing w:val="39"/>
                <w:sz w:val="24"/>
              </w:rPr>
              <w:t xml:space="preserve"> </w:t>
            </w:r>
            <w:r w:rsidRPr="00A65840">
              <w:rPr>
                <w:sz w:val="24"/>
              </w:rPr>
              <w:t>сил</w:t>
            </w:r>
            <w:r w:rsidRPr="00A65840">
              <w:rPr>
                <w:spacing w:val="40"/>
                <w:sz w:val="24"/>
              </w:rPr>
              <w:t xml:space="preserve"> </w:t>
            </w:r>
            <w:r w:rsidRPr="00A65840">
              <w:rPr>
                <w:sz w:val="24"/>
              </w:rPr>
              <w:t>электростатического</w:t>
            </w:r>
            <w:r w:rsidRPr="00A65840">
              <w:rPr>
                <w:spacing w:val="40"/>
                <w:sz w:val="24"/>
              </w:rPr>
              <w:t xml:space="preserve"> </w:t>
            </w:r>
            <w:r w:rsidRPr="00A65840">
              <w:rPr>
                <w:sz w:val="24"/>
              </w:rPr>
              <w:t>поля.</w:t>
            </w:r>
            <w:r w:rsidRPr="00A65840">
              <w:rPr>
                <w:spacing w:val="40"/>
                <w:sz w:val="24"/>
              </w:rPr>
              <w:t xml:space="preserve"> </w:t>
            </w:r>
            <w:r w:rsidRPr="00A65840">
              <w:rPr>
                <w:sz w:val="24"/>
              </w:rPr>
              <w:t>Потенциал.</w:t>
            </w:r>
            <w:r w:rsidRPr="00A65840">
              <w:rPr>
                <w:spacing w:val="45"/>
                <w:sz w:val="24"/>
              </w:rPr>
              <w:t xml:space="preserve"> </w:t>
            </w:r>
            <w:r w:rsidRPr="00A65840">
              <w:rPr>
                <w:spacing w:val="-2"/>
                <w:sz w:val="24"/>
              </w:rPr>
              <w:t>Разность</w:t>
            </w:r>
          </w:p>
          <w:p w14:paraId="2E515E4F" w14:textId="77777777" w:rsidR="003B3C72" w:rsidRPr="00A65840" w:rsidRDefault="00000000">
            <w:pPr>
              <w:pStyle w:val="TableParagraph"/>
              <w:spacing w:before="111"/>
              <w:ind w:left="97"/>
              <w:rPr>
                <w:sz w:val="24"/>
              </w:rPr>
            </w:pPr>
            <w:r w:rsidRPr="00A65840">
              <w:rPr>
                <w:spacing w:val="-2"/>
                <w:sz w:val="24"/>
              </w:rPr>
              <w:t>потенциалов</w:t>
            </w:r>
          </w:p>
        </w:tc>
      </w:tr>
      <w:tr w:rsidR="003B3C72" w:rsidRPr="00A65840" w14:paraId="49EEB048" w14:textId="77777777">
        <w:trPr>
          <w:trHeight w:val="816"/>
        </w:trPr>
        <w:tc>
          <w:tcPr>
            <w:tcW w:w="1042" w:type="dxa"/>
            <w:vMerge/>
            <w:tcBorders>
              <w:top w:val="nil"/>
            </w:tcBorders>
          </w:tcPr>
          <w:p w14:paraId="2D71559A" w14:textId="77777777" w:rsidR="003B3C72" w:rsidRPr="00A65840" w:rsidRDefault="003B3C72">
            <w:pPr>
              <w:rPr>
                <w:sz w:val="2"/>
                <w:szCs w:val="2"/>
              </w:rPr>
            </w:pPr>
          </w:p>
        </w:tc>
        <w:tc>
          <w:tcPr>
            <w:tcW w:w="2219" w:type="dxa"/>
          </w:tcPr>
          <w:p w14:paraId="6FEDC558" w14:textId="77777777" w:rsidR="003B3C72" w:rsidRPr="00A65840" w:rsidRDefault="00000000">
            <w:pPr>
              <w:pStyle w:val="TableParagraph"/>
              <w:spacing w:before="230"/>
              <w:ind w:right="9"/>
              <w:jc w:val="center"/>
              <w:rPr>
                <w:sz w:val="24"/>
              </w:rPr>
            </w:pPr>
            <w:r w:rsidRPr="00A65840">
              <w:rPr>
                <w:spacing w:val="-2"/>
                <w:sz w:val="24"/>
              </w:rPr>
              <w:t>4.1.7</w:t>
            </w:r>
          </w:p>
        </w:tc>
        <w:tc>
          <w:tcPr>
            <w:tcW w:w="6521" w:type="dxa"/>
          </w:tcPr>
          <w:p w14:paraId="0FB8ADFE" w14:textId="77777777" w:rsidR="003B3C72" w:rsidRPr="00A65840" w:rsidRDefault="00000000">
            <w:pPr>
              <w:pStyle w:val="TableParagraph"/>
              <w:spacing w:before="36"/>
              <w:ind w:left="97"/>
              <w:rPr>
                <w:sz w:val="24"/>
              </w:rPr>
            </w:pPr>
            <w:r w:rsidRPr="00A65840">
              <w:rPr>
                <w:sz w:val="24"/>
              </w:rPr>
              <w:t>Проводники</w:t>
            </w:r>
            <w:r w:rsidRPr="00A65840">
              <w:rPr>
                <w:spacing w:val="60"/>
                <w:w w:val="150"/>
                <w:sz w:val="24"/>
              </w:rPr>
              <w:t xml:space="preserve"> </w:t>
            </w:r>
            <w:r w:rsidRPr="00A65840">
              <w:rPr>
                <w:sz w:val="24"/>
              </w:rPr>
              <w:t>и</w:t>
            </w:r>
            <w:r w:rsidRPr="00A65840">
              <w:rPr>
                <w:spacing w:val="59"/>
                <w:w w:val="150"/>
                <w:sz w:val="24"/>
              </w:rPr>
              <w:t xml:space="preserve"> </w:t>
            </w:r>
            <w:r w:rsidRPr="00A65840">
              <w:rPr>
                <w:sz w:val="24"/>
              </w:rPr>
              <w:t>диэлектрики</w:t>
            </w:r>
            <w:r w:rsidRPr="00A65840">
              <w:rPr>
                <w:spacing w:val="60"/>
                <w:w w:val="150"/>
                <w:sz w:val="24"/>
              </w:rPr>
              <w:t xml:space="preserve"> </w:t>
            </w:r>
            <w:r w:rsidRPr="00A65840">
              <w:rPr>
                <w:sz w:val="24"/>
              </w:rPr>
              <w:t>в</w:t>
            </w:r>
            <w:r w:rsidRPr="00A65840">
              <w:rPr>
                <w:spacing w:val="57"/>
                <w:w w:val="150"/>
                <w:sz w:val="24"/>
              </w:rPr>
              <w:t xml:space="preserve"> </w:t>
            </w:r>
            <w:r w:rsidRPr="00A65840">
              <w:rPr>
                <w:sz w:val="24"/>
              </w:rPr>
              <w:t>постоянном</w:t>
            </w:r>
            <w:r w:rsidRPr="00A65840">
              <w:rPr>
                <w:spacing w:val="58"/>
                <w:w w:val="150"/>
                <w:sz w:val="24"/>
              </w:rPr>
              <w:t xml:space="preserve"> </w:t>
            </w:r>
            <w:r w:rsidRPr="00A65840">
              <w:rPr>
                <w:spacing w:val="-2"/>
                <w:sz w:val="24"/>
              </w:rPr>
              <w:t>электрическом</w:t>
            </w:r>
          </w:p>
          <w:p w14:paraId="3AF7A7D7" w14:textId="77777777" w:rsidR="003B3C72" w:rsidRPr="00A65840" w:rsidRDefault="00000000">
            <w:pPr>
              <w:pStyle w:val="TableParagraph"/>
              <w:spacing w:before="110"/>
              <w:ind w:left="97"/>
              <w:rPr>
                <w:sz w:val="24"/>
              </w:rPr>
            </w:pPr>
            <w:r w:rsidRPr="00A65840">
              <w:rPr>
                <w:sz w:val="24"/>
              </w:rPr>
              <w:t>поле.</w:t>
            </w:r>
            <w:r w:rsidRPr="00A65840">
              <w:rPr>
                <w:spacing w:val="-4"/>
                <w:sz w:val="24"/>
              </w:rPr>
              <w:t xml:space="preserve"> </w:t>
            </w:r>
            <w:r w:rsidRPr="00A65840">
              <w:rPr>
                <w:sz w:val="24"/>
              </w:rPr>
              <w:t>Диэлектрическая</w:t>
            </w:r>
            <w:r w:rsidRPr="00A65840">
              <w:rPr>
                <w:spacing w:val="-3"/>
                <w:sz w:val="24"/>
              </w:rPr>
              <w:t xml:space="preserve"> </w:t>
            </w:r>
            <w:r w:rsidRPr="00A65840">
              <w:rPr>
                <w:spacing w:val="-2"/>
                <w:sz w:val="24"/>
              </w:rPr>
              <w:t>проницаемость</w:t>
            </w:r>
          </w:p>
        </w:tc>
      </w:tr>
      <w:tr w:rsidR="003B3C72" w:rsidRPr="00A65840" w14:paraId="351C6DDB" w14:textId="77777777">
        <w:trPr>
          <w:trHeight w:val="815"/>
        </w:trPr>
        <w:tc>
          <w:tcPr>
            <w:tcW w:w="1042" w:type="dxa"/>
            <w:vMerge/>
            <w:tcBorders>
              <w:top w:val="nil"/>
            </w:tcBorders>
          </w:tcPr>
          <w:p w14:paraId="64ED9771" w14:textId="77777777" w:rsidR="003B3C72" w:rsidRPr="00A65840" w:rsidRDefault="003B3C72">
            <w:pPr>
              <w:rPr>
                <w:sz w:val="2"/>
                <w:szCs w:val="2"/>
              </w:rPr>
            </w:pPr>
          </w:p>
        </w:tc>
        <w:tc>
          <w:tcPr>
            <w:tcW w:w="2219" w:type="dxa"/>
          </w:tcPr>
          <w:p w14:paraId="09D7A95D" w14:textId="77777777" w:rsidR="003B3C72" w:rsidRPr="00A65840" w:rsidRDefault="00000000">
            <w:pPr>
              <w:pStyle w:val="TableParagraph"/>
              <w:spacing w:before="233"/>
              <w:ind w:right="9"/>
              <w:jc w:val="center"/>
              <w:rPr>
                <w:sz w:val="24"/>
              </w:rPr>
            </w:pPr>
            <w:r w:rsidRPr="00A65840">
              <w:rPr>
                <w:spacing w:val="-2"/>
                <w:sz w:val="24"/>
              </w:rPr>
              <w:t>4.1.8</w:t>
            </w:r>
          </w:p>
        </w:tc>
        <w:tc>
          <w:tcPr>
            <w:tcW w:w="6521" w:type="dxa"/>
          </w:tcPr>
          <w:p w14:paraId="31890A0F" w14:textId="77777777" w:rsidR="003B3C72" w:rsidRPr="00A65840" w:rsidRDefault="00000000">
            <w:pPr>
              <w:pStyle w:val="TableParagraph"/>
              <w:tabs>
                <w:tab w:val="left" w:pos="2023"/>
                <w:tab w:val="left" w:pos="3609"/>
                <w:tab w:val="left" w:pos="5475"/>
              </w:tabs>
              <w:spacing w:before="38"/>
              <w:ind w:left="97"/>
              <w:rPr>
                <w:sz w:val="24"/>
              </w:rPr>
            </w:pPr>
            <w:r w:rsidRPr="00A65840">
              <w:rPr>
                <w:spacing w:val="-2"/>
                <w:sz w:val="24"/>
              </w:rPr>
              <w:t>Электроёмкость.</w:t>
            </w:r>
            <w:r w:rsidRPr="00A65840">
              <w:rPr>
                <w:sz w:val="24"/>
              </w:rPr>
              <w:tab/>
            </w:r>
            <w:r w:rsidRPr="00A65840">
              <w:rPr>
                <w:spacing w:val="-2"/>
                <w:sz w:val="24"/>
              </w:rPr>
              <w:t>Конденсатор.</w:t>
            </w:r>
            <w:r w:rsidRPr="00A65840">
              <w:rPr>
                <w:sz w:val="24"/>
              </w:rPr>
              <w:tab/>
            </w:r>
            <w:r w:rsidRPr="00A65840">
              <w:rPr>
                <w:spacing w:val="-2"/>
                <w:sz w:val="24"/>
              </w:rPr>
              <w:t>Электроёмкость</w:t>
            </w:r>
            <w:r w:rsidRPr="00A65840">
              <w:rPr>
                <w:sz w:val="24"/>
              </w:rPr>
              <w:tab/>
            </w:r>
            <w:r w:rsidRPr="00A65840">
              <w:rPr>
                <w:spacing w:val="-2"/>
                <w:sz w:val="24"/>
              </w:rPr>
              <w:t>плоского</w:t>
            </w:r>
          </w:p>
          <w:p w14:paraId="7153C0E8" w14:textId="77777777" w:rsidR="003B3C72" w:rsidRPr="00A65840" w:rsidRDefault="00000000">
            <w:pPr>
              <w:pStyle w:val="TableParagraph"/>
              <w:spacing w:before="111"/>
              <w:ind w:left="97"/>
              <w:rPr>
                <w:sz w:val="24"/>
              </w:rPr>
            </w:pPr>
            <w:r w:rsidRPr="00A65840">
              <w:rPr>
                <w:sz w:val="24"/>
              </w:rPr>
              <w:t>конденсатора.</w:t>
            </w:r>
            <w:r w:rsidRPr="00A65840">
              <w:rPr>
                <w:spacing w:val="-4"/>
                <w:sz w:val="24"/>
              </w:rPr>
              <w:t xml:space="preserve"> </w:t>
            </w:r>
            <w:r w:rsidRPr="00A65840">
              <w:rPr>
                <w:sz w:val="24"/>
              </w:rPr>
              <w:t>Энергия</w:t>
            </w:r>
            <w:r w:rsidRPr="00A65840">
              <w:rPr>
                <w:spacing w:val="-7"/>
                <w:sz w:val="24"/>
              </w:rPr>
              <w:t xml:space="preserve"> </w:t>
            </w:r>
            <w:r w:rsidRPr="00A65840">
              <w:rPr>
                <w:sz w:val="24"/>
              </w:rPr>
              <w:t>заряженного</w:t>
            </w:r>
            <w:r w:rsidRPr="00A65840">
              <w:rPr>
                <w:spacing w:val="-3"/>
                <w:sz w:val="24"/>
              </w:rPr>
              <w:t xml:space="preserve"> </w:t>
            </w:r>
            <w:r w:rsidRPr="00A65840">
              <w:rPr>
                <w:spacing w:val="-2"/>
                <w:sz w:val="24"/>
              </w:rPr>
              <w:t>конденсатора</w:t>
            </w:r>
          </w:p>
        </w:tc>
      </w:tr>
    </w:tbl>
    <w:p w14:paraId="1EAF41DA" w14:textId="77777777" w:rsidR="003B3C72" w:rsidRPr="00A65840" w:rsidRDefault="003B3C72">
      <w:pPr>
        <w:pStyle w:val="TableParagraph"/>
        <w:rPr>
          <w:sz w:val="24"/>
        </w:rPr>
        <w:sectPr w:rsidR="003B3C72" w:rsidRPr="00A65840">
          <w:type w:val="continuous"/>
          <w:pgSz w:w="11910" w:h="16840"/>
          <w:pgMar w:top="1100" w:right="141" w:bottom="2313"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9"/>
        <w:gridCol w:w="6521"/>
      </w:tblGrid>
      <w:tr w:rsidR="003B3C72" w:rsidRPr="00A65840" w14:paraId="0AC010F5" w14:textId="77777777">
        <w:trPr>
          <w:trHeight w:val="1205"/>
        </w:trPr>
        <w:tc>
          <w:tcPr>
            <w:tcW w:w="1042" w:type="dxa"/>
            <w:vMerge w:val="restart"/>
            <w:tcBorders>
              <w:top w:val="nil"/>
            </w:tcBorders>
          </w:tcPr>
          <w:p w14:paraId="447E1320" w14:textId="77777777" w:rsidR="003B3C72" w:rsidRPr="00A65840" w:rsidRDefault="003B3C72">
            <w:pPr>
              <w:pStyle w:val="TableParagraph"/>
              <w:rPr>
                <w:sz w:val="24"/>
              </w:rPr>
            </w:pPr>
          </w:p>
        </w:tc>
        <w:tc>
          <w:tcPr>
            <w:tcW w:w="2219" w:type="dxa"/>
          </w:tcPr>
          <w:p w14:paraId="33B07EAE" w14:textId="77777777" w:rsidR="003B3C72" w:rsidRPr="00A65840" w:rsidRDefault="003B3C72">
            <w:pPr>
              <w:pStyle w:val="TableParagraph"/>
              <w:spacing w:before="149"/>
              <w:rPr>
                <w:b/>
                <w:sz w:val="24"/>
              </w:rPr>
            </w:pPr>
          </w:p>
          <w:p w14:paraId="14F89AB4" w14:textId="77777777" w:rsidR="003B3C72" w:rsidRPr="00A65840" w:rsidRDefault="00000000">
            <w:pPr>
              <w:pStyle w:val="TableParagraph"/>
              <w:ind w:right="9"/>
              <w:jc w:val="center"/>
              <w:rPr>
                <w:sz w:val="24"/>
              </w:rPr>
            </w:pPr>
            <w:r w:rsidRPr="00A65840">
              <w:rPr>
                <w:spacing w:val="-2"/>
                <w:sz w:val="24"/>
              </w:rPr>
              <w:t>4.1.9</w:t>
            </w:r>
          </w:p>
        </w:tc>
        <w:tc>
          <w:tcPr>
            <w:tcW w:w="6521" w:type="dxa"/>
          </w:tcPr>
          <w:p w14:paraId="2053956D" w14:textId="77777777" w:rsidR="003B3C72" w:rsidRPr="00A65840" w:rsidRDefault="00000000">
            <w:pPr>
              <w:pStyle w:val="TableParagraph"/>
              <w:tabs>
                <w:tab w:val="left" w:pos="1797"/>
                <w:tab w:val="left" w:pos="3368"/>
                <w:tab w:val="left" w:pos="5071"/>
              </w:tabs>
              <w:spacing w:before="38"/>
              <w:ind w:left="97"/>
              <w:rPr>
                <w:sz w:val="24"/>
              </w:rPr>
            </w:pPr>
            <w:r w:rsidRPr="00A65840">
              <w:rPr>
                <w:spacing w:val="-2"/>
                <w:sz w:val="24"/>
              </w:rPr>
              <w:t>Технические</w:t>
            </w:r>
            <w:r w:rsidRPr="00A65840">
              <w:rPr>
                <w:sz w:val="24"/>
              </w:rPr>
              <w:tab/>
            </w:r>
            <w:r w:rsidRPr="00A65840">
              <w:rPr>
                <w:spacing w:val="-2"/>
                <w:sz w:val="24"/>
              </w:rPr>
              <w:t>устройства:</w:t>
            </w:r>
            <w:r w:rsidRPr="00A65840">
              <w:rPr>
                <w:sz w:val="24"/>
              </w:rPr>
              <w:tab/>
            </w:r>
            <w:r w:rsidRPr="00A65840">
              <w:rPr>
                <w:spacing w:val="-2"/>
                <w:sz w:val="24"/>
              </w:rPr>
              <w:t>электроскоп,</w:t>
            </w:r>
            <w:r w:rsidRPr="00A65840">
              <w:rPr>
                <w:sz w:val="24"/>
              </w:rPr>
              <w:tab/>
            </w:r>
            <w:r w:rsidRPr="00A65840">
              <w:rPr>
                <w:spacing w:val="-2"/>
                <w:sz w:val="24"/>
              </w:rPr>
              <w:t>электрометр,</w:t>
            </w:r>
          </w:p>
          <w:p w14:paraId="41984C9E" w14:textId="77777777" w:rsidR="003B3C72" w:rsidRPr="00A65840" w:rsidRDefault="00000000">
            <w:pPr>
              <w:pStyle w:val="TableParagraph"/>
              <w:spacing w:before="7" w:line="380" w:lineRule="atLeast"/>
              <w:ind w:left="97"/>
              <w:rPr>
                <w:sz w:val="24"/>
              </w:rPr>
            </w:pPr>
            <w:r w:rsidRPr="00A65840">
              <w:rPr>
                <w:sz w:val="24"/>
              </w:rPr>
              <w:t>электростатическая</w:t>
            </w:r>
            <w:r w:rsidRPr="00A65840">
              <w:rPr>
                <w:spacing w:val="80"/>
                <w:sz w:val="24"/>
              </w:rPr>
              <w:t xml:space="preserve"> </w:t>
            </w:r>
            <w:r w:rsidRPr="00A65840">
              <w:rPr>
                <w:sz w:val="24"/>
              </w:rPr>
              <w:t>защита,</w:t>
            </w:r>
            <w:r w:rsidRPr="00A65840">
              <w:rPr>
                <w:spacing w:val="80"/>
                <w:sz w:val="24"/>
              </w:rPr>
              <w:t xml:space="preserve"> </w:t>
            </w:r>
            <w:r w:rsidRPr="00A65840">
              <w:rPr>
                <w:sz w:val="24"/>
              </w:rPr>
              <w:t>заземление</w:t>
            </w:r>
            <w:r w:rsidRPr="00A65840">
              <w:rPr>
                <w:spacing w:val="80"/>
                <w:sz w:val="24"/>
              </w:rPr>
              <w:t xml:space="preserve"> </w:t>
            </w:r>
            <w:r w:rsidRPr="00A65840">
              <w:rPr>
                <w:sz w:val="24"/>
              </w:rPr>
              <w:t>электроприборов, конденсатор, ксерокс, струйный принтер</w:t>
            </w:r>
          </w:p>
        </w:tc>
      </w:tr>
      <w:tr w:rsidR="003B3C72" w:rsidRPr="00A65840" w14:paraId="5A1BA6C5" w14:textId="77777777">
        <w:trPr>
          <w:trHeight w:val="818"/>
        </w:trPr>
        <w:tc>
          <w:tcPr>
            <w:tcW w:w="1042" w:type="dxa"/>
            <w:vMerge/>
            <w:tcBorders>
              <w:top w:val="nil"/>
            </w:tcBorders>
          </w:tcPr>
          <w:p w14:paraId="05574C64" w14:textId="77777777" w:rsidR="003B3C72" w:rsidRPr="00A65840" w:rsidRDefault="003B3C72">
            <w:pPr>
              <w:rPr>
                <w:sz w:val="2"/>
                <w:szCs w:val="2"/>
              </w:rPr>
            </w:pPr>
          </w:p>
        </w:tc>
        <w:tc>
          <w:tcPr>
            <w:tcW w:w="2219" w:type="dxa"/>
          </w:tcPr>
          <w:p w14:paraId="011A5373" w14:textId="77777777" w:rsidR="003B3C72" w:rsidRPr="00A65840" w:rsidRDefault="00000000">
            <w:pPr>
              <w:pStyle w:val="TableParagraph"/>
              <w:spacing w:before="233"/>
              <w:ind w:right="9"/>
              <w:jc w:val="center"/>
              <w:rPr>
                <w:sz w:val="24"/>
              </w:rPr>
            </w:pPr>
            <w:r w:rsidRPr="00A65840">
              <w:rPr>
                <w:spacing w:val="-2"/>
                <w:sz w:val="24"/>
              </w:rPr>
              <w:t>4.1.10</w:t>
            </w:r>
          </w:p>
        </w:tc>
        <w:tc>
          <w:tcPr>
            <w:tcW w:w="6521" w:type="dxa"/>
          </w:tcPr>
          <w:p w14:paraId="6A002250" w14:textId="77777777" w:rsidR="003B3C72" w:rsidRPr="00A65840" w:rsidRDefault="00000000">
            <w:pPr>
              <w:pStyle w:val="TableParagraph"/>
              <w:tabs>
                <w:tab w:val="left" w:pos="1977"/>
                <w:tab w:val="left" w:pos="3217"/>
                <w:tab w:val="left" w:pos="4779"/>
              </w:tabs>
              <w:spacing w:before="38"/>
              <w:ind w:left="97"/>
              <w:rPr>
                <w:sz w:val="24"/>
              </w:rPr>
            </w:pPr>
            <w:r w:rsidRPr="00A65840">
              <w:rPr>
                <w:spacing w:val="-2"/>
                <w:sz w:val="24"/>
              </w:rPr>
              <w:t>Практические</w:t>
            </w:r>
            <w:r w:rsidRPr="00A65840">
              <w:rPr>
                <w:sz w:val="24"/>
              </w:rPr>
              <w:tab/>
            </w:r>
            <w:r w:rsidRPr="00A65840">
              <w:rPr>
                <w:spacing w:val="-2"/>
                <w:sz w:val="24"/>
              </w:rPr>
              <w:t>работы.</w:t>
            </w:r>
            <w:r w:rsidRPr="00A65840">
              <w:rPr>
                <w:sz w:val="24"/>
              </w:rPr>
              <w:tab/>
            </w:r>
            <w:r w:rsidRPr="00A65840">
              <w:rPr>
                <w:spacing w:val="-2"/>
                <w:sz w:val="24"/>
              </w:rPr>
              <w:t>Измерение</w:t>
            </w:r>
            <w:r w:rsidRPr="00A65840">
              <w:rPr>
                <w:sz w:val="24"/>
              </w:rPr>
              <w:tab/>
            </w:r>
            <w:r w:rsidRPr="00A65840">
              <w:rPr>
                <w:spacing w:val="-2"/>
                <w:sz w:val="24"/>
              </w:rPr>
              <w:t>электроёмкости</w:t>
            </w:r>
          </w:p>
          <w:p w14:paraId="22315878" w14:textId="77777777" w:rsidR="003B3C72" w:rsidRPr="00A65840" w:rsidRDefault="00000000">
            <w:pPr>
              <w:pStyle w:val="TableParagraph"/>
              <w:spacing w:before="111"/>
              <w:ind w:left="97"/>
              <w:rPr>
                <w:sz w:val="24"/>
              </w:rPr>
            </w:pPr>
            <w:r w:rsidRPr="00A65840">
              <w:rPr>
                <w:spacing w:val="-2"/>
                <w:sz w:val="24"/>
              </w:rPr>
              <w:t>конденсатора</w:t>
            </w:r>
          </w:p>
        </w:tc>
      </w:tr>
      <w:tr w:rsidR="003B3C72" w:rsidRPr="00A65840" w14:paraId="5595AF03" w14:textId="77777777">
        <w:trPr>
          <w:trHeight w:val="431"/>
        </w:trPr>
        <w:tc>
          <w:tcPr>
            <w:tcW w:w="1042" w:type="dxa"/>
            <w:vMerge w:val="restart"/>
          </w:tcPr>
          <w:p w14:paraId="71D9AFBA" w14:textId="77777777" w:rsidR="003B3C72" w:rsidRPr="00A65840" w:rsidRDefault="003B3C72">
            <w:pPr>
              <w:pStyle w:val="TableParagraph"/>
              <w:rPr>
                <w:b/>
                <w:sz w:val="24"/>
              </w:rPr>
            </w:pPr>
          </w:p>
          <w:p w14:paraId="47375C72" w14:textId="77777777" w:rsidR="003B3C72" w:rsidRPr="00A65840" w:rsidRDefault="003B3C72">
            <w:pPr>
              <w:pStyle w:val="TableParagraph"/>
              <w:rPr>
                <w:b/>
                <w:sz w:val="24"/>
              </w:rPr>
            </w:pPr>
          </w:p>
          <w:p w14:paraId="31E24E37" w14:textId="77777777" w:rsidR="003B3C72" w:rsidRPr="00A65840" w:rsidRDefault="003B3C72">
            <w:pPr>
              <w:pStyle w:val="TableParagraph"/>
              <w:rPr>
                <w:b/>
                <w:sz w:val="24"/>
              </w:rPr>
            </w:pPr>
          </w:p>
          <w:p w14:paraId="51DF74C9" w14:textId="77777777" w:rsidR="003B3C72" w:rsidRPr="00A65840" w:rsidRDefault="003B3C72">
            <w:pPr>
              <w:pStyle w:val="TableParagraph"/>
              <w:rPr>
                <w:b/>
                <w:sz w:val="24"/>
              </w:rPr>
            </w:pPr>
          </w:p>
          <w:p w14:paraId="049036F0" w14:textId="77777777" w:rsidR="003B3C72" w:rsidRPr="00A65840" w:rsidRDefault="003B3C72">
            <w:pPr>
              <w:pStyle w:val="TableParagraph"/>
              <w:rPr>
                <w:b/>
                <w:sz w:val="24"/>
              </w:rPr>
            </w:pPr>
          </w:p>
          <w:p w14:paraId="2B984897" w14:textId="77777777" w:rsidR="003B3C72" w:rsidRPr="00A65840" w:rsidRDefault="003B3C72">
            <w:pPr>
              <w:pStyle w:val="TableParagraph"/>
              <w:rPr>
                <w:b/>
                <w:sz w:val="24"/>
              </w:rPr>
            </w:pPr>
          </w:p>
          <w:p w14:paraId="0C259390" w14:textId="77777777" w:rsidR="003B3C72" w:rsidRPr="00A65840" w:rsidRDefault="003B3C72">
            <w:pPr>
              <w:pStyle w:val="TableParagraph"/>
              <w:rPr>
                <w:b/>
                <w:sz w:val="24"/>
              </w:rPr>
            </w:pPr>
          </w:p>
          <w:p w14:paraId="189AB276" w14:textId="77777777" w:rsidR="003B3C72" w:rsidRPr="00A65840" w:rsidRDefault="003B3C72">
            <w:pPr>
              <w:pStyle w:val="TableParagraph"/>
              <w:rPr>
                <w:b/>
                <w:sz w:val="24"/>
              </w:rPr>
            </w:pPr>
          </w:p>
          <w:p w14:paraId="01BD26B9" w14:textId="77777777" w:rsidR="003B3C72" w:rsidRPr="00A65840" w:rsidRDefault="003B3C72">
            <w:pPr>
              <w:pStyle w:val="TableParagraph"/>
              <w:rPr>
                <w:b/>
                <w:sz w:val="24"/>
              </w:rPr>
            </w:pPr>
          </w:p>
          <w:p w14:paraId="5083301E" w14:textId="77777777" w:rsidR="003B3C72" w:rsidRPr="00A65840" w:rsidRDefault="003B3C72">
            <w:pPr>
              <w:pStyle w:val="TableParagraph"/>
              <w:rPr>
                <w:b/>
                <w:sz w:val="24"/>
              </w:rPr>
            </w:pPr>
          </w:p>
          <w:p w14:paraId="53D9CF7C" w14:textId="77777777" w:rsidR="003B3C72" w:rsidRPr="00A65840" w:rsidRDefault="003B3C72">
            <w:pPr>
              <w:pStyle w:val="TableParagraph"/>
              <w:rPr>
                <w:b/>
                <w:sz w:val="24"/>
              </w:rPr>
            </w:pPr>
          </w:p>
          <w:p w14:paraId="65F997B2" w14:textId="77777777" w:rsidR="003B3C72" w:rsidRPr="00A65840" w:rsidRDefault="003B3C72">
            <w:pPr>
              <w:pStyle w:val="TableParagraph"/>
              <w:rPr>
                <w:b/>
                <w:sz w:val="24"/>
              </w:rPr>
            </w:pPr>
          </w:p>
          <w:p w14:paraId="333D64BA" w14:textId="77777777" w:rsidR="003B3C72" w:rsidRPr="00A65840" w:rsidRDefault="003B3C72">
            <w:pPr>
              <w:pStyle w:val="TableParagraph"/>
              <w:rPr>
                <w:b/>
                <w:sz w:val="24"/>
              </w:rPr>
            </w:pPr>
          </w:p>
          <w:p w14:paraId="554DFDF9" w14:textId="77777777" w:rsidR="003B3C72" w:rsidRPr="00A65840" w:rsidRDefault="003B3C72">
            <w:pPr>
              <w:pStyle w:val="TableParagraph"/>
              <w:rPr>
                <w:b/>
                <w:sz w:val="24"/>
              </w:rPr>
            </w:pPr>
          </w:p>
          <w:p w14:paraId="2C152176" w14:textId="77777777" w:rsidR="003B3C72" w:rsidRPr="00A65840" w:rsidRDefault="003B3C72">
            <w:pPr>
              <w:pStyle w:val="TableParagraph"/>
              <w:rPr>
                <w:b/>
                <w:sz w:val="24"/>
              </w:rPr>
            </w:pPr>
          </w:p>
          <w:p w14:paraId="41B163D7" w14:textId="77777777" w:rsidR="003B3C72" w:rsidRPr="00A65840" w:rsidRDefault="003B3C72">
            <w:pPr>
              <w:pStyle w:val="TableParagraph"/>
              <w:rPr>
                <w:b/>
                <w:sz w:val="24"/>
              </w:rPr>
            </w:pPr>
          </w:p>
          <w:p w14:paraId="4D4FFCE1" w14:textId="77777777" w:rsidR="003B3C72" w:rsidRPr="00A65840" w:rsidRDefault="003B3C72">
            <w:pPr>
              <w:pStyle w:val="TableParagraph"/>
              <w:rPr>
                <w:b/>
                <w:sz w:val="24"/>
              </w:rPr>
            </w:pPr>
          </w:p>
          <w:p w14:paraId="10A53269" w14:textId="77777777" w:rsidR="003B3C72" w:rsidRPr="00A65840" w:rsidRDefault="003B3C72">
            <w:pPr>
              <w:pStyle w:val="TableParagraph"/>
              <w:rPr>
                <w:b/>
                <w:sz w:val="24"/>
              </w:rPr>
            </w:pPr>
          </w:p>
          <w:p w14:paraId="2C8BA47D" w14:textId="77777777" w:rsidR="003B3C72" w:rsidRPr="00A65840" w:rsidRDefault="003B3C72">
            <w:pPr>
              <w:pStyle w:val="TableParagraph"/>
              <w:rPr>
                <w:b/>
                <w:sz w:val="24"/>
              </w:rPr>
            </w:pPr>
          </w:p>
          <w:p w14:paraId="043207AF" w14:textId="77777777" w:rsidR="003B3C72" w:rsidRPr="00A65840" w:rsidRDefault="003B3C72">
            <w:pPr>
              <w:pStyle w:val="TableParagraph"/>
              <w:spacing w:before="61"/>
              <w:rPr>
                <w:b/>
                <w:sz w:val="24"/>
              </w:rPr>
            </w:pPr>
          </w:p>
          <w:p w14:paraId="0E5D87DD" w14:textId="77777777" w:rsidR="003B3C72" w:rsidRPr="00A65840" w:rsidRDefault="00000000">
            <w:pPr>
              <w:pStyle w:val="TableParagraph"/>
              <w:ind w:left="3" w:right="8"/>
              <w:jc w:val="center"/>
              <w:rPr>
                <w:sz w:val="24"/>
              </w:rPr>
            </w:pPr>
            <w:r w:rsidRPr="00A65840">
              <w:rPr>
                <w:spacing w:val="-5"/>
                <w:sz w:val="24"/>
              </w:rPr>
              <w:t>4.2</w:t>
            </w:r>
          </w:p>
        </w:tc>
        <w:tc>
          <w:tcPr>
            <w:tcW w:w="8740" w:type="dxa"/>
            <w:gridSpan w:val="2"/>
          </w:tcPr>
          <w:p w14:paraId="3531E11C" w14:textId="77777777" w:rsidR="003B3C72" w:rsidRPr="00A65840" w:rsidRDefault="00000000">
            <w:pPr>
              <w:pStyle w:val="TableParagraph"/>
              <w:spacing w:before="38"/>
              <w:ind w:left="407"/>
              <w:rPr>
                <w:sz w:val="24"/>
              </w:rPr>
            </w:pPr>
            <w:r w:rsidRPr="00A65840">
              <w:rPr>
                <w:sz w:val="24"/>
              </w:rPr>
              <w:t>ПОСТОЯННЫЙ</w:t>
            </w:r>
            <w:r w:rsidRPr="00A65840">
              <w:rPr>
                <w:spacing w:val="-6"/>
                <w:sz w:val="24"/>
              </w:rPr>
              <w:t xml:space="preserve"> </w:t>
            </w:r>
            <w:r w:rsidRPr="00A65840">
              <w:rPr>
                <w:sz w:val="24"/>
              </w:rPr>
              <w:t>ЭЛЕКТРИЧЕСКИЙ</w:t>
            </w:r>
            <w:r w:rsidRPr="00A65840">
              <w:rPr>
                <w:spacing w:val="-4"/>
                <w:sz w:val="24"/>
              </w:rPr>
              <w:t xml:space="preserve"> </w:t>
            </w:r>
            <w:r w:rsidRPr="00A65840">
              <w:rPr>
                <w:sz w:val="24"/>
              </w:rPr>
              <w:t>ТОК.</w:t>
            </w:r>
            <w:r w:rsidRPr="00A65840">
              <w:rPr>
                <w:spacing w:val="-3"/>
                <w:sz w:val="24"/>
              </w:rPr>
              <w:t xml:space="preserve"> </w:t>
            </w:r>
            <w:r w:rsidRPr="00A65840">
              <w:rPr>
                <w:sz w:val="24"/>
              </w:rPr>
              <w:t>ТОКИ</w:t>
            </w:r>
            <w:r w:rsidRPr="00A65840">
              <w:rPr>
                <w:spacing w:val="-4"/>
                <w:sz w:val="24"/>
              </w:rPr>
              <w:t xml:space="preserve"> </w:t>
            </w:r>
            <w:r w:rsidRPr="00A65840">
              <w:rPr>
                <w:sz w:val="24"/>
              </w:rPr>
              <w:t>В</w:t>
            </w:r>
            <w:r w:rsidRPr="00A65840">
              <w:rPr>
                <w:spacing w:val="-6"/>
                <w:sz w:val="24"/>
              </w:rPr>
              <w:t xml:space="preserve"> </w:t>
            </w:r>
            <w:r w:rsidRPr="00A65840">
              <w:rPr>
                <w:sz w:val="24"/>
              </w:rPr>
              <w:t>РАЗЛИЧНЫХ</w:t>
            </w:r>
            <w:r w:rsidRPr="00A65840">
              <w:rPr>
                <w:spacing w:val="-3"/>
                <w:sz w:val="24"/>
              </w:rPr>
              <w:t xml:space="preserve"> </w:t>
            </w:r>
            <w:r w:rsidRPr="00A65840">
              <w:rPr>
                <w:spacing w:val="-2"/>
                <w:sz w:val="24"/>
              </w:rPr>
              <w:t>СРЕДАХ</w:t>
            </w:r>
          </w:p>
        </w:tc>
      </w:tr>
      <w:tr w:rsidR="003B3C72" w:rsidRPr="00A65840" w14:paraId="5912903F" w14:textId="77777777">
        <w:trPr>
          <w:trHeight w:val="818"/>
        </w:trPr>
        <w:tc>
          <w:tcPr>
            <w:tcW w:w="1042" w:type="dxa"/>
            <w:vMerge/>
            <w:tcBorders>
              <w:top w:val="nil"/>
            </w:tcBorders>
          </w:tcPr>
          <w:p w14:paraId="6A67D6A3" w14:textId="77777777" w:rsidR="003B3C72" w:rsidRPr="00A65840" w:rsidRDefault="003B3C72">
            <w:pPr>
              <w:rPr>
                <w:sz w:val="2"/>
                <w:szCs w:val="2"/>
              </w:rPr>
            </w:pPr>
          </w:p>
        </w:tc>
        <w:tc>
          <w:tcPr>
            <w:tcW w:w="2219" w:type="dxa"/>
          </w:tcPr>
          <w:p w14:paraId="2CA20F2C" w14:textId="77777777" w:rsidR="003B3C72" w:rsidRPr="00A65840" w:rsidRDefault="00000000">
            <w:pPr>
              <w:pStyle w:val="TableParagraph"/>
              <w:spacing w:before="230"/>
              <w:ind w:right="9"/>
              <w:jc w:val="center"/>
              <w:rPr>
                <w:sz w:val="24"/>
              </w:rPr>
            </w:pPr>
            <w:r w:rsidRPr="00A65840">
              <w:rPr>
                <w:spacing w:val="-2"/>
                <w:sz w:val="24"/>
              </w:rPr>
              <w:t>4.2.1</w:t>
            </w:r>
          </w:p>
        </w:tc>
        <w:tc>
          <w:tcPr>
            <w:tcW w:w="6521" w:type="dxa"/>
          </w:tcPr>
          <w:p w14:paraId="602CCA4C" w14:textId="77777777" w:rsidR="003B3C72" w:rsidRPr="00A65840" w:rsidRDefault="00000000">
            <w:pPr>
              <w:pStyle w:val="TableParagraph"/>
              <w:spacing w:before="38"/>
              <w:ind w:left="97"/>
              <w:rPr>
                <w:sz w:val="24"/>
              </w:rPr>
            </w:pPr>
            <w:r w:rsidRPr="00A65840">
              <w:rPr>
                <w:sz w:val="24"/>
              </w:rPr>
              <w:t>Условия</w:t>
            </w:r>
            <w:r w:rsidRPr="00A65840">
              <w:rPr>
                <w:spacing w:val="60"/>
                <w:sz w:val="24"/>
              </w:rPr>
              <w:t xml:space="preserve"> </w:t>
            </w:r>
            <w:r w:rsidRPr="00A65840">
              <w:rPr>
                <w:sz w:val="24"/>
              </w:rPr>
              <w:t>существования</w:t>
            </w:r>
            <w:r w:rsidRPr="00A65840">
              <w:rPr>
                <w:spacing w:val="60"/>
                <w:sz w:val="24"/>
              </w:rPr>
              <w:t xml:space="preserve"> </w:t>
            </w:r>
            <w:r w:rsidRPr="00A65840">
              <w:rPr>
                <w:sz w:val="24"/>
              </w:rPr>
              <w:t>постоянного</w:t>
            </w:r>
            <w:r w:rsidRPr="00A65840">
              <w:rPr>
                <w:spacing w:val="60"/>
                <w:sz w:val="24"/>
              </w:rPr>
              <w:t xml:space="preserve"> </w:t>
            </w:r>
            <w:r w:rsidRPr="00A65840">
              <w:rPr>
                <w:sz w:val="24"/>
              </w:rPr>
              <w:t>электрического</w:t>
            </w:r>
            <w:r w:rsidRPr="00A65840">
              <w:rPr>
                <w:spacing w:val="61"/>
                <w:sz w:val="24"/>
              </w:rPr>
              <w:t xml:space="preserve"> </w:t>
            </w:r>
            <w:r w:rsidRPr="00A65840">
              <w:rPr>
                <w:spacing w:val="-2"/>
                <w:sz w:val="24"/>
              </w:rPr>
              <w:t>тока.</w:t>
            </w:r>
          </w:p>
          <w:p w14:paraId="3159B21B" w14:textId="77777777" w:rsidR="003B3C72" w:rsidRPr="00A65840" w:rsidRDefault="00000000">
            <w:pPr>
              <w:pStyle w:val="TableParagraph"/>
              <w:spacing w:before="111"/>
              <w:ind w:left="97"/>
              <w:rPr>
                <w:sz w:val="24"/>
              </w:rPr>
            </w:pPr>
            <w:r w:rsidRPr="00A65840">
              <w:rPr>
                <w:sz w:val="24"/>
              </w:rPr>
              <w:t>Источники</w:t>
            </w:r>
            <w:r w:rsidRPr="00A65840">
              <w:rPr>
                <w:spacing w:val="-5"/>
                <w:sz w:val="24"/>
              </w:rPr>
              <w:t xml:space="preserve"> </w:t>
            </w:r>
            <w:r w:rsidRPr="00A65840">
              <w:rPr>
                <w:sz w:val="24"/>
              </w:rPr>
              <w:t>тока.</w:t>
            </w:r>
            <w:r w:rsidRPr="00A65840">
              <w:rPr>
                <w:spacing w:val="-3"/>
                <w:sz w:val="24"/>
              </w:rPr>
              <w:t xml:space="preserve"> </w:t>
            </w:r>
            <w:r w:rsidRPr="00A65840">
              <w:rPr>
                <w:sz w:val="24"/>
              </w:rPr>
              <w:t>Сила</w:t>
            </w:r>
            <w:r w:rsidRPr="00A65840">
              <w:rPr>
                <w:spacing w:val="-3"/>
                <w:sz w:val="24"/>
              </w:rPr>
              <w:t xml:space="preserve"> </w:t>
            </w:r>
            <w:r w:rsidRPr="00A65840">
              <w:rPr>
                <w:sz w:val="24"/>
              </w:rPr>
              <w:t>тока.</w:t>
            </w:r>
            <w:r w:rsidRPr="00A65840">
              <w:rPr>
                <w:spacing w:val="-3"/>
                <w:sz w:val="24"/>
              </w:rPr>
              <w:t xml:space="preserve"> </w:t>
            </w:r>
            <w:r w:rsidRPr="00A65840">
              <w:rPr>
                <w:sz w:val="24"/>
              </w:rPr>
              <w:t>Постоянный</w:t>
            </w:r>
            <w:r w:rsidRPr="00A65840">
              <w:rPr>
                <w:spacing w:val="-2"/>
                <w:sz w:val="24"/>
              </w:rPr>
              <w:t xml:space="preserve"> </w:t>
            </w:r>
            <w:r w:rsidRPr="00A65840">
              <w:rPr>
                <w:spacing w:val="-5"/>
                <w:sz w:val="24"/>
              </w:rPr>
              <w:t>ток</w:t>
            </w:r>
          </w:p>
        </w:tc>
      </w:tr>
      <w:tr w:rsidR="003B3C72" w:rsidRPr="00A65840" w14:paraId="5D0E1A2C" w14:textId="77777777">
        <w:trPr>
          <w:trHeight w:val="431"/>
        </w:trPr>
        <w:tc>
          <w:tcPr>
            <w:tcW w:w="1042" w:type="dxa"/>
            <w:vMerge/>
            <w:tcBorders>
              <w:top w:val="nil"/>
            </w:tcBorders>
          </w:tcPr>
          <w:p w14:paraId="3834A3F1" w14:textId="77777777" w:rsidR="003B3C72" w:rsidRPr="00A65840" w:rsidRDefault="003B3C72">
            <w:pPr>
              <w:rPr>
                <w:sz w:val="2"/>
                <w:szCs w:val="2"/>
              </w:rPr>
            </w:pPr>
          </w:p>
        </w:tc>
        <w:tc>
          <w:tcPr>
            <w:tcW w:w="2219" w:type="dxa"/>
          </w:tcPr>
          <w:p w14:paraId="56823356" w14:textId="77777777" w:rsidR="003B3C72" w:rsidRPr="00A65840" w:rsidRDefault="00000000">
            <w:pPr>
              <w:pStyle w:val="TableParagraph"/>
              <w:spacing w:before="38"/>
              <w:ind w:right="9"/>
              <w:jc w:val="center"/>
              <w:rPr>
                <w:sz w:val="24"/>
              </w:rPr>
            </w:pPr>
            <w:r w:rsidRPr="00A65840">
              <w:rPr>
                <w:spacing w:val="-2"/>
                <w:sz w:val="24"/>
              </w:rPr>
              <w:t>4.2.2</w:t>
            </w:r>
          </w:p>
        </w:tc>
        <w:tc>
          <w:tcPr>
            <w:tcW w:w="6521" w:type="dxa"/>
          </w:tcPr>
          <w:p w14:paraId="5BF83B77" w14:textId="77777777" w:rsidR="003B3C72" w:rsidRPr="00A65840" w:rsidRDefault="00000000">
            <w:pPr>
              <w:pStyle w:val="TableParagraph"/>
              <w:spacing w:before="38"/>
              <w:ind w:left="97"/>
              <w:rPr>
                <w:sz w:val="24"/>
              </w:rPr>
            </w:pPr>
            <w:r w:rsidRPr="00A65840">
              <w:rPr>
                <w:sz w:val="24"/>
              </w:rPr>
              <w:t>Напряжение.</w:t>
            </w:r>
            <w:r w:rsidRPr="00A65840">
              <w:rPr>
                <w:spacing w:val="-3"/>
                <w:sz w:val="24"/>
              </w:rPr>
              <w:t xml:space="preserve"> </w:t>
            </w:r>
            <w:r w:rsidRPr="00A65840">
              <w:rPr>
                <w:sz w:val="24"/>
              </w:rPr>
              <w:t>Закон</w:t>
            </w:r>
            <w:r w:rsidRPr="00A65840">
              <w:rPr>
                <w:spacing w:val="-3"/>
                <w:sz w:val="24"/>
              </w:rPr>
              <w:t xml:space="preserve"> </w:t>
            </w:r>
            <w:r w:rsidRPr="00A65840">
              <w:rPr>
                <w:sz w:val="24"/>
              </w:rPr>
              <w:t>Ома</w:t>
            </w:r>
            <w:r w:rsidRPr="00A65840">
              <w:rPr>
                <w:spacing w:val="-4"/>
                <w:sz w:val="24"/>
              </w:rPr>
              <w:t xml:space="preserve"> </w:t>
            </w:r>
            <w:r w:rsidRPr="00A65840">
              <w:rPr>
                <w:sz w:val="24"/>
              </w:rPr>
              <w:t>для</w:t>
            </w:r>
            <w:r w:rsidRPr="00A65840">
              <w:rPr>
                <w:spacing w:val="-2"/>
                <w:sz w:val="24"/>
              </w:rPr>
              <w:t xml:space="preserve"> </w:t>
            </w:r>
            <w:r w:rsidRPr="00A65840">
              <w:rPr>
                <w:sz w:val="24"/>
              </w:rPr>
              <w:t>участка</w:t>
            </w:r>
            <w:r w:rsidRPr="00A65840">
              <w:rPr>
                <w:spacing w:val="-3"/>
                <w:sz w:val="24"/>
              </w:rPr>
              <w:t xml:space="preserve"> </w:t>
            </w:r>
            <w:r w:rsidRPr="00A65840">
              <w:rPr>
                <w:spacing w:val="-4"/>
                <w:sz w:val="24"/>
              </w:rPr>
              <w:t>цепи</w:t>
            </w:r>
          </w:p>
        </w:tc>
      </w:tr>
      <w:tr w:rsidR="003B3C72" w:rsidRPr="00A65840" w14:paraId="30B2A8AF" w14:textId="77777777">
        <w:trPr>
          <w:trHeight w:val="816"/>
        </w:trPr>
        <w:tc>
          <w:tcPr>
            <w:tcW w:w="1042" w:type="dxa"/>
            <w:vMerge/>
            <w:tcBorders>
              <w:top w:val="nil"/>
            </w:tcBorders>
          </w:tcPr>
          <w:p w14:paraId="010EF0F1" w14:textId="77777777" w:rsidR="003B3C72" w:rsidRPr="00A65840" w:rsidRDefault="003B3C72">
            <w:pPr>
              <w:rPr>
                <w:sz w:val="2"/>
                <w:szCs w:val="2"/>
              </w:rPr>
            </w:pPr>
          </w:p>
        </w:tc>
        <w:tc>
          <w:tcPr>
            <w:tcW w:w="2219" w:type="dxa"/>
          </w:tcPr>
          <w:p w14:paraId="353DF0B1" w14:textId="77777777" w:rsidR="003B3C72" w:rsidRPr="00A65840" w:rsidRDefault="00000000">
            <w:pPr>
              <w:pStyle w:val="TableParagraph"/>
              <w:spacing w:before="230"/>
              <w:ind w:right="9"/>
              <w:jc w:val="center"/>
              <w:rPr>
                <w:sz w:val="24"/>
              </w:rPr>
            </w:pPr>
            <w:r w:rsidRPr="00A65840">
              <w:rPr>
                <w:spacing w:val="-2"/>
                <w:sz w:val="24"/>
              </w:rPr>
              <w:t>4.2.3</w:t>
            </w:r>
          </w:p>
        </w:tc>
        <w:tc>
          <w:tcPr>
            <w:tcW w:w="6521" w:type="dxa"/>
          </w:tcPr>
          <w:p w14:paraId="24479769" w14:textId="77777777" w:rsidR="003B3C72" w:rsidRPr="00A65840" w:rsidRDefault="00000000">
            <w:pPr>
              <w:pStyle w:val="TableParagraph"/>
              <w:tabs>
                <w:tab w:val="left" w:pos="1852"/>
                <w:tab w:val="left" w:pos="3668"/>
                <w:tab w:val="left" w:pos="4875"/>
              </w:tabs>
              <w:spacing w:before="36"/>
              <w:ind w:left="97"/>
              <w:rPr>
                <w:sz w:val="24"/>
              </w:rPr>
            </w:pPr>
            <w:r w:rsidRPr="00A65840">
              <w:rPr>
                <w:spacing w:val="-2"/>
                <w:sz w:val="24"/>
              </w:rPr>
              <w:t>Электрическое</w:t>
            </w:r>
            <w:r w:rsidRPr="00A65840">
              <w:rPr>
                <w:sz w:val="24"/>
              </w:rPr>
              <w:tab/>
            </w:r>
            <w:r w:rsidRPr="00A65840">
              <w:rPr>
                <w:spacing w:val="-2"/>
                <w:sz w:val="24"/>
              </w:rPr>
              <w:t>сопротивление.</w:t>
            </w:r>
            <w:r w:rsidRPr="00A65840">
              <w:rPr>
                <w:sz w:val="24"/>
              </w:rPr>
              <w:tab/>
            </w:r>
            <w:r w:rsidRPr="00A65840">
              <w:rPr>
                <w:spacing w:val="-2"/>
                <w:sz w:val="24"/>
              </w:rPr>
              <w:t>Удельное</w:t>
            </w:r>
            <w:r w:rsidRPr="00A65840">
              <w:rPr>
                <w:sz w:val="24"/>
              </w:rPr>
              <w:tab/>
            </w:r>
            <w:r w:rsidRPr="00A65840">
              <w:rPr>
                <w:spacing w:val="-2"/>
                <w:sz w:val="24"/>
              </w:rPr>
              <w:t>сопротивление</w:t>
            </w:r>
          </w:p>
          <w:p w14:paraId="698865B4" w14:textId="77777777" w:rsidR="003B3C72" w:rsidRPr="00A65840" w:rsidRDefault="00000000">
            <w:pPr>
              <w:pStyle w:val="TableParagraph"/>
              <w:spacing w:before="110"/>
              <w:ind w:left="97"/>
              <w:rPr>
                <w:sz w:val="24"/>
              </w:rPr>
            </w:pPr>
            <w:r w:rsidRPr="00A65840">
              <w:rPr>
                <w:spacing w:val="-2"/>
                <w:sz w:val="24"/>
              </w:rPr>
              <w:t>вещества</w:t>
            </w:r>
          </w:p>
        </w:tc>
      </w:tr>
      <w:tr w:rsidR="003B3C72" w:rsidRPr="00A65840" w14:paraId="79DB6DEC" w14:textId="77777777">
        <w:trPr>
          <w:trHeight w:val="818"/>
        </w:trPr>
        <w:tc>
          <w:tcPr>
            <w:tcW w:w="1042" w:type="dxa"/>
            <w:vMerge/>
            <w:tcBorders>
              <w:top w:val="nil"/>
            </w:tcBorders>
          </w:tcPr>
          <w:p w14:paraId="50FE0E26" w14:textId="77777777" w:rsidR="003B3C72" w:rsidRPr="00A65840" w:rsidRDefault="003B3C72">
            <w:pPr>
              <w:rPr>
                <w:sz w:val="2"/>
                <w:szCs w:val="2"/>
              </w:rPr>
            </w:pPr>
          </w:p>
        </w:tc>
        <w:tc>
          <w:tcPr>
            <w:tcW w:w="2219" w:type="dxa"/>
          </w:tcPr>
          <w:p w14:paraId="3D71BA12" w14:textId="77777777" w:rsidR="003B3C72" w:rsidRPr="00A65840" w:rsidRDefault="00000000">
            <w:pPr>
              <w:pStyle w:val="TableParagraph"/>
              <w:spacing w:before="233"/>
              <w:ind w:right="9"/>
              <w:jc w:val="center"/>
              <w:rPr>
                <w:sz w:val="24"/>
              </w:rPr>
            </w:pPr>
            <w:r w:rsidRPr="00A65840">
              <w:rPr>
                <w:spacing w:val="-2"/>
                <w:sz w:val="24"/>
              </w:rPr>
              <w:t>4.2.4</w:t>
            </w:r>
          </w:p>
        </w:tc>
        <w:tc>
          <w:tcPr>
            <w:tcW w:w="6521" w:type="dxa"/>
          </w:tcPr>
          <w:p w14:paraId="4EFC1E74" w14:textId="77777777" w:rsidR="003B3C72" w:rsidRPr="00A65840" w:rsidRDefault="00000000">
            <w:pPr>
              <w:pStyle w:val="TableParagraph"/>
              <w:tabs>
                <w:tab w:val="left" w:pos="3889"/>
              </w:tabs>
              <w:spacing w:before="38"/>
              <w:ind w:left="97"/>
              <w:rPr>
                <w:sz w:val="24"/>
              </w:rPr>
            </w:pPr>
            <w:r w:rsidRPr="00A65840">
              <w:rPr>
                <w:sz w:val="24"/>
              </w:rPr>
              <w:t>Последовательное,</w:t>
            </w:r>
            <w:r w:rsidRPr="00A65840">
              <w:rPr>
                <w:spacing w:val="34"/>
                <w:sz w:val="24"/>
              </w:rPr>
              <w:t xml:space="preserve">  </w:t>
            </w:r>
            <w:r w:rsidRPr="00A65840">
              <w:rPr>
                <w:spacing w:val="-2"/>
                <w:sz w:val="24"/>
              </w:rPr>
              <w:t>параллельное,</w:t>
            </w:r>
            <w:r w:rsidRPr="00A65840">
              <w:rPr>
                <w:sz w:val="24"/>
              </w:rPr>
              <w:tab/>
              <w:t>смешанное</w:t>
            </w:r>
            <w:r w:rsidRPr="00A65840">
              <w:rPr>
                <w:spacing w:val="35"/>
                <w:sz w:val="24"/>
              </w:rPr>
              <w:t xml:space="preserve">  </w:t>
            </w:r>
            <w:r w:rsidRPr="00A65840">
              <w:rPr>
                <w:spacing w:val="-2"/>
                <w:sz w:val="24"/>
              </w:rPr>
              <w:t>соединение</w:t>
            </w:r>
          </w:p>
          <w:p w14:paraId="392920C8" w14:textId="77777777" w:rsidR="003B3C72" w:rsidRPr="00A65840" w:rsidRDefault="00000000">
            <w:pPr>
              <w:pStyle w:val="TableParagraph"/>
              <w:spacing w:before="111"/>
              <w:ind w:left="97"/>
              <w:rPr>
                <w:sz w:val="24"/>
              </w:rPr>
            </w:pPr>
            <w:r w:rsidRPr="00A65840">
              <w:rPr>
                <w:spacing w:val="-2"/>
                <w:sz w:val="24"/>
              </w:rPr>
              <w:t>проводников</w:t>
            </w:r>
          </w:p>
        </w:tc>
      </w:tr>
      <w:tr w:rsidR="003B3C72" w:rsidRPr="00A65840" w14:paraId="38E3D9A3" w14:textId="77777777">
        <w:trPr>
          <w:trHeight w:val="431"/>
        </w:trPr>
        <w:tc>
          <w:tcPr>
            <w:tcW w:w="1042" w:type="dxa"/>
            <w:vMerge/>
            <w:tcBorders>
              <w:top w:val="nil"/>
            </w:tcBorders>
          </w:tcPr>
          <w:p w14:paraId="7214EBB2" w14:textId="77777777" w:rsidR="003B3C72" w:rsidRPr="00A65840" w:rsidRDefault="003B3C72">
            <w:pPr>
              <w:rPr>
                <w:sz w:val="2"/>
                <w:szCs w:val="2"/>
              </w:rPr>
            </w:pPr>
          </w:p>
        </w:tc>
        <w:tc>
          <w:tcPr>
            <w:tcW w:w="2219" w:type="dxa"/>
          </w:tcPr>
          <w:p w14:paraId="27A2FA56" w14:textId="77777777" w:rsidR="003B3C72" w:rsidRPr="00A65840" w:rsidRDefault="00000000">
            <w:pPr>
              <w:pStyle w:val="TableParagraph"/>
              <w:spacing w:before="38"/>
              <w:ind w:right="9"/>
              <w:jc w:val="center"/>
              <w:rPr>
                <w:sz w:val="24"/>
              </w:rPr>
            </w:pPr>
            <w:r w:rsidRPr="00A65840">
              <w:rPr>
                <w:spacing w:val="-2"/>
                <w:sz w:val="24"/>
              </w:rPr>
              <w:t>4.2.5</w:t>
            </w:r>
          </w:p>
        </w:tc>
        <w:tc>
          <w:tcPr>
            <w:tcW w:w="6521" w:type="dxa"/>
          </w:tcPr>
          <w:p w14:paraId="326A73A9" w14:textId="77777777" w:rsidR="003B3C72" w:rsidRPr="00A65840" w:rsidRDefault="00000000">
            <w:pPr>
              <w:pStyle w:val="TableParagraph"/>
              <w:spacing w:before="38"/>
              <w:ind w:left="97"/>
              <w:rPr>
                <w:sz w:val="24"/>
              </w:rPr>
            </w:pPr>
            <w:r w:rsidRPr="00A65840">
              <w:rPr>
                <w:sz w:val="24"/>
              </w:rPr>
              <w:t>Работа</w:t>
            </w:r>
            <w:r w:rsidRPr="00A65840">
              <w:rPr>
                <w:spacing w:val="-4"/>
                <w:sz w:val="24"/>
              </w:rPr>
              <w:t xml:space="preserve"> </w:t>
            </w:r>
            <w:r w:rsidRPr="00A65840">
              <w:rPr>
                <w:sz w:val="24"/>
              </w:rPr>
              <w:t>электрического</w:t>
            </w:r>
            <w:r w:rsidRPr="00A65840">
              <w:rPr>
                <w:spacing w:val="-2"/>
                <w:sz w:val="24"/>
              </w:rPr>
              <w:t xml:space="preserve"> </w:t>
            </w:r>
            <w:r w:rsidRPr="00A65840">
              <w:rPr>
                <w:sz w:val="24"/>
              </w:rPr>
              <w:t>тока.</w:t>
            </w:r>
            <w:r w:rsidRPr="00A65840">
              <w:rPr>
                <w:spacing w:val="-2"/>
                <w:sz w:val="24"/>
              </w:rPr>
              <w:t xml:space="preserve"> </w:t>
            </w:r>
            <w:r w:rsidRPr="00A65840">
              <w:rPr>
                <w:sz w:val="24"/>
              </w:rPr>
              <w:t>Закон</w:t>
            </w:r>
            <w:r w:rsidRPr="00A65840">
              <w:rPr>
                <w:spacing w:val="-2"/>
                <w:sz w:val="24"/>
              </w:rPr>
              <w:t xml:space="preserve"> </w:t>
            </w:r>
            <w:r w:rsidRPr="00A65840">
              <w:rPr>
                <w:sz w:val="24"/>
              </w:rPr>
              <w:t>Джоуля</w:t>
            </w:r>
            <w:r w:rsidRPr="00A65840">
              <w:rPr>
                <w:spacing w:val="1"/>
                <w:sz w:val="24"/>
              </w:rPr>
              <w:t xml:space="preserve"> </w:t>
            </w:r>
            <w:r w:rsidRPr="00A65840">
              <w:rPr>
                <w:sz w:val="24"/>
              </w:rPr>
              <w:t>–</w:t>
            </w:r>
            <w:r w:rsidRPr="00A65840">
              <w:rPr>
                <w:spacing w:val="-2"/>
                <w:sz w:val="24"/>
              </w:rPr>
              <w:t xml:space="preserve"> Ленца</w:t>
            </w:r>
          </w:p>
        </w:tc>
      </w:tr>
      <w:tr w:rsidR="003B3C72" w:rsidRPr="00A65840" w14:paraId="5E282FB0" w14:textId="77777777">
        <w:trPr>
          <w:trHeight w:val="431"/>
        </w:trPr>
        <w:tc>
          <w:tcPr>
            <w:tcW w:w="1042" w:type="dxa"/>
            <w:vMerge/>
            <w:tcBorders>
              <w:top w:val="nil"/>
            </w:tcBorders>
          </w:tcPr>
          <w:p w14:paraId="18210162" w14:textId="77777777" w:rsidR="003B3C72" w:rsidRPr="00A65840" w:rsidRDefault="003B3C72">
            <w:pPr>
              <w:rPr>
                <w:sz w:val="2"/>
                <w:szCs w:val="2"/>
              </w:rPr>
            </w:pPr>
          </w:p>
        </w:tc>
        <w:tc>
          <w:tcPr>
            <w:tcW w:w="2219" w:type="dxa"/>
          </w:tcPr>
          <w:p w14:paraId="453EC4CC" w14:textId="77777777" w:rsidR="003B3C72" w:rsidRPr="00A65840" w:rsidRDefault="00000000">
            <w:pPr>
              <w:pStyle w:val="TableParagraph"/>
              <w:spacing w:before="38"/>
              <w:ind w:right="9"/>
              <w:jc w:val="center"/>
              <w:rPr>
                <w:sz w:val="24"/>
              </w:rPr>
            </w:pPr>
            <w:r w:rsidRPr="00A65840">
              <w:rPr>
                <w:spacing w:val="-2"/>
                <w:sz w:val="24"/>
              </w:rPr>
              <w:t>4.2.6</w:t>
            </w:r>
          </w:p>
        </w:tc>
        <w:tc>
          <w:tcPr>
            <w:tcW w:w="6521" w:type="dxa"/>
          </w:tcPr>
          <w:p w14:paraId="1410A8CB" w14:textId="77777777" w:rsidR="003B3C72" w:rsidRPr="00A65840" w:rsidRDefault="00000000">
            <w:pPr>
              <w:pStyle w:val="TableParagraph"/>
              <w:spacing w:before="38"/>
              <w:ind w:left="97"/>
              <w:rPr>
                <w:sz w:val="24"/>
              </w:rPr>
            </w:pPr>
            <w:r w:rsidRPr="00A65840">
              <w:rPr>
                <w:sz w:val="24"/>
              </w:rPr>
              <w:t>Мощность</w:t>
            </w:r>
            <w:r w:rsidRPr="00A65840">
              <w:rPr>
                <w:spacing w:val="-7"/>
                <w:sz w:val="24"/>
              </w:rPr>
              <w:t xml:space="preserve"> </w:t>
            </w:r>
            <w:r w:rsidRPr="00A65840">
              <w:rPr>
                <w:sz w:val="24"/>
              </w:rPr>
              <w:t>электрического</w:t>
            </w:r>
            <w:r w:rsidRPr="00A65840">
              <w:rPr>
                <w:spacing w:val="-4"/>
                <w:sz w:val="24"/>
              </w:rPr>
              <w:t xml:space="preserve"> тока</w:t>
            </w:r>
          </w:p>
        </w:tc>
      </w:tr>
      <w:tr w:rsidR="003B3C72" w:rsidRPr="00A65840" w14:paraId="0CA9768C" w14:textId="77777777">
        <w:trPr>
          <w:trHeight w:val="1204"/>
        </w:trPr>
        <w:tc>
          <w:tcPr>
            <w:tcW w:w="1042" w:type="dxa"/>
            <w:vMerge/>
            <w:tcBorders>
              <w:top w:val="nil"/>
            </w:tcBorders>
          </w:tcPr>
          <w:p w14:paraId="46BA58C4" w14:textId="77777777" w:rsidR="003B3C72" w:rsidRPr="00A65840" w:rsidRDefault="003B3C72">
            <w:pPr>
              <w:rPr>
                <w:sz w:val="2"/>
                <w:szCs w:val="2"/>
              </w:rPr>
            </w:pPr>
          </w:p>
        </w:tc>
        <w:tc>
          <w:tcPr>
            <w:tcW w:w="2219" w:type="dxa"/>
          </w:tcPr>
          <w:p w14:paraId="75EC2B45" w14:textId="77777777" w:rsidR="003B3C72" w:rsidRPr="00A65840" w:rsidRDefault="003B3C72">
            <w:pPr>
              <w:pStyle w:val="TableParagraph"/>
              <w:spacing w:before="149"/>
              <w:rPr>
                <w:b/>
                <w:sz w:val="24"/>
              </w:rPr>
            </w:pPr>
          </w:p>
          <w:p w14:paraId="0044EEA1" w14:textId="77777777" w:rsidR="003B3C72" w:rsidRPr="00A65840" w:rsidRDefault="00000000">
            <w:pPr>
              <w:pStyle w:val="TableParagraph"/>
              <w:ind w:right="9"/>
              <w:jc w:val="center"/>
              <w:rPr>
                <w:sz w:val="24"/>
              </w:rPr>
            </w:pPr>
            <w:r w:rsidRPr="00A65840">
              <w:rPr>
                <w:spacing w:val="-2"/>
                <w:sz w:val="24"/>
              </w:rPr>
              <w:t>4.2.7</w:t>
            </w:r>
          </w:p>
        </w:tc>
        <w:tc>
          <w:tcPr>
            <w:tcW w:w="6521" w:type="dxa"/>
          </w:tcPr>
          <w:p w14:paraId="6F835400" w14:textId="77777777" w:rsidR="003B3C72" w:rsidRPr="00A65840" w:rsidRDefault="00000000">
            <w:pPr>
              <w:pStyle w:val="TableParagraph"/>
              <w:tabs>
                <w:tab w:val="left" w:pos="2169"/>
                <w:tab w:val="left" w:pos="2862"/>
                <w:tab w:val="left" w:pos="3735"/>
                <w:tab w:val="left" w:pos="4089"/>
                <w:tab w:val="left" w:pos="4885"/>
                <w:tab w:val="left" w:pos="5247"/>
              </w:tabs>
              <w:spacing w:before="38" w:line="336" w:lineRule="auto"/>
              <w:ind w:left="97" w:right="105"/>
              <w:rPr>
                <w:sz w:val="24"/>
              </w:rPr>
            </w:pPr>
            <w:r w:rsidRPr="00A65840">
              <w:rPr>
                <w:spacing w:val="-2"/>
                <w:sz w:val="24"/>
              </w:rPr>
              <w:t>электродвижущая</w:t>
            </w:r>
            <w:r w:rsidRPr="00A65840">
              <w:rPr>
                <w:sz w:val="24"/>
              </w:rPr>
              <w:tab/>
            </w:r>
            <w:r w:rsidRPr="00A65840">
              <w:rPr>
                <w:spacing w:val="-4"/>
                <w:sz w:val="24"/>
              </w:rPr>
              <w:t>сила</w:t>
            </w:r>
            <w:r w:rsidRPr="00A65840">
              <w:rPr>
                <w:sz w:val="24"/>
              </w:rPr>
              <w:tab/>
            </w:r>
            <w:r w:rsidRPr="00A65840">
              <w:rPr>
                <w:spacing w:val="-2"/>
                <w:sz w:val="24"/>
              </w:rPr>
              <w:t>(далее</w:t>
            </w:r>
            <w:r w:rsidRPr="00A65840">
              <w:rPr>
                <w:sz w:val="24"/>
              </w:rPr>
              <w:tab/>
            </w:r>
            <w:r w:rsidRPr="00A65840">
              <w:rPr>
                <w:spacing w:val="-10"/>
                <w:sz w:val="24"/>
              </w:rPr>
              <w:t>–</w:t>
            </w:r>
            <w:r w:rsidRPr="00A65840">
              <w:rPr>
                <w:sz w:val="24"/>
              </w:rPr>
              <w:tab/>
            </w:r>
            <w:r w:rsidRPr="00A65840">
              <w:rPr>
                <w:spacing w:val="-4"/>
                <w:sz w:val="24"/>
              </w:rPr>
              <w:t>ЭДС)</w:t>
            </w:r>
            <w:r w:rsidRPr="00A65840">
              <w:rPr>
                <w:sz w:val="24"/>
              </w:rPr>
              <w:tab/>
            </w:r>
            <w:r w:rsidRPr="00A65840">
              <w:rPr>
                <w:spacing w:val="-10"/>
                <w:sz w:val="24"/>
              </w:rPr>
              <w:t>и</w:t>
            </w:r>
            <w:r w:rsidRPr="00A65840">
              <w:rPr>
                <w:sz w:val="24"/>
              </w:rPr>
              <w:tab/>
            </w:r>
            <w:r w:rsidRPr="00A65840">
              <w:rPr>
                <w:spacing w:val="-2"/>
                <w:sz w:val="24"/>
              </w:rPr>
              <w:t xml:space="preserve">внутреннее </w:t>
            </w:r>
            <w:r w:rsidRPr="00A65840">
              <w:rPr>
                <w:sz w:val="24"/>
              </w:rPr>
              <w:t>сопротивление</w:t>
            </w:r>
            <w:r w:rsidRPr="00A65840">
              <w:rPr>
                <w:spacing w:val="27"/>
                <w:sz w:val="24"/>
              </w:rPr>
              <w:t xml:space="preserve">  </w:t>
            </w:r>
            <w:r w:rsidRPr="00A65840">
              <w:rPr>
                <w:sz w:val="24"/>
              </w:rPr>
              <w:t>источника</w:t>
            </w:r>
            <w:r w:rsidRPr="00A65840">
              <w:rPr>
                <w:spacing w:val="29"/>
                <w:sz w:val="24"/>
              </w:rPr>
              <w:t xml:space="preserve">  </w:t>
            </w:r>
            <w:r w:rsidRPr="00A65840">
              <w:rPr>
                <w:sz w:val="24"/>
              </w:rPr>
              <w:t>тока.</w:t>
            </w:r>
            <w:r w:rsidRPr="00A65840">
              <w:rPr>
                <w:spacing w:val="31"/>
                <w:sz w:val="24"/>
              </w:rPr>
              <w:t xml:space="preserve">  </w:t>
            </w:r>
            <w:r w:rsidRPr="00A65840">
              <w:rPr>
                <w:sz w:val="24"/>
              </w:rPr>
              <w:t>Закон</w:t>
            </w:r>
            <w:r w:rsidRPr="00A65840">
              <w:rPr>
                <w:spacing w:val="30"/>
                <w:sz w:val="24"/>
              </w:rPr>
              <w:t xml:space="preserve">  </w:t>
            </w:r>
            <w:r w:rsidRPr="00A65840">
              <w:rPr>
                <w:sz w:val="24"/>
              </w:rPr>
              <w:t>Ома</w:t>
            </w:r>
            <w:r w:rsidRPr="00A65840">
              <w:rPr>
                <w:spacing w:val="29"/>
                <w:sz w:val="24"/>
              </w:rPr>
              <w:t xml:space="preserve">  </w:t>
            </w:r>
            <w:r w:rsidRPr="00A65840">
              <w:rPr>
                <w:sz w:val="24"/>
              </w:rPr>
              <w:t>для</w:t>
            </w:r>
            <w:r w:rsidRPr="00A65840">
              <w:rPr>
                <w:spacing w:val="29"/>
                <w:sz w:val="24"/>
              </w:rPr>
              <w:t xml:space="preserve">  </w:t>
            </w:r>
            <w:r w:rsidRPr="00A65840">
              <w:rPr>
                <w:spacing w:val="-2"/>
                <w:sz w:val="24"/>
              </w:rPr>
              <w:t>полной</w:t>
            </w:r>
          </w:p>
          <w:p w14:paraId="1C3A8914" w14:textId="77777777" w:rsidR="003B3C72" w:rsidRPr="00A65840" w:rsidRDefault="00000000">
            <w:pPr>
              <w:pStyle w:val="TableParagraph"/>
              <w:ind w:left="97"/>
              <w:rPr>
                <w:sz w:val="24"/>
              </w:rPr>
            </w:pPr>
            <w:r w:rsidRPr="00A65840">
              <w:rPr>
                <w:sz w:val="24"/>
              </w:rPr>
              <w:t>(замкнутой)</w:t>
            </w:r>
            <w:r w:rsidRPr="00A65840">
              <w:rPr>
                <w:spacing w:val="-7"/>
                <w:sz w:val="24"/>
              </w:rPr>
              <w:t xml:space="preserve"> </w:t>
            </w:r>
            <w:r w:rsidRPr="00A65840">
              <w:rPr>
                <w:sz w:val="24"/>
              </w:rPr>
              <w:t>электрической</w:t>
            </w:r>
            <w:r w:rsidRPr="00A65840">
              <w:rPr>
                <w:spacing w:val="-4"/>
                <w:sz w:val="24"/>
              </w:rPr>
              <w:t xml:space="preserve"> </w:t>
            </w:r>
            <w:r w:rsidRPr="00A65840">
              <w:rPr>
                <w:sz w:val="24"/>
              </w:rPr>
              <w:t>цепи.</w:t>
            </w:r>
            <w:r w:rsidRPr="00A65840">
              <w:rPr>
                <w:spacing w:val="-5"/>
                <w:sz w:val="24"/>
              </w:rPr>
              <w:t xml:space="preserve"> </w:t>
            </w:r>
            <w:r w:rsidRPr="00A65840">
              <w:rPr>
                <w:sz w:val="24"/>
              </w:rPr>
              <w:t>Короткое</w:t>
            </w:r>
            <w:r w:rsidRPr="00A65840">
              <w:rPr>
                <w:spacing w:val="-4"/>
                <w:sz w:val="24"/>
              </w:rPr>
              <w:t xml:space="preserve"> </w:t>
            </w:r>
            <w:r w:rsidRPr="00A65840">
              <w:rPr>
                <w:spacing w:val="-2"/>
                <w:sz w:val="24"/>
              </w:rPr>
              <w:t>замыкание</w:t>
            </w:r>
          </w:p>
        </w:tc>
      </w:tr>
      <w:tr w:rsidR="003B3C72" w:rsidRPr="00A65840" w14:paraId="06141755" w14:textId="77777777">
        <w:trPr>
          <w:trHeight w:val="1202"/>
        </w:trPr>
        <w:tc>
          <w:tcPr>
            <w:tcW w:w="1042" w:type="dxa"/>
            <w:vMerge/>
            <w:tcBorders>
              <w:top w:val="nil"/>
            </w:tcBorders>
          </w:tcPr>
          <w:p w14:paraId="5C3587C3" w14:textId="77777777" w:rsidR="003B3C72" w:rsidRPr="00A65840" w:rsidRDefault="003B3C72">
            <w:pPr>
              <w:rPr>
                <w:sz w:val="2"/>
                <w:szCs w:val="2"/>
              </w:rPr>
            </w:pPr>
          </w:p>
        </w:tc>
        <w:tc>
          <w:tcPr>
            <w:tcW w:w="2219" w:type="dxa"/>
          </w:tcPr>
          <w:p w14:paraId="0CA638CE" w14:textId="77777777" w:rsidR="003B3C72" w:rsidRPr="00A65840" w:rsidRDefault="003B3C72">
            <w:pPr>
              <w:pStyle w:val="TableParagraph"/>
              <w:spacing w:before="146"/>
              <w:rPr>
                <w:b/>
                <w:sz w:val="24"/>
              </w:rPr>
            </w:pPr>
          </w:p>
          <w:p w14:paraId="5FDDFF11" w14:textId="77777777" w:rsidR="003B3C72" w:rsidRPr="00A65840" w:rsidRDefault="00000000">
            <w:pPr>
              <w:pStyle w:val="TableParagraph"/>
              <w:ind w:right="9"/>
              <w:jc w:val="center"/>
              <w:rPr>
                <w:sz w:val="24"/>
              </w:rPr>
            </w:pPr>
            <w:r w:rsidRPr="00A65840">
              <w:rPr>
                <w:spacing w:val="-2"/>
                <w:sz w:val="24"/>
              </w:rPr>
              <w:t>4.2.8</w:t>
            </w:r>
          </w:p>
        </w:tc>
        <w:tc>
          <w:tcPr>
            <w:tcW w:w="6521" w:type="dxa"/>
          </w:tcPr>
          <w:p w14:paraId="628F0CE9" w14:textId="77777777" w:rsidR="003B3C72" w:rsidRPr="00A65840" w:rsidRDefault="00000000">
            <w:pPr>
              <w:pStyle w:val="TableParagraph"/>
              <w:tabs>
                <w:tab w:val="left" w:pos="2373"/>
                <w:tab w:val="left" w:pos="4050"/>
                <w:tab w:val="left" w:pos="5014"/>
              </w:tabs>
              <w:spacing w:before="36" w:line="336" w:lineRule="auto"/>
              <w:ind w:left="97" w:right="109"/>
              <w:rPr>
                <w:sz w:val="24"/>
              </w:rPr>
            </w:pPr>
            <w:r w:rsidRPr="00A65840">
              <w:rPr>
                <w:sz w:val="24"/>
              </w:rPr>
              <w:t>Электронная</w:t>
            </w:r>
            <w:r w:rsidRPr="00A65840">
              <w:rPr>
                <w:spacing w:val="27"/>
                <w:sz w:val="24"/>
              </w:rPr>
              <w:t xml:space="preserve"> </w:t>
            </w:r>
            <w:r w:rsidRPr="00A65840">
              <w:rPr>
                <w:sz w:val="24"/>
              </w:rPr>
              <w:t>проводимость</w:t>
            </w:r>
            <w:r w:rsidRPr="00A65840">
              <w:rPr>
                <w:spacing w:val="30"/>
                <w:sz w:val="24"/>
              </w:rPr>
              <w:t xml:space="preserve"> </w:t>
            </w:r>
            <w:r w:rsidRPr="00A65840">
              <w:rPr>
                <w:sz w:val="24"/>
              </w:rPr>
              <w:t>твёрдых</w:t>
            </w:r>
            <w:r w:rsidRPr="00A65840">
              <w:rPr>
                <w:spacing w:val="29"/>
                <w:sz w:val="24"/>
              </w:rPr>
              <w:t xml:space="preserve"> </w:t>
            </w:r>
            <w:r w:rsidRPr="00A65840">
              <w:rPr>
                <w:sz w:val="24"/>
              </w:rPr>
              <w:t>металлов.</w:t>
            </w:r>
            <w:r w:rsidRPr="00A65840">
              <w:rPr>
                <w:spacing w:val="29"/>
                <w:sz w:val="24"/>
              </w:rPr>
              <w:t xml:space="preserve"> </w:t>
            </w:r>
            <w:r w:rsidRPr="00A65840">
              <w:rPr>
                <w:sz w:val="24"/>
              </w:rPr>
              <w:t xml:space="preserve">Зависимость </w:t>
            </w:r>
            <w:r w:rsidRPr="00A65840">
              <w:rPr>
                <w:spacing w:val="-2"/>
                <w:sz w:val="24"/>
              </w:rPr>
              <w:t>сопротивления</w:t>
            </w:r>
            <w:r w:rsidRPr="00A65840">
              <w:rPr>
                <w:sz w:val="24"/>
              </w:rPr>
              <w:tab/>
            </w:r>
            <w:r w:rsidRPr="00A65840">
              <w:rPr>
                <w:spacing w:val="-2"/>
                <w:sz w:val="24"/>
              </w:rPr>
              <w:t>металлов</w:t>
            </w:r>
            <w:r w:rsidRPr="00A65840">
              <w:rPr>
                <w:sz w:val="24"/>
              </w:rPr>
              <w:tab/>
            </w:r>
            <w:r w:rsidRPr="00A65840">
              <w:rPr>
                <w:spacing w:val="-5"/>
                <w:sz w:val="24"/>
              </w:rPr>
              <w:t>от</w:t>
            </w:r>
            <w:r w:rsidRPr="00A65840">
              <w:rPr>
                <w:sz w:val="24"/>
              </w:rPr>
              <w:tab/>
            </w:r>
            <w:r w:rsidRPr="00A65840">
              <w:rPr>
                <w:spacing w:val="-2"/>
                <w:sz w:val="24"/>
              </w:rPr>
              <w:t>температуры.</w:t>
            </w:r>
          </w:p>
          <w:p w14:paraId="24EF2967" w14:textId="77777777" w:rsidR="003B3C72" w:rsidRPr="00A65840" w:rsidRDefault="00000000">
            <w:pPr>
              <w:pStyle w:val="TableParagraph"/>
              <w:ind w:left="97"/>
              <w:rPr>
                <w:sz w:val="24"/>
              </w:rPr>
            </w:pPr>
            <w:r w:rsidRPr="00A65840">
              <w:rPr>
                <w:spacing w:val="-2"/>
                <w:sz w:val="24"/>
              </w:rPr>
              <w:t>Сверхпроводимость</w:t>
            </w:r>
          </w:p>
        </w:tc>
      </w:tr>
      <w:tr w:rsidR="003B3C72" w:rsidRPr="00A65840" w14:paraId="626931D1" w14:textId="77777777">
        <w:trPr>
          <w:trHeight w:val="431"/>
        </w:trPr>
        <w:tc>
          <w:tcPr>
            <w:tcW w:w="1042" w:type="dxa"/>
            <w:vMerge/>
            <w:tcBorders>
              <w:top w:val="nil"/>
            </w:tcBorders>
          </w:tcPr>
          <w:p w14:paraId="4BCFD339" w14:textId="77777777" w:rsidR="003B3C72" w:rsidRPr="00A65840" w:rsidRDefault="003B3C72">
            <w:pPr>
              <w:rPr>
                <w:sz w:val="2"/>
                <w:szCs w:val="2"/>
              </w:rPr>
            </w:pPr>
          </w:p>
        </w:tc>
        <w:tc>
          <w:tcPr>
            <w:tcW w:w="2219" w:type="dxa"/>
          </w:tcPr>
          <w:p w14:paraId="7EE70626" w14:textId="77777777" w:rsidR="003B3C72" w:rsidRPr="00A65840" w:rsidRDefault="00000000">
            <w:pPr>
              <w:pStyle w:val="TableParagraph"/>
              <w:spacing w:before="38"/>
              <w:ind w:right="9"/>
              <w:jc w:val="center"/>
              <w:rPr>
                <w:sz w:val="24"/>
              </w:rPr>
            </w:pPr>
            <w:r w:rsidRPr="00A65840">
              <w:rPr>
                <w:spacing w:val="-2"/>
                <w:sz w:val="24"/>
              </w:rPr>
              <w:t>4.2.9</w:t>
            </w:r>
          </w:p>
        </w:tc>
        <w:tc>
          <w:tcPr>
            <w:tcW w:w="6521" w:type="dxa"/>
          </w:tcPr>
          <w:p w14:paraId="7FE3D4D7" w14:textId="77777777" w:rsidR="003B3C72" w:rsidRPr="00A65840" w:rsidRDefault="00000000">
            <w:pPr>
              <w:pStyle w:val="TableParagraph"/>
              <w:spacing w:before="38"/>
              <w:ind w:left="97"/>
              <w:rPr>
                <w:sz w:val="24"/>
              </w:rPr>
            </w:pPr>
            <w:r w:rsidRPr="00A65840">
              <w:rPr>
                <w:sz w:val="24"/>
              </w:rPr>
              <w:t>Электрический</w:t>
            </w:r>
            <w:r w:rsidRPr="00A65840">
              <w:rPr>
                <w:spacing w:val="-6"/>
                <w:sz w:val="24"/>
              </w:rPr>
              <w:t xml:space="preserve"> </w:t>
            </w:r>
            <w:r w:rsidRPr="00A65840">
              <w:rPr>
                <w:sz w:val="24"/>
              </w:rPr>
              <w:t>ток</w:t>
            </w:r>
            <w:r w:rsidRPr="00A65840">
              <w:rPr>
                <w:spacing w:val="-3"/>
                <w:sz w:val="24"/>
              </w:rPr>
              <w:t xml:space="preserve"> </w:t>
            </w:r>
            <w:r w:rsidRPr="00A65840">
              <w:rPr>
                <w:sz w:val="24"/>
              </w:rPr>
              <w:t>в</w:t>
            </w:r>
            <w:r w:rsidRPr="00A65840">
              <w:rPr>
                <w:spacing w:val="-5"/>
                <w:sz w:val="24"/>
              </w:rPr>
              <w:t xml:space="preserve"> </w:t>
            </w:r>
            <w:r w:rsidRPr="00A65840">
              <w:rPr>
                <w:sz w:val="24"/>
              </w:rPr>
              <w:t>вакууме.</w:t>
            </w:r>
            <w:r w:rsidRPr="00A65840">
              <w:rPr>
                <w:spacing w:val="-3"/>
                <w:sz w:val="24"/>
              </w:rPr>
              <w:t xml:space="preserve"> </w:t>
            </w:r>
            <w:r w:rsidRPr="00A65840">
              <w:rPr>
                <w:sz w:val="24"/>
              </w:rPr>
              <w:t>Свойства</w:t>
            </w:r>
            <w:r w:rsidRPr="00A65840">
              <w:rPr>
                <w:spacing w:val="-5"/>
                <w:sz w:val="24"/>
              </w:rPr>
              <w:t xml:space="preserve"> </w:t>
            </w:r>
            <w:r w:rsidRPr="00A65840">
              <w:rPr>
                <w:sz w:val="24"/>
              </w:rPr>
              <w:t>электронных</w:t>
            </w:r>
            <w:r w:rsidRPr="00A65840">
              <w:rPr>
                <w:spacing w:val="-1"/>
                <w:sz w:val="24"/>
              </w:rPr>
              <w:t xml:space="preserve"> </w:t>
            </w:r>
            <w:r w:rsidRPr="00A65840">
              <w:rPr>
                <w:spacing w:val="-2"/>
                <w:sz w:val="24"/>
              </w:rPr>
              <w:t>пучков</w:t>
            </w:r>
          </w:p>
        </w:tc>
      </w:tr>
      <w:tr w:rsidR="003B3C72" w:rsidRPr="00A65840" w14:paraId="11CB00A8" w14:textId="77777777">
        <w:trPr>
          <w:trHeight w:val="1204"/>
        </w:trPr>
        <w:tc>
          <w:tcPr>
            <w:tcW w:w="1042" w:type="dxa"/>
            <w:vMerge/>
            <w:tcBorders>
              <w:top w:val="nil"/>
            </w:tcBorders>
          </w:tcPr>
          <w:p w14:paraId="78A9068C" w14:textId="77777777" w:rsidR="003B3C72" w:rsidRPr="00A65840" w:rsidRDefault="003B3C72">
            <w:pPr>
              <w:rPr>
                <w:sz w:val="2"/>
                <w:szCs w:val="2"/>
              </w:rPr>
            </w:pPr>
          </w:p>
        </w:tc>
        <w:tc>
          <w:tcPr>
            <w:tcW w:w="2219" w:type="dxa"/>
          </w:tcPr>
          <w:p w14:paraId="076D3115" w14:textId="77777777" w:rsidR="003B3C72" w:rsidRPr="00A65840" w:rsidRDefault="003B3C72">
            <w:pPr>
              <w:pStyle w:val="TableParagraph"/>
              <w:spacing w:before="149"/>
              <w:rPr>
                <w:b/>
                <w:sz w:val="24"/>
              </w:rPr>
            </w:pPr>
          </w:p>
          <w:p w14:paraId="0300AECD" w14:textId="77777777" w:rsidR="003B3C72" w:rsidRPr="00A65840" w:rsidRDefault="00000000">
            <w:pPr>
              <w:pStyle w:val="TableParagraph"/>
              <w:ind w:right="9"/>
              <w:jc w:val="center"/>
              <w:rPr>
                <w:sz w:val="24"/>
              </w:rPr>
            </w:pPr>
            <w:r w:rsidRPr="00A65840">
              <w:rPr>
                <w:spacing w:val="-2"/>
                <w:sz w:val="24"/>
              </w:rPr>
              <w:t>4.2.10</w:t>
            </w:r>
          </w:p>
        </w:tc>
        <w:tc>
          <w:tcPr>
            <w:tcW w:w="6521" w:type="dxa"/>
          </w:tcPr>
          <w:p w14:paraId="4C3E9C7A" w14:textId="77777777" w:rsidR="003B3C72" w:rsidRPr="00A65840" w:rsidRDefault="00000000">
            <w:pPr>
              <w:pStyle w:val="TableParagraph"/>
              <w:tabs>
                <w:tab w:val="left" w:pos="2698"/>
                <w:tab w:val="left" w:pos="4375"/>
                <w:tab w:val="left" w:pos="5418"/>
              </w:tabs>
              <w:spacing w:before="38" w:line="336" w:lineRule="auto"/>
              <w:ind w:left="97" w:right="104"/>
              <w:rPr>
                <w:sz w:val="24"/>
              </w:rPr>
            </w:pPr>
            <w:r w:rsidRPr="00A65840">
              <w:rPr>
                <w:sz w:val="24"/>
              </w:rPr>
              <w:t>Полупроводники.</w:t>
            </w:r>
            <w:r w:rsidRPr="00A65840">
              <w:rPr>
                <w:spacing w:val="40"/>
                <w:sz w:val="24"/>
              </w:rPr>
              <w:t xml:space="preserve"> </w:t>
            </w:r>
            <w:r w:rsidRPr="00A65840">
              <w:rPr>
                <w:sz w:val="24"/>
              </w:rPr>
              <w:t>Собственная</w:t>
            </w:r>
            <w:r w:rsidRPr="00A65840">
              <w:rPr>
                <w:spacing w:val="40"/>
                <w:sz w:val="24"/>
              </w:rPr>
              <w:t xml:space="preserve"> </w:t>
            </w:r>
            <w:r w:rsidRPr="00A65840">
              <w:rPr>
                <w:sz w:val="24"/>
              </w:rPr>
              <w:t>и</w:t>
            </w:r>
            <w:r w:rsidRPr="00A65840">
              <w:rPr>
                <w:spacing w:val="40"/>
                <w:sz w:val="24"/>
              </w:rPr>
              <w:t xml:space="preserve"> </w:t>
            </w:r>
            <w:r w:rsidRPr="00A65840">
              <w:rPr>
                <w:sz w:val="24"/>
              </w:rPr>
              <w:t>примесная</w:t>
            </w:r>
            <w:r w:rsidRPr="00A65840">
              <w:rPr>
                <w:spacing w:val="40"/>
                <w:sz w:val="24"/>
              </w:rPr>
              <w:t xml:space="preserve"> </w:t>
            </w:r>
            <w:r w:rsidRPr="00A65840">
              <w:rPr>
                <w:sz w:val="24"/>
              </w:rPr>
              <w:t xml:space="preserve">проводимость </w:t>
            </w:r>
            <w:r w:rsidRPr="00A65840">
              <w:rPr>
                <w:spacing w:val="-2"/>
                <w:sz w:val="24"/>
              </w:rPr>
              <w:t>полупроводников.</w:t>
            </w:r>
            <w:r w:rsidRPr="00A65840">
              <w:rPr>
                <w:sz w:val="24"/>
              </w:rPr>
              <w:tab/>
            </w:r>
            <w:r w:rsidRPr="00A65840">
              <w:rPr>
                <w:spacing w:val="-2"/>
                <w:sz w:val="24"/>
              </w:rPr>
              <w:t>Свойства</w:t>
            </w:r>
            <w:r w:rsidRPr="00A65840">
              <w:rPr>
                <w:sz w:val="24"/>
              </w:rPr>
              <w:tab/>
              <w:t>p-</w:t>
            </w:r>
            <w:r w:rsidRPr="00A65840">
              <w:rPr>
                <w:spacing w:val="-10"/>
                <w:sz w:val="24"/>
              </w:rPr>
              <w:t>n</w:t>
            </w:r>
            <w:r w:rsidRPr="00A65840">
              <w:rPr>
                <w:sz w:val="24"/>
              </w:rPr>
              <w:tab/>
            </w:r>
            <w:r w:rsidRPr="00A65840">
              <w:rPr>
                <w:spacing w:val="-2"/>
                <w:sz w:val="24"/>
              </w:rPr>
              <w:t>перехода.</w:t>
            </w:r>
          </w:p>
          <w:p w14:paraId="1905E265" w14:textId="77777777" w:rsidR="003B3C72" w:rsidRPr="00A65840" w:rsidRDefault="00000000">
            <w:pPr>
              <w:pStyle w:val="TableParagraph"/>
              <w:ind w:left="97"/>
              <w:rPr>
                <w:sz w:val="24"/>
              </w:rPr>
            </w:pPr>
            <w:r w:rsidRPr="00A65840">
              <w:rPr>
                <w:sz w:val="24"/>
              </w:rPr>
              <w:t>Полупроводниковые</w:t>
            </w:r>
            <w:r w:rsidRPr="00A65840">
              <w:rPr>
                <w:spacing w:val="-11"/>
                <w:sz w:val="24"/>
              </w:rPr>
              <w:t xml:space="preserve"> </w:t>
            </w:r>
            <w:r w:rsidRPr="00A65840">
              <w:rPr>
                <w:spacing w:val="-2"/>
                <w:sz w:val="24"/>
              </w:rPr>
              <w:t>приборы</w:t>
            </w:r>
          </w:p>
        </w:tc>
      </w:tr>
      <w:tr w:rsidR="003B3C72" w:rsidRPr="00A65840" w14:paraId="3EB7603B" w14:textId="77777777">
        <w:trPr>
          <w:trHeight w:val="818"/>
        </w:trPr>
        <w:tc>
          <w:tcPr>
            <w:tcW w:w="1042" w:type="dxa"/>
            <w:vMerge/>
            <w:tcBorders>
              <w:top w:val="nil"/>
            </w:tcBorders>
          </w:tcPr>
          <w:p w14:paraId="33E4D6D8" w14:textId="77777777" w:rsidR="003B3C72" w:rsidRPr="00A65840" w:rsidRDefault="003B3C72">
            <w:pPr>
              <w:rPr>
                <w:sz w:val="2"/>
                <w:szCs w:val="2"/>
              </w:rPr>
            </w:pPr>
          </w:p>
        </w:tc>
        <w:tc>
          <w:tcPr>
            <w:tcW w:w="2219" w:type="dxa"/>
          </w:tcPr>
          <w:p w14:paraId="6D12DD94" w14:textId="77777777" w:rsidR="003B3C72" w:rsidRPr="00A65840" w:rsidRDefault="00000000">
            <w:pPr>
              <w:pStyle w:val="TableParagraph"/>
              <w:spacing w:before="230"/>
              <w:ind w:right="9"/>
              <w:jc w:val="center"/>
              <w:rPr>
                <w:sz w:val="24"/>
              </w:rPr>
            </w:pPr>
            <w:r w:rsidRPr="00A65840">
              <w:rPr>
                <w:spacing w:val="-2"/>
                <w:sz w:val="24"/>
              </w:rPr>
              <w:t>4.2.11</w:t>
            </w:r>
          </w:p>
        </w:tc>
        <w:tc>
          <w:tcPr>
            <w:tcW w:w="6521" w:type="dxa"/>
          </w:tcPr>
          <w:p w14:paraId="07CB710D" w14:textId="77777777" w:rsidR="003B3C72" w:rsidRPr="00A65840" w:rsidRDefault="00000000">
            <w:pPr>
              <w:pStyle w:val="TableParagraph"/>
              <w:tabs>
                <w:tab w:val="left" w:pos="1876"/>
                <w:tab w:val="left" w:pos="2435"/>
                <w:tab w:val="left" w:pos="2764"/>
                <w:tab w:val="left" w:pos="4411"/>
              </w:tabs>
              <w:spacing w:before="38"/>
              <w:ind w:left="97"/>
              <w:rPr>
                <w:sz w:val="24"/>
              </w:rPr>
            </w:pPr>
            <w:r w:rsidRPr="00A65840">
              <w:rPr>
                <w:spacing w:val="-2"/>
                <w:sz w:val="24"/>
              </w:rPr>
              <w:t>Электрический</w:t>
            </w:r>
            <w:r w:rsidRPr="00A65840">
              <w:rPr>
                <w:sz w:val="24"/>
              </w:rPr>
              <w:tab/>
            </w:r>
            <w:r w:rsidRPr="00A65840">
              <w:rPr>
                <w:spacing w:val="-5"/>
                <w:sz w:val="24"/>
              </w:rPr>
              <w:t>ток</w:t>
            </w:r>
            <w:r w:rsidRPr="00A65840">
              <w:rPr>
                <w:sz w:val="24"/>
              </w:rPr>
              <w:tab/>
            </w:r>
            <w:r w:rsidRPr="00A65840">
              <w:rPr>
                <w:spacing w:val="-10"/>
                <w:sz w:val="24"/>
              </w:rPr>
              <w:t>в</w:t>
            </w:r>
            <w:r w:rsidRPr="00A65840">
              <w:rPr>
                <w:sz w:val="24"/>
              </w:rPr>
              <w:tab/>
            </w:r>
            <w:r w:rsidRPr="00A65840">
              <w:rPr>
                <w:spacing w:val="-2"/>
                <w:sz w:val="24"/>
              </w:rPr>
              <w:t>электролитах.</w:t>
            </w:r>
            <w:r w:rsidRPr="00A65840">
              <w:rPr>
                <w:sz w:val="24"/>
              </w:rPr>
              <w:tab/>
            </w:r>
            <w:r w:rsidRPr="00A65840">
              <w:rPr>
                <w:spacing w:val="-2"/>
                <w:sz w:val="24"/>
              </w:rPr>
              <w:t>Электролитическая</w:t>
            </w:r>
          </w:p>
          <w:p w14:paraId="22BCC3FC" w14:textId="77777777" w:rsidR="003B3C72" w:rsidRPr="00A65840" w:rsidRDefault="00000000">
            <w:pPr>
              <w:pStyle w:val="TableParagraph"/>
              <w:spacing w:before="111"/>
              <w:ind w:left="97"/>
              <w:rPr>
                <w:sz w:val="24"/>
              </w:rPr>
            </w:pPr>
            <w:r w:rsidRPr="00A65840">
              <w:rPr>
                <w:sz w:val="24"/>
              </w:rPr>
              <w:t>диссоциация.</w:t>
            </w:r>
            <w:r w:rsidRPr="00A65840">
              <w:rPr>
                <w:spacing w:val="-3"/>
                <w:sz w:val="24"/>
              </w:rPr>
              <w:t xml:space="preserve"> </w:t>
            </w:r>
            <w:r w:rsidRPr="00A65840">
              <w:rPr>
                <w:spacing w:val="-2"/>
                <w:sz w:val="24"/>
              </w:rPr>
              <w:t>Электролиз</w:t>
            </w:r>
          </w:p>
        </w:tc>
      </w:tr>
      <w:tr w:rsidR="003B3C72" w:rsidRPr="00A65840" w14:paraId="60F4AC1B" w14:textId="77777777">
        <w:trPr>
          <w:trHeight w:val="1205"/>
        </w:trPr>
        <w:tc>
          <w:tcPr>
            <w:tcW w:w="1042" w:type="dxa"/>
            <w:vMerge/>
            <w:tcBorders>
              <w:top w:val="nil"/>
            </w:tcBorders>
          </w:tcPr>
          <w:p w14:paraId="1BF38E6E" w14:textId="77777777" w:rsidR="003B3C72" w:rsidRPr="00A65840" w:rsidRDefault="003B3C72">
            <w:pPr>
              <w:rPr>
                <w:sz w:val="2"/>
                <w:szCs w:val="2"/>
              </w:rPr>
            </w:pPr>
          </w:p>
        </w:tc>
        <w:tc>
          <w:tcPr>
            <w:tcW w:w="2219" w:type="dxa"/>
          </w:tcPr>
          <w:p w14:paraId="69ABC104" w14:textId="77777777" w:rsidR="003B3C72" w:rsidRPr="00A65840" w:rsidRDefault="003B3C72">
            <w:pPr>
              <w:pStyle w:val="TableParagraph"/>
              <w:spacing w:before="149"/>
              <w:rPr>
                <w:b/>
                <w:sz w:val="24"/>
              </w:rPr>
            </w:pPr>
          </w:p>
          <w:p w14:paraId="7D1892FC" w14:textId="77777777" w:rsidR="003B3C72" w:rsidRPr="00A65840" w:rsidRDefault="00000000">
            <w:pPr>
              <w:pStyle w:val="TableParagraph"/>
              <w:ind w:right="9"/>
              <w:jc w:val="center"/>
              <w:rPr>
                <w:sz w:val="24"/>
              </w:rPr>
            </w:pPr>
            <w:r w:rsidRPr="00A65840">
              <w:rPr>
                <w:spacing w:val="-2"/>
                <w:sz w:val="24"/>
              </w:rPr>
              <w:t>4.2.12</w:t>
            </w:r>
          </w:p>
        </w:tc>
        <w:tc>
          <w:tcPr>
            <w:tcW w:w="6521" w:type="dxa"/>
          </w:tcPr>
          <w:p w14:paraId="32CBDA43" w14:textId="77777777" w:rsidR="003B3C72" w:rsidRPr="00A65840" w:rsidRDefault="00000000">
            <w:pPr>
              <w:pStyle w:val="TableParagraph"/>
              <w:tabs>
                <w:tab w:val="left" w:pos="2008"/>
                <w:tab w:val="left" w:pos="2694"/>
                <w:tab w:val="left" w:pos="2761"/>
                <w:tab w:val="left" w:pos="3155"/>
                <w:tab w:val="left" w:pos="4090"/>
                <w:tab w:val="left" w:pos="4144"/>
                <w:tab w:val="left" w:pos="5888"/>
                <w:tab w:val="left" w:pos="6275"/>
              </w:tabs>
              <w:spacing w:before="38" w:line="336" w:lineRule="auto"/>
              <w:ind w:left="97" w:right="102"/>
              <w:rPr>
                <w:sz w:val="24"/>
              </w:rPr>
            </w:pPr>
            <w:r w:rsidRPr="00A65840">
              <w:rPr>
                <w:spacing w:val="-2"/>
                <w:sz w:val="24"/>
              </w:rPr>
              <w:t>Электрический</w:t>
            </w:r>
            <w:r w:rsidRPr="00A65840">
              <w:rPr>
                <w:sz w:val="24"/>
              </w:rPr>
              <w:tab/>
            </w:r>
            <w:r w:rsidRPr="00A65840">
              <w:rPr>
                <w:spacing w:val="-4"/>
                <w:sz w:val="24"/>
              </w:rPr>
              <w:t>ток</w:t>
            </w:r>
            <w:r w:rsidRPr="00A65840">
              <w:rPr>
                <w:sz w:val="24"/>
              </w:rPr>
              <w:tab/>
            </w:r>
            <w:r w:rsidRPr="00A65840">
              <w:rPr>
                <w:spacing w:val="-10"/>
                <w:sz w:val="24"/>
              </w:rPr>
              <w:t>в</w:t>
            </w:r>
            <w:r w:rsidRPr="00A65840">
              <w:rPr>
                <w:sz w:val="24"/>
              </w:rPr>
              <w:tab/>
            </w:r>
            <w:r w:rsidRPr="00A65840">
              <w:rPr>
                <w:spacing w:val="-2"/>
                <w:sz w:val="24"/>
              </w:rPr>
              <w:t>газах.</w:t>
            </w:r>
            <w:r w:rsidRPr="00A65840">
              <w:rPr>
                <w:sz w:val="24"/>
              </w:rPr>
              <w:tab/>
            </w:r>
            <w:r w:rsidRPr="00A65840">
              <w:rPr>
                <w:spacing w:val="-2"/>
                <w:sz w:val="24"/>
              </w:rPr>
              <w:t>Самостоятельный</w:t>
            </w:r>
            <w:r w:rsidRPr="00A65840">
              <w:rPr>
                <w:sz w:val="24"/>
              </w:rPr>
              <w:tab/>
            </w:r>
            <w:r w:rsidRPr="00A65840">
              <w:rPr>
                <w:spacing w:val="-10"/>
                <w:sz w:val="24"/>
              </w:rPr>
              <w:t xml:space="preserve">и </w:t>
            </w:r>
            <w:r w:rsidRPr="00A65840">
              <w:rPr>
                <w:spacing w:val="-2"/>
                <w:sz w:val="24"/>
              </w:rPr>
              <w:t>несамостоятельный</w:t>
            </w:r>
            <w:r w:rsidRPr="00A65840">
              <w:rPr>
                <w:sz w:val="24"/>
              </w:rPr>
              <w:tab/>
            </w:r>
            <w:r w:rsidRPr="00A65840">
              <w:rPr>
                <w:sz w:val="24"/>
              </w:rPr>
              <w:tab/>
            </w:r>
            <w:r w:rsidRPr="00A65840">
              <w:rPr>
                <w:spacing w:val="-2"/>
                <w:sz w:val="24"/>
              </w:rPr>
              <w:t>разряд.</w:t>
            </w:r>
            <w:r w:rsidRPr="00A65840">
              <w:rPr>
                <w:sz w:val="24"/>
              </w:rPr>
              <w:tab/>
            </w:r>
            <w:r w:rsidRPr="00A65840">
              <w:rPr>
                <w:sz w:val="24"/>
              </w:rPr>
              <w:tab/>
            </w:r>
            <w:r w:rsidRPr="00A65840">
              <w:rPr>
                <w:spacing w:val="-2"/>
                <w:sz w:val="24"/>
              </w:rPr>
              <w:t>Различные</w:t>
            </w:r>
            <w:r w:rsidRPr="00A65840">
              <w:rPr>
                <w:sz w:val="24"/>
              </w:rPr>
              <w:tab/>
            </w:r>
            <w:r w:rsidRPr="00A65840">
              <w:rPr>
                <w:spacing w:val="-4"/>
                <w:sz w:val="24"/>
              </w:rPr>
              <w:t>типы</w:t>
            </w:r>
          </w:p>
          <w:p w14:paraId="51811AF9" w14:textId="77777777" w:rsidR="003B3C72" w:rsidRPr="00A65840" w:rsidRDefault="00000000">
            <w:pPr>
              <w:pStyle w:val="TableParagraph"/>
              <w:spacing w:before="1"/>
              <w:ind w:left="97"/>
              <w:rPr>
                <w:sz w:val="24"/>
              </w:rPr>
            </w:pPr>
            <w:r w:rsidRPr="00A65840">
              <w:rPr>
                <w:sz w:val="24"/>
              </w:rPr>
              <w:t>самостоятельного</w:t>
            </w:r>
            <w:r w:rsidRPr="00A65840">
              <w:rPr>
                <w:spacing w:val="-3"/>
                <w:sz w:val="24"/>
              </w:rPr>
              <w:t xml:space="preserve"> </w:t>
            </w:r>
            <w:r w:rsidRPr="00A65840">
              <w:rPr>
                <w:sz w:val="24"/>
              </w:rPr>
              <w:t>разряда.</w:t>
            </w:r>
            <w:r w:rsidRPr="00A65840">
              <w:rPr>
                <w:spacing w:val="-3"/>
                <w:sz w:val="24"/>
              </w:rPr>
              <w:t xml:space="preserve"> </w:t>
            </w:r>
            <w:r w:rsidRPr="00A65840">
              <w:rPr>
                <w:sz w:val="24"/>
              </w:rPr>
              <w:t>Молния.</w:t>
            </w:r>
            <w:r w:rsidRPr="00A65840">
              <w:rPr>
                <w:spacing w:val="-3"/>
                <w:sz w:val="24"/>
              </w:rPr>
              <w:t xml:space="preserve"> </w:t>
            </w:r>
            <w:r w:rsidRPr="00A65840">
              <w:rPr>
                <w:spacing w:val="-2"/>
                <w:sz w:val="24"/>
              </w:rPr>
              <w:t>Плазма</w:t>
            </w:r>
          </w:p>
        </w:tc>
      </w:tr>
      <w:tr w:rsidR="003B3C72" w:rsidRPr="00A65840" w14:paraId="18502C14" w14:textId="77777777">
        <w:trPr>
          <w:trHeight w:val="1199"/>
        </w:trPr>
        <w:tc>
          <w:tcPr>
            <w:tcW w:w="1042" w:type="dxa"/>
            <w:vMerge/>
            <w:tcBorders>
              <w:top w:val="nil"/>
            </w:tcBorders>
          </w:tcPr>
          <w:p w14:paraId="257B65FF" w14:textId="77777777" w:rsidR="003B3C72" w:rsidRPr="00A65840" w:rsidRDefault="003B3C72">
            <w:pPr>
              <w:rPr>
                <w:sz w:val="2"/>
                <w:szCs w:val="2"/>
              </w:rPr>
            </w:pPr>
          </w:p>
        </w:tc>
        <w:tc>
          <w:tcPr>
            <w:tcW w:w="2219" w:type="dxa"/>
          </w:tcPr>
          <w:p w14:paraId="0A04A77B" w14:textId="77777777" w:rsidR="003B3C72" w:rsidRPr="00A65840" w:rsidRDefault="003B3C72">
            <w:pPr>
              <w:pStyle w:val="TableParagraph"/>
              <w:spacing w:before="146"/>
              <w:rPr>
                <w:b/>
                <w:sz w:val="24"/>
              </w:rPr>
            </w:pPr>
          </w:p>
          <w:p w14:paraId="6F99C3DE" w14:textId="77777777" w:rsidR="003B3C72" w:rsidRPr="00A65840" w:rsidRDefault="00000000">
            <w:pPr>
              <w:pStyle w:val="TableParagraph"/>
              <w:ind w:right="9"/>
              <w:jc w:val="center"/>
              <w:rPr>
                <w:sz w:val="24"/>
              </w:rPr>
            </w:pPr>
            <w:r w:rsidRPr="00A65840">
              <w:rPr>
                <w:spacing w:val="-2"/>
                <w:sz w:val="24"/>
              </w:rPr>
              <w:t>4.2.13</w:t>
            </w:r>
          </w:p>
        </w:tc>
        <w:tc>
          <w:tcPr>
            <w:tcW w:w="6521" w:type="dxa"/>
          </w:tcPr>
          <w:p w14:paraId="78FBFF9A" w14:textId="77777777" w:rsidR="003B3C72" w:rsidRPr="00A65840" w:rsidRDefault="00000000">
            <w:pPr>
              <w:pStyle w:val="TableParagraph"/>
              <w:spacing w:before="36"/>
              <w:ind w:left="97"/>
              <w:rPr>
                <w:sz w:val="24"/>
              </w:rPr>
            </w:pPr>
            <w:r w:rsidRPr="00A65840">
              <w:rPr>
                <w:sz w:val="24"/>
              </w:rPr>
              <w:t>Технические</w:t>
            </w:r>
            <w:r w:rsidRPr="00A65840">
              <w:rPr>
                <w:spacing w:val="25"/>
                <w:sz w:val="24"/>
              </w:rPr>
              <w:t xml:space="preserve">  </w:t>
            </w:r>
            <w:r w:rsidRPr="00A65840">
              <w:rPr>
                <w:sz w:val="24"/>
              </w:rPr>
              <w:t>устройства:</w:t>
            </w:r>
            <w:r w:rsidRPr="00A65840">
              <w:rPr>
                <w:spacing w:val="25"/>
                <w:sz w:val="24"/>
              </w:rPr>
              <w:t xml:space="preserve">  </w:t>
            </w:r>
            <w:r w:rsidRPr="00A65840">
              <w:rPr>
                <w:sz w:val="24"/>
              </w:rPr>
              <w:t>амперметр,</w:t>
            </w:r>
            <w:r w:rsidRPr="00A65840">
              <w:rPr>
                <w:spacing w:val="25"/>
                <w:sz w:val="24"/>
              </w:rPr>
              <w:t xml:space="preserve">  </w:t>
            </w:r>
            <w:r w:rsidRPr="00A65840">
              <w:rPr>
                <w:sz w:val="24"/>
              </w:rPr>
              <w:t>вольтметр,</w:t>
            </w:r>
            <w:r w:rsidRPr="00A65840">
              <w:rPr>
                <w:spacing w:val="25"/>
                <w:sz w:val="24"/>
              </w:rPr>
              <w:t xml:space="preserve">  </w:t>
            </w:r>
            <w:r w:rsidRPr="00A65840">
              <w:rPr>
                <w:spacing w:val="-2"/>
                <w:sz w:val="24"/>
              </w:rPr>
              <w:t>реостат,</w:t>
            </w:r>
          </w:p>
          <w:p w14:paraId="76899CC5" w14:textId="77777777" w:rsidR="003B3C72" w:rsidRPr="00A65840" w:rsidRDefault="00000000">
            <w:pPr>
              <w:pStyle w:val="TableParagraph"/>
              <w:tabs>
                <w:tab w:val="left" w:pos="1631"/>
                <w:tab w:val="left" w:pos="2588"/>
                <w:tab w:val="left" w:pos="5445"/>
              </w:tabs>
              <w:spacing w:before="6" w:line="380" w:lineRule="atLeast"/>
              <w:ind w:left="97" w:right="105"/>
              <w:rPr>
                <w:sz w:val="24"/>
              </w:rPr>
            </w:pPr>
            <w:r w:rsidRPr="00A65840">
              <w:rPr>
                <w:spacing w:val="-2"/>
                <w:sz w:val="24"/>
              </w:rPr>
              <w:t>источники</w:t>
            </w:r>
            <w:r w:rsidRPr="00A65840">
              <w:rPr>
                <w:sz w:val="24"/>
              </w:rPr>
              <w:tab/>
            </w:r>
            <w:r w:rsidRPr="00A65840">
              <w:rPr>
                <w:spacing w:val="-4"/>
                <w:sz w:val="24"/>
              </w:rPr>
              <w:t>тока,</w:t>
            </w:r>
            <w:r w:rsidRPr="00A65840">
              <w:rPr>
                <w:sz w:val="24"/>
              </w:rPr>
              <w:tab/>
            </w:r>
            <w:r w:rsidRPr="00A65840">
              <w:rPr>
                <w:spacing w:val="-2"/>
                <w:sz w:val="24"/>
              </w:rPr>
              <w:t>электронагревательные</w:t>
            </w:r>
            <w:r w:rsidRPr="00A65840">
              <w:rPr>
                <w:sz w:val="24"/>
              </w:rPr>
              <w:tab/>
            </w:r>
            <w:r w:rsidRPr="00A65840">
              <w:rPr>
                <w:spacing w:val="-2"/>
                <w:sz w:val="24"/>
              </w:rPr>
              <w:t xml:space="preserve">приборы, </w:t>
            </w:r>
            <w:r w:rsidRPr="00A65840">
              <w:rPr>
                <w:sz w:val="24"/>
              </w:rPr>
              <w:t>электроосветительные</w:t>
            </w:r>
            <w:r w:rsidRPr="00A65840">
              <w:rPr>
                <w:spacing w:val="52"/>
                <w:sz w:val="24"/>
              </w:rPr>
              <w:t xml:space="preserve"> </w:t>
            </w:r>
            <w:r w:rsidRPr="00A65840">
              <w:rPr>
                <w:sz w:val="24"/>
              </w:rPr>
              <w:t>приборы,</w:t>
            </w:r>
            <w:r w:rsidRPr="00A65840">
              <w:rPr>
                <w:spacing w:val="56"/>
                <w:sz w:val="24"/>
              </w:rPr>
              <w:t xml:space="preserve"> </w:t>
            </w:r>
            <w:r w:rsidRPr="00A65840">
              <w:rPr>
                <w:sz w:val="24"/>
              </w:rPr>
              <w:t>термометр</w:t>
            </w:r>
            <w:r w:rsidRPr="00A65840">
              <w:rPr>
                <w:spacing w:val="57"/>
                <w:sz w:val="24"/>
              </w:rPr>
              <w:t xml:space="preserve"> </w:t>
            </w:r>
            <w:r w:rsidRPr="00A65840">
              <w:rPr>
                <w:spacing w:val="-2"/>
                <w:sz w:val="24"/>
              </w:rPr>
              <w:t>сопротивления,</w:t>
            </w:r>
          </w:p>
        </w:tc>
      </w:tr>
    </w:tbl>
    <w:p w14:paraId="56B7AE24" w14:textId="77777777" w:rsidR="003B3C72" w:rsidRPr="00A65840" w:rsidRDefault="003B3C72">
      <w:pPr>
        <w:pStyle w:val="TableParagraph"/>
        <w:spacing w:line="380" w:lineRule="atLeast"/>
        <w:rPr>
          <w:sz w:val="24"/>
        </w:rPr>
        <w:sectPr w:rsidR="003B3C72" w:rsidRPr="00A65840">
          <w:type w:val="continuous"/>
          <w:pgSz w:w="11910" w:h="16840"/>
          <w:pgMar w:top="1100" w:right="141" w:bottom="2006"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2"/>
        <w:gridCol w:w="2217"/>
        <w:gridCol w:w="4129"/>
        <w:gridCol w:w="448"/>
        <w:gridCol w:w="1940"/>
      </w:tblGrid>
      <w:tr w:rsidR="003B3C72" w:rsidRPr="00A65840" w14:paraId="39CD7791" w14:textId="77777777">
        <w:trPr>
          <w:trHeight w:val="372"/>
        </w:trPr>
        <w:tc>
          <w:tcPr>
            <w:tcW w:w="1042" w:type="dxa"/>
            <w:vMerge w:val="restart"/>
            <w:tcBorders>
              <w:top w:val="nil"/>
            </w:tcBorders>
          </w:tcPr>
          <w:p w14:paraId="5FA081BA" w14:textId="77777777" w:rsidR="003B3C72" w:rsidRPr="00A65840" w:rsidRDefault="003B3C72">
            <w:pPr>
              <w:pStyle w:val="TableParagraph"/>
              <w:rPr>
                <w:sz w:val="24"/>
              </w:rPr>
            </w:pPr>
          </w:p>
        </w:tc>
        <w:tc>
          <w:tcPr>
            <w:tcW w:w="2217" w:type="dxa"/>
            <w:vMerge w:val="restart"/>
          </w:tcPr>
          <w:p w14:paraId="2B9DB6EE" w14:textId="77777777" w:rsidR="003B3C72" w:rsidRPr="00A65840" w:rsidRDefault="003B3C72">
            <w:pPr>
              <w:pStyle w:val="TableParagraph"/>
              <w:rPr>
                <w:sz w:val="24"/>
              </w:rPr>
            </w:pPr>
          </w:p>
        </w:tc>
        <w:tc>
          <w:tcPr>
            <w:tcW w:w="4129" w:type="dxa"/>
            <w:tcBorders>
              <w:bottom w:val="nil"/>
              <w:right w:val="nil"/>
            </w:tcBorders>
          </w:tcPr>
          <w:p w14:paraId="5C7F93B0" w14:textId="77777777" w:rsidR="003B3C72" w:rsidRPr="00A65840" w:rsidRDefault="00000000">
            <w:pPr>
              <w:pStyle w:val="TableParagraph"/>
              <w:tabs>
                <w:tab w:val="left" w:pos="1650"/>
                <w:tab w:val="left" w:pos="2612"/>
              </w:tabs>
              <w:spacing w:before="38"/>
              <w:ind w:left="99"/>
              <w:rPr>
                <w:sz w:val="24"/>
              </w:rPr>
            </w:pPr>
            <w:r w:rsidRPr="00A65840">
              <w:rPr>
                <w:spacing w:val="-2"/>
                <w:sz w:val="24"/>
              </w:rPr>
              <w:t>вакуумный</w:t>
            </w:r>
            <w:r w:rsidRPr="00A65840">
              <w:rPr>
                <w:sz w:val="24"/>
              </w:rPr>
              <w:tab/>
            </w:r>
            <w:r w:rsidRPr="00A65840">
              <w:rPr>
                <w:spacing w:val="-4"/>
                <w:sz w:val="24"/>
              </w:rPr>
              <w:t>диод,</w:t>
            </w:r>
            <w:r w:rsidRPr="00A65840">
              <w:rPr>
                <w:sz w:val="24"/>
              </w:rPr>
              <w:tab/>
            </w:r>
            <w:r w:rsidRPr="00A65840">
              <w:rPr>
                <w:spacing w:val="-2"/>
                <w:sz w:val="24"/>
              </w:rPr>
              <w:t>термисторы</w:t>
            </w:r>
          </w:p>
        </w:tc>
        <w:tc>
          <w:tcPr>
            <w:tcW w:w="448" w:type="dxa"/>
            <w:tcBorders>
              <w:left w:val="nil"/>
              <w:bottom w:val="nil"/>
              <w:right w:val="nil"/>
            </w:tcBorders>
          </w:tcPr>
          <w:p w14:paraId="2551AEDD" w14:textId="77777777" w:rsidR="003B3C72" w:rsidRPr="00A65840" w:rsidRDefault="00000000">
            <w:pPr>
              <w:pStyle w:val="TableParagraph"/>
              <w:spacing w:before="38"/>
              <w:ind w:left="117"/>
              <w:rPr>
                <w:sz w:val="24"/>
              </w:rPr>
            </w:pPr>
            <w:r w:rsidRPr="00A65840">
              <w:rPr>
                <w:spacing w:val="-10"/>
                <w:sz w:val="24"/>
              </w:rPr>
              <w:t>и</w:t>
            </w:r>
          </w:p>
        </w:tc>
        <w:tc>
          <w:tcPr>
            <w:tcW w:w="1940" w:type="dxa"/>
            <w:tcBorders>
              <w:left w:val="nil"/>
              <w:bottom w:val="nil"/>
            </w:tcBorders>
          </w:tcPr>
          <w:p w14:paraId="49AE2BA7" w14:textId="77777777" w:rsidR="003B3C72" w:rsidRPr="00A65840" w:rsidRDefault="00000000">
            <w:pPr>
              <w:pStyle w:val="TableParagraph"/>
              <w:spacing w:before="38"/>
              <w:ind w:left="209"/>
              <w:rPr>
                <w:sz w:val="24"/>
              </w:rPr>
            </w:pPr>
            <w:r w:rsidRPr="00A65840">
              <w:rPr>
                <w:spacing w:val="-2"/>
                <w:sz w:val="24"/>
              </w:rPr>
              <w:t>фоторезисторы,</w:t>
            </w:r>
          </w:p>
        </w:tc>
      </w:tr>
      <w:tr w:rsidR="003B3C72" w:rsidRPr="00A65840" w14:paraId="04FD5F5B" w14:textId="77777777">
        <w:trPr>
          <w:trHeight w:val="440"/>
        </w:trPr>
        <w:tc>
          <w:tcPr>
            <w:tcW w:w="1042" w:type="dxa"/>
            <w:vMerge/>
            <w:tcBorders>
              <w:top w:val="nil"/>
            </w:tcBorders>
          </w:tcPr>
          <w:p w14:paraId="1A70BD9C" w14:textId="77777777" w:rsidR="003B3C72" w:rsidRPr="00A65840" w:rsidRDefault="003B3C72">
            <w:pPr>
              <w:rPr>
                <w:sz w:val="2"/>
                <w:szCs w:val="2"/>
              </w:rPr>
            </w:pPr>
          </w:p>
        </w:tc>
        <w:tc>
          <w:tcPr>
            <w:tcW w:w="2217" w:type="dxa"/>
            <w:vMerge/>
            <w:tcBorders>
              <w:top w:val="nil"/>
            </w:tcBorders>
          </w:tcPr>
          <w:p w14:paraId="7226CB88" w14:textId="77777777" w:rsidR="003B3C72" w:rsidRPr="00A65840" w:rsidRDefault="003B3C72">
            <w:pPr>
              <w:rPr>
                <w:sz w:val="2"/>
                <w:szCs w:val="2"/>
              </w:rPr>
            </w:pPr>
          </w:p>
        </w:tc>
        <w:tc>
          <w:tcPr>
            <w:tcW w:w="4129" w:type="dxa"/>
            <w:tcBorders>
              <w:top w:val="nil"/>
              <w:right w:val="nil"/>
            </w:tcBorders>
          </w:tcPr>
          <w:p w14:paraId="555B13A5" w14:textId="77777777" w:rsidR="003B3C72" w:rsidRPr="00A65840" w:rsidRDefault="00000000">
            <w:pPr>
              <w:pStyle w:val="TableParagraph"/>
              <w:spacing w:before="48"/>
              <w:ind w:left="99"/>
              <w:rPr>
                <w:sz w:val="24"/>
              </w:rPr>
            </w:pPr>
            <w:r w:rsidRPr="00A65840">
              <w:rPr>
                <w:sz w:val="24"/>
              </w:rPr>
              <w:t>полупроводниковый</w:t>
            </w:r>
            <w:r w:rsidRPr="00A65840">
              <w:rPr>
                <w:spacing w:val="-7"/>
                <w:sz w:val="24"/>
              </w:rPr>
              <w:t xml:space="preserve"> </w:t>
            </w:r>
            <w:r w:rsidRPr="00A65840">
              <w:rPr>
                <w:sz w:val="24"/>
              </w:rPr>
              <w:t>диод,</w:t>
            </w:r>
            <w:r w:rsidRPr="00A65840">
              <w:rPr>
                <w:spacing w:val="-7"/>
                <w:sz w:val="24"/>
              </w:rPr>
              <w:t xml:space="preserve"> </w:t>
            </w:r>
            <w:r w:rsidRPr="00A65840">
              <w:rPr>
                <w:spacing w:val="-2"/>
                <w:sz w:val="24"/>
              </w:rPr>
              <w:t>гальваника</w:t>
            </w:r>
          </w:p>
        </w:tc>
        <w:tc>
          <w:tcPr>
            <w:tcW w:w="448" w:type="dxa"/>
            <w:tcBorders>
              <w:top w:val="nil"/>
              <w:left w:val="nil"/>
              <w:right w:val="nil"/>
            </w:tcBorders>
          </w:tcPr>
          <w:p w14:paraId="220D88DE" w14:textId="77777777" w:rsidR="003B3C72" w:rsidRPr="00A65840" w:rsidRDefault="003B3C72">
            <w:pPr>
              <w:pStyle w:val="TableParagraph"/>
              <w:rPr>
                <w:sz w:val="24"/>
              </w:rPr>
            </w:pPr>
          </w:p>
        </w:tc>
        <w:tc>
          <w:tcPr>
            <w:tcW w:w="1940" w:type="dxa"/>
            <w:tcBorders>
              <w:top w:val="nil"/>
              <w:left w:val="nil"/>
            </w:tcBorders>
          </w:tcPr>
          <w:p w14:paraId="7C488403" w14:textId="77777777" w:rsidR="003B3C72" w:rsidRPr="00A65840" w:rsidRDefault="003B3C72">
            <w:pPr>
              <w:pStyle w:val="TableParagraph"/>
              <w:rPr>
                <w:sz w:val="24"/>
              </w:rPr>
            </w:pPr>
          </w:p>
        </w:tc>
      </w:tr>
      <w:tr w:rsidR="003B3C72" w:rsidRPr="00A65840" w14:paraId="0357F306" w14:textId="77777777">
        <w:trPr>
          <w:trHeight w:val="372"/>
        </w:trPr>
        <w:tc>
          <w:tcPr>
            <w:tcW w:w="1042" w:type="dxa"/>
            <w:vMerge/>
            <w:tcBorders>
              <w:top w:val="nil"/>
            </w:tcBorders>
          </w:tcPr>
          <w:p w14:paraId="073FC7B5" w14:textId="77777777" w:rsidR="003B3C72" w:rsidRPr="00A65840" w:rsidRDefault="003B3C72">
            <w:pPr>
              <w:rPr>
                <w:sz w:val="2"/>
                <w:szCs w:val="2"/>
              </w:rPr>
            </w:pPr>
          </w:p>
        </w:tc>
        <w:tc>
          <w:tcPr>
            <w:tcW w:w="2217" w:type="dxa"/>
            <w:tcBorders>
              <w:bottom w:val="nil"/>
            </w:tcBorders>
          </w:tcPr>
          <w:p w14:paraId="34DD0D39" w14:textId="77777777" w:rsidR="003B3C72" w:rsidRPr="00A65840" w:rsidRDefault="003B3C72">
            <w:pPr>
              <w:pStyle w:val="TableParagraph"/>
              <w:rPr>
                <w:sz w:val="24"/>
              </w:rPr>
            </w:pPr>
          </w:p>
        </w:tc>
        <w:tc>
          <w:tcPr>
            <w:tcW w:w="6517" w:type="dxa"/>
            <w:gridSpan w:val="3"/>
            <w:tcBorders>
              <w:bottom w:val="nil"/>
            </w:tcBorders>
          </w:tcPr>
          <w:p w14:paraId="1F510C77" w14:textId="77777777" w:rsidR="003B3C72" w:rsidRPr="00A65840" w:rsidRDefault="00000000">
            <w:pPr>
              <w:pStyle w:val="TableParagraph"/>
              <w:spacing w:before="38"/>
              <w:ind w:left="99"/>
              <w:rPr>
                <w:sz w:val="24"/>
              </w:rPr>
            </w:pPr>
            <w:r w:rsidRPr="00A65840">
              <w:rPr>
                <w:sz w:val="24"/>
              </w:rPr>
              <w:t>Практические</w:t>
            </w:r>
            <w:r w:rsidRPr="00A65840">
              <w:rPr>
                <w:spacing w:val="69"/>
                <w:w w:val="150"/>
                <w:sz w:val="24"/>
              </w:rPr>
              <w:t xml:space="preserve"> </w:t>
            </w:r>
            <w:r w:rsidRPr="00A65840">
              <w:rPr>
                <w:sz w:val="24"/>
              </w:rPr>
              <w:t>работы.</w:t>
            </w:r>
            <w:r w:rsidRPr="00A65840">
              <w:rPr>
                <w:spacing w:val="71"/>
                <w:w w:val="150"/>
                <w:sz w:val="24"/>
              </w:rPr>
              <w:t xml:space="preserve"> </w:t>
            </w:r>
            <w:r w:rsidRPr="00A65840">
              <w:rPr>
                <w:sz w:val="24"/>
              </w:rPr>
              <w:t>Изучение</w:t>
            </w:r>
            <w:r w:rsidRPr="00A65840">
              <w:rPr>
                <w:spacing w:val="71"/>
                <w:w w:val="150"/>
                <w:sz w:val="24"/>
              </w:rPr>
              <w:t xml:space="preserve"> </w:t>
            </w:r>
            <w:r w:rsidRPr="00A65840">
              <w:rPr>
                <w:sz w:val="24"/>
              </w:rPr>
              <w:t>смешанного</w:t>
            </w:r>
            <w:r w:rsidRPr="00A65840">
              <w:rPr>
                <w:spacing w:val="73"/>
                <w:w w:val="150"/>
                <w:sz w:val="24"/>
              </w:rPr>
              <w:t xml:space="preserve"> </w:t>
            </w:r>
            <w:r w:rsidRPr="00A65840">
              <w:rPr>
                <w:spacing w:val="-2"/>
                <w:sz w:val="24"/>
              </w:rPr>
              <w:t>соединения</w:t>
            </w:r>
          </w:p>
        </w:tc>
      </w:tr>
      <w:tr w:rsidR="003B3C72" w:rsidRPr="00A65840" w14:paraId="6E0187B3" w14:textId="77777777">
        <w:trPr>
          <w:trHeight w:val="767"/>
        </w:trPr>
        <w:tc>
          <w:tcPr>
            <w:tcW w:w="1042" w:type="dxa"/>
            <w:vMerge/>
            <w:tcBorders>
              <w:top w:val="nil"/>
            </w:tcBorders>
          </w:tcPr>
          <w:p w14:paraId="6012CCB9" w14:textId="77777777" w:rsidR="003B3C72" w:rsidRPr="00A65840" w:rsidRDefault="003B3C72">
            <w:pPr>
              <w:rPr>
                <w:sz w:val="2"/>
                <w:szCs w:val="2"/>
              </w:rPr>
            </w:pPr>
          </w:p>
        </w:tc>
        <w:tc>
          <w:tcPr>
            <w:tcW w:w="2217" w:type="dxa"/>
            <w:tcBorders>
              <w:top w:val="nil"/>
              <w:bottom w:val="nil"/>
            </w:tcBorders>
          </w:tcPr>
          <w:p w14:paraId="4C44C11A" w14:textId="77777777" w:rsidR="003B3C72" w:rsidRPr="00A65840" w:rsidRDefault="00000000">
            <w:pPr>
              <w:pStyle w:val="TableParagraph"/>
              <w:spacing w:before="242"/>
              <w:ind w:right="7"/>
              <w:jc w:val="center"/>
              <w:rPr>
                <w:sz w:val="24"/>
              </w:rPr>
            </w:pPr>
            <w:r w:rsidRPr="00A65840">
              <w:rPr>
                <w:spacing w:val="-2"/>
                <w:sz w:val="24"/>
              </w:rPr>
              <w:t>4.2.14</w:t>
            </w:r>
          </w:p>
        </w:tc>
        <w:tc>
          <w:tcPr>
            <w:tcW w:w="6517" w:type="dxa"/>
            <w:gridSpan w:val="3"/>
            <w:tcBorders>
              <w:top w:val="nil"/>
              <w:bottom w:val="nil"/>
            </w:tcBorders>
          </w:tcPr>
          <w:p w14:paraId="04B0F1DE" w14:textId="77777777" w:rsidR="003B3C72" w:rsidRPr="00A65840" w:rsidRDefault="00000000">
            <w:pPr>
              <w:pStyle w:val="TableParagraph"/>
              <w:spacing w:before="47"/>
              <w:ind w:left="99"/>
              <w:rPr>
                <w:sz w:val="24"/>
              </w:rPr>
            </w:pPr>
            <w:r w:rsidRPr="00A65840">
              <w:rPr>
                <w:spacing w:val="-2"/>
                <w:sz w:val="24"/>
              </w:rPr>
              <w:t>резисторов.</w:t>
            </w:r>
          </w:p>
          <w:p w14:paraId="133B88F3" w14:textId="77777777" w:rsidR="003B3C72" w:rsidRPr="00A65840" w:rsidRDefault="00000000">
            <w:pPr>
              <w:pStyle w:val="TableParagraph"/>
              <w:tabs>
                <w:tab w:val="left" w:pos="1458"/>
                <w:tab w:val="left" w:pos="2185"/>
                <w:tab w:val="left" w:pos="3494"/>
                <w:tab w:val="left" w:pos="4188"/>
                <w:tab w:val="left" w:pos="4561"/>
                <w:tab w:val="left" w:pos="5130"/>
              </w:tabs>
              <w:spacing w:before="111"/>
              <w:ind w:left="99"/>
              <w:rPr>
                <w:sz w:val="24"/>
              </w:rPr>
            </w:pPr>
            <w:r w:rsidRPr="00A65840">
              <w:rPr>
                <w:spacing w:val="-2"/>
                <w:sz w:val="24"/>
              </w:rPr>
              <w:t>Измерение</w:t>
            </w:r>
            <w:r w:rsidRPr="00A65840">
              <w:rPr>
                <w:sz w:val="24"/>
              </w:rPr>
              <w:tab/>
            </w:r>
            <w:r w:rsidRPr="00A65840">
              <w:rPr>
                <w:spacing w:val="-5"/>
                <w:sz w:val="24"/>
              </w:rPr>
              <w:t>ЭДС</w:t>
            </w:r>
            <w:r w:rsidRPr="00A65840">
              <w:rPr>
                <w:sz w:val="24"/>
              </w:rPr>
              <w:tab/>
            </w:r>
            <w:r w:rsidRPr="00A65840">
              <w:rPr>
                <w:spacing w:val="-2"/>
                <w:sz w:val="24"/>
              </w:rPr>
              <w:t>источника</w:t>
            </w:r>
            <w:r w:rsidRPr="00A65840">
              <w:rPr>
                <w:sz w:val="24"/>
              </w:rPr>
              <w:tab/>
            </w:r>
            <w:r w:rsidRPr="00A65840">
              <w:rPr>
                <w:spacing w:val="-4"/>
                <w:sz w:val="24"/>
              </w:rPr>
              <w:t>тока</w:t>
            </w:r>
            <w:r w:rsidRPr="00A65840">
              <w:rPr>
                <w:sz w:val="24"/>
              </w:rPr>
              <w:tab/>
            </w:r>
            <w:r w:rsidRPr="00A65840">
              <w:rPr>
                <w:spacing w:val="-10"/>
                <w:sz w:val="24"/>
              </w:rPr>
              <w:t>и</w:t>
            </w:r>
            <w:r w:rsidRPr="00A65840">
              <w:rPr>
                <w:sz w:val="24"/>
              </w:rPr>
              <w:tab/>
            </w:r>
            <w:r w:rsidRPr="00A65840">
              <w:rPr>
                <w:spacing w:val="-5"/>
                <w:sz w:val="24"/>
              </w:rPr>
              <w:t>его</w:t>
            </w:r>
            <w:r w:rsidRPr="00A65840">
              <w:rPr>
                <w:sz w:val="24"/>
              </w:rPr>
              <w:tab/>
            </w:r>
            <w:r w:rsidRPr="00A65840">
              <w:rPr>
                <w:spacing w:val="-2"/>
                <w:sz w:val="24"/>
              </w:rPr>
              <w:t>внутреннего</w:t>
            </w:r>
          </w:p>
        </w:tc>
      </w:tr>
      <w:tr w:rsidR="003B3C72" w:rsidRPr="00A65840" w14:paraId="695907DB" w14:textId="77777777">
        <w:trPr>
          <w:trHeight w:val="438"/>
        </w:trPr>
        <w:tc>
          <w:tcPr>
            <w:tcW w:w="1042" w:type="dxa"/>
            <w:vMerge/>
            <w:tcBorders>
              <w:top w:val="nil"/>
            </w:tcBorders>
          </w:tcPr>
          <w:p w14:paraId="4BBFCB6C" w14:textId="77777777" w:rsidR="003B3C72" w:rsidRPr="00A65840" w:rsidRDefault="003B3C72">
            <w:pPr>
              <w:rPr>
                <w:sz w:val="2"/>
                <w:szCs w:val="2"/>
              </w:rPr>
            </w:pPr>
          </w:p>
        </w:tc>
        <w:tc>
          <w:tcPr>
            <w:tcW w:w="2217" w:type="dxa"/>
            <w:tcBorders>
              <w:top w:val="nil"/>
            </w:tcBorders>
          </w:tcPr>
          <w:p w14:paraId="17EBCF92" w14:textId="77777777" w:rsidR="003B3C72" w:rsidRPr="00A65840" w:rsidRDefault="003B3C72">
            <w:pPr>
              <w:pStyle w:val="TableParagraph"/>
              <w:rPr>
                <w:sz w:val="24"/>
              </w:rPr>
            </w:pPr>
          </w:p>
        </w:tc>
        <w:tc>
          <w:tcPr>
            <w:tcW w:w="6517" w:type="dxa"/>
            <w:gridSpan w:val="3"/>
            <w:tcBorders>
              <w:top w:val="nil"/>
            </w:tcBorders>
          </w:tcPr>
          <w:p w14:paraId="4C86C5A4" w14:textId="77777777" w:rsidR="003B3C72" w:rsidRPr="00A65840" w:rsidRDefault="00000000">
            <w:pPr>
              <w:pStyle w:val="TableParagraph"/>
              <w:spacing w:before="47"/>
              <w:ind w:left="99"/>
              <w:rPr>
                <w:sz w:val="24"/>
              </w:rPr>
            </w:pPr>
            <w:r w:rsidRPr="00A65840">
              <w:rPr>
                <w:sz w:val="24"/>
              </w:rPr>
              <w:t>сопротивления.</w:t>
            </w:r>
            <w:r w:rsidRPr="00A65840">
              <w:rPr>
                <w:spacing w:val="-6"/>
                <w:sz w:val="24"/>
              </w:rPr>
              <w:t xml:space="preserve"> </w:t>
            </w:r>
            <w:r w:rsidRPr="00A65840">
              <w:rPr>
                <w:sz w:val="24"/>
              </w:rPr>
              <w:t>Наблюдение</w:t>
            </w:r>
            <w:r w:rsidRPr="00A65840">
              <w:rPr>
                <w:spacing w:val="-6"/>
                <w:sz w:val="24"/>
              </w:rPr>
              <w:t xml:space="preserve"> </w:t>
            </w:r>
            <w:r w:rsidRPr="00A65840">
              <w:rPr>
                <w:spacing w:val="-2"/>
                <w:sz w:val="24"/>
              </w:rPr>
              <w:t>электролиза</w:t>
            </w:r>
          </w:p>
        </w:tc>
      </w:tr>
    </w:tbl>
    <w:p w14:paraId="178F5040" w14:textId="77777777" w:rsidR="003B3C72" w:rsidRPr="00A65840" w:rsidRDefault="003B3C72">
      <w:pPr>
        <w:pStyle w:val="a3"/>
        <w:spacing w:before="26"/>
        <w:ind w:left="0" w:firstLine="0"/>
        <w:jc w:val="left"/>
        <w:rPr>
          <w:b/>
          <w:sz w:val="28"/>
        </w:rPr>
      </w:pPr>
    </w:p>
    <w:p w14:paraId="70066C1B" w14:textId="77777777" w:rsidR="003B3C72" w:rsidRPr="00A65840" w:rsidRDefault="00000000">
      <w:pPr>
        <w:pStyle w:val="2"/>
        <w:numPr>
          <w:ilvl w:val="2"/>
          <w:numId w:val="78"/>
        </w:numPr>
        <w:tabs>
          <w:tab w:val="left" w:pos="1409"/>
        </w:tabs>
        <w:spacing w:before="1"/>
        <w:ind w:left="1409" w:hanging="840"/>
        <w:rPr>
          <w:i w:val="0"/>
        </w:rPr>
      </w:pPr>
      <w:r w:rsidRPr="00A65840">
        <w:t>Рабочая</w:t>
      </w:r>
      <w:r w:rsidRPr="00A65840">
        <w:rPr>
          <w:spacing w:val="-8"/>
        </w:rPr>
        <w:t xml:space="preserve"> </w:t>
      </w:r>
      <w:r w:rsidRPr="00A65840">
        <w:t>программа</w:t>
      </w:r>
      <w:r w:rsidRPr="00A65840">
        <w:rPr>
          <w:spacing w:val="-6"/>
        </w:rPr>
        <w:t xml:space="preserve"> </w:t>
      </w:r>
      <w:r w:rsidRPr="00A65840">
        <w:t>по</w:t>
      </w:r>
      <w:r w:rsidRPr="00A65840">
        <w:rPr>
          <w:spacing w:val="-6"/>
        </w:rPr>
        <w:t xml:space="preserve"> </w:t>
      </w:r>
      <w:r w:rsidRPr="00A65840">
        <w:t>учебному</w:t>
      </w:r>
      <w:r w:rsidRPr="00A65840">
        <w:rPr>
          <w:spacing w:val="-6"/>
        </w:rPr>
        <w:t xml:space="preserve"> </w:t>
      </w:r>
      <w:r w:rsidRPr="00A65840">
        <w:t>предмету</w:t>
      </w:r>
      <w:r w:rsidRPr="00A65840">
        <w:rPr>
          <w:spacing w:val="-9"/>
        </w:rPr>
        <w:t xml:space="preserve"> </w:t>
      </w:r>
      <w:r w:rsidRPr="00A65840">
        <w:t>«Химия»</w:t>
      </w:r>
      <w:r w:rsidRPr="00A65840">
        <w:rPr>
          <w:spacing w:val="-6"/>
        </w:rPr>
        <w:t xml:space="preserve"> </w:t>
      </w:r>
      <w:r w:rsidRPr="00A65840">
        <w:t>(базовый</w:t>
      </w:r>
      <w:r w:rsidRPr="00A65840">
        <w:rPr>
          <w:spacing w:val="-6"/>
        </w:rPr>
        <w:t xml:space="preserve"> </w:t>
      </w:r>
      <w:r w:rsidRPr="00A65840">
        <w:rPr>
          <w:spacing w:val="-2"/>
        </w:rPr>
        <w:t>уровень</w:t>
      </w:r>
      <w:r w:rsidRPr="00A65840">
        <w:rPr>
          <w:i w:val="0"/>
          <w:spacing w:val="-2"/>
        </w:rPr>
        <w:t>)</w:t>
      </w:r>
    </w:p>
    <w:p w14:paraId="416E453D" w14:textId="77777777" w:rsidR="003B3C72" w:rsidRPr="00A65840" w:rsidRDefault="00000000">
      <w:pPr>
        <w:spacing w:line="274"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3E6311B2" w14:textId="77777777" w:rsidR="003B3C72" w:rsidRPr="00A65840" w:rsidRDefault="00000000">
      <w:pPr>
        <w:pStyle w:val="a3"/>
        <w:ind w:right="421"/>
      </w:pPr>
      <w:r w:rsidRPr="00A65840">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w:t>
      </w:r>
      <w:r w:rsidRPr="00A65840">
        <w:rPr>
          <w:spacing w:val="-8"/>
        </w:rPr>
        <w:t xml:space="preserve"> </w:t>
      </w:r>
      <w:r w:rsidRPr="00A65840">
        <w:t>Федерации</w:t>
      </w:r>
      <w:r w:rsidRPr="00A65840">
        <w:rPr>
          <w:spacing w:val="-8"/>
        </w:rPr>
        <w:t xml:space="preserve"> </w:t>
      </w:r>
      <w:r w:rsidRPr="00A65840">
        <w:t>на</w:t>
      </w:r>
      <w:r w:rsidRPr="00A65840">
        <w:rPr>
          <w:spacing w:val="-8"/>
        </w:rPr>
        <w:t xml:space="preserve"> </w:t>
      </w:r>
      <w:r w:rsidRPr="00A65840">
        <w:t>период</w:t>
      </w:r>
      <w:r w:rsidRPr="00A65840">
        <w:rPr>
          <w:spacing w:val="-6"/>
        </w:rPr>
        <w:t xml:space="preserve"> </w:t>
      </w:r>
      <w:r w:rsidRPr="00A65840">
        <w:t>до</w:t>
      </w:r>
      <w:r w:rsidRPr="00A65840">
        <w:rPr>
          <w:spacing w:val="-7"/>
        </w:rPr>
        <w:t xml:space="preserve"> </w:t>
      </w:r>
      <w:r w:rsidRPr="00A65840">
        <w:t>2025</w:t>
      </w:r>
      <w:r w:rsidRPr="00A65840">
        <w:rPr>
          <w:spacing w:val="-9"/>
        </w:rPr>
        <w:t xml:space="preserve"> </w:t>
      </w:r>
      <w:r w:rsidRPr="00A65840">
        <w:t>года»</w:t>
      </w:r>
      <w:r w:rsidRPr="00A65840">
        <w:rPr>
          <w:spacing w:val="-9"/>
        </w:rPr>
        <w:t xml:space="preserve"> </w:t>
      </w:r>
      <w:r w:rsidRPr="00A65840">
        <w:t>(Распоряжение</w:t>
      </w:r>
      <w:r w:rsidRPr="00A65840">
        <w:rPr>
          <w:spacing w:val="-8"/>
        </w:rPr>
        <w:t xml:space="preserve"> </w:t>
      </w:r>
      <w:r w:rsidRPr="00A65840">
        <w:t>Правительства</w:t>
      </w:r>
      <w:r w:rsidRPr="00A65840">
        <w:rPr>
          <w:spacing w:val="-7"/>
        </w:rPr>
        <w:t xml:space="preserve"> </w:t>
      </w:r>
      <w:r w:rsidRPr="00A65840">
        <w:t>РФ</w:t>
      </w:r>
      <w:r w:rsidRPr="00A65840">
        <w:rPr>
          <w:spacing w:val="-7"/>
        </w:rPr>
        <w:t xml:space="preserve"> </w:t>
      </w:r>
      <w:r w:rsidRPr="00A65840">
        <w:t>от</w:t>
      </w:r>
      <w:r w:rsidRPr="00A65840">
        <w:rPr>
          <w:spacing w:val="-6"/>
        </w:rPr>
        <w:t xml:space="preserve"> </w:t>
      </w:r>
      <w:r w:rsidRPr="00A65840">
        <w:t>29.05.</w:t>
      </w:r>
      <w:r w:rsidRPr="00A65840">
        <w:rPr>
          <w:spacing w:val="-6"/>
        </w:rPr>
        <w:t xml:space="preserve"> </w:t>
      </w:r>
      <w:r w:rsidRPr="00A65840">
        <w:rPr>
          <w:spacing w:val="-4"/>
        </w:rPr>
        <w:t>2015</w:t>
      </w:r>
    </w:p>
    <w:p w14:paraId="79AAC003" w14:textId="77777777" w:rsidR="003B3C72" w:rsidRPr="00A65840" w:rsidRDefault="00000000">
      <w:pPr>
        <w:pStyle w:val="a3"/>
        <w:ind w:firstLine="0"/>
      </w:pPr>
      <w:r w:rsidRPr="00A65840">
        <w:t>№</w:t>
      </w:r>
      <w:r w:rsidRPr="00A65840">
        <w:rPr>
          <w:spacing w:val="-1"/>
        </w:rPr>
        <w:t xml:space="preserve"> </w:t>
      </w:r>
      <w:r w:rsidRPr="00A65840">
        <w:t>996</w:t>
      </w:r>
      <w:r w:rsidRPr="00A65840">
        <w:rPr>
          <w:spacing w:val="-1"/>
        </w:rPr>
        <w:t xml:space="preserve"> </w:t>
      </w:r>
      <w:r w:rsidRPr="00A65840">
        <w:t>-</w:t>
      </w:r>
      <w:r w:rsidRPr="00A65840">
        <w:rPr>
          <w:spacing w:val="-1"/>
        </w:rPr>
        <w:t xml:space="preserve"> </w:t>
      </w:r>
      <w:r w:rsidRPr="00A65840">
        <w:rPr>
          <w:spacing w:val="-4"/>
        </w:rPr>
        <w:t>р.).</w:t>
      </w:r>
    </w:p>
    <w:p w14:paraId="269537F1" w14:textId="77777777" w:rsidR="003B3C72" w:rsidRPr="00A65840" w:rsidRDefault="00000000">
      <w:pPr>
        <w:pStyle w:val="a3"/>
        <w:ind w:right="423"/>
      </w:pPr>
      <w:r w:rsidRPr="00A65840">
        <w:t>Основу подходов к разработке программы по химии, к определению общей стратегии обучения,</w:t>
      </w:r>
      <w:r w:rsidRPr="00A65840">
        <w:rPr>
          <w:spacing w:val="-6"/>
        </w:rPr>
        <w:t xml:space="preserve"> </w:t>
      </w:r>
      <w:r w:rsidRPr="00A65840">
        <w:t>воспитания</w:t>
      </w:r>
      <w:r w:rsidRPr="00A65840">
        <w:rPr>
          <w:spacing w:val="-8"/>
        </w:rPr>
        <w:t xml:space="preserve"> </w:t>
      </w:r>
      <w:r w:rsidRPr="00A65840">
        <w:t>и</w:t>
      </w:r>
      <w:r w:rsidRPr="00A65840">
        <w:rPr>
          <w:spacing w:val="-7"/>
        </w:rPr>
        <w:t xml:space="preserve"> </w:t>
      </w:r>
      <w:r w:rsidRPr="00A65840">
        <w:t>развития</w:t>
      </w:r>
      <w:r w:rsidRPr="00A65840">
        <w:rPr>
          <w:spacing w:val="-6"/>
        </w:rPr>
        <w:t xml:space="preserve"> </w:t>
      </w:r>
      <w:r w:rsidRPr="00A65840">
        <w:t>обучающихся</w:t>
      </w:r>
      <w:r w:rsidRPr="00A65840">
        <w:rPr>
          <w:spacing w:val="-8"/>
        </w:rPr>
        <w:t xml:space="preserve"> </w:t>
      </w:r>
      <w:r w:rsidRPr="00A65840">
        <w:t>средствами учебного</w:t>
      </w:r>
      <w:r w:rsidRPr="00A65840">
        <w:rPr>
          <w:spacing w:val="-6"/>
        </w:rPr>
        <w:t xml:space="preserve"> </w:t>
      </w:r>
      <w:r w:rsidRPr="00A65840">
        <w:t>предмета</w:t>
      </w:r>
      <w:r w:rsidRPr="00A65840">
        <w:rPr>
          <w:spacing w:val="-2"/>
        </w:rPr>
        <w:t xml:space="preserve"> </w:t>
      </w:r>
      <w:r w:rsidRPr="00A65840">
        <w:t>«Химия»</w:t>
      </w:r>
      <w:r w:rsidRPr="00A65840">
        <w:rPr>
          <w:spacing w:val="-11"/>
        </w:rPr>
        <w:t xml:space="preserve"> </w:t>
      </w:r>
      <w:r w:rsidRPr="00A65840">
        <w:t>для</w:t>
      </w:r>
      <w:r w:rsidRPr="00A65840">
        <w:rPr>
          <w:spacing w:val="-5"/>
        </w:rPr>
        <w:t xml:space="preserve"> </w:t>
      </w:r>
      <w:r w:rsidRPr="00A65840">
        <w:t>10–</w:t>
      </w:r>
    </w:p>
    <w:p w14:paraId="458FCDFA" w14:textId="77777777" w:rsidR="003B3C72" w:rsidRPr="00A65840" w:rsidRDefault="00000000">
      <w:pPr>
        <w:pStyle w:val="a3"/>
        <w:ind w:right="420" w:firstLine="0"/>
      </w:pPr>
      <w:r w:rsidRPr="00A65840">
        <w:t>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38DDB6DA" w14:textId="77777777" w:rsidR="003B3C72" w:rsidRPr="00A65840" w:rsidRDefault="00000000">
      <w:pPr>
        <w:pStyle w:val="a3"/>
        <w:ind w:right="423"/>
      </w:pPr>
      <w:r w:rsidRPr="00A65840">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w:t>
      </w:r>
      <w:r w:rsidRPr="00A65840">
        <w:rPr>
          <w:spacing w:val="-8"/>
        </w:rPr>
        <w:t xml:space="preserve"> </w:t>
      </w:r>
      <w:r w:rsidRPr="00A65840">
        <w:t>на</w:t>
      </w:r>
      <w:r w:rsidRPr="00A65840">
        <w:rPr>
          <w:spacing w:val="-10"/>
        </w:rPr>
        <w:t xml:space="preserve"> </w:t>
      </w:r>
      <w:r w:rsidRPr="00A65840">
        <w:t>соответствующем</w:t>
      </w:r>
      <w:r w:rsidRPr="00A65840">
        <w:rPr>
          <w:spacing w:val="-8"/>
        </w:rPr>
        <w:t xml:space="preserve"> </w:t>
      </w:r>
      <w:r w:rsidRPr="00A65840">
        <w:t>ему</w:t>
      </w:r>
      <w:r w:rsidRPr="00A65840">
        <w:rPr>
          <w:spacing w:val="-11"/>
        </w:rPr>
        <w:t xml:space="preserve"> </w:t>
      </w:r>
      <w:r w:rsidRPr="00A65840">
        <w:t>базовом</w:t>
      </w:r>
      <w:r w:rsidRPr="00A65840">
        <w:rPr>
          <w:spacing w:val="-6"/>
        </w:rPr>
        <w:t xml:space="preserve"> </w:t>
      </w:r>
      <w:r w:rsidRPr="00A65840">
        <w:t>уровне</w:t>
      </w:r>
      <w:r w:rsidRPr="00A65840">
        <w:rPr>
          <w:spacing w:val="-10"/>
        </w:rPr>
        <w:t xml:space="preserve"> </w:t>
      </w:r>
      <w:r w:rsidRPr="00A65840">
        <w:t>ключевых</w:t>
      </w:r>
      <w:r w:rsidRPr="00A65840">
        <w:rPr>
          <w:spacing w:val="-7"/>
        </w:rPr>
        <w:t xml:space="preserve"> </w:t>
      </w:r>
      <w:r w:rsidRPr="00A65840">
        <w:t>ценностей,</w:t>
      </w:r>
      <w:r w:rsidRPr="00A65840">
        <w:rPr>
          <w:spacing w:val="-9"/>
        </w:rPr>
        <w:t xml:space="preserve"> </w:t>
      </w:r>
      <w:r w:rsidRPr="00A65840">
        <w:t>присущих</w:t>
      </w:r>
      <w:r w:rsidRPr="00A65840">
        <w:rPr>
          <w:spacing w:val="-7"/>
        </w:rPr>
        <w:t xml:space="preserve"> </w:t>
      </w:r>
      <w:r w:rsidRPr="00A65840">
        <w:t>целостной системе химического образования. Эти ценности касаются познания законов природы, формирования</w:t>
      </w:r>
      <w:r w:rsidRPr="00A65840">
        <w:rPr>
          <w:spacing w:val="-7"/>
        </w:rPr>
        <w:t xml:space="preserve"> </w:t>
      </w:r>
      <w:r w:rsidRPr="00A65840">
        <w:t>мировоззрения</w:t>
      </w:r>
      <w:r w:rsidRPr="00A65840">
        <w:rPr>
          <w:spacing w:val="-7"/>
        </w:rPr>
        <w:t xml:space="preserve"> </w:t>
      </w:r>
      <w:r w:rsidRPr="00A65840">
        <w:t>и</w:t>
      </w:r>
      <w:r w:rsidRPr="00A65840">
        <w:rPr>
          <w:spacing w:val="-6"/>
        </w:rPr>
        <w:t xml:space="preserve"> </w:t>
      </w:r>
      <w:r w:rsidRPr="00A65840">
        <w:t>общей</w:t>
      </w:r>
      <w:r w:rsidRPr="00A65840">
        <w:rPr>
          <w:spacing w:val="-6"/>
        </w:rPr>
        <w:t xml:space="preserve"> </w:t>
      </w:r>
      <w:r w:rsidRPr="00A65840">
        <w:t>культуры</w:t>
      </w:r>
      <w:r w:rsidRPr="00A65840">
        <w:rPr>
          <w:spacing w:val="-7"/>
        </w:rPr>
        <w:t xml:space="preserve"> </w:t>
      </w:r>
      <w:r w:rsidRPr="00A65840">
        <w:t>человека,</w:t>
      </w:r>
      <w:r w:rsidRPr="00A65840">
        <w:rPr>
          <w:spacing w:val="-7"/>
        </w:rPr>
        <w:t xml:space="preserve"> </w:t>
      </w:r>
      <w:r w:rsidRPr="00A65840">
        <w:t>а</w:t>
      </w:r>
      <w:r w:rsidRPr="00A65840">
        <w:rPr>
          <w:spacing w:val="-1"/>
        </w:rPr>
        <w:t xml:space="preserve"> </w:t>
      </w:r>
      <w:r w:rsidRPr="00A65840">
        <w:t>также</w:t>
      </w:r>
      <w:r w:rsidRPr="00A65840">
        <w:rPr>
          <w:spacing w:val="-7"/>
        </w:rPr>
        <w:t xml:space="preserve"> </w:t>
      </w:r>
      <w:r w:rsidRPr="00A65840">
        <w:t>экологически</w:t>
      </w:r>
      <w:r w:rsidRPr="00A65840">
        <w:rPr>
          <w:spacing w:val="-6"/>
        </w:rPr>
        <w:t xml:space="preserve"> </w:t>
      </w:r>
      <w:r w:rsidRPr="00A65840">
        <w:t>обоснованного отношения к своему здоровью и природной среде. Реализуется химическое образование обучающихся на уровне</w:t>
      </w:r>
      <w:r w:rsidRPr="00A65840">
        <w:rPr>
          <w:spacing w:val="-1"/>
        </w:rPr>
        <w:t xml:space="preserve"> </w:t>
      </w:r>
      <w:r w:rsidRPr="00A65840">
        <w:t>среднего общего образования средствами учебного предмета «Химия», содержание</w:t>
      </w:r>
      <w:r w:rsidRPr="00A65840">
        <w:rPr>
          <w:spacing w:val="-14"/>
        </w:rPr>
        <w:t xml:space="preserve"> </w:t>
      </w:r>
      <w:r w:rsidRPr="00A65840">
        <w:t>и</w:t>
      </w:r>
      <w:r w:rsidRPr="00A65840">
        <w:rPr>
          <w:spacing w:val="-12"/>
        </w:rPr>
        <w:t xml:space="preserve"> </w:t>
      </w:r>
      <w:r w:rsidRPr="00A65840">
        <w:t>построение</w:t>
      </w:r>
      <w:r w:rsidRPr="00A65840">
        <w:rPr>
          <w:spacing w:val="-14"/>
        </w:rPr>
        <w:t xml:space="preserve"> </w:t>
      </w:r>
      <w:r w:rsidRPr="00A65840">
        <w:t>которого</w:t>
      </w:r>
      <w:r w:rsidRPr="00A65840">
        <w:rPr>
          <w:spacing w:val="-15"/>
        </w:rPr>
        <w:t xml:space="preserve"> </w:t>
      </w:r>
      <w:r w:rsidRPr="00A65840">
        <w:t>определены</w:t>
      </w:r>
      <w:r w:rsidRPr="00A65840">
        <w:rPr>
          <w:spacing w:val="-14"/>
        </w:rPr>
        <w:t xml:space="preserve"> </w:t>
      </w:r>
      <w:r w:rsidRPr="00A65840">
        <w:t>в</w:t>
      </w:r>
      <w:r w:rsidRPr="00A65840">
        <w:rPr>
          <w:spacing w:val="-14"/>
        </w:rPr>
        <w:t xml:space="preserve"> </w:t>
      </w:r>
      <w:r w:rsidRPr="00A65840">
        <w:t>программе</w:t>
      </w:r>
      <w:r w:rsidRPr="00A65840">
        <w:rPr>
          <w:spacing w:val="-14"/>
        </w:rPr>
        <w:t xml:space="preserve"> </w:t>
      </w:r>
      <w:r w:rsidRPr="00A65840">
        <w:t>по</w:t>
      </w:r>
      <w:r w:rsidRPr="00A65840">
        <w:rPr>
          <w:spacing w:val="-15"/>
        </w:rPr>
        <w:t xml:space="preserve"> </w:t>
      </w:r>
      <w:r w:rsidRPr="00A65840">
        <w:t>химии</w:t>
      </w:r>
      <w:r w:rsidRPr="00A65840">
        <w:rPr>
          <w:spacing w:val="-12"/>
        </w:rPr>
        <w:t xml:space="preserve"> </w:t>
      </w:r>
      <w:r w:rsidRPr="00A65840">
        <w:t>с</w:t>
      </w:r>
      <w:r w:rsidRPr="00A65840">
        <w:rPr>
          <w:spacing w:val="-12"/>
        </w:rPr>
        <w:t xml:space="preserve"> </w:t>
      </w:r>
      <w:r w:rsidRPr="00A65840">
        <w:t>учётом</w:t>
      </w:r>
      <w:r w:rsidRPr="00A65840">
        <w:rPr>
          <w:spacing w:val="-13"/>
        </w:rPr>
        <w:t xml:space="preserve"> </w:t>
      </w:r>
      <w:r w:rsidRPr="00A65840">
        <w:t>специфики</w:t>
      </w:r>
      <w:r w:rsidRPr="00A65840">
        <w:rPr>
          <w:spacing w:val="-15"/>
        </w:rPr>
        <w:t xml:space="preserve"> </w:t>
      </w:r>
      <w:r w:rsidRPr="00A65840">
        <w:t>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14:paraId="2CBCAA87" w14:textId="77777777" w:rsidR="003B3C72" w:rsidRPr="00A65840" w:rsidRDefault="00000000">
      <w:pPr>
        <w:pStyle w:val="a3"/>
        <w:ind w:right="427"/>
      </w:pPr>
      <w:r w:rsidRPr="00A65840">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w:t>
      </w:r>
      <w:r w:rsidRPr="00A65840">
        <w:rPr>
          <w:spacing w:val="-2"/>
        </w:rPr>
        <w:t xml:space="preserve"> </w:t>
      </w:r>
      <w:r w:rsidRPr="00A65840">
        <w:t>как о</w:t>
      </w:r>
      <w:r w:rsidRPr="00A65840">
        <w:rPr>
          <w:spacing w:val="-1"/>
        </w:rPr>
        <w:t xml:space="preserve"> </w:t>
      </w:r>
      <w:r w:rsidRPr="00A65840">
        <w:t>единстве</w:t>
      </w:r>
      <w:r w:rsidRPr="00A65840">
        <w:rPr>
          <w:spacing w:val="-2"/>
        </w:rPr>
        <w:t xml:space="preserve"> </w:t>
      </w:r>
      <w:r w:rsidRPr="00A65840">
        <w:t>природы</w:t>
      </w:r>
      <w:r w:rsidRPr="00A65840">
        <w:rPr>
          <w:spacing w:val="-2"/>
        </w:rPr>
        <w:t xml:space="preserve"> </w:t>
      </w:r>
      <w:r w:rsidRPr="00A65840">
        <w:t>и человека,</w:t>
      </w:r>
      <w:r w:rsidRPr="00A65840">
        <w:rPr>
          <w:spacing w:val="-1"/>
        </w:rPr>
        <w:t xml:space="preserve"> </w:t>
      </w:r>
      <w:r w:rsidRPr="00A65840">
        <w:t>которое</w:t>
      </w:r>
      <w:r w:rsidRPr="00A65840">
        <w:rPr>
          <w:spacing w:val="-2"/>
        </w:rPr>
        <w:t xml:space="preserve"> </w:t>
      </w:r>
      <w:r w:rsidRPr="00A65840">
        <w:t>формируется</w:t>
      </w:r>
      <w:r w:rsidRPr="00A65840">
        <w:rPr>
          <w:spacing w:val="-2"/>
        </w:rPr>
        <w:t xml:space="preserve"> </w:t>
      </w:r>
      <w:r w:rsidRPr="00A65840">
        <w:t>в</w:t>
      </w:r>
      <w:r w:rsidRPr="00A65840">
        <w:rPr>
          <w:spacing w:val="-2"/>
        </w:rPr>
        <w:t xml:space="preserve"> </w:t>
      </w:r>
      <w:r w:rsidRPr="00A65840">
        <w:t>химии на</w:t>
      </w:r>
      <w:r w:rsidRPr="00A65840">
        <w:rPr>
          <w:spacing w:val="-2"/>
        </w:rPr>
        <w:t xml:space="preserve"> </w:t>
      </w:r>
      <w:r w:rsidRPr="00A65840">
        <w:t>основе понимания</w:t>
      </w:r>
      <w:r w:rsidRPr="00A65840">
        <w:rPr>
          <w:spacing w:val="-11"/>
        </w:rPr>
        <w:t xml:space="preserve"> </w:t>
      </w:r>
      <w:r w:rsidRPr="00A65840">
        <w:t>вещественного</w:t>
      </w:r>
      <w:r w:rsidRPr="00A65840">
        <w:rPr>
          <w:spacing w:val="-11"/>
        </w:rPr>
        <w:t xml:space="preserve"> </w:t>
      </w:r>
      <w:r w:rsidRPr="00A65840">
        <w:t>состава</w:t>
      </w:r>
      <w:r w:rsidRPr="00A65840">
        <w:rPr>
          <w:spacing w:val="-12"/>
        </w:rPr>
        <w:t xml:space="preserve"> </w:t>
      </w:r>
      <w:r w:rsidRPr="00A65840">
        <w:t>окружающего</w:t>
      </w:r>
      <w:r w:rsidRPr="00A65840">
        <w:rPr>
          <w:spacing w:val="-11"/>
        </w:rPr>
        <w:t xml:space="preserve"> </w:t>
      </w:r>
      <w:r w:rsidRPr="00A65840">
        <w:t>мира,</w:t>
      </w:r>
      <w:r w:rsidRPr="00A65840">
        <w:rPr>
          <w:spacing w:val="-11"/>
        </w:rPr>
        <w:t xml:space="preserve"> </w:t>
      </w:r>
      <w:r w:rsidRPr="00A65840">
        <w:t>осознания</w:t>
      </w:r>
      <w:r w:rsidRPr="00A65840">
        <w:rPr>
          <w:spacing w:val="-11"/>
        </w:rPr>
        <w:t xml:space="preserve"> </w:t>
      </w:r>
      <w:r w:rsidRPr="00A65840">
        <w:t>взаимосвязи</w:t>
      </w:r>
      <w:r w:rsidRPr="00A65840">
        <w:rPr>
          <w:spacing w:val="-10"/>
        </w:rPr>
        <w:t xml:space="preserve"> </w:t>
      </w:r>
      <w:r w:rsidRPr="00A65840">
        <w:t>между</w:t>
      </w:r>
      <w:r w:rsidRPr="00A65840">
        <w:rPr>
          <w:spacing w:val="-13"/>
        </w:rPr>
        <w:t xml:space="preserve"> </w:t>
      </w:r>
      <w:r w:rsidRPr="00A65840">
        <w:t>строением веществ, их свойствами и возможными областями применения.</w:t>
      </w:r>
    </w:p>
    <w:p w14:paraId="5CE6D502" w14:textId="77777777" w:rsidR="003B3C72" w:rsidRPr="00A65840" w:rsidRDefault="00000000">
      <w:pPr>
        <w:pStyle w:val="a3"/>
        <w:ind w:right="423"/>
      </w:pPr>
      <w:r w:rsidRPr="00A65840">
        <w:t>Тесно</w:t>
      </w:r>
      <w:r w:rsidRPr="00A65840">
        <w:rPr>
          <w:spacing w:val="-1"/>
        </w:rPr>
        <w:t xml:space="preserve"> </w:t>
      </w:r>
      <w:r w:rsidRPr="00A65840">
        <w:t>взаимодействуя с</w:t>
      </w:r>
      <w:r w:rsidRPr="00A65840">
        <w:rPr>
          <w:spacing w:val="-2"/>
        </w:rPr>
        <w:t xml:space="preserve"> </w:t>
      </w:r>
      <w:r w:rsidRPr="00A65840">
        <w:t>другими естественными науками,</w:t>
      </w:r>
      <w:r w:rsidRPr="00A65840">
        <w:rPr>
          <w:spacing w:val="-1"/>
        </w:rPr>
        <w:t xml:space="preserve"> </w:t>
      </w:r>
      <w:r w:rsidRPr="00A65840">
        <w:t>химия</w:t>
      </w:r>
      <w:r w:rsidRPr="00A65840">
        <w:rPr>
          <w:spacing w:val="-1"/>
        </w:rPr>
        <w:t xml:space="preserve"> </w:t>
      </w:r>
      <w:r w:rsidRPr="00A65840">
        <w:t>стала</w:t>
      </w:r>
      <w:r w:rsidRPr="00A65840">
        <w:rPr>
          <w:spacing w:val="-2"/>
        </w:rPr>
        <w:t xml:space="preserve"> </w:t>
      </w:r>
      <w:r w:rsidRPr="00A65840">
        <w:t>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1E869102" w14:textId="77777777" w:rsidR="003B3C72" w:rsidRPr="00A65840" w:rsidRDefault="00000000">
      <w:pPr>
        <w:pStyle w:val="a3"/>
        <w:ind w:right="420"/>
      </w:pPr>
      <w:r w:rsidRPr="00A65840">
        <w:t>В соответствии с общими целями и принципами среднего общего образования содержание предмета</w:t>
      </w:r>
      <w:r w:rsidRPr="00A65840">
        <w:rPr>
          <w:spacing w:val="1"/>
        </w:rPr>
        <w:t xml:space="preserve"> </w:t>
      </w:r>
      <w:r w:rsidRPr="00A65840">
        <w:t>«Химия»</w:t>
      </w:r>
      <w:r w:rsidRPr="00A65840">
        <w:rPr>
          <w:spacing w:val="-5"/>
        </w:rPr>
        <w:t xml:space="preserve"> </w:t>
      </w:r>
      <w:r w:rsidRPr="00A65840">
        <w:t>(10–11 классы,</w:t>
      </w:r>
      <w:r w:rsidRPr="00A65840">
        <w:rPr>
          <w:spacing w:val="-1"/>
        </w:rPr>
        <w:t xml:space="preserve"> </w:t>
      </w:r>
      <w:r w:rsidRPr="00A65840">
        <w:t>базовый</w:t>
      </w:r>
      <w:r w:rsidRPr="00A65840">
        <w:rPr>
          <w:spacing w:val="2"/>
        </w:rPr>
        <w:t xml:space="preserve"> </w:t>
      </w:r>
      <w:r w:rsidRPr="00A65840">
        <w:t>уровень изучения)</w:t>
      </w:r>
      <w:r w:rsidRPr="00A65840">
        <w:rPr>
          <w:spacing w:val="-1"/>
        </w:rPr>
        <w:t xml:space="preserve"> </w:t>
      </w:r>
      <w:r w:rsidRPr="00A65840">
        <w:t xml:space="preserve">ориентировано </w:t>
      </w:r>
      <w:r w:rsidRPr="00A65840">
        <w:rPr>
          <w:spacing w:val="-2"/>
        </w:rPr>
        <w:t>преимущественно</w:t>
      </w:r>
    </w:p>
    <w:p w14:paraId="2B75C70E"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606228F2" w14:textId="77777777" w:rsidR="003B3C72" w:rsidRPr="00A65840" w:rsidRDefault="00000000">
      <w:pPr>
        <w:pStyle w:val="a3"/>
        <w:spacing w:before="66"/>
        <w:ind w:right="427" w:firstLine="0"/>
      </w:pPr>
      <w:r w:rsidRPr="00A65840">
        <w:lastRenderedPageBreak/>
        <w:t>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0C9A2FB" w14:textId="77777777" w:rsidR="003B3C72" w:rsidRPr="00A65840" w:rsidRDefault="00000000">
      <w:pPr>
        <w:pStyle w:val="a3"/>
        <w:spacing w:before="1"/>
        <w:ind w:left="569" w:firstLine="0"/>
      </w:pPr>
      <w:r w:rsidRPr="00A65840">
        <w:t>Составляющими</w:t>
      </w:r>
      <w:r w:rsidRPr="00A65840">
        <w:rPr>
          <w:spacing w:val="55"/>
        </w:rPr>
        <w:t xml:space="preserve"> </w:t>
      </w:r>
      <w:r w:rsidRPr="00A65840">
        <w:t>предмета</w:t>
      </w:r>
      <w:r w:rsidRPr="00A65840">
        <w:rPr>
          <w:spacing w:val="62"/>
        </w:rPr>
        <w:t xml:space="preserve"> </w:t>
      </w:r>
      <w:r w:rsidRPr="00A65840">
        <w:t>«Химия»</w:t>
      </w:r>
      <w:r w:rsidRPr="00A65840">
        <w:rPr>
          <w:spacing w:val="52"/>
        </w:rPr>
        <w:t xml:space="preserve"> </w:t>
      </w:r>
      <w:r w:rsidRPr="00A65840">
        <w:t>являются</w:t>
      </w:r>
      <w:r w:rsidRPr="00A65840">
        <w:rPr>
          <w:spacing w:val="56"/>
        </w:rPr>
        <w:t xml:space="preserve"> </w:t>
      </w:r>
      <w:r w:rsidRPr="00A65840">
        <w:t>базовые</w:t>
      </w:r>
      <w:r w:rsidRPr="00A65840">
        <w:rPr>
          <w:spacing w:val="59"/>
        </w:rPr>
        <w:t xml:space="preserve"> </w:t>
      </w:r>
      <w:r w:rsidRPr="00A65840">
        <w:t>курсы</w:t>
      </w:r>
      <w:r w:rsidRPr="00A65840">
        <w:rPr>
          <w:spacing w:val="62"/>
        </w:rPr>
        <w:t xml:space="preserve"> </w:t>
      </w:r>
      <w:r w:rsidRPr="00A65840">
        <w:t>–</w:t>
      </w:r>
      <w:r w:rsidRPr="00A65840">
        <w:rPr>
          <w:spacing w:val="64"/>
        </w:rPr>
        <w:t xml:space="preserve"> </w:t>
      </w:r>
      <w:r w:rsidRPr="00A65840">
        <w:t>«Органическая</w:t>
      </w:r>
      <w:r w:rsidRPr="00A65840">
        <w:rPr>
          <w:spacing w:val="57"/>
        </w:rPr>
        <w:t xml:space="preserve"> </w:t>
      </w:r>
      <w:r w:rsidRPr="00A65840">
        <w:t>химия»</w:t>
      </w:r>
      <w:r w:rsidRPr="00A65840">
        <w:rPr>
          <w:spacing w:val="55"/>
        </w:rPr>
        <w:t xml:space="preserve"> </w:t>
      </w:r>
      <w:r w:rsidRPr="00A65840">
        <w:rPr>
          <w:spacing w:val="-10"/>
        </w:rPr>
        <w:t>и</w:t>
      </w:r>
    </w:p>
    <w:p w14:paraId="427E5392" w14:textId="77777777" w:rsidR="003B3C72" w:rsidRPr="00A65840" w:rsidRDefault="00000000">
      <w:pPr>
        <w:pStyle w:val="a3"/>
        <w:ind w:right="424" w:firstLine="0"/>
      </w:pPr>
      <w:r w:rsidRPr="00A65840">
        <w:t>«Общая и неорганическая химия», основным компонентом содержания которых являются основы</w:t>
      </w:r>
      <w:r w:rsidRPr="00A65840">
        <w:rPr>
          <w:spacing w:val="-15"/>
        </w:rPr>
        <w:t xml:space="preserve"> </w:t>
      </w:r>
      <w:r w:rsidRPr="00A65840">
        <w:t>базовой</w:t>
      </w:r>
      <w:r w:rsidRPr="00A65840">
        <w:rPr>
          <w:spacing w:val="-15"/>
        </w:rPr>
        <w:t xml:space="preserve"> </w:t>
      </w:r>
      <w:r w:rsidRPr="00A65840">
        <w:t>науки:</w:t>
      </w:r>
      <w:r w:rsidRPr="00A65840">
        <w:rPr>
          <w:spacing w:val="-15"/>
        </w:rPr>
        <w:t xml:space="preserve"> </w:t>
      </w:r>
      <w:r w:rsidRPr="00A65840">
        <w:t>система</w:t>
      </w:r>
      <w:r w:rsidRPr="00A65840">
        <w:rPr>
          <w:spacing w:val="-15"/>
        </w:rPr>
        <w:t xml:space="preserve"> </w:t>
      </w:r>
      <w:r w:rsidRPr="00A65840">
        <w:t>знаний</w:t>
      </w:r>
      <w:r w:rsidRPr="00A65840">
        <w:rPr>
          <w:spacing w:val="-15"/>
        </w:rPr>
        <w:t xml:space="preserve"> </w:t>
      </w:r>
      <w:r w:rsidRPr="00A65840">
        <w:t>по</w:t>
      </w:r>
      <w:r w:rsidRPr="00A65840">
        <w:rPr>
          <w:spacing w:val="-15"/>
        </w:rPr>
        <w:t xml:space="preserve"> </w:t>
      </w:r>
      <w:r w:rsidRPr="00A65840">
        <w:t>неорганической</w:t>
      </w:r>
      <w:r w:rsidRPr="00A65840">
        <w:rPr>
          <w:spacing w:val="-15"/>
        </w:rPr>
        <w:t xml:space="preserve"> </w:t>
      </w:r>
      <w:r w:rsidRPr="00A65840">
        <w:t>химии</w:t>
      </w:r>
      <w:r w:rsidRPr="00A65840">
        <w:rPr>
          <w:spacing w:val="-15"/>
        </w:rPr>
        <w:t xml:space="preserve"> </w:t>
      </w:r>
      <w:r w:rsidRPr="00A65840">
        <w:t>(с</w:t>
      </w:r>
      <w:r w:rsidRPr="00A65840">
        <w:rPr>
          <w:spacing w:val="-15"/>
        </w:rPr>
        <w:t xml:space="preserve"> </w:t>
      </w:r>
      <w:r w:rsidRPr="00A65840">
        <w:t>включением</w:t>
      </w:r>
      <w:r w:rsidRPr="00A65840">
        <w:rPr>
          <w:spacing w:val="-15"/>
        </w:rPr>
        <w:t xml:space="preserve"> </w:t>
      </w:r>
      <w:r w:rsidRPr="00A65840">
        <w:t>знаний</w:t>
      </w:r>
      <w:r w:rsidRPr="00A65840">
        <w:rPr>
          <w:spacing w:val="-15"/>
        </w:rPr>
        <w:t xml:space="preserve"> </w:t>
      </w:r>
      <w:r w:rsidRPr="00A65840">
        <w:t>из</w:t>
      </w:r>
      <w:r w:rsidRPr="00A65840">
        <w:rPr>
          <w:spacing w:val="-15"/>
        </w:rPr>
        <w:t xml:space="preserve"> </w:t>
      </w:r>
      <w:r w:rsidRPr="00A65840">
        <w:t>общей химии) и органической химии. Формирование данной системы знаний при изучении предмета обеспечивает</w:t>
      </w:r>
      <w:r w:rsidRPr="00A65840">
        <w:rPr>
          <w:spacing w:val="-10"/>
        </w:rPr>
        <w:t xml:space="preserve"> </w:t>
      </w:r>
      <w:r w:rsidRPr="00A65840">
        <w:t>возможность</w:t>
      </w:r>
      <w:r w:rsidRPr="00A65840">
        <w:rPr>
          <w:spacing w:val="-9"/>
        </w:rPr>
        <w:t xml:space="preserve"> </w:t>
      </w:r>
      <w:r w:rsidRPr="00A65840">
        <w:t>рассмотрения</w:t>
      </w:r>
      <w:r w:rsidRPr="00A65840">
        <w:rPr>
          <w:spacing w:val="-10"/>
        </w:rPr>
        <w:t xml:space="preserve"> </w:t>
      </w:r>
      <w:r w:rsidRPr="00A65840">
        <w:t>всего</w:t>
      </w:r>
      <w:r w:rsidRPr="00A65840">
        <w:rPr>
          <w:spacing w:val="-10"/>
        </w:rPr>
        <w:t xml:space="preserve"> </w:t>
      </w:r>
      <w:r w:rsidRPr="00A65840">
        <w:t>многообразия</w:t>
      </w:r>
      <w:r w:rsidRPr="00A65840">
        <w:rPr>
          <w:spacing w:val="-10"/>
        </w:rPr>
        <w:t xml:space="preserve"> </w:t>
      </w:r>
      <w:r w:rsidRPr="00A65840">
        <w:t>веществ</w:t>
      </w:r>
      <w:r w:rsidRPr="00A65840">
        <w:rPr>
          <w:spacing w:val="-10"/>
        </w:rPr>
        <w:t xml:space="preserve"> </w:t>
      </w:r>
      <w:r w:rsidRPr="00A65840">
        <w:t>на</w:t>
      </w:r>
      <w:r w:rsidRPr="00A65840">
        <w:rPr>
          <w:spacing w:val="-11"/>
        </w:rPr>
        <w:t xml:space="preserve"> </w:t>
      </w:r>
      <w:r w:rsidRPr="00A65840">
        <w:t>основе</w:t>
      </w:r>
      <w:r w:rsidRPr="00A65840">
        <w:rPr>
          <w:spacing w:val="-11"/>
        </w:rPr>
        <w:t xml:space="preserve"> </w:t>
      </w:r>
      <w:r w:rsidRPr="00A65840">
        <w:t>общих</w:t>
      </w:r>
      <w:r w:rsidRPr="00A65840">
        <w:rPr>
          <w:spacing w:val="-11"/>
        </w:rPr>
        <w:t xml:space="preserve"> </w:t>
      </w:r>
      <w:r w:rsidRPr="00A65840">
        <w:t>понятий, законов и теорий химии.</w:t>
      </w:r>
    </w:p>
    <w:p w14:paraId="0358E075" w14:textId="77777777" w:rsidR="003B3C72" w:rsidRPr="00A65840" w:rsidRDefault="00000000">
      <w:pPr>
        <w:pStyle w:val="a3"/>
        <w:ind w:right="420"/>
      </w:pPr>
      <w:r w:rsidRPr="00A65840">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w:t>
      </w:r>
      <w:r w:rsidRPr="00A65840">
        <w:rPr>
          <w:spacing w:val="-6"/>
        </w:rPr>
        <w:t xml:space="preserve"> </w:t>
      </w:r>
      <w:r w:rsidRPr="00A65840">
        <w:t>теории</w:t>
      </w:r>
      <w:r w:rsidRPr="00A65840">
        <w:rPr>
          <w:spacing w:val="-6"/>
        </w:rPr>
        <w:t xml:space="preserve"> </w:t>
      </w:r>
      <w:r w:rsidRPr="00A65840">
        <w:t>строения</w:t>
      </w:r>
      <w:r w:rsidRPr="00A65840">
        <w:rPr>
          <w:spacing w:val="-7"/>
        </w:rPr>
        <w:t xml:space="preserve"> </w:t>
      </w:r>
      <w:r w:rsidRPr="00A65840">
        <w:t>органических</w:t>
      </w:r>
      <w:r w:rsidRPr="00A65840">
        <w:rPr>
          <w:spacing w:val="-5"/>
        </w:rPr>
        <w:t xml:space="preserve"> </w:t>
      </w:r>
      <w:r w:rsidRPr="00A65840">
        <w:t>соединений,</w:t>
      </w:r>
      <w:r w:rsidRPr="00A65840">
        <w:rPr>
          <w:spacing w:val="-7"/>
        </w:rPr>
        <w:t xml:space="preserve"> </w:t>
      </w:r>
      <w:r w:rsidRPr="00A65840">
        <w:t>а</w:t>
      </w:r>
      <w:r w:rsidRPr="00A65840">
        <w:rPr>
          <w:spacing w:val="-8"/>
        </w:rPr>
        <w:t xml:space="preserve"> </w:t>
      </w:r>
      <w:r w:rsidRPr="00A65840">
        <w:t>также</w:t>
      </w:r>
      <w:r w:rsidRPr="00A65840">
        <w:rPr>
          <w:spacing w:val="-7"/>
        </w:rPr>
        <w:t xml:space="preserve"> </w:t>
      </w:r>
      <w:r w:rsidRPr="00A65840">
        <w:t>на</w:t>
      </w:r>
      <w:r w:rsidRPr="00A65840">
        <w:rPr>
          <w:spacing w:val="-5"/>
        </w:rPr>
        <w:t xml:space="preserve"> </w:t>
      </w:r>
      <w:r w:rsidRPr="00A65840">
        <w:t>уровне</w:t>
      </w:r>
      <w:r w:rsidRPr="00A65840">
        <w:rPr>
          <w:spacing w:val="-8"/>
        </w:rPr>
        <w:t xml:space="preserve"> </w:t>
      </w:r>
      <w:r w:rsidRPr="00A65840">
        <w:t>стереохимических</w:t>
      </w:r>
      <w:r w:rsidRPr="00A65840">
        <w:rPr>
          <w:spacing w:val="-7"/>
        </w:rPr>
        <w:t xml:space="preserve"> </w:t>
      </w:r>
      <w:r w:rsidRPr="00A65840">
        <w:t>и электронных представлений о строении веществ. Сведения об изучаемых в курсе веществах даются</w:t>
      </w:r>
      <w:r w:rsidRPr="00A65840">
        <w:rPr>
          <w:spacing w:val="-2"/>
        </w:rPr>
        <w:t xml:space="preserve"> </w:t>
      </w:r>
      <w:r w:rsidRPr="00A65840">
        <w:t>в</w:t>
      </w:r>
      <w:r w:rsidRPr="00A65840">
        <w:rPr>
          <w:spacing w:val="-2"/>
        </w:rPr>
        <w:t xml:space="preserve"> </w:t>
      </w:r>
      <w:r w:rsidRPr="00A65840">
        <w:t>развитии –</w:t>
      </w:r>
      <w:r w:rsidRPr="00A65840">
        <w:rPr>
          <w:spacing w:val="-3"/>
        </w:rPr>
        <w:t xml:space="preserve"> </w:t>
      </w:r>
      <w:r w:rsidRPr="00A65840">
        <w:t>от</w:t>
      </w:r>
      <w:r w:rsidRPr="00A65840">
        <w:rPr>
          <w:spacing w:val="-3"/>
        </w:rPr>
        <w:t xml:space="preserve"> </w:t>
      </w:r>
      <w:r w:rsidRPr="00A65840">
        <w:t>углеводородов</w:t>
      </w:r>
      <w:r w:rsidRPr="00A65840">
        <w:rPr>
          <w:spacing w:val="-2"/>
        </w:rPr>
        <w:t xml:space="preserve"> </w:t>
      </w:r>
      <w:r w:rsidRPr="00A65840">
        <w:t>до</w:t>
      </w:r>
      <w:r w:rsidRPr="00A65840">
        <w:rPr>
          <w:spacing w:val="-1"/>
        </w:rPr>
        <w:t xml:space="preserve"> </w:t>
      </w:r>
      <w:r w:rsidRPr="00A65840">
        <w:t>сложных</w:t>
      </w:r>
      <w:r w:rsidRPr="00A65840">
        <w:rPr>
          <w:spacing w:val="-2"/>
        </w:rPr>
        <w:t xml:space="preserve"> </w:t>
      </w:r>
      <w:r w:rsidRPr="00A65840">
        <w:t>биологически активных соединений.</w:t>
      </w:r>
      <w:r w:rsidRPr="00A65840">
        <w:rPr>
          <w:spacing w:val="-1"/>
        </w:rPr>
        <w:t xml:space="preserve"> </w:t>
      </w:r>
      <w:r w:rsidRPr="00A65840">
        <w:t>В</w:t>
      </w:r>
      <w:r w:rsidRPr="00A65840">
        <w:rPr>
          <w:spacing w:val="-3"/>
        </w:rPr>
        <w:t xml:space="preserve"> </w:t>
      </w:r>
      <w:r w:rsidRPr="00A65840">
        <w:t>курсе органической химии получают развитие сформированные на уровне основного общего образования</w:t>
      </w:r>
      <w:r w:rsidRPr="00A65840">
        <w:rPr>
          <w:spacing w:val="-14"/>
        </w:rPr>
        <w:t xml:space="preserve"> </w:t>
      </w:r>
      <w:r w:rsidRPr="00A65840">
        <w:t>первоначальные</w:t>
      </w:r>
      <w:r w:rsidRPr="00A65840">
        <w:rPr>
          <w:spacing w:val="-15"/>
        </w:rPr>
        <w:t xml:space="preserve"> </w:t>
      </w:r>
      <w:r w:rsidRPr="00A65840">
        <w:t>представления</w:t>
      </w:r>
      <w:r w:rsidRPr="00A65840">
        <w:rPr>
          <w:spacing w:val="-14"/>
        </w:rPr>
        <w:t xml:space="preserve"> </w:t>
      </w:r>
      <w:r w:rsidRPr="00A65840">
        <w:t>о</w:t>
      </w:r>
      <w:r w:rsidRPr="00A65840">
        <w:rPr>
          <w:spacing w:val="-14"/>
        </w:rPr>
        <w:t xml:space="preserve"> </w:t>
      </w:r>
      <w:r w:rsidRPr="00A65840">
        <w:t>химической</w:t>
      </w:r>
      <w:r w:rsidRPr="00A65840">
        <w:rPr>
          <w:spacing w:val="-13"/>
        </w:rPr>
        <w:t xml:space="preserve"> </w:t>
      </w:r>
      <w:r w:rsidRPr="00A65840">
        <w:t>связи,</w:t>
      </w:r>
      <w:r w:rsidRPr="00A65840">
        <w:rPr>
          <w:spacing w:val="-14"/>
        </w:rPr>
        <w:t xml:space="preserve"> </w:t>
      </w:r>
      <w:r w:rsidRPr="00A65840">
        <w:t>классификационных</w:t>
      </w:r>
      <w:r w:rsidRPr="00A65840">
        <w:rPr>
          <w:spacing w:val="-12"/>
        </w:rPr>
        <w:t xml:space="preserve"> </w:t>
      </w:r>
      <w:r w:rsidRPr="00A65840">
        <w:t>признаках веществ, зависимости свойств веществ от их строения, о химической реакции.</w:t>
      </w:r>
    </w:p>
    <w:p w14:paraId="03A7A8DF" w14:textId="77777777" w:rsidR="003B3C72" w:rsidRPr="00A65840" w:rsidRDefault="00000000">
      <w:pPr>
        <w:pStyle w:val="a3"/>
        <w:ind w:right="418"/>
      </w:pPr>
      <w:r w:rsidRPr="00A65840">
        <w:t>Под</w:t>
      </w:r>
      <w:r w:rsidRPr="00A65840">
        <w:rPr>
          <w:spacing w:val="-9"/>
        </w:rPr>
        <w:t xml:space="preserve"> </w:t>
      </w:r>
      <w:r w:rsidRPr="00A65840">
        <w:t>новым</w:t>
      </w:r>
      <w:r w:rsidRPr="00A65840">
        <w:rPr>
          <w:spacing w:val="-8"/>
        </w:rPr>
        <w:t xml:space="preserve"> </w:t>
      </w:r>
      <w:r w:rsidRPr="00A65840">
        <w:t>углом</w:t>
      </w:r>
      <w:r w:rsidRPr="00A65840">
        <w:rPr>
          <w:spacing w:val="-10"/>
        </w:rPr>
        <w:t xml:space="preserve"> </w:t>
      </w:r>
      <w:r w:rsidRPr="00A65840">
        <w:t>зрения</w:t>
      </w:r>
      <w:r w:rsidRPr="00A65840">
        <w:rPr>
          <w:spacing w:val="-9"/>
        </w:rPr>
        <w:t xml:space="preserve"> </w:t>
      </w:r>
      <w:r w:rsidRPr="00A65840">
        <w:t>в</w:t>
      </w:r>
      <w:r w:rsidRPr="00A65840">
        <w:rPr>
          <w:spacing w:val="-10"/>
        </w:rPr>
        <w:t xml:space="preserve"> </w:t>
      </w:r>
      <w:r w:rsidRPr="00A65840">
        <w:t>предмете</w:t>
      </w:r>
      <w:r w:rsidRPr="00A65840">
        <w:rPr>
          <w:spacing w:val="-4"/>
        </w:rPr>
        <w:t xml:space="preserve"> </w:t>
      </w:r>
      <w:r w:rsidRPr="00A65840">
        <w:t>«Химия»</w:t>
      </w:r>
      <w:r w:rsidRPr="00A65840">
        <w:rPr>
          <w:spacing w:val="-15"/>
        </w:rPr>
        <w:t xml:space="preserve"> </w:t>
      </w:r>
      <w:r w:rsidRPr="00A65840">
        <w:t>базового</w:t>
      </w:r>
      <w:r w:rsidRPr="00A65840">
        <w:rPr>
          <w:spacing w:val="-7"/>
        </w:rPr>
        <w:t xml:space="preserve"> </w:t>
      </w:r>
      <w:r w:rsidRPr="00A65840">
        <w:t>уровня</w:t>
      </w:r>
      <w:r w:rsidRPr="00A65840">
        <w:rPr>
          <w:spacing w:val="-9"/>
        </w:rPr>
        <w:t xml:space="preserve"> </w:t>
      </w:r>
      <w:r w:rsidRPr="00A65840">
        <w:t>рассматривается</w:t>
      </w:r>
      <w:r w:rsidRPr="00A65840">
        <w:rPr>
          <w:spacing w:val="-10"/>
        </w:rPr>
        <w:t xml:space="preserve"> </w:t>
      </w:r>
      <w:r w:rsidRPr="00A65840">
        <w:t>изученный</w:t>
      </w:r>
      <w:r w:rsidRPr="00A65840">
        <w:rPr>
          <w:spacing w:val="-9"/>
        </w:rPr>
        <w:t xml:space="preserve"> </w:t>
      </w:r>
      <w:r w:rsidRPr="00A65840">
        <w:t>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5206279C" w14:textId="77777777" w:rsidR="003B3C72" w:rsidRPr="00A65840" w:rsidRDefault="00000000">
      <w:pPr>
        <w:pStyle w:val="a3"/>
        <w:spacing w:before="1"/>
        <w:ind w:right="425"/>
      </w:pPr>
      <w:r w:rsidRPr="00A65840">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w:t>
      </w:r>
      <w:r w:rsidRPr="00A65840">
        <w:rPr>
          <w:spacing w:val="-9"/>
        </w:rPr>
        <w:t xml:space="preserve"> </w:t>
      </w:r>
      <w:r w:rsidRPr="00A65840">
        <w:t>для</w:t>
      </w:r>
      <w:r w:rsidRPr="00A65840">
        <w:rPr>
          <w:spacing w:val="-7"/>
        </w:rPr>
        <w:t xml:space="preserve"> </w:t>
      </w:r>
      <w:r w:rsidRPr="00A65840">
        <w:t>пополнения</w:t>
      </w:r>
      <w:r w:rsidRPr="00A65840">
        <w:rPr>
          <w:spacing w:val="-8"/>
        </w:rPr>
        <w:t xml:space="preserve"> </w:t>
      </w:r>
      <w:r w:rsidRPr="00A65840">
        <w:t>знаний,</w:t>
      </w:r>
      <w:r w:rsidRPr="00A65840">
        <w:rPr>
          <w:spacing w:val="-8"/>
        </w:rPr>
        <w:t xml:space="preserve"> </w:t>
      </w:r>
      <w:r w:rsidRPr="00A65840">
        <w:t>решения</w:t>
      </w:r>
      <w:r w:rsidRPr="00A65840">
        <w:rPr>
          <w:spacing w:val="-10"/>
        </w:rPr>
        <w:t xml:space="preserve"> </w:t>
      </w:r>
      <w:r w:rsidRPr="00A65840">
        <w:t>интеллектуальных</w:t>
      </w:r>
      <w:r w:rsidRPr="00A65840">
        <w:rPr>
          <w:spacing w:val="-6"/>
        </w:rPr>
        <w:t xml:space="preserve"> </w:t>
      </w:r>
      <w:r w:rsidRPr="00A65840">
        <w:t>и</w:t>
      </w:r>
      <w:r w:rsidRPr="00A65840">
        <w:rPr>
          <w:spacing w:val="-7"/>
        </w:rPr>
        <w:t xml:space="preserve"> </w:t>
      </w:r>
      <w:r w:rsidRPr="00A65840">
        <w:t>экспериментальных</w:t>
      </w:r>
      <w:r w:rsidRPr="00A65840">
        <w:rPr>
          <w:spacing w:val="-8"/>
        </w:rPr>
        <w:t xml:space="preserve"> </w:t>
      </w:r>
      <w:r w:rsidRPr="00A65840">
        <w:t>исследовательских задач.</w:t>
      </w:r>
      <w:r w:rsidRPr="00A65840">
        <w:rPr>
          <w:spacing w:val="-15"/>
        </w:rPr>
        <w:t xml:space="preserve"> </w:t>
      </w:r>
      <w:r w:rsidRPr="00A65840">
        <w:t>В</w:t>
      </w:r>
      <w:r w:rsidRPr="00A65840">
        <w:rPr>
          <w:spacing w:val="-15"/>
        </w:rPr>
        <w:t xml:space="preserve"> </w:t>
      </w:r>
      <w:r w:rsidRPr="00A65840">
        <w:t>целом</w:t>
      </w:r>
      <w:r w:rsidRPr="00A65840">
        <w:rPr>
          <w:spacing w:val="-15"/>
        </w:rPr>
        <w:t xml:space="preserve"> </w:t>
      </w:r>
      <w:r w:rsidRPr="00A65840">
        <w:t>содержание</w:t>
      </w:r>
      <w:r w:rsidRPr="00A65840">
        <w:rPr>
          <w:spacing w:val="-15"/>
        </w:rPr>
        <w:t xml:space="preserve"> </w:t>
      </w:r>
      <w:r w:rsidRPr="00A65840">
        <w:t>учебного</w:t>
      </w:r>
      <w:r w:rsidRPr="00A65840">
        <w:rPr>
          <w:spacing w:val="-15"/>
        </w:rPr>
        <w:t xml:space="preserve"> </w:t>
      </w:r>
      <w:r w:rsidRPr="00A65840">
        <w:t>предмета</w:t>
      </w:r>
      <w:r w:rsidRPr="00A65840">
        <w:rPr>
          <w:spacing w:val="-15"/>
        </w:rPr>
        <w:t xml:space="preserve"> </w:t>
      </w:r>
      <w:r w:rsidRPr="00A65840">
        <w:t>«Химия»</w:t>
      </w:r>
      <w:r w:rsidRPr="00A65840">
        <w:rPr>
          <w:spacing w:val="-15"/>
        </w:rPr>
        <w:t xml:space="preserve"> </w:t>
      </w:r>
      <w:r w:rsidRPr="00A65840">
        <w:t>данного</w:t>
      </w:r>
      <w:r w:rsidRPr="00A65840">
        <w:rPr>
          <w:spacing w:val="-15"/>
        </w:rPr>
        <w:t xml:space="preserve"> </w:t>
      </w:r>
      <w:r w:rsidRPr="00A65840">
        <w:t>уровня</w:t>
      </w:r>
      <w:r w:rsidRPr="00A65840">
        <w:rPr>
          <w:spacing w:val="-15"/>
        </w:rPr>
        <w:t xml:space="preserve"> </w:t>
      </w:r>
      <w:r w:rsidRPr="00A65840">
        <w:t>изучения</w:t>
      </w:r>
      <w:r w:rsidRPr="00A65840">
        <w:rPr>
          <w:spacing w:val="-15"/>
        </w:rPr>
        <w:t xml:space="preserve"> </w:t>
      </w:r>
      <w:r w:rsidRPr="00A65840">
        <w:t>ориентировано на</w:t>
      </w:r>
      <w:r w:rsidRPr="00A65840">
        <w:rPr>
          <w:spacing w:val="-10"/>
        </w:rPr>
        <w:t xml:space="preserve"> </w:t>
      </w:r>
      <w:r w:rsidRPr="00A65840">
        <w:t>формирование</w:t>
      </w:r>
      <w:r w:rsidRPr="00A65840">
        <w:rPr>
          <w:spacing w:val="-8"/>
        </w:rPr>
        <w:t xml:space="preserve"> </w:t>
      </w:r>
      <w:r w:rsidRPr="00A65840">
        <w:t>у</w:t>
      </w:r>
      <w:r w:rsidRPr="00A65840">
        <w:rPr>
          <w:spacing w:val="-15"/>
        </w:rPr>
        <w:t xml:space="preserve"> </w:t>
      </w:r>
      <w:r w:rsidRPr="00A65840">
        <w:t>обучающихся</w:t>
      </w:r>
      <w:r w:rsidRPr="00A65840">
        <w:rPr>
          <w:spacing w:val="-9"/>
        </w:rPr>
        <w:t xml:space="preserve"> </w:t>
      </w:r>
      <w:r w:rsidRPr="00A65840">
        <w:t>мировоззренческой</w:t>
      </w:r>
      <w:r w:rsidRPr="00A65840">
        <w:rPr>
          <w:spacing w:val="-8"/>
        </w:rPr>
        <w:t xml:space="preserve"> </w:t>
      </w:r>
      <w:r w:rsidRPr="00A65840">
        <w:t>основы</w:t>
      </w:r>
      <w:r w:rsidRPr="00A65840">
        <w:rPr>
          <w:spacing w:val="-10"/>
        </w:rPr>
        <w:t xml:space="preserve"> </w:t>
      </w:r>
      <w:r w:rsidRPr="00A65840">
        <w:t>для</w:t>
      </w:r>
      <w:r w:rsidRPr="00A65840">
        <w:rPr>
          <w:spacing w:val="-9"/>
        </w:rPr>
        <w:t xml:space="preserve"> </w:t>
      </w:r>
      <w:r w:rsidRPr="00A65840">
        <w:t>понимания</w:t>
      </w:r>
      <w:r w:rsidRPr="00A65840">
        <w:rPr>
          <w:spacing w:val="-9"/>
        </w:rPr>
        <w:t xml:space="preserve"> </w:t>
      </w:r>
      <w:r w:rsidRPr="00A65840">
        <w:t>философских</w:t>
      </w:r>
      <w:r w:rsidRPr="00A65840">
        <w:rPr>
          <w:spacing w:val="-7"/>
        </w:rPr>
        <w:t xml:space="preserve"> </w:t>
      </w:r>
      <w:r w:rsidRPr="00A65840">
        <w:t>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512A7924" w14:textId="77777777" w:rsidR="003B3C72" w:rsidRPr="00A65840" w:rsidRDefault="00000000">
      <w:pPr>
        <w:pStyle w:val="a3"/>
        <w:ind w:right="426"/>
      </w:pPr>
      <w:r w:rsidRPr="00A65840">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w:t>
      </w:r>
      <w:r w:rsidRPr="00A65840">
        <w:rPr>
          <w:spacing w:val="-1"/>
        </w:rPr>
        <w:t xml:space="preserve"> </w:t>
      </w:r>
      <w:r w:rsidRPr="00A65840">
        <w:t>формирование универсальных учебных действий,</w:t>
      </w:r>
      <w:r w:rsidRPr="00A65840">
        <w:rPr>
          <w:spacing w:val="-4"/>
        </w:rPr>
        <w:t xml:space="preserve"> </w:t>
      </w:r>
      <w:r w:rsidRPr="00A65840">
        <w:t>имеющих базовое</w:t>
      </w:r>
      <w:r w:rsidRPr="00A65840">
        <w:rPr>
          <w:spacing w:val="-3"/>
        </w:rPr>
        <w:t xml:space="preserve"> </w:t>
      </w:r>
      <w:r w:rsidRPr="00A65840">
        <w:t>значение для</w:t>
      </w:r>
      <w:r w:rsidRPr="00A65840">
        <w:rPr>
          <w:spacing w:val="-11"/>
        </w:rPr>
        <w:t xml:space="preserve"> </w:t>
      </w:r>
      <w:r w:rsidRPr="00A65840">
        <w:t>различных</w:t>
      </w:r>
      <w:r w:rsidRPr="00A65840">
        <w:rPr>
          <w:spacing w:val="-10"/>
        </w:rPr>
        <w:t xml:space="preserve"> </w:t>
      </w:r>
      <w:r w:rsidRPr="00A65840">
        <w:t>видов</w:t>
      </w:r>
      <w:r w:rsidRPr="00A65840">
        <w:rPr>
          <w:spacing w:val="-12"/>
        </w:rPr>
        <w:t xml:space="preserve"> </w:t>
      </w:r>
      <w:r w:rsidRPr="00A65840">
        <w:t>деятельности:</w:t>
      </w:r>
      <w:r w:rsidRPr="00A65840">
        <w:rPr>
          <w:spacing w:val="-14"/>
        </w:rPr>
        <w:t xml:space="preserve"> </w:t>
      </w:r>
      <w:r w:rsidRPr="00A65840">
        <w:t>решения</w:t>
      </w:r>
      <w:r w:rsidRPr="00A65840">
        <w:rPr>
          <w:spacing w:val="-14"/>
        </w:rPr>
        <w:t xml:space="preserve"> </w:t>
      </w:r>
      <w:r w:rsidRPr="00A65840">
        <w:t>проблем,</w:t>
      </w:r>
      <w:r w:rsidRPr="00A65840">
        <w:rPr>
          <w:spacing w:val="-12"/>
        </w:rPr>
        <w:t xml:space="preserve"> </w:t>
      </w:r>
      <w:r w:rsidRPr="00A65840">
        <w:t>поиска,</w:t>
      </w:r>
      <w:r w:rsidRPr="00A65840">
        <w:rPr>
          <w:spacing w:val="-12"/>
        </w:rPr>
        <w:t xml:space="preserve"> </w:t>
      </w:r>
      <w:r w:rsidRPr="00A65840">
        <w:t>анализа</w:t>
      </w:r>
      <w:r w:rsidRPr="00A65840">
        <w:rPr>
          <w:spacing w:val="-13"/>
        </w:rPr>
        <w:t xml:space="preserve"> </w:t>
      </w:r>
      <w:r w:rsidRPr="00A65840">
        <w:t>и</w:t>
      </w:r>
      <w:r w:rsidRPr="00A65840">
        <w:rPr>
          <w:spacing w:val="-11"/>
        </w:rPr>
        <w:t xml:space="preserve"> </w:t>
      </w:r>
      <w:r w:rsidRPr="00A65840">
        <w:t>обработки</w:t>
      </w:r>
      <w:r w:rsidRPr="00A65840">
        <w:rPr>
          <w:spacing w:val="-13"/>
        </w:rPr>
        <w:t xml:space="preserve"> </w:t>
      </w:r>
      <w:r w:rsidRPr="00A65840">
        <w:t>информации, необходимых для приобретения опыта практической и исследовательской деятельности, занимающей важное место в познании химии.</w:t>
      </w:r>
    </w:p>
    <w:p w14:paraId="65764260" w14:textId="77777777" w:rsidR="003B3C72" w:rsidRPr="00A65840" w:rsidRDefault="00000000">
      <w:pPr>
        <w:pStyle w:val="a3"/>
        <w:spacing w:before="1"/>
        <w:ind w:right="421"/>
      </w:pPr>
      <w:r w:rsidRPr="00A65840">
        <w:t>В</w:t>
      </w:r>
      <w:r w:rsidRPr="00A65840">
        <w:rPr>
          <w:spacing w:val="-14"/>
        </w:rPr>
        <w:t xml:space="preserve"> </w:t>
      </w:r>
      <w:r w:rsidRPr="00A65840">
        <w:t>практике</w:t>
      </w:r>
      <w:r w:rsidRPr="00A65840">
        <w:rPr>
          <w:spacing w:val="-13"/>
        </w:rPr>
        <w:t xml:space="preserve"> </w:t>
      </w:r>
      <w:r w:rsidRPr="00A65840">
        <w:t>преподавания</w:t>
      </w:r>
      <w:r w:rsidRPr="00A65840">
        <w:rPr>
          <w:spacing w:val="-14"/>
        </w:rPr>
        <w:t xml:space="preserve"> </w:t>
      </w:r>
      <w:r w:rsidRPr="00A65840">
        <w:t>химии</w:t>
      </w:r>
      <w:r w:rsidRPr="00A65840">
        <w:rPr>
          <w:spacing w:val="-11"/>
        </w:rPr>
        <w:t xml:space="preserve"> </w:t>
      </w:r>
      <w:r w:rsidRPr="00A65840">
        <w:t>как</w:t>
      </w:r>
      <w:r w:rsidRPr="00A65840">
        <w:rPr>
          <w:spacing w:val="-14"/>
        </w:rPr>
        <w:t xml:space="preserve"> </w:t>
      </w:r>
      <w:r w:rsidRPr="00A65840">
        <w:t>на</w:t>
      </w:r>
      <w:r w:rsidRPr="00A65840">
        <w:rPr>
          <w:spacing w:val="-11"/>
        </w:rPr>
        <w:t xml:space="preserve"> </w:t>
      </w:r>
      <w:r w:rsidRPr="00A65840">
        <w:t>уровне</w:t>
      </w:r>
      <w:r w:rsidRPr="00A65840">
        <w:rPr>
          <w:spacing w:val="-11"/>
        </w:rPr>
        <w:t xml:space="preserve"> </w:t>
      </w:r>
      <w:r w:rsidRPr="00A65840">
        <w:t>основного</w:t>
      </w:r>
      <w:r w:rsidRPr="00A65840">
        <w:rPr>
          <w:spacing w:val="-12"/>
        </w:rPr>
        <w:t xml:space="preserve"> </w:t>
      </w:r>
      <w:r w:rsidRPr="00A65840">
        <w:t>общего</w:t>
      </w:r>
      <w:r w:rsidRPr="00A65840">
        <w:rPr>
          <w:spacing w:val="-12"/>
        </w:rPr>
        <w:t xml:space="preserve"> </w:t>
      </w:r>
      <w:r w:rsidRPr="00A65840">
        <w:t>образования,</w:t>
      </w:r>
      <w:r w:rsidRPr="00A65840">
        <w:rPr>
          <w:spacing w:val="-12"/>
        </w:rPr>
        <w:t xml:space="preserve"> </w:t>
      </w:r>
      <w:r w:rsidRPr="00A65840">
        <w:t>так</w:t>
      </w:r>
      <w:r w:rsidRPr="00A65840">
        <w:rPr>
          <w:spacing w:val="-14"/>
        </w:rPr>
        <w:t xml:space="preserve"> </w:t>
      </w:r>
      <w:r w:rsidRPr="00A65840">
        <w:t>и</w:t>
      </w:r>
      <w:r w:rsidRPr="00A65840">
        <w:rPr>
          <w:spacing w:val="-11"/>
        </w:rPr>
        <w:t xml:space="preserve"> </w:t>
      </w:r>
      <w:r w:rsidRPr="00A65840">
        <w:t>на</w:t>
      </w:r>
      <w:r w:rsidRPr="00A65840">
        <w:rPr>
          <w:spacing w:val="-11"/>
        </w:rPr>
        <w:t xml:space="preserve"> </w:t>
      </w:r>
      <w:r w:rsidRPr="00A65840">
        <w:t>уровне среднего</w:t>
      </w:r>
      <w:r w:rsidRPr="00A65840">
        <w:rPr>
          <w:spacing w:val="-11"/>
        </w:rPr>
        <w:t xml:space="preserve"> </w:t>
      </w:r>
      <w:r w:rsidRPr="00A65840">
        <w:t>общего</w:t>
      </w:r>
      <w:r w:rsidRPr="00A65840">
        <w:rPr>
          <w:spacing w:val="-9"/>
        </w:rPr>
        <w:t xml:space="preserve"> </w:t>
      </w:r>
      <w:r w:rsidRPr="00A65840">
        <w:t>образования,</w:t>
      </w:r>
      <w:r w:rsidRPr="00A65840">
        <w:rPr>
          <w:spacing w:val="-11"/>
        </w:rPr>
        <w:t xml:space="preserve"> </w:t>
      </w:r>
      <w:r w:rsidRPr="00A65840">
        <w:t>при</w:t>
      </w:r>
      <w:r w:rsidRPr="00A65840">
        <w:rPr>
          <w:spacing w:val="-10"/>
        </w:rPr>
        <w:t xml:space="preserve"> </w:t>
      </w:r>
      <w:r w:rsidRPr="00A65840">
        <w:t>определении</w:t>
      </w:r>
      <w:r w:rsidRPr="00A65840">
        <w:rPr>
          <w:spacing w:val="-12"/>
        </w:rPr>
        <w:t xml:space="preserve"> </w:t>
      </w:r>
      <w:r w:rsidRPr="00A65840">
        <w:t>содержательной</w:t>
      </w:r>
      <w:r w:rsidRPr="00A65840">
        <w:rPr>
          <w:spacing w:val="-10"/>
        </w:rPr>
        <w:t xml:space="preserve"> </w:t>
      </w:r>
      <w:r w:rsidRPr="00A65840">
        <w:t>характеристики</w:t>
      </w:r>
      <w:r w:rsidRPr="00A65840">
        <w:rPr>
          <w:spacing w:val="-10"/>
        </w:rPr>
        <w:t xml:space="preserve"> </w:t>
      </w:r>
      <w:r w:rsidRPr="00A65840">
        <w:t>целей</w:t>
      </w:r>
      <w:r w:rsidRPr="00A65840">
        <w:rPr>
          <w:spacing w:val="-10"/>
        </w:rPr>
        <w:t xml:space="preserve"> </w:t>
      </w:r>
      <w:r w:rsidRPr="00A65840">
        <w:t>изучения предмета</w:t>
      </w:r>
      <w:r w:rsidRPr="00A65840">
        <w:rPr>
          <w:spacing w:val="40"/>
        </w:rPr>
        <w:t xml:space="preserve"> </w:t>
      </w:r>
      <w:r w:rsidRPr="00A65840">
        <w:t>направлением</w:t>
      </w:r>
      <w:r w:rsidRPr="00A65840">
        <w:rPr>
          <w:spacing w:val="40"/>
        </w:rPr>
        <w:t xml:space="preserve"> </w:t>
      </w:r>
      <w:r w:rsidRPr="00A65840">
        <w:t>первостепенной</w:t>
      </w:r>
      <w:r w:rsidRPr="00A65840">
        <w:rPr>
          <w:spacing w:val="40"/>
        </w:rPr>
        <w:t xml:space="preserve"> </w:t>
      </w:r>
      <w:r w:rsidRPr="00A65840">
        <w:t>значимости</w:t>
      </w:r>
      <w:r w:rsidRPr="00A65840">
        <w:rPr>
          <w:spacing w:val="40"/>
        </w:rPr>
        <w:t xml:space="preserve"> </w:t>
      </w:r>
      <w:r w:rsidRPr="00A65840">
        <w:t>традиционно</w:t>
      </w:r>
      <w:r w:rsidRPr="00A65840">
        <w:rPr>
          <w:spacing w:val="40"/>
        </w:rPr>
        <w:t xml:space="preserve"> </w:t>
      </w:r>
      <w:r w:rsidRPr="00A65840">
        <w:t>признаётся</w:t>
      </w:r>
      <w:r w:rsidRPr="00A65840">
        <w:rPr>
          <w:spacing w:val="40"/>
        </w:rPr>
        <w:t xml:space="preserve"> </w:t>
      </w:r>
      <w:r w:rsidRPr="00A65840">
        <w:t>формирование</w:t>
      </w:r>
    </w:p>
    <w:p w14:paraId="04DD5716" w14:textId="77777777" w:rsidR="003B3C72" w:rsidRPr="00A65840" w:rsidRDefault="003B3C72">
      <w:pPr>
        <w:pStyle w:val="a3"/>
        <w:sectPr w:rsidR="003B3C72" w:rsidRPr="00A65840">
          <w:pgSz w:w="11910" w:h="16840"/>
          <w:pgMar w:top="1040" w:right="141" w:bottom="1700" w:left="1133" w:header="0" w:footer="1473" w:gutter="0"/>
          <w:cols w:space="720"/>
        </w:sectPr>
      </w:pPr>
    </w:p>
    <w:p w14:paraId="3A62A449" w14:textId="77777777" w:rsidR="003B3C72" w:rsidRPr="00A65840" w:rsidRDefault="00000000">
      <w:pPr>
        <w:pStyle w:val="a3"/>
        <w:spacing w:before="66"/>
        <w:ind w:right="430" w:firstLine="0"/>
      </w:pPr>
      <w:r w:rsidRPr="00A65840">
        <w:lastRenderedPageBreak/>
        <w:t>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75454E52" w14:textId="77777777" w:rsidR="003B3C72" w:rsidRPr="00A65840" w:rsidRDefault="00000000">
      <w:pPr>
        <w:pStyle w:val="a3"/>
        <w:spacing w:before="1"/>
        <w:ind w:right="429"/>
      </w:pPr>
      <w:r w:rsidRPr="00A65840">
        <w:t>Согласно данной точке зрения главными целями изучения предмета «Химия» на базовом уровне (10 –11 кл.) являются:</w:t>
      </w:r>
    </w:p>
    <w:p w14:paraId="7EDA9CC4" w14:textId="77777777" w:rsidR="003B3C72" w:rsidRPr="00A65840" w:rsidRDefault="00000000">
      <w:pPr>
        <w:pStyle w:val="a5"/>
        <w:numPr>
          <w:ilvl w:val="0"/>
          <w:numId w:val="75"/>
        </w:numPr>
        <w:tabs>
          <w:tab w:val="left" w:pos="992"/>
        </w:tabs>
        <w:spacing w:before="2"/>
        <w:ind w:right="420" w:firstLine="283"/>
        <w:rPr>
          <w:sz w:val="24"/>
        </w:rPr>
      </w:pPr>
      <w:r w:rsidRPr="00A65840">
        <w:rPr>
          <w:sz w:val="24"/>
        </w:rPr>
        <w:t>формирование системы химических знаний как важнейшей составляющей естественно- 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3BD0A82" w14:textId="77777777" w:rsidR="003B3C72" w:rsidRPr="00A65840" w:rsidRDefault="00000000">
      <w:pPr>
        <w:pStyle w:val="a5"/>
        <w:numPr>
          <w:ilvl w:val="0"/>
          <w:numId w:val="75"/>
        </w:numPr>
        <w:tabs>
          <w:tab w:val="left" w:pos="992"/>
        </w:tabs>
        <w:spacing w:before="3" w:line="237" w:lineRule="auto"/>
        <w:ind w:right="421" w:firstLine="283"/>
        <w:rPr>
          <w:sz w:val="24"/>
        </w:rPr>
      </w:pPr>
      <w:r w:rsidRPr="00A65840">
        <w:rPr>
          <w:sz w:val="24"/>
        </w:rPr>
        <w:t>формирование и развитие представлений о научных методах познания веществ и химических</w:t>
      </w:r>
      <w:r w:rsidRPr="00A65840">
        <w:rPr>
          <w:spacing w:val="-9"/>
          <w:sz w:val="24"/>
        </w:rPr>
        <w:t xml:space="preserve"> </w:t>
      </w:r>
      <w:r w:rsidRPr="00A65840">
        <w:rPr>
          <w:sz w:val="24"/>
        </w:rPr>
        <w:t>реакций,</w:t>
      </w:r>
      <w:r w:rsidRPr="00A65840">
        <w:rPr>
          <w:spacing w:val="-12"/>
          <w:sz w:val="24"/>
        </w:rPr>
        <w:t xml:space="preserve"> </w:t>
      </w:r>
      <w:r w:rsidRPr="00A65840">
        <w:rPr>
          <w:sz w:val="24"/>
        </w:rPr>
        <w:t>необходимых</w:t>
      </w:r>
      <w:r w:rsidRPr="00A65840">
        <w:rPr>
          <w:spacing w:val="-7"/>
          <w:sz w:val="24"/>
        </w:rPr>
        <w:t xml:space="preserve"> </w:t>
      </w:r>
      <w:r w:rsidRPr="00A65840">
        <w:rPr>
          <w:sz w:val="24"/>
        </w:rPr>
        <w:t>для</w:t>
      </w:r>
      <w:r w:rsidRPr="00A65840">
        <w:rPr>
          <w:spacing w:val="-11"/>
          <w:sz w:val="24"/>
        </w:rPr>
        <w:t xml:space="preserve"> </w:t>
      </w:r>
      <w:r w:rsidRPr="00A65840">
        <w:rPr>
          <w:sz w:val="24"/>
        </w:rPr>
        <w:t>приобретения</w:t>
      </w:r>
      <w:r w:rsidRPr="00A65840">
        <w:rPr>
          <w:spacing w:val="-7"/>
          <w:sz w:val="24"/>
        </w:rPr>
        <w:t xml:space="preserve"> </w:t>
      </w:r>
      <w:r w:rsidRPr="00A65840">
        <w:rPr>
          <w:sz w:val="24"/>
        </w:rPr>
        <w:t>умений</w:t>
      </w:r>
      <w:r w:rsidRPr="00A65840">
        <w:rPr>
          <w:spacing w:val="-8"/>
          <w:sz w:val="24"/>
        </w:rPr>
        <w:t xml:space="preserve"> </w:t>
      </w:r>
      <w:r w:rsidRPr="00A65840">
        <w:rPr>
          <w:sz w:val="24"/>
        </w:rPr>
        <w:t>ориентироваться</w:t>
      </w:r>
      <w:r w:rsidRPr="00A65840">
        <w:rPr>
          <w:spacing w:val="-9"/>
          <w:sz w:val="24"/>
        </w:rPr>
        <w:t xml:space="preserve"> </w:t>
      </w:r>
      <w:r w:rsidRPr="00A65840">
        <w:rPr>
          <w:sz w:val="24"/>
        </w:rPr>
        <w:t>в</w:t>
      </w:r>
      <w:r w:rsidRPr="00A65840">
        <w:rPr>
          <w:spacing w:val="-10"/>
          <w:sz w:val="24"/>
        </w:rPr>
        <w:t xml:space="preserve"> </w:t>
      </w:r>
      <w:r w:rsidRPr="00A65840">
        <w:rPr>
          <w:sz w:val="24"/>
        </w:rPr>
        <w:t>мире</w:t>
      </w:r>
      <w:r w:rsidRPr="00A65840">
        <w:rPr>
          <w:spacing w:val="-10"/>
          <w:sz w:val="24"/>
        </w:rPr>
        <w:t xml:space="preserve"> </w:t>
      </w:r>
      <w:r w:rsidRPr="00A65840">
        <w:rPr>
          <w:sz w:val="24"/>
        </w:rPr>
        <w:t>веществ</w:t>
      </w:r>
      <w:r w:rsidRPr="00A65840">
        <w:rPr>
          <w:spacing w:val="-9"/>
          <w:sz w:val="24"/>
        </w:rPr>
        <w:t xml:space="preserve"> </w:t>
      </w:r>
      <w:r w:rsidRPr="00A65840">
        <w:rPr>
          <w:sz w:val="24"/>
        </w:rPr>
        <w:t>и химических явлений, имеющих место в природе, в практической и повседневной жизни;</w:t>
      </w:r>
    </w:p>
    <w:p w14:paraId="2648E815" w14:textId="77777777" w:rsidR="003B3C72" w:rsidRPr="00A65840" w:rsidRDefault="00000000">
      <w:pPr>
        <w:pStyle w:val="a5"/>
        <w:numPr>
          <w:ilvl w:val="0"/>
          <w:numId w:val="75"/>
        </w:numPr>
        <w:tabs>
          <w:tab w:val="left" w:pos="992"/>
        </w:tabs>
        <w:spacing w:before="7" w:line="237" w:lineRule="auto"/>
        <w:ind w:right="419" w:firstLine="283"/>
        <w:rPr>
          <w:sz w:val="24"/>
        </w:rPr>
      </w:pPr>
      <w:r w:rsidRPr="00A65840">
        <w:rPr>
          <w:sz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55FC32B6" w14:textId="77777777" w:rsidR="003B3C72" w:rsidRPr="00A65840" w:rsidRDefault="00000000">
      <w:pPr>
        <w:pStyle w:val="a3"/>
        <w:spacing w:before="1"/>
        <w:ind w:right="422"/>
      </w:pPr>
      <w:r w:rsidRPr="00A65840">
        <w:t>Наряду</w:t>
      </w:r>
      <w:r w:rsidRPr="00A65840">
        <w:rPr>
          <w:spacing w:val="-10"/>
        </w:rPr>
        <w:t xml:space="preserve"> </w:t>
      </w:r>
      <w:r w:rsidRPr="00A65840">
        <w:t>с</w:t>
      </w:r>
      <w:r w:rsidRPr="00A65840">
        <w:rPr>
          <w:spacing w:val="-6"/>
        </w:rPr>
        <w:t xml:space="preserve"> </w:t>
      </w:r>
      <w:r w:rsidRPr="00A65840">
        <w:t>этим,</w:t>
      </w:r>
      <w:r w:rsidRPr="00A65840">
        <w:rPr>
          <w:spacing w:val="-5"/>
        </w:rPr>
        <w:t xml:space="preserve"> </w:t>
      </w:r>
      <w:r w:rsidRPr="00A65840">
        <w:t>содержательная</w:t>
      </w:r>
      <w:r w:rsidRPr="00A65840">
        <w:rPr>
          <w:spacing w:val="-5"/>
        </w:rPr>
        <w:t xml:space="preserve"> </w:t>
      </w:r>
      <w:r w:rsidRPr="00A65840">
        <w:t>характеристика</w:t>
      </w:r>
      <w:r w:rsidRPr="00A65840">
        <w:rPr>
          <w:spacing w:val="-8"/>
        </w:rPr>
        <w:t xml:space="preserve"> </w:t>
      </w:r>
      <w:r w:rsidRPr="00A65840">
        <w:t>целей</w:t>
      </w:r>
      <w:r w:rsidRPr="00A65840">
        <w:rPr>
          <w:spacing w:val="-4"/>
        </w:rPr>
        <w:t xml:space="preserve"> </w:t>
      </w:r>
      <w:r w:rsidRPr="00A65840">
        <w:t>и</w:t>
      </w:r>
      <w:r w:rsidRPr="00A65840">
        <w:rPr>
          <w:spacing w:val="-4"/>
        </w:rPr>
        <w:t xml:space="preserve"> </w:t>
      </w:r>
      <w:r w:rsidRPr="00A65840">
        <w:t>задач</w:t>
      </w:r>
      <w:r w:rsidRPr="00A65840">
        <w:rPr>
          <w:spacing w:val="-6"/>
        </w:rPr>
        <w:t xml:space="preserve"> </w:t>
      </w:r>
      <w:r w:rsidRPr="00A65840">
        <w:t>изучения</w:t>
      </w:r>
      <w:r w:rsidRPr="00A65840">
        <w:rPr>
          <w:spacing w:val="-5"/>
        </w:rPr>
        <w:t xml:space="preserve"> </w:t>
      </w:r>
      <w:r w:rsidRPr="00A65840">
        <w:t>предмета</w:t>
      </w:r>
      <w:r w:rsidRPr="00A65840">
        <w:rPr>
          <w:spacing w:val="-5"/>
        </w:rPr>
        <w:t xml:space="preserve"> </w:t>
      </w:r>
      <w:r w:rsidRPr="00A65840">
        <w:t>в</w:t>
      </w:r>
      <w:r w:rsidRPr="00A65840">
        <w:rPr>
          <w:spacing w:val="-5"/>
        </w:rPr>
        <w:t xml:space="preserve"> </w:t>
      </w:r>
      <w:r w:rsidRPr="00A65840">
        <w:t>программе по</w:t>
      </w:r>
      <w:r w:rsidRPr="00A65840">
        <w:rPr>
          <w:spacing w:val="-15"/>
        </w:rPr>
        <w:t xml:space="preserve"> </w:t>
      </w:r>
      <w:r w:rsidRPr="00A65840">
        <w:t>химии</w:t>
      </w:r>
      <w:r w:rsidRPr="00A65840">
        <w:rPr>
          <w:spacing w:val="-15"/>
        </w:rPr>
        <w:t xml:space="preserve"> </w:t>
      </w:r>
      <w:r w:rsidRPr="00A65840">
        <w:t>уточнена</w:t>
      </w:r>
      <w:r w:rsidRPr="00A65840">
        <w:rPr>
          <w:spacing w:val="-15"/>
        </w:rPr>
        <w:t xml:space="preserve"> </w:t>
      </w:r>
      <w:r w:rsidRPr="00A65840">
        <w:t>и</w:t>
      </w:r>
      <w:r w:rsidRPr="00A65840">
        <w:rPr>
          <w:spacing w:val="-15"/>
        </w:rPr>
        <w:t xml:space="preserve"> </w:t>
      </w:r>
      <w:r w:rsidRPr="00A65840">
        <w:t>скорректирована</w:t>
      </w:r>
      <w:r w:rsidRPr="00A65840">
        <w:rPr>
          <w:spacing w:val="-15"/>
        </w:rPr>
        <w:t xml:space="preserve"> </w:t>
      </w:r>
      <w:r w:rsidRPr="00A65840">
        <w:t>в</w:t>
      </w:r>
      <w:r w:rsidRPr="00A65840">
        <w:rPr>
          <w:spacing w:val="-15"/>
        </w:rPr>
        <w:t xml:space="preserve"> </w:t>
      </w:r>
      <w:r w:rsidRPr="00A65840">
        <w:t>соответствии</w:t>
      </w:r>
      <w:r w:rsidRPr="00A65840">
        <w:rPr>
          <w:spacing w:val="-15"/>
        </w:rPr>
        <w:t xml:space="preserve"> </w:t>
      </w:r>
      <w:r w:rsidRPr="00A65840">
        <w:t>с</w:t>
      </w:r>
      <w:r w:rsidRPr="00A65840">
        <w:rPr>
          <w:spacing w:val="-15"/>
        </w:rPr>
        <w:t xml:space="preserve"> </w:t>
      </w:r>
      <w:r w:rsidRPr="00A65840">
        <w:t>новыми</w:t>
      </w:r>
      <w:r w:rsidRPr="00A65840">
        <w:rPr>
          <w:spacing w:val="-15"/>
        </w:rPr>
        <w:t xml:space="preserve"> </w:t>
      </w:r>
      <w:r w:rsidRPr="00A65840">
        <w:t>приоритетами</w:t>
      </w:r>
      <w:r w:rsidRPr="00A65840">
        <w:rPr>
          <w:spacing w:val="-15"/>
        </w:rPr>
        <w:t xml:space="preserve"> </w:t>
      </w:r>
      <w:r w:rsidRPr="00A65840">
        <w:t>в</w:t>
      </w:r>
      <w:r w:rsidRPr="00A65840">
        <w:rPr>
          <w:spacing w:val="-15"/>
        </w:rPr>
        <w:t xml:space="preserve"> </w:t>
      </w:r>
      <w:r w:rsidRPr="00A65840">
        <w:t>системе</w:t>
      </w:r>
      <w:r w:rsidRPr="00A65840">
        <w:rPr>
          <w:spacing w:val="-15"/>
        </w:rPr>
        <w:t xml:space="preserve"> </w:t>
      </w:r>
      <w:r w:rsidRPr="00A65840">
        <w:t>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7325C17" w14:textId="77777777" w:rsidR="003B3C72" w:rsidRPr="00A65840" w:rsidRDefault="00000000">
      <w:pPr>
        <w:pStyle w:val="a3"/>
        <w:ind w:right="431"/>
      </w:pPr>
      <w:r w:rsidRPr="00A65840">
        <w:t>В</w:t>
      </w:r>
      <w:r w:rsidRPr="00A65840">
        <w:rPr>
          <w:spacing w:val="-2"/>
        </w:rPr>
        <w:t xml:space="preserve"> </w:t>
      </w:r>
      <w:r w:rsidRPr="00A65840">
        <w:t>связи с</w:t>
      </w:r>
      <w:r w:rsidRPr="00A65840">
        <w:rPr>
          <w:spacing w:val="-1"/>
        </w:rPr>
        <w:t xml:space="preserve"> </w:t>
      </w:r>
      <w:r w:rsidRPr="00A65840">
        <w:t>этим</w:t>
      </w:r>
      <w:r w:rsidRPr="00A65840">
        <w:rPr>
          <w:spacing w:val="-1"/>
        </w:rPr>
        <w:t xml:space="preserve"> </w:t>
      </w:r>
      <w:r w:rsidRPr="00A65840">
        <w:t>при изучении предмета «Химия»</w:t>
      </w:r>
      <w:r w:rsidRPr="00A65840">
        <w:rPr>
          <w:spacing w:val="-8"/>
        </w:rPr>
        <w:t xml:space="preserve"> </w:t>
      </w:r>
      <w:r w:rsidRPr="00A65840">
        <w:t>доминирующее</w:t>
      </w:r>
      <w:r w:rsidRPr="00A65840">
        <w:rPr>
          <w:spacing w:val="-1"/>
        </w:rPr>
        <w:t xml:space="preserve"> </w:t>
      </w:r>
      <w:r w:rsidRPr="00A65840">
        <w:t>значение</w:t>
      </w:r>
      <w:r w:rsidRPr="00A65840">
        <w:rPr>
          <w:spacing w:val="-1"/>
        </w:rPr>
        <w:t xml:space="preserve"> </w:t>
      </w:r>
      <w:r w:rsidRPr="00A65840">
        <w:t>приобретают такие цели и задачи, как:</w:t>
      </w:r>
    </w:p>
    <w:p w14:paraId="7203AE60" w14:textId="77777777" w:rsidR="003B3C72" w:rsidRPr="00A65840" w:rsidRDefault="00000000">
      <w:pPr>
        <w:pStyle w:val="a3"/>
        <w:ind w:right="428"/>
      </w:pPr>
      <w:r w:rsidRPr="00A65840">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124598C8" w14:textId="77777777" w:rsidR="003B3C72" w:rsidRPr="00A65840" w:rsidRDefault="00000000">
      <w:pPr>
        <w:pStyle w:val="a3"/>
        <w:ind w:right="425"/>
      </w:pPr>
      <w:r w:rsidRPr="00A65840">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w:t>
      </w:r>
      <w:r w:rsidRPr="00A65840">
        <w:rPr>
          <w:spacing w:val="-15"/>
        </w:rPr>
        <w:t xml:space="preserve"> </w:t>
      </w:r>
      <w:r w:rsidRPr="00A65840">
        <w:t>обработки</w:t>
      </w:r>
      <w:r w:rsidRPr="00A65840">
        <w:rPr>
          <w:spacing w:val="-15"/>
        </w:rPr>
        <w:t xml:space="preserve"> </w:t>
      </w:r>
      <w:r w:rsidRPr="00A65840">
        <w:t>информации,</w:t>
      </w:r>
      <w:r w:rsidRPr="00A65840">
        <w:rPr>
          <w:spacing w:val="-15"/>
        </w:rPr>
        <w:t xml:space="preserve"> </w:t>
      </w:r>
      <w:r w:rsidRPr="00A65840">
        <w:t>необходимых</w:t>
      </w:r>
      <w:r w:rsidRPr="00A65840">
        <w:rPr>
          <w:spacing w:val="-15"/>
        </w:rPr>
        <w:t xml:space="preserve"> </w:t>
      </w:r>
      <w:r w:rsidRPr="00A65840">
        <w:t>для</w:t>
      </w:r>
      <w:r w:rsidRPr="00A65840">
        <w:rPr>
          <w:spacing w:val="-15"/>
        </w:rPr>
        <w:t xml:space="preserve"> </w:t>
      </w:r>
      <w:r w:rsidRPr="00A65840">
        <w:t>приобретения</w:t>
      </w:r>
      <w:r w:rsidRPr="00A65840">
        <w:rPr>
          <w:spacing w:val="-15"/>
        </w:rPr>
        <w:t xml:space="preserve"> </w:t>
      </w:r>
      <w:r w:rsidRPr="00A65840">
        <w:t>опыта</w:t>
      </w:r>
      <w:r w:rsidRPr="00A65840">
        <w:rPr>
          <w:spacing w:val="-15"/>
        </w:rPr>
        <w:t xml:space="preserve"> </w:t>
      </w:r>
      <w:r w:rsidRPr="00A65840">
        <w:t>деятельности,</w:t>
      </w:r>
      <w:r w:rsidRPr="00A65840">
        <w:rPr>
          <w:spacing w:val="-15"/>
        </w:rPr>
        <w:t xml:space="preserve"> </w:t>
      </w:r>
      <w:r w:rsidRPr="00A65840">
        <w:t>которая</w:t>
      </w:r>
      <w:r w:rsidRPr="00A65840">
        <w:rPr>
          <w:spacing w:val="-15"/>
        </w:rPr>
        <w:t xml:space="preserve"> </w:t>
      </w:r>
      <w:r w:rsidRPr="00A65840">
        <w:t>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1302E688" w14:textId="77777777" w:rsidR="003B3C72" w:rsidRPr="00A65840" w:rsidRDefault="00000000">
      <w:pPr>
        <w:pStyle w:val="a3"/>
        <w:spacing w:before="1"/>
        <w:ind w:right="422"/>
      </w:pPr>
      <w:r w:rsidRPr="00A65840">
        <w:t>развитие познавательных интересов, интеллектуальных и творческих способностей обучающихся:</w:t>
      </w:r>
      <w:r w:rsidRPr="00A65840">
        <w:rPr>
          <w:spacing w:val="-2"/>
        </w:rPr>
        <w:t xml:space="preserve"> </w:t>
      </w:r>
      <w:r w:rsidRPr="00A65840">
        <w:t>способности</w:t>
      </w:r>
      <w:r w:rsidRPr="00A65840">
        <w:rPr>
          <w:spacing w:val="-1"/>
        </w:rPr>
        <w:t xml:space="preserve"> </w:t>
      </w:r>
      <w:r w:rsidRPr="00A65840">
        <w:t>самостоятельно</w:t>
      </w:r>
      <w:r w:rsidRPr="00A65840">
        <w:rPr>
          <w:spacing w:val="-2"/>
        </w:rPr>
        <w:t xml:space="preserve"> </w:t>
      </w:r>
      <w:r w:rsidRPr="00A65840">
        <w:t>приобретать</w:t>
      </w:r>
      <w:r w:rsidRPr="00A65840">
        <w:rPr>
          <w:spacing w:val="-3"/>
        </w:rPr>
        <w:t xml:space="preserve"> </w:t>
      </w:r>
      <w:r w:rsidRPr="00A65840">
        <w:t>новые</w:t>
      </w:r>
      <w:r w:rsidRPr="00A65840">
        <w:rPr>
          <w:spacing w:val="-3"/>
        </w:rPr>
        <w:t xml:space="preserve"> </w:t>
      </w:r>
      <w:r w:rsidRPr="00A65840">
        <w:t>знания</w:t>
      </w:r>
      <w:r w:rsidRPr="00A65840">
        <w:rPr>
          <w:spacing w:val="-2"/>
        </w:rPr>
        <w:t xml:space="preserve"> </w:t>
      </w:r>
      <w:r w:rsidRPr="00A65840">
        <w:t>по</w:t>
      </w:r>
      <w:r w:rsidRPr="00A65840">
        <w:rPr>
          <w:spacing w:val="-4"/>
        </w:rPr>
        <w:t xml:space="preserve"> </w:t>
      </w:r>
      <w:r w:rsidRPr="00A65840">
        <w:t>химии</w:t>
      </w:r>
      <w:r w:rsidRPr="00A65840">
        <w:rPr>
          <w:spacing w:val="-4"/>
        </w:rPr>
        <w:t xml:space="preserve"> </w:t>
      </w:r>
      <w:r w:rsidRPr="00A65840">
        <w:t>в</w:t>
      </w:r>
      <w:r w:rsidRPr="00A65840">
        <w:rPr>
          <w:spacing w:val="-3"/>
        </w:rPr>
        <w:t xml:space="preserve"> </w:t>
      </w:r>
      <w:r w:rsidRPr="00A65840">
        <w:t>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7152B9E2" w14:textId="77777777" w:rsidR="003B3C72" w:rsidRPr="00A65840" w:rsidRDefault="00000000">
      <w:pPr>
        <w:pStyle w:val="a3"/>
        <w:ind w:right="426"/>
      </w:pPr>
      <w:r w:rsidRPr="00A65840">
        <w:t>формирование и развитие у обучающихся ассоциативного и логического мышления, наблюдательности,</w:t>
      </w:r>
      <w:r w:rsidRPr="00A65840">
        <w:rPr>
          <w:spacing w:val="-9"/>
        </w:rPr>
        <w:t xml:space="preserve"> </w:t>
      </w:r>
      <w:r w:rsidRPr="00A65840">
        <w:t>собранности,</w:t>
      </w:r>
      <w:r w:rsidRPr="00A65840">
        <w:rPr>
          <w:spacing w:val="-9"/>
        </w:rPr>
        <w:t xml:space="preserve"> </w:t>
      </w:r>
      <w:r w:rsidRPr="00A65840">
        <w:t>аккуратности,</w:t>
      </w:r>
      <w:r w:rsidRPr="00A65840">
        <w:rPr>
          <w:spacing w:val="-9"/>
        </w:rPr>
        <w:t xml:space="preserve"> </w:t>
      </w:r>
      <w:r w:rsidRPr="00A65840">
        <w:t>которые</w:t>
      </w:r>
      <w:r w:rsidRPr="00A65840">
        <w:rPr>
          <w:spacing w:val="-10"/>
        </w:rPr>
        <w:t xml:space="preserve"> </w:t>
      </w:r>
      <w:r w:rsidRPr="00A65840">
        <w:t>особенно</w:t>
      </w:r>
      <w:r w:rsidRPr="00A65840">
        <w:rPr>
          <w:spacing w:val="-12"/>
        </w:rPr>
        <w:t xml:space="preserve"> </w:t>
      </w:r>
      <w:r w:rsidRPr="00A65840">
        <w:t>необходимы,</w:t>
      </w:r>
      <w:r w:rsidRPr="00A65840">
        <w:rPr>
          <w:spacing w:val="-10"/>
        </w:rPr>
        <w:t xml:space="preserve"> </w:t>
      </w:r>
      <w:r w:rsidRPr="00A65840">
        <w:t>в</w:t>
      </w:r>
      <w:r w:rsidRPr="00A65840">
        <w:rPr>
          <w:spacing w:val="-10"/>
        </w:rPr>
        <w:t xml:space="preserve"> </w:t>
      </w:r>
      <w:r w:rsidRPr="00A65840">
        <w:t>частности,</w:t>
      </w:r>
      <w:r w:rsidRPr="00A65840">
        <w:rPr>
          <w:spacing w:val="-12"/>
        </w:rPr>
        <w:t xml:space="preserve"> </w:t>
      </w:r>
      <w:r w:rsidRPr="00A65840">
        <w:t>при планировании и проведении химического эксперимента;</w:t>
      </w:r>
    </w:p>
    <w:p w14:paraId="0DB20213" w14:textId="77777777" w:rsidR="003B3C72" w:rsidRPr="00A65840" w:rsidRDefault="00000000">
      <w:pPr>
        <w:pStyle w:val="a3"/>
        <w:ind w:right="424"/>
      </w:pPr>
      <w:r w:rsidRPr="00A65840">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w:t>
      </w:r>
      <w:r w:rsidRPr="00A65840">
        <w:rPr>
          <w:spacing w:val="-10"/>
        </w:rPr>
        <w:t xml:space="preserve"> </w:t>
      </w:r>
      <w:r w:rsidRPr="00A65840">
        <w:t>отношения</w:t>
      </w:r>
      <w:r w:rsidRPr="00A65840">
        <w:rPr>
          <w:spacing w:val="-10"/>
        </w:rPr>
        <w:t xml:space="preserve"> </w:t>
      </w:r>
      <w:r w:rsidRPr="00A65840">
        <w:t>к</w:t>
      </w:r>
      <w:r w:rsidRPr="00A65840">
        <w:rPr>
          <w:spacing w:val="-11"/>
        </w:rPr>
        <w:t xml:space="preserve"> </w:t>
      </w:r>
      <w:r w:rsidRPr="00A65840">
        <w:t>природе</w:t>
      </w:r>
      <w:r w:rsidRPr="00A65840">
        <w:rPr>
          <w:spacing w:val="-10"/>
        </w:rPr>
        <w:t xml:space="preserve"> </w:t>
      </w:r>
      <w:r w:rsidRPr="00A65840">
        <w:t>и</w:t>
      </w:r>
      <w:r w:rsidRPr="00A65840">
        <w:rPr>
          <w:spacing w:val="-9"/>
        </w:rPr>
        <w:t xml:space="preserve"> </w:t>
      </w:r>
      <w:r w:rsidRPr="00A65840">
        <w:t>своему</w:t>
      </w:r>
      <w:r w:rsidRPr="00A65840">
        <w:rPr>
          <w:spacing w:val="-14"/>
        </w:rPr>
        <w:t xml:space="preserve"> </w:t>
      </w:r>
      <w:r w:rsidRPr="00A65840">
        <w:t>здоровью,</w:t>
      </w:r>
      <w:r w:rsidRPr="00A65840">
        <w:rPr>
          <w:spacing w:val="-10"/>
        </w:rPr>
        <w:t xml:space="preserve"> </w:t>
      </w:r>
      <w:r w:rsidRPr="00A65840">
        <w:t>а</w:t>
      </w:r>
      <w:r w:rsidRPr="00A65840">
        <w:rPr>
          <w:spacing w:val="-11"/>
        </w:rPr>
        <w:t xml:space="preserve"> </w:t>
      </w:r>
      <w:r w:rsidRPr="00A65840">
        <w:t>также</w:t>
      </w:r>
      <w:r w:rsidRPr="00A65840">
        <w:rPr>
          <w:spacing w:val="-10"/>
        </w:rPr>
        <w:t xml:space="preserve"> </w:t>
      </w:r>
      <w:r w:rsidRPr="00A65840">
        <w:t>приобретения</w:t>
      </w:r>
      <w:r w:rsidRPr="00A65840">
        <w:rPr>
          <w:spacing w:val="-10"/>
        </w:rPr>
        <w:t xml:space="preserve"> </w:t>
      </w:r>
      <w:r w:rsidRPr="00A65840">
        <w:t>опыта</w:t>
      </w:r>
      <w:r w:rsidRPr="00A65840">
        <w:rPr>
          <w:spacing w:val="-10"/>
        </w:rPr>
        <w:t xml:space="preserve"> </w:t>
      </w:r>
      <w:r w:rsidRPr="00A65840">
        <w:t xml:space="preserve">использования полученных знаний для принятия грамотных решений в ситуациях, связанных с химическими </w:t>
      </w:r>
      <w:r w:rsidRPr="00A65840">
        <w:rPr>
          <w:spacing w:val="-2"/>
        </w:rPr>
        <w:t>явлениями.</w:t>
      </w:r>
    </w:p>
    <w:p w14:paraId="010646D5" w14:textId="77777777" w:rsidR="003B3C72" w:rsidRPr="00A65840" w:rsidRDefault="00000000">
      <w:pPr>
        <w:pStyle w:val="a3"/>
        <w:spacing w:before="1"/>
        <w:ind w:right="428"/>
      </w:pPr>
      <w:r w:rsidRPr="00A65840">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68D80822" w14:textId="77777777" w:rsidR="003B3C72" w:rsidRPr="00A65840" w:rsidRDefault="00000000">
      <w:pPr>
        <w:pStyle w:val="a3"/>
        <w:ind w:right="428"/>
      </w:pPr>
      <w:r w:rsidRPr="00A65840">
        <w:t>Общее число часов, отведённых для изучения химии, на базовом уровне среднего общего образования, составляет 34 часа: в 10 классе – 34 часа (1 час в неделю).</w:t>
      </w:r>
    </w:p>
    <w:p w14:paraId="42BCE761" w14:textId="77777777" w:rsidR="003B3C72" w:rsidRPr="00A65840" w:rsidRDefault="00000000">
      <w:pPr>
        <w:spacing w:before="5"/>
        <w:ind w:left="569"/>
        <w:rPr>
          <w:b/>
          <w:sz w:val="24"/>
        </w:rPr>
      </w:pPr>
      <w:r w:rsidRPr="00A65840">
        <w:rPr>
          <w:b/>
          <w:sz w:val="24"/>
        </w:rPr>
        <w:t>СОДЕРЖАНИЕ</w:t>
      </w:r>
      <w:r w:rsidRPr="00A65840">
        <w:rPr>
          <w:b/>
          <w:spacing w:val="-1"/>
          <w:sz w:val="24"/>
        </w:rPr>
        <w:t xml:space="preserve"> </w:t>
      </w:r>
      <w:r w:rsidRPr="00A65840">
        <w:rPr>
          <w:b/>
          <w:spacing w:val="-2"/>
          <w:sz w:val="24"/>
        </w:rPr>
        <w:t>ОБУЧЕНИЯ</w:t>
      </w:r>
    </w:p>
    <w:p w14:paraId="6405502C" w14:textId="77777777" w:rsidR="003B3C72" w:rsidRPr="00A65840" w:rsidRDefault="003B3C72">
      <w:pPr>
        <w:rPr>
          <w:b/>
          <w:sz w:val="24"/>
        </w:rPr>
        <w:sectPr w:rsidR="003B3C72" w:rsidRPr="00A65840">
          <w:pgSz w:w="11910" w:h="16840"/>
          <w:pgMar w:top="1040" w:right="141" w:bottom="1700" w:left="1133" w:header="0" w:footer="1473" w:gutter="0"/>
          <w:cols w:space="720"/>
        </w:sectPr>
      </w:pPr>
    </w:p>
    <w:p w14:paraId="3AE1A351" w14:textId="77777777" w:rsidR="003B3C72" w:rsidRPr="00A65840" w:rsidRDefault="00000000">
      <w:pPr>
        <w:spacing w:before="71"/>
        <w:ind w:left="569"/>
        <w:rPr>
          <w:b/>
          <w:sz w:val="24"/>
        </w:rPr>
      </w:pPr>
      <w:r w:rsidRPr="00A65840">
        <w:rPr>
          <w:b/>
          <w:sz w:val="24"/>
        </w:rPr>
        <w:lastRenderedPageBreak/>
        <w:t xml:space="preserve">10 </w:t>
      </w:r>
      <w:r w:rsidRPr="00A65840">
        <w:rPr>
          <w:b/>
          <w:spacing w:val="-2"/>
          <w:sz w:val="24"/>
        </w:rPr>
        <w:t>КЛАСС</w:t>
      </w:r>
    </w:p>
    <w:p w14:paraId="7D433383" w14:textId="77777777" w:rsidR="003B3C72" w:rsidRPr="00A65840" w:rsidRDefault="00000000">
      <w:pPr>
        <w:ind w:left="569"/>
        <w:rPr>
          <w:b/>
          <w:sz w:val="24"/>
        </w:rPr>
      </w:pPr>
      <w:r w:rsidRPr="00A65840">
        <w:rPr>
          <w:b/>
          <w:sz w:val="24"/>
        </w:rPr>
        <w:t>ОРГАНИЧЕСКАЯ</w:t>
      </w:r>
      <w:r w:rsidRPr="00A65840">
        <w:rPr>
          <w:b/>
          <w:spacing w:val="-10"/>
          <w:sz w:val="24"/>
        </w:rPr>
        <w:t xml:space="preserve"> </w:t>
      </w:r>
      <w:r w:rsidRPr="00A65840">
        <w:rPr>
          <w:b/>
          <w:spacing w:val="-2"/>
          <w:sz w:val="24"/>
        </w:rPr>
        <w:t>ХИМИЯ</w:t>
      </w:r>
    </w:p>
    <w:p w14:paraId="161C27AC" w14:textId="77777777" w:rsidR="003B3C72" w:rsidRPr="00A65840" w:rsidRDefault="00000000">
      <w:pPr>
        <w:pStyle w:val="3"/>
        <w:spacing w:before="0"/>
      </w:pPr>
      <w:r w:rsidRPr="00A65840">
        <w:t>Теоретические</w:t>
      </w:r>
      <w:r w:rsidRPr="00A65840">
        <w:rPr>
          <w:spacing w:val="-6"/>
        </w:rPr>
        <w:t xml:space="preserve"> </w:t>
      </w:r>
      <w:r w:rsidRPr="00A65840">
        <w:t>основы</w:t>
      </w:r>
      <w:r w:rsidRPr="00A65840">
        <w:rPr>
          <w:spacing w:val="-5"/>
        </w:rPr>
        <w:t xml:space="preserve"> </w:t>
      </w:r>
      <w:r w:rsidRPr="00A65840">
        <w:t>органической</w:t>
      </w:r>
      <w:r w:rsidRPr="00A65840">
        <w:rPr>
          <w:spacing w:val="-4"/>
        </w:rPr>
        <w:t xml:space="preserve"> химии</w:t>
      </w:r>
    </w:p>
    <w:p w14:paraId="512AA75B" w14:textId="77777777" w:rsidR="003B3C72" w:rsidRPr="00A65840" w:rsidRDefault="00000000">
      <w:pPr>
        <w:pStyle w:val="a3"/>
        <w:ind w:right="426"/>
      </w:pPr>
      <w:r w:rsidRPr="00A65840">
        <w:t>Предмет органической химии: её возникновение, развитие и значение в получении новых веществ</w:t>
      </w:r>
      <w:r w:rsidRPr="00A65840">
        <w:rPr>
          <w:spacing w:val="-4"/>
        </w:rPr>
        <w:t xml:space="preserve"> </w:t>
      </w:r>
      <w:r w:rsidRPr="00A65840">
        <w:t>и</w:t>
      </w:r>
      <w:r w:rsidRPr="00A65840">
        <w:rPr>
          <w:spacing w:val="-5"/>
        </w:rPr>
        <w:t xml:space="preserve"> </w:t>
      </w:r>
      <w:r w:rsidRPr="00A65840">
        <w:t>материалов.</w:t>
      </w:r>
      <w:r w:rsidRPr="00A65840">
        <w:rPr>
          <w:spacing w:val="-2"/>
        </w:rPr>
        <w:t xml:space="preserve"> </w:t>
      </w:r>
      <w:r w:rsidRPr="00A65840">
        <w:t>Теория</w:t>
      </w:r>
      <w:r w:rsidRPr="00A65840">
        <w:rPr>
          <w:spacing w:val="-6"/>
        </w:rPr>
        <w:t xml:space="preserve"> </w:t>
      </w:r>
      <w:r w:rsidRPr="00A65840">
        <w:t>строения</w:t>
      </w:r>
      <w:r w:rsidRPr="00A65840">
        <w:rPr>
          <w:spacing w:val="-6"/>
        </w:rPr>
        <w:t xml:space="preserve"> </w:t>
      </w:r>
      <w:r w:rsidRPr="00A65840">
        <w:t>органических</w:t>
      </w:r>
      <w:r w:rsidRPr="00A65840">
        <w:rPr>
          <w:spacing w:val="-4"/>
        </w:rPr>
        <w:t xml:space="preserve"> </w:t>
      </w:r>
      <w:r w:rsidRPr="00A65840">
        <w:t>соединений</w:t>
      </w:r>
      <w:r w:rsidRPr="00A65840">
        <w:rPr>
          <w:spacing w:val="-5"/>
        </w:rPr>
        <w:t xml:space="preserve"> </w:t>
      </w:r>
      <w:r w:rsidRPr="00A65840">
        <w:t>А.</w:t>
      </w:r>
      <w:r w:rsidRPr="00A65840">
        <w:rPr>
          <w:spacing w:val="-6"/>
        </w:rPr>
        <w:t xml:space="preserve"> </w:t>
      </w:r>
      <w:r w:rsidRPr="00A65840">
        <w:t>М.</w:t>
      </w:r>
      <w:r w:rsidRPr="00A65840">
        <w:rPr>
          <w:spacing w:val="-6"/>
        </w:rPr>
        <w:t xml:space="preserve"> </w:t>
      </w:r>
      <w:r w:rsidRPr="00A65840">
        <w:t>Бутлерова,</w:t>
      </w:r>
      <w:r w:rsidRPr="00A65840">
        <w:rPr>
          <w:spacing w:val="-4"/>
        </w:rPr>
        <w:t xml:space="preserve"> </w:t>
      </w:r>
      <w:r w:rsidRPr="00A65840">
        <w:t>её</w:t>
      </w:r>
      <w:r w:rsidRPr="00A65840">
        <w:rPr>
          <w:spacing w:val="-7"/>
        </w:rPr>
        <w:t xml:space="preserve"> </w:t>
      </w:r>
      <w:r w:rsidRPr="00A65840">
        <w:t>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C633EE6" w14:textId="77777777" w:rsidR="003B3C72" w:rsidRPr="00A65840" w:rsidRDefault="00000000">
      <w:pPr>
        <w:pStyle w:val="a3"/>
        <w:ind w:right="424"/>
      </w:pPr>
      <w:r w:rsidRPr="00A65840">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670EC86" w14:textId="77777777" w:rsidR="003B3C72" w:rsidRPr="00A65840" w:rsidRDefault="00000000">
      <w:pPr>
        <w:pStyle w:val="a3"/>
        <w:ind w:right="424"/>
      </w:pPr>
      <w:r w:rsidRPr="00A65840">
        <w:t>Экспериментальные</w:t>
      </w:r>
      <w:r w:rsidRPr="00A65840">
        <w:rPr>
          <w:spacing w:val="-1"/>
        </w:rPr>
        <w:t xml:space="preserve"> </w:t>
      </w:r>
      <w:r w:rsidRPr="00A65840">
        <w:t>методы изучения веществ и их превращений: ознакомление</w:t>
      </w:r>
      <w:r w:rsidRPr="00A65840">
        <w:rPr>
          <w:spacing w:val="-1"/>
        </w:rPr>
        <w:t xml:space="preserve"> </w:t>
      </w:r>
      <w:r w:rsidRPr="00A65840">
        <w:t>с</w:t>
      </w:r>
      <w:r w:rsidRPr="00A65840">
        <w:rPr>
          <w:spacing w:val="-1"/>
        </w:rPr>
        <w:t xml:space="preserve"> </w:t>
      </w:r>
      <w:r w:rsidRPr="00A65840">
        <w:t>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252EAAF8" w14:textId="77777777" w:rsidR="003B3C72" w:rsidRPr="00A65840" w:rsidRDefault="00000000">
      <w:pPr>
        <w:pStyle w:val="3"/>
        <w:spacing w:before="3"/>
        <w:jc w:val="left"/>
      </w:pPr>
      <w:r w:rsidRPr="00A65840">
        <w:rPr>
          <w:spacing w:val="-2"/>
        </w:rPr>
        <w:t>Углеводороды</w:t>
      </w:r>
    </w:p>
    <w:p w14:paraId="0A61C137" w14:textId="77777777" w:rsidR="003B3C72" w:rsidRPr="00A65840" w:rsidRDefault="00000000">
      <w:pPr>
        <w:pStyle w:val="a3"/>
        <w:ind w:right="425"/>
      </w:pPr>
      <w:r w:rsidRPr="00A65840">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14:paraId="633E1BA4" w14:textId="77777777" w:rsidR="003B3C72" w:rsidRPr="00A65840" w:rsidRDefault="00000000">
      <w:pPr>
        <w:pStyle w:val="a3"/>
        <w:ind w:right="423"/>
      </w:pPr>
      <w:r w:rsidRPr="00A65840">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14:paraId="60B7596A" w14:textId="77777777" w:rsidR="003B3C72" w:rsidRPr="00A65840" w:rsidRDefault="00000000">
      <w:pPr>
        <w:pStyle w:val="a3"/>
        <w:ind w:right="424"/>
      </w:pPr>
      <w:r w:rsidRPr="00A65840">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74EE147E" w14:textId="77777777" w:rsidR="003B3C72" w:rsidRPr="00A65840" w:rsidRDefault="00000000">
      <w:pPr>
        <w:pStyle w:val="a3"/>
        <w:ind w:right="420"/>
      </w:pPr>
      <w:r w:rsidRPr="00A65840">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14:paraId="6C950F92" w14:textId="77777777" w:rsidR="003B3C72" w:rsidRPr="00A65840" w:rsidRDefault="00000000">
      <w:pPr>
        <w:ind w:left="285" w:right="423" w:firstLine="283"/>
        <w:jc w:val="both"/>
        <w:rPr>
          <w:sz w:val="24"/>
        </w:rPr>
      </w:pPr>
      <w:r w:rsidRPr="00A65840">
        <w:rPr>
          <w:sz w:val="24"/>
        </w:rPr>
        <w:t>Арены. Бензол: состав, строение, физические и химические свойства (реакции галогенирования</w:t>
      </w:r>
      <w:r w:rsidRPr="00A65840">
        <w:rPr>
          <w:spacing w:val="-12"/>
          <w:sz w:val="24"/>
        </w:rPr>
        <w:t xml:space="preserve"> </w:t>
      </w:r>
      <w:r w:rsidRPr="00A65840">
        <w:rPr>
          <w:sz w:val="24"/>
        </w:rPr>
        <w:t>и</w:t>
      </w:r>
      <w:r w:rsidRPr="00A65840">
        <w:rPr>
          <w:spacing w:val="-13"/>
          <w:sz w:val="24"/>
        </w:rPr>
        <w:t xml:space="preserve"> </w:t>
      </w:r>
      <w:r w:rsidRPr="00A65840">
        <w:rPr>
          <w:sz w:val="24"/>
        </w:rPr>
        <w:t>нитрования),</w:t>
      </w:r>
      <w:r w:rsidRPr="00A65840">
        <w:rPr>
          <w:spacing w:val="-12"/>
          <w:sz w:val="24"/>
        </w:rPr>
        <w:t xml:space="preserve"> </w:t>
      </w:r>
      <w:r w:rsidRPr="00A65840">
        <w:rPr>
          <w:sz w:val="24"/>
        </w:rPr>
        <w:t>получение</w:t>
      </w:r>
      <w:r w:rsidRPr="00A65840">
        <w:rPr>
          <w:spacing w:val="-13"/>
          <w:sz w:val="24"/>
        </w:rPr>
        <w:t xml:space="preserve"> </w:t>
      </w:r>
      <w:r w:rsidRPr="00A65840">
        <w:rPr>
          <w:sz w:val="24"/>
        </w:rPr>
        <w:t>и</w:t>
      </w:r>
      <w:r w:rsidRPr="00A65840">
        <w:rPr>
          <w:spacing w:val="-13"/>
          <w:sz w:val="24"/>
        </w:rPr>
        <w:t xml:space="preserve"> </w:t>
      </w:r>
      <w:r w:rsidRPr="00A65840">
        <w:rPr>
          <w:sz w:val="24"/>
        </w:rPr>
        <w:t>применение.</w:t>
      </w:r>
      <w:r w:rsidRPr="00A65840">
        <w:rPr>
          <w:spacing w:val="-8"/>
          <w:sz w:val="24"/>
        </w:rPr>
        <w:t xml:space="preserve"> </w:t>
      </w:r>
      <w:r w:rsidRPr="00A65840">
        <w:rPr>
          <w:i/>
          <w:sz w:val="24"/>
        </w:rPr>
        <w:t>Толуол:</w:t>
      </w:r>
      <w:r w:rsidRPr="00A65840">
        <w:rPr>
          <w:i/>
          <w:spacing w:val="-12"/>
          <w:sz w:val="24"/>
        </w:rPr>
        <w:t xml:space="preserve"> </w:t>
      </w:r>
      <w:r w:rsidRPr="00A65840">
        <w:rPr>
          <w:i/>
          <w:sz w:val="24"/>
        </w:rPr>
        <w:t>состав,</w:t>
      </w:r>
      <w:r w:rsidRPr="00A65840">
        <w:rPr>
          <w:i/>
          <w:spacing w:val="-12"/>
          <w:sz w:val="24"/>
        </w:rPr>
        <w:t xml:space="preserve"> </w:t>
      </w:r>
      <w:r w:rsidRPr="00A65840">
        <w:rPr>
          <w:i/>
          <w:sz w:val="24"/>
        </w:rPr>
        <w:t>строение,</w:t>
      </w:r>
      <w:r w:rsidRPr="00A65840">
        <w:rPr>
          <w:i/>
          <w:spacing w:val="-12"/>
          <w:sz w:val="24"/>
        </w:rPr>
        <w:t xml:space="preserve"> </w:t>
      </w:r>
      <w:r w:rsidRPr="00A65840">
        <w:rPr>
          <w:i/>
          <w:sz w:val="24"/>
        </w:rPr>
        <w:t xml:space="preserve">физические и химические свойства (реакции галогенирования и нитрования), получение и применение. </w:t>
      </w:r>
      <w:r w:rsidRPr="00A65840">
        <w:rPr>
          <w:sz w:val="24"/>
        </w:rPr>
        <w:t>Токсичность</w:t>
      </w:r>
      <w:r w:rsidRPr="00A65840">
        <w:rPr>
          <w:spacing w:val="-5"/>
          <w:sz w:val="24"/>
        </w:rPr>
        <w:t xml:space="preserve"> </w:t>
      </w:r>
      <w:r w:rsidRPr="00A65840">
        <w:rPr>
          <w:sz w:val="24"/>
        </w:rPr>
        <w:t>аренов.</w:t>
      </w:r>
      <w:r w:rsidRPr="00A65840">
        <w:rPr>
          <w:spacing w:val="-6"/>
          <w:sz w:val="24"/>
        </w:rPr>
        <w:t xml:space="preserve"> </w:t>
      </w:r>
      <w:r w:rsidRPr="00A65840">
        <w:rPr>
          <w:sz w:val="24"/>
        </w:rPr>
        <w:t>Генетическая</w:t>
      </w:r>
      <w:r w:rsidRPr="00A65840">
        <w:rPr>
          <w:spacing w:val="-6"/>
          <w:sz w:val="24"/>
        </w:rPr>
        <w:t xml:space="preserve"> </w:t>
      </w:r>
      <w:r w:rsidRPr="00A65840">
        <w:rPr>
          <w:sz w:val="24"/>
        </w:rPr>
        <w:t>связь</w:t>
      </w:r>
      <w:r w:rsidRPr="00A65840">
        <w:rPr>
          <w:spacing w:val="-6"/>
          <w:sz w:val="24"/>
        </w:rPr>
        <w:t xml:space="preserve"> </w:t>
      </w:r>
      <w:r w:rsidRPr="00A65840">
        <w:rPr>
          <w:sz w:val="24"/>
        </w:rPr>
        <w:t>между</w:t>
      </w:r>
      <w:r w:rsidRPr="00A65840">
        <w:rPr>
          <w:spacing w:val="-7"/>
          <w:sz w:val="24"/>
        </w:rPr>
        <w:t xml:space="preserve"> </w:t>
      </w:r>
      <w:r w:rsidRPr="00A65840">
        <w:rPr>
          <w:sz w:val="24"/>
        </w:rPr>
        <w:t>углеводородами,</w:t>
      </w:r>
      <w:r w:rsidRPr="00A65840">
        <w:rPr>
          <w:spacing w:val="-6"/>
          <w:sz w:val="24"/>
        </w:rPr>
        <w:t xml:space="preserve"> </w:t>
      </w:r>
      <w:r w:rsidRPr="00A65840">
        <w:rPr>
          <w:sz w:val="24"/>
        </w:rPr>
        <w:t>принадлежащими</w:t>
      </w:r>
      <w:r w:rsidRPr="00A65840">
        <w:rPr>
          <w:spacing w:val="-6"/>
          <w:sz w:val="24"/>
        </w:rPr>
        <w:t xml:space="preserve"> </w:t>
      </w:r>
      <w:r w:rsidRPr="00A65840">
        <w:rPr>
          <w:sz w:val="24"/>
        </w:rPr>
        <w:t>к</w:t>
      </w:r>
      <w:r w:rsidRPr="00A65840">
        <w:rPr>
          <w:spacing w:val="-1"/>
          <w:sz w:val="24"/>
        </w:rPr>
        <w:t xml:space="preserve"> </w:t>
      </w:r>
      <w:r w:rsidRPr="00A65840">
        <w:rPr>
          <w:sz w:val="24"/>
        </w:rPr>
        <w:t xml:space="preserve">различным </w:t>
      </w:r>
      <w:r w:rsidRPr="00A65840">
        <w:rPr>
          <w:spacing w:val="-2"/>
          <w:sz w:val="24"/>
        </w:rPr>
        <w:t>классам.</w:t>
      </w:r>
    </w:p>
    <w:p w14:paraId="2D834029" w14:textId="77777777" w:rsidR="003B3C72" w:rsidRPr="00A65840" w:rsidRDefault="00000000">
      <w:pPr>
        <w:pStyle w:val="a3"/>
        <w:ind w:right="423"/>
      </w:pPr>
      <w:r w:rsidRPr="00A65840">
        <w:t>Природные</w:t>
      </w:r>
      <w:r w:rsidRPr="00A65840">
        <w:rPr>
          <w:spacing w:val="-5"/>
        </w:rPr>
        <w:t xml:space="preserve"> </w:t>
      </w:r>
      <w:r w:rsidRPr="00A65840">
        <w:t>источники</w:t>
      </w:r>
      <w:r w:rsidRPr="00A65840">
        <w:rPr>
          <w:spacing w:val="-5"/>
        </w:rPr>
        <w:t xml:space="preserve"> </w:t>
      </w:r>
      <w:r w:rsidRPr="00A65840">
        <w:t>углеводородов.</w:t>
      </w:r>
      <w:r w:rsidRPr="00A65840">
        <w:rPr>
          <w:spacing w:val="-3"/>
        </w:rPr>
        <w:t xml:space="preserve"> </w:t>
      </w:r>
      <w:r w:rsidRPr="00A65840">
        <w:t>Природный</w:t>
      </w:r>
      <w:r w:rsidRPr="00A65840">
        <w:rPr>
          <w:spacing w:val="-3"/>
        </w:rPr>
        <w:t xml:space="preserve"> </w:t>
      </w:r>
      <w:r w:rsidRPr="00A65840">
        <w:t>газ</w:t>
      </w:r>
      <w:r w:rsidRPr="00A65840">
        <w:rPr>
          <w:spacing w:val="-5"/>
        </w:rPr>
        <w:t xml:space="preserve"> </w:t>
      </w:r>
      <w:r w:rsidRPr="00A65840">
        <w:t>и</w:t>
      </w:r>
      <w:r w:rsidRPr="00A65840">
        <w:rPr>
          <w:spacing w:val="-3"/>
        </w:rPr>
        <w:t xml:space="preserve"> </w:t>
      </w:r>
      <w:r w:rsidRPr="00A65840">
        <w:t>попутные</w:t>
      </w:r>
      <w:r w:rsidRPr="00A65840">
        <w:rPr>
          <w:spacing w:val="-5"/>
        </w:rPr>
        <w:t xml:space="preserve"> </w:t>
      </w:r>
      <w:r w:rsidRPr="00A65840">
        <w:t>нефтяные</w:t>
      </w:r>
      <w:r w:rsidRPr="00A65840">
        <w:rPr>
          <w:spacing w:val="-5"/>
        </w:rPr>
        <w:t xml:space="preserve"> </w:t>
      </w:r>
      <w:r w:rsidRPr="00A65840">
        <w:t>газы.</w:t>
      </w:r>
      <w:r w:rsidRPr="00A65840">
        <w:rPr>
          <w:spacing w:val="-3"/>
        </w:rPr>
        <w:t xml:space="preserve"> </w:t>
      </w:r>
      <w:r w:rsidRPr="00A65840">
        <w:t>Нефть</w:t>
      </w:r>
      <w:r w:rsidRPr="00A65840">
        <w:rPr>
          <w:spacing w:val="-3"/>
        </w:rPr>
        <w:t xml:space="preserve"> </w:t>
      </w:r>
      <w:r w:rsidRPr="00A65840">
        <w:t>и</w:t>
      </w:r>
      <w:r w:rsidRPr="00A65840">
        <w:rPr>
          <w:spacing w:val="-5"/>
        </w:rPr>
        <w:t xml:space="preserve"> </w:t>
      </w:r>
      <w:r w:rsidRPr="00A65840">
        <w:t>её происхождение. Способы переработки нефти: перегонка, крекинг (термический, каталитический),</w:t>
      </w:r>
      <w:r w:rsidRPr="00A65840">
        <w:rPr>
          <w:spacing w:val="-3"/>
        </w:rPr>
        <w:t xml:space="preserve"> </w:t>
      </w:r>
      <w:r w:rsidRPr="00A65840">
        <w:t>пиролиз.</w:t>
      </w:r>
      <w:r w:rsidRPr="00A65840">
        <w:rPr>
          <w:spacing w:val="-3"/>
        </w:rPr>
        <w:t xml:space="preserve"> </w:t>
      </w:r>
      <w:r w:rsidRPr="00A65840">
        <w:t>Продукты</w:t>
      </w:r>
      <w:r w:rsidRPr="00A65840">
        <w:rPr>
          <w:spacing w:val="-3"/>
        </w:rPr>
        <w:t xml:space="preserve"> </w:t>
      </w:r>
      <w:r w:rsidRPr="00A65840">
        <w:t>переработки</w:t>
      </w:r>
      <w:r w:rsidRPr="00A65840">
        <w:rPr>
          <w:spacing w:val="-3"/>
        </w:rPr>
        <w:t xml:space="preserve"> </w:t>
      </w:r>
      <w:r w:rsidRPr="00A65840">
        <w:t>нефти,</w:t>
      </w:r>
      <w:r w:rsidRPr="00A65840">
        <w:rPr>
          <w:spacing w:val="-3"/>
        </w:rPr>
        <w:t xml:space="preserve"> </w:t>
      </w:r>
      <w:r w:rsidRPr="00A65840">
        <w:t>их</w:t>
      </w:r>
      <w:r w:rsidRPr="00A65840">
        <w:rPr>
          <w:spacing w:val="-1"/>
        </w:rPr>
        <w:t xml:space="preserve"> </w:t>
      </w:r>
      <w:r w:rsidRPr="00A65840">
        <w:t>применение</w:t>
      </w:r>
      <w:r w:rsidRPr="00A65840">
        <w:rPr>
          <w:spacing w:val="-4"/>
        </w:rPr>
        <w:t xml:space="preserve"> </w:t>
      </w:r>
      <w:r w:rsidRPr="00A65840">
        <w:t>в</w:t>
      </w:r>
      <w:r w:rsidRPr="00A65840">
        <w:rPr>
          <w:spacing w:val="-4"/>
        </w:rPr>
        <w:t xml:space="preserve"> </w:t>
      </w:r>
      <w:r w:rsidRPr="00A65840">
        <w:t>промышленности</w:t>
      </w:r>
      <w:r w:rsidRPr="00A65840">
        <w:rPr>
          <w:spacing w:val="-4"/>
        </w:rPr>
        <w:t xml:space="preserve"> </w:t>
      </w:r>
      <w:r w:rsidRPr="00A65840">
        <w:t>и</w:t>
      </w:r>
      <w:r w:rsidRPr="00A65840">
        <w:rPr>
          <w:spacing w:val="-3"/>
        </w:rPr>
        <w:t xml:space="preserve"> </w:t>
      </w:r>
      <w:r w:rsidRPr="00A65840">
        <w:t>в быту. Каменный уголь и продукты его переработки.</w:t>
      </w:r>
    </w:p>
    <w:p w14:paraId="1F4142EF" w14:textId="77777777" w:rsidR="003B3C72" w:rsidRPr="00A65840" w:rsidRDefault="00000000">
      <w:pPr>
        <w:pStyle w:val="a3"/>
        <w:ind w:right="422"/>
      </w:pPr>
      <w:r w:rsidRPr="00A65840">
        <w:t>Экспериментальные</w:t>
      </w:r>
      <w:r w:rsidRPr="00A65840">
        <w:rPr>
          <w:spacing w:val="-1"/>
        </w:rPr>
        <w:t xml:space="preserve"> </w:t>
      </w:r>
      <w:r w:rsidRPr="00A65840">
        <w:t>методы изучения веществ и их превращений: ознакомление</w:t>
      </w:r>
      <w:r w:rsidRPr="00A65840">
        <w:rPr>
          <w:spacing w:val="-1"/>
        </w:rPr>
        <w:t xml:space="preserve"> </w:t>
      </w:r>
      <w:r w:rsidRPr="00A65840">
        <w:t>с</w:t>
      </w:r>
      <w:r w:rsidRPr="00A65840">
        <w:rPr>
          <w:spacing w:val="-1"/>
        </w:rPr>
        <w:t xml:space="preserve"> </w:t>
      </w:r>
      <w:r w:rsidRPr="00A65840">
        <w:t xml:space="preserve">образцами пластмасс, каучуков и резины, коллекции «Нефть» и «Уголь», моделирование молекул углеводородов и галогенопроизводных, проведение </w:t>
      </w:r>
      <w:r w:rsidRPr="00A65840">
        <w:rPr>
          <w:u w:val="single"/>
        </w:rPr>
        <w:t>практической работы</w:t>
      </w:r>
      <w:r w:rsidRPr="00A65840">
        <w:t>: получение этилена и изучение его свойств.</w:t>
      </w:r>
    </w:p>
    <w:p w14:paraId="25B17CBA" w14:textId="77777777" w:rsidR="003B3C72" w:rsidRPr="00A65840" w:rsidRDefault="00000000">
      <w:pPr>
        <w:pStyle w:val="a3"/>
        <w:ind w:left="569" w:firstLine="0"/>
      </w:pPr>
      <w:r w:rsidRPr="00A65840">
        <w:t>Расчётные</w:t>
      </w:r>
      <w:r w:rsidRPr="00A65840">
        <w:rPr>
          <w:spacing w:val="-6"/>
        </w:rPr>
        <w:t xml:space="preserve"> </w:t>
      </w:r>
      <w:r w:rsidRPr="00A65840">
        <w:rPr>
          <w:spacing w:val="-2"/>
        </w:rPr>
        <w:t>задачи.</w:t>
      </w:r>
    </w:p>
    <w:p w14:paraId="250AC45D" w14:textId="77777777" w:rsidR="003B3C72" w:rsidRPr="00A65840" w:rsidRDefault="00000000">
      <w:pPr>
        <w:pStyle w:val="a3"/>
        <w:ind w:right="422"/>
      </w:pPr>
      <w:r w:rsidRPr="00A65840">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91BE0A1" w14:textId="77777777" w:rsidR="003B3C72" w:rsidRPr="00A65840" w:rsidRDefault="00000000">
      <w:pPr>
        <w:pStyle w:val="3"/>
      </w:pPr>
      <w:r w:rsidRPr="00A65840">
        <w:t>Кислородсодержащие</w:t>
      </w:r>
      <w:r w:rsidRPr="00A65840">
        <w:rPr>
          <w:spacing w:val="-6"/>
        </w:rPr>
        <w:t xml:space="preserve"> </w:t>
      </w:r>
      <w:r w:rsidRPr="00A65840">
        <w:t>органические</w:t>
      </w:r>
      <w:r w:rsidRPr="00A65840">
        <w:rPr>
          <w:spacing w:val="-7"/>
        </w:rPr>
        <w:t xml:space="preserve"> </w:t>
      </w:r>
      <w:r w:rsidRPr="00A65840">
        <w:rPr>
          <w:spacing w:val="-2"/>
        </w:rPr>
        <w:t>соединения</w:t>
      </w:r>
    </w:p>
    <w:p w14:paraId="2D8546D9" w14:textId="77777777" w:rsidR="003B3C72" w:rsidRPr="00A65840" w:rsidRDefault="00000000">
      <w:pPr>
        <w:pStyle w:val="a3"/>
        <w:ind w:right="419"/>
      </w:pPr>
      <w:r w:rsidRPr="00A65840">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w:t>
      </w:r>
      <w:r w:rsidRPr="00A65840">
        <w:rPr>
          <w:spacing w:val="-2"/>
        </w:rPr>
        <w:t>человека.</w:t>
      </w:r>
    </w:p>
    <w:p w14:paraId="6CFBBBCF" w14:textId="77777777" w:rsidR="003B3C72" w:rsidRPr="00A65840" w:rsidRDefault="003B3C72">
      <w:pPr>
        <w:pStyle w:val="a3"/>
        <w:sectPr w:rsidR="003B3C72" w:rsidRPr="00A65840">
          <w:pgSz w:w="11910" w:h="16840"/>
          <w:pgMar w:top="1040" w:right="141" w:bottom="1700" w:left="1133" w:header="0" w:footer="1473" w:gutter="0"/>
          <w:cols w:space="720"/>
        </w:sectPr>
      </w:pPr>
    </w:p>
    <w:p w14:paraId="1060F142" w14:textId="77777777" w:rsidR="003B3C72" w:rsidRPr="00A65840" w:rsidRDefault="00000000">
      <w:pPr>
        <w:pStyle w:val="a3"/>
        <w:spacing w:before="66"/>
        <w:ind w:right="420"/>
      </w:pPr>
      <w:r w:rsidRPr="00A65840">
        <w:lastRenderedPageBreak/>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14:paraId="72142A98" w14:textId="77777777" w:rsidR="003B3C72" w:rsidRPr="00A65840" w:rsidRDefault="00000000">
      <w:pPr>
        <w:pStyle w:val="a3"/>
        <w:spacing w:before="1"/>
        <w:ind w:left="569" w:firstLine="0"/>
      </w:pPr>
      <w:r w:rsidRPr="00A65840">
        <w:t>Фенол:</w:t>
      </w:r>
      <w:r w:rsidRPr="00A65840">
        <w:rPr>
          <w:spacing w:val="69"/>
          <w:w w:val="150"/>
        </w:rPr>
        <w:t xml:space="preserve"> </w:t>
      </w:r>
      <w:r w:rsidRPr="00A65840">
        <w:t>строение</w:t>
      </w:r>
      <w:r w:rsidRPr="00A65840">
        <w:rPr>
          <w:spacing w:val="69"/>
          <w:w w:val="150"/>
        </w:rPr>
        <w:t xml:space="preserve"> </w:t>
      </w:r>
      <w:r w:rsidRPr="00A65840">
        <w:t>молекулы,</w:t>
      </w:r>
      <w:r w:rsidRPr="00A65840">
        <w:rPr>
          <w:spacing w:val="68"/>
          <w:w w:val="150"/>
        </w:rPr>
        <w:t xml:space="preserve"> </w:t>
      </w:r>
      <w:r w:rsidRPr="00A65840">
        <w:t>физические</w:t>
      </w:r>
      <w:r w:rsidRPr="00A65840">
        <w:rPr>
          <w:spacing w:val="69"/>
          <w:w w:val="150"/>
        </w:rPr>
        <w:t xml:space="preserve"> </w:t>
      </w:r>
      <w:r w:rsidRPr="00A65840">
        <w:t>и</w:t>
      </w:r>
      <w:r w:rsidRPr="00A65840">
        <w:rPr>
          <w:spacing w:val="70"/>
          <w:w w:val="150"/>
        </w:rPr>
        <w:t xml:space="preserve"> </w:t>
      </w:r>
      <w:r w:rsidRPr="00A65840">
        <w:t>химические</w:t>
      </w:r>
      <w:r w:rsidRPr="00A65840">
        <w:rPr>
          <w:spacing w:val="68"/>
          <w:w w:val="150"/>
        </w:rPr>
        <w:t xml:space="preserve"> </w:t>
      </w:r>
      <w:r w:rsidRPr="00A65840">
        <w:t>свойства.</w:t>
      </w:r>
      <w:r w:rsidRPr="00A65840">
        <w:rPr>
          <w:spacing w:val="69"/>
          <w:w w:val="150"/>
        </w:rPr>
        <w:t xml:space="preserve"> </w:t>
      </w:r>
      <w:r w:rsidRPr="00A65840">
        <w:t>Токсичность</w:t>
      </w:r>
      <w:r w:rsidRPr="00A65840">
        <w:rPr>
          <w:spacing w:val="71"/>
          <w:w w:val="150"/>
        </w:rPr>
        <w:t xml:space="preserve"> </w:t>
      </w:r>
      <w:r w:rsidRPr="00A65840">
        <w:rPr>
          <w:spacing w:val="-2"/>
        </w:rPr>
        <w:t>фенола.</w:t>
      </w:r>
    </w:p>
    <w:p w14:paraId="0AB2FD36" w14:textId="77777777" w:rsidR="003B3C72" w:rsidRPr="00A65840" w:rsidRDefault="00000000">
      <w:pPr>
        <w:pStyle w:val="a3"/>
        <w:ind w:firstLine="0"/>
      </w:pPr>
      <w:r w:rsidRPr="00A65840">
        <w:t>Применение</w:t>
      </w:r>
      <w:r w:rsidRPr="00A65840">
        <w:rPr>
          <w:spacing w:val="-6"/>
        </w:rPr>
        <w:t xml:space="preserve"> </w:t>
      </w:r>
      <w:r w:rsidRPr="00A65840">
        <w:rPr>
          <w:spacing w:val="-2"/>
        </w:rPr>
        <w:t>фенола.</w:t>
      </w:r>
    </w:p>
    <w:p w14:paraId="0FA8BAFD" w14:textId="77777777" w:rsidR="003B3C72" w:rsidRPr="00A65840" w:rsidRDefault="00000000">
      <w:pPr>
        <w:pStyle w:val="a3"/>
        <w:ind w:right="429"/>
      </w:pPr>
      <w:r w:rsidRPr="00A65840">
        <w:t xml:space="preserve">Альдегиды и </w:t>
      </w:r>
      <w:r w:rsidRPr="00A65840">
        <w:rPr>
          <w:i/>
        </w:rPr>
        <w:t>кетоны</w:t>
      </w:r>
      <w:r w:rsidRPr="00A65840">
        <w:t xml:space="preserve">. Формальдегид, ацетальдегид: строение, физические и химические свойства (реакции окисления и восстановления, качественные реакции), получение и </w:t>
      </w:r>
      <w:r w:rsidRPr="00A65840">
        <w:rPr>
          <w:spacing w:val="-2"/>
        </w:rPr>
        <w:t>применение.</w:t>
      </w:r>
    </w:p>
    <w:p w14:paraId="571A427E" w14:textId="77777777" w:rsidR="003B3C72" w:rsidRPr="00A65840" w:rsidRDefault="00000000">
      <w:pPr>
        <w:pStyle w:val="a3"/>
        <w:ind w:right="427"/>
      </w:pPr>
      <w:r w:rsidRPr="00A65840">
        <w:t>Одноосновные предельные карбоновые кислоты. Муравьиная и уксусная кислоты: строение, физические</w:t>
      </w:r>
      <w:r w:rsidRPr="00A65840">
        <w:rPr>
          <w:spacing w:val="-5"/>
        </w:rPr>
        <w:t xml:space="preserve"> </w:t>
      </w:r>
      <w:r w:rsidRPr="00A65840">
        <w:t>и</w:t>
      </w:r>
      <w:r w:rsidRPr="00A65840">
        <w:rPr>
          <w:spacing w:val="-2"/>
        </w:rPr>
        <w:t xml:space="preserve"> </w:t>
      </w:r>
      <w:r w:rsidRPr="00A65840">
        <w:t>химические</w:t>
      </w:r>
      <w:r w:rsidRPr="00A65840">
        <w:rPr>
          <w:spacing w:val="-5"/>
        </w:rPr>
        <w:t xml:space="preserve"> </w:t>
      </w:r>
      <w:r w:rsidRPr="00A65840">
        <w:t>свойства</w:t>
      </w:r>
      <w:r w:rsidRPr="00A65840">
        <w:rPr>
          <w:spacing w:val="-5"/>
        </w:rPr>
        <w:t xml:space="preserve"> </w:t>
      </w:r>
      <w:r w:rsidRPr="00A65840">
        <w:t>(свойства,</w:t>
      </w:r>
      <w:r w:rsidRPr="00A65840">
        <w:rPr>
          <w:spacing w:val="-2"/>
        </w:rPr>
        <w:t xml:space="preserve"> </w:t>
      </w:r>
      <w:r w:rsidRPr="00A65840">
        <w:t>общие</w:t>
      </w:r>
      <w:r w:rsidRPr="00A65840">
        <w:rPr>
          <w:spacing w:val="-5"/>
        </w:rPr>
        <w:t xml:space="preserve"> </w:t>
      </w:r>
      <w:r w:rsidRPr="00A65840">
        <w:t>для</w:t>
      </w:r>
      <w:r w:rsidRPr="00A65840">
        <w:rPr>
          <w:spacing w:val="-4"/>
        </w:rPr>
        <w:t xml:space="preserve"> </w:t>
      </w:r>
      <w:r w:rsidRPr="00A65840">
        <w:t>класса</w:t>
      </w:r>
      <w:r w:rsidRPr="00A65840">
        <w:rPr>
          <w:spacing w:val="-5"/>
        </w:rPr>
        <w:t xml:space="preserve"> </w:t>
      </w:r>
      <w:r w:rsidRPr="00A65840">
        <w:t>кислот,</w:t>
      </w:r>
      <w:r w:rsidRPr="00A65840">
        <w:rPr>
          <w:spacing w:val="-4"/>
        </w:rPr>
        <w:t xml:space="preserve"> </w:t>
      </w:r>
      <w:r w:rsidRPr="00A65840">
        <w:t>реакция</w:t>
      </w:r>
      <w:r w:rsidRPr="00A65840">
        <w:rPr>
          <w:spacing w:val="-4"/>
        </w:rPr>
        <w:t xml:space="preserve"> </w:t>
      </w:r>
      <w:r w:rsidRPr="00A65840">
        <w:t>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575B9A9" w14:textId="77777777" w:rsidR="003B3C72" w:rsidRPr="00A65840" w:rsidRDefault="00000000">
      <w:pPr>
        <w:pStyle w:val="a3"/>
        <w:ind w:left="569" w:firstLine="0"/>
      </w:pPr>
      <w:r w:rsidRPr="00A65840">
        <w:t>Сложные</w:t>
      </w:r>
      <w:r w:rsidRPr="00A65840">
        <w:rPr>
          <w:spacing w:val="40"/>
        </w:rPr>
        <w:t xml:space="preserve"> </w:t>
      </w:r>
      <w:r w:rsidRPr="00A65840">
        <w:t>эфиры</w:t>
      </w:r>
      <w:r w:rsidRPr="00A65840">
        <w:rPr>
          <w:spacing w:val="41"/>
        </w:rPr>
        <w:t xml:space="preserve"> </w:t>
      </w:r>
      <w:r w:rsidRPr="00A65840">
        <w:t>как</w:t>
      </w:r>
      <w:r w:rsidRPr="00A65840">
        <w:rPr>
          <w:spacing w:val="45"/>
        </w:rPr>
        <w:t xml:space="preserve"> </w:t>
      </w:r>
      <w:r w:rsidRPr="00A65840">
        <w:t>производные</w:t>
      </w:r>
      <w:r w:rsidRPr="00A65840">
        <w:rPr>
          <w:spacing w:val="40"/>
        </w:rPr>
        <w:t xml:space="preserve"> </w:t>
      </w:r>
      <w:r w:rsidRPr="00A65840">
        <w:t>карбоновых</w:t>
      </w:r>
      <w:r w:rsidRPr="00A65840">
        <w:rPr>
          <w:spacing w:val="45"/>
        </w:rPr>
        <w:t xml:space="preserve"> </w:t>
      </w:r>
      <w:r w:rsidRPr="00A65840">
        <w:t>кислот.</w:t>
      </w:r>
      <w:r w:rsidRPr="00A65840">
        <w:rPr>
          <w:spacing w:val="42"/>
        </w:rPr>
        <w:t xml:space="preserve"> </w:t>
      </w:r>
      <w:r w:rsidRPr="00A65840">
        <w:t>Гидролиз</w:t>
      </w:r>
      <w:r w:rsidRPr="00A65840">
        <w:rPr>
          <w:spacing w:val="43"/>
        </w:rPr>
        <w:t xml:space="preserve"> </w:t>
      </w:r>
      <w:r w:rsidRPr="00A65840">
        <w:t>сложных</w:t>
      </w:r>
      <w:r w:rsidRPr="00A65840">
        <w:rPr>
          <w:spacing w:val="44"/>
        </w:rPr>
        <w:t xml:space="preserve"> </w:t>
      </w:r>
      <w:r w:rsidRPr="00A65840">
        <w:t>эфиров.</w:t>
      </w:r>
      <w:r w:rsidRPr="00A65840">
        <w:rPr>
          <w:spacing w:val="42"/>
        </w:rPr>
        <w:t xml:space="preserve"> </w:t>
      </w:r>
      <w:r w:rsidRPr="00A65840">
        <w:rPr>
          <w:spacing w:val="-2"/>
        </w:rPr>
        <w:t>Жиры.</w:t>
      </w:r>
    </w:p>
    <w:p w14:paraId="306052BA" w14:textId="77777777" w:rsidR="003B3C72" w:rsidRPr="00A65840" w:rsidRDefault="00000000">
      <w:pPr>
        <w:pStyle w:val="a3"/>
        <w:ind w:firstLine="0"/>
      </w:pPr>
      <w:r w:rsidRPr="00A65840">
        <w:t>Гидролиз</w:t>
      </w:r>
      <w:r w:rsidRPr="00A65840">
        <w:rPr>
          <w:spacing w:val="-5"/>
        </w:rPr>
        <w:t xml:space="preserve"> </w:t>
      </w:r>
      <w:r w:rsidRPr="00A65840">
        <w:t>жиров.</w:t>
      </w:r>
      <w:r w:rsidRPr="00A65840">
        <w:rPr>
          <w:spacing w:val="-5"/>
        </w:rPr>
        <w:t xml:space="preserve"> </w:t>
      </w:r>
      <w:r w:rsidRPr="00A65840">
        <w:t>Применение</w:t>
      </w:r>
      <w:r w:rsidRPr="00A65840">
        <w:rPr>
          <w:spacing w:val="-6"/>
        </w:rPr>
        <w:t xml:space="preserve"> </w:t>
      </w:r>
      <w:r w:rsidRPr="00A65840">
        <w:t>жиров.</w:t>
      </w:r>
      <w:r w:rsidRPr="00A65840">
        <w:rPr>
          <w:spacing w:val="-5"/>
        </w:rPr>
        <w:t xml:space="preserve"> </w:t>
      </w:r>
      <w:r w:rsidRPr="00A65840">
        <w:t>Биологическая</w:t>
      </w:r>
      <w:r w:rsidRPr="00A65840">
        <w:rPr>
          <w:spacing w:val="-5"/>
        </w:rPr>
        <w:t xml:space="preserve"> </w:t>
      </w:r>
      <w:r w:rsidRPr="00A65840">
        <w:t>роль</w:t>
      </w:r>
      <w:r w:rsidRPr="00A65840">
        <w:rPr>
          <w:spacing w:val="-4"/>
        </w:rPr>
        <w:t xml:space="preserve"> </w:t>
      </w:r>
      <w:r w:rsidRPr="00A65840">
        <w:rPr>
          <w:spacing w:val="-2"/>
        </w:rPr>
        <w:t>жиров.</w:t>
      </w:r>
    </w:p>
    <w:p w14:paraId="7A52643C" w14:textId="77777777" w:rsidR="003B3C72" w:rsidRPr="00A65840" w:rsidRDefault="00000000">
      <w:pPr>
        <w:pStyle w:val="a3"/>
        <w:ind w:right="419"/>
      </w:pPr>
      <w:r w:rsidRPr="00A65840">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14:paraId="45DC5A9E" w14:textId="77777777" w:rsidR="003B3C72" w:rsidRPr="00A65840" w:rsidRDefault="00000000">
      <w:pPr>
        <w:pStyle w:val="a3"/>
        <w:ind w:right="427"/>
      </w:pPr>
      <w:r w:rsidRPr="00A65840">
        <w:t>Крахмал</w:t>
      </w:r>
      <w:r w:rsidRPr="00A65840">
        <w:rPr>
          <w:spacing w:val="-15"/>
        </w:rPr>
        <w:t xml:space="preserve"> </w:t>
      </w:r>
      <w:r w:rsidRPr="00A65840">
        <w:t>и</w:t>
      </w:r>
      <w:r w:rsidRPr="00A65840">
        <w:rPr>
          <w:spacing w:val="-15"/>
        </w:rPr>
        <w:t xml:space="preserve"> </w:t>
      </w:r>
      <w:r w:rsidRPr="00A65840">
        <w:t>целлюлоза</w:t>
      </w:r>
      <w:r w:rsidRPr="00A65840">
        <w:rPr>
          <w:spacing w:val="-15"/>
        </w:rPr>
        <w:t xml:space="preserve"> </w:t>
      </w:r>
      <w:r w:rsidRPr="00A65840">
        <w:t>как</w:t>
      </w:r>
      <w:r w:rsidRPr="00A65840">
        <w:rPr>
          <w:spacing w:val="-15"/>
        </w:rPr>
        <w:t xml:space="preserve"> </w:t>
      </w:r>
      <w:r w:rsidRPr="00A65840">
        <w:t>природные</w:t>
      </w:r>
      <w:r w:rsidRPr="00A65840">
        <w:rPr>
          <w:spacing w:val="-15"/>
        </w:rPr>
        <w:t xml:space="preserve"> </w:t>
      </w:r>
      <w:r w:rsidRPr="00A65840">
        <w:t>полимеры.</w:t>
      </w:r>
      <w:r w:rsidRPr="00A65840">
        <w:rPr>
          <w:spacing w:val="-15"/>
        </w:rPr>
        <w:t xml:space="preserve"> </w:t>
      </w:r>
      <w:r w:rsidRPr="00A65840">
        <w:t>Строение</w:t>
      </w:r>
      <w:r w:rsidRPr="00A65840">
        <w:rPr>
          <w:spacing w:val="-15"/>
        </w:rPr>
        <w:t xml:space="preserve"> </w:t>
      </w:r>
      <w:r w:rsidRPr="00A65840">
        <w:t>крахмала</w:t>
      </w:r>
      <w:r w:rsidRPr="00A65840">
        <w:rPr>
          <w:spacing w:val="-15"/>
        </w:rPr>
        <w:t xml:space="preserve"> </w:t>
      </w:r>
      <w:r w:rsidRPr="00A65840">
        <w:t>и</w:t>
      </w:r>
      <w:r w:rsidRPr="00A65840">
        <w:rPr>
          <w:spacing w:val="-15"/>
        </w:rPr>
        <w:t xml:space="preserve"> </w:t>
      </w:r>
      <w:r w:rsidRPr="00A65840">
        <w:t>целлюлозы.</w:t>
      </w:r>
      <w:r w:rsidRPr="00A65840">
        <w:rPr>
          <w:spacing w:val="-15"/>
        </w:rPr>
        <w:t xml:space="preserve"> </w:t>
      </w:r>
      <w:r w:rsidRPr="00A65840">
        <w:t>Физические и химические свойства крахмала (гидролиз, качественная реакция с иодом).</w:t>
      </w:r>
    </w:p>
    <w:p w14:paraId="318D2CF3" w14:textId="77777777" w:rsidR="003B3C72" w:rsidRPr="00A65840" w:rsidRDefault="00000000">
      <w:pPr>
        <w:pStyle w:val="a3"/>
        <w:spacing w:before="1"/>
        <w:ind w:right="424"/>
      </w:pPr>
      <w:r w:rsidRPr="00A65840">
        <w:t>Экспериментальные</w:t>
      </w:r>
      <w:r w:rsidRPr="00A65840">
        <w:rPr>
          <w:spacing w:val="-1"/>
        </w:rPr>
        <w:t xml:space="preserve"> </w:t>
      </w:r>
      <w:r w:rsidRPr="00A65840">
        <w:t>методы изучения веществ и</w:t>
      </w:r>
      <w:r w:rsidRPr="00A65840">
        <w:rPr>
          <w:spacing w:val="-1"/>
        </w:rPr>
        <w:t xml:space="preserve"> </w:t>
      </w:r>
      <w:r w:rsidRPr="00A65840">
        <w:t>их превращений: проведение, наблюдение</w:t>
      </w:r>
      <w:r w:rsidRPr="00A65840">
        <w:rPr>
          <w:spacing w:val="-3"/>
        </w:rPr>
        <w:t xml:space="preserve"> </w:t>
      </w:r>
      <w:r w:rsidRPr="00A65840">
        <w:t>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w:t>
      </w:r>
      <w:r w:rsidRPr="00A65840">
        <w:rPr>
          <w:spacing w:val="-10"/>
        </w:rPr>
        <w:t xml:space="preserve"> </w:t>
      </w:r>
      <w:r w:rsidRPr="00A65840">
        <w:t>и</w:t>
      </w:r>
      <w:r w:rsidRPr="00A65840">
        <w:rPr>
          <w:spacing w:val="-8"/>
        </w:rPr>
        <w:t xml:space="preserve"> </w:t>
      </w:r>
      <w:r w:rsidRPr="00A65840">
        <w:t>гидроксидом</w:t>
      </w:r>
      <w:r w:rsidRPr="00A65840">
        <w:rPr>
          <w:spacing w:val="-10"/>
        </w:rPr>
        <w:t xml:space="preserve"> </w:t>
      </w:r>
      <w:r w:rsidRPr="00A65840">
        <w:t>меди(II),</w:t>
      </w:r>
      <w:r w:rsidRPr="00A65840">
        <w:rPr>
          <w:spacing w:val="-10"/>
        </w:rPr>
        <w:t xml:space="preserve"> </w:t>
      </w:r>
      <w:r w:rsidRPr="00A65840">
        <w:t>взаимодействие</w:t>
      </w:r>
      <w:r w:rsidRPr="00A65840">
        <w:rPr>
          <w:spacing w:val="-10"/>
        </w:rPr>
        <w:t xml:space="preserve"> </w:t>
      </w:r>
      <w:r w:rsidRPr="00A65840">
        <w:t>крахмала</w:t>
      </w:r>
      <w:r w:rsidRPr="00A65840">
        <w:rPr>
          <w:spacing w:val="-10"/>
        </w:rPr>
        <w:t xml:space="preserve"> </w:t>
      </w:r>
      <w:r w:rsidRPr="00A65840">
        <w:t>с</w:t>
      </w:r>
      <w:r w:rsidRPr="00A65840">
        <w:rPr>
          <w:spacing w:val="-10"/>
        </w:rPr>
        <w:t xml:space="preserve"> </w:t>
      </w:r>
      <w:r w:rsidRPr="00A65840">
        <w:t>иодом),</w:t>
      </w:r>
      <w:r w:rsidRPr="00A65840">
        <w:rPr>
          <w:spacing w:val="-12"/>
        </w:rPr>
        <w:t xml:space="preserve"> </w:t>
      </w:r>
      <w:r w:rsidRPr="00A65840">
        <w:t>проведение</w:t>
      </w:r>
      <w:r w:rsidRPr="00A65840">
        <w:rPr>
          <w:spacing w:val="-10"/>
        </w:rPr>
        <w:t xml:space="preserve"> </w:t>
      </w:r>
      <w:r w:rsidRPr="00A65840">
        <w:t>практической работы: свойства раствора уксусной кислоты.</w:t>
      </w:r>
    </w:p>
    <w:p w14:paraId="1002400B" w14:textId="77777777" w:rsidR="003B3C72" w:rsidRPr="00A65840" w:rsidRDefault="00000000">
      <w:pPr>
        <w:pStyle w:val="a3"/>
        <w:ind w:left="569" w:firstLine="0"/>
      </w:pPr>
      <w:r w:rsidRPr="00A65840">
        <w:t>Расчётные</w:t>
      </w:r>
      <w:r w:rsidRPr="00A65840">
        <w:rPr>
          <w:spacing w:val="-6"/>
        </w:rPr>
        <w:t xml:space="preserve"> </w:t>
      </w:r>
      <w:r w:rsidRPr="00A65840">
        <w:rPr>
          <w:spacing w:val="-2"/>
        </w:rPr>
        <w:t>задачи.</w:t>
      </w:r>
    </w:p>
    <w:p w14:paraId="415FB0B3" w14:textId="77777777" w:rsidR="003B3C72" w:rsidRPr="00A65840" w:rsidRDefault="00000000">
      <w:pPr>
        <w:pStyle w:val="a3"/>
        <w:ind w:right="426"/>
      </w:pPr>
      <w:r w:rsidRPr="00A65840">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F0AA08B" w14:textId="77777777" w:rsidR="003B3C72" w:rsidRPr="00A65840" w:rsidRDefault="00000000">
      <w:pPr>
        <w:pStyle w:val="a3"/>
        <w:ind w:left="569" w:firstLine="0"/>
      </w:pPr>
      <w:r w:rsidRPr="00A65840">
        <w:t>Азотсодержащие</w:t>
      </w:r>
      <w:r w:rsidRPr="00A65840">
        <w:rPr>
          <w:spacing w:val="-5"/>
        </w:rPr>
        <w:t xml:space="preserve"> </w:t>
      </w:r>
      <w:r w:rsidRPr="00A65840">
        <w:t>органические</w:t>
      </w:r>
      <w:r w:rsidRPr="00A65840">
        <w:rPr>
          <w:spacing w:val="-5"/>
        </w:rPr>
        <w:t xml:space="preserve"> </w:t>
      </w:r>
      <w:r w:rsidRPr="00A65840">
        <w:rPr>
          <w:spacing w:val="-2"/>
        </w:rPr>
        <w:t>соединения.</w:t>
      </w:r>
    </w:p>
    <w:p w14:paraId="25BD9BFC" w14:textId="77777777" w:rsidR="003B3C72" w:rsidRPr="00A65840" w:rsidRDefault="00000000">
      <w:pPr>
        <w:pStyle w:val="a3"/>
        <w:ind w:right="428"/>
      </w:pPr>
      <w:r w:rsidRPr="00A65840">
        <w:t>Аминокислоты</w:t>
      </w:r>
      <w:r w:rsidRPr="00A65840">
        <w:rPr>
          <w:spacing w:val="-15"/>
        </w:rPr>
        <w:t xml:space="preserve"> </w:t>
      </w:r>
      <w:r w:rsidRPr="00A65840">
        <w:t>как</w:t>
      </w:r>
      <w:r w:rsidRPr="00A65840">
        <w:rPr>
          <w:spacing w:val="-15"/>
        </w:rPr>
        <w:t xml:space="preserve"> </w:t>
      </w:r>
      <w:r w:rsidRPr="00A65840">
        <w:t>амфотерные</w:t>
      </w:r>
      <w:r w:rsidRPr="00A65840">
        <w:rPr>
          <w:spacing w:val="-15"/>
        </w:rPr>
        <w:t xml:space="preserve"> </w:t>
      </w:r>
      <w:r w:rsidRPr="00A65840">
        <w:t>органические</w:t>
      </w:r>
      <w:r w:rsidRPr="00A65840">
        <w:rPr>
          <w:spacing w:val="-15"/>
        </w:rPr>
        <w:t xml:space="preserve"> </w:t>
      </w:r>
      <w:r w:rsidRPr="00A65840">
        <w:t>соединения.</w:t>
      </w:r>
      <w:r w:rsidRPr="00A65840">
        <w:rPr>
          <w:spacing w:val="-15"/>
        </w:rPr>
        <w:t xml:space="preserve"> </w:t>
      </w:r>
      <w:r w:rsidRPr="00A65840">
        <w:t>Физические</w:t>
      </w:r>
      <w:r w:rsidRPr="00A65840">
        <w:rPr>
          <w:spacing w:val="-15"/>
        </w:rPr>
        <w:t xml:space="preserve"> </w:t>
      </w:r>
      <w:r w:rsidRPr="00A65840">
        <w:t>и</w:t>
      </w:r>
      <w:r w:rsidRPr="00A65840">
        <w:rPr>
          <w:spacing w:val="-15"/>
        </w:rPr>
        <w:t xml:space="preserve"> </w:t>
      </w:r>
      <w:r w:rsidRPr="00A65840">
        <w:t>химические</w:t>
      </w:r>
      <w:r w:rsidRPr="00A65840">
        <w:rPr>
          <w:spacing w:val="-15"/>
        </w:rPr>
        <w:t xml:space="preserve"> </w:t>
      </w:r>
      <w:r w:rsidRPr="00A65840">
        <w:t>свойства аминокислот (на примере глицина). Биологическое значение аминокислот. Пептиды.</w:t>
      </w:r>
    </w:p>
    <w:p w14:paraId="7615E1D1" w14:textId="77777777" w:rsidR="003B3C72" w:rsidRPr="00A65840" w:rsidRDefault="00000000">
      <w:pPr>
        <w:pStyle w:val="a3"/>
        <w:ind w:right="429"/>
      </w:pPr>
      <w:r w:rsidRPr="00A65840">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408515DF" w14:textId="77777777" w:rsidR="003B3C72" w:rsidRPr="00A65840" w:rsidRDefault="00000000">
      <w:pPr>
        <w:pStyle w:val="a3"/>
        <w:ind w:right="422"/>
      </w:pPr>
      <w:r w:rsidRPr="00A65840">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4CA4EB18" w14:textId="77777777" w:rsidR="003B3C72" w:rsidRPr="00A65840" w:rsidRDefault="00000000">
      <w:pPr>
        <w:pStyle w:val="3"/>
      </w:pPr>
      <w:r w:rsidRPr="00A65840">
        <w:t>Высокомолекулярные</w:t>
      </w:r>
      <w:r w:rsidRPr="00A65840">
        <w:rPr>
          <w:spacing w:val="-10"/>
        </w:rPr>
        <w:t xml:space="preserve"> </w:t>
      </w:r>
      <w:r w:rsidRPr="00A65840">
        <w:rPr>
          <w:spacing w:val="-2"/>
        </w:rPr>
        <w:t>соединения</w:t>
      </w:r>
    </w:p>
    <w:p w14:paraId="6DDBE4D0" w14:textId="77777777" w:rsidR="003B3C72" w:rsidRPr="00A65840" w:rsidRDefault="00000000">
      <w:pPr>
        <w:pStyle w:val="a3"/>
        <w:ind w:right="427"/>
      </w:pPr>
      <w:r w:rsidRPr="00A65840">
        <w:t>Основные</w:t>
      </w:r>
      <w:r w:rsidRPr="00A65840">
        <w:rPr>
          <w:spacing w:val="-3"/>
        </w:rPr>
        <w:t xml:space="preserve"> </w:t>
      </w:r>
      <w:r w:rsidRPr="00A65840">
        <w:t>понятия</w:t>
      </w:r>
      <w:r w:rsidRPr="00A65840">
        <w:rPr>
          <w:spacing w:val="-4"/>
        </w:rPr>
        <w:t xml:space="preserve"> </w:t>
      </w:r>
      <w:r w:rsidRPr="00A65840">
        <w:t>химии</w:t>
      </w:r>
      <w:r w:rsidRPr="00A65840">
        <w:rPr>
          <w:spacing w:val="-1"/>
        </w:rPr>
        <w:t xml:space="preserve"> </w:t>
      </w:r>
      <w:r w:rsidRPr="00A65840">
        <w:t>высокомолекулярных соединений:</w:t>
      </w:r>
      <w:r w:rsidRPr="00A65840">
        <w:rPr>
          <w:spacing w:val="-1"/>
        </w:rPr>
        <w:t xml:space="preserve"> </w:t>
      </w:r>
      <w:r w:rsidRPr="00A65840">
        <w:t>мономер,</w:t>
      </w:r>
      <w:r w:rsidRPr="00A65840">
        <w:rPr>
          <w:spacing w:val="-2"/>
        </w:rPr>
        <w:t xml:space="preserve"> </w:t>
      </w:r>
      <w:r w:rsidRPr="00A65840">
        <w:t>полимер,</w:t>
      </w:r>
      <w:r w:rsidRPr="00A65840">
        <w:rPr>
          <w:spacing w:val="-2"/>
        </w:rPr>
        <w:t xml:space="preserve"> </w:t>
      </w:r>
      <w:r w:rsidRPr="00A65840">
        <w:t>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27E5EB63" w14:textId="77777777" w:rsidR="003B3C72" w:rsidRPr="00A65840" w:rsidRDefault="00000000">
      <w:pPr>
        <w:pStyle w:val="a3"/>
        <w:ind w:right="429"/>
      </w:pPr>
      <w:r w:rsidRPr="00A65840">
        <w:t>Экспериментальные</w:t>
      </w:r>
      <w:r w:rsidRPr="00A65840">
        <w:rPr>
          <w:spacing w:val="-1"/>
        </w:rPr>
        <w:t xml:space="preserve"> </w:t>
      </w:r>
      <w:r w:rsidRPr="00A65840">
        <w:t>методы изучения веществ и их превращений: ознакомление</w:t>
      </w:r>
      <w:r w:rsidRPr="00A65840">
        <w:rPr>
          <w:spacing w:val="-1"/>
        </w:rPr>
        <w:t xml:space="preserve"> </w:t>
      </w:r>
      <w:r w:rsidRPr="00A65840">
        <w:t>с</w:t>
      </w:r>
      <w:r w:rsidRPr="00A65840">
        <w:rPr>
          <w:spacing w:val="-1"/>
        </w:rPr>
        <w:t xml:space="preserve"> </w:t>
      </w:r>
      <w:r w:rsidRPr="00A65840">
        <w:t>образцами природных и искусственных волокон, пластмасс, каучуков.</w:t>
      </w:r>
    </w:p>
    <w:p w14:paraId="3A83F721" w14:textId="77777777" w:rsidR="003B3C72" w:rsidRPr="00A65840" w:rsidRDefault="00000000">
      <w:pPr>
        <w:pStyle w:val="a3"/>
        <w:ind w:left="569" w:firstLine="0"/>
      </w:pPr>
      <w:r w:rsidRPr="00A65840">
        <w:t>Межпредметные</w:t>
      </w:r>
      <w:r w:rsidRPr="00A65840">
        <w:rPr>
          <w:spacing w:val="-7"/>
        </w:rPr>
        <w:t xml:space="preserve"> </w:t>
      </w:r>
      <w:r w:rsidRPr="00A65840">
        <w:rPr>
          <w:spacing w:val="-2"/>
        </w:rPr>
        <w:t>связи.</w:t>
      </w:r>
    </w:p>
    <w:p w14:paraId="73AC6F5F" w14:textId="77777777" w:rsidR="003B3C72" w:rsidRPr="00A65840" w:rsidRDefault="00000000">
      <w:pPr>
        <w:pStyle w:val="a3"/>
        <w:ind w:right="423"/>
      </w:pPr>
      <w:r w:rsidRPr="00A65840">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398D2B" w14:textId="77777777" w:rsidR="003B3C72" w:rsidRPr="00A65840" w:rsidRDefault="003B3C72">
      <w:pPr>
        <w:pStyle w:val="a3"/>
        <w:sectPr w:rsidR="003B3C72" w:rsidRPr="00A65840">
          <w:pgSz w:w="11910" w:h="16840"/>
          <w:pgMar w:top="1040" w:right="141" w:bottom="1700" w:left="1133" w:header="0" w:footer="1473" w:gutter="0"/>
          <w:cols w:space="720"/>
        </w:sectPr>
      </w:pPr>
    </w:p>
    <w:p w14:paraId="6FE9759F" w14:textId="77777777" w:rsidR="003B3C72" w:rsidRPr="00A65840" w:rsidRDefault="00000000">
      <w:pPr>
        <w:pStyle w:val="a3"/>
        <w:spacing w:before="66"/>
        <w:ind w:right="425"/>
      </w:pPr>
      <w:r w:rsidRPr="00A65840">
        <w:lastRenderedPageBreak/>
        <w:t>Общие</w:t>
      </w:r>
      <w:r w:rsidRPr="00A65840">
        <w:rPr>
          <w:spacing w:val="-14"/>
        </w:rPr>
        <w:t xml:space="preserve"> </w:t>
      </w:r>
      <w:r w:rsidRPr="00A65840">
        <w:t>естественно-научные</w:t>
      </w:r>
      <w:r w:rsidRPr="00A65840">
        <w:rPr>
          <w:spacing w:val="-14"/>
        </w:rPr>
        <w:t xml:space="preserve"> </w:t>
      </w:r>
      <w:r w:rsidRPr="00A65840">
        <w:t>понятия:</w:t>
      </w:r>
      <w:r w:rsidRPr="00A65840">
        <w:rPr>
          <w:spacing w:val="-13"/>
        </w:rPr>
        <w:t xml:space="preserve"> </w:t>
      </w:r>
      <w:r w:rsidRPr="00A65840">
        <w:t>явление,</w:t>
      </w:r>
      <w:r w:rsidRPr="00A65840">
        <w:rPr>
          <w:spacing w:val="-15"/>
        </w:rPr>
        <w:t xml:space="preserve"> </w:t>
      </w:r>
      <w:r w:rsidRPr="00A65840">
        <w:t>научный</w:t>
      </w:r>
      <w:r w:rsidRPr="00A65840">
        <w:rPr>
          <w:spacing w:val="-13"/>
        </w:rPr>
        <w:t xml:space="preserve"> </w:t>
      </w:r>
      <w:r w:rsidRPr="00A65840">
        <w:t>факт,</w:t>
      </w:r>
      <w:r w:rsidRPr="00A65840">
        <w:rPr>
          <w:spacing w:val="-13"/>
        </w:rPr>
        <w:t xml:space="preserve"> </w:t>
      </w:r>
      <w:r w:rsidRPr="00A65840">
        <w:t>гипотеза,</w:t>
      </w:r>
      <w:r w:rsidRPr="00A65840">
        <w:rPr>
          <w:spacing w:val="-13"/>
        </w:rPr>
        <w:t xml:space="preserve"> </w:t>
      </w:r>
      <w:r w:rsidRPr="00A65840">
        <w:t>закон,</w:t>
      </w:r>
      <w:r w:rsidRPr="00A65840">
        <w:rPr>
          <w:spacing w:val="-13"/>
        </w:rPr>
        <w:t xml:space="preserve"> </w:t>
      </w:r>
      <w:r w:rsidRPr="00A65840">
        <w:t>теория,</w:t>
      </w:r>
      <w:r w:rsidRPr="00A65840">
        <w:rPr>
          <w:spacing w:val="-13"/>
        </w:rPr>
        <w:t xml:space="preserve"> </w:t>
      </w:r>
      <w:r w:rsidRPr="00A65840">
        <w:t>анализ, синтез, классификация, периодичность, наблюдение, измерение, эксперимент, моделирование.</w:t>
      </w:r>
    </w:p>
    <w:p w14:paraId="6A524E25" w14:textId="77777777" w:rsidR="003B3C72" w:rsidRPr="00A65840" w:rsidRDefault="00000000">
      <w:pPr>
        <w:pStyle w:val="a3"/>
        <w:ind w:right="426"/>
      </w:pPr>
      <w:r w:rsidRPr="00A65840">
        <w:t xml:space="preserve">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w:t>
      </w:r>
      <w:r w:rsidRPr="00A65840">
        <w:rPr>
          <w:spacing w:val="-2"/>
        </w:rPr>
        <w:t>измерения.</w:t>
      </w:r>
    </w:p>
    <w:p w14:paraId="728CC52B" w14:textId="77777777" w:rsidR="003B3C72" w:rsidRPr="00A65840" w:rsidRDefault="00000000">
      <w:pPr>
        <w:pStyle w:val="a3"/>
        <w:spacing w:before="1"/>
        <w:ind w:right="426"/>
      </w:pPr>
      <w:r w:rsidRPr="00A65840">
        <w:t>Биология:</w:t>
      </w:r>
      <w:r w:rsidRPr="00A65840">
        <w:rPr>
          <w:spacing w:val="-9"/>
        </w:rPr>
        <w:t xml:space="preserve"> </w:t>
      </w:r>
      <w:r w:rsidRPr="00A65840">
        <w:t>клетка,</w:t>
      </w:r>
      <w:r w:rsidRPr="00A65840">
        <w:rPr>
          <w:spacing w:val="-9"/>
        </w:rPr>
        <w:t xml:space="preserve"> </w:t>
      </w:r>
      <w:r w:rsidRPr="00A65840">
        <w:t>организм,</w:t>
      </w:r>
      <w:r w:rsidRPr="00A65840">
        <w:rPr>
          <w:spacing w:val="-9"/>
        </w:rPr>
        <w:t xml:space="preserve"> </w:t>
      </w:r>
      <w:r w:rsidRPr="00A65840">
        <w:t>биосфера,</w:t>
      </w:r>
      <w:r w:rsidRPr="00A65840">
        <w:rPr>
          <w:spacing w:val="-9"/>
        </w:rPr>
        <w:t xml:space="preserve"> </w:t>
      </w:r>
      <w:r w:rsidRPr="00A65840">
        <w:t>обмен</w:t>
      </w:r>
      <w:r w:rsidRPr="00A65840">
        <w:rPr>
          <w:spacing w:val="-8"/>
        </w:rPr>
        <w:t xml:space="preserve"> </w:t>
      </w:r>
      <w:r w:rsidRPr="00A65840">
        <w:t>веществ</w:t>
      </w:r>
      <w:r w:rsidRPr="00A65840">
        <w:rPr>
          <w:spacing w:val="-7"/>
        </w:rPr>
        <w:t xml:space="preserve"> </w:t>
      </w:r>
      <w:r w:rsidRPr="00A65840">
        <w:t>в</w:t>
      </w:r>
      <w:r w:rsidRPr="00A65840">
        <w:rPr>
          <w:spacing w:val="-10"/>
        </w:rPr>
        <w:t xml:space="preserve"> </w:t>
      </w:r>
      <w:r w:rsidRPr="00A65840">
        <w:t>организме,</w:t>
      </w:r>
      <w:r w:rsidRPr="00A65840">
        <w:rPr>
          <w:spacing w:val="-9"/>
        </w:rPr>
        <w:t xml:space="preserve"> </w:t>
      </w:r>
      <w:r w:rsidRPr="00A65840">
        <w:t>фотосинтез,</w:t>
      </w:r>
      <w:r w:rsidRPr="00A65840">
        <w:rPr>
          <w:spacing w:val="-9"/>
        </w:rPr>
        <w:t xml:space="preserve"> </w:t>
      </w:r>
      <w:r w:rsidRPr="00A65840">
        <w:t>биологически активные вещества (белки, углеводы, жиры, ферменты).</w:t>
      </w:r>
    </w:p>
    <w:p w14:paraId="1D74F9C2" w14:textId="77777777" w:rsidR="003B3C72" w:rsidRPr="00A65840" w:rsidRDefault="00000000">
      <w:pPr>
        <w:pStyle w:val="a3"/>
        <w:ind w:left="569" w:firstLine="0"/>
      </w:pPr>
      <w:r w:rsidRPr="00A65840">
        <w:t>География:</w:t>
      </w:r>
      <w:r w:rsidRPr="00A65840">
        <w:rPr>
          <w:spacing w:val="-5"/>
        </w:rPr>
        <w:t xml:space="preserve"> </w:t>
      </w:r>
      <w:r w:rsidRPr="00A65840">
        <w:t>минералы,</w:t>
      </w:r>
      <w:r w:rsidRPr="00A65840">
        <w:rPr>
          <w:spacing w:val="-3"/>
        </w:rPr>
        <w:t xml:space="preserve"> </w:t>
      </w:r>
      <w:r w:rsidRPr="00A65840">
        <w:t>горные</w:t>
      </w:r>
      <w:r w:rsidRPr="00A65840">
        <w:rPr>
          <w:spacing w:val="-5"/>
        </w:rPr>
        <w:t xml:space="preserve"> </w:t>
      </w:r>
      <w:r w:rsidRPr="00A65840">
        <w:t>породы,</w:t>
      </w:r>
      <w:r w:rsidRPr="00A65840">
        <w:rPr>
          <w:spacing w:val="-3"/>
        </w:rPr>
        <w:t xml:space="preserve"> </w:t>
      </w:r>
      <w:r w:rsidRPr="00A65840">
        <w:t>полезные</w:t>
      </w:r>
      <w:r w:rsidRPr="00A65840">
        <w:rPr>
          <w:spacing w:val="-4"/>
        </w:rPr>
        <w:t xml:space="preserve"> </w:t>
      </w:r>
      <w:r w:rsidRPr="00A65840">
        <w:t>ископаемые,</w:t>
      </w:r>
      <w:r w:rsidRPr="00A65840">
        <w:rPr>
          <w:spacing w:val="-3"/>
        </w:rPr>
        <w:t xml:space="preserve"> </w:t>
      </w:r>
      <w:r w:rsidRPr="00A65840">
        <w:t>топливо,</w:t>
      </w:r>
      <w:r w:rsidRPr="00A65840">
        <w:rPr>
          <w:spacing w:val="-2"/>
        </w:rPr>
        <w:t xml:space="preserve"> ресурсы.</w:t>
      </w:r>
    </w:p>
    <w:p w14:paraId="2B9E5A20" w14:textId="77777777" w:rsidR="003B3C72" w:rsidRPr="00A65840" w:rsidRDefault="00000000">
      <w:pPr>
        <w:pStyle w:val="a3"/>
        <w:ind w:right="428"/>
      </w:pPr>
      <w:r w:rsidRPr="00A65840">
        <w:t xml:space="preserve">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w:t>
      </w:r>
      <w:r w:rsidRPr="00A65840">
        <w:rPr>
          <w:spacing w:val="-2"/>
        </w:rPr>
        <w:t>волокон.</w:t>
      </w:r>
    </w:p>
    <w:p w14:paraId="74F43E83" w14:textId="77777777" w:rsidR="003B3C72" w:rsidRPr="00A65840" w:rsidRDefault="00000000">
      <w:pPr>
        <w:pStyle w:val="a3"/>
        <w:ind w:right="425"/>
      </w:pPr>
      <w:r w:rsidRPr="00A65840">
        <w:t>ПЛАНИРУЕМЫЕ РЕЗУЛЬТАТЫ ОСВОЕНИЯ ПРОГРАММЫ ПО ХИМИИ НА БАЗОВОМ УРОВНЕ СРЕДНЕГО ОБЩЕГО ОБРАЗОВАНИЯ</w:t>
      </w:r>
    </w:p>
    <w:p w14:paraId="590F0CF7" w14:textId="77777777" w:rsidR="003B3C72" w:rsidRPr="00A65840" w:rsidRDefault="00000000">
      <w:pPr>
        <w:spacing w:before="5" w:line="274" w:lineRule="exact"/>
        <w:ind w:left="569"/>
        <w:jc w:val="both"/>
        <w:rPr>
          <w:b/>
          <w:sz w:val="24"/>
        </w:rPr>
      </w:pPr>
      <w:r w:rsidRPr="00A65840">
        <w:rPr>
          <w:b/>
          <w:sz w:val="24"/>
        </w:rPr>
        <w:t xml:space="preserve">ЛИЧНОСТНЫЕ </w:t>
      </w:r>
      <w:r w:rsidRPr="00A65840">
        <w:rPr>
          <w:b/>
          <w:spacing w:val="-2"/>
          <w:sz w:val="24"/>
        </w:rPr>
        <w:t>РЕЗУЛЬТАТЫ</w:t>
      </w:r>
    </w:p>
    <w:p w14:paraId="317156CB" w14:textId="77777777" w:rsidR="003B3C72" w:rsidRPr="00A65840" w:rsidRDefault="00000000">
      <w:pPr>
        <w:pStyle w:val="a3"/>
        <w:ind w:right="420"/>
      </w:pPr>
      <w:r w:rsidRPr="00A65840">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 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641B7546" w14:textId="77777777" w:rsidR="003B3C72" w:rsidRPr="00A65840" w:rsidRDefault="00000000">
      <w:pPr>
        <w:pStyle w:val="a3"/>
        <w:ind w:right="427"/>
      </w:pPr>
      <w:r w:rsidRPr="00A65840">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w:t>
      </w:r>
      <w:r w:rsidRPr="00A65840">
        <w:rPr>
          <w:spacing w:val="-2"/>
        </w:rPr>
        <w:t>составляющие:</w:t>
      </w:r>
    </w:p>
    <w:p w14:paraId="0C6EDBDE" w14:textId="77777777" w:rsidR="003B3C72" w:rsidRPr="00A65840" w:rsidRDefault="00000000">
      <w:pPr>
        <w:pStyle w:val="a3"/>
        <w:ind w:right="420"/>
      </w:pPr>
      <w:r w:rsidRPr="00A65840">
        <w:t>осознание обучающимися российской гражданской идентичности – готовности к саморазвитию, самостоятельности и самоопределению;</w:t>
      </w:r>
    </w:p>
    <w:p w14:paraId="13F59A89" w14:textId="77777777" w:rsidR="003B3C72" w:rsidRPr="00A65840" w:rsidRDefault="00000000">
      <w:pPr>
        <w:pStyle w:val="a3"/>
        <w:ind w:left="569" w:firstLine="0"/>
      </w:pPr>
      <w:r w:rsidRPr="00A65840">
        <w:t>наличие</w:t>
      </w:r>
      <w:r w:rsidRPr="00A65840">
        <w:rPr>
          <w:spacing w:val="-4"/>
        </w:rPr>
        <w:t xml:space="preserve"> </w:t>
      </w:r>
      <w:r w:rsidRPr="00A65840">
        <w:t>мотивации</w:t>
      </w:r>
      <w:r w:rsidRPr="00A65840">
        <w:rPr>
          <w:spacing w:val="-3"/>
        </w:rPr>
        <w:t xml:space="preserve"> </w:t>
      </w:r>
      <w:r w:rsidRPr="00A65840">
        <w:t>к</w:t>
      </w:r>
      <w:r w:rsidRPr="00A65840">
        <w:rPr>
          <w:spacing w:val="-2"/>
        </w:rPr>
        <w:t xml:space="preserve"> обучению;</w:t>
      </w:r>
    </w:p>
    <w:p w14:paraId="503626CD" w14:textId="77777777" w:rsidR="003B3C72" w:rsidRPr="00A65840" w:rsidRDefault="00000000">
      <w:pPr>
        <w:pStyle w:val="a3"/>
        <w:ind w:right="429"/>
      </w:pPr>
      <w:r w:rsidRPr="00A65840">
        <w:t>целенаправленное развитие внутренних убеждений личности на основе ключевых ценностей и исторических традиций базовой науки химии;</w:t>
      </w:r>
    </w:p>
    <w:p w14:paraId="487B66AE" w14:textId="77777777" w:rsidR="003B3C72" w:rsidRPr="00A65840" w:rsidRDefault="00000000">
      <w:pPr>
        <w:pStyle w:val="a3"/>
        <w:ind w:right="420"/>
      </w:pPr>
      <w:r w:rsidRPr="00A65840">
        <w:t>готовность и способность обучающихся руководствоваться в своей деятельности ценностно- смысловыми установками, присущими целостной системе химического образования;</w:t>
      </w:r>
    </w:p>
    <w:p w14:paraId="411F03BE" w14:textId="77777777" w:rsidR="003B3C72" w:rsidRPr="00A65840" w:rsidRDefault="00000000">
      <w:pPr>
        <w:pStyle w:val="a3"/>
        <w:ind w:right="429"/>
      </w:pPr>
      <w:r w:rsidRPr="00A65840">
        <w:t>наличие правосознания экологической культуры и способности ставить цели и строить жизненные планы.</w:t>
      </w:r>
    </w:p>
    <w:p w14:paraId="5DDF6464" w14:textId="77777777" w:rsidR="003B3C72" w:rsidRPr="00A65840" w:rsidRDefault="00000000">
      <w:pPr>
        <w:pStyle w:val="a3"/>
        <w:ind w:right="420"/>
      </w:pPr>
      <w:r w:rsidRPr="00A65840">
        <w:t>Личностные результаты освоения предмета «Химия» достигаются в единстве учебной и воспитательной</w:t>
      </w:r>
      <w:r w:rsidRPr="00A65840">
        <w:rPr>
          <w:spacing w:val="-8"/>
        </w:rPr>
        <w:t xml:space="preserve"> </w:t>
      </w:r>
      <w:r w:rsidRPr="00A65840">
        <w:t>деятельности</w:t>
      </w:r>
      <w:r w:rsidRPr="00A65840">
        <w:rPr>
          <w:spacing w:val="-8"/>
        </w:rPr>
        <w:t xml:space="preserve"> </w:t>
      </w:r>
      <w:r w:rsidRPr="00A65840">
        <w:t>в</w:t>
      </w:r>
      <w:r w:rsidRPr="00A65840">
        <w:rPr>
          <w:spacing w:val="-10"/>
        </w:rPr>
        <w:t xml:space="preserve"> </w:t>
      </w:r>
      <w:r w:rsidRPr="00A65840">
        <w:t>соответствии</w:t>
      </w:r>
      <w:r w:rsidRPr="00A65840">
        <w:rPr>
          <w:spacing w:val="-8"/>
        </w:rPr>
        <w:t xml:space="preserve"> </w:t>
      </w:r>
      <w:r w:rsidRPr="00A65840">
        <w:t>с</w:t>
      </w:r>
      <w:r w:rsidRPr="00A65840">
        <w:rPr>
          <w:spacing w:val="-10"/>
        </w:rPr>
        <w:t xml:space="preserve"> </w:t>
      </w:r>
      <w:r w:rsidRPr="00A65840">
        <w:t>гуманистическими,</w:t>
      </w:r>
      <w:r w:rsidRPr="00A65840">
        <w:rPr>
          <w:spacing w:val="-9"/>
        </w:rPr>
        <w:t xml:space="preserve"> </w:t>
      </w:r>
      <w:r w:rsidRPr="00A65840">
        <w:t>социокультурными,</w:t>
      </w:r>
      <w:r w:rsidRPr="00A65840">
        <w:rPr>
          <w:spacing w:val="-9"/>
        </w:rPr>
        <w:t xml:space="preserve"> </w:t>
      </w:r>
      <w:r w:rsidRPr="00A65840">
        <w:t>духовно- 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5E1B3E65" w14:textId="77777777" w:rsidR="003B3C72" w:rsidRPr="00A65840" w:rsidRDefault="00000000">
      <w:pPr>
        <w:pStyle w:val="a3"/>
        <w:ind w:right="423"/>
      </w:pPr>
      <w:r w:rsidRPr="00A65840">
        <w:t>Личностные результаты освоения предмета «Химия» отражают сформированность опыта познавательной</w:t>
      </w:r>
      <w:r w:rsidRPr="00A65840">
        <w:rPr>
          <w:spacing w:val="-11"/>
        </w:rPr>
        <w:t xml:space="preserve"> </w:t>
      </w:r>
      <w:r w:rsidRPr="00A65840">
        <w:t>и</w:t>
      </w:r>
      <w:r w:rsidRPr="00A65840">
        <w:rPr>
          <w:spacing w:val="-8"/>
        </w:rPr>
        <w:t xml:space="preserve"> </w:t>
      </w:r>
      <w:r w:rsidRPr="00A65840">
        <w:t>практической</w:t>
      </w:r>
      <w:r w:rsidRPr="00A65840">
        <w:rPr>
          <w:spacing w:val="-8"/>
        </w:rPr>
        <w:t xml:space="preserve"> </w:t>
      </w:r>
      <w:r w:rsidRPr="00A65840">
        <w:t>деятельности</w:t>
      </w:r>
      <w:r w:rsidRPr="00A65840">
        <w:rPr>
          <w:spacing w:val="-8"/>
        </w:rPr>
        <w:t xml:space="preserve"> </w:t>
      </w:r>
      <w:r w:rsidRPr="00A65840">
        <w:t>обучающихся</w:t>
      </w:r>
      <w:r w:rsidRPr="00A65840">
        <w:rPr>
          <w:spacing w:val="-12"/>
        </w:rPr>
        <w:t xml:space="preserve"> </w:t>
      </w:r>
      <w:r w:rsidRPr="00A65840">
        <w:t>по</w:t>
      </w:r>
      <w:r w:rsidRPr="00A65840">
        <w:rPr>
          <w:spacing w:val="-9"/>
        </w:rPr>
        <w:t xml:space="preserve"> </w:t>
      </w:r>
      <w:r w:rsidRPr="00A65840">
        <w:t>реализации</w:t>
      </w:r>
      <w:r w:rsidRPr="00A65840">
        <w:rPr>
          <w:spacing w:val="-11"/>
        </w:rPr>
        <w:t xml:space="preserve"> </w:t>
      </w:r>
      <w:r w:rsidRPr="00A65840">
        <w:t>принятых</w:t>
      </w:r>
      <w:r w:rsidRPr="00A65840">
        <w:rPr>
          <w:spacing w:val="-9"/>
        </w:rPr>
        <w:t xml:space="preserve"> </w:t>
      </w:r>
      <w:r w:rsidRPr="00A65840">
        <w:t>в</w:t>
      </w:r>
      <w:r w:rsidRPr="00A65840">
        <w:rPr>
          <w:spacing w:val="-10"/>
        </w:rPr>
        <w:t xml:space="preserve"> </w:t>
      </w:r>
      <w:r w:rsidRPr="00A65840">
        <w:t>обществе ценностей, в том числе в части:</w:t>
      </w:r>
    </w:p>
    <w:p w14:paraId="5635A260" w14:textId="77777777" w:rsidR="003B3C72" w:rsidRPr="00A65840" w:rsidRDefault="00000000">
      <w:pPr>
        <w:pStyle w:val="3"/>
        <w:numPr>
          <w:ilvl w:val="0"/>
          <w:numId w:val="74"/>
        </w:numPr>
        <w:tabs>
          <w:tab w:val="left" w:pos="828"/>
        </w:tabs>
        <w:spacing w:before="0" w:line="240" w:lineRule="auto"/>
        <w:ind w:left="828" w:hanging="259"/>
        <w:rPr>
          <w:b w:val="0"/>
        </w:rPr>
      </w:pPr>
      <w:r w:rsidRPr="00A65840">
        <w:t>гражданского</w:t>
      </w:r>
      <w:r w:rsidRPr="00A65840">
        <w:rPr>
          <w:spacing w:val="-8"/>
        </w:rPr>
        <w:t xml:space="preserve"> </w:t>
      </w:r>
      <w:r w:rsidRPr="00A65840">
        <w:rPr>
          <w:spacing w:val="-2"/>
        </w:rPr>
        <w:t>воспитания</w:t>
      </w:r>
      <w:r w:rsidRPr="00A65840">
        <w:rPr>
          <w:b w:val="0"/>
          <w:spacing w:val="-2"/>
        </w:rPr>
        <w:t>:</w:t>
      </w:r>
    </w:p>
    <w:p w14:paraId="62A3161D" w14:textId="77777777" w:rsidR="003B3C72" w:rsidRPr="00A65840" w:rsidRDefault="00000000">
      <w:pPr>
        <w:pStyle w:val="a3"/>
        <w:ind w:right="433"/>
      </w:pPr>
      <w:r w:rsidRPr="00A65840">
        <w:t>осознания</w:t>
      </w:r>
      <w:r w:rsidRPr="00A65840">
        <w:rPr>
          <w:spacing w:val="-2"/>
        </w:rPr>
        <w:t xml:space="preserve"> </w:t>
      </w:r>
      <w:r w:rsidRPr="00A65840">
        <w:t>обучающимися своих конституционных прав и</w:t>
      </w:r>
      <w:r w:rsidRPr="00A65840">
        <w:rPr>
          <w:spacing w:val="-1"/>
        </w:rPr>
        <w:t xml:space="preserve"> </w:t>
      </w:r>
      <w:r w:rsidRPr="00A65840">
        <w:t>обязанностей, уважения к</w:t>
      </w:r>
      <w:r w:rsidRPr="00A65840">
        <w:rPr>
          <w:spacing w:val="-2"/>
        </w:rPr>
        <w:t xml:space="preserve"> </w:t>
      </w:r>
      <w:r w:rsidRPr="00A65840">
        <w:t>закону</w:t>
      </w:r>
      <w:r w:rsidRPr="00A65840">
        <w:rPr>
          <w:spacing w:val="-7"/>
        </w:rPr>
        <w:t xml:space="preserve"> </w:t>
      </w:r>
      <w:r w:rsidRPr="00A65840">
        <w:t xml:space="preserve">и </w:t>
      </w:r>
      <w:r w:rsidRPr="00A65840">
        <w:rPr>
          <w:spacing w:val="-2"/>
        </w:rPr>
        <w:t>правопорядку;</w:t>
      </w:r>
    </w:p>
    <w:p w14:paraId="25943D30" w14:textId="77777777" w:rsidR="003B3C72" w:rsidRPr="00A65840" w:rsidRDefault="00000000">
      <w:pPr>
        <w:pStyle w:val="a3"/>
        <w:ind w:left="569" w:right="420" w:firstLine="0"/>
      </w:pPr>
      <w:r w:rsidRPr="00A65840">
        <w:t>представления о социальных нормах и правилах межличностных отношений в коллективе; готовности к</w:t>
      </w:r>
      <w:r w:rsidRPr="00A65840">
        <w:rPr>
          <w:spacing w:val="-1"/>
        </w:rPr>
        <w:t xml:space="preserve"> </w:t>
      </w:r>
      <w:r w:rsidRPr="00A65840">
        <w:t>совместной творческой деятельности при</w:t>
      </w:r>
      <w:r w:rsidRPr="00A65840">
        <w:rPr>
          <w:spacing w:val="-1"/>
        </w:rPr>
        <w:t xml:space="preserve"> </w:t>
      </w:r>
      <w:r w:rsidRPr="00A65840">
        <w:t>создании учебных проектов, решении</w:t>
      </w:r>
    </w:p>
    <w:p w14:paraId="42FC2E6F" w14:textId="77777777" w:rsidR="003B3C72" w:rsidRPr="00A65840" w:rsidRDefault="00000000">
      <w:pPr>
        <w:pStyle w:val="a3"/>
        <w:ind w:firstLine="0"/>
      </w:pPr>
      <w:r w:rsidRPr="00A65840">
        <w:t>учебных</w:t>
      </w:r>
      <w:r w:rsidRPr="00A65840">
        <w:rPr>
          <w:spacing w:val="-6"/>
        </w:rPr>
        <w:t xml:space="preserve"> </w:t>
      </w:r>
      <w:r w:rsidRPr="00A65840">
        <w:t>и</w:t>
      </w:r>
      <w:r w:rsidRPr="00A65840">
        <w:rPr>
          <w:spacing w:val="-6"/>
        </w:rPr>
        <w:t xml:space="preserve"> </w:t>
      </w:r>
      <w:r w:rsidRPr="00A65840">
        <w:t>познавательных</w:t>
      </w:r>
      <w:r w:rsidRPr="00A65840">
        <w:rPr>
          <w:spacing w:val="-5"/>
        </w:rPr>
        <w:t xml:space="preserve"> </w:t>
      </w:r>
      <w:r w:rsidRPr="00A65840">
        <w:t>задач,</w:t>
      </w:r>
      <w:r w:rsidRPr="00A65840">
        <w:rPr>
          <w:spacing w:val="-4"/>
        </w:rPr>
        <w:t xml:space="preserve"> </w:t>
      </w:r>
      <w:r w:rsidRPr="00A65840">
        <w:t>выполнении</w:t>
      </w:r>
      <w:r w:rsidRPr="00A65840">
        <w:rPr>
          <w:spacing w:val="-6"/>
        </w:rPr>
        <w:t xml:space="preserve"> </w:t>
      </w:r>
      <w:r w:rsidRPr="00A65840">
        <w:t>химических</w:t>
      </w:r>
      <w:r w:rsidRPr="00A65840">
        <w:rPr>
          <w:spacing w:val="-4"/>
        </w:rPr>
        <w:t xml:space="preserve"> </w:t>
      </w:r>
      <w:r w:rsidRPr="00A65840">
        <w:rPr>
          <w:spacing w:val="-2"/>
        </w:rPr>
        <w:t>экспериментов;</w:t>
      </w:r>
    </w:p>
    <w:p w14:paraId="5F8E238D" w14:textId="77777777" w:rsidR="003B3C72" w:rsidRPr="00A65840" w:rsidRDefault="00000000">
      <w:pPr>
        <w:pStyle w:val="a3"/>
        <w:jc w:val="left"/>
      </w:pPr>
      <w:r w:rsidRPr="00A65840">
        <w:t>способности</w:t>
      </w:r>
      <w:r w:rsidRPr="00A65840">
        <w:rPr>
          <w:spacing w:val="40"/>
        </w:rPr>
        <w:t xml:space="preserve"> </w:t>
      </w:r>
      <w:r w:rsidRPr="00A65840">
        <w:t>понимать</w:t>
      </w:r>
      <w:r w:rsidRPr="00A65840">
        <w:rPr>
          <w:spacing w:val="40"/>
        </w:rPr>
        <w:t xml:space="preserve"> </w:t>
      </w:r>
      <w:r w:rsidRPr="00A65840">
        <w:t>и</w:t>
      </w:r>
      <w:r w:rsidRPr="00A65840">
        <w:rPr>
          <w:spacing w:val="40"/>
        </w:rPr>
        <w:t xml:space="preserve"> </w:t>
      </w:r>
      <w:r w:rsidRPr="00A65840">
        <w:t>принимать</w:t>
      </w:r>
      <w:r w:rsidRPr="00A65840">
        <w:rPr>
          <w:spacing w:val="40"/>
        </w:rPr>
        <w:t xml:space="preserve"> </w:t>
      </w:r>
      <w:r w:rsidRPr="00A65840">
        <w:t>мотивы,</w:t>
      </w:r>
      <w:r w:rsidRPr="00A65840">
        <w:rPr>
          <w:spacing w:val="40"/>
        </w:rPr>
        <w:t xml:space="preserve"> </w:t>
      </w:r>
      <w:r w:rsidRPr="00A65840">
        <w:t>намерения,</w:t>
      </w:r>
      <w:r w:rsidRPr="00A65840">
        <w:rPr>
          <w:spacing w:val="40"/>
        </w:rPr>
        <w:t xml:space="preserve"> </w:t>
      </w:r>
      <w:r w:rsidRPr="00A65840">
        <w:t>логику</w:t>
      </w:r>
      <w:r w:rsidRPr="00A65840">
        <w:rPr>
          <w:spacing w:val="40"/>
        </w:rPr>
        <w:t xml:space="preserve"> </w:t>
      </w:r>
      <w:r w:rsidRPr="00A65840">
        <w:t>и</w:t>
      </w:r>
      <w:r w:rsidRPr="00A65840">
        <w:rPr>
          <w:spacing w:val="40"/>
        </w:rPr>
        <w:t xml:space="preserve"> </w:t>
      </w:r>
      <w:r w:rsidRPr="00A65840">
        <w:t>аргументы</w:t>
      </w:r>
      <w:r w:rsidRPr="00A65840">
        <w:rPr>
          <w:spacing w:val="40"/>
        </w:rPr>
        <w:t xml:space="preserve"> </w:t>
      </w:r>
      <w:r w:rsidRPr="00A65840">
        <w:t>других</w:t>
      </w:r>
      <w:r w:rsidRPr="00A65840">
        <w:rPr>
          <w:spacing w:val="40"/>
        </w:rPr>
        <w:t xml:space="preserve"> </w:t>
      </w:r>
      <w:r w:rsidRPr="00A65840">
        <w:t>при анализе различных видов учебной деятельности;</w:t>
      </w:r>
    </w:p>
    <w:p w14:paraId="6AF6C025" w14:textId="77777777" w:rsidR="003B3C72" w:rsidRPr="00A65840" w:rsidRDefault="00000000">
      <w:pPr>
        <w:pStyle w:val="3"/>
        <w:numPr>
          <w:ilvl w:val="0"/>
          <w:numId w:val="74"/>
        </w:numPr>
        <w:tabs>
          <w:tab w:val="left" w:pos="828"/>
        </w:tabs>
        <w:spacing w:before="0" w:line="240" w:lineRule="auto"/>
        <w:ind w:left="828" w:hanging="259"/>
        <w:rPr>
          <w:b w:val="0"/>
        </w:rPr>
      </w:pPr>
      <w:r w:rsidRPr="00A65840">
        <w:t>патриотического</w:t>
      </w:r>
      <w:r w:rsidRPr="00A65840">
        <w:rPr>
          <w:spacing w:val="-9"/>
        </w:rPr>
        <w:t xml:space="preserve"> </w:t>
      </w:r>
      <w:r w:rsidRPr="00A65840">
        <w:rPr>
          <w:spacing w:val="-2"/>
        </w:rPr>
        <w:t>воспитания</w:t>
      </w:r>
      <w:r w:rsidRPr="00A65840">
        <w:rPr>
          <w:b w:val="0"/>
          <w:spacing w:val="-2"/>
        </w:rPr>
        <w:t>:</w:t>
      </w:r>
    </w:p>
    <w:p w14:paraId="1736492D" w14:textId="77777777" w:rsidR="003B3C72" w:rsidRPr="00A65840" w:rsidRDefault="00000000">
      <w:pPr>
        <w:pStyle w:val="a3"/>
        <w:ind w:left="569" w:firstLine="0"/>
        <w:jc w:val="left"/>
      </w:pPr>
      <w:r w:rsidRPr="00A65840">
        <w:t>ценностного</w:t>
      </w:r>
      <w:r w:rsidRPr="00A65840">
        <w:rPr>
          <w:spacing w:val="-5"/>
        </w:rPr>
        <w:t xml:space="preserve"> </w:t>
      </w:r>
      <w:r w:rsidRPr="00A65840">
        <w:t>отношения</w:t>
      </w:r>
      <w:r w:rsidRPr="00A65840">
        <w:rPr>
          <w:spacing w:val="-3"/>
        </w:rPr>
        <w:t xml:space="preserve"> </w:t>
      </w:r>
      <w:r w:rsidRPr="00A65840">
        <w:t>к</w:t>
      </w:r>
      <w:r w:rsidRPr="00A65840">
        <w:rPr>
          <w:spacing w:val="-2"/>
        </w:rPr>
        <w:t xml:space="preserve"> </w:t>
      </w:r>
      <w:r w:rsidRPr="00A65840">
        <w:t>историческому</w:t>
      </w:r>
      <w:r w:rsidRPr="00A65840">
        <w:rPr>
          <w:spacing w:val="-8"/>
        </w:rPr>
        <w:t xml:space="preserve"> </w:t>
      </w:r>
      <w:r w:rsidRPr="00A65840">
        <w:t>и</w:t>
      </w:r>
      <w:r w:rsidRPr="00A65840">
        <w:rPr>
          <w:spacing w:val="-2"/>
        </w:rPr>
        <w:t xml:space="preserve"> </w:t>
      </w:r>
      <w:r w:rsidRPr="00A65840">
        <w:t>научному</w:t>
      </w:r>
      <w:r w:rsidRPr="00A65840">
        <w:rPr>
          <w:spacing w:val="-7"/>
        </w:rPr>
        <w:t xml:space="preserve"> </w:t>
      </w:r>
      <w:r w:rsidRPr="00A65840">
        <w:t>наследию</w:t>
      </w:r>
      <w:r w:rsidRPr="00A65840">
        <w:rPr>
          <w:spacing w:val="-3"/>
        </w:rPr>
        <w:t xml:space="preserve"> </w:t>
      </w:r>
      <w:r w:rsidRPr="00A65840">
        <w:t>отечественной</w:t>
      </w:r>
      <w:r w:rsidRPr="00A65840">
        <w:rPr>
          <w:spacing w:val="-4"/>
        </w:rPr>
        <w:t xml:space="preserve"> </w:t>
      </w:r>
      <w:r w:rsidRPr="00A65840">
        <w:rPr>
          <w:spacing w:val="-2"/>
        </w:rPr>
        <w:t>химии;</w:t>
      </w:r>
    </w:p>
    <w:p w14:paraId="18A1EF09"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175BDBC7" w14:textId="77777777" w:rsidR="003B3C72" w:rsidRPr="00A65840" w:rsidRDefault="00000000">
      <w:pPr>
        <w:pStyle w:val="a3"/>
        <w:spacing w:before="66"/>
        <w:ind w:right="431"/>
      </w:pPr>
      <w:r w:rsidRPr="00A65840">
        <w:lastRenderedPageBreak/>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3A0B1AEA" w14:textId="77777777" w:rsidR="003B3C72" w:rsidRPr="00A65840" w:rsidRDefault="00000000">
      <w:pPr>
        <w:pStyle w:val="a3"/>
        <w:spacing w:before="1"/>
        <w:ind w:right="431"/>
      </w:pPr>
      <w:r w:rsidRPr="00A65840">
        <w:t>интереса и познавательных мотивов в получении и последующем анализе информации о передовых достижениях современной отечественной химии;</w:t>
      </w:r>
    </w:p>
    <w:p w14:paraId="571450A2" w14:textId="77777777" w:rsidR="003B3C72" w:rsidRPr="00A65840" w:rsidRDefault="00000000">
      <w:pPr>
        <w:pStyle w:val="3"/>
        <w:numPr>
          <w:ilvl w:val="0"/>
          <w:numId w:val="74"/>
        </w:numPr>
        <w:tabs>
          <w:tab w:val="left" w:pos="828"/>
        </w:tabs>
        <w:spacing w:before="4"/>
        <w:ind w:left="828" w:hanging="259"/>
      </w:pPr>
      <w:r w:rsidRPr="00A65840">
        <w:t>духовно-нравственного</w:t>
      </w:r>
      <w:r w:rsidRPr="00A65840">
        <w:rPr>
          <w:spacing w:val="-11"/>
        </w:rPr>
        <w:t xml:space="preserve"> </w:t>
      </w:r>
      <w:r w:rsidRPr="00A65840">
        <w:rPr>
          <w:spacing w:val="-2"/>
        </w:rPr>
        <w:t>воспитания:</w:t>
      </w:r>
    </w:p>
    <w:p w14:paraId="41663796" w14:textId="77777777" w:rsidR="003B3C72" w:rsidRPr="00A65840" w:rsidRDefault="00000000">
      <w:pPr>
        <w:pStyle w:val="a3"/>
        <w:spacing w:line="274" w:lineRule="exact"/>
        <w:ind w:left="569" w:firstLine="0"/>
        <w:jc w:val="left"/>
      </w:pPr>
      <w:r w:rsidRPr="00A65840">
        <w:t>нравственного</w:t>
      </w:r>
      <w:r w:rsidRPr="00A65840">
        <w:rPr>
          <w:spacing w:val="-4"/>
        </w:rPr>
        <w:t xml:space="preserve"> </w:t>
      </w:r>
      <w:r w:rsidRPr="00A65840">
        <w:t>сознания,</w:t>
      </w:r>
      <w:r w:rsidRPr="00A65840">
        <w:rPr>
          <w:spacing w:val="-4"/>
        </w:rPr>
        <w:t xml:space="preserve"> </w:t>
      </w:r>
      <w:r w:rsidRPr="00A65840">
        <w:t>этического</w:t>
      </w:r>
      <w:r w:rsidRPr="00A65840">
        <w:rPr>
          <w:spacing w:val="-3"/>
        </w:rPr>
        <w:t xml:space="preserve"> </w:t>
      </w:r>
      <w:r w:rsidRPr="00A65840">
        <w:rPr>
          <w:spacing w:val="-2"/>
        </w:rPr>
        <w:t>поведения;</w:t>
      </w:r>
    </w:p>
    <w:p w14:paraId="096F3C14" w14:textId="77777777" w:rsidR="003B3C72" w:rsidRPr="00A65840" w:rsidRDefault="00000000">
      <w:pPr>
        <w:pStyle w:val="a3"/>
        <w:jc w:val="left"/>
      </w:pPr>
      <w:r w:rsidRPr="00A65840">
        <w:t>способности</w:t>
      </w:r>
      <w:r w:rsidRPr="00A65840">
        <w:rPr>
          <w:spacing w:val="80"/>
        </w:rPr>
        <w:t xml:space="preserve"> </w:t>
      </w:r>
      <w:r w:rsidRPr="00A65840">
        <w:t>оценивать</w:t>
      </w:r>
      <w:r w:rsidRPr="00A65840">
        <w:rPr>
          <w:spacing w:val="80"/>
        </w:rPr>
        <w:t xml:space="preserve"> </w:t>
      </w:r>
      <w:r w:rsidRPr="00A65840">
        <w:t>ситуации,</w:t>
      </w:r>
      <w:r w:rsidRPr="00A65840">
        <w:rPr>
          <w:spacing w:val="80"/>
        </w:rPr>
        <w:t xml:space="preserve"> </w:t>
      </w:r>
      <w:r w:rsidRPr="00A65840">
        <w:t>связанные</w:t>
      </w:r>
      <w:r w:rsidRPr="00A65840">
        <w:rPr>
          <w:spacing w:val="80"/>
        </w:rPr>
        <w:t xml:space="preserve"> </w:t>
      </w:r>
      <w:r w:rsidRPr="00A65840">
        <w:t>с</w:t>
      </w:r>
      <w:r w:rsidRPr="00A65840">
        <w:rPr>
          <w:spacing w:val="80"/>
        </w:rPr>
        <w:t xml:space="preserve"> </w:t>
      </w:r>
      <w:r w:rsidRPr="00A65840">
        <w:t>химическими</w:t>
      </w:r>
      <w:r w:rsidRPr="00A65840">
        <w:rPr>
          <w:spacing w:val="80"/>
        </w:rPr>
        <w:t xml:space="preserve"> </w:t>
      </w:r>
      <w:r w:rsidRPr="00A65840">
        <w:t>явлениями,</w:t>
      </w:r>
      <w:r w:rsidRPr="00A65840">
        <w:rPr>
          <w:spacing w:val="80"/>
        </w:rPr>
        <w:t xml:space="preserve"> </w:t>
      </w:r>
      <w:r w:rsidRPr="00A65840">
        <w:t>и</w:t>
      </w:r>
      <w:r w:rsidRPr="00A65840">
        <w:rPr>
          <w:spacing w:val="80"/>
        </w:rPr>
        <w:t xml:space="preserve"> </w:t>
      </w:r>
      <w:r w:rsidRPr="00A65840">
        <w:t>принимать осознанные решения, ориентируясь на морально-нравственные нормы и ценности;</w:t>
      </w:r>
    </w:p>
    <w:p w14:paraId="0B6082CB" w14:textId="77777777" w:rsidR="003B3C72" w:rsidRPr="00A65840" w:rsidRDefault="00000000">
      <w:pPr>
        <w:pStyle w:val="a3"/>
        <w:jc w:val="left"/>
      </w:pPr>
      <w:r w:rsidRPr="00A65840">
        <w:t>готовности</w:t>
      </w:r>
      <w:r w:rsidRPr="00A65840">
        <w:rPr>
          <w:spacing w:val="-5"/>
        </w:rPr>
        <w:t xml:space="preserve"> </w:t>
      </w:r>
      <w:r w:rsidRPr="00A65840">
        <w:t>оценивать</w:t>
      </w:r>
      <w:r w:rsidRPr="00A65840">
        <w:rPr>
          <w:spacing w:val="-8"/>
        </w:rPr>
        <w:t xml:space="preserve"> </w:t>
      </w:r>
      <w:r w:rsidRPr="00A65840">
        <w:t>своё</w:t>
      </w:r>
      <w:r w:rsidRPr="00A65840">
        <w:rPr>
          <w:spacing w:val="-8"/>
        </w:rPr>
        <w:t xml:space="preserve"> </w:t>
      </w:r>
      <w:r w:rsidRPr="00A65840">
        <w:t>поведение</w:t>
      </w:r>
      <w:r w:rsidRPr="00A65840">
        <w:rPr>
          <w:spacing w:val="-8"/>
        </w:rPr>
        <w:t xml:space="preserve"> </w:t>
      </w:r>
      <w:r w:rsidRPr="00A65840">
        <w:t>и</w:t>
      </w:r>
      <w:r w:rsidRPr="00A65840">
        <w:rPr>
          <w:spacing w:val="-6"/>
        </w:rPr>
        <w:t xml:space="preserve"> </w:t>
      </w:r>
      <w:r w:rsidRPr="00A65840">
        <w:t>поступки</w:t>
      </w:r>
      <w:r w:rsidRPr="00A65840">
        <w:rPr>
          <w:spacing w:val="-6"/>
        </w:rPr>
        <w:t xml:space="preserve"> </w:t>
      </w:r>
      <w:r w:rsidRPr="00A65840">
        <w:t>своих</w:t>
      </w:r>
      <w:r w:rsidRPr="00A65840">
        <w:rPr>
          <w:spacing w:val="-7"/>
        </w:rPr>
        <w:t xml:space="preserve"> </w:t>
      </w:r>
      <w:r w:rsidRPr="00A65840">
        <w:t>товарищей</w:t>
      </w:r>
      <w:r w:rsidRPr="00A65840">
        <w:rPr>
          <w:spacing w:val="-6"/>
        </w:rPr>
        <w:t xml:space="preserve"> </w:t>
      </w:r>
      <w:r w:rsidRPr="00A65840">
        <w:t>с</w:t>
      </w:r>
      <w:r w:rsidRPr="00A65840">
        <w:rPr>
          <w:spacing w:val="-8"/>
        </w:rPr>
        <w:t xml:space="preserve"> </w:t>
      </w:r>
      <w:r w:rsidRPr="00A65840">
        <w:t>позиций</w:t>
      </w:r>
      <w:r w:rsidRPr="00A65840">
        <w:rPr>
          <w:spacing w:val="-8"/>
        </w:rPr>
        <w:t xml:space="preserve"> </w:t>
      </w:r>
      <w:r w:rsidRPr="00A65840">
        <w:t>нравственных</w:t>
      </w:r>
      <w:r w:rsidRPr="00A65840">
        <w:rPr>
          <w:spacing w:val="-5"/>
        </w:rPr>
        <w:t xml:space="preserve"> </w:t>
      </w:r>
      <w:r w:rsidRPr="00A65840">
        <w:t>и правовых норм и осознание последствий этих поступков;</w:t>
      </w:r>
    </w:p>
    <w:p w14:paraId="108649B7" w14:textId="77777777" w:rsidR="003B3C72" w:rsidRPr="00A65840" w:rsidRDefault="00000000">
      <w:pPr>
        <w:pStyle w:val="3"/>
        <w:numPr>
          <w:ilvl w:val="0"/>
          <w:numId w:val="74"/>
        </w:numPr>
        <w:tabs>
          <w:tab w:val="left" w:pos="829"/>
        </w:tabs>
      </w:pPr>
      <w:r w:rsidRPr="00A65840">
        <w:t>формирования</w:t>
      </w:r>
      <w:r w:rsidRPr="00A65840">
        <w:rPr>
          <w:spacing w:val="-9"/>
        </w:rPr>
        <w:t xml:space="preserve"> </w:t>
      </w:r>
      <w:r w:rsidRPr="00A65840">
        <w:t>культуры</w:t>
      </w:r>
      <w:r w:rsidRPr="00A65840">
        <w:rPr>
          <w:spacing w:val="-5"/>
        </w:rPr>
        <w:t xml:space="preserve"> </w:t>
      </w:r>
      <w:r w:rsidRPr="00A65840">
        <w:rPr>
          <w:spacing w:val="-2"/>
        </w:rPr>
        <w:t>здоровья:</w:t>
      </w:r>
    </w:p>
    <w:p w14:paraId="0AC6AC27" w14:textId="77777777" w:rsidR="003B3C72" w:rsidRPr="00A65840" w:rsidRDefault="00000000">
      <w:pPr>
        <w:pStyle w:val="a3"/>
        <w:jc w:val="left"/>
      </w:pPr>
      <w:r w:rsidRPr="00A65840">
        <w:t>понимания</w:t>
      </w:r>
      <w:r w:rsidRPr="00A65840">
        <w:rPr>
          <w:spacing w:val="-2"/>
        </w:rPr>
        <w:t xml:space="preserve"> </w:t>
      </w:r>
      <w:r w:rsidRPr="00A65840">
        <w:t>ценностей</w:t>
      </w:r>
      <w:r w:rsidRPr="00A65840">
        <w:rPr>
          <w:spacing w:val="-2"/>
        </w:rPr>
        <w:t xml:space="preserve"> </w:t>
      </w:r>
      <w:r w:rsidRPr="00A65840">
        <w:t>здорового</w:t>
      </w:r>
      <w:r w:rsidRPr="00A65840">
        <w:rPr>
          <w:spacing w:val="-3"/>
        </w:rPr>
        <w:t xml:space="preserve"> </w:t>
      </w:r>
      <w:r w:rsidRPr="00A65840">
        <w:t>и</w:t>
      </w:r>
      <w:r w:rsidRPr="00A65840">
        <w:rPr>
          <w:spacing w:val="-1"/>
        </w:rPr>
        <w:t xml:space="preserve"> </w:t>
      </w:r>
      <w:r w:rsidRPr="00A65840">
        <w:t>безопасного</w:t>
      </w:r>
      <w:r w:rsidRPr="00A65840">
        <w:rPr>
          <w:spacing w:val="-2"/>
        </w:rPr>
        <w:t xml:space="preserve"> </w:t>
      </w:r>
      <w:r w:rsidRPr="00A65840">
        <w:t>образа</w:t>
      </w:r>
      <w:r w:rsidRPr="00A65840">
        <w:rPr>
          <w:spacing w:val="-3"/>
        </w:rPr>
        <w:t xml:space="preserve"> </w:t>
      </w:r>
      <w:r w:rsidRPr="00A65840">
        <w:t>жизни,</w:t>
      </w:r>
      <w:r w:rsidRPr="00A65840">
        <w:rPr>
          <w:spacing w:val="-2"/>
        </w:rPr>
        <w:t xml:space="preserve"> </w:t>
      </w:r>
      <w:r w:rsidRPr="00A65840">
        <w:t>необходимости</w:t>
      </w:r>
      <w:r w:rsidRPr="00A65840">
        <w:rPr>
          <w:spacing w:val="-1"/>
        </w:rPr>
        <w:t xml:space="preserve"> </w:t>
      </w:r>
      <w:r w:rsidRPr="00A65840">
        <w:t>ответственного отношения к собственному физическому и психическому здоровью;</w:t>
      </w:r>
    </w:p>
    <w:p w14:paraId="02C71044" w14:textId="77777777" w:rsidR="003B3C72" w:rsidRPr="00A65840" w:rsidRDefault="00000000">
      <w:pPr>
        <w:pStyle w:val="a3"/>
        <w:jc w:val="left"/>
      </w:pPr>
      <w:r w:rsidRPr="00A65840">
        <w:t>соблюдения правил безопасного обращения с веществами в быту, повседневной жизни и в</w:t>
      </w:r>
      <w:r w:rsidRPr="00A65840">
        <w:rPr>
          <w:spacing w:val="80"/>
        </w:rPr>
        <w:t xml:space="preserve"> </w:t>
      </w:r>
      <w:r w:rsidRPr="00A65840">
        <w:t>трудовой деятельности;</w:t>
      </w:r>
    </w:p>
    <w:p w14:paraId="29C7A7BE" w14:textId="77777777" w:rsidR="003B3C72" w:rsidRPr="00A65840" w:rsidRDefault="00000000">
      <w:pPr>
        <w:pStyle w:val="a3"/>
        <w:jc w:val="left"/>
      </w:pPr>
      <w:r w:rsidRPr="00A65840">
        <w:t>понимания</w:t>
      </w:r>
      <w:r w:rsidRPr="00A65840">
        <w:rPr>
          <w:spacing w:val="40"/>
        </w:rPr>
        <w:t xml:space="preserve"> </w:t>
      </w:r>
      <w:r w:rsidRPr="00A65840">
        <w:t>ценности</w:t>
      </w:r>
      <w:r w:rsidRPr="00A65840">
        <w:rPr>
          <w:spacing w:val="40"/>
        </w:rPr>
        <w:t xml:space="preserve"> </w:t>
      </w:r>
      <w:r w:rsidRPr="00A65840">
        <w:t>правил</w:t>
      </w:r>
      <w:r w:rsidRPr="00A65840">
        <w:rPr>
          <w:spacing w:val="40"/>
        </w:rPr>
        <w:t xml:space="preserve"> </w:t>
      </w:r>
      <w:r w:rsidRPr="00A65840">
        <w:t>индивидуального</w:t>
      </w:r>
      <w:r w:rsidRPr="00A65840">
        <w:rPr>
          <w:spacing w:val="40"/>
        </w:rPr>
        <w:t xml:space="preserve"> </w:t>
      </w:r>
      <w:r w:rsidRPr="00A65840">
        <w:t>и</w:t>
      </w:r>
      <w:r w:rsidRPr="00A65840">
        <w:rPr>
          <w:spacing w:val="40"/>
        </w:rPr>
        <w:t xml:space="preserve"> </w:t>
      </w:r>
      <w:r w:rsidRPr="00A65840">
        <w:t>коллективного</w:t>
      </w:r>
      <w:r w:rsidRPr="00A65840">
        <w:rPr>
          <w:spacing w:val="40"/>
        </w:rPr>
        <w:t xml:space="preserve"> </w:t>
      </w:r>
      <w:r w:rsidRPr="00A65840">
        <w:t>безопасного</w:t>
      </w:r>
      <w:r w:rsidRPr="00A65840">
        <w:rPr>
          <w:spacing w:val="40"/>
        </w:rPr>
        <w:t xml:space="preserve"> </w:t>
      </w:r>
      <w:r w:rsidRPr="00A65840">
        <w:t>поведения</w:t>
      </w:r>
      <w:r w:rsidRPr="00A65840">
        <w:rPr>
          <w:spacing w:val="40"/>
        </w:rPr>
        <w:t xml:space="preserve"> </w:t>
      </w:r>
      <w:r w:rsidRPr="00A65840">
        <w:t>в ситуациях, угрожающих здоровью и жизни людей;</w:t>
      </w:r>
    </w:p>
    <w:p w14:paraId="6B7AEFDA" w14:textId="77777777" w:rsidR="003B3C72" w:rsidRPr="00A65840" w:rsidRDefault="00000000">
      <w:pPr>
        <w:pStyle w:val="a3"/>
        <w:jc w:val="left"/>
      </w:pPr>
      <w:r w:rsidRPr="00A65840">
        <w:t xml:space="preserve">осознания последствий и неприятия вредных привычек (употребления алкоголя, наркотиков, </w:t>
      </w:r>
      <w:r w:rsidRPr="00A65840">
        <w:rPr>
          <w:spacing w:val="-2"/>
        </w:rPr>
        <w:t>курения);</w:t>
      </w:r>
    </w:p>
    <w:p w14:paraId="66506824" w14:textId="77777777" w:rsidR="003B3C72" w:rsidRPr="00A65840" w:rsidRDefault="00000000">
      <w:pPr>
        <w:pStyle w:val="3"/>
        <w:numPr>
          <w:ilvl w:val="0"/>
          <w:numId w:val="74"/>
        </w:numPr>
        <w:tabs>
          <w:tab w:val="left" w:pos="828"/>
        </w:tabs>
        <w:spacing w:before="3"/>
        <w:ind w:left="828" w:hanging="259"/>
      </w:pPr>
      <w:r w:rsidRPr="00A65840">
        <w:t>трудового</w:t>
      </w:r>
      <w:r w:rsidRPr="00A65840">
        <w:rPr>
          <w:spacing w:val="-3"/>
        </w:rPr>
        <w:t xml:space="preserve"> </w:t>
      </w:r>
      <w:r w:rsidRPr="00A65840">
        <w:rPr>
          <w:spacing w:val="-2"/>
        </w:rPr>
        <w:t>воспитания:</w:t>
      </w:r>
    </w:p>
    <w:p w14:paraId="35B8274A" w14:textId="77777777" w:rsidR="003B3C72" w:rsidRPr="00A65840" w:rsidRDefault="00000000">
      <w:pPr>
        <w:pStyle w:val="a3"/>
        <w:ind w:right="424"/>
      </w:pPr>
      <w:r w:rsidRPr="00A65840">
        <w:t>коммуникативной компетентности в учебно-исследовательской деятельности, общественно полезной, творческой и других видах деятельности;</w:t>
      </w:r>
    </w:p>
    <w:p w14:paraId="74C7FF2C" w14:textId="22113E4F" w:rsidR="003B3C72" w:rsidRPr="00A65840" w:rsidRDefault="00000000">
      <w:pPr>
        <w:pStyle w:val="a3"/>
        <w:ind w:right="425"/>
      </w:pPr>
      <w:r w:rsidRPr="00A65840">
        <w:t>установки на</w:t>
      </w:r>
      <w:r w:rsidRPr="00A65840">
        <w:rPr>
          <w:spacing w:val="-2"/>
        </w:rPr>
        <w:t xml:space="preserve"> </w:t>
      </w:r>
      <w:r w:rsidRPr="00A65840">
        <w:t>активное участие</w:t>
      </w:r>
      <w:r w:rsidRPr="00A65840">
        <w:rPr>
          <w:spacing w:val="-2"/>
        </w:rPr>
        <w:t xml:space="preserve"> </w:t>
      </w:r>
      <w:r w:rsidRPr="00A65840">
        <w:t>в решении практических задач</w:t>
      </w:r>
      <w:r w:rsidRPr="00A65840">
        <w:rPr>
          <w:spacing w:val="-2"/>
        </w:rPr>
        <w:t xml:space="preserve"> </w:t>
      </w:r>
      <w:r w:rsidRPr="00A65840">
        <w:t xml:space="preserve">социальной направленности (в рамках своего класса, </w:t>
      </w:r>
      <w:r w:rsidR="00CA4F3C">
        <w:t>Лицея</w:t>
      </w:r>
      <w:r w:rsidRPr="00A65840">
        <w:t>);</w:t>
      </w:r>
    </w:p>
    <w:p w14:paraId="37952B27" w14:textId="77777777" w:rsidR="003B3C72" w:rsidRPr="00A65840" w:rsidRDefault="00000000">
      <w:pPr>
        <w:pStyle w:val="a3"/>
        <w:ind w:right="431"/>
      </w:pPr>
      <w:r w:rsidRPr="00A65840">
        <w:t>интереса к практическому изучению профессий различного рода, в том числе на основе применения предметных знаний по химии;</w:t>
      </w:r>
    </w:p>
    <w:p w14:paraId="70A54DDB" w14:textId="77777777" w:rsidR="003B3C72" w:rsidRPr="00A65840" w:rsidRDefault="00000000">
      <w:pPr>
        <w:pStyle w:val="a3"/>
        <w:ind w:left="569" w:firstLine="0"/>
      </w:pPr>
      <w:r w:rsidRPr="00A65840">
        <w:t>уважения</w:t>
      </w:r>
      <w:r w:rsidRPr="00A65840">
        <w:rPr>
          <w:spacing w:val="-5"/>
        </w:rPr>
        <w:t xml:space="preserve"> </w:t>
      </w:r>
      <w:r w:rsidRPr="00A65840">
        <w:t>к</w:t>
      </w:r>
      <w:r w:rsidRPr="00A65840">
        <w:rPr>
          <w:spacing w:val="-3"/>
        </w:rPr>
        <w:t xml:space="preserve"> </w:t>
      </w:r>
      <w:r w:rsidRPr="00A65840">
        <w:t>труду,</w:t>
      </w:r>
      <w:r w:rsidRPr="00A65840">
        <w:rPr>
          <w:spacing w:val="-3"/>
        </w:rPr>
        <w:t xml:space="preserve"> </w:t>
      </w:r>
      <w:r w:rsidRPr="00A65840">
        <w:t>людям</w:t>
      </w:r>
      <w:r w:rsidRPr="00A65840">
        <w:rPr>
          <w:spacing w:val="-4"/>
        </w:rPr>
        <w:t xml:space="preserve"> </w:t>
      </w:r>
      <w:r w:rsidRPr="00A65840">
        <w:t>труда</w:t>
      </w:r>
      <w:r w:rsidRPr="00A65840">
        <w:rPr>
          <w:spacing w:val="-4"/>
        </w:rPr>
        <w:t xml:space="preserve"> </w:t>
      </w:r>
      <w:r w:rsidRPr="00A65840">
        <w:t>и</w:t>
      </w:r>
      <w:r w:rsidRPr="00A65840">
        <w:rPr>
          <w:spacing w:val="-3"/>
        </w:rPr>
        <w:t xml:space="preserve"> </w:t>
      </w:r>
      <w:r w:rsidRPr="00A65840">
        <w:t>результатам</w:t>
      </w:r>
      <w:r w:rsidRPr="00A65840">
        <w:rPr>
          <w:spacing w:val="-5"/>
        </w:rPr>
        <w:t xml:space="preserve"> </w:t>
      </w:r>
      <w:r w:rsidRPr="00A65840">
        <w:t>трудовой</w:t>
      </w:r>
      <w:r w:rsidRPr="00A65840">
        <w:rPr>
          <w:spacing w:val="-2"/>
        </w:rPr>
        <w:t xml:space="preserve"> деятельности;</w:t>
      </w:r>
    </w:p>
    <w:p w14:paraId="10A8D0D5" w14:textId="77777777" w:rsidR="003B3C72" w:rsidRPr="00A65840" w:rsidRDefault="00000000">
      <w:pPr>
        <w:pStyle w:val="a3"/>
        <w:ind w:right="429"/>
      </w:pPr>
      <w:r w:rsidRPr="00A65840">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760420A" w14:textId="77777777" w:rsidR="003B3C72" w:rsidRPr="00A65840" w:rsidRDefault="00000000">
      <w:pPr>
        <w:pStyle w:val="3"/>
        <w:numPr>
          <w:ilvl w:val="0"/>
          <w:numId w:val="74"/>
        </w:numPr>
        <w:tabs>
          <w:tab w:val="left" w:pos="828"/>
        </w:tabs>
        <w:spacing w:before="4"/>
        <w:ind w:left="828" w:hanging="259"/>
      </w:pPr>
      <w:r w:rsidRPr="00A65840">
        <w:t>экологического</w:t>
      </w:r>
      <w:r w:rsidRPr="00A65840">
        <w:rPr>
          <w:spacing w:val="-9"/>
        </w:rPr>
        <w:t xml:space="preserve"> </w:t>
      </w:r>
      <w:r w:rsidRPr="00A65840">
        <w:rPr>
          <w:spacing w:val="-2"/>
        </w:rPr>
        <w:t>воспитания:</w:t>
      </w:r>
    </w:p>
    <w:p w14:paraId="02D23821" w14:textId="77777777" w:rsidR="003B3C72" w:rsidRPr="00A65840" w:rsidRDefault="00000000">
      <w:pPr>
        <w:pStyle w:val="a3"/>
        <w:ind w:right="430"/>
      </w:pPr>
      <w:r w:rsidRPr="00A65840">
        <w:t>экологически</w:t>
      </w:r>
      <w:r w:rsidRPr="00A65840">
        <w:rPr>
          <w:spacing w:val="-6"/>
        </w:rPr>
        <w:t xml:space="preserve"> </w:t>
      </w:r>
      <w:r w:rsidRPr="00A65840">
        <w:t>целесообразного</w:t>
      </w:r>
      <w:r w:rsidRPr="00A65840">
        <w:rPr>
          <w:spacing w:val="-4"/>
        </w:rPr>
        <w:t xml:space="preserve"> </w:t>
      </w:r>
      <w:r w:rsidRPr="00A65840">
        <w:t>отношения</w:t>
      </w:r>
      <w:r w:rsidRPr="00A65840">
        <w:rPr>
          <w:spacing w:val="-7"/>
        </w:rPr>
        <w:t xml:space="preserve"> </w:t>
      </w:r>
      <w:r w:rsidRPr="00A65840">
        <w:t>к</w:t>
      </w:r>
      <w:r w:rsidRPr="00A65840">
        <w:rPr>
          <w:spacing w:val="-4"/>
        </w:rPr>
        <w:t xml:space="preserve"> </w:t>
      </w:r>
      <w:r w:rsidRPr="00A65840">
        <w:t>природе,</w:t>
      </w:r>
      <w:r w:rsidRPr="00A65840">
        <w:rPr>
          <w:spacing w:val="-4"/>
        </w:rPr>
        <w:t xml:space="preserve"> </w:t>
      </w:r>
      <w:r w:rsidRPr="00A65840">
        <w:t>как</w:t>
      </w:r>
      <w:r w:rsidRPr="00A65840">
        <w:rPr>
          <w:spacing w:val="-6"/>
        </w:rPr>
        <w:t xml:space="preserve"> </w:t>
      </w:r>
      <w:r w:rsidRPr="00A65840">
        <w:t>источнику</w:t>
      </w:r>
      <w:r w:rsidRPr="00A65840">
        <w:rPr>
          <w:spacing w:val="-9"/>
        </w:rPr>
        <w:t xml:space="preserve"> </w:t>
      </w:r>
      <w:r w:rsidRPr="00A65840">
        <w:t>существования</w:t>
      </w:r>
      <w:r w:rsidRPr="00A65840">
        <w:rPr>
          <w:spacing w:val="-4"/>
        </w:rPr>
        <w:t xml:space="preserve"> </w:t>
      </w:r>
      <w:r w:rsidRPr="00A65840">
        <w:t>жизни</w:t>
      </w:r>
      <w:r w:rsidRPr="00A65840">
        <w:rPr>
          <w:spacing w:val="-6"/>
        </w:rPr>
        <w:t xml:space="preserve"> </w:t>
      </w:r>
      <w:r w:rsidRPr="00A65840">
        <w:t xml:space="preserve">на </w:t>
      </w:r>
      <w:r w:rsidRPr="00A65840">
        <w:rPr>
          <w:spacing w:val="-2"/>
        </w:rPr>
        <w:t>Земле;</w:t>
      </w:r>
    </w:p>
    <w:p w14:paraId="55BFE9D5" w14:textId="77777777" w:rsidR="003B3C72" w:rsidRPr="00A65840" w:rsidRDefault="00000000">
      <w:pPr>
        <w:pStyle w:val="a3"/>
        <w:ind w:right="429"/>
      </w:pPr>
      <w:r w:rsidRPr="00A65840">
        <w:t>понимания</w:t>
      </w:r>
      <w:r w:rsidRPr="00A65840">
        <w:rPr>
          <w:spacing w:val="-15"/>
        </w:rPr>
        <w:t xml:space="preserve"> </w:t>
      </w:r>
      <w:r w:rsidRPr="00A65840">
        <w:t>глобального</w:t>
      </w:r>
      <w:r w:rsidRPr="00A65840">
        <w:rPr>
          <w:spacing w:val="-15"/>
        </w:rPr>
        <w:t xml:space="preserve"> </w:t>
      </w:r>
      <w:r w:rsidRPr="00A65840">
        <w:t>характера</w:t>
      </w:r>
      <w:r w:rsidRPr="00A65840">
        <w:rPr>
          <w:spacing w:val="-15"/>
        </w:rPr>
        <w:t xml:space="preserve"> </w:t>
      </w:r>
      <w:r w:rsidRPr="00A65840">
        <w:t>экологических</w:t>
      </w:r>
      <w:r w:rsidRPr="00A65840">
        <w:rPr>
          <w:spacing w:val="-15"/>
        </w:rPr>
        <w:t xml:space="preserve"> </w:t>
      </w:r>
      <w:r w:rsidRPr="00A65840">
        <w:t>проблем,</w:t>
      </w:r>
      <w:r w:rsidRPr="00A65840">
        <w:rPr>
          <w:spacing w:val="-15"/>
        </w:rPr>
        <w:t xml:space="preserve"> </w:t>
      </w:r>
      <w:r w:rsidRPr="00A65840">
        <w:t>влияния</w:t>
      </w:r>
      <w:r w:rsidRPr="00A65840">
        <w:rPr>
          <w:spacing w:val="-15"/>
        </w:rPr>
        <w:t xml:space="preserve"> </w:t>
      </w:r>
      <w:r w:rsidRPr="00A65840">
        <w:t>экономических</w:t>
      </w:r>
      <w:r w:rsidRPr="00A65840">
        <w:rPr>
          <w:spacing w:val="-15"/>
        </w:rPr>
        <w:t xml:space="preserve"> </w:t>
      </w:r>
      <w:r w:rsidRPr="00A65840">
        <w:t>процессов на состояние природной и социальной среды;</w:t>
      </w:r>
    </w:p>
    <w:p w14:paraId="3E7A71CA" w14:textId="77777777" w:rsidR="003B3C72" w:rsidRPr="00A65840" w:rsidRDefault="00000000">
      <w:pPr>
        <w:pStyle w:val="a3"/>
        <w:ind w:right="431"/>
      </w:pPr>
      <w:r w:rsidRPr="00A65840">
        <w:t>осознания необходимости использования достижений химии для решения вопросов рационального природопользования;</w:t>
      </w:r>
    </w:p>
    <w:p w14:paraId="7A6C21F4" w14:textId="77777777" w:rsidR="003B3C72" w:rsidRPr="00A65840" w:rsidRDefault="00000000">
      <w:pPr>
        <w:pStyle w:val="a3"/>
        <w:ind w:right="425"/>
      </w:pPr>
      <w:r w:rsidRPr="00A65840">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215F8A19" w14:textId="77777777" w:rsidR="003B3C72" w:rsidRPr="00A65840" w:rsidRDefault="00000000">
      <w:pPr>
        <w:pStyle w:val="a3"/>
        <w:ind w:right="427"/>
      </w:pPr>
      <w:r w:rsidRPr="00A65840">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6941AFAE" w14:textId="77777777" w:rsidR="003B3C72" w:rsidRPr="00A65840" w:rsidRDefault="00000000">
      <w:pPr>
        <w:pStyle w:val="3"/>
        <w:numPr>
          <w:ilvl w:val="0"/>
          <w:numId w:val="74"/>
        </w:numPr>
        <w:tabs>
          <w:tab w:val="left" w:pos="828"/>
        </w:tabs>
        <w:spacing w:before="3"/>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17FD94CF" w14:textId="77777777" w:rsidR="003B3C72" w:rsidRPr="00A65840" w:rsidRDefault="00000000">
      <w:pPr>
        <w:pStyle w:val="a3"/>
        <w:ind w:right="430"/>
      </w:pPr>
      <w:r w:rsidRPr="00A65840">
        <w:t>сформированности мировоззрения, соответствующего современному</w:t>
      </w:r>
      <w:r w:rsidRPr="00A65840">
        <w:rPr>
          <w:spacing w:val="-1"/>
        </w:rPr>
        <w:t xml:space="preserve"> </w:t>
      </w:r>
      <w:r w:rsidRPr="00A65840">
        <w:t>уровню развития науки и общественной практики;</w:t>
      </w:r>
    </w:p>
    <w:p w14:paraId="76428091" w14:textId="77777777" w:rsidR="003B3C72" w:rsidRPr="00A65840" w:rsidRDefault="00000000">
      <w:pPr>
        <w:pStyle w:val="a3"/>
        <w:ind w:right="429"/>
      </w:pPr>
      <w:r w:rsidRPr="00A65840">
        <w:t>понимания специфики химии как науки, осознания её роли в формировании рационального научного</w:t>
      </w:r>
      <w:r w:rsidRPr="00A65840">
        <w:rPr>
          <w:spacing w:val="9"/>
        </w:rPr>
        <w:t xml:space="preserve"> </w:t>
      </w:r>
      <w:r w:rsidRPr="00A65840">
        <w:t>мышления,</w:t>
      </w:r>
      <w:r w:rsidRPr="00A65840">
        <w:rPr>
          <w:spacing w:val="11"/>
        </w:rPr>
        <w:t xml:space="preserve"> </w:t>
      </w:r>
      <w:r w:rsidRPr="00A65840">
        <w:t>создании</w:t>
      </w:r>
      <w:r w:rsidRPr="00A65840">
        <w:rPr>
          <w:spacing w:val="13"/>
        </w:rPr>
        <w:t xml:space="preserve"> </w:t>
      </w:r>
      <w:r w:rsidRPr="00A65840">
        <w:t>целостного</w:t>
      </w:r>
      <w:r w:rsidRPr="00A65840">
        <w:rPr>
          <w:spacing w:val="8"/>
        </w:rPr>
        <w:t xml:space="preserve"> </w:t>
      </w:r>
      <w:r w:rsidRPr="00A65840">
        <w:t>представления</w:t>
      </w:r>
      <w:r w:rsidRPr="00A65840">
        <w:rPr>
          <w:spacing w:val="12"/>
        </w:rPr>
        <w:t xml:space="preserve"> </w:t>
      </w:r>
      <w:r w:rsidRPr="00A65840">
        <w:t>об</w:t>
      </w:r>
      <w:r w:rsidRPr="00A65840">
        <w:rPr>
          <w:spacing w:val="11"/>
        </w:rPr>
        <w:t xml:space="preserve"> </w:t>
      </w:r>
      <w:r w:rsidRPr="00A65840">
        <w:t>окружающем</w:t>
      </w:r>
      <w:r w:rsidRPr="00A65840">
        <w:rPr>
          <w:spacing w:val="10"/>
        </w:rPr>
        <w:t xml:space="preserve"> </w:t>
      </w:r>
      <w:r w:rsidRPr="00A65840">
        <w:t>мире</w:t>
      </w:r>
      <w:r w:rsidRPr="00A65840">
        <w:rPr>
          <w:spacing w:val="11"/>
        </w:rPr>
        <w:t xml:space="preserve"> </w:t>
      </w:r>
      <w:r w:rsidRPr="00A65840">
        <w:t>как</w:t>
      </w:r>
      <w:r w:rsidRPr="00A65840">
        <w:rPr>
          <w:spacing w:val="11"/>
        </w:rPr>
        <w:t xml:space="preserve"> </w:t>
      </w:r>
      <w:r w:rsidRPr="00A65840">
        <w:t>о</w:t>
      </w:r>
      <w:r w:rsidRPr="00A65840">
        <w:rPr>
          <w:spacing w:val="12"/>
        </w:rPr>
        <w:t xml:space="preserve"> </w:t>
      </w:r>
      <w:r w:rsidRPr="00A65840">
        <w:rPr>
          <w:spacing w:val="-2"/>
        </w:rPr>
        <w:t>единстве</w:t>
      </w:r>
    </w:p>
    <w:p w14:paraId="704B43CB" w14:textId="77777777" w:rsidR="003B3C72" w:rsidRPr="00A65840" w:rsidRDefault="003B3C72">
      <w:pPr>
        <w:pStyle w:val="a3"/>
        <w:sectPr w:rsidR="003B3C72" w:rsidRPr="00A65840">
          <w:pgSz w:w="11910" w:h="16840"/>
          <w:pgMar w:top="1040" w:right="141" w:bottom="1700" w:left="1133" w:header="0" w:footer="1473" w:gutter="0"/>
          <w:cols w:space="720"/>
        </w:sectPr>
      </w:pPr>
    </w:p>
    <w:p w14:paraId="1274AC2C" w14:textId="77777777" w:rsidR="003B3C72" w:rsidRPr="00A65840" w:rsidRDefault="00000000">
      <w:pPr>
        <w:pStyle w:val="a3"/>
        <w:spacing w:before="66"/>
        <w:ind w:right="428" w:firstLine="0"/>
      </w:pPr>
      <w:r w:rsidRPr="00A65840">
        <w:lastRenderedPageBreak/>
        <w:t>природы и человека, в познании природных закономерностей и решении проблем сохранения природного равновесия;</w:t>
      </w:r>
    </w:p>
    <w:p w14:paraId="20FDDD57" w14:textId="77777777" w:rsidR="003B3C72" w:rsidRPr="00A65840" w:rsidRDefault="00000000">
      <w:pPr>
        <w:pStyle w:val="a3"/>
        <w:ind w:right="423"/>
      </w:pPr>
      <w:r w:rsidRPr="00A65840">
        <w:t>убеждённости в особой значимости химии для современной цивилизации: в её гуманистической</w:t>
      </w:r>
      <w:r w:rsidRPr="00A65840">
        <w:rPr>
          <w:spacing w:val="-11"/>
        </w:rPr>
        <w:t xml:space="preserve"> </w:t>
      </w:r>
      <w:r w:rsidRPr="00A65840">
        <w:t>направленности</w:t>
      </w:r>
      <w:r w:rsidRPr="00A65840">
        <w:rPr>
          <w:spacing w:val="-12"/>
        </w:rPr>
        <w:t xml:space="preserve"> </w:t>
      </w:r>
      <w:r w:rsidRPr="00A65840">
        <w:t>и</w:t>
      </w:r>
      <w:r w:rsidRPr="00A65840">
        <w:rPr>
          <w:spacing w:val="-11"/>
        </w:rPr>
        <w:t xml:space="preserve"> </w:t>
      </w:r>
      <w:r w:rsidRPr="00A65840">
        <w:t>важной</w:t>
      </w:r>
      <w:r w:rsidRPr="00A65840">
        <w:rPr>
          <w:spacing w:val="-13"/>
        </w:rPr>
        <w:t xml:space="preserve"> </w:t>
      </w:r>
      <w:r w:rsidRPr="00A65840">
        <w:t>роли</w:t>
      </w:r>
      <w:r w:rsidRPr="00A65840">
        <w:rPr>
          <w:spacing w:val="-11"/>
        </w:rPr>
        <w:t xml:space="preserve"> </w:t>
      </w:r>
      <w:r w:rsidRPr="00A65840">
        <w:t>в</w:t>
      </w:r>
      <w:r w:rsidRPr="00A65840">
        <w:rPr>
          <w:spacing w:val="-12"/>
        </w:rPr>
        <w:t xml:space="preserve"> </w:t>
      </w:r>
      <w:r w:rsidRPr="00A65840">
        <w:t>создании</w:t>
      </w:r>
      <w:r w:rsidRPr="00A65840">
        <w:rPr>
          <w:spacing w:val="-11"/>
        </w:rPr>
        <w:t xml:space="preserve"> </w:t>
      </w:r>
      <w:r w:rsidRPr="00A65840">
        <w:t>новой</w:t>
      </w:r>
      <w:r w:rsidRPr="00A65840">
        <w:rPr>
          <w:spacing w:val="-11"/>
        </w:rPr>
        <w:t xml:space="preserve"> </w:t>
      </w:r>
      <w:r w:rsidRPr="00A65840">
        <w:t>базы</w:t>
      </w:r>
      <w:r w:rsidRPr="00A65840">
        <w:rPr>
          <w:spacing w:val="-12"/>
        </w:rPr>
        <w:t xml:space="preserve"> </w:t>
      </w:r>
      <w:r w:rsidRPr="00A65840">
        <w:t>материальной</w:t>
      </w:r>
      <w:r w:rsidRPr="00A65840">
        <w:rPr>
          <w:spacing w:val="-13"/>
        </w:rPr>
        <w:t xml:space="preserve"> </w:t>
      </w:r>
      <w:r w:rsidRPr="00A65840">
        <w:t>культуры, решении глобальных проблем устойчивого развития человечества – сырьевой, энергетической, пищевой</w:t>
      </w:r>
      <w:r w:rsidRPr="00A65840">
        <w:rPr>
          <w:spacing w:val="-5"/>
        </w:rPr>
        <w:t xml:space="preserve"> </w:t>
      </w:r>
      <w:r w:rsidRPr="00A65840">
        <w:t>и</w:t>
      </w:r>
      <w:r w:rsidRPr="00A65840">
        <w:rPr>
          <w:spacing w:val="-6"/>
        </w:rPr>
        <w:t xml:space="preserve"> </w:t>
      </w:r>
      <w:r w:rsidRPr="00A65840">
        <w:t>экологической</w:t>
      </w:r>
      <w:r w:rsidRPr="00A65840">
        <w:rPr>
          <w:spacing w:val="-5"/>
        </w:rPr>
        <w:t xml:space="preserve"> </w:t>
      </w:r>
      <w:r w:rsidRPr="00A65840">
        <w:t>безопасности,</w:t>
      </w:r>
      <w:r w:rsidRPr="00A65840">
        <w:rPr>
          <w:spacing w:val="-5"/>
        </w:rPr>
        <w:t xml:space="preserve"> </w:t>
      </w:r>
      <w:r w:rsidRPr="00A65840">
        <w:t>в</w:t>
      </w:r>
      <w:r w:rsidRPr="00A65840">
        <w:rPr>
          <w:spacing w:val="-6"/>
        </w:rPr>
        <w:t xml:space="preserve"> </w:t>
      </w:r>
      <w:r w:rsidRPr="00A65840">
        <w:t>развитии</w:t>
      </w:r>
      <w:r w:rsidRPr="00A65840">
        <w:rPr>
          <w:spacing w:val="-5"/>
        </w:rPr>
        <w:t xml:space="preserve"> </w:t>
      </w:r>
      <w:r w:rsidRPr="00A65840">
        <w:t>медицины,</w:t>
      </w:r>
      <w:r w:rsidRPr="00A65840">
        <w:rPr>
          <w:spacing w:val="-5"/>
        </w:rPr>
        <w:t xml:space="preserve"> </w:t>
      </w:r>
      <w:r w:rsidRPr="00A65840">
        <w:t>обеспечении</w:t>
      </w:r>
      <w:r w:rsidRPr="00A65840">
        <w:rPr>
          <w:spacing w:val="-2"/>
        </w:rPr>
        <w:t xml:space="preserve"> </w:t>
      </w:r>
      <w:r w:rsidRPr="00A65840">
        <w:t>условий</w:t>
      </w:r>
      <w:r w:rsidRPr="00A65840">
        <w:rPr>
          <w:spacing w:val="-2"/>
        </w:rPr>
        <w:t xml:space="preserve"> </w:t>
      </w:r>
      <w:r w:rsidRPr="00A65840">
        <w:t>успешного труда и экологически комфортной жизни каждого члена общества;</w:t>
      </w:r>
    </w:p>
    <w:p w14:paraId="462125C7" w14:textId="77777777" w:rsidR="003B3C72" w:rsidRPr="00A65840" w:rsidRDefault="00000000">
      <w:pPr>
        <w:pStyle w:val="a3"/>
        <w:spacing w:before="1"/>
        <w:ind w:right="427"/>
      </w:pPr>
      <w:r w:rsidRPr="00A65840">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w:t>
      </w:r>
      <w:r w:rsidRPr="00A65840">
        <w:rPr>
          <w:spacing w:val="-2"/>
        </w:rPr>
        <w:t>выводов;</w:t>
      </w:r>
    </w:p>
    <w:p w14:paraId="00B30E9A" w14:textId="77777777" w:rsidR="003B3C72" w:rsidRPr="00A65840" w:rsidRDefault="00000000">
      <w:pPr>
        <w:pStyle w:val="a3"/>
        <w:ind w:right="430"/>
      </w:pPr>
      <w:r w:rsidRPr="00A65840">
        <w:t>способности самостоятельно использовать химические знания для решения проблем в реальных жизненных ситуациях;</w:t>
      </w:r>
    </w:p>
    <w:p w14:paraId="7043CC1C" w14:textId="77777777" w:rsidR="003B3C72" w:rsidRPr="00A65840" w:rsidRDefault="00000000">
      <w:pPr>
        <w:pStyle w:val="a3"/>
        <w:ind w:left="569" w:firstLine="0"/>
      </w:pPr>
      <w:r w:rsidRPr="00A65840">
        <w:t>интереса</w:t>
      </w:r>
      <w:r w:rsidRPr="00A65840">
        <w:rPr>
          <w:spacing w:val="-5"/>
        </w:rPr>
        <w:t xml:space="preserve"> </w:t>
      </w:r>
      <w:r w:rsidRPr="00A65840">
        <w:t>к</w:t>
      </w:r>
      <w:r w:rsidRPr="00A65840">
        <w:rPr>
          <w:spacing w:val="-3"/>
        </w:rPr>
        <w:t xml:space="preserve"> </w:t>
      </w:r>
      <w:r w:rsidRPr="00A65840">
        <w:t>познанию</w:t>
      </w:r>
      <w:r w:rsidRPr="00A65840">
        <w:rPr>
          <w:spacing w:val="-5"/>
        </w:rPr>
        <w:t xml:space="preserve"> </w:t>
      </w:r>
      <w:r w:rsidRPr="00A65840">
        <w:t>и</w:t>
      </w:r>
      <w:r w:rsidRPr="00A65840">
        <w:rPr>
          <w:spacing w:val="-5"/>
        </w:rPr>
        <w:t xml:space="preserve"> </w:t>
      </w:r>
      <w:r w:rsidRPr="00A65840">
        <w:t>исследовательской</w:t>
      </w:r>
      <w:r w:rsidRPr="00A65840">
        <w:rPr>
          <w:spacing w:val="-3"/>
        </w:rPr>
        <w:t xml:space="preserve"> </w:t>
      </w:r>
      <w:r w:rsidRPr="00A65840">
        <w:rPr>
          <w:spacing w:val="-2"/>
        </w:rPr>
        <w:t>деятельности;</w:t>
      </w:r>
    </w:p>
    <w:p w14:paraId="73FA47C7" w14:textId="77777777" w:rsidR="003B3C72" w:rsidRPr="00A65840" w:rsidRDefault="00000000">
      <w:pPr>
        <w:pStyle w:val="a3"/>
        <w:ind w:right="428"/>
      </w:pPr>
      <w:r w:rsidRPr="00A65840">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63A0A18A" w14:textId="77777777" w:rsidR="003B3C72" w:rsidRPr="00A65840" w:rsidRDefault="00000000">
      <w:pPr>
        <w:pStyle w:val="a3"/>
        <w:ind w:left="569" w:firstLine="0"/>
      </w:pPr>
      <w:r w:rsidRPr="00A65840">
        <w:t>интереса</w:t>
      </w:r>
      <w:r w:rsidRPr="00A65840">
        <w:rPr>
          <w:spacing w:val="-6"/>
        </w:rPr>
        <w:t xml:space="preserve"> </w:t>
      </w:r>
      <w:r w:rsidRPr="00A65840">
        <w:t>к</w:t>
      </w:r>
      <w:r w:rsidRPr="00A65840">
        <w:rPr>
          <w:spacing w:val="-3"/>
        </w:rPr>
        <w:t xml:space="preserve"> </w:t>
      </w:r>
      <w:r w:rsidRPr="00A65840">
        <w:t>особенностям</w:t>
      </w:r>
      <w:r w:rsidRPr="00A65840">
        <w:rPr>
          <w:spacing w:val="-3"/>
        </w:rPr>
        <w:t xml:space="preserve"> </w:t>
      </w:r>
      <w:r w:rsidRPr="00A65840">
        <w:t>труда</w:t>
      </w:r>
      <w:r w:rsidRPr="00A65840">
        <w:rPr>
          <w:spacing w:val="-4"/>
        </w:rPr>
        <w:t xml:space="preserve"> </w:t>
      </w:r>
      <w:r w:rsidRPr="00A65840">
        <w:t>в</w:t>
      </w:r>
      <w:r w:rsidRPr="00A65840">
        <w:rPr>
          <w:spacing w:val="-4"/>
        </w:rPr>
        <w:t xml:space="preserve"> </w:t>
      </w:r>
      <w:r w:rsidRPr="00A65840">
        <w:t>различных</w:t>
      </w:r>
      <w:r w:rsidRPr="00A65840">
        <w:rPr>
          <w:spacing w:val="-2"/>
        </w:rPr>
        <w:t xml:space="preserve"> </w:t>
      </w:r>
      <w:r w:rsidRPr="00A65840">
        <w:t>сферах</w:t>
      </w:r>
      <w:r w:rsidRPr="00A65840">
        <w:rPr>
          <w:spacing w:val="-2"/>
        </w:rPr>
        <w:t xml:space="preserve"> </w:t>
      </w:r>
      <w:r w:rsidRPr="00A65840">
        <w:t>профессиональной</w:t>
      </w:r>
      <w:r w:rsidRPr="00A65840">
        <w:rPr>
          <w:spacing w:val="-4"/>
        </w:rPr>
        <w:t xml:space="preserve"> </w:t>
      </w:r>
      <w:r w:rsidRPr="00A65840">
        <w:rPr>
          <w:spacing w:val="-2"/>
        </w:rPr>
        <w:t>деятельности.</w:t>
      </w:r>
    </w:p>
    <w:p w14:paraId="24621BE7" w14:textId="77777777" w:rsidR="003B3C72" w:rsidRPr="00A65840" w:rsidRDefault="00000000">
      <w:pPr>
        <w:spacing w:before="5"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62D52E8E" w14:textId="77777777" w:rsidR="003B3C72" w:rsidRPr="00A65840" w:rsidRDefault="00000000">
      <w:pPr>
        <w:pStyle w:val="a3"/>
        <w:ind w:right="429"/>
      </w:pPr>
      <w:r w:rsidRPr="00A65840">
        <w:t>Метапредметные результаты освоения учебного предмета «Химия» на уровне среднего общего образования включают:</w:t>
      </w:r>
    </w:p>
    <w:p w14:paraId="2767DBEC" w14:textId="77777777" w:rsidR="003B3C72" w:rsidRPr="00A65840" w:rsidRDefault="00000000">
      <w:pPr>
        <w:pStyle w:val="a3"/>
        <w:ind w:right="427"/>
      </w:pPr>
      <w:r w:rsidRPr="00A65840">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w:t>
      </w:r>
      <w:r w:rsidRPr="00A65840">
        <w:rPr>
          <w:spacing w:val="-15"/>
        </w:rPr>
        <w:t xml:space="preserve"> </w:t>
      </w:r>
      <w:r w:rsidRPr="00A65840">
        <w:t>методов</w:t>
      </w:r>
      <w:r w:rsidRPr="00A65840">
        <w:rPr>
          <w:spacing w:val="-15"/>
        </w:rPr>
        <w:t xml:space="preserve"> </w:t>
      </w:r>
      <w:r w:rsidRPr="00A65840">
        <w:t>познания,</w:t>
      </w:r>
      <w:r w:rsidRPr="00A65840">
        <w:rPr>
          <w:spacing w:val="-15"/>
        </w:rPr>
        <w:t xml:space="preserve"> </w:t>
      </w:r>
      <w:r w:rsidRPr="00A65840">
        <w:t>используемых</w:t>
      </w:r>
      <w:r w:rsidRPr="00A65840">
        <w:rPr>
          <w:spacing w:val="-15"/>
        </w:rPr>
        <w:t xml:space="preserve"> </w:t>
      </w:r>
      <w:r w:rsidRPr="00A65840">
        <w:t>в</w:t>
      </w:r>
      <w:r w:rsidRPr="00A65840">
        <w:rPr>
          <w:spacing w:val="-15"/>
        </w:rPr>
        <w:t xml:space="preserve"> </w:t>
      </w:r>
      <w:r w:rsidRPr="00A65840">
        <w:t>естественных</w:t>
      </w:r>
      <w:r w:rsidRPr="00A65840">
        <w:rPr>
          <w:spacing w:val="-15"/>
        </w:rPr>
        <w:t xml:space="preserve"> </w:t>
      </w:r>
      <w:r w:rsidRPr="00A65840">
        <w:t>науках</w:t>
      </w:r>
      <w:r w:rsidRPr="00A65840">
        <w:rPr>
          <w:spacing w:val="-15"/>
        </w:rPr>
        <w:t xml:space="preserve"> </w:t>
      </w:r>
      <w:r w:rsidRPr="00A65840">
        <w:t>(материя,</w:t>
      </w:r>
      <w:r w:rsidRPr="00A65840">
        <w:rPr>
          <w:spacing w:val="-13"/>
        </w:rPr>
        <w:t xml:space="preserve"> </w:t>
      </w:r>
      <w:r w:rsidRPr="00A65840">
        <w:t>вещество,</w:t>
      </w:r>
      <w:r w:rsidRPr="00A65840">
        <w:rPr>
          <w:spacing w:val="-14"/>
        </w:rPr>
        <w:t xml:space="preserve"> </w:t>
      </w:r>
      <w:r w:rsidRPr="00A65840">
        <w:t>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566CBA82" w14:textId="77777777" w:rsidR="003B3C72" w:rsidRPr="00A65840" w:rsidRDefault="00000000">
      <w:pPr>
        <w:pStyle w:val="a3"/>
        <w:ind w:right="427"/>
      </w:pPr>
      <w:r w:rsidRPr="00A65840">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rsidRPr="00A65840">
        <w:rPr>
          <w:spacing w:val="-2"/>
        </w:rPr>
        <w:t>обучающихся;</w:t>
      </w:r>
    </w:p>
    <w:p w14:paraId="243BFBE6" w14:textId="77777777" w:rsidR="003B3C72" w:rsidRPr="00A65840" w:rsidRDefault="00000000">
      <w:pPr>
        <w:pStyle w:val="a3"/>
        <w:ind w:right="427"/>
      </w:pPr>
      <w:r w:rsidRPr="00A65840">
        <w:t>способность</w:t>
      </w:r>
      <w:r w:rsidRPr="00A65840">
        <w:rPr>
          <w:spacing w:val="-10"/>
        </w:rPr>
        <w:t xml:space="preserve"> </w:t>
      </w:r>
      <w:r w:rsidRPr="00A65840">
        <w:t>обучающихся</w:t>
      </w:r>
      <w:r w:rsidRPr="00A65840">
        <w:rPr>
          <w:spacing w:val="-12"/>
        </w:rPr>
        <w:t xml:space="preserve"> </w:t>
      </w:r>
      <w:r w:rsidRPr="00A65840">
        <w:t>использовать</w:t>
      </w:r>
      <w:r w:rsidRPr="00A65840">
        <w:rPr>
          <w:spacing w:val="-10"/>
        </w:rPr>
        <w:t xml:space="preserve"> </w:t>
      </w:r>
      <w:r w:rsidRPr="00A65840">
        <w:t>освоенные</w:t>
      </w:r>
      <w:r w:rsidRPr="00A65840">
        <w:rPr>
          <w:spacing w:val="-12"/>
        </w:rPr>
        <w:t xml:space="preserve"> </w:t>
      </w:r>
      <w:r w:rsidRPr="00A65840">
        <w:t>междисциплинарные,</w:t>
      </w:r>
      <w:r w:rsidRPr="00A65840">
        <w:rPr>
          <w:spacing w:val="-12"/>
        </w:rPr>
        <w:t xml:space="preserve"> </w:t>
      </w:r>
      <w:r w:rsidRPr="00A65840">
        <w:t>мировоззренческие знания и универсальные учебные действия в познавательной и социальной практике.</w:t>
      </w:r>
    </w:p>
    <w:p w14:paraId="2C3B64E6" w14:textId="77777777" w:rsidR="003B3C72" w:rsidRPr="00A65840" w:rsidRDefault="00000000">
      <w:pPr>
        <w:pStyle w:val="a3"/>
        <w:ind w:right="426"/>
      </w:pPr>
      <w:r w:rsidRPr="00A65840">
        <w:t>Метапредметные результаты отражают овладение универсальными учебными познавательными, коммуникативными и регулятивными действиями.</w:t>
      </w:r>
    </w:p>
    <w:p w14:paraId="7D9A83D3" w14:textId="77777777" w:rsidR="003B3C72" w:rsidRPr="00A65840" w:rsidRDefault="00000000">
      <w:pPr>
        <w:pStyle w:val="3"/>
        <w:spacing w:before="3" w:line="240" w:lineRule="auto"/>
      </w:pPr>
      <w:r w:rsidRPr="00A65840">
        <w:t>Овладение</w:t>
      </w:r>
      <w:r w:rsidRPr="00A65840">
        <w:rPr>
          <w:spacing w:val="-9"/>
        </w:rPr>
        <w:t xml:space="preserve"> </w:t>
      </w:r>
      <w:r w:rsidRPr="00A65840">
        <w:t>универсальными</w:t>
      </w:r>
      <w:r w:rsidRPr="00A65840">
        <w:rPr>
          <w:spacing w:val="-7"/>
        </w:rPr>
        <w:t xml:space="preserve"> </w:t>
      </w:r>
      <w:r w:rsidRPr="00A65840">
        <w:t>учебными</w:t>
      </w:r>
      <w:r w:rsidRPr="00A65840">
        <w:rPr>
          <w:spacing w:val="-7"/>
        </w:rPr>
        <w:t xml:space="preserve"> </w:t>
      </w:r>
      <w:r w:rsidRPr="00A65840">
        <w:t>познавательными</w:t>
      </w:r>
      <w:r w:rsidRPr="00A65840">
        <w:rPr>
          <w:spacing w:val="-7"/>
        </w:rPr>
        <w:t xml:space="preserve"> </w:t>
      </w:r>
      <w:r w:rsidRPr="00A65840">
        <w:rPr>
          <w:spacing w:val="-2"/>
        </w:rPr>
        <w:t>действиями:</w:t>
      </w:r>
    </w:p>
    <w:p w14:paraId="2BC01F4E" w14:textId="77777777" w:rsidR="003B3C72" w:rsidRPr="00A65840" w:rsidRDefault="00000000">
      <w:pPr>
        <w:pStyle w:val="a5"/>
        <w:numPr>
          <w:ilvl w:val="0"/>
          <w:numId w:val="73"/>
        </w:numPr>
        <w:tabs>
          <w:tab w:val="left" w:pos="828"/>
        </w:tabs>
        <w:spacing w:line="274" w:lineRule="exact"/>
        <w:ind w:left="828" w:hanging="259"/>
        <w:rPr>
          <w:b/>
          <w:sz w:val="24"/>
        </w:rPr>
      </w:pPr>
      <w:r w:rsidRPr="00A65840">
        <w:rPr>
          <w:b/>
          <w:sz w:val="24"/>
        </w:rPr>
        <w:t>базовые</w:t>
      </w:r>
      <w:r w:rsidRPr="00A65840">
        <w:rPr>
          <w:b/>
          <w:spacing w:val="-4"/>
          <w:sz w:val="24"/>
        </w:rPr>
        <w:t xml:space="preserve"> </w:t>
      </w:r>
      <w:r w:rsidRPr="00A65840">
        <w:rPr>
          <w:b/>
          <w:sz w:val="24"/>
        </w:rPr>
        <w:t>логические</w:t>
      </w:r>
      <w:r w:rsidRPr="00A65840">
        <w:rPr>
          <w:b/>
          <w:spacing w:val="-1"/>
          <w:sz w:val="24"/>
        </w:rPr>
        <w:t xml:space="preserve"> </w:t>
      </w:r>
      <w:r w:rsidRPr="00A65840">
        <w:rPr>
          <w:b/>
          <w:spacing w:val="-2"/>
          <w:sz w:val="24"/>
        </w:rPr>
        <w:t>действия:</w:t>
      </w:r>
    </w:p>
    <w:p w14:paraId="047DAB50" w14:textId="77777777" w:rsidR="003B3C72" w:rsidRPr="00A65840" w:rsidRDefault="00000000">
      <w:pPr>
        <w:pStyle w:val="a3"/>
        <w:ind w:left="569" w:right="430" w:firstLine="0"/>
      </w:pPr>
      <w:r w:rsidRPr="00A65840">
        <w:t>самостоятельно формулировать и актуализировать проблему, всесторонне её рассматривать; определять</w:t>
      </w:r>
      <w:r w:rsidRPr="00A65840">
        <w:rPr>
          <w:spacing w:val="40"/>
        </w:rPr>
        <w:t xml:space="preserve"> </w:t>
      </w:r>
      <w:r w:rsidRPr="00A65840">
        <w:t>цели</w:t>
      </w:r>
      <w:r w:rsidRPr="00A65840">
        <w:rPr>
          <w:spacing w:val="40"/>
        </w:rPr>
        <w:t xml:space="preserve"> </w:t>
      </w:r>
      <w:r w:rsidRPr="00A65840">
        <w:t>деятельности,</w:t>
      </w:r>
      <w:r w:rsidRPr="00A65840">
        <w:rPr>
          <w:spacing w:val="38"/>
        </w:rPr>
        <w:t xml:space="preserve"> </w:t>
      </w:r>
      <w:r w:rsidRPr="00A65840">
        <w:t>задавая</w:t>
      </w:r>
      <w:r w:rsidRPr="00A65840">
        <w:rPr>
          <w:spacing w:val="40"/>
        </w:rPr>
        <w:t xml:space="preserve"> </w:t>
      </w:r>
      <w:r w:rsidRPr="00A65840">
        <w:t>параметры</w:t>
      </w:r>
      <w:r w:rsidRPr="00A65840">
        <w:rPr>
          <w:spacing w:val="40"/>
        </w:rPr>
        <w:t xml:space="preserve"> </w:t>
      </w:r>
      <w:r w:rsidRPr="00A65840">
        <w:t>и</w:t>
      </w:r>
      <w:r w:rsidRPr="00A65840">
        <w:rPr>
          <w:spacing w:val="40"/>
        </w:rPr>
        <w:t xml:space="preserve"> </w:t>
      </w:r>
      <w:r w:rsidRPr="00A65840">
        <w:t>критерии</w:t>
      </w:r>
      <w:r w:rsidRPr="00A65840">
        <w:rPr>
          <w:spacing w:val="40"/>
        </w:rPr>
        <w:t xml:space="preserve"> </w:t>
      </w:r>
      <w:r w:rsidRPr="00A65840">
        <w:t>их</w:t>
      </w:r>
      <w:r w:rsidRPr="00A65840">
        <w:rPr>
          <w:spacing w:val="40"/>
        </w:rPr>
        <w:t xml:space="preserve"> </w:t>
      </w:r>
      <w:r w:rsidRPr="00A65840">
        <w:t>достижения,</w:t>
      </w:r>
      <w:r w:rsidRPr="00A65840">
        <w:rPr>
          <w:spacing w:val="40"/>
        </w:rPr>
        <w:t xml:space="preserve"> </w:t>
      </w:r>
      <w:r w:rsidRPr="00A65840">
        <w:t>соотносить</w:t>
      </w:r>
    </w:p>
    <w:p w14:paraId="6421C379" w14:textId="77777777" w:rsidR="003B3C72" w:rsidRPr="00A65840" w:rsidRDefault="00000000">
      <w:pPr>
        <w:pStyle w:val="a3"/>
        <w:ind w:firstLine="0"/>
      </w:pPr>
      <w:r w:rsidRPr="00A65840">
        <w:t>результаты</w:t>
      </w:r>
      <w:r w:rsidRPr="00A65840">
        <w:rPr>
          <w:spacing w:val="-7"/>
        </w:rPr>
        <w:t xml:space="preserve"> </w:t>
      </w:r>
      <w:r w:rsidRPr="00A65840">
        <w:t>деятельности</w:t>
      </w:r>
      <w:r w:rsidRPr="00A65840">
        <w:rPr>
          <w:spacing w:val="-4"/>
        </w:rPr>
        <w:t xml:space="preserve"> </w:t>
      </w:r>
      <w:r w:rsidRPr="00A65840">
        <w:t>с</w:t>
      </w:r>
      <w:r w:rsidRPr="00A65840">
        <w:rPr>
          <w:spacing w:val="-5"/>
        </w:rPr>
        <w:t xml:space="preserve"> </w:t>
      </w:r>
      <w:r w:rsidRPr="00A65840">
        <w:t>поставленными</w:t>
      </w:r>
      <w:r w:rsidRPr="00A65840">
        <w:rPr>
          <w:spacing w:val="-4"/>
        </w:rPr>
        <w:t xml:space="preserve"> </w:t>
      </w:r>
      <w:r w:rsidRPr="00A65840">
        <w:rPr>
          <w:spacing w:val="-2"/>
        </w:rPr>
        <w:t>целями;</w:t>
      </w:r>
    </w:p>
    <w:p w14:paraId="7E54E79F" w14:textId="77777777" w:rsidR="003B3C72" w:rsidRPr="00A65840" w:rsidRDefault="00000000">
      <w:pPr>
        <w:pStyle w:val="a3"/>
        <w:ind w:right="423"/>
      </w:pPr>
      <w:r w:rsidRPr="00A65840">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1A46C9D5" w14:textId="77777777" w:rsidR="003B3C72" w:rsidRPr="00A65840" w:rsidRDefault="00000000">
      <w:pPr>
        <w:pStyle w:val="a3"/>
        <w:ind w:left="569" w:right="1387" w:firstLine="0"/>
      </w:pPr>
      <w:r w:rsidRPr="00A65840">
        <w:t>выбирать</w:t>
      </w:r>
      <w:r w:rsidRPr="00A65840">
        <w:rPr>
          <w:spacing w:val="-3"/>
        </w:rPr>
        <w:t xml:space="preserve"> </w:t>
      </w:r>
      <w:r w:rsidRPr="00A65840">
        <w:t>основания</w:t>
      </w:r>
      <w:r w:rsidRPr="00A65840">
        <w:rPr>
          <w:spacing w:val="-4"/>
        </w:rPr>
        <w:t xml:space="preserve"> </w:t>
      </w:r>
      <w:r w:rsidRPr="00A65840">
        <w:t>и</w:t>
      </w:r>
      <w:r w:rsidRPr="00A65840">
        <w:rPr>
          <w:spacing w:val="-6"/>
        </w:rPr>
        <w:t xml:space="preserve"> </w:t>
      </w:r>
      <w:r w:rsidRPr="00A65840">
        <w:t>критерии</w:t>
      </w:r>
      <w:r w:rsidRPr="00A65840">
        <w:rPr>
          <w:spacing w:val="-4"/>
        </w:rPr>
        <w:t xml:space="preserve"> </w:t>
      </w:r>
      <w:r w:rsidRPr="00A65840">
        <w:t>для</w:t>
      </w:r>
      <w:r w:rsidRPr="00A65840">
        <w:rPr>
          <w:spacing w:val="-4"/>
        </w:rPr>
        <w:t xml:space="preserve"> </w:t>
      </w:r>
      <w:r w:rsidRPr="00A65840">
        <w:t>классификации</w:t>
      </w:r>
      <w:r w:rsidRPr="00A65840">
        <w:rPr>
          <w:spacing w:val="-4"/>
        </w:rPr>
        <w:t xml:space="preserve"> </w:t>
      </w:r>
      <w:r w:rsidRPr="00A65840">
        <w:t>веществ</w:t>
      </w:r>
      <w:r w:rsidRPr="00A65840">
        <w:rPr>
          <w:spacing w:val="-5"/>
        </w:rPr>
        <w:t xml:space="preserve"> </w:t>
      </w:r>
      <w:r w:rsidRPr="00A65840">
        <w:t>и</w:t>
      </w:r>
      <w:r w:rsidRPr="00A65840">
        <w:rPr>
          <w:spacing w:val="-3"/>
        </w:rPr>
        <w:t xml:space="preserve"> </w:t>
      </w:r>
      <w:r w:rsidRPr="00A65840">
        <w:t>химических</w:t>
      </w:r>
      <w:r w:rsidRPr="00A65840">
        <w:rPr>
          <w:spacing w:val="-2"/>
        </w:rPr>
        <w:t xml:space="preserve"> </w:t>
      </w:r>
      <w:r w:rsidRPr="00A65840">
        <w:t>реакций; устанавливать причинно-следственные связи между изучаемыми явлениями;</w:t>
      </w:r>
    </w:p>
    <w:p w14:paraId="28B9A8A7" w14:textId="77777777" w:rsidR="003B3C72" w:rsidRPr="00A65840" w:rsidRDefault="00000000">
      <w:pPr>
        <w:pStyle w:val="a3"/>
        <w:ind w:right="420"/>
      </w:pPr>
      <w:r w:rsidRPr="00A65840">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w:t>
      </w:r>
      <w:r w:rsidRPr="00A65840">
        <w:rPr>
          <w:spacing w:val="-2"/>
        </w:rPr>
        <w:t>заключения;</w:t>
      </w:r>
    </w:p>
    <w:p w14:paraId="7587D1F3" w14:textId="77777777" w:rsidR="003B3C72" w:rsidRPr="00A65840" w:rsidRDefault="00000000">
      <w:pPr>
        <w:pStyle w:val="a3"/>
        <w:ind w:right="424"/>
      </w:pPr>
      <w:r w:rsidRPr="00A65840">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w:t>
      </w:r>
      <w:r w:rsidRPr="00A65840">
        <w:rPr>
          <w:spacing w:val="37"/>
        </w:rPr>
        <w:t xml:space="preserve">  </w:t>
      </w:r>
      <w:r w:rsidRPr="00A65840">
        <w:t>уравнение</w:t>
      </w:r>
      <w:r w:rsidRPr="00A65840">
        <w:rPr>
          <w:spacing w:val="37"/>
        </w:rPr>
        <w:t xml:space="preserve">  </w:t>
      </w:r>
      <w:r w:rsidRPr="00A65840">
        <w:t>химической</w:t>
      </w:r>
      <w:r w:rsidRPr="00A65840">
        <w:rPr>
          <w:spacing w:val="37"/>
        </w:rPr>
        <w:t xml:space="preserve">  </w:t>
      </w:r>
      <w:r w:rsidRPr="00A65840">
        <w:t>реакции</w:t>
      </w:r>
      <w:r w:rsidRPr="00A65840">
        <w:rPr>
          <w:spacing w:val="39"/>
        </w:rPr>
        <w:t xml:space="preserve">  </w:t>
      </w:r>
      <w:r w:rsidRPr="00A65840">
        <w:t>–</w:t>
      </w:r>
      <w:r w:rsidRPr="00A65840">
        <w:rPr>
          <w:spacing w:val="37"/>
        </w:rPr>
        <w:t xml:space="preserve">  </w:t>
      </w:r>
      <w:r w:rsidRPr="00A65840">
        <w:t>при</w:t>
      </w:r>
      <w:r w:rsidRPr="00A65840">
        <w:rPr>
          <w:spacing w:val="37"/>
        </w:rPr>
        <w:t xml:space="preserve">  </w:t>
      </w:r>
      <w:r w:rsidRPr="00A65840">
        <w:t>решении</w:t>
      </w:r>
      <w:r w:rsidRPr="00A65840">
        <w:rPr>
          <w:spacing w:val="39"/>
        </w:rPr>
        <w:t xml:space="preserve">  </w:t>
      </w:r>
      <w:r w:rsidRPr="00A65840">
        <w:t>учебных</w:t>
      </w:r>
      <w:r w:rsidRPr="00A65840">
        <w:rPr>
          <w:spacing w:val="37"/>
        </w:rPr>
        <w:t xml:space="preserve">  </w:t>
      </w:r>
      <w:r w:rsidRPr="00A65840">
        <w:t>познавательных</w:t>
      </w:r>
      <w:r w:rsidRPr="00A65840">
        <w:rPr>
          <w:spacing w:val="37"/>
        </w:rPr>
        <w:t xml:space="preserve">  </w:t>
      </w:r>
      <w:r w:rsidRPr="00A65840">
        <w:rPr>
          <w:spacing w:val="-10"/>
        </w:rPr>
        <w:t>и</w:t>
      </w:r>
    </w:p>
    <w:p w14:paraId="768E5BD3" w14:textId="77777777" w:rsidR="003B3C72" w:rsidRPr="00A65840" w:rsidRDefault="003B3C72">
      <w:pPr>
        <w:pStyle w:val="a3"/>
        <w:sectPr w:rsidR="003B3C72" w:rsidRPr="00A65840">
          <w:pgSz w:w="11910" w:h="16840"/>
          <w:pgMar w:top="1040" w:right="141" w:bottom="1700" w:left="1133" w:header="0" w:footer="1473" w:gutter="0"/>
          <w:cols w:space="720"/>
        </w:sectPr>
      </w:pPr>
    </w:p>
    <w:p w14:paraId="4E6593EE" w14:textId="77777777" w:rsidR="003B3C72" w:rsidRPr="00A65840" w:rsidRDefault="00000000">
      <w:pPr>
        <w:pStyle w:val="a3"/>
        <w:spacing w:before="66"/>
        <w:ind w:right="427" w:firstLine="0"/>
      </w:pPr>
      <w:r w:rsidRPr="00A65840">
        <w:rPr>
          <w:spacing w:val="-2"/>
        </w:rPr>
        <w:lastRenderedPageBreak/>
        <w:t xml:space="preserve">практических задач, применять названные модельные представления для выявления характерных </w:t>
      </w:r>
      <w:r w:rsidRPr="00A65840">
        <w:t>признаков изучаемых веществ и химических реакций.</w:t>
      </w:r>
    </w:p>
    <w:p w14:paraId="29E8E90E" w14:textId="77777777" w:rsidR="003B3C72" w:rsidRPr="00A65840" w:rsidRDefault="00000000">
      <w:pPr>
        <w:pStyle w:val="3"/>
        <w:numPr>
          <w:ilvl w:val="0"/>
          <w:numId w:val="73"/>
        </w:numPr>
        <w:tabs>
          <w:tab w:val="left" w:pos="828"/>
        </w:tabs>
        <w:ind w:left="828" w:hanging="259"/>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p>
    <w:p w14:paraId="67417E86" w14:textId="77777777" w:rsidR="003B3C72" w:rsidRPr="00A65840" w:rsidRDefault="00000000">
      <w:pPr>
        <w:pStyle w:val="a3"/>
        <w:spacing w:line="274" w:lineRule="exact"/>
        <w:ind w:left="569" w:firstLine="0"/>
      </w:pPr>
      <w:r w:rsidRPr="00A65840">
        <w:t>владеть</w:t>
      </w:r>
      <w:r w:rsidRPr="00A65840">
        <w:rPr>
          <w:spacing w:val="-2"/>
        </w:rPr>
        <w:t xml:space="preserve"> </w:t>
      </w:r>
      <w:r w:rsidRPr="00A65840">
        <w:t>основами</w:t>
      </w:r>
      <w:r w:rsidRPr="00A65840">
        <w:rPr>
          <w:spacing w:val="-3"/>
        </w:rPr>
        <w:t xml:space="preserve"> </w:t>
      </w:r>
      <w:r w:rsidRPr="00A65840">
        <w:t>методов</w:t>
      </w:r>
      <w:r w:rsidRPr="00A65840">
        <w:rPr>
          <w:spacing w:val="-3"/>
        </w:rPr>
        <w:t xml:space="preserve"> </w:t>
      </w:r>
      <w:r w:rsidRPr="00A65840">
        <w:t>научного</w:t>
      </w:r>
      <w:r w:rsidRPr="00A65840">
        <w:rPr>
          <w:spacing w:val="-3"/>
        </w:rPr>
        <w:t xml:space="preserve"> </w:t>
      </w:r>
      <w:r w:rsidRPr="00A65840">
        <w:t>познания</w:t>
      </w:r>
      <w:r w:rsidRPr="00A65840">
        <w:rPr>
          <w:spacing w:val="-5"/>
        </w:rPr>
        <w:t xml:space="preserve"> </w:t>
      </w:r>
      <w:r w:rsidRPr="00A65840">
        <w:t>веществ</w:t>
      </w:r>
      <w:r w:rsidRPr="00A65840">
        <w:rPr>
          <w:spacing w:val="-3"/>
        </w:rPr>
        <w:t xml:space="preserve"> </w:t>
      </w:r>
      <w:r w:rsidRPr="00A65840">
        <w:t>и</w:t>
      </w:r>
      <w:r w:rsidRPr="00A65840">
        <w:rPr>
          <w:spacing w:val="-2"/>
        </w:rPr>
        <w:t xml:space="preserve"> </w:t>
      </w:r>
      <w:r w:rsidRPr="00A65840">
        <w:t>химических</w:t>
      </w:r>
      <w:r w:rsidRPr="00A65840">
        <w:rPr>
          <w:spacing w:val="-3"/>
        </w:rPr>
        <w:t xml:space="preserve"> </w:t>
      </w:r>
      <w:r w:rsidRPr="00A65840">
        <w:rPr>
          <w:spacing w:val="-2"/>
        </w:rPr>
        <w:t>реакций;</w:t>
      </w:r>
    </w:p>
    <w:p w14:paraId="569FBC9C" w14:textId="77777777" w:rsidR="003B3C72" w:rsidRPr="00A65840" w:rsidRDefault="00000000">
      <w:pPr>
        <w:pStyle w:val="a3"/>
        <w:ind w:right="428"/>
      </w:pPr>
      <w:r w:rsidRPr="00A65840">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49139605" w14:textId="77777777" w:rsidR="003B3C72" w:rsidRPr="00A65840" w:rsidRDefault="00000000">
      <w:pPr>
        <w:pStyle w:val="a3"/>
        <w:ind w:right="427"/>
      </w:pPr>
      <w:r w:rsidRPr="00A65840">
        <w:t>владеть</w:t>
      </w:r>
      <w:r w:rsidRPr="00A65840">
        <w:rPr>
          <w:spacing w:val="-14"/>
        </w:rPr>
        <w:t xml:space="preserve"> </w:t>
      </w:r>
      <w:r w:rsidRPr="00A65840">
        <w:t>навыками</w:t>
      </w:r>
      <w:r w:rsidRPr="00A65840">
        <w:rPr>
          <w:spacing w:val="-14"/>
        </w:rPr>
        <w:t xml:space="preserve"> </w:t>
      </w:r>
      <w:r w:rsidRPr="00A65840">
        <w:t>самостоятельного</w:t>
      </w:r>
      <w:r w:rsidRPr="00A65840">
        <w:rPr>
          <w:spacing w:val="-15"/>
        </w:rPr>
        <w:t xml:space="preserve"> </w:t>
      </w:r>
      <w:r w:rsidRPr="00A65840">
        <w:t>планирования</w:t>
      </w:r>
      <w:r w:rsidRPr="00A65840">
        <w:rPr>
          <w:spacing w:val="-15"/>
        </w:rPr>
        <w:t xml:space="preserve"> </w:t>
      </w:r>
      <w:r w:rsidRPr="00A65840">
        <w:t>и</w:t>
      </w:r>
      <w:r w:rsidRPr="00A65840">
        <w:rPr>
          <w:spacing w:val="-14"/>
        </w:rPr>
        <w:t xml:space="preserve"> </w:t>
      </w:r>
      <w:r w:rsidRPr="00A65840">
        <w:t>проведения</w:t>
      </w:r>
      <w:r w:rsidRPr="00A65840">
        <w:rPr>
          <w:spacing w:val="-14"/>
        </w:rPr>
        <w:t xml:space="preserve"> </w:t>
      </w:r>
      <w:r w:rsidRPr="00A65840">
        <w:t>ученических</w:t>
      </w:r>
      <w:r w:rsidRPr="00A65840">
        <w:rPr>
          <w:spacing w:val="-14"/>
        </w:rPr>
        <w:t xml:space="preserve"> </w:t>
      </w:r>
      <w:r w:rsidRPr="00A65840">
        <w:t>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F6F267F" w14:textId="77777777" w:rsidR="003B3C72" w:rsidRPr="00A65840" w:rsidRDefault="00000000">
      <w:pPr>
        <w:pStyle w:val="a3"/>
        <w:ind w:right="429"/>
      </w:pPr>
      <w:r w:rsidRPr="00A65840">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36248019" w14:textId="77777777" w:rsidR="003B3C72" w:rsidRPr="00A65840" w:rsidRDefault="00000000">
      <w:pPr>
        <w:pStyle w:val="3"/>
        <w:numPr>
          <w:ilvl w:val="0"/>
          <w:numId w:val="73"/>
        </w:numPr>
        <w:tabs>
          <w:tab w:val="left" w:pos="828"/>
        </w:tabs>
        <w:ind w:left="828" w:hanging="259"/>
      </w:pPr>
      <w:r w:rsidRPr="00A65840">
        <w:t>работа</w:t>
      </w:r>
      <w:r w:rsidRPr="00A65840">
        <w:rPr>
          <w:spacing w:val="-1"/>
        </w:rPr>
        <w:t xml:space="preserve"> </w:t>
      </w:r>
      <w:r w:rsidRPr="00A65840">
        <w:t>с</w:t>
      </w:r>
      <w:r w:rsidRPr="00A65840">
        <w:rPr>
          <w:spacing w:val="-2"/>
        </w:rPr>
        <w:t xml:space="preserve"> информацией:</w:t>
      </w:r>
    </w:p>
    <w:p w14:paraId="31530E22" w14:textId="77777777" w:rsidR="003B3C72" w:rsidRPr="00A65840" w:rsidRDefault="00000000">
      <w:pPr>
        <w:pStyle w:val="a3"/>
        <w:ind w:right="424"/>
      </w:pPr>
      <w:r w:rsidRPr="00A65840">
        <w:t>ориентироваться в различных источниках информации (научно-популярная литература химического</w:t>
      </w:r>
      <w:r w:rsidRPr="00A65840">
        <w:rPr>
          <w:spacing w:val="-15"/>
        </w:rPr>
        <w:t xml:space="preserve"> </w:t>
      </w:r>
      <w:r w:rsidRPr="00A65840">
        <w:t>содержания,</w:t>
      </w:r>
      <w:r w:rsidRPr="00A65840">
        <w:rPr>
          <w:spacing w:val="-15"/>
        </w:rPr>
        <w:t xml:space="preserve"> </w:t>
      </w:r>
      <w:r w:rsidRPr="00A65840">
        <w:t>справочные</w:t>
      </w:r>
      <w:r w:rsidRPr="00A65840">
        <w:rPr>
          <w:spacing w:val="-15"/>
        </w:rPr>
        <w:t xml:space="preserve"> </w:t>
      </w:r>
      <w:r w:rsidRPr="00A65840">
        <w:t>пособия,</w:t>
      </w:r>
      <w:r w:rsidRPr="00A65840">
        <w:rPr>
          <w:spacing w:val="-15"/>
        </w:rPr>
        <w:t xml:space="preserve"> </w:t>
      </w:r>
      <w:r w:rsidRPr="00A65840">
        <w:t>ресурсы</w:t>
      </w:r>
      <w:r w:rsidRPr="00A65840">
        <w:rPr>
          <w:spacing w:val="-15"/>
        </w:rPr>
        <w:t xml:space="preserve"> </w:t>
      </w:r>
      <w:r w:rsidRPr="00A65840">
        <w:t>Интернета),</w:t>
      </w:r>
      <w:r w:rsidRPr="00A65840">
        <w:rPr>
          <w:spacing w:val="-15"/>
        </w:rPr>
        <w:t xml:space="preserve"> </w:t>
      </w:r>
      <w:r w:rsidRPr="00A65840">
        <w:t>анализировать</w:t>
      </w:r>
      <w:r w:rsidRPr="00A65840">
        <w:rPr>
          <w:spacing w:val="-15"/>
        </w:rPr>
        <w:t xml:space="preserve"> </w:t>
      </w:r>
      <w:r w:rsidRPr="00A65840">
        <w:t xml:space="preserve">информацию различных видов и форм представления, критически оценивать её достоверность и </w:t>
      </w:r>
      <w:r w:rsidRPr="00A65840">
        <w:rPr>
          <w:spacing w:val="-2"/>
        </w:rPr>
        <w:t>непротиворечивость;</w:t>
      </w:r>
    </w:p>
    <w:p w14:paraId="5A51FA07" w14:textId="77777777" w:rsidR="003B3C72" w:rsidRPr="00A65840" w:rsidRDefault="00000000">
      <w:pPr>
        <w:pStyle w:val="a3"/>
        <w:ind w:right="429"/>
      </w:pPr>
      <w:r w:rsidRPr="00A65840">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15F1C9EB" w14:textId="77777777" w:rsidR="003B3C72" w:rsidRPr="00A65840" w:rsidRDefault="00000000">
      <w:pPr>
        <w:pStyle w:val="a3"/>
        <w:ind w:right="422"/>
      </w:pPr>
      <w:r w:rsidRPr="00A65840">
        <w:t>приобретать</w:t>
      </w:r>
      <w:r w:rsidRPr="00A65840">
        <w:rPr>
          <w:spacing w:val="-15"/>
        </w:rPr>
        <w:t xml:space="preserve"> </w:t>
      </w:r>
      <w:r w:rsidRPr="00A65840">
        <w:t>опыт</w:t>
      </w:r>
      <w:r w:rsidRPr="00A65840">
        <w:rPr>
          <w:spacing w:val="-15"/>
        </w:rPr>
        <w:t xml:space="preserve"> </w:t>
      </w:r>
      <w:r w:rsidRPr="00A65840">
        <w:t>использования</w:t>
      </w:r>
      <w:r w:rsidRPr="00A65840">
        <w:rPr>
          <w:spacing w:val="-15"/>
        </w:rPr>
        <w:t xml:space="preserve"> </w:t>
      </w:r>
      <w:r w:rsidRPr="00A65840">
        <w:t>информационно-коммуникативных</w:t>
      </w:r>
      <w:r w:rsidRPr="00A65840">
        <w:rPr>
          <w:spacing w:val="-15"/>
        </w:rPr>
        <w:t xml:space="preserve"> </w:t>
      </w:r>
      <w:r w:rsidRPr="00A65840">
        <w:t>технологий</w:t>
      </w:r>
      <w:r w:rsidRPr="00A65840">
        <w:rPr>
          <w:spacing w:val="-15"/>
        </w:rPr>
        <w:t xml:space="preserve"> </w:t>
      </w:r>
      <w:r w:rsidRPr="00A65840">
        <w:t>и</w:t>
      </w:r>
      <w:r w:rsidRPr="00A65840">
        <w:rPr>
          <w:spacing w:val="-15"/>
        </w:rPr>
        <w:t xml:space="preserve"> </w:t>
      </w:r>
      <w:r w:rsidRPr="00A65840">
        <w:t>различных поисковых систем;</w:t>
      </w:r>
    </w:p>
    <w:p w14:paraId="77DBFB02" w14:textId="77777777" w:rsidR="003B3C72" w:rsidRPr="00A65840" w:rsidRDefault="00000000">
      <w:pPr>
        <w:pStyle w:val="a3"/>
        <w:ind w:right="427"/>
      </w:pPr>
      <w:r w:rsidRPr="00A65840">
        <w:t>самостоятельно выбирать оптимальную форму представления информации (схемы, графики, диаграммы, таблицы, рисунки и другие);</w:t>
      </w:r>
    </w:p>
    <w:p w14:paraId="4D39763C" w14:textId="77777777" w:rsidR="003B3C72" w:rsidRPr="00A65840" w:rsidRDefault="00000000">
      <w:pPr>
        <w:pStyle w:val="a3"/>
        <w:ind w:right="428"/>
      </w:pPr>
      <w:r w:rsidRPr="00A65840">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079B50A" w14:textId="77777777" w:rsidR="003B3C72" w:rsidRPr="00A65840" w:rsidRDefault="00000000">
      <w:pPr>
        <w:pStyle w:val="a3"/>
        <w:ind w:left="569" w:firstLine="0"/>
      </w:pPr>
      <w:r w:rsidRPr="00A65840">
        <w:t>использовать</w:t>
      </w:r>
      <w:r w:rsidRPr="00A65840">
        <w:rPr>
          <w:spacing w:val="-7"/>
        </w:rPr>
        <w:t xml:space="preserve"> </w:t>
      </w:r>
      <w:r w:rsidRPr="00A65840">
        <w:t>и</w:t>
      </w:r>
      <w:r w:rsidRPr="00A65840">
        <w:rPr>
          <w:spacing w:val="-6"/>
        </w:rPr>
        <w:t xml:space="preserve"> </w:t>
      </w:r>
      <w:r w:rsidRPr="00A65840">
        <w:t>преобразовывать</w:t>
      </w:r>
      <w:r w:rsidRPr="00A65840">
        <w:rPr>
          <w:spacing w:val="-5"/>
        </w:rPr>
        <w:t xml:space="preserve"> </w:t>
      </w:r>
      <w:r w:rsidRPr="00A65840">
        <w:t>знаково-символические</w:t>
      </w:r>
      <w:r w:rsidRPr="00A65840">
        <w:rPr>
          <w:spacing w:val="-6"/>
        </w:rPr>
        <w:t xml:space="preserve"> </w:t>
      </w:r>
      <w:r w:rsidRPr="00A65840">
        <w:t>средства</w:t>
      </w:r>
      <w:r w:rsidRPr="00A65840">
        <w:rPr>
          <w:spacing w:val="-5"/>
        </w:rPr>
        <w:t xml:space="preserve"> </w:t>
      </w:r>
      <w:r w:rsidRPr="00A65840">
        <w:rPr>
          <w:spacing w:val="-2"/>
        </w:rPr>
        <w:t>наглядности.</w:t>
      </w:r>
    </w:p>
    <w:p w14:paraId="482300EC" w14:textId="77777777" w:rsidR="003B3C72" w:rsidRPr="00A65840" w:rsidRDefault="00000000">
      <w:pPr>
        <w:pStyle w:val="3"/>
        <w:spacing w:before="4"/>
      </w:pPr>
      <w:r w:rsidRPr="00A65840">
        <w:t>Овладение</w:t>
      </w:r>
      <w:r w:rsidRPr="00A65840">
        <w:rPr>
          <w:spacing w:val="-10"/>
        </w:rPr>
        <w:t xml:space="preserve"> </w:t>
      </w:r>
      <w:r w:rsidRPr="00A65840">
        <w:t>универсальными</w:t>
      </w:r>
      <w:r w:rsidRPr="00A65840">
        <w:rPr>
          <w:spacing w:val="-8"/>
        </w:rPr>
        <w:t xml:space="preserve"> </w:t>
      </w:r>
      <w:r w:rsidRPr="00A65840">
        <w:t>коммуникативными</w:t>
      </w:r>
      <w:r w:rsidRPr="00A65840">
        <w:rPr>
          <w:spacing w:val="-8"/>
        </w:rPr>
        <w:t xml:space="preserve"> </w:t>
      </w:r>
      <w:r w:rsidRPr="00A65840">
        <w:rPr>
          <w:spacing w:val="-2"/>
        </w:rPr>
        <w:t>действиями:</w:t>
      </w:r>
    </w:p>
    <w:p w14:paraId="01E731BC" w14:textId="77777777" w:rsidR="003B3C72" w:rsidRPr="00A65840" w:rsidRDefault="00000000">
      <w:pPr>
        <w:pStyle w:val="a3"/>
        <w:ind w:right="426"/>
      </w:pPr>
      <w:r w:rsidRPr="00A65840">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w:t>
      </w:r>
      <w:r w:rsidRPr="00A65840">
        <w:rPr>
          <w:spacing w:val="-2"/>
        </w:rPr>
        <w:t>задачи;</w:t>
      </w:r>
    </w:p>
    <w:p w14:paraId="1D6B9E2A" w14:textId="77777777" w:rsidR="003B3C72" w:rsidRPr="00A65840" w:rsidRDefault="00000000">
      <w:pPr>
        <w:pStyle w:val="a3"/>
        <w:ind w:right="426"/>
      </w:pPr>
      <w:r w:rsidRPr="00A65840">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449F72D3" w14:textId="77777777" w:rsidR="003B3C72" w:rsidRPr="00A65840" w:rsidRDefault="00000000">
      <w:pPr>
        <w:pStyle w:val="3"/>
        <w:spacing w:before="3"/>
      </w:pPr>
      <w:r w:rsidRPr="00A65840">
        <w:t>Овладение</w:t>
      </w:r>
      <w:r w:rsidRPr="00A65840">
        <w:rPr>
          <w:spacing w:val="-7"/>
        </w:rPr>
        <w:t xml:space="preserve"> </w:t>
      </w:r>
      <w:r w:rsidRPr="00A65840">
        <w:t>универсальными</w:t>
      </w:r>
      <w:r w:rsidRPr="00A65840">
        <w:rPr>
          <w:spacing w:val="-7"/>
        </w:rPr>
        <w:t xml:space="preserve"> </w:t>
      </w:r>
      <w:r w:rsidRPr="00A65840">
        <w:t>регулятивными</w:t>
      </w:r>
      <w:r w:rsidRPr="00A65840">
        <w:rPr>
          <w:spacing w:val="-6"/>
        </w:rPr>
        <w:t xml:space="preserve"> </w:t>
      </w:r>
      <w:r w:rsidRPr="00A65840">
        <w:rPr>
          <w:spacing w:val="-2"/>
        </w:rPr>
        <w:t>действиями:</w:t>
      </w:r>
    </w:p>
    <w:p w14:paraId="3404D0A9" w14:textId="77777777" w:rsidR="003B3C72" w:rsidRPr="00A65840" w:rsidRDefault="00000000">
      <w:pPr>
        <w:pStyle w:val="a3"/>
        <w:ind w:right="430"/>
      </w:pPr>
      <w:r w:rsidRPr="00A65840">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w:t>
      </w:r>
      <w:r w:rsidRPr="00A65840">
        <w:rPr>
          <w:spacing w:val="-2"/>
        </w:rPr>
        <w:t>реакциях;</w:t>
      </w:r>
    </w:p>
    <w:p w14:paraId="37C5AC3A" w14:textId="77777777" w:rsidR="003B3C72" w:rsidRPr="00A65840" w:rsidRDefault="00000000">
      <w:pPr>
        <w:pStyle w:val="a3"/>
        <w:ind w:left="569" w:firstLine="0"/>
      </w:pPr>
      <w:r w:rsidRPr="00A65840">
        <w:t>осуществлять</w:t>
      </w:r>
      <w:r w:rsidRPr="00A65840">
        <w:rPr>
          <w:spacing w:val="-6"/>
        </w:rPr>
        <w:t xml:space="preserve"> </w:t>
      </w:r>
      <w:r w:rsidRPr="00A65840">
        <w:t>самоконтроль</w:t>
      </w:r>
      <w:r w:rsidRPr="00A65840">
        <w:rPr>
          <w:spacing w:val="-3"/>
        </w:rPr>
        <w:t xml:space="preserve"> </w:t>
      </w:r>
      <w:r w:rsidRPr="00A65840">
        <w:t>своей</w:t>
      </w:r>
      <w:r w:rsidRPr="00A65840">
        <w:rPr>
          <w:spacing w:val="-3"/>
        </w:rPr>
        <w:t xml:space="preserve"> </w:t>
      </w:r>
      <w:r w:rsidRPr="00A65840">
        <w:t>деятельности</w:t>
      </w:r>
      <w:r w:rsidRPr="00A65840">
        <w:rPr>
          <w:spacing w:val="-2"/>
        </w:rPr>
        <w:t xml:space="preserve"> </w:t>
      </w:r>
      <w:r w:rsidRPr="00A65840">
        <w:t>на</w:t>
      </w:r>
      <w:r w:rsidRPr="00A65840">
        <w:rPr>
          <w:spacing w:val="-4"/>
        </w:rPr>
        <w:t xml:space="preserve"> </w:t>
      </w:r>
      <w:r w:rsidRPr="00A65840">
        <w:t>основе</w:t>
      </w:r>
      <w:r w:rsidRPr="00A65840">
        <w:rPr>
          <w:spacing w:val="-5"/>
        </w:rPr>
        <w:t xml:space="preserve"> </w:t>
      </w:r>
      <w:r w:rsidRPr="00A65840">
        <w:t>самоанализа</w:t>
      </w:r>
      <w:r w:rsidRPr="00A65840">
        <w:rPr>
          <w:spacing w:val="-3"/>
        </w:rPr>
        <w:t xml:space="preserve"> </w:t>
      </w:r>
      <w:r w:rsidRPr="00A65840">
        <w:t>и</w:t>
      </w:r>
      <w:r w:rsidRPr="00A65840">
        <w:rPr>
          <w:spacing w:val="-3"/>
        </w:rPr>
        <w:t xml:space="preserve"> </w:t>
      </w:r>
      <w:r w:rsidRPr="00A65840">
        <w:rPr>
          <w:spacing w:val="-2"/>
        </w:rPr>
        <w:t>самооценки.</w:t>
      </w:r>
    </w:p>
    <w:p w14:paraId="356CF5D4" w14:textId="77777777" w:rsidR="003B3C72" w:rsidRPr="00A65840" w:rsidRDefault="00000000">
      <w:pPr>
        <w:spacing w:before="3"/>
        <w:ind w:left="569" w:right="6381"/>
        <w:rPr>
          <w:b/>
          <w:sz w:val="24"/>
        </w:rPr>
      </w:pPr>
      <w:r w:rsidRPr="00A65840">
        <w:rPr>
          <w:b/>
          <w:sz w:val="24"/>
        </w:rPr>
        <w:t>ПРЕДМЕТНЫЕ</w:t>
      </w:r>
      <w:r w:rsidRPr="00A65840">
        <w:rPr>
          <w:b/>
          <w:spacing w:val="-15"/>
          <w:sz w:val="24"/>
        </w:rPr>
        <w:t xml:space="preserve"> </w:t>
      </w:r>
      <w:r w:rsidRPr="00A65840">
        <w:rPr>
          <w:b/>
          <w:sz w:val="24"/>
        </w:rPr>
        <w:t>РЕЗУЛЬТАТЫ 10 КЛАСС</w:t>
      </w:r>
    </w:p>
    <w:p w14:paraId="301F87CE" w14:textId="77777777" w:rsidR="003B3C72" w:rsidRPr="00A65840" w:rsidRDefault="00000000">
      <w:pPr>
        <w:pStyle w:val="a3"/>
        <w:spacing w:line="271" w:lineRule="exact"/>
        <w:ind w:left="569" w:firstLine="0"/>
      </w:pPr>
      <w:r w:rsidRPr="00A65840">
        <w:t>Предметные</w:t>
      </w:r>
      <w:r w:rsidRPr="00A65840">
        <w:rPr>
          <w:spacing w:val="-7"/>
        </w:rPr>
        <w:t xml:space="preserve"> </w:t>
      </w:r>
      <w:r w:rsidRPr="00A65840">
        <w:t>результаты</w:t>
      </w:r>
      <w:r w:rsidRPr="00A65840">
        <w:rPr>
          <w:spacing w:val="-3"/>
        </w:rPr>
        <w:t xml:space="preserve"> </w:t>
      </w:r>
      <w:r w:rsidRPr="00A65840">
        <w:t>освоения</w:t>
      </w:r>
      <w:r w:rsidRPr="00A65840">
        <w:rPr>
          <w:spacing w:val="-2"/>
        </w:rPr>
        <w:t xml:space="preserve"> </w:t>
      </w:r>
      <w:r w:rsidRPr="00A65840">
        <w:t>курса «Органическая</w:t>
      </w:r>
      <w:r w:rsidRPr="00A65840">
        <w:rPr>
          <w:spacing w:val="-2"/>
        </w:rPr>
        <w:t xml:space="preserve"> </w:t>
      </w:r>
      <w:r w:rsidRPr="00A65840">
        <w:t>химия»</w:t>
      </w:r>
      <w:r w:rsidRPr="00A65840">
        <w:rPr>
          <w:spacing w:val="-10"/>
        </w:rPr>
        <w:t xml:space="preserve"> </w:t>
      </w:r>
      <w:r w:rsidRPr="00A65840">
        <w:rPr>
          <w:spacing w:val="-2"/>
        </w:rPr>
        <w:t>отражают:</w:t>
      </w:r>
    </w:p>
    <w:p w14:paraId="44A9AFBE" w14:textId="77777777" w:rsidR="003B3C72" w:rsidRPr="00A65840" w:rsidRDefault="00000000">
      <w:pPr>
        <w:pStyle w:val="a3"/>
        <w:ind w:right="422"/>
      </w:pPr>
      <w:r w:rsidRPr="00A65840">
        <w:t>сформированность</w:t>
      </w:r>
      <w:r w:rsidRPr="00A65840">
        <w:rPr>
          <w:spacing w:val="-13"/>
        </w:rPr>
        <w:t xml:space="preserve"> </w:t>
      </w:r>
      <w:r w:rsidRPr="00A65840">
        <w:t>представлений</w:t>
      </w:r>
      <w:r w:rsidRPr="00A65840">
        <w:rPr>
          <w:spacing w:val="-13"/>
        </w:rPr>
        <w:t xml:space="preserve"> </w:t>
      </w:r>
      <w:r w:rsidRPr="00A65840">
        <w:t>о</w:t>
      </w:r>
      <w:r w:rsidRPr="00A65840">
        <w:rPr>
          <w:spacing w:val="-15"/>
        </w:rPr>
        <w:t xml:space="preserve"> </w:t>
      </w:r>
      <w:r w:rsidRPr="00A65840">
        <w:t>химической</w:t>
      </w:r>
      <w:r w:rsidRPr="00A65840">
        <w:rPr>
          <w:spacing w:val="-13"/>
        </w:rPr>
        <w:t xml:space="preserve"> </w:t>
      </w:r>
      <w:r w:rsidRPr="00A65840">
        <w:t>составляющей</w:t>
      </w:r>
      <w:r w:rsidRPr="00A65840">
        <w:rPr>
          <w:spacing w:val="-13"/>
        </w:rPr>
        <w:t xml:space="preserve"> </w:t>
      </w:r>
      <w:r w:rsidRPr="00A65840">
        <w:t>естественно-научной</w:t>
      </w:r>
      <w:r w:rsidRPr="00A65840">
        <w:rPr>
          <w:spacing w:val="-13"/>
        </w:rPr>
        <w:t xml:space="preserve"> </w:t>
      </w:r>
      <w:r w:rsidRPr="00A65840">
        <w:t>картины мира,</w:t>
      </w:r>
      <w:r w:rsidRPr="00A65840">
        <w:rPr>
          <w:spacing w:val="73"/>
        </w:rPr>
        <w:t xml:space="preserve"> </w:t>
      </w:r>
      <w:r w:rsidRPr="00A65840">
        <w:t>роли</w:t>
      </w:r>
      <w:r w:rsidRPr="00A65840">
        <w:rPr>
          <w:spacing w:val="74"/>
        </w:rPr>
        <w:t xml:space="preserve"> </w:t>
      </w:r>
      <w:r w:rsidRPr="00A65840">
        <w:t>химии</w:t>
      </w:r>
      <w:r w:rsidRPr="00A65840">
        <w:rPr>
          <w:spacing w:val="74"/>
        </w:rPr>
        <w:t xml:space="preserve"> </w:t>
      </w:r>
      <w:r w:rsidRPr="00A65840">
        <w:t>в</w:t>
      </w:r>
      <w:r w:rsidRPr="00A65840">
        <w:rPr>
          <w:spacing w:val="73"/>
        </w:rPr>
        <w:t xml:space="preserve"> </w:t>
      </w:r>
      <w:r w:rsidRPr="00A65840">
        <w:t>познании</w:t>
      </w:r>
      <w:r w:rsidRPr="00A65840">
        <w:rPr>
          <w:spacing w:val="74"/>
        </w:rPr>
        <w:t xml:space="preserve"> </w:t>
      </w:r>
      <w:r w:rsidRPr="00A65840">
        <w:t>явлений</w:t>
      </w:r>
      <w:r w:rsidRPr="00A65840">
        <w:rPr>
          <w:spacing w:val="74"/>
        </w:rPr>
        <w:t xml:space="preserve"> </w:t>
      </w:r>
      <w:r w:rsidRPr="00A65840">
        <w:t>природы,</w:t>
      </w:r>
      <w:r w:rsidRPr="00A65840">
        <w:rPr>
          <w:spacing w:val="73"/>
        </w:rPr>
        <w:t xml:space="preserve"> </w:t>
      </w:r>
      <w:r w:rsidRPr="00A65840">
        <w:t>в</w:t>
      </w:r>
      <w:r w:rsidRPr="00A65840">
        <w:rPr>
          <w:spacing w:val="73"/>
        </w:rPr>
        <w:t xml:space="preserve"> </w:t>
      </w:r>
      <w:r w:rsidRPr="00A65840">
        <w:t>формировании</w:t>
      </w:r>
      <w:r w:rsidRPr="00A65840">
        <w:rPr>
          <w:spacing w:val="74"/>
        </w:rPr>
        <w:t xml:space="preserve"> </w:t>
      </w:r>
      <w:r w:rsidRPr="00A65840">
        <w:t>мышления</w:t>
      </w:r>
      <w:r w:rsidRPr="00A65840">
        <w:rPr>
          <w:spacing w:val="73"/>
        </w:rPr>
        <w:t xml:space="preserve"> </w:t>
      </w:r>
      <w:r w:rsidRPr="00A65840">
        <w:t>и</w:t>
      </w:r>
      <w:r w:rsidRPr="00A65840">
        <w:rPr>
          <w:spacing w:val="74"/>
        </w:rPr>
        <w:t xml:space="preserve"> </w:t>
      </w:r>
      <w:r w:rsidRPr="00A65840">
        <w:t>культуры</w:t>
      </w:r>
    </w:p>
    <w:p w14:paraId="3CC7F7EC" w14:textId="77777777" w:rsidR="003B3C72" w:rsidRPr="00A65840" w:rsidRDefault="003B3C72">
      <w:pPr>
        <w:pStyle w:val="a3"/>
        <w:sectPr w:rsidR="003B3C72" w:rsidRPr="00A65840">
          <w:pgSz w:w="11910" w:h="16840"/>
          <w:pgMar w:top="1040" w:right="141" w:bottom="1700" w:left="1133" w:header="0" w:footer="1473" w:gutter="0"/>
          <w:cols w:space="720"/>
        </w:sectPr>
      </w:pPr>
    </w:p>
    <w:p w14:paraId="5E7EE1CA" w14:textId="77777777" w:rsidR="003B3C72" w:rsidRPr="00A65840" w:rsidRDefault="00000000">
      <w:pPr>
        <w:pStyle w:val="a3"/>
        <w:spacing w:before="66"/>
        <w:ind w:right="424" w:firstLine="0"/>
      </w:pPr>
      <w:r w:rsidRPr="00A65840">
        <w:lastRenderedPageBreak/>
        <w:t>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4A8E00B" w14:textId="77777777" w:rsidR="003B3C72" w:rsidRPr="00A65840" w:rsidRDefault="00000000">
      <w:pPr>
        <w:pStyle w:val="a3"/>
        <w:ind w:right="418"/>
      </w:pPr>
      <w:r w:rsidRPr="00A65840">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w:t>
      </w:r>
      <w:r w:rsidRPr="00A65840">
        <w:rPr>
          <w:spacing w:val="-1"/>
        </w:rPr>
        <w:t xml:space="preserve"> </w:t>
      </w:r>
      <w:r w:rsidRPr="00A65840">
        <w:t>мономер,</w:t>
      </w:r>
      <w:r w:rsidRPr="00A65840">
        <w:rPr>
          <w:spacing w:val="-1"/>
        </w:rPr>
        <w:t xml:space="preserve"> </w:t>
      </w:r>
      <w:r w:rsidRPr="00A65840">
        <w:t>полимер,</w:t>
      </w:r>
      <w:r w:rsidRPr="00A65840">
        <w:rPr>
          <w:spacing w:val="-1"/>
        </w:rPr>
        <w:t xml:space="preserve"> </w:t>
      </w:r>
      <w:r w:rsidRPr="00A65840">
        <w:t>структурное</w:t>
      </w:r>
      <w:r w:rsidRPr="00A65840">
        <w:rPr>
          <w:spacing w:val="-2"/>
        </w:rPr>
        <w:t xml:space="preserve"> </w:t>
      </w:r>
      <w:r w:rsidRPr="00A65840">
        <w:t>звено,</w:t>
      </w:r>
      <w:r w:rsidRPr="00A65840">
        <w:rPr>
          <w:spacing w:val="-1"/>
        </w:rPr>
        <w:t xml:space="preserve"> </w:t>
      </w:r>
      <w:r w:rsidRPr="00A65840">
        <w:t>высокомолекулярные</w:t>
      </w:r>
      <w:r w:rsidRPr="00A65840">
        <w:rPr>
          <w:spacing w:val="-3"/>
        </w:rPr>
        <w:t xml:space="preserve"> </w:t>
      </w:r>
      <w:r w:rsidRPr="00A65840">
        <w:t>соединения);</w:t>
      </w:r>
      <w:r w:rsidRPr="00A65840">
        <w:rPr>
          <w:spacing w:val="-2"/>
        </w:rPr>
        <w:t xml:space="preserve"> </w:t>
      </w:r>
      <w:r w:rsidRPr="00A65840">
        <w:t>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w:t>
      </w:r>
      <w:r w:rsidRPr="00A65840">
        <w:rPr>
          <w:spacing w:val="-1"/>
        </w:rPr>
        <w:t xml:space="preserve"> </w:t>
      </w:r>
      <w:r w:rsidRPr="00A65840">
        <w:t>фактологические сведения о</w:t>
      </w:r>
      <w:r w:rsidRPr="00A65840">
        <w:rPr>
          <w:spacing w:val="-4"/>
        </w:rPr>
        <w:t xml:space="preserve"> </w:t>
      </w:r>
      <w:r w:rsidRPr="00A65840">
        <w:t>свойствах,</w:t>
      </w:r>
      <w:r w:rsidRPr="00A65840">
        <w:rPr>
          <w:spacing w:val="-4"/>
        </w:rPr>
        <w:t xml:space="preserve"> </w:t>
      </w:r>
      <w:r w:rsidRPr="00A65840">
        <w:t>составе,</w:t>
      </w:r>
      <w:r w:rsidRPr="00A65840">
        <w:rPr>
          <w:spacing w:val="-4"/>
        </w:rPr>
        <w:t xml:space="preserve"> </w:t>
      </w:r>
      <w:r w:rsidRPr="00A65840">
        <w:t>получении</w:t>
      </w:r>
      <w:r w:rsidRPr="00A65840">
        <w:rPr>
          <w:spacing w:val="-6"/>
        </w:rPr>
        <w:t xml:space="preserve"> </w:t>
      </w:r>
      <w:r w:rsidRPr="00A65840">
        <w:t>и</w:t>
      </w:r>
      <w:r w:rsidRPr="00A65840">
        <w:rPr>
          <w:spacing w:val="-4"/>
        </w:rPr>
        <w:t xml:space="preserve"> </w:t>
      </w:r>
      <w:r w:rsidRPr="00A65840">
        <w:t>безопасном</w:t>
      </w:r>
      <w:r w:rsidRPr="00A65840">
        <w:rPr>
          <w:spacing w:val="-8"/>
        </w:rPr>
        <w:t xml:space="preserve"> </w:t>
      </w:r>
      <w:r w:rsidRPr="00A65840">
        <w:t>использовании</w:t>
      </w:r>
      <w:r w:rsidRPr="00A65840">
        <w:rPr>
          <w:spacing w:val="-6"/>
        </w:rPr>
        <w:t xml:space="preserve"> </w:t>
      </w:r>
      <w:r w:rsidRPr="00A65840">
        <w:t>важнейших</w:t>
      </w:r>
      <w:r w:rsidRPr="00A65840">
        <w:rPr>
          <w:spacing w:val="-4"/>
        </w:rPr>
        <w:t xml:space="preserve"> </w:t>
      </w:r>
      <w:r w:rsidRPr="00A65840">
        <w:t>органических</w:t>
      </w:r>
      <w:r w:rsidRPr="00A65840">
        <w:rPr>
          <w:spacing w:val="-4"/>
        </w:rPr>
        <w:t xml:space="preserve"> </w:t>
      </w:r>
      <w:r w:rsidRPr="00A65840">
        <w:t>веществ в быту и практической деятельности человека;</w:t>
      </w:r>
    </w:p>
    <w:p w14:paraId="1DA7E1C9" w14:textId="77777777" w:rsidR="003B3C72" w:rsidRPr="00A65840" w:rsidRDefault="00000000">
      <w:pPr>
        <w:pStyle w:val="a3"/>
        <w:spacing w:before="1"/>
        <w:ind w:right="429"/>
      </w:pPr>
      <w:r w:rsidRPr="00A65840">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C8DA30D" w14:textId="77777777" w:rsidR="003B3C72" w:rsidRPr="00A65840" w:rsidRDefault="00000000">
      <w:pPr>
        <w:pStyle w:val="a3"/>
        <w:ind w:right="421"/>
      </w:pPr>
      <w:r w:rsidRPr="00A65840">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70B50B0D" w14:textId="77777777" w:rsidR="003B3C72" w:rsidRPr="00A65840" w:rsidRDefault="00000000">
      <w:pPr>
        <w:pStyle w:val="a3"/>
        <w:spacing w:before="1"/>
        <w:ind w:right="425"/>
      </w:pPr>
      <w:r w:rsidRPr="00A65840">
        <w:t>сформированность умений устанавливать принадлежность изученных органических веществ по их составу</w:t>
      </w:r>
      <w:r w:rsidRPr="00A65840">
        <w:rPr>
          <w:spacing w:val="-4"/>
        </w:rPr>
        <w:t xml:space="preserve"> </w:t>
      </w:r>
      <w:r w:rsidRPr="00A65840">
        <w:t>и строению к определённому</w:t>
      </w:r>
      <w:r w:rsidRPr="00A65840">
        <w:rPr>
          <w:spacing w:val="-6"/>
        </w:rPr>
        <w:t xml:space="preserve"> </w:t>
      </w:r>
      <w:r w:rsidRPr="00A65840">
        <w:t>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C75F00D" w14:textId="77777777" w:rsidR="003B3C72" w:rsidRPr="00A65840" w:rsidRDefault="00000000">
      <w:pPr>
        <w:pStyle w:val="a3"/>
        <w:ind w:right="433"/>
      </w:pPr>
      <w:r w:rsidRPr="00A65840">
        <w:t>сформированность умения определять виды химической связи в органических соединениях (одинарные и кратные);</w:t>
      </w:r>
    </w:p>
    <w:p w14:paraId="03870628" w14:textId="77777777" w:rsidR="003B3C72" w:rsidRPr="00A65840" w:rsidRDefault="00000000">
      <w:pPr>
        <w:pStyle w:val="a3"/>
        <w:ind w:right="429"/>
      </w:pPr>
      <w:r w:rsidRPr="00A65840">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6E03E181" w14:textId="77777777" w:rsidR="003B3C72" w:rsidRPr="00A65840" w:rsidRDefault="00000000">
      <w:pPr>
        <w:pStyle w:val="a3"/>
        <w:ind w:right="421"/>
      </w:pPr>
      <w:r w:rsidRPr="00A65840">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w:t>
      </w:r>
      <w:r w:rsidRPr="00A65840">
        <w:rPr>
          <w:spacing w:val="-2"/>
        </w:rPr>
        <w:t xml:space="preserve"> </w:t>
      </w:r>
      <w:r w:rsidRPr="00A65840">
        <w:t>ними уравнениями соответствующих химических реакций с использованием структурных формул;</w:t>
      </w:r>
    </w:p>
    <w:p w14:paraId="25EEFBD0" w14:textId="77777777" w:rsidR="003B3C72" w:rsidRPr="00A65840" w:rsidRDefault="00000000">
      <w:pPr>
        <w:pStyle w:val="a3"/>
        <w:ind w:right="428"/>
      </w:pPr>
      <w:r w:rsidRPr="00A65840">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w:t>
      </w:r>
      <w:r w:rsidRPr="00A65840">
        <w:rPr>
          <w:spacing w:val="-2"/>
        </w:rPr>
        <w:t>переработки;</w:t>
      </w:r>
    </w:p>
    <w:p w14:paraId="5C3F2E68" w14:textId="77777777" w:rsidR="003B3C72" w:rsidRPr="00A65840" w:rsidRDefault="00000000">
      <w:pPr>
        <w:pStyle w:val="a3"/>
        <w:ind w:right="432"/>
      </w:pPr>
      <w:r w:rsidRPr="00A65840">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EE42F6F" w14:textId="77777777" w:rsidR="003B3C72" w:rsidRPr="00A65840" w:rsidRDefault="00000000">
      <w:pPr>
        <w:pStyle w:val="a3"/>
        <w:spacing w:before="1"/>
        <w:ind w:right="428"/>
      </w:pPr>
      <w:r w:rsidRPr="00A65840">
        <w:t>сформированность</w:t>
      </w:r>
      <w:r w:rsidRPr="00A65840">
        <w:rPr>
          <w:spacing w:val="-10"/>
        </w:rPr>
        <w:t xml:space="preserve"> </w:t>
      </w:r>
      <w:r w:rsidRPr="00A65840">
        <w:t>умений</w:t>
      </w:r>
      <w:r w:rsidRPr="00A65840">
        <w:rPr>
          <w:spacing w:val="-14"/>
        </w:rPr>
        <w:t xml:space="preserve"> </w:t>
      </w:r>
      <w:r w:rsidRPr="00A65840">
        <w:t>владеть</w:t>
      </w:r>
      <w:r w:rsidRPr="00A65840">
        <w:rPr>
          <w:spacing w:val="-14"/>
        </w:rPr>
        <w:t xml:space="preserve"> </w:t>
      </w:r>
      <w:r w:rsidRPr="00A65840">
        <w:t>системой</w:t>
      </w:r>
      <w:r w:rsidRPr="00A65840">
        <w:rPr>
          <w:spacing w:val="-14"/>
        </w:rPr>
        <w:t xml:space="preserve"> </w:t>
      </w:r>
      <w:r w:rsidRPr="00A65840">
        <w:t>знаний</w:t>
      </w:r>
      <w:r w:rsidRPr="00A65840">
        <w:rPr>
          <w:spacing w:val="-14"/>
        </w:rPr>
        <w:t xml:space="preserve"> </w:t>
      </w:r>
      <w:r w:rsidRPr="00A65840">
        <w:t>об</w:t>
      </w:r>
      <w:r w:rsidRPr="00A65840">
        <w:rPr>
          <w:spacing w:val="-15"/>
        </w:rPr>
        <w:t xml:space="preserve"> </w:t>
      </w:r>
      <w:r w:rsidRPr="00A65840">
        <w:t>основных</w:t>
      </w:r>
      <w:r w:rsidRPr="00A65840">
        <w:rPr>
          <w:spacing w:val="-13"/>
        </w:rPr>
        <w:t xml:space="preserve"> </w:t>
      </w:r>
      <w:r w:rsidRPr="00A65840">
        <w:t>методах</w:t>
      </w:r>
      <w:r w:rsidRPr="00A65840">
        <w:rPr>
          <w:spacing w:val="-13"/>
        </w:rPr>
        <w:t xml:space="preserve"> </w:t>
      </w:r>
      <w:r w:rsidRPr="00A65840">
        <w:t>научного</w:t>
      </w:r>
      <w:r w:rsidRPr="00A65840">
        <w:rPr>
          <w:spacing w:val="-15"/>
        </w:rPr>
        <w:t xml:space="preserve"> </w:t>
      </w:r>
      <w:r w:rsidRPr="00A65840">
        <w:t>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12FCA57F" w14:textId="77777777" w:rsidR="003B3C72" w:rsidRPr="00A65840" w:rsidRDefault="003B3C72">
      <w:pPr>
        <w:pStyle w:val="a3"/>
        <w:sectPr w:rsidR="003B3C72" w:rsidRPr="00A65840">
          <w:pgSz w:w="11910" w:h="16840"/>
          <w:pgMar w:top="1040" w:right="141" w:bottom="1700" w:left="1133" w:header="0" w:footer="1473" w:gutter="0"/>
          <w:cols w:space="720"/>
        </w:sectPr>
      </w:pPr>
    </w:p>
    <w:p w14:paraId="0165A978" w14:textId="77777777" w:rsidR="003B3C72" w:rsidRPr="00A65840" w:rsidRDefault="00000000">
      <w:pPr>
        <w:pStyle w:val="a3"/>
        <w:spacing w:before="66"/>
        <w:ind w:right="424"/>
      </w:pPr>
      <w:r w:rsidRPr="00A65840">
        <w:lastRenderedPageBreak/>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4231A24" w14:textId="77777777" w:rsidR="003B3C72" w:rsidRPr="00A65840" w:rsidRDefault="00000000">
      <w:pPr>
        <w:pStyle w:val="a3"/>
        <w:spacing w:before="1"/>
        <w:ind w:right="427"/>
      </w:pPr>
      <w:r w:rsidRPr="00A65840">
        <w:t>сформированность умений</w:t>
      </w:r>
      <w:r w:rsidRPr="00A65840">
        <w:rPr>
          <w:spacing w:val="-3"/>
        </w:rPr>
        <w:t xml:space="preserve"> </w:t>
      </w:r>
      <w:r w:rsidRPr="00A65840">
        <w:t>планировать</w:t>
      </w:r>
      <w:r w:rsidRPr="00A65840">
        <w:rPr>
          <w:spacing w:val="-1"/>
        </w:rPr>
        <w:t xml:space="preserve"> </w:t>
      </w:r>
      <w:r w:rsidRPr="00A65840">
        <w:t>и</w:t>
      </w:r>
      <w:r w:rsidRPr="00A65840">
        <w:rPr>
          <w:spacing w:val="-1"/>
        </w:rPr>
        <w:t xml:space="preserve"> </w:t>
      </w:r>
      <w:r w:rsidRPr="00A65840">
        <w:t>выполнять</w:t>
      </w:r>
      <w:r w:rsidRPr="00A65840">
        <w:rPr>
          <w:spacing w:val="-3"/>
        </w:rPr>
        <w:t xml:space="preserve"> </w:t>
      </w:r>
      <w:r w:rsidRPr="00A65840">
        <w:t>химический</w:t>
      </w:r>
      <w:r w:rsidRPr="00A65840">
        <w:rPr>
          <w:spacing w:val="-1"/>
        </w:rPr>
        <w:t xml:space="preserve"> </w:t>
      </w:r>
      <w:r w:rsidRPr="00A65840">
        <w:t>эксперимент</w:t>
      </w:r>
      <w:r w:rsidRPr="00A65840">
        <w:rPr>
          <w:spacing w:val="-1"/>
        </w:rPr>
        <w:t xml:space="preserve"> </w:t>
      </w:r>
      <w:r w:rsidRPr="00A65840">
        <w:t>(превращения органических</w:t>
      </w:r>
      <w:r w:rsidRPr="00A65840">
        <w:rPr>
          <w:spacing w:val="-7"/>
        </w:rPr>
        <w:t xml:space="preserve"> </w:t>
      </w:r>
      <w:r w:rsidRPr="00A65840">
        <w:t>веществ</w:t>
      </w:r>
      <w:r w:rsidRPr="00A65840">
        <w:rPr>
          <w:spacing w:val="-7"/>
        </w:rPr>
        <w:t xml:space="preserve"> </w:t>
      </w:r>
      <w:r w:rsidRPr="00A65840">
        <w:t>при</w:t>
      </w:r>
      <w:r w:rsidRPr="00A65840">
        <w:rPr>
          <w:spacing w:val="-8"/>
        </w:rPr>
        <w:t xml:space="preserve"> </w:t>
      </w:r>
      <w:r w:rsidRPr="00A65840">
        <w:t>нагревании,</w:t>
      </w:r>
      <w:r w:rsidRPr="00A65840">
        <w:rPr>
          <w:spacing w:val="-9"/>
        </w:rPr>
        <w:t xml:space="preserve"> </w:t>
      </w:r>
      <w:r w:rsidRPr="00A65840">
        <w:t>получение</w:t>
      </w:r>
      <w:r w:rsidRPr="00A65840">
        <w:rPr>
          <w:spacing w:val="-10"/>
        </w:rPr>
        <w:t xml:space="preserve"> </w:t>
      </w:r>
      <w:r w:rsidRPr="00A65840">
        <w:t>этилена</w:t>
      </w:r>
      <w:r w:rsidRPr="00A65840">
        <w:rPr>
          <w:spacing w:val="-10"/>
        </w:rPr>
        <w:t xml:space="preserve"> </w:t>
      </w:r>
      <w:r w:rsidRPr="00A65840">
        <w:t>и</w:t>
      </w:r>
      <w:r w:rsidRPr="00A65840">
        <w:rPr>
          <w:spacing w:val="-8"/>
        </w:rPr>
        <w:t xml:space="preserve"> </w:t>
      </w:r>
      <w:r w:rsidRPr="00A65840">
        <w:t>изучение</w:t>
      </w:r>
      <w:r w:rsidRPr="00A65840">
        <w:rPr>
          <w:spacing w:val="-8"/>
        </w:rPr>
        <w:t xml:space="preserve"> </w:t>
      </w:r>
      <w:r w:rsidRPr="00A65840">
        <w:t>его</w:t>
      </w:r>
      <w:r w:rsidRPr="00A65840">
        <w:rPr>
          <w:spacing w:val="-9"/>
        </w:rPr>
        <w:t xml:space="preserve"> </w:t>
      </w:r>
      <w:r w:rsidRPr="00A65840">
        <w:t>свойств,</w:t>
      </w:r>
      <w:r w:rsidRPr="00A65840">
        <w:rPr>
          <w:spacing w:val="-9"/>
        </w:rPr>
        <w:t xml:space="preserve"> </w:t>
      </w:r>
      <w:r w:rsidRPr="00A65840">
        <w:t>качественные реакции органических</w:t>
      </w:r>
      <w:r w:rsidRPr="00A65840">
        <w:rPr>
          <w:spacing w:val="-1"/>
        </w:rPr>
        <w:t xml:space="preserve"> </w:t>
      </w:r>
      <w:r w:rsidRPr="00A65840">
        <w:t>веществ, денатурация</w:t>
      </w:r>
      <w:r w:rsidRPr="00A65840">
        <w:rPr>
          <w:spacing w:val="-1"/>
        </w:rPr>
        <w:t xml:space="preserve"> </w:t>
      </w:r>
      <w:r w:rsidRPr="00A65840">
        <w:t>белков</w:t>
      </w:r>
      <w:r w:rsidRPr="00A65840">
        <w:rPr>
          <w:spacing w:val="-2"/>
        </w:rPr>
        <w:t xml:space="preserve"> </w:t>
      </w:r>
      <w:r w:rsidRPr="00A65840">
        <w:t>при нагревании,</w:t>
      </w:r>
      <w:r w:rsidRPr="00A65840">
        <w:rPr>
          <w:spacing w:val="-1"/>
        </w:rPr>
        <w:t xml:space="preserve"> </w:t>
      </w:r>
      <w:r w:rsidRPr="00A65840">
        <w:t>цветные</w:t>
      </w:r>
      <w:r w:rsidRPr="00A65840">
        <w:rPr>
          <w:spacing w:val="-3"/>
        </w:rPr>
        <w:t xml:space="preserve"> </w:t>
      </w:r>
      <w:r w:rsidRPr="00A65840">
        <w:t>реакции белков)</w:t>
      </w:r>
      <w:r w:rsidRPr="00A65840">
        <w:rPr>
          <w:spacing w:val="-3"/>
        </w:rPr>
        <w:t xml:space="preserve"> </w:t>
      </w:r>
      <w:r w:rsidRPr="00A65840">
        <w:t>в соответствии с правилами техники безопасности при обращении с веществами и лабораторным оборудованием,</w:t>
      </w:r>
      <w:r w:rsidRPr="00A65840">
        <w:rPr>
          <w:spacing w:val="-1"/>
        </w:rPr>
        <w:t xml:space="preserve"> </w:t>
      </w:r>
      <w:r w:rsidRPr="00A65840">
        <w:t>представлять результаты</w:t>
      </w:r>
      <w:r w:rsidRPr="00A65840">
        <w:rPr>
          <w:spacing w:val="-1"/>
        </w:rPr>
        <w:t xml:space="preserve"> </w:t>
      </w:r>
      <w:r w:rsidRPr="00A65840">
        <w:t>химического</w:t>
      </w:r>
      <w:r w:rsidRPr="00A65840">
        <w:rPr>
          <w:spacing w:val="-1"/>
        </w:rPr>
        <w:t xml:space="preserve"> </w:t>
      </w:r>
      <w:r w:rsidRPr="00A65840">
        <w:t>эксперимента</w:t>
      </w:r>
      <w:r w:rsidRPr="00A65840">
        <w:rPr>
          <w:spacing w:val="-4"/>
        </w:rPr>
        <w:t xml:space="preserve"> </w:t>
      </w:r>
      <w:r w:rsidRPr="00A65840">
        <w:t>в</w:t>
      </w:r>
      <w:r w:rsidRPr="00A65840">
        <w:rPr>
          <w:spacing w:val="-1"/>
        </w:rPr>
        <w:t xml:space="preserve"> </w:t>
      </w:r>
      <w:r w:rsidRPr="00A65840">
        <w:t>форме</w:t>
      </w:r>
      <w:r w:rsidRPr="00A65840">
        <w:rPr>
          <w:spacing w:val="-2"/>
        </w:rPr>
        <w:t xml:space="preserve"> </w:t>
      </w:r>
      <w:r w:rsidRPr="00A65840">
        <w:t>записи уравнений соответствующих реакций и формулировать выводы на основе этих результатов;</w:t>
      </w:r>
    </w:p>
    <w:p w14:paraId="41AE9DBD" w14:textId="77777777" w:rsidR="003B3C72" w:rsidRPr="00A65840" w:rsidRDefault="00000000">
      <w:pPr>
        <w:pStyle w:val="a3"/>
        <w:ind w:right="430"/>
      </w:pPr>
      <w:r w:rsidRPr="00A65840">
        <w:t>сформированность</w:t>
      </w:r>
      <w:r w:rsidRPr="00A65840">
        <w:rPr>
          <w:spacing w:val="-15"/>
        </w:rPr>
        <w:t xml:space="preserve"> </w:t>
      </w:r>
      <w:r w:rsidRPr="00A65840">
        <w:t>умений</w:t>
      </w:r>
      <w:r w:rsidRPr="00A65840">
        <w:rPr>
          <w:spacing w:val="-15"/>
        </w:rPr>
        <w:t xml:space="preserve"> </w:t>
      </w:r>
      <w:r w:rsidRPr="00A65840">
        <w:t>критически</w:t>
      </w:r>
      <w:r w:rsidRPr="00A65840">
        <w:rPr>
          <w:spacing w:val="-15"/>
        </w:rPr>
        <w:t xml:space="preserve"> </w:t>
      </w:r>
      <w:r w:rsidRPr="00A65840">
        <w:t>анализировать</w:t>
      </w:r>
      <w:r w:rsidRPr="00A65840">
        <w:rPr>
          <w:spacing w:val="-15"/>
        </w:rPr>
        <w:t xml:space="preserve"> </w:t>
      </w:r>
      <w:r w:rsidRPr="00A65840">
        <w:t>химическую</w:t>
      </w:r>
      <w:r w:rsidRPr="00A65840">
        <w:rPr>
          <w:spacing w:val="-14"/>
        </w:rPr>
        <w:t xml:space="preserve"> </w:t>
      </w:r>
      <w:r w:rsidRPr="00A65840">
        <w:t>информацию,</w:t>
      </w:r>
      <w:r w:rsidRPr="00A65840">
        <w:rPr>
          <w:spacing w:val="-15"/>
        </w:rPr>
        <w:t xml:space="preserve"> </w:t>
      </w:r>
      <w:r w:rsidRPr="00A65840">
        <w:t>получаемую из разных источников (средства массовой информации, Интернет и других);</w:t>
      </w:r>
    </w:p>
    <w:p w14:paraId="62E625A6" w14:textId="77777777" w:rsidR="003B3C72" w:rsidRPr="00A65840" w:rsidRDefault="00000000">
      <w:pPr>
        <w:pStyle w:val="a3"/>
        <w:ind w:right="420"/>
      </w:pPr>
      <w:r w:rsidRPr="00A65840">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23F4C7D" w14:textId="77777777" w:rsidR="003B3C72" w:rsidRPr="00A65840" w:rsidRDefault="00000000">
      <w:pPr>
        <w:pStyle w:val="a3"/>
        <w:ind w:right="433"/>
      </w:pPr>
      <w:r w:rsidRPr="00A65840">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1662290" w14:textId="77777777" w:rsidR="003B3C72" w:rsidRPr="00A65840" w:rsidRDefault="00000000">
      <w:pPr>
        <w:pStyle w:val="a3"/>
        <w:ind w:right="419"/>
      </w:pPr>
      <w:r w:rsidRPr="00A65840">
        <w:t>для</w:t>
      </w:r>
      <w:r w:rsidRPr="00A65840">
        <w:rPr>
          <w:spacing w:val="-5"/>
        </w:rPr>
        <w:t xml:space="preserve"> </w:t>
      </w:r>
      <w:r w:rsidRPr="00A65840">
        <w:t>слепых</w:t>
      </w:r>
      <w:r w:rsidRPr="00A65840">
        <w:rPr>
          <w:spacing w:val="-5"/>
        </w:rPr>
        <w:t xml:space="preserve"> </w:t>
      </w:r>
      <w:r w:rsidRPr="00A65840">
        <w:t>и</w:t>
      </w:r>
      <w:r w:rsidRPr="00A65840">
        <w:rPr>
          <w:spacing w:val="-7"/>
        </w:rPr>
        <w:t xml:space="preserve"> </w:t>
      </w:r>
      <w:r w:rsidRPr="00A65840">
        <w:t>слабовидящих</w:t>
      </w:r>
      <w:r w:rsidRPr="00A65840">
        <w:rPr>
          <w:spacing w:val="-5"/>
        </w:rPr>
        <w:t xml:space="preserve"> </w:t>
      </w:r>
      <w:r w:rsidRPr="00A65840">
        <w:t>обучающихся:</w:t>
      </w:r>
      <w:r w:rsidRPr="00A65840">
        <w:rPr>
          <w:spacing w:val="-3"/>
        </w:rPr>
        <w:t xml:space="preserve"> </w:t>
      </w:r>
      <w:r w:rsidRPr="00A65840">
        <w:t>умение</w:t>
      </w:r>
      <w:r w:rsidRPr="00A65840">
        <w:rPr>
          <w:spacing w:val="-8"/>
        </w:rPr>
        <w:t xml:space="preserve"> </w:t>
      </w:r>
      <w:r w:rsidRPr="00A65840">
        <w:t>использовать</w:t>
      </w:r>
      <w:r w:rsidRPr="00A65840">
        <w:rPr>
          <w:spacing w:val="-4"/>
        </w:rPr>
        <w:t xml:space="preserve"> </w:t>
      </w:r>
      <w:r w:rsidRPr="00A65840">
        <w:t>рельефно-точечную</w:t>
      </w:r>
      <w:r w:rsidRPr="00A65840">
        <w:rPr>
          <w:spacing w:val="-5"/>
        </w:rPr>
        <w:t xml:space="preserve"> </w:t>
      </w:r>
      <w:r w:rsidRPr="00A65840">
        <w:t>систему обозначений Л. Брайля для записи химических формул.</w:t>
      </w:r>
    </w:p>
    <w:p w14:paraId="0648CF46" w14:textId="77777777" w:rsidR="003B3C72" w:rsidRPr="00A65840" w:rsidRDefault="00000000">
      <w:pPr>
        <w:spacing w:before="8" w:line="278" w:lineRule="auto"/>
        <w:ind w:left="28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7014"/>
        <w:gridCol w:w="1490"/>
      </w:tblGrid>
      <w:tr w:rsidR="003B3C72" w:rsidRPr="00A65840" w14:paraId="40575398" w14:textId="77777777">
        <w:trPr>
          <w:trHeight w:val="678"/>
        </w:trPr>
        <w:tc>
          <w:tcPr>
            <w:tcW w:w="852" w:type="dxa"/>
            <w:vMerge w:val="restart"/>
          </w:tcPr>
          <w:p w14:paraId="3244658E" w14:textId="77777777" w:rsidR="003B3C72" w:rsidRPr="00A65840" w:rsidRDefault="00000000">
            <w:pPr>
              <w:pStyle w:val="TableParagraph"/>
              <w:spacing w:before="66" w:line="276" w:lineRule="auto"/>
              <w:ind w:left="98" w:right="397"/>
              <w:rPr>
                <w:b/>
                <w:sz w:val="24"/>
              </w:rPr>
            </w:pPr>
            <w:r w:rsidRPr="00A65840">
              <w:rPr>
                <w:b/>
                <w:spacing w:val="-10"/>
                <w:sz w:val="24"/>
              </w:rPr>
              <w:t xml:space="preserve">№ </w:t>
            </w:r>
            <w:r w:rsidRPr="00A65840">
              <w:rPr>
                <w:b/>
                <w:spacing w:val="-4"/>
                <w:sz w:val="24"/>
              </w:rPr>
              <w:t>п/п</w:t>
            </w:r>
          </w:p>
        </w:tc>
        <w:tc>
          <w:tcPr>
            <w:tcW w:w="7014" w:type="dxa"/>
            <w:vMerge w:val="restart"/>
          </w:tcPr>
          <w:p w14:paraId="04F8CA1D" w14:textId="77777777" w:rsidR="003B3C72" w:rsidRPr="00A65840" w:rsidRDefault="00000000">
            <w:pPr>
              <w:pStyle w:val="TableParagraph"/>
              <w:spacing w:before="225"/>
              <w:ind w:left="98"/>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576E5FA0" w14:textId="77777777" w:rsidR="003B3C72" w:rsidRPr="00A65840" w:rsidRDefault="00000000">
            <w:pPr>
              <w:pStyle w:val="TableParagraph"/>
              <w:spacing w:before="8" w:line="310" w:lineRule="atLeast"/>
              <w:ind w:left="101"/>
              <w:rPr>
                <w:b/>
                <w:sz w:val="24"/>
              </w:rPr>
            </w:pPr>
            <w:r w:rsidRPr="00A65840">
              <w:rPr>
                <w:b/>
                <w:spacing w:val="-2"/>
                <w:sz w:val="24"/>
              </w:rPr>
              <w:t xml:space="preserve">Количество </w:t>
            </w:r>
            <w:r w:rsidRPr="00A65840">
              <w:rPr>
                <w:b/>
                <w:spacing w:val="-4"/>
                <w:sz w:val="24"/>
              </w:rPr>
              <w:t>часов</w:t>
            </w:r>
          </w:p>
        </w:tc>
      </w:tr>
      <w:tr w:rsidR="003B3C72" w:rsidRPr="00A65840" w14:paraId="23B9D3BF" w14:textId="77777777">
        <w:trPr>
          <w:trHeight w:val="362"/>
        </w:trPr>
        <w:tc>
          <w:tcPr>
            <w:tcW w:w="852" w:type="dxa"/>
            <w:vMerge/>
            <w:tcBorders>
              <w:top w:val="nil"/>
            </w:tcBorders>
          </w:tcPr>
          <w:p w14:paraId="712EB938" w14:textId="77777777" w:rsidR="003B3C72" w:rsidRPr="00A65840" w:rsidRDefault="003B3C72">
            <w:pPr>
              <w:rPr>
                <w:sz w:val="2"/>
                <w:szCs w:val="2"/>
              </w:rPr>
            </w:pPr>
          </w:p>
        </w:tc>
        <w:tc>
          <w:tcPr>
            <w:tcW w:w="7014" w:type="dxa"/>
            <w:vMerge/>
            <w:tcBorders>
              <w:top w:val="nil"/>
            </w:tcBorders>
          </w:tcPr>
          <w:p w14:paraId="288492BB" w14:textId="77777777" w:rsidR="003B3C72" w:rsidRPr="00A65840" w:rsidRDefault="003B3C72">
            <w:pPr>
              <w:rPr>
                <w:sz w:val="2"/>
                <w:szCs w:val="2"/>
              </w:rPr>
            </w:pPr>
          </w:p>
        </w:tc>
        <w:tc>
          <w:tcPr>
            <w:tcW w:w="1490" w:type="dxa"/>
          </w:tcPr>
          <w:p w14:paraId="00FDCD4E" w14:textId="77777777" w:rsidR="003B3C72" w:rsidRPr="00A65840" w:rsidRDefault="00000000">
            <w:pPr>
              <w:pStyle w:val="TableParagraph"/>
              <w:spacing w:before="42"/>
              <w:ind w:left="101"/>
              <w:rPr>
                <w:b/>
                <w:sz w:val="24"/>
              </w:rPr>
            </w:pPr>
            <w:r w:rsidRPr="00A65840">
              <w:rPr>
                <w:b/>
                <w:spacing w:val="-2"/>
                <w:sz w:val="24"/>
              </w:rPr>
              <w:t>Всего</w:t>
            </w:r>
          </w:p>
        </w:tc>
      </w:tr>
      <w:tr w:rsidR="003B3C72" w:rsidRPr="00A65840" w14:paraId="121BF71F" w14:textId="77777777">
        <w:trPr>
          <w:trHeight w:val="678"/>
        </w:trPr>
        <w:tc>
          <w:tcPr>
            <w:tcW w:w="852" w:type="dxa"/>
          </w:tcPr>
          <w:p w14:paraId="2AFD18E3" w14:textId="77777777" w:rsidR="003B3C72" w:rsidRPr="00A65840" w:rsidRDefault="00000000">
            <w:pPr>
              <w:pStyle w:val="TableParagraph"/>
              <w:spacing w:before="196"/>
              <w:ind w:left="98"/>
              <w:rPr>
                <w:sz w:val="24"/>
              </w:rPr>
            </w:pPr>
            <w:r w:rsidRPr="00A65840">
              <w:rPr>
                <w:spacing w:val="-10"/>
                <w:sz w:val="24"/>
              </w:rPr>
              <w:t>1</w:t>
            </w:r>
          </w:p>
        </w:tc>
        <w:tc>
          <w:tcPr>
            <w:tcW w:w="7014" w:type="dxa"/>
          </w:tcPr>
          <w:p w14:paraId="4AB07AEB" w14:textId="77777777" w:rsidR="003B3C72" w:rsidRPr="00A65840" w:rsidRDefault="00000000">
            <w:pPr>
              <w:pStyle w:val="TableParagraph"/>
              <w:spacing w:before="9" w:line="316" w:lineRule="exact"/>
              <w:ind w:left="98"/>
              <w:rPr>
                <w:sz w:val="24"/>
              </w:rPr>
            </w:pPr>
            <w:r w:rsidRPr="00A65840">
              <w:rPr>
                <w:sz w:val="24"/>
              </w:rPr>
              <w:t>Предмет</w:t>
            </w:r>
            <w:r w:rsidRPr="00A65840">
              <w:rPr>
                <w:spacing w:val="-7"/>
                <w:sz w:val="24"/>
              </w:rPr>
              <w:t xml:space="preserve"> </w:t>
            </w:r>
            <w:r w:rsidRPr="00A65840">
              <w:rPr>
                <w:sz w:val="24"/>
              </w:rPr>
              <w:t>органической</w:t>
            </w:r>
            <w:r w:rsidRPr="00A65840">
              <w:rPr>
                <w:spacing w:val="-4"/>
                <w:sz w:val="24"/>
              </w:rPr>
              <w:t xml:space="preserve"> </w:t>
            </w:r>
            <w:r w:rsidRPr="00A65840">
              <w:rPr>
                <w:sz w:val="24"/>
              </w:rPr>
              <w:t>химии,</w:t>
            </w:r>
            <w:r w:rsidRPr="00A65840">
              <w:rPr>
                <w:spacing w:val="-7"/>
                <w:sz w:val="24"/>
              </w:rPr>
              <w:t xml:space="preserve"> </w:t>
            </w:r>
            <w:r w:rsidRPr="00A65840">
              <w:rPr>
                <w:sz w:val="24"/>
              </w:rPr>
              <w:t>её</w:t>
            </w:r>
            <w:r w:rsidRPr="00A65840">
              <w:rPr>
                <w:spacing w:val="-8"/>
                <w:sz w:val="24"/>
              </w:rPr>
              <w:t xml:space="preserve"> </w:t>
            </w:r>
            <w:r w:rsidRPr="00A65840">
              <w:rPr>
                <w:sz w:val="24"/>
              </w:rPr>
              <w:t>возникновение,</w:t>
            </w:r>
            <w:r w:rsidRPr="00A65840">
              <w:rPr>
                <w:spacing w:val="-7"/>
                <w:sz w:val="24"/>
              </w:rPr>
              <w:t xml:space="preserve"> </w:t>
            </w:r>
            <w:r w:rsidRPr="00A65840">
              <w:rPr>
                <w:sz w:val="24"/>
              </w:rPr>
              <w:t>развитие</w:t>
            </w:r>
            <w:r w:rsidRPr="00A65840">
              <w:rPr>
                <w:spacing w:val="-8"/>
                <w:sz w:val="24"/>
              </w:rPr>
              <w:t xml:space="preserve"> </w:t>
            </w:r>
            <w:r w:rsidRPr="00A65840">
              <w:rPr>
                <w:sz w:val="24"/>
              </w:rPr>
              <w:t xml:space="preserve">и </w:t>
            </w:r>
            <w:r w:rsidRPr="00A65840">
              <w:rPr>
                <w:spacing w:val="-2"/>
                <w:sz w:val="24"/>
              </w:rPr>
              <w:t>значение</w:t>
            </w:r>
          </w:p>
        </w:tc>
        <w:tc>
          <w:tcPr>
            <w:tcW w:w="1490" w:type="dxa"/>
          </w:tcPr>
          <w:p w14:paraId="6F685F46"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78E72917" w14:textId="77777777">
        <w:trPr>
          <w:trHeight w:val="681"/>
        </w:trPr>
        <w:tc>
          <w:tcPr>
            <w:tcW w:w="852" w:type="dxa"/>
          </w:tcPr>
          <w:p w14:paraId="55E408F2" w14:textId="77777777" w:rsidR="003B3C72" w:rsidRPr="00A65840" w:rsidRDefault="00000000">
            <w:pPr>
              <w:pStyle w:val="TableParagraph"/>
              <w:spacing w:before="196"/>
              <w:ind w:left="98"/>
              <w:rPr>
                <w:sz w:val="24"/>
              </w:rPr>
            </w:pPr>
            <w:r w:rsidRPr="00A65840">
              <w:rPr>
                <w:spacing w:val="-10"/>
                <w:sz w:val="24"/>
              </w:rPr>
              <w:t>2</w:t>
            </w:r>
          </w:p>
        </w:tc>
        <w:tc>
          <w:tcPr>
            <w:tcW w:w="7014" w:type="dxa"/>
          </w:tcPr>
          <w:p w14:paraId="28381DF5" w14:textId="77777777" w:rsidR="003B3C72" w:rsidRPr="00A65840" w:rsidRDefault="00000000">
            <w:pPr>
              <w:pStyle w:val="TableParagraph"/>
              <w:spacing w:before="5" w:line="320" w:lineRule="exact"/>
              <w:ind w:left="98"/>
              <w:rPr>
                <w:sz w:val="24"/>
              </w:rPr>
            </w:pPr>
            <w:r w:rsidRPr="00A65840">
              <w:rPr>
                <w:sz w:val="24"/>
              </w:rPr>
              <w:t>Теория</w:t>
            </w:r>
            <w:r w:rsidRPr="00A65840">
              <w:rPr>
                <w:spacing w:val="-7"/>
                <w:sz w:val="24"/>
              </w:rPr>
              <w:t xml:space="preserve"> </w:t>
            </w:r>
            <w:r w:rsidRPr="00A65840">
              <w:rPr>
                <w:sz w:val="24"/>
              </w:rPr>
              <w:t>строения</w:t>
            </w:r>
            <w:r w:rsidRPr="00A65840">
              <w:rPr>
                <w:spacing w:val="-7"/>
                <w:sz w:val="24"/>
              </w:rPr>
              <w:t xml:space="preserve"> </w:t>
            </w:r>
            <w:r w:rsidRPr="00A65840">
              <w:rPr>
                <w:sz w:val="24"/>
              </w:rPr>
              <w:t>органических</w:t>
            </w:r>
            <w:r w:rsidRPr="00A65840">
              <w:rPr>
                <w:spacing w:val="-5"/>
                <w:sz w:val="24"/>
              </w:rPr>
              <w:t xml:space="preserve"> </w:t>
            </w:r>
            <w:r w:rsidRPr="00A65840">
              <w:rPr>
                <w:sz w:val="24"/>
              </w:rPr>
              <w:t>соединений</w:t>
            </w:r>
            <w:r w:rsidRPr="00A65840">
              <w:rPr>
                <w:spacing w:val="-7"/>
                <w:sz w:val="24"/>
              </w:rPr>
              <w:t xml:space="preserve"> </w:t>
            </w:r>
            <w:r w:rsidRPr="00A65840">
              <w:rPr>
                <w:sz w:val="24"/>
              </w:rPr>
              <w:t>А.</w:t>
            </w:r>
            <w:r w:rsidRPr="00A65840">
              <w:rPr>
                <w:spacing w:val="-7"/>
                <w:sz w:val="24"/>
              </w:rPr>
              <w:t xml:space="preserve"> </w:t>
            </w:r>
            <w:r w:rsidRPr="00A65840">
              <w:rPr>
                <w:sz w:val="24"/>
              </w:rPr>
              <w:t>М.</w:t>
            </w:r>
            <w:r w:rsidRPr="00A65840">
              <w:rPr>
                <w:spacing w:val="-7"/>
                <w:sz w:val="24"/>
              </w:rPr>
              <w:t xml:space="preserve"> </w:t>
            </w:r>
            <w:r w:rsidRPr="00A65840">
              <w:rPr>
                <w:sz w:val="24"/>
              </w:rPr>
              <w:t>Бутлерова,</w:t>
            </w:r>
            <w:r w:rsidRPr="00A65840">
              <w:rPr>
                <w:spacing w:val="-7"/>
                <w:sz w:val="24"/>
              </w:rPr>
              <w:t xml:space="preserve"> </w:t>
            </w:r>
            <w:r w:rsidRPr="00A65840">
              <w:rPr>
                <w:sz w:val="24"/>
              </w:rPr>
              <w:t>её основные положения</w:t>
            </w:r>
          </w:p>
        </w:tc>
        <w:tc>
          <w:tcPr>
            <w:tcW w:w="1490" w:type="dxa"/>
          </w:tcPr>
          <w:p w14:paraId="0BE20504"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21110E60" w14:textId="77777777">
        <w:trPr>
          <w:trHeight w:val="995"/>
        </w:trPr>
        <w:tc>
          <w:tcPr>
            <w:tcW w:w="852" w:type="dxa"/>
          </w:tcPr>
          <w:p w14:paraId="572051DD" w14:textId="77777777" w:rsidR="003B3C72" w:rsidRPr="00A65840" w:rsidRDefault="003B3C72">
            <w:pPr>
              <w:pStyle w:val="TableParagraph"/>
              <w:spacing w:before="78"/>
              <w:rPr>
                <w:b/>
                <w:sz w:val="24"/>
              </w:rPr>
            </w:pPr>
          </w:p>
          <w:p w14:paraId="0DF16487" w14:textId="77777777" w:rsidR="003B3C72" w:rsidRPr="00A65840" w:rsidRDefault="00000000">
            <w:pPr>
              <w:pStyle w:val="TableParagraph"/>
              <w:ind w:left="98"/>
              <w:rPr>
                <w:sz w:val="24"/>
              </w:rPr>
            </w:pPr>
            <w:r w:rsidRPr="00A65840">
              <w:rPr>
                <w:spacing w:val="-10"/>
                <w:sz w:val="24"/>
              </w:rPr>
              <w:t>3</w:t>
            </w:r>
          </w:p>
        </w:tc>
        <w:tc>
          <w:tcPr>
            <w:tcW w:w="7014" w:type="dxa"/>
          </w:tcPr>
          <w:p w14:paraId="00AA4F56" w14:textId="77777777" w:rsidR="003B3C72" w:rsidRPr="00A65840" w:rsidRDefault="00000000">
            <w:pPr>
              <w:pStyle w:val="TableParagraph"/>
              <w:spacing w:before="9" w:line="316" w:lineRule="exact"/>
              <w:ind w:left="98"/>
              <w:rPr>
                <w:sz w:val="24"/>
              </w:rPr>
            </w:pPr>
            <w:r w:rsidRPr="00A65840">
              <w:rPr>
                <w:sz w:val="24"/>
              </w:rPr>
              <w:t>Представление о классификации органических веществ. Номенклатура</w:t>
            </w:r>
            <w:r w:rsidRPr="00A65840">
              <w:rPr>
                <w:spacing w:val="-9"/>
                <w:sz w:val="24"/>
              </w:rPr>
              <w:t xml:space="preserve"> </w:t>
            </w:r>
            <w:r w:rsidRPr="00A65840">
              <w:rPr>
                <w:sz w:val="24"/>
              </w:rPr>
              <w:t>(систематическая)</w:t>
            </w:r>
            <w:r w:rsidRPr="00A65840">
              <w:rPr>
                <w:spacing w:val="-11"/>
                <w:sz w:val="24"/>
              </w:rPr>
              <w:t xml:space="preserve"> </w:t>
            </w:r>
            <w:r w:rsidRPr="00A65840">
              <w:rPr>
                <w:sz w:val="24"/>
              </w:rPr>
              <w:t>и</w:t>
            </w:r>
            <w:r w:rsidRPr="00A65840">
              <w:rPr>
                <w:spacing w:val="-10"/>
                <w:sz w:val="24"/>
              </w:rPr>
              <w:t xml:space="preserve"> </w:t>
            </w:r>
            <w:r w:rsidRPr="00A65840">
              <w:rPr>
                <w:sz w:val="24"/>
              </w:rPr>
              <w:t>тривиальные</w:t>
            </w:r>
            <w:r w:rsidRPr="00A65840">
              <w:rPr>
                <w:spacing w:val="-11"/>
                <w:sz w:val="24"/>
              </w:rPr>
              <w:t xml:space="preserve"> </w:t>
            </w:r>
            <w:r w:rsidRPr="00A65840">
              <w:rPr>
                <w:sz w:val="24"/>
              </w:rPr>
              <w:t>названия органических веществ</w:t>
            </w:r>
          </w:p>
        </w:tc>
        <w:tc>
          <w:tcPr>
            <w:tcW w:w="1490" w:type="dxa"/>
          </w:tcPr>
          <w:p w14:paraId="20B243E0" w14:textId="77777777" w:rsidR="003B3C72" w:rsidRPr="00A65840" w:rsidRDefault="003B3C72">
            <w:pPr>
              <w:pStyle w:val="TableParagraph"/>
              <w:spacing w:before="78"/>
              <w:rPr>
                <w:b/>
                <w:sz w:val="24"/>
              </w:rPr>
            </w:pPr>
          </w:p>
          <w:p w14:paraId="71E2B39A" w14:textId="77777777" w:rsidR="003B3C72" w:rsidRPr="00A65840" w:rsidRDefault="00000000">
            <w:pPr>
              <w:pStyle w:val="TableParagraph"/>
              <w:ind w:right="649"/>
              <w:jc w:val="right"/>
              <w:rPr>
                <w:sz w:val="24"/>
              </w:rPr>
            </w:pPr>
            <w:r w:rsidRPr="00A65840">
              <w:rPr>
                <w:spacing w:val="-10"/>
                <w:sz w:val="24"/>
              </w:rPr>
              <w:t>1</w:t>
            </w:r>
          </w:p>
        </w:tc>
      </w:tr>
      <w:tr w:rsidR="003B3C72" w:rsidRPr="00A65840" w14:paraId="63CACAAF" w14:textId="77777777">
        <w:trPr>
          <w:trHeight w:val="362"/>
        </w:trPr>
        <w:tc>
          <w:tcPr>
            <w:tcW w:w="852" w:type="dxa"/>
          </w:tcPr>
          <w:p w14:paraId="266138A4" w14:textId="77777777" w:rsidR="003B3C72" w:rsidRPr="00A65840" w:rsidRDefault="00000000">
            <w:pPr>
              <w:pStyle w:val="TableParagraph"/>
              <w:spacing w:before="37"/>
              <w:ind w:left="98"/>
              <w:rPr>
                <w:sz w:val="24"/>
              </w:rPr>
            </w:pPr>
            <w:r w:rsidRPr="00A65840">
              <w:rPr>
                <w:spacing w:val="-10"/>
                <w:sz w:val="24"/>
              </w:rPr>
              <w:t>4</w:t>
            </w:r>
          </w:p>
        </w:tc>
        <w:tc>
          <w:tcPr>
            <w:tcW w:w="7014" w:type="dxa"/>
          </w:tcPr>
          <w:p w14:paraId="7AC6B528" w14:textId="77777777" w:rsidR="003B3C72" w:rsidRPr="00A65840" w:rsidRDefault="00000000">
            <w:pPr>
              <w:pStyle w:val="TableParagraph"/>
              <w:spacing w:before="37"/>
              <w:ind w:left="98"/>
              <w:rPr>
                <w:sz w:val="24"/>
              </w:rPr>
            </w:pPr>
            <w:r w:rsidRPr="00A65840">
              <w:rPr>
                <w:sz w:val="24"/>
              </w:rPr>
              <w:t>Алканы:</w:t>
            </w:r>
            <w:r w:rsidRPr="00A65840">
              <w:rPr>
                <w:spacing w:val="-5"/>
                <w:sz w:val="24"/>
              </w:rPr>
              <w:t xml:space="preserve"> </w:t>
            </w:r>
            <w:r w:rsidRPr="00A65840">
              <w:rPr>
                <w:sz w:val="24"/>
              </w:rPr>
              <w:t>состав</w:t>
            </w:r>
            <w:r w:rsidRPr="00A65840">
              <w:rPr>
                <w:spacing w:val="-4"/>
                <w:sz w:val="24"/>
              </w:rPr>
              <w:t xml:space="preserve"> </w:t>
            </w:r>
            <w:r w:rsidRPr="00A65840">
              <w:rPr>
                <w:sz w:val="24"/>
              </w:rPr>
              <w:t>и</w:t>
            </w:r>
            <w:r w:rsidRPr="00A65840">
              <w:rPr>
                <w:spacing w:val="-2"/>
                <w:sz w:val="24"/>
              </w:rPr>
              <w:t xml:space="preserve"> </w:t>
            </w:r>
            <w:r w:rsidRPr="00A65840">
              <w:rPr>
                <w:sz w:val="24"/>
              </w:rPr>
              <w:t>строение,</w:t>
            </w:r>
            <w:r w:rsidRPr="00A65840">
              <w:rPr>
                <w:spacing w:val="-2"/>
                <w:sz w:val="24"/>
              </w:rPr>
              <w:t xml:space="preserve"> </w:t>
            </w:r>
            <w:r w:rsidRPr="00A65840">
              <w:rPr>
                <w:sz w:val="24"/>
              </w:rPr>
              <w:t>гомологический</w:t>
            </w:r>
            <w:r w:rsidRPr="00A65840">
              <w:rPr>
                <w:spacing w:val="-2"/>
                <w:sz w:val="24"/>
              </w:rPr>
              <w:t xml:space="preserve"> </w:t>
            </w:r>
            <w:r w:rsidRPr="00A65840">
              <w:rPr>
                <w:spacing w:val="-5"/>
                <w:sz w:val="24"/>
              </w:rPr>
              <w:t>ряд</w:t>
            </w:r>
          </w:p>
        </w:tc>
        <w:tc>
          <w:tcPr>
            <w:tcW w:w="1490" w:type="dxa"/>
          </w:tcPr>
          <w:p w14:paraId="3420A79C"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3047156B" w14:textId="77777777">
        <w:trPr>
          <w:trHeight w:val="362"/>
        </w:trPr>
        <w:tc>
          <w:tcPr>
            <w:tcW w:w="852" w:type="dxa"/>
          </w:tcPr>
          <w:p w14:paraId="75CE928F" w14:textId="77777777" w:rsidR="003B3C72" w:rsidRPr="00A65840" w:rsidRDefault="00000000">
            <w:pPr>
              <w:pStyle w:val="TableParagraph"/>
              <w:spacing w:before="37"/>
              <w:ind w:left="98"/>
              <w:rPr>
                <w:sz w:val="24"/>
              </w:rPr>
            </w:pPr>
            <w:r w:rsidRPr="00A65840">
              <w:rPr>
                <w:spacing w:val="-10"/>
                <w:sz w:val="24"/>
              </w:rPr>
              <w:t>5</w:t>
            </w:r>
          </w:p>
        </w:tc>
        <w:tc>
          <w:tcPr>
            <w:tcW w:w="7014" w:type="dxa"/>
          </w:tcPr>
          <w:p w14:paraId="10D962E0" w14:textId="77777777" w:rsidR="003B3C72" w:rsidRPr="00A65840" w:rsidRDefault="00000000">
            <w:pPr>
              <w:pStyle w:val="TableParagraph"/>
              <w:spacing w:before="37"/>
              <w:ind w:left="98"/>
              <w:rPr>
                <w:sz w:val="24"/>
              </w:rPr>
            </w:pPr>
            <w:r w:rsidRPr="00A65840">
              <w:rPr>
                <w:sz w:val="24"/>
              </w:rPr>
              <w:t>Метан</w:t>
            </w:r>
            <w:r w:rsidRPr="00A65840">
              <w:rPr>
                <w:spacing w:val="-3"/>
                <w:sz w:val="24"/>
              </w:rPr>
              <w:t xml:space="preserve"> </w:t>
            </w:r>
            <w:r w:rsidRPr="00A65840">
              <w:rPr>
                <w:sz w:val="24"/>
              </w:rPr>
              <w:t>и</w:t>
            </w:r>
            <w:r w:rsidRPr="00A65840">
              <w:rPr>
                <w:spacing w:val="-3"/>
                <w:sz w:val="24"/>
              </w:rPr>
              <w:t xml:space="preserve"> </w:t>
            </w:r>
            <w:r w:rsidRPr="00A65840">
              <w:rPr>
                <w:sz w:val="24"/>
              </w:rPr>
              <w:t>этан</w:t>
            </w:r>
            <w:r w:rsidRPr="00A65840">
              <w:rPr>
                <w:spacing w:val="-1"/>
                <w:sz w:val="24"/>
              </w:rPr>
              <w:t xml:space="preserve"> </w:t>
            </w:r>
            <w:r w:rsidRPr="00A65840">
              <w:rPr>
                <w:sz w:val="24"/>
              </w:rPr>
              <w:t>—</w:t>
            </w:r>
            <w:r w:rsidRPr="00A65840">
              <w:rPr>
                <w:spacing w:val="-3"/>
                <w:sz w:val="24"/>
              </w:rPr>
              <w:t xml:space="preserve"> </w:t>
            </w:r>
            <w:r w:rsidRPr="00A65840">
              <w:rPr>
                <w:sz w:val="24"/>
              </w:rPr>
              <w:t>простейшие</w:t>
            </w:r>
            <w:r w:rsidRPr="00A65840">
              <w:rPr>
                <w:spacing w:val="-4"/>
                <w:sz w:val="24"/>
              </w:rPr>
              <w:t xml:space="preserve"> </w:t>
            </w:r>
            <w:r w:rsidRPr="00A65840">
              <w:rPr>
                <w:sz w:val="24"/>
              </w:rPr>
              <w:t>представители</w:t>
            </w:r>
            <w:r w:rsidRPr="00A65840">
              <w:rPr>
                <w:spacing w:val="-2"/>
                <w:sz w:val="24"/>
              </w:rPr>
              <w:t xml:space="preserve"> алканов</w:t>
            </w:r>
          </w:p>
        </w:tc>
        <w:tc>
          <w:tcPr>
            <w:tcW w:w="1490" w:type="dxa"/>
          </w:tcPr>
          <w:p w14:paraId="7EB2E6A4"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46EC2B80" w14:textId="77777777">
        <w:trPr>
          <w:trHeight w:val="364"/>
        </w:trPr>
        <w:tc>
          <w:tcPr>
            <w:tcW w:w="852" w:type="dxa"/>
          </w:tcPr>
          <w:p w14:paraId="320D7CD1" w14:textId="77777777" w:rsidR="003B3C72" w:rsidRPr="00A65840" w:rsidRDefault="00000000">
            <w:pPr>
              <w:pStyle w:val="TableParagraph"/>
              <w:spacing w:before="37"/>
              <w:ind w:left="98"/>
              <w:rPr>
                <w:sz w:val="24"/>
              </w:rPr>
            </w:pPr>
            <w:r w:rsidRPr="00A65840">
              <w:rPr>
                <w:spacing w:val="-10"/>
                <w:sz w:val="24"/>
              </w:rPr>
              <w:t>6</w:t>
            </w:r>
          </w:p>
        </w:tc>
        <w:tc>
          <w:tcPr>
            <w:tcW w:w="7014" w:type="dxa"/>
          </w:tcPr>
          <w:p w14:paraId="4A7A3AB0" w14:textId="77777777" w:rsidR="003B3C72" w:rsidRPr="00A65840" w:rsidRDefault="00000000">
            <w:pPr>
              <w:pStyle w:val="TableParagraph"/>
              <w:spacing w:before="37"/>
              <w:ind w:left="98"/>
              <w:rPr>
                <w:sz w:val="24"/>
              </w:rPr>
            </w:pPr>
            <w:r w:rsidRPr="00A65840">
              <w:rPr>
                <w:sz w:val="24"/>
              </w:rPr>
              <w:t>Алкены:</w:t>
            </w:r>
            <w:r w:rsidRPr="00A65840">
              <w:rPr>
                <w:spacing w:val="-4"/>
                <w:sz w:val="24"/>
              </w:rPr>
              <w:t xml:space="preserve"> </w:t>
            </w:r>
            <w:r w:rsidRPr="00A65840">
              <w:rPr>
                <w:sz w:val="24"/>
              </w:rPr>
              <w:t>состав</w:t>
            </w:r>
            <w:r w:rsidRPr="00A65840">
              <w:rPr>
                <w:spacing w:val="-2"/>
                <w:sz w:val="24"/>
              </w:rPr>
              <w:t xml:space="preserve"> </w:t>
            </w:r>
            <w:r w:rsidRPr="00A65840">
              <w:rPr>
                <w:sz w:val="24"/>
              </w:rPr>
              <w:t>и</w:t>
            </w:r>
            <w:r w:rsidRPr="00A65840">
              <w:rPr>
                <w:spacing w:val="-2"/>
                <w:sz w:val="24"/>
              </w:rPr>
              <w:t xml:space="preserve"> </w:t>
            </w:r>
            <w:r w:rsidRPr="00A65840">
              <w:rPr>
                <w:sz w:val="24"/>
              </w:rPr>
              <w:t>строение,</w:t>
            </w:r>
            <w:r w:rsidRPr="00A65840">
              <w:rPr>
                <w:spacing w:val="-1"/>
                <w:sz w:val="24"/>
              </w:rPr>
              <w:t xml:space="preserve"> </w:t>
            </w:r>
            <w:r w:rsidRPr="00A65840">
              <w:rPr>
                <w:spacing w:val="-2"/>
                <w:sz w:val="24"/>
              </w:rPr>
              <w:t>свойства</w:t>
            </w:r>
          </w:p>
        </w:tc>
        <w:tc>
          <w:tcPr>
            <w:tcW w:w="1490" w:type="dxa"/>
          </w:tcPr>
          <w:p w14:paraId="4E2A46D5" w14:textId="77777777" w:rsidR="003B3C72" w:rsidRPr="00A65840" w:rsidRDefault="00000000">
            <w:pPr>
              <w:pStyle w:val="TableParagraph"/>
              <w:spacing w:before="37"/>
              <w:ind w:right="649"/>
              <w:jc w:val="right"/>
              <w:rPr>
                <w:sz w:val="24"/>
              </w:rPr>
            </w:pPr>
            <w:r w:rsidRPr="00A65840">
              <w:rPr>
                <w:spacing w:val="-10"/>
                <w:sz w:val="24"/>
              </w:rPr>
              <w:t>1</w:t>
            </w:r>
          </w:p>
        </w:tc>
      </w:tr>
      <w:tr w:rsidR="003B3C72" w:rsidRPr="00A65840" w14:paraId="2814C027" w14:textId="77777777">
        <w:trPr>
          <w:trHeight w:val="362"/>
        </w:trPr>
        <w:tc>
          <w:tcPr>
            <w:tcW w:w="852" w:type="dxa"/>
          </w:tcPr>
          <w:p w14:paraId="6D4DAA55" w14:textId="77777777" w:rsidR="003B3C72" w:rsidRPr="00A65840" w:rsidRDefault="00000000">
            <w:pPr>
              <w:pStyle w:val="TableParagraph"/>
              <w:spacing w:before="35"/>
              <w:ind w:left="98"/>
              <w:rPr>
                <w:sz w:val="24"/>
              </w:rPr>
            </w:pPr>
            <w:r w:rsidRPr="00A65840">
              <w:rPr>
                <w:spacing w:val="-10"/>
                <w:sz w:val="24"/>
              </w:rPr>
              <w:t>7</w:t>
            </w:r>
          </w:p>
        </w:tc>
        <w:tc>
          <w:tcPr>
            <w:tcW w:w="7014" w:type="dxa"/>
          </w:tcPr>
          <w:p w14:paraId="578C811A" w14:textId="77777777" w:rsidR="003B3C72" w:rsidRPr="00A65840" w:rsidRDefault="00000000">
            <w:pPr>
              <w:pStyle w:val="TableParagraph"/>
              <w:spacing w:before="35"/>
              <w:ind w:left="98"/>
              <w:rPr>
                <w:sz w:val="24"/>
              </w:rPr>
            </w:pPr>
            <w:r w:rsidRPr="00A65840">
              <w:rPr>
                <w:sz w:val="24"/>
              </w:rPr>
              <w:t>Этилен</w:t>
            </w:r>
            <w:r w:rsidRPr="00A65840">
              <w:rPr>
                <w:spacing w:val="-6"/>
                <w:sz w:val="24"/>
              </w:rPr>
              <w:t xml:space="preserve"> </w:t>
            </w:r>
            <w:r w:rsidRPr="00A65840">
              <w:rPr>
                <w:sz w:val="24"/>
              </w:rPr>
              <w:t>и</w:t>
            </w:r>
            <w:r w:rsidRPr="00A65840">
              <w:rPr>
                <w:spacing w:val="-5"/>
                <w:sz w:val="24"/>
              </w:rPr>
              <w:t xml:space="preserve"> </w:t>
            </w:r>
            <w:r w:rsidRPr="00A65840">
              <w:rPr>
                <w:sz w:val="24"/>
              </w:rPr>
              <w:t>пропилен —</w:t>
            </w:r>
            <w:r w:rsidRPr="00A65840">
              <w:rPr>
                <w:spacing w:val="-6"/>
                <w:sz w:val="24"/>
              </w:rPr>
              <w:t xml:space="preserve"> </w:t>
            </w:r>
            <w:r w:rsidRPr="00A65840">
              <w:rPr>
                <w:sz w:val="24"/>
              </w:rPr>
              <w:t>простейшие</w:t>
            </w:r>
            <w:r w:rsidRPr="00A65840">
              <w:rPr>
                <w:spacing w:val="-4"/>
                <w:sz w:val="24"/>
              </w:rPr>
              <w:t xml:space="preserve"> </w:t>
            </w:r>
            <w:r w:rsidRPr="00A65840">
              <w:rPr>
                <w:sz w:val="24"/>
              </w:rPr>
              <w:t>представители</w:t>
            </w:r>
            <w:r w:rsidRPr="00A65840">
              <w:rPr>
                <w:spacing w:val="-2"/>
                <w:sz w:val="24"/>
              </w:rPr>
              <w:t xml:space="preserve"> алкенов</w:t>
            </w:r>
          </w:p>
        </w:tc>
        <w:tc>
          <w:tcPr>
            <w:tcW w:w="1490" w:type="dxa"/>
          </w:tcPr>
          <w:p w14:paraId="4441B6F5" w14:textId="77777777" w:rsidR="003B3C72" w:rsidRPr="00A65840" w:rsidRDefault="00000000">
            <w:pPr>
              <w:pStyle w:val="TableParagraph"/>
              <w:spacing w:before="35"/>
              <w:ind w:right="649"/>
              <w:jc w:val="right"/>
              <w:rPr>
                <w:sz w:val="24"/>
              </w:rPr>
            </w:pPr>
            <w:r w:rsidRPr="00A65840">
              <w:rPr>
                <w:spacing w:val="-10"/>
                <w:sz w:val="24"/>
              </w:rPr>
              <w:t>1</w:t>
            </w:r>
          </w:p>
        </w:tc>
      </w:tr>
      <w:tr w:rsidR="003B3C72" w:rsidRPr="00A65840" w14:paraId="2DB24B48" w14:textId="77777777">
        <w:trPr>
          <w:trHeight w:val="679"/>
        </w:trPr>
        <w:tc>
          <w:tcPr>
            <w:tcW w:w="852" w:type="dxa"/>
          </w:tcPr>
          <w:p w14:paraId="3F1C6844" w14:textId="77777777" w:rsidR="003B3C72" w:rsidRPr="00A65840" w:rsidRDefault="00000000">
            <w:pPr>
              <w:pStyle w:val="TableParagraph"/>
              <w:spacing w:before="196"/>
              <w:ind w:left="98"/>
              <w:rPr>
                <w:sz w:val="24"/>
              </w:rPr>
            </w:pPr>
            <w:r w:rsidRPr="00A65840">
              <w:rPr>
                <w:spacing w:val="-10"/>
                <w:sz w:val="24"/>
              </w:rPr>
              <w:t>8</w:t>
            </w:r>
          </w:p>
        </w:tc>
        <w:tc>
          <w:tcPr>
            <w:tcW w:w="7014" w:type="dxa"/>
          </w:tcPr>
          <w:p w14:paraId="3FD8D936" w14:textId="77777777" w:rsidR="003B3C72" w:rsidRPr="00A65840" w:rsidRDefault="00000000">
            <w:pPr>
              <w:pStyle w:val="TableParagraph"/>
              <w:spacing w:before="3" w:line="320" w:lineRule="exact"/>
              <w:ind w:left="98"/>
              <w:rPr>
                <w:sz w:val="24"/>
              </w:rPr>
            </w:pPr>
            <w:r w:rsidRPr="00A65840">
              <w:rPr>
                <w:sz w:val="24"/>
              </w:rPr>
              <w:t>Практическая</w:t>
            </w:r>
            <w:r w:rsidRPr="00A65840">
              <w:rPr>
                <w:spacing w:val="-6"/>
                <w:sz w:val="24"/>
              </w:rPr>
              <w:t xml:space="preserve"> </w:t>
            </w:r>
            <w:r w:rsidRPr="00A65840">
              <w:rPr>
                <w:sz w:val="24"/>
              </w:rPr>
              <w:t>работа</w:t>
            </w:r>
            <w:r w:rsidRPr="00A65840">
              <w:rPr>
                <w:spacing w:val="-7"/>
                <w:sz w:val="24"/>
              </w:rPr>
              <w:t xml:space="preserve"> </w:t>
            </w:r>
            <w:r w:rsidRPr="00A65840">
              <w:rPr>
                <w:sz w:val="24"/>
              </w:rPr>
              <w:t>№</w:t>
            </w:r>
            <w:r w:rsidRPr="00A65840">
              <w:rPr>
                <w:spacing w:val="-5"/>
                <w:sz w:val="24"/>
              </w:rPr>
              <w:t xml:space="preserve"> </w:t>
            </w:r>
            <w:r w:rsidRPr="00A65840">
              <w:rPr>
                <w:sz w:val="24"/>
              </w:rPr>
              <w:t>1.</w:t>
            </w:r>
            <w:r w:rsidRPr="00A65840">
              <w:rPr>
                <w:spacing w:val="-2"/>
                <w:sz w:val="24"/>
              </w:rPr>
              <w:t xml:space="preserve"> </w:t>
            </w:r>
            <w:r w:rsidRPr="00A65840">
              <w:rPr>
                <w:sz w:val="24"/>
              </w:rPr>
              <w:t>«Получение</w:t>
            </w:r>
            <w:r w:rsidRPr="00A65840">
              <w:rPr>
                <w:spacing w:val="-7"/>
                <w:sz w:val="24"/>
              </w:rPr>
              <w:t xml:space="preserve"> </w:t>
            </w:r>
            <w:r w:rsidRPr="00A65840">
              <w:rPr>
                <w:sz w:val="24"/>
              </w:rPr>
              <w:t>этилена</w:t>
            </w:r>
            <w:r w:rsidRPr="00A65840">
              <w:rPr>
                <w:spacing w:val="-7"/>
                <w:sz w:val="24"/>
              </w:rPr>
              <w:t xml:space="preserve"> </w:t>
            </w:r>
            <w:r w:rsidRPr="00A65840">
              <w:rPr>
                <w:sz w:val="24"/>
              </w:rPr>
              <w:t>и</w:t>
            </w:r>
            <w:r w:rsidRPr="00A65840">
              <w:rPr>
                <w:spacing w:val="-6"/>
                <w:sz w:val="24"/>
              </w:rPr>
              <w:t xml:space="preserve"> </w:t>
            </w:r>
            <w:r w:rsidRPr="00A65840">
              <w:rPr>
                <w:sz w:val="24"/>
              </w:rPr>
              <w:t>изучение</w:t>
            </w:r>
            <w:r w:rsidRPr="00A65840">
              <w:rPr>
                <w:spacing w:val="-7"/>
                <w:sz w:val="24"/>
              </w:rPr>
              <w:t xml:space="preserve"> </w:t>
            </w:r>
            <w:r w:rsidRPr="00A65840">
              <w:rPr>
                <w:sz w:val="24"/>
              </w:rPr>
              <w:t xml:space="preserve">его </w:t>
            </w:r>
            <w:r w:rsidRPr="00A65840">
              <w:rPr>
                <w:spacing w:val="-2"/>
                <w:sz w:val="24"/>
              </w:rPr>
              <w:t>свойств»</w:t>
            </w:r>
          </w:p>
        </w:tc>
        <w:tc>
          <w:tcPr>
            <w:tcW w:w="1490" w:type="dxa"/>
          </w:tcPr>
          <w:p w14:paraId="7D11C4A8"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0A16F5FA" w14:textId="77777777">
        <w:trPr>
          <w:trHeight w:val="679"/>
        </w:trPr>
        <w:tc>
          <w:tcPr>
            <w:tcW w:w="852" w:type="dxa"/>
          </w:tcPr>
          <w:p w14:paraId="2BFED283" w14:textId="77777777" w:rsidR="003B3C72" w:rsidRPr="00A65840" w:rsidRDefault="00000000">
            <w:pPr>
              <w:pStyle w:val="TableParagraph"/>
              <w:spacing w:before="196"/>
              <w:ind w:left="98"/>
              <w:rPr>
                <w:sz w:val="24"/>
              </w:rPr>
            </w:pPr>
            <w:r w:rsidRPr="00A65840">
              <w:rPr>
                <w:spacing w:val="-10"/>
                <w:sz w:val="24"/>
              </w:rPr>
              <w:t>9</w:t>
            </w:r>
          </w:p>
        </w:tc>
        <w:tc>
          <w:tcPr>
            <w:tcW w:w="7014" w:type="dxa"/>
          </w:tcPr>
          <w:p w14:paraId="69DEBEC2" w14:textId="77777777" w:rsidR="003B3C72" w:rsidRPr="00A65840" w:rsidRDefault="00000000">
            <w:pPr>
              <w:pStyle w:val="TableParagraph"/>
              <w:spacing w:before="9" w:line="316" w:lineRule="exact"/>
              <w:ind w:left="98"/>
              <w:rPr>
                <w:sz w:val="24"/>
              </w:rPr>
            </w:pPr>
            <w:r w:rsidRPr="00A65840">
              <w:rPr>
                <w:sz w:val="24"/>
              </w:rPr>
              <w:t>Алкадиены.</w:t>
            </w:r>
            <w:r w:rsidRPr="00A65840">
              <w:rPr>
                <w:spacing w:val="-10"/>
                <w:sz w:val="24"/>
              </w:rPr>
              <w:t xml:space="preserve"> </w:t>
            </w:r>
            <w:r w:rsidRPr="00A65840">
              <w:rPr>
                <w:sz w:val="24"/>
              </w:rPr>
              <w:t>Бутадиен-1,3</w:t>
            </w:r>
            <w:r w:rsidRPr="00A65840">
              <w:rPr>
                <w:spacing w:val="-10"/>
                <w:sz w:val="24"/>
              </w:rPr>
              <w:t xml:space="preserve"> </w:t>
            </w:r>
            <w:r w:rsidRPr="00A65840">
              <w:rPr>
                <w:sz w:val="24"/>
              </w:rPr>
              <w:t>и</w:t>
            </w:r>
            <w:r w:rsidRPr="00A65840">
              <w:rPr>
                <w:spacing w:val="-10"/>
                <w:sz w:val="24"/>
              </w:rPr>
              <w:t xml:space="preserve"> </w:t>
            </w:r>
            <w:r w:rsidRPr="00A65840">
              <w:rPr>
                <w:sz w:val="24"/>
              </w:rPr>
              <w:t>метилбутадиен-1,3.</w:t>
            </w:r>
            <w:r w:rsidRPr="00A65840">
              <w:rPr>
                <w:spacing w:val="-8"/>
                <w:sz w:val="24"/>
              </w:rPr>
              <w:t xml:space="preserve"> </w:t>
            </w:r>
            <w:r w:rsidRPr="00A65840">
              <w:rPr>
                <w:sz w:val="24"/>
              </w:rPr>
              <w:t>Получение синтетического каучука и резины</w:t>
            </w:r>
          </w:p>
        </w:tc>
        <w:tc>
          <w:tcPr>
            <w:tcW w:w="1490" w:type="dxa"/>
          </w:tcPr>
          <w:p w14:paraId="21490A25"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72ECE23D" w14:textId="77777777">
        <w:trPr>
          <w:trHeight w:val="681"/>
        </w:trPr>
        <w:tc>
          <w:tcPr>
            <w:tcW w:w="852" w:type="dxa"/>
          </w:tcPr>
          <w:p w14:paraId="2DE724B4" w14:textId="77777777" w:rsidR="003B3C72" w:rsidRPr="00A65840" w:rsidRDefault="00000000">
            <w:pPr>
              <w:pStyle w:val="TableParagraph"/>
              <w:spacing w:before="196"/>
              <w:ind w:left="98"/>
              <w:rPr>
                <w:sz w:val="24"/>
              </w:rPr>
            </w:pPr>
            <w:r w:rsidRPr="00A65840">
              <w:rPr>
                <w:spacing w:val="-5"/>
                <w:sz w:val="24"/>
              </w:rPr>
              <w:t>10</w:t>
            </w:r>
          </w:p>
        </w:tc>
        <w:tc>
          <w:tcPr>
            <w:tcW w:w="7014" w:type="dxa"/>
          </w:tcPr>
          <w:p w14:paraId="1777DFAA" w14:textId="77777777" w:rsidR="003B3C72" w:rsidRPr="00A65840" w:rsidRDefault="00000000">
            <w:pPr>
              <w:pStyle w:val="TableParagraph"/>
              <w:spacing w:before="9" w:line="316" w:lineRule="exact"/>
              <w:ind w:left="98"/>
              <w:rPr>
                <w:sz w:val="24"/>
              </w:rPr>
            </w:pPr>
            <w:r w:rsidRPr="00A65840">
              <w:rPr>
                <w:sz w:val="24"/>
              </w:rPr>
              <w:t>Алкины:</w:t>
            </w:r>
            <w:r w:rsidRPr="00A65840">
              <w:rPr>
                <w:spacing w:val="-7"/>
                <w:sz w:val="24"/>
              </w:rPr>
              <w:t xml:space="preserve"> </w:t>
            </w:r>
            <w:r w:rsidRPr="00A65840">
              <w:rPr>
                <w:sz w:val="24"/>
              </w:rPr>
              <w:t>состав</w:t>
            </w:r>
            <w:r w:rsidRPr="00A65840">
              <w:rPr>
                <w:spacing w:val="-8"/>
                <w:sz w:val="24"/>
              </w:rPr>
              <w:t xml:space="preserve"> </w:t>
            </w:r>
            <w:r w:rsidRPr="00A65840">
              <w:rPr>
                <w:sz w:val="24"/>
              </w:rPr>
              <w:t>и</w:t>
            </w:r>
            <w:r w:rsidRPr="00A65840">
              <w:rPr>
                <w:spacing w:val="-7"/>
                <w:sz w:val="24"/>
              </w:rPr>
              <w:t xml:space="preserve"> </w:t>
            </w:r>
            <w:r w:rsidRPr="00A65840">
              <w:rPr>
                <w:sz w:val="24"/>
              </w:rPr>
              <w:t>особенности</w:t>
            </w:r>
            <w:r w:rsidRPr="00A65840">
              <w:rPr>
                <w:spacing w:val="-6"/>
                <w:sz w:val="24"/>
              </w:rPr>
              <w:t xml:space="preserve"> </w:t>
            </w:r>
            <w:r w:rsidRPr="00A65840">
              <w:rPr>
                <w:sz w:val="24"/>
              </w:rPr>
              <w:t>строения,</w:t>
            </w:r>
            <w:r w:rsidRPr="00A65840">
              <w:rPr>
                <w:spacing w:val="-7"/>
                <w:sz w:val="24"/>
              </w:rPr>
              <w:t xml:space="preserve"> </w:t>
            </w:r>
            <w:r w:rsidRPr="00A65840">
              <w:rPr>
                <w:sz w:val="24"/>
              </w:rPr>
              <w:t>гомологический</w:t>
            </w:r>
            <w:r w:rsidRPr="00A65840">
              <w:rPr>
                <w:spacing w:val="-7"/>
                <w:sz w:val="24"/>
              </w:rPr>
              <w:t xml:space="preserve"> </w:t>
            </w:r>
            <w:r w:rsidRPr="00A65840">
              <w:rPr>
                <w:sz w:val="24"/>
              </w:rPr>
              <w:t>ряд. Ацетилен — простейший представитель алкинов</w:t>
            </w:r>
          </w:p>
        </w:tc>
        <w:tc>
          <w:tcPr>
            <w:tcW w:w="1490" w:type="dxa"/>
          </w:tcPr>
          <w:p w14:paraId="6CCC412A" w14:textId="77777777" w:rsidR="003B3C72" w:rsidRPr="00A65840" w:rsidRDefault="00000000">
            <w:pPr>
              <w:pStyle w:val="TableParagraph"/>
              <w:spacing w:before="196"/>
              <w:ind w:right="649"/>
              <w:jc w:val="right"/>
              <w:rPr>
                <w:sz w:val="24"/>
              </w:rPr>
            </w:pPr>
            <w:r w:rsidRPr="00A65840">
              <w:rPr>
                <w:spacing w:val="-10"/>
                <w:sz w:val="24"/>
              </w:rPr>
              <w:t>1</w:t>
            </w:r>
          </w:p>
        </w:tc>
      </w:tr>
      <w:tr w:rsidR="003B3C72" w:rsidRPr="00A65840" w14:paraId="67262772" w14:textId="77777777">
        <w:trPr>
          <w:trHeight w:val="362"/>
        </w:trPr>
        <w:tc>
          <w:tcPr>
            <w:tcW w:w="852" w:type="dxa"/>
          </w:tcPr>
          <w:p w14:paraId="04B03347" w14:textId="77777777" w:rsidR="003B3C72" w:rsidRPr="00A65840" w:rsidRDefault="00000000">
            <w:pPr>
              <w:pStyle w:val="TableParagraph"/>
              <w:spacing w:before="35"/>
              <w:ind w:left="98"/>
              <w:rPr>
                <w:sz w:val="24"/>
              </w:rPr>
            </w:pPr>
            <w:r w:rsidRPr="00A65840">
              <w:rPr>
                <w:spacing w:val="-5"/>
                <w:sz w:val="24"/>
              </w:rPr>
              <w:t>11</w:t>
            </w:r>
          </w:p>
        </w:tc>
        <w:tc>
          <w:tcPr>
            <w:tcW w:w="7014" w:type="dxa"/>
          </w:tcPr>
          <w:p w14:paraId="76ABDAAB" w14:textId="77777777" w:rsidR="003B3C72" w:rsidRPr="00A65840" w:rsidRDefault="00000000">
            <w:pPr>
              <w:pStyle w:val="TableParagraph"/>
              <w:spacing w:before="35"/>
              <w:ind w:left="98"/>
              <w:rPr>
                <w:sz w:val="24"/>
              </w:rPr>
            </w:pPr>
            <w:r w:rsidRPr="00A65840">
              <w:rPr>
                <w:sz w:val="24"/>
              </w:rPr>
              <w:t>Вычисления</w:t>
            </w:r>
            <w:r w:rsidRPr="00A65840">
              <w:rPr>
                <w:spacing w:val="-5"/>
                <w:sz w:val="24"/>
              </w:rPr>
              <w:t xml:space="preserve"> </w:t>
            </w:r>
            <w:r w:rsidRPr="00A65840">
              <w:rPr>
                <w:sz w:val="24"/>
              </w:rPr>
              <w:t>по</w:t>
            </w:r>
            <w:r w:rsidRPr="00A65840">
              <w:rPr>
                <w:spacing w:val="-3"/>
                <w:sz w:val="24"/>
              </w:rPr>
              <w:t xml:space="preserve"> </w:t>
            </w:r>
            <w:r w:rsidRPr="00A65840">
              <w:rPr>
                <w:sz w:val="24"/>
              </w:rPr>
              <w:t>уравнению</w:t>
            </w:r>
            <w:r w:rsidRPr="00A65840">
              <w:rPr>
                <w:spacing w:val="-6"/>
                <w:sz w:val="24"/>
              </w:rPr>
              <w:t xml:space="preserve"> </w:t>
            </w:r>
            <w:r w:rsidRPr="00A65840">
              <w:rPr>
                <w:sz w:val="24"/>
              </w:rPr>
              <w:t>химической</w:t>
            </w:r>
            <w:r w:rsidRPr="00A65840">
              <w:rPr>
                <w:spacing w:val="-4"/>
                <w:sz w:val="24"/>
              </w:rPr>
              <w:t xml:space="preserve"> </w:t>
            </w:r>
            <w:r w:rsidRPr="00A65840">
              <w:rPr>
                <w:spacing w:val="-2"/>
                <w:sz w:val="24"/>
              </w:rPr>
              <w:t>реакции</w:t>
            </w:r>
          </w:p>
        </w:tc>
        <w:tc>
          <w:tcPr>
            <w:tcW w:w="1490" w:type="dxa"/>
          </w:tcPr>
          <w:p w14:paraId="39F0D4F2" w14:textId="77777777" w:rsidR="003B3C72" w:rsidRPr="00A65840" w:rsidRDefault="00000000">
            <w:pPr>
              <w:pStyle w:val="TableParagraph"/>
              <w:spacing w:before="35"/>
              <w:ind w:right="649"/>
              <w:jc w:val="right"/>
              <w:rPr>
                <w:sz w:val="24"/>
              </w:rPr>
            </w:pPr>
            <w:r w:rsidRPr="00A65840">
              <w:rPr>
                <w:spacing w:val="-10"/>
                <w:sz w:val="24"/>
              </w:rPr>
              <w:t>1</w:t>
            </w:r>
          </w:p>
        </w:tc>
      </w:tr>
      <w:tr w:rsidR="003B3C72" w:rsidRPr="00A65840" w14:paraId="566A744F" w14:textId="77777777">
        <w:trPr>
          <w:trHeight w:val="359"/>
        </w:trPr>
        <w:tc>
          <w:tcPr>
            <w:tcW w:w="852" w:type="dxa"/>
          </w:tcPr>
          <w:p w14:paraId="3DC430F5" w14:textId="77777777" w:rsidR="003B3C72" w:rsidRPr="00A65840" w:rsidRDefault="00000000">
            <w:pPr>
              <w:pStyle w:val="TableParagraph"/>
              <w:spacing w:before="35"/>
              <w:ind w:left="98"/>
              <w:rPr>
                <w:sz w:val="24"/>
              </w:rPr>
            </w:pPr>
            <w:r w:rsidRPr="00A65840">
              <w:rPr>
                <w:spacing w:val="-5"/>
                <w:sz w:val="24"/>
              </w:rPr>
              <w:t>12</w:t>
            </w:r>
          </w:p>
        </w:tc>
        <w:tc>
          <w:tcPr>
            <w:tcW w:w="7014" w:type="dxa"/>
          </w:tcPr>
          <w:p w14:paraId="2A96FA1A" w14:textId="77777777" w:rsidR="003B3C72" w:rsidRPr="00A65840" w:rsidRDefault="00000000">
            <w:pPr>
              <w:pStyle w:val="TableParagraph"/>
              <w:spacing w:before="35"/>
              <w:ind w:left="98"/>
              <w:rPr>
                <w:sz w:val="24"/>
              </w:rPr>
            </w:pPr>
            <w:r w:rsidRPr="00A65840">
              <w:rPr>
                <w:sz w:val="24"/>
              </w:rPr>
              <w:t>Арены:</w:t>
            </w:r>
            <w:r w:rsidRPr="00A65840">
              <w:rPr>
                <w:spacing w:val="-3"/>
                <w:sz w:val="24"/>
              </w:rPr>
              <w:t xml:space="preserve"> </w:t>
            </w:r>
            <w:r w:rsidRPr="00A65840">
              <w:rPr>
                <w:sz w:val="24"/>
              </w:rPr>
              <w:t>бензол</w:t>
            </w:r>
            <w:r w:rsidRPr="00A65840">
              <w:rPr>
                <w:spacing w:val="-3"/>
                <w:sz w:val="24"/>
              </w:rPr>
              <w:t xml:space="preserve"> </w:t>
            </w:r>
            <w:r w:rsidRPr="00A65840">
              <w:rPr>
                <w:sz w:val="24"/>
              </w:rPr>
              <w:t>и</w:t>
            </w:r>
            <w:r w:rsidRPr="00A65840">
              <w:rPr>
                <w:spacing w:val="-1"/>
                <w:sz w:val="24"/>
              </w:rPr>
              <w:t xml:space="preserve"> </w:t>
            </w:r>
            <w:r w:rsidRPr="00A65840">
              <w:rPr>
                <w:sz w:val="24"/>
              </w:rPr>
              <w:t>толуол.</w:t>
            </w:r>
            <w:r w:rsidRPr="00A65840">
              <w:rPr>
                <w:spacing w:val="-3"/>
                <w:sz w:val="24"/>
              </w:rPr>
              <w:t xml:space="preserve"> </w:t>
            </w:r>
            <w:r w:rsidRPr="00A65840">
              <w:rPr>
                <w:sz w:val="24"/>
              </w:rPr>
              <w:t>Токсичность</w:t>
            </w:r>
            <w:r w:rsidRPr="00A65840">
              <w:rPr>
                <w:spacing w:val="-1"/>
                <w:sz w:val="24"/>
              </w:rPr>
              <w:t xml:space="preserve"> </w:t>
            </w:r>
            <w:r w:rsidRPr="00A65840">
              <w:rPr>
                <w:spacing w:val="-2"/>
                <w:sz w:val="24"/>
              </w:rPr>
              <w:t>аренов</w:t>
            </w:r>
          </w:p>
        </w:tc>
        <w:tc>
          <w:tcPr>
            <w:tcW w:w="1490" w:type="dxa"/>
          </w:tcPr>
          <w:p w14:paraId="7D057BC7" w14:textId="77777777" w:rsidR="003B3C72" w:rsidRPr="00A65840" w:rsidRDefault="00000000">
            <w:pPr>
              <w:pStyle w:val="TableParagraph"/>
              <w:spacing w:before="35"/>
              <w:ind w:right="649"/>
              <w:jc w:val="right"/>
              <w:rPr>
                <w:sz w:val="24"/>
              </w:rPr>
            </w:pPr>
            <w:r w:rsidRPr="00A65840">
              <w:rPr>
                <w:spacing w:val="-10"/>
                <w:sz w:val="24"/>
              </w:rPr>
              <w:t>1</w:t>
            </w:r>
          </w:p>
        </w:tc>
      </w:tr>
    </w:tbl>
    <w:p w14:paraId="4CFCCDA5" w14:textId="77777777" w:rsidR="003B3C72" w:rsidRPr="00A65840" w:rsidRDefault="003B3C72">
      <w:pPr>
        <w:pStyle w:val="TableParagraph"/>
        <w:jc w:val="right"/>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7014"/>
        <w:gridCol w:w="1490"/>
      </w:tblGrid>
      <w:tr w:rsidR="003B3C72" w:rsidRPr="00A65840" w14:paraId="18B3F36B" w14:textId="77777777">
        <w:trPr>
          <w:trHeight w:val="681"/>
        </w:trPr>
        <w:tc>
          <w:tcPr>
            <w:tcW w:w="852" w:type="dxa"/>
          </w:tcPr>
          <w:p w14:paraId="196A0FB5" w14:textId="77777777" w:rsidR="003B3C72" w:rsidRPr="00A65840" w:rsidRDefault="00000000">
            <w:pPr>
              <w:pStyle w:val="TableParagraph"/>
              <w:spacing w:before="199"/>
              <w:ind w:left="98"/>
              <w:rPr>
                <w:sz w:val="24"/>
              </w:rPr>
            </w:pPr>
            <w:r w:rsidRPr="00A65840">
              <w:rPr>
                <w:spacing w:val="-5"/>
                <w:sz w:val="24"/>
              </w:rPr>
              <w:lastRenderedPageBreak/>
              <w:t>13</w:t>
            </w:r>
          </w:p>
        </w:tc>
        <w:tc>
          <w:tcPr>
            <w:tcW w:w="7014" w:type="dxa"/>
          </w:tcPr>
          <w:p w14:paraId="14E9414A" w14:textId="77777777" w:rsidR="003B3C72" w:rsidRPr="00A65840" w:rsidRDefault="00000000">
            <w:pPr>
              <w:pStyle w:val="TableParagraph"/>
              <w:spacing w:before="9" w:line="320" w:lineRule="exact"/>
              <w:ind w:left="98"/>
              <w:rPr>
                <w:sz w:val="24"/>
              </w:rPr>
            </w:pPr>
            <w:r w:rsidRPr="00A65840">
              <w:rPr>
                <w:sz w:val="24"/>
              </w:rPr>
              <w:t>Генетическая</w:t>
            </w:r>
            <w:r w:rsidRPr="00A65840">
              <w:rPr>
                <w:spacing w:val="-9"/>
                <w:sz w:val="24"/>
              </w:rPr>
              <w:t xml:space="preserve"> </w:t>
            </w:r>
            <w:r w:rsidRPr="00A65840">
              <w:rPr>
                <w:sz w:val="24"/>
              </w:rPr>
              <w:t>связь</w:t>
            </w:r>
            <w:r w:rsidRPr="00A65840">
              <w:rPr>
                <w:spacing w:val="-7"/>
                <w:sz w:val="24"/>
              </w:rPr>
              <w:t xml:space="preserve"> </w:t>
            </w:r>
            <w:r w:rsidRPr="00A65840">
              <w:rPr>
                <w:sz w:val="24"/>
              </w:rPr>
              <w:t>углеводородов,</w:t>
            </w:r>
            <w:r w:rsidRPr="00A65840">
              <w:rPr>
                <w:spacing w:val="-9"/>
                <w:sz w:val="24"/>
              </w:rPr>
              <w:t xml:space="preserve"> </w:t>
            </w:r>
            <w:r w:rsidRPr="00A65840">
              <w:rPr>
                <w:sz w:val="24"/>
              </w:rPr>
              <w:t>принадлежащих</w:t>
            </w:r>
            <w:r w:rsidRPr="00A65840">
              <w:rPr>
                <w:spacing w:val="-7"/>
                <w:sz w:val="24"/>
              </w:rPr>
              <w:t xml:space="preserve"> </w:t>
            </w:r>
            <w:r w:rsidRPr="00A65840">
              <w:rPr>
                <w:sz w:val="24"/>
              </w:rPr>
              <w:t>к</w:t>
            </w:r>
            <w:r w:rsidRPr="00A65840">
              <w:rPr>
                <w:spacing w:val="-9"/>
                <w:sz w:val="24"/>
              </w:rPr>
              <w:t xml:space="preserve"> </w:t>
            </w:r>
            <w:r w:rsidRPr="00A65840">
              <w:rPr>
                <w:sz w:val="24"/>
              </w:rPr>
              <w:t xml:space="preserve">различным </w:t>
            </w:r>
            <w:r w:rsidRPr="00A65840">
              <w:rPr>
                <w:spacing w:val="-2"/>
                <w:sz w:val="24"/>
              </w:rPr>
              <w:t>классам</w:t>
            </w:r>
          </w:p>
        </w:tc>
        <w:tc>
          <w:tcPr>
            <w:tcW w:w="1490" w:type="dxa"/>
          </w:tcPr>
          <w:p w14:paraId="537A5FA4"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04F849D1" w14:textId="77777777">
        <w:trPr>
          <w:trHeight w:val="679"/>
        </w:trPr>
        <w:tc>
          <w:tcPr>
            <w:tcW w:w="852" w:type="dxa"/>
          </w:tcPr>
          <w:p w14:paraId="4A8E055F" w14:textId="77777777" w:rsidR="003B3C72" w:rsidRPr="00A65840" w:rsidRDefault="00000000">
            <w:pPr>
              <w:pStyle w:val="TableParagraph"/>
              <w:spacing w:before="199"/>
              <w:ind w:left="98"/>
              <w:rPr>
                <w:sz w:val="24"/>
              </w:rPr>
            </w:pPr>
            <w:r w:rsidRPr="00A65840">
              <w:rPr>
                <w:spacing w:val="-5"/>
                <w:sz w:val="24"/>
              </w:rPr>
              <w:t>14</w:t>
            </w:r>
          </w:p>
        </w:tc>
        <w:tc>
          <w:tcPr>
            <w:tcW w:w="7014" w:type="dxa"/>
          </w:tcPr>
          <w:p w14:paraId="4570DB83" w14:textId="77777777" w:rsidR="003B3C72" w:rsidRPr="00A65840" w:rsidRDefault="00000000">
            <w:pPr>
              <w:pStyle w:val="TableParagraph"/>
              <w:spacing w:before="7" w:line="310" w:lineRule="atLeast"/>
              <w:ind w:left="98"/>
              <w:rPr>
                <w:sz w:val="24"/>
              </w:rPr>
            </w:pPr>
            <w:r w:rsidRPr="00A65840">
              <w:rPr>
                <w:sz w:val="24"/>
              </w:rPr>
              <w:t>Природные</w:t>
            </w:r>
            <w:r w:rsidRPr="00A65840">
              <w:rPr>
                <w:spacing w:val="-8"/>
                <w:sz w:val="24"/>
              </w:rPr>
              <w:t xml:space="preserve"> </w:t>
            </w:r>
            <w:r w:rsidRPr="00A65840">
              <w:rPr>
                <w:sz w:val="24"/>
              </w:rPr>
              <w:t>источники</w:t>
            </w:r>
            <w:r w:rsidRPr="00A65840">
              <w:rPr>
                <w:spacing w:val="-8"/>
                <w:sz w:val="24"/>
              </w:rPr>
              <w:t xml:space="preserve"> </w:t>
            </w:r>
            <w:r w:rsidRPr="00A65840">
              <w:rPr>
                <w:sz w:val="24"/>
              </w:rPr>
              <w:t>углеводородов:</w:t>
            </w:r>
            <w:r w:rsidRPr="00A65840">
              <w:rPr>
                <w:spacing w:val="-6"/>
                <w:sz w:val="24"/>
              </w:rPr>
              <w:t xml:space="preserve"> </w:t>
            </w:r>
            <w:r w:rsidRPr="00A65840">
              <w:rPr>
                <w:sz w:val="24"/>
              </w:rPr>
              <w:t>природный</w:t>
            </w:r>
            <w:r w:rsidRPr="00A65840">
              <w:rPr>
                <w:spacing w:val="-6"/>
                <w:sz w:val="24"/>
              </w:rPr>
              <w:t xml:space="preserve"> </w:t>
            </w:r>
            <w:r w:rsidRPr="00A65840">
              <w:rPr>
                <w:sz w:val="24"/>
              </w:rPr>
              <w:t>газ</w:t>
            </w:r>
            <w:r w:rsidRPr="00A65840">
              <w:rPr>
                <w:spacing w:val="-6"/>
                <w:sz w:val="24"/>
              </w:rPr>
              <w:t xml:space="preserve"> </w:t>
            </w:r>
            <w:r w:rsidRPr="00A65840">
              <w:rPr>
                <w:sz w:val="24"/>
              </w:rPr>
              <w:t>и</w:t>
            </w:r>
            <w:r w:rsidRPr="00A65840">
              <w:rPr>
                <w:spacing w:val="-8"/>
                <w:sz w:val="24"/>
              </w:rPr>
              <w:t xml:space="preserve"> </w:t>
            </w:r>
            <w:r w:rsidRPr="00A65840">
              <w:rPr>
                <w:sz w:val="24"/>
              </w:rPr>
              <w:t>попутные нефтяные газы, нефть и продукты её переработки</w:t>
            </w:r>
          </w:p>
        </w:tc>
        <w:tc>
          <w:tcPr>
            <w:tcW w:w="1490" w:type="dxa"/>
          </w:tcPr>
          <w:p w14:paraId="15A20DCE"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2C627A2" w14:textId="77777777">
        <w:trPr>
          <w:trHeight w:val="679"/>
        </w:trPr>
        <w:tc>
          <w:tcPr>
            <w:tcW w:w="852" w:type="dxa"/>
          </w:tcPr>
          <w:p w14:paraId="44349052" w14:textId="77777777" w:rsidR="003B3C72" w:rsidRPr="00A65840" w:rsidRDefault="00000000">
            <w:pPr>
              <w:pStyle w:val="TableParagraph"/>
              <w:spacing w:before="199"/>
              <w:ind w:left="98"/>
              <w:rPr>
                <w:sz w:val="24"/>
              </w:rPr>
            </w:pPr>
            <w:r w:rsidRPr="00A65840">
              <w:rPr>
                <w:spacing w:val="-5"/>
                <w:sz w:val="24"/>
              </w:rPr>
              <w:t>15</w:t>
            </w:r>
          </w:p>
        </w:tc>
        <w:tc>
          <w:tcPr>
            <w:tcW w:w="7014" w:type="dxa"/>
          </w:tcPr>
          <w:p w14:paraId="2F9178E0" w14:textId="77777777" w:rsidR="003B3C72" w:rsidRPr="00A65840" w:rsidRDefault="00000000">
            <w:pPr>
              <w:pStyle w:val="TableParagraph"/>
              <w:spacing w:before="7" w:line="310" w:lineRule="atLeast"/>
              <w:ind w:left="98"/>
              <w:rPr>
                <w:sz w:val="24"/>
              </w:rPr>
            </w:pPr>
            <w:r w:rsidRPr="00A65840">
              <w:rPr>
                <w:sz w:val="24"/>
              </w:rPr>
              <w:t>Природные</w:t>
            </w:r>
            <w:r w:rsidRPr="00A65840">
              <w:rPr>
                <w:spacing w:val="-7"/>
                <w:sz w:val="24"/>
              </w:rPr>
              <w:t xml:space="preserve"> </w:t>
            </w:r>
            <w:r w:rsidRPr="00A65840">
              <w:rPr>
                <w:sz w:val="24"/>
              </w:rPr>
              <w:t>источники</w:t>
            </w:r>
            <w:r w:rsidRPr="00A65840">
              <w:rPr>
                <w:spacing w:val="-8"/>
                <w:sz w:val="24"/>
              </w:rPr>
              <w:t xml:space="preserve"> </w:t>
            </w:r>
            <w:r w:rsidRPr="00A65840">
              <w:rPr>
                <w:sz w:val="24"/>
              </w:rPr>
              <w:t>углеводородов:</w:t>
            </w:r>
            <w:r w:rsidRPr="00A65840">
              <w:rPr>
                <w:spacing w:val="-6"/>
                <w:sz w:val="24"/>
              </w:rPr>
              <w:t xml:space="preserve"> </w:t>
            </w:r>
            <w:r w:rsidRPr="00A65840">
              <w:rPr>
                <w:sz w:val="24"/>
              </w:rPr>
              <w:t>природный</w:t>
            </w:r>
            <w:r w:rsidRPr="00A65840">
              <w:rPr>
                <w:spacing w:val="-6"/>
                <w:sz w:val="24"/>
              </w:rPr>
              <w:t xml:space="preserve"> </w:t>
            </w:r>
            <w:r w:rsidRPr="00A65840">
              <w:rPr>
                <w:sz w:val="24"/>
              </w:rPr>
              <w:t>газ</w:t>
            </w:r>
            <w:r w:rsidRPr="00A65840">
              <w:rPr>
                <w:spacing w:val="-6"/>
                <w:sz w:val="24"/>
              </w:rPr>
              <w:t xml:space="preserve"> </w:t>
            </w:r>
            <w:r w:rsidRPr="00A65840">
              <w:rPr>
                <w:sz w:val="24"/>
              </w:rPr>
              <w:t>и</w:t>
            </w:r>
            <w:r w:rsidRPr="00A65840">
              <w:rPr>
                <w:spacing w:val="-8"/>
                <w:sz w:val="24"/>
              </w:rPr>
              <w:t xml:space="preserve"> </w:t>
            </w:r>
            <w:r w:rsidRPr="00A65840">
              <w:rPr>
                <w:sz w:val="24"/>
              </w:rPr>
              <w:t>попутные нефтяные газы, нефть и продукты её переработки</w:t>
            </w:r>
          </w:p>
        </w:tc>
        <w:tc>
          <w:tcPr>
            <w:tcW w:w="1490" w:type="dxa"/>
          </w:tcPr>
          <w:p w14:paraId="7AD6F01B"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0897FDFD" w14:textId="77777777">
        <w:trPr>
          <w:trHeight w:val="364"/>
        </w:trPr>
        <w:tc>
          <w:tcPr>
            <w:tcW w:w="852" w:type="dxa"/>
          </w:tcPr>
          <w:p w14:paraId="26EB3404" w14:textId="77777777" w:rsidR="003B3C72" w:rsidRPr="00A65840" w:rsidRDefault="00000000">
            <w:pPr>
              <w:pStyle w:val="TableParagraph"/>
              <w:spacing w:before="41"/>
              <w:ind w:left="98"/>
              <w:rPr>
                <w:sz w:val="24"/>
              </w:rPr>
            </w:pPr>
            <w:r w:rsidRPr="00A65840">
              <w:rPr>
                <w:spacing w:val="-5"/>
                <w:sz w:val="24"/>
              </w:rPr>
              <w:t>16</w:t>
            </w:r>
          </w:p>
        </w:tc>
        <w:tc>
          <w:tcPr>
            <w:tcW w:w="7014" w:type="dxa"/>
          </w:tcPr>
          <w:p w14:paraId="28373FD7" w14:textId="77777777" w:rsidR="003B3C72" w:rsidRPr="00A65840" w:rsidRDefault="00000000">
            <w:pPr>
              <w:pStyle w:val="TableParagraph"/>
              <w:spacing w:before="41"/>
              <w:ind w:left="98"/>
              <w:rPr>
                <w:sz w:val="24"/>
              </w:rPr>
            </w:pPr>
            <w:r w:rsidRPr="00A65840">
              <w:rPr>
                <w:sz w:val="24"/>
              </w:rPr>
              <w:t>Контрольная</w:t>
            </w:r>
            <w:r w:rsidRPr="00A65840">
              <w:rPr>
                <w:spacing w:val="-4"/>
                <w:sz w:val="24"/>
              </w:rPr>
              <w:t xml:space="preserve"> </w:t>
            </w:r>
            <w:r w:rsidRPr="00A65840">
              <w:rPr>
                <w:sz w:val="24"/>
              </w:rPr>
              <w:t>работа</w:t>
            </w:r>
            <w:r w:rsidRPr="00A65840">
              <w:rPr>
                <w:spacing w:val="-2"/>
                <w:sz w:val="24"/>
              </w:rPr>
              <w:t xml:space="preserve"> </w:t>
            </w:r>
            <w:r w:rsidRPr="00A65840">
              <w:rPr>
                <w:sz w:val="24"/>
              </w:rPr>
              <w:t>по</w:t>
            </w:r>
            <w:r w:rsidRPr="00A65840">
              <w:rPr>
                <w:spacing w:val="-4"/>
                <w:sz w:val="24"/>
              </w:rPr>
              <w:t xml:space="preserve"> </w:t>
            </w:r>
            <w:r w:rsidRPr="00A65840">
              <w:rPr>
                <w:sz w:val="24"/>
              </w:rPr>
              <w:t>разделу</w:t>
            </w:r>
            <w:r w:rsidRPr="00A65840">
              <w:rPr>
                <w:spacing w:val="-2"/>
                <w:sz w:val="24"/>
              </w:rPr>
              <w:t xml:space="preserve"> «Углеводороды»</w:t>
            </w:r>
          </w:p>
        </w:tc>
        <w:tc>
          <w:tcPr>
            <w:tcW w:w="1490" w:type="dxa"/>
          </w:tcPr>
          <w:p w14:paraId="6A98F265"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1BF8E3A" w14:textId="77777777">
        <w:trPr>
          <w:trHeight w:val="679"/>
        </w:trPr>
        <w:tc>
          <w:tcPr>
            <w:tcW w:w="852" w:type="dxa"/>
          </w:tcPr>
          <w:p w14:paraId="49F77899" w14:textId="77777777" w:rsidR="003B3C72" w:rsidRPr="00A65840" w:rsidRDefault="00000000">
            <w:pPr>
              <w:pStyle w:val="TableParagraph"/>
              <w:spacing w:before="197"/>
              <w:ind w:left="98"/>
              <w:rPr>
                <w:sz w:val="24"/>
              </w:rPr>
            </w:pPr>
            <w:r w:rsidRPr="00A65840">
              <w:rPr>
                <w:spacing w:val="-5"/>
                <w:sz w:val="24"/>
              </w:rPr>
              <w:t>17</w:t>
            </w:r>
          </w:p>
        </w:tc>
        <w:tc>
          <w:tcPr>
            <w:tcW w:w="7014" w:type="dxa"/>
          </w:tcPr>
          <w:p w14:paraId="35DA6D6F" w14:textId="77777777" w:rsidR="003B3C72" w:rsidRPr="00A65840" w:rsidRDefault="00000000">
            <w:pPr>
              <w:pStyle w:val="TableParagraph"/>
              <w:spacing w:before="6" w:line="320" w:lineRule="exact"/>
              <w:ind w:left="98"/>
              <w:rPr>
                <w:sz w:val="24"/>
              </w:rPr>
            </w:pPr>
            <w:r w:rsidRPr="00A65840">
              <w:rPr>
                <w:sz w:val="24"/>
              </w:rPr>
              <w:t>Предельные</w:t>
            </w:r>
            <w:r w:rsidRPr="00A65840">
              <w:rPr>
                <w:spacing w:val="-8"/>
                <w:sz w:val="24"/>
              </w:rPr>
              <w:t xml:space="preserve"> </w:t>
            </w:r>
            <w:r w:rsidRPr="00A65840">
              <w:rPr>
                <w:sz w:val="24"/>
              </w:rPr>
              <w:t>одноатомные</w:t>
            </w:r>
            <w:r w:rsidRPr="00A65840">
              <w:rPr>
                <w:spacing w:val="-8"/>
                <w:sz w:val="24"/>
              </w:rPr>
              <w:t xml:space="preserve"> </w:t>
            </w:r>
            <w:r w:rsidRPr="00A65840">
              <w:rPr>
                <w:sz w:val="24"/>
              </w:rPr>
              <w:t>спирты:</w:t>
            </w:r>
            <w:r w:rsidRPr="00A65840">
              <w:rPr>
                <w:spacing w:val="-7"/>
                <w:sz w:val="24"/>
              </w:rPr>
              <w:t xml:space="preserve"> </w:t>
            </w:r>
            <w:r w:rsidRPr="00A65840">
              <w:rPr>
                <w:sz w:val="24"/>
              </w:rPr>
              <w:t>метанол</w:t>
            </w:r>
            <w:r w:rsidRPr="00A65840">
              <w:rPr>
                <w:spacing w:val="-7"/>
                <w:sz w:val="24"/>
              </w:rPr>
              <w:t xml:space="preserve"> </w:t>
            </w:r>
            <w:r w:rsidRPr="00A65840">
              <w:rPr>
                <w:sz w:val="24"/>
              </w:rPr>
              <w:t>и</w:t>
            </w:r>
            <w:r w:rsidRPr="00A65840">
              <w:rPr>
                <w:spacing w:val="-6"/>
                <w:sz w:val="24"/>
              </w:rPr>
              <w:t xml:space="preserve"> </w:t>
            </w:r>
            <w:r w:rsidRPr="00A65840">
              <w:rPr>
                <w:sz w:val="24"/>
              </w:rPr>
              <w:t>этанол.</w:t>
            </w:r>
            <w:r w:rsidRPr="00A65840">
              <w:rPr>
                <w:spacing w:val="-4"/>
                <w:sz w:val="24"/>
              </w:rPr>
              <w:t xml:space="preserve"> </w:t>
            </w:r>
            <w:r w:rsidRPr="00A65840">
              <w:rPr>
                <w:sz w:val="24"/>
              </w:rPr>
              <w:t xml:space="preserve">Водородная </w:t>
            </w:r>
            <w:r w:rsidRPr="00A65840">
              <w:rPr>
                <w:spacing w:val="-2"/>
                <w:sz w:val="24"/>
              </w:rPr>
              <w:t>связь</w:t>
            </w:r>
          </w:p>
        </w:tc>
        <w:tc>
          <w:tcPr>
            <w:tcW w:w="1490" w:type="dxa"/>
          </w:tcPr>
          <w:p w14:paraId="17A50BBA" w14:textId="77777777" w:rsidR="003B3C72" w:rsidRPr="00A65840" w:rsidRDefault="00000000">
            <w:pPr>
              <w:pStyle w:val="TableParagraph"/>
              <w:spacing w:before="197"/>
              <w:ind w:left="191" w:right="130"/>
              <w:jc w:val="center"/>
              <w:rPr>
                <w:sz w:val="24"/>
              </w:rPr>
            </w:pPr>
            <w:r w:rsidRPr="00A65840">
              <w:rPr>
                <w:spacing w:val="-10"/>
                <w:sz w:val="24"/>
              </w:rPr>
              <w:t>1</w:t>
            </w:r>
          </w:p>
        </w:tc>
      </w:tr>
      <w:tr w:rsidR="003B3C72" w:rsidRPr="00A65840" w14:paraId="66F276AD" w14:textId="77777777">
        <w:trPr>
          <w:trHeight w:val="362"/>
        </w:trPr>
        <w:tc>
          <w:tcPr>
            <w:tcW w:w="852" w:type="dxa"/>
          </w:tcPr>
          <w:p w14:paraId="1CC00EA1" w14:textId="77777777" w:rsidR="003B3C72" w:rsidRPr="00A65840" w:rsidRDefault="00000000">
            <w:pPr>
              <w:pStyle w:val="TableParagraph"/>
              <w:spacing w:before="41"/>
              <w:ind w:left="98"/>
              <w:rPr>
                <w:sz w:val="24"/>
              </w:rPr>
            </w:pPr>
            <w:r w:rsidRPr="00A65840">
              <w:rPr>
                <w:spacing w:val="-5"/>
                <w:sz w:val="24"/>
              </w:rPr>
              <w:t>18</w:t>
            </w:r>
          </w:p>
        </w:tc>
        <w:tc>
          <w:tcPr>
            <w:tcW w:w="7014" w:type="dxa"/>
          </w:tcPr>
          <w:p w14:paraId="0EFDFBE0" w14:textId="77777777" w:rsidR="003B3C72" w:rsidRPr="00A65840" w:rsidRDefault="00000000">
            <w:pPr>
              <w:pStyle w:val="TableParagraph"/>
              <w:spacing w:before="41"/>
              <w:ind w:left="98"/>
              <w:rPr>
                <w:sz w:val="24"/>
              </w:rPr>
            </w:pPr>
            <w:r w:rsidRPr="00A65840">
              <w:rPr>
                <w:sz w:val="24"/>
              </w:rPr>
              <w:t>Многоатомные</w:t>
            </w:r>
            <w:r w:rsidRPr="00A65840">
              <w:rPr>
                <w:spacing w:val="-5"/>
                <w:sz w:val="24"/>
              </w:rPr>
              <w:t xml:space="preserve"> </w:t>
            </w:r>
            <w:r w:rsidRPr="00A65840">
              <w:rPr>
                <w:sz w:val="24"/>
              </w:rPr>
              <w:t>спирты:</w:t>
            </w:r>
            <w:r w:rsidRPr="00A65840">
              <w:rPr>
                <w:spacing w:val="-4"/>
                <w:sz w:val="24"/>
              </w:rPr>
              <w:t xml:space="preserve"> </w:t>
            </w:r>
            <w:r w:rsidRPr="00A65840">
              <w:rPr>
                <w:sz w:val="24"/>
              </w:rPr>
              <w:t>этиленгликоль</w:t>
            </w:r>
            <w:r w:rsidRPr="00A65840">
              <w:rPr>
                <w:spacing w:val="-5"/>
                <w:sz w:val="24"/>
              </w:rPr>
              <w:t xml:space="preserve"> </w:t>
            </w:r>
            <w:r w:rsidRPr="00A65840">
              <w:rPr>
                <w:sz w:val="24"/>
              </w:rPr>
              <w:t>и</w:t>
            </w:r>
            <w:r w:rsidRPr="00A65840">
              <w:rPr>
                <w:spacing w:val="-2"/>
                <w:sz w:val="24"/>
              </w:rPr>
              <w:t xml:space="preserve"> глицерин</w:t>
            </w:r>
          </w:p>
        </w:tc>
        <w:tc>
          <w:tcPr>
            <w:tcW w:w="1490" w:type="dxa"/>
          </w:tcPr>
          <w:p w14:paraId="40B47B7E"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A6FB606" w14:textId="77777777">
        <w:trPr>
          <w:trHeight w:val="679"/>
        </w:trPr>
        <w:tc>
          <w:tcPr>
            <w:tcW w:w="852" w:type="dxa"/>
          </w:tcPr>
          <w:p w14:paraId="7EBFA5E2" w14:textId="77777777" w:rsidR="003B3C72" w:rsidRPr="00A65840" w:rsidRDefault="00000000">
            <w:pPr>
              <w:pStyle w:val="TableParagraph"/>
              <w:spacing w:before="199"/>
              <w:ind w:left="98"/>
              <w:rPr>
                <w:sz w:val="24"/>
              </w:rPr>
            </w:pPr>
            <w:r w:rsidRPr="00A65840">
              <w:rPr>
                <w:spacing w:val="-5"/>
                <w:sz w:val="24"/>
              </w:rPr>
              <w:t>19</w:t>
            </w:r>
          </w:p>
        </w:tc>
        <w:tc>
          <w:tcPr>
            <w:tcW w:w="7014" w:type="dxa"/>
          </w:tcPr>
          <w:p w14:paraId="194BC38B" w14:textId="77777777" w:rsidR="003B3C72" w:rsidRPr="00A65840" w:rsidRDefault="00000000">
            <w:pPr>
              <w:pStyle w:val="TableParagraph"/>
              <w:spacing w:before="7" w:line="310" w:lineRule="atLeast"/>
              <w:ind w:left="98"/>
              <w:rPr>
                <w:sz w:val="24"/>
              </w:rPr>
            </w:pPr>
            <w:r w:rsidRPr="00A65840">
              <w:rPr>
                <w:sz w:val="24"/>
              </w:rPr>
              <w:t>Фенол:</w:t>
            </w:r>
            <w:r w:rsidRPr="00A65840">
              <w:rPr>
                <w:spacing w:val="-7"/>
                <w:sz w:val="24"/>
              </w:rPr>
              <w:t xml:space="preserve"> </w:t>
            </w:r>
            <w:r w:rsidRPr="00A65840">
              <w:rPr>
                <w:sz w:val="24"/>
              </w:rPr>
              <w:t>строение</w:t>
            </w:r>
            <w:r w:rsidRPr="00A65840">
              <w:rPr>
                <w:spacing w:val="-8"/>
                <w:sz w:val="24"/>
              </w:rPr>
              <w:t xml:space="preserve"> </w:t>
            </w:r>
            <w:r w:rsidRPr="00A65840">
              <w:rPr>
                <w:sz w:val="24"/>
              </w:rPr>
              <w:t>молекулы,</w:t>
            </w:r>
            <w:r w:rsidRPr="00A65840">
              <w:rPr>
                <w:spacing w:val="-7"/>
                <w:sz w:val="24"/>
              </w:rPr>
              <w:t xml:space="preserve"> </w:t>
            </w:r>
            <w:r w:rsidRPr="00A65840">
              <w:rPr>
                <w:sz w:val="24"/>
              </w:rPr>
              <w:t>физические</w:t>
            </w:r>
            <w:r w:rsidRPr="00A65840">
              <w:rPr>
                <w:spacing w:val="-8"/>
                <w:sz w:val="24"/>
              </w:rPr>
              <w:t xml:space="preserve"> </w:t>
            </w:r>
            <w:r w:rsidRPr="00A65840">
              <w:rPr>
                <w:sz w:val="24"/>
              </w:rPr>
              <w:t>и</w:t>
            </w:r>
            <w:r w:rsidRPr="00A65840">
              <w:rPr>
                <w:spacing w:val="-7"/>
                <w:sz w:val="24"/>
              </w:rPr>
              <w:t xml:space="preserve"> </w:t>
            </w:r>
            <w:r w:rsidRPr="00A65840">
              <w:rPr>
                <w:sz w:val="24"/>
              </w:rPr>
              <w:t>химические</w:t>
            </w:r>
            <w:r w:rsidRPr="00A65840">
              <w:rPr>
                <w:spacing w:val="-8"/>
                <w:sz w:val="24"/>
              </w:rPr>
              <w:t xml:space="preserve"> </w:t>
            </w:r>
            <w:r w:rsidRPr="00A65840">
              <w:rPr>
                <w:sz w:val="24"/>
              </w:rPr>
              <w:t xml:space="preserve">свойства, </w:t>
            </w:r>
            <w:r w:rsidRPr="00A65840">
              <w:rPr>
                <w:spacing w:val="-2"/>
                <w:sz w:val="24"/>
              </w:rPr>
              <w:t>применение</w:t>
            </w:r>
          </w:p>
        </w:tc>
        <w:tc>
          <w:tcPr>
            <w:tcW w:w="1490" w:type="dxa"/>
          </w:tcPr>
          <w:p w14:paraId="0A996977"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D42546D" w14:textId="77777777">
        <w:trPr>
          <w:trHeight w:val="362"/>
        </w:trPr>
        <w:tc>
          <w:tcPr>
            <w:tcW w:w="852" w:type="dxa"/>
          </w:tcPr>
          <w:p w14:paraId="6AA6DC11" w14:textId="77777777" w:rsidR="003B3C72" w:rsidRPr="00A65840" w:rsidRDefault="00000000">
            <w:pPr>
              <w:pStyle w:val="TableParagraph"/>
              <w:spacing w:before="41"/>
              <w:ind w:left="98"/>
              <w:rPr>
                <w:sz w:val="24"/>
              </w:rPr>
            </w:pPr>
            <w:r w:rsidRPr="00A65840">
              <w:rPr>
                <w:spacing w:val="-5"/>
                <w:sz w:val="24"/>
              </w:rPr>
              <w:t>20</w:t>
            </w:r>
          </w:p>
        </w:tc>
        <w:tc>
          <w:tcPr>
            <w:tcW w:w="7014" w:type="dxa"/>
          </w:tcPr>
          <w:p w14:paraId="1E557ADA" w14:textId="77777777" w:rsidR="003B3C72" w:rsidRPr="00A65840" w:rsidRDefault="00000000">
            <w:pPr>
              <w:pStyle w:val="TableParagraph"/>
              <w:spacing w:before="41"/>
              <w:ind w:left="98"/>
              <w:rPr>
                <w:sz w:val="24"/>
              </w:rPr>
            </w:pPr>
            <w:r w:rsidRPr="00A65840">
              <w:rPr>
                <w:sz w:val="24"/>
              </w:rPr>
              <w:t>Альдегиды:</w:t>
            </w:r>
            <w:r w:rsidRPr="00A65840">
              <w:rPr>
                <w:spacing w:val="-4"/>
                <w:sz w:val="24"/>
              </w:rPr>
              <w:t xml:space="preserve"> </w:t>
            </w:r>
            <w:r w:rsidRPr="00A65840">
              <w:rPr>
                <w:sz w:val="24"/>
              </w:rPr>
              <w:t>формальдегид</w:t>
            </w:r>
            <w:r w:rsidRPr="00A65840">
              <w:rPr>
                <w:spacing w:val="-4"/>
                <w:sz w:val="24"/>
              </w:rPr>
              <w:t xml:space="preserve"> </w:t>
            </w:r>
            <w:r w:rsidRPr="00A65840">
              <w:rPr>
                <w:sz w:val="24"/>
              </w:rPr>
              <w:t>и</w:t>
            </w:r>
            <w:r w:rsidRPr="00A65840">
              <w:rPr>
                <w:spacing w:val="-4"/>
                <w:sz w:val="24"/>
              </w:rPr>
              <w:t xml:space="preserve"> </w:t>
            </w:r>
            <w:r w:rsidRPr="00A65840">
              <w:rPr>
                <w:sz w:val="24"/>
              </w:rPr>
              <w:t>ацетальдегид.</w:t>
            </w:r>
            <w:r w:rsidRPr="00A65840">
              <w:rPr>
                <w:spacing w:val="-3"/>
                <w:sz w:val="24"/>
              </w:rPr>
              <w:t xml:space="preserve"> </w:t>
            </w:r>
            <w:r w:rsidRPr="00A65840">
              <w:rPr>
                <w:spacing w:val="-2"/>
                <w:sz w:val="24"/>
              </w:rPr>
              <w:t>Ацетон</w:t>
            </w:r>
          </w:p>
        </w:tc>
        <w:tc>
          <w:tcPr>
            <w:tcW w:w="1490" w:type="dxa"/>
          </w:tcPr>
          <w:p w14:paraId="5056CEA4"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480C5EE4" w14:textId="77777777">
        <w:trPr>
          <w:trHeight w:val="681"/>
        </w:trPr>
        <w:tc>
          <w:tcPr>
            <w:tcW w:w="852" w:type="dxa"/>
          </w:tcPr>
          <w:p w14:paraId="64ADB42F" w14:textId="77777777" w:rsidR="003B3C72" w:rsidRPr="00A65840" w:rsidRDefault="00000000">
            <w:pPr>
              <w:pStyle w:val="TableParagraph"/>
              <w:spacing w:before="199"/>
              <w:ind w:left="98"/>
              <w:rPr>
                <w:sz w:val="24"/>
              </w:rPr>
            </w:pPr>
            <w:r w:rsidRPr="00A65840">
              <w:rPr>
                <w:spacing w:val="-5"/>
                <w:sz w:val="24"/>
              </w:rPr>
              <w:t>21</w:t>
            </w:r>
          </w:p>
        </w:tc>
        <w:tc>
          <w:tcPr>
            <w:tcW w:w="7014" w:type="dxa"/>
          </w:tcPr>
          <w:p w14:paraId="76E66010" w14:textId="77777777" w:rsidR="003B3C72" w:rsidRPr="00A65840" w:rsidRDefault="00000000">
            <w:pPr>
              <w:pStyle w:val="TableParagraph"/>
              <w:spacing w:before="7" w:line="310" w:lineRule="atLeast"/>
              <w:ind w:left="98"/>
              <w:rPr>
                <w:sz w:val="24"/>
              </w:rPr>
            </w:pPr>
            <w:r w:rsidRPr="00A65840">
              <w:rPr>
                <w:sz w:val="24"/>
              </w:rPr>
              <w:t>Одноосновные</w:t>
            </w:r>
            <w:r w:rsidRPr="00A65840">
              <w:rPr>
                <w:spacing w:val="-9"/>
                <w:sz w:val="24"/>
              </w:rPr>
              <w:t xml:space="preserve"> </w:t>
            </w:r>
            <w:r w:rsidRPr="00A65840">
              <w:rPr>
                <w:sz w:val="24"/>
              </w:rPr>
              <w:t>предельные</w:t>
            </w:r>
            <w:r w:rsidRPr="00A65840">
              <w:rPr>
                <w:spacing w:val="-9"/>
                <w:sz w:val="24"/>
              </w:rPr>
              <w:t xml:space="preserve"> </w:t>
            </w:r>
            <w:r w:rsidRPr="00A65840">
              <w:rPr>
                <w:sz w:val="24"/>
              </w:rPr>
              <w:t>карбоновые</w:t>
            </w:r>
            <w:r w:rsidRPr="00A65840">
              <w:rPr>
                <w:spacing w:val="-8"/>
                <w:sz w:val="24"/>
              </w:rPr>
              <w:t xml:space="preserve"> </w:t>
            </w:r>
            <w:r w:rsidRPr="00A65840">
              <w:rPr>
                <w:sz w:val="24"/>
              </w:rPr>
              <w:t>кислоты:</w:t>
            </w:r>
            <w:r w:rsidRPr="00A65840">
              <w:rPr>
                <w:spacing w:val="-8"/>
                <w:sz w:val="24"/>
              </w:rPr>
              <w:t xml:space="preserve"> </w:t>
            </w:r>
            <w:r w:rsidRPr="00A65840">
              <w:rPr>
                <w:sz w:val="24"/>
              </w:rPr>
              <w:t>муравьиная</w:t>
            </w:r>
            <w:r w:rsidRPr="00A65840">
              <w:rPr>
                <w:spacing w:val="-8"/>
                <w:sz w:val="24"/>
              </w:rPr>
              <w:t xml:space="preserve"> </w:t>
            </w:r>
            <w:r w:rsidRPr="00A65840">
              <w:rPr>
                <w:sz w:val="24"/>
              </w:rPr>
              <w:t xml:space="preserve">и </w:t>
            </w:r>
            <w:r w:rsidRPr="00A65840">
              <w:rPr>
                <w:spacing w:val="-2"/>
                <w:sz w:val="24"/>
              </w:rPr>
              <w:t>уксусная</w:t>
            </w:r>
          </w:p>
        </w:tc>
        <w:tc>
          <w:tcPr>
            <w:tcW w:w="1490" w:type="dxa"/>
          </w:tcPr>
          <w:p w14:paraId="7F0042B7"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57195E65" w14:textId="77777777">
        <w:trPr>
          <w:trHeight w:val="678"/>
        </w:trPr>
        <w:tc>
          <w:tcPr>
            <w:tcW w:w="852" w:type="dxa"/>
          </w:tcPr>
          <w:p w14:paraId="1DA126C6" w14:textId="77777777" w:rsidR="003B3C72" w:rsidRPr="00A65840" w:rsidRDefault="00000000">
            <w:pPr>
              <w:pStyle w:val="TableParagraph"/>
              <w:spacing w:before="199"/>
              <w:ind w:left="98"/>
              <w:rPr>
                <w:sz w:val="24"/>
              </w:rPr>
            </w:pPr>
            <w:r w:rsidRPr="00A65840">
              <w:rPr>
                <w:spacing w:val="-5"/>
                <w:sz w:val="24"/>
              </w:rPr>
              <w:t>22</w:t>
            </w:r>
          </w:p>
        </w:tc>
        <w:tc>
          <w:tcPr>
            <w:tcW w:w="7014" w:type="dxa"/>
          </w:tcPr>
          <w:p w14:paraId="4A593A84" w14:textId="77777777" w:rsidR="003B3C72" w:rsidRPr="00A65840" w:rsidRDefault="00000000">
            <w:pPr>
              <w:pStyle w:val="TableParagraph"/>
              <w:spacing w:before="6" w:line="320" w:lineRule="exact"/>
              <w:ind w:left="98" w:right="230"/>
              <w:rPr>
                <w:sz w:val="24"/>
              </w:rPr>
            </w:pPr>
            <w:r w:rsidRPr="00A65840">
              <w:rPr>
                <w:sz w:val="24"/>
              </w:rPr>
              <w:t>Практическая</w:t>
            </w:r>
            <w:r w:rsidRPr="00A65840">
              <w:rPr>
                <w:spacing w:val="-7"/>
                <w:sz w:val="24"/>
              </w:rPr>
              <w:t xml:space="preserve"> </w:t>
            </w:r>
            <w:r w:rsidRPr="00A65840">
              <w:rPr>
                <w:sz w:val="24"/>
              </w:rPr>
              <w:t>работа</w:t>
            </w:r>
            <w:r w:rsidRPr="00A65840">
              <w:rPr>
                <w:spacing w:val="-9"/>
                <w:sz w:val="24"/>
              </w:rPr>
              <w:t xml:space="preserve"> </w:t>
            </w:r>
            <w:r w:rsidRPr="00A65840">
              <w:rPr>
                <w:sz w:val="24"/>
              </w:rPr>
              <w:t>№</w:t>
            </w:r>
            <w:r w:rsidRPr="00A65840">
              <w:rPr>
                <w:spacing w:val="-7"/>
                <w:sz w:val="24"/>
              </w:rPr>
              <w:t xml:space="preserve"> </w:t>
            </w:r>
            <w:r w:rsidRPr="00A65840">
              <w:rPr>
                <w:sz w:val="24"/>
              </w:rPr>
              <w:t>2.</w:t>
            </w:r>
            <w:r w:rsidRPr="00A65840">
              <w:rPr>
                <w:spacing w:val="-5"/>
                <w:sz w:val="24"/>
              </w:rPr>
              <w:t xml:space="preserve"> </w:t>
            </w:r>
            <w:r w:rsidRPr="00A65840">
              <w:rPr>
                <w:sz w:val="24"/>
              </w:rPr>
              <w:t>«Свойства</w:t>
            </w:r>
            <w:r w:rsidRPr="00A65840">
              <w:rPr>
                <w:spacing w:val="-9"/>
                <w:sz w:val="24"/>
              </w:rPr>
              <w:t xml:space="preserve"> </w:t>
            </w:r>
            <w:r w:rsidRPr="00A65840">
              <w:rPr>
                <w:sz w:val="24"/>
              </w:rPr>
              <w:t>раствора</w:t>
            </w:r>
            <w:r w:rsidRPr="00A65840">
              <w:rPr>
                <w:spacing w:val="-7"/>
                <w:sz w:val="24"/>
              </w:rPr>
              <w:t xml:space="preserve"> </w:t>
            </w:r>
            <w:r w:rsidRPr="00A65840">
              <w:rPr>
                <w:sz w:val="24"/>
              </w:rPr>
              <w:t xml:space="preserve">уксусной </w:t>
            </w:r>
            <w:r w:rsidRPr="00A65840">
              <w:rPr>
                <w:spacing w:val="-2"/>
                <w:sz w:val="24"/>
              </w:rPr>
              <w:t>кислоты»</w:t>
            </w:r>
          </w:p>
        </w:tc>
        <w:tc>
          <w:tcPr>
            <w:tcW w:w="1490" w:type="dxa"/>
          </w:tcPr>
          <w:p w14:paraId="5C26C9D2"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DA4696E" w14:textId="77777777">
        <w:trPr>
          <w:trHeight w:val="678"/>
        </w:trPr>
        <w:tc>
          <w:tcPr>
            <w:tcW w:w="852" w:type="dxa"/>
          </w:tcPr>
          <w:p w14:paraId="0347321F" w14:textId="77777777" w:rsidR="003B3C72" w:rsidRPr="00A65840" w:rsidRDefault="00000000">
            <w:pPr>
              <w:pStyle w:val="TableParagraph"/>
              <w:spacing w:before="199"/>
              <w:ind w:left="98"/>
              <w:rPr>
                <w:sz w:val="24"/>
              </w:rPr>
            </w:pPr>
            <w:r w:rsidRPr="00A65840">
              <w:rPr>
                <w:spacing w:val="-5"/>
                <w:sz w:val="24"/>
              </w:rPr>
              <w:t>23</w:t>
            </w:r>
          </w:p>
        </w:tc>
        <w:tc>
          <w:tcPr>
            <w:tcW w:w="7014" w:type="dxa"/>
          </w:tcPr>
          <w:p w14:paraId="5D5A722D" w14:textId="77777777" w:rsidR="003B3C72" w:rsidRPr="00A65840" w:rsidRDefault="00000000">
            <w:pPr>
              <w:pStyle w:val="TableParagraph"/>
              <w:spacing w:before="7" w:line="310" w:lineRule="atLeast"/>
              <w:ind w:left="98"/>
              <w:rPr>
                <w:sz w:val="24"/>
              </w:rPr>
            </w:pPr>
            <w:r w:rsidRPr="00A65840">
              <w:rPr>
                <w:sz w:val="24"/>
              </w:rPr>
              <w:t>Стеариновая</w:t>
            </w:r>
            <w:r w:rsidRPr="00A65840">
              <w:rPr>
                <w:spacing w:val="-7"/>
                <w:sz w:val="24"/>
              </w:rPr>
              <w:t xml:space="preserve"> </w:t>
            </w:r>
            <w:r w:rsidRPr="00A65840">
              <w:rPr>
                <w:sz w:val="24"/>
              </w:rPr>
              <w:t>и</w:t>
            </w:r>
            <w:r w:rsidRPr="00A65840">
              <w:rPr>
                <w:spacing w:val="-7"/>
                <w:sz w:val="24"/>
              </w:rPr>
              <w:t xml:space="preserve"> </w:t>
            </w:r>
            <w:r w:rsidRPr="00A65840">
              <w:rPr>
                <w:sz w:val="24"/>
              </w:rPr>
              <w:t>олеиновая</w:t>
            </w:r>
            <w:r w:rsidRPr="00A65840">
              <w:rPr>
                <w:spacing w:val="-7"/>
                <w:sz w:val="24"/>
              </w:rPr>
              <w:t xml:space="preserve"> </w:t>
            </w:r>
            <w:r w:rsidRPr="00A65840">
              <w:rPr>
                <w:sz w:val="24"/>
              </w:rPr>
              <w:t>кислоты,</w:t>
            </w:r>
            <w:r w:rsidRPr="00A65840">
              <w:rPr>
                <w:spacing w:val="-7"/>
                <w:sz w:val="24"/>
              </w:rPr>
              <w:t xml:space="preserve"> </w:t>
            </w:r>
            <w:r w:rsidRPr="00A65840">
              <w:rPr>
                <w:sz w:val="24"/>
              </w:rPr>
              <w:t>как</w:t>
            </w:r>
            <w:r w:rsidRPr="00A65840">
              <w:rPr>
                <w:spacing w:val="-7"/>
                <w:sz w:val="24"/>
              </w:rPr>
              <w:t xml:space="preserve"> </w:t>
            </w:r>
            <w:r w:rsidRPr="00A65840">
              <w:rPr>
                <w:sz w:val="24"/>
              </w:rPr>
              <w:t>представители</w:t>
            </w:r>
            <w:r w:rsidRPr="00A65840">
              <w:rPr>
                <w:spacing w:val="-7"/>
                <w:sz w:val="24"/>
              </w:rPr>
              <w:t xml:space="preserve"> </w:t>
            </w:r>
            <w:r w:rsidRPr="00A65840">
              <w:rPr>
                <w:sz w:val="24"/>
              </w:rPr>
              <w:t>высших карбоновых кислот</w:t>
            </w:r>
          </w:p>
        </w:tc>
        <w:tc>
          <w:tcPr>
            <w:tcW w:w="1490" w:type="dxa"/>
          </w:tcPr>
          <w:p w14:paraId="71DB1AEA"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F9F7AF0" w14:textId="77777777">
        <w:trPr>
          <w:trHeight w:val="362"/>
        </w:trPr>
        <w:tc>
          <w:tcPr>
            <w:tcW w:w="852" w:type="dxa"/>
          </w:tcPr>
          <w:p w14:paraId="276DACDB" w14:textId="77777777" w:rsidR="003B3C72" w:rsidRPr="00A65840" w:rsidRDefault="00000000">
            <w:pPr>
              <w:pStyle w:val="TableParagraph"/>
              <w:spacing w:before="41"/>
              <w:ind w:left="98"/>
              <w:rPr>
                <w:sz w:val="24"/>
              </w:rPr>
            </w:pPr>
            <w:r w:rsidRPr="00A65840">
              <w:rPr>
                <w:spacing w:val="-5"/>
                <w:sz w:val="24"/>
              </w:rPr>
              <w:t>24</w:t>
            </w:r>
          </w:p>
        </w:tc>
        <w:tc>
          <w:tcPr>
            <w:tcW w:w="7014" w:type="dxa"/>
          </w:tcPr>
          <w:p w14:paraId="358D05D5" w14:textId="77777777" w:rsidR="003B3C72" w:rsidRPr="00A65840" w:rsidRDefault="00000000">
            <w:pPr>
              <w:pStyle w:val="TableParagraph"/>
              <w:spacing w:before="41"/>
              <w:ind w:left="98"/>
              <w:rPr>
                <w:sz w:val="24"/>
              </w:rPr>
            </w:pPr>
            <w:r w:rsidRPr="00A65840">
              <w:rPr>
                <w:sz w:val="24"/>
              </w:rPr>
              <w:t>Мыла</w:t>
            </w:r>
            <w:r w:rsidRPr="00A65840">
              <w:rPr>
                <w:spacing w:val="-6"/>
                <w:sz w:val="24"/>
              </w:rPr>
              <w:t xml:space="preserve"> </w:t>
            </w:r>
            <w:r w:rsidRPr="00A65840">
              <w:rPr>
                <w:sz w:val="24"/>
              </w:rPr>
              <w:t>как</w:t>
            </w:r>
            <w:r w:rsidRPr="00A65840">
              <w:rPr>
                <w:spacing w:val="-2"/>
                <w:sz w:val="24"/>
              </w:rPr>
              <w:t xml:space="preserve"> </w:t>
            </w:r>
            <w:r w:rsidRPr="00A65840">
              <w:rPr>
                <w:sz w:val="24"/>
              </w:rPr>
              <w:t>соли</w:t>
            </w:r>
            <w:r w:rsidRPr="00A65840">
              <w:rPr>
                <w:spacing w:val="-1"/>
                <w:sz w:val="24"/>
              </w:rPr>
              <w:t xml:space="preserve"> </w:t>
            </w:r>
            <w:r w:rsidRPr="00A65840">
              <w:rPr>
                <w:sz w:val="24"/>
              </w:rPr>
              <w:t>высших</w:t>
            </w:r>
            <w:r w:rsidRPr="00A65840">
              <w:rPr>
                <w:spacing w:val="-2"/>
                <w:sz w:val="24"/>
              </w:rPr>
              <w:t xml:space="preserve"> </w:t>
            </w:r>
            <w:r w:rsidRPr="00A65840">
              <w:rPr>
                <w:sz w:val="24"/>
              </w:rPr>
              <w:t>карбоновых</w:t>
            </w:r>
            <w:r w:rsidRPr="00A65840">
              <w:rPr>
                <w:spacing w:val="-3"/>
                <w:sz w:val="24"/>
              </w:rPr>
              <w:t xml:space="preserve"> </w:t>
            </w:r>
            <w:r w:rsidRPr="00A65840">
              <w:rPr>
                <w:sz w:val="24"/>
              </w:rPr>
              <w:t>кислот,</w:t>
            </w:r>
            <w:r w:rsidRPr="00A65840">
              <w:rPr>
                <w:spacing w:val="-5"/>
                <w:sz w:val="24"/>
              </w:rPr>
              <w:t xml:space="preserve"> </w:t>
            </w:r>
            <w:r w:rsidRPr="00A65840">
              <w:rPr>
                <w:sz w:val="24"/>
              </w:rPr>
              <w:t>их</w:t>
            </w:r>
            <w:r w:rsidRPr="00A65840">
              <w:rPr>
                <w:spacing w:val="-2"/>
                <w:sz w:val="24"/>
              </w:rPr>
              <w:t xml:space="preserve"> </w:t>
            </w:r>
            <w:r w:rsidRPr="00A65840">
              <w:rPr>
                <w:sz w:val="24"/>
              </w:rPr>
              <w:t>моющее</w:t>
            </w:r>
            <w:r w:rsidRPr="00A65840">
              <w:rPr>
                <w:spacing w:val="-3"/>
                <w:sz w:val="24"/>
              </w:rPr>
              <w:t xml:space="preserve"> </w:t>
            </w:r>
            <w:r w:rsidRPr="00A65840">
              <w:rPr>
                <w:spacing w:val="-2"/>
                <w:sz w:val="24"/>
              </w:rPr>
              <w:t>действие</w:t>
            </w:r>
          </w:p>
        </w:tc>
        <w:tc>
          <w:tcPr>
            <w:tcW w:w="1490" w:type="dxa"/>
          </w:tcPr>
          <w:p w14:paraId="7E257FA9"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63DF361A" w14:textId="77777777">
        <w:trPr>
          <w:trHeight w:val="681"/>
        </w:trPr>
        <w:tc>
          <w:tcPr>
            <w:tcW w:w="852" w:type="dxa"/>
          </w:tcPr>
          <w:p w14:paraId="243C55D4" w14:textId="77777777" w:rsidR="003B3C72" w:rsidRPr="00A65840" w:rsidRDefault="00000000">
            <w:pPr>
              <w:pStyle w:val="TableParagraph"/>
              <w:spacing w:before="199"/>
              <w:ind w:left="98"/>
              <w:rPr>
                <w:sz w:val="24"/>
              </w:rPr>
            </w:pPr>
            <w:r w:rsidRPr="00A65840">
              <w:rPr>
                <w:spacing w:val="-5"/>
                <w:sz w:val="24"/>
              </w:rPr>
              <w:t>25</w:t>
            </w:r>
          </w:p>
        </w:tc>
        <w:tc>
          <w:tcPr>
            <w:tcW w:w="7014" w:type="dxa"/>
          </w:tcPr>
          <w:p w14:paraId="39B57D9C" w14:textId="77777777" w:rsidR="003B3C72" w:rsidRPr="00A65840" w:rsidRDefault="00000000">
            <w:pPr>
              <w:pStyle w:val="TableParagraph"/>
              <w:spacing w:before="7" w:line="310" w:lineRule="atLeast"/>
              <w:ind w:left="98"/>
              <w:rPr>
                <w:sz w:val="24"/>
              </w:rPr>
            </w:pPr>
            <w:r w:rsidRPr="00A65840">
              <w:rPr>
                <w:sz w:val="24"/>
              </w:rPr>
              <w:t>Сложные</w:t>
            </w:r>
            <w:r w:rsidRPr="00A65840">
              <w:rPr>
                <w:spacing w:val="-8"/>
                <w:sz w:val="24"/>
              </w:rPr>
              <w:t xml:space="preserve"> </w:t>
            </w:r>
            <w:r w:rsidRPr="00A65840">
              <w:rPr>
                <w:sz w:val="24"/>
              </w:rPr>
              <w:t>эфиры</w:t>
            </w:r>
            <w:r w:rsidRPr="00A65840">
              <w:rPr>
                <w:spacing w:val="-6"/>
                <w:sz w:val="24"/>
              </w:rPr>
              <w:t xml:space="preserve"> </w:t>
            </w:r>
            <w:r w:rsidRPr="00A65840">
              <w:rPr>
                <w:sz w:val="24"/>
              </w:rPr>
              <w:t>как</w:t>
            </w:r>
            <w:r w:rsidRPr="00A65840">
              <w:rPr>
                <w:spacing w:val="-8"/>
                <w:sz w:val="24"/>
              </w:rPr>
              <w:t xml:space="preserve"> </w:t>
            </w:r>
            <w:r w:rsidRPr="00A65840">
              <w:rPr>
                <w:sz w:val="24"/>
              </w:rPr>
              <w:t>производные</w:t>
            </w:r>
            <w:r w:rsidRPr="00A65840">
              <w:rPr>
                <w:spacing w:val="-8"/>
                <w:sz w:val="24"/>
              </w:rPr>
              <w:t xml:space="preserve"> </w:t>
            </w:r>
            <w:r w:rsidRPr="00A65840">
              <w:rPr>
                <w:sz w:val="24"/>
              </w:rPr>
              <w:t>карбоновых</w:t>
            </w:r>
            <w:r w:rsidRPr="00A65840">
              <w:rPr>
                <w:spacing w:val="-7"/>
                <w:sz w:val="24"/>
              </w:rPr>
              <w:t xml:space="preserve"> </w:t>
            </w:r>
            <w:r w:rsidRPr="00A65840">
              <w:rPr>
                <w:sz w:val="24"/>
              </w:rPr>
              <w:t>кислот.</w:t>
            </w:r>
            <w:r w:rsidRPr="00A65840">
              <w:rPr>
                <w:spacing w:val="-3"/>
                <w:sz w:val="24"/>
              </w:rPr>
              <w:t xml:space="preserve"> </w:t>
            </w:r>
            <w:r w:rsidRPr="00A65840">
              <w:rPr>
                <w:sz w:val="24"/>
              </w:rPr>
              <w:t>Гидролиз сложных эфиров</w:t>
            </w:r>
          </w:p>
        </w:tc>
        <w:tc>
          <w:tcPr>
            <w:tcW w:w="1490" w:type="dxa"/>
          </w:tcPr>
          <w:p w14:paraId="02A08A1D"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0937EC83" w14:textId="77777777">
        <w:trPr>
          <w:trHeight w:val="362"/>
        </w:trPr>
        <w:tc>
          <w:tcPr>
            <w:tcW w:w="852" w:type="dxa"/>
          </w:tcPr>
          <w:p w14:paraId="052B6CCD" w14:textId="77777777" w:rsidR="003B3C72" w:rsidRPr="00A65840" w:rsidRDefault="00000000">
            <w:pPr>
              <w:pStyle w:val="TableParagraph"/>
              <w:spacing w:before="38"/>
              <w:ind w:left="98"/>
              <w:rPr>
                <w:sz w:val="24"/>
              </w:rPr>
            </w:pPr>
            <w:r w:rsidRPr="00A65840">
              <w:rPr>
                <w:spacing w:val="-5"/>
                <w:sz w:val="24"/>
              </w:rPr>
              <w:t>26</w:t>
            </w:r>
          </w:p>
        </w:tc>
        <w:tc>
          <w:tcPr>
            <w:tcW w:w="7014" w:type="dxa"/>
          </w:tcPr>
          <w:p w14:paraId="6DF9A76C" w14:textId="77777777" w:rsidR="003B3C72" w:rsidRPr="00A65840" w:rsidRDefault="00000000">
            <w:pPr>
              <w:pStyle w:val="TableParagraph"/>
              <w:spacing w:before="38"/>
              <w:ind w:left="98"/>
              <w:rPr>
                <w:sz w:val="24"/>
              </w:rPr>
            </w:pPr>
            <w:r w:rsidRPr="00A65840">
              <w:rPr>
                <w:sz w:val="24"/>
              </w:rPr>
              <w:t>Жиры:</w:t>
            </w:r>
            <w:r w:rsidRPr="00A65840">
              <w:rPr>
                <w:spacing w:val="-8"/>
                <w:sz w:val="24"/>
              </w:rPr>
              <w:t xml:space="preserve"> </w:t>
            </w:r>
            <w:r w:rsidRPr="00A65840">
              <w:rPr>
                <w:sz w:val="24"/>
              </w:rPr>
              <w:t>гидролиз,</w:t>
            </w:r>
            <w:r w:rsidRPr="00A65840">
              <w:rPr>
                <w:spacing w:val="-5"/>
                <w:sz w:val="24"/>
              </w:rPr>
              <w:t xml:space="preserve"> </w:t>
            </w:r>
            <w:r w:rsidRPr="00A65840">
              <w:rPr>
                <w:sz w:val="24"/>
              </w:rPr>
              <w:t>применение,</w:t>
            </w:r>
            <w:r w:rsidRPr="00A65840">
              <w:rPr>
                <w:spacing w:val="-6"/>
                <w:sz w:val="24"/>
              </w:rPr>
              <w:t xml:space="preserve"> </w:t>
            </w:r>
            <w:r w:rsidRPr="00A65840">
              <w:rPr>
                <w:sz w:val="24"/>
              </w:rPr>
              <w:t>биологическая</w:t>
            </w:r>
            <w:r w:rsidRPr="00A65840">
              <w:rPr>
                <w:spacing w:val="-5"/>
                <w:sz w:val="24"/>
              </w:rPr>
              <w:t xml:space="preserve"> </w:t>
            </w:r>
            <w:r w:rsidRPr="00A65840">
              <w:rPr>
                <w:sz w:val="24"/>
              </w:rPr>
              <w:t>роль</w:t>
            </w:r>
            <w:r w:rsidRPr="00A65840">
              <w:rPr>
                <w:spacing w:val="-5"/>
                <w:sz w:val="24"/>
              </w:rPr>
              <w:t xml:space="preserve"> </w:t>
            </w:r>
            <w:r w:rsidRPr="00A65840">
              <w:rPr>
                <w:spacing w:val="-2"/>
                <w:sz w:val="24"/>
              </w:rPr>
              <w:t>жиров</w:t>
            </w:r>
          </w:p>
        </w:tc>
        <w:tc>
          <w:tcPr>
            <w:tcW w:w="1490" w:type="dxa"/>
          </w:tcPr>
          <w:p w14:paraId="1D98C7DB" w14:textId="77777777" w:rsidR="003B3C72" w:rsidRPr="00A65840" w:rsidRDefault="00000000">
            <w:pPr>
              <w:pStyle w:val="TableParagraph"/>
              <w:spacing w:before="38"/>
              <w:ind w:left="191" w:right="130"/>
              <w:jc w:val="center"/>
              <w:rPr>
                <w:sz w:val="24"/>
              </w:rPr>
            </w:pPr>
            <w:r w:rsidRPr="00A65840">
              <w:rPr>
                <w:spacing w:val="-10"/>
                <w:sz w:val="24"/>
              </w:rPr>
              <w:t>1</w:t>
            </w:r>
          </w:p>
        </w:tc>
      </w:tr>
      <w:tr w:rsidR="003B3C72" w:rsidRPr="00A65840" w14:paraId="4FF87543" w14:textId="77777777">
        <w:trPr>
          <w:trHeight w:val="679"/>
        </w:trPr>
        <w:tc>
          <w:tcPr>
            <w:tcW w:w="852" w:type="dxa"/>
          </w:tcPr>
          <w:p w14:paraId="417909CC" w14:textId="77777777" w:rsidR="003B3C72" w:rsidRPr="00A65840" w:rsidRDefault="00000000">
            <w:pPr>
              <w:pStyle w:val="TableParagraph"/>
              <w:spacing w:before="200"/>
              <w:ind w:left="98"/>
              <w:rPr>
                <w:sz w:val="24"/>
              </w:rPr>
            </w:pPr>
            <w:r w:rsidRPr="00A65840">
              <w:rPr>
                <w:spacing w:val="-5"/>
                <w:sz w:val="24"/>
              </w:rPr>
              <w:t>27</w:t>
            </w:r>
          </w:p>
        </w:tc>
        <w:tc>
          <w:tcPr>
            <w:tcW w:w="7014" w:type="dxa"/>
          </w:tcPr>
          <w:p w14:paraId="5B79B764" w14:textId="77777777" w:rsidR="003B3C72" w:rsidRPr="00A65840" w:rsidRDefault="00000000">
            <w:pPr>
              <w:pStyle w:val="TableParagraph"/>
              <w:spacing w:before="7" w:line="310" w:lineRule="atLeast"/>
              <w:ind w:left="98"/>
              <w:rPr>
                <w:sz w:val="24"/>
              </w:rPr>
            </w:pPr>
            <w:r w:rsidRPr="00A65840">
              <w:rPr>
                <w:sz w:val="24"/>
              </w:rPr>
              <w:t>Углеводы:</w:t>
            </w:r>
            <w:r w:rsidRPr="00A65840">
              <w:rPr>
                <w:spacing w:val="-10"/>
                <w:sz w:val="24"/>
              </w:rPr>
              <w:t xml:space="preserve"> </w:t>
            </w:r>
            <w:r w:rsidRPr="00A65840">
              <w:rPr>
                <w:sz w:val="24"/>
              </w:rPr>
              <w:t>состав,</w:t>
            </w:r>
            <w:r w:rsidRPr="00A65840">
              <w:rPr>
                <w:spacing w:val="-10"/>
                <w:sz w:val="24"/>
              </w:rPr>
              <w:t xml:space="preserve"> </w:t>
            </w:r>
            <w:r w:rsidRPr="00A65840">
              <w:rPr>
                <w:sz w:val="24"/>
              </w:rPr>
              <w:t>классификация.</w:t>
            </w:r>
            <w:r w:rsidRPr="00A65840">
              <w:rPr>
                <w:spacing w:val="-10"/>
                <w:sz w:val="24"/>
              </w:rPr>
              <w:t xml:space="preserve"> </w:t>
            </w:r>
            <w:r w:rsidRPr="00A65840">
              <w:rPr>
                <w:sz w:val="24"/>
              </w:rPr>
              <w:t>Важнейшие</w:t>
            </w:r>
            <w:r w:rsidRPr="00A65840">
              <w:rPr>
                <w:spacing w:val="-11"/>
                <w:sz w:val="24"/>
              </w:rPr>
              <w:t xml:space="preserve"> </w:t>
            </w:r>
            <w:r w:rsidRPr="00A65840">
              <w:rPr>
                <w:sz w:val="24"/>
              </w:rPr>
              <w:t>представители: глюкоза, фруктоза, сахароза</w:t>
            </w:r>
          </w:p>
        </w:tc>
        <w:tc>
          <w:tcPr>
            <w:tcW w:w="1490" w:type="dxa"/>
          </w:tcPr>
          <w:p w14:paraId="677D60D3" w14:textId="77777777" w:rsidR="003B3C72" w:rsidRPr="00A65840" w:rsidRDefault="00000000">
            <w:pPr>
              <w:pStyle w:val="TableParagraph"/>
              <w:spacing w:before="200"/>
              <w:ind w:left="191" w:right="130"/>
              <w:jc w:val="center"/>
              <w:rPr>
                <w:sz w:val="24"/>
              </w:rPr>
            </w:pPr>
            <w:r w:rsidRPr="00A65840">
              <w:rPr>
                <w:spacing w:val="-10"/>
                <w:sz w:val="24"/>
              </w:rPr>
              <w:t>1</w:t>
            </w:r>
          </w:p>
        </w:tc>
      </w:tr>
      <w:tr w:rsidR="003B3C72" w:rsidRPr="00A65840" w14:paraId="65B24D42" w14:textId="77777777">
        <w:trPr>
          <w:trHeight w:val="362"/>
        </w:trPr>
        <w:tc>
          <w:tcPr>
            <w:tcW w:w="852" w:type="dxa"/>
          </w:tcPr>
          <w:p w14:paraId="09B779CA" w14:textId="77777777" w:rsidR="003B3C72" w:rsidRPr="00A65840" w:rsidRDefault="00000000">
            <w:pPr>
              <w:pStyle w:val="TableParagraph"/>
              <w:spacing w:before="41"/>
              <w:ind w:left="98"/>
              <w:rPr>
                <w:sz w:val="24"/>
              </w:rPr>
            </w:pPr>
            <w:r w:rsidRPr="00A65840">
              <w:rPr>
                <w:spacing w:val="-5"/>
                <w:sz w:val="24"/>
              </w:rPr>
              <w:t>28</w:t>
            </w:r>
          </w:p>
        </w:tc>
        <w:tc>
          <w:tcPr>
            <w:tcW w:w="7014" w:type="dxa"/>
          </w:tcPr>
          <w:p w14:paraId="5EC7E3D1" w14:textId="77777777" w:rsidR="003B3C72" w:rsidRPr="00A65840" w:rsidRDefault="00000000">
            <w:pPr>
              <w:pStyle w:val="TableParagraph"/>
              <w:spacing w:before="41"/>
              <w:ind w:left="98"/>
              <w:rPr>
                <w:sz w:val="24"/>
              </w:rPr>
            </w:pPr>
            <w:r w:rsidRPr="00A65840">
              <w:rPr>
                <w:sz w:val="24"/>
              </w:rPr>
              <w:t>Крахмал</w:t>
            </w:r>
            <w:r w:rsidRPr="00A65840">
              <w:rPr>
                <w:spacing w:val="-3"/>
                <w:sz w:val="24"/>
              </w:rPr>
              <w:t xml:space="preserve"> </w:t>
            </w:r>
            <w:r w:rsidRPr="00A65840">
              <w:rPr>
                <w:sz w:val="24"/>
              </w:rPr>
              <w:t>и</w:t>
            </w:r>
            <w:r w:rsidRPr="00A65840">
              <w:rPr>
                <w:spacing w:val="-2"/>
                <w:sz w:val="24"/>
              </w:rPr>
              <w:t xml:space="preserve"> </w:t>
            </w:r>
            <w:r w:rsidRPr="00A65840">
              <w:rPr>
                <w:sz w:val="24"/>
              </w:rPr>
              <w:t>целлюлоза</w:t>
            </w:r>
            <w:r w:rsidRPr="00A65840">
              <w:rPr>
                <w:spacing w:val="-2"/>
                <w:sz w:val="24"/>
              </w:rPr>
              <w:t xml:space="preserve"> </w:t>
            </w:r>
            <w:r w:rsidRPr="00A65840">
              <w:rPr>
                <w:sz w:val="24"/>
              </w:rPr>
              <w:t>как</w:t>
            </w:r>
            <w:r w:rsidRPr="00A65840">
              <w:rPr>
                <w:spacing w:val="-3"/>
                <w:sz w:val="24"/>
              </w:rPr>
              <w:t xml:space="preserve"> </w:t>
            </w:r>
            <w:r w:rsidRPr="00A65840">
              <w:rPr>
                <w:sz w:val="24"/>
              </w:rPr>
              <w:t>природные</w:t>
            </w:r>
            <w:r w:rsidRPr="00A65840">
              <w:rPr>
                <w:spacing w:val="-4"/>
                <w:sz w:val="24"/>
              </w:rPr>
              <w:t xml:space="preserve"> </w:t>
            </w:r>
            <w:r w:rsidRPr="00A65840">
              <w:rPr>
                <w:spacing w:val="-2"/>
                <w:sz w:val="24"/>
              </w:rPr>
              <w:t>полимеры</w:t>
            </w:r>
          </w:p>
        </w:tc>
        <w:tc>
          <w:tcPr>
            <w:tcW w:w="1490" w:type="dxa"/>
          </w:tcPr>
          <w:p w14:paraId="357BB3ED"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28910C2" w14:textId="77777777">
        <w:trPr>
          <w:trHeight w:val="679"/>
        </w:trPr>
        <w:tc>
          <w:tcPr>
            <w:tcW w:w="852" w:type="dxa"/>
          </w:tcPr>
          <w:p w14:paraId="044AC5BB" w14:textId="77777777" w:rsidR="003B3C72" w:rsidRPr="00A65840" w:rsidRDefault="00000000">
            <w:pPr>
              <w:pStyle w:val="TableParagraph"/>
              <w:spacing w:before="199"/>
              <w:ind w:left="98"/>
              <w:rPr>
                <w:sz w:val="24"/>
              </w:rPr>
            </w:pPr>
            <w:r w:rsidRPr="00A65840">
              <w:rPr>
                <w:spacing w:val="-5"/>
                <w:sz w:val="24"/>
              </w:rPr>
              <w:t>29</w:t>
            </w:r>
          </w:p>
        </w:tc>
        <w:tc>
          <w:tcPr>
            <w:tcW w:w="7014" w:type="dxa"/>
          </w:tcPr>
          <w:p w14:paraId="439047DD" w14:textId="77777777" w:rsidR="003B3C72" w:rsidRPr="00A65840" w:rsidRDefault="00000000">
            <w:pPr>
              <w:pStyle w:val="TableParagraph"/>
              <w:spacing w:before="41"/>
              <w:ind w:left="98"/>
              <w:rPr>
                <w:sz w:val="24"/>
              </w:rPr>
            </w:pPr>
            <w:r w:rsidRPr="00A65840">
              <w:rPr>
                <w:sz w:val="24"/>
              </w:rPr>
              <w:t>Контрольная</w:t>
            </w:r>
            <w:r w:rsidRPr="00A65840">
              <w:rPr>
                <w:spacing w:val="-2"/>
                <w:sz w:val="24"/>
              </w:rPr>
              <w:t xml:space="preserve"> </w:t>
            </w:r>
            <w:r w:rsidRPr="00A65840">
              <w:rPr>
                <w:sz w:val="24"/>
              </w:rPr>
              <w:t>работа</w:t>
            </w:r>
            <w:r w:rsidRPr="00A65840">
              <w:rPr>
                <w:spacing w:val="-2"/>
                <w:sz w:val="24"/>
              </w:rPr>
              <w:t xml:space="preserve"> </w:t>
            </w:r>
            <w:r w:rsidRPr="00A65840">
              <w:rPr>
                <w:sz w:val="24"/>
              </w:rPr>
              <w:t>по</w:t>
            </w:r>
            <w:r w:rsidRPr="00A65840">
              <w:rPr>
                <w:spacing w:val="-4"/>
                <w:sz w:val="24"/>
              </w:rPr>
              <w:t xml:space="preserve"> </w:t>
            </w:r>
            <w:r w:rsidRPr="00A65840">
              <w:rPr>
                <w:sz w:val="24"/>
              </w:rPr>
              <w:t>разделу</w:t>
            </w:r>
            <w:r w:rsidRPr="00A65840">
              <w:rPr>
                <w:spacing w:val="-2"/>
                <w:sz w:val="24"/>
              </w:rPr>
              <w:t xml:space="preserve"> «Кислородсодержащие</w:t>
            </w:r>
          </w:p>
          <w:p w14:paraId="1121B437" w14:textId="77777777" w:rsidR="003B3C72" w:rsidRPr="00A65840" w:rsidRDefault="00000000">
            <w:pPr>
              <w:pStyle w:val="TableParagraph"/>
              <w:spacing w:before="41"/>
              <w:ind w:left="98"/>
              <w:rPr>
                <w:sz w:val="24"/>
              </w:rPr>
            </w:pPr>
            <w:r w:rsidRPr="00A65840">
              <w:rPr>
                <w:sz w:val="24"/>
              </w:rPr>
              <w:t>органические</w:t>
            </w:r>
            <w:r w:rsidRPr="00A65840">
              <w:rPr>
                <w:spacing w:val="-7"/>
                <w:sz w:val="24"/>
              </w:rPr>
              <w:t xml:space="preserve"> </w:t>
            </w:r>
            <w:r w:rsidRPr="00A65840">
              <w:rPr>
                <w:sz w:val="24"/>
              </w:rPr>
              <w:t>соединения»/</w:t>
            </w:r>
            <w:r w:rsidRPr="00A65840">
              <w:rPr>
                <w:spacing w:val="-3"/>
                <w:sz w:val="24"/>
              </w:rPr>
              <w:t xml:space="preserve"> </w:t>
            </w:r>
            <w:r w:rsidRPr="00A65840">
              <w:rPr>
                <w:sz w:val="24"/>
              </w:rPr>
              <w:t>Всероссийская</w:t>
            </w:r>
            <w:r w:rsidRPr="00A65840">
              <w:rPr>
                <w:spacing w:val="-5"/>
                <w:sz w:val="24"/>
              </w:rPr>
              <w:t xml:space="preserve"> </w:t>
            </w:r>
            <w:r w:rsidRPr="00A65840">
              <w:rPr>
                <w:sz w:val="24"/>
              </w:rPr>
              <w:t>проверочная</w:t>
            </w:r>
            <w:r w:rsidRPr="00A65840">
              <w:rPr>
                <w:spacing w:val="-5"/>
                <w:sz w:val="24"/>
              </w:rPr>
              <w:t xml:space="preserve"> </w:t>
            </w:r>
            <w:r w:rsidRPr="00A65840">
              <w:rPr>
                <w:spacing w:val="-2"/>
                <w:sz w:val="24"/>
              </w:rPr>
              <w:t>работа</w:t>
            </w:r>
          </w:p>
        </w:tc>
        <w:tc>
          <w:tcPr>
            <w:tcW w:w="1490" w:type="dxa"/>
          </w:tcPr>
          <w:p w14:paraId="550B6E08"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927B7B5" w14:textId="77777777">
        <w:trPr>
          <w:trHeight w:val="681"/>
        </w:trPr>
        <w:tc>
          <w:tcPr>
            <w:tcW w:w="852" w:type="dxa"/>
          </w:tcPr>
          <w:p w14:paraId="4F54B2E0" w14:textId="77777777" w:rsidR="003B3C72" w:rsidRPr="00A65840" w:rsidRDefault="00000000">
            <w:pPr>
              <w:pStyle w:val="TableParagraph"/>
              <w:spacing w:before="199"/>
              <w:ind w:left="98"/>
              <w:rPr>
                <w:sz w:val="24"/>
              </w:rPr>
            </w:pPr>
            <w:r w:rsidRPr="00A65840">
              <w:rPr>
                <w:spacing w:val="-5"/>
                <w:sz w:val="24"/>
              </w:rPr>
              <w:t>30</w:t>
            </w:r>
          </w:p>
        </w:tc>
        <w:tc>
          <w:tcPr>
            <w:tcW w:w="7014" w:type="dxa"/>
          </w:tcPr>
          <w:p w14:paraId="7F5F1164" w14:textId="77777777" w:rsidR="003B3C72" w:rsidRPr="00A65840" w:rsidRDefault="00000000">
            <w:pPr>
              <w:pStyle w:val="TableParagraph"/>
              <w:spacing w:before="7" w:line="310" w:lineRule="atLeast"/>
              <w:ind w:left="98" w:right="190"/>
              <w:rPr>
                <w:sz w:val="24"/>
              </w:rPr>
            </w:pPr>
            <w:r w:rsidRPr="00A65840">
              <w:rPr>
                <w:sz w:val="24"/>
              </w:rPr>
              <w:t>Общая</w:t>
            </w:r>
            <w:r w:rsidRPr="00A65840">
              <w:rPr>
                <w:spacing w:val="-14"/>
                <w:sz w:val="24"/>
              </w:rPr>
              <w:t xml:space="preserve"> </w:t>
            </w:r>
            <w:r w:rsidRPr="00A65840">
              <w:rPr>
                <w:sz w:val="24"/>
              </w:rPr>
              <w:t>характеристика</w:t>
            </w:r>
            <w:r w:rsidRPr="00A65840">
              <w:rPr>
                <w:spacing w:val="-15"/>
                <w:sz w:val="24"/>
              </w:rPr>
              <w:t xml:space="preserve"> </w:t>
            </w:r>
            <w:r w:rsidRPr="00A65840">
              <w:rPr>
                <w:sz w:val="24"/>
              </w:rPr>
              <w:t>азотсодержащих</w:t>
            </w:r>
            <w:r w:rsidRPr="00A65840">
              <w:rPr>
                <w:spacing w:val="-12"/>
                <w:sz w:val="24"/>
              </w:rPr>
              <w:t xml:space="preserve"> </w:t>
            </w:r>
            <w:r w:rsidRPr="00A65840">
              <w:rPr>
                <w:sz w:val="24"/>
              </w:rPr>
              <w:t>органических соединений / Всероссийская проверочная работа</w:t>
            </w:r>
          </w:p>
        </w:tc>
        <w:tc>
          <w:tcPr>
            <w:tcW w:w="1490" w:type="dxa"/>
          </w:tcPr>
          <w:p w14:paraId="7D2B173F"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9FD1434" w14:textId="77777777">
        <w:trPr>
          <w:trHeight w:val="362"/>
        </w:trPr>
        <w:tc>
          <w:tcPr>
            <w:tcW w:w="852" w:type="dxa"/>
          </w:tcPr>
          <w:p w14:paraId="03BF8348" w14:textId="77777777" w:rsidR="003B3C72" w:rsidRPr="00A65840" w:rsidRDefault="00000000">
            <w:pPr>
              <w:pStyle w:val="TableParagraph"/>
              <w:spacing w:before="41"/>
              <w:ind w:left="98"/>
              <w:rPr>
                <w:sz w:val="24"/>
              </w:rPr>
            </w:pPr>
            <w:r w:rsidRPr="00A65840">
              <w:rPr>
                <w:spacing w:val="-5"/>
                <w:sz w:val="24"/>
              </w:rPr>
              <w:t>31</w:t>
            </w:r>
          </w:p>
        </w:tc>
        <w:tc>
          <w:tcPr>
            <w:tcW w:w="7014" w:type="dxa"/>
          </w:tcPr>
          <w:p w14:paraId="651C239E" w14:textId="77777777" w:rsidR="003B3C72" w:rsidRPr="00A65840" w:rsidRDefault="00000000">
            <w:pPr>
              <w:pStyle w:val="TableParagraph"/>
              <w:spacing w:before="41"/>
              <w:ind w:left="98"/>
              <w:rPr>
                <w:sz w:val="24"/>
              </w:rPr>
            </w:pPr>
            <w:r w:rsidRPr="00A65840">
              <w:rPr>
                <w:sz w:val="24"/>
              </w:rPr>
              <w:t>Амины:</w:t>
            </w:r>
            <w:r w:rsidRPr="00A65840">
              <w:rPr>
                <w:spacing w:val="-2"/>
                <w:sz w:val="24"/>
              </w:rPr>
              <w:t xml:space="preserve"> </w:t>
            </w:r>
            <w:r w:rsidRPr="00A65840">
              <w:rPr>
                <w:sz w:val="24"/>
              </w:rPr>
              <w:t>метиламин</w:t>
            </w:r>
            <w:r w:rsidRPr="00A65840">
              <w:rPr>
                <w:spacing w:val="-2"/>
                <w:sz w:val="24"/>
              </w:rPr>
              <w:t xml:space="preserve"> </w:t>
            </w:r>
            <w:r w:rsidRPr="00A65840">
              <w:rPr>
                <w:sz w:val="24"/>
              </w:rPr>
              <w:t>и</w:t>
            </w:r>
            <w:r w:rsidRPr="00A65840">
              <w:rPr>
                <w:spacing w:val="-2"/>
                <w:sz w:val="24"/>
              </w:rPr>
              <w:t xml:space="preserve"> анилин</w:t>
            </w:r>
          </w:p>
        </w:tc>
        <w:tc>
          <w:tcPr>
            <w:tcW w:w="1490" w:type="dxa"/>
          </w:tcPr>
          <w:p w14:paraId="038F42AA"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1E32E3B" w14:textId="77777777">
        <w:trPr>
          <w:trHeight w:val="995"/>
        </w:trPr>
        <w:tc>
          <w:tcPr>
            <w:tcW w:w="852" w:type="dxa"/>
          </w:tcPr>
          <w:p w14:paraId="6CFCDB51" w14:textId="77777777" w:rsidR="003B3C72" w:rsidRPr="00A65840" w:rsidRDefault="003B3C72">
            <w:pPr>
              <w:pStyle w:val="TableParagraph"/>
              <w:spacing w:before="81"/>
              <w:rPr>
                <w:b/>
                <w:sz w:val="24"/>
              </w:rPr>
            </w:pPr>
          </w:p>
          <w:p w14:paraId="3B7696C1" w14:textId="77777777" w:rsidR="003B3C72" w:rsidRPr="00A65840" w:rsidRDefault="00000000">
            <w:pPr>
              <w:pStyle w:val="TableParagraph"/>
              <w:spacing w:before="1"/>
              <w:ind w:left="98"/>
              <w:rPr>
                <w:sz w:val="24"/>
              </w:rPr>
            </w:pPr>
            <w:r w:rsidRPr="00A65840">
              <w:rPr>
                <w:spacing w:val="-5"/>
                <w:sz w:val="24"/>
              </w:rPr>
              <w:t>32</w:t>
            </w:r>
          </w:p>
        </w:tc>
        <w:tc>
          <w:tcPr>
            <w:tcW w:w="7014" w:type="dxa"/>
          </w:tcPr>
          <w:p w14:paraId="4F824C58" w14:textId="77777777" w:rsidR="003B3C72" w:rsidRPr="00A65840" w:rsidRDefault="00000000">
            <w:pPr>
              <w:pStyle w:val="TableParagraph"/>
              <w:spacing w:before="41" w:line="276" w:lineRule="auto"/>
              <w:ind w:left="98"/>
              <w:rPr>
                <w:sz w:val="24"/>
              </w:rPr>
            </w:pPr>
            <w:r w:rsidRPr="00A65840">
              <w:rPr>
                <w:sz w:val="24"/>
              </w:rPr>
              <w:t>Аминокислоты</w:t>
            </w:r>
            <w:r w:rsidRPr="00A65840">
              <w:rPr>
                <w:spacing w:val="-10"/>
                <w:sz w:val="24"/>
              </w:rPr>
              <w:t xml:space="preserve"> </w:t>
            </w:r>
            <w:r w:rsidRPr="00A65840">
              <w:rPr>
                <w:sz w:val="24"/>
              </w:rPr>
              <w:t>как</w:t>
            </w:r>
            <w:r w:rsidRPr="00A65840">
              <w:rPr>
                <w:spacing w:val="-8"/>
                <w:sz w:val="24"/>
              </w:rPr>
              <w:t xml:space="preserve"> </w:t>
            </w:r>
            <w:r w:rsidRPr="00A65840">
              <w:rPr>
                <w:sz w:val="24"/>
              </w:rPr>
              <w:t>амфотерные</w:t>
            </w:r>
            <w:r w:rsidRPr="00A65840">
              <w:rPr>
                <w:spacing w:val="-9"/>
                <w:sz w:val="24"/>
              </w:rPr>
              <w:t xml:space="preserve"> </w:t>
            </w:r>
            <w:r w:rsidRPr="00A65840">
              <w:rPr>
                <w:sz w:val="24"/>
              </w:rPr>
              <w:t>органические</w:t>
            </w:r>
            <w:r w:rsidRPr="00A65840">
              <w:rPr>
                <w:spacing w:val="-8"/>
                <w:sz w:val="24"/>
              </w:rPr>
              <w:t xml:space="preserve"> </w:t>
            </w:r>
            <w:r w:rsidRPr="00A65840">
              <w:rPr>
                <w:sz w:val="24"/>
              </w:rPr>
              <w:t>соединения,</w:t>
            </w:r>
            <w:r w:rsidRPr="00A65840">
              <w:rPr>
                <w:spacing w:val="-8"/>
                <w:sz w:val="24"/>
              </w:rPr>
              <w:t xml:space="preserve"> </w:t>
            </w:r>
            <w:r w:rsidRPr="00A65840">
              <w:rPr>
                <w:sz w:val="24"/>
              </w:rPr>
              <w:t>их биологическое значение. Пептиды. Белки как природные</w:t>
            </w:r>
          </w:p>
          <w:p w14:paraId="54B7AAD4" w14:textId="77777777" w:rsidR="003B3C72" w:rsidRPr="00A65840" w:rsidRDefault="00000000">
            <w:pPr>
              <w:pStyle w:val="TableParagraph"/>
              <w:spacing w:line="275" w:lineRule="exact"/>
              <w:ind w:left="98"/>
              <w:rPr>
                <w:sz w:val="24"/>
              </w:rPr>
            </w:pPr>
            <w:r w:rsidRPr="00A65840">
              <w:rPr>
                <w:sz w:val="24"/>
              </w:rPr>
              <w:t>высокомолекулярные</w:t>
            </w:r>
            <w:r w:rsidRPr="00A65840">
              <w:rPr>
                <w:spacing w:val="-9"/>
                <w:sz w:val="24"/>
              </w:rPr>
              <w:t xml:space="preserve"> </w:t>
            </w:r>
            <w:r w:rsidRPr="00A65840">
              <w:rPr>
                <w:spacing w:val="-2"/>
                <w:sz w:val="24"/>
              </w:rPr>
              <w:t>соединения</w:t>
            </w:r>
          </w:p>
        </w:tc>
        <w:tc>
          <w:tcPr>
            <w:tcW w:w="1490" w:type="dxa"/>
          </w:tcPr>
          <w:p w14:paraId="25215F35" w14:textId="77777777" w:rsidR="003B3C72" w:rsidRPr="00A65840" w:rsidRDefault="003B3C72">
            <w:pPr>
              <w:pStyle w:val="TableParagraph"/>
              <w:spacing w:before="81"/>
              <w:rPr>
                <w:b/>
                <w:sz w:val="24"/>
              </w:rPr>
            </w:pPr>
          </w:p>
          <w:p w14:paraId="0C4E4614"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2CC8CA1B" w14:textId="77777777">
        <w:trPr>
          <w:trHeight w:val="362"/>
        </w:trPr>
        <w:tc>
          <w:tcPr>
            <w:tcW w:w="852" w:type="dxa"/>
          </w:tcPr>
          <w:p w14:paraId="7371536A" w14:textId="77777777" w:rsidR="003B3C72" w:rsidRPr="00A65840" w:rsidRDefault="00000000">
            <w:pPr>
              <w:pStyle w:val="TableParagraph"/>
              <w:spacing w:before="41"/>
              <w:ind w:left="98"/>
              <w:rPr>
                <w:sz w:val="24"/>
              </w:rPr>
            </w:pPr>
            <w:r w:rsidRPr="00A65840">
              <w:rPr>
                <w:spacing w:val="-5"/>
                <w:sz w:val="24"/>
              </w:rPr>
              <w:t>33</w:t>
            </w:r>
          </w:p>
        </w:tc>
        <w:tc>
          <w:tcPr>
            <w:tcW w:w="7014" w:type="dxa"/>
          </w:tcPr>
          <w:p w14:paraId="5D99FC5F" w14:textId="77777777" w:rsidR="003B3C72" w:rsidRPr="00A65840" w:rsidRDefault="00000000">
            <w:pPr>
              <w:pStyle w:val="TableParagraph"/>
              <w:spacing w:before="41"/>
              <w:ind w:left="98"/>
              <w:rPr>
                <w:sz w:val="24"/>
              </w:rPr>
            </w:pPr>
            <w:r w:rsidRPr="00A65840">
              <w:rPr>
                <w:sz w:val="24"/>
              </w:rPr>
              <w:t>Основные</w:t>
            </w:r>
            <w:r w:rsidRPr="00A65840">
              <w:rPr>
                <w:spacing w:val="-8"/>
                <w:sz w:val="24"/>
              </w:rPr>
              <w:t xml:space="preserve"> </w:t>
            </w:r>
            <w:r w:rsidRPr="00A65840">
              <w:rPr>
                <w:sz w:val="24"/>
              </w:rPr>
              <w:t>понятия</w:t>
            </w:r>
            <w:r w:rsidRPr="00A65840">
              <w:rPr>
                <w:spacing w:val="-7"/>
                <w:sz w:val="24"/>
              </w:rPr>
              <w:t xml:space="preserve"> </w:t>
            </w:r>
            <w:r w:rsidRPr="00A65840">
              <w:rPr>
                <w:sz w:val="24"/>
              </w:rPr>
              <w:t>химии</w:t>
            </w:r>
            <w:r w:rsidRPr="00A65840">
              <w:rPr>
                <w:spacing w:val="-4"/>
                <w:sz w:val="24"/>
              </w:rPr>
              <w:t xml:space="preserve"> </w:t>
            </w:r>
            <w:r w:rsidRPr="00A65840">
              <w:rPr>
                <w:sz w:val="24"/>
              </w:rPr>
              <w:t>высокомолекулярных</w:t>
            </w:r>
            <w:r w:rsidRPr="00A65840">
              <w:rPr>
                <w:spacing w:val="-3"/>
                <w:sz w:val="24"/>
              </w:rPr>
              <w:t xml:space="preserve"> </w:t>
            </w:r>
            <w:r w:rsidRPr="00A65840">
              <w:rPr>
                <w:spacing w:val="-2"/>
                <w:sz w:val="24"/>
              </w:rPr>
              <w:t>соединений</w:t>
            </w:r>
          </w:p>
        </w:tc>
        <w:tc>
          <w:tcPr>
            <w:tcW w:w="1490" w:type="dxa"/>
          </w:tcPr>
          <w:p w14:paraId="7773B3E2"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F48826F" w14:textId="77777777">
        <w:trPr>
          <w:trHeight w:val="681"/>
        </w:trPr>
        <w:tc>
          <w:tcPr>
            <w:tcW w:w="852" w:type="dxa"/>
          </w:tcPr>
          <w:p w14:paraId="2DFE41F4" w14:textId="77777777" w:rsidR="003B3C72" w:rsidRPr="00A65840" w:rsidRDefault="00000000">
            <w:pPr>
              <w:pStyle w:val="TableParagraph"/>
              <w:spacing w:before="199"/>
              <w:ind w:left="98"/>
              <w:rPr>
                <w:sz w:val="24"/>
              </w:rPr>
            </w:pPr>
            <w:r w:rsidRPr="00A65840">
              <w:rPr>
                <w:spacing w:val="-5"/>
                <w:sz w:val="24"/>
              </w:rPr>
              <w:t>34</w:t>
            </w:r>
          </w:p>
        </w:tc>
        <w:tc>
          <w:tcPr>
            <w:tcW w:w="7014" w:type="dxa"/>
          </w:tcPr>
          <w:p w14:paraId="0E3506CF" w14:textId="77777777" w:rsidR="003B3C72" w:rsidRPr="00A65840" w:rsidRDefault="00000000">
            <w:pPr>
              <w:pStyle w:val="TableParagraph"/>
              <w:spacing w:before="7" w:line="310" w:lineRule="atLeast"/>
              <w:ind w:left="98"/>
              <w:rPr>
                <w:sz w:val="24"/>
              </w:rPr>
            </w:pPr>
            <w:r w:rsidRPr="00A65840">
              <w:rPr>
                <w:sz w:val="24"/>
              </w:rPr>
              <w:t>Основные</w:t>
            </w:r>
            <w:r w:rsidRPr="00A65840">
              <w:rPr>
                <w:spacing w:val="-11"/>
                <w:sz w:val="24"/>
              </w:rPr>
              <w:t xml:space="preserve"> </w:t>
            </w:r>
            <w:r w:rsidRPr="00A65840">
              <w:rPr>
                <w:sz w:val="24"/>
              </w:rPr>
              <w:t>методы</w:t>
            </w:r>
            <w:r w:rsidRPr="00A65840">
              <w:rPr>
                <w:spacing w:val="-10"/>
                <w:sz w:val="24"/>
              </w:rPr>
              <w:t xml:space="preserve"> </w:t>
            </w:r>
            <w:r w:rsidRPr="00A65840">
              <w:rPr>
                <w:sz w:val="24"/>
              </w:rPr>
              <w:t>синтеза</w:t>
            </w:r>
            <w:r w:rsidRPr="00A65840">
              <w:rPr>
                <w:spacing w:val="-10"/>
                <w:sz w:val="24"/>
              </w:rPr>
              <w:t xml:space="preserve"> </w:t>
            </w:r>
            <w:r w:rsidRPr="00A65840">
              <w:rPr>
                <w:sz w:val="24"/>
              </w:rPr>
              <w:t>высокомолекулярных</w:t>
            </w:r>
            <w:r w:rsidRPr="00A65840">
              <w:rPr>
                <w:spacing w:val="-9"/>
                <w:sz w:val="24"/>
              </w:rPr>
              <w:t xml:space="preserve"> </w:t>
            </w:r>
            <w:r w:rsidRPr="00A65840">
              <w:rPr>
                <w:sz w:val="24"/>
              </w:rPr>
              <w:t>соединений. Пластмассы, каучуки, волокна</w:t>
            </w:r>
          </w:p>
        </w:tc>
        <w:tc>
          <w:tcPr>
            <w:tcW w:w="1490" w:type="dxa"/>
          </w:tcPr>
          <w:p w14:paraId="2352EC85"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3AF3DBB8" w14:textId="77777777">
        <w:trPr>
          <w:trHeight w:val="359"/>
        </w:trPr>
        <w:tc>
          <w:tcPr>
            <w:tcW w:w="7866" w:type="dxa"/>
            <w:gridSpan w:val="2"/>
          </w:tcPr>
          <w:p w14:paraId="5BC0A72D" w14:textId="77777777" w:rsidR="003B3C72" w:rsidRPr="00A65840" w:rsidRDefault="00000000">
            <w:pPr>
              <w:pStyle w:val="TableParagraph"/>
              <w:spacing w:before="41"/>
              <w:ind w:left="98"/>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0" w:type="dxa"/>
          </w:tcPr>
          <w:p w14:paraId="08DA54CC" w14:textId="77777777" w:rsidR="003B3C72" w:rsidRPr="00A65840" w:rsidRDefault="00000000">
            <w:pPr>
              <w:pStyle w:val="TableParagraph"/>
              <w:spacing w:before="41"/>
              <w:ind w:left="191" w:right="130"/>
              <w:jc w:val="center"/>
              <w:rPr>
                <w:sz w:val="24"/>
              </w:rPr>
            </w:pPr>
            <w:r w:rsidRPr="00A65840">
              <w:rPr>
                <w:spacing w:val="-5"/>
                <w:sz w:val="24"/>
              </w:rPr>
              <w:t>34</w:t>
            </w:r>
          </w:p>
        </w:tc>
      </w:tr>
    </w:tbl>
    <w:p w14:paraId="3840F1DE"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p w14:paraId="2E8BAB30" w14:textId="77777777" w:rsidR="003B3C72" w:rsidRPr="00A65840" w:rsidRDefault="00000000">
      <w:pPr>
        <w:spacing w:before="73" w:line="278" w:lineRule="auto"/>
        <w:ind w:left="1" w:right="144"/>
        <w:jc w:val="center"/>
        <w:rPr>
          <w:b/>
          <w:sz w:val="24"/>
        </w:rPr>
      </w:pPr>
      <w:r w:rsidRPr="00A65840">
        <w:rPr>
          <w:b/>
          <w:sz w:val="24"/>
        </w:rPr>
        <w:lastRenderedPageBreak/>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3F332C9A" w14:textId="77777777" w:rsidR="003B3C72" w:rsidRPr="00A65840" w:rsidRDefault="00000000">
      <w:pPr>
        <w:spacing w:after="42" w:line="272" w:lineRule="exact"/>
        <w:ind w:left="6" w:right="144"/>
        <w:jc w:val="center"/>
        <w:rPr>
          <w:b/>
          <w:sz w:val="24"/>
        </w:rPr>
      </w:pPr>
      <w:r w:rsidRPr="00A65840">
        <w:rPr>
          <w:b/>
          <w:sz w:val="24"/>
        </w:rPr>
        <w:t xml:space="preserve">10 </w:t>
      </w:r>
      <w:r w:rsidRPr="00A65840">
        <w:rPr>
          <w:b/>
          <w:spacing w:val="-2"/>
          <w:sz w:val="24"/>
        </w:rPr>
        <w:t>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30F6781A" w14:textId="77777777">
        <w:trPr>
          <w:trHeight w:val="998"/>
        </w:trPr>
        <w:tc>
          <w:tcPr>
            <w:tcW w:w="1718" w:type="dxa"/>
          </w:tcPr>
          <w:p w14:paraId="2942D375" w14:textId="77777777" w:rsidR="003B3C72" w:rsidRPr="00A65840" w:rsidRDefault="00000000">
            <w:pPr>
              <w:pStyle w:val="TableParagraph"/>
              <w:spacing w:before="46"/>
              <w:ind w:left="98"/>
              <w:rPr>
                <w:b/>
                <w:sz w:val="24"/>
              </w:rPr>
            </w:pPr>
            <w:r w:rsidRPr="00A65840">
              <w:rPr>
                <w:b/>
                <w:spacing w:val="-5"/>
                <w:sz w:val="24"/>
              </w:rPr>
              <w:t>Код</w:t>
            </w:r>
          </w:p>
          <w:p w14:paraId="03B6FC3C" w14:textId="77777777" w:rsidR="003B3C72" w:rsidRPr="00A65840" w:rsidRDefault="00000000">
            <w:pPr>
              <w:pStyle w:val="TableParagraph"/>
              <w:spacing w:before="8" w:line="320" w:lineRule="exact"/>
              <w:ind w:left="98"/>
              <w:rPr>
                <w:b/>
                <w:sz w:val="24"/>
              </w:rPr>
            </w:pPr>
            <w:r w:rsidRPr="00A65840">
              <w:rPr>
                <w:b/>
                <w:spacing w:val="-2"/>
                <w:sz w:val="24"/>
              </w:rPr>
              <w:t>проверяемого результата</w:t>
            </w:r>
          </w:p>
        </w:tc>
        <w:tc>
          <w:tcPr>
            <w:tcW w:w="7499" w:type="dxa"/>
          </w:tcPr>
          <w:p w14:paraId="1DF73D46" w14:textId="77777777" w:rsidR="003B3C72" w:rsidRPr="00A65840" w:rsidRDefault="00000000">
            <w:pPr>
              <w:pStyle w:val="TableParagraph"/>
              <w:spacing w:before="204" w:line="276" w:lineRule="auto"/>
              <w:ind w:left="101"/>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6C947ED8" w14:textId="77777777">
        <w:trPr>
          <w:trHeight w:val="431"/>
        </w:trPr>
        <w:tc>
          <w:tcPr>
            <w:tcW w:w="1718" w:type="dxa"/>
          </w:tcPr>
          <w:p w14:paraId="7A6A56D5" w14:textId="77777777" w:rsidR="003B3C72" w:rsidRPr="00A65840" w:rsidRDefault="00000000">
            <w:pPr>
              <w:pStyle w:val="TableParagraph"/>
              <w:spacing w:before="38"/>
              <w:ind w:left="2" w:right="4"/>
              <w:jc w:val="center"/>
              <w:rPr>
                <w:sz w:val="24"/>
              </w:rPr>
            </w:pPr>
            <w:r w:rsidRPr="00A65840">
              <w:rPr>
                <w:spacing w:val="-10"/>
                <w:sz w:val="24"/>
              </w:rPr>
              <w:t>1</w:t>
            </w:r>
          </w:p>
        </w:tc>
        <w:tc>
          <w:tcPr>
            <w:tcW w:w="7499" w:type="dxa"/>
          </w:tcPr>
          <w:p w14:paraId="5C921DF7" w14:textId="77777777" w:rsidR="003B3C72" w:rsidRPr="00A65840" w:rsidRDefault="00000000">
            <w:pPr>
              <w:pStyle w:val="TableParagraph"/>
              <w:spacing w:before="53"/>
              <w:ind w:left="101"/>
              <w:rPr>
                <w:sz w:val="24"/>
              </w:rPr>
            </w:pPr>
            <w:r w:rsidRPr="00A65840">
              <w:rPr>
                <w:sz w:val="24"/>
              </w:rPr>
              <w:t>Теоретические</w:t>
            </w:r>
            <w:r w:rsidRPr="00A65840">
              <w:rPr>
                <w:spacing w:val="-5"/>
                <w:sz w:val="24"/>
              </w:rPr>
              <w:t xml:space="preserve"> </w:t>
            </w:r>
            <w:r w:rsidRPr="00A65840">
              <w:rPr>
                <w:sz w:val="24"/>
              </w:rPr>
              <w:t>основы</w:t>
            </w:r>
            <w:r w:rsidRPr="00A65840">
              <w:rPr>
                <w:spacing w:val="-3"/>
                <w:sz w:val="24"/>
              </w:rPr>
              <w:t xml:space="preserve"> </w:t>
            </w:r>
            <w:r w:rsidRPr="00A65840">
              <w:rPr>
                <w:sz w:val="24"/>
              </w:rPr>
              <w:t>органической</w:t>
            </w:r>
            <w:r w:rsidRPr="00A65840">
              <w:rPr>
                <w:spacing w:val="-4"/>
                <w:sz w:val="24"/>
              </w:rPr>
              <w:t xml:space="preserve"> химии</w:t>
            </w:r>
          </w:p>
        </w:tc>
      </w:tr>
      <w:tr w:rsidR="003B3C72" w:rsidRPr="00A65840" w14:paraId="37AD702C" w14:textId="77777777">
        <w:trPr>
          <w:trHeight w:val="2196"/>
        </w:trPr>
        <w:tc>
          <w:tcPr>
            <w:tcW w:w="1718" w:type="dxa"/>
          </w:tcPr>
          <w:p w14:paraId="17D316D0" w14:textId="77777777" w:rsidR="003B3C72" w:rsidRPr="00A65840" w:rsidRDefault="003B3C72">
            <w:pPr>
              <w:pStyle w:val="TableParagraph"/>
              <w:rPr>
                <w:b/>
                <w:sz w:val="24"/>
              </w:rPr>
            </w:pPr>
          </w:p>
          <w:p w14:paraId="181EE43C" w14:textId="77777777" w:rsidR="003B3C72" w:rsidRPr="00A65840" w:rsidRDefault="003B3C72">
            <w:pPr>
              <w:pStyle w:val="TableParagraph"/>
              <w:rPr>
                <w:b/>
                <w:sz w:val="24"/>
              </w:rPr>
            </w:pPr>
          </w:p>
          <w:p w14:paraId="74268DE3" w14:textId="77777777" w:rsidR="003B3C72" w:rsidRPr="00A65840" w:rsidRDefault="003B3C72">
            <w:pPr>
              <w:pStyle w:val="TableParagraph"/>
              <w:spacing w:before="91"/>
              <w:rPr>
                <w:b/>
                <w:sz w:val="24"/>
              </w:rPr>
            </w:pPr>
          </w:p>
          <w:p w14:paraId="061E313C" w14:textId="77777777" w:rsidR="003B3C72" w:rsidRPr="00A65840" w:rsidRDefault="00000000">
            <w:pPr>
              <w:pStyle w:val="TableParagraph"/>
              <w:ind w:right="4"/>
              <w:jc w:val="center"/>
              <w:rPr>
                <w:sz w:val="24"/>
              </w:rPr>
            </w:pPr>
            <w:r w:rsidRPr="00A65840">
              <w:rPr>
                <w:spacing w:val="-5"/>
                <w:sz w:val="24"/>
              </w:rPr>
              <w:t>1.1</w:t>
            </w:r>
          </w:p>
        </w:tc>
        <w:tc>
          <w:tcPr>
            <w:tcW w:w="7499" w:type="dxa"/>
          </w:tcPr>
          <w:p w14:paraId="4F537056" w14:textId="77777777" w:rsidR="003B3C72" w:rsidRPr="00A65840" w:rsidRDefault="00000000">
            <w:pPr>
              <w:pStyle w:val="TableParagraph"/>
              <w:spacing w:before="38" w:line="312" w:lineRule="auto"/>
              <w:ind w:left="101" w:right="101"/>
              <w:jc w:val="both"/>
              <w:rPr>
                <w:sz w:val="24"/>
              </w:rPr>
            </w:pPr>
            <w:r w:rsidRPr="00A65840">
              <w:rPr>
                <w:sz w:val="24"/>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w:t>
            </w:r>
            <w:r w:rsidRPr="00A65840">
              <w:rPr>
                <w:spacing w:val="-2"/>
                <w:sz w:val="24"/>
              </w:rPr>
              <w:t>практических</w:t>
            </w:r>
            <w:r w:rsidRPr="00A65840">
              <w:rPr>
                <w:spacing w:val="-3"/>
                <w:sz w:val="24"/>
              </w:rPr>
              <w:t xml:space="preserve"> </w:t>
            </w:r>
            <w:r w:rsidRPr="00A65840">
              <w:rPr>
                <w:spacing w:val="-2"/>
                <w:sz w:val="24"/>
              </w:rPr>
              <w:t>задач</w:t>
            </w:r>
            <w:r w:rsidRPr="00A65840">
              <w:rPr>
                <w:spacing w:val="-5"/>
                <w:sz w:val="24"/>
              </w:rPr>
              <w:t xml:space="preserve"> </w:t>
            </w:r>
            <w:r w:rsidRPr="00A65840">
              <w:rPr>
                <w:spacing w:val="-2"/>
                <w:sz w:val="24"/>
              </w:rPr>
              <w:t>и экологически обоснованного</w:t>
            </w:r>
            <w:r w:rsidRPr="00A65840">
              <w:rPr>
                <w:spacing w:val="-3"/>
                <w:sz w:val="24"/>
              </w:rPr>
              <w:t xml:space="preserve"> </w:t>
            </w:r>
            <w:r w:rsidRPr="00A65840">
              <w:rPr>
                <w:spacing w:val="-2"/>
                <w:sz w:val="24"/>
              </w:rPr>
              <w:t>отношения</w:t>
            </w:r>
            <w:r w:rsidRPr="00A65840">
              <w:rPr>
                <w:spacing w:val="-3"/>
                <w:sz w:val="24"/>
              </w:rPr>
              <w:t xml:space="preserve"> </w:t>
            </w:r>
            <w:r w:rsidRPr="00A65840">
              <w:rPr>
                <w:spacing w:val="-2"/>
                <w:sz w:val="24"/>
              </w:rPr>
              <w:t>к своему</w:t>
            </w:r>
          </w:p>
          <w:p w14:paraId="4F096D28" w14:textId="77777777" w:rsidR="003B3C72" w:rsidRPr="00A65840" w:rsidRDefault="00000000">
            <w:pPr>
              <w:pStyle w:val="TableParagraph"/>
              <w:spacing w:before="2"/>
              <w:ind w:left="101"/>
              <w:jc w:val="both"/>
              <w:rPr>
                <w:sz w:val="24"/>
              </w:rPr>
            </w:pPr>
            <w:r w:rsidRPr="00A65840">
              <w:rPr>
                <w:sz w:val="24"/>
              </w:rPr>
              <w:t>здоровью</w:t>
            </w:r>
            <w:r w:rsidRPr="00A65840">
              <w:rPr>
                <w:spacing w:val="-6"/>
                <w:sz w:val="24"/>
              </w:rPr>
              <w:t xml:space="preserve"> </w:t>
            </w:r>
            <w:r w:rsidRPr="00A65840">
              <w:rPr>
                <w:sz w:val="24"/>
              </w:rPr>
              <w:t>и</w:t>
            </w:r>
            <w:r w:rsidRPr="00A65840">
              <w:rPr>
                <w:spacing w:val="-5"/>
                <w:sz w:val="24"/>
              </w:rPr>
              <w:t xml:space="preserve"> </w:t>
            </w:r>
            <w:r w:rsidRPr="00A65840">
              <w:rPr>
                <w:sz w:val="24"/>
              </w:rPr>
              <w:t>природной</w:t>
            </w:r>
            <w:r w:rsidRPr="00A65840">
              <w:rPr>
                <w:spacing w:val="-5"/>
                <w:sz w:val="24"/>
              </w:rPr>
              <w:t xml:space="preserve"> </w:t>
            </w:r>
            <w:r w:rsidRPr="00A65840">
              <w:rPr>
                <w:spacing w:val="-4"/>
                <w:sz w:val="24"/>
              </w:rPr>
              <w:t>среде</w:t>
            </w:r>
          </w:p>
        </w:tc>
      </w:tr>
      <w:tr w:rsidR="003B3C72" w:rsidRPr="00A65840" w14:paraId="7E026593" w14:textId="77777777">
        <w:trPr>
          <w:trHeight w:val="4711"/>
        </w:trPr>
        <w:tc>
          <w:tcPr>
            <w:tcW w:w="1718" w:type="dxa"/>
          </w:tcPr>
          <w:p w14:paraId="13B51D41" w14:textId="77777777" w:rsidR="003B3C72" w:rsidRPr="00A65840" w:rsidRDefault="003B3C72">
            <w:pPr>
              <w:pStyle w:val="TableParagraph"/>
              <w:rPr>
                <w:b/>
                <w:sz w:val="24"/>
              </w:rPr>
            </w:pPr>
          </w:p>
          <w:p w14:paraId="26301537" w14:textId="77777777" w:rsidR="003B3C72" w:rsidRPr="00A65840" w:rsidRDefault="003B3C72">
            <w:pPr>
              <w:pStyle w:val="TableParagraph"/>
              <w:rPr>
                <w:b/>
                <w:sz w:val="24"/>
              </w:rPr>
            </w:pPr>
          </w:p>
          <w:p w14:paraId="1DAAA737" w14:textId="77777777" w:rsidR="003B3C72" w:rsidRPr="00A65840" w:rsidRDefault="003B3C72">
            <w:pPr>
              <w:pStyle w:val="TableParagraph"/>
              <w:rPr>
                <w:b/>
                <w:sz w:val="24"/>
              </w:rPr>
            </w:pPr>
          </w:p>
          <w:p w14:paraId="36DDA05A" w14:textId="77777777" w:rsidR="003B3C72" w:rsidRPr="00A65840" w:rsidRDefault="003B3C72">
            <w:pPr>
              <w:pStyle w:val="TableParagraph"/>
              <w:rPr>
                <w:b/>
                <w:sz w:val="24"/>
              </w:rPr>
            </w:pPr>
          </w:p>
          <w:p w14:paraId="6F5D7F73" w14:textId="77777777" w:rsidR="003B3C72" w:rsidRPr="00A65840" w:rsidRDefault="003B3C72">
            <w:pPr>
              <w:pStyle w:val="TableParagraph"/>
              <w:rPr>
                <w:b/>
                <w:sz w:val="24"/>
              </w:rPr>
            </w:pPr>
          </w:p>
          <w:p w14:paraId="70EF480D" w14:textId="77777777" w:rsidR="003B3C72" w:rsidRPr="00A65840" w:rsidRDefault="003B3C72">
            <w:pPr>
              <w:pStyle w:val="TableParagraph"/>
              <w:rPr>
                <w:b/>
                <w:sz w:val="24"/>
              </w:rPr>
            </w:pPr>
          </w:p>
          <w:p w14:paraId="26ABFC82" w14:textId="77777777" w:rsidR="003B3C72" w:rsidRPr="00A65840" w:rsidRDefault="003B3C72">
            <w:pPr>
              <w:pStyle w:val="TableParagraph"/>
              <w:spacing w:before="245"/>
              <w:rPr>
                <w:b/>
                <w:sz w:val="24"/>
              </w:rPr>
            </w:pPr>
          </w:p>
          <w:p w14:paraId="2F02BC5A" w14:textId="77777777" w:rsidR="003B3C72" w:rsidRPr="00A65840" w:rsidRDefault="00000000">
            <w:pPr>
              <w:pStyle w:val="TableParagraph"/>
              <w:ind w:right="4"/>
              <w:jc w:val="center"/>
              <w:rPr>
                <w:sz w:val="24"/>
              </w:rPr>
            </w:pPr>
            <w:r w:rsidRPr="00A65840">
              <w:rPr>
                <w:spacing w:val="-5"/>
                <w:sz w:val="24"/>
              </w:rPr>
              <w:t>1.2</w:t>
            </w:r>
          </w:p>
        </w:tc>
        <w:tc>
          <w:tcPr>
            <w:tcW w:w="7499" w:type="dxa"/>
          </w:tcPr>
          <w:p w14:paraId="17009A38" w14:textId="77777777" w:rsidR="003B3C72" w:rsidRPr="00A65840" w:rsidRDefault="00000000">
            <w:pPr>
              <w:pStyle w:val="TableParagraph"/>
              <w:tabs>
                <w:tab w:val="left" w:pos="2773"/>
                <w:tab w:val="left" w:pos="4293"/>
                <w:tab w:val="left" w:pos="6078"/>
              </w:tabs>
              <w:spacing w:before="41" w:line="312" w:lineRule="auto"/>
              <w:ind w:left="101" w:right="100"/>
              <w:jc w:val="both"/>
              <w:rPr>
                <w:sz w:val="24"/>
              </w:rPr>
            </w:pPr>
            <w:r w:rsidRPr="00A65840">
              <w:rPr>
                <w:sz w:val="24"/>
              </w:rPr>
              <w:t xml:space="preserve">Владение системой химических знаний, которая включает: </w:t>
            </w:r>
            <w:r w:rsidRPr="00A65840">
              <w:rPr>
                <w:spacing w:val="-2"/>
                <w:sz w:val="24"/>
              </w:rPr>
              <w:t>основополагающие</w:t>
            </w:r>
            <w:r w:rsidRPr="00A65840">
              <w:rPr>
                <w:sz w:val="24"/>
              </w:rPr>
              <w:tab/>
            </w:r>
            <w:r w:rsidRPr="00A65840">
              <w:rPr>
                <w:spacing w:val="-2"/>
                <w:sz w:val="24"/>
              </w:rPr>
              <w:t>понятия</w:t>
            </w:r>
            <w:r w:rsidRPr="00A65840">
              <w:rPr>
                <w:sz w:val="24"/>
              </w:rPr>
              <w:tab/>
            </w:r>
            <w:r w:rsidRPr="00A65840">
              <w:rPr>
                <w:spacing w:val="-2"/>
                <w:sz w:val="24"/>
              </w:rPr>
              <w:t>(молекула,</w:t>
            </w:r>
            <w:r w:rsidRPr="00A65840">
              <w:rPr>
                <w:sz w:val="24"/>
              </w:rPr>
              <w:tab/>
            </w:r>
            <w:r w:rsidRPr="00A65840">
              <w:rPr>
                <w:spacing w:val="-2"/>
                <w:sz w:val="24"/>
              </w:rPr>
              <w:t xml:space="preserve">валентность, </w:t>
            </w:r>
            <w:r w:rsidRPr="00A65840">
              <w:rPr>
                <w:sz w:val="24"/>
              </w:rPr>
              <w:t>электроотрицательность, степень окисления, химическая связь, моль, молярная</w:t>
            </w:r>
            <w:r w:rsidRPr="00A65840">
              <w:rPr>
                <w:spacing w:val="-15"/>
                <w:sz w:val="24"/>
              </w:rPr>
              <w:t xml:space="preserve"> </w:t>
            </w:r>
            <w:r w:rsidRPr="00A65840">
              <w:rPr>
                <w:sz w:val="24"/>
              </w:rPr>
              <w:t>масса,</w:t>
            </w:r>
            <w:r w:rsidRPr="00A65840">
              <w:rPr>
                <w:spacing w:val="-15"/>
                <w:sz w:val="24"/>
              </w:rPr>
              <w:t xml:space="preserve"> </w:t>
            </w:r>
            <w:r w:rsidRPr="00A65840">
              <w:rPr>
                <w:sz w:val="24"/>
              </w:rPr>
              <w:t>молярный</w:t>
            </w:r>
            <w:r w:rsidRPr="00A65840">
              <w:rPr>
                <w:spacing w:val="-15"/>
                <w:sz w:val="24"/>
              </w:rPr>
              <w:t xml:space="preserve"> </w:t>
            </w:r>
            <w:r w:rsidRPr="00A65840">
              <w:rPr>
                <w:sz w:val="24"/>
              </w:rPr>
              <w:t>объём,</w:t>
            </w:r>
            <w:r w:rsidRPr="00A65840">
              <w:rPr>
                <w:spacing w:val="-15"/>
                <w:sz w:val="24"/>
              </w:rPr>
              <w:t xml:space="preserve"> </w:t>
            </w:r>
            <w:r w:rsidRPr="00A65840">
              <w:rPr>
                <w:sz w:val="24"/>
              </w:rPr>
              <w:t>углеродный</w:t>
            </w:r>
            <w:r w:rsidRPr="00A65840">
              <w:rPr>
                <w:spacing w:val="-15"/>
                <w:sz w:val="24"/>
              </w:rPr>
              <w:t xml:space="preserve"> </w:t>
            </w:r>
            <w:r w:rsidRPr="00A65840">
              <w:rPr>
                <w:sz w:val="24"/>
              </w:rPr>
              <w:t>скелет,</w:t>
            </w:r>
            <w:r w:rsidRPr="00A65840">
              <w:rPr>
                <w:spacing w:val="-15"/>
                <w:sz w:val="24"/>
              </w:rPr>
              <w:t xml:space="preserve"> </w:t>
            </w:r>
            <w:r w:rsidRPr="00A65840">
              <w:rPr>
                <w:sz w:val="24"/>
              </w:rPr>
              <w:t>функциональная группа, радикал, изомерия, изомеры, гомологический ряд, гомологи, углеводороды,</w:t>
            </w:r>
            <w:r w:rsidRPr="00A65840">
              <w:rPr>
                <w:spacing w:val="-15"/>
                <w:sz w:val="24"/>
              </w:rPr>
              <w:t xml:space="preserve"> </w:t>
            </w:r>
            <w:r w:rsidRPr="00A65840">
              <w:rPr>
                <w:sz w:val="24"/>
              </w:rPr>
              <w:t>кислород-</w:t>
            </w:r>
            <w:r w:rsidRPr="00A65840">
              <w:rPr>
                <w:spacing w:val="-15"/>
                <w:sz w:val="24"/>
              </w:rPr>
              <w:t xml:space="preserve"> </w:t>
            </w:r>
            <w:r w:rsidRPr="00A65840">
              <w:rPr>
                <w:sz w:val="24"/>
              </w:rPr>
              <w:t>и</w:t>
            </w:r>
            <w:r w:rsidRPr="00A65840">
              <w:rPr>
                <w:spacing w:val="-14"/>
                <w:sz w:val="24"/>
              </w:rPr>
              <w:t xml:space="preserve"> </w:t>
            </w:r>
            <w:r w:rsidRPr="00A65840">
              <w:rPr>
                <w:sz w:val="24"/>
              </w:rPr>
              <w:t>азотсодержащие</w:t>
            </w:r>
            <w:r w:rsidRPr="00A65840">
              <w:rPr>
                <w:spacing w:val="-13"/>
                <w:sz w:val="24"/>
              </w:rPr>
              <w:t xml:space="preserve"> </w:t>
            </w:r>
            <w:r w:rsidRPr="00A65840">
              <w:rPr>
                <w:sz w:val="24"/>
              </w:rPr>
              <w:t>соединения,</w:t>
            </w:r>
            <w:r w:rsidRPr="00A65840">
              <w:rPr>
                <w:spacing w:val="-15"/>
                <w:sz w:val="24"/>
              </w:rPr>
              <w:t xml:space="preserve"> </w:t>
            </w:r>
            <w:r w:rsidRPr="00A65840">
              <w:rPr>
                <w:sz w:val="24"/>
              </w:rPr>
              <w:t>биологически активные вещества (углеводы, жиры, белки), мономер, полимер, структурное</w:t>
            </w:r>
            <w:r w:rsidRPr="00A65840">
              <w:rPr>
                <w:spacing w:val="-15"/>
                <w:sz w:val="24"/>
              </w:rPr>
              <w:t xml:space="preserve"> </w:t>
            </w:r>
            <w:r w:rsidRPr="00A65840">
              <w:rPr>
                <w:sz w:val="24"/>
              </w:rPr>
              <w:t>звено,</w:t>
            </w:r>
            <w:r w:rsidRPr="00A65840">
              <w:rPr>
                <w:spacing w:val="-15"/>
                <w:sz w:val="24"/>
              </w:rPr>
              <w:t xml:space="preserve"> </w:t>
            </w:r>
            <w:r w:rsidRPr="00A65840">
              <w:rPr>
                <w:sz w:val="24"/>
              </w:rPr>
              <w:t>высокомолекулярные</w:t>
            </w:r>
            <w:r w:rsidRPr="00A65840">
              <w:rPr>
                <w:spacing w:val="-15"/>
                <w:sz w:val="24"/>
              </w:rPr>
              <w:t xml:space="preserve"> </w:t>
            </w:r>
            <w:r w:rsidRPr="00A65840">
              <w:rPr>
                <w:sz w:val="24"/>
              </w:rPr>
              <w:t>соединения);</w:t>
            </w:r>
            <w:r w:rsidRPr="00A65840">
              <w:rPr>
                <w:spacing w:val="-15"/>
                <w:sz w:val="24"/>
              </w:rPr>
              <w:t xml:space="preserve"> </w:t>
            </w:r>
            <w:r w:rsidRPr="00A65840">
              <w:rPr>
                <w:sz w:val="24"/>
              </w:rPr>
              <w:t>теории</w:t>
            </w:r>
            <w:r w:rsidRPr="00A65840">
              <w:rPr>
                <w:spacing w:val="-15"/>
                <w:sz w:val="24"/>
              </w:rPr>
              <w:t xml:space="preserve"> </w:t>
            </w:r>
            <w:r w:rsidRPr="00A65840">
              <w:rPr>
                <w:sz w:val="24"/>
              </w:rPr>
              <w:t>и</w:t>
            </w:r>
            <w:r w:rsidRPr="00A65840">
              <w:rPr>
                <w:spacing w:val="-15"/>
                <w:sz w:val="24"/>
              </w:rPr>
              <w:t xml:space="preserve"> </w:t>
            </w:r>
            <w:r w:rsidRPr="00A65840">
              <w:rPr>
                <w:sz w:val="24"/>
              </w:rPr>
              <w:t>законы (теория</w:t>
            </w:r>
            <w:r w:rsidRPr="00A65840">
              <w:rPr>
                <w:spacing w:val="-10"/>
                <w:sz w:val="24"/>
              </w:rPr>
              <w:t xml:space="preserve"> </w:t>
            </w:r>
            <w:r w:rsidRPr="00A65840">
              <w:rPr>
                <w:sz w:val="24"/>
              </w:rPr>
              <w:t>химического</w:t>
            </w:r>
            <w:r w:rsidRPr="00A65840">
              <w:rPr>
                <w:spacing w:val="-10"/>
                <w:sz w:val="24"/>
              </w:rPr>
              <w:t xml:space="preserve"> </w:t>
            </w:r>
            <w:r w:rsidRPr="00A65840">
              <w:rPr>
                <w:sz w:val="24"/>
              </w:rPr>
              <w:t>строения</w:t>
            </w:r>
            <w:r w:rsidRPr="00A65840">
              <w:rPr>
                <w:spacing w:val="-10"/>
                <w:sz w:val="24"/>
              </w:rPr>
              <w:t xml:space="preserve"> </w:t>
            </w:r>
            <w:r w:rsidRPr="00A65840">
              <w:rPr>
                <w:sz w:val="24"/>
              </w:rPr>
              <w:t>органических</w:t>
            </w:r>
            <w:r w:rsidRPr="00A65840">
              <w:rPr>
                <w:spacing w:val="-8"/>
                <w:sz w:val="24"/>
              </w:rPr>
              <w:t xml:space="preserve"> </w:t>
            </w:r>
            <w:r w:rsidRPr="00A65840">
              <w:rPr>
                <w:sz w:val="24"/>
              </w:rPr>
              <w:t>веществ</w:t>
            </w:r>
            <w:r w:rsidRPr="00A65840">
              <w:rPr>
                <w:spacing w:val="-9"/>
                <w:sz w:val="24"/>
              </w:rPr>
              <w:t xml:space="preserve"> </w:t>
            </w:r>
            <w:r w:rsidRPr="00A65840">
              <w:rPr>
                <w:sz w:val="24"/>
              </w:rPr>
              <w:t>A.M.</w:t>
            </w:r>
            <w:r w:rsidRPr="00A65840">
              <w:rPr>
                <w:spacing w:val="-10"/>
                <w:sz w:val="24"/>
              </w:rPr>
              <w:t xml:space="preserve"> </w:t>
            </w:r>
            <w:r w:rsidRPr="00A65840">
              <w:rPr>
                <w:sz w:val="24"/>
              </w:rPr>
              <w:t>Бутлерова), закономерности, символический язык химии, фактологические сведения</w:t>
            </w:r>
            <w:r w:rsidRPr="00A65840">
              <w:rPr>
                <w:spacing w:val="-9"/>
                <w:sz w:val="24"/>
              </w:rPr>
              <w:t xml:space="preserve"> </w:t>
            </w:r>
            <w:r w:rsidRPr="00A65840">
              <w:rPr>
                <w:sz w:val="24"/>
              </w:rPr>
              <w:t>о</w:t>
            </w:r>
            <w:r w:rsidRPr="00A65840">
              <w:rPr>
                <w:spacing w:val="-9"/>
                <w:sz w:val="24"/>
              </w:rPr>
              <w:t xml:space="preserve"> </w:t>
            </w:r>
            <w:r w:rsidRPr="00A65840">
              <w:rPr>
                <w:sz w:val="24"/>
              </w:rPr>
              <w:t>свойствах,</w:t>
            </w:r>
            <w:r w:rsidRPr="00A65840">
              <w:rPr>
                <w:spacing w:val="-9"/>
                <w:sz w:val="24"/>
              </w:rPr>
              <w:t xml:space="preserve"> </w:t>
            </w:r>
            <w:r w:rsidRPr="00A65840">
              <w:rPr>
                <w:sz w:val="24"/>
              </w:rPr>
              <w:t>составе,</w:t>
            </w:r>
            <w:r w:rsidRPr="00A65840">
              <w:rPr>
                <w:spacing w:val="-9"/>
                <w:sz w:val="24"/>
              </w:rPr>
              <w:t xml:space="preserve"> </w:t>
            </w:r>
            <w:r w:rsidRPr="00A65840">
              <w:rPr>
                <w:sz w:val="24"/>
              </w:rPr>
              <w:t>получении</w:t>
            </w:r>
            <w:r w:rsidRPr="00A65840">
              <w:rPr>
                <w:spacing w:val="-8"/>
                <w:sz w:val="24"/>
              </w:rPr>
              <w:t xml:space="preserve"> </w:t>
            </w:r>
            <w:r w:rsidRPr="00A65840">
              <w:rPr>
                <w:sz w:val="24"/>
              </w:rPr>
              <w:t>и</w:t>
            </w:r>
            <w:r w:rsidRPr="00A65840">
              <w:rPr>
                <w:spacing w:val="-10"/>
                <w:sz w:val="24"/>
              </w:rPr>
              <w:t xml:space="preserve"> </w:t>
            </w:r>
            <w:r w:rsidRPr="00A65840">
              <w:rPr>
                <w:sz w:val="24"/>
              </w:rPr>
              <w:t>безопасном</w:t>
            </w:r>
            <w:r w:rsidRPr="00A65840">
              <w:rPr>
                <w:spacing w:val="-10"/>
                <w:sz w:val="24"/>
              </w:rPr>
              <w:t xml:space="preserve"> </w:t>
            </w:r>
            <w:r w:rsidRPr="00A65840">
              <w:rPr>
                <w:sz w:val="24"/>
              </w:rPr>
              <w:t>использовании важнейших</w:t>
            </w:r>
            <w:r w:rsidRPr="00A65840">
              <w:rPr>
                <w:spacing w:val="35"/>
                <w:sz w:val="24"/>
              </w:rPr>
              <w:t xml:space="preserve">  </w:t>
            </w:r>
            <w:r w:rsidRPr="00A65840">
              <w:rPr>
                <w:sz w:val="24"/>
              </w:rPr>
              <w:t>неорганических</w:t>
            </w:r>
            <w:r w:rsidRPr="00A65840">
              <w:rPr>
                <w:spacing w:val="35"/>
                <w:sz w:val="24"/>
              </w:rPr>
              <w:t xml:space="preserve">  </w:t>
            </w:r>
            <w:r w:rsidRPr="00A65840">
              <w:rPr>
                <w:sz w:val="24"/>
              </w:rPr>
              <w:t>и</w:t>
            </w:r>
            <w:r w:rsidRPr="00A65840">
              <w:rPr>
                <w:spacing w:val="36"/>
                <w:sz w:val="24"/>
              </w:rPr>
              <w:t xml:space="preserve">  </w:t>
            </w:r>
            <w:r w:rsidRPr="00A65840">
              <w:rPr>
                <w:sz w:val="24"/>
              </w:rPr>
              <w:t>органических</w:t>
            </w:r>
            <w:r w:rsidRPr="00A65840">
              <w:rPr>
                <w:spacing w:val="36"/>
                <w:sz w:val="24"/>
              </w:rPr>
              <w:t xml:space="preserve">  </w:t>
            </w:r>
            <w:r w:rsidRPr="00A65840">
              <w:rPr>
                <w:sz w:val="24"/>
              </w:rPr>
              <w:t>веществ</w:t>
            </w:r>
            <w:r w:rsidRPr="00A65840">
              <w:rPr>
                <w:spacing w:val="36"/>
                <w:sz w:val="24"/>
              </w:rPr>
              <w:t xml:space="preserve">  </w:t>
            </w:r>
            <w:r w:rsidRPr="00A65840">
              <w:rPr>
                <w:sz w:val="24"/>
              </w:rPr>
              <w:t>в</w:t>
            </w:r>
            <w:r w:rsidRPr="00A65840">
              <w:rPr>
                <w:spacing w:val="35"/>
                <w:sz w:val="24"/>
              </w:rPr>
              <w:t xml:space="preserve">  </w:t>
            </w:r>
            <w:r w:rsidRPr="00A65840">
              <w:rPr>
                <w:sz w:val="24"/>
              </w:rPr>
              <w:t>быту</w:t>
            </w:r>
            <w:r w:rsidRPr="00A65840">
              <w:rPr>
                <w:spacing w:val="33"/>
                <w:sz w:val="24"/>
              </w:rPr>
              <w:t xml:space="preserve">  </w:t>
            </w:r>
            <w:r w:rsidRPr="00A65840">
              <w:rPr>
                <w:spacing w:val="-10"/>
                <w:sz w:val="24"/>
              </w:rPr>
              <w:t>и</w:t>
            </w:r>
          </w:p>
          <w:p w14:paraId="0D2921CD" w14:textId="77777777" w:rsidR="003B3C72" w:rsidRPr="00A65840" w:rsidRDefault="00000000">
            <w:pPr>
              <w:pStyle w:val="TableParagraph"/>
              <w:spacing w:before="1"/>
              <w:ind w:left="101"/>
              <w:jc w:val="both"/>
              <w:rPr>
                <w:sz w:val="24"/>
              </w:rPr>
            </w:pPr>
            <w:r w:rsidRPr="00A65840">
              <w:rPr>
                <w:sz w:val="24"/>
              </w:rPr>
              <w:t>практической</w:t>
            </w:r>
            <w:r w:rsidRPr="00A65840">
              <w:rPr>
                <w:spacing w:val="-8"/>
                <w:sz w:val="24"/>
              </w:rPr>
              <w:t xml:space="preserve"> </w:t>
            </w:r>
            <w:r w:rsidRPr="00A65840">
              <w:rPr>
                <w:sz w:val="24"/>
              </w:rPr>
              <w:t>деятельности</w:t>
            </w:r>
            <w:r w:rsidRPr="00A65840">
              <w:rPr>
                <w:spacing w:val="-7"/>
                <w:sz w:val="24"/>
              </w:rPr>
              <w:t xml:space="preserve"> </w:t>
            </w:r>
            <w:r w:rsidRPr="00A65840">
              <w:rPr>
                <w:spacing w:val="-2"/>
                <w:sz w:val="24"/>
              </w:rPr>
              <w:t>человека</w:t>
            </w:r>
          </w:p>
        </w:tc>
      </w:tr>
      <w:tr w:rsidR="003B3C72" w:rsidRPr="00A65840" w14:paraId="7D91A843" w14:textId="77777777">
        <w:trPr>
          <w:trHeight w:val="1478"/>
        </w:trPr>
        <w:tc>
          <w:tcPr>
            <w:tcW w:w="1718" w:type="dxa"/>
          </w:tcPr>
          <w:p w14:paraId="3CFFA9C5" w14:textId="77777777" w:rsidR="003B3C72" w:rsidRPr="00A65840" w:rsidRDefault="003B3C72">
            <w:pPr>
              <w:pStyle w:val="TableParagraph"/>
              <w:rPr>
                <w:b/>
                <w:sz w:val="24"/>
              </w:rPr>
            </w:pPr>
          </w:p>
          <w:p w14:paraId="3720BDAA" w14:textId="77777777" w:rsidR="003B3C72" w:rsidRPr="00A65840" w:rsidRDefault="003B3C72">
            <w:pPr>
              <w:pStyle w:val="TableParagraph"/>
              <w:spacing w:before="9"/>
              <w:rPr>
                <w:b/>
                <w:sz w:val="24"/>
              </w:rPr>
            </w:pPr>
          </w:p>
          <w:p w14:paraId="7E18E717" w14:textId="77777777" w:rsidR="003B3C72" w:rsidRPr="00A65840" w:rsidRDefault="00000000">
            <w:pPr>
              <w:pStyle w:val="TableParagraph"/>
              <w:spacing w:before="1"/>
              <w:ind w:right="4"/>
              <w:jc w:val="center"/>
              <w:rPr>
                <w:sz w:val="24"/>
              </w:rPr>
            </w:pPr>
            <w:r w:rsidRPr="00A65840">
              <w:rPr>
                <w:spacing w:val="-5"/>
                <w:sz w:val="24"/>
              </w:rPr>
              <w:t>1.3</w:t>
            </w:r>
          </w:p>
        </w:tc>
        <w:tc>
          <w:tcPr>
            <w:tcW w:w="7499" w:type="dxa"/>
          </w:tcPr>
          <w:p w14:paraId="1C66505F" w14:textId="77777777" w:rsidR="003B3C72" w:rsidRPr="00A65840" w:rsidRDefault="00000000">
            <w:pPr>
              <w:pStyle w:val="TableParagraph"/>
              <w:spacing w:before="38" w:line="312" w:lineRule="auto"/>
              <w:ind w:left="101" w:right="104"/>
              <w:jc w:val="both"/>
              <w:rPr>
                <w:sz w:val="24"/>
              </w:rPr>
            </w:pPr>
            <w:r w:rsidRPr="00A65840">
              <w:rPr>
                <w:sz w:val="24"/>
              </w:rPr>
              <w:t>Сформированность умений выявлять характерные признаки понятий, устанавливать</w:t>
            </w:r>
            <w:r w:rsidRPr="00A65840">
              <w:rPr>
                <w:spacing w:val="-15"/>
                <w:sz w:val="24"/>
              </w:rPr>
              <w:t xml:space="preserve"> </w:t>
            </w:r>
            <w:r w:rsidRPr="00A65840">
              <w:rPr>
                <w:sz w:val="24"/>
              </w:rPr>
              <w:t>их</w:t>
            </w:r>
            <w:r w:rsidRPr="00A65840">
              <w:rPr>
                <w:spacing w:val="-15"/>
                <w:sz w:val="24"/>
              </w:rPr>
              <w:t xml:space="preserve"> </w:t>
            </w:r>
            <w:r w:rsidRPr="00A65840">
              <w:rPr>
                <w:sz w:val="24"/>
              </w:rPr>
              <w:t>взаимосвязь,</w:t>
            </w:r>
            <w:r w:rsidRPr="00A65840">
              <w:rPr>
                <w:spacing w:val="-15"/>
                <w:sz w:val="24"/>
              </w:rPr>
              <w:t xml:space="preserve"> </w:t>
            </w:r>
            <w:r w:rsidRPr="00A65840">
              <w:rPr>
                <w:sz w:val="24"/>
              </w:rPr>
              <w:t>использовать</w:t>
            </w:r>
            <w:r w:rsidRPr="00A65840">
              <w:rPr>
                <w:spacing w:val="-15"/>
                <w:sz w:val="24"/>
              </w:rPr>
              <w:t xml:space="preserve"> </w:t>
            </w:r>
            <w:r w:rsidRPr="00A65840">
              <w:rPr>
                <w:sz w:val="24"/>
              </w:rPr>
              <w:t>соответствующие</w:t>
            </w:r>
            <w:r w:rsidRPr="00A65840">
              <w:rPr>
                <w:spacing w:val="-15"/>
                <w:sz w:val="24"/>
              </w:rPr>
              <w:t xml:space="preserve"> </w:t>
            </w:r>
            <w:r w:rsidRPr="00A65840">
              <w:rPr>
                <w:sz w:val="24"/>
              </w:rPr>
              <w:t>понятия при</w:t>
            </w:r>
            <w:r w:rsidRPr="00A65840">
              <w:rPr>
                <w:spacing w:val="45"/>
                <w:sz w:val="24"/>
              </w:rPr>
              <w:t xml:space="preserve">  </w:t>
            </w:r>
            <w:r w:rsidRPr="00A65840">
              <w:rPr>
                <w:sz w:val="24"/>
              </w:rPr>
              <w:t>описании</w:t>
            </w:r>
            <w:r w:rsidRPr="00A65840">
              <w:rPr>
                <w:spacing w:val="45"/>
                <w:sz w:val="24"/>
              </w:rPr>
              <w:t xml:space="preserve">  </w:t>
            </w:r>
            <w:r w:rsidRPr="00A65840">
              <w:rPr>
                <w:sz w:val="24"/>
              </w:rPr>
              <w:t>состава,</w:t>
            </w:r>
            <w:r w:rsidRPr="00A65840">
              <w:rPr>
                <w:spacing w:val="45"/>
                <w:sz w:val="24"/>
              </w:rPr>
              <w:t xml:space="preserve">  </w:t>
            </w:r>
            <w:r w:rsidRPr="00A65840">
              <w:rPr>
                <w:sz w:val="24"/>
              </w:rPr>
              <w:t>строения</w:t>
            </w:r>
            <w:r w:rsidRPr="00A65840">
              <w:rPr>
                <w:spacing w:val="45"/>
                <w:sz w:val="24"/>
              </w:rPr>
              <w:t xml:space="preserve">  </w:t>
            </w:r>
            <w:r w:rsidRPr="00A65840">
              <w:rPr>
                <w:sz w:val="24"/>
              </w:rPr>
              <w:t>и</w:t>
            </w:r>
            <w:r w:rsidRPr="00A65840">
              <w:rPr>
                <w:spacing w:val="46"/>
                <w:sz w:val="24"/>
              </w:rPr>
              <w:t xml:space="preserve">  </w:t>
            </w:r>
            <w:r w:rsidRPr="00A65840">
              <w:rPr>
                <w:sz w:val="24"/>
              </w:rPr>
              <w:t>превращений</w:t>
            </w:r>
            <w:r w:rsidRPr="00A65840">
              <w:rPr>
                <w:spacing w:val="45"/>
                <w:sz w:val="24"/>
              </w:rPr>
              <w:t xml:space="preserve">  </w:t>
            </w:r>
            <w:r w:rsidRPr="00A65840">
              <w:rPr>
                <w:spacing w:val="-2"/>
                <w:sz w:val="24"/>
              </w:rPr>
              <w:t>органических</w:t>
            </w:r>
          </w:p>
          <w:p w14:paraId="1C261F76" w14:textId="77777777" w:rsidR="003B3C72" w:rsidRPr="00A65840" w:rsidRDefault="00000000">
            <w:pPr>
              <w:pStyle w:val="TableParagraph"/>
              <w:spacing w:before="2"/>
              <w:ind w:left="101"/>
              <w:rPr>
                <w:sz w:val="24"/>
              </w:rPr>
            </w:pPr>
            <w:r w:rsidRPr="00A65840">
              <w:rPr>
                <w:spacing w:val="-2"/>
                <w:sz w:val="24"/>
              </w:rPr>
              <w:t>соединений</w:t>
            </w:r>
          </w:p>
        </w:tc>
      </w:tr>
      <w:tr w:rsidR="003B3C72" w:rsidRPr="00A65840" w14:paraId="12E8AB1B" w14:textId="77777777">
        <w:trPr>
          <w:trHeight w:val="1841"/>
        </w:trPr>
        <w:tc>
          <w:tcPr>
            <w:tcW w:w="1718" w:type="dxa"/>
          </w:tcPr>
          <w:p w14:paraId="57F10D99" w14:textId="77777777" w:rsidR="003B3C72" w:rsidRPr="00A65840" w:rsidRDefault="003B3C72">
            <w:pPr>
              <w:pStyle w:val="TableParagraph"/>
              <w:rPr>
                <w:b/>
                <w:sz w:val="24"/>
              </w:rPr>
            </w:pPr>
          </w:p>
          <w:p w14:paraId="55A378C7" w14:textId="77777777" w:rsidR="003B3C72" w:rsidRPr="00A65840" w:rsidRDefault="003B3C72">
            <w:pPr>
              <w:pStyle w:val="TableParagraph"/>
              <w:spacing w:before="189"/>
              <w:rPr>
                <w:b/>
                <w:sz w:val="24"/>
              </w:rPr>
            </w:pPr>
          </w:p>
          <w:p w14:paraId="7B5D4E18" w14:textId="77777777" w:rsidR="003B3C72" w:rsidRPr="00A65840" w:rsidRDefault="00000000">
            <w:pPr>
              <w:pStyle w:val="TableParagraph"/>
              <w:spacing w:before="1"/>
              <w:ind w:right="4"/>
              <w:jc w:val="center"/>
              <w:rPr>
                <w:sz w:val="24"/>
              </w:rPr>
            </w:pPr>
            <w:r w:rsidRPr="00A65840">
              <w:rPr>
                <w:spacing w:val="-5"/>
                <w:sz w:val="24"/>
              </w:rPr>
              <w:t>1.4</w:t>
            </w:r>
          </w:p>
        </w:tc>
        <w:tc>
          <w:tcPr>
            <w:tcW w:w="7499" w:type="dxa"/>
          </w:tcPr>
          <w:p w14:paraId="4589ECD3" w14:textId="77777777" w:rsidR="003B3C72" w:rsidRPr="00A65840" w:rsidRDefault="00000000">
            <w:pPr>
              <w:pStyle w:val="TableParagraph"/>
              <w:spacing w:before="41" w:line="312" w:lineRule="auto"/>
              <w:ind w:left="101" w:right="102"/>
              <w:jc w:val="both"/>
              <w:rPr>
                <w:sz w:val="24"/>
              </w:rPr>
            </w:pPr>
            <w:r w:rsidRPr="00A65840">
              <w:rPr>
                <w:sz w:val="24"/>
              </w:rPr>
              <w:t>сформированность умений использовать химическую символику для составления</w:t>
            </w:r>
            <w:r w:rsidRPr="00A65840">
              <w:rPr>
                <w:spacing w:val="-15"/>
                <w:sz w:val="24"/>
              </w:rPr>
              <w:t xml:space="preserve"> </w:t>
            </w:r>
            <w:r w:rsidRPr="00A65840">
              <w:rPr>
                <w:sz w:val="24"/>
              </w:rPr>
              <w:t>молекулярных</w:t>
            </w:r>
            <w:r w:rsidRPr="00A65840">
              <w:rPr>
                <w:spacing w:val="-15"/>
                <w:sz w:val="24"/>
              </w:rPr>
              <w:t xml:space="preserve"> </w:t>
            </w:r>
            <w:r w:rsidRPr="00A65840">
              <w:rPr>
                <w:sz w:val="24"/>
              </w:rPr>
              <w:t>и</w:t>
            </w:r>
            <w:r w:rsidRPr="00A65840">
              <w:rPr>
                <w:spacing w:val="-15"/>
                <w:sz w:val="24"/>
              </w:rPr>
              <w:t xml:space="preserve"> </w:t>
            </w:r>
            <w:r w:rsidRPr="00A65840">
              <w:rPr>
                <w:sz w:val="24"/>
              </w:rPr>
              <w:t>структурных</w:t>
            </w:r>
            <w:r w:rsidRPr="00A65840">
              <w:rPr>
                <w:spacing w:val="-15"/>
                <w:sz w:val="24"/>
              </w:rPr>
              <w:t xml:space="preserve"> </w:t>
            </w:r>
            <w:r w:rsidRPr="00A65840">
              <w:rPr>
                <w:sz w:val="24"/>
              </w:rPr>
              <w:t>(развёрнутой,</w:t>
            </w:r>
            <w:r w:rsidRPr="00A65840">
              <w:rPr>
                <w:spacing w:val="-15"/>
                <w:sz w:val="24"/>
              </w:rPr>
              <w:t xml:space="preserve"> </w:t>
            </w:r>
            <w:r w:rsidRPr="00A65840">
              <w:rPr>
                <w:sz w:val="24"/>
              </w:rPr>
              <w:t xml:space="preserve">сокращённой) формул органических веществ и уравнений химических реакций, </w:t>
            </w:r>
            <w:r w:rsidRPr="00A65840">
              <w:rPr>
                <w:spacing w:val="-2"/>
                <w:sz w:val="24"/>
              </w:rPr>
              <w:t>изготавливать</w:t>
            </w:r>
            <w:r w:rsidRPr="00A65840">
              <w:rPr>
                <w:spacing w:val="-1"/>
                <w:sz w:val="24"/>
              </w:rPr>
              <w:t xml:space="preserve"> </w:t>
            </w:r>
            <w:r w:rsidRPr="00A65840">
              <w:rPr>
                <w:spacing w:val="-2"/>
                <w:sz w:val="24"/>
              </w:rPr>
              <w:t>модели молекул</w:t>
            </w:r>
            <w:r w:rsidRPr="00A65840">
              <w:rPr>
                <w:spacing w:val="-3"/>
                <w:sz w:val="24"/>
              </w:rPr>
              <w:t xml:space="preserve"> </w:t>
            </w:r>
            <w:r w:rsidRPr="00A65840">
              <w:rPr>
                <w:spacing w:val="-2"/>
                <w:sz w:val="24"/>
              </w:rPr>
              <w:t>органических</w:t>
            </w:r>
            <w:r w:rsidRPr="00A65840">
              <w:rPr>
                <w:spacing w:val="-1"/>
                <w:sz w:val="24"/>
              </w:rPr>
              <w:t xml:space="preserve"> </w:t>
            </w:r>
            <w:r w:rsidRPr="00A65840">
              <w:rPr>
                <w:spacing w:val="-2"/>
                <w:sz w:val="24"/>
              </w:rPr>
              <w:t>веществ</w:t>
            </w:r>
            <w:r w:rsidRPr="00A65840">
              <w:rPr>
                <w:spacing w:val="-3"/>
                <w:sz w:val="24"/>
              </w:rPr>
              <w:t xml:space="preserve"> </w:t>
            </w:r>
            <w:r w:rsidRPr="00A65840">
              <w:rPr>
                <w:spacing w:val="-2"/>
                <w:sz w:val="24"/>
              </w:rPr>
              <w:t>для иллюстрации</w:t>
            </w:r>
          </w:p>
          <w:p w14:paraId="574F291A" w14:textId="77777777" w:rsidR="003B3C72" w:rsidRPr="00A65840" w:rsidRDefault="00000000">
            <w:pPr>
              <w:pStyle w:val="TableParagraph"/>
              <w:ind w:left="101"/>
              <w:jc w:val="both"/>
              <w:rPr>
                <w:sz w:val="24"/>
              </w:rPr>
            </w:pPr>
            <w:r w:rsidRPr="00A65840">
              <w:rPr>
                <w:sz w:val="24"/>
              </w:rPr>
              <w:t>их</w:t>
            </w:r>
            <w:r w:rsidRPr="00A65840">
              <w:rPr>
                <w:spacing w:val="-6"/>
                <w:sz w:val="24"/>
              </w:rPr>
              <w:t xml:space="preserve"> </w:t>
            </w:r>
            <w:r w:rsidRPr="00A65840">
              <w:rPr>
                <w:sz w:val="24"/>
              </w:rPr>
              <w:t>химического</w:t>
            </w:r>
            <w:r w:rsidRPr="00A65840">
              <w:rPr>
                <w:spacing w:val="-3"/>
                <w:sz w:val="24"/>
              </w:rPr>
              <w:t xml:space="preserve"> </w:t>
            </w:r>
            <w:r w:rsidRPr="00A65840">
              <w:rPr>
                <w:sz w:val="24"/>
              </w:rPr>
              <w:t>и</w:t>
            </w:r>
            <w:r w:rsidRPr="00A65840">
              <w:rPr>
                <w:spacing w:val="-3"/>
                <w:sz w:val="24"/>
              </w:rPr>
              <w:t xml:space="preserve"> </w:t>
            </w:r>
            <w:r w:rsidRPr="00A65840">
              <w:rPr>
                <w:sz w:val="24"/>
              </w:rPr>
              <w:t>пространственного</w:t>
            </w:r>
            <w:r w:rsidRPr="00A65840">
              <w:rPr>
                <w:spacing w:val="-2"/>
                <w:sz w:val="24"/>
              </w:rPr>
              <w:t xml:space="preserve"> строения</w:t>
            </w:r>
          </w:p>
        </w:tc>
      </w:tr>
      <w:tr w:rsidR="003B3C72" w:rsidRPr="00A65840" w14:paraId="29CBE972" w14:textId="77777777">
        <w:trPr>
          <w:trHeight w:val="1118"/>
        </w:trPr>
        <w:tc>
          <w:tcPr>
            <w:tcW w:w="1718" w:type="dxa"/>
          </w:tcPr>
          <w:p w14:paraId="02F8EA6D" w14:textId="77777777" w:rsidR="003B3C72" w:rsidRPr="00A65840" w:rsidRDefault="003B3C72">
            <w:pPr>
              <w:pStyle w:val="TableParagraph"/>
              <w:spacing w:before="105"/>
              <w:rPr>
                <w:b/>
                <w:sz w:val="24"/>
              </w:rPr>
            </w:pPr>
          </w:p>
          <w:p w14:paraId="2246133E" w14:textId="77777777" w:rsidR="003B3C72" w:rsidRPr="00A65840" w:rsidRDefault="00000000">
            <w:pPr>
              <w:pStyle w:val="TableParagraph"/>
              <w:spacing w:before="1"/>
              <w:ind w:right="4"/>
              <w:jc w:val="center"/>
              <w:rPr>
                <w:sz w:val="24"/>
              </w:rPr>
            </w:pPr>
            <w:r w:rsidRPr="00A65840">
              <w:rPr>
                <w:spacing w:val="-5"/>
                <w:sz w:val="24"/>
              </w:rPr>
              <w:t>1.5</w:t>
            </w:r>
          </w:p>
        </w:tc>
        <w:tc>
          <w:tcPr>
            <w:tcW w:w="7499" w:type="dxa"/>
          </w:tcPr>
          <w:p w14:paraId="755CFB7A" w14:textId="77777777" w:rsidR="003B3C72" w:rsidRPr="00A65840" w:rsidRDefault="00000000">
            <w:pPr>
              <w:pStyle w:val="TableParagraph"/>
              <w:spacing w:before="38"/>
              <w:ind w:left="101"/>
              <w:rPr>
                <w:sz w:val="24"/>
              </w:rPr>
            </w:pPr>
            <w:r w:rsidRPr="00A65840">
              <w:rPr>
                <w:sz w:val="24"/>
              </w:rPr>
              <w:t>Сформированность</w:t>
            </w:r>
            <w:r w:rsidRPr="00A65840">
              <w:rPr>
                <w:spacing w:val="-4"/>
                <w:sz w:val="24"/>
              </w:rPr>
              <w:t xml:space="preserve"> </w:t>
            </w:r>
            <w:r w:rsidRPr="00A65840">
              <w:rPr>
                <w:sz w:val="24"/>
              </w:rPr>
              <w:t>умений</w:t>
            </w:r>
            <w:r w:rsidRPr="00A65840">
              <w:rPr>
                <w:spacing w:val="-2"/>
                <w:sz w:val="24"/>
              </w:rPr>
              <w:t xml:space="preserve"> </w:t>
            </w:r>
            <w:r w:rsidRPr="00A65840">
              <w:rPr>
                <w:sz w:val="24"/>
              </w:rPr>
              <w:t>устанавливать</w:t>
            </w:r>
            <w:r w:rsidRPr="00A65840">
              <w:rPr>
                <w:spacing w:val="-4"/>
                <w:sz w:val="24"/>
              </w:rPr>
              <w:t xml:space="preserve"> </w:t>
            </w:r>
            <w:r w:rsidRPr="00A65840">
              <w:rPr>
                <w:sz w:val="24"/>
              </w:rPr>
              <w:t>принадлежность</w:t>
            </w:r>
            <w:r w:rsidRPr="00A65840">
              <w:rPr>
                <w:spacing w:val="-4"/>
                <w:sz w:val="24"/>
              </w:rPr>
              <w:t xml:space="preserve"> </w:t>
            </w:r>
            <w:r w:rsidRPr="00A65840">
              <w:rPr>
                <w:spacing w:val="-2"/>
                <w:sz w:val="24"/>
              </w:rPr>
              <w:t>изученных</w:t>
            </w:r>
          </w:p>
          <w:p w14:paraId="0B2872E1" w14:textId="77777777" w:rsidR="003B3C72" w:rsidRPr="00A65840" w:rsidRDefault="00000000">
            <w:pPr>
              <w:pStyle w:val="TableParagraph"/>
              <w:tabs>
                <w:tab w:val="left" w:pos="1151"/>
                <w:tab w:val="left" w:pos="2388"/>
                <w:tab w:val="left" w:pos="3971"/>
                <w:tab w:val="left" w:pos="5928"/>
                <w:tab w:val="left" w:pos="7258"/>
              </w:tabs>
              <w:spacing w:before="10" w:line="350" w:lineRule="atLeast"/>
              <w:ind w:left="101" w:right="103"/>
              <w:rPr>
                <w:sz w:val="24"/>
              </w:rPr>
            </w:pPr>
            <w:r w:rsidRPr="00A65840">
              <w:rPr>
                <w:sz w:val="24"/>
              </w:rPr>
              <w:t>органических</w:t>
            </w:r>
            <w:r w:rsidRPr="00A65840">
              <w:rPr>
                <w:spacing w:val="40"/>
                <w:sz w:val="24"/>
              </w:rPr>
              <w:t xml:space="preserve"> </w:t>
            </w:r>
            <w:r w:rsidRPr="00A65840">
              <w:rPr>
                <w:sz w:val="24"/>
              </w:rPr>
              <w:t>веществ</w:t>
            </w:r>
            <w:r w:rsidRPr="00A65840">
              <w:rPr>
                <w:spacing w:val="40"/>
                <w:sz w:val="24"/>
              </w:rPr>
              <w:t xml:space="preserve"> </w:t>
            </w:r>
            <w:r w:rsidRPr="00A65840">
              <w:rPr>
                <w:sz w:val="24"/>
              </w:rPr>
              <w:t>по</w:t>
            </w:r>
            <w:r w:rsidRPr="00A65840">
              <w:rPr>
                <w:spacing w:val="40"/>
                <w:sz w:val="24"/>
              </w:rPr>
              <w:t xml:space="preserve"> </w:t>
            </w:r>
            <w:r w:rsidRPr="00A65840">
              <w:rPr>
                <w:sz w:val="24"/>
              </w:rPr>
              <w:t>их</w:t>
            </w:r>
            <w:r w:rsidRPr="00A65840">
              <w:rPr>
                <w:spacing w:val="40"/>
                <w:sz w:val="24"/>
              </w:rPr>
              <w:t xml:space="preserve"> </w:t>
            </w:r>
            <w:r w:rsidRPr="00A65840">
              <w:rPr>
                <w:sz w:val="24"/>
              </w:rPr>
              <w:t>составу</w:t>
            </w:r>
            <w:r w:rsidRPr="00A65840">
              <w:rPr>
                <w:spacing w:val="40"/>
                <w:sz w:val="24"/>
              </w:rPr>
              <w:t xml:space="preserve"> </w:t>
            </w:r>
            <w:r w:rsidRPr="00A65840">
              <w:rPr>
                <w:sz w:val="24"/>
              </w:rPr>
              <w:t>и</w:t>
            </w:r>
            <w:r w:rsidRPr="00A65840">
              <w:rPr>
                <w:spacing w:val="40"/>
                <w:sz w:val="24"/>
              </w:rPr>
              <w:t xml:space="preserve"> </w:t>
            </w:r>
            <w:r w:rsidRPr="00A65840">
              <w:rPr>
                <w:sz w:val="24"/>
              </w:rPr>
              <w:t>строению</w:t>
            </w:r>
            <w:r w:rsidRPr="00A65840">
              <w:rPr>
                <w:spacing w:val="40"/>
                <w:sz w:val="24"/>
              </w:rPr>
              <w:t xml:space="preserve"> </w:t>
            </w:r>
            <w:r w:rsidRPr="00A65840">
              <w:rPr>
                <w:sz w:val="24"/>
              </w:rPr>
              <w:t>к</w:t>
            </w:r>
            <w:r w:rsidRPr="00A65840">
              <w:rPr>
                <w:spacing w:val="40"/>
                <w:sz w:val="24"/>
              </w:rPr>
              <w:t xml:space="preserve"> </w:t>
            </w:r>
            <w:r w:rsidRPr="00A65840">
              <w:rPr>
                <w:sz w:val="24"/>
              </w:rPr>
              <w:t xml:space="preserve">определённому </w:t>
            </w:r>
            <w:r w:rsidRPr="00A65840">
              <w:rPr>
                <w:spacing w:val="-2"/>
                <w:sz w:val="24"/>
              </w:rPr>
              <w:t>классу</w:t>
            </w:r>
            <w:r w:rsidRPr="00A65840">
              <w:rPr>
                <w:sz w:val="24"/>
              </w:rPr>
              <w:tab/>
            </w:r>
            <w:r w:rsidRPr="00A65840">
              <w:rPr>
                <w:spacing w:val="-2"/>
                <w:sz w:val="24"/>
              </w:rPr>
              <w:t>(группе)</w:t>
            </w:r>
            <w:r w:rsidRPr="00A65840">
              <w:rPr>
                <w:sz w:val="24"/>
              </w:rPr>
              <w:tab/>
            </w:r>
            <w:r w:rsidRPr="00A65840">
              <w:rPr>
                <w:spacing w:val="-2"/>
                <w:sz w:val="24"/>
              </w:rPr>
              <w:t>соединений</w:t>
            </w:r>
            <w:r w:rsidRPr="00A65840">
              <w:rPr>
                <w:sz w:val="24"/>
              </w:rPr>
              <w:tab/>
            </w:r>
            <w:r w:rsidRPr="00A65840">
              <w:rPr>
                <w:spacing w:val="-2"/>
                <w:sz w:val="24"/>
              </w:rPr>
              <w:t>(углеводороды,</w:t>
            </w:r>
            <w:r w:rsidRPr="00A65840">
              <w:rPr>
                <w:sz w:val="24"/>
              </w:rPr>
              <w:tab/>
            </w:r>
            <w:r w:rsidRPr="00A65840">
              <w:rPr>
                <w:spacing w:val="-2"/>
                <w:sz w:val="24"/>
              </w:rPr>
              <w:t>кислород</w:t>
            </w:r>
            <w:r w:rsidRPr="00A65840">
              <w:rPr>
                <w:sz w:val="24"/>
              </w:rPr>
              <w:tab/>
            </w:r>
            <w:r w:rsidRPr="00A65840">
              <w:rPr>
                <w:spacing w:val="-10"/>
                <w:sz w:val="24"/>
              </w:rPr>
              <w:t>и</w:t>
            </w:r>
          </w:p>
        </w:tc>
      </w:tr>
    </w:tbl>
    <w:p w14:paraId="0EC78DBD" w14:textId="77777777" w:rsidR="003B3C72" w:rsidRPr="00A65840" w:rsidRDefault="003B3C72">
      <w:pPr>
        <w:pStyle w:val="TableParagraph"/>
        <w:spacing w:line="350" w:lineRule="atLeast"/>
        <w:rPr>
          <w:sz w:val="24"/>
        </w:rPr>
        <w:sectPr w:rsidR="003B3C72" w:rsidRPr="00A65840">
          <w:pgSz w:w="11910" w:h="16840"/>
          <w:pgMar w:top="104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7DE14DA8" w14:textId="77777777">
        <w:trPr>
          <w:trHeight w:val="763"/>
        </w:trPr>
        <w:tc>
          <w:tcPr>
            <w:tcW w:w="1718" w:type="dxa"/>
          </w:tcPr>
          <w:p w14:paraId="18953E8A" w14:textId="77777777" w:rsidR="003B3C72" w:rsidRPr="00A65840" w:rsidRDefault="003B3C72">
            <w:pPr>
              <w:pStyle w:val="TableParagraph"/>
              <w:rPr>
                <w:sz w:val="24"/>
              </w:rPr>
            </w:pPr>
          </w:p>
        </w:tc>
        <w:tc>
          <w:tcPr>
            <w:tcW w:w="7499" w:type="dxa"/>
          </w:tcPr>
          <w:p w14:paraId="308CF46C" w14:textId="77777777" w:rsidR="003B3C72" w:rsidRPr="00A65840" w:rsidRDefault="00000000">
            <w:pPr>
              <w:pStyle w:val="TableParagraph"/>
              <w:tabs>
                <w:tab w:val="left" w:pos="2061"/>
                <w:tab w:val="left" w:pos="3576"/>
                <w:tab w:val="left" w:pos="6059"/>
              </w:tabs>
              <w:spacing w:before="41"/>
              <w:ind w:left="101"/>
              <w:rPr>
                <w:sz w:val="24"/>
              </w:rPr>
            </w:pPr>
            <w:r w:rsidRPr="00A65840">
              <w:rPr>
                <w:spacing w:val="-2"/>
                <w:sz w:val="24"/>
              </w:rPr>
              <w:t>азотсодержащие</w:t>
            </w:r>
            <w:r w:rsidRPr="00A65840">
              <w:rPr>
                <w:sz w:val="24"/>
              </w:rPr>
              <w:tab/>
            </w:r>
            <w:r w:rsidRPr="00A65840">
              <w:rPr>
                <w:spacing w:val="-2"/>
                <w:sz w:val="24"/>
              </w:rPr>
              <w:t>соединения,</w:t>
            </w:r>
            <w:r w:rsidRPr="00A65840">
              <w:rPr>
                <w:sz w:val="24"/>
              </w:rPr>
              <w:tab/>
            </w:r>
            <w:r w:rsidRPr="00A65840">
              <w:rPr>
                <w:spacing w:val="-2"/>
                <w:sz w:val="24"/>
              </w:rPr>
              <w:t>высокомолекулярные</w:t>
            </w:r>
            <w:r w:rsidRPr="00A65840">
              <w:rPr>
                <w:sz w:val="24"/>
              </w:rPr>
              <w:tab/>
            </w:r>
            <w:r w:rsidRPr="00A65840">
              <w:rPr>
                <w:spacing w:val="-2"/>
                <w:sz w:val="24"/>
              </w:rPr>
              <w:t>соединения),</w:t>
            </w:r>
          </w:p>
          <w:p w14:paraId="2A89A73B" w14:textId="77777777" w:rsidR="003B3C72" w:rsidRPr="00A65840" w:rsidRDefault="00000000">
            <w:pPr>
              <w:pStyle w:val="TableParagraph"/>
              <w:spacing w:before="84"/>
              <w:ind w:left="101"/>
              <w:rPr>
                <w:sz w:val="24"/>
              </w:rPr>
            </w:pPr>
            <w:r w:rsidRPr="00A65840">
              <w:rPr>
                <w:sz w:val="24"/>
              </w:rPr>
              <w:t>давать</w:t>
            </w:r>
            <w:r w:rsidRPr="00A65840">
              <w:rPr>
                <w:spacing w:val="-5"/>
                <w:sz w:val="24"/>
              </w:rPr>
              <w:t xml:space="preserve"> </w:t>
            </w:r>
            <w:r w:rsidRPr="00A65840">
              <w:rPr>
                <w:sz w:val="24"/>
              </w:rPr>
              <w:t>им</w:t>
            </w:r>
            <w:r w:rsidRPr="00A65840">
              <w:rPr>
                <w:spacing w:val="-5"/>
                <w:sz w:val="24"/>
              </w:rPr>
              <w:t xml:space="preserve"> </w:t>
            </w:r>
            <w:r w:rsidRPr="00A65840">
              <w:rPr>
                <w:sz w:val="24"/>
              </w:rPr>
              <w:t>названия</w:t>
            </w:r>
            <w:r w:rsidRPr="00A65840">
              <w:rPr>
                <w:spacing w:val="-4"/>
                <w:sz w:val="24"/>
              </w:rPr>
              <w:t xml:space="preserve"> </w:t>
            </w:r>
            <w:r w:rsidRPr="00A65840">
              <w:rPr>
                <w:sz w:val="24"/>
              </w:rPr>
              <w:t>по</w:t>
            </w:r>
            <w:r w:rsidRPr="00A65840">
              <w:rPr>
                <w:spacing w:val="-4"/>
                <w:sz w:val="24"/>
              </w:rPr>
              <w:t xml:space="preserve"> </w:t>
            </w:r>
            <w:r w:rsidRPr="00A65840">
              <w:rPr>
                <w:sz w:val="24"/>
              </w:rPr>
              <w:t>систематической</w:t>
            </w:r>
            <w:r w:rsidRPr="00A65840">
              <w:rPr>
                <w:spacing w:val="-4"/>
                <w:sz w:val="24"/>
              </w:rPr>
              <w:t xml:space="preserve"> </w:t>
            </w:r>
            <w:r w:rsidRPr="00A65840">
              <w:rPr>
                <w:sz w:val="24"/>
              </w:rPr>
              <w:t>номенклатуре</w:t>
            </w:r>
            <w:r w:rsidRPr="00A65840">
              <w:rPr>
                <w:spacing w:val="-2"/>
                <w:sz w:val="24"/>
              </w:rPr>
              <w:t xml:space="preserve"> (IUPAC)</w:t>
            </w:r>
          </w:p>
        </w:tc>
      </w:tr>
      <w:tr w:rsidR="003B3C72" w:rsidRPr="00A65840" w14:paraId="2EF32AC9" w14:textId="77777777">
        <w:trPr>
          <w:trHeight w:val="762"/>
        </w:trPr>
        <w:tc>
          <w:tcPr>
            <w:tcW w:w="1718" w:type="dxa"/>
          </w:tcPr>
          <w:p w14:paraId="476D3452" w14:textId="77777777" w:rsidR="003B3C72" w:rsidRPr="00A65840" w:rsidRDefault="00000000">
            <w:pPr>
              <w:pStyle w:val="TableParagraph"/>
              <w:spacing w:before="204"/>
              <w:ind w:right="4"/>
              <w:jc w:val="center"/>
              <w:rPr>
                <w:sz w:val="24"/>
              </w:rPr>
            </w:pPr>
            <w:r w:rsidRPr="00A65840">
              <w:rPr>
                <w:spacing w:val="-5"/>
                <w:sz w:val="24"/>
              </w:rPr>
              <w:t>1.5</w:t>
            </w:r>
          </w:p>
        </w:tc>
        <w:tc>
          <w:tcPr>
            <w:tcW w:w="7499" w:type="dxa"/>
          </w:tcPr>
          <w:p w14:paraId="437D053B" w14:textId="77777777" w:rsidR="003B3C72" w:rsidRPr="00A65840" w:rsidRDefault="00000000">
            <w:pPr>
              <w:pStyle w:val="TableParagraph"/>
              <w:spacing w:before="41"/>
              <w:ind w:left="101"/>
              <w:rPr>
                <w:sz w:val="24"/>
              </w:rPr>
            </w:pPr>
            <w:r w:rsidRPr="00A65840">
              <w:rPr>
                <w:sz w:val="24"/>
              </w:rPr>
              <w:t>Сформированность</w:t>
            </w:r>
            <w:r w:rsidRPr="00A65840">
              <w:rPr>
                <w:spacing w:val="69"/>
                <w:w w:val="150"/>
                <w:sz w:val="24"/>
              </w:rPr>
              <w:t xml:space="preserve"> </w:t>
            </w:r>
            <w:r w:rsidRPr="00A65840">
              <w:rPr>
                <w:sz w:val="24"/>
              </w:rPr>
              <w:t>умения</w:t>
            </w:r>
            <w:r w:rsidRPr="00A65840">
              <w:rPr>
                <w:spacing w:val="67"/>
                <w:w w:val="150"/>
                <w:sz w:val="24"/>
              </w:rPr>
              <w:t xml:space="preserve"> </w:t>
            </w:r>
            <w:r w:rsidRPr="00A65840">
              <w:rPr>
                <w:sz w:val="24"/>
              </w:rPr>
              <w:t>определять</w:t>
            </w:r>
            <w:r w:rsidRPr="00A65840">
              <w:rPr>
                <w:spacing w:val="69"/>
                <w:w w:val="150"/>
                <w:sz w:val="24"/>
              </w:rPr>
              <w:t xml:space="preserve"> </w:t>
            </w:r>
            <w:r w:rsidRPr="00A65840">
              <w:rPr>
                <w:sz w:val="24"/>
              </w:rPr>
              <w:t>виды</w:t>
            </w:r>
            <w:r w:rsidRPr="00A65840">
              <w:rPr>
                <w:spacing w:val="67"/>
                <w:w w:val="150"/>
                <w:sz w:val="24"/>
              </w:rPr>
              <w:t xml:space="preserve"> </w:t>
            </w:r>
            <w:r w:rsidRPr="00A65840">
              <w:rPr>
                <w:sz w:val="24"/>
              </w:rPr>
              <w:t>химической</w:t>
            </w:r>
            <w:r w:rsidRPr="00A65840">
              <w:rPr>
                <w:spacing w:val="69"/>
                <w:w w:val="150"/>
                <w:sz w:val="24"/>
              </w:rPr>
              <w:t xml:space="preserve"> </w:t>
            </w:r>
            <w:r w:rsidRPr="00A65840">
              <w:rPr>
                <w:sz w:val="24"/>
              </w:rPr>
              <w:t>связи</w:t>
            </w:r>
            <w:r w:rsidRPr="00A65840">
              <w:rPr>
                <w:spacing w:val="67"/>
                <w:w w:val="150"/>
                <w:sz w:val="24"/>
              </w:rPr>
              <w:t xml:space="preserve"> </w:t>
            </w:r>
            <w:r w:rsidRPr="00A65840">
              <w:rPr>
                <w:spacing w:val="-10"/>
                <w:sz w:val="24"/>
              </w:rPr>
              <w:t>в</w:t>
            </w:r>
          </w:p>
          <w:p w14:paraId="2E3E814D" w14:textId="77777777" w:rsidR="003B3C72" w:rsidRPr="00A65840" w:rsidRDefault="00000000">
            <w:pPr>
              <w:pStyle w:val="TableParagraph"/>
              <w:spacing w:before="84"/>
              <w:ind w:left="101"/>
              <w:rPr>
                <w:sz w:val="24"/>
              </w:rPr>
            </w:pPr>
            <w:r w:rsidRPr="00A65840">
              <w:rPr>
                <w:sz w:val="24"/>
              </w:rPr>
              <w:t>органических</w:t>
            </w:r>
            <w:r w:rsidRPr="00A65840">
              <w:rPr>
                <w:spacing w:val="-3"/>
                <w:sz w:val="24"/>
              </w:rPr>
              <w:t xml:space="preserve"> </w:t>
            </w:r>
            <w:r w:rsidRPr="00A65840">
              <w:rPr>
                <w:sz w:val="24"/>
              </w:rPr>
              <w:t>соединениях</w:t>
            </w:r>
            <w:r w:rsidRPr="00A65840">
              <w:rPr>
                <w:spacing w:val="-2"/>
                <w:sz w:val="24"/>
              </w:rPr>
              <w:t xml:space="preserve"> </w:t>
            </w:r>
            <w:r w:rsidRPr="00A65840">
              <w:rPr>
                <w:sz w:val="24"/>
              </w:rPr>
              <w:t>(одинарные</w:t>
            </w:r>
            <w:r w:rsidRPr="00A65840">
              <w:rPr>
                <w:spacing w:val="-6"/>
                <w:sz w:val="24"/>
              </w:rPr>
              <w:t xml:space="preserve"> </w:t>
            </w:r>
            <w:r w:rsidRPr="00A65840">
              <w:rPr>
                <w:sz w:val="24"/>
              </w:rPr>
              <w:t>и</w:t>
            </w:r>
            <w:r w:rsidRPr="00A65840">
              <w:rPr>
                <w:spacing w:val="-5"/>
                <w:sz w:val="24"/>
              </w:rPr>
              <w:t xml:space="preserve"> </w:t>
            </w:r>
            <w:r w:rsidRPr="00A65840">
              <w:rPr>
                <w:spacing w:val="-2"/>
                <w:sz w:val="24"/>
              </w:rPr>
              <w:t>кратные)</w:t>
            </w:r>
          </w:p>
        </w:tc>
      </w:tr>
      <w:tr w:rsidR="003B3C72" w:rsidRPr="00A65840" w14:paraId="7878AF25" w14:textId="77777777">
        <w:trPr>
          <w:trHeight w:val="1480"/>
        </w:trPr>
        <w:tc>
          <w:tcPr>
            <w:tcW w:w="1718" w:type="dxa"/>
          </w:tcPr>
          <w:p w14:paraId="41BD2342" w14:textId="77777777" w:rsidR="003B3C72" w:rsidRPr="00A65840" w:rsidRDefault="003B3C72">
            <w:pPr>
              <w:pStyle w:val="TableParagraph"/>
              <w:rPr>
                <w:b/>
                <w:sz w:val="24"/>
              </w:rPr>
            </w:pPr>
          </w:p>
          <w:p w14:paraId="0FFE6456" w14:textId="77777777" w:rsidR="003B3C72" w:rsidRPr="00A65840" w:rsidRDefault="003B3C72">
            <w:pPr>
              <w:pStyle w:val="TableParagraph"/>
              <w:spacing w:before="9"/>
              <w:rPr>
                <w:b/>
                <w:sz w:val="24"/>
              </w:rPr>
            </w:pPr>
          </w:p>
          <w:p w14:paraId="2D5BE40D" w14:textId="77777777" w:rsidR="003B3C72" w:rsidRPr="00A65840" w:rsidRDefault="00000000">
            <w:pPr>
              <w:pStyle w:val="TableParagraph"/>
              <w:spacing w:before="1"/>
              <w:ind w:right="4"/>
              <w:jc w:val="center"/>
              <w:rPr>
                <w:sz w:val="24"/>
              </w:rPr>
            </w:pPr>
            <w:r w:rsidRPr="00A65840">
              <w:rPr>
                <w:spacing w:val="-5"/>
                <w:sz w:val="24"/>
              </w:rPr>
              <w:t>1.6</w:t>
            </w:r>
          </w:p>
        </w:tc>
        <w:tc>
          <w:tcPr>
            <w:tcW w:w="7499" w:type="dxa"/>
          </w:tcPr>
          <w:p w14:paraId="39489207" w14:textId="77777777" w:rsidR="003B3C72" w:rsidRPr="00A65840" w:rsidRDefault="00000000">
            <w:pPr>
              <w:pStyle w:val="TableParagraph"/>
              <w:spacing w:before="41" w:line="312" w:lineRule="auto"/>
              <w:ind w:left="101" w:right="98"/>
              <w:jc w:val="both"/>
              <w:rPr>
                <w:sz w:val="24"/>
              </w:rPr>
            </w:pPr>
            <w:r w:rsidRPr="00A65840">
              <w:rPr>
                <w:sz w:val="24"/>
              </w:rPr>
              <w:t>Сформированность умения применять: положения теории строения органических веществ А.М. Бутлерова для объяснения зависимости свойств</w:t>
            </w:r>
            <w:r w:rsidRPr="00A65840">
              <w:rPr>
                <w:spacing w:val="38"/>
                <w:sz w:val="24"/>
              </w:rPr>
              <w:t xml:space="preserve"> </w:t>
            </w:r>
            <w:r w:rsidRPr="00A65840">
              <w:rPr>
                <w:sz w:val="24"/>
              </w:rPr>
              <w:t>веществ</w:t>
            </w:r>
            <w:r w:rsidRPr="00A65840">
              <w:rPr>
                <w:spacing w:val="41"/>
                <w:sz w:val="24"/>
              </w:rPr>
              <w:t xml:space="preserve"> </w:t>
            </w:r>
            <w:r w:rsidRPr="00A65840">
              <w:rPr>
                <w:sz w:val="24"/>
              </w:rPr>
              <w:t>от</w:t>
            </w:r>
            <w:r w:rsidRPr="00A65840">
              <w:rPr>
                <w:spacing w:val="41"/>
                <w:sz w:val="24"/>
              </w:rPr>
              <w:t xml:space="preserve"> </w:t>
            </w:r>
            <w:r w:rsidRPr="00A65840">
              <w:rPr>
                <w:sz w:val="24"/>
              </w:rPr>
              <w:t>их</w:t>
            </w:r>
            <w:r w:rsidRPr="00A65840">
              <w:rPr>
                <w:spacing w:val="40"/>
                <w:sz w:val="24"/>
              </w:rPr>
              <w:t xml:space="preserve"> </w:t>
            </w:r>
            <w:r w:rsidRPr="00A65840">
              <w:rPr>
                <w:sz w:val="24"/>
              </w:rPr>
              <w:t>состава</w:t>
            </w:r>
            <w:r w:rsidRPr="00A65840">
              <w:rPr>
                <w:spacing w:val="39"/>
                <w:sz w:val="24"/>
              </w:rPr>
              <w:t xml:space="preserve"> </w:t>
            </w:r>
            <w:r w:rsidRPr="00A65840">
              <w:rPr>
                <w:sz w:val="24"/>
              </w:rPr>
              <w:t>и</w:t>
            </w:r>
            <w:r w:rsidRPr="00A65840">
              <w:rPr>
                <w:spacing w:val="41"/>
                <w:sz w:val="24"/>
              </w:rPr>
              <w:t xml:space="preserve"> </w:t>
            </w:r>
            <w:r w:rsidRPr="00A65840">
              <w:rPr>
                <w:sz w:val="24"/>
              </w:rPr>
              <w:t>строения;</w:t>
            </w:r>
            <w:r w:rsidRPr="00A65840">
              <w:rPr>
                <w:spacing w:val="41"/>
                <w:sz w:val="24"/>
              </w:rPr>
              <w:t xml:space="preserve"> </w:t>
            </w:r>
            <w:r w:rsidRPr="00A65840">
              <w:rPr>
                <w:sz w:val="24"/>
              </w:rPr>
              <w:t>закон</w:t>
            </w:r>
            <w:r w:rsidRPr="00A65840">
              <w:rPr>
                <w:spacing w:val="41"/>
                <w:sz w:val="24"/>
              </w:rPr>
              <w:t xml:space="preserve"> </w:t>
            </w:r>
            <w:r w:rsidRPr="00A65840">
              <w:rPr>
                <w:sz w:val="24"/>
              </w:rPr>
              <w:t>сохранения</w:t>
            </w:r>
            <w:r w:rsidRPr="00A65840">
              <w:rPr>
                <w:spacing w:val="40"/>
                <w:sz w:val="24"/>
              </w:rPr>
              <w:t xml:space="preserve"> </w:t>
            </w:r>
            <w:r w:rsidRPr="00A65840">
              <w:rPr>
                <w:spacing w:val="-2"/>
                <w:sz w:val="24"/>
              </w:rPr>
              <w:t>массы</w:t>
            </w:r>
          </w:p>
          <w:p w14:paraId="3016DF13" w14:textId="77777777" w:rsidR="003B3C72" w:rsidRPr="00A65840" w:rsidRDefault="00000000">
            <w:pPr>
              <w:pStyle w:val="TableParagraph"/>
              <w:spacing w:line="275" w:lineRule="exact"/>
              <w:ind w:left="101"/>
              <w:rPr>
                <w:sz w:val="24"/>
              </w:rPr>
            </w:pPr>
            <w:r w:rsidRPr="00A65840">
              <w:rPr>
                <w:spacing w:val="-2"/>
                <w:sz w:val="24"/>
              </w:rPr>
              <w:t>веществ</w:t>
            </w:r>
          </w:p>
        </w:tc>
      </w:tr>
      <w:tr w:rsidR="003B3C72" w:rsidRPr="00A65840" w14:paraId="0802EC47" w14:textId="77777777">
        <w:trPr>
          <w:trHeight w:val="762"/>
        </w:trPr>
        <w:tc>
          <w:tcPr>
            <w:tcW w:w="1718" w:type="dxa"/>
          </w:tcPr>
          <w:p w14:paraId="48E41713" w14:textId="77777777" w:rsidR="003B3C72" w:rsidRPr="00A65840" w:rsidRDefault="00000000">
            <w:pPr>
              <w:pStyle w:val="TableParagraph"/>
              <w:spacing w:before="204"/>
              <w:ind w:left="2" w:right="4"/>
              <w:jc w:val="center"/>
              <w:rPr>
                <w:sz w:val="24"/>
              </w:rPr>
            </w:pPr>
            <w:r w:rsidRPr="00A65840">
              <w:rPr>
                <w:spacing w:val="-10"/>
                <w:sz w:val="24"/>
              </w:rPr>
              <w:t>2</w:t>
            </w:r>
          </w:p>
        </w:tc>
        <w:tc>
          <w:tcPr>
            <w:tcW w:w="7499" w:type="dxa"/>
          </w:tcPr>
          <w:p w14:paraId="71561ED3" w14:textId="77777777" w:rsidR="003B3C72" w:rsidRPr="00A65840" w:rsidRDefault="00000000">
            <w:pPr>
              <w:pStyle w:val="TableParagraph"/>
              <w:spacing w:before="41"/>
              <w:ind w:left="101"/>
              <w:rPr>
                <w:sz w:val="24"/>
              </w:rPr>
            </w:pPr>
            <w:r w:rsidRPr="00A65840">
              <w:rPr>
                <w:sz w:val="24"/>
              </w:rPr>
              <w:t>Углеводороды.</w:t>
            </w:r>
            <w:r w:rsidRPr="00A65840">
              <w:rPr>
                <w:spacing w:val="-2"/>
                <w:sz w:val="24"/>
              </w:rPr>
              <w:t xml:space="preserve"> </w:t>
            </w:r>
            <w:r w:rsidRPr="00A65840">
              <w:rPr>
                <w:sz w:val="24"/>
              </w:rPr>
              <w:t>Кислородсодержащие</w:t>
            </w:r>
            <w:r w:rsidRPr="00A65840">
              <w:rPr>
                <w:spacing w:val="-1"/>
                <w:sz w:val="24"/>
              </w:rPr>
              <w:t xml:space="preserve"> </w:t>
            </w:r>
            <w:r w:rsidRPr="00A65840">
              <w:rPr>
                <w:sz w:val="24"/>
              </w:rPr>
              <w:t>и</w:t>
            </w:r>
            <w:r w:rsidRPr="00A65840">
              <w:rPr>
                <w:spacing w:val="2"/>
                <w:sz w:val="24"/>
              </w:rPr>
              <w:t xml:space="preserve"> </w:t>
            </w:r>
            <w:r w:rsidRPr="00A65840">
              <w:rPr>
                <w:sz w:val="24"/>
              </w:rPr>
              <w:t xml:space="preserve">азотсодержащие </w:t>
            </w:r>
            <w:r w:rsidRPr="00A65840">
              <w:rPr>
                <w:spacing w:val="-2"/>
                <w:sz w:val="24"/>
              </w:rPr>
              <w:t>органические</w:t>
            </w:r>
          </w:p>
          <w:p w14:paraId="0FE96636" w14:textId="77777777" w:rsidR="003B3C72" w:rsidRPr="00A65840" w:rsidRDefault="00000000">
            <w:pPr>
              <w:pStyle w:val="TableParagraph"/>
              <w:spacing w:before="81"/>
              <w:ind w:left="101"/>
              <w:rPr>
                <w:sz w:val="24"/>
              </w:rPr>
            </w:pPr>
            <w:r w:rsidRPr="00A65840">
              <w:rPr>
                <w:sz w:val="24"/>
              </w:rPr>
              <w:t>соединения.</w:t>
            </w:r>
            <w:r w:rsidRPr="00A65840">
              <w:rPr>
                <w:spacing w:val="-6"/>
                <w:sz w:val="24"/>
              </w:rPr>
              <w:t xml:space="preserve"> </w:t>
            </w:r>
            <w:r w:rsidRPr="00A65840">
              <w:rPr>
                <w:sz w:val="24"/>
              </w:rPr>
              <w:t>Высокомолекулярные</w:t>
            </w:r>
            <w:r w:rsidRPr="00A65840">
              <w:rPr>
                <w:spacing w:val="-8"/>
                <w:sz w:val="24"/>
              </w:rPr>
              <w:t xml:space="preserve"> </w:t>
            </w:r>
            <w:r w:rsidRPr="00A65840">
              <w:rPr>
                <w:spacing w:val="-2"/>
                <w:sz w:val="24"/>
              </w:rPr>
              <w:t>соединения</w:t>
            </w:r>
          </w:p>
        </w:tc>
      </w:tr>
      <w:tr w:rsidR="003B3C72" w:rsidRPr="00A65840" w14:paraId="34489D3A" w14:textId="77777777">
        <w:trPr>
          <w:trHeight w:val="1838"/>
        </w:trPr>
        <w:tc>
          <w:tcPr>
            <w:tcW w:w="1718" w:type="dxa"/>
          </w:tcPr>
          <w:p w14:paraId="732F1E48" w14:textId="77777777" w:rsidR="003B3C72" w:rsidRPr="00A65840" w:rsidRDefault="003B3C72">
            <w:pPr>
              <w:pStyle w:val="TableParagraph"/>
              <w:rPr>
                <w:b/>
                <w:sz w:val="24"/>
              </w:rPr>
            </w:pPr>
          </w:p>
          <w:p w14:paraId="71A99CBA" w14:textId="77777777" w:rsidR="003B3C72" w:rsidRPr="00A65840" w:rsidRDefault="003B3C72">
            <w:pPr>
              <w:pStyle w:val="TableParagraph"/>
              <w:spacing w:before="190"/>
              <w:rPr>
                <w:b/>
                <w:sz w:val="24"/>
              </w:rPr>
            </w:pPr>
          </w:p>
          <w:p w14:paraId="12EE6D0E" w14:textId="77777777" w:rsidR="003B3C72" w:rsidRPr="00A65840" w:rsidRDefault="00000000">
            <w:pPr>
              <w:pStyle w:val="TableParagraph"/>
              <w:ind w:right="4"/>
              <w:jc w:val="center"/>
              <w:rPr>
                <w:sz w:val="24"/>
              </w:rPr>
            </w:pPr>
            <w:r w:rsidRPr="00A65840">
              <w:rPr>
                <w:spacing w:val="-5"/>
                <w:sz w:val="24"/>
              </w:rPr>
              <w:t>2.1</w:t>
            </w:r>
          </w:p>
        </w:tc>
        <w:tc>
          <w:tcPr>
            <w:tcW w:w="7499" w:type="dxa"/>
          </w:tcPr>
          <w:p w14:paraId="5FDA71B3" w14:textId="77777777" w:rsidR="003B3C72" w:rsidRPr="00A65840" w:rsidRDefault="00000000">
            <w:pPr>
              <w:pStyle w:val="TableParagraph"/>
              <w:spacing w:before="41" w:line="312" w:lineRule="auto"/>
              <w:ind w:left="101" w:right="102"/>
              <w:jc w:val="both"/>
              <w:rPr>
                <w:sz w:val="24"/>
              </w:rPr>
            </w:pPr>
            <w:r w:rsidRPr="00A65840">
              <w:rPr>
                <w:sz w:val="24"/>
              </w:rPr>
              <w:t xml:space="preserve">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w:t>
            </w:r>
            <w:r w:rsidRPr="00A65840">
              <w:rPr>
                <w:spacing w:val="-2"/>
                <w:sz w:val="24"/>
              </w:rPr>
              <w:t>муравьиная кислота,</w:t>
            </w:r>
            <w:r w:rsidRPr="00A65840">
              <w:rPr>
                <w:spacing w:val="4"/>
                <w:sz w:val="24"/>
              </w:rPr>
              <w:t xml:space="preserve"> </w:t>
            </w:r>
            <w:r w:rsidRPr="00A65840">
              <w:rPr>
                <w:spacing w:val="-2"/>
                <w:sz w:val="24"/>
              </w:rPr>
              <w:t>уксусная</w:t>
            </w:r>
            <w:r w:rsidRPr="00A65840">
              <w:rPr>
                <w:sz w:val="24"/>
              </w:rPr>
              <w:t xml:space="preserve"> </w:t>
            </w:r>
            <w:r w:rsidRPr="00A65840">
              <w:rPr>
                <w:spacing w:val="-2"/>
                <w:sz w:val="24"/>
              </w:rPr>
              <w:t>кислота,</w:t>
            </w:r>
            <w:r w:rsidRPr="00A65840">
              <w:rPr>
                <w:spacing w:val="1"/>
                <w:sz w:val="24"/>
              </w:rPr>
              <w:t xml:space="preserve"> </w:t>
            </w:r>
            <w:r w:rsidRPr="00A65840">
              <w:rPr>
                <w:spacing w:val="-2"/>
                <w:sz w:val="24"/>
              </w:rPr>
              <w:t>олеиновая</w:t>
            </w:r>
            <w:r w:rsidRPr="00A65840">
              <w:rPr>
                <w:spacing w:val="1"/>
                <w:sz w:val="24"/>
              </w:rPr>
              <w:t xml:space="preserve"> </w:t>
            </w:r>
            <w:r w:rsidRPr="00A65840">
              <w:rPr>
                <w:spacing w:val="-2"/>
                <w:sz w:val="24"/>
              </w:rPr>
              <w:t>кислота,</w:t>
            </w:r>
            <w:r w:rsidRPr="00A65840">
              <w:rPr>
                <w:spacing w:val="1"/>
                <w:sz w:val="24"/>
              </w:rPr>
              <w:t xml:space="preserve"> </w:t>
            </w:r>
            <w:r w:rsidRPr="00A65840">
              <w:rPr>
                <w:spacing w:val="-2"/>
                <w:sz w:val="24"/>
              </w:rPr>
              <w:t>стеариновая</w:t>
            </w:r>
          </w:p>
          <w:p w14:paraId="5A48C208" w14:textId="77777777" w:rsidR="003B3C72" w:rsidRPr="00A65840" w:rsidRDefault="00000000">
            <w:pPr>
              <w:pStyle w:val="TableParagraph"/>
              <w:spacing w:line="274" w:lineRule="exact"/>
              <w:ind w:left="101"/>
              <w:jc w:val="both"/>
              <w:rPr>
                <w:sz w:val="24"/>
              </w:rPr>
            </w:pPr>
            <w:r w:rsidRPr="00A65840">
              <w:rPr>
                <w:sz w:val="24"/>
              </w:rPr>
              <w:t>кислота,</w:t>
            </w:r>
            <w:r w:rsidRPr="00A65840">
              <w:rPr>
                <w:spacing w:val="-6"/>
                <w:sz w:val="24"/>
              </w:rPr>
              <w:t xml:space="preserve"> </w:t>
            </w:r>
            <w:r w:rsidRPr="00A65840">
              <w:rPr>
                <w:sz w:val="24"/>
              </w:rPr>
              <w:t>глюкоза,</w:t>
            </w:r>
            <w:r w:rsidRPr="00A65840">
              <w:rPr>
                <w:spacing w:val="-4"/>
                <w:sz w:val="24"/>
              </w:rPr>
              <w:t xml:space="preserve"> </w:t>
            </w:r>
            <w:r w:rsidRPr="00A65840">
              <w:rPr>
                <w:sz w:val="24"/>
              </w:rPr>
              <w:t>фруктоза,</w:t>
            </w:r>
            <w:r w:rsidRPr="00A65840">
              <w:rPr>
                <w:spacing w:val="-3"/>
                <w:sz w:val="24"/>
              </w:rPr>
              <w:t xml:space="preserve"> </w:t>
            </w:r>
            <w:r w:rsidRPr="00A65840">
              <w:rPr>
                <w:sz w:val="24"/>
              </w:rPr>
              <w:t>крахмал,</w:t>
            </w:r>
            <w:r w:rsidRPr="00A65840">
              <w:rPr>
                <w:spacing w:val="-4"/>
                <w:sz w:val="24"/>
              </w:rPr>
              <w:t xml:space="preserve"> </w:t>
            </w:r>
            <w:r w:rsidRPr="00A65840">
              <w:rPr>
                <w:sz w:val="24"/>
              </w:rPr>
              <w:t>целлюлоза,</w:t>
            </w:r>
            <w:r w:rsidRPr="00A65840">
              <w:rPr>
                <w:spacing w:val="-3"/>
                <w:sz w:val="24"/>
              </w:rPr>
              <w:t xml:space="preserve"> </w:t>
            </w:r>
            <w:r w:rsidRPr="00A65840">
              <w:rPr>
                <w:spacing w:val="-2"/>
                <w:sz w:val="24"/>
              </w:rPr>
              <w:t>глицин)</w:t>
            </w:r>
          </w:p>
        </w:tc>
      </w:tr>
      <w:tr w:rsidR="003B3C72" w:rsidRPr="00A65840" w14:paraId="7256D114" w14:textId="77777777">
        <w:trPr>
          <w:trHeight w:val="2556"/>
        </w:trPr>
        <w:tc>
          <w:tcPr>
            <w:tcW w:w="1718" w:type="dxa"/>
          </w:tcPr>
          <w:p w14:paraId="60C47842" w14:textId="77777777" w:rsidR="003B3C72" w:rsidRPr="00A65840" w:rsidRDefault="003B3C72">
            <w:pPr>
              <w:pStyle w:val="TableParagraph"/>
              <w:rPr>
                <w:b/>
                <w:sz w:val="24"/>
              </w:rPr>
            </w:pPr>
          </w:p>
          <w:p w14:paraId="6C467309" w14:textId="77777777" w:rsidR="003B3C72" w:rsidRPr="00A65840" w:rsidRDefault="003B3C72">
            <w:pPr>
              <w:pStyle w:val="TableParagraph"/>
              <w:rPr>
                <w:b/>
                <w:sz w:val="24"/>
              </w:rPr>
            </w:pPr>
          </w:p>
          <w:p w14:paraId="65B81229" w14:textId="77777777" w:rsidR="003B3C72" w:rsidRPr="00A65840" w:rsidRDefault="003B3C72">
            <w:pPr>
              <w:pStyle w:val="TableParagraph"/>
              <w:spacing w:before="273"/>
              <w:rPr>
                <w:b/>
                <w:sz w:val="24"/>
              </w:rPr>
            </w:pPr>
          </w:p>
          <w:p w14:paraId="619D8C54" w14:textId="77777777" w:rsidR="003B3C72" w:rsidRPr="00A65840" w:rsidRDefault="00000000">
            <w:pPr>
              <w:pStyle w:val="TableParagraph"/>
              <w:spacing w:before="1"/>
              <w:ind w:right="4"/>
              <w:jc w:val="center"/>
              <w:rPr>
                <w:sz w:val="24"/>
              </w:rPr>
            </w:pPr>
            <w:r w:rsidRPr="00A65840">
              <w:rPr>
                <w:spacing w:val="-5"/>
                <w:sz w:val="24"/>
              </w:rPr>
              <w:t>2.2</w:t>
            </w:r>
          </w:p>
        </w:tc>
        <w:tc>
          <w:tcPr>
            <w:tcW w:w="7499" w:type="dxa"/>
          </w:tcPr>
          <w:p w14:paraId="741D5FC2" w14:textId="77777777" w:rsidR="003B3C72" w:rsidRPr="00A65840" w:rsidRDefault="00000000">
            <w:pPr>
              <w:pStyle w:val="TableParagraph"/>
              <w:spacing w:before="41" w:line="312" w:lineRule="auto"/>
              <w:ind w:left="101" w:right="99"/>
              <w:jc w:val="both"/>
              <w:rPr>
                <w:sz w:val="24"/>
              </w:rPr>
            </w:pPr>
            <w:r w:rsidRPr="00A65840">
              <w:rPr>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w:t>
            </w:r>
            <w:r w:rsidRPr="00A65840">
              <w:rPr>
                <w:spacing w:val="-15"/>
                <w:sz w:val="24"/>
              </w:rPr>
              <w:t xml:space="preserve"> </w:t>
            </w:r>
            <w:r w:rsidRPr="00A65840">
              <w:rPr>
                <w:sz w:val="24"/>
              </w:rPr>
              <w:t>ацетилен,</w:t>
            </w:r>
            <w:r w:rsidRPr="00A65840">
              <w:rPr>
                <w:spacing w:val="-15"/>
                <w:sz w:val="24"/>
              </w:rPr>
              <w:t xml:space="preserve"> </w:t>
            </w:r>
            <w:r w:rsidRPr="00A65840">
              <w:rPr>
                <w:sz w:val="24"/>
              </w:rPr>
              <w:t>бутадиен-1,3,</w:t>
            </w:r>
            <w:r w:rsidRPr="00A65840">
              <w:rPr>
                <w:spacing w:val="-15"/>
                <w:sz w:val="24"/>
              </w:rPr>
              <w:t xml:space="preserve"> </w:t>
            </w:r>
            <w:r w:rsidRPr="00A65840">
              <w:rPr>
                <w:sz w:val="24"/>
              </w:rPr>
              <w:t>метилбутадиен-1,3,</w:t>
            </w:r>
            <w:r w:rsidRPr="00A65840">
              <w:rPr>
                <w:spacing w:val="-15"/>
                <w:sz w:val="24"/>
              </w:rPr>
              <w:t xml:space="preserve"> </w:t>
            </w:r>
            <w:r w:rsidRPr="00A65840">
              <w:rPr>
                <w:sz w:val="24"/>
              </w:rPr>
              <w:t>бензол,</w:t>
            </w:r>
            <w:r w:rsidRPr="00A65840">
              <w:rPr>
                <w:spacing w:val="-15"/>
                <w:sz w:val="24"/>
              </w:rPr>
              <w:t xml:space="preserve"> </w:t>
            </w:r>
            <w:r w:rsidRPr="00A65840">
              <w:rPr>
                <w:sz w:val="24"/>
              </w:rPr>
              <w:t>метанол, этанол, этиленгликоль, глицерин, фенол, ацетальдегид, муравьиная и уксусная</w:t>
            </w:r>
            <w:r w:rsidRPr="00A65840">
              <w:rPr>
                <w:spacing w:val="32"/>
                <w:sz w:val="24"/>
              </w:rPr>
              <w:t xml:space="preserve">  </w:t>
            </w:r>
            <w:r w:rsidRPr="00A65840">
              <w:rPr>
                <w:sz w:val="24"/>
              </w:rPr>
              <w:t>кислоты,</w:t>
            </w:r>
            <w:r w:rsidRPr="00A65840">
              <w:rPr>
                <w:spacing w:val="34"/>
                <w:sz w:val="24"/>
              </w:rPr>
              <w:t xml:space="preserve">  </w:t>
            </w:r>
            <w:r w:rsidRPr="00A65840">
              <w:rPr>
                <w:sz w:val="24"/>
              </w:rPr>
              <w:t>глюкоза,</w:t>
            </w:r>
            <w:r w:rsidRPr="00A65840">
              <w:rPr>
                <w:spacing w:val="33"/>
                <w:sz w:val="24"/>
              </w:rPr>
              <w:t xml:space="preserve">  </w:t>
            </w:r>
            <w:r w:rsidRPr="00A65840">
              <w:rPr>
                <w:sz w:val="24"/>
              </w:rPr>
              <w:t>крахмал,</w:t>
            </w:r>
            <w:r w:rsidRPr="00A65840">
              <w:rPr>
                <w:spacing w:val="34"/>
                <w:sz w:val="24"/>
              </w:rPr>
              <w:t xml:space="preserve">  </w:t>
            </w:r>
            <w:r w:rsidRPr="00A65840">
              <w:rPr>
                <w:sz w:val="24"/>
              </w:rPr>
              <w:t>целлюлоза,</w:t>
            </w:r>
            <w:r w:rsidRPr="00A65840">
              <w:rPr>
                <w:spacing w:val="35"/>
                <w:sz w:val="24"/>
              </w:rPr>
              <w:t xml:space="preserve">  </w:t>
            </w:r>
            <w:r w:rsidRPr="00A65840">
              <w:rPr>
                <w:spacing w:val="-2"/>
                <w:sz w:val="24"/>
              </w:rPr>
              <w:t>аминоуксусная</w:t>
            </w:r>
          </w:p>
          <w:p w14:paraId="25EF8F3D" w14:textId="77777777" w:rsidR="003B3C72" w:rsidRPr="00A65840" w:rsidRDefault="00000000">
            <w:pPr>
              <w:pStyle w:val="TableParagraph"/>
              <w:ind w:left="101"/>
              <w:rPr>
                <w:sz w:val="24"/>
              </w:rPr>
            </w:pPr>
            <w:r w:rsidRPr="00A65840">
              <w:rPr>
                <w:spacing w:val="-2"/>
                <w:sz w:val="24"/>
              </w:rPr>
              <w:t>кислота)</w:t>
            </w:r>
          </w:p>
        </w:tc>
      </w:tr>
      <w:tr w:rsidR="003B3C72" w:rsidRPr="00A65840" w14:paraId="5E98CF72" w14:textId="77777777">
        <w:trPr>
          <w:trHeight w:val="1480"/>
        </w:trPr>
        <w:tc>
          <w:tcPr>
            <w:tcW w:w="1718" w:type="dxa"/>
          </w:tcPr>
          <w:p w14:paraId="079FD5C5" w14:textId="77777777" w:rsidR="003B3C72" w:rsidRPr="00A65840" w:rsidRDefault="003B3C72">
            <w:pPr>
              <w:pStyle w:val="TableParagraph"/>
              <w:rPr>
                <w:b/>
                <w:sz w:val="24"/>
              </w:rPr>
            </w:pPr>
          </w:p>
          <w:p w14:paraId="19D89074" w14:textId="77777777" w:rsidR="003B3C72" w:rsidRPr="00A65840" w:rsidRDefault="003B3C72">
            <w:pPr>
              <w:pStyle w:val="TableParagraph"/>
              <w:spacing w:before="12"/>
              <w:rPr>
                <w:b/>
                <w:sz w:val="24"/>
              </w:rPr>
            </w:pPr>
          </w:p>
          <w:p w14:paraId="242A7A39" w14:textId="77777777" w:rsidR="003B3C72" w:rsidRPr="00A65840" w:rsidRDefault="00000000">
            <w:pPr>
              <w:pStyle w:val="TableParagraph"/>
              <w:ind w:right="4"/>
              <w:jc w:val="center"/>
              <w:rPr>
                <w:sz w:val="24"/>
              </w:rPr>
            </w:pPr>
            <w:r w:rsidRPr="00A65840">
              <w:rPr>
                <w:spacing w:val="-5"/>
                <w:sz w:val="24"/>
              </w:rPr>
              <w:t>2.3</w:t>
            </w:r>
          </w:p>
        </w:tc>
        <w:tc>
          <w:tcPr>
            <w:tcW w:w="7499" w:type="dxa"/>
          </w:tcPr>
          <w:p w14:paraId="0C9FAC82" w14:textId="77777777" w:rsidR="003B3C72" w:rsidRPr="00A65840" w:rsidRDefault="00000000">
            <w:pPr>
              <w:pStyle w:val="TableParagraph"/>
              <w:spacing w:before="41" w:line="312" w:lineRule="auto"/>
              <w:ind w:left="101" w:right="102"/>
              <w:jc w:val="both"/>
              <w:rPr>
                <w:sz w:val="24"/>
              </w:rPr>
            </w:pPr>
            <w:r w:rsidRPr="00A65840">
              <w:rPr>
                <w:sz w:val="24"/>
              </w:rPr>
              <w:t>Сформированность</w:t>
            </w:r>
            <w:r w:rsidRPr="00A65840">
              <w:rPr>
                <w:spacing w:val="-15"/>
                <w:sz w:val="24"/>
              </w:rPr>
              <w:t xml:space="preserve"> </w:t>
            </w:r>
            <w:r w:rsidRPr="00A65840">
              <w:rPr>
                <w:sz w:val="24"/>
              </w:rPr>
              <w:t>умения</w:t>
            </w:r>
            <w:r w:rsidRPr="00A65840">
              <w:rPr>
                <w:spacing w:val="-15"/>
                <w:sz w:val="24"/>
              </w:rPr>
              <w:t xml:space="preserve"> </w:t>
            </w:r>
            <w:r w:rsidRPr="00A65840">
              <w:rPr>
                <w:sz w:val="24"/>
              </w:rPr>
              <w:t>иллюстрировать</w:t>
            </w:r>
            <w:r w:rsidRPr="00A65840">
              <w:rPr>
                <w:spacing w:val="-15"/>
                <w:sz w:val="24"/>
              </w:rPr>
              <w:t xml:space="preserve"> </w:t>
            </w:r>
            <w:r w:rsidRPr="00A65840">
              <w:rPr>
                <w:sz w:val="24"/>
              </w:rPr>
              <w:t>генетическую</w:t>
            </w:r>
            <w:r w:rsidRPr="00A65840">
              <w:rPr>
                <w:spacing w:val="-15"/>
                <w:sz w:val="24"/>
              </w:rPr>
              <w:t xml:space="preserve"> </w:t>
            </w:r>
            <w:r w:rsidRPr="00A65840">
              <w:rPr>
                <w:sz w:val="24"/>
              </w:rPr>
              <w:t>связь</w:t>
            </w:r>
            <w:r w:rsidRPr="00A65840">
              <w:rPr>
                <w:spacing w:val="-15"/>
                <w:sz w:val="24"/>
              </w:rPr>
              <w:t xml:space="preserve"> </w:t>
            </w:r>
            <w:r w:rsidRPr="00A65840">
              <w:rPr>
                <w:sz w:val="24"/>
              </w:rPr>
              <w:t>между типичными представителями различных классов органических веществ</w:t>
            </w:r>
            <w:r w:rsidRPr="00A65840">
              <w:rPr>
                <w:spacing w:val="48"/>
                <w:sz w:val="24"/>
              </w:rPr>
              <w:t xml:space="preserve">  </w:t>
            </w:r>
            <w:r w:rsidRPr="00A65840">
              <w:rPr>
                <w:sz w:val="24"/>
              </w:rPr>
              <w:t>уравнениями</w:t>
            </w:r>
            <w:r w:rsidRPr="00A65840">
              <w:rPr>
                <w:spacing w:val="48"/>
                <w:sz w:val="24"/>
              </w:rPr>
              <w:t xml:space="preserve">  </w:t>
            </w:r>
            <w:r w:rsidRPr="00A65840">
              <w:rPr>
                <w:sz w:val="24"/>
              </w:rPr>
              <w:t>соответствующих</w:t>
            </w:r>
            <w:r w:rsidRPr="00A65840">
              <w:rPr>
                <w:spacing w:val="48"/>
                <w:sz w:val="24"/>
              </w:rPr>
              <w:t xml:space="preserve">  </w:t>
            </w:r>
            <w:r w:rsidRPr="00A65840">
              <w:rPr>
                <w:sz w:val="24"/>
              </w:rPr>
              <w:t>химических</w:t>
            </w:r>
            <w:r w:rsidRPr="00A65840">
              <w:rPr>
                <w:spacing w:val="48"/>
                <w:sz w:val="24"/>
              </w:rPr>
              <w:t xml:space="preserve">  </w:t>
            </w:r>
            <w:r w:rsidRPr="00A65840">
              <w:rPr>
                <w:sz w:val="24"/>
              </w:rPr>
              <w:t>реакций</w:t>
            </w:r>
            <w:r w:rsidRPr="00A65840">
              <w:rPr>
                <w:spacing w:val="47"/>
                <w:sz w:val="24"/>
              </w:rPr>
              <w:t xml:space="preserve">  </w:t>
            </w:r>
            <w:r w:rsidRPr="00A65840">
              <w:rPr>
                <w:spacing w:val="-10"/>
                <w:sz w:val="24"/>
              </w:rPr>
              <w:t>с</w:t>
            </w:r>
          </w:p>
          <w:p w14:paraId="64A9BBDC" w14:textId="77777777" w:rsidR="003B3C72" w:rsidRPr="00A65840" w:rsidRDefault="00000000">
            <w:pPr>
              <w:pStyle w:val="TableParagraph"/>
              <w:spacing w:before="1"/>
              <w:ind w:left="101"/>
              <w:jc w:val="both"/>
              <w:rPr>
                <w:sz w:val="24"/>
              </w:rPr>
            </w:pPr>
            <w:r w:rsidRPr="00A65840">
              <w:rPr>
                <w:sz w:val="24"/>
              </w:rPr>
              <w:t>использованием</w:t>
            </w:r>
            <w:r w:rsidRPr="00A65840">
              <w:rPr>
                <w:spacing w:val="-9"/>
                <w:sz w:val="24"/>
              </w:rPr>
              <w:t xml:space="preserve"> </w:t>
            </w:r>
            <w:r w:rsidRPr="00A65840">
              <w:rPr>
                <w:sz w:val="24"/>
              </w:rPr>
              <w:t>структурных</w:t>
            </w:r>
            <w:r w:rsidRPr="00A65840">
              <w:rPr>
                <w:spacing w:val="-7"/>
                <w:sz w:val="24"/>
              </w:rPr>
              <w:t xml:space="preserve"> </w:t>
            </w:r>
            <w:r w:rsidRPr="00A65840">
              <w:rPr>
                <w:spacing w:val="-2"/>
                <w:sz w:val="24"/>
              </w:rPr>
              <w:t>формул</w:t>
            </w:r>
          </w:p>
        </w:tc>
      </w:tr>
      <w:tr w:rsidR="003B3C72" w:rsidRPr="00A65840" w14:paraId="142AD733" w14:textId="77777777">
        <w:trPr>
          <w:trHeight w:val="1120"/>
        </w:trPr>
        <w:tc>
          <w:tcPr>
            <w:tcW w:w="1718" w:type="dxa"/>
          </w:tcPr>
          <w:p w14:paraId="275B312A" w14:textId="77777777" w:rsidR="003B3C72" w:rsidRPr="00A65840" w:rsidRDefault="003B3C72">
            <w:pPr>
              <w:pStyle w:val="TableParagraph"/>
              <w:spacing w:before="108"/>
              <w:rPr>
                <w:b/>
                <w:sz w:val="24"/>
              </w:rPr>
            </w:pPr>
          </w:p>
          <w:p w14:paraId="7079EF8C" w14:textId="77777777" w:rsidR="003B3C72" w:rsidRPr="00A65840" w:rsidRDefault="00000000">
            <w:pPr>
              <w:pStyle w:val="TableParagraph"/>
              <w:ind w:right="4"/>
              <w:jc w:val="center"/>
              <w:rPr>
                <w:sz w:val="24"/>
              </w:rPr>
            </w:pPr>
            <w:r w:rsidRPr="00A65840">
              <w:rPr>
                <w:spacing w:val="-5"/>
                <w:sz w:val="24"/>
              </w:rPr>
              <w:t>2.4</w:t>
            </w:r>
          </w:p>
        </w:tc>
        <w:tc>
          <w:tcPr>
            <w:tcW w:w="7499" w:type="dxa"/>
          </w:tcPr>
          <w:p w14:paraId="10E7BF27" w14:textId="77777777" w:rsidR="003B3C72" w:rsidRPr="00A65840" w:rsidRDefault="00000000">
            <w:pPr>
              <w:pStyle w:val="TableParagraph"/>
              <w:tabs>
                <w:tab w:val="left" w:pos="2694"/>
                <w:tab w:val="left" w:pos="4032"/>
                <w:tab w:val="left" w:pos="6308"/>
              </w:tabs>
              <w:spacing w:before="41" w:line="312" w:lineRule="auto"/>
              <w:ind w:left="101" w:right="102"/>
              <w:rPr>
                <w:sz w:val="24"/>
              </w:rPr>
            </w:pPr>
            <w:r w:rsidRPr="00A65840">
              <w:rPr>
                <w:spacing w:val="-2"/>
                <w:sz w:val="24"/>
              </w:rPr>
              <w:t>Сформированность</w:t>
            </w:r>
            <w:r w:rsidRPr="00A65840">
              <w:rPr>
                <w:sz w:val="24"/>
              </w:rPr>
              <w:tab/>
            </w:r>
            <w:r w:rsidRPr="00A65840">
              <w:rPr>
                <w:spacing w:val="-2"/>
                <w:sz w:val="24"/>
              </w:rPr>
              <w:t>умения</w:t>
            </w:r>
            <w:r w:rsidRPr="00A65840">
              <w:rPr>
                <w:sz w:val="24"/>
              </w:rPr>
              <w:tab/>
            </w:r>
            <w:r w:rsidRPr="00A65840">
              <w:rPr>
                <w:spacing w:val="-2"/>
                <w:sz w:val="24"/>
              </w:rPr>
              <w:t>характеризовать</w:t>
            </w:r>
            <w:r w:rsidRPr="00A65840">
              <w:rPr>
                <w:sz w:val="24"/>
              </w:rPr>
              <w:tab/>
            </w:r>
            <w:r w:rsidRPr="00A65840">
              <w:rPr>
                <w:spacing w:val="-2"/>
                <w:sz w:val="24"/>
              </w:rPr>
              <w:t xml:space="preserve">источники </w:t>
            </w:r>
            <w:r w:rsidRPr="00A65840">
              <w:rPr>
                <w:sz w:val="24"/>
              </w:rPr>
              <w:t>углеводородного</w:t>
            </w:r>
            <w:r w:rsidRPr="00A65840">
              <w:rPr>
                <w:spacing w:val="58"/>
                <w:sz w:val="24"/>
              </w:rPr>
              <w:t xml:space="preserve"> </w:t>
            </w:r>
            <w:r w:rsidRPr="00A65840">
              <w:rPr>
                <w:sz w:val="24"/>
              </w:rPr>
              <w:t>сырья</w:t>
            </w:r>
            <w:r w:rsidRPr="00A65840">
              <w:rPr>
                <w:spacing w:val="58"/>
                <w:sz w:val="24"/>
              </w:rPr>
              <w:t xml:space="preserve"> </w:t>
            </w:r>
            <w:r w:rsidRPr="00A65840">
              <w:rPr>
                <w:sz w:val="24"/>
              </w:rPr>
              <w:t>(нефть,</w:t>
            </w:r>
            <w:r w:rsidRPr="00A65840">
              <w:rPr>
                <w:spacing w:val="55"/>
                <w:sz w:val="24"/>
              </w:rPr>
              <w:t xml:space="preserve"> </w:t>
            </w:r>
            <w:r w:rsidRPr="00A65840">
              <w:rPr>
                <w:sz w:val="24"/>
              </w:rPr>
              <w:t>природный</w:t>
            </w:r>
            <w:r w:rsidRPr="00A65840">
              <w:rPr>
                <w:spacing w:val="55"/>
                <w:sz w:val="24"/>
              </w:rPr>
              <w:t xml:space="preserve"> </w:t>
            </w:r>
            <w:r w:rsidRPr="00A65840">
              <w:rPr>
                <w:sz w:val="24"/>
              </w:rPr>
              <w:t>газ,</w:t>
            </w:r>
            <w:r w:rsidRPr="00A65840">
              <w:rPr>
                <w:spacing w:val="60"/>
                <w:sz w:val="24"/>
              </w:rPr>
              <w:t xml:space="preserve"> </w:t>
            </w:r>
            <w:r w:rsidRPr="00A65840">
              <w:rPr>
                <w:sz w:val="24"/>
              </w:rPr>
              <w:t>уголь),</w:t>
            </w:r>
            <w:r w:rsidRPr="00A65840">
              <w:rPr>
                <w:spacing w:val="57"/>
                <w:sz w:val="24"/>
              </w:rPr>
              <w:t xml:space="preserve"> </w:t>
            </w:r>
            <w:r w:rsidRPr="00A65840">
              <w:rPr>
                <w:sz w:val="24"/>
              </w:rPr>
              <w:t>способы</w:t>
            </w:r>
            <w:r w:rsidRPr="00A65840">
              <w:rPr>
                <w:spacing w:val="58"/>
                <w:sz w:val="24"/>
              </w:rPr>
              <w:t xml:space="preserve"> </w:t>
            </w:r>
            <w:r w:rsidRPr="00A65840">
              <w:rPr>
                <w:spacing w:val="-5"/>
                <w:sz w:val="24"/>
              </w:rPr>
              <w:t>их</w:t>
            </w:r>
          </w:p>
          <w:p w14:paraId="259D0739" w14:textId="77777777" w:rsidR="003B3C72" w:rsidRPr="00A65840" w:rsidRDefault="00000000">
            <w:pPr>
              <w:pStyle w:val="TableParagraph"/>
              <w:ind w:left="101"/>
              <w:rPr>
                <w:sz w:val="24"/>
              </w:rPr>
            </w:pPr>
            <w:r w:rsidRPr="00A65840">
              <w:rPr>
                <w:sz w:val="24"/>
              </w:rPr>
              <w:t>переработки</w:t>
            </w:r>
            <w:r w:rsidRPr="00A65840">
              <w:rPr>
                <w:spacing w:val="-7"/>
                <w:sz w:val="24"/>
              </w:rPr>
              <w:t xml:space="preserve"> </w:t>
            </w:r>
            <w:r w:rsidRPr="00A65840">
              <w:rPr>
                <w:sz w:val="24"/>
              </w:rPr>
              <w:t>и</w:t>
            </w:r>
            <w:r w:rsidRPr="00A65840">
              <w:rPr>
                <w:spacing w:val="-5"/>
                <w:sz w:val="24"/>
              </w:rPr>
              <w:t xml:space="preserve"> </w:t>
            </w:r>
            <w:r w:rsidRPr="00A65840">
              <w:rPr>
                <w:sz w:val="24"/>
              </w:rPr>
              <w:t>практическое</w:t>
            </w:r>
            <w:r w:rsidRPr="00A65840">
              <w:rPr>
                <w:spacing w:val="-5"/>
                <w:sz w:val="24"/>
              </w:rPr>
              <w:t xml:space="preserve"> </w:t>
            </w:r>
            <w:r w:rsidRPr="00A65840">
              <w:rPr>
                <w:sz w:val="24"/>
              </w:rPr>
              <w:t>применение</w:t>
            </w:r>
            <w:r w:rsidRPr="00A65840">
              <w:rPr>
                <w:spacing w:val="-5"/>
                <w:sz w:val="24"/>
              </w:rPr>
              <w:t xml:space="preserve"> </w:t>
            </w:r>
            <w:r w:rsidRPr="00A65840">
              <w:rPr>
                <w:sz w:val="24"/>
              </w:rPr>
              <w:t>продуктов</w:t>
            </w:r>
            <w:r w:rsidRPr="00A65840">
              <w:rPr>
                <w:spacing w:val="-5"/>
                <w:sz w:val="24"/>
              </w:rPr>
              <w:t xml:space="preserve"> </w:t>
            </w:r>
            <w:r w:rsidRPr="00A65840">
              <w:rPr>
                <w:spacing w:val="-2"/>
                <w:sz w:val="24"/>
              </w:rPr>
              <w:t>переработки</w:t>
            </w:r>
          </w:p>
        </w:tc>
      </w:tr>
      <w:tr w:rsidR="003B3C72" w:rsidRPr="00A65840" w14:paraId="16AB7770" w14:textId="77777777">
        <w:trPr>
          <w:trHeight w:val="431"/>
        </w:trPr>
        <w:tc>
          <w:tcPr>
            <w:tcW w:w="1718" w:type="dxa"/>
          </w:tcPr>
          <w:p w14:paraId="4A8E6990" w14:textId="77777777" w:rsidR="003B3C72" w:rsidRPr="00A65840" w:rsidRDefault="00000000">
            <w:pPr>
              <w:pStyle w:val="TableParagraph"/>
              <w:spacing w:before="38"/>
              <w:ind w:left="2" w:right="4"/>
              <w:jc w:val="center"/>
              <w:rPr>
                <w:sz w:val="24"/>
              </w:rPr>
            </w:pPr>
            <w:r w:rsidRPr="00A65840">
              <w:rPr>
                <w:spacing w:val="-10"/>
                <w:sz w:val="24"/>
              </w:rPr>
              <w:t>3</w:t>
            </w:r>
          </w:p>
        </w:tc>
        <w:tc>
          <w:tcPr>
            <w:tcW w:w="7499" w:type="dxa"/>
          </w:tcPr>
          <w:p w14:paraId="54748F54" w14:textId="77777777" w:rsidR="003B3C72" w:rsidRPr="00A65840" w:rsidRDefault="00000000">
            <w:pPr>
              <w:pStyle w:val="TableParagraph"/>
              <w:spacing w:before="55"/>
              <w:ind w:left="101"/>
              <w:rPr>
                <w:sz w:val="24"/>
              </w:rPr>
            </w:pPr>
            <w:r w:rsidRPr="00A65840">
              <w:rPr>
                <w:sz w:val="24"/>
              </w:rPr>
              <w:t>Химия</w:t>
            </w:r>
            <w:r w:rsidRPr="00A65840">
              <w:rPr>
                <w:spacing w:val="-3"/>
                <w:sz w:val="24"/>
              </w:rPr>
              <w:t xml:space="preserve"> </w:t>
            </w:r>
            <w:r w:rsidRPr="00A65840">
              <w:rPr>
                <w:sz w:val="24"/>
              </w:rPr>
              <w:t>и</w:t>
            </w:r>
            <w:r w:rsidRPr="00A65840">
              <w:rPr>
                <w:spacing w:val="-2"/>
                <w:sz w:val="24"/>
              </w:rPr>
              <w:t xml:space="preserve"> </w:t>
            </w:r>
            <w:r w:rsidRPr="00A65840">
              <w:rPr>
                <w:sz w:val="24"/>
              </w:rPr>
              <w:t>жизнь.</w:t>
            </w:r>
            <w:r w:rsidRPr="00A65840">
              <w:rPr>
                <w:spacing w:val="-2"/>
                <w:sz w:val="24"/>
              </w:rPr>
              <w:t xml:space="preserve"> Расчёты</w:t>
            </w:r>
          </w:p>
        </w:tc>
      </w:tr>
      <w:tr w:rsidR="003B3C72" w:rsidRPr="00A65840" w14:paraId="6E917043" w14:textId="77777777">
        <w:trPr>
          <w:trHeight w:val="2196"/>
        </w:trPr>
        <w:tc>
          <w:tcPr>
            <w:tcW w:w="1718" w:type="dxa"/>
          </w:tcPr>
          <w:p w14:paraId="4B11C912" w14:textId="77777777" w:rsidR="003B3C72" w:rsidRPr="00A65840" w:rsidRDefault="003B3C72">
            <w:pPr>
              <w:pStyle w:val="TableParagraph"/>
              <w:rPr>
                <w:b/>
                <w:sz w:val="24"/>
              </w:rPr>
            </w:pPr>
          </w:p>
          <w:p w14:paraId="045B9906" w14:textId="77777777" w:rsidR="003B3C72" w:rsidRPr="00A65840" w:rsidRDefault="003B3C72">
            <w:pPr>
              <w:pStyle w:val="TableParagraph"/>
              <w:rPr>
                <w:b/>
                <w:sz w:val="24"/>
              </w:rPr>
            </w:pPr>
          </w:p>
          <w:p w14:paraId="490A3AB8" w14:textId="77777777" w:rsidR="003B3C72" w:rsidRPr="00A65840" w:rsidRDefault="003B3C72">
            <w:pPr>
              <w:pStyle w:val="TableParagraph"/>
              <w:spacing w:before="94"/>
              <w:rPr>
                <w:b/>
                <w:sz w:val="24"/>
              </w:rPr>
            </w:pPr>
          </w:p>
          <w:p w14:paraId="287B7FE2" w14:textId="77777777" w:rsidR="003B3C72" w:rsidRPr="00A65840" w:rsidRDefault="00000000">
            <w:pPr>
              <w:pStyle w:val="TableParagraph"/>
              <w:ind w:right="4"/>
              <w:jc w:val="center"/>
              <w:rPr>
                <w:sz w:val="24"/>
              </w:rPr>
            </w:pPr>
            <w:r w:rsidRPr="00A65840">
              <w:rPr>
                <w:spacing w:val="-5"/>
                <w:sz w:val="24"/>
              </w:rPr>
              <w:t>3.1</w:t>
            </w:r>
          </w:p>
        </w:tc>
        <w:tc>
          <w:tcPr>
            <w:tcW w:w="7499" w:type="dxa"/>
          </w:tcPr>
          <w:p w14:paraId="24E5CF2E" w14:textId="77777777" w:rsidR="003B3C72" w:rsidRPr="00A65840" w:rsidRDefault="00000000">
            <w:pPr>
              <w:pStyle w:val="TableParagraph"/>
              <w:spacing w:before="41" w:line="312" w:lineRule="auto"/>
              <w:ind w:left="101" w:right="101"/>
              <w:jc w:val="both"/>
              <w:rPr>
                <w:sz w:val="24"/>
              </w:rPr>
            </w:pPr>
            <w:r w:rsidRPr="00A65840">
              <w:rPr>
                <w:sz w:val="24"/>
              </w:rPr>
              <w:t>Сформированность умений владеть системой знаний об основных методах научного познания, используемых в химии при изучении веществ</w:t>
            </w:r>
            <w:r w:rsidRPr="00A65840">
              <w:rPr>
                <w:spacing w:val="-3"/>
                <w:sz w:val="24"/>
              </w:rPr>
              <w:t xml:space="preserve"> </w:t>
            </w:r>
            <w:r w:rsidRPr="00A65840">
              <w:rPr>
                <w:sz w:val="24"/>
              </w:rPr>
              <w:t>и</w:t>
            </w:r>
            <w:r w:rsidRPr="00A65840">
              <w:rPr>
                <w:spacing w:val="-2"/>
                <w:sz w:val="24"/>
              </w:rPr>
              <w:t xml:space="preserve"> </w:t>
            </w:r>
            <w:r w:rsidRPr="00A65840">
              <w:rPr>
                <w:sz w:val="24"/>
              </w:rPr>
              <w:t>химических</w:t>
            </w:r>
            <w:r w:rsidRPr="00A65840">
              <w:rPr>
                <w:spacing w:val="-3"/>
                <w:sz w:val="24"/>
              </w:rPr>
              <w:t xml:space="preserve"> </w:t>
            </w:r>
            <w:r w:rsidRPr="00A65840">
              <w:rPr>
                <w:sz w:val="24"/>
              </w:rPr>
              <w:t>явлений</w:t>
            </w:r>
            <w:r w:rsidRPr="00A65840">
              <w:rPr>
                <w:spacing w:val="-2"/>
                <w:sz w:val="24"/>
              </w:rPr>
              <w:t xml:space="preserve"> </w:t>
            </w:r>
            <w:r w:rsidRPr="00A65840">
              <w:rPr>
                <w:sz w:val="24"/>
              </w:rPr>
              <w:t>(наблюдение,</w:t>
            </w:r>
            <w:r w:rsidRPr="00A65840">
              <w:rPr>
                <w:spacing w:val="-5"/>
                <w:sz w:val="24"/>
              </w:rPr>
              <w:t xml:space="preserve"> </w:t>
            </w:r>
            <w:r w:rsidRPr="00A65840">
              <w:rPr>
                <w:sz w:val="24"/>
              </w:rPr>
              <w:t>измерение,</w:t>
            </w:r>
            <w:r w:rsidRPr="00A65840">
              <w:rPr>
                <w:spacing w:val="-3"/>
                <w:sz w:val="24"/>
              </w:rPr>
              <w:t xml:space="preserve"> </w:t>
            </w:r>
            <w:r w:rsidRPr="00A65840">
              <w:rPr>
                <w:sz w:val="24"/>
              </w:rPr>
              <w:t>эксперимент, моделирование), использовать системные химические знания для принятия</w:t>
            </w:r>
            <w:r w:rsidRPr="00A65840">
              <w:rPr>
                <w:spacing w:val="25"/>
                <w:sz w:val="24"/>
              </w:rPr>
              <w:t xml:space="preserve"> </w:t>
            </w:r>
            <w:r w:rsidRPr="00A65840">
              <w:rPr>
                <w:sz w:val="24"/>
              </w:rPr>
              <w:t>решений</w:t>
            </w:r>
            <w:r w:rsidRPr="00A65840">
              <w:rPr>
                <w:spacing w:val="26"/>
                <w:sz w:val="24"/>
              </w:rPr>
              <w:t xml:space="preserve"> </w:t>
            </w:r>
            <w:r w:rsidRPr="00A65840">
              <w:rPr>
                <w:sz w:val="24"/>
              </w:rPr>
              <w:t>в</w:t>
            </w:r>
            <w:r w:rsidRPr="00A65840">
              <w:rPr>
                <w:spacing w:val="26"/>
                <w:sz w:val="24"/>
              </w:rPr>
              <w:t xml:space="preserve"> </w:t>
            </w:r>
            <w:r w:rsidRPr="00A65840">
              <w:rPr>
                <w:sz w:val="24"/>
              </w:rPr>
              <w:t>конкретных</w:t>
            </w:r>
            <w:r w:rsidRPr="00A65840">
              <w:rPr>
                <w:spacing w:val="28"/>
                <w:sz w:val="24"/>
              </w:rPr>
              <w:t xml:space="preserve"> </w:t>
            </w:r>
            <w:r w:rsidRPr="00A65840">
              <w:rPr>
                <w:sz w:val="24"/>
              </w:rPr>
              <w:t>жизненных</w:t>
            </w:r>
            <w:r w:rsidRPr="00A65840">
              <w:rPr>
                <w:spacing w:val="26"/>
                <w:sz w:val="24"/>
              </w:rPr>
              <w:t xml:space="preserve"> </w:t>
            </w:r>
            <w:r w:rsidRPr="00A65840">
              <w:rPr>
                <w:sz w:val="24"/>
              </w:rPr>
              <w:t>ситуациях,</w:t>
            </w:r>
            <w:r w:rsidRPr="00A65840">
              <w:rPr>
                <w:spacing w:val="25"/>
                <w:sz w:val="24"/>
              </w:rPr>
              <w:t xml:space="preserve"> </w:t>
            </w:r>
            <w:r w:rsidRPr="00A65840">
              <w:rPr>
                <w:sz w:val="24"/>
              </w:rPr>
              <w:t>связанных</w:t>
            </w:r>
            <w:r w:rsidRPr="00A65840">
              <w:rPr>
                <w:spacing w:val="26"/>
                <w:sz w:val="24"/>
              </w:rPr>
              <w:t xml:space="preserve"> </w:t>
            </w:r>
            <w:r w:rsidRPr="00A65840">
              <w:rPr>
                <w:spacing w:val="-10"/>
                <w:sz w:val="24"/>
              </w:rPr>
              <w:t>с</w:t>
            </w:r>
          </w:p>
          <w:p w14:paraId="1F49D587" w14:textId="77777777" w:rsidR="003B3C72" w:rsidRPr="00A65840" w:rsidRDefault="00000000">
            <w:pPr>
              <w:pStyle w:val="TableParagraph"/>
              <w:spacing w:line="276" w:lineRule="exact"/>
              <w:ind w:left="101"/>
              <w:jc w:val="both"/>
              <w:rPr>
                <w:sz w:val="24"/>
              </w:rPr>
            </w:pPr>
            <w:r w:rsidRPr="00A65840">
              <w:rPr>
                <w:sz w:val="24"/>
              </w:rPr>
              <w:t>веществами</w:t>
            </w:r>
            <w:r w:rsidRPr="00A65840">
              <w:rPr>
                <w:spacing w:val="-2"/>
                <w:sz w:val="24"/>
              </w:rPr>
              <w:t xml:space="preserve"> </w:t>
            </w:r>
            <w:r w:rsidRPr="00A65840">
              <w:rPr>
                <w:sz w:val="24"/>
              </w:rPr>
              <w:t>и</w:t>
            </w:r>
            <w:r w:rsidRPr="00A65840">
              <w:rPr>
                <w:spacing w:val="-2"/>
                <w:sz w:val="24"/>
              </w:rPr>
              <w:t xml:space="preserve"> </w:t>
            </w:r>
            <w:r w:rsidRPr="00A65840">
              <w:rPr>
                <w:sz w:val="24"/>
              </w:rPr>
              <w:t>их</w:t>
            </w:r>
            <w:r w:rsidRPr="00A65840">
              <w:rPr>
                <w:spacing w:val="-2"/>
                <w:sz w:val="24"/>
              </w:rPr>
              <w:t xml:space="preserve"> применением</w:t>
            </w:r>
          </w:p>
        </w:tc>
      </w:tr>
    </w:tbl>
    <w:p w14:paraId="5C8C9A79" w14:textId="77777777" w:rsidR="003B3C72" w:rsidRPr="00A65840" w:rsidRDefault="003B3C72">
      <w:pPr>
        <w:pStyle w:val="TableParagraph"/>
        <w:spacing w:line="276"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2B549A83" w14:textId="77777777">
        <w:trPr>
          <w:trHeight w:val="1480"/>
        </w:trPr>
        <w:tc>
          <w:tcPr>
            <w:tcW w:w="1718" w:type="dxa"/>
          </w:tcPr>
          <w:p w14:paraId="190EEF99" w14:textId="77777777" w:rsidR="003B3C72" w:rsidRPr="00A65840" w:rsidRDefault="003B3C72">
            <w:pPr>
              <w:pStyle w:val="TableParagraph"/>
              <w:rPr>
                <w:b/>
                <w:sz w:val="24"/>
              </w:rPr>
            </w:pPr>
          </w:p>
          <w:p w14:paraId="6D0A79AD" w14:textId="77777777" w:rsidR="003B3C72" w:rsidRPr="00A65840" w:rsidRDefault="003B3C72">
            <w:pPr>
              <w:pStyle w:val="TableParagraph"/>
              <w:spacing w:before="12"/>
              <w:rPr>
                <w:b/>
                <w:sz w:val="24"/>
              </w:rPr>
            </w:pPr>
          </w:p>
          <w:p w14:paraId="45EACB6C" w14:textId="77777777" w:rsidR="003B3C72" w:rsidRPr="00A65840" w:rsidRDefault="00000000">
            <w:pPr>
              <w:pStyle w:val="TableParagraph"/>
              <w:ind w:right="4"/>
              <w:jc w:val="center"/>
              <w:rPr>
                <w:sz w:val="24"/>
              </w:rPr>
            </w:pPr>
            <w:r w:rsidRPr="00A65840">
              <w:rPr>
                <w:spacing w:val="-5"/>
                <w:sz w:val="24"/>
              </w:rPr>
              <w:t>3.2</w:t>
            </w:r>
          </w:p>
        </w:tc>
        <w:tc>
          <w:tcPr>
            <w:tcW w:w="7499" w:type="dxa"/>
          </w:tcPr>
          <w:p w14:paraId="5B8AC586" w14:textId="77777777" w:rsidR="003B3C72" w:rsidRPr="00A65840" w:rsidRDefault="00000000">
            <w:pPr>
              <w:pStyle w:val="TableParagraph"/>
              <w:spacing w:before="41" w:line="312" w:lineRule="auto"/>
              <w:ind w:left="101" w:right="101"/>
              <w:jc w:val="both"/>
              <w:rPr>
                <w:sz w:val="24"/>
              </w:rPr>
            </w:pPr>
            <w:r w:rsidRPr="00A65840">
              <w:rPr>
                <w:sz w:val="24"/>
              </w:rPr>
              <w:t>Сформированность умений соблюдать правила пользования химической</w:t>
            </w:r>
            <w:r w:rsidRPr="00A65840">
              <w:rPr>
                <w:spacing w:val="-3"/>
                <w:sz w:val="24"/>
              </w:rPr>
              <w:t xml:space="preserve"> </w:t>
            </w:r>
            <w:r w:rsidRPr="00A65840">
              <w:rPr>
                <w:sz w:val="24"/>
              </w:rPr>
              <w:t>посудой</w:t>
            </w:r>
            <w:r w:rsidRPr="00A65840">
              <w:rPr>
                <w:spacing w:val="-3"/>
                <w:sz w:val="24"/>
              </w:rPr>
              <w:t xml:space="preserve"> </w:t>
            </w:r>
            <w:r w:rsidRPr="00A65840">
              <w:rPr>
                <w:sz w:val="24"/>
              </w:rPr>
              <w:t>и</w:t>
            </w:r>
            <w:r w:rsidRPr="00A65840">
              <w:rPr>
                <w:spacing w:val="-1"/>
                <w:sz w:val="24"/>
              </w:rPr>
              <w:t xml:space="preserve"> </w:t>
            </w:r>
            <w:r w:rsidRPr="00A65840">
              <w:rPr>
                <w:sz w:val="24"/>
              </w:rPr>
              <w:t>лабораторным</w:t>
            </w:r>
            <w:r w:rsidRPr="00A65840">
              <w:rPr>
                <w:spacing w:val="-5"/>
                <w:sz w:val="24"/>
              </w:rPr>
              <w:t xml:space="preserve"> </w:t>
            </w:r>
            <w:r w:rsidRPr="00A65840">
              <w:rPr>
                <w:sz w:val="24"/>
              </w:rPr>
              <w:t>оборудованием,</w:t>
            </w:r>
            <w:r w:rsidRPr="00A65840">
              <w:rPr>
                <w:spacing w:val="-4"/>
                <w:sz w:val="24"/>
              </w:rPr>
              <w:t xml:space="preserve"> </w:t>
            </w:r>
            <w:r w:rsidRPr="00A65840">
              <w:rPr>
                <w:sz w:val="24"/>
              </w:rPr>
              <w:t>а</w:t>
            </w:r>
            <w:r w:rsidRPr="00A65840">
              <w:rPr>
                <w:spacing w:val="-5"/>
                <w:sz w:val="24"/>
              </w:rPr>
              <w:t xml:space="preserve"> </w:t>
            </w:r>
            <w:r w:rsidRPr="00A65840">
              <w:rPr>
                <w:sz w:val="24"/>
              </w:rPr>
              <w:t>также</w:t>
            </w:r>
            <w:r w:rsidRPr="00A65840">
              <w:rPr>
                <w:spacing w:val="-5"/>
                <w:sz w:val="24"/>
              </w:rPr>
              <w:t xml:space="preserve"> </w:t>
            </w:r>
            <w:r w:rsidRPr="00A65840">
              <w:rPr>
                <w:sz w:val="24"/>
              </w:rPr>
              <w:t>правила обращения</w:t>
            </w:r>
            <w:r w:rsidRPr="00A65840">
              <w:rPr>
                <w:spacing w:val="46"/>
                <w:sz w:val="24"/>
              </w:rPr>
              <w:t xml:space="preserve">  </w:t>
            </w:r>
            <w:r w:rsidRPr="00A65840">
              <w:rPr>
                <w:sz w:val="24"/>
              </w:rPr>
              <w:t>с</w:t>
            </w:r>
            <w:r w:rsidRPr="00A65840">
              <w:rPr>
                <w:spacing w:val="47"/>
                <w:sz w:val="24"/>
              </w:rPr>
              <w:t xml:space="preserve">  </w:t>
            </w:r>
            <w:r w:rsidRPr="00A65840">
              <w:rPr>
                <w:sz w:val="24"/>
              </w:rPr>
              <w:t>веществами</w:t>
            </w:r>
            <w:r w:rsidRPr="00A65840">
              <w:rPr>
                <w:spacing w:val="49"/>
                <w:sz w:val="24"/>
              </w:rPr>
              <w:t xml:space="preserve">  </w:t>
            </w:r>
            <w:r w:rsidRPr="00A65840">
              <w:rPr>
                <w:sz w:val="24"/>
              </w:rPr>
              <w:t>в</w:t>
            </w:r>
            <w:r w:rsidRPr="00A65840">
              <w:rPr>
                <w:spacing w:val="48"/>
                <w:sz w:val="24"/>
              </w:rPr>
              <w:t xml:space="preserve">  </w:t>
            </w:r>
            <w:r w:rsidRPr="00A65840">
              <w:rPr>
                <w:sz w:val="24"/>
              </w:rPr>
              <w:t>соответствии</w:t>
            </w:r>
            <w:r w:rsidRPr="00A65840">
              <w:rPr>
                <w:spacing w:val="49"/>
                <w:sz w:val="24"/>
              </w:rPr>
              <w:t xml:space="preserve">  </w:t>
            </w:r>
            <w:r w:rsidRPr="00A65840">
              <w:rPr>
                <w:sz w:val="24"/>
              </w:rPr>
              <w:t>с</w:t>
            </w:r>
            <w:r w:rsidRPr="00A65840">
              <w:rPr>
                <w:spacing w:val="47"/>
                <w:sz w:val="24"/>
              </w:rPr>
              <w:t xml:space="preserve">  </w:t>
            </w:r>
            <w:r w:rsidRPr="00A65840">
              <w:rPr>
                <w:sz w:val="24"/>
              </w:rPr>
              <w:t>инструкциями</w:t>
            </w:r>
            <w:r w:rsidRPr="00A65840">
              <w:rPr>
                <w:spacing w:val="49"/>
                <w:sz w:val="24"/>
              </w:rPr>
              <w:t xml:space="preserve">  </w:t>
            </w:r>
            <w:r w:rsidRPr="00A65840">
              <w:rPr>
                <w:spacing w:val="-5"/>
                <w:sz w:val="24"/>
              </w:rPr>
              <w:t>по</w:t>
            </w:r>
          </w:p>
          <w:p w14:paraId="75C896F8" w14:textId="77777777" w:rsidR="003B3C72" w:rsidRPr="00A65840" w:rsidRDefault="00000000">
            <w:pPr>
              <w:pStyle w:val="TableParagraph"/>
              <w:spacing w:before="1"/>
              <w:ind w:left="101"/>
              <w:jc w:val="both"/>
              <w:rPr>
                <w:sz w:val="24"/>
              </w:rPr>
            </w:pPr>
            <w:r w:rsidRPr="00A65840">
              <w:rPr>
                <w:sz w:val="24"/>
              </w:rPr>
              <w:t>выполнению</w:t>
            </w:r>
            <w:r w:rsidRPr="00A65840">
              <w:rPr>
                <w:spacing w:val="-7"/>
                <w:sz w:val="24"/>
              </w:rPr>
              <w:t xml:space="preserve"> </w:t>
            </w:r>
            <w:r w:rsidRPr="00A65840">
              <w:rPr>
                <w:sz w:val="24"/>
              </w:rPr>
              <w:t>лабораторных</w:t>
            </w:r>
            <w:r w:rsidRPr="00A65840">
              <w:rPr>
                <w:spacing w:val="-6"/>
                <w:sz w:val="24"/>
              </w:rPr>
              <w:t xml:space="preserve"> </w:t>
            </w:r>
            <w:r w:rsidRPr="00A65840">
              <w:rPr>
                <w:sz w:val="24"/>
              </w:rPr>
              <w:t>химических</w:t>
            </w:r>
            <w:r w:rsidRPr="00A65840">
              <w:rPr>
                <w:spacing w:val="-2"/>
                <w:sz w:val="24"/>
              </w:rPr>
              <w:t xml:space="preserve"> опытов</w:t>
            </w:r>
          </w:p>
        </w:tc>
      </w:tr>
      <w:tr w:rsidR="003B3C72" w:rsidRPr="00A65840" w14:paraId="4D079B92" w14:textId="77777777">
        <w:trPr>
          <w:trHeight w:val="3276"/>
        </w:trPr>
        <w:tc>
          <w:tcPr>
            <w:tcW w:w="1718" w:type="dxa"/>
          </w:tcPr>
          <w:p w14:paraId="67B85526" w14:textId="77777777" w:rsidR="003B3C72" w:rsidRPr="00A65840" w:rsidRDefault="003B3C72">
            <w:pPr>
              <w:pStyle w:val="TableParagraph"/>
              <w:rPr>
                <w:b/>
                <w:sz w:val="24"/>
              </w:rPr>
            </w:pPr>
          </w:p>
          <w:p w14:paraId="25A79089" w14:textId="77777777" w:rsidR="003B3C72" w:rsidRPr="00A65840" w:rsidRDefault="003B3C72">
            <w:pPr>
              <w:pStyle w:val="TableParagraph"/>
              <w:rPr>
                <w:b/>
                <w:sz w:val="24"/>
              </w:rPr>
            </w:pPr>
          </w:p>
          <w:p w14:paraId="2860A9AB" w14:textId="77777777" w:rsidR="003B3C72" w:rsidRPr="00A65840" w:rsidRDefault="003B3C72">
            <w:pPr>
              <w:pStyle w:val="TableParagraph"/>
              <w:rPr>
                <w:b/>
                <w:sz w:val="24"/>
              </w:rPr>
            </w:pPr>
          </w:p>
          <w:p w14:paraId="1F59CD0E" w14:textId="77777777" w:rsidR="003B3C72" w:rsidRPr="00A65840" w:rsidRDefault="003B3C72">
            <w:pPr>
              <w:pStyle w:val="TableParagraph"/>
              <w:rPr>
                <w:b/>
                <w:sz w:val="24"/>
              </w:rPr>
            </w:pPr>
          </w:p>
          <w:p w14:paraId="531C53F2" w14:textId="77777777" w:rsidR="003B3C72" w:rsidRPr="00A65840" w:rsidRDefault="003B3C72">
            <w:pPr>
              <w:pStyle w:val="TableParagraph"/>
              <w:spacing w:before="79"/>
              <w:rPr>
                <w:b/>
                <w:sz w:val="24"/>
              </w:rPr>
            </w:pPr>
          </w:p>
          <w:p w14:paraId="00CD5E28" w14:textId="77777777" w:rsidR="003B3C72" w:rsidRPr="00A65840" w:rsidRDefault="00000000">
            <w:pPr>
              <w:pStyle w:val="TableParagraph"/>
              <w:ind w:right="4"/>
              <w:jc w:val="center"/>
              <w:rPr>
                <w:sz w:val="24"/>
              </w:rPr>
            </w:pPr>
            <w:r w:rsidRPr="00A65840">
              <w:rPr>
                <w:spacing w:val="-5"/>
                <w:sz w:val="24"/>
              </w:rPr>
              <w:t>3.3</w:t>
            </w:r>
          </w:p>
        </w:tc>
        <w:tc>
          <w:tcPr>
            <w:tcW w:w="7499" w:type="dxa"/>
          </w:tcPr>
          <w:p w14:paraId="61A1E5F1" w14:textId="77777777" w:rsidR="003B3C72" w:rsidRPr="00A65840" w:rsidRDefault="00000000">
            <w:pPr>
              <w:pStyle w:val="TableParagraph"/>
              <w:spacing w:before="41" w:line="312" w:lineRule="auto"/>
              <w:ind w:left="101" w:right="98"/>
              <w:jc w:val="both"/>
              <w:rPr>
                <w:sz w:val="24"/>
              </w:rPr>
            </w:pPr>
            <w:r w:rsidRPr="00A65840">
              <w:rPr>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w:t>
            </w:r>
            <w:r w:rsidRPr="00A65840">
              <w:rPr>
                <w:spacing w:val="-13"/>
                <w:sz w:val="24"/>
              </w:rPr>
              <w:t xml:space="preserve"> </w:t>
            </w:r>
            <w:r w:rsidRPr="00A65840">
              <w:rPr>
                <w:sz w:val="24"/>
              </w:rPr>
              <w:t>белков)</w:t>
            </w:r>
            <w:r w:rsidRPr="00A65840">
              <w:rPr>
                <w:spacing w:val="-15"/>
                <w:sz w:val="24"/>
              </w:rPr>
              <w:t xml:space="preserve"> </w:t>
            </w:r>
            <w:r w:rsidRPr="00A65840">
              <w:rPr>
                <w:sz w:val="24"/>
              </w:rPr>
              <w:t>в</w:t>
            </w:r>
            <w:r w:rsidRPr="00A65840">
              <w:rPr>
                <w:spacing w:val="-15"/>
                <w:sz w:val="24"/>
              </w:rPr>
              <w:t xml:space="preserve"> </w:t>
            </w:r>
            <w:r w:rsidRPr="00A65840">
              <w:rPr>
                <w:sz w:val="24"/>
              </w:rPr>
              <w:t>соответствии</w:t>
            </w:r>
            <w:r w:rsidRPr="00A65840">
              <w:rPr>
                <w:spacing w:val="-13"/>
                <w:sz w:val="24"/>
              </w:rPr>
              <w:t xml:space="preserve"> </w:t>
            </w:r>
            <w:r w:rsidRPr="00A65840">
              <w:rPr>
                <w:sz w:val="24"/>
              </w:rPr>
              <w:t>с</w:t>
            </w:r>
            <w:r w:rsidRPr="00A65840">
              <w:rPr>
                <w:spacing w:val="-15"/>
                <w:sz w:val="24"/>
              </w:rPr>
              <w:t xml:space="preserve"> </w:t>
            </w:r>
            <w:r w:rsidRPr="00A65840">
              <w:rPr>
                <w:sz w:val="24"/>
              </w:rPr>
              <w:t>правилами</w:t>
            </w:r>
            <w:r w:rsidRPr="00A65840">
              <w:rPr>
                <w:spacing w:val="-13"/>
                <w:sz w:val="24"/>
              </w:rPr>
              <w:t xml:space="preserve"> </w:t>
            </w:r>
            <w:r w:rsidRPr="00A65840">
              <w:rPr>
                <w:sz w:val="24"/>
              </w:rPr>
              <w:t>техники</w:t>
            </w:r>
            <w:r w:rsidRPr="00A65840">
              <w:rPr>
                <w:spacing w:val="-13"/>
                <w:sz w:val="24"/>
              </w:rPr>
              <w:t xml:space="preserve"> </w:t>
            </w:r>
            <w:r w:rsidRPr="00A65840">
              <w:rPr>
                <w:sz w:val="24"/>
              </w:rPr>
              <w:t>безопасности</w:t>
            </w:r>
            <w:r w:rsidRPr="00A65840">
              <w:rPr>
                <w:spacing w:val="-12"/>
                <w:sz w:val="24"/>
              </w:rPr>
              <w:t xml:space="preserve"> </w:t>
            </w:r>
            <w:r w:rsidRPr="00A65840">
              <w:rPr>
                <w:sz w:val="24"/>
              </w:rPr>
              <w:t>при обращении с веществами и лабораторным оборудованием; представлять результаты химического эксперимента в форме записи уравнений</w:t>
            </w:r>
            <w:r w:rsidRPr="00A65840">
              <w:rPr>
                <w:spacing w:val="68"/>
                <w:sz w:val="24"/>
              </w:rPr>
              <w:t xml:space="preserve"> </w:t>
            </w:r>
            <w:r w:rsidRPr="00A65840">
              <w:rPr>
                <w:sz w:val="24"/>
              </w:rPr>
              <w:t>соответствующих</w:t>
            </w:r>
            <w:r w:rsidRPr="00A65840">
              <w:rPr>
                <w:spacing w:val="69"/>
                <w:sz w:val="24"/>
              </w:rPr>
              <w:t xml:space="preserve"> </w:t>
            </w:r>
            <w:r w:rsidRPr="00A65840">
              <w:rPr>
                <w:sz w:val="24"/>
              </w:rPr>
              <w:t>реакций</w:t>
            </w:r>
            <w:r w:rsidRPr="00A65840">
              <w:rPr>
                <w:spacing w:val="67"/>
                <w:sz w:val="24"/>
              </w:rPr>
              <w:t xml:space="preserve"> </w:t>
            </w:r>
            <w:r w:rsidRPr="00A65840">
              <w:rPr>
                <w:sz w:val="24"/>
              </w:rPr>
              <w:t>и</w:t>
            </w:r>
            <w:r w:rsidRPr="00A65840">
              <w:rPr>
                <w:spacing w:val="69"/>
                <w:sz w:val="24"/>
              </w:rPr>
              <w:t xml:space="preserve"> </w:t>
            </w:r>
            <w:r w:rsidRPr="00A65840">
              <w:rPr>
                <w:sz w:val="24"/>
              </w:rPr>
              <w:t>формулировать</w:t>
            </w:r>
            <w:r w:rsidRPr="00A65840">
              <w:rPr>
                <w:spacing w:val="69"/>
                <w:sz w:val="24"/>
              </w:rPr>
              <w:t xml:space="preserve"> </w:t>
            </w:r>
            <w:r w:rsidRPr="00A65840">
              <w:rPr>
                <w:sz w:val="24"/>
              </w:rPr>
              <w:t>выводы</w:t>
            </w:r>
            <w:r w:rsidRPr="00A65840">
              <w:rPr>
                <w:spacing w:val="68"/>
                <w:sz w:val="24"/>
              </w:rPr>
              <w:t xml:space="preserve"> </w:t>
            </w:r>
            <w:r w:rsidRPr="00A65840">
              <w:rPr>
                <w:spacing w:val="-5"/>
                <w:sz w:val="24"/>
              </w:rPr>
              <w:t>на</w:t>
            </w:r>
          </w:p>
          <w:p w14:paraId="1AFF3E59" w14:textId="77777777" w:rsidR="003B3C72" w:rsidRPr="00A65840" w:rsidRDefault="00000000">
            <w:pPr>
              <w:pStyle w:val="TableParagraph"/>
              <w:spacing w:before="1"/>
              <w:ind w:left="101"/>
              <w:jc w:val="both"/>
              <w:rPr>
                <w:sz w:val="24"/>
              </w:rPr>
            </w:pPr>
            <w:r w:rsidRPr="00A65840">
              <w:rPr>
                <w:sz w:val="24"/>
              </w:rPr>
              <w:t>основе</w:t>
            </w:r>
            <w:r w:rsidRPr="00A65840">
              <w:rPr>
                <w:spacing w:val="-3"/>
                <w:sz w:val="24"/>
              </w:rPr>
              <w:t xml:space="preserve"> </w:t>
            </w:r>
            <w:r w:rsidRPr="00A65840">
              <w:rPr>
                <w:sz w:val="24"/>
              </w:rPr>
              <w:t>этих</w:t>
            </w:r>
            <w:r w:rsidRPr="00A65840">
              <w:rPr>
                <w:spacing w:val="2"/>
                <w:sz w:val="24"/>
              </w:rPr>
              <w:t xml:space="preserve"> </w:t>
            </w:r>
            <w:r w:rsidRPr="00A65840">
              <w:rPr>
                <w:spacing w:val="-2"/>
                <w:sz w:val="24"/>
              </w:rPr>
              <w:t>результатов</w:t>
            </w:r>
          </w:p>
        </w:tc>
      </w:tr>
      <w:tr w:rsidR="003B3C72" w:rsidRPr="00A65840" w14:paraId="7CAD272C" w14:textId="77777777">
        <w:trPr>
          <w:trHeight w:val="1478"/>
        </w:trPr>
        <w:tc>
          <w:tcPr>
            <w:tcW w:w="1718" w:type="dxa"/>
          </w:tcPr>
          <w:p w14:paraId="37E81591" w14:textId="77777777" w:rsidR="003B3C72" w:rsidRPr="00A65840" w:rsidRDefault="003B3C72">
            <w:pPr>
              <w:pStyle w:val="TableParagraph"/>
              <w:rPr>
                <w:b/>
                <w:sz w:val="24"/>
              </w:rPr>
            </w:pPr>
          </w:p>
          <w:p w14:paraId="5D903A3C" w14:textId="77777777" w:rsidR="003B3C72" w:rsidRPr="00A65840" w:rsidRDefault="003B3C72">
            <w:pPr>
              <w:pStyle w:val="TableParagraph"/>
              <w:spacing w:before="9"/>
              <w:rPr>
                <w:b/>
                <w:sz w:val="24"/>
              </w:rPr>
            </w:pPr>
          </w:p>
          <w:p w14:paraId="0116F27B" w14:textId="77777777" w:rsidR="003B3C72" w:rsidRPr="00A65840" w:rsidRDefault="00000000">
            <w:pPr>
              <w:pStyle w:val="TableParagraph"/>
              <w:spacing w:before="1"/>
              <w:ind w:right="4"/>
              <w:jc w:val="center"/>
              <w:rPr>
                <w:sz w:val="24"/>
              </w:rPr>
            </w:pPr>
            <w:r w:rsidRPr="00A65840">
              <w:rPr>
                <w:spacing w:val="-5"/>
                <w:sz w:val="24"/>
              </w:rPr>
              <w:t>3.4</w:t>
            </w:r>
          </w:p>
        </w:tc>
        <w:tc>
          <w:tcPr>
            <w:tcW w:w="7499" w:type="dxa"/>
          </w:tcPr>
          <w:p w14:paraId="686114A0" w14:textId="77777777" w:rsidR="003B3C72" w:rsidRPr="00A65840" w:rsidRDefault="00000000">
            <w:pPr>
              <w:pStyle w:val="TableParagraph"/>
              <w:spacing w:before="38" w:line="312" w:lineRule="auto"/>
              <w:ind w:left="101" w:right="103"/>
              <w:jc w:val="both"/>
              <w:rPr>
                <w:sz w:val="24"/>
              </w:rPr>
            </w:pPr>
            <w:r w:rsidRPr="00A65840">
              <w:rPr>
                <w:sz w:val="24"/>
              </w:rPr>
              <w:t>Сформированность умений проводить вычисления по химическим уравнениям (массы, объёма, количества исходного вещества или продукта</w:t>
            </w:r>
            <w:r w:rsidRPr="00A65840">
              <w:rPr>
                <w:spacing w:val="15"/>
                <w:sz w:val="24"/>
              </w:rPr>
              <w:t xml:space="preserve"> </w:t>
            </w:r>
            <w:r w:rsidRPr="00A65840">
              <w:rPr>
                <w:sz w:val="24"/>
              </w:rPr>
              <w:t>реакции</w:t>
            </w:r>
            <w:r w:rsidRPr="00A65840">
              <w:rPr>
                <w:spacing w:val="17"/>
                <w:sz w:val="24"/>
              </w:rPr>
              <w:t xml:space="preserve"> </w:t>
            </w:r>
            <w:r w:rsidRPr="00A65840">
              <w:rPr>
                <w:sz w:val="24"/>
              </w:rPr>
              <w:t>по</w:t>
            </w:r>
            <w:r w:rsidRPr="00A65840">
              <w:rPr>
                <w:spacing w:val="15"/>
                <w:sz w:val="24"/>
              </w:rPr>
              <w:t xml:space="preserve"> </w:t>
            </w:r>
            <w:r w:rsidRPr="00A65840">
              <w:rPr>
                <w:sz w:val="24"/>
              </w:rPr>
              <w:t>известным</w:t>
            </w:r>
            <w:r w:rsidRPr="00A65840">
              <w:rPr>
                <w:spacing w:val="15"/>
                <w:sz w:val="24"/>
              </w:rPr>
              <w:t xml:space="preserve"> </w:t>
            </w:r>
            <w:r w:rsidRPr="00A65840">
              <w:rPr>
                <w:sz w:val="24"/>
              </w:rPr>
              <w:t>массе,</w:t>
            </w:r>
            <w:r w:rsidRPr="00A65840">
              <w:rPr>
                <w:spacing w:val="19"/>
                <w:sz w:val="24"/>
              </w:rPr>
              <w:t xml:space="preserve"> </w:t>
            </w:r>
            <w:r w:rsidRPr="00A65840">
              <w:rPr>
                <w:sz w:val="24"/>
              </w:rPr>
              <w:t>объёму,</w:t>
            </w:r>
            <w:r w:rsidRPr="00A65840">
              <w:rPr>
                <w:spacing w:val="18"/>
                <w:sz w:val="24"/>
              </w:rPr>
              <w:t xml:space="preserve"> </w:t>
            </w:r>
            <w:r w:rsidRPr="00A65840">
              <w:rPr>
                <w:sz w:val="24"/>
              </w:rPr>
              <w:t>количеству</w:t>
            </w:r>
            <w:r w:rsidRPr="00A65840">
              <w:rPr>
                <w:spacing w:val="14"/>
                <w:sz w:val="24"/>
              </w:rPr>
              <w:t xml:space="preserve"> </w:t>
            </w:r>
            <w:r w:rsidRPr="00A65840">
              <w:rPr>
                <w:sz w:val="24"/>
              </w:rPr>
              <w:t>одного</w:t>
            </w:r>
            <w:r w:rsidRPr="00A65840">
              <w:rPr>
                <w:spacing w:val="16"/>
                <w:sz w:val="24"/>
              </w:rPr>
              <w:t xml:space="preserve"> </w:t>
            </w:r>
            <w:r w:rsidRPr="00A65840">
              <w:rPr>
                <w:spacing w:val="-5"/>
                <w:sz w:val="24"/>
              </w:rPr>
              <w:t>из</w:t>
            </w:r>
          </w:p>
          <w:p w14:paraId="6F6123F3" w14:textId="77777777" w:rsidR="003B3C72" w:rsidRPr="00A65840" w:rsidRDefault="00000000">
            <w:pPr>
              <w:pStyle w:val="TableParagraph"/>
              <w:spacing w:before="2"/>
              <w:ind w:left="101"/>
              <w:jc w:val="both"/>
              <w:rPr>
                <w:sz w:val="24"/>
              </w:rPr>
            </w:pPr>
            <w:r w:rsidRPr="00A65840">
              <w:rPr>
                <w:sz w:val="24"/>
              </w:rPr>
              <w:t>исходных</w:t>
            </w:r>
            <w:r w:rsidRPr="00A65840">
              <w:rPr>
                <w:spacing w:val="-3"/>
                <w:sz w:val="24"/>
              </w:rPr>
              <w:t xml:space="preserve"> </w:t>
            </w:r>
            <w:r w:rsidRPr="00A65840">
              <w:rPr>
                <w:sz w:val="24"/>
              </w:rPr>
              <w:t>веществ</w:t>
            </w:r>
            <w:r w:rsidRPr="00A65840">
              <w:rPr>
                <w:spacing w:val="-5"/>
                <w:sz w:val="24"/>
              </w:rPr>
              <w:t xml:space="preserve"> </w:t>
            </w:r>
            <w:r w:rsidRPr="00A65840">
              <w:rPr>
                <w:sz w:val="24"/>
              </w:rPr>
              <w:t>или</w:t>
            </w:r>
            <w:r w:rsidRPr="00A65840">
              <w:rPr>
                <w:spacing w:val="-6"/>
                <w:sz w:val="24"/>
              </w:rPr>
              <w:t xml:space="preserve"> </w:t>
            </w:r>
            <w:r w:rsidRPr="00A65840">
              <w:rPr>
                <w:sz w:val="24"/>
              </w:rPr>
              <w:t>продуктов</w:t>
            </w:r>
            <w:r w:rsidRPr="00A65840">
              <w:rPr>
                <w:spacing w:val="-4"/>
                <w:sz w:val="24"/>
              </w:rPr>
              <w:t xml:space="preserve"> </w:t>
            </w:r>
            <w:r w:rsidRPr="00A65840">
              <w:rPr>
                <w:spacing w:val="-2"/>
                <w:sz w:val="24"/>
              </w:rPr>
              <w:t>реакции)</w:t>
            </w:r>
          </w:p>
        </w:tc>
      </w:tr>
      <w:tr w:rsidR="003B3C72" w:rsidRPr="00A65840" w14:paraId="731D4C56" w14:textId="77777777">
        <w:trPr>
          <w:trHeight w:val="1122"/>
        </w:trPr>
        <w:tc>
          <w:tcPr>
            <w:tcW w:w="1718" w:type="dxa"/>
          </w:tcPr>
          <w:p w14:paraId="19C4B39B" w14:textId="77777777" w:rsidR="003B3C72" w:rsidRPr="00A65840" w:rsidRDefault="003B3C72">
            <w:pPr>
              <w:pStyle w:val="TableParagraph"/>
              <w:spacing w:before="108"/>
              <w:rPr>
                <w:b/>
                <w:sz w:val="24"/>
              </w:rPr>
            </w:pPr>
          </w:p>
          <w:p w14:paraId="2A2AF516" w14:textId="77777777" w:rsidR="003B3C72" w:rsidRPr="00A65840" w:rsidRDefault="00000000">
            <w:pPr>
              <w:pStyle w:val="TableParagraph"/>
              <w:ind w:right="4"/>
              <w:jc w:val="center"/>
              <w:rPr>
                <w:sz w:val="24"/>
              </w:rPr>
            </w:pPr>
            <w:r w:rsidRPr="00A65840">
              <w:rPr>
                <w:spacing w:val="-5"/>
                <w:sz w:val="24"/>
              </w:rPr>
              <w:t>3.5</w:t>
            </w:r>
          </w:p>
        </w:tc>
        <w:tc>
          <w:tcPr>
            <w:tcW w:w="7499" w:type="dxa"/>
          </w:tcPr>
          <w:p w14:paraId="4D09142C" w14:textId="77777777" w:rsidR="003B3C72" w:rsidRPr="00A65840" w:rsidRDefault="00000000">
            <w:pPr>
              <w:pStyle w:val="TableParagraph"/>
              <w:spacing w:before="41"/>
              <w:ind w:left="101"/>
              <w:rPr>
                <w:sz w:val="24"/>
              </w:rPr>
            </w:pPr>
            <w:r w:rsidRPr="00A65840">
              <w:rPr>
                <w:sz w:val="24"/>
              </w:rPr>
              <w:t>Сформированность</w:t>
            </w:r>
            <w:r w:rsidRPr="00A65840">
              <w:rPr>
                <w:spacing w:val="49"/>
                <w:w w:val="150"/>
                <w:sz w:val="24"/>
              </w:rPr>
              <w:t xml:space="preserve"> </w:t>
            </w:r>
            <w:r w:rsidRPr="00A65840">
              <w:rPr>
                <w:sz w:val="24"/>
              </w:rPr>
              <w:t>умений</w:t>
            </w:r>
            <w:r w:rsidRPr="00A65840">
              <w:rPr>
                <w:spacing w:val="50"/>
                <w:w w:val="150"/>
                <w:sz w:val="24"/>
              </w:rPr>
              <w:t xml:space="preserve"> </w:t>
            </w:r>
            <w:r w:rsidRPr="00A65840">
              <w:rPr>
                <w:sz w:val="24"/>
              </w:rPr>
              <w:t>критически</w:t>
            </w:r>
            <w:r w:rsidRPr="00A65840">
              <w:rPr>
                <w:spacing w:val="50"/>
                <w:w w:val="150"/>
                <w:sz w:val="24"/>
              </w:rPr>
              <w:t xml:space="preserve"> </w:t>
            </w:r>
            <w:r w:rsidRPr="00A65840">
              <w:rPr>
                <w:sz w:val="24"/>
              </w:rPr>
              <w:t>анализировать</w:t>
            </w:r>
            <w:r w:rsidRPr="00A65840">
              <w:rPr>
                <w:spacing w:val="80"/>
                <w:sz w:val="24"/>
              </w:rPr>
              <w:t xml:space="preserve"> </w:t>
            </w:r>
            <w:r w:rsidRPr="00A65840">
              <w:rPr>
                <w:spacing w:val="-2"/>
                <w:sz w:val="24"/>
              </w:rPr>
              <w:t>химическую</w:t>
            </w:r>
          </w:p>
          <w:p w14:paraId="7057CB40" w14:textId="77777777" w:rsidR="003B3C72" w:rsidRPr="00A65840" w:rsidRDefault="00000000">
            <w:pPr>
              <w:pStyle w:val="TableParagraph"/>
              <w:spacing w:before="10" w:line="350" w:lineRule="atLeast"/>
              <w:ind w:left="101"/>
              <w:rPr>
                <w:sz w:val="24"/>
              </w:rPr>
            </w:pPr>
            <w:r w:rsidRPr="00A65840">
              <w:rPr>
                <w:sz w:val="24"/>
              </w:rPr>
              <w:t>информацию, получаемую из разных источников (средства массовой информации, сеть Интернет и другие)</w:t>
            </w:r>
          </w:p>
        </w:tc>
      </w:tr>
      <w:tr w:rsidR="003B3C72" w:rsidRPr="00A65840" w14:paraId="616993C4" w14:textId="77777777">
        <w:trPr>
          <w:trHeight w:val="2911"/>
        </w:trPr>
        <w:tc>
          <w:tcPr>
            <w:tcW w:w="1718" w:type="dxa"/>
          </w:tcPr>
          <w:p w14:paraId="46066345" w14:textId="77777777" w:rsidR="003B3C72" w:rsidRPr="00A65840" w:rsidRDefault="003B3C72">
            <w:pPr>
              <w:pStyle w:val="TableParagraph"/>
              <w:rPr>
                <w:b/>
                <w:sz w:val="24"/>
              </w:rPr>
            </w:pPr>
          </w:p>
          <w:p w14:paraId="7E1B3AC9" w14:textId="77777777" w:rsidR="003B3C72" w:rsidRPr="00A65840" w:rsidRDefault="003B3C72">
            <w:pPr>
              <w:pStyle w:val="TableParagraph"/>
              <w:rPr>
                <w:b/>
                <w:sz w:val="24"/>
              </w:rPr>
            </w:pPr>
          </w:p>
          <w:p w14:paraId="75AB205C" w14:textId="77777777" w:rsidR="003B3C72" w:rsidRPr="00A65840" w:rsidRDefault="003B3C72">
            <w:pPr>
              <w:pStyle w:val="TableParagraph"/>
              <w:rPr>
                <w:b/>
                <w:sz w:val="24"/>
              </w:rPr>
            </w:pPr>
          </w:p>
          <w:p w14:paraId="410566A1" w14:textId="77777777" w:rsidR="003B3C72" w:rsidRPr="00A65840" w:rsidRDefault="003B3C72">
            <w:pPr>
              <w:pStyle w:val="TableParagraph"/>
              <w:spacing w:before="175"/>
              <w:rPr>
                <w:b/>
                <w:sz w:val="24"/>
              </w:rPr>
            </w:pPr>
          </w:p>
          <w:p w14:paraId="073EF60C" w14:textId="77777777" w:rsidR="003B3C72" w:rsidRPr="00A65840" w:rsidRDefault="00000000">
            <w:pPr>
              <w:pStyle w:val="TableParagraph"/>
              <w:spacing w:before="1"/>
              <w:ind w:right="4"/>
              <w:jc w:val="center"/>
              <w:rPr>
                <w:sz w:val="24"/>
              </w:rPr>
            </w:pPr>
            <w:r w:rsidRPr="00A65840">
              <w:rPr>
                <w:spacing w:val="-5"/>
                <w:sz w:val="24"/>
              </w:rPr>
              <w:t>3.6</w:t>
            </w:r>
          </w:p>
        </w:tc>
        <w:tc>
          <w:tcPr>
            <w:tcW w:w="7499" w:type="dxa"/>
          </w:tcPr>
          <w:p w14:paraId="1571EFBF" w14:textId="77777777" w:rsidR="003B3C72" w:rsidRPr="00A65840" w:rsidRDefault="00000000">
            <w:pPr>
              <w:pStyle w:val="TableParagraph"/>
              <w:spacing w:before="38" w:line="312" w:lineRule="auto"/>
              <w:ind w:left="101" w:right="102"/>
              <w:jc w:val="both"/>
              <w:rPr>
                <w:sz w:val="24"/>
              </w:rPr>
            </w:pPr>
            <w:r w:rsidRPr="00A65840">
              <w:rPr>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w:t>
            </w:r>
            <w:r w:rsidRPr="00A65840">
              <w:rPr>
                <w:spacing w:val="18"/>
                <w:sz w:val="24"/>
              </w:rPr>
              <w:t xml:space="preserve"> </w:t>
            </w:r>
            <w:r w:rsidRPr="00A65840">
              <w:rPr>
                <w:sz w:val="24"/>
              </w:rPr>
              <w:t>и</w:t>
            </w:r>
            <w:r w:rsidRPr="00A65840">
              <w:rPr>
                <w:spacing w:val="20"/>
                <w:sz w:val="24"/>
              </w:rPr>
              <w:t xml:space="preserve"> </w:t>
            </w:r>
            <w:r w:rsidRPr="00A65840">
              <w:rPr>
                <w:sz w:val="24"/>
              </w:rPr>
              <w:t>предотвращения</w:t>
            </w:r>
            <w:r w:rsidRPr="00A65840">
              <w:rPr>
                <w:spacing w:val="19"/>
                <w:sz w:val="24"/>
              </w:rPr>
              <w:t xml:space="preserve"> </w:t>
            </w:r>
            <w:r w:rsidRPr="00A65840">
              <w:rPr>
                <w:sz w:val="24"/>
              </w:rPr>
              <w:t>их</w:t>
            </w:r>
            <w:r w:rsidRPr="00A65840">
              <w:rPr>
                <w:spacing w:val="21"/>
                <w:sz w:val="24"/>
              </w:rPr>
              <w:t xml:space="preserve"> </w:t>
            </w:r>
            <w:r w:rsidRPr="00A65840">
              <w:rPr>
                <w:sz w:val="24"/>
              </w:rPr>
              <w:t>вредного</w:t>
            </w:r>
            <w:r w:rsidRPr="00A65840">
              <w:rPr>
                <w:spacing w:val="19"/>
                <w:sz w:val="24"/>
              </w:rPr>
              <w:t xml:space="preserve"> </w:t>
            </w:r>
            <w:r w:rsidRPr="00A65840">
              <w:rPr>
                <w:sz w:val="24"/>
              </w:rPr>
              <w:t>воздействия</w:t>
            </w:r>
            <w:r w:rsidRPr="00A65840">
              <w:rPr>
                <w:spacing w:val="19"/>
                <w:sz w:val="24"/>
              </w:rPr>
              <w:t xml:space="preserve"> </w:t>
            </w:r>
            <w:r w:rsidRPr="00A65840">
              <w:rPr>
                <w:sz w:val="24"/>
              </w:rPr>
              <w:t>на</w:t>
            </w:r>
            <w:r w:rsidRPr="00A65840">
              <w:rPr>
                <w:spacing w:val="18"/>
                <w:sz w:val="24"/>
              </w:rPr>
              <w:t xml:space="preserve"> </w:t>
            </w:r>
            <w:r w:rsidRPr="00A65840">
              <w:rPr>
                <w:spacing w:val="-2"/>
                <w:sz w:val="24"/>
              </w:rPr>
              <w:t>организм</w:t>
            </w:r>
          </w:p>
          <w:p w14:paraId="4F072D81" w14:textId="77777777" w:rsidR="003B3C72" w:rsidRPr="00A65840" w:rsidRDefault="00000000">
            <w:pPr>
              <w:pStyle w:val="TableParagraph"/>
              <w:spacing w:before="2"/>
              <w:ind w:left="101"/>
              <w:rPr>
                <w:sz w:val="24"/>
              </w:rPr>
            </w:pPr>
            <w:r w:rsidRPr="00A65840">
              <w:rPr>
                <w:spacing w:val="-2"/>
                <w:sz w:val="24"/>
              </w:rPr>
              <w:t>человека</w:t>
            </w:r>
          </w:p>
        </w:tc>
      </w:tr>
    </w:tbl>
    <w:p w14:paraId="2A56A13E" w14:textId="77777777" w:rsidR="003B3C72" w:rsidRPr="00A65840" w:rsidRDefault="003B3C72">
      <w:pPr>
        <w:pStyle w:val="a3"/>
        <w:spacing w:before="57"/>
        <w:ind w:left="0" w:firstLine="0"/>
        <w:jc w:val="left"/>
        <w:rPr>
          <w:b/>
        </w:rPr>
      </w:pPr>
    </w:p>
    <w:p w14:paraId="58749599" w14:textId="77777777" w:rsidR="003B3C72" w:rsidRPr="00A65840" w:rsidRDefault="00000000">
      <w:pPr>
        <w:spacing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3"/>
        <w:gridCol w:w="8896"/>
      </w:tblGrid>
      <w:tr w:rsidR="003B3C72" w:rsidRPr="00A65840" w14:paraId="045EDA96" w14:textId="77777777">
        <w:trPr>
          <w:trHeight w:val="362"/>
        </w:trPr>
        <w:tc>
          <w:tcPr>
            <w:tcW w:w="883" w:type="dxa"/>
          </w:tcPr>
          <w:p w14:paraId="0B9BF2C4" w14:textId="77777777" w:rsidR="003B3C72" w:rsidRPr="00A65840" w:rsidRDefault="00000000">
            <w:pPr>
              <w:pStyle w:val="TableParagraph"/>
              <w:spacing w:before="46"/>
              <w:ind w:left="98"/>
              <w:rPr>
                <w:b/>
                <w:sz w:val="24"/>
              </w:rPr>
            </w:pPr>
            <w:r w:rsidRPr="00A65840">
              <w:rPr>
                <w:b/>
                <w:spacing w:val="-5"/>
                <w:sz w:val="24"/>
              </w:rPr>
              <w:t>Код</w:t>
            </w:r>
          </w:p>
        </w:tc>
        <w:tc>
          <w:tcPr>
            <w:tcW w:w="8896" w:type="dxa"/>
          </w:tcPr>
          <w:p w14:paraId="78BCF70E" w14:textId="77777777" w:rsidR="003B3C72" w:rsidRPr="00A65840" w:rsidRDefault="00000000">
            <w:pPr>
              <w:pStyle w:val="TableParagraph"/>
              <w:spacing w:before="46"/>
              <w:ind w:left="9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762FEBF7" w14:textId="77777777">
        <w:trPr>
          <w:trHeight w:val="432"/>
        </w:trPr>
        <w:tc>
          <w:tcPr>
            <w:tcW w:w="883" w:type="dxa"/>
          </w:tcPr>
          <w:p w14:paraId="45F461C4" w14:textId="77777777" w:rsidR="003B3C72" w:rsidRPr="00A65840" w:rsidRDefault="00000000">
            <w:pPr>
              <w:pStyle w:val="TableParagraph"/>
              <w:spacing w:before="38"/>
              <w:ind w:right="7"/>
              <w:jc w:val="center"/>
              <w:rPr>
                <w:sz w:val="24"/>
              </w:rPr>
            </w:pPr>
            <w:r w:rsidRPr="00A65840">
              <w:rPr>
                <w:spacing w:val="-10"/>
                <w:sz w:val="24"/>
              </w:rPr>
              <w:t>1</w:t>
            </w:r>
          </w:p>
        </w:tc>
        <w:tc>
          <w:tcPr>
            <w:tcW w:w="8896" w:type="dxa"/>
          </w:tcPr>
          <w:p w14:paraId="4B577BA9" w14:textId="77777777" w:rsidR="003B3C72" w:rsidRPr="00A65840" w:rsidRDefault="00000000">
            <w:pPr>
              <w:pStyle w:val="TableParagraph"/>
              <w:spacing w:before="55"/>
              <w:ind w:left="98"/>
              <w:rPr>
                <w:sz w:val="24"/>
              </w:rPr>
            </w:pPr>
            <w:r w:rsidRPr="00A65840">
              <w:rPr>
                <w:sz w:val="24"/>
              </w:rPr>
              <w:t>Теоретические</w:t>
            </w:r>
            <w:r w:rsidRPr="00A65840">
              <w:rPr>
                <w:spacing w:val="-5"/>
                <w:sz w:val="24"/>
              </w:rPr>
              <w:t xml:space="preserve"> </w:t>
            </w:r>
            <w:r w:rsidRPr="00A65840">
              <w:rPr>
                <w:sz w:val="24"/>
              </w:rPr>
              <w:t>основы</w:t>
            </w:r>
            <w:r w:rsidRPr="00A65840">
              <w:rPr>
                <w:spacing w:val="-3"/>
                <w:sz w:val="24"/>
              </w:rPr>
              <w:t xml:space="preserve"> </w:t>
            </w:r>
            <w:r w:rsidRPr="00A65840">
              <w:rPr>
                <w:sz w:val="24"/>
              </w:rPr>
              <w:t>органической</w:t>
            </w:r>
            <w:r w:rsidRPr="00A65840">
              <w:rPr>
                <w:spacing w:val="-4"/>
                <w:sz w:val="24"/>
              </w:rPr>
              <w:t xml:space="preserve"> химии</w:t>
            </w:r>
          </w:p>
        </w:tc>
      </w:tr>
      <w:tr w:rsidR="003B3C72" w:rsidRPr="00A65840" w14:paraId="3E11CAE8" w14:textId="77777777">
        <w:trPr>
          <w:trHeight w:val="1118"/>
        </w:trPr>
        <w:tc>
          <w:tcPr>
            <w:tcW w:w="883" w:type="dxa"/>
          </w:tcPr>
          <w:p w14:paraId="277C6050" w14:textId="77777777" w:rsidR="003B3C72" w:rsidRPr="00A65840" w:rsidRDefault="003B3C72">
            <w:pPr>
              <w:pStyle w:val="TableParagraph"/>
              <w:spacing w:before="108"/>
              <w:rPr>
                <w:b/>
                <w:sz w:val="24"/>
              </w:rPr>
            </w:pPr>
          </w:p>
          <w:p w14:paraId="6987A105" w14:textId="77777777" w:rsidR="003B3C72" w:rsidRPr="00A65840" w:rsidRDefault="00000000">
            <w:pPr>
              <w:pStyle w:val="TableParagraph"/>
              <w:ind w:left="285"/>
              <w:rPr>
                <w:sz w:val="24"/>
              </w:rPr>
            </w:pPr>
            <w:r w:rsidRPr="00A65840">
              <w:rPr>
                <w:spacing w:val="-5"/>
                <w:sz w:val="24"/>
              </w:rPr>
              <w:t>1.1</w:t>
            </w:r>
          </w:p>
        </w:tc>
        <w:tc>
          <w:tcPr>
            <w:tcW w:w="8896" w:type="dxa"/>
          </w:tcPr>
          <w:p w14:paraId="1339335B" w14:textId="77777777" w:rsidR="003B3C72" w:rsidRPr="00A65840" w:rsidRDefault="00000000">
            <w:pPr>
              <w:pStyle w:val="TableParagraph"/>
              <w:spacing w:before="41" w:line="312" w:lineRule="auto"/>
              <w:ind w:left="98"/>
              <w:rPr>
                <w:sz w:val="24"/>
              </w:rPr>
            </w:pPr>
            <w:r w:rsidRPr="00A65840">
              <w:rPr>
                <w:sz w:val="24"/>
              </w:rPr>
              <w:t>Предмет органической химии: её возникновение, развитие и значение в получении новых</w:t>
            </w:r>
            <w:r w:rsidRPr="00A65840">
              <w:rPr>
                <w:spacing w:val="70"/>
                <w:sz w:val="24"/>
              </w:rPr>
              <w:t xml:space="preserve"> </w:t>
            </w:r>
            <w:r w:rsidRPr="00A65840">
              <w:rPr>
                <w:sz w:val="24"/>
              </w:rPr>
              <w:t>веществ</w:t>
            </w:r>
            <w:r w:rsidRPr="00A65840">
              <w:rPr>
                <w:spacing w:val="71"/>
                <w:sz w:val="24"/>
              </w:rPr>
              <w:t xml:space="preserve"> </w:t>
            </w:r>
            <w:r w:rsidRPr="00A65840">
              <w:rPr>
                <w:sz w:val="24"/>
              </w:rPr>
              <w:t>и</w:t>
            </w:r>
            <w:r w:rsidRPr="00A65840">
              <w:rPr>
                <w:spacing w:val="71"/>
                <w:sz w:val="24"/>
              </w:rPr>
              <w:t xml:space="preserve"> </w:t>
            </w:r>
            <w:r w:rsidRPr="00A65840">
              <w:rPr>
                <w:sz w:val="24"/>
              </w:rPr>
              <w:t>материалов.</w:t>
            </w:r>
            <w:r w:rsidRPr="00A65840">
              <w:rPr>
                <w:spacing w:val="70"/>
                <w:sz w:val="24"/>
              </w:rPr>
              <w:t xml:space="preserve"> </w:t>
            </w:r>
            <w:r w:rsidRPr="00A65840">
              <w:rPr>
                <w:sz w:val="24"/>
              </w:rPr>
              <w:t>Теория</w:t>
            </w:r>
            <w:r w:rsidRPr="00A65840">
              <w:rPr>
                <w:spacing w:val="71"/>
                <w:sz w:val="24"/>
              </w:rPr>
              <w:t xml:space="preserve"> </w:t>
            </w:r>
            <w:r w:rsidRPr="00A65840">
              <w:rPr>
                <w:sz w:val="24"/>
              </w:rPr>
              <w:t>строения</w:t>
            </w:r>
            <w:r w:rsidRPr="00A65840">
              <w:rPr>
                <w:spacing w:val="70"/>
                <w:sz w:val="24"/>
              </w:rPr>
              <w:t xml:space="preserve"> </w:t>
            </w:r>
            <w:r w:rsidRPr="00A65840">
              <w:rPr>
                <w:sz w:val="24"/>
              </w:rPr>
              <w:t>органических</w:t>
            </w:r>
            <w:r w:rsidRPr="00A65840">
              <w:rPr>
                <w:spacing w:val="71"/>
                <w:sz w:val="24"/>
              </w:rPr>
              <w:t xml:space="preserve"> </w:t>
            </w:r>
            <w:r w:rsidRPr="00A65840">
              <w:rPr>
                <w:sz w:val="24"/>
              </w:rPr>
              <w:t>соединений</w:t>
            </w:r>
            <w:r w:rsidRPr="00A65840">
              <w:rPr>
                <w:spacing w:val="72"/>
                <w:sz w:val="24"/>
              </w:rPr>
              <w:t xml:space="preserve"> </w:t>
            </w:r>
            <w:r w:rsidRPr="00A65840">
              <w:rPr>
                <w:spacing w:val="-4"/>
                <w:sz w:val="24"/>
              </w:rPr>
              <w:t>А.М.</w:t>
            </w:r>
          </w:p>
          <w:p w14:paraId="1473EB2D" w14:textId="77777777" w:rsidR="003B3C72" w:rsidRPr="00A65840" w:rsidRDefault="00000000">
            <w:pPr>
              <w:pStyle w:val="TableParagraph"/>
              <w:ind w:left="98"/>
              <w:rPr>
                <w:sz w:val="24"/>
              </w:rPr>
            </w:pPr>
            <w:r w:rsidRPr="00A65840">
              <w:rPr>
                <w:sz w:val="24"/>
              </w:rPr>
              <w:t>Бутлерова,</w:t>
            </w:r>
            <w:r w:rsidRPr="00A65840">
              <w:rPr>
                <w:spacing w:val="-3"/>
                <w:sz w:val="24"/>
              </w:rPr>
              <w:t xml:space="preserve"> </w:t>
            </w:r>
            <w:r w:rsidRPr="00A65840">
              <w:rPr>
                <w:sz w:val="24"/>
              </w:rPr>
              <w:t>её</w:t>
            </w:r>
            <w:r w:rsidRPr="00A65840">
              <w:rPr>
                <w:spacing w:val="-3"/>
                <w:sz w:val="24"/>
              </w:rPr>
              <w:t xml:space="preserve"> </w:t>
            </w:r>
            <w:r w:rsidRPr="00A65840">
              <w:rPr>
                <w:sz w:val="24"/>
              </w:rPr>
              <w:t>основные</w:t>
            </w:r>
            <w:r w:rsidRPr="00A65840">
              <w:rPr>
                <w:spacing w:val="-2"/>
                <w:sz w:val="24"/>
              </w:rPr>
              <w:t xml:space="preserve"> положения</w:t>
            </w:r>
          </w:p>
        </w:tc>
      </w:tr>
    </w:tbl>
    <w:p w14:paraId="4BA1EA8A"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3"/>
        <w:gridCol w:w="8896"/>
      </w:tblGrid>
      <w:tr w:rsidR="003B3C72" w:rsidRPr="00A65840" w14:paraId="5B7390A6" w14:textId="77777777">
        <w:trPr>
          <w:trHeight w:val="1123"/>
        </w:trPr>
        <w:tc>
          <w:tcPr>
            <w:tcW w:w="883" w:type="dxa"/>
          </w:tcPr>
          <w:p w14:paraId="1DAF9C2F" w14:textId="77777777" w:rsidR="003B3C72" w:rsidRPr="00A65840" w:rsidRDefault="003B3C72">
            <w:pPr>
              <w:pStyle w:val="TableParagraph"/>
              <w:spacing w:before="108"/>
              <w:rPr>
                <w:b/>
                <w:sz w:val="24"/>
              </w:rPr>
            </w:pPr>
          </w:p>
          <w:p w14:paraId="750767B3" w14:textId="77777777" w:rsidR="003B3C72" w:rsidRPr="00A65840" w:rsidRDefault="00000000">
            <w:pPr>
              <w:pStyle w:val="TableParagraph"/>
              <w:ind w:left="1" w:right="7"/>
              <w:jc w:val="center"/>
              <w:rPr>
                <w:sz w:val="24"/>
              </w:rPr>
            </w:pPr>
            <w:r w:rsidRPr="00A65840">
              <w:rPr>
                <w:spacing w:val="-5"/>
                <w:sz w:val="24"/>
              </w:rPr>
              <w:t>1.2</w:t>
            </w:r>
          </w:p>
        </w:tc>
        <w:tc>
          <w:tcPr>
            <w:tcW w:w="8896" w:type="dxa"/>
          </w:tcPr>
          <w:p w14:paraId="382239CF" w14:textId="77777777" w:rsidR="003B3C72" w:rsidRPr="00A65840" w:rsidRDefault="00000000">
            <w:pPr>
              <w:pStyle w:val="TableParagraph"/>
              <w:spacing w:before="41"/>
              <w:ind w:left="98"/>
              <w:rPr>
                <w:sz w:val="24"/>
              </w:rPr>
            </w:pPr>
            <w:r w:rsidRPr="00A65840">
              <w:rPr>
                <w:sz w:val="24"/>
              </w:rPr>
              <w:t>Структурные</w:t>
            </w:r>
            <w:r w:rsidRPr="00A65840">
              <w:rPr>
                <w:spacing w:val="38"/>
                <w:sz w:val="24"/>
              </w:rPr>
              <w:t xml:space="preserve"> </w:t>
            </w:r>
            <w:r w:rsidRPr="00A65840">
              <w:rPr>
                <w:sz w:val="24"/>
              </w:rPr>
              <w:t>формулы</w:t>
            </w:r>
            <w:r w:rsidRPr="00A65840">
              <w:rPr>
                <w:spacing w:val="47"/>
                <w:sz w:val="24"/>
              </w:rPr>
              <w:t xml:space="preserve"> </w:t>
            </w:r>
            <w:r w:rsidRPr="00A65840">
              <w:rPr>
                <w:sz w:val="24"/>
              </w:rPr>
              <w:t>органических</w:t>
            </w:r>
            <w:r w:rsidRPr="00A65840">
              <w:rPr>
                <w:spacing w:val="43"/>
                <w:sz w:val="24"/>
              </w:rPr>
              <w:t xml:space="preserve"> </w:t>
            </w:r>
            <w:r w:rsidRPr="00A65840">
              <w:rPr>
                <w:sz w:val="24"/>
              </w:rPr>
              <w:t>веществ.</w:t>
            </w:r>
            <w:r w:rsidRPr="00A65840">
              <w:rPr>
                <w:spacing w:val="43"/>
                <w:sz w:val="24"/>
              </w:rPr>
              <w:t xml:space="preserve"> </w:t>
            </w:r>
            <w:r w:rsidRPr="00A65840">
              <w:rPr>
                <w:sz w:val="24"/>
              </w:rPr>
              <w:t>Гомология,</w:t>
            </w:r>
            <w:r w:rsidRPr="00A65840">
              <w:rPr>
                <w:spacing w:val="40"/>
                <w:sz w:val="24"/>
              </w:rPr>
              <w:t xml:space="preserve"> </w:t>
            </w:r>
            <w:r w:rsidRPr="00A65840">
              <w:rPr>
                <w:sz w:val="24"/>
              </w:rPr>
              <w:t>изомерия.</w:t>
            </w:r>
            <w:r w:rsidRPr="00A65840">
              <w:rPr>
                <w:spacing w:val="42"/>
                <w:sz w:val="24"/>
              </w:rPr>
              <w:t xml:space="preserve"> </w:t>
            </w:r>
            <w:r w:rsidRPr="00A65840">
              <w:rPr>
                <w:spacing w:val="-2"/>
                <w:sz w:val="24"/>
              </w:rPr>
              <w:t>Химическая</w:t>
            </w:r>
          </w:p>
          <w:p w14:paraId="141096BD" w14:textId="77777777" w:rsidR="003B3C72" w:rsidRPr="00A65840" w:rsidRDefault="00000000">
            <w:pPr>
              <w:pStyle w:val="TableParagraph"/>
              <w:spacing w:line="360" w:lineRule="atLeast"/>
              <w:ind w:left="98"/>
              <w:rPr>
                <w:sz w:val="24"/>
              </w:rPr>
            </w:pPr>
            <w:r w:rsidRPr="00A65840">
              <w:rPr>
                <w:sz w:val="24"/>
              </w:rPr>
              <w:t>связь в органических соединениях – одинарные и кратные связи. Представление о классификации органических веществ</w:t>
            </w:r>
          </w:p>
        </w:tc>
      </w:tr>
      <w:tr w:rsidR="003B3C72" w:rsidRPr="00A65840" w14:paraId="7499C2E4" w14:textId="77777777">
        <w:trPr>
          <w:trHeight w:val="762"/>
        </w:trPr>
        <w:tc>
          <w:tcPr>
            <w:tcW w:w="883" w:type="dxa"/>
          </w:tcPr>
          <w:p w14:paraId="7B810EC9" w14:textId="77777777" w:rsidR="003B3C72" w:rsidRPr="00A65840" w:rsidRDefault="00000000">
            <w:pPr>
              <w:pStyle w:val="TableParagraph"/>
              <w:spacing w:before="204"/>
              <w:ind w:left="1" w:right="7"/>
              <w:jc w:val="center"/>
              <w:rPr>
                <w:sz w:val="24"/>
              </w:rPr>
            </w:pPr>
            <w:r w:rsidRPr="00A65840">
              <w:rPr>
                <w:spacing w:val="-5"/>
                <w:sz w:val="24"/>
              </w:rPr>
              <w:t>1.3</w:t>
            </w:r>
          </w:p>
        </w:tc>
        <w:tc>
          <w:tcPr>
            <w:tcW w:w="8896" w:type="dxa"/>
          </w:tcPr>
          <w:p w14:paraId="21213719" w14:textId="77777777" w:rsidR="003B3C72" w:rsidRPr="00A65840" w:rsidRDefault="00000000">
            <w:pPr>
              <w:pStyle w:val="TableParagraph"/>
              <w:spacing w:before="41"/>
              <w:ind w:left="98"/>
              <w:rPr>
                <w:sz w:val="24"/>
              </w:rPr>
            </w:pPr>
            <w:r w:rsidRPr="00A65840">
              <w:rPr>
                <w:sz w:val="24"/>
              </w:rPr>
              <w:t>Номенклатура</w:t>
            </w:r>
            <w:r w:rsidRPr="00A65840">
              <w:rPr>
                <w:spacing w:val="-7"/>
                <w:sz w:val="24"/>
              </w:rPr>
              <w:t xml:space="preserve"> </w:t>
            </w:r>
            <w:r w:rsidRPr="00A65840">
              <w:rPr>
                <w:sz w:val="24"/>
              </w:rPr>
              <w:t>органических</w:t>
            </w:r>
            <w:r w:rsidRPr="00A65840">
              <w:rPr>
                <w:spacing w:val="-3"/>
                <w:sz w:val="24"/>
              </w:rPr>
              <w:t xml:space="preserve"> </w:t>
            </w:r>
            <w:r w:rsidRPr="00A65840">
              <w:rPr>
                <w:sz w:val="24"/>
              </w:rPr>
              <w:t>соединений</w:t>
            </w:r>
            <w:r w:rsidRPr="00A65840">
              <w:rPr>
                <w:spacing w:val="-5"/>
                <w:sz w:val="24"/>
              </w:rPr>
              <w:t xml:space="preserve"> </w:t>
            </w:r>
            <w:r w:rsidRPr="00A65840">
              <w:rPr>
                <w:sz w:val="24"/>
              </w:rPr>
              <w:t>(систематическая)</w:t>
            </w:r>
            <w:r w:rsidRPr="00A65840">
              <w:rPr>
                <w:spacing w:val="-5"/>
                <w:sz w:val="24"/>
              </w:rPr>
              <w:t xml:space="preserve"> </w:t>
            </w:r>
            <w:r w:rsidRPr="00A65840">
              <w:rPr>
                <w:sz w:val="24"/>
              </w:rPr>
              <w:t>и</w:t>
            </w:r>
            <w:r w:rsidRPr="00A65840">
              <w:rPr>
                <w:spacing w:val="-6"/>
                <w:sz w:val="24"/>
              </w:rPr>
              <w:t xml:space="preserve"> </w:t>
            </w:r>
            <w:r w:rsidRPr="00A65840">
              <w:rPr>
                <w:sz w:val="24"/>
              </w:rPr>
              <w:t>тривиальные</w:t>
            </w:r>
            <w:r w:rsidRPr="00A65840">
              <w:rPr>
                <w:spacing w:val="-6"/>
                <w:sz w:val="24"/>
              </w:rPr>
              <w:t xml:space="preserve"> </w:t>
            </w:r>
            <w:r w:rsidRPr="00A65840">
              <w:rPr>
                <w:spacing w:val="-2"/>
                <w:sz w:val="24"/>
              </w:rPr>
              <w:t>названия</w:t>
            </w:r>
          </w:p>
          <w:p w14:paraId="124B7A26" w14:textId="77777777" w:rsidR="003B3C72" w:rsidRPr="00A65840" w:rsidRDefault="00000000">
            <w:pPr>
              <w:pStyle w:val="TableParagraph"/>
              <w:spacing w:before="81"/>
              <w:ind w:left="98"/>
              <w:rPr>
                <w:sz w:val="24"/>
              </w:rPr>
            </w:pPr>
            <w:r w:rsidRPr="00A65840">
              <w:rPr>
                <w:sz w:val="24"/>
              </w:rPr>
              <w:t>важнейших</w:t>
            </w:r>
            <w:r w:rsidRPr="00A65840">
              <w:rPr>
                <w:spacing w:val="-9"/>
                <w:sz w:val="24"/>
              </w:rPr>
              <w:t xml:space="preserve"> </w:t>
            </w:r>
            <w:r w:rsidRPr="00A65840">
              <w:rPr>
                <w:sz w:val="24"/>
              </w:rPr>
              <w:t>представителей</w:t>
            </w:r>
            <w:r w:rsidRPr="00A65840">
              <w:rPr>
                <w:spacing w:val="-6"/>
                <w:sz w:val="24"/>
              </w:rPr>
              <w:t xml:space="preserve"> </w:t>
            </w:r>
            <w:r w:rsidRPr="00A65840">
              <w:rPr>
                <w:sz w:val="24"/>
              </w:rPr>
              <w:t>классов</w:t>
            </w:r>
            <w:r w:rsidRPr="00A65840">
              <w:rPr>
                <w:spacing w:val="-7"/>
                <w:sz w:val="24"/>
              </w:rPr>
              <w:t xml:space="preserve"> </w:t>
            </w:r>
            <w:r w:rsidRPr="00A65840">
              <w:rPr>
                <w:sz w:val="24"/>
              </w:rPr>
              <w:t>органических</w:t>
            </w:r>
            <w:r w:rsidRPr="00A65840">
              <w:rPr>
                <w:spacing w:val="-3"/>
                <w:sz w:val="24"/>
              </w:rPr>
              <w:t xml:space="preserve"> </w:t>
            </w:r>
            <w:r w:rsidRPr="00A65840">
              <w:rPr>
                <w:spacing w:val="-2"/>
                <w:sz w:val="24"/>
              </w:rPr>
              <w:t>веществ</w:t>
            </w:r>
          </w:p>
        </w:tc>
      </w:tr>
      <w:tr w:rsidR="003B3C72" w:rsidRPr="00A65840" w14:paraId="23ED7F4F" w14:textId="77777777">
        <w:trPr>
          <w:trHeight w:val="429"/>
        </w:trPr>
        <w:tc>
          <w:tcPr>
            <w:tcW w:w="883" w:type="dxa"/>
          </w:tcPr>
          <w:p w14:paraId="49D6A2C8" w14:textId="77777777" w:rsidR="003B3C72" w:rsidRPr="00A65840" w:rsidRDefault="00000000">
            <w:pPr>
              <w:pStyle w:val="TableParagraph"/>
              <w:spacing w:before="36"/>
              <w:ind w:right="7"/>
              <w:jc w:val="center"/>
              <w:rPr>
                <w:sz w:val="24"/>
              </w:rPr>
            </w:pPr>
            <w:r w:rsidRPr="00A65840">
              <w:rPr>
                <w:spacing w:val="-10"/>
                <w:sz w:val="24"/>
              </w:rPr>
              <w:t>2</w:t>
            </w:r>
          </w:p>
        </w:tc>
        <w:tc>
          <w:tcPr>
            <w:tcW w:w="8896" w:type="dxa"/>
          </w:tcPr>
          <w:p w14:paraId="4A2FB988" w14:textId="77777777" w:rsidR="003B3C72" w:rsidRPr="00A65840" w:rsidRDefault="00000000">
            <w:pPr>
              <w:pStyle w:val="TableParagraph"/>
              <w:spacing w:before="53"/>
              <w:ind w:left="98"/>
              <w:rPr>
                <w:sz w:val="24"/>
              </w:rPr>
            </w:pPr>
            <w:r w:rsidRPr="00A65840">
              <w:rPr>
                <w:spacing w:val="-2"/>
                <w:sz w:val="24"/>
              </w:rPr>
              <w:t>Углеводороды</w:t>
            </w:r>
          </w:p>
        </w:tc>
      </w:tr>
      <w:tr w:rsidR="003B3C72" w:rsidRPr="00A65840" w14:paraId="20B7AB87" w14:textId="77777777">
        <w:trPr>
          <w:trHeight w:val="1123"/>
        </w:trPr>
        <w:tc>
          <w:tcPr>
            <w:tcW w:w="883" w:type="dxa"/>
          </w:tcPr>
          <w:p w14:paraId="6939B890" w14:textId="77777777" w:rsidR="003B3C72" w:rsidRPr="00A65840" w:rsidRDefault="003B3C72">
            <w:pPr>
              <w:pStyle w:val="TableParagraph"/>
              <w:spacing w:before="108"/>
              <w:rPr>
                <w:b/>
                <w:sz w:val="24"/>
              </w:rPr>
            </w:pPr>
          </w:p>
          <w:p w14:paraId="666A555C" w14:textId="77777777" w:rsidR="003B3C72" w:rsidRPr="00A65840" w:rsidRDefault="00000000">
            <w:pPr>
              <w:pStyle w:val="TableParagraph"/>
              <w:ind w:left="1" w:right="7"/>
              <w:jc w:val="center"/>
              <w:rPr>
                <w:sz w:val="24"/>
              </w:rPr>
            </w:pPr>
            <w:r w:rsidRPr="00A65840">
              <w:rPr>
                <w:spacing w:val="-5"/>
                <w:sz w:val="24"/>
              </w:rPr>
              <w:t>2.1</w:t>
            </w:r>
          </w:p>
        </w:tc>
        <w:tc>
          <w:tcPr>
            <w:tcW w:w="8896" w:type="dxa"/>
          </w:tcPr>
          <w:p w14:paraId="18599D97" w14:textId="77777777" w:rsidR="003B3C72" w:rsidRPr="00A65840" w:rsidRDefault="00000000">
            <w:pPr>
              <w:pStyle w:val="TableParagraph"/>
              <w:spacing w:before="41"/>
              <w:ind w:left="98"/>
              <w:rPr>
                <w:sz w:val="24"/>
              </w:rPr>
            </w:pPr>
            <w:r w:rsidRPr="00A65840">
              <w:rPr>
                <w:sz w:val="24"/>
              </w:rPr>
              <w:t>Алканы:</w:t>
            </w:r>
            <w:r w:rsidRPr="00A65840">
              <w:rPr>
                <w:spacing w:val="76"/>
                <w:sz w:val="24"/>
              </w:rPr>
              <w:t xml:space="preserve"> </w:t>
            </w:r>
            <w:r w:rsidRPr="00A65840">
              <w:rPr>
                <w:sz w:val="24"/>
              </w:rPr>
              <w:t>состав</w:t>
            </w:r>
            <w:r w:rsidRPr="00A65840">
              <w:rPr>
                <w:spacing w:val="76"/>
                <w:sz w:val="24"/>
              </w:rPr>
              <w:t xml:space="preserve"> </w:t>
            </w:r>
            <w:r w:rsidRPr="00A65840">
              <w:rPr>
                <w:sz w:val="24"/>
              </w:rPr>
              <w:t>и</w:t>
            </w:r>
            <w:r w:rsidRPr="00A65840">
              <w:rPr>
                <w:spacing w:val="76"/>
                <w:sz w:val="24"/>
              </w:rPr>
              <w:t xml:space="preserve"> </w:t>
            </w:r>
            <w:r w:rsidRPr="00A65840">
              <w:rPr>
                <w:sz w:val="24"/>
              </w:rPr>
              <w:t>строение,</w:t>
            </w:r>
            <w:r w:rsidRPr="00A65840">
              <w:rPr>
                <w:spacing w:val="76"/>
                <w:sz w:val="24"/>
              </w:rPr>
              <w:t xml:space="preserve"> </w:t>
            </w:r>
            <w:r w:rsidRPr="00A65840">
              <w:rPr>
                <w:sz w:val="24"/>
              </w:rPr>
              <w:t>гомологический</w:t>
            </w:r>
            <w:r w:rsidRPr="00A65840">
              <w:rPr>
                <w:spacing w:val="75"/>
                <w:sz w:val="24"/>
              </w:rPr>
              <w:t xml:space="preserve"> </w:t>
            </w:r>
            <w:r w:rsidRPr="00A65840">
              <w:rPr>
                <w:sz w:val="24"/>
              </w:rPr>
              <w:t>ряд.</w:t>
            </w:r>
            <w:r w:rsidRPr="00A65840">
              <w:rPr>
                <w:spacing w:val="76"/>
                <w:sz w:val="24"/>
              </w:rPr>
              <w:t xml:space="preserve"> </w:t>
            </w:r>
            <w:r w:rsidRPr="00A65840">
              <w:rPr>
                <w:sz w:val="24"/>
              </w:rPr>
              <w:t>Метан</w:t>
            </w:r>
            <w:r w:rsidRPr="00A65840">
              <w:rPr>
                <w:spacing w:val="75"/>
                <w:sz w:val="24"/>
              </w:rPr>
              <w:t xml:space="preserve"> </w:t>
            </w:r>
            <w:r w:rsidRPr="00A65840">
              <w:rPr>
                <w:sz w:val="24"/>
              </w:rPr>
              <w:t>и</w:t>
            </w:r>
            <w:r w:rsidRPr="00A65840">
              <w:rPr>
                <w:spacing w:val="76"/>
                <w:sz w:val="24"/>
              </w:rPr>
              <w:t xml:space="preserve"> </w:t>
            </w:r>
            <w:r w:rsidRPr="00A65840">
              <w:rPr>
                <w:sz w:val="24"/>
              </w:rPr>
              <w:t>этан</w:t>
            </w:r>
            <w:r w:rsidRPr="00A65840">
              <w:rPr>
                <w:spacing w:val="54"/>
                <w:w w:val="150"/>
                <w:sz w:val="24"/>
              </w:rPr>
              <w:t xml:space="preserve"> </w:t>
            </w:r>
            <w:r w:rsidRPr="00A65840">
              <w:rPr>
                <w:sz w:val="24"/>
              </w:rPr>
              <w:t>–</w:t>
            </w:r>
            <w:r w:rsidRPr="00A65840">
              <w:rPr>
                <w:spacing w:val="74"/>
                <w:sz w:val="24"/>
              </w:rPr>
              <w:t xml:space="preserve"> </w:t>
            </w:r>
            <w:r w:rsidRPr="00A65840">
              <w:rPr>
                <w:spacing w:val="-2"/>
                <w:sz w:val="24"/>
              </w:rPr>
              <w:t>простейшие</w:t>
            </w:r>
          </w:p>
          <w:p w14:paraId="40FF644D" w14:textId="77777777" w:rsidR="003B3C72" w:rsidRPr="00A65840" w:rsidRDefault="00000000">
            <w:pPr>
              <w:pStyle w:val="TableParagraph"/>
              <w:spacing w:before="10" w:line="350" w:lineRule="atLeast"/>
              <w:ind w:left="98"/>
              <w:rPr>
                <w:sz w:val="24"/>
              </w:rPr>
            </w:pPr>
            <w:r w:rsidRPr="00A65840">
              <w:rPr>
                <w:sz w:val="24"/>
              </w:rPr>
              <w:t>представители алканов: физические и химические свойства (реакции замещения и горения), нахождение в природе, получение и применение</w:t>
            </w:r>
          </w:p>
        </w:tc>
      </w:tr>
      <w:tr w:rsidR="003B3C72" w:rsidRPr="00A65840" w14:paraId="08E1E23B" w14:textId="77777777">
        <w:trPr>
          <w:trHeight w:val="1481"/>
        </w:trPr>
        <w:tc>
          <w:tcPr>
            <w:tcW w:w="883" w:type="dxa"/>
          </w:tcPr>
          <w:p w14:paraId="413C0D72" w14:textId="77777777" w:rsidR="003B3C72" w:rsidRPr="00A65840" w:rsidRDefault="003B3C72">
            <w:pPr>
              <w:pStyle w:val="TableParagraph"/>
              <w:rPr>
                <w:b/>
                <w:sz w:val="24"/>
              </w:rPr>
            </w:pPr>
          </w:p>
          <w:p w14:paraId="37DC991E" w14:textId="77777777" w:rsidR="003B3C72" w:rsidRPr="00A65840" w:rsidRDefault="003B3C72">
            <w:pPr>
              <w:pStyle w:val="TableParagraph"/>
              <w:spacing w:before="9"/>
              <w:rPr>
                <w:b/>
                <w:sz w:val="24"/>
              </w:rPr>
            </w:pPr>
          </w:p>
          <w:p w14:paraId="24EAF169" w14:textId="77777777" w:rsidR="003B3C72" w:rsidRPr="00A65840" w:rsidRDefault="00000000">
            <w:pPr>
              <w:pStyle w:val="TableParagraph"/>
              <w:spacing w:before="1"/>
              <w:ind w:left="1" w:right="7"/>
              <w:jc w:val="center"/>
              <w:rPr>
                <w:sz w:val="24"/>
              </w:rPr>
            </w:pPr>
            <w:r w:rsidRPr="00A65840">
              <w:rPr>
                <w:spacing w:val="-5"/>
                <w:sz w:val="24"/>
              </w:rPr>
              <w:t>2.2</w:t>
            </w:r>
          </w:p>
        </w:tc>
        <w:tc>
          <w:tcPr>
            <w:tcW w:w="8896" w:type="dxa"/>
          </w:tcPr>
          <w:p w14:paraId="643C16FE" w14:textId="77777777" w:rsidR="003B3C72" w:rsidRPr="00A65840" w:rsidRDefault="00000000">
            <w:pPr>
              <w:pStyle w:val="TableParagraph"/>
              <w:spacing w:before="41" w:line="312" w:lineRule="auto"/>
              <w:ind w:left="98" w:right="100"/>
              <w:jc w:val="both"/>
              <w:rPr>
                <w:sz w:val="24"/>
              </w:rPr>
            </w:pPr>
            <w:r w:rsidRPr="00A65840">
              <w:rPr>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w:t>
            </w:r>
            <w:r w:rsidRPr="00A65840">
              <w:rPr>
                <w:spacing w:val="65"/>
                <w:sz w:val="24"/>
              </w:rPr>
              <w:t xml:space="preserve">  </w:t>
            </w:r>
            <w:r w:rsidRPr="00A65840">
              <w:rPr>
                <w:sz w:val="24"/>
              </w:rPr>
              <w:t>гидратации,</w:t>
            </w:r>
            <w:r w:rsidRPr="00A65840">
              <w:rPr>
                <w:spacing w:val="65"/>
                <w:sz w:val="24"/>
              </w:rPr>
              <w:t xml:space="preserve">  </w:t>
            </w:r>
            <w:r w:rsidRPr="00A65840">
              <w:rPr>
                <w:sz w:val="24"/>
              </w:rPr>
              <w:t>окисления</w:t>
            </w:r>
            <w:r w:rsidRPr="00A65840">
              <w:rPr>
                <w:spacing w:val="63"/>
                <w:sz w:val="24"/>
              </w:rPr>
              <w:t xml:space="preserve">  </w:t>
            </w:r>
            <w:r w:rsidRPr="00A65840">
              <w:rPr>
                <w:sz w:val="24"/>
              </w:rPr>
              <w:t>и</w:t>
            </w:r>
            <w:r w:rsidRPr="00A65840">
              <w:rPr>
                <w:spacing w:val="65"/>
                <w:sz w:val="24"/>
              </w:rPr>
              <w:t xml:space="preserve">  </w:t>
            </w:r>
            <w:r w:rsidRPr="00A65840">
              <w:rPr>
                <w:sz w:val="24"/>
              </w:rPr>
              <w:t>полимеризации),</w:t>
            </w:r>
            <w:r w:rsidRPr="00A65840">
              <w:rPr>
                <w:spacing w:val="63"/>
                <w:sz w:val="24"/>
              </w:rPr>
              <w:t xml:space="preserve">  </w:t>
            </w:r>
            <w:r w:rsidRPr="00A65840">
              <w:rPr>
                <w:sz w:val="24"/>
              </w:rPr>
              <w:t>получение</w:t>
            </w:r>
            <w:r w:rsidRPr="00A65840">
              <w:rPr>
                <w:spacing w:val="64"/>
                <w:sz w:val="24"/>
              </w:rPr>
              <w:t xml:space="preserve">  </w:t>
            </w:r>
            <w:r w:rsidRPr="00A65840">
              <w:rPr>
                <w:sz w:val="24"/>
              </w:rPr>
              <w:t>и</w:t>
            </w:r>
          </w:p>
          <w:p w14:paraId="704B03E9" w14:textId="77777777" w:rsidR="003B3C72" w:rsidRPr="00A65840" w:rsidRDefault="00000000">
            <w:pPr>
              <w:pStyle w:val="TableParagraph"/>
              <w:spacing w:line="275" w:lineRule="exact"/>
              <w:ind w:left="98"/>
              <w:rPr>
                <w:sz w:val="24"/>
              </w:rPr>
            </w:pPr>
            <w:r w:rsidRPr="00A65840">
              <w:rPr>
                <w:spacing w:val="-2"/>
                <w:sz w:val="24"/>
              </w:rPr>
              <w:t>применение</w:t>
            </w:r>
          </w:p>
        </w:tc>
      </w:tr>
      <w:tr w:rsidR="003B3C72" w:rsidRPr="00A65840" w14:paraId="655F6A58" w14:textId="77777777">
        <w:trPr>
          <w:trHeight w:val="760"/>
        </w:trPr>
        <w:tc>
          <w:tcPr>
            <w:tcW w:w="883" w:type="dxa"/>
          </w:tcPr>
          <w:p w14:paraId="5CB0AA27" w14:textId="77777777" w:rsidR="003B3C72" w:rsidRPr="00A65840" w:rsidRDefault="00000000">
            <w:pPr>
              <w:pStyle w:val="TableParagraph"/>
              <w:spacing w:before="202"/>
              <w:ind w:left="1" w:right="7"/>
              <w:jc w:val="center"/>
              <w:rPr>
                <w:sz w:val="24"/>
              </w:rPr>
            </w:pPr>
            <w:r w:rsidRPr="00A65840">
              <w:rPr>
                <w:spacing w:val="-5"/>
                <w:sz w:val="24"/>
              </w:rPr>
              <w:t>2.3</w:t>
            </w:r>
          </w:p>
        </w:tc>
        <w:tc>
          <w:tcPr>
            <w:tcW w:w="8896" w:type="dxa"/>
          </w:tcPr>
          <w:p w14:paraId="007C8745" w14:textId="77777777" w:rsidR="003B3C72" w:rsidRPr="00A65840" w:rsidRDefault="00000000">
            <w:pPr>
              <w:pStyle w:val="TableParagraph"/>
              <w:spacing w:before="38"/>
              <w:ind w:left="98"/>
              <w:rPr>
                <w:sz w:val="24"/>
              </w:rPr>
            </w:pPr>
            <w:r w:rsidRPr="00A65840">
              <w:rPr>
                <w:sz w:val="24"/>
              </w:rPr>
              <w:t>Алкадиены:</w:t>
            </w:r>
            <w:r w:rsidRPr="00A65840">
              <w:rPr>
                <w:spacing w:val="40"/>
                <w:sz w:val="24"/>
              </w:rPr>
              <w:t xml:space="preserve"> </w:t>
            </w:r>
            <w:r w:rsidRPr="00A65840">
              <w:rPr>
                <w:sz w:val="24"/>
              </w:rPr>
              <w:t>бутадиен-1,3</w:t>
            </w:r>
            <w:r w:rsidRPr="00A65840">
              <w:rPr>
                <w:spacing w:val="42"/>
                <w:sz w:val="24"/>
              </w:rPr>
              <w:t xml:space="preserve"> </w:t>
            </w:r>
            <w:r w:rsidRPr="00A65840">
              <w:rPr>
                <w:sz w:val="24"/>
              </w:rPr>
              <w:t>и</w:t>
            </w:r>
            <w:r w:rsidRPr="00A65840">
              <w:rPr>
                <w:spacing w:val="43"/>
                <w:sz w:val="24"/>
              </w:rPr>
              <w:t xml:space="preserve"> </w:t>
            </w:r>
            <w:r w:rsidRPr="00A65840">
              <w:rPr>
                <w:sz w:val="24"/>
              </w:rPr>
              <w:t>метилбутадиен-1,3:</w:t>
            </w:r>
            <w:r w:rsidRPr="00A65840">
              <w:rPr>
                <w:spacing w:val="43"/>
                <w:sz w:val="24"/>
              </w:rPr>
              <w:t xml:space="preserve"> </w:t>
            </w:r>
            <w:r w:rsidRPr="00A65840">
              <w:rPr>
                <w:sz w:val="24"/>
              </w:rPr>
              <w:t>строение,</w:t>
            </w:r>
            <w:r w:rsidRPr="00A65840">
              <w:rPr>
                <w:spacing w:val="42"/>
                <w:sz w:val="24"/>
              </w:rPr>
              <w:t xml:space="preserve"> </w:t>
            </w:r>
            <w:r w:rsidRPr="00A65840">
              <w:rPr>
                <w:sz w:val="24"/>
              </w:rPr>
              <w:t>важнейшие</w:t>
            </w:r>
            <w:r w:rsidRPr="00A65840">
              <w:rPr>
                <w:spacing w:val="42"/>
                <w:sz w:val="24"/>
              </w:rPr>
              <w:t xml:space="preserve"> </w:t>
            </w:r>
            <w:r w:rsidRPr="00A65840">
              <w:rPr>
                <w:spacing w:val="-2"/>
                <w:sz w:val="24"/>
              </w:rPr>
              <w:t>химические</w:t>
            </w:r>
          </w:p>
          <w:p w14:paraId="445E0129" w14:textId="77777777" w:rsidR="003B3C72" w:rsidRPr="00A65840" w:rsidRDefault="00000000">
            <w:pPr>
              <w:pStyle w:val="TableParagraph"/>
              <w:spacing w:before="84"/>
              <w:ind w:left="98"/>
              <w:rPr>
                <w:sz w:val="24"/>
              </w:rPr>
            </w:pPr>
            <w:r w:rsidRPr="00A65840">
              <w:rPr>
                <w:sz w:val="24"/>
              </w:rPr>
              <w:t>свойства</w:t>
            </w:r>
            <w:r w:rsidRPr="00A65840">
              <w:rPr>
                <w:spacing w:val="-6"/>
                <w:sz w:val="24"/>
              </w:rPr>
              <w:t xml:space="preserve"> </w:t>
            </w:r>
            <w:r w:rsidRPr="00A65840">
              <w:rPr>
                <w:sz w:val="24"/>
              </w:rPr>
              <w:t>(реакция</w:t>
            </w:r>
            <w:r w:rsidRPr="00A65840">
              <w:rPr>
                <w:spacing w:val="-5"/>
                <w:sz w:val="24"/>
              </w:rPr>
              <w:t xml:space="preserve"> </w:t>
            </w:r>
            <w:r w:rsidRPr="00A65840">
              <w:rPr>
                <w:sz w:val="24"/>
              </w:rPr>
              <w:t>полимеризации).</w:t>
            </w:r>
            <w:r w:rsidRPr="00A65840">
              <w:rPr>
                <w:spacing w:val="-3"/>
                <w:sz w:val="24"/>
              </w:rPr>
              <w:t xml:space="preserve"> </w:t>
            </w:r>
            <w:r w:rsidRPr="00A65840">
              <w:rPr>
                <w:sz w:val="24"/>
              </w:rPr>
              <w:t>Получение</w:t>
            </w:r>
            <w:r w:rsidRPr="00A65840">
              <w:rPr>
                <w:spacing w:val="-5"/>
                <w:sz w:val="24"/>
              </w:rPr>
              <w:t xml:space="preserve"> </w:t>
            </w:r>
            <w:r w:rsidRPr="00A65840">
              <w:rPr>
                <w:sz w:val="24"/>
              </w:rPr>
              <w:t>синтетического</w:t>
            </w:r>
            <w:r w:rsidRPr="00A65840">
              <w:rPr>
                <w:spacing w:val="-5"/>
                <w:sz w:val="24"/>
              </w:rPr>
              <w:t xml:space="preserve"> </w:t>
            </w:r>
            <w:r w:rsidRPr="00A65840">
              <w:rPr>
                <w:sz w:val="24"/>
              </w:rPr>
              <w:t>каучука</w:t>
            </w:r>
            <w:r w:rsidRPr="00A65840">
              <w:rPr>
                <w:spacing w:val="-6"/>
                <w:sz w:val="24"/>
              </w:rPr>
              <w:t xml:space="preserve"> </w:t>
            </w:r>
            <w:r w:rsidRPr="00A65840">
              <w:rPr>
                <w:sz w:val="24"/>
              </w:rPr>
              <w:t>и</w:t>
            </w:r>
            <w:r w:rsidRPr="00A65840">
              <w:rPr>
                <w:spacing w:val="-4"/>
                <w:sz w:val="24"/>
              </w:rPr>
              <w:t xml:space="preserve"> </w:t>
            </w:r>
            <w:r w:rsidRPr="00A65840">
              <w:rPr>
                <w:spacing w:val="-2"/>
                <w:sz w:val="24"/>
              </w:rPr>
              <w:t>резины</w:t>
            </w:r>
          </w:p>
        </w:tc>
      </w:tr>
      <w:tr w:rsidR="003B3C72" w:rsidRPr="00A65840" w14:paraId="0B44186A" w14:textId="77777777">
        <w:trPr>
          <w:trHeight w:val="1480"/>
        </w:trPr>
        <w:tc>
          <w:tcPr>
            <w:tcW w:w="883" w:type="dxa"/>
          </w:tcPr>
          <w:p w14:paraId="187F9F38" w14:textId="77777777" w:rsidR="003B3C72" w:rsidRPr="00A65840" w:rsidRDefault="003B3C72">
            <w:pPr>
              <w:pStyle w:val="TableParagraph"/>
              <w:rPr>
                <w:b/>
                <w:sz w:val="24"/>
              </w:rPr>
            </w:pPr>
          </w:p>
          <w:p w14:paraId="730BD45F" w14:textId="77777777" w:rsidR="003B3C72" w:rsidRPr="00A65840" w:rsidRDefault="003B3C72">
            <w:pPr>
              <w:pStyle w:val="TableParagraph"/>
              <w:spacing w:before="12"/>
              <w:rPr>
                <w:b/>
                <w:sz w:val="24"/>
              </w:rPr>
            </w:pPr>
          </w:p>
          <w:p w14:paraId="27DF4716" w14:textId="77777777" w:rsidR="003B3C72" w:rsidRPr="00A65840" w:rsidRDefault="00000000">
            <w:pPr>
              <w:pStyle w:val="TableParagraph"/>
              <w:ind w:left="1" w:right="7"/>
              <w:jc w:val="center"/>
              <w:rPr>
                <w:sz w:val="24"/>
              </w:rPr>
            </w:pPr>
            <w:r w:rsidRPr="00A65840">
              <w:rPr>
                <w:spacing w:val="-5"/>
                <w:sz w:val="24"/>
              </w:rPr>
              <w:t>2.4</w:t>
            </w:r>
          </w:p>
        </w:tc>
        <w:tc>
          <w:tcPr>
            <w:tcW w:w="8896" w:type="dxa"/>
          </w:tcPr>
          <w:p w14:paraId="3BB6D329" w14:textId="77777777" w:rsidR="003B3C72" w:rsidRPr="00A65840" w:rsidRDefault="00000000">
            <w:pPr>
              <w:pStyle w:val="TableParagraph"/>
              <w:spacing w:before="41" w:line="312" w:lineRule="auto"/>
              <w:ind w:left="98" w:right="100"/>
              <w:jc w:val="both"/>
              <w:rPr>
                <w:sz w:val="24"/>
              </w:rPr>
            </w:pPr>
            <w:r w:rsidRPr="00A65840">
              <w:rPr>
                <w:sz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w:t>
            </w:r>
            <w:r w:rsidRPr="00A65840">
              <w:rPr>
                <w:spacing w:val="-12"/>
                <w:sz w:val="24"/>
              </w:rPr>
              <w:t xml:space="preserve"> </w:t>
            </w:r>
            <w:r w:rsidRPr="00A65840">
              <w:rPr>
                <w:sz w:val="24"/>
              </w:rPr>
              <w:t>(реакции</w:t>
            </w:r>
            <w:r w:rsidRPr="00A65840">
              <w:rPr>
                <w:spacing w:val="-10"/>
                <w:sz w:val="24"/>
              </w:rPr>
              <w:t xml:space="preserve"> </w:t>
            </w:r>
            <w:r w:rsidRPr="00A65840">
              <w:rPr>
                <w:sz w:val="24"/>
              </w:rPr>
              <w:t>гидрирования,</w:t>
            </w:r>
            <w:r w:rsidRPr="00A65840">
              <w:rPr>
                <w:spacing w:val="-11"/>
                <w:sz w:val="24"/>
              </w:rPr>
              <w:t xml:space="preserve"> </w:t>
            </w:r>
            <w:r w:rsidRPr="00A65840">
              <w:rPr>
                <w:sz w:val="24"/>
              </w:rPr>
              <w:t>галогенирования,</w:t>
            </w:r>
            <w:r w:rsidRPr="00A65840">
              <w:rPr>
                <w:spacing w:val="-11"/>
                <w:sz w:val="24"/>
              </w:rPr>
              <w:t xml:space="preserve"> </w:t>
            </w:r>
            <w:r w:rsidRPr="00A65840">
              <w:rPr>
                <w:sz w:val="24"/>
              </w:rPr>
              <w:t>гидратации,</w:t>
            </w:r>
            <w:r w:rsidRPr="00A65840">
              <w:rPr>
                <w:spacing w:val="-11"/>
                <w:sz w:val="24"/>
              </w:rPr>
              <w:t xml:space="preserve"> </w:t>
            </w:r>
            <w:r w:rsidRPr="00A65840">
              <w:rPr>
                <w:sz w:val="24"/>
              </w:rPr>
              <w:t>горения),</w:t>
            </w:r>
            <w:r w:rsidRPr="00A65840">
              <w:rPr>
                <w:spacing w:val="-12"/>
                <w:sz w:val="24"/>
              </w:rPr>
              <w:t xml:space="preserve"> </w:t>
            </w:r>
            <w:r w:rsidRPr="00A65840">
              <w:rPr>
                <w:sz w:val="24"/>
              </w:rPr>
              <w:t>получение</w:t>
            </w:r>
          </w:p>
          <w:p w14:paraId="6FCFA043" w14:textId="77777777" w:rsidR="003B3C72" w:rsidRPr="00A65840" w:rsidRDefault="00000000">
            <w:pPr>
              <w:pStyle w:val="TableParagraph"/>
              <w:spacing w:before="1"/>
              <w:ind w:left="98"/>
              <w:jc w:val="both"/>
              <w:rPr>
                <w:sz w:val="24"/>
              </w:rPr>
            </w:pPr>
            <w:r w:rsidRPr="00A65840">
              <w:rPr>
                <w:sz w:val="24"/>
              </w:rPr>
              <w:t xml:space="preserve">и </w:t>
            </w:r>
            <w:r w:rsidRPr="00A65840">
              <w:rPr>
                <w:spacing w:val="-2"/>
                <w:sz w:val="24"/>
              </w:rPr>
              <w:t>применение</w:t>
            </w:r>
          </w:p>
        </w:tc>
      </w:tr>
      <w:tr w:rsidR="003B3C72" w:rsidRPr="00A65840" w14:paraId="750BBD58" w14:textId="77777777">
        <w:trPr>
          <w:trHeight w:val="1838"/>
        </w:trPr>
        <w:tc>
          <w:tcPr>
            <w:tcW w:w="883" w:type="dxa"/>
          </w:tcPr>
          <w:p w14:paraId="4E69478A" w14:textId="77777777" w:rsidR="003B3C72" w:rsidRPr="00A65840" w:rsidRDefault="003B3C72">
            <w:pPr>
              <w:pStyle w:val="TableParagraph"/>
              <w:rPr>
                <w:b/>
                <w:sz w:val="24"/>
              </w:rPr>
            </w:pPr>
          </w:p>
          <w:p w14:paraId="37EA5957" w14:textId="77777777" w:rsidR="003B3C72" w:rsidRPr="00A65840" w:rsidRDefault="003B3C72">
            <w:pPr>
              <w:pStyle w:val="TableParagraph"/>
              <w:spacing w:before="189"/>
              <w:rPr>
                <w:b/>
                <w:sz w:val="24"/>
              </w:rPr>
            </w:pPr>
          </w:p>
          <w:p w14:paraId="34724123" w14:textId="77777777" w:rsidR="003B3C72" w:rsidRPr="00A65840" w:rsidRDefault="00000000">
            <w:pPr>
              <w:pStyle w:val="TableParagraph"/>
              <w:spacing w:before="1"/>
              <w:ind w:left="1" w:right="7"/>
              <w:jc w:val="center"/>
              <w:rPr>
                <w:sz w:val="24"/>
              </w:rPr>
            </w:pPr>
            <w:r w:rsidRPr="00A65840">
              <w:rPr>
                <w:spacing w:val="-5"/>
                <w:sz w:val="24"/>
              </w:rPr>
              <w:t>2.5</w:t>
            </w:r>
          </w:p>
        </w:tc>
        <w:tc>
          <w:tcPr>
            <w:tcW w:w="8896" w:type="dxa"/>
          </w:tcPr>
          <w:p w14:paraId="1E39B016" w14:textId="77777777" w:rsidR="003B3C72" w:rsidRPr="00A65840" w:rsidRDefault="00000000">
            <w:pPr>
              <w:pStyle w:val="TableParagraph"/>
              <w:spacing w:before="41" w:line="312" w:lineRule="auto"/>
              <w:ind w:left="98" w:right="106"/>
              <w:jc w:val="both"/>
              <w:rPr>
                <w:sz w:val="24"/>
              </w:rPr>
            </w:pPr>
            <w:r w:rsidRPr="00A65840">
              <w:rPr>
                <w:sz w:val="24"/>
              </w:rPr>
              <w:t>Арены. Бензол: состав, строение, физические и химические свойства (реакции галогенирования</w:t>
            </w:r>
            <w:r w:rsidRPr="00A65840">
              <w:rPr>
                <w:spacing w:val="-5"/>
                <w:sz w:val="24"/>
              </w:rPr>
              <w:t xml:space="preserve"> </w:t>
            </w:r>
            <w:r w:rsidRPr="00A65840">
              <w:rPr>
                <w:sz w:val="24"/>
              </w:rPr>
              <w:t>и</w:t>
            </w:r>
            <w:r w:rsidRPr="00A65840">
              <w:rPr>
                <w:spacing w:val="-3"/>
                <w:sz w:val="24"/>
              </w:rPr>
              <w:t xml:space="preserve"> </w:t>
            </w:r>
            <w:r w:rsidRPr="00A65840">
              <w:rPr>
                <w:sz w:val="24"/>
              </w:rPr>
              <w:t>нитрования),</w:t>
            </w:r>
            <w:r w:rsidRPr="00A65840">
              <w:rPr>
                <w:spacing w:val="-6"/>
                <w:sz w:val="24"/>
              </w:rPr>
              <w:t xml:space="preserve"> </w:t>
            </w:r>
            <w:r w:rsidRPr="00A65840">
              <w:rPr>
                <w:sz w:val="24"/>
              </w:rPr>
              <w:t>получение</w:t>
            </w:r>
            <w:r w:rsidRPr="00A65840">
              <w:rPr>
                <w:spacing w:val="-6"/>
                <w:sz w:val="24"/>
              </w:rPr>
              <w:t xml:space="preserve"> </w:t>
            </w:r>
            <w:r w:rsidRPr="00A65840">
              <w:rPr>
                <w:sz w:val="24"/>
              </w:rPr>
              <w:t>и</w:t>
            </w:r>
            <w:r w:rsidRPr="00A65840">
              <w:rPr>
                <w:spacing w:val="-5"/>
                <w:sz w:val="24"/>
              </w:rPr>
              <w:t xml:space="preserve"> </w:t>
            </w:r>
            <w:r w:rsidRPr="00A65840">
              <w:rPr>
                <w:sz w:val="24"/>
              </w:rPr>
              <w:t>применение.</w:t>
            </w:r>
            <w:r w:rsidRPr="00A65840">
              <w:rPr>
                <w:spacing w:val="-5"/>
                <w:sz w:val="24"/>
              </w:rPr>
              <w:t xml:space="preserve"> </w:t>
            </w:r>
            <w:r w:rsidRPr="00A65840">
              <w:rPr>
                <w:sz w:val="24"/>
              </w:rPr>
              <w:t>Толуол:</w:t>
            </w:r>
            <w:r w:rsidRPr="00A65840">
              <w:rPr>
                <w:spacing w:val="-5"/>
                <w:sz w:val="24"/>
              </w:rPr>
              <w:t xml:space="preserve"> </w:t>
            </w:r>
            <w:r w:rsidRPr="00A65840">
              <w:rPr>
                <w:sz w:val="24"/>
              </w:rPr>
              <w:t>состав,</w:t>
            </w:r>
            <w:r w:rsidRPr="00A65840">
              <w:rPr>
                <w:spacing w:val="-5"/>
                <w:sz w:val="24"/>
              </w:rPr>
              <w:t xml:space="preserve"> </w:t>
            </w:r>
            <w:r w:rsidRPr="00A65840">
              <w:rPr>
                <w:sz w:val="24"/>
              </w:rPr>
              <w:t>строение, физические и химические свойства (реакции галогенирования и нитрования), получение</w:t>
            </w:r>
            <w:r w:rsidRPr="00A65840">
              <w:rPr>
                <w:spacing w:val="45"/>
                <w:sz w:val="24"/>
              </w:rPr>
              <w:t xml:space="preserve">  </w:t>
            </w:r>
            <w:r w:rsidRPr="00A65840">
              <w:rPr>
                <w:sz w:val="24"/>
              </w:rPr>
              <w:t>и</w:t>
            </w:r>
            <w:r w:rsidRPr="00A65840">
              <w:rPr>
                <w:spacing w:val="48"/>
                <w:sz w:val="24"/>
              </w:rPr>
              <w:t xml:space="preserve">  </w:t>
            </w:r>
            <w:r w:rsidRPr="00A65840">
              <w:rPr>
                <w:sz w:val="24"/>
              </w:rPr>
              <w:t>применение.</w:t>
            </w:r>
            <w:r w:rsidRPr="00A65840">
              <w:rPr>
                <w:spacing w:val="48"/>
                <w:sz w:val="24"/>
              </w:rPr>
              <w:t xml:space="preserve">  </w:t>
            </w:r>
            <w:r w:rsidRPr="00A65840">
              <w:rPr>
                <w:sz w:val="24"/>
              </w:rPr>
              <w:t>Токсичность</w:t>
            </w:r>
            <w:r w:rsidRPr="00A65840">
              <w:rPr>
                <w:spacing w:val="47"/>
                <w:sz w:val="24"/>
              </w:rPr>
              <w:t xml:space="preserve">  </w:t>
            </w:r>
            <w:r w:rsidRPr="00A65840">
              <w:rPr>
                <w:sz w:val="24"/>
              </w:rPr>
              <w:t>аренов.</w:t>
            </w:r>
            <w:r w:rsidRPr="00A65840">
              <w:rPr>
                <w:spacing w:val="48"/>
                <w:sz w:val="24"/>
              </w:rPr>
              <w:t xml:space="preserve">  </w:t>
            </w:r>
            <w:r w:rsidRPr="00A65840">
              <w:rPr>
                <w:sz w:val="24"/>
              </w:rPr>
              <w:t>Генетическая</w:t>
            </w:r>
            <w:r w:rsidRPr="00A65840">
              <w:rPr>
                <w:spacing w:val="48"/>
                <w:sz w:val="24"/>
              </w:rPr>
              <w:t xml:space="preserve">  </w:t>
            </w:r>
            <w:r w:rsidRPr="00A65840">
              <w:rPr>
                <w:sz w:val="24"/>
              </w:rPr>
              <w:t>связь</w:t>
            </w:r>
            <w:r w:rsidRPr="00A65840">
              <w:rPr>
                <w:spacing w:val="49"/>
                <w:sz w:val="24"/>
              </w:rPr>
              <w:t xml:space="preserve">  </w:t>
            </w:r>
            <w:r w:rsidRPr="00A65840">
              <w:rPr>
                <w:spacing w:val="-2"/>
                <w:sz w:val="24"/>
              </w:rPr>
              <w:t>между</w:t>
            </w:r>
          </w:p>
          <w:p w14:paraId="262503B3" w14:textId="77777777" w:rsidR="003B3C72" w:rsidRPr="00A65840" w:rsidRDefault="00000000">
            <w:pPr>
              <w:pStyle w:val="TableParagraph"/>
              <w:ind w:left="98"/>
              <w:jc w:val="both"/>
              <w:rPr>
                <w:sz w:val="24"/>
              </w:rPr>
            </w:pPr>
            <w:r w:rsidRPr="00A65840">
              <w:rPr>
                <w:sz w:val="24"/>
              </w:rPr>
              <w:t>углеводородами,</w:t>
            </w:r>
            <w:r w:rsidRPr="00A65840">
              <w:rPr>
                <w:spacing w:val="-7"/>
                <w:sz w:val="24"/>
              </w:rPr>
              <w:t xml:space="preserve"> </w:t>
            </w:r>
            <w:r w:rsidRPr="00A65840">
              <w:rPr>
                <w:sz w:val="24"/>
              </w:rPr>
              <w:t>принадлежащими</w:t>
            </w:r>
            <w:r w:rsidRPr="00A65840">
              <w:rPr>
                <w:spacing w:val="-5"/>
                <w:sz w:val="24"/>
              </w:rPr>
              <w:t xml:space="preserve"> </w:t>
            </w:r>
            <w:r w:rsidRPr="00A65840">
              <w:rPr>
                <w:sz w:val="24"/>
              </w:rPr>
              <w:t>к</w:t>
            </w:r>
            <w:r w:rsidRPr="00A65840">
              <w:rPr>
                <w:spacing w:val="-4"/>
                <w:sz w:val="24"/>
              </w:rPr>
              <w:t xml:space="preserve"> </w:t>
            </w:r>
            <w:r w:rsidRPr="00A65840">
              <w:rPr>
                <w:sz w:val="24"/>
              </w:rPr>
              <w:t>различным</w:t>
            </w:r>
            <w:r w:rsidRPr="00A65840">
              <w:rPr>
                <w:spacing w:val="-5"/>
                <w:sz w:val="24"/>
              </w:rPr>
              <w:t xml:space="preserve"> </w:t>
            </w:r>
            <w:r w:rsidRPr="00A65840">
              <w:rPr>
                <w:spacing w:val="-2"/>
                <w:sz w:val="24"/>
              </w:rPr>
              <w:t>классам</w:t>
            </w:r>
          </w:p>
        </w:tc>
      </w:tr>
      <w:tr w:rsidR="003B3C72" w:rsidRPr="00A65840" w14:paraId="060712DC" w14:textId="77777777">
        <w:trPr>
          <w:trHeight w:val="1840"/>
        </w:trPr>
        <w:tc>
          <w:tcPr>
            <w:tcW w:w="883" w:type="dxa"/>
          </w:tcPr>
          <w:p w14:paraId="5E6BD892" w14:textId="77777777" w:rsidR="003B3C72" w:rsidRPr="00A65840" w:rsidRDefault="003B3C72">
            <w:pPr>
              <w:pStyle w:val="TableParagraph"/>
              <w:rPr>
                <w:b/>
                <w:sz w:val="24"/>
              </w:rPr>
            </w:pPr>
          </w:p>
          <w:p w14:paraId="6A603FC3" w14:textId="77777777" w:rsidR="003B3C72" w:rsidRPr="00A65840" w:rsidRDefault="003B3C72">
            <w:pPr>
              <w:pStyle w:val="TableParagraph"/>
              <w:spacing w:before="189"/>
              <w:rPr>
                <w:b/>
                <w:sz w:val="24"/>
              </w:rPr>
            </w:pPr>
          </w:p>
          <w:p w14:paraId="097B1D2B" w14:textId="77777777" w:rsidR="003B3C72" w:rsidRPr="00A65840" w:rsidRDefault="00000000">
            <w:pPr>
              <w:pStyle w:val="TableParagraph"/>
              <w:spacing w:before="1"/>
              <w:ind w:left="1" w:right="7"/>
              <w:jc w:val="center"/>
              <w:rPr>
                <w:sz w:val="24"/>
              </w:rPr>
            </w:pPr>
            <w:r w:rsidRPr="00A65840">
              <w:rPr>
                <w:spacing w:val="-5"/>
                <w:sz w:val="24"/>
              </w:rPr>
              <w:t>2.6</w:t>
            </w:r>
          </w:p>
        </w:tc>
        <w:tc>
          <w:tcPr>
            <w:tcW w:w="8896" w:type="dxa"/>
          </w:tcPr>
          <w:p w14:paraId="531AC1BA" w14:textId="77777777" w:rsidR="003B3C72" w:rsidRPr="00A65840" w:rsidRDefault="00000000">
            <w:pPr>
              <w:pStyle w:val="TableParagraph"/>
              <w:spacing w:before="41" w:line="312" w:lineRule="auto"/>
              <w:ind w:left="98" w:right="109"/>
              <w:jc w:val="both"/>
              <w:rPr>
                <w:sz w:val="24"/>
              </w:rPr>
            </w:pPr>
            <w:r w:rsidRPr="00A65840">
              <w:rPr>
                <w:sz w:val="24"/>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w:t>
            </w:r>
            <w:r w:rsidRPr="00A65840">
              <w:rPr>
                <w:spacing w:val="66"/>
                <w:w w:val="150"/>
                <w:sz w:val="24"/>
              </w:rPr>
              <w:t xml:space="preserve"> </w:t>
            </w:r>
            <w:r w:rsidRPr="00A65840">
              <w:rPr>
                <w:sz w:val="24"/>
              </w:rPr>
              <w:t>в</w:t>
            </w:r>
            <w:r w:rsidRPr="00A65840">
              <w:rPr>
                <w:spacing w:val="69"/>
                <w:w w:val="150"/>
                <w:sz w:val="24"/>
              </w:rPr>
              <w:t xml:space="preserve"> </w:t>
            </w:r>
            <w:r w:rsidRPr="00A65840">
              <w:rPr>
                <w:sz w:val="24"/>
              </w:rPr>
              <w:t>промышленности</w:t>
            </w:r>
            <w:r w:rsidRPr="00A65840">
              <w:rPr>
                <w:spacing w:val="71"/>
                <w:w w:val="150"/>
                <w:sz w:val="24"/>
              </w:rPr>
              <w:t xml:space="preserve"> </w:t>
            </w:r>
            <w:r w:rsidRPr="00A65840">
              <w:rPr>
                <w:sz w:val="24"/>
              </w:rPr>
              <w:t>и</w:t>
            </w:r>
            <w:r w:rsidRPr="00A65840">
              <w:rPr>
                <w:spacing w:val="70"/>
                <w:w w:val="150"/>
                <w:sz w:val="24"/>
              </w:rPr>
              <w:t xml:space="preserve"> </w:t>
            </w:r>
            <w:r w:rsidRPr="00A65840">
              <w:rPr>
                <w:sz w:val="24"/>
              </w:rPr>
              <w:t>в</w:t>
            </w:r>
            <w:r w:rsidRPr="00A65840">
              <w:rPr>
                <w:spacing w:val="69"/>
                <w:w w:val="150"/>
                <w:sz w:val="24"/>
              </w:rPr>
              <w:t xml:space="preserve"> </w:t>
            </w:r>
            <w:r w:rsidRPr="00A65840">
              <w:rPr>
                <w:sz w:val="24"/>
              </w:rPr>
              <w:t>быту.</w:t>
            </w:r>
            <w:r w:rsidRPr="00A65840">
              <w:rPr>
                <w:spacing w:val="72"/>
                <w:w w:val="150"/>
                <w:sz w:val="24"/>
              </w:rPr>
              <w:t xml:space="preserve"> </w:t>
            </w:r>
            <w:r w:rsidRPr="00A65840">
              <w:rPr>
                <w:sz w:val="24"/>
              </w:rPr>
              <w:t>Каменный</w:t>
            </w:r>
            <w:r w:rsidRPr="00A65840">
              <w:rPr>
                <w:spacing w:val="72"/>
                <w:w w:val="150"/>
                <w:sz w:val="24"/>
              </w:rPr>
              <w:t xml:space="preserve"> </w:t>
            </w:r>
            <w:r w:rsidRPr="00A65840">
              <w:rPr>
                <w:sz w:val="24"/>
              </w:rPr>
              <w:t>уголь</w:t>
            </w:r>
            <w:r w:rsidRPr="00A65840">
              <w:rPr>
                <w:spacing w:val="70"/>
                <w:w w:val="150"/>
                <w:sz w:val="24"/>
              </w:rPr>
              <w:t xml:space="preserve"> </w:t>
            </w:r>
            <w:r w:rsidRPr="00A65840">
              <w:rPr>
                <w:sz w:val="24"/>
              </w:rPr>
              <w:t>и</w:t>
            </w:r>
            <w:r w:rsidRPr="00A65840">
              <w:rPr>
                <w:spacing w:val="70"/>
                <w:w w:val="150"/>
                <w:sz w:val="24"/>
              </w:rPr>
              <w:t xml:space="preserve"> </w:t>
            </w:r>
            <w:r w:rsidRPr="00A65840">
              <w:rPr>
                <w:sz w:val="24"/>
              </w:rPr>
              <w:t>продукты</w:t>
            </w:r>
            <w:r w:rsidRPr="00A65840">
              <w:rPr>
                <w:spacing w:val="70"/>
                <w:w w:val="150"/>
                <w:sz w:val="24"/>
              </w:rPr>
              <w:t xml:space="preserve"> </w:t>
            </w:r>
            <w:r w:rsidRPr="00A65840">
              <w:rPr>
                <w:spacing w:val="-5"/>
                <w:sz w:val="24"/>
              </w:rPr>
              <w:t>его</w:t>
            </w:r>
          </w:p>
          <w:p w14:paraId="4486E4DF" w14:textId="77777777" w:rsidR="003B3C72" w:rsidRPr="00A65840" w:rsidRDefault="00000000">
            <w:pPr>
              <w:pStyle w:val="TableParagraph"/>
              <w:ind w:left="98"/>
              <w:rPr>
                <w:sz w:val="24"/>
              </w:rPr>
            </w:pPr>
            <w:r w:rsidRPr="00A65840">
              <w:rPr>
                <w:spacing w:val="-2"/>
                <w:sz w:val="24"/>
              </w:rPr>
              <w:t>переработки</w:t>
            </w:r>
          </w:p>
        </w:tc>
      </w:tr>
      <w:tr w:rsidR="003B3C72" w:rsidRPr="00A65840" w14:paraId="2B8FF7A3" w14:textId="77777777">
        <w:trPr>
          <w:trHeight w:val="429"/>
        </w:trPr>
        <w:tc>
          <w:tcPr>
            <w:tcW w:w="883" w:type="dxa"/>
          </w:tcPr>
          <w:p w14:paraId="586B3F36" w14:textId="77777777" w:rsidR="003B3C72" w:rsidRPr="00A65840" w:rsidRDefault="00000000">
            <w:pPr>
              <w:pStyle w:val="TableParagraph"/>
              <w:spacing w:before="36"/>
              <w:ind w:right="7"/>
              <w:jc w:val="center"/>
              <w:rPr>
                <w:sz w:val="24"/>
              </w:rPr>
            </w:pPr>
            <w:r w:rsidRPr="00A65840">
              <w:rPr>
                <w:spacing w:val="-10"/>
                <w:sz w:val="24"/>
              </w:rPr>
              <w:t>3</w:t>
            </w:r>
          </w:p>
        </w:tc>
        <w:tc>
          <w:tcPr>
            <w:tcW w:w="8896" w:type="dxa"/>
          </w:tcPr>
          <w:p w14:paraId="2564EAC9" w14:textId="77777777" w:rsidR="003B3C72" w:rsidRPr="00A65840" w:rsidRDefault="00000000">
            <w:pPr>
              <w:pStyle w:val="TableParagraph"/>
              <w:spacing w:before="53"/>
              <w:ind w:left="98"/>
              <w:rPr>
                <w:sz w:val="24"/>
              </w:rPr>
            </w:pPr>
            <w:r w:rsidRPr="00A65840">
              <w:rPr>
                <w:sz w:val="24"/>
              </w:rPr>
              <w:t>Кислородсодержащие</w:t>
            </w:r>
            <w:r w:rsidRPr="00A65840">
              <w:rPr>
                <w:spacing w:val="-6"/>
                <w:sz w:val="24"/>
              </w:rPr>
              <w:t xml:space="preserve"> </w:t>
            </w:r>
            <w:r w:rsidRPr="00A65840">
              <w:rPr>
                <w:sz w:val="24"/>
              </w:rPr>
              <w:t>органические</w:t>
            </w:r>
            <w:r w:rsidRPr="00A65840">
              <w:rPr>
                <w:spacing w:val="-6"/>
                <w:sz w:val="24"/>
              </w:rPr>
              <w:t xml:space="preserve"> </w:t>
            </w:r>
            <w:r w:rsidRPr="00A65840">
              <w:rPr>
                <w:spacing w:val="-2"/>
                <w:sz w:val="24"/>
              </w:rPr>
              <w:t>соединения</w:t>
            </w:r>
          </w:p>
        </w:tc>
      </w:tr>
      <w:tr w:rsidR="003B3C72" w:rsidRPr="00A65840" w14:paraId="698A79A1" w14:textId="77777777">
        <w:trPr>
          <w:trHeight w:val="2556"/>
        </w:trPr>
        <w:tc>
          <w:tcPr>
            <w:tcW w:w="883" w:type="dxa"/>
          </w:tcPr>
          <w:p w14:paraId="4D1C0127" w14:textId="77777777" w:rsidR="003B3C72" w:rsidRPr="00A65840" w:rsidRDefault="003B3C72">
            <w:pPr>
              <w:pStyle w:val="TableParagraph"/>
              <w:rPr>
                <w:b/>
                <w:sz w:val="24"/>
              </w:rPr>
            </w:pPr>
          </w:p>
          <w:p w14:paraId="4665264F" w14:textId="77777777" w:rsidR="003B3C72" w:rsidRPr="00A65840" w:rsidRDefault="003B3C72">
            <w:pPr>
              <w:pStyle w:val="TableParagraph"/>
              <w:rPr>
                <w:b/>
                <w:sz w:val="24"/>
              </w:rPr>
            </w:pPr>
          </w:p>
          <w:p w14:paraId="317B892E" w14:textId="77777777" w:rsidR="003B3C72" w:rsidRPr="00A65840" w:rsidRDefault="003B3C72">
            <w:pPr>
              <w:pStyle w:val="TableParagraph"/>
              <w:spacing w:before="274"/>
              <w:rPr>
                <w:b/>
                <w:sz w:val="24"/>
              </w:rPr>
            </w:pPr>
          </w:p>
          <w:p w14:paraId="6B4A7370" w14:textId="77777777" w:rsidR="003B3C72" w:rsidRPr="00A65840" w:rsidRDefault="00000000">
            <w:pPr>
              <w:pStyle w:val="TableParagraph"/>
              <w:ind w:left="1" w:right="7"/>
              <w:jc w:val="center"/>
              <w:rPr>
                <w:sz w:val="24"/>
              </w:rPr>
            </w:pPr>
            <w:r w:rsidRPr="00A65840">
              <w:rPr>
                <w:spacing w:val="-5"/>
                <w:sz w:val="24"/>
              </w:rPr>
              <w:t>3.1</w:t>
            </w:r>
          </w:p>
        </w:tc>
        <w:tc>
          <w:tcPr>
            <w:tcW w:w="8896" w:type="dxa"/>
          </w:tcPr>
          <w:p w14:paraId="223B85B4" w14:textId="77777777" w:rsidR="003B3C72" w:rsidRPr="00A65840" w:rsidRDefault="00000000">
            <w:pPr>
              <w:pStyle w:val="TableParagraph"/>
              <w:spacing w:before="41" w:line="312" w:lineRule="auto"/>
              <w:ind w:left="98" w:right="102"/>
              <w:jc w:val="both"/>
              <w:rPr>
                <w:sz w:val="24"/>
              </w:rPr>
            </w:pPr>
            <w:r w:rsidRPr="00A65840">
              <w:rPr>
                <w:sz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w:t>
            </w:r>
            <w:r w:rsidRPr="00A65840">
              <w:rPr>
                <w:spacing w:val="14"/>
                <w:sz w:val="24"/>
              </w:rPr>
              <w:t xml:space="preserve"> </w:t>
            </w:r>
            <w:r w:rsidRPr="00A65840">
              <w:rPr>
                <w:sz w:val="24"/>
              </w:rPr>
              <w:t>металлами,</w:t>
            </w:r>
            <w:r w:rsidRPr="00A65840">
              <w:rPr>
                <w:spacing w:val="16"/>
                <w:sz w:val="24"/>
              </w:rPr>
              <w:t xml:space="preserve"> </w:t>
            </w:r>
            <w:r w:rsidRPr="00A65840">
              <w:rPr>
                <w:sz w:val="24"/>
              </w:rPr>
              <w:t>качественная</w:t>
            </w:r>
            <w:r w:rsidRPr="00A65840">
              <w:rPr>
                <w:spacing w:val="16"/>
                <w:sz w:val="24"/>
              </w:rPr>
              <w:t xml:space="preserve"> </w:t>
            </w:r>
            <w:r w:rsidRPr="00A65840">
              <w:rPr>
                <w:sz w:val="24"/>
              </w:rPr>
              <w:t>реакция</w:t>
            </w:r>
            <w:r w:rsidRPr="00A65840">
              <w:rPr>
                <w:spacing w:val="13"/>
                <w:sz w:val="24"/>
              </w:rPr>
              <w:t xml:space="preserve"> </w:t>
            </w:r>
            <w:r w:rsidRPr="00A65840">
              <w:rPr>
                <w:sz w:val="24"/>
              </w:rPr>
              <w:t>на</w:t>
            </w:r>
            <w:r w:rsidRPr="00A65840">
              <w:rPr>
                <w:spacing w:val="16"/>
                <w:sz w:val="24"/>
              </w:rPr>
              <w:t xml:space="preserve"> </w:t>
            </w:r>
            <w:r w:rsidRPr="00A65840">
              <w:rPr>
                <w:sz w:val="24"/>
              </w:rPr>
              <w:t>многоатомные</w:t>
            </w:r>
            <w:r w:rsidRPr="00A65840">
              <w:rPr>
                <w:spacing w:val="15"/>
                <w:sz w:val="24"/>
              </w:rPr>
              <w:t xml:space="preserve"> </w:t>
            </w:r>
            <w:r w:rsidRPr="00A65840">
              <w:rPr>
                <w:sz w:val="24"/>
              </w:rPr>
              <w:t>спирты).</w:t>
            </w:r>
            <w:r w:rsidRPr="00A65840">
              <w:rPr>
                <w:spacing w:val="18"/>
                <w:sz w:val="24"/>
              </w:rPr>
              <w:t xml:space="preserve"> </w:t>
            </w:r>
            <w:r w:rsidRPr="00A65840">
              <w:rPr>
                <w:spacing w:val="-2"/>
                <w:sz w:val="24"/>
              </w:rPr>
              <w:t>Действие</w:t>
            </w:r>
          </w:p>
          <w:p w14:paraId="60850129" w14:textId="77777777" w:rsidR="003B3C72" w:rsidRPr="00A65840" w:rsidRDefault="00000000">
            <w:pPr>
              <w:pStyle w:val="TableParagraph"/>
              <w:ind w:left="98"/>
              <w:jc w:val="both"/>
              <w:rPr>
                <w:sz w:val="24"/>
              </w:rPr>
            </w:pPr>
            <w:r w:rsidRPr="00A65840">
              <w:rPr>
                <w:sz w:val="24"/>
              </w:rPr>
              <w:t>на</w:t>
            </w:r>
            <w:r w:rsidRPr="00A65840">
              <w:rPr>
                <w:spacing w:val="-6"/>
                <w:sz w:val="24"/>
              </w:rPr>
              <w:t xml:space="preserve"> </w:t>
            </w:r>
            <w:r w:rsidRPr="00A65840">
              <w:rPr>
                <w:sz w:val="24"/>
              </w:rPr>
              <w:t>организм</w:t>
            </w:r>
            <w:r w:rsidRPr="00A65840">
              <w:rPr>
                <w:spacing w:val="-4"/>
                <w:sz w:val="24"/>
              </w:rPr>
              <w:t xml:space="preserve"> </w:t>
            </w:r>
            <w:r w:rsidRPr="00A65840">
              <w:rPr>
                <w:sz w:val="24"/>
              </w:rPr>
              <w:t>человека.</w:t>
            </w:r>
            <w:r w:rsidRPr="00A65840">
              <w:rPr>
                <w:spacing w:val="-2"/>
                <w:sz w:val="24"/>
              </w:rPr>
              <w:t xml:space="preserve"> </w:t>
            </w:r>
            <w:r w:rsidRPr="00A65840">
              <w:rPr>
                <w:sz w:val="24"/>
              </w:rPr>
              <w:t>Применение</w:t>
            </w:r>
            <w:r w:rsidRPr="00A65840">
              <w:rPr>
                <w:spacing w:val="-4"/>
                <w:sz w:val="24"/>
              </w:rPr>
              <w:t xml:space="preserve"> </w:t>
            </w:r>
            <w:r w:rsidRPr="00A65840">
              <w:rPr>
                <w:sz w:val="24"/>
              </w:rPr>
              <w:t>глицерина</w:t>
            </w:r>
            <w:r w:rsidRPr="00A65840">
              <w:rPr>
                <w:spacing w:val="-4"/>
                <w:sz w:val="24"/>
              </w:rPr>
              <w:t xml:space="preserve"> </w:t>
            </w:r>
            <w:r w:rsidRPr="00A65840">
              <w:rPr>
                <w:sz w:val="24"/>
              </w:rPr>
              <w:t>и</w:t>
            </w:r>
            <w:r w:rsidRPr="00A65840">
              <w:rPr>
                <w:spacing w:val="-2"/>
                <w:sz w:val="24"/>
              </w:rPr>
              <w:t xml:space="preserve"> этиленгликоля</w:t>
            </w:r>
          </w:p>
        </w:tc>
      </w:tr>
    </w:tbl>
    <w:p w14:paraId="0068F95F"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3"/>
        <w:gridCol w:w="8896"/>
      </w:tblGrid>
      <w:tr w:rsidR="003B3C72" w:rsidRPr="00A65840" w14:paraId="1D2320E5" w14:textId="77777777">
        <w:trPr>
          <w:trHeight w:val="763"/>
        </w:trPr>
        <w:tc>
          <w:tcPr>
            <w:tcW w:w="883" w:type="dxa"/>
          </w:tcPr>
          <w:p w14:paraId="563369DB" w14:textId="77777777" w:rsidR="003B3C72" w:rsidRPr="00A65840" w:rsidRDefault="00000000">
            <w:pPr>
              <w:pStyle w:val="TableParagraph"/>
              <w:spacing w:before="204"/>
              <w:ind w:left="1" w:right="7"/>
              <w:jc w:val="center"/>
              <w:rPr>
                <w:sz w:val="24"/>
              </w:rPr>
            </w:pPr>
            <w:r w:rsidRPr="00A65840">
              <w:rPr>
                <w:spacing w:val="-5"/>
                <w:sz w:val="24"/>
              </w:rPr>
              <w:lastRenderedPageBreak/>
              <w:t>3.2</w:t>
            </w:r>
          </w:p>
        </w:tc>
        <w:tc>
          <w:tcPr>
            <w:tcW w:w="8896" w:type="dxa"/>
          </w:tcPr>
          <w:p w14:paraId="0D70E72E" w14:textId="77777777" w:rsidR="003B3C72" w:rsidRPr="00A65840" w:rsidRDefault="00000000">
            <w:pPr>
              <w:pStyle w:val="TableParagraph"/>
              <w:spacing w:before="41"/>
              <w:ind w:left="98"/>
              <w:rPr>
                <w:sz w:val="24"/>
              </w:rPr>
            </w:pPr>
            <w:r w:rsidRPr="00A65840">
              <w:rPr>
                <w:sz w:val="24"/>
              </w:rPr>
              <w:t>Фенол:</w:t>
            </w:r>
            <w:r w:rsidRPr="00A65840">
              <w:rPr>
                <w:spacing w:val="71"/>
                <w:w w:val="150"/>
                <w:sz w:val="24"/>
              </w:rPr>
              <w:t xml:space="preserve"> </w:t>
            </w:r>
            <w:r w:rsidRPr="00A65840">
              <w:rPr>
                <w:sz w:val="24"/>
              </w:rPr>
              <w:t>строение</w:t>
            </w:r>
            <w:r w:rsidRPr="00A65840">
              <w:rPr>
                <w:spacing w:val="70"/>
                <w:w w:val="150"/>
                <w:sz w:val="24"/>
              </w:rPr>
              <w:t xml:space="preserve"> </w:t>
            </w:r>
            <w:r w:rsidRPr="00A65840">
              <w:rPr>
                <w:sz w:val="24"/>
              </w:rPr>
              <w:t>молекулы,</w:t>
            </w:r>
            <w:r w:rsidRPr="00A65840">
              <w:rPr>
                <w:spacing w:val="71"/>
                <w:w w:val="150"/>
                <w:sz w:val="24"/>
              </w:rPr>
              <w:t xml:space="preserve"> </w:t>
            </w:r>
            <w:r w:rsidRPr="00A65840">
              <w:rPr>
                <w:sz w:val="24"/>
              </w:rPr>
              <w:t>физические</w:t>
            </w:r>
            <w:r w:rsidRPr="00A65840">
              <w:rPr>
                <w:spacing w:val="71"/>
                <w:w w:val="150"/>
                <w:sz w:val="24"/>
              </w:rPr>
              <w:t xml:space="preserve"> </w:t>
            </w:r>
            <w:r w:rsidRPr="00A65840">
              <w:rPr>
                <w:sz w:val="24"/>
              </w:rPr>
              <w:t>и</w:t>
            </w:r>
            <w:r w:rsidRPr="00A65840">
              <w:rPr>
                <w:spacing w:val="70"/>
                <w:w w:val="150"/>
                <w:sz w:val="24"/>
              </w:rPr>
              <w:t xml:space="preserve"> </w:t>
            </w:r>
            <w:r w:rsidRPr="00A65840">
              <w:rPr>
                <w:sz w:val="24"/>
              </w:rPr>
              <w:t>химические</w:t>
            </w:r>
            <w:r w:rsidRPr="00A65840">
              <w:rPr>
                <w:spacing w:val="70"/>
                <w:w w:val="150"/>
                <w:sz w:val="24"/>
              </w:rPr>
              <w:t xml:space="preserve"> </w:t>
            </w:r>
            <w:r w:rsidRPr="00A65840">
              <w:rPr>
                <w:sz w:val="24"/>
              </w:rPr>
              <w:t>свойства.</w:t>
            </w:r>
            <w:r w:rsidRPr="00A65840">
              <w:rPr>
                <w:spacing w:val="79"/>
                <w:w w:val="150"/>
                <w:sz w:val="24"/>
              </w:rPr>
              <w:t xml:space="preserve"> </w:t>
            </w:r>
            <w:r w:rsidRPr="00A65840">
              <w:rPr>
                <w:spacing w:val="-2"/>
                <w:sz w:val="24"/>
              </w:rPr>
              <w:t>Токсичность</w:t>
            </w:r>
          </w:p>
          <w:p w14:paraId="3F6191CC" w14:textId="77777777" w:rsidR="003B3C72" w:rsidRPr="00A65840" w:rsidRDefault="00000000">
            <w:pPr>
              <w:pStyle w:val="TableParagraph"/>
              <w:spacing w:before="84"/>
              <w:ind w:left="98"/>
              <w:rPr>
                <w:sz w:val="24"/>
              </w:rPr>
            </w:pPr>
            <w:r w:rsidRPr="00A65840">
              <w:rPr>
                <w:sz w:val="24"/>
              </w:rPr>
              <w:t>фенола.</w:t>
            </w:r>
            <w:r w:rsidRPr="00A65840">
              <w:rPr>
                <w:spacing w:val="-5"/>
                <w:sz w:val="24"/>
              </w:rPr>
              <w:t xml:space="preserve"> </w:t>
            </w:r>
            <w:r w:rsidRPr="00A65840">
              <w:rPr>
                <w:sz w:val="24"/>
              </w:rPr>
              <w:t>Применение</w:t>
            </w:r>
            <w:r w:rsidRPr="00A65840">
              <w:rPr>
                <w:spacing w:val="-4"/>
                <w:sz w:val="24"/>
              </w:rPr>
              <w:t xml:space="preserve"> </w:t>
            </w:r>
            <w:r w:rsidRPr="00A65840">
              <w:rPr>
                <w:spacing w:val="-2"/>
                <w:sz w:val="24"/>
              </w:rPr>
              <w:t>фенола</w:t>
            </w:r>
          </w:p>
        </w:tc>
      </w:tr>
      <w:tr w:rsidR="003B3C72" w:rsidRPr="00A65840" w14:paraId="3FAE360D" w14:textId="77777777">
        <w:trPr>
          <w:trHeight w:val="1122"/>
        </w:trPr>
        <w:tc>
          <w:tcPr>
            <w:tcW w:w="883" w:type="dxa"/>
          </w:tcPr>
          <w:p w14:paraId="67B1A63D" w14:textId="77777777" w:rsidR="003B3C72" w:rsidRPr="00A65840" w:rsidRDefault="003B3C72">
            <w:pPr>
              <w:pStyle w:val="TableParagraph"/>
              <w:spacing w:before="108"/>
              <w:rPr>
                <w:b/>
                <w:sz w:val="24"/>
              </w:rPr>
            </w:pPr>
          </w:p>
          <w:p w14:paraId="25436314" w14:textId="77777777" w:rsidR="003B3C72" w:rsidRPr="00A65840" w:rsidRDefault="00000000">
            <w:pPr>
              <w:pStyle w:val="TableParagraph"/>
              <w:ind w:left="1" w:right="7"/>
              <w:jc w:val="center"/>
              <w:rPr>
                <w:sz w:val="24"/>
              </w:rPr>
            </w:pPr>
            <w:r w:rsidRPr="00A65840">
              <w:rPr>
                <w:spacing w:val="-5"/>
                <w:sz w:val="24"/>
              </w:rPr>
              <w:t>3.3</w:t>
            </w:r>
          </w:p>
        </w:tc>
        <w:tc>
          <w:tcPr>
            <w:tcW w:w="8896" w:type="dxa"/>
          </w:tcPr>
          <w:p w14:paraId="253CC5D7" w14:textId="77777777" w:rsidR="003B3C72" w:rsidRPr="00A65840" w:rsidRDefault="00000000">
            <w:pPr>
              <w:pStyle w:val="TableParagraph"/>
              <w:spacing w:before="41"/>
              <w:ind w:left="98"/>
              <w:rPr>
                <w:sz w:val="24"/>
              </w:rPr>
            </w:pPr>
            <w:r w:rsidRPr="00A65840">
              <w:rPr>
                <w:sz w:val="24"/>
              </w:rPr>
              <w:t>Альдегиды</w:t>
            </w:r>
            <w:r w:rsidRPr="00A65840">
              <w:rPr>
                <w:spacing w:val="32"/>
                <w:sz w:val="24"/>
              </w:rPr>
              <w:t xml:space="preserve">  </w:t>
            </w:r>
            <w:r w:rsidRPr="00A65840">
              <w:rPr>
                <w:sz w:val="24"/>
              </w:rPr>
              <w:t>и</w:t>
            </w:r>
            <w:r w:rsidRPr="00A65840">
              <w:rPr>
                <w:spacing w:val="33"/>
                <w:sz w:val="24"/>
              </w:rPr>
              <w:t xml:space="preserve">  </w:t>
            </w:r>
            <w:r w:rsidRPr="00A65840">
              <w:rPr>
                <w:sz w:val="24"/>
              </w:rPr>
              <w:t>кетоны.</w:t>
            </w:r>
            <w:r w:rsidRPr="00A65840">
              <w:rPr>
                <w:spacing w:val="31"/>
                <w:sz w:val="24"/>
              </w:rPr>
              <w:t xml:space="preserve">  </w:t>
            </w:r>
            <w:r w:rsidRPr="00A65840">
              <w:rPr>
                <w:sz w:val="24"/>
              </w:rPr>
              <w:t>Формальдегид,</w:t>
            </w:r>
            <w:r w:rsidRPr="00A65840">
              <w:rPr>
                <w:spacing w:val="33"/>
                <w:sz w:val="24"/>
              </w:rPr>
              <w:t xml:space="preserve">  </w:t>
            </w:r>
            <w:r w:rsidRPr="00A65840">
              <w:rPr>
                <w:sz w:val="24"/>
              </w:rPr>
              <w:t>ацетальдегид:</w:t>
            </w:r>
            <w:r w:rsidRPr="00A65840">
              <w:rPr>
                <w:spacing w:val="33"/>
                <w:sz w:val="24"/>
              </w:rPr>
              <w:t xml:space="preserve">  </w:t>
            </w:r>
            <w:r w:rsidRPr="00A65840">
              <w:rPr>
                <w:sz w:val="24"/>
              </w:rPr>
              <w:t>строение,</w:t>
            </w:r>
            <w:r w:rsidRPr="00A65840">
              <w:rPr>
                <w:spacing w:val="36"/>
                <w:sz w:val="24"/>
              </w:rPr>
              <w:t xml:space="preserve">  </w:t>
            </w:r>
            <w:r w:rsidRPr="00A65840">
              <w:rPr>
                <w:sz w:val="24"/>
              </w:rPr>
              <w:t>физические</w:t>
            </w:r>
            <w:r w:rsidRPr="00A65840">
              <w:rPr>
                <w:spacing w:val="32"/>
                <w:sz w:val="24"/>
              </w:rPr>
              <w:t xml:space="preserve">  </w:t>
            </w:r>
            <w:r w:rsidRPr="00A65840">
              <w:rPr>
                <w:spacing w:val="-10"/>
                <w:sz w:val="24"/>
              </w:rPr>
              <w:t>и</w:t>
            </w:r>
          </w:p>
          <w:p w14:paraId="277E9F33" w14:textId="77777777" w:rsidR="003B3C72" w:rsidRPr="00A65840" w:rsidRDefault="00000000">
            <w:pPr>
              <w:pStyle w:val="TableParagraph"/>
              <w:spacing w:before="10" w:line="350" w:lineRule="atLeast"/>
              <w:ind w:left="98"/>
              <w:rPr>
                <w:sz w:val="24"/>
              </w:rPr>
            </w:pPr>
            <w:r w:rsidRPr="00A65840">
              <w:rPr>
                <w:sz w:val="24"/>
              </w:rPr>
              <w:t>химические</w:t>
            </w:r>
            <w:r w:rsidRPr="00A65840">
              <w:rPr>
                <w:spacing w:val="-9"/>
                <w:sz w:val="24"/>
              </w:rPr>
              <w:t xml:space="preserve"> </w:t>
            </w:r>
            <w:r w:rsidRPr="00A65840">
              <w:rPr>
                <w:sz w:val="24"/>
              </w:rPr>
              <w:t>свойства</w:t>
            </w:r>
            <w:r w:rsidRPr="00A65840">
              <w:rPr>
                <w:spacing w:val="-6"/>
                <w:sz w:val="24"/>
              </w:rPr>
              <w:t xml:space="preserve"> </w:t>
            </w:r>
            <w:r w:rsidRPr="00A65840">
              <w:rPr>
                <w:sz w:val="24"/>
              </w:rPr>
              <w:t>(реакции</w:t>
            </w:r>
            <w:r w:rsidRPr="00A65840">
              <w:rPr>
                <w:spacing w:val="-7"/>
                <w:sz w:val="24"/>
              </w:rPr>
              <w:t xml:space="preserve"> </w:t>
            </w:r>
            <w:r w:rsidRPr="00A65840">
              <w:rPr>
                <w:sz w:val="24"/>
              </w:rPr>
              <w:t>окисления</w:t>
            </w:r>
            <w:r w:rsidRPr="00A65840">
              <w:rPr>
                <w:spacing w:val="-8"/>
                <w:sz w:val="24"/>
              </w:rPr>
              <w:t xml:space="preserve"> </w:t>
            </w:r>
            <w:r w:rsidRPr="00A65840">
              <w:rPr>
                <w:sz w:val="24"/>
              </w:rPr>
              <w:t>и</w:t>
            </w:r>
            <w:r w:rsidRPr="00A65840">
              <w:rPr>
                <w:spacing w:val="-7"/>
                <w:sz w:val="24"/>
              </w:rPr>
              <w:t xml:space="preserve"> </w:t>
            </w:r>
            <w:r w:rsidRPr="00A65840">
              <w:rPr>
                <w:sz w:val="24"/>
              </w:rPr>
              <w:t>восстановления,</w:t>
            </w:r>
            <w:r w:rsidRPr="00A65840">
              <w:rPr>
                <w:spacing w:val="-8"/>
                <w:sz w:val="24"/>
              </w:rPr>
              <w:t xml:space="preserve"> </w:t>
            </w:r>
            <w:r w:rsidRPr="00A65840">
              <w:rPr>
                <w:sz w:val="24"/>
              </w:rPr>
              <w:t>качественные</w:t>
            </w:r>
            <w:r w:rsidRPr="00A65840">
              <w:rPr>
                <w:spacing w:val="-9"/>
                <w:sz w:val="24"/>
              </w:rPr>
              <w:t xml:space="preserve"> </w:t>
            </w:r>
            <w:r w:rsidRPr="00A65840">
              <w:rPr>
                <w:sz w:val="24"/>
              </w:rPr>
              <w:t>реакции), получение и применение</w:t>
            </w:r>
          </w:p>
        </w:tc>
      </w:tr>
      <w:tr w:rsidR="003B3C72" w:rsidRPr="00A65840" w14:paraId="3D8C732D" w14:textId="77777777">
        <w:trPr>
          <w:trHeight w:val="1838"/>
        </w:trPr>
        <w:tc>
          <w:tcPr>
            <w:tcW w:w="883" w:type="dxa"/>
          </w:tcPr>
          <w:p w14:paraId="195C785A" w14:textId="77777777" w:rsidR="003B3C72" w:rsidRPr="00A65840" w:rsidRDefault="003B3C72">
            <w:pPr>
              <w:pStyle w:val="TableParagraph"/>
              <w:rPr>
                <w:b/>
                <w:sz w:val="24"/>
              </w:rPr>
            </w:pPr>
          </w:p>
          <w:p w14:paraId="0B81D031" w14:textId="77777777" w:rsidR="003B3C72" w:rsidRPr="00A65840" w:rsidRDefault="003B3C72">
            <w:pPr>
              <w:pStyle w:val="TableParagraph"/>
              <w:spacing w:before="189"/>
              <w:rPr>
                <w:b/>
                <w:sz w:val="24"/>
              </w:rPr>
            </w:pPr>
          </w:p>
          <w:p w14:paraId="0E1CA3D2" w14:textId="77777777" w:rsidR="003B3C72" w:rsidRPr="00A65840" w:rsidRDefault="00000000">
            <w:pPr>
              <w:pStyle w:val="TableParagraph"/>
              <w:spacing w:before="1"/>
              <w:ind w:left="1" w:right="7"/>
              <w:jc w:val="center"/>
              <w:rPr>
                <w:sz w:val="24"/>
              </w:rPr>
            </w:pPr>
            <w:r w:rsidRPr="00A65840">
              <w:rPr>
                <w:spacing w:val="-5"/>
                <w:sz w:val="24"/>
              </w:rPr>
              <w:t>3.4</w:t>
            </w:r>
          </w:p>
        </w:tc>
        <w:tc>
          <w:tcPr>
            <w:tcW w:w="8896" w:type="dxa"/>
          </w:tcPr>
          <w:p w14:paraId="7BC575B8" w14:textId="77777777" w:rsidR="003B3C72" w:rsidRPr="00A65840" w:rsidRDefault="00000000">
            <w:pPr>
              <w:pStyle w:val="TableParagraph"/>
              <w:spacing w:before="38" w:line="312" w:lineRule="auto"/>
              <w:ind w:left="98" w:right="104"/>
              <w:jc w:val="both"/>
              <w:rPr>
                <w:sz w:val="24"/>
              </w:rPr>
            </w:pPr>
            <w:r w:rsidRPr="00A65840">
              <w:rPr>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w:t>
            </w:r>
            <w:r w:rsidRPr="00A65840">
              <w:rPr>
                <w:spacing w:val="-12"/>
                <w:sz w:val="24"/>
              </w:rPr>
              <w:t xml:space="preserve"> </w:t>
            </w:r>
            <w:r w:rsidRPr="00A65840">
              <w:rPr>
                <w:sz w:val="24"/>
              </w:rPr>
              <w:t>этерификации),</w:t>
            </w:r>
            <w:r w:rsidRPr="00A65840">
              <w:rPr>
                <w:spacing w:val="-12"/>
                <w:sz w:val="24"/>
              </w:rPr>
              <w:t xml:space="preserve"> </w:t>
            </w:r>
            <w:r w:rsidRPr="00A65840">
              <w:rPr>
                <w:sz w:val="24"/>
              </w:rPr>
              <w:t>получение</w:t>
            </w:r>
            <w:r w:rsidRPr="00A65840">
              <w:rPr>
                <w:spacing w:val="-13"/>
                <w:sz w:val="24"/>
              </w:rPr>
              <w:t xml:space="preserve"> </w:t>
            </w:r>
            <w:r w:rsidRPr="00A65840">
              <w:rPr>
                <w:sz w:val="24"/>
              </w:rPr>
              <w:t>и</w:t>
            </w:r>
            <w:r w:rsidRPr="00A65840">
              <w:rPr>
                <w:spacing w:val="-11"/>
                <w:sz w:val="24"/>
              </w:rPr>
              <w:t xml:space="preserve"> </w:t>
            </w:r>
            <w:r w:rsidRPr="00A65840">
              <w:rPr>
                <w:sz w:val="24"/>
              </w:rPr>
              <w:t>применение.</w:t>
            </w:r>
            <w:r w:rsidRPr="00A65840">
              <w:rPr>
                <w:spacing w:val="-12"/>
                <w:sz w:val="24"/>
              </w:rPr>
              <w:t xml:space="preserve"> </w:t>
            </w:r>
            <w:r w:rsidRPr="00A65840">
              <w:rPr>
                <w:sz w:val="24"/>
              </w:rPr>
              <w:t>Стеариновая</w:t>
            </w:r>
            <w:r w:rsidRPr="00A65840">
              <w:rPr>
                <w:spacing w:val="-12"/>
                <w:sz w:val="24"/>
              </w:rPr>
              <w:t xml:space="preserve"> </w:t>
            </w:r>
            <w:r w:rsidRPr="00A65840">
              <w:rPr>
                <w:sz w:val="24"/>
              </w:rPr>
              <w:t>и</w:t>
            </w:r>
            <w:r w:rsidRPr="00A65840">
              <w:rPr>
                <w:spacing w:val="-11"/>
                <w:sz w:val="24"/>
              </w:rPr>
              <w:t xml:space="preserve"> </w:t>
            </w:r>
            <w:r w:rsidRPr="00A65840">
              <w:rPr>
                <w:sz w:val="24"/>
              </w:rPr>
              <w:t>олеиновая</w:t>
            </w:r>
            <w:r w:rsidRPr="00A65840">
              <w:rPr>
                <w:spacing w:val="-12"/>
                <w:sz w:val="24"/>
              </w:rPr>
              <w:t xml:space="preserve"> </w:t>
            </w:r>
            <w:r w:rsidRPr="00A65840">
              <w:rPr>
                <w:sz w:val="24"/>
              </w:rPr>
              <w:t>кислоты как представители</w:t>
            </w:r>
            <w:r w:rsidRPr="00A65840">
              <w:rPr>
                <w:spacing w:val="3"/>
                <w:sz w:val="24"/>
              </w:rPr>
              <w:t xml:space="preserve"> </w:t>
            </w:r>
            <w:r w:rsidRPr="00A65840">
              <w:rPr>
                <w:sz w:val="24"/>
              </w:rPr>
              <w:t>высших</w:t>
            </w:r>
            <w:r w:rsidRPr="00A65840">
              <w:rPr>
                <w:spacing w:val="3"/>
                <w:sz w:val="24"/>
              </w:rPr>
              <w:t xml:space="preserve"> </w:t>
            </w:r>
            <w:r w:rsidRPr="00A65840">
              <w:rPr>
                <w:sz w:val="24"/>
              </w:rPr>
              <w:t>карбоновых</w:t>
            </w:r>
            <w:r w:rsidRPr="00A65840">
              <w:rPr>
                <w:spacing w:val="4"/>
                <w:sz w:val="24"/>
              </w:rPr>
              <w:t xml:space="preserve"> </w:t>
            </w:r>
            <w:r w:rsidRPr="00A65840">
              <w:rPr>
                <w:sz w:val="24"/>
              </w:rPr>
              <w:t>кислот.</w:t>
            </w:r>
            <w:r w:rsidRPr="00A65840">
              <w:rPr>
                <w:spacing w:val="1"/>
                <w:sz w:val="24"/>
              </w:rPr>
              <w:t xml:space="preserve"> </w:t>
            </w:r>
            <w:r w:rsidRPr="00A65840">
              <w:rPr>
                <w:sz w:val="24"/>
              </w:rPr>
              <w:t>Мыла</w:t>
            </w:r>
            <w:r w:rsidRPr="00A65840">
              <w:rPr>
                <w:spacing w:val="1"/>
                <w:sz w:val="24"/>
              </w:rPr>
              <w:t xml:space="preserve"> </w:t>
            </w:r>
            <w:r w:rsidRPr="00A65840">
              <w:rPr>
                <w:sz w:val="24"/>
              </w:rPr>
              <w:t>как</w:t>
            </w:r>
            <w:r w:rsidRPr="00A65840">
              <w:rPr>
                <w:spacing w:val="3"/>
                <w:sz w:val="24"/>
              </w:rPr>
              <w:t xml:space="preserve"> </w:t>
            </w:r>
            <w:r w:rsidRPr="00A65840">
              <w:rPr>
                <w:sz w:val="24"/>
              </w:rPr>
              <w:t>соли</w:t>
            </w:r>
            <w:r w:rsidRPr="00A65840">
              <w:rPr>
                <w:spacing w:val="5"/>
                <w:sz w:val="24"/>
              </w:rPr>
              <w:t xml:space="preserve"> </w:t>
            </w:r>
            <w:r w:rsidRPr="00A65840">
              <w:rPr>
                <w:sz w:val="24"/>
              </w:rPr>
              <w:t>высших</w:t>
            </w:r>
            <w:r w:rsidRPr="00A65840">
              <w:rPr>
                <w:spacing w:val="4"/>
                <w:sz w:val="24"/>
              </w:rPr>
              <w:t xml:space="preserve"> </w:t>
            </w:r>
            <w:r w:rsidRPr="00A65840">
              <w:rPr>
                <w:spacing w:val="-2"/>
                <w:sz w:val="24"/>
              </w:rPr>
              <w:t>карбоновых</w:t>
            </w:r>
          </w:p>
          <w:p w14:paraId="61420A27" w14:textId="77777777" w:rsidR="003B3C72" w:rsidRPr="00A65840" w:rsidRDefault="00000000">
            <w:pPr>
              <w:pStyle w:val="TableParagraph"/>
              <w:ind w:left="98"/>
              <w:jc w:val="both"/>
              <w:rPr>
                <w:sz w:val="24"/>
              </w:rPr>
            </w:pPr>
            <w:r w:rsidRPr="00A65840">
              <w:rPr>
                <w:sz w:val="24"/>
              </w:rPr>
              <w:t>кислот,</w:t>
            </w:r>
            <w:r w:rsidRPr="00A65840">
              <w:rPr>
                <w:spacing w:val="-2"/>
                <w:sz w:val="24"/>
              </w:rPr>
              <w:t xml:space="preserve"> </w:t>
            </w:r>
            <w:r w:rsidRPr="00A65840">
              <w:rPr>
                <w:sz w:val="24"/>
              </w:rPr>
              <w:t>их</w:t>
            </w:r>
            <w:r w:rsidRPr="00A65840">
              <w:rPr>
                <w:spacing w:val="-1"/>
                <w:sz w:val="24"/>
              </w:rPr>
              <w:t xml:space="preserve"> </w:t>
            </w:r>
            <w:r w:rsidRPr="00A65840">
              <w:rPr>
                <w:sz w:val="24"/>
              </w:rPr>
              <w:t>моющее</w:t>
            </w:r>
            <w:r w:rsidRPr="00A65840">
              <w:rPr>
                <w:spacing w:val="-2"/>
                <w:sz w:val="24"/>
              </w:rPr>
              <w:t xml:space="preserve"> действие</w:t>
            </w:r>
          </w:p>
        </w:tc>
      </w:tr>
      <w:tr w:rsidR="003B3C72" w:rsidRPr="00A65840" w14:paraId="4C4FABD5" w14:textId="77777777">
        <w:trPr>
          <w:trHeight w:val="763"/>
        </w:trPr>
        <w:tc>
          <w:tcPr>
            <w:tcW w:w="883" w:type="dxa"/>
          </w:tcPr>
          <w:p w14:paraId="502B6C99" w14:textId="77777777" w:rsidR="003B3C72" w:rsidRPr="00A65840" w:rsidRDefault="00000000">
            <w:pPr>
              <w:pStyle w:val="TableParagraph"/>
              <w:spacing w:before="204"/>
              <w:ind w:left="1" w:right="7"/>
              <w:jc w:val="center"/>
              <w:rPr>
                <w:sz w:val="24"/>
              </w:rPr>
            </w:pPr>
            <w:r w:rsidRPr="00A65840">
              <w:rPr>
                <w:spacing w:val="-5"/>
                <w:sz w:val="24"/>
              </w:rPr>
              <w:t>3.5</w:t>
            </w:r>
          </w:p>
        </w:tc>
        <w:tc>
          <w:tcPr>
            <w:tcW w:w="8896" w:type="dxa"/>
          </w:tcPr>
          <w:p w14:paraId="2CF20EF6" w14:textId="77777777" w:rsidR="003B3C72" w:rsidRPr="00A65840" w:rsidRDefault="00000000">
            <w:pPr>
              <w:pStyle w:val="TableParagraph"/>
              <w:spacing w:before="41"/>
              <w:ind w:left="98"/>
              <w:rPr>
                <w:sz w:val="24"/>
              </w:rPr>
            </w:pPr>
            <w:r w:rsidRPr="00A65840">
              <w:rPr>
                <w:sz w:val="24"/>
              </w:rPr>
              <w:t>Сложные</w:t>
            </w:r>
            <w:r w:rsidRPr="00A65840">
              <w:rPr>
                <w:spacing w:val="21"/>
                <w:sz w:val="24"/>
              </w:rPr>
              <w:t xml:space="preserve"> </w:t>
            </w:r>
            <w:r w:rsidRPr="00A65840">
              <w:rPr>
                <w:sz w:val="24"/>
              </w:rPr>
              <w:t>эфиры</w:t>
            </w:r>
            <w:r w:rsidRPr="00A65840">
              <w:rPr>
                <w:spacing w:val="22"/>
                <w:sz w:val="24"/>
              </w:rPr>
              <w:t xml:space="preserve"> </w:t>
            </w:r>
            <w:r w:rsidRPr="00A65840">
              <w:rPr>
                <w:sz w:val="24"/>
              </w:rPr>
              <w:t>как</w:t>
            </w:r>
            <w:r w:rsidRPr="00A65840">
              <w:rPr>
                <w:spacing w:val="23"/>
                <w:sz w:val="24"/>
              </w:rPr>
              <w:t xml:space="preserve"> </w:t>
            </w:r>
            <w:r w:rsidRPr="00A65840">
              <w:rPr>
                <w:sz w:val="24"/>
              </w:rPr>
              <w:t>производные</w:t>
            </w:r>
            <w:r w:rsidRPr="00A65840">
              <w:rPr>
                <w:spacing w:val="22"/>
                <w:sz w:val="24"/>
              </w:rPr>
              <w:t xml:space="preserve"> </w:t>
            </w:r>
            <w:r w:rsidRPr="00A65840">
              <w:rPr>
                <w:sz w:val="24"/>
              </w:rPr>
              <w:t>карбоновых</w:t>
            </w:r>
            <w:r w:rsidRPr="00A65840">
              <w:rPr>
                <w:spacing w:val="25"/>
                <w:sz w:val="24"/>
              </w:rPr>
              <w:t xml:space="preserve"> </w:t>
            </w:r>
            <w:r w:rsidRPr="00A65840">
              <w:rPr>
                <w:sz w:val="24"/>
              </w:rPr>
              <w:t>кислот.</w:t>
            </w:r>
            <w:r w:rsidRPr="00A65840">
              <w:rPr>
                <w:spacing w:val="23"/>
                <w:sz w:val="24"/>
              </w:rPr>
              <w:t xml:space="preserve"> </w:t>
            </w:r>
            <w:r w:rsidRPr="00A65840">
              <w:rPr>
                <w:sz w:val="24"/>
              </w:rPr>
              <w:t>Гидролиз</w:t>
            </w:r>
            <w:r w:rsidRPr="00A65840">
              <w:rPr>
                <w:spacing w:val="24"/>
                <w:sz w:val="24"/>
              </w:rPr>
              <w:t xml:space="preserve"> </w:t>
            </w:r>
            <w:r w:rsidRPr="00A65840">
              <w:rPr>
                <w:sz w:val="24"/>
              </w:rPr>
              <w:t>сложных</w:t>
            </w:r>
            <w:r w:rsidRPr="00A65840">
              <w:rPr>
                <w:spacing w:val="25"/>
                <w:sz w:val="24"/>
              </w:rPr>
              <w:t xml:space="preserve"> </w:t>
            </w:r>
            <w:r w:rsidRPr="00A65840">
              <w:rPr>
                <w:spacing w:val="-2"/>
                <w:sz w:val="24"/>
              </w:rPr>
              <w:t>эфиров.</w:t>
            </w:r>
          </w:p>
          <w:p w14:paraId="5D34C3FD" w14:textId="77777777" w:rsidR="003B3C72" w:rsidRPr="00A65840" w:rsidRDefault="00000000">
            <w:pPr>
              <w:pStyle w:val="TableParagraph"/>
              <w:spacing w:before="81"/>
              <w:ind w:left="98"/>
              <w:rPr>
                <w:sz w:val="24"/>
              </w:rPr>
            </w:pPr>
            <w:r w:rsidRPr="00A65840">
              <w:rPr>
                <w:sz w:val="24"/>
              </w:rPr>
              <w:t>Жиры.</w:t>
            </w:r>
            <w:r w:rsidRPr="00A65840">
              <w:rPr>
                <w:spacing w:val="-7"/>
                <w:sz w:val="24"/>
              </w:rPr>
              <w:t xml:space="preserve"> </w:t>
            </w:r>
            <w:r w:rsidRPr="00A65840">
              <w:rPr>
                <w:sz w:val="24"/>
              </w:rPr>
              <w:t>Гидролиз</w:t>
            </w:r>
            <w:r w:rsidRPr="00A65840">
              <w:rPr>
                <w:spacing w:val="-4"/>
                <w:sz w:val="24"/>
              </w:rPr>
              <w:t xml:space="preserve"> </w:t>
            </w:r>
            <w:r w:rsidRPr="00A65840">
              <w:rPr>
                <w:sz w:val="24"/>
              </w:rPr>
              <w:t>жиров.</w:t>
            </w:r>
            <w:r w:rsidRPr="00A65840">
              <w:rPr>
                <w:spacing w:val="-2"/>
                <w:sz w:val="24"/>
              </w:rPr>
              <w:t xml:space="preserve"> </w:t>
            </w:r>
            <w:r w:rsidRPr="00A65840">
              <w:rPr>
                <w:sz w:val="24"/>
              </w:rPr>
              <w:t>Применение</w:t>
            </w:r>
            <w:r w:rsidRPr="00A65840">
              <w:rPr>
                <w:spacing w:val="-6"/>
                <w:sz w:val="24"/>
              </w:rPr>
              <w:t xml:space="preserve"> </w:t>
            </w:r>
            <w:r w:rsidRPr="00A65840">
              <w:rPr>
                <w:sz w:val="24"/>
              </w:rPr>
              <w:t>жиров.</w:t>
            </w:r>
            <w:r w:rsidRPr="00A65840">
              <w:rPr>
                <w:spacing w:val="-4"/>
                <w:sz w:val="24"/>
              </w:rPr>
              <w:t xml:space="preserve"> </w:t>
            </w:r>
            <w:r w:rsidRPr="00A65840">
              <w:rPr>
                <w:sz w:val="24"/>
              </w:rPr>
              <w:t>Биологическая</w:t>
            </w:r>
            <w:r w:rsidRPr="00A65840">
              <w:rPr>
                <w:spacing w:val="-4"/>
                <w:sz w:val="24"/>
              </w:rPr>
              <w:t xml:space="preserve"> </w:t>
            </w:r>
            <w:r w:rsidRPr="00A65840">
              <w:rPr>
                <w:sz w:val="24"/>
              </w:rPr>
              <w:t>роль</w:t>
            </w:r>
            <w:r w:rsidRPr="00A65840">
              <w:rPr>
                <w:spacing w:val="-4"/>
                <w:sz w:val="24"/>
              </w:rPr>
              <w:t xml:space="preserve"> </w:t>
            </w:r>
            <w:r w:rsidRPr="00A65840">
              <w:rPr>
                <w:spacing w:val="-2"/>
                <w:sz w:val="24"/>
              </w:rPr>
              <w:t>жиров</w:t>
            </w:r>
          </w:p>
        </w:tc>
      </w:tr>
      <w:tr w:rsidR="003B3C72" w:rsidRPr="00A65840" w14:paraId="7563AF3A" w14:textId="77777777">
        <w:trPr>
          <w:trHeight w:val="2913"/>
        </w:trPr>
        <w:tc>
          <w:tcPr>
            <w:tcW w:w="883" w:type="dxa"/>
          </w:tcPr>
          <w:p w14:paraId="277FEBF0" w14:textId="77777777" w:rsidR="003B3C72" w:rsidRPr="00A65840" w:rsidRDefault="003B3C72">
            <w:pPr>
              <w:pStyle w:val="TableParagraph"/>
              <w:rPr>
                <w:b/>
                <w:sz w:val="24"/>
              </w:rPr>
            </w:pPr>
          </w:p>
          <w:p w14:paraId="718B1CB1" w14:textId="77777777" w:rsidR="003B3C72" w:rsidRPr="00A65840" w:rsidRDefault="003B3C72">
            <w:pPr>
              <w:pStyle w:val="TableParagraph"/>
              <w:rPr>
                <w:b/>
                <w:sz w:val="24"/>
              </w:rPr>
            </w:pPr>
          </w:p>
          <w:p w14:paraId="00D8AF96" w14:textId="77777777" w:rsidR="003B3C72" w:rsidRPr="00A65840" w:rsidRDefault="003B3C72">
            <w:pPr>
              <w:pStyle w:val="TableParagraph"/>
              <w:rPr>
                <w:b/>
                <w:sz w:val="24"/>
              </w:rPr>
            </w:pPr>
          </w:p>
          <w:p w14:paraId="13D4B595" w14:textId="77777777" w:rsidR="003B3C72" w:rsidRPr="00A65840" w:rsidRDefault="003B3C72">
            <w:pPr>
              <w:pStyle w:val="TableParagraph"/>
              <w:spacing w:before="175"/>
              <w:rPr>
                <w:b/>
                <w:sz w:val="24"/>
              </w:rPr>
            </w:pPr>
          </w:p>
          <w:p w14:paraId="6246CF6C" w14:textId="77777777" w:rsidR="003B3C72" w:rsidRPr="00A65840" w:rsidRDefault="00000000">
            <w:pPr>
              <w:pStyle w:val="TableParagraph"/>
              <w:ind w:left="1" w:right="7"/>
              <w:jc w:val="center"/>
              <w:rPr>
                <w:sz w:val="24"/>
              </w:rPr>
            </w:pPr>
            <w:r w:rsidRPr="00A65840">
              <w:rPr>
                <w:spacing w:val="-5"/>
                <w:sz w:val="24"/>
              </w:rPr>
              <w:t>3.6</w:t>
            </w:r>
          </w:p>
        </w:tc>
        <w:tc>
          <w:tcPr>
            <w:tcW w:w="8896" w:type="dxa"/>
          </w:tcPr>
          <w:p w14:paraId="519053B6" w14:textId="77777777" w:rsidR="003B3C72" w:rsidRPr="00A65840" w:rsidRDefault="00000000">
            <w:pPr>
              <w:pStyle w:val="TableParagraph"/>
              <w:spacing w:before="41" w:line="312" w:lineRule="auto"/>
              <w:ind w:left="98" w:right="101"/>
              <w:jc w:val="both"/>
              <w:rPr>
                <w:sz w:val="24"/>
              </w:rPr>
            </w:pPr>
            <w:r w:rsidRPr="00A65840">
              <w:rPr>
                <w:sz w:val="24"/>
              </w:rPr>
              <w:t>Углеводы:</w:t>
            </w:r>
            <w:r w:rsidRPr="00A65840">
              <w:rPr>
                <w:spacing w:val="-9"/>
                <w:sz w:val="24"/>
              </w:rPr>
              <w:t xml:space="preserve"> </w:t>
            </w:r>
            <w:r w:rsidRPr="00A65840">
              <w:rPr>
                <w:sz w:val="24"/>
              </w:rPr>
              <w:t>состав,</w:t>
            </w:r>
            <w:r w:rsidRPr="00A65840">
              <w:rPr>
                <w:spacing w:val="-9"/>
                <w:sz w:val="24"/>
              </w:rPr>
              <w:t xml:space="preserve"> </w:t>
            </w:r>
            <w:r w:rsidRPr="00A65840">
              <w:rPr>
                <w:sz w:val="24"/>
              </w:rPr>
              <w:t>классификация</w:t>
            </w:r>
            <w:r w:rsidRPr="00A65840">
              <w:rPr>
                <w:spacing w:val="-8"/>
                <w:sz w:val="24"/>
              </w:rPr>
              <w:t xml:space="preserve"> </w:t>
            </w:r>
            <w:r w:rsidRPr="00A65840">
              <w:rPr>
                <w:sz w:val="24"/>
              </w:rPr>
              <w:t>углеводов</w:t>
            </w:r>
            <w:r w:rsidRPr="00A65840">
              <w:rPr>
                <w:spacing w:val="-10"/>
                <w:sz w:val="24"/>
              </w:rPr>
              <w:t xml:space="preserve"> </w:t>
            </w:r>
            <w:r w:rsidRPr="00A65840">
              <w:rPr>
                <w:sz w:val="24"/>
              </w:rPr>
              <w:t>(моно-,</w:t>
            </w:r>
            <w:r w:rsidRPr="00A65840">
              <w:rPr>
                <w:spacing w:val="-9"/>
                <w:sz w:val="24"/>
              </w:rPr>
              <w:t xml:space="preserve"> </w:t>
            </w:r>
            <w:r w:rsidRPr="00A65840">
              <w:rPr>
                <w:sz w:val="24"/>
              </w:rPr>
              <w:t>ди-</w:t>
            </w:r>
            <w:r w:rsidRPr="00A65840">
              <w:rPr>
                <w:spacing w:val="-10"/>
                <w:sz w:val="24"/>
              </w:rPr>
              <w:t xml:space="preserve"> </w:t>
            </w:r>
            <w:r w:rsidRPr="00A65840">
              <w:rPr>
                <w:sz w:val="24"/>
              </w:rPr>
              <w:t>и</w:t>
            </w:r>
            <w:r w:rsidRPr="00A65840">
              <w:rPr>
                <w:spacing w:val="-9"/>
                <w:sz w:val="24"/>
              </w:rPr>
              <w:t xml:space="preserve"> </w:t>
            </w:r>
            <w:r w:rsidRPr="00A65840">
              <w:rPr>
                <w:sz w:val="24"/>
              </w:rPr>
              <w:t>полисахариды).</w:t>
            </w:r>
            <w:r w:rsidRPr="00A65840">
              <w:rPr>
                <w:spacing w:val="-9"/>
                <w:sz w:val="24"/>
              </w:rPr>
              <w:t xml:space="preserve"> </w:t>
            </w:r>
            <w:r w:rsidRPr="00A65840">
              <w:rPr>
                <w:sz w:val="24"/>
              </w:rPr>
              <w:t>Глюкоза</w:t>
            </w:r>
            <w:r w:rsidRPr="00A65840">
              <w:rPr>
                <w:spacing w:val="-9"/>
                <w:sz w:val="24"/>
              </w:rPr>
              <w:t xml:space="preserve"> </w:t>
            </w:r>
            <w:r w:rsidRPr="00A65840">
              <w:rPr>
                <w:sz w:val="24"/>
              </w:rPr>
              <w:t>–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w:t>
            </w:r>
            <w:r w:rsidRPr="00A65840">
              <w:rPr>
                <w:spacing w:val="-15"/>
                <w:sz w:val="24"/>
              </w:rPr>
              <w:t xml:space="preserve"> </w:t>
            </w:r>
            <w:r w:rsidRPr="00A65840">
              <w:rPr>
                <w:sz w:val="24"/>
              </w:rPr>
              <w:t>глюкозы.</w:t>
            </w:r>
            <w:r w:rsidRPr="00A65840">
              <w:rPr>
                <w:spacing w:val="-15"/>
                <w:sz w:val="24"/>
              </w:rPr>
              <w:t xml:space="preserve"> </w:t>
            </w:r>
            <w:r w:rsidRPr="00A65840">
              <w:rPr>
                <w:sz w:val="24"/>
              </w:rPr>
              <w:t>Крахмал</w:t>
            </w:r>
            <w:r w:rsidRPr="00A65840">
              <w:rPr>
                <w:spacing w:val="-15"/>
                <w:sz w:val="24"/>
              </w:rPr>
              <w:t xml:space="preserve"> </w:t>
            </w:r>
            <w:r w:rsidRPr="00A65840">
              <w:rPr>
                <w:sz w:val="24"/>
              </w:rPr>
              <w:t>и</w:t>
            </w:r>
            <w:r w:rsidRPr="00A65840">
              <w:rPr>
                <w:spacing w:val="-15"/>
                <w:sz w:val="24"/>
              </w:rPr>
              <w:t xml:space="preserve"> </w:t>
            </w:r>
            <w:r w:rsidRPr="00A65840">
              <w:rPr>
                <w:sz w:val="24"/>
              </w:rPr>
              <w:t>целлюлоза</w:t>
            </w:r>
            <w:r w:rsidRPr="00A65840">
              <w:rPr>
                <w:spacing w:val="-15"/>
                <w:sz w:val="24"/>
              </w:rPr>
              <w:t xml:space="preserve"> </w:t>
            </w:r>
            <w:r w:rsidRPr="00A65840">
              <w:rPr>
                <w:sz w:val="24"/>
              </w:rPr>
              <w:t>как</w:t>
            </w:r>
            <w:r w:rsidRPr="00A65840">
              <w:rPr>
                <w:spacing w:val="-15"/>
                <w:sz w:val="24"/>
              </w:rPr>
              <w:t xml:space="preserve"> </w:t>
            </w:r>
            <w:r w:rsidRPr="00A65840">
              <w:rPr>
                <w:sz w:val="24"/>
              </w:rPr>
              <w:t>природные</w:t>
            </w:r>
            <w:r w:rsidRPr="00A65840">
              <w:rPr>
                <w:spacing w:val="-15"/>
                <w:sz w:val="24"/>
              </w:rPr>
              <w:t xml:space="preserve"> </w:t>
            </w:r>
            <w:r w:rsidRPr="00A65840">
              <w:rPr>
                <w:sz w:val="24"/>
              </w:rPr>
              <w:t>полимеры.</w:t>
            </w:r>
            <w:r w:rsidRPr="00A65840">
              <w:rPr>
                <w:spacing w:val="-15"/>
                <w:sz w:val="24"/>
              </w:rPr>
              <w:t xml:space="preserve"> </w:t>
            </w:r>
            <w:r w:rsidRPr="00A65840">
              <w:rPr>
                <w:sz w:val="24"/>
              </w:rPr>
              <w:t>Строение</w:t>
            </w:r>
            <w:r w:rsidRPr="00A65840">
              <w:rPr>
                <w:spacing w:val="-15"/>
                <w:sz w:val="24"/>
              </w:rPr>
              <w:t xml:space="preserve"> </w:t>
            </w:r>
            <w:r w:rsidRPr="00A65840">
              <w:rPr>
                <w:sz w:val="24"/>
              </w:rPr>
              <w:t>крахмала и целлюлозы.</w:t>
            </w:r>
            <w:r w:rsidRPr="00A65840">
              <w:rPr>
                <w:spacing w:val="-2"/>
                <w:sz w:val="24"/>
              </w:rPr>
              <w:t xml:space="preserve"> </w:t>
            </w:r>
            <w:r w:rsidRPr="00A65840">
              <w:rPr>
                <w:sz w:val="24"/>
              </w:rPr>
              <w:t>Физические</w:t>
            </w:r>
            <w:r w:rsidRPr="00A65840">
              <w:rPr>
                <w:spacing w:val="-2"/>
                <w:sz w:val="24"/>
              </w:rPr>
              <w:t xml:space="preserve"> </w:t>
            </w:r>
            <w:r w:rsidRPr="00A65840">
              <w:rPr>
                <w:sz w:val="24"/>
              </w:rPr>
              <w:t>и химические</w:t>
            </w:r>
            <w:r w:rsidRPr="00A65840">
              <w:rPr>
                <w:spacing w:val="-2"/>
                <w:sz w:val="24"/>
              </w:rPr>
              <w:t xml:space="preserve"> </w:t>
            </w:r>
            <w:r w:rsidRPr="00A65840">
              <w:rPr>
                <w:sz w:val="24"/>
              </w:rPr>
              <w:t>свойства</w:t>
            </w:r>
            <w:r w:rsidRPr="00A65840">
              <w:rPr>
                <w:spacing w:val="-2"/>
                <w:sz w:val="24"/>
              </w:rPr>
              <w:t xml:space="preserve"> </w:t>
            </w:r>
            <w:r w:rsidRPr="00A65840">
              <w:rPr>
                <w:sz w:val="24"/>
              </w:rPr>
              <w:t>крахмала</w:t>
            </w:r>
            <w:r w:rsidRPr="00A65840">
              <w:rPr>
                <w:spacing w:val="-2"/>
                <w:sz w:val="24"/>
              </w:rPr>
              <w:t xml:space="preserve"> </w:t>
            </w:r>
            <w:r w:rsidRPr="00A65840">
              <w:rPr>
                <w:sz w:val="24"/>
              </w:rPr>
              <w:t>(гидролиз,</w:t>
            </w:r>
            <w:r w:rsidRPr="00A65840">
              <w:rPr>
                <w:spacing w:val="-1"/>
                <w:sz w:val="24"/>
              </w:rPr>
              <w:t xml:space="preserve"> </w:t>
            </w:r>
            <w:r w:rsidRPr="00A65840">
              <w:rPr>
                <w:sz w:val="24"/>
              </w:rPr>
              <w:t>качественная</w:t>
            </w:r>
          </w:p>
          <w:p w14:paraId="28E85DD0" w14:textId="77777777" w:rsidR="003B3C72" w:rsidRPr="00A65840" w:rsidRDefault="00000000">
            <w:pPr>
              <w:pStyle w:val="TableParagraph"/>
              <w:spacing w:line="275" w:lineRule="exact"/>
              <w:ind w:left="98"/>
              <w:jc w:val="both"/>
              <w:rPr>
                <w:sz w:val="24"/>
              </w:rPr>
            </w:pPr>
            <w:r w:rsidRPr="00A65840">
              <w:rPr>
                <w:sz w:val="24"/>
              </w:rPr>
              <w:t>реакция</w:t>
            </w:r>
            <w:r w:rsidRPr="00A65840">
              <w:rPr>
                <w:spacing w:val="-1"/>
                <w:sz w:val="24"/>
              </w:rPr>
              <w:t xml:space="preserve"> </w:t>
            </w:r>
            <w:r w:rsidRPr="00A65840">
              <w:rPr>
                <w:sz w:val="24"/>
              </w:rPr>
              <w:t>с</w:t>
            </w:r>
            <w:r w:rsidRPr="00A65840">
              <w:rPr>
                <w:spacing w:val="-2"/>
                <w:sz w:val="24"/>
              </w:rPr>
              <w:t xml:space="preserve"> иодом)</w:t>
            </w:r>
          </w:p>
        </w:tc>
      </w:tr>
      <w:tr w:rsidR="003B3C72" w:rsidRPr="00A65840" w14:paraId="31492701" w14:textId="77777777">
        <w:trPr>
          <w:trHeight w:val="431"/>
        </w:trPr>
        <w:tc>
          <w:tcPr>
            <w:tcW w:w="883" w:type="dxa"/>
          </w:tcPr>
          <w:p w14:paraId="0C464CE5" w14:textId="77777777" w:rsidR="003B3C72" w:rsidRPr="00A65840" w:rsidRDefault="00000000">
            <w:pPr>
              <w:pStyle w:val="TableParagraph"/>
              <w:spacing w:before="38"/>
              <w:ind w:right="7"/>
              <w:jc w:val="center"/>
              <w:rPr>
                <w:sz w:val="24"/>
              </w:rPr>
            </w:pPr>
            <w:r w:rsidRPr="00A65840">
              <w:rPr>
                <w:spacing w:val="-10"/>
                <w:sz w:val="24"/>
              </w:rPr>
              <w:t>4</w:t>
            </w:r>
          </w:p>
        </w:tc>
        <w:tc>
          <w:tcPr>
            <w:tcW w:w="8896" w:type="dxa"/>
          </w:tcPr>
          <w:p w14:paraId="00009462" w14:textId="77777777" w:rsidR="003B3C72" w:rsidRPr="00A65840" w:rsidRDefault="00000000">
            <w:pPr>
              <w:pStyle w:val="TableParagraph"/>
              <w:spacing w:before="55"/>
              <w:ind w:left="98"/>
              <w:rPr>
                <w:sz w:val="24"/>
              </w:rPr>
            </w:pPr>
            <w:r w:rsidRPr="00A65840">
              <w:rPr>
                <w:sz w:val="24"/>
              </w:rPr>
              <w:t>Азотсодержащие</w:t>
            </w:r>
            <w:r w:rsidRPr="00A65840">
              <w:rPr>
                <w:spacing w:val="-5"/>
                <w:sz w:val="24"/>
              </w:rPr>
              <w:t xml:space="preserve"> </w:t>
            </w:r>
            <w:r w:rsidRPr="00A65840">
              <w:rPr>
                <w:sz w:val="24"/>
              </w:rPr>
              <w:t>органические</w:t>
            </w:r>
            <w:r w:rsidRPr="00A65840">
              <w:rPr>
                <w:spacing w:val="-5"/>
                <w:sz w:val="24"/>
              </w:rPr>
              <w:t xml:space="preserve"> </w:t>
            </w:r>
            <w:r w:rsidRPr="00A65840">
              <w:rPr>
                <w:spacing w:val="-2"/>
                <w:sz w:val="24"/>
              </w:rPr>
              <w:t>соединения</w:t>
            </w:r>
          </w:p>
        </w:tc>
      </w:tr>
      <w:tr w:rsidR="003B3C72" w:rsidRPr="00A65840" w14:paraId="70D334EC" w14:textId="77777777">
        <w:trPr>
          <w:trHeight w:val="1123"/>
        </w:trPr>
        <w:tc>
          <w:tcPr>
            <w:tcW w:w="883" w:type="dxa"/>
          </w:tcPr>
          <w:p w14:paraId="5E6A1C11" w14:textId="77777777" w:rsidR="003B3C72" w:rsidRPr="00A65840" w:rsidRDefault="003B3C72">
            <w:pPr>
              <w:pStyle w:val="TableParagraph"/>
              <w:spacing w:before="108"/>
              <w:rPr>
                <w:b/>
                <w:sz w:val="24"/>
              </w:rPr>
            </w:pPr>
          </w:p>
          <w:p w14:paraId="27C3A37A" w14:textId="77777777" w:rsidR="003B3C72" w:rsidRPr="00A65840" w:rsidRDefault="00000000">
            <w:pPr>
              <w:pStyle w:val="TableParagraph"/>
              <w:ind w:left="1" w:right="7"/>
              <w:jc w:val="center"/>
              <w:rPr>
                <w:sz w:val="24"/>
              </w:rPr>
            </w:pPr>
            <w:r w:rsidRPr="00A65840">
              <w:rPr>
                <w:spacing w:val="-5"/>
                <w:sz w:val="24"/>
              </w:rPr>
              <w:t>4.1</w:t>
            </w:r>
          </w:p>
        </w:tc>
        <w:tc>
          <w:tcPr>
            <w:tcW w:w="8896" w:type="dxa"/>
          </w:tcPr>
          <w:p w14:paraId="176336FF" w14:textId="77777777" w:rsidR="003B3C72" w:rsidRPr="00A65840" w:rsidRDefault="00000000">
            <w:pPr>
              <w:pStyle w:val="TableParagraph"/>
              <w:spacing w:before="41"/>
              <w:ind w:left="98"/>
              <w:rPr>
                <w:sz w:val="24"/>
              </w:rPr>
            </w:pPr>
            <w:r w:rsidRPr="00A65840">
              <w:rPr>
                <w:spacing w:val="-2"/>
                <w:sz w:val="24"/>
              </w:rPr>
              <w:t>Аминокислоты</w:t>
            </w:r>
            <w:r w:rsidRPr="00A65840">
              <w:rPr>
                <w:spacing w:val="-4"/>
                <w:sz w:val="24"/>
              </w:rPr>
              <w:t xml:space="preserve"> </w:t>
            </w:r>
            <w:r w:rsidRPr="00A65840">
              <w:rPr>
                <w:spacing w:val="-2"/>
                <w:sz w:val="24"/>
              </w:rPr>
              <w:t>как</w:t>
            </w:r>
            <w:r w:rsidRPr="00A65840">
              <w:rPr>
                <w:sz w:val="24"/>
              </w:rPr>
              <w:t xml:space="preserve"> </w:t>
            </w:r>
            <w:r w:rsidRPr="00A65840">
              <w:rPr>
                <w:spacing w:val="-2"/>
                <w:sz w:val="24"/>
              </w:rPr>
              <w:t>амфотерные органические</w:t>
            </w:r>
            <w:r w:rsidRPr="00A65840">
              <w:rPr>
                <w:spacing w:val="-3"/>
                <w:sz w:val="24"/>
              </w:rPr>
              <w:t xml:space="preserve"> </w:t>
            </w:r>
            <w:r w:rsidRPr="00A65840">
              <w:rPr>
                <w:spacing w:val="-2"/>
                <w:sz w:val="24"/>
              </w:rPr>
              <w:t>соединения.</w:t>
            </w:r>
            <w:r w:rsidRPr="00A65840">
              <w:rPr>
                <w:spacing w:val="-1"/>
                <w:sz w:val="24"/>
              </w:rPr>
              <w:t xml:space="preserve"> </w:t>
            </w:r>
            <w:r w:rsidRPr="00A65840">
              <w:rPr>
                <w:spacing w:val="-2"/>
                <w:sz w:val="24"/>
              </w:rPr>
              <w:t>Физические</w:t>
            </w:r>
            <w:r w:rsidRPr="00A65840">
              <w:rPr>
                <w:spacing w:val="-5"/>
                <w:sz w:val="24"/>
              </w:rPr>
              <w:t xml:space="preserve"> </w:t>
            </w:r>
            <w:r w:rsidRPr="00A65840">
              <w:rPr>
                <w:spacing w:val="-2"/>
                <w:sz w:val="24"/>
              </w:rPr>
              <w:t>и</w:t>
            </w:r>
            <w:r w:rsidRPr="00A65840">
              <w:rPr>
                <w:sz w:val="24"/>
              </w:rPr>
              <w:t xml:space="preserve"> </w:t>
            </w:r>
            <w:r w:rsidRPr="00A65840">
              <w:rPr>
                <w:spacing w:val="-2"/>
                <w:sz w:val="24"/>
              </w:rPr>
              <w:t>химические</w:t>
            </w:r>
          </w:p>
          <w:p w14:paraId="5441868A" w14:textId="77777777" w:rsidR="003B3C72" w:rsidRPr="00A65840" w:rsidRDefault="00000000">
            <w:pPr>
              <w:pStyle w:val="TableParagraph"/>
              <w:spacing w:before="10" w:line="350" w:lineRule="atLeast"/>
              <w:ind w:left="98"/>
              <w:rPr>
                <w:sz w:val="24"/>
              </w:rPr>
            </w:pPr>
            <w:r w:rsidRPr="00A65840">
              <w:rPr>
                <w:sz w:val="24"/>
              </w:rPr>
              <w:t>свойства аминокислот (на</w:t>
            </w:r>
            <w:r w:rsidRPr="00A65840">
              <w:rPr>
                <w:spacing w:val="-1"/>
                <w:sz w:val="24"/>
              </w:rPr>
              <w:t xml:space="preserve"> </w:t>
            </w:r>
            <w:r w:rsidRPr="00A65840">
              <w:rPr>
                <w:sz w:val="24"/>
              </w:rPr>
              <w:t>примере</w:t>
            </w:r>
            <w:r w:rsidRPr="00A65840">
              <w:rPr>
                <w:spacing w:val="-2"/>
                <w:sz w:val="24"/>
              </w:rPr>
              <w:t xml:space="preserve"> </w:t>
            </w:r>
            <w:r w:rsidRPr="00A65840">
              <w:rPr>
                <w:sz w:val="24"/>
              </w:rPr>
              <w:t>глицина). Биологическое</w:t>
            </w:r>
            <w:r w:rsidRPr="00A65840">
              <w:rPr>
                <w:spacing w:val="-2"/>
                <w:sz w:val="24"/>
              </w:rPr>
              <w:t xml:space="preserve"> </w:t>
            </w:r>
            <w:r w:rsidRPr="00A65840">
              <w:rPr>
                <w:sz w:val="24"/>
              </w:rPr>
              <w:t>значение</w:t>
            </w:r>
            <w:r w:rsidRPr="00A65840">
              <w:rPr>
                <w:spacing w:val="-2"/>
                <w:sz w:val="24"/>
              </w:rPr>
              <w:t xml:space="preserve"> </w:t>
            </w:r>
            <w:r w:rsidRPr="00A65840">
              <w:rPr>
                <w:sz w:val="24"/>
              </w:rPr>
              <w:t xml:space="preserve">аминокислот. </w:t>
            </w:r>
            <w:r w:rsidRPr="00A65840">
              <w:rPr>
                <w:spacing w:val="-2"/>
                <w:sz w:val="24"/>
              </w:rPr>
              <w:t>Пептиды</w:t>
            </w:r>
          </w:p>
        </w:tc>
      </w:tr>
      <w:tr w:rsidR="003B3C72" w:rsidRPr="00A65840" w14:paraId="4D776998" w14:textId="77777777">
        <w:trPr>
          <w:trHeight w:val="1120"/>
        </w:trPr>
        <w:tc>
          <w:tcPr>
            <w:tcW w:w="883" w:type="dxa"/>
          </w:tcPr>
          <w:p w14:paraId="71A224F0" w14:textId="77777777" w:rsidR="003B3C72" w:rsidRPr="00A65840" w:rsidRDefault="003B3C72">
            <w:pPr>
              <w:pStyle w:val="TableParagraph"/>
              <w:spacing w:before="105"/>
              <w:rPr>
                <w:b/>
                <w:sz w:val="24"/>
              </w:rPr>
            </w:pPr>
          </w:p>
          <w:p w14:paraId="746FF7E8" w14:textId="77777777" w:rsidR="003B3C72" w:rsidRPr="00A65840" w:rsidRDefault="00000000">
            <w:pPr>
              <w:pStyle w:val="TableParagraph"/>
              <w:spacing w:before="1"/>
              <w:ind w:left="1" w:right="7"/>
              <w:jc w:val="center"/>
              <w:rPr>
                <w:sz w:val="24"/>
              </w:rPr>
            </w:pPr>
            <w:r w:rsidRPr="00A65840">
              <w:rPr>
                <w:spacing w:val="-5"/>
                <w:sz w:val="24"/>
              </w:rPr>
              <w:t>4.2</w:t>
            </w:r>
          </w:p>
        </w:tc>
        <w:tc>
          <w:tcPr>
            <w:tcW w:w="8896" w:type="dxa"/>
          </w:tcPr>
          <w:p w14:paraId="06866EB4" w14:textId="77777777" w:rsidR="003B3C72" w:rsidRPr="00A65840" w:rsidRDefault="00000000">
            <w:pPr>
              <w:pStyle w:val="TableParagraph"/>
              <w:spacing w:before="38"/>
              <w:ind w:left="98"/>
              <w:rPr>
                <w:sz w:val="24"/>
              </w:rPr>
            </w:pPr>
            <w:r w:rsidRPr="00A65840">
              <w:rPr>
                <w:sz w:val="24"/>
              </w:rPr>
              <w:t>Белки</w:t>
            </w:r>
            <w:r w:rsidRPr="00A65840">
              <w:rPr>
                <w:spacing w:val="46"/>
                <w:sz w:val="24"/>
              </w:rPr>
              <w:t xml:space="preserve"> </w:t>
            </w:r>
            <w:r w:rsidRPr="00A65840">
              <w:rPr>
                <w:sz w:val="24"/>
              </w:rPr>
              <w:t>как</w:t>
            </w:r>
            <w:r w:rsidRPr="00A65840">
              <w:rPr>
                <w:spacing w:val="49"/>
                <w:sz w:val="24"/>
              </w:rPr>
              <w:t xml:space="preserve"> </w:t>
            </w:r>
            <w:r w:rsidRPr="00A65840">
              <w:rPr>
                <w:sz w:val="24"/>
              </w:rPr>
              <w:t>природные</w:t>
            </w:r>
            <w:r w:rsidRPr="00A65840">
              <w:rPr>
                <w:spacing w:val="45"/>
                <w:sz w:val="24"/>
              </w:rPr>
              <w:t xml:space="preserve"> </w:t>
            </w:r>
            <w:r w:rsidRPr="00A65840">
              <w:rPr>
                <w:sz w:val="24"/>
              </w:rPr>
              <w:t>высокомолекулярные</w:t>
            </w:r>
            <w:r w:rsidRPr="00A65840">
              <w:rPr>
                <w:spacing w:val="47"/>
                <w:sz w:val="24"/>
              </w:rPr>
              <w:t xml:space="preserve"> </w:t>
            </w:r>
            <w:r w:rsidRPr="00A65840">
              <w:rPr>
                <w:sz w:val="24"/>
              </w:rPr>
              <w:t>соединения.</w:t>
            </w:r>
            <w:r w:rsidRPr="00A65840">
              <w:rPr>
                <w:spacing w:val="47"/>
                <w:sz w:val="24"/>
              </w:rPr>
              <w:t xml:space="preserve"> </w:t>
            </w:r>
            <w:r w:rsidRPr="00A65840">
              <w:rPr>
                <w:sz w:val="24"/>
              </w:rPr>
              <w:t>Первичная,</w:t>
            </w:r>
            <w:r w:rsidRPr="00A65840">
              <w:rPr>
                <w:spacing w:val="47"/>
                <w:sz w:val="24"/>
              </w:rPr>
              <w:t xml:space="preserve"> </w:t>
            </w:r>
            <w:r w:rsidRPr="00A65840">
              <w:rPr>
                <w:sz w:val="24"/>
              </w:rPr>
              <w:t>вторичная</w:t>
            </w:r>
            <w:r w:rsidRPr="00A65840">
              <w:rPr>
                <w:spacing w:val="48"/>
                <w:sz w:val="24"/>
              </w:rPr>
              <w:t xml:space="preserve"> </w:t>
            </w:r>
            <w:r w:rsidRPr="00A65840">
              <w:rPr>
                <w:spacing w:val="-10"/>
                <w:sz w:val="24"/>
              </w:rPr>
              <w:t>и</w:t>
            </w:r>
          </w:p>
          <w:p w14:paraId="6E51A6C3" w14:textId="77777777" w:rsidR="003B3C72" w:rsidRPr="00A65840" w:rsidRDefault="00000000">
            <w:pPr>
              <w:pStyle w:val="TableParagraph"/>
              <w:spacing w:before="10" w:line="350" w:lineRule="atLeast"/>
              <w:ind w:left="98"/>
              <w:rPr>
                <w:sz w:val="24"/>
              </w:rPr>
            </w:pPr>
            <w:r w:rsidRPr="00A65840">
              <w:rPr>
                <w:sz w:val="24"/>
              </w:rPr>
              <w:t>третичная структура белков. Химические свойства белков: гидролиз, денатурация, качественные реакции на белки</w:t>
            </w:r>
          </w:p>
        </w:tc>
      </w:tr>
      <w:tr w:rsidR="003B3C72" w:rsidRPr="00A65840" w14:paraId="597A2B0F" w14:textId="77777777">
        <w:trPr>
          <w:trHeight w:val="431"/>
        </w:trPr>
        <w:tc>
          <w:tcPr>
            <w:tcW w:w="883" w:type="dxa"/>
          </w:tcPr>
          <w:p w14:paraId="791AD5A4" w14:textId="77777777" w:rsidR="003B3C72" w:rsidRPr="00A65840" w:rsidRDefault="00000000">
            <w:pPr>
              <w:pStyle w:val="TableParagraph"/>
              <w:spacing w:before="38"/>
              <w:ind w:right="7"/>
              <w:jc w:val="center"/>
              <w:rPr>
                <w:sz w:val="24"/>
              </w:rPr>
            </w:pPr>
            <w:r w:rsidRPr="00A65840">
              <w:rPr>
                <w:spacing w:val="-10"/>
                <w:sz w:val="24"/>
              </w:rPr>
              <w:t>5</w:t>
            </w:r>
          </w:p>
        </w:tc>
        <w:tc>
          <w:tcPr>
            <w:tcW w:w="8896" w:type="dxa"/>
          </w:tcPr>
          <w:p w14:paraId="1582E439" w14:textId="77777777" w:rsidR="003B3C72" w:rsidRPr="00A65840" w:rsidRDefault="00000000">
            <w:pPr>
              <w:pStyle w:val="TableParagraph"/>
              <w:spacing w:before="53"/>
              <w:ind w:left="98"/>
              <w:rPr>
                <w:sz w:val="24"/>
              </w:rPr>
            </w:pPr>
            <w:r w:rsidRPr="00A65840">
              <w:rPr>
                <w:sz w:val="24"/>
              </w:rPr>
              <w:t>Высокомолекулярные</w:t>
            </w:r>
            <w:r w:rsidRPr="00A65840">
              <w:rPr>
                <w:spacing w:val="-10"/>
                <w:sz w:val="24"/>
              </w:rPr>
              <w:t xml:space="preserve"> </w:t>
            </w:r>
            <w:r w:rsidRPr="00A65840">
              <w:rPr>
                <w:spacing w:val="-2"/>
                <w:sz w:val="24"/>
              </w:rPr>
              <w:t>соединения</w:t>
            </w:r>
          </w:p>
        </w:tc>
      </w:tr>
      <w:tr w:rsidR="003B3C72" w:rsidRPr="00A65840" w14:paraId="1CDC11FD" w14:textId="77777777">
        <w:trPr>
          <w:trHeight w:val="1478"/>
        </w:trPr>
        <w:tc>
          <w:tcPr>
            <w:tcW w:w="883" w:type="dxa"/>
          </w:tcPr>
          <w:p w14:paraId="3ED2BBCF" w14:textId="77777777" w:rsidR="003B3C72" w:rsidRPr="00A65840" w:rsidRDefault="003B3C72">
            <w:pPr>
              <w:pStyle w:val="TableParagraph"/>
              <w:rPr>
                <w:b/>
                <w:sz w:val="24"/>
              </w:rPr>
            </w:pPr>
          </w:p>
          <w:p w14:paraId="357BDA7A" w14:textId="77777777" w:rsidR="003B3C72" w:rsidRPr="00A65840" w:rsidRDefault="003B3C72">
            <w:pPr>
              <w:pStyle w:val="TableParagraph"/>
              <w:spacing w:before="9"/>
              <w:rPr>
                <w:b/>
                <w:sz w:val="24"/>
              </w:rPr>
            </w:pPr>
          </w:p>
          <w:p w14:paraId="6B7951D6" w14:textId="77777777" w:rsidR="003B3C72" w:rsidRPr="00A65840" w:rsidRDefault="00000000">
            <w:pPr>
              <w:pStyle w:val="TableParagraph"/>
              <w:spacing w:before="1"/>
              <w:ind w:left="1" w:right="7"/>
              <w:jc w:val="center"/>
              <w:rPr>
                <w:sz w:val="24"/>
              </w:rPr>
            </w:pPr>
            <w:r w:rsidRPr="00A65840">
              <w:rPr>
                <w:spacing w:val="-5"/>
                <w:sz w:val="24"/>
              </w:rPr>
              <w:t>5.1</w:t>
            </w:r>
          </w:p>
        </w:tc>
        <w:tc>
          <w:tcPr>
            <w:tcW w:w="8896" w:type="dxa"/>
          </w:tcPr>
          <w:p w14:paraId="28455E94" w14:textId="77777777" w:rsidR="003B3C72" w:rsidRPr="00A65840" w:rsidRDefault="00000000">
            <w:pPr>
              <w:pStyle w:val="TableParagraph"/>
              <w:spacing w:before="38" w:line="312" w:lineRule="auto"/>
              <w:ind w:left="98" w:right="102"/>
              <w:jc w:val="both"/>
              <w:rPr>
                <w:sz w:val="24"/>
              </w:rPr>
            </w:pPr>
            <w:r w:rsidRPr="00A65840">
              <w:rPr>
                <w:sz w:val="24"/>
              </w:rPr>
              <w:t>Основные понятия химии высокомолекулярных соединений: мономер, полимер, структурное</w:t>
            </w:r>
            <w:r w:rsidRPr="00A65840">
              <w:rPr>
                <w:spacing w:val="-3"/>
                <w:sz w:val="24"/>
              </w:rPr>
              <w:t xml:space="preserve"> </w:t>
            </w:r>
            <w:r w:rsidRPr="00A65840">
              <w:rPr>
                <w:sz w:val="24"/>
              </w:rPr>
              <w:t>звено,</w:t>
            </w:r>
            <w:r w:rsidRPr="00A65840">
              <w:rPr>
                <w:spacing w:val="-4"/>
                <w:sz w:val="24"/>
              </w:rPr>
              <w:t xml:space="preserve"> </w:t>
            </w:r>
            <w:r w:rsidRPr="00A65840">
              <w:rPr>
                <w:sz w:val="24"/>
              </w:rPr>
              <w:t>степень</w:t>
            </w:r>
            <w:r w:rsidRPr="00A65840">
              <w:rPr>
                <w:spacing w:val="-4"/>
                <w:sz w:val="24"/>
              </w:rPr>
              <w:t xml:space="preserve"> </w:t>
            </w:r>
            <w:r w:rsidRPr="00A65840">
              <w:rPr>
                <w:sz w:val="24"/>
              </w:rPr>
              <w:t>полимеризации,</w:t>
            </w:r>
            <w:r w:rsidRPr="00A65840">
              <w:rPr>
                <w:spacing w:val="-4"/>
                <w:sz w:val="24"/>
              </w:rPr>
              <w:t xml:space="preserve"> </w:t>
            </w:r>
            <w:r w:rsidRPr="00A65840">
              <w:rPr>
                <w:sz w:val="24"/>
              </w:rPr>
              <w:t>средняя молекулярная</w:t>
            </w:r>
            <w:r w:rsidRPr="00A65840">
              <w:rPr>
                <w:spacing w:val="-2"/>
                <w:sz w:val="24"/>
              </w:rPr>
              <w:t xml:space="preserve"> </w:t>
            </w:r>
            <w:r w:rsidRPr="00A65840">
              <w:rPr>
                <w:sz w:val="24"/>
              </w:rPr>
              <w:t>масса.</w:t>
            </w:r>
            <w:r w:rsidRPr="00A65840">
              <w:rPr>
                <w:spacing w:val="-2"/>
                <w:sz w:val="24"/>
              </w:rPr>
              <w:t xml:space="preserve"> </w:t>
            </w:r>
            <w:r w:rsidRPr="00A65840">
              <w:rPr>
                <w:sz w:val="24"/>
              </w:rPr>
              <w:t>Основные методы</w:t>
            </w:r>
            <w:r w:rsidRPr="00A65840">
              <w:rPr>
                <w:spacing w:val="62"/>
                <w:w w:val="150"/>
                <w:sz w:val="24"/>
              </w:rPr>
              <w:t xml:space="preserve">  </w:t>
            </w:r>
            <w:r w:rsidRPr="00A65840">
              <w:rPr>
                <w:sz w:val="24"/>
              </w:rPr>
              <w:t>синтеза</w:t>
            </w:r>
            <w:r w:rsidRPr="00A65840">
              <w:rPr>
                <w:spacing w:val="64"/>
                <w:w w:val="150"/>
                <w:sz w:val="24"/>
              </w:rPr>
              <w:t xml:space="preserve">  </w:t>
            </w:r>
            <w:r w:rsidRPr="00A65840">
              <w:rPr>
                <w:sz w:val="24"/>
              </w:rPr>
              <w:t>высокомолекулярных</w:t>
            </w:r>
            <w:r w:rsidRPr="00A65840">
              <w:rPr>
                <w:spacing w:val="66"/>
                <w:w w:val="150"/>
                <w:sz w:val="24"/>
              </w:rPr>
              <w:t xml:space="preserve">  </w:t>
            </w:r>
            <w:r w:rsidRPr="00A65840">
              <w:rPr>
                <w:sz w:val="24"/>
              </w:rPr>
              <w:t>соединений</w:t>
            </w:r>
            <w:r w:rsidRPr="00A65840">
              <w:rPr>
                <w:spacing w:val="67"/>
                <w:w w:val="150"/>
                <w:sz w:val="24"/>
              </w:rPr>
              <w:t xml:space="preserve">  </w:t>
            </w:r>
            <w:r w:rsidRPr="00A65840">
              <w:rPr>
                <w:sz w:val="24"/>
              </w:rPr>
              <w:t>–</w:t>
            </w:r>
            <w:r w:rsidRPr="00A65840">
              <w:rPr>
                <w:spacing w:val="66"/>
                <w:w w:val="150"/>
                <w:sz w:val="24"/>
              </w:rPr>
              <w:t xml:space="preserve">  </w:t>
            </w:r>
            <w:r w:rsidRPr="00A65840">
              <w:rPr>
                <w:sz w:val="24"/>
              </w:rPr>
              <w:t>полимеризация</w:t>
            </w:r>
            <w:r w:rsidRPr="00A65840">
              <w:rPr>
                <w:spacing w:val="65"/>
                <w:w w:val="150"/>
                <w:sz w:val="24"/>
              </w:rPr>
              <w:t xml:space="preserve">  </w:t>
            </w:r>
            <w:r w:rsidRPr="00A65840">
              <w:rPr>
                <w:spacing w:val="-10"/>
                <w:sz w:val="24"/>
              </w:rPr>
              <w:t>и</w:t>
            </w:r>
          </w:p>
          <w:p w14:paraId="084A1389" w14:textId="77777777" w:rsidR="003B3C72" w:rsidRPr="00A65840" w:rsidRDefault="00000000">
            <w:pPr>
              <w:pStyle w:val="TableParagraph"/>
              <w:spacing w:before="2"/>
              <w:ind w:left="98"/>
              <w:rPr>
                <w:sz w:val="24"/>
              </w:rPr>
            </w:pPr>
            <w:r w:rsidRPr="00A65840">
              <w:rPr>
                <w:spacing w:val="-2"/>
                <w:sz w:val="24"/>
              </w:rPr>
              <w:t>поликонденсация</w:t>
            </w:r>
          </w:p>
        </w:tc>
      </w:tr>
      <w:tr w:rsidR="003B3C72" w:rsidRPr="00A65840" w14:paraId="257136A2" w14:textId="77777777">
        <w:trPr>
          <w:trHeight w:val="1120"/>
        </w:trPr>
        <w:tc>
          <w:tcPr>
            <w:tcW w:w="883" w:type="dxa"/>
          </w:tcPr>
          <w:p w14:paraId="41AAD89F" w14:textId="77777777" w:rsidR="003B3C72" w:rsidRPr="00A65840" w:rsidRDefault="003B3C72">
            <w:pPr>
              <w:pStyle w:val="TableParagraph"/>
              <w:spacing w:before="108"/>
              <w:rPr>
                <w:b/>
                <w:sz w:val="24"/>
              </w:rPr>
            </w:pPr>
          </w:p>
          <w:p w14:paraId="52453110" w14:textId="77777777" w:rsidR="003B3C72" w:rsidRPr="00A65840" w:rsidRDefault="00000000">
            <w:pPr>
              <w:pStyle w:val="TableParagraph"/>
              <w:ind w:left="1" w:right="7"/>
              <w:jc w:val="center"/>
              <w:rPr>
                <w:sz w:val="24"/>
              </w:rPr>
            </w:pPr>
            <w:r w:rsidRPr="00A65840">
              <w:rPr>
                <w:spacing w:val="-5"/>
                <w:sz w:val="24"/>
              </w:rPr>
              <w:t>5.2</w:t>
            </w:r>
          </w:p>
        </w:tc>
        <w:tc>
          <w:tcPr>
            <w:tcW w:w="8896" w:type="dxa"/>
          </w:tcPr>
          <w:p w14:paraId="437822D5" w14:textId="77777777" w:rsidR="003B3C72" w:rsidRPr="00A65840" w:rsidRDefault="00000000">
            <w:pPr>
              <w:pStyle w:val="TableParagraph"/>
              <w:spacing w:before="41"/>
              <w:ind w:left="98"/>
              <w:rPr>
                <w:sz w:val="24"/>
              </w:rPr>
            </w:pPr>
            <w:r w:rsidRPr="00A65840">
              <w:rPr>
                <w:sz w:val="24"/>
              </w:rPr>
              <w:t>Экспериментальные</w:t>
            </w:r>
            <w:r w:rsidRPr="00A65840">
              <w:rPr>
                <w:spacing w:val="23"/>
                <w:sz w:val="24"/>
              </w:rPr>
              <w:t xml:space="preserve"> </w:t>
            </w:r>
            <w:r w:rsidRPr="00A65840">
              <w:rPr>
                <w:sz w:val="24"/>
              </w:rPr>
              <w:t>методы</w:t>
            </w:r>
            <w:r w:rsidRPr="00A65840">
              <w:rPr>
                <w:spacing w:val="24"/>
                <w:sz w:val="24"/>
              </w:rPr>
              <w:t xml:space="preserve"> </w:t>
            </w:r>
            <w:r w:rsidRPr="00A65840">
              <w:rPr>
                <w:sz w:val="24"/>
              </w:rPr>
              <w:t>изучения</w:t>
            </w:r>
            <w:r w:rsidRPr="00A65840">
              <w:rPr>
                <w:spacing w:val="24"/>
                <w:sz w:val="24"/>
              </w:rPr>
              <w:t xml:space="preserve"> </w:t>
            </w:r>
            <w:r w:rsidRPr="00A65840">
              <w:rPr>
                <w:sz w:val="24"/>
              </w:rPr>
              <w:t>веществ</w:t>
            </w:r>
            <w:r w:rsidRPr="00A65840">
              <w:rPr>
                <w:spacing w:val="24"/>
                <w:sz w:val="24"/>
              </w:rPr>
              <w:t xml:space="preserve"> </w:t>
            </w:r>
            <w:r w:rsidRPr="00A65840">
              <w:rPr>
                <w:sz w:val="24"/>
              </w:rPr>
              <w:t>и</w:t>
            </w:r>
            <w:r w:rsidRPr="00A65840">
              <w:rPr>
                <w:spacing w:val="25"/>
                <w:sz w:val="24"/>
              </w:rPr>
              <w:t xml:space="preserve"> </w:t>
            </w:r>
            <w:r w:rsidRPr="00A65840">
              <w:rPr>
                <w:sz w:val="24"/>
              </w:rPr>
              <w:t>их</w:t>
            </w:r>
            <w:r w:rsidRPr="00A65840">
              <w:rPr>
                <w:spacing w:val="24"/>
                <w:sz w:val="24"/>
              </w:rPr>
              <w:t xml:space="preserve"> </w:t>
            </w:r>
            <w:r w:rsidRPr="00A65840">
              <w:rPr>
                <w:sz w:val="24"/>
              </w:rPr>
              <w:t>превращений:</w:t>
            </w:r>
            <w:r w:rsidRPr="00A65840">
              <w:rPr>
                <w:spacing w:val="24"/>
                <w:sz w:val="24"/>
              </w:rPr>
              <w:t xml:space="preserve"> </w:t>
            </w:r>
            <w:r w:rsidRPr="00A65840">
              <w:rPr>
                <w:sz w:val="24"/>
              </w:rPr>
              <w:t>ознакомление</w:t>
            </w:r>
            <w:r w:rsidRPr="00A65840">
              <w:rPr>
                <w:spacing w:val="24"/>
                <w:sz w:val="24"/>
              </w:rPr>
              <w:t xml:space="preserve"> </w:t>
            </w:r>
            <w:r w:rsidRPr="00A65840">
              <w:rPr>
                <w:spacing w:val="-10"/>
                <w:sz w:val="24"/>
              </w:rPr>
              <w:t>с</w:t>
            </w:r>
          </w:p>
          <w:p w14:paraId="72DD0E0E" w14:textId="77777777" w:rsidR="003B3C72" w:rsidRPr="00A65840" w:rsidRDefault="00000000">
            <w:pPr>
              <w:pStyle w:val="TableParagraph"/>
              <w:spacing w:before="10" w:line="350" w:lineRule="atLeast"/>
              <w:ind w:left="98"/>
              <w:rPr>
                <w:sz w:val="24"/>
              </w:rPr>
            </w:pPr>
            <w:r w:rsidRPr="00A65840">
              <w:rPr>
                <w:sz w:val="24"/>
              </w:rPr>
              <w:t>образцами</w:t>
            </w:r>
            <w:r w:rsidRPr="00A65840">
              <w:rPr>
                <w:spacing w:val="30"/>
                <w:sz w:val="24"/>
              </w:rPr>
              <w:t xml:space="preserve"> </w:t>
            </w:r>
            <w:r w:rsidRPr="00A65840">
              <w:rPr>
                <w:sz w:val="24"/>
              </w:rPr>
              <w:t>природных</w:t>
            </w:r>
            <w:r w:rsidRPr="00A65840">
              <w:rPr>
                <w:spacing w:val="29"/>
                <w:sz w:val="24"/>
              </w:rPr>
              <w:t xml:space="preserve"> </w:t>
            </w:r>
            <w:r w:rsidRPr="00A65840">
              <w:rPr>
                <w:sz w:val="24"/>
              </w:rPr>
              <w:t>и</w:t>
            </w:r>
            <w:r w:rsidRPr="00A65840">
              <w:rPr>
                <w:spacing w:val="30"/>
                <w:sz w:val="24"/>
              </w:rPr>
              <w:t xml:space="preserve"> </w:t>
            </w:r>
            <w:r w:rsidRPr="00A65840">
              <w:rPr>
                <w:sz w:val="24"/>
              </w:rPr>
              <w:t>искусственных</w:t>
            </w:r>
            <w:r w:rsidRPr="00A65840">
              <w:rPr>
                <w:spacing w:val="31"/>
                <w:sz w:val="24"/>
              </w:rPr>
              <w:t xml:space="preserve"> </w:t>
            </w:r>
            <w:r w:rsidRPr="00A65840">
              <w:rPr>
                <w:sz w:val="24"/>
              </w:rPr>
              <w:t>волокон,</w:t>
            </w:r>
            <w:r w:rsidRPr="00A65840">
              <w:rPr>
                <w:spacing w:val="27"/>
                <w:sz w:val="24"/>
              </w:rPr>
              <w:t xml:space="preserve"> </w:t>
            </w:r>
            <w:r w:rsidRPr="00A65840">
              <w:rPr>
                <w:sz w:val="24"/>
              </w:rPr>
              <w:t>пластмасс,</w:t>
            </w:r>
            <w:r w:rsidRPr="00A65840">
              <w:rPr>
                <w:spacing w:val="29"/>
                <w:sz w:val="24"/>
              </w:rPr>
              <w:t xml:space="preserve"> </w:t>
            </w:r>
            <w:r w:rsidRPr="00A65840">
              <w:rPr>
                <w:sz w:val="24"/>
              </w:rPr>
              <w:t>каучуков.</w:t>
            </w:r>
            <w:r w:rsidRPr="00A65840">
              <w:rPr>
                <w:spacing w:val="36"/>
                <w:sz w:val="24"/>
              </w:rPr>
              <w:t xml:space="preserve"> </w:t>
            </w:r>
            <w:r w:rsidRPr="00A65840">
              <w:rPr>
                <w:sz w:val="24"/>
              </w:rPr>
              <w:t>Получение синтетического каучука и резины</w:t>
            </w:r>
          </w:p>
        </w:tc>
      </w:tr>
    </w:tbl>
    <w:p w14:paraId="0349AEF6" w14:textId="77777777" w:rsidR="003B3C72" w:rsidRPr="00A65840" w:rsidRDefault="00000000">
      <w:pPr>
        <w:pStyle w:val="2"/>
        <w:numPr>
          <w:ilvl w:val="2"/>
          <w:numId w:val="72"/>
        </w:numPr>
        <w:tabs>
          <w:tab w:val="left" w:pos="1114"/>
        </w:tabs>
        <w:spacing w:before="18" w:line="320" w:lineRule="exact"/>
        <w:ind w:left="1114" w:hanging="829"/>
        <w:jc w:val="left"/>
      </w:pPr>
      <w:r w:rsidRPr="00A65840">
        <w:rPr>
          <w:spacing w:val="-2"/>
        </w:rPr>
        <w:t>Рабочая</w:t>
      </w:r>
      <w:r w:rsidRPr="00A65840">
        <w:rPr>
          <w:spacing w:val="-3"/>
        </w:rPr>
        <w:t xml:space="preserve"> </w:t>
      </w:r>
      <w:r w:rsidRPr="00A65840">
        <w:rPr>
          <w:spacing w:val="-2"/>
        </w:rPr>
        <w:t>программа по</w:t>
      </w:r>
      <w:r w:rsidRPr="00A65840">
        <w:rPr>
          <w:spacing w:val="-1"/>
        </w:rPr>
        <w:t xml:space="preserve"> </w:t>
      </w:r>
      <w:r w:rsidRPr="00A65840">
        <w:rPr>
          <w:spacing w:val="-2"/>
        </w:rPr>
        <w:t>учебному</w:t>
      </w:r>
      <w:r w:rsidRPr="00A65840">
        <w:rPr>
          <w:spacing w:val="-5"/>
        </w:rPr>
        <w:t xml:space="preserve"> </w:t>
      </w:r>
      <w:r w:rsidRPr="00A65840">
        <w:rPr>
          <w:spacing w:val="-2"/>
        </w:rPr>
        <w:t>предмету</w:t>
      </w:r>
      <w:r w:rsidRPr="00A65840">
        <w:rPr>
          <w:spacing w:val="-5"/>
        </w:rPr>
        <w:t xml:space="preserve"> </w:t>
      </w:r>
      <w:r w:rsidRPr="00A65840">
        <w:rPr>
          <w:spacing w:val="-2"/>
        </w:rPr>
        <w:t>«Биология» (базовый уровень).</w:t>
      </w:r>
    </w:p>
    <w:p w14:paraId="3CC9B922" w14:textId="77777777" w:rsidR="003B3C72" w:rsidRPr="00A65840" w:rsidRDefault="00000000">
      <w:pPr>
        <w:spacing w:line="274"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21D015D0" w14:textId="77777777" w:rsidR="003B3C72" w:rsidRPr="00A65840" w:rsidRDefault="003B3C72">
      <w:pPr>
        <w:spacing w:line="274" w:lineRule="exact"/>
        <w:rPr>
          <w:b/>
          <w:sz w:val="24"/>
        </w:rPr>
        <w:sectPr w:rsidR="003B3C72" w:rsidRPr="00A65840">
          <w:type w:val="continuous"/>
          <w:pgSz w:w="11910" w:h="16840"/>
          <w:pgMar w:top="1100" w:right="141" w:bottom="1700" w:left="1133" w:header="0" w:footer="1473" w:gutter="0"/>
          <w:cols w:space="720"/>
        </w:sectPr>
      </w:pPr>
    </w:p>
    <w:p w14:paraId="46E1897B" w14:textId="77777777" w:rsidR="003B3C72" w:rsidRPr="00A65840" w:rsidRDefault="00000000">
      <w:pPr>
        <w:pStyle w:val="a3"/>
        <w:spacing w:before="66"/>
        <w:ind w:right="424"/>
      </w:pPr>
      <w:r w:rsidRPr="00A65840">
        <w:lastRenderedPageBreak/>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w:t>
      </w:r>
      <w:r w:rsidRPr="00A65840">
        <w:rPr>
          <w:spacing w:val="-7"/>
        </w:rPr>
        <w:t xml:space="preserve"> </w:t>
      </w:r>
      <w:r w:rsidRPr="00A65840">
        <w:t>а</w:t>
      </w:r>
      <w:r w:rsidRPr="00A65840">
        <w:rPr>
          <w:spacing w:val="-8"/>
        </w:rPr>
        <w:t xml:space="preserve"> </w:t>
      </w:r>
      <w:r w:rsidRPr="00A65840">
        <w:t>также</w:t>
      </w:r>
      <w:r w:rsidRPr="00A65840">
        <w:rPr>
          <w:spacing w:val="-8"/>
        </w:rPr>
        <w:t xml:space="preserve"> </w:t>
      </w:r>
      <w:r w:rsidRPr="00A65840">
        <w:t>положения</w:t>
      </w:r>
      <w:r w:rsidRPr="00A65840">
        <w:rPr>
          <w:spacing w:val="-7"/>
        </w:rPr>
        <w:t xml:space="preserve"> </w:t>
      </w:r>
      <w:r w:rsidRPr="00A65840">
        <w:t>о</w:t>
      </w:r>
      <w:r w:rsidRPr="00A65840">
        <w:rPr>
          <w:spacing w:val="-7"/>
        </w:rPr>
        <w:t xml:space="preserve"> </w:t>
      </w:r>
      <w:r w:rsidRPr="00A65840">
        <w:t>специфике</w:t>
      </w:r>
      <w:r w:rsidRPr="00A65840">
        <w:rPr>
          <w:spacing w:val="-8"/>
        </w:rPr>
        <w:t xml:space="preserve"> </w:t>
      </w:r>
      <w:r w:rsidRPr="00A65840">
        <w:t>биологии,</w:t>
      </w:r>
      <w:r w:rsidRPr="00A65840">
        <w:rPr>
          <w:spacing w:val="-7"/>
        </w:rPr>
        <w:t xml:space="preserve"> </w:t>
      </w:r>
      <w:r w:rsidRPr="00A65840">
        <w:t>её</w:t>
      </w:r>
      <w:r w:rsidRPr="00A65840">
        <w:rPr>
          <w:spacing w:val="-8"/>
        </w:rPr>
        <w:t xml:space="preserve"> </w:t>
      </w:r>
      <w:r w:rsidRPr="00A65840">
        <w:t>значении</w:t>
      </w:r>
      <w:r w:rsidRPr="00A65840">
        <w:rPr>
          <w:spacing w:val="-6"/>
        </w:rPr>
        <w:t xml:space="preserve"> </w:t>
      </w:r>
      <w:r w:rsidRPr="00A65840">
        <w:t>в</w:t>
      </w:r>
      <w:r w:rsidRPr="00A65840">
        <w:rPr>
          <w:spacing w:val="-8"/>
        </w:rPr>
        <w:t xml:space="preserve"> </w:t>
      </w:r>
      <w:r w:rsidRPr="00A65840">
        <w:t>познании</w:t>
      </w:r>
      <w:r w:rsidRPr="00A65840">
        <w:rPr>
          <w:spacing w:val="-6"/>
        </w:rPr>
        <w:t xml:space="preserve"> </w:t>
      </w:r>
      <w:r w:rsidRPr="00A65840">
        <w:t>живой</w:t>
      </w:r>
      <w:r w:rsidRPr="00A65840">
        <w:rPr>
          <w:spacing w:val="-6"/>
        </w:rPr>
        <w:t xml:space="preserve"> </w:t>
      </w:r>
      <w:r w:rsidRPr="00A65840">
        <w:t>природы</w:t>
      </w:r>
      <w:r w:rsidRPr="00A65840">
        <w:rPr>
          <w:spacing w:val="-8"/>
        </w:rPr>
        <w:t xml:space="preserve"> </w:t>
      </w:r>
      <w:r w:rsidRPr="00A65840">
        <w:t>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55640102" w14:textId="77777777" w:rsidR="003B3C72" w:rsidRPr="00A65840" w:rsidRDefault="00000000">
      <w:pPr>
        <w:pStyle w:val="a3"/>
        <w:spacing w:before="1"/>
        <w:ind w:right="426"/>
      </w:pPr>
      <w:r w:rsidRPr="00A65840">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w:t>
      </w:r>
      <w:r w:rsidRPr="00A65840">
        <w:rPr>
          <w:spacing w:val="-2"/>
        </w:rPr>
        <w:t>обучающихся.</w:t>
      </w:r>
    </w:p>
    <w:p w14:paraId="788794F2" w14:textId="77777777" w:rsidR="003B3C72" w:rsidRPr="00A65840" w:rsidRDefault="00000000">
      <w:pPr>
        <w:pStyle w:val="a3"/>
        <w:ind w:right="420"/>
      </w:pPr>
      <w:r w:rsidRPr="00A65840">
        <w:t>В программе по биологии также учитываются требования к планируемым личностным, метапредметным</w:t>
      </w:r>
      <w:r w:rsidRPr="00A65840">
        <w:rPr>
          <w:spacing w:val="-6"/>
        </w:rPr>
        <w:t xml:space="preserve"> </w:t>
      </w:r>
      <w:r w:rsidRPr="00A65840">
        <w:t>и</w:t>
      </w:r>
      <w:r w:rsidRPr="00A65840">
        <w:rPr>
          <w:spacing w:val="-4"/>
        </w:rPr>
        <w:t xml:space="preserve"> </w:t>
      </w:r>
      <w:r w:rsidRPr="00A65840">
        <w:t>предметным</w:t>
      </w:r>
      <w:r w:rsidRPr="00A65840">
        <w:rPr>
          <w:spacing w:val="-6"/>
        </w:rPr>
        <w:t xml:space="preserve"> </w:t>
      </w:r>
      <w:r w:rsidRPr="00A65840">
        <w:t>результатам</w:t>
      </w:r>
      <w:r w:rsidRPr="00A65840">
        <w:rPr>
          <w:spacing w:val="-6"/>
        </w:rPr>
        <w:t xml:space="preserve"> </w:t>
      </w:r>
      <w:r w:rsidRPr="00A65840">
        <w:t>обучения</w:t>
      </w:r>
      <w:r w:rsidRPr="00A65840">
        <w:rPr>
          <w:spacing w:val="-4"/>
        </w:rPr>
        <w:t xml:space="preserve"> </w:t>
      </w:r>
      <w:r w:rsidRPr="00A65840">
        <w:t>в</w:t>
      </w:r>
      <w:r w:rsidRPr="00A65840">
        <w:rPr>
          <w:spacing w:val="-5"/>
        </w:rPr>
        <w:t xml:space="preserve"> </w:t>
      </w:r>
      <w:r w:rsidRPr="00A65840">
        <w:t>формировании</w:t>
      </w:r>
      <w:r w:rsidRPr="00A65840">
        <w:rPr>
          <w:spacing w:val="-4"/>
        </w:rPr>
        <w:t xml:space="preserve"> </w:t>
      </w:r>
      <w:r w:rsidRPr="00A65840">
        <w:t>основных</w:t>
      </w:r>
      <w:r w:rsidRPr="00A65840">
        <w:rPr>
          <w:spacing w:val="-2"/>
        </w:rPr>
        <w:t xml:space="preserve"> </w:t>
      </w:r>
      <w:r w:rsidRPr="00A65840">
        <w:t>видов</w:t>
      </w:r>
      <w:r w:rsidRPr="00A65840">
        <w:rPr>
          <w:spacing w:val="-5"/>
        </w:rPr>
        <w:t xml:space="preserve"> </w:t>
      </w:r>
      <w:r w:rsidRPr="00A65840">
        <w:t>учебно- познавательной деятельности/учебных действий обучающихся по освоению содержания биологического образования.</w:t>
      </w:r>
    </w:p>
    <w:p w14:paraId="046A0559" w14:textId="77777777" w:rsidR="003B3C72" w:rsidRPr="00A65840" w:rsidRDefault="00000000">
      <w:pPr>
        <w:pStyle w:val="a3"/>
        <w:ind w:right="422"/>
      </w:pPr>
      <w:r w:rsidRPr="00A65840">
        <w:t>В программе по биологии (10 класс, базовый уровень) реализован принцип преемственности в</w:t>
      </w:r>
      <w:r w:rsidRPr="00A65840">
        <w:rPr>
          <w:spacing w:val="-15"/>
        </w:rPr>
        <w:t xml:space="preserve"> </w:t>
      </w:r>
      <w:r w:rsidRPr="00A65840">
        <w:t>изучении</w:t>
      </w:r>
      <w:r w:rsidRPr="00A65840">
        <w:rPr>
          <w:spacing w:val="-12"/>
        </w:rPr>
        <w:t xml:space="preserve"> </w:t>
      </w:r>
      <w:r w:rsidRPr="00A65840">
        <w:t>биологии,</w:t>
      </w:r>
      <w:r w:rsidRPr="00A65840">
        <w:rPr>
          <w:spacing w:val="-15"/>
        </w:rPr>
        <w:t xml:space="preserve"> </w:t>
      </w:r>
      <w:r w:rsidRPr="00A65840">
        <w:t>благодаря</w:t>
      </w:r>
      <w:r w:rsidRPr="00A65840">
        <w:rPr>
          <w:spacing w:val="-13"/>
        </w:rPr>
        <w:t xml:space="preserve"> </w:t>
      </w:r>
      <w:r w:rsidRPr="00A65840">
        <w:t>чему</w:t>
      </w:r>
      <w:r w:rsidRPr="00A65840">
        <w:rPr>
          <w:spacing w:val="-15"/>
        </w:rPr>
        <w:t xml:space="preserve"> </w:t>
      </w:r>
      <w:r w:rsidRPr="00A65840">
        <w:t>в</w:t>
      </w:r>
      <w:r w:rsidRPr="00A65840">
        <w:rPr>
          <w:spacing w:val="-14"/>
        </w:rPr>
        <w:t xml:space="preserve"> </w:t>
      </w:r>
      <w:r w:rsidRPr="00A65840">
        <w:t>ней</w:t>
      </w:r>
      <w:r w:rsidRPr="00A65840">
        <w:rPr>
          <w:spacing w:val="-12"/>
        </w:rPr>
        <w:t xml:space="preserve"> </w:t>
      </w:r>
      <w:r w:rsidRPr="00A65840">
        <w:t>просматривается</w:t>
      </w:r>
      <w:r w:rsidRPr="00A65840">
        <w:rPr>
          <w:spacing w:val="-13"/>
        </w:rPr>
        <w:t xml:space="preserve"> </w:t>
      </w:r>
      <w:r w:rsidRPr="00A65840">
        <w:t>направленность</w:t>
      </w:r>
      <w:r w:rsidRPr="00A65840">
        <w:rPr>
          <w:spacing w:val="-14"/>
        </w:rPr>
        <w:t xml:space="preserve"> </w:t>
      </w:r>
      <w:r w:rsidRPr="00A65840">
        <w:t>на</w:t>
      </w:r>
      <w:r w:rsidRPr="00A65840">
        <w:rPr>
          <w:spacing w:val="-14"/>
        </w:rPr>
        <w:t xml:space="preserve"> </w:t>
      </w:r>
      <w:r w:rsidRPr="00A65840">
        <w:t>развитие</w:t>
      </w:r>
      <w:r w:rsidRPr="00A65840">
        <w:rPr>
          <w:spacing w:val="-14"/>
        </w:rPr>
        <w:t xml:space="preserve"> </w:t>
      </w:r>
      <w:r w:rsidRPr="00A65840">
        <w:t>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w:t>
      </w:r>
      <w:r w:rsidRPr="00A65840">
        <w:rPr>
          <w:spacing w:val="-3"/>
        </w:rPr>
        <w:t xml:space="preserve"> </w:t>
      </w:r>
      <w:r w:rsidRPr="00A65840">
        <w:t>наряду</w:t>
      </w:r>
      <w:r w:rsidRPr="00A65840">
        <w:rPr>
          <w:spacing w:val="-3"/>
        </w:rPr>
        <w:t xml:space="preserve"> </w:t>
      </w:r>
      <w:r w:rsidRPr="00A65840">
        <w:t>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w:t>
      </w:r>
      <w:r w:rsidRPr="00A65840">
        <w:rPr>
          <w:spacing w:val="-4"/>
        </w:rPr>
        <w:t xml:space="preserve"> </w:t>
      </w:r>
      <w:r w:rsidRPr="00A65840">
        <w:t>наследственных</w:t>
      </w:r>
      <w:r w:rsidRPr="00A65840">
        <w:rPr>
          <w:spacing w:val="-4"/>
        </w:rPr>
        <w:t xml:space="preserve"> </w:t>
      </w:r>
      <w:r w:rsidRPr="00A65840">
        <w:t>заболеваний</w:t>
      </w:r>
      <w:r w:rsidRPr="00A65840">
        <w:rPr>
          <w:spacing w:val="-4"/>
        </w:rPr>
        <w:t xml:space="preserve"> </w:t>
      </w:r>
      <w:r w:rsidRPr="00A65840">
        <w:t>человека,</w:t>
      </w:r>
      <w:r w:rsidRPr="00A65840">
        <w:rPr>
          <w:spacing w:val="-5"/>
        </w:rPr>
        <w:t xml:space="preserve"> </w:t>
      </w:r>
      <w:r w:rsidRPr="00A65840">
        <w:t>медико-генетического</w:t>
      </w:r>
      <w:r w:rsidRPr="00A65840">
        <w:rPr>
          <w:spacing w:val="-5"/>
        </w:rPr>
        <w:t xml:space="preserve"> </w:t>
      </w:r>
      <w:r w:rsidRPr="00A65840">
        <w:t>консультирования, обоснования</w:t>
      </w:r>
      <w:r w:rsidRPr="00A65840">
        <w:rPr>
          <w:spacing w:val="-8"/>
        </w:rPr>
        <w:t xml:space="preserve"> </w:t>
      </w:r>
      <w:r w:rsidRPr="00A65840">
        <w:t>экологически</w:t>
      </w:r>
      <w:r w:rsidRPr="00A65840">
        <w:rPr>
          <w:spacing w:val="-7"/>
        </w:rPr>
        <w:t xml:space="preserve"> </w:t>
      </w:r>
      <w:r w:rsidRPr="00A65840">
        <w:t>целесообразного</w:t>
      </w:r>
      <w:r w:rsidRPr="00A65840">
        <w:rPr>
          <w:spacing w:val="-8"/>
        </w:rPr>
        <w:t xml:space="preserve"> </w:t>
      </w:r>
      <w:r w:rsidRPr="00A65840">
        <w:t>поведения</w:t>
      </w:r>
      <w:r w:rsidRPr="00A65840">
        <w:rPr>
          <w:spacing w:val="-8"/>
        </w:rPr>
        <w:t xml:space="preserve"> </w:t>
      </w:r>
      <w:r w:rsidRPr="00A65840">
        <w:t>в</w:t>
      </w:r>
      <w:r w:rsidRPr="00A65840">
        <w:rPr>
          <w:spacing w:val="-8"/>
        </w:rPr>
        <w:t xml:space="preserve"> </w:t>
      </w:r>
      <w:r w:rsidRPr="00A65840">
        <w:t>окружающей</w:t>
      </w:r>
      <w:r w:rsidRPr="00A65840">
        <w:rPr>
          <w:spacing w:val="-5"/>
        </w:rPr>
        <w:t xml:space="preserve"> </w:t>
      </w:r>
      <w:r w:rsidRPr="00A65840">
        <w:t>природной</w:t>
      </w:r>
      <w:r w:rsidRPr="00A65840">
        <w:rPr>
          <w:spacing w:val="-7"/>
        </w:rPr>
        <w:t xml:space="preserve"> </w:t>
      </w:r>
      <w:r w:rsidRPr="00A65840">
        <w:t>среде,</w:t>
      </w:r>
      <w:r w:rsidRPr="00A65840">
        <w:rPr>
          <w:spacing w:val="-8"/>
        </w:rPr>
        <w:t xml:space="preserve"> </w:t>
      </w:r>
      <w:r w:rsidRPr="00A65840">
        <w:t>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725BDD81" w14:textId="77777777" w:rsidR="003B3C72" w:rsidRPr="00A65840" w:rsidRDefault="00000000">
      <w:pPr>
        <w:pStyle w:val="a3"/>
        <w:spacing w:before="1"/>
        <w:ind w:right="422"/>
      </w:pPr>
      <w:r w:rsidRPr="00A65840">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94D8437" w14:textId="77777777" w:rsidR="003B3C72" w:rsidRPr="00A65840" w:rsidRDefault="00000000">
      <w:pPr>
        <w:pStyle w:val="a3"/>
        <w:ind w:right="422"/>
      </w:pPr>
      <w:r w:rsidRPr="00A65840">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w:t>
      </w:r>
      <w:r w:rsidRPr="00A65840">
        <w:rPr>
          <w:spacing w:val="-15"/>
        </w:rPr>
        <w:t xml:space="preserve"> </w:t>
      </w:r>
      <w:r w:rsidRPr="00A65840">
        <w:t>для</w:t>
      </w:r>
      <w:r w:rsidRPr="00A65840">
        <w:rPr>
          <w:spacing w:val="-15"/>
        </w:rPr>
        <w:t xml:space="preserve"> </w:t>
      </w:r>
      <w:r w:rsidRPr="00A65840">
        <w:t>формирования</w:t>
      </w:r>
      <w:r w:rsidRPr="00A65840">
        <w:rPr>
          <w:spacing w:val="-15"/>
        </w:rPr>
        <w:t xml:space="preserve"> </w:t>
      </w:r>
      <w:r w:rsidRPr="00A65840">
        <w:t>интеллектуальных,</w:t>
      </w:r>
      <w:r w:rsidRPr="00A65840">
        <w:rPr>
          <w:spacing w:val="-15"/>
        </w:rPr>
        <w:t xml:space="preserve"> </w:t>
      </w:r>
      <w:r w:rsidRPr="00A65840">
        <w:t>коммуникационных</w:t>
      </w:r>
      <w:r w:rsidRPr="00A65840">
        <w:rPr>
          <w:spacing w:val="-13"/>
        </w:rPr>
        <w:t xml:space="preserve"> </w:t>
      </w:r>
      <w:r w:rsidRPr="00A65840">
        <w:t>и</w:t>
      </w:r>
      <w:r w:rsidRPr="00A65840">
        <w:rPr>
          <w:spacing w:val="-14"/>
        </w:rPr>
        <w:t xml:space="preserve"> </w:t>
      </w:r>
      <w:r w:rsidRPr="00A65840">
        <w:t>информационных</w:t>
      </w:r>
      <w:r w:rsidRPr="00A65840">
        <w:rPr>
          <w:spacing w:val="-13"/>
        </w:rPr>
        <w:t xml:space="preserve"> </w:t>
      </w:r>
      <w:r w:rsidRPr="00A65840">
        <w:t>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3DD6109E" w14:textId="77777777" w:rsidR="003B3C72" w:rsidRPr="00A65840" w:rsidRDefault="00000000">
      <w:pPr>
        <w:pStyle w:val="a3"/>
        <w:spacing w:before="1"/>
        <w:ind w:right="423"/>
      </w:pPr>
      <w:r w:rsidRPr="00A65840">
        <w:t>Отбор содержания учебного предмета «Биология»</w:t>
      </w:r>
      <w:r w:rsidRPr="00A65840">
        <w:rPr>
          <w:spacing w:val="-9"/>
        </w:rPr>
        <w:t xml:space="preserve"> </w:t>
      </w:r>
      <w:r w:rsidRPr="00A65840">
        <w:t>на</w:t>
      </w:r>
      <w:r w:rsidRPr="00A65840">
        <w:rPr>
          <w:spacing w:val="-1"/>
        </w:rPr>
        <w:t xml:space="preserve"> </w:t>
      </w:r>
      <w:r w:rsidRPr="00A65840">
        <w:t>базовом уровне осуществлён с</w:t>
      </w:r>
      <w:r w:rsidRPr="00A65840">
        <w:rPr>
          <w:spacing w:val="-1"/>
        </w:rPr>
        <w:t xml:space="preserve"> </w:t>
      </w:r>
      <w:r w:rsidRPr="00A65840">
        <w:t>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w:t>
      </w:r>
      <w:r w:rsidRPr="00A65840">
        <w:rPr>
          <w:spacing w:val="40"/>
        </w:rPr>
        <w:t xml:space="preserve">  </w:t>
      </w:r>
      <w:r w:rsidRPr="00A65840">
        <w:t>в</w:t>
      </w:r>
      <w:r w:rsidRPr="00A65840">
        <w:rPr>
          <w:spacing w:val="40"/>
        </w:rPr>
        <w:t xml:space="preserve">  </w:t>
      </w:r>
      <w:r w:rsidRPr="00A65840">
        <w:t>окружающей</w:t>
      </w:r>
      <w:r w:rsidRPr="00A65840">
        <w:rPr>
          <w:spacing w:val="40"/>
        </w:rPr>
        <w:t xml:space="preserve">  </w:t>
      </w:r>
      <w:r w:rsidRPr="00A65840">
        <w:t>природной</w:t>
      </w:r>
      <w:r w:rsidRPr="00A65840">
        <w:rPr>
          <w:spacing w:val="40"/>
        </w:rPr>
        <w:t xml:space="preserve">  </w:t>
      </w:r>
      <w:r w:rsidRPr="00A65840">
        <w:t>среде,</w:t>
      </w:r>
      <w:r w:rsidRPr="00A65840">
        <w:rPr>
          <w:spacing w:val="40"/>
        </w:rPr>
        <w:t xml:space="preserve">  </w:t>
      </w:r>
      <w:r w:rsidRPr="00A65840">
        <w:t>востребованные</w:t>
      </w:r>
      <w:r w:rsidRPr="00A65840">
        <w:rPr>
          <w:spacing w:val="39"/>
        </w:rPr>
        <w:t xml:space="preserve">  </w:t>
      </w:r>
      <w:r w:rsidRPr="00A65840">
        <w:t>в</w:t>
      </w:r>
      <w:r w:rsidRPr="00A65840">
        <w:rPr>
          <w:spacing w:val="40"/>
        </w:rPr>
        <w:t xml:space="preserve">  </w:t>
      </w:r>
      <w:r w:rsidRPr="00A65840">
        <w:t>повседневной</w:t>
      </w:r>
      <w:r w:rsidRPr="00A65840">
        <w:rPr>
          <w:spacing w:val="40"/>
        </w:rPr>
        <w:t xml:space="preserve">  </w:t>
      </w:r>
      <w:r w:rsidRPr="00A65840">
        <w:t>жизни</w:t>
      </w:r>
      <w:r w:rsidRPr="00A65840">
        <w:rPr>
          <w:spacing w:val="40"/>
        </w:rPr>
        <w:t xml:space="preserve">  </w:t>
      </w:r>
      <w:r w:rsidRPr="00A65840">
        <w:t>и</w:t>
      </w:r>
    </w:p>
    <w:p w14:paraId="584840AF" w14:textId="77777777" w:rsidR="003B3C72" w:rsidRPr="00A65840" w:rsidRDefault="003B3C72">
      <w:pPr>
        <w:pStyle w:val="a3"/>
        <w:sectPr w:rsidR="003B3C72" w:rsidRPr="00A65840">
          <w:pgSz w:w="11910" w:h="16840"/>
          <w:pgMar w:top="1040" w:right="141" w:bottom="1700" w:left="1133" w:header="0" w:footer="1473" w:gutter="0"/>
          <w:cols w:space="720"/>
        </w:sectPr>
      </w:pPr>
    </w:p>
    <w:p w14:paraId="66E657C2" w14:textId="77777777" w:rsidR="003B3C72" w:rsidRPr="00A65840" w:rsidRDefault="00000000">
      <w:pPr>
        <w:pStyle w:val="a3"/>
        <w:spacing w:before="66"/>
        <w:ind w:right="420" w:firstLine="0"/>
      </w:pPr>
      <w:r w:rsidRPr="00A65840">
        <w:lastRenderedPageBreak/>
        <w:t>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2DC193AE" w14:textId="77777777" w:rsidR="003B3C72" w:rsidRPr="00A65840" w:rsidRDefault="00000000">
      <w:pPr>
        <w:pStyle w:val="a3"/>
        <w:spacing w:before="1"/>
        <w:ind w:right="426"/>
      </w:pPr>
      <w:r w:rsidRPr="00A65840">
        <w:t>Структурирование</w:t>
      </w:r>
      <w:r w:rsidRPr="00A65840">
        <w:rPr>
          <w:spacing w:val="-5"/>
        </w:rPr>
        <w:t xml:space="preserve"> </w:t>
      </w:r>
      <w:r w:rsidRPr="00A65840">
        <w:t>содержания</w:t>
      </w:r>
      <w:r w:rsidRPr="00A65840">
        <w:rPr>
          <w:spacing w:val="-2"/>
        </w:rPr>
        <w:t xml:space="preserve"> </w:t>
      </w:r>
      <w:r w:rsidRPr="00A65840">
        <w:t>учебного</w:t>
      </w:r>
      <w:r w:rsidRPr="00A65840">
        <w:rPr>
          <w:spacing w:val="-4"/>
        </w:rPr>
        <w:t xml:space="preserve"> </w:t>
      </w:r>
      <w:r w:rsidRPr="00A65840">
        <w:t>материала</w:t>
      </w:r>
      <w:r w:rsidRPr="00A65840">
        <w:rPr>
          <w:spacing w:val="-5"/>
        </w:rPr>
        <w:t xml:space="preserve"> </w:t>
      </w:r>
      <w:r w:rsidRPr="00A65840">
        <w:t>в</w:t>
      </w:r>
      <w:r w:rsidRPr="00A65840">
        <w:rPr>
          <w:spacing w:val="-5"/>
        </w:rPr>
        <w:t xml:space="preserve"> </w:t>
      </w:r>
      <w:r w:rsidRPr="00A65840">
        <w:t>программе</w:t>
      </w:r>
      <w:r w:rsidRPr="00A65840">
        <w:rPr>
          <w:spacing w:val="-5"/>
        </w:rPr>
        <w:t xml:space="preserve"> </w:t>
      </w:r>
      <w:r w:rsidRPr="00A65840">
        <w:t>по</w:t>
      </w:r>
      <w:r w:rsidRPr="00A65840">
        <w:rPr>
          <w:spacing w:val="-4"/>
        </w:rPr>
        <w:t xml:space="preserve"> </w:t>
      </w:r>
      <w:r w:rsidRPr="00A65840">
        <w:t>биологии</w:t>
      </w:r>
      <w:r w:rsidRPr="00A65840">
        <w:rPr>
          <w:spacing w:val="-4"/>
        </w:rPr>
        <w:t xml:space="preserve"> </w:t>
      </w:r>
      <w:r w:rsidRPr="00A65840">
        <w:t>осуществлено</w:t>
      </w:r>
      <w:r w:rsidRPr="00A65840">
        <w:rPr>
          <w:spacing w:val="-4"/>
        </w:rPr>
        <w:t xml:space="preserve"> </w:t>
      </w:r>
      <w:r w:rsidRPr="00A65840">
        <w:t>с учётом приоритетного значения знаний об отличительных особенностях живой природы, о её уровневой</w:t>
      </w:r>
      <w:r w:rsidRPr="00A65840">
        <w:rPr>
          <w:spacing w:val="40"/>
        </w:rPr>
        <w:t xml:space="preserve"> </w:t>
      </w:r>
      <w:r w:rsidRPr="00A65840">
        <w:t>организации</w:t>
      </w:r>
      <w:r w:rsidRPr="00A65840">
        <w:rPr>
          <w:spacing w:val="40"/>
        </w:rPr>
        <w:t xml:space="preserve"> </w:t>
      </w:r>
      <w:r w:rsidRPr="00A65840">
        <w:t>и</w:t>
      </w:r>
      <w:r w:rsidRPr="00A65840">
        <w:rPr>
          <w:spacing w:val="40"/>
        </w:rPr>
        <w:t xml:space="preserve"> </w:t>
      </w:r>
      <w:r w:rsidRPr="00A65840">
        <w:t>эволюции.</w:t>
      </w:r>
      <w:r w:rsidRPr="00A65840">
        <w:rPr>
          <w:spacing w:val="40"/>
        </w:rPr>
        <w:t xml:space="preserve"> </w:t>
      </w:r>
      <w:r w:rsidRPr="00A65840">
        <w:t>В</w:t>
      </w:r>
      <w:r w:rsidRPr="00A65840">
        <w:rPr>
          <w:spacing w:val="40"/>
        </w:rPr>
        <w:t xml:space="preserve"> </w:t>
      </w:r>
      <w:r w:rsidRPr="00A65840">
        <w:t>соответствии</w:t>
      </w:r>
      <w:r w:rsidRPr="00A65840">
        <w:rPr>
          <w:spacing w:val="40"/>
        </w:rPr>
        <w:t xml:space="preserve"> </w:t>
      </w:r>
      <w:r w:rsidRPr="00A65840">
        <w:t>с</w:t>
      </w:r>
      <w:r w:rsidRPr="00A65840">
        <w:rPr>
          <w:spacing w:val="40"/>
        </w:rPr>
        <w:t xml:space="preserve"> </w:t>
      </w:r>
      <w:r w:rsidRPr="00A65840">
        <w:t>этим</w:t>
      </w:r>
      <w:r w:rsidRPr="00A65840">
        <w:rPr>
          <w:spacing w:val="40"/>
        </w:rPr>
        <w:t xml:space="preserve"> </w:t>
      </w:r>
      <w:r w:rsidRPr="00A65840">
        <w:t>в</w:t>
      </w:r>
      <w:r w:rsidRPr="00A65840">
        <w:rPr>
          <w:spacing w:val="40"/>
        </w:rPr>
        <w:t xml:space="preserve"> </w:t>
      </w:r>
      <w:r w:rsidRPr="00A65840">
        <w:t>структуре</w:t>
      </w:r>
      <w:r w:rsidRPr="00A65840">
        <w:rPr>
          <w:spacing w:val="40"/>
        </w:rPr>
        <w:t xml:space="preserve"> </w:t>
      </w:r>
      <w:r w:rsidRPr="00A65840">
        <w:t>учебного</w:t>
      </w:r>
      <w:r w:rsidRPr="00A65840">
        <w:rPr>
          <w:spacing w:val="40"/>
        </w:rPr>
        <w:t xml:space="preserve"> </w:t>
      </w:r>
      <w:r w:rsidRPr="00A65840">
        <w:t>предмета</w:t>
      </w:r>
    </w:p>
    <w:p w14:paraId="764B4AC2" w14:textId="77777777" w:rsidR="003B3C72" w:rsidRPr="00A65840" w:rsidRDefault="00000000">
      <w:pPr>
        <w:pStyle w:val="a3"/>
        <w:ind w:right="425" w:firstLine="0"/>
      </w:pPr>
      <w:r w:rsidRPr="00A65840">
        <w:t>«Биология»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w:t>
      </w:r>
      <w:r w:rsidRPr="00A65840">
        <w:rPr>
          <w:spacing w:val="80"/>
        </w:rPr>
        <w:t xml:space="preserve"> </w:t>
      </w:r>
      <w:r w:rsidRPr="00A65840">
        <w:t>«Система</w:t>
      </w:r>
      <w:r w:rsidRPr="00A65840">
        <w:rPr>
          <w:spacing w:val="80"/>
        </w:rPr>
        <w:t xml:space="preserve"> </w:t>
      </w:r>
      <w:r w:rsidRPr="00A65840">
        <w:t>и</w:t>
      </w:r>
      <w:r w:rsidRPr="00A65840">
        <w:rPr>
          <w:spacing w:val="80"/>
        </w:rPr>
        <w:t xml:space="preserve"> </w:t>
      </w:r>
      <w:r w:rsidRPr="00A65840">
        <w:t>многообразие</w:t>
      </w:r>
      <w:r w:rsidRPr="00A65840">
        <w:rPr>
          <w:spacing w:val="80"/>
        </w:rPr>
        <w:t xml:space="preserve"> </w:t>
      </w:r>
      <w:r w:rsidRPr="00A65840">
        <w:t>органического</w:t>
      </w:r>
      <w:r w:rsidRPr="00A65840">
        <w:rPr>
          <w:spacing w:val="80"/>
        </w:rPr>
        <w:t xml:space="preserve"> </w:t>
      </w:r>
      <w:r w:rsidRPr="00A65840">
        <w:t>мира»,</w:t>
      </w:r>
      <w:r w:rsidRPr="00A65840">
        <w:rPr>
          <w:spacing w:val="80"/>
        </w:rPr>
        <w:t xml:space="preserve"> </w:t>
      </w:r>
      <w:r w:rsidRPr="00A65840">
        <w:t>«Эволюция</w:t>
      </w:r>
      <w:r w:rsidRPr="00A65840">
        <w:rPr>
          <w:spacing w:val="80"/>
        </w:rPr>
        <w:t xml:space="preserve"> </w:t>
      </w:r>
      <w:r w:rsidRPr="00A65840">
        <w:t>живой</w:t>
      </w:r>
      <w:r w:rsidRPr="00A65840">
        <w:rPr>
          <w:spacing w:val="80"/>
        </w:rPr>
        <w:t xml:space="preserve"> </w:t>
      </w:r>
      <w:r w:rsidRPr="00A65840">
        <w:t>природы»,</w:t>
      </w:r>
    </w:p>
    <w:p w14:paraId="417FD86E" w14:textId="77777777" w:rsidR="003B3C72" w:rsidRPr="00A65840" w:rsidRDefault="00000000">
      <w:pPr>
        <w:pStyle w:val="a3"/>
        <w:ind w:firstLine="0"/>
      </w:pPr>
      <w:r w:rsidRPr="00A65840">
        <w:t>«Экосистемы</w:t>
      </w:r>
      <w:r w:rsidRPr="00A65840">
        <w:rPr>
          <w:spacing w:val="-3"/>
        </w:rPr>
        <w:t xml:space="preserve"> </w:t>
      </w:r>
      <w:r w:rsidRPr="00A65840">
        <w:t>и</w:t>
      </w:r>
      <w:r w:rsidRPr="00A65840">
        <w:rPr>
          <w:spacing w:val="-2"/>
        </w:rPr>
        <w:t xml:space="preserve"> </w:t>
      </w:r>
      <w:r w:rsidRPr="00A65840">
        <w:t>присущие</w:t>
      </w:r>
      <w:r w:rsidRPr="00A65840">
        <w:rPr>
          <w:spacing w:val="-3"/>
        </w:rPr>
        <w:t xml:space="preserve"> </w:t>
      </w:r>
      <w:r w:rsidRPr="00A65840">
        <w:t>им</w:t>
      </w:r>
      <w:r w:rsidRPr="00A65840">
        <w:rPr>
          <w:spacing w:val="-3"/>
        </w:rPr>
        <w:t xml:space="preserve"> </w:t>
      </w:r>
      <w:r w:rsidRPr="00A65840">
        <w:rPr>
          <w:spacing w:val="-2"/>
        </w:rPr>
        <w:t>закономерности».</w:t>
      </w:r>
    </w:p>
    <w:p w14:paraId="609ED9C9" w14:textId="77777777" w:rsidR="003B3C72" w:rsidRPr="00A65840" w:rsidRDefault="00000000">
      <w:pPr>
        <w:pStyle w:val="a3"/>
        <w:ind w:right="423"/>
      </w:pPr>
      <w:r w:rsidRPr="00A65840">
        <w:t>Цель</w:t>
      </w:r>
      <w:r w:rsidRPr="00A65840">
        <w:rPr>
          <w:spacing w:val="-6"/>
        </w:rPr>
        <w:t xml:space="preserve"> </w:t>
      </w:r>
      <w:r w:rsidRPr="00A65840">
        <w:t>изучения</w:t>
      </w:r>
      <w:r w:rsidRPr="00A65840">
        <w:rPr>
          <w:spacing w:val="-4"/>
        </w:rPr>
        <w:t xml:space="preserve"> </w:t>
      </w:r>
      <w:r w:rsidRPr="00A65840">
        <w:t>учебного</w:t>
      </w:r>
      <w:r w:rsidRPr="00A65840">
        <w:rPr>
          <w:spacing w:val="-7"/>
        </w:rPr>
        <w:t xml:space="preserve"> </w:t>
      </w:r>
      <w:r w:rsidRPr="00A65840">
        <w:t>предмета</w:t>
      </w:r>
      <w:r w:rsidRPr="00A65840">
        <w:rPr>
          <w:spacing w:val="-3"/>
        </w:rPr>
        <w:t xml:space="preserve"> </w:t>
      </w:r>
      <w:r w:rsidRPr="00A65840">
        <w:t>«Биология»</w:t>
      </w:r>
      <w:r w:rsidRPr="00A65840">
        <w:rPr>
          <w:spacing w:val="-9"/>
        </w:rPr>
        <w:t xml:space="preserve"> </w:t>
      </w:r>
      <w:r w:rsidRPr="00A65840">
        <w:t>на</w:t>
      </w:r>
      <w:r w:rsidRPr="00A65840">
        <w:rPr>
          <w:spacing w:val="-8"/>
        </w:rPr>
        <w:t xml:space="preserve"> </w:t>
      </w:r>
      <w:r w:rsidRPr="00A65840">
        <w:t>базовом</w:t>
      </w:r>
      <w:r w:rsidRPr="00A65840">
        <w:rPr>
          <w:spacing w:val="-3"/>
        </w:rPr>
        <w:t xml:space="preserve"> </w:t>
      </w:r>
      <w:r w:rsidRPr="00A65840">
        <w:t>уровне</w:t>
      </w:r>
      <w:r w:rsidRPr="00A65840">
        <w:rPr>
          <w:spacing w:val="-3"/>
        </w:rPr>
        <w:t xml:space="preserve"> </w:t>
      </w:r>
      <w:r w:rsidRPr="00A65840">
        <w:t>–</w:t>
      </w:r>
      <w:r w:rsidRPr="00A65840">
        <w:rPr>
          <w:spacing w:val="-7"/>
        </w:rPr>
        <w:t xml:space="preserve"> </w:t>
      </w:r>
      <w:r w:rsidRPr="00A65840">
        <w:t>овладение</w:t>
      </w:r>
      <w:r w:rsidRPr="00A65840">
        <w:rPr>
          <w:spacing w:val="-8"/>
        </w:rPr>
        <w:t xml:space="preserve"> </w:t>
      </w:r>
      <w:r w:rsidRPr="00A65840">
        <w:t>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4915EE74" w14:textId="77777777" w:rsidR="003B3C72" w:rsidRPr="00A65840" w:rsidRDefault="00000000">
      <w:pPr>
        <w:pStyle w:val="a3"/>
        <w:ind w:right="427"/>
      </w:pPr>
      <w:r w:rsidRPr="00A65840">
        <w:t>Достижение</w:t>
      </w:r>
      <w:r w:rsidRPr="00A65840">
        <w:rPr>
          <w:spacing w:val="-9"/>
        </w:rPr>
        <w:t xml:space="preserve"> </w:t>
      </w:r>
      <w:r w:rsidRPr="00A65840">
        <w:t>цели</w:t>
      </w:r>
      <w:r w:rsidRPr="00A65840">
        <w:rPr>
          <w:spacing w:val="-9"/>
        </w:rPr>
        <w:t xml:space="preserve"> </w:t>
      </w:r>
      <w:r w:rsidRPr="00A65840">
        <w:t>изучения</w:t>
      </w:r>
      <w:r w:rsidRPr="00A65840">
        <w:rPr>
          <w:spacing w:val="-5"/>
        </w:rPr>
        <w:t xml:space="preserve"> </w:t>
      </w:r>
      <w:r w:rsidRPr="00A65840">
        <w:t>учебного</w:t>
      </w:r>
      <w:r w:rsidRPr="00A65840">
        <w:rPr>
          <w:spacing w:val="-5"/>
        </w:rPr>
        <w:t xml:space="preserve"> </w:t>
      </w:r>
      <w:r w:rsidRPr="00A65840">
        <w:t>предмета</w:t>
      </w:r>
      <w:r w:rsidRPr="00A65840">
        <w:rPr>
          <w:spacing w:val="-5"/>
        </w:rPr>
        <w:t xml:space="preserve"> </w:t>
      </w:r>
      <w:r w:rsidRPr="00A65840">
        <w:t>«Биология»</w:t>
      </w:r>
      <w:r w:rsidRPr="00A65840">
        <w:rPr>
          <w:spacing w:val="-14"/>
        </w:rPr>
        <w:t xml:space="preserve"> </w:t>
      </w:r>
      <w:r w:rsidRPr="00A65840">
        <w:t>на</w:t>
      </w:r>
      <w:r w:rsidRPr="00A65840">
        <w:rPr>
          <w:spacing w:val="-9"/>
        </w:rPr>
        <w:t xml:space="preserve"> </w:t>
      </w:r>
      <w:r w:rsidRPr="00A65840">
        <w:t>базовом</w:t>
      </w:r>
      <w:r w:rsidRPr="00A65840">
        <w:rPr>
          <w:spacing w:val="-7"/>
        </w:rPr>
        <w:t xml:space="preserve"> </w:t>
      </w:r>
      <w:r w:rsidRPr="00A65840">
        <w:t>уровне</w:t>
      </w:r>
      <w:r w:rsidRPr="00A65840">
        <w:rPr>
          <w:spacing w:val="-9"/>
        </w:rPr>
        <w:t xml:space="preserve"> </w:t>
      </w:r>
      <w:r w:rsidRPr="00A65840">
        <w:t>обеспечивается решением следующих задач:</w:t>
      </w:r>
    </w:p>
    <w:p w14:paraId="6969AA56" w14:textId="77777777" w:rsidR="003B3C72" w:rsidRPr="00A65840" w:rsidRDefault="00000000">
      <w:pPr>
        <w:pStyle w:val="a3"/>
        <w:ind w:right="427"/>
      </w:pPr>
      <w:r w:rsidRPr="00A65840">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15B8890D" w14:textId="77777777" w:rsidR="003B3C72" w:rsidRPr="00A65840" w:rsidRDefault="00000000">
      <w:pPr>
        <w:pStyle w:val="a3"/>
        <w:spacing w:before="1"/>
        <w:ind w:right="421"/>
      </w:pPr>
      <w:r w:rsidRPr="00A65840">
        <w:t>формирование у обучающихся познавательных, интеллектуальных и творческих способностей</w:t>
      </w:r>
      <w:r w:rsidRPr="00A65840">
        <w:rPr>
          <w:spacing w:val="-2"/>
        </w:rPr>
        <w:t xml:space="preserve"> </w:t>
      </w:r>
      <w:r w:rsidRPr="00A65840">
        <w:t>в</w:t>
      </w:r>
      <w:r w:rsidRPr="00A65840">
        <w:rPr>
          <w:spacing w:val="-3"/>
        </w:rPr>
        <w:t xml:space="preserve"> </w:t>
      </w:r>
      <w:r w:rsidRPr="00A65840">
        <w:t>процессе</w:t>
      </w:r>
      <w:r w:rsidRPr="00A65840">
        <w:rPr>
          <w:spacing w:val="-3"/>
        </w:rPr>
        <w:t xml:space="preserve"> </w:t>
      </w:r>
      <w:r w:rsidRPr="00A65840">
        <w:t>анализа</w:t>
      </w:r>
      <w:r w:rsidRPr="00A65840">
        <w:rPr>
          <w:spacing w:val="-3"/>
        </w:rPr>
        <w:t xml:space="preserve"> </w:t>
      </w:r>
      <w:r w:rsidRPr="00A65840">
        <w:t>данных</w:t>
      </w:r>
      <w:r w:rsidRPr="00A65840">
        <w:rPr>
          <w:spacing w:val="-1"/>
        </w:rPr>
        <w:t xml:space="preserve"> </w:t>
      </w:r>
      <w:r w:rsidRPr="00A65840">
        <w:t>о</w:t>
      </w:r>
      <w:r w:rsidRPr="00A65840">
        <w:rPr>
          <w:spacing w:val="-2"/>
        </w:rPr>
        <w:t xml:space="preserve"> </w:t>
      </w:r>
      <w:r w:rsidRPr="00A65840">
        <w:t>путях развития</w:t>
      </w:r>
      <w:r w:rsidRPr="00A65840">
        <w:rPr>
          <w:spacing w:val="-2"/>
        </w:rPr>
        <w:t xml:space="preserve"> </w:t>
      </w:r>
      <w:r w:rsidRPr="00A65840">
        <w:t>в</w:t>
      </w:r>
      <w:r w:rsidRPr="00A65840">
        <w:rPr>
          <w:spacing w:val="-3"/>
        </w:rPr>
        <w:t xml:space="preserve"> </w:t>
      </w:r>
      <w:r w:rsidRPr="00A65840">
        <w:t>биологии</w:t>
      </w:r>
      <w:r w:rsidRPr="00A65840">
        <w:rPr>
          <w:spacing w:val="-4"/>
        </w:rPr>
        <w:t xml:space="preserve"> </w:t>
      </w:r>
      <w:r w:rsidRPr="00A65840">
        <w:t>научных</w:t>
      </w:r>
      <w:r w:rsidRPr="00A65840">
        <w:rPr>
          <w:spacing w:val="-1"/>
        </w:rPr>
        <w:t xml:space="preserve"> </w:t>
      </w:r>
      <w:r w:rsidRPr="00A65840">
        <w:t>взглядов,</w:t>
      </w:r>
      <w:r w:rsidRPr="00A65840">
        <w:rPr>
          <w:spacing w:val="-2"/>
        </w:rPr>
        <w:t xml:space="preserve"> </w:t>
      </w:r>
      <w:r w:rsidRPr="00A65840">
        <w:t>идей</w:t>
      </w:r>
      <w:r w:rsidRPr="00A65840">
        <w:rPr>
          <w:spacing w:val="-2"/>
        </w:rPr>
        <w:t xml:space="preserve"> </w:t>
      </w:r>
      <w:r w:rsidRPr="00A65840">
        <w:t>и подходов к изучению живых систем разного уровня организации;</w:t>
      </w:r>
    </w:p>
    <w:p w14:paraId="636E6919" w14:textId="77777777" w:rsidR="003B3C72" w:rsidRPr="00A65840" w:rsidRDefault="00000000">
      <w:pPr>
        <w:pStyle w:val="a3"/>
        <w:ind w:right="428"/>
      </w:pPr>
      <w:r w:rsidRPr="00A65840">
        <w:t>становление</w:t>
      </w:r>
      <w:r w:rsidRPr="00A65840">
        <w:rPr>
          <w:spacing w:val="-15"/>
        </w:rPr>
        <w:t xml:space="preserve"> </w:t>
      </w:r>
      <w:r w:rsidRPr="00A65840">
        <w:t>у</w:t>
      </w:r>
      <w:r w:rsidRPr="00A65840">
        <w:rPr>
          <w:spacing w:val="-15"/>
        </w:rPr>
        <w:t xml:space="preserve"> </w:t>
      </w:r>
      <w:r w:rsidRPr="00A65840">
        <w:t>обучающихся</w:t>
      </w:r>
      <w:r w:rsidRPr="00A65840">
        <w:rPr>
          <w:spacing w:val="-15"/>
        </w:rPr>
        <w:t xml:space="preserve"> </w:t>
      </w:r>
      <w:r w:rsidRPr="00A65840">
        <w:t>общей</w:t>
      </w:r>
      <w:r w:rsidRPr="00A65840">
        <w:rPr>
          <w:spacing w:val="-15"/>
        </w:rPr>
        <w:t xml:space="preserve"> </w:t>
      </w:r>
      <w:r w:rsidRPr="00A65840">
        <w:t>культуры,</w:t>
      </w:r>
      <w:r w:rsidRPr="00A65840">
        <w:rPr>
          <w:spacing w:val="-15"/>
        </w:rPr>
        <w:t xml:space="preserve"> </w:t>
      </w:r>
      <w:r w:rsidRPr="00A65840">
        <w:t>функциональной</w:t>
      </w:r>
      <w:r w:rsidRPr="00A65840">
        <w:rPr>
          <w:spacing w:val="-15"/>
        </w:rPr>
        <w:t xml:space="preserve"> </w:t>
      </w:r>
      <w:r w:rsidRPr="00A65840">
        <w:t>грамотности,</w:t>
      </w:r>
      <w:r w:rsidRPr="00A65840">
        <w:rPr>
          <w:spacing w:val="-15"/>
        </w:rPr>
        <w:t xml:space="preserve"> </w:t>
      </w:r>
      <w:r w:rsidRPr="00A65840">
        <w:t>развитие</w:t>
      </w:r>
      <w:r w:rsidRPr="00A65840">
        <w:rPr>
          <w:spacing w:val="-15"/>
        </w:rPr>
        <w:t xml:space="preserve"> </w:t>
      </w:r>
      <w:r w:rsidRPr="00A65840">
        <w:t>умений объяснять</w:t>
      </w:r>
      <w:r w:rsidRPr="00A65840">
        <w:rPr>
          <w:spacing w:val="-15"/>
        </w:rPr>
        <w:t xml:space="preserve"> </w:t>
      </w:r>
      <w:r w:rsidRPr="00A65840">
        <w:t>и</w:t>
      </w:r>
      <w:r w:rsidRPr="00A65840">
        <w:rPr>
          <w:spacing w:val="-15"/>
        </w:rPr>
        <w:t xml:space="preserve"> </w:t>
      </w:r>
      <w:r w:rsidRPr="00A65840">
        <w:t>оценивать</w:t>
      </w:r>
      <w:r w:rsidRPr="00A65840">
        <w:rPr>
          <w:spacing w:val="-15"/>
        </w:rPr>
        <w:t xml:space="preserve"> </w:t>
      </w:r>
      <w:r w:rsidRPr="00A65840">
        <w:t>явления</w:t>
      </w:r>
      <w:r w:rsidRPr="00A65840">
        <w:rPr>
          <w:spacing w:val="-15"/>
        </w:rPr>
        <w:t xml:space="preserve"> </w:t>
      </w:r>
      <w:r w:rsidRPr="00A65840">
        <w:t>окружающего</w:t>
      </w:r>
      <w:r w:rsidRPr="00A65840">
        <w:rPr>
          <w:spacing w:val="-15"/>
        </w:rPr>
        <w:t xml:space="preserve"> </w:t>
      </w:r>
      <w:r w:rsidRPr="00A65840">
        <w:t>мира</w:t>
      </w:r>
      <w:r w:rsidRPr="00A65840">
        <w:rPr>
          <w:spacing w:val="-15"/>
        </w:rPr>
        <w:t xml:space="preserve"> </w:t>
      </w:r>
      <w:r w:rsidRPr="00A65840">
        <w:t>живой</w:t>
      </w:r>
      <w:r w:rsidRPr="00A65840">
        <w:rPr>
          <w:spacing w:val="-15"/>
        </w:rPr>
        <w:t xml:space="preserve"> </w:t>
      </w:r>
      <w:r w:rsidRPr="00A65840">
        <w:t>природы</w:t>
      </w:r>
      <w:r w:rsidRPr="00A65840">
        <w:rPr>
          <w:spacing w:val="-15"/>
        </w:rPr>
        <w:t xml:space="preserve"> </w:t>
      </w:r>
      <w:r w:rsidRPr="00A65840">
        <w:t>на</w:t>
      </w:r>
      <w:r w:rsidRPr="00A65840">
        <w:rPr>
          <w:spacing w:val="-15"/>
        </w:rPr>
        <w:t xml:space="preserve"> </w:t>
      </w:r>
      <w:r w:rsidRPr="00A65840">
        <w:t>основании</w:t>
      </w:r>
      <w:r w:rsidRPr="00A65840">
        <w:rPr>
          <w:spacing w:val="-15"/>
        </w:rPr>
        <w:t xml:space="preserve"> </w:t>
      </w:r>
      <w:r w:rsidRPr="00A65840">
        <w:t>знаний</w:t>
      </w:r>
      <w:r w:rsidRPr="00A65840">
        <w:rPr>
          <w:spacing w:val="-15"/>
        </w:rPr>
        <w:t xml:space="preserve"> </w:t>
      </w:r>
      <w:r w:rsidRPr="00A65840">
        <w:t>и</w:t>
      </w:r>
      <w:r w:rsidRPr="00A65840">
        <w:rPr>
          <w:spacing w:val="-15"/>
        </w:rPr>
        <w:t xml:space="preserve"> </w:t>
      </w:r>
      <w:r w:rsidRPr="00A65840">
        <w:t>опыта, полученных при изучении биологии;</w:t>
      </w:r>
    </w:p>
    <w:p w14:paraId="1DC2D8D3" w14:textId="77777777" w:rsidR="003B3C72" w:rsidRPr="00A65840" w:rsidRDefault="00000000">
      <w:pPr>
        <w:pStyle w:val="a3"/>
        <w:ind w:right="423"/>
      </w:pPr>
      <w:r w:rsidRPr="00A65840">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r w:rsidRPr="00A65840">
        <w:rPr>
          <w:spacing w:val="-2"/>
        </w:rPr>
        <w:t>агробиотехнологий;</w:t>
      </w:r>
    </w:p>
    <w:p w14:paraId="5704C9FA" w14:textId="77777777" w:rsidR="003B3C72" w:rsidRPr="00A65840" w:rsidRDefault="00000000">
      <w:pPr>
        <w:pStyle w:val="a3"/>
        <w:ind w:right="426"/>
      </w:pPr>
      <w:r w:rsidRPr="00A65840">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6DC565EB" w14:textId="77777777" w:rsidR="003B3C72" w:rsidRPr="00A65840" w:rsidRDefault="00000000">
      <w:pPr>
        <w:pStyle w:val="a3"/>
        <w:ind w:right="429"/>
      </w:pPr>
      <w:r w:rsidRPr="00A65840">
        <w:t>осознание ценности биологических знаний для повышения уровня экологической культуры, для формирования научного мировоззрения;</w:t>
      </w:r>
    </w:p>
    <w:p w14:paraId="48E3CA01" w14:textId="77777777" w:rsidR="003B3C72" w:rsidRPr="00A65840" w:rsidRDefault="00000000">
      <w:pPr>
        <w:pStyle w:val="a3"/>
        <w:ind w:right="420"/>
      </w:pPr>
      <w:r w:rsidRPr="00A65840">
        <w:t>применение приобретённых знаний и умений в повседневной жизни для оценки последствий своей</w:t>
      </w:r>
      <w:r w:rsidRPr="00A65840">
        <w:rPr>
          <w:spacing w:val="-8"/>
        </w:rPr>
        <w:t xml:space="preserve"> </w:t>
      </w:r>
      <w:r w:rsidRPr="00A65840">
        <w:t>деятельности</w:t>
      </w:r>
      <w:r w:rsidRPr="00A65840">
        <w:rPr>
          <w:spacing w:val="-8"/>
        </w:rPr>
        <w:t xml:space="preserve"> </w:t>
      </w:r>
      <w:r w:rsidRPr="00A65840">
        <w:t>по</w:t>
      </w:r>
      <w:r w:rsidRPr="00A65840">
        <w:rPr>
          <w:spacing w:val="-13"/>
        </w:rPr>
        <w:t xml:space="preserve"> </w:t>
      </w:r>
      <w:r w:rsidRPr="00A65840">
        <w:t>отношению</w:t>
      </w:r>
      <w:r w:rsidRPr="00A65840">
        <w:rPr>
          <w:spacing w:val="-9"/>
        </w:rPr>
        <w:t xml:space="preserve"> </w:t>
      </w:r>
      <w:r w:rsidRPr="00A65840">
        <w:t>к</w:t>
      </w:r>
      <w:r w:rsidRPr="00A65840">
        <w:rPr>
          <w:spacing w:val="-9"/>
        </w:rPr>
        <w:t xml:space="preserve"> </w:t>
      </w:r>
      <w:r w:rsidRPr="00A65840">
        <w:t>окружающей</w:t>
      </w:r>
      <w:r w:rsidRPr="00A65840">
        <w:rPr>
          <w:spacing w:val="-8"/>
        </w:rPr>
        <w:t xml:space="preserve"> </w:t>
      </w:r>
      <w:r w:rsidRPr="00A65840">
        <w:t>среде,</w:t>
      </w:r>
      <w:r w:rsidRPr="00A65840">
        <w:rPr>
          <w:spacing w:val="-9"/>
        </w:rPr>
        <w:t xml:space="preserve"> </w:t>
      </w:r>
      <w:r w:rsidRPr="00A65840">
        <w:t>собственному</w:t>
      </w:r>
      <w:r w:rsidRPr="00A65840">
        <w:rPr>
          <w:spacing w:val="-13"/>
        </w:rPr>
        <w:t xml:space="preserve"> </w:t>
      </w:r>
      <w:r w:rsidRPr="00A65840">
        <w:t>здоровью,</w:t>
      </w:r>
      <w:r w:rsidRPr="00A65840">
        <w:rPr>
          <w:spacing w:val="-3"/>
        </w:rPr>
        <w:t xml:space="preserve"> </w:t>
      </w:r>
      <w:r w:rsidRPr="00A65840">
        <w:t>обоснование</w:t>
      </w:r>
      <w:r w:rsidRPr="00A65840">
        <w:rPr>
          <w:spacing w:val="-10"/>
        </w:rPr>
        <w:t xml:space="preserve"> </w:t>
      </w:r>
      <w:r w:rsidRPr="00A65840">
        <w:t>и соблюдение мер профилактики заболеваний.</w:t>
      </w:r>
    </w:p>
    <w:p w14:paraId="65C955E9" w14:textId="77777777" w:rsidR="003B3C72" w:rsidRPr="00A65840" w:rsidRDefault="00000000">
      <w:pPr>
        <w:pStyle w:val="a3"/>
        <w:ind w:right="418"/>
      </w:pPr>
      <w:r w:rsidRPr="00A65840">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 научные предметы».</w:t>
      </w:r>
    </w:p>
    <w:p w14:paraId="77F1CBC5" w14:textId="77777777" w:rsidR="003B3C72" w:rsidRPr="00A65840" w:rsidRDefault="00000000">
      <w:pPr>
        <w:pStyle w:val="a3"/>
        <w:ind w:right="423"/>
      </w:pPr>
      <w:r w:rsidRPr="00A65840">
        <w:t>Для</w:t>
      </w:r>
      <w:r w:rsidRPr="00A65840">
        <w:rPr>
          <w:spacing w:val="-2"/>
        </w:rPr>
        <w:t xml:space="preserve"> </w:t>
      </w:r>
      <w:r w:rsidRPr="00A65840">
        <w:t>изучения</w:t>
      </w:r>
      <w:r w:rsidRPr="00A65840">
        <w:rPr>
          <w:spacing w:val="-1"/>
        </w:rPr>
        <w:t xml:space="preserve"> </w:t>
      </w:r>
      <w:r w:rsidRPr="00A65840">
        <w:t>биологии</w:t>
      </w:r>
      <w:r w:rsidRPr="00A65840">
        <w:rPr>
          <w:spacing w:val="-3"/>
        </w:rPr>
        <w:t xml:space="preserve"> </w:t>
      </w:r>
      <w:r w:rsidRPr="00A65840">
        <w:t>на</w:t>
      </w:r>
      <w:r w:rsidRPr="00A65840">
        <w:rPr>
          <w:spacing w:val="-2"/>
        </w:rPr>
        <w:t xml:space="preserve"> </w:t>
      </w:r>
      <w:r w:rsidRPr="00A65840">
        <w:t>базовом уровне</w:t>
      </w:r>
      <w:r w:rsidRPr="00A65840">
        <w:rPr>
          <w:spacing w:val="-2"/>
        </w:rPr>
        <w:t xml:space="preserve"> </w:t>
      </w:r>
      <w:r w:rsidRPr="00A65840">
        <w:t>среднего</w:t>
      </w:r>
      <w:r w:rsidRPr="00A65840">
        <w:rPr>
          <w:spacing w:val="-1"/>
        </w:rPr>
        <w:t xml:space="preserve"> </w:t>
      </w:r>
      <w:r w:rsidRPr="00A65840">
        <w:t>общего</w:t>
      </w:r>
      <w:r w:rsidRPr="00A65840">
        <w:rPr>
          <w:spacing w:val="-1"/>
        </w:rPr>
        <w:t xml:space="preserve"> </w:t>
      </w:r>
      <w:r w:rsidRPr="00A65840">
        <w:t>образования</w:t>
      </w:r>
      <w:r w:rsidRPr="00A65840">
        <w:rPr>
          <w:spacing w:val="-1"/>
        </w:rPr>
        <w:t xml:space="preserve"> </w:t>
      </w:r>
      <w:r w:rsidRPr="00A65840">
        <w:t>отводится</w:t>
      </w:r>
      <w:r w:rsidRPr="00A65840">
        <w:rPr>
          <w:spacing w:val="-2"/>
        </w:rPr>
        <w:t xml:space="preserve"> </w:t>
      </w:r>
      <w:r w:rsidRPr="00A65840">
        <w:t>34</w:t>
      </w:r>
      <w:r w:rsidRPr="00A65840">
        <w:rPr>
          <w:spacing w:val="-1"/>
        </w:rPr>
        <w:t xml:space="preserve"> </w:t>
      </w:r>
      <w:r w:rsidRPr="00A65840">
        <w:t>часа:</w:t>
      </w:r>
      <w:r w:rsidRPr="00A65840">
        <w:rPr>
          <w:spacing w:val="-1"/>
        </w:rPr>
        <w:t xml:space="preserve"> </w:t>
      </w:r>
      <w:r w:rsidRPr="00A65840">
        <w:t>в 10 классе – 34 часа (1 час в неделю).</w:t>
      </w:r>
    </w:p>
    <w:p w14:paraId="122335A3" w14:textId="77777777" w:rsidR="003B3C72" w:rsidRPr="00A65840" w:rsidRDefault="00000000">
      <w:pPr>
        <w:spacing w:before="6"/>
        <w:ind w:left="569" w:right="6822"/>
        <w:jc w:val="both"/>
        <w:rPr>
          <w:b/>
          <w:sz w:val="24"/>
        </w:rPr>
      </w:pPr>
      <w:r w:rsidRPr="00A65840">
        <w:rPr>
          <w:b/>
          <w:sz w:val="24"/>
        </w:rPr>
        <w:t>СОДЕРЖАНИЕ</w:t>
      </w:r>
      <w:r w:rsidRPr="00A65840">
        <w:rPr>
          <w:b/>
          <w:spacing w:val="-15"/>
          <w:sz w:val="24"/>
        </w:rPr>
        <w:t xml:space="preserve"> </w:t>
      </w:r>
      <w:r w:rsidRPr="00A65840">
        <w:rPr>
          <w:b/>
          <w:sz w:val="24"/>
        </w:rPr>
        <w:t>ОБУЧЕНИЯ 10 КЛАСС</w:t>
      </w:r>
    </w:p>
    <w:p w14:paraId="6BCD656F" w14:textId="77777777" w:rsidR="003B3C72" w:rsidRPr="00A65840" w:rsidRDefault="00000000">
      <w:pPr>
        <w:pStyle w:val="3"/>
        <w:spacing w:before="0"/>
      </w:pPr>
      <w:r w:rsidRPr="00A65840">
        <w:t>Тема</w:t>
      </w:r>
      <w:r w:rsidRPr="00A65840">
        <w:rPr>
          <w:spacing w:val="-3"/>
        </w:rPr>
        <w:t xml:space="preserve"> </w:t>
      </w:r>
      <w:r w:rsidRPr="00A65840">
        <w:t>1.</w:t>
      </w:r>
      <w:r w:rsidRPr="00A65840">
        <w:rPr>
          <w:spacing w:val="-2"/>
        </w:rPr>
        <w:t xml:space="preserve"> </w:t>
      </w:r>
      <w:r w:rsidRPr="00A65840">
        <w:t>Биология</w:t>
      </w:r>
      <w:r w:rsidRPr="00A65840">
        <w:rPr>
          <w:spacing w:val="-2"/>
        </w:rPr>
        <w:t xml:space="preserve"> </w:t>
      </w:r>
      <w:r w:rsidRPr="00A65840">
        <w:t>как</w:t>
      </w:r>
      <w:r w:rsidRPr="00A65840">
        <w:rPr>
          <w:spacing w:val="-3"/>
        </w:rPr>
        <w:t xml:space="preserve"> </w:t>
      </w:r>
      <w:r w:rsidRPr="00A65840">
        <w:rPr>
          <w:spacing w:val="-2"/>
        </w:rPr>
        <w:t>наука.</w:t>
      </w:r>
    </w:p>
    <w:p w14:paraId="41B94E82" w14:textId="77777777" w:rsidR="003B3C72" w:rsidRPr="00A65840" w:rsidRDefault="00000000">
      <w:pPr>
        <w:pStyle w:val="a3"/>
        <w:ind w:right="427"/>
      </w:pPr>
      <w:r w:rsidRPr="00A65840">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14:paraId="7D059C60" w14:textId="77777777" w:rsidR="003B3C72" w:rsidRPr="00A65840" w:rsidRDefault="003B3C72">
      <w:pPr>
        <w:pStyle w:val="a3"/>
        <w:sectPr w:rsidR="003B3C72" w:rsidRPr="00A65840">
          <w:pgSz w:w="11910" w:h="16840"/>
          <w:pgMar w:top="1040" w:right="141" w:bottom="1700" w:left="1133" w:header="0" w:footer="1473" w:gutter="0"/>
          <w:cols w:space="720"/>
        </w:sectPr>
      </w:pPr>
    </w:p>
    <w:p w14:paraId="5B4D1632" w14:textId="77777777" w:rsidR="003B3C72" w:rsidRPr="00A65840" w:rsidRDefault="00000000">
      <w:pPr>
        <w:pStyle w:val="a3"/>
        <w:tabs>
          <w:tab w:val="left" w:pos="1598"/>
          <w:tab w:val="left" w:pos="2746"/>
          <w:tab w:val="left" w:pos="3602"/>
          <w:tab w:val="left" w:pos="4703"/>
          <w:tab w:val="left" w:pos="6294"/>
          <w:tab w:val="left" w:pos="9070"/>
        </w:tabs>
        <w:spacing w:before="66"/>
        <w:ind w:right="429"/>
        <w:jc w:val="left"/>
      </w:pPr>
      <w:r w:rsidRPr="00A65840">
        <w:rPr>
          <w:spacing w:val="-2"/>
        </w:rPr>
        <w:lastRenderedPageBreak/>
        <w:t>Методы</w:t>
      </w:r>
      <w:r w:rsidRPr="00A65840">
        <w:tab/>
      </w:r>
      <w:r w:rsidRPr="00A65840">
        <w:rPr>
          <w:spacing w:val="-2"/>
        </w:rPr>
        <w:t>познания</w:t>
      </w:r>
      <w:r w:rsidRPr="00A65840">
        <w:tab/>
      </w:r>
      <w:r w:rsidRPr="00A65840">
        <w:rPr>
          <w:spacing w:val="-4"/>
        </w:rPr>
        <w:t>живой</w:t>
      </w:r>
      <w:r w:rsidRPr="00A65840">
        <w:tab/>
      </w:r>
      <w:r w:rsidRPr="00A65840">
        <w:rPr>
          <w:spacing w:val="-2"/>
        </w:rPr>
        <w:t>природы</w:t>
      </w:r>
      <w:r w:rsidRPr="00A65840">
        <w:tab/>
      </w:r>
      <w:r w:rsidRPr="00A65840">
        <w:rPr>
          <w:spacing w:val="-2"/>
        </w:rPr>
        <w:t>(наблюдение,</w:t>
      </w:r>
      <w:r w:rsidRPr="00A65840">
        <w:tab/>
        <w:t>эксперимент,</w:t>
      </w:r>
      <w:r w:rsidRPr="00A65840">
        <w:rPr>
          <w:spacing w:val="80"/>
        </w:rPr>
        <w:t xml:space="preserve"> </w:t>
      </w:r>
      <w:r w:rsidRPr="00A65840">
        <w:t>описание,</w:t>
      </w:r>
      <w:r w:rsidRPr="00A65840">
        <w:tab/>
      </w:r>
      <w:r w:rsidRPr="00A65840">
        <w:rPr>
          <w:spacing w:val="-2"/>
        </w:rPr>
        <w:t xml:space="preserve">измерение, </w:t>
      </w:r>
      <w:r w:rsidRPr="00A65840">
        <w:t>классификация, моделирование, статистическая обработка данных).</w:t>
      </w:r>
    </w:p>
    <w:p w14:paraId="375957CD" w14:textId="77777777" w:rsidR="003B3C72" w:rsidRPr="00A65840" w:rsidRDefault="00000000">
      <w:pPr>
        <w:pStyle w:val="3"/>
        <w:jc w:val="left"/>
      </w:pPr>
      <w:r w:rsidRPr="00A65840">
        <w:rPr>
          <w:spacing w:val="-2"/>
        </w:rPr>
        <w:t>Демонстрации:</w:t>
      </w:r>
    </w:p>
    <w:p w14:paraId="798A32EE" w14:textId="77777777" w:rsidR="003B3C72" w:rsidRPr="00A65840" w:rsidRDefault="00000000">
      <w:pPr>
        <w:pStyle w:val="a3"/>
        <w:ind w:left="569" w:right="1948" w:firstLine="0"/>
        <w:jc w:val="left"/>
      </w:pPr>
      <w:r w:rsidRPr="00A65840">
        <w:t>Портреты:</w:t>
      </w:r>
      <w:r w:rsidRPr="00A65840">
        <w:rPr>
          <w:spacing w:val="-3"/>
        </w:rPr>
        <w:t xml:space="preserve"> </w:t>
      </w:r>
      <w:r w:rsidRPr="00A65840">
        <w:t>Ч.</w:t>
      </w:r>
      <w:r w:rsidRPr="00A65840">
        <w:rPr>
          <w:spacing w:val="-3"/>
        </w:rPr>
        <w:t xml:space="preserve"> </w:t>
      </w:r>
      <w:r w:rsidRPr="00A65840">
        <w:t>Дарвин,</w:t>
      </w:r>
      <w:r w:rsidRPr="00A65840">
        <w:rPr>
          <w:spacing w:val="-3"/>
        </w:rPr>
        <w:t xml:space="preserve"> </w:t>
      </w:r>
      <w:r w:rsidRPr="00A65840">
        <w:t>Г.</w:t>
      </w:r>
      <w:r w:rsidRPr="00A65840">
        <w:rPr>
          <w:spacing w:val="-3"/>
        </w:rPr>
        <w:t xml:space="preserve"> </w:t>
      </w:r>
      <w:r w:rsidRPr="00A65840">
        <w:t>Мендель,</w:t>
      </w:r>
      <w:r w:rsidRPr="00A65840">
        <w:rPr>
          <w:spacing w:val="-3"/>
        </w:rPr>
        <w:t xml:space="preserve"> </w:t>
      </w:r>
      <w:r w:rsidRPr="00A65840">
        <w:t>Н.</w:t>
      </w:r>
      <w:r w:rsidRPr="00A65840">
        <w:rPr>
          <w:spacing w:val="-3"/>
        </w:rPr>
        <w:t xml:space="preserve"> </w:t>
      </w:r>
      <w:r w:rsidRPr="00A65840">
        <w:t>К.</w:t>
      </w:r>
      <w:r w:rsidRPr="00A65840">
        <w:rPr>
          <w:spacing w:val="-3"/>
        </w:rPr>
        <w:t xml:space="preserve"> </w:t>
      </w:r>
      <w:r w:rsidRPr="00A65840">
        <w:t>Кольцов,</w:t>
      </w:r>
      <w:r w:rsidRPr="00A65840">
        <w:rPr>
          <w:spacing w:val="-3"/>
        </w:rPr>
        <w:t xml:space="preserve"> </w:t>
      </w:r>
      <w:r w:rsidRPr="00A65840">
        <w:t>Дж.</w:t>
      </w:r>
      <w:r w:rsidRPr="00A65840">
        <w:rPr>
          <w:spacing w:val="-3"/>
        </w:rPr>
        <w:t xml:space="preserve"> </w:t>
      </w:r>
      <w:r w:rsidRPr="00A65840">
        <w:t>Уотсон</w:t>
      </w:r>
      <w:r w:rsidRPr="00A65840">
        <w:rPr>
          <w:spacing w:val="-3"/>
        </w:rPr>
        <w:t xml:space="preserve"> </w:t>
      </w:r>
      <w:r w:rsidRPr="00A65840">
        <w:t>и</w:t>
      </w:r>
      <w:r w:rsidRPr="00A65840">
        <w:rPr>
          <w:spacing w:val="-3"/>
        </w:rPr>
        <w:t xml:space="preserve"> </w:t>
      </w:r>
      <w:r w:rsidRPr="00A65840">
        <w:t>Ф.</w:t>
      </w:r>
      <w:r w:rsidRPr="00A65840">
        <w:rPr>
          <w:spacing w:val="-3"/>
        </w:rPr>
        <w:t xml:space="preserve"> </w:t>
      </w:r>
      <w:r w:rsidRPr="00A65840">
        <w:t>Крик. Таблицы и схемы: «Методы познания живой природы».</w:t>
      </w:r>
    </w:p>
    <w:p w14:paraId="45D0BE09" w14:textId="77777777" w:rsidR="003B3C72" w:rsidRPr="00A65840" w:rsidRDefault="00000000">
      <w:pPr>
        <w:pStyle w:val="3"/>
        <w:spacing w:before="3"/>
        <w:jc w:val="left"/>
      </w:pPr>
      <w:r w:rsidRPr="00A65840">
        <w:t>Лабораторные</w:t>
      </w:r>
      <w:r w:rsidRPr="00A65840">
        <w:rPr>
          <w:spacing w:val="-9"/>
        </w:rPr>
        <w:t xml:space="preserve"> </w:t>
      </w:r>
      <w:r w:rsidRPr="00A65840">
        <w:t>и</w:t>
      </w:r>
      <w:r w:rsidRPr="00A65840">
        <w:rPr>
          <w:spacing w:val="-6"/>
        </w:rPr>
        <w:t xml:space="preserve"> </w:t>
      </w:r>
      <w:r w:rsidRPr="00A65840">
        <w:t>практические</w:t>
      </w:r>
      <w:r w:rsidRPr="00A65840">
        <w:rPr>
          <w:spacing w:val="-5"/>
        </w:rPr>
        <w:t xml:space="preserve"> </w:t>
      </w:r>
      <w:r w:rsidRPr="00A65840">
        <w:rPr>
          <w:spacing w:val="-2"/>
        </w:rPr>
        <w:t>работы:</w:t>
      </w:r>
    </w:p>
    <w:p w14:paraId="7417368F" w14:textId="77777777" w:rsidR="003B3C72" w:rsidRPr="00A65840" w:rsidRDefault="00000000">
      <w:pPr>
        <w:pStyle w:val="a3"/>
        <w:ind w:right="425"/>
      </w:pPr>
      <w:r w:rsidRPr="00A65840">
        <w:t xml:space="preserve">Практическая работа № 1. «Использование различных методов при изучении биологических </w:t>
      </w:r>
      <w:r w:rsidRPr="00A65840">
        <w:rPr>
          <w:spacing w:val="-2"/>
        </w:rPr>
        <w:t>объектов».</w:t>
      </w:r>
    </w:p>
    <w:p w14:paraId="3994FD3E" w14:textId="77777777" w:rsidR="003B3C72" w:rsidRPr="00A65840" w:rsidRDefault="00000000">
      <w:pPr>
        <w:pStyle w:val="3"/>
        <w:spacing w:before="2"/>
      </w:pPr>
      <w:r w:rsidRPr="00A65840">
        <w:t>Тема</w:t>
      </w:r>
      <w:r w:rsidRPr="00A65840">
        <w:rPr>
          <w:spacing w:val="-1"/>
        </w:rPr>
        <w:t xml:space="preserve"> </w:t>
      </w:r>
      <w:r w:rsidRPr="00A65840">
        <w:t>2. Живые</w:t>
      </w:r>
      <w:r w:rsidRPr="00A65840">
        <w:rPr>
          <w:spacing w:val="-3"/>
        </w:rPr>
        <w:t xml:space="preserve"> </w:t>
      </w:r>
      <w:r w:rsidRPr="00A65840">
        <w:t>системы и</w:t>
      </w:r>
      <w:r w:rsidRPr="00A65840">
        <w:rPr>
          <w:spacing w:val="-2"/>
        </w:rPr>
        <w:t xml:space="preserve"> </w:t>
      </w:r>
      <w:r w:rsidRPr="00A65840">
        <w:t xml:space="preserve">их </w:t>
      </w:r>
      <w:r w:rsidRPr="00A65840">
        <w:rPr>
          <w:spacing w:val="-2"/>
        </w:rPr>
        <w:t>организация.</w:t>
      </w:r>
    </w:p>
    <w:p w14:paraId="23C3FF94" w14:textId="77777777" w:rsidR="003B3C72" w:rsidRPr="00A65840" w:rsidRDefault="00000000">
      <w:pPr>
        <w:pStyle w:val="a3"/>
        <w:ind w:right="428"/>
      </w:pPr>
      <w:r w:rsidRPr="00A65840">
        <w:t>Живые системы (биосистемы) как предмет изучения биологии. Отличие живых систем от неорганической природы.</w:t>
      </w:r>
    </w:p>
    <w:p w14:paraId="31309241" w14:textId="77777777" w:rsidR="003B3C72" w:rsidRPr="00A65840" w:rsidRDefault="00000000">
      <w:pPr>
        <w:pStyle w:val="a3"/>
        <w:ind w:right="421"/>
      </w:pPr>
      <w:r w:rsidRPr="00A65840">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2F679803" w14:textId="77777777" w:rsidR="003B3C72" w:rsidRPr="00A65840" w:rsidRDefault="00000000">
      <w:pPr>
        <w:pStyle w:val="3"/>
        <w:spacing w:before="3"/>
        <w:jc w:val="left"/>
      </w:pPr>
      <w:r w:rsidRPr="00A65840">
        <w:rPr>
          <w:spacing w:val="-2"/>
        </w:rPr>
        <w:t>Демонстрации:</w:t>
      </w:r>
    </w:p>
    <w:p w14:paraId="343F811C" w14:textId="77777777" w:rsidR="003B3C72" w:rsidRPr="00A65840" w:rsidRDefault="00000000">
      <w:pPr>
        <w:pStyle w:val="a3"/>
        <w:ind w:left="569" w:right="421" w:firstLine="0"/>
        <w:jc w:val="left"/>
      </w:pPr>
      <w:r w:rsidRPr="00A65840">
        <w:t>Таблицы</w:t>
      </w:r>
      <w:r w:rsidRPr="00A65840">
        <w:rPr>
          <w:spacing w:val="-6"/>
        </w:rPr>
        <w:t xml:space="preserve"> </w:t>
      </w:r>
      <w:r w:rsidRPr="00A65840">
        <w:t>и</w:t>
      </w:r>
      <w:r w:rsidRPr="00A65840">
        <w:rPr>
          <w:spacing w:val="-6"/>
        </w:rPr>
        <w:t xml:space="preserve"> </w:t>
      </w:r>
      <w:r w:rsidRPr="00A65840">
        <w:t>схемы:</w:t>
      </w:r>
      <w:r w:rsidRPr="00A65840">
        <w:rPr>
          <w:spacing w:val="-2"/>
        </w:rPr>
        <w:t xml:space="preserve"> </w:t>
      </w:r>
      <w:r w:rsidRPr="00A65840">
        <w:t>«Основные</w:t>
      </w:r>
      <w:r w:rsidRPr="00A65840">
        <w:rPr>
          <w:spacing w:val="-8"/>
        </w:rPr>
        <w:t xml:space="preserve"> </w:t>
      </w:r>
      <w:r w:rsidRPr="00A65840">
        <w:t>признаки</w:t>
      </w:r>
      <w:r w:rsidRPr="00A65840">
        <w:rPr>
          <w:spacing w:val="-6"/>
        </w:rPr>
        <w:t xml:space="preserve"> </w:t>
      </w:r>
      <w:r w:rsidRPr="00A65840">
        <w:t>жизни»,</w:t>
      </w:r>
      <w:r w:rsidRPr="00A65840">
        <w:rPr>
          <w:spacing w:val="-2"/>
        </w:rPr>
        <w:t xml:space="preserve"> </w:t>
      </w:r>
      <w:r w:rsidRPr="00A65840">
        <w:t>«Уровни</w:t>
      </w:r>
      <w:r w:rsidRPr="00A65840">
        <w:rPr>
          <w:spacing w:val="-6"/>
        </w:rPr>
        <w:t xml:space="preserve"> </w:t>
      </w:r>
      <w:r w:rsidRPr="00A65840">
        <w:t>организации</w:t>
      </w:r>
      <w:r w:rsidRPr="00A65840">
        <w:rPr>
          <w:spacing w:val="-6"/>
        </w:rPr>
        <w:t xml:space="preserve"> </w:t>
      </w:r>
      <w:r w:rsidRPr="00A65840">
        <w:t>живой</w:t>
      </w:r>
      <w:r w:rsidRPr="00A65840">
        <w:rPr>
          <w:spacing w:val="-6"/>
        </w:rPr>
        <w:t xml:space="preserve"> </w:t>
      </w:r>
      <w:r w:rsidRPr="00A65840">
        <w:t>природы». Оборудование: модель молекулы ДНК.</w:t>
      </w:r>
    </w:p>
    <w:p w14:paraId="0348D6BC" w14:textId="77777777" w:rsidR="003B3C72" w:rsidRPr="00A65840" w:rsidRDefault="00000000">
      <w:pPr>
        <w:pStyle w:val="3"/>
        <w:spacing w:before="3"/>
        <w:jc w:val="left"/>
      </w:pPr>
      <w:r w:rsidRPr="00A65840">
        <w:t>Тема</w:t>
      </w:r>
      <w:r w:rsidRPr="00A65840">
        <w:rPr>
          <w:spacing w:val="-4"/>
        </w:rPr>
        <w:t xml:space="preserve"> </w:t>
      </w:r>
      <w:r w:rsidRPr="00A65840">
        <w:t>3.</w:t>
      </w:r>
      <w:r w:rsidRPr="00A65840">
        <w:rPr>
          <w:spacing w:val="-3"/>
        </w:rPr>
        <w:t xml:space="preserve"> </w:t>
      </w:r>
      <w:r w:rsidRPr="00A65840">
        <w:t>Химический</w:t>
      </w:r>
      <w:r w:rsidRPr="00A65840">
        <w:rPr>
          <w:spacing w:val="-2"/>
        </w:rPr>
        <w:t xml:space="preserve"> </w:t>
      </w:r>
      <w:r w:rsidRPr="00A65840">
        <w:t>состав</w:t>
      </w:r>
      <w:r w:rsidRPr="00A65840">
        <w:rPr>
          <w:spacing w:val="-2"/>
        </w:rPr>
        <w:t xml:space="preserve"> </w:t>
      </w:r>
      <w:r w:rsidRPr="00A65840">
        <w:t>и</w:t>
      </w:r>
      <w:r w:rsidRPr="00A65840">
        <w:rPr>
          <w:spacing w:val="-2"/>
        </w:rPr>
        <w:t xml:space="preserve"> </w:t>
      </w:r>
      <w:r w:rsidRPr="00A65840">
        <w:t>строение</w:t>
      </w:r>
      <w:r w:rsidRPr="00A65840">
        <w:rPr>
          <w:spacing w:val="-2"/>
        </w:rPr>
        <w:t xml:space="preserve"> клетки.</w:t>
      </w:r>
    </w:p>
    <w:p w14:paraId="1C628952" w14:textId="77777777" w:rsidR="003B3C72" w:rsidRPr="00A65840" w:rsidRDefault="00000000">
      <w:pPr>
        <w:pStyle w:val="a3"/>
        <w:ind w:right="429" w:firstLine="343"/>
      </w:pPr>
      <w:r w:rsidRPr="00A65840">
        <w:t>Химический состав клетки. Химические элементы: макроэлементы, микроэлементы. Вода и минеральные вещества.</w:t>
      </w:r>
    </w:p>
    <w:p w14:paraId="0B3AC9EA" w14:textId="77777777" w:rsidR="003B3C72" w:rsidRPr="00A65840" w:rsidRDefault="00000000">
      <w:pPr>
        <w:pStyle w:val="a3"/>
        <w:ind w:left="569" w:firstLine="0"/>
      </w:pPr>
      <w:r w:rsidRPr="00A65840">
        <w:t>Функции</w:t>
      </w:r>
      <w:r w:rsidRPr="00A65840">
        <w:rPr>
          <w:spacing w:val="-5"/>
        </w:rPr>
        <w:t xml:space="preserve"> </w:t>
      </w:r>
      <w:r w:rsidRPr="00A65840">
        <w:t>воды</w:t>
      </w:r>
      <w:r w:rsidRPr="00A65840">
        <w:rPr>
          <w:spacing w:val="-3"/>
        </w:rPr>
        <w:t xml:space="preserve"> </w:t>
      </w:r>
      <w:r w:rsidRPr="00A65840">
        <w:t>и</w:t>
      </w:r>
      <w:r w:rsidRPr="00A65840">
        <w:rPr>
          <w:spacing w:val="-4"/>
        </w:rPr>
        <w:t xml:space="preserve"> </w:t>
      </w:r>
      <w:r w:rsidRPr="00A65840">
        <w:t>минеральных</w:t>
      </w:r>
      <w:r w:rsidRPr="00A65840">
        <w:rPr>
          <w:spacing w:val="-2"/>
        </w:rPr>
        <w:t xml:space="preserve"> </w:t>
      </w:r>
      <w:r w:rsidRPr="00A65840">
        <w:t>веществ</w:t>
      </w:r>
      <w:r w:rsidRPr="00A65840">
        <w:rPr>
          <w:spacing w:val="-4"/>
        </w:rPr>
        <w:t xml:space="preserve"> </w:t>
      </w:r>
      <w:r w:rsidRPr="00A65840">
        <w:t>в</w:t>
      </w:r>
      <w:r w:rsidRPr="00A65840">
        <w:rPr>
          <w:spacing w:val="-4"/>
        </w:rPr>
        <w:t xml:space="preserve"> </w:t>
      </w:r>
      <w:r w:rsidRPr="00A65840">
        <w:t>клетке.</w:t>
      </w:r>
      <w:r w:rsidRPr="00A65840">
        <w:rPr>
          <w:spacing w:val="-3"/>
        </w:rPr>
        <w:t xml:space="preserve"> </w:t>
      </w:r>
      <w:r w:rsidRPr="00A65840">
        <w:t>Поддержание</w:t>
      </w:r>
      <w:r w:rsidRPr="00A65840">
        <w:rPr>
          <w:spacing w:val="-4"/>
        </w:rPr>
        <w:t xml:space="preserve"> </w:t>
      </w:r>
      <w:r w:rsidRPr="00A65840">
        <w:t>осмотического</w:t>
      </w:r>
      <w:r w:rsidRPr="00A65840">
        <w:rPr>
          <w:spacing w:val="-2"/>
        </w:rPr>
        <w:t xml:space="preserve"> баланса.</w:t>
      </w:r>
    </w:p>
    <w:p w14:paraId="6960C62F" w14:textId="77777777" w:rsidR="003B3C72" w:rsidRPr="00A65840" w:rsidRDefault="00000000">
      <w:pPr>
        <w:pStyle w:val="a3"/>
        <w:ind w:right="424"/>
      </w:pPr>
      <w:r w:rsidRPr="00A65840">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09FF169" w14:textId="77777777" w:rsidR="003B3C72" w:rsidRPr="00A65840" w:rsidRDefault="00000000">
      <w:pPr>
        <w:pStyle w:val="a3"/>
        <w:ind w:right="429"/>
        <w:jc w:val="right"/>
      </w:pPr>
      <w:r w:rsidRPr="00A65840">
        <w:t>Ферменты – биологические катализаторы. Строение фермента: активный центр, субстратная специфичность.</w:t>
      </w:r>
      <w:r w:rsidRPr="00A65840">
        <w:rPr>
          <w:spacing w:val="-8"/>
        </w:rPr>
        <w:t xml:space="preserve"> </w:t>
      </w:r>
      <w:r w:rsidRPr="00A65840">
        <w:t>Коферменты.</w:t>
      </w:r>
      <w:r w:rsidRPr="00A65840">
        <w:rPr>
          <w:spacing w:val="-8"/>
        </w:rPr>
        <w:t xml:space="preserve"> </w:t>
      </w:r>
      <w:r w:rsidRPr="00A65840">
        <w:t>Витамины.</w:t>
      </w:r>
      <w:r w:rsidRPr="00A65840">
        <w:rPr>
          <w:spacing w:val="-8"/>
        </w:rPr>
        <w:t xml:space="preserve"> </w:t>
      </w:r>
      <w:r w:rsidRPr="00A65840">
        <w:t>Отличия</w:t>
      </w:r>
      <w:r w:rsidRPr="00A65840">
        <w:rPr>
          <w:spacing w:val="-8"/>
        </w:rPr>
        <w:t xml:space="preserve"> </w:t>
      </w:r>
      <w:r w:rsidRPr="00A65840">
        <w:t>ферментов</w:t>
      </w:r>
      <w:r w:rsidRPr="00A65840">
        <w:rPr>
          <w:spacing w:val="-8"/>
        </w:rPr>
        <w:t xml:space="preserve"> </w:t>
      </w:r>
      <w:r w:rsidRPr="00A65840">
        <w:t>от</w:t>
      </w:r>
      <w:r w:rsidRPr="00A65840">
        <w:rPr>
          <w:spacing w:val="-7"/>
        </w:rPr>
        <w:t xml:space="preserve"> </w:t>
      </w:r>
      <w:r w:rsidRPr="00A65840">
        <w:t>неорганических</w:t>
      </w:r>
      <w:r w:rsidRPr="00A65840">
        <w:rPr>
          <w:spacing w:val="-6"/>
        </w:rPr>
        <w:t xml:space="preserve"> </w:t>
      </w:r>
      <w:r w:rsidRPr="00A65840">
        <w:t>катализаторов. Углеводы: моносахариды (глюкоза, рибоза и дезоксирибоза), дисахариды (сахароза, лактоза)</w:t>
      </w:r>
    </w:p>
    <w:p w14:paraId="52FD180B" w14:textId="77777777" w:rsidR="003B3C72" w:rsidRPr="00A65840" w:rsidRDefault="00000000">
      <w:pPr>
        <w:pStyle w:val="a3"/>
        <w:ind w:firstLine="0"/>
      </w:pPr>
      <w:r w:rsidRPr="00A65840">
        <w:t>и</w:t>
      </w:r>
      <w:r w:rsidRPr="00A65840">
        <w:rPr>
          <w:spacing w:val="-6"/>
        </w:rPr>
        <w:t xml:space="preserve"> </w:t>
      </w:r>
      <w:r w:rsidRPr="00A65840">
        <w:t>полисахариды</w:t>
      </w:r>
      <w:r w:rsidRPr="00A65840">
        <w:rPr>
          <w:spacing w:val="-4"/>
        </w:rPr>
        <w:t xml:space="preserve"> </w:t>
      </w:r>
      <w:r w:rsidRPr="00A65840">
        <w:t>(крахмал,</w:t>
      </w:r>
      <w:r w:rsidRPr="00A65840">
        <w:rPr>
          <w:spacing w:val="-4"/>
        </w:rPr>
        <w:t xml:space="preserve"> </w:t>
      </w:r>
      <w:r w:rsidRPr="00A65840">
        <w:t>гликоген,</w:t>
      </w:r>
      <w:r w:rsidRPr="00A65840">
        <w:rPr>
          <w:spacing w:val="-4"/>
        </w:rPr>
        <w:t xml:space="preserve"> </w:t>
      </w:r>
      <w:r w:rsidRPr="00A65840">
        <w:t>целлюлоза).</w:t>
      </w:r>
      <w:r w:rsidRPr="00A65840">
        <w:rPr>
          <w:spacing w:val="-4"/>
        </w:rPr>
        <w:t xml:space="preserve"> </w:t>
      </w:r>
      <w:r w:rsidRPr="00A65840">
        <w:t>Биологические</w:t>
      </w:r>
      <w:r w:rsidRPr="00A65840">
        <w:rPr>
          <w:spacing w:val="-5"/>
        </w:rPr>
        <w:t xml:space="preserve"> </w:t>
      </w:r>
      <w:r w:rsidRPr="00A65840">
        <w:t>функции</w:t>
      </w:r>
      <w:r w:rsidRPr="00A65840">
        <w:rPr>
          <w:spacing w:val="-1"/>
        </w:rPr>
        <w:t xml:space="preserve"> </w:t>
      </w:r>
      <w:r w:rsidRPr="00A65840">
        <w:rPr>
          <w:spacing w:val="-2"/>
        </w:rPr>
        <w:t>углеводов.</w:t>
      </w:r>
    </w:p>
    <w:p w14:paraId="52904219" w14:textId="77777777" w:rsidR="003B3C72" w:rsidRPr="00A65840" w:rsidRDefault="00000000">
      <w:pPr>
        <w:pStyle w:val="a3"/>
        <w:ind w:right="425"/>
      </w:pPr>
      <w:r w:rsidRPr="00A65840">
        <w:t xml:space="preserve">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w:t>
      </w:r>
      <w:r w:rsidRPr="00A65840">
        <w:rPr>
          <w:spacing w:val="-2"/>
        </w:rPr>
        <w:t>энергии.</w:t>
      </w:r>
    </w:p>
    <w:p w14:paraId="0344ACB3" w14:textId="77777777" w:rsidR="003B3C72" w:rsidRPr="00A65840" w:rsidRDefault="00000000">
      <w:pPr>
        <w:pStyle w:val="a3"/>
        <w:ind w:right="422"/>
      </w:pPr>
      <w:r w:rsidRPr="00A65840">
        <w:t>Нуклеиновые</w:t>
      </w:r>
      <w:r w:rsidRPr="00A65840">
        <w:rPr>
          <w:spacing w:val="-3"/>
        </w:rPr>
        <w:t xml:space="preserve"> </w:t>
      </w:r>
      <w:r w:rsidRPr="00A65840">
        <w:t>кислоты:</w:t>
      </w:r>
      <w:r w:rsidRPr="00A65840">
        <w:rPr>
          <w:spacing w:val="-2"/>
        </w:rPr>
        <w:t xml:space="preserve"> </w:t>
      </w:r>
      <w:r w:rsidRPr="00A65840">
        <w:t>ДНК</w:t>
      </w:r>
      <w:r w:rsidRPr="00A65840">
        <w:rPr>
          <w:spacing w:val="-2"/>
        </w:rPr>
        <w:t xml:space="preserve"> </w:t>
      </w:r>
      <w:r w:rsidRPr="00A65840">
        <w:t>и</w:t>
      </w:r>
      <w:r w:rsidRPr="00A65840">
        <w:rPr>
          <w:spacing w:val="-1"/>
        </w:rPr>
        <w:t xml:space="preserve"> </w:t>
      </w:r>
      <w:r w:rsidRPr="00A65840">
        <w:t>РНК.</w:t>
      </w:r>
      <w:r w:rsidRPr="00A65840">
        <w:rPr>
          <w:spacing w:val="-2"/>
        </w:rPr>
        <w:t xml:space="preserve"> </w:t>
      </w:r>
      <w:r w:rsidRPr="00A65840">
        <w:t>Нуклеотиды –</w:t>
      </w:r>
      <w:r w:rsidRPr="00A65840">
        <w:rPr>
          <w:spacing w:val="-2"/>
        </w:rPr>
        <w:t xml:space="preserve"> </w:t>
      </w:r>
      <w:r w:rsidRPr="00A65840">
        <w:t>мономеры</w:t>
      </w:r>
      <w:r w:rsidRPr="00A65840">
        <w:rPr>
          <w:spacing w:val="-3"/>
        </w:rPr>
        <w:t xml:space="preserve"> </w:t>
      </w:r>
      <w:r w:rsidRPr="00A65840">
        <w:t>нуклеиновых кислот.</w:t>
      </w:r>
      <w:r w:rsidRPr="00A65840">
        <w:rPr>
          <w:spacing w:val="-2"/>
        </w:rPr>
        <w:t xml:space="preserve"> </w:t>
      </w:r>
      <w:r w:rsidRPr="00A65840">
        <w:t>Строение и функции ДНК. Строение и функции РНК. Виды РНК. АТФ: строение и функции.</w:t>
      </w:r>
    </w:p>
    <w:p w14:paraId="7CA20CEA" w14:textId="77777777" w:rsidR="003B3C72" w:rsidRPr="00A65840" w:rsidRDefault="00000000">
      <w:pPr>
        <w:pStyle w:val="a3"/>
        <w:ind w:right="425"/>
      </w:pPr>
      <w:r w:rsidRPr="00A65840">
        <w:t>Цитология – наука о клетке. Клеточная теория – пример взаимодействия идей и фактов в научном познании. Методы изучения клетки.</w:t>
      </w:r>
    </w:p>
    <w:p w14:paraId="6FD66E8F" w14:textId="77777777" w:rsidR="003B3C72" w:rsidRPr="00A65840" w:rsidRDefault="00000000">
      <w:pPr>
        <w:pStyle w:val="a3"/>
        <w:ind w:right="429"/>
      </w:pPr>
      <w:r w:rsidRPr="00A65840">
        <w:t>Клетка</w:t>
      </w:r>
      <w:r w:rsidRPr="00A65840">
        <w:rPr>
          <w:spacing w:val="-10"/>
        </w:rPr>
        <w:t xml:space="preserve"> </w:t>
      </w:r>
      <w:r w:rsidRPr="00A65840">
        <w:t>как</w:t>
      </w:r>
      <w:r w:rsidRPr="00A65840">
        <w:rPr>
          <w:spacing w:val="-9"/>
        </w:rPr>
        <w:t xml:space="preserve"> </w:t>
      </w:r>
      <w:r w:rsidRPr="00A65840">
        <w:t>целостная</w:t>
      </w:r>
      <w:r w:rsidRPr="00A65840">
        <w:rPr>
          <w:spacing w:val="-9"/>
        </w:rPr>
        <w:t xml:space="preserve"> </w:t>
      </w:r>
      <w:r w:rsidRPr="00A65840">
        <w:t>живая</w:t>
      </w:r>
      <w:r w:rsidRPr="00A65840">
        <w:rPr>
          <w:spacing w:val="-9"/>
        </w:rPr>
        <w:t xml:space="preserve"> </w:t>
      </w:r>
      <w:r w:rsidRPr="00A65840">
        <w:t>система.</w:t>
      </w:r>
      <w:r w:rsidRPr="00A65840">
        <w:rPr>
          <w:spacing w:val="-7"/>
        </w:rPr>
        <w:t xml:space="preserve"> </w:t>
      </w:r>
      <w:r w:rsidRPr="00A65840">
        <w:t>Общие</w:t>
      </w:r>
      <w:r w:rsidRPr="00A65840">
        <w:rPr>
          <w:spacing w:val="-10"/>
        </w:rPr>
        <w:t xml:space="preserve"> </w:t>
      </w:r>
      <w:r w:rsidRPr="00A65840">
        <w:t>признаки</w:t>
      </w:r>
      <w:r w:rsidRPr="00A65840">
        <w:rPr>
          <w:spacing w:val="-8"/>
        </w:rPr>
        <w:t xml:space="preserve"> </w:t>
      </w:r>
      <w:r w:rsidRPr="00A65840">
        <w:t>клеток:</w:t>
      </w:r>
      <w:r w:rsidRPr="00A65840">
        <w:rPr>
          <w:spacing w:val="-9"/>
        </w:rPr>
        <w:t xml:space="preserve"> </w:t>
      </w:r>
      <w:r w:rsidRPr="00A65840">
        <w:t>замкнутая</w:t>
      </w:r>
      <w:r w:rsidRPr="00A65840">
        <w:rPr>
          <w:spacing w:val="-10"/>
        </w:rPr>
        <w:t xml:space="preserve"> </w:t>
      </w:r>
      <w:r w:rsidRPr="00A65840">
        <w:t>наружная</w:t>
      </w:r>
      <w:r w:rsidRPr="00A65840">
        <w:rPr>
          <w:spacing w:val="-7"/>
        </w:rPr>
        <w:t xml:space="preserve"> </w:t>
      </w:r>
      <w:r w:rsidRPr="00A65840">
        <w:t>мембрана, молекулы ДНК как генетический аппарат, система синтеза белка.</w:t>
      </w:r>
    </w:p>
    <w:p w14:paraId="105C56F8" w14:textId="77777777" w:rsidR="003B3C72" w:rsidRPr="00A65840" w:rsidRDefault="00000000">
      <w:pPr>
        <w:pStyle w:val="a3"/>
        <w:ind w:right="422"/>
      </w:pPr>
      <w:r w:rsidRPr="00A65840">
        <w:t>Типы</w:t>
      </w:r>
      <w:r w:rsidRPr="00A65840">
        <w:rPr>
          <w:spacing w:val="-10"/>
        </w:rPr>
        <w:t xml:space="preserve"> </w:t>
      </w:r>
      <w:r w:rsidRPr="00A65840">
        <w:t>клеток:</w:t>
      </w:r>
      <w:r w:rsidRPr="00A65840">
        <w:rPr>
          <w:spacing w:val="-9"/>
        </w:rPr>
        <w:t xml:space="preserve"> </w:t>
      </w:r>
      <w:r w:rsidRPr="00A65840">
        <w:t>эукариотическая</w:t>
      </w:r>
      <w:r w:rsidRPr="00A65840">
        <w:rPr>
          <w:spacing w:val="-9"/>
        </w:rPr>
        <w:t xml:space="preserve"> </w:t>
      </w:r>
      <w:r w:rsidRPr="00A65840">
        <w:t>и</w:t>
      </w:r>
      <w:r w:rsidRPr="00A65840">
        <w:rPr>
          <w:spacing w:val="-8"/>
        </w:rPr>
        <w:t xml:space="preserve"> </w:t>
      </w:r>
      <w:r w:rsidRPr="00A65840">
        <w:t>прокариотическая.</w:t>
      </w:r>
      <w:r w:rsidRPr="00A65840">
        <w:rPr>
          <w:spacing w:val="-9"/>
        </w:rPr>
        <w:t xml:space="preserve"> </w:t>
      </w:r>
      <w:r w:rsidRPr="00A65840">
        <w:t>Особенности</w:t>
      </w:r>
      <w:r w:rsidRPr="00A65840">
        <w:rPr>
          <w:spacing w:val="-8"/>
        </w:rPr>
        <w:t xml:space="preserve"> </w:t>
      </w:r>
      <w:r w:rsidRPr="00A65840">
        <w:t>строения</w:t>
      </w:r>
      <w:r w:rsidRPr="00A65840">
        <w:rPr>
          <w:spacing w:val="-9"/>
        </w:rPr>
        <w:t xml:space="preserve"> </w:t>
      </w:r>
      <w:r w:rsidRPr="00A65840">
        <w:t>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418114AD" w14:textId="77777777" w:rsidR="003B3C72" w:rsidRPr="00A65840" w:rsidRDefault="00000000">
      <w:pPr>
        <w:pStyle w:val="a3"/>
        <w:ind w:right="421"/>
      </w:pPr>
      <w:r w:rsidRPr="00A65840">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10030D9D" w14:textId="77777777" w:rsidR="003B3C72" w:rsidRPr="00A65840" w:rsidRDefault="00000000">
      <w:pPr>
        <w:pStyle w:val="a3"/>
        <w:ind w:right="425"/>
      </w:pPr>
      <w:r w:rsidRPr="00A65840">
        <w:t>Ядро</w:t>
      </w:r>
      <w:r w:rsidRPr="00A65840">
        <w:rPr>
          <w:spacing w:val="-13"/>
        </w:rPr>
        <w:t xml:space="preserve"> </w:t>
      </w:r>
      <w:r w:rsidRPr="00A65840">
        <w:t>–</w:t>
      </w:r>
      <w:r w:rsidRPr="00A65840">
        <w:rPr>
          <w:spacing w:val="-13"/>
        </w:rPr>
        <w:t xml:space="preserve"> </w:t>
      </w:r>
      <w:r w:rsidRPr="00A65840">
        <w:t>регуляторный</w:t>
      </w:r>
      <w:r w:rsidRPr="00A65840">
        <w:rPr>
          <w:spacing w:val="-13"/>
        </w:rPr>
        <w:t xml:space="preserve"> </w:t>
      </w:r>
      <w:r w:rsidRPr="00A65840">
        <w:t>центр</w:t>
      </w:r>
      <w:r w:rsidRPr="00A65840">
        <w:rPr>
          <w:spacing w:val="-12"/>
        </w:rPr>
        <w:t xml:space="preserve"> </w:t>
      </w:r>
      <w:r w:rsidRPr="00A65840">
        <w:t>клетки.</w:t>
      </w:r>
      <w:r w:rsidRPr="00A65840">
        <w:rPr>
          <w:spacing w:val="-13"/>
        </w:rPr>
        <w:t xml:space="preserve"> </w:t>
      </w:r>
      <w:r w:rsidRPr="00A65840">
        <w:t>Строение</w:t>
      </w:r>
      <w:r w:rsidRPr="00A65840">
        <w:rPr>
          <w:spacing w:val="-14"/>
        </w:rPr>
        <w:t xml:space="preserve"> </w:t>
      </w:r>
      <w:r w:rsidRPr="00A65840">
        <w:t>ядра:</w:t>
      </w:r>
      <w:r w:rsidRPr="00A65840">
        <w:rPr>
          <w:spacing w:val="-13"/>
        </w:rPr>
        <w:t xml:space="preserve"> </w:t>
      </w:r>
      <w:r w:rsidRPr="00A65840">
        <w:t>ядерная</w:t>
      </w:r>
      <w:r w:rsidRPr="00A65840">
        <w:rPr>
          <w:spacing w:val="-13"/>
        </w:rPr>
        <w:t xml:space="preserve"> </w:t>
      </w:r>
      <w:r w:rsidRPr="00A65840">
        <w:t>оболочка,</w:t>
      </w:r>
      <w:r w:rsidRPr="00A65840">
        <w:rPr>
          <w:spacing w:val="-13"/>
        </w:rPr>
        <w:t xml:space="preserve"> </w:t>
      </w:r>
      <w:r w:rsidRPr="00A65840">
        <w:t>кариоплазма,</w:t>
      </w:r>
      <w:r w:rsidRPr="00A65840">
        <w:rPr>
          <w:spacing w:val="-13"/>
        </w:rPr>
        <w:t xml:space="preserve"> </w:t>
      </w:r>
      <w:r w:rsidRPr="00A65840">
        <w:t>хроматин, ядрышко. Хромосомы.</w:t>
      </w:r>
    </w:p>
    <w:p w14:paraId="602DEE90" w14:textId="77777777" w:rsidR="003B3C72" w:rsidRPr="00A65840" w:rsidRDefault="00000000">
      <w:pPr>
        <w:pStyle w:val="a3"/>
        <w:ind w:left="569" w:firstLine="0"/>
      </w:pPr>
      <w:r w:rsidRPr="00A65840">
        <w:t>Транспорт</w:t>
      </w:r>
      <w:r w:rsidRPr="00A65840">
        <w:rPr>
          <w:spacing w:val="-3"/>
        </w:rPr>
        <w:t xml:space="preserve"> </w:t>
      </w:r>
      <w:r w:rsidRPr="00A65840">
        <w:t>веществ</w:t>
      </w:r>
      <w:r w:rsidRPr="00A65840">
        <w:rPr>
          <w:spacing w:val="-3"/>
        </w:rPr>
        <w:t xml:space="preserve"> </w:t>
      </w:r>
      <w:r w:rsidRPr="00A65840">
        <w:t>в</w:t>
      </w:r>
      <w:r w:rsidRPr="00A65840">
        <w:rPr>
          <w:spacing w:val="-3"/>
        </w:rPr>
        <w:t xml:space="preserve"> </w:t>
      </w:r>
      <w:r w:rsidRPr="00A65840">
        <w:rPr>
          <w:spacing w:val="-2"/>
        </w:rPr>
        <w:t>клетке.</w:t>
      </w:r>
    </w:p>
    <w:p w14:paraId="5D2602CC" w14:textId="77777777" w:rsidR="003B3C72" w:rsidRPr="00A65840" w:rsidRDefault="003B3C72">
      <w:pPr>
        <w:pStyle w:val="a3"/>
        <w:sectPr w:rsidR="003B3C72" w:rsidRPr="00A65840">
          <w:pgSz w:w="11910" w:h="16840"/>
          <w:pgMar w:top="1040" w:right="141" w:bottom="1700" w:left="1133" w:header="0" w:footer="1473" w:gutter="0"/>
          <w:cols w:space="720"/>
        </w:sectPr>
      </w:pPr>
    </w:p>
    <w:p w14:paraId="164628F3" w14:textId="77777777" w:rsidR="003B3C72" w:rsidRPr="00A65840" w:rsidRDefault="00000000">
      <w:pPr>
        <w:pStyle w:val="3"/>
        <w:spacing w:before="71"/>
        <w:jc w:val="left"/>
      </w:pPr>
      <w:r w:rsidRPr="00A65840">
        <w:rPr>
          <w:spacing w:val="-2"/>
        </w:rPr>
        <w:lastRenderedPageBreak/>
        <w:t>Демонстрации:</w:t>
      </w:r>
    </w:p>
    <w:p w14:paraId="1C9DA7C7" w14:textId="77777777" w:rsidR="003B3C72" w:rsidRPr="00A65840" w:rsidRDefault="00000000">
      <w:pPr>
        <w:pStyle w:val="a3"/>
        <w:jc w:val="left"/>
      </w:pPr>
      <w:r w:rsidRPr="00A65840">
        <w:t>Портреты: А. Левенгук, Р. Гук, Т. Шванн, М. Шлейден, Р. Вирхов, Дж. Уотсон, Ф. Крик, М. Уилкинс, Р. Франклин, К. М. Бэр.</w:t>
      </w:r>
    </w:p>
    <w:p w14:paraId="673A4B4B" w14:textId="77777777" w:rsidR="003B3C72" w:rsidRPr="00A65840" w:rsidRDefault="00000000">
      <w:pPr>
        <w:pStyle w:val="a3"/>
        <w:ind w:right="428"/>
      </w:pPr>
      <w:r w:rsidRPr="00A65840">
        <w:t>Диаграммы: «Распределение химических элементов в неживой природе», «Распределение химических элементов в живой природе».</w:t>
      </w:r>
    </w:p>
    <w:p w14:paraId="42675975" w14:textId="77777777" w:rsidR="003B3C72" w:rsidRPr="00A65840" w:rsidRDefault="00000000">
      <w:pPr>
        <w:pStyle w:val="a3"/>
        <w:ind w:right="426"/>
      </w:pPr>
      <w:r w:rsidRPr="00A65840">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w:t>
      </w:r>
      <w:r w:rsidRPr="00A65840">
        <w:rPr>
          <w:spacing w:val="40"/>
        </w:rPr>
        <w:t xml:space="preserve"> </w:t>
      </w:r>
      <w:r w:rsidRPr="00A65840">
        <w:t>клетки»,</w:t>
      </w:r>
      <w:r w:rsidRPr="00A65840">
        <w:rPr>
          <w:spacing w:val="40"/>
        </w:rPr>
        <w:t xml:space="preserve"> </w:t>
      </w:r>
      <w:r w:rsidRPr="00A65840">
        <w:t>«Строение</w:t>
      </w:r>
      <w:r w:rsidRPr="00A65840">
        <w:rPr>
          <w:spacing w:val="40"/>
        </w:rPr>
        <w:t xml:space="preserve"> </w:t>
      </w:r>
      <w:r w:rsidRPr="00A65840">
        <w:t>растительной</w:t>
      </w:r>
      <w:r w:rsidRPr="00A65840">
        <w:rPr>
          <w:spacing w:val="40"/>
        </w:rPr>
        <w:t xml:space="preserve"> </w:t>
      </w:r>
      <w:r w:rsidRPr="00A65840">
        <w:t>клетки»,</w:t>
      </w:r>
      <w:r w:rsidRPr="00A65840">
        <w:rPr>
          <w:spacing w:val="40"/>
        </w:rPr>
        <w:t xml:space="preserve"> </w:t>
      </w:r>
      <w:r w:rsidRPr="00A65840">
        <w:t>«Строение</w:t>
      </w:r>
      <w:r w:rsidRPr="00A65840">
        <w:rPr>
          <w:spacing w:val="40"/>
        </w:rPr>
        <w:t xml:space="preserve"> </w:t>
      </w:r>
      <w:r w:rsidRPr="00A65840">
        <w:t>прокариотической</w:t>
      </w:r>
      <w:r w:rsidRPr="00A65840">
        <w:rPr>
          <w:spacing w:val="40"/>
        </w:rPr>
        <w:t xml:space="preserve"> </w:t>
      </w:r>
      <w:r w:rsidRPr="00A65840">
        <w:t>клетки»,</w:t>
      </w:r>
    </w:p>
    <w:p w14:paraId="11DFB5D9" w14:textId="77777777" w:rsidR="003B3C72" w:rsidRPr="00A65840" w:rsidRDefault="00000000">
      <w:pPr>
        <w:pStyle w:val="a3"/>
        <w:ind w:firstLine="0"/>
      </w:pPr>
      <w:r w:rsidRPr="00A65840">
        <w:t>«Строение</w:t>
      </w:r>
      <w:r w:rsidRPr="00A65840">
        <w:rPr>
          <w:spacing w:val="-7"/>
        </w:rPr>
        <w:t xml:space="preserve"> </w:t>
      </w:r>
      <w:r w:rsidRPr="00A65840">
        <w:t>ядра</w:t>
      </w:r>
      <w:r w:rsidRPr="00A65840">
        <w:rPr>
          <w:spacing w:val="-6"/>
        </w:rPr>
        <w:t xml:space="preserve"> </w:t>
      </w:r>
      <w:r w:rsidRPr="00A65840">
        <w:t xml:space="preserve">клетки», «Углеводы», </w:t>
      </w:r>
      <w:r w:rsidRPr="00A65840">
        <w:rPr>
          <w:spacing w:val="-2"/>
        </w:rPr>
        <w:t>«Липиды».</w:t>
      </w:r>
    </w:p>
    <w:p w14:paraId="4E4FFF3A" w14:textId="77777777" w:rsidR="003B3C72" w:rsidRPr="00A65840" w:rsidRDefault="00000000">
      <w:pPr>
        <w:pStyle w:val="a3"/>
        <w:ind w:right="428"/>
      </w:pPr>
      <w:r w:rsidRPr="00A65840">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6DFF3327" w14:textId="77777777" w:rsidR="003B3C72" w:rsidRPr="00A65840" w:rsidRDefault="00000000">
      <w:pPr>
        <w:pStyle w:val="3"/>
        <w:spacing w:before="3"/>
      </w:pPr>
      <w:r w:rsidRPr="00A65840">
        <w:t>Лабораторные</w:t>
      </w:r>
      <w:r w:rsidRPr="00A65840">
        <w:rPr>
          <w:spacing w:val="-7"/>
        </w:rPr>
        <w:t xml:space="preserve"> </w:t>
      </w:r>
      <w:r w:rsidRPr="00A65840">
        <w:t>и</w:t>
      </w:r>
      <w:r w:rsidRPr="00A65840">
        <w:rPr>
          <w:spacing w:val="-5"/>
        </w:rPr>
        <w:t xml:space="preserve"> </w:t>
      </w:r>
      <w:r w:rsidRPr="00A65840">
        <w:t>практические</w:t>
      </w:r>
      <w:r w:rsidRPr="00A65840">
        <w:rPr>
          <w:spacing w:val="-5"/>
        </w:rPr>
        <w:t xml:space="preserve"> </w:t>
      </w:r>
      <w:r w:rsidRPr="00A65840">
        <w:rPr>
          <w:spacing w:val="-2"/>
        </w:rPr>
        <w:t>работы:</w:t>
      </w:r>
    </w:p>
    <w:p w14:paraId="725A4C43" w14:textId="77777777" w:rsidR="003B3C72" w:rsidRPr="00A65840" w:rsidRDefault="00000000">
      <w:pPr>
        <w:pStyle w:val="a3"/>
        <w:ind w:right="428"/>
      </w:pPr>
      <w:r w:rsidRPr="00A65840">
        <w:t>Лабораторная работа № 1. «Изучение каталитической активности ферментов (на примере амилазы или каталазы)».</w:t>
      </w:r>
    </w:p>
    <w:p w14:paraId="0D2C922A" w14:textId="77777777" w:rsidR="003B3C72" w:rsidRPr="00A65840" w:rsidRDefault="00000000">
      <w:pPr>
        <w:pStyle w:val="a3"/>
        <w:ind w:right="430"/>
      </w:pPr>
      <w:r w:rsidRPr="00A65840">
        <w:t>Лабораторная работа № 2. «Изучение строения клеток растений, животных и бактерий под микроскопом на готовых микропрепаратах и их описание».</w:t>
      </w:r>
    </w:p>
    <w:p w14:paraId="01F0176C" w14:textId="77777777" w:rsidR="003B3C72" w:rsidRPr="00A65840" w:rsidRDefault="00000000">
      <w:pPr>
        <w:pStyle w:val="3"/>
        <w:spacing w:before="3"/>
      </w:pPr>
      <w:r w:rsidRPr="00A65840">
        <w:t>Тема</w:t>
      </w:r>
      <w:r w:rsidRPr="00A65840">
        <w:rPr>
          <w:spacing w:val="-2"/>
        </w:rPr>
        <w:t xml:space="preserve"> </w:t>
      </w:r>
      <w:r w:rsidRPr="00A65840">
        <w:t>4.</w:t>
      </w:r>
      <w:r w:rsidRPr="00A65840">
        <w:rPr>
          <w:spacing w:val="-2"/>
        </w:rPr>
        <w:t xml:space="preserve"> </w:t>
      </w:r>
      <w:r w:rsidRPr="00A65840">
        <w:t>Жизнедеятельность</w:t>
      </w:r>
      <w:r w:rsidRPr="00A65840">
        <w:rPr>
          <w:spacing w:val="-1"/>
        </w:rPr>
        <w:t xml:space="preserve"> </w:t>
      </w:r>
      <w:r w:rsidRPr="00A65840">
        <w:rPr>
          <w:spacing w:val="-2"/>
        </w:rPr>
        <w:t>клетки.</w:t>
      </w:r>
    </w:p>
    <w:p w14:paraId="72BF4C9E" w14:textId="77777777" w:rsidR="003B3C72" w:rsidRPr="00A65840" w:rsidRDefault="00000000">
      <w:pPr>
        <w:pStyle w:val="a3"/>
        <w:ind w:right="428"/>
      </w:pPr>
      <w:r w:rsidRPr="00A65840">
        <w:t>Обмен веществ, или метаболизм. Ассимиляция (пластический обмен) и диссимиляция (энергетический обмен) –</w:t>
      </w:r>
      <w:r w:rsidRPr="00A65840">
        <w:rPr>
          <w:spacing w:val="-1"/>
        </w:rPr>
        <w:t xml:space="preserve"> </w:t>
      </w:r>
      <w:r w:rsidRPr="00A65840">
        <w:t>две</w:t>
      </w:r>
      <w:r w:rsidRPr="00A65840">
        <w:rPr>
          <w:spacing w:val="-2"/>
        </w:rPr>
        <w:t xml:space="preserve"> </w:t>
      </w:r>
      <w:r w:rsidRPr="00A65840">
        <w:t>стороны</w:t>
      </w:r>
      <w:r w:rsidRPr="00A65840">
        <w:rPr>
          <w:spacing w:val="-2"/>
        </w:rPr>
        <w:t xml:space="preserve"> </w:t>
      </w:r>
      <w:r w:rsidRPr="00A65840">
        <w:t>единого</w:t>
      </w:r>
      <w:r w:rsidRPr="00A65840">
        <w:rPr>
          <w:spacing w:val="-1"/>
        </w:rPr>
        <w:t xml:space="preserve"> </w:t>
      </w:r>
      <w:r w:rsidRPr="00A65840">
        <w:t>процесса</w:t>
      </w:r>
      <w:r w:rsidRPr="00A65840">
        <w:rPr>
          <w:spacing w:val="-2"/>
        </w:rPr>
        <w:t xml:space="preserve"> </w:t>
      </w:r>
      <w:r w:rsidRPr="00A65840">
        <w:t>метаболизма.</w:t>
      </w:r>
      <w:r w:rsidRPr="00A65840">
        <w:rPr>
          <w:spacing w:val="-1"/>
        </w:rPr>
        <w:t xml:space="preserve"> </w:t>
      </w:r>
      <w:r w:rsidRPr="00A65840">
        <w:t>Роль законов</w:t>
      </w:r>
      <w:r w:rsidRPr="00A65840">
        <w:rPr>
          <w:spacing w:val="-2"/>
        </w:rPr>
        <w:t xml:space="preserve"> </w:t>
      </w:r>
      <w:r w:rsidRPr="00A65840">
        <w:t>сохранения веществ и энергии в понимании метаболизма.</w:t>
      </w:r>
    </w:p>
    <w:p w14:paraId="2FEB470F" w14:textId="77777777" w:rsidR="003B3C72" w:rsidRPr="00A65840" w:rsidRDefault="00000000">
      <w:pPr>
        <w:pStyle w:val="a3"/>
        <w:ind w:right="429"/>
      </w:pPr>
      <w:r w:rsidRPr="00A65840">
        <w:t>Типы обмена веществ: автотрофный и гетеротрофный. Роль ферментов в обмене веществ и превращении энергии в клетке.</w:t>
      </w:r>
    </w:p>
    <w:p w14:paraId="7011C604" w14:textId="77777777" w:rsidR="003B3C72" w:rsidRPr="00A65840" w:rsidRDefault="00000000">
      <w:pPr>
        <w:pStyle w:val="a3"/>
        <w:ind w:right="430"/>
      </w:pPr>
      <w:r w:rsidRPr="00A65840">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74E670CD" w14:textId="77777777" w:rsidR="003B3C72" w:rsidRPr="00A65840" w:rsidRDefault="00000000">
      <w:pPr>
        <w:pStyle w:val="a3"/>
        <w:ind w:left="569" w:firstLine="0"/>
      </w:pPr>
      <w:r w:rsidRPr="00A65840">
        <w:t>Хемосинтез.</w:t>
      </w:r>
      <w:r w:rsidRPr="00A65840">
        <w:rPr>
          <w:spacing w:val="-6"/>
        </w:rPr>
        <w:t xml:space="preserve"> </w:t>
      </w:r>
      <w:r w:rsidRPr="00A65840">
        <w:t>Хемосинтезирующие</w:t>
      </w:r>
      <w:r w:rsidRPr="00A65840">
        <w:rPr>
          <w:spacing w:val="-5"/>
        </w:rPr>
        <w:t xml:space="preserve"> </w:t>
      </w:r>
      <w:r w:rsidRPr="00A65840">
        <w:t>бактерии.</w:t>
      </w:r>
      <w:r w:rsidRPr="00A65840">
        <w:rPr>
          <w:spacing w:val="-4"/>
        </w:rPr>
        <w:t xml:space="preserve"> </w:t>
      </w:r>
      <w:r w:rsidRPr="00A65840">
        <w:t>Значение</w:t>
      </w:r>
      <w:r w:rsidRPr="00A65840">
        <w:rPr>
          <w:spacing w:val="-4"/>
        </w:rPr>
        <w:t xml:space="preserve"> </w:t>
      </w:r>
      <w:r w:rsidRPr="00A65840">
        <w:t>хемосинтеза</w:t>
      </w:r>
      <w:r w:rsidRPr="00A65840">
        <w:rPr>
          <w:spacing w:val="-5"/>
        </w:rPr>
        <w:t xml:space="preserve"> </w:t>
      </w:r>
      <w:r w:rsidRPr="00A65840">
        <w:t>для</w:t>
      </w:r>
      <w:r w:rsidRPr="00A65840">
        <w:rPr>
          <w:spacing w:val="-4"/>
        </w:rPr>
        <w:t xml:space="preserve"> </w:t>
      </w:r>
      <w:r w:rsidRPr="00A65840">
        <w:t>жизни</w:t>
      </w:r>
      <w:r w:rsidRPr="00A65840">
        <w:rPr>
          <w:spacing w:val="-4"/>
        </w:rPr>
        <w:t xml:space="preserve"> </w:t>
      </w:r>
      <w:r w:rsidRPr="00A65840">
        <w:t>на</w:t>
      </w:r>
      <w:r w:rsidRPr="00A65840">
        <w:rPr>
          <w:spacing w:val="-4"/>
        </w:rPr>
        <w:t xml:space="preserve"> </w:t>
      </w:r>
      <w:r w:rsidRPr="00A65840">
        <w:rPr>
          <w:spacing w:val="-2"/>
        </w:rPr>
        <w:t>Земле.</w:t>
      </w:r>
    </w:p>
    <w:p w14:paraId="4782514C" w14:textId="77777777" w:rsidR="003B3C72" w:rsidRPr="00A65840" w:rsidRDefault="00000000">
      <w:pPr>
        <w:pStyle w:val="a3"/>
        <w:ind w:right="423"/>
      </w:pPr>
      <w:r w:rsidRPr="00A65840">
        <w:t>Энергетический</w:t>
      </w:r>
      <w:r w:rsidRPr="00A65840">
        <w:rPr>
          <w:spacing w:val="-15"/>
        </w:rPr>
        <w:t xml:space="preserve"> </w:t>
      </w:r>
      <w:r w:rsidRPr="00A65840">
        <w:t>обмен</w:t>
      </w:r>
      <w:r w:rsidRPr="00A65840">
        <w:rPr>
          <w:spacing w:val="-15"/>
        </w:rPr>
        <w:t xml:space="preserve"> </w:t>
      </w:r>
      <w:r w:rsidRPr="00A65840">
        <w:t>в</w:t>
      </w:r>
      <w:r w:rsidRPr="00A65840">
        <w:rPr>
          <w:spacing w:val="-15"/>
        </w:rPr>
        <w:t xml:space="preserve"> </w:t>
      </w:r>
      <w:r w:rsidRPr="00A65840">
        <w:t>клетке.</w:t>
      </w:r>
      <w:r w:rsidRPr="00A65840">
        <w:rPr>
          <w:spacing w:val="-15"/>
        </w:rPr>
        <w:t xml:space="preserve"> </w:t>
      </w:r>
      <w:r w:rsidRPr="00A65840">
        <w:t>Расщепление</w:t>
      </w:r>
      <w:r w:rsidRPr="00A65840">
        <w:rPr>
          <w:spacing w:val="-15"/>
        </w:rPr>
        <w:t xml:space="preserve"> </w:t>
      </w:r>
      <w:r w:rsidRPr="00A65840">
        <w:t>веществ,</w:t>
      </w:r>
      <w:r w:rsidRPr="00A65840">
        <w:rPr>
          <w:spacing w:val="-15"/>
        </w:rPr>
        <w:t xml:space="preserve"> </w:t>
      </w:r>
      <w:r w:rsidRPr="00A65840">
        <w:t>выделение</w:t>
      </w:r>
      <w:r w:rsidRPr="00A65840">
        <w:rPr>
          <w:spacing w:val="-15"/>
        </w:rPr>
        <w:t xml:space="preserve"> </w:t>
      </w:r>
      <w:r w:rsidRPr="00A65840">
        <w:t>и</w:t>
      </w:r>
      <w:r w:rsidRPr="00A65840">
        <w:rPr>
          <w:spacing w:val="-15"/>
        </w:rPr>
        <w:t xml:space="preserve"> </w:t>
      </w:r>
      <w:r w:rsidRPr="00A65840">
        <w:t>аккумулирование</w:t>
      </w:r>
      <w:r w:rsidRPr="00A65840">
        <w:rPr>
          <w:spacing w:val="-15"/>
        </w:rPr>
        <w:t xml:space="preserve"> </w:t>
      </w:r>
      <w:r w:rsidRPr="00A65840">
        <w:t>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6D75AEF1" w14:textId="77777777" w:rsidR="003B3C72" w:rsidRPr="00A65840" w:rsidRDefault="00000000">
      <w:pPr>
        <w:pStyle w:val="a3"/>
        <w:ind w:right="420"/>
      </w:pPr>
      <w:r w:rsidRPr="00A65840">
        <w:t>Реакции матричного синтеза. Генетическая информация и ДНК. Реализация генетической информации</w:t>
      </w:r>
      <w:r w:rsidRPr="00A65840">
        <w:rPr>
          <w:spacing w:val="-7"/>
        </w:rPr>
        <w:t xml:space="preserve"> </w:t>
      </w:r>
      <w:r w:rsidRPr="00A65840">
        <w:t>в</w:t>
      </w:r>
      <w:r w:rsidRPr="00A65840">
        <w:rPr>
          <w:spacing w:val="-11"/>
        </w:rPr>
        <w:t xml:space="preserve"> </w:t>
      </w:r>
      <w:r w:rsidRPr="00A65840">
        <w:t>клетке.</w:t>
      </w:r>
      <w:r w:rsidRPr="00A65840">
        <w:rPr>
          <w:spacing w:val="-7"/>
        </w:rPr>
        <w:t xml:space="preserve"> </w:t>
      </w:r>
      <w:r w:rsidRPr="00A65840">
        <w:t>Генетический</w:t>
      </w:r>
      <w:r w:rsidRPr="00A65840">
        <w:rPr>
          <w:spacing w:val="-10"/>
        </w:rPr>
        <w:t xml:space="preserve"> </w:t>
      </w:r>
      <w:r w:rsidRPr="00A65840">
        <w:t>код</w:t>
      </w:r>
      <w:r w:rsidRPr="00A65840">
        <w:rPr>
          <w:spacing w:val="-8"/>
        </w:rPr>
        <w:t xml:space="preserve"> </w:t>
      </w:r>
      <w:r w:rsidRPr="00A65840">
        <w:t>и</w:t>
      </w:r>
      <w:r w:rsidRPr="00A65840">
        <w:rPr>
          <w:spacing w:val="-10"/>
        </w:rPr>
        <w:t xml:space="preserve"> </w:t>
      </w:r>
      <w:r w:rsidRPr="00A65840">
        <w:t>его</w:t>
      </w:r>
      <w:r w:rsidRPr="00A65840">
        <w:rPr>
          <w:spacing w:val="-8"/>
        </w:rPr>
        <w:t xml:space="preserve"> </w:t>
      </w:r>
      <w:r w:rsidRPr="00A65840">
        <w:t>свойства.</w:t>
      </w:r>
      <w:r w:rsidRPr="00A65840">
        <w:rPr>
          <w:spacing w:val="-8"/>
        </w:rPr>
        <w:t xml:space="preserve"> </w:t>
      </w:r>
      <w:r w:rsidRPr="00A65840">
        <w:t>Транскрипция</w:t>
      </w:r>
      <w:r w:rsidRPr="00A65840">
        <w:rPr>
          <w:spacing w:val="-8"/>
        </w:rPr>
        <w:t xml:space="preserve"> </w:t>
      </w:r>
      <w:r w:rsidRPr="00A65840">
        <w:t>–</w:t>
      </w:r>
      <w:r w:rsidRPr="00A65840">
        <w:rPr>
          <w:spacing w:val="-8"/>
        </w:rPr>
        <w:t xml:space="preserve"> </w:t>
      </w:r>
      <w:r w:rsidRPr="00A65840">
        <w:t>матричный</w:t>
      </w:r>
      <w:r w:rsidRPr="00A65840">
        <w:rPr>
          <w:spacing w:val="-8"/>
        </w:rPr>
        <w:t xml:space="preserve"> </w:t>
      </w:r>
      <w:r w:rsidRPr="00A65840">
        <w:t>синтез</w:t>
      </w:r>
      <w:r w:rsidRPr="00A65840">
        <w:rPr>
          <w:spacing w:val="-10"/>
        </w:rPr>
        <w:t xml:space="preserve"> </w:t>
      </w:r>
      <w:r w:rsidRPr="00A65840">
        <w:t>РНК. Трансляция – биосинтез белка. Этапы трансляции. Кодирование аминокислот. Роль рибосом в биосинтезе белка.</w:t>
      </w:r>
    </w:p>
    <w:p w14:paraId="56C547B0" w14:textId="77777777" w:rsidR="003B3C72" w:rsidRPr="00A65840" w:rsidRDefault="00000000">
      <w:pPr>
        <w:pStyle w:val="a3"/>
        <w:ind w:right="423"/>
      </w:pPr>
      <w:r w:rsidRPr="00A65840">
        <w:t>Неклеточные формы жизни – вирусы. История открытия вирусов (Д. И. Ивановский). Особенности</w:t>
      </w:r>
      <w:r w:rsidRPr="00A65840">
        <w:rPr>
          <w:spacing w:val="-11"/>
        </w:rPr>
        <w:t xml:space="preserve"> </w:t>
      </w:r>
      <w:r w:rsidRPr="00A65840">
        <w:t>строения</w:t>
      </w:r>
      <w:r w:rsidRPr="00A65840">
        <w:rPr>
          <w:spacing w:val="-13"/>
        </w:rPr>
        <w:t xml:space="preserve"> </w:t>
      </w:r>
      <w:r w:rsidRPr="00A65840">
        <w:t>и</w:t>
      </w:r>
      <w:r w:rsidRPr="00A65840">
        <w:rPr>
          <w:spacing w:val="-12"/>
        </w:rPr>
        <w:t xml:space="preserve"> </w:t>
      </w:r>
      <w:r w:rsidRPr="00A65840">
        <w:t>жизненного</w:t>
      </w:r>
      <w:r w:rsidRPr="00A65840">
        <w:rPr>
          <w:spacing w:val="-13"/>
        </w:rPr>
        <w:t xml:space="preserve"> </w:t>
      </w:r>
      <w:r w:rsidRPr="00A65840">
        <w:t>цикла</w:t>
      </w:r>
      <w:r w:rsidRPr="00A65840">
        <w:rPr>
          <w:spacing w:val="-14"/>
        </w:rPr>
        <w:t xml:space="preserve"> </w:t>
      </w:r>
      <w:r w:rsidRPr="00A65840">
        <w:t>вирусов.</w:t>
      </w:r>
      <w:r w:rsidRPr="00A65840">
        <w:rPr>
          <w:spacing w:val="-11"/>
        </w:rPr>
        <w:t xml:space="preserve"> </w:t>
      </w:r>
      <w:r w:rsidRPr="00A65840">
        <w:t>Бактериофаги.</w:t>
      </w:r>
      <w:r w:rsidRPr="00A65840">
        <w:rPr>
          <w:spacing w:val="-12"/>
        </w:rPr>
        <w:t xml:space="preserve"> </w:t>
      </w:r>
      <w:r w:rsidRPr="00A65840">
        <w:t>Болезни</w:t>
      </w:r>
      <w:r w:rsidRPr="00A65840">
        <w:rPr>
          <w:spacing w:val="-12"/>
        </w:rPr>
        <w:t xml:space="preserve"> </w:t>
      </w:r>
      <w:r w:rsidRPr="00A65840">
        <w:t>растений,</w:t>
      </w:r>
      <w:r w:rsidRPr="00A65840">
        <w:rPr>
          <w:spacing w:val="-13"/>
        </w:rPr>
        <w:t xml:space="preserve"> </w:t>
      </w:r>
      <w:r w:rsidRPr="00A65840">
        <w:t>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695C19C1" w14:textId="77777777" w:rsidR="003B3C72" w:rsidRPr="00A65840" w:rsidRDefault="00000000">
      <w:pPr>
        <w:pStyle w:val="3"/>
        <w:spacing w:before="3"/>
        <w:jc w:val="left"/>
      </w:pPr>
      <w:r w:rsidRPr="00A65840">
        <w:rPr>
          <w:spacing w:val="-2"/>
        </w:rPr>
        <w:t>Демонстрации:</w:t>
      </w:r>
    </w:p>
    <w:p w14:paraId="0D54F3C2" w14:textId="77777777" w:rsidR="003B3C72" w:rsidRPr="00A65840" w:rsidRDefault="00000000">
      <w:pPr>
        <w:pStyle w:val="a3"/>
        <w:spacing w:line="274" w:lineRule="exact"/>
        <w:ind w:left="569" w:firstLine="0"/>
        <w:jc w:val="left"/>
      </w:pPr>
      <w:r w:rsidRPr="00A65840">
        <w:t>Портреты:</w:t>
      </w:r>
      <w:r w:rsidRPr="00A65840">
        <w:rPr>
          <w:spacing w:val="-2"/>
        </w:rPr>
        <w:t xml:space="preserve"> </w:t>
      </w:r>
      <w:r w:rsidRPr="00A65840">
        <w:t>Н.</w:t>
      </w:r>
      <w:r w:rsidRPr="00A65840">
        <w:rPr>
          <w:spacing w:val="-1"/>
        </w:rPr>
        <w:t xml:space="preserve"> </w:t>
      </w:r>
      <w:r w:rsidRPr="00A65840">
        <w:t>К.</w:t>
      </w:r>
      <w:r w:rsidRPr="00A65840">
        <w:rPr>
          <w:spacing w:val="-1"/>
        </w:rPr>
        <w:t xml:space="preserve"> </w:t>
      </w:r>
      <w:r w:rsidRPr="00A65840">
        <w:t>Кольцов,</w:t>
      </w:r>
      <w:r w:rsidRPr="00A65840">
        <w:rPr>
          <w:spacing w:val="-1"/>
        </w:rPr>
        <w:t xml:space="preserve"> </w:t>
      </w:r>
      <w:r w:rsidRPr="00A65840">
        <w:t>Д.</w:t>
      </w:r>
      <w:r w:rsidRPr="00A65840">
        <w:rPr>
          <w:spacing w:val="-1"/>
        </w:rPr>
        <w:t xml:space="preserve"> </w:t>
      </w:r>
      <w:r w:rsidRPr="00A65840">
        <w:t>И.</w:t>
      </w:r>
      <w:r w:rsidRPr="00A65840">
        <w:rPr>
          <w:spacing w:val="-1"/>
        </w:rPr>
        <w:t xml:space="preserve"> </w:t>
      </w:r>
      <w:r w:rsidRPr="00A65840">
        <w:t>Ивановский,</w:t>
      </w:r>
      <w:r w:rsidRPr="00A65840">
        <w:rPr>
          <w:spacing w:val="-1"/>
        </w:rPr>
        <w:t xml:space="preserve"> </w:t>
      </w:r>
      <w:r w:rsidRPr="00A65840">
        <w:t>К.</w:t>
      </w:r>
      <w:r w:rsidRPr="00A65840">
        <w:rPr>
          <w:spacing w:val="-1"/>
        </w:rPr>
        <w:t xml:space="preserve"> </w:t>
      </w:r>
      <w:r w:rsidRPr="00A65840">
        <w:t>А.</w:t>
      </w:r>
      <w:r w:rsidRPr="00A65840">
        <w:rPr>
          <w:spacing w:val="-1"/>
        </w:rPr>
        <w:t xml:space="preserve"> </w:t>
      </w:r>
      <w:r w:rsidRPr="00A65840">
        <w:rPr>
          <w:spacing w:val="-2"/>
        </w:rPr>
        <w:t>Тимирязев.</w:t>
      </w:r>
    </w:p>
    <w:p w14:paraId="0F180982" w14:textId="77777777" w:rsidR="003B3C72" w:rsidRPr="00A65840" w:rsidRDefault="00000000">
      <w:pPr>
        <w:pStyle w:val="a3"/>
        <w:jc w:val="left"/>
      </w:pPr>
      <w:r w:rsidRPr="00A65840">
        <w:t>Таблицы</w:t>
      </w:r>
      <w:r w:rsidRPr="00A65840">
        <w:rPr>
          <w:spacing w:val="80"/>
        </w:rPr>
        <w:t xml:space="preserve"> </w:t>
      </w:r>
      <w:r w:rsidRPr="00A65840">
        <w:t>и</w:t>
      </w:r>
      <w:r w:rsidRPr="00A65840">
        <w:rPr>
          <w:spacing w:val="80"/>
        </w:rPr>
        <w:t xml:space="preserve"> </w:t>
      </w:r>
      <w:r w:rsidRPr="00A65840">
        <w:t>схемы:</w:t>
      </w:r>
      <w:r w:rsidRPr="00A65840">
        <w:rPr>
          <w:spacing w:val="80"/>
        </w:rPr>
        <w:t xml:space="preserve"> </w:t>
      </w:r>
      <w:r w:rsidRPr="00A65840">
        <w:t>«Типы</w:t>
      </w:r>
      <w:r w:rsidRPr="00A65840">
        <w:rPr>
          <w:spacing w:val="80"/>
        </w:rPr>
        <w:t xml:space="preserve"> </w:t>
      </w:r>
      <w:r w:rsidRPr="00A65840">
        <w:t>питания»,</w:t>
      </w:r>
      <w:r w:rsidRPr="00A65840">
        <w:rPr>
          <w:spacing w:val="80"/>
        </w:rPr>
        <w:t xml:space="preserve"> </w:t>
      </w:r>
      <w:r w:rsidRPr="00A65840">
        <w:t>«Метаболизм»,</w:t>
      </w:r>
      <w:r w:rsidRPr="00A65840">
        <w:rPr>
          <w:spacing w:val="80"/>
        </w:rPr>
        <w:t xml:space="preserve"> </w:t>
      </w:r>
      <w:r w:rsidRPr="00A65840">
        <w:t>«Митохондрия»,</w:t>
      </w:r>
      <w:r w:rsidRPr="00A65840">
        <w:rPr>
          <w:spacing w:val="80"/>
        </w:rPr>
        <w:t xml:space="preserve"> </w:t>
      </w:r>
      <w:r w:rsidRPr="00A65840">
        <w:t>«Энергетический обмен»,</w:t>
      </w:r>
      <w:r w:rsidRPr="00A65840">
        <w:rPr>
          <w:spacing w:val="-2"/>
        </w:rPr>
        <w:t xml:space="preserve"> </w:t>
      </w:r>
      <w:r w:rsidRPr="00A65840">
        <w:t>«Хлоропласт»,</w:t>
      </w:r>
      <w:r w:rsidRPr="00A65840">
        <w:rPr>
          <w:spacing w:val="-2"/>
        </w:rPr>
        <w:t xml:space="preserve"> </w:t>
      </w:r>
      <w:r w:rsidRPr="00A65840">
        <w:t>«Фотосинтез»,</w:t>
      </w:r>
      <w:r w:rsidRPr="00A65840">
        <w:rPr>
          <w:spacing w:val="-2"/>
        </w:rPr>
        <w:t xml:space="preserve"> </w:t>
      </w:r>
      <w:r w:rsidRPr="00A65840">
        <w:t>«Строение</w:t>
      </w:r>
      <w:r w:rsidRPr="00A65840">
        <w:rPr>
          <w:spacing w:val="-6"/>
        </w:rPr>
        <w:t xml:space="preserve"> </w:t>
      </w:r>
      <w:r w:rsidRPr="00A65840">
        <w:t>ДНК»,</w:t>
      </w:r>
      <w:r w:rsidRPr="00A65840">
        <w:rPr>
          <w:spacing w:val="-2"/>
        </w:rPr>
        <w:t xml:space="preserve"> </w:t>
      </w:r>
      <w:r w:rsidRPr="00A65840">
        <w:t>«Строение</w:t>
      </w:r>
      <w:r w:rsidRPr="00A65840">
        <w:rPr>
          <w:spacing w:val="-6"/>
        </w:rPr>
        <w:t xml:space="preserve"> </w:t>
      </w:r>
      <w:r w:rsidRPr="00A65840">
        <w:t>и</w:t>
      </w:r>
      <w:r w:rsidRPr="00A65840">
        <w:rPr>
          <w:spacing w:val="-7"/>
        </w:rPr>
        <w:t xml:space="preserve"> </w:t>
      </w:r>
      <w:r w:rsidRPr="00A65840">
        <w:t>функционирование</w:t>
      </w:r>
      <w:r w:rsidRPr="00A65840">
        <w:rPr>
          <w:spacing w:val="-6"/>
        </w:rPr>
        <w:t xml:space="preserve"> </w:t>
      </w:r>
      <w:r w:rsidRPr="00A65840">
        <w:rPr>
          <w:spacing w:val="-2"/>
        </w:rPr>
        <w:t>гена»,</w:t>
      </w:r>
    </w:p>
    <w:p w14:paraId="28318443" w14:textId="77777777" w:rsidR="003B3C72" w:rsidRPr="00A65840" w:rsidRDefault="00000000">
      <w:pPr>
        <w:pStyle w:val="a3"/>
        <w:spacing w:before="1"/>
        <w:ind w:firstLine="0"/>
        <w:jc w:val="left"/>
      </w:pPr>
      <w:r w:rsidRPr="00A65840">
        <w:t>«Синтез</w:t>
      </w:r>
      <w:r w:rsidRPr="00A65840">
        <w:rPr>
          <w:spacing w:val="-7"/>
        </w:rPr>
        <w:t xml:space="preserve"> </w:t>
      </w:r>
      <w:r w:rsidRPr="00A65840">
        <w:t>белка»,</w:t>
      </w:r>
      <w:r w:rsidRPr="00A65840">
        <w:rPr>
          <w:spacing w:val="-4"/>
        </w:rPr>
        <w:t xml:space="preserve"> </w:t>
      </w:r>
      <w:r w:rsidRPr="00A65840">
        <w:t>«Генетический</w:t>
      </w:r>
      <w:r w:rsidRPr="00A65840">
        <w:rPr>
          <w:spacing w:val="-7"/>
        </w:rPr>
        <w:t xml:space="preserve"> </w:t>
      </w:r>
      <w:r w:rsidRPr="00A65840">
        <w:t>код»,</w:t>
      </w:r>
      <w:r w:rsidRPr="00A65840">
        <w:rPr>
          <w:spacing w:val="-4"/>
        </w:rPr>
        <w:t xml:space="preserve"> </w:t>
      </w:r>
      <w:r w:rsidRPr="00A65840">
        <w:t>«Вирусы»,</w:t>
      </w:r>
      <w:r w:rsidRPr="00A65840">
        <w:rPr>
          <w:spacing w:val="-2"/>
        </w:rPr>
        <w:t xml:space="preserve"> </w:t>
      </w:r>
      <w:r w:rsidRPr="00A65840">
        <w:t>«Бактериофаги»,</w:t>
      </w:r>
      <w:r w:rsidRPr="00A65840">
        <w:rPr>
          <w:spacing w:val="-4"/>
        </w:rPr>
        <w:t xml:space="preserve"> </w:t>
      </w:r>
      <w:r w:rsidRPr="00A65840">
        <w:t>«Строение</w:t>
      </w:r>
      <w:r w:rsidRPr="00A65840">
        <w:rPr>
          <w:spacing w:val="-8"/>
        </w:rPr>
        <w:t xml:space="preserve"> </w:t>
      </w:r>
      <w:r w:rsidRPr="00A65840">
        <w:t>и</w:t>
      </w:r>
      <w:r w:rsidRPr="00A65840">
        <w:rPr>
          <w:spacing w:val="-7"/>
        </w:rPr>
        <w:t xml:space="preserve"> </w:t>
      </w:r>
      <w:r w:rsidRPr="00A65840">
        <w:t>жизненный</w:t>
      </w:r>
      <w:r w:rsidRPr="00A65840">
        <w:rPr>
          <w:spacing w:val="-9"/>
        </w:rPr>
        <w:t xml:space="preserve"> </w:t>
      </w:r>
      <w:r w:rsidRPr="00A65840">
        <w:t>цикл вируса СПИДа, бактериофага», «Репликация ДНК».</w:t>
      </w:r>
    </w:p>
    <w:p w14:paraId="0EABD57C" w14:textId="77777777" w:rsidR="003B3C72" w:rsidRPr="00A65840" w:rsidRDefault="00000000">
      <w:pPr>
        <w:pStyle w:val="a3"/>
        <w:ind w:left="569" w:firstLine="0"/>
        <w:jc w:val="left"/>
      </w:pPr>
      <w:r w:rsidRPr="00A65840">
        <w:t>Оборудование:</w:t>
      </w:r>
      <w:r w:rsidRPr="00A65840">
        <w:rPr>
          <w:spacing w:val="41"/>
        </w:rPr>
        <w:t xml:space="preserve"> </w:t>
      </w:r>
      <w:r w:rsidRPr="00A65840">
        <w:t>модели-аппликации</w:t>
      </w:r>
      <w:r w:rsidRPr="00A65840">
        <w:rPr>
          <w:spacing w:val="44"/>
        </w:rPr>
        <w:t xml:space="preserve"> </w:t>
      </w:r>
      <w:r w:rsidRPr="00A65840">
        <w:t>«Удвоение</w:t>
      </w:r>
      <w:r w:rsidRPr="00A65840">
        <w:rPr>
          <w:spacing w:val="42"/>
        </w:rPr>
        <w:t xml:space="preserve"> </w:t>
      </w:r>
      <w:r w:rsidRPr="00A65840">
        <w:t>ДНК</w:t>
      </w:r>
      <w:r w:rsidRPr="00A65840">
        <w:rPr>
          <w:spacing w:val="43"/>
        </w:rPr>
        <w:t xml:space="preserve"> </w:t>
      </w:r>
      <w:r w:rsidRPr="00A65840">
        <w:t>и</w:t>
      </w:r>
      <w:r w:rsidRPr="00A65840">
        <w:rPr>
          <w:spacing w:val="41"/>
        </w:rPr>
        <w:t xml:space="preserve"> </w:t>
      </w:r>
      <w:r w:rsidRPr="00A65840">
        <w:t>транскрипция»,</w:t>
      </w:r>
      <w:r w:rsidRPr="00A65840">
        <w:rPr>
          <w:spacing w:val="47"/>
        </w:rPr>
        <w:t xml:space="preserve"> </w:t>
      </w:r>
      <w:r w:rsidRPr="00A65840">
        <w:t>«Биосинтез</w:t>
      </w:r>
      <w:r w:rsidRPr="00A65840">
        <w:rPr>
          <w:spacing w:val="44"/>
        </w:rPr>
        <w:t xml:space="preserve"> </w:t>
      </w:r>
      <w:r w:rsidRPr="00A65840">
        <w:rPr>
          <w:spacing w:val="-2"/>
        </w:rPr>
        <w:t>белка»,</w:t>
      </w:r>
    </w:p>
    <w:p w14:paraId="7129B309" w14:textId="77777777" w:rsidR="003B3C72" w:rsidRPr="00A65840" w:rsidRDefault="00000000">
      <w:pPr>
        <w:pStyle w:val="a3"/>
        <w:ind w:firstLine="0"/>
        <w:jc w:val="left"/>
      </w:pPr>
      <w:r w:rsidRPr="00A65840">
        <w:t>«Строение</w:t>
      </w:r>
      <w:r w:rsidRPr="00A65840">
        <w:rPr>
          <w:spacing w:val="-7"/>
        </w:rPr>
        <w:t xml:space="preserve"> </w:t>
      </w:r>
      <w:r w:rsidRPr="00A65840">
        <w:t>клетки»,</w:t>
      </w:r>
      <w:r w:rsidRPr="00A65840">
        <w:rPr>
          <w:spacing w:val="-3"/>
        </w:rPr>
        <w:t xml:space="preserve"> </w:t>
      </w:r>
      <w:r w:rsidRPr="00A65840">
        <w:t>модель</w:t>
      </w:r>
      <w:r w:rsidRPr="00A65840">
        <w:rPr>
          <w:spacing w:val="-4"/>
        </w:rPr>
        <w:t xml:space="preserve"> </w:t>
      </w:r>
      <w:r w:rsidRPr="00A65840">
        <w:t>структуры</w:t>
      </w:r>
      <w:r w:rsidRPr="00A65840">
        <w:rPr>
          <w:spacing w:val="-2"/>
        </w:rPr>
        <w:t xml:space="preserve"> </w:t>
      </w:r>
      <w:r w:rsidRPr="00A65840">
        <w:rPr>
          <w:spacing w:val="-4"/>
        </w:rPr>
        <w:t>ДНК.</w:t>
      </w:r>
    </w:p>
    <w:p w14:paraId="67C65AED" w14:textId="77777777" w:rsidR="003B3C72" w:rsidRPr="00A65840" w:rsidRDefault="00000000">
      <w:pPr>
        <w:pStyle w:val="3"/>
        <w:spacing w:line="240" w:lineRule="auto"/>
        <w:jc w:val="left"/>
      </w:pPr>
      <w:r w:rsidRPr="00A65840">
        <w:t>Тема</w:t>
      </w:r>
      <w:r w:rsidRPr="00A65840">
        <w:rPr>
          <w:spacing w:val="-6"/>
        </w:rPr>
        <w:t xml:space="preserve"> </w:t>
      </w:r>
      <w:r w:rsidRPr="00A65840">
        <w:t>5.</w:t>
      </w:r>
      <w:r w:rsidRPr="00A65840">
        <w:rPr>
          <w:spacing w:val="-3"/>
        </w:rPr>
        <w:t xml:space="preserve"> </w:t>
      </w:r>
      <w:r w:rsidRPr="00A65840">
        <w:t>Размножение</w:t>
      </w:r>
      <w:r w:rsidRPr="00A65840">
        <w:rPr>
          <w:spacing w:val="-2"/>
        </w:rPr>
        <w:t xml:space="preserve"> </w:t>
      </w:r>
      <w:r w:rsidRPr="00A65840">
        <w:t>и</w:t>
      </w:r>
      <w:r w:rsidRPr="00A65840">
        <w:rPr>
          <w:spacing w:val="-3"/>
        </w:rPr>
        <w:t xml:space="preserve"> </w:t>
      </w:r>
      <w:r w:rsidRPr="00A65840">
        <w:t>индивидуальное</w:t>
      </w:r>
      <w:r w:rsidRPr="00A65840">
        <w:rPr>
          <w:spacing w:val="-4"/>
        </w:rPr>
        <w:t xml:space="preserve"> </w:t>
      </w:r>
      <w:r w:rsidRPr="00A65840">
        <w:t>развитие</w:t>
      </w:r>
      <w:r w:rsidRPr="00A65840">
        <w:rPr>
          <w:spacing w:val="-4"/>
        </w:rPr>
        <w:t xml:space="preserve"> </w:t>
      </w:r>
      <w:r w:rsidRPr="00A65840">
        <w:rPr>
          <w:spacing w:val="-2"/>
        </w:rPr>
        <w:t>организмов.</w:t>
      </w:r>
    </w:p>
    <w:p w14:paraId="3F9B1D46" w14:textId="77777777" w:rsidR="003B3C72" w:rsidRPr="00A65840" w:rsidRDefault="003B3C72">
      <w:pPr>
        <w:pStyle w:val="3"/>
        <w:spacing w:line="240" w:lineRule="auto"/>
        <w:jc w:val="left"/>
        <w:sectPr w:rsidR="003B3C72" w:rsidRPr="00A65840">
          <w:pgSz w:w="11910" w:h="16840"/>
          <w:pgMar w:top="1040" w:right="141" w:bottom="1700" w:left="1133" w:header="0" w:footer="1473" w:gutter="0"/>
          <w:cols w:space="720"/>
        </w:sectPr>
      </w:pPr>
    </w:p>
    <w:p w14:paraId="3CBEE4D7" w14:textId="77777777" w:rsidR="003B3C72" w:rsidRPr="00A65840" w:rsidRDefault="00000000">
      <w:pPr>
        <w:pStyle w:val="a3"/>
        <w:spacing w:before="66"/>
        <w:ind w:right="425"/>
      </w:pPr>
      <w:r w:rsidRPr="00A65840">
        <w:lastRenderedPageBreak/>
        <w:t>Клеточный</w:t>
      </w:r>
      <w:r w:rsidRPr="00A65840">
        <w:rPr>
          <w:spacing w:val="-3"/>
        </w:rPr>
        <w:t xml:space="preserve"> </w:t>
      </w:r>
      <w:r w:rsidRPr="00A65840">
        <w:t>цикл,</w:t>
      </w:r>
      <w:r w:rsidRPr="00A65840">
        <w:rPr>
          <w:spacing w:val="-6"/>
        </w:rPr>
        <w:t xml:space="preserve"> </w:t>
      </w:r>
      <w:r w:rsidRPr="00A65840">
        <w:t>или</w:t>
      </w:r>
      <w:r w:rsidRPr="00A65840">
        <w:rPr>
          <w:spacing w:val="-4"/>
        </w:rPr>
        <w:t xml:space="preserve"> </w:t>
      </w:r>
      <w:r w:rsidRPr="00A65840">
        <w:t>жизненный</w:t>
      </w:r>
      <w:r w:rsidRPr="00A65840">
        <w:rPr>
          <w:spacing w:val="-5"/>
        </w:rPr>
        <w:t xml:space="preserve"> </w:t>
      </w:r>
      <w:r w:rsidRPr="00A65840">
        <w:t>цикл</w:t>
      </w:r>
      <w:r w:rsidRPr="00A65840">
        <w:rPr>
          <w:spacing w:val="-3"/>
        </w:rPr>
        <w:t xml:space="preserve"> </w:t>
      </w:r>
      <w:r w:rsidRPr="00A65840">
        <w:t>клетки.</w:t>
      </w:r>
      <w:r w:rsidRPr="00A65840">
        <w:rPr>
          <w:spacing w:val="-6"/>
        </w:rPr>
        <w:t xml:space="preserve"> </w:t>
      </w:r>
      <w:r w:rsidRPr="00A65840">
        <w:t>Интерфаза</w:t>
      </w:r>
      <w:r w:rsidRPr="00A65840">
        <w:rPr>
          <w:spacing w:val="-4"/>
        </w:rPr>
        <w:t xml:space="preserve"> </w:t>
      </w:r>
      <w:r w:rsidRPr="00A65840">
        <w:t>и</w:t>
      </w:r>
      <w:r w:rsidRPr="00A65840">
        <w:rPr>
          <w:spacing w:val="-3"/>
        </w:rPr>
        <w:t xml:space="preserve"> </w:t>
      </w:r>
      <w:r w:rsidRPr="00A65840">
        <w:t>митоз.</w:t>
      </w:r>
      <w:r w:rsidRPr="00A65840">
        <w:rPr>
          <w:spacing w:val="-3"/>
        </w:rPr>
        <w:t xml:space="preserve"> </w:t>
      </w:r>
      <w:r w:rsidRPr="00A65840">
        <w:t>Процессы,</w:t>
      </w:r>
      <w:r w:rsidRPr="00A65840">
        <w:rPr>
          <w:spacing w:val="-3"/>
        </w:rPr>
        <w:t xml:space="preserve"> </w:t>
      </w:r>
      <w:r w:rsidRPr="00A65840">
        <w:t>протекающие</w:t>
      </w:r>
      <w:r w:rsidRPr="00A65840">
        <w:rPr>
          <w:spacing w:val="-4"/>
        </w:rPr>
        <w:t xml:space="preserve"> </w:t>
      </w:r>
      <w:r w:rsidRPr="00A65840">
        <w:t>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025DE0DA" w14:textId="77777777" w:rsidR="003B3C72" w:rsidRPr="00A65840" w:rsidRDefault="00000000">
      <w:pPr>
        <w:pStyle w:val="a3"/>
        <w:spacing w:before="1"/>
        <w:ind w:left="569" w:firstLine="0"/>
      </w:pPr>
      <w:r w:rsidRPr="00A65840">
        <w:t>Деление</w:t>
      </w:r>
      <w:r w:rsidRPr="00A65840">
        <w:rPr>
          <w:spacing w:val="-5"/>
        </w:rPr>
        <w:t xml:space="preserve"> </w:t>
      </w:r>
      <w:r w:rsidRPr="00A65840">
        <w:t>клетки</w:t>
      </w:r>
      <w:r w:rsidRPr="00A65840">
        <w:rPr>
          <w:spacing w:val="-1"/>
        </w:rPr>
        <w:t xml:space="preserve"> </w:t>
      </w:r>
      <w:r w:rsidRPr="00A65840">
        <w:t>–</w:t>
      </w:r>
      <w:r w:rsidRPr="00A65840">
        <w:rPr>
          <w:spacing w:val="-1"/>
        </w:rPr>
        <w:t xml:space="preserve"> </w:t>
      </w:r>
      <w:r w:rsidRPr="00A65840">
        <w:t>митоз.</w:t>
      </w:r>
      <w:r w:rsidRPr="00A65840">
        <w:rPr>
          <w:spacing w:val="-2"/>
        </w:rPr>
        <w:t xml:space="preserve"> </w:t>
      </w:r>
      <w:r w:rsidRPr="00A65840">
        <w:t>Стадии митоза.</w:t>
      </w:r>
      <w:r w:rsidRPr="00A65840">
        <w:rPr>
          <w:spacing w:val="-1"/>
        </w:rPr>
        <w:t xml:space="preserve"> </w:t>
      </w:r>
      <w:r w:rsidRPr="00A65840">
        <w:t>Процессы,</w:t>
      </w:r>
      <w:r w:rsidRPr="00A65840">
        <w:rPr>
          <w:spacing w:val="-2"/>
        </w:rPr>
        <w:t xml:space="preserve"> </w:t>
      </w:r>
      <w:r w:rsidRPr="00A65840">
        <w:t>происходящие</w:t>
      </w:r>
      <w:r w:rsidRPr="00A65840">
        <w:rPr>
          <w:spacing w:val="-4"/>
        </w:rPr>
        <w:t xml:space="preserve"> </w:t>
      </w:r>
      <w:r w:rsidRPr="00A65840">
        <w:t>на</w:t>
      </w:r>
      <w:r w:rsidRPr="00A65840">
        <w:rPr>
          <w:spacing w:val="-3"/>
        </w:rPr>
        <w:t xml:space="preserve"> </w:t>
      </w:r>
      <w:r w:rsidRPr="00A65840">
        <w:t>разных</w:t>
      </w:r>
      <w:r w:rsidRPr="00A65840">
        <w:rPr>
          <w:spacing w:val="1"/>
        </w:rPr>
        <w:t xml:space="preserve"> </w:t>
      </w:r>
      <w:r w:rsidRPr="00A65840">
        <w:t>стадиях</w:t>
      </w:r>
      <w:r w:rsidRPr="00A65840">
        <w:rPr>
          <w:spacing w:val="1"/>
        </w:rPr>
        <w:t xml:space="preserve"> </w:t>
      </w:r>
      <w:r w:rsidRPr="00A65840">
        <w:rPr>
          <w:spacing w:val="-2"/>
        </w:rPr>
        <w:t>митоза.</w:t>
      </w:r>
    </w:p>
    <w:p w14:paraId="6687CF61" w14:textId="77777777" w:rsidR="003B3C72" w:rsidRPr="00A65840" w:rsidRDefault="00000000">
      <w:pPr>
        <w:pStyle w:val="a3"/>
        <w:ind w:firstLine="0"/>
      </w:pPr>
      <w:r w:rsidRPr="00A65840">
        <w:t>Биологический</w:t>
      </w:r>
      <w:r w:rsidRPr="00A65840">
        <w:rPr>
          <w:spacing w:val="-6"/>
        </w:rPr>
        <w:t xml:space="preserve"> </w:t>
      </w:r>
      <w:r w:rsidRPr="00A65840">
        <w:t>смысл</w:t>
      </w:r>
      <w:r w:rsidRPr="00A65840">
        <w:rPr>
          <w:spacing w:val="-6"/>
        </w:rPr>
        <w:t xml:space="preserve"> </w:t>
      </w:r>
      <w:r w:rsidRPr="00A65840">
        <w:rPr>
          <w:spacing w:val="-2"/>
        </w:rPr>
        <w:t>митоза.</w:t>
      </w:r>
    </w:p>
    <w:p w14:paraId="032BA153" w14:textId="77777777" w:rsidR="003B3C72" w:rsidRPr="00A65840" w:rsidRDefault="00000000">
      <w:pPr>
        <w:pStyle w:val="a3"/>
        <w:ind w:left="569" w:firstLine="0"/>
      </w:pPr>
      <w:r w:rsidRPr="00A65840">
        <w:t>Программируемая</w:t>
      </w:r>
      <w:r w:rsidRPr="00A65840">
        <w:rPr>
          <w:spacing w:val="-3"/>
        </w:rPr>
        <w:t xml:space="preserve"> </w:t>
      </w:r>
      <w:r w:rsidRPr="00A65840">
        <w:t>гибель</w:t>
      </w:r>
      <w:r w:rsidRPr="00A65840">
        <w:rPr>
          <w:spacing w:val="-2"/>
        </w:rPr>
        <w:t xml:space="preserve"> </w:t>
      </w:r>
      <w:r w:rsidRPr="00A65840">
        <w:t>клетки –</w:t>
      </w:r>
      <w:r w:rsidRPr="00A65840">
        <w:rPr>
          <w:spacing w:val="-2"/>
        </w:rPr>
        <w:t xml:space="preserve"> апоптоз.</w:t>
      </w:r>
    </w:p>
    <w:p w14:paraId="3BD8928B" w14:textId="77777777" w:rsidR="003B3C72" w:rsidRPr="00A65840" w:rsidRDefault="00000000">
      <w:pPr>
        <w:pStyle w:val="a3"/>
        <w:ind w:right="423"/>
      </w:pPr>
      <w:r w:rsidRPr="00A65840">
        <w:t>Формы</w:t>
      </w:r>
      <w:r w:rsidRPr="00A65840">
        <w:rPr>
          <w:spacing w:val="-12"/>
        </w:rPr>
        <w:t xml:space="preserve"> </w:t>
      </w:r>
      <w:r w:rsidRPr="00A65840">
        <w:t>размножения</w:t>
      </w:r>
      <w:r w:rsidRPr="00A65840">
        <w:rPr>
          <w:spacing w:val="-11"/>
        </w:rPr>
        <w:t xml:space="preserve"> </w:t>
      </w:r>
      <w:r w:rsidRPr="00A65840">
        <w:t>организмов:</w:t>
      </w:r>
      <w:r w:rsidRPr="00A65840">
        <w:rPr>
          <w:spacing w:val="-11"/>
        </w:rPr>
        <w:t xml:space="preserve"> </w:t>
      </w:r>
      <w:r w:rsidRPr="00A65840">
        <w:t>бесполое</w:t>
      </w:r>
      <w:r w:rsidRPr="00A65840">
        <w:rPr>
          <w:spacing w:val="-11"/>
        </w:rPr>
        <w:t xml:space="preserve"> </w:t>
      </w:r>
      <w:r w:rsidRPr="00A65840">
        <w:t>и</w:t>
      </w:r>
      <w:r w:rsidRPr="00A65840">
        <w:rPr>
          <w:spacing w:val="-10"/>
        </w:rPr>
        <w:t xml:space="preserve"> </w:t>
      </w:r>
      <w:r w:rsidRPr="00A65840">
        <w:t>половое.</w:t>
      </w:r>
      <w:r w:rsidRPr="00A65840">
        <w:rPr>
          <w:spacing w:val="-11"/>
        </w:rPr>
        <w:t xml:space="preserve"> </w:t>
      </w:r>
      <w:r w:rsidRPr="00A65840">
        <w:t>Виды</w:t>
      </w:r>
      <w:r w:rsidRPr="00A65840">
        <w:rPr>
          <w:spacing w:val="-11"/>
        </w:rPr>
        <w:t xml:space="preserve"> </w:t>
      </w:r>
      <w:r w:rsidRPr="00A65840">
        <w:t>бесполого</w:t>
      </w:r>
      <w:r w:rsidRPr="00A65840">
        <w:rPr>
          <w:spacing w:val="-10"/>
        </w:rPr>
        <w:t xml:space="preserve"> </w:t>
      </w:r>
      <w:r w:rsidRPr="00A65840">
        <w:t>размножения:</w:t>
      </w:r>
      <w:r w:rsidRPr="00A65840">
        <w:rPr>
          <w:spacing w:val="-10"/>
        </w:rPr>
        <w:t xml:space="preserve"> </w:t>
      </w:r>
      <w:r w:rsidRPr="00A65840">
        <w:t>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7E7AAA79" w14:textId="77777777" w:rsidR="003B3C72" w:rsidRPr="00A65840" w:rsidRDefault="00000000">
      <w:pPr>
        <w:pStyle w:val="a3"/>
        <w:ind w:left="569" w:firstLine="0"/>
      </w:pPr>
      <w:r w:rsidRPr="00A65840">
        <w:t>Половое</w:t>
      </w:r>
      <w:r w:rsidRPr="00A65840">
        <w:rPr>
          <w:spacing w:val="-4"/>
        </w:rPr>
        <w:t xml:space="preserve"> </w:t>
      </w:r>
      <w:r w:rsidRPr="00A65840">
        <w:t>размножение,</w:t>
      </w:r>
      <w:r w:rsidRPr="00A65840">
        <w:rPr>
          <w:spacing w:val="-1"/>
        </w:rPr>
        <w:t xml:space="preserve"> </w:t>
      </w:r>
      <w:r w:rsidRPr="00A65840">
        <w:t>его</w:t>
      </w:r>
      <w:r w:rsidRPr="00A65840">
        <w:rPr>
          <w:spacing w:val="-2"/>
        </w:rPr>
        <w:t xml:space="preserve"> </w:t>
      </w:r>
      <w:r w:rsidRPr="00A65840">
        <w:t>отличия</w:t>
      </w:r>
      <w:r w:rsidRPr="00A65840">
        <w:rPr>
          <w:spacing w:val="-1"/>
        </w:rPr>
        <w:t xml:space="preserve"> </w:t>
      </w:r>
      <w:r w:rsidRPr="00A65840">
        <w:t>от</w:t>
      </w:r>
      <w:r w:rsidRPr="00A65840">
        <w:rPr>
          <w:spacing w:val="-1"/>
        </w:rPr>
        <w:t xml:space="preserve"> </w:t>
      </w:r>
      <w:r w:rsidRPr="00A65840">
        <w:rPr>
          <w:spacing w:val="-2"/>
        </w:rPr>
        <w:t>бесполого.</w:t>
      </w:r>
    </w:p>
    <w:p w14:paraId="42EADBD8" w14:textId="77777777" w:rsidR="003B3C72" w:rsidRPr="00A65840" w:rsidRDefault="00000000">
      <w:pPr>
        <w:pStyle w:val="a3"/>
        <w:ind w:right="429"/>
      </w:pPr>
      <w:r w:rsidRPr="00A65840">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4700B8EC" w14:textId="77777777" w:rsidR="003B3C72" w:rsidRPr="00A65840" w:rsidRDefault="00000000">
      <w:pPr>
        <w:pStyle w:val="a3"/>
        <w:ind w:right="422"/>
      </w:pPr>
      <w:r w:rsidRPr="00A65840">
        <w:t>Гаметогенез</w:t>
      </w:r>
      <w:r w:rsidRPr="00A65840">
        <w:rPr>
          <w:spacing w:val="-8"/>
        </w:rPr>
        <w:t xml:space="preserve"> </w:t>
      </w:r>
      <w:r w:rsidRPr="00A65840">
        <w:t>–</w:t>
      </w:r>
      <w:r w:rsidRPr="00A65840">
        <w:rPr>
          <w:spacing w:val="-9"/>
        </w:rPr>
        <w:t xml:space="preserve"> </w:t>
      </w:r>
      <w:r w:rsidRPr="00A65840">
        <w:t>процесс</w:t>
      </w:r>
      <w:r w:rsidRPr="00A65840">
        <w:rPr>
          <w:spacing w:val="-10"/>
        </w:rPr>
        <w:t xml:space="preserve"> </w:t>
      </w:r>
      <w:r w:rsidRPr="00A65840">
        <w:t>образования</w:t>
      </w:r>
      <w:r w:rsidRPr="00A65840">
        <w:rPr>
          <w:spacing w:val="-12"/>
        </w:rPr>
        <w:t xml:space="preserve"> </w:t>
      </w:r>
      <w:r w:rsidRPr="00A65840">
        <w:t>половых</w:t>
      </w:r>
      <w:r w:rsidRPr="00A65840">
        <w:rPr>
          <w:spacing w:val="-9"/>
        </w:rPr>
        <w:t xml:space="preserve"> </w:t>
      </w:r>
      <w:r w:rsidRPr="00A65840">
        <w:t>клеток</w:t>
      </w:r>
      <w:r w:rsidRPr="00A65840">
        <w:rPr>
          <w:spacing w:val="-5"/>
        </w:rPr>
        <w:t xml:space="preserve"> </w:t>
      </w:r>
      <w:r w:rsidRPr="00A65840">
        <w:t>у</w:t>
      </w:r>
      <w:r w:rsidRPr="00A65840">
        <w:rPr>
          <w:spacing w:val="-14"/>
        </w:rPr>
        <w:t xml:space="preserve"> </w:t>
      </w:r>
      <w:r w:rsidRPr="00A65840">
        <w:t>животных.</w:t>
      </w:r>
      <w:r w:rsidRPr="00A65840">
        <w:rPr>
          <w:spacing w:val="-12"/>
        </w:rPr>
        <w:t xml:space="preserve"> </w:t>
      </w:r>
      <w:r w:rsidRPr="00A65840">
        <w:t>Половые</w:t>
      </w:r>
      <w:r w:rsidRPr="00A65840">
        <w:rPr>
          <w:spacing w:val="-10"/>
        </w:rPr>
        <w:t xml:space="preserve"> </w:t>
      </w:r>
      <w:r w:rsidRPr="00A65840">
        <w:t>железы:</w:t>
      </w:r>
      <w:r w:rsidRPr="00A65840">
        <w:rPr>
          <w:spacing w:val="-9"/>
        </w:rPr>
        <w:t xml:space="preserve"> </w:t>
      </w:r>
      <w:r w:rsidRPr="00A65840">
        <w:t>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01C30C35" w14:textId="77777777" w:rsidR="003B3C72" w:rsidRPr="00A65840" w:rsidRDefault="00000000">
      <w:pPr>
        <w:pStyle w:val="a3"/>
        <w:ind w:right="425"/>
      </w:pPr>
      <w:r w:rsidRPr="00A65840">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32B7F1E5" w14:textId="77777777" w:rsidR="003B3C72" w:rsidRPr="00A65840" w:rsidRDefault="00000000">
      <w:pPr>
        <w:pStyle w:val="a3"/>
        <w:spacing w:before="1"/>
        <w:ind w:left="569" w:firstLine="0"/>
      </w:pPr>
      <w:r w:rsidRPr="00A65840">
        <w:t>Рост</w:t>
      </w:r>
      <w:r w:rsidRPr="00A65840">
        <w:rPr>
          <w:spacing w:val="-6"/>
        </w:rPr>
        <w:t xml:space="preserve"> </w:t>
      </w:r>
      <w:r w:rsidRPr="00A65840">
        <w:t>и</w:t>
      </w:r>
      <w:r w:rsidRPr="00A65840">
        <w:rPr>
          <w:spacing w:val="-3"/>
        </w:rPr>
        <w:t xml:space="preserve"> </w:t>
      </w:r>
      <w:r w:rsidRPr="00A65840">
        <w:t>развитие</w:t>
      </w:r>
      <w:r w:rsidRPr="00A65840">
        <w:rPr>
          <w:spacing w:val="-5"/>
        </w:rPr>
        <w:t xml:space="preserve"> </w:t>
      </w:r>
      <w:r w:rsidRPr="00A65840">
        <w:t>растений.</w:t>
      </w:r>
      <w:r w:rsidRPr="00A65840">
        <w:rPr>
          <w:spacing w:val="-3"/>
        </w:rPr>
        <w:t xml:space="preserve"> </w:t>
      </w:r>
      <w:r w:rsidRPr="00A65840">
        <w:t>Онтогенез</w:t>
      </w:r>
      <w:r w:rsidRPr="00A65840">
        <w:rPr>
          <w:spacing w:val="-4"/>
        </w:rPr>
        <w:t xml:space="preserve"> </w:t>
      </w:r>
      <w:r w:rsidRPr="00A65840">
        <w:t>цветкового</w:t>
      </w:r>
      <w:r w:rsidRPr="00A65840">
        <w:rPr>
          <w:spacing w:val="-4"/>
        </w:rPr>
        <w:t xml:space="preserve"> </w:t>
      </w:r>
      <w:r w:rsidRPr="00A65840">
        <w:t>растения:</w:t>
      </w:r>
      <w:r w:rsidRPr="00A65840">
        <w:rPr>
          <w:spacing w:val="-3"/>
        </w:rPr>
        <w:t xml:space="preserve"> </w:t>
      </w:r>
      <w:r w:rsidRPr="00A65840">
        <w:t>строение</w:t>
      </w:r>
      <w:r w:rsidRPr="00A65840">
        <w:rPr>
          <w:spacing w:val="-5"/>
        </w:rPr>
        <w:t xml:space="preserve"> </w:t>
      </w:r>
      <w:r w:rsidRPr="00A65840">
        <w:t>семени,</w:t>
      </w:r>
      <w:r w:rsidRPr="00A65840">
        <w:rPr>
          <w:spacing w:val="-4"/>
        </w:rPr>
        <w:t xml:space="preserve"> </w:t>
      </w:r>
      <w:r w:rsidRPr="00A65840">
        <w:t>стадии</w:t>
      </w:r>
      <w:r w:rsidRPr="00A65840">
        <w:rPr>
          <w:spacing w:val="-3"/>
        </w:rPr>
        <w:t xml:space="preserve"> </w:t>
      </w:r>
      <w:r w:rsidRPr="00A65840">
        <w:rPr>
          <w:spacing w:val="-2"/>
        </w:rPr>
        <w:t>развития.</w:t>
      </w:r>
    </w:p>
    <w:p w14:paraId="55C7B137" w14:textId="77777777" w:rsidR="003B3C72" w:rsidRPr="00A65840" w:rsidRDefault="00000000">
      <w:pPr>
        <w:pStyle w:val="3"/>
        <w:spacing w:before="4"/>
        <w:jc w:val="left"/>
      </w:pPr>
      <w:r w:rsidRPr="00A65840">
        <w:rPr>
          <w:spacing w:val="-2"/>
        </w:rPr>
        <w:t>Демонстрации:</w:t>
      </w:r>
    </w:p>
    <w:p w14:paraId="68E65F59" w14:textId="77777777" w:rsidR="003B3C72" w:rsidRPr="00A65840" w:rsidRDefault="00000000">
      <w:pPr>
        <w:pStyle w:val="a3"/>
        <w:ind w:right="428"/>
      </w:pPr>
      <w:r w:rsidRPr="00A65840">
        <w:t>Таблицы</w:t>
      </w:r>
      <w:r w:rsidRPr="00A65840">
        <w:rPr>
          <w:spacing w:val="-15"/>
        </w:rPr>
        <w:t xml:space="preserve"> </w:t>
      </w:r>
      <w:r w:rsidRPr="00A65840">
        <w:t>и</w:t>
      </w:r>
      <w:r w:rsidRPr="00A65840">
        <w:rPr>
          <w:spacing w:val="-15"/>
        </w:rPr>
        <w:t xml:space="preserve"> </w:t>
      </w:r>
      <w:r w:rsidRPr="00A65840">
        <w:t>схемы:</w:t>
      </w:r>
      <w:r w:rsidRPr="00A65840">
        <w:rPr>
          <w:spacing w:val="-15"/>
        </w:rPr>
        <w:t xml:space="preserve"> </w:t>
      </w:r>
      <w:r w:rsidRPr="00A65840">
        <w:t>«Формы</w:t>
      </w:r>
      <w:r w:rsidRPr="00A65840">
        <w:rPr>
          <w:spacing w:val="-15"/>
        </w:rPr>
        <w:t xml:space="preserve"> </w:t>
      </w:r>
      <w:r w:rsidRPr="00A65840">
        <w:t>размножения</w:t>
      </w:r>
      <w:r w:rsidRPr="00A65840">
        <w:rPr>
          <w:spacing w:val="-15"/>
        </w:rPr>
        <w:t xml:space="preserve"> </w:t>
      </w:r>
      <w:r w:rsidRPr="00A65840">
        <w:t>организмов»,</w:t>
      </w:r>
      <w:r w:rsidRPr="00A65840">
        <w:rPr>
          <w:spacing w:val="-15"/>
        </w:rPr>
        <w:t xml:space="preserve"> </w:t>
      </w:r>
      <w:r w:rsidRPr="00A65840">
        <w:t>«Двойное</w:t>
      </w:r>
      <w:r w:rsidRPr="00A65840">
        <w:rPr>
          <w:spacing w:val="-15"/>
        </w:rPr>
        <w:t xml:space="preserve"> </w:t>
      </w:r>
      <w:r w:rsidRPr="00A65840">
        <w:t>оплодотворение</w:t>
      </w:r>
      <w:r w:rsidRPr="00A65840">
        <w:rPr>
          <w:spacing w:val="-15"/>
        </w:rPr>
        <w:t xml:space="preserve"> </w:t>
      </w:r>
      <w:r w:rsidRPr="00A65840">
        <w:t>у</w:t>
      </w:r>
      <w:r w:rsidRPr="00A65840">
        <w:rPr>
          <w:spacing w:val="-15"/>
        </w:rPr>
        <w:t xml:space="preserve"> </w:t>
      </w:r>
      <w:r w:rsidRPr="00A65840">
        <w:t>цветковых растений», «Вегетативное размножение растений», «Деление клетки бактерий», «Строение половых</w:t>
      </w:r>
      <w:r w:rsidRPr="00A65840">
        <w:rPr>
          <w:spacing w:val="33"/>
        </w:rPr>
        <w:t xml:space="preserve"> </w:t>
      </w:r>
      <w:r w:rsidRPr="00A65840">
        <w:t>клеток»,</w:t>
      </w:r>
      <w:r w:rsidRPr="00A65840">
        <w:rPr>
          <w:spacing w:val="41"/>
        </w:rPr>
        <w:t xml:space="preserve"> </w:t>
      </w:r>
      <w:r w:rsidRPr="00A65840">
        <w:t>«Строение</w:t>
      </w:r>
      <w:r w:rsidRPr="00A65840">
        <w:rPr>
          <w:spacing w:val="33"/>
        </w:rPr>
        <w:t xml:space="preserve"> </w:t>
      </w:r>
      <w:r w:rsidRPr="00A65840">
        <w:t>хромосомы»,</w:t>
      </w:r>
      <w:r w:rsidRPr="00A65840">
        <w:rPr>
          <w:spacing w:val="40"/>
        </w:rPr>
        <w:t xml:space="preserve"> </w:t>
      </w:r>
      <w:r w:rsidRPr="00A65840">
        <w:t>«Клеточный</w:t>
      </w:r>
      <w:r w:rsidRPr="00A65840">
        <w:rPr>
          <w:spacing w:val="35"/>
        </w:rPr>
        <w:t xml:space="preserve"> </w:t>
      </w:r>
      <w:r w:rsidRPr="00A65840">
        <w:t>цикл»,</w:t>
      </w:r>
      <w:r w:rsidRPr="00A65840">
        <w:rPr>
          <w:spacing w:val="40"/>
        </w:rPr>
        <w:t xml:space="preserve"> </w:t>
      </w:r>
      <w:r w:rsidRPr="00A65840">
        <w:t>«Репликация</w:t>
      </w:r>
      <w:r w:rsidRPr="00A65840">
        <w:rPr>
          <w:spacing w:val="36"/>
        </w:rPr>
        <w:t xml:space="preserve"> </w:t>
      </w:r>
      <w:r w:rsidRPr="00A65840">
        <w:t>ДНК»,</w:t>
      </w:r>
      <w:r w:rsidRPr="00A65840">
        <w:rPr>
          <w:spacing w:val="41"/>
        </w:rPr>
        <w:t xml:space="preserve"> </w:t>
      </w:r>
      <w:r w:rsidRPr="00A65840">
        <w:rPr>
          <w:spacing w:val="-2"/>
        </w:rPr>
        <w:t>«Митоз»,</w:t>
      </w:r>
    </w:p>
    <w:p w14:paraId="68E4C766" w14:textId="77777777" w:rsidR="003B3C72" w:rsidRPr="00A65840" w:rsidRDefault="00000000">
      <w:pPr>
        <w:pStyle w:val="a3"/>
        <w:ind w:firstLine="0"/>
      </w:pPr>
      <w:r w:rsidRPr="00A65840">
        <w:t>«Мейоз»,</w:t>
      </w:r>
      <w:r w:rsidRPr="00A65840">
        <w:rPr>
          <w:spacing w:val="69"/>
          <w:w w:val="150"/>
        </w:rPr>
        <w:t xml:space="preserve"> </w:t>
      </w:r>
      <w:r w:rsidRPr="00A65840">
        <w:t>«Прямое</w:t>
      </w:r>
      <w:r w:rsidRPr="00A65840">
        <w:rPr>
          <w:spacing w:val="65"/>
          <w:w w:val="150"/>
        </w:rPr>
        <w:t xml:space="preserve"> </w:t>
      </w:r>
      <w:r w:rsidRPr="00A65840">
        <w:t>и</w:t>
      </w:r>
      <w:r w:rsidRPr="00A65840">
        <w:rPr>
          <w:spacing w:val="68"/>
          <w:w w:val="150"/>
        </w:rPr>
        <w:t xml:space="preserve"> </w:t>
      </w:r>
      <w:r w:rsidRPr="00A65840">
        <w:t>непрямое</w:t>
      </w:r>
      <w:r w:rsidRPr="00A65840">
        <w:rPr>
          <w:spacing w:val="64"/>
          <w:w w:val="150"/>
        </w:rPr>
        <w:t xml:space="preserve"> </w:t>
      </w:r>
      <w:r w:rsidRPr="00A65840">
        <w:t>развитие»,</w:t>
      </w:r>
      <w:r w:rsidRPr="00A65840">
        <w:rPr>
          <w:spacing w:val="72"/>
          <w:w w:val="150"/>
        </w:rPr>
        <w:t xml:space="preserve"> </w:t>
      </w:r>
      <w:r w:rsidRPr="00A65840">
        <w:t>«Гаметогенез</w:t>
      </w:r>
      <w:r w:rsidRPr="00A65840">
        <w:rPr>
          <w:spacing w:val="71"/>
          <w:w w:val="150"/>
        </w:rPr>
        <w:t xml:space="preserve"> </w:t>
      </w:r>
      <w:r w:rsidRPr="00A65840">
        <w:t>у</w:t>
      </w:r>
      <w:r w:rsidRPr="00A65840">
        <w:rPr>
          <w:spacing w:val="63"/>
          <w:w w:val="150"/>
        </w:rPr>
        <w:t xml:space="preserve"> </w:t>
      </w:r>
      <w:r w:rsidRPr="00A65840">
        <w:t>млекопитающих</w:t>
      </w:r>
      <w:r w:rsidRPr="00A65840">
        <w:rPr>
          <w:spacing w:val="67"/>
          <w:w w:val="150"/>
        </w:rPr>
        <w:t xml:space="preserve"> </w:t>
      </w:r>
      <w:r w:rsidRPr="00A65840">
        <w:t>и</w:t>
      </w:r>
      <w:r w:rsidRPr="00A65840">
        <w:rPr>
          <w:spacing w:val="67"/>
          <w:w w:val="150"/>
        </w:rPr>
        <w:t xml:space="preserve"> </w:t>
      </w:r>
      <w:r w:rsidRPr="00A65840">
        <w:rPr>
          <w:spacing w:val="-2"/>
        </w:rPr>
        <w:t>человека»,</w:t>
      </w:r>
    </w:p>
    <w:p w14:paraId="2BC28DBD" w14:textId="77777777" w:rsidR="003B3C72" w:rsidRPr="00A65840" w:rsidRDefault="00000000">
      <w:pPr>
        <w:pStyle w:val="a3"/>
        <w:ind w:firstLine="0"/>
      </w:pPr>
      <w:r w:rsidRPr="00A65840">
        <w:t>«Основные</w:t>
      </w:r>
      <w:r w:rsidRPr="00A65840">
        <w:rPr>
          <w:spacing w:val="-5"/>
        </w:rPr>
        <w:t xml:space="preserve"> </w:t>
      </w:r>
      <w:r w:rsidRPr="00A65840">
        <w:t>стадии</w:t>
      </w:r>
      <w:r w:rsidRPr="00A65840">
        <w:rPr>
          <w:spacing w:val="-5"/>
        </w:rPr>
        <w:t xml:space="preserve"> </w:t>
      </w:r>
      <w:r w:rsidRPr="00A65840">
        <w:rPr>
          <w:spacing w:val="-2"/>
        </w:rPr>
        <w:t>онтогенеза».</w:t>
      </w:r>
    </w:p>
    <w:p w14:paraId="61C464E6" w14:textId="77777777" w:rsidR="003B3C72" w:rsidRPr="00A65840" w:rsidRDefault="00000000">
      <w:pPr>
        <w:pStyle w:val="a3"/>
        <w:ind w:left="569" w:firstLine="0"/>
      </w:pPr>
      <w:r w:rsidRPr="00A65840">
        <w:t>Оборудование:</w:t>
      </w:r>
      <w:r w:rsidRPr="00A65840">
        <w:rPr>
          <w:spacing w:val="60"/>
        </w:rPr>
        <w:t xml:space="preserve">   </w:t>
      </w:r>
      <w:r w:rsidRPr="00A65840">
        <w:t>микроскоп,</w:t>
      </w:r>
      <w:r w:rsidRPr="00A65840">
        <w:rPr>
          <w:spacing w:val="63"/>
        </w:rPr>
        <w:t xml:space="preserve">   </w:t>
      </w:r>
      <w:r w:rsidRPr="00A65840">
        <w:t>микропрепараты</w:t>
      </w:r>
      <w:r w:rsidRPr="00A65840">
        <w:rPr>
          <w:spacing w:val="64"/>
        </w:rPr>
        <w:t xml:space="preserve">   </w:t>
      </w:r>
      <w:r w:rsidRPr="00A65840">
        <w:t>«Сперматозоиды</w:t>
      </w:r>
      <w:r w:rsidRPr="00A65840">
        <w:rPr>
          <w:spacing w:val="63"/>
        </w:rPr>
        <w:t xml:space="preserve">   </w:t>
      </w:r>
      <w:r w:rsidRPr="00A65840">
        <w:rPr>
          <w:spacing w:val="-2"/>
        </w:rPr>
        <w:t>млекопитающего»,</w:t>
      </w:r>
    </w:p>
    <w:p w14:paraId="465FB235" w14:textId="77777777" w:rsidR="003B3C72" w:rsidRPr="00A65840" w:rsidRDefault="00000000">
      <w:pPr>
        <w:pStyle w:val="a3"/>
        <w:ind w:right="423" w:firstLine="0"/>
      </w:pPr>
      <w:r w:rsidRPr="00A65840">
        <w:t>«Яйцеклетка млекопитающего», «Кариокинез в клетках корешка лука», магнитная модель- аппликация «Деление клетки», модель ДНК, модель метафазной хромосомы.</w:t>
      </w:r>
    </w:p>
    <w:p w14:paraId="60446F3F" w14:textId="77777777" w:rsidR="003B3C72" w:rsidRPr="00A65840" w:rsidRDefault="00000000">
      <w:pPr>
        <w:pStyle w:val="3"/>
        <w:spacing w:before="3"/>
      </w:pPr>
      <w:r w:rsidRPr="00A65840">
        <w:t>Лабораторные</w:t>
      </w:r>
      <w:r w:rsidRPr="00A65840">
        <w:rPr>
          <w:spacing w:val="-9"/>
        </w:rPr>
        <w:t xml:space="preserve"> </w:t>
      </w:r>
      <w:r w:rsidRPr="00A65840">
        <w:t>и</w:t>
      </w:r>
      <w:r w:rsidRPr="00A65840">
        <w:rPr>
          <w:spacing w:val="-6"/>
        </w:rPr>
        <w:t xml:space="preserve"> </w:t>
      </w:r>
      <w:r w:rsidRPr="00A65840">
        <w:t>практические</w:t>
      </w:r>
      <w:r w:rsidRPr="00A65840">
        <w:rPr>
          <w:spacing w:val="-5"/>
        </w:rPr>
        <w:t xml:space="preserve"> </w:t>
      </w:r>
      <w:r w:rsidRPr="00A65840">
        <w:rPr>
          <w:spacing w:val="-2"/>
        </w:rPr>
        <w:t>работы:</w:t>
      </w:r>
    </w:p>
    <w:p w14:paraId="3C6CB57B" w14:textId="77777777" w:rsidR="003B3C72" w:rsidRPr="00A65840" w:rsidRDefault="00000000">
      <w:pPr>
        <w:pStyle w:val="a3"/>
        <w:ind w:right="432"/>
      </w:pPr>
      <w:r w:rsidRPr="00A65840">
        <w:t xml:space="preserve">Лабораторная работа № 3. «Наблюдение митоза в клетках кончика корешка лука на готовых </w:t>
      </w:r>
      <w:r w:rsidRPr="00A65840">
        <w:rPr>
          <w:spacing w:val="-2"/>
        </w:rPr>
        <w:t>микропрепаратах».</w:t>
      </w:r>
    </w:p>
    <w:p w14:paraId="317AF13F" w14:textId="77777777" w:rsidR="003B3C72" w:rsidRPr="00A65840" w:rsidRDefault="00000000">
      <w:pPr>
        <w:pStyle w:val="a3"/>
        <w:ind w:left="569" w:firstLine="0"/>
      </w:pPr>
      <w:r w:rsidRPr="00A65840">
        <w:t>Лабораторная</w:t>
      </w:r>
      <w:r w:rsidRPr="00A65840">
        <w:rPr>
          <w:spacing w:val="-17"/>
        </w:rPr>
        <w:t xml:space="preserve"> </w:t>
      </w:r>
      <w:r w:rsidRPr="00A65840">
        <w:t>работа</w:t>
      </w:r>
      <w:r w:rsidRPr="00A65840">
        <w:rPr>
          <w:spacing w:val="-14"/>
        </w:rPr>
        <w:t xml:space="preserve"> </w:t>
      </w:r>
      <w:r w:rsidRPr="00A65840">
        <w:t>№</w:t>
      </w:r>
      <w:r w:rsidRPr="00A65840">
        <w:rPr>
          <w:spacing w:val="-13"/>
        </w:rPr>
        <w:t xml:space="preserve"> </w:t>
      </w:r>
      <w:r w:rsidRPr="00A65840">
        <w:t>4.</w:t>
      </w:r>
      <w:r w:rsidRPr="00A65840">
        <w:rPr>
          <w:spacing w:val="-11"/>
        </w:rPr>
        <w:t xml:space="preserve"> </w:t>
      </w:r>
      <w:r w:rsidRPr="00A65840">
        <w:t>«Изучение</w:t>
      </w:r>
      <w:r w:rsidRPr="00A65840">
        <w:rPr>
          <w:spacing w:val="-13"/>
        </w:rPr>
        <w:t xml:space="preserve"> </w:t>
      </w:r>
      <w:r w:rsidRPr="00A65840">
        <w:t>строения</w:t>
      </w:r>
      <w:r w:rsidRPr="00A65840">
        <w:rPr>
          <w:spacing w:val="-14"/>
        </w:rPr>
        <w:t xml:space="preserve"> </w:t>
      </w:r>
      <w:r w:rsidRPr="00A65840">
        <w:t>половых</w:t>
      </w:r>
      <w:r w:rsidRPr="00A65840">
        <w:rPr>
          <w:spacing w:val="-13"/>
        </w:rPr>
        <w:t xml:space="preserve"> </w:t>
      </w:r>
      <w:r w:rsidRPr="00A65840">
        <w:t>клеток</w:t>
      </w:r>
      <w:r w:rsidRPr="00A65840">
        <w:rPr>
          <w:spacing w:val="-14"/>
        </w:rPr>
        <w:t xml:space="preserve"> </w:t>
      </w:r>
      <w:r w:rsidRPr="00A65840">
        <w:t>на</w:t>
      </w:r>
      <w:r w:rsidRPr="00A65840">
        <w:rPr>
          <w:spacing w:val="-15"/>
        </w:rPr>
        <w:t xml:space="preserve"> </w:t>
      </w:r>
      <w:r w:rsidRPr="00A65840">
        <w:t>готовых</w:t>
      </w:r>
      <w:r w:rsidRPr="00A65840">
        <w:rPr>
          <w:spacing w:val="-13"/>
        </w:rPr>
        <w:t xml:space="preserve"> </w:t>
      </w:r>
      <w:r w:rsidRPr="00A65840">
        <w:rPr>
          <w:spacing w:val="-2"/>
        </w:rPr>
        <w:t>микропрепаратах».</w:t>
      </w:r>
    </w:p>
    <w:p w14:paraId="5485D541" w14:textId="77777777" w:rsidR="003B3C72" w:rsidRPr="00A65840" w:rsidRDefault="00000000">
      <w:pPr>
        <w:pStyle w:val="3"/>
        <w:spacing w:before="3"/>
      </w:pPr>
      <w:r w:rsidRPr="00A65840">
        <w:t>Тема</w:t>
      </w:r>
      <w:r w:rsidRPr="00A65840">
        <w:rPr>
          <w:spacing w:val="-2"/>
        </w:rPr>
        <w:t xml:space="preserve"> </w:t>
      </w:r>
      <w:r w:rsidRPr="00A65840">
        <w:t>6.</w:t>
      </w:r>
      <w:r w:rsidRPr="00A65840">
        <w:rPr>
          <w:spacing w:val="-2"/>
        </w:rPr>
        <w:t xml:space="preserve"> </w:t>
      </w:r>
      <w:r w:rsidRPr="00A65840">
        <w:t>Наследственность</w:t>
      </w:r>
      <w:r w:rsidRPr="00A65840">
        <w:rPr>
          <w:spacing w:val="-1"/>
        </w:rPr>
        <w:t xml:space="preserve"> </w:t>
      </w:r>
      <w:r w:rsidRPr="00A65840">
        <w:t>и</w:t>
      </w:r>
      <w:r w:rsidRPr="00A65840">
        <w:rPr>
          <w:spacing w:val="1"/>
        </w:rPr>
        <w:t xml:space="preserve"> </w:t>
      </w:r>
      <w:r w:rsidRPr="00A65840">
        <w:t>изменчивость</w:t>
      </w:r>
      <w:r w:rsidRPr="00A65840">
        <w:rPr>
          <w:spacing w:val="-1"/>
        </w:rPr>
        <w:t xml:space="preserve"> </w:t>
      </w:r>
      <w:r w:rsidRPr="00A65840">
        <w:rPr>
          <w:spacing w:val="-2"/>
        </w:rPr>
        <w:t>организмов.</w:t>
      </w:r>
    </w:p>
    <w:p w14:paraId="2D52F083" w14:textId="77777777" w:rsidR="003B3C72" w:rsidRPr="00A65840" w:rsidRDefault="00000000">
      <w:pPr>
        <w:pStyle w:val="a3"/>
        <w:ind w:right="424"/>
      </w:pPr>
      <w:r w:rsidRPr="00A65840">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61E19985" w14:textId="77777777" w:rsidR="003B3C72" w:rsidRPr="00A65840" w:rsidRDefault="00000000">
      <w:pPr>
        <w:pStyle w:val="a3"/>
        <w:ind w:right="421"/>
      </w:pPr>
      <w:r w:rsidRPr="00A65840">
        <w:t>Закономерности наследования признаков, установленные Г. Менделем. Моногибридное скрещивание.</w:t>
      </w:r>
      <w:r w:rsidRPr="00A65840">
        <w:rPr>
          <w:spacing w:val="-5"/>
        </w:rPr>
        <w:t xml:space="preserve"> </w:t>
      </w:r>
      <w:r w:rsidRPr="00A65840">
        <w:t>Закон</w:t>
      </w:r>
      <w:r w:rsidRPr="00A65840">
        <w:rPr>
          <w:spacing w:val="-5"/>
        </w:rPr>
        <w:t xml:space="preserve"> </w:t>
      </w:r>
      <w:r w:rsidRPr="00A65840">
        <w:t>единообразия</w:t>
      </w:r>
      <w:r w:rsidRPr="00A65840">
        <w:rPr>
          <w:spacing w:val="-5"/>
        </w:rPr>
        <w:t xml:space="preserve"> </w:t>
      </w:r>
      <w:r w:rsidRPr="00A65840">
        <w:t>гибридов</w:t>
      </w:r>
      <w:r w:rsidRPr="00A65840">
        <w:rPr>
          <w:spacing w:val="-6"/>
        </w:rPr>
        <w:t xml:space="preserve"> </w:t>
      </w:r>
      <w:r w:rsidRPr="00A65840">
        <w:t>первого</w:t>
      </w:r>
      <w:r w:rsidRPr="00A65840">
        <w:rPr>
          <w:spacing w:val="-5"/>
        </w:rPr>
        <w:t xml:space="preserve"> </w:t>
      </w:r>
      <w:r w:rsidRPr="00A65840">
        <w:t>поколения.</w:t>
      </w:r>
      <w:r w:rsidRPr="00A65840">
        <w:rPr>
          <w:spacing w:val="-5"/>
        </w:rPr>
        <w:t xml:space="preserve"> </w:t>
      </w:r>
      <w:r w:rsidRPr="00A65840">
        <w:t>Правило</w:t>
      </w:r>
      <w:r w:rsidRPr="00A65840">
        <w:rPr>
          <w:spacing w:val="-5"/>
        </w:rPr>
        <w:t xml:space="preserve"> </w:t>
      </w:r>
      <w:r w:rsidRPr="00A65840">
        <w:t>доминирования.</w:t>
      </w:r>
      <w:r w:rsidRPr="00A65840">
        <w:rPr>
          <w:spacing w:val="-5"/>
        </w:rPr>
        <w:t xml:space="preserve"> </w:t>
      </w:r>
      <w:r w:rsidRPr="00A65840">
        <w:t>Закон расщепления признаков. Гипотеза чистоты гамет. Полное и неполное доминирование.</w:t>
      </w:r>
    </w:p>
    <w:p w14:paraId="26CB6B8B" w14:textId="77777777" w:rsidR="003B3C72" w:rsidRPr="00A65840" w:rsidRDefault="00000000">
      <w:pPr>
        <w:pStyle w:val="a3"/>
        <w:ind w:right="428"/>
      </w:pPr>
      <w:r w:rsidRPr="00A65840">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64E9805F" w14:textId="77777777" w:rsidR="003B3C72" w:rsidRPr="00A65840" w:rsidRDefault="00000000">
      <w:pPr>
        <w:pStyle w:val="a3"/>
        <w:ind w:left="569" w:firstLine="0"/>
      </w:pPr>
      <w:r w:rsidRPr="00A65840">
        <w:rPr>
          <w:spacing w:val="-2"/>
        </w:rPr>
        <w:t>Сцепленное</w:t>
      </w:r>
      <w:r w:rsidRPr="00A65840">
        <w:rPr>
          <w:spacing w:val="-5"/>
        </w:rPr>
        <w:t xml:space="preserve"> </w:t>
      </w:r>
      <w:r w:rsidRPr="00A65840">
        <w:rPr>
          <w:spacing w:val="-2"/>
        </w:rPr>
        <w:t>наследование признаков.</w:t>
      </w:r>
      <w:r w:rsidRPr="00A65840">
        <w:rPr>
          <w:spacing w:val="-1"/>
        </w:rPr>
        <w:t xml:space="preserve"> </w:t>
      </w:r>
      <w:r w:rsidRPr="00A65840">
        <w:rPr>
          <w:spacing w:val="-2"/>
        </w:rPr>
        <w:t>Работа Т.</w:t>
      </w:r>
      <w:r w:rsidRPr="00A65840">
        <w:rPr>
          <w:spacing w:val="-1"/>
        </w:rPr>
        <w:t xml:space="preserve"> </w:t>
      </w:r>
      <w:r w:rsidRPr="00A65840">
        <w:rPr>
          <w:spacing w:val="-2"/>
        </w:rPr>
        <w:t>Моргана по</w:t>
      </w:r>
      <w:r w:rsidRPr="00A65840">
        <w:rPr>
          <w:spacing w:val="-1"/>
        </w:rPr>
        <w:t xml:space="preserve"> </w:t>
      </w:r>
      <w:r w:rsidRPr="00A65840">
        <w:rPr>
          <w:spacing w:val="-2"/>
        </w:rPr>
        <w:t>сцепленному</w:t>
      </w:r>
      <w:r w:rsidRPr="00A65840">
        <w:rPr>
          <w:spacing w:val="-8"/>
        </w:rPr>
        <w:t xml:space="preserve"> </w:t>
      </w:r>
      <w:r w:rsidRPr="00A65840">
        <w:rPr>
          <w:spacing w:val="-2"/>
        </w:rPr>
        <w:t>наследованию</w:t>
      </w:r>
      <w:r w:rsidRPr="00A65840">
        <w:rPr>
          <w:spacing w:val="1"/>
        </w:rPr>
        <w:t xml:space="preserve"> </w:t>
      </w:r>
      <w:r w:rsidRPr="00A65840">
        <w:rPr>
          <w:spacing w:val="-2"/>
        </w:rPr>
        <w:t>генов.</w:t>
      </w:r>
    </w:p>
    <w:p w14:paraId="6CEEA449" w14:textId="77777777" w:rsidR="003B3C72" w:rsidRPr="00A65840" w:rsidRDefault="00000000">
      <w:pPr>
        <w:pStyle w:val="a3"/>
        <w:ind w:firstLine="0"/>
      </w:pPr>
      <w:r w:rsidRPr="00A65840">
        <w:t>Нарушение</w:t>
      </w:r>
      <w:r w:rsidRPr="00A65840">
        <w:rPr>
          <w:spacing w:val="-6"/>
        </w:rPr>
        <w:t xml:space="preserve"> </w:t>
      </w:r>
      <w:r w:rsidRPr="00A65840">
        <w:t>сцепления</w:t>
      </w:r>
      <w:r w:rsidRPr="00A65840">
        <w:rPr>
          <w:spacing w:val="-3"/>
        </w:rPr>
        <w:t xml:space="preserve"> </w:t>
      </w:r>
      <w:r w:rsidRPr="00A65840">
        <w:t>генов</w:t>
      </w:r>
      <w:r w:rsidRPr="00A65840">
        <w:rPr>
          <w:spacing w:val="-3"/>
        </w:rPr>
        <w:t xml:space="preserve"> </w:t>
      </w:r>
      <w:r w:rsidRPr="00A65840">
        <w:t>в</w:t>
      </w:r>
      <w:r w:rsidRPr="00A65840">
        <w:rPr>
          <w:spacing w:val="-4"/>
        </w:rPr>
        <w:t xml:space="preserve"> </w:t>
      </w:r>
      <w:r w:rsidRPr="00A65840">
        <w:t>результате</w:t>
      </w:r>
      <w:r w:rsidRPr="00A65840">
        <w:rPr>
          <w:spacing w:val="-2"/>
        </w:rPr>
        <w:t xml:space="preserve"> кроссинговера.</w:t>
      </w:r>
    </w:p>
    <w:p w14:paraId="1A217451" w14:textId="77777777" w:rsidR="003B3C72" w:rsidRPr="00A65840" w:rsidRDefault="00000000">
      <w:pPr>
        <w:pStyle w:val="a3"/>
        <w:ind w:left="569" w:firstLine="0"/>
      </w:pPr>
      <w:r w:rsidRPr="00A65840">
        <w:t>Хромосомная</w:t>
      </w:r>
      <w:r w:rsidRPr="00A65840">
        <w:rPr>
          <w:spacing w:val="-8"/>
        </w:rPr>
        <w:t xml:space="preserve"> </w:t>
      </w:r>
      <w:r w:rsidRPr="00A65840">
        <w:t>теория</w:t>
      </w:r>
      <w:r w:rsidRPr="00A65840">
        <w:rPr>
          <w:spacing w:val="-6"/>
        </w:rPr>
        <w:t xml:space="preserve"> </w:t>
      </w:r>
      <w:r w:rsidRPr="00A65840">
        <w:t>наследственности.</w:t>
      </w:r>
      <w:r w:rsidRPr="00A65840">
        <w:rPr>
          <w:spacing w:val="-5"/>
        </w:rPr>
        <w:t xml:space="preserve"> </w:t>
      </w:r>
      <w:r w:rsidRPr="00A65840">
        <w:t>Генетические</w:t>
      </w:r>
      <w:r w:rsidRPr="00A65840">
        <w:rPr>
          <w:spacing w:val="-6"/>
        </w:rPr>
        <w:t xml:space="preserve"> </w:t>
      </w:r>
      <w:r w:rsidRPr="00A65840">
        <w:rPr>
          <w:spacing w:val="-2"/>
        </w:rPr>
        <w:t>карты.</w:t>
      </w:r>
    </w:p>
    <w:p w14:paraId="1077FB34" w14:textId="77777777" w:rsidR="003B3C72" w:rsidRPr="00A65840" w:rsidRDefault="003B3C72">
      <w:pPr>
        <w:pStyle w:val="a3"/>
        <w:sectPr w:rsidR="003B3C72" w:rsidRPr="00A65840">
          <w:pgSz w:w="11910" w:h="16840"/>
          <w:pgMar w:top="1040" w:right="141" w:bottom="1700" w:left="1133" w:header="0" w:footer="1473" w:gutter="0"/>
          <w:cols w:space="720"/>
        </w:sectPr>
      </w:pPr>
    </w:p>
    <w:p w14:paraId="65ECC112" w14:textId="77777777" w:rsidR="003B3C72" w:rsidRPr="00A65840" w:rsidRDefault="00000000">
      <w:pPr>
        <w:pStyle w:val="a3"/>
        <w:spacing w:before="66"/>
        <w:ind w:left="569" w:firstLine="0"/>
      </w:pPr>
      <w:r w:rsidRPr="00A65840">
        <w:lastRenderedPageBreak/>
        <w:t>Генетика</w:t>
      </w:r>
      <w:r w:rsidRPr="00A65840">
        <w:rPr>
          <w:spacing w:val="37"/>
        </w:rPr>
        <w:t xml:space="preserve">  </w:t>
      </w:r>
      <w:r w:rsidRPr="00A65840">
        <w:t>пола.</w:t>
      </w:r>
      <w:r w:rsidRPr="00A65840">
        <w:rPr>
          <w:spacing w:val="41"/>
        </w:rPr>
        <w:t xml:space="preserve">  </w:t>
      </w:r>
      <w:r w:rsidRPr="00A65840">
        <w:t>Хромосомное</w:t>
      </w:r>
      <w:r w:rsidRPr="00A65840">
        <w:rPr>
          <w:spacing w:val="40"/>
        </w:rPr>
        <w:t xml:space="preserve">  </w:t>
      </w:r>
      <w:r w:rsidRPr="00A65840">
        <w:t>определение</w:t>
      </w:r>
      <w:r w:rsidRPr="00A65840">
        <w:rPr>
          <w:spacing w:val="41"/>
        </w:rPr>
        <w:t xml:space="preserve">  </w:t>
      </w:r>
      <w:r w:rsidRPr="00A65840">
        <w:t>пола.</w:t>
      </w:r>
      <w:r w:rsidRPr="00A65840">
        <w:rPr>
          <w:spacing w:val="40"/>
        </w:rPr>
        <w:t xml:space="preserve">  </w:t>
      </w:r>
      <w:r w:rsidRPr="00A65840">
        <w:t>Аутосомы</w:t>
      </w:r>
      <w:r w:rsidRPr="00A65840">
        <w:rPr>
          <w:spacing w:val="41"/>
        </w:rPr>
        <w:t xml:space="preserve">  </w:t>
      </w:r>
      <w:r w:rsidRPr="00A65840">
        <w:t>и</w:t>
      </w:r>
      <w:r w:rsidRPr="00A65840">
        <w:rPr>
          <w:spacing w:val="41"/>
        </w:rPr>
        <w:t xml:space="preserve">  </w:t>
      </w:r>
      <w:r w:rsidRPr="00A65840">
        <w:t>половые</w:t>
      </w:r>
      <w:r w:rsidRPr="00A65840">
        <w:rPr>
          <w:spacing w:val="40"/>
        </w:rPr>
        <w:t xml:space="preserve">  </w:t>
      </w:r>
      <w:r w:rsidRPr="00A65840">
        <w:rPr>
          <w:spacing w:val="-2"/>
        </w:rPr>
        <w:t>хромосомы.</w:t>
      </w:r>
    </w:p>
    <w:p w14:paraId="46B7BECF" w14:textId="77777777" w:rsidR="003B3C72" w:rsidRPr="00A65840" w:rsidRDefault="00000000">
      <w:pPr>
        <w:pStyle w:val="a3"/>
        <w:ind w:firstLine="0"/>
      </w:pPr>
      <w:r w:rsidRPr="00A65840">
        <w:t>Гомогаметные</w:t>
      </w:r>
      <w:r w:rsidRPr="00A65840">
        <w:rPr>
          <w:spacing w:val="-5"/>
        </w:rPr>
        <w:t xml:space="preserve"> </w:t>
      </w:r>
      <w:r w:rsidRPr="00A65840">
        <w:t>и</w:t>
      </w:r>
      <w:r w:rsidRPr="00A65840">
        <w:rPr>
          <w:spacing w:val="-3"/>
        </w:rPr>
        <w:t xml:space="preserve"> </w:t>
      </w:r>
      <w:r w:rsidRPr="00A65840">
        <w:t>гетерогаметные</w:t>
      </w:r>
      <w:r w:rsidRPr="00A65840">
        <w:rPr>
          <w:spacing w:val="-5"/>
        </w:rPr>
        <w:t xml:space="preserve"> </w:t>
      </w:r>
      <w:r w:rsidRPr="00A65840">
        <w:t>организмы.</w:t>
      </w:r>
      <w:r w:rsidRPr="00A65840">
        <w:rPr>
          <w:spacing w:val="-3"/>
        </w:rPr>
        <w:t xml:space="preserve"> </w:t>
      </w:r>
      <w:r w:rsidRPr="00A65840">
        <w:t>Наследование</w:t>
      </w:r>
      <w:r w:rsidRPr="00A65840">
        <w:rPr>
          <w:spacing w:val="-4"/>
        </w:rPr>
        <w:t xml:space="preserve"> </w:t>
      </w:r>
      <w:r w:rsidRPr="00A65840">
        <w:t>признаков,</w:t>
      </w:r>
      <w:r w:rsidRPr="00A65840">
        <w:rPr>
          <w:spacing w:val="-6"/>
        </w:rPr>
        <w:t xml:space="preserve"> </w:t>
      </w:r>
      <w:r w:rsidRPr="00A65840">
        <w:t>сцепленных</w:t>
      </w:r>
      <w:r w:rsidRPr="00A65840">
        <w:rPr>
          <w:spacing w:val="-1"/>
        </w:rPr>
        <w:t xml:space="preserve"> </w:t>
      </w:r>
      <w:r w:rsidRPr="00A65840">
        <w:t>с</w:t>
      </w:r>
      <w:r w:rsidRPr="00A65840">
        <w:rPr>
          <w:spacing w:val="-3"/>
        </w:rPr>
        <w:t xml:space="preserve"> </w:t>
      </w:r>
      <w:r w:rsidRPr="00A65840">
        <w:rPr>
          <w:spacing w:val="-2"/>
        </w:rPr>
        <w:t>полом.</w:t>
      </w:r>
    </w:p>
    <w:p w14:paraId="121FDAED" w14:textId="77777777" w:rsidR="003B3C72" w:rsidRPr="00A65840" w:rsidRDefault="00000000">
      <w:pPr>
        <w:pStyle w:val="a3"/>
        <w:ind w:right="429"/>
      </w:pPr>
      <w:r w:rsidRPr="00A65840">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6B1E73C3" w14:textId="77777777" w:rsidR="003B3C72" w:rsidRPr="00A65840" w:rsidRDefault="00000000">
      <w:pPr>
        <w:pStyle w:val="a3"/>
        <w:spacing w:before="1"/>
        <w:ind w:right="424"/>
      </w:pPr>
      <w:r w:rsidRPr="00A65840">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w:t>
      </w:r>
      <w:r w:rsidRPr="00A65840">
        <w:rPr>
          <w:spacing w:val="-2"/>
        </w:rPr>
        <w:t>Вавилова.</w:t>
      </w:r>
    </w:p>
    <w:p w14:paraId="0A4BEC7D" w14:textId="77777777" w:rsidR="003B3C72" w:rsidRPr="00A65840" w:rsidRDefault="00000000">
      <w:pPr>
        <w:pStyle w:val="a3"/>
        <w:ind w:left="569" w:firstLine="0"/>
      </w:pPr>
      <w:r w:rsidRPr="00A65840">
        <w:t>Внеядерная</w:t>
      </w:r>
      <w:r w:rsidRPr="00A65840">
        <w:rPr>
          <w:spacing w:val="-4"/>
        </w:rPr>
        <w:t xml:space="preserve"> </w:t>
      </w:r>
      <w:r w:rsidRPr="00A65840">
        <w:t>наследственность</w:t>
      </w:r>
      <w:r w:rsidRPr="00A65840">
        <w:rPr>
          <w:spacing w:val="-3"/>
        </w:rPr>
        <w:t xml:space="preserve"> </w:t>
      </w:r>
      <w:r w:rsidRPr="00A65840">
        <w:t>и</w:t>
      </w:r>
      <w:r w:rsidRPr="00A65840">
        <w:rPr>
          <w:spacing w:val="-3"/>
        </w:rPr>
        <w:t xml:space="preserve"> </w:t>
      </w:r>
      <w:r w:rsidRPr="00A65840">
        <w:rPr>
          <w:spacing w:val="-2"/>
        </w:rPr>
        <w:t>изменчивость.</w:t>
      </w:r>
    </w:p>
    <w:p w14:paraId="1DBC3993" w14:textId="77777777" w:rsidR="003B3C72" w:rsidRPr="00A65840" w:rsidRDefault="00000000">
      <w:pPr>
        <w:pStyle w:val="a3"/>
        <w:ind w:right="419"/>
      </w:pPr>
      <w:r w:rsidRPr="00A65840">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w:t>
      </w:r>
      <w:r w:rsidRPr="00A65840">
        <w:rPr>
          <w:spacing w:val="-11"/>
        </w:rPr>
        <w:t xml:space="preserve"> </w:t>
      </w:r>
      <w:r w:rsidRPr="00A65840">
        <w:t>с</w:t>
      </w:r>
      <w:r w:rsidRPr="00A65840">
        <w:rPr>
          <w:spacing w:val="-12"/>
        </w:rPr>
        <w:t xml:space="preserve"> </w:t>
      </w:r>
      <w:r w:rsidRPr="00A65840">
        <w:t>помощью</w:t>
      </w:r>
      <w:r w:rsidRPr="00A65840">
        <w:rPr>
          <w:spacing w:val="-10"/>
        </w:rPr>
        <w:t xml:space="preserve"> </w:t>
      </w:r>
      <w:r w:rsidRPr="00A65840">
        <w:t>ПЦР-анализа.</w:t>
      </w:r>
      <w:r w:rsidRPr="00A65840">
        <w:rPr>
          <w:spacing w:val="-11"/>
        </w:rPr>
        <w:t xml:space="preserve"> </w:t>
      </w:r>
      <w:r w:rsidRPr="00A65840">
        <w:t>Наследственные</w:t>
      </w:r>
      <w:r w:rsidRPr="00A65840">
        <w:rPr>
          <w:spacing w:val="-12"/>
        </w:rPr>
        <w:t xml:space="preserve"> </w:t>
      </w:r>
      <w:r w:rsidRPr="00A65840">
        <w:t>заболевания</w:t>
      </w:r>
      <w:r w:rsidRPr="00A65840">
        <w:rPr>
          <w:spacing w:val="-11"/>
        </w:rPr>
        <w:t xml:space="preserve"> </w:t>
      </w:r>
      <w:r w:rsidRPr="00A65840">
        <w:t>человека:</w:t>
      </w:r>
      <w:r w:rsidRPr="00A65840">
        <w:rPr>
          <w:spacing w:val="-10"/>
        </w:rPr>
        <w:t xml:space="preserve"> </w:t>
      </w:r>
      <w:r w:rsidRPr="00A65840">
        <w:t>генные</w:t>
      </w:r>
      <w:r w:rsidRPr="00A65840">
        <w:rPr>
          <w:spacing w:val="-12"/>
        </w:rPr>
        <w:t xml:space="preserve"> </w:t>
      </w:r>
      <w:r w:rsidRPr="00A65840">
        <w:t>болезни,</w:t>
      </w:r>
      <w:r w:rsidRPr="00A65840">
        <w:rPr>
          <w:spacing w:val="-11"/>
        </w:rPr>
        <w:t xml:space="preserve"> </w:t>
      </w:r>
      <w:r w:rsidRPr="00A65840">
        <w:t>болезни с</w:t>
      </w:r>
      <w:r w:rsidRPr="00A65840">
        <w:rPr>
          <w:spacing w:val="-8"/>
        </w:rPr>
        <w:t xml:space="preserve"> </w:t>
      </w:r>
      <w:r w:rsidRPr="00A65840">
        <w:t>наследственной</w:t>
      </w:r>
      <w:r w:rsidRPr="00A65840">
        <w:rPr>
          <w:spacing w:val="-6"/>
        </w:rPr>
        <w:t xml:space="preserve"> </w:t>
      </w:r>
      <w:r w:rsidRPr="00A65840">
        <w:t>предрасположенностью,</w:t>
      </w:r>
      <w:r w:rsidRPr="00A65840">
        <w:rPr>
          <w:spacing w:val="-9"/>
        </w:rPr>
        <w:t xml:space="preserve"> </w:t>
      </w:r>
      <w:r w:rsidRPr="00A65840">
        <w:t>хромосомные</w:t>
      </w:r>
      <w:r w:rsidRPr="00A65840">
        <w:rPr>
          <w:spacing w:val="-8"/>
        </w:rPr>
        <w:t xml:space="preserve"> </w:t>
      </w:r>
      <w:r w:rsidRPr="00A65840">
        <w:t>болезни.</w:t>
      </w:r>
      <w:r w:rsidRPr="00A65840">
        <w:rPr>
          <w:spacing w:val="-7"/>
        </w:rPr>
        <w:t xml:space="preserve"> </w:t>
      </w:r>
      <w:r w:rsidRPr="00A65840">
        <w:t>Соматические</w:t>
      </w:r>
      <w:r w:rsidRPr="00A65840">
        <w:rPr>
          <w:spacing w:val="-8"/>
        </w:rPr>
        <w:t xml:space="preserve"> </w:t>
      </w:r>
      <w:r w:rsidRPr="00A65840">
        <w:t>и</w:t>
      </w:r>
      <w:r w:rsidRPr="00A65840">
        <w:rPr>
          <w:spacing w:val="-6"/>
        </w:rPr>
        <w:t xml:space="preserve"> </w:t>
      </w:r>
      <w:r w:rsidRPr="00A65840">
        <w:t>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58F97ECA" w14:textId="77777777" w:rsidR="003B3C72" w:rsidRPr="00A65840" w:rsidRDefault="00000000">
      <w:pPr>
        <w:pStyle w:val="3"/>
        <w:jc w:val="left"/>
      </w:pPr>
      <w:r w:rsidRPr="00A65840">
        <w:rPr>
          <w:spacing w:val="-2"/>
        </w:rPr>
        <w:t>Демонстрации:</w:t>
      </w:r>
    </w:p>
    <w:p w14:paraId="7681E2AC" w14:textId="77777777" w:rsidR="003B3C72" w:rsidRPr="00A65840" w:rsidRDefault="00000000">
      <w:pPr>
        <w:pStyle w:val="a3"/>
        <w:ind w:right="428"/>
        <w:jc w:val="left"/>
      </w:pPr>
      <w:r w:rsidRPr="00A65840">
        <w:t>Портреты: Г. Мендель, Т. Морган, Г. де Фриз, С. С. Четвериков, Н. В. Тимофеев-Ресовский, Н. И. Вавилов.</w:t>
      </w:r>
    </w:p>
    <w:p w14:paraId="6FE1D1C6" w14:textId="77777777" w:rsidR="003B3C72" w:rsidRPr="00A65840" w:rsidRDefault="00000000">
      <w:pPr>
        <w:pStyle w:val="a3"/>
        <w:ind w:right="423"/>
      </w:pPr>
      <w:r w:rsidRPr="00A65840">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w:t>
      </w:r>
      <w:r w:rsidRPr="00A65840">
        <w:rPr>
          <w:spacing w:val="64"/>
        </w:rPr>
        <w:t xml:space="preserve">   </w:t>
      </w:r>
      <w:r w:rsidRPr="00A65840">
        <w:t>«Цитологические</w:t>
      </w:r>
      <w:r w:rsidRPr="00A65840">
        <w:rPr>
          <w:spacing w:val="65"/>
        </w:rPr>
        <w:t xml:space="preserve">   </w:t>
      </w:r>
      <w:r w:rsidRPr="00A65840">
        <w:t>основы</w:t>
      </w:r>
      <w:r w:rsidRPr="00A65840">
        <w:rPr>
          <w:spacing w:val="64"/>
        </w:rPr>
        <w:t xml:space="preserve">   </w:t>
      </w:r>
      <w:r w:rsidRPr="00A65840">
        <w:t>дигибридного</w:t>
      </w:r>
      <w:r w:rsidRPr="00A65840">
        <w:rPr>
          <w:spacing w:val="65"/>
        </w:rPr>
        <w:t xml:space="preserve">   </w:t>
      </w:r>
      <w:r w:rsidRPr="00A65840">
        <w:t>скрещивания»,</w:t>
      </w:r>
      <w:r w:rsidRPr="00A65840">
        <w:rPr>
          <w:spacing w:val="67"/>
        </w:rPr>
        <w:t xml:space="preserve">   </w:t>
      </w:r>
      <w:r w:rsidRPr="00A65840">
        <w:rPr>
          <w:spacing w:val="-2"/>
        </w:rPr>
        <w:t>«Мейоз»,</w:t>
      </w:r>
    </w:p>
    <w:p w14:paraId="45398B58" w14:textId="77777777" w:rsidR="003B3C72" w:rsidRPr="00A65840" w:rsidRDefault="00000000">
      <w:pPr>
        <w:pStyle w:val="a3"/>
        <w:ind w:firstLine="0"/>
      </w:pPr>
      <w:r w:rsidRPr="00A65840">
        <w:t>«Взаимодействие</w:t>
      </w:r>
      <w:r w:rsidRPr="00A65840">
        <w:rPr>
          <w:spacing w:val="44"/>
        </w:rPr>
        <w:t xml:space="preserve"> </w:t>
      </w:r>
      <w:r w:rsidRPr="00A65840">
        <w:t>аллельных</w:t>
      </w:r>
      <w:r w:rsidRPr="00A65840">
        <w:rPr>
          <w:spacing w:val="49"/>
        </w:rPr>
        <w:t xml:space="preserve"> </w:t>
      </w:r>
      <w:r w:rsidRPr="00A65840">
        <w:t>генов»,</w:t>
      </w:r>
      <w:r w:rsidRPr="00A65840">
        <w:rPr>
          <w:spacing w:val="52"/>
        </w:rPr>
        <w:t xml:space="preserve"> </w:t>
      </w:r>
      <w:r w:rsidRPr="00A65840">
        <w:t>«Генетические</w:t>
      </w:r>
      <w:r w:rsidRPr="00A65840">
        <w:rPr>
          <w:spacing w:val="46"/>
        </w:rPr>
        <w:t xml:space="preserve"> </w:t>
      </w:r>
      <w:r w:rsidRPr="00A65840">
        <w:t>карты</w:t>
      </w:r>
      <w:r w:rsidRPr="00A65840">
        <w:rPr>
          <w:spacing w:val="47"/>
        </w:rPr>
        <w:t xml:space="preserve"> </w:t>
      </w:r>
      <w:r w:rsidRPr="00A65840">
        <w:t>растений,</w:t>
      </w:r>
      <w:r w:rsidRPr="00A65840">
        <w:rPr>
          <w:spacing w:val="47"/>
        </w:rPr>
        <w:t xml:space="preserve"> </w:t>
      </w:r>
      <w:r w:rsidRPr="00A65840">
        <w:t>животных</w:t>
      </w:r>
      <w:r w:rsidRPr="00A65840">
        <w:rPr>
          <w:spacing w:val="49"/>
        </w:rPr>
        <w:t xml:space="preserve"> </w:t>
      </w:r>
      <w:r w:rsidRPr="00A65840">
        <w:t>и</w:t>
      </w:r>
      <w:r w:rsidRPr="00A65840">
        <w:rPr>
          <w:spacing w:val="49"/>
        </w:rPr>
        <w:t xml:space="preserve"> </w:t>
      </w:r>
      <w:r w:rsidRPr="00A65840">
        <w:rPr>
          <w:spacing w:val="-2"/>
        </w:rPr>
        <w:t>человека»,</w:t>
      </w:r>
    </w:p>
    <w:p w14:paraId="4BA396E5" w14:textId="77777777" w:rsidR="003B3C72" w:rsidRPr="00A65840" w:rsidRDefault="00000000">
      <w:pPr>
        <w:pStyle w:val="a3"/>
        <w:ind w:right="423" w:firstLine="0"/>
      </w:pPr>
      <w:r w:rsidRPr="00A65840">
        <w:t>«Генетика пола», «Закономерности наследования, сцепленного с полом», «Кариотипы человека и</w:t>
      </w:r>
      <w:r w:rsidRPr="00A65840">
        <w:rPr>
          <w:spacing w:val="-6"/>
        </w:rPr>
        <w:t xml:space="preserve"> </w:t>
      </w:r>
      <w:r w:rsidRPr="00A65840">
        <w:t>животных»,</w:t>
      </w:r>
      <w:r w:rsidRPr="00A65840">
        <w:rPr>
          <w:spacing w:val="-2"/>
        </w:rPr>
        <w:t xml:space="preserve"> </w:t>
      </w:r>
      <w:r w:rsidRPr="00A65840">
        <w:t>«Виды</w:t>
      </w:r>
      <w:r w:rsidRPr="00A65840">
        <w:rPr>
          <w:spacing w:val="-6"/>
        </w:rPr>
        <w:t xml:space="preserve"> </w:t>
      </w:r>
      <w:r w:rsidRPr="00A65840">
        <w:t>изменчивости»,</w:t>
      </w:r>
      <w:r w:rsidRPr="00A65840">
        <w:rPr>
          <w:spacing w:val="-2"/>
        </w:rPr>
        <w:t xml:space="preserve"> </w:t>
      </w:r>
      <w:r w:rsidRPr="00A65840">
        <w:t>«Модификационная</w:t>
      </w:r>
      <w:r w:rsidRPr="00A65840">
        <w:rPr>
          <w:spacing w:val="-6"/>
        </w:rPr>
        <w:t xml:space="preserve"> </w:t>
      </w:r>
      <w:r w:rsidRPr="00A65840">
        <w:t>изменчивость»,</w:t>
      </w:r>
      <w:r w:rsidRPr="00A65840">
        <w:rPr>
          <w:spacing w:val="-2"/>
        </w:rPr>
        <w:t xml:space="preserve"> </w:t>
      </w:r>
      <w:r w:rsidRPr="00A65840">
        <w:t>«Наследование</w:t>
      </w:r>
      <w:r w:rsidRPr="00A65840">
        <w:rPr>
          <w:spacing w:val="-7"/>
        </w:rPr>
        <w:t xml:space="preserve"> </w:t>
      </w:r>
      <w:r w:rsidRPr="00A65840">
        <w:t>резус- фактора», «Генетика групп крови», «Мутационная изменчивость».</w:t>
      </w:r>
    </w:p>
    <w:p w14:paraId="5DE0A68E" w14:textId="77777777" w:rsidR="003B3C72" w:rsidRPr="00A65840" w:rsidRDefault="00000000">
      <w:pPr>
        <w:pStyle w:val="a3"/>
        <w:ind w:right="428"/>
      </w:pPr>
      <w:r w:rsidRPr="00A65840">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w:t>
      </w:r>
      <w:r w:rsidRPr="00A65840">
        <w:rPr>
          <w:spacing w:val="-11"/>
        </w:rPr>
        <w:t xml:space="preserve"> </w:t>
      </w:r>
      <w:r w:rsidRPr="00A65840">
        <w:t>(норма,</w:t>
      </w:r>
      <w:r w:rsidRPr="00A65840">
        <w:rPr>
          <w:spacing w:val="-2"/>
        </w:rPr>
        <w:t xml:space="preserve"> </w:t>
      </w:r>
      <w:r w:rsidRPr="00A65840">
        <w:t>мутации</w:t>
      </w:r>
      <w:r w:rsidRPr="00A65840">
        <w:rPr>
          <w:spacing w:val="-4"/>
        </w:rPr>
        <w:t xml:space="preserve"> </w:t>
      </w:r>
      <w:r w:rsidRPr="00A65840">
        <w:t>формы</w:t>
      </w:r>
      <w:r w:rsidRPr="00A65840">
        <w:rPr>
          <w:spacing w:val="-3"/>
        </w:rPr>
        <w:t xml:space="preserve"> </w:t>
      </w:r>
      <w:r w:rsidRPr="00A65840">
        <w:t>крыльев</w:t>
      </w:r>
      <w:r w:rsidRPr="00A65840">
        <w:rPr>
          <w:spacing w:val="-3"/>
        </w:rPr>
        <w:t xml:space="preserve"> </w:t>
      </w:r>
      <w:r w:rsidRPr="00A65840">
        <w:t>и</w:t>
      </w:r>
      <w:r w:rsidRPr="00A65840">
        <w:rPr>
          <w:spacing w:val="-4"/>
        </w:rPr>
        <w:t xml:space="preserve"> </w:t>
      </w:r>
      <w:r w:rsidRPr="00A65840">
        <w:t>окраски</w:t>
      </w:r>
      <w:r w:rsidRPr="00A65840">
        <w:rPr>
          <w:spacing w:val="-4"/>
        </w:rPr>
        <w:t xml:space="preserve"> </w:t>
      </w:r>
      <w:r w:rsidRPr="00A65840">
        <w:t>тела),</w:t>
      </w:r>
      <w:r w:rsidRPr="00A65840">
        <w:rPr>
          <w:spacing w:val="-3"/>
        </w:rPr>
        <w:t xml:space="preserve"> </w:t>
      </w:r>
      <w:r w:rsidRPr="00A65840">
        <w:t xml:space="preserve">гербарий «Горох </w:t>
      </w:r>
      <w:r w:rsidRPr="00A65840">
        <w:rPr>
          <w:spacing w:val="-2"/>
        </w:rPr>
        <w:t>посевной».</w:t>
      </w:r>
    </w:p>
    <w:p w14:paraId="0E628DD9" w14:textId="77777777" w:rsidR="003B3C72" w:rsidRPr="00A65840" w:rsidRDefault="00000000">
      <w:pPr>
        <w:pStyle w:val="3"/>
        <w:spacing w:before="3"/>
      </w:pPr>
      <w:r w:rsidRPr="00A65840">
        <w:t>Лабораторные</w:t>
      </w:r>
      <w:r w:rsidRPr="00A65840">
        <w:rPr>
          <w:spacing w:val="-9"/>
        </w:rPr>
        <w:t xml:space="preserve"> </w:t>
      </w:r>
      <w:r w:rsidRPr="00A65840">
        <w:t>и</w:t>
      </w:r>
      <w:r w:rsidRPr="00A65840">
        <w:rPr>
          <w:spacing w:val="-6"/>
        </w:rPr>
        <w:t xml:space="preserve"> </w:t>
      </w:r>
      <w:r w:rsidRPr="00A65840">
        <w:t>практические</w:t>
      </w:r>
      <w:r w:rsidRPr="00A65840">
        <w:rPr>
          <w:spacing w:val="-5"/>
        </w:rPr>
        <w:t xml:space="preserve"> </w:t>
      </w:r>
      <w:r w:rsidRPr="00A65840">
        <w:rPr>
          <w:spacing w:val="-2"/>
        </w:rPr>
        <w:t>работы:</w:t>
      </w:r>
    </w:p>
    <w:p w14:paraId="75E885C3" w14:textId="77777777" w:rsidR="003B3C72" w:rsidRPr="00A65840" w:rsidRDefault="00000000">
      <w:pPr>
        <w:pStyle w:val="a3"/>
        <w:ind w:right="422"/>
      </w:pPr>
      <w:r w:rsidRPr="00A65840">
        <w:t>Лабораторная работа № 5. «Изучение результатов моногибридного и дигибридного скрещивания у дрозофилы на готовых микропрепаратах».</w:t>
      </w:r>
    </w:p>
    <w:p w14:paraId="74607210" w14:textId="77777777" w:rsidR="003B3C72" w:rsidRPr="00A65840" w:rsidRDefault="00000000">
      <w:pPr>
        <w:pStyle w:val="a3"/>
        <w:ind w:right="426"/>
      </w:pPr>
      <w:r w:rsidRPr="00A65840">
        <w:t>Лабораторная работа № 6. «Изучение модификационной изменчивости, построение вариационного ряда и вариационной кривой».</w:t>
      </w:r>
    </w:p>
    <w:p w14:paraId="3304C321" w14:textId="77777777" w:rsidR="003B3C72" w:rsidRPr="00A65840" w:rsidRDefault="00000000">
      <w:pPr>
        <w:pStyle w:val="a3"/>
        <w:ind w:left="569" w:right="907" w:firstLine="0"/>
      </w:pPr>
      <w:r w:rsidRPr="00A65840">
        <w:t>Лабораторная</w:t>
      </w:r>
      <w:r w:rsidRPr="00A65840">
        <w:rPr>
          <w:spacing w:val="-4"/>
        </w:rPr>
        <w:t xml:space="preserve"> </w:t>
      </w:r>
      <w:r w:rsidRPr="00A65840">
        <w:t>работа</w:t>
      </w:r>
      <w:r w:rsidRPr="00A65840">
        <w:rPr>
          <w:spacing w:val="-5"/>
        </w:rPr>
        <w:t xml:space="preserve"> </w:t>
      </w:r>
      <w:r w:rsidRPr="00A65840">
        <w:t>№</w:t>
      </w:r>
      <w:r w:rsidRPr="00A65840">
        <w:rPr>
          <w:spacing w:val="-5"/>
        </w:rPr>
        <w:t xml:space="preserve"> </w:t>
      </w:r>
      <w:r w:rsidRPr="00A65840">
        <w:t>7. «Анализ</w:t>
      </w:r>
      <w:r w:rsidRPr="00A65840">
        <w:rPr>
          <w:spacing w:val="-4"/>
        </w:rPr>
        <w:t xml:space="preserve"> </w:t>
      </w:r>
      <w:r w:rsidRPr="00A65840">
        <w:t>мутаций</w:t>
      </w:r>
      <w:r w:rsidRPr="00A65840">
        <w:rPr>
          <w:spacing w:val="-6"/>
        </w:rPr>
        <w:t xml:space="preserve"> </w:t>
      </w:r>
      <w:r w:rsidRPr="00A65840">
        <w:t>у</w:t>
      </w:r>
      <w:r w:rsidRPr="00A65840">
        <w:rPr>
          <w:spacing w:val="-7"/>
        </w:rPr>
        <w:t xml:space="preserve"> </w:t>
      </w:r>
      <w:r w:rsidRPr="00A65840">
        <w:t>дрозофилы</w:t>
      </w:r>
      <w:r w:rsidRPr="00A65840">
        <w:rPr>
          <w:spacing w:val="-4"/>
        </w:rPr>
        <w:t xml:space="preserve"> </w:t>
      </w:r>
      <w:r w:rsidRPr="00A65840">
        <w:t>на</w:t>
      </w:r>
      <w:r w:rsidRPr="00A65840">
        <w:rPr>
          <w:spacing w:val="-5"/>
        </w:rPr>
        <w:t xml:space="preserve"> </w:t>
      </w:r>
      <w:r w:rsidRPr="00A65840">
        <w:t>готовых</w:t>
      </w:r>
      <w:r w:rsidRPr="00A65840">
        <w:rPr>
          <w:spacing w:val="-3"/>
        </w:rPr>
        <w:t xml:space="preserve"> </w:t>
      </w:r>
      <w:r w:rsidRPr="00A65840">
        <w:t>микропрепаратах». Практическая работа № 2. «Составление и анализ родословных человека».</w:t>
      </w:r>
    </w:p>
    <w:p w14:paraId="58BE9171" w14:textId="77777777" w:rsidR="003B3C72" w:rsidRPr="00A65840" w:rsidRDefault="00000000">
      <w:pPr>
        <w:pStyle w:val="3"/>
        <w:spacing w:before="3"/>
      </w:pPr>
      <w:r w:rsidRPr="00A65840">
        <w:t>Тема</w:t>
      </w:r>
      <w:r w:rsidRPr="00A65840">
        <w:rPr>
          <w:spacing w:val="-3"/>
        </w:rPr>
        <w:t xml:space="preserve"> </w:t>
      </w:r>
      <w:r w:rsidRPr="00A65840">
        <w:t>7.</w:t>
      </w:r>
      <w:r w:rsidRPr="00A65840">
        <w:rPr>
          <w:spacing w:val="-2"/>
        </w:rPr>
        <w:t xml:space="preserve"> </w:t>
      </w:r>
      <w:r w:rsidRPr="00A65840">
        <w:t>Селекция</w:t>
      </w:r>
      <w:r w:rsidRPr="00A65840">
        <w:rPr>
          <w:spacing w:val="-2"/>
        </w:rPr>
        <w:t xml:space="preserve"> </w:t>
      </w:r>
      <w:r w:rsidRPr="00A65840">
        <w:t>организмов.</w:t>
      </w:r>
      <w:r w:rsidRPr="00A65840">
        <w:rPr>
          <w:spacing w:val="-2"/>
        </w:rPr>
        <w:t xml:space="preserve"> </w:t>
      </w:r>
      <w:r w:rsidRPr="00A65840">
        <w:t>Основы</w:t>
      </w:r>
      <w:r w:rsidRPr="00A65840">
        <w:rPr>
          <w:spacing w:val="-2"/>
        </w:rPr>
        <w:t xml:space="preserve"> биотехнологии.</w:t>
      </w:r>
    </w:p>
    <w:p w14:paraId="21DE8EB1" w14:textId="77777777" w:rsidR="003B3C72" w:rsidRPr="00A65840" w:rsidRDefault="00000000">
      <w:pPr>
        <w:pStyle w:val="a3"/>
        <w:ind w:right="426"/>
      </w:pPr>
      <w:r w:rsidRPr="00A65840">
        <w:t>Селекция как наука</w:t>
      </w:r>
      <w:r w:rsidRPr="00A65840">
        <w:rPr>
          <w:spacing w:val="-1"/>
        </w:rPr>
        <w:t xml:space="preserve"> </w:t>
      </w:r>
      <w:r w:rsidRPr="00A65840">
        <w:t>и процесс. Зарождение</w:t>
      </w:r>
      <w:r w:rsidRPr="00A65840">
        <w:rPr>
          <w:spacing w:val="-1"/>
        </w:rPr>
        <w:t xml:space="preserve"> </w:t>
      </w:r>
      <w:r w:rsidRPr="00A65840">
        <w:t>селекции</w:t>
      </w:r>
      <w:r w:rsidRPr="00A65840">
        <w:rPr>
          <w:spacing w:val="-2"/>
        </w:rPr>
        <w:t xml:space="preserve"> </w:t>
      </w:r>
      <w:r w:rsidRPr="00A65840">
        <w:t>и доместикация.</w:t>
      </w:r>
      <w:r w:rsidRPr="00A65840">
        <w:rPr>
          <w:spacing w:val="-2"/>
        </w:rPr>
        <w:t xml:space="preserve"> </w:t>
      </w:r>
      <w:r w:rsidRPr="00A65840">
        <w:t>Учение</w:t>
      </w:r>
      <w:r w:rsidRPr="00A65840">
        <w:rPr>
          <w:spacing w:val="-1"/>
        </w:rPr>
        <w:t xml:space="preserve"> </w:t>
      </w:r>
      <w:r w:rsidRPr="00A65840">
        <w:t>Н.</w:t>
      </w:r>
      <w:r w:rsidRPr="00A65840">
        <w:rPr>
          <w:spacing w:val="-1"/>
        </w:rPr>
        <w:t xml:space="preserve"> </w:t>
      </w:r>
      <w:r w:rsidRPr="00A65840">
        <w:t>И. Вавилова о центрах происхождения и многообразия культурных растений. Центры происхождения домашних животных. Сорт, порода, штамм.</w:t>
      </w:r>
    </w:p>
    <w:p w14:paraId="7214F2B1" w14:textId="77777777" w:rsidR="003B3C72" w:rsidRPr="00A65840" w:rsidRDefault="00000000">
      <w:pPr>
        <w:pStyle w:val="a3"/>
        <w:ind w:right="421"/>
      </w:pPr>
      <w:r w:rsidRPr="00A65840">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28AF5AB3" w14:textId="77777777" w:rsidR="003B3C72" w:rsidRPr="00A65840" w:rsidRDefault="003B3C72">
      <w:pPr>
        <w:pStyle w:val="a3"/>
        <w:sectPr w:rsidR="003B3C72" w:rsidRPr="00A65840">
          <w:pgSz w:w="11910" w:h="16840"/>
          <w:pgMar w:top="1040" w:right="141" w:bottom="1700" w:left="1133" w:header="0" w:footer="1473" w:gutter="0"/>
          <w:cols w:space="720"/>
        </w:sectPr>
      </w:pPr>
    </w:p>
    <w:p w14:paraId="6A375C2B" w14:textId="77777777" w:rsidR="003B3C72" w:rsidRPr="00A65840" w:rsidRDefault="00000000">
      <w:pPr>
        <w:pStyle w:val="a3"/>
        <w:spacing w:before="66"/>
        <w:ind w:right="420"/>
      </w:pPr>
      <w:r w:rsidRPr="00A65840">
        <w:lastRenderedPageBreak/>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68D7C0F9" w14:textId="77777777" w:rsidR="003B3C72" w:rsidRPr="00A65840" w:rsidRDefault="00000000">
      <w:pPr>
        <w:pStyle w:val="a3"/>
        <w:spacing w:before="1"/>
        <w:ind w:left="569" w:firstLine="0"/>
        <w:jc w:val="left"/>
      </w:pPr>
      <w:r w:rsidRPr="00A65840">
        <w:rPr>
          <w:spacing w:val="-2"/>
        </w:rPr>
        <w:t>Демонстрации:</w:t>
      </w:r>
    </w:p>
    <w:p w14:paraId="38130B1E" w14:textId="77777777" w:rsidR="003B3C72" w:rsidRPr="00A65840" w:rsidRDefault="00000000">
      <w:pPr>
        <w:pStyle w:val="a3"/>
        <w:ind w:left="569" w:firstLine="0"/>
        <w:jc w:val="left"/>
      </w:pPr>
      <w:r w:rsidRPr="00A65840">
        <w:t>Портреты:</w:t>
      </w:r>
      <w:r w:rsidRPr="00A65840">
        <w:rPr>
          <w:spacing w:val="-2"/>
        </w:rPr>
        <w:t xml:space="preserve"> </w:t>
      </w:r>
      <w:r w:rsidRPr="00A65840">
        <w:t>Н.</w:t>
      </w:r>
      <w:r w:rsidRPr="00A65840">
        <w:rPr>
          <w:spacing w:val="-1"/>
        </w:rPr>
        <w:t xml:space="preserve"> </w:t>
      </w:r>
      <w:r w:rsidRPr="00A65840">
        <w:t>И.</w:t>
      </w:r>
      <w:r w:rsidRPr="00A65840">
        <w:rPr>
          <w:spacing w:val="-1"/>
        </w:rPr>
        <w:t xml:space="preserve"> </w:t>
      </w:r>
      <w:r w:rsidRPr="00A65840">
        <w:t>Вавилов,</w:t>
      </w:r>
      <w:r w:rsidRPr="00A65840">
        <w:rPr>
          <w:spacing w:val="-1"/>
        </w:rPr>
        <w:t xml:space="preserve"> </w:t>
      </w:r>
      <w:r w:rsidRPr="00A65840">
        <w:t>И.</w:t>
      </w:r>
      <w:r w:rsidRPr="00A65840">
        <w:rPr>
          <w:spacing w:val="-1"/>
        </w:rPr>
        <w:t xml:space="preserve"> </w:t>
      </w:r>
      <w:r w:rsidRPr="00A65840">
        <w:t>В.</w:t>
      </w:r>
      <w:r w:rsidRPr="00A65840">
        <w:rPr>
          <w:spacing w:val="-1"/>
        </w:rPr>
        <w:t xml:space="preserve"> </w:t>
      </w:r>
      <w:r w:rsidRPr="00A65840">
        <w:t>Мичурин,</w:t>
      </w:r>
      <w:r w:rsidRPr="00A65840">
        <w:rPr>
          <w:spacing w:val="-2"/>
        </w:rPr>
        <w:t xml:space="preserve"> </w:t>
      </w:r>
      <w:r w:rsidRPr="00A65840">
        <w:t>Г.</w:t>
      </w:r>
      <w:r w:rsidRPr="00A65840">
        <w:rPr>
          <w:spacing w:val="-1"/>
        </w:rPr>
        <w:t xml:space="preserve"> </w:t>
      </w:r>
      <w:r w:rsidRPr="00A65840">
        <w:t>Д.</w:t>
      </w:r>
      <w:r w:rsidRPr="00A65840">
        <w:rPr>
          <w:spacing w:val="-1"/>
        </w:rPr>
        <w:t xml:space="preserve"> </w:t>
      </w:r>
      <w:r w:rsidRPr="00A65840">
        <w:t>Карпеченко,</w:t>
      </w:r>
      <w:r w:rsidRPr="00A65840">
        <w:rPr>
          <w:spacing w:val="-1"/>
        </w:rPr>
        <w:t xml:space="preserve"> </w:t>
      </w:r>
      <w:r w:rsidRPr="00A65840">
        <w:t>М.</w:t>
      </w:r>
      <w:r w:rsidRPr="00A65840">
        <w:rPr>
          <w:spacing w:val="-1"/>
        </w:rPr>
        <w:t xml:space="preserve"> </w:t>
      </w:r>
      <w:r w:rsidRPr="00A65840">
        <w:t>Ф.</w:t>
      </w:r>
      <w:r w:rsidRPr="00A65840">
        <w:rPr>
          <w:spacing w:val="-1"/>
        </w:rPr>
        <w:t xml:space="preserve"> </w:t>
      </w:r>
      <w:r w:rsidRPr="00A65840">
        <w:rPr>
          <w:spacing w:val="-2"/>
        </w:rPr>
        <w:t>Иванов.</w:t>
      </w:r>
    </w:p>
    <w:p w14:paraId="4D9E3EA3" w14:textId="77777777" w:rsidR="003B3C72" w:rsidRPr="00A65840" w:rsidRDefault="00000000">
      <w:pPr>
        <w:pStyle w:val="a3"/>
        <w:ind w:left="569" w:firstLine="0"/>
        <w:jc w:val="left"/>
      </w:pPr>
      <w:r w:rsidRPr="00A65840">
        <w:t>Таблицы</w:t>
      </w:r>
      <w:r w:rsidRPr="00A65840">
        <w:rPr>
          <w:spacing w:val="36"/>
        </w:rPr>
        <w:t xml:space="preserve"> </w:t>
      </w:r>
      <w:r w:rsidRPr="00A65840">
        <w:t>и</w:t>
      </w:r>
      <w:r w:rsidRPr="00A65840">
        <w:rPr>
          <w:spacing w:val="39"/>
        </w:rPr>
        <w:t xml:space="preserve"> </w:t>
      </w:r>
      <w:r w:rsidRPr="00A65840">
        <w:t>схемы:</w:t>
      </w:r>
      <w:r w:rsidRPr="00A65840">
        <w:rPr>
          <w:spacing w:val="40"/>
        </w:rPr>
        <w:t xml:space="preserve"> </w:t>
      </w:r>
      <w:r w:rsidRPr="00A65840">
        <w:t>карта</w:t>
      </w:r>
      <w:r w:rsidRPr="00A65840">
        <w:rPr>
          <w:spacing w:val="43"/>
        </w:rPr>
        <w:t xml:space="preserve"> </w:t>
      </w:r>
      <w:r w:rsidRPr="00A65840">
        <w:t>«Центры</w:t>
      </w:r>
      <w:r w:rsidRPr="00A65840">
        <w:rPr>
          <w:spacing w:val="39"/>
        </w:rPr>
        <w:t xml:space="preserve"> </w:t>
      </w:r>
      <w:r w:rsidRPr="00A65840">
        <w:t>происхождения</w:t>
      </w:r>
      <w:r w:rsidRPr="00A65840">
        <w:rPr>
          <w:spacing w:val="38"/>
        </w:rPr>
        <w:t xml:space="preserve"> </w:t>
      </w:r>
      <w:r w:rsidRPr="00A65840">
        <w:t>и</w:t>
      </w:r>
      <w:r w:rsidRPr="00A65840">
        <w:rPr>
          <w:spacing w:val="40"/>
        </w:rPr>
        <w:t xml:space="preserve"> </w:t>
      </w:r>
      <w:r w:rsidRPr="00A65840">
        <w:t>многообразия</w:t>
      </w:r>
      <w:r w:rsidRPr="00A65840">
        <w:rPr>
          <w:spacing w:val="36"/>
        </w:rPr>
        <w:t xml:space="preserve"> </w:t>
      </w:r>
      <w:r w:rsidRPr="00A65840">
        <w:t>культурных</w:t>
      </w:r>
      <w:r w:rsidRPr="00A65840">
        <w:rPr>
          <w:spacing w:val="41"/>
        </w:rPr>
        <w:t xml:space="preserve"> </w:t>
      </w:r>
      <w:r w:rsidRPr="00A65840">
        <w:rPr>
          <w:spacing w:val="-2"/>
        </w:rPr>
        <w:t>растений»,</w:t>
      </w:r>
    </w:p>
    <w:p w14:paraId="4AD5CAA8" w14:textId="77777777" w:rsidR="003B3C72" w:rsidRPr="00A65840" w:rsidRDefault="00000000">
      <w:pPr>
        <w:pStyle w:val="a3"/>
        <w:ind w:firstLine="0"/>
        <w:jc w:val="left"/>
      </w:pPr>
      <w:r w:rsidRPr="00A65840">
        <w:t>«Породы</w:t>
      </w:r>
      <w:r w:rsidRPr="00A65840">
        <w:rPr>
          <w:spacing w:val="33"/>
        </w:rPr>
        <w:t xml:space="preserve"> </w:t>
      </w:r>
      <w:r w:rsidRPr="00A65840">
        <w:t>домашних</w:t>
      </w:r>
      <w:r w:rsidRPr="00A65840">
        <w:rPr>
          <w:spacing w:val="38"/>
        </w:rPr>
        <w:t xml:space="preserve"> </w:t>
      </w:r>
      <w:r w:rsidRPr="00A65840">
        <w:t>животных»,</w:t>
      </w:r>
      <w:r w:rsidRPr="00A65840">
        <w:rPr>
          <w:spacing w:val="40"/>
        </w:rPr>
        <w:t xml:space="preserve"> </w:t>
      </w:r>
      <w:r w:rsidRPr="00A65840">
        <w:t>«Сорта</w:t>
      </w:r>
      <w:r w:rsidRPr="00A65840">
        <w:rPr>
          <w:spacing w:val="36"/>
        </w:rPr>
        <w:t xml:space="preserve"> </w:t>
      </w:r>
      <w:r w:rsidRPr="00A65840">
        <w:t>культурных</w:t>
      </w:r>
      <w:r w:rsidRPr="00A65840">
        <w:rPr>
          <w:spacing w:val="37"/>
        </w:rPr>
        <w:t xml:space="preserve"> </w:t>
      </w:r>
      <w:r w:rsidRPr="00A65840">
        <w:t>растений»,</w:t>
      </w:r>
      <w:r w:rsidRPr="00A65840">
        <w:rPr>
          <w:spacing w:val="40"/>
        </w:rPr>
        <w:t xml:space="preserve"> </w:t>
      </w:r>
      <w:r w:rsidRPr="00A65840">
        <w:t>«Отдалённая</w:t>
      </w:r>
      <w:r w:rsidRPr="00A65840">
        <w:rPr>
          <w:spacing w:val="36"/>
        </w:rPr>
        <w:t xml:space="preserve"> </w:t>
      </w:r>
      <w:r w:rsidRPr="00A65840">
        <w:rPr>
          <w:spacing w:val="-2"/>
        </w:rPr>
        <w:t>гибридизация»,</w:t>
      </w:r>
    </w:p>
    <w:p w14:paraId="06CC67E6" w14:textId="77777777" w:rsidR="003B3C72" w:rsidRPr="00A65840" w:rsidRDefault="00000000">
      <w:pPr>
        <w:pStyle w:val="a3"/>
        <w:ind w:firstLine="0"/>
        <w:jc w:val="left"/>
      </w:pPr>
      <w:r w:rsidRPr="00A65840">
        <w:t>«Работы академика М.</w:t>
      </w:r>
      <w:r w:rsidRPr="00A65840">
        <w:rPr>
          <w:spacing w:val="26"/>
        </w:rPr>
        <w:t xml:space="preserve"> </w:t>
      </w:r>
      <w:r w:rsidRPr="00A65840">
        <w:t>Ф. Иванова»,</w:t>
      </w:r>
      <w:r w:rsidRPr="00A65840">
        <w:rPr>
          <w:spacing w:val="27"/>
        </w:rPr>
        <w:t xml:space="preserve"> </w:t>
      </w:r>
      <w:r w:rsidRPr="00A65840">
        <w:t>«Полиплоидия»,</w:t>
      </w:r>
      <w:r w:rsidRPr="00A65840">
        <w:rPr>
          <w:spacing w:val="27"/>
        </w:rPr>
        <w:t xml:space="preserve"> </w:t>
      </w:r>
      <w:r w:rsidRPr="00A65840">
        <w:t>«Объекты биотехнологии»,</w:t>
      </w:r>
      <w:r w:rsidRPr="00A65840">
        <w:rPr>
          <w:spacing w:val="27"/>
        </w:rPr>
        <w:t xml:space="preserve"> </w:t>
      </w:r>
      <w:r w:rsidRPr="00A65840">
        <w:t>«Клеточные культуры и клонирование», «Конструирование и перенос генов, хромосом».</w:t>
      </w:r>
    </w:p>
    <w:p w14:paraId="6ABAA65D" w14:textId="77777777" w:rsidR="003B3C72" w:rsidRPr="00A65840" w:rsidRDefault="00000000">
      <w:pPr>
        <w:pStyle w:val="a3"/>
        <w:ind w:right="426"/>
      </w:pPr>
      <w:r w:rsidRPr="00A65840">
        <w:t>Оборудование: муляжи плодов и корнеплодов диких форм и культурных сортов растений, гербарий «Сельскохозяйственные растения».</w:t>
      </w:r>
    </w:p>
    <w:p w14:paraId="158D2663" w14:textId="77777777" w:rsidR="003B3C72" w:rsidRPr="00A65840" w:rsidRDefault="00000000">
      <w:pPr>
        <w:pStyle w:val="3"/>
      </w:pPr>
      <w:r w:rsidRPr="00A65840">
        <w:t>Лабораторные</w:t>
      </w:r>
      <w:r w:rsidRPr="00A65840">
        <w:rPr>
          <w:spacing w:val="-9"/>
        </w:rPr>
        <w:t xml:space="preserve"> </w:t>
      </w:r>
      <w:r w:rsidRPr="00A65840">
        <w:t>и</w:t>
      </w:r>
      <w:r w:rsidRPr="00A65840">
        <w:rPr>
          <w:spacing w:val="-6"/>
        </w:rPr>
        <w:t xml:space="preserve"> </w:t>
      </w:r>
      <w:r w:rsidRPr="00A65840">
        <w:t>практические</w:t>
      </w:r>
      <w:r w:rsidRPr="00A65840">
        <w:rPr>
          <w:spacing w:val="-5"/>
        </w:rPr>
        <w:t xml:space="preserve"> </w:t>
      </w:r>
      <w:r w:rsidRPr="00A65840">
        <w:rPr>
          <w:spacing w:val="-2"/>
        </w:rPr>
        <w:t>работы:</w:t>
      </w:r>
    </w:p>
    <w:p w14:paraId="63066D51" w14:textId="77777777" w:rsidR="003B3C72" w:rsidRPr="00A65840" w:rsidRDefault="00000000">
      <w:pPr>
        <w:pStyle w:val="a3"/>
        <w:ind w:right="424"/>
      </w:pPr>
      <w:r w:rsidRPr="00A65840">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089CB5F7" w14:textId="77777777" w:rsidR="003B3C72" w:rsidRPr="00A65840" w:rsidRDefault="00000000">
      <w:pPr>
        <w:pStyle w:val="a3"/>
        <w:ind w:right="423"/>
      </w:pPr>
      <w:r w:rsidRPr="00A65840">
        <w:t>ПЛАНИРУЕМЫЕ РЕЗУЛЬТАТЫ ОСВОЕНИЯ ПРОГРАММЫ ПО БИОЛОГИИ НА БАЗОВОМ УРОВНЕ СРЕДНЕГО ОБЩЕГО ОБРАЗОВАНИЯ</w:t>
      </w:r>
    </w:p>
    <w:p w14:paraId="7EFD69AB" w14:textId="77777777" w:rsidR="003B3C72" w:rsidRPr="00A65840" w:rsidRDefault="00000000">
      <w:pPr>
        <w:pStyle w:val="a3"/>
        <w:ind w:right="424"/>
      </w:pPr>
      <w:r w:rsidRPr="00A65840">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ACBB403" w14:textId="77777777" w:rsidR="003B3C72" w:rsidRPr="00A65840" w:rsidRDefault="00000000">
      <w:pPr>
        <w:spacing w:before="3" w:line="274" w:lineRule="exact"/>
        <w:ind w:left="569"/>
        <w:jc w:val="both"/>
        <w:rPr>
          <w:b/>
          <w:sz w:val="24"/>
        </w:rPr>
      </w:pPr>
      <w:r w:rsidRPr="00A65840">
        <w:rPr>
          <w:b/>
          <w:sz w:val="24"/>
        </w:rPr>
        <w:t xml:space="preserve">ЛИЧНОСТНЫЕ </w:t>
      </w:r>
      <w:r w:rsidRPr="00A65840">
        <w:rPr>
          <w:b/>
          <w:spacing w:val="-2"/>
          <w:sz w:val="24"/>
        </w:rPr>
        <w:t>РЕЗУЛЬТАТЫ</w:t>
      </w:r>
    </w:p>
    <w:p w14:paraId="53C5D0B3" w14:textId="77777777" w:rsidR="003B3C72" w:rsidRPr="00A65840" w:rsidRDefault="00000000">
      <w:pPr>
        <w:pStyle w:val="a3"/>
        <w:ind w:right="420"/>
      </w:pPr>
      <w:r w:rsidRPr="00A65840">
        <w:t>В структуре личностных результатов освоения предмета «Биология» выделены следующие составляющие:</w:t>
      </w:r>
      <w:r w:rsidRPr="00A65840">
        <w:rPr>
          <w:spacing w:val="-10"/>
        </w:rPr>
        <w:t xml:space="preserve"> </w:t>
      </w:r>
      <w:r w:rsidRPr="00A65840">
        <w:t>осознание</w:t>
      </w:r>
      <w:r w:rsidRPr="00A65840">
        <w:rPr>
          <w:spacing w:val="-11"/>
        </w:rPr>
        <w:t xml:space="preserve"> </w:t>
      </w:r>
      <w:r w:rsidRPr="00A65840">
        <w:t>обучающимися</w:t>
      </w:r>
      <w:r w:rsidRPr="00A65840">
        <w:rPr>
          <w:spacing w:val="-10"/>
        </w:rPr>
        <w:t xml:space="preserve"> </w:t>
      </w:r>
      <w:r w:rsidRPr="00A65840">
        <w:t>российской</w:t>
      </w:r>
      <w:r w:rsidRPr="00A65840">
        <w:rPr>
          <w:spacing w:val="-12"/>
        </w:rPr>
        <w:t xml:space="preserve"> </w:t>
      </w:r>
      <w:r w:rsidRPr="00A65840">
        <w:t>гражданской</w:t>
      </w:r>
      <w:r w:rsidRPr="00A65840">
        <w:rPr>
          <w:spacing w:val="-9"/>
        </w:rPr>
        <w:t xml:space="preserve"> </w:t>
      </w:r>
      <w:r w:rsidRPr="00A65840">
        <w:t>идентичности</w:t>
      </w:r>
      <w:r w:rsidRPr="00A65840">
        <w:rPr>
          <w:spacing w:val="-7"/>
        </w:rPr>
        <w:t xml:space="preserve"> </w:t>
      </w:r>
      <w:r w:rsidRPr="00A65840">
        <w:t>–</w:t>
      </w:r>
      <w:r w:rsidRPr="00A65840">
        <w:rPr>
          <w:spacing w:val="-10"/>
        </w:rPr>
        <w:t xml:space="preserve"> </w:t>
      </w:r>
      <w:r w:rsidRPr="00A65840">
        <w:t>готовности</w:t>
      </w:r>
      <w:r w:rsidRPr="00A65840">
        <w:rPr>
          <w:spacing w:val="-9"/>
        </w:rPr>
        <w:t xml:space="preserve"> </w:t>
      </w:r>
      <w:r w:rsidRPr="00A65840">
        <w:t>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w:t>
      </w:r>
      <w:r w:rsidRPr="00A65840">
        <w:rPr>
          <w:spacing w:val="-3"/>
        </w:rPr>
        <w:t xml:space="preserve"> </w:t>
      </w:r>
      <w:r w:rsidRPr="00A65840">
        <w:t>и</w:t>
      </w:r>
      <w:r w:rsidRPr="00A65840">
        <w:rPr>
          <w:spacing w:val="-5"/>
        </w:rPr>
        <w:t xml:space="preserve"> </w:t>
      </w:r>
      <w:r w:rsidRPr="00A65840">
        <w:t>исторических</w:t>
      </w:r>
      <w:r w:rsidRPr="00A65840">
        <w:rPr>
          <w:spacing w:val="-1"/>
        </w:rPr>
        <w:t xml:space="preserve"> </w:t>
      </w:r>
      <w:r w:rsidRPr="00A65840">
        <w:t>традиций</w:t>
      </w:r>
      <w:r w:rsidRPr="00A65840">
        <w:rPr>
          <w:spacing w:val="-3"/>
        </w:rPr>
        <w:t xml:space="preserve"> </w:t>
      </w:r>
      <w:r w:rsidRPr="00A65840">
        <w:t>развития</w:t>
      </w:r>
      <w:r w:rsidRPr="00A65840">
        <w:rPr>
          <w:spacing w:val="-6"/>
        </w:rPr>
        <w:t xml:space="preserve"> </w:t>
      </w:r>
      <w:r w:rsidRPr="00A65840">
        <w:t>биологического</w:t>
      </w:r>
      <w:r w:rsidRPr="00A65840">
        <w:rPr>
          <w:spacing w:val="-3"/>
        </w:rPr>
        <w:t xml:space="preserve"> </w:t>
      </w:r>
      <w:r w:rsidRPr="00A65840">
        <w:t>знания,</w:t>
      </w:r>
      <w:r w:rsidRPr="00A65840">
        <w:rPr>
          <w:spacing w:val="-6"/>
        </w:rPr>
        <w:t xml:space="preserve"> </w:t>
      </w:r>
      <w:r w:rsidRPr="00A65840">
        <w:t>готовность</w:t>
      </w:r>
      <w:r w:rsidRPr="00A65840">
        <w:rPr>
          <w:spacing w:val="-2"/>
        </w:rPr>
        <w:t xml:space="preserve"> </w:t>
      </w:r>
      <w:r w:rsidRPr="00A65840">
        <w:t>и</w:t>
      </w:r>
      <w:r w:rsidRPr="00A65840">
        <w:rPr>
          <w:spacing w:val="-3"/>
        </w:rPr>
        <w:t xml:space="preserve"> </w:t>
      </w:r>
      <w:r w:rsidRPr="00A65840">
        <w:t>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66E4354C" w14:textId="77777777" w:rsidR="003B3C72" w:rsidRPr="00A65840" w:rsidRDefault="00000000">
      <w:pPr>
        <w:pStyle w:val="a3"/>
        <w:ind w:right="424"/>
      </w:pPr>
      <w:r w:rsidRPr="00A65840">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w:t>
      </w:r>
      <w:r w:rsidRPr="00A65840">
        <w:rPr>
          <w:spacing w:val="-15"/>
        </w:rPr>
        <w:t xml:space="preserve"> </w:t>
      </w:r>
      <w:r w:rsidRPr="00A65840">
        <w:t>и</w:t>
      </w:r>
      <w:r w:rsidRPr="00A65840">
        <w:rPr>
          <w:spacing w:val="-15"/>
        </w:rPr>
        <w:t xml:space="preserve"> </w:t>
      </w:r>
      <w:r w:rsidRPr="00A65840">
        <w:t>саморазвития,</w:t>
      </w:r>
      <w:r w:rsidRPr="00A65840">
        <w:rPr>
          <w:spacing w:val="-15"/>
        </w:rPr>
        <w:t xml:space="preserve"> </w:t>
      </w:r>
      <w:r w:rsidRPr="00A65840">
        <w:t>развития</w:t>
      </w:r>
      <w:r w:rsidRPr="00A65840">
        <w:rPr>
          <w:spacing w:val="-15"/>
        </w:rPr>
        <w:t xml:space="preserve"> </w:t>
      </w:r>
      <w:r w:rsidRPr="00A65840">
        <w:t>внутренней</w:t>
      </w:r>
      <w:r w:rsidRPr="00A65840">
        <w:rPr>
          <w:spacing w:val="-15"/>
        </w:rPr>
        <w:t xml:space="preserve"> </w:t>
      </w:r>
      <w:r w:rsidRPr="00A65840">
        <w:t>позиции</w:t>
      </w:r>
      <w:r w:rsidRPr="00A65840">
        <w:rPr>
          <w:spacing w:val="-15"/>
        </w:rPr>
        <w:t xml:space="preserve"> </w:t>
      </w:r>
      <w:r w:rsidRPr="00A65840">
        <w:t>личности,</w:t>
      </w:r>
      <w:r w:rsidRPr="00A65840">
        <w:rPr>
          <w:spacing w:val="-15"/>
        </w:rPr>
        <w:t xml:space="preserve"> </w:t>
      </w:r>
      <w:r w:rsidRPr="00A65840">
        <w:t>патриотизма,</w:t>
      </w:r>
      <w:r w:rsidRPr="00A65840">
        <w:rPr>
          <w:spacing w:val="-15"/>
        </w:rPr>
        <w:t xml:space="preserve"> </w:t>
      </w:r>
      <w:r w:rsidRPr="00A65840">
        <w:t>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BDD8F61" w14:textId="77777777" w:rsidR="003B3C72" w:rsidRPr="00A65840" w:rsidRDefault="00000000">
      <w:pPr>
        <w:pStyle w:val="a3"/>
        <w:ind w:right="422"/>
      </w:pPr>
      <w:r w:rsidRPr="00A65840">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DD27638" w14:textId="77777777" w:rsidR="003B3C72" w:rsidRPr="00A65840" w:rsidRDefault="00000000">
      <w:pPr>
        <w:pStyle w:val="3"/>
        <w:numPr>
          <w:ilvl w:val="0"/>
          <w:numId w:val="71"/>
        </w:numPr>
        <w:tabs>
          <w:tab w:val="left" w:pos="887"/>
        </w:tabs>
        <w:spacing w:before="4"/>
        <w:ind w:left="887" w:hanging="258"/>
      </w:pPr>
      <w:r w:rsidRPr="00A65840">
        <w:t>гражданского</w:t>
      </w:r>
      <w:r w:rsidRPr="00A65840">
        <w:rPr>
          <w:spacing w:val="-7"/>
        </w:rPr>
        <w:t xml:space="preserve"> </w:t>
      </w:r>
      <w:r w:rsidRPr="00A65840">
        <w:rPr>
          <w:spacing w:val="-2"/>
        </w:rPr>
        <w:t>воспитания:</w:t>
      </w:r>
    </w:p>
    <w:p w14:paraId="6E0E3774" w14:textId="77777777" w:rsidR="003B3C72" w:rsidRPr="00A65840" w:rsidRDefault="00000000">
      <w:pPr>
        <w:pStyle w:val="a3"/>
        <w:ind w:right="429"/>
      </w:pPr>
      <w:r w:rsidRPr="00A65840">
        <w:rPr>
          <w:spacing w:val="-2"/>
        </w:rPr>
        <w:t xml:space="preserve">сформированность гражданской позиции обучающегося как активного и ответственного члена </w:t>
      </w:r>
      <w:r w:rsidRPr="00A65840">
        <w:t>российского общества;</w:t>
      </w:r>
    </w:p>
    <w:p w14:paraId="327259AC" w14:textId="77777777" w:rsidR="003B3C72" w:rsidRPr="00A65840" w:rsidRDefault="00000000">
      <w:pPr>
        <w:pStyle w:val="a3"/>
        <w:ind w:left="569" w:right="430" w:firstLine="0"/>
      </w:pPr>
      <w:r w:rsidRPr="00A65840">
        <w:t>осознание своих конституционных прав и обязанностей, уважение закона и правопорядка; готовность к совместной творческой деятельности при создании учебных проектов, решении</w:t>
      </w:r>
    </w:p>
    <w:p w14:paraId="67E6F120" w14:textId="77777777" w:rsidR="003B3C72" w:rsidRPr="00A65840" w:rsidRDefault="00000000">
      <w:pPr>
        <w:pStyle w:val="a3"/>
        <w:ind w:firstLine="0"/>
      </w:pPr>
      <w:r w:rsidRPr="00A65840">
        <w:t>учебных</w:t>
      </w:r>
      <w:r w:rsidRPr="00A65840">
        <w:rPr>
          <w:spacing w:val="-6"/>
        </w:rPr>
        <w:t xml:space="preserve"> </w:t>
      </w:r>
      <w:r w:rsidRPr="00A65840">
        <w:t>и</w:t>
      </w:r>
      <w:r w:rsidRPr="00A65840">
        <w:rPr>
          <w:spacing w:val="-6"/>
        </w:rPr>
        <w:t xml:space="preserve"> </w:t>
      </w:r>
      <w:r w:rsidRPr="00A65840">
        <w:t>познавательных</w:t>
      </w:r>
      <w:r w:rsidRPr="00A65840">
        <w:rPr>
          <w:spacing w:val="-6"/>
        </w:rPr>
        <w:t xml:space="preserve"> </w:t>
      </w:r>
      <w:r w:rsidRPr="00A65840">
        <w:t>задач,</w:t>
      </w:r>
      <w:r w:rsidRPr="00A65840">
        <w:rPr>
          <w:spacing w:val="-4"/>
        </w:rPr>
        <w:t xml:space="preserve"> </w:t>
      </w:r>
      <w:r w:rsidRPr="00A65840">
        <w:t>выполнении</w:t>
      </w:r>
      <w:r w:rsidRPr="00A65840">
        <w:rPr>
          <w:spacing w:val="-7"/>
        </w:rPr>
        <w:t xml:space="preserve"> </w:t>
      </w:r>
      <w:r w:rsidRPr="00A65840">
        <w:t>биологических</w:t>
      </w:r>
      <w:r w:rsidRPr="00A65840">
        <w:rPr>
          <w:spacing w:val="-2"/>
        </w:rPr>
        <w:t xml:space="preserve"> экспериментов;</w:t>
      </w:r>
    </w:p>
    <w:p w14:paraId="21BD4A12" w14:textId="77777777" w:rsidR="003B3C72" w:rsidRPr="00A65840" w:rsidRDefault="003B3C72">
      <w:pPr>
        <w:pStyle w:val="a3"/>
        <w:sectPr w:rsidR="003B3C72" w:rsidRPr="00A65840">
          <w:pgSz w:w="11910" w:h="16840"/>
          <w:pgMar w:top="1040" w:right="141" w:bottom="1700" w:left="1133" w:header="0" w:footer="1473" w:gutter="0"/>
          <w:cols w:space="720"/>
        </w:sectPr>
      </w:pPr>
    </w:p>
    <w:p w14:paraId="75CF4829" w14:textId="77777777" w:rsidR="003B3C72" w:rsidRPr="00A65840" w:rsidRDefault="00000000">
      <w:pPr>
        <w:pStyle w:val="a3"/>
        <w:spacing w:before="66"/>
        <w:ind w:right="422"/>
      </w:pPr>
      <w:r w:rsidRPr="00A65840">
        <w:lastRenderedPageBreak/>
        <w:t>способность</w:t>
      </w:r>
      <w:r w:rsidRPr="00A65840">
        <w:rPr>
          <w:spacing w:val="-13"/>
        </w:rPr>
        <w:t xml:space="preserve"> </w:t>
      </w:r>
      <w:r w:rsidRPr="00A65840">
        <w:t>определять</w:t>
      </w:r>
      <w:r w:rsidRPr="00A65840">
        <w:rPr>
          <w:spacing w:val="-13"/>
        </w:rPr>
        <w:t xml:space="preserve"> </w:t>
      </w:r>
      <w:r w:rsidRPr="00A65840">
        <w:t>собственную</w:t>
      </w:r>
      <w:r w:rsidRPr="00A65840">
        <w:rPr>
          <w:spacing w:val="-14"/>
        </w:rPr>
        <w:t xml:space="preserve"> </w:t>
      </w:r>
      <w:r w:rsidRPr="00A65840">
        <w:t>позицию</w:t>
      </w:r>
      <w:r w:rsidRPr="00A65840">
        <w:rPr>
          <w:spacing w:val="-15"/>
        </w:rPr>
        <w:t xml:space="preserve"> </w:t>
      </w:r>
      <w:r w:rsidRPr="00A65840">
        <w:t>по</w:t>
      </w:r>
      <w:r w:rsidRPr="00A65840">
        <w:rPr>
          <w:spacing w:val="-14"/>
        </w:rPr>
        <w:t xml:space="preserve"> </w:t>
      </w:r>
      <w:r w:rsidRPr="00A65840">
        <w:t>отношению</w:t>
      </w:r>
      <w:r w:rsidRPr="00A65840">
        <w:rPr>
          <w:spacing w:val="-14"/>
        </w:rPr>
        <w:t xml:space="preserve"> </w:t>
      </w:r>
      <w:r w:rsidRPr="00A65840">
        <w:t>к</w:t>
      </w:r>
      <w:r w:rsidRPr="00A65840">
        <w:rPr>
          <w:spacing w:val="-13"/>
        </w:rPr>
        <w:t xml:space="preserve"> </w:t>
      </w:r>
      <w:r w:rsidRPr="00A65840">
        <w:t>явлениям</w:t>
      </w:r>
      <w:r w:rsidRPr="00A65840">
        <w:rPr>
          <w:spacing w:val="-14"/>
        </w:rPr>
        <w:t xml:space="preserve"> </w:t>
      </w:r>
      <w:r w:rsidRPr="00A65840">
        <w:t>современной</w:t>
      </w:r>
      <w:r w:rsidRPr="00A65840">
        <w:rPr>
          <w:spacing w:val="-6"/>
        </w:rPr>
        <w:t xml:space="preserve"> </w:t>
      </w:r>
      <w:r w:rsidRPr="00A65840">
        <w:t>жизни и объяснять её;</w:t>
      </w:r>
    </w:p>
    <w:p w14:paraId="2C1052DE" w14:textId="77777777" w:rsidR="003B3C72" w:rsidRPr="00A65840" w:rsidRDefault="00000000">
      <w:pPr>
        <w:pStyle w:val="a3"/>
        <w:ind w:right="430"/>
      </w:pPr>
      <w:r w:rsidRPr="00A65840">
        <w:t>умение</w:t>
      </w:r>
      <w:r w:rsidRPr="00A65840">
        <w:rPr>
          <w:spacing w:val="-3"/>
        </w:rPr>
        <w:t xml:space="preserve"> </w:t>
      </w:r>
      <w:r w:rsidRPr="00A65840">
        <w:t>учитывать</w:t>
      </w:r>
      <w:r w:rsidRPr="00A65840">
        <w:rPr>
          <w:spacing w:val="-5"/>
        </w:rPr>
        <w:t xml:space="preserve"> </w:t>
      </w:r>
      <w:r w:rsidRPr="00A65840">
        <w:t>в</w:t>
      </w:r>
      <w:r w:rsidRPr="00A65840">
        <w:rPr>
          <w:spacing w:val="-7"/>
        </w:rPr>
        <w:t xml:space="preserve"> </w:t>
      </w:r>
      <w:r w:rsidRPr="00A65840">
        <w:t>своих</w:t>
      </w:r>
      <w:r w:rsidRPr="00A65840">
        <w:rPr>
          <w:spacing w:val="-4"/>
        </w:rPr>
        <w:t xml:space="preserve"> </w:t>
      </w:r>
      <w:r w:rsidRPr="00A65840">
        <w:t>действиях</w:t>
      </w:r>
      <w:r w:rsidRPr="00A65840">
        <w:rPr>
          <w:spacing w:val="-4"/>
        </w:rPr>
        <w:t xml:space="preserve"> </w:t>
      </w:r>
      <w:r w:rsidRPr="00A65840">
        <w:t>необходимость</w:t>
      </w:r>
      <w:r w:rsidRPr="00A65840">
        <w:rPr>
          <w:spacing w:val="-5"/>
        </w:rPr>
        <w:t xml:space="preserve"> </w:t>
      </w:r>
      <w:r w:rsidRPr="00A65840">
        <w:t>конструктивного</w:t>
      </w:r>
      <w:r w:rsidRPr="00A65840">
        <w:rPr>
          <w:spacing w:val="-6"/>
        </w:rPr>
        <w:t xml:space="preserve"> </w:t>
      </w:r>
      <w:r w:rsidRPr="00A65840">
        <w:t>взаимодействия</w:t>
      </w:r>
      <w:r w:rsidRPr="00A65840">
        <w:rPr>
          <w:spacing w:val="-6"/>
        </w:rPr>
        <w:t xml:space="preserve"> </w:t>
      </w:r>
      <w:r w:rsidRPr="00A65840">
        <w:t>людей с разными убеждениями, культурными ценностями и социальным положением;</w:t>
      </w:r>
    </w:p>
    <w:p w14:paraId="0947DFCD" w14:textId="77777777" w:rsidR="003B3C72" w:rsidRPr="00A65840" w:rsidRDefault="00000000">
      <w:pPr>
        <w:pStyle w:val="a3"/>
        <w:spacing w:before="1"/>
        <w:ind w:right="423"/>
      </w:pPr>
      <w:r w:rsidRPr="00A65840">
        <w:t>готовность</w:t>
      </w:r>
      <w:r w:rsidRPr="00A65840">
        <w:rPr>
          <w:spacing w:val="-7"/>
        </w:rPr>
        <w:t xml:space="preserve"> </w:t>
      </w:r>
      <w:r w:rsidRPr="00A65840">
        <w:t>к</w:t>
      </w:r>
      <w:r w:rsidRPr="00A65840">
        <w:rPr>
          <w:spacing w:val="-8"/>
        </w:rPr>
        <w:t xml:space="preserve"> </w:t>
      </w:r>
      <w:r w:rsidRPr="00A65840">
        <w:t>сотрудничеству</w:t>
      </w:r>
      <w:r w:rsidRPr="00A65840">
        <w:rPr>
          <w:spacing w:val="-13"/>
        </w:rPr>
        <w:t xml:space="preserve"> </w:t>
      </w:r>
      <w:r w:rsidRPr="00A65840">
        <w:t>в</w:t>
      </w:r>
      <w:r w:rsidRPr="00A65840">
        <w:rPr>
          <w:spacing w:val="-9"/>
        </w:rPr>
        <w:t xml:space="preserve"> </w:t>
      </w:r>
      <w:r w:rsidRPr="00A65840">
        <w:t>процессе</w:t>
      </w:r>
      <w:r w:rsidRPr="00A65840">
        <w:rPr>
          <w:spacing w:val="-9"/>
        </w:rPr>
        <w:t xml:space="preserve"> </w:t>
      </w:r>
      <w:r w:rsidRPr="00A65840">
        <w:t>совместного</w:t>
      </w:r>
      <w:r w:rsidRPr="00A65840">
        <w:rPr>
          <w:spacing w:val="-8"/>
        </w:rPr>
        <w:t xml:space="preserve"> </w:t>
      </w:r>
      <w:r w:rsidRPr="00A65840">
        <w:t>выполнения</w:t>
      </w:r>
      <w:r w:rsidRPr="00A65840">
        <w:rPr>
          <w:spacing w:val="-6"/>
        </w:rPr>
        <w:t xml:space="preserve"> </w:t>
      </w:r>
      <w:r w:rsidRPr="00A65840">
        <w:t>учебных,</w:t>
      </w:r>
      <w:r w:rsidRPr="00A65840">
        <w:rPr>
          <w:spacing w:val="-11"/>
        </w:rPr>
        <w:t xml:space="preserve"> </w:t>
      </w:r>
      <w:r w:rsidRPr="00A65840">
        <w:t>познавательных</w:t>
      </w:r>
      <w:r w:rsidRPr="00A65840">
        <w:rPr>
          <w:spacing w:val="-9"/>
        </w:rPr>
        <w:t xml:space="preserve"> </w:t>
      </w:r>
      <w:r w:rsidRPr="00A65840">
        <w:t>и исследовательских задач, уважительного отношения к мнению оппонентов при обсуждении спорных вопросов биологического содержания;</w:t>
      </w:r>
    </w:p>
    <w:p w14:paraId="25616416" w14:textId="77777777" w:rsidR="003B3C72" w:rsidRPr="00A65840" w:rsidRDefault="00000000">
      <w:pPr>
        <w:pStyle w:val="a3"/>
        <w:ind w:left="569" w:firstLine="0"/>
      </w:pPr>
      <w:r w:rsidRPr="00A65840">
        <w:t>готовность</w:t>
      </w:r>
      <w:r w:rsidRPr="00A65840">
        <w:rPr>
          <w:spacing w:val="-4"/>
        </w:rPr>
        <w:t xml:space="preserve"> </w:t>
      </w:r>
      <w:r w:rsidRPr="00A65840">
        <w:t>к</w:t>
      </w:r>
      <w:r w:rsidRPr="00A65840">
        <w:rPr>
          <w:spacing w:val="-4"/>
        </w:rPr>
        <w:t xml:space="preserve"> </w:t>
      </w:r>
      <w:r w:rsidRPr="00A65840">
        <w:t>гуманитарной</w:t>
      </w:r>
      <w:r w:rsidRPr="00A65840">
        <w:rPr>
          <w:spacing w:val="-4"/>
        </w:rPr>
        <w:t xml:space="preserve"> </w:t>
      </w:r>
      <w:r w:rsidRPr="00A65840">
        <w:t>и</w:t>
      </w:r>
      <w:r w:rsidRPr="00A65840">
        <w:rPr>
          <w:spacing w:val="-4"/>
        </w:rPr>
        <w:t xml:space="preserve"> </w:t>
      </w:r>
      <w:r w:rsidRPr="00A65840">
        <w:t>волонтёрской</w:t>
      </w:r>
      <w:r w:rsidRPr="00A65840">
        <w:rPr>
          <w:spacing w:val="-3"/>
        </w:rPr>
        <w:t xml:space="preserve"> </w:t>
      </w:r>
      <w:r w:rsidRPr="00A65840">
        <w:rPr>
          <w:spacing w:val="-2"/>
        </w:rPr>
        <w:t>деятельности;</w:t>
      </w:r>
    </w:p>
    <w:p w14:paraId="244964B4" w14:textId="77777777" w:rsidR="003B3C72" w:rsidRPr="00A65840" w:rsidRDefault="00000000">
      <w:pPr>
        <w:pStyle w:val="3"/>
        <w:numPr>
          <w:ilvl w:val="0"/>
          <w:numId w:val="71"/>
        </w:numPr>
        <w:tabs>
          <w:tab w:val="left" w:pos="828"/>
        </w:tabs>
        <w:spacing w:before="4"/>
        <w:ind w:left="828" w:hanging="259"/>
      </w:pPr>
      <w:r w:rsidRPr="00A65840">
        <w:t>патриотического</w:t>
      </w:r>
      <w:r w:rsidRPr="00A65840">
        <w:rPr>
          <w:spacing w:val="-9"/>
        </w:rPr>
        <w:t xml:space="preserve"> </w:t>
      </w:r>
      <w:r w:rsidRPr="00A65840">
        <w:rPr>
          <w:spacing w:val="-2"/>
        </w:rPr>
        <w:t>воспитания:</w:t>
      </w:r>
    </w:p>
    <w:p w14:paraId="2EA91686" w14:textId="77777777" w:rsidR="003B3C72" w:rsidRPr="00A65840" w:rsidRDefault="00000000">
      <w:pPr>
        <w:pStyle w:val="a3"/>
        <w:ind w:right="424"/>
      </w:pPr>
      <w:r w:rsidRPr="00A65840">
        <w:t>сформированность российской гражданской идентичности, патриотизма, уважения к своему народу,</w:t>
      </w:r>
      <w:r w:rsidRPr="00A65840">
        <w:rPr>
          <w:spacing w:val="-1"/>
        </w:rPr>
        <w:t xml:space="preserve"> </w:t>
      </w:r>
      <w:r w:rsidRPr="00A65840">
        <w:t>чувства</w:t>
      </w:r>
      <w:r w:rsidRPr="00A65840">
        <w:rPr>
          <w:spacing w:val="-2"/>
        </w:rPr>
        <w:t xml:space="preserve"> </w:t>
      </w:r>
      <w:r w:rsidRPr="00A65840">
        <w:t>ответственности</w:t>
      </w:r>
      <w:r w:rsidRPr="00A65840">
        <w:rPr>
          <w:spacing w:val="-2"/>
        </w:rPr>
        <w:t xml:space="preserve"> </w:t>
      </w:r>
      <w:r w:rsidRPr="00A65840">
        <w:t>перед</w:t>
      </w:r>
      <w:r w:rsidRPr="00A65840">
        <w:rPr>
          <w:spacing w:val="-3"/>
        </w:rPr>
        <w:t xml:space="preserve"> </w:t>
      </w:r>
      <w:r w:rsidRPr="00A65840">
        <w:t>Родиной,</w:t>
      </w:r>
      <w:r w:rsidRPr="00A65840">
        <w:rPr>
          <w:spacing w:val="-3"/>
        </w:rPr>
        <w:t xml:space="preserve"> </w:t>
      </w:r>
      <w:r w:rsidRPr="00A65840">
        <w:t>гордости</w:t>
      </w:r>
      <w:r w:rsidRPr="00A65840">
        <w:rPr>
          <w:spacing w:val="-3"/>
        </w:rPr>
        <w:t xml:space="preserve"> </w:t>
      </w:r>
      <w:r w:rsidRPr="00A65840">
        <w:t>за</w:t>
      </w:r>
      <w:r w:rsidRPr="00A65840">
        <w:rPr>
          <w:spacing w:val="-4"/>
        </w:rPr>
        <w:t xml:space="preserve"> </w:t>
      </w:r>
      <w:r w:rsidRPr="00A65840">
        <w:t>свой</w:t>
      </w:r>
      <w:r w:rsidRPr="00A65840">
        <w:rPr>
          <w:spacing w:val="-3"/>
        </w:rPr>
        <w:t xml:space="preserve"> </w:t>
      </w:r>
      <w:r w:rsidRPr="00A65840">
        <w:t>край,</w:t>
      </w:r>
      <w:r w:rsidRPr="00A65840">
        <w:rPr>
          <w:spacing w:val="-3"/>
        </w:rPr>
        <w:t xml:space="preserve"> </w:t>
      </w:r>
      <w:r w:rsidRPr="00A65840">
        <w:t>свою</w:t>
      </w:r>
      <w:r w:rsidRPr="00A65840">
        <w:rPr>
          <w:spacing w:val="-4"/>
        </w:rPr>
        <w:t xml:space="preserve"> </w:t>
      </w:r>
      <w:r w:rsidRPr="00A65840">
        <w:t>Родину,</w:t>
      </w:r>
      <w:r w:rsidRPr="00A65840">
        <w:rPr>
          <w:spacing w:val="-1"/>
        </w:rPr>
        <w:t xml:space="preserve"> </w:t>
      </w:r>
      <w:r w:rsidRPr="00A65840">
        <w:t>свой</w:t>
      </w:r>
      <w:r w:rsidRPr="00A65840">
        <w:rPr>
          <w:spacing w:val="-3"/>
        </w:rPr>
        <w:t xml:space="preserve"> </w:t>
      </w:r>
      <w:r w:rsidRPr="00A65840">
        <w:t>язык и культуру, прошлое и настоящее многонационального народа России;</w:t>
      </w:r>
    </w:p>
    <w:p w14:paraId="27D1D0F2" w14:textId="77777777" w:rsidR="003B3C72" w:rsidRPr="00A65840" w:rsidRDefault="00000000">
      <w:pPr>
        <w:pStyle w:val="a3"/>
        <w:ind w:right="425"/>
      </w:pPr>
      <w:r w:rsidRPr="00A65840">
        <w:t>ценностное</w:t>
      </w:r>
      <w:r w:rsidRPr="00A65840">
        <w:rPr>
          <w:spacing w:val="-4"/>
        </w:rPr>
        <w:t xml:space="preserve"> </w:t>
      </w:r>
      <w:r w:rsidRPr="00A65840">
        <w:t>отношение</w:t>
      </w:r>
      <w:r w:rsidRPr="00A65840">
        <w:rPr>
          <w:spacing w:val="-7"/>
        </w:rPr>
        <w:t xml:space="preserve"> </w:t>
      </w:r>
      <w:r w:rsidRPr="00A65840">
        <w:t>к</w:t>
      </w:r>
      <w:r w:rsidRPr="00A65840">
        <w:rPr>
          <w:spacing w:val="-3"/>
        </w:rPr>
        <w:t xml:space="preserve"> </w:t>
      </w:r>
      <w:r w:rsidRPr="00A65840">
        <w:t>природному</w:t>
      </w:r>
      <w:r w:rsidRPr="00A65840">
        <w:rPr>
          <w:spacing w:val="-11"/>
        </w:rPr>
        <w:t xml:space="preserve"> </w:t>
      </w:r>
      <w:r w:rsidRPr="00A65840">
        <w:t>наследию и</w:t>
      </w:r>
      <w:r w:rsidRPr="00A65840">
        <w:rPr>
          <w:spacing w:val="-3"/>
        </w:rPr>
        <w:t xml:space="preserve"> </w:t>
      </w:r>
      <w:r w:rsidRPr="00A65840">
        <w:t>памятникам</w:t>
      </w:r>
      <w:r w:rsidRPr="00A65840">
        <w:rPr>
          <w:spacing w:val="-4"/>
        </w:rPr>
        <w:t xml:space="preserve"> </w:t>
      </w:r>
      <w:r w:rsidRPr="00A65840">
        <w:t>природы,</w:t>
      </w:r>
      <w:r w:rsidRPr="00A65840">
        <w:rPr>
          <w:spacing w:val="-3"/>
        </w:rPr>
        <w:t xml:space="preserve"> </w:t>
      </w:r>
      <w:r w:rsidRPr="00A65840">
        <w:t>достижениям</w:t>
      </w:r>
      <w:r w:rsidRPr="00A65840">
        <w:rPr>
          <w:spacing w:val="-4"/>
        </w:rPr>
        <w:t xml:space="preserve"> </w:t>
      </w:r>
      <w:r w:rsidRPr="00A65840">
        <w:t>России в науке, искусстве, спорте, технологиях, труде;</w:t>
      </w:r>
    </w:p>
    <w:p w14:paraId="3749AB95" w14:textId="77777777" w:rsidR="003B3C72" w:rsidRPr="00A65840" w:rsidRDefault="00000000">
      <w:pPr>
        <w:pStyle w:val="a3"/>
        <w:ind w:right="421"/>
      </w:pPr>
      <w:r w:rsidRPr="00A65840">
        <w:t xml:space="preserve">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w:t>
      </w:r>
      <w:r w:rsidRPr="00A65840">
        <w:rPr>
          <w:spacing w:val="-2"/>
        </w:rPr>
        <w:t>общества;</w:t>
      </w:r>
    </w:p>
    <w:p w14:paraId="20483A8A" w14:textId="77777777" w:rsidR="003B3C72" w:rsidRPr="00A65840" w:rsidRDefault="00000000">
      <w:pPr>
        <w:pStyle w:val="a3"/>
        <w:ind w:right="432"/>
      </w:pPr>
      <w:r w:rsidRPr="00A65840">
        <w:t xml:space="preserve">идейная убеждённость, готовность к служению и защите Отечества, ответственность за его </w:t>
      </w:r>
      <w:r w:rsidRPr="00A65840">
        <w:rPr>
          <w:spacing w:val="-2"/>
        </w:rPr>
        <w:t>судьбу;</w:t>
      </w:r>
    </w:p>
    <w:p w14:paraId="0DFA7795" w14:textId="77777777" w:rsidR="003B3C72" w:rsidRPr="00A65840" w:rsidRDefault="00000000">
      <w:pPr>
        <w:pStyle w:val="3"/>
        <w:numPr>
          <w:ilvl w:val="0"/>
          <w:numId w:val="71"/>
        </w:numPr>
        <w:tabs>
          <w:tab w:val="left" w:pos="828"/>
        </w:tabs>
        <w:spacing w:before="4"/>
        <w:ind w:left="828" w:hanging="259"/>
      </w:pPr>
      <w:r w:rsidRPr="00A65840">
        <w:t>духовно-нравственного</w:t>
      </w:r>
      <w:r w:rsidRPr="00A65840">
        <w:rPr>
          <w:spacing w:val="-11"/>
        </w:rPr>
        <w:t xml:space="preserve"> </w:t>
      </w:r>
      <w:r w:rsidRPr="00A65840">
        <w:rPr>
          <w:spacing w:val="-2"/>
        </w:rPr>
        <w:t>воспитания:</w:t>
      </w:r>
    </w:p>
    <w:p w14:paraId="5CCA527D" w14:textId="77777777" w:rsidR="003B3C72" w:rsidRPr="00A65840" w:rsidRDefault="00000000">
      <w:pPr>
        <w:pStyle w:val="a3"/>
        <w:spacing w:line="274" w:lineRule="exact"/>
        <w:ind w:left="569" w:firstLine="0"/>
        <w:jc w:val="left"/>
      </w:pPr>
      <w:r w:rsidRPr="00A65840">
        <w:t>осознание</w:t>
      </w:r>
      <w:r w:rsidRPr="00A65840">
        <w:rPr>
          <w:spacing w:val="-8"/>
        </w:rPr>
        <w:t xml:space="preserve"> </w:t>
      </w:r>
      <w:r w:rsidRPr="00A65840">
        <w:t>духовных</w:t>
      </w:r>
      <w:r w:rsidRPr="00A65840">
        <w:rPr>
          <w:spacing w:val="-4"/>
        </w:rPr>
        <w:t xml:space="preserve"> </w:t>
      </w:r>
      <w:r w:rsidRPr="00A65840">
        <w:t>ценностей</w:t>
      </w:r>
      <w:r w:rsidRPr="00A65840">
        <w:rPr>
          <w:spacing w:val="-4"/>
        </w:rPr>
        <w:t xml:space="preserve"> </w:t>
      </w:r>
      <w:r w:rsidRPr="00A65840">
        <w:t>российского</w:t>
      </w:r>
      <w:r w:rsidRPr="00A65840">
        <w:rPr>
          <w:spacing w:val="-7"/>
        </w:rPr>
        <w:t xml:space="preserve"> </w:t>
      </w:r>
      <w:r w:rsidRPr="00A65840">
        <w:rPr>
          <w:spacing w:val="-2"/>
        </w:rPr>
        <w:t>народа;</w:t>
      </w:r>
    </w:p>
    <w:p w14:paraId="58CB6A90" w14:textId="77777777" w:rsidR="003B3C72" w:rsidRPr="00A65840" w:rsidRDefault="00000000">
      <w:pPr>
        <w:pStyle w:val="a3"/>
        <w:ind w:left="569" w:firstLine="0"/>
        <w:jc w:val="left"/>
      </w:pPr>
      <w:r w:rsidRPr="00A65840">
        <w:t>сформированность</w:t>
      </w:r>
      <w:r w:rsidRPr="00A65840">
        <w:rPr>
          <w:spacing w:val="-6"/>
        </w:rPr>
        <w:t xml:space="preserve"> </w:t>
      </w:r>
      <w:r w:rsidRPr="00A65840">
        <w:t>нравственного</w:t>
      </w:r>
      <w:r w:rsidRPr="00A65840">
        <w:rPr>
          <w:spacing w:val="-7"/>
        </w:rPr>
        <w:t xml:space="preserve"> </w:t>
      </w:r>
      <w:r w:rsidRPr="00A65840">
        <w:t>сознания,</w:t>
      </w:r>
      <w:r w:rsidRPr="00A65840">
        <w:rPr>
          <w:spacing w:val="-6"/>
        </w:rPr>
        <w:t xml:space="preserve"> </w:t>
      </w:r>
      <w:r w:rsidRPr="00A65840">
        <w:t>этического</w:t>
      </w:r>
      <w:r w:rsidRPr="00A65840">
        <w:rPr>
          <w:spacing w:val="-6"/>
        </w:rPr>
        <w:t xml:space="preserve"> </w:t>
      </w:r>
      <w:r w:rsidRPr="00A65840">
        <w:rPr>
          <w:spacing w:val="-2"/>
        </w:rPr>
        <w:t>поведения;</w:t>
      </w:r>
    </w:p>
    <w:p w14:paraId="0EC3F866" w14:textId="77777777" w:rsidR="003B3C72" w:rsidRPr="00A65840" w:rsidRDefault="00000000">
      <w:pPr>
        <w:pStyle w:val="a3"/>
        <w:ind w:right="430"/>
        <w:jc w:val="left"/>
      </w:pPr>
      <w:r w:rsidRPr="00A65840">
        <w:t>способность</w:t>
      </w:r>
      <w:r w:rsidRPr="00A65840">
        <w:rPr>
          <w:spacing w:val="80"/>
        </w:rPr>
        <w:t xml:space="preserve"> </w:t>
      </w:r>
      <w:r w:rsidRPr="00A65840">
        <w:t>оценивать</w:t>
      </w:r>
      <w:r w:rsidRPr="00A65840">
        <w:rPr>
          <w:spacing w:val="80"/>
        </w:rPr>
        <w:t xml:space="preserve"> </w:t>
      </w:r>
      <w:r w:rsidRPr="00A65840">
        <w:t>ситуацию</w:t>
      </w:r>
      <w:r w:rsidRPr="00A65840">
        <w:rPr>
          <w:spacing w:val="80"/>
        </w:rPr>
        <w:t xml:space="preserve"> </w:t>
      </w:r>
      <w:r w:rsidRPr="00A65840">
        <w:t>и</w:t>
      </w:r>
      <w:r w:rsidRPr="00A65840">
        <w:rPr>
          <w:spacing w:val="80"/>
        </w:rPr>
        <w:t xml:space="preserve"> </w:t>
      </w:r>
      <w:r w:rsidRPr="00A65840">
        <w:t>принимать</w:t>
      </w:r>
      <w:r w:rsidRPr="00A65840">
        <w:rPr>
          <w:spacing w:val="80"/>
        </w:rPr>
        <w:t xml:space="preserve"> </w:t>
      </w:r>
      <w:r w:rsidRPr="00A65840">
        <w:t>осознанные</w:t>
      </w:r>
      <w:r w:rsidRPr="00A65840">
        <w:rPr>
          <w:spacing w:val="80"/>
        </w:rPr>
        <w:t xml:space="preserve"> </w:t>
      </w:r>
      <w:r w:rsidRPr="00A65840">
        <w:t>решения,</w:t>
      </w:r>
      <w:r w:rsidRPr="00A65840">
        <w:rPr>
          <w:spacing w:val="80"/>
        </w:rPr>
        <w:t xml:space="preserve"> </w:t>
      </w:r>
      <w:r w:rsidRPr="00A65840">
        <w:t>ориентируясь</w:t>
      </w:r>
      <w:r w:rsidRPr="00A65840">
        <w:rPr>
          <w:spacing w:val="80"/>
        </w:rPr>
        <w:t xml:space="preserve"> </w:t>
      </w:r>
      <w:r w:rsidRPr="00A65840">
        <w:t>на морально-нравственные нормы и ценности;</w:t>
      </w:r>
    </w:p>
    <w:p w14:paraId="0F1D0B9E" w14:textId="77777777" w:rsidR="003B3C72" w:rsidRPr="00A65840" w:rsidRDefault="00000000">
      <w:pPr>
        <w:pStyle w:val="a3"/>
        <w:ind w:left="569" w:firstLine="0"/>
        <w:jc w:val="left"/>
      </w:pPr>
      <w:r w:rsidRPr="00A65840">
        <w:t>осознание</w:t>
      </w:r>
      <w:r w:rsidRPr="00A65840">
        <w:rPr>
          <w:spacing w:val="-6"/>
        </w:rPr>
        <w:t xml:space="preserve"> </w:t>
      </w:r>
      <w:r w:rsidRPr="00A65840">
        <w:t>личного</w:t>
      </w:r>
      <w:r w:rsidRPr="00A65840">
        <w:rPr>
          <w:spacing w:val="-3"/>
        </w:rPr>
        <w:t xml:space="preserve"> </w:t>
      </w:r>
      <w:r w:rsidRPr="00A65840">
        <w:t>вклада</w:t>
      </w:r>
      <w:r w:rsidRPr="00A65840">
        <w:rPr>
          <w:spacing w:val="-4"/>
        </w:rPr>
        <w:t xml:space="preserve"> </w:t>
      </w:r>
      <w:r w:rsidRPr="00A65840">
        <w:t>в</w:t>
      </w:r>
      <w:r w:rsidRPr="00A65840">
        <w:rPr>
          <w:spacing w:val="-4"/>
        </w:rPr>
        <w:t xml:space="preserve"> </w:t>
      </w:r>
      <w:r w:rsidRPr="00A65840">
        <w:t>построение</w:t>
      </w:r>
      <w:r w:rsidRPr="00A65840">
        <w:rPr>
          <w:spacing w:val="-2"/>
        </w:rPr>
        <w:t xml:space="preserve"> </w:t>
      </w:r>
      <w:r w:rsidRPr="00A65840">
        <w:t>устойчивого</w:t>
      </w:r>
      <w:r w:rsidRPr="00A65840">
        <w:rPr>
          <w:spacing w:val="-2"/>
        </w:rPr>
        <w:t xml:space="preserve"> будущего;</w:t>
      </w:r>
    </w:p>
    <w:p w14:paraId="68536677" w14:textId="77777777" w:rsidR="003B3C72" w:rsidRPr="00A65840" w:rsidRDefault="00000000">
      <w:pPr>
        <w:pStyle w:val="a3"/>
        <w:jc w:val="left"/>
      </w:pPr>
      <w:r w:rsidRPr="00A65840">
        <w:t>ответственное</w:t>
      </w:r>
      <w:r w:rsidRPr="00A65840">
        <w:rPr>
          <w:spacing w:val="80"/>
        </w:rPr>
        <w:t xml:space="preserve"> </w:t>
      </w:r>
      <w:r w:rsidRPr="00A65840">
        <w:t>отношение</w:t>
      </w:r>
      <w:r w:rsidRPr="00A65840">
        <w:rPr>
          <w:spacing w:val="80"/>
        </w:rPr>
        <w:t xml:space="preserve"> </w:t>
      </w:r>
      <w:r w:rsidRPr="00A65840">
        <w:t>к</w:t>
      </w:r>
      <w:r w:rsidRPr="00A65840">
        <w:rPr>
          <w:spacing w:val="80"/>
        </w:rPr>
        <w:t xml:space="preserve"> </w:t>
      </w:r>
      <w:r w:rsidRPr="00A65840">
        <w:t>своим</w:t>
      </w:r>
      <w:r w:rsidRPr="00A65840">
        <w:rPr>
          <w:spacing w:val="80"/>
        </w:rPr>
        <w:t xml:space="preserve"> </w:t>
      </w:r>
      <w:r w:rsidRPr="00A65840">
        <w:t>родителям,</w:t>
      </w:r>
      <w:r w:rsidRPr="00A65840">
        <w:rPr>
          <w:spacing w:val="80"/>
        </w:rPr>
        <w:t xml:space="preserve"> </w:t>
      </w:r>
      <w:r w:rsidRPr="00A65840">
        <w:t>созданию</w:t>
      </w:r>
      <w:r w:rsidRPr="00A65840">
        <w:rPr>
          <w:spacing w:val="80"/>
        </w:rPr>
        <w:t xml:space="preserve"> </w:t>
      </w:r>
      <w:r w:rsidRPr="00A65840">
        <w:t>семьи</w:t>
      </w:r>
      <w:r w:rsidRPr="00A65840">
        <w:rPr>
          <w:spacing w:val="80"/>
        </w:rPr>
        <w:t xml:space="preserve"> </w:t>
      </w:r>
      <w:r w:rsidRPr="00A65840">
        <w:t>на</w:t>
      </w:r>
      <w:r w:rsidRPr="00A65840">
        <w:rPr>
          <w:spacing w:val="80"/>
        </w:rPr>
        <w:t xml:space="preserve"> </w:t>
      </w:r>
      <w:r w:rsidRPr="00A65840">
        <w:t>основе</w:t>
      </w:r>
      <w:r w:rsidRPr="00A65840">
        <w:rPr>
          <w:spacing w:val="80"/>
        </w:rPr>
        <w:t xml:space="preserve"> </w:t>
      </w:r>
      <w:r w:rsidRPr="00A65840">
        <w:t>осознанного принятия ценностей семейной жизни в соответствии с традициями народов России;</w:t>
      </w:r>
    </w:p>
    <w:p w14:paraId="628EDAAA" w14:textId="77777777" w:rsidR="003B3C72" w:rsidRPr="00A65840" w:rsidRDefault="00000000">
      <w:pPr>
        <w:pStyle w:val="3"/>
        <w:numPr>
          <w:ilvl w:val="0"/>
          <w:numId w:val="71"/>
        </w:numPr>
        <w:tabs>
          <w:tab w:val="left" w:pos="828"/>
        </w:tabs>
        <w:ind w:left="828" w:hanging="259"/>
      </w:pPr>
      <w:r w:rsidRPr="00A65840">
        <w:t>эстетического</w:t>
      </w:r>
      <w:r w:rsidRPr="00A65840">
        <w:rPr>
          <w:spacing w:val="-7"/>
        </w:rPr>
        <w:t xml:space="preserve"> </w:t>
      </w:r>
      <w:r w:rsidRPr="00A65840">
        <w:rPr>
          <w:spacing w:val="-2"/>
        </w:rPr>
        <w:t>воспитания:</w:t>
      </w:r>
    </w:p>
    <w:p w14:paraId="1D679A21" w14:textId="77777777" w:rsidR="003B3C72" w:rsidRPr="00A65840" w:rsidRDefault="00000000">
      <w:pPr>
        <w:pStyle w:val="a3"/>
        <w:jc w:val="left"/>
      </w:pPr>
      <w:r w:rsidRPr="00A65840">
        <w:t>эстетическое</w:t>
      </w:r>
      <w:r w:rsidRPr="00A65840">
        <w:rPr>
          <w:spacing w:val="-10"/>
        </w:rPr>
        <w:t xml:space="preserve"> </w:t>
      </w:r>
      <w:r w:rsidRPr="00A65840">
        <w:t>отношение</w:t>
      </w:r>
      <w:r w:rsidRPr="00A65840">
        <w:rPr>
          <w:spacing w:val="-10"/>
        </w:rPr>
        <w:t xml:space="preserve"> </w:t>
      </w:r>
      <w:r w:rsidRPr="00A65840">
        <w:t>к</w:t>
      </w:r>
      <w:r w:rsidRPr="00A65840">
        <w:rPr>
          <w:spacing w:val="-9"/>
        </w:rPr>
        <w:t xml:space="preserve"> </w:t>
      </w:r>
      <w:r w:rsidRPr="00A65840">
        <w:t>миру,</w:t>
      </w:r>
      <w:r w:rsidRPr="00A65840">
        <w:rPr>
          <w:spacing w:val="-9"/>
        </w:rPr>
        <w:t xml:space="preserve"> </w:t>
      </w:r>
      <w:r w:rsidRPr="00A65840">
        <w:t>включая</w:t>
      </w:r>
      <w:r w:rsidRPr="00A65840">
        <w:rPr>
          <w:spacing w:val="-9"/>
        </w:rPr>
        <w:t xml:space="preserve"> </w:t>
      </w:r>
      <w:r w:rsidRPr="00A65840">
        <w:t>эстетику</w:t>
      </w:r>
      <w:r w:rsidRPr="00A65840">
        <w:rPr>
          <w:spacing w:val="-15"/>
        </w:rPr>
        <w:t xml:space="preserve"> </w:t>
      </w:r>
      <w:r w:rsidRPr="00A65840">
        <w:t>быта,</w:t>
      </w:r>
      <w:r w:rsidRPr="00A65840">
        <w:rPr>
          <w:spacing w:val="-10"/>
        </w:rPr>
        <w:t xml:space="preserve"> </w:t>
      </w:r>
      <w:r w:rsidRPr="00A65840">
        <w:t>научного</w:t>
      </w:r>
      <w:r w:rsidRPr="00A65840">
        <w:rPr>
          <w:spacing w:val="-9"/>
        </w:rPr>
        <w:t xml:space="preserve"> </w:t>
      </w:r>
      <w:r w:rsidRPr="00A65840">
        <w:t>и</w:t>
      </w:r>
      <w:r w:rsidRPr="00A65840">
        <w:rPr>
          <w:spacing w:val="-8"/>
        </w:rPr>
        <w:t xml:space="preserve"> </w:t>
      </w:r>
      <w:r w:rsidRPr="00A65840">
        <w:t>технического</w:t>
      </w:r>
      <w:r w:rsidRPr="00A65840">
        <w:rPr>
          <w:spacing w:val="-9"/>
        </w:rPr>
        <w:t xml:space="preserve"> </w:t>
      </w:r>
      <w:r w:rsidRPr="00A65840">
        <w:t>творчества, спорта, труда, общественных отношений;</w:t>
      </w:r>
    </w:p>
    <w:p w14:paraId="2A90ACD2" w14:textId="77777777" w:rsidR="003B3C72" w:rsidRPr="00A65840" w:rsidRDefault="00000000">
      <w:pPr>
        <w:pStyle w:val="a3"/>
        <w:ind w:left="569" w:firstLine="0"/>
        <w:jc w:val="left"/>
      </w:pPr>
      <w:r w:rsidRPr="00A65840">
        <w:t>понимание</w:t>
      </w:r>
      <w:r w:rsidRPr="00A65840">
        <w:rPr>
          <w:spacing w:val="-7"/>
        </w:rPr>
        <w:t xml:space="preserve"> </w:t>
      </w:r>
      <w:r w:rsidRPr="00A65840">
        <w:t>эмоционального</w:t>
      </w:r>
      <w:r w:rsidRPr="00A65840">
        <w:rPr>
          <w:spacing w:val="-4"/>
        </w:rPr>
        <w:t xml:space="preserve"> </w:t>
      </w:r>
      <w:r w:rsidRPr="00A65840">
        <w:t>воздействия</w:t>
      </w:r>
      <w:r w:rsidRPr="00A65840">
        <w:rPr>
          <w:spacing w:val="-4"/>
        </w:rPr>
        <w:t xml:space="preserve"> </w:t>
      </w:r>
      <w:r w:rsidRPr="00A65840">
        <w:t>живой</w:t>
      </w:r>
      <w:r w:rsidRPr="00A65840">
        <w:rPr>
          <w:spacing w:val="-3"/>
        </w:rPr>
        <w:t xml:space="preserve"> </w:t>
      </w:r>
      <w:r w:rsidRPr="00A65840">
        <w:t>природы</w:t>
      </w:r>
      <w:r w:rsidRPr="00A65840">
        <w:rPr>
          <w:spacing w:val="-4"/>
        </w:rPr>
        <w:t xml:space="preserve"> </w:t>
      </w:r>
      <w:r w:rsidRPr="00A65840">
        <w:t>и</w:t>
      </w:r>
      <w:r w:rsidRPr="00A65840">
        <w:rPr>
          <w:spacing w:val="-4"/>
        </w:rPr>
        <w:t xml:space="preserve"> </w:t>
      </w:r>
      <w:r w:rsidRPr="00A65840">
        <w:t>её</w:t>
      </w:r>
      <w:r w:rsidRPr="00A65840">
        <w:rPr>
          <w:spacing w:val="-4"/>
        </w:rPr>
        <w:t xml:space="preserve"> </w:t>
      </w:r>
      <w:r w:rsidRPr="00A65840">
        <w:rPr>
          <w:spacing w:val="-2"/>
        </w:rPr>
        <w:t>ценности;</w:t>
      </w:r>
    </w:p>
    <w:p w14:paraId="0B42BD0C" w14:textId="77777777" w:rsidR="003B3C72" w:rsidRPr="00A65840" w:rsidRDefault="00000000">
      <w:pPr>
        <w:pStyle w:val="a3"/>
        <w:jc w:val="left"/>
      </w:pPr>
      <w:r w:rsidRPr="00A65840">
        <w:t>готовность</w:t>
      </w:r>
      <w:r w:rsidRPr="00A65840">
        <w:rPr>
          <w:spacing w:val="40"/>
        </w:rPr>
        <w:t xml:space="preserve"> </w:t>
      </w:r>
      <w:r w:rsidRPr="00A65840">
        <w:t>к</w:t>
      </w:r>
      <w:r w:rsidRPr="00A65840">
        <w:rPr>
          <w:spacing w:val="40"/>
        </w:rPr>
        <w:t xml:space="preserve"> </w:t>
      </w:r>
      <w:r w:rsidRPr="00A65840">
        <w:t>самовыражению</w:t>
      </w:r>
      <w:r w:rsidRPr="00A65840">
        <w:rPr>
          <w:spacing w:val="40"/>
        </w:rPr>
        <w:t xml:space="preserve"> </w:t>
      </w:r>
      <w:r w:rsidRPr="00A65840">
        <w:t>в</w:t>
      </w:r>
      <w:r w:rsidRPr="00A65840">
        <w:rPr>
          <w:spacing w:val="40"/>
        </w:rPr>
        <w:t xml:space="preserve"> </w:t>
      </w:r>
      <w:r w:rsidRPr="00A65840">
        <w:t>разных</w:t>
      </w:r>
      <w:r w:rsidRPr="00A65840">
        <w:rPr>
          <w:spacing w:val="40"/>
        </w:rPr>
        <w:t xml:space="preserve"> </w:t>
      </w:r>
      <w:r w:rsidRPr="00A65840">
        <w:t>видах</w:t>
      </w:r>
      <w:r w:rsidRPr="00A65840">
        <w:rPr>
          <w:spacing w:val="40"/>
        </w:rPr>
        <w:t xml:space="preserve"> </w:t>
      </w:r>
      <w:r w:rsidRPr="00A65840">
        <w:t>искусства,</w:t>
      </w:r>
      <w:r w:rsidRPr="00A65840">
        <w:rPr>
          <w:spacing w:val="40"/>
        </w:rPr>
        <w:t xml:space="preserve"> </w:t>
      </w:r>
      <w:r w:rsidRPr="00A65840">
        <w:t>стремление</w:t>
      </w:r>
      <w:r w:rsidRPr="00A65840">
        <w:rPr>
          <w:spacing w:val="40"/>
        </w:rPr>
        <w:t xml:space="preserve"> </w:t>
      </w:r>
      <w:r w:rsidRPr="00A65840">
        <w:t>проявлять</w:t>
      </w:r>
      <w:r w:rsidRPr="00A65840">
        <w:rPr>
          <w:spacing w:val="40"/>
        </w:rPr>
        <w:t xml:space="preserve"> </w:t>
      </w:r>
      <w:r w:rsidRPr="00A65840">
        <w:t>качества творческой личности;</w:t>
      </w:r>
    </w:p>
    <w:p w14:paraId="1A5B3726" w14:textId="77777777" w:rsidR="003B3C72" w:rsidRPr="00A65840" w:rsidRDefault="00000000">
      <w:pPr>
        <w:pStyle w:val="3"/>
        <w:numPr>
          <w:ilvl w:val="0"/>
          <w:numId w:val="71"/>
        </w:numPr>
        <w:tabs>
          <w:tab w:val="left" w:pos="926"/>
        </w:tabs>
        <w:spacing w:before="3" w:line="240" w:lineRule="auto"/>
        <w:ind w:left="285" w:right="429" w:firstLine="283"/>
      </w:pPr>
      <w:r w:rsidRPr="00A65840">
        <w:t>физического</w:t>
      </w:r>
      <w:r w:rsidRPr="00A65840">
        <w:rPr>
          <w:spacing w:val="80"/>
        </w:rPr>
        <w:t xml:space="preserve"> </w:t>
      </w:r>
      <w:r w:rsidRPr="00A65840">
        <w:t>воспитания,</w:t>
      </w:r>
      <w:r w:rsidRPr="00A65840">
        <w:rPr>
          <w:spacing w:val="80"/>
        </w:rPr>
        <w:t xml:space="preserve"> </w:t>
      </w:r>
      <w:r w:rsidRPr="00A65840">
        <w:t>формирования</w:t>
      </w:r>
      <w:r w:rsidRPr="00A65840">
        <w:rPr>
          <w:spacing w:val="80"/>
        </w:rPr>
        <w:t xml:space="preserve"> </w:t>
      </w:r>
      <w:r w:rsidRPr="00A65840">
        <w:t>культуры</w:t>
      </w:r>
      <w:r w:rsidRPr="00A65840">
        <w:rPr>
          <w:spacing w:val="80"/>
        </w:rPr>
        <w:t xml:space="preserve"> </w:t>
      </w:r>
      <w:r w:rsidRPr="00A65840">
        <w:t>здоровья</w:t>
      </w:r>
      <w:r w:rsidRPr="00A65840">
        <w:rPr>
          <w:spacing w:val="80"/>
        </w:rPr>
        <w:t xml:space="preserve"> </w:t>
      </w:r>
      <w:r w:rsidRPr="00A65840">
        <w:t>и</w:t>
      </w:r>
      <w:r w:rsidRPr="00A65840">
        <w:rPr>
          <w:spacing w:val="80"/>
        </w:rPr>
        <w:t xml:space="preserve"> </w:t>
      </w:r>
      <w:r w:rsidRPr="00A65840">
        <w:t xml:space="preserve">эмоционального </w:t>
      </w:r>
      <w:r w:rsidRPr="00A65840">
        <w:rPr>
          <w:spacing w:val="-2"/>
        </w:rPr>
        <w:t>благополучия:</w:t>
      </w:r>
    </w:p>
    <w:p w14:paraId="385F72B7" w14:textId="77777777" w:rsidR="003B3C72" w:rsidRPr="00A65840" w:rsidRDefault="00000000">
      <w:pPr>
        <w:pStyle w:val="a3"/>
        <w:ind w:right="428"/>
      </w:pPr>
      <w:r w:rsidRPr="00A65840">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0C09C04" w14:textId="77777777" w:rsidR="003B3C72" w:rsidRPr="00A65840" w:rsidRDefault="00000000">
      <w:pPr>
        <w:pStyle w:val="a3"/>
        <w:ind w:right="430"/>
      </w:pPr>
      <w:r w:rsidRPr="00A65840">
        <w:t>понимание ценности правил индивидуального и коллективного безопасного поведения в ситуациях, угрожающих здоровью и жизни людей;</w:t>
      </w:r>
    </w:p>
    <w:p w14:paraId="382E0E82" w14:textId="77777777" w:rsidR="003B3C72" w:rsidRPr="00A65840" w:rsidRDefault="00000000">
      <w:pPr>
        <w:pStyle w:val="a3"/>
        <w:ind w:right="432"/>
      </w:pPr>
      <w:r w:rsidRPr="00A65840">
        <w:t xml:space="preserve">осознание последствий и неприятия вредных привычек (употребления алкоголя, наркотиков, </w:t>
      </w:r>
      <w:r w:rsidRPr="00A65840">
        <w:rPr>
          <w:spacing w:val="-2"/>
        </w:rPr>
        <w:t>курения);</w:t>
      </w:r>
    </w:p>
    <w:p w14:paraId="59EF6EE3" w14:textId="77777777" w:rsidR="003B3C72" w:rsidRPr="00A65840" w:rsidRDefault="00000000">
      <w:pPr>
        <w:pStyle w:val="3"/>
        <w:numPr>
          <w:ilvl w:val="0"/>
          <w:numId w:val="71"/>
        </w:numPr>
        <w:tabs>
          <w:tab w:val="left" w:pos="828"/>
        </w:tabs>
        <w:spacing w:before="0"/>
        <w:ind w:left="828" w:hanging="259"/>
      </w:pPr>
      <w:r w:rsidRPr="00A65840">
        <w:t>трудового</w:t>
      </w:r>
      <w:r w:rsidRPr="00A65840">
        <w:rPr>
          <w:spacing w:val="-3"/>
        </w:rPr>
        <w:t xml:space="preserve"> </w:t>
      </w:r>
      <w:r w:rsidRPr="00A65840">
        <w:rPr>
          <w:spacing w:val="-2"/>
        </w:rPr>
        <w:t>воспитания:</w:t>
      </w:r>
    </w:p>
    <w:p w14:paraId="517DD640" w14:textId="77777777" w:rsidR="003B3C72" w:rsidRPr="00A65840" w:rsidRDefault="00000000">
      <w:pPr>
        <w:pStyle w:val="a3"/>
        <w:spacing w:line="274" w:lineRule="exact"/>
        <w:ind w:left="569" w:firstLine="0"/>
        <w:jc w:val="left"/>
      </w:pPr>
      <w:r w:rsidRPr="00A65840">
        <w:t>готовность</w:t>
      </w:r>
      <w:r w:rsidRPr="00A65840">
        <w:rPr>
          <w:spacing w:val="-5"/>
        </w:rPr>
        <w:t xml:space="preserve"> </w:t>
      </w:r>
      <w:r w:rsidRPr="00A65840">
        <w:t>к</w:t>
      </w:r>
      <w:r w:rsidRPr="00A65840">
        <w:rPr>
          <w:spacing w:val="-5"/>
        </w:rPr>
        <w:t xml:space="preserve"> </w:t>
      </w:r>
      <w:r w:rsidRPr="00A65840">
        <w:t>труду,</w:t>
      </w:r>
      <w:r w:rsidRPr="00A65840">
        <w:rPr>
          <w:spacing w:val="-4"/>
        </w:rPr>
        <w:t xml:space="preserve"> </w:t>
      </w:r>
      <w:r w:rsidRPr="00A65840">
        <w:t>осознание</w:t>
      </w:r>
      <w:r w:rsidRPr="00A65840">
        <w:rPr>
          <w:spacing w:val="-4"/>
        </w:rPr>
        <w:t xml:space="preserve"> </w:t>
      </w:r>
      <w:r w:rsidRPr="00A65840">
        <w:t>ценности</w:t>
      </w:r>
      <w:r w:rsidRPr="00A65840">
        <w:rPr>
          <w:spacing w:val="-4"/>
        </w:rPr>
        <w:t xml:space="preserve"> </w:t>
      </w:r>
      <w:r w:rsidRPr="00A65840">
        <w:t>мастерства,</w:t>
      </w:r>
      <w:r w:rsidRPr="00A65840">
        <w:rPr>
          <w:spacing w:val="-3"/>
        </w:rPr>
        <w:t xml:space="preserve"> </w:t>
      </w:r>
      <w:r w:rsidRPr="00A65840">
        <w:rPr>
          <w:spacing w:val="-2"/>
        </w:rPr>
        <w:t>трудолюбие;</w:t>
      </w:r>
    </w:p>
    <w:p w14:paraId="639142A5" w14:textId="77777777" w:rsidR="003B3C72" w:rsidRPr="00A65840" w:rsidRDefault="00000000">
      <w:pPr>
        <w:pStyle w:val="a3"/>
        <w:jc w:val="left"/>
      </w:pPr>
      <w:r w:rsidRPr="00A65840">
        <w:t>готовность</w:t>
      </w:r>
      <w:r w:rsidRPr="00A65840">
        <w:rPr>
          <w:spacing w:val="80"/>
        </w:rPr>
        <w:t xml:space="preserve"> </w:t>
      </w:r>
      <w:r w:rsidRPr="00A65840">
        <w:t>к</w:t>
      </w:r>
      <w:r w:rsidRPr="00A65840">
        <w:rPr>
          <w:spacing w:val="80"/>
        </w:rPr>
        <w:t xml:space="preserve"> </w:t>
      </w:r>
      <w:r w:rsidRPr="00A65840">
        <w:t>активной</w:t>
      </w:r>
      <w:r w:rsidRPr="00A65840">
        <w:rPr>
          <w:spacing w:val="80"/>
        </w:rPr>
        <w:t xml:space="preserve"> </w:t>
      </w:r>
      <w:r w:rsidRPr="00A65840">
        <w:t>деятельности</w:t>
      </w:r>
      <w:r w:rsidRPr="00A65840">
        <w:rPr>
          <w:spacing w:val="80"/>
        </w:rPr>
        <w:t xml:space="preserve"> </w:t>
      </w:r>
      <w:r w:rsidRPr="00A65840">
        <w:t>технологической</w:t>
      </w:r>
      <w:r w:rsidRPr="00A65840">
        <w:rPr>
          <w:spacing w:val="80"/>
        </w:rPr>
        <w:t xml:space="preserve"> </w:t>
      </w:r>
      <w:r w:rsidRPr="00A65840">
        <w:t>и</w:t>
      </w:r>
      <w:r w:rsidRPr="00A65840">
        <w:rPr>
          <w:spacing w:val="80"/>
        </w:rPr>
        <w:t xml:space="preserve"> </w:t>
      </w:r>
      <w:r w:rsidRPr="00A65840">
        <w:t>социальной</w:t>
      </w:r>
      <w:r w:rsidRPr="00A65840">
        <w:rPr>
          <w:spacing w:val="80"/>
        </w:rPr>
        <w:t xml:space="preserve"> </w:t>
      </w:r>
      <w:r w:rsidRPr="00A65840">
        <w:t>направленности,</w:t>
      </w:r>
      <w:r w:rsidRPr="00A65840">
        <w:rPr>
          <w:spacing w:val="80"/>
        </w:rPr>
        <w:t xml:space="preserve"> </w:t>
      </w:r>
      <w:r w:rsidRPr="00A65840">
        <w:t>способность инициировать, планировать и самостоятельно выполнять такую деятельность;</w:t>
      </w:r>
    </w:p>
    <w:p w14:paraId="56B69546" w14:textId="77777777" w:rsidR="003B3C72" w:rsidRPr="00A65840" w:rsidRDefault="00000000">
      <w:pPr>
        <w:pStyle w:val="a3"/>
        <w:jc w:val="left"/>
      </w:pPr>
      <w:r w:rsidRPr="00A65840">
        <w:t>интерес</w:t>
      </w:r>
      <w:r w:rsidRPr="00A65840">
        <w:rPr>
          <w:spacing w:val="-11"/>
        </w:rPr>
        <w:t xml:space="preserve"> </w:t>
      </w:r>
      <w:r w:rsidRPr="00A65840">
        <w:t>к</w:t>
      </w:r>
      <w:r w:rsidRPr="00A65840">
        <w:rPr>
          <w:spacing w:val="-10"/>
        </w:rPr>
        <w:t xml:space="preserve"> </w:t>
      </w:r>
      <w:r w:rsidRPr="00A65840">
        <w:t>различным</w:t>
      </w:r>
      <w:r w:rsidRPr="00A65840">
        <w:rPr>
          <w:spacing w:val="-11"/>
        </w:rPr>
        <w:t xml:space="preserve"> </w:t>
      </w:r>
      <w:r w:rsidRPr="00A65840">
        <w:t>сферам</w:t>
      </w:r>
      <w:r w:rsidRPr="00A65840">
        <w:rPr>
          <w:spacing w:val="-11"/>
        </w:rPr>
        <w:t xml:space="preserve"> </w:t>
      </w:r>
      <w:r w:rsidRPr="00A65840">
        <w:t>профессиональной</w:t>
      </w:r>
      <w:r w:rsidRPr="00A65840">
        <w:rPr>
          <w:spacing w:val="-9"/>
        </w:rPr>
        <w:t xml:space="preserve"> </w:t>
      </w:r>
      <w:r w:rsidRPr="00A65840">
        <w:t>деятельности,</w:t>
      </w:r>
      <w:r w:rsidRPr="00A65840">
        <w:rPr>
          <w:spacing w:val="-8"/>
        </w:rPr>
        <w:t xml:space="preserve"> </w:t>
      </w:r>
      <w:r w:rsidRPr="00A65840">
        <w:t>умение</w:t>
      </w:r>
      <w:r w:rsidRPr="00A65840">
        <w:rPr>
          <w:spacing w:val="-11"/>
        </w:rPr>
        <w:t xml:space="preserve"> </w:t>
      </w:r>
      <w:r w:rsidRPr="00A65840">
        <w:t>совершать</w:t>
      </w:r>
      <w:r w:rsidRPr="00A65840">
        <w:rPr>
          <w:spacing w:val="-9"/>
        </w:rPr>
        <w:t xml:space="preserve"> </w:t>
      </w:r>
      <w:r w:rsidRPr="00A65840">
        <w:t>осознанный выбор будущей профессии и реализовывать собственные жизненные планы;</w:t>
      </w:r>
    </w:p>
    <w:p w14:paraId="35897665" w14:textId="77777777" w:rsidR="003B3C72" w:rsidRPr="00A65840" w:rsidRDefault="00000000">
      <w:pPr>
        <w:pStyle w:val="a3"/>
        <w:ind w:left="569" w:firstLine="0"/>
        <w:jc w:val="left"/>
      </w:pPr>
      <w:r w:rsidRPr="00A65840">
        <w:t>готовность</w:t>
      </w:r>
      <w:r w:rsidRPr="00A65840">
        <w:rPr>
          <w:spacing w:val="-5"/>
        </w:rPr>
        <w:t xml:space="preserve"> </w:t>
      </w:r>
      <w:r w:rsidRPr="00A65840">
        <w:t>и</w:t>
      </w:r>
      <w:r w:rsidRPr="00A65840">
        <w:rPr>
          <w:spacing w:val="-3"/>
        </w:rPr>
        <w:t xml:space="preserve"> </w:t>
      </w:r>
      <w:r w:rsidRPr="00A65840">
        <w:t>способность</w:t>
      </w:r>
      <w:r w:rsidRPr="00A65840">
        <w:rPr>
          <w:spacing w:val="-3"/>
        </w:rPr>
        <w:t xml:space="preserve"> </w:t>
      </w:r>
      <w:r w:rsidRPr="00A65840">
        <w:t>к</w:t>
      </w:r>
      <w:r w:rsidRPr="00A65840">
        <w:rPr>
          <w:spacing w:val="-3"/>
        </w:rPr>
        <w:t xml:space="preserve"> </w:t>
      </w:r>
      <w:r w:rsidRPr="00A65840">
        <w:t>образованию</w:t>
      </w:r>
      <w:r w:rsidRPr="00A65840">
        <w:rPr>
          <w:spacing w:val="-4"/>
        </w:rPr>
        <w:t xml:space="preserve"> </w:t>
      </w:r>
      <w:r w:rsidRPr="00A65840">
        <w:t>и</w:t>
      </w:r>
      <w:r w:rsidRPr="00A65840">
        <w:rPr>
          <w:spacing w:val="-3"/>
        </w:rPr>
        <w:t xml:space="preserve"> </w:t>
      </w:r>
      <w:r w:rsidRPr="00A65840">
        <w:t>самообразованию</w:t>
      </w:r>
      <w:r w:rsidRPr="00A65840">
        <w:rPr>
          <w:spacing w:val="-3"/>
        </w:rPr>
        <w:t xml:space="preserve"> </w:t>
      </w:r>
      <w:r w:rsidRPr="00A65840">
        <w:t>на</w:t>
      </w:r>
      <w:r w:rsidRPr="00A65840">
        <w:rPr>
          <w:spacing w:val="-5"/>
        </w:rPr>
        <w:t xml:space="preserve"> </w:t>
      </w:r>
      <w:r w:rsidRPr="00A65840">
        <w:t>протяжении</w:t>
      </w:r>
      <w:r w:rsidRPr="00A65840">
        <w:rPr>
          <w:spacing w:val="-3"/>
        </w:rPr>
        <w:t xml:space="preserve"> </w:t>
      </w:r>
      <w:r w:rsidRPr="00A65840">
        <w:t>всей</w:t>
      </w:r>
      <w:r w:rsidRPr="00A65840">
        <w:rPr>
          <w:spacing w:val="-3"/>
        </w:rPr>
        <w:t xml:space="preserve"> </w:t>
      </w:r>
      <w:r w:rsidRPr="00A65840">
        <w:rPr>
          <w:spacing w:val="-2"/>
        </w:rPr>
        <w:t>жизни;</w:t>
      </w:r>
    </w:p>
    <w:p w14:paraId="758FE3F8"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2C2994C9" w14:textId="77777777" w:rsidR="003B3C72" w:rsidRPr="00A65840" w:rsidRDefault="00000000">
      <w:pPr>
        <w:pStyle w:val="3"/>
        <w:numPr>
          <w:ilvl w:val="0"/>
          <w:numId w:val="71"/>
        </w:numPr>
        <w:tabs>
          <w:tab w:val="left" w:pos="828"/>
        </w:tabs>
        <w:spacing w:before="71"/>
        <w:ind w:left="828" w:hanging="259"/>
      </w:pPr>
      <w:r w:rsidRPr="00A65840">
        <w:lastRenderedPageBreak/>
        <w:t>экологического</w:t>
      </w:r>
      <w:r w:rsidRPr="00A65840">
        <w:rPr>
          <w:spacing w:val="-8"/>
        </w:rPr>
        <w:t xml:space="preserve"> </w:t>
      </w:r>
      <w:r w:rsidRPr="00A65840">
        <w:rPr>
          <w:spacing w:val="-2"/>
        </w:rPr>
        <w:t>воспитания:</w:t>
      </w:r>
    </w:p>
    <w:p w14:paraId="523DA7E1" w14:textId="77777777" w:rsidR="003B3C72" w:rsidRPr="00A65840" w:rsidRDefault="00000000">
      <w:pPr>
        <w:pStyle w:val="a3"/>
        <w:ind w:right="432"/>
      </w:pPr>
      <w:r w:rsidRPr="00A65840">
        <w:t>экологически целесообразное</w:t>
      </w:r>
      <w:r w:rsidRPr="00A65840">
        <w:rPr>
          <w:spacing w:val="-1"/>
        </w:rPr>
        <w:t xml:space="preserve"> </w:t>
      </w:r>
      <w:r w:rsidRPr="00A65840">
        <w:t>отношение</w:t>
      </w:r>
      <w:r w:rsidRPr="00A65840">
        <w:rPr>
          <w:spacing w:val="-1"/>
        </w:rPr>
        <w:t xml:space="preserve"> </w:t>
      </w:r>
      <w:r w:rsidRPr="00A65840">
        <w:t>к</w:t>
      </w:r>
      <w:r w:rsidRPr="00A65840">
        <w:rPr>
          <w:spacing w:val="-2"/>
        </w:rPr>
        <w:t xml:space="preserve"> </w:t>
      </w:r>
      <w:r w:rsidRPr="00A65840">
        <w:t>природе</w:t>
      </w:r>
      <w:r w:rsidRPr="00A65840">
        <w:rPr>
          <w:spacing w:val="-1"/>
        </w:rPr>
        <w:t xml:space="preserve"> </w:t>
      </w:r>
      <w:r w:rsidRPr="00A65840">
        <w:t>как источнику</w:t>
      </w:r>
      <w:r w:rsidRPr="00A65840">
        <w:rPr>
          <w:spacing w:val="-8"/>
        </w:rPr>
        <w:t xml:space="preserve"> </w:t>
      </w:r>
      <w:r w:rsidRPr="00A65840">
        <w:t>жизни на</w:t>
      </w:r>
      <w:r w:rsidRPr="00A65840">
        <w:rPr>
          <w:spacing w:val="-1"/>
        </w:rPr>
        <w:t xml:space="preserve"> </w:t>
      </w:r>
      <w:r w:rsidRPr="00A65840">
        <w:t>Земле, основе</w:t>
      </w:r>
      <w:r w:rsidRPr="00A65840">
        <w:rPr>
          <w:spacing w:val="-2"/>
        </w:rPr>
        <w:t xml:space="preserve"> </w:t>
      </w:r>
      <w:r w:rsidRPr="00A65840">
        <w:t xml:space="preserve">её </w:t>
      </w:r>
      <w:r w:rsidRPr="00A65840">
        <w:rPr>
          <w:spacing w:val="-2"/>
        </w:rPr>
        <w:t>существования;</w:t>
      </w:r>
    </w:p>
    <w:p w14:paraId="225E39CF" w14:textId="77777777" w:rsidR="003B3C72" w:rsidRPr="00A65840" w:rsidRDefault="00000000">
      <w:pPr>
        <w:pStyle w:val="a3"/>
        <w:ind w:right="431"/>
      </w:pPr>
      <w:r w:rsidRPr="00A65840">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3DC703A" w14:textId="77777777" w:rsidR="003B3C72" w:rsidRPr="00A65840" w:rsidRDefault="00000000">
      <w:pPr>
        <w:pStyle w:val="a3"/>
        <w:ind w:left="569" w:firstLine="0"/>
      </w:pPr>
      <w:r w:rsidRPr="00A65840">
        <w:t>осознание</w:t>
      </w:r>
      <w:r w:rsidRPr="00A65840">
        <w:rPr>
          <w:spacing w:val="-7"/>
        </w:rPr>
        <w:t xml:space="preserve"> </w:t>
      </w:r>
      <w:r w:rsidRPr="00A65840">
        <w:t>глобального</w:t>
      </w:r>
      <w:r w:rsidRPr="00A65840">
        <w:rPr>
          <w:spacing w:val="-3"/>
        </w:rPr>
        <w:t xml:space="preserve"> </w:t>
      </w:r>
      <w:r w:rsidRPr="00A65840">
        <w:t>характера</w:t>
      </w:r>
      <w:r w:rsidRPr="00A65840">
        <w:rPr>
          <w:spacing w:val="-5"/>
        </w:rPr>
        <w:t xml:space="preserve"> </w:t>
      </w:r>
      <w:r w:rsidRPr="00A65840">
        <w:t>экологических</w:t>
      </w:r>
      <w:r w:rsidRPr="00A65840">
        <w:rPr>
          <w:spacing w:val="-2"/>
        </w:rPr>
        <w:t xml:space="preserve"> </w:t>
      </w:r>
      <w:r w:rsidRPr="00A65840">
        <w:t>проблем</w:t>
      </w:r>
      <w:r w:rsidRPr="00A65840">
        <w:rPr>
          <w:spacing w:val="-5"/>
        </w:rPr>
        <w:t xml:space="preserve"> </w:t>
      </w:r>
      <w:r w:rsidRPr="00A65840">
        <w:t>и</w:t>
      </w:r>
      <w:r w:rsidRPr="00A65840">
        <w:rPr>
          <w:spacing w:val="-4"/>
        </w:rPr>
        <w:t xml:space="preserve"> </w:t>
      </w:r>
      <w:r w:rsidRPr="00A65840">
        <w:t>путей</w:t>
      </w:r>
      <w:r w:rsidRPr="00A65840">
        <w:rPr>
          <w:spacing w:val="-3"/>
        </w:rPr>
        <w:t xml:space="preserve"> </w:t>
      </w:r>
      <w:r w:rsidRPr="00A65840">
        <w:t>их</w:t>
      </w:r>
      <w:r w:rsidRPr="00A65840">
        <w:rPr>
          <w:spacing w:val="-1"/>
        </w:rPr>
        <w:t xml:space="preserve"> </w:t>
      </w:r>
      <w:r w:rsidRPr="00A65840">
        <w:rPr>
          <w:spacing w:val="-2"/>
        </w:rPr>
        <w:t>решения;</w:t>
      </w:r>
    </w:p>
    <w:p w14:paraId="0ACA1320" w14:textId="77777777" w:rsidR="003B3C72" w:rsidRPr="00A65840" w:rsidRDefault="00000000">
      <w:pPr>
        <w:pStyle w:val="a3"/>
        <w:ind w:right="429"/>
      </w:pPr>
      <w:r w:rsidRPr="00A65840">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54C72FE" w14:textId="77777777" w:rsidR="003B3C72" w:rsidRPr="00A65840" w:rsidRDefault="00000000">
      <w:pPr>
        <w:pStyle w:val="a3"/>
        <w:ind w:right="420"/>
      </w:pPr>
      <w:r w:rsidRPr="00A65840">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0E42EDF" w14:textId="77777777" w:rsidR="003B3C72" w:rsidRPr="00A65840" w:rsidRDefault="00000000">
      <w:pPr>
        <w:pStyle w:val="a3"/>
        <w:ind w:right="424"/>
      </w:pPr>
      <w:r w:rsidRPr="00A65840">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CE70E7C" w14:textId="77777777" w:rsidR="003B3C72" w:rsidRPr="00A65840" w:rsidRDefault="00000000">
      <w:pPr>
        <w:pStyle w:val="3"/>
        <w:numPr>
          <w:ilvl w:val="0"/>
          <w:numId w:val="71"/>
        </w:numPr>
        <w:tabs>
          <w:tab w:val="left" w:pos="828"/>
        </w:tabs>
        <w:spacing w:before="4"/>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37236CFC" w14:textId="77777777" w:rsidR="003B3C72" w:rsidRPr="00A65840" w:rsidRDefault="00000000">
      <w:pPr>
        <w:pStyle w:val="a3"/>
        <w:ind w:right="428"/>
      </w:pPr>
      <w:r w:rsidRPr="00A65840">
        <w:t>сформированность мировоззрения, соответствующего современному уровню развития науки и</w:t>
      </w:r>
      <w:r w:rsidRPr="00A65840">
        <w:rPr>
          <w:spacing w:val="-8"/>
        </w:rPr>
        <w:t xml:space="preserve"> </w:t>
      </w:r>
      <w:r w:rsidRPr="00A65840">
        <w:t>общественной</w:t>
      </w:r>
      <w:r w:rsidRPr="00A65840">
        <w:rPr>
          <w:spacing w:val="-8"/>
        </w:rPr>
        <w:t xml:space="preserve"> </w:t>
      </w:r>
      <w:r w:rsidRPr="00A65840">
        <w:t>практики,</w:t>
      </w:r>
      <w:r w:rsidRPr="00A65840">
        <w:rPr>
          <w:spacing w:val="-9"/>
        </w:rPr>
        <w:t xml:space="preserve"> </w:t>
      </w:r>
      <w:r w:rsidRPr="00A65840">
        <w:t>основанного</w:t>
      </w:r>
      <w:r w:rsidRPr="00A65840">
        <w:rPr>
          <w:spacing w:val="-9"/>
        </w:rPr>
        <w:t xml:space="preserve"> </w:t>
      </w:r>
      <w:r w:rsidRPr="00A65840">
        <w:t>на</w:t>
      </w:r>
      <w:r w:rsidRPr="00A65840">
        <w:rPr>
          <w:spacing w:val="-10"/>
        </w:rPr>
        <w:t xml:space="preserve"> </w:t>
      </w:r>
      <w:r w:rsidRPr="00A65840">
        <w:t>диалоге</w:t>
      </w:r>
      <w:r w:rsidRPr="00A65840">
        <w:rPr>
          <w:spacing w:val="-10"/>
        </w:rPr>
        <w:t xml:space="preserve"> </w:t>
      </w:r>
      <w:r w:rsidRPr="00A65840">
        <w:t>культур,</w:t>
      </w:r>
      <w:r w:rsidRPr="00A65840">
        <w:rPr>
          <w:spacing w:val="-7"/>
        </w:rPr>
        <w:t xml:space="preserve"> </w:t>
      </w:r>
      <w:r w:rsidRPr="00A65840">
        <w:t>способствующего</w:t>
      </w:r>
      <w:r w:rsidRPr="00A65840">
        <w:rPr>
          <w:spacing w:val="-9"/>
        </w:rPr>
        <w:t xml:space="preserve"> </w:t>
      </w:r>
      <w:r w:rsidRPr="00A65840">
        <w:t>осознанию</w:t>
      </w:r>
      <w:r w:rsidRPr="00A65840">
        <w:rPr>
          <w:spacing w:val="-9"/>
        </w:rPr>
        <w:t xml:space="preserve"> </w:t>
      </w:r>
      <w:r w:rsidRPr="00A65840">
        <w:t>своего места в поликультурном мире;</w:t>
      </w:r>
    </w:p>
    <w:p w14:paraId="6518D364" w14:textId="77777777" w:rsidR="003B3C72" w:rsidRPr="00A65840" w:rsidRDefault="00000000">
      <w:pPr>
        <w:pStyle w:val="a3"/>
        <w:ind w:right="427"/>
      </w:pPr>
      <w:r w:rsidRPr="00A65840">
        <w:t>совершенствование языковой и читательской культуры как средства взаимодействия между людьми и познания мира;</w:t>
      </w:r>
    </w:p>
    <w:p w14:paraId="047286FD" w14:textId="77777777" w:rsidR="003B3C72" w:rsidRPr="00A65840" w:rsidRDefault="00000000">
      <w:pPr>
        <w:pStyle w:val="a3"/>
        <w:ind w:right="426"/>
      </w:pPr>
      <w:r w:rsidRPr="00A65840">
        <w:t>понимание</w:t>
      </w:r>
      <w:r w:rsidRPr="00A65840">
        <w:rPr>
          <w:spacing w:val="-14"/>
        </w:rPr>
        <w:t xml:space="preserve"> </w:t>
      </w:r>
      <w:r w:rsidRPr="00A65840">
        <w:t>специфики</w:t>
      </w:r>
      <w:r w:rsidRPr="00A65840">
        <w:rPr>
          <w:spacing w:val="-15"/>
        </w:rPr>
        <w:t xml:space="preserve"> </w:t>
      </w:r>
      <w:r w:rsidRPr="00A65840">
        <w:t>биологии</w:t>
      </w:r>
      <w:r w:rsidRPr="00A65840">
        <w:rPr>
          <w:spacing w:val="-12"/>
        </w:rPr>
        <w:t xml:space="preserve"> </w:t>
      </w:r>
      <w:r w:rsidRPr="00A65840">
        <w:t>как</w:t>
      </w:r>
      <w:r w:rsidRPr="00A65840">
        <w:rPr>
          <w:spacing w:val="-15"/>
        </w:rPr>
        <w:t xml:space="preserve"> </w:t>
      </w:r>
      <w:r w:rsidRPr="00A65840">
        <w:t>науки,</w:t>
      </w:r>
      <w:r w:rsidRPr="00A65840">
        <w:rPr>
          <w:spacing w:val="-13"/>
        </w:rPr>
        <w:t xml:space="preserve"> </w:t>
      </w:r>
      <w:r w:rsidRPr="00A65840">
        <w:t>осознания</w:t>
      </w:r>
      <w:r w:rsidRPr="00A65840">
        <w:rPr>
          <w:spacing w:val="-13"/>
        </w:rPr>
        <w:t xml:space="preserve"> </w:t>
      </w:r>
      <w:r w:rsidRPr="00A65840">
        <w:t>её</w:t>
      </w:r>
      <w:r w:rsidRPr="00A65840">
        <w:rPr>
          <w:spacing w:val="-14"/>
        </w:rPr>
        <w:t xml:space="preserve"> </w:t>
      </w:r>
      <w:r w:rsidRPr="00A65840">
        <w:t>роли</w:t>
      </w:r>
      <w:r w:rsidRPr="00A65840">
        <w:rPr>
          <w:spacing w:val="-12"/>
        </w:rPr>
        <w:t xml:space="preserve"> </w:t>
      </w:r>
      <w:r w:rsidRPr="00A65840">
        <w:t>в</w:t>
      </w:r>
      <w:r w:rsidRPr="00A65840">
        <w:rPr>
          <w:spacing w:val="-14"/>
        </w:rPr>
        <w:t xml:space="preserve"> </w:t>
      </w:r>
      <w:r w:rsidRPr="00A65840">
        <w:t>формировании</w:t>
      </w:r>
      <w:r w:rsidRPr="00A65840">
        <w:rPr>
          <w:spacing w:val="-12"/>
        </w:rPr>
        <w:t xml:space="preserve"> </w:t>
      </w:r>
      <w:r w:rsidRPr="00A65840">
        <w:t>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38B13B5A" w14:textId="77777777" w:rsidR="003B3C72" w:rsidRPr="00A65840" w:rsidRDefault="00000000">
      <w:pPr>
        <w:pStyle w:val="a3"/>
        <w:ind w:right="427"/>
      </w:pPr>
      <w:r w:rsidRPr="00A65840">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w:t>
      </w:r>
      <w:r w:rsidRPr="00A65840">
        <w:rPr>
          <w:spacing w:val="-7"/>
        </w:rPr>
        <w:t xml:space="preserve"> </w:t>
      </w:r>
      <w:r w:rsidRPr="00A65840">
        <w:t>проблемы</w:t>
      </w:r>
      <w:r w:rsidRPr="00A65840">
        <w:rPr>
          <w:spacing w:val="-5"/>
        </w:rPr>
        <w:t xml:space="preserve"> </w:t>
      </w:r>
      <w:r w:rsidRPr="00A65840">
        <w:t>развития</w:t>
      </w:r>
      <w:r w:rsidRPr="00A65840">
        <w:rPr>
          <w:spacing w:val="-5"/>
        </w:rPr>
        <w:t xml:space="preserve"> </w:t>
      </w:r>
      <w:r w:rsidRPr="00A65840">
        <w:t>человечества,</w:t>
      </w:r>
      <w:r w:rsidRPr="00A65840">
        <w:rPr>
          <w:spacing w:val="-5"/>
        </w:rPr>
        <w:t xml:space="preserve"> </w:t>
      </w:r>
      <w:r w:rsidRPr="00A65840">
        <w:t>поиска</w:t>
      </w:r>
      <w:r w:rsidRPr="00A65840">
        <w:rPr>
          <w:spacing w:val="-6"/>
        </w:rPr>
        <w:t xml:space="preserve"> </w:t>
      </w:r>
      <w:r w:rsidRPr="00A65840">
        <w:t>путей</w:t>
      </w:r>
      <w:r w:rsidRPr="00A65840">
        <w:rPr>
          <w:spacing w:val="-5"/>
        </w:rPr>
        <w:t xml:space="preserve"> </w:t>
      </w:r>
      <w:r w:rsidRPr="00A65840">
        <w:t>выхода</w:t>
      </w:r>
      <w:r w:rsidRPr="00A65840">
        <w:rPr>
          <w:spacing w:val="-6"/>
        </w:rPr>
        <w:t xml:space="preserve"> </w:t>
      </w:r>
      <w:r w:rsidRPr="00A65840">
        <w:t>из</w:t>
      </w:r>
      <w:r w:rsidRPr="00A65840">
        <w:rPr>
          <w:spacing w:val="-7"/>
        </w:rPr>
        <w:t xml:space="preserve"> </w:t>
      </w:r>
      <w:r w:rsidRPr="00A65840">
        <w:t>глобальных</w:t>
      </w:r>
      <w:r w:rsidRPr="00A65840">
        <w:rPr>
          <w:spacing w:val="-3"/>
        </w:rPr>
        <w:t xml:space="preserve"> </w:t>
      </w:r>
      <w:r w:rsidRPr="00A65840">
        <w:t>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023EC251" w14:textId="77777777" w:rsidR="003B3C72" w:rsidRPr="00A65840" w:rsidRDefault="00000000">
      <w:pPr>
        <w:pStyle w:val="a3"/>
        <w:ind w:right="430"/>
      </w:pPr>
      <w:r w:rsidRPr="00A65840">
        <w:t>заинтересованность</w:t>
      </w:r>
      <w:r w:rsidRPr="00A65840">
        <w:rPr>
          <w:spacing w:val="-2"/>
        </w:rPr>
        <w:t xml:space="preserve"> </w:t>
      </w:r>
      <w:r w:rsidRPr="00A65840">
        <w:t>в</w:t>
      </w:r>
      <w:r w:rsidRPr="00A65840">
        <w:rPr>
          <w:spacing w:val="-4"/>
        </w:rPr>
        <w:t xml:space="preserve"> </w:t>
      </w:r>
      <w:r w:rsidRPr="00A65840">
        <w:t>получении</w:t>
      </w:r>
      <w:r w:rsidRPr="00A65840">
        <w:rPr>
          <w:spacing w:val="-2"/>
        </w:rPr>
        <w:t xml:space="preserve"> </w:t>
      </w:r>
      <w:r w:rsidRPr="00A65840">
        <w:t>биологических</w:t>
      </w:r>
      <w:r w:rsidRPr="00A65840">
        <w:rPr>
          <w:spacing w:val="-3"/>
        </w:rPr>
        <w:t xml:space="preserve"> </w:t>
      </w:r>
      <w:r w:rsidRPr="00A65840">
        <w:t>знаний</w:t>
      </w:r>
      <w:r w:rsidRPr="00A65840">
        <w:rPr>
          <w:spacing w:val="-2"/>
        </w:rPr>
        <w:t xml:space="preserve"> </w:t>
      </w:r>
      <w:r w:rsidRPr="00A65840">
        <w:t>в</w:t>
      </w:r>
      <w:r w:rsidRPr="00A65840">
        <w:rPr>
          <w:spacing w:val="-6"/>
        </w:rPr>
        <w:t xml:space="preserve"> </w:t>
      </w:r>
      <w:r w:rsidRPr="00A65840">
        <w:t>целях</w:t>
      </w:r>
      <w:r w:rsidRPr="00A65840">
        <w:rPr>
          <w:spacing w:val="-1"/>
        </w:rPr>
        <w:t xml:space="preserve"> </w:t>
      </w:r>
      <w:r w:rsidRPr="00A65840">
        <w:t>повышения</w:t>
      </w:r>
      <w:r w:rsidRPr="00A65840">
        <w:rPr>
          <w:spacing w:val="-3"/>
        </w:rPr>
        <w:t xml:space="preserve"> </w:t>
      </w:r>
      <w:r w:rsidRPr="00A65840">
        <w:t>общей</w:t>
      </w:r>
      <w:r w:rsidRPr="00A65840">
        <w:rPr>
          <w:spacing w:val="-5"/>
        </w:rPr>
        <w:t xml:space="preserve"> </w:t>
      </w:r>
      <w:r w:rsidRPr="00A65840">
        <w:t>культуры, естественно-научной грамотности, как составной части функциональной грамотности обучающихся, формируемой при изучении биологии;</w:t>
      </w:r>
    </w:p>
    <w:p w14:paraId="3CB15001" w14:textId="77777777" w:rsidR="003B3C72" w:rsidRPr="00A65840" w:rsidRDefault="00000000">
      <w:pPr>
        <w:pStyle w:val="a3"/>
        <w:ind w:right="422"/>
      </w:pPr>
      <w:r w:rsidRPr="00A65840">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9570124" w14:textId="77777777" w:rsidR="003B3C72" w:rsidRPr="00A65840" w:rsidRDefault="00000000">
      <w:pPr>
        <w:pStyle w:val="a3"/>
        <w:ind w:right="431"/>
      </w:pPr>
      <w:r w:rsidRPr="00A65840">
        <w:t>способность самостоятельно использовать биологические знания для решения проблем в реальных жизненных ситуациях;</w:t>
      </w:r>
    </w:p>
    <w:p w14:paraId="19D3BD90" w14:textId="77777777" w:rsidR="003B3C72" w:rsidRPr="00A65840" w:rsidRDefault="00000000">
      <w:pPr>
        <w:pStyle w:val="a3"/>
        <w:ind w:right="426"/>
      </w:pPr>
      <w:r w:rsidRPr="00A65840">
        <w:t>осознание ценности научной деятельности, готовность осуществлять проектную и исследовательскую деятельность индивидуально и в группе;</w:t>
      </w:r>
    </w:p>
    <w:p w14:paraId="6B1BFDF9" w14:textId="77777777" w:rsidR="003B3C72" w:rsidRPr="00A65840" w:rsidRDefault="00000000">
      <w:pPr>
        <w:pStyle w:val="a3"/>
        <w:ind w:right="428"/>
      </w:pPr>
      <w:r w:rsidRPr="00A65840">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BEB304B" w14:textId="77777777" w:rsidR="003B3C72" w:rsidRPr="00A65840" w:rsidRDefault="00000000">
      <w:pPr>
        <w:spacing w:before="4"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78A88A61" w14:textId="77777777" w:rsidR="003B3C72" w:rsidRPr="00A65840" w:rsidRDefault="00000000">
      <w:pPr>
        <w:pStyle w:val="a3"/>
        <w:ind w:right="428"/>
      </w:pPr>
      <w:r w:rsidRPr="00A65840">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w:t>
      </w:r>
    </w:p>
    <w:p w14:paraId="74D1A2F9" w14:textId="77777777" w:rsidR="003B3C72" w:rsidRPr="00A65840" w:rsidRDefault="003B3C72">
      <w:pPr>
        <w:pStyle w:val="a3"/>
        <w:sectPr w:rsidR="003B3C72" w:rsidRPr="00A65840">
          <w:pgSz w:w="11910" w:h="16840"/>
          <w:pgMar w:top="1040" w:right="141" w:bottom="1700" w:left="1133" w:header="0" w:footer="1473" w:gutter="0"/>
          <w:cols w:space="720"/>
        </w:sectPr>
      </w:pPr>
    </w:p>
    <w:p w14:paraId="29660E7D" w14:textId="77777777" w:rsidR="003B3C72" w:rsidRPr="00A65840" w:rsidRDefault="00000000">
      <w:pPr>
        <w:pStyle w:val="a3"/>
        <w:spacing w:before="66"/>
        <w:ind w:right="429" w:firstLine="0"/>
      </w:pPr>
      <w:r w:rsidRPr="00A65840">
        <w:lastRenderedPageBreak/>
        <w:t>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w:t>
      </w:r>
      <w:r w:rsidRPr="00A65840">
        <w:rPr>
          <w:spacing w:val="-5"/>
        </w:rPr>
        <w:t xml:space="preserve"> </w:t>
      </w:r>
      <w:r w:rsidRPr="00A65840">
        <w:t>и</w:t>
      </w:r>
      <w:r w:rsidRPr="00A65840">
        <w:rPr>
          <w:spacing w:val="-6"/>
        </w:rPr>
        <w:t xml:space="preserve"> </w:t>
      </w:r>
      <w:r w:rsidRPr="00A65840">
        <w:t>социальной</w:t>
      </w:r>
      <w:r w:rsidRPr="00A65840">
        <w:rPr>
          <w:spacing w:val="-6"/>
        </w:rPr>
        <w:t xml:space="preserve"> </w:t>
      </w:r>
      <w:r w:rsidRPr="00A65840">
        <w:t>компетенции</w:t>
      </w:r>
      <w:r w:rsidRPr="00A65840">
        <w:rPr>
          <w:spacing w:val="-6"/>
        </w:rPr>
        <w:t xml:space="preserve"> </w:t>
      </w:r>
      <w:r w:rsidRPr="00A65840">
        <w:t>обучающихся,</w:t>
      </w:r>
      <w:r w:rsidRPr="00A65840">
        <w:rPr>
          <w:spacing w:val="-6"/>
        </w:rPr>
        <w:t xml:space="preserve"> </w:t>
      </w:r>
      <w:r w:rsidRPr="00A65840">
        <w:t>способность</w:t>
      </w:r>
      <w:r w:rsidRPr="00A65840">
        <w:rPr>
          <w:spacing w:val="-5"/>
        </w:rPr>
        <w:t xml:space="preserve"> </w:t>
      </w:r>
      <w:r w:rsidRPr="00A65840">
        <w:t>обучающихся</w:t>
      </w:r>
      <w:r w:rsidRPr="00A65840">
        <w:rPr>
          <w:spacing w:val="-6"/>
        </w:rPr>
        <w:t xml:space="preserve"> </w:t>
      </w:r>
      <w:r w:rsidRPr="00A65840">
        <w:t>использовать освоенные</w:t>
      </w:r>
      <w:r w:rsidRPr="00A65840">
        <w:rPr>
          <w:spacing w:val="-2"/>
        </w:rPr>
        <w:t xml:space="preserve"> </w:t>
      </w:r>
      <w:r w:rsidRPr="00A65840">
        <w:t>междисциплинарные,</w:t>
      </w:r>
      <w:r w:rsidRPr="00A65840">
        <w:rPr>
          <w:spacing w:val="-1"/>
        </w:rPr>
        <w:t xml:space="preserve"> </w:t>
      </w:r>
      <w:r w:rsidRPr="00A65840">
        <w:t>мировоззренческие</w:t>
      </w:r>
      <w:r w:rsidRPr="00A65840">
        <w:rPr>
          <w:spacing w:val="-2"/>
        </w:rPr>
        <w:t xml:space="preserve"> </w:t>
      </w:r>
      <w:r w:rsidRPr="00A65840">
        <w:t>знания</w:t>
      </w:r>
      <w:r w:rsidRPr="00A65840">
        <w:rPr>
          <w:spacing w:val="-3"/>
        </w:rPr>
        <w:t xml:space="preserve"> </w:t>
      </w:r>
      <w:r w:rsidRPr="00A65840">
        <w:t>и универсальные учебные</w:t>
      </w:r>
      <w:r w:rsidRPr="00A65840">
        <w:rPr>
          <w:spacing w:val="-2"/>
        </w:rPr>
        <w:t xml:space="preserve"> </w:t>
      </w:r>
      <w:r w:rsidRPr="00A65840">
        <w:t>действия в познавательной и социальной практике.</w:t>
      </w:r>
    </w:p>
    <w:p w14:paraId="4B4697C4" w14:textId="77777777" w:rsidR="003B3C72" w:rsidRPr="00A65840" w:rsidRDefault="00000000">
      <w:pPr>
        <w:pStyle w:val="a3"/>
        <w:spacing w:before="1"/>
        <w:jc w:val="left"/>
      </w:pPr>
      <w:r w:rsidRPr="00A65840">
        <w:t>Метапредметные</w:t>
      </w:r>
      <w:r w:rsidRPr="00A65840">
        <w:rPr>
          <w:spacing w:val="40"/>
        </w:rPr>
        <w:t xml:space="preserve"> </w:t>
      </w:r>
      <w:r w:rsidRPr="00A65840">
        <w:t>результаты</w:t>
      </w:r>
      <w:r w:rsidRPr="00A65840">
        <w:rPr>
          <w:spacing w:val="40"/>
        </w:rPr>
        <w:t xml:space="preserve"> </w:t>
      </w:r>
      <w:r w:rsidRPr="00A65840">
        <w:t>освоения</w:t>
      </w:r>
      <w:r w:rsidRPr="00A65840">
        <w:rPr>
          <w:spacing w:val="40"/>
        </w:rPr>
        <w:t xml:space="preserve"> </w:t>
      </w:r>
      <w:r w:rsidRPr="00A65840">
        <w:t>программы</w:t>
      </w:r>
      <w:r w:rsidRPr="00A65840">
        <w:rPr>
          <w:spacing w:val="40"/>
        </w:rPr>
        <w:t xml:space="preserve"> </w:t>
      </w:r>
      <w:r w:rsidRPr="00A65840">
        <w:t>среднего</w:t>
      </w:r>
      <w:r w:rsidRPr="00A65840">
        <w:rPr>
          <w:spacing w:val="40"/>
        </w:rPr>
        <w:t xml:space="preserve"> </w:t>
      </w:r>
      <w:r w:rsidRPr="00A65840">
        <w:t>общего</w:t>
      </w:r>
      <w:r w:rsidRPr="00A65840">
        <w:rPr>
          <w:spacing w:val="40"/>
        </w:rPr>
        <w:t xml:space="preserve"> </w:t>
      </w:r>
      <w:r w:rsidRPr="00A65840">
        <w:t>образования</w:t>
      </w:r>
      <w:r w:rsidRPr="00A65840">
        <w:rPr>
          <w:spacing w:val="40"/>
        </w:rPr>
        <w:t xml:space="preserve"> </w:t>
      </w:r>
      <w:r w:rsidRPr="00A65840">
        <w:t xml:space="preserve">должны </w:t>
      </w:r>
      <w:r w:rsidRPr="00A65840">
        <w:rPr>
          <w:spacing w:val="-2"/>
        </w:rPr>
        <w:t>отражать:</w:t>
      </w:r>
    </w:p>
    <w:p w14:paraId="6E39298B" w14:textId="77777777" w:rsidR="003B3C72" w:rsidRPr="00A65840" w:rsidRDefault="00000000">
      <w:pPr>
        <w:pStyle w:val="3"/>
        <w:spacing w:before="4" w:line="240" w:lineRule="auto"/>
        <w:jc w:val="left"/>
      </w:pPr>
      <w:r w:rsidRPr="00A65840">
        <w:t>Овладение</w:t>
      </w:r>
      <w:r w:rsidRPr="00A65840">
        <w:rPr>
          <w:spacing w:val="-9"/>
        </w:rPr>
        <w:t xml:space="preserve"> </w:t>
      </w:r>
      <w:r w:rsidRPr="00A65840">
        <w:t>универсальными</w:t>
      </w:r>
      <w:r w:rsidRPr="00A65840">
        <w:rPr>
          <w:spacing w:val="-7"/>
        </w:rPr>
        <w:t xml:space="preserve"> </w:t>
      </w:r>
      <w:r w:rsidRPr="00A65840">
        <w:t>учебными</w:t>
      </w:r>
      <w:r w:rsidRPr="00A65840">
        <w:rPr>
          <w:spacing w:val="-7"/>
        </w:rPr>
        <w:t xml:space="preserve"> </w:t>
      </w:r>
      <w:r w:rsidRPr="00A65840">
        <w:t>познавательными</w:t>
      </w:r>
      <w:r w:rsidRPr="00A65840">
        <w:rPr>
          <w:spacing w:val="-7"/>
        </w:rPr>
        <w:t xml:space="preserve"> </w:t>
      </w:r>
      <w:r w:rsidRPr="00A65840">
        <w:rPr>
          <w:spacing w:val="-2"/>
        </w:rPr>
        <w:t>действиями:</w:t>
      </w:r>
    </w:p>
    <w:p w14:paraId="21FBB68E" w14:textId="77777777" w:rsidR="003B3C72" w:rsidRPr="00A65840" w:rsidRDefault="00000000">
      <w:pPr>
        <w:pStyle w:val="a5"/>
        <w:numPr>
          <w:ilvl w:val="0"/>
          <w:numId w:val="70"/>
        </w:numPr>
        <w:tabs>
          <w:tab w:val="left" w:pos="827"/>
        </w:tabs>
        <w:spacing w:line="274" w:lineRule="exact"/>
        <w:ind w:left="827" w:hanging="258"/>
        <w:rPr>
          <w:b/>
          <w:sz w:val="24"/>
        </w:rPr>
      </w:pPr>
      <w:r w:rsidRPr="00A65840">
        <w:rPr>
          <w:b/>
          <w:sz w:val="24"/>
        </w:rPr>
        <w:t>базовые</w:t>
      </w:r>
      <w:r w:rsidRPr="00A65840">
        <w:rPr>
          <w:b/>
          <w:spacing w:val="-3"/>
          <w:sz w:val="24"/>
        </w:rPr>
        <w:t xml:space="preserve"> </w:t>
      </w:r>
      <w:r w:rsidRPr="00A65840">
        <w:rPr>
          <w:b/>
          <w:sz w:val="24"/>
        </w:rPr>
        <w:t>логические</w:t>
      </w:r>
      <w:r w:rsidRPr="00A65840">
        <w:rPr>
          <w:b/>
          <w:spacing w:val="-1"/>
          <w:sz w:val="24"/>
        </w:rPr>
        <w:t xml:space="preserve"> </w:t>
      </w:r>
      <w:r w:rsidRPr="00A65840">
        <w:rPr>
          <w:b/>
          <w:spacing w:val="-2"/>
          <w:sz w:val="24"/>
        </w:rPr>
        <w:t>действия:</w:t>
      </w:r>
    </w:p>
    <w:p w14:paraId="50971F35" w14:textId="77777777" w:rsidR="003B3C72" w:rsidRPr="00A65840" w:rsidRDefault="00000000">
      <w:pPr>
        <w:pStyle w:val="a3"/>
        <w:ind w:left="569" w:right="421" w:firstLine="0"/>
        <w:jc w:val="left"/>
      </w:pPr>
      <w:r w:rsidRPr="00A65840">
        <w:t>самостоятельно формулировать и актуализировать проблему, рассматривать её всесторонне; использовать</w:t>
      </w:r>
      <w:r w:rsidRPr="00A65840">
        <w:rPr>
          <w:spacing w:val="69"/>
          <w:w w:val="150"/>
        </w:rPr>
        <w:t xml:space="preserve"> </w:t>
      </w:r>
      <w:r w:rsidRPr="00A65840">
        <w:t>при</w:t>
      </w:r>
      <w:r w:rsidRPr="00A65840">
        <w:rPr>
          <w:spacing w:val="72"/>
          <w:w w:val="150"/>
        </w:rPr>
        <w:t xml:space="preserve"> </w:t>
      </w:r>
      <w:r w:rsidRPr="00A65840">
        <w:t>освоении</w:t>
      </w:r>
      <w:r w:rsidRPr="00A65840">
        <w:rPr>
          <w:spacing w:val="69"/>
          <w:w w:val="150"/>
        </w:rPr>
        <w:t xml:space="preserve"> </w:t>
      </w:r>
      <w:r w:rsidRPr="00A65840">
        <w:t>знаний</w:t>
      </w:r>
      <w:r w:rsidRPr="00A65840">
        <w:rPr>
          <w:spacing w:val="69"/>
          <w:w w:val="150"/>
        </w:rPr>
        <w:t xml:space="preserve"> </w:t>
      </w:r>
      <w:r w:rsidRPr="00A65840">
        <w:t>приёмы</w:t>
      </w:r>
      <w:r w:rsidRPr="00A65840">
        <w:rPr>
          <w:spacing w:val="69"/>
          <w:w w:val="150"/>
        </w:rPr>
        <w:t xml:space="preserve"> </w:t>
      </w:r>
      <w:r w:rsidRPr="00A65840">
        <w:t>логического</w:t>
      </w:r>
      <w:r w:rsidRPr="00A65840">
        <w:rPr>
          <w:spacing w:val="71"/>
          <w:w w:val="150"/>
        </w:rPr>
        <w:t xml:space="preserve"> </w:t>
      </w:r>
      <w:r w:rsidRPr="00A65840">
        <w:t>мышления</w:t>
      </w:r>
      <w:r w:rsidRPr="00A65840">
        <w:rPr>
          <w:spacing w:val="71"/>
          <w:w w:val="150"/>
        </w:rPr>
        <w:t xml:space="preserve"> </w:t>
      </w:r>
      <w:r w:rsidRPr="00A65840">
        <w:t>(анализа,</w:t>
      </w:r>
      <w:r w:rsidRPr="00A65840">
        <w:rPr>
          <w:spacing w:val="71"/>
          <w:w w:val="150"/>
        </w:rPr>
        <w:t xml:space="preserve"> </w:t>
      </w:r>
      <w:r w:rsidRPr="00A65840">
        <w:rPr>
          <w:spacing w:val="-2"/>
        </w:rPr>
        <w:t>синтеза,</w:t>
      </w:r>
    </w:p>
    <w:p w14:paraId="509501E1" w14:textId="77777777" w:rsidR="003B3C72" w:rsidRPr="00A65840" w:rsidRDefault="00000000">
      <w:pPr>
        <w:pStyle w:val="a3"/>
        <w:ind w:firstLine="0"/>
        <w:jc w:val="left"/>
      </w:pPr>
      <w:r w:rsidRPr="00A65840">
        <w:t>сравнения,</w:t>
      </w:r>
      <w:r w:rsidRPr="00A65840">
        <w:rPr>
          <w:spacing w:val="-13"/>
        </w:rPr>
        <w:t xml:space="preserve"> </w:t>
      </w:r>
      <w:r w:rsidRPr="00A65840">
        <w:t>классификации,</w:t>
      </w:r>
      <w:r w:rsidRPr="00A65840">
        <w:rPr>
          <w:spacing w:val="-15"/>
        </w:rPr>
        <w:t xml:space="preserve"> </w:t>
      </w:r>
      <w:r w:rsidRPr="00A65840">
        <w:t>обобщения),</w:t>
      </w:r>
      <w:r w:rsidRPr="00A65840">
        <w:rPr>
          <w:spacing w:val="-13"/>
        </w:rPr>
        <w:t xml:space="preserve"> </w:t>
      </w:r>
      <w:r w:rsidRPr="00A65840">
        <w:t>раскрывать</w:t>
      </w:r>
      <w:r w:rsidRPr="00A65840">
        <w:rPr>
          <w:spacing w:val="-12"/>
        </w:rPr>
        <w:t xml:space="preserve"> </w:t>
      </w:r>
      <w:r w:rsidRPr="00A65840">
        <w:t>смысл</w:t>
      </w:r>
      <w:r w:rsidRPr="00A65840">
        <w:rPr>
          <w:spacing w:val="-12"/>
        </w:rPr>
        <w:t xml:space="preserve"> </w:t>
      </w:r>
      <w:r w:rsidRPr="00A65840">
        <w:t>биологических</w:t>
      </w:r>
      <w:r w:rsidRPr="00A65840">
        <w:rPr>
          <w:spacing w:val="-12"/>
        </w:rPr>
        <w:t xml:space="preserve"> </w:t>
      </w:r>
      <w:r w:rsidRPr="00A65840">
        <w:t>понятий</w:t>
      </w:r>
      <w:r w:rsidRPr="00A65840">
        <w:rPr>
          <w:spacing w:val="-12"/>
        </w:rPr>
        <w:t xml:space="preserve"> </w:t>
      </w:r>
      <w:r w:rsidRPr="00A65840">
        <w:t>(выделять</w:t>
      </w:r>
      <w:r w:rsidRPr="00A65840">
        <w:rPr>
          <w:spacing w:val="-14"/>
        </w:rPr>
        <w:t xml:space="preserve"> </w:t>
      </w:r>
      <w:r w:rsidRPr="00A65840">
        <w:t>их характерные признаки, устанавливать связи с другими понятиями);</w:t>
      </w:r>
    </w:p>
    <w:p w14:paraId="7F75F578" w14:textId="77777777" w:rsidR="003B3C72" w:rsidRPr="00A65840" w:rsidRDefault="00000000">
      <w:pPr>
        <w:pStyle w:val="a3"/>
        <w:jc w:val="left"/>
      </w:pPr>
      <w:r w:rsidRPr="00A65840">
        <w:t>определять</w:t>
      </w:r>
      <w:r w:rsidRPr="00A65840">
        <w:rPr>
          <w:spacing w:val="40"/>
        </w:rPr>
        <w:t xml:space="preserve"> </w:t>
      </w:r>
      <w:r w:rsidRPr="00A65840">
        <w:t>цели</w:t>
      </w:r>
      <w:r w:rsidRPr="00A65840">
        <w:rPr>
          <w:spacing w:val="40"/>
        </w:rPr>
        <w:t xml:space="preserve"> </w:t>
      </w:r>
      <w:r w:rsidRPr="00A65840">
        <w:t>деятельности,</w:t>
      </w:r>
      <w:r w:rsidRPr="00A65840">
        <w:rPr>
          <w:spacing w:val="38"/>
        </w:rPr>
        <w:t xml:space="preserve"> </w:t>
      </w:r>
      <w:r w:rsidRPr="00A65840">
        <w:t>задавая</w:t>
      </w:r>
      <w:r w:rsidRPr="00A65840">
        <w:rPr>
          <w:spacing w:val="40"/>
        </w:rPr>
        <w:t xml:space="preserve"> </w:t>
      </w:r>
      <w:r w:rsidRPr="00A65840">
        <w:t>параметры</w:t>
      </w:r>
      <w:r w:rsidRPr="00A65840">
        <w:rPr>
          <w:spacing w:val="40"/>
        </w:rPr>
        <w:t xml:space="preserve"> </w:t>
      </w:r>
      <w:r w:rsidRPr="00A65840">
        <w:t>и</w:t>
      </w:r>
      <w:r w:rsidRPr="00A65840">
        <w:rPr>
          <w:spacing w:val="40"/>
        </w:rPr>
        <w:t xml:space="preserve"> </w:t>
      </w:r>
      <w:r w:rsidRPr="00A65840">
        <w:t>критерии</w:t>
      </w:r>
      <w:r w:rsidRPr="00A65840">
        <w:rPr>
          <w:spacing w:val="40"/>
        </w:rPr>
        <w:t xml:space="preserve"> </w:t>
      </w:r>
      <w:r w:rsidRPr="00A65840">
        <w:t>их</w:t>
      </w:r>
      <w:r w:rsidRPr="00A65840">
        <w:rPr>
          <w:spacing w:val="40"/>
        </w:rPr>
        <w:t xml:space="preserve"> </w:t>
      </w:r>
      <w:r w:rsidRPr="00A65840">
        <w:t>достижения,</w:t>
      </w:r>
      <w:r w:rsidRPr="00A65840">
        <w:rPr>
          <w:spacing w:val="40"/>
        </w:rPr>
        <w:t xml:space="preserve"> </w:t>
      </w:r>
      <w:r w:rsidRPr="00A65840">
        <w:t>соотносить результаты деятельности с поставленными целями;</w:t>
      </w:r>
    </w:p>
    <w:p w14:paraId="6B56E98A" w14:textId="77777777" w:rsidR="003B3C72" w:rsidRPr="00A65840" w:rsidRDefault="00000000">
      <w:pPr>
        <w:pStyle w:val="a3"/>
        <w:ind w:left="569" w:right="421" w:firstLine="0"/>
        <w:jc w:val="left"/>
      </w:pPr>
      <w:r w:rsidRPr="00A65840">
        <w:t>использовать биологические понятия для объяснения фактов и явлений живой природы; строить</w:t>
      </w:r>
      <w:r w:rsidRPr="00A65840">
        <w:rPr>
          <w:spacing w:val="75"/>
          <w:w w:val="150"/>
        </w:rPr>
        <w:t xml:space="preserve"> </w:t>
      </w:r>
      <w:r w:rsidRPr="00A65840">
        <w:t>логические</w:t>
      </w:r>
      <w:r w:rsidRPr="00A65840">
        <w:rPr>
          <w:spacing w:val="77"/>
          <w:w w:val="150"/>
        </w:rPr>
        <w:t xml:space="preserve"> </w:t>
      </w:r>
      <w:r w:rsidRPr="00A65840">
        <w:t>рассуждения</w:t>
      </w:r>
      <w:r w:rsidRPr="00A65840">
        <w:rPr>
          <w:spacing w:val="76"/>
          <w:w w:val="150"/>
        </w:rPr>
        <w:t xml:space="preserve"> </w:t>
      </w:r>
      <w:r w:rsidRPr="00A65840">
        <w:t>(индуктивные,</w:t>
      </w:r>
      <w:r w:rsidRPr="00A65840">
        <w:rPr>
          <w:spacing w:val="77"/>
          <w:w w:val="150"/>
        </w:rPr>
        <w:t xml:space="preserve"> </w:t>
      </w:r>
      <w:r w:rsidRPr="00A65840">
        <w:t>дедуктивные,</w:t>
      </w:r>
      <w:r w:rsidRPr="00A65840">
        <w:rPr>
          <w:spacing w:val="77"/>
          <w:w w:val="150"/>
        </w:rPr>
        <w:t xml:space="preserve"> </w:t>
      </w:r>
      <w:r w:rsidRPr="00A65840">
        <w:t>по</w:t>
      </w:r>
      <w:r w:rsidRPr="00A65840">
        <w:rPr>
          <w:spacing w:val="77"/>
          <w:w w:val="150"/>
        </w:rPr>
        <w:t xml:space="preserve"> </w:t>
      </w:r>
      <w:r w:rsidRPr="00A65840">
        <w:t>аналогии),</w:t>
      </w:r>
      <w:r w:rsidRPr="00A65840">
        <w:rPr>
          <w:spacing w:val="77"/>
          <w:w w:val="150"/>
        </w:rPr>
        <w:t xml:space="preserve"> </w:t>
      </w:r>
      <w:r w:rsidRPr="00A65840">
        <w:rPr>
          <w:spacing w:val="-2"/>
        </w:rPr>
        <w:t>выявлять</w:t>
      </w:r>
    </w:p>
    <w:p w14:paraId="004A312C" w14:textId="77777777" w:rsidR="003B3C72" w:rsidRPr="00A65840" w:rsidRDefault="00000000">
      <w:pPr>
        <w:pStyle w:val="a3"/>
        <w:ind w:firstLine="0"/>
        <w:jc w:val="left"/>
      </w:pPr>
      <w:r w:rsidRPr="00A65840">
        <w:t>закономерности</w:t>
      </w:r>
      <w:r w:rsidRPr="00A65840">
        <w:rPr>
          <w:spacing w:val="80"/>
        </w:rPr>
        <w:t xml:space="preserve"> </w:t>
      </w:r>
      <w:r w:rsidRPr="00A65840">
        <w:t>и</w:t>
      </w:r>
      <w:r w:rsidRPr="00A65840">
        <w:rPr>
          <w:spacing w:val="80"/>
        </w:rPr>
        <w:t xml:space="preserve"> </w:t>
      </w:r>
      <w:r w:rsidRPr="00A65840">
        <w:t>противоречия</w:t>
      </w:r>
      <w:r w:rsidRPr="00A65840">
        <w:rPr>
          <w:spacing w:val="80"/>
        </w:rPr>
        <w:t xml:space="preserve"> </w:t>
      </w:r>
      <w:r w:rsidRPr="00A65840">
        <w:t>в</w:t>
      </w:r>
      <w:r w:rsidRPr="00A65840">
        <w:rPr>
          <w:spacing w:val="80"/>
        </w:rPr>
        <w:t xml:space="preserve"> </w:t>
      </w:r>
      <w:r w:rsidRPr="00A65840">
        <w:t>рассматриваемых</w:t>
      </w:r>
      <w:r w:rsidRPr="00A65840">
        <w:rPr>
          <w:spacing w:val="80"/>
        </w:rPr>
        <w:t xml:space="preserve"> </w:t>
      </w:r>
      <w:r w:rsidRPr="00A65840">
        <w:t>явлениях,</w:t>
      </w:r>
      <w:r w:rsidRPr="00A65840">
        <w:rPr>
          <w:spacing w:val="80"/>
        </w:rPr>
        <w:t xml:space="preserve"> </w:t>
      </w:r>
      <w:r w:rsidRPr="00A65840">
        <w:t>формулировать</w:t>
      </w:r>
      <w:r w:rsidRPr="00A65840">
        <w:rPr>
          <w:spacing w:val="80"/>
        </w:rPr>
        <w:t xml:space="preserve"> </w:t>
      </w:r>
      <w:r w:rsidRPr="00A65840">
        <w:t>выводы</w:t>
      </w:r>
      <w:r w:rsidRPr="00A65840">
        <w:rPr>
          <w:spacing w:val="80"/>
        </w:rPr>
        <w:t xml:space="preserve"> </w:t>
      </w:r>
      <w:r w:rsidRPr="00A65840">
        <w:t xml:space="preserve">и </w:t>
      </w:r>
      <w:r w:rsidRPr="00A65840">
        <w:rPr>
          <w:spacing w:val="-2"/>
        </w:rPr>
        <w:t>заключения;</w:t>
      </w:r>
    </w:p>
    <w:p w14:paraId="394D16F6" w14:textId="77777777" w:rsidR="003B3C72" w:rsidRPr="00A65840" w:rsidRDefault="00000000">
      <w:pPr>
        <w:pStyle w:val="a3"/>
        <w:ind w:right="427"/>
      </w:pPr>
      <w:r w:rsidRPr="00A65840">
        <w:t>применять</w:t>
      </w:r>
      <w:r w:rsidRPr="00A65840">
        <w:rPr>
          <w:spacing w:val="-9"/>
        </w:rPr>
        <w:t xml:space="preserve"> </w:t>
      </w:r>
      <w:r w:rsidRPr="00A65840">
        <w:t>схемно-модельные</w:t>
      </w:r>
      <w:r w:rsidRPr="00A65840">
        <w:rPr>
          <w:spacing w:val="-11"/>
        </w:rPr>
        <w:t xml:space="preserve"> </w:t>
      </w:r>
      <w:r w:rsidRPr="00A65840">
        <w:t>средства</w:t>
      </w:r>
      <w:r w:rsidRPr="00A65840">
        <w:rPr>
          <w:spacing w:val="-9"/>
        </w:rPr>
        <w:t xml:space="preserve"> </w:t>
      </w:r>
      <w:r w:rsidRPr="00A65840">
        <w:t>для</w:t>
      </w:r>
      <w:r w:rsidRPr="00A65840">
        <w:rPr>
          <w:spacing w:val="-10"/>
        </w:rPr>
        <w:t xml:space="preserve"> </w:t>
      </w:r>
      <w:r w:rsidRPr="00A65840">
        <w:t>представления</w:t>
      </w:r>
      <w:r w:rsidRPr="00A65840">
        <w:rPr>
          <w:spacing w:val="-10"/>
        </w:rPr>
        <w:t xml:space="preserve"> </w:t>
      </w:r>
      <w:r w:rsidRPr="00A65840">
        <w:t>существенных</w:t>
      </w:r>
      <w:r w:rsidRPr="00A65840">
        <w:rPr>
          <w:spacing w:val="-9"/>
        </w:rPr>
        <w:t xml:space="preserve"> </w:t>
      </w:r>
      <w:r w:rsidRPr="00A65840">
        <w:t>связей</w:t>
      </w:r>
      <w:r w:rsidRPr="00A65840">
        <w:rPr>
          <w:spacing w:val="-11"/>
        </w:rPr>
        <w:t xml:space="preserve"> </w:t>
      </w:r>
      <w:r w:rsidRPr="00A65840">
        <w:t>и</w:t>
      </w:r>
      <w:r w:rsidRPr="00A65840">
        <w:rPr>
          <w:spacing w:val="-9"/>
        </w:rPr>
        <w:t xml:space="preserve"> </w:t>
      </w:r>
      <w:r w:rsidRPr="00A65840">
        <w:t>отношений в изучаемых биологических объектах, а также противоречий разного рода, выявленных в различных информационных источниках;</w:t>
      </w:r>
    </w:p>
    <w:p w14:paraId="5D76BB20" w14:textId="77777777" w:rsidR="003B3C72" w:rsidRPr="00A65840" w:rsidRDefault="00000000">
      <w:pPr>
        <w:pStyle w:val="a3"/>
        <w:ind w:right="430"/>
      </w:pPr>
      <w:r w:rsidRPr="00A65840">
        <w:t>разрабатывать план решения проблемы с учётом анализа имеющихся материальных и нематериальных ресурсов;</w:t>
      </w:r>
    </w:p>
    <w:p w14:paraId="2EF5A819" w14:textId="77777777" w:rsidR="003B3C72" w:rsidRPr="00A65840" w:rsidRDefault="00000000">
      <w:pPr>
        <w:pStyle w:val="a3"/>
        <w:ind w:right="424"/>
      </w:pPr>
      <w:r w:rsidRPr="00A65840">
        <w:t>вносить коррективы в деятельность, оценивать соответствие результатов целям, оценивать риски последствий деятельности;</w:t>
      </w:r>
    </w:p>
    <w:p w14:paraId="213E8905" w14:textId="77777777" w:rsidR="003B3C72" w:rsidRPr="00A65840" w:rsidRDefault="00000000">
      <w:pPr>
        <w:pStyle w:val="a3"/>
        <w:ind w:right="428"/>
      </w:pPr>
      <w:r w:rsidRPr="00A65840">
        <w:t>координировать</w:t>
      </w:r>
      <w:r w:rsidRPr="00A65840">
        <w:rPr>
          <w:spacing w:val="-15"/>
        </w:rPr>
        <w:t xml:space="preserve"> </w:t>
      </w:r>
      <w:r w:rsidRPr="00A65840">
        <w:t>и</w:t>
      </w:r>
      <w:r w:rsidRPr="00A65840">
        <w:rPr>
          <w:spacing w:val="-15"/>
        </w:rPr>
        <w:t xml:space="preserve"> </w:t>
      </w:r>
      <w:r w:rsidRPr="00A65840">
        <w:t>выполнять</w:t>
      </w:r>
      <w:r w:rsidRPr="00A65840">
        <w:rPr>
          <w:spacing w:val="-15"/>
        </w:rPr>
        <w:t xml:space="preserve"> </w:t>
      </w:r>
      <w:r w:rsidRPr="00A65840">
        <w:t>работу</w:t>
      </w:r>
      <w:r w:rsidRPr="00A65840">
        <w:rPr>
          <w:spacing w:val="-15"/>
        </w:rPr>
        <w:t xml:space="preserve"> </w:t>
      </w:r>
      <w:r w:rsidRPr="00A65840">
        <w:t>в</w:t>
      </w:r>
      <w:r w:rsidRPr="00A65840">
        <w:rPr>
          <w:spacing w:val="-13"/>
        </w:rPr>
        <w:t xml:space="preserve"> </w:t>
      </w:r>
      <w:r w:rsidRPr="00A65840">
        <w:t>условиях</w:t>
      </w:r>
      <w:r w:rsidRPr="00A65840">
        <w:rPr>
          <w:spacing w:val="-12"/>
        </w:rPr>
        <w:t xml:space="preserve"> </w:t>
      </w:r>
      <w:r w:rsidRPr="00A65840">
        <w:t>реального,</w:t>
      </w:r>
      <w:r w:rsidRPr="00A65840">
        <w:rPr>
          <w:spacing w:val="-15"/>
        </w:rPr>
        <w:t xml:space="preserve"> </w:t>
      </w:r>
      <w:r w:rsidRPr="00A65840">
        <w:t>виртуального</w:t>
      </w:r>
      <w:r w:rsidRPr="00A65840">
        <w:rPr>
          <w:spacing w:val="-15"/>
        </w:rPr>
        <w:t xml:space="preserve"> </w:t>
      </w:r>
      <w:r w:rsidRPr="00A65840">
        <w:t>и</w:t>
      </w:r>
      <w:r w:rsidRPr="00A65840">
        <w:rPr>
          <w:spacing w:val="-14"/>
        </w:rPr>
        <w:t xml:space="preserve"> </w:t>
      </w:r>
      <w:r w:rsidRPr="00A65840">
        <w:t xml:space="preserve">комбинированного </w:t>
      </w:r>
      <w:r w:rsidRPr="00A65840">
        <w:rPr>
          <w:spacing w:val="-2"/>
        </w:rPr>
        <w:t>взаимодействия;</w:t>
      </w:r>
    </w:p>
    <w:p w14:paraId="771B58A8" w14:textId="77777777" w:rsidR="003B3C72" w:rsidRPr="00A65840" w:rsidRDefault="00000000">
      <w:pPr>
        <w:pStyle w:val="a3"/>
        <w:ind w:left="569" w:firstLine="0"/>
      </w:pPr>
      <w:r w:rsidRPr="00A65840">
        <w:t>развивать</w:t>
      </w:r>
      <w:r w:rsidRPr="00A65840">
        <w:rPr>
          <w:spacing w:val="-5"/>
        </w:rPr>
        <w:t xml:space="preserve"> </w:t>
      </w:r>
      <w:r w:rsidRPr="00A65840">
        <w:t>креативное</w:t>
      </w:r>
      <w:r w:rsidRPr="00A65840">
        <w:rPr>
          <w:spacing w:val="-5"/>
        </w:rPr>
        <w:t xml:space="preserve"> </w:t>
      </w:r>
      <w:r w:rsidRPr="00A65840">
        <w:t>мышление</w:t>
      </w:r>
      <w:r w:rsidRPr="00A65840">
        <w:rPr>
          <w:spacing w:val="-5"/>
        </w:rPr>
        <w:t xml:space="preserve"> </w:t>
      </w:r>
      <w:r w:rsidRPr="00A65840">
        <w:t>при</w:t>
      </w:r>
      <w:r w:rsidRPr="00A65840">
        <w:rPr>
          <w:spacing w:val="-4"/>
        </w:rPr>
        <w:t xml:space="preserve"> </w:t>
      </w:r>
      <w:r w:rsidRPr="00A65840">
        <w:t>решении</w:t>
      </w:r>
      <w:r w:rsidRPr="00A65840">
        <w:rPr>
          <w:spacing w:val="-6"/>
        </w:rPr>
        <w:t xml:space="preserve"> </w:t>
      </w:r>
      <w:r w:rsidRPr="00A65840">
        <w:t>жизненных</w:t>
      </w:r>
      <w:r w:rsidRPr="00A65840">
        <w:rPr>
          <w:spacing w:val="-1"/>
        </w:rPr>
        <w:t xml:space="preserve"> </w:t>
      </w:r>
      <w:r w:rsidRPr="00A65840">
        <w:rPr>
          <w:spacing w:val="-2"/>
        </w:rPr>
        <w:t>проблем.</w:t>
      </w:r>
    </w:p>
    <w:p w14:paraId="6F252F0C" w14:textId="77777777" w:rsidR="003B3C72" w:rsidRPr="00A65840" w:rsidRDefault="00000000">
      <w:pPr>
        <w:pStyle w:val="3"/>
        <w:numPr>
          <w:ilvl w:val="0"/>
          <w:numId w:val="70"/>
        </w:numPr>
        <w:tabs>
          <w:tab w:val="left" w:pos="887"/>
        </w:tabs>
        <w:spacing w:before="4"/>
        <w:ind w:left="887" w:hanging="258"/>
      </w:pPr>
      <w:r w:rsidRPr="00A65840">
        <w:t>базовые</w:t>
      </w:r>
      <w:r w:rsidRPr="00A65840">
        <w:rPr>
          <w:spacing w:val="-5"/>
        </w:rPr>
        <w:t xml:space="preserve"> </w:t>
      </w:r>
      <w:r w:rsidRPr="00A65840">
        <w:t>исследовательские</w:t>
      </w:r>
      <w:r w:rsidRPr="00A65840">
        <w:rPr>
          <w:spacing w:val="-4"/>
        </w:rPr>
        <w:t xml:space="preserve"> </w:t>
      </w:r>
      <w:r w:rsidRPr="00A65840">
        <w:rPr>
          <w:spacing w:val="-2"/>
        </w:rPr>
        <w:t>действия:</w:t>
      </w:r>
    </w:p>
    <w:p w14:paraId="008ACFAE" w14:textId="77777777" w:rsidR="003B3C72" w:rsidRPr="00A65840" w:rsidRDefault="00000000">
      <w:pPr>
        <w:pStyle w:val="a3"/>
        <w:ind w:right="425"/>
      </w:pPr>
      <w:r w:rsidRPr="00A65840">
        <w:t>владеть навыками учебно-исследовательской и проектной деятельности, навыками разрешения</w:t>
      </w:r>
      <w:r w:rsidRPr="00A65840">
        <w:rPr>
          <w:spacing w:val="-15"/>
        </w:rPr>
        <w:t xml:space="preserve"> </w:t>
      </w:r>
      <w:r w:rsidRPr="00A65840">
        <w:t>проблем,</w:t>
      </w:r>
      <w:r w:rsidRPr="00A65840">
        <w:rPr>
          <w:spacing w:val="-15"/>
        </w:rPr>
        <w:t xml:space="preserve"> </w:t>
      </w:r>
      <w:r w:rsidRPr="00A65840">
        <w:t>способностью</w:t>
      </w:r>
      <w:r w:rsidRPr="00A65840">
        <w:rPr>
          <w:spacing w:val="-15"/>
        </w:rPr>
        <w:t xml:space="preserve"> </w:t>
      </w:r>
      <w:r w:rsidRPr="00A65840">
        <w:t>и</w:t>
      </w:r>
      <w:r w:rsidRPr="00A65840">
        <w:rPr>
          <w:spacing w:val="-12"/>
        </w:rPr>
        <w:t xml:space="preserve"> </w:t>
      </w:r>
      <w:r w:rsidRPr="00A65840">
        <w:t>готовностью</w:t>
      </w:r>
      <w:r w:rsidRPr="00A65840">
        <w:rPr>
          <w:spacing w:val="-13"/>
        </w:rPr>
        <w:t xml:space="preserve"> </w:t>
      </w:r>
      <w:r w:rsidRPr="00A65840">
        <w:t>к</w:t>
      </w:r>
      <w:r w:rsidRPr="00A65840">
        <w:rPr>
          <w:spacing w:val="-12"/>
        </w:rPr>
        <w:t xml:space="preserve"> </w:t>
      </w:r>
      <w:r w:rsidRPr="00A65840">
        <w:t>самостоятельному</w:t>
      </w:r>
      <w:r w:rsidRPr="00A65840">
        <w:rPr>
          <w:spacing w:val="-15"/>
        </w:rPr>
        <w:t xml:space="preserve"> </w:t>
      </w:r>
      <w:r w:rsidRPr="00A65840">
        <w:t>поиску</w:t>
      </w:r>
      <w:r w:rsidRPr="00A65840">
        <w:rPr>
          <w:spacing w:val="-15"/>
        </w:rPr>
        <w:t xml:space="preserve"> </w:t>
      </w:r>
      <w:r w:rsidRPr="00A65840">
        <w:t>методов</w:t>
      </w:r>
      <w:r w:rsidRPr="00A65840">
        <w:rPr>
          <w:spacing w:val="-14"/>
        </w:rPr>
        <w:t xml:space="preserve"> </w:t>
      </w:r>
      <w:r w:rsidRPr="00A65840">
        <w:t>решения практических задач, применению различных методов познания;</w:t>
      </w:r>
    </w:p>
    <w:p w14:paraId="684E0479" w14:textId="77777777" w:rsidR="003B3C72" w:rsidRPr="00A65840" w:rsidRDefault="00000000">
      <w:pPr>
        <w:pStyle w:val="a3"/>
        <w:ind w:right="430"/>
      </w:pPr>
      <w:r w:rsidRPr="00A65840">
        <w:t>использовать</w:t>
      </w:r>
      <w:r w:rsidRPr="00A65840">
        <w:rPr>
          <w:spacing w:val="-6"/>
        </w:rPr>
        <w:t xml:space="preserve"> </w:t>
      </w:r>
      <w:r w:rsidRPr="00A65840">
        <w:t>различные</w:t>
      </w:r>
      <w:r w:rsidRPr="00A65840">
        <w:rPr>
          <w:spacing w:val="-9"/>
        </w:rPr>
        <w:t xml:space="preserve"> </w:t>
      </w:r>
      <w:r w:rsidRPr="00A65840">
        <w:t>виды</w:t>
      </w:r>
      <w:r w:rsidRPr="00A65840">
        <w:rPr>
          <w:spacing w:val="-8"/>
        </w:rPr>
        <w:t xml:space="preserve"> </w:t>
      </w:r>
      <w:r w:rsidRPr="00A65840">
        <w:t>деятельности</w:t>
      </w:r>
      <w:r w:rsidRPr="00A65840">
        <w:rPr>
          <w:spacing w:val="-9"/>
        </w:rPr>
        <w:t xml:space="preserve"> </w:t>
      </w:r>
      <w:r w:rsidRPr="00A65840">
        <w:t>по</w:t>
      </w:r>
      <w:r w:rsidRPr="00A65840">
        <w:rPr>
          <w:spacing w:val="-10"/>
        </w:rPr>
        <w:t xml:space="preserve"> </w:t>
      </w:r>
      <w:r w:rsidRPr="00A65840">
        <w:t>получению</w:t>
      </w:r>
      <w:r w:rsidRPr="00A65840">
        <w:rPr>
          <w:spacing w:val="-7"/>
        </w:rPr>
        <w:t xml:space="preserve"> </w:t>
      </w:r>
      <w:r w:rsidRPr="00A65840">
        <w:t>нового</w:t>
      </w:r>
      <w:r w:rsidRPr="00A65840">
        <w:rPr>
          <w:spacing w:val="-8"/>
        </w:rPr>
        <w:t xml:space="preserve"> </w:t>
      </w:r>
      <w:r w:rsidRPr="00A65840">
        <w:t>знания,</w:t>
      </w:r>
      <w:r w:rsidRPr="00A65840">
        <w:rPr>
          <w:spacing w:val="-8"/>
        </w:rPr>
        <w:t xml:space="preserve"> </w:t>
      </w:r>
      <w:r w:rsidRPr="00A65840">
        <w:t>его</w:t>
      </w:r>
      <w:r w:rsidRPr="00A65840">
        <w:rPr>
          <w:spacing w:val="-8"/>
        </w:rPr>
        <w:t xml:space="preserve"> </w:t>
      </w:r>
      <w:r w:rsidRPr="00A65840">
        <w:t>интерпретации, преобразованию и применению в учебных ситуациях, в том числе при создании учебных и социальных проектов;</w:t>
      </w:r>
    </w:p>
    <w:p w14:paraId="140E93FE" w14:textId="77777777" w:rsidR="003B3C72" w:rsidRPr="00A65840" w:rsidRDefault="00000000">
      <w:pPr>
        <w:pStyle w:val="a3"/>
        <w:ind w:right="422"/>
      </w:pPr>
      <w:r w:rsidRPr="00A65840">
        <w:t>формировать научный тип мышления, владеть научной терминологией, ключевыми понятиями и методами;</w:t>
      </w:r>
    </w:p>
    <w:p w14:paraId="0E5023C9" w14:textId="77777777" w:rsidR="003B3C72" w:rsidRPr="00A65840" w:rsidRDefault="00000000">
      <w:pPr>
        <w:pStyle w:val="a3"/>
        <w:ind w:right="430"/>
      </w:pPr>
      <w:r w:rsidRPr="00A65840">
        <w:t xml:space="preserve">ставить и формулировать собственные задачи в образовательной деятельности и жизненных </w:t>
      </w:r>
      <w:r w:rsidRPr="00A65840">
        <w:rPr>
          <w:spacing w:val="-2"/>
        </w:rPr>
        <w:t>ситуациях;</w:t>
      </w:r>
    </w:p>
    <w:p w14:paraId="33798573" w14:textId="77777777" w:rsidR="003B3C72" w:rsidRPr="00A65840" w:rsidRDefault="00000000">
      <w:pPr>
        <w:pStyle w:val="a3"/>
        <w:ind w:right="426"/>
      </w:pPr>
      <w:r w:rsidRPr="00A65840">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80165CA" w14:textId="77777777" w:rsidR="003B3C72" w:rsidRPr="00A65840" w:rsidRDefault="00000000">
      <w:pPr>
        <w:pStyle w:val="a3"/>
        <w:ind w:right="430"/>
      </w:pPr>
      <w:r w:rsidRPr="00A65840">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8AAEE7E" w14:textId="77777777" w:rsidR="003B3C72" w:rsidRPr="00A65840" w:rsidRDefault="00000000">
      <w:pPr>
        <w:pStyle w:val="a3"/>
        <w:ind w:left="569" w:firstLine="0"/>
      </w:pPr>
      <w:r w:rsidRPr="00A65840">
        <w:t>давать</w:t>
      </w:r>
      <w:r w:rsidRPr="00A65840">
        <w:rPr>
          <w:spacing w:val="-5"/>
        </w:rPr>
        <w:t xml:space="preserve"> </w:t>
      </w:r>
      <w:r w:rsidRPr="00A65840">
        <w:t>оценку</w:t>
      </w:r>
      <w:r w:rsidRPr="00A65840">
        <w:rPr>
          <w:spacing w:val="-11"/>
        </w:rPr>
        <w:t xml:space="preserve"> </w:t>
      </w:r>
      <w:r w:rsidRPr="00A65840">
        <w:t>новым</w:t>
      </w:r>
      <w:r w:rsidRPr="00A65840">
        <w:rPr>
          <w:spacing w:val="-2"/>
        </w:rPr>
        <w:t xml:space="preserve"> </w:t>
      </w:r>
      <w:r w:rsidRPr="00A65840">
        <w:t>ситуациям,</w:t>
      </w:r>
      <w:r w:rsidRPr="00A65840">
        <w:rPr>
          <w:spacing w:val="-4"/>
        </w:rPr>
        <w:t xml:space="preserve"> </w:t>
      </w:r>
      <w:r w:rsidRPr="00A65840">
        <w:t>оценивать</w:t>
      </w:r>
      <w:r w:rsidRPr="00A65840">
        <w:rPr>
          <w:spacing w:val="-4"/>
        </w:rPr>
        <w:t xml:space="preserve"> </w:t>
      </w:r>
      <w:r w:rsidRPr="00A65840">
        <w:t>приобретённый</w:t>
      </w:r>
      <w:r w:rsidRPr="00A65840">
        <w:rPr>
          <w:spacing w:val="-3"/>
        </w:rPr>
        <w:t xml:space="preserve"> </w:t>
      </w:r>
      <w:r w:rsidRPr="00A65840">
        <w:rPr>
          <w:spacing w:val="-2"/>
        </w:rPr>
        <w:t>опыт;</w:t>
      </w:r>
    </w:p>
    <w:p w14:paraId="608C3821" w14:textId="77777777" w:rsidR="003B3C72" w:rsidRPr="00A65840" w:rsidRDefault="00000000">
      <w:pPr>
        <w:pStyle w:val="a3"/>
        <w:ind w:right="431"/>
      </w:pPr>
      <w:r w:rsidRPr="00A65840">
        <w:t>осуществлять целенаправленный поиск переноса средств и способов действия в профессиональную среду;</w:t>
      </w:r>
    </w:p>
    <w:p w14:paraId="7E523A74" w14:textId="77777777" w:rsidR="003B3C72" w:rsidRPr="00A65840" w:rsidRDefault="00000000">
      <w:pPr>
        <w:pStyle w:val="a3"/>
        <w:ind w:left="569" w:firstLine="0"/>
      </w:pPr>
      <w:r w:rsidRPr="00A65840">
        <w:t>уметь</w:t>
      </w:r>
      <w:r w:rsidRPr="00A65840">
        <w:rPr>
          <w:spacing w:val="-6"/>
        </w:rPr>
        <w:t xml:space="preserve"> </w:t>
      </w:r>
      <w:r w:rsidRPr="00A65840">
        <w:t>переносить</w:t>
      </w:r>
      <w:r w:rsidRPr="00A65840">
        <w:rPr>
          <w:spacing w:val="-4"/>
        </w:rPr>
        <w:t xml:space="preserve"> </w:t>
      </w:r>
      <w:r w:rsidRPr="00A65840">
        <w:t>знания</w:t>
      </w:r>
      <w:r w:rsidRPr="00A65840">
        <w:rPr>
          <w:spacing w:val="-4"/>
        </w:rPr>
        <w:t xml:space="preserve"> </w:t>
      </w:r>
      <w:r w:rsidRPr="00A65840">
        <w:t>в</w:t>
      </w:r>
      <w:r w:rsidRPr="00A65840">
        <w:rPr>
          <w:spacing w:val="-5"/>
        </w:rPr>
        <w:t xml:space="preserve"> </w:t>
      </w:r>
      <w:r w:rsidRPr="00A65840">
        <w:t>познавательную</w:t>
      </w:r>
      <w:r w:rsidRPr="00A65840">
        <w:rPr>
          <w:spacing w:val="-5"/>
        </w:rPr>
        <w:t xml:space="preserve"> </w:t>
      </w:r>
      <w:r w:rsidRPr="00A65840">
        <w:t>и</w:t>
      </w:r>
      <w:r w:rsidRPr="00A65840">
        <w:rPr>
          <w:spacing w:val="-2"/>
        </w:rPr>
        <w:t xml:space="preserve"> </w:t>
      </w:r>
      <w:r w:rsidRPr="00A65840">
        <w:t>практическую</w:t>
      </w:r>
      <w:r w:rsidRPr="00A65840">
        <w:rPr>
          <w:spacing w:val="-4"/>
        </w:rPr>
        <w:t xml:space="preserve"> </w:t>
      </w:r>
      <w:r w:rsidRPr="00A65840">
        <w:t>области</w:t>
      </w:r>
      <w:r w:rsidRPr="00A65840">
        <w:rPr>
          <w:spacing w:val="-3"/>
        </w:rPr>
        <w:t xml:space="preserve"> </w:t>
      </w:r>
      <w:r w:rsidRPr="00A65840">
        <w:rPr>
          <w:spacing w:val="-2"/>
        </w:rPr>
        <w:t>жизнедеятельности;</w:t>
      </w:r>
    </w:p>
    <w:p w14:paraId="339966A2" w14:textId="77777777" w:rsidR="003B3C72" w:rsidRPr="00A65840" w:rsidRDefault="003B3C72">
      <w:pPr>
        <w:pStyle w:val="a3"/>
        <w:sectPr w:rsidR="003B3C72" w:rsidRPr="00A65840">
          <w:pgSz w:w="11910" w:h="16840"/>
          <w:pgMar w:top="1040" w:right="141" w:bottom="1700" w:left="1133" w:header="0" w:footer="1473" w:gutter="0"/>
          <w:cols w:space="720"/>
        </w:sectPr>
      </w:pPr>
    </w:p>
    <w:p w14:paraId="1F031D4F" w14:textId="77777777" w:rsidR="003B3C72" w:rsidRPr="00A65840" w:rsidRDefault="00000000">
      <w:pPr>
        <w:pStyle w:val="a3"/>
        <w:spacing w:before="66"/>
        <w:ind w:left="569" w:firstLine="0"/>
      </w:pPr>
      <w:r w:rsidRPr="00A65840">
        <w:lastRenderedPageBreak/>
        <w:t>уметь</w:t>
      </w:r>
      <w:r w:rsidRPr="00A65840">
        <w:rPr>
          <w:spacing w:val="-4"/>
        </w:rPr>
        <w:t xml:space="preserve"> </w:t>
      </w:r>
      <w:r w:rsidRPr="00A65840">
        <w:t>интегрировать</w:t>
      </w:r>
      <w:r w:rsidRPr="00A65840">
        <w:rPr>
          <w:spacing w:val="-4"/>
        </w:rPr>
        <w:t xml:space="preserve"> </w:t>
      </w:r>
      <w:r w:rsidRPr="00A65840">
        <w:t>знания</w:t>
      </w:r>
      <w:r w:rsidRPr="00A65840">
        <w:rPr>
          <w:spacing w:val="-4"/>
        </w:rPr>
        <w:t xml:space="preserve"> </w:t>
      </w:r>
      <w:r w:rsidRPr="00A65840">
        <w:t>из</w:t>
      </w:r>
      <w:r w:rsidRPr="00A65840">
        <w:rPr>
          <w:spacing w:val="-4"/>
        </w:rPr>
        <w:t xml:space="preserve"> </w:t>
      </w:r>
      <w:r w:rsidRPr="00A65840">
        <w:t>разных</w:t>
      </w:r>
      <w:r w:rsidRPr="00A65840">
        <w:rPr>
          <w:spacing w:val="-3"/>
        </w:rPr>
        <w:t xml:space="preserve"> </w:t>
      </w:r>
      <w:r w:rsidRPr="00A65840">
        <w:t>предметных</w:t>
      </w:r>
      <w:r w:rsidRPr="00A65840">
        <w:rPr>
          <w:spacing w:val="-3"/>
        </w:rPr>
        <w:t xml:space="preserve"> </w:t>
      </w:r>
      <w:r w:rsidRPr="00A65840">
        <w:rPr>
          <w:spacing w:val="-2"/>
        </w:rPr>
        <w:t>областей;</w:t>
      </w:r>
    </w:p>
    <w:p w14:paraId="55882BFA" w14:textId="77777777" w:rsidR="003B3C72" w:rsidRPr="00A65840" w:rsidRDefault="00000000">
      <w:pPr>
        <w:pStyle w:val="a3"/>
        <w:ind w:right="429"/>
      </w:pPr>
      <w:r w:rsidRPr="00A65840">
        <w:t>выдвигать новые идеи, предлагать оригинальные подходы и решения, ставить проблемы и задачи, допускающие альтернативные решения.</w:t>
      </w:r>
    </w:p>
    <w:p w14:paraId="640BEC36" w14:textId="77777777" w:rsidR="003B3C72" w:rsidRPr="00A65840" w:rsidRDefault="00000000">
      <w:pPr>
        <w:pStyle w:val="3"/>
        <w:numPr>
          <w:ilvl w:val="0"/>
          <w:numId w:val="70"/>
        </w:numPr>
        <w:tabs>
          <w:tab w:val="left" w:pos="828"/>
        </w:tabs>
        <w:ind w:hanging="259"/>
      </w:pPr>
      <w:r w:rsidRPr="00A65840">
        <w:t>работа</w:t>
      </w:r>
      <w:r w:rsidRPr="00A65840">
        <w:rPr>
          <w:spacing w:val="-1"/>
        </w:rPr>
        <w:t xml:space="preserve"> </w:t>
      </w:r>
      <w:r w:rsidRPr="00A65840">
        <w:t>с</w:t>
      </w:r>
      <w:r w:rsidRPr="00A65840">
        <w:rPr>
          <w:spacing w:val="-2"/>
        </w:rPr>
        <w:t xml:space="preserve"> информацией:</w:t>
      </w:r>
    </w:p>
    <w:p w14:paraId="3871BE04" w14:textId="77777777" w:rsidR="003B3C72" w:rsidRPr="00A65840" w:rsidRDefault="00000000">
      <w:pPr>
        <w:pStyle w:val="a3"/>
        <w:ind w:right="425"/>
      </w:pPr>
      <w:r w:rsidRPr="00A65840">
        <w:t>ориентироваться в различных источниках информации (тексте учебного пособия, научно- популярной литературе,</w:t>
      </w:r>
      <w:r w:rsidRPr="00A65840">
        <w:rPr>
          <w:spacing w:val="-1"/>
        </w:rPr>
        <w:t xml:space="preserve"> </w:t>
      </w:r>
      <w:r w:rsidRPr="00A65840">
        <w:t>биологических словарях и справочниках,</w:t>
      </w:r>
      <w:r w:rsidRPr="00A65840">
        <w:rPr>
          <w:spacing w:val="-1"/>
        </w:rPr>
        <w:t xml:space="preserve"> </w:t>
      </w:r>
      <w:r w:rsidRPr="00A65840">
        <w:t>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7E937697" w14:textId="77777777" w:rsidR="003B3C72" w:rsidRPr="00A65840" w:rsidRDefault="00000000">
      <w:pPr>
        <w:pStyle w:val="a3"/>
        <w:ind w:right="425"/>
      </w:pPr>
      <w:r w:rsidRPr="00A65840">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7A398892" w14:textId="77777777" w:rsidR="003B3C72" w:rsidRPr="00A65840" w:rsidRDefault="00000000">
      <w:pPr>
        <w:pStyle w:val="a3"/>
        <w:ind w:right="425"/>
      </w:pPr>
      <w:r w:rsidRPr="00A65840">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0C3943DA" w14:textId="77777777" w:rsidR="003B3C72" w:rsidRPr="00A65840" w:rsidRDefault="00000000">
      <w:pPr>
        <w:pStyle w:val="a3"/>
        <w:ind w:right="425"/>
      </w:pPr>
      <w:r w:rsidRPr="00A65840">
        <w:t>самостоятельно выбирать оптимальную форму представления биологической информации (схемы, графики, диаграммы, таблицы, рисунки и другое);</w:t>
      </w:r>
    </w:p>
    <w:p w14:paraId="0BECAA96" w14:textId="77777777" w:rsidR="003B3C72" w:rsidRPr="00A65840" w:rsidRDefault="00000000">
      <w:pPr>
        <w:pStyle w:val="a3"/>
        <w:ind w:right="428"/>
      </w:pPr>
      <w:r w:rsidRPr="00A65840">
        <w:t>использовать научный язык в качестве средства при работе с биологической информацией: применять</w:t>
      </w:r>
      <w:r w:rsidRPr="00A65840">
        <w:rPr>
          <w:spacing w:val="-15"/>
        </w:rPr>
        <w:t xml:space="preserve"> </w:t>
      </w:r>
      <w:r w:rsidRPr="00A65840">
        <w:t>химические,</w:t>
      </w:r>
      <w:r w:rsidRPr="00A65840">
        <w:rPr>
          <w:spacing w:val="-14"/>
        </w:rPr>
        <w:t xml:space="preserve"> </w:t>
      </w:r>
      <w:r w:rsidRPr="00A65840">
        <w:t>физические</w:t>
      </w:r>
      <w:r w:rsidRPr="00A65840">
        <w:rPr>
          <w:spacing w:val="-13"/>
        </w:rPr>
        <w:t xml:space="preserve"> </w:t>
      </w:r>
      <w:r w:rsidRPr="00A65840">
        <w:t>и</w:t>
      </w:r>
      <w:r w:rsidRPr="00A65840">
        <w:rPr>
          <w:spacing w:val="-13"/>
        </w:rPr>
        <w:t xml:space="preserve"> </w:t>
      </w:r>
      <w:r w:rsidRPr="00A65840">
        <w:t>математические</w:t>
      </w:r>
      <w:r w:rsidRPr="00A65840">
        <w:rPr>
          <w:spacing w:val="-13"/>
        </w:rPr>
        <w:t xml:space="preserve"> </w:t>
      </w:r>
      <w:r w:rsidRPr="00A65840">
        <w:t>знаки</w:t>
      </w:r>
      <w:r w:rsidRPr="00A65840">
        <w:rPr>
          <w:spacing w:val="-13"/>
        </w:rPr>
        <w:t xml:space="preserve"> </w:t>
      </w:r>
      <w:r w:rsidRPr="00A65840">
        <w:t>и</w:t>
      </w:r>
      <w:r w:rsidRPr="00A65840">
        <w:rPr>
          <w:spacing w:val="-11"/>
        </w:rPr>
        <w:t xml:space="preserve"> </w:t>
      </w:r>
      <w:r w:rsidRPr="00A65840">
        <w:t>символы,</w:t>
      </w:r>
      <w:r w:rsidRPr="00A65840">
        <w:rPr>
          <w:spacing w:val="-12"/>
        </w:rPr>
        <w:t xml:space="preserve"> </w:t>
      </w:r>
      <w:r w:rsidRPr="00A65840">
        <w:t>формулы,</w:t>
      </w:r>
      <w:r w:rsidRPr="00A65840">
        <w:rPr>
          <w:spacing w:val="-12"/>
        </w:rPr>
        <w:t xml:space="preserve"> </w:t>
      </w:r>
      <w:r w:rsidRPr="00A65840">
        <w:t>аббревиатуру, номенклатуру, использовать и преобразовывать знаково-символические средства наглядности;</w:t>
      </w:r>
    </w:p>
    <w:p w14:paraId="1158EC4D" w14:textId="77777777" w:rsidR="003B3C72" w:rsidRPr="00A65840" w:rsidRDefault="00000000">
      <w:pPr>
        <w:pStyle w:val="a3"/>
        <w:ind w:right="429"/>
      </w:pPr>
      <w:r w:rsidRPr="00A65840">
        <w:t xml:space="preserve">владеть навыками распознавания и защиты информации, информационной безопасности </w:t>
      </w:r>
      <w:r w:rsidRPr="00A65840">
        <w:rPr>
          <w:spacing w:val="-2"/>
        </w:rPr>
        <w:t>личности.</w:t>
      </w:r>
    </w:p>
    <w:p w14:paraId="1B6DF51B" w14:textId="77777777" w:rsidR="003B3C72" w:rsidRPr="00A65840" w:rsidRDefault="00000000">
      <w:pPr>
        <w:pStyle w:val="3"/>
        <w:spacing w:before="4" w:line="240" w:lineRule="auto"/>
      </w:pPr>
      <w:r w:rsidRPr="00A65840">
        <w:t>Овладение</w:t>
      </w:r>
      <w:r w:rsidRPr="00A65840">
        <w:rPr>
          <w:spacing w:val="-10"/>
        </w:rPr>
        <w:t xml:space="preserve"> </w:t>
      </w:r>
      <w:r w:rsidRPr="00A65840">
        <w:t>универсальными</w:t>
      </w:r>
      <w:r w:rsidRPr="00A65840">
        <w:rPr>
          <w:spacing w:val="-8"/>
        </w:rPr>
        <w:t xml:space="preserve"> </w:t>
      </w:r>
      <w:r w:rsidRPr="00A65840">
        <w:t>коммуникативными</w:t>
      </w:r>
      <w:r w:rsidRPr="00A65840">
        <w:rPr>
          <w:spacing w:val="-8"/>
        </w:rPr>
        <w:t xml:space="preserve"> </w:t>
      </w:r>
      <w:r w:rsidRPr="00A65840">
        <w:rPr>
          <w:spacing w:val="-2"/>
        </w:rPr>
        <w:t>действиями:</w:t>
      </w:r>
    </w:p>
    <w:p w14:paraId="6460C9F3" w14:textId="77777777" w:rsidR="003B3C72" w:rsidRPr="00A65840" w:rsidRDefault="00000000">
      <w:pPr>
        <w:pStyle w:val="a5"/>
        <w:numPr>
          <w:ilvl w:val="0"/>
          <w:numId w:val="69"/>
        </w:numPr>
        <w:tabs>
          <w:tab w:val="left" w:pos="827"/>
        </w:tabs>
        <w:spacing w:line="274" w:lineRule="exact"/>
        <w:ind w:left="827" w:hanging="258"/>
        <w:rPr>
          <w:b/>
          <w:sz w:val="24"/>
        </w:rPr>
      </w:pPr>
      <w:r w:rsidRPr="00A65840">
        <w:rPr>
          <w:b/>
          <w:spacing w:val="-2"/>
          <w:sz w:val="24"/>
        </w:rPr>
        <w:t>общение:</w:t>
      </w:r>
    </w:p>
    <w:p w14:paraId="70305181" w14:textId="77777777" w:rsidR="003B3C72" w:rsidRPr="00A65840" w:rsidRDefault="00000000">
      <w:pPr>
        <w:pStyle w:val="a3"/>
        <w:ind w:right="421"/>
      </w:pPr>
      <w:r w:rsidRPr="00A65840">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w:t>
      </w:r>
      <w:r w:rsidRPr="00A65840">
        <w:rPr>
          <w:spacing w:val="-14"/>
        </w:rPr>
        <w:t xml:space="preserve"> </w:t>
      </w:r>
      <w:r w:rsidRPr="00A65840">
        <w:t>выполнения</w:t>
      </w:r>
      <w:r w:rsidRPr="00A65840">
        <w:rPr>
          <w:spacing w:val="-14"/>
        </w:rPr>
        <w:t xml:space="preserve"> </w:t>
      </w:r>
      <w:r w:rsidRPr="00A65840">
        <w:t>предлагаемой</w:t>
      </w:r>
      <w:r w:rsidRPr="00A65840">
        <w:rPr>
          <w:spacing w:val="-13"/>
        </w:rPr>
        <w:t xml:space="preserve"> </w:t>
      </w:r>
      <w:r w:rsidRPr="00A65840">
        <w:t>задачи,</w:t>
      </w:r>
      <w:r w:rsidRPr="00A65840">
        <w:rPr>
          <w:spacing w:val="-12"/>
        </w:rPr>
        <w:t xml:space="preserve"> </w:t>
      </w:r>
      <w:r w:rsidRPr="00A65840">
        <w:t>учитывать</w:t>
      </w:r>
      <w:r w:rsidRPr="00A65840">
        <w:rPr>
          <w:spacing w:val="-13"/>
        </w:rPr>
        <w:t xml:space="preserve"> </w:t>
      </w:r>
      <w:r w:rsidRPr="00A65840">
        <w:t>интересы</w:t>
      </w:r>
      <w:r w:rsidRPr="00A65840">
        <w:rPr>
          <w:spacing w:val="-15"/>
        </w:rPr>
        <w:t xml:space="preserve"> </w:t>
      </w:r>
      <w:r w:rsidRPr="00A65840">
        <w:t>и</w:t>
      </w:r>
      <w:r w:rsidRPr="00A65840">
        <w:rPr>
          <w:spacing w:val="-11"/>
        </w:rPr>
        <w:t xml:space="preserve"> </w:t>
      </w:r>
      <w:r w:rsidRPr="00A65840">
        <w:t>согласованность</w:t>
      </w:r>
      <w:r w:rsidRPr="00A65840">
        <w:rPr>
          <w:spacing w:val="-13"/>
        </w:rPr>
        <w:t xml:space="preserve"> </w:t>
      </w:r>
      <w:r w:rsidRPr="00A65840">
        <w:t>позиций других участников диалога или дискуссии);</w:t>
      </w:r>
    </w:p>
    <w:p w14:paraId="08B3C717" w14:textId="77777777" w:rsidR="003B3C72" w:rsidRPr="00A65840" w:rsidRDefault="00000000">
      <w:pPr>
        <w:pStyle w:val="a3"/>
        <w:ind w:right="427"/>
      </w:pPr>
      <w:r w:rsidRPr="00A65840">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w:t>
      </w:r>
      <w:r w:rsidRPr="00A65840">
        <w:rPr>
          <w:spacing w:val="-2"/>
        </w:rPr>
        <w:t>переговоры;</w:t>
      </w:r>
    </w:p>
    <w:p w14:paraId="73E96F54" w14:textId="77777777" w:rsidR="003B3C72" w:rsidRPr="00A65840" w:rsidRDefault="00000000">
      <w:pPr>
        <w:pStyle w:val="a3"/>
        <w:ind w:right="429"/>
      </w:pPr>
      <w:r w:rsidRPr="00A65840">
        <w:t>владеть различными способами общения и взаимодействия, понимать намерения других людей,</w:t>
      </w:r>
      <w:r w:rsidRPr="00A65840">
        <w:rPr>
          <w:spacing w:val="-10"/>
        </w:rPr>
        <w:t xml:space="preserve"> </w:t>
      </w:r>
      <w:r w:rsidRPr="00A65840">
        <w:t>проявлять</w:t>
      </w:r>
      <w:r w:rsidRPr="00A65840">
        <w:rPr>
          <w:spacing w:val="-6"/>
        </w:rPr>
        <w:t xml:space="preserve"> </w:t>
      </w:r>
      <w:r w:rsidRPr="00A65840">
        <w:t>уважительное</w:t>
      </w:r>
      <w:r w:rsidRPr="00A65840">
        <w:rPr>
          <w:spacing w:val="-10"/>
        </w:rPr>
        <w:t xml:space="preserve"> </w:t>
      </w:r>
      <w:r w:rsidRPr="00A65840">
        <w:t>отношение</w:t>
      </w:r>
      <w:r w:rsidRPr="00A65840">
        <w:rPr>
          <w:spacing w:val="-10"/>
        </w:rPr>
        <w:t xml:space="preserve"> </w:t>
      </w:r>
      <w:r w:rsidRPr="00A65840">
        <w:t>к</w:t>
      </w:r>
      <w:r w:rsidRPr="00A65840">
        <w:rPr>
          <w:spacing w:val="-9"/>
        </w:rPr>
        <w:t xml:space="preserve"> </w:t>
      </w:r>
      <w:r w:rsidRPr="00A65840">
        <w:t>собеседнику</w:t>
      </w:r>
      <w:r w:rsidRPr="00A65840">
        <w:rPr>
          <w:spacing w:val="-15"/>
        </w:rPr>
        <w:t xml:space="preserve"> </w:t>
      </w:r>
      <w:r w:rsidRPr="00A65840">
        <w:t>и</w:t>
      </w:r>
      <w:r w:rsidRPr="00A65840">
        <w:rPr>
          <w:spacing w:val="-8"/>
        </w:rPr>
        <w:t xml:space="preserve"> </w:t>
      </w:r>
      <w:r w:rsidRPr="00A65840">
        <w:t>в</w:t>
      </w:r>
      <w:r w:rsidRPr="00A65840">
        <w:rPr>
          <w:spacing w:val="-10"/>
        </w:rPr>
        <w:t xml:space="preserve"> </w:t>
      </w:r>
      <w:r w:rsidRPr="00A65840">
        <w:t>корректной</w:t>
      </w:r>
      <w:r w:rsidRPr="00A65840">
        <w:rPr>
          <w:spacing w:val="-11"/>
        </w:rPr>
        <w:t xml:space="preserve"> </w:t>
      </w:r>
      <w:r w:rsidRPr="00A65840">
        <w:t>форме</w:t>
      </w:r>
      <w:r w:rsidRPr="00A65840">
        <w:rPr>
          <w:spacing w:val="-10"/>
        </w:rPr>
        <w:t xml:space="preserve"> </w:t>
      </w:r>
      <w:r w:rsidRPr="00A65840">
        <w:t>формулировать свои возражения;</w:t>
      </w:r>
    </w:p>
    <w:p w14:paraId="5D60EFA3" w14:textId="77777777" w:rsidR="003B3C72" w:rsidRPr="00A65840" w:rsidRDefault="00000000">
      <w:pPr>
        <w:pStyle w:val="a3"/>
        <w:ind w:left="569" w:firstLine="0"/>
      </w:pPr>
      <w:r w:rsidRPr="00A65840">
        <w:t>развёрнуто</w:t>
      </w:r>
      <w:r w:rsidRPr="00A65840">
        <w:rPr>
          <w:spacing w:val="-5"/>
        </w:rPr>
        <w:t xml:space="preserve"> </w:t>
      </w:r>
      <w:r w:rsidRPr="00A65840">
        <w:t>и</w:t>
      </w:r>
      <w:r w:rsidRPr="00A65840">
        <w:rPr>
          <w:spacing w:val="-1"/>
        </w:rPr>
        <w:t xml:space="preserve"> </w:t>
      </w:r>
      <w:r w:rsidRPr="00A65840">
        <w:t>логично</w:t>
      </w:r>
      <w:r w:rsidRPr="00A65840">
        <w:rPr>
          <w:spacing w:val="-3"/>
        </w:rPr>
        <w:t xml:space="preserve"> </w:t>
      </w:r>
      <w:r w:rsidRPr="00A65840">
        <w:t>излагать</w:t>
      </w:r>
      <w:r w:rsidRPr="00A65840">
        <w:rPr>
          <w:spacing w:val="-1"/>
        </w:rPr>
        <w:t xml:space="preserve"> </w:t>
      </w:r>
      <w:r w:rsidRPr="00A65840">
        <w:t>свою</w:t>
      </w:r>
      <w:r w:rsidRPr="00A65840">
        <w:rPr>
          <w:spacing w:val="-4"/>
        </w:rPr>
        <w:t xml:space="preserve"> </w:t>
      </w:r>
      <w:r w:rsidRPr="00A65840">
        <w:t>точку</w:t>
      </w:r>
      <w:r w:rsidRPr="00A65840">
        <w:rPr>
          <w:spacing w:val="-10"/>
        </w:rPr>
        <w:t xml:space="preserve"> </w:t>
      </w:r>
      <w:r w:rsidRPr="00A65840">
        <w:t>зрения</w:t>
      </w:r>
      <w:r w:rsidRPr="00A65840">
        <w:rPr>
          <w:spacing w:val="-2"/>
        </w:rPr>
        <w:t xml:space="preserve"> </w:t>
      </w:r>
      <w:r w:rsidRPr="00A65840">
        <w:t>с</w:t>
      </w:r>
      <w:r w:rsidRPr="00A65840">
        <w:rPr>
          <w:spacing w:val="-4"/>
        </w:rPr>
        <w:t xml:space="preserve"> </w:t>
      </w:r>
      <w:r w:rsidRPr="00A65840">
        <w:t>использованием</w:t>
      </w:r>
      <w:r w:rsidRPr="00A65840">
        <w:rPr>
          <w:spacing w:val="-3"/>
        </w:rPr>
        <w:t xml:space="preserve"> </w:t>
      </w:r>
      <w:r w:rsidRPr="00A65840">
        <w:t>языковых</w:t>
      </w:r>
      <w:r w:rsidRPr="00A65840">
        <w:rPr>
          <w:spacing w:val="-1"/>
        </w:rPr>
        <w:t xml:space="preserve"> </w:t>
      </w:r>
      <w:r w:rsidRPr="00A65840">
        <w:rPr>
          <w:spacing w:val="-2"/>
        </w:rPr>
        <w:t>средств.</w:t>
      </w:r>
    </w:p>
    <w:p w14:paraId="6AD61F72" w14:textId="77777777" w:rsidR="003B3C72" w:rsidRPr="00A65840" w:rsidRDefault="00000000">
      <w:pPr>
        <w:pStyle w:val="3"/>
        <w:numPr>
          <w:ilvl w:val="0"/>
          <w:numId w:val="69"/>
        </w:numPr>
        <w:tabs>
          <w:tab w:val="left" w:pos="827"/>
        </w:tabs>
        <w:spacing w:before="3"/>
        <w:ind w:left="827" w:hanging="258"/>
      </w:pPr>
      <w:r w:rsidRPr="00A65840">
        <w:t xml:space="preserve">совместная </w:t>
      </w:r>
      <w:r w:rsidRPr="00A65840">
        <w:rPr>
          <w:spacing w:val="-2"/>
        </w:rPr>
        <w:t>деятельность:</w:t>
      </w:r>
    </w:p>
    <w:p w14:paraId="33815373" w14:textId="77777777" w:rsidR="003B3C72" w:rsidRPr="00A65840" w:rsidRDefault="00000000">
      <w:pPr>
        <w:pStyle w:val="a3"/>
        <w:ind w:right="428"/>
      </w:pPr>
      <w:r w:rsidRPr="00A65840">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36B2026" w14:textId="77777777" w:rsidR="003B3C72" w:rsidRPr="00A65840" w:rsidRDefault="00000000">
      <w:pPr>
        <w:pStyle w:val="a3"/>
        <w:ind w:right="426"/>
      </w:pPr>
      <w:r w:rsidRPr="00A65840">
        <w:t>выбирать</w:t>
      </w:r>
      <w:r w:rsidRPr="00A65840">
        <w:rPr>
          <w:spacing w:val="-15"/>
        </w:rPr>
        <w:t xml:space="preserve"> </w:t>
      </w:r>
      <w:r w:rsidRPr="00A65840">
        <w:t>тематику</w:t>
      </w:r>
      <w:r w:rsidRPr="00A65840">
        <w:rPr>
          <w:spacing w:val="-15"/>
        </w:rPr>
        <w:t xml:space="preserve"> </w:t>
      </w:r>
      <w:r w:rsidRPr="00A65840">
        <w:t>и</w:t>
      </w:r>
      <w:r w:rsidRPr="00A65840">
        <w:rPr>
          <w:spacing w:val="-15"/>
        </w:rPr>
        <w:t xml:space="preserve"> </w:t>
      </w:r>
      <w:r w:rsidRPr="00A65840">
        <w:t>методы</w:t>
      </w:r>
      <w:r w:rsidRPr="00A65840">
        <w:rPr>
          <w:spacing w:val="-14"/>
        </w:rPr>
        <w:t xml:space="preserve"> </w:t>
      </w:r>
      <w:r w:rsidRPr="00A65840">
        <w:t>совместных</w:t>
      </w:r>
      <w:r w:rsidRPr="00A65840">
        <w:rPr>
          <w:spacing w:val="-12"/>
        </w:rPr>
        <w:t xml:space="preserve"> </w:t>
      </w:r>
      <w:r w:rsidRPr="00A65840">
        <w:t>действий</w:t>
      </w:r>
      <w:r w:rsidRPr="00A65840">
        <w:rPr>
          <w:spacing w:val="-13"/>
        </w:rPr>
        <w:t xml:space="preserve"> </w:t>
      </w:r>
      <w:r w:rsidRPr="00A65840">
        <w:t>с</w:t>
      </w:r>
      <w:r w:rsidRPr="00A65840">
        <w:rPr>
          <w:spacing w:val="-13"/>
        </w:rPr>
        <w:t xml:space="preserve"> </w:t>
      </w:r>
      <w:r w:rsidRPr="00A65840">
        <w:t>учётом</w:t>
      </w:r>
      <w:r w:rsidRPr="00A65840">
        <w:rPr>
          <w:spacing w:val="-14"/>
        </w:rPr>
        <w:t xml:space="preserve"> </w:t>
      </w:r>
      <w:r w:rsidRPr="00A65840">
        <w:t>общих</w:t>
      </w:r>
      <w:r w:rsidRPr="00A65840">
        <w:rPr>
          <w:spacing w:val="-14"/>
        </w:rPr>
        <w:t xml:space="preserve"> </w:t>
      </w:r>
      <w:r w:rsidRPr="00A65840">
        <w:t>интересов</w:t>
      </w:r>
      <w:r w:rsidRPr="00A65840">
        <w:rPr>
          <w:spacing w:val="-15"/>
        </w:rPr>
        <w:t xml:space="preserve"> </w:t>
      </w:r>
      <w:r w:rsidRPr="00A65840">
        <w:t>и</w:t>
      </w:r>
      <w:r w:rsidRPr="00A65840">
        <w:rPr>
          <w:spacing w:val="-13"/>
        </w:rPr>
        <w:t xml:space="preserve"> </w:t>
      </w:r>
      <w:r w:rsidRPr="00A65840">
        <w:t>возможностей каждого члена коллектива;</w:t>
      </w:r>
    </w:p>
    <w:p w14:paraId="3FBCFC37" w14:textId="77777777" w:rsidR="003B3C72" w:rsidRPr="00A65840" w:rsidRDefault="00000000">
      <w:pPr>
        <w:pStyle w:val="a3"/>
        <w:ind w:right="427"/>
      </w:pPr>
      <w:r w:rsidRPr="00A65840">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0249C7A" w14:textId="77777777" w:rsidR="003B3C72" w:rsidRPr="00A65840" w:rsidRDefault="00000000">
      <w:pPr>
        <w:pStyle w:val="a3"/>
        <w:ind w:right="430"/>
      </w:pPr>
      <w:r w:rsidRPr="00A65840">
        <w:t>оценивать качество своего вклада и каждого участника команды в общий результат по разработанным критериям;</w:t>
      </w:r>
    </w:p>
    <w:p w14:paraId="2793CDA3" w14:textId="77777777" w:rsidR="003B3C72" w:rsidRPr="00A65840" w:rsidRDefault="00000000">
      <w:pPr>
        <w:pStyle w:val="a3"/>
        <w:ind w:right="429"/>
      </w:pPr>
      <w:r w:rsidRPr="00A65840">
        <w:t>предлагать</w:t>
      </w:r>
      <w:r w:rsidRPr="00A65840">
        <w:rPr>
          <w:spacing w:val="-15"/>
        </w:rPr>
        <w:t xml:space="preserve"> </w:t>
      </w:r>
      <w:r w:rsidRPr="00A65840">
        <w:t>новые</w:t>
      </w:r>
      <w:r w:rsidRPr="00A65840">
        <w:rPr>
          <w:spacing w:val="-15"/>
        </w:rPr>
        <w:t xml:space="preserve"> </w:t>
      </w:r>
      <w:r w:rsidRPr="00A65840">
        <w:t>проекты,</w:t>
      </w:r>
      <w:r w:rsidRPr="00A65840">
        <w:rPr>
          <w:spacing w:val="-15"/>
        </w:rPr>
        <w:t xml:space="preserve"> </w:t>
      </w:r>
      <w:r w:rsidRPr="00A65840">
        <w:t>оценивать</w:t>
      </w:r>
      <w:r w:rsidRPr="00A65840">
        <w:rPr>
          <w:spacing w:val="-15"/>
        </w:rPr>
        <w:t xml:space="preserve"> </w:t>
      </w:r>
      <w:r w:rsidRPr="00A65840">
        <w:t>идеи</w:t>
      </w:r>
      <w:r w:rsidRPr="00A65840">
        <w:rPr>
          <w:spacing w:val="-15"/>
        </w:rPr>
        <w:t xml:space="preserve"> </w:t>
      </w:r>
      <w:r w:rsidRPr="00A65840">
        <w:t>с</w:t>
      </w:r>
      <w:r w:rsidRPr="00A65840">
        <w:rPr>
          <w:spacing w:val="-15"/>
        </w:rPr>
        <w:t xml:space="preserve"> </w:t>
      </w:r>
      <w:r w:rsidRPr="00A65840">
        <w:t>позиции</w:t>
      </w:r>
      <w:r w:rsidRPr="00A65840">
        <w:rPr>
          <w:spacing w:val="-15"/>
        </w:rPr>
        <w:t xml:space="preserve"> </w:t>
      </w:r>
      <w:r w:rsidRPr="00A65840">
        <w:t>новизны,</w:t>
      </w:r>
      <w:r w:rsidRPr="00A65840">
        <w:rPr>
          <w:spacing w:val="-15"/>
        </w:rPr>
        <w:t xml:space="preserve"> </w:t>
      </w:r>
      <w:r w:rsidRPr="00A65840">
        <w:t>оригинальности,</w:t>
      </w:r>
      <w:r w:rsidRPr="00A65840">
        <w:rPr>
          <w:spacing w:val="-15"/>
        </w:rPr>
        <w:t xml:space="preserve"> </w:t>
      </w:r>
      <w:r w:rsidRPr="00A65840">
        <w:t xml:space="preserve">практической </w:t>
      </w:r>
      <w:r w:rsidRPr="00A65840">
        <w:rPr>
          <w:spacing w:val="-2"/>
        </w:rPr>
        <w:t>значимости;</w:t>
      </w:r>
    </w:p>
    <w:p w14:paraId="6C44AD78" w14:textId="77777777" w:rsidR="003B3C72" w:rsidRPr="00A65840" w:rsidRDefault="00000000">
      <w:pPr>
        <w:pStyle w:val="a3"/>
        <w:ind w:right="430"/>
      </w:pPr>
      <w:r w:rsidRPr="00A65840">
        <w:t>осуществлять позитивное стратегическое поведение в различных ситуациях, проявлять творчество и воображение, быть инициативным.</w:t>
      </w:r>
    </w:p>
    <w:p w14:paraId="21BFCAD5" w14:textId="77777777" w:rsidR="003B3C72" w:rsidRPr="00A65840" w:rsidRDefault="00000000">
      <w:pPr>
        <w:pStyle w:val="3"/>
        <w:spacing w:before="3" w:line="240" w:lineRule="auto"/>
      </w:pPr>
      <w:r w:rsidRPr="00A65840">
        <w:t>Овладение</w:t>
      </w:r>
      <w:r w:rsidRPr="00A65840">
        <w:rPr>
          <w:spacing w:val="-7"/>
        </w:rPr>
        <w:t xml:space="preserve"> </w:t>
      </w:r>
      <w:r w:rsidRPr="00A65840">
        <w:t>универсальными</w:t>
      </w:r>
      <w:r w:rsidRPr="00A65840">
        <w:rPr>
          <w:spacing w:val="-7"/>
        </w:rPr>
        <w:t xml:space="preserve"> </w:t>
      </w:r>
      <w:r w:rsidRPr="00A65840">
        <w:t>регулятивными</w:t>
      </w:r>
      <w:r w:rsidRPr="00A65840">
        <w:rPr>
          <w:spacing w:val="-6"/>
        </w:rPr>
        <w:t xml:space="preserve"> </w:t>
      </w:r>
      <w:r w:rsidRPr="00A65840">
        <w:rPr>
          <w:spacing w:val="-2"/>
        </w:rPr>
        <w:t>действиями:</w:t>
      </w:r>
    </w:p>
    <w:p w14:paraId="55D51921" w14:textId="77777777" w:rsidR="003B3C72" w:rsidRPr="00A65840" w:rsidRDefault="00000000">
      <w:pPr>
        <w:pStyle w:val="a5"/>
        <w:numPr>
          <w:ilvl w:val="0"/>
          <w:numId w:val="68"/>
        </w:numPr>
        <w:tabs>
          <w:tab w:val="left" w:pos="827"/>
        </w:tabs>
        <w:ind w:left="827" w:hanging="258"/>
        <w:rPr>
          <w:b/>
          <w:sz w:val="24"/>
        </w:rPr>
      </w:pPr>
      <w:r w:rsidRPr="00A65840">
        <w:rPr>
          <w:b/>
          <w:spacing w:val="-2"/>
          <w:sz w:val="24"/>
        </w:rPr>
        <w:t>самоорганизация:</w:t>
      </w:r>
    </w:p>
    <w:p w14:paraId="6B31F954" w14:textId="77777777" w:rsidR="003B3C72" w:rsidRPr="00A65840" w:rsidRDefault="003B3C72">
      <w:pPr>
        <w:pStyle w:val="a5"/>
        <w:rPr>
          <w:b/>
          <w:sz w:val="24"/>
        </w:rPr>
        <w:sectPr w:rsidR="003B3C72" w:rsidRPr="00A65840">
          <w:pgSz w:w="11910" w:h="16840"/>
          <w:pgMar w:top="1040" w:right="141" w:bottom="1700" w:left="1133" w:header="0" w:footer="1473" w:gutter="0"/>
          <w:cols w:space="720"/>
        </w:sectPr>
      </w:pPr>
    </w:p>
    <w:p w14:paraId="7736EC65" w14:textId="77777777" w:rsidR="003B3C72" w:rsidRPr="00A65840" w:rsidRDefault="00000000">
      <w:pPr>
        <w:pStyle w:val="a3"/>
        <w:spacing w:before="66"/>
        <w:jc w:val="left"/>
      </w:pPr>
      <w:r w:rsidRPr="00A65840">
        <w:lastRenderedPageBreak/>
        <w:t>использовать</w:t>
      </w:r>
      <w:r w:rsidRPr="00A65840">
        <w:rPr>
          <w:spacing w:val="36"/>
        </w:rPr>
        <w:t xml:space="preserve"> </w:t>
      </w:r>
      <w:r w:rsidRPr="00A65840">
        <w:t>биологические</w:t>
      </w:r>
      <w:r w:rsidRPr="00A65840">
        <w:rPr>
          <w:spacing w:val="34"/>
        </w:rPr>
        <w:t xml:space="preserve"> </w:t>
      </w:r>
      <w:r w:rsidRPr="00A65840">
        <w:t>знания</w:t>
      </w:r>
      <w:r w:rsidRPr="00A65840">
        <w:rPr>
          <w:spacing w:val="32"/>
        </w:rPr>
        <w:t xml:space="preserve"> </w:t>
      </w:r>
      <w:r w:rsidRPr="00A65840">
        <w:t>для</w:t>
      </w:r>
      <w:r w:rsidRPr="00A65840">
        <w:rPr>
          <w:spacing w:val="35"/>
        </w:rPr>
        <w:t xml:space="preserve"> </w:t>
      </w:r>
      <w:r w:rsidRPr="00A65840">
        <w:t>выявления</w:t>
      </w:r>
      <w:r w:rsidRPr="00A65840">
        <w:rPr>
          <w:spacing w:val="35"/>
        </w:rPr>
        <w:t xml:space="preserve"> </w:t>
      </w:r>
      <w:r w:rsidRPr="00A65840">
        <w:t>проблем</w:t>
      </w:r>
      <w:r w:rsidRPr="00A65840">
        <w:rPr>
          <w:spacing w:val="34"/>
        </w:rPr>
        <w:t xml:space="preserve"> </w:t>
      </w:r>
      <w:r w:rsidRPr="00A65840">
        <w:t>и</w:t>
      </w:r>
      <w:r w:rsidRPr="00A65840">
        <w:rPr>
          <w:spacing w:val="36"/>
        </w:rPr>
        <w:t xml:space="preserve"> </w:t>
      </w:r>
      <w:r w:rsidRPr="00A65840">
        <w:t>их</w:t>
      </w:r>
      <w:r w:rsidRPr="00A65840">
        <w:rPr>
          <w:spacing w:val="37"/>
        </w:rPr>
        <w:t xml:space="preserve"> </w:t>
      </w:r>
      <w:r w:rsidRPr="00A65840">
        <w:t>решения</w:t>
      </w:r>
      <w:r w:rsidRPr="00A65840">
        <w:rPr>
          <w:spacing w:val="35"/>
        </w:rPr>
        <w:t xml:space="preserve"> </w:t>
      </w:r>
      <w:r w:rsidRPr="00A65840">
        <w:t>в</w:t>
      </w:r>
      <w:r w:rsidRPr="00A65840">
        <w:rPr>
          <w:spacing w:val="34"/>
        </w:rPr>
        <w:t xml:space="preserve"> </w:t>
      </w:r>
      <w:r w:rsidRPr="00A65840">
        <w:t>жизненных</w:t>
      </w:r>
      <w:r w:rsidRPr="00A65840">
        <w:rPr>
          <w:spacing w:val="34"/>
        </w:rPr>
        <w:t xml:space="preserve"> </w:t>
      </w:r>
      <w:r w:rsidRPr="00A65840">
        <w:t>и учебных ситуациях;</w:t>
      </w:r>
    </w:p>
    <w:p w14:paraId="1117D9A7" w14:textId="77777777" w:rsidR="003B3C72" w:rsidRPr="00A65840" w:rsidRDefault="00000000">
      <w:pPr>
        <w:pStyle w:val="a3"/>
        <w:ind w:right="428"/>
        <w:jc w:val="left"/>
      </w:pPr>
      <w:r w:rsidRPr="00A65840">
        <w:t>выбирать</w:t>
      </w:r>
      <w:r w:rsidRPr="00A65840">
        <w:rPr>
          <w:spacing w:val="-9"/>
        </w:rPr>
        <w:t xml:space="preserve"> </w:t>
      </w:r>
      <w:r w:rsidRPr="00A65840">
        <w:t>на</w:t>
      </w:r>
      <w:r w:rsidRPr="00A65840">
        <w:rPr>
          <w:spacing w:val="-12"/>
        </w:rPr>
        <w:t xml:space="preserve"> </w:t>
      </w:r>
      <w:r w:rsidRPr="00A65840">
        <w:t>основе</w:t>
      </w:r>
      <w:r w:rsidRPr="00A65840">
        <w:rPr>
          <w:spacing w:val="-12"/>
        </w:rPr>
        <w:t xml:space="preserve"> </w:t>
      </w:r>
      <w:r w:rsidRPr="00A65840">
        <w:t>биологических</w:t>
      </w:r>
      <w:r w:rsidRPr="00A65840">
        <w:rPr>
          <w:spacing w:val="-11"/>
        </w:rPr>
        <w:t xml:space="preserve"> </w:t>
      </w:r>
      <w:r w:rsidRPr="00A65840">
        <w:t>знаний</w:t>
      </w:r>
      <w:r w:rsidRPr="00A65840">
        <w:rPr>
          <w:spacing w:val="-12"/>
        </w:rPr>
        <w:t xml:space="preserve"> </w:t>
      </w:r>
      <w:r w:rsidRPr="00A65840">
        <w:t>целевые</w:t>
      </w:r>
      <w:r w:rsidRPr="00A65840">
        <w:rPr>
          <w:spacing w:val="-12"/>
        </w:rPr>
        <w:t xml:space="preserve"> </w:t>
      </w:r>
      <w:r w:rsidRPr="00A65840">
        <w:t>и</w:t>
      </w:r>
      <w:r w:rsidRPr="00A65840">
        <w:rPr>
          <w:spacing w:val="-10"/>
        </w:rPr>
        <w:t xml:space="preserve"> </w:t>
      </w:r>
      <w:r w:rsidRPr="00A65840">
        <w:t>смысловые</w:t>
      </w:r>
      <w:r w:rsidRPr="00A65840">
        <w:rPr>
          <w:spacing w:val="-7"/>
        </w:rPr>
        <w:t xml:space="preserve"> </w:t>
      </w:r>
      <w:r w:rsidRPr="00A65840">
        <w:t>установки</w:t>
      </w:r>
      <w:r w:rsidRPr="00A65840">
        <w:rPr>
          <w:spacing w:val="-9"/>
        </w:rPr>
        <w:t xml:space="preserve"> </w:t>
      </w:r>
      <w:r w:rsidRPr="00A65840">
        <w:t>в</w:t>
      </w:r>
      <w:r w:rsidRPr="00A65840">
        <w:rPr>
          <w:spacing w:val="-11"/>
        </w:rPr>
        <w:t xml:space="preserve"> </w:t>
      </w:r>
      <w:r w:rsidRPr="00A65840">
        <w:t>своих</w:t>
      </w:r>
      <w:r w:rsidRPr="00A65840">
        <w:rPr>
          <w:spacing w:val="-9"/>
        </w:rPr>
        <w:t xml:space="preserve"> </w:t>
      </w:r>
      <w:r w:rsidRPr="00A65840">
        <w:t>действиях и поступках по отношению к живой природе, своему здоровью и здоровью окружающих;</w:t>
      </w:r>
    </w:p>
    <w:p w14:paraId="5B0591FD" w14:textId="77777777" w:rsidR="003B3C72" w:rsidRPr="00A65840" w:rsidRDefault="00000000">
      <w:pPr>
        <w:pStyle w:val="a3"/>
        <w:spacing w:before="1"/>
        <w:jc w:val="left"/>
      </w:pPr>
      <w:r w:rsidRPr="00A6584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FBE8B32" w14:textId="77777777" w:rsidR="003B3C72" w:rsidRPr="00A65840" w:rsidRDefault="00000000">
      <w:pPr>
        <w:pStyle w:val="a3"/>
        <w:jc w:val="left"/>
      </w:pPr>
      <w:r w:rsidRPr="00A65840">
        <w:t>самостоятельно</w:t>
      </w:r>
      <w:r w:rsidRPr="00A65840">
        <w:rPr>
          <w:spacing w:val="80"/>
          <w:w w:val="150"/>
        </w:rPr>
        <w:t xml:space="preserve"> </w:t>
      </w:r>
      <w:r w:rsidRPr="00A65840">
        <w:t>составлять</w:t>
      </w:r>
      <w:r w:rsidRPr="00A65840">
        <w:rPr>
          <w:spacing w:val="80"/>
          <w:w w:val="150"/>
        </w:rPr>
        <w:t xml:space="preserve"> </w:t>
      </w:r>
      <w:r w:rsidRPr="00A65840">
        <w:t>план</w:t>
      </w:r>
      <w:r w:rsidRPr="00A65840">
        <w:rPr>
          <w:spacing w:val="80"/>
          <w:w w:val="150"/>
        </w:rPr>
        <w:t xml:space="preserve"> </w:t>
      </w:r>
      <w:r w:rsidRPr="00A65840">
        <w:t>решения</w:t>
      </w:r>
      <w:r w:rsidRPr="00A65840">
        <w:rPr>
          <w:spacing w:val="80"/>
          <w:w w:val="150"/>
        </w:rPr>
        <w:t xml:space="preserve"> </w:t>
      </w:r>
      <w:r w:rsidRPr="00A65840">
        <w:t>проблемы</w:t>
      </w:r>
      <w:r w:rsidRPr="00A65840">
        <w:rPr>
          <w:spacing w:val="80"/>
          <w:w w:val="150"/>
        </w:rPr>
        <w:t xml:space="preserve"> </w:t>
      </w:r>
      <w:r w:rsidRPr="00A65840">
        <w:t>с</w:t>
      </w:r>
      <w:r w:rsidRPr="00A65840">
        <w:rPr>
          <w:spacing w:val="80"/>
          <w:w w:val="150"/>
        </w:rPr>
        <w:t xml:space="preserve"> </w:t>
      </w:r>
      <w:r w:rsidRPr="00A65840">
        <w:t>учётом</w:t>
      </w:r>
      <w:r w:rsidRPr="00A65840">
        <w:rPr>
          <w:spacing w:val="80"/>
          <w:w w:val="150"/>
        </w:rPr>
        <w:t xml:space="preserve"> </w:t>
      </w:r>
      <w:r w:rsidRPr="00A65840">
        <w:t>имеющихся</w:t>
      </w:r>
      <w:r w:rsidRPr="00A65840">
        <w:rPr>
          <w:spacing w:val="80"/>
          <w:w w:val="150"/>
        </w:rPr>
        <w:t xml:space="preserve"> </w:t>
      </w:r>
      <w:r w:rsidRPr="00A65840">
        <w:t>ресурсов, собственных возможностей и предпочтений;</w:t>
      </w:r>
    </w:p>
    <w:p w14:paraId="4BEEF9C5" w14:textId="77777777" w:rsidR="003B3C72" w:rsidRPr="00A65840" w:rsidRDefault="00000000">
      <w:pPr>
        <w:pStyle w:val="a3"/>
        <w:ind w:left="569" w:firstLine="0"/>
        <w:jc w:val="left"/>
      </w:pPr>
      <w:r w:rsidRPr="00A65840">
        <w:t>давать</w:t>
      </w:r>
      <w:r w:rsidRPr="00A65840">
        <w:rPr>
          <w:spacing w:val="-1"/>
        </w:rPr>
        <w:t xml:space="preserve"> </w:t>
      </w:r>
      <w:r w:rsidRPr="00A65840">
        <w:t>оценку</w:t>
      </w:r>
      <w:r w:rsidRPr="00A65840">
        <w:rPr>
          <w:spacing w:val="-8"/>
        </w:rPr>
        <w:t xml:space="preserve"> </w:t>
      </w:r>
      <w:r w:rsidRPr="00A65840">
        <w:t xml:space="preserve">новым </w:t>
      </w:r>
      <w:r w:rsidRPr="00A65840">
        <w:rPr>
          <w:spacing w:val="-2"/>
        </w:rPr>
        <w:t>ситуациям;</w:t>
      </w:r>
    </w:p>
    <w:p w14:paraId="29F0D71B" w14:textId="77777777" w:rsidR="003B3C72" w:rsidRPr="00A65840" w:rsidRDefault="00000000">
      <w:pPr>
        <w:pStyle w:val="a3"/>
        <w:ind w:left="569" w:firstLine="0"/>
        <w:jc w:val="left"/>
      </w:pPr>
      <w:r w:rsidRPr="00A65840">
        <w:t>расширять</w:t>
      </w:r>
      <w:r w:rsidRPr="00A65840">
        <w:rPr>
          <w:spacing w:val="-5"/>
        </w:rPr>
        <w:t xml:space="preserve"> </w:t>
      </w:r>
      <w:r w:rsidRPr="00A65840">
        <w:t>рамки учебного</w:t>
      </w:r>
      <w:r w:rsidRPr="00A65840">
        <w:rPr>
          <w:spacing w:val="-3"/>
        </w:rPr>
        <w:t xml:space="preserve"> </w:t>
      </w:r>
      <w:r w:rsidRPr="00A65840">
        <w:t>предмета</w:t>
      </w:r>
      <w:r w:rsidRPr="00A65840">
        <w:rPr>
          <w:spacing w:val="-3"/>
        </w:rPr>
        <w:t xml:space="preserve"> </w:t>
      </w:r>
      <w:r w:rsidRPr="00A65840">
        <w:t>на</w:t>
      </w:r>
      <w:r w:rsidRPr="00A65840">
        <w:rPr>
          <w:spacing w:val="-3"/>
        </w:rPr>
        <w:t xml:space="preserve"> </w:t>
      </w:r>
      <w:r w:rsidRPr="00A65840">
        <w:t>основе</w:t>
      </w:r>
      <w:r w:rsidRPr="00A65840">
        <w:rPr>
          <w:spacing w:val="-3"/>
        </w:rPr>
        <w:t xml:space="preserve"> </w:t>
      </w:r>
      <w:r w:rsidRPr="00A65840">
        <w:t>личных</w:t>
      </w:r>
      <w:r w:rsidRPr="00A65840">
        <w:rPr>
          <w:spacing w:val="-1"/>
        </w:rPr>
        <w:t xml:space="preserve"> </w:t>
      </w:r>
      <w:r w:rsidRPr="00A65840">
        <w:rPr>
          <w:spacing w:val="-2"/>
        </w:rPr>
        <w:t>предпочтений;</w:t>
      </w:r>
    </w:p>
    <w:p w14:paraId="1778E6CD" w14:textId="77777777" w:rsidR="003B3C72" w:rsidRPr="00A65840" w:rsidRDefault="00000000">
      <w:pPr>
        <w:pStyle w:val="a3"/>
        <w:ind w:left="569" w:right="1315" w:firstLine="0"/>
        <w:jc w:val="left"/>
      </w:pPr>
      <w:r w:rsidRPr="00A65840">
        <w:t>делать</w:t>
      </w:r>
      <w:r w:rsidRPr="00A65840">
        <w:rPr>
          <w:spacing w:val="-4"/>
        </w:rPr>
        <w:t xml:space="preserve"> </w:t>
      </w:r>
      <w:r w:rsidRPr="00A65840">
        <w:t>осознанный</w:t>
      </w:r>
      <w:r w:rsidRPr="00A65840">
        <w:rPr>
          <w:spacing w:val="-5"/>
        </w:rPr>
        <w:t xml:space="preserve"> </w:t>
      </w:r>
      <w:r w:rsidRPr="00A65840">
        <w:t>выбор,</w:t>
      </w:r>
      <w:r w:rsidRPr="00A65840">
        <w:rPr>
          <w:spacing w:val="-5"/>
        </w:rPr>
        <w:t xml:space="preserve"> </w:t>
      </w:r>
      <w:r w:rsidRPr="00A65840">
        <w:t>аргументировать</w:t>
      </w:r>
      <w:r w:rsidRPr="00A65840">
        <w:rPr>
          <w:spacing w:val="-4"/>
        </w:rPr>
        <w:t xml:space="preserve"> </w:t>
      </w:r>
      <w:r w:rsidRPr="00A65840">
        <w:t>его,</w:t>
      </w:r>
      <w:r w:rsidRPr="00A65840">
        <w:rPr>
          <w:spacing w:val="-5"/>
        </w:rPr>
        <w:t xml:space="preserve"> </w:t>
      </w:r>
      <w:r w:rsidRPr="00A65840">
        <w:t>брать</w:t>
      </w:r>
      <w:r w:rsidRPr="00A65840">
        <w:rPr>
          <w:spacing w:val="-5"/>
        </w:rPr>
        <w:t xml:space="preserve"> </w:t>
      </w:r>
      <w:r w:rsidRPr="00A65840">
        <w:t>ответственность</w:t>
      </w:r>
      <w:r w:rsidRPr="00A65840">
        <w:rPr>
          <w:spacing w:val="-5"/>
        </w:rPr>
        <w:t xml:space="preserve"> </w:t>
      </w:r>
      <w:r w:rsidRPr="00A65840">
        <w:t>за</w:t>
      </w:r>
      <w:r w:rsidRPr="00A65840">
        <w:rPr>
          <w:spacing w:val="-6"/>
        </w:rPr>
        <w:t xml:space="preserve"> </w:t>
      </w:r>
      <w:r w:rsidRPr="00A65840">
        <w:t>решение; оценивать приобретённый опыт;</w:t>
      </w:r>
    </w:p>
    <w:p w14:paraId="143AFE99" w14:textId="77777777" w:rsidR="003B3C72" w:rsidRPr="00A65840" w:rsidRDefault="00000000">
      <w:pPr>
        <w:pStyle w:val="a3"/>
        <w:ind w:right="424"/>
      </w:pPr>
      <w:r w:rsidRPr="00A65840">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645E8EF" w14:textId="77777777" w:rsidR="003B3C72" w:rsidRPr="00A65840" w:rsidRDefault="00000000">
      <w:pPr>
        <w:pStyle w:val="3"/>
        <w:numPr>
          <w:ilvl w:val="0"/>
          <w:numId w:val="68"/>
        </w:numPr>
        <w:tabs>
          <w:tab w:val="left" w:pos="827"/>
        </w:tabs>
        <w:ind w:left="827" w:hanging="258"/>
      </w:pPr>
      <w:r w:rsidRPr="00A65840">
        <w:rPr>
          <w:spacing w:val="-2"/>
        </w:rPr>
        <w:t>самоконтроль:</w:t>
      </w:r>
    </w:p>
    <w:p w14:paraId="3305D8E4" w14:textId="77777777" w:rsidR="003B3C72" w:rsidRPr="00A65840" w:rsidRDefault="00000000">
      <w:pPr>
        <w:pStyle w:val="a3"/>
        <w:ind w:right="424"/>
      </w:pPr>
      <w:r w:rsidRPr="00A65840">
        <w:t>давать</w:t>
      </w:r>
      <w:r w:rsidRPr="00A65840">
        <w:rPr>
          <w:spacing w:val="-5"/>
        </w:rPr>
        <w:t xml:space="preserve"> </w:t>
      </w:r>
      <w:r w:rsidRPr="00A65840">
        <w:t>оценку</w:t>
      </w:r>
      <w:r w:rsidRPr="00A65840">
        <w:rPr>
          <w:spacing w:val="-13"/>
        </w:rPr>
        <w:t xml:space="preserve"> </w:t>
      </w:r>
      <w:r w:rsidRPr="00A65840">
        <w:t>новым</w:t>
      </w:r>
      <w:r w:rsidRPr="00A65840">
        <w:rPr>
          <w:spacing w:val="-8"/>
        </w:rPr>
        <w:t xml:space="preserve"> </w:t>
      </w:r>
      <w:r w:rsidRPr="00A65840">
        <w:t>ситуациям,</w:t>
      </w:r>
      <w:r w:rsidRPr="00A65840">
        <w:rPr>
          <w:spacing w:val="-7"/>
        </w:rPr>
        <w:t xml:space="preserve"> </w:t>
      </w:r>
      <w:r w:rsidRPr="00A65840">
        <w:t>вносить</w:t>
      </w:r>
      <w:r w:rsidRPr="00A65840">
        <w:rPr>
          <w:spacing w:val="-8"/>
        </w:rPr>
        <w:t xml:space="preserve"> </w:t>
      </w:r>
      <w:r w:rsidRPr="00A65840">
        <w:t>коррективы</w:t>
      </w:r>
      <w:r w:rsidRPr="00A65840">
        <w:rPr>
          <w:spacing w:val="-8"/>
        </w:rPr>
        <w:t xml:space="preserve"> </w:t>
      </w:r>
      <w:r w:rsidRPr="00A65840">
        <w:t>в</w:t>
      </w:r>
      <w:r w:rsidRPr="00A65840">
        <w:rPr>
          <w:spacing w:val="-7"/>
        </w:rPr>
        <w:t xml:space="preserve"> </w:t>
      </w:r>
      <w:r w:rsidRPr="00A65840">
        <w:t>деятельность,</w:t>
      </w:r>
      <w:r w:rsidRPr="00A65840">
        <w:rPr>
          <w:spacing w:val="-8"/>
        </w:rPr>
        <w:t xml:space="preserve"> </w:t>
      </w:r>
      <w:r w:rsidRPr="00A65840">
        <w:t>оценивать</w:t>
      </w:r>
      <w:r w:rsidRPr="00A65840">
        <w:rPr>
          <w:spacing w:val="-5"/>
        </w:rPr>
        <w:t xml:space="preserve"> </w:t>
      </w:r>
      <w:r w:rsidRPr="00A65840">
        <w:t>соответствие результатов целям;</w:t>
      </w:r>
    </w:p>
    <w:p w14:paraId="025E61EC" w14:textId="77777777" w:rsidR="003B3C72" w:rsidRPr="00A65840" w:rsidRDefault="00000000">
      <w:pPr>
        <w:pStyle w:val="a3"/>
        <w:ind w:right="428"/>
      </w:pPr>
      <w:r w:rsidRPr="00A65840">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9DF4BF6" w14:textId="77777777" w:rsidR="003B3C72" w:rsidRPr="00A65840" w:rsidRDefault="00000000">
      <w:pPr>
        <w:pStyle w:val="a3"/>
        <w:ind w:left="569" w:right="1315" w:firstLine="0"/>
        <w:jc w:val="left"/>
      </w:pPr>
      <w:r w:rsidRPr="00A65840">
        <w:t>уметь оценивать риски и своевременно принимать решения по их снижению; принимать</w:t>
      </w:r>
      <w:r w:rsidRPr="00A65840">
        <w:rPr>
          <w:spacing w:val="-4"/>
        </w:rPr>
        <w:t xml:space="preserve"> </w:t>
      </w:r>
      <w:r w:rsidRPr="00A65840">
        <w:t>мотивы</w:t>
      </w:r>
      <w:r w:rsidRPr="00A65840">
        <w:rPr>
          <w:spacing w:val="-5"/>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5"/>
        </w:rPr>
        <w:t xml:space="preserve"> </w:t>
      </w:r>
      <w:r w:rsidRPr="00A65840">
        <w:t>результатов</w:t>
      </w:r>
      <w:r w:rsidRPr="00A65840">
        <w:rPr>
          <w:spacing w:val="-5"/>
        </w:rPr>
        <w:t xml:space="preserve"> </w:t>
      </w:r>
      <w:r w:rsidRPr="00A65840">
        <w:t>деятельности;</w:t>
      </w:r>
    </w:p>
    <w:p w14:paraId="0672032D" w14:textId="77777777" w:rsidR="003B3C72" w:rsidRPr="00A65840" w:rsidRDefault="00000000">
      <w:pPr>
        <w:pStyle w:val="3"/>
        <w:numPr>
          <w:ilvl w:val="0"/>
          <w:numId w:val="68"/>
        </w:numPr>
        <w:tabs>
          <w:tab w:val="left" w:pos="827"/>
        </w:tabs>
        <w:spacing w:before="3"/>
        <w:ind w:left="827" w:hanging="258"/>
      </w:pPr>
      <w:r w:rsidRPr="00A65840">
        <w:t>принятие</w:t>
      </w:r>
      <w:r w:rsidRPr="00A65840">
        <w:rPr>
          <w:spacing w:val="-3"/>
        </w:rPr>
        <w:t xml:space="preserve"> </w:t>
      </w:r>
      <w:r w:rsidRPr="00A65840">
        <w:t>себя</w:t>
      </w:r>
      <w:r w:rsidRPr="00A65840">
        <w:rPr>
          <w:spacing w:val="-1"/>
        </w:rPr>
        <w:t xml:space="preserve"> </w:t>
      </w:r>
      <w:r w:rsidRPr="00A65840">
        <w:t>и</w:t>
      </w:r>
      <w:r w:rsidRPr="00A65840">
        <w:rPr>
          <w:spacing w:val="-2"/>
        </w:rPr>
        <w:t xml:space="preserve"> других:</w:t>
      </w:r>
    </w:p>
    <w:p w14:paraId="5EF081A1" w14:textId="77777777" w:rsidR="003B3C72" w:rsidRPr="00A65840" w:rsidRDefault="00000000">
      <w:pPr>
        <w:pStyle w:val="a3"/>
        <w:spacing w:line="274" w:lineRule="exact"/>
        <w:ind w:left="569" w:firstLine="0"/>
        <w:jc w:val="left"/>
      </w:pPr>
      <w:r w:rsidRPr="00A65840">
        <w:t>принимать</w:t>
      </w:r>
      <w:r w:rsidRPr="00A65840">
        <w:rPr>
          <w:spacing w:val="-4"/>
        </w:rPr>
        <w:t xml:space="preserve"> </w:t>
      </w:r>
      <w:r w:rsidRPr="00A65840">
        <w:t>себя,</w:t>
      </w:r>
      <w:r w:rsidRPr="00A65840">
        <w:rPr>
          <w:spacing w:val="-3"/>
        </w:rPr>
        <w:t xml:space="preserve"> </w:t>
      </w:r>
      <w:r w:rsidRPr="00A65840">
        <w:t>понимая</w:t>
      </w:r>
      <w:r w:rsidRPr="00A65840">
        <w:rPr>
          <w:spacing w:val="-3"/>
        </w:rPr>
        <w:t xml:space="preserve"> </w:t>
      </w:r>
      <w:r w:rsidRPr="00A65840">
        <w:t>свои</w:t>
      </w:r>
      <w:r w:rsidRPr="00A65840">
        <w:rPr>
          <w:spacing w:val="-2"/>
        </w:rPr>
        <w:t xml:space="preserve"> </w:t>
      </w:r>
      <w:r w:rsidRPr="00A65840">
        <w:t>недостатки</w:t>
      </w:r>
      <w:r w:rsidRPr="00A65840">
        <w:rPr>
          <w:spacing w:val="-3"/>
        </w:rPr>
        <w:t xml:space="preserve"> </w:t>
      </w:r>
      <w:r w:rsidRPr="00A65840">
        <w:t>и</w:t>
      </w:r>
      <w:r w:rsidRPr="00A65840">
        <w:rPr>
          <w:spacing w:val="-2"/>
        </w:rPr>
        <w:t xml:space="preserve"> достоинства;</w:t>
      </w:r>
    </w:p>
    <w:p w14:paraId="4BA9E4BD" w14:textId="77777777" w:rsidR="003B3C72" w:rsidRPr="00A65840" w:rsidRDefault="00000000">
      <w:pPr>
        <w:pStyle w:val="a3"/>
        <w:ind w:left="569" w:right="1315" w:firstLine="0"/>
        <w:jc w:val="left"/>
      </w:pPr>
      <w:r w:rsidRPr="00A65840">
        <w:t>принимать</w:t>
      </w:r>
      <w:r w:rsidRPr="00A65840">
        <w:rPr>
          <w:spacing w:val="-4"/>
        </w:rPr>
        <w:t xml:space="preserve"> </w:t>
      </w:r>
      <w:r w:rsidRPr="00A65840">
        <w:t>мотивы</w:t>
      </w:r>
      <w:r w:rsidRPr="00A65840">
        <w:rPr>
          <w:spacing w:val="-6"/>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6"/>
        </w:rPr>
        <w:t xml:space="preserve"> </w:t>
      </w:r>
      <w:r w:rsidRPr="00A65840">
        <w:t>результатов</w:t>
      </w:r>
      <w:r w:rsidRPr="00A65840">
        <w:rPr>
          <w:spacing w:val="-6"/>
        </w:rPr>
        <w:t xml:space="preserve"> </w:t>
      </w:r>
      <w:r w:rsidRPr="00A65840">
        <w:t>деятельности; признавать своё право и право других на ошибки;</w:t>
      </w:r>
    </w:p>
    <w:p w14:paraId="4FB90C0A" w14:textId="77777777" w:rsidR="003B3C72" w:rsidRPr="00A65840" w:rsidRDefault="00000000">
      <w:pPr>
        <w:pStyle w:val="a3"/>
        <w:ind w:left="569" w:firstLine="0"/>
        <w:jc w:val="left"/>
      </w:pPr>
      <w:r w:rsidRPr="00A65840">
        <w:t>развивать</w:t>
      </w:r>
      <w:r w:rsidRPr="00A65840">
        <w:rPr>
          <w:spacing w:val="-6"/>
        </w:rPr>
        <w:t xml:space="preserve"> </w:t>
      </w:r>
      <w:r w:rsidRPr="00A65840">
        <w:t>способность</w:t>
      </w:r>
      <w:r w:rsidRPr="00A65840">
        <w:rPr>
          <w:spacing w:val="-5"/>
        </w:rPr>
        <w:t xml:space="preserve"> </w:t>
      </w:r>
      <w:r w:rsidRPr="00A65840">
        <w:t>понимать</w:t>
      </w:r>
      <w:r w:rsidRPr="00A65840">
        <w:rPr>
          <w:spacing w:val="-3"/>
        </w:rPr>
        <w:t xml:space="preserve"> </w:t>
      </w:r>
      <w:r w:rsidRPr="00A65840">
        <w:t>мир</w:t>
      </w:r>
      <w:r w:rsidRPr="00A65840">
        <w:rPr>
          <w:spacing w:val="-5"/>
        </w:rPr>
        <w:t xml:space="preserve"> </w:t>
      </w:r>
      <w:r w:rsidRPr="00A65840">
        <w:t>с</w:t>
      </w:r>
      <w:r w:rsidRPr="00A65840">
        <w:rPr>
          <w:spacing w:val="-5"/>
        </w:rPr>
        <w:t xml:space="preserve"> </w:t>
      </w:r>
      <w:r w:rsidRPr="00A65840">
        <w:t>позиции</w:t>
      </w:r>
      <w:r w:rsidRPr="00A65840">
        <w:rPr>
          <w:spacing w:val="-4"/>
        </w:rPr>
        <w:t xml:space="preserve"> </w:t>
      </w:r>
      <w:r w:rsidRPr="00A65840">
        <w:t>другого</w:t>
      </w:r>
      <w:r w:rsidRPr="00A65840">
        <w:rPr>
          <w:spacing w:val="-2"/>
        </w:rPr>
        <w:t xml:space="preserve"> человека.</w:t>
      </w:r>
    </w:p>
    <w:p w14:paraId="090FAC42" w14:textId="77777777" w:rsidR="003B3C72" w:rsidRPr="00A65840" w:rsidRDefault="00000000">
      <w:pPr>
        <w:spacing w:before="5" w:line="274" w:lineRule="exact"/>
        <w:ind w:left="569"/>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39502489" w14:textId="77777777" w:rsidR="003B3C72" w:rsidRPr="00A65840" w:rsidRDefault="00000000">
      <w:pPr>
        <w:pStyle w:val="a3"/>
        <w:ind w:right="420"/>
      </w:pPr>
      <w:r w:rsidRPr="00A65840">
        <w:t>Предметные</w:t>
      </w:r>
      <w:r w:rsidRPr="00A65840">
        <w:rPr>
          <w:spacing w:val="-6"/>
        </w:rPr>
        <w:t xml:space="preserve"> </w:t>
      </w:r>
      <w:r w:rsidRPr="00A65840">
        <w:t>результаты</w:t>
      </w:r>
      <w:r w:rsidRPr="00A65840">
        <w:rPr>
          <w:spacing w:val="-5"/>
        </w:rPr>
        <w:t xml:space="preserve"> </w:t>
      </w:r>
      <w:r w:rsidRPr="00A65840">
        <w:t>освоения</w:t>
      </w:r>
      <w:r w:rsidRPr="00A65840">
        <w:rPr>
          <w:spacing w:val="-5"/>
        </w:rPr>
        <w:t xml:space="preserve"> </w:t>
      </w:r>
      <w:r w:rsidRPr="00A65840">
        <w:t>программы</w:t>
      </w:r>
      <w:r w:rsidRPr="00A65840">
        <w:rPr>
          <w:spacing w:val="-1"/>
        </w:rPr>
        <w:t xml:space="preserve"> </w:t>
      </w:r>
      <w:r w:rsidRPr="00A65840">
        <w:t>СОО</w:t>
      </w:r>
      <w:r w:rsidRPr="00A65840">
        <w:rPr>
          <w:spacing w:val="-6"/>
        </w:rPr>
        <w:t xml:space="preserve"> </w:t>
      </w:r>
      <w:r w:rsidRPr="00A65840">
        <w:t>по</w:t>
      </w:r>
      <w:r w:rsidRPr="00A65840">
        <w:rPr>
          <w:spacing w:val="-5"/>
        </w:rPr>
        <w:t xml:space="preserve"> </w:t>
      </w:r>
      <w:r w:rsidRPr="00A65840">
        <w:t>биологии</w:t>
      </w:r>
      <w:r w:rsidRPr="00A65840">
        <w:rPr>
          <w:spacing w:val="-6"/>
        </w:rPr>
        <w:t xml:space="preserve"> </w:t>
      </w:r>
      <w:r w:rsidRPr="00A65840">
        <w:t>на</w:t>
      </w:r>
      <w:r w:rsidRPr="00A65840">
        <w:rPr>
          <w:spacing w:val="-6"/>
        </w:rPr>
        <w:t xml:space="preserve"> </w:t>
      </w:r>
      <w:r w:rsidRPr="00A65840">
        <w:t>базовом</w:t>
      </w:r>
      <w:r w:rsidRPr="00A65840">
        <w:rPr>
          <w:spacing w:val="-4"/>
        </w:rPr>
        <w:t xml:space="preserve"> </w:t>
      </w:r>
      <w:r w:rsidRPr="00A65840">
        <w:t>уровне</w:t>
      </w:r>
      <w:r w:rsidRPr="00A65840">
        <w:rPr>
          <w:spacing w:val="-6"/>
        </w:rPr>
        <w:t xml:space="preserve"> </w:t>
      </w:r>
      <w:r w:rsidRPr="00A65840">
        <w:t>включают специфические</w:t>
      </w:r>
      <w:r w:rsidRPr="00A65840">
        <w:rPr>
          <w:spacing w:val="-4"/>
        </w:rPr>
        <w:t xml:space="preserve"> </w:t>
      </w:r>
      <w:r w:rsidRPr="00A65840">
        <w:t>для</w:t>
      </w:r>
      <w:r w:rsidRPr="00A65840">
        <w:rPr>
          <w:spacing w:val="-1"/>
        </w:rPr>
        <w:t xml:space="preserve"> </w:t>
      </w:r>
      <w:r w:rsidRPr="00A65840">
        <w:t>учебного</w:t>
      </w:r>
      <w:r w:rsidRPr="00A65840">
        <w:rPr>
          <w:spacing w:val="-3"/>
        </w:rPr>
        <w:t xml:space="preserve"> </w:t>
      </w:r>
      <w:r w:rsidRPr="00A65840">
        <w:t>предмета «Биология»</w:t>
      </w:r>
      <w:r w:rsidRPr="00A65840">
        <w:rPr>
          <w:spacing w:val="-10"/>
        </w:rPr>
        <w:t xml:space="preserve"> </w:t>
      </w:r>
      <w:r w:rsidRPr="00A65840">
        <w:t>научные</w:t>
      </w:r>
      <w:r w:rsidRPr="00A65840">
        <w:rPr>
          <w:spacing w:val="-3"/>
        </w:rPr>
        <w:t xml:space="preserve"> </w:t>
      </w:r>
      <w:r w:rsidRPr="00A65840">
        <w:t>знания,</w:t>
      </w:r>
      <w:r w:rsidRPr="00A65840">
        <w:rPr>
          <w:spacing w:val="-1"/>
        </w:rPr>
        <w:t xml:space="preserve"> </w:t>
      </w:r>
      <w:r w:rsidRPr="00A65840">
        <w:t>умения</w:t>
      </w:r>
      <w:r w:rsidRPr="00A65840">
        <w:rPr>
          <w:spacing w:val="-3"/>
        </w:rPr>
        <w:t xml:space="preserve"> </w:t>
      </w:r>
      <w:r w:rsidRPr="00A65840">
        <w:t>и</w:t>
      </w:r>
      <w:r w:rsidRPr="00A65840">
        <w:rPr>
          <w:spacing w:val="-3"/>
        </w:rPr>
        <w:t xml:space="preserve"> </w:t>
      </w:r>
      <w:r w:rsidRPr="00A65840">
        <w:t>способы</w:t>
      </w:r>
      <w:r w:rsidRPr="00A65840">
        <w:rPr>
          <w:spacing w:val="-3"/>
        </w:rPr>
        <w:t xml:space="preserve"> </w:t>
      </w:r>
      <w:r w:rsidRPr="00A65840">
        <w:t>действий по</w:t>
      </w:r>
      <w:r w:rsidRPr="00A65840">
        <w:rPr>
          <w:spacing w:val="-15"/>
        </w:rPr>
        <w:t xml:space="preserve"> </w:t>
      </w:r>
      <w:r w:rsidRPr="00A65840">
        <w:t>освоению,</w:t>
      </w:r>
      <w:r w:rsidRPr="00A65840">
        <w:rPr>
          <w:spacing w:val="-15"/>
        </w:rPr>
        <w:t xml:space="preserve"> </w:t>
      </w:r>
      <w:r w:rsidRPr="00A65840">
        <w:t>интерпретации</w:t>
      </w:r>
      <w:r w:rsidRPr="00A65840">
        <w:rPr>
          <w:spacing w:val="-15"/>
        </w:rPr>
        <w:t xml:space="preserve"> </w:t>
      </w:r>
      <w:r w:rsidRPr="00A65840">
        <w:t>и</w:t>
      </w:r>
      <w:r w:rsidRPr="00A65840">
        <w:rPr>
          <w:spacing w:val="-15"/>
        </w:rPr>
        <w:t xml:space="preserve"> </w:t>
      </w:r>
      <w:r w:rsidRPr="00A65840">
        <w:t>преобразованию</w:t>
      </w:r>
      <w:r w:rsidRPr="00A65840">
        <w:rPr>
          <w:spacing w:val="-15"/>
        </w:rPr>
        <w:t xml:space="preserve"> </w:t>
      </w:r>
      <w:r w:rsidRPr="00A65840">
        <w:t>знаний,</w:t>
      </w:r>
      <w:r w:rsidRPr="00A65840">
        <w:rPr>
          <w:spacing w:val="-15"/>
        </w:rPr>
        <w:t xml:space="preserve"> </w:t>
      </w:r>
      <w:r w:rsidRPr="00A65840">
        <w:t>виды</w:t>
      </w:r>
      <w:r w:rsidRPr="00A65840">
        <w:rPr>
          <w:spacing w:val="-15"/>
        </w:rPr>
        <w:t xml:space="preserve"> </w:t>
      </w:r>
      <w:r w:rsidRPr="00A65840">
        <w:t>деятельности</w:t>
      </w:r>
      <w:r w:rsidRPr="00A65840">
        <w:rPr>
          <w:spacing w:val="-15"/>
        </w:rPr>
        <w:t xml:space="preserve"> </w:t>
      </w:r>
      <w:r w:rsidRPr="00A65840">
        <w:t>по</w:t>
      </w:r>
      <w:r w:rsidRPr="00A65840">
        <w:rPr>
          <w:spacing w:val="-15"/>
        </w:rPr>
        <w:t xml:space="preserve"> </w:t>
      </w:r>
      <w:r w:rsidRPr="00A65840">
        <w:t>получению</w:t>
      </w:r>
      <w:r w:rsidRPr="00A65840">
        <w:rPr>
          <w:spacing w:val="-15"/>
        </w:rPr>
        <w:t xml:space="preserve"> </w:t>
      </w:r>
      <w:r w:rsidRPr="00A65840">
        <w:t>нового знания и применению знаний в различных учебных ситуациях, а также в реальных жизненных ситуациях,</w:t>
      </w:r>
      <w:r w:rsidRPr="00A65840">
        <w:rPr>
          <w:spacing w:val="-5"/>
        </w:rPr>
        <w:t xml:space="preserve"> </w:t>
      </w:r>
      <w:r w:rsidRPr="00A65840">
        <w:t>связанных</w:t>
      </w:r>
      <w:r w:rsidRPr="00A65840">
        <w:rPr>
          <w:spacing w:val="-3"/>
        </w:rPr>
        <w:t xml:space="preserve"> </w:t>
      </w:r>
      <w:r w:rsidRPr="00A65840">
        <w:t>с</w:t>
      </w:r>
      <w:r w:rsidRPr="00A65840">
        <w:rPr>
          <w:spacing w:val="-8"/>
        </w:rPr>
        <w:t xml:space="preserve"> </w:t>
      </w:r>
      <w:r w:rsidRPr="00A65840">
        <w:t>биологией.</w:t>
      </w:r>
      <w:r w:rsidRPr="00A65840">
        <w:rPr>
          <w:spacing w:val="-5"/>
        </w:rPr>
        <w:t xml:space="preserve"> </w:t>
      </w:r>
      <w:r w:rsidRPr="00A65840">
        <w:t>В</w:t>
      </w:r>
      <w:r w:rsidRPr="00A65840">
        <w:rPr>
          <w:spacing w:val="-7"/>
        </w:rPr>
        <w:t xml:space="preserve"> </w:t>
      </w:r>
      <w:r w:rsidRPr="00A65840">
        <w:t>программе</w:t>
      </w:r>
      <w:r w:rsidRPr="00A65840">
        <w:rPr>
          <w:spacing w:val="-6"/>
        </w:rPr>
        <w:t xml:space="preserve"> </w:t>
      </w:r>
      <w:r w:rsidRPr="00A65840">
        <w:t>предметные</w:t>
      </w:r>
      <w:r w:rsidRPr="00A65840">
        <w:rPr>
          <w:spacing w:val="-6"/>
        </w:rPr>
        <w:t xml:space="preserve"> </w:t>
      </w:r>
      <w:r w:rsidRPr="00A65840">
        <w:t>результаты</w:t>
      </w:r>
      <w:r w:rsidRPr="00A65840">
        <w:rPr>
          <w:spacing w:val="-5"/>
        </w:rPr>
        <w:t xml:space="preserve"> </w:t>
      </w:r>
      <w:r w:rsidRPr="00A65840">
        <w:t>представлены</w:t>
      </w:r>
      <w:r w:rsidRPr="00A65840">
        <w:rPr>
          <w:spacing w:val="-5"/>
        </w:rPr>
        <w:t xml:space="preserve"> </w:t>
      </w:r>
      <w:r w:rsidRPr="00A65840">
        <w:t>по</w:t>
      </w:r>
      <w:r w:rsidRPr="00A65840">
        <w:rPr>
          <w:spacing w:val="-5"/>
        </w:rPr>
        <w:t xml:space="preserve"> </w:t>
      </w:r>
      <w:r w:rsidRPr="00A65840">
        <w:t xml:space="preserve">годам </w:t>
      </w:r>
      <w:r w:rsidRPr="00A65840">
        <w:rPr>
          <w:spacing w:val="-2"/>
        </w:rPr>
        <w:t>обучения.</w:t>
      </w:r>
    </w:p>
    <w:p w14:paraId="52967D53" w14:textId="77777777" w:rsidR="003B3C72" w:rsidRPr="00A65840" w:rsidRDefault="00000000">
      <w:pPr>
        <w:pStyle w:val="a3"/>
        <w:ind w:right="423"/>
      </w:pPr>
      <w:r w:rsidRPr="00A65840">
        <w:t xml:space="preserve">Предметные результаты освоения учебного предмета «Биология» </w:t>
      </w:r>
      <w:r w:rsidRPr="00A65840">
        <w:rPr>
          <w:b/>
          <w:i/>
        </w:rPr>
        <w:t xml:space="preserve">в 10 классе </w:t>
      </w:r>
      <w:r w:rsidRPr="00A65840">
        <w:t xml:space="preserve">должны </w:t>
      </w:r>
      <w:r w:rsidRPr="00A65840">
        <w:rPr>
          <w:spacing w:val="-2"/>
        </w:rPr>
        <w:t>отражать:</w:t>
      </w:r>
    </w:p>
    <w:p w14:paraId="7252C605" w14:textId="77777777" w:rsidR="003B3C72" w:rsidRPr="00A65840" w:rsidRDefault="00000000">
      <w:pPr>
        <w:pStyle w:val="a3"/>
        <w:ind w:right="422"/>
      </w:pPr>
      <w:r w:rsidRPr="00A65840">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C83AB18" w14:textId="77777777" w:rsidR="003B3C72" w:rsidRPr="00A65840" w:rsidRDefault="00000000">
      <w:pPr>
        <w:pStyle w:val="a3"/>
        <w:ind w:right="421"/>
      </w:pPr>
      <w:r w:rsidRPr="00A65840">
        <w:t>умение</w:t>
      </w:r>
      <w:r w:rsidRPr="00A65840">
        <w:rPr>
          <w:spacing w:val="-5"/>
        </w:rPr>
        <w:t xml:space="preserve"> </w:t>
      </w:r>
      <w:r w:rsidRPr="00A65840">
        <w:t>раскрывать</w:t>
      </w:r>
      <w:r w:rsidRPr="00A65840">
        <w:rPr>
          <w:spacing w:val="-3"/>
        </w:rPr>
        <w:t xml:space="preserve"> </w:t>
      </w:r>
      <w:r w:rsidRPr="00A65840">
        <w:t>содержание</w:t>
      </w:r>
      <w:r w:rsidRPr="00A65840">
        <w:rPr>
          <w:spacing w:val="-5"/>
        </w:rPr>
        <w:t xml:space="preserve"> </w:t>
      </w:r>
      <w:r w:rsidRPr="00A65840">
        <w:t>биологических</w:t>
      </w:r>
      <w:r w:rsidRPr="00A65840">
        <w:rPr>
          <w:spacing w:val="-2"/>
        </w:rPr>
        <w:t xml:space="preserve"> </w:t>
      </w:r>
      <w:r w:rsidRPr="00A65840">
        <w:t>терминов</w:t>
      </w:r>
      <w:r w:rsidRPr="00A65840">
        <w:rPr>
          <w:spacing w:val="-5"/>
        </w:rPr>
        <w:t xml:space="preserve"> </w:t>
      </w:r>
      <w:r w:rsidRPr="00A65840">
        <w:t>и</w:t>
      </w:r>
      <w:r w:rsidRPr="00A65840">
        <w:rPr>
          <w:spacing w:val="-4"/>
        </w:rPr>
        <w:t xml:space="preserve"> </w:t>
      </w:r>
      <w:r w:rsidRPr="00A65840">
        <w:t>понятий:</w:t>
      </w:r>
      <w:r w:rsidRPr="00A65840">
        <w:rPr>
          <w:spacing w:val="-6"/>
        </w:rPr>
        <w:t xml:space="preserve"> </w:t>
      </w:r>
      <w:r w:rsidRPr="00A65840">
        <w:t>жизнь,</w:t>
      </w:r>
      <w:r w:rsidRPr="00A65840">
        <w:rPr>
          <w:spacing w:val="-4"/>
        </w:rPr>
        <w:t xml:space="preserve"> </w:t>
      </w:r>
      <w:r w:rsidRPr="00A65840">
        <w:t>клетка,</w:t>
      </w:r>
      <w:r w:rsidRPr="00A65840">
        <w:rPr>
          <w:spacing w:val="-4"/>
        </w:rPr>
        <w:t xml:space="preserve"> </w:t>
      </w:r>
      <w:r w:rsidRPr="00A65840">
        <w:t>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1247AC89" w14:textId="77777777" w:rsidR="003B3C72" w:rsidRPr="00A65840" w:rsidRDefault="00000000">
      <w:pPr>
        <w:pStyle w:val="a3"/>
        <w:ind w:right="424"/>
      </w:pPr>
      <w:r w:rsidRPr="00A65840">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62B2BE23" w14:textId="77777777" w:rsidR="003B3C72" w:rsidRPr="00A65840" w:rsidRDefault="00000000">
      <w:pPr>
        <w:pStyle w:val="a3"/>
        <w:ind w:right="428"/>
      </w:pPr>
      <w:r w:rsidRPr="00A65840">
        <w:t>умение владеть методами научного познания в биологии: наблюдение и описание живых систем,</w:t>
      </w:r>
      <w:r w:rsidRPr="00A65840">
        <w:rPr>
          <w:spacing w:val="80"/>
          <w:w w:val="150"/>
        </w:rPr>
        <w:t xml:space="preserve"> </w:t>
      </w:r>
      <w:r w:rsidRPr="00A65840">
        <w:t>процессов</w:t>
      </w:r>
      <w:r w:rsidRPr="00A65840">
        <w:rPr>
          <w:spacing w:val="80"/>
          <w:w w:val="150"/>
        </w:rPr>
        <w:t xml:space="preserve"> </w:t>
      </w:r>
      <w:r w:rsidRPr="00A65840">
        <w:t>и</w:t>
      </w:r>
      <w:r w:rsidRPr="00A65840">
        <w:rPr>
          <w:spacing w:val="80"/>
          <w:w w:val="150"/>
        </w:rPr>
        <w:t xml:space="preserve"> </w:t>
      </w:r>
      <w:r w:rsidRPr="00A65840">
        <w:t>явлений,</w:t>
      </w:r>
      <w:r w:rsidRPr="00A65840">
        <w:rPr>
          <w:spacing w:val="80"/>
          <w:w w:val="150"/>
        </w:rPr>
        <w:t xml:space="preserve"> </w:t>
      </w:r>
      <w:r w:rsidRPr="00A65840">
        <w:t>организация</w:t>
      </w:r>
      <w:r w:rsidRPr="00A65840">
        <w:rPr>
          <w:spacing w:val="80"/>
          <w:w w:val="150"/>
        </w:rPr>
        <w:t xml:space="preserve"> </w:t>
      </w:r>
      <w:r w:rsidRPr="00A65840">
        <w:t>и</w:t>
      </w:r>
      <w:r w:rsidRPr="00A65840">
        <w:rPr>
          <w:spacing w:val="80"/>
          <w:w w:val="150"/>
        </w:rPr>
        <w:t xml:space="preserve"> </w:t>
      </w:r>
      <w:r w:rsidRPr="00A65840">
        <w:t>проведение</w:t>
      </w:r>
      <w:r w:rsidRPr="00A65840">
        <w:rPr>
          <w:spacing w:val="80"/>
          <w:w w:val="150"/>
        </w:rPr>
        <w:t xml:space="preserve"> </w:t>
      </w:r>
      <w:r w:rsidRPr="00A65840">
        <w:t>биологического</w:t>
      </w:r>
      <w:r w:rsidRPr="00A65840">
        <w:rPr>
          <w:spacing w:val="80"/>
          <w:w w:val="150"/>
        </w:rPr>
        <w:t xml:space="preserve"> </w:t>
      </w:r>
      <w:r w:rsidRPr="00A65840">
        <w:t>эксперимента,</w:t>
      </w:r>
    </w:p>
    <w:p w14:paraId="7E3531A8" w14:textId="77777777" w:rsidR="003B3C72" w:rsidRPr="00A65840" w:rsidRDefault="003B3C72">
      <w:pPr>
        <w:pStyle w:val="a3"/>
        <w:sectPr w:rsidR="003B3C72" w:rsidRPr="00A65840">
          <w:pgSz w:w="11910" w:h="16840"/>
          <w:pgMar w:top="1040" w:right="141" w:bottom="1700" w:left="1133" w:header="0" w:footer="1473" w:gutter="0"/>
          <w:cols w:space="720"/>
        </w:sectPr>
      </w:pPr>
    </w:p>
    <w:p w14:paraId="59BEFE47" w14:textId="77777777" w:rsidR="003B3C72" w:rsidRPr="00A65840" w:rsidRDefault="00000000">
      <w:pPr>
        <w:pStyle w:val="a3"/>
        <w:spacing w:before="66"/>
        <w:ind w:right="429" w:firstLine="0"/>
      </w:pPr>
      <w:r w:rsidRPr="00A65840">
        <w:lastRenderedPageBreak/>
        <w:t>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F2DDA90" w14:textId="77777777" w:rsidR="003B3C72" w:rsidRPr="00A65840" w:rsidRDefault="00000000">
      <w:pPr>
        <w:pStyle w:val="a3"/>
        <w:spacing w:before="1"/>
        <w:ind w:right="424"/>
      </w:pPr>
      <w:r w:rsidRPr="00A65840">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6D2687F2" w14:textId="77777777" w:rsidR="003B3C72" w:rsidRPr="00A65840" w:rsidRDefault="00000000">
      <w:pPr>
        <w:pStyle w:val="a3"/>
        <w:ind w:right="423"/>
      </w:pPr>
      <w:r w:rsidRPr="00A65840">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7A3A539C" w14:textId="77777777" w:rsidR="003B3C72" w:rsidRPr="00A65840" w:rsidRDefault="00000000">
      <w:pPr>
        <w:pStyle w:val="a3"/>
        <w:ind w:right="424"/>
      </w:pPr>
      <w:r w:rsidRPr="00A65840">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2AA67BE3" w14:textId="77777777" w:rsidR="003B3C72" w:rsidRPr="00A65840" w:rsidRDefault="00000000">
      <w:pPr>
        <w:pStyle w:val="a3"/>
        <w:ind w:right="426"/>
      </w:pPr>
      <w:r w:rsidRPr="00A65840">
        <w:t>умение выполнять лабораторные и практические работы, соблюдать правила при работе с учебным и лабораторным оборудованием;</w:t>
      </w:r>
    </w:p>
    <w:p w14:paraId="4FEB82D0" w14:textId="77777777" w:rsidR="003B3C72" w:rsidRPr="00A65840" w:rsidRDefault="00000000">
      <w:pPr>
        <w:pStyle w:val="a3"/>
        <w:ind w:right="420"/>
      </w:pPr>
      <w:r w:rsidRPr="00A65840">
        <w:t>умение</w:t>
      </w:r>
      <w:r w:rsidRPr="00A65840">
        <w:rPr>
          <w:spacing w:val="-1"/>
        </w:rPr>
        <w:t xml:space="preserve"> </w:t>
      </w:r>
      <w:r w:rsidRPr="00A65840">
        <w:t>критически</w:t>
      </w:r>
      <w:r w:rsidRPr="00A65840">
        <w:rPr>
          <w:spacing w:val="-1"/>
        </w:rPr>
        <w:t xml:space="preserve"> </w:t>
      </w:r>
      <w:r w:rsidRPr="00A65840">
        <w:t>оценивать</w:t>
      </w:r>
      <w:r w:rsidRPr="00A65840">
        <w:rPr>
          <w:spacing w:val="-1"/>
        </w:rPr>
        <w:t xml:space="preserve"> </w:t>
      </w:r>
      <w:r w:rsidRPr="00A65840">
        <w:t>и</w:t>
      </w:r>
      <w:r w:rsidRPr="00A65840">
        <w:rPr>
          <w:spacing w:val="-1"/>
        </w:rPr>
        <w:t xml:space="preserve"> </w:t>
      </w:r>
      <w:r w:rsidRPr="00A65840">
        <w:t>интерпретировать</w:t>
      </w:r>
      <w:r w:rsidRPr="00A65840">
        <w:rPr>
          <w:spacing w:val="-1"/>
        </w:rPr>
        <w:t xml:space="preserve"> </w:t>
      </w:r>
      <w:r w:rsidRPr="00A65840">
        <w:t>информацию</w:t>
      </w:r>
      <w:r w:rsidRPr="00A65840">
        <w:rPr>
          <w:spacing w:val="-2"/>
        </w:rPr>
        <w:t xml:space="preserve"> </w:t>
      </w:r>
      <w:r w:rsidRPr="00A65840">
        <w:t>биологического</w:t>
      </w:r>
      <w:r w:rsidRPr="00A65840">
        <w:rPr>
          <w:spacing w:val="-2"/>
        </w:rPr>
        <w:t xml:space="preserve"> </w:t>
      </w:r>
      <w:r w:rsidRPr="00A65840">
        <w:t>содержания, включающую</w:t>
      </w:r>
      <w:r w:rsidRPr="00A65840">
        <w:rPr>
          <w:spacing w:val="-8"/>
        </w:rPr>
        <w:t xml:space="preserve"> </w:t>
      </w:r>
      <w:r w:rsidRPr="00A65840">
        <w:t>псевдонаучные</w:t>
      </w:r>
      <w:r w:rsidRPr="00A65840">
        <w:rPr>
          <w:spacing w:val="-8"/>
        </w:rPr>
        <w:t xml:space="preserve"> </w:t>
      </w:r>
      <w:r w:rsidRPr="00A65840">
        <w:t>знания</w:t>
      </w:r>
      <w:r w:rsidRPr="00A65840">
        <w:rPr>
          <w:spacing w:val="-8"/>
        </w:rPr>
        <w:t xml:space="preserve"> </w:t>
      </w:r>
      <w:r w:rsidRPr="00A65840">
        <w:t>из</w:t>
      </w:r>
      <w:r w:rsidRPr="00A65840">
        <w:rPr>
          <w:spacing w:val="-7"/>
        </w:rPr>
        <w:t xml:space="preserve"> </w:t>
      </w:r>
      <w:r w:rsidRPr="00A65840">
        <w:t>различных</w:t>
      </w:r>
      <w:r w:rsidRPr="00A65840">
        <w:rPr>
          <w:spacing w:val="-7"/>
        </w:rPr>
        <w:t xml:space="preserve"> </w:t>
      </w:r>
      <w:r w:rsidRPr="00A65840">
        <w:t>источников</w:t>
      </w:r>
      <w:r w:rsidRPr="00A65840">
        <w:rPr>
          <w:spacing w:val="-9"/>
        </w:rPr>
        <w:t xml:space="preserve"> </w:t>
      </w:r>
      <w:r w:rsidRPr="00A65840">
        <w:t>(средства</w:t>
      </w:r>
      <w:r w:rsidRPr="00A65840">
        <w:rPr>
          <w:spacing w:val="-9"/>
        </w:rPr>
        <w:t xml:space="preserve"> </w:t>
      </w:r>
      <w:r w:rsidRPr="00A65840">
        <w:t>массовой</w:t>
      </w:r>
      <w:r w:rsidRPr="00A65840">
        <w:rPr>
          <w:spacing w:val="-8"/>
        </w:rPr>
        <w:t xml:space="preserve"> </w:t>
      </w:r>
      <w:r w:rsidRPr="00A65840">
        <w:t>информации, научно-популярные материалы), этические аспекты современных исследований в биологии, медицине, биотехнологии;</w:t>
      </w:r>
    </w:p>
    <w:p w14:paraId="19064D1E" w14:textId="77777777" w:rsidR="003B3C72" w:rsidRPr="00A65840" w:rsidRDefault="00000000">
      <w:pPr>
        <w:pStyle w:val="a3"/>
        <w:spacing w:before="1" w:line="242" w:lineRule="auto"/>
        <w:ind w:right="425"/>
        <w:rPr>
          <w:b/>
        </w:rPr>
      </w:pPr>
      <w:r w:rsidRPr="00A65840">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r w:rsidRPr="00A65840">
        <w:rPr>
          <w:b/>
        </w:rPr>
        <w:t>ПОУРОЧНОЕ ПЛАНИРОВАНИЕ</w:t>
      </w:r>
    </w:p>
    <w:p w14:paraId="21C92C6D" w14:textId="77777777" w:rsidR="003B3C72" w:rsidRPr="00A65840" w:rsidRDefault="00000000">
      <w:pPr>
        <w:spacing w:before="42" w:after="42"/>
        <w:ind w:left="285"/>
        <w:jc w:val="both"/>
        <w:rPr>
          <w:b/>
          <w:sz w:val="24"/>
        </w:rPr>
      </w:pPr>
      <w:r w:rsidRPr="00A65840">
        <w:rPr>
          <w:b/>
          <w:sz w:val="24"/>
        </w:rPr>
        <w:t xml:space="preserve">10 </w:t>
      </w:r>
      <w:r w:rsidRPr="00A65840">
        <w:rPr>
          <w:b/>
          <w:spacing w:val="-2"/>
          <w:sz w:val="24"/>
        </w:rPr>
        <w:t>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7014"/>
        <w:gridCol w:w="1490"/>
      </w:tblGrid>
      <w:tr w:rsidR="003B3C72" w:rsidRPr="00A65840" w14:paraId="1ED01F3E" w14:textId="77777777">
        <w:trPr>
          <w:trHeight w:val="678"/>
        </w:trPr>
        <w:tc>
          <w:tcPr>
            <w:tcW w:w="852" w:type="dxa"/>
            <w:vMerge w:val="restart"/>
          </w:tcPr>
          <w:p w14:paraId="3DBA11BD" w14:textId="77777777" w:rsidR="003B3C72" w:rsidRPr="00A65840" w:rsidRDefault="00000000">
            <w:pPr>
              <w:pStyle w:val="TableParagraph"/>
              <w:spacing w:before="74" w:line="276" w:lineRule="auto"/>
              <w:ind w:left="232" w:right="263"/>
              <w:rPr>
                <w:b/>
                <w:sz w:val="24"/>
              </w:rPr>
            </w:pPr>
            <w:r w:rsidRPr="00A65840">
              <w:rPr>
                <w:b/>
                <w:spacing w:val="-10"/>
                <w:sz w:val="24"/>
              </w:rPr>
              <w:t xml:space="preserve">№ </w:t>
            </w:r>
            <w:r w:rsidRPr="00A65840">
              <w:rPr>
                <w:b/>
                <w:spacing w:val="-4"/>
                <w:sz w:val="24"/>
              </w:rPr>
              <w:t>п/п</w:t>
            </w:r>
          </w:p>
        </w:tc>
        <w:tc>
          <w:tcPr>
            <w:tcW w:w="7014" w:type="dxa"/>
            <w:vMerge w:val="restart"/>
          </w:tcPr>
          <w:p w14:paraId="264745B8" w14:textId="77777777" w:rsidR="003B3C72" w:rsidRPr="00A65840" w:rsidRDefault="00000000">
            <w:pPr>
              <w:pStyle w:val="TableParagraph"/>
              <w:spacing w:before="233"/>
              <w:ind w:left="232"/>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174A7751" w14:textId="77777777" w:rsidR="003B3C72" w:rsidRPr="00A65840" w:rsidRDefault="00000000">
            <w:pPr>
              <w:pStyle w:val="TableParagraph"/>
              <w:spacing w:before="12" w:line="310" w:lineRule="atLeast"/>
              <w:ind w:left="101"/>
              <w:rPr>
                <w:b/>
                <w:sz w:val="24"/>
              </w:rPr>
            </w:pPr>
            <w:r w:rsidRPr="00A65840">
              <w:rPr>
                <w:b/>
                <w:spacing w:val="-2"/>
                <w:sz w:val="24"/>
              </w:rPr>
              <w:t xml:space="preserve">Количество </w:t>
            </w:r>
            <w:r w:rsidRPr="00A65840">
              <w:rPr>
                <w:b/>
                <w:spacing w:val="-4"/>
                <w:sz w:val="24"/>
              </w:rPr>
              <w:t>часов</w:t>
            </w:r>
          </w:p>
        </w:tc>
      </w:tr>
      <w:tr w:rsidR="003B3C72" w:rsidRPr="00A65840" w14:paraId="739C9CF7" w14:textId="77777777">
        <w:trPr>
          <w:trHeight w:val="362"/>
        </w:trPr>
        <w:tc>
          <w:tcPr>
            <w:tcW w:w="852" w:type="dxa"/>
            <w:vMerge/>
            <w:tcBorders>
              <w:top w:val="nil"/>
            </w:tcBorders>
          </w:tcPr>
          <w:p w14:paraId="314B4592" w14:textId="77777777" w:rsidR="003B3C72" w:rsidRPr="00A65840" w:rsidRDefault="003B3C72">
            <w:pPr>
              <w:rPr>
                <w:sz w:val="2"/>
                <w:szCs w:val="2"/>
              </w:rPr>
            </w:pPr>
          </w:p>
        </w:tc>
        <w:tc>
          <w:tcPr>
            <w:tcW w:w="7014" w:type="dxa"/>
            <w:vMerge/>
            <w:tcBorders>
              <w:top w:val="nil"/>
            </w:tcBorders>
          </w:tcPr>
          <w:p w14:paraId="2FB8C6C9" w14:textId="77777777" w:rsidR="003B3C72" w:rsidRPr="00A65840" w:rsidRDefault="003B3C72">
            <w:pPr>
              <w:rPr>
                <w:sz w:val="2"/>
                <w:szCs w:val="2"/>
              </w:rPr>
            </w:pPr>
          </w:p>
        </w:tc>
        <w:tc>
          <w:tcPr>
            <w:tcW w:w="1490" w:type="dxa"/>
          </w:tcPr>
          <w:p w14:paraId="5EAED134" w14:textId="77777777" w:rsidR="003B3C72" w:rsidRPr="00A65840" w:rsidRDefault="00000000">
            <w:pPr>
              <w:pStyle w:val="TableParagraph"/>
              <w:spacing w:before="46"/>
              <w:ind w:right="647"/>
              <w:jc w:val="right"/>
              <w:rPr>
                <w:b/>
                <w:sz w:val="24"/>
              </w:rPr>
            </w:pPr>
            <w:r w:rsidRPr="00A65840">
              <w:rPr>
                <w:b/>
                <w:spacing w:val="-2"/>
                <w:sz w:val="24"/>
              </w:rPr>
              <w:t>Всего</w:t>
            </w:r>
          </w:p>
        </w:tc>
      </w:tr>
      <w:tr w:rsidR="003B3C72" w:rsidRPr="00A65840" w14:paraId="00E7B6B8" w14:textId="77777777">
        <w:trPr>
          <w:trHeight w:val="362"/>
        </w:trPr>
        <w:tc>
          <w:tcPr>
            <w:tcW w:w="852" w:type="dxa"/>
          </w:tcPr>
          <w:p w14:paraId="5A3EB135" w14:textId="77777777" w:rsidR="003B3C72" w:rsidRPr="00A65840" w:rsidRDefault="00000000">
            <w:pPr>
              <w:pStyle w:val="TableParagraph"/>
              <w:spacing w:before="41"/>
              <w:ind w:left="98"/>
              <w:rPr>
                <w:sz w:val="24"/>
              </w:rPr>
            </w:pPr>
            <w:r w:rsidRPr="00A65840">
              <w:rPr>
                <w:spacing w:val="-10"/>
                <w:sz w:val="24"/>
              </w:rPr>
              <w:t>1</w:t>
            </w:r>
          </w:p>
        </w:tc>
        <w:tc>
          <w:tcPr>
            <w:tcW w:w="7014" w:type="dxa"/>
          </w:tcPr>
          <w:p w14:paraId="3221134C" w14:textId="77777777" w:rsidR="003B3C72" w:rsidRPr="00A65840" w:rsidRDefault="00000000">
            <w:pPr>
              <w:pStyle w:val="TableParagraph"/>
              <w:spacing w:before="41"/>
              <w:ind w:left="232"/>
              <w:rPr>
                <w:sz w:val="24"/>
              </w:rPr>
            </w:pPr>
            <w:r w:rsidRPr="00A65840">
              <w:rPr>
                <w:sz w:val="24"/>
              </w:rPr>
              <w:t>Биология</w:t>
            </w:r>
            <w:r w:rsidRPr="00A65840">
              <w:rPr>
                <w:spacing w:val="-4"/>
                <w:sz w:val="24"/>
              </w:rPr>
              <w:t xml:space="preserve"> </w:t>
            </w:r>
            <w:r w:rsidRPr="00A65840">
              <w:rPr>
                <w:sz w:val="24"/>
              </w:rPr>
              <w:t>в</w:t>
            </w:r>
            <w:r w:rsidRPr="00A65840">
              <w:rPr>
                <w:spacing w:val="-4"/>
                <w:sz w:val="24"/>
              </w:rPr>
              <w:t xml:space="preserve"> </w:t>
            </w:r>
            <w:r w:rsidRPr="00A65840">
              <w:rPr>
                <w:sz w:val="24"/>
              </w:rPr>
              <w:t>системе</w:t>
            </w:r>
            <w:r w:rsidRPr="00A65840">
              <w:rPr>
                <w:spacing w:val="-3"/>
                <w:sz w:val="24"/>
              </w:rPr>
              <w:t xml:space="preserve"> </w:t>
            </w:r>
            <w:r w:rsidRPr="00A65840">
              <w:rPr>
                <w:spacing w:val="-4"/>
                <w:sz w:val="24"/>
              </w:rPr>
              <w:t>наук</w:t>
            </w:r>
          </w:p>
        </w:tc>
        <w:tc>
          <w:tcPr>
            <w:tcW w:w="1490" w:type="dxa"/>
          </w:tcPr>
          <w:p w14:paraId="39EE2AAB" w14:textId="77777777" w:rsidR="003B3C72" w:rsidRPr="00A65840" w:rsidRDefault="00000000">
            <w:pPr>
              <w:pStyle w:val="TableParagraph"/>
              <w:spacing w:before="41"/>
              <w:ind w:right="582"/>
              <w:jc w:val="right"/>
              <w:rPr>
                <w:sz w:val="24"/>
              </w:rPr>
            </w:pPr>
            <w:r w:rsidRPr="00A65840">
              <w:rPr>
                <w:spacing w:val="-10"/>
                <w:sz w:val="24"/>
              </w:rPr>
              <w:t>1</w:t>
            </w:r>
          </w:p>
        </w:tc>
      </w:tr>
      <w:tr w:rsidR="003B3C72" w:rsidRPr="00A65840" w14:paraId="1D57C535" w14:textId="77777777">
        <w:trPr>
          <w:trHeight w:val="998"/>
        </w:trPr>
        <w:tc>
          <w:tcPr>
            <w:tcW w:w="852" w:type="dxa"/>
          </w:tcPr>
          <w:p w14:paraId="54596717" w14:textId="77777777" w:rsidR="003B3C72" w:rsidRPr="00A65840" w:rsidRDefault="003B3C72">
            <w:pPr>
              <w:pStyle w:val="TableParagraph"/>
              <w:spacing w:before="81"/>
              <w:rPr>
                <w:b/>
                <w:sz w:val="24"/>
              </w:rPr>
            </w:pPr>
          </w:p>
          <w:p w14:paraId="04D4CAAE" w14:textId="77777777" w:rsidR="003B3C72" w:rsidRPr="00A65840" w:rsidRDefault="00000000">
            <w:pPr>
              <w:pStyle w:val="TableParagraph"/>
              <w:spacing w:before="1"/>
              <w:ind w:left="98"/>
              <w:rPr>
                <w:sz w:val="24"/>
              </w:rPr>
            </w:pPr>
            <w:r w:rsidRPr="00A65840">
              <w:rPr>
                <w:spacing w:val="-10"/>
                <w:sz w:val="24"/>
              </w:rPr>
              <w:t>2</w:t>
            </w:r>
          </w:p>
        </w:tc>
        <w:tc>
          <w:tcPr>
            <w:tcW w:w="7014" w:type="dxa"/>
          </w:tcPr>
          <w:p w14:paraId="727034AC" w14:textId="77777777" w:rsidR="003B3C72" w:rsidRPr="00A65840" w:rsidRDefault="00000000">
            <w:pPr>
              <w:pStyle w:val="TableParagraph"/>
              <w:spacing w:before="41"/>
              <w:ind w:left="232"/>
              <w:rPr>
                <w:sz w:val="24"/>
              </w:rPr>
            </w:pPr>
            <w:r w:rsidRPr="00A65840">
              <w:rPr>
                <w:sz w:val="24"/>
              </w:rPr>
              <w:t>Методы</w:t>
            </w:r>
            <w:r w:rsidRPr="00A65840">
              <w:rPr>
                <w:spacing w:val="-6"/>
                <w:sz w:val="24"/>
              </w:rPr>
              <w:t xml:space="preserve"> </w:t>
            </w:r>
            <w:r w:rsidRPr="00A65840">
              <w:rPr>
                <w:sz w:val="24"/>
              </w:rPr>
              <w:t>познания</w:t>
            </w:r>
            <w:r w:rsidRPr="00A65840">
              <w:rPr>
                <w:spacing w:val="-3"/>
                <w:sz w:val="24"/>
              </w:rPr>
              <w:t xml:space="preserve"> </w:t>
            </w:r>
            <w:r w:rsidRPr="00A65840">
              <w:rPr>
                <w:sz w:val="24"/>
              </w:rPr>
              <w:t>живой</w:t>
            </w:r>
            <w:r w:rsidRPr="00A65840">
              <w:rPr>
                <w:spacing w:val="-3"/>
                <w:sz w:val="24"/>
              </w:rPr>
              <w:t xml:space="preserve"> </w:t>
            </w:r>
            <w:r w:rsidRPr="00A65840">
              <w:rPr>
                <w:sz w:val="24"/>
              </w:rPr>
              <w:t>природы.</w:t>
            </w:r>
            <w:r w:rsidRPr="00A65840">
              <w:rPr>
                <w:spacing w:val="-2"/>
                <w:sz w:val="24"/>
              </w:rPr>
              <w:t xml:space="preserve"> </w:t>
            </w:r>
            <w:r w:rsidRPr="00A65840">
              <w:rPr>
                <w:sz w:val="24"/>
              </w:rPr>
              <w:t>Практическая</w:t>
            </w:r>
            <w:r w:rsidRPr="00A65840">
              <w:rPr>
                <w:spacing w:val="-3"/>
                <w:sz w:val="24"/>
              </w:rPr>
              <w:t xml:space="preserve"> </w:t>
            </w:r>
            <w:r w:rsidRPr="00A65840">
              <w:rPr>
                <w:sz w:val="24"/>
              </w:rPr>
              <w:t>работа</w:t>
            </w:r>
            <w:r w:rsidRPr="00A65840">
              <w:rPr>
                <w:spacing w:val="-4"/>
                <w:sz w:val="24"/>
              </w:rPr>
              <w:t xml:space="preserve"> </w:t>
            </w:r>
            <w:r w:rsidRPr="00A65840">
              <w:rPr>
                <w:sz w:val="24"/>
              </w:rPr>
              <w:t>№</w:t>
            </w:r>
            <w:r w:rsidRPr="00A65840">
              <w:rPr>
                <w:spacing w:val="-3"/>
                <w:sz w:val="24"/>
              </w:rPr>
              <w:t xml:space="preserve"> </w:t>
            </w:r>
            <w:r w:rsidRPr="00A65840">
              <w:rPr>
                <w:spacing w:val="-10"/>
                <w:sz w:val="24"/>
              </w:rPr>
              <w:t>1</w:t>
            </w:r>
          </w:p>
          <w:p w14:paraId="55A1A4EB" w14:textId="77777777" w:rsidR="003B3C72" w:rsidRPr="00A65840" w:rsidRDefault="00000000">
            <w:pPr>
              <w:pStyle w:val="TableParagraph"/>
              <w:spacing w:before="9" w:line="320" w:lineRule="exact"/>
              <w:ind w:left="232" w:right="190"/>
              <w:rPr>
                <w:sz w:val="24"/>
              </w:rPr>
            </w:pPr>
            <w:r w:rsidRPr="00A65840">
              <w:rPr>
                <w:sz w:val="24"/>
              </w:rPr>
              <w:t>«Использование</w:t>
            </w:r>
            <w:r w:rsidRPr="00A65840">
              <w:rPr>
                <w:spacing w:val="-11"/>
                <w:sz w:val="24"/>
              </w:rPr>
              <w:t xml:space="preserve"> </w:t>
            </w:r>
            <w:r w:rsidRPr="00A65840">
              <w:rPr>
                <w:sz w:val="24"/>
              </w:rPr>
              <w:t>различных</w:t>
            </w:r>
            <w:r w:rsidRPr="00A65840">
              <w:rPr>
                <w:spacing w:val="-9"/>
                <w:sz w:val="24"/>
              </w:rPr>
              <w:t xml:space="preserve"> </w:t>
            </w:r>
            <w:r w:rsidRPr="00A65840">
              <w:rPr>
                <w:sz w:val="24"/>
              </w:rPr>
              <w:t>методов</w:t>
            </w:r>
            <w:r w:rsidRPr="00A65840">
              <w:rPr>
                <w:spacing w:val="-11"/>
                <w:sz w:val="24"/>
              </w:rPr>
              <w:t xml:space="preserve"> </w:t>
            </w:r>
            <w:r w:rsidRPr="00A65840">
              <w:rPr>
                <w:sz w:val="24"/>
              </w:rPr>
              <w:t>при</w:t>
            </w:r>
            <w:r w:rsidRPr="00A65840">
              <w:rPr>
                <w:spacing w:val="-10"/>
                <w:sz w:val="24"/>
              </w:rPr>
              <w:t xml:space="preserve"> </w:t>
            </w:r>
            <w:r w:rsidRPr="00A65840">
              <w:rPr>
                <w:sz w:val="24"/>
              </w:rPr>
              <w:t>изучении биологических объектов»</w:t>
            </w:r>
          </w:p>
        </w:tc>
        <w:tc>
          <w:tcPr>
            <w:tcW w:w="1490" w:type="dxa"/>
          </w:tcPr>
          <w:p w14:paraId="35409DB8" w14:textId="77777777" w:rsidR="003B3C72" w:rsidRPr="00A65840" w:rsidRDefault="003B3C72">
            <w:pPr>
              <w:pStyle w:val="TableParagraph"/>
              <w:spacing w:before="81"/>
              <w:rPr>
                <w:b/>
                <w:sz w:val="24"/>
              </w:rPr>
            </w:pPr>
          </w:p>
          <w:p w14:paraId="0AEF673A" w14:textId="77777777" w:rsidR="003B3C72" w:rsidRPr="00A65840" w:rsidRDefault="00000000">
            <w:pPr>
              <w:pStyle w:val="TableParagraph"/>
              <w:spacing w:before="1"/>
              <w:ind w:right="582"/>
              <w:jc w:val="right"/>
              <w:rPr>
                <w:sz w:val="24"/>
              </w:rPr>
            </w:pPr>
            <w:r w:rsidRPr="00A65840">
              <w:rPr>
                <w:spacing w:val="-10"/>
                <w:sz w:val="24"/>
              </w:rPr>
              <w:t>1</w:t>
            </w:r>
          </w:p>
        </w:tc>
      </w:tr>
      <w:tr w:rsidR="003B3C72" w:rsidRPr="00A65840" w14:paraId="2E51FB13" w14:textId="77777777">
        <w:trPr>
          <w:trHeight w:val="362"/>
        </w:trPr>
        <w:tc>
          <w:tcPr>
            <w:tcW w:w="852" w:type="dxa"/>
          </w:tcPr>
          <w:p w14:paraId="4B355161" w14:textId="77777777" w:rsidR="003B3C72" w:rsidRPr="00A65840" w:rsidRDefault="00000000">
            <w:pPr>
              <w:pStyle w:val="TableParagraph"/>
              <w:spacing w:before="41"/>
              <w:ind w:left="98"/>
              <w:rPr>
                <w:sz w:val="24"/>
              </w:rPr>
            </w:pPr>
            <w:r w:rsidRPr="00A65840">
              <w:rPr>
                <w:spacing w:val="-10"/>
                <w:sz w:val="24"/>
              </w:rPr>
              <w:t>3</w:t>
            </w:r>
          </w:p>
        </w:tc>
        <w:tc>
          <w:tcPr>
            <w:tcW w:w="7014" w:type="dxa"/>
          </w:tcPr>
          <w:p w14:paraId="577FC8E2" w14:textId="77777777" w:rsidR="003B3C72" w:rsidRPr="00A65840" w:rsidRDefault="00000000">
            <w:pPr>
              <w:pStyle w:val="TableParagraph"/>
              <w:spacing w:before="41"/>
              <w:ind w:left="232"/>
              <w:rPr>
                <w:sz w:val="24"/>
              </w:rPr>
            </w:pPr>
            <w:r w:rsidRPr="00A65840">
              <w:rPr>
                <w:sz w:val="24"/>
              </w:rPr>
              <w:t>Биологические</w:t>
            </w:r>
            <w:r w:rsidRPr="00A65840">
              <w:rPr>
                <w:spacing w:val="-4"/>
                <w:sz w:val="24"/>
              </w:rPr>
              <w:t xml:space="preserve"> </w:t>
            </w:r>
            <w:r w:rsidRPr="00A65840">
              <w:rPr>
                <w:sz w:val="24"/>
              </w:rPr>
              <w:t>системы,</w:t>
            </w:r>
            <w:r w:rsidRPr="00A65840">
              <w:rPr>
                <w:spacing w:val="-3"/>
                <w:sz w:val="24"/>
              </w:rPr>
              <w:t xml:space="preserve"> </w:t>
            </w:r>
            <w:r w:rsidRPr="00A65840">
              <w:rPr>
                <w:sz w:val="24"/>
              </w:rPr>
              <w:t>процессы</w:t>
            </w:r>
            <w:r w:rsidRPr="00A65840">
              <w:rPr>
                <w:spacing w:val="-3"/>
                <w:sz w:val="24"/>
              </w:rPr>
              <w:t xml:space="preserve"> </w:t>
            </w:r>
            <w:r w:rsidRPr="00A65840">
              <w:rPr>
                <w:sz w:val="24"/>
              </w:rPr>
              <w:t>и</w:t>
            </w:r>
            <w:r w:rsidRPr="00A65840">
              <w:rPr>
                <w:spacing w:val="-3"/>
                <w:sz w:val="24"/>
              </w:rPr>
              <w:t xml:space="preserve"> </w:t>
            </w:r>
            <w:r w:rsidRPr="00A65840">
              <w:rPr>
                <w:sz w:val="24"/>
              </w:rPr>
              <w:t>их</w:t>
            </w:r>
            <w:r w:rsidRPr="00A65840">
              <w:rPr>
                <w:spacing w:val="-3"/>
                <w:sz w:val="24"/>
              </w:rPr>
              <w:t xml:space="preserve"> </w:t>
            </w:r>
            <w:r w:rsidRPr="00A65840">
              <w:rPr>
                <w:spacing w:val="-2"/>
                <w:sz w:val="24"/>
              </w:rPr>
              <w:t>изучение</w:t>
            </w:r>
          </w:p>
        </w:tc>
        <w:tc>
          <w:tcPr>
            <w:tcW w:w="1490" w:type="dxa"/>
          </w:tcPr>
          <w:p w14:paraId="5C4A6D5A" w14:textId="77777777" w:rsidR="003B3C72" w:rsidRPr="00A65840" w:rsidRDefault="00000000">
            <w:pPr>
              <w:pStyle w:val="TableParagraph"/>
              <w:spacing w:before="41"/>
              <w:ind w:right="582"/>
              <w:jc w:val="right"/>
              <w:rPr>
                <w:sz w:val="24"/>
              </w:rPr>
            </w:pPr>
            <w:r w:rsidRPr="00A65840">
              <w:rPr>
                <w:spacing w:val="-10"/>
                <w:sz w:val="24"/>
              </w:rPr>
              <w:t>1</w:t>
            </w:r>
          </w:p>
        </w:tc>
      </w:tr>
      <w:tr w:rsidR="003B3C72" w:rsidRPr="00A65840" w14:paraId="72FA8B85" w14:textId="77777777">
        <w:trPr>
          <w:trHeight w:val="362"/>
        </w:trPr>
        <w:tc>
          <w:tcPr>
            <w:tcW w:w="852" w:type="dxa"/>
          </w:tcPr>
          <w:p w14:paraId="1A19D887" w14:textId="77777777" w:rsidR="003B3C72" w:rsidRPr="00A65840" w:rsidRDefault="00000000">
            <w:pPr>
              <w:pStyle w:val="TableParagraph"/>
              <w:spacing w:before="41"/>
              <w:ind w:left="98"/>
              <w:rPr>
                <w:sz w:val="24"/>
              </w:rPr>
            </w:pPr>
            <w:r w:rsidRPr="00A65840">
              <w:rPr>
                <w:spacing w:val="-10"/>
                <w:sz w:val="24"/>
              </w:rPr>
              <w:t>4</w:t>
            </w:r>
          </w:p>
        </w:tc>
        <w:tc>
          <w:tcPr>
            <w:tcW w:w="7014" w:type="dxa"/>
          </w:tcPr>
          <w:p w14:paraId="6C94779A" w14:textId="77777777" w:rsidR="003B3C72" w:rsidRPr="00A65840" w:rsidRDefault="00000000">
            <w:pPr>
              <w:pStyle w:val="TableParagraph"/>
              <w:spacing w:before="41"/>
              <w:ind w:left="232"/>
              <w:rPr>
                <w:sz w:val="24"/>
              </w:rPr>
            </w:pPr>
            <w:r w:rsidRPr="00A65840">
              <w:rPr>
                <w:sz w:val="24"/>
              </w:rPr>
              <w:t>Химический</w:t>
            </w:r>
            <w:r w:rsidRPr="00A65840">
              <w:rPr>
                <w:spacing w:val="-4"/>
                <w:sz w:val="24"/>
              </w:rPr>
              <w:t xml:space="preserve"> </w:t>
            </w:r>
            <w:r w:rsidRPr="00A65840">
              <w:rPr>
                <w:sz w:val="24"/>
              </w:rPr>
              <w:t>состав</w:t>
            </w:r>
            <w:r w:rsidRPr="00A65840">
              <w:rPr>
                <w:spacing w:val="-4"/>
                <w:sz w:val="24"/>
              </w:rPr>
              <w:t xml:space="preserve"> </w:t>
            </w:r>
            <w:r w:rsidRPr="00A65840">
              <w:rPr>
                <w:sz w:val="24"/>
              </w:rPr>
              <w:t>клетки.</w:t>
            </w:r>
            <w:r w:rsidRPr="00A65840">
              <w:rPr>
                <w:spacing w:val="-3"/>
                <w:sz w:val="24"/>
              </w:rPr>
              <w:t xml:space="preserve"> </w:t>
            </w:r>
            <w:r w:rsidRPr="00A65840">
              <w:rPr>
                <w:sz w:val="24"/>
              </w:rPr>
              <w:t>Вода</w:t>
            </w:r>
            <w:r w:rsidRPr="00A65840">
              <w:rPr>
                <w:spacing w:val="-4"/>
                <w:sz w:val="24"/>
              </w:rPr>
              <w:t xml:space="preserve"> </w:t>
            </w:r>
            <w:r w:rsidRPr="00A65840">
              <w:rPr>
                <w:sz w:val="24"/>
              </w:rPr>
              <w:t>и</w:t>
            </w:r>
            <w:r w:rsidRPr="00A65840">
              <w:rPr>
                <w:spacing w:val="-3"/>
                <w:sz w:val="24"/>
              </w:rPr>
              <w:t xml:space="preserve"> </w:t>
            </w:r>
            <w:r w:rsidRPr="00A65840">
              <w:rPr>
                <w:sz w:val="24"/>
              </w:rPr>
              <w:t>минеральные</w:t>
            </w:r>
            <w:r w:rsidRPr="00A65840">
              <w:rPr>
                <w:spacing w:val="-5"/>
                <w:sz w:val="24"/>
              </w:rPr>
              <w:t xml:space="preserve"> </w:t>
            </w:r>
            <w:r w:rsidRPr="00A65840">
              <w:rPr>
                <w:spacing w:val="-4"/>
                <w:sz w:val="24"/>
              </w:rPr>
              <w:t>соли</w:t>
            </w:r>
          </w:p>
        </w:tc>
        <w:tc>
          <w:tcPr>
            <w:tcW w:w="1490" w:type="dxa"/>
          </w:tcPr>
          <w:p w14:paraId="16BD3081" w14:textId="77777777" w:rsidR="003B3C72" w:rsidRPr="00A65840" w:rsidRDefault="00000000">
            <w:pPr>
              <w:pStyle w:val="TableParagraph"/>
              <w:spacing w:before="41"/>
              <w:ind w:right="582"/>
              <w:jc w:val="right"/>
              <w:rPr>
                <w:sz w:val="24"/>
              </w:rPr>
            </w:pPr>
            <w:r w:rsidRPr="00A65840">
              <w:rPr>
                <w:spacing w:val="-10"/>
                <w:sz w:val="24"/>
              </w:rPr>
              <w:t>1</w:t>
            </w:r>
          </w:p>
        </w:tc>
      </w:tr>
      <w:tr w:rsidR="003B3C72" w:rsidRPr="00A65840" w14:paraId="20FFC0F9" w14:textId="77777777">
        <w:trPr>
          <w:trHeight w:val="362"/>
        </w:trPr>
        <w:tc>
          <w:tcPr>
            <w:tcW w:w="852" w:type="dxa"/>
          </w:tcPr>
          <w:p w14:paraId="10C7522C" w14:textId="77777777" w:rsidR="003B3C72" w:rsidRPr="00A65840" w:rsidRDefault="00000000">
            <w:pPr>
              <w:pStyle w:val="TableParagraph"/>
              <w:spacing w:before="41"/>
              <w:ind w:left="98"/>
              <w:rPr>
                <w:sz w:val="24"/>
              </w:rPr>
            </w:pPr>
            <w:r w:rsidRPr="00A65840">
              <w:rPr>
                <w:spacing w:val="-10"/>
                <w:sz w:val="24"/>
              </w:rPr>
              <w:t>5</w:t>
            </w:r>
          </w:p>
        </w:tc>
        <w:tc>
          <w:tcPr>
            <w:tcW w:w="7014" w:type="dxa"/>
          </w:tcPr>
          <w:p w14:paraId="49A82857" w14:textId="77777777" w:rsidR="003B3C72" w:rsidRPr="00A65840" w:rsidRDefault="00000000">
            <w:pPr>
              <w:pStyle w:val="TableParagraph"/>
              <w:spacing w:before="41"/>
              <w:ind w:left="232"/>
              <w:rPr>
                <w:sz w:val="24"/>
              </w:rPr>
            </w:pPr>
            <w:r w:rsidRPr="00A65840">
              <w:rPr>
                <w:sz w:val="24"/>
              </w:rPr>
              <w:t>Белки.</w:t>
            </w:r>
            <w:r w:rsidRPr="00A65840">
              <w:rPr>
                <w:spacing w:val="-3"/>
                <w:sz w:val="24"/>
              </w:rPr>
              <w:t xml:space="preserve"> </w:t>
            </w:r>
            <w:r w:rsidRPr="00A65840">
              <w:rPr>
                <w:sz w:val="24"/>
              </w:rPr>
              <w:t>Состав</w:t>
            </w:r>
            <w:r w:rsidRPr="00A65840">
              <w:rPr>
                <w:spacing w:val="-3"/>
                <w:sz w:val="24"/>
              </w:rPr>
              <w:t xml:space="preserve"> </w:t>
            </w:r>
            <w:r w:rsidRPr="00A65840">
              <w:rPr>
                <w:sz w:val="24"/>
              </w:rPr>
              <w:t>и</w:t>
            </w:r>
            <w:r w:rsidRPr="00A65840">
              <w:rPr>
                <w:spacing w:val="-1"/>
                <w:sz w:val="24"/>
              </w:rPr>
              <w:t xml:space="preserve"> </w:t>
            </w:r>
            <w:r w:rsidRPr="00A65840">
              <w:rPr>
                <w:sz w:val="24"/>
              </w:rPr>
              <w:t>строение</w:t>
            </w:r>
            <w:r w:rsidRPr="00A65840">
              <w:rPr>
                <w:spacing w:val="-3"/>
                <w:sz w:val="24"/>
              </w:rPr>
              <w:t xml:space="preserve"> </w:t>
            </w:r>
            <w:r w:rsidRPr="00A65840">
              <w:rPr>
                <w:spacing w:val="-2"/>
                <w:sz w:val="24"/>
              </w:rPr>
              <w:t>белков</w:t>
            </w:r>
          </w:p>
        </w:tc>
        <w:tc>
          <w:tcPr>
            <w:tcW w:w="1490" w:type="dxa"/>
          </w:tcPr>
          <w:p w14:paraId="532080F3" w14:textId="77777777" w:rsidR="003B3C72" w:rsidRPr="00A65840" w:rsidRDefault="00000000">
            <w:pPr>
              <w:pStyle w:val="TableParagraph"/>
              <w:spacing w:before="41"/>
              <w:ind w:right="582"/>
              <w:jc w:val="right"/>
              <w:rPr>
                <w:sz w:val="24"/>
              </w:rPr>
            </w:pPr>
            <w:r w:rsidRPr="00A65840">
              <w:rPr>
                <w:spacing w:val="-10"/>
                <w:sz w:val="24"/>
              </w:rPr>
              <w:t>1</w:t>
            </w:r>
          </w:p>
        </w:tc>
      </w:tr>
      <w:tr w:rsidR="003B3C72" w:rsidRPr="00A65840" w14:paraId="08DE271A" w14:textId="77777777">
        <w:trPr>
          <w:trHeight w:val="998"/>
        </w:trPr>
        <w:tc>
          <w:tcPr>
            <w:tcW w:w="852" w:type="dxa"/>
          </w:tcPr>
          <w:p w14:paraId="0E9ACA01" w14:textId="77777777" w:rsidR="003B3C72" w:rsidRPr="00A65840" w:rsidRDefault="003B3C72">
            <w:pPr>
              <w:pStyle w:val="TableParagraph"/>
              <w:spacing w:before="81"/>
              <w:rPr>
                <w:b/>
                <w:sz w:val="24"/>
              </w:rPr>
            </w:pPr>
          </w:p>
          <w:p w14:paraId="63444F05" w14:textId="77777777" w:rsidR="003B3C72" w:rsidRPr="00A65840" w:rsidRDefault="00000000">
            <w:pPr>
              <w:pStyle w:val="TableParagraph"/>
              <w:spacing w:before="1"/>
              <w:ind w:left="98"/>
              <w:rPr>
                <w:sz w:val="24"/>
              </w:rPr>
            </w:pPr>
            <w:r w:rsidRPr="00A65840">
              <w:rPr>
                <w:spacing w:val="-10"/>
                <w:sz w:val="24"/>
              </w:rPr>
              <w:t>6</w:t>
            </w:r>
          </w:p>
        </w:tc>
        <w:tc>
          <w:tcPr>
            <w:tcW w:w="7014" w:type="dxa"/>
          </w:tcPr>
          <w:p w14:paraId="4E9857AB" w14:textId="77777777" w:rsidR="003B3C72" w:rsidRPr="00A65840" w:rsidRDefault="00000000">
            <w:pPr>
              <w:pStyle w:val="TableParagraph"/>
              <w:spacing w:before="41"/>
              <w:ind w:left="232"/>
              <w:rPr>
                <w:sz w:val="24"/>
              </w:rPr>
            </w:pPr>
            <w:r w:rsidRPr="00A65840">
              <w:rPr>
                <w:sz w:val="24"/>
              </w:rPr>
              <w:t>Ферменты</w:t>
            </w:r>
            <w:r w:rsidRPr="00A65840">
              <w:rPr>
                <w:spacing w:val="-6"/>
                <w:sz w:val="24"/>
              </w:rPr>
              <w:t xml:space="preserve"> </w:t>
            </w:r>
            <w:r w:rsidRPr="00A65840">
              <w:rPr>
                <w:sz w:val="24"/>
              </w:rPr>
              <w:t>—</w:t>
            </w:r>
            <w:r w:rsidRPr="00A65840">
              <w:rPr>
                <w:spacing w:val="-4"/>
                <w:sz w:val="24"/>
              </w:rPr>
              <w:t xml:space="preserve"> </w:t>
            </w:r>
            <w:r w:rsidRPr="00A65840">
              <w:rPr>
                <w:sz w:val="24"/>
              </w:rPr>
              <w:t>биологические</w:t>
            </w:r>
            <w:r w:rsidRPr="00A65840">
              <w:rPr>
                <w:spacing w:val="-4"/>
                <w:sz w:val="24"/>
              </w:rPr>
              <w:t xml:space="preserve"> </w:t>
            </w:r>
            <w:r w:rsidRPr="00A65840">
              <w:rPr>
                <w:sz w:val="24"/>
              </w:rPr>
              <w:t>катализаторы.</w:t>
            </w:r>
            <w:r w:rsidRPr="00A65840">
              <w:rPr>
                <w:spacing w:val="-3"/>
                <w:sz w:val="24"/>
              </w:rPr>
              <w:t xml:space="preserve"> </w:t>
            </w:r>
            <w:r w:rsidRPr="00A65840">
              <w:rPr>
                <w:spacing w:val="-2"/>
                <w:sz w:val="24"/>
              </w:rPr>
              <w:t>Лабораторная</w:t>
            </w:r>
          </w:p>
          <w:p w14:paraId="456827B1" w14:textId="77777777" w:rsidR="003B3C72" w:rsidRPr="00A65840" w:rsidRDefault="00000000">
            <w:pPr>
              <w:pStyle w:val="TableParagraph"/>
              <w:spacing w:before="7" w:line="310" w:lineRule="atLeast"/>
              <w:ind w:left="232" w:right="230"/>
              <w:rPr>
                <w:sz w:val="24"/>
              </w:rPr>
            </w:pPr>
            <w:r w:rsidRPr="00A65840">
              <w:rPr>
                <w:sz w:val="24"/>
              </w:rPr>
              <w:t>работа</w:t>
            </w:r>
            <w:r w:rsidRPr="00A65840">
              <w:rPr>
                <w:spacing w:val="-9"/>
                <w:sz w:val="24"/>
              </w:rPr>
              <w:t xml:space="preserve"> </w:t>
            </w:r>
            <w:r w:rsidRPr="00A65840">
              <w:rPr>
                <w:sz w:val="24"/>
              </w:rPr>
              <w:t>№</w:t>
            </w:r>
            <w:r w:rsidRPr="00A65840">
              <w:rPr>
                <w:spacing w:val="-9"/>
                <w:sz w:val="24"/>
              </w:rPr>
              <w:t xml:space="preserve"> </w:t>
            </w:r>
            <w:r w:rsidRPr="00A65840">
              <w:rPr>
                <w:sz w:val="24"/>
              </w:rPr>
              <w:t>1</w:t>
            </w:r>
            <w:r w:rsidRPr="00A65840">
              <w:rPr>
                <w:spacing w:val="-4"/>
                <w:sz w:val="24"/>
              </w:rPr>
              <w:t xml:space="preserve"> </w:t>
            </w:r>
            <w:r w:rsidRPr="00A65840">
              <w:rPr>
                <w:sz w:val="24"/>
              </w:rPr>
              <w:t>«Изучение</w:t>
            </w:r>
            <w:r w:rsidRPr="00A65840">
              <w:rPr>
                <w:spacing w:val="-7"/>
                <w:sz w:val="24"/>
              </w:rPr>
              <w:t xml:space="preserve"> </w:t>
            </w:r>
            <w:r w:rsidRPr="00A65840">
              <w:rPr>
                <w:sz w:val="24"/>
              </w:rPr>
              <w:t>каталитической</w:t>
            </w:r>
            <w:r w:rsidRPr="00A65840">
              <w:rPr>
                <w:spacing w:val="-8"/>
                <w:sz w:val="24"/>
              </w:rPr>
              <w:t xml:space="preserve"> </w:t>
            </w:r>
            <w:r w:rsidRPr="00A65840">
              <w:rPr>
                <w:sz w:val="24"/>
              </w:rPr>
              <w:t>активности</w:t>
            </w:r>
            <w:r w:rsidRPr="00A65840">
              <w:rPr>
                <w:spacing w:val="-7"/>
                <w:sz w:val="24"/>
              </w:rPr>
              <w:t xml:space="preserve"> </w:t>
            </w:r>
            <w:r w:rsidRPr="00A65840">
              <w:rPr>
                <w:sz w:val="24"/>
              </w:rPr>
              <w:t>ферментов (на примере амилазы или каталазы)»</w:t>
            </w:r>
          </w:p>
        </w:tc>
        <w:tc>
          <w:tcPr>
            <w:tcW w:w="1490" w:type="dxa"/>
          </w:tcPr>
          <w:p w14:paraId="47C792B5" w14:textId="77777777" w:rsidR="003B3C72" w:rsidRPr="00A65840" w:rsidRDefault="003B3C72">
            <w:pPr>
              <w:pStyle w:val="TableParagraph"/>
              <w:spacing w:before="81"/>
              <w:rPr>
                <w:b/>
                <w:sz w:val="24"/>
              </w:rPr>
            </w:pPr>
          </w:p>
          <w:p w14:paraId="4E5408B0" w14:textId="77777777" w:rsidR="003B3C72" w:rsidRPr="00A65840" w:rsidRDefault="00000000">
            <w:pPr>
              <w:pStyle w:val="TableParagraph"/>
              <w:spacing w:before="1"/>
              <w:ind w:right="582"/>
              <w:jc w:val="right"/>
              <w:rPr>
                <w:sz w:val="24"/>
              </w:rPr>
            </w:pPr>
            <w:r w:rsidRPr="00A65840">
              <w:rPr>
                <w:spacing w:val="-10"/>
                <w:sz w:val="24"/>
              </w:rPr>
              <w:t>1</w:t>
            </w:r>
          </w:p>
        </w:tc>
      </w:tr>
      <w:tr w:rsidR="003B3C72" w:rsidRPr="00A65840" w14:paraId="5840AE6F" w14:textId="77777777">
        <w:trPr>
          <w:trHeight w:val="362"/>
        </w:trPr>
        <w:tc>
          <w:tcPr>
            <w:tcW w:w="852" w:type="dxa"/>
          </w:tcPr>
          <w:p w14:paraId="4D8EB7C8" w14:textId="77777777" w:rsidR="003B3C72" w:rsidRPr="00A65840" w:rsidRDefault="00000000">
            <w:pPr>
              <w:pStyle w:val="TableParagraph"/>
              <w:spacing w:before="39"/>
              <w:ind w:left="98"/>
              <w:rPr>
                <w:sz w:val="24"/>
              </w:rPr>
            </w:pPr>
            <w:r w:rsidRPr="00A65840">
              <w:rPr>
                <w:spacing w:val="-10"/>
                <w:sz w:val="24"/>
              </w:rPr>
              <w:t>7</w:t>
            </w:r>
          </w:p>
        </w:tc>
        <w:tc>
          <w:tcPr>
            <w:tcW w:w="7014" w:type="dxa"/>
          </w:tcPr>
          <w:p w14:paraId="772D5B5B" w14:textId="77777777" w:rsidR="003B3C72" w:rsidRPr="00A65840" w:rsidRDefault="00000000">
            <w:pPr>
              <w:pStyle w:val="TableParagraph"/>
              <w:spacing w:before="39"/>
              <w:ind w:left="232"/>
              <w:rPr>
                <w:sz w:val="24"/>
              </w:rPr>
            </w:pPr>
            <w:r w:rsidRPr="00A65840">
              <w:rPr>
                <w:sz w:val="24"/>
              </w:rPr>
              <w:t>Углеводы.</w:t>
            </w:r>
            <w:r w:rsidRPr="00A65840">
              <w:rPr>
                <w:spacing w:val="-5"/>
                <w:sz w:val="24"/>
              </w:rPr>
              <w:t xml:space="preserve"> </w:t>
            </w:r>
            <w:r w:rsidRPr="00A65840">
              <w:rPr>
                <w:spacing w:val="-2"/>
                <w:sz w:val="24"/>
              </w:rPr>
              <w:t>Липиды</w:t>
            </w:r>
          </w:p>
        </w:tc>
        <w:tc>
          <w:tcPr>
            <w:tcW w:w="1490" w:type="dxa"/>
          </w:tcPr>
          <w:p w14:paraId="22169AE3" w14:textId="77777777" w:rsidR="003B3C72" w:rsidRPr="00A65840" w:rsidRDefault="00000000">
            <w:pPr>
              <w:pStyle w:val="TableParagraph"/>
              <w:spacing w:before="39"/>
              <w:ind w:right="582"/>
              <w:jc w:val="right"/>
              <w:rPr>
                <w:sz w:val="24"/>
              </w:rPr>
            </w:pPr>
            <w:r w:rsidRPr="00A65840">
              <w:rPr>
                <w:spacing w:val="-10"/>
                <w:sz w:val="24"/>
              </w:rPr>
              <w:t>1</w:t>
            </w:r>
          </w:p>
        </w:tc>
      </w:tr>
      <w:tr w:rsidR="003B3C72" w:rsidRPr="00A65840" w14:paraId="0DD17D98" w14:textId="77777777">
        <w:trPr>
          <w:trHeight w:val="362"/>
        </w:trPr>
        <w:tc>
          <w:tcPr>
            <w:tcW w:w="852" w:type="dxa"/>
          </w:tcPr>
          <w:p w14:paraId="4470CC77" w14:textId="77777777" w:rsidR="003B3C72" w:rsidRPr="00A65840" w:rsidRDefault="00000000">
            <w:pPr>
              <w:pStyle w:val="TableParagraph"/>
              <w:spacing w:before="38"/>
              <w:ind w:left="98"/>
              <w:rPr>
                <w:sz w:val="24"/>
              </w:rPr>
            </w:pPr>
            <w:r w:rsidRPr="00A65840">
              <w:rPr>
                <w:spacing w:val="-10"/>
                <w:sz w:val="24"/>
              </w:rPr>
              <w:t>8</w:t>
            </w:r>
          </w:p>
        </w:tc>
        <w:tc>
          <w:tcPr>
            <w:tcW w:w="7014" w:type="dxa"/>
          </w:tcPr>
          <w:p w14:paraId="3660B98A" w14:textId="77777777" w:rsidR="003B3C72" w:rsidRPr="00A65840" w:rsidRDefault="00000000">
            <w:pPr>
              <w:pStyle w:val="TableParagraph"/>
              <w:spacing w:before="38"/>
              <w:ind w:left="232"/>
              <w:rPr>
                <w:sz w:val="24"/>
              </w:rPr>
            </w:pPr>
            <w:r w:rsidRPr="00A65840">
              <w:rPr>
                <w:sz w:val="24"/>
              </w:rPr>
              <w:t>Нуклеиновые</w:t>
            </w:r>
            <w:r w:rsidRPr="00A65840">
              <w:rPr>
                <w:spacing w:val="-5"/>
                <w:sz w:val="24"/>
              </w:rPr>
              <w:t xml:space="preserve"> </w:t>
            </w:r>
            <w:r w:rsidRPr="00A65840">
              <w:rPr>
                <w:sz w:val="24"/>
              </w:rPr>
              <w:t>кислоты.</w:t>
            </w:r>
            <w:r w:rsidRPr="00A65840">
              <w:rPr>
                <w:spacing w:val="-3"/>
                <w:sz w:val="24"/>
              </w:rPr>
              <w:t xml:space="preserve"> </w:t>
            </w:r>
            <w:r w:rsidRPr="00A65840">
              <w:rPr>
                <w:spacing w:val="-5"/>
                <w:sz w:val="24"/>
              </w:rPr>
              <w:t>АТФ</w:t>
            </w:r>
          </w:p>
        </w:tc>
        <w:tc>
          <w:tcPr>
            <w:tcW w:w="1490" w:type="dxa"/>
          </w:tcPr>
          <w:p w14:paraId="37BAA179" w14:textId="77777777" w:rsidR="003B3C72" w:rsidRPr="00A65840" w:rsidRDefault="00000000">
            <w:pPr>
              <w:pStyle w:val="TableParagraph"/>
              <w:spacing w:before="38"/>
              <w:ind w:right="582"/>
              <w:jc w:val="right"/>
              <w:rPr>
                <w:sz w:val="24"/>
              </w:rPr>
            </w:pPr>
            <w:r w:rsidRPr="00A65840">
              <w:rPr>
                <w:spacing w:val="-10"/>
                <w:sz w:val="24"/>
              </w:rPr>
              <w:t>1</w:t>
            </w:r>
          </w:p>
        </w:tc>
      </w:tr>
      <w:tr w:rsidR="003B3C72" w:rsidRPr="00A65840" w14:paraId="77A7D8DC" w14:textId="77777777">
        <w:trPr>
          <w:trHeight w:val="362"/>
        </w:trPr>
        <w:tc>
          <w:tcPr>
            <w:tcW w:w="852" w:type="dxa"/>
          </w:tcPr>
          <w:p w14:paraId="38CBF381" w14:textId="77777777" w:rsidR="003B3C72" w:rsidRPr="00A65840" w:rsidRDefault="00000000">
            <w:pPr>
              <w:pStyle w:val="TableParagraph"/>
              <w:spacing w:before="41"/>
              <w:ind w:left="98"/>
              <w:rPr>
                <w:sz w:val="24"/>
              </w:rPr>
            </w:pPr>
            <w:r w:rsidRPr="00A65840">
              <w:rPr>
                <w:spacing w:val="-10"/>
                <w:sz w:val="24"/>
              </w:rPr>
              <w:t>9</w:t>
            </w:r>
          </w:p>
        </w:tc>
        <w:tc>
          <w:tcPr>
            <w:tcW w:w="7014" w:type="dxa"/>
          </w:tcPr>
          <w:p w14:paraId="03497A0D" w14:textId="77777777" w:rsidR="003B3C72" w:rsidRPr="00A65840" w:rsidRDefault="00000000">
            <w:pPr>
              <w:pStyle w:val="TableParagraph"/>
              <w:spacing w:before="41"/>
              <w:ind w:left="232"/>
              <w:rPr>
                <w:sz w:val="24"/>
              </w:rPr>
            </w:pPr>
            <w:r w:rsidRPr="00A65840">
              <w:rPr>
                <w:sz w:val="24"/>
              </w:rPr>
              <w:t>История</w:t>
            </w:r>
            <w:r w:rsidRPr="00A65840">
              <w:rPr>
                <w:spacing w:val="-3"/>
                <w:sz w:val="24"/>
              </w:rPr>
              <w:t xml:space="preserve"> </w:t>
            </w:r>
            <w:r w:rsidRPr="00A65840">
              <w:rPr>
                <w:sz w:val="24"/>
              </w:rPr>
              <w:t>и</w:t>
            </w:r>
            <w:r w:rsidRPr="00A65840">
              <w:rPr>
                <w:spacing w:val="-4"/>
                <w:sz w:val="24"/>
              </w:rPr>
              <w:t xml:space="preserve"> </w:t>
            </w:r>
            <w:r w:rsidRPr="00A65840">
              <w:rPr>
                <w:sz w:val="24"/>
              </w:rPr>
              <w:t>методы</w:t>
            </w:r>
            <w:r w:rsidRPr="00A65840">
              <w:rPr>
                <w:spacing w:val="-3"/>
                <w:sz w:val="24"/>
              </w:rPr>
              <w:t xml:space="preserve"> </w:t>
            </w:r>
            <w:r w:rsidRPr="00A65840">
              <w:rPr>
                <w:sz w:val="24"/>
              </w:rPr>
              <w:t>изучения</w:t>
            </w:r>
            <w:r w:rsidRPr="00A65840">
              <w:rPr>
                <w:spacing w:val="-3"/>
                <w:sz w:val="24"/>
              </w:rPr>
              <w:t xml:space="preserve"> </w:t>
            </w:r>
            <w:r w:rsidRPr="00A65840">
              <w:rPr>
                <w:sz w:val="24"/>
              </w:rPr>
              <w:t>клетки.</w:t>
            </w:r>
            <w:r w:rsidRPr="00A65840">
              <w:rPr>
                <w:spacing w:val="-1"/>
                <w:sz w:val="24"/>
              </w:rPr>
              <w:t xml:space="preserve"> </w:t>
            </w:r>
            <w:r w:rsidRPr="00A65840">
              <w:rPr>
                <w:sz w:val="24"/>
              </w:rPr>
              <w:t>Клеточная</w:t>
            </w:r>
            <w:r w:rsidRPr="00A65840">
              <w:rPr>
                <w:spacing w:val="-5"/>
                <w:sz w:val="24"/>
              </w:rPr>
              <w:t xml:space="preserve"> </w:t>
            </w:r>
            <w:r w:rsidRPr="00A65840">
              <w:rPr>
                <w:spacing w:val="-2"/>
                <w:sz w:val="24"/>
              </w:rPr>
              <w:t>теория</w:t>
            </w:r>
          </w:p>
        </w:tc>
        <w:tc>
          <w:tcPr>
            <w:tcW w:w="1490" w:type="dxa"/>
          </w:tcPr>
          <w:p w14:paraId="34DC0490" w14:textId="77777777" w:rsidR="003B3C72" w:rsidRPr="00A65840" w:rsidRDefault="00000000">
            <w:pPr>
              <w:pStyle w:val="TableParagraph"/>
              <w:spacing w:before="41"/>
              <w:ind w:right="582"/>
              <w:jc w:val="right"/>
              <w:rPr>
                <w:sz w:val="24"/>
              </w:rPr>
            </w:pPr>
            <w:r w:rsidRPr="00A65840">
              <w:rPr>
                <w:spacing w:val="-10"/>
                <w:sz w:val="24"/>
              </w:rPr>
              <w:t>1</w:t>
            </w:r>
          </w:p>
        </w:tc>
      </w:tr>
      <w:tr w:rsidR="003B3C72" w:rsidRPr="00A65840" w14:paraId="09A6C7CC" w14:textId="77777777">
        <w:trPr>
          <w:trHeight w:val="362"/>
        </w:trPr>
        <w:tc>
          <w:tcPr>
            <w:tcW w:w="852" w:type="dxa"/>
          </w:tcPr>
          <w:p w14:paraId="7D376AE0" w14:textId="77777777" w:rsidR="003B3C72" w:rsidRPr="00A65840" w:rsidRDefault="00000000">
            <w:pPr>
              <w:pStyle w:val="TableParagraph"/>
              <w:spacing w:before="41"/>
              <w:ind w:left="98"/>
              <w:rPr>
                <w:sz w:val="24"/>
              </w:rPr>
            </w:pPr>
            <w:r w:rsidRPr="00A65840">
              <w:rPr>
                <w:spacing w:val="-5"/>
                <w:sz w:val="24"/>
              </w:rPr>
              <w:t>10</w:t>
            </w:r>
          </w:p>
        </w:tc>
        <w:tc>
          <w:tcPr>
            <w:tcW w:w="7014" w:type="dxa"/>
          </w:tcPr>
          <w:p w14:paraId="520C166C" w14:textId="77777777" w:rsidR="003B3C72" w:rsidRPr="00A65840" w:rsidRDefault="00000000">
            <w:pPr>
              <w:pStyle w:val="TableParagraph"/>
              <w:spacing w:before="41"/>
              <w:ind w:left="232"/>
              <w:rPr>
                <w:sz w:val="24"/>
              </w:rPr>
            </w:pPr>
            <w:r w:rsidRPr="00A65840">
              <w:rPr>
                <w:sz w:val="24"/>
              </w:rPr>
              <w:t>Клетка</w:t>
            </w:r>
            <w:r w:rsidRPr="00A65840">
              <w:rPr>
                <w:spacing w:val="-4"/>
                <w:sz w:val="24"/>
              </w:rPr>
              <w:t xml:space="preserve"> </w:t>
            </w:r>
            <w:r w:rsidRPr="00A65840">
              <w:rPr>
                <w:sz w:val="24"/>
              </w:rPr>
              <w:t>как</w:t>
            </w:r>
            <w:r w:rsidRPr="00A65840">
              <w:rPr>
                <w:spacing w:val="-2"/>
                <w:sz w:val="24"/>
              </w:rPr>
              <w:t xml:space="preserve"> </w:t>
            </w:r>
            <w:r w:rsidRPr="00A65840">
              <w:rPr>
                <w:sz w:val="24"/>
              </w:rPr>
              <w:t>целостная</w:t>
            </w:r>
            <w:r w:rsidRPr="00A65840">
              <w:rPr>
                <w:spacing w:val="-2"/>
                <w:sz w:val="24"/>
              </w:rPr>
              <w:t xml:space="preserve"> </w:t>
            </w:r>
            <w:r w:rsidRPr="00A65840">
              <w:rPr>
                <w:sz w:val="24"/>
              </w:rPr>
              <w:t>живая</w:t>
            </w:r>
            <w:r w:rsidRPr="00A65840">
              <w:rPr>
                <w:spacing w:val="-2"/>
                <w:sz w:val="24"/>
              </w:rPr>
              <w:t xml:space="preserve"> система</w:t>
            </w:r>
          </w:p>
        </w:tc>
        <w:tc>
          <w:tcPr>
            <w:tcW w:w="1490" w:type="dxa"/>
          </w:tcPr>
          <w:p w14:paraId="34C52199" w14:textId="77777777" w:rsidR="003B3C72" w:rsidRPr="00A65840" w:rsidRDefault="00000000">
            <w:pPr>
              <w:pStyle w:val="TableParagraph"/>
              <w:spacing w:before="41"/>
              <w:ind w:right="582"/>
              <w:jc w:val="right"/>
              <w:rPr>
                <w:sz w:val="24"/>
              </w:rPr>
            </w:pPr>
            <w:r w:rsidRPr="00A65840">
              <w:rPr>
                <w:spacing w:val="-10"/>
                <w:sz w:val="24"/>
              </w:rPr>
              <w:t>1</w:t>
            </w:r>
          </w:p>
        </w:tc>
      </w:tr>
      <w:tr w:rsidR="003B3C72" w:rsidRPr="00A65840" w14:paraId="6C60DFC7" w14:textId="77777777">
        <w:trPr>
          <w:trHeight w:val="676"/>
        </w:trPr>
        <w:tc>
          <w:tcPr>
            <w:tcW w:w="852" w:type="dxa"/>
          </w:tcPr>
          <w:p w14:paraId="5E4B8F16" w14:textId="77777777" w:rsidR="003B3C72" w:rsidRPr="00A65840" w:rsidRDefault="00000000">
            <w:pPr>
              <w:pStyle w:val="TableParagraph"/>
              <w:spacing w:before="199"/>
              <w:ind w:left="98"/>
              <w:rPr>
                <w:sz w:val="24"/>
              </w:rPr>
            </w:pPr>
            <w:r w:rsidRPr="00A65840">
              <w:rPr>
                <w:spacing w:val="-5"/>
                <w:sz w:val="24"/>
              </w:rPr>
              <w:t>11</w:t>
            </w:r>
          </w:p>
        </w:tc>
        <w:tc>
          <w:tcPr>
            <w:tcW w:w="7014" w:type="dxa"/>
          </w:tcPr>
          <w:p w14:paraId="13BD1EC1" w14:textId="77777777" w:rsidR="003B3C72" w:rsidRPr="00A65840" w:rsidRDefault="00000000">
            <w:pPr>
              <w:pStyle w:val="TableParagraph"/>
              <w:spacing w:before="41"/>
              <w:ind w:left="232"/>
              <w:rPr>
                <w:sz w:val="24"/>
              </w:rPr>
            </w:pPr>
            <w:r w:rsidRPr="00A65840">
              <w:rPr>
                <w:sz w:val="24"/>
              </w:rPr>
              <w:t>Строение</w:t>
            </w:r>
            <w:r w:rsidRPr="00A65840">
              <w:rPr>
                <w:spacing w:val="-7"/>
                <w:sz w:val="24"/>
              </w:rPr>
              <w:t xml:space="preserve"> </w:t>
            </w:r>
            <w:r w:rsidRPr="00A65840">
              <w:rPr>
                <w:sz w:val="24"/>
              </w:rPr>
              <w:t>эукариотической</w:t>
            </w:r>
            <w:r w:rsidRPr="00A65840">
              <w:rPr>
                <w:spacing w:val="-4"/>
                <w:sz w:val="24"/>
              </w:rPr>
              <w:t xml:space="preserve"> </w:t>
            </w:r>
            <w:r w:rsidRPr="00A65840">
              <w:rPr>
                <w:sz w:val="24"/>
              </w:rPr>
              <w:t>клетки.</w:t>
            </w:r>
            <w:r w:rsidRPr="00A65840">
              <w:rPr>
                <w:spacing w:val="-4"/>
                <w:sz w:val="24"/>
              </w:rPr>
              <w:t xml:space="preserve"> </w:t>
            </w:r>
            <w:r w:rsidRPr="00A65840">
              <w:rPr>
                <w:sz w:val="24"/>
              </w:rPr>
              <w:t>Лабораторная</w:t>
            </w:r>
            <w:r w:rsidRPr="00A65840">
              <w:rPr>
                <w:spacing w:val="-4"/>
                <w:sz w:val="24"/>
              </w:rPr>
              <w:t xml:space="preserve"> </w:t>
            </w:r>
            <w:r w:rsidRPr="00A65840">
              <w:rPr>
                <w:sz w:val="24"/>
              </w:rPr>
              <w:t>работа</w:t>
            </w:r>
            <w:r w:rsidRPr="00A65840">
              <w:rPr>
                <w:spacing w:val="-5"/>
                <w:sz w:val="24"/>
              </w:rPr>
              <w:t xml:space="preserve"> </w:t>
            </w:r>
            <w:r w:rsidRPr="00A65840">
              <w:rPr>
                <w:sz w:val="24"/>
              </w:rPr>
              <w:t>№</w:t>
            </w:r>
            <w:r w:rsidRPr="00A65840">
              <w:rPr>
                <w:spacing w:val="-4"/>
                <w:sz w:val="24"/>
              </w:rPr>
              <w:t xml:space="preserve"> </w:t>
            </w:r>
            <w:r w:rsidRPr="00A65840">
              <w:rPr>
                <w:spacing w:val="-10"/>
                <w:sz w:val="24"/>
              </w:rPr>
              <w:t>2</w:t>
            </w:r>
          </w:p>
          <w:p w14:paraId="59518AD5" w14:textId="77777777" w:rsidR="003B3C72" w:rsidRPr="00A65840" w:rsidRDefault="00000000">
            <w:pPr>
              <w:pStyle w:val="TableParagraph"/>
              <w:spacing w:before="40"/>
              <w:ind w:left="232"/>
              <w:rPr>
                <w:sz w:val="24"/>
              </w:rPr>
            </w:pPr>
            <w:r w:rsidRPr="00A65840">
              <w:rPr>
                <w:sz w:val="24"/>
              </w:rPr>
              <w:t>«Изучение</w:t>
            </w:r>
            <w:r w:rsidRPr="00A65840">
              <w:rPr>
                <w:spacing w:val="-6"/>
                <w:sz w:val="24"/>
              </w:rPr>
              <w:t xml:space="preserve"> </w:t>
            </w:r>
            <w:r w:rsidRPr="00A65840">
              <w:rPr>
                <w:sz w:val="24"/>
              </w:rPr>
              <w:t>строения</w:t>
            </w:r>
            <w:r w:rsidRPr="00A65840">
              <w:rPr>
                <w:spacing w:val="-4"/>
                <w:sz w:val="24"/>
              </w:rPr>
              <w:t xml:space="preserve"> </w:t>
            </w:r>
            <w:r w:rsidRPr="00A65840">
              <w:rPr>
                <w:sz w:val="24"/>
              </w:rPr>
              <w:t>клеток</w:t>
            </w:r>
            <w:r w:rsidRPr="00A65840">
              <w:rPr>
                <w:spacing w:val="-3"/>
                <w:sz w:val="24"/>
              </w:rPr>
              <w:t xml:space="preserve"> </w:t>
            </w:r>
            <w:r w:rsidRPr="00A65840">
              <w:rPr>
                <w:sz w:val="24"/>
              </w:rPr>
              <w:t>растений,</w:t>
            </w:r>
            <w:r w:rsidRPr="00A65840">
              <w:rPr>
                <w:spacing w:val="-4"/>
                <w:sz w:val="24"/>
              </w:rPr>
              <w:t xml:space="preserve"> </w:t>
            </w:r>
            <w:r w:rsidRPr="00A65840">
              <w:rPr>
                <w:sz w:val="24"/>
              </w:rPr>
              <w:t>животных,</w:t>
            </w:r>
            <w:r w:rsidRPr="00A65840">
              <w:rPr>
                <w:spacing w:val="-4"/>
                <w:sz w:val="24"/>
              </w:rPr>
              <w:t xml:space="preserve"> </w:t>
            </w:r>
            <w:r w:rsidRPr="00A65840">
              <w:rPr>
                <w:sz w:val="24"/>
              </w:rPr>
              <w:t>грибов</w:t>
            </w:r>
            <w:r w:rsidRPr="00A65840">
              <w:rPr>
                <w:spacing w:val="-7"/>
                <w:sz w:val="24"/>
              </w:rPr>
              <w:t xml:space="preserve"> </w:t>
            </w:r>
            <w:r w:rsidRPr="00A65840">
              <w:rPr>
                <w:spacing w:val="-10"/>
                <w:sz w:val="24"/>
              </w:rPr>
              <w:t>и</w:t>
            </w:r>
          </w:p>
        </w:tc>
        <w:tc>
          <w:tcPr>
            <w:tcW w:w="1490" w:type="dxa"/>
          </w:tcPr>
          <w:p w14:paraId="2847FA7A" w14:textId="77777777" w:rsidR="003B3C72" w:rsidRPr="00A65840" w:rsidRDefault="00000000">
            <w:pPr>
              <w:pStyle w:val="TableParagraph"/>
              <w:spacing w:before="199"/>
              <w:ind w:right="582"/>
              <w:jc w:val="right"/>
              <w:rPr>
                <w:sz w:val="24"/>
              </w:rPr>
            </w:pPr>
            <w:r w:rsidRPr="00A65840">
              <w:rPr>
                <w:spacing w:val="-10"/>
                <w:sz w:val="24"/>
              </w:rPr>
              <w:t>1</w:t>
            </w:r>
          </w:p>
        </w:tc>
      </w:tr>
    </w:tbl>
    <w:p w14:paraId="5B75BDBE" w14:textId="77777777" w:rsidR="003B3C72" w:rsidRPr="00A65840" w:rsidRDefault="003B3C72">
      <w:pPr>
        <w:pStyle w:val="TableParagraph"/>
        <w:jc w:val="right"/>
        <w:rPr>
          <w:sz w:val="24"/>
        </w:rPr>
        <w:sectPr w:rsidR="003B3C72" w:rsidRPr="00A65840">
          <w:pgSz w:w="11910" w:h="16840"/>
          <w:pgMar w:top="1040" w:right="141" w:bottom="168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7014"/>
        <w:gridCol w:w="1490"/>
      </w:tblGrid>
      <w:tr w:rsidR="003B3C72" w:rsidRPr="00A65840" w14:paraId="5D3BA4D0" w14:textId="77777777">
        <w:trPr>
          <w:trHeight w:val="681"/>
        </w:trPr>
        <w:tc>
          <w:tcPr>
            <w:tcW w:w="852" w:type="dxa"/>
          </w:tcPr>
          <w:p w14:paraId="4EFD03F4" w14:textId="77777777" w:rsidR="003B3C72" w:rsidRPr="00A65840" w:rsidRDefault="003B3C72">
            <w:pPr>
              <w:pStyle w:val="TableParagraph"/>
              <w:rPr>
                <w:sz w:val="24"/>
              </w:rPr>
            </w:pPr>
          </w:p>
        </w:tc>
        <w:tc>
          <w:tcPr>
            <w:tcW w:w="7014" w:type="dxa"/>
          </w:tcPr>
          <w:p w14:paraId="5B8D90FD" w14:textId="77777777" w:rsidR="003B3C72" w:rsidRPr="00A65840" w:rsidRDefault="00000000">
            <w:pPr>
              <w:pStyle w:val="TableParagraph"/>
              <w:spacing w:before="9" w:line="320" w:lineRule="exact"/>
              <w:ind w:left="232"/>
              <w:rPr>
                <w:sz w:val="24"/>
              </w:rPr>
            </w:pPr>
            <w:r w:rsidRPr="00A65840">
              <w:rPr>
                <w:sz w:val="24"/>
              </w:rPr>
              <w:t>бактерий</w:t>
            </w:r>
            <w:r w:rsidRPr="00A65840">
              <w:rPr>
                <w:spacing w:val="-6"/>
                <w:sz w:val="24"/>
              </w:rPr>
              <w:t xml:space="preserve"> </w:t>
            </w:r>
            <w:r w:rsidRPr="00A65840">
              <w:rPr>
                <w:sz w:val="24"/>
              </w:rPr>
              <w:t>под</w:t>
            </w:r>
            <w:r w:rsidRPr="00A65840">
              <w:rPr>
                <w:spacing w:val="-6"/>
                <w:sz w:val="24"/>
              </w:rPr>
              <w:t xml:space="preserve"> </w:t>
            </w:r>
            <w:r w:rsidRPr="00A65840">
              <w:rPr>
                <w:sz w:val="24"/>
              </w:rPr>
              <w:t>микроскопом</w:t>
            </w:r>
            <w:r w:rsidRPr="00A65840">
              <w:rPr>
                <w:spacing w:val="-7"/>
                <w:sz w:val="24"/>
              </w:rPr>
              <w:t xml:space="preserve"> </w:t>
            </w:r>
            <w:r w:rsidRPr="00A65840">
              <w:rPr>
                <w:sz w:val="24"/>
              </w:rPr>
              <w:t>на</w:t>
            </w:r>
            <w:r w:rsidRPr="00A65840">
              <w:rPr>
                <w:spacing w:val="-7"/>
                <w:sz w:val="24"/>
              </w:rPr>
              <w:t xml:space="preserve"> </w:t>
            </w:r>
            <w:r w:rsidRPr="00A65840">
              <w:rPr>
                <w:sz w:val="24"/>
              </w:rPr>
              <w:t>готовых</w:t>
            </w:r>
            <w:r w:rsidRPr="00A65840">
              <w:rPr>
                <w:spacing w:val="-1"/>
                <w:sz w:val="24"/>
              </w:rPr>
              <w:t xml:space="preserve"> </w:t>
            </w:r>
            <w:r w:rsidRPr="00A65840">
              <w:rPr>
                <w:sz w:val="24"/>
              </w:rPr>
              <w:t>микропрепаратах</w:t>
            </w:r>
            <w:r w:rsidRPr="00A65840">
              <w:rPr>
                <w:spacing w:val="-5"/>
                <w:sz w:val="24"/>
              </w:rPr>
              <w:t xml:space="preserve"> </w:t>
            </w:r>
            <w:r w:rsidRPr="00A65840">
              <w:rPr>
                <w:sz w:val="24"/>
              </w:rPr>
              <w:t>и</w:t>
            </w:r>
            <w:r w:rsidRPr="00A65840">
              <w:rPr>
                <w:spacing w:val="-6"/>
                <w:sz w:val="24"/>
              </w:rPr>
              <w:t xml:space="preserve"> </w:t>
            </w:r>
            <w:r w:rsidRPr="00A65840">
              <w:rPr>
                <w:sz w:val="24"/>
              </w:rPr>
              <w:t xml:space="preserve">их </w:t>
            </w:r>
            <w:r w:rsidRPr="00A65840">
              <w:rPr>
                <w:spacing w:val="-2"/>
                <w:sz w:val="24"/>
              </w:rPr>
              <w:t>описание»</w:t>
            </w:r>
          </w:p>
        </w:tc>
        <w:tc>
          <w:tcPr>
            <w:tcW w:w="1490" w:type="dxa"/>
          </w:tcPr>
          <w:p w14:paraId="61002295" w14:textId="77777777" w:rsidR="003B3C72" w:rsidRPr="00A65840" w:rsidRDefault="003B3C72">
            <w:pPr>
              <w:pStyle w:val="TableParagraph"/>
              <w:rPr>
                <w:sz w:val="24"/>
              </w:rPr>
            </w:pPr>
          </w:p>
        </w:tc>
      </w:tr>
      <w:tr w:rsidR="003B3C72" w:rsidRPr="00A65840" w14:paraId="6486FD3A" w14:textId="77777777">
        <w:trPr>
          <w:trHeight w:val="362"/>
        </w:trPr>
        <w:tc>
          <w:tcPr>
            <w:tcW w:w="852" w:type="dxa"/>
          </w:tcPr>
          <w:p w14:paraId="542EB4F9" w14:textId="77777777" w:rsidR="003B3C72" w:rsidRPr="00A65840" w:rsidRDefault="00000000">
            <w:pPr>
              <w:pStyle w:val="TableParagraph"/>
              <w:spacing w:before="41"/>
              <w:ind w:left="98"/>
              <w:rPr>
                <w:sz w:val="24"/>
              </w:rPr>
            </w:pPr>
            <w:r w:rsidRPr="00A65840">
              <w:rPr>
                <w:spacing w:val="-5"/>
                <w:sz w:val="24"/>
              </w:rPr>
              <w:t>12</w:t>
            </w:r>
          </w:p>
        </w:tc>
        <w:tc>
          <w:tcPr>
            <w:tcW w:w="7014" w:type="dxa"/>
          </w:tcPr>
          <w:p w14:paraId="1EE1A680" w14:textId="77777777" w:rsidR="003B3C72" w:rsidRPr="00A65840" w:rsidRDefault="00000000">
            <w:pPr>
              <w:pStyle w:val="TableParagraph"/>
              <w:spacing w:before="41"/>
              <w:ind w:left="232"/>
              <w:rPr>
                <w:sz w:val="24"/>
              </w:rPr>
            </w:pPr>
            <w:r w:rsidRPr="00A65840">
              <w:rPr>
                <w:sz w:val="24"/>
              </w:rPr>
              <w:t>Обмен</w:t>
            </w:r>
            <w:r w:rsidRPr="00A65840">
              <w:rPr>
                <w:spacing w:val="-2"/>
                <w:sz w:val="24"/>
              </w:rPr>
              <w:t xml:space="preserve"> </w:t>
            </w:r>
            <w:r w:rsidRPr="00A65840">
              <w:rPr>
                <w:sz w:val="24"/>
              </w:rPr>
              <w:t>веществ</w:t>
            </w:r>
            <w:r w:rsidRPr="00A65840">
              <w:rPr>
                <w:spacing w:val="-3"/>
                <w:sz w:val="24"/>
              </w:rPr>
              <w:t xml:space="preserve"> </w:t>
            </w:r>
            <w:r w:rsidRPr="00A65840">
              <w:rPr>
                <w:sz w:val="24"/>
              </w:rPr>
              <w:t xml:space="preserve">или </w:t>
            </w:r>
            <w:r w:rsidRPr="00A65840">
              <w:rPr>
                <w:spacing w:val="-2"/>
                <w:sz w:val="24"/>
              </w:rPr>
              <w:t>метаболизм</w:t>
            </w:r>
          </w:p>
        </w:tc>
        <w:tc>
          <w:tcPr>
            <w:tcW w:w="1490" w:type="dxa"/>
          </w:tcPr>
          <w:p w14:paraId="51BD4182"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3C221F8F" w14:textId="77777777">
        <w:trPr>
          <w:trHeight w:val="362"/>
        </w:trPr>
        <w:tc>
          <w:tcPr>
            <w:tcW w:w="852" w:type="dxa"/>
          </w:tcPr>
          <w:p w14:paraId="29AD9494" w14:textId="77777777" w:rsidR="003B3C72" w:rsidRPr="00A65840" w:rsidRDefault="00000000">
            <w:pPr>
              <w:pStyle w:val="TableParagraph"/>
              <w:spacing w:before="41"/>
              <w:ind w:left="98"/>
              <w:rPr>
                <w:sz w:val="24"/>
              </w:rPr>
            </w:pPr>
            <w:r w:rsidRPr="00A65840">
              <w:rPr>
                <w:spacing w:val="-5"/>
                <w:sz w:val="24"/>
              </w:rPr>
              <w:t>13</w:t>
            </w:r>
          </w:p>
        </w:tc>
        <w:tc>
          <w:tcPr>
            <w:tcW w:w="7014" w:type="dxa"/>
          </w:tcPr>
          <w:p w14:paraId="0329CAEF" w14:textId="77777777" w:rsidR="003B3C72" w:rsidRPr="00A65840" w:rsidRDefault="00000000">
            <w:pPr>
              <w:pStyle w:val="TableParagraph"/>
              <w:spacing w:before="41"/>
              <w:ind w:left="232"/>
              <w:rPr>
                <w:sz w:val="24"/>
              </w:rPr>
            </w:pPr>
            <w:r w:rsidRPr="00A65840">
              <w:rPr>
                <w:sz w:val="24"/>
              </w:rPr>
              <w:t>Фотосинтез.</w:t>
            </w:r>
            <w:r w:rsidRPr="00A65840">
              <w:rPr>
                <w:spacing w:val="-1"/>
                <w:sz w:val="24"/>
              </w:rPr>
              <w:t xml:space="preserve"> </w:t>
            </w:r>
            <w:r w:rsidRPr="00A65840">
              <w:rPr>
                <w:spacing w:val="-2"/>
                <w:sz w:val="24"/>
              </w:rPr>
              <w:t>Хемосинтез</w:t>
            </w:r>
          </w:p>
        </w:tc>
        <w:tc>
          <w:tcPr>
            <w:tcW w:w="1490" w:type="dxa"/>
          </w:tcPr>
          <w:p w14:paraId="755AEC24"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5FF29771" w14:textId="77777777">
        <w:trPr>
          <w:trHeight w:val="362"/>
        </w:trPr>
        <w:tc>
          <w:tcPr>
            <w:tcW w:w="852" w:type="dxa"/>
          </w:tcPr>
          <w:p w14:paraId="042192E2" w14:textId="77777777" w:rsidR="003B3C72" w:rsidRPr="00A65840" w:rsidRDefault="00000000">
            <w:pPr>
              <w:pStyle w:val="TableParagraph"/>
              <w:spacing w:before="41"/>
              <w:ind w:left="98"/>
              <w:rPr>
                <w:sz w:val="24"/>
              </w:rPr>
            </w:pPr>
            <w:r w:rsidRPr="00A65840">
              <w:rPr>
                <w:spacing w:val="-5"/>
                <w:sz w:val="24"/>
              </w:rPr>
              <w:t>14</w:t>
            </w:r>
          </w:p>
        </w:tc>
        <w:tc>
          <w:tcPr>
            <w:tcW w:w="7014" w:type="dxa"/>
          </w:tcPr>
          <w:p w14:paraId="170CAB17" w14:textId="77777777" w:rsidR="003B3C72" w:rsidRPr="00A65840" w:rsidRDefault="00000000">
            <w:pPr>
              <w:pStyle w:val="TableParagraph"/>
              <w:spacing w:before="41"/>
              <w:ind w:left="232"/>
              <w:rPr>
                <w:sz w:val="24"/>
              </w:rPr>
            </w:pPr>
            <w:r w:rsidRPr="00A65840">
              <w:rPr>
                <w:sz w:val="24"/>
              </w:rPr>
              <w:t>Энергетический</w:t>
            </w:r>
            <w:r w:rsidRPr="00A65840">
              <w:rPr>
                <w:spacing w:val="-8"/>
                <w:sz w:val="24"/>
              </w:rPr>
              <w:t xml:space="preserve"> </w:t>
            </w:r>
            <w:r w:rsidRPr="00A65840">
              <w:rPr>
                <w:spacing w:val="-4"/>
                <w:sz w:val="24"/>
              </w:rPr>
              <w:t>обмен</w:t>
            </w:r>
          </w:p>
        </w:tc>
        <w:tc>
          <w:tcPr>
            <w:tcW w:w="1490" w:type="dxa"/>
          </w:tcPr>
          <w:p w14:paraId="5C0C53AA"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3AAE571A" w14:textId="77777777">
        <w:trPr>
          <w:trHeight w:val="998"/>
        </w:trPr>
        <w:tc>
          <w:tcPr>
            <w:tcW w:w="852" w:type="dxa"/>
          </w:tcPr>
          <w:p w14:paraId="78A8BF76" w14:textId="77777777" w:rsidR="003B3C72" w:rsidRPr="00A65840" w:rsidRDefault="003B3C72">
            <w:pPr>
              <w:pStyle w:val="TableParagraph"/>
              <w:spacing w:before="81"/>
              <w:rPr>
                <w:b/>
                <w:sz w:val="24"/>
              </w:rPr>
            </w:pPr>
          </w:p>
          <w:p w14:paraId="7CC603E8" w14:textId="77777777" w:rsidR="003B3C72" w:rsidRPr="00A65840" w:rsidRDefault="00000000">
            <w:pPr>
              <w:pStyle w:val="TableParagraph"/>
              <w:spacing w:before="1"/>
              <w:ind w:left="98"/>
              <w:rPr>
                <w:sz w:val="24"/>
              </w:rPr>
            </w:pPr>
            <w:r w:rsidRPr="00A65840">
              <w:rPr>
                <w:spacing w:val="-5"/>
                <w:sz w:val="24"/>
              </w:rPr>
              <w:t>15</w:t>
            </w:r>
          </w:p>
        </w:tc>
        <w:tc>
          <w:tcPr>
            <w:tcW w:w="7014" w:type="dxa"/>
          </w:tcPr>
          <w:p w14:paraId="5390C6CD" w14:textId="77777777" w:rsidR="003B3C72" w:rsidRPr="00A65840" w:rsidRDefault="00000000">
            <w:pPr>
              <w:pStyle w:val="TableParagraph"/>
              <w:spacing w:before="7" w:line="310" w:lineRule="atLeast"/>
              <w:ind w:left="232" w:right="92"/>
              <w:rPr>
                <w:sz w:val="24"/>
              </w:rPr>
            </w:pPr>
            <w:r w:rsidRPr="00A65840">
              <w:rPr>
                <w:sz w:val="24"/>
              </w:rPr>
              <w:t>Жизненный</w:t>
            </w:r>
            <w:r w:rsidRPr="00A65840">
              <w:rPr>
                <w:spacing w:val="-6"/>
                <w:sz w:val="24"/>
              </w:rPr>
              <w:t xml:space="preserve"> </w:t>
            </w:r>
            <w:r w:rsidRPr="00A65840">
              <w:rPr>
                <w:sz w:val="24"/>
              </w:rPr>
              <w:t>цикл</w:t>
            </w:r>
            <w:r w:rsidRPr="00A65840">
              <w:rPr>
                <w:spacing w:val="-9"/>
                <w:sz w:val="24"/>
              </w:rPr>
              <w:t xml:space="preserve"> </w:t>
            </w:r>
            <w:r w:rsidRPr="00A65840">
              <w:rPr>
                <w:sz w:val="24"/>
              </w:rPr>
              <w:t>клетки.</w:t>
            </w:r>
            <w:r w:rsidRPr="00A65840">
              <w:rPr>
                <w:spacing w:val="-6"/>
                <w:sz w:val="24"/>
              </w:rPr>
              <w:t xml:space="preserve"> </w:t>
            </w:r>
            <w:r w:rsidRPr="00A65840">
              <w:rPr>
                <w:sz w:val="24"/>
              </w:rPr>
              <w:t>Деление</w:t>
            </w:r>
            <w:r w:rsidRPr="00A65840">
              <w:rPr>
                <w:spacing w:val="-7"/>
                <w:sz w:val="24"/>
              </w:rPr>
              <w:t xml:space="preserve"> </w:t>
            </w:r>
            <w:r w:rsidRPr="00A65840">
              <w:rPr>
                <w:sz w:val="24"/>
              </w:rPr>
              <w:t>клетки.</w:t>
            </w:r>
            <w:r w:rsidRPr="00A65840">
              <w:rPr>
                <w:spacing w:val="-9"/>
                <w:sz w:val="24"/>
              </w:rPr>
              <w:t xml:space="preserve"> </w:t>
            </w:r>
            <w:r w:rsidRPr="00A65840">
              <w:rPr>
                <w:sz w:val="24"/>
              </w:rPr>
              <w:t>Митоз.</w:t>
            </w:r>
            <w:r w:rsidRPr="00A65840">
              <w:rPr>
                <w:spacing w:val="-6"/>
                <w:sz w:val="24"/>
              </w:rPr>
              <w:t xml:space="preserve"> </w:t>
            </w:r>
            <w:r w:rsidRPr="00A65840">
              <w:rPr>
                <w:sz w:val="24"/>
              </w:rPr>
              <w:t>Лабораторная работа № 3 «Наблюдение митоза в клетках кончика корешка лука на готовых микропрепаратах»</w:t>
            </w:r>
          </w:p>
        </w:tc>
        <w:tc>
          <w:tcPr>
            <w:tcW w:w="1490" w:type="dxa"/>
          </w:tcPr>
          <w:p w14:paraId="7427997C" w14:textId="77777777" w:rsidR="003B3C72" w:rsidRPr="00A65840" w:rsidRDefault="003B3C72">
            <w:pPr>
              <w:pStyle w:val="TableParagraph"/>
              <w:spacing w:before="81"/>
              <w:rPr>
                <w:b/>
                <w:sz w:val="24"/>
              </w:rPr>
            </w:pPr>
          </w:p>
          <w:p w14:paraId="2E382348" w14:textId="77777777" w:rsidR="003B3C72" w:rsidRPr="00A65840" w:rsidRDefault="00000000">
            <w:pPr>
              <w:pStyle w:val="TableParagraph"/>
              <w:spacing w:before="1"/>
              <w:ind w:left="780"/>
              <w:rPr>
                <w:sz w:val="24"/>
              </w:rPr>
            </w:pPr>
            <w:r w:rsidRPr="00A65840">
              <w:rPr>
                <w:spacing w:val="-10"/>
                <w:sz w:val="24"/>
              </w:rPr>
              <w:t>1</w:t>
            </w:r>
          </w:p>
        </w:tc>
      </w:tr>
      <w:tr w:rsidR="003B3C72" w:rsidRPr="00A65840" w14:paraId="1DFD72B2" w14:textId="77777777">
        <w:trPr>
          <w:trHeight w:val="362"/>
        </w:trPr>
        <w:tc>
          <w:tcPr>
            <w:tcW w:w="852" w:type="dxa"/>
          </w:tcPr>
          <w:p w14:paraId="4D504108" w14:textId="77777777" w:rsidR="003B3C72" w:rsidRPr="00A65840" w:rsidRDefault="00000000">
            <w:pPr>
              <w:pStyle w:val="TableParagraph"/>
              <w:spacing w:before="38"/>
              <w:ind w:left="98"/>
              <w:rPr>
                <w:sz w:val="24"/>
              </w:rPr>
            </w:pPr>
            <w:r w:rsidRPr="00A65840">
              <w:rPr>
                <w:spacing w:val="-5"/>
                <w:sz w:val="24"/>
              </w:rPr>
              <w:t>16</w:t>
            </w:r>
          </w:p>
        </w:tc>
        <w:tc>
          <w:tcPr>
            <w:tcW w:w="7014" w:type="dxa"/>
          </w:tcPr>
          <w:p w14:paraId="1ADBBFC7" w14:textId="77777777" w:rsidR="003B3C72" w:rsidRPr="00A65840" w:rsidRDefault="00000000">
            <w:pPr>
              <w:pStyle w:val="TableParagraph"/>
              <w:spacing w:before="38"/>
              <w:ind w:left="232"/>
              <w:rPr>
                <w:sz w:val="24"/>
              </w:rPr>
            </w:pPr>
            <w:r w:rsidRPr="00A65840">
              <w:rPr>
                <w:sz w:val="24"/>
              </w:rPr>
              <w:t>Биосинтез</w:t>
            </w:r>
            <w:r w:rsidRPr="00A65840">
              <w:rPr>
                <w:spacing w:val="-3"/>
                <w:sz w:val="24"/>
              </w:rPr>
              <w:t xml:space="preserve"> </w:t>
            </w:r>
            <w:r w:rsidRPr="00A65840">
              <w:rPr>
                <w:sz w:val="24"/>
              </w:rPr>
              <w:t>белка.</w:t>
            </w:r>
            <w:r w:rsidRPr="00A65840">
              <w:rPr>
                <w:spacing w:val="-3"/>
                <w:sz w:val="24"/>
              </w:rPr>
              <w:t xml:space="preserve"> </w:t>
            </w:r>
            <w:r w:rsidRPr="00A65840">
              <w:rPr>
                <w:sz w:val="24"/>
              </w:rPr>
              <w:t>Реакция</w:t>
            </w:r>
            <w:r w:rsidRPr="00A65840">
              <w:rPr>
                <w:spacing w:val="-3"/>
                <w:sz w:val="24"/>
              </w:rPr>
              <w:t xml:space="preserve"> </w:t>
            </w:r>
            <w:r w:rsidRPr="00A65840">
              <w:rPr>
                <w:sz w:val="24"/>
              </w:rPr>
              <w:t>матричного</w:t>
            </w:r>
            <w:r w:rsidRPr="00A65840">
              <w:rPr>
                <w:spacing w:val="-3"/>
                <w:sz w:val="24"/>
              </w:rPr>
              <w:t xml:space="preserve"> </w:t>
            </w:r>
            <w:r w:rsidRPr="00A65840">
              <w:rPr>
                <w:spacing w:val="-2"/>
                <w:sz w:val="24"/>
              </w:rPr>
              <w:t>синтеза</w:t>
            </w:r>
          </w:p>
        </w:tc>
        <w:tc>
          <w:tcPr>
            <w:tcW w:w="1490" w:type="dxa"/>
          </w:tcPr>
          <w:p w14:paraId="7B58F009" w14:textId="77777777" w:rsidR="003B3C72" w:rsidRPr="00A65840" w:rsidRDefault="00000000">
            <w:pPr>
              <w:pStyle w:val="TableParagraph"/>
              <w:spacing w:before="38"/>
              <w:ind w:left="780"/>
              <w:rPr>
                <w:sz w:val="24"/>
              </w:rPr>
            </w:pPr>
            <w:r w:rsidRPr="00A65840">
              <w:rPr>
                <w:spacing w:val="-10"/>
                <w:sz w:val="24"/>
              </w:rPr>
              <w:t>1</w:t>
            </w:r>
          </w:p>
        </w:tc>
      </w:tr>
      <w:tr w:rsidR="003B3C72" w:rsidRPr="00A65840" w14:paraId="068DC984" w14:textId="77777777">
        <w:trPr>
          <w:trHeight w:val="362"/>
        </w:trPr>
        <w:tc>
          <w:tcPr>
            <w:tcW w:w="852" w:type="dxa"/>
          </w:tcPr>
          <w:p w14:paraId="1F25E005" w14:textId="77777777" w:rsidR="003B3C72" w:rsidRPr="00A65840" w:rsidRDefault="00000000">
            <w:pPr>
              <w:pStyle w:val="TableParagraph"/>
              <w:spacing w:before="38"/>
              <w:ind w:left="98"/>
              <w:rPr>
                <w:sz w:val="24"/>
              </w:rPr>
            </w:pPr>
            <w:r w:rsidRPr="00A65840">
              <w:rPr>
                <w:spacing w:val="-5"/>
                <w:sz w:val="24"/>
              </w:rPr>
              <w:t>17</w:t>
            </w:r>
          </w:p>
        </w:tc>
        <w:tc>
          <w:tcPr>
            <w:tcW w:w="7014" w:type="dxa"/>
          </w:tcPr>
          <w:p w14:paraId="0B0FF2FE" w14:textId="77777777" w:rsidR="003B3C72" w:rsidRPr="00A65840" w:rsidRDefault="00000000">
            <w:pPr>
              <w:pStyle w:val="TableParagraph"/>
              <w:spacing w:before="38"/>
              <w:ind w:left="232"/>
              <w:rPr>
                <w:sz w:val="24"/>
              </w:rPr>
            </w:pPr>
            <w:r w:rsidRPr="00A65840">
              <w:rPr>
                <w:sz w:val="24"/>
              </w:rPr>
              <w:t>Трансляция</w:t>
            </w:r>
            <w:r w:rsidRPr="00A65840">
              <w:rPr>
                <w:spacing w:val="-3"/>
                <w:sz w:val="24"/>
              </w:rPr>
              <w:t xml:space="preserve"> </w:t>
            </w:r>
            <w:r w:rsidRPr="00A65840">
              <w:rPr>
                <w:sz w:val="24"/>
              </w:rPr>
              <w:t>—</w:t>
            </w:r>
            <w:r w:rsidRPr="00A65840">
              <w:rPr>
                <w:spacing w:val="-3"/>
                <w:sz w:val="24"/>
              </w:rPr>
              <w:t xml:space="preserve"> </w:t>
            </w:r>
            <w:r w:rsidRPr="00A65840">
              <w:rPr>
                <w:sz w:val="24"/>
              </w:rPr>
              <w:t>биосинтез</w:t>
            </w:r>
            <w:r w:rsidRPr="00A65840">
              <w:rPr>
                <w:spacing w:val="-3"/>
                <w:sz w:val="24"/>
              </w:rPr>
              <w:t xml:space="preserve"> </w:t>
            </w:r>
            <w:r w:rsidRPr="00A65840">
              <w:rPr>
                <w:spacing w:val="-4"/>
                <w:sz w:val="24"/>
              </w:rPr>
              <w:t>белка</w:t>
            </w:r>
          </w:p>
        </w:tc>
        <w:tc>
          <w:tcPr>
            <w:tcW w:w="1490" w:type="dxa"/>
          </w:tcPr>
          <w:p w14:paraId="7DE99F36" w14:textId="77777777" w:rsidR="003B3C72" w:rsidRPr="00A65840" w:rsidRDefault="00000000">
            <w:pPr>
              <w:pStyle w:val="TableParagraph"/>
              <w:spacing w:before="38"/>
              <w:ind w:left="780"/>
              <w:rPr>
                <w:sz w:val="24"/>
              </w:rPr>
            </w:pPr>
            <w:r w:rsidRPr="00A65840">
              <w:rPr>
                <w:spacing w:val="-10"/>
                <w:sz w:val="24"/>
              </w:rPr>
              <w:t>1</w:t>
            </w:r>
          </w:p>
        </w:tc>
      </w:tr>
      <w:tr w:rsidR="003B3C72" w:rsidRPr="00A65840" w14:paraId="054C1BE9" w14:textId="77777777">
        <w:trPr>
          <w:trHeight w:val="362"/>
        </w:trPr>
        <w:tc>
          <w:tcPr>
            <w:tcW w:w="852" w:type="dxa"/>
          </w:tcPr>
          <w:p w14:paraId="087879D7" w14:textId="77777777" w:rsidR="003B3C72" w:rsidRPr="00A65840" w:rsidRDefault="00000000">
            <w:pPr>
              <w:pStyle w:val="TableParagraph"/>
              <w:spacing w:before="41"/>
              <w:ind w:left="98"/>
              <w:rPr>
                <w:sz w:val="24"/>
              </w:rPr>
            </w:pPr>
            <w:r w:rsidRPr="00A65840">
              <w:rPr>
                <w:spacing w:val="-5"/>
                <w:sz w:val="24"/>
              </w:rPr>
              <w:t>18</w:t>
            </w:r>
          </w:p>
        </w:tc>
        <w:tc>
          <w:tcPr>
            <w:tcW w:w="7014" w:type="dxa"/>
          </w:tcPr>
          <w:p w14:paraId="10E6D904" w14:textId="77777777" w:rsidR="003B3C72" w:rsidRPr="00A65840" w:rsidRDefault="00000000">
            <w:pPr>
              <w:pStyle w:val="TableParagraph"/>
              <w:spacing w:before="41"/>
              <w:ind w:left="232"/>
              <w:rPr>
                <w:sz w:val="24"/>
              </w:rPr>
            </w:pPr>
            <w:r w:rsidRPr="00A65840">
              <w:rPr>
                <w:sz w:val="24"/>
              </w:rPr>
              <w:t>Неклеточные</w:t>
            </w:r>
            <w:r w:rsidRPr="00A65840">
              <w:rPr>
                <w:spacing w:val="-4"/>
                <w:sz w:val="24"/>
              </w:rPr>
              <w:t xml:space="preserve"> </w:t>
            </w:r>
            <w:r w:rsidRPr="00A65840">
              <w:rPr>
                <w:sz w:val="24"/>
              </w:rPr>
              <w:t>формы</w:t>
            </w:r>
            <w:r w:rsidRPr="00A65840">
              <w:rPr>
                <w:spacing w:val="-2"/>
                <w:sz w:val="24"/>
              </w:rPr>
              <w:t xml:space="preserve"> </w:t>
            </w:r>
            <w:r w:rsidRPr="00A65840">
              <w:rPr>
                <w:sz w:val="24"/>
              </w:rPr>
              <w:t>жизни —</w:t>
            </w:r>
            <w:r w:rsidRPr="00A65840">
              <w:rPr>
                <w:spacing w:val="-1"/>
                <w:sz w:val="24"/>
              </w:rPr>
              <w:t xml:space="preserve"> </w:t>
            </w:r>
            <w:r w:rsidRPr="00A65840">
              <w:rPr>
                <w:spacing w:val="-2"/>
                <w:sz w:val="24"/>
              </w:rPr>
              <w:t>вирусы</w:t>
            </w:r>
          </w:p>
        </w:tc>
        <w:tc>
          <w:tcPr>
            <w:tcW w:w="1490" w:type="dxa"/>
          </w:tcPr>
          <w:p w14:paraId="032032DE"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73B85270" w14:textId="77777777">
        <w:trPr>
          <w:trHeight w:val="362"/>
        </w:trPr>
        <w:tc>
          <w:tcPr>
            <w:tcW w:w="852" w:type="dxa"/>
          </w:tcPr>
          <w:p w14:paraId="53D76208" w14:textId="77777777" w:rsidR="003B3C72" w:rsidRPr="00A65840" w:rsidRDefault="00000000">
            <w:pPr>
              <w:pStyle w:val="TableParagraph"/>
              <w:spacing w:before="41"/>
              <w:ind w:left="98"/>
              <w:rPr>
                <w:sz w:val="24"/>
              </w:rPr>
            </w:pPr>
            <w:r w:rsidRPr="00A65840">
              <w:rPr>
                <w:spacing w:val="-5"/>
                <w:sz w:val="24"/>
              </w:rPr>
              <w:t>19</w:t>
            </w:r>
          </w:p>
        </w:tc>
        <w:tc>
          <w:tcPr>
            <w:tcW w:w="7014" w:type="dxa"/>
          </w:tcPr>
          <w:p w14:paraId="08D8BA12" w14:textId="77777777" w:rsidR="003B3C72" w:rsidRPr="00A65840" w:rsidRDefault="00000000">
            <w:pPr>
              <w:pStyle w:val="TableParagraph"/>
              <w:spacing w:before="41"/>
              <w:ind w:left="232"/>
              <w:rPr>
                <w:sz w:val="24"/>
              </w:rPr>
            </w:pPr>
            <w:r w:rsidRPr="00A65840">
              <w:rPr>
                <w:sz w:val="24"/>
              </w:rPr>
              <w:t>Формы</w:t>
            </w:r>
            <w:r w:rsidRPr="00A65840">
              <w:rPr>
                <w:spacing w:val="-4"/>
                <w:sz w:val="24"/>
              </w:rPr>
              <w:t xml:space="preserve"> </w:t>
            </w:r>
            <w:r w:rsidRPr="00A65840">
              <w:rPr>
                <w:sz w:val="24"/>
              </w:rPr>
              <w:t>размножения</w:t>
            </w:r>
            <w:r w:rsidRPr="00A65840">
              <w:rPr>
                <w:spacing w:val="-2"/>
                <w:sz w:val="24"/>
              </w:rPr>
              <w:t xml:space="preserve"> организмов</w:t>
            </w:r>
          </w:p>
        </w:tc>
        <w:tc>
          <w:tcPr>
            <w:tcW w:w="1490" w:type="dxa"/>
          </w:tcPr>
          <w:p w14:paraId="7D6701AD"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17A4FD46" w14:textId="77777777">
        <w:trPr>
          <w:trHeight w:val="362"/>
        </w:trPr>
        <w:tc>
          <w:tcPr>
            <w:tcW w:w="852" w:type="dxa"/>
          </w:tcPr>
          <w:p w14:paraId="013F97FD" w14:textId="77777777" w:rsidR="003B3C72" w:rsidRPr="00A65840" w:rsidRDefault="00000000">
            <w:pPr>
              <w:pStyle w:val="TableParagraph"/>
              <w:spacing w:before="41"/>
              <w:ind w:left="98"/>
              <w:rPr>
                <w:sz w:val="24"/>
              </w:rPr>
            </w:pPr>
            <w:r w:rsidRPr="00A65840">
              <w:rPr>
                <w:spacing w:val="-5"/>
                <w:sz w:val="24"/>
              </w:rPr>
              <w:t>20</w:t>
            </w:r>
          </w:p>
        </w:tc>
        <w:tc>
          <w:tcPr>
            <w:tcW w:w="7014" w:type="dxa"/>
          </w:tcPr>
          <w:p w14:paraId="7FB67DC7" w14:textId="77777777" w:rsidR="003B3C72" w:rsidRPr="00A65840" w:rsidRDefault="00000000">
            <w:pPr>
              <w:pStyle w:val="TableParagraph"/>
              <w:spacing w:before="41"/>
              <w:ind w:left="232"/>
              <w:rPr>
                <w:sz w:val="24"/>
              </w:rPr>
            </w:pPr>
            <w:r w:rsidRPr="00A65840">
              <w:rPr>
                <w:spacing w:val="-2"/>
                <w:sz w:val="24"/>
              </w:rPr>
              <w:t>Мейоз</w:t>
            </w:r>
          </w:p>
        </w:tc>
        <w:tc>
          <w:tcPr>
            <w:tcW w:w="1490" w:type="dxa"/>
          </w:tcPr>
          <w:p w14:paraId="17043654"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20782D26" w14:textId="77777777">
        <w:trPr>
          <w:trHeight w:val="998"/>
        </w:trPr>
        <w:tc>
          <w:tcPr>
            <w:tcW w:w="852" w:type="dxa"/>
          </w:tcPr>
          <w:p w14:paraId="2F952838" w14:textId="77777777" w:rsidR="003B3C72" w:rsidRPr="00A65840" w:rsidRDefault="003B3C72">
            <w:pPr>
              <w:pStyle w:val="TableParagraph"/>
              <w:spacing w:before="81"/>
              <w:rPr>
                <w:b/>
                <w:sz w:val="24"/>
              </w:rPr>
            </w:pPr>
          </w:p>
          <w:p w14:paraId="0834B241" w14:textId="77777777" w:rsidR="003B3C72" w:rsidRPr="00A65840" w:rsidRDefault="00000000">
            <w:pPr>
              <w:pStyle w:val="TableParagraph"/>
              <w:spacing w:before="1"/>
              <w:ind w:left="98"/>
              <w:rPr>
                <w:sz w:val="24"/>
              </w:rPr>
            </w:pPr>
            <w:r w:rsidRPr="00A65840">
              <w:rPr>
                <w:spacing w:val="-5"/>
                <w:sz w:val="24"/>
              </w:rPr>
              <w:t>21</w:t>
            </w:r>
          </w:p>
        </w:tc>
        <w:tc>
          <w:tcPr>
            <w:tcW w:w="7014" w:type="dxa"/>
          </w:tcPr>
          <w:p w14:paraId="68A72D25" w14:textId="77777777" w:rsidR="003B3C72" w:rsidRPr="00A65840" w:rsidRDefault="00000000">
            <w:pPr>
              <w:pStyle w:val="TableParagraph"/>
              <w:spacing w:before="41"/>
              <w:ind w:left="232"/>
              <w:rPr>
                <w:sz w:val="24"/>
              </w:rPr>
            </w:pPr>
            <w:r w:rsidRPr="00A65840">
              <w:rPr>
                <w:sz w:val="24"/>
              </w:rPr>
              <w:t>Образование</w:t>
            </w:r>
            <w:r w:rsidRPr="00A65840">
              <w:rPr>
                <w:spacing w:val="-6"/>
                <w:sz w:val="24"/>
              </w:rPr>
              <w:t xml:space="preserve"> </w:t>
            </w:r>
            <w:r w:rsidRPr="00A65840">
              <w:rPr>
                <w:sz w:val="24"/>
              </w:rPr>
              <w:t>и</w:t>
            </w:r>
            <w:r w:rsidRPr="00A65840">
              <w:rPr>
                <w:spacing w:val="-3"/>
                <w:sz w:val="24"/>
              </w:rPr>
              <w:t xml:space="preserve"> </w:t>
            </w:r>
            <w:r w:rsidRPr="00A65840">
              <w:rPr>
                <w:sz w:val="24"/>
              </w:rPr>
              <w:t>развитие</w:t>
            </w:r>
            <w:r w:rsidRPr="00A65840">
              <w:rPr>
                <w:spacing w:val="-4"/>
                <w:sz w:val="24"/>
              </w:rPr>
              <w:t xml:space="preserve"> </w:t>
            </w:r>
            <w:r w:rsidRPr="00A65840">
              <w:rPr>
                <w:sz w:val="24"/>
              </w:rPr>
              <w:t>половых</w:t>
            </w:r>
            <w:r w:rsidRPr="00A65840">
              <w:rPr>
                <w:spacing w:val="-1"/>
                <w:sz w:val="24"/>
              </w:rPr>
              <w:t xml:space="preserve"> </w:t>
            </w:r>
            <w:r w:rsidRPr="00A65840">
              <w:rPr>
                <w:sz w:val="24"/>
              </w:rPr>
              <w:t xml:space="preserve">клеток. </w:t>
            </w:r>
            <w:r w:rsidRPr="00A65840">
              <w:rPr>
                <w:spacing w:val="-2"/>
                <w:sz w:val="24"/>
              </w:rPr>
              <w:t>Оплодотворение.</w:t>
            </w:r>
          </w:p>
          <w:p w14:paraId="707BD3DB" w14:textId="77777777" w:rsidR="003B3C72" w:rsidRPr="00A65840" w:rsidRDefault="00000000">
            <w:pPr>
              <w:pStyle w:val="TableParagraph"/>
              <w:spacing w:before="7" w:line="310" w:lineRule="atLeast"/>
              <w:ind w:left="232" w:right="230"/>
              <w:rPr>
                <w:sz w:val="24"/>
              </w:rPr>
            </w:pPr>
            <w:r w:rsidRPr="00A65840">
              <w:rPr>
                <w:sz w:val="24"/>
              </w:rPr>
              <w:t>Лабораторная</w:t>
            </w:r>
            <w:r w:rsidRPr="00A65840">
              <w:rPr>
                <w:spacing w:val="-6"/>
                <w:sz w:val="24"/>
              </w:rPr>
              <w:t xml:space="preserve"> </w:t>
            </w:r>
            <w:r w:rsidRPr="00A65840">
              <w:rPr>
                <w:sz w:val="24"/>
              </w:rPr>
              <w:t>работа</w:t>
            </w:r>
            <w:r w:rsidRPr="00A65840">
              <w:rPr>
                <w:spacing w:val="-7"/>
                <w:sz w:val="24"/>
              </w:rPr>
              <w:t xml:space="preserve"> </w:t>
            </w:r>
            <w:r w:rsidRPr="00A65840">
              <w:rPr>
                <w:sz w:val="24"/>
              </w:rPr>
              <w:t>№</w:t>
            </w:r>
            <w:r w:rsidRPr="00A65840">
              <w:rPr>
                <w:spacing w:val="-7"/>
                <w:sz w:val="24"/>
              </w:rPr>
              <w:t xml:space="preserve"> </w:t>
            </w:r>
            <w:r w:rsidRPr="00A65840">
              <w:rPr>
                <w:sz w:val="24"/>
              </w:rPr>
              <w:t>4</w:t>
            </w:r>
            <w:r w:rsidRPr="00A65840">
              <w:rPr>
                <w:spacing w:val="-3"/>
                <w:sz w:val="24"/>
              </w:rPr>
              <w:t xml:space="preserve"> </w:t>
            </w:r>
            <w:r w:rsidRPr="00A65840">
              <w:rPr>
                <w:sz w:val="24"/>
              </w:rPr>
              <w:t>«Изучение</w:t>
            </w:r>
            <w:r w:rsidRPr="00A65840">
              <w:rPr>
                <w:spacing w:val="-7"/>
                <w:sz w:val="24"/>
              </w:rPr>
              <w:t xml:space="preserve"> </w:t>
            </w:r>
            <w:r w:rsidRPr="00A65840">
              <w:rPr>
                <w:sz w:val="24"/>
              </w:rPr>
              <w:t>строения</w:t>
            </w:r>
            <w:r w:rsidRPr="00A65840">
              <w:rPr>
                <w:spacing w:val="-6"/>
                <w:sz w:val="24"/>
              </w:rPr>
              <w:t xml:space="preserve"> </w:t>
            </w:r>
            <w:r w:rsidRPr="00A65840">
              <w:rPr>
                <w:sz w:val="24"/>
              </w:rPr>
              <w:t>половых</w:t>
            </w:r>
            <w:r w:rsidRPr="00A65840">
              <w:rPr>
                <w:spacing w:val="-7"/>
                <w:sz w:val="24"/>
              </w:rPr>
              <w:t xml:space="preserve"> </w:t>
            </w:r>
            <w:r w:rsidRPr="00A65840">
              <w:rPr>
                <w:sz w:val="24"/>
              </w:rPr>
              <w:t>клеток на готовых микропрепаратах»</w:t>
            </w:r>
          </w:p>
        </w:tc>
        <w:tc>
          <w:tcPr>
            <w:tcW w:w="1490" w:type="dxa"/>
          </w:tcPr>
          <w:p w14:paraId="597B7C95" w14:textId="77777777" w:rsidR="003B3C72" w:rsidRPr="00A65840" w:rsidRDefault="003B3C72">
            <w:pPr>
              <w:pStyle w:val="TableParagraph"/>
              <w:spacing w:before="81"/>
              <w:rPr>
                <w:b/>
                <w:sz w:val="24"/>
              </w:rPr>
            </w:pPr>
          </w:p>
          <w:p w14:paraId="71673C10" w14:textId="77777777" w:rsidR="003B3C72" w:rsidRPr="00A65840" w:rsidRDefault="00000000">
            <w:pPr>
              <w:pStyle w:val="TableParagraph"/>
              <w:spacing w:before="1"/>
              <w:ind w:left="780"/>
              <w:rPr>
                <w:sz w:val="24"/>
              </w:rPr>
            </w:pPr>
            <w:r w:rsidRPr="00A65840">
              <w:rPr>
                <w:spacing w:val="-10"/>
                <w:sz w:val="24"/>
              </w:rPr>
              <w:t>1</w:t>
            </w:r>
          </w:p>
        </w:tc>
      </w:tr>
      <w:tr w:rsidR="003B3C72" w:rsidRPr="00A65840" w14:paraId="78D6B175" w14:textId="77777777">
        <w:trPr>
          <w:trHeight w:val="362"/>
        </w:trPr>
        <w:tc>
          <w:tcPr>
            <w:tcW w:w="852" w:type="dxa"/>
          </w:tcPr>
          <w:p w14:paraId="3D68BDAE" w14:textId="77777777" w:rsidR="003B3C72" w:rsidRPr="00A65840" w:rsidRDefault="00000000">
            <w:pPr>
              <w:pStyle w:val="TableParagraph"/>
              <w:spacing w:before="38"/>
              <w:ind w:left="98"/>
              <w:rPr>
                <w:sz w:val="24"/>
              </w:rPr>
            </w:pPr>
            <w:r w:rsidRPr="00A65840">
              <w:rPr>
                <w:spacing w:val="-5"/>
                <w:sz w:val="24"/>
              </w:rPr>
              <w:t>22</w:t>
            </w:r>
          </w:p>
        </w:tc>
        <w:tc>
          <w:tcPr>
            <w:tcW w:w="7014" w:type="dxa"/>
          </w:tcPr>
          <w:p w14:paraId="7641A2DC" w14:textId="77777777" w:rsidR="003B3C72" w:rsidRPr="00A65840" w:rsidRDefault="00000000">
            <w:pPr>
              <w:pStyle w:val="TableParagraph"/>
              <w:spacing w:before="38"/>
              <w:ind w:left="232"/>
              <w:rPr>
                <w:sz w:val="24"/>
              </w:rPr>
            </w:pPr>
            <w:r w:rsidRPr="00A65840">
              <w:rPr>
                <w:sz w:val="24"/>
              </w:rPr>
              <w:t>Индивидуальное</w:t>
            </w:r>
            <w:r w:rsidRPr="00A65840">
              <w:rPr>
                <w:spacing w:val="-7"/>
                <w:sz w:val="24"/>
              </w:rPr>
              <w:t xml:space="preserve"> </w:t>
            </w:r>
            <w:r w:rsidRPr="00A65840">
              <w:rPr>
                <w:sz w:val="24"/>
              </w:rPr>
              <w:t>развитие</w:t>
            </w:r>
            <w:r w:rsidRPr="00A65840">
              <w:rPr>
                <w:spacing w:val="-7"/>
                <w:sz w:val="24"/>
              </w:rPr>
              <w:t xml:space="preserve"> </w:t>
            </w:r>
            <w:r w:rsidRPr="00A65840">
              <w:rPr>
                <w:spacing w:val="-2"/>
                <w:sz w:val="24"/>
              </w:rPr>
              <w:t>организмов</w:t>
            </w:r>
          </w:p>
        </w:tc>
        <w:tc>
          <w:tcPr>
            <w:tcW w:w="1490" w:type="dxa"/>
          </w:tcPr>
          <w:p w14:paraId="4F11CC47" w14:textId="77777777" w:rsidR="003B3C72" w:rsidRPr="00A65840" w:rsidRDefault="00000000">
            <w:pPr>
              <w:pStyle w:val="TableParagraph"/>
              <w:spacing w:before="38"/>
              <w:ind w:left="780"/>
              <w:rPr>
                <w:sz w:val="24"/>
              </w:rPr>
            </w:pPr>
            <w:r w:rsidRPr="00A65840">
              <w:rPr>
                <w:spacing w:val="-10"/>
                <w:sz w:val="24"/>
              </w:rPr>
              <w:t>1</w:t>
            </w:r>
          </w:p>
        </w:tc>
      </w:tr>
      <w:tr w:rsidR="003B3C72" w:rsidRPr="00A65840" w14:paraId="10637173" w14:textId="77777777">
        <w:trPr>
          <w:trHeight w:val="362"/>
        </w:trPr>
        <w:tc>
          <w:tcPr>
            <w:tcW w:w="852" w:type="dxa"/>
          </w:tcPr>
          <w:p w14:paraId="5F62C465" w14:textId="77777777" w:rsidR="003B3C72" w:rsidRPr="00A65840" w:rsidRDefault="00000000">
            <w:pPr>
              <w:pStyle w:val="TableParagraph"/>
              <w:spacing w:before="38"/>
              <w:ind w:left="98"/>
              <w:rPr>
                <w:sz w:val="24"/>
              </w:rPr>
            </w:pPr>
            <w:r w:rsidRPr="00A65840">
              <w:rPr>
                <w:spacing w:val="-5"/>
                <w:sz w:val="24"/>
              </w:rPr>
              <w:t>23</w:t>
            </w:r>
          </w:p>
        </w:tc>
        <w:tc>
          <w:tcPr>
            <w:tcW w:w="7014" w:type="dxa"/>
          </w:tcPr>
          <w:p w14:paraId="6B15504C" w14:textId="77777777" w:rsidR="003B3C72" w:rsidRPr="00A65840" w:rsidRDefault="00000000">
            <w:pPr>
              <w:pStyle w:val="TableParagraph"/>
              <w:spacing w:before="38"/>
              <w:ind w:left="232"/>
              <w:rPr>
                <w:sz w:val="24"/>
              </w:rPr>
            </w:pPr>
            <w:r w:rsidRPr="00A65840">
              <w:rPr>
                <w:sz w:val="24"/>
              </w:rPr>
              <w:t>Генетика</w:t>
            </w:r>
            <w:r w:rsidRPr="00A65840">
              <w:rPr>
                <w:spacing w:val="-4"/>
                <w:sz w:val="24"/>
              </w:rPr>
              <w:t xml:space="preserve"> </w:t>
            </w:r>
            <w:r w:rsidRPr="00A65840">
              <w:rPr>
                <w:sz w:val="24"/>
              </w:rPr>
              <w:t>—</w:t>
            </w:r>
            <w:r w:rsidRPr="00A65840">
              <w:rPr>
                <w:spacing w:val="-3"/>
                <w:sz w:val="24"/>
              </w:rPr>
              <w:t xml:space="preserve"> </w:t>
            </w:r>
            <w:r w:rsidRPr="00A65840">
              <w:rPr>
                <w:sz w:val="24"/>
              </w:rPr>
              <w:t>наука</w:t>
            </w:r>
            <w:r w:rsidRPr="00A65840">
              <w:rPr>
                <w:spacing w:val="-3"/>
                <w:sz w:val="24"/>
              </w:rPr>
              <w:t xml:space="preserve"> </w:t>
            </w:r>
            <w:r w:rsidRPr="00A65840">
              <w:rPr>
                <w:sz w:val="24"/>
              </w:rPr>
              <w:t>о</w:t>
            </w:r>
            <w:r w:rsidRPr="00A65840">
              <w:rPr>
                <w:spacing w:val="-3"/>
                <w:sz w:val="24"/>
              </w:rPr>
              <w:t xml:space="preserve"> </w:t>
            </w:r>
            <w:r w:rsidRPr="00A65840">
              <w:rPr>
                <w:sz w:val="24"/>
              </w:rPr>
              <w:t>наследственности</w:t>
            </w:r>
            <w:r w:rsidRPr="00A65840">
              <w:rPr>
                <w:spacing w:val="-2"/>
                <w:sz w:val="24"/>
              </w:rPr>
              <w:t xml:space="preserve"> </w:t>
            </w:r>
            <w:r w:rsidRPr="00A65840">
              <w:rPr>
                <w:sz w:val="24"/>
              </w:rPr>
              <w:t>и</w:t>
            </w:r>
            <w:r w:rsidRPr="00A65840">
              <w:rPr>
                <w:spacing w:val="-2"/>
                <w:sz w:val="24"/>
              </w:rPr>
              <w:t xml:space="preserve"> изменчивости</w:t>
            </w:r>
          </w:p>
        </w:tc>
        <w:tc>
          <w:tcPr>
            <w:tcW w:w="1490" w:type="dxa"/>
          </w:tcPr>
          <w:p w14:paraId="2BB66C3F" w14:textId="77777777" w:rsidR="003B3C72" w:rsidRPr="00A65840" w:rsidRDefault="00000000">
            <w:pPr>
              <w:pStyle w:val="TableParagraph"/>
              <w:spacing w:before="38"/>
              <w:ind w:left="780"/>
              <w:rPr>
                <w:sz w:val="24"/>
              </w:rPr>
            </w:pPr>
            <w:r w:rsidRPr="00A65840">
              <w:rPr>
                <w:spacing w:val="-10"/>
                <w:sz w:val="24"/>
              </w:rPr>
              <w:t>1</w:t>
            </w:r>
          </w:p>
        </w:tc>
      </w:tr>
      <w:tr w:rsidR="003B3C72" w:rsidRPr="00A65840" w14:paraId="569B35C1" w14:textId="77777777">
        <w:trPr>
          <w:trHeight w:val="678"/>
        </w:trPr>
        <w:tc>
          <w:tcPr>
            <w:tcW w:w="852" w:type="dxa"/>
          </w:tcPr>
          <w:p w14:paraId="520403F8" w14:textId="77777777" w:rsidR="003B3C72" w:rsidRPr="00A65840" w:rsidRDefault="00000000">
            <w:pPr>
              <w:pStyle w:val="TableParagraph"/>
              <w:spacing w:before="199"/>
              <w:ind w:left="98"/>
              <w:rPr>
                <w:sz w:val="24"/>
              </w:rPr>
            </w:pPr>
            <w:r w:rsidRPr="00A65840">
              <w:rPr>
                <w:spacing w:val="-5"/>
                <w:sz w:val="24"/>
              </w:rPr>
              <w:t>24</w:t>
            </w:r>
          </w:p>
        </w:tc>
        <w:tc>
          <w:tcPr>
            <w:tcW w:w="7014" w:type="dxa"/>
          </w:tcPr>
          <w:p w14:paraId="7F192DF6" w14:textId="77777777" w:rsidR="003B3C72" w:rsidRPr="00A65840" w:rsidRDefault="00000000">
            <w:pPr>
              <w:pStyle w:val="TableParagraph"/>
              <w:spacing w:before="6" w:line="320" w:lineRule="exact"/>
              <w:ind w:left="232"/>
              <w:rPr>
                <w:sz w:val="24"/>
              </w:rPr>
            </w:pPr>
            <w:r w:rsidRPr="00A65840">
              <w:rPr>
                <w:sz w:val="24"/>
              </w:rPr>
              <w:t>Закономерности</w:t>
            </w:r>
            <w:r w:rsidRPr="00A65840">
              <w:rPr>
                <w:spacing w:val="-13"/>
                <w:sz w:val="24"/>
              </w:rPr>
              <w:t xml:space="preserve"> </w:t>
            </w:r>
            <w:r w:rsidRPr="00A65840">
              <w:rPr>
                <w:sz w:val="24"/>
              </w:rPr>
              <w:t>наследования</w:t>
            </w:r>
            <w:r w:rsidRPr="00A65840">
              <w:rPr>
                <w:spacing w:val="-13"/>
                <w:sz w:val="24"/>
              </w:rPr>
              <w:t xml:space="preserve"> </w:t>
            </w:r>
            <w:r w:rsidRPr="00A65840">
              <w:rPr>
                <w:sz w:val="24"/>
              </w:rPr>
              <w:t>признаков.</w:t>
            </w:r>
            <w:r w:rsidRPr="00A65840">
              <w:rPr>
                <w:spacing w:val="-11"/>
                <w:sz w:val="24"/>
              </w:rPr>
              <w:t xml:space="preserve"> </w:t>
            </w:r>
            <w:r w:rsidRPr="00A65840">
              <w:rPr>
                <w:sz w:val="24"/>
              </w:rPr>
              <w:t xml:space="preserve">Моногибридное </w:t>
            </w:r>
            <w:r w:rsidRPr="00A65840">
              <w:rPr>
                <w:spacing w:val="-2"/>
                <w:sz w:val="24"/>
              </w:rPr>
              <w:t>скрещивание</w:t>
            </w:r>
          </w:p>
        </w:tc>
        <w:tc>
          <w:tcPr>
            <w:tcW w:w="1490" w:type="dxa"/>
          </w:tcPr>
          <w:p w14:paraId="040533A7" w14:textId="77777777" w:rsidR="003B3C72" w:rsidRPr="00A65840" w:rsidRDefault="00000000">
            <w:pPr>
              <w:pStyle w:val="TableParagraph"/>
              <w:spacing w:before="199"/>
              <w:ind w:left="780"/>
              <w:rPr>
                <w:sz w:val="24"/>
              </w:rPr>
            </w:pPr>
            <w:r w:rsidRPr="00A65840">
              <w:rPr>
                <w:spacing w:val="-10"/>
                <w:sz w:val="24"/>
              </w:rPr>
              <w:t>1</w:t>
            </w:r>
          </w:p>
        </w:tc>
      </w:tr>
      <w:tr w:rsidR="003B3C72" w:rsidRPr="00A65840" w14:paraId="0BEA80D2" w14:textId="77777777">
        <w:trPr>
          <w:trHeight w:val="679"/>
        </w:trPr>
        <w:tc>
          <w:tcPr>
            <w:tcW w:w="852" w:type="dxa"/>
          </w:tcPr>
          <w:p w14:paraId="1B6A0DC6" w14:textId="77777777" w:rsidR="003B3C72" w:rsidRPr="00A65840" w:rsidRDefault="00000000">
            <w:pPr>
              <w:pStyle w:val="TableParagraph"/>
              <w:spacing w:before="199"/>
              <w:ind w:left="98"/>
              <w:rPr>
                <w:sz w:val="24"/>
              </w:rPr>
            </w:pPr>
            <w:r w:rsidRPr="00A65840">
              <w:rPr>
                <w:spacing w:val="-5"/>
                <w:sz w:val="24"/>
              </w:rPr>
              <w:t>25</w:t>
            </w:r>
          </w:p>
        </w:tc>
        <w:tc>
          <w:tcPr>
            <w:tcW w:w="7014" w:type="dxa"/>
          </w:tcPr>
          <w:p w14:paraId="4E9F248B" w14:textId="77777777" w:rsidR="003B3C72" w:rsidRPr="00A65840" w:rsidRDefault="00000000">
            <w:pPr>
              <w:pStyle w:val="TableParagraph"/>
              <w:spacing w:before="7" w:line="310" w:lineRule="atLeast"/>
              <w:ind w:left="232"/>
              <w:rPr>
                <w:sz w:val="24"/>
              </w:rPr>
            </w:pPr>
            <w:r w:rsidRPr="00A65840">
              <w:rPr>
                <w:sz w:val="24"/>
              </w:rPr>
              <w:t>Дигибридное</w:t>
            </w:r>
            <w:r w:rsidRPr="00A65840">
              <w:rPr>
                <w:spacing w:val="-11"/>
                <w:sz w:val="24"/>
              </w:rPr>
              <w:t xml:space="preserve"> </w:t>
            </w:r>
            <w:r w:rsidRPr="00A65840">
              <w:rPr>
                <w:sz w:val="24"/>
              </w:rPr>
              <w:t>скрещивание.</w:t>
            </w:r>
            <w:r w:rsidRPr="00A65840">
              <w:rPr>
                <w:spacing w:val="-10"/>
                <w:sz w:val="24"/>
              </w:rPr>
              <w:t xml:space="preserve"> </w:t>
            </w:r>
            <w:r w:rsidRPr="00A65840">
              <w:rPr>
                <w:sz w:val="24"/>
              </w:rPr>
              <w:t>Закон</w:t>
            </w:r>
            <w:r w:rsidRPr="00A65840">
              <w:rPr>
                <w:spacing w:val="-10"/>
                <w:sz w:val="24"/>
              </w:rPr>
              <w:t xml:space="preserve"> </w:t>
            </w:r>
            <w:r w:rsidRPr="00A65840">
              <w:rPr>
                <w:sz w:val="24"/>
              </w:rPr>
              <w:t>независимого</w:t>
            </w:r>
            <w:r w:rsidRPr="00A65840">
              <w:rPr>
                <w:spacing w:val="-10"/>
                <w:sz w:val="24"/>
              </w:rPr>
              <w:t xml:space="preserve"> </w:t>
            </w:r>
            <w:r w:rsidRPr="00A65840">
              <w:rPr>
                <w:sz w:val="24"/>
              </w:rPr>
              <w:t xml:space="preserve">наследования </w:t>
            </w:r>
            <w:r w:rsidRPr="00A65840">
              <w:rPr>
                <w:spacing w:val="-2"/>
                <w:sz w:val="24"/>
              </w:rPr>
              <w:t>признаков</w:t>
            </w:r>
          </w:p>
        </w:tc>
        <w:tc>
          <w:tcPr>
            <w:tcW w:w="1490" w:type="dxa"/>
          </w:tcPr>
          <w:p w14:paraId="4A49CA81" w14:textId="77777777" w:rsidR="003B3C72" w:rsidRPr="00A65840" w:rsidRDefault="00000000">
            <w:pPr>
              <w:pStyle w:val="TableParagraph"/>
              <w:spacing w:before="199"/>
              <w:ind w:left="780"/>
              <w:rPr>
                <w:sz w:val="24"/>
              </w:rPr>
            </w:pPr>
            <w:r w:rsidRPr="00A65840">
              <w:rPr>
                <w:spacing w:val="-10"/>
                <w:sz w:val="24"/>
              </w:rPr>
              <w:t>1</w:t>
            </w:r>
          </w:p>
        </w:tc>
      </w:tr>
      <w:tr w:rsidR="003B3C72" w:rsidRPr="00A65840" w14:paraId="3BDA6479" w14:textId="77777777">
        <w:trPr>
          <w:trHeight w:val="998"/>
        </w:trPr>
        <w:tc>
          <w:tcPr>
            <w:tcW w:w="852" w:type="dxa"/>
          </w:tcPr>
          <w:p w14:paraId="3E5CB67B" w14:textId="77777777" w:rsidR="003B3C72" w:rsidRPr="00A65840" w:rsidRDefault="003B3C72">
            <w:pPr>
              <w:pStyle w:val="TableParagraph"/>
              <w:spacing w:before="82"/>
              <w:rPr>
                <w:b/>
                <w:sz w:val="24"/>
              </w:rPr>
            </w:pPr>
          </w:p>
          <w:p w14:paraId="05D15D63" w14:textId="77777777" w:rsidR="003B3C72" w:rsidRPr="00A65840" w:rsidRDefault="00000000">
            <w:pPr>
              <w:pStyle w:val="TableParagraph"/>
              <w:ind w:left="98"/>
              <w:rPr>
                <w:sz w:val="24"/>
              </w:rPr>
            </w:pPr>
            <w:r w:rsidRPr="00A65840">
              <w:rPr>
                <w:spacing w:val="-5"/>
                <w:sz w:val="24"/>
              </w:rPr>
              <w:t>26</w:t>
            </w:r>
          </w:p>
        </w:tc>
        <w:tc>
          <w:tcPr>
            <w:tcW w:w="7014" w:type="dxa"/>
          </w:tcPr>
          <w:p w14:paraId="4BF84421" w14:textId="77777777" w:rsidR="003B3C72" w:rsidRPr="00A65840" w:rsidRDefault="00000000">
            <w:pPr>
              <w:pStyle w:val="TableParagraph"/>
              <w:spacing w:before="41"/>
              <w:ind w:left="232"/>
              <w:rPr>
                <w:sz w:val="24"/>
              </w:rPr>
            </w:pPr>
            <w:r w:rsidRPr="00A65840">
              <w:rPr>
                <w:sz w:val="24"/>
              </w:rPr>
              <w:t>Сцепленное</w:t>
            </w:r>
            <w:r w:rsidRPr="00A65840">
              <w:rPr>
                <w:spacing w:val="-7"/>
                <w:sz w:val="24"/>
              </w:rPr>
              <w:t xml:space="preserve"> </w:t>
            </w:r>
            <w:r w:rsidRPr="00A65840">
              <w:rPr>
                <w:sz w:val="24"/>
              </w:rPr>
              <w:t>наследование</w:t>
            </w:r>
            <w:r w:rsidRPr="00A65840">
              <w:rPr>
                <w:spacing w:val="-4"/>
                <w:sz w:val="24"/>
              </w:rPr>
              <w:t xml:space="preserve"> </w:t>
            </w:r>
            <w:r w:rsidRPr="00A65840">
              <w:rPr>
                <w:sz w:val="24"/>
              </w:rPr>
              <w:t>признаков.</w:t>
            </w:r>
            <w:r w:rsidRPr="00A65840">
              <w:rPr>
                <w:spacing w:val="-3"/>
                <w:sz w:val="24"/>
              </w:rPr>
              <w:t xml:space="preserve"> </w:t>
            </w:r>
            <w:r w:rsidRPr="00A65840">
              <w:rPr>
                <w:sz w:val="24"/>
              </w:rPr>
              <w:t>Лабораторная</w:t>
            </w:r>
            <w:r w:rsidRPr="00A65840">
              <w:rPr>
                <w:spacing w:val="-4"/>
                <w:sz w:val="24"/>
              </w:rPr>
              <w:t xml:space="preserve"> </w:t>
            </w:r>
            <w:r w:rsidRPr="00A65840">
              <w:rPr>
                <w:sz w:val="24"/>
              </w:rPr>
              <w:t>работа</w:t>
            </w:r>
            <w:r w:rsidRPr="00A65840">
              <w:rPr>
                <w:spacing w:val="-4"/>
                <w:sz w:val="24"/>
              </w:rPr>
              <w:t xml:space="preserve"> </w:t>
            </w:r>
            <w:r w:rsidRPr="00A65840">
              <w:rPr>
                <w:sz w:val="24"/>
              </w:rPr>
              <w:t>№</w:t>
            </w:r>
            <w:r w:rsidRPr="00A65840">
              <w:rPr>
                <w:spacing w:val="-4"/>
                <w:sz w:val="24"/>
              </w:rPr>
              <w:t xml:space="preserve"> </w:t>
            </w:r>
            <w:r w:rsidRPr="00A65840">
              <w:rPr>
                <w:spacing w:val="-10"/>
                <w:sz w:val="24"/>
              </w:rPr>
              <w:t>5</w:t>
            </w:r>
          </w:p>
          <w:p w14:paraId="0E5A836D" w14:textId="77777777" w:rsidR="003B3C72" w:rsidRPr="00A65840" w:rsidRDefault="00000000">
            <w:pPr>
              <w:pStyle w:val="TableParagraph"/>
              <w:spacing w:before="9" w:line="320" w:lineRule="exact"/>
              <w:ind w:left="232"/>
              <w:rPr>
                <w:sz w:val="24"/>
              </w:rPr>
            </w:pPr>
            <w:r w:rsidRPr="00A65840">
              <w:rPr>
                <w:sz w:val="24"/>
              </w:rPr>
              <w:t>«Изучение результатов моногибридного и дигибридного скрещивания</w:t>
            </w:r>
            <w:r w:rsidRPr="00A65840">
              <w:rPr>
                <w:spacing w:val="-5"/>
                <w:sz w:val="24"/>
              </w:rPr>
              <w:t xml:space="preserve"> </w:t>
            </w:r>
            <w:r w:rsidRPr="00A65840">
              <w:rPr>
                <w:sz w:val="24"/>
              </w:rPr>
              <w:t>у</w:t>
            </w:r>
            <w:r w:rsidRPr="00A65840">
              <w:rPr>
                <w:spacing w:val="-11"/>
                <w:sz w:val="24"/>
              </w:rPr>
              <w:t xml:space="preserve"> </w:t>
            </w:r>
            <w:r w:rsidRPr="00A65840">
              <w:rPr>
                <w:sz w:val="24"/>
              </w:rPr>
              <w:t>дрозофилы</w:t>
            </w:r>
            <w:r w:rsidRPr="00A65840">
              <w:rPr>
                <w:spacing w:val="-6"/>
                <w:sz w:val="24"/>
              </w:rPr>
              <w:t xml:space="preserve"> </w:t>
            </w:r>
            <w:r w:rsidRPr="00A65840">
              <w:rPr>
                <w:sz w:val="24"/>
              </w:rPr>
              <w:t>на</w:t>
            </w:r>
            <w:r w:rsidRPr="00A65840">
              <w:rPr>
                <w:spacing w:val="-7"/>
                <w:sz w:val="24"/>
              </w:rPr>
              <w:t xml:space="preserve"> </w:t>
            </w:r>
            <w:r w:rsidRPr="00A65840">
              <w:rPr>
                <w:sz w:val="24"/>
              </w:rPr>
              <w:t>готовых</w:t>
            </w:r>
            <w:r w:rsidRPr="00A65840">
              <w:rPr>
                <w:spacing w:val="-6"/>
                <w:sz w:val="24"/>
              </w:rPr>
              <w:t xml:space="preserve"> </w:t>
            </w:r>
            <w:r w:rsidRPr="00A65840">
              <w:rPr>
                <w:sz w:val="24"/>
              </w:rPr>
              <w:t>микропрепаратах»</w:t>
            </w:r>
          </w:p>
        </w:tc>
        <w:tc>
          <w:tcPr>
            <w:tcW w:w="1490" w:type="dxa"/>
          </w:tcPr>
          <w:p w14:paraId="4170B37B" w14:textId="77777777" w:rsidR="003B3C72" w:rsidRPr="00A65840" w:rsidRDefault="003B3C72">
            <w:pPr>
              <w:pStyle w:val="TableParagraph"/>
              <w:spacing w:before="82"/>
              <w:rPr>
                <w:b/>
                <w:sz w:val="24"/>
              </w:rPr>
            </w:pPr>
          </w:p>
          <w:p w14:paraId="1BA24915" w14:textId="77777777" w:rsidR="003B3C72" w:rsidRPr="00A65840" w:rsidRDefault="00000000">
            <w:pPr>
              <w:pStyle w:val="TableParagraph"/>
              <w:ind w:left="780"/>
              <w:rPr>
                <w:sz w:val="24"/>
              </w:rPr>
            </w:pPr>
            <w:r w:rsidRPr="00A65840">
              <w:rPr>
                <w:spacing w:val="-10"/>
                <w:sz w:val="24"/>
              </w:rPr>
              <w:t>1</w:t>
            </w:r>
          </w:p>
        </w:tc>
      </w:tr>
      <w:tr w:rsidR="003B3C72" w:rsidRPr="00A65840" w14:paraId="65BF821A" w14:textId="77777777">
        <w:trPr>
          <w:trHeight w:val="362"/>
        </w:trPr>
        <w:tc>
          <w:tcPr>
            <w:tcW w:w="852" w:type="dxa"/>
          </w:tcPr>
          <w:p w14:paraId="444D587D" w14:textId="77777777" w:rsidR="003B3C72" w:rsidRPr="00A65840" w:rsidRDefault="00000000">
            <w:pPr>
              <w:pStyle w:val="TableParagraph"/>
              <w:spacing w:before="41"/>
              <w:ind w:left="98"/>
              <w:rPr>
                <w:sz w:val="24"/>
              </w:rPr>
            </w:pPr>
            <w:r w:rsidRPr="00A65840">
              <w:rPr>
                <w:spacing w:val="-5"/>
                <w:sz w:val="24"/>
              </w:rPr>
              <w:t>27</w:t>
            </w:r>
          </w:p>
        </w:tc>
        <w:tc>
          <w:tcPr>
            <w:tcW w:w="7014" w:type="dxa"/>
          </w:tcPr>
          <w:p w14:paraId="664887C7" w14:textId="77777777" w:rsidR="003B3C72" w:rsidRPr="00A65840" w:rsidRDefault="00000000">
            <w:pPr>
              <w:pStyle w:val="TableParagraph"/>
              <w:spacing w:before="41"/>
              <w:ind w:left="232"/>
              <w:rPr>
                <w:sz w:val="24"/>
              </w:rPr>
            </w:pPr>
            <w:r w:rsidRPr="00A65840">
              <w:rPr>
                <w:sz w:val="24"/>
              </w:rPr>
              <w:t>Генетика</w:t>
            </w:r>
            <w:r w:rsidRPr="00A65840">
              <w:rPr>
                <w:spacing w:val="-7"/>
                <w:sz w:val="24"/>
              </w:rPr>
              <w:t xml:space="preserve"> </w:t>
            </w:r>
            <w:r w:rsidRPr="00A65840">
              <w:rPr>
                <w:sz w:val="24"/>
              </w:rPr>
              <w:t>пола.</w:t>
            </w:r>
            <w:r w:rsidRPr="00A65840">
              <w:rPr>
                <w:spacing w:val="-4"/>
                <w:sz w:val="24"/>
              </w:rPr>
              <w:t xml:space="preserve"> </w:t>
            </w:r>
            <w:r w:rsidRPr="00A65840">
              <w:rPr>
                <w:sz w:val="24"/>
              </w:rPr>
              <w:t>Наследование</w:t>
            </w:r>
            <w:r w:rsidRPr="00A65840">
              <w:rPr>
                <w:spacing w:val="-4"/>
                <w:sz w:val="24"/>
              </w:rPr>
              <w:t xml:space="preserve"> </w:t>
            </w:r>
            <w:r w:rsidRPr="00A65840">
              <w:rPr>
                <w:sz w:val="24"/>
              </w:rPr>
              <w:t>признаков,</w:t>
            </w:r>
            <w:r w:rsidRPr="00A65840">
              <w:rPr>
                <w:spacing w:val="-4"/>
                <w:sz w:val="24"/>
              </w:rPr>
              <w:t xml:space="preserve"> </w:t>
            </w:r>
            <w:r w:rsidRPr="00A65840">
              <w:rPr>
                <w:sz w:val="24"/>
              </w:rPr>
              <w:t>сцепленных</w:t>
            </w:r>
            <w:r w:rsidRPr="00A65840">
              <w:rPr>
                <w:spacing w:val="-3"/>
                <w:sz w:val="24"/>
              </w:rPr>
              <w:t xml:space="preserve"> </w:t>
            </w:r>
            <w:r w:rsidRPr="00A65840">
              <w:rPr>
                <w:sz w:val="24"/>
              </w:rPr>
              <w:t>с</w:t>
            </w:r>
            <w:r w:rsidRPr="00A65840">
              <w:rPr>
                <w:spacing w:val="-4"/>
                <w:sz w:val="24"/>
              </w:rPr>
              <w:t xml:space="preserve"> </w:t>
            </w:r>
            <w:r w:rsidRPr="00A65840">
              <w:rPr>
                <w:spacing w:val="-2"/>
                <w:sz w:val="24"/>
              </w:rPr>
              <w:t>полом</w:t>
            </w:r>
          </w:p>
        </w:tc>
        <w:tc>
          <w:tcPr>
            <w:tcW w:w="1490" w:type="dxa"/>
          </w:tcPr>
          <w:p w14:paraId="078DCB5E"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254A80E4" w14:textId="77777777">
        <w:trPr>
          <w:trHeight w:val="995"/>
        </w:trPr>
        <w:tc>
          <w:tcPr>
            <w:tcW w:w="852" w:type="dxa"/>
          </w:tcPr>
          <w:p w14:paraId="7EEF1F0B" w14:textId="77777777" w:rsidR="003B3C72" w:rsidRPr="00A65840" w:rsidRDefault="003B3C72">
            <w:pPr>
              <w:pStyle w:val="TableParagraph"/>
              <w:spacing w:before="81"/>
              <w:rPr>
                <w:b/>
                <w:sz w:val="24"/>
              </w:rPr>
            </w:pPr>
          </w:p>
          <w:p w14:paraId="3686F603" w14:textId="77777777" w:rsidR="003B3C72" w:rsidRPr="00A65840" w:rsidRDefault="00000000">
            <w:pPr>
              <w:pStyle w:val="TableParagraph"/>
              <w:spacing w:before="1"/>
              <w:ind w:left="98"/>
              <w:rPr>
                <w:sz w:val="24"/>
              </w:rPr>
            </w:pPr>
            <w:r w:rsidRPr="00A65840">
              <w:rPr>
                <w:spacing w:val="-5"/>
                <w:sz w:val="24"/>
              </w:rPr>
              <w:t>28</w:t>
            </w:r>
          </w:p>
        </w:tc>
        <w:tc>
          <w:tcPr>
            <w:tcW w:w="7014" w:type="dxa"/>
          </w:tcPr>
          <w:p w14:paraId="7298A53B" w14:textId="77777777" w:rsidR="003B3C72" w:rsidRPr="00A65840" w:rsidRDefault="00000000">
            <w:pPr>
              <w:pStyle w:val="TableParagraph"/>
              <w:spacing w:before="41" w:line="276" w:lineRule="auto"/>
              <w:ind w:left="232"/>
              <w:rPr>
                <w:sz w:val="24"/>
              </w:rPr>
            </w:pPr>
            <w:r w:rsidRPr="00A65840">
              <w:rPr>
                <w:sz w:val="24"/>
              </w:rPr>
              <w:t>Изменчивость.</w:t>
            </w:r>
            <w:r w:rsidRPr="00A65840">
              <w:rPr>
                <w:spacing w:val="-14"/>
                <w:sz w:val="24"/>
              </w:rPr>
              <w:t xml:space="preserve"> </w:t>
            </w:r>
            <w:r w:rsidRPr="00A65840">
              <w:rPr>
                <w:sz w:val="24"/>
              </w:rPr>
              <w:t>Ненаследственная</w:t>
            </w:r>
            <w:r w:rsidRPr="00A65840">
              <w:rPr>
                <w:spacing w:val="-14"/>
                <w:sz w:val="24"/>
              </w:rPr>
              <w:t xml:space="preserve"> </w:t>
            </w:r>
            <w:r w:rsidRPr="00A65840">
              <w:rPr>
                <w:sz w:val="24"/>
              </w:rPr>
              <w:t>изменчивость.</w:t>
            </w:r>
            <w:r w:rsidRPr="00A65840">
              <w:rPr>
                <w:spacing w:val="-14"/>
                <w:sz w:val="24"/>
              </w:rPr>
              <w:t xml:space="preserve"> </w:t>
            </w:r>
            <w:r w:rsidRPr="00A65840">
              <w:rPr>
                <w:sz w:val="24"/>
              </w:rPr>
              <w:t>Лабораторная работа № 6. Изучение модификационной изменчивости,</w:t>
            </w:r>
          </w:p>
          <w:p w14:paraId="6507C7F6" w14:textId="77777777" w:rsidR="003B3C72" w:rsidRPr="00A65840" w:rsidRDefault="00000000">
            <w:pPr>
              <w:pStyle w:val="TableParagraph"/>
              <w:spacing w:line="275" w:lineRule="exact"/>
              <w:ind w:left="232"/>
              <w:rPr>
                <w:sz w:val="24"/>
              </w:rPr>
            </w:pPr>
            <w:r w:rsidRPr="00A65840">
              <w:rPr>
                <w:sz w:val="24"/>
              </w:rPr>
              <w:t>построение</w:t>
            </w:r>
            <w:r w:rsidRPr="00A65840">
              <w:rPr>
                <w:spacing w:val="-8"/>
                <w:sz w:val="24"/>
              </w:rPr>
              <w:t xml:space="preserve"> </w:t>
            </w:r>
            <w:r w:rsidRPr="00A65840">
              <w:rPr>
                <w:sz w:val="24"/>
              </w:rPr>
              <w:t>вариационного</w:t>
            </w:r>
            <w:r w:rsidRPr="00A65840">
              <w:rPr>
                <w:spacing w:val="-5"/>
                <w:sz w:val="24"/>
              </w:rPr>
              <w:t xml:space="preserve"> </w:t>
            </w:r>
            <w:r w:rsidRPr="00A65840">
              <w:rPr>
                <w:sz w:val="24"/>
              </w:rPr>
              <w:t>ряда</w:t>
            </w:r>
            <w:r w:rsidRPr="00A65840">
              <w:rPr>
                <w:spacing w:val="-6"/>
                <w:sz w:val="24"/>
              </w:rPr>
              <w:t xml:space="preserve"> </w:t>
            </w:r>
            <w:r w:rsidRPr="00A65840">
              <w:rPr>
                <w:sz w:val="24"/>
              </w:rPr>
              <w:t>и</w:t>
            </w:r>
            <w:r w:rsidRPr="00A65840">
              <w:rPr>
                <w:spacing w:val="-5"/>
                <w:sz w:val="24"/>
              </w:rPr>
              <w:t xml:space="preserve"> </w:t>
            </w:r>
            <w:r w:rsidRPr="00A65840">
              <w:rPr>
                <w:sz w:val="24"/>
              </w:rPr>
              <w:t>вариационной</w:t>
            </w:r>
            <w:r w:rsidRPr="00A65840">
              <w:rPr>
                <w:spacing w:val="-4"/>
                <w:sz w:val="24"/>
              </w:rPr>
              <w:t xml:space="preserve"> </w:t>
            </w:r>
            <w:r w:rsidRPr="00A65840">
              <w:rPr>
                <w:spacing w:val="-2"/>
                <w:sz w:val="24"/>
              </w:rPr>
              <w:t>кривой»</w:t>
            </w:r>
          </w:p>
        </w:tc>
        <w:tc>
          <w:tcPr>
            <w:tcW w:w="1490" w:type="dxa"/>
          </w:tcPr>
          <w:p w14:paraId="768F0833" w14:textId="77777777" w:rsidR="003B3C72" w:rsidRPr="00A65840" w:rsidRDefault="003B3C72">
            <w:pPr>
              <w:pStyle w:val="TableParagraph"/>
              <w:spacing w:before="81"/>
              <w:rPr>
                <w:b/>
                <w:sz w:val="24"/>
              </w:rPr>
            </w:pPr>
          </w:p>
          <w:p w14:paraId="683A7294" w14:textId="77777777" w:rsidR="003B3C72" w:rsidRPr="00A65840" w:rsidRDefault="00000000">
            <w:pPr>
              <w:pStyle w:val="TableParagraph"/>
              <w:spacing w:before="1"/>
              <w:ind w:left="780"/>
              <w:rPr>
                <w:sz w:val="24"/>
              </w:rPr>
            </w:pPr>
            <w:r w:rsidRPr="00A65840">
              <w:rPr>
                <w:spacing w:val="-10"/>
                <w:sz w:val="24"/>
              </w:rPr>
              <w:t>1</w:t>
            </w:r>
          </w:p>
        </w:tc>
      </w:tr>
      <w:tr w:rsidR="003B3C72" w:rsidRPr="00A65840" w14:paraId="528C466A" w14:textId="77777777">
        <w:trPr>
          <w:trHeight w:val="681"/>
        </w:trPr>
        <w:tc>
          <w:tcPr>
            <w:tcW w:w="852" w:type="dxa"/>
          </w:tcPr>
          <w:p w14:paraId="363F7E99" w14:textId="77777777" w:rsidR="003B3C72" w:rsidRPr="00A65840" w:rsidRDefault="00000000">
            <w:pPr>
              <w:pStyle w:val="TableParagraph"/>
              <w:spacing w:before="199"/>
              <w:ind w:left="98"/>
              <w:rPr>
                <w:sz w:val="24"/>
              </w:rPr>
            </w:pPr>
            <w:r w:rsidRPr="00A65840">
              <w:rPr>
                <w:spacing w:val="-5"/>
                <w:sz w:val="24"/>
              </w:rPr>
              <w:t>29</w:t>
            </w:r>
          </w:p>
        </w:tc>
        <w:tc>
          <w:tcPr>
            <w:tcW w:w="7014" w:type="dxa"/>
          </w:tcPr>
          <w:p w14:paraId="3CE89045" w14:textId="77777777" w:rsidR="003B3C72" w:rsidRPr="00A65840" w:rsidRDefault="00000000">
            <w:pPr>
              <w:pStyle w:val="TableParagraph"/>
              <w:spacing w:before="41"/>
              <w:ind w:left="232"/>
              <w:rPr>
                <w:sz w:val="24"/>
              </w:rPr>
            </w:pPr>
            <w:r w:rsidRPr="00A65840">
              <w:rPr>
                <w:sz w:val="24"/>
              </w:rPr>
              <w:t>Наследственная</w:t>
            </w:r>
            <w:r w:rsidRPr="00A65840">
              <w:rPr>
                <w:spacing w:val="-4"/>
                <w:sz w:val="24"/>
              </w:rPr>
              <w:t xml:space="preserve"> </w:t>
            </w:r>
            <w:r w:rsidRPr="00A65840">
              <w:rPr>
                <w:sz w:val="24"/>
              </w:rPr>
              <w:t>изменчивость.</w:t>
            </w:r>
            <w:r w:rsidRPr="00A65840">
              <w:rPr>
                <w:spacing w:val="-3"/>
                <w:sz w:val="24"/>
              </w:rPr>
              <w:t xml:space="preserve"> </w:t>
            </w:r>
            <w:r w:rsidRPr="00A65840">
              <w:rPr>
                <w:sz w:val="24"/>
              </w:rPr>
              <w:t>Лабораторная</w:t>
            </w:r>
            <w:r w:rsidRPr="00A65840">
              <w:rPr>
                <w:spacing w:val="-3"/>
                <w:sz w:val="24"/>
              </w:rPr>
              <w:t xml:space="preserve"> </w:t>
            </w:r>
            <w:r w:rsidRPr="00A65840">
              <w:rPr>
                <w:sz w:val="24"/>
              </w:rPr>
              <w:t>работа</w:t>
            </w:r>
            <w:r w:rsidRPr="00A65840">
              <w:rPr>
                <w:spacing w:val="-4"/>
                <w:sz w:val="24"/>
              </w:rPr>
              <w:t xml:space="preserve"> </w:t>
            </w:r>
            <w:r w:rsidRPr="00A65840">
              <w:rPr>
                <w:sz w:val="24"/>
              </w:rPr>
              <w:t>№</w:t>
            </w:r>
            <w:r w:rsidRPr="00A65840">
              <w:rPr>
                <w:spacing w:val="-4"/>
                <w:sz w:val="24"/>
              </w:rPr>
              <w:t xml:space="preserve"> </w:t>
            </w:r>
            <w:r w:rsidRPr="00A65840">
              <w:rPr>
                <w:spacing w:val="-5"/>
                <w:sz w:val="24"/>
              </w:rPr>
              <w:t>7.</w:t>
            </w:r>
          </w:p>
          <w:p w14:paraId="40F374FE" w14:textId="77777777" w:rsidR="003B3C72" w:rsidRPr="00A65840" w:rsidRDefault="00000000">
            <w:pPr>
              <w:pStyle w:val="TableParagraph"/>
              <w:spacing w:before="43"/>
              <w:ind w:left="232"/>
              <w:rPr>
                <w:sz w:val="24"/>
              </w:rPr>
            </w:pPr>
            <w:r w:rsidRPr="00A65840">
              <w:rPr>
                <w:sz w:val="24"/>
              </w:rPr>
              <w:t>«Анализ</w:t>
            </w:r>
            <w:r w:rsidRPr="00A65840">
              <w:rPr>
                <w:spacing w:val="-4"/>
                <w:sz w:val="24"/>
              </w:rPr>
              <w:t xml:space="preserve"> </w:t>
            </w:r>
            <w:r w:rsidRPr="00A65840">
              <w:rPr>
                <w:sz w:val="24"/>
              </w:rPr>
              <w:t>мутаций</w:t>
            </w:r>
            <w:r w:rsidRPr="00A65840">
              <w:rPr>
                <w:spacing w:val="1"/>
                <w:sz w:val="24"/>
              </w:rPr>
              <w:t xml:space="preserve"> </w:t>
            </w:r>
            <w:r w:rsidRPr="00A65840">
              <w:rPr>
                <w:sz w:val="24"/>
              </w:rPr>
              <w:t>у</w:t>
            </w:r>
            <w:r w:rsidRPr="00A65840">
              <w:rPr>
                <w:spacing w:val="-7"/>
                <w:sz w:val="24"/>
              </w:rPr>
              <w:t xml:space="preserve"> </w:t>
            </w:r>
            <w:r w:rsidRPr="00A65840">
              <w:rPr>
                <w:sz w:val="24"/>
              </w:rPr>
              <w:t>дрозофилы</w:t>
            </w:r>
            <w:r w:rsidRPr="00A65840">
              <w:rPr>
                <w:spacing w:val="-4"/>
                <w:sz w:val="24"/>
              </w:rPr>
              <w:t xml:space="preserve"> </w:t>
            </w:r>
            <w:r w:rsidRPr="00A65840">
              <w:rPr>
                <w:sz w:val="24"/>
              </w:rPr>
              <w:t>на</w:t>
            </w:r>
            <w:r w:rsidRPr="00A65840">
              <w:rPr>
                <w:spacing w:val="-3"/>
                <w:sz w:val="24"/>
              </w:rPr>
              <w:t xml:space="preserve"> </w:t>
            </w:r>
            <w:r w:rsidRPr="00A65840">
              <w:rPr>
                <w:sz w:val="24"/>
              </w:rPr>
              <w:t xml:space="preserve">готовых </w:t>
            </w:r>
            <w:r w:rsidRPr="00A65840">
              <w:rPr>
                <w:spacing w:val="-2"/>
                <w:sz w:val="24"/>
              </w:rPr>
              <w:t>микропрепаратах»</w:t>
            </w:r>
          </w:p>
        </w:tc>
        <w:tc>
          <w:tcPr>
            <w:tcW w:w="1490" w:type="dxa"/>
          </w:tcPr>
          <w:p w14:paraId="56DC0A84" w14:textId="77777777" w:rsidR="003B3C72" w:rsidRPr="00A65840" w:rsidRDefault="00000000">
            <w:pPr>
              <w:pStyle w:val="TableParagraph"/>
              <w:spacing w:before="199"/>
              <w:ind w:left="780"/>
              <w:rPr>
                <w:sz w:val="24"/>
              </w:rPr>
            </w:pPr>
            <w:r w:rsidRPr="00A65840">
              <w:rPr>
                <w:spacing w:val="-10"/>
                <w:sz w:val="24"/>
              </w:rPr>
              <w:t>1</w:t>
            </w:r>
          </w:p>
        </w:tc>
      </w:tr>
      <w:tr w:rsidR="003B3C72" w:rsidRPr="00A65840" w14:paraId="42FBC658" w14:textId="77777777">
        <w:trPr>
          <w:trHeight w:val="362"/>
        </w:trPr>
        <w:tc>
          <w:tcPr>
            <w:tcW w:w="852" w:type="dxa"/>
          </w:tcPr>
          <w:p w14:paraId="6A762FE4" w14:textId="77777777" w:rsidR="003B3C72" w:rsidRPr="00A65840" w:rsidRDefault="00000000">
            <w:pPr>
              <w:pStyle w:val="TableParagraph"/>
              <w:spacing w:before="41"/>
              <w:ind w:left="98"/>
              <w:rPr>
                <w:sz w:val="24"/>
              </w:rPr>
            </w:pPr>
            <w:r w:rsidRPr="00A65840">
              <w:rPr>
                <w:spacing w:val="-5"/>
                <w:sz w:val="24"/>
              </w:rPr>
              <w:t>30</w:t>
            </w:r>
          </w:p>
        </w:tc>
        <w:tc>
          <w:tcPr>
            <w:tcW w:w="7014" w:type="dxa"/>
          </w:tcPr>
          <w:p w14:paraId="5318206F" w14:textId="77777777" w:rsidR="003B3C72" w:rsidRPr="00A65840" w:rsidRDefault="00000000">
            <w:pPr>
              <w:pStyle w:val="TableParagraph"/>
              <w:spacing w:before="41"/>
              <w:ind w:left="232"/>
              <w:rPr>
                <w:sz w:val="24"/>
              </w:rPr>
            </w:pPr>
            <w:r w:rsidRPr="00A65840">
              <w:rPr>
                <w:sz w:val="24"/>
              </w:rPr>
              <w:t>Генетика</w:t>
            </w:r>
            <w:r w:rsidRPr="00A65840">
              <w:rPr>
                <w:spacing w:val="-5"/>
                <w:sz w:val="24"/>
              </w:rPr>
              <w:t xml:space="preserve"> </w:t>
            </w:r>
            <w:r w:rsidRPr="00A65840">
              <w:rPr>
                <w:spacing w:val="-2"/>
                <w:sz w:val="24"/>
              </w:rPr>
              <w:t>человека</w:t>
            </w:r>
          </w:p>
        </w:tc>
        <w:tc>
          <w:tcPr>
            <w:tcW w:w="1490" w:type="dxa"/>
          </w:tcPr>
          <w:p w14:paraId="5FA11DA9"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2CBB1A05" w14:textId="77777777">
        <w:trPr>
          <w:trHeight w:val="679"/>
        </w:trPr>
        <w:tc>
          <w:tcPr>
            <w:tcW w:w="852" w:type="dxa"/>
          </w:tcPr>
          <w:p w14:paraId="4FF4F1AA" w14:textId="77777777" w:rsidR="003B3C72" w:rsidRPr="00A65840" w:rsidRDefault="00000000">
            <w:pPr>
              <w:pStyle w:val="TableParagraph"/>
              <w:spacing w:before="199"/>
              <w:ind w:left="98"/>
              <w:rPr>
                <w:sz w:val="24"/>
              </w:rPr>
            </w:pPr>
            <w:r w:rsidRPr="00A65840">
              <w:rPr>
                <w:spacing w:val="-5"/>
                <w:sz w:val="24"/>
              </w:rPr>
              <w:t>31</w:t>
            </w:r>
          </w:p>
        </w:tc>
        <w:tc>
          <w:tcPr>
            <w:tcW w:w="7014" w:type="dxa"/>
          </w:tcPr>
          <w:p w14:paraId="02E7DC7B" w14:textId="77777777" w:rsidR="003B3C72" w:rsidRPr="00A65840" w:rsidRDefault="00000000">
            <w:pPr>
              <w:pStyle w:val="TableParagraph"/>
              <w:spacing w:before="7" w:line="310" w:lineRule="atLeast"/>
              <w:ind w:left="232"/>
              <w:rPr>
                <w:sz w:val="24"/>
              </w:rPr>
            </w:pPr>
            <w:r w:rsidRPr="00A65840">
              <w:rPr>
                <w:sz w:val="24"/>
              </w:rPr>
              <w:t>Резервный</w:t>
            </w:r>
            <w:r w:rsidRPr="00A65840">
              <w:rPr>
                <w:spacing w:val="-6"/>
                <w:sz w:val="24"/>
              </w:rPr>
              <w:t xml:space="preserve"> </w:t>
            </w:r>
            <w:r w:rsidRPr="00A65840">
              <w:rPr>
                <w:sz w:val="24"/>
              </w:rPr>
              <w:t>урок.</w:t>
            </w:r>
            <w:r w:rsidRPr="00A65840">
              <w:rPr>
                <w:spacing w:val="-8"/>
                <w:sz w:val="24"/>
              </w:rPr>
              <w:t xml:space="preserve"> </w:t>
            </w:r>
            <w:r w:rsidRPr="00A65840">
              <w:rPr>
                <w:sz w:val="24"/>
              </w:rPr>
              <w:t>Обобщение</w:t>
            </w:r>
            <w:r w:rsidRPr="00A65840">
              <w:rPr>
                <w:spacing w:val="-9"/>
                <w:sz w:val="24"/>
              </w:rPr>
              <w:t xml:space="preserve"> </w:t>
            </w:r>
            <w:r w:rsidRPr="00A65840">
              <w:rPr>
                <w:sz w:val="24"/>
              </w:rPr>
              <w:t>по</w:t>
            </w:r>
            <w:r w:rsidRPr="00A65840">
              <w:rPr>
                <w:spacing w:val="-8"/>
                <w:sz w:val="24"/>
              </w:rPr>
              <w:t xml:space="preserve"> </w:t>
            </w:r>
            <w:r w:rsidRPr="00A65840">
              <w:rPr>
                <w:sz w:val="24"/>
              </w:rPr>
              <w:t>теме</w:t>
            </w:r>
            <w:r w:rsidRPr="00A65840">
              <w:rPr>
                <w:spacing w:val="-5"/>
                <w:sz w:val="24"/>
              </w:rPr>
              <w:t xml:space="preserve"> </w:t>
            </w:r>
            <w:r w:rsidRPr="00A65840">
              <w:rPr>
                <w:sz w:val="24"/>
              </w:rPr>
              <w:t>«Наследственность</w:t>
            </w:r>
            <w:r w:rsidRPr="00A65840">
              <w:rPr>
                <w:spacing w:val="-7"/>
                <w:sz w:val="24"/>
              </w:rPr>
              <w:t xml:space="preserve"> </w:t>
            </w:r>
            <w:r w:rsidRPr="00A65840">
              <w:rPr>
                <w:sz w:val="24"/>
              </w:rPr>
              <w:t>и изменчивость организмов»</w:t>
            </w:r>
          </w:p>
        </w:tc>
        <w:tc>
          <w:tcPr>
            <w:tcW w:w="1490" w:type="dxa"/>
          </w:tcPr>
          <w:p w14:paraId="1402065F" w14:textId="77777777" w:rsidR="003B3C72" w:rsidRPr="00A65840" w:rsidRDefault="00000000">
            <w:pPr>
              <w:pStyle w:val="TableParagraph"/>
              <w:spacing w:before="199"/>
              <w:ind w:left="780"/>
              <w:rPr>
                <w:sz w:val="24"/>
              </w:rPr>
            </w:pPr>
            <w:r w:rsidRPr="00A65840">
              <w:rPr>
                <w:spacing w:val="-10"/>
                <w:sz w:val="24"/>
              </w:rPr>
              <w:t>1</w:t>
            </w:r>
          </w:p>
        </w:tc>
      </w:tr>
      <w:tr w:rsidR="003B3C72" w:rsidRPr="00A65840" w14:paraId="79802CF0" w14:textId="77777777">
        <w:trPr>
          <w:trHeight w:val="362"/>
        </w:trPr>
        <w:tc>
          <w:tcPr>
            <w:tcW w:w="852" w:type="dxa"/>
          </w:tcPr>
          <w:p w14:paraId="20E20271" w14:textId="77777777" w:rsidR="003B3C72" w:rsidRPr="00A65840" w:rsidRDefault="00000000">
            <w:pPr>
              <w:pStyle w:val="TableParagraph"/>
              <w:spacing w:before="41"/>
              <w:ind w:left="98"/>
              <w:rPr>
                <w:sz w:val="24"/>
              </w:rPr>
            </w:pPr>
            <w:r w:rsidRPr="00A65840">
              <w:rPr>
                <w:spacing w:val="-5"/>
                <w:sz w:val="24"/>
              </w:rPr>
              <w:t>32</w:t>
            </w:r>
          </w:p>
        </w:tc>
        <w:tc>
          <w:tcPr>
            <w:tcW w:w="7014" w:type="dxa"/>
          </w:tcPr>
          <w:p w14:paraId="19846D9D" w14:textId="77777777" w:rsidR="003B3C72" w:rsidRPr="00A65840" w:rsidRDefault="00000000">
            <w:pPr>
              <w:pStyle w:val="TableParagraph"/>
              <w:spacing w:before="41"/>
              <w:ind w:left="232"/>
              <w:rPr>
                <w:sz w:val="24"/>
              </w:rPr>
            </w:pPr>
            <w:r w:rsidRPr="00A65840">
              <w:rPr>
                <w:sz w:val="24"/>
              </w:rPr>
              <w:t>Селекция</w:t>
            </w:r>
            <w:r w:rsidRPr="00A65840">
              <w:rPr>
                <w:spacing w:val="-3"/>
                <w:sz w:val="24"/>
              </w:rPr>
              <w:t xml:space="preserve"> </w:t>
            </w:r>
            <w:r w:rsidRPr="00A65840">
              <w:rPr>
                <w:sz w:val="24"/>
              </w:rPr>
              <w:t>как</w:t>
            </w:r>
            <w:r w:rsidRPr="00A65840">
              <w:rPr>
                <w:spacing w:val="-4"/>
                <w:sz w:val="24"/>
              </w:rPr>
              <w:t xml:space="preserve"> </w:t>
            </w:r>
            <w:r w:rsidRPr="00A65840">
              <w:rPr>
                <w:sz w:val="24"/>
              </w:rPr>
              <w:t>наука</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процесс</w:t>
            </w:r>
          </w:p>
        </w:tc>
        <w:tc>
          <w:tcPr>
            <w:tcW w:w="1490" w:type="dxa"/>
          </w:tcPr>
          <w:p w14:paraId="086DDB3B"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798BE4A4" w14:textId="77777777">
        <w:trPr>
          <w:trHeight w:val="362"/>
        </w:trPr>
        <w:tc>
          <w:tcPr>
            <w:tcW w:w="852" w:type="dxa"/>
          </w:tcPr>
          <w:p w14:paraId="4548F078" w14:textId="77777777" w:rsidR="003B3C72" w:rsidRPr="00A65840" w:rsidRDefault="00000000">
            <w:pPr>
              <w:pStyle w:val="TableParagraph"/>
              <w:spacing w:before="41"/>
              <w:ind w:left="98"/>
              <w:rPr>
                <w:sz w:val="24"/>
              </w:rPr>
            </w:pPr>
            <w:r w:rsidRPr="00A65840">
              <w:rPr>
                <w:spacing w:val="-5"/>
                <w:sz w:val="24"/>
              </w:rPr>
              <w:t>33</w:t>
            </w:r>
          </w:p>
        </w:tc>
        <w:tc>
          <w:tcPr>
            <w:tcW w:w="7014" w:type="dxa"/>
          </w:tcPr>
          <w:p w14:paraId="1A3DFA0C" w14:textId="77777777" w:rsidR="003B3C72" w:rsidRPr="00A65840" w:rsidRDefault="00000000">
            <w:pPr>
              <w:pStyle w:val="TableParagraph"/>
              <w:spacing w:before="41"/>
              <w:ind w:left="232"/>
              <w:rPr>
                <w:sz w:val="24"/>
              </w:rPr>
            </w:pPr>
            <w:r w:rsidRPr="00A65840">
              <w:rPr>
                <w:sz w:val="24"/>
              </w:rPr>
              <w:t>Методы</w:t>
            </w:r>
            <w:r w:rsidRPr="00A65840">
              <w:rPr>
                <w:spacing w:val="-4"/>
                <w:sz w:val="24"/>
              </w:rPr>
              <w:t xml:space="preserve"> </w:t>
            </w:r>
            <w:r w:rsidRPr="00A65840">
              <w:rPr>
                <w:sz w:val="24"/>
              </w:rPr>
              <w:t>и</w:t>
            </w:r>
            <w:r w:rsidRPr="00A65840">
              <w:rPr>
                <w:spacing w:val="-2"/>
                <w:sz w:val="24"/>
              </w:rPr>
              <w:t xml:space="preserve"> </w:t>
            </w:r>
            <w:r w:rsidRPr="00A65840">
              <w:rPr>
                <w:sz w:val="24"/>
              </w:rPr>
              <w:t>достижения</w:t>
            </w:r>
            <w:r w:rsidRPr="00A65840">
              <w:rPr>
                <w:spacing w:val="-5"/>
                <w:sz w:val="24"/>
              </w:rPr>
              <w:t xml:space="preserve"> </w:t>
            </w:r>
            <w:r w:rsidRPr="00A65840">
              <w:rPr>
                <w:sz w:val="24"/>
              </w:rPr>
              <w:t>селекции</w:t>
            </w:r>
            <w:r w:rsidRPr="00A65840">
              <w:rPr>
                <w:spacing w:val="-2"/>
                <w:sz w:val="24"/>
              </w:rPr>
              <w:t xml:space="preserve"> </w:t>
            </w:r>
            <w:r w:rsidRPr="00A65840">
              <w:rPr>
                <w:sz w:val="24"/>
              </w:rPr>
              <w:t>растений</w:t>
            </w:r>
            <w:r w:rsidRPr="00A65840">
              <w:rPr>
                <w:spacing w:val="-4"/>
                <w:sz w:val="24"/>
              </w:rPr>
              <w:t xml:space="preserve"> </w:t>
            </w:r>
            <w:r w:rsidRPr="00A65840">
              <w:rPr>
                <w:sz w:val="24"/>
              </w:rPr>
              <w:t>и</w:t>
            </w:r>
            <w:r w:rsidRPr="00A65840">
              <w:rPr>
                <w:spacing w:val="-1"/>
                <w:sz w:val="24"/>
              </w:rPr>
              <w:t xml:space="preserve"> </w:t>
            </w:r>
            <w:r w:rsidRPr="00A65840">
              <w:rPr>
                <w:spacing w:val="-2"/>
                <w:sz w:val="24"/>
              </w:rPr>
              <w:t>животных</w:t>
            </w:r>
          </w:p>
        </w:tc>
        <w:tc>
          <w:tcPr>
            <w:tcW w:w="1490" w:type="dxa"/>
          </w:tcPr>
          <w:p w14:paraId="56AE58A7"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52A4A89B" w14:textId="77777777">
        <w:trPr>
          <w:trHeight w:val="362"/>
        </w:trPr>
        <w:tc>
          <w:tcPr>
            <w:tcW w:w="852" w:type="dxa"/>
          </w:tcPr>
          <w:p w14:paraId="06CF6FF4" w14:textId="77777777" w:rsidR="003B3C72" w:rsidRPr="00A65840" w:rsidRDefault="00000000">
            <w:pPr>
              <w:pStyle w:val="TableParagraph"/>
              <w:spacing w:before="41"/>
              <w:ind w:left="98"/>
              <w:rPr>
                <w:sz w:val="24"/>
              </w:rPr>
            </w:pPr>
            <w:r w:rsidRPr="00A65840">
              <w:rPr>
                <w:spacing w:val="-5"/>
                <w:sz w:val="24"/>
              </w:rPr>
              <w:t>34</w:t>
            </w:r>
          </w:p>
        </w:tc>
        <w:tc>
          <w:tcPr>
            <w:tcW w:w="7014" w:type="dxa"/>
          </w:tcPr>
          <w:p w14:paraId="5F06873B" w14:textId="77777777" w:rsidR="003B3C72" w:rsidRPr="00A65840" w:rsidRDefault="00000000">
            <w:pPr>
              <w:pStyle w:val="TableParagraph"/>
              <w:spacing w:before="41"/>
              <w:ind w:left="232"/>
              <w:rPr>
                <w:sz w:val="24"/>
              </w:rPr>
            </w:pPr>
            <w:r w:rsidRPr="00A65840">
              <w:rPr>
                <w:sz w:val="24"/>
              </w:rPr>
              <w:t>Биотехнология</w:t>
            </w:r>
            <w:r w:rsidRPr="00A65840">
              <w:rPr>
                <w:spacing w:val="-7"/>
                <w:sz w:val="24"/>
              </w:rPr>
              <w:t xml:space="preserve"> </w:t>
            </w:r>
            <w:r w:rsidRPr="00A65840">
              <w:rPr>
                <w:sz w:val="24"/>
              </w:rPr>
              <w:t>как</w:t>
            </w:r>
            <w:r w:rsidRPr="00A65840">
              <w:rPr>
                <w:spacing w:val="-4"/>
                <w:sz w:val="24"/>
              </w:rPr>
              <w:t xml:space="preserve"> </w:t>
            </w:r>
            <w:r w:rsidRPr="00A65840">
              <w:rPr>
                <w:sz w:val="24"/>
              </w:rPr>
              <w:t>отрасль</w:t>
            </w:r>
            <w:r w:rsidRPr="00A65840">
              <w:rPr>
                <w:spacing w:val="-4"/>
                <w:sz w:val="24"/>
              </w:rPr>
              <w:t xml:space="preserve"> </w:t>
            </w:r>
            <w:r w:rsidRPr="00A65840">
              <w:rPr>
                <w:spacing w:val="-2"/>
                <w:sz w:val="24"/>
              </w:rPr>
              <w:t>производства</w:t>
            </w:r>
          </w:p>
        </w:tc>
        <w:tc>
          <w:tcPr>
            <w:tcW w:w="1490" w:type="dxa"/>
          </w:tcPr>
          <w:p w14:paraId="187EC6FD" w14:textId="77777777" w:rsidR="003B3C72" w:rsidRPr="00A65840" w:rsidRDefault="00000000">
            <w:pPr>
              <w:pStyle w:val="TableParagraph"/>
              <w:spacing w:before="41"/>
              <w:ind w:left="780"/>
              <w:rPr>
                <w:sz w:val="24"/>
              </w:rPr>
            </w:pPr>
            <w:r w:rsidRPr="00A65840">
              <w:rPr>
                <w:spacing w:val="-10"/>
                <w:sz w:val="24"/>
              </w:rPr>
              <w:t>1</w:t>
            </w:r>
          </w:p>
        </w:tc>
      </w:tr>
      <w:tr w:rsidR="003B3C72" w:rsidRPr="00A65840" w14:paraId="0D247B9E" w14:textId="77777777">
        <w:trPr>
          <w:trHeight w:val="359"/>
        </w:trPr>
        <w:tc>
          <w:tcPr>
            <w:tcW w:w="7866" w:type="dxa"/>
            <w:gridSpan w:val="2"/>
          </w:tcPr>
          <w:p w14:paraId="11E53434" w14:textId="77777777" w:rsidR="003B3C72" w:rsidRPr="00A65840" w:rsidRDefault="00000000">
            <w:pPr>
              <w:pStyle w:val="TableParagraph"/>
              <w:spacing w:before="41"/>
              <w:ind w:left="232"/>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0" w:type="dxa"/>
          </w:tcPr>
          <w:p w14:paraId="211065F7" w14:textId="77777777" w:rsidR="003B3C72" w:rsidRPr="00A65840" w:rsidRDefault="00000000">
            <w:pPr>
              <w:pStyle w:val="TableParagraph"/>
              <w:spacing w:before="41"/>
              <w:ind w:left="720"/>
              <w:rPr>
                <w:sz w:val="24"/>
              </w:rPr>
            </w:pPr>
            <w:r w:rsidRPr="00A65840">
              <w:rPr>
                <w:spacing w:val="-5"/>
                <w:sz w:val="24"/>
              </w:rPr>
              <w:t>34</w:t>
            </w:r>
          </w:p>
        </w:tc>
      </w:tr>
    </w:tbl>
    <w:p w14:paraId="4BA7096E"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p w14:paraId="6221A12B" w14:textId="77777777" w:rsidR="003B3C72" w:rsidRPr="00A65840" w:rsidRDefault="00000000">
      <w:pPr>
        <w:spacing w:before="73" w:line="278" w:lineRule="auto"/>
        <w:ind w:left="3111" w:hanging="2276"/>
        <w:rPr>
          <w:b/>
          <w:sz w:val="24"/>
        </w:rPr>
      </w:pPr>
      <w:r w:rsidRPr="00A65840">
        <w:rPr>
          <w:b/>
          <w:sz w:val="24"/>
        </w:rPr>
        <w:lastRenderedPageBreak/>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3F30D127" w14:textId="77777777" w:rsidR="003B3C72" w:rsidRPr="00A65840" w:rsidRDefault="00000000">
      <w:pPr>
        <w:spacing w:after="42" w:line="273" w:lineRule="exact"/>
        <w:ind w:left="285"/>
        <w:rPr>
          <w:b/>
          <w:sz w:val="24"/>
        </w:rPr>
      </w:pPr>
      <w:r w:rsidRPr="00A65840">
        <w:rPr>
          <w:b/>
          <w:sz w:val="24"/>
        </w:rPr>
        <w:t xml:space="preserve">10 </w:t>
      </w:r>
      <w:r w:rsidRPr="00A65840">
        <w:rPr>
          <w:b/>
          <w:spacing w:val="-2"/>
          <w:sz w:val="24"/>
        </w:rPr>
        <w:t>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513"/>
      </w:tblGrid>
      <w:tr w:rsidR="003B3C72" w:rsidRPr="00A65840" w14:paraId="327107D7" w14:textId="77777777">
        <w:trPr>
          <w:trHeight w:val="998"/>
        </w:trPr>
        <w:tc>
          <w:tcPr>
            <w:tcW w:w="1718" w:type="dxa"/>
          </w:tcPr>
          <w:p w14:paraId="4ED49989" w14:textId="77777777" w:rsidR="003B3C72" w:rsidRPr="00A65840" w:rsidRDefault="00000000">
            <w:pPr>
              <w:pStyle w:val="TableParagraph"/>
              <w:spacing w:before="46"/>
              <w:ind w:left="98"/>
              <w:rPr>
                <w:b/>
                <w:sz w:val="24"/>
              </w:rPr>
            </w:pPr>
            <w:r w:rsidRPr="00A65840">
              <w:rPr>
                <w:b/>
                <w:spacing w:val="-5"/>
                <w:sz w:val="24"/>
              </w:rPr>
              <w:t>Код</w:t>
            </w:r>
          </w:p>
          <w:p w14:paraId="4D130AD7" w14:textId="77777777" w:rsidR="003B3C72" w:rsidRPr="00A65840" w:rsidRDefault="00000000">
            <w:pPr>
              <w:pStyle w:val="TableParagraph"/>
              <w:spacing w:before="8" w:line="320" w:lineRule="exact"/>
              <w:ind w:left="98"/>
              <w:rPr>
                <w:b/>
                <w:sz w:val="24"/>
              </w:rPr>
            </w:pPr>
            <w:r w:rsidRPr="00A65840">
              <w:rPr>
                <w:b/>
                <w:spacing w:val="-2"/>
                <w:sz w:val="24"/>
              </w:rPr>
              <w:t>проверяемого результата</w:t>
            </w:r>
          </w:p>
        </w:tc>
        <w:tc>
          <w:tcPr>
            <w:tcW w:w="7513" w:type="dxa"/>
          </w:tcPr>
          <w:p w14:paraId="6E93AD6C" w14:textId="77777777" w:rsidR="003B3C72" w:rsidRPr="00A65840" w:rsidRDefault="00000000">
            <w:pPr>
              <w:pStyle w:val="TableParagraph"/>
              <w:spacing w:before="204" w:line="276" w:lineRule="auto"/>
              <w:ind w:left="101"/>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6FEE86BE" w14:textId="77777777">
        <w:trPr>
          <w:trHeight w:val="1838"/>
        </w:trPr>
        <w:tc>
          <w:tcPr>
            <w:tcW w:w="1718" w:type="dxa"/>
          </w:tcPr>
          <w:p w14:paraId="35468378" w14:textId="77777777" w:rsidR="003B3C72" w:rsidRPr="00A65840" w:rsidRDefault="003B3C72">
            <w:pPr>
              <w:pStyle w:val="TableParagraph"/>
              <w:rPr>
                <w:b/>
                <w:sz w:val="24"/>
              </w:rPr>
            </w:pPr>
          </w:p>
          <w:p w14:paraId="6D2E6D8E" w14:textId="77777777" w:rsidR="003B3C72" w:rsidRPr="00A65840" w:rsidRDefault="003B3C72">
            <w:pPr>
              <w:pStyle w:val="TableParagraph"/>
              <w:spacing w:before="189"/>
              <w:rPr>
                <w:b/>
                <w:sz w:val="24"/>
              </w:rPr>
            </w:pPr>
          </w:p>
          <w:p w14:paraId="292DCE0F" w14:textId="77777777" w:rsidR="003B3C72" w:rsidRPr="00A65840" w:rsidRDefault="00000000">
            <w:pPr>
              <w:pStyle w:val="TableParagraph"/>
              <w:spacing w:before="1"/>
              <w:ind w:left="2" w:right="4"/>
              <w:jc w:val="center"/>
              <w:rPr>
                <w:sz w:val="24"/>
              </w:rPr>
            </w:pPr>
            <w:r w:rsidRPr="00A65840">
              <w:rPr>
                <w:spacing w:val="-10"/>
                <w:sz w:val="24"/>
              </w:rPr>
              <w:t>1</w:t>
            </w:r>
          </w:p>
        </w:tc>
        <w:tc>
          <w:tcPr>
            <w:tcW w:w="7513" w:type="dxa"/>
          </w:tcPr>
          <w:p w14:paraId="5D46D776" w14:textId="77777777" w:rsidR="003B3C72" w:rsidRPr="00A65840" w:rsidRDefault="00000000">
            <w:pPr>
              <w:pStyle w:val="TableParagraph"/>
              <w:spacing w:before="41" w:line="312" w:lineRule="auto"/>
              <w:ind w:left="101" w:right="97"/>
              <w:jc w:val="both"/>
              <w:rPr>
                <w:sz w:val="24"/>
              </w:rPr>
            </w:pPr>
            <w:r w:rsidRPr="00A65840">
              <w:rPr>
                <w:sz w:val="24"/>
              </w:rPr>
              <w:t>Cформированность</w:t>
            </w:r>
            <w:r w:rsidRPr="00A65840">
              <w:rPr>
                <w:spacing w:val="-15"/>
                <w:sz w:val="24"/>
              </w:rPr>
              <w:t xml:space="preserve"> </w:t>
            </w:r>
            <w:r w:rsidRPr="00A65840">
              <w:rPr>
                <w:sz w:val="24"/>
              </w:rPr>
              <w:t>знаний</w:t>
            </w:r>
            <w:r w:rsidRPr="00A65840">
              <w:rPr>
                <w:spacing w:val="-15"/>
                <w:sz w:val="24"/>
              </w:rPr>
              <w:t xml:space="preserve"> </w:t>
            </w:r>
            <w:r w:rsidRPr="00A65840">
              <w:rPr>
                <w:sz w:val="24"/>
              </w:rPr>
              <w:t>о</w:t>
            </w:r>
            <w:r w:rsidRPr="00A65840">
              <w:rPr>
                <w:spacing w:val="-14"/>
                <w:sz w:val="24"/>
              </w:rPr>
              <w:t xml:space="preserve"> </w:t>
            </w:r>
            <w:r w:rsidRPr="00A65840">
              <w:rPr>
                <w:sz w:val="24"/>
              </w:rPr>
              <w:t>месте</w:t>
            </w:r>
            <w:r w:rsidRPr="00A65840">
              <w:rPr>
                <w:spacing w:val="-14"/>
                <w:sz w:val="24"/>
              </w:rPr>
              <w:t xml:space="preserve"> </w:t>
            </w:r>
            <w:r w:rsidRPr="00A65840">
              <w:rPr>
                <w:sz w:val="24"/>
              </w:rPr>
              <w:t>и</w:t>
            </w:r>
            <w:r w:rsidRPr="00A65840">
              <w:rPr>
                <w:spacing w:val="-13"/>
                <w:sz w:val="24"/>
              </w:rPr>
              <w:t xml:space="preserve"> </w:t>
            </w:r>
            <w:r w:rsidRPr="00A65840">
              <w:rPr>
                <w:sz w:val="24"/>
              </w:rPr>
              <w:t>роли</w:t>
            </w:r>
            <w:r w:rsidRPr="00A65840">
              <w:rPr>
                <w:spacing w:val="-13"/>
                <w:sz w:val="24"/>
              </w:rPr>
              <w:t xml:space="preserve"> </w:t>
            </w:r>
            <w:r w:rsidRPr="00A65840">
              <w:rPr>
                <w:sz w:val="24"/>
              </w:rPr>
              <w:t>биологии</w:t>
            </w:r>
            <w:r w:rsidRPr="00A65840">
              <w:rPr>
                <w:spacing w:val="-13"/>
                <w:sz w:val="24"/>
              </w:rPr>
              <w:t xml:space="preserve"> </w:t>
            </w:r>
            <w:r w:rsidRPr="00A65840">
              <w:rPr>
                <w:sz w:val="24"/>
              </w:rPr>
              <w:t>в</w:t>
            </w:r>
            <w:r w:rsidRPr="00A65840">
              <w:rPr>
                <w:spacing w:val="-15"/>
                <w:sz w:val="24"/>
              </w:rPr>
              <w:t xml:space="preserve"> </w:t>
            </w:r>
            <w:r w:rsidRPr="00A65840">
              <w:rPr>
                <w:sz w:val="24"/>
              </w:rPr>
              <w:t>системе</w:t>
            </w:r>
            <w:r w:rsidRPr="00A65840">
              <w:rPr>
                <w:spacing w:val="-15"/>
                <w:sz w:val="24"/>
              </w:rPr>
              <w:t xml:space="preserve"> </w:t>
            </w:r>
            <w:r w:rsidRPr="00A65840">
              <w:rPr>
                <w:sz w:val="24"/>
              </w:rPr>
              <w:t>научного знания естественных наук, в формировании современной естественно- научной</w:t>
            </w:r>
            <w:r w:rsidRPr="00A65840">
              <w:rPr>
                <w:spacing w:val="-12"/>
                <w:sz w:val="24"/>
              </w:rPr>
              <w:t xml:space="preserve"> </w:t>
            </w:r>
            <w:r w:rsidRPr="00A65840">
              <w:rPr>
                <w:sz w:val="24"/>
              </w:rPr>
              <w:t>картины</w:t>
            </w:r>
            <w:r w:rsidRPr="00A65840">
              <w:rPr>
                <w:spacing w:val="-13"/>
                <w:sz w:val="24"/>
              </w:rPr>
              <w:t xml:space="preserve"> </w:t>
            </w:r>
            <w:r w:rsidRPr="00A65840">
              <w:rPr>
                <w:sz w:val="24"/>
              </w:rPr>
              <w:t>мира</w:t>
            </w:r>
            <w:r w:rsidRPr="00A65840">
              <w:rPr>
                <w:spacing w:val="-14"/>
                <w:sz w:val="24"/>
              </w:rPr>
              <w:t xml:space="preserve"> </w:t>
            </w:r>
            <w:r w:rsidRPr="00A65840">
              <w:rPr>
                <w:sz w:val="24"/>
              </w:rPr>
              <w:t>и</w:t>
            </w:r>
            <w:r w:rsidRPr="00A65840">
              <w:rPr>
                <w:spacing w:val="-12"/>
                <w:sz w:val="24"/>
              </w:rPr>
              <w:t xml:space="preserve"> </w:t>
            </w:r>
            <w:r w:rsidRPr="00A65840">
              <w:rPr>
                <w:sz w:val="24"/>
              </w:rPr>
              <w:t>научного</w:t>
            </w:r>
            <w:r w:rsidRPr="00A65840">
              <w:rPr>
                <w:spacing w:val="-13"/>
                <w:sz w:val="24"/>
              </w:rPr>
              <w:t xml:space="preserve"> </w:t>
            </w:r>
            <w:r w:rsidRPr="00A65840">
              <w:rPr>
                <w:sz w:val="24"/>
              </w:rPr>
              <w:t>мировоззрения;</w:t>
            </w:r>
            <w:r w:rsidRPr="00A65840">
              <w:rPr>
                <w:spacing w:val="-12"/>
                <w:sz w:val="24"/>
              </w:rPr>
              <w:t xml:space="preserve"> </w:t>
            </w:r>
            <w:r w:rsidRPr="00A65840">
              <w:rPr>
                <w:sz w:val="24"/>
              </w:rPr>
              <w:t>о</w:t>
            </w:r>
            <w:r w:rsidRPr="00A65840">
              <w:rPr>
                <w:spacing w:val="-14"/>
                <w:sz w:val="24"/>
              </w:rPr>
              <w:t xml:space="preserve"> </w:t>
            </w:r>
            <w:r w:rsidRPr="00A65840">
              <w:rPr>
                <w:sz w:val="24"/>
              </w:rPr>
              <w:t>вкладе</w:t>
            </w:r>
            <w:r w:rsidRPr="00A65840">
              <w:rPr>
                <w:spacing w:val="-13"/>
                <w:sz w:val="24"/>
              </w:rPr>
              <w:t xml:space="preserve"> </w:t>
            </w:r>
            <w:r w:rsidRPr="00A65840">
              <w:rPr>
                <w:sz w:val="24"/>
              </w:rPr>
              <w:t>российских и</w:t>
            </w:r>
            <w:r w:rsidRPr="00A65840">
              <w:rPr>
                <w:spacing w:val="-5"/>
                <w:sz w:val="24"/>
              </w:rPr>
              <w:t xml:space="preserve"> </w:t>
            </w:r>
            <w:r w:rsidRPr="00A65840">
              <w:rPr>
                <w:sz w:val="24"/>
              </w:rPr>
              <w:t>зарубежных</w:t>
            </w:r>
            <w:r w:rsidRPr="00A65840">
              <w:rPr>
                <w:spacing w:val="-3"/>
                <w:sz w:val="24"/>
              </w:rPr>
              <w:t xml:space="preserve"> </w:t>
            </w:r>
            <w:r w:rsidRPr="00A65840">
              <w:rPr>
                <w:sz w:val="24"/>
              </w:rPr>
              <w:t>учёных-биологов</w:t>
            </w:r>
            <w:r w:rsidRPr="00A65840">
              <w:rPr>
                <w:spacing w:val="-6"/>
                <w:sz w:val="24"/>
              </w:rPr>
              <w:t xml:space="preserve"> </w:t>
            </w:r>
            <w:r w:rsidRPr="00A65840">
              <w:rPr>
                <w:sz w:val="24"/>
              </w:rPr>
              <w:t>в</w:t>
            </w:r>
            <w:r w:rsidRPr="00A65840">
              <w:rPr>
                <w:spacing w:val="-6"/>
                <w:sz w:val="24"/>
              </w:rPr>
              <w:t xml:space="preserve"> </w:t>
            </w:r>
            <w:r w:rsidRPr="00A65840">
              <w:rPr>
                <w:sz w:val="24"/>
              </w:rPr>
              <w:t>развитие</w:t>
            </w:r>
            <w:r w:rsidRPr="00A65840">
              <w:rPr>
                <w:spacing w:val="-6"/>
                <w:sz w:val="24"/>
              </w:rPr>
              <w:t xml:space="preserve"> </w:t>
            </w:r>
            <w:r w:rsidRPr="00A65840">
              <w:rPr>
                <w:sz w:val="24"/>
              </w:rPr>
              <w:t>биологии;</w:t>
            </w:r>
            <w:r w:rsidRPr="00A65840">
              <w:rPr>
                <w:spacing w:val="-5"/>
                <w:sz w:val="24"/>
              </w:rPr>
              <w:t xml:space="preserve"> </w:t>
            </w:r>
            <w:r w:rsidRPr="00A65840">
              <w:rPr>
                <w:sz w:val="24"/>
              </w:rPr>
              <w:t>функциональной</w:t>
            </w:r>
          </w:p>
          <w:p w14:paraId="01C4A4AF" w14:textId="77777777" w:rsidR="003B3C72" w:rsidRPr="00A65840" w:rsidRDefault="00000000">
            <w:pPr>
              <w:pStyle w:val="TableParagraph"/>
              <w:ind w:left="101"/>
              <w:jc w:val="both"/>
              <w:rPr>
                <w:sz w:val="24"/>
              </w:rPr>
            </w:pPr>
            <w:r w:rsidRPr="00A65840">
              <w:rPr>
                <w:sz w:val="24"/>
              </w:rPr>
              <w:t>грамотности</w:t>
            </w:r>
            <w:r w:rsidRPr="00A65840">
              <w:rPr>
                <w:spacing w:val="-3"/>
                <w:sz w:val="24"/>
              </w:rPr>
              <w:t xml:space="preserve"> </w:t>
            </w:r>
            <w:r w:rsidRPr="00A65840">
              <w:rPr>
                <w:sz w:val="24"/>
              </w:rPr>
              <w:t>человека</w:t>
            </w:r>
            <w:r w:rsidRPr="00A65840">
              <w:rPr>
                <w:spacing w:val="-4"/>
                <w:sz w:val="24"/>
              </w:rPr>
              <w:t xml:space="preserve"> </w:t>
            </w:r>
            <w:r w:rsidRPr="00A65840">
              <w:rPr>
                <w:sz w:val="24"/>
              </w:rPr>
              <w:t>для</w:t>
            </w:r>
            <w:r w:rsidRPr="00A65840">
              <w:rPr>
                <w:spacing w:val="-3"/>
                <w:sz w:val="24"/>
              </w:rPr>
              <w:t xml:space="preserve"> </w:t>
            </w:r>
            <w:r w:rsidRPr="00A65840">
              <w:rPr>
                <w:sz w:val="24"/>
              </w:rPr>
              <w:t>решения</w:t>
            </w:r>
            <w:r w:rsidRPr="00A65840">
              <w:rPr>
                <w:spacing w:val="-3"/>
                <w:sz w:val="24"/>
              </w:rPr>
              <w:t xml:space="preserve"> </w:t>
            </w:r>
            <w:r w:rsidRPr="00A65840">
              <w:rPr>
                <w:sz w:val="24"/>
              </w:rPr>
              <w:t>жизненных</w:t>
            </w:r>
            <w:r w:rsidRPr="00A65840">
              <w:rPr>
                <w:spacing w:val="-3"/>
                <w:sz w:val="24"/>
              </w:rPr>
              <w:t xml:space="preserve"> </w:t>
            </w:r>
            <w:r w:rsidRPr="00A65840">
              <w:rPr>
                <w:spacing w:val="-2"/>
                <w:sz w:val="24"/>
              </w:rPr>
              <w:t>задач</w:t>
            </w:r>
          </w:p>
        </w:tc>
      </w:tr>
      <w:tr w:rsidR="003B3C72" w:rsidRPr="00A65840" w14:paraId="4E655C0E" w14:textId="77777777">
        <w:trPr>
          <w:trHeight w:val="1838"/>
        </w:trPr>
        <w:tc>
          <w:tcPr>
            <w:tcW w:w="1718" w:type="dxa"/>
          </w:tcPr>
          <w:p w14:paraId="2CB41792" w14:textId="77777777" w:rsidR="003B3C72" w:rsidRPr="00A65840" w:rsidRDefault="003B3C72">
            <w:pPr>
              <w:pStyle w:val="TableParagraph"/>
              <w:rPr>
                <w:b/>
                <w:sz w:val="24"/>
              </w:rPr>
            </w:pPr>
          </w:p>
          <w:p w14:paraId="13F8FFDA" w14:textId="77777777" w:rsidR="003B3C72" w:rsidRPr="00A65840" w:rsidRDefault="003B3C72">
            <w:pPr>
              <w:pStyle w:val="TableParagraph"/>
              <w:spacing w:before="190"/>
              <w:rPr>
                <w:b/>
                <w:sz w:val="24"/>
              </w:rPr>
            </w:pPr>
          </w:p>
          <w:p w14:paraId="527C106E" w14:textId="77777777" w:rsidR="003B3C72" w:rsidRPr="00A65840" w:rsidRDefault="00000000">
            <w:pPr>
              <w:pStyle w:val="TableParagraph"/>
              <w:ind w:left="2" w:right="4"/>
              <w:jc w:val="center"/>
              <w:rPr>
                <w:sz w:val="24"/>
              </w:rPr>
            </w:pPr>
            <w:r w:rsidRPr="00A65840">
              <w:rPr>
                <w:spacing w:val="-10"/>
                <w:sz w:val="24"/>
              </w:rPr>
              <w:t>2</w:t>
            </w:r>
          </w:p>
        </w:tc>
        <w:tc>
          <w:tcPr>
            <w:tcW w:w="7513" w:type="dxa"/>
          </w:tcPr>
          <w:p w14:paraId="7C8F3BAD" w14:textId="77777777" w:rsidR="003B3C72" w:rsidRPr="00A65840" w:rsidRDefault="00000000">
            <w:pPr>
              <w:pStyle w:val="TableParagraph"/>
              <w:spacing w:before="41" w:line="312" w:lineRule="auto"/>
              <w:ind w:left="101" w:right="100"/>
              <w:jc w:val="both"/>
              <w:rPr>
                <w:sz w:val="24"/>
              </w:rPr>
            </w:pPr>
            <w:r w:rsidRPr="00A65840">
              <w:rPr>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w:t>
            </w:r>
            <w:r w:rsidRPr="00A65840">
              <w:rPr>
                <w:spacing w:val="55"/>
                <w:w w:val="150"/>
                <w:sz w:val="24"/>
              </w:rPr>
              <w:t xml:space="preserve">  </w:t>
            </w:r>
            <w:r w:rsidRPr="00A65840">
              <w:rPr>
                <w:sz w:val="24"/>
              </w:rPr>
              <w:t>самовоспроизведение</w:t>
            </w:r>
            <w:r w:rsidRPr="00A65840">
              <w:rPr>
                <w:spacing w:val="56"/>
                <w:w w:val="150"/>
                <w:sz w:val="24"/>
              </w:rPr>
              <w:t xml:space="preserve">  </w:t>
            </w:r>
            <w:r w:rsidRPr="00A65840">
              <w:rPr>
                <w:sz w:val="24"/>
              </w:rPr>
              <w:t>(репродукция),</w:t>
            </w:r>
            <w:r w:rsidRPr="00A65840">
              <w:rPr>
                <w:spacing w:val="55"/>
                <w:w w:val="150"/>
                <w:sz w:val="24"/>
              </w:rPr>
              <w:t xml:space="preserve">  </w:t>
            </w:r>
            <w:r w:rsidRPr="00A65840">
              <w:rPr>
                <w:spacing w:val="-2"/>
                <w:sz w:val="24"/>
              </w:rPr>
              <w:t>наследственность,</w:t>
            </w:r>
          </w:p>
          <w:p w14:paraId="1DF15562" w14:textId="77777777" w:rsidR="003B3C72" w:rsidRPr="00A65840" w:rsidRDefault="00000000">
            <w:pPr>
              <w:pStyle w:val="TableParagraph"/>
              <w:ind w:left="101"/>
              <w:jc w:val="both"/>
              <w:rPr>
                <w:sz w:val="24"/>
              </w:rPr>
            </w:pPr>
            <w:r w:rsidRPr="00A65840">
              <w:rPr>
                <w:sz w:val="24"/>
              </w:rPr>
              <w:t>изменчивость,</w:t>
            </w:r>
            <w:r w:rsidRPr="00A65840">
              <w:rPr>
                <w:spacing w:val="-2"/>
                <w:sz w:val="24"/>
              </w:rPr>
              <w:t xml:space="preserve"> </w:t>
            </w:r>
            <w:r w:rsidRPr="00A65840">
              <w:rPr>
                <w:sz w:val="24"/>
              </w:rPr>
              <w:t>рост</w:t>
            </w:r>
            <w:r w:rsidRPr="00A65840">
              <w:rPr>
                <w:spacing w:val="-2"/>
                <w:sz w:val="24"/>
              </w:rPr>
              <w:t xml:space="preserve"> </w:t>
            </w:r>
            <w:r w:rsidRPr="00A65840">
              <w:rPr>
                <w:sz w:val="24"/>
              </w:rPr>
              <w:t>и</w:t>
            </w:r>
            <w:r w:rsidRPr="00A65840">
              <w:rPr>
                <w:spacing w:val="-1"/>
                <w:sz w:val="24"/>
              </w:rPr>
              <w:t xml:space="preserve"> </w:t>
            </w:r>
            <w:r w:rsidRPr="00A65840">
              <w:rPr>
                <w:spacing w:val="-2"/>
                <w:sz w:val="24"/>
              </w:rPr>
              <w:t>развитие</w:t>
            </w:r>
          </w:p>
        </w:tc>
      </w:tr>
      <w:tr w:rsidR="003B3C72" w:rsidRPr="00A65840" w14:paraId="435B1FA0" w14:textId="77777777">
        <w:trPr>
          <w:trHeight w:val="1840"/>
        </w:trPr>
        <w:tc>
          <w:tcPr>
            <w:tcW w:w="1718" w:type="dxa"/>
          </w:tcPr>
          <w:p w14:paraId="21895B8E" w14:textId="77777777" w:rsidR="003B3C72" w:rsidRPr="00A65840" w:rsidRDefault="003B3C72">
            <w:pPr>
              <w:pStyle w:val="TableParagraph"/>
              <w:rPr>
                <w:b/>
                <w:sz w:val="24"/>
              </w:rPr>
            </w:pPr>
          </w:p>
          <w:p w14:paraId="2D8A2197" w14:textId="77777777" w:rsidR="003B3C72" w:rsidRPr="00A65840" w:rsidRDefault="003B3C72">
            <w:pPr>
              <w:pStyle w:val="TableParagraph"/>
              <w:spacing w:before="189"/>
              <w:rPr>
                <w:b/>
                <w:sz w:val="24"/>
              </w:rPr>
            </w:pPr>
          </w:p>
          <w:p w14:paraId="273770E1" w14:textId="77777777" w:rsidR="003B3C72" w:rsidRPr="00A65840" w:rsidRDefault="00000000">
            <w:pPr>
              <w:pStyle w:val="TableParagraph"/>
              <w:spacing w:before="1"/>
              <w:ind w:left="2" w:right="4"/>
              <w:jc w:val="center"/>
              <w:rPr>
                <w:sz w:val="24"/>
              </w:rPr>
            </w:pPr>
            <w:r w:rsidRPr="00A65840">
              <w:rPr>
                <w:spacing w:val="-10"/>
                <w:sz w:val="24"/>
              </w:rPr>
              <w:t>3</w:t>
            </w:r>
          </w:p>
        </w:tc>
        <w:tc>
          <w:tcPr>
            <w:tcW w:w="7513" w:type="dxa"/>
          </w:tcPr>
          <w:p w14:paraId="14F2251C" w14:textId="77777777" w:rsidR="003B3C72" w:rsidRPr="00A65840" w:rsidRDefault="00000000">
            <w:pPr>
              <w:pStyle w:val="TableParagraph"/>
              <w:spacing w:before="41" w:line="312" w:lineRule="auto"/>
              <w:ind w:left="101" w:right="101"/>
              <w:jc w:val="both"/>
              <w:rPr>
                <w:sz w:val="24"/>
              </w:rPr>
            </w:pPr>
            <w:r w:rsidRPr="00A65840">
              <w:rPr>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w:t>
            </w:r>
            <w:r w:rsidRPr="00A65840">
              <w:rPr>
                <w:spacing w:val="64"/>
                <w:sz w:val="24"/>
              </w:rPr>
              <w:t xml:space="preserve"> </w:t>
            </w:r>
            <w:r w:rsidRPr="00A65840">
              <w:rPr>
                <w:sz w:val="24"/>
              </w:rPr>
              <w:t>Н.И.</w:t>
            </w:r>
            <w:r w:rsidRPr="00A65840">
              <w:rPr>
                <w:spacing w:val="65"/>
                <w:sz w:val="24"/>
              </w:rPr>
              <w:t xml:space="preserve"> </w:t>
            </w:r>
            <w:r w:rsidRPr="00A65840">
              <w:rPr>
                <w:sz w:val="24"/>
              </w:rPr>
              <w:t>Вавилова),</w:t>
            </w:r>
            <w:r w:rsidRPr="00A65840">
              <w:rPr>
                <w:spacing w:val="65"/>
                <w:sz w:val="24"/>
              </w:rPr>
              <w:t xml:space="preserve"> </w:t>
            </w:r>
            <w:r w:rsidRPr="00A65840">
              <w:rPr>
                <w:sz w:val="24"/>
              </w:rPr>
              <w:t>определять</w:t>
            </w:r>
            <w:r w:rsidRPr="00A65840">
              <w:rPr>
                <w:spacing w:val="66"/>
                <w:sz w:val="24"/>
              </w:rPr>
              <w:t xml:space="preserve"> </w:t>
            </w:r>
            <w:r w:rsidRPr="00A65840">
              <w:rPr>
                <w:sz w:val="24"/>
              </w:rPr>
              <w:t>границы</w:t>
            </w:r>
            <w:r w:rsidRPr="00A65840">
              <w:rPr>
                <w:spacing w:val="65"/>
                <w:sz w:val="24"/>
              </w:rPr>
              <w:t xml:space="preserve"> </w:t>
            </w:r>
            <w:r w:rsidRPr="00A65840">
              <w:rPr>
                <w:sz w:val="24"/>
              </w:rPr>
              <w:t>их</w:t>
            </w:r>
            <w:r w:rsidRPr="00A65840">
              <w:rPr>
                <w:spacing w:val="67"/>
                <w:sz w:val="24"/>
              </w:rPr>
              <w:t xml:space="preserve"> </w:t>
            </w:r>
            <w:r w:rsidRPr="00A65840">
              <w:rPr>
                <w:sz w:val="24"/>
              </w:rPr>
              <w:t>применимости</w:t>
            </w:r>
            <w:r w:rsidRPr="00A65840">
              <w:rPr>
                <w:spacing w:val="68"/>
                <w:sz w:val="24"/>
              </w:rPr>
              <w:t xml:space="preserve"> </w:t>
            </w:r>
            <w:r w:rsidRPr="00A65840">
              <w:rPr>
                <w:spacing w:val="-10"/>
                <w:sz w:val="24"/>
              </w:rPr>
              <w:t>к</w:t>
            </w:r>
          </w:p>
          <w:p w14:paraId="28864D95" w14:textId="77777777" w:rsidR="003B3C72" w:rsidRPr="00A65840" w:rsidRDefault="00000000">
            <w:pPr>
              <w:pStyle w:val="TableParagraph"/>
              <w:ind w:left="101"/>
              <w:jc w:val="both"/>
              <w:rPr>
                <w:sz w:val="24"/>
              </w:rPr>
            </w:pPr>
            <w:r w:rsidRPr="00A65840">
              <w:rPr>
                <w:sz w:val="24"/>
              </w:rPr>
              <w:t>живым</w:t>
            </w:r>
            <w:r w:rsidRPr="00A65840">
              <w:rPr>
                <w:spacing w:val="-3"/>
                <w:sz w:val="24"/>
              </w:rPr>
              <w:t xml:space="preserve"> </w:t>
            </w:r>
            <w:r w:rsidRPr="00A65840">
              <w:rPr>
                <w:spacing w:val="-2"/>
                <w:sz w:val="24"/>
              </w:rPr>
              <w:t>системам</w:t>
            </w:r>
          </w:p>
        </w:tc>
      </w:tr>
      <w:tr w:rsidR="003B3C72" w:rsidRPr="00A65840" w14:paraId="7970B548" w14:textId="77777777">
        <w:trPr>
          <w:trHeight w:val="2196"/>
        </w:trPr>
        <w:tc>
          <w:tcPr>
            <w:tcW w:w="1718" w:type="dxa"/>
          </w:tcPr>
          <w:p w14:paraId="19D91671" w14:textId="77777777" w:rsidR="003B3C72" w:rsidRPr="00A65840" w:rsidRDefault="003B3C72">
            <w:pPr>
              <w:pStyle w:val="TableParagraph"/>
              <w:rPr>
                <w:b/>
                <w:sz w:val="24"/>
              </w:rPr>
            </w:pPr>
          </w:p>
          <w:p w14:paraId="383EB44F" w14:textId="77777777" w:rsidR="003B3C72" w:rsidRPr="00A65840" w:rsidRDefault="003B3C72">
            <w:pPr>
              <w:pStyle w:val="TableParagraph"/>
              <w:rPr>
                <w:b/>
                <w:sz w:val="24"/>
              </w:rPr>
            </w:pPr>
          </w:p>
          <w:p w14:paraId="58980A92" w14:textId="77777777" w:rsidR="003B3C72" w:rsidRPr="00A65840" w:rsidRDefault="003B3C72">
            <w:pPr>
              <w:pStyle w:val="TableParagraph"/>
              <w:spacing w:before="91"/>
              <w:rPr>
                <w:b/>
                <w:sz w:val="24"/>
              </w:rPr>
            </w:pPr>
          </w:p>
          <w:p w14:paraId="5BDA7501" w14:textId="77777777" w:rsidR="003B3C72" w:rsidRPr="00A65840" w:rsidRDefault="00000000">
            <w:pPr>
              <w:pStyle w:val="TableParagraph"/>
              <w:spacing w:before="1"/>
              <w:ind w:left="2" w:right="4"/>
              <w:jc w:val="center"/>
              <w:rPr>
                <w:sz w:val="24"/>
              </w:rPr>
            </w:pPr>
            <w:r w:rsidRPr="00A65840">
              <w:rPr>
                <w:spacing w:val="-10"/>
                <w:sz w:val="24"/>
              </w:rPr>
              <w:t>4</w:t>
            </w:r>
          </w:p>
        </w:tc>
        <w:tc>
          <w:tcPr>
            <w:tcW w:w="7513" w:type="dxa"/>
          </w:tcPr>
          <w:p w14:paraId="66C78BC4" w14:textId="77777777" w:rsidR="003B3C72" w:rsidRPr="00A65840" w:rsidRDefault="00000000">
            <w:pPr>
              <w:pStyle w:val="TableParagraph"/>
              <w:spacing w:before="38" w:line="312" w:lineRule="auto"/>
              <w:ind w:left="101" w:right="102"/>
              <w:jc w:val="both"/>
              <w:rPr>
                <w:sz w:val="24"/>
              </w:rPr>
            </w:pPr>
            <w:r w:rsidRPr="00A65840">
              <w:rPr>
                <w:sz w:val="24"/>
              </w:rPr>
              <w:t>Умение</w:t>
            </w:r>
            <w:r w:rsidRPr="00A65840">
              <w:rPr>
                <w:spacing w:val="-4"/>
                <w:sz w:val="24"/>
              </w:rPr>
              <w:t xml:space="preserve"> </w:t>
            </w:r>
            <w:r w:rsidRPr="00A65840">
              <w:rPr>
                <w:sz w:val="24"/>
              </w:rPr>
              <w:t>владеть</w:t>
            </w:r>
            <w:r w:rsidRPr="00A65840">
              <w:rPr>
                <w:spacing w:val="-2"/>
                <w:sz w:val="24"/>
              </w:rPr>
              <w:t xml:space="preserve"> </w:t>
            </w:r>
            <w:r w:rsidRPr="00A65840">
              <w:rPr>
                <w:sz w:val="24"/>
              </w:rPr>
              <w:t>методами</w:t>
            </w:r>
            <w:r w:rsidRPr="00A65840">
              <w:rPr>
                <w:spacing w:val="-2"/>
                <w:sz w:val="24"/>
              </w:rPr>
              <w:t xml:space="preserve"> </w:t>
            </w:r>
            <w:r w:rsidRPr="00A65840">
              <w:rPr>
                <w:sz w:val="24"/>
              </w:rPr>
              <w:t>научного</w:t>
            </w:r>
            <w:r w:rsidRPr="00A65840">
              <w:rPr>
                <w:spacing w:val="-3"/>
                <w:sz w:val="24"/>
              </w:rPr>
              <w:t xml:space="preserve"> </w:t>
            </w:r>
            <w:r w:rsidRPr="00A65840">
              <w:rPr>
                <w:sz w:val="24"/>
              </w:rPr>
              <w:t>познания</w:t>
            </w:r>
            <w:r w:rsidRPr="00A65840">
              <w:rPr>
                <w:spacing w:val="-3"/>
                <w:sz w:val="24"/>
              </w:rPr>
              <w:t xml:space="preserve"> </w:t>
            </w:r>
            <w:r w:rsidRPr="00A65840">
              <w:rPr>
                <w:sz w:val="24"/>
              </w:rPr>
              <w:t>в</w:t>
            </w:r>
            <w:r w:rsidRPr="00A65840">
              <w:rPr>
                <w:spacing w:val="-4"/>
                <w:sz w:val="24"/>
              </w:rPr>
              <w:t xml:space="preserve"> </w:t>
            </w:r>
            <w:r w:rsidRPr="00A65840">
              <w:rPr>
                <w:sz w:val="24"/>
              </w:rPr>
              <w:t>биологии</w:t>
            </w:r>
            <w:r w:rsidRPr="00A65840">
              <w:rPr>
                <w:spacing w:val="-2"/>
                <w:sz w:val="24"/>
              </w:rPr>
              <w:t xml:space="preserve"> </w:t>
            </w:r>
            <w:r w:rsidRPr="00A65840">
              <w:rPr>
                <w:sz w:val="24"/>
              </w:rPr>
              <w:t>(наблюдение и описание живых систем, процессов и явлений; организация и проведение биологического эксперимента, выдвижение гипотезы; выявление</w:t>
            </w:r>
            <w:r w:rsidRPr="00A65840">
              <w:rPr>
                <w:spacing w:val="-15"/>
                <w:sz w:val="24"/>
              </w:rPr>
              <w:t xml:space="preserve"> </w:t>
            </w:r>
            <w:r w:rsidRPr="00A65840">
              <w:rPr>
                <w:sz w:val="24"/>
              </w:rPr>
              <w:t>зависимости</w:t>
            </w:r>
            <w:r w:rsidRPr="00A65840">
              <w:rPr>
                <w:spacing w:val="-12"/>
                <w:sz w:val="24"/>
              </w:rPr>
              <w:t xml:space="preserve"> </w:t>
            </w:r>
            <w:r w:rsidRPr="00A65840">
              <w:rPr>
                <w:sz w:val="24"/>
              </w:rPr>
              <w:t>между</w:t>
            </w:r>
            <w:r w:rsidRPr="00A65840">
              <w:rPr>
                <w:spacing w:val="-15"/>
                <w:sz w:val="24"/>
              </w:rPr>
              <w:t xml:space="preserve"> </w:t>
            </w:r>
            <w:r w:rsidRPr="00A65840">
              <w:rPr>
                <w:sz w:val="24"/>
              </w:rPr>
              <w:t>исследуемыми</w:t>
            </w:r>
            <w:r w:rsidRPr="00A65840">
              <w:rPr>
                <w:spacing w:val="-12"/>
                <w:sz w:val="24"/>
              </w:rPr>
              <w:t xml:space="preserve"> </w:t>
            </w:r>
            <w:r w:rsidRPr="00A65840">
              <w:rPr>
                <w:sz w:val="24"/>
              </w:rPr>
              <w:t>величинами,</w:t>
            </w:r>
            <w:r w:rsidRPr="00A65840">
              <w:rPr>
                <w:spacing w:val="-12"/>
                <w:sz w:val="24"/>
              </w:rPr>
              <w:t xml:space="preserve"> </w:t>
            </w:r>
            <w:r w:rsidRPr="00A65840">
              <w:rPr>
                <w:sz w:val="24"/>
              </w:rPr>
              <w:t>объяснение полученных</w:t>
            </w:r>
            <w:r w:rsidRPr="00A65840">
              <w:rPr>
                <w:spacing w:val="12"/>
                <w:sz w:val="24"/>
              </w:rPr>
              <w:t xml:space="preserve"> </w:t>
            </w:r>
            <w:r w:rsidRPr="00A65840">
              <w:rPr>
                <w:sz w:val="24"/>
              </w:rPr>
              <w:t>результатов,</w:t>
            </w:r>
            <w:r w:rsidRPr="00A65840">
              <w:rPr>
                <w:spacing w:val="10"/>
                <w:sz w:val="24"/>
              </w:rPr>
              <w:t xml:space="preserve"> </w:t>
            </w:r>
            <w:r w:rsidRPr="00A65840">
              <w:rPr>
                <w:sz w:val="24"/>
              </w:rPr>
              <w:t>использованных</w:t>
            </w:r>
            <w:r w:rsidRPr="00A65840">
              <w:rPr>
                <w:spacing w:val="11"/>
                <w:sz w:val="24"/>
              </w:rPr>
              <w:t xml:space="preserve"> </w:t>
            </w:r>
            <w:r w:rsidRPr="00A65840">
              <w:rPr>
                <w:sz w:val="24"/>
              </w:rPr>
              <w:t>научных</w:t>
            </w:r>
            <w:r w:rsidRPr="00A65840">
              <w:rPr>
                <w:spacing w:val="9"/>
                <w:sz w:val="24"/>
              </w:rPr>
              <w:t xml:space="preserve"> </w:t>
            </w:r>
            <w:r w:rsidRPr="00A65840">
              <w:rPr>
                <w:sz w:val="24"/>
              </w:rPr>
              <w:t>понятий,</w:t>
            </w:r>
            <w:r w:rsidRPr="00A65840">
              <w:rPr>
                <w:spacing w:val="11"/>
                <w:sz w:val="24"/>
              </w:rPr>
              <w:t xml:space="preserve"> </w:t>
            </w:r>
            <w:r w:rsidRPr="00A65840">
              <w:rPr>
                <w:sz w:val="24"/>
              </w:rPr>
              <w:t>теорий</w:t>
            </w:r>
            <w:r w:rsidRPr="00A65840">
              <w:rPr>
                <w:spacing w:val="7"/>
                <w:sz w:val="24"/>
              </w:rPr>
              <w:t xml:space="preserve"> </w:t>
            </w:r>
            <w:r w:rsidRPr="00A65840">
              <w:rPr>
                <w:spacing w:val="-10"/>
                <w:sz w:val="24"/>
              </w:rPr>
              <w:t>и</w:t>
            </w:r>
          </w:p>
          <w:p w14:paraId="1049C755" w14:textId="77777777" w:rsidR="003B3C72" w:rsidRPr="00A65840" w:rsidRDefault="00000000">
            <w:pPr>
              <w:pStyle w:val="TableParagraph"/>
              <w:spacing w:before="2"/>
              <w:ind w:left="101"/>
              <w:jc w:val="both"/>
              <w:rPr>
                <w:sz w:val="24"/>
              </w:rPr>
            </w:pPr>
            <w:r w:rsidRPr="00A65840">
              <w:rPr>
                <w:sz w:val="24"/>
              </w:rPr>
              <w:t>законов;</w:t>
            </w:r>
            <w:r w:rsidRPr="00A65840">
              <w:rPr>
                <w:spacing w:val="-11"/>
                <w:sz w:val="24"/>
              </w:rPr>
              <w:t xml:space="preserve"> </w:t>
            </w:r>
            <w:r w:rsidRPr="00A65840">
              <w:rPr>
                <w:sz w:val="24"/>
              </w:rPr>
              <w:t>умение</w:t>
            </w:r>
            <w:r w:rsidRPr="00A65840">
              <w:rPr>
                <w:spacing w:val="-12"/>
                <w:sz w:val="24"/>
              </w:rPr>
              <w:t xml:space="preserve"> </w:t>
            </w:r>
            <w:r w:rsidRPr="00A65840">
              <w:rPr>
                <w:sz w:val="24"/>
              </w:rPr>
              <w:t>делать</w:t>
            </w:r>
            <w:r w:rsidRPr="00A65840">
              <w:rPr>
                <w:spacing w:val="-12"/>
                <w:sz w:val="24"/>
              </w:rPr>
              <w:t xml:space="preserve"> </w:t>
            </w:r>
            <w:r w:rsidRPr="00A65840">
              <w:rPr>
                <w:sz w:val="24"/>
              </w:rPr>
              <w:t>выводы</w:t>
            </w:r>
            <w:r w:rsidRPr="00A65840">
              <w:rPr>
                <w:spacing w:val="-11"/>
                <w:sz w:val="24"/>
              </w:rPr>
              <w:t xml:space="preserve"> </w:t>
            </w:r>
            <w:r w:rsidRPr="00A65840">
              <w:rPr>
                <w:sz w:val="24"/>
              </w:rPr>
              <w:t>на</w:t>
            </w:r>
            <w:r w:rsidRPr="00A65840">
              <w:rPr>
                <w:spacing w:val="-12"/>
                <w:sz w:val="24"/>
              </w:rPr>
              <w:t xml:space="preserve"> </w:t>
            </w:r>
            <w:r w:rsidRPr="00A65840">
              <w:rPr>
                <w:sz w:val="24"/>
              </w:rPr>
              <w:t>основании</w:t>
            </w:r>
            <w:r w:rsidRPr="00A65840">
              <w:rPr>
                <w:spacing w:val="-10"/>
                <w:sz w:val="24"/>
              </w:rPr>
              <w:t xml:space="preserve"> </w:t>
            </w:r>
            <w:r w:rsidRPr="00A65840">
              <w:rPr>
                <w:sz w:val="24"/>
              </w:rPr>
              <w:t>полученных</w:t>
            </w:r>
            <w:r w:rsidRPr="00A65840">
              <w:rPr>
                <w:spacing w:val="-9"/>
                <w:sz w:val="24"/>
              </w:rPr>
              <w:t xml:space="preserve"> </w:t>
            </w:r>
            <w:r w:rsidRPr="00A65840">
              <w:rPr>
                <w:spacing w:val="-2"/>
                <w:sz w:val="24"/>
              </w:rPr>
              <w:t>результатов)</w:t>
            </w:r>
          </w:p>
        </w:tc>
      </w:tr>
      <w:tr w:rsidR="003B3C72" w:rsidRPr="00A65840" w14:paraId="6992045F" w14:textId="77777777">
        <w:trPr>
          <w:trHeight w:val="2198"/>
        </w:trPr>
        <w:tc>
          <w:tcPr>
            <w:tcW w:w="1718" w:type="dxa"/>
          </w:tcPr>
          <w:p w14:paraId="73E78E34" w14:textId="77777777" w:rsidR="003B3C72" w:rsidRPr="00A65840" w:rsidRDefault="003B3C72">
            <w:pPr>
              <w:pStyle w:val="TableParagraph"/>
              <w:rPr>
                <w:b/>
                <w:sz w:val="24"/>
              </w:rPr>
            </w:pPr>
          </w:p>
          <w:p w14:paraId="15475542" w14:textId="77777777" w:rsidR="003B3C72" w:rsidRPr="00A65840" w:rsidRDefault="003B3C72">
            <w:pPr>
              <w:pStyle w:val="TableParagraph"/>
              <w:rPr>
                <w:b/>
                <w:sz w:val="24"/>
              </w:rPr>
            </w:pPr>
          </w:p>
          <w:p w14:paraId="6C9E7BE6" w14:textId="77777777" w:rsidR="003B3C72" w:rsidRPr="00A65840" w:rsidRDefault="003B3C72">
            <w:pPr>
              <w:pStyle w:val="TableParagraph"/>
              <w:spacing w:before="93"/>
              <w:rPr>
                <w:b/>
                <w:sz w:val="24"/>
              </w:rPr>
            </w:pPr>
          </w:p>
          <w:p w14:paraId="170405DE" w14:textId="77777777" w:rsidR="003B3C72" w:rsidRPr="00A65840" w:rsidRDefault="00000000">
            <w:pPr>
              <w:pStyle w:val="TableParagraph"/>
              <w:spacing w:before="1"/>
              <w:ind w:left="2" w:right="4"/>
              <w:jc w:val="center"/>
              <w:rPr>
                <w:sz w:val="24"/>
              </w:rPr>
            </w:pPr>
            <w:r w:rsidRPr="00A65840">
              <w:rPr>
                <w:spacing w:val="-10"/>
                <w:sz w:val="24"/>
              </w:rPr>
              <w:t>5</w:t>
            </w:r>
          </w:p>
        </w:tc>
        <w:tc>
          <w:tcPr>
            <w:tcW w:w="7513" w:type="dxa"/>
          </w:tcPr>
          <w:p w14:paraId="1061CAED" w14:textId="77777777" w:rsidR="003B3C72" w:rsidRPr="00A65840" w:rsidRDefault="00000000">
            <w:pPr>
              <w:pStyle w:val="TableParagraph"/>
              <w:spacing w:before="41" w:line="312" w:lineRule="auto"/>
              <w:ind w:left="101" w:right="103"/>
              <w:jc w:val="both"/>
              <w:rPr>
                <w:sz w:val="24"/>
              </w:rPr>
            </w:pPr>
            <w:r w:rsidRPr="00A65840">
              <w:rPr>
                <w:sz w:val="24"/>
              </w:rPr>
              <w:t>Умение</w:t>
            </w:r>
            <w:r w:rsidRPr="00A65840">
              <w:rPr>
                <w:spacing w:val="-12"/>
                <w:sz w:val="24"/>
              </w:rPr>
              <w:t xml:space="preserve"> </w:t>
            </w:r>
            <w:r w:rsidRPr="00A65840">
              <w:rPr>
                <w:sz w:val="24"/>
              </w:rPr>
              <w:t>выделять</w:t>
            </w:r>
            <w:r w:rsidRPr="00A65840">
              <w:rPr>
                <w:spacing w:val="-11"/>
                <w:sz w:val="24"/>
              </w:rPr>
              <w:t xml:space="preserve"> </w:t>
            </w:r>
            <w:r w:rsidRPr="00A65840">
              <w:rPr>
                <w:sz w:val="24"/>
              </w:rPr>
              <w:t>существенные</w:t>
            </w:r>
            <w:r w:rsidRPr="00A65840">
              <w:rPr>
                <w:spacing w:val="-13"/>
                <w:sz w:val="24"/>
              </w:rPr>
              <w:t xml:space="preserve"> </w:t>
            </w:r>
            <w:r w:rsidRPr="00A65840">
              <w:rPr>
                <w:sz w:val="24"/>
              </w:rPr>
              <w:t>признаки</w:t>
            </w:r>
            <w:r w:rsidRPr="00A65840">
              <w:rPr>
                <w:spacing w:val="-10"/>
                <w:sz w:val="24"/>
              </w:rPr>
              <w:t xml:space="preserve"> </w:t>
            </w:r>
            <w:r w:rsidRPr="00A65840">
              <w:rPr>
                <w:sz w:val="24"/>
              </w:rPr>
              <w:t>вирусов,</w:t>
            </w:r>
            <w:r w:rsidRPr="00A65840">
              <w:rPr>
                <w:spacing w:val="-12"/>
                <w:sz w:val="24"/>
              </w:rPr>
              <w:t xml:space="preserve"> </w:t>
            </w:r>
            <w:r w:rsidRPr="00A65840">
              <w:rPr>
                <w:sz w:val="24"/>
              </w:rPr>
              <w:t>клеток</w:t>
            </w:r>
            <w:r w:rsidRPr="00A65840">
              <w:rPr>
                <w:spacing w:val="-10"/>
                <w:sz w:val="24"/>
              </w:rPr>
              <w:t xml:space="preserve"> </w:t>
            </w:r>
            <w:r w:rsidRPr="00A65840">
              <w:rPr>
                <w:sz w:val="24"/>
              </w:rPr>
              <w:t>прокариот</w:t>
            </w:r>
            <w:r w:rsidRPr="00A65840">
              <w:rPr>
                <w:spacing w:val="-15"/>
                <w:sz w:val="24"/>
              </w:rPr>
              <w:t xml:space="preserve"> </w:t>
            </w:r>
            <w:r w:rsidRPr="00A65840">
              <w:rPr>
                <w:sz w:val="24"/>
              </w:rPr>
              <w:t>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w:t>
            </w:r>
            <w:r w:rsidRPr="00A65840">
              <w:rPr>
                <w:spacing w:val="39"/>
                <w:sz w:val="24"/>
              </w:rPr>
              <w:t xml:space="preserve">  </w:t>
            </w:r>
            <w:r w:rsidRPr="00A65840">
              <w:rPr>
                <w:sz w:val="24"/>
              </w:rPr>
              <w:t>мейоза,</w:t>
            </w:r>
            <w:r w:rsidRPr="00A65840">
              <w:rPr>
                <w:spacing w:val="42"/>
                <w:sz w:val="24"/>
              </w:rPr>
              <w:t xml:space="preserve">  </w:t>
            </w:r>
            <w:r w:rsidRPr="00A65840">
              <w:rPr>
                <w:sz w:val="24"/>
              </w:rPr>
              <w:t>оплодотворения,</w:t>
            </w:r>
            <w:r w:rsidRPr="00A65840">
              <w:rPr>
                <w:spacing w:val="42"/>
                <w:sz w:val="24"/>
              </w:rPr>
              <w:t xml:space="preserve">  </w:t>
            </w:r>
            <w:r w:rsidRPr="00A65840">
              <w:rPr>
                <w:sz w:val="24"/>
              </w:rPr>
              <w:t>размножения,</w:t>
            </w:r>
            <w:r w:rsidRPr="00A65840">
              <w:rPr>
                <w:spacing w:val="41"/>
                <w:sz w:val="24"/>
              </w:rPr>
              <w:t xml:space="preserve">  </w:t>
            </w:r>
            <w:r w:rsidRPr="00A65840">
              <w:rPr>
                <w:spacing w:val="-2"/>
                <w:sz w:val="24"/>
              </w:rPr>
              <w:t>индивидуального</w:t>
            </w:r>
          </w:p>
          <w:p w14:paraId="12B29F32" w14:textId="77777777" w:rsidR="003B3C72" w:rsidRPr="00A65840" w:rsidRDefault="00000000">
            <w:pPr>
              <w:pStyle w:val="TableParagraph"/>
              <w:spacing w:before="1"/>
              <w:ind w:left="101"/>
              <w:jc w:val="both"/>
              <w:rPr>
                <w:sz w:val="24"/>
              </w:rPr>
            </w:pPr>
            <w:r w:rsidRPr="00A65840">
              <w:rPr>
                <w:sz w:val="24"/>
              </w:rPr>
              <w:t>развития</w:t>
            </w:r>
            <w:r w:rsidRPr="00A65840">
              <w:rPr>
                <w:spacing w:val="-4"/>
                <w:sz w:val="24"/>
              </w:rPr>
              <w:t xml:space="preserve"> </w:t>
            </w:r>
            <w:r w:rsidRPr="00A65840">
              <w:rPr>
                <w:sz w:val="24"/>
              </w:rPr>
              <w:t>организма</w:t>
            </w:r>
            <w:r w:rsidRPr="00A65840">
              <w:rPr>
                <w:spacing w:val="-3"/>
                <w:sz w:val="24"/>
              </w:rPr>
              <w:t xml:space="preserve"> </w:t>
            </w:r>
            <w:r w:rsidRPr="00A65840">
              <w:rPr>
                <w:spacing w:val="-2"/>
                <w:sz w:val="24"/>
              </w:rPr>
              <w:t>(онтогенез)</w:t>
            </w:r>
          </w:p>
        </w:tc>
      </w:tr>
      <w:tr w:rsidR="003B3C72" w:rsidRPr="00A65840" w14:paraId="5215AC91" w14:textId="77777777">
        <w:trPr>
          <w:trHeight w:val="1836"/>
        </w:trPr>
        <w:tc>
          <w:tcPr>
            <w:tcW w:w="1718" w:type="dxa"/>
          </w:tcPr>
          <w:p w14:paraId="21BEAE18" w14:textId="77777777" w:rsidR="003B3C72" w:rsidRPr="00A65840" w:rsidRDefault="003B3C72">
            <w:pPr>
              <w:pStyle w:val="TableParagraph"/>
              <w:rPr>
                <w:b/>
                <w:sz w:val="24"/>
              </w:rPr>
            </w:pPr>
          </w:p>
          <w:p w14:paraId="2B2992AE" w14:textId="77777777" w:rsidR="003B3C72" w:rsidRPr="00A65840" w:rsidRDefault="003B3C72">
            <w:pPr>
              <w:pStyle w:val="TableParagraph"/>
              <w:spacing w:before="190"/>
              <w:rPr>
                <w:b/>
                <w:sz w:val="24"/>
              </w:rPr>
            </w:pPr>
          </w:p>
          <w:p w14:paraId="74ECED62" w14:textId="77777777" w:rsidR="003B3C72" w:rsidRPr="00A65840" w:rsidRDefault="00000000">
            <w:pPr>
              <w:pStyle w:val="TableParagraph"/>
              <w:ind w:left="2" w:right="4"/>
              <w:jc w:val="center"/>
              <w:rPr>
                <w:sz w:val="24"/>
              </w:rPr>
            </w:pPr>
            <w:r w:rsidRPr="00A65840">
              <w:rPr>
                <w:spacing w:val="-10"/>
                <w:sz w:val="24"/>
              </w:rPr>
              <w:t>6</w:t>
            </w:r>
          </w:p>
        </w:tc>
        <w:tc>
          <w:tcPr>
            <w:tcW w:w="7513" w:type="dxa"/>
          </w:tcPr>
          <w:p w14:paraId="405BB014" w14:textId="77777777" w:rsidR="003B3C72" w:rsidRPr="00A65840" w:rsidRDefault="00000000">
            <w:pPr>
              <w:pStyle w:val="TableParagraph"/>
              <w:spacing w:before="41" w:line="312" w:lineRule="auto"/>
              <w:ind w:left="101" w:right="102"/>
              <w:jc w:val="both"/>
              <w:rPr>
                <w:sz w:val="24"/>
              </w:rPr>
            </w:pPr>
            <w:r w:rsidRPr="00A65840">
              <w:rPr>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w:t>
            </w:r>
            <w:r w:rsidRPr="00A65840">
              <w:rPr>
                <w:spacing w:val="-15"/>
                <w:sz w:val="24"/>
              </w:rPr>
              <w:t xml:space="preserve"> </w:t>
            </w:r>
            <w:r w:rsidRPr="00A65840">
              <w:rPr>
                <w:sz w:val="24"/>
              </w:rPr>
              <w:t>и</w:t>
            </w:r>
            <w:r w:rsidRPr="00A65840">
              <w:rPr>
                <w:spacing w:val="-15"/>
                <w:sz w:val="24"/>
              </w:rPr>
              <w:t xml:space="preserve"> </w:t>
            </w:r>
            <w:r w:rsidRPr="00A65840">
              <w:rPr>
                <w:sz w:val="24"/>
              </w:rPr>
              <w:t>здоровья</w:t>
            </w:r>
            <w:r w:rsidRPr="00A65840">
              <w:rPr>
                <w:spacing w:val="-15"/>
                <w:sz w:val="24"/>
              </w:rPr>
              <w:t xml:space="preserve"> </w:t>
            </w:r>
            <w:r w:rsidRPr="00A65840">
              <w:rPr>
                <w:sz w:val="24"/>
              </w:rPr>
              <w:t>окружающих</w:t>
            </w:r>
            <w:r w:rsidRPr="00A65840">
              <w:rPr>
                <w:spacing w:val="-15"/>
                <w:sz w:val="24"/>
              </w:rPr>
              <w:t xml:space="preserve"> </w:t>
            </w:r>
            <w:r w:rsidRPr="00A65840">
              <w:rPr>
                <w:sz w:val="24"/>
              </w:rPr>
              <w:t>людей,</w:t>
            </w:r>
            <w:r w:rsidRPr="00A65840">
              <w:rPr>
                <w:spacing w:val="-15"/>
                <w:sz w:val="24"/>
              </w:rPr>
              <w:t xml:space="preserve"> </w:t>
            </w:r>
            <w:r w:rsidRPr="00A65840">
              <w:rPr>
                <w:sz w:val="24"/>
              </w:rPr>
              <w:t>соблюдения</w:t>
            </w:r>
            <w:r w:rsidRPr="00A65840">
              <w:rPr>
                <w:spacing w:val="-15"/>
                <w:sz w:val="24"/>
              </w:rPr>
              <w:t xml:space="preserve"> </w:t>
            </w:r>
            <w:r w:rsidRPr="00A65840">
              <w:rPr>
                <w:sz w:val="24"/>
              </w:rPr>
              <w:t>норм</w:t>
            </w:r>
            <w:r w:rsidRPr="00A65840">
              <w:rPr>
                <w:spacing w:val="-15"/>
                <w:sz w:val="24"/>
              </w:rPr>
              <w:t xml:space="preserve"> </w:t>
            </w:r>
            <w:r w:rsidRPr="00A65840">
              <w:rPr>
                <w:spacing w:val="-2"/>
                <w:sz w:val="24"/>
              </w:rPr>
              <w:t>грамотного</w:t>
            </w:r>
          </w:p>
          <w:p w14:paraId="187EC343" w14:textId="77777777" w:rsidR="003B3C72" w:rsidRPr="00A65840" w:rsidRDefault="00000000">
            <w:pPr>
              <w:pStyle w:val="TableParagraph"/>
              <w:ind w:left="101"/>
              <w:jc w:val="both"/>
              <w:rPr>
                <w:sz w:val="24"/>
              </w:rPr>
            </w:pPr>
            <w:r w:rsidRPr="00A65840">
              <w:rPr>
                <w:sz w:val="24"/>
              </w:rPr>
              <w:t>поведения</w:t>
            </w:r>
            <w:r w:rsidRPr="00A65840">
              <w:rPr>
                <w:spacing w:val="-11"/>
                <w:sz w:val="24"/>
              </w:rPr>
              <w:t xml:space="preserve"> </w:t>
            </w:r>
            <w:r w:rsidRPr="00A65840">
              <w:rPr>
                <w:sz w:val="24"/>
              </w:rPr>
              <w:t>в</w:t>
            </w:r>
            <w:r w:rsidRPr="00A65840">
              <w:rPr>
                <w:spacing w:val="-9"/>
                <w:sz w:val="24"/>
              </w:rPr>
              <w:t xml:space="preserve"> </w:t>
            </w:r>
            <w:r w:rsidRPr="00A65840">
              <w:rPr>
                <w:sz w:val="24"/>
              </w:rPr>
              <w:t>окружающей</w:t>
            </w:r>
            <w:r w:rsidRPr="00A65840">
              <w:rPr>
                <w:spacing w:val="-8"/>
                <w:sz w:val="24"/>
              </w:rPr>
              <w:t xml:space="preserve"> </w:t>
            </w:r>
            <w:r w:rsidRPr="00A65840">
              <w:rPr>
                <w:sz w:val="24"/>
              </w:rPr>
              <w:t>природной</w:t>
            </w:r>
            <w:r w:rsidRPr="00A65840">
              <w:rPr>
                <w:spacing w:val="-10"/>
                <w:sz w:val="24"/>
              </w:rPr>
              <w:t xml:space="preserve"> </w:t>
            </w:r>
            <w:r w:rsidRPr="00A65840">
              <w:rPr>
                <w:sz w:val="24"/>
              </w:rPr>
              <w:t>среде;</w:t>
            </w:r>
            <w:r w:rsidRPr="00A65840">
              <w:rPr>
                <w:spacing w:val="-9"/>
                <w:sz w:val="24"/>
              </w:rPr>
              <w:t xml:space="preserve"> </w:t>
            </w:r>
            <w:r w:rsidRPr="00A65840">
              <w:rPr>
                <w:sz w:val="24"/>
              </w:rPr>
              <w:t>понимание</w:t>
            </w:r>
            <w:r w:rsidRPr="00A65840">
              <w:rPr>
                <w:spacing w:val="-6"/>
                <w:sz w:val="24"/>
              </w:rPr>
              <w:t xml:space="preserve"> </w:t>
            </w:r>
            <w:r w:rsidRPr="00A65840">
              <w:rPr>
                <w:spacing w:val="-2"/>
                <w:sz w:val="24"/>
              </w:rPr>
              <w:t>необходимости</w:t>
            </w:r>
          </w:p>
        </w:tc>
      </w:tr>
    </w:tbl>
    <w:p w14:paraId="248A1E9A" w14:textId="77777777" w:rsidR="003B3C72" w:rsidRPr="00A65840" w:rsidRDefault="003B3C72">
      <w:pPr>
        <w:pStyle w:val="TableParagraph"/>
        <w:jc w:val="both"/>
        <w:rPr>
          <w:sz w:val="24"/>
        </w:rPr>
        <w:sectPr w:rsidR="003B3C72" w:rsidRPr="00A65840">
          <w:pgSz w:w="11910" w:h="16840"/>
          <w:pgMar w:top="104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513"/>
      </w:tblGrid>
      <w:tr w:rsidR="003B3C72" w:rsidRPr="00A65840" w14:paraId="124F0FD6" w14:textId="77777777">
        <w:trPr>
          <w:trHeight w:val="763"/>
        </w:trPr>
        <w:tc>
          <w:tcPr>
            <w:tcW w:w="1718" w:type="dxa"/>
          </w:tcPr>
          <w:p w14:paraId="61C4D14F" w14:textId="77777777" w:rsidR="003B3C72" w:rsidRPr="00A65840" w:rsidRDefault="003B3C72">
            <w:pPr>
              <w:pStyle w:val="TableParagraph"/>
              <w:rPr>
                <w:sz w:val="24"/>
              </w:rPr>
            </w:pPr>
          </w:p>
        </w:tc>
        <w:tc>
          <w:tcPr>
            <w:tcW w:w="7513" w:type="dxa"/>
          </w:tcPr>
          <w:p w14:paraId="569EBBF5" w14:textId="77777777" w:rsidR="003B3C72" w:rsidRPr="00A65840" w:rsidRDefault="00000000">
            <w:pPr>
              <w:pStyle w:val="TableParagraph"/>
              <w:spacing w:before="41"/>
              <w:ind w:left="101"/>
              <w:rPr>
                <w:sz w:val="24"/>
              </w:rPr>
            </w:pPr>
            <w:r w:rsidRPr="00A65840">
              <w:rPr>
                <w:sz w:val="24"/>
              </w:rPr>
              <w:t>использования</w:t>
            </w:r>
            <w:r w:rsidRPr="00A65840">
              <w:rPr>
                <w:spacing w:val="47"/>
                <w:sz w:val="24"/>
              </w:rPr>
              <w:t xml:space="preserve"> </w:t>
            </w:r>
            <w:r w:rsidRPr="00A65840">
              <w:rPr>
                <w:sz w:val="24"/>
              </w:rPr>
              <w:t>достижений</w:t>
            </w:r>
            <w:r w:rsidRPr="00A65840">
              <w:rPr>
                <w:spacing w:val="50"/>
                <w:sz w:val="24"/>
              </w:rPr>
              <w:t xml:space="preserve"> </w:t>
            </w:r>
            <w:r w:rsidRPr="00A65840">
              <w:rPr>
                <w:sz w:val="24"/>
              </w:rPr>
              <w:t>современной</w:t>
            </w:r>
            <w:r w:rsidRPr="00A65840">
              <w:rPr>
                <w:spacing w:val="51"/>
                <w:sz w:val="24"/>
              </w:rPr>
              <w:t xml:space="preserve"> </w:t>
            </w:r>
            <w:r w:rsidRPr="00A65840">
              <w:rPr>
                <w:sz w:val="24"/>
              </w:rPr>
              <w:t>биологии</w:t>
            </w:r>
            <w:r w:rsidRPr="00A65840">
              <w:rPr>
                <w:spacing w:val="50"/>
                <w:sz w:val="24"/>
              </w:rPr>
              <w:t xml:space="preserve"> </w:t>
            </w:r>
            <w:r w:rsidRPr="00A65840">
              <w:rPr>
                <w:sz w:val="24"/>
              </w:rPr>
              <w:t>и</w:t>
            </w:r>
            <w:r w:rsidRPr="00A65840">
              <w:rPr>
                <w:spacing w:val="51"/>
                <w:sz w:val="24"/>
              </w:rPr>
              <w:t xml:space="preserve"> </w:t>
            </w:r>
            <w:r w:rsidRPr="00A65840">
              <w:rPr>
                <w:spacing w:val="-2"/>
                <w:sz w:val="24"/>
              </w:rPr>
              <w:t>биотехнологий</w:t>
            </w:r>
          </w:p>
          <w:p w14:paraId="229D944D" w14:textId="77777777" w:rsidR="003B3C72" w:rsidRPr="00A65840" w:rsidRDefault="00000000">
            <w:pPr>
              <w:pStyle w:val="TableParagraph"/>
              <w:spacing w:before="84"/>
              <w:ind w:left="101"/>
              <w:rPr>
                <w:sz w:val="24"/>
              </w:rPr>
            </w:pPr>
            <w:r w:rsidRPr="00A65840">
              <w:rPr>
                <w:sz w:val="24"/>
              </w:rPr>
              <w:t>для</w:t>
            </w:r>
            <w:r w:rsidRPr="00A65840">
              <w:rPr>
                <w:spacing w:val="-4"/>
                <w:sz w:val="24"/>
              </w:rPr>
              <w:t xml:space="preserve"> </w:t>
            </w:r>
            <w:r w:rsidRPr="00A65840">
              <w:rPr>
                <w:sz w:val="24"/>
              </w:rPr>
              <w:t>рационального</w:t>
            </w:r>
            <w:r w:rsidRPr="00A65840">
              <w:rPr>
                <w:spacing w:val="-3"/>
                <w:sz w:val="24"/>
              </w:rPr>
              <w:t xml:space="preserve"> </w:t>
            </w:r>
            <w:r w:rsidRPr="00A65840">
              <w:rPr>
                <w:spacing w:val="-2"/>
                <w:sz w:val="24"/>
              </w:rPr>
              <w:t>природопользования</w:t>
            </w:r>
          </w:p>
        </w:tc>
      </w:tr>
      <w:tr w:rsidR="003B3C72" w:rsidRPr="00A65840" w14:paraId="5E530A55" w14:textId="77777777">
        <w:trPr>
          <w:trHeight w:val="1480"/>
        </w:trPr>
        <w:tc>
          <w:tcPr>
            <w:tcW w:w="1718" w:type="dxa"/>
          </w:tcPr>
          <w:p w14:paraId="7E1F519D" w14:textId="77777777" w:rsidR="003B3C72" w:rsidRPr="00A65840" w:rsidRDefault="003B3C72">
            <w:pPr>
              <w:pStyle w:val="TableParagraph"/>
              <w:rPr>
                <w:b/>
                <w:sz w:val="24"/>
              </w:rPr>
            </w:pPr>
          </w:p>
          <w:p w14:paraId="128B022D" w14:textId="77777777" w:rsidR="003B3C72" w:rsidRPr="00A65840" w:rsidRDefault="003B3C72">
            <w:pPr>
              <w:pStyle w:val="TableParagraph"/>
              <w:spacing w:before="12"/>
              <w:rPr>
                <w:b/>
                <w:sz w:val="24"/>
              </w:rPr>
            </w:pPr>
          </w:p>
          <w:p w14:paraId="79DF41D9" w14:textId="77777777" w:rsidR="003B3C72" w:rsidRPr="00A65840" w:rsidRDefault="00000000">
            <w:pPr>
              <w:pStyle w:val="TableParagraph"/>
              <w:ind w:left="2" w:right="4"/>
              <w:jc w:val="center"/>
              <w:rPr>
                <w:sz w:val="24"/>
              </w:rPr>
            </w:pPr>
            <w:r w:rsidRPr="00A65840">
              <w:rPr>
                <w:spacing w:val="-10"/>
                <w:sz w:val="24"/>
              </w:rPr>
              <w:t>7</w:t>
            </w:r>
          </w:p>
        </w:tc>
        <w:tc>
          <w:tcPr>
            <w:tcW w:w="7513" w:type="dxa"/>
          </w:tcPr>
          <w:p w14:paraId="04EE294E" w14:textId="77777777" w:rsidR="003B3C72" w:rsidRPr="00A65840" w:rsidRDefault="00000000">
            <w:pPr>
              <w:pStyle w:val="TableParagraph"/>
              <w:spacing w:before="41" w:line="312" w:lineRule="auto"/>
              <w:ind w:left="101" w:right="101"/>
              <w:jc w:val="both"/>
              <w:rPr>
                <w:sz w:val="24"/>
              </w:rPr>
            </w:pPr>
            <w:r w:rsidRPr="00A65840">
              <w:rPr>
                <w:sz w:val="24"/>
              </w:rPr>
              <w:t>Умение решать элементарные генетические задачи на моно- и дигибридное скрещивание, сцепленное наследование; составлять схемы</w:t>
            </w:r>
            <w:r w:rsidRPr="00A65840">
              <w:rPr>
                <w:spacing w:val="28"/>
                <w:sz w:val="24"/>
              </w:rPr>
              <w:t xml:space="preserve"> </w:t>
            </w:r>
            <w:r w:rsidRPr="00A65840">
              <w:rPr>
                <w:sz w:val="24"/>
              </w:rPr>
              <w:t>моногибридного</w:t>
            </w:r>
            <w:r w:rsidRPr="00A65840">
              <w:rPr>
                <w:spacing w:val="31"/>
                <w:sz w:val="24"/>
              </w:rPr>
              <w:t xml:space="preserve"> </w:t>
            </w:r>
            <w:r w:rsidRPr="00A65840">
              <w:rPr>
                <w:sz w:val="24"/>
              </w:rPr>
              <w:t>скрещивания</w:t>
            </w:r>
            <w:r w:rsidRPr="00A65840">
              <w:rPr>
                <w:spacing w:val="31"/>
                <w:sz w:val="24"/>
              </w:rPr>
              <w:t xml:space="preserve"> </w:t>
            </w:r>
            <w:r w:rsidRPr="00A65840">
              <w:rPr>
                <w:sz w:val="24"/>
              </w:rPr>
              <w:t>для</w:t>
            </w:r>
            <w:r w:rsidRPr="00A65840">
              <w:rPr>
                <w:spacing w:val="29"/>
                <w:sz w:val="24"/>
              </w:rPr>
              <w:t xml:space="preserve"> </w:t>
            </w:r>
            <w:r w:rsidRPr="00A65840">
              <w:rPr>
                <w:sz w:val="24"/>
              </w:rPr>
              <w:t>предсказания</w:t>
            </w:r>
            <w:r w:rsidRPr="00A65840">
              <w:rPr>
                <w:spacing w:val="29"/>
                <w:sz w:val="24"/>
              </w:rPr>
              <w:t xml:space="preserve"> </w:t>
            </w:r>
            <w:r w:rsidRPr="00A65840">
              <w:rPr>
                <w:spacing w:val="-2"/>
                <w:sz w:val="24"/>
              </w:rPr>
              <w:t>наследования</w:t>
            </w:r>
          </w:p>
          <w:p w14:paraId="3FB35866" w14:textId="77777777" w:rsidR="003B3C72" w:rsidRPr="00A65840" w:rsidRDefault="00000000">
            <w:pPr>
              <w:pStyle w:val="TableParagraph"/>
              <w:spacing w:before="1"/>
              <w:ind w:left="101"/>
              <w:jc w:val="both"/>
              <w:rPr>
                <w:sz w:val="24"/>
              </w:rPr>
            </w:pPr>
            <w:r w:rsidRPr="00A65840">
              <w:rPr>
                <w:sz w:val="24"/>
              </w:rPr>
              <w:t>признаков</w:t>
            </w:r>
            <w:r w:rsidRPr="00A65840">
              <w:rPr>
                <w:spacing w:val="-2"/>
                <w:sz w:val="24"/>
              </w:rPr>
              <w:t xml:space="preserve"> </w:t>
            </w:r>
            <w:r w:rsidRPr="00A65840">
              <w:rPr>
                <w:sz w:val="24"/>
              </w:rPr>
              <w:t>у</w:t>
            </w:r>
            <w:r w:rsidRPr="00A65840">
              <w:rPr>
                <w:spacing w:val="-10"/>
                <w:sz w:val="24"/>
              </w:rPr>
              <w:t xml:space="preserve"> </w:t>
            </w:r>
            <w:r w:rsidRPr="00A65840">
              <w:rPr>
                <w:spacing w:val="-2"/>
                <w:sz w:val="24"/>
              </w:rPr>
              <w:t>организмов</w:t>
            </w:r>
          </w:p>
        </w:tc>
      </w:tr>
      <w:tr w:rsidR="003B3C72" w:rsidRPr="00A65840" w14:paraId="20457A1C" w14:textId="77777777">
        <w:trPr>
          <w:trHeight w:val="763"/>
        </w:trPr>
        <w:tc>
          <w:tcPr>
            <w:tcW w:w="1718" w:type="dxa"/>
          </w:tcPr>
          <w:p w14:paraId="32C05172" w14:textId="77777777" w:rsidR="003B3C72" w:rsidRPr="00A65840" w:rsidRDefault="00000000">
            <w:pPr>
              <w:pStyle w:val="TableParagraph"/>
              <w:spacing w:before="204"/>
              <w:ind w:left="2" w:right="4"/>
              <w:jc w:val="center"/>
              <w:rPr>
                <w:sz w:val="24"/>
              </w:rPr>
            </w:pPr>
            <w:r w:rsidRPr="00A65840">
              <w:rPr>
                <w:spacing w:val="-10"/>
                <w:sz w:val="24"/>
              </w:rPr>
              <w:t>8</w:t>
            </w:r>
          </w:p>
        </w:tc>
        <w:tc>
          <w:tcPr>
            <w:tcW w:w="7513" w:type="dxa"/>
          </w:tcPr>
          <w:p w14:paraId="170151D7" w14:textId="77777777" w:rsidR="003B3C72" w:rsidRPr="00A65840" w:rsidRDefault="00000000">
            <w:pPr>
              <w:pStyle w:val="TableParagraph"/>
              <w:spacing w:before="41"/>
              <w:ind w:left="101"/>
              <w:rPr>
                <w:sz w:val="24"/>
              </w:rPr>
            </w:pPr>
            <w:r w:rsidRPr="00A65840">
              <w:rPr>
                <w:sz w:val="24"/>
              </w:rPr>
              <w:t>Умение</w:t>
            </w:r>
            <w:r w:rsidRPr="00A65840">
              <w:rPr>
                <w:spacing w:val="31"/>
                <w:sz w:val="24"/>
              </w:rPr>
              <w:t xml:space="preserve"> </w:t>
            </w:r>
            <w:r w:rsidRPr="00A65840">
              <w:rPr>
                <w:sz w:val="24"/>
              </w:rPr>
              <w:t>выполнять</w:t>
            </w:r>
            <w:r w:rsidRPr="00A65840">
              <w:rPr>
                <w:spacing w:val="33"/>
                <w:sz w:val="24"/>
              </w:rPr>
              <w:t xml:space="preserve"> </w:t>
            </w:r>
            <w:r w:rsidRPr="00A65840">
              <w:rPr>
                <w:sz w:val="24"/>
              </w:rPr>
              <w:t>лабораторные</w:t>
            </w:r>
            <w:r w:rsidRPr="00A65840">
              <w:rPr>
                <w:spacing w:val="32"/>
                <w:sz w:val="24"/>
              </w:rPr>
              <w:t xml:space="preserve"> </w:t>
            </w:r>
            <w:r w:rsidRPr="00A65840">
              <w:rPr>
                <w:sz w:val="24"/>
              </w:rPr>
              <w:t>и</w:t>
            </w:r>
            <w:r w:rsidRPr="00A65840">
              <w:rPr>
                <w:spacing w:val="32"/>
                <w:sz w:val="24"/>
              </w:rPr>
              <w:t xml:space="preserve"> </w:t>
            </w:r>
            <w:r w:rsidRPr="00A65840">
              <w:rPr>
                <w:sz w:val="24"/>
              </w:rPr>
              <w:t>практические</w:t>
            </w:r>
            <w:r w:rsidRPr="00A65840">
              <w:rPr>
                <w:spacing w:val="32"/>
                <w:sz w:val="24"/>
              </w:rPr>
              <w:t xml:space="preserve"> </w:t>
            </w:r>
            <w:r w:rsidRPr="00A65840">
              <w:rPr>
                <w:sz w:val="24"/>
              </w:rPr>
              <w:t>работы,</w:t>
            </w:r>
            <w:r w:rsidRPr="00A65840">
              <w:rPr>
                <w:spacing w:val="32"/>
                <w:sz w:val="24"/>
              </w:rPr>
              <w:t xml:space="preserve"> </w:t>
            </w:r>
            <w:r w:rsidRPr="00A65840">
              <w:rPr>
                <w:spacing w:val="-2"/>
                <w:sz w:val="24"/>
              </w:rPr>
              <w:t>соблюдать</w:t>
            </w:r>
          </w:p>
          <w:p w14:paraId="28AD6D43" w14:textId="77777777" w:rsidR="003B3C72" w:rsidRPr="00A65840" w:rsidRDefault="00000000">
            <w:pPr>
              <w:pStyle w:val="TableParagraph"/>
              <w:spacing w:before="81"/>
              <w:ind w:left="101"/>
              <w:rPr>
                <w:sz w:val="24"/>
              </w:rPr>
            </w:pPr>
            <w:r w:rsidRPr="00A65840">
              <w:rPr>
                <w:sz w:val="24"/>
              </w:rPr>
              <w:t>правила</w:t>
            </w:r>
            <w:r w:rsidRPr="00A65840">
              <w:rPr>
                <w:spacing w:val="-5"/>
                <w:sz w:val="24"/>
              </w:rPr>
              <w:t xml:space="preserve"> </w:t>
            </w:r>
            <w:r w:rsidRPr="00A65840">
              <w:rPr>
                <w:sz w:val="24"/>
              </w:rPr>
              <w:t>при</w:t>
            </w:r>
            <w:r w:rsidRPr="00A65840">
              <w:rPr>
                <w:spacing w:val="-2"/>
                <w:sz w:val="24"/>
              </w:rPr>
              <w:t xml:space="preserve"> </w:t>
            </w:r>
            <w:r w:rsidRPr="00A65840">
              <w:rPr>
                <w:sz w:val="24"/>
              </w:rPr>
              <w:t>работе</w:t>
            </w:r>
            <w:r w:rsidRPr="00A65840">
              <w:rPr>
                <w:spacing w:val="-3"/>
                <w:sz w:val="24"/>
              </w:rPr>
              <w:t xml:space="preserve"> </w:t>
            </w:r>
            <w:r w:rsidRPr="00A65840">
              <w:rPr>
                <w:sz w:val="24"/>
              </w:rPr>
              <w:t>с</w:t>
            </w:r>
            <w:r w:rsidRPr="00A65840">
              <w:rPr>
                <w:spacing w:val="-1"/>
                <w:sz w:val="24"/>
              </w:rPr>
              <w:t xml:space="preserve"> </w:t>
            </w:r>
            <w:r w:rsidRPr="00A65840">
              <w:rPr>
                <w:sz w:val="24"/>
              </w:rPr>
              <w:t>учебным</w:t>
            </w:r>
            <w:r w:rsidRPr="00A65840">
              <w:rPr>
                <w:spacing w:val="-4"/>
                <w:sz w:val="24"/>
              </w:rPr>
              <w:t xml:space="preserve"> </w:t>
            </w:r>
            <w:r w:rsidRPr="00A65840">
              <w:rPr>
                <w:sz w:val="24"/>
              </w:rPr>
              <w:t>и</w:t>
            </w:r>
            <w:r w:rsidRPr="00A65840">
              <w:rPr>
                <w:spacing w:val="-2"/>
                <w:sz w:val="24"/>
              </w:rPr>
              <w:t xml:space="preserve"> </w:t>
            </w:r>
            <w:r w:rsidRPr="00A65840">
              <w:rPr>
                <w:sz w:val="24"/>
              </w:rPr>
              <w:t>лабораторным</w:t>
            </w:r>
            <w:r w:rsidRPr="00A65840">
              <w:rPr>
                <w:spacing w:val="-3"/>
                <w:sz w:val="24"/>
              </w:rPr>
              <w:t xml:space="preserve"> </w:t>
            </w:r>
            <w:r w:rsidRPr="00A65840">
              <w:rPr>
                <w:spacing w:val="-2"/>
                <w:sz w:val="24"/>
              </w:rPr>
              <w:t>оборудованием</w:t>
            </w:r>
          </w:p>
        </w:tc>
      </w:tr>
      <w:tr w:rsidR="003B3C72" w:rsidRPr="00A65840" w14:paraId="42E4DB7B" w14:textId="77777777">
        <w:trPr>
          <w:trHeight w:val="1838"/>
        </w:trPr>
        <w:tc>
          <w:tcPr>
            <w:tcW w:w="1718" w:type="dxa"/>
          </w:tcPr>
          <w:p w14:paraId="246A44B0" w14:textId="77777777" w:rsidR="003B3C72" w:rsidRPr="00A65840" w:rsidRDefault="003B3C72">
            <w:pPr>
              <w:pStyle w:val="TableParagraph"/>
              <w:rPr>
                <w:b/>
                <w:sz w:val="24"/>
              </w:rPr>
            </w:pPr>
          </w:p>
          <w:p w14:paraId="1BD9D67A" w14:textId="77777777" w:rsidR="003B3C72" w:rsidRPr="00A65840" w:rsidRDefault="003B3C72">
            <w:pPr>
              <w:pStyle w:val="TableParagraph"/>
              <w:spacing w:before="189"/>
              <w:rPr>
                <w:b/>
                <w:sz w:val="24"/>
              </w:rPr>
            </w:pPr>
          </w:p>
          <w:p w14:paraId="0F05C530" w14:textId="77777777" w:rsidR="003B3C72" w:rsidRPr="00A65840" w:rsidRDefault="00000000">
            <w:pPr>
              <w:pStyle w:val="TableParagraph"/>
              <w:spacing w:before="1"/>
              <w:ind w:left="2" w:right="4"/>
              <w:jc w:val="center"/>
              <w:rPr>
                <w:sz w:val="24"/>
              </w:rPr>
            </w:pPr>
            <w:r w:rsidRPr="00A65840">
              <w:rPr>
                <w:spacing w:val="-10"/>
                <w:sz w:val="24"/>
              </w:rPr>
              <w:t>9</w:t>
            </w:r>
          </w:p>
        </w:tc>
        <w:tc>
          <w:tcPr>
            <w:tcW w:w="7513" w:type="dxa"/>
          </w:tcPr>
          <w:p w14:paraId="6B6A851F" w14:textId="77777777" w:rsidR="003B3C72" w:rsidRPr="00A65840" w:rsidRDefault="00000000">
            <w:pPr>
              <w:pStyle w:val="TableParagraph"/>
              <w:spacing w:before="41" w:line="312" w:lineRule="auto"/>
              <w:ind w:left="101" w:right="101"/>
              <w:jc w:val="both"/>
              <w:rPr>
                <w:sz w:val="24"/>
              </w:rPr>
            </w:pPr>
            <w:r w:rsidRPr="00A65840">
              <w:rPr>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w:t>
            </w:r>
            <w:r w:rsidRPr="00A65840">
              <w:rPr>
                <w:spacing w:val="14"/>
                <w:sz w:val="24"/>
              </w:rPr>
              <w:t xml:space="preserve"> </w:t>
            </w:r>
            <w:r w:rsidRPr="00A65840">
              <w:rPr>
                <w:sz w:val="24"/>
              </w:rPr>
              <w:t>аспекты</w:t>
            </w:r>
            <w:r w:rsidRPr="00A65840">
              <w:rPr>
                <w:spacing w:val="15"/>
                <w:sz w:val="24"/>
              </w:rPr>
              <w:t xml:space="preserve"> </w:t>
            </w:r>
            <w:r w:rsidRPr="00A65840">
              <w:rPr>
                <w:sz w:val="24"/>
              </w:rPr>
              <w:t>современных</w:t>
            </w:r>
            <w:r w:rsidRPr="00A65840">
              <w:rPr>
                <w:spacing w:val="15"/>
                <w:sz w:val="24"/>
              </w:rPr>
              <w:t xml:space="preserve"> </w:t>
            </w:r>
            <w:r w:rsidRPr="00A65840">
              <w:rPr>
                <w:sz w:val="24"/>
              </w:rPr>
              <w:t>исследований</w:t>
            </w:r>
            <w:r w:rsidRPr="00A65840">
              <w:rPr>
                <w:spacing w:val="15"/>
                <w:sz w:val="24"/>
              </w:rPr>
              <w:t xml:space="preserve"> </w:t>
            </w:r>
            <w:r w:rsidRPr="00A65840">
              <w:rPr>
                <w:sz w:val="24"/>
              </w:rPr>
              <w:t>в</w:t>
            </w:r>
            <w:r w:rsidRPr="00A65840">
              <w:rPr>
                <w:spacing w:val="14"/>
                <w:sz w:val="24"/>
              </w:rPr>
              <w:t xml:space="preserve"> </w:t>
            </w:r>
            <w:r w:rsidRPr="00A65840">
              <w:rPr>
                <w:sz w:val="24"/>
              </w:rPr>
              <w:t>биологии,</w:t>
            </w:r>
            <w:r w:rsidRPr="00A65840">
              <w:rPr>
                <w:spacing w:val="15"/>
                <w:sz w:val="24"/>
              </w:rPr>
              <w:t xml:space="preserve"> </w:t>
            </w:r>
            <w:r w:rsidRPr="00A65840">
              <w:rPr>
                <w:spacing w:val="-2"/>
                <w:sz w:val="24"/>
              </w:rPr>
              <w:t>медицине,</w:t>
            </w:r>
          </w:p>
          <w:p w14:paraId="7081E96D" w14:textId="77777777" w:rsidR="003B3C72" w:rsidRPr="00A65840" w:rsidRDefault="00000000">
            <w:pPr>
              <w:pStyle w:val="TableParagraph"/>
              <w:ind w:left="101"/>
              <w:rPr>
                <w:sz w:val="24"/>
              </w:rPr>
            </w:pPr>
            <w:r w:rsidRPr="00A65840">
              <w:rPr>
                <w:spacing w:val="-2"/>
                <w:sz w:val="24"/>
              </w:rPr>
              <w:t>биотехнологии</w:t>
            </w:r>
          </w:p>
        </w:tc>
      </w:tr>
      <w:tr w:rsidR="003B3C72" w:rsidRPr="00A65840" w14:paraId="47872923" w14:textId="77777777">
        <w:trPr>
          <w:trHeight w:val="1118"/>
        </w:trPr>
        <w:tc>
          <w:tcPr>
            <w:tcW w:w="1718" w:type="dxa"/>
          </w:tcPr>
          <w:p w14:paraId="60C4D247" w14:textId="77777777" w:rsidR="003B3C72" w:rsidRPr="00A65840" w:rsidRDefault="003B3C72">
            <w:pPr>
              <w:pStyle w:val="TableParagraph"/>
              <w:spacing w:before="108"/>
              <w:rPr>
                <w:b/>
                <w:sz w:val="24"/>
              </w:rPr>
            </w:pPr>
          </w:p>
          <w:p w14:paraId="79C3CA67" w14:textId="77777777" w:rsidR="003B3C72" w:rsidRPr="00A65840" w:rsidRDefault="00000000">
            <w:pPr>
              <w:pStyle w:val="TableParagraph"/>
              <w:ind w:left="2" w:right="4"/>
              <w:jc w:val="center"/>
              <w:rPr>
                <w:sz w:val="24"/>
              </w:rPr>
            </w:pPr>
            <w:r w:rsidRPr="00A65840">
              <w:rPr>
                <w:spacing w:val="-5"/>
                <w:sz w:val="24"/>
              </w:rPr>
              <w:t>10</w:t>
            </w:r>
          </w:p>
        </w:tc>
        <w:tc>
          <w:tcPr>
            <w:tcW w:w="7513" w:type="dxa"/>
          </w:tcPr>
          <w:p w14:paraId="6738BEBC" w14:textId="77777777" w:rsidR="003B3C72" w:rsidRPr="00A65840" w:rsidRDefault="00000000">
            <w:pPr>
              <w:pStyle w:val="TableParagraph"/>
              <w:spacing w:before="41" w:line="312" w:lineRule="auto"/>
              <w:ind w:left="101"/>
              <w:rPr>
                <w:sz w:val="24"/>
              </w:rPr>
            </w:pPr>
            <w:r w:rsidRPr="00A65840">
              <w:rPr>
                <w:sz w:val="24"/>
              </w:rPr>
              <w:t>Умение</w:t>
            </w:r>
            <w:r w:rsidRPr="00A65840">
              <w:rPr>
                <w:spacing w:val="40"/>
                <w:sz w:val="24"/>
              </w:rPr>
              <w:t xml:space="preserve"> </w:t>
            </w:r>
            <w:r w:rsidRPr="00A65840">
              <w:rPr>
                <w:sz w:val="24"/>
              </w:rPr>
              <w:t>создавать</w:t>
            </w:r>
            <w:r w:rsidRPr="00A65840">
              <w:rPr>
                <w:spacing w:val="80"/>
                <w:sz w:val="24"/>
              </w:rPr>
              <w:t xml:space="preserve"> </w:t>
            </w:r>
            <w:r w:rsidRPr="00A65840">
              <w:rPr>
                <w:sz w:val="24"/>
              </w:rPr>
              <w:t>собственные</w:t>
            </w:r>
            <w:r w:rsidRPr="00A65840">
              <w:rPr>
                <w:spacing w:val="40"/>
                <w:sz w:val="24"/>
              </w:rPr>
              <w:t xml:space="preserve"> </w:t>
            </w:r>
            <w:r w:rsidRPr="00A65840">
              <w:rPr>
                <w:sz w:val="24"/>
              </w:rPr>
              <w:t>письменные</w:t>
            </w:r>
            <w:r w:rsidRPr="00A65840">
              <w:rPr>
                <w:spacing w:val="40"/>
                <w:sz w:val="24"/>
              </w:rPr>
              <w:t xml:space="preserve"> </w:t>
            </w:r>
            <w:r w:rsidRPr="00A65840">
              <w:rPr>
                <w:sz w:val="24"/>
              </w:rPr>
              <w:t>и</w:t>
            </w:r>
            <w:r w:rsidRPr="00A65840">
              <w:rPr>
                <w:spacing w:val="80"/>
                <w:sz w:val="24"/>
              </w:rPr>
              <w:t xml:space="preserve"> </w:t>
            </w:r>
            <w:r w:rsidRPr="00A65840">
              <w:rPr>
                <w:sz w:val="24"/>
              </w:rPr>
              <w:t>устные</w:t>
            </w:r>
            <w:r w:rsidRPr="00A65840">
              <w:rPr>
                <w:spacing w:val="80"/>
                <w:sz w:val="24"/>
              </w:rPr>
              <w:t xml:space="preserve"> </w:t>
            </w:r>
            <w:r w:rsidRPr="00A65840">
              <w:rPr>
                <w:sz w:val="24"/>
              </w:rPr>
              <w:t>сообщения, обобщая</w:t>
            </w:r>
            <w:r w:rsidRPr="00A65840">
              <w:rPr>
                <w:spacing w:val="72"/>
                <w:w w:val="150"/>
                <w:sz w:val="24"/>
              </w:rPr>
              <w:t xml:space="preserve"> </w:t>
            </w:r>
            <w:r w:rsidRPr="00A65840">
              <w:rPr>
                <w:sz w:val="24"/>
              </w:rPr>
              <w:t>биологическую</w:t>
            </w:r>
            <w:r w:rsidRPr="00A65840">
              <w:rPr>
                <w:spacing w:val="76"/>
                <w:w w:val="150"/>
                <w:sz w:val="24"/>
              </w:rPr>
              <w:t xml:space="preserve"> </w:t>
            </w:r>
            <w:r w:rsidRPr="00A65840">
              <w:rPr>
                <w:sz w:val="24"/>
              </w:rPr>
              <w:t>информацию</w:t>
            </w:r>
            <w:r w:rsidRPr="00A65840">
              <w:rPr>
                <w:spacing w:val="74"/>
                <w:w w:val="150"/>
                <w:sz w:val="24"/>
              </w:rPr>
              <w:t xml:space="preserve"> </w:t>
            </w:r>
            <w:r w:rsidRPr="00A65840">
              <w:rPr>
                <w:sz w:val="24"/>
              </w:rPr>
              <w:t>из</w:t>
            </w:r>
            <w:r w:rsidRPr="00A65840">
              <w:rPr>
                <w:spacing w:val="72"/>
                <w:w w:val="150"/>
                <w:sz w:val="24"/>
              </w:rPr>
              <w:t xml:space="preserve"> </w:t>
            </w:r>
            <w:r w:rsidRPr="00A65840">
              <w:rPr>
                <w:sz w:val="24"/>
              </w:rPr>
              <w:t>нескольких</w:t>
            </w:r>
            <w:r w:rsidRPr="00A65840">
              <w:rPr>
                <w:spacing w:val="73"/>
                <w:w w:val="150"/>
                <w:sz w:val="24"/>
              </w:rPr>
              <w:t xml:space="preserve"> </w:t>
            </w:r>
            <w:r w:rsidRPr="00A65840">
              <w:rPr>
                <w:spacing w:val="-2"/>
                <w:sz w:val="24"/>
              </w:rPr>
              <w:t>источников,</w:t>
            </w:r>
          </w:p>
          <w:p w14:paraId="06FA331A" w14:textId="77777777" w:rsidR="003B3C72" w:rsidRPr="00A65840" w:rsidRDefault="00000000">
            <w:pPr>
              <w:pStyle w:val="TableParagraph"/>
              <w:ind w:left="101"/>
              <w:rPr>
                <w:sz w:val="24"/>
              </w:rPr>
            </w:pPr>
            <w:r w:rsidRPr="00A65840">
              <w:rPr>
                <w:sz w:val="24"/>
              </w:rPr>
              <w:t>грамотно</w:t>
            </w:r>
            <w:r w:rsidRPr="00A65840">
              <w:rPr>
                <w:spacing w:val="-8"/>
                <w:sz w:val="24"/>
              </w:rPr>
              <w:t xml:space="preserve"> </w:t>
            </w:r>
            <w:r w:rsidRPr="00A65840">
              <w:rPr>
                <w:sz w:val="24"/>
              </w:rPr>
              <w:t>использовать</w:t>
            </w:r>
            <w:r w:rsidRPr="00A65840">
              <w:rPr>
                <w:spacing w:val="-6"/>
                <w:sz w:val="24"/>
              </w:rPr>
              <w:t xml:space="preserve"> </w:t>
            </w:r>
            <w:r w:rsidRPr="00A65840">
              <w:rPr>
                <w:sz w:val="24"/>
              </w:rPr>
              <w:t>понятийный</w:t>
            </w:r>
            <w:r w:rsidRPr="00A65840">
              <w:rPr>
                <w:spacing w:val="-6"/>
                <w:sz w:val="24"/>
              </w:rPr>
              <w:t xml:space="preserve"> </w:t>
            </w:r>
            <w:r w:rsidRPr="00A65840">
              <w:rPr>
                <w:sz w:val="24"/>
              </w:rPr>
              <w:t>аппарат</w:t>
            </w:r>
            <w:r w:rsidRPr="00A65840">
              <w:rPr>
                <w:spacing w:val="-5"/>
                <w:sz w:val="24"/>
              </w:rPr>
              <w:t xml:space="preserve"> </w:t>
            </w:r>
            <w:r w:rsidRPr="00A65840">
              <w:rPr>
                <w:spacing w:val="-2"/>
                <w:sz w:val="24"/>
              </w:rPr>
              <w:t>биологии</w:t>
            </w:r>
          </w:p>
        </w:tc>
      </w:tr>
    </w:tbl>
    <w:p w14:paraId="27420280" w14:textId="77777777" w:rsidR="003B3C72" w:rsidRPr="00A65840" w:rsidRDefault="003B3C72">
      <w:pPr>
        <w:pStyle w:val="a3"/>
        <w:spacing w:before="75"/>
        <w:ind w:left="0" w:firstLine="0"/>
        <w:jc w:val="left"/>
        <w:rPr>
          <w:b/>
        </w:rPr>
      </w:pPr>
    </w:p>
    <w:p w14:paraId="2A66B9B9" w14:textId="77777777" w:rsidR="003B3C72" w:rsidRPr="00A65840" w:rsidRDefault="00000000">
      <w:pPr>
        <w:spacing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8899"/>
      </w:tblGrid>
      <w:tr w:rsidR="003B3C72" w:rsidRPr="00A65840" w14:paraId="386FF7FB" w14:textId="77777777">
        <w:trPr>
          <w:trHeight w:val="362"/>
        </w:trPr>
        <w:tc>
          <w:tcPr>
            <w:tcW w:w="881" w:type="dxa"/>
          </w:tcPr>
          <w:p w14:paraId="41EFC426" w14:textId="77777777" w:rsidR="003B3C72" w:rsidRPr="00A65840" w:rsidRDefault="00000000">
            <w:pPr>
              <w:pStyle w:val="TableParagraph"/>
              <w:spacing w:before="46"/>
              <w:ind w:right="299"/>
              <w:jc w:val="right"/>
              <w:rPr>
                <w:b/>
                <w:sz w:val="24"/>
              </w:rPr>
            </w:pPr>
            <w:r w:rsidRPr="00A65840">
              <w:rPr>
                <w:b/>
                <w:spacing w:val="-5"/>
                <w:sz w:val="24"/>
              </w:rPr>
              <w:t>Код</w:t>
            </w:r>
          </w:p>
        </w:tc>
        <w:tc>
          <w:tcPr>
            <w:tcW w:w="8899" w:type="dxa"/>
          </w:tcPr>
          <w:p w14:paraId="2644CCC2" w14:textId="77777777" w:rsidR="003B3C72" w:rsidRPr="00A65840" w:rsidRDefault="00000000">
            <w:pPr>
              <w:pStyle w:val="TableParagraph"/>
              <w:spacing w:before="46"/>
              <w:ind w:left="15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4EA360FB" w14:textId="77777777">
        <w:trPr>
          <w:trHeight w:val="431"/>
        </w:trPr>
        <w:tc>
          <w:tcPr>
            <w:tcW w:w="881" w:type="dxa"/>
          </w:tcPr>
          <w:p w14:paraId="3A89394B" w14:textId="77777777" w:rsidR="003B3C72" w:rsidRPr="00A65840" w:rsidRDefault="00000000">
            <w:pPr>
              <w:pStyle w:val="TableParagraph"/>
              <w:spacing w:before="38"/>
              <w:ind w:left="2" w:right="7"/>
              <w:jc w:val="center"/>
              <w:rPr>
                <w:sz w:val="24"/>
              </w:rPr>
            </w:pPr>
            <w:r w:rsidRPr="00A65840">
              <w:rPr>
                <w:spacing w:val="-10"/>
                <w:sz w:val="24"/>
              </w:rPr>
              <w:t>1</w:t>
            </w:r>
          </w:p>
        </w:tc>
        <w:tc>
          <w:tcPr>
            <w:tcW w:w="8899" w:type="dxa"/>
          </w:tcPr>
          <w:p w14:paraId="3D67B54F" w14:textId="77777777" w:rsidR="003B3C72" w:rsidRPr="00A65840" w:rsidRDefault="00000000">
            <w:pPr>
              <w:pStyle w:val="TableParagraph"/>
              <w:spacing w:before="55"/>
              <w:ind w:left="98"/>
              <w:rPr>
                <w:sz w:val="24"/>
              </w:rPr>
            </w:pPr>
            <w:r w:rsidRPr="00A65840">
              <w:rPr>
                <w:sz w:val="24"/>
              </w:rPr>
              <w:t>Биология</w:t>
            </w:r>
            <w:r w:rsidRPr="00A65840">
              <w:rPr>
                <w:spacing w:val="-4"/>
                <w:sz w:val="24"/>
              </w:rPr>
              <w:t xml:space="preserve"> </w:t>
            </w:r>
            <w:r w:rsidRPr="00A65840">
              <w:rPr>
                <w:sz w:val="24"/>
              </w:rPr>
              <w:t>как</w:t>
            </w:r>
            <w:r w:rsidRPr="00A65840">
              <w:rPr>
                <w:spacing w:val="-4"/>
                <w:sz w:val="24"/>
              </w:rPr>
              <w:t xml:space="preserve"> наука</w:t>
            </w:r>
          </w:p>
        </w:tc>
      </w:tr>
      <w:tr w:rsidR="003B3C72" w:rsidRPr="00A65840" w14:paraId="43D899E4" w14:textId="77777777">
        <w:trPr>
          <w:trHeight w:val="763"/>
        </w:trPr>
        <w:tc>
          <w:tcPr>
            <w:tcW w:w="881" w:type="dxa"/>
          </w:tcPr>
          <w:p w14:paraId="6CCC4962" w14:textId="77777777" w:rsidR="003B3C72" w:rsidRPr="00A65840" w:rsidRDefault="00000000">
            <w:pPr>
              <w:pStyle w:val="TableParagraph"/>
              <w:spacing w:before="204"/>
              <w:ind w:right="290"/>
              <w:jc w:val="right"/>
              <w:rPr>
                <w:sz w:val="24"/>
              </w:rPr>
            </w:pPr>
            <w:r w:rsidRPr="00A65840">
              <w:rPr>
                <w:spacing w:val="-5"/>
                <w:sz w:val="24"/>
              </w:rPr>
              <w:t>1.1</w:t>
            </w:r>
          </w:p>
        </w:tc>
        <w:tc>
          <w:tcPr>
            <w:tcW w:w="8899" w:type="dxa"/>
          </w:tcPr>
          <w:p w14:paraId="74282A63" w14:textId="77777777" w:rsidR="003B3C72" w:rsidRPr="00A65840" w:rsidRDefault="00000000">
            <w:pPr>
              <w:pStyle w:val="TableParagraph"/>
              <w:spacing w:before="41"/>
              <w:ind w:left="98"/>
              <w:rPr>
                <w:sz w:val="24"/>
              </w:rPr>
            </w:pPr>
            <w:r w:rsidRPr="00A65840">
              <w:rPr>
                <w:sz w:val="24"/>
              </w:rPr>
              <w:t>Биология</w:t>
            </w:r>
            <w:r w:rsidRPr="00A65840">
              <w:rPr>
                <w:spacing w:val="30"/>
                <w:sz w:val="24"/>
              </w:rPr>
              <w:t xml:space="preserve"> </w:t>
            </w:r>
            <w:r w:rsidRPr="00A65840">
              <w:rPr>
                <w:sz w:val="24"/>
              </w:rPr>
              <w:t>–</w:t>
            </w:r>
            <w:r w:rsidRPr="00A65840">
              <w:rPr>
                <w:spacing w:val="30"/>
                <w:sz w:val="24"/>
              </w:rPr>
              <w:t xml:space="preserve"> </w:t>
            </w:r>
            <w:r w:rsidRPr="00A65840">
              <w:rPr>
                <w:sz w:val="24"/>
              </w:rPr>
              <w:t>наука</w:t>
            </w:r>
            <w:r w:rsidRPr="00A65840">
              <w:rPr>
                <w:spacing w:val="29"/>
                <w:sz w:val="24"/>
              </w:rPr>
              <w:t xml:space="preserve"> </w:t>
            </w:r>
            <w:r w:rsidRPr="00A65840">
              <w:rPr>
                <w:sz w:val="24"/>
              </w:rPr>
              <w:t>о</w:t>
            </w:r>
            <w:r w:rsidRPr="00A65840">
              <w:rPr>
                <w:spacing w:val="29"/>
                <w:sz w:val="24"/>
              </w:rPr>
              <w:t xml:space="preserve"> </w:t>
            </w:r>
            <w:r w:rsidRPr="00A65840">
              <w:rPr>
                <w:sz w:val="24"/>
              </w:rPr>
              <w:t>живой</w:t>
            </w:r>
            <w:r w:rsidRPr="00A65840">
              <w:rPr>
                <w:spacing w:val="30"/>
                <w:sz w:val="24"/>
              </w:rPr>
              <w:t xml:space="preserve"> </w:t>
            </w:r>
            <w:r w:rsidRPr="00A65840">
              <w:rPr>
                <w:sz w:val="24"/>
              </w:rPr>
              <w:t>природе.</w:t>
            </w:r>
            <w:r w:rsidRPr="00A65840">
              <w:rPr>
                <w:spacing w:val="27"/>
                <w:sz w:val="24"/>
              </w:rPr>
              <w:t xml:space="preserve"> </w:t>
            </w:r>
            <w:r w:rsidRPr="00A65840">
              <w:rPr>
                <w:sz w:val="24"/>
              </w:rPr>
              <w:t>Роль</w:t>
            </w:r>
            <w:r w:rsidRPr="00A65840">
              <w:rPr>
                <w:spacing w:val="30"/>
                <w:sz w:val="24"/>
              </w:rPr>
              <w:t xml:space="preserve"> </w:t>
            </w:r>
            <w:r w:rsidRPr="00A65840">
              <w:rPr>
                <w:sz w:val="24"/>
              </w:rPr>
              <w:t>биологии</w:t>
            </w:r>
            <w:r w:rsidRPr="00A65840">
              <w:rPr>
                <w:spacing w:val="30"/>
                <w:sz w:val="24"/>
              </w:rPr>
              <w:t xml:space="preserve"> </w:t>
            </w:r>
            <w:r w:rsidRPr="00A65840">
              <w:rPr>
                <w:sz w:val="24"/>
              </w:rPr>
              <w:t>в</w:t>
            </w:r>
            <w:r w:rsidRPr="00A65840">
              <w:rPr>
                <w:spacing w:val="29"/>
                <w:sz w:val="24"/>
              </w:rPr>
              <w:t xml:space="preserve"> </w:t>
            </w:r>
            <w:r w:rsidRPr="00A65840">
              <w:rPr>
                <w:sz w:val="24"/>
              </w:rPr>
              <w:t>формировании</w:t>
            </w:r>
            <w:r w:rsidRPr="00A65840">
              <w:rPr>
                <w:spacing w:val="29"/>
                <w:sz w:val="24"/>
              </w:rPr>
              <w:t xml:space="preserve"> </w:t>
            </w:r>
            <w:r w:rsidRPr="00A65840">
              <w:rPr>
                <w:spacing w:val="-2"/>
                <w:sz w:val="24"/>
              </w:rPr>
              <w:t>современной</w:t>
            </w:r>
          </w:p>
          <w:p w14:paraId="43EF067C" w14:textId="77777777" w:rsidR="003B3C72" w:rsidRPr="00A65840" w:rsidRDefault="00000000">
            <w:pPr>
              <w:pStyle w:val="TableParagraph"/>
              <w:spacing w:before="84"/>
              <w:ind w:left="98"/>
              <w:rPr>
                <w:sz w:val="24"/>
              </w:rPr>
            </w:pPr>
            <w:r w:rsidRPr="00A65840">
              <w:rPr>
                <w:sz w:val="24"/>
              </w:rPr>
              <w:t>научной</w:t>
            </w:r>
            <w:r w:rsidRPr="00A65840">
              <w:rPr>
                <w:spacing w:val="-5"/>
                <w:sz w:val="24"/>
              </w:rPr>
              <w:t xml:space="preserve"> </w:t>
            </w:r>
            <w:r w:rsidRPr="00A65840">
              <w:rPr>
                <w:sz w:val="24"/>
              </w:rPr>
              <w:t>картины</w:t>
            </w:r>
            <w:r w:rsidRPr="00A65840">
              <w:rPr>
                <w:spacing w:val="-4"/>
                <w:sz w:val="24"/>
              </w:rPr>
              <w:t xml:space="preserve"> </w:t>
            </w:r>
            <w:r w:rsidRPr="00A65840">
              <w:rPr>
                <w:sz w:val="24"/>
              </w:rPr>
              <w:t>мира.</w:t>
            </w:r>
            <w:r w:rsidRPr="00A65840">
              <w:rPr>
                <w:spacing w:val="-4"/>
                <w:sz w:val="24"/>
              </w:rPr>
              <w:t xml:space="preserve"> </w:t>
            </w:r>
            <w:r w:rsidRPr="00A65840">
              <w:rPr>
                <w:sz w:val="24"/>
              </w:rPr>
              <w:t>Система</w:t>
            </w:r>
            <w:r w:rsidRPr="00A65840">
              <w:rPr>
                <w:spacing w:val="-5"/>
                <w:sz w:val="24"/>
              </w:rPr>
              <w:t xml:space="preserve"> </w:t>
            </w:r>
            <w:r w:rsidRPr="00A65840">
              <w:rPr>
                <w:sz w:val="24"/>
              </w:rPr>
              <w:t>биологических</w:t>
            </w:r>
            <w:r w:rsidRPr="00A65840">
              <w:rPr>
                <w:spacing w:val="-2"/>
                <w:sz w:val="24"/>
              </w:rPr>
              <w:t xml:space="preserve"> </w:t>
            </w:r>
            <w:r w:rsidRPr="00A65840">
              <w:rPr>
                <w:spacing w:val="-4"/>
                <w:sz w:val="24"/>
              </w:rPr>
              <w:t>наук</w:t>
            </w:r>
          </w:p>
        </w:tc>
      </w:tr>
      <w:tr w:rsidR="003B3C72" w:rsidRPr="00A65840" w14:paraId="780A1242" w14:textId="77777777">
        <w:trPr>
          <w:trHeight w:val="762"/>
        </w:trPr>
        <w:tc>
          <w:tcPr>
            <w:tcW w:w="881" w:type="dxa"/>
          </w:tcPr>
          <w:p w14:paraId="6794874F" w14:textId="77777777" w:rsidR="003B3C72" w:rsidRPr="00A65840" w:rsidRDefault="00000000">
            <w:pPr>
              <w:pStyle w:val="TableParagraph"/>
              <w:spacing w:before="204"/>
              <w:ind w:right="290"/>
              <w:jc w:val="right"/>
              <w:rPr>
                <w:sz w:val="24"/>
              </w:rPr>
            </w:pPr>
            <w:r w:rsidRPr="00A65840">
              <w:rPr>
                <w:spacing w:val="-5"/>
                <w:sz w:val="24"/>
              </w:rPr>
              <w:t>1.2</w:t>
            </w:r>
          </w:p>
        </w:tc>
        <w:tc>
          <w:tcPr>
            <w:tcW w:w="8899" w:type="dxa"/>
          </w:tcPr>
          <w:p w14:paraId="4817C67A" w14:textId="77777777" w:rsidR="003B3C72" w:rsidRPr="00A65840" w:rsidRDefault="00000000">
            <w:pPr>
              <w:pStyle w:val="TableParagraph"/>
              <w:spacing w:before="41"/>
              <w:ind w:left="98"/>
              <w:rPr>
                <w:sz w:val="24"/>
              </w:rPr>
            </w:pPr>
            <w:r w:rsidRPr="00A65840">
              <w:rPr>
                <w:sz w:val="24"/>
              </w:rPr>
              <w:t>Методы</w:t>
            </w:r>
            <w:r w:rsidRPr="00A65840">
              <w:rPr>
                <w:spacing w:val="-1"/>
                <w:sz w:val="24"/>
              </w:rPr>
              <w:t xml:space="preserve"> </w:t>
            </w:r>
            <w:r w:rsidRPr="00A65840">
              <w:rPr>
                <w:sz w:val="24"/>
              </w:rPr>
              <w:t>познания живой</w:t>
            </w:r>
            <w:r w:rsidRPr="00A65840">
              <w:rPr>
                <w:spacing w:val="3"/>
                <w:sz w:val="24"/>
              </w:rPr>
              <w:t xml:space="preserve"> </w:t>
            </w:r>
            <w:r w:rsidRPr="00A65840">
              <w:rPr>
                <w:sz w:val="24"/>
              </w:rPr>
              <w:t>природы</w:t>
            </w:r>
            <w:r w:rsidRPr="00A65840">
              <w:rPr>
                <w:spacing w:val="2"/>
                <w:sz w:val="24"/>
              </w:rPr>
              <w:t xml:space="preserve"> </w:t>
            </w:r>
            <w:r w:rsidRPr="00A65840">
              <w:rPr>
                <w:sz w:val="24"/>
              </w:rPr>
              <w:t>(наблюдение,</w:t>
            </w:r>
            <w:r w:rsidRPr="00A65840">
              <w:rPr>
                <w:spacing w:val="2"/>
                <w:sz w:val="24"/>
              </w:rPr>
              <w:t xml:space="preserve"> </w:t>
            </w:r>
            <w:r w:rsidRPr="00A65840">
              <w:rPr>
                <w:sz w:val="24"/>
              </w:rPr>
              <w:t>эксперимент,</w:t>
            </w:r>
            <w:r w:rsidRPr="00A65840">
              <w:rPr>
                <w:spacing w:val="3"/>
                <w:sz w:val="24"/>
              </w:rPr>
              <w:t xml:space="preserve"> </w:t>
            </w:r>
            <w:r w:rsidRPr="00A65840">
              <w:rPr>
                <w:sz w:val="24"/>
              </w:rPr>
              <w:t>описание,</w:t>
            </w:r>
            <w:r w:rsidRPr="00A65840">
              <w:rPr>
                <w:spacing w:val="2"/>
                <w:sz w:val="24"/>
              </w:rPr>
              <w:t xml:space="preserve"> </w:t>
            </w:r>
            <w:r w:rsidRPr="00A65840">
              <w:rPr>
                <w:spacing w:val="-2"/>
                <w:sz w:val="24"/>
              </w:rPr>
              <w:t>измерение,</w:t>
            </w:r>
          </w:p>
          <w:p w14:paraId="53261BEC" w14:textId="77777777" w:rsidR="003B3C72" w:rsidRPr="00A65840" w:rsidRDefault="00000000">
            <w:pPr>
              <w:pStyle w:val="TableParagraph"/>
              <w:spacing w:before="81"/>
              <w:ind w:left="98"/>
              <w:rPr>
                <w:sz w:val="24"/>
              </w:rPr>
            </w:pPr>
            <w:r w:rsidRPr="00A65840">
              <w:rPr>
                <w:sz w:val="24"/>
              </w:rPr>
              <w:t>классификация,</w:t>
            </w:r>
            <w:r w:rsidRPr="00A65840">
              <w:rPr>
                <w:spacing w:val="-7"/>
                <w:sz w:val="24"/>
              </w:rPr>
              <w:t xml:space="preserve"> </w:t>
            </w:r>
            <w:r w:rsidRPr="00A65840">
              <w:rPr>
                <w:sz w:val="24"/>
              </w:rPr>
              <w:t>моделирование,</w:t>
            </w:r>
            <w:r w:rsidRPr="00A65840">
              <w:rPr>
                <w:spacing w:val="-4"/>
                <w:sz w:val="24"/>
              </w:rPr>
              <w:t xml:space="preserve"> </w:t>
            </w:r>
            <w:r w:rsidRPr="00A65840">
              <w:rPr>
                <w:sz w:val="24"/>
              </w:rPr>
              <w:t>статистическая</w:t>
            </w:r>
            <w:r w:rsidRPr="00A65840">
              <w:rPr>
                <w:spacing w:val="-4"/>
                <w:sz w:val="24"/>
              </w:rPr>
              <w:t xml:space="preserve"> </w:t>
            </w:r>
            <w:r w:rsidRPr="00A65840">
              <w:rPr>
                <w:sz w:val="24"/>
              </w:rPr>
              <w:t>обработка</w:t>
            </w:r>
            <w:r w:rsidRPr="00A65840">
              <w:rPr>
                <w:spacing w:val="-4"/>
                <w:sz w:val="24"/>
              </w:rPr>
              <w:t xml:space="preserve"> </w:t>
            </w:r>
            <w:r w:rsidRPr="00A65840">
              <w:rPr>
                <w:spacing w:val="-2"/>
                <w:sz w:val="24"/>
              </w:rPr>
              <w:t>данных)</w:t>
            </w:r>
          </w:p>
        </w:tc>
      </w:tr>
      <w:tr w:rsidR="003B3C72" w:rsidRPr="00A65840" w14:paraId="5531D3D8" w14:textId="77777777">
        <w:trPr>
          <w:trHeight w:val="431"/>
        </w:trPr>
        <w:tc>
          <w:tcPr>
            <w:tcW w:w="881" w:type="dxa"/>
          </w:tcPr>
          <w:p w14:paraId="356B72E6" w14:textId="77777777" w:rsidR="003B3C72" w:rsidRPr="00A65840" w:rsidRDefault="00000000">
            <w:pPr>
              <w:pStyle w:val="TableParagraph"/>
              <w:spacing w:before="38"/>
              <w:ind w:left="2" w:right="7"/>
              <w:jc w:val="center"/>
              <w:rPr>
                <w:sz w:val="24"/>
              </w:rPr>
            </w:pPr>
            <w:r w:rsidRPr="00A65840">
              <w:rPr>
                <w:spacing w:val="-10"/>
                <w:sz w:val="24"/>
              </w:rPr>
              <w:t>2</w:t>
            </w:r>
          </w:p>
        </w:tc>
        <w:tc>
          <w:tcPr>
            <w:tcW w:w="8899" w:type="dxa"/>
          </w:tcPr>
          <w:p w14:paraId="7623C462" w14:textId="77777777" w:rsidR="003B3C72" w:rsidRPr="00A65840" w:rsidRDefault="00000000">
            <w:pPr>
              <w:pStyle w:val="TableParagraph"/>
              <w:spacing w:before="53"/>
              <w:ind w:left="98"/>
              <w:rPr>
                <w:sz w:val="24"/>
              </w:rPr>
            </w:pPr>
            <w:r w:rsidRPr="00A65840">
              <w:rPr>
                <w:sz w:val="24"/>
              </w:rPr>
              <w:t>Живые</w:t>
            </w:r>
            <w:r w:rsidRPr="00A65840">
              <w:rPr>
                <w:spacing w:val="-2"/>
                <w:sz w:val="24"/>
              </w:rPr>
              <w:t xml:space="preserve"> </w:t>
            </w:r>
            <w:r w:rsidRPr="00A65840">
              <w:rPr>
                <w:sz w:val="24"/>
              </w:rPr>
              <w:t>системы</w:t>
            </w:r>
            <w:r w:rsidRPr="00A65840">
              <w:rPr>
                <w:spacing w:val="-1"/>
                <w:sz w:val="24"/>
              </w:rPr>
              <w:t xml:space="preserve"> </w:t>
            </w:r>
            <w:r w:rsidRPr="00A65840">
              <w:rPr>
                <w:sz w:val="24"/>
              </w:rPr>
              <w:t>и</w:t>
            </w:r>
            <w:r w:rsidRPr="00A65840">
              <w:rPr>
                <w:spacing w:val="-1"/>
                <w:sz w:val="24"/>
              </w:rPr>
              <w:t xml:space="preserve"> </w:t>
            </w:r>
            <w:r w:rsidRPr="00A65840">
              <w:rPr>
                <w:sz w:val="24"/>
              </w:rPr>
              <w:t>их</w:t>
            </w:r>
            <w:r w:rsidRPr="00A65840">
              <w:rPr>
                <w:spacing w:val="1"/>
                <w:sz w:val="24"/>
              </w:rPr>
              <w:t xml:space="preserve"> </w:t>
            </w:r>
            <w:r w:rsidRPr="00A65840">
              <w:rPr>
                <w:spacing w:val="-2"/>
                <w:sz w:val="24"/>
              </w:rPr>
              <w:t>организация</w:t>
            </w:r>
          </w:p>
        </w:tc>
      </w:tr>
      <w:tr w:rsidR="003B3C72" w:rsidRPr="00A65840" w14:paraId="74425A6D" w14:textId="77777777">
        <w:trPr>
          <w:trHeight w:val="760"/>
        </w:trPr>
        <w:tc>
          <w:tcPr>
            <w:tcW w:w="881" w:type="dxa"/>
          </w:tcPr>
          <w:p w14:paraId="7398E334" w14:textId="77777777" w:rsidR="003B3C72" w:rsidRPr="00A65840" w:rsidRDefault="00000000">
            <w:pPr>
              <w:pStyle w:val="TableParagraph"/>
              <w:spacing w:before="204"/>
              <w:ind w:right="290"/>
              <w:jc w:val="right"/>
              <w:rPr>
                <w:sz w:val="24"/>
              </w:rPr>
            </w:pPr>
            <w:r w:rsidRPr="00A65840">
              <w:rPr>
                <w:spacing w:val="-5"/>
                <w:sz w:val="24"/>
              </w:rPr>
              <w:t>2.1</w:t>
            </w:r>
          </w:p>
        </w:tc>
        <w:tc>
          <w:tcPr>
            <w:tcW w:w="8899" w:type="dxa"/>
          </w:tcPr>
          <w:p w14:paraId="4B5124A5" w14:textId="77777777" w:rsidR="003B3C72" w:rsidRPr="00A65840" w:rsidRDefault="00000000">
            <w:pPr>
              <w:pStyle w:val="TableParagraph"/>
              <w:spacing w:before="41"/>
              <w:ind w:left="98"/>
              <w:rPr>
                <w:sz w:val="24"/>
              </w:rPr>
            </w:pPr>
            <w:r w:rsidRPr="00A65840">
              <w:rPr>
                <w:sz w:val="24"/>
              </w:rPr>
              <w:t>Живые системы</w:t>
            </w:r>
            <w:r w:rsidRPr="00A65840">
              <w:rPr>
                <w:spacing w:val="2"/>
                <w:sz w:val="24"/>
              </w:rPr>
              <w:t xml:space="preserve"> </w:t>
            </w:r>
            <w:r w:rsidRPr="00A65840">
              <w:rPr>
                <w:sz w:val="24"/>
              </w:rPr>
              <w:t>(биосистемы)</w:t>
            </w:r>
            <w:r w:rsidRPr="00A65840">
              <w:rPr>
                <w:spacing w:val="2"/>
                <w:sz w:val="24"/>
              </w:rPr>
              <w:t xml:space="preserve"> </w:t>
            </w:r>
            <w:r w:rsidRPr="00A65840">
              <w:rPr>
                <w:sz w:val="24"/>
              </w:rPr>
              <w:t>как</w:t>
            </w:r>
            <w:r w:rsidRPr="00A65840">
              <w:rPr>
                <w:spacing w:val="3"/>
                <w:sz w:val="24"/>
              </w:rPr>
              <w:t xml:space="preserve"> </w:t>
            </w:r>
            <w:r w:rsidRPr="00A65840">
              <w:rPr>
                <w:sz w:val="24"/>
              </w:rPr>
              <w:t>предмет</w:t>
            </w:r>
            <w:r w:rsidRPr="00A65840">
              <w:rPr>
                <w:spacing w:val="3"/>
                <w:sz w:val="24"/>
              </w:rPr>
              <w:t xml:space="preserve"> </w:t>
            </w:r>
            <w:r w:rsidRPr="00A65840">
              <w:rPr>
                <w:sz w:val="24"/>
              </w:rPr>
              <w:t>изучения</w:t>
            </w:r>
            <w:r w:rsidRPr="00A65840">
              <w:rPr>
                <w:spacing w:val="3"/>
                <w:sz w:val="24"/>
              </w:rPr>
              <w:t xml:space="preserve"> </w:t>
            </w:r>
            <w:r w:rsidRPr="00A65840">
              <w:rPr>
                <w:sz w:val="24"/>
              </w:rPr>
              <w:t>биологии. Свойства</w:t>
            </w:r>
            <w:r w:rsidRPr="00A65840">
              <w:rPr>
                <w:spacing w:val="3"/>
                <w:sz w:val="24"/>
              </w:rPr>
              <w:t xml:space="preserve"> </w:t>
            </w:r>
            <w:r w:rsidRPr="00A65840">
              <w:rPr>
                <w:spacing w:val="-2"/>
                <w:sz w:val="24"/>
              </w:rPr>
              <w:t>биосистем</w:t>
            </w:r>
          </w:p>
          <w:p w14:paraId="02F7B75F" w14:textId="77777777" w:rsidR="003B3C72" w:rsidRPr="00A65840" w:rsidRDefault="00000000">
            <w:pPr>
              <w:pStyle w:val="TableParagraph"/>
              <w:spacing w:before="81"/>
              <w:ind w:left="98"/>
              <w:rPr>
                <w:sz w:val="24"/>
              </w:rPr>
            </w:pPr>
            <w:r w:rsidRPr="00A65840">
              <w:rPr>
                <w:sz w:val="24"/>
              </w:rPr>
              <w:t>и</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разнообразие</w:t>
            </w:r>
          </w:p>
        </w:tc>
      </w:tr>
      <w:tr w:rsidR="003B3C72" w:rsidRPr="00A65840" w14:paraId="5F508222" w14:textId="77777777">
        <w:trPr>
          <w:trHeight w:val="763"/>
        </w:trPr>
        <w:tc>
          <w:tcPr>
            <w:tcW w:w="881" w:type="dxa"/>
          </w:tcPr>
          <w:p w14:paraId="3093FA2B" w14:textId="77777777" w:rsidR="003B3C72" w:rsidRPr="00A65840" w:rsidRDefault="00000000">
            <w:pPr>
              <w:pStyle w:val="TableParagraph"/>
              <w:spacing w:before="204"/>
              <w:ind w:right="290"/>
              <w:jc w:val="right"/>
              <w:rPr>
                <w:sz w:val="24"/>
              </w:rPr>
            </w:pPr>
            <w:r w:rsidRPr="00A65840">
              <w:rPr>
                <w:spacing w:val="-5"/>
                <w:sz w:val="24"/>
              </w:rPr>
              <w:t>2.2</w:t>
            </w:r>
          </w:p>
        </w:tc>
        <w:tc>
          <w:tcPr>
            <w:tcW w:w="8899" w:type="dxa"/>
          </w:tcPr>
          <w:p w14:paraId="37F103B0" w14:textId="77777777" w:rsidR="003B3C72" w:rsidRPr="00A65840" w:rsidRDefault="00000000">
            <w:pPr>
              <w:pStyle w:val="TableParagraph"/>
              <w:tabs>
                <w:tab w:val="left" w:pos="1244"/>
                <w:tab w:val="left" w:pos="2894"/>
                <w:tab w:val="left" w:pos="4401"/>
                <w:tab w:val="left" w:pos="7621"/>
              </w:tabs>
              <w:spacing w:before="41"/>
              <w:ind w:left="98"/>
              <w:rPr>
                <w:sz w:val="24"/>
              </w:rPr>
            </w:pPr>
            <w:r w:rsidRPr="00A65840">
              <w:rPr>
                <w:spacing w:val="-2"/>
                <w:sz w:val="24"/>
              </w:rPr>
              <w:t>Уровни</w:t>
            </w:r>
            <w:r w:rsidRPr="00A65840">
              <w:rPr>
                <w:sz w:val="24"/>
              </w:rPr>
              <w:tab/>
            </w:r>
            <w:r w:rsidRPr="00A65840">
              <w:rPr>
                <w:spacing w:val="-2"/>
                <w:sz w:val="24"/>
              </w:rPr>
              <w:t>организации</w:t>
            </w:r>
            <w:r w:rsidRPr="00A65840">
              <w:rPr>
                <w:sz w:val="24"/>
              </w:rPr>
              <w:tab/>
            </w:r>
            <w:r w:rsidRPr="00A65840">
              <w:rPr>
                <w:spacing w:val="-2"/>
                <w:sz w:val="24"/>
              </w:rPr>
              <w:t>биосистем:</w:t>
            </w:r>
            <w:r w:rsidRPr="00A65840">
              <w:rPr>
                <w:sz w:val="24"/>
              </w:rPr>
              <w:tab/>
            </w:r>
            <w:r w:rsidRPr="00A65840">
              <w:rPr>
                <w:spacing w:val="-2"/>
                <w:sz w:val="24"/>
              </w:rPr>
              <w:t>молекулярно-генетический,</w:t>
            </w:r>
            <w:r w:rsidRPr="00A65840">
              <w:rPr>
                <w:sz w:val="24"/>
              </w:rPr>
              <w:tab/>
            </w:r>
            <w:r w:rsidRPr="00A65840">
              <w:rPr>
                <w:spacing w:val="-2"/>
                <w:sz w:val="24"/>
              </w:rPr>
              <w:t>клеточный,</w:t>
            </w:r>
          </w:p>
          <w:p w14:paraId="34273607" w14:textId="77777777" w:rsidR="003B3C72" w:rsidRPr="00A65840" w:rsidRDefault="00000000">
            <w:pPr>
              <w:pStyle w:val="TableParagraph"/>
              <w:spacing w:before="84"/>
              <w:ind w:left="98"/>
              <w:rPr>
                <w:sz w:val="24"/>
              </w:rPr>
            </w:pPr>
            <w:r w:rsidRPr="00A65840">
              <w:rPr>
                <w:sz w:val="24"/>
              </w:rPr>
              <w:t>организменный,</w:t>
            </w:r>
            <w:r w:rsidRPr="00A65840">
              <w:rPr>
                <w:spacing w:val="-11"/>
                <w:sz w:val="24"/>
              </w:rPr>
              <w:t xml:space="preserve"> </w:t>
            </w:r>
            <w:r w:rsidRPr="00A65840">
              <w:rPr>
                <w:sz w:val="24"/>
              </w:rPr>
              <w:t>популяционно-видовой,</w:t>
            </w:r>
            <w:r w:rsidRPr="00A65840">
              <w:rPr>
                <w:spacing w:val="-9"/>
                <w:sz w:val="24"/>
              </w:rPr>
              <w:t xml:space="preserve"> </w:t>
            </w:r>
            <w:r w:rsidRPr="00A65840">
              <w:rPr>
                <w:sz w:val="24"/>
              </w:rPr>
              <w:t>экосистемный,</w:t>
            </w:r>
            <w:r w:rsidRPr="00A65840">
              <w:rPr>
                <w:spacing w:val="-8"/>
                <w:sz w:val="24"/>
              </w:rPr>
              <w:t xml:space="preserve"> </w:t>
            </w:r>
            <w:r w:rsidRPr="00A65840">
              <w:rPr>
                <w:spacing w:val="-2"/>
                <w:sz w:val="24"/>
              </w:rPr>
              <w:t>биосферный</w:t>
            </w:r>
          </w:p>
        </w:tc>
      </w:tr>
      <w:tr w:rsidR="003B3C72" w:rsidRPr="00A65840" w14:paraId="6C00FB6E" w14:textId="77777777">
        <w:trPr>
          <w:trHeight w:val="431"/>
        </w:trPr>
        <w:tc>
          <w:tcPr>
            <w:tcW w:w="881" w:type="dxa"/>
          </w:tcPr>
          <w:p w14:paraId="2E9D3928" w14:textId="77777777" w:rsidR="003B3C72" w:rsidRPr="00A65840" w:rsidRDefault="00000000">
            <w:pPr>
              <w:pStyle w:val="TableParagraph"/>
              <w:spacing w:before="38"/>
              <w:ind w:left="2" w:right="7"/>
              <w:jc w:val="center"/>
              <w:rPr>
                <w:sz w:val="24"/>
              </w:rPr>
            </w:pPr>
            <w:r w:rsidRPr="00A65840">
              <w:rPr>
                <w:spacing w:val="-10"/>
                <w:sz w:val="24"/>
              </w:rPr>
              <w:t>3</w:t>
            </w:r>
          </w:p>
        </w:tc>
        <w:tc>
          <w:tcPr>
            <w:tcW w:w="8899" w:type="dxa"/>
          </w:tcPr>
          <w:p w14:paraId="60A66F19" w14:textId="77777777" w:rsidR="003B3C72" w:rsidRPr="00A65840" w:rsidRDefault="00000000">
            <w:pPr>
              <w:pStyle w:val="TableParagraph"/>
              <w:spacing w:before="55"/>
              <w:ind w:left="98"/>
              <w:rPr>
                <w:sz w:val="24"/>
              </w:rPr>
            </w:pPr>
            <w:r w:rsidRPr="00A65840">
              <w:rPr>
                <w:sz w:val="24"/>
              </w:rPr>
              <w:t>Химический</w:t>
            </w:r>
            <w:r w:rsidRPr="00A65840">
              <w:rPr>
                <w:spacing w:val="-4"/>
                <w:sz w:val="24"/>
              </w:rPr>
              <w:t xml:space="preserve"> </w:t>
            </w:r>
            <w:r w:rsidRPr="00A65840">
              <w:rPr>
                <w:sz w:val="24"/>
              </w:rPr>
              <w:t>состав</w:t>
            </w:r>
            <w:r w:rsidRPr="00A65840">
              <w:rPr>
                <w:spacing w:val="-4"/>
                <w:sz w:val="24"/>
              </w:rPr>
              <w:t xml:space="preserve"> </w:t>
            </w:r>
            <w:r w:rsidRPr="00A65840">
              <w:rPr>
                <w:sz w:val="24"/>
              </w:rPr>
              <w:t>и</w:t>
            </w:r>
            <w:r w:rsidRPr="00A65840">
              <w:rPr>
                <w:spacing w:val="-4"/>
                <w:sz w:val="24"/>
              </w:rPr>
              <w:t xml:space="preserve"> </w:t>
            </w:r>
            <w:r w:rsidRPr="00A65840">
              <w:rPr>
                <w:sz w:val="24"/>
              </w:rPr>
              <w:t>строение</w:t>
            </w:r>
            <w:r w:rsidRPr="00A65840">
              <w:rPr>
                <w:spacing w:val="-4"/>
                <w:sz w:val="24"/>
              </w:rPr>
              <w:t xml:space="preserve"> </w:t>
            </w:r>
            <w:r w:rsidRPr="00A65840">
              <w:rPr>
                <w:spacing w:val="-2"/>
                <w:sz w:val="24"/>
              </w:rPr>
              <w:t>клетки</w:t>
            </w:r>
          </w:p>
        </w:tc>
      </w:tr>
      <w:tr w:rsidR="003B3C72" w:rsidRPr="00A65840" w14:paraId="4A228237" w14:textId="77777777">
        <w:trPr>
          <w:trHeight w:val="1121"/>
        </w:trPr>
        <w:tc>
          <w:tcPr>
            <w:tcW w:w="881" w:type="dxa"/>
          </w:tcPr>
          <w:p w14:paraId="7CBA93A2" w14:textId="77777777" w:rsidR="003B3C72" w:rsidRPr="00A65840" w:rsidRDefault="003B3C72">
            <w:pPr>
              <w:pStyle w:val="TableParagraph"/>
              <w:spacing w:before="108"/>
              <w:rPr>
                <w:b/>
                <w:sz w:val="24"/>
              </w:rPr>
            </w:pPr>
          </w:p>
          <w:p w14:paraId="1CBEA49E" w14:textId="77777777" w:rsidR="003B3C72" w:rsidRPr="00A65840" w:rsidRDefault="00000000">
            <w:pPr>
              <w:pStyle w:val="TableParagraph"/>
              <w:spacing w:before="1"/>
              <w:ind w:right="290"/>
              <w:jc w:val="right"/>
              <w:rPr>
                <w:sz w:val="24"/>
              </w:rPr>
            </w:pPr>
            <w:r w:rsidRPr="00A65840">
              <w:rPr>
                <w:spacing w:val="-5"/>
                <w:sz w:val="24"/>
              </w:rPr>
              <w:t>3.1</w:t>
            </w:r>
          </w:p>
        </w:tc>
        <w:tc>
          <w:tcPr>
            <w:tcW w:w="8899" w:type="dxa"/>
          </w:tcPr>
          <w:p w14:paraId="58BDF120" w14:textId="77777777" w:rsidR="003B3C72" w:rsidRPr="00A65840" w:rsidRDefault="00000000">
            <w:pPr>
              <w:pStyle w:val="TableParagraph"/>
              <w:spacing w:before="41" w:line="312" w:lineRule="auto"/>
              <w:ind w:left="98"/>
              <w:rPr>
                <w:sz w:val="24"/>
              </w:rPr>
            </w:pPr>
            <w:r w:rsidRPr="00A65840">
              <w:rPr>
                <w:sz w:val="24"/>
              </w:rPr>
              <w:t>Химический</w:t>
            </w:r>
            <w:r w:rsidRPr="00A65840">
              <w:rPr>
                <w:spacing w:val="-10"/>
                <w:sz w:val="24"/>
              </w:rPr>
              <w:t xml:space="preserve"> </w:t>
            </w:r>
            <w:r w:rsidRPr="00A65840">
              <w:rPr>
                <w:sz w:val="24"/>
              </w:rPr>
              <w:t>состав</w:t>
            </w:r>
            <w:r w:rsidRPr="00A65840">
              <w:rPr>
                <w:spacing w:val="-12"/>
                <w:sz w:val="24"/>
              </w:rPr>
              <w:t xml:space="preserve"> </w:t>
            </w:r>
            <w:r w:rsidRPr="00A65840">
              <w:rPr>
                <w:sz w:val="24"/>
              </w:rPr>
              <w:t>клетки.</w:t>
            </w:r>
            <w:r w:rsidRPr="00A65840">
              <w:rPr>
                <w:spacing w:val="-11"/>
                <w:sz w:val="24"/>
              </w:rPr>
              <w:t xml:space="preserve"> </w:t>
            </w:r>
            <w:r w:rsidRPr="00A65840">
              <w:rPr>
                <w:sz w:val="24"/>
              </w:rPr>
              <w:t>Химические</w:t>
            </w:r>
            <w:r w:rsidRPr="00A65840">
              <w:rPr>
                <w:spacing w:val="-12"/>
                <w:sz w:val="24"/>
              </w:rPr>
              <w:t xml:space="preserve"> </w:t>
            </w:r>
            <w:r w:rsidRPr="00A65840">
              <w:rPr>
                <w:sz w:val="24"/>
              </w:rPr>
              <w:t>элементы:</w:t>
            </w:r>
            <w:r w:rsidRPr="00A65840">
              <w:rPr>
                <w:spacing w:val="-11"/>
                <w:sz w:val="24"/>
              </w:rPr>
              <w:t xml:space="preserve"> </w:t>
            </w:r>
            <w:r w:rsidRPr="00A65840">
              <w:rPr>
                <w:sz w:val="24"/>
              </w:rPr>
              <w:t>макроэлементы,</w:t>
            </w:r>
            <w:r w:rsidRPr="00A65840">
              <w:rPr>
                <w:spacing w:val="-11"/>
                <w:sz w:val="24"/>
              </w:rPr>
              <w:t xml:space="preserve"> </w:t>
            </w:r>
            <w:r w:rsidRPr="00A65840">
              <w:rPr>
                <w:sz w:val="24"/>
              </w:rPr>
              <w:t>микроэлементы. Вода</w:t>
            </w:r>
            <w:r w:rsidRPr="00A65840">
              <w:rPr>
                <w:spacing w:val="37"/>
                <w:sz w:val="24"/>
              </w:rPr>
              <w:t xml:space="preserve"> </w:t>
            </w:r>
            <w:r w:rsidRPr="00A65840">
              <w:rPr>
                <w:sz w:val="24"/>
              </w:rPr>
              <w:t>и</w:t>
            </w:r>
            <w:r w:rsidRPr="00A65840">
              <w:rPr>
                <w:spacing w:val="41"/>
                <w:sz w:val="24"/>
              </w:rPr>
              <w:t xml:space="preserve"> </w:t>
            </w:r>
            <w:r w:rsidRPr="00A65840">
              <w:rPr>
                <w:sz w:val="24"/>
              </w:rPr>
              <w:t>минеральные</w:t>
            </w:r>
            <w:r w:rsidRPr="00A65840">
              <w:rPr>
                <w:spacing w:val="38"/>
                <w:sz w:val="24"/>
              </w:rPr>
              <w:t xml:space="preserve"> </w:t>
            </w:r>
            <w:r w:rsidRPr="00A65840">
              <w:rPr>
                <w:sz w:val="24"/>
              </w:rPr>
              <w:t>вещества.</w:t>
            </w:r>
            <w:r w:rsidRPr="00A65840">
              <w:rPr>
                <w:spacing w:val="43"/>
                <w:sz w:val="24"/>
              </w:rPr>
              <w:t xml:space="preserve"> </w:t>
            </w:r>
            <w:r w:rsidRPr="00A65840">
              <w:rPr>
                <w:sz w:val="24"/>
              </w:rPr>
              <w:t>Функции</w:t>
            </w:r>
            <w:r w:rsidRPr="00A65840">
              <w:rPr>
                <w:spacing w:val="40"/>
                <w:sz w:val="24"/>
              </w:rPr>
              <w:t xml:space="preserve"> </w:t>
            </w:r>
            <w:r w:rsidRPr="00A65840">
              <w:rPr>
                <w:sz w:val="24"/>
              </w:rPr>
              <w:t>воды</w:t>
            </w:r>
            <w:r w:rsidRPr="00A65840">
              <w:rPr>
                <w:spacing w:val="40"/>
                <w:sz w:val="24"/>
              </w:rPr>
              <w:t xml:space="preserve"> </w:t>
            </w:r>
            <w:r w:rsidRPr="00A65840">
              <w:rPr>
                <w:sz w:val="24"/>
              </w:rPr>
              <w:t>и</w:t>
            </w:r>
            <w:r w:rsidRPr="00A65840">
              <w:rPr>
                <w:spacing w:val="40"/>
                <w:sz w:val="24"/>
              </w:rPr>
              <w:t xml:space="preserve"> </w:t>
            </w:r>
            <w:r w:rsidRPr="00A65840">
              <w:rPr>
                <w:sz w:val="24"/>
              </w:rPr>
              <w:t>минеральных</w:t>
            </w:r>
            <w:r w:rsidRPr="00A65840">
              <w:rPr>
                <w:spacing w:val="42"/>
                <w:sz w:val="24"/>
              </w:rPr>
              <w:t xml:space="preserve"> </w:t>
            </w:r>
            <w:r w:rsidRPr="00A65840">
              <w:rPr>
                <w:sz w:val="24"/>
              </w:rPr>
              <w:t>веществ</w:t>
            </w:r>
            <w:r w:rsidRPr="00A65840">
              <w:rPr>
                <w:spacing w:val="41"/>
                <w:sz w:val="24"/>
              </w:rPr>
              <w:t xml:space="preserve"> </w:t>
            </w:r>
            <w:r w:rsidRPr="00A65840">
              <w:rPr>
                <w:sz w:val="24"/>
              </w:rPr>
              <w:t>в</w:t>
            </w:r>
            <w:r w:rsidRPr="00A65840">
              <w:rPr>
                <w:spacing w:val="40"/>
                <w:sz w:val="24"/>
              </w:rPr>
              <w:t xml:space="preserve"> </w:t>
            </w:r>
            <w:r w:rsidRPr="00A65840">
              <w:rPr>
                <w:spacing w:val="-2"/>
                <w:sz w:val="24"/>
              </w:rPr>
              <w:t>клетке.</w:t>
            </w:r>
          </w:p>
          <w:p w14:paraId="09D84D84" w14:textId="77777777" w:rsidR="003B3C72" w:rsidRPr="00A65840" w:rsidRDefault="00000000">
            <w:pPr>
              <w:pStyle w:val="TableParagraph"/>
              <w:ind w:left="98"/>
              <w:rPr>
                <w:sz w:val="24"/>
              </w:rPr>
            </w:pPr>
            <w:r w:rsidRPr="00A65840">
              <w:rPr>
                <w:sz w:val="24"/>
              </w:rPr>
              <w:t>Поддержание</w:t>
            </w:r>
            <w:r w:rsidRPr="00A65840">
              <w:rPr>
                <w:spacing w:val="-5"/>
                <w:sz w:val="24"/>
              </w:rPr>
              <w:t xml:space="preserve"> </w:t>
            </w:r>
            <w:r w:rsidRPr="00A65840">
              <w:rPr>
                <w:sz w:val="24"/>
              </w:rPr>
              <w:t>осмотического</w:t>
            </w:r>
            <w:r w:rsidRPr="00A65840">
              <w:rPr>
                <w:spacing w:val="-3"/>
                <w:sz w:val="24"/>
              </w:rPr>
              <w:t xml:space="preserve"> </w:t>
            </w:r>
            <w:r w:rsidRPr="00A65840">
              <w:rPr>
                <w:spacing w:val="-2"/>
                <w:sz w:val="24"/>
              </w:rPr>
              <w:t>баланса</w:t>
            </w:r>
          </w:p>
        </w:tc>
      </w:tr>
      <w:tr w:rsidR="003B3C72" w:rsidRPr="00A65840" w14:paraId="5BA86A65" w14:textId="77777777">
        <w:trPr>
          <w:trHeight w:val="760"/>
        </w:trPr>
        <w:tc>
          <w:tcPr>
            <w:tcW w:w="881" w:type="dxa"/>
          </w:tcPr>
          <w:p w14:paraId="28EA59D7" w14:textId="77777777" w:rsidR="003B3C72" w:rsidRPr="00A65840" w:rsidRDefault="00000000">
            <w:pPr>
              <w:pStyle w:val="TableParagraph"/>
              <w:spacing w:before="204"/>
              <w:ind w:right="290"/>
              <w:jc w:val="right"/>
              <w:rPr>
                <w:sz w:val="24"/>
              </w:rPr>
            </w:pPr>
            <w:r w:rsidRPr="00A65840">
              <w:rPr>
                <w:spacing w:val="-5"/>
                <w:sz w:val="24"/>
              </w:rPr>
              <w:t>3.2</w:t>
            </w:r>
          </w:p>
        </w:tc>
        <w:tc>
          <w:tcPr>
            <w:tcW w:w="8899" w:type="dxa"/>
          </w:tcPr>
          <w:p w14:paraId="41854920" w14:textId="77777777" w:rsidR="003B3C72" w:rsidRPr="00A65840" w:rsidRDefault="00000000">
            <w:pPr>
              <w:pStyle w:val="TableParagraph"/>
              <w:spacing w:before="41"/>
              <w:ind w:left="98"/>
              <w:rPr>
                <w:sz w:val="24"/>
              </w:rPr>
            </w:pPr>
            <w:r w:rsidRPr="00A65840">
              <w:rPr>
                <w:sz w:val="24"/>
              </w:rPr>
              <w:t>Белки.</w:t>
            </w:r>
            <w:r w:rsidRPr="00A65840">
              <w:rPr>
                <w:spacing w:val="-1"/>
                <w:sz w:val="24"/>
              </w:rPr>
              <w:t xml:space="preserve"> </w:t>
            </w:r>
            <w:r w:rsidRPr="00A65840">
              <w:rPr>
                <w:sz w:val="24"/>
              </w:rPr>
              <w:t>Состав</w:t>
            </w:r>
            <w:r w:rsidRPr="00A65840">
              <w:rPr>
                <w:spacing w:val="1"/>
                <w:sz w:val="24"/>
              </w:rPr>
              <w:t xml:space="preserve"> </w:t>
            </w:r>
            <w:r w:rsidRPr="00A65840">
              <w:rPr>
                <w:sz w:val="24"/>
              </w:rPr>
              <w:t>и</w:t>
            </w:r>
            <w:r w:rsidRPr="00A65840">
              <w:rPr>
                <w:spacing w:val="3"/>
                <w:sz w:val="24"/>
              </w:rPr>
              <w:t xml:space="preserve"> </w:t>
            </w:r>
            <w:r w:rsidRPr="00A65840">
              <w:rPr>
                <w:sz w:val="24"/>
              </w:rPr>
              <w:t>строение</w:t>
            </w:r>
            <w:r w:rsidRPr="00A65840">
              <w:rPr>
                <w:spacing w:val="1"/>
                <w:sz w:val="24"/>
              </w:rPr>
              <w:t xml:space="preserve"> </w:t>
            </w:r>
            <w:r w:rsidRPr="00A65840">
              <w:rPr>
                <w:sz w:val="24"/>
              </w:rPr>
              <w:t>белков.</w:t>
            </w:r>
            <w:r w:rsidRPr="00A65840">
              <w:rPr>
                <w:spacing w:val="2"/>
                <w:sz w:val="24"/>
              </w:rPr>
              <w:t xml:space="preserve"> </w:t>
            </w:r>
            <w:r w:rsidRPr="00A65840">
              <w:rPr>
                <w:sz w:val="24"/>
              </w:rPr>
              <w:t>Аминокислоты</w:t>
            </w:r>
            <w:r w:rsidRPr="00A65840">
              <w:rPr>
                <w:spacing w:val="6"/>
                <w:sz w:val="24"/>
              </w:rPr>
              <w:t xml:space="preserve"> </w:t>
            </w:r>
            <w:r w:rsidRPr="00A65840">
              <w:rPr>
                <w:sz w:val="24"/>
              </w:rPr>
              <w:t>–</w:t>
            </w:r>
            <w:r w:rsidRPr="00A65840">
              <w:rPr>
                <w:spacing w:val="2"/>
                <w:sz w:val="24"/>
              </w:rPr>
              <w:t xml:space="preserve"> </w:t>
            </w:r>
            <w:r w:rsidRPr="00A65840">
              <w:rPr>
                <w:sz w:val="24"/>
              </w:rPr>
              <w:t>мономеры</w:t>
            </w:r>
            <w:r w:rsidRPr="00A65840">
              <w:rPr>
                <w:spacing w:val="2"/>
                <w:sz w:val="24"/>
              </w:rPr>
              <w:t xml:space="preserve"> </w:t>
            </w:r>
            <w:r w:rsidRPr="00A65840">
              <w:rPr>
                <w:sz w:val="24"/>
              </w:rPr>
              <w:t>белков.</w:t>
            </w:r>
            <w:r w:rsidRPr="00A65840">
              <w:rPr>
                <w:spacing w:val="4"/>
                <w:sz w:val="24"/>
              </w:rPr>
              <w:t xml:space="preserve"> </w:t>
            </w:r>
            <w:r w:rsidRPr="00A65840">
              <w:rPr>
                <w:spacing w:val="-2"/>
                <w:sz w:val="24"/>
              </w:rPr>
              <w:t>Незаменимые</w:t>
            </w:r>
          </w:p>
          <w:p w14:paraId="3153170F" w14:textId="77777777" w:rsidR="003B3C72" w:rsidRPr="00A65840" w:rsidRDefault="00000000">
            <w:pPr>
              <w:pStyle w:val="TableParagraph"/>
              <w:spacing w:before="84"/>
              <w:ind w:left="98"/>
              <w:rPr>
                <w:sz w:val="24"/>
              </w:rPr>
            </w:pPr>
            <w:r w:rsidRPr="00A65840">
              <w:rPr>
                <w:sz w:val="24"/>
              </w:rPr>
              <w:t>и</w:t>
            </w:r>
            <w:r w:rsidRPr="00A65840">
              <w:rPr>
                <w:spacing w:val="12"/>
                <w:sz w:val="24"/>
              </w:rPr>
              <w:t xml:space="preserve"> </w:t>
            </w:r>
            <w:r w:rsidRPr="00A65840">
              <w:rPr>
                <w:sz w:val="24"/>
              </w:rPr>
              <w:t>заменимые</w:t>
            </w:r>
            <w:r w:rsidRPr="00A65840">
              <w:rPr>
                <w:spacing w:val="10"/>
                <w:sz w:val="24"/>
              </w:rPr>
              <w:t xml:space="preserve"> </w:t>
            </w:r>
            <w:r w:rsidRPr="00A65840">
              <w:rPr>
                <w:sz w:val="24"/>
              </w:rPr>
              <w:t>аминокислоты.</w:t>
            </w:r>
            <w:r w:rsidRPr="00A65840">
              <w:rPr>
                <w:spacing w:val="11"/>
                <w:sz w:val="24"/>
              </w:rPr>
              <w:t xml:space="preserve"> </w:t>
            </w:r>
            <w:r w:rsidRPr="00A65840">
              <w:rPr>
                <w:sz w:val="24"/>
              </w:rPr>
              <w:t>Аминокислотный</w:t>
            </w:r>
            <w:r w:rsidRPr="00A65840">
              <w:rPr>
                <w:spacing w:val="12"/>
                <w:sz w:val="24"/>
              </w:rPr>
              <w:t xml:space="preserve"> </w:t>
            </w:r>
            <w:r w:rsidRPr="00A65840">
              <w:rPr>
                <w:sz w:val="24"/>
              </w:rPr>
              <w:t>состав.</w:t>
            </w:r>
            <w:r w:rsidRPr="00A65840">
              <w:rPr>
                <w:spacing w:val="11"/>
                <w:sz w:val="24"/>
              </w:rPr>
              <w:t xml:space="preserve"> </w:t>
            </w:r>
            <w:r w:rsidRPr="00A65840">
              <w:rPr>
                <w:sz w:val="24"/>
              </w:rPr>
              <w:t>Уровни</w:t>
            </w:r>
            <w:r w:rsidRPr="00A65840">
              <w:rPr>
                <w:spacing w:val="12"/>
                <w:sz w:val="24"/>
              </w:rPr>
              <w:t xml:space="preserve"> </w:t>
            </w:r>
            <w:r w:rsidRPr="00A65840">
              <w:rPr>
                <w:sz w:val="24"/>
              </w:rPr>
              <w:t>структуры</w:t>
            </w:r>
            <w:r w:rsidRPr="00A65840">
              <w:rPr>
                <w:spacing w:val="12"/>
                <w:sz w:val="24"/>
              </w:rPr>
              <w:t xml:space="preserve"> </w:t>
            </w:r>
            <w:r w:rsidRPr="00A65840">
              <w:rPr>
                <w:spacing w:val="-2"/>
                <w:sz w:val="24"/>
              </w:rPr>
              <w:t>белковой</w:t>
            </w:r>
          </w:p>
        </w:tc>
      </w:tr>
    </w:tbl>
    <w:p w14:paraId="67069DA0"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8899"/>
      </w:tblGrid>
      <w:tr w:rsidR="003B3C72" w:rsidRPr="00A65840" w14:paraId="69816F3B" w14:textId="77777777">
        <w:trPr>
          <w:trHeight w:val="1840"/>
        </w:trPr>
        <w:tc>
          <w:tcPr>
            <w:tcW w:w="881" w:type="dxa"/>
          </w:tcPr>
          <w:p w14:paraId="03D9E369" w14:textId="77777777" w:rsidR="003B3C72" w:rsidRPr="00A65840" w:rsidRDefault="003B3C72">
            <w:pPr>
              <w:pStyle w:val="TableParagraph"/>
              <w:rPr>
                <w:sz w:val="24"/>
              </w:rPr>
            </w:pPr>
          </w:p>
        </w:tc>
        <w:tc>
          <w:tcPr>
            <w:tcW w:w="8899" w:type="dxa"/>
          </w:tcPr>
          <w:p w14:paraId="58F5F647" w14:textId="77777777" w:rsidR="003B3C72" w:rsidRPr="00A65840" w:rsidRDefault="00000000">
            <w:pPr>
              <w:pStyle w:val="TableParagraph"/>
              <w:spacing w:before="41" w:line="312" w:lineRule="auto"/>
              <w:ind w:left="98"/>
              <w:rPr>
                <w:sz w:val="24"/>
              </w:rPr>
            </w:pPr>
            <w:r w:rsidRPr="00A65840">
              <w:rPr>
                <w:sz w:val="24"/>
              </w:rPr>
              <w:t>молекулы</w:t>
            </w:r>
            <w:r w:rsidRPr="00A65840">
              <w:rPr>
                <w:spacing w:val="-10"/>
                <w:sz w:val="24"/>
              </w:rPr>
              <w:t xml:space="preserve"> </w:t>
            </w:r>
            <w:r w:rsidRPr="00A65840">
              <w:rPr>
                <w:sz w:val="24"/>
              </w:rPr>
              <w:t>(первичная,</w:t>
            </w:r>
            <w:r w:rsidRPr="00A65840">
              <w:rPr>
                <w:spacing w:val="-10"/>
                <w:sz w:val="24"/>
              </w:rPr>
              <w:t xml:space="preserve"> </w:t>
            </w:r>
            <w:r w:rsidRPr="00A65840">
              <w:rPr>
                <w:sz w:val="24"/>
              </w:rPr>
              <w:t>вторичная,</w:t>
            </w:r>
            <w:r w:rsidRPr="00A65840">
              <w:rPr>
                <w:spacing w:val="-10"/>
                <w:sz w:val="24"/>
              </w:rPr>
              <w:t xml:space="preserve"> </w:t>
            </w:r>
            <w:r w:rsidRPr="00A65840">
              <w:rPr>
                <w:sz w:val="24"/>
              </w:rPr>
              <w:t>третичная</w:t>
            </w:r>
            <w:r w:rsidRPr="00A65840">
              <w:rPr>
                <w:spacing w:val="-10"/>
                <w:sz w:val="24"/>
              </w:rPr>
              <w:t xml:space="preserve"> </w:t>
            </w:r>
            <w:r w:rsidRPr="00A65840">
              <w:rPr>
                <w:sz w:val="24"/>
              </w:rPr>
              <w:t>и</w:t>
            </w:r>
            <w:r w:rsidRPr="00A65840">
              <w:rPr>
                <w:spacing w:val="-9"/>
                <w:sz w:val="24"/>
              </w:rPr>
              <w:t xml:space="preserve"> </w:t>
            </w:r>
            <w:r w:rsidRPr="00A65840">
              <w:rPr>
                <w:sz w:val="24"/>
              </w:rPr>
              <w:t>четвертичная</w:t>
            </w:r>
            <w:r w:rsidRPr="00A65840">
              <w:rPr>
                <w:spacing w:val="-10"/>
                <w:sz w:val="24"/>
              </w:rPr>
              <w:t xml:space="preserve"> </w:t>
            </w:r>
            <w:r w:rsidRPr="00A65840">
              <w:rPr>
                <w:sz w:val="24"/>
              </w:rPr>
              <w:t>структура).</w:t>
            </w:r>
            <w:r w:rsidRPr="00A65840">
              <w:rPr>
                <w:spacing w:val="-10"/>
                <w:sz w:val="24"/>
              </w:rPr>
              <w:t xml:space="preserve"> </w:t>
            </w:r>
            <w:r w:rsidRPr="00A65840">
              <w:rPr>
                <w:sz w:val="24"/>
              </w:rPr>
              <w:t>Химические свойства белков. Биологические функции белков.</w:t>
            </w:r>
          </w:p>
          <w:p w14:paraId="6EF5F867" w14:textId="77777777" w:rsidR="003B3C72" w:rsidRPr="00A65840" w:rsidRDefault="00000000">
            <w:pPr>
              <w:pStyle w:val="TableParagraph"/>
              <w:ind w:left="98"/>
              <w:rPr>
                <w:sz w:val="24"/>
              </w:rPr>
            </w:pPr>
            <w:r w:rsidRPr="00A65840">
              <w:rPr>
                <w:sz w:val="24"/>
              </w:rPr>
              <w:t>Ферменты</w:t>
            </w:r>
            <w:r w:rsidRPr="00A65840">
              <w:rPr>
                <w:spacing w:val="58"/>
                <w:sz w:val="24"/>
              </w:rPr>
              <w:t xml:space="preserve"> </w:t>
            </w:r>
            <w:r w:rsidRPr="00A65840">
              <w:rPr>
                <w:sz w:val="24"/>
              </w:rPr>
              <w:t>–</w:t>
            </w:r>
            <w:r w:rsidRPr="00A65840">
              <w:rPr>
                <w:spacing w:val="60"/>
                <w:sz w:val="24"/>
              </w:rPr>
              <w:t xml:space="preserve"> </w:t>
            </w:r>
            <w:r w:rsidRPr="00A65840">
              <w:rPr>
                <w:sz w:val="24"/>
              </w:rPr>
              <w:t>биологические</w:t>
            </w:r>
            <w:r w:rsidRPr="00A65840">
              <w:rPr>
                <w:spacing w:val="58"/>
                <w:sz w:val="24"/>
              </w:rPr>
              <w:t xml:space="preserve"> </w:t>
            </w:r>
            <w:r w:rsidRPr="00A65840">
              <w:rPr>
                <w:sz w:val="24"/>
              </w:rPr>
              <w:t>катализаторы.</w:t>
            </w:r>
            <w:r w:rsidRPr="00A65840">
              <w:rPr>
                <w:spacing w:val="60"/>
                <w:sz w:val="24"/>
              </w:rPr>
              <w:t xml:space="preserve"> </w:t>
            </w:r>
            <w:r w:rsidRPr="00A65840">
              <w:rPr>
                <w:sz w:val="24"/>
              </w:rPr>
              <w:t>Строение</w:t>
            </w:r>
            <w:r w:rsidRPr="00A65840">
              <w:rPr>
                <w:spacing w:val="58"/>
                <w:sz w:val="24"/>
              </w:rPr>
              <w:t xml:space="preserve"> </w:t>
            </w:r>
            <w:r w:rsidRPr="00A65840">
              <w:rPr>
                <w:sz w:val="24"/>
              </w:rPr>
              <w:t>фермента:</w:t>
            </w:r>
            <w:r w:rsidRPr="00A65840">
              <w:rPr>
                <w:spacing w:val="60"/>
                <w:sz w:val="24"/>
              </w:rPr>
              <w:t xml:space="preserve"> </w:t>
            </w:r>
            <w:r w:rsidRPr="00A65840">
              <w:rPr>
                <w:sz w:val="24"/>
              </w:rPr>
              <w:t>активный</w:t>
            </w:r>
            <w:r w:rsidRPr="00A65840">
              <w:rPr>
                <w:spacing w:val="58"/>
                <w:sz w:val="24"/>
              </w:rPr>
              <w:t xml:space="preserve"> </w:t>
            </w:r>
            <w:r w:rsidRPr="00A65840">
              <w:rPr>
                <w:spacing w:val="-2"/>
                <w:sz w:val="24"/>
              </w:rPr>
              <w:t>центр,</w:t>
            </w:r>
          </w:p>
          <w:p w14:paraId="6D4775DC" w14:textId="77777777" w:rsidR="003B3C72" w:rsidRPr="00A65840" w:rsidRDefault="00000000">
            <w:pPr>
              <w:pStyle w:val="TableParagraph"/>
              <w:spacing w:before="10" w:line="350" w:lineRule="atLeast"/>
              <w:ind w:left="98"/>
              <w:rPr>
                <w:sz w:val="24"/>
              </w:rPr>
            </w:pPr>
            <w:r w:rsidRPr="00A65840">
              <w:rPr>
                <w:sz w:val="24"/>
              </w:rPr>
              <w:t>субстратная</w:t>
            </w:r>
            <w:r w:rsidRPr="00A65840">
              <w:rPr>
                <w:spacing w:val="80"/>
                <w:sz w:val="24"/>
              </w:rPr>
              <w:t xml:space="preserve"> </w:t>
            </w:r>
            <w:r w:rsidRPr="00A65840">
              <w:rPr>
                <w:sz w:val="24"/>
              </w:rPr>
              <w:t>специфичность.</w:t>
            </w:r>
            <w:r w:rsidRPr="00A65840">
              <w:rPr>
                <w:spacing w:val="80"/>
                <w:sz w:val="24"/>
              </w:rPr>
              <w:t xml:space="preserve"> </w:t>
            </w:r>
            <w:r w:rsidRPr="00A65840">
              <w:rPr>
                <w:sz w:val="24"/>
              </w:rPr>
              <w:t>Коферменты.</w:t>
            </w:r>
            <w:r w:rsidRPr="00A65840">
              <w:rPr>
                <w:spacing w:val="80"/>
                <w:sz w:val="24"/>
              </w:rPr>
              <w:t xml:space="preserve"> </w:t>
            </w:r>
            <w:r w:rsidRPr="00A65840">
              <w:rPr>
                <w:sz w:val="24"/>
              </w:rPr>
              <w:t>Витамины.</w:t>
            </w:r>
            <w:r w:rsidRPr="00A65840">
              <w:rPr>
                <w:spacing w:val="80"/>
                <w:sz w:val="24"/>
              </w:rPr>
              <w:t xml:space="preserve"> </w:t>
            </w:r>
            <w:r w:rsidRPr="00A65840">
              <w:rPr>
                <w:sz w:val="24"/>
              </w:rPr>
              <w:t>Отличия</w:t>
            </w:r>
            <w:r w:rsidRPr="00A65840">
              <w:rPr>
                <w:spacing w:val="80"/>
                <w:sz w:val="24"/>
              </w:rPr>
              <w:t xml:space="preserve"> </w:t>
            </w:r>
            <w:r w:rsidRPr="00A65840">
              <w:rPr>
                <w:sz w:val="24"/>
              </w:rPr>
              <w:t>ферментов</w:t>
            </w:r>
            <w:r w:rsidRPr="00A65840">
              <w:rPr>
                <w:spacing w:val="80"/>
                <w:sz w:val="24"/>
              </w:rPr>
              <w:t xml:space="preserve"> </w:t>
            </w:r>
            <w:r w:rsidRPr="00A65840">
              <w:rPr>
                <w:sz w:val="24"/>
              </w:rPr>
              <w:t>от</w:t>
            </w:r>
            <w:r w:rsidRPr="00A65840">
              <w:rPr>
                <w:spacing w:val="40"/>
                <w:sz w:val="24"/>
              </w:rPr>
              <w:t xml:space="preserve"> </w:t>
            </w:r>
            <w:r w:rsidRPr="00A65840">
              <w:rPr>
                <w:sz w:val="24"/>
              </w:rPr>
              <w:t>неорганических катализаторов</w:t>
            </w:r>
          </w:p>
        </w:tc>
      </w:tr>
      <w:tr w:rsidR="003B3C72" w:rsidRPr="00A65840" w14:paraId="3DF4213C" w14:textId="77777777">
        <w:trPr>
          <w:trHeight w:val="2198"/>
        </w:trPr>
        <w:tc>
          <w:tcPr>
            <w:tcW w:w="881" w:type="dxa"/>
          </w:tcPr>
          <w:p w14:paraId="25952372" w14:textId="77777777" w:rsidR="003B3C72" w:rsidRPr="00A65840" w:rsidRDefault="003B3C72">
            <w:pPr>
              <w:pStyle w:val="TableParagraph"/>
              <w:rPr>
                <w:b/>
                <w:sz w:val="24"/>
              </w:rPr>
            </w:pPr>
          </w:p>
          <w:p w14:paraId="657D8D4D" w14:textId="77777777" w:rsidR="003B3C72" w:rsidRPr="00A65840" w:rsidRDefault="003B3C72">
            <w:pPr>
              <w:pStyle w:val="TableParagraph"/>
              <w:rPr>
                <w:b/>
                <w:sz w:val="24"/>
              </w:rPr>
            </w:pPr>
          </w:p>
          <w:p w14:paraId="1CA2A85A" w14:textId="77777777" w:rsidR="003B3C72" w:rsidRPr="00A65840" w:rsidRDefault="003B3C72">
            <w:pPr>
              <w:pStyle w:val="TableParagraph"/>
              <w:spacing w:before="93"/>
              <w:rPr>
                <w:b/>
                <w:sz w:val="24"/>
              </w:rPr>
            </w:pPr>
          </w:p>
          <w:p w14:paraId="27215552" w14:textId="77777777" w:rsidR="003B3C72" w:rsidRPr="00A65840" w:rsidRDefault="00000000">
            <w:pPr>
              <w:pStyle w:val="TableParagraph"/>
              <w:spacing w:before="1"/>
              <w:ind w:left="2" w:right="9"/>
              <w:jc w:val="center"/>
              <w:rPr>
                <w:sz w:val="24"/>
              </w:rPr>
            </w:pPr>
            <w:r w:rsidRPr="00A65840">
              <w:rPr>
                <w:spacing w:val="-5"/>
                <w:sz w:val="24"/>
              </w:rPr>
              <w:t>3.3</w:t>
            </w:r>
          </w:p>
        </w:tc>
        <w:tc>
          <w:tcPr>
            <w:tcW w:w="8899" w:type="dxa"/>
          </w:tcPr>
          <w:p w14:paraId="44D2EF59" w14:textId="77777777" w:rsidR="003B3C72" w:rsidRPr="00A65840" w:rsidRDefault="00000000">
            <w:pPr>
              <w:pStyle w:val="TableParagraph"/>
              <w:spacing w:before="41" w:line="312" w:lineRule="auto"/>
              <w:ind w:left="98" w:right="107"/>
              <w:jc w:val="both"/>
              <w:rPr>
                <w:sz w:val="24"/>
              </w:rPr>
            </w:pPr>
            <w:r w:rsidRPr="00A65840">
              <w:rPr>
                <w:sz w:val="24"/>
              </w:rPr>
              <w:t>Углеводы:</w:t>
            </w:r>
            <w:r w:rsidRPr="00A65840">
              <w:rPr>
                <w:spacing w:val="-1"/>
                <w:sz w:val="24"/>
              </w:rPr>
              <w:t xml:space="preserve"> </w:t>
            </w:r>
            <w:r w:rsidRPr="00A65840">
              <w:rPr>
                <w:sz w:val="24"/>
              </w:rPr>
              <w:t>моносахариды</w:t>
            </w:r>
            <w:r w:rsidRPr="00A65840">
              <w:rPr>
                <w:spacing w:val="-1"/>
                <w:sz w:val="24"/>
              </w:rPr>
              <w:t xml:space="preserve"> </w:t>
            </w:r>
            <w:r w:rsidRPr="00A65840">
              <w:rPr>
                <w:sz w:val="24"/>
              </w:rPr>
              <w:t>(глюкоза,</w:t>
            </w:r>
            <w:r w:rsidRPr="00A65840">
              <w:rPr>
                <w:spacing w:val="-1"/>
                <w:sz w:val="24"/>
              </w:rPr>
              <w:t xml:space="preserve"> </w:t>
            </w:r>
            <w:r w:rsidRPr="00A65840">
              <w:rPr>
                <w:sz w:val="24"/>
              </w:rPr>
              <w:t>рибоза</w:t>
            </w:r>
            <w:r w:rsidRPr="00A65840">
              <w:rPr>
                <w:spacing w:val="-2"/>
                <w:sz w:val="24"/>
              </w:rPr>
              <w:t xml:space="preserve"> </w:t>
            </w:r>
            <w:r w:rsidRPr="00A65840">
              <w:rPr>
                <w:sz w:val="24"/>
              </w:rPr>
              <w:t>и</w:t>
            </w:r>
            <w:r w:rsidRPr="00A65840">
              <w:rPr>
                <w:spacing w:val="-2"/>
                <w:sz w:val="24"/>
              </w:rPr>
              <w:t xml:space="preserve"> </w:t>
            </w:r>
            <w:r w:rsidRPr="00A65840">
              <w:rPr>
                <w:sz w:val="24"/>
              </w:rPr>
              <w:t>дезоксирибоза),</w:t>
            </w:r>
            <w:r w:rsidRPr="00A65840">
              <w:rPr>
                <w:spacing w:val="-2"/>
                <w:sz w:val="24"/>
              </w:rPr>
              <w:t xml:space="preserve"> </w:t>
            </w:r>
            <w:r w:rsidRPr="00A65840">
              <w:rPr>
                <w:sz w:val="24"/>
              </w:rPr>
              <w:t>дисахариды</w:t>
            </w:r>
            <w:r w:rsidRPr="00A65840">
              <w:rPr>
                <w:spacing w:val="-1"/>
                <w:sz w:val="24"/>
              </w:rPr>
              <w:t xml:space="preserve"> </w:t>
            </w:r>
            <w:r w:rsidRPr="00A65840">
              <w:rPr>
                <w:sz w:val="24"/>
              </w:rPr>
              <w:t xml:space="preserve">(сахароза, лактоза) и полисахариды (крахмал, гликоген, целлюлоза). Биологические функции </w:t>
            </w:r>
            <w:r w:rsidRPr="00A65840">
              <w:rPr>
                <w:spacing w:val="-2"/>
                <w:sz w:val="24"/>
              </w:rPr>
              <w:t>углеводов.</w:t>
            </w:r>
          </w:p>
          <w:p w14:paraId="6B350AE3" w14:textId="77777777" w:rsidR="003B3C72" w:rsidRPr="00A65840" w:rsidRDefault="00000000">
            <w:pPr>
              <w:pStyle w:val="TableParagraph"/>
              <w:spacing w:line="275" w:lineRule="exact"/>
              <w:ind w:left="98"/>
              <w:jc w:val="both"/>
              <w:rPr>
                <w:sz w:val="24"/>
              </w:rPr>
            </w:pPr>
            <w:r w:rsidRPr="00A65840">
              <w:rPr>
                <w:sz w:val="24"/>
              </w:rPr>
              <w:t>Липиды:</w:t>
            </w:r>
            <w:r w:rsidRPr="00A65840">
              <w:rPr>
                <w:spacing w:val="46"/>
                <w:sz w:val="24"/>
              </w:rPr>
              <w:t xml:space="preserve">  </w:t>
            </w:r>
            <w:r w:rsidRPr="00A65840">
              <w:rPr>
                <w:sz w:val="24"/>
              </w:rPr>
              <w:t>триглицериды,</w:t>
            </w:r>
            <w:r w:rsidRPr="00A65840">
              <w:rPr>
                <w:spacing w:val="46"/>
                <w:sz w:val="24"/>
              </w:rPr>
              <w:t xml:space="preserve">  </w:t>
            </w:r>
            <w:r w:rsidRPr="00A65840">
              <w:rPr>
                <w:sz w:val="24"/>
              </w:rPr>
              <w:t>стероиды,</w:t>
            </w:r>
            <w:r w:rsidRPr="00A65840">
              <w:rPr>
                <w:spacing w:val="46"/>
                <w:sz w:val="24"/>
              </w:rPr>
              <w:t xml:space="preserve">  </w:t>
            </w:r>
            <w:r w:rsidRPr="00A65840">
              <w:rPr>
                <w:sz w:val="24"/>
              </w:rPr>
              <w:t>фосфолипиды.</w:t>
            </w:r>
            <w:r w:rsidRPr="00A65840">
              <w:rPr>
                <w:spacing w:val="46"/>
                <w:sz w:val="24"/>
              </w:rPr>
              <w:t xml:space="preserve">  </w:t>
            </w:r>
            <w:r w:rsidRPr="00A65840">
              <w:rPr>
                <w:sz w:val="24"/>
              </w:rPr>
              <w:t>Гидрофильно-</w:t>
            </w:r>
            <w:r w:rsidRPr="00A65840">
              <w:rPr>
                <w:spacing w:val="-2"/>
                <w:sz w:val="24"/>
              </w:rPr>
              <w:t>гидрофобные</w:t>
            </w:r>
          </w:p>
          <w:p w14:paraId="6CEF9355" w14:textId="77777777" w:rsidR="003B3C72" w:rsidRPr="00A65840" w:rsidRDefault="00000000">
            <w:pPr>
              <w:pStyle w:val="TableParagraph"/>
              <w:spacing w:before="10" w:line="350" w:lineRule="atLeast"/>
              <w:ind w:left="98" w:right="102"/>
              <w:jc w:val="both"/>
              <w:rPr>
                <w:sz w:val="24"/>
              </w:rPr>
            </w:pPr>
            <w:r w:rsidRPr="00A65840">
              <w:rPr>
                <w:sz w:val="24"/>
              </w:rPr>
              <w:t>свойства.</w:t>
            </w:r>
            <w:r w:rsidRPr="00A65840">
              <w:rPr>
                <w:spacing w:val="-3"/>
                <w:sz w:val="24"/>
              </w:rPr>
              <w:t xml:space="preserve"> </w:t>
            </w:r>
            <w:r w:rsidRPr="00A65840">
              <w:rPr>
                <w:sz w:val="24"/>
              </w:rPr>
              <w:t>Биологические</w:t>
            </w:r>
            <w:r w:rsidRPr="00A65840">
              <w:rPr>
                <w:spacing w:val="-6"/>
                <w:sz w:val="24"/>
              </w:rPr>
              <w:t xml:space="preserve"> </w:t>
            </w:r>
            <w:r w:rsidRPr="00A65840">
              <w:rPr>
                <w:sz w:val="24"/>
              </w:rPr>
              <w:t>функции</w:t>
            </w:r>
            <w:r w:rsidRPr="00A65840">
              <w:rPr>
                <w:spacing w:val="-5"/>
                <w:sz w:val="24"/>
              </w:rPr>
              <w:t xml:space="preserve"> </w:t>
            </w:r>
            <w:r w:rsidRPr="00A65840">
              <w:rPr>
                <w:sz w:val="24"/>
              </w:rPr>
              <w:t>липидов.</w:t>
            </w:r>
            <w:r w:rsidRPr="00A65840">
              <w:rPr>
                <w:spacing w:val="-5"/>
                <w:sz w:val="24"/>
              </w:rPr>
              <w:t xml:space="preserve"> </w:t>
            </w:r>
            <w:r w:rsidRPr="00A65840">
              <w:rPr>
                <w:sz w:val="24"/>
              </w:rPr>
              <w:t>Сравнение</w:t>
            </w:r>
            <w:r w:rsidRPr="00A65840">
              <w:rPr>
                <w:spacing w:val="-4"/>
                <w:sz w:val="24"/>
              </w:rPr>
              <w:t xml:space="preserve"> </w:t>
            </w:r>
            <w:r w:rsidRPr="00A65840">
              <w:rPr>
                <w:sz w:val="24"/>
              </w:rPr>
              <w:t>углеводов,</w:t>
            </w:r>
            <w:r w:rsidRPr="00A65840">
              <w:rPr>
                <w:spacing w:val="-5"/>
                <w:sz w:val="24"/>
              </w:rPr>
              <w:t xml:space="preserve"> </w:t>
            </w:r>
            <w:r w:rsidRPr="00A65840">
              <w:rPr>
                <w:sz w:val="24"/>
              </w:rPr>
              <w:t>белков и</w:t>
            </w:r>
            <w:r w:rsidRPr="00A65840">
              <w:rPr>
                <w:spacing w:val="-5"/>
                <w:sz w:val="24"/>
              </w:rPr>
              <w:t xml:space="preserve"> </w:t>
            </w:r>
            <w:r w:rsidRPr="00A65840">
              <w:rPr>
                <w:sz w:val="24"/>
              </w:rPr>
              <w:t>липидов как источников энергии</w:t>
            </w:r>
          </w:p>
        </w:tc>
      </w:tr>
      <w:tr w:rsidR="003B3C72" w:rsidRPr="00A65840" w14:paraId="7BB68F05" w14:textId="77777777">
        <w:trPr>
          <w:trHeight w:val="761"/>
        </w:trPr>
        <w:tc>
          <w:tcPr>
            <w:tcW w:w="881" w:type="dxa"/>
          </w:tcPr>
          <w:p w14:paraId="59ABD04A" w14:textId="77777777" w:rsidR="003B3C72" w:rsidRPr="00A65840" w:rsidRDefault="00000000">
            <w:pPr>
              <w:pStyle w:val="TableParagraph"/>
              <w:spacing w:before="202"/>
              <w:ind w:left="2" w:right="9"/>
              <w:jc w:val="center"/>
              <w:rPr>
                <w:sz w:val="24"/>
              </w:rPr>
            </w:pPr>
            <w:r w:rsidRPr="00A65840">
              <w:rPr>
                <w:spacing w:val="-5"/>
                <w:sz w:val="24"/>
              </w:rPr>
              <w:t>3.4</w:t>
            </w:r>
          </w:p>
        </w:tc>
        <w:tc>
          <w:tcPr>
            <w:tcW w:w="8899" w:type="dxa"/>
          </w:tcPr>
          <w:p w14:paraId="2F628A64" w14:textId="77777777" w:rsidR="003B3C72" w:rsidRPr="00A65840" w:rsidRDefault="00000000">
            <w:pPr>
              <w:pStyle w:val="TableParagraph"/>
              <w:spacing w:before="38"/>
              <w:ind w:left="98"/>
              <w:rPr>
                <w:sz w:val="24"/>
              </w:rPr>
            </w:pPr>
            <w:r w:rsidRPr="00A65840">
              <w:rPr>
                <w:sz w:val="24"/>
              </w:rPr>
              <w:t>Нуклеиновые</w:t>
            </w:r>
            <w:r w:rsidRPr="00A65840">
              <w:rPr>
                <w:spacing w:val="7"/>
                <w:sz w:val="24"/>
              </w:rPr>
              <w:t xml:space="preserve"> </w:t>
            </w:r>
            <w:r w:rsidRPr="00A65840">
              <w:rPr>
                <w:sz w:val="24"/>
              </w:rPr>
              <w:t>кислоты:</w:t>
            </w:r>
            <w:r w:rsidRPr="00A65840">
              <w:rPr>
                <w:spacing w:val="8"/>
                <w:sz w:val="24"/>
              </w:rPr>
              <w:t xml:space="preserve"> </w:t>
            </w:r>
            <w:r w:rsidRPr="00A65840">
              <w:rPr>
                <w:sz w:val="24"/>
              </w:rPr>
              <w:t>ДНК</w:t>
            </w:r>
            <w:r w:rsidRPr="00A65840">
              <w:rPr>
                <w:spacing w:val="9"/>
                <w:sz w:val="24"/>
              </w:rPr>
              <w:t xml:space="preserve"> </w:t>
            </w:r>
            <w:r w:rsidRPr="00A65840">
              <w:rPr>
                <w:sz w:val="24"/>
              </w:rPr>
              <w:t>и</w:t>
            </w:r>
            <w:r w:rsidRPr="00A65840">
              <w:rPr>
                <w:spacing w:val="9"/>
                <w:sz w:val="24"/>
              </w:rPr>
              <w:t xml:space="preserve"> </w:t>
            </w:r>
            <w:r w:rsidRPr="00A65840">
              <w:rPr>
                <w:sz w:val="24"/>
              </w:rPr>
              <w:t>РНК.</w:t>
            </w:r>
            <w:r w:rsidRPr="00A65840">
              <w:rPr>
                <w:spacing w:val="9"/>
                <w:sz w:val="24"/>
              </w:rPr>
              <w:t xml:space="preserve"> </w:t>
            </w:r>
            <w:r w:rsidRPr="00A65840">
              <w:rPr>
                <w:sz w:val="24"/>
              </w:rPr>
              <w:t>Нуклеотиды</w:t>
            </w:r>
            <w:r w:rsidRPr="00A65840">
              <w:rPr>
                <w:spacing w:val="13"/>
                <w:sz w:val="24"/>
              </w:rPr>
              <w:t xml:space="preserve"> </w:t>
            </w:r>
            <w:r w:rsidRPr="00A65840">
              <w:rPr>
                <w:sz w:val="24"/>
              </w:rPr>
              <w:t>–</w:t>
            </w:r>
            <w:r w:rsidRPr="00A65840">
              <w:rPr>
                <w:spacing w:val="9"/>
                <w:sz w:val="24"/>
              </w:rPr>
              <w:t xml:space="preserve"> </w:t>
            </w:r>
            <w:r w:rsidRPr="00A65840">
              <w:rPr>
                <w:sz w:val="24"/>
              </w:rPr>
              <w:t>мономеры</w:t>
            </w:r>
            <w:r w:rsidRPr="00A65840">
              <w:rPr>
                <w:spacing w:val="8"/>
                <w:sz w:val="24"/>
              </w:rPr>
              <w:t xml:space="preserve"> </w:t>
            </w:r>
            <w:r w:rsidRPr="00A65840">
              <w:rPr>
                <w:sz w:val="24"/>
              </w:rPr>
              <w:t>нуклеиновых</w:t>
            </w:r>
            <w:r w:rsidRPr="00A65840">
              <w:rPr>
                <w:spacing w:val="9"/>
                <w:sz w:val="24"/>
              </w:rPr>
              <w:t xml:space="preserve"> </w:t>
            </w:r>
            <w:r w:rsidRPr="00A65840">
              <w:rPr>
                <w:spacing w:val="-2"/>
                <w:sz w:val="24"/>
              </w:rPr>
              <w:t>кислот.</w:t>
            </w:r>
          </w:p>
          <w:p w14:paraId="7263DA31" w14:textId="77777777" w:rsidR="003B3C72" w:rsidRPr="00A65840" w:rsidRDefault="00000000">
            <w:pPr>
              <w:pStyle w:val="TableParagraph"/>
              <w:spacing w:before="85"/>
              <w:ind w:left="98"/>
              <w:rPr>
                <w:sz w:val="24"/>
              </w:rPr>
            </w:pPr>
            <w:r w:rsidRPr="00A65840">
              <w:rPr>
                <w:sz w:val="24"/>
              </w:rPr>
              <w:t>Строение</w:t>
            </w:r>
            <w:r w:rsidRPr="00A65840">
              <w:rPr>
                <w:spacing w:val="-4"/>
                <w:sz w:val="24"/>
              </w:rPr>
              <w:t xml:space="preserve"> </w:t>
            </w:r>
            <w:r w:rsidRPr="00A65840">
              <w:rPr>
                <w:sz w:val="24"/>
              </w:rPr>
              <w:t>и</w:t>
            </w:r>
            <w:r w:rsidRPr="00A65840">
              <w:rPr>
                <w:spacing w:val="-3"/>
                <w:sz w:val="24"/>
              </w:rPr>
              <w:t xml:space="preserve"> </w:t>
            </w:r>
            <w:r w:rsidRPr="00A65840">
              <w:rPr>
                <w:sz w:val="24"/>
              </w:rPr>
              <w:t>функции</w:t>
            </w:r>
            <w:r w:rsidRPr="00A65840">
              <w:rPr>
                <w:spacing w:val="-3"/>
                <w:sz w:val="24"/>
              </w:rPr>
              <w:t xml:space="preserve"> </w:t>
            </w:r>
            <w:r w:rsidRPr="00A65840">
              <w:rPr>
                <w:sz w:val="24"/>
              </w:rPr>
              <w:t>ДНК. Строение</w:t>
            </w:r>
            <w:r w:rsidRPr="00A65840">
              <w:rPr>
                <w:spacing w:val="-3"/>
                <w:sz w:val="24"/>
              </w:rPr>
              <w:t xml:space="preserve"> </w:t>
            </w:r>
            <w:r w:rsidRPr="00A65840">
              <w:rPr>
                <w:sz w:val="24"/>
              </w:rPr>
              <w:t>и</w:t>
            </w:r>
            <w:r w:rsidRPr="00A65840">
              <w:rPr>
                <w:spacing w:val="-5"/>
                <w:sz w:val="24"/>
              </w:rPr>
              <w:t xml:space="preserve"> </w:t>
            </w:r>
            <w:r w:rsidRPr="00A65840">
              <w:rPr>
                <w:sz w:val="24"/>
              </w:rPr>
              <w:t>функции</w:t>
            </w:r>
            <w:r w:rsidRPr="00A65840">
              <w:rPr>
                <w:spacing w:val="-3"/>
                <w:sz w:val="24"/>
              </w:rPr>
              <w:t xml:space="preserve"> </w:t>
            </w:r>
            <w:r w:rsidRPr="00A65840">
              <w:rPr>
                <w:sz w:val="24"/>
              </w:rPr>
              <w:t>РНК.</w:t>
            </w:r>
            <w:r w:rsidRPr="00A65840">
              <w:rPr>
                <w:spacing w:val="-2"/>
                <w:sz w:val="24"/>
              </w:rPr>
              <w:t xml:space="preserve"> </w:t>
            </w:r>
            <w:r w:rsidRPr="00A65840">
              <w:rPr>
                <w:sz w:val="24"/>
              </w:rPr>
              <w:t>АТФ:</w:t>
            </w:r>
            <w:r w:rsidRPr="00A65840">
              <w:rPr>
                <w:spacing w:val="-3"/>
                <w:sz w:val="24"/>
              </w:rPr>
              <w:t xml:space="preserve"> </w:t>
            </w:r>
            <w:r w:rsidRPr="00A65840">
              <w:rPr>
                <w:sz w:val="24"/>
              </w:rPr>
              <w:t>строение</w:t>
            </w:r>
            <w:r w:rsidRPr="00A65840">
              <w:rPr>
                <w:spacing w:val="-7"/>
                <w:sz w:val="24"/>
              </w:rPr>
              <w:t xml:space="preserve"> </w:t>
            </w:r>
            <w:r w:rsidRPr="00A65840">
              <w:rPr>
                <w:sz w:val="24"/>
              </w:rPr>
              <w:t>и</w:t>
            </w:r>
            <w:r w:rsidRPr="00A65840">
              <w:rPr>
                <w:spacing w:val="-2"/>
                <w:sz w:val="24"/>
              </w:rPr>
              <w:t xml:space="preserve"> функции</w:t>
            </w:r>
          </w:p>
        </w:tc>
      </w:tr>
      <w:tr w:rsidR="003B3C72" w:rsidRPr="00A65840" w14:paraId="60EA66DB" w14:textId="77777777">
        <w:trPr>
          <w:trHeight w:val="431"/>
        </w:trPr>
        <w:tc>
          <w:tcPr>
            <w:tcW w:w="881" w:type="dxa"/>
          </w:tcPr>
          <w:p w14:paraId="2599B186" w14:textId="77777777" w:rsidR="003B3C72" w:rsidRPr="00A65840" w:rsidRDefault="00000000">
            <w:pPr>
              <w:pStyle w:val="TableParagraph"/>
              <w:spacing w:before="38"/>
              <w:ind w:left="2" w:right="9"/>
              <w:jc w:val="center"/>
              <w:rPr>
                <w:sz w:val="24"/>
              </w:rPr>
            </w:pPr>
            <w:r w:rsidRPr="00A65840">
              <w:rPr>
                <w:spacing w:val="-5"/>
                <w:sz w:val="24"/>
              </w:rPr>
              <w:t>3.5</w:t>
            </w:r>
          </w:p>
        </w:tc>
        <w:tc>
          <w:tcPr>
            <w:tcW w:w="8899" w:type="dxa"/>
          </w:tcPr>
          <w:p w14:paraId="143C1B27" w14:textId="77777777" w:rsidR="003B3C72" w:rsidRPr="00A65840" w:rsidRDefault="00000000">
            <w:pPr>
              <w:pStyle w:val="TableParagraph"/>
              <w:spacing w:before="55"/>
              <w:ind w:left="98"/>
              <w:rPr>
                <w:sz w:val="24"/>
              </w:rPr>
            </w:pPr>
            <w:r w:rsidRPr="00A65840">
              <w:rPr>
                <w:sz w:val="24"/>
              </w:rPr>
              <w:t>Цитология</w:t>
            </w:r>
            <w:r w:rsidRPr="00A65840">
              <w:rPr>
                <w:spacing w:val="-3"/>
                <w:sz w:val="24"/>
              </w:rPr>
              <w:t xml:space="preserve"> </w:t>
            </w:r>
            <w:r w:rsidRPr="00A65840">
              <w:rPr>
                <w:sz w:val="24"/>
              </w:rPr>
              <w:t>–</w:t>
            </w:r>
            <w:r w:rsidRPr="00A65840">
              <w:rPr>
                <w:spacing w:val="-5"/>
                <w:sz w:val="24"/>
              </w:rPr>
              <w:t xml:space="preserve"> </w:t>
            </w:r>
            <w:r w:rsidRPr="00A65840">
              <w:rPr>
                <w:sz w:val="24"/>
              </w:rPr>
              <w:t>наука</w:t>
            </w:r>
            <w:r w:rsidRPr="00A65840">
              <w:rPr>
                <w:spacing w:val="-3"/>
                <w:sz w:val="24"/>
              </w:rPr>
              <w:t xml:space="preserve"> </w:t>
            </w:r>
            <w:r w:rsidRPr="00A65840">
              <w:rPr>
                <w:sz w:val="24"/>
              </w:rPr>
              <w:t>о</w:t>
            </w:r>
            <w:r w:rsidRPr="00A65840">
              <w:rPr>
                <w:spacing w:val="-3"/>
                <w:sz w:val="24"/>
              </w:rPr>
              <w:t xml:space="preserve"> </w:t>
            </w:r>
            <w:r w:rsidRPr="00A65840">
              <w:rPr>
                <w:sz w:val="24"/>
              </w:rPr>
              <w:t>клетке.</w:t>
            </w:r>
            <w:r w:rsidRPr="00A65840">
              <w:rPr>
                <w:spacing w:val="-2"/>
                <w:sz w:val="24"/>
              </w:rPr>
              <w:t xml:space="preserve"> </w:t>
            </w:r>
            <w:r w:rsidRPr="00A65840">
              <w:rPr>
                <w:sz w:val="24"/>
              </w:rPr>
              <w:t>Клеточная</w:t>
            </w:r>
            <w:r w:rsidRPr="00A65840">
              <w:rPr>
                <w:spacing w:val="-3"/>
                <w:sz w:val="24"/>
              </w:rPr>
              <w:t xml:space="preserve"> </w:t>
            </w:r>
            <w:r w:rsidRPr="00A65840">
              <w:rPr>
                <w:sz w:val="24"/>
              </w:rPr>
              <w:t>теория. Методы</w:t>
            </w:r>
            <w:r w:rsidRPr="00A65840">
              <w:rPr>
                <w:spacing w:val="-3"/>
                <w:sz w:val="24"/>
              </w:rPr>
              <w:t xml:space="preserve"> </w:t>
            </w:r>
            <w:r w:rsidRPr="00A65840">
              <w:rPr>
                <w:sz w:val="24"/>
              </w:rPr>
              <w:t>изучения</w:t>
            </w:r>
            <w:r w:rsidRPr="00A65840">
              <w:rPr>
                <w:spacing w:val="-2"/>
                <w:sz w:val="24"/>
              </w:rPr>
              <w:t xml:space="preserve"> клеток</w:t>
            </w:r>
          </w:p>
        </w:tc>
      </w:tr>
      <w:tr w:rsidR="003B3C72" w:rsidRPr="00A65840" w14:paraId="61A9D38D" w14:textId="77777777">
        <w:trPr>
          <w:trHeight w:val="762"/>
        </w:trPr>
        <w:tc>
          <w:tcPr>
            <w:tcW w:w="881" w:type="dxa"/>
          </w:tcPr>
          <w:p w14:paraId="1B78C889" w14:textId="77777777" w:rsidR="003B3C72" w:rsidRPr="00A65840" w:rsidRDefault="00000000">
            <w:pPr>
              <w:pStyle w:val="TableParagraph"/>
              <w:spacing w:before="204"/>
              <w:ind w:left="2" w:right="9"/>
              <w:jc w:val="center"/>
              <w:rPr>
                <w:sz w:val="24"/>
              </w:rPr>
            </w:pPr>
            <w:r w:rsidRPr="00A65840">
              <w:rPr>
                <w:spacing w:val="-5"/>
                <w:sz w:val="24"/>
              </w:rPr>
              <w:t>3.6</w:t>
            </w:r>
          </w:p>
        </w:tc>
        <w:tc>
          <w:tcPr>
            <w:tcW w:w="8899" w:type="dxa"/>
          </w:tcPr>
          <w:p w14:paraId="03B1F59B" w14:textId="77777777" w:rsidR="003B3C72" w:rsidRPr="00A65840" w:rsidRDefault="00000000">
            <w:pPr>
              <w:pStyle w:val="TableParagraph"/>
              <w:spacing w:before="41"/>
              <w:ind w:left="98"/>
              <w:rPr>
                <w:sz w:val="24"/>
              </w:rPr>
            </w:pPr>
            <w:r w:rsidRPr="00A65840">
              <w:rPr>
                <w:sz w:val="24"/>
              </w:rPr>
              <w:t>Клетка</w:t>
            </w:r>
            <w:r w:rsidRPr="00A65840">
              <w:rPr>
                <w:spacing w:val="7"/>
                <w:sz w:val="24"/>
              </w:rPr>
              <w:t xml:space="preserve"> </w:t>
            </w:r>
            <w:r w:rsidRPr="00A65840">
              <w:rPr>
                <w:sz w:val="24"/>
              </w:rPr>
              <w:t>как</w:t>
            </w:r>
            <w:r w:rsidRPr="00A65840">
              <w:rPr>
                <w:spacing w:val="9"/>
                <w:sz w:val="24"/>
              </w:rPr>
              <w:t xml:space="preserve"> </w:t>
            </w:r>
            <w:r w:rsidRPr="00A65840">
              <w:rPr>
                <w:sz w:val="24"/>
              </w:rPr>
              <w:t>целостная</w:t>
            </w:r>
            <w:r w:rsidRPr="00A65840">
              <w:rPr>
                <w:spacing w:val="8"/>
                <w:sz w:val="24"/>
              </w:rPr>
              <w:t xml:space="preserve"> </w:t>
            </w:r>
            <w:r w:rsidRPr="00A65840">
              <w:rPr>
                <w:sz w:val="24"/>
              </w:rPr>
              <w:t>живая</w:t>
            </w:r>
            <w:r w:rsidRPr="00A65840">
              <w:rPr>
                <w:spacing w:val="11"/>
                <w:sz w:val="24"/>
              </w:rPr>
              <w:t xml:space="preserve"> </w:t>
            </w:r>
            <w:r w:rsidRPr="00A65840">
              <w:rPr>
                <w:sz w:val="24"/>
              </w:rPr>
              <w:t>система.</w:t>
            </w:r>
            <w:r w:rsidRPr="00A65840">
              <w:rPr>
                <w:spacing w:val="10"/>
                <w:sz w:val="24"/>
              </w:rPr>
              <w:t xml:space="preserve"> </w:t>
            </w:r>
            <w:r w:rsidRPr="00A65840">
              <w:rPr>
                <w:sz w:val="24"/>
              </w:rPr>
              <w:t>Общие</w:t>
            </w:r>
            <w:r w:rsidRPr="00A65840">
              <w:rPr>
                <w:spacing w:val="10"/>
                <w:sz w:val="24"/>
              </w:rPr>
              <w:t xml:space="preserve"> </w:t>
            </w:r>
            <w:r w:rsidRPr="00A65840">
              <w:rPr>
                <w:sz w:val="24"/>
              </w:rPr>
              <w:t>признаки</w:t>
            </w:r>
            <w:r w:rsidRPr="00A65840">
              <w:rPr>
                <w:spacing w:val="9"/>
                <w:sz w:val="24"/>
              </w:rPr>
              <w:t xml:space="preserve"> </w:t>
            </w:r>
            <w:r w:rsidRPr="00A65840">
              <w:rPr>
                <w:sz w:val="24"/>
              </w:rPr>
              <w:t>клеток:</w:t>
            </w:r>
            <w:r w:rsidRPr="00A65840">
              <w:rPr>
                <w:spacing w:val="9"/>
                <w:sz w:val="24"/>
              </w:rPr>
              <w:t xml:space="preserve"> </w:t>
            </w:r>
            <w:r w:rsidRPr="00A65840">
              <w:rPr>
                <w:sz w:val="24"/>
              </w:rPr>
              <w:t>замкнутая</w:t>
            </w:r>
            <w:r w:rsidRPr="00A65840">
              <w:rPr>
                <w:spacing w:val="11"/>
                <w:sz w:val="24"/>
              </w:rPr>
              <w:t xml:space="preserve"> </w:t>
            </w:r>
            <w:r w:rsidRPr="00A65840">
              <w:rPr>
                <w:spacing w:val="-2"/>
                <w:sz w:val="24"/>
              </w:rPr>
              <w:t>наружная</w:t>
            </w:r>
          </w:p>
          <w:p w14:paraId="5D27F9DF" w14:textId="77777777" w:rsidR="003B3C72" w:rsidRPr="00A65840" w:rsidRDefault="00000000">
            <w:pPr>
              <w:pStyle w:val="TableParagraph"/>
              <w:spacing w:before="81"/>
              <w:ind w:left="98"/>
              <w:rPr>
                <w:sz w:val="24"/>
              </w:rPr>
            </w:pPr>
            <w:r w:rsidRPr="00A65840">
              <w:rPr>
                <w:sz w:val="24"/>
              </w:rPr>
              <w:t>мембрана,</w:t>
            </w:r>
            <w:r w:rsidRPr="00A65840">
              <w:rPr>
                <w:spacing w:val="-5"/>
                <w:sz w:val="24"/>
              </w:rPr>
              <w:t xml:space="preserve"> </w:t>
            </w:r>
            <w:r w:rsidRPr="00A65840">
              <w:rPr>
                <w:sz w:val="24"/>
              </w:rPr>
              <w:t>молекулы</w:t>
            </w:r>
            <w:r w:rsidRPr="00A65840">
              <w:rPr>
                <w:spacing w:val="-2"/>
                <w:sz w:val="24"/>
              </w:rPr>
              <w:t xml:space="preserve"> </w:t>
            </w:r>
            <w:r w:rsidRPr="00A65840">
              <w:rPr>
                <w:sz w:val="24"/>
              </w:rPr>
              <w:t>ДНК</w:t>
            </w:r>
            <w:r w:rsidRPr="00A65840">
              <w:rPr>
                <w:spacing w:val="-2"/>
                <w:sz w:val="24"/>
              </w:rPr>
              <w:t xml:space="preserve"> </w:t>
            </w:r>
            <w:r w:rsidRPr="00A65840">
              <w:rPr>
                <w:sz w:val="24"/>
              </w:rPr>
              <w:t>как</w:t>
            </w:r>
            <w:r w:rsidRPr="00A65840">
              <w:rPr>
                <w:spacing w:val="-3"/>
                <w:sz w:val="24"/>
              </w:rPr>
              <w:t xml:space="preserve"> </w:t>
            </w:r>
            <w:r w:rsidRPr="00A65840">
              <w:rPr>
                <w:sz w:val="24"/>
              </w:rPr>
              <w:t>генетический</w:t>
            </w:r>
            <w:r w:rsidRPr="00A65840">
              <w:rPr>
                <w:spacing w:val="-3"/>
                <w:sz w:val="24"/>
              </w:rPr>
              <w:t xml:space="preserve"> </w:t>
            </w:r>
            <w:r w:rsidRPr="00A65840">
              <w:rPr>
                <w:sz w:val="24"/>
              </w:rPr>
              <w:t>аппарат,</w:t>
            </w:r>
            <w:r w:rsidRPr="00A65840">
              <w:rPr>
                <w:spacing w:val="-2"/>
                <w:sz w:val="24"/>
              </w:rPr>
              <w:t xml:space="preserve"> </w:t>
            </w:r>
            <w:r w:rsidRPr="00A65840">
              <w:rPr>
                <w:sz w:val="24"/>
              </w:rPr>
              <w:t>система</w:t>
            </w:r>
            <w:r w:rsidRPr="00A65840">
              <w:rPr>
                <w:spacing w:val="-4"/>
                <w:sz w:val="24"/>
              </w:rPr>
              <w:t xml:space="preserve"> </w:t>
            </w:r>
            <w:r w:rsidRPr="00A65840">
              <w:rPr>
                <w:sz w:val="24"/>
              </w:rPr>
              <w:t>синтеза</w:t>
            </w:r>
            <w:r w:rsidRPr="00A65840">
              <w:rPr>
                <w:spacing w:val="-3"/>
                <w:sz w:val="24"/>
              </w:rPr>
              <w:t xml:space="preserve"> </w:t>
            </w:r>
            <w:r w:rsidRPr="00A65840">
              <w:rPr>
                <w:spacing w:val="-2"/>
                <w:sz w:val="24"/>
              </w:rPr>
              <w:t>белка</w:t>
            </w:r>
          </w:p>
        </w:tc>
      </w:tr>
      <w:tr w:rsidR="003B3C72" w:rsidRPr="00A65840" w14:paraId="192BA09C" w14:textId="77777777">
        <w:trPr>
          <w:trHeight w:val="1120"/>
        </w:trPr>
        <w:tc>
          <w:tcPr>
            <w:tcW w:w="881" w:type="dxa"/>
          </w:tcPr>
          <w:p w14:paraId="4B25A582" w14:textId="77777777" w:rsidR="003B3C72" w:rsidRPr="00A65840" w:rsidRDefault="003B3C72">
            <w:pPr>
              <w:pStyle w:val="TableParagraph"/>
              <w:spacing w:before="108"/>
              <w:rPr>
                <w:b/>
                <w:sz w:val="24"/>
              </w:rPr>
            </w:pPr>
          </w:p>
          <w:p w14:paraId="7E4B4B88" w14:textId="77777777" w:rsidR="003B3C72" w:rsidRPr="00A65840" w:rsidRDefault="00000000">
            <w:pPr>
              <w:pStyle w:val="TableParagraph"/>
              <w:ind w:left="2" w:right="9"/>
              <w:jc w:val="center"/>
              <w:rPr>
                <w:sz w:val="24"/>
              </w:rPr>
            </w:pPr>
            <w:r w:rsidRPr="00A65840">
              <w:rPr>
                <w:spacing w:val="-5"/>
                <w:sz w:val="24"/>
              </w:rPr>
              <w:t>3.7</w:t>
            </w:r>
          </w:p>
        </w:tc>
        <w:tc>
          <w:tcPr>
            <w:tcW w:w="8899" w:type="dxa"/>
          </w:tcPr>
          <w:p w14:paraId="299DA269" w14:textId="77777777" w:rsidR="003B3C72" w:rsidRPr="00A65840" w:rsidRDefault="00000000">
            <w:pPr>
              <w:pStyle w:val="TableParagraph"/>
              <w:tabs>
                <w:tab w:val="left" w:pos="886"/>
                <w:tab w:val="left" w:pos="1860"/>
                <w:tab w:val="left" w:pos="3795"/>
                <w:tab w:val="left" w:pos="4147"/>
                <w:tab w:val="left" w:pos="6289"/>
                <w:tab w:val="left" w:pos="7858"/>
              </w:tabs>
              <w:spacing w:before="41" w:line="312" w:lineRule="auto"/>
              <w:ind w:left="98" w:right="110"/>
              <w:rPr>
                <w:sz w:val="24"/>
              </w:rPr>
            </w:pPr>
            <w:r w:rsidRPr="00A65840">
              <w:rPr>
                <w:spacing w:val="-4"/>
                <w:sz w:val="24"/>
              </w:rPr>
              <w:t>Типы</w:t>
            </w:r>
            <w:r w:rsidRPr="00A65840">
              <w:rPr>
                <w:sz w:val="24"/>
              </w:rPr>
              <w:tab/>
            </w:r>
            <w:r w:rsidRPr="00A65840">
              <w:rPr>
                <w:spacing w:val="-2"/>
                <w:sz w:val="24"/>
              </w:rPr>
              <w:t>клеток:</w:t>
            </w:r>
            <w:r w:rsidRPr="00A65840">
              <w:rPr>
                <w:sz w:val="24"/>
              </w:rPr>
              <w:tab/>
            </w:r>
            <w:r w:rsidRPr="00A65840">
              <w:rPr>
                <w:spacing w:val="-2"/>
                <w:sz w:val="24"/>
              </w:rPr>
              <w:t>эукариотическая</w:t>
            </w:r>
            <w:r w:rsidRPr="00A65840">
              <w:rPr>
                <w:sz w:val="24"/>
              </w:rPr>
              <w:tab/>
            </w:r>
            <w:r w:rsidRPr="00A65840">
              <w:rPr>
                <w:spacing w:val="-10"/>
                <w:sz w:val="24"/>
              </w:rPr>
              <w:t>и</w:t>
            </w:r>
            <w:r w:rsidRPr="00A65840">
              <w:rPr>
                <w:sz w:val="24"/>
              </w:rPr>
              <w:tab/>
            </w:r>
            <w:r w:rsidRPr="00A65840">
              <w:rPr>
                <w:spacing w:val="-2"/>
                <w:sz w:val="24"/>
              </w:rPr>
              <w:t>прокариотическая.</w:t>
            </w:r>
            <w:r w:rsidRPr="00A65840">
              <w:rPr>
                <w:sz w:val="24"/>
              </w:rPr>
              <w:tab/>
            </w:r>
            <w:r w:rsidRPr="00A65840">
              <w:rPr>
                <w:spacing w:val="-2"/>
                <w:sz w:val="24"/>
              </w:rPr>
              <w:t>Особенности</w:t>
            </w:r>
            <w:r w:rsidRPr="00A65840">
              <w:rPr>
                <w:sz w:val="24"/>
              </w:rPr>
              <w:tab/>
            </w:r>
            <w:r w:rsidRPr="00A65840">
              <w:rPr>
                <w:spacing w:val="-2"/>
                <w:sz w:val="24"/>
              </w:rPr>
              <w:t xml:space="preserve">строения </w:t>
            </w:r>
            <w:r w:rsidRPr="00A65840">
              <w:rPr>
                <w:sz w:val="24"/>
              </w:rPr>
              <w:t>прокариотической</w:t>
            </w:r>
            <w:r w:rsidRPr="00A65840">
              <w:rPr>
                <w:spacing w:val="29"/>
                <w:sz w:val="24"/>
              </w:rPr>
              <w:t xml:space="preserve"> </w:t>
            </w:r>
            <w:r w:rsidRPr="00A65840">
              <w:rPr>
                <w:sz w:val="24"/>
              </w:rPr>
              <w:t>клетки.</w:t>
            </w:r>
            <w:r w:rsidRPr="00A65840">
              <w:rPr>
                <w:spacing w:val="30"/>
                <w:sz w:val="24"/>
              </w:rPr>
              <w:t xml:space="preserve"> </w:t>
            </w:r>
            <w:r w:rsidRPr="00A65840">
              <w:rPr>
                <w:sz w:val="24"/>
              </w:rPr>
              <w:t>Клеточная</w:t>
            </w:r>
            <w:r w:rsidRPr="00A65840">
              <w:rPr>
                <w:spacing w:val="30"/>
                <w:sz w:val="24"/>
              </w:rPr>
              <w:t xml:space="preserve"> </w:t>
            </w:r>
            <w:r w:rsidRPr="00A65840">
              <w:rPr>
                <w:sz w:val="24"/>
              </w:rPr>
              <w:t>стенка</w:t>
            </w:r>
            <w:r w:rsidRPr="00A65840">
              <w:rPr>
                <w:spacing w:val="29"/>
                <w:sz w:val="24"/>
              </w:rPr>
              <w:t xml:space="preserve"> </w:t>
            </w:r>
            <w:r w:rsidRPr="00A65840">
              <w:rPr>
                <w:sz w:val="24"/>
              </w:rPr>
              <w:t>бактерий.</w:t>
            </w:r>
            <w:r w:rsidRPr="00A65840">
              <w:rPr>
                <w:spacing w:val="30"/>
                <w:sz w:val="24"/>
              </w:rPr>
              <w:t xml:space="preserve"> </w:t>
            </w:r>
            <w:r w:rsidRPr="00A65840">
              <w:rPr>
                <w:sz w:val="24"/>
              </w:rPr>
              <w:t>Строение</w:t>
            </w:r>
            <w:r w:rsidRPr="00A65840">
              <w:rPr>
                <w:spacing w:val="30"/>
                <w:sz w:val="24"/>
              </w:rPr>
              <w:t xml:space="preserve"> </w:t>
            </w:r>
            <w:r w:rsidRPr="00A65840">
              <w:rPr>
                <w:spacing w:val="-2"/>
                <w:sz w:val="24"/>
              </w:rPr>
              <w:t>эукариотической</w:t>
            </w:r>
          </w:p>
          <w:p w14:paraId="1F6C4F51" w14:textId="77777777" w:rsidR="003B3C72" w:rsidRPr="00A65840" w:rsidRDefault="00000000">
            <w:pPr>
              <w:pStyle w:val="TableParagraph"/>
              <w:ind w:left="98"/>
              <w:rPr>
                <w:sz w:val="24"/>
              </w:rPr>
            </w:pPr>
            <w:r w:rsidRPr="00A65840">
              <w:rPr>
                <w:sz w:val="24"/>
              </w:rPr>
              <w:t>клетки.</w:t>
            </w:r>
            <w:r w:rsidRPr="00A65840">
              <w:rPr>
                <w:spacing w:val="-7"/>
                <w:sz w:val="24"/>
              </w:rPr>
              <w:t xml:space="preserve"> </w:t>
            </w:r>
            <w:r w:rsidRPr="00A65840">
              <w:rPr>
                <w:sz w:val="24"/>
              </w:rPr>
              <w:t>Основные</w:t>
            </w:r>
            <w:r w:rsidRPr="00A65840">
              <w:rPr>
                <w:spacing w:val="-5"/>
                <w:sz w:val="24"/>
              </w:rPr>
              <w:t xml:space="preserve"> </w:t>
            </w:r>
            <w:r w:rsidRPr="00A65840">
              <w:rPr>
                <w:sz w:val="24"/>
              </w:rPr>
              <w:t>отличия</w:t>
            </w:r>
            <w:r w:rsidRPr="00A65840">
              <w:rPr>
                <w:spacing w:val="-5"/>
                <w:sz w:val="24"/>
              </w:rPr>
              <w:t xml:space="preserve"> </w:t>
            </w:r>
            <w:r w:rsidRPr="00A65840">
              <w:rPr>
                <w:sz w:val="24"/>
              </w:rPr>
              <w:t>растительной,</w:t>
            </w:r>
            <w:r w:rsidRPr="00A65840">
              <w:rPr>
                <w:spacing w:val="-4"/>
                <w:sz w:val="24"/>
              </w:rPr>
              <w:t xml:space="preserve"> </w:t>
            </w:r>
            <w:r w:rsidRPr="00A65840">
              <w:rPr>
                <w:sz w:val="24"/>
              </w:rPr>
              <w:t>животной</w:t>
            </w:r>
            <w:r w:rsidRPr="00A65840">
              <w:rPr>
                <w:spacing w:val="-6"/>
                <w:sz w:val="24"/>
              </w:rPr>
              <w:t xml:space="preserve"> </w:t>
            </w:r>
            <w:r w:rsidRPr="00A65840">
              <w:rPr>
                <w:sz w:val="24"/>
              </w:rPr>
              <w:t>и</w:t>
            </w:r>
            <w:r w:rsidRPr="00A65840">
              <w:rPr>
                <w:spacing w:val="-4"/>
                <w:sz w:val="24"/>
              </w:rPr>
              <w:t xml:space="preserve"> </w:t>
            </w:r>
            <w:r w:rsidRPr="00A65840">
              <w:rPr>
                <w:sz w:val="24"/>
              </w:rPr>
              <w:t>грибной</w:t>
            </w:r>
            <w:r w:rsidRPr="00A65840">
              <w:rPr>
                <w:spacing w:val="-5"/>
                <w:sz w:val="24"/>
              </w:rPr>
              <w:t xml:space="preserve"> </w:t>
            </w:r>
            <w:r w:rsidRPr="00A65840">
              <w:rPr>
                <w:spacing w:val="-2"/>
                <w:sz w:val="24"/>
              </w:rPr>
              <w:t>клетки</w:t>
            </w:r>
          </w:p>
        </w:tc>
      </w:tr>
      <w:tr w:rsidR="003B3C72" w:rsidRPr="00A65840" w14:paraId="241E720F" w14:textId="77777777">
        <w:trPr>
          <w:trHeight w:val="2558"/>
        </w:trPr>
        <w:tc>
          <w:tcPr>
            <w:tcW w:w="881" w:type="dxa"/>
          </w:tcPr>
          <w:p w14:paraId="39BD2D68" w14:textId="77777777" w:rsidR="003B3C72" w:rsidRPr="00A65840" w:rsidRDefault="003B3C72">
            <w:pPr>
              <w:pStyle w:val="TableParagraph"/>
              <w:rPr>
                <w:b/>
                <w:sz w:val="24"/>
              </w:rPr>
            </w:pPr>
          </w:p>
          <w:p w14:paraId="2983B31E" w14:textId="77777777" w:rsidR="003B3C72" w:rsidRPr="00A65840" w:rsidRDefault="003B3C72">
            <w:pPr>
              <w:pStyle w:val="TableParagraph"/>
              <w:rPr>
                <w:b/>
                <w:sz w:val="24"/>
              </w:rPr>
            </w:pPr>
          </w:p>
          <w:p w14:paraId="3C7B528D" w14:textId="77777777" w:rsidR="003B3C72" w:rsidRPr="00A65840" w:rsidRDefault="003B3C72">
            <w:pPr>
              <w:pStyle w:val="TableParagraph"/>
              <w:spacing w:before="274"/>
              <w:rPr>
                <w:b/>
                <w:sz w:val="24"/>
              </w:rPr>
            </w:pPr>
          </w:p>
          <w:p w14:paraId="621ABE17" w14:textId="77777777" w:rsidR="003B3C72" w:rsidRPr="00A65840" w:rsidRDefault="00000000">
            <w:pPr>
              <w:pStyle w:val="TableParagraph"/>
              <w:ind w:left="2" w:right="9"/>
              <w:jc w:val="center"/>
              <w:rPr>
                <w:sz w:val="24"/>
              </w:rPr>
            </w:pPr>
            <w:r w:rsidRPr="00A65840">
              <w:rPr>
                <w:spacing w:val="-5"/>
                <w:sz w:val="24"/>
              </w:rPr>
              <w:t>3.8</w:t>
            </w:r>
          </w:p>
        </w:tc>
        <w:tc>
          <w:tcPr>
            <w:tcW w:w="8899" w:type="dxa"/>
          </w:tcPr>
          <w:p w14:paraId="36FB7483" w14:textId="77777777" w:rsidR="003B3C72" w:rsidRPr="00A65840" w:rsidRDefault="00000000">
            <w:pPr>
              <w:pStyle w:val="TableParagraph"/>
              <w:spacing w:before="41" w:line="312" w:lineRule="auto"/>
              <w:ind w:left="98" w:right="101"/>
              <w:jc w:val="both"/>
              <w:rPr>
                <w:sz w:val="24"/>
              </w:rPr>
            </w:pPr>
            <w:r w:rsidRPr="00A65840">
              <w:rPr>
                <w:sz w:val="24"/>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w:t>
            </w:r>
            <w:r w:rsidRPr="00A65840">
              <w:rPr>
                <w:spacing w:val="-2"/>
                <w:sz w:val="24"/>
              </w:rPr>
              <w:t>клетки:</w:t>
            </w:r>
            <w:r w:rsidRPr="00A65840">
              <w:rPr>
                <w:spacing w:val="-12"/>
                <w:sz w:val="24"/>
              </w:rPr>
              <w:t xml:space="preserve"> </w:t>
            </w:r>
            <w:r w:rsidRPr="00A65840">
              <w:rPr>
                <w:spacing w:val="-2"/>
                <w:sz w:val="24"/>
              </w:rPr>
              <w:t>рибосомы,</w:t>
            </w:r>
            <w:r w:rsidRPr="00A65840">
              <w:rPr>
                <w:spacing w:val="-12"/>
                <w:sz w:val="24"/>
              </w:rPr>
              <w:t xml:space="preserve"> </w:t>
            </w:r>
            <w:r w:rsidRPr="00A65840">
              <w:rPr>
                <w:spacing w:val="-2"/>
                <w:sz w:val="24"/>
              </w:rPr>
              <w:t>клеточный</w:t>
            </w:r>
            <w:r w:rsidRPr="00A65840">
              <w:rPr>
                <w:spacing w:val="-12"/>
                <w:sz w:val="24"/>
              </w:rPr>
              <w:t xml:space="preserve"> </w:t>
            </w:r>
            <w:r w:rsidRPr="00A65840">
              <w:rPr>
                <w:spacing w:val="-2"/>
                <w:sz w:val="24"/>
              </w:rPr>
              <w:t>центр,</w:t>
            </w:r>
            <w:r w:rsidRPr="00A65840">
              <w:rPr>
                <w:spacing w:val="-12"/>
                <w:sz w:val="24"/>
              </w:rPr>
              <w:t xml:space="preserve"> </w:t>
            </w:r>
            <w:r w:rsidRPr="00A65840">
              <w:rPr>
                <w:spacing w:val="-2"/>
                <w:sz w:val="24"/>
              </w:rPr>
              <w:t>реснички,</w:t>
            </w:r>
            <w:r w:rsidRPr="00A65840">
              <w:rPr>
                <w:spacing w:val="-12"/>
                <w:sz w:val="24"/>
              </w:rPr>
              <w:t xml:space="preserve"> </w:t>
            </w:r>
            <w:r w:rsidRPr="00A65840">
              <w:rPr>
                <w:spacing w:val="-2"/>
                <w:sz w:val="24"/>
              </w:rPr>
              <w:t>жгутики.</w:t>
            </w:r>
            <w:r w:rsidRPr="00A65840">
              <w:rPr>
                <w:spacing w:val="-12"/>
                <w:sz w:val="24"/>
              </w:rPr>
              <w:t xml:space="preserve"> </w:t>
            </w:r>
            <w:r w:rsidRPr="00A65840">
              <w:rPr>
                <w:spacing w:val="-2"/>
                <w:sz w:val="24"/>
              </w:rPr>
              <w:t>Функции</w:t>
            </w:r>
            <w:r w:rsidRPr="00A65840">
              <w:rPr>
                <w:spacing w:val="-12"/>
                <w:sz w:val="24"/>
              </w:rPr>
              <w:t xml:space="preserve"> </w:t>
            </w:r>
            <w:r w:rsidRPr="00A65840">
              <w:rPr>
                <w:spacing w:val="-2"/>
                <w:sz w:val="24"/>
              </w:rPr>
              <w:t>органоидов</w:t>
            </w:r>
            <w:r w:rsidRPr="00A65840">
              <w:rPr>
                <w:spacing w:val="-13"/>
                <w:sz w:val="24"/>
              </w:rPr>
              <w:t xml:space="preserve"> </w:t>
            </w:r>
            <w:r w:rsidRPr="00A65840">
              <w:rPr>
                <w:spacing w:val="-2"/>
                <w:sz w:val="24"/>
              </w:rPr>
              <w:t>клетки.</w:t>
            </w:r>
          </w:p>
          <w:p w14:paraId="67B19E9A" w14:textId="77777777" w:rsidR="003B3C72" w:rsidRPr="00A65840" w:rsidRDefault="00000000">
            <w:pPr>
              <w:pStyle w:val="TableParagraph"/>
              <w:ind w:left="98"/>
              <w:rPr>
                <w:sz w:val="24"/>
              </w:rPr>
            </w:pPr>
            <w:r w:rsidRPr="00A65840">
              <w:rPr>
                <w:spacing w:val="-2"/>
                <w:sz w:val="24"/>
              </w:rPr>
              <w:t>Включения</w:t>
            </w:r>
          </w:p>
        </w:tc>
      </w:tr>
      <w:tr w:rsidR="003B3C72" w:rsidRPr="00A65840" w14:paraId="7C4075DE" w14:textId="77777777">
        <w:trPr>
          <w:trHeight w:val="760"/>
        </w:trPr>
        <w:tc>
          <w:tcPr>
            <w:tcW w:w="881" w:type="dxa"/>
          </w:tcPr>
          <w:p w14:paraId="3F0A6372" w14:textId="77777777" w:rsidR="003B3C72" w:rsidRPr="00A65840" w:rsidRDefault="00000000">
            <w:pPr>
              <w:pStyle w:val="TableParagraph"/>
              <w:spacing w:before="202"/>
              <w:ind w:left="2" w:right="9"/>
              <w:jc w:val="center"/>
              <w:rPr>
                <w:sz w:val="24"/>
              </w:rPr>
            </w:pPr>
            <w:r w:rsidRPr="00A65840">
              <w:rPr>
                <w:spacing w:val="-5"/>
                <w:sz w:val="24"/>
              </w:rPr>
              <w:t>3.9</w:t>
            </w:r>
          </w:p>
        </w:tc>
        <w:tc>
          <w:tcPr>
            <w:tcW w:w="8899" w:type="dxa"/>
          </w:tcPr>
          <w:p w14:paraId="0C95D686" w14:textId="77777777" w:rsidR="003B3C72" w:rsidRPr="00A65840" w:rsidRDefault="00000000">
            <w:pPr>
              <w:pStyle w:val="TableParagraph"/>
              <w:spacing w:before="38"/>
              <w:ind w:left="98"/>
              <w:rPr>
                <w:sz w:val="24"/>
              </w:rPr>
            </w:pPr>
            <w:r w:rsidRPr="00A65840">
              <w:rPr>
                <w:sz w:val="24"/>
              </w:rPr>
              <w:t>Ядро</w:t>
            </w:r>
            <w:r w:rsidRPr="00A65840">
              <w:rPr>
                <w:spacing w:val="4"/>
                <w:sz w:val="24"/>
              </w:rPr>
              <w:t xml:space="preserve"> </w:t>
            </w:r>
            <w:r w:rsidRPr="00A65840">
              <w:rPr>
                <w:sz w:val="24"/>
              </w:rPr>
              <w:t>–</w:t>
            </w:r>
            <w:r w:rsidRPr="00A65840">
              <w:rPr>
                <w:spacing w:val="4"/>
                <w:sz w:val="24"/>
              </w:rPr>
              <w:t xml:space="preserve"> </w:t>
            </w:r>
            <w:r w:rsidRPr="00A65840">
              <w:rPr>
                <w:sz w:val="24"/>
              </w:rPr>
              <w:t>регуляторный</w:t>
            </w:r>
            <w:r w:rsidRPr="00A65840">
              <w:rPr>
                <w:spacing w:val="4"/>
                <w:sz w:val="24"/>
              </w:rPr>
              <w:t xml:space="preserve"> </w:t>
            </w:r>
            <w:r w:rsidRPr="00A65840">
              <w:rPr>
                <w:sz w:val="24"/>
              </w:rPr>
              <w:t>центр</w:t>
            </w:r>
            <w:r w:rsidRPr="00A65840">
              <w:rPr>
                <w:spacing w:val="4"/>
                <w:sz w:val="24"/>
              </w:rPr>
              <w:t xml:space="preserve"> </w:t>
            </w:r>
            <w:r w:rsidRPr="00A65840">
              <w:rPr>
                <w:sz w:val="24"/>
              </w:rPr>
              <w:t>клетки.</w:t>
            </w:r>
            <w:r w:rsidRPr="00A65840">
              <w:rPr>
                <w:spacing w:val="1"/>
                <w:sz w:val="24"/>
              </w:rPr>
              <w:t xml:space="preserve"> </w:t>
            </w:r>
            <w:r w:rsidRPr="00A65840">
              <w:rPr>
                <w:sz w:val="24"/>
              </w:rPr>
              <w:t>Строение</w:t>
            </w:r>
            <w:r w:rsidRPr="00A65840">
              <w:rPr>
                <w:spacing w:val="3"/>
                <w:sz w:val="24"/>
              </w:rPr>
              <w:t xml:space="preserve"> </w:t>
            </w:r>
            <w:r w:rsidRPr="00A65840">
              <w:rPr>
                <w:sz w:val="24"/>
              </w:rPr>
              <w:t>ядра:</w:t>
            </w:r>
            <w:r w:rsidRPr="00A65840">
              <w:rPr>
                <w:spacing w:val="4"/>
                <w:sz w:val="24"/>
              </w:rPr>
              <w:t xml:space="preserve"> </w:t>
            </w:r>
            <w:r w:rsidRPr="00A65840">
              <w:rPr>
                <w:sz w:val="24"/>
              </w:rPr>
              <w:t>ядерная</w:t>
            </w:r>
            <w:r w:rsidRPr="00A65840">
              <w:rPr>
                <w:spacing w:val="3"/>
                <w:sz w:val="24"/>
              </w:rPr>
              <w:t xml:space="preserve"> </w:t>
            </w:r>
            <w:r w:rsidRPr="00A65840">
              <w:rPr>
                <w:sz w:val="24"/>
              </w:rPr>
              <w:t>оболочка,</w:t>
            </w:r>
            <w:r w:rsidRPr="00A65840">
              <w:rPr>
                <w:spacing w:val="4"/>
                <w:sz w:val="24"/>
              </w:rPr>
              <w:t xml:space="preserve"> </w:t>
            </w:r>
            <w:r w:rsidRPr="00A65840">
              <w:rPr>
                <w:spacing w:val="-2"/>
                <w:sz w:val="24"/>
              </w:rPr>
              <w:t>кариоплазма,</w:t>
            </w:r>
          </w:p>
          <w:p w14:paraId="6B537871" w14:textId="77777777" w:rsidR="003B3C72" w:rsidRPr="00A65840" w:rsidRDefault="00000000">
            <w:pPr>
              <w:pStyle w:val="TableParagraph"/>
              <w:spacing w:before="84"/>
              <w:ind w:left="98"/>
              <w:rPr>
                <w:sz w:val="24"/>
              </w:rPr>
            </w:pPr>
            <w:r w:rsidRPr="00A65840">
              <w:rPr>
                <w:sz w:val="24"/>
              </w:rPr>
              <w:t>хроматин,</w:t>
            </w:r>
            <w:r w:rsidRPr="00A65840">
              <w:rPr>
                <w:spacing w:val="-1"/>
                <w:sz w:val="24"/>
              </w:rPr>
              <w:t xml:space="preserve"> </w:t>
            </w:r>
            <w:r w:rsidRPr="00A65840">
              <w:rPr>
                <w:sz w:val="24"/>
              </w:rPr>
              <w:t xml:space="preserve">ядрышко. </w:t>
            </w:r>
            <w:r w:rsidRPr="00A65840">
              <w:rPr>
                <w:spacing w:val="-2"/>
                <w:sz w:val="24"/>
              </w:rPr>
              <w:t>Хромосомы</w:t>
            </w:r>
          </w:p>
        </w:tc>
      </w:tr>
      <w:tr w:rsidR="003B3C72" w:rsidRPr="00A65840" w14:paraId="24CE4297" w14:textId="77777777">
        <w:trPr>
          <w:trHeight w:val="431"/>
        </w:trPr>
        <w:tc>
          <w:tcPr>
            <w:tcW w:w="881" w:type="dxa"/>
          </w:tcPr>
          <w:p w14:paraId="4FF6B85D" w14:textId="77777777" w:rsidR="003B3C72" w:rsidRPr="00A65840" w:rsidRDefault="00000000">
            <w:pPr>
              <w:pStyle w:val="TableParagraph"/>
              <w:spacing w:before="38"/>
              <w:ind w:left="2" w:right="9"/>
              <w:jc w:val="center"/>
              <w:rPr>
                <w:sz w:val="24"/>
              </w:rPr>
            </w:pPr>
            <w:r w:rsidRPr="00A65840">
              <w:rPr>
                <w:spacing w:val="-4"/>
                <w:sz w:val="24"/>
              </w:rPr>
              <w:t>3.10</w:t>
            </w:r>
          </w:p>
        </w:tc>
        <w:tc>
          <w:tcPr>
            <w:tcW w:w="8899" w:type="dxa"/>
          </w:tcPr>
          <w:p w14:paraId="470BA538" w14:textId="77777777" w:rsidR="003B3C72" w:rsidRPr="00A65840" w:rsidRDefault="00000000">
            <w:pPr>
              <w:pStyle w:val="TableParagraph"/>
              <w:spacing w:before="55"/>
              <w:ind w:left="98"/>
              <w:rPr>
                <w:sz w:val="24"/>
              </w:rPr>
            </w:pPr>
            <w:r w:rsidRPr="00A65840">
              <w:rPr>
                <w:sz w:val="24"/>
              </w:rPr>
              <w:t>Транспорт</w:t>
            </w:r>
            <w:r w:rsidRPr="00A65840">
              <w:rPr>
                <w:spacing w:val="-3"/>
                <w:sz w:val="24"/>
              </w:rPr>
              <w:t xml:space="preserve"> </w:t>
            </w:r>
            <w:r w:rsidRPr="00A65840">
              <w:rPr>
                <w:sz w:val="24"/>
              </w:rPr>
              <w:t>веществ</w:t>
            </w:r>
            <w:r w:rsidRPr="00A65840">
              <w:rPr>
                <w:spacing w:val="-3"/>
                <w:sz w:val="24"/>
              </w:rPr>
              <w:t xml:space="preserve"> </w:t>
            </w:r>
            <w:r w:rsidRPr="00A65840">
              <w:rPr>
                <w:sz w:val="24"/>
              </w:rPr>
              <w:t>в</w:t>
            </w:r>
            <w:r w:rsidRPr="00A65840">
              <w:rPr>
                <w:spacing w:val="-3"/>
                <w:sz w:val="24"/>
              </w:rPr>
              <w:t xml:space="preserve"> </w:t>
            </w:r>
            <w:r w:rsidRPr="00A65840">
              <w:rPr>
                <w:spacing w:val="-2"/>
                <w:sz w:val="24"/>
              </w:rPr>
              <w:t>клетке</w:t>
            </w:r>
          </w:p>
        </w:tc>
      </w:tr>
      <w:tr w:rsidR="003B3C72" w:rsidRPr="00A65840" w14:paraId="1103040A" w14:textId="77777777">
        <w:trPr>
          <w:trHeight w:val="431"/>
        </w:trPr>
        <w:tc>
          <w:tcPr>
            <w:tcW w:w="881" w:type="dxa"/>
          </w:tcPr>
          <w:p w14:paraId="17DD6E41" w14:textId="77777777" w:rsidR="003B3C72" w:rsidRPr="00A65840" w:rsidRDefault="00000000">
            <w:pPr>
              <w:pStyle w:val="TableParagraph"/>
              <w:spacing w:before="38"/>
              <w:ind w:left="2" w:right="7"/>
              <w:jc w:val="center"/>
              <w:rPr>
                <w:sz w:val="24"/>
              </w:rPr>
            </w:pPr>
            <w:r w:rsidRPr="00A65840">
              <w:rPr>
                <w:spacing w:val="-10"/>
                <w:sz w:val="24"/>
              </w:rPr>
              <w:t>4</w:t>
            </w:r>
          </w:p>
        </w:tc>
        <w:tc>
          <w:tcPr>
            <w:tcW w:w="8899" w:type="dxa"/>
          </w:tcPr>
          <w:p w14:paraId="24DB6D76" w14:textId="77777777" w:rsidR="003B3C72" w:rsidRPr="00A65840" w:rsidRDefault="00000000">
            <w:pPr>
              <w:pStyle w:val="TableParagraph"/>
              <w:spacing w:before="55"/>
              <w:ind w:left="98"/>
              <w:rPr>
                <w:sz w:val="24"/>
              </w:rPr>
            </w:pPr>
            <w:r w:rsidRPr="00A65840">
              <w:rPr>
                <w:sz w:val="24"/>
              </w:rPr>
              <w:t>Жизнедеятельность</w:t>
            </w:r>
            <w:r w:rsidRPr="00A65840">
              <w:rPr>
                <w:spacing w:val="-11"/>
                <w:sz w:val="24"/>
              </w:rPr>
              <w:t xml:space="preserve"> </w:t>
            </w:r>
            <w:r w:rsidRPr="00A65840">
              <w:rPr>
                <w:spacing w:val="-2"/>
                <w:sz w:val="24"/>
              </w:rPr>
              <w:t>клетки</w:t>
            </w:r>
          </w:p>
        </w:tc>
      </w:tr>
      <w:tr w:rsidR="003B3C72" w:rsidRPr="00A65840" w14:paraId="3B7425C2" w14:textId="77777777">
        <w:trPr>
          <w:trHeight w:val="1481"/>
        </w:trPr>
        <w:tc>
          <w:tcPr>
            <w:tcW w:w="881" w:type="dxa"/>
          </w:tcPr>
          <w:p w14:paraId="3BBEA1A4" w14:textId="77777777" w:rsidR="003B3C72" w:rsidRPr="00A65840" w:rsidRDefault="003B3C72">
            <w:pPr>
              <w:pStyle w:val="TableParagraph"/>
              <w:rPr>
                <w:b/>
                <w:sz w:val="24"/>
              </w:rPr>
            </w:pPr>
          </w:p>
          <w:p w14:paraId="1B4BD849" w14:textId="77777777" w:rsidR="003B3C72" w:rsidRPr="00A65840" w:rsidRDefault="003B3C72">
            <w:pPr>
              <w:pStyle w:val="TableParagraph"/>
              <w:spacing w:before="10"/>
              <w:rPr>
                <w:b/>
                <w:sz w:val="24"/>
              </w:rPr>
            </w:pPr>
          </w:p>
          <w:p w14:paraId="47B53BD7" w14:textId="77777777" w:rsidR="003B3C72" w:rsidRPr="00A65840" w:rsidRDefault="00000000">
            <w:pPr>
              <w:pStyle w:val="TableParagraph"/>
              <w:ind w:left="2" w:right="9"/>
              <w:jc w:val="center"/>
              <w:rPr>
                <w:sz w:val="24"/>
              </w:rPr>
            </w:pPr>
            <w:r w:rsidRPr="00A65840">
              <w:rPr>
                <w:spacing w:val="-5"/>
                <w:sz w:val="24"/>
              </w:rPr>
              <w:t>4.1</w:t>
            </w:r>
          </w:p>
        </w:tc>
        <w:tc>
          <w:tcPr>
            <w:tcW w:w="8899" w:type="dxa"/>
          </w:tcPr>
          <w:p w14:paraId="0EC58059" w14:textId="77777777" w:rsidR="003B3C72" w:rsidRPr="00A65840" w:rsidRDefault="00000000">
            <w:pPr>
              <w:pStyle w:val="TableParagraph"/>
              <w:spacing w:before="41" w:line="312" w:lineRule="auto"/>
              <w:ind w:left="98" w:right="107"/>
              <w:jc w:val="both"/>
              <w:rPr>
                <w:sz w:val="24"/>
              </w:rPr>
            </w:pPr>
            <w:r w:rsidRPr="00A65840">
              <w:rPr>
                <w:sz w:val="24"/>
              </w:rPr>
              <w:t>Обмен веществ, или метаболизм. Ассимиляция (пластический обмен) и диссимиляция</w:t>
            </w:r>
            <w:r w:rsidRPr="00A65840">
              <w:rPr>
                <w:spacing w:val="-15"/>
                <w:sz w:val="24"/>
              </w:rPr>
              <w:t xml:space="preserve"> </w:t>
            </w:r>
            <w:r w:rsidRPr="00A65840">
              <w:rPr>
                <w:sz w:val="24"/>
              </w:rPr>
              <w:t>(энергетический</w:t>
            </w:r>
            <w:r w:rsidRPr="00A65840">
              <w:rPr>
                <w:spacing w:val="-15"/>
                <w:sz w:val="24"/>
              </w:rPr>
              <w:t xml:space="preserve"> </w:t>
            </w:r>
            <w:r w:rsidRPr="00A65840">
              <w:rPr>
                <w:sz w:val="24"/>
              </w:rPr>
              <w:t>обмен)</w:t>
            </w:r>
            <w:r w:rsidRPr="00A65840">
              <w:rPr>
                <w:spacing w:val="-15"/>
                <w:sz w:val="24"/>
              </w:rPr>
              <w:t xml:space="preserve"> </w:t>
            </w:r>
            <w:r w:rsidRPr="00A65840">
              <w:rPr>
                <w:sz w:val="24"/>
              </w:rPr>
              <w:t>–</w:t>
            </w:r>
            <w:r w:rsidRPr="00A65840">
              <w:rPr>
                <w:spacing w:val="-15"/>
                <w:sz w:val="24"/>
              </w:rPr>
              <w:t xml:space="preserve"> </w:t>
            </w:r>
            <w:r w:rsidRPr="00A65840">
              <w:rPr>
                <w:sz w:val="24"/>
              </w:rPr>
              <w:t>две</w:t>
            </w:r>
            <w:r w:rsidRPr="00A65840">
              <w:rPr>
                <w:spacing w:val="-15"/>
                <w:sz w:val="24"/>
              </w:rPr>
              <w:t xml:space="preserve"> </w:t>
            </w:r>
            <w:r w:rsidRPr="00A65840">
              <w:rPr>
                <w:sz w:val="24"/>
              </w:rPr>
              <w:t>стороны</w:t>
            </w:r>
            <w:r w:rsidRPr="00A65840">
              <w:rPr>
                <w:spacing w:val="-15"/>
                <w:sz w:val="24"/>
              </w:rPr>
              <w:t xml:space="preserve"> </w:t>
            </w:r>
            <w:r w:rsidRPr="00A65840">
              <w:rPr>
                <w:sz w:val="24"/>
              </w:rPr>
              <w:t>единого</w:t>
            </w:r>
            <w:r w:rsidRPr="00A65840">
              <w:rPr>
                <w:spacing w:val="-15"/>
                <w:sz w:val="24"/>
              </w:rPr>
              <w:t xml:space="preserve"> </w:t>
            </w:r>
            <w:r w:rsidRPr="00A65840">
              <w:rPr>
                <w:sz w:val="24"/>
              </w:rPr>
              <w:t>процесса</w:t>
            </w:r>
            <w:r w:rsidRPr="00A65840">
              <w:rPr>
                <w:spacing w:val="-15"/>
                <w:sz w:val="24"/>
              </w:rPr>
              <w:t xml:space="preserve"> </w:t>
            </w:r>
            <w:r w:rsidRPr="00A65840">
              <w:rPr>
                <w:sz w:val="24"/>
              </w:rPr>
              <w:t>метаболизма. Типы</w:t>
            </w:r>
            <w:r w:rsidRPr="00A65840">
              <w:rPr>
                <w:spacing w:val="37"/>
                <w:sz w:val="24"/>
              </w:rPr>
              <w:t xml:space="preserve"> </w:t>
            </w:r>
            <w:r w:rsidRPr="00A65840">
              <w:rPr>
                <w:sz w:val="24"/>
              </w:rPr>
              <w:t>обмена</w:t>
            </w:r>
            <w:r w:rsidRPr="00A65840">
              <w:rPr>
                <w:spacing w:val="39"/>
                <w:sz w:val="24"/>
              </w:rPr>
              <w:t xml:space="preserve"> </w:t>
            </w:r>
            <w:r w:rsidRPr="00A65840">
              <w:rPr>
                <w:sz w:val="24"/>
              </w:rPr>
              <w:t>веществ:</w:t>
            </w:r>
            <w:r w:rsidRPr="00A65840">
              <w:rPr>
                <w:spacing w:val="41"/>
                <w:sz w:val="24"/>
              </w:rPr>
              <w:t xml:space="preserve"> </w:t>
            </w:r>
            <w:r w:rsidRPr="00A65840">
              <w:rPr>
                <w:sz w:val="24"/>
              </w:rPr>
              <w:t>автотрофный</w:t>
            </w:r>
            <w:r w:rsidRPr="00A65840">
              <w:rPr>
                <w:spacing w:val="38"/>
                <w:sz w:val="24"/>
              </w:rPr>
              <w:t xml:space="preserve"> </w:t>
            </w:r>
            <w:r w:rsidRPr="00A65840">
              <w:rPr>
                <w:sz w:val="24"/>
              </w:rPr>
              <w:t>и</w:t>
            </w:r>
            <w:r w:rsidRPr="00A65840">
              <w:rPr>
                <w:spacing w:val="41"/>
                <w:sz w:val="24"/>
              </w:rPr>
              <w:t xml:space="preserve"> </w:t>
            </w:r>
            <w:r w:rsidRPr="00A65840">
              <w:rPr>
                <w:sz w:val="24"/>
              </w:rPr>
              <w:t>гетеротрофный.</w:t>
            </w:r>
            <w:r w:rsidRPr="00A65840">
              <w:rPr>
                <w:spacing w:val="37"/>
                <w:sz w:val="24"/>
              </w:rPr>
              <w:t xml:space="preserve"> </w:t>
            </w:r>
            <w:r w:rsidRPr="00A65840">
              <w:rPr>
                <w:sz w:val="24"/>
              </w:rPr>
              <w:t>Роль</w:t>
            </w:r>
            <w:r w:rsidRPr="00A65840">
              <w:rPr>
                <w:spacing w:val="39"/>
                <w:sz w:val="24"/>
              </w:rPr>
              <w:t xml:space="preserve"> </w:t>
            </w:r>
            <w:r w:rsidRPr="00A65840">
              <w:rPr>
                <w:sz w:val="24"/>
              </w:rPr>
              <w:t>ферментов</w:t>
            </w:r>
            <w:r w:rsidRPr="00A65840">
              <w:rPr>
                <w:spacing w:val="40"/>
                <w:sz w:val="24"/>
              </w:rPr>
              <w:t xml:space="preserve"> </w:t>
            </w:r>
            <w:r w:rsidRPr="00A65840">
              <w:rPr>
                <w:sz w:val="24"/>
              </w:rPr>
              <w:t>в</w:t>
            </w:r>
            <w:r w:rsidRPr="00A65840">
              <w:rPr>
                <w:spacing w:val="40"/>
                <w:sz w:val="24"/>
              </w:rPr>
              <w:t xml:space="preserve"> </w:t>
            </w:r>
            <w:r w:rsidRPr="00A65840">
              <w:rPr>
                <w:spacing w:val="-2"/>
                <w:sz w:val="24"/>
              </w:rPr>
              <w:t>обмене</w:t>
            </w:r>
          </w:p>
          <w:p w14:paraId="49D9969F" w14:textId="77777777" w:rsidR="003B3C72" w:rsidRPr="00A65840" w:rsidRDefault="00000000">
            <w:pPr>
              <w:pStyle w:val="TableParagraph"/>
              <w:spacing w:line="275" w:lineRule="exact"/>
              <w:ind w:left="98"/>
              <w:jc w:val="both"/>
              <w:rPr>
                <w:sz w:val="24"/>
              </w:rPr>
            </w:pPr>
            <w:r w:rsidRPr="00A65840">
              <w:rPr>
                <w:sz w:val="24"/>
              </w:rPr>
              <w:t>веществ</w:t>
            </w:r>
            <w:r w:rsidRPr="00A65840">
              <w:rPr>
                <w:spacing w:val="-3"/>
                <w:sz w:val="24"/>
              </w:rPr>
              <w:t xml:space="preserve"> </w:t>
            </w:r>
            <w:r w:rsidRPr="00A65840">
              <w:rPr>
                <w:sz w:val="24"/>
              </w:rPr>
              <w:t>и</w:t>
            </w:r>
            <w:r w:rsidRPr="00A65840">
              <w:rPr>
                <w:spacing w:val="-2"/>
                <w:sz w:val="24"/>
              </w:rPr>
              <w:t xml:space="preserve"> </w:t>
            </w:r>
            <w:r w:rsidRPr="00A65840">
              <w:rPr>
                <w:sz w:val="24"/>
              </w:rPr>
              <w:t>превращении</w:t>
            </w:r>
            <w:r w:rsidRPr="00A65840">
              <w:rPr>
                <w:spacing w:val="-4"/>
                <w:sz w:val="24"/>
              </w:rPr>
              <w:t xml:space="preserve"> </w:t>
            </w:r>
            <w:r w:rsidRPr="00A65840">
              <w:rPr>
                <w:sz w:val="24"/>
              </w:rPr>
              <w:t>энергии</w:t>
            </w:r>
            <w:r w:rsidRPr="00A65840">
              <w:rPr>
                <w:spacing w:val="-2"/>
                <w:sz w:val="24"/>
              </w:rPr>
              <w:t xml:space="preserve"> </w:t>
            </w:r>
            <w:r w:rsidRPr="00A65840">
              <w:rPr>
                <w:sz w:val="24"/>
              </w:rPr>
              <w:t>в</w:t>
            </w:r>
            <w:r w:rsidRPr="00A65840">
              <w:rPr>
                <w:spacing w:val="-2"/>
                <w:sz w:val="24"/>
              </w:rPr>
              <w:t xml:space="preserve"> клетке</w:t>
            </w:r>
          </w:p>
        </w:tc>
      </w:tr>
      <w:tr w:rsidR="003B3C72" w:rsidRPr="00A65840" w14:paraId="12F81E84" w14:textId="77777777">
        <w:trPr>
          <w:trHeight w:val="760"/>
        </w:trPr>
        <w:tc>
          <w:tcPr>
            <w:tcW w:w="881" w:type="dxa"/>
          </w:tcPr>
          <w:p w14:paraId="71D94EB4" w14:textId="77777777" w:rsidR="003B3C72" w:rsidRPr="00A65840" w:rsidRDefault="00000000">
            <w:pPr>
              <w:pStyle w:val="TableParagraph"/>
              <w:spacing w:before="204"/>
              <w:ind w:left="2" w:right="9"/>
              <w:jc w:val="center"/>
              <w:rPr>
                <w:sz w:val="24"/>
              </w:rPr>
            </w:pPr>
            <w:r w:rsidRPr="00A65840">
              <w:rPr>
                <w:spacing w:val="-5"/>
                <w:sz w:val="24"/>
              </w:rPr>
              <w:t>4.2</w:t>
            </w:r>
          </w:p>
        </w:tc>
        <w:tc>
          <w:tcPr>
            <w:tcW w:w="8899" w:type="dxa"/>
          </w:tcPr>
          <w:p w14:paraId="38AD3751" w14:textId="77777777" w:rsidR="003B3C72" w:rsidRPr="00A65840" w:rsidRDefault="00000000">
            <w:pPr>
              <w:pStyle w:val="TableParagraph"/>
              <w:spacing w:before="41"/>
              <w:ind w:left="98"/>
              <w:rPr>
                <w:sz w:val="24"/>
              </w:rPr>
            </w:pPr>
            <w:r w:rsidRPr="00A65840">
              <w:rPr>
                <w:sz w:val="24"/>
              </w:rPr>
              <w:t>Фотосинтез.</w:t>
            </w:r>
            <w:r w:rsidRPr="00A65840">
              <w:rPr>
                <w:spacing w:val="37"/>
                <w:sz w:val="24"/>
              </w:rPr>
              <w:t xml:space="preserve">  </w:t>
            </w:r>
            <w:r w:rsidRPr="00A65840">
              <w:rPr>
                <w:sz w:val="24"/>
              </w:rPr>
              <w:t>Световая</w:t>
            </w:r>
            <w:r w:rsidRPr="00A65840">
              <w:rPr>
                <w:spacing w:val="37"/>
                <w:sz w:val="24"/>
              </w:rPr>
              <w:t xml:space="preserve">  </w:t>
            </w:r>
            <w:r w:rsidRPr="00A65840">
              <w:rPr>
                <w:sz w:val="24"/>
              </w:rPr>
              <w:t>и</w:t>
            </w:r>
            <w:r w:rsidRPr="00A65840">
              <w:rPr>
                <w:spacing w:val="37"/>
                <w:sz w:val="24"/>
              </w:rPr>
              <w:t xml:space="preserve">  </w:t>
            </w:r>
            <w:r w:rsidRPr="00A65840">
              <w:rPr>
                <w:sz w:val="24"/>
              </w:rPr>
              <w:t>темновая</w:t>
            </w:r>
            <w:r w:rsidRPr="00A65840">
              <w:rPr>
                <w:spacing w:val="37"/>
                <w:sz w:val="24"/>
              </w:rPr>
              <w:t xml:space="preserve">  </w:t>
            </w:r>
            <w:r w:rsidRPr="00A65840">
              <w:rPr>
                <w:sz w:val="24"/>
              </w:rPr>
              <w:t>фазы</w:t>
            </w:r>
            <w:r w:rsidRPr="00A65840">
              <w:rPr>
                <w:spacing w:val="37"/>
                <w:sz w:val="24"/>
              </w:rPr>
              <w:t xml:space="preserve">  </w:t>
            </w:r>
            <w:r w:rsidRPr="00A65840">
              <w:rPr>
                <w:sz w:val="24"/>
              </w:rPr>
              <w:t>фотосинтеза.</w:t>
            </w:r>
            <w:r w:rsidRPr="00A65840">
              <w:rPr>
                <w:spacing w:val="37"/>
                <w:sz w:val="24"/>
              </w:rPr>
              <w:t xml:space="preserve">  </w:t>
            </w:r>
            <w:r w:rsidRPr="00A65840">
              <w:rPr>
                <w:sz w:val="24"/>
              </w:rPr>
              <w:t>Реакции</w:t>
            </w:r>
            <w:r w:rsidRPr="00A65840">
              <w:rPr>
                <w:spacing w:val="37"/>
                <w:sz w:val="24"/>
              </w:rPr>
              <w:t xml:space="preserve">  </w:t>
            </w:r>
            <w:r w:rsidRPr="00A65840">
              <w:rPr>
                <w:spacing w:val="-2"/>
                <w:sz w:val="24"/>
              </w:rPr>
              <w:t>фотосинтеза.</w:t>
            </w:r>
          </w:p>
          <w:p w14:paraId="682FF5DD" w14:textId="77777777" w:rsidR="003B3C72" w:rsidRPr="00A65840" w:rsidRDefault="00000000">
            <w:pPr>
              <w:pStyle w:val="TableParagraph"/>
              <w:spacing w:before="81"/>
              <w:ind w:left="98"/>
              <w:rPr>
                <w:sz w:val="24"/>
              </w:rPr>
            </w:pPr>
            <w:r w:rsidRPr="00A65840">
              <w:rPr>
                <w:sz w:val="24"/>
              </w:rPr>
              <w:t>Эффективность</w:t>
            </w:r>
            <w:r w:rsidRPr="00A65840">
              <w:rPr>
                <w:spacing w:val="27"/>
                <w:sz w:val="24"/>
              </w:rPr>
              <w:t xml:space="preserve"> </w:t>
            </w:r>
            <w:r w:rsidRPr="00A65840">
              <w:rPr>
                <w:sz w:val="24"/>
              </w:rPr>
              <w:t>фотосинтеза.</w:t>
            </w:r>
            <w:r w:rsidRPr="00A65840">
              <w:rPr>
                <w:spacing w:val="28"/>
                <w:sz w:val="24"/>
              </w:rPr>
              <w:t xml:space="preserve"> </w:t>
            </w:r>
            <w:r w:rsidRPr="00A65840">
              <w:rPr>
                <w:sz w:val="24"/>
              </w:rPr>
              <w:t>Значение</w:t>
            </w:r>
            <w:r w:rsidRPr="00A65840">
              <w:rPr>
                <w:spacing w:val="28"/>
                <w:sz w:val="24"/>
              </w:rPr>
              <w:t xml:space="preserve"> </w:t>
            </w:r>
            <w:r w:rsidRPr="00A65840">
              <w:rPr>
                <w:sz w:val="24"/>
              </w:rPr>
              <w:t>фотосинтеза</w:t>
            </w:r>
            <w:r w:rsidRPr="00A65840">
              <w:rPr>
                <w:spacing w:val="27"/>
                <w:sz w:val="24"/>
              </w:rPr>
              <w:t xml:space="preserve"> </w:t>
            </w:r>
            <w:r w:rsidRPr="00A65840">
              <w:rPr>
                <w:sz w:val="24"/>
              </w:rPr>
              <w:t>для</w:t>
            </w:r>
            <w:r w:rsidRPr="00A65840">
              <w:rPr>
                <w:spacing w:val="29"/>
                <w:sz w:val="24"/>
              </w:rPr>
              <w:t xml:space="preserve"> </w:t>
            </w:r>
            <w:r w:rsidRPr="00A65840">
              <w:rPr>
                <w:sz w:val="24"/>
              </w:rPr>
              <w:t>жизни</w:t>
            </w:r>
            <w:r w:rsidRPr="00A65840">
              <w:rPr>
                <w:spacing w:val="27"/>
                <w:sz w:val="24"/>
              </w:rPr>
              <w:t xml:space="preserve"> </w:t>
            </w:r>
            <w:r w:rsidRPr="00A65840">
              <w:rPr>
                <w:sz w:val="24"/>
              </w:rPr>
              <w:t>на</w:t>
            </w:r>
            <w:r w:rsidRPr="00A65840">
              <w:rPr>
                <w:spacing w:val="27"/>
                <w:sz w:val="24"/>
              </w:rPr>
              <w:t xml:space="preserve"> </w:t>
            </w:r>
            <w:r w:rsidRPr="00A65840">
              <w:rPr>
                <w:sz w:val="24"/>
              </w:rPr>
              <w:t>Земле.</w:t>
            </w:r>
            <w:r w:rsidRPr="00A65840">
              <w:rPr>
                <w:spacing w:val="29"/>
                <w:sz w:val="24"/>
              </w:rPr>
              <w:t xml:space="preserve"> </w:t>
            </w:r>
            <w:r w:rsidRPr="00A65840">
              <w:rPr>
                <w:spacing w:val="-2"/>
                <w:sz w:val="24"/>
              </w:rPr>
              <w:t>Влияние</w:t>
            </w:r>
          </w:p>
        </w:tc>
      </w:tr>
    </w:tbl>
    <w:p w14:paraId="53B771C3"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8899"/>
      </w:tblGrid>
      <w:tr w:rsidR="003B3C72" w:rsidRPr="00A65840" w14:paraId="5786E972" w14:textId="77777777">
        <w:trPr>
          <w:trHeight w:val="1480"/>
        </w:trPr>
        <w:tc>
          <w:tcPr>
            <w:tcW w:w="881" w:type="dxa"/>
          </w:tcPr>
          <w:p w14:paraId="3F942E71" w14:textId="77777777" w:rsidR="003B3C72" w:rsidRPr="00A65840" w:rsidRDefault="003B3C72">
            <w:pPr>
              <w:pStyle w:val="TableParagraph"/>
              <w:rPr>
                <w:sz w:val="24"/>
              </w:rPr>
            </w:pPr>
          </w:p>
        </w:tc>
        <w:tc>
          <w:tcPr>
            <w:tcW w:w="8899" w:type="dxa"/>
          </w:tcPr>
          <w:p w14:paraId="32C66E68" w14:textId="77777777" w:rsidR="003B3C72" w:rsidRPr="00A65840" w:rsidRDefault="00000000">
            <w:pPr>
              <w:pStyle w:val="TableParagraph"/>
              <w:spacing w:before="41" w:line="312" w:lineRule="auto"/>
              <w:ind w:left="98"/>
              <w:rPr>
                <w:sz w:val="24"/>
              </w:rPr>
            </w:pPr>
            <w:r w:rsidRPr="00A65840">
              <w:rPr>
                <w:sz w:val="24"/>
              </w:rPr>
              <w:t>условий</w:t>
            </w:r>
            <w:r w:rsidRPr="00A65840">
              <w:rPr>
                <w:spacing w:val="80"/>
                <w:sz w:val="24"/>
              </w:rPr>
              <w:t xml:space="preserve"> </w:t>
            </w:r>
            <w:r w:rsidRPr="00A65840">
              <w:rPr>
                <w:sz w:val="24"/>
              </w:rPr>
              <w:t>среды</w:t>
            </w:r>
            <w:r w:rsidRPr="00A65840">
              <w:rPr>
                <w:spacing w:val="80"/>
                <w:sz w:val="24"/>
              </w:rPr>
              <w:t xml:space="preserve"> </w:t>
            </w:r>
            <w:r w:rsidRPr="00A65840">
              <w:rPr>
                <w:sz w:val="24"/>
              </w:rPr>
              <w:t>на</w:t>
            </w:r>
            <w:r w:rsidRPr="00A65840">
              <w:rPr>
                <w:spacing w:val="80"/>
                <w:sz w:val="24"/>
              </w:rPr>
              <w:t xml:space="preserve"> </w:t>
            </w:r>
            <w:r w:rsidRPr="00A65840">
              <w:rPr>
                <w:sz w:val="24"/>
              </w:rPr>
              <w:t>фотосинтез</w:t>
            </w:r>
            <w:r w:rsidRPr="00A65840">
              <w:rPr>
                <w:spacing w:val="80"/>
                <w:sz w:val="24"/>
              </w:rPr>
              <w:t xml:space="preserve"> </w:t>
            </w:r>
            <w:r w:rsidRPr="00A65840">
              <w:rPr>
                <w:sz w:val="24"/>
              </w:rPr>
              <w:t>и</w:t>
            </w:r>
            <w:r w:rsidRPr="00A65840">
              <w:rPr>
                <w:spacing w:val="80"/>
                <w:sz w:val="24"/>
              </w:rPr>
              <w:t xml:space="preserve"> </w:t>
            </w:r>
            <w:r w:rsidRPr="00A65840">
              <w:rPr>
                <w:sz w:val="24"/>
              </w:rPr>
              <w:t>способы</w:t>
            </w:r>
            <w:r w:rsidRPr="00A65840">
              <w:rPr>
                <w:spacing w:val="80"/>
                <w:sz w:val="24"/>
              </w:rPr>
              <w:t xml:space="preserve"> </w:t>
            </w:r>
            <w:r w:rsidRPr="00A65840">
              <w:rPr>
                <w:sz w:val="24"/>
              </w:rPr>
              <w:t>повышения</w:t>
            </w:r>
            <w:r w:rsidRPr="00A65840">
              <w:rPr>
                <w:spacing w:val="80"/>
                <w:sz w:val="24"/>
              </w:rPr>
              <w:t xml:space="preserve"> </w:t>
            </w:r>
            <w:r w:rsidRPr="00A65840">
              <w:rPr>
                <w:sz w:val="24"/>
              </w:rPr>
              <w:t>его</w:t>
            </w:r>
            <w:r w:rsidRPr="00A65840">
              <w:rPr>
                <w:spacing w:val="80"/>
                <w:sz w:val="24"/>
              </w:rPr>
              <w:t xml:space="preserve"> </w:t>
            </w:r>
            <w:r w:rsidRPr="00A65840">
              <w:rPr>
                <w:sz w:val="24"/>
              </w:rPr>
              <w:t>продуктивности</w:t>
            </w:r>
            <w:r w:rsidRPr="00A65840">
              <w:rPr>
                <w:spacing w:val="80"/>
                <w:sz w:val="24"/>
              </w:rPr>
              <w:t xml:space="preserve"> </w:t>
            </w:r>
            <w:r w:rsidRPr="00A65840">
              <w:rPr>
                <w:sz w:val="24"/>
              </w:rPr>
              <w:t>у</w:t>
            </w:r>
            <w:r w:rsidRPr="00A65840">
              <w:rPr>
                <w:spacing w:val="40"/>
                <w:sz w:val="24"/>
              </w:rPr>
              <w:t xml:space="preserve"> </w:t>
            </w:r>
            <w:r w:rsidRPr="00A65840">
              <w:rPr>
                <w:sz w:val="24"/>
              </w:rPr>
              <w:t>культурных растений.</w:t>
            </w:r>
          </w:p>
          <w:p w14:paraId="01865EF5" w14:textId="77777777" w:rsidR="003B3C72" w:rsidRPr="00A65840" w:rsidRDefault="00000000">
            <w:pPr>
              <w:pStyle w:val="TableParagraph"/>
              <w:ind w:left="98"/>
              <w:rPr>
                <w:sz w:val="24"/>
              </w:rPr>
            </w:pPr>
            <w:r w:rsidRPr="00A65840">
              <w:rPr>
                <w:sz w:val="24"/>
              </w:rPr>
              <w:t>Хемосинтез.</w:t>
            </w:r>
            <w:r w:rsidRPr="00A65840">
              <w:rPr>
                <w:spacing w:val="44"/>
                <w:sz w:val="24"/>
              </w:rPr>
              <w:t xml:space="preserve"> </w:t>
            </w:r>
            <w:r w:rsidRPr="00A65840">
              <w:rPr>
                <w:sz w:val="24"/>
              </w:rPr>
              <w:t>Хемосинтезирующие</w:t>
            </w:r>
            <w:r w:rsidRPr="00A65840">
              <w:rPr>
                <w:spacing w:val="45"/>
                <w:sz w:val="24"/>
              </w:rPr>
              <w:t xml:space="preserve"> </w:t>
            </w:r>
            <w:r w:rsidRPr="00A65840">
              <w:rPr>
                <w:sz w:val="24"/>
              </w:rPr>
              <w:t>бактерии.</w:t>
            </w:r>
            <w:r w:rsidRPr="00A65840">
              <w:rPr>
                <w:spacing w:val="47"/>
                <w:sz w:val="24"/>
              </w:rPr>
              <w:t xml:space="preserve"> </w:t>
            </w:r>
            <w:r w:rsidRPr="00A65840">
              <w:rPr>
                <w:sz w:val="24"/>
              </w:rPr>
              <w:t>Значение</w:t>
            </w:r>
            <w:r w:rsidRPr="00A65840">
              <w:rPr>
                <w:spacing w:val="45"/>
                <w:sz w:val="24"/>
              </w:rPr>
              <w:t xml:space="preserve"> </w:t>
            </w:r>
            <w:r w:rsidRPr="00A65840">
              <w:rPr>
                <w:sz w:val="24"/>
              </w:rPr>
              <w:t>хемосинтеза</w:t>
            </w:r>
            <w:r w:rsidRPr="00A65840">
              <w:rPr>
                <w:spacing w:val="43"/>
                <w:sz w:val="24"/>
              </w:rPr>
              <w:t xml:space="preserve"> </w:t>
            </w:r>
            <w:r w:rsidRPr="00A65840">
              <w:rPr>
                <w:sz w:val="24"/>
              </w:rPr>
              <w:t>для</w:t>
            </w:r>
            <w:r w:rsidRPr="00A65840">
              <w:rPr>
                <w:spacing w:val="46"/>
                <w:sz w:val="24"/>
              </w:rPr>
              <w:t xml:space="preserve"> </w:t>
            </w:r>
            <w:r w:rsidRPr="00A65840">
              <w:rPr>
                <w:sz w:val="24"/>
              </w:rPr>
              <w:t>жизни</w:t>
            </w:r>
            <w:r w:rsidRPr="00A65840">
              <w:rPr>
                <w:spacing w:val="45"/>
                <w:sz w:val="24"/>
              </w:rPr>
              <w:t xml:space="preserve"> </w:t>
            </w:r>
            <w:r w:rsidRPr="00A65840">
              <w:rPr>
                <w:spacing w:val="-5"/>
                <w:sz w:val="24"/>
              </w:rPr>
              <w:t>на</w:t>
            </w:r>
          </w:p>
          <w:p w14:paraId="1AF581F2" w14:textId="77777777" w:rsidR="003B3C72" w:rsidRPr="00A65840" w:rsidRDefault="00000000">
            <w:pPr>
              <w:pStyle w:val="TableParagraph"/>
              <w:spacing w:before="84"/>
              <w:ind w:left="98"/>
              <w:rPr>
                <w:sz w:val="24"/>
              </w:rPr>
            </w:pPr>
            <w:r w:rsidRPr="00A65840">
              <w:rPr>
                <w:spacing w:val="-4"/>
                <w:sz w:val="24"/>
              </w:rPr>
              <w:t>Земле</w:t>
            </w:r>
          </w:p>
        </w:tc>
      </w:tr>
      <w:tr w:rsidR="003B3C72" w:rsidRPr="00A65840" w14:paraId="59841BA4" w14:textId="77777777">
        <w:trPr>
          <w:trHeight w:val="1480"/>
        </w:trPr>
        <w:tc>
          <w:tcPr>
            <w:tcW w:w="881" w:type="dxa"/>
          </w:tcPr>
          <w:p w14:paraId="6DB69929" w14:textId="77777777" w:rsidR="003B3C72" w:rsidRPr="00A65840" w:rsidRDefault="003B3C72">
            <w:pPr>
              <w:pStyle w:val="TableParagraph"/>
              <w:rPr>
                <w:b/>
                <w:sz w:val="24"/>
              </w:rPr>
            </w:pPr>
          </w:p>
          <w:p w14:paraId="111E9ADB" w14:textId="77777777" w:rsidR="003B3C72" w:rsidRPr="00A65840" w:rsidRDefault="003B3C72">
            <w:pPr>
              <w:pStyle w:val="TableParagraph"/>
              <w:spacing w:before="12"/>
              <w:rPr>
                <w:b/>
                <w:sz w:val="24"/>
              </w:rPr>
            </w:pPr>
          </w:p>
          <w:p w14:paraId="5E2778D5" w14:textId="77777777" w:rsidR="003B3C72" w:rsidRPr="00A65840" w:rsidRDefault="00000000">
            <w:pPr>
              <w:pStyle w:val="TableParagraph"/>
              <w:ind w:left="2" w:right="9"/>
              <w:jc w:val="center"/>
              <w:rPr>
                <w:sz w:val="24"/>
              </w:rPr>
            </w:pPr>
            <w:r w:rsidRPr="00A65840">
              <w:rPr>
                <w:spacing w:val="-5"/>
                <w:sz w:val="24"/>
              </w:rPr>
              <w:t>4.3</w:t>
            </w:r>
          </w:p>
        </w:tc>
        <w:tc>
          <w:tcPr>
            <w:tcW w:w="8899" w:type="dxa"/>
          </w:tcPr>
          <w:p w14:paraId="2B5362D7" w14:textId="77777777" w:rsidR="003B3C72" w:rsidRPr="00A65840" w:rsidRDefault="00000000">
            <w:pPr>
              <w:pStyle w:val="TableParagraph"/>
              <w:spacing w:before="41" w:line="312" w:lineRule="auto"/>
              <w:ind w:left="98" w:right="103"/>
              <w:jc w:val="both"/>
              <w:rPr>
                <w:sz w:val="24"/>
              </w:rPr>
            </w:pPr>
            <w:r w:rsidRPr="00A65840">
              <w:rPr>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w:t>
            </w:r>
            <w:r w:rsidRPr="00A65840">
              <w:rPr>
                <w:spacing w:val="51"/>
                <w:sz w:val="24"/>
              </w:rPr>
              <w:t xml:space="preserve">  </w:t>
            </w:r>
            <w:r w:rsidRPr="00A65840">
              <w:rPr>
                <w:sz w:val="24"/>
              </w:rPr>
              <w:t>и</w:t>
            </w:r>
            <w:r w:rsidRPr="00A65840">
              <w:rPr>
                <w:spacing w:val="52"/>
                <w:sz w:val="24"/>
              </w:rPr>
              <w:t xml:space="preserve">  </w:t>
            </w:r>
            <w:r w:rsidRPr="00A65840">
              <w:rPr>
                <w:sz w:val="24"/>
              </w:rPr>
              <w:t>его</w:t>
            </w:r>
            <w:r w:rsidRPr="00A65840">
              <w:rPr>
                <w:spacing w:val="52"/>
                <w:sz w:val="24"/>
              </w:rPr>
              <w:t xml:space="preserve">  </w:t>
            </w:r>
            <w:r w:rsidRPr="00A65840">
              <w:rPr>
                <w:sz w:val="24"/>
              </w:rPr>
              <w:t>виды.</w:t>
            </w:r>
            <w:r w:rsidRPr="00A65840">
              <w:rPr>
                <w:spacing w:val="52"/>
                <w:sz w:val="24"/>
              </w:rPr>
              <w:t xml:space="preserve">  </w:t>
            </w:r>
            <w:r w:rsidRPr="00A65840">
              <w:rPr>
                <w:sz w:val="24"/>
              </w:rPr>
              <w:t>Кислородное</w:t>
            </w:r>
            <w:r w:rsidRPr="00A65840">
              <w:rPr>
                <w:spacing w:val="51"/>
                <w:sz w:val="24"/>
              </w:rPr>
              <w:t xml:space="preserve">  </w:t>
            </w:r>
            <w:r w:rsidRPr="00A65840">
              <w:rPr>
                <w:sz w:val="24"/>
              </w:rPr>
              <w:t>окисление,</w:t>
            </w:r>
            <w:r w:rsidRPr="00A65840">
              <w:rPr>
                <w:spacing w:val="52"/>
                <w:sz w:val="24"/>
              </w:rPr>
              <w:t xml:space="preserve">  </w:t>
            </w:r>
            <w:r w:rsidRPr="00A65840">
              <w:rPr>
                <w:sz w:val="24"/>
              </w:rPr>
              <w:t>или</w:t>
            </w:r>
            <w:r w:rsidRPr="00A65840">
              <w:rPr>
                <w:spacing w:val="53"/>
                <w:sz w:val="24"/>
              </w:rPr>
              <w:t xml:space="preserve">  </w:t>
            </w:r>
            <w:r w:rsidRPr="00A65840">
              <w:rPr>
                <w:sz w:val="24"/>
              </w:rPr>
              <w:t>клеточное</w:t>
            </w:r>
            <w:r w:rsidRPr="00A65840">
              <w:rPr>
                <w:spacing w:val="51"/>
                <w:sz w:val="24"/>
              </w:rPr>
              <w:t xml:space="preserve">  </w:t>
            </w:r>
            <w:r w:rsidRPr="00A65840">
              <w:rPr>
                <w:spacing w:val="-2"/>
                <w:sz w:val="24"/>
              </w:rPr>
              <w:t>дыхание.</w:t>
            </w:r>
          </w:p>
          <w:p w14:paraId="39039551" w14:textId="77777777" w:rsidR="003B3C72" w:rsidRPr="00A65840" w:rsidRDefault="00000000">
            <w:pPr>
              <w:pStyle w:val="TableParagraph"/>
              <w:spacing w:before="1"/>
              <w:ind w:left="98"/>
              <w:jc w:val="both"/>
              <w:rPr>
                <w:sz w:val="24"/>
              </w:rPr>
            </w:pPr>
            <w:r w:rsidRPr="00A65840">
              <w:rPr>
                <w:sz w:val="24"/>
              </w:rPr>
              <w:t>Эффективность</w:t>
            </w:r>
            <w:r w:rsidRPr="00A65840">
              <w:rPr>
                <w:spacing w:val="-6"/>
                <w:sz w:val="24"/>
              </w:rPr>
              <w:t xml:space="preserve"> </w:t>
            </w:r>
            <w:r w:rsidRPr="00A65840">
              <w:rPr>
                <w:sz w:val="24"/>
              </w:rPr>
              <w:t>энергетического</w:t>
            </w:r>
            <w:r w:rsidRPr="00A65840">
              <w:rPr>
                <w:spacing w:val="-6"/>
                <w:sz w:val="24"/>
              </w:rPr>
              <w:t xml:space="preserve"> </w:t>
            </w:r>
            <w:r w:rsidRPr="00A65840">
              <w:rPr>
                <w:spacing w:val="-2"/>
                <w:sz w:val="24"/>
              </w:rPr>
              <w:t>обмена</w:t>
            </w:r>
          </w:p>
        </w:tc>
      </w:tr>
      <w:tr w:rsidR="003B3C72" w:rsidRPr="00A65840" w14:paraId="4618413E" w14:textId="77777777">
        <w:trPr>
          <w:trHeight w:val="1481"/>
        </w:trPr>
        <w:tc>
          <w:tcPr>
            <w:tcW w:w="881" w:type="dxa"/>
          </w:tcPr>
          <w:p w14:paraId="3C254CE7" w14:textId="77777777" w:rsidR="003B3C72" w:rsidRPr="00A65840" w:rsidRDefault="003B3C72">
            <w:pPr>
              <w:pStyle w:val="TableParagraph"/>
              <w:rPr>
                <w:b/>
                <w:sz w:val="24"/>
              </w:rPr>
            </w:pPr>
          </w:p>
          <w:p w14:paraId="7E040A16" w14:textId="77777777" w:rsidR="003B3C72" w:rsidRPr="00A65840" w:rsidRDefault="003B3C72">
            <w:pPr>
              <w:pStyle w:val="TableParagraph"/>
              <w:spacing w:before="9"/>
              <w:rPr>
                <w:b/>
                <w:sz w:val="24"/>
              </w:rPr>
            </w:pPr>
          </w:p>
          <w:p w14:paraId="7C03FBD4" w14:textId="77777777" w:rsidR="003B3C72" w:rsidRPr="00A65840" w:rsidRDefault="00000000">
            <w:pPr>
              <w:pStyle w:val="TableParagraph"/>
              <w:spacing w:before="1"/>
              <w:ind w:left="2" w:right="9"/>
              <w:jc w:val="center"/>
              <w:rPr>
                <w:sz w:val="24"/>
              </w:rPr>
            </w:pPr>
            <w:r w:rsidRPr="00A65840">
              <w:rPr>
                <w:spacing w:val="-5"/>
                <w:sz w:val="24"/>
              </w:rPr>
              <w:t>4.4</w:t>
            </w:r>
          </w:p>
        </w:tc>
        <w:tc>
          <w:tcPr>
            <w:tcW w:w="8899" w:type="dxa"/>
          </w:tcPr>
          <w:p w14:paraId="3FE0EE60" w14:textId="77777777" w:rsidR="003B3C72" w:rsidRPr="00A65840" w:rsidRDefault="00000000">
            <w:pPr>
              <w:pStyle w:val="TableParagraph"/>
              <w:spacing w:before="41" w:line="312" w:lineRule="auto"/>
              <w:ind w:left="98" w:right="104"/>
              <w:jc w:val="both"/>
              <w:rPr>
                <w:sz w:val="24"/>
              </w:rPr>
            </w:pPr>
            <w:r w:rsidRPr="00A65840">
              <w:rPr>
                <w:sz w:val="24"/>
              </w:rPr>
              <w:t>Реакции матричного синтеза. Генетическая информация и ДНК. Реализация генетической</w:t>
            </w:r>
            <w:r w:rsidRPr="00A65840">
              <w:rPr>
                <w:spacing w:val="-6"/>
                <w:sz w:val="24"/>
              </w:rPr>
              <w:t xml:space="preserve"> </w:t>
            </w:r>
            <w:r w:rsidRPr="00A65840">
              <w:rPr>
                <w:sz w:val="24"/>
              </w:rPr>
              <w:t>информации</w:t>
            </w:r>
            <w:r w:rsidRPr="00A65840">
              <w:rPr>
                <w:spacing w:val="-8"/>
                <w:sz w:val="24"/>
              </w:rPr>
              <w:t xml:space="preserve"> </w:t>
            </w:r>
            <w:r w:rsidRPr="00A65840">
              <w:rPr>
                <w:sz w:val="24"/>
              </w:rPr>
              <w:t>в</w:t>
            </w:r>
            <w:r w:rsidRPr="00A65840">
              <w:rPr>
                <w:spacing w:val="-7"/>
                <w:sz w:val="24"/>
              </w:rPr>
              <w:t xml:space="preserve"> </w:t>
            </w:r>
            <w:r w:rsidRPr="00A65840">
              <w:rPr>
                <w:sz w:val="24"/>
              </w:rPr>
              <w:t>клетке.</w:t>
            </w:r>
            <w:r w:rsidRPr="00A65840">
              <w:rPr>
                <w:spacing w:val="-7"/>
                <w:sz w:val="24"/>
              </w:rPr>
              <w:t xml:space="preserve"> </w:t>
            </w:r>
            <w:r w:rsidRPr="00A65840">
              <w:rPr>
                <w:sz w:val="24"/>
              </w:rPr>
              <w:t>Генетический</w:t>
            </w:r>
            <w:r w:rsidRPr="00A65840">
              <w:rPr>
                <w:spacing w:val="-8"/>
                <w:sz w:val="24"/>
              </w:rPr>
              <w:t xml:space="preserve"> </w:t>
            </w:r>
            <w:r w:rsidRPr="00A65840">
              <w:rPr>
                <w:sz w:val="24"/>
              </w:rPr>
              <w:t>код</w:t>
            </w:r>
            <w:r w:rsidRPr="00A65840">
              <w:rPr>
                <w:spacing w:val="-9"/>
                <w:sz w:val="24"/>
              </w:rPr>
              <w:t xml:space="preserve"> </w:t>
            </w:r>
            <w:r w:rsidRPr="00A65840">
              <w:rPr>
                <w:sz w:val="24"/>
              </w:rPr>
              <w:t>и</w:t>
            </w:r>
            <w:r w:rsidRPr="00A65840">
              <w:rPr>
                <w:spacing w:val="-6"/>
                <w:sz w:val="24"/>
              </w:rPr>
              <w:t xml:space="preserve"> </w:t>
            </w:r>
            <w:r w:rsidRPr="00A65840">
              <w:rPr>
                <w:sz w:val="24"/>
              </w:rPr>
              <w:t>его</w:t>
            </w:r>
            <w:r w:rsidRPr="00A65840">
              <w:rPr>
                <w:spacing w:val="-7"/>
                <w:sz w:val="24"/>
              </w:rPr>
              <w:t xml:space="preserve"> </w:t>
            </w:r>
            <w:r w:rsidRPr="00A65840">
              <w:rPr>
                <w:sz w:val="24"/>
              </w:rPr>
              <w:t>свойства.</w:t>
            </w:r>
            <w:r w:rsidRPr="00A65840">
              <w:rPr>
                <w:spacing w:val="-7"/>
                <w:sz w:val="24"/>
              </w:rPr>
              <w:t xml:space="preserve"> </w:t>
            </w:r>
            <w:r w:rsidRPr="00A65840">
              <w:rPr>
                <w:sz w:val="24"/>
              </w:rPr>
              <w:t>Транскрипция –</w:t>
            </w:r>
            <w:r w:rsidRPr="00A65840">
              <w:rPr>
                <w:spacing w:val="-13"/>
                <w:sz w:val="24"/>
              </w:rPr>
              <w:t xml:space="preserve"> </w:t>
            </w:r>
            <w:r w:rsidRPr="00A65840">
              <w:rPr>
                <w:sz w:val="24"/>
              </w:rPr>
              <w:t>матричный</w:t>
            </w:r>
            <w:r w:rsidRPr="00A65840">
              <w:rPr>
                <w:spacing w:val="-9"/>
                <w:sz w:val="24"/>
              </w:rPr>
              <w:t xml:space="preserve"> </w:t>
            </w:r>
            <w:r w:rsidRPr="00A65840">
              <w:rPr>
                <w:sz w:val="24"/>
              </w:rPr>
              <w:t>синтез</w:t>
            </w:r>
            <w:r w:rsidRPr="00A65840">
              <w:rPr>
                <w:spacing w:val="-10"/>
                <w:sz w:val="24"/>
              </w:rPr>
              <w:t xml:space="preserve"> </w:t>
            </w:r>
            <w:r w:rsidRPr="00A65840">
              <w:rPr>
                <w:sz w:val="24"/>
              </w:rPr>
              <w:t>РНК.</w:t>
            </w:r>
            <w:r w:rsidRPr="00A65840">
              <w:rPr>
                <w:spacing w:val="-10"/>
                <w:sz w:val="24"/>
              </w:rPr>
              <w:t xml:space="preserve"> </w:t>
            </w:r>
            <w:r w:rsidRPr="00A65840">
              <w:rPr>
                <w:sz w:val="24"/>
              </w:rPr>
              <w:t>Трансляция</w:t>
            </w:r>
            <w:r w:rsidRPr="00A65840">
              <w:rPr>
                <w:spacing w:val="-7"/>
                <w:sz w:val="24"/>
              </w:rPr>
              <w:t xml:space="preserve"> </w:t>
            </w:r>
            <w:r w:rsidRPr="00A65840">
              <w:rPr>
                <w:sz w:val="24"/>
              </w:rPr>
              <w:t>–</w:t>
            </w:r>
            <w:r w:rsidRPr="00A65840">
              <w:rPr>
                <w:spacing w:val="-10"/>
                <w:sz w:val="24"/>
              </w:rPr>
              <w:t xml:space="preserve"> </w:t>
            </w:r>
            <w:r w:rsidRPr="00A65840">
              <w:rPr>
                <w:sz w:val="24"/>
              </w:rPr>
              <w:t>биосинтез</w:t>
            </w:r>
            <w:r w:rsidRPr="00A65840">
              <w:rPr>
                <w:spacing w:val="-10"/>
                <w:sz w:val="24"/>
              </w:rPr>
              <w:t xml:space="preserve"> </w:t>
            </w:r>
            <w:r w:rsidRPr="00A65840">
              <w:rPr>
                <w:sz w:val="24"/>
              </w:rPr>
              <w:t>белка.</w:t>
            </w:r>
            <w:r w:rsidRPr="00A65840">
              <w:rPr>
                <w:spacing w:val="-9"/>
                <w:sz w:val="24"/>
              </w:rPr>
              <w:t xml:space="preserve"> </w:t>
            </w:r>
            <w:r w:rsidRPr="00A65840">
              <w:rPr>
                <w:sz w:val="24"/>
              </w:rPr>
              <w:t>Кодирование</w:t>
            </w:r>
            <w:r w:rsidRPr="00A65840">
              <w:rPr>
                <w:spacing w:val="-11"/>
                <w:sz w:val="24"/>
              </w:rPr>
              <w:t xml:space="preserve"> </w:t>
            </w:r>
            <w:r w:rsidRPr="00A65840">
              <w:rPr>
                <w:spacing w:val="-2"/>
                <w:sz w:val="24"/>
              </w:rPr>
              <w:t>аминокислот.</w:t>
            </w:r>
          </w:p>
          <w:p w14:paraId="3325A42E" w14:textId="77777777" w:rsidR="003B3C72" w:rsidRPr="00A65840" w:rsidRDefault="00000000">
            <w:pPr>
              <w:pStyle w:val="TableParagraph"/>
              <w:spacing w:line="275" w:lineRule="exact"/>
              <w:ind w:left="98"/>
              <w:jc w:val="both"/>
              <w:rPr>
                <w:sz w:val="24"/>
              </w:rPr>
            </w:pPr>
            <w:r w:rsidRPr="00A65840">
              <w:rPr>
                <w:sz w:val="24"/>
              </w:rPr>
              <w:t>Роль</w:t>
            </w:r>
            <w:r w:rsidRPr="00A65840">
              <w:rPr>
                <w:spacing w:val="-3"/>
                <w:sz w:val="24"/>
              </w:rPr>
              <w:t xml:space="preserve"> </w:t>
            </w:r>
            <w:r w:rsidRPr="00A65840">
              <w:rPr>
                <w:sz w:val="24"/>
              </w:rPr>
              <w:t>рибосом</w:t>
            </w:r>
            <w:r w:rsidRPr="00A65840">
              <w:rPr>
                <w:spacing w:val="-4"/>
                <w:sz w:val="24"/>
              </w:rPr>
              <w:t xml:space="preserve"> </w:t>
            </w:r>
            <w:r w:rsidRPr="00A65840">
              <w:rPr>
                <w:sz w:val="24"/>
              </w:rPr>
              <w:t>в</w:t>
            </w:r>
            <w:r w:rsidRPr="00A65840">
              <w:rPr>
                <w:spacing w:val="-3"/>
                <w:sz w:val="24"/>
              </w:rPr>
              <w:t xml:space="preserve"> </w:t>
            </w:r>
            <w:r w:rsidRPr="00A65840">
              <w:rPr>
                <w:sz w:val="24"/>
              </w:rPr>
              <w:t>биосинтезе</w:t>
            </w:r>
            <w:r w:rsidRPr="00A65840">
              <w:rPr>
                <w:spacing w:val="-3"/>
                <w:sz w:val="24"/>
              </w:rPr>
              <w:t xml:space="preserve"> </w:t>
            </w:r>
            <w:r w:rsidRPr="00A65840">
              <w:rPr>
                <w:spacing w:val="-4"/>
                <w:sz w:val="24"/>
              </w:rPr>
              <w:t>белка</w:t>
            </w:r>
          </w:p>
        </w:tc>
      </w:tr>
      <w:tr w:rsidR="003B3C72" w:rsidRPr="00A65840" w14:paraId="76CD4468" w14:textId="77777777">
        <w:trPr>
          <w:trHeight w:val="1838"/>
        </w:trPr>
        <w:tc>
          <w:tcPr>
            <w:tcW w:w="881" w:type="dxa"/>
          </w:tcPr>
          <w:p w14:paraId="2B8BBAC5" w14:textId="77777777" w:rsidR="003B3C72" w:rsidRPr="00A65840" w:rsidRDefault="003B3C72">
            <w:pPr>
              <w:pStyle w:val="TableParagraph"/>
              <w:rPr>
                <w:b/>
                <w:sz w:val="24"/>
              </w:rPr>
            </w:pPr>
          </w:p>
          <w:p w14:paraId="2A88E9D7" w14:textId="77777777" w:rsidR="003B3C72" w:rsidRPr="00A65840" w:rsidRDefault="003B3C72">
            <w:pPr>
              <w:pStyle w:val="TableParagraph"/>
              <w:spacing w:before="189"/>
              <w:rPr>
                <w:b/>
                <w:sz w:val="24"/>
              </w:rPr>
            </w:pPr>
          </w:p>
          <w:p w14:paraId="617FA183" w14:textId="77777777" w:rsidR="003B3C72" w:rsidRPr="00A65840" w:rsidRDefault="00000000">
            <w:pPr>
              <w:pStyle w:val="TableParagraph"/>
              <w:spacing w:before="1"/>
              <w:ind w:left="2" w:right="9"/>
              <w:jc w:val="center"/>
              <w:rPr>
                <w:sz w:val="24"/>
              </w:rPr>
            </w:pPr>
            <w:r w:rsidRPr="00A65840">
              <w:rPr>
                <w:spacing w:val="-5"/>
                <w:sz w:val="24"/>
              </w:rPr>
              <w:t>4.5</w:t>
            </w:r>
          </w:p>
        </w:tc>
        <w:tc>
          <w:tcPr>
            <w:tcW w:w="8899" w:type="dxa"/>
          </w:tcPr>
          <w:p w14:paraId="78641892" w14:textId="77777777" w:rsidR="003B3C72" w:rsidRPr="00A65840" w:rsidRDefault="00000000">
            <w:pPr>
              <w:pStyle w:val="TableParagraph"/>
              <w:spacing w:before="41" w:line="312" w:lineRule="auto"/>
              <w:ind w:left="98" w:right="106"/>
              <w:jc w:val="both"/>
              <w:rPr>
                <w:sz w:val="24"/>
              </w:rPr>
            </w:pPr>
            <w:r w:rsidRPr="00A65840">
              <w:rPr>
                <w:sz w:val="24"/>
              </w:rPr>
              <w:t>Неклеточные</w:t>
            </w:r>
            <w:r w:rsidRPr="00A65840">
              <w:rPr>
                <w:spacing w:val="-13"/>
                <w:sz w:val="24"/>
              </w:rPr>
              <w:t xml:space="preserve"> </w:t>
            </w:r>
            <w:r w:rsidRPr="00A65840">
              <w:rPr>
                <w:sz w:val="24"/>
              </w:rPr>
              <w:t>формы</w:t>
            </w:r>
            <w:r w:rsidRPr="00A65840">
              <w:rPr>
                <w:spacing w:val="-12"/>
                <w:sz w:val="24"/>
              </w:rPr>
              <w:t xml:space="preserve"> </w:t>
            </w:r>
            <w:r w:rsidRPr="00A65840">
              <w:rPr>
                <w:sz w:val="24"/>
              </w:rPr>
              <w:t>жизни</w:t>
            </w:r>
            <w:r w:rsidRPr="00A65840">
              <w:rPr>
                <w:spacing w:val="-9"/>
                <w:sz w:val="24"/>
              </w:rPr>
              <w:t xml:space="preserve"> </w:t>
            </w:r>
            <w:r w:rsidRPr="00A65840">
              <w:rPr>
                <w:sz w:val="24"/>
              </w:rPr>
              <w:t>–</w:t>
            </w:r>
            <w:r w:rsidRPr="00A65840">
              <w:rPr>
                <w:spacing w:val="-12"/>
                <w:sz w:val="24"/>
              </w:rPr>
              <w:t xml:space="preserve"> </w:t>
            </w:r>
            <w:r w:rsidRPr="00A65840">
              <w:rPr>
                <w:sz w:val="24"/>
              </w:rPr>
              <w:t>вирусы.</w:t>
            </w:r>
            <w:r w:rsidRPr="00A65840">
              <w:rPr>
                <w:spacing w:val="-12"/>
                <w:sz w:val="24"/>
              </w:rPr>
              <w:t xml:space="preserve"> </w:t>
            </w:r>
            <w:r w:rsidRPr="00A65840">
              <w:rPr>
                <w:sz w:val="24"/>
              </w:rPr>
              <w:t>История</w:t>
            </w:r>
            <w:r w:rsidRPr="00A65840">
              <w:rPr>
                <w:spacing w:val="-12"/>
                <w:sz w:val="24"/>
              </w:rPr>
              <w:t xml:space="preserve"> </w:t>
            </w:r>
            <w:r w:rsidRPr="00A65840">
              <w:rPr>
                <w:sz w:val="24"/>
              </w:rPr>
              <w:t>открытия</w:t>
            </w:r>
            <w:r w:rsidRPr="00A65840">
              <w:rPr>
                <w:spacing w:val="-12"/>
                <w:sz w:val="24"/>
              </w:rPr>
              <w:t xml:space="preserve"> </w:t>
            </w:r>
            <w:r w:rsidRPr="00A65840">
              <w:rPr>
                <w:sz w:val="24"/>
              </w:rPr>
              <w:t>вирусов</w:t>
            </w:r>
            <w:r w:rsidRPr="00A65840">
              <w:rPr>
                <w:spacing w:val="-10"/>
                <w:sz w:val="24"/>
              </w:rPr>
              <w:t xml:space="preserve"> </w:t>
            </w:r>
            <w:r w:rsidRPr="00A65840">
              <w:rPr>
                <w:sz w:val="24"/>
              </w:rPr>
              <w:t>(Д.И.</w:t>
            </w:r>
            <w:r w:rsidRPr="00A65840">
              <w:rPr>
                <w:spacing w:val="-12"/>
                <w:sz w:val="24"/>
              </w:rPr>
              <w:t xml:space="preserve"> </w:t>
            </w:r>
            <w:r w:rsidRPr="00A65840">
              <w:rPr>
                <w:sz w:val="24"/>
              </w:rPr>
              <w:t>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w:t>
            </w:r>
            <w:r w:rsidRPr="00A65840">
              <w:rPr>
                <w:spacing w:val="32"/>
                <w:sz w:val="24"/>
              </w:rPr>
              <w:t xml:space="preserve"> </w:t>
            </w:r>
            <w:r w:rsidRPr="00A65840">
              <w:rPr>
                <w:sz w:val="24"/>
              </w:rPr>
              <w:t>(ВИЧ)</w:t>
            </w:r>
            <w:r w:rsidRPr="00A65840">
              <w:rPr>
                <w:spacing w:val="32"/>
                <w:sz w:val="24"/>
              </w:rPr>
              <w:t xml:space="preserve"> </w:t>
            </w:r>
            <w:r w:rsidRPr="00A65840">
              <w:rPr>
                <w:sz w:val="24"/>
              </w:rPr>
              <w:t>–</w:t>
            </w:r>
            <w:r w:rsidRPr="00A65840">
              <w:rPr>
                <w:spacing w:val="36"/>
                <w:sz w:val="24"/>
              </w:rPr>
              <w:t xml:space="preserve"> </w:t>
            </w:r>
            <w:r w:rsidRPr="00A65840">
              <w:rPr>
                <w:sz w:val="24"/>
              </w:rPr>
              <w:t>возбудитель</w:t>
            </w:r>
            <w:r w:rsidRPr="00A65840">
              <w:rPr>
                <w:spacing w:val="33"/>
                <w:sz w:val="24"/>
              </w:rPr>
              <w:t xml:space="preserve"> </w:t>
            </w:r>
            <w:r w:rsidRPr="00A65840">
              <w:rPr>
                <w:sz w:val="24"/>
              </w:rPr>
              <w:t>СПИДа.</w:t>
            </w:r>
            <w:r w:rsidRPr="00A65840">
              <w:rPr>
                <w:spacing w:val="33"/>
                <w:sz w:val="24"/>
              </w:rPr>
              <w:t xml:space="preserve"> </w:t>
            </w:r>
            <w:r w:rsidRPr="00A65840">
              <w:rPr>
                <w:sz w:val="24"/>
              </w:rPr>
              <w:t>Профилактика</w:t>
            </w:r>
            <w:r w:rsidRPr="00A65840">
              <w:rPr>
                <w:spacing w:val="32"/>
                <w:sz w:val="24"/>
              </w:rPr>
              <w:t xml:space="preserve"> </w:t>
            </w:r>
            <w:r w:rsidRPr="00A65840">
              <w:rPr>
                <w:sz w:val="24"/>
              </w:rPr>
              <w:t>распространения</w:t>
            </w:r>
            <w:r w:rsidRPr="00A65840">
              <w:rPr>
                <w:spacing w:val="33"/>
                <w:sz w:val="24"/>
              </w:rPr>
              <w:t xml:space="preserve"> </w:t>
            </w:r>
            <w:r w:rsidRPr="00A65840">
              <w:rPr>
                <w:spacing w:val="-2"/>
                <w:sz w:val="24"/>
              </w:rPr>
              <w:t>вирусных</w:t>
            </w:r>
          </w:p>
          <w:p w14:paraId="330F8E27" w14:textId="77777777" w:rsidR="003B3C72" w:rsidRPr="00A65840" w:rsidRDefault="00000000">
            <w:pPr>
              <w:pStyle w:val="TableParagraph"/>
              <w:ind w:left="98"/>
              <w:rPr>
                <w:sz w:val="24"/>
              </w:rPr>
            </w:pPr>
            <w:r w:rsidRPr="00A65840">
              <w:rPr>
                <w:spacing w:val="-2"/>
                <w:sz w:val="24"/>
              </w:rPr>
              <w:t>заболеваний</w:t>
            </w:r>
          </w:p>
        </w:tc>
      </w:tr>
      <w:tr w:rsidR="003B3C72" w:rsidRPr="00A65840" w14:paraId="5BCDE9A5" w14:textId="77777777">
        <w:trPr>
          <w:trHeight w:val="431"/>
        </w:trPr>
        <w:tc>
          <w:tcPr>
            <w:tcW w:w="881" w:type="dxa"/>
          </w:tcPr>
          <w:p w14:paraId="3BC64C9B" w14:textId="77777777" w:rsidR="003B3C72" w:rsidRPr="00A65840" w:rsidRDefault="00000000">
            <w:pPr>
              <w:pStyle w:val="TableParagraph"/>
              <w:spacing w:before="38"/>
              <w:ind w:left="2" w:right="7"/>
              <w:jc w:val="center"/>
              <w:rPr>
                <w:sz w:val="24"/>
              </w:rPr>
            </w:pPr>
            <w:r w:rsidRPr="00A65840">
              <w:rPr>
                <w:spacing w:val="-10"/>
                <w:sz w:val="24"/>
              </w:rPr>
              <w:t>5</w:t>
            </w:r>
          </w:p>
        </w:tc>
        <w:tc>
          <w:tcPr>
            <w:tcW w:w="8899" w:type="dxa"/>
          </w:tcPr>
          <w:p w14:paraId="4175B5D8" w14:textId="77777777" w:rsidR="003B3C72" w:rsidRPr="00A65840" w:rsidRDefault="00000000">
            <w:pPr>
              <w:pStyle w:val="TableParagraph"/>
              <w:spacing w:before="55"/>
              <w:ind w:left="98"/>
              <w:rPr>
                <w:sz w:val="24"/>
              </w:rPr>
            </w:pPr>
            <w:r w:rsidRPr="00A65840">
              <w:rPr>
                <w:sz w:val="24"/>
              </w:rPr>
              <w:t>Размножение</w:t>
            </w:r>
            <w:r w:rsidRPr="00A65840">
              <w:rPr>
                <w:spacing w:val="-8"/>
                <w:sz w:val="24"/>
              </w:rPr>
              <w:t xml:space="preserve"> </w:t>
            </w:r>
            <w:r w:rsidRPr="00A65840">
              <w:rPr>
                <w:sz w:val="24"/>
              </w:rPr>
              <w:t>и</w:t>
            </w:r>
            <w:r w:rsidRPr="00A65840">
              <w:rPr>
                <w:spacing w:val="-6"/>
                <w:sz w:val="24"/>
              </w:rPr>
              <w:t xml:space="preserve"> </w:t>
            </w:r>
            <w:r w:rsidRPr="00A65840">
              <w:rPr>
                <w:sz w:val="24"/>
              </w:rPr>
              <w:t>индивидуальное</w:t>
            </w:r>
            <w:r w:rsidRPr="00A65840">
              <w:rPr>
                <w:spacing w:val="-5"/>
                <w:sz w:val="24"/>
              </w:rPr>
              <w:t xml:space="preserve"> </w:t>
            </w:r>
            <w:r w:rsidRPr="00A65840">
              <w:rPr>
                <w:sz w:val="24"/>
              </w:rPr>
              <w:t>развитие</w:t>
            </w:r>
            <w:r w:rsidRPr="00A65840">
              <w:rPr>
                <w:spacing w:val="-5"/>
                <w:sz w:val="24"/>
              </w:rPr>
              <w:t xml:space="preserve"> </w:t>
            </w:r>
            <w:r w:rsidRPr="00A65840">
              <w:rPr>
                <w:spacing w:val="-2"/>
                <w:sz w:val="24"/>
              </w:rPr>
              <w:t>организмов</w:t>
            </w:r>
          </w:p>
        </w:tc>
      </w:tr>
      <w:tr w:rsidR="003B3C72" w:rsidRPr="00A65840" w14:paraId="3FF3E782" w14:textId="77777777">
        <w:trPr>
          <w:trHeight w:val="2556"/>
        </w:trPr>
        <w:tc>
          <w:tcPr>
            <w:tcW w:w="881" w:type="dxa"/>
          </w:tcPr>
          <w:p w14:paraId="05895867" w14:textId="77777777" w:rsidR="003B3C72" w:rsidRPr="00A65840" w:rsidRDefault="003B3C72">
            <w:pPr>
              <w:pStyle w:val="TableParagraph"/>
              <w:rPr>
                <w:b/>
                <w:sz w:val="24"/>
              </w:rPr>
            </w:pPr>
          </w:p>
          <w:p w14:paraId="01112BC2" w14:textId="77777777" w:rsidR="003B3C72" w:rsidRPr="00A65840" w:rsidRDefault="003B3C72">
            <w:pPr>
              <w:pStyle w:val="TableParagraph"/>
              <w:rPr>
                <w:b/>
                <w:sz w:val="24"/>
              </w:rPr>
            </w:pPr>
          </w:p>
          <w:p w14:paraId="0AC857C5" w14:textId="77777777" w:rsidR="003B3C72" w:rsidRPr="00A65840" w:rsidRDefault="003B3C72">
            <w:pPr>
              <w:pStyle w:val="TableParagraph"/>
              <w:spacing w:before="271"/>
              <w:rPr>
                <w:b/>
                <w:sz w:val="24"/>
              </w:rPr>
            </w:pPr>
          </w:p>
          <w:p w14:paraId="42DBCD13" w14:textId="77777777" w:rsidR="003B3C72" w:rsidRPr="00A65840" w:rsidRDefault="00000000">
            <w:pPr>
              <w:pStyle w:val="TableParagraph"/>
              <w:ind w:left="2" w:right="9"/>
              <w:jc w:val="center"/>
              <w:rPr>
                <w:sz w:val="24"/>
              </w:rPr>
            </w:pPr>
            <w:r w:rsidRPr="00A65840">
              <w:rPr>
                <w:spacing w:val="-5"/>
                <w:sz w:val="24"/>
              </w:rPr>
              <w:t>5.1</w:t>
            </w:r>
          </w:p>
        </w:tc>
        <w:tc>
          <w:tcPr>
            <w:tcW w:w="8899" w:type="dxa"/>
          </w:tcPr>
          <w:p w14:paraId="05573333" w14:textId="77777777" w:rsidR="003B3C72" w:rsidRPr="00A65840" w:rsidRDefault="00000000">
            <w:pPr>
              <w:pStyle w:val="TableParagraph"/>
              <w:spacing w:before="41" w:line="312" w:lineRule="auto"/>
              <w:ind w:left="98" w:right="104"/>
              <w:jc w:val="both"/>
              <w:rPr>
                <w:sz w:val="24"/>
              </w:rPr>
            </w:pPr>
            <w:r w:rsidRPr="00A65840">
              <w:rPr>
                <w:sz w:val="24"/>
              </w:rPr>
              <w:t xml:space="preserve">Клеточный цикл, или жизненный цикл клетки. Интерфаза и митоз. Процессы, </w:t>
            </w:r>
            <w:r w:rsidRPr="00A65840">
              <w:rPr>
                <w:spacing w:val="-2"/>
                <w:sz w:val="24"/>
              </w:rPr>
              <w:t>протекающие</w:t>
            </w:r>
            <w:r w:rsidRPr="00A65840">
              <w:rPr>
                <w:spacing w:val="-5"/>
                <w:sz w:val="24"/>
              </w:rPr>
              <w:t xml:space="preserve"> </w:t>
            </w:r>
            <w:r w:rsidRPr="00A65840">
              <w:rPr>
                <w:spacing w:val="-2"/>
                <w:sz w:val="24"/>
              </w:rPr>
              <w:t>в</w:t>
            </w:r>
            <w:r w:rsidRPr="00A65840">
              <w:rPr>
                <w:spacing w:val="-4"/>
                <w:sz w:val="24"/>
              </w:rPr>
              <w:t xml:space="preserve"> </w:t>
            </w:r>
            <w:r w:rsidRPr="00A65840">
              <w:rPr>
                <w:spacing w:val="-2"/>
                <w:sz w:val="24"/>
              </w:rPr>
              <w:t>интерфазе.</w:t>
            </w:r>
            <w:r w:rsidRPr="00A65840">
              <w:rPr>
                <w:spacing w:val="-4"/>
                <w:sz w:val="24"/>
              </w:rPr>
              <w:t xml:space="preserve"> </w:t>
            </w:r>
            <w:r w:rsidRPr="00A65840">
              <w:rPr>
                <w:spacing w:val="-2"/>
                <w:sz w:val="24"/>
              </w:rPr>
              <w:t>Репликация –</w:t>
            </w:r>
            <w:r w:rsidRPr="00A65840">
              <w:rPr>
                <w:spacing w:val="-4"/>
                <w:sz w:val="24"/>
              </w:rPr>
              <w:t xml:space="preserve"> </w:t>
            </w:r>
            <w:r w:rsidRPr="00A65840">
              <w:rPr>
                <w:spacing w:val="-2"/>
                <w:sz w:val="24"/>
              </w:rPr>
              <w:t>реакция</w:t>
            </w:r>
            <w:r w:rsidRPr="00A65840">
              <w:rPr>
                <w:spacing w:val="-4"/>
                <w:sz w:val="24"/>
              </w:rPr>
              <w:t xml:space="preserve"> </w:t>
            </w:r>
            <w:r w:rsidRPr="00A65840">
              <w:rPr>
                <w:spacing w:val="-2"/>
                <w:sz w:val="24"/>
              </w:rPr>
              <w:t>матричного</w:t>
            </w:r>
            <w:r w:rsidRPr="00A65840">
              <w:rPr>
                <w:spacing w:val="-4"/>
                <w:sz w:val="24"/>
              </w:rPr>
              <w:t xml:space="preserve"> </w:t>
            </w:r>
            <w:r w:rsidRPr="00A65840">
              <w:rPr>
                <w:spacing w:val="-2"/>
                <w:sz w:val="24"/>
              </w:rPr>
              <w:t>синтеза</w:t>
            </w:r>
            <w:r w:rsidRPr="00A65840">
              <w:rPr>
                <w:spacing w:val="-5"/>
                <w:sz w:val="24"/>
              </w:rPr>
              <w:t xml:space="preserve"> </w:t>
            </w:r>
            <w:r w:rsidRPr="00A65840">
              <w:rPr>
                <w:spacing w:val="-2"/>
                <w:sz w:val="24"/>
              </w:rPr>
              <w:t>ДНК.</w:t>
            </w:r>
            <w:r w:rsidRPr="00A65840">
              <w:rPr>
                <w:spacing w:val="-4"/>
                <w:sz w:val="24"/>
              </w:rPr>
              <w:t xml:space="preserve"> </w:t>
            </w:r>
            <w:r w:rsidRPr="00A65840">
              <w:rPr>
                <w:spacing w:val="-2"/>
                <w:sz w:val="24"/>
              </w:rPr>
              <w:t xml:space="preserve">Строение </w:t>
            </w:r>
            <w:r w:rsidRPr="00A65840">
              <w:rPr>
                <w:sz w:val="24"/>
              </w:rPr>
              <w:t>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7D53ECDD" w14:textId="77777777" w:rsidR="003B3C72" w:rsidRPr="00A65840" w:rsidRDefault="00000000">
            <w:pPr>
              <w:pStyle w:val="TableParagraph"/>
              <w:spacing w:line="275" w:lineRule="exact"/>
              <w:ind w:left="98"/>
              <w:jc w:val="both"/>
              <w:rPr>
                <w:sz w:val="24"/>
              </w:rPr>
            </w:pPr>
            <w:r w:rsidRPr="00A65840">
              <w:rPr>
                <w:sz w:val="24"/>
              </w:rPr>
              <w:t>Деление</w:t>
            </w:r>
            <w:r w:rsidRPr="00A65840">
              <w:rPr>
                <w:spacing w:val="64"/>
                <w:sz w:val="24"/>
              </w:rPr>
              <w:t xml:space="preserve"> </w:t>
            </w:r>
            <w:r w:rsidRPr="00A65840">
              <w:rPr>
                <w:sz w:val="24"/>
              </w:rPr>
              <w:t>клетки</w:t>
            </w:r>
            <w:r w:rsidRPr="00A65840">
              <w:rPr>
                <w:spacing w:val="69"/>
                <w:sz w:val="24"/>
              </w:rPr>
              <w:t xml:space="preserve"> </w:t>
            </w:r>
            <w:r w:rsidRPr="00A65840">
              <w:rPr>
                <w:sz w:val="24"/>
              </w:rPr>
              <w:t>—</w:t>
            </w:r>
            <w:r w:rsidRPr="00A65840">
              <w:rPr>
                <w:spacing w:val="67"/>
                <w:sz w:val="24"/>
              </w:rPr>
              <w:t xml:space="preserve"> </w:t>
            </w:r>
            <w:r w:rsidRPr="00A65840">
              <w:rPr>
                <w:sz w:val="24"/>
              </w:rPr>
              <w:t>митоз.</w:t>
            </w:r>
            <w:r w:rsidRPr="00A65840">
              <w:rPr>
                <w:spacing w:val="67"/>
                <w:sz w:val="24"/>
              </w:rPr>
              <w:t xml:space="preserve"> </w:t>
            </w:r>
            <w:r w:rsidRPr="00A65840">
              <w:rPr>
                <w:sz w:val="24"/>
              </w:rPr>
              <w:t>Стадии</w:t>
            </w:r>
            <w:r w:rsidRPr="00A65840">
              <w:rPr>
                <w:spacing w:val="67"/>
                <w:sz w:val="24"/>
              </w:rPr>
              <w:t xml:space="preserve"> </w:t>
            </w:r>
            <w:r w:rsidRPr="00A65840">
              <w:rPr>
                <w:sz w:val="24"/>
              </w:rPr>
              <w:t>митоза.</w:t>
            </w:r>
            <w:r w:rsidRPr="00A65840">
              <w:rPr>
                <w:spacing w:val="67"/>
                <w:sz w:val="24"/>
              </w:rPr>
              <w:t xml:space="preserve"> </w:t>
            </w:r>
            <w:r w:rsidRPr="00A65840">
              <w:rPr>
                <w:sz w:val="24"/>
              </w:rPr>
              <w:t>Процессы,</w:t>
            </w:r>
            <w:r w:rsidRPr="00A65840">
              <w:rPr>
                <w:spacing w:val="69"/>
                <w:sz w:val="24"/>
              </w:rPr>
              <w:t xml:space="preserve"> </w:t>
            </w:r>
            <w:r w:rsidRPr="00A65840">
              <w:rPr>
                <w:sz w:val="24"/>
              </w:rPr>
              <w:t>происходящие</w:t>
            </w:r>
            <w:r w:rsidRPr="00A65840">
              <w:rPr>
                <w:spacing w:val="66"/>
                <w:sz w:val="24"/>
              </w:rPr>
              <w:t xml:space="preserve"> </w:t>
            </w:r>
            <w:r w:rsidRPr="00A65840">
              <w:rPr>
                <w:sz w:val="24"/>
              </w:rPr>
              <w:t>на</w:t>
            </w:r>
            <w:r w:rsidRPr="00A65840">
              <w:rPr>
                <w:spacing w:val="67"/>
                <w:sz w:val="24"/>
              </w:rPr>
              <w:t xml:space="preserve"> </w:t>
            </w:r>
            <w:r w:rsidRPr="00A65840">
              <w:rPr>
                <w:spacing w:val="-2"/>
                <w:sz w:val="24"/>
              </w:rPr>
              <w:t>разных</w:t>
            </w:r>
          </w:p>
          <w:p w14:paraId="17B2C31D" w14:textId="77777777" w:rsidR="003B3C72" w:rsidRPr="00A65840" w:rsidRDefault="00000000">
            <w:pPr>
              <w:pStyle w:val="TableParagraph"/>
              <w:spacing w:before="84"/>
              <w:ind w:left="98"/>
              <w:jc w:val="both"/>
              <w:rPr>
                <w:sz w:val="24"/>
              </w:rPr>
            </w:pPr>
            <w:r w:rsidRPr="00A65840">
              <w:rPr>
                <w:sz w:val="24"/>
              </w:rPr>
              <w:t>стадиях</w:t>
            </w:r>
            <w:r w:rsidRPr="00A65840">
              <w:rPr>
                <w:spacing w:val="-4"/>
                <w:sz w:val="24"/>
              </w:rPr>
              <w:t xml:space="preserve"> </w:t>
            </w:r>
            <w:r w:rsidRPr="00A65840">
              <w:rPr>
                <w:sz w:val="24"/>
              </w:rPr>
              <w:t>митоза.</w:t>
            </w:r>
            <w:r w:rsidRPr="00A65840">
              <w:rPr>
                <w:spacing w:val="-5"/>
                <w:sz w:val="24"/>
              </w:rPr>
              <w:t xml:space="preserve"> </w:t>
            </w:r>
            <w:r w:rsidRPr="00A65840">
              <w:rPr>
                <w:sz w:val="24"/>
              </w:rPr>
              <w:t>Биологический</w:t>
            </w:r>
            <w:r w:rsidRPr="00A65840">
              <w:rPr>
                <w:spacing w:val="-5"/>
                <w:sz w:val="24"/>
              </w:rPr>
              <w:t xml:space="preserve"> </w:t>
            </w:r>
            <w:r w:rsidRPr="00A65840">
              <w:rPr>
                <w:sz w:val="24"/>
              </w:rPr>
              <w:t>смысл</w:t>
            </w:r>
            <w:r w:rsidRPr="00A65840">
              <w:rPr>
                <w:spacing w:val="-5"/>
                <w:sz w:val="24"/>
              </w:rPr>
              <w:t xml:space="preserve"> </w:t>
            </w:r>
            <w:r w:rsidRPr="00A65840">
              <w:rPr>
                <w:spacing w:val="-2"/>
                <w:sz w:val="24"/>
              </w:rPr>
              <w:t>митоза</w:t>
            </w:r>
          </w:p>
        </w:tc>
      </w:tr>
      <w:tr w:rsidR="003B3C72" w:rsidRPr="00A65840" w14:paraId="4082ACCE" w14:textId="77777777">
        <w:trPr>
          <w:trHeight w:val="1480"/>
        </w:trPr>
        <w:tc>
          <w:tcPr>
            <w:tcW w:w="881" w:type="dxa"/>
          </w:tcPr>
          <w:p w14:paraId="0B053401" w14:textId="77777777" w:rsidR="003B3C72" w:rsidRPr="00A65840" w:rsidRDefault="003B3C72">
            <w:pPr>
              <w:pStyle w:val="TableParagraph"/>
              <w:rPr>
                <w:b/>
                <w:sz w:val="24"/>
              </w:rPr>
            </w:pPr>
          </w:p>
          <w:p w14:paraId="61A8D2AB" w14:textId="77777777" w:rsidR="003B3C72" w:rsidRPr="00A65840" w:rsidRDefault="003B3C72">
            <w:pPr>
              <w:pStyle w:val="TableParagraph"/>
              <w:spacing w:before="12"/>
              <w:rPr>
                <w:b/>
                <w:sz w:val="24"/>
              </w:rPr>
            </w:pPr>
          </w:p>
          <w:p w14:paraId="24A6CED4" w14:textId="77777777" w:rsidR="003B3C72" w:rsidRPr="00A65840" w:rsidRDefault="00000000">
            <w:pPr>
              <w:pStyle w:val="TableParagraph"/>
              <w:ind w:left="2" w:right="9"/>
              <w:jc w:val="center"/>
              <w:rPr>
                <w:sz w:val="24"/>
              </w:rPr>
            </w:pPr>
            <w:r w:rsidRPr="00A65840">
              <w:rPr>
                <w:spacing w:val="-5"/>
                <w:sz w:val="24"/>
              </w:rPr>
              <w:t>5.2</w:t>
            </w:r>
          </w:p>
        </w:tc>
        <w:tc>
          <w:tcPr>
            <w:tcW w:w="8899" w:type="dxa"/>
          </w:tcPr>
          <w:p w14:paraId="2E59534A" w14:textId="77777777" w:rsidR="003B3C72" w:rsidRPr="00A65840" w:rsidRDefault="00000000">
            <w:pPr>
              <w:pStyle w:val="TableParagraph"/>
              <w:spacing w:before="41" w:line="312" w:lineRule="auto"/>
              <w:ind w:left="98" w:right="103"/>
              <w:jc w:val="both"/>
              <w:rPr>
                <w:sz w:val="24"/>
              </w:rPr>
            </w:pPr>
            <w:r w:rsidRPr="00A65840">
              <w:rPr>
                <w:sz w:val="24"/>
              </w:rPr>
              <w:t>Формы размножения организмов: бесполое и половое. Виды бесполого размножения: деление надвое, почкование одно- и многоклеточных, спорообразование,</w:t>
            </w:r>
            <w:r w:rsidRPr="00A65840">
              <w:rPr>
                <w:spacing w:val="66"/>
                <w:sz w:val="24"/>
              </w:rPr>
              <w:t xml:space="preserve">  </w:t>
            </w:r>
            <w:r w:rsidRPr="00A65840">
              <w:rPr>
                <w:sz w:val="24"/>
              </w:rPr>
              <w:t>вегетативное</w:t>
            </w:r>
            <w:r w:rsidRPr="00A65840">
              <w:rPr>
                <w:spacing w:val="67"/>
                <w:sz w:val="24"/>
              </w:rPr>
              <w:t xml:space="preserve">  </w:t>
            </w:r>
            <w:r w:rsidRPr="00A65840">
              <w:rPr>
                <w:sz w:val="24"/>
              </w:rPr>
              <w:t>размножение.</w:t>
            </w:r>
            <w:r w:rsidRPr="00A65840">
              <w:rPr>
                <w:spacing w:val="68"/>
                <w:sz w:val="24"/>
              </w:rPr>
              <w:t xml:space="preserve">  </w:t>
            </w:r>
            <w:r w:rsidRPr="00A65840">
              <w:rPr>
                <w:sz w:val="24"/>
              </w:rPr>
              <w:t>Искусственное</w:t>
            </w:r>
            <w:r w:rsidRPr="00A65840">
              <w:rPr>
                <w:spacing w:val="66"/>
                <w:sz w:val="24"/>
              </w:rPr>
              <w:t xml:space="preserve">  </w:t>
            </w:r>
            <w:r w:rsidRPr="00A65840">
              <w:rPr>
                <w:spacing w:val="-2"/>
                <w:sz w:val="24"/>
              </w:rPr>
              <w:t>клонирование</w:t>
            </w:r>
          </w:p>
          <w:p w14:paraId="33DD012B" w14:textId="77777777" w:rsidR="003B3C72" w:rsidRPr="00A65840" w:rsidRDefault="00000000">
            <w:pPr>
              <w:pStyle w:val="TableParagraph"/>
              <w:spacing w:line="275" w:lineRule="exact"/>
              <w:ind w:left="98"/>
              <w:jc w:val="both"/>
              <w:rPr>
                <w:sz w:val="24"/>
              </w:rPr>
            </w:pPr>
            <w:r w:rsidRPr="00A65840">
              <w:rPr>
                <w:sz w:val="24"/>
              </w:rPr>
              <w:t>организмов,</w:t>
            </w:r>
            <w:r w:rsidRPr="00A65840">
              <w:rPr>
                <w:spacing w:val="-2"/>
                <w:sz w:val="24"/>
              </w:rPr>
              <w:t xml:space="preserve"> </w:t>
            </w:r>
            <w:r w:rsidRPr="00A65840">
              <w:rPr>
                <w:sz w:val="24"/>
              </w:rPr>
              <w:t>его</w:t>
            </w:r>
            <w:r w:rsidRPr="00A65840">
              <w:rPr>
                <w:spacing w:val="-2"/>
                <w:sz w:val="24"/>
              </w:rPr>
              <w:t xml:space="preserve"> </w:t>
            </w:r>
            <w:r w:rsidRPr="00A65840">
              <w:rPr>
                <w:sz w:val="24"/>
              </w:rPr>
              <w:t>значение</w:t>
            </w:r>
            <w:r w:rsidRPr="00A65840">
              <w:rPr>
                <w:spacing w:val="-3"/>
                <w:sz w:val="24"/>
              </w:rPr>
              <w:t xml:space="preserve"> </w:t>
            </w:r>
            <w:r w:rsidRPr="00A65840">
              <w:rPr>
                <w:sz w:val="24"/>
              </w:rPr>
              <w:t>для</w:t>
            </w:r>
            <w:r w:rsidRPr="00A65840">
              <w:rPr>
                <w:spacing w:val="-1"/>
                <w:sz w:val="24"/>
              </w:rPr>
              <w:t xml:space="preserve"> </w:t>
            </w:r>
            <w:r w:rsidRPr="00A65840">
              <w:rPr>
                <w:spacing w:val="-2"/>
                <w:sz w:val="24"/>
              </w:rPr>
              <w:t>селекции</w:t>
            </w:r>
          </w:p>
        </w:tc>
      </w:tr>
      <w:tr w:rsidR="003B3C72" w:rsidRPr="00A65840" w14:paraId="55B10495" w14:textId="77777777">
        <w:trPr>
          <w:trHeight w:val="1120"/>
        </w:trPr>
        <w:tc>
          <w:tcPr>
            <w:tcW w:w="881" w:type="dxa"/>
          </w:tcPr>
          <w:p w14:paraId="702C4109" w14:textId="77777777" w:rsidR="003B3C72" w:rsidRPr="00A65840" w:rsidRDefault="003B3C72">
            <w:pPr>
              <w:pStyle w:val="TableParagraph"/>
              <w:spacing w:before="108"/>
              <w:rPr>
                <w:b/>
                <w:sz w:val="24"/>
              </w:rPr>
            </w:pPr>
          </w:p>
          <w:p w14:paraId="6CC7ED2E" w14:textId="77777777" w:rsidR="003B3C72" w:rsidRPr="00A65840" w:rsidRDefault="00000000">
            <w:pPr>
              <w:pStyle w:val="TableParagraph"/>
              <w:ind w:left="2" w:right="9"/>
              <w:jc w:val="center"/>
              <w:rPr>
                <w:sz w:val="24"/>
              </w:rPr>
            </w:pPr>
            <w:r w:rsidRPr="00A65840">
              <w:rPr>
                <w:spacing w:val="-5"/>
                <w:sz w:val="24"/>
              </w:rPr>
              <w:t>5.3</w:t>
            </w:r>
          </w:p>
        </w:tc>
        <w:tc>
          <w:tcPr>
            <w:tcW w:w="8899" w:type="dxa"/>
          </w:tcPr>
          <w:p w14:paraId="4CE2E1BD" w14:textId="77777777" w:rsidR="003B3C72" w:rsidRPr="00A65840" w:rsidRDefault="00000000">
            <w:pPr>
              <w:pStyle w:val="TableParagraph"/>
              <w:spacing w:before="41"/>
              <w:ind w:left="98"/>
              <w:rPr>
                <w:sz w:val="24"/>
              </w:rPr>
            </w:pPr>
            <w:r w:rsidRPr="00A65840">
              <w:rPr>
                <w:sz w:val="24"/>
              </w:rPr>
              <w:t>Половое</w:t>
            </w:r>
            <w:r w:rsidRPr="00A65840">
              <w:rPr>
                <w:spacing w:val="-4"/>
                <w:sz w:val="24"/>
              </w:rPr>
              <w:t xml:space="preserve"> </w:t>
            </w:r>
            <w:r w:rsidRPr="00A65840">
              <w:rPr>
                <w:sz w:val="24"/>
              </w:rPr>
              <w:t>размножение,</w:t>
            </w:r>
            <w:r w:rsidRPr="00A65840">
              <w:rPr>
                <w:spacing w:val="-1"/>
                <w:sz w:val="24"/>
              </w:rPr>
              <w:t xml:space="preserve"> </w:t>
            </w:r>
            <w:r w:rsidRPr="00A65840">
              <w:rPr>
                <w:sz w:val="24"/>
              </w:rPr>
              <w:t>его</w:t>
            </w:r>
            <w:r w:rsidRPr="00A65840">
              <w:rPr>
                <w:spacing w:val="-2"/>
                <w:sz w:val="24"/>
              </w:rPr>
              <w:t xml:space="preserve"> </w:t>
            </w:r>
            <w:r w:rsidRPr="00A65840">
              <w:rPr>
                <w:sz w:val="24"/>
              </w:rPr>
              <w:t>отличия</w:t>
            </w:r>
            <w:r w:rsidRPr="00A65840">
              <w:rPr>
                <w:spacing w:val="-1"/>
                <w:sz w:val="24"/>
              </w:rPr>
              <w:t xml:space="preserve"> </w:t>
            </w:r>
            <w:r w:rsidRPr="00A65840">
              <w:rPr>
                <w:sz w:val="24"/>
              </w:rPr>
              <w:t>от</w:t>
            </w:r>
            <w:r w:rsidRPr="00A65840">
              <w:rPr>
                <w:spacing w:val="-1"/>
                <w:sz w:val="24"/>
              </w:rPr>
              <w:t xml:space="preserve"> </w:t>
            </w:r>
            <w:r w:rsidRPr="00A65840">
              <w:rPr>
                <w:spacing w:val="-2"/>
                <w:sz w:val="24"/>
              </w:rPr>
              <w:t>бесполого.</w:t>
            </w:r>
          </w:p>
          <w:p w14:paraId="36FAFC62" w14:textId="77777777" w:rsidR="003B3C72" w:rsidRPr="00A65840" w:rsidRDefault="00000000">
            <w:pPr>
              <w:pStyle w:val="TableParagraph"/>
              <w:spacing w:before="17" w:line="360" w:lineRule="exact"/>
              <w:ind w:left="98"/>
              <w:rPr>
                <w:sz w:val="24"/>
              </w:rPr>
            </w:pPr>
            <w:r w:rsidRPr="00A65840">
              <w:rPr>
                <w:sz w:val="24"/>
              </w:rPr>
              <w:t>Мейоз.</w:t>
            </w:r>
            <w:r w:rsidRPr="00A65840">
              <w:rPr>
                <w:spacing w:val="40"/>
                <w:sz w:val="24"/>
              </w:rPr>
              <w:t xml:space="preserve"> </w:t>
            </w:r>
            <w:r w:rsidRPr="00A65840">
              <w:rPr>
                <w:sz w:val="24"/>
              </w:rPr>
              <w:t>Стадии</w:t>
            </w:r>
            <w:r w:rsidRPr="00A65840">
              <w:rPr>
                <w:spacing w:val="40"/>
                <w:sz w:val="24"/>
              </w:rPr>
              <w:t xml:space="preserve"> </w:t>
            </w:r>
            <w:r w:rsidRPr="00A65840">
              <w:rPr>
                <w:sz w:val="24"/>
              </w:rPr>
              <w:t>мейоза.</w:t>
            </w:r>
            <w:r w:rsidRPr="00A65840">
              <w:rPr>
                <w:spacing w:val="40"/>
                <w:sz w:val="24"/>
              </w:rPr>
              <w:t xml:space="preserve"> </w:t>
            </w:r>
            <w:r w:rsidRPr="00A65840">
              <w:rPr>
                <w:sz w:val="24"/>
              </w:rPr>
              <w:t>Процессы,</w:t>
            </w:r>
            <w:r w:rsidRPr="00A65840">
              <w:rPr>
                <w:spacing w:val="40"/>
                <w:sz w:val="24"/>
              </w:rPr>
              <w:t xml:space="preserve"> </w:t>
            </w:r>
            <w:r w:rsidRPr="00A65840">
              <w:rPr>
                <w:sz w:val="24"/>
              </w:rPr>
              <w:t>происходящие</w:t>
            </w:r>
            <w:r w:rsidRPr="00A65840">
              <w:rPr>
                <w:spacing w:val="40"/>
                <w:sz w:val="24"/>
              </w:rPr>
              <w:t xml:space="preserve"> </w:t>
            </w:r>
            <w:r w:rsidRPr="00A65840">
              <w:rPr>
                <w:sz w:val="24"/>
              </w:rPr>
              <w:t>на</w:t>
            </w:r>
            <w:r w:rsidRPr="00A65840">
              <w:rPr>
                <w:spacing w:val="40"/>
                <w:sz w:val="24"/>
              </w:rPr>
              <w:t xml:space="preserve"> </w:t>
            </w:r>
            <w:r w:rsidRPr="00A65840">
              <w:rPr>
                <w:sz w:val="24"/>
              </w:rPr>
              <w:t>стадиях</w:t>
            </w:r>
            <w:r w:rsidRPr="00A65840">
              <w:rPr>
                <w:spacing w:val="40"/>
                <w:sz w:val="24"/>
              </w:rPr>
              <w:t xml:space="preserve"> </w:t>
            </w:r>
            <w:r w:rsidRPr="00A65840">
              <w:rPr>
                <w:sz w:val="24"/>
              </w:rPr>
              <w:t>мейоза.</w:t>
            </w:r>
            <w:r w:rsidRPr="00A65840">
              <w:rPr>
                <w:spacing w:val="40"/>
                <w:sz w:val="24"/>
              </w:rPr>
              <w:t xml:space="preserve"> </w:t>
            </w:r>
            <w:r w:rsidRPr="00A65840">
              <w:rPr>
                <w:sz w:val="24"/>
              </w:rPr>
              <w:t>Поведение хромосом в мейозе. Кроссинговер. Биологический смысл и значение мейоза</w:t>
            </w:r>
          </w:p>
        </w:tc>
      </w:tr>
      <w:tr w:rsidR="003B3C72" w:rsidRPr="00A65840" w14:paraId="2C75E9D6" w14:textId="77777777">
        <w:trPr>
          <w:trHeight w:val="1478"/>
        </w:trPr>
        <w:tc>
          <w:tcPr>
            <w:tcW w:w="881" w:type="dxa"/>
          </w:tcPr>
          <w:p w14:paraId="03099ED3" w14:textId="77777777" w:rsidR="003B3C72" w:rsidRPr="00A65840" w:rsidRDefault="003B3C72">
            <w:pPr>
              <w:pStyle w:val="TableParagraph"/>
              <w:rPr>
                <w:b/>
                <w:sz w:val="24"/>
              </w:rPr>
            </w:pPr>
          </w:p>
          <w:p w14:paraId="231EBE33" w14:textId="77777777" w:rsidR="003B3C72" w:rsidRPr="00A65840" w:rsidRDefault="003B3C72">
            <w:pPr>
              <w:pStyle w:val="TableParagraph"/>
              <w:spacing w:before="12"/>
              <w:rPr>
                <w:b/>
                <w:sz w:val="24"/>
              </w:rPr>
            </w:pPr>
          </w:p>
          <w:p w14:paraId="6D73712F" w14:textId="77777777" w:rsidR="003B3C72" w:rsidRPr="00A65840" w:rsidRDefault="00000000">
            <w:pPr>
              <w:pStyle w:val="TableParagraph"/>
              <w:spacing w:before="1"/>
              <w:ind w:left="2" w:right="9"/>
              <w:jc w:val="center"/>
              <w:rPr>
                <w:sz w:val="24"/>
              </w:rPr>
            </w:pPr>
            <w:r w:rsidRPr="00A65840">
              <w:rPr>
                <w:spacing w:val="-5"/>
                <w:sz w:val="24"/>
              </w:rPr>
              <w:t>5.4</w:t>
            </w:r>
          </w:p>
        </w:tc>
        <w:tc>
          <w:tcPr>
            <w:tcW w:w="8899" w:type="dxa"/>
          </w:tcPr>
          <w:p w14:paraId="00CA13EF" w14:textId="77777777" w:rsidR="003B3C72" w:rsidRPr="00A65840" w:rsidRDefault="00000000">
            <w:pPr>
              <w:pStyle w:val="TableParagraph"/>
              <w:spacing w:before="41" w:line="312" w:lineRule="auto"/>
              <w:ind w:left="98" w:right="102"/>
              <w:jc w:val="both"/>
              <w:rPr>
                <w:sz w:val="24"/>
              </w:rPr>
            </w:pPr>
            <w:r w:rsidRPr="00A65840">
              <w:rPr>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w:t>
            </w:r>
            <w:r w:rsidRPr="00A65840">
              <w:rPr>
                <w:spacing w:val="57"/>
                <w:w w:val="150"/>
                <w:sz w:val="24"/>
              </w:rPr>
              <w:t xml:space="preserve"> </w:t>
            </w:r>
            <w:r w:rsidRPr="00A65840">
              <w:rPr>
                <w:sz w:val="24"/>
              </w:rPr>
              <w:t>яйцеклетка)</w:t>
            </w:r>
            <w:r w:rsidRPr="00A65840">
              <w:rPr>
                <w:spacing w:val="61"/>
                <w:w w:val="150"/>
                <w:sz w:val="24"/>
              </w:rPr>
              <w:t xml:space="preserve"> </w:t>
            </w:r>
            <w:r w:rsidRPr="00A65840">
              <w:rPr>
                <w:sz w:val="24"/>
              </w:rPr>
              <w:t>–</w:t>
            </w:r>
            <w:r w:rsidRPr="00A65840">
              <w:rPr>
                <w:spacing w:val="62"/>
                <w:w w:val="150"/>
                <w:sz w:val="24"/>
              </w:rPr>
              <w:t xml:space="preserve"> </w:t>
            </w:r>
            <w:r w:rsidRPr="00A65840">
              <w:rPr>
                <w:sz w:val="24"/>
              </w:rPr>
              <w:t>сперматогенез</w:t>
            </w:r>
            <w:r w:rsidRPr="00A65840">
              <w:rPr>
                <w:spacing w:val="62"/>
                <w:w w:val="150"/>
                <w:sz w:val="24"/>
              </w:rPr>
              <w:t xml:space="preserve"> </w:t>
            </w:r>
            <w:r w:rsidRPr="00A65840">
              <w:rPr>
                <w:sz w:val="24"/>
              </w:rPr>
              <w:t>и</w:t>
            </w:r>
            <w:r w:rsidRPr="00A65840">
              <w:rPr>
                <w:spacing w:val="60"/>
                <w:w w:val="150"/>
                <w:sz w:val="24"/>
              </w:rPr>
              <w:t xml:space="preserve"> </w:t>
            </w:r>
            <w:r w:rsidRPr="00A65840">
              <w:rPr>
                <w:sz w:val="24"/>
              </w:rPr>
              <w:t>оогенез.</w:t>
            </w:r>
            <w:r w:rsidRPr="00A65840">
              <w:rPr>
                <w:spacing w:val="62"/>
                <w:w w:val="150"/>
                <w:sz w:val="24"/>
              </w:rPr>
              <w:t xml:space="preserve"> </w:t>
            </w:r>
            <w:r w:rsidRPr="00A65840">
              <w:rPr>
                <w:sz w:val="24"/>
              </w:rPr>
              <w:t>Особенности</w:t>
            </w:r>
            <w:r w:rsidRPr="00A65840">
              <w:rPr>
                <w:spacing w:val="62"/>
                <w:w w:val="150"/>
                <w:sz w:val="24"/>
              </w:rPr>
              <w:t xml:space="preserve"> </w:t>
            </w:r>
            <w:r w:rsidRPr="00A65840">
              <w:rPr>
                <w:spacing w:val="-2"/>
                <w:sz w:val="24"/>
              </w:rPr>
              <w:t>строения</w:t>
            </w:r>
          </w:p>
          <w:p w14:paraId="636B750A" w14:textId="77777777" w:rsidR="003B3C72" w:rsidRPr="00A65840" w:rsidRDefault="00000000">
            <w:pPr>
              <w:pStyle w:val="TableParagraph"/>
              <w:spacing w:before="2"/>
              <w:ind w:left="98"/>
              <w:jc w:val="both"/>
              <w:rPr>
                <w:sz w:val="24"/>
              </w:rPr>
            </w:pPr>
            <w:r w:rsidRPr="00A65840">
              <w:rPr>
                <w:sz w:val="24"/>
              </w:rPr>
              <w:t>яйцеклеток</w:t>
            </w:r>
            <w:r w:rsidRPr="00A65840">
              <w:rPr>
                <w:spacing w:val="-7"/>
                <w:sz w:val="24"/>
              </w:rPr>
              <w:t xml:space="preserve"> </w:t>
            </w:r>
            <w:r w:rsidRPr="00A65840">
              <w:rPr>
                <w:sz w:val="24"/>
              </w:rPr>
              <w:t>и</w:t>
            </w:r>
            <w:r w:rsidRPr="00A65840">
              <w:rPr>
                <w:spacing w:val="-3"/>
                <w:sz w:val="24"/>
              </w:rPr>
              <w:t xml:space="preserve"> </w:t>
            </w:r>
            <w:r w:rsidRPr="00A65840">
              <w:rPr>
                <w:sz w:val="24"/>
              </w:rPr>
              <w:t>сперматозоидов.</w:t>
            </w:r>
            <w:r w:rsidRPr="00A65840">
              <w:rPr>
                <w:spacing w:val="-4"/>
                <w:sz w:val="24"/>
              </w:rPr>
              <w:t xml:space="preserve"> </w:t>
            </w:r>
            <w:r w:rsidRPr="00A65840">
              <w:rPr>
                <w:sz w:val="24"/>
              </w:rPr>
              <w:t>Оплодотворение.</w:t>
            </w:r>
            <w:r w:rsidRPr="00A65840">
              <w:rPr>
                <w:spacing w:val="-3"/>
                <w:sz w:val="24"/>
              </w:rPr>
              <w:t xml:space="preserve"> </w:t>
            </w:r>
            <w:r w:rsidRPr="00A65840">
              <w:rPr>
                <w:spacing w:val="-2"/>
                <w:sz w:val="24"/>
              </w:rPr>
              <w:t>Партеногенез</w:t>
            </w:r>
          </w:p>
        </w:tc>
      </w:tr>
    </w:tbl>
    <w:p w14:paraId="42987695"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8899"/>
      </w:tblGrid>
      <w:tr w:rsidR="003B3C72" w:rsidRPr="00A65840" w14:paraId="221A7089" w14:textId="77777777">
        <w:trPr>
          <w:trHeight w:val="2558"/>
        </w:trPr>
        <w:tc>
          <w:tcPr>
            <w:tcW w:w="881" w:type="dxa"/>
          </w:tcPr>
          <w:p w14:paraId="6E0A02AD" w14:textId="77777777" w:rsidR="003B3C72" w:rsidRPr="00A65840" w:rsidRDefault="003B3C72">
            <w:pPr>
              <w:pStyle w:val="TableParagraph"/>
              <w:rPr>
                <w:b/>
                <w:sz w:val="24"/>
              </w:rPr>
            </w:pPr>
          </w:p>
          <w:p w14:paraId="11158ACE" w14:textId="77777777" w:rsidR="003B3C72" w:rsidRPr="00A65840" w:rsidRDefault="003B3C72">
            <w:pPr>
              <w:pStyle w:val="TableParagraph"/>
              <w:rPr>
                <w:b/>
                <w:sz w:val="24"/>
              </w:rPr>
            </w:pPr>
          </w:p>
          <w:p w14:paraId="027AC04E" w14:textId="77777777" w:rsidR="003B3C72" w:rsidRPr="00A65840" w:rsidRDefault="003B3C72">
            <w:pPr>
              <w:pStyle w:val="TableParagraph"/>
              <w:spacing w:before="274"/>
              <w:rPr>
                <w:b/>
                <w:sz w:val="24"/>
              </w:rPr>
            </w:pPr>
          </w:p>
          <w:p w14:paraId="3A301E0B" w14:textId="77777777" w:rsidR="003B3C72" w:rsidRPr="00A65840" w:rsidRDefault="00000000">
            <w:pPr>
              <w:pStyle w:val="TableParagraph"/>
              <w:ind w:left="2" w:right="9"/>
              <w:jc w:val="center"/>
              <w:rPr>
                <w:sz w:val="24"/>
              </w:rPr>
            </w:pPr>
            <w:r w:rsidRPr="00A65840">
              <w:rPr>
                <w:spacing w:val="-5"/>
                <w:sz w:val="24"/>
              </w:rPr>
              <w:t>5.5</w:t>
            </w:r>
          </w:p>
        </w:tc>
        <w:tc>
          <w:tcPr>
            <w:tcW w:w="8899" w:type="dxa"/>
          </w:tcPr>
          <w:p w14:paraId="62FD5E31" w14:textId="77777777" w:rsidR="003B3C72" w:rsidRPr="00A65840" w:rsidRDefault="00000000">
            <w:pPr>
              <w:pStyle w:val="TableParagraph"/>
              <w:spacing w:before="41" w:line="312" w:lineRule="auto"/>
              <w:ind w:left="98" w:right="107"/>
              <w:jc w:val="both"/>
              <w:rPr>
                <w:sz w:val="24"/>
              </w:rPr>
            </w:pPr>
            <w:r w:rsidRPr="00A65840">
              <w:rPr>
                <w:sz w:val="24"/>
              </w:rPr>
              <w:t>Индивидуальное развитие (онтогенез). Эмбриональное развитие (эмбриогенез). Этапы</w:t>
            </w:r>
            <w:r w:rsidRPr="00A65840">
              <w:rPr>
                <w:spacing w:val="-6"/>
                <w:sz w:val="24"/>
              </w:rPr>
              <w:t xml:space="preserve"> </w:t>
            </w:r>
            <w:r w:rsidRPr="00A65840">
              <w:rPr>
                <w:sz w:val="24"/>
              </w:rPr>
              <w:t>эмбрионального</w:t>
            </w:r>
            <w:r w:rsidRPr="00A65840">
              <w:rPr>
                <w:spacing w:val="-9"/>
                <w:sz w:val="24"/>
              </w:rPr>
              <w:t xml:space="preserve"> </w:t>
            </w:r>
            <w:r w:rsidRPr="00A65840">
              <w:rPr>
                <w:sz w:val="24"/>
              </w:rPr>
              <w:t>развития</w:t>
            </w:r>
            <w:r w:rsidRPr="00A65840">
              <w:rPr>
                <w:spacing w:val="-4"/>
                <w:sz w:val="24"/>
              </w:rPr>
              <w:t xml:space="preserve"> </w:t>
            </w:r>
            <w:r w:rsidRPr="00A65840">
              <w:rPr>
                <w:sz w:val="24"/>
              </w:rPr>
              <w:t>у</w:t>
            </w:r>
            <w:r w:rsidRPr="00A65840">
              <w:rPr>
                <w:spacing w:val="-13"/>
                <w:sz w:val="24"/>
              </w:rPr>
              <w:t xml:space="preserve"> </w:t>
            </w:r>
            <w:r w:rsidRPr="00A65840">
              <w:rPr>
                <w:sz w:val="24"/>
              </w:rPr>
              <w:t>позвоночных</w:t>
            </w:r>
            <w:r w:rsidRPr="00A65840">
              <w:rPr>
                <w:spacing w:val="-4"/>
                <w:sz w:val="24"/>
              </w:rPr>
              <w:t xml:space="preserve"> </w:t>
            </w:r>
            <w:r w:rsidRPr="00A65840">
              <w:rPr>
                <w:sz w:val="24"/>
              </w:rPr>
              <w:t>животных:</w:t>
            </w:r>
            <w:r w:rsidRPr="00A65840">
              <w:rPr>
                <w:spacing w:val="-8"/>
                <w:sz w:val="24"/>
              </w:rPr>
              <w:t xml:space="preserve"> </w:t>
            </w:r>
            <w:r w:rsidRPr="00A65840">
              <w:rPr>
                <w:sz w:val="24"/>
              </w:rPr>
              <w:t>дробление,</w:t>
            </w:r>
            <w:r w:rsidRPr="00A65840">
              <w:rPr>
                <w:spacing w:val="-6"/>
                <w:sz w:val="24"/>
              </w:rPr>
              <w:t xml:space="preserve"> </w:t>
            </w:r>
            <w:r w:rsidRPr="00A65840">
              <w:rPr>
                <w:sz w:val="24"/>
              </w:rPr>
              <w:t>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2D13789C" w14:textId="77777777" w:rsidR="003B3C72" w:rsidRPr="00A65840" w:rsidRDefault="00000000">
            <w:pPr>
              <w:pStyle w:val="TableParagraph"/>
              <w:spacing w:before="1"/>
              <w:ind w:left="98"/>
              <w:rPr>
                <w:sz w:val="24"/>
              </w:rPr>
            </w:pPr>
            <w:r w:rsidRPr="00A65840">
              <w:rPr>
                <w:sz w:val="24"/>
              </w:rPr>
              <w:t>Рост</w:t>
            </w:r>
            <w:r w:rsidRPr="00A65840">
              <w:rPr>
                <w:spacing w:val="3"/>
                <w:sz w:val="24"/>
              </w:rPr>
              <w:t xml:space="preserve"> </w:t>
            </w:r>
            <w:r w:rsidRPr="00A65840">
              <w:rPr>
                <w:sz w:val="24"/>
              </w:rPr>
              <w:t>и</w:t>
            </w:r>
            <w:r w:rsidRPr="00A65840">
              <w:rPr>
                <w:spacing w:val="4"/>
                <w:sz w:val="24"/>
              </w:rPr>
              <w:t xml:space="preserve"> </w:t>
            </w:r>
            <w:r w:rsidRPr="00A65840">
              <w:rPr>
                <w:sz w:val="24"/>
              </w:rPr>
              <w:t>развитие</w:t>
            </w:r>
            <w:r w:rsidRPr="00A65840">
              <w:rPr>
                <w:spacing w:val="3"/>
                <w:sz w:val="24"/>
              </w:rPr>
              <w:t xml:space="preserve"> </w:t>
            </w:r>
            <w:r w:rsidRPr="00A65840">
              <w:rPr>
                <w:sz w:val="24"/>
              </w:rPr>
              <w:t>растений.</w:t>
            </w:r>
            <w:r w:rsidRPr="00A65840">
              <w:rPr>
                <w:spacing w:val="3"/>
                <w:sz w:val="24"/>
              </w:rPr>
              <w:t xml:space="preserve"> </w:t>
            </w:r>
            <w:r w:rsidRPr="00A65840">
              <w:rPr>
                <w:sz w:val="24"/>
              </w:rPr>
              <w:t>Онтогенез</w:t>
            </w:r>
            <w:r w:rsidRPr="00A65840">
              <w:rPr>
                <w:spacing w:val="4"/>
                <w:sz w:val="24"/>
              </w:rPr>
              <w:t xml:space="preserve"> </w:t>
            </w:r>
            <w:r w:rsidRPr="00A65840">
              <w:rPr>
                <w:sz w:val="24"/>
              </w:rPr>
              <w:t>цветкового</w:t>
            </w:r>
            <w:r w:rsidRPr="00A65840">
              <w:rPr>
                <w:spacing w:val="3"/>
                <w:sz w:val="24"/>
              </w:rPr>
              <w:t xml:space="preserve"> </w:t>
            </w:r>
            <w:r w:rsidRPr="00A65840">
              <w:rPr>
                <w:sz w:val="24"/>
              </w:rPr>
              <w:t>растения:</w:t>
            </w:r>
            <w:r w:rsidRPr="00A65840">
              <w:rPr>
                <w:spacing w:val="4"/>
                <w:sz w:val="24"/>
              </w:rPr>
              <w:t xml:space="preserve"> </w:t>
            </w:r>
            <w:r w:rsidRPr="00A65840">
              <w:rPr>
                <w:sz w:val="24"/>
              </w:rPr>
              <w:t>строение</w:t>
            </w:r>
            <w:r w:rsidRPr="00A65840">
              <w:rPr>
                <w:spacing w:val="3"/>
                <w:sz w:val="24"/>
              </w:rPr>
              <w:t xml:space="preserve"> </w:t>
            </w:r>
            <w:r w:rsidRPr="00A65840">
              <w:rPr>
                <w:sz w:val="24"/>
              </w:rPr>
              <w:t>семени,</w:t>
            </w:r>
            <w:r w:rsidRPr="00A65840">
              <w:rPr>
                <w:spacing w:val="3"/>
                <w:sz w:val="24"/>
              </w:rPr>
              <w:t xml:space="preserve"> </w:t>
            </w:r>
            <w:r w:rsidRPr="00A65840">
              <w:rPr>
                <w:spacing w:val="-2"/>
                <w:sz w:val="24"/>
              </w:rPr>
              <w:t>стадии</w:t>
            </w:r>
          </w:p>
          <w:p w14:paraId="5F06C758" w14:textId="77777777" w:rsidR="003B3C72" w:rsidRPr="00A65840" w:rsidRDefault="00000000">
            <w:pPr>
              <w:pStyle w:val="TableParagraph"/>
              <w:spacing w:before="82"/>
              <w:ind w:left="98"/>
              <w:rPr>
                <w:sz w:val="24"/>
              </w:rPr>
            </w:pPr>
            <w:r w:rsidRPr="00A65840">
              <w:rPr>
                <w:spacing w:val="-2"/>
                <w:sz w:val="24"/>
              </w:rPr>
              <w:t>развития</w:t>
            </w:r>
          </w:p>
        </w:tc>
      </w:tr>
      <w:tr w:rsidR="003B3C72" w:rsidRPr="00A65840" w14:paraId="71DB86BD" w14:textId="77777777">
        <w:trPr>
          <w:trHeight w:val="431"/>
        </w:trPr>
        <w:tc>
          <w:tcPr>
            <w:tcW w:w="881" w:type="dxa"/>
          </w:tcPr>
          <w:p w14:paraId="6B5BEB05" w14:textId="77777777" w:rsidR="003B3C72" w:rsidRPr="00A65840" w:rsidRDefault="00000000">
            <w:pPr>
              <w:pStyle w:val="TableParagraph"/>
              <w:spacing w:before="38"/>
              <w:ind w:left="2" w:right="7"/>
              <w:jc w:val="center"/>
              <w:rPr>
                <w:sz w:val="24"/>
              </w:rPr>
            </w:pPr>
            <w:r w:rsidRPr="00A65840">
              <w:rPr>
                <w:spacing w:val="-10"/>
                <w:sz w:val="24"/>
              </w:rPr>
              <w:t>6</w:t>
            </w:r>
          </w:p>
        </w:tc>
        <w:tc>
          <w:tcPr>
            <w:tcW w:w="8899" w:type="dxa"/>
          </w:tcPr>
          <w:p w14:paraId="405401F2" w14:textId="77777777" w:rsidR="003B3C72" w:rsidRPr="00A65840" w:rsidRDefault="00000000">
            <w:pPr>
              <w:pStyle w:val="TableParagraph"/>
              <w:spacing w:before="53"/>
              <w:ind w:left="98"/>
              <w:rPr>
                <w:sz w:val="24"/>
              </w:rPr>
            </w:pPr>
            <w:r w:rsidRPr="00A65840">
              <w:rPr>
                <w:sz w:val="24"/>
              </w:rPr>
              <w:t>Наследственность</w:t>
            </w:r>
            <w:r w:rsidRPr="00A65840">
              <w:rPr>
                <w:spacing w:val="-5"/>
                <w:sz w:val="24"/>
              </w:rPr>
              <w:t xml:space="preserve"> </w:t>
            </w:r>
            <w:r w:rsidRPr="00A65840">
              <w:rPr>
                <w:sz w:val="24"/>
              </w:rPr>
              <w:t>и</w:t>
            </w:r>
            <w:r w:rsidRPr="00A65840">
              <w:rPr>
                <w:spacing w:val="-5"/>
                <w:sz w:val="24"/>
              </w:rPr>
              <w:t xml:space="preserve"> </w:t>
            </w:r>
            <w:r w:rsidRPr="00A65840">
              <w:rPr>
                <w:sz w:val="24"/>
              </w:rPr>
              <w:t>изменчивость</w:t>
            </w:r>
            <w:r w:rsidRPr="00A65840">
              <w:rPr>
                <w:spacing w:val="-4"/>
                <w:sz w:val="24"/>
              </w:rPr>
              <w:t xml:space="preserve"> </w:t>
            </w:r>
            <w:r w:rsidRPr="00A65840">
              <w:rPr>
                <w:spacing w:val="-2"/>
                <w:sz w:val="24"/>
              </w:rPr>
              <w:t>организмов</w:t>
            </w:r>
          </w:p>
        </w:tc>
      </w:tr>
      <w:tr w:rsidR="003B3C72" w:rsidRPr="00A65840" w14:paraId="2A7D9C8C" w14:textId="77777777">
        <w:trPr>
          <w:trHeight w:val="1478"/>
        </w:trPr>
        <w:tc>
          <w:tcPr>
            <w:tcW w:w="881" w:type="dxa"/>
          </w:tcPr>
          <w:p w14:paraId="0DCCFB19" w14:textId="77777777" w:rsidR="003B3C72" w:rsidRPr="00A65840" w:rsidRDefault="003B3C72">
            <w:pPr>
              <w:pStyle w:val="TableParagraph"/>
              <w:rPr>
                <w:b/>
                <w:sz w:val="24"/>
              </w:rPr>
            </w:pPr>
          </w:p>
          <w:p w14:paraId="0BC99A12" w14:textId="77777777" w:rsidR="003B3C72" w:rsidRPr="00A65840" w:rsidRDefault="003B3C72">
            <w:pPr>
              <w:pStyle w:val="TableParagraph"/>
              <w:spacing w:before="9"/>
              <w:rPr>
                <w:b/>
                <w:sz w:val="24"/>
              </w:rPr>
            </w:pPr>
          </w:p>
          <w:p w14:paraId="5028498E" w14:textId="77777777" w:rsidR="003B3C72" w:rsidRPr="00A65840" w:rsidRDefault="00000000">
            <w:pPr>
              <w:pStyle w:val="TableParagraph"/>
              <w:spacing w:before="1"/>
              <w:ind w:left="2" w:right="9"/>
              <w:jc w:val="center"/>
              <w:rPr>
                <w:sz w:val="24"/>
              </w:rPr>
            </w:pPr>
            <w:r w:rsidRPr="00A65840">
              <w:rPr>
                <w:spacing w:val="-5"/>
                <w:sz w:val="24"/>
              </w:rPr>
              <w:t>6.1</w:t>
            </w:r>
          </w:p>
        </w:tc>
        <w:tc>
          <w:tcPr>
            <w:tcW w:w="8899" w:type="dxa"/>
          </w:tcPr>
          <w:p w14:paraId="349A9C16" w14:textId="77777777" w:rsidR="003B3C72" w:rsidRPr="00A65840" w:rsidRDefault="00000000">
            <w:pPr>
              <w:pStyle w:val="TableParagraph"/>
              <w:spacing w:before="38" w:line="312" w:lineRule="auto"/>
              <w:ind w:left="98" w:right="103"/>
              <w:jc w:val="both"/>
              <w:rPr>
                <w:sz w:val="24"/>
              </w:rPr>
            </w:pPr>
            <w:r w:rsidRPr="00A65840">
              <w:rPr>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w:t>
            </w:r>
            <w:r w:rsidRPr="00A65840">
              <w:rPr>
                <w:spacing w:val="40"/>
                <w:sz w:val="24"/>
              </w:rPr>
              <w:t xml:space="preserve"> </w:t>
            </w:r>
            <w:r w:rsidRPr="00A65840">
              <w:rPr>
                <w:sz w:val="24"/>
              </w:rPr>
              <w:t>молекулярно-генетический).</w:t>
            </w:r>
            <w:r w:rsidRPr="00A65840">
              <w:rPr>
                <w:spacing w:val="40"/>
                <w:sz w:val="24"/>
              </w:rPr>
              <w:t xml:space="preserve"> </w:t>
            </w:r>
            <w:r w:rsidRPr="00A65840">
              <w:rPr>
                <w:sz w:val="24"/>
              </w:rPr>
              <w:t>Основные</w:t>
            </w:r>
            <w:r w:rsidRPr="00A65840">
              <w:rPr>
                <w:spacing w:val="40"/>
                <w:sz w:val="24"/>
              </w:rPr>
              <w:t xml:space="preserve"> </w:t>
            </w:r>
            <w:r w:rsidRPr="00A65840">
              <w:rPr>
                <w:sz w:val="24"/>
              </w:rPr>
              <w:t>генетические</w:t>
            </w:r>
            <w:r w:rsidRPr="00A65840">
              <w:rPr>
                <w:spacing w:val="40"/>
                <w:sz w:val="24"/>
              </w:rPr>
              <w:t xml:space="preserve"> </w:t>
            </w:r>
            <w:r w:rsidRPr="00A65840">
              <w:rPr>
                <w:sz w:val="24"/>
              </w:rPr>
              <w:t>понятия.</w:t>
            </w:r>
          </w:p>
          <w:p w14:paraId="2A62C71E" w14:textId="77777777" w:rsidR="003B3C72" w:rsidRPr="00A65840" w:rsidRDefault="00000000">
            <w:pPr>
              <w:pStyle w:val="TableParagraph"/>
              <w:spacing w:before="2"/>
              <w:ind w:left="98"/>
              <w:jc w:val="both"/>
              <w:rPr>
                <w:sz w:val="24"/>
              </w:rPr>
            </w:pPr>
            <w:r w:rsidRPr="00A65840">
              <w:rPr>
                <w:sz w:val="24"/>
              </w:rPr>
              <w:t>Генетическая</w:t>
            </w:r>
            <w:r w:rsidRPr="00A65840">
              <w:rPr>
                <w:spacing w:val="-7"/>
                <w:sz w:val="24"/>
              </w:rPr>
              <w:t xml:space="preserve"> </w:t>
            </w:r>
            <w:r w:rsidRPr="00A65840">
              <w:rPr>
                <w:sz w:val="24"/>
              </w:rPr>
              <w:t>символика,</w:t>
            </w:r>
            <w:r w:rsidRPr="00A65840">
              <w:rPr>
                <w:spacing w:val="-5"/>
                <w:sz w:val="24"/>
              </w:rPr>
              <w:t xml:space="preserve"> </w:t>
            </w:r>
            <w:r w:rsidRPr="00A65840">
              <w:rPr>
                <w:sz w:val="24"/>
              </w:rPr>
              <w:t>используемая</w:t>
            </w:r>
            <w:r w:rsidRPr="00A65840">
              <w:rPr>
                <w:spacing w:val="-4"/>
                <w:sz w:val="24"/>
              </w:rPr>
              <w:t xml:space="preserve"> </w:t>
            </w:r>
            <w:r w:rsidRPr="00A65840">
              <w:rPr>
                <w:sz w:val="24"/>
              </w:rPr>
              <w:t>в</w:t>
            </w:r>
            <w:r w:rsidRPr="00A65840">
              <w:rPr>
                <w:spacing w:val="-4"/>
                <w:sz w:val="24"/>
              </w:rPr>
              <w:t xml:space="preserve"> </w:t>
            </w:r>
            <w:r w:rsidRPr="00A65840">
              <w:rPr>
                <w:sz w:val="24"/>
              </w:rPr>
              <w:t>схемах</w:t>
            </w:r>
            <w:r w:rsidRPr="00A65840">
              <w:rPr>
                <w:spacing w:val="-2"/>
                <w:sz w:val="24"/>
              </w:rPr>
              <w:t xml:space="preserve"> скрещиваний</w:t>
            </w:r>
          </w:p>
        </w:tc>
      </w:tr>
      <w:tr w:rsidR="003B3C72" w:rsidRPr="00A65840" w14:paraId="06C03279" w14:textId="77777777">
        <w:trPr>
          <w:trHeight w:val="2915"/>
        </w:trPr>
        <w:tc>
          <w:tcPr>
            <w:tcW w:w="881" w:type="dxa"/>
          </w:tcPr>
          <w:p w14:paraId="2FEB67C0" w14:textId="77777777" w:rsidR="003B3C72" w:rsidRPr="00A65840" w:rsidRDefault="003B3C72">
            <w:pPr>
              <w:pStyle w:val="TableParagraph"/>
              <w:rPr>
                <w:b/>
                <w:sz w:val="24"/>
              </w:rPr>
            </w:pPr>
          </w:p>
          <w:p w14:paraId="74F7EFC3" w14:textId="77777777" w:rsidR="003B3C72" w:rsidRPr="00A65840" w:rsidRDefault="003B3C72">
            <w:pPr>
              <w:pStyle w:val="TableParagraph"/>
              <w:rPr>
                <w:b/>
                <w:sz w:val="24"/>
              </w:rPr>
            </w:pPr>
          </w:p>
          <w:p w14:paraId="66B602D3" w14:textId="77777777" w:rsidR="003B3C72" w:rsidRPr="00A65840" w:rsidRDefault="003B3C72">
            <w:pPr>
              <w:pStyle w:val="TableParagraph"/>
              <w:rPr>
                <w:b/>
                <w:sz w:val="24"/>
              </w:rPr>
            </w:pPr>
          </w:p>
          <w:p w14:paraId="6F974393" w14:textId="77777777" w:rsidR="003B3C72" w:rsidRPr="00A65840" w:rsidRDefault="003B3C72">
            <w:pPr>
              <w:pStyle w:val="TableParagraph"/>
              <w:spacing w:before="177"/>
              <w:rPr>
                <w:b/>
                <w:sz w:val="24"/>
              </w:rPr>
            </w:pPr>
          </w:p>
          <w:p w14:paraId="19083FF6" w14:textId="77777777" w:rsidR="003B3C72" w:rsidRPr="00A65840" w:rsidRDefault="00000000">
            <w:pPr>
              <w:pStyle w:val="TableParagraph"/>
              <w:spacing w:before="1"/>
              <w:ind w:left="2" w:right="9"/>
              <w:jc w:val="center"/>
              <w:rPr>
                <w:sz w:val="24"/>
              </w:rPr>
            </w:pPr>
            <w:r w:rsidRPr="00A65840">
              <w:rPr>
                <w:spacing w:val="-5"/>
                <w:sz w:val="24"/>
              </w:rPr>
              <w:t>6.2</w:t>
            </w:r>
          </w:p>
        </w:tc>
        <w:tc>
          <w:tcPr>
            <w:tcW w:w="8899" w:type="dxa"/>
          </w:tcPr>
          <w:p w14:paraId="6C8A8706" w14:textId="77777777" w:rsidR="003B3C72" w:rsidRPr="00A65840" w:rsidRDefault="00000000">
            <w:pPr>
              <w:pStyle w:val="TableParagraph"/>
              <w:spacing w:before="41" w:line="312" w:lineRule="auto"/>
              <w:ind w:left="98" w:right="109"/>
              <w:jc w:val="both"/>
              <w:rPr>
                <w:sz w:val="24"/>
              </w:rPr>
            </w:pPr>
            <w:r w:rsidRPr="00A65840">
              <w:rPr>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96AD609" w14:textId="77777777" w:rsidR="003B3C72" w:rsidRPr="00A65840" w:rsidRDefault="00000000">
            <w:pPr>
              <w:pStyle w:val="TableParagraph"/>
              <w:spacing w:line="312" w:lineRule="auto"/>
              <w:ind w:left="98" w:right="104"/>
              <w:jc w:val="both"/>
              <w:rPr>
                <w:sz w:val="24"/>
              </w:rPr>
            </w:pPr>
            <w:r w:rsidRPr="00A65840">
              <w:rPr>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w:t>
            </w:r>
            <w:r w:rsidRPr="00A65840">
              <w:rPr>
                <w:spacing w:val="34"/>
                <w:sz w:val="24"/>
              </w:rPr>
              <w:t xml:space="preserve">  </w:t>
            </w:r>
            <w:r w:rsidRPr="00A65840">
              <w:rPr>
                <w:sz w:val="24"/>
              </w:rPr>
              <w:t>Использование</w:t>
            </w:r>
            <w:r w:rsidRPr="00A65840">
              <w:rPr>
                <w:spacing w:val="35"/>
                <w:sz w:val="24"/>
              </w:rPr>
              <w:t xml:space="preserve">  </w:t>
            </w:r>
            <w:r w:rsidRPr="00A65840">
              <w:rPr>
                <w:sz w:val="24"/>
              </w:rPr>
              <w:t>анализирующего</w:t>
            </w:r>
            <w:r w:rsidRPr="00A65840">
              <w:rPr>
                <w:spacing w:val="36"/>
                <w:sz w:val="24"/>
              </w:rPr>
              <w:t xml:space="preserve">  </w:t>
            </w:r>
            <w:r w:rsidRPr="00A65840">
              <w:rPr>
                <w:sz w:val="24"/>
              </w:rPr>
              <w:t>скрещивания</w:t>
            </w:r>
            <w:r w:rsidRPr="00A65840">
              <w:rPr>
                <w:spacing w:val="36"/>
                <w:sz w:val="24"/>
              </w:rPr>
              <w:t xml:space="preserve">  </w:t>
            </w:r>
            <w:r w:rsidRPr="00A65840">
              <w:rPr>
                <w:sz w:val="24"/>
              </w:rPr>
              <w:t>для</w:t>
            </w:r>
            <w:r w:rsidRPr="00A65840">
              <w:rPr>
                <w:spacing w:val="37"/>
                <w:sz w:val="24"/>
              </w:rPr>
              <w:t xml:space="preserve">  </w:t>
            </w:r>
            <w:r w:rsidRPr="00A65840">
              <w:rPr>
                <w:spacing w:val="-2"/>
                <w:sz w:val="24"/>
              </w:rPr>
              <w:t>определения</w:t>
            </w:r>
          </w:p>
          <w:p w14:paraId="32A1DDA1" w14:textId="77777777" w:rsidR="003B3C72" w:rsidRPr="00A65840" w:rsidRDefault="00000000">
            <w:pPr>
              <w:pStyle w:val="TableParagraph"/>
              <w:spacing w:before="1"/>
              <w:ind w:left="98"/>
              <w:jc w:val="both"/>
              <w:rPr>
                <w:sz w:val="24"/>
              </w:rPr>
            </w:pPr>
            <w:r w:rsidRPr="00A65840">
              <w:rPr>
                <w:sz w:val="24"/>
              </w:rPr>
              <w:t>генотипа</w:t>
            </w:r>
            <w:r w:rsidRPr="00A65840">
              <w:rPr>
                <w:spacing w:val="-3"/>
                <w:sz w:val="24"/>
              </w:rPr>
              <w:t xml:space="preserve"> </w:t>
            </w:r>
            <w:r w:rsidRPr="00A65840">
              <w:rPr>
                <w:spacing w:val="-2"/>
                <w:sz w:val="24"/>
              </w:rPr>
              <w:t>особи</w:t>
            </w:r>
          </w:p>
        </w:tc>
      </w:tr>
      <w:tr w:rsidR="003B3C72" w:rsidRPr="00A65840" w14:paraId="105203BF" w14:textId="77777777">
        <w:trPr>
          <w:trHeight w:val="2198"/>
        </w:trPr>
        <w:tc>
          <w:tcPr>
            <w:tcW w:w="881" w:type="dxa"/>
          </w:tcPr>
          <w:p w14:paraId="165CFC4A" w14:textId="77777777" w:rsidR="003B3C72" w:rsidRPr="00A65840" w:rsidRDefault="003B3C72">
            <w:pPr>
              <w:pStyle w:val="TableParagraph"/>
              <w:rPr>
                <w:b/>
                <w:sz w:val="24"/>
              </w:rPr>
            </w:pPr>
          </w:p>
          <w:p w14:paraId="08475C6E" w14:textId="77777777" w:rsidR="003B3C72" w:rsidRPr="00A65840" w:rsidRDefault="003B3C72">
            <w:pPr>
              <w:pStyle w:val="TableParagraph"/>
              <w:rPr>
                <w:b/>
                <w:sz w:val="24"/>
              </w:rPr>
            </w:pPr>
          </w:p>
          <w:p w14:paraId="34B1AE9F" w14:textId="77777777" w:rsidR="003B3C72" w:rsidRPr="00A65840" w:rsidRDefault="003B3C72">
            <w:pPr>
              <w:pStyle w:val="TableParagraph"/>
              <w:spacing w:before="94"/>
              <w:rPr>
                <w:b/>
                <w:sz w:val="24"/>
              </w:rPr>
            </w:pPr>
          </w:p>
          <w:p w14:paraId="1F84C841" w14:textId="77777777" w:rsidR="003B3C72" w:rsidRPr="00A65840" w:rsidRDefault="00000000">
            <w:pPr>
              <w:pStyle w:val="TableParagraph"/>
              <w:ind w:left="2" w:right="9"/>
              <w:jc w:val="center"/>
              <w:rPr>
                <w:sz w:val="24"/>
              </w:rPr>
            </w:pPr>
            <w:r w:rsidRPr="00A65840">
              <w:rPr>
                <w:spacing w:val="-5"/>
                <w:sz w:val="24"/>
              </w:rPr>
              <w:t>6.3</w:t>
            </w:r>
          </w:p>
        </w:tc>
        <w:tc>
          <w:tcPr>
            <w:tcW w:w="8899" w:type="dxa"/>
          </w:tcPr>
          <w:p w14:paraId="44032BD2" w14:textId="77777777" w:rsidR="003B3C72" w:rsidRPr="00A65840" w:rsidRDefault="00000000">
            <w:pPr>
              <w:pStyle w:val="TableParagraph"/>
              <w:spacing w:before="41" w:line="312" w:lineRule="auto"/>
              <w:ind w:left="98" w:right="107"/>
              <w:jc w:val="both"/>
              <w:rPr>
                <w:sz w:val="24"/>
              </w:rPr>
            </w:pPr>
            <w:r w:rsidRPr="00A65840">
              <w:rPr>
                <w:sz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8B4F8B2" w14:textId="77777777" w:rsidR="003B3C72" w:rsidRPr="00A65840" w:rsidRDefault="00000000">
            <w:pPr>
              <w:pStyle w:val="TableParagraph"/>
              <w:spacing w:line="275" w:lineRule="exact"/>
              <w:ind w:left="98"/>
              <w:jc w:val="both"/>
              <w:rPr>
                <w:sz w:val="24"/>
              </w:rPr>
            </w:pPr>
            <w:r w:rsidRPr="00A65840">
              <w:rPr>
                <w:sz w:val="24"/>
              </w:rPr>
              <w:t>Генетика</w:t>
            </w:r>
            <w:r w:rsidRPr="00A65840">
              <w:rPr>
                <w:spacing w:val="16"/>
                <w:sz w:val="24"/>
              </w:rPr>
              <w:t xml:space="preserve"> </w:t>
            </w:r>
            <w:r w:rsidRPr="00A65840">
              <w:rPr>
                <w:sz w:val="24"/>
              </w:rPr>
              <w:t>пола.</w:t>
            </w:r>
            <w:r w:rsidRPr="00A65840">
              <w:rPr>
                <w:spacing w:val="23"/>
                <w:sz w:val="24"/>
              </w:rPr>
              <w:t xml:space="preserve"> </w:t>
            </w:r>
            <w:r w:rsidRPr="00A65840">
              <w:rPr>
                <w:sz w:val="24"/>
              </w:rPr>
              <w:t>Хромосомное</w:t>
            </w:r>
            <w:r w:rsidRPr="00A65840">
              <w:rPr>
                <w:spacing w:val="22"/>
                <w:sz w:val="24"/>
              </w:rPr>
              <w:t xml:space="preserve"> </w:t>
            </w:r>
            <w:r w:rsidRPr="00A65840">
              <w:rPr>
                <w:sz w:val="24"/>
              </w:rPr>
              <w:t>определение</w:t>
            </w:r>
            <w:r w:rsidRPr="00A65840">
              <w:rPr>
                <w:spacing w:val="22"/>
                <w:sz w:val="24"/>
              </w:rPr>
              <w:t xml:space="preserve"> </w:t>
            </w:r>
            <w:r w:rsidRPr="00A65840">
              <w:rPr>
                <w:sz w:val="24"/>
              </w:rPr>
              <w:t>пола.</w:t>
            </w:r>
            <w:r w:rsidRPr="00A65840">
              <w:rPr>
                <w:spacing w:val="23"/>
                <w:sz w:val="24"/>
              </w:rPr>
              <w:t xml:space="preserve"> </w:t>
            </w:r>
            <w:r w:rsidRPr="00A65840">
              <w:rPr>
                <w:sz w:val="24"/>
              </w:rPr>
              <w:t>Аутосомы</w:t>
            </w:r>
            <w:r w:rsidRPr="00A65840">
              <w:rPr>
                <w:spacing w:val="22"/>
                <w:sz w:val="24"/>
              </w:rPr>
              <w:t xml:space="preserve"> </w:t>
            </w:r>
            <w:r w:rsidRPr="00A65840">
              <w:rPr>
                <w:sz w:val="24"/>
              </w:rPr>
              <w:t>и</w:t>
            </w:r>
            <w:r w:rsidRPr="00A65840">
              <w:rPr>
                <w:spacing w:val="24"/>
                <w:sz w:val="24"/>
              </w:rPr>
              <w:t xml:space="preserve"> </w:t>
            </w:r>
            <w:r w:rsidRPr="00A65840">
              <w:rPr>
                <w:sz w:val="24"/>
              </w:rPr>
              <w:t>половые</w:t>
            </w:r>
            <w:r w:rsidRPr="00A65840">
              <w:rPr>
                <w:spacing w:val="21"/>
                <w:sz w:val="24"/>
              </w:rPr>
              <w:t xml:space="preserve"> </w:t>
            </w:r>
            <w:r w:rsidRPr="00A65840">
              <w:rPr>
                <w:spacing w:val="-2"/>
                <w:sz w:val="24"/>
              </w:rPr>
              <w:t>хромосомы.</w:t>
            </w:r>
          </w:p>
          <w:p w14:paraId="61B5A399" w14:textId="77777777" w:rsidR="003B3C72" w:rsidRPr="00A65840" w:rsidRDefault="00000000">
            <w:pPr>
              <w:pStyle w:val="TableParagraph"/>
              <w:spacing w:before="10" w:line="350" w:lineRule="atLeast"/>
              <w:ind w:left="98" w:right="104"/>
              <w:jc w:val="both"/>
              <w:rPr>
                <w:sz w:val="24"/>
              </w:rPr>
            </w:pPr>
            <w:r w:rsidRPr="00A65840">
              <w:rPr>
                <w:sz w:val="24"/>
              </w:rPr>
              <w:t>Гомогаметные</w:t>
            </w:r>
            <w:r w:rsidRPr="00A65840">
              <w:rPr>
                <w:spacing w:val="-12"/>
                <w:sz w:val="24"/>
              </w:rPr>
              <w:t xml:space="preserve"> </w:t>
            </w:r>
            <w:r w:rsidRPr="00A65840">
              <w:rPr>
                <w:sz w:val="24"/>
              </w:rPr>
              <w:t>и</w:t>
            </w:r>
            <w:r w:rsidRPr="00A65840">
              <w:rPr>
                <w:spacing w:val="-10"/>
                <w:sz w:val="24"/>
              </w:rPr>
              <w:t xml:space="preserve"> </w:t>
            </w:r>
            <w:r w:rsidRPr="00A65840">
              <w:rPr>
                <w:sz w:val="24"/>
              </w:rPr>
              <w:t>гетерогаметные</w:t>
            </w:r>
            <w:r w:rsidRPr="00A65840">
              <w:rPr>
                <w:spacing w:val="-12"/>
                <w:sz w:val="24"/>
              </w:rPr>
              <w:t xml:space="preserve"> </w:t>
            </w:r>
            <w:r w:rsidRPr="00A65840">
              <w:rPr>
                <w:sz w:val="24"/>
              </w:rPr>
              <w:t>организмы.</w:t>
            </w:r>
            <w:r w:rsidRPr="00A65840">
              <w:rPr>
                <w:spacing w:val="-10"/>
                <w:sz w:val="24"/>
              </w:rPr>
              <w:t xml:space="preserve"> </w:t>
            </w:r>
            <w:r w:rsidRPr="00A65840">
              <w:rPr>
                <w:sz w:val="24"/>
              </w:rPr>
              <w:t>Наследование</w:t>
            </w:r>
            <w:r w:rsidRPr="00A65840">
              <w:rPr>
                <w:spacing w:val="-12"/>
                <w:sz w:val="24"/>
              </w:rPr>
              <w:t xml:space="preserve"> </w:t>
            </w:r>
            <w:r w:rsidRPr="00A65840">
              <w:rPr>
                <w:sz w:val="24"/>
              </w:rPr>
              <w:t>признаков,</w:t>
            </w:r>
            <w:r w:rsidRPr="00A65840">
              <w:rPr>
                <w:spacing w:val="-13"/>
                <w:sz w:val="24"/>
              </w:rPr>
              <w:t xml:space="preserve"> </w:t>
            </w:r>
            <w:r w:rsidRPr="00A65840">
              <w:rPr>
                <w:sz w:val="24"/>
              </w:rPr>
              <w:t>сцепленных</w:t>
            </w:r>
            <w:r w:rsidRPr="00A65840">
              <w:rPr>
                <w:spacing w:val="-12"/>
                <w:sz w:val="24"/>
              </w:rPr>
              <w:t xml:space="preserve"> </w:t>
            </w:r>
            <w:r w:rsidRPr="00A65840">
              <w:rPr>
                <w:sz w:val="24"/>
              </w:rPr>
              <w:t xml:space="preserve">с </w:t>
            </w:r>
            <w:r w:rsidRPr="00A65840">
              <w:rPr>
                <w:spacing w:val="-2"/>
                <w:sz w:val="24"/>
              </w:rPr>
              <w:t>полом</w:t>
            </w:r>
          </w:p>
        </w:tc>
      </w:tr>
      <w:tr w:rsidR="003B3C72" w:rsidRPr="00A65840" w14:paraId="4369EBC2" w14:textId="77777777">
        <w:trPr>
          <w:trHeight w:val="1838"/>
        </w:trPr>
        <w:tc>
          <w:tcPr>
            <w:tcW w:w="881" w:type="dxa"/>
          </w:tcPr>
          <w:p w14:paraId="35665DBA" w14:textId="77777777" w:rsidR="003B3C72" w:rsidRPr="00A65840" w:rsidRDefault="003B3C72">
            <w:pPr>
              <w:pStyle w:val="TableParagraph"/>
              <w:rPr>
                <w:b/>
                <w:sz w:val="24"/>
              </w:rPr>
            </w:pPr>
          </w:p>
          <w:p w14:paraId="332669E9" w14:textId="77777777" w:rsidR="003B3C72" w:rsidRPr="00A65840" w:rsidRDefault="003B3C72">
            <w:pPr>
              <w:pStyle w:val="TableParagraph"/>
              <w:spacing w:before="189"/>
              <w:rPr>
                <w:b/>
                <w:sz w:val="24"/>
              </w:rPr>
            </w:pPr>
          </w:p>
          <w:p w14:paraId="63B9D21B" w14:textId="77777777" w:rsidR="003B3C72" w:rsidRPr="00A65840" w:rsidRDefault="00000000">
            <w:pPr>
              <w:pStyle w:val="TableParagraph"/>
              <w:spacing w:before="1"/>
              <w:ind w:left="2" w:right="9"/>
              <w:jc w:val="center"/>
              <w:rPr>
                <w:sz w:val="24"/>
              </w:rPr>
            </w:pPr>
            <w:r w:rsidRPr="00A65840">
              <w:rPr>
                <w:spacing w:val="-5"/>
                <w:sz w:val="24"/>
              </w:rPr>
              <w:t>6.4</w:t>
            </w:r>
          </w:p>
        </w:tc>
        <w:tc>
          <w:tcPr>
            <w:tcW w:w="8899" w:type="dxa"/>
          </w:tcPr>
          <w:p w14:paraId="6ABE3411" w14:textId="77777777" w:rsidR="003B3C72" w:rsidRPr="00A65840" w:rsidRDefault="00000000">
            <w:pPr>
              <w:pStyle w:val="TableParagraph"/>
              <w:spacing w:before="41" w:line="312" w:lineRule="auto"/>
              <w:ind w:left="98" w:right="101"/>
              <w:jc w:val="both"/>
              <w:rPr>
                <w:sz w:val="24"/>
              </w:rPr>
            </w:pPr>
            <w:r w:rsidRPr="00A65840">
              <w:rPr>
                <w:sz w:val="24"/>
              </w:rPr>
              <w:t>Изменчивость.</w:t>
            </w:r>
            <w:r w:rsidRPr="00A65840">
              <w:rPr>
                <w:spacing w:val="-10"/>
                <w:sz w:val="24"/>
              </w:rPr>
              <w:t xml:space="preserve"> </w:t>
            </w:r>
            <w:r w:rsidRPr="00A65840">
              <w:rPr>
                <w:sz w:val="24"/>
              </w:rPr>
              <w:t>Виды</w:t>
            </w:r>
            <w:r w:rsidRPr="00A65840">
              <w:rPr>
                <w:spacing w:val="-10"/>
                <w:sz w:val="24"/>
              </w:rPr>
              <w:t xml:space="preserve"> </w:t>
            </w:r>
            <w:r w:rsidRPr="00A65840">
              <w:rPr>
                <w:sz w:val="24"/>
              </w:rPr>
              <w:t>изменчивости:</w:t>
            </w:r>
            <w:r w:rsidRPr="00A65840">
              <w:rPr>
                <w:spacing w:val="-10"/>
                <w:sz w:val="24"/>
              </w:rPr>
              <w:t xml:space="preserve"> </w:t>
            </w:r>
            <w:r w:rsidRPr="00A65840">
              <w:rPr>
                <w:sz w:val="24"/>
              </w:rPr>
              <w:t>ненаследственная</w:t>
            </w:r>
            <w:r w:rsidRPr="00A65840">
              <w:rPr>
                <w:spacing w:val="-10"/>
                <w:sz w:val="24"/>
              </w:rPr>
              <w:t xml:space="preserve"> </w:t>
            </w:r>
            <w:r w:rsidRPr="00A65840">
              <w:rPr>
                <w:sz w:val="24"/>
              </w:rPr>
              <w:t>и</w:t>
            </w:r>
            <w:r w:rsidRPr="00A65840">
              <w:rPr>
                <w:spacing w:val="-9"/>
                <w:sz w:val="24"/>
              </w:rPr>
              <w:t xml:space="preserve"> </w:t>
            </w:r>
            <w:r w:rsidRPr="00A65840">
              <w:rPr>
                <w:sz w:val="24"/>
              </w:rPr>
              <w:t>наследственная.</w:t>
            </w:r>
            <w:r w:rsidRPr="00A65840">
              <w:rPr>
                <w:spacing w:val="-10"/>
                <w:sz w:val="24"/>
              </w:rPr>
              <w:t xml:space="preserve"> </w:t>
            </w:r>
            <w:r w:rsidRPr="00A65840">
              <w:rPr>
                <w:sz w:val="24"/>
              </w:rPr>
              <w:t>Роль</w:t>
            </w:r>
            <w:r w:rsidRPr="00A65840">
              <w:rPr>
                <w:spacing w:val="-9"/>
                <w:sz w:val="24"/>
              </w:rPr>
              <w:t xml:space="preserve"> </w:t>
            </w:r>
            <w:r w:rsidRPr="00A65840">
              <w:rPr>
                <w:sz w:val="24"/>
              </w:rPr>
              <w:t>среды в ненаследственной изменчивости. Характеристика модификационной изменчивости.</w:t>
            </w:r>
            <w:r w:rsidRPr="00A65840">
              <w:rPr>
                <w:spacing w:val="-2"/>
                <w:sz w:val="24"/>
              </w:rPr>
              <w:t xml:space="preserve"> </w:t>
            </w:r>
            <w:r w:rsidRPr="00A65840">
              <w:rPr>
                <w:sz w:val="24"/>
              </w:rPr>
              <w:t>Вариационный</w:t>
            </w:r>
            <w:r w:rsidRPr="00A65840">
              <w:rPr>
                <w:spacing w:val="-4"/>
                <w:sz w:val="24"/>
              </w:rPr>
              <w:t xml:space="preserve"> </w:t>
            </w:r>
            <w:r w:rsidRPr="00A65840">
              <w:rPr>
                <w:sz w:val="24"/>
              </w:rPr>
              <w:t>ряд</w:t>
            </w:r>
            <w:r w:rsidRPr="00A65840">
              <w:rPr>
                <w:spacing w:val="-2"/>
                <w:sz w:val="24"/>
              </w:rPr>
              <w:t xml:space="preserve"> </w:t>
            </w:r>
            <w:r w:rsidRPr="00A65840">
              <w:rPr>
                <w:sz w:val="24"/>
              </w:rPr>
              <w:t>и</w:t>
            </w:r>
            <w:r w:rsidRPr="00A65840">
              <w:rPr>
                <w:spacing w:val="-4"/>
                <w:sz w:val="24"/>
              </w:rPr>
              <w:t xml:space="preserve"> </w:t>
            </w:r>
            <w:r w:rsidRPr="00A65840">
              <w:rPr>
                <w:sz w:val="24"/>
              </w:rPr>
              <w:t>вариационная</w:t>
            </w:r>
            <w:r w:rsidRPr="00A65840">
              <w:rPr>
                <w:spacing w:val="-2"/>
                <w:sz w:val="24"/>
              </w:rPr>
              <w:t xml:space="preserve"> </w:t>
            </w:r>
            <w:r w:rsidRPr="00A65840">
              <w:rPr>
                <w:sz w:val="24"/>
              </w:rPr>
              <w:t>кривая.</w:t>
            </w:r>
            <w:r w:rsidRPr="00A65840">
              <w:rPr>
                <w:spacing w:val="-2"/>
                <w:sz w:val="24"/>
              </w:rPr>
              <w:t xml:space="preserve"> </w:t>
            </w:r>
            <w:r w:rsidRPr="00A65840">
              <w:rPr>
                <w:sz w:val="24"/>
              </w:rPr>
              <w:t>Норма</w:t>
            </w:r>
            <w:r w:rsidRPr="00A65840">
              <w:rPr>
                <w:spacing w:val="-3"/>
                <w:sz w:val="24"/>
              </w:rPr>
              <w:t xml:space="preserve"> </w:t>
            </w:r>
            <w:r w:rsidRPr="00A65840">
              <w:rPr>
                <w:sz w:val="24"/>
              </w:rPr>
              <w:t>реакции</w:t>
            </w:r>
            <w:r w:rsidRPr="00A65840">
              <w:rPr>
                <w:spacing w:val="-4"/>
                <w:sz w:val="24"/>
              </w:rPr>
              <w:t xml:space="preserve"> </w:t>
            </w:r>
            <w:r w:rsidRPr="00A65840">
              <w:rPr>
                <w:sz w:val="24"/>
              </w:rPr>
              <w:t>признака. Количественные</w:t>
            </w:r>
            <w:r w:rsidRPr="00A65840">
              <w:rPr>
                <w:spacing w:val="40"/>
                <w:sz w:val="24"/>
              </w:rPr>
              <w:t xml:space="preserve">  </w:t>
            </w:r>
            <w:r w:rsidRPr="00A65840">
              <w:rPr>
                <w:sz w:val="24"/>
              </w:rPr>
              <w:t>и</w:t>
            </w:r>
            <w:r w:rsidRPr="00A65840">
              <w:rPr>
                <w:spacing w:val="41"/>
                <w:sz w:val="24"/>
              </w:rPr>
              <w:t xml:space="preserve">  </w:t>
            </w:r>
            <w:r w:rsidRPr="00A65840">
              <w:rPr>
                <w:sz w:val="24"/>
              </w:rPr>
              <w:t>качественные</w:t>
            </w:r>
            <w:r w:rsidRPr="00A65840">
              <w:rPr>
                <w:spacing w:val="40"/>
                <w:sz w:val="24"/>
              </w:rPr>
              <w:t xml:space="preserve">  </w:t>
            </w:r>
            <w:r w:rsidRPr="00A65840">
              <w:rPr>
                <w:sz w:val="24"/>
              </w:rPr>
              <w:t>признаки</w:t>
            </w:r>
            <w:r w:rsidRPr="00A65840">
              <w:rPr>
                <w:spacing w:val="40"/>
                <w:sz w:val="24"/>
              </w:rPr>
              <w:t xml:space="preserve">  </w:t>
            </w:r>
            <w:r w:rsidRPr="00A65840">
              <w:rPr>
                <w:sz w:val="24"/>
              </w:rPr>
              <w:t>и</w:t>
            </w:r>
            <w:r w:rsidRPr="00A65840">
              <w:rPr>
                <w:spacing w:val="41"/>
                <w:sz w:val="24"/>
              </w:rPr>
              <w:t xml:space="preserve">  </w:t>
            </w:r>
            <w:r w:rsidRPr="00A65840">
              <w:rPr>
                <w:sz w:val="24"/>
              </w:rPr>
              <w:t>их</w:t>
            </w:r>
            <w:r w:rsidRPr="00A65840">
              <w:rPr>
                <w:spacing w:val="41"/>
                <w:sz w:val="24"/>
              </w:rPr>
              <w:t xml:space="preserve">  </w:t>
            </w:r>
            <w:r w:rsidRPr="00A65840">
              <w:rPr>
                <w:sz w:val="24"/>
              </w:rPr>
              <w:t>норма</w:t>
            </w:r>
            <w:r w:rsidRPr="00A65840">
              <w:rPr>
                <w:spacing w:val="40"/>
                <w:sz w:val="24"/>
              </w:rPr>
              <w:t xml:space="preserve">  </w:t>
            </w:r>
            <w:r w:rsidRPr="00A65840">
              <w:rPr>
                <w:sz w:val="24"/>
              </w:rPr>
              <w:t>реакции.</w:t>
            </w:r>
            <w:r w:rsidRPr="00A65840">
              <w:rPr>
                <w:spacing w:val="45"/>
                <w:sz w:val="24"/>
              </w:rPr>
              <w:t xml:space="preserve">  </w:t>
            </w:r>
            <w:r w:rsidRPr="00A65840">
              <w:rPr>
                <w:spacing w:val="-2"/>
                <w:sz w:val="24"/>
              </w:rPr>
              <w:t>Свойства</w:t>
            </w:r>
          </w:p>
          <w:p w14:paraId="1DE05D59" w14:textId="77777777" w:rsidR="003B3C72" w:rsidRPr="00A65840" w:rsidRDefault="00000000">
            <w:pPr>
              <w:pStyle w:val="TableParagraph"/>
              <w:ind w:left="98"/>
              <w:jc w:val="both"/>
              <w:rPr>
                <w:sz w:val="24"/>
              </w:rPr>
            </w:pPr>
            <w:r w:rsidRPr="00A65840">
              <w:rPr>
                <w:sz w:val="24"/>
              </w:rPr>
              <w:t>модификационной</w:t>
            </w:r>
            <w:r w:rsidRPr="00A65840">
              <w:rPr>
                <w:spacing w:val="-11"/>
                <w:sz w:val="24"/>
              </w:rPr>
              <w:t xml:space="preserve"> </w:t>
            </w:r>
            <w:r w:rsidRPr="00A65840">
              <w:rPr>
                <w:spacing w:val="-2"/>
                <w:sz w:val="24"/>
              </w:rPr>
              <w:t>изменчивости</w:t>
            </w:r>
          </w:p>
        </w:tc>
      </w:tr>
      <w:tr w:rsidR="003B3C72" w:rsidRPr="00A65840" w14:paraId="4FF9C1E5" w14:textId="77777777">
        <w:trPr>
          <w:trHeight w:val="1836"/>
        </w:trPr>
        <w:tc>
          <w:tcPr>
            <w:tcW w:w="881" w:type="dxa"/>
          </w:tcPr>
          <w:p w14:paraId="518655CE" w14:textId="77777777" w:rsidR="003B3C72" w:rsidRPr="00A65840" w:rsidRDefault="003B3C72">
            <w:pPr>
              <w:pStyle w:val="TableParagraph"/>
              <w:rPr>
                <w:b/>
                <w:sz w:val="24"/>
              </w:rPr>
            </w:pPr>
          </w:p>
          <w:p w14:paraId="2996A1FE" w14:textId="77777777" w:rsidR="003B3C72" w:rsidRPr="00A65840" w:rsidRDefault="003B3C72">
            <w:pPr>
              <w:pStyle w:val="TableParagraph"/>
              <w:spacing w:before="190"/>
              <w:rPr>
                <w:b/>
                <w:sz w:val="24"/>
              </w:rPr>
            </w:pPr>
          </w:p>
          <w:p w14:paraId="12D1652B" w14:textId="77777777" w:rsidR="003B3C72" w:rsidRPr="00A65840" w:rsidRDefault="00000000">
            <w:pPr>
              <w:pStyle w:val="TableParagraph"/>
              <w:ind w:left="2" w:right="9"/>
              <w:jc w:val="center"/>
              <w:rPr>
                <w:sz w:val="24"/>
              </w:rPr>
            </w:pPr>
            <w:r w:rsidRPr="00A65840">
              <w:rPr>
                <w:spacing w:val="-5"/>
                <w:sz w:val="24"/>
              </w:rPr>
              <w:t>6.5</w:t>
            </w:r>
          </w:p>
        </w:tc>
        <w:tc>
          <w:tcPr>
            <w:tcW w:w="8899" w:type="dxa"/>
          </w:tcPr>
          <w:p w14:paraId="0622D893" w14:textId="77777777" w:rsidR="003B3C72" w:rsidRPr="00A65840" w:rsidRDefault="00000000">
            <w:pPr>
              <w:pStyle w:val="TableParagraph"/>
              <w:spacing w:before="41" w:line="312" w:lineRule="auto"/>
              <w:ind w:left="98" w:right="101"/>
              <w:jc w:val="both"/>
              <w:rPr>
                <w:sz w:val="24"/>
              </w:rPr>
            </w:pPr>
            <w:r w:rsidRPr="00A65840">
              <w:rPr>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w:t>
            </w:r>
            <w:r w:rsidRPr="00A65840">
              <w:rPr>
                <w:spacing w:val="57"/>
                <w:sz w:val="24"/>
              </w:rPr>
              <w:t xml:space="preserve">  </w:t>
            </w:r>
            <w:r w:rsidRPr="00A65840">
              <w:rPr>
                <w:sz w:val="24"/>
              </w:rPr>
              <w:t>мутаций.</w:t>
            </w:r>
            <w:r w:rsidRPr="00A65840">
              <w:rPr>
                <w:spacing w:val="56"/>
                <w:sz w:val="24"/>
              </w:rPr>
              <w:t xml:space="preserve">  </w:t>
            </w:r>
            <w:r w:rsidRPr="00A65840">
              <w:rPr>
                <w:sz w:val="24"/>
              </w:rPr>
              <w:t>Мутагенные</w:t>
            </w:r>
            <w:r w:rsidRPr="00A65840">
              <w:rPr>
                <w:spacing w:val="57"/>
                <w:sz w:val="24"/>
              </w:rPr>
              <w:t xml:space="preserve">  </w:t>
            </w:r>
            <w:r w:rsidRPr="00A65840">
              <w:rPr>
                <w:sz w:val="24"/>
              </w:rPr>
              <w:t>факторы.</w:t>
            </w:r>
            <w:r w:rsidRPr="00A65840">
              <w:rPr>
                <w:spacing w:val="58"/>
                <w:sz w:val="24"/>
              </w:rPr>
              <w:t xml:space="preserve">  </w:t>
            </w:r>
            <w:r w:rsidRPr="00A65840">
              <w:rPr>
                <w:sz w:val="24"/>
              </w:rPr>
              <w:t>Закон</w:t>
            </w:r>
            <w:r w:rsidRPr="00A65840">
              <w:rPr>
                <w:spacing w:val="57"/>
                <w:sz w:val="24"/>
              </w:rPr>
              <w:t xml:space="preserve">  </w:t>
            </w:r>
            <w:r w:rsidRPr="00A65840">
              <w:rPr>
                <w:sz w:val="24"/>
              </w:rPr>
              <w:t>гомологических</w:t>
            </w:r>
            <w:r w:rsidRPr="00A65840">
              <w:rPr>
                <w:spacing w:val="59"/>
                <w:sz w:val="24"/>
              </w:rPr>
              <w:t xml:space="preserve">  </w:t>
            </w:r>
            <w:r w:rsidRPr="00A65840">
              <w:rPr>
                <w:sz w:val="24"/>
              </w:rPr>
              <w:t>рядов</w:t>
            </w:r>
            <w:r w:rsidRPr="00A65840">
              <w:rPr>
                <w:spacing w:val="61"/>
                <w:sz w:val="24"/>
              </w:rPr>
              <w:t xml:space="preserve">  </w:t>
            </w:r>
            <w:r w:rsidRPr="00A65840">
              <w:rPr>
                <w:spacing w:val="-10"/>
                <w:sz w:val="24"/>
              </w:rPr>
              <w:t>в</w:t>
            </w:r>
          </w:p>
          <w:p w14:paraId="01DB2A7E" w14:textId="77777777" w:rsidR="003B3C72" w:rsidRPr="00A65840" w:rsidRDefault="00000000">
            <w:pPr>
              <w:pStyle w:val="TableParagraph"/>
              <w:ind w:left="98"/>
              <w:jc w:val="both"/>
              <w:rPr>
                <w:sz w:val="24"/>
              </w:rPr>
            </w:pPr>
            <w:r w:rsidRPr="00A65840">
              <w:rPr>
                <w:sz w:val="24"/>
              </w:rPr>
              <w:t>наследственной</w:t>
            </w:r>
            <w:r w:rsidRPr="00A65840">
              <w:rPr>
                <w:spacing w:val="-6"/>
                <w:sz w:val="24"/>
              </w:rPr>
              <w:t xml:space="preserve"> </w:t>
            </w:r>
            <w:r w:rsidRPr="00A65840">
              <w:rPr>
                <w:sz w:val="24"/>
              </w:rPr>
              <w:t>изменчивости</w:t>
            </w:r>
            <w:r w:rsidRPr="00A65840">
              <w:rPr>
                <w:spacing w:val="-6"/>
                <w:sz w:val="24"/>
              </w:rPr>
              <w:t xml:space="preserve"> </w:t>
            </w:r>
            <w:r w:rsidRPr="00A65840">
              <w:rPr>
                <w:sz w:val="24"/>
              </w:rPr>
              <w:t>Н.И.</w:t>
            </w:r>
            <w:r w:rsidRPr="00A65840">
              <w:rPr>
                <w:spacing w:val="-5"/>
                <w:sz w:val="24"/>
              </w:rPr>
              <w:t xml:space="preserve"> </w:t>
            </w:r>
            <w:r w:rsidRPr="00A65840">
              <w:rPr>
                <w:spacing w:val="-2"/>
                <w:sz w:val="24"/>
              </w:rPr>
              <w:t>Вавилова</w:t>
            </w:r>
          </w:p>
        </w:tc>
      </w:tr>
    </w:tbl>
    <w:p w14:paraId="3B9048C8"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8899"/>
      </w:tblGrid>
      <w:tr w:rsidR="003B3C72" w:rsidRPr="00A65840" w14:paraId="72ABD144" w14:textId="77777777">
        <w:trPr>
          <w:trHeight w:val="3633"/>
        </w:trPr>
        <w:tc>
          <w:tcPr>
            <w:tcW w:w="881" w:type="dxa"/>
          </w:tcPr>
          <w:p w14:paraId="2945024A" w14:textId="77777777" w:rsidR="003B3C72" w:rsidRPr="00A65840" w:rsidRDefault="003B3C72">
            <w:pPr>
              <w:pStyle w:val="TableParagraph"/>
              <w:rPr>
                <w:b/>
                <w:sz w:val="24"/>
              </w:rPr>
            </w:pPr>
          </w:p>
          <w:p w14:paraId="57759E5C" w14:textId="77777777" w:rsidR="003B3C72" w:rsidRPr="00A65840" w:rsidRDefault="003B3C72">
            <w:pPr>
              <w:pStyle w:val="TableParagraph"/>
              <w:rPr>
                <w:b/>
                <w:sz w:val="24"/>
              </w:rPr>
            </w:pPr>
          </w:p>
          <w:p w14:paraId="56490237" w14:textId="77777777" w:rsidR="003B3C72" w:rsidRPr="00A65840" w:rsidRDefault="003B3C72">
            <w:pPr>
              <w:pStyle w:val="TableParagraph"/>
              <w:rPr>
                <w:b/>
                <w:sz w:val="24"/>
              </w:rPr>
            </w:pPr>
          </w:p>
          <w:p w14:paraId="49E6ED2B" w14:textId="77777777" w:rsidR="003B3C72" w:rsidRPr="00A65840" w:rsidRDefault="003B3C72">
            <w:pPr>
              <w:pStyle w:val="TableParagraph"/>
              <w:rPr>
                <w:b/>
                <w:sz w:val="24"/>
              </w:rPr>
            </w:pPr>
          </w:p>
          <w:p w14:paraId="3B2567C2" w14:textId="77777777" w:rsidR="003B3C72" w:rsidRPr="00A65840" w:rsidRDefault="003B3C72">
            <w:pPr>
              <w:pStyle w:val="TableParagraph"/>
              <w:spacing w:before="259"/>
              <w:rPr>
                <w:b/>
                <w:sz w:val="24"/>
              </w:rPr>
            </w:pPr>
          </w:p>
          <w:p w14:paraId="250A4EDA" w14:textId="77777777" w:rsidR="003B3C72" w:rsidRPr="00A65840" w:rsidRDefault="00000000">
            <w:pPr>
              <w:pStyle w:val="TableParagraph"/>
              <w:spacing w:before="1"/>
              <w:ind w:left="2" w:right="9"/>
              <w:jc w:val="center"/>
              <w:rPr>
                <w:sz w:val="24"/>
              </w:rPr>
            </w:pPr>
            <w:r w:rsidRPr="00A65840">
              <w:rPr>
                <w:spacing w:val="-5"/>
                <w:sz w:val="24"/>
              </w:rPr>
              <w:t>6.6</w:t>
            </w:r>
          </w:p>
        </w:tc>
        <w:tc>
          <w:tcPr>
            <w:tcW w:w="8899" w:type="dxa"/>
          </w:tcPr>
          <w:p w14:paraId="177FBEB7" w14:textId="77777777" w:rsidR="003B3C72" w:rsidRPr="00A65840" w:rsidRDefault="00000000">
            <w:pPr>
              <w:pStyle w:val="TableParagraph"/>
              <w:spacing w:before="41" w:line="312" w:lineRule="auto"/>
              <w:ind w:left="98" w:right="103"/>
              <w:jc w:val="both"/>
              <w:rPr>
                <w:sz w:val="24"/>
              </w:rPr>
            </w:pPr>
            <w:r w:rsidRPr="00A65840">
              <w:rPr>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 генетический.</w:t>
            </w:r>
            <w:r w:rsidRPr="00A65840">
              <w:rPr>
                <w:spacing w:val="-1"/>
                <w:sz w:val="24"/>
              </w:rPr>
              <w:t xml:space="preserve"> </w:t>
            </w:r>
            <w:r w:rsidRPr="00A65840">
              <w:rPr>
                <w:sz w:val="24"/>
              </w:rPr>
              <w:t>Современное</w:t>
            </w:r>
            <w:r w:rsidRPr="00A65840">
              <w:rPr>
                <w:spacing w:val="-1"/>
                <w:sz w:val="24"/>
              </w:rPr>
              <w:t xml:space="preserve"> </w:t>
            </w:r>
            <w:r w:rsidRPr="00A65840">
              <w:rPr>
                <w:sz w:val="24"/>
              </w:rPr>
              <w:t>определение</w:t>
            </w:r>
            <w:r w:rsidRPr="00A65840">
              <w:rPr>
                <w:spacing w:val="-1"/>
                <w:sz w:val="24"/>
              </w:rPr>
              <w:t xml:space="preserve"> </w:t>
            </w:r>
            <w:r w:rsidRPr="00A65840">
              <w:rPr>
                <w:sz w:val="24"/>
              </w:rPr>
              <w:t>генотипа: полногеномное</w:t>
            </w:r>
            <w:r w:rsidRPr="00A65840">
              <w:rPr>
                <w:spacing w:val="-1"/>
                <w:sz w:val="24"/>
              </w:rPr>
              <w:t xml:space="preserve"> </w:t>
            </w:r>
            <w:r w:rsidRPr="00A65840">
              <w:rPr>
                <w:sz w:val="24"/>
              </w:rPr>
              <w:t>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w:t>
            </w:r>
            <w:r w:rsidRPr="00A65840">
              <w:rPr>
                <w:spacing w:val="-4"/>
                <w:sz w:val="24"/>
              </w:rPr>
              <w:t xml:space="preserve"> </w:t>
            </w:r>
            <w:r w:rsidRPr="00A65840">
              <w:rPr>
                <w:sz w:val="24"/>
              </w:rPr>
              <w:t>Принципы</w:t>
            </w:r>
            <w:r w:rsidRPr="00A65840">
              <w:rPr>
                <w:spacing w:val="-4"/>
                <w:sz w:val="24"/>
              </w:rPr>
              <w:t xml:space="preserve"> </w:t>
            </w:r>
            <w:r w:rsidRPr="00A65840">
              <w:rPr>
                <w:sz w:val="24"/>
              </w:rPr>
              <w:t>здорового</w:t>
            </w:r>
            <w:r w:rsidRPr="00A65840">
              <w:rPr>
                <w:spacing w:val="-4"/>
                <w:sz w:val="24"/>
              </w:rPr>
              <w:t xml:space="preserve"> </w:t>
            </w:r>
            <w:r w:rsidRPr="00A65840">
              <w:rPr>
                <w:sz w:val="24"/>
              </w:rPr>
              <w:t>образа</w:t>
            </w:r>
            <w:r w:rsidRPr="00A65840">
              <w:rPr>
                <w:spacing w:val="-4"/>
                <w:sz w:val="24"/>
              </w:rPr>
              <w:t xml:space="preserve"> </w:t>
            </w:r>
            <w:r w:rsidRPr="00A65840">
              <w:rPr>
                <w:sz w:val="24"/>
              </w:rPr>
              <w:t>жизни,</w:t>
            </w:r>
            <w:r w:rsidRPr="00A65840">
              <w:rPr>
                <w:spacing w:val="-4"/>
                <w:sz w:val="24"/>
              </w:rPr>
              <w:t xml:space="preserve"> </w:t>
            </w:r>
            <w:r w:rsidRPr="00A65840">
              <w:rPr>
                <w:sz w:val="24"/>
              </w:rPr>
              <w:t>диагностики,</w:t>
            </w:r>
            <w:r w:rsidRPr="00A65840">
              <w:rPr>
                <w:spacing w:val="-4"/>
                <w:sz w:val="24"/>
              </w:rPr>
              <w:t xml:space="preserve"> </w:t>
            </w:r>
            <w:r w:rsidRPr="00A65840">
              <w:rPr>
                <w:sz w:val="24"/>
              </w:rPr>
              <w:t>профилактики</w:t>
            </w:r>
            <w:r w:rsidRPr="00A65840">
              <w:rPr>
                <w:spacing w:val="-4"/>
                <w:sz w:val="24"/>
              </w:rPr>
              <w:t xml:space="preserve"> </w:t>
            </w:r>
            <w:r w:rsidRPr="00A65840">
              <w:rPr>
                <w:sz w:val="24"/>
              </w:rPr>
              <w:t>и</w:t>
            </w:r>
            <w:r w:rsidRPr="00A65840">
              <w:rPr>
                <w:spacing w:val="-4"/>
                <w:sz w:val="24"/>
              </w:rPr>
              <w:t xml:space="preserve"> </w:t>
            </w:r>
            <w:r w:rsidRPr="00A65840">
              <w:rPr>
                <w:sz w:val="24"/>
              </w:rPr>
              <w:t>лечения генетических болезней. Медико-генетическое консультирование. Значение медицинской</w:t>
            </w:r>
            <w:r w:rsidRPr="00A65840">
              <w:rPr>
                <w:spacing w:val="72"/>
                <w:sz w:val="24"/>
              </w:rPr>
              <w:t xml:space="preserve"> </w:t>
            </w:r>
            <w:r w:rsidRPr="00A65840">
              <w:rPr>
                <w:sz w:val="24"/>
              </w:rPr>
              <w:t>генетики</w:t>
            </w:r>
            <w:r w:rsidRPr="00A65840">
              <w:rPr>
                <w:spacing w:val="70"/>
                <w:sz w:val="24"/>
              </w:rPr>
              <w:t xml:space="preserve"> </w:t>
            </w:r>
            <w:r w:rsidRPr="00A65840">
              <w:rPr>
                <w:sz w:val="24"/>
              </w:rPr>
              <w:t>в</w:t>
            </w:r>
            <w:r w:rsidRPr="00A65840">
              <w:rPr>
                <w:spacing w:val="71"/>
                <w:sz w:val="24"/>
              </w:rPr>
              <w:t xml:space="preserve"> </w:t>
            </w:r>
            <w:r w:rsidRPr="00A65840">
              <w:rPr>
                <w:sz w:val="24"/>
              </w:rPr>
              <w:t>предотвращении</w:t>
            </w:r>
            <w:r w:rsidRPr="00A65840">
              <w:rPr>
                <w:spacing w:val="72"/>
                <w:sz w:val="24"/>
              </w:rPr>
              <w:t xml:space="preserve"> </w:t>
            </w:r>
            <w:r w:rsidRPr="00A65840">
              <w:rPr>
                <w:sz w:val="24"/>
              </w:rPr>
              <w:t>и</w:t>
            </w:r>
            <w:r w:rsidRPr="00A65840">
              <w:rPr>
                <w:spacing w:val="70"/>
                <w:sz w:val="24"/>
              </w:rPr>
              <w:t xml:space="preserve"> </w:t>
            </w:r>
            <w:r w:rsidRPr="00A65840">
              <w:rPr>
                <w:sz w:val="24"/>
              </w:rPr>
              <w:t>лечении</w:t>
            </w:r>
            <w:r w:rsidRPr="00A65840">
              <w:rPr>
                <w:spacing w:val="72"/>
                <w:sz w:val="24"/>
              </w:rPr>
              <w:t xml:space="preserve"> </w:t>
            </w:r>
            <w:r w:rsidRPr="00A65840">
              <w:rPr>
                <w:sz w:val="24"/>
              </w:rPr>
              <w:t>генетических</w:t>
            </w:r>
            <w:r w:rsidRPr="00A65840">
              <w:rPr>
                <w:spacing w:val="73"/>
                <w:sz w:val="24"/>
              </w:rPr>
              <w:t xml:space="preserve"> </w:t>
            </w:r>
            <w:r w:rsidRPr="00A65840">
              <w:rPr>
                <w:sz w:val="24"/>
              </w:rPr>
              <w:t>заболеваний</w:t>
            </w:r>
          </w:p>
          <w:p w14:paraId="1AC42AD4" w14:textId="77777777" w:rsidR="003B3C72" w:rsidRPr="00A65840" w:rsidRDefault="00000000">
            <w:pPr>
              <w:pStyle w:val="TableParagraph"/>
              <w:spacing w:before="2"/>
              <w:ind w:left="98"/>
              <w:rPr>
                <w:sz w:val="24"/>
              </w:rPr>
            </w:pPr>
            <w:r w:rsidRPr="00A65840">
              <w:rPr>
                <w:spacing w:val="-2"/>
                <w:sz w:val="24"/>
              </w:rPr>
              <w:t>человека</w:t>
            </w:r>
          </w:p>
        </w:tc>
      </w:tr>
      <w:tr w:rsidR="003B3C72" w:rsidRPr="00A65840" w14:paraId="45B94D72" w14:textId="77777777">
        <w:trPr>
          <w:trHeight w:val="431"/>
        </w:trPr>
        <w:tc>
          <w:tcPr>
            <w:tcW w:w="881" w:type="dxa"/>
          </w:tcPr>
          <w:p w14:paraId="44881E21" w14:textId="77777777" w:rsidR="003B3C72" w:rsidRPr="00A65840" w:rsidRDefault="00000000">
            <w:pPr>
              <w:pStyle w:val="TableParagraph"/>
              <w:spacing w:before="38"/>
              <w:ind w:left="2" w:right="7"/>
              <w:jc w:val="center"/>
              <w:rPr>
                <w:sz w:val="24"/>
              </w:rPr>
            </w:pPr>
            <w:r w:rsidRPr="00A65840">
              <w:rPr>
                <w:spacing w:val="-10"/>
                <w:sz w:val="24"/>
              </w:rPr>
              <w:t>7</w:t>
            </w:r>
          </w:p>
        </w:tc>
        <w:tc>
          <w:tcPr>
            <w:tcW w:w="8899" w:type="dxa"/>
          </w:tcPr>
          <w:p w14:paraId="34F8BEB7" w14:textId="77777777" w:rsidR="003B3C72" w:rsidRPr="00A65840" w:rsidRDefault="00000000">
            <w:pPr>
              <w:pStyle w:val="TableParagraph"/>
              <w:spacing w:before="55"/>
              <w:ind w:left="98"/>
              <w:rPr>
                <w:sz w:val="24"/>
              </w:rPr>
            </w:pPr>
            <w:r w:rsidRPr="00A65840">
              <w:rPr>
                <w:sz w:val="24"/>
              </w:rPr>
              <w:t>Селекция</w:t>
            </w:r>
            <w:r w:rsidRPr="00A65840">
              <w:rPr>
                <w:spacing w:val="-3"/>
                <w:sz w:val="24"/>
              </w:rPr>
              <w:t xml:space="preserve"> </w:t>
            </w:r>
            <w:r w:rsidRPr="00A65840">
              <w:rPr>
                <w:sz w:val="24"/>
              </w:rPr>
              <w:t>организмов.</w:t>
            </w:r>
            <w:r w:rsidRPr="00A65840">
              <w:rPr>
                <w:spacing w:val="-6"/>
                <w:sz w:val="24"/>
              </w:rPr>
              <w:t xml:space="preserve"> </w:t>
            </w:r>
            <w:r w:rsidRPr="00A65840">
              <w:rPr>
                <w:sz w:val="24"/>
              </w:rPr>
              <w:t>Основы</w:t>
            </w:r>
            <w:r w:rsidRPr="00A65840">
              <w:rPr>
                <w:spacing w:val="-3"/>
                <w:sz w:val="24"/>
              </w:rPr>
              <w:t xml:space="preserve"> </w:t>
            </w:r>
            <w:r w:rsidRPr="00A65840">
              <w:rPr>
                <w:spacing w:val="-2"/>
                <w:sz w:val="24"/>
              </w:rPr>
              <w:t>биотехнологии</w:t>
            </w:r>
          </w:p>
        </w:tc>
      </w:tr>
      <w:tr w:rsidR="003B3C72" w:rsidRPr="00A65840" w14:paraId="6DADC083" w14:textId="77777777">
        <w:trPr>
          <w:trHeight w:val="1121"/>
        </w:trPr>
        <w:tc>
          <w:tcPr>
            <w:tcW w:w="881" w:type="dxa"/>
          </w:tcPr>
          <w:p w14:paraId="70DCD585" w14:textId="77777777" w:rsidR="003B3C72" w:rsidRPr="00A65840" w:rsidRDefault="003B3C72">
            <w:pPr>
              <w:pStyle w:val="TableParagraph"/>
              <w:spacing w:before="108"/>
              <w:rPr>
                <w:b/>
                <w:sz w:val="24"/>
              </w:rPr>
            </w:pPr>
          </w:p>
          <w:p w14:paraId="62F8379D" w14:textId="77777777" w:rsidR="003B3C72" w:rsidRPr="00A65840" w:rsidRDefault="00000000">
            <w:pPr>
              <w:pStyle w:val="TableParagraph"/>
              <w:spacing w:before="1"/>
              <w:ind w:left="2" w:right="9"/>
              <w:jc w:val="center"/>
              <w:rPr>
                <w:sz w:val="24"/>
              </w:rPr>
            </w:pPr>
            <w:r w:rsidRPr="00A65840">
              <w:rPr>
                <w:spacing w:val="-5"/>
                <w:sz w:val="24"/>
              </w:rPr>
              <w:t>7.1</w:t>
            </w:r>
          </w:p>
        </w:tc>
        <w:tc>
          <w:tcPr>
            <w:tcW w:w="8899" w:type="dxa"/>
          </w:tcPr>
          <w:p w14:paraId="677A7C3E" w14:textId="77777777" w:rsidR="003B3C72" w:rsidRPr="00A65840" w:rsidRDefault="00000000">
            <w:pPr>
              <w:pStyle w:val="TableParagraph"/>
              <w:spacing w:before="41" w:line="312" w:lineRule="auto"/>
              <w:ind w:left="98"/>
              <w:rPr>
                <w:sz w:val="24"/>
              </w:rPr>
            </w:pPr>
            <w:r w:rsidRPr="00A65840">
              <w:rPr>
                <w:sz w:val="24"/>
              </w:rPr>
              <w:t>Селекция как наука и процесс. Зарождение селекции и доместикация. Учение Н.И. Вавилова</w:t>
            </w:r>
            <w:r w:rsidRPr="00A65840">
              <w:rPr>
                <w:spacing w:val="11"/>
                <w:sz w:val="24"/>
              </w:rPr>
              <w:t xml:space="preserve"> </w:t>
            </w:r>
            <w:r w:rsidRPr="00A65840">
              <w:rPr>
                <w:sz w:val="24"/>
              </w:rPr>
              <w:t>о</w:t>
            </w:r>
            <w:r w:rsidRPr="00A65840">
              <w:rPr>
                <w:spacing w:val="14"/>
                <w:sz w:val="24"/>
              </w:rPr>
              <w:t xml:space="preserve"> </w:t>
            </w:r>
            <w:r w:rsidRPr="00A65840">
              <w:rPr>
                <w:sz w:val="24"/>
              </w:rPr>
              <w:t>центрах</w:t>
            </w:r>
            <w:r w:rsidRPr="00A65840">
              <w:rPr>
                <w:spacing w:val="14"/>
                <w:sz w:val="24"/>
              </w:rPr>
              <w:t xml:space="preserve"> </w:t>
            </w:r>
            <w:r w:rsidRPr="00A65840">
              <w:rPr>
                <w:sz w:val="24"/>
              </w:rPr>
              <w:t>происхождения</w:t>
            </w:r>
            <w:r w:rsidRPr="00A65840">
              <w:rPr>
                <w:spacing w:val="15"/>
                <w:sz w:val="24"/>
              </w:rPr>
              <w:t xml:space="preserve"> </w:t>
            </w:r>
            <w:r w:rsidRPr="00A65840">
              <w:rPr>
                <w:sz w:val="24"/>
              </w:rPr>
              <w:t>и</w:t>
            </w:r>
            <w:r w:rsidRPr="00A65840">
              <w:rPr>
                <w:spacing w:val="13"/>
                <w:sz w:val="24"/>
              </w:rPr>
              <w:t xml:space="preserve"> </w:t>
            </w:r>
            <w:r w:rsidRPr="00A65840">
              <w:rPr>
                <w:sz w:val="24"/>
              </w:rPr>
              <w:t>многообразия</w:t>
            </w:r>
            <w:r w:rsidRPr="00A65840">
              <w:rPr>
                <w:spacing w:val="14"/>
                <w:sz w:val="24"/>
              </w:rPr>
              <w:t xml:space="preserve"> </w:t>
            </w:r>
            <w:r w:rsidRPr="00A65840">
              <w:rPr>
                <w:sz w:val="24"/>
              </w:rPr>
              <w:t>культурных</w:t>
            </w:r>
            <w:r w:rsidRPr="00A65840">
              <w:rPr>
                <w:spacing w:val="17"/>
                <w:sz w:val="24"/>
              </w:rPr>
              <w:t xml:space="preserve"> </w:t>
            </w:r>
            <w:r w:rsidRPr="00A65840">
              <w:rPr>
                <w:sz w:val="24"/>
              </w:rPr>
              <w:t>растений.</w:t>
            </w:r>
            <w:r w:rsidRPr="00A65840">
              <w:rPr>
                <w:spacing w:val="20"/>
                <w:sz w:val="24"/>
              </w:rPr>
              <w:t xml:space="preserve"> </w:t>
            </w:r>
            <w:r w:rsidRPr="00A65840">
              <w:rPr>
                <w:spacing w:val="-2"/>
                <w:sz w:val="24"/>
              </w:rPr>
              <w:t>Центры</w:t>
            </w:r>
          </w:p>
          <w:p w14:paraId="60FD3A2D" w14:textId="77777777" w:rsidR="003B3C72" w:rsidRPr="00A65840" w:rsidRDefault="00000000">
            <w:pPr>
              <w:pStyle w:val="TableParagraph"/>
              <w:ind w:left="98"/>
              <w:rPr>
                <w:sz w:val="24"/>
              </w:rPr>
            </w:pPr>
            <w:r w:rsidRPr="00A65840">
              <w:rPr>
                <w:sz w:val="24"/>
              </w:rPr>
              <w:t>происхождения</w:t>
            </w:r>
            <w:r w:rsidRPr="00A65840">
              <w:rPr>
                <w:spacing w:val="-6"/>
                <w:sz w:val="24"/>
              </w:rPr>
              <w:t xml:space="preserve"> </w:t>
            </w:r>
            <w:r w:rsidRPr="00A65840">
              <w:rPr>
                <w:sz w:val="24"/>
              </w:rPr>
              <w:t>домашних</w:t>
            </w:r>
            <w:r w:rsidRPr="00A65840">
              <w:rPr>
                <w:spacing w:val="-3"/>
                <w:sz w:val="24"/>
              </w:rPr>
              <w:t xml:space="preserve"> </w:t>
            </w:r>
            <w:r w:rsidRPr="00A65840">
              <w:rPr>
                <w:sz w:val="24"/>
              </w:rPr>
              <w:t>животных.</w:t>
            </w:r>
            <w:r w:rsidRPr="00A65840">
              <w:rPr>
                <w:spacing w:val="-4"/>
                <w:sz w:val="24"/>
              </w:rPr>
              <w:t xml:space="preserve"> </w:t>
            </w:r>
            <w:r w:rsidRPr="00A65840">
              <w:rPr>
                <w:sz w:val="24"/>
              </w:rPr>
              <w:t>Сорт,</w:t>
            </w:r>
            <w:r w:rsidRPr="00A65840">
              <w:rPr>
                <w:spacing w:val="-5"/>
                <w:sz w:val="24"/>
              </w:rPr>
              <w:t xml:space="preserve"> </w:t>
            </w:r>
            <w:r w:rsidRPr="00A65840">
              <w:rPr>
                <w:sz w:val="24"/>
              </w:rPr>
              <w:t>порода,</w:t>
            </w:r>
            <w:r w:rsidRPr="00A65840">
              <w:rPr>
                <w:spacing w:val="-4"/>
                <w:sz w:val="24"/>
              </w:rPr>
              <w:t xml:space="preserve"> </w:t>
            </w:r>
            <w:r w:rsidRPr="00A65840">
              <w:rPr>
                <w:spacing w:val="-2"/>
                <w:sz w:val="24"/>
              </w:rPr>
              <w:t>штамм</w:t>
            </w:r>
          </w:p>
        </w:tc>
      </w:tr>
      <w:tr w:rsidR="003B3C72" w:rsidRPr="00A65840" w14:paraId="1F8BDED6" w14:textId="77777777">
        <w:trPr>
          <w:trHeight w:val="2198"/>
        </w:trPr>
        <w:tc>
          <w:tcPr>
            <w:tcW w:w="881" w:type="dxa"/>
          </w:tcPr>
          <w:p w14:paraId="3DBF5E92" w14:textId="77777777" w:rsidR="003B3C72" w:rsidRPr="00A65840" w:rsidRDefault="003B3C72">
            <w:pPr>
              <w:pStyle w:val="TableParagraph"/>
              <w:rPr>
                <w:b/>
                <w:sz w:val="24"/>
              </w:rPr>
            </w:pPr>
          </w:p>
          <w:p w14:paraId="719BDFFA" w14:textId="77777777" w:rsidR="003B3C72" w:rsidRPr="00A65840" w:rsidRDefault="003B3C72">
            <w:pPr>
              <w:pStyle w:val="TableParagraph"/>
              <w:rPr>
                <w:b/>
                <w:sz w:val="24"/>
              </w:rPr>
            </w:pPr>
          </w:p>
          <w:p w14:paraId="03EC6AF7" w14:textId="77777777" w:rsidR="003B3C72" w:rsidRPr="00A65840" w:rsidRDefault="003B3C72">
            <w:pPr>
              <w:pStyle w:val="TableParagraph"/>
              <w:spacing w:before="93"/>
              <w:rPr>
                <w:b/>
                <w:sz w:val="24"/>
              </w:rPr>
            </w:pPr>
          </w:p>
          <w:p w14:paraId="1FD04400" w14:textId="77777777" w:rsidR="003B3C72" w:rsidRPr="00A65840" w:rsidRDefault="00000000">
            <w:pPr>
              <w:pStyle w:val="TableParagraph"/>
              <w:spacing w:before="1"/>
              <w:ind w:left="2" w:right="9"/>
              <w:jc w:val="center"/>
              <w:rPr>
                <w:sz w:val="24"/>
              </w:rPr>
            </w:pPr>
            <w:r w:rsidRPr="00A65840">
              <w:rPr>
                <w:spacing w:val="-5"/>
                <w:sz w:val="24"/>
              </w:rPr>
              <w:t>7.2</w:t>
            </w:r>
          </w:p>
        </w:tc>
        <w:tc>
          <w:tcPr>
            <w:tcW w:w="8899" w:type="dxa"/>
          </w:tcPr>
          <w:p w14:paraId="13CD654E" w14:textId="77777777" w:rsidR="003B3C72" w:rsidRPr="00A65840" w:rsidRDefault="00000000">
            <w:pPr>
              <w:pStyle w:val="TableParagraph"/>
              <w:spacing w:before="41" w:line="312" w:lineRule="auto"/>
              <w:ind w:left="98" w:right="101"/>
              <w:jc w:val="both"/>
              <w:rPr>
                <w:sz w:val="24"/>
              </w:rPr>
            </w:pPr>
            <w:r w:rsidRPr="00A65840">
              <w:rPr>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w:t>
            </w:r>
          </w:p>
          <w:p w14:paraId="49B428BE" w14:textId="77777777" w:rsidR="003B3C72" w:rsidRPr="00A65840" w:rsidRDefault="00000000">
            <w:pPr>
              <w:pStyle w:val="TableParagraph"/>
              <w:spacing w:before="1"/>
              <w:ind w:left="98"/>
              <w:jc w:val="both"/>
              <w:rPr>
                <w:sz w:val="24"/>
              </w:rPr>
            </w:pPr>
            <w:r w:rsidRPr="00A65840">
              <w:rPr>
                <w:sz w:val="24"/>
              </w:rPr>
              <w:t>растений,</w:t>
            </w:r>
            <w:r w:rsidRPr="00A65840">
              <w:rPr>
                <w:spacing w:val="-4"/>
                <w:sz w:val="24"/>
              </w:rPr>
              <w:t xml:space="preserve"> </w:t>
            </w:r>
            <w:r w:rsidRPr="00A65840">
              <w:rPr>
                <w:sz w:val="24"/>
              </w:rPr>
              <w:t>животных</w:t>
            </w:r>
            <w:r w:rsidRPr="00A65840">
              <w:rPr>
                <w:spacing w:val="-4"/>
                <w:sz w:val="24"/>
              </w:rPr>
              <w:t xml:space="preserve"> </w:t>
            </w:r>
            <w:r w:rsidRPr="00A65840">
              <w:rPr>
                <w:sz w:val="24"/>
              </w:rPr>
              <w:t>и</w:t>
            </w:r>
            <w:r w:rsidRPr="00A65840">
              <w:rPr>
                <w:spacing w:val="-5"/>
                <w:sz w:val="24"/>
              </w:rPr>
              <w:t xml:space="preserve"> </w:t>
            </w:r>
            <w:r w:rsidRPr="00A65840">
              <w:rPr>
                <w:spacing w:val="-2"/>
                <w:sz w:val="24"/>
              </w:rPr>
              <w:t>микроорганизмов</w:t>
            </w:r>
          </w:p>
        </w:tc>
      </w:tr>
      <w:tr w:rsidR="003B3C72" w:rsidRPr="00A65840" w14:paraId="2E6BC004" w14:textId="77777777">
        <w:trPr>
          <w:trHeight w:val="1836"/>
        </w:trPr>
        <w:tc>
          <w:tcPr>
            <w:tcW w:w="881" w:type="dxa"/>
          </w:tcPr>
          <w:p w14:paraId="53F07B1A" w14:textId="77777777" w:rsidR="003B3C72" w:rsidRPr="00A65840" w:rsidRDefault="003B3C72">
            <w:pPr>
              <w:pStyle w:val="TableParagraph"/>
              <w:rPr>
                <w:b/>
                <w:sz w:val="24"/>
              </w:rPr>
            </w:pPr>
          </w:p>
          <w:p w14:paraId="4BAF7999" w14:textId="77777777" w:rsidR="003B3C72" w:rsidRPr="00A65840" w:rsidRDefault="003B3C72">
            <w:pPr>
              <w:pStyle w:val="TableParagraph"/>
              <w:spacing w:before="190"/>
              <w:rPr>
                <w:b/>
                <w:sz w:val="24"/>
              </w:rPr>
            </w:pPr>
          </w:p>
          <w:p w14:paraId="25D8C4AA" w14:textId="77777777" w:rsidR="003B3C72" w:rsidRPr="00A65840" w:rsidRDefault="00000000">
            <w:pPr>
              <w:pStyle w:val="TableParagraph"/>
              <w:ind w:left="2" w:right="9"/>
              <w:jc w:val="center"/>
              <w:rPr>
                <w:sz w:val="24"/>
              </w:rPr>
            </w:pPr>
            <w:r w:rsidRPr="00A65840">
              <w:rPr>
                <w:spacing w:val="-5"/>
                <w:sz w:val="24"/>
              </w:rPr>
              <w:t>7.3</w:t>
            </w:r>
          </w:p>
        </w:tc>
        <w:tc>
          <w:tcPr>
            <w:tcW w:w="8899" w:type="dxa"/>
          </w:tcPr>
          <w:p w14:paraId="07FD7EAF" w14:textId="77777777" w:rsidR="003B3C72" w:rsidRPr="00A65840" w:rsidRDefault="00000000">
            <w:pPr>
              <w:pStyle w:val="TableParagraph"/>
              <w:spacing w:before="41" w:line="312" w:lineRule="auto"/>
              <w:ind w:left="98" w:right="104"/>
              <w:jc w:val="both"/>
              <w:rPr>
                <w:sz w:val="24"/>
              </w:rPr>
            </w:pPr>
            <w:r w:rsidRPr="00A65840">
              <w:rPr>
                <w:sz w:val="24"/>
              </w:rPr>
              <w:t>Биотехнология как отрасль производства. Генная инженерия. Этапы создания рекомбинантной</w:t>
            </w:r>
            <w:r w:rsidRPr="00A65840">
              <w:rPr>
                <w:spacing w:val="-8"/>
                <w:sz w:val="24"/>
              </w:rPr>
              <w:t xml:space="preserve"> </w:t>
            </w:r>
            <w:r w:rsidRPr="00A65840">
              <w:rPr>
                <w:sz w:val="24"/>
              </w:rPr>
              <w:t>ДНК</w:t>
            </w:r>
            <w:r w:rsidRPr="00A65840">
              <w:rPr>
                <w:spacing w:val="-7"/>
                <w:sz w:val="24"/>
              </w:rPr>
              <w:t xml:space="preserve"> </w:t>
            </w:r>
            <w:r w:rsidRPr="00A65840">
              <w:rPr>
                <w:sz w:val="24"/>
              </w:rPr>
              <w:t>и</w:t>
            </w:r>
            <w:r w:rsidRPr="00A65840">
              <w:rPr>
                <w:spacing w:val="-8"/>
                <w:sz w:val="24"/>
              </w:rPr>
              <w:t xml:space="preserve"> </w:t>
            </w:r>
            <w:r w:rsidRPr="00A65840">
              <w:rPr>
                <w:sz w:val="24"/>
              </w:rPr>
              <w:t>трансгенных</w:t>
            </w:r>
            <w:r w:rsidRPr="00A65840">
              <w:rPr>
                <w:spacing w:val="-5"/>
                <w:sz w:val="24"/>
              </w:rPr>
              <w:t xml:space="preserve"> </w:t>
            </w:r>
            <w:r w:rsidRPr="00A65840">
              <w:rPr>
                <w:sz w:val="24"/>
              </w:rPr>
              <w:t>организмов.</w:t>
            </w:r>
            <w:r w:rsidRPr="00A65840">
              <w:rPr>
                <w:spacing w:val="-7"/>
                <w:sz w:val="24"/>
              </w:rPr>
              <w:t xml:space="preserve"> </w:t>
            </w:r>
            <w:r w:rsidRPr="00A65840">
              <w:rPr>
                <w:sz w:val="24"/>
              </w:rPr>
              <w:t>Клеточная</w:t>
            </w:r>
            <w:r w:rsidRPr="00A65840">
              <w:rPr>
                <w:spacing w:val="-7"/>
                <w:sz w:val="24"/>
              </w:rPr>
              <w:t xml:space="preserve"> </w:t>
            </w:r>
            <w:r w:rsidRPr="00A65840">
              <w:rPr>
                <w:sz w:val="24"/>
              </w:rPr>
              <w:t>инженерия.</w:t>
            </w:r>
            <w:r w:rsidRPr="00A65840">
              <w:rPr>
                <w:spacing w:val="-7"/>
                <w:sz w:val="24"/>
              </w:rPr>
              <w:t xml:space="preserve"> </w:t>
            </w:r>
            <w:r w:rsidRPr="00A65840">
              <w:rPr>
                <w:sz w:val="24"/>
              </w:rPr>
              <w:t>Клеточные культуры. Микроклональное размножение растений. Клонирование высокопродуктивных</w:t>
            </w:r>
            <w:r w:rsidRPr="00A65840">
              <w:rPr>
                <w:spacing w:val="60"/>
                <w:w w:val="150"/>
                <w:sz w:val="24"/>
              </w:rPr>
              <w:t xml:space="preserve">  </w:t>
            </w:r>
            <w:r w:rsidRPr="00A65840">
              <w:rPr>
                <w:sz w:val="24"/>
              </w:rPr>
              <w:t>сельскохозяйственных</w:t>
            </w:r>
            <w:r w:rsidRPr="00A65840">
              <w:rPr>
                <w:spacing w:val="59"/>
                <w:w w:val="150"/>
                <w:sz w:val="24"/>
              </w:rPr>
              <w:t xml:space="preserve">  </w:t>
            </w:r>
            <w:r w:rsidRPr="00A65840">
              <w:rPr>
                <w:sz w:val="24"/>
              </w:rPr>
              <w:t>организмов.</w:t>
            </w:r>
            <w:r w:rsidRPr="00A65840">
              <w:rPr>
                <w:spacing w:val="60"/>
                <w:w w:val="150"/>
                <w:sz w:val="24"/>
              </w:rPr>
              <w:t xml:space="preserve">  </w:t>
            </w:r>
            <w:r w:rsidRPr="00A65840">
              <w:rPr>
                <w:sz w:val="24"/>
              </w:rPr>
              <w:t>Экологические</w:t>
            </w:r>
            <w:r w:rsidRPr="00A65840">
              <w:rPr>
                <w:spacing w:val="59"/>
                <w:w w:val="150"/>
                <w:sz w:val="24"/>
              </w:rPr>
              <w:t xml:space="preserve">  </w:t>
            </w:r>
            <w:r w:rsidRPr="00A65840">
              <w:rPr>
                <w:spacing w:val="-10"/>
                <w:sz w:val="24"/>
              </w:rPr>
              <w:t>и</w:t>
            </w:r>
          </w:p>
          <w:p w14:paraId="22F1B9A5" w14:textId="77777777" w:rsidR="003B3C72" w:rsidRPr="00A65840" w:rsidRDefault="00000000">
            <w:pPr>
              <w:pStyle w:val="TableParagraph"/>
              <w:ind w:left="98"/>
              <w:jc w:val="both"/>
              <w:rPr>
                <w:sz w:val="24"/>
              </w:rPr>
            </w:pPr>
            <w:r w:rsidRPr="00A65840">
              <w:rPr>
                <w:sz w:val="24"/>
              </w:rPr>
              <w:t>этические</w:t>
            </w:r>
            <w:r w:rsidRPr="00A65840">
              <w:rPr>
                <w:spacing w:val="-6"/>
                <w:sz w:val="24"/>
              </w:rPr>
              <w:t xml:space="preserve"> </w:t>
            </w:r>
            <w:r w:rsidRPr="00A65840">
              <w:rPr>
                <w:sz w:val="24"/>
              </w:rPr>
              <w:t>проблемы.</w:t>
            </w:r>
            <w:r w:rsidRPr="00A65840">
              <w:rPr>
                <w:spacing w:val="-3"/>
                <w:sz w:val="24"/>
              </w:rPr>
              <w:t xml:space="preserve"> </w:t>
            </w:r>
            <w:r w:rsidRPr="00A65840">
              <w:rPr>
                <w:sz w:val="24"/>
              </w:rPr>
              <w:t>ГМО</w:t>
            </w:r>
            <w:r w:rsidRPr="00A65840">
              <w:rPr>
                <w:spacing w:val="-3"/>
                <w:sz w:val="24"/>
              </w:rPr>
              <w:t xml:space="preserve"> </w:t>
            </w:r>
            <w:r w:rsidRPr="00A65840">
              <w:rPr>
                <w:sz w:val="24"/>
              </w:rPr>
              <w:t>–</w:t>
            </w:r>
            <w:r w:rsidRPr="00A65840">
              <w:rPr>
                <w:spacing w:val="-3"/>
                <w:sz w:val="24"/>
              </w:rPr>
              <w:t xml:space="preserve"> </w:t>
            </w:r>
            <w:r w:rsidRPr="00A65840">
              <w:rPr>
                <w:sz w:val="24"/>
              </w:rPr>
              <w:t>генетически</w:t>
            </w:r>
            <w:r w:rsidRPr="00A65840">
              <w:rPr>
                <w:spacing w:val="-3"/>
                <w:sz w:val="24"/>
              </w:rPr>
              <w:t xml:space="preserve"> </w:t>
            </w:r>
            <w:r w:rsidRPr="00A65840">
              <w:rPr>
                <w:sz w:val="24"/>
              </w:rPr>
              <w:t>модифицированные</w:t>
            </w:r>
            <w:r w:rsidRPr="00A65840">
              <w:rPr>
                <w:spacing w:val="-4"/>
                <w:sz w:val="24"/>
              </w:rPr>
              <w:t xml:space="preserve"> </w:t>
            </w:r>
            <w:r w:rsidRPr="00A65840">
              <w:rPr>
                <w:spacing w:val="-2"/>
                <w:sz w:val="24"/>
              </w:rPr>
              <w:t>организмы</w:t>
            </w:r>
          </w:p>
        </w:tc>
      </w:tr>
    </w:tbl>
    <w:p w14:paraId="76B22175" w14:textId="77777777" w:rsidR="003B3C72" w:rsidRPr="00A65840" w:rsidRDefault="00000000">
      <w:pPr>
        <w:pStyle w:val="2"/>
        <w:numPr>
          <w:ilvl w:val="2"/>
          <w:numId w:val="72"/>
        </w:numPr>
        <w:tabs>
          <w:tab w:val="left" w:pos="1408"/>
        </w:tabs>
        <w:spacing w:before="289" w:line="331" w:lineRule="exact"/>
        <w:ind w:left="1408" w:hanging="839"/>
        <w:jc w:val="left"/>
      </w:pPr>
      <w:r w:rsidRPr="00A65840">
        <w:t>Рабочая</w:t>
      </w:r>
      <w:r w:rsidRPr="00A65840">
        <w:rPr>
          <w:spacing w:val="-10"/>
        </w:rPr>
        <w:t xml:space="preserve"> </w:t>
      </w:r>
      <w:r w:rsidRPr="00A65840">
        <w:t>программа</w:t>
      </w:r>
      <w:r w:rsidRPr="00A65840">
        <w:rPr>
          <w:spacing w:val="-5"/>
        </w:rPr>
        <w:t xml:space="preserve"> </w:t>
      </w:r>
      <w:r w:rsidRPr="00A65840">
        <w:t>по</w:t>
      </w:r>
      <w:r w:rsidRPr="00A65840">
        <w:rPr>
          <w:spacing w:val="-5"/>
        </w:rPr>
        <w:t xml:space="preserve"> </w:t>
      </w:r>
      <w:r w:rsidRPr="00A65840">
        <w:t>учебному</w:t>
      </w:r>
      <w:r w:rsidRPr="00A65840">
        <w:rPr>
          <w:spacing w:val="-6"/>
        </w:rPr>
        <w:t xml:space="preserve"> </w:t>
      </w:r>
      <w:r w:rsidRPr="00A65840">
        <w:t>предмету</w:t>
      </w:r>
      <w:r w:rsidRPr="00A65840">
        <w:rPr>
          <w:spacing w:val="-8"/>
        </w:rPr>
        <w:t xml:space="preserve"> </w:t>
      </w:r>
      <w:r w:rsidRPr="00A65840">
        <w:rPr>
          <w:spacing w:val="-2"/>
        </w:rPr>
        <w:t>«</w:t>
      </w:r>
      <w:r w:rsidRPr="00A65840">
        <w:rPr>
          <w:spacing w:val="-2"/>
          <w:position w:val="1"/>
        </w:rPr>
        <w:t>История</w:t>
      </w:r>
      <w:r w:rsidRPr="00A65840">
        <w:rPr>
          <w:spacing w:val="-2"/>
        </w:rPr>
        <w:t>»</w:t>
      </w:r>
    </w:p>
    <w:p w14:paraId="2ABA74B3" w14:textId="77777777" w:rsidR="003B3C72" w:rsidRPr="00A65840" w:rsidRDefault="00000000">
      <w:pPr>
        <w:spacing w:line="273"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4E1BBFC8" w14:textId="77777777" w:rsidR="003B3C72" w:rsidRPr="00A65840" w:rsidRDefault="00000000">
      <w:pPr>
        <w:pStyle w:val="a3"/>
        <w:ind w:right="427"/>
      </w:pPr>
      <w:r w:rsidRPr="00A65840">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w:t>
      </w:r>
      <w:r w:rsidRPr="00A65840">
        <w:rPr>
          <w:spacing w:val="-13"/>
        </w:rPr>
        <w:t xml:space="preserve"> </w:t>
      </w:r>
      <w:r w:rsidRPr="00A65840">
        <w:t>предусматривает</w:t>
      </w:r>
      <w:r w:rsidRPr="00A65840">
        <w:rPr>
          <w:spacing w:val="-12"/>
        </w:rPr>
        <w:t xml:space="preserve"> </w:t>
      </w:r>
      <w:r w:rsidRPr="00A65840">
        <w:t>распределение</w:t>
      </w:r>
      <w:r w:rsidRPr="00A65840">
        <w:rPr>
          <w:spacing w:val="-14"/>
        </w:rPr>
        <w:t xml:space="preserve"> </w:t>
      </w:r>
      <w:r w:rsidRPr="00A65840">
        <w:t>его</w:t>
      </w:r>
      <w:r w:rsidRPr="00A65840">
        <w:rPr>
          <w:spacing w:val="-13"/>
        </w:rPr>
        <w:t xml:space="preserve"> </w:t>
      </w:r>
      <w:r w:rsidRPr="00A65840">
        <w:t>по</w:t>
      </w:r>
      <w:r w:rsidRPr="00A65840">
        <w:rPr>
          <w:spacing w:val="-13"/>
        </w:rPr>
        <w:t xml:space="preserve"> </w:t>
      </w:r>
      <w:r w:rsidRPr="00A65840">
        <w:t>классам</w:t>
      </w:r>
      <w:r w:rsidRPr="00A65840">
        <w:rPr>
          <w:spacing w:val="-14"/>
        </w:rPr>
        <w:t xml:space="preserve"> </w:t>
      </w:r>
      <w:r w:rsidRPr="00A65840">
        <w:t>и</w:t>
      </w:r>
      <w:r w:rsidRPr="00A65840">
        <w:rPr>
          <w:spacing w:val="-10"/>
        </w:rPr>
        <w:t xml:space="preserve"> </w:t>
      </w:r>
      <w:r w:rsidRPr="00A65840">
        <w:t>структурирование</w:t>
      </w:r>
      <w:r w:rsidRPr="00A65840">
        <w:rPr>
          <w:spacing w:val="-14"/>
        </w:rPr>
        <w:t xml:space="preserve"> </w:t>
      </w:r>
      <w:r w:rsidRPr="00A65840">
        <w:t>его</w:t>
      </w:r>
      <w:r w:rsidRPr="00A65840">
        <w:rPr>
          <w:spacing w:val="-13"/>
        </w:rPr>
        <w:t xml:space="preserve"> </w:t>
      </w:r>
      <w:r w:rsidRPr="00A65840">
        <w:t>по</w:t>
      </w:r>
      <w:r w:rsidRPr="00A65840">
        <w:rPr>
          <w:spacing w:val="-13"/>
        </w:rPr>
        <w:t xml:space="preserve"> </w:t>
      </w:r>
      <w:r w:rsidRPr="00A65840">
        <w:t>разделам и темам курса.</w:t>
      </w:r>
    </w:p>
    <w:p w14:paraId="199943CF" w14:textId="77777777" w:rsidR="003B3C72" w:rsidRPr="00A65840" w:rsidRDefault="00000000">
      <w:pPr>
        <w:pStyle w:val="a3"/>
        <w:ind w:right="420"/>
      </w:pPr>
      <w:r w:rsidRPr="00A65840">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w:t>
      </w:r>
      <w:r w:rsidRPr="00A65840">
        <w:rPr>
          <w:spacing w:val="-7"/>
        </w:rPr>
        <w:t xml:space="preserve"> </w:t>
      </w:r>
      <w:r w:rsidRPr="00A65840">
        <w:t>своей</w:t>
      </w:r>
      <w:r w:rsidRPr="00A65840">
        <w:rPr>
          <w:spacing w:val="-6"/>
        </w:rPr>
        <w:t xml:space="preserve"> </w:t>
      </w:r>
      <w:r w:rsidRPr="00A65840">
        <w:t>страны</w:t>
      </w:r>
      <w:r w:rsidRPr="00A65840">
        <w:rPr>
          <w:spacing w:val="-8"/>
        </w:rPr>
        <w:t xml:space="preserve"> </w:t>
      </w:r>
      <w:r w:rsidRPr="00A65840">
        <w:t>и</w:t>
      </w:r>
      <w:r w:rsidRPr="00A65840">
        <w:rPr>
          <w:spacing w:val="-6"/>
        </w:rPr>
        <w:t xml:space="preserve"> </w:t>
      </w:r>
      <w:r w:rsidRPr="00A65840">
        <w:t>мира</w:t>
      </w:r>
      <w:r w:rsidRPr="00A65840">
        <w:rPr>
          <w:spacing w:val="-8"/>
        </w:rPr>
        <w:t xml:space="preserve"> </w:t>
      </w:r>
      <w:r w:rsidRPr="00A65840">
        <w:t>в</w:t>
      </w:r>
      <w:r w:rsidRPr="00A65840">
        <w:rPr>
          <w:spacing w:val="-8"/>
        </w:rPr>
        <w:t xml:space="preserve"> </w:t>
      </w:r>
      <w:r w:rsidRPr="00A65840">
        <w:t>целом.</w:t>
      </w:r>
      <w:r w:rsidRPr="00A65840">
        <w:rPr>
          <w:spacing w:val="-8"/>
        </w:rPr>
        <w:t xml:space="preserve"> </w:t>
      </w:r>
      <w:r w:rsidRPr="00A65840">
        <w:t>История</w:t>
      </w:r>
      <w:r w:rsidRPr="00A65840">
        <w:rPr>
          <w:spacing w:val="-7"/>
        </w:rPr>
        <w:t xml:space="preserve"> </w:t>
      </w:r>
      <w:r w:rsidRPr="00A65840">
        <w:t>дает</w:t>
      </w:r>
      <w:r w:rsidRPr="00A65840">
        <w:rPr>
          <w:spacing w:val="-7"/>
        </w:rPr>
        <w:t xml:space="preserve"> </w:t>
      </w:r>
      <w:r w:rsidRPr="00A65840">
        <w:t>возможность</w:t>
      </w:r>
      <w:r w:rsidRPr="00A65840">
        <w:rPr>
          <w:spacing w:val="-6"/>
        </w:rPr>
        <w:t xml:space="preserve"> </w:t>
      </w:r>
      <w:r w:rsidRPr="00A65840">
        <w:t>познания</w:t>
      </w:r>
      <w:r w:rsidRPr="00A65840">
        <w:rPr>
          <w:spacing w:val="-7"/>
        </w:rPr>
        <w:t xml:space="preserve"> </w:t>
      </w:r>
      <w:r w:rsidRPr="00A65840">
        <w:t>и</w:t>
      </w:r>
      <w:r w:rsidRPr="00A65840">
        <w:rPr>
          <w:spacing w:val="-9"/>
        </w:rPr>
        <w:t xml:space="preserve"> </w:t>
      </w:r>
      <w:r w:rsidRPr="00A65840">
        <w:t>понимания</w:t>
      </w:r>
      <w:r w:rsidRPr="00A65840">
        <w:rPr>
          <w:spacing w:val="-7"/>
        </w:rPr>
        <w:t xml:space="preserve"> </w:t>
      </w:r>
      <w:r w:rsidRPr="00A65840">
        <w:t>человека и общества в связи прошлого, настоящего и будущего.</w:t>
      </w:r>
    </w:p>
    <w:p w14:paraId="27CB221C" w14:textId="77777777" w:rsidR="003B3C72" w:rsidRPr="00A65840" w:rsidRDefault="00000000">
      <w:pPr>
        <w:pStyle w:val="a3"/>
        <w:ind w:right="427"/>
      </w:pPr>
      <w:r w:rsidRPr="00A65840">
        <w:rPr>
          <w:b/>
        </w:rPr>
        <w:t xml:space="preserve">Целью </w:t>
      </w:r>
      <w:r w:rsidRPr="00A65840">
        <w:t>школьного исторического образования является формирование и развитие личности обучающегося,</w:t>
      </w:r>
      <w:r w:rsidRPr="00A65840">
        <w:rPr>
          <w:spacing w:val="-5"/>
        </w:rPr>
        <w:t xml:space="preserve"> </w:t>
      </w:r>
      <w:r w:rsidRPr="00A65840">
        <w:t>способного</w:t>
      </w:r>
      <w:r w:rsidRPr="00A65840">
        <w:rPr>
          <w:spacing w:val="-5"/>
        </w:rPr>
        <w:t xml:space="preserve"> </w:t>
      </w:r>
      <w:r w:rsidRPr="00A65840">
        <w:t>к</w:t>
      </w:r>
      <w:r w:rsidRPr="00A65840">
        <w:rPr>
          <w:spacing w:val="-5"/>
        </w:rPr>
        <w:t xml:space="preserve"> </w:t>
      </w:r>
      <w:r w:rsidRPr="00A65840">
        <w:t>самоидентификации</w:t>
      </w:r>
      <w:r w:rsidRPr="00A65840">
        <w:rPr>
          <w:spacing w:val="-7"/>
        </w:rPr>
        <w:t xml:space="preserve"> </w:t>
      </w:r>
      <w:r w:rsidRPr="00A65840">
        <w:t>и</w:t>
      </w:r>
      <w:r w:rsidRPr="00A65840">
        <w:rPr>
          <w:spacing w:val="-5"/>
        </w:rPr>
        <w:t xml:space="preserve"> </w:t>
      </w:r>
      <w:r w:rsidRPr="00A65840">
        <w:t>определению</w:t>
      </w:r>
      <w:r w:rsidRPr="00A65840">
        <w:rPr>
          <w:spacing w:val="-5"/>
        </w:rPr>
        <w:t xml:space="preserve"> </w:t>
      </w:r>
      <w:r w:rsidRPr="00A65840">
        <w:t>своих</w:t>
      </w:r>
      <w:r w:rsidRPr="00A65840">
        <w:rPr>
          <w:spacing w:val="-6"/>
        </w:rPr>
        <w:t xml:space="preserve"> </w:t>
      </w:r>
      <w:r w:rsidRPr="00A65840">
        <w:t>ценностных</w:t>
      </w:r>
      <w:r w:rsidRPr="00A65840">
        <w:rPr>
          <w:spacing w:val="-5"/>
        </w:rPr>
        <w:t xml:space="preserve"> </w:t>
      </w:r>
      <w:r w:rsidRPr="00A65840">
        <w:t>ориентиров</w:t>
      </w:r>
    </w:p>
    <w:p w14:paraId="36E851B5"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099355D0" w14:textId="77777777" w:rsidR="003B3C72" w:rsidRPr="00A65840" w:rsidRDefault="00000000">
      <w:pPr>
        <w:pStyle w:val="a3"/>
        <w:spacing w:before="66"/>
        <w:ind w:right="427" w:firstLine="0"/>
      </w:pPr>
      <w:r w:rsidRPr="00A65840">
        <w:lastRenderedPageBreak/>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w:t>
      </w:r>
      <w:r w:rsidRPr="00A65840">
        <w:rPr>
          <w:spacing w:val="-10"/>
        </w:rPr>
        <w:t xml:space="preserve"> </w:t>
      </w:r>
      <w:r w:rsidRPr="00A65840">
        <w:t>вклада</w:t>
      </w:r>
      <w:r w:rsidRPr="00A65840">
        <w:rPr>
          <w:spacing w:val="-12"/>
        </w:rPr>
        <w:t xml:space="preserve"> </w:t>
      </w:r>
      <w:r w:rsidRPr="00A65840">
        <w:t>каждого</w:t>
      </w:r>
      <w:r w:rsidRPr="00A65840">
        <w:rPr>
          <w:spacing w:val="-12"/>
        </w:rPr>
        <w:t xml:space="preserve"> </w:t>
      </w:r>
      <w:r w:rsidRPr="00A65840">
        <w:t>ее</w:t>
      </w:r>
      <w:r w:rsidRPr="00A65840">
        <w:rPr>
          <w:spacing w:val="-13"/>
        </w:rPr>
        <w:t xml:space="preserve"> </w:t>
      </w:r>
      <w:r w:rsidRPr="00A65840">
        <w:t>народа,</w:t>
      </w:r>
      <w:r w:rsidRPr="00A65840">
        <w:rPr>
          <w:spacing w:val="-12"/>
        </w:rPr>
        <w:t xml:space="preserve"> </w:t>
      </w:r>
      <w:r w:rsidRPr="00A65840">
        <w:t>его</w:t>
      </w:r>
      <w:r w:rsidRPr="00A65840">
        <w:rPr>
          <w:spacing w:val="-12"/>
        </w:rPr>
        <w:t xml:space="preserve"> </w:t>
      </w:r>
      <w:r w:rsidRPr="00A65840">
        <w:t>культуры</w:t>
      </w:r>
      <w:r w:rsidRPr="00A65840">
        <w:rPr>
          <w:spacing w:val="-12"/>
        </w:rPr>
        <w:t xml:space="preserve"> </w:t>
      </w:r>
      <w:r w:rsidRPr="00A65840">
        <w:t>в</w:t>
      </w:r>
      <w:r w:rsidRPr="00A65840">
        <w:rPr>
          <w:spacing w:val="-12"/>
        </w:rPr>
        <w:t xml:space="preserve"> </w:t>
      </w:r>
      <w:r w:rsidRPr="00A65840">
        <w:t>общую</w:t>
      </w:r>
      <w:r w:rsidRPr="00A65840">
        <w:rPr>
          <w:spacing w:val="-11"/>
        </w:rPr>
        <w:t xml:space="preserve"> </w:t>
      </w:r>
      <w:r w:rsidRPr="00A65840">
        <w:t>историю</w:t>
      </w:r>
      <w:r w:rsidRPr="00A65840">
        <w:rPr>
          <w:spacing w:val="-11"/>
        </w:rPr>
        <w:t xml:space="preserve"> </w:t>
      </w:r>
      <w:r w:rsidRPr="00A65840">
        <w:t>страны</w:t>
      </w:r>
      <w:r w:rsidRPr="00A65840">
        <w:rPr>
          <w:spacing w:val="-12"/>
        </w:rPr>
        <w:t xml:space="preserve"> </w:t>
      </w:r>
      <w:r w:rsidRPr="00A65840">
        <w:t>и</w:t>
      </w:r>
      <w:r w:rsidRPr="00A65840">
        <w:rPr>
          <w:spacing w:val="-11"/>
        </w:rPr>
        <w:t xml:space="preserve"> </w:t>
      </w:r>
      <w:r w:rsidRPr="00A65840">
        <w:t>мировую</w:t>
      </w:r>
      <w:r w:rsidRPr="00A65840">
        <w:rPr>
          <w:spacing w:val="-11"/>
        </w:rPr>
        <w:t xml:space="preserve"> </w:t>
      </w:r>
      <w:r w:rsidRPr="00A65840">
        <w:t>историю, формирование личностной позиции по отношению к прошлому и настоящему Отечества.</w:t>
      </w:r>
    </w:p>
    <w:p w14:paraId="744FC3DB" w14:textId="77777777" w:rsidR="003B3C72" w:rsidRPr="00A65840" w:rsidRDefault="00000000">
      <w:pPr>
        <w:pStyle w:val="a3"/>
        <w:spacing w:before="1"/>
        <w:ind w:right="424"/>
      </w:pPr>
      <w:r w:rsidRPr="00A65840">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3319AAB6" w14:textId="77777777" w:rsidR="003B3C72" w:rsidRPr="00A65840" w:rsidRDefault="00000000">
      <w:pPr>
        <w:ind w:left="569"/>
        <w:jc w:val="both"/>
        <w:rPr>
          <w:sz w:val="24"/>
        </w:rPr>
      </w:pPr>
      <w:r w:rsidRPr="00A65840">
        <w:rPr>
          <w:b/>
          <w:sz w:val="24"/>
        </w:rPr>
        <w:t>Задачами</w:t>
      </w:r>
      <w:r w:rsidRPr="00A65840">
        <w:rPr>
          <w:b/>
          <w:spacing w:val="-4"/>
          <w:sz w:val="24"/>
        </w:rPr>
        <w:t xml:space="preserve"> </w:t>
      </w:r>
      <w:r w:rsidRPr="00A65840">
        <w:rPr>
          <w:sz w:val="24"/>
        </w:rPr>
        <w:t>изучения</w:t>
      </w:r>
      <w:r w:rsidRPr="00A65840">
        <w:rPr>
          <w:spacing w:val="-4"/>
          <w:sz w:val="24"/>
        </w:rPr>
        <w:t xml:space="preserve"> </w:t>
      </w:r>
      <w:r w:rsidRPr="00A65840">
        <w:rPr>
          <w:sz w:val="24"/>
        </w:rPr>
        <w:t>истории</w:t>
      </w:r>
      <w:r w:rsidRPr="00A65840">
        <w:rPr>
          <w:spacing w:val="-4"/>
          <w:sz w:val="24"/>
        </w:rPr>
        <w:t xml:space="preserve"> </w:t>
      </w:r>
      <w:r w:rsidRPr="00A65840">
        <w:rPr>
          <w:spacing w:val="-2"/>
          <w:sz w:val="24"/>
        </w:rPr>
        <w:t>являются:</w:t>
      </w:r>
    </w:p>
    <w:p w14:paraId="7AB6CF39" w14:textId="77777777" w:rsidR="003B3C72" w:rsidRPr="00A65840" w:rsidRDefault="00000000">
      <w:pPr>
        <w:pStyle w:val="a3"/>
        <w:ind w:right="430"/>
      </w:pPr>
      <w:r w:rsidRPr="00A65840">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5238A602" w14:textId="77777777" w:rsidR="003B3C72" w:rsidRPr="00A65840" w:rsidRDefault="00000000">
      <w:pPr>
        <w:pStyle w:val="a3"/>
        <w:ind w:left="569" w:firstLine="0"/>
      </w:pPr>
      <w:r w:rsidRPr="00A65840">
        <w:t>освоение</w:t>
      </w:r>
      <w:r w:rsidRPr="00A65840">
        <w:rPr>
          <w:spacing w:val="12"/>
        </w:rPr>
        <w:t xml:space="preserve"> </w:t>
      </w:r>
      <w:r w:rsidRPr="00A65840">
        <w:t>систематических</w:t>
      </w:r>
      <w:r w:rsidRPr="00A65840">
        <w:rPr>
          <w:spacing w:val="13"/>
        </w:rPr>
        <w:t xml:space="preserve"> </w:t>
      </w:r>
      <w:r w:rsidRPr="00A65840">
        <w:t>знаний</w:t>
      </w:r>
      <w:r w:rsidRPr="00A65840">
        <w:rPr>
          <w:spacing w:val="13"/>
        </w:rPr>
        <w:t xml:space="preserve"> </w:t>
      </w:r>
      <w:r w:rsidRPr="00A65840">
        <w:t>об</w:t>
      </w:r>
      <w:r w:rsidRPr="00A65840">
        <w:rPr>
          <w:spacing w:val="11"/>
        </w:rPr>
        <w:t xml:space="preserve"> </w:t>
      </w:r>
      <w:r w:rsidRPr="00A65840">
        <w:t>истории</w:t>
      </w:r>
      <w:r w:rsidRPr="00A65840">
        <w:rPr>
          <w:spacing w:val="12"/>
        </w:rPr>
        <w:t xml:space="preserve"> </w:t>
      </w:r>
      <w:r w:rsidRPr="00A65840">
        <w:t>России</w:t>
      </w:r>
      <w:r w:rsidRPr="00A65840">
        <w:rPr>
          <w:spacing w:val="13"/>
        </w:rPr>
        <w:t xml:space="preserve"> </w:t>
      </w:r>
      <w:r w:rsidRPr="00A65840">
        <w:t>и</w:t>
      </w:r>
      <w:r w:rsidRPr="00A65840">
        <w:rPr>
          <w:spacing w:val="14"/>
        </w:rPr>
        <w:t xml:space="preserve"> </w:t>
      </w:r>
      <w:r w:rsidRPr="00A65840">
        <w:t>всеобщей</w:t>
      </w:r>
      <w:r w:rsidRPr="00A65840">
        <w:rPr>
          <w:spacing w:val="14"/>
        </w:rPr>
        <w:t xml:space="preserve"> </w:t>
      </w:r>
      <w:r w:rsidRPr="00A65840">
        <w:t>истории</w:t>
      </w:r>
      <w:r w:rsidRPr="00A65840">
        <w:rPr>
          <w:spacing w:val="20"/>
        </w:rPr>
        <w:t xml:space="preserve"> </w:t>
      </w:r>
      <w:r w:rsidRPr="00A65840">
        <w:t>XX</w:t>
      </w:r>
      <w:r w:rsidRPr="00A65840">
        <w:rPr>
          <w:spacing w:val="14"/>
        </w:rPr>
        <w:t xml:space="preserve"> </w:t>
      </w:r>
      <w:r w:rsidRPr="00A65840">
        <w:t>–</w:t>
      </w:r>
      <w:r w:rsidRPr="00A65840">
        <w:rPr>
          <w:spacing w:val="13"/>
        </w:rPr>
        <w:t xml:space="preserve"> </w:t>
      </w:r>
      <w:r w:rsidRPr="00A65840">
        <w:t>начала</w:t>
      </w:r>
      <w:r w:rsidRPr="00A65840">
        <w:rPr>
          <w:spacing w:val="14"/>
        </w:rPr>
        <w:t xml:space="preserve"> </w:t>
      </w:r>
      <w:r w:rsidRPr="00A65840">
        <w:rPr>
          <w:spacing w:val="-5"/>
        </w:rPr>
        <w:t>XXI</w:t>
      </w:r>
    </w:p>
    <w:p w14:paraId="62456E92" w14:textId="77777777" w:rsidR="003B3C72" w:rsidRPr="00A65840" w:rsidRDefault="00000000">
      <w:pPr>
        <w:pStyle w:val="a3"/>
        <w:ind w:firstLine="0"/>
        <w:jc w:val="left"/>
      </w:pPr>
      <w:r w:rsidRPr="00A65840">
        <w:rPr>
          <w:spacing w:val="-5"/>
        </w:rPr>
        <w:t>в.;</w:t>
      </w:r>
    </w:p>
    <w:p w14:paraId="1CAFBAB2" w14:textId="77777777" w:rsidR="003B3C72" w:rsidRPr="00A65840" w:rsidRDefault="00000000">
      <w:pPr>
        <w:pStyle w:val="a3"/>
        <w:tabs>
          <w:tab w:val="left" w:pos="1976"/>
          <w:tab w:val="left" w:pos="3633"/>
          <w:tab w:val="left" w:pos="3981"/>
          <w:tab w:val="left" w:pos="4681"/>
          <w:tab w:val="left" w:pos="6275"/>
          <w:tab w:val="left" w:pos="7486"/>
          <w:tab w:val="left" w:pos="7837"/>
          <w:tab w:val="left" w:pos="8789"/>
          <w:tab w:val="left" w:pos="10088"/>
        </w:tabs>
        <w:ind w:left="569" w:firstLine="0"/>
        <w:jc w:val="left"/>
      </w:pPr>
      <w:r w:rsidRPr="00A65840">
        <w:rPr>
          <w:spacing w:val="-2"/>
        </w:rPr>
        <w:t>воспитание</w:t>
      </w:r>
      <w:r w:rsidRPr="00A65840">
        <w:tab/>
      </w:r>
      <w:r w:rsidRPr="00A65840">
        <w:rPr>
          <w:spacing w:val="-2"/>
        </w:rPr>
        <w:t>обучающихся</w:t>
      </w:r>
      <w:r w:rsidRPr="00A65840">
        <w:tab/>
      </w:r>
      <w:r w:rsidRPr="00A65840">
        <w:rPr>
          <w:spacing w:val="-10"/>
        </w:rPr>
        <w:t>в</w:t>
      </w:r>
      <w:r w:rsidRPr="00A65840">
        <w:tab/>
      </w:r>
      <w:r w:rsidRPr="00A65840">
        <w:rPr>
          <w:spacing w:val="-4"/>
        </w:rPr>
        <w:t>духе</w:t>
      </w:r>
      <w:r w:rsidRPr="00A65840">
        <w:tab/>
      </w:r>
      <w:r w:rsidRPr="00A65840">
        <w:rPr>
          <w:spacing w:val="-2"/>
        </w:rPr>
        <w:t>патриотизма,</w:t>
      </w:r>
      <w:r w:rsidRPr="00A65840">
        <w:tab/>
      </w:r>
      <w:r w:rsidRPr="00A65840">
        <w:rPr>
          <w:spacing w:val="-2"/>
        </w:rPr>
        <w:t>уважения</w:t>
      </w:r>
      <w:r w:rsidRPr="00A65840">
        <w:tab/>
      </w:r>
      <w:r w:rsidRPr="00A65840">
        <w:rPr>
          <w:spacing w:val="-10"/>
        </w:rPr>
        <w:t>к</w:t>
      </w:r>
      <w:r w:rsidRPr="00A65840">
        <w:tab/>
      </w:r>
      <w:r w:rsidRPr="00A65840">
        <w:rPr>
          <w:spacing w:val="-2"/>
        </w:rPr>
        <w:t>своему</w:t>
      </w:r>
      <w:r w:rsidRPr="00A65840">
        <w:tab/>
      </w:r>
      <w:r w:rsidRPr="00A65840">
        <w:rPr>
          <w:spacing w:val="-2"/>
        </w:rPr>
        <w:t>Отечеству</w:t>
      </w:r>
      <w:r w:rsidRPr="00A65840">
        <w:tab/>
      </w:r>
      <w:r w:rsidRPr="00A65840">
        <w:rPr>
          <w:spacing w:val="-10"/>
        </w:rPr>
        <w:t>–</w:t>
      </w:r>
    </w:p>
    <w:p w14:paraId="1C9A0879" w14:textId="77777777" w:rsidR="003B3C72" w:rsidRPr="00A65840" w:rsidRDefault="00000000">
      <w:pPr>
        <w:pStyle w:val="a3"/>
        <w:ind w:right="428" w:firstLine="0"/>
      </w:pPr>
      <w:r w:rsidRPr="00A65840">
        <w:t xml:space="preserve">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sidRPr="00A65840">
        <w:rPr>
          <w:spacing w:val="-2"/>
        </w:rPr>
        <w:t>общества;</w:t>
      </w:r>
    </w:p>
    <w:p w14:paraId="5C43BA36" w14:textId="77777777" w:rsidR="003B3C72" w:rsidRPr="00A65840" w:rsidRDefault="00000000">
      <w:pPr>
        <w:pStyle w:val="a3"/>
        <w:ind w:right="426"/>
      </w:pPr>
      <w:r w:rsidRPr="00A65840">
        <w:t>формирование исторического мышления, способности рассматривать события и явления с точки</w:t>
      </w:r>
      <w:r w:rsidRPr="00A65840">
        <w:rPr>
          <w:spacing w:val="-3"/>
        </w:rPr>
        <w:t xml:space="preserve"> </w:t>
      </w:r>
      <w:r w:rsidRPr="00A65840">
        <w:t>зрения</w:t>
      </w:r>
      <w:r w:rsidRPr="00A65840">
        <w:rPr>
          <w:spacing w:val="-4"/>
        </w:rPr>
        <w:t xml:space="preserve"> </w:t>
      </w:r>
      <w:r w:rsidRPr="00A65840">
        <w:t>их</w:t>
      </w:r>
      <w:r w:rsidRPr="00A65840">
        <w:rPr>
          <w:spacing w:val="-1"/>
        </w:rPr>
        <w:t xml:space="preserve"> </w:t>
      </w:r>
      <w:r w:rsidRPr="00A65840">
        <w:t>исторической</w:t>
      </w:r>
      <w:r w:rsidRPr="00A65840">
        <w:rPr>
          <w:spacing w:val="-1"/>
        </w:rPr>
        <w:t xml:space="preserve"> </w:t>
      </w:r>
      <w:r w:rsidRPr="00A65840">
        <w:t>обусловленности</w:t>
      </w:r>
      <w:r w:rsidRPr="00A65840">
        <w:rPr>
          <w:spacing w:val="-1"/>
        </w:rPr>
        <w:t xml:space="preserve"> </w:t>
      </w:r>
      <w:r w:rsidRPr="00A65840">
        <w:t>и</w:t>
      </w:r>
      <w:r w:rsidRPr="00A65840">
        <w:rPr>
          <w:spacing w:val="-3"/>
        </w:rPr>
        <w:t xml:space="preserve"> </w:t>
      </w:r>
      <w:r w:rsidRPr="00A65840">
        <w:t>взаимосвязи,</w:t>
      </w:r>
      <w:r w:rsidRPr="00A65840">
        <w:rPr>
          <w:spacing w:val="-4"/>
        </w:rPr>
        <w:t xml:space="preserve"> </w:t>
      </w:r>
      <w:r w:rsidRPr="00A65840">
        <w:t>в</w:t>
      </w:r>
      <w:r w:rsidRPr="00A65840">
        <w:rPr>
          <w:spacing w:val="-2"/>
        </w:rPr>
        <w:t xml:space="preserve"> </w:t>
      </w:r>
      <w:r w:rsidRPr="00A65840">
        <w:t>развитии,</w:t>
      </w:r>
      <w:r w:rsidRPr="00A65840">
        <w:rPr>
          <w:spacing w:val="-1"/>
        </w:rPr>
        <w:t xml:space="preserve"> </w:t>
      </w:r>
      <w:r w:rsidRPr="00A65840">
        <w:t>в</w:t>
      </w:r>
      <w:r w:rsidRPr="00A65840">
        <w:rPr>
          <w:spacing w:val="-2"/>
        </w:rPr>
        <w:t xml:space="preserve"> </w:t>
      </w:r>
      <w:r w:rsidRPr="00A65840">
        <w:t>системе</w:t>
      </w:r>
      <w:r w:rsidRPr="00A65840">
        <w:rPr>
          <w:spacing w:val="-2"/>
        </w:rPr>
        <w:t xml:space="preserve"> </w:t>
      </w:r>
      <w:r w:rsidRPr="00A65840">
        <w:t>координат</w:t>
      </w:r>
    </w:p>
    <w:p w14:paraId="2D4B828F" w14:textId="77777777" w:rsidR="003B3C72" w:rsidRPr="00A65840" w:rsidRDefault="00000000">
      <w:pPr>
        <w:pStyle w:val="a3"/>
        <w:spacing w:before="1"/>
        <w:ind w:firstLine="0"/>
      </w:pPr>
      <w:r w:rsidRPr="00A65840">
        <w:t>«прошлое</w:t>
      </w:r>
      <w:r w:rsidRPr="00A65840">
        <w:rPr>
          <w:spacing w:val="-2"/>
        </w:rPr>
        <w:t xml:space="preserve"> </w:t>
      </w:r>
      <w:r w:rsidRPr="00A65840">
        <w:t>–</w:t>
      </w:r>
      <w:r w:rsidRPr="00A65840">
        <w:rPr>
          <w:spacing w:val="-1"/>
        </w:rPr>
        <w:t xml:space="preserve"> </w:t>
      </w:r>
      <w:r w:rsidRPr="00A65840">
        <w:t>настоящее</w:t>
      </w:r>
      <w:r w:rsidRPr="00A65840">
        <w:rPr>
          <w:spacing w:val="1"/>
        </w:rPr>
        <w:t xml:space="preserve"> </w:t>
      </w:r>
      <w:r w:rsidRPr="00A65840">
        <w:t xml:space="preserve">– </w:t>
      </w:r>
      <w:r w:rsidRPr="00A65840">
        <w:rPr>
          <w:spacing w:val="-2"/>
        </w:rPr>
        <w:t>будущее»;</w:t>
      </w:r>
    </w:p>
    <w:p w14:paraId="44DC72BA" w14:textId="77777777" w:rsidR="003B3C72" w:rsidRPr="00A65840" w:rsidRDefault="00000000">
      <w:pPr>
        <w:pStyle w:val="a3"/>
        <w:ind w:right="423"/>
      </w:pPr>
      <w:r w:rsidRPr="00A65840">
        <w:t>работа</w:t>
      </w:r>
      <w:r w:rsidRPr="00A65840">
        <w:rPr>
          <w:spacing w:val="-7"/>
        </w:rPr>
        <w:t xml:space="preserve"> </w:t>
      </w:r>
      <w:r w:rsidRPr="00A65840">
        <w:t>с</w:t>
      </w:r>
      <w:r w:rsidRPr="00A65840">
        <w:rPr>
          <w:spacing w:val="-7"/>
        </w:rPr>
        <w:t xml:space="preserve"> </w:t>
      </w:r>
      <w:r w:rsidRPr="00A65840">
        <w:t>комплексами</w:t>
      </w:r>
      <w:r w:rsidRPr="00A65840">
        <w:rPr>
          <w:spacing w:val="-5"/>
        </w:rPr>
        <w:t xml:space="preserve"> </w:t>
      </w:r>
      <w:r w:rsidRPr="00A65840">
        <w:t>источников</w:t>
      </w:r>
      <w:r w:rsidRPr="00A65840">
        <w:rPr>
          <w:spacing w:val="-6"/>
        </w:rPr>
        <w:t xml:space="preserve"> </w:t>
      </w:r>
      <w:r w:rsidRPr="00A65840">
        <w:t>исторической</w:t>
      </w:r>
      <w:r w:rsidRPr="00A65840">
        <w:rPr>
          <w:spacing w:val="-5"/>
        </w:rPr>
        <w:t xml:space="preserve"> </w:t>
      </w:r>
      <w:r w:rsidRPr="00A65840">
        <w:t>и</w:t>
      </w:r>
      <w:r w:rsidRPr="00A65840">
        <w:rPr>
          <w:spacing w:val="-5"/>
        </w:rPr>
        <w:t xml:space="preserve"> </w:t>
      </w:r>
      <w:r w:rsidRPr="00A65840">
        <w:t>социальной</w:t>
      </w:r>
      <w:r w:rsidRPr="00A65840">
        <w:rPr>
          <w:spacing w:val="-7"/>
        </w:rPr>
        <w:t xml:space="preserve"> </w:t>
      </w:r>
      <w:r w:rsidRPr="00A65840">
        <w:t>информации,</w:t>
      </w:r>
      <w:r w:rsidRPr="00A65840">
        <w:rPr>
          <w:spacing w:val="-6"/>
        </w:rPr>
        <w:t xml:space="preserve"> </w:t>
      </w:r>
      <w:r w:rsidRPr="00A65840">
        <w:t>развитие</w:t>
      </w:r>
      <w:r w:rsidRPr="00A65840">
        <w:rPr>
          <w:spacing w:val="-4"/>
        </w:rPr>
        <w:t xml:space="preserve"> </w:t>
      </w:r>
      <w:r w:rsidRPr="00A65840">
        <w:t>учебно- проектной деятельности;</w:t>
      </w:r>
    </w:p>
    <w:p w14:paraId="582A2E0C" w14:textId="77777777" w:rsidR="003B3C72" w:rsidRPr="00A65840" w:rsidRDefault="00000000">
      <w:pPr>
        <w:pStyle w:val="a3"/>
        <w:ind w:right="425"/>
      </w:pPr>
      <w:r w:rsidRPr="00A65840">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rsidRPr="00A65840">
        <w:rPr>
          <w:spacing w:val="-15"/>
        </w:rPr>
        <w:t xml:space="preserve"> </w:t>
      </w:r>
      <w:r w:rsidRPr="00A65840">
        <w:t>отношения,</w:t>
      </w:r>
      <w:r w:rsidRPr="00A65840">
        <w:rPr>
          <w:spacing w:val="-15"/>
        </w:rPr>
        <w:t xml:space="preserve"> </w:t>
      </w:r>
      <w:r w:rsidRPr="00A65840">
        <w:t>обоснование</w:t>
      </w:r>
      <w:r w:rsidRPr="00A65840">
        <w:rPr>
          <w:spacing w:val="-15"/>
        </w:rPr>
        <w:t xml:space="preserve"> </w:t>
      </w:r>
      <w:r w:rsidRPr="00A65840">
        <w:t>позиции</w:t>
      </w:r>
      <w:r w:rsidRPr="00A65840">
        <w:rPr>
          <w:spacing w:val="-15"/>
        </w:rPr>
        <w:t xml:space="preserve"> </w:t>
      </w:r>
      <w:r w:rsidRPr="00A65840">
        <w:t>при</w:t>
      </w:r>
      <w:r w:rsidRPr="00A65840">
        <w:rPr>
          <w:spacing w:val="-15"/>
        </w:rPr>
        <w:t xml:space="preserve"> </w:t>
      </w:r>
      <w:r w:rsidRPr="00A65840">
        <w:t>изучении</w:t>
      </w:r>
      <w:r w:rsidRPr="00A65840">
        <w:rPr>
          <w:spacing w:val="-15"/>
        </w:rPr>
        <w:t xml:space="preserve"> </w:t>
      </w:r>
      <w:r w:rsidRPr="00A65840">
        <w:t>дискуссионных</w:t>
      </w:r>
      <w:r w:rsidRPr="00A65840">
        <w:rPr>
          <w:spacing w:val="-15"/>
        </w:rPr>
        <w:t xml:space="preserve"> </w:t>
      </w:r>
      <w:r w:rsidRPr="00A65840">
        <w:t>проблем</w:t>
      </w:r>
      <w:r w:rsidRPr="00A65840">
        <w:rPr>
          <w:spacing w:val="-15"/>
        </w:rPr>
        <w:t xml:space="preserve"> </w:t>
      </w:r>
      <w:r w:rsidRPr="00A65840">
        <w:t>прошлого и современности);</w:t>
      </w:r>
    </w:p>
    <w:p w14:paraId="65357273" w14:textId="77777777" w:rsidR="003B3C72" w:rsidRPr="00A65840" w:rsidRDefault="00000000">
      <w:pPr>
        <w:pStyle w:val="a3"/>
        <w:ind w:right="435"/>
      </w:pPr>
      <w:r w:rsidRPr="00A65840">
        <w:t>развитие практики применения знаний и умений в социальной среде, общественной деятельности, межкультурном общении.</w:t>
      </w:r>
    </w:p>
    <w:p w14:paraId="4E749BCA" w14:textId="77777777" w:rsidR="003B3C72" w:rsidRPr="00A65840" w:rsidRDefault="00000000">
      <w:pPr>
        <w:pStyle w:val="a3"/>
        <w:ind w:right="423"/>
      </w:pPr>
      <w:r w:rsidRPr="00A65840">
        <w:t>Общее число часов, рекомендованных для изучения истории, – 68, в 10 классе по 2 часа в неделю при 34 учебных неделях.</w:t>
      </w:r>
    </w:p>
    <w:p w14:paraId="6A897171" w14:textId="77777777" w:rsidR="003B3C72" w:rsidRPr="00A65840" w:rsidRDefault="00000000">
      <w:pPr>
        <w:spacing w:before="5"/>
        <w:ind w:left="569" w:right="6821"/>
        <w:rPr>
          <w:b/>
          <w:sz w:val="24"/>
        </w:rPr>
      </w:pPr>
      <w:r w:rsidRPr="00A65840">
        <w:rPr>
          <w:b/>
          <w:sz w:val="24"/>
        </w:rPr>
        <w:t>СОДЕРЖАНИЕ</w:t>
      </w:r>
      <w:r w:rsidRPr="00A65840">
        <w:rPr>
          <w:b/>
          <w:spacing w:val="-15"/>
          <w:sz w:val="24"/>
        </w:rPr>
        <w:t xml:space="preserve"> </w:t>
      </w:r>
      <w:r w:rsidRPr="00A65840">
        <w:rPr>
          <w:b/>
          <w:sz w:val="24"/>
        </w:rPr>
        <w:t>ОБУЧЕНИЯ 10 КЛАСС</w:t>
      </w:r>
    </w:p>
    <w:p w14:paraId="35D1ECD2" w14:textId="77777777" w:rsidR="003B3C72" w:rsidRPr="00A65840" w:rsidRDefault="00000000">
      <w:pPr>
        <w:spacing w:line="274" w:lineRule="exact"/>
        <w:ind w:left="569"/>
        <w:rPr>
          <w:b/>
          <w:sz w:val="24"/>
        </w:rPr>
      </w:pPr>
      <w:r w:rsidRPr="00A65840">
        <w:rPr>
          <w:b/>
          <w:sz w:val="24"/>
        </w:rPr>
        <w:t>ВСЕОБЩАЯ</w:t>
      </w:r>
      <w:r w:rsidRPr="00A65840">
        <w:rPr>
          <w:b/>
          <w:spacing w:val="-3"/>
          <w:sz w:val="24"/>
        </w:rPr>
        <w:t xml:space="preserve"> </w:t>
      </w:r>
      <w:r w:rsidRPr="00A65840">
        <w:rPr>
          <w:b/>
          <w:sz w:val="24"/>
        </w:rPr>
        <w:t>ИСТОРИЯ.</w:t>
      </w:r>
      <w:r w:rsidRPr="00A65840">
        <w:rPr>
          <w:b/>
          <w:spacing w:val="-2"/>
          <w:sz w:val="24"/>
        </w:rPr>
        <w:t xml:space="preserve"> </w:t>
      </w:r>
      <w:r w:rsidRPr="00A65840">
        <w:rPr>
          <w:b/>
          <w:sz w:val="24"/>
        </w:rPr>
        <w:t>1914–1945</w:t>
      </w:r>
      <w:r w:rsidRPr="00A65840">
        <w:rPr>
          <w:b/>
          <w:spacing w:val="-1"/>
          <w:sz w:val="24"/>
        </w:rPr>
        <w:t xml:space="preserve"> </w:t>
      </w:r>
      <w:r w:rsidRPr="00A65840">
        <w:rPr>
          <w:b/>
          <w:spacing w:val="-4"/>
          <w:sz w:val="24"/>
        </w:rPr>
        <w:t>ГОДЫ</w:t>
      </w:r>
    </w:p>
    <w:p w14:paraId="5176F5ED" w14:textId="77777777" w:rsidR="003B3C72" w:rsidRPr="00A65840" w:rsidRDefault="00000000">
      <w:pPr>
        <w:pStyle w:val="a3"/>
        <w:ind w:left="569" w:right="432" w:firstLine="0"/>
      </w:pPr>
      <w:r w:rsidRPr="00A65840">
        <w:t>Понятие «Новейшее время». Хронологические рамки и периодизация Новейшей истории. Изменения</w:t>
      </w:r>
      <w:r w:rsidRPr="00A65840">
        <w:rPr>
          <w:spacing w:val="25"/>
        </w:rPr>
        <w:t xml:space="preserve">  </w:t>
      </w:r>
      <w:r w:rsidRPr="00A65840">
        <w:t>в</w:t>
      </w:r>
      <w:r w:rsidRPr="00A65840">
        <w:rPr>
          <w:spacing w:val="26"/>
        </w:rPr>
        <w:t xml:space="preserve">  </w:t>
      </w:r>
      <w:r w:rsidRPr="00A65840">
        <w:t>мире</w:t>
      </w:r>
      <w:r w:rsidRPr="00A65840">
        <w:rPr>
          <w:spacing w:val="26"/>
        </w:rPr>
        <w:t xml:space="preserve">  </w:t>
      </w:r>
      <w:r w:rsidRPr="00A65840">
        <w:t>в</w:t>
      </w:r>
      <w:r w:rsidRPr="00A65840">
        <w:rPr>
          <w:spacing w:val="27"/>
        </w:rPr>
        <w:t xml:space="preserve">  </w:t>
      </w:r>
      <w:r w:rsidRPr="00A65840">
        <w:t>ХХ</w:t>
      </w:r>
      <w:r w:rsidRPr="00A65840">
        <w:rPr>
          <w:spacing w:val="27"/>
        </w:rPr>
        <w:t xml:space="preserve">  </w:t>
      </w:r>
      <w:r w:rsidRPr="00A65840">
        <w:t>веке.</w:t>
      </w:r>
      <w:r w:rsidRPr="00A65840">
        <w:rPr>
          <w:spacing w:val="26"/>
        </w:rPr>
        <w:t xml:space="preserve">  </w:t>
      </w:r>
      <w:r w:rsidRPr="00A65840">
        <w:t>Ключевые</w:t>
      </w:r>
      <w:r w:rsidRPr="00A65840">
        <w:rPr>
          <w:spacing w:val="27"/>
        </w:rPr>
        <w:t xml:space="preserve">  </w:t>
      </w:r>
      <w:r w:rsidRPr="00A65840">
        <w:t>процессы</w:t>
      </w:r>
      <w:r w:rsidRPr="00A65840">
        <w:rPr>
          <w:spacing w:val="26"/>
        </w:rPr>
        <w:t xml:space="preserve">  </w:t>
      </w:r>
      <w:r w:rsidRPr="00A65840">
        <w:t>и</w:t>
      </w:r>
      <w:r w:rsidRPr="00A65840">
        <w:rPr>
          <w:spacing w:val="28"/>
        </w:rPr>
        <w:t xml:space="preserve">  </w:t>
      </w:r>
      <w:r w:rsidRPr="00A65840">
        <w:t>события</w:t>
      </w:r>
      <w:r w:rsidRPr="00A65840">
        <w:rPr>
          <w:spacing w:val="26"/>
        </w:rPr>
        <w:t xml:space="preserve">  </w:t>
      </w:r>
      <w:r w:rsidRPr="00A65840">
        <w:t>Новейшей</w:t>
      </w:r>
      <w:r w:rsidRPr="00A65840">
        <w:rPr>
          <w:spacing w:val="26"/>
        </w:rPr>
        <w:t xml:space="preserve">  </w:t>
      </w:r>
      <w:r w:rsidRPr="00A65840">
        <w:rPr>
          <w:spacing w:val="-2"/>
        </w:rPr>
        <w:t>истории.</w:t>
      </w:r>
    </w:p>
    <w:p w14:paraId="5BC5636E" w14:textId="77777777" w:rsidR="003B3C72" w:rsidRPr="00A65840" w:rsidRDefault="00000000">
      <w:pPr>
        <w:pStyle w:val="a3"/>
        <w:ind w:right="431" w:firstLine="0"/>
      </w:pPr>
      <w:r w:rsidRPr="00A65840">
        <w:t>Объединенные Нации против нацизма и фашизма. Система международных отношений. Россия в XX веке.</w:t>
      </w:r>
    </w:p>
    <w:p w14:paraId="3E84671A" w14:textId="77777777" w:rsidR="003B3C72" w:rsidRPr="00A65840" w:rsidRDefault="00000000">
      <w:pPr>
        <w:pStyle w:val="3"/>
        <w:spacing w:before="3"/>
      </w:pPr>
      <w:r w:rsidRPr="00A65840">
        <w:t>Мир</w:t>
      </w:r>
      <w:r w:rsidRPr="00A65840">
        <w:rPr>
          <w:spacing w:val="-3"/>
        </w:rPr>
        <w:t xml:space="preserve"> </w:t>
      </w:r>
      <w:r w:rsidRPr="00A65840">
        <w:t>накануне</w:t>
      </w:r>
      <w:r w:rsidRPr="00A65840">
        <w:rPr>
          <w:spacing w:val="-3"/>
        </w:rPr>
        <w:t xml:space="preserve"> </w:t>
      </w:r>
      <w:r w:rsidRPr="00A65840">
        <w:t>и</w:t>
      </w:r>
      <w:r w:rsidRPr="00A65840">
        <w:rPr>
          <w:spacing w:val="-2"/>
        </w:rPr>
        <w:t xml:space="preserve"> </w:t>
      </w:r>
      <w:r w:rsidRPr="00A65840">
        <w:t>в</w:t>
      </w:r>
      <w:r w:rsidRPr="00A65840">
        <w:rPr>
          <w:spacing w:val="-3"/>
        </w:rPr>
        <w:t xml:space="preserve"> </w:t>
      </w:r>
      <w:r w:rsidRPr="00A65840">
        <w:t>годы</w:t>
      </w:r>
      <w:r w:rsidRPr="00A65840">
        <w:rPr>
          <w:spacing w:val="-2"/>
        </w:rPr>
        <w:t xml:space="preserve"> </w:t>
      </w:r>
      <w:r w:rsidRPr="00A65840">
        <w:t>Первой</w:t>
      </w:r>
      <w:r w:rsidRPr="00A65840">
        <w:rPr>
          <w:spacing w:val="-2"/>
        </w:rPr>
        <w:t xml:space="preserve"> </w:t>
      </w:r>
      <w:r w:rsidRPr="00A65840">
        <w:t>мировой</w:t>
      </w:r>
      <w:r w:rsidRPr="00A65840">
        <w:rPr>
          <w:spacing w:val="-2"/>
        </w:rPr>
        <w:t xml:space="preserve"> войны</w:t>
      </w:r>
    </w:p>
    <w:p w14:paraId="787418BF" w14:textId="77777777" w:rsidR="003B3C72" w:rsidRPr="00A65840" w:rsidRDefault="00000000">
      <w:pPr>
        <w:pStyle w:val="a3"/>
        <w:ind w:right="424"/>
      </w:pPr>
      <w:r w:rsidRPr="00A65840">
        <w:rPr>
          <w:i/>
        </w:rPr>
        <w:t xml:space="preserve">Мир накануне Первой мировой войны. </w:t>
      </w:r>
      <w:r w:rsidRPr="00A65840">
        <w:t>Мир в начале ХХ в</w:t>
      </w:r>
      <w:r w:rsidRPr="00A65840">
        <w:rPr>
          <w:i/>
        </w:rPr>
        <w:t xml:space="preserve">. </w:t>
      </w:r>
      <w:r w:rsidRPr="00A65840">
        <w:t>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18E66275" w14:textId="77777777" w:rsidR="003B3C72" w:rsidRPr="00A65840" w:rsidRDefault="00000000">
      <w:pPr>
        <w:pStyle w:val="a3"/>
        <w:ind w:right="425"/>
      </w:pPr>
      <w:r w:rsidRPr="00A65840">
        <w:rPr>
          <w:i/>
        </w:rPr>
        <w:t xml:space="preserve">Первая мировая война. 1914–1918 гг. </w:t>
      </w:r>
      <w:r w:rsidRPr="00A65840">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595BDAC6" w14:textId="77777777" w:rsidR="003B3C72" w:rsidRPr="00A65840" w:rsidRDefault="00000000">
      <w:pPr>
        <w:pStyle w:val="3"/>
        <w:spacing w:before="3"/>
      </w:pPr>
      <w:r w:rsidRPr="00A65840">
        <w:t>Мир</w:t>
      </w:r>
      <w:r w:rsidRPr="00A65840">
        <w:rPr>
          <w:spacing w:val="-1"/>
        </w:rPr>
        <w:t xml:space="preserve"> </w:t>
      </w:r>
      <w:r w:rsidRPr="00A65840">
        <w:t xml:space="preserve">в 1918–1938 </w:t>
      </w:r>
      <w:r w:rsidRPr="00A65840">
        <w:rPr>
          <w:spacing w:val="-5"/>
        </w:rPr>
        <w:t>гг.</w:t>
      </w:r>
    </w:p>
    <w:p w14:paraId="33E4C794" w14:textId="77777777" w:rsidR="003B3C72" w:rsidRPr="00A65840" w:rsidRDefault="00000000">
      <w:pPr>
        <w:ind w:left="285" w:right="424" w:firstLine="283"/>
        <w:jc w:val="both"/>
        <w:rPr>
          <w:sz w:val="24"/>
        </w:rPr>
      </w:pPr>
      <w:r w:rsidRPr="00A65840">
        <w:rPr>
          <w:i/>
          <w:sz w:val="24"/>
        </w:rPr>
        <w:t xml:space="preserve">Распад империй и образование новых национальных государств в Европе. </w:t>
      </w:r>
      <w:r w:rsidRPr="00A65840">
        <w:rPr>
          <w:sz w:val="24"/>
        </w:rPr>
        <w:t>Факторы, повлиявшие</w:t>
      </w:r>
      <w:r w:rsidRPr="00A65840">
        <w:rPr>
          <w:spacing w:val="-16"/>
          <w:sz w:val="24"/>
        </w:rPr>
        <w:t xml:space="preserve"> </w:t>
      </w:r>
      <w:r w:rsidRPr="00A65840">
        <w:rPr>
          <w:sz w:val="24"/>
        </w:rPr>
        <w:t>на</w:t>
      </w:r>
      <w:r w:rsidRPr="00A65840">
        <w:rPr>
          <w:spacing w:val="-16"/>
          <w:sz w:val="24"/>
        </w:rPr>
        <w:t xml:space="preserve"> </w:t>
      </w:r>
      <w:r w:rsidRPr="00A65840">
        <w:rPr>
          <w:sz w:val="24"/>
        </w:rPr>
        <w:t>распад</w:t>
      </w:r>
      <w:r w:rsidRPr="00A65840">
        <w:rPr>
          <w:spacing w:val="-15"/>
          <w:sz w:val="24"/>
        </w:rPr>
        <w:t xml:space="preserve"> </w:t>
      </w:r>
      <w:r w:rsidRPr="00A65840">
        <w:rPr>
          <w:sz w:val="24"/>
        </w:rPr>
        <w:t>империй</w:t>
      </w:r>
      <w:r w:rsidRPr="00A65840">
        <w:rPr>
          <w:spacing w:val="-15"/>
          <w:sz w:val="24"/>
        </w:rPr>
        <w:t xml:space="preserve"> </w:t>
      </w:r>
      <w:r w:rsidRPr="00A65840">
        <w:rPr>
          <w:sz w:val="24"/>
        </w:rPr>
        <w:t>после</w:t>
      </w:r>
      <w:r w:rsidRPr="00A65840">
        <w:rPr>
          <w:spacing w:val="-16"/>
          <w:sz w:val="24"/>
        </w:rPr>
        <w:t xml:space="preserve"> </w:t>
      </w:r>
      <w:r w:rsidRPr="00A65840">
        <w:rPr>
          <w:sz w:val="24"/>
        </w:rPr>
        <w:t>Первой</w:t>
      </w:r>
      <w:r w:rsidRPr="00A65840">
        <w:rPr>
          <w:spacing w:val="-15"/>
          <w:sz w:val="24"/>
        </w:rPr>
        <w:t xml:space="preserve"> </w:t>
      </w:r>
      <w:r w:rsidRPr="00A65840">
        <w:rPr>
          <w:sz w:val="24"/>
        </w:rPr>
        <w:t>мировой</w:t>
      </w:r>
      <w:r w:rsidRPr="00A65840">
        <w:rPr>
          <w:spacing w:val="-15"/>
          <w:sz w:val="24"/>
        </w:rPr>
        <w:t xml:space="preserve"> </w:t>
      </w:r>
      <w:r w:rsidRPr="00A65840">
        <w:rPr>
          <w:sz w:val="24"/>
        </w:rPr>
        <w:t>войны.</w:t>
      </w:r>
      <w:r w:rsidRPr="00A65840">
        <w:rPr>
          <w:spacing w:val="-15"/>
          <w:sz w:val="24"/>
        </w:rPr>
        <w:t xml:space="preserve"> </w:t>
      </w:r>
      <w:r w:rsidRPr="00A65840">
        <w:rPr>
          <w:sz w:val="24"/>
        </w:rPr>
        <w:t>Образование</w:t>
      </w:r>
      <w:r w:rsidRPr="00A65840">
        <w:rPr>
          <w:spacing w:val="-16"/>
          <w:sz w:val="24"/>
        </w:rPr>
        <w:t xml:space="preserve"> </w:t>
      </w:r>
      <w:r w:rsidRPr="00A65840">
        <w:rPr>
          <w:sz w:val="24"/>
        </w:rPr>
        <w:t>новых</w:t>
      </w:r>
      <w:r w:rsidRPr="00A65840">
        <w:rPr>
          <w:spacing w:val="-15"/>
          <w:sz w:val="24"/>
        </w:rPr>
        <w:t xml:space="preserve"> </w:t>
      </w:r>
      <w:r w:rsidRPr="00A65840">
        <w:rPr>
          <w:sz w:val="24"/>
        </w:rPr>
        <w:t>национальных</w:t>
      </w:r>
    </w:p>
    <w:p w14:paraId="6AC956F3" w14:textId="77777777" w:rsidR="003B3C72" w:rsidRPr="00A65840" w:rsidRDefault="003B3C72">
      <w:pPr>
        <w:jc w:val="both"/>
        <w:rPr>
          <w:sz w:val="24"/>
        </w:rPr>
        <w:sectPr w:rsidR="003B3C72" w:rsidRPr="00A65840">
          <w:pgSz w:w="11910" w:h="16840"/>
          <w:pgMar w:top="1040" w:right="141" w:bottom="1700" w:left="1133" w:header="0" w:footer="1473" w:gutter="0"/>
          <w:cols w:space="720"/>
        </w:sectPr>
      </w:pPr>
    </w:p>
    <w:p w14:paraId="49198E7B" w14:textId="77777777" w:rsidR="003B3C72" w:rsidRPr="00A65840" w:rsidRDefault="00000000">
      <w:pPr>
        <w:pStyle w:val="a3"/>
        <w:spacing w:before="66"/>
        <w:ind w:right="428" w:firstLine="0"/>
      </w:pPr>
      <w:r w:rsidRPr="00A65840">
        <w:lastRenderedPageBreak/>
        <w:t>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747BD53B" w14:textId="77777777" w:rsidR="003B3C72" w:rsidRPr="00A65840" w:rsidRDefault="00000000">
      <w:pPr>
        <w:pStyle w:val="a3"/>
        <w:spacing w:before="1"/>
        <w:ind w:right="421"/>
      </w:pPr>
      <w:r w:rsidRPr="00A65840">
        <w:rPr>
          <w:i/>
        </w:rPr>
        <w:t xml:space="preserve">Версальско-Вашингтонская система международных отношений. </w:t>
      </w:r>
      <w:r w:rsidRPr="00A65840">
        <w:t>Планы послевоенного устройства мира. Территориальные</w:t>
      </w:r>
      <w:r w:rsidRPr="00A65840">
        <w:rPr>
          <w:spacing w:val="-2"/>
        </w:rPr>
        <w:t xml:space="preserve"> </w:t>
      </w:r>
      <w:r w:rsidRPr="00A65840">
        <w:t>изменения</w:t>
      </w:r>
      <w:r w:rsidRPr="00A65840">
        <w:rPr>
          <w:spacing w:val="-2"/>
        </w:rPr>
        <w:t xml:space="preserve"> </w:t>
      </w:r>
      <w:r w:rsidRPr="00A65840">
        <w:t>в</w:t>
      </w:r>
      <w:r w:rsidRPr="00A65840">
        <w:rPr>
          <w:spacing w:val="-1"/>
        </w:rPr>
        <w:t xml:space="preserve"> </w:t>
      </w:r>
      <w:r w:rsidRPr="00A65840">
        <w:t>мире</w:t>
      </w:r>
      <w:r w:rsidRPr="00A65840">
        <w:rPr>
          <w:spacing w:val="-1"/>
        </w:rPr>
        <w:t xml:space="preserve"> </w:t>
      </w:r>
      <w:r w:rsidRPr="00A65840">
        <w:t>и Европе</w:t>
      </w:r>
      <w:r w:rsidRPr="00A65840">
        <w:rPr>
          <w:spacing w:val="-1"/>
        </w:rPr>
        <w:t xml:space="preserve"> </w:t>
      </w:r>
      <w:r w:rsidRPr="00A65840">
        <w:t>по результатам</w:t>
      </w:r>
      <w:r w:rsidRPr="00A65840">
        <w:rPr>
          <w:spacing w:val="-1"/>
        </w:rPr>
        <w:t xml:space="preserve"> </w:t>
      </w:r>
      <w:r w:rsidRPr="00A65840">
        <w:t>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4DB01C63" w14:textId="77777777" w:rsidR="003B3C72" w:rsidRPr="00A65840" w:rsidRDefault="00000000">
      <w:pPr>
        <w:pStyle w:val="a3"/>
        <w:ind w:right="424"/>
      </w:pPr>
      <w:r w:rsidRPr="00A65840">
        <w:rPr>
          <w:i/>
        </w:rPr>
        <w:t xml:space="preserve">Страны Европы и Северной Америки в 1920-е гг. </w:t>
      </w:r>
      <w:r w:rsidRPr="00A65840">
        <w:t>Послевоенная стабилизация. Факторы, способствующие изменениям в социально-экономической сфере в странах Запада. Экономический</w:t>
      </w:r>
      <w:r w:rsidRPr="00A65840">
        <w:rPr>
          <w:spacing w:val="-11"/>
        </w:rPr>
        <w:t xml:space="preserve"> </w:t>
      </w:r>
      <w:r w:rsidRPr="00A65840">
        <w:t>бум.</w:t>
      </w:r>
      <w:r w:rsidRPr="00A65840">
        <w:rPr>
          <w:spacing w:val="-12"/>
        </w:rPr>
        <w:t xml:space="preserve"> </w:t>
      </w:r>
      <w:r w:rsidRPr="00A65840">
        <w:t>Демократизация</w:t>
      </w:r>
      <w:r w:rsidRPr="00A65840">
        <w:rPr>
          <w:spacing w:val="-12"/>
        </w:rPr>
        <w:t xml:space="preserve"> </w:t>
      </w:r>
      <w:r w:rsidRPr="00A65840">
        <w:t>общественной</w:t>
      </w:r>
      <w:r w:rsidRPr="00A65840">
        <w:rPr>
          <w:spacing w:val="-11"/>
        </w:rPr>
        <w:t xml:space="preserve"> </w:t>
      </w:r>
      <w:r w:rsidRPr="00A65840">
        <w:t>жизни,</w:t>
      </w:r>
      <w:r w:rsidRPr="00A65840">
        <w:rPr>
          <w:spacing w:val="-12"/>
        </w:rPr>
        <w:t xml:space="preserve"> </w:t>
      </w:r>
      <w:r w:rsidRPr="00A65840">
        <w:t>возникновение</w:t>
      </w:r>
      <w:r w:rsidRPr="00A65840">
        <w:rPr>
          <w:spacing w:val="-13"/>
        </w:rPr>
        <w:t xml:space="preserve"> </w:t>
      </w:r>
      <w:r w:rsidRPr="00A65840">
        <w:t>массового</w:t>
      </w:r>
      <w:r w:rsidRPr="00A65840">
        <w:rPr>
          <w:spacing w:val="-12"/>
        </w:rPr>
        <w:t xml:space="preserve"> </w:t>
      </w:r>
      <w:r w:rsidRPr="00A65840">
        <w:t>общества. Влияние социалистических партий и профсоюзов.</w:t>
      </w:r>
    </w:p>
    <w:p w14:paraId="783DE7CA" w14:textId="77777777" w:rsidR="003B3C72" w:rsidRPr="00A65840" w:rsidRDefault="00000000">
      <w:pPr>
        <w:pStyle w:val="a3"/>
        <w:ind w:right="428" w:firstLine="343"/>
      </w:pPr>
      <w:r w:rsidRPr="00A65840">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14:paraId="79F22AD0" w14:textId="77777777" w:rsidR="003B3C72" w:rsidRPr="00A65840" w:rsidRDefault="00000000">
      <w:pPr>
        <w:pStyle w:val="a3"/>
        <w:ind w:right="421"/>
      </w:pPr>
      <w:r w:rsidRPr="00A65840">
        <w:t>Начало</w:t>
      </w:r>
      <w:r w:rsidRPr="00A65840">
        <w:rPr>
          <w:spacing w:val="-9"/>
        </w:rPr>
        <w:t xml:space="preserve"> </w:t>
      </w:r>
      <w:r w:rsidRPr="00A65840">
        <w:t>Великой</w:t>
      </w:r>
      <w:r w:rsidRPr="00A65840">
        <w:rPr>
          <w:spacing w:val="-11"/>
        </w:rPr>
        <w:t xml:space="preserve"> </w:t>
      </w:r>
      <w:r w:rsidRPr="00A65840">
        <w:t>депрессии,</w:t>
      </w:r>
      <w:r w:rsidRPr="00A65840">
        <w:rPr>
          <w:spacing w:val="-11"/>
        </w:rPr>
        <w:t xml:space="preserve"> </w:t>
      </w:r>
      <w:r w:rsidRPr="00A65840">
        <w:t>ее</w:t>
      </w:r>
      <w:r w:rsidRPr="00A65840">
        <w:rPr>
          <w:spacing w:val="-12"/>
        </w:rPr>
        <w:t xml:space="preserve"> </w:t>
      </w:r>
      <w:r w:rsidRPr="00A65840">
        <w:t>причины.</w:t>
      </w:r>
      <w:r w:rsidRPr="00A65840">
        <w:rPr>
          <w:spacing w:val="-11"/>
        </w:rPr>
        <w:t xml:space="preserve"> </w:t>
      </w:r>
      <w:r w:rsidRPr="00A65840">
        <w:t>Социально-политические</w:t>
      </w:r>
      <w:r w:rsidRPr="00A65840">
        <w:rPr>
          <w:spacing w:val="-12"/>
        </w:rPr>
        <w:t xml:space="preserve"> </w:t>
      </w:r>
      <w:r w:rsidRPr="00A65840">
        <w:t>последствия</w:t>
      </w:r>
      <w:r w:rsidRPr="00A65840">
        <w:rPr>
          <w:spacing w:val="-11"/>
        </w:rPr>
        <w:t xml:space="preserve"> </w:t>
      </w:r>
      <w:r w:rsidRPr="00A65840">
        <w:t>кризиса</w:t>
      </w:r>
      <w:r w:rsidRPr="00A65840">
        <w:rPr>
          <w:spacing w:val="-12"/>
        </w:rPr>
        <w:t xml:space="preserve"> </w:t>
      </w:r>
      <w:r w:rsidRPr="00A65840">
        <w:t>конца 1920–1930-х гг. в США. «Новый курс» Ф. Рузвельта. Значение реформ. Роль государства в экономике стран Европы и Латинской Америки.</w:t>
      </w:r>
    </w:p>
    <w:p w14:paraId="5A616645" w14:textId="77777777" w:rsidR="003B3C72" w:rsidRPr="00A65840" w:rsidRDefault="00000000">
      <w:pPr>
        <w:pStyle w:val="a3"/>
        <w:ind w:right="431"/>
      </w:pPr>
      <w:r w:rsidRPr="00A65840">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14:paraId="659D56E1" w14:textId="77777777" w:rsidR="003B3C72" w:rsidRPr="00A65840" w:rsidRDefault="00000000">
      <w:pPr>
        <w:pStyle w:val="a3"/>
        <w:spacing w:before="1"/>
        <w:ind w:right="429"/>
      </w:pPr>
      <w:r w:rsidRPr="00A65840">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601AF291" w14:textId="77777777" w:rsidR="003B3C72" w:rsidRPr="00A65840" w:rsidRDefault="00000000">
      <w:pPr>
        <w:pStyle w:val="a3"/>
        <w:ind w:right="420"/>
      </w:pPr>
      <w:r w:rsidRPr="00A65840">
        <w:rPr>
          <w:i/>
        </w:rPr>
        <w:t xml:space="preserve">Страны Азии, Африки и Латинской Америки в 1918–1930 гг. </w:t>
      </w:r>
      <w:r w:rsidRPr="00A65840">
        <w:t>Экспансия колониализма. Цели национально-освободительных движений в странах Востока. Агрессивная внешняя политика Японии.</w:t>
      </w:r>
      <w:r w:rsidRPr="00A65840">
        <w:rPr>
          <w:spacing w:val="-11"/>
        </w:rPr>
        <w:t xml:space="preserve"> </w:t>
      </w:r>
      <w:r w:rsidRPr="00A65840">
        <w:t>Нестабильность</w:t>
      </w:r>
      <w:r w:rsidRPr="00A65840">
        <w:rPr>
          <w:spacing w:val="-8"/>
        </w:rPr>
        <w:t xml:space="preserve"> </w:t>
      </w:r>
      <w:r w:rsidRPr="00A65840">
        <w:t>в</w:t>
      </w:r>
      <w:r w:rsidRPr="00A65840">
        <w:rPr>
          <w:spacing w:val="-9"/>
        </w:rPr>
        <w:t xml:space="preserve"> </w:t>
      </w:r>
      <w:r w:rsidRPr="00A65840">
        <w:t>Китае</w:t>
      </w:r>
      <w:r w:rsidRPr="00A65840">
        <w:rPr>
          <w:spacing w:val="-9"/>
        </w:rPr>
        <w:t xml:space="preserve"> </w:t>
      </w:r>
      <w:r w:rsidRPr="00A65840">
        <w:t>в</w:t>
      </w:r>
      <w:r w:rsidRPr="00A65840">
        <w:rPr>
          <w:spacing w:val="-9"/>
        </w:rPr>
        <w:t xml:space="preserve"> </w:t>
      </w:r>
      <w:r w:rsidRPr="00A65840">
        <w:t>межвоенный</w:t>
      </w:r>
      <w:r w:rsidRPr="00A65840">
        <w:rPr>
          <w:spacing w:val="-8"/>
        </w:rPr>
        <w:t xml:space="preserve"> </w:t>
      </w:r>
      <w:r w:rsidRPr="00A65840">
        <w:t>период.</w:t>
      </w:r>
      <w:r w:rsidRPr="00A65840">
        <w:rPr>
          <w:spacing w:val="-10"/>
        </w:rPr>
        <w:t xml:space="preserve"> </w:t>
      </w:r>
      <w:r w:rsidRPr="00A65840">
        <w:t>Национально-освободительная</w:t>
      </w:r>
      <w:r w:rsidRPr="00A65840">
        <w:rPr>
          <w:spacing w:val="-8"/>
        </w:rPr>
        <w:t xml:space="preserve"> </w:t>
      </w:r>
      <w:r w:rsidRPr="00A65840">
        <w:t>борьба</w:t>
      </w:r>
      <w:r w:rsidRPr="00A65840">
        <w:rPr>
          <w:spacing w:val="-9"/>
        </w:rPr>
        <w:t xml:space="preserve"> </w:t>
      </w:r>
      <w:r w:rsidRPr="00A65840">
        <w:t>в Индии. Африка. Особенности экономического и политического развития Латинской Америки.</w:t>
      </w:r>
    </w:p>
    <w:p w14:paraId="04D8960C" w14:textId="77777777" w:rsidR="003B3C72" w:rsidRPr="00A65840" w:rsidRDefault="00000000">
      <w:pPr>
        <w:pStyle w:val="a3"/>
        <w:ind w:right="419"/>
      </w:pPr>
      <w:r w:rsidRPr="00A65840">
        <w:rPr>
          <w:i/>
        </w:rPr>
        <w:t xml:space="preserve">Международные отношения в 1930-е гг. </w:t>
      </w:r>
      <w:r w:rsidRPr="00A65840">
        <w:t>Нарастание мировой напряженности в конце 1930-х гг. Причины Второй мировой войны.</w:t>
      </w:r>
      <w:r w:rsidRPr="00A65840">
        <w:rPr>
          <w:spacing w:val="-3"/>
        </w:rPr>
        <w:t xml:space="preserve"> </w:t>
      </w:r>
      <w:r w:rsidRPr="00A65840">
        <w:t>Мюнхенский</w:t>
      </w:r>
      <w:r w:rsidRPr="00A65840">
        <w:rPr>
          <w:spacing w:val="-1"/>
        </w:rPr>
        <w:t xml:space="preserve"> </w:t>
      </w:r>
      <w:r w:rsidRPr="00A65840">
        <w:t>сговор. Англо-франко-советские</w:t>
      </w:r>
      <w:r w:rsidRPr="00A65840">
        <w:rPr>
          <w:spacing w:val="-1"/>
        </w:rPr>
        <w:t xml:space="preserve"> </w:t>
      </w:r>
      <w:r w:rsidRPr="00A65840">
        <w:t>переговоры лета 1939 года.</w:t>
      </w:r>
    </w:p>
    <w:p w14:paraId="0400F705" w14:textId="77777777" w:rsidR="003B3C72" w:rsidRPr="00A65840" w:rsidRDefault="00000000">
      <w:pPr>
        <w:pStyle w:val="a3"/>
        <w:ind w:right="427"/>
      </w:pPr>
      <w:r w:rsidRPr="00A65840">
        <w:rPr>
          <w:i/>
        </w:rPr>
        <w:t>Развитие</w:t>
      </w:r>
      <w:r w:rsidRPr="00A65840">
        <w:rPr>
          <w:i/>
          <w:spacing w:val="-14"/>
        </w:rPr>
        <w:t xml:space="preserve"> </w:t>
      </w:r>
      <w:r w:rsidRPr="00A65840">
        <w:rPr>
          <w:i/>
        </w:rPr>
        <w:t>науки</w:t>
      </w:r>
      <w:r w:rsidRPr="00A65840">
        <w:rPr>
          <w:i/>
          <w:spacing w:val="-13"/>
        </w:rPr>
        <w:t xml:space="preserve"> </w:t>
      </w:r>
      <w:r w:rsidRPr="00A65840">
        <w:rPr>
          <w:i/>
        </w:rPr>
        <w:t>и</w:t>
      </w:r>
      <w:r w:rsidRPr="00A65840">
        <w:rPr>
          <w:i/>
          <w:spacing w:val="-13"/>
        </w:rPr>
        <w:t xml:space="preserve"> </w:t>
      </w:r>
      <w:r w:rsidRPr="00A65840">
        <w:rPr>
          <w:i/>
        </w:rPr>
        <w:t>культуры</w:t>
      </w:r>
      <w:r w:rsidRPr="00A65840">
        <w:rPr>
          <w:i/>
          <w:spacing w:val="-13"/>
        </w:rPr>
        <w:t xml:space="preserve"> </w:t>
      </w:r>
      <w:r w:rsidRPr="00A65840">
        <w:rPr>
          <w:i/>
        </w:rPr>
        <w:t>в</w:t>
      </w:r>
      <w:r w:rsidRPr="00A65840">
        <w:rPr>
          <w:i/>
          <w:spacing w:val="-14"/>
        </w:rPr>
        <w:t xml:space="preserve"> </w:t>
      </w:r>
      <w:r w:rsidRPr="00A65840">
        <w:rPr>
          <w:i/>
        </w:rPr>
        <w:t>1914–1930-х</w:t>
      </w:r>
      <w:r w:rsidRPr="00A65840">
        <w:rPr>
          <w:i/>
          <w:spacing w:val="-14"/>
        </w:rPr>
        <w:t xml:space="preserve"> </w:t>
      </w:r>
      <w:r w:rsidRPr="00A65840">
        <w:rPr>
          <w:i/>
        </w:rPr>
        <w:t>гг.</w:t>
      </w:r>
      <w:r w:rsidRPr="00A65840">
        <w:rPr>
          <w:i/>
          <w:spacing w:val="-10"/>
        </w:rPr>
        <w:t xml:space="preserve"> </w:t>
      </w:r>
      <w:r w:rsidRPr="00A65840">
        <w:t>Влияние</w:t>
      </w:r>
      <w:r w:rsidRPr="00A65840">
        <w:rPr>
          <w:spacing w:val="-14"/>
        </w:rPr>
        <w:t xml:space="preserve"> </w:t>
      </w:r>
      <w:r w:rsidRPr="00A65840">
        <w:t>науки</w:t>
      </w:r>
      <w:r w:rsidRPr="00A65840">
        <w:rPr>
          <w:spacing w:val="-12"/>
        </w:rPr>
        <w:t xml:space="preserve"> </w:t>
      </w:r>
      <w:r w:rsidRPr="00A65840">
        <w:t>и</w:t>
      </w:r>
      <w:r w:rsidRPr="00A65840">
        <w:rPr>
          <w:spacing w:val="-12"/>
        </w:rPr>
        <w:t xml:space="preserve"> </w:t>
      </w:r>
      <w:r w:rsidRPr="00A65840">
        <w:t>культуры</w:t>
      </w:r>
      <w:r w:rsidRPr="00A65840">
        <w:rPr>
          <w:spacing w:val="-14"/>
        </w:rPr>
        <w:t xml:space="preserve"> </w:t>
      </w:r>
      <w:r w:rsidRPr="00A65840">
        <w:t>на</w:t>
      </w:r>
      <w:r w:rsidRPr="00A65840">
        <w:rPr>
          <w:spacing w:val="-14"/>
        </w:rPr>
        <w:t xml:space="preserve"> </w:t>
      </w:r>
      <w:r w:rsidRPr="00A65840">
        <w:t>развитие</w:t>
      </w:r>
      <w:r w:rsidRPr="00A65840">
        <w:rPr>
          <w:spacing w:val="-14"/>
        </w:rPr>
        <w:t xml:space="preserve"> </w:t>
      </w:r>
      <w:r w:rsidRPr="00A65840">
        <w:t>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3411382F" w14:textId="77777777" w:rsidR="003B3C72" w:rsidRPr="00A65840" w:rsidRDefault="00000000">
      <w:pPr>
        <w:pStyle w:val="3"/>
      </w:pPr>
      <w:r w:rsidRPr="00A65840">
        <w:t>Вторая</w:t>
      </w:r>
      <w:r w:rsidRPr="00A65840">
        <w:rPr>
          <w:spacing w:val="-2"/>
        </w:rPr>
        <w:t xml:space="preserve"> </w:t>
      </w:r>
      <w:r w:rsidRPr="00A65840">
        <w:t>мировая</w:t>
      </w:r>
      <w:r w:rsidRPr="00A65840">
        <w:rPr>
          <w:spacing w:val="-2"/>
        </w:rPr>
        <w:t xml:space="preserve"> </w:t>
      </w:r>
      <w:r w:rsidRPr="00A65840">
        <w:t>война.</w:t>
      </w:r>
      <w:r w:rsidRPr="00A65840">
        <w:rPr>
          <w:spacing w:val="-2"/>
        </w:rPr>
        <w:t xml:space="preserve"> </w:t>
      </w:r>
      <w:r w:rsidRPr="00A65840">
        <w:t>1939–1945</w:t>
      </w:r>
      <w:r w:rsidRPr="00A65840">
        <w:rPr>
          <w:spacing w:val="-2"/>
        </w:rPr>
        <w:t xml:space="preserve"> </w:t>
      </w:r>
      <w:r w:rsidRPr="00A65840">
        <w:rPr>
          <w:spacing w:val="-5"/>
        </w:rPr>
        <w:t>гг.</w:t>
      </w:r>
    </w:p>
    <w:p w14:paraId="13A533DA" w14:textId="77777777" w:rsidR="003B3C72" w:rsidRPr="00A65840" w:rsidRDefault="00000000">
      <w:pPr>
        <w:pStyle w:val="a3"/>
        <w:ind w:right="425"/>
      </w:pPr>
      <w:r w:rsidRPr="00A65840">
        <w:rPr>
          <w:i/>
        </w:rPr>
        <w:t xml:space="preserve">Начало Второй мировой войны. </w:t>
      </w:r>
      <w:r w:rsidRPr="00A65840">
        <w:t>Причины Второй мировой войны. Нападение Германии на Польшу.</w:t>
      </w:r>
      <w:r w:rsidRPr="00A65840">
        <w:rPr>
          <w:spacing w:val="-7"/>
        </w:rPr>
        <w:t xml:space="preserve"> </w:t>
      </w:r>
      <w:r w:rsidRPr="00A65840">
        <w:t>Начало</w:t>
      </w:r>
      <w:r w:rsidRPr="00A65840">
        <w:rPr>
          <w:spacing w:val="-6"/>
        </w:rPr>
        <w:t xml:space="preserve"> </w:t>
      </w:r>
      <w:r w:rsidRPr="00A65840">
        <w:t>мировой</w:t>
      </w:r>
      <w:r w:rsidRPr="00A65840">
        <w:rPr>
          <w:spacing w:val="-6"/>
        </w:rPr>
        <w:t xml:space="preserve"> </w:t>
      </w:r>
      <w:r w:rsidRPr="00A65840">
        <w:t>войны</w:t>
      </w:r>
      <w:r w:rsidRPr="00A65840">
        <w:rPr>
          <w:spacing w:val="-7"/>
        </w:rPr>
        <w:t xml:space="preserve"> </w:t>
      </w:r>
      <w:r w:rsidRPr="00A65840">
        <w:t>в</w:t>
      </w:r>
      <w:r w:rsidRPr="00A65840">
        <w:rPr>
          <w:spacing w:val="-7"/>
        </w:rPr>
        <w:t xml:space="preserve"> </w:t>
      </w:r>
      <w:r w:rsidRPr="00A65840">
        <w:t>Европе.</w:t>
      </w:r>
      <w:r w:rsidRPr="00A65840">
        <w:rPr>
          <w:spacing w:val="-7"/>
        </w:rPr>
        <w:t xml:space="preserve"> </w:t>
      </w:r>
      <w:r w:rsidRPr="00A65840">
        <w:t>Захват</w:t>
      </w:r>
      <w:r w:rsidRPr="00A65840">
        <w:rPr>
          <w:spacing w:val="-6"/>
        </w:rPr>
        <w:t xml:space="preserve"> </w:t>
      </w:r>
      <w:r w:rsidRPr="00A65840">
        <w:t>Дании</w:t>
      </w:r>
      <w:r w:rsidRPr="00A65840">
        <w:rPr>
          <w:spacing w:val="-7"/>
        </w:rPr>
        <w:t xml:space="preserve"> </w:t>
      </w:r>
      <w:r w:rsidRPr="00A65840">
        <w:t>и</w:t>
      </w:r>
      <w:r w:rsidRPr="00A65840">
        <w:rPr>
          <w:spacing w:val="-6"/>
        </w:rPr>
        <w:t xml:space="preserve"> </w:t>
      </w:r>
      <w:r w:rsidRPr="00A65840">
        <w:t>Норвегии.</w:t>
      </w:r>
      <w:r w:rsidRPr="00A65840">
        <w:rPr>
          <w:spacing w:val="-8"/>
        </w:rPr>
        <w:t xml:space="preserve"> </w:t>
      </w:r>
      <w:r w:rsidRPr="00A65840">
        <w:t>Разгром</w:t>
      </w:r>
      <w:r w:rsidRPr="00A65840">
        <w:rPr>
          <w:spacing w:val="-7"/>
        </w:rPr>
        <w:t xml:space="preserve"> </w:t>
      </w:r>
      <w:r w:rsidRPr="00A65840">
        <w:t>Франции.</w:t>
      </w:r>
      <w:r w:rsidRPr="00A65840">
        <w:rPr>
          <w:spacing w:val="-8"/>
        </w:rPr>
        <w:t xml:space="preserve"> </w:t>
      </w:r>
      <w:r w:rsidRPr="00A65840">
        <w:t>Битва</w:t>
      </w:r>
      <w:r w:rsidRPr="00A65840">
        <w:rPr>
          <w:spacing w:val="-7"/>
        </w:rPr>
        <w:t xml:space="preserve"> </w:t>
      </w:r>
      <w:r w:rsidRPr="00A65840">
        <w:t>за Британию. Агрессия Германии и ее союзников</w:t>
      </w:r>
      <w:r w:rsidRPr="00A65840">
        <w:rPr>
          <w:spacing w:val="-1"/>
        </w:rPr>
        <w:t xml:space="preserve"> </w:t>
      </w:r>
      <w:r w:rsidRPr="00A65840">
        <w:t>в Северной Африке</w:t>
      </w:r>
      <w:r w:rsidRPr="00A65840">
        <w:rPr>
          <w:spacing w:val="-1"/>
        </w:rPr>
        <w:t xml:space="preserve"> </w:t>
      </w:r>
      <w:r w:rsidRPr="00A65840">
        <w:t>и на Балканах. Борьба</w:t>
      </w:r>
      <w:r w:rsidRPr="00A65840">
        <w:rPr>
          <w:spacing w:val="-1"/>
        </w:rPr>
        <w:t xml:space="preserve"> </w:t>
      </w:r>
      <w:r w:rsidRPr="00A65840">
        <w:t>Китая против японских агрессоров в 1939–1941 гг. Причины побед Германии и ее союзников в начальный период Второй мировой войны.</w:t>
      </w:r>
    </w:p>
    <w:p w14:paraId="43C2DE54" w14:textId="77777777" w:rsidR="003B3C72" w:rsidRPr="00A65840" w:rsidRDefault="00000000">
      <w:pPr>
        <w:pStyle w:val="a3"/>
        <w:ind w:right="427"/>
      </w:pPr>
      <w:r w:rsidRPr="00A65840">
        <w:t>Нападение</w:t>
      </w:r>
      <w:r w:rsidRPr="00A65840">
        <w:rPr>
          <w:spacing w:val="-14"/>
        </w:rPr>
        <w:t xml:space="preserve"> </w:t>
      </w:r>
      <w:r w:rsidRPr="00A65840">
        <w:t>Германии</w:t>
      </w:r>
      <w:r w:rsidRPr="00A65840">
        <w:rPr>
          <w:spacing w:val="-12"/>
        </w:rPr>
        <w:t xml:space="preserve"> </w:t>
      </w:r>
      <w:r w:rsidRPr="00A65840">
        <w:t>на</w:t>
      </w:r>
      <w:r w:rsidRPr="00A65840">
        <w:rPr>
          <w:spacing w:val="-14"/>
        </w:rPr>
        <w:t xml:space="preserve"> </w:t>
      </w:r>
      <w:r w:rsidRPr="00A65840">
        <w:t>СССР.</w:t>
      </w:r>
      <w:r w:rsidRPr="00A65840">
        <w:rPr>
          <w:spacing w:val="-13"/>
        </w:rPr>
        <w:t xml:space="preserve"> </w:t>
      </w:r>
      <w:r w:rsidRPr="00A65840">
        <w:t>Нападение</w:t>
      </w:r>
      <w:r w:rsidRPr="00A65840">
        <w:rPr>
          <w:spacing w:val="-14"/>
        </w:rPr>
        <w:t xml:space="preserve"> </w:t>
      </w:r>
      <w:r w:rsidRPr="00A65840">
        <w:t>Японии</w:t>
      </w:r>
      <w:r w:rsidRPr="00A65840">
        <w:rPr>
          <w:spacing w:val="-15"/>
        </w:rPr>
        <w:t xml:space="preserve"> </w:t>
      </w:r>
      <w:r w:rsidRPr="00A65840">
        <w:t>на</w:t>
      </w:r>
      <w:r w:rsidRPr="00A65840">
        <w:rPr>
          <w:spacing w:val="-14"/>
        </w:rPr>
        <w:t xml:space="preserve"> </w:t>
      </w:r>
      <w:r w:rsidRPr="00A65840">
        <w:t>США.</w:t>
      </w:r>
      <w:r w:rsidRPr="00A65840">
        <w:rPr>
          <w:spacing w:val="-13"/>
        </w:rPr>
        <w:t xml:space="preserve"> </w:t>
      </w:r>
      <w:r w:rsidRPr="00A65840">
        <w:t>Формирование</w:t>
      </w:r>
      <w:r w:rsidRPr="00A65840">
        <w:rPr>
          <w:spacing w:val="-14"/>
        </w:rPr>
        <w:t xml:space="preserve"> </w:t>
      </w:r>
      <w:r w:rsidRPr="00A65840">
        <w:t>антигитлеровской коалиции. Ленд-лиз. Подписание Декларации Объединенных Наций. Положение в оккупированных странах.</w:t>
      </w:r>
    </w:p>
    <w:p w14:paraId="25D815D5" w14:textId="77777777" w:rsidR="003B3C72" w:rsidRPr="00A65840" w:rsidRDefault="00000000">
      <w:pPr>
        <w:pStyle w:val="a3"/>
        <w:ind w:right="426"/>
      </w:pPr>
      <w:r w:rsidRPr="00A65840">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6DCA53A2" w14:textId="77777777" w:rsidR="003B3C72" w:rsidRPr="00A65840" w:rsidRDefault="00000000">
      <w:pPr>
        <w:ind w:left="285" w:right="419" w:firstLine="283"/>
        <w:jc w:val="both"/>
        <w:rPr>
          <w:sz w:val="24"/>
        </w:rPr>
      </w:pPr>
      <w:r w:rsidRPr="00A65840">
        <w:rPr>
          <w:i/>
          <w:sz w:val="24"/>
        </w:rPr>
        <w:t>Коренной</w:t>
      </w:r>
      <w:r w:rsidRPr="00A65840">
        <w:rPr>
          <w:i/>
          <w:spacing w:val="-8"/>
          <w:sz w:val="24"/>
        </w:rPr>
        <w:t xml:space="preserve"> </w:t>
      </w:r>
      <w:r w:rsidRPr="00A65840">
        <w:rPr>
          <w:i/>
          <w:sz w:val="24"/>
        </w:rPr>
        <w:t>перелом,</w:t>
      </w:r>
      <w:r w:rsidRPr="00A65840">
        <w:rPr>
          <w:i/>
          <w:spacing w:val="-8"/>
          <w:sz w:val="24"/>
        </w:rPr>
        <w:t xml:space="preserve"> </w:t>
      </w:r>
      <w:r w:rsidRPr="00A65840">
        <w:rPr>
          <w:i/>
          <w:sz w:val="24"/>
        </w:rPr>
        <w:t>окончание</w:t>
      </w:r>
      <w:r w:rsidRPr="00A65840">
        <w:rPr>
          <w:i/>
          <w:spacing w:val="-9"/>
          <w:sz w:val="24"/>
        </w:rPr>
        <w:t xml:space="preserve"> </w:t>
      </w:r>
      <w:r w:rsidRPr="00A65840">
        <w:rPr>
          <w:i/>
          <w:sz w:val="24"/>
        </w:rPr>
        <w:t>и</w:t>
      </w:r>
      <w:r w:rsidRPr="00A65840">
        <w:rPr>
          <w:i/>
          <w:spacing w:val="-8"/>
          <w:sz w:val="24"/>
        </w:rPr>
        <w:t xml:space="preserve"> </w:t>
      </w:r>
      <w:r w:rsidRPr="00A65840">
        <w:rPr>
          <w:i/>
          <w:sz w:val="24"/>
        </w:rPr>
        <w:t>важнейшие</w:t>
      </w:r>
      <w:r w:rsidRPr="00A65840">
        <w:rPr>
          <w:i/>
          <w:spacing w:val="-9"/>
          <w:sz w:val="24"/>
        </w:rPr>
        <w:t xml:space="preserve"> </w:t>
      </w:r>
      <w:r w:rsidRPr="00A65840">
        <w:rPr>
          <w:i/>
          <w:sz w:val="24"/>
        </w:rPr>
        <w:t>итоги</w:t>
      </w:r>
      <w:r w:rsidRPr="00A65840">
        <w:rPr>
          <w:i/>
          <w:spacing w:val="-9"/>
          <w:sz w:val="24"/>
        </w:rPr>
        <w:t xml:space="preserve"> </w:t>
      </w:r>
      <w:r w:rsidRPr="00A65840">
        <w:rPr>
          <w:i/>
          <w:sz w:val="24"/>
        </w:rPr>
        <w:t>Второй</w:t>
      </w:r>
      <w:r w:rsidRPr="00A65840">
        <w:rPr>
          <w:i/>
          <w:spacing w:val="-8"/>
          <w:sz w:val="24"/>
        </w:rPr>
        <w:t xml:space="preserve"> </w:t>
      </w:r>
      <w:r w:rsidRPr="00A65840">
        <w:rPr>
          <w:i/>
          <w:sz w:val="24"/>
        </w:rPr>
        <w:t>мировой</w:t>
      </w:r>
      <w:r w:rsidRPr="00A65840">
        <w:rPr>
          <w:i/>
          <w:spacing w:val="-6"/>
          <w:sz w:val="24"/>
        </w:rPr>
        <w:t xml:space="preserve"> </w:t>
      </w:r>
      <w:r w:rsidRPr="00A65840">
        <w:rPr>
          <w:i/>
          <w:sz w:val="24"/>
        </w:rPr>
        <w:t>войны.</w:t>
      </w:r>
      <w:r w:rsidRPr="00A65840">
        <w:rPr>
          <w:i/>
          <w:spacing w:val="-4"/>
          <w:sz w:val="24"/>
        </w:rPr>
        <w:t xml:space="preserve"> </w:t>
      </w:r>
      <w:r w:rsidRPr="00A65840">
        <w:rPr>
          <w:sz w:val="24"/>
        </w:rPr>
        <w:t>Коренной</w:t>
      </w:r>
      <w:r w:rsidRPr="00A65840">
        <w:rPr>
          <w:spacing w:val="-7"/>
          <w:sz w:val="24"/>
        </w:rPr>
        <w:t xml:space="preserve"> </w:t>
      </w:r>
      <w:r w:rsidRPr="00A65840">
        <w:rPr>
          <w:sz w:val="24"/>
        </w:rPr>
        <w:t>перелом в Великой Отечественной войне. Поражение итало-германских войск в Северной Африке. Иностранные</w:t>
      </w:r>
      <w:r w:rsidRPr="00A65840">
        <w:rPr>
          <w:spacing w:val="37"/>
          <w:sz w:val="24"/>
        </w:rPr>
        <w:t xml:space="preserve"> </w:t>
      </w:r>
      <w:r w:rsidRPr="00A65840">
        <w:rPr>
          <w:sz w:val="24"/>
        </w:rPr>
        <w:t>воинские</w:t>
      </w:r>
      <w:r w:rsidRPr="00A65840">
        <w:rPr>
          <w:spacing w:val="35"/>
          <w:sz w:val="24"/>
        </w:rPr>
        <w:t xml:space="preserve"> </w:t>
      </w:r>
      <w:r w:rsidRPr="00A65840">
        <w:rPr>
          <w:sz w:val="24"/>
        </w:rPr>
        <w:t>части</w:t>
      </w:r>
      <w:r w:rsidRPr="00A65840">
        <w:rPr>
          <w:spacing w:val="40"/>
          <w:sz w:val="24"/>
        </w:rPr>
        <w:t xml:space="preserve"> </w:t>
      </w:r>
      <w:r w:rsidRPr="00A65840">
        <w:rPr>
          <w:sz w:val="24"/>
        </w:rPr>
        <w:t>на</w:t>
      </w:r>
      <w:r w:rsidRPr="00A65840">
        <w:rPr>
          <w:spacing w:val="37"/>
          <w:sz w:val="24"/>
        </w:rPr>
        <w:t xml:space="preserve"> </w:t>
      </w:r>
      <w:r w:rsidRPr="00A65840">
        <w:rPr>
          <w:sz w:val="24"/>
        </w:rPr>
        <w:t>территории</w:t>
      </w:r>
      <w:r w:rsidRPr="00A65840">
        <w:rPr>
          <w:spacing w:val="36"/>
          <w:sz w:val="24"/>
        </w:rPr>
        <w:t xml:space="preserve"> </w:t>
      </w:r>
      <w:r w:rsidRPr="00A65840">
        <w:rPr>
          <w:sz w:val="24"/>
        </w:rPr>
        <w:t>СССР.</w:t>
      </w:r>
      <w:r w:rsidRPr="00A65840">
        <w:rPr>
          <w:spacing w:val="36"/>
          <w:sz w:val="24"/>
        </w:rPr>
        <w:t xml:space="preserve"> </w:t>
      </w:r>
      <w:r w:rsidRPr="00A65840">
        <w:rPr>
          <w:sz w:val="24"/>
        </w:rPr>
        <w:t>Укрепление</w:t>
      </w:r>
      <w:r w:rsidRPr="00A65840">
        <w:rPr>
          <w:spacing w:val="37"/>
          <w:sz w:val="24"/>
        </w:rPr>
        <w:t xml:space="preserve"> </w:t>
      </w:r>
      <w:r w:rsidRPr="00A65840">
        <w:rPr>
          <w:sz w:val="24"/>
        </w:rPr>
        <w:t>антигитлеровской</w:t>
      </w:r>
      <w:r w:rsidRPr="00A65840">
        <w:rPr>
          <w:spacing w:val="37"/>
          <w:sz w:val="24"/>
        </w:rPr>
        <w:t xml:space="preserve"> </w:t>
      </w:r>
      <w:r w:rsidRPr="00A65840">
        <w:rPr>
          <w:sz w:val="24"/>
        </w:rPr>
        <w:t>коалиции:</w:t>
      </w:r>
    </w:p>
    <w:p w14:paraId="05F76418" w14:textId="77777777" w:rsidR="003B3C72" w:rsidRPr="00A65840" w:rsidRDefault="003B3C72">
      <w:pPr>
        <w:jc w:val="both"/>
        <w:rPr>
          <w:sz w:val="24"/>
        </w:rPr>
        <w:sectPr w:rsidR="003B3C72" w:rsidRPr="00A65840">
          <w:pgSz w:w="11910" w:h="16840"/>
          <w:pgMar w:top="1040" w:right="141" w:bottom="1700" w:left="1133" w:header="0" w:footer="1473" w:gutter="0"/>
          <w:cols w:space="720"/>
        </w:sectPr>
      </w:pPr>
    </w:p>
    <w:p w14:paraId="7EC7921B" w14:textId="77777777" w:rsidR="003B3C72" w:rsidRPr="00A65840" w:rsidRDefault="00000000">
      <w:pPr>
        <w:pStyle w:val="a3"/>
        <w:spacing w:before="66"/>
        <w:ind w:right="431" w:firstLine="0"/>
      </w:pPr>
      <w:r w:rsidRPr="00A65840">
        <w:lastRenderedPageBreak/>
        <w:t xml:space="preserve">Тегеранская конференция. Падение режима Муссолини в Италии. Перелом в войне на Тихом </w:t>
      </w:r>
      <w:r w:rsidRPr="00A65840">
        <w:rPr>
          <w:spacing w:val="-2"/>
        </w:rPr>
        <w:t>океане.</w:t>
      </w:r>
    </w:p>
    <w:p w14:paraId="493D0826" w14:textId="77777777" w:rsidR="003B3C72" w:rsidRPr="00A65840" w:rsidRDefault="00000000">
      <w:pPr>
        <w:pStyle w:val="a3"/>
        <w:ind w:right="422"/>
      </w:pPr>
      <w:r w:rsidRPr="00A65840">
        <w:t>Открытие Второго фронта. Военные операции Красной армии в 1944–1945 гг., их роль в освобождении стран Европы. Ялтинская конференция.</w:t>
      </w:r>
      <w:r w:rsidRPr="00A65840">
        <w:rPr>
          <w:spacing w:val="-1"/>
        </w:rPr>
        <w:t xml:space="preserve"> </w:t>
      </w:r>
      <w:r w:rsidRPr="00A65840">
        <w:t>Разгром Германии,</w:t>
      </w:r>
      <w:r w:rsidRPr="00A65840">
        <w:rPr>
          <w:spacing w:val="-1"/>
        </w:rPr>
        <w:t xml:space="preserve"> </w:t>
      </w:r>
      <w:r w:rsidRPr="00A65840">
        <w:t>ее капитуляция. Роль СССР. Потсдамская конференция. Создание ООН.</w:t>
      </w:r>
    </w:p>
    <w:p w14:paraId="456E7AD6" w14:textId="77777777" w:rsidR="003B3C72" w:rsidRPr="00A65840" w:rsidRDefault="00000000">
      <w:pPr>
        <w:pStyle w:val="a3"/>
        <w:spacing w:before="1"/>
        <w:ind w:right="428"/>
      </w:pPr>
      <w:r w:rsidRPr="00A65840">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3A6B4633" w14:textId="77777777" w:rsidR="003B3C72" w:rsidRPr="00A65840" w:rsidRDefault="00000000">
      <w:pPr>
        <w:spacing w:before="4"/>
        <w:ind w:left="569"/>
        <w:jc w:val="both"/>
        <w:rPr>
          <w:b/>
          <w:sz w:val="24"/>
        </w:rPr>
      </w:pPr>
      <w:r w:rsidRPr="00A65840">
        <w:rPr>
          <w:b/>
          <w:sz w:val="24"/>
        </w:rPr>
        <w:t>ИСТОРИЯ</w:t>
      </w:r>
      <w:r w:rsidRPr="00A65840">
        <w:rPr>
          <w:b/>
          <w:spacing w:val="-1"/>
          <w:sz w:val="24"/>
        </w:rPr>
        <w:t xml:space="preserve"> </w:t>
      </w:r>
      <w:r w:rsidRPr="00A65840">
        <w:rPr>
          <w:b/>
          <w:sz w:val="24"/>
        </w:rPr>
        <w:t>РОССИИ. 1914–1945</w:t>
      </w:r>
      <w:r w:rsidRPr="00A65840">
        <w:rPr>
          <w:b/>
          <w:spacing w:val="-1"/>
          <w:sz w:val="24"/>
        </w:rPr>
        <w:t xml:space="preserve"> </w:t>
      </w:r>
      <w:r w:rsidRPr="00A65840">
        <w:rPr>
          <w:b/>
          <w:spacing w:val="-4"/>
          <w:sz w:val="24"/>
        </w:rPr>
        <w:t>ГОДЫ</w:t>
      </w:r>
    </w:p>
    <w:p w14:paraId="4070DFEE" w14:textId="77777777" w:rsidR="003B3C72" w:rsidRPr="00A65840" w:rsidRDefault="00000000">
      <w:pPr>
        <w:pStyle w:val="3"/>
        <w:spacing w:before="0"/>
      </w:pPr>
      <w:r w:rsidRPr="00A65840">
        <w:t>Россия</w:t>
      </w:r>
      <w:r w:rsidRPr="00A65840">
        <w:rPr>
          <w:spacing w:val="-3"/>
        </w:rPr>
        <w:t xml:space="preserve"> </w:t>
      </w:r>
      <w:r w:rsidRPr="00A65840">
        <w:t>в</w:t>
      </w:r>
      <w:r w:rsidRPr="00A65840">
        <w:rPr>
          <w:spacing w:val="-1"/>
        </w:rPr>
        <w:t xml:space="preserve"> </w:t>
      </w:r>
      <w:r w:rsidRPr="00A65840">
        <w:t>1914–1922</w:t>
      </w:r>
      <w:r w:rsidRPr="00A65840">
        <w:rPr>
          <w:spacing w:val="-1"/>
        </w:rPr>
        <w:t xml:space="preserve"> </w:t>
      </w:r>
      <w:r w:rsidRPr="00A65840">
        <w:rPr>
          <w:spacing w:val="-5"/>
        </w:rPr>
        <w:t>гг.</w:t>
      </w:r>
    </w:p>
    <w:p w14:paraId="454B794A" w14:textId="77777777" w:rsidR="003B3C72" w:rsidRPr="00A65840" w:rsidRDefault="00000000">
      <w:pPr>
        <w:pStyle w:val="a3"/>
        <w:ind w:right="425"/>
      </w:pPr>
      <w:r w:rsidRPr="00A65840">
        <w:rPr>
          <w:i/>
        </w:rPr>
        <w:t>Россия</w:t>
      </w:r>
      <w:r w:rsidRPr="00A65840">
        <w:rPr>
          <w:i/>
          <w:spacing w:val="-15"/>
        </w:rPr>
        <w:t xml:space="preserve"> </w:t>
      </w:r>
      <w:r w:rsidRPr="00A65840">
        <w:rPr>
          <w:i/>
        </w:rPr>
        <w:t>и</w:t>
      </w:r>
      <w:r w:rsidRPr="00A65840">
        <w:rPr>
          <w:i/>
          <w:spacing w:val="-15"/>
        </w:rPr>
        <w:t xml:space="preserve"> </w:t>
      </w:r>
      <w:r w:rsidRPr="00A65840">
        <w:rPr>
          <w:i/>
        </w:rPr>
        <w:t>мир</w:t>
      </w:r>
      <w:r w:rsidRPr="00A65840">
        <w:rPr>
          <w:i/>
          <w:spacing w:val="-15"/>
        </w:rPr>
        <w:t xml:space="preserve"> </w:t>
      </w:r>
      <w:r w:rsidRPr="00A65840">
        <w:rPr>
          <w:i/>
        </w:rPr>
        <w:t>накануне</w:t>
      </w:r>
      <w:r w:rsidRPr="00A65840">
        <w:rPr>
          <w:i/>
          <w:spacing w:val="-15"/>
        </w:rPr>
        <w:t xml:space="preserve"> </w:t>
      </w:r>
      <w:r w:rsidRPr="00A65840">
        <w:rPr>
          <w:i/>
        </w:rPr>
        <w:t>Первой</w:t>
      </w:r>
      <w:r w:rsidRPr="00A65840">
        <w:rPr>
          <w:i/>
          <w:spacing w:val="-15"/>
        </w:rPr>
        <w:t xml:space="preserve"> </w:t>
      </w:r>
      <w:r w:rsidRPr="00A65840">
        <w:rPr>
          <w:i/>
        </w:rPr>
        <w:t>мировой</w:t>
      </w:r>
      <w:r w:rsidRPr="00A65840">
        <w:rPr>
          <w:i/>
          <w:spacing w:val="-15"/>
        </w:rPr>
        <w:t xml:space="preserve"> </w:t>
      </w:r>
      <w:r w:rsidRPr="00A65840">
        <w:rPr>
          <w:i/>
        </w:rPr>
        <w:t>войны.</w:t>
      </w:r>
      <w:r w:rsidRPr="00A65840">
        <w:rPr>
          <w:i/>
          <w:spacing w:val="-15"/>
        </w:rPr>
        <w:t xml:space="preserve"> </w:t>
      </w:r>
      <w:r w:rsidRPr="00A65840">
        <w:t>Введение</w:t>
      </w:r>
      <w:r w:rsidRPr="00A65840">
        <w:rPr>
          <w:spacing w:val="-15"/>
        </w:rPr>
        <w:t xml:space="preserve"> </w:t>
      </w:r>
      <w:r w:rsidRPr="00A65840">
        <w:t>в</w:t>
      </w:r>
      <w:r w:rsidRPr="00A65840">
        <w:rPr>
          <w:spacing w:val="-15"/>
        </w:rPr>
        <w:t xml:space="preserve"> </w:t>
      </w:r>
      <w:r w:rsidRPr="00A65840">
        <w:t>историю</w:t>
      </w:r>
      <w:r w:rsidRPr="00A65840">
        <w:rPr>
          <w:spacing w:val="-15"/>
        </w:rPr>
        <w:t xml:space="preserve"> </w:t>
      </w:r>
      <w:r w:rsidRPr="00A65840">
        <w:t>России</w:t>
      </w:r>
      <w:r w:rsidRPr="00A65840">
        <w:rPr>
          <w:spacing w:val="-15"/>
        </w:rPr>
        <w:t xml:space="preserve"> </w:t>
      </w:r>
      <w:r w:rsidRPr="00A65840">
        <w:t>начала</w:t>
      </w:r>
      <w:r w:rsidRPr="00A65840">
        <w:rPr>
          <w:spacing w:val="-15"/>
        </w:rPr>
        <w:t xml:space="preserve"> </w:t>
      </w:r>
      <w:r w:rsidRPr="00A65840">
        <w:t>ХХ</w:t>
      </w:r>
      <w:r w:rsidRPr="00A65840">
        <w:rPr>
          <w:spacing w:val="-15"/>
        </w:rPr>
        <w:t xml:space="preserve"> </w:t>
      </w:r>
      <w:r w:rsidRPr="00A65840">
        <w:t>в.</w:t>
      </w:r>
      <w:r w:rsidRPr="00A65840">
        <w:rPr>
          <w:spacing w:val="-15"/>
        </w:rPr>
        <w:t xml:space="preserve"> </w:t>
      </w:r>
      <w:r w:rsidRPr="00A65840">
        <w:t>Время революционных</w:t>
      </w:r>
      <w:r w:rsidRPr="00A65840">
        <w:rPr>
          <w:spacing w:val="-7"/>
        </w:rPr>
        <w:t xml:space="preserve"> </w:t>
      </w:r>
      <w:r w:rsidRPr="00A65840">
        <w:t>потрясений</w:t>
      </w:r>
      <w:r w:rsidRPr="00A65840">
        <w:rPr>
          <w:spacing w:val="-7"/>
        </w:rPr>
        <w:t xml:space="preserve"> </w:t>
      </w:r>
      <w:r w:rsidRPr="00A65840">
        <w:t>и</w:t>
      </w:r>
      <w:r w:rsidRPr="00A65840">
        <w:rPr>
          <w:spacing w:val="-5"/>
        </w:rPr>
        <w:t xml:space="preserve"> </w:t>
      </w:r>
      <w:r w:rsidRPr="00A65840">
        <w:t>войн.</w:t>
      </w:r>
      <w:r w:rsidRPr="00A65840">
        <w:rPr>
          <w:spacing w:val="-8"/>
        </w:rPr>
        <w:t xml:space="preserve"> </w:t>
      </w:r>
      <w:r w:rsidRPr="00A65840">
        <w:t>Россия</w:t>
      </w:r>
      <w:r w:rsidRPr="00A65840">
        <w:rPr>
          <w:spacing w:val="-6"/>
        </w:rPr>
        <w:t xml:space="preserve"> </w:t>
      </w:r>
      <w:r w:rsidRPr="00A65840">
        <w:t>и</w:t>
      </w:r>
      <w:r w:rsidRPr="00A65840">
        <w:rPr>
          <w:spacing w:val="-5"/>
        </w:rPr>
        <w:t xml:space="preserve"> </w:t>
      </w:r>
      <w:r w:rsidRPr="00A65840">
        <w:t>мир</w:t>
      </w:r>
      <w:r w:rsidRPr="00A65840">
        <w:rPr>
          <w:spacing w:val="-6"/>
        </w:rPr>
        <w:t xml:space="preserve"> </w:t>
      </w:r>
      <w:r w:rsidRPr="00A65840">
        <w:t>накануне</w:t>
      </w:r>
      <w:r w:rsidRPr="00A65840">
        <w:rPr>
          <w:spacing w:val="-7"/>
        </w:rPr>
        <w:t xml:space="preserve"> </w:t>
      </w:r>
      <w:r w:rsidRPr="00A65840">
        <w:t>Первой</w:t>
      </w:r>
      <w:r w:rsidRPr="00A65840">
        <w:rPr>
          <w:spacing w:val="-5"/>
        </w:rPr>
        <w:t xml:space="preserve"> </w:t>
      </w:r>
      <w:r w:rsidRPr="00A65840">
        <w:t>мировой</w:t>
      </w:r>
      <w:r w:rsidRPr="00A65840">
        <w:rPr>
          <w:spacing w:val="-5"/>
        </w:rPr>
        <w:t xml:space="preserve"> </w:t>
      </w:r>
      <w:r w:rsidRPr="00A65840">
        <w:t>войны.</w:t>
      </w:r>
      <w:r w:rsidRPr="00A65840">
        <w:rPr>
          <w:spacing w:val="-6"/>
        </w:rPr>
        <w:t xml:space="preserve"> </w:t>
      </w:r>
      <w:r w:rsidRPr="00A65840">
        <w:t>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w:t>
      </w:r>
      <w:r w:rsidRPr="00A65840">
        <w:rPr>
          <w:spacing w:val="-12"/>
        </w:rPr>
        <w:t xml:space="preserve"> </w:t>
      </w:r>
      <w:r w:rsidRPr="00A65840">
        <w:t>кризисы.</w:t>
      </w:r>
      <w:r w:rsidRPr="00A65840">
        <w:rPr>
          <w:spacing w:val="-11"/>
        </w:rPr>
        <w:t xml:space="preserve"> </w:t>
      </w:r>
      <w:r w:rsidRPr="00A65840">
        <w:t>Покушение</w:t>
      </w:r>
      <w:r w:rsidRPr="00A65840">
        <w:rPr>
          <w:spacing w:val="-12"/>
        </w:rPr>
        <w:t xml:space="preserve"> </w:t>
      </w:r>
      <w:r w:rsidRPr="00A65840">
        <w:t>на</w:t>
      </w:r>
      <w:r w:rsidRPr="00A65840">
        <w:rPr>
          <w:spacing w:val="-12"/>
        </w:rPr>
        <w:t xml:space="preserve"> </w:t>
      </w:r>
      <w:r w:rsidRPr="00A65840">
        <w:t>эрцгерцога</w:t>
      </w:r>
      <w:r w:rsidRPr="00A65840">
        <w:rPr>
          <w:spacing w:val="-12"/>
        </w:rPr>
        <w:t xml:space="preserve"> </w:t>
      </w:r>
      <w:r w:rsidRPr="00A65840">
        <w:t>Франца</w:t>
      </w:r>
      <w:r w:rsidRPr="00A65840">
        <w:rPr>
          <w:spacing w:val="-12"/>
        </w:rPr>
        <w:t xml:space="preserve"> </w:t>
      </w:r>
      <w:r w:rsidRPr="00A65840">
        <w:t>Фердинанда</w:t>
      </w:r>
      <w:r w:rsidRPr="00A65840">
        <w:rPr>
          <w:spacing w:val="-11"/>
        </w:rPr>
        <w:t xml:space="preserve"> </w:t>
      </w:r>
      <w:r w:rsidRPr="00A65840">
        <w:t>и</w:t>
      </w:r>
      <w:r w:rsidRPr="00A65840">
        <w:rPr>
          <w:spacing w:val="-10"/>
        </w:rPr>
        <w:t xml:space="preserve"> </w:t>
      </w:r>
      <w:r w:rsidRPr="00A65840">
        <w:t>начало</w:t>
      </w:r>
      <w:r w:rsidRPr="00A65840">
        <w:rPr>
          <w:spacing w:val="-10"/>
        </w:rPr>
        <w:t xml:space="preserve"> </w:t>
      </w:r>
      <w:r w:rsidRPr="00A65840">
        <w:t>войны.</w:t>
      </w:r>
      <w:r w:rsidRPr="00A65840">
        <w:rPr>
          <w:spacing w:val="-11"/>
        </w:rPr>
        <w:t xml:space="preserve"> </w:t>
      </w:r>
      <w:r w:rsidRPr="00A65840">
        <w:t xml:space="preserve">Планы </w:t>
      </w:r>
      <w:r w:rsidRPr="00A65840">
        <w:rPr>
          <w:spacing w:val="-2"/>
        </w:rPr>
        <w:t>сторон.</w:t>
      </w:r>
    </w:p>
    <w:p w14:paraId="7B78DED3" w14:textId="77777777" w:rsidR="003B3C72" w:rsidRPr="00A65840" w:rsidRDefault="00000000">
      <w:pPr>
        <w:pStyle w:val="a3"/>
        <w:ind w:right="427"/>
      </w:pPr>
      <w:r w:rsidRPr="00A65840">
        <w:rPr>
          <w:i/>
        </w:rPr>
        <w:t xml:space="preserve">Россия в Первой мировой войне. </w:t>
      </w:r>
      <w:r w:rsidRPr="00A65840">
        <w:t>Русская армия на фронтах Первой мировой войны. Военная кампания 1914 года. Военные действия 1915 года. Кампания 1916 года. Мужество и героизм российских воинов.</w:t>
      </w:r>
    </w:p>
    <w:p w14:paraId="670947C6" w14:textId="77777777" w:rsidR="003B3C72" w:rsidRPr="00A65840" w:rsidRDefault="00000000">
      <w:pPr>
        <w:pStyle w:val="a3"/>
        <w:ind w:right="421"/>
      </w:pPr>
      <w:r w:rsidRPr="00A65840">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6A137256" w14:textId="77777777" w:rsidR="003B3C72" w:rsidRPr="00A65840" w:rsidRDefault="00000000">
      <w:pPr>
        <w:pStyle w:val="a3"/>
        <w:ind w:right="424"/>
      </w:pPr>
      <w:r w:rsidRPr="00A65840">
        <w:rPr>
          <w:i/>
        </w:rPr>
        <w:t xml:space="preserve">Российская революция. Февраль 1917 г. </w:t>
      </w:r>
      <w:r w:rsidRPr="00A65840">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07162D4E" w14:textId="77777777" w:rsidR="003B3C72" w:rsidRPr="00A65840" w:rsidRDefault="00000000">
      <w:pPr>
        <w:pStyle w:val="a3"/>
        <w:ind w:right="421"/>
      </w:pPr>
      <w:r w:rsidRPr="00A65840">
        <w:rPr>
          <w:i/>
        </w:rPr>
        <w:t xml:space="preserve">Российская революция. Октябрь 1917 г. </w:t>
      </w:r>
      <w:r w:rsidRPr="00A65840">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78D4B790" w14:textId="77777777" w:rsidR="003B3C72" w:rsidRPr="00A65840" w:rsidRDefault="00000000">
      <w:pPr>
        <w:ind w:left="285" w:right="425" w:firstLine="283"/>
        <w:jc w:val="both"/>
        <w:rPr>
          <w:sz w:val="24"/>
        </w:rPr>
      </w:pPr>
      <w:r w:rsidRPr="00A65840">
        <w:rPr>
          <w:i/>
          <w:sz w:val="24"/>
        </w:rPr>
        <w:t xml:space="preserve">Первые революционные преобразования большевиков. </w:t>
      </w:r>
      <w:r w:rsidRPr="00A65840">
        <w:rPr>
          <w:sz w:val="24"/>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w:t>
      </w:r>
    </w:p>
    <w:p w14:paraId="1393124A" w14:textId="77777777" w:rsidR="003B3C72" w:rsidRPr="00A65840" w:rsidRDefault="00000000">
      <w:pPr>
        <w:pStyle w:val="a3"/>
        <w:ind w:right="429"/>
      </w:pPr>
      <w:r w:rsidRPr="00A65840">
        <w:t>Экономическая политика советской власти. Национализация промышленности. «Военный коммунизм» в городе и деревне. План ГОЭРЛО</w:t>
      </w:r>
    </w:p>
    <w:p w14:paraId="0C3167D8" w14:textId="77777777" w:rsidR="003B3C72" w:rsidRPr="00A65840" w:rsidRDefault="00000000">
      <w:pPr>
        <w:pStyle w:val="a3"/>
        <w:ind w:right="425"/>
      </w:pPr>
      <w:r w:rsidRPr="00A65840">
        <w:rPr>
          <w:i/>
        </w:rPr>
        <w:t>Гражданская</w:t>
      </w:r>
      <w:r w:rsidRPr="00A65840">
        <w:rPr>
          <w:i/>
          <w:spacing w:val="-7"/>
        </w:rPr>
        <w:t xml:space="preserve"> </w:t>
      </w:r>
      <w:r w:rsidRPr="00A65840">
        <w:rPr>
          <w:i/>
        </w:rPr>
        <w:t>война.</w:t>
      </w:r>
      <w:r w:rsidRPr="00A65840">
        <w:rPr>
          <w:i/>
          <w:spacing w:val="-5"/>
        </w:rPr>
        <w:t xml:space="preserve"> </w:t>
      </w:r>
      <w:r w:rsidRPr="00A65840">
        <w:t>Гражданская</w:t>
      </w:r>
      <w:r w:rsidRPr="00A65840">
        <w:rPr>
          <w:spacing w:val="-6"/>
        </w:rPr>
        <w:t xml:space="preserve"> </w:t>
      </w:r>
      <w:r w:rsidRPr="00A65840">
        <w:t>война:</w:t>
      </w:r>
      <w:r w:rsidRPr="00A65840">
        <w:rPr>
          <w:spacing w:val="-5"/>
        </w:rPr>
        <w:t xml:space="preserve"> </w:t>
      </w:r>
      <w:r w:rsidRPr="00A65840">
        <w:t>истоки</w:t>
      </w:r>
      <w:r w:rsidRPr="00A65840">
        <w:rPr>
          <w:spacing w:val="-5"/>
        </w:rPr>
        <w:t xml:space="preserve"> </w:t>
      </w:r>
      <w:r w:rsidRPr="00A65840">
        <w:t>и</w:t>
      </w:r>
      <w:r w:rsidRPr="00A65840">
        <w:rPr>
          <w:spacing w:val="-5"/>
        </w:rPr>
        <w:t xml:space="preserve"> </w:t>
      </w:r>
      <w:r w:rsidRPr="00A65840">
        <w:t>основные</w:t>
      </w:r>
      <w:r w:rsidRPr="00A65840">
        <w:rPr>
          <w:spacing w:val="-5"/>
        </w:rPr>
        <w:t xml:space="preserve"> </w:t>
      </w:r>
      <w:r w:rsidRPr="00A65840">
        <w:t>участники.</w:t>
      </w:r>
      <w:r w:rsidRPr="00A65840">
        <w:rPr>
          <w:spacing w:val="-6"/>
        </w:rPr>
        <w:t xml:space="preserve"> </w:t>
      </w:r>
      <w:r w:rsidRPr="00A65840">
        <w:t>Причины</w:t>
      </w:r>
      <w:r w:rsidRPr="00A65840">
        <w:rPr>
          <w:spacing w:val="-6"/>
        </w:rPr>
        <w:t xml:space="preserve"> </w:t>
      </w:r>
      <w:r w:rsidRPr="00A65840">
        <w:t>и</w:t>
      </w:r>
      <w:r w:rsidRPr="00A65840">
        <w:rPr>
          <w:spacing w:val="-5"/>
        </w:rPr>
        <w:t xml:space="preserve"> </w:t>
      </w:r>
      <w:r w:rsidRPr="00A65840">
        <w:t xml:space="preserve">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w:t>
      </w:r>
      <w:r w:rsidRPr="00A65840">
        <w:rPr>
          <w:spacing w:val="-2"/>
        </w:rPr>
        <w:t>эсеров.</w:t>
      </w:r>
    </w:p>
    <w:p w14:paraId="5E697D78" w14:textId="77777777" w:rsidR="003B3C72" w:rsidRPr="00A65840" w:rsidRDefault="00000000">
      <w:pPr>
        <w:pStyle w:val="a3"/>
        <w:ind w:right="422"/>
      </w:pPr>
      <w:r w:rsidRPr="00A65840">
        <w:t>События</w:t>
      </w:r>
      <w:r w:rsidRPr="00A65840">
        <w:rPr>
          <w:spacing w:val="-10"/>
        </w:rPr>
        <w:t xml:space="preserve"> </w:t>
      </w:r>
      <w:r w:rsidRPr="00A65840">
        <w:t>1918–1919</w:t>
      </w:r>
      <w:r w:rsidRPr="00A65840">
        <w:rPr>
          <w:spacing w:val="-10"/>
        </w:rPr>
        <w:t xml:space="preserve"> </w:t>
      </w:r>
      <w:r w:rsidRPr="00A65840">
        <w:t>гг.</w:t>
      </w:r>
      <w:r w:rsidRPr="00A65840">
        <w:rPr>
          <w:spacing w:val="-7"/>
        </w:rPr>
        <w:t xml:space="preserve"> </w:t>
      </w:r>
      <w:r w:rsidRPr="00A65840">
        <w:t>«Военспецы»</w:t>
      </w:r>
      <w:r w:rsidRPr="00A65840">
        <w:rPr>
          <w:spacing w:val="-13"/>
        </w:rPr>
        <w:t xml:space="preserve"> </w:t>
      </w:r>
      <w:r w:rsidRPr="00A65840">
        <w:t>и</w:t>
      </w:r>
      <w:r w:rsidRPr="00A65840">
        <w:rPr>
          <w:spacing w:val="-9"/>
        </w:rPr>
        <w:t xml:space="preserve"> </w:t>
      </w:r>
      <w:r w:rsidRPr="00A65840">
        <w:t>комиссары</w:t>
      </w:r>
      <w:r w:rsidRPr="00A65840">
        <w:rPr>
          <w:spacing w:val="-10"/>
        </w:rPr>
        <w:t xml:space="preserve"> </w:t>
      </w:r>
      <w:r w:rsidRPr="00A65840">
        <w:t>в</w:t>
      </w:r>
      <w:r w:rsidRPr="00A65840">
        <w:rPr>
          <w:spacing w:val="-8"/>
        </w:rPr>
        <w:t xml:space="preserve"> </w:t>
      </w:r>
      <w:r w:rsidRPr="00A65840">
        <w:t>Красной</w:t>
      </w:r>
      <w:r w:rsidRPr="00A65840">
        <w:rPr>
          <w:spacing w:val="-9"/>
        </w:rPr>
        <w:t xml:space="preserve"> </w:t>
      </w:r>
      <w:r w:rsidRPr="00A65840">
        <w:t>армии.</w:t>
      </w:r>
      <w:r w:rsidRPr="00A65840">
        <w:rPr>
          <w:spacing w:val="-10"/>
        </w:rPr>
        <w:t xml:space="preserve"> </w:t>
      </w:r>
      <w:r w:rsidRPr="00A65840">
        <w:t>Террор</w:t>
      </w:r>
      <w:r w:rsidRPr="00A65840">
        <w:rPr>
          <w:spacing w:val="-10"/>
        </w:rPr>
        <w:t xml:space="preserve"> </w:t>
      </w:r>
      <w:r w:rsidRPr="00A65840">
        <w:t>красный</w:t>
      </w:r>
      <w:r w:rsidRPr="00A65840">
        <w:rPr>
          <w:spacing w:val="-9"/>
        </w:rPr>
        <w:t xml:space="preserve"> </w:t>
      </w:r>
      <w:r w:rsidRPr="00A65840">
        <w:t>и</w:t>
      </w:r>
      <w:r w:rsidRPr="00A65840">
        <w:rPr>
          <w:spacing w:val="-9"/>
        </w:rPr>
        <w:t xml:space="preserve"> </w:t>
      </w:r>
      <w:r w:rsidRPr="00A65840">
        <w:t>белый: причины</w:t>
      </w:r>
      <w:r w:rsidRPr="00A65840">
        <w:rPr>
          <w:spacing w:val="-7"/>
        </w:rPr>
        <w:t xml:space="preserve"> </w:t>
      </w:r>
      <w:r w:rsidRPr="00A65840">
        <w:t>и</w:t>
      </w:r>
      <w:r w:rsidRPr="00A65840">
        <w:rPr>
          <w:spacing w:val="-6"/>
        </w:rPr>
        <w:t xml:space="preserve"> </w:t>
      </w:r>
      <w:r w:rsidRPr="00A65840">
        <w:t>масштабы.</w:t>
      </w:r>
      <w:r w:rsidRPr="00A65840">
        <w:rPr>
          <w:spacing w:val="-7"/>
        </w:rPr>
        <w:t xml:space="preserve"> </w:t>
      </w:r>
      <w:r w:rsidRPr="00A65840">
        <w:t>Польско-советская</w:t>
      </w:r>
      <w:r w:rsidRPr="00A65840">
        <w:rPr>
          <w:spacing w:val="-7"/>
        </w:rPr>
        <w:t xml:space="preserve"> </w:t>
      </w:r>
      <w:r w:rsidRPr="00A65840">
        <w:t>война.</w:t>
      </w:r>
      <w:r w:rsidRPr="00A65840">
        <w:rPr>
          <w:spacing w:val="-7"/>
        </w:rPr>
        <w:t xml:space="preserve"> </w:t>
      </w:r>
      <w:r w:rsidRPr="00A65840">
        <w:t>Рижский</w:t>
      </w:r>
      <w:r w:rsidRPr="00A65840">
        <w:rPr>
          <w:spacing w:val="-6"/>
        </w:rPr>
        <w:t xml:space="preserve"> </w:t>
      </w:r>
      <w:r w:rsidRPr="00A65840">
        <w:t>мирный</w:t>
      </w:r>
      <w:r w:rsidRPr="00A65840">
        <w:rPr>
          <w:spacing w:val="-9"/>
        </w:rPr>
        <w:t xml:space="preserve"> </w:t>
      </w:r>
      <w:r w:rsidRPr="00A65840">
        <w:t>договор</w:t>
      </w:r>
      <w:r w:rsidRPr="00A65840">
        <w:rPr>
          <w:spacing w:val="-7"/>
        </w:rPr>
        <w:t xml:space="preserve"> </w:t>
      </w:r>
      <w:r w:rsidRPr="00A65840">
        <w:t>с</w:t>
      </w:r>
      <w:r w:rsidRPr="00A65840">
        <w:rPr>
          <w:spacing w:val="-8"/>
        </w:rPr>
        <w:t xml:space="preserve"> </w:t>
      </w:r>
      <w:r w:rsidRPr="00A65840">
        <w:t>Польшей.</w:t>
      </w:r>
      <w:r w:rsidRPr="00A65840">
        <w:rPr>
          <w:spacing w:val="-7"/>
        </w:rPr>
        <w:t xml:space="preserve"> </w:t>
      </w:r>
      <w:r w:rsidRPr="00A65840">
        <w:t>Причины победы Красной армии в Гражданской войне.</w:t>
      </w:r>
    </w:p>
    <w:p w14:paraId="0FFF40AF" w14:textId="77777777" w:rsidR="003B3C72" w:rsidRPr="00A65840" w:rsidRDefault="00000000">
      <w:pPr>
        <w:pStyle w:val="a3"/>
        <w:ind w:right="423"/>
      </w:pPr>
      <w:r w:rsidRPr="00A65840">
        <w:rPr>
          <w:i/>
        </w:rPr>
        <w:t>Революция</w:t>
      </w:r>
      <w:r w:rsidRPr="00A65840">
        <w:rPr>
          <w:i/>
          <w:spacing w:val="-2"/>
        </w:rPr>
        <w:t xml:space="preserve"> </w:t>
      </w:r>
      <w:r w:rsidRPr="00A65840">
        <w:rPr>
          <w:i/>
        </w:rPr>
        <w:t>и</w:t>
      </w:r>
      <w:r w:rsidRPr="00A65840">
        <w:rPr>
          <w:i/>
          <w:spacing w:val="-1"/>
        </w:rPr>
        <w:t xml:space="preserve"> </w:t>
      </w:r>
      <w:r w:rsidRPr="00A65840">
        <w:rPr>
          <w:i/>
        </w:rPr>
        <w:t>Гражданская</w:t>
      </w:r>
      <w:r w:rsidRPr="00A65840">
        <w:rPr>
          <w:i/>
          <w:spacing w:val="-2"/>
        </w:rPr>
        <w:t xml:space="preserve"> </w:t>
      </w:r>
      <w:r w:rsidRPr="00A65840">
        <w:rPr>
          <w:i/>
        </w:rPr>
        <w:t>война</w:t>
      </w:r>
      <w:r w:rsidRPr="00A65840">
        <w:rPr>
          <w:i/>
          <w:spacing w:val="-1"/>
        </w:rPr>
        <w:t xml:space="preserve"> </w:t>
      </w:r>
      <w:r w:rsidRPr="00A65840">
        <w:rPr>
          <w:i/>
        </w:rPr>
        <w:t>на</w:t>
      </w:r>
      <w:r w:rsidRPr="00A65840">
        <w:rPr>
          <w:i/>
          <w:spacing w:val="-1"/>
        </w:rPr>
        <w:t xml:space="preserve"> </w:t>
      </w:r>
      <w:r w:rsidRPr="00A65840">
        <w:rPr>
          <w:i/>
        </w:rPr>
        <w:t>национальных</w:t>
      </w:r>
      <w:r w:rsidRPr="00A65840">
        <w:rPr>
          <w:i/>
          <w:spacing w:val="-2"/>
        </w:rPr>
        <w:t xml:space="preserve"> </w:t>
      </w:r>
      <w:r w:rsidRPr="00A65840">
        <w:rPr>
          <w:i/>
        </w:rPr>
        <w:t xml:space="preserve">окраинах. </w:t>
      </w:r>
      <w:r w:rsidRPr="00A65840">
        <w:t>Национальные</w:t>
      </w:r>
      <w:r w:rsidRPr="00A65840">
        <w:rPr>
          <w:spacing w:val="-3"/>
        </w:rPr>
        <w:t xml:space="preserve"> </w:t>
      </w:r>
      <w:r w:rsidRPr="00A65840">
        <w:t>районы</w:t>
      </w:r>
      <w:r w:rsidRPr="00A65840">
        <w:rPr>
          <w:spacing w:val="-2"/>
        </w:rPr>
        <w:t xml:space="preserve"> </w:t>
      </w:r>
      <w:r w:rsidRPr="00A65840">
        <w:t>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w:t>
      </w:r>
      <w:r w:rsidRPr="00A65840">
        <w:rPr>
          <w:spacing w:val="-4"/>
        </w:rPr>
        <w:t xml:space="preserve"> </w:t>
      </w:r>
      <w:r w:rsidRPr="00A65840">
        <w:t>Прибалтике.</w:t>
      </w:r>
      <w:r w:rsidRPr="00A65840">
        <w:rPr>
          <w:spacing w:val="-4"/>
        </w:rPr>
        <w:t xml:space="preserve"> </w:t>
      </w:r>
      <w:r w:rsidRPr="00A65840">
        <w:t>Установление</w:t>
      </w:r>
      <w:r w:rsidRPr="00A65840">
        <w:rPr>
          <w:spacing w:val="-5"/>
        </w:rPr>
        <w:t xml:space="preserve"> </w:t>
      </w:r>
      <w:r w:rsidRPr="00A65840">
        <w:t>советской</w:t>
      </w:r>
      <w:r w:rsidRPr="00A65840">
        <w:rPr>
          <w:spacing w:val="-3"/>
        </w:rPr>
        <w:t xml:space="preserve"> </w:t>
      </w:r>
      <w:r w:rsidRPr="00A65840">
        <w:t>власти</w:t>
      </w:r>
      <w:r w:rsidRPr="00A65840">
        <w:rPr>
          <w:spacing w:val="-3"/>
        </w:rPr>
        <w:t xml:space="preserve"> </w:t>
      </w:r>
      <w:r w:rsidRPr="00A65840">
        <w:t>в</w:t>
      </w:r>
      <w:r w:rsidRPr="00A65840">
        <w:rPr>
          <w:spacing w:val="-5"/>
        </w:rPr>
        <w:t xml:space="preserve"> </w:t>
      </w:r>
      <w:r w:rsidRPr="00A65840">
        <w:t>Закавказье.</w:t>
      </w:r>
      <w:r w:rsidRPr="00A65840">
        <w:rPr>
          <w:spacing w:val="-4"/>
        </w:rPr>
        <w:t xml:space="preserve"> </w:t>
      </w:r>
      <w:r w:rsidRPr="00A65840">
        <w:t>Победа</w:t>
      </w:r>
      <w:r w:rsidRPr="00A65840">
        <w:rPr>
          <w:spacing w:val="-5"/>
        </w:rPr>
        <w:t xml:space="preserve"> </w:t>
      </w:r>
      <w:r w:rsidRPr="00A65840">
        <w:t>советской</w:t>
      </w:r>
      <w:r w:rsidRPr="00A65840">
        <w:rPr>
          <w:spacing w:val="-3"/>
        </w:rPr>
        <w:t xml:space="preserve"> </w:t>
      </w:r>
      <w:r w:rsidRPr="00A65840">
        <w:t>власти</w:t>
      </w:r>
      <w:r w:rsidRPr="00A65840">
        <w:rPr>
          <w:spacing w:val="-3"/>
        </w:rPr>
        <w:t xml:space="preserve"> </w:t>
      </w:r>
      <w:r w:rsidRPr="00A65840">
        <w:t>в</w:t>
      </w:r>
      <w:r w:rsidRPr="00A65840">
        <w:rPr>
          <w:spacing w:val="-5"/>
        </w:rPr>
        <w:t xml:space="preserve"> </w:t>
      </w:r>
      <w:r w:rsidRPr="00A65840">
        <w:t>Средней Азии и борьба с басмачеством.</w:t>
      </w:r>
    </w:p>
    <w:p w14:paraId="4E61361E" w14:textId="77777777" w:rsidR="003B3C72" w:rsidRPr="00A65840" w:rsidRDefault="003B3C72">
      <w:pPr>
        <w:pStyle w:val="a3"/>
        <w:sectPr w:rsidR="003B3C72" w:rsidRPr="00A65840">
          <w:pgSz w:w="11910" w:h="16840"/>
          <w:pgMar w:top="1040" w:right="141" w:bottom="1700" w:left="1133" w:header="0" w:footer="1473" w:gutter="0"/>
          <w:cols w:space="720"/>
        </w:sectPr>
      </w:pPr>
    </w:p>
    <w:p w14:paraId="0265EDC0" w14:textId="77777777" w:rsidR="003B3C72" w:rsidRPr="00A65840" w:rsidRDefault="00000000">
      <w:pPr>
        <w:spacing w:before="66"/>
        <w:ind w:left="285" w:right="424" w:firstLine="283"/>
        <w:jc w:val="both"/>
        <w:rPr>
          <w:sz w:val="24"/>
        </w:rPr>
      </w:pPr>
      <w:r w:rsidRPr="00A65840">
        <w:rPr>
          <w:i/>
          <w:sz w:val="24"/>
        </w:rPr>
        <w:lastRenderedPageBreak/>
        <w:t>Идеология</w:t>
      </w:r>
      <w:r w:rsidRPr="00A65840">
        <w:rPr>
          <w:i/>
          <w:spacing w:val="-9"/>
          <w:sz w:val="24"/>
        </w:rPr>
        <w:t xml:space="preserve"> </w:t>
      </w:r>
      <w:r w:rsidRPr="00A65840">
        <w:rPr>
          <w:i/>
          <w:sz w:val="24"/>
        </w:rPr>
        <w:t>и</w:t>
      </w:r>
      <w:r w:rsidRPr="00A65840">
        <w:rPr>
          <w:i/>
          <w:spacing w:val="-8"/>
          <w:sz w:val="24"/>
        </w:rPr>
        <w:t xml:space="preserve"> </w:t>
      </w:r>
      <w:r w:rsidRPr="00A65840">
        <w:rPr>
          <w:i/>
          <w:sz w:val="24"/>
        </w:rPr>
        <w:t>культура</w:t>
      </w:r>
      <w:r w:rsidRPr="00A65840">
        <w:rPr>
          <w:i/>
          <w:spacing w:val="-8"/>
          <w:sz w:val="24"/>
        </w:rPr>
        <w:t xml:space="preserve"> </w:t>
      </w:r>
      <w:r w:rsidRPr="00A65840">
        <w:rPr>
          <w:i/>
          <w:sz w:val="24"/>
        </w:rPr>
        <w:t>в</w:t>
      </w:r>
      <w:r w:rsidRPr="00A65840">
        <w:rPr>
          <w:i/>
          <w:spacing w:val="-7"/>
          <w:sz w:val="24"/>
        </w:rPr>
        <w:t xml:space="preserve"> </w:t>
      </w:r>
      <w:r w:rsidRPr="00A65840">
        <w:rPr>
          <w:i/>
          <w:sz w:val="24"/>
        </w:rPr>
        <w:t>годы</w:t>
      </w:r>
      <w:r w:rsidRPr="00A65840">
        <w:rPr>
          <w:i/>
          <w:spacing w:val="-8"/>
          <w:sz w:val="24"/>
        </w:rPr>
        <w:t xml:space="preserve"> </w:t>
      </w:r>
      <w:r w:rsidRPr="00A65840">
        <w:rPr>
          <w:i/>
          <w:sz w:val="24"/>
        </w:rPr>
        <w:t>Гражданской</w:t>
      </w:r>
      <w:r w:rsidRPr="00A65840">
        <w:rPr>
          <w:i/>
          <w:spacing w:val="-8"/>
          <w:sz w:val="24"/>
        </w:rPr>
        <w:t xml:space="preserve"> </w:t>
      </w:r>
      <w:r w:rsidRPr="00A65840">
        <w:rPr>
          <w:i/>
          <w:sz w:val="24"/>
        </w:rPr>
        <w:t>войны.</w:t>
      </w:r>
      <w:r w:rsidRPr="00A65840">
        <w:rPr>
          <w:i/>
          <w:spacing w:val="-6"/>
          <w:sz w:val="24"/>
        </w:rPr>
        <w:t xml:space="preserve"> </w:t>
      </w:r>
      <w:r w:rsidRPr="00A65840">
        <w:rPr>
          <w:sz w:val="24"/>
        </w:rPr>
        <w:t>Идеология</w:t>
      </w:r>
      <w:r w:rsidRPr="00A65840">
        <w:rPr>
          <w:spacing w:val="-8"/>
          <w:sz w:val="24"/>
        </w:rPr>
        <w:t xml:space="preserve"> </w:t>
      </w:r>
      <w:r w:rsidRPr="00A65840">
        <w:rPr>
          <w:sz w:val="24"/>
        </w:rPr>
        <w:t>и</w:t>
      </w:r>
      <w:r w:rsidRPr="00A65840">
        <w:rPr>
          <w:spacing w:val="-7"/>
          <w:sz w:val="24"/>
        </w:rPr>
        <w:t xml:space="preserve"> </w:t>
      </w:r>
      <w:r w:rsidRPr="00A65840">
        <w:rPr>
          <w:sz w:val="24"/>
        </w:rPr>
        <w:t>культура</w:t>
      </w:r>
      <w:r w:rsidRPr="00A65840">
        <w:rPr>
          <w:spacing w:val="-9"/>
          <w:sz w:val="24"/>
        </w:rPr>
        <w:t xml:space="preserve"> </w:t>
      </w:r>
      <w:r w:rsidRPr="00A65840">
        <w:rPr>
          <w:sz w:val="24"/>
        </w:rPr>
        <w:t>в</w:t>
      </w:r>
      <w:r w:rsidRPr="00A65840">
        <w:rPr>
          <w:spacing w:val="-9"/>
          <w:sz w:val="24"/>
        </w:rPr>
        <w:t xml:space="preserve"> </w:t>
      </w:r>
      <w:r w:rsidRPr="00A65840">
        <w:rPr>
          <w:sz w:val="24"/>
        </w:rPr>
        <w:t>годы</w:t>
      </w:r>
      <w:r w:rsidRPr="00A65840">
        <w:rPr>
          <w:spacing w:val="-8"/>
          <w:sz w:val="24"/>
        </w:rPr>
        <w:t xml:space="preserve"> </w:t>
      </w:r>
      <w:r w:rsidRPr="00A65840">
        <w:rPr>
          <w:sz w:val="24"/>
        </w:rPr>
        <w:t>Гражданской войны.</w:t>
      </w:r>
      <w:r w:rsidRPr="00A65840">
        <w:rPr>
          <w:spacing w:val="-2"/>
          <w:sz w:val="24"/>
        </w:rPr>
        <w:t xml:space="preserve"> </w:t>
      </w:r>
      <w:r w:rsidRPr="00A65840">
        <w:rPr>
          <w:sz w:val="24"/>
        </w:rPr>
        <w:t>Перемены</w:t>
      </w:r>
      <w:r w:rsidRPr="00A65840">
        <w:rPr>
          <w:spacing w:val="-2"/>
          <w:sz w:val="24"/>
        </w:rPr>
        <w:t xml:space="preserve"> </w:t>
      </w:r>
      <w:r w:rsidRPr="00A65840">
        <w:rPr>
          <w:sz w:val="24"/>
        </w:rPr>
        <w:t>в</w:t>
      </w:r>
      <w:r w:rsidRPr="00A65840">
        <w:rPr>
          <w:spacing w:val="-2"/>
          <w:sz w:val="24"/>
        </w:rPr>
        <w:t xml:space="preserve"> </w:t>
      </w:r>
      <w:r w:rsidRPr="00A65840">
        <w:rPr>
          <w:sz w:val="24"/>
        </w:rPr>
        <w:t>идеологии.</w:t>
      </w:r>
      <w:r w:rsidRPr="00A65840">
        <w:rPr>
          <w:spacing w:val="-1"/>
          <w:sz w:val="24"/>
        </w:rPr>
        <w:t xml:space="preserve"> </w:t>
      </w:r>
      <w:r w:rsidRPr="00A65840">
        <w:rPr>
          <w:sz w:val="24"/>
        </w:rPr>
        <w:t>Политика новой власти в</w:t>
      </w:r>
      <w:r w:rsidRPr="00A65840">
        <w:rPr>
          <w:spacing w:val="-2"/>
          <w:sz w:val="24"/>
        </w:rPr>
        <w:t xml:space="preserve"> </w:t>
      </w:r>
      <w:r w:rsidRPr="00A65840">
        <w:rPr>
          <w:sz w:val="24"/>
        </w:rPr>
        <w:t>области образования</w:t>
      </w:r>
      <w:r w:rsidRPr="00A65840">
        <w:rPr>
          <w:spacing w:val="-1"/>
          <w:sz w:val="24"/>
        </w:rPr>
        <w:t xml:space="preserve"> </w:t>
      </w:r>
      <w:r w:rsidRPr="00A65840">
        <w:rPr>
          <w:sz w:val="24"/>
        </w:rPr>
        <w:t>и</w:t>
      </w:r>
      <w:r w:rsidRPr="00A65840">
        <w:rPr>
          <w:spacing w:val="-3"/>
          <w:sz w:val="24"/>
        </w:rPr>
        <w:t xml:space="preserve"> </w:t>
      </w:r>
      <w:r w:rsidRPr="00A65840">
        <w:rPr>
          <w:sz w:val="24"/>
        </w:rPr>
        <w:t>науки.</w:t>
      </w:r>
      <w:r w:rsidRPr="00A65840">
        <w:rPr>
          <w:spacing w:val="-1"/>
          <w:sz w:val="24"/>
        </w:rPr>
        <w:t xml:space="preserve"> </w:t>
      </w:r>
      <w:r w:rsidRPr="00A65840">
        <w:rPr>
          <w:sz w:val="24"/>
        </w:rPr>
        <w:t>Власть и интеллигенция. Отношение к Русской православной церкви.</w:t>
      </w:r>
    </w:p>
    <w:p w14:paraId="1B5E91DB" w14:textId="77777777" w:rsidR="003B3C72" w:rsidRPr="00A65840" w:rsidRDefault="00000000">
      <w:pPr>
        <w:pStyle w:val="a3"/>
        <w:spacing w:before="1"/>
        <w:ind w:right="430"/>
      </w:pPr>
      <w:r w:rsidRPr="00A65840">
        <w:t>Повседневная жизнь в период революции и</w:t>
      </w:r>
      <w:r w:rsidRPr="00A65840">
        <w:rPr>
          <w:spacing w:val="-1"/>
        </w:rPr>
        <w:t xml:space="preserve"> </w:t>
      </w:r>
      <w:r w:rsidRPr="00A65840">
        <w:t>Гражданской войны. Изменения в общественных настроениях. Внешнее положение Советской России в конце Гражданской войны.</w:t>
      </w:r>
    </w:p>
    <w:p w14:paraId="160E2D65" w14:textId="77777777" w:rsidR="003B3C72" w:rsidRPr="00A65840" w:rsidRDefault="00000000">
      <w:pPr>
        <w:pStyle w:val="a3"/>
        <w:ind w:left="569" w:firstLine="0"/>
      </w:pPr>
      <w:r w:rsidRPr="00A65840">
        <w:t>Наш</w:t>
      </w:r>
      <w:r w:rsidRPr="00A65840">
        <w:rPr>
          <w:spacing w:val="-1"/>
        </w:rPr>
        <w:t xml:space="preserve"> </w:t>
      </w:r>
      <w:r w:rsidRPr="00A65840">
        <w:t>край</w:t>
      </w:r>
      <w:r w:rsidRPr="00A65840">
        <w:rPr>
          <w:spacing w:val="-1"/>
        </w:rPr>
        <w:t xml:space="preserve"> </w:t>
      </w:r>
      <w:r w:rsidRPr="00A65840">
        <w:t>в</w:t>
      </w:r>
      <w:r w:rsidRPr="00A65840">
        <w:rPr>
          <w:spacing w:val="-2"/>
        </w:rPr>
        <w:t xml:space="preserve"> </w:t>
      </w:r>
      <w:r w:rsidRPr="00A65840">
        <w:t>1914–1922</w:t>
      </w:r>
      <w:r w:rsidRPr="00A65840">
        <w:rPr>
          <w:spacing w:val="-1"/>
        </w:rPr>
        <w:t xml:space="preserve"> </w:t>
      </w:r>
      <w:r w:rsidRPr="00A65840">
        <w:rPr>
          <w:spacing w:val="-5"/>
        </w:rPr>
        <w:t>гг.</w:t>
      </w:r>
    </w:p>
    <w:p w14:paraId="38F033F7" w14:textId="77777777" w:rsidR="003B3C72" w:rsidRPr="00A65840" w:rsidRDefault="00000000">
      <w:pPr>
        <w:pStyle w:val="3"/>
        <w:spacing w:before="4"/>
      </w:pPr>
      <w:r w:rsidRPr="00A65840">
        <w:t>Советский</w:t>
      </w:r>
      <w:r w:rsidRPr="00A65840">
        <w:rPr>
          <w:spacing w:val="-4"/>
        </w:rPr>
        <w:t xml:space="preserve"> </w:t>
      </w:r>
      <w:r w:rsidRPr="00A65840">
        <w:t>Союз</w:t>
      </w:r>
      <w:r w:rsidRPr="00A65840">
        <w:rPr>
          <w:spacing w:val="-2"/>
        </w:rPr>
        <w:t xml:space="preserve"> </w:t>
      </w:r>
      <w:r w:rsidRPr="00A65840">
        <w:t>в</w:t>
      </w:r>
      <w:r w:rsidRPr="00A65840">
        <w:rPr>
          <w:spacing w:val="-2"/>
        </w:rPr>
        <w:t xml:space="preserve"> </w:t>
      </w:r>
      <w:r w:rsidRPr="00A65840">
        <w:t>1920–1930-е</w:t>
      </w:r>
      <w:r w:rsidRPr="00A65840">
        <w:rPr>
          <w:spacing w:val="-2"/>
        </w:rPr>
        <w:t xml:space="preserve"> </w:t>
      </w:r>
      <w:r w:rsidRPr="00A65840">
        <w:rPr>
          <w:spacing w:val="-5"/>
        </w:rPr>
        <w:t>гг.</w:t>
      </w:r>
    </w:p>
    <w:p w14:paraId="72064E03" w14:textId="77777777" w:rsidR="003B3C72" w:rsidRPr="00A65840" w:rsidRDefault="00000000">
      <w:pPr>
        <w:pStyle w:val="a3"/>
        <w:ind w:right="425"/>
      </w:pPr>
      <w:r w:rsidRPr="00A65840">
        <w:rPr>
          <w:i/>
        </w:rPr>
        <w:t xml:space="preserve">СССР в 20-е годы. </w:t>
      </w:r>
      <w:r w:rsidRPr="00A65840">
        <w:t>Последствия Первой мировой войны и Российской революции для демографии и экономики. Власть и церковь.</w:t>
      </w:r>
    </w:p>
    <w:p w14:paraId="76EBCDA3" w14:textId="77777777" w:rsidR="003B3C72" w:rsidRPr="00A65840" w:rsidRDefault="00000000">
      <w:pPr>
        <w:pStyle w:val="a3"/>
        <w:ind w:right="427"/>
      </w:pPr>
      <w:r w:rsidRPr="00A65840">
        <w:t>Крестьянские восстания. Кронштадтское восстание. Переход от «военного коммунизма» к новой экономической политике.</w:t>
      </w:r>
    </w:p>
    <w:p w14:paraId="4F3CCC7E" w14:textId="77777777" w:rsidR="003B3C72" w:rsidRPr="00A65840" w:rsidRDefault="00000000">
      <w:pPr>
        <w:pStyle w:val="a3"/>
        <w:ind w:right="426"/>
      </w:pPr>
      <w:r w:rsidRPr="00A65840">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6A7DD55D" w14:textId="77777777" w:rsidR="003B3C72" w:rsidRPr="00A65840" w:rsidRDefault="00000000">
      <w:pPr>
        <w:pStyle w:val="a3"/>
        <w:ind w:right="425"/>
      </w:pPr>
      <w:r w:rsidRPr="00A65840">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14:paraId="786F3795" w14:textId="77777777" w:rsidR="003B3C72" w:rsidRPr="00A65840" w:rsidRDefault="00000000">
      <w:pPr>
        <w:pStyle w:val="a3"/>
        <w:ind w:left="569" w:firstLine="0"/>
      </w:pPr>
      <w:r w:rsidRPr="00A65840">
        <w:t>Колебания</w:t>
      </w:r>
      <w:r w:rsidRPr="00A65840">
        <w:rPr>
          <w:spacing w:val="7"/>
        </w:rPr>
        <w:t xml:space="preserve"> </w:t>
      </w:r>
      <w:r w:rsidRPr="00A65840">
        <w:t>политического</w:t>
      </w:r>
      <w:r w:rsidRPr="00A65840">
        <w:rPr>
          <w:spacing w:val="9"/>
        </w:rPr>
        <w:t xml:space="preserve"> </w:t>
      </w:r>
      <w:r w:rsidRPr="00A65840">
        <w:t>курса</w:t>
      </w:r>
      <w:r w:rsidRPr="00A65840">
        <w:rPr>
          <w:spacing w:val="8"/>
        </w:rPr>
        <w:t xml:space="preserve"> </w:t>
      </w:r>
      <w:r w:rsidRPr="00A65840">
        <w:t>в</w:t>
      </w:r>
      <w:r w:rsidRPr="00A65840">
        <w:rPr>
          <w:spacing w:val="9"/>
        </w:rPr>
        <w:t xml:space="preserve"> </w:t>
      </w:r>
      <w:r w:rsidRPr="00A65840">
        <w:t>начале</w:t>
      </w:r>
      <w:r w:rsidRPr="00A65840">
        <w:rPr>
          <w:spacing w:val="8"/>
        </w:rPr>
        <w:t xml:space="preserve"> </w:t>
      </w:r>
      <w:r w:rsidRPr="00A65840">
        <w:t>1920-х</w:t>
      </w:r>
      <w:r w:rsidRPr="00A65840">
        <w:rPr>
          <w:spacing w:val="11"/>
        </w:rPr>
        <w:t xml:space="preserve"> </w:t>
      </w:r>
      <w:r w:rsidRPr="00A65840">
        <w:t>гг.</w:t>
      </w:r>
      <w:r w:rsidRPr="00A65840">
        <w:rPr>
          <w:spacing w:val="10"/>
        </w:rPr>
        <w:t xml:space="preserve"> </w:t>
      </w:r>
      <w:r w:rsidRPr="00A65840">
        <w:t>Болезнь</w:t>
      </w:r>
      <w:r w:rsidRPr="00A65840">
        <w:rPr>
          <w:spacing w:val="10"/>
        </w:rPr>
        <w:t xml:space="preserve"> </w:t>
      </w:r>
      <w:r w:rsidRPr="00A65840">
        <w:t>В.И.</w:t>
      </w:r>
      <w:r w:rsidRPr="00A65840">
        <w:rPr>
          <w:spacing w:val="9"/>
        </w:rPr>
        <w:t xml:space="preserve"> </w:t>
      </w:r>
      <w:r w:rsidRPr="00A65840">
        <w:t>Ленина</w:t>
      </w:r>
      <w:r w:rsidRPr="00A65840">
        <w:rPr>
          <w:spacing w:val="6"/>
        </w:rPr>
        <w:t xml:space="preserve"> </w:t>
      </w:r>
      <w:r w:rsidRPr="00A65840">
        <w:t>и</w:t>
      </w:r>
      <w:r w:rsidRPr="00A65840">
        <w:rPr>
          <w:spacing w:val="10"/>
        </w:rPr>
        <w:t xml:space="preserve"> </w:t>
      </w:r>
      <w:r w:rsidRPr="00A65840">
        <w:t>борьба</w:t>
      </w:r>
      <w:r w:rsidRPr="00A65840">
        <w:rPr>
          <w:spacing w:val="9"/>
        </w:rPr>
        <w:t xml:space="preserve"> </w:t>
      </w:r>
      <w:r w:rsidRPr="00A65840">
        <w:t>за</w:t>
      </w:r>
      <w:r w:rsidRPr="00A65840">
        <w:rPr>
          <w:spacing w:val="9"/>
        </w:rPr>
        <w:t xml:space="preserve"> </w:t>
      </w:r>
      <w:r w:rsidRPr="00A65840">
        <w:rPr>
          <w:spacing w:val="-2"/>
        </w:rPr>
        <w:t>власть.</w:t>
      </w:r>
    </w:p>
    <w:p w14:paraId="5DB4576C" w14:textId="77777777" w:rsidR="003B3C72" w:rsidRPr="00A65840" w:rsidRDefault="00000000">
      <w:pPr>
        <w:pStyle w:val="a3"/>
        <w:ind w:firstLine="0"/>
      </w:pPr>
      <w:r w:rsidRPr="00A65840">
        <w:t>Внутрипартийная</w:t>
      </w:r>
      <w:r w:rsidRPr="00A65840">
        <w:rPr>
          <w:spacing w:val="-6"/>
        </w:rPr>
        <w:t xml:space="preserve"> </w:t>
      </w:r>
      <w:r w:rsidRPr="00A65840">
        <w:t>борьба</w:t>
      </w:r>
      <w:r w:rsidRPr="00A65840">
        <w:rPr>
          <w:spacing w:val="-7"/>
        </w:rPr>
        <w:t xml:space="preserve"> </w:t>
      </w:r>
      <w:r w:rsidRPr="00A65840">
        <w:t>и</w:t>
      </w:r>
      <w:r w:rsidRPr="00A65840">
        <w:rPr>
          <w:spacing w:val="-6"/>
        </w:rPr>
        <w:t xml:space="preserve"> </w:t>
      </w:r>
      <w:r w:rsidRPr="00A65840">
        <w:t>ликвидация</w:t>
      </w:r>
      <w:r w:rsidRPr="00A65840">
        <w:rPr>
          <w:spacing w:val="-6"/>
        </w:rPr>
        <w:t xml:space="preserve"> </w:t>
      </w:r>
      <w:r w:rsidRPr="00A65840">
        <w:t>оппозиции</w:t>
      </w:r>
      <w:r w:rsidRPr="00A65840">
        <w:rPr>
          <w:spacing w:val="-6"/>
        </w:rPr>
        <w:t xml:space="preserve"> </w:t>
      </w:r>
      <w:r w:rsidRPr="00A65840">
        <w:t>внутри</w:t>
      </w:r>
      <w:r w:rsidRPr="00A65840">
        <w:rPr>
          <w:spacing w:val="-5"/>
        </w:rPr>
        <w:t xml:space="preserve"> </w:t>
      </w:r>
      <w:r w:rsidRPr="00A65840">
        <w:rPr>
          <w:spacing w:val="-2"/>
        </w:rPr>
        <w:t>ВКП(б).</w:t>
      </w:r>
    </w:p>
    <w:p w14:paraId="6A8AB3A8" w14:textId="77777777" w:rsidR="003B3C72" w:rsidRPr="00A65840" w:rsidRDefault="00000000">
      <w:pPr>
        <w:pStyle w:val="a3"/>
        <w:ind w:right="427"/>
      </w:pPr>
      <w:r w:rsidRPr="00A65840">
        <w:t>Международное</w:t>
      </w:r>
      <w:r w:rsidRPr="00A65840">
        <w:rPr>
          <w:spacing w:val="-8"/>
        </w:rPr>
        <w:t xml:space="preserve"> </w:t>
      </w:r>
      <w:r w:rsidRPr="00A65840">
        <w:t>положение</w:t>
      </w:r>
      <w:r w:rsidRPr="00A65840">
        <w:rPr>
          <w:spacing w:val="-8"/>
        </w:rPr>
        <w:t xml:space="preserve"> </w:t>
      </w:r>
      <w:r w:rsidRPr="00A65840">
        <w:t>после</w:t>
      </w:r>
      <w:r w:rsidRPr="00A65840">
        <w:rPr>
          <w:spacing w:val="-8"/>
        </w:rPr>
        <w:t xml:space="preserve"> </w:t>
      </w:r>
      <w:r w:rsidRPr="00A65840">
        <w:t>окончания</w:t>
      </w:r>
      <w:r w:rsidRPr="00A65840">
        <w:rPr>
          <w:spacing w:val="-7"/>
        </w:rPr>
        <w:t xml:space="preserve"> </w:t>
      </w:r>
      <w:r w:rsidRPr="00A65840">
        <w:t>Гражданской</w:t>
      </w:r>
      <w:r w:rsidRPr="00A65840">
        <w:rPr>
          <w:spacing w:val="-6"/>
        </w:rPr>
        <w:t xml:space="preserve"> </w:t>
      </w:r>
      <w:r w:rsidRPr="00A65840">
        <w:t>войны</w:t>
      </w:r>
      <w:r w:rsidRPr="00A65840">
        <w:rPr>
          <w:spacing w:val="-7"/>
        </w:rPr>
        <w:t xml:space="preserve"> </w:t>
      </w:r>
      <w:r w:rsidRPr="00A65840">
        <w:t>в</w:t>
      </w:r>
      <w:r w:rsidRPr="00A65840">
        <w:rPr>
          <w:spacing w:val="-7"/>
        </w:rPr>
        <w:t xml:space="preserve"> </w:t>
      </w:r>
      <w:r w:rsidRPr="00A65840">
        <w:t>России.</w:t>
      </w:r>
      <w:r w:rsidRPr="00A65840">
        <w:rPr>
          <w:spacing w:val="-7"/>
        </w:rPr>
        <w:t xml:space="preserve"> </w:t>
      </w:r>
      <w:r w:rsidRPr="00A65840">
        <w:t>Советская</w:t>
      </w:r>
      <w:r w:rsidRPr="00A65840">
        <w:rPr>
          <w:spacing w:val="-7"/>
        </w:rPr>
        <w:t xml:space="preserve"> </w:t>
      </w:r>
      <w:r w:rsidRPr="00A65840">
        <w:t>Россия на Генуэзской конференции. Дипломатические признания</w:t>
      </w:r>
    </w:p>
    <w:p w14:paraId="661B23AC" w14:textId="77777777" w:rsidR="003B3C72" w:rsidRPr="00A65840" w:rsidRDefault="00000000">
      <w:pPr>
        <w:pStyle w:val="a3"/>
        <w:ind w:left="569" w:firstLine="0"/>
      </w:pPr>
      <w:r w:rsidRPr="00A65840">
        <w:t>СССР</w:t>
      </w:r>
      <w:r w:rsidRPr="00A65840">
        <w:rPr>
          <w:spacing w:val="26"/>
        </w:rPr>
        <w:t xml:space="preserve"> </w:t>
      </w:r>
      <w:r w:rsidRPr="00A65840">
        <w:t>–</w:t>
      </w:r>
      <w:r w:rsidRPr="00A65840">
        <w:rPr>
          <w:spacing w:val="27"/>
        </w:rPr>
        <w:t xml:space="preserve"> </w:t>
      </w:r>
      <w:r w:rsidRPr="00A65840">
        <w:t>«Полоса</w:t>
      </w:r>
      <w:r w:rsidRPr="00A65840">
        <w:rPr>
          <w:spacing w:val="26"/>
        </w:rPr>
        <w:t xml:space="preserve"> </w:t>
      </w:r>
      <w:r w:rsidRPr="00A65840">
        <w:t>признания».</w:t>
      </w:r>
      <w:r w:rsidRPr="00A65840">
        <w:rPr>
          <w:spacing w:val="26"/>
        </w:rPr>
        <w:t xml:space="preserve"> </w:t>
      </w:r>
      <w:r w:rsidRPr="00A65840">
        <w:t>Отношения</w:t>
      </w:r>
      <w:r w:rsidRPr="00A65840">
        <w:rPr>
          <w:spacing w:val="27"/>
        </w:rPr>
        <w:t xml:space="preserve"> </w:t>
      </w:r>
      <w:r w:rsidRPr="00A65840">
        <w:t>со</w:t>
      </w:r>
      <w:r w:rsidRPr="00A65840">
        <w:rPr>
          <w:spacing w:val="26"/>
        </w:rPr>
        <w:t xml:space="preserve"> </w:t>
      </w:r>
      <w:r w:rsidRPr="00A65840">
        <w:t>странами</w:t>
      </w:r>
      <w:r w:rsidRPr="00A65840">
        <w:rPr>
          <w:spacing w:val="27"/>
        </w:rPr>
        <w:t xml:space="preserve"> </w:t>
      </w:r>
      <w:r w:rsidRPr="00A65840">
        <w:t>Востока.</w:t>
      </w:r>
      <w:r w:rsidRPr="00A65840">
        <w:rPr>
          <w:spacing w:val="26"/>
        </w:rPr>
        <w:t xml:space="preserve"> </w:t>
      </w:r>
      <w:r w:rsidRPr="00A65840">
        <w:t>Деятельность</w:t>
      </w:r>
      <w:r w:rsidRPr="00A65840">
        <w:rPr>
          <w:spacing w:val="26"/>
        </w:rPr>
        <w:t xml:space="preserve"> </w:t>
      </w:r>
      <w:r w:rsidRPr="00A65840">
        <w:rPr>
          <w:spacing w:val="-2"/>
        </w:rPr>
        <w:t>Коминтерна.</w:t>
      </w:r>
    </w:p>
    <w:p w14:paraId="3A34700D" w14:textId="77777777" w:rsidR="003B3C72" w:rsidRPr="00A65840" w:rsidRDefault="00000000">
      <w:pPr>
        <w:pStyle w:val="a3"/>
        <w:ind w:firstLine="0"/>
      </w:pPr>
      <w:r w:rsidRPr="00A65840">
        <w:t>Дипломатические</w:t>
      </w:r>
      <w:r w:rsidRPr="00A65840">
        <w:rPr>
          <w:spacing w:val="-4"/>
        </w:rPr>
        <w:t xml:space="preserve"> </w:t>
      </w:r>
      <w:r w:rsidRPr="00A65840">
        <w:t>конфликты</w:t>
      </w:r>
      <w:r w:rsidRPr="00A65840">
        <w:rPr>
          <w:spacing w:val="-2"/>
        </w:rPr>
        <w:t xml:space="preserve"> </w:t>
      </w:r>
      <w:r w:rsidRPr="00A65840">
        <w:t>с</w:t>
      </w:r>
      <w:r w:rsidRPr="00A65840">
        <w:rPr>
          <w:spacing w:val="-4"/>
        </w:rPr>
        <w:t xml:space="preserve"> </w:t>
      </w:r>
      <w:r w:rsidRPr="00A65840">
        <w:t>западными</w:t>
      </w:r>
      <w:r w:rsidRPr="00A65840">
        <w:rPr>
          <w:spacing w:val="-2"/>
        </w:rPr>
        <w:t xml:space="preserve"> странами.</w:t>
      </w:r>
    </w:p>
    <w:p w14:paraId="08BB7226" w14:textId="77777777" w:rsidR="003B3C72" w:rsidRPr="00A65840" w:rsidRDefault="00000000">
      <w:pPr>
        <w:pStyle w:val="a3"/>
        <w:ind w:right="429"/>
      </w:pPr>
      <w:r w:rsidRPr="00A65840">
        <w:t>Контроль над интеллектуальной жизнью общества. Сменовеховство. Культура русской эмиграции.</w:t>
      </w:r>
      <w:r w:rsidRPr="00A65840">
        <w:rPr>
          <w:spacing w:val="-2"/>
        </w:rPr>
        <w:t xml:space="preserve"> </w:t>
      </w:r>
      <w:r w:rsidRPr="00A65840">
        <w:t>Власть и церковь. Развитие</w:t>
      </w:r>
      <w:r w:rsidRPr="00A65840">
        <w:rPr>
          <w:spacing w:val="-1"/>
        </w:rPr>
        <w:t xml:space="preserve"> </w:t>
      </w:r>
      <w:r w:rsidRPr="00A65840">
        <w:t>образования. Развитие</w:t>
      </w:r>
      <w:r w:rsidRPr="00A65840">
        <w:rPr>
          <w:spacing w:val="-3"/>
        </w:rPr>
        <w:t xml:space="preserve"> </w:t>
      </w:r>
      <w:r w:rsidRPr="00A65840">
        <w:t>науки и техники. Начало «нового искусства». Перемены в повседневной жизни и общественных настроениях</w:t>
      </w:r>
    </w:p>
    <w:p w14:paraId="1A16E3F7" w14:textId="77777777" w:rsidR="003B3C72" w:rsidRPr="00A65840" w:rsidRDefault="00000000">
      <w:pPr>
        <w:pStyle w:val="a3"/>
        <w:ind w:right="425"/>
      </w:pPr>
      <w:r w:rsidRPr="00A65840">
        <w:rPr>
          <w:i/>
        </w:rPr>
        <w:t xml:space="preserve">«Великий перелом». Индустриализация. </w:t>
      </w:r>
      <w:r w:rsidRPr="00A65840">
        <w:t>Форсированная индустриализация. Разработка и принятие</w:t>
      </w:r>
      <w:r w:rsidRPr="00A65840">
        <w:rPr>
          <w:spacing w:val="-15"/>
        </w:rPr>
        <w:t xml:space="preserve"> </w:t>
      </w:r>
      <w:r w:rsidRPr="00A65840">
        <w:t>плана</w:t>
      </w:r>
      <w:r w:rsidRPr="00A65840">
        <w:rPr>
          <w:spacing w:val="-15"/>
        </w:rPr>
        <w:t xml:space="preserve"> </w:t>
      </w:r>
      <w:r w:rsidRPr="00A65840">
        <w:t>первой</w:t>
      </w:r>
      <w:r w:rsidRPr="00A65840">
        <w:rPr>
          <w:spacing w:val="-15"/>
        </w:rPr>
        <w:t xml:space="preserve"> </w:t>
      </w:r>
      <w:r w:rsidRPr="00A65840">
        <w:t>пятилетки.</w:t>
      </w:r>
      <w:r w:rsidRPr="00A65840">
        <w:rPr>
          <w:spacing w:val="-15"/>
        </w:rPr>
        <w:t xml:space="preserve"> </w:t>
      </w:r>
      <w:r w:rsidRPr="00A65840">
        <w:t>Ход</w:t>
      </w:r>
      <w:r w:rsidRPr="00A65840">
        <w:rPr>
          <w:spacing w:val="-15"/>
        </w:rPr>
        <w:t xml:space="preserve"> </w:t>
      </w:r>
      <w:r w:rsidRPr="00A65840">
        <w:t>и</w:t>
      </w:r>
      <w:r w:rsidRPr="00A65840">
        <w:rPr>
          <w:spacing w:val="-15"/>
        </w:rPr>
        <w:t xml:space="preserve"> </w:t>
      </w:r>
      <w:r w:rsidRPr="00A65840">
        <w:t>особенности</w:t>
      </w:r>
      <w:r w:rsidRPr="00A65840">
        <w:rPr>
          <w:spacing w:val="-15"/>
        </w:rPr>
        <w:t xml:space="preserve"> </w:t>
      </w:r>
      <w:r w:rsidRPr="00A65840">
        <w:t>советской</w:t>
      </w:r>
      <w:r w:rsidRPr="00A65840">
        <w:rPr>
          <w:spacing w:val="-15"/>
        </w:rPr>
        <w:t xml:space="preserve"> </w:t>
      </w:r>
      <w:r w:rsidRPr="00A65840">
        <w:t>индустриализации,</w:t>
      </w:r>
      <w:r w:rsidRPr="00A65840">
        <w:rPr>
          <w:spacing w:val="-15"/>
        </w:rPr>
        <w:t xml:space="preserve"> </w:t>
      </w:r>
      <w:r w:rsidRPr="00A65840">
        <w:t>ее</w:t>
      </w:r>
      <w:r w:rsidRPr="00A65840">
        <w:rPr>
          <w:spacing w:val="-15"/>
        </w:rPr>
        <w:t xml:space="preserve"> </w:t>
      </w:r>
      <w:r w:rsidRPr="00A65840">
        <w:t>издержки. Итоги курса на индустриальное развитие.</w:t>
      </w:r>
    </w:p>
    <w:p w14:paraId="7B342B22" w14:textId="77777777" w:rsidR="003B3C72" w:rsidRPr="00A65840" w:rsidRDefault="00000000">
      <w:pPr>
        <w:ind w:left="285" w:right="424" w:firstLine="283"/>
        <w:jc w:val="both"/>
        <w:rPr>
          <w:sz w:val="24"/>
        </w:rPr>
      </w:pPr>
      <w:r w:rsidRPr="00A65840">
        <w:rPr>
          <w:i/>
          <w:sz w:val="24"/>
        </w:rPr>
        <w:t xml:space="preserve">Коллективизация сельского хозяйства. </w:t>
      </w:r>
      <w:r w:rsidRPr="00A65840">
        <w:rPr>
          <w:sz w:val="24"/>
        </w:rPr>
        <w:t>Цель и задачи коллективизации. Начало коллективизации.</w:t>
      </w:r>
      <w:r w:rsidRPr="00A65840">
        <w:rPr>
          <w:spacing w:val="-4"/>
          <w:sz w:val="24"/>
        </w:rPr>
        <w:t xml:space="preserve"> </w:t>
      </w:r>
      <w:r w:rsidRPr="00A65840">
        <w:rPr>
          <w:sz w:val="24"/>
        </w:rPr>
        <w:t>Раскулачивание.</w:t>
      </w:r>
      <w:r w:rsidRPr="00A65840">
        <w:rPr>
          <w:spacing w:val="-2"/>
          <w:sz w:val="24"/>
        </w:rPr>
        <w:t xml:space="preserve"> </w:t>
      </w:r>
      <w:r w:rsidRPr="00A65840">
        <w:rPr>
          <w:sz w:val="24"/>
        </w:rPr>
        <w:t>Голод</w:t>
      </w:r>
      <w:r w:rsidRPr="00A65840">
        <w:rPr>
          <w:spacing w:val="-2"/>
          <w:sz w:val="24"/>
        </w:rPr>
        <w:t xml:space="preserve"> </w:t>
      </w:r>
      <w:r w:rsidRPr="00A65840">
        <w:rPr>
          <w:sz w:val="24"/>
        </w:rPr>
        <w:t>1932–1933</w:t>
      </w:r>
      <w:r w:rsidRPr="00A65840">
        <w:rPr>
          <w:spacing w:val="-2"/>
          <w:sz w:val="24"/>
        </w:rPr>
        <w:t xml:space="preserve"> </w:t>
      </w:r>
      <w:r w:rsidRPr="00A65840">
        <w:rPr>
          <w:sz w:val="24"/>
        </w:rPr>
        <w:t>гг.</w:t>
      </w:r>
      <w:r w:rsidRPr="00A65840">
        <w:rPr>
          <w:spacing w:val="-2"/>
          <w:sz w:val="24"/>
        </w:rPr>
        <w:t xml:space="preserve"> </w:t>
      </w:r>
      <w:r w:rsidRPr="00A65840">
        <w:rPr>
          <w:sz w:val="24"/>
        </w:rPr>
        <w:t>Становление</w:t>
      </w:r>
      <w:r w:rsidRPr="00A65840">
        <w:rPr>
          <w:spacing w:val="-6"/>
          <w:sz w:val="24"/>
        </w:rPr>
        <w:t xml:space="preserve"> </w:t>
      </w:r>
      <w:r w:rsidRPr="00A65840">
        <w:rPr>
          <w:sz w:val="24"/>
        </w:rPr>
        <w:t>колхозной</w:t>
      </w:r>
      <w:r w:rsidRPr="00A65840">
        <w:rPr>
          <w:spacing w:val="-1"/>
          <w:sz w:val="24"/>
        </w:rPr>
        <w:t xml:space="preserve"> </w:t>
      </w:r>
      <w:r w:rsidRPr="00A65840">
        <w:rPr>
          <w:sz w:val="24"/>
        </w:rPr>
        <w:t>системы.</w:t>
      </w:r>
      <w:r w:rsidRPr="00A65840">
        <w:rPr>
          <w:spacing w:val="-3"/>
          <w:sz w:val="24"/>
        </w:rPr>
        <w:t xml:space="preserve"> </w:t>
      </w:r>
      <w:r w:rsidRPr="00A65840">
        <w:rPr>
          <w:sz w:val="24"/>
        </w:rPr>
        <w:t xml:space="preserve">Итоги </w:t>
      </w:r>
      <w:r w:rsidRPr="00A65840">
        <w:rPr>
          <w:spacing w:val="-2"/>
          <w:sz w:val="24"/>
        </w:rPr>
        <w:t>коллективизации.</w:t>
      </w:r>
    </w:p>
    <w:p w14:paraId="1B679E3B" w14:textId="77777777" w:rsidR="003B3C72" w:rsidRPr="00A65840" w:rsidRDefault="00000000">
      <w:pPr>
        <w:pStyle w:val="a3"/>
        <w:ind w:right="426"/>
      </w:pPr>
      <w:r w:rsidRPr="00A65840">
        <w:rPr>
          <w:i/>
        </w:rPr>
        <w:t>СССР</w:t>
      </w:r>
      <w:r w:rsidRPr="00A65840">
        <w:rPr>
          <w:i/>
          <w:spacing w:val="-3"/>
        </w:rPr>
        <w:t xml:space="preserve"> </w:t>
      </w:r>
      <w:r w:rsidRPr="00A65840">
        <w:rPr>
          <w:i/>
        </w:rPr>
        <w:t>в</w:t>
      </w:r>
      <w:r w:rsidRPr="00A65840">
        <w:rPr>
          <w:i/>
          <w:spacing w:val="-5"/>
        </w:rPr>
        <w:t xml:space="preserve"> </w:t>
      </w:r>
      <w:r w:rsidRPr="00A65840">
        <w:rPr>
          <w:i/>
        </w:rPr>
        <w:t>30-е</w:t>
      </w:r>
      <w:r w:rsidRPr="00A65840">
        <w:rPr>
          <w:i/>
          <w:spacing w:val="-2"/>
        </w:rPr>
        <w:t xml:space="preserve"> </w:t>
      </w:r>
      <w:r w:rsidRPr="00A65840">
        <w:rPr>
          <w:i/>
        </w:rPr>
        <w:t>годы.</w:t>
      </w:r>
      <w:r w:rsidRPr="00A65840">
        <w:rPr>
          <w:i/>
          <w:spacing w:val="-3"/>
        </w:rPr>
        <w:t xml:space="preserve"> </w:t>
      </w:r>
      <w:r w:rsidRPr="00A65840">
        <w:t>Конституция</w:t>
      </w:r>
      <w:r w:rsidRPr="00A65840">
        <w:rPr>
          <w:spacing w:val="-3"/>
        </w:rPr>
        <w:t xml:space="preserve"> </w:t>
      </w:r>
      <w:r w:rsidRPr="00A65840">
        <w:t>1936</w:t>
      </w:r>
      <w:r w:rsidRPr="00A65840">
        <w:rPr>
          <w:spacing w:val="-3"/>
        </w:rPr>
        <w:t xml:space="preserve"> </w:t>
      </w:r>
      <w:r w:rsidRPr="00A65840">
        <w:t>года.</w:t>
      </w:r>
      <w:r w:rsidRPr="00A65840">
        <w:rPr>
          <w:spacing w:val="-3"/>
        </w:rPr>
        <w:t xml:space="preserve"> </w:t>
      </w:r>
      <w:r w:rsidRPr="00A65840">
        <w:t>Укрепление</w:t>
      </w:r>
      <w:r w:rsidRPr="00A65840">
        <w:rPr>
          <w:spacing w:val="-4"/>
        </w:rPr>
        <w:t xml:space="preserve"> </w:t>
      </w:r>
      <w:r w:rsidRPr="00A65840">
        <w:t>политического</w:t>
      </w:r>
      <w:r w:rsidRPr="00A65840">
        <w:rPr>
          <w:spacing w:val="-3"/>
        </w:rPr>
        <w:t xml:space="preserve"> </w:t>
      </w:r>
      <w:r w:rsidRPr="00A65840">
        <w:t>режима.</w:t>
      </w:r>
      <w:r w:rsidRPr="00A65840">
        <w:rPr>
          <w:spacing w:val="-1"/>
        </w:rPr>
        <w:t xml:space="preserve"> </w:t>
      </w:r>
      <w:r w:rsidRPr="00A65840">
        <w:t>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w:t>
      </w:r>
    </w:p>
    <w:p w14:paraId="712E000B" w14:textId="77777777" w:rsidR="003B3C72" w:rsidRPr="00A65840" w:rsidRDefault="00000000">
      <w:pPr>
        <w:pStyle w:val="a3"/>
        <w:ind w:left="569" w:firstLine="0"/>
      </w:pPr>
      <w:r w:rsidRPr="00A65840">
        <w:t>Культурное</w:t>
      </w:r>
      <w:r w:rsidRPr="00A65840">
        <w:rPr>
          <w:spacing w:val="-11"/>
        </w:rPr>
        <w:t xml:space="preserve"> </w:t>
      </w:r>
      <w:r w:rsidRPr="00A65840">
        <w:t>пространство</w:t>
      </w:r>
      <w:r w:rsidRPr="00A65840">
        <w:rPr>
          <w:spacing w:val="-8"/>
        </w:rPr>
        <w:t xml:space="preserve"> </w:t>
      </w:r>
      <w:r w:rsidRPr="00A65840">
        <w:t>советского</w:t>
      </w:r>
      <w:r w:rsidRPr="00A65840">
        <w:rPr>
          <w:spacing w:val="-8"/>
        </w:rPr>
        <w:t xml:space="preserve"> </w:t>
      </w:r>
      <w:r w:rsidRPr="00A65840">
        <w:t>общества</w:t>
      </w:r>
      <w:r w:rsidRPr="00A65840">
        <w:rPr>
          <w:spacing w:val="-7"/>
        </w:rPr>
        <w:t xml:space="preserve"> </w:t>
      </w:r>
      <w:r w:rsidRPr="00A65840">
        <w:t>в</w:t>
      </w:r>
      <w:r w:rsidRPr="00A65840">
        <w:rPr>
          <w:spacing w:val="-9"/>
        </w:rPr>
        <w:t xml:space="preserve"> </w:t>
      </w:r>
      <w:r w:rsidRPr="00A65840">
        <w:t>1930-е</w:t>
      </w:r>
      <w:r w:rsidRPr="00A65840">
        <w:rPr>
          <w:spacing w:val="-9"/>
        </w:rPr>
        <w:t xml:space="preserve"> </w:t>
      </w:r>
      <w:r w:rsidRPr="00A65840">
        <w:t>гг.</w:t>
      </w:r>
      <w:r w:rsidRPr="00A65840">
        <w:rPr>
          <w:spacing w:val="-8"/>
        </w:rPr>
        <w:t xml:space="preserve"> </w:t>
      </w:r>
      <w:r w:rsidRPr="00A65840">
        <w:t>Формирование</w:t>
      </w:r>
      <w:r w:rsidRPr="00A65840">
        <w:rPr>
          <w:spacing w:val="-7"/>
        </w:rPr>
        <w:t xml:space="preserve"> </w:t>
      </w:r>
      <w:r w:rsidRPr="00A65840">
        <w:t>«нового</w:t>
      </w:r>
      <w:r w:rsidRPr="00A65840">
        <w:rPr>
          <w:spacing w:val="-8"/>
        </w:rPr>
        <w:t xml:space="preserve"> </w:t>
      </w:r>
      <w:r w:rsidRPr="00A65840">
        <w:rPr>
          <w:spacing w:val="-2"/>
        </w:rPr>
        <w:t>человека».</w:t>
      </w:r>
    </w:p>
    <w:p w14:paraId="0CC49232" w14:textId="77777777" w:rsidR="003B3C72" w:rsidRPr="00A65840" w:rsidRDefault="00000000">
      <w:pPr>
        <w:pStyle w:val="a3"/>
        <w:ind w:firstLine="0"/>
      </w:pPr>
      <w:r w:rsidRPr="00A65840">
        <w:t>Власть</w:t>
      </w:r>
      <w:r w:rsidRPr="00A65840">
        <w:rPr>
          <w:spacing w:val="-3"/>
        </w:rPr>
        <w:t xml:space="preserve"> </w:t>
      </w:r>
      <w:r w:rsidRPr="00A65840">
        <w:t>и</w:t>
      </w:r>
      <w:r w:rsidRPr="00A65840">
        <w:rPr>
          <w:spacing w:val="-4"/>
        </w:rPr>
        <w:t xml:space="preserve"> </w:t>
      </w:r>
      <w:r w:rsidRPr="00A65840">
        <w:t>церковь.</w:t>
      </w:r>
      <w:r w:rsidRPr="00A65840">
        <w:rPr>
          <w:spacing w:val="-3"/>
        </w:rPr>
        <w:t xml:space="preserve"> </w:t>
      </w:r>
      <w:r w:rsidRPr="00A65840">
        <w:t>Культурная</w:t>
      </w:r>
      <w:r w:rsidRPr="00A65840">
        <w:rPr>
          <w:spacing w:val="-3"/>
        </w:rPr>
        <w:t xml:space="preserve"> </w:t>
      </w:r>
      <w:r w:rsidRPr="00A65840">
        <w:rPr>
          <w:spacing w:val="-2"/>
        </w:rPr>
        <w:t>революция.</w:t>
      </w:r>
    </w:p>
    <w:p w14:paraId="6C2946BA" w14:textId="77777777" w:rsidR="003B3C72" w:rsidRPr="00A65840" w:rsidRDefault="00000000">
      <w:pPr>
        <w:pStyle w:val="a3"/>
        <w:ind w:left="569" w:firstLine="0"/>
      </w:pPr>
      <w:r w:rsidRPr="00A65840">
        <w:t>Достижения</w:t>
      </w:r>
      <w:r w:rsidRPr="00A65840">
        <w:rPr>
          <w:spacing w:val="-5"/>
        </w:rPr>
        <w:t xml:space="preserve"> </w:t>
      </w:r>
      <w:r w:rsidRPr="00A65840">
        <w:t>отечественной</w:t>
      </w:r>
      <w:r w:rsidRPr="00A65840">
        <w:rPr>
          <w:spacing w:val="-2"/>
        </w:rPr>
        <w:t xml:space="preserve"> </w:t>
      </w:r>
      <w:r w:rsidRPr="00A65840">
        <w:t>науки</w:t>
      </w:r>
      <w:r w:rsidRPr="00A65840">
        <w:rPr>
          <w:spacing w:val="-2"/>
        </w:rPr>
        <w:t xml:space="preserve"> </w:t>
      </w:r>
      <w:r w:rsidRPr="00A65840">
        <w:t>в</w:t>
      </w:r>
      <w:r w:rsidRPr="00A65840">
        <w:rPr>
          <w:spacing w:val="-3"/>
        </w:rPr>
        <w:t xml:space="preserve"> </w:t>
      </w:r>
      <w:r w:rsidRPr="00A65840">
        <w:t>1930-е</w:t>
      </w:r>
      <w:r w:rsidRPr="00A65840">
        <w:rPr>
          <w:spacing w:val="-4"/>
        </w:rPr>
        <w:t xml:space="preserve"> </w:t>
      </w:r>
      <w:r w:rsidRPr="00A65840">
        <w:t>гг.</w:t>
      </w:r>
      <w:r w:rsidRPr="00A65840">
        <w:rPr>
          <w:spacing w:val="-2"/>
        </w:rPr>
        <w:t xml:space="preserve"> </w:t>
      </w:r>
      <w:r w:rsidRPr="00A65840">
        <w:t>Развитие</w:t>
      </w:r>
      <w:r w:rsidRPr="00A65840">
        <w:rPr>
          <w:spacing w:val="-3"/>
        </w:rPr>
        <w:t xml:space="preserve"> </w:t>
      </w:r>
      <w:r w:rsidRPr="00A65840">
        <w:t>здравоохранения</w:t>
      </w:r>
      <w:r w:rsidRPr="00A65840">
        <w:rPr>
          <w:spacing w:val="-2"/>
        </w:rPr>
        <w:t xml:space="preserve"> </w:t>
      </w:r>
      <w:r w:rsidRPr="00A65840">
        <w:t>и</w:t>
      </w:r>
      <w:r w:rsidRPr="00A65840">
        <w:rPr>
          <w:spacing w:val="-2"/>
        </w:rPr>
        <w:t xml:space="preserve"> образования.</w:t>
      </w:r>
    </w:p>
    <w:p w14:paraId="068B411D" w14:textId="77777777" w:rsidR="003B3C72" w:rsidRPr="00A65840" w:rsidRDefault="00000000">
      <w:pPr>
        <w:pStyle w:val="a3"/>
        <w:ind w:right="427"/>
      </w:pPr>
      <w:r w:rsidRPr="00A65840">
        <w:t>Советское искусство 1930-х гг. Власть и культура. Советская литература. Советские кинематограф, музыка, изобразительное искусство, театр.</w:t>
      </w:r>
    </w:p>
    <w:p w14:paraId="274DAC9C" w14:textId="77777777" w:rsidR="003B3C72" w:rsidRPr="00A65840" w:rsidRDefault="00000000">
      <w:pPr>
        <w:pStyle w:val="a3"/>
        <w:ind w:right="429"/>
      </w:pPr>
      <w:r w:rsidRPr="00A65840">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w:t>
      </w:r>
      <w:r w:rsidRPr="00A65840">
        <w:rPr>
          <w:spacing w:val="-2"/>
        </w:rPr>
        <w:t>эмигрантов.</w:t>
      </w:r>
    </w:p>
    <w:p w14:paraId="69E3A38D" w14:textId="77777777" w:rsidR="003B3C72" w:rsidRPr="00A65840" w:rsidRDefault="00000000">
      <w:pPr>
        <w:pStyle w:val="a3"/>
        <w:ind w:right="423"/>
      </w:pPr>
      <w:r w:rsidRPr="00A65840">
        <w:t>СССР</w:t>
      </w:r>
      <w:r w:rsidRPr="00A65840">
        <w:rPr>
          <w:spacing w:val="-4"/>
        </w:rPr>
        <w:t xml:space="preserve"> </w:t>
      </w:r>
      <w:r w:rsidRPr="00A65840">
        <w:t>и</w:t>
      </w:r>
      <w:r w:rsidRPr="00A65840">
        <w:rPr>
          <w:spacing w:val="-4"/>
        </w:rPr>
        <w:t xml:space="preserve"> </w:t>
      </w:r>
      <w:r w:rsidRPr="00A65840">
        <w:t>мировое</w:t>
      </w:r>
      <w:r w:rsidRPr="00A65840">
        <w:rPr>
          <w:spacing w:val="-6"/>
        </w:rPr>
        <w:t xml:space="preserve"> </w:t>
      </w:r>
      <w:r w:rsidRPr="00A65840">
        <w:t>сообщество</w:t>
      </w:r>
      <w:r w:rsidRPr="00A65840">
        <w:rPr>
          <w:spacing w:val="-5"/>
        </w:rPr>
        <w:t xml:space="preserve"> </w:t>
      </w:r>
      <w:r w:rsidRPr="00A65840">
        <w:t>в</w:t>
      </w:r>
      <w:r w:rsidRPr="00A65840">
        <w:rPr>
          <w:spacing w:val="-3"/>
        </w:rPr>
        <w:t xml:space="preserve"> </w:t>
      </w:r>
      <w:r w:rsidRPr="00A65840">
        <w:t>1929–1939</w:t>
      </w:r>
      <w:r w:rsidRPr="00A65840">
        <w:rPr>
          <w:spacing w:val="-5"/>
        </w:rPr>
        <w:t xml:space="preserve"> </w:t>
      </w:r>
      <w:r w:rsidRPr="00A65840">
        <w:t>гг.</w:t>
      </w:r>
      <w:r w:rsidRPr="00A65840">
        <w:rPr>
          <w:spacing w:val="-5"/>
        </w:rPr>
        <w:t xml:space="preserve"> </w:t>
      </w:r>
      <w:r w:rsidRPr="00A65840">
        <w:t>Мировой</w:t>
      </w:r>
      <w:r w:rsidRPr="00A65840">
        <w:rPr>
          <w:spacing w:val="-4"/>
        </w:rPr>
        <w:t xml:space="preserve"> </w:t>
      </w:r>
      <w:r w:rsidRPr="00A65840">
        <w:t>экономический</w:t>
      </w:r>
      <w:r w:rsidRPr="00A65840">
        <w:rPr>
          <w:spacing w:val="-6"/>
        </w:rPr>
        <w:t xml:space="preserve"> </w:t>
      </w:r>
      <w:r w:rsidRPr="00A65840">
        <w:t>кризис</w:t>
      </w:r>
      <w:r w:rsidRPr="00A65840">
        <w:rPr>
          <w:spacing w:val="-6"/>
        </w:rPr>
        <w:t xml:space="preserve"> </w:t>
      </w:r>
      <w:r w:rsidRPr="00A65840">
        <w:t>1929–1933</w:t>
      </w:r>
      <w:r w:rsidRPr="00A65840">
        <w:rPr>
          <w:spacing w:val="-5"/>
        </w:rPr>
        <w:t xml:space="preserve"> </w:t>
      </w:r>
      <w:r w:rsidRPr="00A65840">
        <w:t>гг.</w:t>
      </w:r>
      <w:r w:rsidRPr="00A65840">
        <w:rPr>
          <w:spacing w:val="-5"/>
        </w:rPr>
        <w:t xml:space="preserve"> </w:t>
      </w:r>
      <w:r w:rsidRPr="00A65840">
        <w:t>и пути выхода</w:t>
      </w:r>
      <w:r w:rsidRPr="00A65840">
        <w:rPr>
          <w:spacing w:val="-1"/>
        </w:rPr>
        <w:t xml:space="preserve"> </w:t>
      </w:r>
      <w:r w:rsidRPr="00A65840">
        <w:t>из него. Борьба</w:t>
      </w:r>
      <w:r w:rsidRPr="00A65840">
        <w:rPr>
          <w:spacing w:val="-1"/>
        </w:rPr>
        <w:t xml:space="preserve"> </w:t>
      </w:r>
      <w:r w:rsidRPr="00A65840">
        <w:t>за</w:t>
      </w:r>
      <w:r w:rsidRPr="00A65840">
        <w:rPr>
          <w:spacing w:val="-1"/>
        </w:rPr>
        <w:t xml:space="preserve"> </w:t>
      </w:r>
      <w:r w:rsidRPr="00A65840">
        <w:t>создание</w:t>
      </w:r>
      <w:r w:rsidRPr="00A65840">
        <w:rPr>
          <w:spacing w:val="-1"/>
        </w:rPr>
        <w:t xml:space="preserve"> </w:t>
      </w:r>
      <w:r w:rsidRPr="00A65840">
        <w:t>системы</w:t>
      </w:r>
      <w:r w:rsidRPr="00A65840">
        <w:rPr>
          <w:spacing w:val="-1"/>
        </w:rPr>
        <w:t xml:space="preserve"> </w:t>
      </w:r>
      <w:r w:rsidRPr="00A65840">
        <w:t>коллективной безопасности. Усиление угрозы мировой войны. Мюнхенский сговор. Укрепление безопасности на Дальнем Востоке. Советско- германский договор о ненападении.</w:t>
      </w:r>
    </w:p>
    <w:p w14:paraId="5D0651FB" w14:textId="77777777" w:rsidR="003B3C72" w:rsidRPr="00A65840" w:rsidRDefault="003B3C72">
      <w:pPr>
        <w:pStyle w:val="a3"/>
        <w:sectPr w:rsidR="003B3C72" w:rsidRPr="00A65840">
          <w:pgSz w:w="11910" w:h="16840"/>
          <w:pgMar w:top="1040" w:right="141" w:bottom="1700" w:left="1133" w:header="0" w:footer="1473" w:gutter="0"/>
          <w:cols w:space="720"/>
        </w:sectPr>
      </w:pPr>
    </w:p>
    <w:p w14:paraId="5683EA64" w14:textId="77777777" w:rsidR="003B3C72" w:rsidRPr="00A65840" w:rsidRDefault="00000000">
      <w:pPr>
        <w:pStyle w:val="a3"/>
        <w:spacing w:before="66"/>
        <w:ind w:right="423"/>
      </w:pPr>
      <w:r w:rsidRPr="00A65840">
        <w:lastRenderedPageBreak/>
        <w:t>СССР</w:t>
      </w:r>
      <w:r w:rsidRPr="00A65840">
        <w:rPr>
          <w:spacing w:val="-15"/>
        </w:rPr>
        <w:t xml:space="preserve"> </w:t>
      </w:r>
      <w:r w:rsidRPr="00A65840">
        <w:t>накануне</w:t>
      </w:r>
      <w:r w:rsidRPr="00A65840">
        <w:rPr>
          <w:spacing w:val="-12"/>
        </w:rPr>
        <w:t xml:space="preserve"> </w:t>
      </w:r>
      <w:r w:rsidRPr="00A65840">
        <w:t>Великой</w:t>
      </w:r>
      <w:r w:rsidRPr="00A65840">
        <w:rPr>
          <w:spacing w:val="-12"/>
        </w:rPr>
        <w:t xml:space="preserve"> </w:t>
      </w:r>
      <w:r w:rsidRPr="00A65840">
        <w:t>Отечественной</w:t>
      </w:r>
      <w:r w:rsidRPr="00A65840">
        <w:rPr>
          <w:spacing w:val="-12"/>
        </w:rPr>
        <w:t xml:space="preserve"> </w:t>
      </w:r>
      <w:r w:rsidRPr="00A65840">
        <w:t>войны.</w:t>
      </w:r>
      <w:r w:rsidRPr="00A65840">
        <w:rPr>
          <w:spacing w:val="-14"/>
        </w:rPr>
        <w:t xml:space="preserve"> </w:t>
      </w:r>
      <w:r w:rsidRPr="00A65840">
        <w:t>Вхождение</w:t>
      </w:r>
      <w:r w:rsidRPr="00A65840">
        <w:rPr>
          <w:spacing w:val="-14"/>
        </w:rPr>
        <w:t xml:space="preserve"> </w:t>
      </w:r>
      <w:r w:rsidRPr="00A65840">
        <w:t>в</w:t>
      </w:r>
      <w:r w:rsidRPr="00A65840">
        <w:rPr>
          <w:spacing w:val="-14"/>
        </w:rPr>
        <w:t xml:space="preserve"> </w:t>
      </w:r>
      <w:r w:rsidRPr="00A65840">
        <w:t>состав</w:t>
      </w:r>
      <w:r w:rsidRPr="00A65840">
        <w:rPr>
          <w:spacing w:val="-14"/>
        </w:rPr>
        <w:t xml:space="preserve"> </w:t>
      </w:r>
      <w:r w:rsidRPr="00A65840">
        <w:t>СССР</w:t>
      </w:r>
      <w:r w:rsidRPr="00A65840">
        <w:rPr>
          <w:spacing w:val="-12"/>
        </w:rPr>
        <w:t xml:space="preserve"> </w:t>
      </w:r>
      <w:r w:rsidRPr="00A65840">
        <w:t>Западной</w:t>
      </w:r>
      <w:r w:rsidRPr="00A65840">
        <w:rPr>
          <w:spacing w:val="-12"/>
        </w:rPr>
        <w:t xml:space="preserve"> </w:t>
      </w:r>
      <w:r w:rsidRPr="00A65840">
        <w:t>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1DC3E0DC" w14:textId="77777777" w:rsidR="003B3C72" w:rsidRPr="00A65840" w:rsidRDefault="00000000">
      <w:pPr>
        <w:pStyle w:val="a3"/>
        <w:spacing w:before="1"/>
        <w:ind w:left="569" w:firstLine="0"/>
      </w:pPr>
      <w:r w:rsidRPr="00A65840">
        <w:t>Повторение</w:t>
      </w:r>
      <w:r w:rsidRPr="00A65840">
        <w:rPr>
          <w:spacing w:val="-6"/>
        </w:rPr>
        <w:t xml:space="preserve"> </w:t>
      </w:r>
      <w:r w:rsidRPr="00A65840">
        <w:t>и</w:t>
      </w:r>
      <w:r w:rsidRPr="00A65840">
        <w:rPr>
          <w:spacing w:val="-2"/>
        </w:rPr>
        <w:t xml:space="preserve"> </w:t>
      </w:r>
      <w:r w:rsidRPr="00A65840">
        <w:t>обобщение</w:t>
      </w:r>
      <w:r w:rsidRPr="00A65840">
        <w:rPr>
          <w:spacing w:val="-4"/>
        </w:rPr>
        <w:t xml:space="preserve"> </w:t>
      </w:r>
      <w:r w:rsidRPr="00A65840">
        <w:t>по</w:t>
      </w:r>
      <w:r w:rsidRPr="00A65840">
        <w:rPr>
          <w:spacing w:val="-2"/>
        </w:rPr>
        <w:t xml:space="preserve"> </w:t>
      </w:r>
      <w:r w:rsidRPr="00A65840">
        <w:t>разделу</w:t>
      </w:r>
      <w:r w:rsidRPr="00A65840">
        <w:rPr>
          <w:spacing w:val="-4"/>
        </w:rPr>
        <w:t xml:space="preserve"> </w:t>
      </w:r>
      <w:r w:rsidRPr="00A65840">
        <w:t>«Советский</w:t>
      </w:r>
      <w:r w:rsidRPr="00A65840">
        <w:rPr>
          <w:spacing w:val="-2"/>
        </w:rPr>
        <w:t xml:space="preserve"> </w:t>
      </w:r>
      <w:r w:rsidRPr="00A65840">
        <w:t>Союз</w:t>
      </w:r>
      <w:r w:rsidRPr="00A65840">
        <w:rPr>
          <w:spacing w:val="-3"/>
        </w:rPr>
        <w:t xml:space="preserve"> </w:t>
      </w:r>
      <w:r w:rsidRPr="00A65840">
        <w:t>в</w:t>
      </w:r>
      <w:r w:rsidRPr="00A65840">
        <w:rPr>
          <w:spacing w:val="-3"/>
        </w:rPr>
        <w:t xml:space="preserve"> </w:t>
      </w:r>
      <w:r w:rsidRPr="00A65840">
        <w:t>1920–1930-е</w:t>
      </w:r>
      <w:r w:rsidRPr="00A65840">
        <w:rPr>
          <w:spacing w:val="-3"/>
        </w:rPr>
        <w:t xml:space="preserve"> </w:t>
      </w:r>
      <w:r w:rsidRPr="00A65840">
        <w:rPr>
          <w:spacing w:val="-2"/>
        </w:rPr>
        <w:t>гг.».</w:t>
      </w:r>
    </w:p>
    <w:p w14:paraId="7E962C4A" w14:textId="77777777" w:rsidR="003B3C72" w:rsidRPr="00A65840" w:rsidRDefault="00000000">
      <w:pPr>
        <w:pStyle w:val="3"/>
        <w:spacing w:before="4"/>
      </w:pPr>
      <w:r w:rsidRPr="00A65840">
        <w:t>Великая</w:t>
      </w:r>
      <w:r w:rsidRPr="00A65840">
        <w:rPr>
          <w:spacing w:val="-2"/>
        </w:rPr>
        <w:t xml:space="preserve"> </w:t>
      </w:r>
      <w:r w:rsidRPr="00A65840">
        <w:t>Отечественная</w:t>
      </w:r>
      <w:r w:rsidRPr="00A65840">
        <w:rPr>
          <w:spacing w:val="-2"/>
        </w:rPr>
        <w:t xml:space="preserve"> </w:t>
      </w:r>
      <w:r w:rsidRPr="00A65840">
        <w:t>война.</w:t>
      </w:r>
      <w:r w:rsidRPr="00A65840">
        <w:rPr>
          <w:spacing w:val="-2"/>
        </w:rPr>
        <w:t xml:space="preserve"> </w:t>
      </w:r>
      <w:r w:rsidRPr="00A65840">
        <w:t>1941–1945</w:t>
      </w:r>
      <w:r w:rsidRPr="00A65840">
        <w:rPr>
          <w:spacing w:val="-2"/>
        </w:rPr>
        <w:t xml:space="preserve"> </w:t>
      </w:r>
      <w:r w:rsidRPr="00A65840">
        <w:rPr>
          <w:spacing w:val="-5"/>
        </w:rPr>
        <w:t>гг.</w:t>
      </w:r>
    </w:p>
    <w:p w14:paraId="622E00F3" w14:textId="77777777" w:rsidR="003B3C72" w:rsidRPr="00A65840" w:rsidRDefault="00000000">
      <w:pPr>
        <w:pStyle w:val="a3"/>
        <w:ind w:right="423"/>
      </w:pPr>
      <w:r w:rsidRPr="00A65840">
        <w:rPr>
          <w:i/>
        </w:rPr>
        <w:t>Первый</w:t>
      </w:r>
      <w:r w:rsidRPr="00A65840">
        <w:rPr>
          <w:i/>
          <w:spacing w:val="-1"/>
        </w:rPr>
        <w:t xml:space="preserve"> </w:t>
      </w:r>
      <w:r w:rsidRPr="00A65840">
        <w:rPr>
          <w:i/>
        </w:rPr>
        <w:t>период войны.</w:t>
      </w:r>
      <w:r w:rsidRPr="00A65840">
        <w:rPr>
          <w:i/>
          <w:spacing w:val="-1"/>
        </w:rPr>
        <w:t xml:space="preserve"> </w:t>
      </w:r>
      <w:r w:rsidRPr="00A65840">
        <w:t>План «Барбаросса». Вторжение</w:t>
      </w:r>
      <w:r w:rsidRPr="00A65840">
        <w:rPr>
          <w:spacing w:val="-2"/>
        </w:rPr>
        <w:t xml:space="preserve"> </w:t>
      </w:r>
      <w:r w:rsidRPr="00A65840">
        <w:t>врага.</w:t>
      </w:r>
      <w:r w:rsidRPr="00A65840">
        <w:rPr>
          <w:spacing w:val="-1"/>
        </w:rPr>
        <w:t xml:space="preserve"> </w:t>
      </w:r>
      <w:r w:rsidRPr="00A65840">
        <w:t>Чрезвычайные</w:t>
      </w:r>
      <w:r w:rsidRPr="00A65840">
        <w:rPr>
          <w:spacing w:val="-2"/>
        </w:rPr>
        <w:t xml:space="preserve"> </w:t>
      </w:r>
      <w:r w:rsidRPr="00A65840">
        <w:t>меры</w:t>
      </w:r>
      <w:r w:rsidRPr="00A65840">
        <w:rPr>
          <w:spacing w:val="-1"/>
        </w:rPr>
        <w:t xml:space="preserve"> </w:t>
      </w:r>
      <w:r w:rsidRPr="00A65840">
        <w:t>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w:t>
      </w:r>
      <w:r w:rsidRPr="00A65840">
        <w:rPr>
          <w:spacing w:val="-15"/>
        </w:rPr>
        <w:t xml:space="preserve"> </w:t>
      </w:r>
      <w:r w:rsidRPr="00A65840">
        <w:t>жизни</w:t>
      </w:r>
      <w:r w:rsidRPr="00A65840">
        <w:rPr>
          <w:spacing w:val="-15"/>
        </w:rPr>
        <w:t xml:space="preserve"> </w:t>
      </w:r>
      <w:r w:rsidRPr="00A65840">
        <w:t>по</w:t>
      </w:r>
      <w:r w:rsidRPr="00A65840">
        <w:rPr>
          <w:spacing w:val="-15"/>
        </w:rPr>
        <w:t xml:space="preserve"> </w:t>
      </w:r>
      <w:r w:rsidRPr="00A65840">
        <w:t>льду</w:t>
      </w:r>
      <w:r w:rsidRPr="00A65840">
        <w:rPr>
          <w:spacing w:val="-15"/>
        </w:rPr>
        <w:t xml:space="preserve"> </w:t>
      </w:r>
      <w:r w:rsidRPr="00A65840">
        <w:t>Ладожского</w:t>
      </w:r>
      <w:r w:rsidRPr="00A65840">
        <w:rPr>
          <w:spacing w:val="-15"/>
        </w:rPr>
        <w:t xml:space="preserve"> </w:t>
      </w:r>
      <w:r w:rsidRPr="00A65840">
        <w:t>озера.</w:t>
      </w:r>
      <w:r w:rsidRPr="00A65840">
        <w:rPr>
          <w:spacing w:val="-15"/>
        </w:rPr>
        <w:t xml:space="preserve"> </w:t>
      </w:r>
      <w:r w:rsidRPr="00A65840">
        <w:t>Контрнаступление</w:t>
      </w:r>
      <w:r w:rsidRPr="00A65840">
        <w:rPr>
          <w:spacing w:val="-15"/>
        </w:rPr>
        <w:t xml:space="preserve"> </w:t>
      </w:r>
      <w:r w:rsidRPr="00A65840">
        <w:t>под</w:t>
      </w:r>
      <w:r w:rsidRPr="00A65840">
        <w:rPr>
          <w:spacing w:val="-15"/>
        </w:rPr>
        <w:t xml:space="preserve"> </w:t>
      </w:r>
      <w:r w:rsidRPr="00A65840">
        <w:t>Москвой.</w:t>
      </w:r>
      <w:r w:rsidRPr="00A65840">
        <w:rPr>
          <w:spacing w:val="-15"/>
        </w:rPr>
        <w:t xml:space="preserve"> </w:t>
      </w:r>
      <w:r w:rsidRPr="00A65840">
        <w:t>Начало</w:t>
      </w:r>
      <w:r w:rsidRPr="00A65840">
        <w:rPr>
          <w:spacing w:val="-15"/>
        </w:rPr>
        <w:t xml:space="preserve"> </w:t>
      </w:r>
      <w:r w:rsidRPr="00A65840">
        <w:t>формирования антигитлеровской коалиции.</w:t>
      </w:r>
    </w:p>
    <w:p w14:paraId="19E7640A" w14:textId="77777777" w:rsidR="003B3C72" w:rsidRPr="00A65840" w:rsidRDefault="00000000">
      <w:pPr>
        <w:pStyle w:val="a3"/>
        <w:ind w:left="569" w:firstLine="0"/>
      </w:pPr>
      <w:r w:rsidRPr="00A65840">
        <w:t>Фронт</w:t>
      </w:r>
      <w:r w:rsidRPr="00A65840">
        <w:rPr>
          <w:spacing w:val="62"/>
        </w:rPr>
        <w:t xml:space="preserve"> </w:t>
      </w:r>
      <w:r w:rsidRPr="00A65840">
        <w:t>за</w:t>
      </w:r>
      <w:r w:rsidRPr="00A65840">
        <w:rPr>
          <w:spacing w:val="63"/>
        </w:rPr>
        <w:t xml:space="preserve"> </w:t>
      </w:r>
      <w:r w:rsidRPr="00A65840">
        <w:t>линией</w:t>
      </w:r>
      <w:r w:rsidRPr="00A65840">
        <w:rPr>
          <w:spacing w:val="64"/>
        </w:rPr>
        <w:t xml:space="preserve"> </w:t>
      </w:r>
      <w:r w:rsidRPr="00A65840">
        <w:t>фронта.</w:t>
      </w:r>
      <w:r w:rsidRPr="00A65840">
        <w:rPr>
          <w:spacing w:val="63"/>
        </w:rPr>
        <w:t xml:space="preserve"> </w:t>
      </w:r>
      <w:r w:rsidRPr="00A65840">
        <w:t>Характер</w:t>
      </w:r>
      <w:r w:rsidRPr="00A65840">
        <w:rPr>
          <w:spacing w:val="63"/>
        </w:rPr>
        <w:t xml:space="preserve"> </w:t>
      </w:r>
      <w:r w:rsidRPr="00A65840">
        <w:t>войны</w:t>
      </w:r>
      <w:r w:rsidRPr="00A65840">
        <w:rPr>
          <w:spacing w:val="65"/>
        </w:rPr>
        <w:t xml:space="preserve"> </w:t>
      </w:r>
      <w:r w:rsidRPr="00A65840">
        <w:t>и</w:t>
      </w:r>
      <w:r w:rsidRPr="00A65840">
        <w:rPr>
          <w:spacing w:val="64"/>
        </w:rPr>
        <w:t xml:space="preserve"> </w:t>
      </w:r>
      <w:r w:rsidRPr="00A65840">
        <w:t>цели</w:t>
      </w:r>
      <w:r w:rsidRPr="00A65840">
        <w:rPr>
          <w:spacing w:val="64"/>
        </w:rPr>
        <w:t xml:space="preserve"> </w:t>
      </w:r>
      <w:r w:rsidRPr="00A65840">
        <w:t>гитлеровцев.</w:t>
      </w:r>
      <w:r w:rsidRPr="00A65840">
        <w:rPr>
          <w:spacing w:val="64"/>
        </w:rPr>
        <w:t xml:space="preserve"> </w:t>
      </w:r>
      <w:r w:rsidRPr="00A65840">
        <w:t>Оккупационный</w:t>
      </w:r>
      <w:r w:rsidRPr="00A65840">
        <w:rPr>
          <w:spacing w:val="64"/>
        </w:rPr>
        <w:t xml:space="preserve"> </w:t>
      </w:r>
      <w:r w:rsidRPr="00A65840">
        <w:rPr>
          <w:spacing w:val="-2"/>
        </w:rPr>
        <w:t>режим.</w:t>
      </w:r>
    </w:p>
    <w:p w14:paraId="5CF58D7A" w14:textId="77777777" w:rsidR="003B3C72" w:rsidRPr="00A65840" w:rsidRDefault="00000000">
      <w:pPr>
        <w:pStyle w:val="a3"/>
        <w:ind w:firstLine="0"/>
      </w:pPr>
      <w:r w:rsidRPr="00A65840">
        <w:t>Партизанское</w:t>
      </w:r>
      <w:r w:rsidRPr="00A65840">
        <w:rPr>
          <w:spacing w:val="-7"/>
        </w:rPr>
        <w:t xml:space="preserve"> </w:t>
      </w:r>
      <w:r w:rsidRPr="00A65840">
        <w:t>и</w:t>
      </w:r>
      <w:r w:rsidRPr="00A65840">
        <w:rPr>
          <w:spacing w:val="-4"/>
        </w:rPr>
        <w:t xml:space="preserve"> </w:t>
      </w:r>
      <w:r w:rsidRPr="00A65840">
        <w:t>подпольное</w:t>
      </w:r>
      <w:r w:rsidRPr="00A65840">
        <w:rPr>
          <w:spacing w:val="-4"/>
        </w:rPr>
        <w:t xml:space="preserve"> </w:t>
      </w:r>
      <w:r w:rsidRPr="00A65840">
        <w:t>движение.</w:t>
      </w:r>
      <w:r w:rsidRPr="00A65840">
        <w:rPr>
          <w:spacing w:val="-4"/>
        </w:rPr>
        <w:t xml:space="preserve"> </w:t>
      </w:r>
      <w:r w:rsidRPr="00A65840">
        <w:t>Трагедия</w:t>
      </w:r>
      <w:r w:rsidRPr="00A65840">
        <w:rPr>
          <w:spacing w:val="-3"/>
        </w:rPr>
        <w:t xml:space="preserve"> </w:t>
      </w:r>
      <w:r w:rsidRPr="00A65840">
        <w:t>плена.</w:t>
      </w:r>
      <w:r w:rsidRPr="00A65840">
        <w:rPr>
          <w:spacing w:val="-4"/>
        </w:rPr>
        <w:t xml:space="preserve"> </w:t>
      </w:r>
      <w:r w:rsidRPr="00A65840">
        <w:t>Репатриации.</w:t>
      </w:r>
      <w:r w:rsidRPr="00A65840">
        <w:rPr>
          <w:spacing w:val="-6"/>
        </w:rPr>
        <w:t xml:space="preserve"> </w:t>
      </w:r>
      <w:r w:rsidRPr="00A65840">
        <w:t>Пособники</w:t>
      </w:r>
      <w:r w:rsidRPr="00A65840">
        <w:rPr>
          <w:spacing w:val="-3"/>
        </w:rPr>
        <w:t xml:space="preserve"> </w:t>
      </w:r>
      <w:r w:rsidRPr="00A65840">
        <w:rPr>
          <w:spacing w:val="-2"/>
        </w:rPr>
        <w:t>оккупантов.</w:t>
      </w:r>
    </w:p>
    <w:p w14:paraId="534163DA" w14:textId="77777777" w:rsidR="003B3C72" w:rsidRPr="00A65840" w:rsidRDefault="00000000">
      <w:pPr>
        <w:pStyle w:val="a3"/>
        <w:ind w:right="426"/>
      </w:pPr>
      <w:r w:rsidRPr="00A65840">
        <w:t>Единство</w:t>
      </w:r>
      <w:r w:rsidRPr="00A65840">
        <w:rPr>
          <w:spacing w:val="-11"/>
        </w:rPr>
        <w:t xml:space="preserve"> </w:t>
      </w:r>
      <w:r w:rsidRPr="00A65840">
        <w:t>фронта</w:t>
      </w:r>
      <w:r w:rsidRPr="00A65840">
        <w:rPr>
          <w:spacing w:val="-14"/>
        </w:rPr>
        <w:t xml:space="preserve"> </w:t>
      </w:r>
      <w:r w:rsidRPr="00A65840">
        <w:t>и</w:t>
      </w:r>
      <w:r w:rsidRPr="00A65840">
        <w:rPr>
          <w:spacing w:val="-11"/>
        </w:rPr>
        <w:t xml:space="preserve"> </w:t>
      </w:r>
      <w:r w:rsidRPr="00A65840">
        <w:t>тыла.</w:t>
      </w:r>
      <w:r w:rsidRPr="00A65840">
        <w:rPr>
          <w:spacing w:val="-12"/>
        </w:rPr>
        <w:t xml:space="preserve"> </w:t>
      </w:r>
      <w:r w:rsidRPr="00A65840">
        <w:t>Эвакуации.</w:t>
      </w:r>
      <w:r w:rsidRPr="00A65840">
        <w:rPr>
          <w:spacing w:val="-12"/>
        </w:rPr>
        <w:t xml:space="preserve"> </w:t>
      </w:r>
      <w:r w:rsidRPr="00A65840">
        <w:t>Вклад</w:t>
      </w:r>
      <w:r w:rsidRPr="00A65840">
        <w:rPr>
          <w:spacing w:val="-11"/>
        </w:rPr>
        <w:t xml:space="preserve"> </w:t>
      </w:r>
      <w:r w:rsidRPr="00A65840">
        <w:t>советской</w:t>
      </w:r>
      <w:r w:rsidRPr="00A65840">
        <w:rPr>
          <w:spacing w:val="-10"/>
        </w:rPr>
        <w:t xml:space="preserve"> </w:t>
      </w:r>
      <w:r w:rsidRPr="00A65840">
        <w:t>военной</w:t>
      </w:r>
      <w:r w:rsidRPr="00A65840">
        <w:rPr>
          <w:spacing w:val="-11"/>
        </w:rPr>
        <w:t xml:space="preserve"> </w:t>
      </w:r>
      <w:r w:rsidRPr="00A65840">
        <w:t>экономики</w:t>
      </w:r>
      <w:r w:rsidRPr="00A65840">
        <w:rPr>
          <w:spacing w:val="-13"/>
        </w:rPr>
        <w:t xml:space="preserve"> </w:t>
      </w:r>
      <w:r w:rsidRPr="00A65840">
        <w:t>в</w:t>
      </w:r>
      <w:r w:rsidRPr="00A65840">
        <w:rPr>
          <w:spacing w:val="-12"/>
        </w:rPr>
        <w:t xml:space="preserve"> </w:t>
      </w:r>
      <w:r w:rsidRPr="00A65840">
        <w:t>Победу.</w:t>
      </w:r>
      <w:r w:rsidRPr="00A65840">
        <w:rPr>
          <w:spacing w:val="-12"/>
        </w:rPr>
        <w:t xml:space="preserve"> </w:t>
      </w:r>
      <w:r w:rsidRPr="00A65840">
        <w:t>Поставки по ленд-лизу. Обеспечение фронта и тыла продовольствием. Патриотизм советских людей. Государство и церковь в годы войны.</w:t>
      </w:r>
    </w:p>
    <w:p w14:paraId="0EA07691" w14:textId="77777777" w:rsidR="003B3C72" w:rsidRPr="00A65840" w:rsidRDefault="00000000">
      <w:pPr>
        <w:pStyle w:val="a3"/>
        <w:ind w:right="426"/>
      </w:pPr>
      <w:r w:rsidRPr="00A65840">
        <w:rPr>
          <w:i/>
        </w:rPr>
        <w:t xml:space="preserve">Коренной перелом в ходе войны. </w:t>
      </w:r>
      <w:r w:rsidRPr="00A65840">
        <w:t>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w:t>
      </w:r>
    </w:p>
    <w:p w14:paraId="3CF16062" w14:textId="77777777" w:rsidR="003B3C72" w:rsidRPr="00A65840" w:rsidRDefault="00000000">
      <w:pPr>
        <w:pStyle w:val="a3"/>
        <w:ind w:right="426"/>
      </w:pPr>
      <w:r w:rsidRPr="00A65840">
        <w:t>Наступление советских войск в январе – марте 1943 г. Прорыв блокады Ленинграда. Освобождение</w:t>
      </w:r>
      <w:r w:rsidRPr="00A65840">
        <w:rPr>
          <w:spacing w:val="-11"/>
        </w:rPr>
        <w:t xml:space="preserve"> </w:t>
      </w:r>
      <w:r w:rsidRPr="00A65840">
        <w:t>Ржева.</w:t>
      </w:r>
      <w:r w:rsidRPr="00A65840">
        <w:rPr>
          <w:spacing w:val="-7"/>
        </w:rPr>
        <w:t xml:space="preserve"> </w:t>
      </w:r>
      <w:r w:rsidRPr="00A65840">
        <w:t>Обстановка</w:t>
      </w:r>
      <w:r w:rsidRPr="00A65840">
        <w:rPr>
          <w:spacing w:val="-10"/>
        </w:rPr>
        <w:t xml:space="preserve"> </w:t>
      </w:r>
      <w:r w:rsidRPr="00A65840">
        <w:t>на</w:t>
      </w:r>
      <w:r w:rsidRPr="00A65840">
        <w:rPr>
          <w:spacing w:val="-11"/>
        </w:rPr>
        <w:t xml:space="preserve"> </w:t>
      </w:r>
      <w:r w:rsidRPr="00A65840">
        <w:t>фронте</w:t>
      </w:r>
      <w:r w:rsidRPr="00A65840">
        <w:rPr>
          <w:spacing w:val="-10"/>
        </w:rPr>
        <w:t xml:space="preserve"> </w:t>
      </w:r>
      <w:r w:rsidRPr="00A65840">
        <w:t>весной</w:t>
      </w:r>
      <w:r w:rsidRPr="00A65840">
        <w:rPr>
          <w:spacing w:val="-9"/>
        </w:rPr>
        <w:t xml:space="preserve"> </w:t>
      </w:r>
      <w:r w:rsidRPr="00A65840">
        <w:t>1943</w:t>
      </w:r>
      <w:r w:rsidRPr="00A65840">
        <w:rPr>
          <w:spacing w:val="-10"/>
        </w:rPr>
        <w:t xml:space="preserve"> </w:t>
      </w:r>
      <w:r w:rsidRPr="00A65840">
        <w:t>г.</w:t>
      </w:r>
      <w:r w:rsidRPr="00A65840">
        <w:rPr>
          <w:spacing w:val="-10"/>
        </w:rPr>
        <w:t xml:space="preserve"> </w:t>
      </w:r>
      <w:r w:rsidRPr="00A65840">
        <w:t>Немецкое</w:t>
      </w:r>
      <w:r w:rsidRPr="00A65840">
        <w:rPr>
          <w:spacing w:val="-8"/>
        </w:rPr>
        <w:t xml:space="preserve"> </w:t>
      </w:r>
      <w:r w:rsidRPr="00A65840">
        <w:t>наступление</w:t>
      </w:r>
      <w:r w:rsidRPr="00A65840">
        <w:rPr>
          <w:spacing w:val="-11"/>
        </w:rPr>
        <w:t xml:space="preserve"> </w:t>
      </w:r>
      <w:r w:rsidRPr="00A65840">
        <w:t>под</w:t>
      </w:r>
      <w:r w:rsidRPr="00A65840">
        <w:rPr>
          <w:spacing w:val="-9"/>
        </w:rPr>
        <w:t xml:space="preserve"> </w:t>
      </w:r>
      <w:r w:rsidRPr="00A65840">
        <w:t>Курском. Курская битва. Контрнаступление Красной Армии. Битва за Днепр. Укрепление антигитлеровской</w:t>
      </w:r>
      <w:r w:rsidRPr="00A65840">
        <w:rPr>
          <w:spacing w:val="-3"/>
        </w:rPr>
        <w:t xml:space="preserve"> </w:t>
      </w:r>
      <w:r w:rsidRPr="00A65840">
        <w:t>коалиции.</w:t>
      </w:r>
      <w:r w:rsidRPr="00A65840">
        <w:rPr>
          <w:spacing w:val="-3"/>
        </w:rPr>
        <w:t xml:space="preserve"> </w:t>
      </w:r>
      <w:r w:rsidRPr="00A65840">
        <w:t>Тегеранская</w:t>
      </w:r>
      <w:r w:rsidRPr="00A65840">
        <w:rPr>
          <w:spacing w:val="-3"/>
        </w:rPr>
        <w:t xml:space="preserve"> </w:t>
      </w:r>
      <w:r w:rsidRPr="00A65840">
        <w:t>конференция</w:t>
      </w:r>
      <w:r w:rsidRPr="00A65840">
        <w:rPr>
          <w:spacing w:val="-3"/>
        </w:rPr>
        <w:t xml:space="preserve"> </w:t>
      </w:r>
      <w:r w:rsidRPr="00A65840">
        <w:t>1943</w:t>
      </w:r>
      <w:r w:rsidRPr="00A65840">
        <w:rPr>
          <w:spacing w:val="-3"/>
        </w:rPr>
        <w:t xml:space="preserve"> </w:t>
      </w:r>
      <w:r w:rsidRPr="00A65840">
        <w:t>г.</w:t>
      </w:r>
      <w:r w:rsidRPr="00A65840">
        <w:rPr>
          <w:spacing w:val="-3"/>
        </w:rPr>
        <w:t xml:space="preserve"> </w:t>
      </w:r>
      <w:r w:rsidRPr="00A65840">
        <w:t>Завершение</w:t>
      </w:r>
      <w:r w:rsidRPr="00A65840">
        <w:rPr>
          <w:spacing w:val="-4"/>
        </w:rPr>
        <w:t xml:space="preserve"> </w:t>
      </w:r>
      <w:r w:rsidRPr="00A65840">
        <w:t>коренного</w:t>
      </w:r>
      <w:r w:rsidRPr="00A65840">
        <w:rPr>
          <w:spacing w:val="-6"/>
        </w:rPr>
        <w:t xml:space="preserve"> </w:t>
      </w:r>
      <w:r w:rsidRPr="00A65840">
        <w:t>перелома.</w:t>
      </w:r>
    </w:p>
    <w:p w14:paraId="130B62ED" w14:textId="77777777" w:rsidR="003B3C72" w:rsidRPr="00A65840" w:rsidRDefault="00000000">
      <w:pPr>
        <w:ind w:left="285" w:right="423" w:firstLine="283"/>
        <w:jc w:val="both"/>
        <w:rPr>
          <w:sz w:val="24"/>
        </w:rPr>
      </w:pPr>
      <w:r w:rsidRPr="00A65840">
        <w:rPr>
          <w:i/>
          <w:sz w:val="24"/>
        </w:rPr>
        <w:t>«Десять</w:t>
      </w:r>
      <w:r w:rsidRPr="00A65840">
        <w:rPr>
          <w:i/>
          <w:spacing w:val="-5"/>
          <w:sz w:val="24"/>
        </w:rPr>
        <w:t xml:space="preserve"> </w:t>
      </w:r>
      <w:r w:rsidRPr="00A65840">
        <w:rPr>
          <w:i/>
          <w:sz w:val="24"/>
        </w:rPr>
        <w:t>сталинских</w:t>
      </w:r>
      <w:r w:rsidRPr="00A65840">
        <w:rPr>
          <w:i/>
          <w:spacing w:val="-3"/>
          <w:sz w:val="24"/>
        </w:rPr>
        <w:t xml:space="preserve"> </w:t>
      </w:r>
      <w:r w:rsidRPr="00A65840">
        <w:rPr>
          <w:i/>
          <w:sz w:val="24"/>
        </w:rPr>
        <w:t>ударов»</w:t>
      </w:r>
      <w:r w:rsidRPr="00A65840">
        <w:rPr>
          <w:i/>
          <w:spacing w:val="-6"/>
          <w:sz w:val="24"/>
        </w:rPr>
        <w:t xml:space="preserve"> </w:t>
      </w:r>
      <w:r w:rsidRPr="00A65840">
        <w:rPr>
          <w:i/>
          <w:sz w:val="24"/>
        </w:rPr>
        <w:t>и</w:t>
      </w:r>
      <w:r w:rsidRPr="00A65840">
        <w:rPr>
          <w:i/>
          <w:spacing w:val="-6"/>
          <w:sz w:val="24"/>
        </w:rPr>
        <w:t xml:space="preserve"> </w:t>
      </w:r>
      <w:r w:rsidRPr="00A65840">
        <w:rPr>
          <w:i/>
          <w:sz w:val="24"/>
        </w:rPr>
        <w:t>изгнание</w:t>
      </w:r>
      <w:r w:rsidRPr="00A65840">
        <w:rPr>
          <w:i/>
          <w:spacing w:val="-7"/>
          <w:sz w:val="24"/>
        </w:rPr>
        <w:t xml:space="preserve"> </w:t>
      </w:r>
      <w:r w:rsidRPr="00A65840">
        <w:rPr>
          <w:i/>
          <w:sz w:val="24"/>
        </w:rPr>
        <w:t>врага</w:t>
      </w:r>
      <w:r w:rsidRPr="00A65840">
        <w:rPr>
          <w:i/>
          <w:spacing w:val="-3"/>
          <w:sz w:val="24"/>
        </w:rPr>
        <w:t xml:space="preserve"> </w:t>
      </w:r>
      <w:r w:rsidRPr="00A65840">
        <w:rPr>
          <w:i/>
          <w:sz w:val="24"/>
        </w:rPr>
        <w:t>с</w:t>
      </w:r>
      <w:r w:rsidRPr="00A65840">
        <w:rPr>
          <w:i/>
          <w:spacing w:val="-7"/>
          <w:sz w:val="24"/>
        </w:rPr>
        <w:t xml:space="preserve"> </w:t>
      </w:r>
      <w:r w:rsidRPr="00A65840">
        <w:rPr>
          <w:i/>
          <w:sz w:val="24"/>
        </w:rPr>
        <w:t>территории</w:t>
      </w:r>
      <w:r w:rsidRPr="00A65840">
        <w:rPr>
          <w:i/>
          <w:spacing w:val="-4"/>
          <w:sz w:val="24"/>
        </w:rPr>
        <w:t xml:space="preserve"> </w:t>
      </w:r>
      <w:r w:rsidRPr="00A65840">
        <w:rPr>
          <w:i/>
          <w:sz w:val="24"/>
        </w:rPr>
        <w:t>СССР.</w:t>
      </w:r>
      <w:r w:rsidRPr="00A65840">
        <w:rPr>
          <w:i/>
          <w:spacing w:val="-3"/>
          <w:sz w:val="24"/>
        </w:rPr>
        <w:t xml:space="preserve"> </w:t>
      </w:r>
      <w:r w:rsidRPr="00A65840">
        <w:rPr>
          <w:sz w:val="24"/>
        </w:rPr>
        <w:t>Обстановка</w:t>
      </w:r>
      <w:r w:rsidRPr="00A65840">
        <w:rPr>
          <w:spacing w:val="-6"/>
          <w:sz w:val="24"/>
        </w:rPr>
        <w:t xml:space="preserve"> </w:t>
      </w:r>
      <w:r w:rsidRPr="00A65840">
        <w:rPr>
          <w:sz w:val="24"/>
        </w:rPr>
        <w:t>на</w:t>
      </w:r>
      <w:r w:rsidRPr="00A65840">
        <w:rPr>
          <w:spacing w:val="-7"/>
          <w:sz w:val="24"/>
        </w:rPr>
        <w:t xml:space="preserve"> </w:t>
      </w:r>
      <w:r w:rsidRPr="00A65840">
        <w:rPr>
          <w:sz w:val="24"/>
        </w:rPr>
        <w:t>фронтах</w:t>
      </w:r>
      <w:r w:rsidRPr="00A65840">
        <w:rPr>
          <w:spacing w:val="-6"/>
          <w:sz w:val="24"/>
        </w:rPr>
        <w:t xml:space="preserve"> </w:t>
      </w:r>
      <w:r w:rsidRPr="00A65840">
        <w:rPr>
          <w:sz w:val="24"/>
        </w:rPr>
        <w:t>к началу 1944 года. Полное снятие блокады Ленинграда. Освобождение Правобережья Днепра. Освобождение</w:t>
      </w:r>
      <w:r w:rsidRPr="00A65840">
        <w:rPr>
          <w:spacing w:val="-8"/>
          <w:sz w:val="24"/>
        </w:rPr>
        <w:t xml:space="preserve"> </w:t>
      </w:r>
      <w:r w:rsidRPr="00A65840">
        <w:rPr>
          <w:sz w:val="24"/>
        </w:rPr>
        <w:t>Крыма.</w:t>
      </w:r>
      <w:r w:rsidRPr="00A65840">
        <w:rPr>
          <w:spacing w:val="-5"/>
          <w:sz w:val="24"/>
        </w:rPr>
        <w:t xml:space="preserve"> </w:t>
      </w:r>
      <w:r w:rsidRPr="00A65840">
        <w:rPr>
          <w:sz w:val="24"/>
        </w:rPr>
        <w:t>Поражение</w:t>
      </w:r>
      <w:r w:rsidRPr="00A65840">
        <w:rPr>
          <w:spacing w:val="-8"/>
          <w:sz w:val="24"/>
        </w:rPr>
        <w:t xml:space="preserve"> </w:t>
      </w:r>
      <w:r w:rsidRPr="00A65840">
        <w:rPr>
          <w:sz w:val="24"/>
        </w:rPr>
        <w:t>Финляндии.</w:t>
      </w:r>
      <w:r w:rsidRPr="00A65840">
        <w:rPr>
          <w:spacing w:val="-7"/>
          <w:sz w:val="24"/>
        </w:rPr>
        <w:t xml:space="preserve"> </w:t>
      </w:r>
      <w:r w:rsidRPr="00A65840">
        <w:rPr>
          <w:sz w:val="24"/>
        </w:rPr>
        <w:t>Освобождение</w:t>
      </w:r>
      <w:r w:rsidRPr="00A65840">
        <w:rPr>
          <w:spacing w:val="-8"/>
          <w:sz w:val="24"/>
        </w:rPr>
        <w:t xml:space="preserve"> </w:t>
      </w:r>
      <w:r w:rsidRPr="00A65840">
        <w:rPr>
          <w:sz w:val="24"/>
        </w:rPr>
        <w:t>Белорусской</w:t>
      </w:r>
      <w:r w:rsidRPr="00A65840">
        <w:rPr>
          <w:spacing w:val="-6"/>
          <w:sz w:val="24"/>
        </w:rPr>
        <w:t xml:space="preserve"> </w:t>
      </w:r>
      <w:r w:rsidRPr="00A65840">
        <w:rPr>
          <w:sz w:val="24"/>
        </w:rPr>
        <w:t>ССР.</w:t>
      </w:r>
      <w:r w:rsidRPr="00A65840">
        <w:rPr>
          <w:spacing w:val="-7"/>
          <w:sz w:val="24"/>
        </w:rPr>
        <w:t xml:space="preserve"> </w:t>
      </w:r>
      <w:r w:rsidRPr="00A65840">
        <w:rPr>
          <w:sz w:val="24"/>
        </w:rPr>
        <w:t>Освобождение Прибалтики. Львовско-Сандомирская операция.</w:t>
      </w:r>
    </w:p>
    <w:p w14:paraId="36DED0FA" w14:textId="77777777" w:rsidR="003B3C72" w:rsidRPr="00A65840" w:rsidRDefault="00000000">
      <w:pPr>
        <w:pStyle w:val="a3"/>
        <w:ind w:right="428"/>
      </w:pPr>
      <w:r w:rsidRPr="00A65840">
        <w:rPr>
          <w:i/>
        </w:rPr>
        <w:t xml:space="preserve">Наука и культура в годы войны. </w:t>
      </w:r>
      <w:r w:rsidRPr="00A65840">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1D03C71C" w14:textId="77777777" w:rsidR="003B3C72" w:rsidRPr="00A65840" w:rsidRDefault="00000000">
      <w:pPr>
        <w:pStyle w:val="a3"/>
        <w:ind w:right="423"/>
      </w:pPr>
      <w:r w:rsidRPr="00A65840">
        <w:rPr>
          <w:i/>
        </w:rPr>
        <w:t xml:space="preserve">Окончание Второй мировой войны. </w:t>
      </w:r>
      <w:r w:rsidRPr="00A65840">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14:paraId="34FA512B" w14:textId="77777777" w:rsidR="003B3C72" w:rsidRPr="00A65840" w:rsidRDefault="00000000">
      <w:pPr>
        <w:pStyle w:val="a3"/>
        <w:ind w:right="428"/>
      </w:pPr>
      <w:r w:rsidRPr="00A65840">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w:t>
      </w:r>
      <w:r w:rsidRPr="00A65840">
        <w:rPr>
          <w:spacing w:val="-15"/>
        </w:rPr>
        <w:t xml:space="preserve"> </w:t>
      </w:r>
      <w:r w:rsidRPr="00A65840">
        <w:t>и</w:t>
      </w:r>
      <w:r w:rsidRPr="00A65840">
        <w:rPr>
          <w:spacing w:val="-15"/>
        </w:rPr>
        <w:t xml:space="preserve"> </w:t>
      </w:r>
      <w:r w:rsidRPr="00A65840">
        <w:t>Курильских</w:t>
      </w:r>
      <w:r w:rsidRPr="00A65840">
        <w:rPr>
          <w:spacing w:val="-15"/>
        </w:rPr>
        <w:t xml:space="preserve"> </w:t>
      </w:r>
      <w:r w:rsidRPr="00A65840">
        <w:t>островов.</w:t>
      </w:r>
      <w:r w:rsidRPr="00A65840">
        <w:rPr>
          <w:spacing w:val="-15"/>
        </w:rPr>
        <w:t xml:space="preserve"> </w:t>
      </w:r>
      <w:r w:rsidRPr="00A65840">
        <w:t>Образование</w:t>
      </w:r>
      <w:r w:rsidRPr="00A65840">
        <w:rPr>
          <w:spacing w:val="-15"/>
        </w:rPr>
        <w:t xml:space="preserve"> </w:t>
      </w:r>
      <w:r w:rsidRPr="00A65840">
        <w:t>ООН.</w:t>
      </w:r>
      <w:r w:rsidRPr="00A65840">
        <w:rPr>
          <w:spacing w:val="-15"/>
        </w:rPr>
        <w:t xml:space="preserve"> </w:t>
      </w:r>
      <w:r w:rsidRPr="00A65840">
        <w:t>Наказание</w:t>
      </w:r>
      <w:r w:rsidRPr="00A65840">
        <w:rPr>
          <w:spacing w:val="-15"/>
        </w:rPr>
        <w:t xml:space="preserve"> </w:t>
      </w:r>
      <w:r w:rsidRPr="00A65840">
        <w:t>главных</w:t>
      </w:r>
      <w:r w:rsidRPr="00A65840">
        <w:rPr>
          <w:spacing w:val="-15"/>
        </w:rPr>
        <w:t xml:space="preserve"> </w:t>
      </w:r>
      <w:r w:rsidRPr="00A65840">
        <w:t>военных</w:t>
      </w:r>
      <w:r w:rsidRPr="00A65840">
        <w:rPr>
          <w:spacing w:val="-15"/>
        </w:rPr>
        <w:t xml:space="preserve"> </w:t>
      </w:r>
      <w:r w:rsidRPr="00A65840">
        <w:t>преступников. Токийский и Хабаровский процессы. Решающая роль Красной Армии в разгроме агрессоров. Людские потери. Материальные потери.</w:t>
      </w:r>
    </w:p>
    <w:p w14:paraId="0208A9DA" w14:textId="77777777" w:rsidR="003B3C72" w:rsidRPr="00A65840" w:rsidRDefault="00000000">
      <w:pPr>
        <w:pStyle w:val="a3"/>
        <w:ind w:left="569" w:firstLine="0"/>
      </w:pPr>
      <w:r w:rsidRPr="00A65840">
        <w:t>Наш</w:t>
      </w:r>
      <w:r w:rsidRPr="00A65840">
        <w:rPr>
          <w:spacing w:val="-1"/>
        </w:rPr>
        <w:t xml:space="preserve"> </w:t>
      </w:r>
      <w:r w:rsidRPr="00A65840">
        <w:t>край</w:t>
      </w:r>
      <w:r w:rsidRPr="00A65840">
        <w:rPr>
          <w:spacing w:val="-1"/>
        </w:rPr>
        <w:t xml:space="preserve"> </w:t>
      </w:r>
      <w:r w:rsidRPr="00A65840">
        <w:t>в</w:t>
      </w:r>
      <w:r w:rsidRPr="00A65840">
        <w:rPr>
          <w:spacing w:val="-2"/>
        </w:rPr>
        <w:t xml:space="preserve"> </w:t>
      </w:r>
      <w:r w:rsidRPr="00A65840">
        <w:t>1941–1945</w:t>
      </w:r>
      <w:r w:rsidRPr="00A65840">
        <w:rPr>
          <w:spacing w:val="-1"/>
        </w:rPr>
        <w:t xml:space="preserve"> </w:t>
      </w:r>
      <w:r w:rsidRPr="00A65840">
        <w:rPr>
          <w:spacing w:val="-5"/>
        </w:rPr>
        <w:t>гг.</w:t>
      </w:r>
    </w:p>
    <w:p w14:paraId="2168D1C2" w14:textId="77777777" w:rsidR="003B3C72" w:rsidRPr="00A65840" w:rsidRDefault="00000000">
      <w:pPr>
        <w:pStyle w:val="a3"/>
        <w:ind w:left="569" w:firstLine="0"/>
      </w:pPr>
      <w:r w:rsidRPr="00A65840">
        <w:t>Повторение</w:t>
      </w:r>
      <w:r w:rsidRPr="00A65840">
        <w:rPr>
          <w:spacing w:val="-6"/>
        </w:rPr>
        <w:t xml:space="preserve"> </w:t>
      </w:r>
      <w:r w:rsidRPr="00A65840">
        <w:t>и</w:t>
      </w:r>
      <w:r w:rsidRPr="00A65840">
        <w:rPr>
          <w:spacing w:val="-3"/>
        </w:rPr>
        <w:t xml:space="preserve"> </w:t>
      </w:r>
      <w:r w:rsidRPr="00A65840">
        <w:t>обобщение</w:t>
      </w:r>
      <w:r w:rsidRPr="00A65840">
        <w:rPr>
          <w:spacing w:val="-4"/>
        </w:rPr>
        <w:t xml:space="preserve"> </w:t>
      </w:r>
      <w:r w:rsidRPr="00A65840">
        <w:t>по</w:t>
      </w:r>
      <w:r w:rsidRPr="00A65840">
        <w:rPr>
          <w:spacing w:val="-3"/>
        </w:rPr>
        <w:t xml:space="preserve"> </w:t>
      </w:r>
      <w:r w:rsidRPr="00A65840">
        <w:t>теме «Великая</w:t>
      </w:r>
      <w:r w:rsidRPr="00A65840">
        <w:rPr>
          <w:spacing w:val="-3"/>
        </w:rPr>
        <w:t xml:space="preserve"> </w:t>
      </w:r>
      <w:r w:rsidRPr="00A65840">
        <w:t>Отечественная</w:t>
      </w:r>
      <w:r w:rsidRPr="00A65840">
        <w:rPr>
          <w:spacing w:val="-3"/>
        </w:rPr>
        <w:t xml:space="preserve"> </w:t>
      </w:r>
      <w:r w:rsidRPr="00A65840">
        <w:t>война</w:t>
      </w:r>
      <w:r w:rsidRPr="00A65840">
        <w:rPr>
          <w:spacing w:val="-4"/>
        </w:rPr>
        <w:t xml:space="preserve"> </w:t>
      </w:r>
      <w:r w:rsidRPr="00A65840">
        <w:t>1941–1945</w:t>
      </w:r>
      <w:r w:rsidRPr="00A65840">
        <w:rPr>
          <w:spacing w:val="-2"/>
        </w:rPr>
        <w:t xml:space="preserve"> гг.».</w:t>
      </w:r>
    </w:p>
    <w:p w14:paraId="4D43D6D8" w14:textId="77777777" w:rsidR="003B3C72" w:rsidRPr="00A65840" w:rsidRDefault="00000000">
      <w:pPr>
        <w:spacing w:before="5"/>
        <w:ind w:left="285" w:right="425" w:firstLine="283"/>
        <w:jc w:val="both"/>
        <w:rPr>
          <w:b/>
          <w:sz w:val="24"/>
        </w:rPr>
      </w:pPr>
      <w:r w:rsidRPr="00A65840">
        <w:rPr>
          <w:b/>
          <w:sz w:val="24"/>
        </w:rPr>
        <w:t>ПЛАНИРУЕМЫЕ РЕЗУЛЬТАТЫ ОСВОЕНИЯ ПРОГРАММЫ ПО ИСТОРИИ НА УРОВНЕ СРЕДНЕГО ОБЩЕГО ОБРАЗОВАНИЯ</w:t>
      </w:r>
    </w:p>
    <w:p w14:paraId="3E96055E" w14:textId="77777777" w:rsidR="003B3C72" w:rsidRPr="00A65840" w:rsidRDefault="00000000">
      <w:pPr>
        <w:ind w:left="569"/>
        <w:jc w:val="both"/>
        <w:rPr>
          <w:b/>
          <w:sz w:val="24"/>
        </w:rPr>
      </w:pPr>
      <w:r w:rsidRPr="00A65840">
        <w:rPr>
          <w:b/>
          <w:sz w:val="24"/>
        </w:rPr>
        <w:t xml:space="preserve">ЛИЧНОСТНЫЕ </w:t>
      </w:r>
      <w:r w:rsidRPr="00A65840">
        <w:rPr>
          <w:b/>
          <w:spacing w:val="-2"/>
          <w:sz w:val="24"/>
        </w:rPr>
        <w:t>РЕЗУЛЬТАТЫ</w:t>
      </w:r>
    </w:p>
    <w:p w14:paraId="1C58CC61" w14:textId="77777777" w:rsidR="003B3C72" w:rsidRPr="00A65840" w:rsidRDefault="00000000">
      <w:pPr>
        <w:pStyle w:val="3"/>
        <w:numPr>
          <w:ilvl w:val="0"/>
          <w:numId w:val="67"/>
        </w:numPr>
        <w:tabs>
          <w:tab w:val="left" w:pos="828"/>
        </w:tabs>
        <w:spacing w:before="0"/>
        <w:ind w:left="828" w:hanging="259"/>
      </w:pPr>
      <w:r w:rsidRPr="00A65840">
        <w:t>гражданского</w:t>
      </w:r>
      <w:r w:rsidRPr="00A65840">
        <w:rPr>
          <w:spacing w:val="-8"/>
        </w:rPr>
        <w:t xml:space="preserve"> </w:t>
      </w:r>
      <w:r w:rsidRPr="00A65840">
        <w:rPr>
          <w:spacing w:val="-2"/>
        </w:rPr>
        <w:t>воспитания:</w:t>
      </w:r>
    </w:p>
    <w:p w14:paraId="15A567ED" w14:textId="77777777" w:rsidR="003B3C72" w:rsidRPr="00A65840" w:rsidRDefault="00000000">
      <w:pPr>
        <w:pStyle w:val="a3"/>
        <w:ind w:left="569" w:right="421" w:firstLine="0"/>
        <w:jc w:val="left"/>
      </w:pPr>
      <w:r w:rsidRPr="00A65840">
        <w:t>осмысление</w:t>
      </w:r>
      <w:r w:rsidRPr="00A65840">
        <w:rPr>
          <w:spacing w:val="-15"/>
        </w:rPr>
        <w:t xml:space="preserve"> </w:t>
      </w:r>
      <w:r w:rsidRPr="00A65840">
        <w:t>сложившихся</w:t>
      </w:r>
      <w:r w:rsidRPr="00A65840">
        <w:rPr>
          <w:spacing w:val="-15"/>
        </w:rPr>
        <w:t xml:space="preserve"> </w:t>
      </w:r>
      <w:r w:rsidRPr="00A65840">
        <w:t>в</w:t>
      </w:r>
      <w:r w:rsidRPr="00A65840">
        <w:rPr>
          <w:spacing w:val="-15"/>
        </w:rPr>
        <w:t xml:space="preserve"> </w:t>
      </w:r>
      <w:r w:rsidRPr="00A65840">
        <w:t>российской</w:t>
      </w:r>
      <w:r w:rsidRPr="00A65840">
        <w:rPr>
          <w:spacing w:val="-15"/>
        </w:rPr>
        <w:t xml:space="preserve"> </w:t>
      </w:r>
      <w:r w:rsidRPr="00A65840">
        <w:t>истории</w:t>
      </w:r>
      <w:r w:rsidRPr="00A65840">
        <w:rPr>
          <w:spacing w:val="-15"/>
        </w:rPr>
        <w:t xml:space="preserve"> </w:t>
      </w:r>
      <w:r w:rsidRPr="00A65840">
        <w:t>традиций</w:t>
      </w:r>
      <w:r w:rsidRPr="00A65840">
        <w:rPr>
          <w:spacing w:val="-15"/>
        </w:rPr>
        <w:t xml:space="preserve"> </w:t>
      </w:r>
      <w:r w:rsidRPr="00A65840">
        <w:t>гражданского</w:t>
      </w:r>
      <w:r w:rsidRPr="00A65840">
        <w:rPr>
          <w:spacing w:val="-15"/>
        </w:rPr>
        <w:t xml:space="preserve"> </w:t>
      </w:r>
      <w:r w:rsidRPr="00A65840">
        <w:t>служения</w:t>
      </w:r>
      <w:r w:rsidRPr="00A65840">
        <w:rPr>
          <w:spacing w:val="-15"/>
        </w:rPr>
        <w:t xml:space="preserve"> </w:t>
      </w:r>
      <w:r w:rsidRPr="00A65840">
        <w:t xml:space="preserve">Отечеству; </w:t>
      </w:r>
      <w:r w:rsidRPr="00A65840">
        <w:rPr>
          <w:spacing w:val="-2"/>
        </w:rPr>
        <w:t>сформированность гражданской</w:t>
      </w:r>
      <w:r w:rsidRPr="00A65840">
        <w:t xml:space="preserve"> </w:t>
      </w:r>
      <w:r w:rsidRPr="00A65840">
        <w:rPr>
          <w:spacing w:val="-2"/>
        </w:rPr>
        <w:t>позиции</w:t>
      </w:r>
      <w:r w:rsidRPr="00A65840">
        <w:rPr>
          <w:spacing w:val="-1"/>
        </w:rPr>
        <w:t xml:space="preserve"> </w:t>
      </w:r>
      <w:r w:rsidRPr="00A65840">
        <w:rPr>
          <w:spacing w:val="-2"/>
        </w:rPr>
        <w:t>обучающегося как</w:t>
      </w:r>
      <w:r w:rsidRPr="00A65840">
        <w:t xml:space="preserve"> </w:t>
      </w:r>
      <w:r w:rsidRPr="00A65840">
        <w:rPr>
          <w:spacing w:val="-2"/>
        </w:rPr>
        <w:t>активного и</w:t>
      </w:r>
      <w:r w:rsidRPr="00A65840">
        <w:rPr>
          <w:spacing w:val="7"/>
        </w:rPr>
        <w:t xml:space="preserve"> </w:t>
      </w:r>
      <w:r w:rsidRPr="00A65840">
        <w:rPr>
          <w:spacing w:val="-2"/>
        </w:rPr>
        <w:t>ответственного</w:t>
      </w:r>
      <w:r w:rsidRPr="00A65840">
        <w:rPr>
          <w:spacing w:val="-1"/>
        </w:rPr>
        <w:t xml:space="preserve"> </w:t>
      </w:r>
      <w:r w:rsidRPr="00A65840">
        <w:rPr>
          <w:spacing w:val="-2"/>
        </w:rPr>
        <w:t>члена</w:t>
      </w:r>
    </w:p>
    <w:p w14:paraId="0590BBE7" w14:textId="77777777" w:rsidR="003B3C72" w:rsidRPr="00A65840" w:rsidRDefault="00000000">
      <w:pPr>
        <w:pStyle w:val="a3"/>
        <w:ind w:firstLine="0"/>
        <w:jc w:val="left"/>
      </w:pPr>
      <w:r w:rsidRPr="00A65840">
        <w:t>российского</w:t>
      </w:r>
      <w:r w:rsidRPr="00A65840">
        <w:rPr>
          <w:spacing w:val="-3"/>
        </w:rPr>
        <w:t xml:space="preserve"> </w:t>
      </w:r>
      <w:r w:rsidRPr="00A65840">
        <w:rPr>
          <w:spacing w:val="-2"/>
        </w:rPr>
        <w:t>общества;</w:t>
      </w:r>
    </w:p>
    <w:p w14:paraId="1C85475D"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400F8856" w14:textId="77777777" w:rsidR="003B3C72" w:rsidRPr="00A65840" w:rsidRDefault="00000000">
      <w:pPr>
        <w:pStyle w:val="a3"/>
        <w:spacing w:before="66"/>
        <w:ind w:right="429"/>
      </w:pPr>
      <w:r w:rsidRPr="00A65840">
        <w:lastRenderedPageBreak/>
        <w:t>осознание исторического значения конституционного развития России, своих конституционных прав и обязанностей, уважение закона и правопорядка;</w:t>
      </w:r>
    </w:p>
    <w:p w14:paraId="2EEE2502" w14:textId="77777777" w:rsidR="003B3C72" w:rsidRPr="00A65840" w:rsidRDefault="00000000">
      <w:pPr>
        <w:pStyle w:val="a3"/>
        <w:ind w:right="430"/>
      </w:pPr>
      <w:r w:rsidRPr="00A65840">
        <w:t>принятие традиционных национальных, общечеловеческих гуманистических и демократических ценностей;</w:t>
      </w:r>
    </w:p>
    <w:p w14:paraId="010E886F" w14:textId="77777777" w:rsidR="003B3C72" w:rsidRPr="00A65840" w:rsidRDefault="00000000">
      <w:pPr>
        <w:pStyle w:val="a3"/>
        <w:spacing w:before="1"/>
        <w:ind w:right="423"/>
      </w:pPr>
      <w:r w:rsidRPr="00A65840">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14:paraId="2594C179" w14:textId="77777777" w:rsidR="003B3C72" w:rsidRPr="00A65840" w:rsidRDefault="00000000">
      <w:pPr>
        <w:pStyle w:val="a3"/>
        <w:ind w:right="434"/>
      </w:pPr>
      <w:r w:rsidRPr="00A65840">
        <w:t xml:space="preserve">умение взаимодействовать с социальными институтами в соответствии с их функциями и </w:t>
      </w:r>
      <w:r w:rsidRPr="00A65840">
        <w:rPr>
          <w:spacing w:val="-2"/>
        </w:rPr>
        <w:t>назначением;</w:t>
      </w:r>
    </w:p>
    <w:p w14:paraId="56CF0CCF" w14:textId="77777777" w:rsidR="003B3C72" w:rsidRPr="00A65840" w:rsidRDefault="00000000">
      <w:pPr>
        <w:pStyle w:val="a3"/>
        <w:ind w:left="569" w:firstLine="0"/>
      </w:pPr>
      <w:r w:rsidRPr="00A65840">
        <w:t>готовность</w:t>
      </w:r>
      <w:r w:rsidRPr="00A65840">
        <w:rPr>
          <w:spacing w:val="-5"/>
        </w:rPr>
        <w:t xml:space="preserve"> </w:t>
      </w:r>
      <w:r w:rsidRPr="00A65840">
        <w:t>к</w:t>
      </w:r>
      <w:r w:rsidRPr="00A65840">
        <w:rPr>
          <w:spacing w:val="-4"/>
        </w:rPr>
        <w:t xml:space="preserve"> </w:t>
      </w:r>
      <w:r w:rsidRPr="00A65840">
        <w:t>гуманитарной</w:t>
      </w:r>
      <w:r w:rsidRPr="00A65840">
        <w:rPr>
          <w:spacing w:val="-3"/>
        </w:rPr>
        <w:t xml:space="preserve"> </w:t>
      </w:r>
      <w:r w:rsidRPr="00A65840">
        <w:t>и</w:t>
      </w:r>
      <w:r w:rsidRPr="00A65840">
        <w:rPr>
          <w:spacing w:val="-4"/>
        </w:rPr>
        <w:t xml:space="preserve"> </w:t>
      </w:r>
      <w:r w:rsidRPr="00A65840">
        <w:t>волонтерской</w:t>
      </w:r>
      <w:r w:rsidRPr="00A65840">
        <w:rPr>
          <w:spacing w:val="-3"/>
        </w:rPr>
        <w:t xml:space="preserve"> </w:t>
      </w:r>
      <w:r w:rsidRPr="00A65840">
        <w:rPr>
          <w:spacing w:val="-2"/>
        </w:rPr>
        <w:t>деятельности;</w:t>
      </w:r>
    </w:p>
    <w:p w14:paraId="602B3BF9" w14:textId="77777777" w:rsidR="003B3C72" w:rsidRPr="00A65840" w:rsidRDefault="00000000">
      <w:pPr>
        <w:pStyle w:val="3"/>
        <w:numPr>
          <w:ilvl w:val="0"/>
          <w:numId w:val="67"/>
        </w:numPr>
        <w:tabs>
          <w:tab w:val="left" w:pos="828"/>
        </w:tabs>
        <w:spacing w:before="4"/>
        <w:ind w:left="828" w:hanging="259"/>
      </w:pPr>
      <w:r w:rsidRPr="00A65840">
        <w:t>патриотического</w:t>
      </w:r>
      <w:r w:rsidRPr="00A65840">
        <w:rPr>
          <w:spacing w:val="-9"/>
        </w:rPr>
        <w:t xml:space="preserve"> </w:t>
      </w:r>
      <w:r w:rsidRPr="00A65840">
        <w:rPr>
          <w:spacing w:val="-2"/>
        </w:rPr>
        <w:t>воспитания:</w:t>
      </w:r>
    </w:p>
    <w:p w14:paraId="75A8AEA6" w14:textId="77777777" w:rsidR="003B3C72" w:rsidRPr="00A65840" w:rsidRDefault="00000000">
      <w:pPr>
        <w:pStyle w:val="a3"/>
        <w:ind w:right="427"/>
      </w:pPr>
      <w:r w:rsidRPr="00A65840">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14:paraId="6341056C" w14:textId="77777777" w:rsidR="003B3C72" w:rsidRPr="00A65840" w:rsidRDefault="00000000">
      <w:pPr>
        <w:pStyle w:val="a3"/>
        <w:ind w:right="425"/>
      </w:pPr>
      <w:r w:rsidRPr="00A65840">
        <w:t>ценностное</w:t>
      </w:r>
      <w:r w:rsidRPr="00A65840">
        <w:rPr>
          <w:spacing w:val="-15"/>
        </w:rPr>
        <w:t xml:space="preserve"> </w:t>
      </w:r>
      <w:r w:rsidRPr="00A65840">
        <w:t>отношение</w:t>
      </w:r>
      <w:r w:rsidRPr="00A65840">
        <w:rPr>
          <w:spacing w:val="-15"/>
        </w:rPr>
        <w:t xml:space="preserve"> </w:t>
      </w:r>
      <w:r w:rsidRPr="00A65840">
        <w:t>к</w:t>
      </w:r>
      <w:r w:rsidRPr="00A65840">
        <w:rPr>
          <w:spacing w:val="-15"/>
        </w:rPr>
        <w:t xml:space="preserve"> </w:t>
      </w:r>
      <w:r w:rsidRPr="00A65840">
        <w:t>государственным</w:t>
      </w:r>
      <w:r w:rsidRPr="00A65840">
        <w:rPr>
          <w:spacing w:val="-15"/>
        </w:rPr>
        <w:t xml:space="preserve"> </w:t>
      </w:r>
      <w:r w:rsidRPr="00A65840">
        <w:t>символам,</w:t>
      </w:r>
      <w:r w:rsidRPr="00A65840">
        <w:rPr>
          <w:spacing w:val="-15"/>
        </w:rPr>
        <w:t xml:space="preserve"> </w:t>
      </w:r>
      <w:r w:rsidRPr="00A65840">
        <w:t>историческому</w:t>
      </w:r>
      <w:r w:rsidRPr="00A65840">
        <w:rPr>
          <w:spacing w:val="-15"/>
        </w:rPr>
        <w:t xml:space="preserve"> </w:t>
      </w:r>
      <w:r w:rsidRPr="00A65840">
        <w:t>и</w:t>
      </w:r>
      <w:r w:rsidRPr="00A65840">
        <w:rPr>
          <w:spacing w:val="-15"/>
        </w:rPr>
        <w:t xml:space="preserve"> </w:t>
      </w:r>
      <w:r w:rsidRPr="00A65840">
        <w:t>природному</w:t>
      </w:r>
      <w:r w:rsidRPr="00A65840">
        <w:rPr>
          <w:spacing w:val="-15"/>
        </w:rPr>
        <w:t xml:space="preserve"> </w:t>
      </w:r>
      <w:r w:rsidRPr="00A65840">
        <w:t>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5079E875" w14:textId="77777777" w:rsidR="003B3C72" w:rsidRPr="00A65840" w:rsidRDefault="00000000">
      <w:pPr>
        <w:pStyle w:val="3"/>
        <w:numPr>
          <w:ilvl w:val="0"/>
          <w:numId w:val="67"/>
        </w:numPr>
        <w:tabs>
          <w:tab w:val="left" w:pos="828"/>
        </w:tabs>
        <w:spacing w:before="4"/>
        <w:ind w:left="828" w:hanging="259"/>
      </w:pPr>
      <w:r w:rsidRPr="00A65840">
        <w:t>духовно-нравственного</w:t>
      </w:r>
      <w:r w:rsidRPr="00A65840">
        <w:rPr>
          <w:spacing w:val="-11"/>
        </w:rPr>
        <w:t xml:space="preserve"> </w:t>
      </w:r>
      <w:r w:rsidRPr="00A65840">
        <w:rPr>
          <w:spacing w:val="-2"/>
        </w:rPr>
        <w:t>воспитания:</w:t>
      </w:r>
    </w:p>
    <w:p w14:paraId="6FD7C3BE" w14:textId="77777777" w:rsidR="003B3C72" w:rsidRPr="00A65840" w:rsidRDefault="00000000">
      <w:pPr>
        <w:pStyle w:val="a3"/>
        <w:ind w:right="432"/>
      </w:pPr>
      <w:r w:rsidRPr="00A65840">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437D37CD" w14:textId="77777777" w:rsidR="003B3C72" w:rsidRPr="00A65840" w:rsidRDefault="00000000">
      <w:pPr>
        <w:pStyle w:val="a3"/>
        <w:ind w:right="418"/>
      </w:pPr>
      <w:r w:rsidRPr="00A65840">
        <w:t>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 нравственные ценности и нормы современного российского общества; понимание значения личного вклада в построение устойчивого будущего;</w:t>
      </w:r>
    </w:p>
    <w:p w14:paraId="35D27CFA" w14:textId="77777777" w:rsidR="003B3C72" w:rsidRPr="00A65840" w:rsidRDefault="00000000">
      <w:pPr>
        <w:pStyle w:val="a3"/>
        <w:ind w:right="423"/>
      </w:pPr>
      <w:r w:rsidRPr="00A65840">
        <w:t>ответственное</w:t>
      </w:r>
      <w:r w:rsidRPr="00A65840">
        <w:rPr>
          <w:spacing w:val="-7"/>
        </w:rPr>
        <w:t xml:space="preserve"> </w:t>
      </w:r>
      <w:r w:rsidRPr="00A65840">
        <w:t>отношение</w:t>
      </w:r>
      <w:r w:rsidRPr="00A65840">
        <w:rPr>
          <w:spacing w:val="-7"/>
        </w:rPr>
        <w:t xml:space="preserve"> </w:t>
      </w:r>
      <w:r w:rsidRPr="00A65840">
        <w:t>к</w:t>
      </w:r>
      <w:r w:rsidRPr="00A65840">
        <w:rPr>
          <w:spacing w:val="-6"/>
        </w:rPr>
        <w:t xml:space="preserve"> </w:t>
      </w:r>
      <w:r w:rsidRPr="00A65840">
        <w:t>своим</w:t>
      </w:r>
      <w:r w:rsidRPr="00A65840">
        <w:rPr>
          <w:spacing w:val="-7"/>
        </w:rPr>
        <w:t xml:space="preserve"> </w:t>
      </w:r>
      <w:r w:rsidRPr="00A65840">
        <w:t>родителям,</w:t>
      </w:r>
      <w:r w:rsidRPr="00A65840">
        <w:rPr>
          <w:spacing w:val="-4"/>
        </w:rPr>
        <w:t xml:space="preserve"> </w:t>
      </w:r>
      <w:r w:rsidRPr="00A65840">
        <w:t>представителям</w:t>
      </w:r>
      <w:r w:rsidRPr="00A65840">
        <w:rPr>
          <w:spacing w:val="-7"/>
        </w:rPr>
        <w:t xml:space="preserve"> </w:t>
      </w:r>
      <w:r w:rsidRPr="00A65840">
        <w:t>старших</w:t>
      </w:r>
      <w:r w:rsidRPr="00A65840">
        <w:rPr>
          <w:spacing w:val="-5"/>
        </w:rPr>
        <w:t xml:space="preserve"> </w:t>
      </w:r>
      <w:r w:rsidRPr="00A65840">
        <w:t>поколений,</w:t>
      </w:r>
      <w:r w:rsidRPr="00A65840">
        <w:rPr>
          <w:spacing w:val="-6"/>
        </w:rPr>
        <w:t xml:space="preserve"> </w:t>
      </w:r>
      <w:r w:rsidRPr="00A65840">
        <w:t>осознание значения создания семьи на основе принятия ценностей семейной жизни в соответствии с традициями народов России;</w:t>
      </w:r>
    </w:p>
    <w:p w14:paraId="671163ED" w14:textId="77777777" w:rsidR="003B3C72" w:rsidRPr="00A65840" w:rsidRDefault="00000000">
      <w:pPr>
        <w:pStyle w:val="3"/>
        <w:numPr>
          <w:ilvl w:val="0"/>
          <w:numId w:val="67"/>
        </w:numPr>
        <w:tabs>
          <w:tab w:val="left" w:pos="828"/>
        </w:tabs>
        <w:spacing w:before="3"/>
        <w:ind w:left="828" w:hanging="259"/>
      </w:pPr>
      <w:r w:rsidRPr="00A65840">
        <w:t>эстетического</w:t>
      </w:r>
      <w:r w:rsidRPr="00A65840">
        <w:rPr>
          <w:spacing w:val="-6"/>
        </w:rPr>
        <w:t xml:space="preserve"> </w:t>
      </w:r>
      <w:r w:rsidRPr="00A65840">
        <w:rPr>
          <w:spacing w:val="-2"/>
        </w:rPr>
        <w:t>воспитания:</w:t>
      </w:r>
    </w:p>
    <w:p w14:paraId="21336486" w14:textId="77777777" w:rsidR="003B3C72" w:rsidRPr="00A65840" w:rsidRDefault="00000000">
      <w:pPr>
        <w:pStyle w:val="a3"/>
        <w:ind w:left="569" w:right="430" w:firstLine="0"/>
      </w:pPr>
      <w:r w:rsidRPr="00A65840">
        <w:t>представление</w:t>
      </w:r>
      <w:r w:rsidRPr="00A65840">
        <w:rPr>
          <w:spacing w:val="-6"/>
        </w:rPr>
        <w:t xml:space="preserve"> </w:t>
      </w:r>
      <w:r w:rsidRPr="00A65840">
        <w:t>об</w:t>
      </w:r>
      <w:r w:rsidRPr="00A65840">
        <w:rPr>
          <w:spacing w:val="-5"/>
        </w:rPr>
        <w:t xml:space="preserve"> </w:t>
      </w:r>
      <w:r w:rsidRPr="00A65840">
        <w:t>исторически</w:t>
      </w:r>
      <w:r w:rsidRPr="00A65840">
        <w:rPr>
          <w:spacing w:val="-5"/>
        </w:rPr>
        <w:t xml:space="preserve"> </w:t>
      </w:r>
      <w:r w:rsidRPr="00A65840">
        <w:t>сложившемся</w:t>
      </w:r>
      <w:r w:rsidRPr="00A65840">
        <w:rPr>
          <w:spacing w:val="-5"/>
        </w:rPr>
        <w:t xml:space="preserve"> </w:t>
      </w:r>
      <w:r w:rsidRPr="00A65840">
        <w:t>культурном</w:t>
      </w:r>
      <w:r w:rsidRPr="00A65840">
        <w:rPr>
          <w:spacing w:val="-6"/>
        </w:rPr>
        <w:t xml:space="preserve"> </w:t>
      </w:r>
      <w:r w:rsidRPr="00A65840">
        <w:t>многообразии</w:t>
      </w:r>
      <w:r w:rsidRPr="00A65840">
        <w:rPr>
          <w:spacing w:val="-5"/>
        </w:rPr>
        <w:t xml:space="preserve"> </w:t>
      </w:r>
      <w:r w:rsidRPr="00A65840">
        <w:t>своей</w:t>
      </w:r>
      <w:r w:rsidRPr="00A65840">
        <w:rPr>
          <w:spacing w:val="-5"/>
        </w:rPr>
        <w:t xml:space="preserve"> </w:t>
      </w:r>
      <w:r w:rsidRPr="00A65840">
        <w:t>страны</w:t>
      </w:r>
      <w:r w:rsidRPr="00A65840">
        <w:rPr>
          <w:spacing w:val="-5"/>
        </w:rPr>
        <w:t xml:space="preserve"> </w:t>
      </w:r>
      <w:r w:rsidRPr="00A65840">
        <w:t>и</w:t>
      </w:r>
      <w:r w:rsidRPr="00A65840">
        <w:rPr>
          <w:spacing w:val="-5"/>
        </w:rPr>
        <w:t xml:space="preserve"> </w:t>
      </w:r>
      <w:r w:rsidRPr="00A65840">
        <w:t>мира; способность</w:t>
      </w:r>
      <w:r w:rsidRPr="00A65840">
        <w:rPr>
          <w:spacing w:val="-13"/>
        </w:rPr>
        <w:t xml:space="preserve"> </w:t>
      </w:r>
      <w:r w:rsidRPr="00A65840">
        <w:t>воспринимать</w:t>
      </w:r>
      <w:r w:rsidRPr="00A65840">
        <w:rPr>
          <w:spacing w:val="-13"/>
        </w:rPr>
        <w:t xml:space="preserve"> </w:t>
      </w:r>
      <w:r w:rsidRPr="00A65840">
        <w:t>различные</w:t>
      </w:r>
      <w:r w:rsidRPr="00A65840">
        <w:rPr>
          <w:spacing w:val="-15"/>
        </w:rPr>
        <w:t xml:space="preserve"> </w:t>
      </w:r>
      <w:r w:rsidRPr="00A65840">
        <w:t>виды</w:t>
      </w:r>
      <w:r w:rsidRPr="00A65840">
        <w:rPr>
          <w:spacing w:val="-14"/>
        </w:rPr>
        <w:t xml:space="preserve"> </w:t>
      </w:r>
      <w:r w:rsidRPr="00A65840">
        <w:t>искусства,</w:t>
      </w:r>
      <w:r w:rsidRPr="00A65840">
        <w:rPr>
          <w:spacing w:val="-14"/>
        </w:rPr>
        <w:t xml:space="preserve"> </w:t>
      </w:r>
      <w:r w:rsidRPr="00A65840">
        <w:t>традиции</w:t>
      </w:r>
      <w:r w:rsidRPr="00A65840">
        <w:rPr>
          <w:spacing w:val="-13"/>
        </w:rPr>
        <w:t xml:space="preserve"> </w:t>
      </w:r>
      <w:r w:rsidRPr="00A65840">
        <w:t>и</w:t>
      </w:r>
      <w:r w:rsidRPr="00A65840">
        <w:rPr>
          <w:spacing w:val="-13"/>
        </w:rPr>
        <w:t xml:space="preserve"> </w:t>
      </w:r>
      <w:r w:rsidRPr="00A65840">
        <w:t>творчество</w:t>
      </w:r>
      <w:r w:rsidRPr="00A65840">
        <w:rPr>
          <w:spacing w:val="-12"/>
        </w:rPr>
        <w:t xml:space="preserve"> </w:t>
      </w:r>
      <w:r w:rsidRPr="00A65840">
        <w:t>своего</w:t>
      </w:r>
      <w:r w:rsidRPr="00A65840">
        <w:rPr>
          <w:spacing w:val="-14"/>
        </w:rPr>
        <w:t xml:space="preserve"> </w:t>
      </w:r>
      <w:r w:rsidRPr="00A65840">
        <w:t>и</w:t>
      </w:r>
      <w:r w:rsidRPr="00A65840">
        <w:rPr>
          <w:spacing w:val="-13"/>
        </w:rPr>
        <w:t xml:space="preserve"> </w:t>
      </w:r>
      <w:r w:rsidRPr="00A65840">
        <w:t>других</w:t>
      </w:r>
    </w:p>
    <w:p w14:paraId="4BA431F6" w14:textId="77777777" w:rsidR="003B3C72" w:rsidRPr="00A65840" w:rsidRDefault="00000000">
      <w:pPr>
        <w:pStyle w:val="a3"/>
        <w:ind w:firstLine="0"/>
      </w:pPr>
      <w:r w:rsidRPr="00A65840">
        <w:t>народов,</w:t>
      </w:r>
      <w:r w:rsidRPr="00A65840">
        <w:rPr>
          <w:spacing w:val="-7"/>
        </w:rPr>
        <w:t xml:space="preserve"> </w:t>
      </w:r>
      <w:r w:rsidRPr="00A65840">
        <w:t>ощущать</w:t>
      </w:r>
      <w:r w:rsidRPr="00A65840">
        <w:rPr>
          <w:spacing w:val="-4"/>
        </w:rPr>
        <w:t xml:space="preserve"> </w:t>
      </w:r>
      <w:r w:rsidRPr="00A65840">
        <w:t>эмоциональное</w:t>
      </w:r>
      <w:r w:rsidRPr="00A65840">
        <w:rPr>
          <w:spacing w:val="-5"/>
        </w:rPr>
        <w:t xml:space="preserve"> </w:t>
      </w:r>
      <w:r w:rsidRPr="00A65840">
        <w:t>воздействие</w:t>
      </w:r>
      <w:r w:rsidRPr="00A65840">
        <w:rPr>
          <w:spacing w:val="-5"/>
        </w:rPr>
        <w:t xml:space="preserve"> </w:t>
      </w:r>
      <w:r w:rsidRPr="00A65840">
        <w:rPr>
          <w:spacing w:val="-2"/>
        </w:rPr>
        <w:t>искусства;</w:t>
      </w:r>
    </w:p>
    <w:p w14:paraId="751D7691" w14:textId="77777777" w:rsidR="003B3C72" w:rsidRPr="00A65840" w:rsidRDefault="00000000">
      <w:pPr>
        <w:pStyle w:val="a3"/>
        <w:ind w:right="430"/>
      </w:pPr>
      <w:r w:rsidRPr="00A65840">
        <w:t>осознание значимости для личности и общества наследия отечественного и мирового искусства,</w:t>
      </w:r>
      <w:r w:rsidRPr="00A65840">
        <w:rPr>
          <w:spacing w:val="-4"/>
        </w:rPr>
        <w:t xml:space="preserve"> </w:t>
      </w:r>
      <w:r w:rsidRPr="00A65840">
        <w:t>этнических</w:t>
      </w:r>
      <w:r w:rsidRPr="00A65840">
        <w:rPr>
          <w:spacing w:val="-5"/>
        </w:rPr>
        <w:t xml:space="preserve"> </w:t>
      </w:r>
      <w:r w:rsidRPr="00A65840">
        <w:t>культурных</w:t>
      </w:r>
      <w:r w:rsidRPr="00A65840">
        <w:rPr>
          <w:spacing w:val="-3"/>
        </w:rPr>
        <w:t xml:space="preserve"> </w:t>
      </w:r>
      <w:r w:rsidRPr="00A65840">
        <w:t>традиций</w:t>
      </w:r>
      <w:r w:rsidRPr="00A65840">
        <w:rPr>
          <w:spacing w:val="-4"/>
        </w:rPr>
        <w:t xml:space="preserve"> </w:t>
      </w:r>
      <w:r w:rsidRPr="00A65840">
        <w:t>и</w:t>
      </w:r>
      <w:r w:rsidRPr="00A65840">
        <w:rPr>
          <w:spacing w:val="-6"/>
        </w:rPr>
        <w:t xml:space="preserve"> </w:t>
      </w:r>
      <w:r w:rsidRPr="00A65840">
        <w:t>народного</w:t>
      </w:r>
      <w:r w:rsidRPr="00A65840">
        <w:rPr>
          <w:spacing w:val="-4"/>
        </w:rPr>
        <w:t xml:space="preserve"> </w:t>
      </w:r>
      <w:r w:rsidRPr="00A65840">
        <w:t>творчества; эстетическое</w:t>
      </w:r>
      <w:r w:rsidRPr="00A65840">
        <w:rPr>
          <w:spacing w:val="-5"/>
        </w:rPr>
        <w:t xml:space="preserve"> </w:t>
      </w:r>
      <w:r w:rsidRPr="00A65840">
        <w:t>отношение</w:t>
      </w:r>
      <w:r w:rsidRPr="00A65840">
        <w:rPr>
          <w:spacing w:val="-5"/>
        </w:rPr>
        <w:t xml:space="preserve"> </w:t>
      </w:r>
      <w:r w:rsidRPr="00A65840">
        <w:t>к миру, современной культуре, включая эстетику быта, научного и технического творчества, спорта, труда, общественных отношений;</w:t>
      </w:r>
    </w:p>
    <w:p w14:paraId="065A8E78" w14:textId="77777777" w:rsidR="003B3C72" w:rsidRPr="00A65840" w:rsidRDefault="00000000">
      <w:pPr>
        <w:pStyle w:val="3"/>
        <w:numPr>
          <w:ilvl w:val="0"/>
          <w:numId w:val="67"/>
        </w:numPr>
        <w:tabs>
          <w:tab w:val="left" w:pos="829"/>
        </w:tabs>
        <w:spacing w:before="2"/>
      </w:pPr>
      <w:r w:rsidRPr="00A65840">
        <w:t>физического</w:t>
      </w:r>
      <w:r w:rsidRPr="00A65840">
        <w:rPr>
          <w:spacing w:val="-8"/>
        </w:rPr>
        <w:t xml:space="preserve"> </w:t>
      </w:r>
      <w:r w:rsidRPr="00A65840">
        <w:rPr>
          <w:spacing w:val="-2"/>
        </w:rPr>
        <w:t>воспитания:</w:t>
      </w:r>
    </w:p>
    <w:p w14:paraId="5B183363" w14:textId="77777777" w:rsidR="003B3C72" w:rsidRPr="00A65840" w:rsidRDefault="00000000">
      <w:pPr>
        <w:pStyle w:val="a3"/>
        <w:ind w:right="432"/>
      </w:pPr>
      <w:r w:rsidRPr="00A65840">
        <w:t>осознание ценности жизни и необходимости ее сохранения (в том числе на основе примеров из истории);</w:t>
      </w:r>
    </w:p>
    <w:p w14:paraId="4A7833BB" w14:textId="77777777" w:rsidR="003B3C72" w:rsidRPr="00A65840" w:rsidRDefault="00000000">
      <w:pPr>
        <w:pStyle w:val="a3"/>
        <w:ind w:right="426"/>
      </w:pPr>
      <w:r w:rsidRPr="00A65840">
        <w:t>представление об идеалах гармоничного физического и духовного развития человека в исторических</w:t>
      </w:r>
      <w:r w:rsidRPr="00A65840">
        <w:rPr>
          <w:spacing w:val="-6"/>
        </w:rPr>
        <w:t xml:space="preserve"> </w:t>
      </w:r>
      <w:r w:rsidRPr="00A65840">
        <w:t>обществах</w:t>
      </w:r>
      <w:r w:rsidRPr="00A65840">
        <w:rPr>
          <w:spacing w:val="-6"/>
        </w:rPr>
        <w:t xml:space="preserve"> </w:t>
      </w:r>
      <w:r w:rsidRPr="00A65840">
        <w:t>и</w:t>
      </w:r>
      <w:r w:rsidRPr="00A65840">
        <w:rPr>
          <w:spacing w:val="-7"/>
        </w:rPr>
        <w:t xml:space="preserve"> </w:t>
      </w:r>
      <w:r w:rsidRPr="00A65840">
        <w:t>в</w:t>
      </w:r>
      <w:r w:rsidRPr="00A65840">
        <w:rPr>
          <w:spacing w:val="-9"/>
        </w:rPr>
        <w:t xml:space="preserve"> </w:t>
      </w:r>
      <w:r w:rsidRPr="00A65840">
        <w:t>современную</w:t>
      </w:r>
      <w:r w:rsidRPr="00A65840">
        <w:rPr>
          <w:spacing w:val="-8"/>
        </w:rPr>
        <w:t xml:space="preserve"> </w:t>
      </w:r>
      <w:r w:rsidRPr="00A65840">
        <w:t>эпоху;</w:t>
      </w:r>
      <w:r w:rsidRPr="00A65840">
        <w:rPr>
          <w:spacing w:val="-6"/>
        </w:rPr>
        <w:t xml:space="preserve"> </w:t>
      </w:r>
      <w:r w:rsidRPr="00A65840">
        <w:t>ответственное</w:t>
      </w:r>
      <w:r w:rsidRPr="00A65840">
        <w:rPr>
          <w:spacing w:val="-9"/>
        </w:rPr>
        <w:t xml:space="preserve"> </w:t>
      </w:r>
      <w:r w:rsidRPr="00A65840">
        <w:t>отношение</w:t>
      </w:r>
      <w:r w:rsidRPr="00A65840">
        <w:rPr>
          <w:spacing w:val="-9"/>
        </w:rPr>
        <w:t xml:space="preserve"> </w:t>
      </w:r>
      <w:r w:rsidRPr="00A65840">
        <w:t>к</w:t>
      </w:r>
      <w:r w:rsidRPr="00A65840">
        <w:rPr>
          <w:spacing w:val="-8"/>
        </w:rPr>
        <w:t xml:space="preserve"> </w:t>
      </w:r>
      <w:r w:rsidRPr="00A65840">
        <w:t>своему</w:t>
      </w:r>
      <w:r w:rsidRPr="00A65840">
        <w:rPr>
          <w:spacing w:val="-13"/>
        </w:rPr>
        <w:t xml:space="preserve"> </w:t>
      </w:r>
      <w:r w:rsidRPr="00A65840">
        <w:t>здоровью</w:t>
      </w:r>
      <w:r w:rsidRPr="00A65840">
        <w:rPr>
          <w:spacing w:val="-8"/>
        </w:rPr>
        <w:t xml:space="preserve"> </w:t>
      </w:r>
      <w:r w:rsidRPr="00A65840">
        <w:t>и установка на здоровый образ жизни;</w:t>
      </w:r>
    </w:p>
    <w:p w14:paraId="006573D0" w14:textId="77777777" w:rsidR="003B3C72" w:rsidRPr="00A65840" w:rsidRDefault="00000000">
      <w:pPr>
        <w:pStyle w:val="3"/>
        <w:numPr>
          <w:ilvl w:val="0"/>
          <w:numId w:val="67"/>
        </w:numPr>
        <w:tabs>
          <w:tab w:val="left" w:pos="828"/>
        </w:tabs>
        <w:spacing w:before="3"/>
        <w:ind w:left="828" w:hanging="259"/>
      </w:pPr>
      <w:r w:rsidRPr="00A65840">
        <w:t>трудового</w:t>
      </w:r>
      <w:r w:rsidRPr="00A65840">
        <w:rPr>
          <w:spacing w:val="-3"/>
        </w:rPr>
        <w:t xml:space="preserve"> </w:t>
      </w:r>
      <w:r w:rsidRPr="00A65840">
        <w:rPr>
          <w:spacing w:val="-2"/>
        </w:rPr>
        <w:t>воспитания:</w:t>
      </w:r>
    </w:p>
    <w:p w14:paraId="4F18B519" w14:textId="77777777" w:rsidR="003B3C72" w:rsidRPr="00A65840" w:rsidRDefault="00000000">
      <w:pPr>
        <w:pStyle w:val="a3"/>
        <w:ind w:right="427"/>
      </w:pPr>
      <w:r w:rsidRPr="00A65840">
        <w:t>понимание</w:t>
      </w:r>
      <w:r w:rsidRPr="00A65840">
        <w:rPr>
          <w:spacing w:val="-15"/>
        </w:rPr>
        <w:t xml:space="preserve"> </w:t>
      </w:r>
      <w:r w:rsidRPr="00A65840">
        <w:t>на</w:t>
      </w:r>
      <w:r w:rsidRPr="00A65840">
        <w:rPr>
          <w:spacing w:val="-15"/>
        </w:rPr>
        <w:t xml:space="preserve"> </w:t>
      </w:r>
      <w:r w:rsidRPr="00A65840">
        <w:t>основе</w:t>
      </w:r>
      <w:r w:rsidRPr="00A65840">
        <w:rPr>
          <w:spacing w:val="-15"/>
        </w:rPr>
        <w:t xml:space="preserve"> </w:t>
      </w:r>
      <w:r w:rsidRPr="00A65840">
        <w:t>знания</w:t>
      </w:r>
      <w:r w:rsidRPr="00A65840">
        <w:rPr>
          <w:spacing w:val="-14"/>
        </w:rPr>
        <w:t xml:space="preserve"> </w:t>
      </w:r>
      <w:r w:rsidRPr="00A65840">
        <w:t>истории</w:t>
      </w:r>
      <w:r w:rsidRPr="00A65840">
        <w:rPr>
          <w:spacing w:val="-15"/>
        </w:rPr>
        <w:t xml:space="preserve"> </w:t>
      </w:r>
      <w:r w:rsidRPr="00A65840">
        <w:t>значения</w:t>
      </w:r>
      <w:r w:rsidRPr="00A65840">
        <w:rPr>
          <w:spacing w:val="-15"/>
        </w:rPr>
        <w:t xml:space="preserve"> </w:t>
      </w:r>
      <w:r w:rsidRPr="00A65840">
        <w:t>трудовой</w:t>
      </w:r>
      <w:r w:rsidRPr="00A65840">
        <w:rPr>
          <w:spacing w:val="-13"/>
        </w:rPr>
        <w:t xml:space="preserve"> </w:t>
      </w:r>
      <w:r w:rsidRPr="00A65840">
        <w:t>деятельности</w:t>
      </w:r>
      <w:r w:rsidRPr="00A65840">
        <w:rPr>
          <w:spacing w:val="-15"/>
        </w:rPr>
        <w:t xml:space="preserve"> </w:t>
      </w:r>
      <w:r w:rsidRPr="00A65840">
        <w:t>как</w:t>
      </w:r>
      <w:r w:rsidRPr="00A65840">
        <w:rPr>
          <w:spacing w:val="-13"/>
        </w:rPr>
        <w:t xml:space="preserve"> </w:t>
      </w:r>
      <w:r w:rsidRPr="00A65840">
        <w:t>источника</w:t>
      </w:r>
      <w:r w:rsidRPr="00A65840">
        <w:rPr>
          <w:spacing w:val="-15"/>
        </w:rPr>
        <w:t xml:space="preserve"> </w:t>
      </w:r>
      <w:r w:rsidRPr="00A65840">
        <w:t>развития человека и общества; уважение к труду и результатам трудовой деятельности человека;</w:t>
      </w:r>
    </w:p>
    <w:p w14:paraId="01E86551" w14:textId="77777777" w:rsidR="003B3C72" w:rsidRPr="00A65840" w:rsidRDefault="00000000">
      <w:pPr>
        <w:pStyle w:val="a3"/>
        <w:ind w:right="428"/>
      </w:pPr>
      <w:r w:rsidRPr="00A65840">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w:t>
      </w:r>
      <w:r w:rsidRPr="00A65840">
        <w:rPr>
          <w:spacing w:val="-2"/>
        </w:rPr>
        <w:t>планы;</w:t>
      </w:r>
    </w:p>
    <w:p w14:paraId="4B837F22" w14:textId="77777777" w:rsidR="003B3C72" w:rsidRPr="00A65840" w:rsidRDefault="003B3C72">
      <w:pPr>
        <w:pStyle w:val="a3"/>
        <w:sectPr w:rsidR="003B3C72" w:rsidRPr="00A65840">
          <w:pgSz w:w="11910" w:h="16840"/>
          <w:pgMar w:top="1040" w:right="141" w:bottom="1700" w:left="1133" w:header="0" w:footer="1473" w:gutter="0"/>
          <w:cols w:space="720"/>
        </w:sectPr>
      </w:pPr>
    </w:p>
    <w:p w14:paraId="0EB129BA" w14:textId="77777777" w:rsidR="003B3C72" w:rsidRPr="00A65840" w:rsidRDefault="00000000">
      <w:pPr>
        <w:pStyle w:val="a3"/>
        <w:spacing w:before="66"/>
        <w:ind w:left="569" w:firstLine="0"/>
      </w:pPr>
      <w:r w:rsidRPr="00A65840">
        <w:lastRenderedPageBreak/>
        <w:t>мотивация</w:t>
      </w:r>
      <w:r w:rsidRPr="00A65840">
        <w:rPr>
          <w:spacing w:val="-6"/>
        </w:rPr>
        <w:t xml:space="preserve"> </w:t>
      </w:r>
      <w:r w:rsidRPr="00A65840">
        <w:t>и</w:t>
      </w:r>
      <w:r w:rsidRPr="00A65840">
        <w:rPr>
          <w:spacing w:val="-3"/>
        </w:rPr>
        <w:t xml:space="preserve"> </w:t>
      </w:r>
      <w:r w:rsidRPr="00A65840">
        <w:t>способность</w:t>
      </w:r>
      <w:r w:rsidRPr="00A65840">
        <w:rPr>
          <w:spacing w:val="-2"/>
        </w:rPr>
        <w:t xml:space="preserve"> </w:t>
      </w:r>
      <w:r w:rsidRPr="00A65840">
        <w:t>к</w:t>
      </w:r>
      <w:r w:rsidRPr="00A65840">
        <w:rPr>
          <w:spacing w:val="-3"/>
        </w:rPr>
        <w:t xml:space="preserve"> </w:t>
      </w:r>
      <w:r w:rsidRPr="00A65840">
        <w:t>образованию</w:t>
      </w:r>
      <w:r w:rsidRPr="00A65840">
        <w:rPr>
          <w:spacing w:val="-4"/>
        </w:rPr>
        <w:t xml:space="preserve"> </w:t>
      </w:r>
      <w:r w:rsidRPr="00A65840">
        <w:t>и</w:t>
      </w:r>
      <w:r w:rsidRPr="00A65840">
        <w:rPr>
          <w:spacing w:val="-3"/>
        </w:rPr>
        <w:t xml:space="preserve"> </w:t>
      </w:r>
      <w:r w:rsidRPr="00A65840">
        <w:t>самообразованию</w:t>
      </w:r>
      <w:r w:rsidRPr="00A65840">
        <w:rPr>
          <w:spacing w:val="-3"/>
        </w:rPr>
        <w:t xml:space="preserve"> </w:t>
      </w:r>
      <w:r w:rsidRPr="00A65840">
        <w:t>на</w:t>
      </w:r>
      <w:r w:rsidRPr="00A65840">
        <w:rPr>
          <w:spacing w:val="-4"/>
        </w:rPr>
        <w:t xml:space="preserve"> </w:t>
      </w:r>
      <w:r w:rsidRPr="00A65840">
        <w:t>протяжении</w:t>
      </w:r>
      <w:r w:rsidRPr="00A65840">
        <w:rPr>
          <w:spacing w:val="-3"/>
        </w:rPr>
        <w:t xml:space="preserve"> </w:t>
      </w:r>
      <w:r w:rsidRPr="00A65840">
        <w:t>всей</w:t>
      </w:r>
      <w:r w:rsidRPr="00A65840">
        <w:rPr>
          <w:spacing w:val="-3"/>
        </w:rPr>
        <w:t xml:space="preserve"> </w:t>
      </w:r>
      <w:r w:rsidRPr="00A65840">
        <w:rPr>
          <w:spacing w:val="-2"/>
        </w:rPr>
        <w:t>жизни;</w:t>
      </w:r>
    </w:p>
    <w:p w14:paraId="3D9A7E0A" w14:textId="77777777" w:rsidR="003B3C72" w:rsidRPr="00A65840" w:rsidRDefault="00000000">
      <w:pPr>
        <w:pStyle w:val="3"/>
        <w:numPr>
          <w:ilvl w:val="0"/>
          <w:numId w:val="67"/>
        </w:numPr>
        <w:tabs>
          <w:tab w:val="left" w:pos="827"/>
        </w:tabs>
        <w:ind w:left="827" w:hanging="258"/>
      </w:pPr>
      <w:r w:rsidRPr="00A65840">
        <w:t>экологического</w:t>
      </w:r>
      <w:r w:rsidRPr="00A65840">
        <w:rPr>
          <w:spacing w:val="-8"/>
        </w:rPr>
        <w:t xml:space="preserve"> </w:t>
      </w:r>
      <w:r w:rsidRPr="00A65840">
        <w:rPr>
          <w:spacing w:val="-2"/>
        </w:rPr>
        <w:t>воспитания:</w:t>
      </w:r>
    </w:p>
    <w:p w14:paraId="6AE22BAF" w14:textId="77777777" w:rsidR="003B3C72" w:rsidRPr="00A65840" w:rsidRDefault="00000000">
      <w:pPr>
        <w:pStyle w:val="a3"/>
        <w:ind w:right="421"/>
      </w:pPr>
      <w:r w:rsidRPr="00A65840">
        <w:t>осмысление</w:t>
      </w:r>
      <w:r w:rsidRPr="00A65840">
        <w:rPr>
          <w:spacing w:val="-14"/>
        </w:rPr>
        <w:t xml:space="preserve"> </w:t>
      </w:r>
      <w:r w:rsidRPr="00A65840">
        <w:t>исторического</w:t>
      </w:r>
      <w:r w:rsidRPr="00A65840">
        <w:rPr>
          <w:spacing w:val="-13"/>
        </w:rPr>
        <w:t xml:space="preserve"> </w:t>
      </w:r>
      <w:r w:rsidRPr="00A65840">
        <w:t>опыта</w:t>
      </w:r>
      <w:r w:rsidRPr="00A65840">
        <w:rPr>
          <w:spacing w:val="-14"/>
        </w:rPr>
        <w:t xml:space="preserve"> </w:t>
      </w:r>
      <w:r w:rsidRPr="00A65840">
        <w:t>взаимодействия</w:t>
      </w:r>
      <w:r w:rsidRPr="00A65840">
        <w:rPr>
          <w:spacing w:val="-13"/>
        </w:rPr>
        <w:t xml:space="preserve"> </w:t>
      </w:r>
      <w:r w:rsidRPr="00A65840">
        <w:t>людей</w:t>
      </w:r>
      <w:r w:rsidRPr="00A65840">
        <w:rPr>
          <w:spacing w:val="-12"/>
        </w:rPr>
        <w:t xml:space="preserve"> </w:t>
      </w:r>
      <w:r w:rsidRPr="00A65840">
        <w:t>с</w:t>
      </w:r>
      <w:r w:rsidRPr="00A65840">
        <w:rPr>
          <w:spacing w:val="-14"/>
        </w:rPr>
        <w:t xml:space="preserve"> </w:t>
      </w:r>
      <w:r w:rsidRPr="00A65840">
        <w:t>природной</w:t>
      </w:r>
      <w:r w:rsidRPr="00A65840">
        <w:rPr>
          <w:spacing w:val="-15"/>
        </w:rPr>
        <w:t xml:space="preserve"> </w:t>
      </w:r>
      <w:r w:rsidRPr="00A65840">
        <w:t>средой,</w:t>
      </w:r>
      <w:r w:rsidRPr="00A65840">
        <w:rPr>
          <w:spacing w:val="-13"/>
        </w:rPr>
        <w:t xml:space="preserve"> </w:t>
      </w:r>
      <w:r w:rsidRPr="00A65840">
        <w:t>его</w:t>
      </w:r>
      <w:r w:rsidRPr="00A65840">
        <w:rPr>
          <w:spacing w:val="-13"/>
        </w:rPr>
        <w:t xml:space="preserve"> </w:t>
      </w:r>
      <w:r w:rsidRPr="00A65840">
        <w:t>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1B2C18E" w14:textId="77777777" w:rsidR="003B3C72" w:rsidRPr="00A65840" w:rsidRDefault="00000000">
      <w:pPr>
        <w:pStyle w:val="a3"/>
        <w:ind w:left="569" w:firstLine="0"/>
      </w:pPr>
      <w:r w:rsidRPr="00A65840">
        <w:t>активное</w:t>
      </w:r>
      <w:r w:rsidRPr="00A65840">
        <w:rPr>
          <w:spacing w:val="-13"/>
        </w:rPr>
        <w:t xml:space="preserve"> </w:t>
      </w:r>
      <w:r w:rsidRPr="00A65840">
        <w:t>неприятие</w:t>
      </w:r>
      <w:r w:rsidRPr="00A65840">
        <w:rPr>
          <w:spacing w:val="-11"/>
        </w:rPr>
        <w:t xml:space="preserve"> </w:t>
      </w:r>
      <w:r w:rsidRPr="00A65840">
        <w:t>действий,</w:t>
      </w:r>
      <w:r w:rsidRPr="00A65840">
        <w:rPr>
          <w:spacing w:val="-10"/>
        </w:rPr>
        <w:t xml:space="preserve"> </w:t>
      </w:r>
      <w:r w:rsidRPr="00A65840">
        <w:t>приносящих</w:t>
      </w:r>
      <w:r w:rsidRPr="00A65840">
        <w:rPr>
          <w:spacing w:val="-7"/>
        </w:rPr>
        <w:t xml:space="preserve"> </w:t>
      </w:r>
      <w:r w:rsidRPr="00A65840">
        <w:t>вред</w:t>
      </w:r>
      <w:r w:rsidRPr="00A65840">
        <w:rPr>
          <w:spacing w:val="-10"/>
        </w:rPr>
        <w:t xml:space="preserve"> </w:t>
      </w:r>
      <w:r w:rsidRPr="00A65840">
        <w:t>окружающей</w:t>
      </w:r>
      <w:r w:rsidRPr="00A65840">
        <w:rPr>
          <w:spacing w:val="-9"/>
        </w:rPr>
        <w:t xml:space="preserve"> </w:t>
      </w:r>
      <w:r w:rsidRPr="00A65840">
        <w:t>природной</w:t>
      </w:r>
      <w:r w:rsidRPr="00A65840">
        <w:rPr>
          <w:spacing w:val="-9"/>
        </w:rPr>
        <w:t xml:space="preserve"> </w:t>
      </w:r>
      <w:r w:rsidRPr="00A65840">
        <w:t>и</w:t>
      </w:r>
      <w:r w:rsidRPr="00A65840">
        <w:rPr>
          <w:spacing w:val="-9"/>
        </w:rPr>
        <w:t xml:space="preserve"> </w:t>
      </w:r>
      <w:r w:rsidRPr="00A65840">
        <w:t>социальной</w:t>
      </w:r>
      <w:r w:rsidRPr="00A65840">
        <w:rPr>
          <w:spacing w:val="-8"/>
        </w:rPr>
        <w:t xml:space="preserve"> </w:t>
      </w:r>
      <w:r w:rsidRPr="00A65840">
        <w:rPr>
          <w:spacing w:val="-2"/>
        </w:rPr>
        <w:t>среде;</w:t>
      </w:r>
    </w:p>
    <w:p w14:paraId="41B80422" w14:textId="77777777" w:rsidR="003B3C72" w:rsidRPr="00A65840" w:rsidRDefault="00000000">
      <w:pPr>
        <w:pStyle w:val="3"/>
        <w:numPr>
          <w:ilvl w:val="0"/>
          <w:numId w:val="67"/>
        </w:numPr>
        <w:tabs>
          <w:tab w:val="left" w:pos="828"/>
        </w:tabs>
        <w:spacing w:before="3"/>
        <w:ind w:left="828" w:hanging="259"/>
      </w:pPr>
      <w:r w:rsidRPr="00A65840">
        <w:t>ценности</w:t>
      </w:r>
      <w:r w:rsidRPr="00A65840">
        <w:rPr>
          <w:spacing w:val="-5"/>
        </w:rPr>
        <w:t xml:space="preserve"> </w:t>
      </w:r>
      <w:r w:rsidRPr="00A65840">
        <w:t>научного</w:t>
      </w:r>
      <w:r w:rsidRPr="00A65840">
        <w:rPr>
          <w:spacing w:val="-3"/>
        </w:rPr>
        <w:t xml:space="preserve"> </w:t>
      </w:r>
      <w:r w:rsidRPr="00A65840">
        <w:rPr>
          <w:spacing w:val="-2"/>
        </w:rPr>
        <w:t>познания:</w:t>
      </w:r>
    </w:p>
    <w:p w14:paraId="4B8351E3" w14:textId="77777777" w:rsidR="003B3C72" w:rsidRPr="00A65840" w:rsidRDefault="00000000">
      <w:pPr>
        <w:pStyle w:val="a3"/>
        <w:ind w:right="420"/>
      </w:pPr>
      <w:r w:rsidRPr="00A65840">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14:paraId="07E95187" w14:textId="77777777" w:rsidR="003B3C72" w:rsidRPr="00A65840" w:rsidRDefault="00000000">
      <w:pPr>
        <w:pStyle w:val="a3"/>
        <w:ind w:right="426"/>
      </w:pPr>
      <w:r w:rsidRPr="00A65840">
        <w:t>осмысление значения истории как знания о развитии человека и общества, о социальном и нравственном</w:t>
      </w:r>
      <w:r w:rsidRPr="00A65840">
        <w:rPr>
          <w:spacing w:val="-9"/>
        </w:rPr>
        <w:t xml:space="preserve"> </w:t>
      </w:r>
      <w:r w:rsidRPr="00A65840">
        <w:t>опыте</w:t>
      </w:r>
      <w:r w:rsidRPr="00A65840">
        <w:rPr>
          <w:spacing w:val="-9"/>
        </w:rPr>
        <w:t xml:space="preserve"> </w:t>
      </w:r>
      <w:r w:rsidRPr="00A65840">
        <w:t>предшествующих</w:t>
      </w:r>
      <w:r w:rsidRPr="00A65840">
        <w:rPr>
          <w:spacing w:val="-7"/>
        </w:rPr>
        <w:t xml:space="preserve"> </w:t>
      </w:r>
      <w:r w:rsidRPr="00A65840">
        <w:t>поколений;</w:t>
      </w:r>
      <w:r w:rsidRPr="00A65840">
        <w:rPr>
          <w:spacing w:val="-7"/>
        </w:rPr>
        <w:t xml:space="preserve"> </w:t>
      </w:r>
      <w:r w:rsidRPr="00A65840">
        <w:t>совершенствование</w:t>
      </w:r>
      <w:r w:rsidRPr="00A65840">
        <w:rPr>
          <w:spacing w:val="-9"/>
        </w:rPr>
        <w:t xml:space="preserve"> </w:t>
      </w:r>
      <w:r w:rsidRPr="00A65840">
        <w:t>языковой</w:t>
      </w:r>
      <w:r w:rsidRPr="00A65840">
        <w:rPr>
          <w:spacing w:val="-7"/>
        </w:rPr>
        <w:t xml:space="preserve"> </w:t>
      </w:r>
      <w:r w:rsidRPr="00A65840">
        <w:t>и</w:t>
      </w:r>
      <w:r w:rsidRPr="00A65840">
        <w:rPr>
          <w:spacing w:val="-8"/>
        </w:rPr>
        <w:t xml:space="preserve"> </w:t>
      </w:r>
      <w:r w:rsidRPr="00A65840">
        <w:t>читательской культуры как средства взаимодействия между людьми и познания мира;</w:t>
      </w:r>
    </w:p>
    <w:p w14:paraId="1CE95647" w14:textId="77777777" w:rsidR="003B3C72" w:rsidRPr="00A65840" w:rsidRDefault="00000000">
      <w:pPr>
        <w:pStyle w:val="a3"/>
        <w:ind w:right="425"/>
      </w:pPr>
      <w:r w:rsidRPr="00A65840">
        <w:t>овладение основными навыками познания</w:t>
      </w:r>
      <w:r w:rsidRPr="00A65840">
        <w:rPr>
          <w:spacing w:val="-1"/>
        </w:rPr>
        <w:t xml:space="preserve"> </w:t>
      </w:r>
      <w:r w:rsidRPr="00A65840">
        <w:t xml:space="preserve">и оценки событий прошлого с позиций историзма, готовность к осуществлению учебной проектно-исследовательской деятельности в сфере </w:t>
      </w:r>
      <w:r w:rsidRPr="00A65840">
        <w:rPr>
          <w:spacing w:val="-2"/>
        </w:rPr>
        <w:t>истории;</w:t>
      </w:r>
    </w:p>
    <w:p w14:paraId="3E9F980B" w14:textId="77777777" w:rsidR="003B3C72" w:rsidRPr="00A65840" w:rsidRDefault="00000000">
      <w:pPr>
        <w:pStyle w:val="3"/>
        <w:numPr>
          <w:ilvl w:val="0"/>
          <w:numId w:val="67"/>
        </w:numPr>
        <w:tabs>
          <w:tab w:val="left" w:pos="828"/>
        </w:tabs>
        <w:spacing w:before="3"/>
        <w:ind w:left="828" w:hanging="259"/>
      </w:pPr>
      <w:r w:rsidRPr="00A65840">
        <w:t>эмоциональный</w:t>
      </w:r>
      <w:r w:rsidRPr="00A65840">
        <w:rPr>
          <w:spacing w:val="-11"/>
        </w:rPr>
        <w:t xml:space="preserve"> </w:t>
      </w:r>
      <w:r w:rsidRPr="00A65840">
        <w:rPr>
          <w:spacing w:val="-2"/>
        </w:rPr>
        <w:t>интеллект:</w:t>
      </w:r>
    </w:p>
    <w:p w14:paraId="0B98A4F5" w14:textId="77777777" w:rsidR="003B3C72" w:rsidRPr="00A65840" w:rsidRDefault="00000000">
      <w:pPr>
        <w:pStyle w:val="a3"/>
        <w:ind w:right="423"/>
      </w:pPr>
      <w:r w:rsidRPr="00A65840">
        <w:t>развитие</w:t>
      </w:r>
      <w:r w:rsidRPr="00A65840">
        <w:rPr>
          <w:spacing w:val="-13"/>
        </w:rPr>
        <w:t xml:space="preserve"> </w:t>
      </w:r>
      <w:r w:rsidRPr="00A65840">
        <w:t>самосознания</w:t>
      </w:r>
      <w:r w:rsidRPr="00A65840">
        <w:rPr>
          <w:spacing w:val="-14"/>
        </w:rPr>
        <w:t xml:space="preserve"> </w:t>
      </w:r>
      <w:r w:rsidRPr="00A65840">
        <w:t>(включая</w:t>
      </w:r>
      <w:r w:rsidRPr="00A65840">
        <w:rPr>
          <w:spacing w:val="-12"/>
        </w:rPr>
        <w:t xml:space="preserve"> </w:t>
      </w:r>
      <w:r w:rsidRPr="00A65840">
        <w:t>способность</w:t>
      </w:r>
      <w:r w:rsidRPr="00A65840">
        <w:rPr>
          <w:spacing w:val="-10"/>
        </w:rPr>
        <w:t xml:space="preserve"> </w:t>
      </w:r>
      <w:r w:rsidRPr="00A65840">
        <w:t>осознавать</w:t>
      </w:r>
      <w:r w:rsidRPr="00A65840">
        <w:rPr>
          <w:spacing w:val="-10"/>
        </w:rPr>
        <w:t xml:space="preserve"> </w:t>
      </w:r>
      <w:r w:rsidRPr="00A65840">
        <w:t>на</w:t>
      </w:r>
      <w:r w:rsidRPr="00A65840">
        <w:rPr>
          <w:spacing w:val="-13"/>
        </w:rPr>
        <w:t xml:space="preserve"> </w:t>
      </w:r>
      <w:r w:rsidRPr="00A65840">
        <w:t>примерах</w:t>
      </w:r>
      <w:r w:rsidRPr="00A65840">
        <w:rPr>
          <w:spacing w:val="-12"/>
        </w:rPr>
        <w:t xml:space="preserve"> </w:t>
      </w:r>
      <w:r w:rsidRPr="00A65840">
        <w:t>исторических</w:t>
      </w:r>
      <w:r w:rsidRPr="00A65840">
        <w:rPr>
          <w:spacing w:val="-10"/>
        </w:rPr>
        <w:t xml:space="preserve"> </w:t>
      </w:r>
      <w:r w:rsidRPr="00A65840">
        <w:t>ситуаций роль эмоций в отношениях между людьми, понимать свое эмоциональное состояние, соотнося его</w:t>
      </w:r>
      <w:r w:rsidRPr="00A65840">
        <w:rPr>
          <w:spacing w:val="-7"/>
        </w:rPr>
        <w:t xml:space="preserve"> </w:t>
      </w:r>
      <w:r w:rsidRPr="00A65840">
        <w:t>с</w:t>
      </w:r>
      <w:r w:rsidRPr="00A65840">
        <w:rPr>
          <w:spacing w:val="-8"/>
        </w:rPr>
        <w:t xml:space="preserve"> </w:t>
      </w:r>
      <w:r w:rsidRPr="00A65840">
        <w:t>эмоциями</w:t>
      </w:r>
      <w:r w:rsidRPr="00A65840">
        <w:rPr>
          <w:spacing w:val="-6"/>
        </w:rPr>
        <w:t xml:space="preserve"> </w:t>
      </w:r>
      <w:r w:rsidRPr="00A65840">
        <w:t>людей</w:t>
      </w:r>
      <w:r w:rsidRPr="00A65840">
        <w:rPr>
          <w:spacing w:val="-6"/>
        </w:rPr>
        <w:t xml:space="preserve"> </w:t>
      </w:r>
      <w:r w:rsidRPr="00A65840">
        <w:t>в</w:t>
      </w:r>
      <w:r w:rsidRPr="00A65840">
        <w:rPr>
          <w:spacing w:val="-10"/>
        </w:rPr>
        <w:t xml:space="preserve"> </w:t>
      </w:r>
      <w:r w:rsidRPr="00A65840">
        <w:t>известных</w:t>
      </w:r>
      <w:r w:rsidRPr="00A65840">
        <w:rPr>
          <w:spacing w:val="-5"/>
        </w:rPr>
        <w:t xml:space="preserve"> </w:t>
      </w:r>
      <w:r w:rsidRPr="00A65840">
        <w:t>исторических</w:t>
      </w:r>
      <w:r w:rsidRPr="00A65840">
        <w:rPr>
          <w:spacing w:val="-7"/>
        </w:rPr>
        <w:t xml:space="preserve"> </w:t>
      </w:r>
      <w:r w:rsidRPr="00A65840">
        <w:t>ситуациях);</w:t>
      </w:r>
      <w:r w:rsidRPr="00A65840">
        <w:rPr>
          <w:spacing w:val="-7"/>
        </w:rPr>
        <w:t xml:space="preserve"> </w:t>
      </w:r>
      <w:r w:rsidRPr="00A65840">
        <w:t>саморегулирования,</w:t>
      </w:r>
      <w:r w:rsidRPr="00A65840">
        <w:rPr>
          <w:spacing w:val="-7"/>
        </w:rPr>
        <w:t xml:space="preserve"> </w:t>
      </w:r>
      <w:r w:rsidRPr="00A65840">
        <w:t>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w:t>
      </w:r>
      <w:r w:rsidRPr="00A65840">
        <w:rPr>
          <w:spacing w:val="-14"/>
        </w:rPr>
        <w:t xml:space="preserve"> </w:t>
      </w:r>
      <w:r w:rsidRPr="00A65840">
        <w:t>(способность</w:t>
      </w:r>
      <w:r w:rsidRPr="00A65840">
        <w:rPr>
          <w:spacing w:val="-12"/>
        </w:rPr>
        <w:t xml:space="preserve"> </w:t>
      </w:r>
      <w:r w:rsidRPr="00A65840">
        <w:t>выстраивать</w:t>
      </w:r>
      <w:r w:rsidRPr="00A65840">
        <w:rPr>
          <w:spacing w:val="-12"/>
        </w:rPr>
        <w:t xml:space="preserve"> </w:t>
      </w:r>
      <w:r w:rsidRPr="00A65840">
        <w:t>конструктивные</w:t>
      </w:r>
      <w:r w:rsidRPr="00A65840">
        <w:rPr>
          <w:spacing w:val="-14"/>
        </w:rPr>
        <w:t xml:space="preserve"> </w:t>
      </w:r>
      <w:r w:rsidRPr="00A65840">
        <w:t>отношения</w:t>
      </w:r>
      <w:r w:rsidRPr="00A65840">
        <w:rPr>
          <w:spacing w:val="-13"/>
        </w:rPr>
        <w:t xml:space="preserve"> </w:t>
      </w:r>
      <w:r w:rsidRPr="00A65840">
        <w:t>с</w:t>
      </w:r>
      <w:r w:rsidRPr="00A65840">
        <w:rPr>
          <w:spacing w:val="-14"/>
        </w:rPr>
        <w:t xml:space="preserve"> </w:t>
      </w:r>
      <w:r w:rsidRPr="00A65840">
        <w:t>другими</w:t>
      </w:r>
      <w:r w:rsidRPr="00A65840">
        <w:rPr>
          <w:spacing w:val="-12"/>
        </w:rPr>
        <w:t xml:space="preserve"> </w:t>
      </w:r>
      <w:r w:rsidRPr="00A65840">
        <w:t>людьми,</w:t>
      </w:r>
      <w:r w:rsidRPr="00A65840">
        <w:rPr>
          <w:spacing w:val="-13"/>
        </w:rPr>
        <w:t xml:space="preserve"> </w:t>
      </w:r>
      <w:r w:rsidRPr="00A65840">
        <w:t xml:space="preserve">регулировать способ выражения своих суждений и эмоций с учетом позиций и мнений других участников </w:t>
      </w:r>
      <w:r w:rsidRPr="00A65840">
        <w:rPr>
          <w:spacing w:val="-2"/>
        </w:rPr>
        <w:t>общения).</w:t>
      </w:r>
    </w:p>
    <w:p w14:paraId="79FCFF00" w14:textId="77777777" w:rsidR="003B3C72" w:rsidRPr="00A65840" w:rsidRDefault="00000000">
      <w:pPr>
        <w:spacing w:before="3"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79CFA572" w14:textId="77777777" w:rsidR="003B3C72" w:rsidRPr="00A65840" w:rsidRDefault="00000000">
      <w:pPr>
        <w:pStyle w:val="a3"/>
        <w:ind w:right="428"/>
      </w:pPr>
      <w:r w:rsidRPr="00A65840">
        <w:t>В</w:t>
      </w:r>
      <w:r w:rsidRPr="00A65840">
        <w:rPr>
          <w:spacing w:val="-15"/>
        </w:rPr>
        <w:t xml:space="preserve"> </w:t>
      </w:r>
      <w:r w:rsidRPr="00A65840">
        <w:t>результате</w:t>
      </w:r>
      <w:r w:rsidRPr="00A65840">
        <w:rPr>
          <w:spacing w:val="-15"/>
        </w:rPr>
        <w:t xml:space="preserve"> </w:t>
      </w:r>
      <w:r w:rsidRPr="00A65840">
        <w:t>изучения</w:t>
      </w:r>
      <w:r w:rsidRPr="00A65840">
        <w:rPr>
          <w:spacing w:val="-15"/>
        </w:rPr>
        <w:t xml:space="preserve"> </w:t>
      </w:r>
      <w:r w:rsidRPr="00A65840">
        <w:t>истории</w:t>
      </w:r>
      <w:r w:rsidRPr="00A65840">
        <w:rPr>
          <w:spacing w:val="-15"/>
        </w:rPr>
        <w:t xml:space="preserve"> </w:t>
      </w:r>
      <w:r w:rsidRPr="00A65840">
        <w:t>на</w:t>
      </w:r>
      <w:r w:rsidRPr="00A65840">
        <w:rPr>
          <w:spacing w:val="-15"/>
        </w:rPr>
        <w:t xml:space="preserve"> </w:t>
      </w:r>
      <w:r w:rsidRPr="00A65840">
        <w:t>уровне</w:t>
      </w:r>
      <w:r w:rsidRPr="00A65840">
        <w:rPr>
          <w:spacing w:val="-15"/>
        </w:rPr>
        <w:t xml:space="preserve"> </w:t>
      </w:r>
      <w:r w:rsidRPr="00A65840">
        <w:t>среднего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у</w:t>
      </w:r>
      <w:r w:rsidRPr="00A65840">
        <w:rPr>
          <w:spacing w:val="-15"/>
        </w:rPr>
        <w:t xml:space="preserve"> </w:t>
      </w:r>
      <w:r w:rsidRPr="00A65840">
        <w:t>обучающегося</w:t>
      </w:r>
      <w:r w:rsidRPr="00A65840">
        <w:rPr>
          <w:spacing w:val="-15"/>
        </w:rPr>
        <w:t xml:space="preserve"> </w:t>
      </w:r>
      <w:r w:rsidRPr="00A65840">
        <w:t xml:space="preserve">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A65840">
        <w:rPr>
          <w:spacing w:val="-2"/>
        </w:rPr>
        <w:t>деятельность.</w:t>
      </w:r>
    </w:p>
    <w:p w14:paraId="2E0B0FC2" w14:textId="77777777" w:rsidR="003B3C72" w:rsidRPr="00A65840" w:rsidRDefault="00000000">
      <w:pPr>
        <w:pStyle w:val="3"/>
        <w:spacing w:before="2" w:line="240" w:lineRule="auto"/>
        <w:ind w:right="3951"/>
        <w:jc w:val="left"/>
      </w:pPr>
      <w:r w:rsidRPr="00A65840">
        <w:t>Познавательные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1"/>
        </w:rPr>
        <w:t xml:space="preserve"> </w:t>
      </w:r>
      <w:r w:rsidRPr="00A65840">
        <w:t>действия Базовые логические действия:</w:t>
      </w:r>
    </w:p>
    <w:p w14:paraId="79685D5D" w14:textId="77777777" w:rsidR="003B3C72" w:rsidRPr="00A65840" w:rsidRDefault="00000000">
      <w:pPr>
        <w:pStyle w:val="a3"/>
        <w:spacing w:line="271" w:lineRule="exact"/>
        <w:ind w:left="569" w:firstLine="0"/>
        <w:jc w:val="left"/>
      </w:pPr>
      <w:r w:rsidRPr="00A65840">
        <w:t>формулировать</w:t>
      </w:r>
      <w:r w:rsidRPr="00A65840">
        <w:rPr>
          <w:spacing w:val="-6"/>
        </w:rPr>
        <w:t xml:space="preserve"> </w:t>
      </w:r>
      <w:r w:rsidRPr="00A65840">
        <w:t>проблему,</w:t>
      </w:r>
      <w:r w:rsidRPr="00A65840">
        <w:rPr>
          <w:spacing w:val="-3"/>
        </w:rPr>
        <w:t xml:space="preserve"> </w:t>
      </w:r>
      <w:r w:rsidRPr="00A65840">
        <w:t>вопрос,</w:t>
      </w:r>
      <w:r w:rsidRPr="00A65840">
        <w:rPr>
          <w:spacing w:val="-4"/>
        </w:rPr>
        <w:t xml:space="preserve"> </w:t>
      </w:r>
      <w:r w:rsidRPr="00A65840">
        <w:t>требующий</w:t>
      </w:r>
      <w:r w:rsidRPr="00A65840">
        <w:rPr>
          <w:spacing w:val="-4"/>
        </w:rPr>
        <w:t xml:space="preserve"> </w:t>
      </w:r>
      <w:r w:rsidRPr="00A65840">
        <w:rPr>
          <w:spacing w:val="-2"/>
        </w:rPr>
        <w:t>решения;</w:t>
      </w:r>
    </w:p>
    <w:p w14:paraId="33D2BB76" w14:textId="77777777" w:rsidR="003B3C72" w:rsidRPr="00A65840" w:rsidRDefault="00000000">
      <w:pPr>
        <w:pStyle w:val="a3"/>
        <w:jc w:val="left"/>
      </w:pPr>
      <w:r w:rsidRPr="00A65840">
        <w:t>устанавливать</w:t>
      </w:r>
      <w:r w:rsidRPr="00A65840">
        <w:rPr>
          <w:spacing w:val="80"/>
        </w:rPr>
        <w:t xml:space="preserve"> </w:t>
      </w:r>
      <w:r w:rsidRPr="00A65840">
        <w:t>существенный</w:t>
      </w:r>
      <w:r w:rsidRPr="00A65840">
        <w:rPr>
          <w:spacing w:val="80"/>
        </w:rPr>
        <w:t xml:space="preserve"> </w:t>
      </w:r>
      <w:r w:rsidRPr="00A65840">
        <w:t>признак</w:t>
      </w:r>
      <w:r w:rsidRPr="00A65840">
        <w:rPr>
          <w:spacing w:val="80"/>
        </w:rPr>
        <w:t xml:space="preserve"> </w:t>
      </w:r>
      <w:r w:rsidRPr="00A65840">
        <w:t>или</w:t>
      </w:r>
      <w:r w:rsidRPr="00A65840">
        <w:rPr>
          <w:spacing w:val="80"/>
        </w:rPr>
        <w:t xml:space="preserve"> </w:t>
      </w:r>
      <w:r w:rsidRPr="00A65840">
        <w:t>основания</w:t>
      </w:r>
      <w:r w:rsidRPr="00A65840">
        <w:rPr>
          <w:spacing w:val="80"/>
        </w:rPr>
        <w:t xml:space="preserve"> </w:t>
      </w:r>
      <w:r w:rsidRPr="00A65840">
        <w:t>для</w:t>
      </w:r>
      <w:r w:rsidRPr="00A65840">
        <w:rPr>
          <w:spacing w:val="80"/>
        </w:rPr>
        <w:t xml:space="preserve"> </w:t>
      </w:r>
      <w:r w:rsidRPr="00A65840">
        <w:t>сравнения,</w:t>
      </w:r>
      <w:r w:rsidRPr="00A65840">
        <w:rPr>
          <w:spacing w:val="80"/>
        </w:rPr>
        <w:t xml:space="preserve"> </w:t>
      </w:r>
      <w:r w:rsidRPr="00A65840">
        <w:t>классификации</w:t>
      </w:r>
      <w:r w:rsidRPr="00A65840">
        <w:rPr>
          <w:spacing w:val="80"/>
        </w:rPr>
        <w:t xml:space="preserve"> </w:t>
      </w:r>
      <w:r w:rsidRPr="00A65840">
        <w:t xml:space="preserve">и </w:t>
      </w:r>
      <w:r w:rsidRPr="00A65840">
        <w:rPr>
          <w:spacing w:val="-2"/>
        </w:rPr>
        <w:t>обобщения;</w:t>
      </w:r>
    </w:p>
    <w:p w14:paraId="366E6F51" w14:textId="77777777" w:rsidR="003B3C72" w:rsidRPr="00A65840" w:rsidRDefault="00000000">
      <w:pPr>
        <w:pStyle w:val="a3"/>
        <w:ind w:left="569" w:right="1153" w:firstLine="0"/>
        <w:jc w:val="left"/>
      </w:pPr>
      <w:r w:rsidRPr="00A65840">
        <w:t>определять</w:t>
      </w:r>
      <w:r w:rsidRPr="00A65840">
        <w:rPr>
          <w:spacing w:val="-4"/>
        </w:rPr>
        <w:t xml:space="preserve"> </w:t>
      </w:r>
      <w:r w:rsidRPr="00A65840">
        <w:t>цели</w:t>
      </w:r>
      <w:r w:rsidRPr="00A65840">
        <w:rPr>
          <w:spacing w:val="-3"/>
        </w:rPr>
        <w:t xml:space="preserve"> </w:t>
      </w:r>
      <w:r w:rsidRPr="00A65840">
        <w:t>деятельности,</w:t>
      </w:r>
      <w:r w:rsidRPr="00A65840">
        <w:rPr>
          <w:spacing w:val="-7"/>
        </w:rPr>
        <w:t xml:space="preserve"> </w:t>
      </w:r>
      <w:r w:rsidRPr="00A65840">
        <w:t>задавать</w:t>
      </w:r>
      <w:r w:rsidRPr="00A65840">
        <w:rPr>
          <w:spacing w:val="-3"/>
        </w:rPr>
        <w:t xml:space="preserve"> </w:t>
      </w:r>
      <w:r w:rsidRPr="00A65840">
        <w:t>параметры</w:t>
      </w:r>
      <w:r w:rsidRPr="00A65840">
        <w:rPr>
          <w:spacing w:val="-4"/>
        </w:rPr>
        <w:t xml:space="preserve"> </w:t>
      </w:r>
      <w:r w:rsidRPr="00A65840">
        <w:t>и</w:t>
      </w:r>
      <w:r w:rsidRPr="00A65840">
        <w:rPr>
          <w:spacing w:val="-3"/>
        </w:rPr>
        <w:t xml:space="preserve"> </w:t>
      </w:r>
      <w:r w:rsidRPr="00A65840">
        <w:t>критерии</w:t>
      </w:r>
      <w:r w:rsidRPr="00A65840">
        <w:rPr>
          <w:spacing w:val="-4"/>
        </w:rPr>
        <w:t xml:space="preserve"> </w:t>
      </w:r>
      <w:r w:rsidRPr="00A65840">
        <w:t>их</w:t>
      </w:r>
      <w:r w:rsidRPr="00A65840">
        <w:rPr>
          <w:spacing w:val="-5"/>
        </w:rPr>
        <w:t xml:space="preserve"> </w:t>
      </w:r>
      <w:r w:rsidRPr="00A65840">
        <w:t>достижения; выявлять закономерные черты и противоречия в рассматриваемых явлениях;</w:t>
      </w:r>
    </w:p>
    <w:p w14:paraId="45B13AE9" w14:textId="77777777" w:rsidR="003B3C72" w:rsidRPr="00A65840" w:rsidRDefault="00000000">
      <w:pPr>
        <w:pStyle w:val="a3"/>
        <w:spacing w:before="1"/>
        <w:ind w:left="569" w:right="1315" w:firstLine="0"/>
        <w:jc w:val="left"/>
      </w:pPr>
      <w:r w:rsidRPr="00A65840">
        <w:t>разрабатывать план решения проблемы с учетом анализа имеющихся ресурсов; вносить</w:t>
      </w:r>
      <w:r w:rsidRPr="00A65840">
        <w:rPr>
          <w:spacing w:val="-4"/>
        </w:rPr>
        <w:t xml:space="preserve"> </w:t>
      </w:r>
      <w:r w:rsidRPr="00A65840">
        <w:t>коррективы</w:t>
      </w:r>
      <w:r w:rsidRPr="00A65840">
        <w:rPr>
          <w:spacing w:val="-6"/>
        </w:rPr>
        <w:t xml:space="preserve"> </w:t>
      </w:r>
      <w:r w:rsidRPr="00A65840">
        <w:t>в</w:t>
      </w:r>
      <w:r w:rsidRPr="00A65840">
        <w:rPr>
          <w:spacing w:val="-6"/>
        </w:rPr>
        <w:t xml:space="preserve"> </w:t>
      </w:r>
      <w:r w:rsidRPr="00A65840">
        <w:t>деятельность,</w:t>
      </w:r>
      <w:r w:rsidRPr="00A65840">
        <w:rPr>
          <w:spacing w:val="-5"/>
        </w:rPr>
        <w:t xml:space="preserve"> </w:t>
      </w:r>
      <w:r w:rsidRPr="00A65840">
        <w:t>оценивать</w:t>
      </w:r>
      <w:r w:rsidRPr="00A65840">
        <w:rPr>
          <w:spacing w:val="-6"/>
        </w:rPr>
        <w:t xml:space="preserve"> </w:t>
      </w:r>
      <w:r w:rsidRPr="00A65840">
        <w:t>соответствие</w:t>
      </w:r>
      <w:r w:rsidRPr="00A65840">
        <w:rPr>
          <w:spacing w:val="-6"/>
        </w:rPr>
        <w:t xml:space="preserve"> </w:t>
      </w:r>
      <w:r w:rsidRPr="00A65840">
        <w:t>результатов</w:t>
      </w:r>
      <w:r w:rsidRPr="00A65840">
        <w:rPr>
          <w:spacing w:val="-6"/>
        </w:rPr>
        <w:t xml:space="preserve"> </w:t>
      </w:r>
      <w:r w:rsidRPr="00A65840">
        <w:t xml:space="preserve">целям. </w:t>
      </w:r>
      <w:r w:rsidRPr="00A65840">
        <w:rPr>
          <w:b/>
        </w:rPr>
        <w:t>Базовые исследовательские действия</w:t>
      </w:r>
      <w:r w:rsidRPr="00A65840">
        <w:t>:</w:t>
      </w:r>
    </w:p>
    <w:p w14:paraId="3B2DD73C" w14:textId="77777777" w:rsidR="003B3C72" w:rsidRPr="00A65840" w:rsidRDefault="00000000">
      <w:pPr>
        <w:pStyle w:val="a3"/>
        <w:jc w:val="left"/>
      </w:pPr>
      <w:r w:rsidRPr="00A65840">
        <w:t>определять</w:t>
      </w:r>
      <w:r w:rsidRPr="00A65840">
        <w:rPr>
          <w:spacing w:val="80"/>
        </w:rPr>
        <w:t xml:space="preserve"> </w:t>
      </w:r>
      <w:r w:rsidRPr="00A65840">
        <w:t>познавательную</w:t>
      </w:r>
      <w:r w:rsidRPr="00A65840">
        <w:rPr>
          <w:spacing w:val="80"/>
        </w:rPr>
        <w:t xml:space="preserve"> </w:t>
      </w:r>
      <w:r w:rsidRPr="00A65840">
        <w:t>задачу;</w:t>
      </w:r>
      <w:r w:rsidRPr="00A65840">
        <w:rPr>
          <w:spacing w:val="80"/>
        </w:rPr>
        <w:t xml:space="preserve"> </w:t>
      </w:r>
      <w:r w:rsidRPr="00A65840">
        <w:t>намечать</w:t>
      </w:r>
      <w:r w:rsidRPr="00A65840">
        <w:rPr>
          <w:spacing w:val="80"/>
        </w:rPr>
        <w:t xml:space="preserve"> </w:t>
      </w:r>
      <w:r w:rsidRPr="00A65840">
        <w:t>путь</w:t>
      </w:r>
      <w:r w:rsidRPr="00A65840">
        <w:rPr>
          <w:spacing w:val="80"/>
        </w:rPr>
        <w:t xml:space="preserve"> </w:t>
      </w:r>
      <w:r w:rsidRPr="00A65840">
        <w:t>ее</w:t>
      </w:r>
      <w:r w:rsidRPr="00A65840">
        <w:rPr>
          <w:spacing w:val="80"/>
        </w:rPr>
        <w:t xml:space="preserve"> </w:t>
      </w:r>
      <w:r w:rsidRPr="00A65840">
        <w:t>решения</w:t>
      </w:r>
      <w:r w:rsidRPr="00A65840">
        <w:rPr>
          <w:spacing w:val="80"/>
        </w:rPr>
        <w:t xml:space="preserve"> </w:t>
      </w:r>
      <w:r w:rsidRPr="00A65840">
        <w:t>и</w:t>
      </w:r>
      <w:r w:rsidRPr="00A65840">
        <w:rPr>
          <w:spacing w:val="80"/>
        </w:rPr>
        <w:t xml:space="preserve"> </w:t>
      </w:r>
      <w:r w:rsidRPr="00A65840">
        <w:t>осуществлять</w:t>
      </w:r>
      <w:r w:rsidRPr="00A65840">
        <w:rPr>
          <w:spacing w:val="80"/>
        </w:rPr>
        <w:t xml:space="preserve"> </w:t>
      </w:r>
      <w:r w:rsidRPr="00A65840">
        <w:t>подбор исторического материала, объекта;</w:t>
      </w:r>
    </w:p>
    <w:p w14:paraId="68A6E36C" w14:textId="77777777" w:rsidR="003B3C72" w:rsidRPr="00A65840" w:rsidRDefault="00000000">
      <w:pPr>
        <w:pStyle w:val="a3"/>
        <w:ind w:left="569" w:firstLine="0"/>
        <w:jc w:val="left"/>
      </w:pPr>
      <w:r w:rsidRPr="00A65840">
        <w:t>владеть</w:t>
      </w:r>
      <w:r w:rsidRPr="00A65840">
        <w:rPr>
          <w:spacing w:val="-6"/>
        </w:rPr>
        <w:t xml:space="preserve"> </w:t>
      </w:r>
      <w:r w:rsidRPr="00A65840">
        <w:t>навыками</w:t>
      </w:r>
      <w:r w:rsidRPr="00A65840">
        <w:rPr>
          <w:spacing w:val="-2"/>
        </w:rPr>
        <w:t xml:space="preserve"> </w:t>
      </w:r>
      <w:r w:rsidRPr="00A65840">
        <w:t>учебно-исследовательской</w:t>
      </w:r>
      <w:r w:rsidRPr="00A65840">
        <w:rPr>
          <w:spacing w:val="-5"/>
        </w:rPr>
        <w:t xml:space="preserve"> </w:t>
      </w:r>
      <w:r w:rsidRPr="00A65840">
        <w:t>и</w:t>
      </w:r>
      <w:r w:rsidRPr="00A65840">
        <w:rPr>
          <w:spacing w:val="-5"/>
        </w:rPr>
        <w:t xml:space="preserve"> </w:t>
      </w:r>
      <w:r w:rsidRPr="00A65840">
        <w:t>проектной</w:t>
      </w:r>
      <w:r w:rsidRPr="00A65840">
        <w:rPr>
          <w:spacing w:val="-4"/>
        </w:rPr>
        <w:t xml:space="preserve"> </w:t>
      </w:r>
      <w:r w:rsidRPr="00A65840">
        <w:rPr>
          <w:spacing w:val="-2"/>
        </w:rPr>
        <w:t>деятельности;</w:t>
      </w:r>
    </w:p>
    <w:p w14:paraId="656FA323" w14:textId="77777777" w:rsidR="003B3C72" w:rsidRPr="00A65840" w:rsidRDefault="00000000">
      <w:pPr>
        <w:pStyle w:val="a3"/>
        <w:tabs>
          <w:tab w:val="left" w:pos="2190"/>
          <w:tab w:val="left" w:pos="3089"/>
          <w:tab w:val="left" w:pos="4106"/>
          <w:tab w:val="left" w:pos="4434"/>
          <w:tab w:val="left" w:pos="6008"/>
          <w:tab w:val="left" w:pos="6329"/>
          <w:tab w:val="left" w:pos="7704"/>
          <w:tab w:val="left" w:pos="9049"/>
        </w:tabs>
        <w:ind w:right="425"/>
        <w:jc w:val="left"/>
      </w:pPr>
      <w:r w:rsidRPr="00A65840">
        <w:rPr>
          <w:spacing w:val="-2"/>
        </w:rPr>
        <w:t>осуществлять</w:t>
      </w:r>
      <w:r w:rsidRPr="00A65840">
        <w:tab/>
      </w:r>
      <w:r w:rsidRPr="00A65840">
        <w:rPr>
          <w:spacing w:val="-2"/>
        </w:rPr>
        <w:t>анализ</w:t>
      </w:r>
      <w:r w:rsidRPr="00A65840">
        <w:tab/>
      </w:r>
      <w:r w:rsidRPr="00A65840">
        <w:rPr>
          <w:spacing w:val="-2"/>
        </w:rPr>
        <w:t>объекта</w:t>
      </w:r>
      <w:r w:rsidRPr="00A65840">
        <w:tab/>
      </w:r>
      <w:r w:rsidRPr="00A65840">
        <w:rPr>
          <w:spacing w:val="-10"/>
        </w:rPr>
        <w:t>в</w:t>
      </w:r>
      <w:r w:rsidRPr="00A65840">
        <w:tab/>
      </w:r>
      <w:r w:rsidRPr="00A65840">
        <w:rPr>
          <w:spacing w:val="-2"/>
        </w:rPr>
        <w:t>соответствии</w:t>
      </w:r>
      <w:r w:rsidRPr="00A65840">
        <w:tab/>
      </w:r>
      <w:r w:rsidRPr="00A65840">
        <w:rPr>
          <w:spacing w:val="-10"/>
        </w:rPr>
        <w:t>с</w:t>
      </w:r>
      <w:r w:rsidRPr="00A65840">
        <w:tab/>
      </w:r>
      <w:r w:rsidRPr="00A65840">
        <w:rPr>
          <w:spacing w:val="-2"/>
        </w:rPr>
        <w:t>принципом</w:t>
      </w:r>
      <w:r w:rsidRPr="00A65840">
        <w:tab/>
      </w:r>
      <w:r w:rsidRPr="00A65840">
        <w:rPr>
          <w:spacing w:val="-2"/>
        </w:rPr>
        <w:t>историзма,</w:t>
      </w:r>
      <w:r w:rsidRPr="00A65840">
        <w:tab/>
      </w:r>
      <w:r w:rsidRPr="00A65840">
        <w:rPr>
          <w:spacing w:val="-2"/>
        </w:rPr>
        <w:t xml:space="preserve">основными </w:t>
      </w:r>
      <w:r w:rsidRPr="00A65840">
        <w:t>процедурами исторического познания;</w:t>
      </w:r>
    </w:p>
    <w:p w14:paraId="06D26E0E" w14:textId="77777777" w:rsidR="003B3C72" w:rsidRPr="00A65840" w:rsidRDefault="00000000">
      <w:pPr>
        <w:pStyle w:val="a3"/>
        <w:ind w:left="569" w:firstLine="0"/>
        <w:jc w:val="left"/>
      </w:pPr>
      <w:r w:rsidRPr="00A65840">
        <w:t>систематизировать</w:t>
      </w:r>
      <w:r w:rsidRPr="00A65840">
        <w:rPr>
          <w:spacing w:val="-4"/>
        </w:rPr>
        <w:t xml:space="preserve"> </w:t>
      </w:r>
      <w:r w:rsidRPr="00A65840">
        <w:t>и</w:t>
      </w:r>
      <w:r w:rsidRPr="00A65840">
        <w:rPr>
          <w:spacing w:val="-2"/>
        </w:rPr>
        <w:t xml:space="preserve"> </w:t>
      </w:r>
      <w:r w:rsidRPr="00A65840">
        <w:t>обобщать</w:t>
      </w:r>
      <w:r w:rsidRPr="00A65840">
        <w:rPr>
          <w:spacing w:val="-2"/>
        </w:rPr>
        <w:t xml:space="preserve"> </w:t>
      </w:r>
      <w:r w:rsidRPr="00A65840">
        <w:t>исторические</w:t>
      </w:r>
      <w:r w:rsidRPr="00A65840">
        <w:rPr>
          <w:spacing w:val="-3"/>
        </w:rPr>
        <w:t xml:space="preserve"> </w:t>
      </w:r>
      <w:r w:rsidRPr="00A65840">
        <w:t>факты</w:t>
      </w:r>
      <w:r w:rsidRPr="00A65840">
        <w:rPr>
          <w:spacing w:val="-2"/>
        </w:rPr>
        <w:t xml:space="preserve"> </w:t>
      </w:r>
      <w:r w:rsidRPr="00A65840">
        <w:t>(в</w:t>
      </w:r>
      <w:r w:rsidRPr="00A65840">
        <w:rPr>
          <w:spacing w:val="-4"/>
        </w:rPr>
        <w:t xml:space="preserve"> </w:t>
      </w:r>
      <w:r w:rsidRPr="00A65840">
        <w:t>том</w:t>
      </w:r>
      <w:r w:rsidRPr="00A65840">
        <w:rPr>
          <w:spacing w:val="-2"/>
        </w:rPr>
        <w:t xml:space="preserve"> </w:t>
      </w:r>
      <w:r w:rsidRPr="00A65840">
        <w:t>числе</w:t>
      </w:r>
      <w:r w:rsidRPr="00A65840">
        <w:rPr>
          <w:spacing w:val="-3"/>
        </w:rPr>
        <w:t xml:space="preserve"> </w:t>
      </w:r>
      <w:r w:rsidRPr="00A65840">
        <w:t>в</w:t>
      </w:r>
      <w:r w:rsidRPr="00A65840">
        <w:rPr>
          <w:spacing w:val="-4"/>
        </w:rPr>
        <w:t xml:space="preserve"> </w:t>
      </w:r>
      <w:r w:rsidRPr="00A65840">
        <w:t>форме</w:t>
      </w:r>
      <w:r w:rsidRPr="00A65840">
        <w:rPr>
          <w:spacing w:val="-3"/>
        </w:rPr>
        <w:t xml:space="preserve"> </w:t>
      </w:r>
      <w:r w:rsidRPr="00A65840">
        <w:t>таблиц,</w:t>
      </w:r>
      <w:r w:rsidRPr="00A65840">
        <w:rPr>
          <w:spacing w:val="-2"/>
        </w:rPr>
        <w:t xml:space="preserve"> схем);</w:t>
      </w:r>
    </w:p>
    <w:p w14:paraId="51D4B79F"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689532DD" w14:textId="77777777" w:rsidR="003B3C72" w:rsidRPr="00A65840" w:rsidRDefault="00000000">
      <w:pPr>
        <w:pStyle w:val="a3"/>
        <w:spacing w:before="66"/>
        <w:ind w:left="569" w:firstLine="0"/>
      </w:pPr>
      <w:r w:rsidRPr="00A65840">
        <w:lastRenderedPageBreak/>
        <w:t>выявлять</w:t>
      </w:r>
      <w:r w:rsidRPr="00A65840">
        <w:rPr>
          <w:spacing w:val="-7"/>
        </w:rPr>
        <w:t xml:space="preserve"> </w:t>
      </w:r>
      <w:r w:rsidRPr="00A65840">
        <w:t>характерные</w:t>
      </w:r>
      <w:r w:rsidRPr="00A65840">
        <w:rPr>
          <w:spacing w:val="-9"/>
        </w:rPr>
        <w:t xml:space="preserve"> </w:t>
      </w:r>
      <w:r w:rsidRPr="00A65840">
        <w:t>признаки</w:t>
      </w:r>
      <w:r w:rsidRPr="00A65840">
        <w:rPr>
          <w:spacing w:val="-7"/>
        </w:rPr>
        <w:t xml:space="preserve"> </w:t>
      </w:r>
      <w:r w:rsidRPr="00A65840">
        <w:t>исторических</w:t>
      </w:r>
      <w:r w:rsidRPr="00A65840">
        <w:rPr>
          <w:spacing w:val="-5"/>
        </w:rPr>
        <w:t xml:space="preserve"> </w:t>
      </w:r>
      <w:r w:rsidRPr="00A65840">
        <w:rPr>
          <w:spacing w:val="-2"/>
        </w:rPr>
        <w:t>явлений;</w:t>
      </w:r>
    </w:p>
    <w:p w14:paraId="3ECD3BE6" w14:textId="77777777" w:rsidR="003B3C72" w:rsidRPr="00A65840" w:rsidRDefault="00000000">
      <w:pPr>
        <w:pStyle w:val="a3"/>
        <w:ind w:left="569" w:firstLine="0"/>
      </w:pPr>
      <w:r w:rsidRPr="00A65840">
        <w:t>раскрывать</w:t>
      </w:r>
      <w:r w:rsidRPr="00A65840">
        <w:rPr>
          <w:spacing w:val="-5"/>
        </w:rPr>
        <w:t xml:space="preserve"> </w:t>
      </w:r>
      <w:r w:rsidRPr="00A65840">
        <w:t>причинно-следственные</w:t>
      </w:r>
      <w:r w:rsidRPr="00A65840">
        <w:rPr>
          <w:spacing w:val="-5"/>
        </w:rPr>
        <w:t xml:space="preserve"> </w:t>
      </w:r>
      <w:r w:rsidRPr="00A65840">
        <w:t>связи</w:t>
      </w:r>
      <w:r w:rsidRPr="00A65840">
        <w:rPr>
          <w:spacing w:val="-3"/>
        </w:rPr>
        <w:t xml:space="preserve"> </w:t>
      </w:r>
      <w:r w:rsidRPr="00A65840">
        <w:t>событий</w:t>
      </w:r>
      <w:r w:rsidRPr="00A65840">
        <w:rPr>
          <w:spacing w:val="-5"/>
        </w:rPr>
        <w:t xml:space="preserve"> </w:t>
      </w:r>
      <w:r w:rsidRPr="00A65840">
        <w:t>прошлого</w:t>
      </w:r>
      <w:r w:rsidRPr="00A65840">
        <w:rPr>
          <w:spacing w:val="-3"/>
        </w:rPr>
        <w:t xml:space="preserve"> </w:t>
      </w:r>
      <w:r w:rsidRPr="00A65840">
        <w:t>и</w:t>
      </w:r>
      <w:r w:rsidRPr="00A65840">
        <w:rPr>
          <w:spacing w:val="-5"/>
        </w:rPr>
        <w:t xml:space="preserve"> </w:t>
      </w:r>
      <w:r w:rsidRPr="00A65840">
        <w:rPr>
          <w:spacing w:val="-2"/>
        </w:rPr>
        <w:t>настоящего;</w:t>
      </w:r>
    </w:p>
    <w:p w14:paraId="627FCACF" w14:textId="77777777" w:rsidR="003B3C72" w:rsidRPr="00A65840" w:rsidRDefault="00000000">
      <w:pPr>
        <w:pStyle w:val="a3"/>
        <w:ind w:right="432"/>
      </w:pPr>
      <w:r w:rsidRPr="00A65840">
        <w:t xml:space="preserve">сравнивать события, ситуации, определяя основания для сравнения, выявляя общие черты и </w:t>
      </w:r>
      <w:r w:rsidRPr="00A65840">
        <w:rPr>
          <w:spacing w:val="-2"/>
        </w:rPr>
        <w:t>различия;</w:t>
      </w:r>
    </w:p>
    <w:p w14:paraId="5B944263" w14:textId="77777777" w:rsidR="003B3C72" w:rsidRPr="00A65840" w:rsidRDefault="00000000">
      <w:pPr>
        <w:pStyle w:val="a3"/>
        <w:spacing w:before="1"/>
        <w:ind w:left="569" w:firstLine="0"/>
      </w:pPr>
      <w:r w:rsidRPr="00A65840">
        <w:t>формулировать</w:t>
      </w:r>
      <w:r w:rsidRPr="00A65840">
        <w:rPr>
          <w:spacing w:val="-4"/>
        </w:rPr>
        <w:t xml:space="preserve"> </w:t>
      </w:r>
      <w:r w:rsidRPr="00A65840">
        <w:t>и</w:t>
      </w:r>
      <w:r w:rsidRPr="00A65840">
        <w:rPr>
          <w:spacing w:val="-3"/>
        </w:rPr>
        <w:t xml:space="preserve"> </w:t>
      </w:r>
      <w:r w:rsidRPr="00A65840">
        <w:t>обосновывать</w:t>
      </w:r>
      <w:r w:rsidRPr="00A65840">
        <w:rPr>
          <w:spacing w:val="-3"/>
        </w:rPr>
        <w:t xml:space="preserve"> </w:t>
      </w:r>
      <w:r w:rsidRPr="00A65840">
        <w:rPr>
          <w:spacing w:val="-2"/>
        </w:rPr>
        <w:t>выводы;</w:t>
      </w:r>
    </w:p>
    <w:p w14:paraId="61C3ABFA" w14:textId="77777777" w:rsidR="003B3C72" w:rsidRPr="00A65840" w:rsidRDefault="00000000">
      <w:pPr>
        <w:pStyle w:val="a3"/>
        <w:ind w:left="569" w:right="2600" w:firstLine="0"/>
      </w:pPr>
      <w:r w:rsidRPr="00A65840">
        <w:t>соотносить</w:t>
      </w:r>
      <w:r w:rsidRPr="00A65840">
        <w:rPr>
          <w:spacing w:val="-7"/>
        </w:rPr>
        <w:t xml:space="preserve"> </w:t>
      </w:r>
      <w:r w:rsidRPr="00A65840">
        <w:t>полученный</w:t>
      </w:r>
      <w:r w:rsidRPr="00A65840">
        <w:rPr>
          <w:spacing w:val="-6"/>
        </w:rPr>
        <w:t xml:space="preserve"> </w:t>
      </w:r>
      <w:r w:rsidRPr="00A65840">
        <w:t>результат</w:t>
      </w:r>
      <w:r w:rsidRPr="00A65840">
        <w:rPr>
          <w:spacing w:val="-6"/>
        </w:rPr>
        <w:t xml:space="preserve"> </w:t>
      </w:r>
      <w:r w:rsidRPr="00A65840">
        <w:t>с</w:t>
      </w:r>
      <w:r w:rsidRPr="00A65840">
        <w:rPr>
          <w:spacing w:val="-6"/>
        </w:rPr>
        <w:t xml:space="preserve"> </w:t>
      </w:r>
      <w:r w:rsidRPr="00A65840">
        <w:t>имеющимся</w:t>
      </w:r>
      <w:r w:rsidRPr="00A65840">
        <w:rPr>
          <w:spacing w:val="-6"/>
        </w:rPr>
        <w:t xml:space="preserve"> </w:t>
      </w:r>
      <w:r w:rsidRPr="00A65840">
        <w:t>историческим</w:t>
      </w:r>
      <w:r w:rsidRPr="00A65840">
        <w:rPr>
          <w:spacing w:val="-7"/>
        </w:rPr>
        <w:t xml:space="preserve"> </w:t>
      </w:r>
      <w:r w:rsidRPr="00A65840">
        <w:t>знанием; определять новизну и обоснованность полученного результата;</w:t>
      </w:r>
    </w:p>
    <w:p w14:paraId="2AA971C2" w14:textId="77777777" w:rsidR="003B3C72" w:rsidRPr="00A65840" w:rsidRDefault="00000000">
      <w:pPr>
        <w:pStyle w:val="a3"/>
        <w:ind w:right="430"/>
      </w:pPr>
      <w:r w:rsidRPr="00A65840">
        <w:t>представлять результаты своей деятельности в различных формах (сообщение, эссе, презентация, реферат, учебный проект и другие);</w:t>
      </w:r>
    </w:p>
    <w:p w14:paraId="417DF472" w14:textId="77777777" w:rsidR="003B3C72" w:rsidRPr="00A65840" w:rsidRDefault="00000000">
      <w:pPr>
        <w:pStyle w:val="a3"/>
        <w:ind w:right="422"/>
      </w:pPr>
      <w:r w:rsidRPr="00A65840">
        <w:t>объяснять</w:t>
      </w:r>
      <w:r w:rsidRPr="00A65840">
        <w:rPr>
          <w:spacing w:val="-7"/>
        </w:rPr>
        <w:t xml:space="preserve"> </w:t>
      </w:r>
      <w:r w:rsidRPr="00A65840">
        <w:t>сферу</w:t>
      </w:r>
      <w:r w:rsidRPr="00A65840">
        <w:rPr>
          <w:spacing w:val="-15"/>
        </w:rPr>
        <w:t xml:space="preserve"> </w:t>
      </w:r>
      <w:r w:rsidRPr="00A65840">
        <w:t>применения</w:t>
      </w:r>
      <w:r w:rsidRPr="00A65840">
        <w:rPr>
          <w:spacing w:val="-11"/>
        </w:rPr>
        <w:t xml:space="preserve"> </w:t>
      </w:r>
      <w:r w:rsidRPr="00A65840">
        <w:t>и</w:t>
      </w:r>
      <w:r w:rsidRPr="00A65840">
        <w:rPr>
          <w:spacing w:val="-7"/>
        </w:rPr>
        <w:t xml:space="preserve"> </w:t>
      </w:r>
      <w:r w:rsidRPr="00A65840">
        <w:t>значение</w:t>
      </w:r>
      <w:r w:rsidRPr="00A65840">
        <w:rPr>
          <w:spacing w:val="-9"/>
        </w:rPr>
        <w:t xml:space="preserve"> </w:t>
      </w:r>
      <w:r w:rsidRPr="00A65840">
        <w:t>проведенного</w:t>
      </w:r>
      <w:r w:rsidRPr="00A65840">
        <w:rPr>
          <w:spacing w:val="-6"/>
        </w:rPr>
        <w:t xml:space="preserve"> </w:t>
      </w:r>
      <w:r w:rsidRPr="00A65840">
        <w:t>учебного</w:t>
      </w:r>
      <w:r w:rsidRPr="00A65840">
        <w:rPr>
          <w:spacing w:val="-8"/>
        </w:rPr>
        <w:t xml:space="preserve"> </w:t>
      </w:r>
      <w:r w:rsidRPr="00A65840">
        <w:t>исследования</w:t>
      </w:r>
      <w:r w:rsidRPr="00A65840">
        <w:rPr>
          <w:spacing w:val="-8"/>
        </w:rPr>
        <w:t xml:space="preserve"> </w:t>
      </w:r>
      <w:r w:rsidRPr="00A65840">
        <w:t>в</w:t>
      </w:r>
      <w:r w:rsidRPr="00A65840">
        <w:rPr>
          <w:spacing w:val="-9"/>
        </w:rPr>
        <w:t xml:space="preserve"> </w:t>
      </w:r>
      <w:r w:rsidRPr="00A65840">
        <w:t>современном общественном контексте.</w:t>
      </w:r>
    </w:p>
    <w:p w14:paraId="18179282" w14:textId="77777777" w:rsidR="003B3C72" w:rsidRPr="00A65840" w:rsidRDefault="00000000">
      <w:pPr>
        <w:pStyle w:val="3"/>
        <w:spacing w:before="4"/>
      </w:pPr>
      <w:r w:rsidRPr="00A65840">
        <w:t>Работа</w:t>
      </w:r>
      <w:r w:rsidRPr="00A65840">
        <w:rPr>
          <w:spacing w:val="-3"/>
        </w:rPr>
        <w:t xml:space="preserve"> </w:t>
      </w:r>
      <w:r w:rsidRPr="00A65840">
        <w:t>с</w:t>
      </w:r>
      <w:r w:rsidRPr="00A65840">
        <w:rPr>
          <w:spacing w:val="-3"/>
        </w:rPr>
        <w:t xml:space="preserve"> </w:t>
      </w:r>
      <w:r w:rsidRPr="00A65840">
        <w:rPr>
          <w:spacing w:val="-2"/>
        </w:rPr>
        <w:t>информацией:</w:t>
      </w:r>
    </w:p>
    <w:p w14:paraId="5B5C3794" w14:textId="77777777" w:rsidR="003B3C72" w:rsidRPr="00A65840" w:rsidRDefault="00000000">
      <w:pPr>
        <w:pStyle w:val="a3"/>
        <w:ind w:right="423"/>
      </w:pPr>
      <w:r w:rsidRPr="00A65840">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7BCD0500" w14:textId="77777777" w:rsidR="003B3C72" w:rsidRPr="00A65840" w:rsidRDefault="00000000">
      <w:pPr>
        <w:pStyle w:val="a3"/>
        <w:ind w:right="427"/>
      </w:pPr>
      <w:r w:rsidRPr="00A65840">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0345C1D9" w14:textId="77777777" w:rsidR="003B3C72" w:rsidRPr="00A65840" w:rsidRDefault="00000000">
      <w:pPr>
        <w:pStyle w:val="a3"/>
        <w:ind w:left="569" w:right="426" w:firstLine="0"/>
      </w:pPr>
      <w:r w:rsidRPr="00A65840">
        <w:t>рассматривать комплексы источников, выявляя совпадения и различия их свидетельств; использовать</w:t>
      </w:r>
      <w:r w:rsidRPr="00A65840">
        <w:rPr>
          <w:spacing w:val="40"/>
        </w:rPr>
        <w:t xml:space="preserve"> </w:t>
      </w:r>
      <w:r w:rsidRPr="00A65840">
        <w:t>средства</w:t>
      </w:r>
      <w:r w:rsidRPr="00A65840">
        <w:rPr>
          <w:spacing w:val="40"/>
        </w:rPr>
        <w:t xml:space="preserve"> </w:t>
      </w:r>
      <w:r w:rsidRPr="00A65840">
        <w:t>современных</w:t>
      </w:r>
      <w:r w:rsidRPr="00A65840">
        <w:rPr>
          <w:spacing w:val="40"/>
        </w:rPr>
        <w:t xml:space="preserve"> </w:t>
      </w:r>
      <w:r w:rsidRPr="00A65840">
        <w:t>информационных</w:t>
      </w:r>
      <w:r w:rsidRPr="00A65840">
        <w:rPr>
          <w:spacing w:val="39"/>
        </w:rPr>
        <w:t xml:space="preserve"> </w:t>
      </w:r>
      <w:r w:rsidRPr="00A65840">
        <w:t>и</w:t>
      </w:r>
      <w:r w:rsidRPr="00A65840">
        <w:rPr>
          <w:spacing w:val="38"/>
        </w:rPr>
        <w:t xml:space="preserve"> </w:t>
      </w:r>
      <w:r w:rsidRPr="00A65840">
        <w:t>коммуникационных</w:t>
      </w:r>
      <w:r w:rsidRPr="00A65840">
        <w:rPr>
          <w:spacing w:val="39"/>
        </w:rPr>
        <w:t xml:space="preserve"> </w:t>
      </w:r>
      <w:r w:rsidRPr="00A65840">
        <w:t>технологий</w:t>
      </w:r>
      <w:r w:rsidRPr="00A65840">
        <w:rPr>
          <w:spacing w:val="38"/>
        </w:rPr>
        <w:t xml:space="preserve"> </w:t>
      </w:r>
      <w:r w:rsidRPr="00A65840">
        <w:t>с</w:t>
      </w:r>
    </w:p>
    <w:p w14:paraId="262A443A" w14:textId="77777777" w:rsidR="003B3C72" w:rsidRPr="00A65840" w:rsidRDefault="00000000">
      <w:pPr>
        <w:pStyle w:val="a3"/>
        <w:ind w:firstLine="0"/>
      </w:pPr>
      <w:r w:rsidRPr="00A65840">
        <w:t>соблюдением</w:t>
      </w:r>
      <w:r w:rsidRPr="00A65840">
        <w:rPr>
          <w:spacing w:val="-7"/>
        </w:rPr>
        <w:t xml:space="preserve"> </w:t>
      </w:r>
      <w:r w:rsidRPr="00A65840">
        <w:t>правовых</w:t>
      </w:r>
      <w:r w:rsidRPr="00A65840">
        <w:rPr>
          <w:spacing w:val="-4"/>
        </w:rPr>
        <w:t xml:space="preserve"> </w:t>
      </w:r>
      <w:r w:rsidRPr="00A65840">
        <w:t>и</w:t>
      </w:r>
      <w:r w:rsidRPr="00A65840">
        <w:rPr>
          <w:spacing w:val="-4"/>
        </w:rPr>
        <w:t xml:space="preserve"> </w:t>
      </w:r>
      <w:r w:rsidRPr="00A65840">
        <w:t>этических</w:t>
      </w:r>
      <w:r w:rsidRPr="00A65840">
        <w:rPr>
          <w:spacing w:val="-5"/>
        </w:rPr>
        <w:t xml:space="preserve"> </w:t>
      </w:r>
      <w:r w:rsidRPr="00A65840">
        <w:t>норм,</w:t>
      </w:r>
      <w:r w:rsidRPr="00A65840">
        <w:rPr>
          <w:spacing w:val="-4"/>
        </w:rPr>
        <w:t xml:space="preserve"> </w:t>
      </w:r>
      <w:r w:rsidRPr="00A65840">
        <w:t>требований</w:t>
      </w:r>
      <w:r w:rsidRPr="00A65840">
        <w:rPr>
          <w:spacing w:val="-4"/>
        </w:rPr>
        <w:t xml:space="preserve"> </w:t>
      </w:r>
      <w:r w:rsidRPr="00A65840">
        <w:t>информационной</w:t>
      </w:r>
      <w:r w:rsidRPr="00A65840">
        <w:rPr>
          <w:spacing w:val="-4"/>
        </w:rPr>
        <w:t xml:space="preserve"> </w:t>
      </w:r>
      <w:r w:rsidRPr="00A65840">
        <w:rPr>
          <w:spacing w:val="-2"/>
        </w:rPr>
        <w:t>безопасности;</w:t>
      </w:r>
    </w:p>
    <w:p w14:paraId="3E8826DC" w14:textId="77777777" w:rsidR="003B3C72" w:rsidRPr="00A65840" w:rsidRDefault="00000000">
      <w:pPr>
        <w:pStyle w:val="a3"/>
        <w:jc w:val="left"/>
      </w:pPr>
      <w:r w:rsidRPr="00A65840">
        <w:t>создавать</w:t>
      </w:r>
      <w:r w:rsidRPr="00A65840">
        <w:rPr>
          <w:spacing w:val="-13"/>
        </w:rPr>
        <w:t xml:space="preserve"> </w:t>
      </w:r>
      <w:r w:rsidRPr="00A65840">
        <w:t>тексты</w:t>
      </w:r>
      <w:r w:rsidRPr="00A65840">
        <w:rPr>
          <w:spacing w:val="-14"/>
        </w:rPr>
        <w:t xml:space="preserve"> </w:t>
      </w:r>
      <w:r w:rsidRPr="00A65840">
        <w:t>в</w:t>
      </w:r>
      <w:r w:rsidRPr="00A65840">
        <w:rPr>
          <w:spacing w:val="-14"/>
        </w:rPr>
        <w:t xml:space="preserve"> </w:t>
      </w:r>
      <w:r w:rsidRPr="00A65840">
        <w:t>различных</w:t>
      </w:r>
      <w:r w:rsidRPr="00A65840">
        <w:rPr>
          <w:spacing w:val="-14"/>
        </w:rPr>
        <w:t xml:space="preserve"> </w:t>
      </w:r>
      <w:r w:rsidRPr="00A65840">
        <w:t>форматах</w:t>
      </w:r>
      <w:r w:rsidRPr="00A65840">
        <w:rPr>
          <w:spacing w:val="-12"/>
        </w:rPr>
        <w:t xml:space="preserve"> </w:t>
      </w:r>
      <w:r w:rsidRPr="00A65840">
        <w:t>с</w:t>
      </w:r>
      <w:r w:rsidRPr="00A65840">
        <w:rPr>
          <w:spacing w:val="-13"/>
        </w:rPr>
        <w:t xml:space="preserve"> </w:t>
      </w:r>
      <w:r w:rsidRPr="00A65840">
        <w:t>учетом</w:t>
      </w:r>
      <w:r w:rsidRPr="00A65840">
        <w:rPr>
          <w:spacing w:val="-14"/>
        </w:rPr>
        <w:t xml:space="preserve"> </w:t>
      </w:r>
      <w:r w:rsidRPr="00A65840">
        <w:t>назначения</w:t>
      </w:r>
      <w:r w:rsidRPr="00A65840">
        <w:rPr>
          <w:spacing w:val="-14"/>
        </w:rPr>
        <w:t xml:space="preserve"> </w:t>
      </w:r>
      <w:r w:rsidRPr="00A65840">
        <w:t>информации</w:t>
      </w:r>
      <w:r w:rsidRPr="00A65840">
        <w:rPr>
          <w:spacing w:val="-15"/>
        </w:rPr>
        <w:t xml:space="preserve"> </w:t>
      </w:r>
      <w:r w:rsidRPr="00A65840">
        <w:t>целевой</w:t>
      </w:r>
      <w:r w:rsidRPr="00A65840">
        <w:rPr>
          <w:spacing w:val="-14"/>
        </w:rPr>
        <w:t xml:space="preserve"> </w:t>
      </w:r>
      <w:r w:rsidRPr="00A65840">
        <w:t>аудитории, выбирая оптимальную форму представления и визуализации.</w:t>
      </w:r>
    </w:p>
    <w:p w14:paraId="0847A2D6" w14:textId="77777777" w:rsidR="003B3C72" w:rsidRPr="00A65840" w:rsidRDefault="00000000">
      <w:pPr>
        <w:pStyle w:val="3"/>
        <w:spacing w:before="4"/>
        <w:jc w:val="left"/>
      </w:pPr>
      <w:r w:rsidRPr="00A65840">
        <w:t>Коммуникативные</w:t>
      </w:r>
      <w:r w:rsidRPr="00A65840">
        <w:rPr>
          <w:spacing w:val="-11"/>
        </w:rPr>
        <w:t xml:space="preserve"> </w:t>
      </w:r>
      <w:r w:rsidRPr="00A65840">
        <w:t>универсальные</w:t>
      </w:r>
      <w:r w:rsidRPr="00A65840">
        <w:rPr>
          <w:spacing w:val="-9"/>
        </w:rPr>
        <w:t xml:space="preserve"> </w:t>
      </w:r>
      <w:r w:rsidRPr="00A65840">
        <w:t>учебные</w:t>
      </w:r>
      <w:r w:rsidRPr="00A65840">
        <w:rPr>
          <w:spacing w:val="-5"/>
        </w:rPr>
        <w:t xml:space="preserve"> </w:t>
      </w:r>
      <w:r w:rsidRPr="00A65840">
        <w:rPr>
          <w:spacing w:val="-2"/>
        </w:rPr>
        <w:t>действия:</w:t>
      </w:r>
    </w:p>
    <w:p w14:paraId="3F3EA836" w14:textId="77777777" w:rsidR="003B3C72" w:rsidRPr="00A65840" w:rsidRDefault="00000000">
      <w:pPr>
        <w:pStyle w:val="a3"/>
        <w:ind w:right="428"/>
        <w:jc w:val="left"/>
      </w:pPr>
      <w:r w:rsidRPr="00A65840">
        <w:t xml:space="preserve">представлять особенности взаимодействия людей в исторических обществах и современном </w:t>
      </w:r>
      <w:r w:rsidRPr="00A65840">
        <w:rPr>
          <w:spacing w:val="-2"/>
        </w:rPr>
        <w:t>мире;</w:t>
      </w:r>
    </w:p>
    <w:p w14:paraId="61C7E97F" w14:textId="77777777" w:rsidR="003B3C72" w:rsidRPr="00A65840" w:rsidRDefault="00000000">
      <w:pPr>
        <w:pStyle w:val="a3"/>
        <w:ind w:right="428"/>
        <w:jc w:val="left"/>
      </w:pPr>
      <w:r w:rsidRPr="00A65840">
        <w:t>участвовать</w:t>
      </w:r>
      <w:r w:rsidRPr="00A65840">
        <w:rPr>
          <w:spacing w:val="-15"/>
        </w:rPr>
        <w:t xml:space="preserve"> </w:t>
      </w:r>
      <w:r w:rsidRPr="00A65840">
        <w:t>в</w:t>
      </w:r>
      <w:r w:rsidRPr="00A65840">
        <w:rPr>
          <w:spacing w:val="-15"/>
        </w:rPr>
        <w:t xml:space="preserve"> </w:t>
      </w:r>
      <w:r w:rsidRPr="00A65840">
        <w:t>обсуждении</w:t>
      </w:r>
      <w:r w:rsidRPr="00A65840">
        <w:rPr>
          <w:spacing w:val="-15"/>
        </w:rPr>
        <w:t xml:space="preserve"> </w:t>
      </w:r>
      <w:r w:rsidRPr="00A65840">
        <w:t>событий</w:t>
      </w:r>
      <w:r w:rsidRPr="00A65840">
        <w:rPr>
          <w:spacing w:val="-15"/>
        </w:rPr>
        <w:t xml:space="preserve"> </w:t>
      </w:r>
      <w:r w:rsidRPr="00A65840">
        <w:t>и</w:t>
      </w:r>
      <w:r w:rsidRPr="00A65840">
        <w:rPr>
          <w:spacing w:val="-15"/>
        </w:rPr>
        <w:t xml:space="preserve"> </w:t>
      </w:r>
      <w:r w:rsidRPr="00A65840">
        <w:t>личностей</w:t>
      </w:r>
      <w:r w:rsidRPr="00A65840">
        <w:rPr>
          <w:spacing w:val="-15"/>
        </w:rPr>
        <w:t xml:space="preserve"> </w:t>
      </w:r>
      <w:r w:rsidRPr="00A65840">
        <w:t>прошлого</w:t>
      </w:r>
      <w:r w:rsidRPr="00A65840">
        <w:rPr>
          <w:spacing w:val="-15"/>
        </w:rPr>
        <w:t xml:space="preserve"> </w:t>
      </w:r>
      <w:r w:rsidRPr="00A65840">
        <w:t>и</w:t>
      </w:r>
      <w:r w:rsidRPr="00A65840">
        <w:rPr>
          <w:spacing w:val="-15"/>
        </w:rPr>
        <w:t xml:space="preserve"> </w:t>
      </w:r>
      <w:r w:rsidRPr="00A65840">
        <w:t>современности,</w:t>
      </w:r>
      <w:r w:rsidRPr="00A65840">
        <w:rPr>
          <w:spacing w:val="-14"/>
        </w:rPr>
        <w:t xml:space="preserve"> </w:t>
      </w:r>
      <w:r w:rsidRPr="00A65840">
        <w:t>выявляя</w:t>
      </w:r>
      <w:r w:rsidRPr="00A65840">
        <w:rPr>
          <w:spacing w:val="-15"/>
        </w:rPr>
        <w:t xml:space="preserve"> </w:t>
      </w:r>
      <w:r w:rsidRPr="00A65840">
        <w:t>сходство и различие высказываемых оценок;</w:t>
      </w:r>
    </w:p>
    <w:p w14:paraId="4D558AB9" w14:textId="77777777" w:rsidR="003B3C72" w:rsidRPr="00A65840" w:rsidRDefault="00000000">
      <w:pPr>
        <w:pStyle w:val="a3"/>
        <w:ind w:left="569" w:right="421" w:firstLine="0"/>
        <w:jc w:val="left"/>
      </w:pPr>
      <w:r w:rsidRPr="00A65840">
        <w:t>излагать и аргументировать свою точку зрения в устном высказывании, письменном тексте; владеть</w:t>
      </w:r>
      <w:r w:rsidRPr="00A65840">
        <w:rPr>
          <w:spacing w:val="-13"/>
        </w:rPr>
        <w:t xml:space="preserve"> </w:t>
      </w:r>
      <w:r w:rsidRPr="00A65840">
        <w:t>способами</w:t>
      </w:r>
      <w:r w:rsidRPr="00A65840">
        <w:rPr>
          <w:spacing w:val="-13"/>
        </w:rPr>
        <w:t xml:space="preserve"> </w:t>
      </w:r>
      <w:r w:rsidRPr="00A65840">
        <w:t>общения</w:t>
      </w:r>
      <w:r w:rsidRPr="00A65840">
        <w:rPr>
          <w:spacing w:val="-14"/>
        </w:rPr>
        <w:t xml:space="preserve"> </w:t>
      </w:r>
      <w:r w:rsidRPr="00A65840">
        <w:t>и</w:t>
      </w:r>
      <w:r w:rsidRPr="00A65840">
        <w:rPr>
          <w:spacing w:val="-13"/>
        </w:rPr>
        <w:t xml:space="preserve"> </w:t>
      </w:r>
      <w:r w:rsidRPr="00A65840">
        <w:t>конструктивного</w:t>
      </w:r>
      <w:r w:rsidRPr="00A65840">
        <w:rPr>
          <w:spacing w:val="-15"/>
        </w:rPr>
        <w:t xml:space="preserve"> </w:t>
      </w:r>
      <w:r w:rsidRPr="00A65840">
        <w:t>взаимодействия,</w:t>
      </w:r>
      <w:r w:rsidRPr="00A65840">
        <w:rPr>
          <w:spacing w:val="-14"/>
        </w:rPr>
        <w:t xml:space="preserve"> </w:t>
      </w:r>
      <w:r w:rsidRPr="00A65840">
        <w:t>в</w:t>
      </w:r>
      <w:r w:rsidRPr="00A65840">
        <w:rPr>
          <w:spacing w:val="-15"/>
        </w:rPr>
        <w:t xml:space="preserve"> </w:t>
      </w:r>
      <w:r w:rsidRPr="00A65840">
        <w:t>том</w:t>
      </w:r>
      <w:r w:rsidRPr="00A65840">
        <w:rPr>
          <w:spacing w:val="-12"/>
        </w:rPr>
        <w:t xml:space="preserve"> </w:t>
      </w:r>
      <w:r w:rsidRPr="00A65840">
        <w:t>числе</w:t>
      </w:r>
      <w:r w:rsidRPr="00A65840">
        <w:rPr>
          <w:spacing w:val="-15"/>
        </w:rPr>
        <w:t xml:space="preserve"> </w:t>
      </w:r>
      <w:r w:rsidRPr="00A65840">
        <w:t>межкультурного,</w:t>
      </w:r>
    </w:p>
    <w:p w14:paraId="65B7B006" w14:textId="77777777" w:rsidR="003B3C72" w:rsidRPr="00A65840" w:rsidRDefault="00000000">
      <w:pPr>
        <w:pStyle w:val="a3"/>
        <w:ind w:firstLine="0"/>
        <w:jc w:val="left"/>
      </w:pPr>
      <w:r w:rsidRPr="00A65840">
        <w:t>в</w:t>
      </w:r>
      <w:r w:rsidRPr="00A65840">
        <w:rPr>
          <w:spacing w:val="-6"/>
        </w:rPr>
        <w:t xml:space="preserve"> </w:t>
      </w:r>
      <w:r w:rsidRPr="00A65840">
        <w:t>образовательной</w:t>
      </w:r>
      <w:r w:rsidRPr="00A65840">
        <w:rPr>
          <w:spacing w:val="-4"/>
        </w:rPr>
        <w:t xml:space="preserve"> </w:t>
      </w:r>
      <w:r w:rsidRPr="00A65840">
        <w:t>организации</w:t>
      </w:r>
      <w:r w:rsidRPr="00A65840">
        <w:rPr>
          <w:spacing w:val="-4"/>
        </w:rPr>
        <w:t xml:space="preserve"> </w:t>
      </w:r>
      <w:r w:rsidRPr="00A65840">
        <w:t>и</w:t>
      </w:r>
      <w:r w:rsidRPr="00A65840">
        <w:rPr>
          <w:spacing w:val="-5"/>
        </w:rPr>
        <w:t xml:space="preserve"> </w:t>
      </w:r>
      <w:r w:rsidRPr="00A65840">
        <w:t>социальном</w:t>
      </w:r>
      <w:r w:rsidRPr="00A65840">
        <w:rPr>
          <w:spacing w:val="-7"/>
        </w:rPr>
        <w:t xml:space="preserve"> </w:t>
      </w:r>
      <w:r w:rsidRPr="00A65840">
        <w:rPr>
          <w:spacing w:val="-2"/>
        </w:rPr>
        <w:t>окружении;</w:t>
      </w:r>
    </w:p>
    <w:p w14:paraId="52E8C7B2" w14:textId="77777777" w:rsidR="003B3C72" w:rsidRPr="00A65840" w:rsidRDefault="00000000">
      <w:pPr>
        <w:pStyle w:val="a3"/>
        <w:ind w:left="569" w:firstLine="0"/>
        <w:jc w:val="left"/>
      </w:pPr>
      <w:r w:rsidRPr="00A65840">
        <w:t>аргументированно</w:t>
      </w:r>
      <w:r w:rsidRPr="00A65840">
        <w:rPr>
          <w:spacing w:val="-7"/>
        </w:rPr>
        <w:t xml:space="preserve"> </w:t>
      </w:r>
      <w:r w:rsidRPr="00A65840">
        <w:t>вести</w:t>
      </w:r>
      <w:r w:rsidRPr="00A65840">
        <w:rPr>
          <w:spacing w:val="-4"/>
        </w:rPr>
        <w:t xml:space="preserve"> </w:t>
      </w:r>
      <w:r w:rsidRPr="00A65840">
        <w:t>диалог,</w:t>
      </w:r>
      <w:r w:rsidRPr="00A65840">
        <w:rPr>
          <w:spacing w:val="-3"/>
        </w:rPr>
        <w:t xml:space="preserve"> </w:t>
      </w:r>
      <w:r w:rsidRPr="00A65840">
        <w:t>уметь</w:t>
      </w:r>
      <w:r w:rsidRPr="00A65840">
        <w:rPr>
          <w:spacing w:val="-3"/>
        </w:rPr>
        <w:t xml:space="preserve"> </w:t>
      </w:r>
      <w:r w:rsidRPr="00A65840">
        <w:t>смягчать</w:t>
      </w:r>
      <w:r w:rsidRPr="00A65840">
        <w:rPr>
          <w:spacing w:val="-4"/>
        </w:rPr>
        <w:t xml:space="preserve"> </w:t>
      </w:r>
      <w:r w:rsidRPr="00A65840">
        <w:t>конфликтные</w:t>
      </w:r>
      <w:r w:rsidRPr="00A65840">
        <w:rPr>
          <w:spacing w:val="-6"/>
        </w:rPr>
        <w:t xml:space="preserve"> </w:t>
      </w:r>
      <w:r w:rsidRPr="00A65840">
        <w:rPr>
          <w:spacing w:val="-2"/>
        </w:rPr>
        <w:t>ситуации.</w:t>
      </w:r>
    </w:p>
    <w:p w14:paraId="4741D89F" w14:textId="77777777" w:rsidR="003B3C72" w:rsidRPr="00A65840" w:rsidRDefault="00000000">
      <w:pPr>
        <w:pStyle w:val="3"/>
        <w:spacing w:before="3"/>
        <w:jc w:val="left"/>
      </w:pPr>
      <w:r w:rsidRPr="00A65840">
        <w:t>Регулятивные</w:t>
      </w:r>
      <w:r w:rsidRPr="00A65840">
        <w:rPr>
          <w:spacing w:val="-8"/>
        </w:rPr>
        <w:t xml:space="preserve"> </w:t>
      </w:r>
      <w:r w:rsidRPr="00A65840">
        <w:t>универсальные</w:t>
      </w:r>
      <w:r w:rsidRPr="00A65840">
        <w:rPr>
          <w:spacing w:val="-8"/>
        </w:rPr>
        <w:t xml:space="preserve"> </w:t>
      </w:r>
      <w:r w:rsidRPr="00A65840">
        <w:t>учебные</w:t>
      </w:r>
      <w:r w:rsidRPr="00A65840">
        <w:rPr>
          <w:spacing w:val="-7"/>
        </w:rPr>
        <w:t xml:space="preserve"> </w:t>
      </w:r>
      <w:r w:rsidRPr="00A65840">
        <w:rPr>
          <w:spacing w:val="-2"/>
        </w:rPr>
        <w:t>действия:</w:t>
      </w:r>
    </w:p>
    <w:p w14:paraId="44202740" w14:textId="77777777" w:rsidR="003B3C72" w:rsidRPr="00A65840" w:rsidRDefault="00000000">
      <w:pPr>
        <w:pStyle w:val="a3"/>
        <w:ind w:right="425"/>
      </w:pPr>
      <w:r w:rsidRPr="00A65840">
        <w:t>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208E93C6" w14:textId="77777777" w:rsidR="003B3C72" w:rsidRPr="00A65840" w:rsidRDefault="00000000">
      <w:pPr>
        <w:pStyle w:val="a3"/>
        <w:ind w:right="422"/>
      </w:pPr>
      <w:r w:rsidRPr="00A65840">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18C7DE63" w14:textId="77777777" w:rsidR="003B3C72" w:rsidRPr="00A65840" w:rsidRDefault="00000000">
      <w:pPr>
        <w:pStyle w:val="a3"/>
        <w:ind w:right="425"/>
      </w:pPr>
      <w:r w:rsidRPr="00A65840">
        <w:t>принятие себя и других: осознавать свои достижения и слабые стороны в учении, общении, сотрудничестве</w:t>
      </w:r>
      <w:r w:rsidRPr="00A65840">
        <w:rPr>
          <w:spacing w:val="-10"/>
        </w:rPr>
        <w:t xml:space="preserve"> </w:t>
      </w:r>
      <w:r w:rsidRPr="00A65840">
        <w:t>со</w:t>
      </w:r>
      <w:r w:rsidRPr="00A65840">
        <w:rPr>
          <w:spacing w:val="-12"/>
        </w:rPr>
        <w:t xml:space="preserve"> </w:t>
      </w:r>
      <w:r w:rsidRPr="00A65840">
        <w:t>сверстниками</w:t>
      </w:r>
      <w:r w:rsidRPr="00A65840">
        <w:rPr>
          <w:spacing w:val="-13"/>
        </w:rPr>
        <w:t xml:space="preserve"> </w:t>
      </w:r>
      <w:r w:rsidRPr="00A65840">
        <w:t>и</w:t>
      </w:r>
      <w:r w:rsidRPr="00A65840">
        <w:rPr>
          <w:spacing w:val="-11"/>
        </w:rPr>
        <w:t xml:space="preserve"> </w:t>
      </w:r>
      <w:r w:rsidRPr="00A65840">
        <w:t>людьми</w:t>
      </w:r>
      <w:r w:rsidRPr="00A65840">
        <w:rPr>
          <w:spacing w:val="-11"/>
        </w:rPr>
        <w:t xml:space="preserve"> </w:t>
      </w:r>
      <w:r w:rsidRPr="00A65840">
        <w:t>старшего</w:t>
      </w:r>
      <w:r w:rsidRPr="00A65840">
        <w:rPr>
          <w:spacing w:val="-12"/>
        </w:rPr>
        <w:t xml:space="preserve"> </w:t>
      </w:r>
      <w:r w:rsidRPr="00A65840">
        <w:t>поколения;</w:t>
      </w:r>
      <w:r w:rsidRPr="00A65840">
        <w:rPr>
          <w:spacing w:val="-11"/>
        </w:rPr>
        <w:t xml:space="preserve"> </w:t>
      </w:r>
      <w:r w:rsidRPr="00A65840">
        <w:t>принимать</w:t>
      </w:r>
      <w:r w:rsidRPr="00A65840">
        <w:rPr>
          <w:spacing w:val="-10"/>
        </w:rPr>
        <w:t xml:space="preserve"> </w:t>
      </w:r>
      <w:r w:rsidRPr="00A65840">
        <w:t>мотивы</w:t>
      </w:r>
      <w:r w:rsidRPr="00A65840">
        <w:rPr>
          <w:spacing w:val="-13"/>
        </w:rPr>
        <w:t xml:space="preserve"> </w:t>
      </w:r>
      <w:r w:rsidRPr="00A65840">
        <w:t>и</w:t>
      </w:r>
      <w:r w:rsidRPr="00A65840">
        <w:rPr>
          <w:spacing w:val="-13"/>
        </w:rPr>
        <w:t xml:space="preserve"> </w:t>
      </w:r>
      <w:r w:rsidRPr="00A65840">
        <w:t>аргументы других</w:t>
      </w:r>
      <w:r w:rsidRPr="00A65840">
        <w:rPr>
          <w:spacing w:val="-4"/>
        </w:rPr>
        <w:t xml:space="preserve"> </w:t>
      </w:r>
      <w:r w:rsidRPr="00A65840">
        <w:t>при</w:t>
      </w:r>
      <w:r w:rsidRPr="00A65840">
        <w:rPr>
          <w:spacing w:val="-5"/>
        </w:rPr>
        <w:t xml:space="preserve"> </w:t>
      </w:r>
      <w:r w:rsidRPr="00A65840">
        <w:t>анализе</w:t>
      </w:r>
      <w:r w:rsidRPr="00A65840">
        <w:rPr>
          <w:spacing w:val="-7"/>
        </w:rPr>
        <w:t xml:space="preserve"> </w:t>
      </w:r>
      <w:r w:rsidRPr="00A65840">
        <w:t>результатов</w:t>
      </w:r>
      <w:r w:rsidRPr="00A65840">
        <w:rPr>
          <w:spacing w:val="-6"/>
        </w:rPr>
        <w:t xml:space="preserve"> </w:t>
      </w:r>
      <w:r w:rsidRPr="00A65840">
        <w:t>деятельности;</w:t>
      </w:r>
      <w:r w:rsidRPr="00A65840">
        <w:rPr>
          <w:spacing w:val="-5"/>
        </w:rPr>
        <w:t xml:space="preserve"> </w:t>
      </w:r>
      <w:r w:rsidRPr="00A65840">
        <w:t>признавать</w:t>
      </w:r>
      <w:r w:rsidRPr="00A65840">
        <w:rPr>
          <w:spacing w:val="-4"/>
        </w:rPr>
        <w:t xml:space="preserve"> </w:t>
      </w:r>
      <w:r w:rsidRPr="00A65840">
        <w:t>свое</w:t>
      </w:r>
      <w:r w:rsidRPr="00A65840">
        <w:rPr>
          <w:spacing w:val="-7"/>
        </w:rPr>
        <w:t xml:space="preserve"> </w:t>
      </w:r>
      <w:r w:rsidRPr="00A65840">
        <w:t>право</w:t>
      </w:r>
      <w:r w:rsidRPr="00A65840">
        <w:rPr>
          <w:spacing w:val="-3"/>
        </w:rPr>
        <w:t xml:space="preserve"> </w:t>
      </w:r>
      <w:r w:rsidRPr="00A65840">
        <w:t>и</w:t>
      </w:r>
      <w:r w:rsidRPr="00A65840">
        <w:rPr>
          <w:spacing w:val="-5"/>
        </w:rPr>
        <w:t xml:space="preserve"> </w:t>
      </w:r>
      <w:r w:rsidRPr="00A65840">
        <w:t>право</w:t>
      </w:r>
      <w:r w:rsidRPr="00A65840">
        <w:rPr>
          <w:spacing w:val="-6"/>
        </w:rPr>
        <w:t xml:space="preserve"> </w:t>
      </w:r>
      <w:r w:rsidRPr="00A65840">
        <w:t>других</w:t>
      </w:r>
      <w:r w:rsidRPr="00A65840">
        <w:rPr>
          <w:spacing w:val="-4"/>
        </w:rPr>
        <w:t xml:space="preserve"> </w:t>
      </w:r>
      <w:r w:rsidRPr="00A65840">
        <w:t>на</w:t>
      </w:r>
      <w:r w:rsidRPr="00A65840">
        <w:rPr>
          <w:spacing w:val="-7"/>
        </w:rPr>
        <w:t xml:space="preserve"> </w:t>
      </w:r>
      <w:r w:rsidRPr="00A65840">
        <w:t>ошибку; вносить конструктивные предложения для совместного решения учебных задач, проблем.</w:t>
      </w:r>
    </w:p>
    <w:p w14:paraId="46AB2C12" w14:textId="77777777" w:rsidR="003B3C72" w:rsidRPr="00A65840" w:rsidRDefault="00000000">
      <w:pPr>
        <w:pStyle w:val="3"/>
        <w:spacing w:before="3"/>
      </w:pPr>
      <w:r w:rsidRPr="00A65840">
        <w:t>Совместная</w:t>
      </w:r>
      <w:r w:rsidRPr="00A65840">
        <w:rPr>
          <w:spacing w:val="-5"/>
        </w:rPr>
        <w:t xml:space="preserve"> </w:t>
      </w:r>
      <w:r w:rsidRPr="00A65840">
        <w:rPr>
          <w:spacing w:val="-2"/>
        </w:rPr>
        <w:t>деятельность:</w:t>
      </w:r>
    </w:p>
    <w:p w14:paraId="2FC6798B" w14:textId="77777777" w:rsidR="003B3C72" w:rsidRPr="00A65840" w:rsidRDefault="00000000">
      <w:pPr>
        <w:pStyle w:val="a3"/>
        <w:ind w:right="431"/>
      </w:pPr>
      <w:r w:rsidRPr="00A65840">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6C319C84" w14:textId="77777777" w:rsidR="003B3C72" w:rsidRPr="00A65840" w:rsidRDefault="00000000">
      <w:pPr>
        <w:pStyle w:val="a3"/>
        <w:ind w:right="426"/>
      </w:pPr>
      <w:r w:rsidRPr="00A65840">
        <w:t>планировать</w:t>
      </w:r>
      <w:r w:rsidRPr="00A65840">
        <w:rPr>
          <w:spacing w:val="-8"/>
        </w:rPr>
        <w:t xml:space="preserve"> </w:t>
      </w:r>
      <w:r w:rsidRPr="00A65840">
        <w:t>и</w:t>
      </w:r>
      <w:r w:rsidRPr="00A65840">
        <w:rPr>
          <w:spacing w:val="-6"/>
        </w:rPr>
        <w:t xml:space="preserve"> </w:t>
      </w:r>
      <w:r w:rsidRPr="00A65840">
        <w:t>осуществлять</w:t>
      </w:r>
      <w:r w:rsidRPr="00A65840">
        <w:rPr>
          <w:spacing w:val="-6"/>
        </w:rPr>
        <w:t xml:space="preserve"> </w:t>
      </w:r>
      <w:r w:rsidRPr="00A65840">
        <w:t>совместную</w:t>
      </w:r>
      <w:r w:rsidRPr="00A65840">
        <w:rPr>
          <w:spacing w:val="-6"/>
        </w:rPr>
        <w:t xml:space="preserve"> </w:t>
      </w:r>
      <w:r w:rsidRPr="00A65840">
        <w:t>работу,</w:t>
      </w:r>
      <w:r w:rsidRPr="00A65840">
        <w:rPr>
          <w:spacing w:val="-7"/>
        </w:rPr>
        <w:t xml:space="preserve"> </w:t>
      </w:r>
      <w:r w:rsidRPr="00A65840">
        <w:t>коллективные</w:t>
      </w:r>
      <w:r w:rsidRPr="00A65840">
        <w:rPr>
          <w:spacing w:val="-6"/>
        </w:rPr>
        <w:t xml:space="preserve"> </w:t>
      </w:r>
      <w:r w:rsidRPr="00A65840">
        <w:t>учебные</w:t>
      </w:r>
      <w:r w:rsidRPr="00A65840">
        <w:rPr>
          <w:spacing w:val="-8"/>
        </w:rPr>
        <w:t xml:space="preserve"> </w:t>
      </w:r>
      <w:r w:rsidRPr="00A65840">
        <w:t>проекты</w:t>
      </w:r>
      <w:r w:rsidRPr="00A65840">
        <w:rPr>
          <w:spacing w:val="-7"/>
        </w:rPr>
        <w:t xml:space="preserve"> </w:t>
      </w:r>
      <w:r w:rsidRPr="00A65840">
        <w:t>по</w:t>
      </w:r>
      <w:r w:rsidRPr="00A65840">
        <w:rPr>
          <w:spacing w:val="-9"/>
        </w:rPr>
        <w:t xml:space="preserve"> </w:t>
      </w:r>
      <w:r w:rsidRPr="00A65840">
        <w:t>истории, в том числе на региональном материале;</w:t>
      </w:r>
    </w:p>
    <w:p w14:paraId="464E57AF" w14:textId="77777777" w:rsidR="003B3C72" w:rsidRPr="00A65840" w:rsidRDefault="00000000">
      <w:pPr>
        <w:pStyle w:val="a3"/>
        <w:ind w:right="431"/>
      </w:pPr>
      <w:r w:rsidRPr="00A65840">
        <w:t xml:space="preserve">определять свое участие в общей работе и координировать свои действия с другими членами </w:t>
      </w:r>
      <w:r w:rsidRPr="00A65840">
        <w:rPr>
          <w:spacing w:val="-2"/>
        </w:rPr>
        <w:t>команды;</w:t>
      </w:r>
    </w:p>
    <w:p w14:paraId="4686A56C" w14:textId="77777777" w:rsidR="003B3C72" w:rsidRPr="00A65840" w:rsidRDefault="003B3C72">
      <w:pPr>
        <w:pStyle w:val="a3"/>
        <w:sectPr w:rsidR="003B3C72" w:rsidRPr="00A65840">
          <w:pgSz w:w="11910" w:h="16840"/>
          <w:pgMar w:top="1040" w:right="141" w:bottom="1700" w:left="1133" w:header="0" w:footer="1473" w:gutter="0"/>
          <w:cols w:space="720"/>
        </w:sectPr>
      </w:pPr>
    </w:p>
    <w:p w14:paraId="3684F9B3" w14:textId="77777777" w:rsidR="003B3C72" w:rsidRPr="00A65840" w:rsidRDefault="00000000">
      <w:pPr>
        <w:pStyle w:val="a3"/>
        <w:spacing w:before="66"/>
        <w:ind w:left="569" w:right="1315" w:firstLine="0"/>
        <w:jc w:val="left"/>
      </w:pPr>
      <w:r w:rsidRPr="00A65840">
        <w:lastRenderedPageBreak/>
        <w:t>проявлять</w:t>
      </w:r>
      <w:r w:rsidRPr="00A65840">
        <w:rPr>
          <w:spacing w:val="-4"/>
        </w:rPr>
        <w:t xml:space="preserve"> </w:t>
      </w:r>
      <w:r w:rsidRPr="00A65840">
        <w:t>творчество</w:t>
      </w:r>
      <w:r w:rsidRPr="00A65840">
        <w:rPr>
          <w:spacing w:val="-4"/>
        </w:rPr>
        <w:t xml:space="preserve"> </w:t>
      </w:r>
      <w:r w:rsidRPr="00A65840">
        <w:t>и</w:t>
      </w:r>
      <w:r w:rsidRPr="00A65840">
        <w:rPr>
          <w:spacing w:val="-5"/>
        </w:rPr>
        <w:t xml:space="preserve"> </w:t>
      </w:r>
      <w:r w:rsidRPr="00A65840">
        <w:t>инициативу</w:t>
      </w:r>
      <w:r w:rsidRPr="00A65840">
        <w:rPr>
          <w:spacing w:val="-10"/>
        </w:rPr>
        <w:t xml:space="preserve"> </w:t>
      </w:r>
      <w:r w:rsidRPr="00A65840">
        <w:t>в</w:t>
      </w:r>
      <w:r w:rsidRPr="00A65840">
        <w:rPr>
          <w:spacing w:val="-5"/>
        </w:rPr>
        <w:t xml:space="preserve"> </w:t>
      </w:r>
      <w:r w:rsidRPr="00A65840">
        <w:t>индивидуальной</w:t>
      </w:r>
      <w:r w:rsidRPr="00A65840">
        <w:rPr>
          <w:spacing w:val="-4"/>
        </w:rPr>
        <w:t xml:space="preserve"> </w:t>
      </w:r>
      <w:r w:rsidRPr="00A65840">
        <w:t>и</w:t>
      </w:r>
      <w:r w:rsidRPr="00A65840">
        <w:rPr>
          <w:spacing w:val="-5"/>
        </w:rPr>
        <w:t xml:space="preserve"> </w:t>
      </w:r>
      <w:r w:rsidRPr="00A65840">
        <w:t>командной</w:t>
      </w:r>
      <w:r w:rsidRPr="00A65840">
        <w:rPr>
          <w:spacing w:val="-4"/>
        </w:rPr>
        <w:t xml:space="preserve"> </w:t>
      </w:r>
      <w:r w:rsidRPr="00A65840">
        <w:t>работе; оценивать полученные результаты и свой вклад в общую работу.</w:t>
      </w:r>
    </w:p>
    <w:p w14:paraId="266C1D39" w14:textId="77777777" w:rsidR="003B3C72" w:rsidRPr="00A65840" w:rsidRDefault="00000000">
      <w:pPr>
        <w:spacing w:before="5" w:line="274" w:lineRule="exact"/>
        <w:ind w:left="569"/>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1CA9DB57" w14:textId="77777777" w:rsidR="003B3C72" w:rsidRPr="00A65840" w:rsidRDefault="00000000">
      <w:pPr>
        <w:pStyle w:val="a3"/>
        <w:ind w:right="432"/>
      </w:pPr>
      <w:r w:rsidRPr="00A65840">
        <w:t>Предметные результаты освоения программы по истории на уровне среднего общего образования должны обеспечивать:</w:t>
      </w:r>
    </w:p>
    <w:p w14:paraId="3B5064F5" w14:textId="77777777" w:rsidR="003B3C72" w:rsidRPr="00A65840" w:rsidRDefault="00000000">
      <w:pPr>
        <w:pStyle w:val="a5"/>
        <w:numPr>
          <w:ilvl w:val="0"/>
          <w:numId w:val="66"/>
        </w:numPr>
        <w:tabs>
          <w:tab w:val="left" w:pos="902"/>
        </w:tabs>
        <w:ind w:right="420" w:firstLine="283"/>
        <w:rPr>
          <w:sz w:val="24"/>
        </w:rPr>
      </w:pPr>
      <w:r w:rsidRPr="00A65840">
        <w:rPr>
          <w:sz w:val="24"/>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163DE85E" w14:textId="77777777" w:rsidR="003B3C72" w:rsidRPr="00A65840" w:rsidRDefault="00000000">
      <w:pPr>
        <w:pStyle w:val="a5"/>
        <w:numPr>
          <w:ilvl w:val="0"/>
          <w:numId w:val="66"/>
        </w:numPr>
        <w:tabs>
          <w:tab w:val="left" w:pos="929"/>
        </w:tabs>
        <w:ind w:right="422" w:firstLine="283"/>
        <w:rPr>
          <w:sz w:val="24"/>
        </w:rPr>
      </w:pPr>
      <w:r w:rsidRPr="00A65840">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60081E10" w14:textId="77777777" w:rsidR="003B3C72" w:rsidRPr="00A65840" w:rsidRDefault="00000000">
      <w:pPr>
        <w:pStyle w:val="a5"/>
        <w:numPr>
          <w:ilvl w:val="0"/>
          <w:numId w:val="66"/>
        </w:numPr>
        <w:tabs>
          <w:tab w:val="left" w:pos="833"/>
        </w:tabs>
        <w:ind w:right="419" w:firstLine="283"/>
        <w:rPr>
          <w:sz w:val="24"/>
        </w:rPr>
      </w:pPr>
      <w:r w:rsidRPr="00A65840">
        <w:rPr>
          <w:sz w:val="24"/>
        </w:rPr>
        <w:t>умение</w:t>
      </w:r>
      <w:r w:rsidRPr="00A65840">
        <w:rPr>
          <w:spacing w:val="-1"/>
          <w:sz w:val="24"/>
        </w:rPr>
        <w:t xml:space="preserve"> </w:t>
      </w:r>
      <w:r w:rsidRPr="00A65840">
        <w:rPr>
          <w:sz w:val="24"/>
        </w:rPr>
        <w:t>составлять описание</w:t>
      </w:r>
      <w:r w:rsidRPr="00A65840">
        <w:rPr>
          <w:spacing w:val="-1"/>
          <w:sz w:val="24"/>
        </w:rPr>
        <w:t xml:space="preserve"> </w:t>
      </w:r>
      <w:r w:rsidRPr="00A65840">
        <w:rPr>
          <w:sz w:val="24"/>
        </w:rPr>
        <w:t>(реконструкцию)</w:t>
      </w:r>
      <w:r w:rsidRPr="00A65840">
        <w:rPr>
          <w:spacing w:val="-1"/>
          <w:sz w:val="24"/>
        </w:rPr>
        <w:t xml:space="preserve"> </w:t>
      </w:r>
      <w:r w:rsidRPr="00A65840">
        <w:rPr>
          <w:sz w:val="24"/>
        </w:rPr>
        <w:t>в устной</w:t>
      </w:r>
      <w:r w:rsidRPr="00A65840">
        <w:rPr>
          <w:spacing w:val="-1"/>
          <w:sz w:val="24"/>
        </w:rPr>
        <w:t xml:space="preserve"> </w:t>
      </w:r>
      <w:r w:rsidRPr="00A65840">
        <w:rPr>
          <w:sz w:val="24"/>
        </w:rPr>
        <w:t>и письменной форме</w:t>
      </w:r>
      <w:r w:rsidRPr="00A65840">
        <w:rPr>
          <w:spacing w:val="-1"/>
          <w:sz w:val="24"/>
        </w:rPr>
        <w:t xml:space="preserve"> </w:t>
      </w:r>
      <w:r w:rsidRPr="00A65840">
        <w:rPr>
          <w:sz w:val="24"/>
        </w:rPr>
        <w:t>исторических событий, явлений,</w:t>
      </w:r>
      <w:r w:rsidRPr="00A65840">
        <w:rPr>
          <w:spacing w:val="-1"/>
          <w:sz w:val="24"/>
        </w:rPr>
        <w:t xml:space="preserve"> </w:t>
      </w:r>
      <w:r w:rsidRPr="00A65840">
        <w:rPr>
          <w:sz w:val="24"/>
        </w:rPr>
        <w:t>процессов истории родного</w:t>
      </w:r>
      <w:r w:rsidRPr="00A65840">
        <w:rPr>
          <w:spacing w:val="-1"/>
          <w:sz w:val="24"/>
        </w:rPr>
        <w:t xml:space="preserve"> </w:t>
      </w:r>
      <w:r w:rsidRPr="00A65840">
        <w:rPr>
          <w:sz w:val="24"/>
        </w:rPr>
        <w:t>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2762354" w14:textId="77777777" w:rsidR="003B3C72" w:rsidRPr="00A65840" w:rsidRDefault="00000000">
      <w:pPr>
        <w:pStyle w:val="a5"/>
        <w:numPr>
          <w:ilvl w:val="0"/>
          <w:numId w:val="66"/>
        </w:numPr>
        <w:tabs>
          <w:tab w:val="left" w:pos="934"/>
        </w:tabs>
        <w:ind w:right="429" w:firstLine="283"/>
        <w:rPr>
          <w:sz w:val="24"/>
        </w:rPr>
      </w:pPr>
      <w:r w:rsidRPr="00A65840">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9362D59" w14:textId="77777777" w:rsidR="003B3C72" w:rsidRPr="00A65840" w:rsidRDefault="00000000">
      <w:pPr>
        <w:pStyle w:val="a5"/>
        <w:numPr>
          <w:ilvl w:val="0"/>
          <w:numId w:val="66"/>
        </w:numPr>
        <w:tabs>
          <w:tab w:val="left" w:pos="943"/>
        </w:tabs>
        <w:ind w:right="423" w:firstLine="283"/>
        <w:rPr>
          <w:sz w:val="24"/>
        </w:rPr>
      </w:pPr>
      <w:r w:rsidRPr="00A65840">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2E769563" w14:textId="77777777" w:rsidR="003B3C72" w:rsidRPr="00A65840" w:rsidRDefault="00000000">
      <w:pPr>
        <w:pStyle w:val="a5"/>
        <w:numPr>
          <w:ilvl w:val="0"/>
          <w:numId w:val="66"/>
        </w:numPr>
        <w:tabs>
          <w:tab w:val="left" w:pos="917"/>
        </w:tabs>
        <w:ind w:right="422" w:firstLine="283"/>
        <w:rPr>
          <w:sz w:val="24"/>
        </w:rPr>
      </w:pPr>
      <w:r w:rsidRPr="00A65840">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w:t>
      </w:r>
      <w:r w:rsidRPr="00A65840">
        <w:rPr>
          <w:spacing w:val="-6"/>
          <w:sz w:val="24"/>
        </w:rPr>
        <w:t xml:space="preserve"> </w:t>
      </w:r>
      <w:r w:rsidRPr="00A65840">
        <w:rPr>
          <w:sz w:val="24"/>
        </w:rPr>
        <w:t>России</w:t>
      </w:r>
      <w:r w:rsidRPr="00A65840">
        <w:rPr>
          <w:spacing w:val="-6"/>
          <w:sz w:val="24"/>
        </w:rPr>
        <w:t xml:space="preserve"> </w:t>
      </w:r>
      <w:r w:rsidRPr="00A65840">
        <w:rPr>
          <w:sz w:val="24"/>
        </w:rPr>
        <w:t>и</w:t>
      </w:r>
      <w:r w:rsidRPr="00A65840">
        <w:rPr>
          <w:spacing w:val="-6"/>
          <w:sz w:val="24"/>
        </w:rPr>
        <w:t xml:space="preserve"> </w:t>
      </w:r>
      <w:r w:rsidRPr="00A65840">
        <w:rPr>
          <w:sz w:val="24"/>
        </w:rPr>
        <w:t>зарубежных</w:t>
      </w:r>
      <w:r w:rsidRPr="00A65840">
        <w:rPr>
          <w:spacing w:val="-3"/>
          <w:sz w:val="24"/>
        </w:rPr>
        <w:t xml:space="preserve"> </w:t>
      </w:r>
      <w:r w:rsidRPr="00A65840">
        <w:rPr>
          <w:sz w:val="24"/>
        </w:rPr>
        <w:t>стран</w:t>
      </w:r>
      <w:r w:rsidRPr="00A65840">
        <w:rPr>
          <w:spacing w:val="-4"/>
          <w:sz w:val="24"/>
        </w:rPr>
        <w:t xml:space="preserve"> </w:t>
      </w:r>
      <w:r w:rsidRPr="00A65840">
        <w:rPr>
          <w:sz w:val="24"/>
        </w:rPr>
        <w:t>ХХ</w:t>
      </w:r>
      <w:r w:rsidRPr="00A65840">
        <w:rPr>
          <w:spacing w:val="-2"/>
          <w:sz w:val="24"/>
        </w:rPr>
        <w:t xml:space="preserve"> </w:t>
      </w:r>
      <w:r w:rsidRPr="00A65840">
        <w:rPr>
          <w:sz w:val="24"/>
        </w:rPr>
        <w:t>–</w:t>
      </w:r>
      <w:r w:rsidRPr="00A65840">
        <w:rPr>
          <w:spacing w:val="-7"/>
          <w:sz w:val="24"/>
        </w:rPr>
        <w:t xml:space="preserve"> </w:t>
      </w:r>
      <w:r w:rsidRPr="00A65840">
        <w:rPr>
          <w:sz w:val="24"/>
        </w:rPr>
        <w:t>начала</w:t>
      </w:r>
      <w:r w:rsidRPr="00A65840">
        <w:rPr>
          <w:spacing w:val="-5"/>
          <w:sz w:val="24"/>
        </w:rPr>
        <w:t xml:space="preserve"> </w:t>
      </w:r>
      <w:r w:rsidRPr="00A65840">
        <w:rPr>
          <w:sz w:val="24"/>
        </w:rPr>
        <w:t>XXI</w:t>
      </w:r>
      <w:r w:rsidRPr="00A65840">
        <w:rPr>
          <w:spacing w:val="-8"/>
          <w:sz w:val="24"/>
        </w:rPr>
        <w:t xml:space="preserve"> </w:t>
      </w:r>
      <w:r w:rsidRPr="00A65840">
        <w:rPr>
          <w:sz w:val="24"/>
        </w:rPr>
        <w:t>в.,</w:t>
      </w:r>
      <w:r w:rsidRPr="00A65840">
        <w:rPr>
          <w:spacing w:val="-5"/>
          <w:sz w:val="24"/>
        </w:rPr>
        <w:t xml:space="preserve"> </w:t>
      </w:r>
      <w:r w:rsidRPr="00A65840">
        <w:rPr>
          <w:sz w:val="24"/>
        </w:rPr>
        <w:t>оценивать</w:t>
      </w:r>
      <w:r w:rsidRPr="00A65840">
        <w:rPr>
          <w:spacing w:val="-3"/>
          <w:sz w:val="24"/>
        </w:rPr>
        <w:t xml:space="preserve"> </w:t>
      </w:r>
      <w:r w:rsidRPr="00A65840">
        <w:rPr>
          <w:sz w:val="24"/>
        </w:rPr>
        <w:t>их</w:t>
      </w:r>
      <w:r w:rsidRPr="00A65840">
        <w:rPr>
          <w:spacing w:val="-5"/>
          <w:sz w:val="24"/>
        </w:rPr>
        <w:t xml:space="preserve"> </w:t>
      </w:r>
      <w:r w:rsidRPr="00A65840">
        <w:rPr>
          <w:sz w:val="24"/>
        </w:rPr>
        <w:t>полноту</w:t>
      </w:r>
      <w:r w:rsidRPr="00A65840">
        <w:rPr>
          <w:spacing w:val="-12"/>
          <w:sz w:val="24"/>
        </w:rPr>
        <w:t xml:space="preserve"> </w:t>
      </w:r>
      <w:r w:rsidRPr="00A65840">
        <w:rPr>
          <w:sz w:val="24"/>
        </w:rPr>
        <w:t>и</w:t>
      </w:r>
      <w:r w:rsidRPr="00A65840">
        <w:rPr>
          <w:spacing w:val="-4"/>
          <w:sz w:val="24"/>
        </w:rPr>
        <w:t xml:space="preserve"> </w:t>
      </w:r>
      <w:r w:rsidRPr="00A65840">
        <w:rPr>
          <w:sz w:val="24"/>
        </w:rPr>
        <w:t>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64DB9BB" w14:textId="77777777" w:rsidR="003B3C72" w:rsidRPr="00A65840" w:rsidRDefault="00000000">
      <w:pPr>
        <w:pStyle w:val="a5"/>
        <w:numPr>
          <w:ilvl w:val="0"/>
          <w:numId w:val="66"/>
        </w:numPr>
        <w:tabs>
          <w:tab w:val="left" w:pos="931"/>
        </w:tabs>
        <w:ind w:right="421" w:firstLine="283"/>
        <w:rPr>
          <w:sz w:val="24"/>
        </w:rPr>
      </w:pPr>
      <w:r w:rsidRPr="00A65840">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EDAE857" w14:textId="77777777" w:rsidR="003B3C72" w:rsidRPr="00A65840" w:rsidRDefault="00000000">
      <w:pPr>
        <w:pStyle w:val="a5"/>
        <w:numPr>
          <w:ilvl w:val="0"/>
          <w:numId w:val="66"/>
        </w:numPr>
        <w:tabs>
          <w:tab w:val="left" w:pos="833"/>
        </w:tabs>
        <w:ind w:right="421" w:firstLine="283"/>
        <w:rPr>
          <w:sz w:val="24"/>
        </w:rPr>
      </w:pPr>
      <w:r w:rsidRPr="00A65840">
        <w:rPr>
          <w:sz w:val="24"/>
        </w:rPr>
        <w:t>умение</w:t>
      </w:r>
      <w:r w:rsidRPr="00A65840">
        <w:rPr>
          <w:spacing w:val="-1"/>
          <w:sz w:val="24"/>
        </w:rPr>
        <w:t xml:space="preserve"> </w:t>
      </w:r>
      <w:r w:rsidRPr="00A65840">
        <w:rPr>
          <w:sz w:val="24"/>
        </w:rPr>
        <w:t>анализировать текстовые, визуальные</w:t>
      </w:r>
      <w:r w:rsidRPr="00A65840">
        <w:rPr>
          <w:spacing w:val="-1"/>
          <w:sz w:val="24"/>
        </w:rPr>
        <w:t xml:space="preserve"> </w:t>
      </w:r>
      <w:r w:rsidRPr="00A65840">
        <w:rPr>
          <w:sz w:val="24"/>
        </w:rPr>
        <w:t>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w:t>
      </w:r>
      <w:r w:rsidRPr="00A65840">
        <w:rPr>
          <w:spacing w:val="-1"/>
          <w:sz w:val="24"/>
        </w:rPr>
        <w:t xml:space="preserve"> </w:t>
      </w:r>
      <w:r w:rsidRPr="00A65840">
        <w:rPr>
          <w:sz w:val="24"/>
        </w:rPr>
        <w:t>разработки и</w:t>
      </w:r>
      <w:r w:rsidRPr="00A65840">
        <w:rPr>
          <w:spacing w:val="-1"/>
          <w:sz w:val="24"/>
        </w:rPr>
        <w:t xml:space="preserve"> </w:t>
      </w:r>
      <w:r w:rsidRPr="00A65840">
        <w:rPr>
          <w:sz w:val="24"/>
        </w:rPr>
        <w:t>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F102E4A" w14:textId="77777777" w:rsidR="003B3C72" w:rsidRPr="00A65840" w:rsidRDefault="00000000">
      <w:pPr>
        <w:pStyle w:val="a5"/>
        <w:numPr>
          <w:ilvl w:val="0"/>
          <w:numId w:val="66"/>
        </w:numPr>
        <w:tabs>
          <w:tab w:val="left" w:pos="934"/>
        </w:tabs>
        <w:spacing w:before="1"/>
        <w:ind w:right="426" w:firstLine="283"/>
        <w:rPr>
          <w:sz w:val="24"/>
        </w:rPr>
      </w:pPr>
      <w:r w:rsidRPr="00A65840">
        <w:rPr>
          <w:sz w:val="24"/>
        </w:rPr>
        <w:t>приобретение опыта взаимодействия с людьми другой культуры, национальной и религиозной</w:t>
      </w:r>
      <w:r w:rsidRPr="00A65840">
        <w:rPr>
          <w:spacing w:val="-11"/>
          <w:sz w:val="24"/>
        </w:rPr>
        <w:t xml:space="preserve"> </w:t>
      </w:r>
      <w:r w:rsidRPr="00A65840">
        <w:rPr>
          <w:sz w:val="24"/>
        </w:rPr>
        <w:t>принадлежности</w:t>
      </w:r>
      <w:r w:rsidRPr="00A65840">
        <w:rPr>
          <w:spacing w:val="-10"/>
          <w:sz w:val="24"/>
        </w:rPr>
        <w:t xml:space="preserve"> </w:t>
      </w:r>
      <w:r w:rsidRPr="00A65840">
        <w:rPr>
          <w:sz w:val="24"/>
        </w:rPr>
        <w:t>на</w:t>
      </w:r>
      <w:r w:rsidRPr="00A65840">
        <w:rPr>
          <w:spacing w:val="-10"/>
          <w:sz w:val="24"/>
        </w:rPr>
        <w:t xml:space="preserve"> </w:t>
      </w:r>
      <w:r w:rsidRPr="00A65840">
        <w:rPr>
          <w:sz w:val="24"/>
        </w:rPr>
        <w:t>основе</w:t>
      </w:r>
      <w:r w:rsidRPr="00A65840">
        <w:rPr>
          <w:spacing w:val="-11"/>
          <w:sz w:val="24"/>
        </w:rPr>
        <w:t xml:space="preserve"> </w:t>
      </w:r>
      <w:r w:rsidRPr="00A65840">
        <w:rPr>
          <w:sz w:val="24"/>
        </w:rPr>
        <w:t>традиционных</w:t>
      </w:r>
      <w:r w:rsidRPr="00A65840">
        <w:rPr>
          <w:spacing w:val="-8"/>
          <w:sz w:val="24"/>
        </w:rPr>
        <w:t xml:space="preserve"> </w:t>
      </w:r>
      <w:r w:rsidRPr="00A65840">
        <w:rPr>
          <w:sz w:val="24"/>
        </w:rPr>
        <w:t>ценностей</w:t>
      </w:r>
      <w:r w:rsidRPr="00A65840">
        <w:rPr>
          <w:spacing w:val="-10"/>
          <w:sz w:val="24"/>
        </w:rPr>
        <w:t xml:space="preserve"> </w:t>
      </w:r>
      <w:r w:rsidRPr="00A65840">
        <w:rPr>
          <w:sz w:val="24"/>
        </w:rPr>
        <w:t>российского</w:t>
      </w:r>
      <w:r w:rsidRPr="00A65840">
        <w:rPr>
          <w:spacing w:val="-10"/>
          <w:sz w:val="24"/>
        </w:rPr>
        <w:t xml:space="preserve"> </w:t>
      </w:r>
      <w:r w:rsidRPr="00A65840">
        <w:rPr>
          <w:sz w:val="24"/>
        </w:rPr>
        <w:t>общества:</w:t>
      </w:r>
      <w:r w:rsidRPr="00A65840">
        <w:rPr>
          <w:spacing w:val="-10"/>
          <w:sz w:val="24"/>
        </w:rPr>
        <w:t xml:space="preserve"> </w:t>
      </w:r>
      <w:r w:rsidRPr="00A65840">
        <w:rPr>
          <w:sz w:val="24"/>
        </w:rPr>
        <w:t>мира</w:t>
      </w:r>
      <w:r w:rsidRPr="00A65840">
        <w:rPr>
          <w:spacing w:val="-10"/>
          <w:sz w:val="24"/>
        </w:rPr>
        <w:t xml:space="preserve"> </w:t>
      </w:r>
      <w:r w:rsidRPr="00A65840">
        <w:rPr>
          <w:sz w:val="24"/>
        </w:rPr>
        <w:t>и взаимопонимания между народами, людьми разных культур; проявление уважения к историческому наследию народов России;</w:t>
      </w:r>
    </w:p>
    <w:p w14:paraId="5ACCC12C"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7C1B8B39" w14:textId="77777777" w:rsidR="003B3C72" w:rsidRPr="00A65840" w:rsidRDefault="00000000">
      <w:pPr>
        <w:pStyle w:val="a5"/>
        <w:numPr>
          <w:ilvl w:val="0"/>
          <w:numId w:val="66"/>
        </w:numPr>
        <w:tabs>
          <w:tab w:val="left" w:pos="1008"/>
        </w:tabs>
        <w:spacing w:before="66"/>
        <w:ind w:right="423" w:firstLine="283"/>
        <w:rPr>
          <w:sz w:val="24"/>
        </w:rPr>
      </w:pPr>
      <w:r w:rsidRPr="00A65840">
        <w:rPr>
          <w:sz w:val="24"/>
        </w:rPr>
        <w:lastRenderedPageBreak/>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47B90C88" w14:textId="77777777" w:rsidR="003B3C72" w:rsidRPr="00A65840" w:rsidRDefault="00000000">
      <w:pPr>
        <w:pStyle w:val="a5"/>
        <w:numPr>
          <w:ilvl w:val="0"/>
          <w:numId w:val="66"/>
        </w:numPr>
        <w:tabs>
          <w:tab w:val="left" w:pos="955"/>
        </w:tabs>
        <w:ind w:right="420" w:firstLine="283"/>
        <w:rPr>
          <w:sz w:val="24"/>
        </w:rPr>
      </w:pPr>
      <w:r w:rsidRPr="00A65840">
        <w:rPr>
          <w:sz w:val="24"/>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14:paraId="21229CF1" w14:textId="77777777" w:rsidR="003B3C72" w:rsidRPr="00A65840" w:rsidRDefault="00000000">
      <w:pPr>
        <w:pStyle w:val="a3"/>
        <w:spacing w:before="1"/>
        <w:ind w:right="425"/>
      </w:pPr>
      <w:r w:rsidRPr="00A65840">
        <w:t>Условием достижения каждого из предметных результатов изучения истории на уровне среднего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является</w:t>
      </w:r>
      <w:r w:rsidRPr="00A65840">
        <w:rPr>
          <w:spacing w:val="-15"/>
        </w:rPr>
        <w:t xml:space="preserve"> </w:t>
      </w:r>
      <w:r w:rsidRPr="00A65840">
        <w:t>усвоение</w:t>
      </w:r>
      <w:r w:rsidRPr="00A65840">
        <w:rPr>
          <w:spacing w:val="-15"/>
        </w:rPr>
        <w:t xml:space="preserve"> </w:t>
      </w:r>
      <w:r w:rsidRPr="00A65840">
        <w:t>обучающимися</w:t>
      </w:r>
      <w:r w:rsidRPr="00A65840">
        <w:rPr>
          <w:spacing w:val="-15"/>
        </w:rPr>
        <w:t xml:space="preserve"> </w:t>
      </w:r>
      <w:r w:rsidRPr="00A65840">
        <w:t>знаний</w:t>
      </w:r>
      <w:r w:rsidRPr="00A65840">
        <w:rPr>
          <w:spacing w:val="-15"/>
        </w:rPr>
        <w:t xml:space="preserve"> </w:t>
      </w:r>
      <w:r w:rsidRPr="00A65840">
        <w:t>и</w:t>
      </w:r>
      <w:r w:rsidRPr="00A65840">
        <w:rPr>
          <w:spacing w:val="-15"/>
        </w:rPr>
        <w:t xml:space="preserve"> </w:t>
      </w:r>
      <w:r w:rsidRPr="00A65840">
        <w:t>формирование</w:t>
      </w:r>
      <w:r w:rsidRPr="00A65840">
        <w:rPr>
          <w:spacing w:val="-15"/>
        </w:rPr>
        <w:t xml:space="preserve"> </w:t>
      </w:r>
      <w:r w:rsidRPr="00A65840">
        <w:t>умений, которые составляют структуру предметного результата.</w:t>
      </w:r>
    </w:p>
    <w:p w14:paraId="47EB93BB" w14:textId="77777777" w:rsidR="003B3C72" w:rsidRPr="00A65840" w:rsidRDefault="00000000">
      <w:pPr>
        <w:pStyle w:val="a3"/>
        <w:ind w:right="423"/>
      </w:pPr>
      <w:r w:rsidRPr="00A65840">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338F4008" w14:textId="77777777" w:rsidR="003B3C72" w:rsidRPr="00A65840" w:rsidRDefault="00000000">
      <w:pPr>
        <w:pStyle w:val="a3"/>
        <w:ind w:left="569" w:firstLine="0"/>
      </w:pPr>
      <w:r w:rsidRPr="00A65840">
        <w:t>К</w:t>
      </w:r>
      <w:r w:rsidRPr="00A65840">
        <w:rPr>
          <w:spacing w:val="-4"/>
        </w:rPr>
        <w:t xml:space="preserve"> </w:t>
      </w:r>
      <w:r w:rsidRPr="00A65840">
        <w:t>концу</w:t>
      </w:r>
      <w:r w:rsidRPr="00A65840">
        <w:rPr>
          <w:spacing w:val="-10"/>
        </w:rPr>
        <w:t xml:space="preserve"> </w:t>
      </w:r>
      <w:r w:rsidRPr="00A65840">
        <w:t xml:space="preserve">обучения </w:t>
      </w:r>
      <w:r w:rsidRPr="00A65840">
        <w:rPr>
          <w:b/>
        </w:rPr>
        <w:t>в</w:t>
      </w:r>
      <w:r w:rsidRPr="00A65840">
        <w:rPr>
          <w:b/>
          <w:spacing w:val="-2"/>
        </w:rPr>
        <w:t xml:space="preserve"> </w:t>
      </w:r>
      <w:r w:rsidRPr="00A65840">
        <w:rPr>
          <w:b/>
        </w:rPr>
        <w:t>10</w:t>
      </w:r>
      <w:r w:rsidRPr="00A65840">
        <w:rPr>
          <w:b/>
          <w:spacing w:val="-2"/>
        </w:rPr>
        <w:t xml:space="preserve"> </w:t>
      </w:r>
      <w:r w:rsidRPr="00A65840">
        <w:rPr>
          <w:b/>
        </w:rPr>
        <w:t>классе</w:t>
      </w:r>
      <w:r w:rsidRPr="00A65840">
        <w:rPr>
          <w:b/>
          <w:spacing w:val="-3"/>
        </w:rPr>
        <w:t xml:space="preserve"> </w:t>
      </w:r>
      <w:r w:rsidRPr="00A65840">
        <w:t>обучающийся</w:t>
      </w:r>
      <w:r w:rsidRPr="00A65840">
        <w:rPr>
          <w:spacing w:val="-1"/>
        </w:rPr>
        <w:t xml:space="preserve"> </w:t>
      </w:r>
      <w:r w:rsidRPr="00A65840">
        <w:t>получит</w:t>
      </w:r>
      <w:r w:rsidRPr="00A65840">
        <w:rPr>
          <w:spacing w:val="-2"/>
        </w:rPr>
        <w:t xml:space="preserve"> </w:t>
      </w:r>
      <w:r w:rsidRPr="00A65840">
        <w:t>следующие</w:t>
      </w:r>
      <w:r w:rsidRPr="00A65840">
        <w:rPr>
          <w:spacing w:val="-3"/>
        </w:rPr>
        <w:t xml:space="preserve"> </w:t>
      </w:r>
      <w:r w:rsidRPr="00A65840">
        <w:t>предметные</w:t>
      </w:r>
      <w:r w:rsidRPr="00A65840">
        <w:rPr>
          <w:spacing w:val="-3"/>
        </w:rPr>
        <w:t xml:space="preserve"> </w:t>
      </w:r>
      <w:r w:rsidRPr="00A65840">
        <w:rPr>
          <w:spacing w:val="-2"/>
        </w:rPr>
        <w:t>результаты:</w:t>
      </w:r>
    </w:p>
    <w:p w14:paraId="1998373E" w14:textId="77777777" w:rsidR="003B3C72" w:rsidRPr="00A65840" w:rsidRDefault="00000000">
      <w:pPr>
        <w:pStyle w:val="a3"/>
        <w:ind w:right="420"/>
      </w:pPr>
      <w:r w:rsidRPr="00A65840">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 технологических успехов.</w:t>
      </w:r>
    </w:p>
    <w:p w14:paraId="7F8C122C" w14:textId="77777777" w:rsidR="003B3C72" w:rsidRPr="00A65840" w:rsidRDefault="00000000">
      <w:pPr>
        <w:pStyle w:val="a3"/>
        <w:spacing w:before="1"/>
        <w:ind w:right="421"/>
      </w:pPr>
      <w:r w:rsidRPr="00A65840">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BA21B38" w14:textId="77777777" w:rsidR="003B3C72" w:rsidRPr="00A65840" w:rsidRDefault="00000000">
      <w:pPr>
        <w:pStyle w:val="a3"/>
        <w:ind w:left="569" w:right="429" w:firstLine="0"/>
      </w:pPr>
      <w:r w:rsidRPr="00A65840">
        <w:t>Структура предметного результата включает следующий перечень знаний и умений: называть</w:t>
      </w:r>
      <w:r w:rsidRPr="00A65840">
        <w:rPr>
          <w:spacing w:val="28"/>
        </w:rPr>
        <w:t xml:space="preserve"> </w:t>
      </w:r>
      <w:r w:rsidRPr="00A65840">
        <w:t>наиболее</w:t>
      </w:r>
      <w:r w:rsidRPr="00A65840">
        <w:rPr>
          <w:spacing w:val="25"/>
        </w:rPr>
        <w:t xml:space="preserve"> </w:t>
      </w:r>
      <w:r w:rsidRPr="00A65840">
        <w:t>значимые</w:t>
      </w:r>
      <w:r w:rsidRPr="00A65840">
        <w:rPr>
          <w:spacing w:val="25"/>
        </w:rPr>
        <w:t xml:space="preserve"> </w:t>
      </w:r>
      <w:r w:rsidRPr="00A65840">
        <w:t>события</w:t>
      </w:r>
      <w:r w:rsidRPr="00A65840">
        <w:rPr>
          <w:spacing w:val="26"/>
        </w:rPr>
        <w:t xml:space="preserve"> </w:t>
      </w:r>
      <w:r w:rsidRPr="00A65840">
        <w:t>истории</w:t>
      </w:r>
      <w:r w:rsidRPr="00A65840">
        <w:rPr>
          <w:spacing w:val="27"/>
        </w:rPr>
        <w:t xml:space="preserve"> </w:t>
      </w:r>
      <w:r w:rsidRPr="00A65840">
        <w:t>России</w:t>
      </w:r>
      <w:r w:rsidRPr="00A65840">
        <w:rPr>
          <w:spacing w:val="27"/>
        </w:rPr>
        <w:t xml:space="preserve"> </w:t>
      </w:r>
      <w:r w:rsidRPr="00A65840">
        <w:t>1914–1945</w:t>
      </w:r>
      <w:r w:rsidRPr="00A65840">
        <w:rPr>
          <w:spacing w:val="26"/>
        </w:rPr>
        <w:t xml:space="preserve"> </w:t>
      </w:r>
      <w:r w:rsidRPr="00A65840">
        <w:t>гг.,</w:t>
      </w:r>
      <w:r w:rsidRPr="00A65840">
        <w:rPr>
          <w:spacing w:val="26"/>
        </w:rPr>
        <w:t xml:space="preserve"> </w:t>
      </w:r>
      <w:r w:rsidRPr="00A65840">
        <w:t>объяснять</w:t>
      </w:r>
      <w:r w:rsidRPr="00A65840">
        <w:rPr>
          <w:spacing w:val="25"/>
        </w:rPr>
        <w:t xml:space="preserve"> </w:t>
      </w:r>
      <w:r w:rsidRPr="00A65840">
        <w:t>их</w:t>
      </w:r>
      <w:r w:rsidRPr="00A65840">
        <w:rPr>
          <w:spacing w:val="29"/>
        </w:rPr>
        <w:t xml:space="preserve"> </w:t>
      </w:r>
      <w:r w:rsidRPr="00A65840">
        <w:t>особую</w:t>
      </w:r>
    </w:p>
    <w:p w14:paraId="54FB0949" w14:textId="77777777" w:rsidR="003B3C72" w:rsidRPr="00A65840" w:rsidRDefault="00000000">
      <w:pPr>
        <w:pStyle w:val="a3"/>
        <w:ind w:firstLine="0"/>
      </w:pPr>
      <w:r w:rsidRPr="00A65840">
        <w:t>значимость</w:t>
      </w:r>
      <w:r w:rsidRPr="00A65840">
        <w:rPr>
          <w:spacing w:val="-4"/>
        </w:rPr>
        <w:t xml:space="preserve"> </w:t>
      </w:r>
      <w:r w:rsidRPr="00A65840">
        <w:t>для</w:t>
      </w:r>
      <w:r w:rsidRPr="00A65840">
        <w:rPr>
          <w:spacing w:val="-3"/>
        </w:rPr>
        <w:t xml:space="preserve"> </w:t>
      </w:r>
      <w:r w:rsidRPr="00A65840">
        <w:t>истории</w:t>
      </w:r>
      <w:r w:rsidRPr="00A65840">
        <w:rPr>
          <w:spacing w:val="-3"/>
        </w:rPr>
        <w:t xml:space="preserve"> </w:t>
      </w:r>
      <w:r w:rsidRPr="00A65840">
        <w:t>нашей</w:t>
      </w:r>
      <w:r w:rsidRPr="00A65840">
        <w:rPr>
          <w:spacing w:val="-2"/>
        </w:rPr>
        <w:t xml:space="preserve"> страны;</w:t>
      </w:r>
    </w:p>
    <w:p w14:paraId="3DA01C79" w14:textId="77777777" w:rsidR="003B3C72" w:rsidRPr="00A65840" w:rsidRDefault="00000000">
      <w:pPr>
        <w:pStyle w:val="a3"/>
        <w:ind w:right="420"/>
      </w:pPr>
      <w:r w:rsidRPr="00A65840">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42711776" w14:textId="77777777" w:rsidR="003B3C72" w:rsidRPr="00A65840" w:rsidRDefault="00000000">
      <w:pPr>
        <w:pStyle w:val="a3"/>
        <w:ind w:right="422"/>
      </w:pPr>
      <w:r w:rsidRPr="00A65840">
        <w:t>используя знания по истории России и всемирной истории 1914–1945 гг., выявлять попытки фальсификации истории;</w:t>
      </w:r>
    </w:p>
    <w:p w14:paraId="079DEAFA" w14:textId="77777777" w:rsidR="003B3C72" w:rsidRPr="00A65840" w:rsidRDefault="00000000">
      <w:pPr>
        <w:pStyle w:val="a3"/>
        <w:ind w:right="427"/>
      </w:pPr>
      <w:r w:rsidRPr="00A65840">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504C3BE1" w14:textId="77777777" w:rsidR="003B3C72" w:rsidRPr="00A65840" w:rsidRDefault="00000000">
      <w:pPr>
        <w:pStyle w:val="a3"/>
        <w:ind w:right="421"/>
      </w:pPr>
      <w:r w:rsidRPr="00A65840">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17A21662" w14:textId="77777777" w:rsidR="003B3C72" w:rsidRPr="00A65840" w:rsidRDefault="00000000">
      <w:pPr>
        <w:pStyle w:val="a3"/>
        <w:ind w:left="569" w:right="422" w:firstLine="0"/>
      </w:pPr>
      <w:r w:rsidRPr="00A65840">
        <w:t>Структура предметного результата включает следующий перечень знаний и умений: называть</w:t>
      </w:r>
      <w:r w:rsidRPr="00A65840">
        <w:rPr>
          <w:spacing w:val="52"/>
        </w:rPr>
        <w:t xml:space="preserve"> </w:t>
      </w:r>
      <w:r w:rsidRPr="00A65840">
        <w:t>имена</w:t>
      </w:r>
      <w:r w:rsidRPr="00A65840">
        <w:rPr>
          <w:spacing w:val="52"/>
        </w:rPr>
        <w:t xml:space="preserve"> </w:t>
      </w:r>
      <w:r w:rsidRPr="00A65840">
        <w:t>наиболее</w:t>
      </w:r>
      <w:r w:rsidRPr="00A65840">
        <w:rPr>
          <w:spacing w:val="52"/>
        </w:rPr>
        <w:t xml:space="preserve"> </w:t>
      </w:r>
      <w:r w:rsidRPr="00A65840">
        <w:t>выдающихся</w:t>
      </w:r>
      <w:r w:rsidRPr="00A65840">
        <w:rPr>
          <w:spacing w:val="57"/>
        </w:rPr>
        <w:t xml:space="preserve"> </w:t>
      </w:r>
      <w:r w:rsidRPr="00A65840">
        <w:t>деятелей</w:t>
      </w:r>
      <w:r w:rsidRPr="00A65840">
        <w:rPr>
          <w:spacing w:val="53"/>
        </w:rPr>
        <w:t xml:space="preserve"> </w:t>
      </w:r>
      <w:r w:rsidRPr="00A65840">
        <w:t>истории</w:t>
      </w:r>
      <w:r w:rsidRPr="00A65840">
        <w:rPr>
          <w:spacing w:val="53"/>
        </w:rPr>
        <w:t xml:space="preserve"> </w:t>
      </w:r>
      <w:r w:rsidRPr="00A65840">
        <w:t>России</w:t>
      </w:r>
      <w:r w:rsidRPr="00A65840">
        <w:rPr>
          <w:spacing w:val="54"/>
        </w:rPr>
        <w:t xml:space="preserve"> </w:t>
      </w:r>
      <w:r w:rsidRPr="00A65840">
        <w:t>1914–1945</w:t>
      </w:r>
      <w:r w:rsidRPr="00A65840">
        <w:rPr>
          <w:spacing w:val="52"/>
        </w:rPr>
        <w:t xml:space="preserve"> </w:t>
      </w:r>
      <w:r w:rsidRPr="00A65840">
        <w:t>гг.,</w:t>
      </w:r>
      <w:r w:rsidRPr="00A65840">
        <w:rPr>
          <w:spacing w:val="53"/>
        </w:rPr>
        <w:t xml:space="preserve"> </w:t>
      </w:r>
      <w:r w:rsidRPr="00A65840">
        <w:rPr>
          <w:spacing w:val="-2"/>
        </w:rPr>
        <w:t>события,</w:t>
      </w:r>
    </w:p>
    <w:p w14:paraId="404179CE" w14:textId="77777777" w:rsidR="003B3C72" w:rsidRPr="00A65840" w:rsidRDefault="00000000">
      <w:pPr>
        <w:pStyle w:val="a3"/>
        <w:spacing w:before="1"/>
        <w:ind w:firstLine="0"/>
      </w:pPr>
      <w:r w:rsidRPr="00A65840">
        <w:t>процессы,</w:t>
      </w:r>
      <w:r w:rsidRPr="00A65840">
        <w:rPr>
          <w:spacing w:val="-2"/>
        </w:rPr>
        <w:t xml:space="preserve"> </w:t>
      </w:r>
      <w:r w:rsidRPr="00A65840">
        <w:t>в</w:t>
      </w:r>
      <w:r w:rsidRPr="00A65840">
        <w:rPr>
          <w:spacing w:val="-3"/>
        </w:rPr>
        <w:t xml:space="preserve"> </w:t>
      </w:r>
      <w:r w:rsidRPr="00A65840">
        <w:t>которых они</w:t>
      </w:r>
      <w:r w:rsidRPr="00A65840">
        <w:rPr>
          <w:spacing w:val="1"/>
        </w:rPr>
        <w:t xml:space="preserve"> </w:t>
      </w:r>
      <w:r w:rsidRPr="00A65840">
        <w:rPr>
          <w:spacing w:val="-2"/>
        </w:rPr>
        <w:t>участвовали;</w:t>
      </w:r>
    </w:p>
    <w:p w14:paraId="2AEAA343" w14:textId="77777777" w:rsidR="003B3C72" w:rsidRPr="00A65840" w:rsidRDefault="00000000">
      <w:pPr>
        <w:pStyle w:val="a3"/>
        <w:ind w:right="428"/>
      </w:pPr>
      <w:r w:rsidRPr="00A65840">
        <w:t>характеризовать</w:t>
      </w:r>
      <w:r w:rsidRPr="00A65840">
        <w:rPr>
          <w:spacing w:val="-4"/>
        </w:rPr>
        <w:t xml:space="preserve"> </w:t>
      </w:r>
      <w:r w:rsidRPr="00A65840">
        <w:t>деятельность</w:t>
      </w:r>
      <w:r w:rsidRPr="00A65840">
        <w:rPr>
          <w:spacing w:val="-4"/>
        </w:rPr>
        <w:t xml:space="preserve"> </w:t>
      </w:r>
      <w:r w:rsidRPr="00A65840">
        <w:t>исторических</w:t>
      </w:r>
      <w:r w:rsidRPr="00A65840">
        <w:rPr>
          <w:spacing w:val="-3"/>
        </w:rPr>
        <w:t xml:space="preserve"> </w:t>
      </w:r>
      <w:r w:rsidRPr="00A65840">
        <w:t>личностей</w:t>
      </w:r>
      <w:r w:rsidRPr="00A65840">
        <w:rPr>
          <w:spacing w:val="-5"/>
        </w:rPr>
        <w:t xml:space="preserve"> </w:t>
      </w:r>
      <w:r w:rsidRPr="00A65840">
        <w:t>в</w:t>
      </w:r>
      <w:r w:rsidRPr="00A65840">
        <w:rPr>
          <w:spacing w:val="-6"/>
        </w:rPr>
        <w:t xml:space="preserve"> </w:t>
      </w:r>
      <w:r w:rsidRPr="00A65840">
        <w:t>рамках</w:t>
      </w:r>
      <w:r w:rsidRPr="00A65840">
        <w:rPr>
          <w:spacing w:val="-3"/>
        </w:rPr>
        <w:t xml:space="preserve"> </w:t>
      </w:r>
      <w:r w:rsidRPr="00A65840">
        <w:t>событий,</w:t>
      </w:r>
      <w:r w:rsidRPr="00A65840">
        <w:rPr>
          <w:spacing w:val="-5"/>
        </w:rPr>
        <w:t xml:space="preserve"> </w:t>
      </w:r>
      <w:r w:rsidRPr="00A65840">
        <w:t>процессов</w:t>
      </w:r>
      <w:r w:rsidRPr="00A65840">
        <w:rPr>
          <w:spacing w:val="-6"/>
        </w:rPr>
        <w:t xml:space="preserve"> </w:t>
      </w:r>
      <w:r w:rsidRPr="00A65840">
        <w:t>истории России 1914–1945 гг., оценивать значение их деятельности для истории нашей станы и человечества в целом;</w:t>
      </w:r>
    </w:p>
    <w:p w14:paraId="06860980" w14:textId="77777777" w:rsidR="003B3C72" w:rsidRPr="00A65840" w:rsidRDefault="00000000">
      <w:pPr>
        <w:pStyle w:val="a3"/>
        <w:ind w:right="425"/>
      </w:pPr>
      <w:r w:rsidRPr="00A65840">
        <w:t>характеризовать значение и последствия событий 1914–1945 гг., в которых участвовали выдающиеся исторические личности, для истории России;</w:t>
      </w:r>
    </w:p>
    <w:p w14:paraId="5F2723E7" w14:textId="77777777" w:rsidR="003B3C72" w:rsidRPr="00A65840" w:rsidRDefault="003B3C72">
      <w:pPr>
        <w:pStyle w:val="a3"/>
        <w:sectPr w:rsidR="003B3C72" w:rsidRPr="00A65840">
          <w:pgSz w:w="11910" w:h="16840"/>
          <w:pgMar w:top="1040" w:right="141" w:bottom="1700" w:left="1133" w:header="0" w:footer="1473" w:gutter="0"/>
          <w:cols w:space="720"/>
        </w:sectPr>
      </w:pPr>
    </w:p>
    <w:p w14:paraId="7B993BCB" w14:textId="77777777" w:rsidR="003B3C72" w:rsidRPr="00A65840" w:rsidRDefault="00000000">
      <w:pPr>
        <w:pStyle w:val="a3"/>
        <w:spacing w:before="66"/>
        <w:ind w:right="429"/>
      </w:pPr>
      <w:r w:rsidRPr="00A65840">
        <w:lastRenderedPageBreak/>
        <w:t>определять и объяснять (аргументировать) свое отношение и оценку деятельности исторических личностей.</w:t>
      </w:r>
    </w:p>
    <w:p w14:paraId="4097C3A5" w14:textId="77777777" w:rsidR="003B3C72" w:rsidRPr="00A65840" w:rsidRDefault="00000000">
      <w:pPr>
        <w:pStyle w:val="a3"/>
        <w:ind w:right="419"/>
      </w:pPr>
      <w:r w:rsidRPr="00A65840">
        <w:t>Умение составлять описание (реконструкцию) в устной и письменной форме исторических событий,</w:t>
      </w:r>
      <w:r w:rsidRPr="00A65840">
        <w:rPr>
          <w:spacing w:val="-5"/>
        </w:rPr>
        <w:t xml:space="preserve"> </w:t>
      </w:r>
      <w:r w:rsidRPr="00A65840">
        <w:t>явлений,</w:t>
      </w:r>
      <w:r w:rsidRPr="00A65840">
        <w:rPr>
          <w:spacing w:val="-5"/>
        </w:rPr>
        <w:t xml:space="preserve"> </w:t>
      </w:r>
      <w:r w:rsidRPr="00A65840">
        <w:t>процессов</w:t>
      </w:r>
      <w:r w:rsidRPr="00A65840">
        <w:rPr>
          <w:spacing w:val="-5"/>
        </w:rPr>
        <w:t xml:space="preserve"> </w:t>
      </w:r>
      <w:r w:rsidRPr="00A65840">
        <w:t>истории</w:t>
      </w:r>
      <w:r w:rsidRPr="00A65840">
        <w:rPr>
          <w:spacing w:val="-5"/>
        </w:rPr>
        <w:t xml:space="preserve"> </w:t>
      </w:r>
      <w:r w:rsidRPr="00A65840">
        <w:t>родного</w:t>
      </w:r>
      <w:r w:rsidRPr="00A65840">
        <w:rPr>
          <w:spacing w:val="-5"/>
        </w:rPr>
        <w:t xml:space="preserve"> </w:t>
      </w:r>
      <w:r w:rsidRPr="00A65840">
        <w:t>края,</w:t>
      </w:r>
      <w:r w:rsidRPr="00A65840">
        <w:rPr>
          <w:spacing w:val="-5"/>
        </w:rPr>
        <w:t xml:space="preserve"> </w:t>
      </w:r>
      <w:r w:rsidRPr="00A65840">
        <w:t>истории</w:t>
      </w:r>
      <w:r w:rsidRPr="00A65840">
        <w:rPr>
          <w:spacing w:val="-6"/>
        </w:rPr>
        <w:t xml:space="preserve"> </w:t>
      </w:r>
      <w:r w:rsidRPr="00A65840">
        <w:t>России</w:t>
      </w:r>
      <w:r w:rsidRPr="00A65840">
        <w:rPr>
          <w:spacing w:val="-5"/>
        </w:rPr>
        <w:t xml:space="preserve"> </w:t>
      </w:r>
      <w:r w:rsidRPr="00A65840">
        <w:t>и</w:t>
      </w:r>
      <w:r w:rsidRPr="00A65840">
        <w:rPr>
          <w:spacing w:val="-6"/>
        </w:rPr>
        <w:t xml:space="preserve"> </w:t>
      </w:r>
      <w:r w:rsidRPr="00A65840">
        <w:t>всемирной</w:t>
      </w:r>
      <w:r w:rsidRPr="00A65840">
        <w:rPr>
          <w:spacing w:val="-5"/>
        </w:rPr>
        <w:t xml:space="preserve"> </w:t>
      </w:r>
      <w:r w:rsidRPr="00A65840">
        <w:t>истории</w:t>
      </w:r>
      <w:r w:rsidRPr="00A65840">
        <w:rPr>
          <w:spacing w:val="-5"/>
        </w:rPr>
        <w:t xml:space="preserve"> </w:t>
      </w:r>
      <w:r w:rsidRPr="00A65840">
        <w:t>1914–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939762C" w14:textId="77777777" w:rsidR="003B3C72" w:rsidRPr="00A65840" w:rsidRDefault="00000000">
      <w:pPr>
        <w:pStyle w:val="a3"/>
        <w:spacing w:before="1"/>
        <w:ind w:left="569" w:firstLine="0"/>
      </w:pPr>
      <w:r w:rsidRPr="00A65840">
        <w:t>Структура</w:t>
      </w:r>
      <w:r w:rsidRPr="00A65840">
        <w:rPr>
          <w:spacing w:val="-7"/>
        </w:rPr>
        <w:t xml:space="preserve"> </w:t>
      </w:r>
      <w:r w:rsidRPr="00A65840">
        <w:t>предметного</w:t>
      </w:r>
      <w:r w:rsidRPr="00A65840">
        <w:rPr>
          <w:spacing w:val="-3"/>
        </w:rPr>
        <w:t xml:space="preserve"> </w:t>
      </w:r>
      <w:r w:rsidRPr="00A65840">
        <w:t>результата</w:t>
      </w:r>
      <w:r w:rsidRPr="00A65840">
        <w:rPr>
          <w:spacing w:val="-4"/>
        </w:rPr>
        <w:t xml:space="preserve"> </w:t>
      </w:r>
      <w:r w:rsidRPr="00A65840">
        <w:t>включает</w:t>
      </w:r>
      <w:r w:rsidRPr="00A65840">
        <w:rPr>
          <w:spacing w:val="-3"/>
        </w:rPr>
        <w:t xml:space="preserve"> </w:t>
      </w:r>
      <w:r w:rsidRPr="00A65840">
        <w:t>следующий</w:t>
      </w:r>
      <w:r w:rsidRPr="00A65840">
        <w:rPr>
          <w:spacing w:val="-3"/>
        </w:rPr>
        <w:t xml:space="preserve"> </w:t>
      </w:r>
      <w:r w:rsidRPr="00A65840">
        <w:t>перечень</w:t>
      </w:r>
      <w:r w:rsidRPr="00A65840">
        <w:rPr>
          <w:spacing w:val="-4"/>
        </w:rPr>
        <w:t xml:space="preserve"> </w:t>
      </w:r>
      <w:r w:rsidRPr="00A65840">
        <w:t>знаний</w:t>
      </w:r>
      <w:r w:rsidRPr="00A65840">
        <w:rPr>
          <w:spacing w:val="-5"/>
        </w:rPr>
        <w:t xml:space="preserve"> </w:t>
      </w:r>
      <w:r w:rsidRPr="00A65840">
        <w:t xml:space="preserve">и </w:t>
      </w:r>
      <w:r w:rsidRPr="00A65840">
        <w:rPr>
          <w:spacing w:val="-2"/>
        </w:rPr>
        <w:t>умений:</w:t>
      </w:r>
    </w:p>
    <w:p w14:paraId="4C7738AC" w14:textId="77777777" w:rsidR="003B3C72" w:rsidRPr="00A65840" w:rsidRDefault="00000000">
      <w:pPr>
        <w:pStyle w:val="a3"/>
        <w:ind w:right="425"/>
      </w:pPr>
      <w:r w:rsidRPr="00A65840">
        <w:t>объяснять</w:t>
      </w:r>
      <w:r w:rsidRPr="00A65840">
        <w:rPr>
          <w:spacing w:val="-5"/>
        </w:rPr>
        <w:t xml:space="preserve"> </w:t>
      </w:r>
      <w:r w:rsidRPr="00A65840">
        <w:t>смысл</w:t>
      </w:r>
      <w:r w:rsidRPr="00A65840">
        <w:rPr>
          <w:spacing w:val="-7"/>
        </w:rPr>
        <w:t xml:space="preserve"> </w:t>
      </w:r>
      <w:r w:rsidRPr="00A65840">
        <w:t>изученных/изучаемых</w:t>
      </w:r>
      <w:r w:rsidRPr="00A65840">
        <w:rPr>
          <w:spacing w:val="-5"/>
        </w:rPr>
        <w:t xml:space="preserve"> </w:t>
      </w:r>
      <w:r w:rsidRPr="00A65840">
        <w:t>исторических</w:t>
      </w:r>
      <w:r w:rsidRPr="00A65840">
        <w:rPr>
          <w:spacing w:val="-5"/>
        </w:rPr>
        <w:t xml:space="preserve"> </w:t>
      </w:r>
      <w:r w:rsidRPr="00A65840">
        <w:t>понятий</w:t>
      </w:r>
      <w:r w:rsidRPr="00A65840">
        <w:rPr>
          <w:spacing w:val="-6"/>
        </w:rPr>
        <w:t xml:space="preserve"> </w:t>
      </w:r>
      <w:r w:rsidRPr="00A65840">
        <w:t>и</w:t>
      </w:r>
      <w:r w:rsidRPr="00A65840">
        <w:rPr>
          <w:spacing w:val="-6"/>
        </w:rPr>
        <w:t xml:space="preserve"> </w:t>
      </w:r>
      <w:r w:rsidRPr="00A65840">
        <w:t>терминов</w:t>
      </w:r>
      <w:r w:rsidRPr="00A65840">
        <w:rPr>
          <w:spacing w:val="-7"/>
        </w:rPr>
        <w:t xml:space="preserve"> </w:t>
      </w:r>
      <w:r w:rsidRPr="00A65840">
        <w:t>из</w:t>
      </w:r>
      <w:r w:rsidRPr="00A65840">
        <w:rPr>
          <w:spacing w:val="-6"/>
        </w:rPr>
        <w:t xml:space="preserve"> </w:t>
      </w:r>
      <w:r w:rsidRPr="00A65840">
        <w:t>истории</w:t>
      </w:r>
      <w:r w:rsidRPr="00A65840">
        <w:rPr>
          <w:spacing w:val="-6"/>
        </w:rPr>
        <w:t xml:space="preserve"> </w:t>
      </w:r>
      <w:r w:rsidRPr="00A65840">
        <w:t>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4C5EB4A" w14:textId="77777777" w:rsidR="003B3C72" w:rsidRPr="00A65840" w:rsidRDefault="00000000">
      <w:pPr>
        <w:pStyle w:val="a3"/>
        <w:ind w:right="420"/>
      </w:pPr>
      <w:r w:rsidRPr="00A65840">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07E03055" w14:textId="77777777" w:rsidR="003B3C72" w:rsidRPr="00A65840" w:rsidRDefault="00000000">
      <w:pPr>
        <w:pStyle w:val="a3"/>
        <w:ind w:right="421"/>
      </w:pPr>
      <w:r w:rsidRPr="00A65840">
        <w:t>составлять развернутую характеристику исторических личностей с описанием и оценкой их деятельности;</w:t>
      </w:r>
      <w:r w:rsidRPr="00A65840">
        <w:rPr>
          <w:spacing w:val="-3"/>
        </w:rPr>
        <w:t xml:space="preserve"> </w:t>
      </w:r>
      <w:r w:rsidRPr="00A65840">
        <w:t>характеризовать условия</w:t>
      </w:r>
      <w:r w:rsidRPr="00A65840">
        <w:rPr>
          <w:spacing w:val="-1"/>
        </w:rPr>
        <w:t xml:space="preserve"> </w:t>
      </w:r>
      <w:r w:rsidRPr="00A65840">
        <w:t>и образ жизни людей в</w:t>
      </w:r>
      <w:r w:rsidRPr="00A65840">
        <w:rPr>
          <w:spacing w:val="-2"/>
        </w:rPr>
        <w:t xml:space="preserve"> </w:t>
      </w:r>
      <w:r w:rsidRPr="00A65840">
        <w:t>России и других странах в</w:t>
      </w:r>
      <w:r w:rsidRPr="00A65840">
        <w:rPr>
          <w:spacing w:val="-2"/>
        </w:rPr>
        <w:t xml:space="preserve"> </w:t>
      </w:r>
      <w:r w:rsidRPr="00A65840">
        <w:t>1914– 1945 гг., анализируя изменения, происшедшие в течение рассматриваемого периода;</w:t>
      </w:r>
    </w:p>
    <w:p w14:paraId="3EAAD411" w14:textId="77777777" w:rsidR="003B3C72" w:rsidRPr="00A65840" w:rsidRDefault="00000000">
      <w:pPr>
        <w:pStyle w:val="a3"/>
        <w:ind w:right="422"/>
      </w:pPr>
      <w:r w:rsidRPr="00A65840">
        <w:t>представлять</w:t>
      </w:r>
      <w:r w:rsidRPr="00A65840">
        <w:rPr>
          <w:spacing w:val="-1"/>
        </w:rPr>
        <w:t xml:space="preserve"> </w:t>
      </w:r>
      <w:r w:rsidRPr="00A65840">
        <w:t>описание</w:t>
      </w:r>
      <w:r w:rsidRPr="00A65840">
        <w:rPr>
          <w:spacing w:val="-4"/>
        </w:rPr>
        <w:t xml:space="preserve"> </w:t>
      </w:r>
      <w:r w:rsidRPr="00A65840">
        <w:t>памятников</w:t>
      </w:r>
      <w:r w:rsidRPr="00A65840">
        <w:rPr>
          <w:spacing w:val="-2"/>
        </w:rPr>
        <w:t xml:space="preserve"> </w:t>
      </w:r>
      <w:r w:rsidRPr="00A65840">
        <w:t>материальной и</w:t>
      </w:r>
      <w:r w:rsidRPr="00A65840">
        <w:rPr>
          <w:spacing w:val="-3"/>
        </w:rPr>
        <w:t xml:space="preserve"> </w:t>
      </w:r>
      <w:r w:rsidRPr="00A65840">
        <w:t>художественной культуры 1914–1945</w:t>
      </w:r>
      <w:r w:rsidRPr="00A65840">
        <w:rPr>
          <w:spacing w:val="-1"/>
        </w:rPr>
        <w:t xml:space="preserve"> </w:t>
      </w:r>
      <w:r w:rsidRPr="00A65840">
        <w:t>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A9669F1" w14:textId="77777777" w:rsidR="003B3C72" w:rsidRPr="00A65840" w:rsidRDefault="00000000">
      <w:pPr>
        <w:pStyle w:val="a3"/>
        <w:spacing w:before="1"/>
        <w:ind w:right="430"/>
      </w:pPr>
      <w:r w:rsidRPr="00A65840">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376B0D41" w14:textId="77777777" w:rsidR="003B3C72" w:rsidRPr="00A65840" w:rsidRDefault="00000000">
      <w:pPr>
        <w:pStyle w:val="a3"/>
        <w:ind w:right="421"/>
      </w:pPr>
      <w:r w:rsidRPr="00A65840">
        <w:t>определять</w:t>
      </w:r>
      <w:r w:rsidRPr="00A65840">
        <w:rPr>
          <w:spacing w:val="-15"/>
        </w:rPr>
        <w:t xml:space="preserve"> </w:t>
      </w:r>
      <w:r w:rsidRPr="00A65840">
        <w:t>и</w:t>
      </w:r>
      <w:r w:rsidRPr="00A65840">
        <w:rPr>
          <w:spacing w:val="-15"/>
        </w:rPr>
        <w:t xml:space="preserve"> </w:t>
      </w:r>
      <w:r w:rsidRPr="00A65840">
        <w:t>объяснять</w:t>
      </w:r>
      <w:r w:rsidRPr="00A65840">
        <w:rPr>
          <w:spacing w:val="-15"/>
        </w:rPr>
        <w:t xml:space="preserve"> </w:t>
      </w:r>
      <w:r w:rsidRPr="00A65840">
        <w:t>с</w:t>
      </w:r>
      <w:r w:rsidRPr="00A65840">
        <w:rPr>
          <w:spacing w:val="-15"/>
        </w:rPr>
        <w:t xml:space="preserve"> </w:t>
      </w:r>
      <w:r w:rsidRPr="00A65840">
        <w:t>использованием</w:t>
      </w:r>
      <w:r w:rsidRPr="00A65840">
        <w:rPr>
          <w:spacing w:val="-15"/>
        </w:rPr>
        <w:t xml:space="preserve"> </w:t>
      </w:r>
      <w:r w:rsidRPr="00A65840">
        <w:t>фактического</w:t>
      </w:r>
      <w:r w:rsidRPr="00A65840">
        <w:rPr>
          <w:spacing w:val="-15"/>
        </w:rPr>
        <w:t xml:space="preserve"> </w:t>
      </w:r>
      <w:r w:rsidRPr="00A65840">
        <w:t>материала</w:t>
      </w:r>
      <w:r w:rsidRPr="00A65840">
        <w:rPr>
          <w:spacing w:val="-15"/>
        </w:rPr>
        <w:t xml:space="preserve"> </w:t>
      </w:r>
      <w:r w:rsidRPr="00A65840">
        <w:t>свое</w:t>
      </w:r>
      <w:r w:rsidRPr="00A65840">
        <w:rPr>
          <w:spacing w:val="-15"/>
        </w:rPr>
        <w:t xml:space="preserve"> </w:t>
      </w:r>
      <w:r w:rsidRPr="00A65840">
        <w:t>отношение</w:t>
      </w:r>
      <w:r w:rsidRPr="00A65840">
        <w:rPr>
          <w:spacing w:val="-15"/>
        </w:rPr>
        <w:t xml:space="preserve"> </w:t>
      </w:r>
      <w:r w:rsidRPr="00A65840">
        <w:t>к</w:t>
      </w:r>
      <w:r w:rsidRPr="00A65840">
        <w:rPr>
          <w:spacing w:val="-15"/>
        </w:rPr>
        <w:t xml:space="preserve"> </w:t>
      </w:r>
      <w:r w:rsidRPr="00A65840">
        <w:t>наиболее значительным событиям, достижениям и личностям истории России и зарубежных стран 1914– 1945 гг.;</w:t>
      </w:r>
    </w:p>
    <w:p w14:paraId="20E85420" w14:textId="77777777" w:rsidR="003B3C72" w:rsidRPr="00A65840" w:rsidRDefault="00000000">
      <w:pPr>
        <w:pStyle w:val="a3"/>
        <w:ind w:right="425"/>
      </w:pPr>
      <w:r w:rsidRPr="00A65840">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0BF01D7B" w14:textId="77777777" w:rsidR="003B3C72" w:rsidRPr="00A65840" w:rsidRDefault="00000000">
      <w:pPr>
        <w:pStyle w:val="a3"/>
        <w:ind w:right="423"/>
      </w:pPr>
      <w:r w:rsidRPr="00A65840">
        <w:t>формулировать аргументы для подтверждения или опровержения собственной или предложенной</w:t>
      </w:r>
      <w:r w:rsidRPr="00A65840">
        <w:rPr>
          <w:spacing w:val="-15"/>
        </w:rPr>
        <w:t xml:space="preserve"> </w:t>
      </w:r>
      <w:r w:rsidRPr="00A65840">
        <w:t>точки</w:t>
      </w:r>
      <w:r w:rsidRPr="00A65840">
        <w:rPr>
          <w:spacing w:val="-15"/>
        </w:rPr>
        <w:t xml:space="preserve"> </w:t>
      </w:r>
      <w:r w:rsidRPr="00A65840">
        <w:t>зрения</w:t>
      </w:r>
      <w:r w:rsidRPr="00A65840">
        <w:rPr>
          <w:spacing w:val="-15"/>
        </w:rPr>
        <w:t xml:space="preserve"> </w:t>
      </w:r>
      <w:r w:rsidRPr="00A65840">
        <w:t>по</w:t>
      </w:r>
      <w:r w:rsidRPr="00A65840">
        <w:rPr>
          <w:spacing w:val="-15"/>
        </w:rPr>
        <w:t xml:space="preserve"> </w:t>
      </w:r>
      <w:r w:rsidRPr="00A65840">
        <w:t>дискуссионной</w:t>
      </w:r>
      <w:r w:rsidRPr="00A65840">
        <w:rPr>
          <w:spacing w:val="-15"/>
        </w:rPr>
        <w:t xml:space="preserve"> </w:t>
      </w:r>
      <w:r w:rsidRPr="00A65840">
        <w:t>проблеме</w:t>
      </w:r>
      <w:r w:rsidRPr="00A65840">
        <w:rPr>
          <w:spacing w:val="-15"/>
        </w:rPr>
        <w:t xml:space="preserve"> </w:t>
      </w:r>
      <w:r w:rsidRPr="00A65840">
        <w:t>из</w:t>
      </w:r>
      <w:r w:rsidRPr="00A65840">
        <w:rPr>
          <w:spacing w:val="-15"/>
        </w:rPr>
        <w:t xml:space="preserve"> </w:t>
      </w:r>
      <w:r w:rsidRPr="00A65840">
        <w:t>истории</w:t>
      </w:r>
      <w:r w:rsidRPr="00A65840">
        <w:rPr>
          <w:spacing w:val="-15"/>
        </w:rPr>
        <w:t xml:space="preserve"> </w:t>
      </w:r>
      <w:r w:rsidRPr="00A65840">
        <w:t>России</w:t>
      </w:r>
      <w:r w:rsidRPr="00A65840">
        <w:rPr>
          <w:spacing w:val="-15"/>
        </w:rPr>
        <w:t xml:space="preserve"> </w:t>
      </w:r>
      <w:r w:rsidRPr="00A65840">
        <w:t>и</w:t>
      </w:r>
      <w:r w:rsidRPr="00A65840">
        <w:rPr>
          <w:spacing w:val="-15"/>
        </w:rPr>
        <w:t xml:space="preserve"> </w:t>
      </w:r>
      <w:r w:rsidRPr="00A65840">
        <w:t>всемирной</w:t>
      </w:r>
      <w:r w:rsidRPr="00A65840">
        <w:rPr>
          <w:spacing w:val="-15"/>
        </w:rPr>
        <w:t xml:space="preserve"> </w:t>
      </w:r>
      <w:r w:rsidRPr="00A65840">
        <w:t>истории 1914–1945 гг.; сравнивать предложенную аргументацию, выбирать наиболее аргументированную позицию.</w:t>
      </w:r>
    </w:p>
    <w:p w14:paraId="15A7A099" w14:textId="77777777" w:rsidR="003B3C72" w:rsidRPr="00A65840" w:rsidRDefault="00000000">
      <w:pPr>
        <w:pStyle w:val="a3"/>
        <w:ind w:right="421"/>
      </w:pPr>
      <w:r w:rsidRPr="00A65840">
        <w:t>Умение</w:t>
      </w:r>
      <w:r w:rsidRPr="00A65840">
        <w:rPr>
          <w:spacing w:val="-9"/>
        </w:rPr>
        <w:t xml:space="preserve"> </w:t>
      </w:r>
      <w:r w:rsidRPr="00A65840">
        <w:t>выявлять</w:t>
      </w:r>
      <w:r w:rsidRPr="00A65840">
        <w:rPr>
          <w:spacing w:val="-7"/>
        </w:rPr>
        <w:t xml:space="preserve"> </w:t>
      </w:r>
      <w:r w:rsidRPr="00A65840">
        <w:t>существенные</w:t>
      </w:r>
      <w:r w:rsidRPr="00A65840">
        <w:rPr>
          <w:spacing w:val="-9"/>
        </w:rPr>
        <w:t xml:space="preserve"> </w:t>
      </w:r>
      <w:r w:rsidRPr="00A65840">
        <w:t>черты</w:t>
      </w:r>
      <w:r w:rsidRPr="00A65840">
        <w:rPr>
          <w:spacing w:val="-8"/>
        </w:rPr>
        <w:t xml:space="preserve"> </w:t>
      </w:r>
      <w:r w:rsidRPr="00A65840">
        <w:t>исторических</w:t>
      </w:r>
      <w:r w:rsidRPr="00A65840">
        <w:rPr>
          <w:spacing w:val="-6"/>
        </w:rPr>
        <w:t xml:space="preserve"> </w:t>
      </w:r>
      <w:r w:rsidRPr="00A65840">
        <w:t>событий,</w:t>
      </w:r>
      <w:r w:rsidRPr="00A65840">
        <w:rPr>
          <w:spacing w:val="-10"/>
        </w:rPr>
        <w:t xml:space="preserve"> </w:t>
      </w:r>
      <w:r w:rsidRPr="00A65840">
        <w:t>явлений,</w:t>
      </w:r>
      <w:r w:rsidRPr="00A65840">
        <w:rPr>
          <w:spacing w:val="-8"/>
        </w:rPr>
        <w:t xml:space="preserve"> </w:t>
      </w:r>
      <w:r w:rsidRPr="00A65840">
        <w:t>процессов</w:t>
      </w:r>
      <w:r w:rsidRPr="00A65840">
        <w:rPr>
          <w:spacing w:val="-8"/>
        </w:rPr>
        <w:t xml:space="preserve"> </w:t>
      </w:r>
      <w:r w:rsidRPr="00A65840">
        <w:t>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AC8C7CD" w14:textId="77777777" w:rsidR="003B3C72" w:rsidRPr="00A65840" w:rsidRDefault="00000000">
      <w:pPr>
        <w:pStyle w:val="a3"/>
        <w:ind w:left="569" w:right="431" w:firstLine="0"/>
      </w:pPr>
      <w:r w:rsidRPr="00A65840">
        <w:t>Структура предметного результата включает следующий перечень знаний и умений: называть</w:t>
      </w:r>
      <w:r w:rsidRPr="00A65840">
        <w:rPr>
          <w:spacing w:val="-4"/>
        </w:rPr>
        <w:t xml:space="preserve"> </w:t>
      </w:r>
      <w:r w:rsidRPr="00A65840">
        <w:t>характерные,</w:t>
      </w:r>
      <w:r w:rsidRPr="00A65840">
        <w:rPr>
          <w:spacing w:val="-5"/>
        </w:rPr>
        <w:t xml:space="preserve"> </w:t>
      </w:r>
      <w:r w:rsidRPr="00A65840">
        <w:t>существенные</w:t>
      </w:r>
      <w:r w:rsidRPr="00A65840">
        <w:rPr>
          <w:spacing w:val="-5"/>
        </w:rPr>
        <w:t xml:space="preserve"> </w:t>
      </w:r>
      <w:r w:rsidRPr="00A65840">
        <w:t>признаки</w:t>
      </w:r>
      <w:r w:rsidRPr="00A65840">
        <w:rPr>
          <w:spacing w:val="-2"/>
        </w:rPr>
        <w:t xml:space="preserve"> </w:t>
      </w:r>
      <w:r w:rsidRPr="00A65840">
        <w:t>событий,</w:t>
      </w:r>
      <w:r w:rsidRPr="00A65840">
        <w:rPr>
          <w:spacing w:val="-3"/>
        </w:rPr>
        <w:t xml:space="preserve"> </w:t>
      </w:r>
      <w:r w:rsidRPr="00A65840">
        <w:t>процессов,</w:t>
      </w:r>
      <w:r w:rsidRPr="00A65840">
        <w:rPr>
          <w:spacing w:val="-4"/>
        </w:rPr>
        <w:t xml:space="preserve"> </w:t>
      </w:r>
      <w:r w:rsidRPr="00A65840">
        <w:t>явлений</w:t>
      </w:r>
      <w:r w:rsidRPr="00A65840">
        <w:rPr>
          <w:spacing w:val="-5"/>
        </w:rPr>
        <w:t xml:space="preserve"> </w:t>
      </w:r>
      <w:r w:rsidRPr="00A65840">
        <w:t>истории</w:t>
      </w:r>
      <w:r w:rsidRPr="00A65840">
        <w:rPr>
          <w:spacing w:val="-3"/>
        </w:rPr>
        <w:t xml:space="preserve"> </w:t>
      </w:r>
      <w:r w:rsidRPr="00A65840">
        <w:t>России</w:t>
      </w:r>
    </w:p>
    <w:p w14:paraId="63A5E27B" w14:textId="77777777" w:rsidR="003B3C72" w:rsidRPr="00A65840" w:rsidRDefault="00000000">
      <w:pPr>
        <w:pStyle w:val="a3"/>
        <w:ind w:firstLine="0"/>
      </w:pPr>
      <w:r w:rsidRPr="00A65840">
        <w:t>и</w:t>
      </w:r>
      <w:r w:rsidRPr="00A65840">
        <w:rPr>
          <w:spacing w:val="-5"/>
        </w:rPr>
        <w:t xml:space="preserve"> </w:t>
      </w:r>
      <w:r w:rsidRPr="00A65840">
        <w:t>всеобщей</w:t>
      </w:r>
      <w:r w:rsidRPr="00A65840">
        <w:rPr>
          <w:spacing w:val="-2"/>
        </w:rPr>
        <w:t xml:space="preserve"> </w:t>
      </w:r>
      <w:r w:rsidRPr="00A65840">
        <w:t>истории</w:t>
      </w:r>
      <w:r w:rsidRPr="00A65840">
        <w:rPr>
          <w:spacing w:val="-2"/>
        </w:rPr>
        <w:t xml:space="preserve"> </w:t>
      </w:r>
      <w:r w:rsidRPr="00A65840">
        <w:t>1914–1945</w:t>
      </w:r>
      <w:r w:rsidRPr="00A65840">
        <w:rPr>
          <w:spacing w:val="-2"/>
        </w:rPr>
        <w:t xml:space="preserve"> </w:t>
      </w:r>
      <w:r w:rsidRPr="00A65840">
        <w:rPr>
          <w:spacing w:val="-4"/>
        </w:rPr>
        <w:t>гг.;</w:t>
      </w:r>
    </w:p>
    <w:p w14:paraId="6DEE6ECF" w14:textId="77777777" w:rsidR="003B3C72" w:rsidRPr="00A65840" w:rsidRDefault="00000000">
      <w:pPr>
        <w:pStyle w:val="a3"/>
        <w:ind w:right="423"/>
      </w:pPr>
      <w:r w:rsidRPr="00A65840">
        <w:t xml:space="preserve">различать в исторической информации из курсов истории России и зарубежных стран 1914– 1945 гг. события, явления, процессы; факты и мнения, описания и объяснения, гипотезы и </w:t>
      </w:r>
      <w:r w:rsidRPr="00A65840">
        <w:rPr>
          <w:spacing w:val="-2"/>
        </w:rPr>
        <w:t>теории;</w:t>
      </w:r>
    </w:p>
    <w:p w14:paraId="6F1DEB24" w14:textId="77777777" w:rsidR="003B3C72" w:rsidRPr="00A65840" w:rsidRDefault="00000000">
      <w:pPr>
        <w:pStyle w:val="a3"/>
        <w:spacing w:before="1"/>
        <w:ind w:right="426"/>
      </w:pPr>
      <w:r w:rsidRPr="00A65840">
        <w:t>группировать, систематизировать исторические факты по самостоятельно определяемому признаку</w:t>
      </w:r>
      <w:r w:rsidRPr="00A65840">
        <w:rPr>
          <w:spacing w:val="-15"/>
        </w:rPr>
        <w:t xml:space="preserve"> </w:t>
      </w:r>
      <w:r w:rsidRPr="00A65840">
        <w:t>(хронологии,</w:t>
      </w:r>
      <w:r w:rsidRPr="00A65840">
        <w:rPr>
          <w:spacing w:val="-15"/>
        </w:rPr>
        <w:t xml:space="preserve"> </w:t>
      </w:r>
      <w:r w:rsidRPr="00A65840">
        <w:t>принадлежности</w:t>
      </w:r>
      <w:r w:rsidRPr="00A65840">
        <w:rPr>
          <w:spacing w:val="-15"/>
        </w:rPr>
        <w:t xml:space="preserve"> </w:t>
      </w:r>
      <w:r w:rsidRPr="00A65840">
        <w:t>к</w:t>
      </w:r>
      <w:r w:rsidRPr="00A65840">
        <w:rPr>
          <w:spacing w:val="-15"/>
        </w:rPr>
        <w:t xml:space="preserve"> </w:t>
      </w:r>
      <w:r w:rsidRPr="00A65840">
        <w:t>историческим</w:t>
      </w:r>
      <w:r w:rsidRPr="00A65840">
        <w:rPr>
          <w:spacing w:val="-15"/>
        </w:rPr>
        <w:t xml:space="preserve"> </w:t>
      </w:r>
      <w:r w:rsidRPr="00A65840">
        <w:t>процессам,</w:t>
      </w:r>
      <w:r w:rsidRPr="00A65840">
        <w:rPr>
          <w:spacing w:val="-15"/>
        </w:rPr>
        <w:t xml:space="preserve"> </w:t>
      </w:r>
      <w:r w:rsidRPr="00A65840">
        <w:t>типологическим</w:t>
      </w:r>
      <w:r w:rsidRPr="00A65840">
        <w:rPr>
          <w:spacing w:val="-15"/>
        </w:rPr>
        <w:t xml:space="preserve"> </w:t>
      </w:r>
      <w:r w:rsidRPr="00A65840">
        <w:t>основаниям и другим);</w:t>
      </w:r>
    </w:p>
    <w:p w14:paraId="69D2AC4D" w14:textId="77777777" w:rsidR="003B3C72" w:rsidRPr="00A65840" w:rsidRDefault="00000000">
      <w:pPr>
        <w:pStyle w:val="a3"/>
        <w:ind w:left="569" w:firstLine="0"/>
      </w:pPr>
      <w:r w:rsidRPr="00A65840">
        <w:t>обобщать</w:t>
      </w:r>
      <w:r w:rsidRPr="00A65840">
        <w:rPr>
          <w:spacing w:val="-6"/>
        </w:rPr>
        <w:t xml:space="preserve"> </w:t>
      </w:r>
      <w:r w:rsidRPr="00A65840">
        <w:t>историческую</w:t>
      </w:r>
      <w:r w:rsidRPr="00A65840">
        <w:rPr>
          <w:spacing w:val="-3"/>
        </w:rPr>
        <w:t xml:space="preserve"> </w:t>
      </w:r>
      <w:r w:rsidRPr="00A65840">
        <w:t>информацию</w:t>
      </w:r>
      <w:r w:rsidRPr="00A65840">
        <w:rPr>
          <w:spacing w:val="-3"/>
        </w:rPr>
        <w:t xml:space="preserve"> </w:t>
      </w:r>
      <w:r w:rsidRPr="00A65840">
        <w:t>по</w:t>
      </w:r>
      <w:r w:rsidRPr="00A65840">
        <w:rPr>
          <w:spacing w:val="-5"/>
        </w:rPr>
        <w:t xml:space="preserve"> </w:t>
      </w:r>
      <w:r w:rsidRPr="00A65840">
        <w:t>истории</w:t>
      </w:r>
      <w:r w:rsidRPr="00A65840">
        <w:rPr>
          <w:spacing w:val="-3"/>
        </w:rPr>
        <w:t xml:space="preserve"> </w:t>
      </w:r>
      <w:r w:rsidRPr="00A65840">
        <w:t>России</w:t>
      </w:r>
      <w:r w:rsidRPr="00A65840">
        <w:rPr>
          <w:spacing w:val="-3"/>
        </w:rPr>
        <w:t xml:space="preserve"> </w:t>
      </w:r>
      <w:r w:rsidRPr="00A65840">
        <w:t>и</w:t>
      </w:r>
      <w:r w:rsidRPr="00A65840">
        <w:rPr>
          <w:spacing w:val="-3"/>
        </w:rPr>
        <w:t xml:space="preserve"> </w:t>
      </w:r>
      <w:r w:rsidRPr="00A65840">
        <w:t>зарубежных</w:t>
      </w:r>
      <w:r w:rsidRPr="00A65840">
        <w:rPr>
          <w:spacing w:val="-2"/>
        </w:rPr>
        <w:t xml:space="preserve"> </w:t>
      </w:r>
      <w:r w:rsidRPr="00A65840">
        <w:t>стран</w:t>
      </w:r>
      <w:r w:rsidRPr="00A65840">
        <w:rPr>
          <w:spacing w:val="-3"/>
        </w:rPr>
        <w:t xml:space="preserve"> </w:t>
      </w:r>
      <w:r w:rsidRPr="00A65840">
        <w:t>1914–1945</w:t>
      </w:r>
      <w:r w:rsidRPr="00A65840">
        <w:rPr>
          <w:spacing w:val="-3"/>
        </w:rPr>
        <w:t xml:space="preserve"> </w:t>
      </w:r>
      <w:r w:rsidRPr="00A65840">
        <w:rPr>
          <w:spacing w:val="-4"/>
        </w:rPr>
        <w:t>гг.;</w:t>
      </w:r>
    </w:p>
    <w:p w14:paraId="5228F949" w14:textId="77777777" w:rsidR="003B3C72" w:rsidRPr="00A65840" w:rsidRDefault="003B3C72">
      <w:pPr>
        <w:pStyle w:val="a3"/>
        <w:sectPr w:rsidR="003B3C72" w:rsidRPr="00A65840">
          <w:pgSz w:w="11910" w:h="16840"/>
          <w:pgMar w:top="1040" w:right="141" w:bottom="1700" w:left="1133" w:header="0" w:footer="1473" w:gutter="0"/>
          <w:cols w:space="720"/>
        </w:sectPr>
      </w:pPr>
    </w:p>
    <w:p w14:paraId="08F05444" w14:textId="77777777" w:rsidR="003B3C72" w:rsidRPr="00A65840" w:rsidRDefault="00000000">
      <w:pPr>
        <w:pStyle w:val="a3"/>
        <w:spacing w:before="66"/>
        <w:ind w:right="429"/>
      </w:pPr>
      <w:r w:rsidRPr="00A65840">
        <w:lastRenderedPageBreak/>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6DD7A04" w14:textId="77777777" w:rsidR="003B3C72" w:rsidRPr="00A65840" w:rsidRDefault="00000000">
      <w:pPr>
        <w:pStyle w:val="a3"/>
        <w:spacing w:before="1"/>
        <w:ind w:right="427"/>
      </w:pPr>
      <w:r w:rsidRPr="00A65840">
        <w:t>сравнивать исторические события, явления, процессы, взгляды исторических деятелей истории</w:t>
      </w:r>
      <w:r w:rsidRPr="00A65840">
        <w:rPr>
          <w:spacing w:val="-8"/>
        </w:rPr>
        <w:t xml:space="preserve"> </w:t>
      </w:r>
      <w:r w:rsidRPr="00A65840">
        <w:t>России</w:t>
      </w:r>
      <w:r w:rsidRPr="00A65840">
        <w:rPr>
          <w:spacing w:val="-8"/>
        </w:rPr>
        <w:t xml:space="preserve"> </w:t>
      </w:r>
      <w:r w:rsidRPr="00A65840">
        <w:t>и</w:t>
      </w:r>
      <w:r w:rsidRPr="00A65840">
        <w:rPr>
          <w:spacing w:val="-8"/>
        </w:rPr>
        <w:t xml:space="preserve"> </w:t>
      </w:r>
      <w:r w:rsidRPr="00A65840">
        <w:t>зарубежных</w:t>
      </w:r>
      <w:r w:rsidRPr="00A65840">
        <w:rPr>
          <w:spacing w:val="-5"/>
        </w:rPr>
        <w:t xml:space="preserve"> </w:t>
      </w:r>
      <w:r w:rsidRPr="00A65840">
        <w:t>стран</w:t>
      </w:r>
      <w:r w:rsidRPr="00A65840">
        <w:rPr>
          <w:spacing w:val="-8"/>
        </w:rPr>
        <w:t xml:space="preserve"> </w:t>
      </w:r>
      <w:r w:rsidRPr="00A65840">
        <w:t>1914–1945</w:t>
      </w:r>
      <w:r w:rsidRPr="00A65840">
        <w:rPr>
          <w:spacing w:val="-9"/>
        </w:rPr>
        <w:t xml:space="preserve"> </w:t>
      </w:r>
      <w:r w:rsidRPr="00A65840">
        <w:t>гг.</w:t>
      </w:r>
      <w:r w:rsidRPr="00A65840">
        <w:rPr>
          <w:spacing w:val="-7"/>
        </w:rPr>
        <w:t xml:space="preserve"> </w:t>
      </w:r>
      <w:r w:rsidRPr="00A65840">
        <w:t>по</w:t>
      </w:r>
      <w:r w:rsidRPr="00A65840">
        <w:rPr>
          <w:spacing w:val="-9"/>
        </w:rPr>
        <w:t xml:space="preserve"> </w:t>
      </w:r>
      <w:r w:rsidRPr="00A65840">
        <w:t>самостоятельно</w:t>
      </w:r>
      <w:r w:rsidRPr="00A65840">
        <w:rPr>
          <w:spacing w:val="-9"/>
        </w:rPr>
        <w:t xml:space="preserve"> </w:t>
      </w:r>
      <w:r w:rsidRPr="00A65840">
        <w:t>определенным</w:t>
      </w:r>
      <w:r w:rsidRPr="00A65840">
        <w:rPr>
          <w:spacing w:val="-8"/>
        </w:rPr>
        <w:t xml:space="preserve"> </w:t>
      </w:r>
      <w:r w:rsidRPr="00A65840">
        <w:t>критериям; на основе сравнения самостоятельно делать выводы;</w:t>
      </w:r>
    </w:p>
    <w:p w14:paraId="799E9F9A" w14:textId="77777777" w:rsidR="003B3C72" w:rsidRPr="00A65840" w:rsidRDefault="00000000">
      <w:pPr>
        <w:pStyle w:val="a3"/>
        <w:ind w:left="569" w:firstLine="0"/>
      </w:pPr>
      <w:r w:rsidRPr="00A65840">
        <w:t>на</w:t>
      </w:r>
      <w:r w:rsidRPr="00A65840">
        <w:rPr>
          <w:spacing w:val="-6"/>
        </w:rPr>
        <w:t xml:space="preserve"> </w:t>
      </w:r>
      <w:r w:rsidRPr="00A65840">
        <w:t>основе</w:t>
      </w:r>
      <w:r w:rsidRPr="00A65840">
        <w:rPr>
          <w:spacing w:val="-7"/>
        </w:rPr>
        <w:t xml:space="preserve"> </w:t>
      </w:r>
      <w:r w:rsidRPr="00A65840">
        <w:t>изучения</w:t>
      </w:r>
      <w:r w:rsidRPr="00A65840">
        <w:rPr>
          <w:spacing w:val="-4"/>
        </w:rPr>
        <w:t xml:space="preserve"> </w:t>
      </w:r>
      <w:r w:rsidRPr="00A65840">
        <w:t>исторического</w:t>
      </w:r>
      <w:r w:rsidRPr="00A65840">
        <w:rPr>
          <w:spacing w:val="-5"/>
        </w:rPr>
        <w:t xml:space="preserve"> </w:t>
      </w:r>
      <w:r w:rsidRPr="00A65840">
        <w:t>материала</w:t>
      </w:r>
      <w:r w:rsidRPr="00A65840">
        <w:rPr>
          <w:spacing w:val="-2"/>
        </w:rPr>
        <w:t xml:space="preserve"> </w:t>
      </w:r>
      <w:r w:rsidRPr="00A65840">
        <w:t>устанавливать</w:t>
      </w:r>
      <w:r w:rsidRPr="00A65840">
        <w:rPr>
          <w:spacing w:val="-4"/>
        </w:rPr>
        <w:t xml:space="preserve"> </w:t>
      </w:r>
      <w:r w:rsidRPr="00A65840">
        <w:t>исторические</w:t>
      </w:r>
      <w:r w:rsidRPr="00A65840">
        <w:rPr>
          <w:spacing w:val="-5"/>
        </w:rPr>
        <w:t xml:space="preserve"> </w:t>
      </w:r>
      <w:r w:rsidRPr="00A65840">
        <w:rPr>
          <w:spacing w:val="-2"/>
        </w:rPr>
        <w:t>аналогии.</w:t>
      </w:r>
    </w:p>
    <w:p w14:paraId="555DC0F8" w14:textId="77777777" w:rsidR="003B3C72" w:rsidRPr="00A65840" w:rsidRDefault="00000000">
      <w:pPr>
        <w:pStyle w:val="a3"/>
        <w:ind w:right="423"/>
      </w:pPr>
      <w:r w:rsidRPr="00A65840">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08C0C4D6" w14:textId="77777777" w:rsidR="003B3C72" w:rsidRPr="00A65840" w:rsidRDefault="00000000">
      <w:pPr>
        <w:pStyle w:val="a3"/>
        <w:ind w:left="569" w:firstLine="0"/>
      </w:pPr>
      <w:r w:rsidRPr="00A65840">
        <w:t>Структура</w:t>
      </w:r>
      <w:r w:rsidRPr="00A65840">
        <w:rPr>
          <w:spacing w:val="-7"/>
        </w:rPr>
        <w:t xml:space="preserve"> </w:t>
      </w:r>
      <w:r w:rsidRPr="00A65840">
        <w:t>предметного</w:t>
      </w:r>
      <w:r w:rsidRPr="00A65840">
        <w:rPr>
          <w:spacing w:val="-3"/>
        </w:rPr>
        <w:t xml:space="preserve"> </w:t>
      </w:r>
      <w:r w:rsidRPr="00A65840">
        <w:t>результата</w:t>
      </w:r>
      <w:r w:rsidRPr="00A65840">
        <w:rPr>
          <w:spacing w:val="-4"/>
        </w:rPr>
        <w:t xml:space="preserve"> </w:t>
      </w:r>
      <w:r w:rsidRPr="00A65840">
        <w:t>включает</w:t>
      </w:r>
      <w:r w:rsidRPr="00A65840">
        <w:rPr>
          <w:spacing w:val="-3"/>
        </w:rPr>
        <w:t xml:space="preserve"> </w:t>
      </w:r>
      <w:r w:rsidRPr="00A65840">
        <w:t>следующий</w:t>
      </w:r>
      <w:r w:rsidRPr="00A65840">
        <w:rPr>
          <w:spacing w:val="-3"/>
        </w:rPr>
        <w:t xml:space="preserve"> </w:t>
      </w:r>
      <w:r w:rsidRPr="00A65840">
        <w:t>перечень</w:t>
      </w:r>
      <w:r w:rsidRPr="00A65840">
        <w:rPr>
          <w:spacing w:val="-4"/>
        </w:rPr>
        <w:t xml:space="preserve"> </w:t>
      </w:r>
      <w:r w:rsidRPr="00A65840">
        <w:t>знаний</w:t>
      </w:r>
      <w:r w:rsidRPr="00A65840">
        <w:rPr>
          <w:spacing w:val="-5"/>
        </w:rPr>
        <w:t xml:space="preserve"> </w:t>
      </w:r>
      <w:r w:rsidRPr="00A65840">
        <w:t xml:space="preserve">и </w:t>
      </w:r>
      <w:r w:rsidRPr="00A65840">
        <w:rPr>
          <w:spacing w:val="-2"/>
        </w:rPr>
        <w:t>умений:</w:t>
      </w:r>
    </w:p>
    <w:p w14:paraId="664BF7F1" w14:textId="77777777" w:rsidR="003B3C72" w:rsidRPr="00A65840" w:rsidRDefault="00000000">
      <w:pPr>
        <w:pStyle w:val="a3"/>
        <w:ind w:right="421"/>
      </w:pPr>
      <w:r w:rsidRPr="00A65840">
        <w:t>на основе изученного материала по истории России и зарубежных стран 1914–1945 гг. определять</w:t>
      </w:r>
      <w:r w:rsidRPr="00A65840">
        <w:rPr>
          <w:spacing w:val="-6"/>
        </w:rPr>
        <w:t xml:space="preserve"> </w:t>
      </w:r>
      <w:r w:rsidRPr="00A65840">
        <w:t>(различать)</w:t>
      </w:r>
      <w:r w:rsidRPr="00A65840">
        <w:rPr>
          <w:spacing w:val="-9"/>
        </w:rPr>
        <w:t xml:space="preserve"> </w:t>
      </w:r>
      <w:r w:rsidRPr="00A65840">
        <w:t>причины,</w:t>
      </w:r>
      <w:r w:rsidRPr="00A65840">
        <w:rPr>
          <w:spacing w:val="-7"/>
        </w:rPr>
        <w:t xml:space="preserve"> </w:t>
      </w:r>
      <w:r w:rsidRPr="00A65840">
        <w:t>предпосылки,</w:t>
      </w:r>
      <w:r w:rsidRPr="00A65840">
        <w:rPr>
          <w:spacing w:val="-9"/>
        </w:rPr>
        <w:t xml:space="preserve"> </w:t>
      </w:r>
      <w:r w:rsidRPr="00A65840">
        <w:t>поводы,</w:t>
      </w:r>
      <w:r w:rsidRPr="00A65840">
        <w:rPr>
          <w:spacing w:val="-8"/>
        </w:rPr>
        <w:t xml:space="preserve"> </w:t>
      </w:r>
      <w:r w:rsidRPr="00A65840">
        <w:t>последствия,</w:t>
      </w:r>
      <w:r w:rsidRPr="00A65840">
        <w:rPr>
          <w:spacing w:val="-4"/>
        </w:rPr>
        <w:t xml:space="preserve"> </w:t>
      </w:r>
      <w:r w:rsidRPr="00A65840">
        <w:t>указывать</w:t>
      </w:r>
      <w:r w:rsidRPr="00A65840">
        <w:rPr>
          <w:spacing w:val="-5"/>
        </w:rPr>
        <w:t xml:space="preserve"> </w:t>
      </w:r>
      <w:r w:rsidRPr="00A65840">
        <w:t>итоги,</w:t>
      </w:r>
      <w:r w:rsidRPr="00A65840">
        <w:rPr>
          <w:spacing w:val="-7"/>
        </w:rPr>
        <w:t xml:space="preserve"> </w:t>
      </w:r>
      <w:r w:rsidRPr="00A65840">
        <w:t>значение исторических событий, явлений, процессов;</w:t>
      </w:r>
    </w:p>
    <w:p w14:paraId="0B73CD38" w14:textId="77777777" w:rsidR="003B3C72" w:rsidRPr="00A65840" w:rsidRDefault="00000000">
      <w:pPr>
        <w:pStyle w:val="a3"/>
        <w:ind w:right="420"/>
      </w:pPr>
      <w:r w:rsidRPr="00A65840">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749489B3" w14:textId="77777777" w:rsidR="003B3C72" w:rsidRPr="00A65840" w:rsidRDefault="00000000">
      <w:pPr>
        <w:pStyle w:val="a3"/>
        <w:ind w:right="429"/>
      </w:pPr>
      <w:r w:rsidRPr="00A65840">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1738640" w14:textId="77777777" w:rsidR="003B3C72" w:rsidRPr="00A65840" w:rsidRDefault="00000000">
      <w:pPr>
        <w:pStyle w:val="a3"/>
        <w:spacing w:before="1"/>
        <w:ind w:right="422"/>
      </w:pPr>
      <w:r w:rsidRPr="00A65840">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7F20038" w14:textId="77777777" w:rsidR="003B3C72" w:rsidRPr="00A65840" w:rsidRDefault="00000000">
      <w:pPr>
        <w:pStyle w:val="a3"/>
        <w:ind w:left="569" w:right="419" w:firstLine="0"/>
      </w:pPr>
      <w:r w:rsidRPr="00A65840">
        <w:t>соотносить</w:t>
      </w:r>
      <w:r w:rsidRPr="00A65840">
        <w:rPr>
          <w:spacing w:val="-13"/>
        </w:rPr>
        <w:t xml:space="preserve"> </w:t>
      </w:r>
      <w:r w:rsidRPr="00A65840">
        <w:t>события</w:t>
      </w:r>
      <w:r w:rsidRPr="00A65840">
        <w:rPr>
          <w:spacing w:val="-13"/>
        </w:rPr>
        <w:t xml:space="preserve"> </w:t>
      </w:r>
      <w:r w:rsidRPr="00A65840">
        <w:t>истории</w:t>
      </w:r>
      <w:r w:rsidRPr="00A65840">
        <w:rPr>
          <w:spacing w:val="-13"/>
        </w:rPr>
        <w:t xml:space="preserve"> </w:t>
      </w:r>
      <w:r w:rsidRPr="00A65840">
        <w:t>родного</w:t>
      </w:r>
      <w:r w:rsidRPr="00A65840">
        <w:rPr>
          <w:spacing w:val="-13"/>
        </w:rPr>
        <w:t xml:space="preserve"> </w:t>
      </w:r>
      <w:r w:rsidRPr="00A65840">
        <w:t>края,</w:t>
      </w:r>
      <w:r w:rsidRPr="00A65840">
        <w:rPr>
          <w:spacing w:val="-13"/>
        </w:rPr>
        <w:t xml:space="preserve"> </w:t>
      </w:r>
      <w:r w:rsidRPr="00A65840">
        <w:t>истории</w:t>
      </w:r>
      <w:r w:rsidRPr="00A65840">
        <w:rPr>
          <w:spacing w:val="-13"/>
        </w:rPr>
        <w:t xml:space="preserve"> </w:t>
      </w:r>
      <w:r w:rsidRPr="00A65840">
        <w:t>России</w:t>
      </w:r>
      <w:r w:rsidRPr="00A65840">
        <w:rPr>
          <w:spacing w:val="-13"/>
        </w:rPr>
        <w:t xml:space="preserve"> </w:t>
      </w:r>
      <w:r w:rsidRPr="00A65840">
        <w:t>и</w:t>
      </w:r>
      <w:r w:rsidRPr="00A65840">
        <w:rPr>
          <w:spacing w:val="-15"/>
        </w:rPr>
        <w:t xml:space="preserve"> </w:t>
      </w:r>
      <w:r w:rsidRPr="00A65840">
        <w:t>зарубежных</w:t>
      </w:r>
      <w:r w:rsidRPr="00A65840">
        <w:rPr>
          <w:spacing w:val="-12"/>
        </w:rPr>
        <w:t xml:space="preserve"> </w:t>
      </w:r>
      <w:r w:rsidRPr="00A65840">
        <w:t>стран</w:t>
      </w:r>
      <w:r w:rsidRPr="00A65840">
        <w:rPr>
          <w:spacing w:val="-13"/>
        </w:rPr>
        <w:t xml:space="preserve"> </w:t>
      </w:r>
      <w:r w:rsidRPr="00A65840">
        <w:t>1914–1945</w:t>
      </w:r>
      <w:r w:rsidRPr="00A65840">
        <w:rPr>
          <w:spacing w:val="-13"/>
        </w:rPr>
        <w:t xml:space="preserve"> </w:t>
      </w:r>
      <w:r w:rsidRPr="00A65840">
        <w:t>гг.; определять</w:t>
      </w:r>
      <w:r w:rsidRPr="00A65840">
        <w:rPr>
          <w:spacing w:val="40"/>
        </w:rPr>
        <w:t xml:space="preserve"> </w:t>
      </w:r>
      <w:r w:rsidRPr="00A65840">
        <w:t>современников</w:t>
      </w:r>
      <w:r w:rsidRPr="00A65840">
        <w:rPr>
          <w:spacing w:val="40"/>
        </w:rPr>
        <w:t xml:space="preserve"> </w:t>
      </w:r>
      <w:r w:rsidRPr="00A65840">
        <w:t>исторических</w:t>
      </w:r>
      <w:r w:rsidRPr="00A65840">
        <w:rPr>
          <w:spacing w:val="40"/>
        </w:rPr>
        <w:t xml:space="preserve"> </w:t>
      </w:r>
      <w:r w:rsidRPr="00A65840">
        <w:t>событий,</w:t>
      </w:r>
      <w:r w:rsidRPr="00A65840">
        <w:rPr>
          <w:spacing w:val="40"/>
        </w:rPr>
        <w:t xml:space="preserve"> </w:t>
      </w:r>
      <w:r w:rsidRPr="00A65840">
        <w:t>явлений,</w:t>
      </w:r>
      <w:r w:rsidRPr="00A65840">
        <w:rPr>
          <w:spacing w:val="40"/>
        </w:rPr>
        <w:t xml:space="preserve"> </w:t>
      </w:r>
      <w:r w:rsidRPr="00A65840">
        <w:t>процессов</w:t>
      </w:r>
      <w:r w:rsidRPr="00A65840">
        <w:rPr>
          <w:spacing w:val="40"/>
        </w:rPr>
        <w:t xml:space="preserve"> </w:t>
      </w:r>
      <w:r w:rsidRPr="00A65840">
        <w:t>истории</w:t>
      </w:r>
      <w:r w:rsidRPr="00A65840">
        <w:rPr>
          <w:spacing w:val="40"/>
        </w:rPr>
        <w:t xml:space="preserve"> </w:t>
      </w:r>
      <w:r w:rsidRPr="00A65840">
        <w:t>России</w:t>
      </w:r>
      <w:r w:rsidRPr="00A65840">
        <w:rPr>
          <w:spacing w:val="40"/>
        </w:rPr>
        <w:t xml:space="preserve"> </w:t>
      </w:r>
      <w:r w:rsidRPr="00A65840">
        <w:t>и</w:t>
      </w:r>
    </w:p>
    <w:p w14:paraId="29FF3C50" w14:textId="77777777" w:rsidR="003B3C72" w:rsidRPr="00A65840" w:rsidRDefault="00000000">
      <w:pPr>
        <w:pStyle w:val="a3"/>
        <w:ind w:firstLine="0"/>
      </w:pPr>
      <w:r w:rsidRPr="00A65840">
        <w:t>человечества</w:t>
      </w:r>
      <w:r w:rsidRPr="00A65840">
        <w:rPr>
          <w:spacing w:val="-2"/>
        </w:rPr>
        <w:t xml:space="preserve"> </w:t>
      </w:r>
      <w:r w:rsidRPr="00A65840">
        <w:t>в</w:t>
      </w:r>
      <w:r w:rsidRPr="00A65840">
        <w:rPr>
          <w:spacing w:val="-1"/>
        </w:rPr>
        <w:t xml:space="preserve"> </w:t>
      </w:r>
      <w:r w:rsidRPr="00A65840">
        <w:t>целом</w:t>
      </w:r>
      <w:r w:rsidRPr="00A65840">
        <w:rPr>
          <w:spacing w:val="-1"/>
        </w:rPr>
        <w:t xml:space="preserve"> </w:t>
      </w:r>
      <w:r w:rsidRPr="00A65840">
        <w:t xml:space="preserve">1914–1945 </w:t>
      </w:r>
      <w:r w:rsidRPr="00A65840">
        <w:rPr>
          <w:spacing w:val="-5"/>
        </w:rPr>
        <w:t>гг.</w:t>
      </w:r>
    </w:p>
    <w:p w14:paraId="3FB99172" w14:textId="77777777" w:rsidR="003B3C72" w:rsidRPr="00A65840" w:rsidRDefault="00000000">
      <w:pPr>
        <w:pStyle w:val="a3"/>
        <w:ind w:right="426"/>
      </w:pPr>
      <w:r w:rsidRPr="00A65840">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D0D87B9" w14:textId="77777777" w:rsidR="003B3C72" w:rsidRPr="00A65840" w:rsidRDefault="00000000">
      <w:pPr>
        <w:pStyle w:val="a3"/>
        <w:ind w:left="569" w:firstLine="0"/>
      </w:pPr>
      <w:r w:rsidRPr="00A65840">
        <w:t>Структура</w:t>
      </w:r>
      <w:r w:rsidRPr="00A65840">
        <w:rPr>
          <w:spacing w:val="-7"/>
        </w:rPr>
        <w:t xml:space="preserve"> </w:t>
      </w:r>
      <w:r w:rsidRPr="00A65840">
        <w:t>предметного</w:t>
      </w:r>
      <w:r w:rsidRPr="00A65840">
        <w:rPr>
          <w:spacing w:val="-3"/>
        </w:rPr>
        <w:t xml:space="preserve"> </w:t>
      </w:r>
      <w:r w:rsidRPr="00A65840">
        <w:t>результата</w:t>
      </w:r>
      <w:r w:rsidRPr="00A65840">
        <w:rPr>
          <w:spacing w:val="-4"/>
        </w:rPr>
        <w:t xml:space="preserve"> </w:t>
      </w:r>
      <w:r w:rsidRPr="00A65840">
        <w:t>включает</w:t>
      </w:r>
      <w:r w:rsidRPr="00A65840">
        <w:rPr>
          <w:spacing w:val="-3"/>
        </w:rPr>
        <w:t xml:space="preserve"> </w:t>
      </w:r>
      <w:r w:rsidRPr="00A65840">
        <w:t>следующий</w:t>
      </w:r>
      <w:r w:rsidRPr="00A65840">
        <w:rPr>
          <w:spacing w:val="-3"/>
        </w:rPr>
        <w:t xml:space="preserve"> </w:t>
      </w:r>
      <w:r w:rsidRPr="00A65840">
        <w:t>перечень</w:t>
      </w:r>
      <w:r w:rsidRPr="00A65840">
        <w:rPr>
          <w:spacing w:val="-4"/>
        </w:rPr>
        <w:t xml:space="preserve"> </w:t>
      </w:r>
      <w:r w:rsidRPr="00A65840">
        <w:t>знаний</w:t>
      </w:r>
      <w:r w:rsidRPr="00A65840">
        <w:rPr>
          <w:spacing w:val="-5"/>
        </w:rPr>
        <w:t xml:space="preserve"> </w:t>
      </w:r>
      <w:r w:rsidRPr="00A65840">
        <w:t xml:space="preserve">и </w:t>
      </w:r>
      <w:r w:rsidRPr="00A65840">
        <w:rPr>
          <w:spacing w:val="-2"/>
        </w:rPr>
        <w:t>умений:</w:t>
      </w:r>
    </w:p>
    <w:p w14:paraId="1B1C9EB9" w14:textId="77777777" w:rsidR="003B3C72" w:rsidRPr="00A65840" w:rsidRDefault="00000000">
      <w:pPr>
        <w:pStyle w:val="a3"/>
        <w:ind w:right="434"/>
      </w:pPr>
      <w:r w:rsidRPr="00A65840">
        <w:t>различать виды письменных исторических источников по истории России и всемирной истории 1914–1945 гг.;</w:t>
      </w:r>
    </w:p>
    <w:p w14:paraId="3401E2DE" w14:textId="77777777" w:rsidR="003B3C72" w:rsidRPr="00A65840" w:rsidRDefault="00000000">
      <w:pPr>
        <w:pStyle w:val="a3"/>
        <w:ind w:right="426"/>
      </w:pPr>
      <w:r w:rsidRPr="00A65840">
        <w:t>определять</w:t>
      </w:r>
      <w:r w:rsidRPr="00A65840">
        <w:rPr>
          <w:spacing w:val="-15"/>
        </w:rPr>
        <w:t xml:space="preserve"> </w:t>
      </w:r>
      <w:r w:rsidRPr="00A65840">
        <w:t>авторство</w:t>
      </w:r>
      <w:r w:rsidRPr="00A65840">
        <w:rPr>
          <w:spacing w:val="-15"/>
        </w:rPr>
        <w:t xml:space="preserve"> </w:t>
      </w:r>
      <w:r w:rsidRPr="00A65840">
        <w:t>письменного</w:t>
      </w:r>
      <w:r w:rsidRPr="00A65840">
        <w:rPr>
          <w:spacing w:val="-15"/>
        </w:rPr>
        <w:t xml:space="preserve"> </w:t>
      </w:r>
      <w:r w:rsidRPr="00A65840">
        <w:t>исторического</w:t>
      </w:r>
      <w:r w:rsidRPr="00A65840">
        <w:rPr>
          <w:spacing w:val="-15"/>
        </w:rPr>
        <w:t xml:space="preserve"> </w:t>
      </w:r>
      <w:r w:rsidRPr="00A65840">
        <w:t>источника</w:t>
      </w:r>
      <w:r w:rsidRPr="00A65840">
        <w:rPr>
          <w:spacing w:val="-15"/>
        </w:rPr>
        <w:t xml:space="preserve"> </w:t>
      </w:r>
      <w:r w:rsidRPr="00A65840">
        <w:t>по</w:t>
      </w:r>
      <w:r w:rsidRPr="00A65840">
        <w:rPr>
          <w:spacing w:val="-15"/>
        </w:rPr>
        <w:t xml:space="preserve"> </w:t>
      </w:r>
      <w:r w:rsidRPr="00A65840">
        <w:t>истории</w:t>
      </w:r>
      <w:r w:rsidRPr="00A65840">
        <w:rPr>
          <w:spacing w:val="-15"/>
        </w:rPr>
        <w:t xml:space="preserve"> </w:t>
      </w:r>
      <w:r w:rsidRPr="00A65840">
        <w:t>России</w:t>
      </w:r>
      <w:r w:rsidRPr="00A65840">
        <w:rPr>
          <w:spacing w:val="-15"/>
        </w:rPr>
        <w:t xml:space="preserve"> </w:t>
      </w:r>
      <w:r w:rsidRPr="00A65840">
        <w:t>и</w:t>
      </w:r>
      <w:r w:rsidRPr="00A65840">
        <w:rPr>
          <w:spacing w:val="-15"/>
        </w:rPr>
        <w:t xml:space="preserve"> </w:t>
      </w:r>
      <w:r w:rsidRPr="00A65840">
        <w:t>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7693950" w14:textId="77777777" w:rsidR="003B3C72" w:rsidRPr="00A65840" w:rsidRDefault="00000000">
      <w:pPr>
        <w:pStyle w:val="a3"/>
        <w:ind w:right="423"/>
      </w:pPr>
      <w:r w:rsidRPr="00A65840">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2AC883A9" w14:textId="77777777" w:rsidR="003B3C72" w:rsidRPr="00A65840" w:rsidRDefault="00000000">
      <w:pPr>
        <w:pStyle w:val="a3"/>
        <w:ind w:right="426"/>
      </w:pPr>
      <w:r w:rsidRPr="00A65840">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696FBCD0" w14:textId="77777777" w:rsidR="003B3C72" w:rsidRPr="00A65840" w:rsidRDefault="00000000">
      <w:pPr>
        <w:pStyle w:val="a3"/>
        <w:ind w:right="426"/>
      </w:pPr>
      <w:r w:rsidRPr="00A65840">
        <w:t>соотносить содержание исторического источника по истории России и зарубежных стран 1914–1945</w:t>
      </w:r>
      <w:r w:rsidRPr="00A65840">
        <w:rPr>
          <w:spacing w:val="-7"/>
        </w:rPr>
        <w:t xml:space="preserve"> </w:t>
      </w:r>
      <w:r w:rsidRPr="00A65840">
        <w:t>гг.</w:t>
      </w:r>
      <w:r w:rsidRPr="00A65840">
        <w:rPr>
          <w:spacing w:val="-7"/>
        </w:rPr>
        <w:t xml:space="preserve"> </w:t>
      </w:r>
      <w:r w:rsidRPr="00A65840">
        <w:t>с</w:t>
      </w:r>
      <w:r w:rsidRPr="00A65840">
        <w:rPr>
          <w:spacing w:val="-5"/>
        </w:rPr>
        <w:t xml:space="preserve"> </w:t>
      </w:r>
      <w:r w:rsidRPr="00A65840">
        <w:t>учебным</w:t>
      </w:r>
      <w:r w:rsidRPr="00A65840">
        <w:rPr>
          <w:spacing w:val="-8"/>
        </w:rPr>
        <w:t xml:space="preserve"> </w:t>
      </w:r>
      <w:r w:rsidRPr="00A65840">
        <w:t>текстом,</w:t>
      </w:r>
      <w:r w:rsidRPr="00A65840">
        <w:rPr>
          <w:spacing w:val="-7"/>
        </w:rPr>
        <w:t xml:space="preserve"> </w:t>
      </w:r>
      <w:r w:rsidRPr="00A65840">
        <w:t>другими</w:t>
      </w:r>
      <w:r w:rsidRPr="00A65840">
        <w:rPr>
          <w:spacing w:val="-6"/>
        </w:rPr>
        <w:t xml:space="preserve"> </w:t>
      </w:r>
      <w:r w:rsidRPr="00A65840">
        <w:t>источниками</w:t>
      </w:r>
      <w:r w:rsidRPr="00A65840">
        <w:rPr>
          <w:spacing w:val="-6"/>
        </w:rPr>
        <w:t xml:space="preserve"> </w:t>
      </w:r>
      <w:r w:rsidRPr="00A65840">
        <w:t>исторической</w:t>
      </w:r>
      <w:r w:rsidRPr="00A65840">
        <w:rPr>
          <w:spacing w:val="-6"/>
        </w:rPr>
        <w:t xml:space="preserve"> </w:t>
      </w:r>
      <w:r w:rsidRPr="00A65840">
        <w:t>информации</w:t>
      </w:r>
      <w:r w:rsidRPr="00A65840">
        <w:rPr>
          <w:spacing w:val="-6"/>
        </w:rPr>
        <w:t xml:space="preserve"> </w:t>
      </w:r>
      <w:r w:rsidRPr="00A65840">
        <w:t>(в</w:t>
      </w:r>
      <w:r w:rsidRPr="00A65840">
        <w:rPr>
          <w:spacing w:val="-8"/>
        </w:rPr>
        <w:t xml:space="preserve"> </w:t>
      </w:r>
      <w:r w:rsidRPr="00A65840">
        <w:t>том</w:t>
      </w:r>
      <w:r w:rsidRPr="00A65840">
        <w:rPr>
          <w:spacing w:val="-7"/>
        </w:rPr>
        <w:t xml:space="preserve"> </w:t>
      </w:r>
      <w:r w:rsidRPr="00A65840">
        <w:t>числе исторической картой/схемой);</w:t>
      </w:r>
    </w:p>
    <w:p w14:paraId="7EAB7045" w14:textId="77777777" w:rsidR="003B3C72" w:rsidRPr="00A65840" w:rsidRDefault="00000000">
      <w:pPr>
        <w:pStyle w:val="a3"/>
        <w:spacing w:before="1"/>
        <w:ind w:right="431"/>
      </w:pPr>
      <w:r w:rsidRPr="00A65840">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1FEF8D0" w14:textId="77777777" w:rsidR="003B3C72" w:rsidRPr="00A65840" w:rsidRDefault="00000000">
      <w:pPr>
        <w:pStyle w:val="a3"/>
        <w:ind w:right="435"/>
      </w:pPr>
      <w:r w:rsidRPr="00A65840">
        <w:t xml:space="preserve">использовать исторические письменные источники при аргументации дискуссионных точек </w:t>
      </w:r>
      <w:r w:rsidRPr="00A65840">
        <w:rPr>
          <w:spacing w:val="-2"/>
        </w:rPr>
        <w:t>зрения;</w:t>
      </w:r>
    </w:p>
    <w:p w14:paraId="7D9BECD8" w14:textId="77777777" w:rsidR="003B3C72" w:rsidRPr="00A65840" w:rsidRDefault="003B3C72">
      <w:pPr>
        <w:pStyle w:val="a3"/>
        <w:sectPr w:rsidR="003B3C72" w:rsidRPr="00A65840">
          <w:pgSz w:w="11910" w:h="16840"/>
          <w:pgMar w:top="1040" w:right="141" w:bottom="1700" w:left="1133" w:header="0" w:footer="1473" w:gutter="0"/>
          <w:cols w:space="720"/>
        </w:sectPr>
      </w:pPr>
    </w:p>
    <w:p w14:paraId="61DA1DE4" w14:textId="77777777" w:rsidR="003B3C72" w:rsidRPr="00A65840" w:rsidRDefault="00000000">
      <w:pPr>
        <w:pStyle w:val="a3"/>
        <w:spacing w:before="66"/>
        <w:ind w:right="423"/>
      </w:pPr>
      <w:r w:rsidRPr="00A65840">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w:t>
      </w:r>
      <w:r w:rsidRPr="00A65840">
        <w:rPr>
          <w:spacing w:val="-8"/>
        </w:rPr>
        <w:t xml:space="preserve"> </w:t>
      </w:r>
      <w:r w:rsidRPr="00A65840">
        <w:t>соотносить</w:t>
      </w:r>
      <w:r w:rsidRPr="00A65840">
        <w:rPr>
          <w:spacing w:val="-7"/>
        </w:rPr>
        <w:t xml:space="preserve"> </w:t>
      </w:r>
      <w:r w:rsidRPr="00A65840">
        <w:t>вещественный</w:t>
      </w:r>
      <w:r w:rsidRPr="00A65840">
        <w:rPr>
          <w:spacing w:val="-8"/>
        </w:rPr>
        <w:t xml:space="preserve"> </w:t>
      </w:r>
      <w:r w:rsidRPr="00A65840">
        <w:t>исторический</w:t>
      </w:r>
      <w:r w:rsidRPr="00A65840">
        <w:rPr>
          <w:spacing w:val="-7"/>
        </w:rPr>
        <w:t xml:space="preserve"> </w:t>
      </w:r>
      <w:r w:rsidRPr="00A65840">
        <w:t>источник</w:t>
      </w:r>
      <w:r w:rsidRPr="00A65840">
        <w:rPr>
          <w:spacing w:val="-8"/>
        </w:rPr>
        <w:t xml:space="preserve"> </w:t>
      </w:r>
      <w:r w:rsidRPr="00A65840">
        <w:t>с</w:t>
      </w:r>
      <w:r w:rsidRPr="00A65840">
        <w:rPr>
          <w:spacing w:val="-9"/>
        </w:rPr>
        <w:t xml:space="preserve"> </w:t>
      </w:r>
      <w:r w:rsidRPr="00A65840">
        <w:t>периодом,</w:t>
      </w:r>
      <w:r w:rsidRPr="00A65840">
        <w:rPr>
          <w:spacing w:val="-9"/>
        </w:rPr>
        <w:t xml:space="preserve"> </w:t>
      </w:r>
      <w:r w:rsidRPr="00A65840">
        <w:t>к</w:t>
      </w:r>
      <w:r w:rsidRPr="00A65840">
        <w:rPr>
          <w:spacing w:val="-8"/>
        </w:rPr>
        <w:t xml:space="preserve"> </w:t>
      </w:r>
      <w:r w:rsidRPr="00A65840">
        <w:t>которому</w:t>
      </w:r>
      <w:r w:rsidRPr="00A65840">
        <w:rPr>
          <w:spacing w:val="-12"/>
        </w:rPr>
        <w:t xml:space="preserve"> </w:t>
      </w:r>
      <w:r w:rsidRPr="00A65840">
        <w:t>он</w:t>
      </w:r>
      <w:r w:rsidRPr="00A65840">
        <w:rPr>
          <w:spacing w:val="-7"/>
        </w:rPr>
        <w:t xml:space="preserve"> </w:t>
      </w:r>
      <w:r w:rsidRPr="00A65840">
        <w:t xml:space="preserve">относится, и другие); используя контекстную информацию, описывать вещественный исторический </w:t>
      </w:r>
      <w:r w:rsidRPr="00A65840">
        <w:rPr>
          <w:spacing w:val="-2"/>
        </w:rPr>
        <w:t>источник;</w:t>
      </w:r>
    </w:p>
    <w:p w14:paraId="07B9A4C0" w14:textId="77777777" w:rsidR="003B3C72" w:rsidRPr="00A65840" w:rsidRDefault="00000000">
      <w:pPr>
        <w:pStyle w:val="a3"/>
        <w:spacing w:before="1"/>
        <w:ind w:right="422"/>
      </w:pPr>
      <w:r w:rsidRPr="00A65840">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7F202F5" w14:textId="77777777" w:rsidR="003B3C72" w:rsidRPr="00A65840" w:rsidRDefault="00000000">
      <w:pPr>
        <w:pStyle w:val="a3"/>
        <w:ind w:right="421"/>
      </w:pPr>
      <w:r w:rsidRPr="00A65840">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w:t>
      </w:r>
      <w:r w:rsidRPr="00A65840">
        <w:rPr>
          <w:spacing w:val="-9"/>
        </w:rPr>
        <w:t xml:space="preserve"> </w:t>
      </w:r>
      <w:r w:rsidRPr="00A65840">
        <w:t>сети</w:t>
      </w:r>
      <w:r w:rsidRPr="00A65840">
        <w:rPr>
          <w:spacing w:val="-10"/>
        </w:rPr>
        <w:t xml:space="preserve"> </w:t>
      </w:r>
      <w:r w:rsidRPr="00A65840">
        <w:t>Интернет,</w:t>
      </w:r>
      <w:r w:rsidRPr="00A65840">
        <w:rPr>
          <w:spacing w:val="-10"/>
        </w:rPr>
        <w:t xml:space="preserve"> </w:t>
      </w:r>
      <w:r w:rsidRPr="00A65840">
        <w:t>средствах</w:t>
      </w:r>
      <w:r w:rsidRPr="00A65840">
        <w:rPr>
          <w:spacing w:val="-10"/>
        </w:rPr>
        <w:t xml:space="preserve"> </w:t>
      </w:r>
      <w:r w:rsidRPr="00A65840">
        <w:t>массовой</w:t>
      </w:r>
      <w:r w:rsidRPr="00A65840">
        <w:rPr>
          <w:spacing w:val="-10"/>
        </w:rPr>
        <w:t xml:space="preserve"> </w:t>
      </w:r>
      <w:r w:rsidRPr="00A65840">
        <w:t>информации</w:t>
      </w:r>
      <w:r w:rsidRPr="00A65840">
        <w:rPr>
          <w:spacing w:val="-10"/>
        </w:rPr>
        <w:t xml:space="preserve"> </w:t>
      </w:r>
      <w:r w:rsidRPr="00A65840">
        <w:t>для</w:t>
      </w:r>
      <w:r w:rsidRPr="00A65840">
        <w:rPr>
          <w:spacing w:val="-10"/>
        </w:rPr>
        <w:t xml:space="preserve"> </w:t>
      </w:r>
      <w:r w:rsidRPr="00A65840">
        <w:t>решения</w:t>
      </w:r>
      <w:r w:rsidRPr="00A65840">
        <w:rPr>
          <w:spacing w:val="-11"/>
        </w:rPr>
        <w:t xml:space="preserve"> </w:t>
      </w:r>
      <w:r w:rsidRPr="00A65840">
        <w:t>познавательных</w:t>
      </w:r>
      <w:r w:rsidRPr="00A65840">
        <w:rPr>
          <w:spacing w:val="-10"/>
        </w:rPr>
        <w:t xml:space="preserve"> </w:t>
      </w:r>
      <w:r w:rsidRPr="00A65840">
        <w:t xml:space="preserve">задач; оценивать полноту и достоверность информации с точки зрения ее соответствия исторической </w:t>
      </w:r>
      <w:r w:rsidRPr="00A65840">
        <w:rPr>
          <w:spacing w:val="-2"/>
        </w:rPr>
        <w:t>действительности.</w:t>
      </w:r>
    </w:p>
    <w:p w14:paraId="1A686D76" w14:textId="77777777" w:rsidR="003B3C72" w:rsidRPr="00A65840" w:rsidRDefault="00000000">
      <w:pPr>
        <w:pStyle w:val="a3"/>
        <w:ind w:left="569" w:firstLine="0"/>
      </w:pPr>
      <w:r w:rsidRPr="00A65840">
        <w:t>Структура</w:t>
      </w:r>
      <w:r w:rsidRPr="00A65840">
        <w:rPr>
          <w:spacing w:val="-7"/>
        </w:rPr>
        <w:t xml:space="preserve"> </w:t>
      </w:r>
      <w:r w:rsidRPr="00A65840">
        <w:t>предметного</w:t>
      </w:r>
      <w:r w:rsidRPr="00A65840">
        <w:rPr>
          <w:spacing w:val="-3"/>
        </w:rPr>
        <w:t xml:space="preserve"> </w:t>
      </w:r>
      <w:r w:rsidRPr="00A65840">
        <w:t>результата</w:t>
      </w:r>
      <w:r w:rsidRPr="00A65840">
        <w:rPr>
          <w:spacing w:val="-4"/>
        </w:rPr>
        <w:t xml:space="preserve"> </w:t>
      </w:r>
      <w:r w:rsidRPr="00A65840">
        <w:t>включает</w:t>
      </w:r>
      <w:r w:rsidRPr="00A65840">
        <w:rPr>
          <w:spacing w:val="-3"/>
        </w:rPr>
        <w:t xml:space="preserve"> </w:t>
      </w:r>
      <w:r w:rsidRPr="00A65840">
        <w:t>следующий</w:t>
      </w:r>
      <w:r w:rsidRPr="00A65840">
        <w:rPr>
          <w:spacing w:val="-3"/>
        </w:rPr>
        <w:t xml:space="preserve"> </w:t>
      </w:r>
      <w:r w:rsidRPr="00A65840">
        <w:t>перечень</w:t>
      </w:r>
      <w:r w:rsidRPr="00A65840">
        <w:rPr>
          <w:spacing w:val="-4"/>
        </w:rPr>
        <w:t xml:space="preserve"> </w:t>
      </w:r>
      <w:r w:rsidRPr="00A65840">
        <w:t>знаний</w:t>
      </w:r>
      <w:r w:rsidRPr="00A65840">
        <w:rPr>
          <w:spacing w:val="-5"/>
        </w:rPr>
        <w:t xml:space="preserve"> </w:t>
      </w:r>
      <w:r w:rsidRPr="00A65840">
        <w:t xml:space="preserve">и </w:t>
      </w:r>
      <w:r w:rsidRPr="00A65840">
        <w:rPr>
          <w:spacing w:val="-2"/>
        </w:rPr>
        <w:t>умений:</w:t>
      </w:r>
    </w:p>
    <w:p w14:paraId="333C1678" w14:textId="77777777" w:rsidR="003B3C72" w:rsidRPr="00A65840" w:rsidRDefault="00000000">
      <w:pPr>
        <w:pStyle w:val="a3"/>
        <w:ind w:right="429"/>
      </w:pPr>
      <w:r w:rsidRPr="00A65840">
        <w:t xml:space="preserve">знать и использовать правила информационной безопасности при поиске исторической </w:t>
      </w:r>
      <w:r w:rsidRPr="00A65840">
        <w:rPr>
          <w:spacing w:val="-2"/>
        </w:rPr>
        <w:t>информации;</w:t>
      </w:r>
    </w:p>
    <w:p w14:paraId="2336C1D4" w14:textId="77777777" w:rsidR="003B3C72" w:rsidRPr="00A65840" w:rsidRDefault="00000000">
      <w:pPr>
        <w:pStyle w:val="a3"/>
        <w:ind w:right="431"/>
      </w:pPr>
      <w:r w:rsidRPr="00A65840">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06B69964" w14:textId="77777777" w:rsidR="003B3C72" w:rsidRPr="00A65840" w:rsidRDefault="00000000">
      <w:pPr>
        <w:pStyle w:val="a3"/>
        <w:ind w:right="424"/>
      </w:pPr>
      <w:r w:rsidRPr="00A65840">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6274DB9" w14:textId="77777777" w:rsidR="003B3C72" w:rsidRPr="00A65840" w:rsidRDefault="00000000">
      <w:pPr>
        <w:pStyle w:val="a3"/>
        <w:spacing w:before="1"/>
        <w:ind w:right="431"/>
      </w:pPr>
      <w:r w:rsidRPr="00A65840">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CDD751E" w14:textId="77777777" w:rsidR="003B3C72" w:rsidRPr="00A65840" w:rsidRDefault="00000000">
      <w:pPr>
        <w:pStyle w:val="a3"/>
        <w:ind w:right="429"/>
      </w:pPr>
      <w:r w:rsidRPr="00A65840">
        <w:t>используя</w:t>
      </w:r>
      <w:r w:rsidRPr="00A65840">
        <w:rPr>
          <w:spacing w:val="-11"/>
        </w:rPr>
        <w:t xml:space="preserve"> </w:t>
      </w:r>
      <w:r w:rsidRPr="00A65840">
        <w:t>знания</w:t>
      </w:r>
      <w:r w:rsidRPr="00A65840">
        <w:rPr>
          <w:spacing w:val="-11"/>
        </w:rPr>
        <w:t xml:space="preserve"> </w:t>
      </w:r>
      <w:r w:rsidRPr="00A65840">
        <w:t>по</w:t>
      </w:r>
      <w:r w:rsidRPr="00A65840">
        <w:rPr>
          <w:spacing w:val="-13"/>
        </w:rPr>
        <w:t xml:space="preserve"> </w:t>
      </w:r>
      <w:r w:rsidRPr="00A65840">
        <w:t>истории,</w:t>
      </w:r>
      <w:r w:rsidRPr="00A65840">
        <w:rPr>
          <w:spacing w:val="-11"/>
        </w:rPr>
        <w:t xml:space="preserve"> </w:t>
      </w:r>
      <w:r w:rsidRPr="00A65840">
        <w:t>оценивать</w:t>
      </w:r>
      <w:r w:rsidRPr="00A65840">
        <w:rPr>
          <w:spacing w:val="-11"/>
        </w:rPr>
        <w:t xml:space="preserve"> </w:t>
      </w:r>
      <w:r w:rsidRPr="00A65840">
        <w:t>полноту</w:t>
      </w:r>
      <w:r w:rsidRPr="00A65840">
        <w:rPr>
          <w:spacing w:val="-15"/>
        </w:rPr>
        <w:t xml:space="preserve"> </w:t>
      </w:r>
      <w:r w:rsidRPr="00A65840">
        <w:t>и</w:t>
      </w:r>
      <w:r w:rsidRPr="00A65840">
        <w:rPr>
          <w:spacing w:val="-11"/>
        </w:rPr>
        <w:t xml:space="preserve"> </w:t>
      </w:r>
      <w:r w:rsidRPr="00A65840">
        <w:t>достоверность</w:t>
      </w:r>
      <w:r w:rsidRPr="00A65840">
        <w:rPr>
          <w:spacing w:val="-10"/>
        </w:rPr>
        <w:t xml:space="preserve"> </w:t>
      </w:r>
      <w:r w:rsidRPr="00A65840">
        <w:t>информации</w:t>
      </w:r>
      <w:r w:rsidRPr="00A65840">
        <w:rPr>
          <w:spacing w:val="-11"/>
        </w:rPr>
        <w:t xml:space="preserve"> </w:t>
      </w:r>
      <w:r w:rsidRPr="00A65840">
        <w:t>с</w:t>
      </w:r>
      <w:r w:rsidRPr="00A65840">
        <w:rPr>
          <w:spacing w:val="-12"/>
        </w:rPr>
        <w:t xml:space="preserve"> </w:t>
      </w:r>
      <w:r w:rsidRPr="00A65840">
        <w:t>точки</w:t>
      </w:r>
      <w:r w:rsidRPr="00A65840">
        <w:rPr>
          <w:spacing w:val="-11"/>
        </w:rPr>
        <w:t xml:space="preserve"> </w:t>
      </w:r>
      <w:r w:rsidRPr="00A65840">
        <w:t>зрения ее соответствия исторической действительности.</w:t>
      </w:r>
    </w:p>
    <w:p w14:paraId="66E2E19A" w14:textId="77777777" w:rsidR="003B3C72" w:rsidRPr="00A65840" w:rsidRDefault="00000000">
      <w:pPr>
        <w:pStyle w:val="a3"/>
        <w:ind w:right="421"/>
      </w:pPr>
      <w:r w:rsidRPr="00A65840">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w:t>
      </w:r>
      <w:r w:rsidRPr="00A65840">
        <w:rPr>
          <w:spacing w:val="-1"/>
        </w:rPr>
        <w:t xml:space="preserve"> </w:t>
      </w:r>
      <w:r w:rsidRPr="00A65840">
        <w:t>разработки и</w:t>
      </w:r>
      <w:r w:rsidRPr="00A65840">
        <w:rPr>
          <w:spacing w:val="-1"/>
        </w:rPr>
        <w:t xml:space="preserve"> </w:t>
      </w:r>
      <w:r w:rsidRPr="00A65840">
        <w:t>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8F5CBC1" w14:textId="77777777" w:rsidR="003B3C72" w:rsidRPr="00A65840" w:rsidRDefault="00000000">
      <w:pPr>
        <w:pStyle w:val="a3"/>
        <w:ind w:left="569" w:firstLine="0"/>
      </w:pPr>
      <w:r w:rsidRPr="00A65840">
        <w:t>Структура</w:t>
      </w:r>
      <w:r w:rsidRPr="00A65840">
        <w:rPr>
          <w:spacing w:val="-6"/>
        </w:rPr>
        <w:t xml:space="preserve"> </w:t>
      </w:r>
      <w:r w:rsidRPr="00A65840">
        <w:t>предметного</w:t>
      </w:r>
      <w:r w:rsidRPr="00A65840">
        <w:rPr>
          <w:spacing w:val="-3"/>
        </w:rPr>
        <w:t xml:space="preserve"> </w:t>
      </w:r>
      <w:r w:rsidRPr="00A65840">
        <w:t>результата</w:t>
      </w:r>
      <w:r w:rsidRPr="00A65840">
        <w:rPr>
          <w:spacing w:val="-2"/>
        </w:rPr>
        <w:t xml:space="preserve"> </w:t>
      </w:r>
      <w:r w:rsidRPr="00A65840">
        <w:t>включает</w:t>
      </w:r>
      <w:r w:rsidRPr="00A65840">
        <w:rPr>
          <w:spacing w:val="-3"/>
        </w:rPr>
        <w:t xml:space="preserve"> </w:t>
      </w:r>
      <w:r w:rsidRPr="00A65840">
        <w:t>следующий</w:t>
      </w:r>
      <w:r w:rsidRPr="00A65840">
        <w:rPr>
          <w:spacing w:val="-3"/>
        </w:rPr>
        <w:t xml:space="preserve"> </w:t>
      </w:r>
      <w:r w:rsidRPr="00A65840">
        <w:t>перечень</w:t>
      </w:r>
      <w:r w:rsidRPr="00A65840">
        <w:rPr>
          <w:spacing w:val="-2"/>
        </w:rPr>
        <w:t xml:space="preserve"> </w:t>
      </w:r>
      <w:r w:rsidRPr="00A65840">
        <w:t>знаний</w:t>
      </w:r>
      <w:r w:rsidRPr="00A65840">
        <w:rPr>
          <w:spacing w:val="-5"/>
        </w:rPr>
        <w:t xml:space="preserve"> </w:t>
      </w:r>
      <w:r w:rsidRPr="00A65840">
        <w:t>и</w:t>
      </w:r>
      <w:r w:rsidRPr="00A65840">
        <w:rPr>
          <w:spacing w:val="1"/>
        </w:rPr>
        <w:t xml:space="preserve"> </w:t>
      </w:r>
      <w:r w:rsidRPr="00A65840">
        <w:rPr>
          <w:spacing w:val="-2"/>
        </w:rPr>
        <w:t>умений:</w:t>
      </w:r>
    </w:p>
    <w:p w14:paraId="789679C9" w14:textId="77777777" w:rsidR="003B3C72" w:rsidRPr="00A65840" w:rsidRDefault="00000000">
      <w:pPr>
        <w:pStyle w:val="a3"/>
        <w:ind w:right="427"/>
      </w:pPr>
      <w:r w:rsidRPr="00A65840">
        <w:t>определять на основе информации, представленной в текстовом источнике исторической информации,</w:t>
      </w:r>
      <w:r w:rsidRPr="00A65840">
        <w:rPr>
          <w:spacing w:val="-15"/>
        </w:rPr>
        <w:t xml:space="preserve"> </w:t>
      </w:r>
      <w:r w:rsidRPr="00A65840">
        <w:t>характерные</w:t>
      </w:r>
      <w:r w:rsidRPr="00A65840">
        <w:rPr>
          <w:spacing w:val="-15"/>
        </w:rPr>
        <w:t xml:space="preserve"> </w:t>
      </w:r>
      <w:r w:rsidRPr="00A65840">
        <w:t>признаки</w:t>
      </w:r>
      <w:r w:rsidRPr="00A65840">
        <w:rPr>
          <w:spacing w:val="-15"/>
        </w:rPr>
        <w:t xml:space="preserve"> </w:t>
      </w:r>
      <w:r w:rsidRPr="00A65840">
        <w:t>описываемых</w:t>
      </w:r>
      <w:r w:rsidRPr="00A65840">
        <w:rPr>
          <w:spacing w:val="-15"/>
        </w:rPr>
        <w:t xml:space="preserve"> </w:t>
      </w:r>
      <w:r w:rsidRPr="00A65840">
        <w:t>событий</w:t>
      </w:r>
      <w:r w:rsidRPr="00A65840">
        <w:rPr>
          <w:spacing w:val="-15"/>
        </w:rPr>
        <w:t xml:space="preserve"> </w:t>
      </w:r>
      <w:r w:rsidRPr="00A65840">
        <w:t>(явлений,</w:t>
      </w:r>
      <w:r w:rsidRPr="00A65840">
        <w:rPr>
          <w:spacing w:val="-15"/>
        </w:rPr>
        <w:t xml:space="preserve"> </w:t>
      </w:r>
      <w:r w:rsidRPr="00A65840">
        <w:t>процессов)</w:t>
      </w:r>
      <w:r w:rsidRPr="00A65840">
        <w:rPr>
          <w:spacing w:val="-15"/>
        </w:rPr>
        <w:t xml:space="preserve"> </w:t>
      </w:r>
      <w:r w:rsidRPr="00A65840">
        <w:t>истории</w:t>
      </w:r>
      <w:r w:rsidRPr="00A65840">
        <w:rPr>
          <w:spacing w:val="-15"/>
        </w:rPr>
        <w:t xml:space="preserve"> </w:t>
      </w:r>
      <w:r w:rsidRPr="00A65840">
        <w:t>России и зарубежных стран 1914–1945 гг.;</w:t>
      </w:r>
    </w:p>
    <w:p w14:paraId="3FCB0995" w14:textId="77777777" w:rsidR="003B3C72" w:rsidRPr="00A65840" w:rsidRDefault="00000000">
      <w:pPr>
        <w:pStyle w:val="a3"/>
        <w:ind w:right="424"/>
      </w:pPr>
      <w:r w:rsidRPr="00A65840">
        <w:t xml:space="preserve">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w:t>
      </w:r>
      <w:r w:rsidRPr="00A65840">
        <w:rPr>
          <w:spacing w:val="-2"/>
        </w:rPr>
        <w:t>схему;</w:t>
      </w:r>
    </w:p>
    <w:p w14:paraId="6B3B72D1" w14:textId="77777777" w:rsidR="003B3C72" w:rsidRPr="00A65840" w:rsidRDefault="00000000">
      <w:pPr>
        <w:pStyle w:val="a3"/>
        <w:ind w:right="424"/>
      </w:pPr>
      <w:r w:rsidRPr="00A65840">
        <w:t>узнавать,</w:t>
      </w:r>
      <w:r w:rsidRPr="00A65840">
        <w:rPr>
          <w:spacing w:val="-11"/>
        </w:rPr>
        <w:t xml:space="preserve"> </w:t>
      </w:r>
      <w:r w:rsidRPr="00A65840">
        <w:t>показывать</w:t>
      </w:r>
      <w:r w:rsidRPr="00A65840">
        <w:rPr>
          <w:spacing w:val="-9"/>
        </w:rPr>
        <w:t xml:space="preserve"> </w:t>
      </w:r>
      <w:r w:rsidRPr="00A65840">
        <w:t>и</w:t>
      </w:r>
      <w:r w:rsidRPr="00A65840">
        <w:rPr>
          <w:spacing w:val="-10"/>
        </w:rPr>
        <w:t xml:space="preserve"> </w:t>
      </w:r>
      <w:r w:rsidRPr="00A65840">
        <w:t>называть</w:t>
      </w:r>
      <w:r w:rsidRPr="00A65840">
        <w:rPr>
          <w:spacing w:val="-9"/>
        </w:rPr>
        <w:t xml:space="preserve"> </w:t>
      </w:r>
      <w:r w:rsidRPr="00A65840">
        <w:t>на</w:t>
      </w:r>
      <w:r w:rsidRPr="00A65840">
        <w:rPr>
          <w:spacing w:val="-12"/>
        </w:rPr>
        <w:t xml:space="preserve"> </w:t>
      </w:r>
      <w:r w:rsidRPr="00A65840">
        <w:t>карте</w:t>
      </w:r>
      <w:r w:rsidRPr="00A65840">
        <w:rPr>
          <w:spacing w:val="-11"/>
        </w:rPr>
        <w:t xml:space="preserve"> </w:t>
      </w:r>
      <w:r w:rsidRPr="00A65840">
        <w:t>(схеме)</w:t>
      </w:r>
      <w:r w:rsidRPr="00A65840">
        <w:rPr>
          <w:spacing w:val="-11"/>
        </w:rPr>
        <w:t xml:space="preserve"> </w:t>
      </w:r>
      <w:r w:rsidRPr="00A65840">
        <w:t>объекты,</w:t>
      </w:r>
      <w:r w:rsidRPr="00A65840">
        <w:rPr>
          <w:spacing w:val="-10"/>
        </w:rPr>
        <w:t xml:space="preserve"> </w:t>
      </w:r>
      <w:r w:rsidRPr="00A65840">
        <w:t>обозначенные</w:t>
      </w:r>
      <w:r w:rsidRPr="00A65840">
        <w:rPr>
          <w:spacing w:val="-7"/>
        </w:rPr>
        <w:t xml:space="preserve"> </w:t>
      </w:r>
      <w:r w:rsidRPr="00A65840">
        <w:t>условными</w:t>
      </w:r>
      <w:r w:rsidRPr="00A65840">
        <w:rPr>
          <w:spacing w:val="-10"/>
        </w:rPr>
        <w:t xml:space="preserve"> </w:t>
      </w:r>
      <w:r w:rsidRPr="00A65840">
        <w:t>знаками, характеризовать историческое пространство (географические объекты, территории расселения народов,</w:t>
      </w:r>
      <w:r w:rsidRPr="00A65840">
        <w:rPr>
          <w:spacing w:val="-3"/>
        </w:rPr>
        <w:t xml:space="preserve"> </w:t>
      </w:r>
      <w:r w:rsidRPr="00A65840">
        <w:t>государства,</w:t>
      </w:r>
      <w:r w:rsidRPr="00A65840">
        <w:rPr>
          <w:spacing w:val="-2"/>
        </w:rPr>
        <w:t xml:space="preserve"> </w:t>
      </w:r>
      <w:r w:rsidRPr="00A65840">
        <w:t>места</w:t>
      </w:r>
      <w:r w:rsidRPr="00A65840">
        <w:rPr>
          <w:spacing w:val="-3"/>
        </w:rPr>
        <w:t xml:space="preserve"> </w:t>
      </w:r>
      <w:r w:rsidRPr="00A65840">
        <w:t>расположения</w:t>
      </w:r>
      <w:r w:rsidRPr="00A65840">
        <w:rPr>
          <w:spacing w:val="-2"/>
        </w:rPr>
        <w:t xml:space="preserve"> </w:t>
      </w:r>
      <w:r w:rsidRPr="00A65840">
        <w:t>памятников</w:t>
      </w:r>
      <w:r w:rsidRPr="00A65840">
        <w:rPr>
          <w:spacing w:val="-3"/>
        </w:rPr>
        <w:t xml:space="preserve"> </w:t>
      </w:r>
      <w:r w:rsidRPr="00A65840">
        <w:t>культуры</w:t>
      </w:r>
      <w:r w:rsidRPr="00A65840">
        <w:rPr>
          <w:spacing w:val="-3"/>
        </w:rPr>
        <w:t xml:space="preserve"> </w:t>
      </w:r>
      <w:r w:rsidRPr="00A65840">
        <w:t>и</w:t>
      </w:r>
      <w:r w:rsidRPr="00A65840">
        <w:rPr>
          <w:spacing w:val="-1"/>
        </w:rPr>
        <w:t xml:space="preserve"> </w:t>
      </w:r>
      <w:r w:rsidRPr="00A65840">
        <w:t>другие),</w:t>
      </w:r>
      <w:r w:rsidRPr="00A65840">
        <w:rPr>
          <w:spacing w:val="-3"/>
        </w:rPr>
        <w:t xml:space="preserve"> </w:t>
      </w:r>
      <w:r w:rsidRPr="00A65840">
        <w:t>изучаемые</w:t>
      </w:r>
      <w:r w:rsidRPr="00A65840">
        <w:rPr>
          <w:spacing w:val="-3"/>
        </w:rPr>
        <w:t xml:space="preserve"> </w:t>
      </w:r>
      <w:r w:rsidRPr="00A65840">
        <w:t>события, явления, процессы истории России и зарубежных стран 1914–1945 гг.;</w:t>
      </w:r>
    </w:p>
    <w:p w14:paraId="62B0A606" w14:textId="77777777" w:rsidR="003B3C72" w:rsidRPr="00A65840" w:rsidRDefault="00000000">
      <w:pPr>
        <w:pStyle w:val="a3"/>
        <w:spacing w:before="1"/>
        <w:ind w:right="428"/>
      </w:pPr>
      <w:r w:rsidRPr="00A65840">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DDE15D0" w14:textId="77777777" w:rsidR="003B3C72" w:rsidRPr="00A65840" w:rsidRDefault="00000000">
      <w:pPr>
        <w:pStyle w:val="a3"/>
        <w:ind w:right="421"/>
      </w:pPr>
      <w:r w:rsidRPr="00A65840">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3BF79A0A" w14:textId="77777777" w:rsidR="003B3C72" w:rsidRPr="00A65840" w:rsidRDefault="003B3C72">
      <w:pPr>
        <w:pStyle w:val="a3"/>
        <w:sectPr w:rsidR="003B3C72" w:rsidRPr="00A65840">
          <w:pgSz w:w="11910" w:h="16840"/>
          <w:pgMar w:top="1040" w:right="141" w:bottom="1700" w:left="1133" w:header="0" w:footer="1473" w:gutter="0"/>
          <w:cols w:space="720"/>
        </w:sectPr>
      </w:pPr>
    </w:p>
    <w:p w14:paraId="24DD446E" w14:textId="77777777" w:rsidR="003B3C72" w:rsidRPr="00A65840" w:rsidRDefault="00000000">
      <w:pPr>
        <w:pStyle w:val="a3"/>
        <w:spacing w:before="66"/>
        <w:ind w:right="420"/>
      </w:pPr>
      <w:r w:rsidRPr="00A65840">
        <w:lastRenderedPageBreak/>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796FEC9" w14:textId="77777777" w:rsidR="003B3C72" w:rsidRPr="00A65840" w:rsidRDefault="00000000">
      <w:pPr>
        <w:pStyle w:val="a3"/>
        <w:spacing w:before="1"/>
        <w:ind w:right="430"/>
      </w:pPr>
      <w:r w:rsidRPr="00A65840">
        <w:t>сопоставлять информацию, представленную на</w:t>
      </w:r>
      <w:r w:rsidRPr="00A65840">
        <w:rPr>
          <w:spacing w:val="-1"/>
        </w:rPr>
        <w:t xml:space="preserve"> </w:t>
      </w:r>
      <w:r w:rsidRPr="00A65840">
        <w:t>исторической карте/схеме</w:t>
      </w:r>
      <w:r w:rsidRPr="00A65840">
        <w:rPr>
          <w:spacing w:val="-1"/>
        </w:rPr>
        <w:t xml:space="preserve"> </w:t>
      </w:r>
      <w:r w:rsidRPr="00A65840">
        <w:t>по истории России и зарубежных стран 1914–1945 гг., с информацией из аутентичных исторических источников и источников исторической информации;</w:t>
      </w:r>
    </w:p>
    <w:p w14:paraId="56B94228" w14:textId="77777777" w:rsidR="003B3C72" w:rsidRPr="00A65840" w:rsidRDefault="00000000">
      <w:pPr>
        <w:pStyle w:val="a3"/>
        <w:ind w:right="428"/>
      </w:pPr>
      <w:r w:rsidRPr="00A65840">
        <w:t>определять события, явления, процессы, которым посвящены визуальные источники исторической информации;</w:t>
      </w:r>
    </w:p>
    <w:p w14:paraId="1C2BC9E8" w14:textId="77777777" w:rsidR="003B3C72" w:rsidRPr="00A65840" w:rsidRDefault="00000000">
      <w:pPr>
        <w:pStyle w:val="a3"/>
        <w:ind w:right="421"/>
      </w:pPr>
      <w:r w:rsidRPr="00A65840">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56ED86CC" w14:textId="77777777" w:rsidR="003B3C72" w:rsidRPr="00A65840" w:rsidRDefault="00000000">
      <w:pPr>
        <w:pStyle w:val="a3"/>
        <w:ind w:right="421"/>
      </w:pPr>
      <w:r w:rsidRPr="00A65840">
        <w:t xml:space="preserve">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w:t>
      </w:r>
      <w:r w:rsidRPr="00A65840">
        <w:rPr>
          <w:spacing w:val="-2"/>
        </w:rPr>
        <w:t>выводы;</w:t>
      </w:r>
    </w:p>
    <w:p w14:paraId="71591ED1" w14:textId="77777777" w:rsidR="003B3C72" w:rsidRPr="00A65840" w:rsidRDefault="00000000">
      <w:pPr>
        <w:pStyle w:val="a3"/>
        <w:ind w:left="569" w:firstLine="0"/>
      </w:pPr>
      <w:r w:rsidRPr="00A65840">
        <w:t>представлять</w:t>
      </w:r>
      <w:r w:rsidRPr="00A65840">
        <w:rPr>
          <w:spacing w:val="-6"/>
        </w:rPr>
        <w:t xml:space="preserve"> </w:t>
      </w:r>
      <w:r w:rsidRPr="00A65840">
        <w:t>историческую</w:t>
      </w:r>
      <w:r w:rsidRPr="00A65840">
        <w:rPr>
          <w:spacing w:val="-4"/>
        </w:rPr>
        <w:t xml:space="preserve"> </w:t>
      </w:r>
      <w:r w:rsidRPr="00A65840">
        <w:t>информацию</w:t>
      </w:r>
      <w:r w:rsidRPr="00A65840">
        <w:rPr>
          <w:spacing w:val="-4"/>
        </w:rPr>
        <w:t xml:space="preserve"> </w:t>
      </w:r>
      <w:r w:rsidRPr="00A65840">
        <w:t>в</w:t>
      </w:r>
      <w:r w:rsidRPr="00A65840">
        <w:rPr>
          <w:spacing w:val="-4"/>
        </w:rPr>
        <w:t xml:space="preserve"> </w:t>
      </w:r>
      <w:r w:rsidRPr="00A65840">
        <w:t>виде</w:t>
      </w:r>
      <w:r w:rsidRPr="00A65840">
        <w:rPr>
          <w:spacing w:val="-5"/>
        </w:rPr>
        <w:t xml:space="preserve"> </w:t>
      </w:r>
      <w:r w:rsidRPr="00A65840">
        <w:t>таблиц,</w:t>
      </w:r>
      <w:r w:rsidRPr="00A65840">
        <w:rPr>
          <w:spacing w:val="-4"/>
        </w:rPr>
        <w:t xml:space="preserve"> </w:t>
      </w:r>
      <w:r w:rsidRPr="00A65840">
        <w:t>графиков,</w:t>
      </w:r>
      <w:r w:rsidRPr="00A65840">
        <w:rPr>
          <w:spacing w:val="-4"/>
        </w:rPr>
        <w:t xml:space="preserve"> </w:t>
      </w:r>
      <w:r w:rsidRPr="00A65840">
        <w:t>схем,</w:t>
      </w:r>
      <w:r w:rsidRPr="00A65840">
        <w:rPr>
          <w:spacing w:val="-3"/>
        </w:rPr>
        <w:t xml:space="preserve"> </w:t>
      </w:r>
      <w:r w:rsidRPr="00A65840">
        <w:rPr>
          <w:spacing w:val="-2"/>
        </w:rPr>
        <w:t>диаграмм;</w:t>
      </w:r>
    </w:p>
    <w:p w14:paraId="0300288C" w14:textId="77777777" w:rsidR="003B3C72" w:rsidRPr="00A65840" w:rsidRDefault="00000000">
      <w:pPr>
        <w:pStyle w:val="a3"/>
        <w:ind w:right="421"/>
      </w:pPr>
      <w:r w:rsidRPr="00A65840">
        <w:t>использовать умения,</w:t>
      </w:r>
      <w:r w:rsidRPr="00A65840">
        <w:rPr>
          <w:spacing w:val="-3"/>
        </w:rPr>
        <w:t xml:space="preserve"> </w:t>
      </w:r>
      <w:r w:rsidRPr="00A65840">
        <w:t>приобретенные</w:t>
      </w:r>
      <w:r w:rsidRPr="00A65840">
        <w:rPr>
          <w:spacing w:val="-5"/>
        </w:rPr>
        <w:t xml:space="preserve"> </w:t>
      </w:r>
      <w:r w:rsidRPr="00A65840">
        <w:t>в</w:t>
      </w:r>
      <w:r w:rsidRPr="00A65840">
        <w:rPr>
          <w:spacing w:val="-4"/>
        </w:rPr>
        <w:t xml:space="preserve"> </w:t>
      </w:r>
      <w:r w:rsidRPr="00A65840">
        <w:t>процессе</w:t>
      </w:r>
      <w:r w:rsidRPr="00A65840">
        <w:rPr>
          <w:spacing w:val="-4"/>
        </w:rPr>
        <w:t xml:space="preserve"> </w:t>
      </w:r>
      <w:r w:rsidRPr="00A65840">
        <w:t>изучения</w:t>
      </w:r>
      <w:r w:rsidRPr="00A65840">
        <w:rPr>
          <w:spacing w:val="-3"/>
        </w:rPr>
        <w:t xml:space="preserve"> </w:t>
      </w:r>
      <w:r w:rsidRPr="00A65840">
        <w:t>истории,</w:t>
      </w:r>
      <w:r w:rsidRPr="00A65840">
        <w:rPr>
          <w:spacing w:val="-3"/>
        </w:rPr>
        <w:t xml:space="preserve"> </w:t>
      </w:r>
      <w:r w:rsidRPr="00A65840">
        <w:t>для</w:t>
      </w:r>
      <w:r w:rsidRPr="00A65840">
        <w:rPr>
          <w:spacing w:val="-1"/>
        </w:rPr>
        <w:t xml:space="preserve"> </w:t>
      </w:r>
      <w:r w:rsidRPr="00A65840">
        <w:t>участия</w:t>
      </w:r>
      <w:r w:rsidRPr="00A65840">
        <w:rPr>
          <w:spacing w:val="-3"/>
        </w:rPr>
        <w:t xml:space="preserve"> </w:t>
      </w:r>
      <w:r w:rsidRPr="00A65840">
        <w:t>в</w:t>
      </w:r>
      <w:r w:rsidRPr="00A65840">
        <w:rPr>
          <w:spacing w:val="-4"/>
        </w:rPr>
        <w:t xml:space="preserve"> </w:t>
      </w:r>
      <w:r w:rsidRPr="00A65840">
        <w:t>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382036A3" w14:textId="77777777" w:rsidR="003B3C72" w:rsidRPr="00A65840" w:rsidRDefault="00000000">
      <w:pPr>
        <w:pStyle w:val="a3"/>
        <w:ind w:right="427"/>
      </w:pPr>
      <w:r w:rsidRPr="00A65840">
        <w:t>Приобретение опыта взаимодействия с людьми другой культуры, национальной и религиозной</w:t>
      </w:r>
      <w:r w:rsidRPr="00A65840">
        <w:rPr>
          <w:spacing w:val="-11"/>
        </w:rPr>
        <w:t xml:space="preserve"> </w:t>
      </w:r>
      <w:r w:rsidRPr="00A65840">
        <w:t>принадлежности</w:t>
      </w:r>
      <w:r w:rsidRPr="00A65840">
        <w:rPr>
          <w:spacing w:val="-11"/>
        </w:rPr>
        <w:t xml:space="preserve"> </w:t>
      </w:r>
      <w:r w:rsidRPr="00A65840">
        <w:t>на</w:t>
      </w:r>
      <w:r w:rsidRPr="00A65840">
        <w:rPr>
          <w:spacing w:val="-11"/>
        </w:rPr>
        <w:t xml:space="preserve"> </w:t>
      </w:r>
      <w:r w:rsidRPr="00A65840">
        <w:t>основе</w:t>
      </w:r>
      <w:r w:rsidRPr="00A65840">
        <w:rPr>
          <w:spacing w:val="-11"/>
        </w:rPr>
        <w:t xml:space="preserve"> </w:t>
      </w:r>
      <w:r w:rsidRPr="00A65840">
        <w:t>традиционных</w:t>
      </w:r>
      <w:r w:rsidRPr="00A65840">
        <w:rPr>
          <w:spacing w:val="-8"/>
        </w:rPr>
        <w:t xml:space="preserve"> </w:t>
      </w:r>
      <w:r w:rsidRPr="00A65840">
        <w:t>ценностей</w:t>
      </w:r>
      <w:r w:rsidRPr="00A65840">
        <w:rPr>
          <w:spacing w:val="-10"/>
        </w:rPr>
        <w:t xml:space="preserve"> </w:t>
      </w:r>
      <w:r w:rsidRPr="00A65840">
        <w:t>российского</w:t>
      </w:r>
      <w:r w:rsidRPr="00A65840">
        <w:rPr>
          <w:spacing w:val="-10"/>
        </w:rPr>
        <w:t xml:space="preserve"> </w:t>
      </w:r>
      <w:r w:rsidRPr="00A65840">
        <w:t>общества:</w:t>
      </w:r>
      <w:r w:rsidRPr="00A65840">
        <w:rPr>
          <w:spacing w:val="-10"/>
        </w:rPr>
        <w:t xml:space="preserve"> </w:t>
      </w:r>
      <w:r w:rsidRPr="00A65840">
        <w:t>мира</w:t>
      </w:r>
      <w:r w:rsidRPr="00A65840">
        <w:rPr>
          <w:spacing w:val="-11"/>
        </w:rPr>
        <w:t xml:space="preserve"> </w:t>
      </w:r>
      <w:r w:rsidRPr="00A65840">
        <w:t>и взаимопонимания между народами, людьми разных культур; проявление уважения к историческому наследию народов России.</w:t>
      </w:r>
    </w:p>
    <w:p w14:paraId="46DCD266" w14:textId="77777777" w:rsidR="003B3C72" w:rsidRPr="00A65840" w:rsidRDefault="00000000">
      <w:pPr>
        <w:pStyle w:val="a3"/>
        <w:spacing w:before="1"/>
        <w:ind w:right="422"/>
      </w:pPr>
      <w:r w:rsidRPr="00A65840">
        <w:t>Достижение данного предметного результата предполагает использование методов обучения и</w:t>
      </w:r>
      <w:r w:rsidRPr="00A65840">
        <w:rPr>
          <w:spacing w:val="-15"/>
        </w:rPr>
        <w:t xml:space="preserve"> </w:t>
      </w:r>
      <w:r w:rsidRPr="00A65840">
        <w:t>воспитания.</w:t>
      </w:r>
      <w:r w:rsidRPr="00A65840">
        <w:rPr>
          <w:spacing w:val="-15"/>
        </w:rPr>
        <w:t xml:space="preserve"> </w:t>
      </w:r>
      <w:r w:rsidRPr="00A65840">
        <w:t>Основой</w:t>
      </w:r>
      <w:r w:rsidRPr="00A65840">
        <w:rPr>
          <w:spacing w:val="-15"/>
        </w:rPr>
        <w:t xml:space="preserve"> </w:t>
      </w:r>
      <w:r w:rsidRPr="00A65840">
        <w:t>достижения</w:t>
      </w:r>
      <w:r w:rsidRPr="00A65840">
        <w:rPr>
          <w:spacing w:val="-15"/>
        </w:rPr>
        <w:t xml:space="preserve"> </w:t>
      </w:r>
      <w:r w:rsidRPr="00A65840">
        <w:t>результата</w:t>
      </w:r>
      <w:r w:rsidRPr="00A65840">
        <w:rPr>
          <w:spacing w:val="-15"/>
        </w:rPr>
        <w:t xml:space="preserve"> </w:t>
      </w:r>
      <w:r w:rsidRPr="00A65840">
        <w:t>является</w:t>
      </w:r>
      <w:r w:rsidRPr="00A65840">
        <w:rPr>
          <w:spacing w:val="-15"/>
        </w:rPr>
        <w:t xml:space="preserve"> </w:t>
      </w:r>
      <w:r w:rsidRPr="00A65840">
        <w:t>понимание</w:t>
      </w:r>
      <w:r w:rsidRPr="00A65840">
        <w:rPr>
          <w:spacing w:val="-15"/>
        </w:rPr>
        <w:t xml:space="preserve"> </w:t>
      </w:r>
      <w:r w:rsidRPr="00A65840">
        <w:t>обучающимися</w:t>
      </w:r>
      <w:r w:rsidRPr="00A65840">
        <w:rPr>
          <w:spacing w:val="-15"/>
        </w:rPr>
        <w:t xml:space="preserve"> </w:t>
      </w:r>
      <w:r w:rsidRPr="00A65840">
        <w:t>особенностей развития нашей страны как многонационального государства, важности уважения и взаимопонимания между всеми народами России.</w:t>
      </w:r>
    </w:p>
    <w:p w14:paraId="208072F7" w14:textId="77777777" w:rsidR="003B3C72" w:rsidRPr="00A65840" w:rsidRDefault="00000000">
      <w:pPr>
        <w:pStyle w:val="a3"/>
        <w:ind w:left="569" w:right="424" w:firstLine="0"/>
      </w:pPr>
      <w:r w:rsidRPr="00A65840">
        <w:t>Структура предметного результата включает следующий перечень знаний и умений: понимать</w:t>
      </w:r>
      <w:r w:rsidRPr="00A65840">
        <w:rPr>
          <w:spacing w:val="45"/>
        </w:rPr>
        <w:t xml:space="preserve"> </w:t>
      </w:r>
      <w:r w:rsidRPr="00A65840">
        <w:t>особенности</w:t>
      </w:r>
      <w:r w:rsidRPr="00A65840">
        <w:rPr>
          <w:spacing w:val="44"/>
        </w:rPr>
        <w:t xml:space="preserve"> </w:t>
      </w:r>
      <w:r w:rsidRPr="00A65840">
        <w:t>политического,</w:t>
      </w:r>
      <w:r w:rsidRPr="00A65840">
        <w:rPr>
          <w:spacing w:val="45"/>
        </w:rPr>
        <w:t xml:space="preserve"> </w:t>
      </w:r>
      <w:r w:rsidRPr="00A65840">
        <w:t>социально-экономического</w:t>
      </w:r>
      <w:r w:rsidRPr="00A65840">
        <w:rPr>
          <w:spacing w:val="45"/>
        </w:rPr>
        <w:t xml:space="preserve"> </w:t>
      </w:r>
      <w:r w:rsidRPr="00A65840">
        <w:t>и</w:t>
      </w:r>
      <w:r w:rsidRPr="00A65840">
        <w:rPr>
          <w:spacing w:val="44"/>
        </w:rPr>
        <w:t xml:space="preserve"> </w:t>
      </w:r>
      <w:r w:rsidRPr="00A65840">
        <w:t>историко-</w:t>
      </w:r>
      <w:r w:rsidRPr="00A65840">
        <w:rPr>
          <w:spacing w:val="-2"/>
        </w:rPr>
        <w:t>культурного</w:t>
      </w:r>
    </w:p>
    <w:p w14:paraId="7AC73462" w14:textId="77777777" w:rsidR="003B3C72" w:rsidRPr="00A65840" w:rsidRDefault="00000000">
      <w:pPr>
        <w:pStyle w:val="a3"/>
        <w:ind w:right="432" w:firstLine="0"/>
      </w:pPr>
      <w:r w:rsidRPr="00A65840">
        <w:t>развития России как многонационального государства, знакомство с культурой, традициями и обычаями народов России;</w:t>
      </w:r>
    </w:p>
    <w:p w14:paraId="47319ED1" w14:textId="77777777" w:rsidR="003B3C72" w:rsidRPr="00A65840" w:rsidRDefault="00000000">
      <w:pPr>
        <w:pStyle w:val="a3"/>
        <w:ind w:right="420"/>
      </w:pPr>
      <w:r w:rsidRPr="00A65840">
        <w:t>знать исторические примеры эффективного взаимодействия народов нашей страны для защиты Родины</w:t>
      </w:r>
      <w:r w:rsidRPr="00A65840">
        <w:rPr>
          <w:spacing w:val="-1"/>
        </w:rPr>
        <w:t xml:space="preserve"> </w:t>
      </w:r>
      <w:r w:rsidRPr="00A65840">
        <w:t>от внешних врагов,</w:t>
      </w:r>
      <w:r w:rsidRPr="00A65840">
        <w:rPr>
          <w:spacing w:val="-1"/>
        </w:rPr>
        <w:t xml:space="preserve"> </w:t>
      </w:r>
      <w:r w:rsidRPr="00A65840">
        <w:t>достижения общих целей в</w:t>
      </w:r>
      <w:r w:rsidRPr="00A65840">
        <w:rPr>
          <w:spacing w:val="-1"/>
        </w:rPr>
        <w:t xml:space="preserve"> </w:t>
      </w:r>
      <w:r w:rsidRPr="00A65840">
        <w:t>деле политического, социально- экономического и культурного развития России;</w:t>
      </w:r>
    </w:p>
    <w:p w14:paraId="55A6A4A5" w14:textId="77777777" w:rsidR="003B3C72" w:rsidRPr="00A65840" w:rsidRDefault="00000000">
      <w:pPr>
        <w:pStyle w:val="a3"/>
        <w:ind w:right="426"/>
      </w:pPr>
      <w:r w:rsidRPr="00A65840">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5073D48" w14:textId="77777777" w:rsidR="003B3C72" w:rsidRPr="00A65840" w:rsidRDefault="00000000">
      <w:pPr>
        <w:pStyle w:val="a3"/>
        <w:ind w:right="425"/>
      </w:pPr>
      <w:r w:rsidRPr="00A65840">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w:t>
      </w:r>
      <w:r w:rsidRPr="00A65840">
        <w:rPr>
          <w:spacing w:val="-7"/>
        </w:rPr>
        <w:t xml:space="preserve"> </w:t>
      </w:r>
      <w:r w:rsidRPr="00A65840">
        <w:t>сферы</w:t>
      </w:r>
      <w:r w:rsidRPr="00A65840">
        <w:rPr>
          <w:spacing w:val="-8"/>
        </w:rPr>
        <w:t xml:space="preserve"> </w:t>
      </w:r>
      <w:r w:rsidRPr="00A65840">
        <w:t>и</w:t>
      </w:r>
      <w:r w:rsidRPr="00A65840">
        <w:rPr>
          <w:spacing w:val="-6"/>
        </w:rPr>
        <w:t xml:space="preserve"> </w:t>
      </w:r>
      <w:r w:rsidRPr="00A65840">
        <w:t>ситуации</w:t>
      </w:r>
      <w:r w:rsidRPr="00A65840">
        <w:rPr>
          <w:spacing w:val="-6"/>
        </w:rPr>
        <w:t xml:space="preserve"> </w:t>
      </w:r>
      <w:r w:rsidRPr="00A65840">
        <w:t>общения</w:t>
      </w:r>
      <w:r w:rsidRPr="00A65840">
        <w:rPr>
          <w:spacing w:val="-7"/>
        </w:rPr>
        <w:t xml:space="preserve"> </w:t>
      </w:r>
      <w:r w:rsidRPr="00A65840">
        <w:t>с</w:t>
      </w:r>
      <w:r w:rsidRPr="00A65840">
        <w:rPr>
          <w:spacing w:val="-8"/>
        </w:rPr>
        <w:t xml:space="preserve"> </w:t>
      </w:r>
      <w:r w:rsidRPr="00A65840">
        <w:t>соблюдением</w:t>
      </w:r>
      <w:r w:rsidRPr="00A65840">
        <w:rPr>
          <w:spacing w:val="-8"/>
        </w:rPr>
        <w:t xml:space="preserve"> </w:t>
      </w:r>
      <w:r w:rsidRPr="00A65840">
        <w:t>норм</w:t>
      </w:r>
      <w:r w:rsidRPr="00A65840">
        <w:rPr>
          <w:spacing w:val="-8"/>
        </w:rPr>
        <w:t xml:space="preserve"> </w:t>
      </w:r>
      <w:r w:rsidRPr="00A65840">
        <w:t>современного</w:t>
      </w:r>
      <w:r w:rsidRPr="00A65840">
        <w:rPr>
          <w:spacing w:val="-7"/>
        </w:rPr>
        <w:t xml:space="preserve"> </w:t>
      </w:r>
      <w:r w:rsidRPr="00A65840">
        <w:t>русского</w:t>
      </w:r>
      <w:r w:rsidRPr="00A65840">
        <w:rPr>
          <w:spacing w:val="-7"/>
        </w:rPr>
        <w:t xml:space="preserve"> </w:t>
      </w:r>
      <w:r w:rsidRPr="00A65840">
        <w:t>языка</w:t>
      </w:r>
      <w:r w:rsidRPr="00A65840">
        <w:rPr>
          <w:spacing w:val="-8"/>
        </w:rPr>
        <w:t xml:space="preserve"> </w:t>
      </w:r>
      <w:r w:rsidRPr="00A65840">
        <w:t>и</w:t>
      </w:r>
      <w:r w:rsidRPr="00A65840">
        <w:rPr>
          <w:spacing w:val="-6"/>
        </w:rPr>
        <w:t xml:space="preserve"> </w:t>
      </w:r>
      <w:r w:rsidRPr="00A65840">
        <w:t xml:space="preserve">речевого </w:t>
      </w:r>
      <w:r w:rsidRPr="00A65840">
        <w:rPr>
          <w:spacing w:val="-2"/>
        </w:rPr>
        <w:t>этикета.</w:t>
      </w:r>
    </w:p>
    <w:p w14:paraId="31C6F036" w14:textId="77777777" w:rsidR="003B3C72" w:rsidRPr="00A65840" w:rsidRDefault="00000000">
      <w:pPr>
        <w:pStyle w:val="a3"/>
        <w:ind w:right="428"/>
      </w:pPr>
      <w:r w:rsidRPr="00A65840">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37FA279A" w14:textId="77777777" w:rsidR="003B3C72" w:rsidRPr="00A65840" w:rsidRDefault="00000000">
      <w:pPr>
        <w:pStyle w:val="a3"/>
        <w:spacing w:before="1"/>
        <w:ind w:left="569" w:right="421" w:firstLine="0"/>
      </w:pPr>
      <w:r w:rsidRPr="00A65840">
        <w:t>Структура предметного результата включает следующий перечень знаний и умений: понимать</w:t>
      </w:r>
      <w:r w:rsidRPr="00A65840">
        <w:rPr>
          <w:spacing w:val="55"/>
          <w:w w:val="150"/>
        </w:rPr>
        <w:t xml:space="preserve"> </w:t>
      </w:r>
      <w:r w:rsidRPr="00A65840">
        <w:t>значение</w:t>
      </w:r>
      <w:r w:rsidRPr="00A65840">
        <w:rPr>
          <w:spacing w:val="57"/>
          <w:w w:val="150"/>
        </w:rPr>
        <w:t xml:space="preserve"> </w:t>
      </w:r>
      <w:r w:rsidRPr="00A65840">
        <w:t>подвига</w:t>
      </w:r>
      <w:r w:rsidRPr="00A65840">
        <w:rPr>
          <w:spacing w:val="57"/>
          <w:w w:val="150"/>
        </w:rPr>
        <w:t xml:space="preserve"> </w:t>
      </w:r>
      <w:r w:rsidRPr="00A65840">
        <w:t>советского</w:t>
      </w:r>
      <w:r w:rsidRPr="00A65840">
        <w:rPr>
          <w:spacing w:val="58"/>
          <w:w w:val="150"/>
        </w:rPr>
        <w:t xml:space="preserve"> </w:t>
      </w:r>
      <w:r w:rsidRPr="00A65840">
        <w:t>народа</w:t>
      </w:r>
      <w:r w:rsidRPr="00A65840">
        <w:rPr>
          <w:spacing w:val="57"/>
          <w:w w:val="150"/>
        </w:rPr>
        <w:t xml:space="preserve"> </w:t>
      </w:r>
      <w:r w:rsidRPr="00A65840">
        <w:t>в</w:t>
      </w:r>
      <w:r w:rsidRPr="00A65840">
        <w:rPr>
          <w:spacing w:val="60"/>
          <w:w w:val="150"/>
        </w:rPr>
        <w:t xml:space="preserve"> </w:t>
      </w:r>
      <w:r w:rsidRPr="00A65840">
        <w:t>годы</w:t>
      </w:r>
      <w:r w:rsidRPr="00A65840">
        <w:rPr>
          <w:spacing w:val="57"/>
          <w:w w:val="150"/>
        </w:rPr>
        <w:t xml:space="preserve"> </w:t>
      </w:r>
      <w:r w:rsidRPr="00A65840">
        <w:t>Великой</w:t>
      </w:r>
      <w:r w:rsidRPr="00A65840">
        <w:rPr>
          <w:spacing w:val="55"/>
          <w:w w:val="150"/>
        </w:rPr>
        <w:t xml:space="preserve"> </w:t>
      </w:r>
      <w:r w:rsidRPr="00A65840">
        <w:t>Отечественной</w:t>
      </w:r>
      <w:r w:rsidRPr="00A65840">
        <w:rPr>
          <w:spacing w:val="58"/>
          <w:w w:val="150"/>
        </w:rPr>
        <w:t xml:space="preserve"> </w:t>
      </w:r>
      <w:r w:rsidRPr="00A65840">
        <w:rPr>
          <w:spacing w:val="-2"/>
        </w:rPr>
        <w:t>войны,</w:t>
      </w:r>
    </w:p>
    <w:p w14:paraId="12CE0C93" w14:textId="77777777" w:rsidR="003B3C72" w:rsidRPr="00A65840" w:rsidRDefault="00000000">
      <w:pPr>
        <w:pStyle w:val="a3"/>
        <w:ind w:right="426" w:firstLine="0"/>
      </w:pPr>
      <w:r w:rsidRPr="00A65840">
        <w:t>значение</w:t>
      </w:r>
      <w:r w:rsidRPr="00A65840">
        <w:rPr>
          <w:spacing w:val="-3"/>
        </w:rPr>
        <w:t xml:space="preserve"> </w:t>
      </w:r>
      <w:r w:rsidRPr="00A65840">
        <w:t>достижений</w:t>
      </w:r>
      <w:r w:rsidRPr="00A65840">
        <w:rPr>
          <w:spacing w:val="-1"/>
        </w:rPr>
        <w:t xml:space="preserve"> </w:t>
      </w:r>
      <w:r w:rsidRPr="00A65840">
        <w:t>народов</w:t>
      </w:r>
      <w:r w:rsidRPr="00A65840">
        <w:rPr>
          <w:spacing w:val="-3"/>
        </w:rPr>
        <w:t xml:space="preserve"> </w:t>
      </w:r>
      <w:r w:rsidRPr="00A65840">
        <w:t>нашей</w:t>
      </w:r>
      <w:r w:rsidRPr="00A65840">
        <w:rPr>
          <w:spacing w:val="-1"/>
        </w:rPr>
        <w:t xml:space="preserve"> </w:t>
      </w:r>
      <w:r w:rsidRPr="00A65840">
        <w:t>страны в других важнейших событиях,</w:t>
      </w:r>
      <w:r w:rsidRPr="00A65840">
        <w:rPr>
          <w:spacing w:val="-2"/>
        </w:rPr>
        <w:t xml:space="preserve"> </w:t>
      </w:r>
      <w:r w:rsidRPr="00A65840">
        <w:t>процессах истории России</w:t>
      </w:r>
      <w:r w:rsidRPr="00A65840">
        <w:rPr>
          <w:spacing w:val="-15"/>
        </w:rPr>
        <w:t xml:space="preserve"> </w:t>
      </w:r>
      <w:r w:rsidRPr="00A65840">
        <w:t>и</w:t>
      </w:r>
      <w:r w:rsidRPr="00A65840">
        <w:rPr>
          <w:spacing w:val="-15"/>
        </w:rPr>
        <w:t xml:space="preserve"> </w:t>
      </w:r>
      <w:r w:rsidRPr="00A65840">
        <w:t>зарубежных</w:t>
      </w:r>
      <w:r w:rsidRPr="00A65840">
        <w:rPr>
          <w:spacing w:val="-15"/>
        </w:rPr>
        <w:t xml:space="preserve"> </w:t>
      </w:r>
      <w:r w:rsidRPr="00A65840">
        <w:t>стран</w:t>
      </w:r>
      <w:r w:rsidRPr="00A65840">
        <w:rPr>
          <w:spacing w:val="-15"/>
        </w:rPr>
        <w:t xml:space="preserve"> </w:t>
      </w:r>
      <w:r w:rsidRPr="00A65840">
        <w:t>1914–1945</w:t>
      </w:r>
      <w:r w:rsidRPr="00A65840">
        <w:rPr>
          <w:spacing w:val="-15"/>
        </w:rPr>
        <w:t xml:space="preserve"> </w:t>
      </w:r>
      <w:r w:rsidRPr="00A65840">
        <w:t>гг.,</w:t>
      </w:r>
      <w:r w:rsidRPr="00A65840">
        <w:rPr>
          <w:spacing w:val="-15"/>
        </w:rPr>
        <w:t xml:space="preserve"> </w:t>
      </w:r>
      <w:r w:rsidRPr="00A65840">
        <w:t>осознавать</w:t>
      </w:r>
      <w:r w:rsidRPr="00A65840">
        <w:rPr>
          <w:spacing w:val="-15"/>
        </w:rPr>
        <w:t xml:space="preserve"> </w:t>
      </w:r>
      <w:r w:rsidRPr="00A65840">
        <w:t>и</w:t>
      </w:r>
      <w:r w:rsidRPr="00A65840">
        <w:rPr>
          <w:spacing w:val="-15"/>
        </w:rPr>
        <w:t xml:space="preserve"> </w:t>
      </w:r>
      <w:r w:rsidRPr="00A65840">
        <w:t>понимать</w:t>
      </w:r>
      <w:r w:rsidRPr="00A65840">
        <w:rPr>
          <w:spacing w:val="-15"/>
        </w:rPr>
        <w:t xml:space="preserve"> </w:t>
      </w:r>
      <w:r w:rsidRPr="00A65840">
        <w:t>ценность</w:t>
      </w:r>
      <w:r w:rsidRPr="00A65840">
        <w:rPr>
          <w:spacing w:val="-15"/>
        </w:rPr>
        <w:t xml:space="preserve"> </w:t>
      </w:r>
      <w:r w:rsidRPr="00A65840">
        <w:t>сопричастности</w:t>
      </w:r>
      <w:r w:rsidRPr="00A65840">
        <w:rPr>
          <w:spacing w:val="-15"/>
        </w:rPr>
        <w:t xml:space="preserve"> </w:t>
      </w:r>
      <w:r w:rsidRPr="00A65840">
        <w:t>своей семьи к событиям, явлениям, процессам истории России;</w:t>
      </w:r>
    </w:p>
    <w:p w14:paraId="05C51DC6" w14:textId="77777777" w:rsidR="003B3C72" w:rsidRPr="00A65840" w:rsidRDefault="003B3C72">
      <w:pPr>
        <w:pStyle w:val="a3"/>
        <w:sectPr w:rsidR="003B3C72" w:rsidRPr="00A65840">
          <w:pgSz w:w="11910" w:h="16840"/>
          <w:pgMar w:top="1040" w:right="141" w:bottom="1700" w:left="1133" w:header="0" w:footer="1473" w:gutter="0"/>
          <w:cols w:space="720"/>
        </w:sectPr>
      </w:pPr>
    </w:p>
    <w:p w14:paraId="7613FB82" w14:textId="77777777" w:rsidR="003B3C72" w:rsidRPr="00A65840" w:rsidRDefault="00000000">
      <w:pPr>
        <w:pStyle w:val="a3"/>
        <w:spacing w:before="66"/>
        <w:ind w:right="429"/>
      </w:pPr>
      <w:r w:rsidRPr="00A65840">
        <w:lastRenderedPageBreak/>
        <w:t>используя</w:t>
      </w:r>
      <w:r w:rsidRPr="00A65840">
        <w:rPr>
          <w:spacing w:val="-7"/>
        </w:rPr>
        <w:t xml:space="preserve"> </w:t>
      </w:r>
      <w:r w:rsidRPr="00A65840">
        <w:t>исторические</w:t>
      </w:r>
      <w:r w:rsidRPr="00A65840">
        <w:rPr>
          <w:spacing w:val="-10"/>
        </w:rPr>
        <w:t xml:space="preserve"> </w:t>
      </w:r>
      <w:r w:rsidRPr="00A65840">
        <w:t>факты,</w:t>
      </w:r>
      <w:r w:rsidRPr="00A65840">
        <w:rPr>
          <w:spacing w:val="-10"/>
        </w:rPr>
        <w:t xml:space="preserve"> </w:t>
      </w:r>
      <w:r w:rsidRPr="00A65840">
        <w:t>характеризовать</w:t>
      </w:r>
      <w:r w:rsidRPr="00A65840">
        <w:rPr>
          <w:spacing w:val="-8"/>
        </w:rPr>
        <w:t xml:space="preserve"> </w:t>
      </w:r>
      <w:r w:rsidRPr="00A65840">
        <w:t>значение</w:t>
      </w:r>
      <w:r w:rsidRPr="00A65840">
        <w:rPr>
          <w:spacing w:val="-10"/>
        </w:rPr>
        <w:t xml:space="preserve"> </w:t>
      </w:r>
      <w:r w:rsidRPr="00A65840">
        <w:t>достижений</w:t>
      </w:r>
      <w:r w:rsidRPr="00A65840">
        <w:rPr>
          <w:spacing w:val="-8"/>
        </w:rPr>
        <w:t xml:space="preserve"> </w:t>
      </w:r>
      <w:r w:rsidRPr="00A65840">
        <w:t>народов</w:t>
      </w:r>
      <w:r w:rsidRPr="00A65840">
        <w:rPr>
          <w:spacing w:val="-10"/>
        </w:rPr>
        <w:t xml:space="preserve"> </w:t>
      </w:r>
      <w:r w:rsidRPr="00A65840">
        <w:t>нашей</w:t>
      </w:r>
      <w:r w:rsidRPr="00A65840">
        <w:rPr>
          <w:spacing w:val="-8"/>
        </w:rPr>
        <w:t xml:space="preserve"> </w:t>
      </w:r>
      <w:r w:rsidRPr="00A65840">
        <w:t>страны в событиях, явлениях, процессах истории России и зарубежных стран 1914–1945 гг.;</w:t>
      </w:r>
    </w:p>
    <w:p w14:paraId="77A4AE79" w14:textId="77777777" w:rsidR="003B3C72" w:rsidRPr="00A65840" w:rsidRDefault="00000000">
      <w:pPr>
        <w:pStyle w:val="a3"/>
        <w:ind w:right="421"/>
      </w:pPr>
      <w:r w:rsidRPr="00A65840">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03C648BA" w14:textId="77777777" w:rsidR="003B3C72" w:rsidRPr="00A65840" w:rsidRDefault="00000000">
      <w:pPr>
        <w:pStyle w:val="a3"/>
        <w:spacing w:before="1"/>
        <w:ind w:right="431"/>
      </w:pPr>
      <w:r w:rsidRPr="00A65840">
        <w:t xml:space="preserve">активно участвовать в дискуссиях, не допуская умаления подвига народа при защите </w:t>
      </w:r>
      <w:r w:rsidRPr="00A65840">
        <w:rPr>
          <w:spacing w:val="-2"/>
        </w:rPr>
        <w:t>Отечества.</w:t>
      </w:r>
    </w:p>
    <w:p w14:paraId="68E0C948" w14:textId="77777777" w:rsidR="003B3C72" w:rsidRPr="00A65840" w:rsidRDefault="00000000">
      <w:pPr>
        <w:spacing w:before="7" w:line="278" w:lineRule="auto"/>
        <w:ind w:left="28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2"/>
        <w:gridCol w:w="4655"/>
        <w:gridCol w:w="1493"/>
      </w:tblGrid>
      <w:tr w:rsidR="003B3C72" w:rsidRPr="00A65840" w14:paraId="1861A9C4" w14:textId="77777777">
        <w:trPr>
          <w:trHeight w:val="679"/>
        </w:trPr>
        <w:tc>
          <w:tcPr>
            <w:tcW w:w="922" w:type="dxa"/>
            <w:vMerge w:val="restart"/>
          </w:tcPr>
          <w:p w14:paraId="1296B476" w14:textId="77777777" w:rsidR="003B3C72" w:rsidRPr="00A65840" w:rsidRDefault="003B3C72">
            <w:pPr>
              <w:pStyle w:val="TableParagraph"/>
              <w:spacing w:before="107"/>
              <w:rPr>
                <w:b/>
                <w:sz w:val="24"/>
              </w:rPr>
            </w:pPr>
          </w:p>
          <w:p w14:paraId="3A95DC86" w14:textId="77777777" w:rsidR="003B3C72" w:rsidRPr="00A65840" w:rsidRDefault="00000000">
            <w:pPr>
              <w:pStyle w:val="TableParagraph"/>
              <w:ind w:left="98"/>
              <w:rPr>
                <w:b/>
                <w:sz w:val="24"/>
              </w:rPr>
            </w:pPr>
            <w:r w:rsidRPr="00A65840">
              <w:rPr>
                <w:b/>
                <w:sz w:val="24"/>
              </w:rPr>
              <w:t>№</w:t>
            </w:r>
            <w:r w:rsidRPr="00A65840">
              <w:rPr>
                <w:b/>
                <w:spacing w:val="-2"/>
                <w:sz w:val="24"/>
              </w:rPr>
              <w:t xml:space="preserve"> </w:t>
            </w:r>
            <w:r w:rsidRPr="00A65840">
              <w:rPr>
                <w:b/>
                <w:spacing w:val="-5"/>
                <w:sz w:val="24"/>
              </w:rPr>
              <w:t>п/п</w:t>
            </w:r>
          </w:p>
        </w:tc>
        <w:tc>
          <w:tcPr>
            <w:tcW w:w="4655" w:type="dxa"/>
            <w:vMerge w:val="restart"/>
          </w:tcPr>
          <w:p w14:paraId="2239C95D" w14:textId="77777777" w:rsidR="003B3C72" w:rsidRPr="00A65840" w:rsidRDefault="003B3C72">
            <w:pPr>
              <w:pStyle w:val="TableParagraph"/>
              <w:spacing w:before="107"/>
              <w:rPr>
                <w:b/>
                <w:sz w:val="24"/>
              </w:rPr>
            </w:pPr>
          </w:p>
          <w:p w14:paraId="1DEEAF9B" w14:textId="77777777" w:rsidR="003B3C72" w:rsidRPr="00A65840" w:rsidRDefault="00000000">
            <w:pPr>
              <w:pStyle w:val="TableParagraph"/>
              <w:ind w:left="100"/>
              <w:rPr>
                <w:b/>
                <w:sz w:val="24"/>
              </w:rPr>
            </w:pPr>
            <w:r w:rsidRPr="00A65840">
              <w:rPr>
                <w:b/>
                <w:sz w:val="24"/>
              </w:rPr>
              <w:t>Тема</w:t>
            </w:r>
            <w:r w:rsidRPr="00A65840">
              <w:rPr>
                <w:b/>
                <w:spacing w:val="-1"/>
                <w:sz w:val="24"/>
              </w:rPr>
              <w:t xml:space="preserve"> </w:t>
            </w:r>
            <w:r w:rsidRPr="00A65840">
              <w:rPr>
                <w:b/>
                <w:spacing w:val="-2"/>
                <w:sz w:val="24"/>
              </w:rPr>
              <w:t>урока</w:t>
            </w:r>
          </w:p>
        </w:tc>
        <w:tc>
          <w:tcPr>
            <w:tcW w:w="1493" w:type="dxa"/>
          </w:tcPr>
          <w:p w14:paraId="68D39756" w14:textId="77777777" w:rsidR="003B3C72" w:rsidRPr="00A65840" w:rsidRDefault="00000000">
            <w:pPr>
              <w:pStyle w:val="TableParagraph"/>
              <w:spacing w:before="8" w:line="310" w:lineRule="atLeast"/>
              <w:ind w:left="99"/>
              <w:rPr>
                <w:b/>
                <w:sz w:val="24"/>
              </w:rPr>
            </w:pPr>
            <w:r w:rsidRPr="00A65840">
              <w:rPr>
                <w:b/>
                <w:spacing w:val="-2"/>
                <w:sz w:val="24"/>
              </w:rPr>
              <w:t xml:space="preserve">Количество </w:t>
            </w:r>
            <w:r w:rsidRPr="00A65840">
              <w:rPr>
                <w:b/>
                <w:spacing w:val="-4"/>
                <w:sz w:val="24"/>
              </w:rPr>
              <w:t>часов</w:t>
            </w:r>
          </w:p>
        </w:tc>
      </w:tr>
      <w:tr w:rsidR="003B3C72" w:rsidRPr="00A65840" w14:paraId="6D9B55CB" w14:textId="77777777">
        <w:trPr>
          <w:trHeight w:val="681"/>
        </w:trPr>
        <w:tc>
          <w:tcPr>
            <w:tcW w:w="922" w:type="dxa"/>
            <w:vMerge/>
            <w:tcBorders>
              <w:top w:val="nil"/>
            </w:tcBorders>
          </w:tcPr>
          <w:p w14:paraId="75BA90C7" w14:textId="77777777" w:rsidR="003B3C72" w:rsidRPr="00A65840" w:rsidRDefault="003B3C72">
            <w:pPr>
              <w:rPr>
                <w:sz w:val="2"/>
                <w:szCs w:val="2"/>
              </w:rPr>
            </w:pPr>
          </w:p>
        </w:tc>
        <w:tc>
          <w:tcPr>
            <w:tcW w:w="4655" w:type="dxa"/>
            <w:vMerge/>
            <w:tcBorders>
              <w:top w:val="nil"/>
            </w:tcBorders>
          </w:tcPr>
          <w:p w14:paraId="11511490" w14:textId="77777777" w:rsidR="003B3C72" w:rsidRPr="00A65840" w:rsidRDefault="003B3C72">
            <w:pPr>
              <w:rPr>
                <w:sz w:val="2"/>
                <w:szCs w:val="2"/>
              </w:rPr>
            </w:pPr>
          </w:p>
        </w:tc>
        <w:tc>
          <w:tcPr>
            <w:tcW w:w="1493" w:type="dxa"/>
          </w:tcPr>
          <w:p w14:paraId="6E8E8BF0" w14:textId="77777777" w:rsidR="003B3C72" w:rsidRPr="00A65840" w:rsidRDefault="00000000">
            <w:pPr>
              <w:pStyle w:val="TableParagraph"/>
              <w:spacing w:before="42"/>
              <w:ind w:left="99"/>
              <w:rPr>
                <w:b/>
                <w:sz w:val="24"/>
              </w:rPr>
            </w:pPr>
            <w:r w:rsidRPr="00A65840">
              <w:rPr>
                <w:b/>
                <w:spacing w:val="-2"/>
                <w:sz w:val="24"/>
              </w:rPr>
              <w:t>Всего</w:t>
            </w:r>
          </w:p>
        </w:tc>
      </w:tr>
      <w:tr w:rsidR="003B3C72" w:rsidRPr="00A65840" w14:paraId="325D8696" w14:textId="77777777">
        <w:trPr>
          <w:trHeight w:val="679"/>
        </w:trPr>
        <w:tc>
          <w:tcPr>
            <w:tcW w:w="922" w:type="dxa"/>
          </w:tcPr>
          <w:p w14:paraId="7B374441" w14:textId="77777777" w:rsidR="003B3C72" w:rsidRPr="00A65840" w:rsidRDefault="00000000">
            <w:pPr>
              <w:pStyle w:val="TableParagraph"/>
              <w:spacing w:before="193"/>
              <w:ind w:left="98"/>
              <w:rPr>
                <w:sz w:val="24"/>
              </w:rPr>
            </w:pPr>
            <w:r w:rsidRPr="00A65840">
              <w:rPr>
                <w:spacing w:val="-10"/>
                <w:sz w:val="24"/>
              </w:rPr>
              <w:t>1</w:t>
            </w:r>
          </w:p>
        </w:tc>
        <w:tc>
          <w:tcPr>
            <w:tcW w:w="4655" w:type="dxa"/>
          </w:tcPr>
          <w:p w14:paraId="12426707" w14:textId="77777777" w:rsidR="003B3C72" w:rsidRPr="00A65840" w:rsidRDefault="00000000">
            <w:pPr>
              <w:pStyle w:val="TableParagraph"/>
              <w:spacing w:before="3" w:line="320" w:lineRule="exact"/>
              <w:ind w:left="100" w:right="214"/>
              <w:rPr>
                <w:sz w:val="24"/>
              </w:rPr>
            </w:pPr>
            <w:r w:rsidRPr="00A65840">
              <w:rPr>
                <w:sz w:val="24"/>
              </w:rPr>
              <w:t>Введение</w:t>
            </w:r>
            <w:r w:rsidRPr="00A65840">
              <w:rPr>
                <w:spacing w:val="-12"/>
                <w:sz w:val="24"/>
              </w:rPr>
              <w:t xml:space="preserve"> </w:t>
            </w:r>
            <w:r w:rsidRPr="00A65840">
              <w:rPr>
                <w:sz w:val="24"/>
              </w:rPr>
              <w:t>во</w:t>
            </w:r>
            <w:r w:rsidRPr="00A65840">
              <w:rPr>
                <w:spacing w:val="-11"/>
                <w:sz w:val="24"/>
              </w:rPr>
              <w:t xml:space="preserve"> </w:t>
            </w:r>
            <w:r w:rsidRPr="00A65840">
              <w:rPr>
                <w:sz w:val="24"/>
              </w:rPr>
              <w:t>Всеобщую</w:t>
            </w:r>
            <w:r w:rsidRPr="00A65840">
              <w:rPr>
                <w:spacing w:val="-9"/>
                <w:sz w:val="24"/>
              </w:rPr>
              <w:t xml:space="preserve"> </w:t>
            </w:r>
            <w:r w:rsidRPr="00A65840">
              <w:rPr>
                <w:sz w:val="24"/>
              </w:rPr>
              <w:t>историю</w:t>
            </w:r>
            <w:r w:rsidRPr="00A65840">
              <w:rPr>
                <w:spacing w:val="-12"/>
                <w:sz w:val="24"/>
              </w:rPr>
              <w:t xml:space="preserve"> </w:t>
            </w:r>
            <w:r w:rsidRPr="00A65840">
              <w:rPr>
                <w:sz w:val="24"/>
              </w:rPr>
              <w:t>начала ХХ в.</w:t>
            </w:r>
          </w:p>
        </w:tc>
        <w:tc>
          <w:tcPr>
            <w:tcW w:w="1493" w:type="dxa"/>
          </w:tcPr>
          <w:p w14:paraId="1877434C" w14:textId="77777777" w:rsidR="003B3C72" w:rsidRPr="00A65840" w:rsidRDefault="00000000">
            <w:pPr>
              <w:pStyle w:val="TableParagraph"/>
              <w:spacing w:before="193"/>
              <w:ind w:right="654"/>
              <w:jc w:val="right"/>
              <w:rPr>
                <w:sz w:val="24"/>
              </w:rPr>
            </w:pPr>
            <w:r w:rsidRPr="00A65840">
              <w:rPr>
                <w:spacing w:val="-10"/>
                <w:sz w:val="24"/>
              </w:rPr>
              <w:t>1</w:t>
            </w:r>
          </w:p>
        </w:tc>
      </w:tr>
      <w:tr w:rsidR="003B3C72" w:rsidRPr="00A65840" w14:paraId="2B192252" w14:textId="77777777">
        <w:trPr>
          <w:trHeight w:val="362"/>
        </w:trPr>
        <w:tc>
          <w:tcPr>
            <w:tcW w:w="922" w:type="dxa"/>
          </w:tcPr>
          <w:p w14:paraId="49010960" w14:textId="77777777" w:rsidR="003B3C72" w:rsidRPr="00A65840" w:rsidRDefault="00000000">
            <w:pPr>
              <w:pStyle w:val="TableParagraph"/>
              <w:spacing w:before="37"/>
              <w:ind w:left="98"/>
              <w:rPr>
                <w:sz w:val="24"/>
              </w:rPr>
            </w:pPr>
            <w:r w:rsidRPr="00A65840">
              <w:rPr>
                <w:spacing w:val="-10"/>
                <w:sz w:val="24"/>
              </w:rPr>
              <w:t>2</w:t>
            </w:r>
          </w:p>
        </w:tc>
        <w:tc>
          <w:tcPr>
            <w:tcW w:w="4655" w:type="dxa"/>
          </w:tcPr>
          <w:p w14:paraId="47D17C65" w14:textId="77777777" w:rsidR="003B3C72" w:rsidRPr="00A65840" w:rsidRDefault="00000000">
            <w:pPr>
              <w:pStyle w:val="TableParagraph"/>
              <w:spacing w:before="37"/>
              <w:ind w:left="100"/>
              <w:rPr>
                <w:sz w:val="24"/>
              </w:rPr>
            </w:pPr>
            <w:r w:rsidRPr="00A65840">
              <w:rPr>
                <w:sz w:val="24"/>
              </w:rPr>
              <w:t>Мир</w:t>
            </w:r>
            <w:r w:rsidRPr="00A65840">
              <w:rPr>
                <w:spacing w:val="-4"/>
                <w:sz w:val="24"/>
              </w:rPr>
              <w:t xml:space="preserve"> </w:t>
            </w:r>
            <w:r w:rsidRPr="00A65840">
              <w:rPr>
                <w:sz w:val="24"/>
              </w:rPr>
              <w:t>накануне</w:t>
            </w:r>
            <w:r w:rsidRPr="00A65840">
              <w:rPr>
                <w:spacing w:val="-4"/>
                <w:sz w:val="24"/>
              </w:rPr>
              <w:t xml:space="preserve"> </w:t>
            </w:r>
            <w:r w:rsidRPr="00A65840">
              <w:rPr>
                <w:sz w:val="24"/>
              </w:rPr>
              <w:t>Первой</w:t>
            </w:r>
            <w:r w:rsidRPr="00A65840">
              <w:rPr>
                <w:spacing w:val="-4"/>
                <w:sz w:val="24"/>
              </w:rPr>
              <w:t xml:space="preserve"> </w:t>
            </w:r>
            <w:r w:rsidRPr="00A65840">
              <w:rPr>
                <w:sz w:val="24"/>
              </w:rPr>
              <w:t>мировой</w:t>
            </w:r>
            <w:r w:rsidRPr="00A65840">
              <w:rPr>
                <w:spacing w:val="-3"/>
                <w:sz w:val="24"/>
              </w:rPr>
              <w:t xml:space="preserve"> </w:t>
            </w:r>
            <w:r w:rsidRPr="00A65840">
              <w:rPr>
                <w:spacing w:val="-2"/>
                <w:sz w:val="24"/>
              </w:rPr>
              <w:t>войны</w:t>
            </w:r>
          </w:p>
        </w:tc>
        <w:tc>
          <w:tcPr>
            <w:tcW w:w="1493" w:type="dxa"/>
          </w:tcPr>
          <w:p w14:paraId="4A9E0456" w14:textId="77777777" w:rsidR="003B3C72" w:rsidRPr="00A65840" w:rsidRDefault="00000000">
            <w:pPr>
              <w:pStyle w:val="TableParagraph"/>
              <w:spacing w:before="37"/>
              <w:ind w:right="654"/>
              <w:jc w:val="right"/>
              <w:rPr>
                <w:sz w:val="24"/>
              </w:rPr>
            </w:pPr>
            <w:r w:rsidRPr="00A65840">
              <w:rPr>
                <w:spacing w:val="-10"/>
                <w:sz w:val="24"/>
              </w:rPr>
              <w:t>1</w:t>
            </w:r>
          </w:p>
        </w:tc>
      </w:tr>
      <w:tr w:rsidR="003B3C72" w:rsidRPr="00A65840" w14:paraId="7DFF1839" w14:textId="77777777">
        <w:trPr>
          <w:trHeight w:val="362"/>
        </w:trPr>
        <w:tc>
          <w:tcPr>
            <w:tcW w:w="922" w:type="dxa"/>
          </w:tcPr>
          <w:p w14:paraId="7E467DC6" w14:textId="77777777" w:rsidR="003B3C72" w:rsidRPr="00A65840" w:rsidRDefault="00000000">
            <w:pPr>
              <w:pStyle w:val="TableParagraph"/>
              <w:spacing w:before="37"/>
              <w:ind w:left="98"/>
              <w:rPr>
                <w:sz w:val="24"/>
              </w:rPr>
            </w:pPr>
            <w:r w:rsidRPr="00A65840">
              <w:rPr>
                <w:spacing w:val="-10"/>
                <w:sz w:val="24"/>
              </w:rPr>
              <w:t>3</w:t>
            </w:r>
          </w:p>
        </w:tc>
        <w:tc>
          <w:tcPr>
            <w:tcW w:w="4655" w:type="dxa"/>
          </w:tcPr>
          <w:p w14:paraId="71541AE6" w14:textId="77777777" w:rsidR="003B3C72" w:rsidRPr="00A65840" w:rsidRDefault="00000000">
            <w:pPr>
              <w:pStyle w:val="TableParagraph"/>
              <w:spacing w:before="37"/>
              <w:ind w:left="100"/>
              <w:rPr>
                <w:sz w:val="24"/>
              </w:rPr>
            </w:pPr>
            <w:r w:rsidRPr="00A65840">
              <w:rPr>
                <w:sz w:val="24"/>
              </w:rPr>
              <w:t>Первая мировая</w:t>
            </w:r>
            <w:r w:rsidRPr="00A65840">
              <w:rPr>
                <w:spacing w:val="-2"/>
                <w:sz w:val="24"/>
              </w:rPr>
              <w:t xml:space="preserve"> </w:t>
            </w:r>
            <w:r w:rsidRPr="00A65840">
              <w:rPr>
                <w:sz w:val="24"/>
              </w:rPr>
              <w:t>война.</w:t>
            </w:r>
            <w:r w:rsidRPr="00A65840">
              <w:rPr>
                <w:spacing w:val="-2"/>
                <w:sz w:val="24"/>
              </w:rPr>
              <w:t xml:space="preserve"> </w:t>
            </w:r>
            <w:r w:rsidRPr="00A65840">
              <w:rPr>
                <w:sz w:val="24"/>
              </w:rPr>
              <w:t>1914 –</w:t>
            </w:r>
            <w:r w:rsidRPr="00A65840">
              <w:rPr>
                <w:spacing w:val="-2"/>
                <w:sz w:val="24"/>
              </w:rPr>
              <w:t xml:space="preserve"> </w:t>
            </w:r>
            <w:r w:rsidRPr="00A65840">
              <w:rPr>
                <w:sz w:val="24"/>
              </w:rPr>
              <w:t>1918</w:t>
            </w:r>
            <w:r w:rsidRPr="00A65840">
              <w:rPr>
                <w:spacing w:val="-1"/>
                <w:sz w:val="24"/>
              </w:rPr>
              <w:t xml:space="preserve"> </w:t>
            </w:r>
            <w:r w:rsidRPr="00A65840">
              <w:rPr>
                <w:spacing w:val="-5"/>
                <w:sz w:val="24"/>
              </w:rPr>
              <w:t>г.г</w:t>
            </w:r>
          </w:p>
        </w:tc>
        <w:tc>
          <w:tcPr>
            <w:tcW w:w="1493" w:type="dxa"/>
          </w:tcPr>
          <w:p w14:paraId="4298E111" w14:textId="77777777" w:rsidR="003B3C72" w:rsidRPr="00A65840" w:rsidRDefault="00000000">
            <w:pPr>
              <w:pStyle w:val="TableParagraph"/>
              <w:spacing w:before="37"/>
              <w:ind w:right="654"/>
              <w:jc w:val="right"/>
              <w:rPr>
                <w:sz w:val="24"/>
              </w:rPr>
            </w:pPr>
            <w:r w:rsidRPr="00A65840">
              <w:rPr>
                <w:spacing w:val="-10"/>
                <w:sz w:val="24"/>
              </w:rPr>
              <w:t>1</w:t>
            </w:r>
          </w:p>
        </w:tc>
      </w:tr>
      <w:tr w:rsidR="003B3C72" w:rsidRPr="00A65840" w14:paraId="69A789B1" w14:textId="77777777">
        <w:trPr>
          <w:trHeight w:val="998"/>
        </w:trPr>
        <w:tc>
          <w:tcPr>
            <w:tcW w:w="922" w:type="dxa"/>
          </w:tcPr>
          <w:p w14:paraId="3E5134C0" w14:textId="77777777" w:rsidR="003B3C72" w:rsidRPr="00A65840" w:rsidRDefault="003B3C72">
            <w:pPr>
              <w:pStyle w:val="TableParagraph"/>
              <w:spacing w:before="78"/>
              <w:rPr>
                <w:b/>
                <w:sz w:val="24"/>
              </w:rPr>
            </w:pPr>
          </w:p>
          <w:p w14:paraId="4C616EE9" w14:textId="77777777" w:rsidR="003B3C72" w:rsidRPr="00A65840" w:rsidRDefault="00000000">
            <w:pPr>
              <w:pStyle w:val="TableParagraph"/>
              <w:ind w:left="98"/>
              <w:rPr>
                <w:sz w:val="24"/>
              </w:rPr>
            </w:pPr>
            <w:r w:rsidRPr="00A65840">
              <w:rPr>
                <w:spacing w:val="-10"/>
                <w:sz w:val="24"/>
              </w:rPr>
              <w:t>4</w:t>
            </w:r>
          </w:p>
        </w:tc>
        <w:tc>
          <w:tcPr>
            <w:tcW w:w="4655" w:type="dxa"/>
          </w:tcPr>
          <w:p w14:paraId="50E8AD38" w14:textId="77777777" w:rsidR="003B3C72" w:rsidRPr="00A65840" w:rsidRDefault="00000000">
            <w:pPr>
              <w:pStyle w:val="TableParagraph"/>
              <w:spacing w:before="37"/>
              <w:ind w:left="100"/>
              <w:rPr>
                <w:sz w:val="24"/>
              </w:rPr>
            </w:pPr>
            <w:r w:rsidRPr="00A65840">
              <w:rPr>
                <w:sz w:val="24"/>
              </w:rPr>
              <w:t>Повторительно-обобщающий</w:t>
            </w:r>
            <w:r w:rsidRPr="00A65840">
              <w:rPr>
                <w:spacing w:val="-4"/>
                <w:sz w:val="24"/>
              </w:rPr>
              <w:t xml:space="preserve"> </w:t>
            </w:r>
            <w:r w:rsidRPr="00A65840">
              <w:rPr>
                <w:sz w:val="24"/>
              </w:rPr>
              <w:t>урок</w:t>
            </w:r>
            <w:r w:rsidRPr="00A65840">
              <w:rPr>
                <w:spacing w:val="-7"/>
                <w:sz w:val="24"/>
              </w:rPr>
              <w:t xml:space="preserve"> </w:t>
            </w:r>
            <w:r w:rsidRPr="00A65840">
              <w:rPr>
                <w:sz w:val="24"/>
              </w:rPr>
              <w:t>по</w:t>
            </w:r>
            <w:r w:rsidRPr="00A65840">
              <w:rPr>
                <w:spacing w:val="-6"/>
                <w:sz w:val="24"/>
              </w:rPr>
              <w:t xml:space="preserve"> </w:t>
            </w:r>
            <w:r w:rsidRPr="00A65840">
              <w:rPr>
                <w:spacing w:val="-4"/>
                <w:sz w:val="24"/>
              </w:rPr>
              <w:t>теме</w:t>
            </w:r>
          </w:p>
          <w:p w14:paraId="094A2F9D" w14:textId="77777777" w:rsidR="003B3C72" w:rsidRPr="00A65840" w:rsidRDefault="00000000">
            <w:pPr>
              <w:pStyle w:val="TableParagraph"/>
              <w:spacing w:before="7" w:line="310" w:lineRule="atLeast"/>
              <w:ind w:left="100"/>
              <w:rPr>
                <w:sz w:val="24"/>
              </w:rPr>
            </w:pPr>
            <w:r w:rsidRPr="00A65840">
              <w:rPr>
                <w:sz w:val="24"/>
              </w:rPr>
              <w:t>«Мир</w:t>
            </w:r>
            <w:r w:rsidRPr="00A65840">
              <w:rPr>
                <w:spacing w:val="-7"/>
                <w:sz w:val="24"/>
              </w:rPr>
              <w:t xml:space="preserve"> </w:t>
            </w:r>
            <w:r w:rsidRPr="00A65840">
              <w:rPr>
                <w:sz w:val="24"/>
              </w:rPr>
              <w:t>накануне</w:t>
            </w:r>
            <w:r w:rsidRPr="00A65840">
              <w:rPr>
                <w:spacing w:val="-8"/>
                <w:sz w:val="24"/>
              </w:rPr>
              <w:t xml:space="preserve"> </w:t>
            </w:r>
            <w:r w:rsidRPr="00A65840">
              <w:rPr>
                <w:sz w:val="24"/>
              </w:rPr>
              <w:t>и</w:t>
            </w:r>
            <w:r w:rsidRPr="00A65840">
              <w:rPr>
                <w:spacing w:val="-7"/>
                <w:sz w:val="24"/>
              </w:rPr>
              <w:t xml:space="preserve"> </w:t>
            </w:r>
            <w:r w:rsidRPr="00A65840">
              <w:rPr>
                <w:sz w:val="24"/>
              </w:rPr>
              <w:t>в</w:t>
            </w:r>
            <w:r w:rsidRPr="00A65840">
              <w:rPr>
                <w:spacing w:val="-8"/>
                <w:sz w:val="24"/>
              </w:rPr>
              <w:t xml:space="preserve"> </w:t>
            </w:r>
            <w:r w:rsidRPr="00A65840">
              <w:rPr>
                <w:sz w:val="24"/>
              </w:rPr>
              <w:t>годы</w:t>
            </w:r>
            <w:r w:rsidRPr="00A65840">
              <w:rPr>
                <w:spacing w:val="-8"/>
                <w:sz w:val="24"/>
              </w:rPr>
              <w:t xml:space="preserve"> </w:t>
            </w:r>
            <w:r w:rsidRPr="00A65840">
              <w:rPr>
                <w:sz w:val="24"/>
              </w:rPr>
              <w:t>Первой</w:t>
            </w:r>
            <w:r w:rsidRPr="00A65840">
              <w:rPr>
                <w:spacing w:val="-7"/>
                <w:sz w:val="24"/>
              </w:rPr>
              <w:t xml:space="preserve"> </w:t>
            </w:r>
            <w:r w:rsidRPr="00A65840">
              <w:rPr>
                <w:sz w:val="24"/>
              </w:rPr>
              <w:t xml:space="preserve">Мировой </w:t>
            </w:r>
            <w:r w:rsidRPr="00A65840">
              <w:rPr>
                <w:spacing w:val="-2"/>
                <w:sz w:val="24"/>
              </w:rPr>
              <w:t>войны»</w:t>
            </w:r>
          </w:p>
        </w:tc>
        <w:tc>
          <w:tcPr>
            <w:tcW w:w="1493" w:type="dxa"/>
          </w:tcPr>
          <w:p w14:paraId="7E114D95" w14:textId="77777777" w:rsidR="003B3C72" w:rsidRPr="00A65840" w:rsidRDefault="003B3C72">
            <w:pPr>
              <w:pStyle w:val="TableParagraph"/>
              <w:spacing w:before="78"/>
              <w:rPr>
                <w:b/>
                <w:sz w:val="24"/>
              </w:rPr>
            </w:pPr>
          </w:p>
          <w:p w14:paraId="78DA4C21" w14:textId="77777777" w:rsidR="003B3C72" w:rsidRPr="00A65840" w:rsidRDefault="00000000">
            <w:pPr>
              <w:pStyle w:val="TableParagraph"/>
              <w:ind w:right="654"/>
              <w:jc w:val="right"/>
              <w:rPr>
                <w:sz w:val="24"/>
              </w:rPr>
            </w:pPr>
            <w:r w:rsidRPr="00A65840">
              <w:rPr>
                <w:spacing w:val="-10"/>
                <w:sz w:val="24"/>
              </w:rPr>
              <w:t>1</w:t>
            </w:r>
          </w:p>
        </w:tc>
      </w:tr>
      <w:tr w:rsidR="003B3C72" w:rsidRPr="00A65840" w14:paraId="388EF1C4" w14:textId="77777777">
        <w:trPr>
          <w:trHeight w:val="679"/>
        </w:trPr>
        <w:tc>
          <w:tcPr>
            <w:tcW w:w="922" w:type="dxa"/>
          </w:tcPr>
          <w:p w14:paraId="5B5A474E" w14:textId="77777777" w:rsidR="003B3C72" w:rsidRPr="00A65840" w:rsidRDefault="00000000">
            <w:pPr>
              <w:pStyle w:val="TableParagraph"/>
              <w:spacing w:before="196"/>
              <w:ind w:left="98"/>
              <w:rPr>
                <w:sz w:val="24"/>
              </w:rPr>
            </w:pPr>
            <w:r w:rsidRPr="00A65840">
              <w:rPr>
                <w:spacing w:val="-10"/>
                <w:sz w:val="24"/>
              </w:rPr>
              <w:t>5</w:t>
            </w:r>
          </w:p>
        </w:tc>
        <w:tc>
          <w:tcPr>
            <w:tcW w:w="4655" w:type="dxa"/>
          </w:tcPr>
          <w:p w14:paraId="316E6CC7" w14:textId="77777777" w:rsidR="003B3C72" w:rsidRPr="00A65840" w:rsidRDefault="00000000">
            <w:pPr>
              <w:pStyle w:val="TableParagraph"/>
              <w:spacing w:before="3" w:line="320" w:lineRule="exact"/>
              <w:ind w:left="100"/>
              <w:rPr>
                <w:sz w:val="24"/>
              </w:rPr>
            </w:pPr>
            <w:r w:rsidRPr="00A65840">
              <w:rPr>
                <w:sz w:val="24"/>
              </w:rPr>
              <w:t>Распад</w:t>
            </w:r>
            <w:r w:rsidRPr="00A65840">
              <w:rPr>
                <w:spacing w:val="-10"/>
                <w:sz w:val="24"/>
              </w:rPr>
              <w:t xml:space="preserve"> </w:t>
            </w:r>
            <w:r w:rsidRPr="00A65840">
              <w:rPr>
                <w:sz w:val="24"/>
              </w:rPr>
              <w:t>империй</w:t>
            </w:r>
            <w:r w:rsidRPr="00A65840">
              <w:rPr>
                <w:spacing w:val="-12"/>
                <w:sz w:val="24"/>
              </w:rPr>
              <w:t xml:space="preserve"> </w:t>
            </w:r>
            <w:r w:rsidRPr="00A65840">
              <w:rPr>
                <w:sz w:val="24"/>
              </w:rPr>
              <w:t>и</w:t>
            </w:r>
            <w:r w:rsidRPr="00A65840">
              <w:rPr>
                <w:spacing w:val="-10"/>
                <w:sz w:val="24"/>
              </w:rPr>
              <w:t xml:space="preserve"> </w:t>
            </w:r>
            <w:r w:rsidRPr="00A65840">
              <w:rPr>
                <w:sz w:val="24"/>
              </w:rPr>
              <w:t>образование</w:t>
            </w:r>
            <w:r w:rsidRPr="00A65840">
              <w:rPr>
                <w:spacing w:val="-11"/>
                <w:sz w:val="24"/>
              </w:rPr>
              <w:t xml:space="preserve"> </w:t>
            </w:r>
            <w:r w:rsidRPr="00A65840">
              <w:rPr>
                <w:sz w:val="24"/>
              </w:rPr>
              <w:t>новых национальных государств в Европе</w:t>
            </w:r>
          </w:p>
        </w:tc>
        <w:tc>
          <w:tcPr>
            <w:tcW w:w="1493" w:type="dxa"/>
          </w:tcPr>
          <w:p w14:paraId="744FE847"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33B75A5F" w14:textId="77777777">
        <w:trPr>
          <w:trHeight w:val="679"/>
        </w:trPr>
        <w:tc>
          <w:tcPr>
            <w:tcW w:w="922" w:type="dxa"/>
          </w:tcPr>
          <w:p w14:paraId="5EDDBD59" w14:textId="77777777" w:rsidR="003B3C72" w:rsidRPr="00A65840" w:rsidRDefault="00000000">
            <w:pPr>
              <w:pStyle w:val="TableParagraph"/>
              <w:spacing w:before="196"/>
              <w:ind w:left="98"/>
              <w:rPr>
                <w:sz w:val="24"/>
              </w:rPr>
            </w:pPr>
            <w:r w:rsidRPr="00A65840">
              <w:rPr>
                <w:spacing w:val="-10"/>
                <w:sz w:val="24"/>
              </w:rPr>
              <w:t>6</w:t>
            </w:r>
          </w:p>
        </w:tc>
        <w:tc>
          <w:tcPr>
            <w:tcW w:w="4655" w:type="dxa"/>
          </w:tcPr>
          <w:p w14:paraId="7BB5F4AB" w14:textId="77777777" w:rsidR="003B3C72" w:rsidRPr="00A65840" w:rsidRDefault="00000000">
            <w:pPr>
              <w:pStyle w:val="TableParagraph"/>
              <w:spacing w:before="9" w:line="316" w:lineRule="exact"/>
              <w:ind w:left="100" w:right="821"/>
              <w:rPr>
                <w:sz w:val="24"/>
              </w:rPr>
            </w:pPr>
            <w:r w:rsidRPr="00A65840">
              <w:rPr>
                <w:sz w:val="24"/>
              </w:rPr>
              <w:t>Версальско-Вашингтонская</w:t>
            </w:r>
            <w:r w:rsidRPr="00A65840">
              <w:rPr>
                <w:spacing w:val="-15"/>
                <w:sz w:val="24"/>
              </w:rPr>
              <w:t xml:space="preserve"> </w:t>
            </w:r>
            <w:r w:rsidRPr="00A65840">
              <w:rPr>
                <w:sz w:val="24"/>
              </w:rPr>
              <w:t>система международных отношений</w:t>
            </w:r>
          </w:p>
        </w:tc>
        <w:tc>
          <w:tcPr>
            <w:tcW w:w="1493" w:type="dxa"/>
          </w:tcPr>
          <w:p w14:paraId="0E782F32"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5E454D98" w14:textId="77777777">
        <w:trPr>
          <w:trHeight w:val="679"/>
        </w:trPr>
        <w:tc>
          <w:tcPr>
            <w:tcW w:w="922" w:type="dxa"/>
          </w:tcPr>
          <w:p w14:paraId="1C12B3BF" w14:textId="77777777" w:rsidR="003B3C72" w:rsidRPr="00A65840" w:rsidRDefault="00000000">
            <w:pPr>
              <w:pStyle w:val="TableParagraph"/>
              <w:spacing w:before="196"/>
              <w:ind w:left="98"/>
              <w:rPr>
                <w:sz w:val="24"/>
              </w:rPr>
            </w:pPr>
            <w:r w:rsidRPr="00A65840">
              <w:rPr>
                <w:spacing w:val="-10"/>
                <w:sz w:val="24"/>
              </w:rPr>
              <w:t>7</w:t>
            </w:r>
          </w:p>
        </w:tc>
        <w:tc>
          <w:tcPr>
            <w:tcW w:w="4655" w:type="dxa"/>
          </w:tcPr>
          <w:p w14:paraId="148679EF" w14:textId="77777777" w:rsidR="003B3C72" w:rsidRPr="00A65840" w:rsidRDefault="00000000">
            <w:pPr>
              <w:pStyle w:val="TableParagraph"/>
              <w:spacing w:before="7" w:line="318" w:lineRule="exact"/>
              <w:ind w:left="100" w:right="525"/>
              <w:rPr>
                <w:sz w:val="24"/>
              </w:rPr>
            </w:pPr>
            <w:r w:rsidRPr="00A65840">
              <w:rPr>
                <w:sz w:val="24"/>
              </w:rPr>
              <w:t>Страны</w:t>
            </w:r>
            <w:r w:rsidRPr="00A65840">
              <w:rPr>
                <w:spacing w:val="-8"/>
                <w:sz w:val="24"/>
              </w:rPr>
              <w:t xml:space="preserve"> </w:t>
            </w:r>
            <w:r w:rsidRPr="00A65840">
              <w:rPr>
                <w:sz w:val="24"/>
              </w:rPr>
              <w:t>Европы</w:t>
            </w:r>
            <w:r w:rsidRPr="00A65840">
              <w:rPr>
                <w:spacing w:val="-8"/>
                <w:sz w:val="24"/>
              </w:rPr>
              <w:t xml:space="preserve"> </w:t>
            </w:r>
            <w:r w:rsidRPr="00A65840">
              <w:rPr>
                <w:sz w:val="24"/>
              </w:rPr>
              <w:t>и</w:t>
            </w:r>
            <w:r w:rsidRPr="00A65840">
              <w:rPr>
                <w:spacing w:val="-8"/>
                <w:sz w:val="24"/>
              </w:rPr>
              <w:t xml:space="preserve"> </w:t>
            </w:r>
            <w:r w:rsidRPr="00A65840">
              <w:rPr>
                <w:sz w:val="24"/>
              </w:rPr>
              <w:t>Северной</w:t>
            </w:r>
            <w:r w:rsidRPr="00A65840">
              <w:rPr>
                <w:spacing w:val="-8"/>
                <w:sz w:val="24"/>
              </w:rPr>
              <w:t xml:space="preserve"> </w:t>
            </w:r>
            <w:r w:rsidRPr="00A65840">
              <w:rPr>
                <w:sz w:val="24"/>
              </w:rPr>
              <w:t>Америки</w:t>
            </w:r>
            <w:r w:rsidRPr="00A65840">
              <w:rPr>
                <w:spacing w:val="-8"/>
                <w:sz w:val="24"/>
              </w:rPr>
              <w:t xml:space="preserve"> </w:t>
            </w:r>
            <w:r w:rsidRPr="00A65840">
              <w:rPr>
                <w:sz w:val="24"/>
              </w:rPr>
              <w:t>в 1920-е гг.</w:t>
            </w:r>
          </w:p>
        </w:tc>
        <w:tc>
          <w:tcPr>
            <w:tcW w:w="1493" w:type="dxa"/>
          </w:tcPr>
          <w:p w14:paraId="06008D9C"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6877A0EF" w14:textId="77777777">
        <w:trPr>
          <w:trHeight w:val="681"/>
        </w:trPr>
        <w:tc>
          <w:tcPr>
            <w:tcW w:w="922" w:type="dxa"/>
          </w:tcPr>
          <w:p w14:paraId="23BEBBB4" w14:textId="77777777" w:rsidR="003B3C72" w:rsidRPr="00A65840" w:rsidRDefault="00000000">
            <w:pPr>
              <w:pStyle w:val="TableParagraph"/>
              <w:spacing w:before="196"/>
              <w:ind w:left="98"/>
              <w:rPr>
                <w:sz w:val="24"/>
              </w:rPr>
            </w:pPr>
            <w:r w:rsidRPr="00A65840">
              <w:rPr>
                <w:spacing w:val="-10"/>
                <w:sz w:val="24"/>
              </w:rPr>
              <w:t>8</w:t>
            </w:r>
          </w:p>
        </w:tc>
        <w:tc>
          <w:tcPr>
            <w:tcW w:w="4655" w:type="dxa"/>
          </w:tcPr>
          <w:p w14:paraId="6733A90D" w14:textId="77777777" w:rsidR="003B3C72" w:rsidRPr="00A65840" w:rsidRDefault="00000000">
            <w:pPr>
              <w:pStyle w:val="TableParagraph"/>
              <w:spacing w:before="5" w:line="320" w:lineRule="exact"/>
              <w:ind w:left="100"/>
              <w:rPr>
                <w:sz w:val="24"/>
              </w:rPr>
            </w:pPr>
            <w:r w:rsidRPr="00A65840">
              <w:rPr>
                <w:sz w:val="24"/>
              </w:rPr>
              <w:t>Итальянский</w:t>
            </w:r>
            <w:r w:rsidRPr="00A65840">
              <w:rPr>
                <w:spacing w:val="-15"/>
                <w:sz w:val="24"/>
              </w:rPr>
              <w:t xml:space="preserve"> </w:t>
            </w:r>
            <w:r w:rsidRPr="00A65840">
              <w:rPr>
                <w:sz w:val="24"/>
              </w:rPr>
              <w:t>фашизм.</w:t>
            </w:r>
            <w:r w:rsidRPr="00A65840">
              <w:rPr>
                <w:spacing w:val="-15"/>
                <w:sz w:val="24"/>
              </w:rPr>
              <w:t xml:space="preserve"> </w:t>
            </w:r>
            <w:r w:rsidRPr="00A65840">
              <w:rPr>
                <w:sz w:val="24"/>
              </w:rPr>
              <w:t>Авторитарные режимы в Европе</w:t>
            </w:r>
          </w:p>
        </w:tc>
        <w:tc>
          <w:tcPr>
            <w:tcW w:w="1493" w:type="dxa"/>
          </w:tcPr>
          <w:p w14:paraId="43E94E8F"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2F1BBC43" w14:textId="77777777">
        <w:trPr>
          <w:trHeight w:val="678"/>
        </w:trPr>
        <w:tc>
          <w:tcPr>
            <w:tcW w:w="922" w:type="dxa"/>
          </w:tcPr>
          <w:p w14:paraId="5065DA9F" w14:textId="77777777" w:rsidR="003B3C72" w:rsidRPr="00A65840" w:rsidRDefault="00000000">
            <w:pPr>
              <w:pStyle w:val="TableParagraph"/>
              <w:spacing w:before="196"/>
              <w:ind w:left="98"/>
              <w:rPr>
                <w:sz w:val="24"/>
              </w:rPr>
            </w:pPr>
            <w:r w:rsidRPr="00A65840">
              <w:rPr>
                <w:spacing w:val="-10"/>
                <w:sz w:val="24"/>
              </w:rPr>
              <w:t>9</w:t>
            </w:r>
          </w:p>
        </w:tc>
        <w:tc>
          <w:tcPr>
            <w:tcW w:w="4655" w:type="dxa"/>
          </w:tcPr>
          <w:p w14:paraId="6E80F1E1" w14:textId="77777777" w:rsidR="003B3C72" w:rsidRPr="00A65840" w:rsidRDefault="00000000">
            <w:pPr>
              <w:pStyle w:val="TableParagraph"/>
              <w:spacing w:before="9" w:line="316" w:lineRule="exact"/>
              <w:ind w:left="100"/>
              <w:rPr>
                <w:sz w:val="24"/>
              </w:rPr>
            </w:pPr>
            <w:r w:rsidRPr="00A65840">
              <w:rPr>
                <w:sz w:val="24"/>
              </w:rPr>
              <w:t>Великая</w:t>
            </w:r>
            <w:r w:rsidRPr="00A65840">
              <w:rPr>
                <w:spacing w:val="-13"/>
                <w:sz w:val="24"/>
              </w:rPr>
              <w:t xml:space="preserve"> </w:t>
            </w:r>
            <w:r w:rsidRPr="00A65840">
              <w:rPr>
                <w:sz w:val="24"/>
              </w:rPr>
              <w:t>депрессия.</w:t>
            </w:r>
            <w:r w:rsidRPr="00A65840">
              <w:rPr>
                <w:spacing w:val="-13"/>
                <w:sz w:val="24"/>
              </w:rPr>
              <w:t xml:space="preserve"> </w:t>
            </w:r>
            <w:r w:rsidRPr="00A65840">
              <w:rPr>
                <w:sz w:val="24"/>
              </w:rPr>
              <w:t>Преобразования</w:t>
            </w:r>
            <w:r w:rsidRPr="00A65840">
              <w:rPr>
                <w:spacing w:val="-13"/>
                <w:sz w:val="24"/>
              </w:rPr>
              <w:t xml:space="preserve"> </w:t>
            </w:r>
            <w:r w:rsidRPr="00A65840">
              <w:rPr>
                <w:sz w:val="24"/>
              </w:rPr>
              <w:t>Ф. Рузвельта в США</w:t>
            </w:r>
          </w:p>
        </w:tc>
        <w:tc>
          <w:tcPr>
            <w:tcW w:w="1493" w:type="dxa"/>
          </w:tcPr>
          <w:p w14:paraId="63CC490F"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6C20D2B5" w14:textId="77777777">
        <w:trPr>
          <w:trHeight w:val="679"/>
        </w:trPr>
        <w:tc>
          <w:tcPr>
            <w:tcW w:w="922" w:type="dxa"/>
          </w:tcPr>
          <w:p w14:paraId="56121AD3" w14:textId="77777777" w:rsidR="003B3C72" w:rsidRPr="00A65840" w:rsidRDefault="00000000">
            <w:pPr>
              <w:pStyle w:val="TableParagraph"/>
              <w:spacing w:before="196"/>
              <w:ind w:left="98"/>
              <w:rPr>
                <w:sz w:val="24"/>
              </w:rPr>
            </w:pPr>
            <w:r w:rsidRPr="00A65840">
              <w:rPr>
                <w:spacing w:val="-5"/>
                <w:sz w:val="24"/>
              </w:rPr>
              <w:t>10</w:t>
            </w:r>
          </w:p>
        </w:tc>
        <w:tc>
          <w:tcPr>
            <w:tcW w:w="4655" w:type="dxa"/>
          </w:tcPr>
          <w:p w14:paraId="0F9BEB3E" w14:textId="77777777" w:rsidR="003B3C72" w:rsidRPr="00A65840" w:rsidRDefault="00000000">
            <w:pPr>
              <w:pStyle w:val="TableParagraph"/>
              <w:spacing w:before="9" w:line="316" w:lineRule="exact"/>
              <w:ind w:left="100" w:right="214"/>
              <w:rPr>
                <w:sz w:val="24"/>
              </w:rPr>
            </w:pPr>
            <w:r w:rsidRPr="00A65840">
              <w:rPr>
                <w:sz w:val="24"/>
              </w:rPr>
              <w:t>Германский</w:t>
            </w:r>
            <w:r w:rsidRPr="00A65840">
              <w:rPr>
                <w:spacing w:val="-14"/>
                <w:sz w:val="24"/>
              </w:rPr>
              <w:t xml:space="preserve"> </w:t>
            </w:r>
            <w:r w:rsidRPr="00A65840">
              <w:rPr>
                <w:sz w:val="24"/>
              </w:rPr>
              <w:t>нацизм.</w:t>
            </w:r>
            <w:r w:rsidRPr="00A65840">
              <w:rPr>
                <w:spacing w:val="-14"/>
                <w:sz w:val="24"/>
              </w:rPr>
              <w:t xml:space="preserve"> </w:t>
            </w:r>
            <w:r w:rsidRPr="00A65840">
              <w:rPr>
                <w:sz w:val="24"/>
              </w:rPr>
              <w:t>Нарастание</w:t>
            </w:r>
            <w:r w:rsidRPr="00A65840">
              <w:rPr>
                <w:spacing w:val="-14"/>
                <w:sz w:val="24"/>
              </w:rPr>
              <w:t xml:space="preserve"> </w:t>
            </w:r>
            <w:r w:rsidRPr="00A65840">
              <w:rPr>
                <w:sz w:val="24"/>
              </w:rPr>
              <w:t>агрессии в мире.</w:t>
            </w:r>
          </w:p>
        </w:tc>
        <w:tc>
          <w:tcPr>
            <w:tcW w:w="1493" w:type="dxa"/>
          </w:tcPr>
          <w:p w14:paraId="6B9C7426"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5C6B8A30" w14:textId="77777777">
        <w:trPr>
          <w:trHeight w:val="681"/>
        </w:trPr>
        <w:tc>
          <w:tcPr>
            <w:tcW w:w="922" w:type="dxa"/>
          </w:tcPr>
          <w:p w14:paraId="4240622A" w14:textId="77777777" w:rsidR="003B3C72" w:rsidRPr="00A65840" w:rsidRDefault="00000000">
            <w:pPr>
              <w:pStyle w:val="TableParagraph"/>
              <w:spacing w:before="196"/>
              <w:ind w:left="98"/>
              <w:rPr>
                <w:sz w:val="24"/>
              </w:rPr>
            </w:pPr>
            <w:r w:rsidRPr="00A65840">
              <w:rPr>
                <w:spacing w:val="-5"/>
                <w:sz w:val="24"/>
              </w:rPr>
              <w:t>11</w:t>
            </w:r>
          </w:p>
        </w:tc>
        <w:tc>
          <w:tcPr>
            <w:tcW w:w="4655" w:type="dxa"/>
          </w:tcPr>
          <w:p w14:paraId="3B02BB34" w14:textId="77777777" w:rsidR="003B3C72" w:rsidRPr="00A65840" w:rsidRDefault="00000000">
            <w:pPr>
              <w:pStyle w:val="TableParagraph"/>
              <w:spacing w:before="9" w:line="316" w:lineRule="exact"/>
              <w:ind w:left="100" w:right="386"/>
              <w:rPr>
                <w:sz w:val="24"/>
              </w:rPr>
            </w:pPr>
            <w:r w:rsidRPr="00A65840">
              <w:rPr>
                <w:sz w:val="24"/>
              </w:rPr>
              <w:t>Рост международной напряженности в 1930-е</w:t>
            </w:r>
            <w:r w:rsidRPr="00A65840">
              <w:rPr>
                <w:spacing w:val="-9"/>
                <w:sz w:val="24"/>
              </w:rPr>
              <w:t xml:space="preserve"> </w:t>
            </w:r>
            <w:r w:rsidRPr="00A65840">
              <w:rPr>
                <w:sz w:val="24"/>
              </w:rPr>
              <w:t>гг.</w:t>
            </w:r>
            <w:r w:rsidRPr="00A65840">
              <w:rPr>
                <w:spacing w:val="-9"/>
                <w:sz w:val="24"/>
              </w:rPr>
              <w:t xml:space="preserve"> </w:t>
            </w:r>
            <w:r w:rsidRPr="00A65840">
              <w:rPr>
                <w:sz w:val="24"/>
              </w:rPr>
              <w:t>Гражданская</w:t>
            </w:r>
            <w:r w:rsidRPr="00A65840">
              <w:rPr>
                <w:spacing w:val="-6"/>
                <w:sz w:val="24"/>
              </w:rPr>
              <w:t xml:space="preserve"> </w:t>
            </w:r>
            <w:r w:rsidRPr="00A65840">
              <w:rPr>
                <w:sz w:val="24"/>
              </w:rPr>
              <w:t>война</w:t>
            </w:r>
            <w:r w:rsidRPr="00A65840">
              <w:rPr>
                <w:spacing w:val="-9"/>
                <w:sz w:val="24"/>
              </w:rPr>
              <w:t xml:space="preserve"> </w:t>
            </w:r>
            <w:r w:rsidRPr="00A65840">
              <w:rPr>
                <w:sz w:val="24"/>
              </w:rPr>
              <w:t>в</w:t>
            </w:r>
            <w:r w:rsidRPr="00A65840">
              <w:rPr>
                <w:spacing w:val="-9"/>
                <w:sz w:val="24"/>
              </w:rPr>
              <w:t xml:space="preserve"> </w:t>
            </w:r>
            <w:r w:rsidRPr="00A65840">
              <w:rPr>
                <w:sz w:val="24"/>
              </w:rPr>
              <w:t>Испании</w:t>
            </w:r>
          </w:p>
        </w:tc>
        <w:tc>
          <w:tcPr>
            <w:tcW w:w="1493" w:type="dxa"/>
          </w:tcPr>
          <w:p w14:paraId="72D47A7A"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48BB8719" w14:textId="77777777">
        <w:trPr>
          <w:trHeight w:val="996"/>
        </w:trPr>
        <w:tc>
          <w:tcPr>
            <w:tcW w:w="922" w:type="dxa"/>
          </w:tcPr>
          <w:p w14:paraId="24A1349F" w14:textId="77777777" w:rsidR="003B3C72" w:rsidRPr="00A65840" w:rsidRDefault="003B3C72">
            <w:pPr>
              <w:pStyle w:val="TableParagraph"/>
              <w:spacing w:before="78"/>
              <w:rPr>
                <w:b/>
                <w:sz w:val="24"/>
              </w:rPr>
            </w:pPr>
          </w:p>
          <w:p w14:paraId="576C81CA" w14:textId="77777777" w:rsidR="003B3C72" w:rsidRPr="00A65840" w:rsidRDefault="00000000">
            <w:pPr>
              <w:pStyle w:val="TableParagraph"/>
              <w:ind w:left="98"/>
              <w:rPr>
                <w:sz w:val="24"/>
              </w:rPr>
            </w:pPr>
            <w:r w:rsidRPr="00A65840">
              <w:rPr>
                <w:spacing w:val="-5"/>
                <w:sz w:val="24"/>
              </w:rPr>
              <w:t>12</w:t>
            </w:r>
          </w:p>
        </w:tc>
        <w:tc>
          <w:tcPr>
            <w:tcW w:w="4655" w:type="dxa"/>
          </w:tcPr>
          <w:p w14:paraId="78BC0DE7" w14:textId="77777777" w:rsidR="003B3C72" w:rsidRPr="00A65840" w:rsidRDefault="00000000">
            <w:pPr>
              <w:pStyle w:val="TableParagraph"/>
              <w:spacing w:before="37"/>
              <w:ind w:left="100"/>
              <w:rPr>
                <w:sz w:val="24"/>
              </w:rPr>
            </w:pPr>
            <w:r w:rsidRPr="00A65840">
              <w:rPr>
                <w:sz w:val="24"/>
              </w:rPr>
              <w:t>Повторительно-обобщающий</w:t>
            </w:r>
            <w:r w:rsidRPr="00A65840">
              <w:rPr>
                <w:spacing w:val="-4"/>
                <w:sz w:val="24"/>
              </w:rPr>
              <w:t xml:space="preserve"> </w:t>
            </w:r>
            <w:r w:rsidRPr="00A65840">
              <w:rPr>
                <w:sz w:val="24"/>
              </w:rPr>
              <w:t>урок</w:t>
            </w:r>
            <w:r w:rsidRPr="00A65840">
              <w:rPr>
                <w:spacing w:val="-7"/>
                <w:sz w:val="24"/>
              </w:rPr>
              <w:t xml:space="preserve"> </w:t>
            </w:r>
            <w:r w:rsidRPr="00A65840">
              <w:rPr>
                <w:sz w:val="24"/>
              </w:rPr>
              <w:t>по</w:t>
            </w:r>
            <w:r w:rsidRPr="00A65840">
              <w:rPr>
                <w:spacing w:val="-6"/>
                <w:sz w:val="24"/>
              </w:rPr>
              <w:t xml:space="preserve"> </w:t>
            </w:r>
            <w:r w:rsidRPr="00A65840">
              <w:rPr>
                <w:spacing w:val="-4"/>
                <w:sz w:val="24"/>
              </w:rPr>
              <w:t>теме</w:t>
            </w:r>
          </w:p>
          <w:p w14:paraId="616E49DB" w14:textId="77777777" w:rsidR="003B3C72" w:rsidRPr="00A65840" w:rsidRDefault="00000000">
            <w:pPr>
              <w:pStyle w:val="TableParagraph"/>
              <w:spacing w:before="11" w:line="318" w:lineRule="exact"/>
              <w:ind w:left="100" w:right="405"/>
              <w:rPr>
                <w:sz w:val="24"/>
              </w:rPr>
            </w:pPr>
            <w:r w:rsidRPr="00A65840">
              <w:rPr>
                <w:sz w:val="24"/>
              </w:rPr>
              <w:t>«Страны</w:t>
            </w:r>
            <w:r w:rsidRPr="00A65840">
              <w:rPr>
                <w:spacing w:val="-8"/>
                <w:sz w:val="24"/>
              </w:rPr>
              <w:t xml:space="preserve"> </w:t>
            </w:r>
            <w:r w:rsidRPr="00A65840">
              <w:rPr>
                <w:sz w:val="24"/>
              </w:rPr>
              <w:t>Европы</w:t>
            </w:r>
            <w:r w:rsidRPr="00A65840">
              <w:rPr>
                <w:spacing w:val="-8"/>
                <w:sz w:val="24"/>
              </w:rPr>
              <w:t xml:space="preserve"> </w:t>
            </w:r>
            <w:r w:rsidRPr="00A65840">
              <w:rPr>
                <w:sz w:val="24"/>
              </w:rPr>
              <w:t>и</w:t>
            </w:r>
            <w:r w:rsidRPr="00A65840">
              <w:rPr>
                <w:spacing w:val="-6"/>
                <w:sz w:val="24"/>
              </w:rPr>
              <w:t xml:space="preserve"> </w:t>
            </w:r>
            <w:r w:rsidRPr="00A65840">
              <w:rPr>
                <w:sz w:val="24"/>
              </w:rPr>
              <w:t>Северной</w:t>
            </w:r>
            <w:r w:rsidRPr="00A65840">
              <w:rPr>
                <w:spacing w:val="-8"/>
                <w:sz w:val="24"/>
              </w:rPr>
              <w:t xml:space="preserve"> </w:t>
            </w:r>
            <w:r w:rsidRPr="00A65840">
              <w:rPr>
                <w:sz w:val="24"/>
              </w:rPr>
              <w:t>Америки</w:t>
            </w:r>
            <w:r w:rsidRPr="00A65840">
              <w:rPr>
                <w:spacing w:val="-8"/>
                <w:sz w:val="24"/>
              </w:rPr>
              <w:t xml:space="preserve"> </w:t>
            </w:r>
            <w:r w:rsidRPr="00A65840">
              <w:rPr>
                <w:sz w:val="24"/>
              </w:rPr>
              <w:t>в 1920-е гг.»</w:t>
            </w:r>
          </w:p>
        </w:tc>
        <w:tc>
          <w:tcPr>
            <w:tcW w:w="1493" w:type="dxa"/>
          </w:tcPr>
          <w:p w14:paraId="5F1448F9" w14:textId="77777777" w:rsidR="003B3C72" w:rsidRPr="00A65840" w:rsidRDefault="003B3C72">
            <w:pPr>
              <w:pStyle w:val="TableParagraph"/>
              <w:spacing w:before="78"/>
              <w:rPr>
                <w:b/>
                <w:sz w:val="24"/>
              </w:rPr>
            </w:pPr>
          </w:p>
          <w:p w14:paraId="2840604F" w14:textId="77777777" w:rsidR="003B3C72" w:rsidRPr="00A65840" w:rsidRDefault="00000000">
            <w:pPr>
              <w:pStyle w:val="TableParagraph"/>
              <w:ind w:right="654"/>
              <w:jc w:val="right"/>
              <w:rPr>
                <w:sz w:val="24"/>
              </w:rPr>
            </w:pPr>
            <w:r w:rsidRPr="00A65840">
              <w:rPr>
                <w:spacing w:val="-10"/>
                <w:sz w:val="24"/>
              </w:rPr>
              <w:t>1</w:t>
            </w:r>
          </w:p>
        </w:tc>
      </w:tr>
      <w:tr w:rsidR="003B3C72" w:rsidRPr="00A65840" w14:paraId="7BB2D4DD" w14:textId="77777777">
        <w:trPr>
          <w:trHeight w:val="681"/>
        </w:trPr>
        <w:tc>
          <w:tcPr>
            <w:tcW w:w="922" w:type="dxa"/>
          </w:tcPr>
          <w:p w14:paraId="5D3AA019" w14:textId="77777777" w:rsidR="003B3C72" w:rsidRPr="00A65840" w:rsidRDefault="00000000">
            <w:pPr>
              <w:pStyle w:val="TableParagraph"/>
              <w:spacing w:before="196"/>
              <w:ind w:left="98"/>
              <w:rPr>
                <w:sz w:val="24"/>
              </w:rPr>
            </w:pPr>
            <w:r w:rsidRPr="00A65840">
              <w:rPr>
                <w:spacing w:val="-5"/>
                <w:sz w:val="24"/>
              </w:rPr>
              <w:t>13</w:t>
            </w:r>
          </w:p>
        </w:tc>
        <w:tc>
          <w:tcPr>
            <w:tcW w:w="4655" w:type="dxa"/>
          </w:tcPr>
          <w:p w14:paraId="2D1CCD01" w14:textId="77777777" w:rsidR="003B3C72" w:rsidRPr="00A65840" w:rsidRDefault="00000000">
            <w:pPr>
              <w:pStyle w:val="TableParagraph"/>
              <w:spacing w:before="9" w:line="316" w:lineRule="exact"/>
              <w:ind w:left="100" w:right="214"/>
              <w:rPr>
                <w:sz w:val="24"/>
              </w:rPr>
            </w:pPr>
            <w:r w:rsidRPr="00A65840">
              <w:rPr>
                <w:sz w:val="24"/>
              </w:rPr>
              <w:t>Страны</w:t>
            </w:r>
            <w:r w:rsidRPr="00A65840">
              <w:rPr>
                <w:spacing w:val="-10"/>
                <w:sz w:val="24"/>
              </w:rPr>
              <w:t xml:space="preserve"> </w:t>
            </w:r>
            <w:r w:rsidRPr="00A65840">
              <w:rPr>
                <w:sz w:val="24"/>
              </w:rPr>
              <w:t>Азии,</w:t>
            </w:r>
            <w:r w:rsidRPr="00A65840">
              <w:rPr>
                <w:spacing w:val="-10"/>
                <w:sz w:val="24"/>
              </w:rPr>
              <w:t xml:space="preserve"> </w:t>
            </w:r>
            <w:r w:rsidRPr="00A65840">
              <w:rPr>
                <w:sz w:val="24"/>
              </w:rPr>
              <w:t>Африки</w:t>
            </w:r>
            <w:r w:rsidRPr="00A65840">
              <w:rPr>
                <w:spacing w:val="-11"/>
                <w:sz w:val="24"/>
              </w:rPr>
              <w:t xml:space="preserve"> </w:t>
            </w:r>
            <w:r w:rsidRPr="00A65840">
              <w:rPr>
                <w:sz w:val="24"/>
              </w:rPr>
              <w:t>и</w:t>
            </w:r>
            <w:r w:rsidRPr="00A65840">
              <w:rPr>
                <w:spacing w:val="-10"/>
                <w:sz w:val="24"/>
              </w:rPr>
              <w:t xml:space="preserve"> </w:t>
            </w:r>
            <w:r w:rsidRPr="00A65840">
              <w:rPr>
                <w:sz w:val="24"/>
              </w:rPr>
              <w:t>Латинской Америки в 1918 – 1930 гг.</w:t>
            </w:r>
          </w:p>
        </w:tc>
        <w:tc>
          <w:tcPr>
            <w:tcW w:w="1493" w:type="dxa"/>
          </w:tcPr>
          <w:p w14:paraId="44F164BF"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663600AF" w14:textId="77777777">
        <w:trPr>
          <w:trHeight w:val="679"/>
        </w:trPr>
        <w:tc>
          <w:tcPr>
            <w:tcW w:w="922" w:type="dxa"/>
          </w:tcPr>
          <w:p w14:paraId="169D2E8E" w14:textId="77777777" w:rsidR="003B3C72" w:rsidRPr="00A65840" w:rsidRDefault="00000000">
            <w:pPr>
              <w:pStyle w:val="TableParagraph"/>
              <w:spacing w:before="196"/>
              <w:ind w:left="98"/>
              <w:rPr>
                <w:sz w:val="24"/>
              </w:rPr>
            </w:pPr>
            <w:r w:rsidRPr="00A65840">
              <w:rPr>
                <w:spacing w:val="-5"/>
                <w:sz w:val="24"/>
              </w:rPr>
              <w:t>14</w:t>
            </w:r>
          </w:p>
        </w:tc>
        <w:tc>
          <w:tcPr>
            <w:tcW w:w="4655" w:type="dxa"/>
          </w:tcPr>
          <w:p w14:paraId="270FB243" w14:textId="77777777" w:rsidR="003B3C72" w:rsidRPr="00A65840" w:rsidRDefault="00000000">
            <w:pPr>
              <w:pStyle w:val="TableParagraph"/>
              <w:spacing w:before="3" w:line="320" w:lineRule="exact"/>
              <w:ind w:left="100" w:right="214"/>
              <w:rPr>
                <w:sz w:val="24"/>
              </w:rPr>
            </w:pPr>
            <w:r w:rsidRPr="00A65840">
              <w:rPr>
                <w:sz w:val="24"/>
              </w:rPr>
              <w:t>Страны</w:t>
            </w:r>
            <w:r w:rsidRPr="00A65840">
              <w:rPr>
                <w:spacing w:val="-10"/>
                <w:sz w:val="24"/>
              </w:rPr>
              <w:t xml:space="preserve"> </w:t>
            </w:r>
            <w:r w:rsidRPr="00A65840">
              <w:rPr>
                <w:sz w:val="24"/>
              </w:rPr>
              <w:t>Азии,</w:t>
            </w:r>
            <w:r w:rsidRPr="00A65840">
              <w:rPr>
                <w:spacing w:val="-10"/>
                <w:sz w:val="24"/>
              </w:rPr>
              <w:t xml:space="preserve"> </w:t>
            </w:r>
            <w:r w:rsidRPr="00A65840">
              <w:rPr>
                <w:sz w:val="24"/>
              </w:rPr>
              <w:t>Африки</w:t>
            </w:r>
            <w:r w:rsidRPr="00A65840">
              <w:rPr>
                <w:spacing w:val="-11"/>
                <w:sz w:val="24"/>
              </w:rPr>
              <w:t xml:space="preserve"> </w:t>
            </w:r>
            <w:r w:rsidRPr="00A65840">
              <w:rPr>
                <w:sz w:val="24"/>
              </w:rPr>
              <w:t>и</w:t>
            </w:r>
            <w:r w:rsidRPr="00A65840">
              <w:rPr>
                <w:spacing w:val="-10"/>
                <w:sz w:val="24"/>
              </w:rPr>
              <w:t xml:space="preserve"> </w:t>
            </w:r>
            <w:r w:rsidRPr="00A65840">
              <w:rPr>
                <w:sz w:val="24"/>
              </w:rPr>
              <w:t>Латинской Америки в 1918 – 1930 гг.</w:t>
            </w:r>
          </w:p>
        </w:tc>
        <w:tc>
          <w:tcPr>
            <w:tcW w:w="1493" w:type="dxa"/>
          </w:tcPr>
          <w:p w14:paraId="2036826B" w14:textId="77777777" w:rsidR="003B3C72" w:rsidRPr="00A65840" w:rsidRDefault="00000000">
            <w:pPr>
              <w:pStyle w:val="TableParagraph"/>
              <w:spacing w:before="196"/>
              <w:ind w:right="654"/>
              <w:jc w:val="right"/>
              <w:rPr>
                <w:sz w:val="24"/>
              </w:rPr>
            </w:pPr>
            <w:r w:rsidRPr="00A65840">
              <w:rPr>
                <w:spacing w:val="-10"/>
                <w:sz w:val="24"/>
              </w:rPr>
              <w:t>1</w:t>
            </w:r>
          </w:p>
        </w:tc>
      </w:tr>
      <w:tr w:rsidR="003B3C72" w:rsidRPr="00A65840" w14:paraId="2AD45548" w14:textId="77777777">
        <w:trPr>
          <w:trHeight w:val="359"/>
        </w:trPr>
        <w:tc>
          <w:tcPr>
            <w:tcW w:w="922" w:type="dxa"/>
          </w:tcPr>
          <w:p w14:paraId="40C53428" w14:textId="77777777" w:rsidR="003B3C72" w:rsidRPr="00A65840" w:rsidRDefault="00000000">
            <w:pPr>
              <w:pStyle w:val="TableParagraph"/>
              <w:spacing w:before="37"/>
              <w:ind w:left="98"/>
              <w:rPr>
                <w:sz w:val="24"/>
              </w:rPr>
            </w:pPr>
            <w:r w:rsidRPr="00A65840">
              <w:rPr>
                <w:spacing w:val="-5"/>
                <w:sz w:val="24"/>
              </w:rPr>
              <w:t>15</w:t>
            </w:r>
          </w:p>
        </w:tc>
        <w:tc>
          <w:tcPr>
            <w:tcW w:w="4655" w:type="dxa"/>
          </w:tcPr>
          <w:p w14:paraId="686EC2A9" w14:textId="77777777" w:rsidR="003B3C72" w:rsidRPr="00A65840" w:rsidRDefault="00000000">
            <w:pPr>
              <w:pStyle w:val="TableParagraph"/>
              <w:spacing w:before="37"/>
              <w:ind w:left="100"/>
              <w:rPr>
                <w:sz w:val="24"/>
              </w:rPr>
            </w:pPr>
            <w:r w:rsidRPr="00A65840">
              <w:rPr>
                <w:sz w:val="24"/>
              </w:rPr>
              <w:t>Международные</w:t>
            </w:r>
            <w:r w:rsidRPr="00A65840">
              <w:rPr>
                <w:spacing w:val="-7"/>
                <w:sz w:val="24"/>
              </w:rPr>
              <w:t xml:space="preserve"> </w:t>
            </w:r>
            <w:r w:rsidRPr="00A65840">
              <w:rPr>
                <w:sz w:val="24"/>
              </w:rPr>
              <w:t>отношения</w:t>
            </w:r>
            <w:r w:rsidRPr="00A65840">
              <w:rPr>
                <w:spacing w:val="-2"/>
                <w:sz w:val="24"/>
              </w:rPr>
              <w:t xml:space="preserve"> </w:t>
            </w:r>
            <w:r w:rsidRPr="00A65840">
              <w:rPr>
                <w:sz w:val="24"/>
              </w:rPr>
              <w:t>в</w:t>
            </w:r>
            <w:r w:rsidRPr="00A65840">
              <w:rPr>
                <w:spacing w:val="-3"/>
                <w:sz w:val="24"/>
              </w:rPr>
              <w:t xml:space="preserve"> </w:t>
            </w:r>
            <w:r w:rsidRPr="00A65840">
              <w:rPr>
                <w:sz w:val="24"/>
              </w:rPr>
              <w:t>1930-е</w:t>
            </w:r>
            <w:r w:rsidRPr="00A65840">
              <w:rPr>
                <w:spacing w:val="-3"/>
                <w:sz w:val="24"/>
              </w:rPr>
              <w:t xml:space="preserve"> </w:t>
            </w:r>
            <w:r w:rsidRPr="00A65840">
              <w:rPr>
                <w:spacing w:val="-5"/>
                <w:sz w:val="24"/>
              </w:rPr>
              <w:t>гг.</w:t>
            </w:r>
          </w:p>
        </w:tc>
        <w:tc>
          <w:tcPr>
            <w:tcW w:w="1493" w:type="dxa"/>
          </w:tcPr>
          <w:p w14:paraId="7C2ECF51" w14:textId="77777777" w:rsidR="003B3C72" w:rsidRPr="00A65840" w:rsidRDefault="00000000">
            <w:pPr>
              <w:pStyle w:val="TableParagraph"/>
              <w:spacing w:before="37"/>
              <w:ind w:right="654"/>
              <w:jc w:val="right"/>
              <w:rPr>
                <w:sz w:val="24"/>
              </w:rPr>
            </w:pPr>
            <w:r w:rsidRPr="00A65840">
              <w:rPr>
                <w:spacing w:val="-10"/>
                <w:sz w:val="24"/>
              </w:rPr>
              <w:t>1</w:t>
            </w:r>
          </w:p>
        </w:tc>
      </w:tr>
    </w:tbl>
    <w:p w14:paraId="2ED87290" w14:textId="77777777" w:rsidR="003B3C72" w:rsidRPr="00A65840" w:rsidRDefault="003B3C72">
      <w:pPr>
        <w:pStyle w:val="TableParagraph"/>
        <w:jc w:val="right"/>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2"/>
        <w:gridCol w:w="4655"/>
        <w:gridCol w:w="1493"/>
      </w:tblGrid>
      <w:tr w:rsidR="003B3C72" w:rsidRPr="00A65840" w14:paraId="256C871C" w14:textId="77777777">
        <w:trPr>
          <w:trHeight w:val="681"/>
        </w:trPr>
        <w:tc>
          <w:tcPr>
            <w:tcW w:w="922" w:type="dxa"/>
          </w:tcPr>
          <w:p w14:paraId="40AFDC1F" w14:textId="77777777" w:rsidR="003B3C72" w:rsidRPr="00A65840" w:rsidRDefault="00000000">
            <w:pPr>
              <w:pStyle w:val="TableParagraph"/>
              <w:spacing w:before="199"/>
              <w:ind w:left="98"/>
              <w:rPr>
                <w:sz w:val="24"/>
              </w:rPr>
            </w:pPr>
            <w:r w:rsidRPr="00A65840">
              <w:rPr>
                <w:spacing w:val="-5"/>
                <w:sz w:val="24"/>
              </w:rPr>
              <w:lastRenderedPageBreak/>
              <w:t>16</w:t>
            </w:r>
          </w:p>
        </w:tc>
        <w:tc>
          <w:tcPr>
            <w:tcW w:w="4655" w:type="dxa"/>
          </w:tcPr>
          <w:p w14:paraId="359C7AFD" w14:textId="77777777" w:rsidR="003B3C72" w:rsidRPr="00A65840" w:rsidRDefault="00000000">
            <w:pPr>
              <w:pStyle w:val="TableParagraph"/>
              <w:spacing w:before="9" w:line="320" w:lineRule="exact"/>
              <w:ind w:left="100"/>
              <w:rPr>
                <w:sz w:val="24"/>
              </w:rPr>
            </w:pPr>
            <w:r w:rsidRPr="00A65840">
              <w:rPr>
                <w:sz w:val="24"/>
              </w:rPr>
              <w:t>Развитие</w:t>
            </w:r>
            <w:r w:rsidRPr="00A65840">
              <w:rPr>
                <w:spacing w:val="-7"/>
                <w:sz w:val="24"/>
              </w:rPr>
              <w:t xml:space="preserve"> </w:t>
            </w:r>
            <w:r w:rsidRPr="00A65840">
              <w:rPr>
                <w:sz w:val="24"/>
              </w:rPr>
              <w:t>науки</w:t>
            </w:r>
            <w:r w:rsidRPr="00A65840">
              <w:rPr>
                <w:spacing w:val="-6"/>
                <w:sz w:val="24"/>
              </w:rPr>
              <w:t xml:space="preserve"> </w:t>
            </w:r>
            <w:r w:rsidRPr="00A65840">
              <w:rPr>
                <w:sz w:val="24"/>
              </w:rPr>
              <w:t>и</w:t>
            </w:r>
            <w:r w:rsidRPr="00A65840">
              <w:rPr>
                <w:spacing w:val="-6"/>
                <w:sz w:val="24"/>
              </w:rPr>
              <w:t xml:space="preserve"> </w:t>
            </w:r>
            <w:r w:rsidRPr="00A65840">
              <w:rPr>
                <w:sz w:val="24"/>
              </w:rPr>
              <w:t>культуры</w:t>
            </w:r>
            <w:r w:rsidRPr="00A65840">
              <w:rPr>
                <w:spacing w:val="-6"/>
                <w:sz w:val="24"/>
              </w:rPr>
              <w:t xml:space="preserve"> </w:t>
            </w:r>
            <w:r w:rsidRPr="00A65840">
              <w:rPr>
                <w:sz w:val="24"/>
              </w:rPr>
              <w:t>в</w:t>
            </w:r>
            <w:r w:rsidRPr="00A65840">
              <w:rPr>
                <w:spacing w:val="-7"/>
                <w:sz w:val="24"/>
              </w:rPr>
              <w:t xml:space="preserve"> </w:t>
            </w:r>
            <w:r w:rsidRPr="00A65840">
              <w:rPr>
                <w:sz w:val="24"/>
              </w:rPr>
              <w:t>1914</w:t>
            </w:r>
            <w:r w:rsidRPr="00A65840">
              <w:rPr>
                <w:spacing w:val="-3"/>
                <w:sz w:val="24"/>
              </w:rPr>
              <w:t xml:space="preserve"> </w:t>
            </w:r>
            <w:r w:rsidRPr="00A65840">
              <w:rPr>
                <w:sz w:val="24"/>
              </w:rPr>
              <w:t>–</w:t>
            </w:r>
            <w:r w:rsidRPr="00A65840">
              <w:rPr>
                <w:spacing w:val="-6"/>
                <w:sz w:val="24"/>
              </w:rPr>
              <w:t xml:space="preserve"> </w:t>
            </w:r>
            <w:r w:rsidRPr="00A65840">
              <w:rPr>
                <w:sz w:val="24"/>
              </w:rPr>
              <w:t xml:space="preserve">1930-х </w:t>
            </w:r>
            <w:r w:rsidRPr="00A65840">
              <w:rPr>
                <w:spacing w:val="-4"/>
                <w:sz w:val="24"/>
              </w:rPr>
              <w:t>гг.</w:t>
            </w:r>
          </w:p>
        </w:tc>
        <w:tc>
          <w:tcPr>
            <w:tcW w:w="1493" w:type="dxa"/>
          </w:tcPr>
          <w:p w14:paraId="4F26FAB3"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48CFBE88" w14:textId="77777777">
        <w:trPr>
          <w:trHeight w:val="679"/>
        </w:trPr>
        <w:tc>
          <w:tcPr>
            <w:tcW w:w="922" w:type="dxa"/>
          </w:tcPr>
          <w:p w14:paraId="4F880E18" w14:textId="77777777" w:rsidR="003B3C72" w:rsidRPr="00A65840" w:rsidRDefault="00000000">
            <w:pPr>
              <w:pStyle w:val="TableParagraph"/>
              <w:spacing w:before="199"/>
              <w:ind w:left="98"/>
              <w:rPr>
                <w:sz w:val="24"/>
              </w:rPr>
            </w:pPr>
            <w:r w:rsidRPr="00A65840">
              <w:rPr>
                <w:spacing w:val="-5"/>
                <w:sz w:val="24"/>
              </w:rPr>
              <w:t>17</w:t>
            </w:r>
          </w:p>
        </w:tc>
        <w:tc>
          <w:tcPr>
            <w:tcW w:w="4655" w:type="dxa"/>
          </w:tcPr>
          <w:p w14:paraId="31918F27" w14:textId="77777777" w:rsidR="003B3C72" w:rsidRPr="00A65840" w:rsidRDefault="00000000">
            <w:pPr>
              <w:pStyle w:val="TableParagraph"/>
              <w:spacing w:before="7" w:line="310" w:lineRule="atLeast"/>
              <w:ind w:left="100"/>
              <w:rPr>
                <w:sz w:val="24"/>
              </w:rPr>
            </w:pPr>
            <w:r w:rsidRPr="00A65840">
              <w:rPr>
                <w:sz w:val="24"/>
              </w:rPr>
              <w:t>Развитие</w:t>
            </w:r>
            <w:r w:rsidRPr="00A65840">
              <w:rPr>
                <w:spacing w:val="-7"/>
                <w:sz w:val="24"/>
              </w:rPr>
              <w:t xml:space="preserve"> </w:t>
            </w:r>
            <w:r w:rsidRPr="00A65840">
              <w:rPr>
                <w:sz w:val="24"/>
              </w:rPr>
              <w:t>науки</w:t>
            </w:r>
            <w:r w:rsidRPr="00A65840">
              <w:rPr>
                <w:spacing w:val="-6"/>
                <w:sz w:val="24"/>
              </w:rPr>
              <w:t xml:space="preserve"> </w:t>
            </w:r>
            <w:r w:rsidRPr="00A65840">
              <w:rPr>
                <w:sz w:val="24"/>
              </w:rPr>
              <w:t>и</w:t>
            </w:r>
            <w:r w:rsidRPr="00A65840">
              <w:rPr>
                <w:spacing w:val="-6"/>
                <w:sz w:val="24"/>
              </w:rPr>
              <w:t xml:space="preserve"> </w:t>
            </w:r>
            <w:r w:rsidRPr="00A65840">
              <w:rPr>
                <w:sz w:val="24"/>
              </w:rPr>
              <w:t>культуры</w:t>
            </w:r>
            <w:r w:rsidRPr="00A65840">
              <w:rPr>
                <w:spacing w:val="-6"/>
                <w:sz w:val="24"/>
              </w:rPr>
              <w:t xml:space="preserve"> </w:t>
            </w:r>
            <w:r w:rsidRPr="00A65840">
              <w:rPr>
                <w:sz w:val="24"/>
              </w:rPr>
              <w:t>в</w:t>
            </w:r>
            <w:r w:rsidRPr="00A65840">
              <w:rPr>
                <w:spacing w:val="-7"/>
                <w:sz w:val="24"/>
              </w:rPr>
              <w:t xml:space="preserve"> </w:t>
            </w:r>
            <w:r w:rsidRPr="00A65840">
              <w:rPr>
                <w:sz w:val="24"/>
              </w:rPr>
              <w:t>1914</w:t>
            </w:r>
            <w:r w:rsidRPr="00A65840">
              <w:rPr>
                <w:spacing w:val="-3"/>
                <w:sz w:val="24"/>
              </w:rPr>
              <w:t xml:space="preserve"> </w:t>
            </w:r>
            <w:r w:rsidRPr="00A65840">
              <w:rPr>
                <w:sz w:val="24"/>
              </w:rPr>
              <w:t>–</w:t>
            </w:r>
            <w:r w:rsidRPr="00A65840">
              <w:rPr>
                <w:spacing w:val="-6"/>
                <w:sz w:val="24"/>
              </w:rPr>
              <w:t xml:space="preserve"> </w:t>
            </w:r>
            <w:r w:rsidRPr="00A65840">
              <w:rPr>
                <w:sz w:val="24"/>
              </w:rPr>
              <w:t xml:space="preserve">1930-х </w:t>
            </w:r>
            <w:r w:rsidRPr="00A65840">
              <w:rPr>
                <w:spacing w:val="-4"/>
                <w:sz w:val="24"/>
              </w:rPr>
              <w:t>гг.</w:t>
            </w:r>
          </w:p>
        </w:tc>
        <w:tc>
          <w:tcPr>
            <w:tcW w:w="1493" w:type="dxa"/>
          </w:tcPr>
          <w:p w14:paraId="382D9C3E"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4FE7F35E" w14:textId="77777777">
        <w:trPr>
          <w:trHeight w:val="679"/>
        </w:trPr>
        <w:tc>
          <w:tcPr>
            <w:tcW w:w="922" w:type="dxa"/>
          </w:tcPr>
          <w:p w14:paraId="64CD303C" w14:textId="77777777" w:rsidR="003B3C72" w:rsidRPr="00A65840" w:rsidRDefault="00000000">
            <w:pPr>
              <w:pStyle w:val="TableParagraph"/>
              <w:spacing w:before="199"/>
              <w:ind w:left="98"/>
              <w:rPr>
                <w:sz w:val="24"/>
              </w:rPr>
            </w:pPr>
            <w:r w:rsidRPr="00A65840">
              <w:rPr>
                <w:spacing w:val="-5"/>
                <w:sz w:val="24"/>
              </w:rPr>
              <w:t>18</w:t>
            </w:r>
          </w:p>
        </w:tc>
        <w:tc>
          <w:tcPr>
            <w:tcW w:w="4655" w:type="dxa"/>
          </w:tcPr>
          <w:p w14:paraId="2EC05CEB" w14:textId="77777777" w:rsidR="003B3C72" w:rsidRPr="00A65840" w:rsidRDefault="00000000">
            <w:pPr>
              <w:pStyle w:val="TableParagraph"/>
              <w:spacing w:before="41"/>
              <w:ind w:left="100"/>
              <w:rPr>
                <w:sz w:val="24"/>
              </w:rPr>
            </w:pPr>
            <w:r w:rsidRPr="00A65840">
              <w:rPr>
                <w:sz w:val="24"/>
              </w:rPr>
              <w:t>Повторительно-обобщающий</w:t>
            </w:r>
            <w:r w:rsidRPr="00A65840">
              <w:rPr>
                <w:spacing w:val="-4"/>
                <w:sz w:val="24"/>
              </w:rPr>
              <w:t xml:space="preserve"> </w:t>
            </w:r>
            <w:r w:rsidRPr="00A65840">
              <w:rPr>
                <w:sz w:val="24"/>
              </w:rPr>
              <w:t>урок</w:t>
            </w:r>
            <w:r w:rsidRPr="00A65840">
              <w:rPr>
                <w:spacing w:val="-7"/>
                <w:sz w:val="24"/>
              </w:rPr>
              <w:t xml:space="preserve"> </w:t>
            </w:r>
            <w:r w:rsidRPr="00A65840">
              <w:rPr>
                <w:sz w:val="24"/>
              </w:rPr>
              <w:t>по</w:t>
            </w:r>
            <w:r w:rsidRPr="00A65840">
              <w:rPr>
                <w:spacing w:val="-6"/>
                <w:sz w:val="24"/>
              </w:rPr>
              <w:t xml:space="preserve"> </w:t>
            </w:r>
            <w:r w:rsidRPr="00A65840">
              <w:rPr>
                <w:spacing w:val="-4"/>
                <w:sz w:val="24"/>
              </w:rPr>
              <w:t>теме</w:t>
            </w:r>
          </w:p>
          <w:p w14:paraId="24B96529" w14:textId="77777777" w:rsidR="003B3C72" w:rsidRPr="00A65840" w:rsidRDefault="00000000">
            <w:pPr>
              <w:pStyle w:val="TableParagraph"/>
              <w:spacing w:before="41"/>
              <w:ind w:left="100"/>
              <w:rPr>
                <w:sz w:val="24"/>
              </w:rPr>
            </w:pPr>
            <w:r w:rsidRPr="00A65840">
              <w:rPr>
                <w:sz w:val="24"/>
              </w:rPr>
              <w:t>«Мир</w:t>
            </w:r>
            <w:r w:rsidRPr="00A65840">
              <w:rPr>
                <w:spacing w:val="-2"/>
                <w:sz w:val="24"/>
              </w:rPr>
              <w:t xml:space="preserve"> </w:t>
            </w:r>
            <w:r w:rsidRPr="00A65840">
              <w:rPr>
                <w:sz w:val="24"/>
              </w:rPr>
              <w:t>в</w:t>
            </w:r>
            <w:r w:rsidRPr="00A65840">
              <w:rPr>
                <w:spacing w:val="-1"/>
                <w:sz w:val="24"/>
              </w:rPr>
              <w:t xml:space="preserve"> </w:t>
            </w:r>
            <w:r w:rsidRPr="00A65840">
              <w:rPr>
                <w:sz w:val="24"/>
              </w:rPr>
              <w:t>1918</w:t>
            </w:r>
            <w:r w:rsidRPr="00A65840">
              <w:rPr>
                <w:spacing w:val="-1"/>
                <w:sz w:val="24"/>
              </w:rPr>
              <w:t xml:space="preserve"> </w:t>
            </w:r>
            <w:r w:rsidRPr="00A65840">
              <w:rPr>
                <w:sz w:val="24"/>
              </w:rPr>
              <w:t>–</w:t>
            </w:r>
            <w:r w:rsidRPr="00A65840">
              <w:rPr>
                <w:spacing w:val="-1"/>
                <w:sz w:val="24"/>
              </w:rPr>
              <w:t xml:space="preserve"> </w:t>
            </w:r>
            <w:r w:rsidRPr="00A65840">
              <w:rPr>
                <w:sz w:val="24"/>
              </w:rPr>
              <w:t>1938</w:t>
            </w:r>
            <w:r w:rsidRPr="00A65840">
              <w:rPr>
                <w:spacing w:val="-1"/>
                <w:sz w:val="24"/>
              </w:rPr>
              <w:t xml:space="preserve"> </w:t>
            </w:r>
            <w:r w:rsidRPr="00A65840">
              <w:rPr>
                <w:spacing w:val="-4"/>
                <w:sz w:val="24"/>
              </w:rPr>
              <w:t>гг.»</w:t>
            </w:r>
          </w:p>
        </w:tc>
        <w:tc>
          <w:tcPr>
            <w:tcW w:w="1493" w:type="dxa"/>
          </w:tcPr>
          <w:p w14:paraId="776A9BCD"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37B530F0" w14:textId="77777777">
        <w:trPr>
          <w:trHeight w:val="364"/>
        </w:trPr>
        <w:tc>
          <w:tcPr>
            <w:tcW w:w="922" w:type="dxa"/>
          </w:tcPr>
          <w:p w14:paraId="10704C92" w14:textId="77777777" w:rsidR="003B3C72" w:rsidRPr="00A65840" w:rsidRDefault="00000000">
            <w:pPr>
              <w:pStyle w:val="TableParagraph"/>
              <w:spacing w:before="41"/>
              <w:ind w:left="98"/>
              <w:rPr>
                <w:sz w:val="24"/>
              </w:rPr>
            </w:pPr>
            <w:r w:rsidRPr="00A65840">
              <w:rPr>
                <w:spacing w:val="-5"/>
                <w:sz w:val="24"/>
              </w:rPr>
              <w:t>19</w:t>
            </w:r>
          </w:p>
        </w:tc>
        <w:tc>
          <w:tcPr>
            <w:tcW w:w="4655" w:type="dxa"/>
          </w:tcPr>
          <w:p w14:paraId="3F363456" w14:textId="77777777" w:rsidR="003B3C72" w:rsidRPr="00A65840" w:rsidRDefault="00000000">
            <w:pPr>
              <w:pStyle w:val="TableParagraph"/>
              <w:spacing w:before="41"/>
              <w:ind w:left="100"/>
              <w:rPr>
                <w:sz w:val="24"/>
              </w:rPr>
            </w:pPr>
            <w:r w:rsidRPr="00A65840">
              <w:rPr>
                <w:sz w:val="24"/>
              </w:rPr>
              <w:t>Начальный</w:t>
            </w:r>
            <w:r w:rsidRPr="00A65840">
              <w:rPr>
                <w:spacing w:val="-5"/>
                <w:sz w:val="24"/>
              </w:rPr>
              <w:t xml:space="preserve"> </w:t>
            </w:r>
            <w:r w:rsidRPr="00A65840">
              <w:rPr>
                <w:sz w:val="24"/>
              </w:rPr>
              <w:t>период</w:t>
            </w:r>
            <w:r w:rsidRPr="00A65840">
              <w:rPr>
                <w:spacing w:val="-5"/>
                <w:sz w:val="24"/>
              </w:rPr>
              <w:t xml:space="preserve"> </w:t>
            </w:r>
            <w:r w:rsidRPr="00A65840">
              <w:rPr>
                <w:sz w:val="24"/>
              </w:rPr>
              <w:t>Второй</w:t>
            </w:r>
            <w:r w:rsidRPr="00A65840">
              <w:rPr>
                <w:spacing w:val="-4"/>
                <w:sz w:val="24"/>
              </w:rPr>
              <w:t xml:space="preserve"> </w:t>
            </w:r>
            <w:r w:rsidRPr="00A65840">
              <w:rPr>
                <w:sz w:val="24"/>
              </w:rPr>
              <w:t>мировой</w:t>
            </w:r>
            <w:r w:rsidRPr="00A65840">
              <w:rPr>
                <w:spacing w:val="-4"/>
                <w:sz w:val="24"/>
              </w:rPr>
              <w:t xml:space="preserve"> войны</w:t>
            </w:r>
          </w:p>
        </w:tc>
        <w:tc>
          <w:tcPr>
            <w:tcW w:w="1493" w:type="dxa"/>
          </w:tcPr>
          <w:p w14:paraId="1D82A308"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493F4D03" w14:textId="77777777">
        <w:trPr>
          <w:trHeight w:val="679"/>
        </w:trPr>
        <w:tc>
          <w:tcPr>
            <w:tcW w:w="922" w:type="dxa"/>
          </w:tcPr>
          <w:p w14:paraId="3D234885" w14:textId="77777777" w:rsidR="003B3C72" w:rsidRPr="00A65840" w:rsidRDefault="00000000">
            <w:pPr>
              <w:pStyle w:val="TableParagraph"/>
              <w:spacing w:before="197"/>
              <w:ind w:left="98"/>
              <w:rPr>
                <w:sz w:val="24"/>
              </w:rPr>
            </w:pPr>
            <w:r w:rsidRPr="00A65840">
              <w:rPr>
                <w:spacing w:val="-5"/>
                <w:sz w:val="24"/>
              </w:rPr>
              <w:t>20</w:t>
            </w:r>
          </w:p>
        </w:tc>
        <w:tc>
          <w:tcPr>
            <w:tcW w:w="4655" w:type="dxa"/>
          </w:tcPr>
          <w:p w14:paraId="0DA1EE49" w14:textId="77777777" w:rsidR="003B3C72" w:rsidRPr="00A65840" w:rsidRDefault="00000000">
            <w:pPr>
              <w:pStyle w:val="TableParagraph"/>
              <w:spacing w:before="6" w:line="320" w:lineRule="exact"/>
              <w:ind w:left="100"/>
              <w:rPr>
                <w:sz w:val="24"/>
              </w:rPr>
            </w:pPr>
            <w:r w:rsidRPr="00A65840">
              <w:rPr>
                <w:sz w:val="24"/>
              </w:rPr>
              <w:t>Начало</w:t>
            </w:r>
            <w:r w:rsidRPr="00A65840">
              <w:rPr>
                <w:spacing w:val="-8"/>
                <w:sz w:val="24"/>
              </w:rPr>
              <w:t xml:space="preserve"> </w:t>
            </w:r>
            <w:r w:rsidRPr="00A65840">
              <w:rPr>
                <w:sz w:val="24"/>
              </w:rPr>
              <w:t>Великой</w:t>
            </w:r>
            <w:r w:rsidRPr="00A65840">
              <w:rPr>
                <w:spacing w:val="-10"/>
                <w:sz w:val="24"/>
              </w:rPr>
              <w:t xml:space="preserve"> </w:t>
            </w:r>
            <w:r w:rsidRPr="00A65840">
              <w:rPr>
                <w:sz w:val="24"/>
              </w:rPr>
              <w:t>Отечественной</w:t>
            </w:r>
            <w:r w:rsidRPr="00A65840">
              <w:rPr>
                <w:spacing w:val="-10"/>
                <w:sz w:val="24"/>
              </w:rPr>
              <w:t xml:space="preserve"> </w:t>
            </w:r>
            <w:r w:rsidRPr="00A65840">
              <w:rPr>
                <w:sz w:val="24"/>
              </w:rPr>
              <w:t>войны</w:t>
            </w:r>
            <w:r w:rsidRPr="00A65840">
              <w:rPr>
                <w:spacing w:val="-12"/>
                <w:sz w:val="24"/>
              </w:rPr>
              <w:t xml:space="preserve"> </w:t>
            </w:r>
            <w:r w:rsidRPr="00A65840">
              <w:rPr>
                <w:sz w:val="24"/>
              </w:rPr>
              <w:t>и войны на Тихом океане</w:t>
            </w:r>
          </w:p>
        </w:tc>
        <w:tc>
          <w:tcPr>
            <w:tcW w:w="1493" w:type="dxa"/>
          </w:tcPr>
          <w:p w14:paraId="183F2370" w14:textId="77777777" w:rsidR="003B3C72" w:rsidRPr="00A65840" w:rsidRDefault="00000000">
            <w:pPr>
              <w:pStyle w:val="TableParagraph"/>
              <w:spacing w:before="197"/>
              <w:ind w:left="55"/>
              <w:jc w:val="center"/>
              <w:rPr>
                <w:sz w:val="24"/>
              </w:rPr>
            </w:pPr>
            <w:r w:rsidRPr="00A65840">
              <w:rPr>
                <w:spacing w:val="-10"/>
                <w:sz w:val="24"/>
              </w:rPr>
              <w:t>1</w:t>
            </w:r>
          </w:p>
        </w:tc>
      </w:tr>
      <w:tr w:rsidR="003B3C72" w:rsidRPr="00A65840" w14:paraId="3385384B" w14:textId="77777777">
        <w:trPr>
          <w:trHeight w:val="679"/>
        </w:trPr>
        <w:tc>
          <w:tcPr>
            <w:tcW w:w="922" w:type="dxa"/>
          </w:tcPr>
          <w:p w14:paraId="1C7A5751" w14:textId="77777777" w:rsidR="003B3C72" w:rsidRPr="00A65840" w:rsidRDefault="00000000">
            <w:pPr>
              <w:pStyle w:val="TableParagraph"/>
              <w:spacing w:before="199"/>
              <w:ind w:left="98"/>
              <w:rPr>
                <w:sz w:val="24"/>
              </w:rPr>
            </w:pPr>
            <w:r w:rsidRPr="00A65840">
              <w:rPr>
                <w:spacing w:val="-5"/>
                <w:sz w:val="24"/>
              </w:rPr>
              <w:t>21</w:t>
            </w:r>
          </w:p>
        </w:tc>
        <w:tc>
          <w:tcPr>
            <w:tcW w:w="4655" w:type="dxa"/>
          </w:tcPr>
          <w:p w14:paraId="1C746F22" w14:textId="77777777" w:rsidR="003B3C72" w:rsidRPr="00A65840" w:rsidRDefault="00000000">
            <w:pPr>
              <w:pStyle w:val="TableParagraph"/>
              <w:spacing w:before="7" w:line="310" w:lineRule="atLeast"/>
              <w:ind w:left="100" w:right="214"/>
              <w:rPr>
                <w:sz w:val="24"/>
              </w:rPr>
            </w:pPr>
            <w:r w:rsidRPr="00A65840">
              <w:rPr>
                <w:sz w:val="24"/>
              </w:rPr>
              <w:t>Коренной</w:t>
            </w:r>
            <w:r w:rsidRPr="00A65840">
              <w:rPr>
                <w:spacing w:val="-11"/>
                <w:sz w:val="24"/>
              </w:rPr>
              <w:t xml:space="preserve"> </w:t>
            </w:r>
            <w:r w:rsidRPr="00A65840">
              <w:rPr>
                <w:sz w:val="24"/>
              </w:rPr>
              <w:t>перелом</w:t>
            </w:r>
            <w:r w:rsidRPr="00A65840">
              <w:rPr>
                <w:spacing w:val="-10"/>
                <w:sz w:val="24"/>
              </w:rPr>
              <w:t xml:space="preserve"> </w:t>
            </w:r>
            <w:r w:rsidRPr="00A65840">
              <w:rPr>
                <w:sz w:val="24"/>
              </w:rPr>
              <w:t>во</w:t>
            </w:r>
            <w:r w:rsidRPr="00A65840">
              <w:rPr>
                <w:spacing w:val="-10"/>
                <w:sz w:val="24"/>
              </w:rPr>
              <w:t xml:space="preserve"> </w:t>
            </w:r>
            <w:r w:rsidRPr="00A65840">
              <w:rPr>
                <w:sz w:val="24"/>
              </w:rPr>
              <w:t>Второй</w:t>
            </w:r>
            <w:r w:rsidRPr="00A65840">
              <w:rPr>
                <w:spacing w:val="-9"/>
                <w:sz w:val="24"/>
              </w:rPr>
              <w:t xml:space="preserve"> </w:t>
            </w:r>
            <w:r w:rsidRPr="00A65840">
              <w:rPr>
                <w:sz w:val="24"/>
              </w:rPr>
              <w:t xml:space="preserve">мировой </w:t>
            </w:r>
            <w:r w:rsidRPr="00A65840">
              <w:rPr>
                <w:spacing w:val="-4"/>
                <w:sz w:val="24"/>
              </w:rPr>
              <w:t>войне</w:t>
            </w:r>
          </w:p>
        </w:tc>
        <w:tc>
          <w:tcPr>
            <w:tcW w:w="1493" w:type="dxa"/>
          </w:tcPr>
          <w:p w14:paraId="39D82160"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06C11218" w14:textId="77777777">
        <w:trPr>
          <w:trHeight w:val="679"/>
        </w:trPr>
        <w:tc>
          <w:tcPr>
            <w:tcW w:w="922" w:type="dxa"/>
          </w:tcPr>
          <w:p w14:paraId="18CD559D" w14:textId="77777777" w:rsidR="003B3C72" w:rsidRPr="00A65840" w:rsidRDefault="00000000">
            <w:pPr>
              <w:pStyle w:val="TableParagraph"/>
              <w:spacing w:before="199"/>
              <w:ind w:left="98"/>
              <w:rPr>
                <w:sz w:val="24"/>
              </w:rPr>
            </w:pPr>
            <w:r w:rsidRPr="00A65840">
              <w:rPr>
                <w:spacing w:val="-5"/>
                <w:sz w:val="24"/>
              </w:rPr>
              <w:t>22</w:t>
            </w:r>
          </w:p>
        </w:tc>
        <w:tc>
          <w:tcPr>
            <w:tcW w:w="4655" w:type="dxa"/>
          </w:tcPr>
          <w:p w14:paraId="185A1CA3" w14:textId="77777777" w:rsidR="003B3C72" w:rsidRPr="00A65840" w:rsidRDefault="00000000">
            <w:pPr>
              <w:pStyle w:val="TableParagraph"/>
              <w:spacing w:before="7" w:line="310" w:lineRule="atLeast"/>
              <w:ind w:left="100" w:right="214"/>
              <w:rPr>
                <w:sz w:val="24"/>
              </w:rPr>
            </w:pPr>
            <w:r w:rsidRPr="00A65840">
              <w:rPr>
                <w:sz w:val="24"/>
              </w:rPr>
              <w:t>Разгром</w:t>
            </w:r>
            <w:r w:rsidRPr="00A65840">
              <w:rPr>
                <w:spacing w:val="-10"/>
                <w:sz w:val="24"/>
              </w:rPr>
              <w:t xml:space="preserve"> </w:t>
            </w:r>
            <w:r w:rsidRPr="00A65840">
              <w:rPr>
                <w:sz w:val="24"/>
              </w:rPr>
              <w:t>Германии,</w:t>
            </w:r>
            <w:r w:rsidRPr="00A65840">
              <w:rPr>
                <w:spacing w:val="-9"/>
                <w:sz w:val="24"/>
              </w:rPr>
              <w:t xml:space="preserve"> </w:t>
            </w:r>
            <w:r w:rsidRPr="00A65840">
              <w:rPr>
                <w:sz w:val="24"/>
              </w:rPr>
              <w:t>Японии</w:t>
            </w:r>
            <w:r w:rsidRPr="00A65840">
              <w:rPr>
                <w:spacing w:val="-11"/>
                <w:sz w:val="24"/>
              </w:rPr>
              <w:t xml:space="preserve"> </w:t>
            </w:r>
            <w:r w:rsidRPr="00A65840">
              <w:rPr>
                <w:sz w:val="24"/>
              </w:rPr>
              <w:t>и</w:t>
            </w:r>
            <w:r w:rsidRPr="00A65840">
              <w:rPr>
                <w:spacing w:val="-9"/>
                <w:sz w:val="24"/>
              </w:rPr>
              <w:t xml:space="preserve"> </w:t>
            </w:r>
            <w:r w:rsidRPr="00A65840">
              <w:rPr>
                <w:sz w:val="24"/>
              </w:rPr>
              <w:t xml:space="preserve">их </w:t>
            </w:r>
            <w:r w:rsidRPr="00A65840">
              <w:rPr>
                <w:spacing w:val="-2"/>
                <w:sz w:val="24"/>
              </w:rPr>
              <w:t>союзников</w:t>
            </w:r>
          </w:p>
        </w:tc>
        <w:tc>
          <w:tcPr>
            <w:tcW w:w="1493" w:type="dxa"/>
          </w:tcPr>
          <w:p w14:paraId="54096052"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4A3CFE00" w14:textId="77777777">
        <w:trPr>
          <w:trHeight w:val="681"/>
        </w:trPr>
        <w:tc>
          <w:tcPr>
            <w:tcW w:w="922" w:type="dxa"/>
          </w:tcPr>
          <w:p w14:paraId="37DFD033" w14:textId="77777777" w:rsidR="003B3C72" w:rsidRPr="00A65840" w:rsidRDefault="00000000">
            <w:pPr>
              <w:pStyle w:val="TableParagraph"/>
              <w:spacing w:before="199"/>
              <w:ind w:left="98"/>
              <w:rPr>
                <w:sz w:val="24"/>
              </w:rPr>
            </w:pPr>
            <w:r w:rsidRPr="00A65840">
              <w:rPr>
                <w:spacing w:val="-5"/>
                <w:sz w:val="24"/>
              </w:rPr>
              <w:t>23</w:t>
            </w:r>
          </w:p>
        </w:tc>
        <w:tc>
          <w:tcPr>
            <w:tcW w:w="4655" w:type="dxa"/>
          </w:tcPr>
          <w:p w14:paraId="2043182F" w14:textId="77777777" w:rsidR="003B3C72" w:rsidRPr="00A65840" w:rsidRDefault="00000000">
            <w:pPr>
              <w:pStyle w:val="TableParagraph"/>
              <w:spacing w:before="41"/>
              <w:ind w:left="100"/>
              <w:rPr>
                <w:sz w:val="24"/>
              </w:rPr>
            </w:pPr>
            <w:r w:rsidRPr="00A65840">
              <w:rPr>
                <w:sz w:val="24"/>
              </w:rPr>
              <w:t>Повторительно-обобщающий</w:t>
            </w:r>
            <w:r w:rsidRPr="00A65840">
              <w:rPr>
                <w:spacing w:val="-10"/>
                <w:sz w:val="24"/>
              </w:rPr>
              <w:t xml:space="preserve"> </w:t>
            </w:r>
            <w:r w:rsidRPr="00A65840">
              <w:rPr>
                <w:sz w:val="24"/>
              </w:rPr>
              <w:t>урок</w:t>
            </w:r>
            <w:r w:rsidRPr="00A65840">
              <w:rPr>
                <w:spacing w:val="-9"/>
                <w:sz w:val="24"/>
              </w:rPr>
              <w:t xml:space="preserve"> </w:t>
            </w:r>
            <w:r w:rsidRPr="00A65840">
              <w:rPr>
                <w:spacing w:val="-5"/>
                <w:sz w:val="24"/>
              </w:rPr>
              <w:t>по</w:t>
            </w:r>
          </w:p>
          <w:p w14:paraId="49038CE1" w14:textId="77777777" w:rsidR="003B3C72" w:rsidRPr="00A65840" w:rsidRDefault="00000000">
            <w:pPr>
              <w:pStyle w:val="TableParagraph"/>
              <w:spacing w:before="43"/>
              <w:ind w:left="100"/>
              <w:rPr>
                <w:sz w:val="24"/>
              </w:rPr>
            </w:pPr>
            <w:r w:rsidRPr="00A65840">
              <w:rPr>
                <w:sz w:val="24"/>
              </w:rPr>
              <w:t>курсу</w:t>
            </w:r>
            <w:r w:rsidRPr="00A65840">
              <w:rPr>
                <w:spacing w:val="-3"/>
                <w:sz w:val="24"/>
              </w:rPr>
              <w:t xml:space="preserve"> </w:t>
            </w:r>
            <w:r w:rsidRPr="00A65840">
              <w:rPr>
                <w:sz w:val="24"/>
              </w:rPr>
              <w:t>«Всеобщая</w:t>
            </w:r>
            <w:r w:rsidRPr="00A65840">
              <w:rPr>
                <w:spacing w:val="-1"/>
                <w:sz w:val="24"/>
              </w:rPr>
              <w:t xml:space="preserve"> </w:t>
            </w:r>
            <w:r w:rsidRPr="00A65840">
              <w:rPr>
                <w:sz w:val="24"/>
              </w:rPr>
              <w:t>история. 1914</w:t>
            </w:r>
            <w:r w:rsidRPr="00A65840">
              <w:rPr>
                <w:spacing w:val="-1"/>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pacing w:val="-4"/>
                <w:sz w:val="24"/>
              </w:rPr>
              <w:t>гг.»</w:t>
            </w:r>
          </w:p>
        </w:tc>
        <w:tc>
          <w:tcPr>
            <w:tcW w:w="1493" w:type="dxa"/>
          </w:tcPr>
          <w:p w14:paraId="28406A5B"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56E4DA0B" w14:textId="77777777">
        <w:trPr>
          <w:trHeight w:val="362"/>
        </w:trPr>
        <w:tc>
          <w:tcPr>
            <w:tcW w:w="922" w:type="dxa"/>
          </w:tcPr>
          <w:p w14:paraId="20E910C8" w14:textId="77777777" w:rsidR="003B3C72" w:rsidRPr="00A65840" w:rsidRDefault="00000000">
            <w:pPr>
              <w:pStyle w:val="TableParagraph"/>
              <w:spacing w:before="41"/>
              <w:ind w:left="98"/>
              <w:rPr>
                <w:sz w:val="24"/>
              </w:rPr>
            </w:pPr>
            <w:r w:rsidRPr="00A65840">
              <w:rPr>
                <w:spacing w:val="-5"/>
                <w:sz w:val="24"/>
              </w:rPr>
              <w:t>24</w:t>
            </w:r>
          </w:p>
        </w:tc>
        <w:tc>
          <w:tcPr>
            <w:tcW w:w="4655" w:type="dxa"/>
          </w:tcPr>
          <w:p w14:paraId="283586C6" w14:textId="77777777" w:rsidR="003B3C72" w:rsidRPr="00A65840" w:rsidRDefault="00000000">
            <w:pPr>
              <w:pStyle w:val="TableParagraph"/>
              <w:spacing w:before="41"/>
              <w:ind w:left="100"/>
              <w:rPr>
                <w:sz w:val="24"/>
              </w:rPr>
            </w:pPr>
            <w:r w:rsidRPr="00A65840">
              <w:rPr>
                <w:sz w:val="24"/>
              </w:rPr>
              <w:t>Введение</w:t>
            </w:r>
            <w:r w:rsidRPr="00A65840">
              <w:rPr>
                <w:spacing w:val="-6"/>
                <w:sz w:val="24"/>
              </w:rPr>
              <w:t xml:space="preserve"> </w:t>
            </w:r>
            <w:r w:rsidRPr="00A65840">
              <w:rPr>
                <w:sz w:val="24"/>
              </w:rPr>
              <w:t>в</w:t>
            </w:r>
            <w:r w:rsidRPr="00A65840">
              <w:rPr>
                <w:spacing w:val="-4"/>
                <w:sz w:val="24"/>
              </w:rPr>
              <w:t xml:space="preserve"> </w:t>
            </w:r>
            <w:r w:rsidRPr="00A65840">
              <w:rPr>
                <w:sz w:val="24"/>
              </w:rPr>
              <w:t>Историю</w:t>
            </w:r>
            <w:r w:rsidRPr="00A65840">
              <w:rPr>
                <w:spacing w:val="-2"/>
                <w:sz w:val="24"/>
              </w:rPr>
              <w:t xml:space="preserve"> </w:t>
            </w:r>
            <w:r w:rsidRPr="00A65840">
              <w:rPr>
                <w:sz w:val="24"/>
              </w:rPr>
              <w:t>России</w:t>
            </w:r>
            <w:r w:rsidRPr="00A65840">
              <w:rPr>
                <w:spacing w:val="-3"/>
                <w:sz w:val="24"/>
              </w:rPr>
              <w:t xml:space="preserve"> </w:t>
            </w:r>
            <w:r w:rsidRPr="00A65840">
              <w:rPr>
                <w:sz w:val="24"/>
              </w:rPr>
              <w:t>начала</w:t>
            </w:r>
            <w:r w:rsidRPr="00A65840">
              <w:rPr>
                <w:spacing w:val="-4"/>
                <w:sz w:val="24"/>
              </w:rPr>
              <w:t xml:space="preserve"> </w:t>
            </w:r>
            <w:r w:rsidRPr="00A65840">
              <w:rPr>
                <w:sz w:val="24"/>
              </w:rPr>
              <w:t>ХХ</w:t>
            </w:r>
            <w:r w:rsidRPr="00A65840">
              <w:rPr>
                <w:spacing w:val="-3"/>
                <w:sz w:val="24"/>
              </w:rPr>
              <w:t xml:space="preserve"> </w:t>
            </w:r>
            <w:r w:rsidRPr="00A65840">
              <w:rPr>
                <w:spacing w:val="-5"/>
                <w:sz w:val="24"/>
              </w:rPr>
              <w:t>в.</w:t>
            </w:r>
          </w:p>
        </w:tc>
        <w:tc>
          <w:tcPr>
            <w:tcW w:w="1493" w:type="dxa"/>
          </w:tcPr>
          <w:p w14:paraId="288023A9"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69145D7F" w14:textId="77777777">
        <w:trPr>
          <w:trHeight w:val="678"/>
        </w:trPr>
        <w:tc>
          <w:tcPr>
            <w:tcW w:w="922" w:type="dxa"/>
          </w:tcPr>
          <w:p w14:paraId="248DB50F" w14:textId="77777777" w:rsidR="003B3C72" w:rsidRPr="00A65840" w:rsidRDefault="00000000">
            <w:pPr>
              <w:pStyle w:val="TableParagraph"/>
              <w:spacing w:before="199"/>
              <w:ind w:left="98"/>
              <w:rPr>
                <w:sz w:val="24"/>
              </w:rPr>
            </w:pPr>
            <w:r w:rsidRPr="00A65840">
              <w:rPr>
                <w:spacing w:val="-5"/>
                <w:sz w:val="24"/>
              </w:rPr>
              <w:t>25</w:t>
            </w:r>
          </w:p>
        </w:tc>
        <w:tc>
          <w:tcPr>
            <w:tcW w:w="4655" w:type="dxa"/>
          </w:tcPr>
          <w:p w14:paraId="6B67CADA" w14:textId="77777777" w:rsidR="003B3C72" w:rsidRPr="00A65840" w:rsidRDefault="00000000">
            <w:pPr>
              <w:pStyle w:val="TableParagraph"/>
              <w:spacing w:before="7" w:line="310" w:lineRule="atLeast"/>
              <w:ind w:left="100"/>
              <w:rPr>
                <w:sz w:val="24"/>
              </w:rPr>
            </w:pPr>
            <w:r w:rsidRPr="00A65840">
              <w:rPr>
                <w:sz w:val="24"/>
              </w:rPr>
              <w:t>Россия</w:t>
            </w:r>
            <w:r w:rsidRPr="00A65840">
              <w:rPr>
                <w:spacing w:val="-8"/>
                <w:sz w:val="24"/>
              </w:rPr>
              <w:t xml:space="preserve"> </w:t>
            </w:r>
            <w:r w:rsidRPr="00A65840">
              <w:rPr>
                <w:sz w:val="24"/>
              </w:rPr>
              <w:t>и</w:t>
            </w:r>
            <w:r w:rsidRPr="00A65840">
              <w:rPr>
                <w:spacing w:val="-8"/>
                <w:sz w:val="24"/>
              </w:rPr>
              <w:t xml:space="preserve"> </w:t>
            </w:r>
            <w:r w:rsidRPr="00A65840">
              <w:rPr>
                <w:sz w:val="24"/>
              </w:rPr>
              <w:t>мир</w:t>
            </w:r>
            <w:r w:rsidRPr="00A65840">
              <w:rPr>
                <w:spacing w:val="-8"/>
                <w:sz w:val="24"/>
              </w:rPr>
              <w:t xml:space="preserve"> </w:t>
            </w:r>
            <w:r w:rsidRPr="00A65840">
              <w:rPr>
                <w:sz w:val="24"/>
              </w:rPr>
              <w:t>накануне</w:t>
            </w:r>
            <w:r w:rsidRPr="00A65840">
              <w:rPr>
                <w:spacing w:val="-8"/>
                <w:sz w:val="24"/>
              </w:rPr>
              <w:t xml:space="preserve"> </w:t>
            </w:r>
            <w:r w:rsidRPr="00A65840">
              <w:rPr>
                <w:sz w:val="24"/>
              </w:rPr>
              <w:t>Первой</w:t>
            </w:r>
            <w:r w:rsidRPr="00A65840">
              <w:rPr>
                <w:spacing w:val="-6"/>
                <w:sz w:val="24"/>
              </w:rPr>
              <w:t xml:space="preserve"> </w:t>
            </w:r>
            <w:r w:rsidRPr="00A65840">
              <w:rPr>
                <w:sz w:val="24"/>
              </w:rPr>
              <w:t xml:space="preserve">мировой </w:t>
            </w:r>
            <w:r w:rsidRPr="00A65840">
              <w:rPr>
                <w:spacing w:val="-2"/>
                <w:sz w:val="24"/>
              </w:rPr>
              <w:t>войны</w:t>
            </w:r>
          </w:p>
        </w:tc>
        <w:tc>
          <w:tcPr>
            <w:tcW w:w="1493" w:type="dxa"/>
          </w:tcPr>
          <w:p w14:paraId="07DDF533"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6012D9A7" w14:textId="77777777">
        <w:trPr>
          <w:trHeight w:val="678"/>
        </w:trPr>
        <w:tc>
          <w:tcPr>
            <w:tcW w:w="922" w:type="dxa"/>
          </w:tcPr>
          <w:p w14:paraId="4D53C546" w14:textId="77777777" w:rsidR="003B3C72" w:rsidRPr="00A65840" w:rsidRDefault="00000000">
            <w:pPr>
              <w:pStyle w:val="TableParagraph"/>
              <w:spacing w:before="199"/>
              <w:ind w:left="98"/>
              <w:rPr>
                <w:sz w:val="24"/>
              </w:rPr>
            </w:pPr>
            <w:r w:rsidRPr="00A65840">
              <w:rPr>
                <w:spacing w:val="-5"/>
                <w:sz w:val="24"/>
              </w:rPr>
              <w:t>26</w:t>
            </w:r>
          </w:p>
        </w:tc>
        <w:tc>
          <w:tcPr>
            <w:tcW w:w="4655" w:type="dxa"/>
          </w:tcPr>
          <w:p w14:paraId="21C3FD1A" w14:textId="77777777" w:rsidR="003B3C72" w:rsidRPr="00A65840" w:rsidRDefault="00000000">
            <w:pPr>
              <w:pStyle w:val="TableParagraph"/>
              <w:spacing w:before="7" w:line="310" w:lineRule="atLeast"/>
              <w:ind w:left="100"/>
              <w:rPr>
                <w:sz w:val="24"/>
              </w:rPr>
            </w:pPr>
            <w:r w:rsidRPr="00A65840">
              <w:rPr>
                <w:sz w:val="24"/>
              </w:rPr>
              <w:t>Российская</w:t>
            </w:r>
            <w:r w:rsidRPr="00A65840">
              <w:rPr>
                <w:spacing w:val="-10"/>
                <w:sz w:val="24"/>
              </w:rPr>
              <w:t xml:space="preserve"> </w:t>
            </w:r>
            <w:r w:rsidRPr="00A65840">
              <w:rPr>
                <w:sz w:val="24"/>
              </w:rPr>
              <w:t>армия</w:t>
            </w:r>
            <w:r w:rsidRPr="00A65840">
              <w:rPr>
                <w:spacing w:val="-10"/>
                <w:sz w:val="24"/>
              </w:rPr>
              <w:t xml:space="preserve"> </w:t>
            </w:r>
            <w:r w:rsidRPr="00A65840">
              <w:rPr>
                <w:sz w:val="24"/>
              </w:rPr>
              <w:t>на</w:t>
            </w:r>
            <w:r w:rsidRPr="00A65840">
              <w:rPr>
                <w:spacing w:val="-11"/>
                <w:sz w:val="24"/>
              </w:rPr>
              <w:t xml:space="preserve"> </w:t>
            </w:r>
            <w:r w:rsidRPr="00A65840">
              <w:rPr>
                <w:sz w:val="24"/>
              </w:rPr>
              <w:t>фронтах</w:t>
            </w:r>
            <w:r w:rsidRPr="00A65840">
              <w:rPr>
                <w:spacing w:val="-9"/>
                <w:sz w:val="24"/>
              </w:rPr>
              <w:t xml:space="preserve"> </w:t>
            </w:r>
            <w:r w:rsidRPr="00A65840">
              <w:rPr>
                <w:sz w:val="24"/>
              </w:rPr>
              <w:t>Первой мировой войны</w:t>
            </w:r>
          </w:p>
        </w:tc>
        <w:tc>
          <w:tcPr>
            <w:tcW w:w="1493" w:type="dxa"/>
          </w:tcPr>
          <w:p w14:paraId="76D18CC8"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742E628E" w14:textId="77777777">
        <w:trPr>
          <w:trHeight w:val="998"/>
        </w:trPr>
        <w:tc>
          <w:tcPr>
            <w:tcW w:w="922" w:type="dxa"/>
          </w:tcPr>
          <w:p w14:paraId="4E34C564" w14:textId="77777777" w:rsidR="003B3C72" w:rsidRPr="00A65840" w:rsidRDefault="003B3C72">
            <w:pPr>
              <w:pStyle w:val="TableParagraph"/>
              <w:spacing w:before="84"/>
              <w:rPr>
                <w:b/>
                <w:sz w:val="24"/>
              </w:rPr>
            </w:pPr>
          </w:p>
          <w:p w14:paraId="5985727B" w14:textId="77777777" w:rsidR="003B3C72" w:rsidRPr="00A65840" w:rsidRDefault="00000000">
            <w:pPr>
              <w:pStyle w:val="TableParagraph"/>
              <w:ind w:left="98"/>
              <w:rPr>
                <w:sz w:val="24"/>
              </w:rPr>
            </w:pPr>
            <w:r w:rsidRPr="00A65840">
              <w:rPr>
                <w:spacing w:val="-5"/>
                <w:sz w:val="24"/>
              </w:rPr>
              <w:t>27</w:t>
            </w:r>
          </w:p>
        </w:tc>
        <w:tc>
          <w:tcPr>
            <w:tcW w:w="4655" w:type="dxa"/>
          </w:tcPr>
          <w:p w14:paraId="6F85BAC3" w14:textId="77777777" w:rsidR="003B3C72" w:rsidRPr="00A65840" w:rsidRDefault="00000000">
            <w:pPr>
              <w:pStyle w:val="TableParagraph"/>
              <w:spacing w:before="41" w:line="278" w:lineRule="auto"/>
              <w:ind w:left="100"/>
              <w:rPr>
                <w:sz w:val="24"/>
              </w:rPr>
            </w:pPr>
            <w:r w:rsidRPr="00A65840">
              <w:rPr>
                <w:sz w:val="24"/>
              </w:rPr>
              <w:t>Нарастание</w:t>
            </w:r>
            <w:r w:rsidRPr="00A65840">
              <w:rPr>
                <w:spacing w:val="-15"/>
                <w:sz w:val="24"/>
              </w:rPr>
              <w:t xml:space="preserve"> </w:t>
            </w:r>
            <w:r w:rsidRPr="00A65840">
              <w:rPr>
                <w:sz w:val="24"/>
              </w:rPr>
              <w:t>революционных</w:t>
            </w:r>
            <w:r w:rsidRPr="00A65840">
              <w:rPr>
                <w:spacing w:val="-15"/>
                <w:sz w:val="24"/>
              </w:rPr>
              <w:t xml:space="preserve"> </w:t>
            </w:r>
            <w:r w:rsidRPr="00A65840">
              <w:rPr>
                <w:sz w:val="24"/>
              </w:rPr>
              <w:t>настроений. Власть, экономика и общество в годы</w:t>
            </w:r>
          </w:p>
          <w:p w14:paraId="785AC21F" w14:textId="77777777" w:rsidR="003B3C72" w:rsidRPr="00A65840" w:rsidRDefault="00000000">
            <w:pPr>
              <w:pStyle w:val="TableParagraph"/>
              <w:spacing w:line="272" w:lineRule="exact"/>
              <w:ind w:left="100"/>
              <w:rPr>
                <w:sz w:val="24"/>
              </w:rPr>
            </w:pPr>
            <w:r w:rsidRPr="00A65840">
              <w:rPr>
                <w:sz w:val="24"/>
              </w:rPr>
              <w:t>Первой</w:t>
            </w:r>
            <w:r w:rsidRPr="00A65840">
              <w:rPr>
                <w:spacing w:val="-5"/>
                <w:sz w:val="24"/>
              </w:rPr>
              <w:t xml:space="preserve"> </w:t>
            </w:r>
            <w:r w:rsidRPr="00A65840">
              <w:rPr>
                <w:sz w:val="24"/>
              </w:rPr>
              <w:t>мировой</w:t>
            </w:r>
            <w:r w:rsidRPr="00A65840">
              <w:rPr>
                <w:spacing w:val="-5"/>
                <w:sz w:val="24"/>
              </w:rPr>
              <w:t xml:space="preserve"> </w:t>
            </w:r>
            <w:r w:rsidRPr="00A65840">
              <w:rPr>
                <w:spacing w:val="-2"/>
                <w:sz w:val="24"/>
              </w:rPr>
              <w:t>войны</w:t>
            </w:r>
          </w:p>
        </w:tc>
        <w:tc>
          <w:tcPr>
            <w:tcW w:w="1493" w:type="dxa"/>
          </w:tcPr>
          <w:p w14:paraId="4CD6260F" w14:textId="77777777" w:rsidR="003B3C72" w:rsidRPr="00A65840" w:rsidRDefault="003B3C72">
            <w:pPr>
              <w:pStyle w:val="TableParagraph"/>
              <w:spacing w:before="84"/>
              <w:rPr>
                <w:b/>
                <w:sz w:val="24"/>
              </w:rPr>
            </w:pPr>
          </w:p>
          <w:p w14:paraId="4E7EDE99" w14:textId="77777777" w:rsidR="003B3C72" w:rsidRPr="00A65840" w:rsidRDefault="00000000">
            <w:pPr>
              <w:pStyle w:val="TableParagraph"/>
              <w:ind w:left="55"/>
              <w:jc w:val="center"/>
              <w:rPr>
                <w:sz w:val="24"/>
              </w:rPr>
            </w:pPr>
            <w:r w:rsidRPr="00A65840">
              <w:rPr>
                <w:spacing w:val="-10"/>
                <w:sz w:val="24"/>
              </w:rPr>
              <w:t>1</w:t>
            </w:r>
          </w:p>
        </w:tc>
      </w:tr>
      <w:tr w:rsidR="003B3C72" w:rsidRPr="00A65840" w14:paraId="58EE8541" w14:textId="77777777">
        <w:trPr>
          <w:trHeight w:val="362"/>
        </w:trPr>
        <w:tc>
          <w:tcPr>
            <w:tcW w:w="922" w:type="dxa"/>
          </w:tcPr>
          <w:p w14:paraId="3287CCA9" w14:textId="77777777" w:rsidR="003B3C72" w:rsidRPr="00A65840" w:rsidRDefault="00000000">
            <w:pPr>
              <w:pStyle w:val="TableParagraph"/>
              <w:spacing w:before="41"/>
              <w:ind w:left="98"/>
              <w:rPr>
                <w:sz w:val="24"/>
              </w:rPr>
            </w:pPr>
            <w:r w:rsidRPr="00A65840">
              <w:rPr>
                <w:spacing w:val="-5"/>
                <w:sz w:val="24"/>
              </w:rPr>
              <w:t>28</w:t>
            </w:r>
          </w:p>
        </w:tc>
        <w:tc>
          <w:tcPr>
            <w:tcW w:w="4655" w:type="dxa"/>
          </w:tcPr>
          <w:p w14:paraId="1EC3389A" w14:textId="77777777" w:rsidR="003B3C72" w:rsidRPr="00A65840" w:rsidRDefault="00000000">
            <w:pPr>
              <w:pStyle w:val="TableParagraph"/>
              <w:spacing w:before="41"/>
              <w:ind w:left="100"/>
              <w:rPr>
                <w:sz w:val="24"/>
              </w:rPr>
            </w:pPr>
            <w:r w:rsidRPr="00A65840">
              <w:rPr>
                <w:sz w:val="24"/>
              </w:rPr>
              <w:t>Российская</w:t>
            </w:r>
            <w:r w:rsidRPr="00A65840">
              <w:rPr>
                <w:spacing w:val="-6"/>
                <w:sz w:val="24"/>
              </w:rPr>
              <w:t xml:space="preserve"> </w:t>
            </w:r>
            <w:r w:rsidRPr="00A65840">
              <w:rPr>
                <w:sz w:val="24"/>
              </w:rPr>
              <w:t>революция.</w:t>
            </w:r>
            <w:r w:rsidRPr="00A65840">
              <w:rPr>
                <w:spacing w:val="-5"/>
                <w:sz w:val="24"/>
              </w:rPr>
              <w:t xml:space="preserve"> </w:t>
            </w:r>
            <w:r w:rsidRPr="00A65840">
              <w:rPr>
                <w:sz w:val="24"/>
              </w:rPr>
              <w:t>Февраль</w:t>
            </w:r>
            <w:r w:rsidRPr="00A65840">
              <w:rPr>
                <w:spacing w:val="-3"/>
                <w:sz w:val="24"/>
              </w:rPr>
              <w:t xml:space="preserve"> </w:t>
            </w:r>
            <w:r w:rsidRPr="00A65840">
              <w:rPr>
                <w:sz w:val="24"/>
              </w:rPr>
              <w:t>1917</w:t>
            </w:r>
            <w:r w:rsidRPr="00A65840">
              <w:rPr>
                <w:spacing w:val="-3"/>
                <w:sz w:val="24"/>
              </w:rPr>
              <w:t xml:space="preserve"> </w:t>
            </w:r>
            <w:r w:rsidRPr="00A65840">
              <w:rPr>
                <w:spacing w:val="-5"/>
                <w:sz w:val="24"/>
              </w:rPr>
              <w:t>г.</w:t>
            </w:r>
          </w:p>
        </w:tc>
        <w:tc>
          <w:tcPr>
            <w:tcW w:w="1493" w:type="dxa"/>
          </w:tcPr>
          <w:p w14:paraId="425F312E"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78934CD0" w14:textId="77777777">
        <w:trPr>
          <w:trHeight w:val="362"/>
        </w:trPr>
        <w:tc>
          <w:tcPr>
            <w:tcW w:w="922" w:type="dxa"/>
          </w:tcPr>
          <w:p w14:paraId="517AFCC2" w14:textId="77777777" w:rsidR="003B3C72" w:rsidRPr="00A65840" w:rsidRDefault="00000000">
            <w:pPr>
              <w:pStyle w:val="TableParagraph"/>
              <w:spacing w:before="41"/>
              <w:ind w:left="98"/>
              <w:rPr>
                <w:sz w:val="24"/>
              </w:rPr>
            </w:pPr>
            <w:r w:rsidRPr="00A65840">
              <w:rPr>
                <w:spacing w:val="-5"/>
                <w:sz w:val="24"/>
              </w:rPr>
              <w:t>29</w:t>
            </w:r>
          </w:p>
        </w:tc>
        <w:tc>
          <w:tcPr>
            <w:tcW w:w="4655" w:type="dxa"/>
          </w:tcPr>
          <w:p w14:paraId="763F78C3" w14:textId="77777777" w:rsidR="003B3C72" w:rsidRPr="00A65840" w:rsidRDefault="00000000">
            <w:pPr>
              <w:pStyle w:val="TableParagraph"/>
              <w:spacing w:before="41"/>
              <w:ind w:left="100"/>
              <w:rPr>
                <w:sz w:val="24"/>
              </w:rPr>
            </w:pPr>
            <w:r w:rsidRPr="00A65840">
              <w:rPr>
                <w:sz w:val="24"/>
              </w:rPr>
              <w:t>Российская</w:t>
            </w:r>
            <w:r w:rsidRPr="00A65840">
              <w:rPr>
                <w:spacing w:val="-5"/>
                <w:sz w:val="24"/>
              </w:rPr>
              <w:t xml:space="preserve"> </w:t>
            </w:r>
            <w:r w:rsidRPr="00A65840">
              <w:rPr>
                <w:sz w:val="24"/>
              </w:rPr>
              <w:t>революция.</w:t>
            </w:r>
            <w:r w:rsidRPr="00A65840">
              <w:rPr>
                <w:spacing w:val="-6"/>
                <w:sz w:val="24"/>
              </w:rPr>
              <w:t xml:space="preserve"> </w:t>
            </w:r>
            <w:r w:rsidRPr="00A65840">
              <w:rPr>
                <w:sz w:val="24"/>
              </w:rPr>
              <w:t>Октябрь 1917</w:t>
            </w:r>
            <w:r w:rsidRPr="00A65840">
              <w:rPr>
                <w:spacing w:val="-2"/>
                <w:sz w:val="24"/>
              </w:rPr>
              <w:t xml:space="preserve"> </w:t>
            </w:r>
            <w:r w:rsidRPr="00A65840">
              <w:rPr>
                <w:spacing w:val="-5"/>
                <w:sz w:val="24"/>
              </w:rPr>
              <w:t>г.</w:t>
            </w:r>
          </w:p>
        </w:tc>
        <w:tc>
          <w:tcPr>
            <w:tcW w:w="1493" w:type="dxa"/>
          </w:tcPr>
          <w:p w14:paraId="7C08CC51"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2BEBD32D" w14:textId="77777777">
        <w:trPr>
          <w:trHeight w:val="678"/>
        </w:trPr>
        <w:tc>
          <w:tcPr>
            <w:tcW w:w="922" w:type="dxa"/>
          </w:tcPr>
          <w:p w14:paraId="45F6BE79" w14:textId="77777777" w:rsidR="003B3C72" w:rsidRPr="00A65840" w:rsidRDefault="00000000">
            <w:pPr>
              <w:pStyle w:val="TableParagraph"/>
              <w:spacing w:before="199"/>
              <w:ind w:left="98"/>
              <w:rPr>
                <w:sz w:val="24"/>
              </w:rPr>
            </w:pPr>
            <w:r w:rsidRPr="00A65840">
              <w:rPr>
                <w:spacing w:val="-5"/>
                <w:sz w:val="24"/>
              </w:rPr>
              <w:t>30</w:t>
            </w:r>
          </w:p>
        </w:tc>
        <w:tc>
          <w:tcPr>
            <w:tcW w:w="4655" w:type="dxa"/>
          </w:tcPr>
          <w:p w14:paraId="25F60BFD" w14:textId="77777777" w:rsidR="003B3C72" w:rsidRPr="00A65840" w:rsidRDefault="00000000">
            <w:pPr>
              <w:pStyle w:val="TableParagraph"/>
              <w:spacing w:before="7" w:line="310" w:lineRule="atLeast"/>
              <w:ind w:left="100"/>
              <w:rPr>
                <w:sz w:val="24"/>
              </w:rPr>
            </w:pPr>
            <w:r w:rsidRPr="00A65840">
              <w:rPr>
                <w:sz w:val="24"/>
              </w:rPr>
              <w:t>Первые</w:t>
            </w:r>
            <w:r w:rsidRPr="00A65840">
              <w:rPr>
                <w:spacing w:val="-15"/>
                <w:sz w:val="24"/>
              </w:rPr>
              <w:t xml:space="preserve"> </w:t>
            </w:r>
            <w:r w:rsidRPr="00A65840">
              <w:rPr>
                <w:sz w:val="24"/>
              </w:rPr>
              <w:t>революционные</w:t>
            </w:r>
            <w:r w:rsidRPr="00A65840">
              <w:rPr>
                <w:spacing w:val="-15"/>
                <w:sz w:val="24"/>
              </w:rPr>
              <w:t xml:space="preserve"> </w:t>
            </w:r>
            <w:r w:rsidRPr="00A65840">
              <w:rPr>
                <w:sz w:val="24"/>
              </w:rPr>
              <w:t xml:space="preserve">преобразования </w:t>
            </w:r>
            <w:r w:rsidRPr="00A65840">
              <w:rPr>
                <w:spacing w:val="-2"/>
                <w:sz w:val="24"/>
              </w:rPr>
              <w:t>большевиков</w:t>
            </w:r>
          </w:p>
        </w:tc>
        <w:tc>
          <w:tcPr>
            <w:tcW w:w="1493" w:type="dxa"/>
          </w:tcPr>
          <w:p w14:paraId="6B36AF31"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279D5A61" w14:textId="77777777">
        <w:trPr>
          <w:trHeight w:val="364"/>
        </w:trPr>
        <w:tc>
          <w:tcPr>
            <w:tcW w:w="922" w:type="dxa"/>
          </w:tcPr>
          <w:p w14:paraId="1111403D" w14:textId="77777777" w:rsidR="003B3C72" w:rsidRPr="00A65840" w:rsidRDefault="00000000">
            <w:pPr>
              <w:pStyle w:val="TableParagraph"/>
              <w:spacing w:before="41"/>
              <w:ind w:left="98"/>
              <w:rPr>
                <w:sz w:val="24"/>
              </w:rPr>
            </w:pPr>
            <w:r w:rsidRPr="00A65840">
              <w:rPr>
                <w:spacing w:val="-5"/>
                <w:sz w:val="24"/>
              </w:rPr>
              <w:t>31</w:t>
            </w:r>
          </w:p>
        </w:tc>
        <w:tc>
          <w:tcPr>
            <w:tcW w:w="4655" w:type="dxa"/>
          </w:tcPr>
          <w:p w14:paraId="5DDA244C" w14:textId="77777777" w:rsidR="003B3C72" w:rsidRPr="00A65840" w:rsidRDefault="00000000">
            <w:pPr>
              <w:pStyle w:val="TableParagraph"/>
              <w:spacing w:before="41"/>
              <w:ind w:left="100"/>
              <w:rPr>
                <w:sz w:val="24"/>
              </w:rPr>
            </w:pPr>
            <w:r w:rsidRPr="00A65840">
              <w:rPr>
                <w:sz w:val="24"/>
              </w:rPr>
              <w:t>Экономическая</w:t>
            </w:r>
            <w:r w:rsidRPr="00A65840">
              <w:rPr>
                <w:spacing w:val="-6"/>
                <w:sz w:val="24"/>
              </w:rPr>
              <w:t xml:space="preserve"> </w:t>
            </w:r>
            <w:r w:rsidRPr="00A65840">
              <w:rPr>
                <w:sz w:val="24"/>
              </w:rPr>
              <w:t>политика</w:t>
            </w:r>
            <w:r w:rsidRPr="00A65840">
              <w:rPr>
                <w:spacing w:val="-7"/>
                <w:sz w:val="24"/>
              </w:rPr>
              <w:t xml:space="preserve"> </w:t>
            </w:r>
            <w:r w:rsidRPr="00A65840">
              <w:rPr>
                <w:sz w:val="24"/>
              </w:rPr>
              <w:t>советской</w:t>
            </w:r>
            <w:r w:rsidRPr="00A65840">
              <w:rPr>
                <w:spacing w:val="-5"/>
                <w:sz w:val="24"/>
              </w:rPr>
              <w:t xml:space="preserve"> </w:t>
            </w:r>
            <w:r w:rsidRPr="00A65840">
              <w:rPr>
                <w:spacing w:val="-2"/>
                <w:sz w:val="24"/>
              </w:rPr>
              <w:t>власти</w:t>
            </w:r>
          </w:p>
        </w:tc>
        <w:tc>
          <w:tcPr>
            <w:tcW w:w="1493" w:type="dxa"/>
          </w:tcPr>
          <w:p w14:paraId="14AF6409"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75B5A157" w14:textId="77777777">
        <w:trPr>
          <w:trHeight w:val="679"/>
        </w:trPr>
        <w:tc>
          <w:tcPr>
            <w:tcW w:w="922" w:type="dxa"/>
          </w:tcPr>
          <w:p w14:paraId="5AA0FC0D" w14:textId="77777777" w:rsidR="003B3C72" w:rsidRPr="00A65840" w:rsidRDefault="00000000">
            <w:pPr>
              <w:pStyle w:val="TableParagraph"/>
              <w:spacing w:before="199"/>
              <w:ind w:left="98"/>
              <w:rPr>
                <w:sz w:val="24"/>
              </w:rPr>
            </w:pPr>
            <w:r w:rsidRPr="00A65840">
              <w:rPr>
                <w:spacing w:val="-5"/>
                <w:sz w:val="24"/>
              </w:rPr>
              <w:t>32</w:t>
            </w:r>
          </w:p>
        </w:tc>
        <w:tc>
          <w:tcPr>
            <w:tcW w:w="4655" w:type="dxa"/>
          </w:tcPr>
          <w:p w14:paraId="6CF25D21" w14:textId="77777777" w:rsidR="003B3C72" w:rsidRPr="00A65840" w:rsidRDefault="00000000">
            <w:pPr>
              <w:pStyle w:val="TableParagraph"/>
              <w:spacing w:before="6" w:line="320" w:lineRule="exact"/>
              <w:ind w:left="100"/>
              <w:rPr>
                <w:sz w:val="24"/>
              </w:rPr>
            </w:pPr>
            <w:r w:rsidRPr="00A65840">
              <w:rPr>
                <w:sz w:val="24"/>
              </w:rPr>
              <w:t>Гражданская</w:t>
            </w:r>
            <w:r w:rsidRPr="00A65840">
              <w:rPr>
                <w:spacing w:val="-10"/>
                <w:sz w:val="24"/>
              </w:rPr>
              <w:t xml:space="preserve"> </w:t>
            </w:r>
            <w:r w:rsidRPr="00A65840">
              <w:rPr>
                <w:sz w:val="24"/>
              </w:rPr>
              <w:t>война:</w:t>
            </w:r>
            <w:r w:rsidRPr="00A65840">
              <w:rPr>
                <w:spacing w:val="-10"/>
                <w:sz w:val="24"/>
              </w:rPr>
              <w:t xml:space="preserve"> </w:t>
            </w:r>
            <w:r w:rsidRPr="00A65840">
              <w:rPr>
                <w:sz w:val="24"/>
              </w:rPr>
              <w:t>истоки</w:t>
            </w:r>
            <w:r w:rsidRPr="00A65840">
              <w:rPr>
                <w:spacing w:val="-10"/>
                <w:sz w:val="24"/>
              </w:rPr>
              <w:t xml:space="preserve"> </w:t>
            </w:r>
            <w:r w:rsidRPr="00A65840">
              <w:rPr>
                <w:sz w:val="24"/>
              </w:rPr>
              <w:t>и</w:t>
            </w:r>
            <w:r w:rsidRPr="00A65840">
              <w:rPr>
                <w:spacing w:val="-10"/>
                <w:sz w:val="24"/>
              </w:rPr>
              <w:t xml:space="preserve"> </w:t>
            </w:r>
            <w:r w:rsidRPr="00A65840">
              <w:rPr>
                <w:sz w:val="24"/>
              </w:rPr>
              <w:t xml:space="preserve">основные </w:t>
            </w:r>
            <w:r w:rsidRPr="00A65840">
              <w:rPr>
                <w:spacing w:val="-2"/>
                <w:sz w:val="24"/>
              </w:rPr>
              <w:t>участники</w:t>
            </w:r>
          </w:p>
        </w:tc>
        <w:tc>
          <w:tcPr>
            <w:tcW w:w="1493" w:type="dxa"/>
          </w:tcPr>
          <w:p w14:paraId="28EBB619"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31622308" w14:textId="77777777">
        <w:trPr>
          <w:trHeight w:val="362"/>
        </w:trPr>
        <w:tc>
          <w:tcPr>
            <w:tcW w:w="922" w:type="dxa"/>
          </w:tcPr>
          <w:p w14:paraId="53FB72A7" w14:textId="77777777" w:rsidR="003B3C72" w:rsidRPr="00A65840" w:rsidRDefault="00000000">
            <w:pPr>
              <w:pStyle w:val="TableParagraph"/>
              <w:spacing w:before="41"/>
              <w:ind w:left="98"/>
              <w:rPr>
                <w:sz w:val="24"/>
              </w:rPr>
            </w:pPr>
            <w:r w:rsidRPr="00A65840">
              <w:rPr>
                <w:spacing w:val="-5"/>
                <w:sz w:val="24"/>
              </w:rPr>
              <w:t>33</w:t>
            </w:r>
          </w:p>
        </w:tc>
        <w:tc>
          <w:tcPr>
            <w:tcW w:w="4655" w:type="dxa"/>
          </w:tcPr>
          <w:p w14:paraId="706A47CF" w14:textId="77777777" w:rsidR="003B3C72" w:rsidRPr="00A65840" w:rsidRDefault="00000000">
            <w:pPr>
              <w:pStyle w:val="TableParagraph"/>
              <w:spacing w:before="41"/>
              <w:ind w:left="100"/>
              <w:rPr>
                <w:sz w:val="24"/>
              </w:rPr>
            </w:pPr>
            <w:r w:rsidRPr="00A65840">
              <w:rPr>
                <w:sz w:val="24"/>
              </w:rPr>
              <w:t>На</w:t>
            </w:r>
            <w:r w:rsidRPr="00A65840">
              <w:rPr>
                <w:spacing w:val="-5"/>
                <w:sz w:val="24"/>
              </w:rPr>
              <w:t xml:space="preserve"> </w:t>
            </w:r>
            <w:r w:rsidRPr="00A65840">
              <w:rPr>
                <w:sz w:val="24"/>
              </w:rPr>
              <w:t>фронтах</w:t>
            </w:r>
            <w:r w:rsidRPr="00A65840">
              <w:rPr>
                <w:spacing w:val="-2"/>
                <w:sz w:val="24"/>
              </w:rPr>
              <w:t xml:space="preserve"> </w:t>
            </w:r>
            <w:r w:rsidRPr="00A65840">
              <w:rPr>
                <w:sz w:val="24"/>
              </w:rPr>
              <w:t>Гражданской</w:t>
            </w:r>
            <w:r w:rsidRPr="00A65840">
              <w:rPr>
                <w:spacing w:val="-2"/>
                <w:sz w:val="24"/>
              </w:rPr>
              <w:t xml:space="preserve"> войны</w:t>
            </w:r>
          </w:p>
        </w:tc>
        <w:tc>
          <w:tcPr>
            <w:tcW w:w="1493" w:type="dxa"/>
          </w:tcPr>
          <w:p w14:paraId="3851B38E"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0E9E981F" w14:textId="77777777">
        <w:trPr>
          <w:trHeight w:val="679"/>
        </w:trPr>
        <w:tc>
          <w:tcPr>
            <w:tcW w:w="922" w:type="dxa"/>
          </w:tcPr>
          <w:p w14:paraId="1CE6B895" w14:textId="77777777" w:rsidR="003B3C72" w:rsidRPr="00A65840" w:rsidRDefault="00000000">
            <w:pPr>
              <w:pStyle w:val="TableParagraph"/>
              <w:spacing w:before="199"/>
              <w:ind w:left="98"/>
              <w:rPr>
                <w:sz w:val="24"/>
              </w:rPr>
            </w:pPr>
            <w:r w:rsidRPr="00A65840">
              <w:rPr>
                <w:spacing w:val="-5"/>
                <w:sz w:val="24"/>
              </w:rPr>
              <w:t>34</w:t>
            </w:r>
          </w:p>
        </w:tc>
        <w:tc>
          <w:tcPr>
            <w:tcW w:w="4655" w:type="dxa"/>
          </w:tcPr>
          <w:p w14:paraId="5A43FB54" w14:textId="77777777" w:rsidR="003B3C72" w:rsidRPr="00A65840" w:rsidRDefault="00000000">
            <w:pPr>
              <w:pStyle w:val="TableParagraph"/>
              <w:spacing w:before="7" w:line="310" w:lineRule="atLeast"/>
              <w:ind w:left="100"/>
              <w:rPr>
                <w:sz w:val="24"/>
              </w:rPr>
            </w:pPr>
            <w:r w:rsidRPr="00A65840">
              <w:rPr>
                <w:sz w:val="24"/>
              </w:rPr>
              <w:t>Революция</w:t>
            </w:r>
            <w:r w:rsidRPr="00A65840">
              <w:rPr>
                <w:spacing w:val="-12"/>
                <w:sz w:val="24"/>
              </w:rPr>
              <w:t xml:space="preserve"> </w:t>
            </w:r>
            <w:r w:rsidRPr="00A65840">
              <w:rPr>
                <w:sz w:val="24"/>
              </w:rPr>
              <w:t>и</w:t>
            </w:r>
            <w:r w:rsidRPr="00A65840">
              <w:rPr>
                <w:spacing w:val="-9"/>
                <w:sz w:val="24"/>
              </w:rPr>
              <w:t xml:space="preserve"> </w:t>
            </w:r>
            <w:r w:rsidRPr="00A65840">
              <w:rPr>
                <w:sz w:val="24"/>
              </w:rPr>
              <w:t>Гражданская</w:t>
            </w:r>
            <w:r w:rsidRPr="00A65840">
              <w:rPr>
                <w:spacing w:val="-9"/>
                <w:sz w:val="24"/>
              </w:rPr>
              <w:t xml:space="preserve"> </w:t>
            </w:r>
            <w:r w:rsidRPr="00A65840">
              <w:rPr>
                <w:sz w:val="24"/>
              </w:rPr>
              <w:t>война</w:t>
            </w:r>
            <w:r w:rsidRPr="00A65840">
              <w:rPr>
                <w:spacing w:val="-10"/>
                <w:sz w:val="24"/>
              </w:rPr>
              <w:t xml:space="preserve"> </w:t>
            </w:r>
            <w:r w:rsidRPr="00A65840">
              <w:rPr>
                <w:sz w:val="24"/>
              </w:rPr>
              <w:t>на национальных окраинах</w:t>
            </w:r>
          </w:p>
        </w:tc>
        <w:tc>
          <w:tcPr>
            <w:tcW w:w="1493" w:type="dxa"/>
          </w:tcPr>
          <w:p w14:paraId="7D0D9F20"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403FD25B" w14:textId="77777777">
        <w:trPr>
          <w:trHeight w:val="998"/>
        </w:trPr>
        <w:tc>
          <w:tcPr>
            <w:tcW w:w="922" w:type="dxa"/>
          </w:tcPr>
          <w:p w14:paraId="753E9CB9" w14:textId="77777777" w:rsidR="003B3C72" w:rsidRPr="00A65840" w:rsidRDefault="003B3C72">
            <w:pPr>
              <w:pStyle w:val="TableParagraph"/>
              <w:spacing w:before="82"/>
              <w:rPr>
                <w:b/>
                <w:sz w:val="24"/>
              </w:rPr>
            </w:pPr>
          </w:p>
          <w:p w14:paraId="7E0F5FA3" w14:textId="77777777" w:rsidR="003B3C72" w:rsidRPr="00A65840" w:rsidRDefault="00000000">
            <w:pPr>
              <w:pStyle w:val="TableParagraph"/>
              <w:ind w:left="98"/>
              <w:rPr>
                <w:sz w:val="24"/>
              </w:rPr>
            </w:pPr>
            <w:r w:rsidRPr="00A65840">
              <w:rPr>
                <w:spacing w:val="-5"/>
                <w:sz w:val="24"/>
              </w:rPr>
              <w:t>35</w:t>
            </w:r>
          </w:p>
        </w:tc>
        <w:tc>
          <w:tcPr>
            <w:tcW w:w="4655" w:type="dxa"/>
          </w:tcPr>
          <w:p w14:paraId="2ED4E8ED" w14:textId="77777777" w:rsidR="003B3C72" w:rsidRPr="00A65840" w:rsidRDefault="00000000">
            <w:pPr>
              <w:pStyle w:val="TableParagraph"/>
              <w:spacing w:before="41" w:line="276" w:lineRule="auto"/>
              <w:ind w:left="100"/>
              <w:rPr>
                <w:sz w:val="24"/>
              </w:rPr>
            </w:pPr>
            <w:r w:rsidRPr="00A65840">
              <w:rPr>
                <w:sz w:val="24"/>
              </w:rPr>
              <w:t>Идеология</w:t>
            </w:r>
            <w:r w:rsidRPr="00A65840">
              <w:rPr>
                <w:spacing w:val="-8"/>
                <w:sz w:val="24"/>
              </w:rPr>
              <w:t xml:space="preserve"> </w:t>
            </w:r>
            <w:r w:rsidRPr="00A65840">
              <w:rPr>
                <w:sz w:val="24"/>
              </w:rPr>
              <w:t>и</w:t>
            </w:r>
            <w:r w:rsidRPr="00A65840">
              <w:rPr>
                <w:spacing w:val="-8"/>
                <w:sz w:val="24"/>
              </w:rPr>
              <w:t xml:space="preserve"> </w:t>
            </w:r>
            <w:r w:rsidRPr="00A65840">
              <w:rPr>
                <w:sz w:val="24"/>
              </w:rPr>
              <w:t>культура</w:t>
            </w:r>
            <w:r w:rsidRPr="00A65840">
              <w:rPr>
                <w:spacing w:val="-9"/>
                <w:sz w:val="24"/>
              </w:rPr>
              <w:t xml:space="preserve"> </w:t>
            </w:r>
            <w:r w:rsidRPr="00A65840">
              <w:rPr>
                <w:sz w:val="24"/>
              </w:rPr>
              <w:t>в</w:t>
            </w:r>
            <w:r w:rsidRPr="00A65840">
              <w:rPr>
                <w:spacing w:val="-8"/>
                <w:sz w:val="24"/>
              </w:rPr>
              <w:t xml:space="preserve"> </w:t>
            </w:r>
            <w:r w:rsidRPr="00A65840">
              <w:rPr>
                <w:sz w:val="24"/>
              </w:rPr>
              <w:t>годы</w:t>
            </w:r>
            <w:r w:rsidRPr="00A65840">
              <w:rPr>
                <w:spacing w:val="-8"/>
                <w:sz w:val="24"/>
              </w:rPr>
              <w:t xml:space="preserve"> </w:t>
            </w:r>
            <w:r w:rsidRPr="00A65840">
              <w:rPr>
                <w:sz w:val="24"/>
              </w:rPr>
              <w:t>Гражданской войны. Перемены в повседневной жизни и</w:t>
            </w:r>
          </w:p>
          <w:p w14:paraId="38F8978D" w14:textId="77777777" w:rsidR="003B3C72" w:rsidRPr="00A65840" w:rsidRDefault="00000000">
            <w:pPr>
              <w:pStyle w:val="TableParagraph"/>
              <w:spacing w:before="2"/>
              <w:ind w:left="100"/>
              <w:rPr>
                <w:sz w:val="24"/>
              </w:rPr>
            </w:pPr>
            <w:r w:rsidRPr="00A65840">
              <w:rPr>
                <w:sz w:val="24"/>
              </w:rPr>
              <w:t>общественных</w:t>
            </w:r>
            <w:r w:rsidRPr="00A65840">
              <w:rPr>
                <w:spacing w:val="-2"/>
                <w:sz w:val="24"/>
              </w:rPr>
              <w:t xml:space="preserve"> настроениях</w:t>
            </w:r>
          </w:p>
        </w:tc>
        <w:tc>
          <w:tcPr>
            <w:tcW w:w="1493" w:type="dxa"/>
          </w:tcPr>
          <w:p w14:paraId="33DAD2B1" w14:textId="77777777" w:rsidR="003B3C72" w:rsidRPr="00A65840" w:rsidRDefault="003B3C72">
            <w:pPr>
              <w:pStyle w:val="TableParagraph"/>
              <w:spacing w:before="82"/>
              <w:rPr>
                <w:b/>
                <w:sz w:val="24"/>
              </w:rPr>
            </w:pPr>
          </w:p>
          <w:p w14:paraId="6CD19B4D" w14:textId="77777777" w:rsidR="003B3C72" w:rsidRPr="00A65840" w:rsidRDefault="00000000">
            <w:pPr>
              <w:pStyle w:val="TableParagraph"/>
              <w:ind w:left="55"/>
              <w:jc w:val="center"/>
              <w:rPr>
                <w:sz w:val="24"/>
              </w:rPr>
            </w:pPr>
            <w:r w:rsidRPr="00A65840">
              <w:rPr>
                <w:spacing w:val="-10"/>
                <w:sz w:val="24"/>
              </w:rPr>
              <w:t>1</w:t>
            </w:r>
          </w:p>
        </w:tc>
      </w:tr>
      <w:tr w:rsidR="003B3C72" w:rsidRPr="00A65840" w14:paraId="5DCEE899" w14:textId="77777777">
        <w:trPr>
          <w:trHeight w:val="362"/>
        </w:trPr>
        <w:tc>
          <w:tcPr>
            <w:tcW w:w="922" w:type="dxa"/>
          </w:tcPr>
          <w:p w14:paraId="6B75D0C9" w14:textId="77777777" w:rsidR="003B3C72" w:rsidRPr="00A65840" w:rsidRDefault="00000000">
            <w:pPr>
              <w:pStyle w:val="TableParagraph"/>
              <w:spacing w:before="41"/>
              <w:ind w:left="98"/>
              <w:rPr>
                <w:sz w:val="24"/>
              </w:rPr>
            </w:pPr>
            <w:r w:rsidRPr="00A65840">
              <w:rPr>
                <w:spacing w:val="-5"/>
                <w:sz w:val="24"/>
              </w:rPr>
              <w:t>36</w:t>
            </w:r>
          </w:p>
        </w:tc>
        <w:tc>
          <w:tcPr>
            <w:tcW w:w="4655" w:type="dxa"/>
          </w:tcPr>
          <w:p w14:paraId="21D7A628" w14:textId="77777777" w:rsidR="003B3C72" w:rsidRPr="00A65840" w:rsidRDefault="00000000">
            <w:pPr>
              <w:pStyle w:val="TableParagraph"/>
              <w:spacing w:before="41"/>
              <w:ind w:left="100"/>
              <w:rPr>
                <w:sz w:val="24"/>
              </w:rPr>
            </w:pPr>
            <w:r w:rsidRPr="00A65840">
              <w:rPr>
                <w:sz w:val="24"/>
              </w:rPr>
              <w:t>Наш</w:t>
            </w:r>
            <w:r w:rsidRPr="00A65840">
              <w:rPr>
                <w:spacing w:val="-1"/>
                <w:sz w:val="24"/>
              </w:rPr>
              <w:t xml:space="preserve"> </w:t>
            </w:r>
            <w:r w:rsidRPr="00A65840">
              <w:rPr>
                <w:sz w:val="24"/>
              </w:rPr>
              <w:t>край в</w:t>
            </w:r>
            <w:r w:rsidRPr="00A65840">
              <w:rPr>
                <w:spacing w:val="-2"/>
                <w:sz w:val="24"/>
              </w:rPr>
              <w:t xml:space="preserve"> </w:t>
            </w:r>
            <w:r w:rsidRPr="00A65840">
              <w:rPr>
                <w:sz w:val="24"/>
              </w:rPr>
              <w:t>1914 –</w:t>
            </w:r>
            <w:r w:rsidRPr="00A65840">
              <w:rPr>
                <w:spacing w:val="-1"/>
                <w:sz w:val="24"/>
              </w:rPr>
              <w:t xml:space="preserve"> </w:t>
            </w:r>
            <w:r w:rsidRPr="00A65840">
              <w:rPr>
                <w:sz w:val="24"/>
              </w:rPr>
              <w:t xml:space="preserve">1922 </w:t>
            </w:r>
            <w:r w:rsidRPr="00A65840">
              <w:rPr>
                <w:spacing w:val="-5"/>
                <w:sz w:val="24"/>
              </w:rPr>
              <w:t>гг.</w:t>
            </w:r>
          </w:p>
        </w:tc>
        <w:tc>
          <w:tcPr>
            <w:tcW w:w="1493" w:type="dxa"/>
          </w:tcPr>
          <w:p w14:paraId="690E1F2D"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10DC27F0" w14:textId="77777777">
        <w:trPr>
          <w:trHeight w:val="676"/>
        </w:trPr>
        <w:tc>
          <w:tcPr>
            <w:tcW w:w="922" w:type="dxa"/>
          </w:tcPr>
          <w:p w14:paraId="65BE1AF5" w14:textId="77777777" w:rsidR="003B3C72" w:rsidRPr="00A65840" w:rsidRDefault="00000000">
            <w:pPr>
              <w:pStyle w:val="TableParagraph"/>
              <w:spacing w:before="199"/>
              <w:ind w:left="98"/>
              <w:rPr>
                <w:sz w:val="24"/>
              </w:rPr>
            </w:pPr>
            <w:r w:rsidRPr="00A65840">
              <w:rPr>
                <w:spacing w:val="-5"/>
                <w:sz w:val="24"/>
              </w:rPr>
              <w:t>37</w:t>
            </w:r>
          </w:p>
        </w:tc>
        <w:tc>
          <w:tcPr>
            <w:tcW w:w="4655" w:type="dxa"/>
          </w:tcPr>
          <w:p w14:paraId="491D1FFD" w14:textId="77777777" w:rsidR="003B3C72" w:rsidRPr="00A65840" w:rsidRDefault="00000000">
            <w:pPr>
              <w:pStyle w:val="TableParagraph"/>
              <w:spacing w:before="7" w:line="310" w:lineRule="atLeast"/>
              <w:ind w:left="100" w:right="214"/>
              <w:rPr>
                <w:sz w:val="24"/>
              </w:rPr>
            </w:pPr>
            <w:r w:rsidRPr="00A65840">
              <w:rPr>
                <w:sz w:val="24"/>
              </w:rPr>
              <w:t>Повторительно-</w:t>
            </w:r>
            <w:r w:rsidRPr="00A65840">
              <w:rPr>
                <w:spacing w:val="-15"/>
                <w:sz w:val="24"/>
              </w:rPr>
              <w:t xml:space="preserve"> </w:t>
            </w:r>
            <w:r w:rsidRPr="00A65840">
              <w:rPr>
                <w:sz w:val="24"/>
              </w:rPr>
              <w:t>обобщающий</w:t>
            </w:r>
            <w:r w:rsidRPr="00A65840">
              <w:rPr>
                <w:spacing w:val="-12"/>
                <w:sz w:val="24"/>
              </w:rPr>
              <w:t xml:space="preserve"> </w:t>
            </w:r>
            <w:r w:rsidRPr="00A65840">
              <w:rPr>
                <w:sz w:val="24"/>
              </w:rPr>
              <w:t>урок</w:t>
            </w:r>
            <w:r w:rsidRPr="00A65840">
              <w:rPr>
                <w:spacing w:val="-14"/>
                <w:sz w:val="24"/>
              </w:rPr>
              <w:t xml:space="preserve"> </w:t>
            </w:r>
            <w:r w:rsidRPr="00A65840">
              <w:rPr>
                <w:sz w:val="24"/>
              </w:rPr>
              <w:t>по теме «Россия в 1914 – 1922 гг.»</w:t>
            </w:r>
          </w:p>
        </w:tc>
        <w:tc>
          <w:tcPr>
            <w:tcW w:w="1493" w:type="dxa"/>
          </w:tcPr>
          <w:p w14:paraId="7D6117D4" w14:textId="77777777" w:rsidR="003B3C72" w:rsidRPr="00A65840" w:rsidRDefault="00000000">
            <w:pPr>
              <w:pStyle w:val="TableParagraph"/>
              <w:spacing w:before="199"/>
              <w:ind w:left="55"/>
              <w:jc w:val="center"/>
              <w:rPr>
                <w:sz w:val="24"/>
              </w:rPr>
            </w:pPr>
            <w:r w:rsidRPr="00A65840">
              <w:rPr>
                <w:spacing w:val="-10"/>
                <w:sz w:val="24"/>
              </w:rPr>
              <w:t>1</w:t>
            </w:r>
          </w:p>
        </w:tc>
      </w:tr>
    </w:tbl>
    <w:p w14:paraId="68F4E8D8"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2"/>
        <w:gridCol w:w="4655"/>
        <w:gridCol w:w="1493"/>
      </w:tblGrid>
      <w:tr w:rsidR="003B3C72" w:rsidRPr="00A65840" w14:paraId="534C11C8" w14:textId="77777777">
        <w:trPr>
          <w:trHeight w:val="998"/>
        </w:trPr>
        <w:tc>
          <w:tcPr>
            <w:tcW w:w="922" w:type="dxa"/>
          </w:tcPr>
          <w:p w14:paraId="16958B53" w14:textId="77777777" w:rsidR="003B3C72" w:rsidRPr="00A65840" w:rsidRDefault="003B3C72">
            <w:pPr>
              <w:pStyle w:val="TableParagraph"/>
              <w:spacing w:before="84"/>
              <w:rPr>
                <w:b/>
                <w:sz w:val="24"/>
              </w:rPr>
            </w:pPr>
          </w:p>
          <w:p w14:paraId="020EB55D" w14:textId="77777777" w:rsidR="003B3C72" w:rsidRPr="00A65840" w:rsidRDefault="00000000">
            <w:pPr>
              <w:pStyle w:val="TableParagraph"/>
              <w:ind w:left="98"/>
              <w:rPr>
                <w:sz w:val="24"/>
              </w:rPr>
            </w:pPr>
            <w:r w:rsidRPr="00A65840">
              <w:rPr>
                <w:spacing w:val="-5"/>
                <w:sz w:val="24"/>
              </w:rPr>
              <w:t>38</w:t>
            </w:r>
          </w:p>
        </w:tc>
        <w:tc>
          <w:tcPr>
            <w:tcW w:w="4655" w:type="dxa"/>
          </w:tcPr>
          <w:p w14:paraId="09506BD5" w14:textId="77777777" w:rsidR="003B3C72" w:rsidRPr="00A65840" w:rsidRDefault="00000000">
            <w:pPr>
              <w:pStyle w:val="TableParagraph"/>
              <w:spacing w:before="41" w:line="278" w:lineRule="auto"/>
              <w:ind w:left="100"/>
              <w:rPr>
                <w:sz w:val="24"/>
              </w:rPr>
            </w:pPr>
            <w:r w:rsidRPr="00A65840">
              <w:rPr>
                <w:sz w:val="24"/>
              </w:rPr>
              <w:t>Экономический</w:t>
            </w:r>
            <w:r w:rsidRPr="00A65840">
              <w:rPr>
                <w:spacing w:val="-14"/>
                <w:sz w:val="24"/>
              </w:rPr>
              <w:t xml:space="preserve"> </w:t>
            </w:r>
            <w:r w:rsidRPr="00A65840">
              <w:rPr>
                <w:sz w:val="24"/>
              </w:rPr>
              <w:t>и</w:t>
            </w:r>
            <w:r w:rsidRPr="00A65840">
              <w:rPr>
                <w:spacing w:val="-13"/>
                <w:sz w:val="24"/>
              </w:rPr>
              <w:t xml:space="preserve"> </w:t>
            </w:r>
            <w:r w:rsidRPr="00A65840">
              <w:rPr>
                <w:sz w:val="24"/>
              </w:rPr>
              <w:t>политический</w:t>
            </w:r>
            <w:r w:rsidRPr="00A65840">
              <w:rPr>
                <w:spacing w:val="-13"/>
                <w:sz w:val="24"/>
              </w:rPr>
              <w:t xml:space="preserve"> </w:t>
            </w:r>
            <w:r w:rsidRPr="00A65840">
              <w:rPr>
                <w:sz w:val="24"/>
              </w:rPr>
              <w:t>кризис начала 1920-х гг. Переход к новой</w:t>
            </w:r>
          </w:p>
          <w:p w14:paraId="6D4582F3" w14:textId="77777777" w:rsidR="003B3C72" w:rsidRPr="00A65840" w:rsidRDefault="00000000">
            <w:pPr>
              <w:pStyle w:val="TableParagraph"/>
              <w:spacing w:line="272" w:lineRule="exact"/>
              <w:ind w:left="100"/>
              <w:rPr>
                <w:sz w:val="24"/>
              </w:rPr>
            </w:pPr>
            <w:r w:rsidRPr="00A65840">
              <w:rPr>
                <w:sz w:val="24"/>
              </w:rPr>
              <w:t>экономической</w:t>
            </w:r>
            <w:r w:rsidRPr="00A65840">
              <w:rPr>
                <w:spacing w:val="-7"/>
                <w:sz w:val="24"/>
              </w:rPr>
              <w:t xml:space="preserve"> </w:t>
            </w:r>
            <w:r w:rsidRPr="00A65840">
              <w:rPr>
                <w:sz w:val="24"/>
              </w:rPr>
              <w:t>политике</w:t>
            </w:r>
            <w:r w:rsidRPr="00A65840">
              <w:rPr>
                <w:spacing w:val="-6"/>
                <w:sz w:val="24"/>
              </w:rPr>
              <w:t xml:space="preserve"> </w:t>
            </w:r>
            <w:r w:rsidRPr="00A65840">
              <w:rPr>
                <w:spacing w:val="-2"/>
                <w:sz w:val="24"/>
              </w:rPr>
              <w:t>(нэпу)</w:t>
            </w:r>
          </w:p>
        </w:tc>
        <w:tc>
          <w:tcPr>
            <w:tcW w:w="1493" w:type="dxa"/>
          </w:tcPr>
          <w:p w14:paraId="1EBD9A6F" w14:textId="77777777" w:rsidR="003B3C72" w:rsidRPr="00A65840" w:rsidRDefault="003B3C72">
            <w:pPr>
              <w:pStyle w:val="TableParagraph"/>
              <w:spacing w:before="84"/>
              <w:rPr>
                <w:b/>
                <w:sz w:val="24"/>
              </w:rPr>
            </w:pPr>
          </w:p>
          <w:p w14:paraId="6ADA49BF" w14:textId="77777777" w:rsidR="003B3C72" w:rsidRPr="00A65840" w:rsidRDefault="00000000">
            <w:pPr>
              <w:pStyle w:val="TableParagraph"/>
              <w:ind w:left="55"/>
              <w:jc w:val="center"/>
              <w:rPr>
                <w:sz w:val="24"/>
              </w:rPr>
            </w:pPr>
            <w:r w:rsidRPr="00A65840">
              <w:rPr>
                <w:spacing w:val="-10"/>
                <w:sz w:val="24"/>
              </w:rPr>
              <w:t>1</w:t>
            </w:r>
          </w:p>
        </w:tc>
      </w:tr>
      <w:tr w:rsidR="003B3C72" w:rsidRPr="00A65840" w14:paraId="5517E439" w14:textId="77777777">
        <w:trPr>
          <w:trHeight w:val="998"/>
        </w:trPr>
        <w:tc>
          <w:tcPr>
            <w:tcW w:w="922" w:type="dxa"/>
          </w:tcPr>
          <w:p w14:paraId="285306FD" w14:textId="77777777" w:rsidR="003B3C72" w:rsidRPr="00A65840" w:rsidRDefault="003B3C72">
            <w:pPr>
              <w:pStyle w:val="TableParagraph"/>
              <w:spacing w:before="81"/>
              <w:rPr>
                <w:b/>
                <w:sz w:val="24"/>
              </w:rPr>
            </w:pPr>
          </w:p>
          <w:p w14:paraId="143FEFE1" w14:textId="77777777" w:rsidR="003B3C72" w:rsidRPr="00A65840" w:rsidRDefault="00000000">
            <w:pPr>
              <w:pStyle w:val="TableParagraph"/>
              <w:spacing w:before="1"/>
              <w:ind w:left="98"/>
              <w:rPr>
                <w:sz w:val="24"/>
              </w:rPr>
            </w:pPr>
            <w:r w:rsidRPr="00A65840">
              <w:rPr>
                <w:spacing w:val="-5"/>
                <w:sz w:val="24"/>
              </w:rPr>
              <w:t>39</w:t>
            </w:r>
          </w:p>
        </w:tc>
        <w:tc>
          <w:tcPr>
            <w:tcW w:w="4655" w:type="dxa"/>
          </w:tcPr>
          <w:p w14:paraId="73E247A7" w14:textId="77777777" w:rsidR="003B3C72" w:rsidRPr="00A65840" w:rsidRDefault="00000000">
            <w:pPr>
              <w:pStyle w:val="TableParagraph"/>
              <w:spacing w:before="7" w:line="310" w:lineRule="atLeast"/>
              <w:ind w:left="100" w:right="214"/>
              <w:rPr>
                <w:sz w:val="24"/>
              </w:rPr>
            </w:pPr>
            <w:r w:rsidRPr="00A65840">
              <w:rPr>
                <w:sz w:val="24"/>
              </w:rPr>
              <w:t>Экономическое</w:t>
            </w:r>
            <w:r w:rsidRPr="00A65840">
              <w:rPr>
                <w:spacing w:val="-11"/>
                <w:sz w:val="24"/>
              </w:rPr>
              <w:t xml:space="preserve"> </w:t>
            </w:r>
            <w:r w:rsidRPr="00A65840">
              <w:rPr>
                <w:sz w:val="24"/>
              </w:rPr>
              <w:t>и</w:t>
            </w:r>
            <w:r w:rsidRPr="00A65840">
              <w:rPr>
                <w:spacing w:val="-10"/>
                <w:sz w:val="24"/>
              </w:rPr>
              <w:t xml:space="preserve"> </w:t>
            </w:r>
            <w:r w:rsidRPr="00A65840">
              <w:rPr>
                <w:sz w:val="24"/>
              </w:rPr>
              <w:t>социальное</w:t>
            </w:r>
            <w:r w:rsidRPr="00A65840">
              <w:rPr>
                <w:spacing w:val="-11"/>
                <w:sz w:val="24"/>
              </w:rPr>
              <w:t xml:space="preserve"> </w:t>
            </w:r>
            <w:r w:rsidRPr="00A65840">
              <w:rPr>
                <w:sz w:val="24"/>
              </w:rPr>
              <w:t>развитие</w:t>
            </w:r>
            <w:r w:rsidRPr="00A65840">
              <w:rPr>
                <w:spacing w:val="-11"/>
                <w:sz w:val="24"/>
              </w:rPr>
              <w:t xml:space="preserve"> </w:t>
            </w:r>
            <w:r w:rsidRPr="00A65840">
              <w:rPr>
                <w:sz w:val="24"/>
              </w:rPr>
              <w:t xml:space="preserve">в годы новой экономической политики </w:t>
            </w:r>
            <w:r w:rsidRPr="00A65840">
              <w:rPr>
                <w:spacing w:val="-2"/>
                <w:sz w:val="24"/>
              </w:rPr>
              <w:t>(нэпа)</w:t>
            </w:r>
          </w:p>
        </w:tc>
        <w:tc>
          <w:tcPr>
            <w:tcW w:w="1493" w:type="dxa"/>
          </w:tcPr>
          <w:p w14:paraId="4AE3C55B" w14:textId="77777777" w:rsidR="003B3C72" w:rsidRPr="00A65840" w:rsidRDefault="003B3C72">
            <w:pPr>
              <w:pStyle w:val="TableParagraph"/>
              <w:spacing w:before="81"/>
              <w:rPr>
                <w:b/>
                <w:sz w:val="24"/>
              </w:rPr>
            </w:pPr>
          </w:p>
          <w:p w14:paraId="1F171F49" w14:textId="77777777" w:rsidR="003B3C72" w:rsidRPr="00A65840" w:rsidRDefault="00000000">
            <w:pPr>
              <w:pStyle w:val="TableParagraph"/>
              <w:spacing w:before="1"/>
              <w:ind w:left="55"/>
              <w:jc w:val="center"/>
              <w:rPr>
                <w:sz w:val="24"/>
              </w:rPr>
            </w:pPr>
            <w:r w:rsidRPr="00A65840">
              <w:rPr>
                <w:spacing w:val="-10"/>
                <w:sz w:val="24"/>
              </w:rPr>
              <w:t>1</w:t>
            </w:r>
          </w:p>
        </w:tc>
      </w:tr>
      <w:tr w:rsidR="003B3C72" w:rsidRPr="00A65840" w14:paraId="08E95D3B" w14:textId="77777777">
        <w:trPr>
          <w:trHeight w:val="679"/>
        </w:trPr>
        <w:tc>
          <w:tcPr>
            <w:tcW w:w="922" w:type="dxa"/>
          </w:tcPr>
          <w:p w14:paraId="109B3B19" w14:textId="77777777" w:rsidR="003B3C72" w:rsidRPr="00A65840" w:rsidRDefault="00000000">
            <w:pPr>
              <w:pStyle w:val="TableParagraph"/>
              <w:spacing w:before="199"/>
              <w:ind w:left="98"/>
              <w:rPr>
                <w:sz w:val="24"/>
              </w:rPr>
            </w:pPr>
            <w:r w:rsidRPr="00A65840">
              <w:rPr>
                <w:spacing w:val="-5"/>
                <w:sz w:val="24"/>
              </w:rPr>
              <w:t>40</w:t>
            </w:r>
          </w:p>
        </w:tc>
        <w:tc>
          <w:tcPr>
            <w:tcW w:w="4655" w:type="dxa"/>
          </w:tcPr>
          <w:p w14:paraId="2E36E023" w14:textId="77777777" w:rsidR="003B3C72" w:rsidRPr="00A65840" w:rsidRDefault="00000000">
            <w:pPr>
              <w:pStyle w:val="TableParagraph"/>
              <w:spacing w:before="6" w:line="320" w:lineRule="exact"/>
              <w:ind w:left="100" w:right="214"/>
              <w:rPr>
                <w:sz w:val="24"/>
              </w:rPr>
            </w:pPr>
            <w:r w:rsidRPr="00A65840">
              <w:rPr>
                <w:sz w:val="24"/>
              </w:rPr>
              <w:t>Образование</w:t>
            </w:r>
            <w:r w:rsidRPr="00A65840">
              <w:rPr>
                <w:spacing w:val="-15"/>
                <w:sz w:val="24"/>
              </w:rPr>
              <w:t xml:space="preserve"> </w:t>
            </w:r>
            <w:r w:rsidRPr="00A65840">
              <w:rPr>
                <w:sz w:val="24"/>
              </w:rPr>
              <w:t>СССР.</w:t>
            </w:r>
            <w:r w:rsidRPr="00A65840">
              <w:rPr>
                <w:spacing w:val="-15"/>
                <w:sz w:val="24"/>
              </w:rPr>
              <w:t xml:space="preserve"> </w:t>
            </w:r>
            <w:r w:rsidRPr="00A65840">
              <w:rPr>
                <w:sz w:val="24"/>
              </w:rPr>
              <w:t>Национальная политика в 1920-е гг.</w:t>
            </w:r>
          </w:p>
        </w:tc>
        <w:tc>
          <w:tcPr>
            <w:tcW w:w="1493" w:type="dxa"/>
          </w:tcPr>
          <w:p w14:paraId="0A415F15"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4733FC47" w14:textId="77777777">
        <w:trPr>
          <w:trHeight w:val="362"/>
        </w:trPr>
        <w:tc>
          <w:tcPr>
            <w:tcW w:w="922" w:type="dxa"/>
          </w:tcPr>
          <w:p w14:paraId="7BAA678A" w14:textId="77777777" w:rsidR="003B3C72" w:rsidRPr="00A65840" w:rsidRDefault="00000000">
            <w:pPr>
              <w:pStyle w:val="TableParagraph"/>
              <w:spacing w:before="41"/>
              <w:ind w:left="98"/>
              <w:rPr>
                <w:sz w:val="24"/>
              </w:rPr>
            </w:pPr>
            <w:r w:rsidRPr="00A65840">
              <w:rPr>
                <w:spacing w:val="-5"/>
                <w:sz w:val="24"/>
              </w:rPr>
              <w:t>41</w:t>
            </w:r>
          </w:p>
        </w:tc>
        <w:tc>
          <w:tcPr>
            <w:tcW w:w="4655" w:type="dxa"/>
          </w:tcPr>
          <w:p w14:paraId="5353016F" w14:textId="77777777" w:rsidR="003B3C72" w:rsidRPr="00A65840" w:rsidRDefault="00000000">
            <w:pPr>
              <w:pStyle w:val="TableParagraph"/>
              <w:spacing w:before="41"/>
              <w:ind w:left="100"/>
              <w:rPr>
                <w:sz w:val="24"/>
              </w:rPr>
            </w:pPr>
            <w:r w:rsidRPr="00A65840">
              <w:rPr>
                <w:sz w:val="24"/>
              </w:rPr>
              <w:t>Политическое</w:t>
            </w:r>
            <w:r w:rsidRPr="00A65840">
              <w:rPr>
                <w:spacing w:val="-6"/>
                <w:sz w:val="24"/>
              </w:rPr>
              <w:t xml:space="preserve"> </w:t>
            </w:r>
            <w:r w:rsidRPr="00A65840">
              <w:rPr>
                <w:sz w:val="24"/>
              </w:rPr>
              <w:t>развитие</w:t>
            </w:r>
            <w:r w:rsidRPr="00A65840">
              <w:rPr>
                <w:spacing w:val="-5"/>
                <w:sz w:val="24"/>
              </w:rPr>
              <w:t xml:space="preserve"> </w:t>
            </w:r>
            <w:r w:rsidRPr="00A65840">
              <w:rPr>
                <w:sz w:val="24"/>
              </w:rPr>
              <w:t>в</w:t>
            </w:r>
            <w:r w:rsidRPr="00A65840">
              <w:rPr>
                <w:spacing w:val="-3"/>
                <w:sz w:val="24"/>
              </w:rPr>
              <w:t xml:space="preserve"> </w:t>
            </w:r>
            <w:r w:rsidRPr="00A65840">
              <w:rPr>
                <w:sz w:val="24"/>
              </w:rPr>
              <w:t>1920-е</w:t>
            </w:r>
            <w:r w:rsidRPr="00A65840">
              <w:rPr>
                <w:spacing w:val="-3"/>
                <w:sz w:val="24"/>
              </w:rPr>
              <w:t xml:space="preserve"> </w:t>
            </w:r>
            <w:r w:rsidRPr="00A65840">
              <w:rPr>
                <w:spacing w:val="-5"/>
                <w:sz w:val="24"/>
              </w:rPr>
              <w:t>гг.</w:t>
            </w:r>
          </w:p>
        </w:tc>
        <w:tc>
          <w:tcPr>
            <w:tcW w:w="1493" w:type="dxa"/>
          </w:tcPr>
          <w:p w14:paraId="326AD32C"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2658F060" w14:textId="77777777">
        <w:trPr>
          <w:trHeight w:val="679"/>
        </w:trPr>
        <w:tc>
          <w:tcPr>
            <w:tcW w:w="922" w:type="dxa"/>
          </w:tcPr>
          <w:p w14:paraId="3061F999" w14:textId="77777777" w:rsidR="003B3C72" w:rsidRPr="00A65840" w:rsidRDefault="00000000">
            <w:pPr>
              <w:pStyle w:val="TableParagraph"/>
              <w:spacing w:before="199"/>
              <w:ind w:left="98"/>
              <w:rPr>
                <w:sz w:val="24"/>
              </w:rPr>
            </w:pPr>
            <w:r w:rsidRPr="00A65840">
              <w:rPr>
                <w:spacing w:val="-5"/>
                <w:sz w:val="24"/>
              </w:rPr>
              <w:t>42</w:t>
            </w:r>
          </w:p>
        </w:tc>
        <w:tc>
          <w:tcPr>
            <w:tcW w:w="4655" w:type="dxa"/>
          </w:tcPr>
          <w:p w14:paraId="39B13933" w14:textId="77777777" w:rsidR="003B3C72" w:rsidRPr="00A65840" w:rsidRDefault="00000000">
            <w:pPr>
              <w:pStyle w:val="TableParagraph"/>
              <w:spacing w:before="7" w:line="310" w:lineRule="atLeast"/>
              <w:ind w:left="100"/>
              <w:rPr>
                <w:sz w:val="24"/>
              </w:rPr>
            </w:pPr>
            <w:r w:rsidRPr="00A65840">
              <w:rPr>
                <w:sz w:val="24"/>
              </w:rPr>
              <w:t>Международное</w:t>
            </w:r>
            <w:r w:rsidRPr="00A65840">
              <w:rPr>
                <w:spacing w:val="-13"/>
                <w:sz w:val="24"/>
              </w:rPr>
              <w:t xml:space="preserve"> </w:t>
            </w:r>
            <w:r w:rsidRPr="00A65840">
              <w:rPr>
                <w:sz w:val="24"/>
              </w:rPr>
              <w:t>положение</w:t>
            </w:r>
            <w:r w:rsidRPr="00A65840">
              <w:rPr>
                <w:spacing w:val="-13"/>
                <w:sz w:val="24"/>
              </w:rPr>
              <w:t xml:space="preserve"> </w:t>
            </w:r>
            <w:r w:rsidRPr="00A65840">
              <w:rPr>
                <w:sz w:val="24"/>
              </w:rPr>
              <w:t>и</w:t>
            </w:r>
            <w:r w:rsidRPr="00A65840">
              <w:rPr>
                <w:spacing w:val="-12"/>
                <w:sz w:val="24"/>
              </w:rPr>
              <w:t xml:space="preserve"> </w:t>
            </w:r>
            <w:r w:rsidRPr="00A65840">
              <w:rPr>
                <w:sz w:val="24"/>
              </w:rPr>
              <w:t>внешняя политика СССР в 1920-е гг.</w:t>
            </w:r>
          </w:p>
        </w:tc>
        <w:tc>
          <w:tcPr>
            <w:tcW w:w="1493" w:type="dxa"/>
          </w:tcPr>
          <w:p w14:paraId="5EEC3277"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16D96827" w14:textId="77777777">
        <w:trPr>
          <w:trHeight w:val="681"/>
        </w:trPr>
        <w:tc>
          <w:tcPr>
            <w:tcW w:w="922" w:type="dxa"/>
          </w:tcPr>
          <w:p w14:paraId="3D0A50FE" w14:textId="77777777" w:rsidR="003B3C72" w:rsidRPr="00A65840" w:rsidRDefault="00000000">
            <w:pPr>
              <w:pStyle w:val="TableParagraph"/>
              <w:spacing w:before="199"/>
              <w:ind w:left="98"/>
              <w:rPr>
                <w:sz w:val="24"/>
              </w:rPr>
            </w:pPr>
            <w:r w:rsidRPr="00A65840">
              <w:rPr>
                <w:spacing w:val="-5"/>
                <w:sz w:val="24"/>
              </w:rPr>
              <w:t>43</w:t>
            </w:r>
          </w:p>
        </w:tc>
        <w:tc>
          <w:tcPr>
            <w:tcW w:w="4655" w:type="dxa"/>
          </w:tcPr>
          <w:p w14:paraId="4FD1EA01" w14:textId="77777777" w:rsidR="003B3C72" w:rsidRPr="00A65840" w:rsidRDefault="00000000">
            <w:pPr>
              <w:pStyle w:val="TableParagraph"/>
              <w:spacing w:before="7" w:line="310" w:lineRule="atLeast"/>
              <w:ind w:left="100"/>
              <w:rPr>
                <w:sz w:val="24"/>
              </w:rPr>
            </w:pPr>
            <w:r w:rsidRPr="00A65840">
              <w:rPr>
                <w:sz w:val="24"/>
              </w:rPr>
              <w:t>Культурное</w:t>
            </w:r>
            <w:r w:rsidRPr="00A65840">
              <w:rPr>
                <w:spacing w:val="-15"/>
                <w:sz w:val="24"/>
              </w:rPr>
              <w:t xml:space="preserve"> </w:t>
            </w:r>
            <w:r w:rsidRPr="00A65840">
              <w:rPr>
                <w:sz w:val="24"/>
              </w:rPr>
              <w:t>пространство</w:t>
            </w:r>
            <w:r w:rsidRPr="00A65840">
              <w:rPr>
                <w:spacing w:val="-15"/>
                <w:sz w:val="24"/>
              </w:rPr>
              <w:t xml:space="preserve"> </w:t>
            </w:r>
            <w:r w:rsidRPr="00A65840">
              <w:rPr>
                <w:sz w:val="24"/>
              </w:rPr>
              <w:t>советского общества в 1920-е гг.</w:t>
            </w:r>
          </w:p>
        </w:tc>
        <w:tc>
          <w:tcPr>
            <w:tcW w:w="1493" w:type="dxa"/>
          </w:tcPr>
          <w:p w14:paraId="430AF803"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412FA3DF" w14:textId="77777777">
        <w:trPr>
          <w:trHeight w:val="362"/>
        </w:trPr>
        <w:tc>
          <w:tcPr>
            <w:tcW w:w="922" w:type="dxa"/>
          </w:tcPr>
          <w:p w14:paraId="2D7D6A93" w14:textId="77777777" w:rsidR="003B3C72" w:rsidRPr="00A65840" w:rsidRDefault="00000000">
            <w:pPr>
              <w:pStyle w:val="TableParagraph"/>
              <w:spacing w:before="38"/>
              <w:ind w:left="98"/>
              <w:rPr>
                <w:sz w:val="24"/>
              </w:rPr>
            </w:pPr>
            <w:r w:rsidRPr="00A65840">
              <w:rPr>
                <w:spacing w:val="-5"/>
                <w:sz w:val="24"/>
              </w:rPr>
              <w:t>44</w:t>
            </w:r>
          </w:p>
        </w:tc>
        <w:tc>
          <w:tcPr>
            <w:tcW w:w="4655" w:type="dxa"/>
          </w:tcPr>
          <w:p w14:paraId="3F6E4B0A" w14:textId="77777777" w:rsidR="003B3C72" w:rsidRPr="00A65840" w:rsidRDefault="00000000">
            <w:pPr>
              <w:pStyle w:val="TableParagraph"/>
              <w:spacing w:before="38"/>
              <w:ind w:left="100"/>
              <w:rPr>
                <w:sz w:val="24"/>
              </w:rPr>
            </w:pPr>
            <w:r w:rsidRPr="00A65840">
              <w:rPr>
                <w:sz w:val="24"/>
              </w:rPr>
              <w:t>«Великий</w:t>
            </w:r>
            <w:r w:rsidRPr="00A65840">
              <w:rPr>
                <w:spacing w:val="-5"/>
                <w:sz w:val="24"/>
              </w:rPr>
              <w:t xml:space="preserve"> </w:t>
            </w:r>
            <w:r w:rsidRPr="00A65840">
              <w:rPr>
                <w:sz w:val="24"/>
              </w:rPr>
              <w:t>перелом».</w:t>
            </w:r>
            <w:r w:rsidRPr="00A65840">
              <w:rPr>
                <w:spacing w:val="-5"/>
                <w:sz w:val="24"/>
              </w:rPr>
              <w:t xml:space="preserve"> </w:t>
            </w:r>
            <w:r w:rsidRPr="00A65840">
              <w:rPr>
                <w:spacing w:val="-2"/>
                <w:sz w:val="24"/>
              </w:rPr>
              <w:t>Индустриализация</w:t>
            </w:r>
          </w:p>
        </w:tc>
        <w:tc>
          <w:tcPr>
            <w:tcW w:w="1493" w:type="dxa"/>
          </w:tcPr>
          <w:p w14:paraId="05419CF9" w14:textId="77777777" w:rsidR="003B3C72" w:rsidRPr="00A65840" w:rsidRDefault="00000000">
            <w:pPr>
              <w:pStyle w:val="TableParagraph"/>
              <w:spacing w:before="38"/>
              <w:ind w:left="55"/>
              <w:jc w:val="center"/>
              <w:rPr>
                <w:sz w:val="24"/>
              </w:rPr>
            </w:pPr>
            <w:r w:rsidRPr="00A65840">
              <w:rPr>
                <w:spacing w:val="-10"/>
                <w:sz w:val="24"/>
              </w:rPr>
              <w:t>1</w:t>
            </w:r>
          </w:p>
        </w:tc>
      </w:tr>
      <w:tr w:rsidR="003B3C72" w:rsidRPr="00A65840" w14:paraId="3A44A769" w14:textId="77777777">
        <w:trPr>
          <w:trHeight w:val="362"/>
        </w:trPr>
        <w:tc>
          <w:tcPr>
            <w:tcW w:w="922" w:type="dxa"/>
          </w:tcPr>
          <w:p w14:paraId="5BAE6A51" w14:textId="77777777" w:rsidR="003B3C72" w:rsidRPr="00A65840" w:rsidRDefault="00000000">
            <w:pPr>
              <w:pStyle w:val="TableParagraph"/>
              <w:spacing w:before="41"/>
              <w:ind w:left="98"/>
              <w:rPr>
                <w:sz w:val="24"/>
              </w:rPr>
            </w:pPr>
            <w:r w:rsidRPr="00A65840">
              <w:rPr>
                <w:spacing w:val="-5"/>
                <w:sz w:val="24"/>
              </w:rPr>
              <w:t>45</w:t>
            </w:r>
          </w:p>
        </w:tc>
        <w:tc>
          <w:tcPr>
            <w:tcW w:w="4655" w:type="dxa"/>
          </w:tcPr>
          <w:p w14:paraId="4D318A21" w14:textId="77777777" w:rsidR="003B3C72" w:rsidRPr="00A65840" w:rsidRDefault="00000000">
            <w:pPr>
              <w:pStyle w:val="TableParagraph"/>
              <w:spacing w:before="41"/>
              <w:ind w:left="100"/>
              <w:rPr>
                <w:sz w:val="24"/>
              </w:rPr>
            </w:pPr>
            <w:r w:rsidRPr="00A65840">
              <w:rPr>
                <w:sz w:val="24"/>
              </w:rPr>
              <w:t>Коллективизация</w:t>
            </w:r>
            <w:r w:rsidRPr="00A65840">
              <w:rPr>
                <w:spacing w:val="-5"/>
                <w:sz w:val="24"/>
              </w:rPr>
              <w:t xml:space="preserve"> </w:t>
            </w:r>
            <w:r w:rsidRPr="00A65840">
              <w:rPr>
                <w:sz w:val="24"/>
              </w:rPr>
              <w:t>сельского</w:t>
            </w:r>
            <w:r w:rsidRPr="00A65840">
              <w:rPr>
                <w:spacing w:val="-5"/>
                <w:sz w:val="24"/>
              </w:rPr>
              <w:t xml:space="preserve"> </w:t>
            </w:r>
            <w:r w:rsidRPr="00A65840">
              <w:rPr>
                <w:spacing w:val="-2"/>
                <w:sz w:val="24"/>
              </w:rPr>
              <w:t>хозяйства</w:t>
            </w:r>
          </w:p>
        </w:tc>
        <w:tc>
          <w:tcPr>
            <w:tcW w:w="1493" w:type="dxa"/>
          </w:tcPr>
          <w:p w14:paraId="008CF2A0"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5A3CB56C" w14:textId="77777777">
        <w:trPr>
          <w:trHeight w:val="678"/>
        </w:trPr>
        <w:tc>
          <w:tcPr>
            <w:tcW w:w="922" w:type="dxa"/>
          </w:tcPr>
          <w:p w14:paraId="76D74554" w14:textId="77777777" w:rsidR="003B3C72" w:rsidRPr="00A65840" w:rsidRDefault="00000000">
            <w:pPr>
              <w:pStyle w:val="TableParagraph"/>
              <w:spacing w:before="199"/>
              <w:ind w:left="98"/>
              <w:rPr>
                <w:sz w:val="24"/>
              </w:rPr>
            </w:pPr>
            <w:r w:rsidRPr="00A65840">
              <w:rPr>
                <w:spacing w:val="-5"/>
                <w:sz w:val="24"/>
              </w:rPr>
              <w:t>46</w:t>
            </w:r>
          </w:p>
        </w:tc>
        <w:tc>
          <w:tcPr>
            <w:tcW w:w="4655" w:type="dxa"/>
          </w:tcPr>
          <w:p w14:paraId="3B8B992F" w14:textId="77777777" w:rsidR="003B3C72" w:rsidRPr="00A65840" w:rsidRDefault="00000000">
            <w:pPr>
              <w:pStyle w:val="TableParagraph"/>
              <w:spacing w:before="7" w:line="310" w:lineRule="atLeast"/>
              <w:ind w:left="100"/>
              <w:rPr>
                <w:sz w:val="24"/>
              </w:rPr>
            </w:pPr>
            <w:r w:rsidRPr="00A65840">
              <w:rPr>
                <w:sz w:val="24"/>
              </w:rPr>
              <w:t>Политическая</w:t>
            </w:r>
            <w:r w:rsidRPr="00A65840">
              <w:rPr>
                <w:spacing w:val="-14"/>
                <w:sz w:val="24"/>
              </w:rPr>
              <w:t xml:space="preserve"> </w:t>
            </w:r>
            <w:r w:rsidRPr="00A65840">
              <w:rPr>
                <w:sz w:val="24"/>
              </w:rPr>
              <w:t>система</w:t>
            </w:r>
            <w:r w:rsidRPr="00A65840">
              <w:rPr>
                <w:spacing w:val="-13"/>
                <w:sz w:val="24"/>
              </w:rPr>
              <w:t xml:space="preserve"> </w:t>
            </w:r>
            <w:r w:rsidRPr="00A65840">
              <w:rPr>
                <w:sz w:val="24"/>
              </w:rPr>
              <w:t>и</w:t>
            </w:r>
            <w:r w:rsidRPr="00A65840">
              <w:rPr>
                <w:spacing w:val="-14"/>
                <w:sz w:val="24"/>
              </w:rPr>
              <w:t xml:space="preserve"> </w:t>
            </w:r>
            <w:r w:rsidRPr="00A65840">
              <w:rPr>
                <w:sz w:val="24"/>
              </w:rPr>
              <w:t>национальная политика СССР в 1930-е гг.</w:t>
            </w:r>
          </w:p>
        </w:tc>
        <w:tc>
          <w:tcPr>
            <w:tcW w:w="1493" w:type="dxa"/>
          </w:tcPr>
          <w:p w14:paraId="758068AD"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012B252F" w14:textId="77777777">
        <w:trPr>
          <w:trHeight w:val="998"/>
        </w:trPr>
        <w:tc>
          <w:tcPr>
            <w:tcW w:w="922" w:type="dxa"/>
          </w:tcPr>
          <w:p w14:paraId="6608E4BF" w14:textId="77777777" w:rsidR="003B3C72" w:rsidRPr="00A65840" w:rsidRDefault="003B3C72">
            <w:pPr>
              <w:pStyle w:val="TableParagraph"/>
              <w:spacing w:before="81"/>
              <w:rPr>
                <w:b/>
                <w:sz w:val="24"/>
              </w:rPr>
            </w:pPr>
          </w:p>
          <w:p w14:paraId="7E3C5E88" w14:textId="77777777" w:rsidR="003B3C72" w:rsidRPr="00A65840" w:rsidRDefault="00000000">
            <w:pPr>
              <w:pStyle w:val="TableParagraph"/>
              <w:spacing w:before="1"/>
              <w:ind w:left="98"/>
              <w:rPr>
                <w:sz w:val="24"/>
              </w:rPr>
            </w:pPr>
            <w:r w:rsidRPr="00A65840">
              <w:rPr>
                <w:spacing w:val="-5"/>
                <w:sz w:val="24"/>
              </w:rPr>
              <w:t>47</w:t>
            </w:r>
          </w:p>
        </w:tc>
        <w:tc>
          <w:tcPr>
            <w:tcW w:w="4655" w:type="dxa"/>
          </w:tcPr>
          <w:p w14:paraId="6D037DDE" w14:textId="77777777" w:rsidR="003B3C72" w:rsidRPr="00A65840" w:rsidRDefault="00000000">
            <w:pPr>
              <w:pStyle w:val="TableParagraph"/>
              <w:spacing w:before="41"/>
              <w:ind w:left="100"/>
              <w:rPr>
                <w:sz w:val="24"/>
              </w:rPr>
            </w:pPr>
            <w:r w:rsidRPr="00A65840">
              <w:rPr>
                <w:sz w:val="24"/>
              </w:rPr>
              <w:t>Культурное</w:t>
            </w:r>
            <w:r w:rsidRPr="00A65840">
              <w:rPr>
                <w:spacing w:val="-8"/>
                <w:sz w:val="24"/>
              </w:rPr>
              <w:t xml:space="preserve"> </w:t>
            </w:r>
            <w:r w:rsidRPr="00A65840">
              <w:rPr>
                <w:sz w:val="24"/>
              </w:rPr>
              <w:t>пространство</w:t>
            </w:r>
            <w:r w:rsidRPr="00A65840">
              <w:rPr>
                <w:spacing w:val="-6"/>
                <w:sz w:val="24"/>
              </w:rPr>
              <w:t xml:space="preserve"> </w:t>
            </w:r>
            <w:r w:rsidRPr="00A65840">
              <w:rPr>
                <w:spacing w:val="-2"/>
                <w:sz w:val="24"/>
              </w:rPr>
              <w:t>советского</w:t>
            </w:r>
          </w:p>
          <w:p w14:paraId="3A008E3B" w14:textId="77777777" w:rsidR="003B3C72" w:rsidRPr="00A65840" w:rsidRDefault="00000000">
            <w:pPr>
              <w:pStyle w:val="TableParagraph"/>
              <w:spacing w:before="7" w:line="310" w:lineRule="atLeast"/>
              <w:ind w:left="100"/>
              <w:rPr>
                <w:sz w:val="24"/>
              </w:rPr>
            </w:pPr>
            <w:r w:rsidRPr="00A65840">
              <w:rPr>
                <w:sz w:val="24"/>
              </w:rPr>
              <w:t>общества</w:t>
            </w:r>
            <w:r w:rsidRPr="00A65840">
              <w:rPr>
                <w:spacing w:val="-9"/>
                <w:sz w:val="24"/>
              </w:rPr>
              <w:t xml:space="preserve"> </w:t>
            </w:r>
            <w:r w:rsidRPr="00A65840">
              <w:rPr>
                <w:sz w:val="24"/>
              </w:rPr>
              <w:t>в</w:t>
            </w:r>
            <w:r w:rsidRPr="00A65840">
              <w:rPr>
                <w:spacing w:val="-9"/>
                <w:sz w:val="24"/>
              </w:rPr>
              <w:t xml:space="preserve"> </w:t>
            </w:r>
            <w:r w:rsidRPr="00A65840">
              <w:rPr>
                <w:sz w:val="24"/>
              </w:rPr>
              <w:t>1930-е</w:t>
            </w:r>
            <w:r w:rsidRPr="00A65840">
              <w:rPr>
                <w:spacing w:val="-9"/>
                <w:sz w:val="24"/>
              </w:rPr>
              <w:t xml:space="preserve"> </w:t>
            </w:r>
            <w:r w:rsidRPr="00A65840">
              <w:rPr>
                <w:sz w:val="24"/>
              </w:rPr>
              <w:t>гг.:</w:t>
            </w:r>
            <w:r w:rsidRPr="00A65840">
              <w:rPr>
                <w:spacing w:val="-8"/>
                <w:sz w:val="24"/>
              </w:rPr>
              <w:t xml:space="preserve"> </w:t>
            </w:r>
            <w:r w:rsidRPr="00A65840">
              <w:rPr>
                <w:sz w:val="24"/>
              </w:rPr>
              <w:t>создание</w:t>
            </w:r>
            <w:r w:rsidRPr="00A65840">
              <w:rPr>
                <w:spacing w:val="-7"/>
                <w:sz w:val="24"/>
              </w:rPr>
              <w:t xml:space="preserve"> </w:t>
            </w:r>
            <w:r w:rsidRPr="00A65840">
              <w:rPr>
                <w:sz w:val="24"/>
              </w:rPr>
              <w:t xml:space="preserve">«нового </w:t>
            </w:r>
            <w:r w:rsidRPr="00A65840">
              <w:rPr>
                <w:spacing w:val="-2"/>
                <w:sz w:val="24"/>
              </w:rPr>
              <w:t>человека»</w:t>
            </w:r>
          </w:p>
        </w:tc>
        <w:tc>
          <w:tcPr>
            <w:tcW w:w="1493" w:type="dxa"/>
          </w:tcPr>
          <w:p w14:paraId="425D4C85" w14:textId="77777777" w:rsidR="003B3C72" w:rsidRPr="00A65840" w:rsidRDefault="003B3C72">
            <w:pPr>
              <w:pStyle w:val="TableParagraph"/>
              <w:spacing w:before="81"/>
              <w:rPr>
                <w:b/>
                <w:sz w:val="24"/>
              </w:rPr>
            </w:pPr>
          </w:p>
          <w:p w14:paraId="104D510D" w14:textId="77777777" w:rsidR="003B3C72" w:rsidRPr="00A65840" w:rsidRDefault="00000000">
            <w:pPr>
              <w:pStyle w:val="TableParagraph"/>
              <w:spacing w:before="1"/>
              <w:ind w:left="55"/>
              <w:jc w:val="center"/>
              <w:rPr>
                <w:sz w:val="24"/>
              </w:rPr>
            </w:pPr>
            <w:r w:rsidRPr="00A65840">
              <w:rPr>
                <w:spacing w:val="-10"/>
                <w:sz w:val="24"/>
              </w:rPr>
              <w:t>1</w:t>
            </w:r>
          </w:p>
        </w:tc>
      </w:tr>
      <w:tr w:rsidR="003B3C72" w:rsidRPr="00A65840" w14:paraId="699FF4D9" w14:textId="77777777">
        <w:trPr>
          <w:trHeight w:val="678"/>
        </w:trPr>
        <w:tc>
          <w:tcPr>
            <w:tcW w:w="922" w:type="dxa"/>
          </w:tcPr>
          <w:p w14:paraId="6F3E3E29" w14:textId="77777777" w:rsidR="003B3C72" w:rsidRPr="00A65840" w:rsidRDefault="00000000">
            <w:pPr>
              <w:pStyle w:val="TableParagraph"/>
              <w:spacing w:before="199"/>
              <w:ind w:left="98"/>
              <w:rPr>
                <w:sz w:val="24"/>
              </w:rPr>
            </w:pPr>
            <w:r w:rsidRPr="00A65840">
              <w:rPr>
                <w:spacing w:val="-5"/>
                <w:sz w:val="24"/>
              </w:rPr>
              <w:t>48</w:t>
            </w:r>
          </w:p>
        </w:tc>
        <w:tc>
          <w:tcPr>
            <w:tcW w:w="4655" w:type="dxa"/>
          </w:tcPr>
          <w:p w14:paraId="41E38CAD" w14:textId="77777777" w:rsidR="003B3C72" w:rsidRPr="00A65840" w:rsidRDefault="00000000">
            <w:pPr>
              <w:pStyle w:val="TableParagraph"/>
              <w:spacing w:before="6" w:line="320" w:lineRule="exact"/>
              <w:ind w:left="100"/>
              <w:rPr>
                <w:sz w:val="24"/>
              </w:rPr>
            </w:pPr>
            <w:r w:rsidRPr="00A65840">
              <w:rPr>
                <w:sz w:val="24"/>
              </w:rPr>
              <w:t>Развитие</w:t>
            </w:r>
            <w:r w:rsidRPr="00A65840">
              <w:rPr>
                <w:spacing w:val="-15"/>
                <w:sz w:val="24"/>
              </w:rPr>
              <w:t xml:space="preserve"> </w:t>
            </w:r>
            <w:r w:rsidRPr="00A65840">
              <w:rPr>
                <w:sz w:val="24"/>
              </w:rPr>
              <w:t>науки,</w:t>
            </w:r>
            <w:r w:rsidRPr="00A65840">
              <w:rPr>
                <w:spacing w:val="-15"/>
                <w:sz w:val="24"/>
              </w:rPr>
              <w:t xml:space="preserve"> </w:t>
            </w:r>
            <w:r w:rsidRPr="00A65840">
              <w:rPr>
                <w:sz w:val="24"/>
              </w:rPr>
              <w:t>образования, здравоохранения в 1930-е гг.</w:t>
            </w:r>
          </w:p>
        </w:tc>
        <w:tc>
          <w:tcPr>
            <w:tcW w:w="1493" w:type="dxa"/>
          </w:tcPr>
          <w:p w14:paraId="5198AFE0"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0911D17B" w14:textId="77777777">
        <w:trPr>
          <w:trHeight w:val="362"/>
        </w:trPr>
        <w:tc>
          <w:tcPr>
            <w:tcW w:w="922" w:type="dxa"/>
          </w:tcPr>
          <w:p w14:paraId="388105D2" w14:textId="77777777" w:rsidR="003B3C72" w:rsidRPr="00A65840" w:rsidRDefault="00000000">
            <w:pPr>
              <w:pStyle w:val="TableParagraph"/>
              <w:spacing w:before="41"/>
              <w:ind w:left="98"/>
              <w:rPr>
                <w:sz w:val="24"/>
              </w:rPr>
            </w:pPr>
            <w:r w:rsidRPr="00A65840">
              <w:rPr>
                <w:spacing w:val="-5"/>
                <w:sz w:val="24"/>
              </w:rPr>
              <w:t>49</w:t>
            </w:r>
          </w:p>
        </w:tc>
        <w:tc>
          <w:tcPr>
            <w:tcW w:w="4655" w:type="dxa"/>
          </w:tcPr>
          <w:p w14:paraId="48C90CB9" w14:textId="77777777" w:rsidR="003B3C72" w:rsidRPr="00A65840" w:rsidRDefault="00000000">
            <w:pPr>
              <w:pStyle w:val="TableParagraph"/>
              <w:spacing w:before="41"/>
              <w:ind w:left="100"/>
              <w:rPr>
                <w:sz w:val="24"/>
              </w:rPr>
            </w:pPr>
            <w:r w:rsidRPr="00A65840">
              <w:rPr>
                <w:sz w:val="24"/>
              </w:rPr>
              <w:t>Советское</w:t>
            </w:r>
            <w:r w:rsidRPr="00A65840">
              <w:rPr>
                <w:spacing w:val="-4"/>
                <w:sz w:val="24"/>
              </w:rPr>
              <w:t xml:space="preserve"> </w:t>
            </w:r>
            <w:r w:rsidRPr="00A65840">
              <w:rPr>
                <w:sz w:val="24"/>
              </w:rPr>
              <w:t>искусство</w:t>
            </w:r>
            <w:r w:rsidRPr="00A65840">
              <w:rPr>
                <w:spacing w:val="-1"/>
                <w:sz w:val="24"/>
              </w:rPr>
              <w:t xml:space="preserve"> </w:t>
            </w:r>
            <w:r w:rsidRPr="00A65840">
              <w:rPr>
                <w:sz w:val="24"/>
              </w:rPr>
              <w:t>1930-х</w:t>
            </w:r>
            <w:r w:rsidRPr="00A65840">
              <w:rPr>
                <w:spacing w:val="1"/>
                <w:sz w:val="24"/>
              </w:rPr>
              <w:t xml:space="preserve"> </w:t>
            </w:r>
            <w:r w:rsidRPr="00A65840">
              <w:rPr>
                <w:spacing w:val="-5"/>
                <w:sz w:val="24"/>
              </w:rPr>
              <w:t>гг.</w:t>
            </w:r>
          </w:p>
        </w:tc>
        <w:tc>
          <w:tcPr>
            <w:tcW w:w="1493" w:type="dxa"/>
          </w:tcPr>
          <w:p w14:paraId="63FA0154"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7EEAD848" w14:textId="77777777">
        <w:trPr>
          <w:trHeight w:val="362"/>
        </w:trPr>
        <w:tc>
          <w:tcPr>
            <w:tcW w:w="922" w:type="dxa"/>
          </w:tcPr>
          <w:p w14:paraId="0B9E069F" w14:textId="77777777" w:rsidR="003B3C72" w:rsidRPr="00A65840" w:rsidRDefault="00000000">
            <w:pPr>
              <w:pStyle w:val="TableParagraph"/>
              <w:spacing w:before="41"/>
              <w:ind w:left="98"/>
              <w:rPr>
                <w:sz w:val="24"/>
              </w:rPr>
            </w:pPr>
            <w:r w:rsidRPr="00A65840">
              <w:rPr>
                <w:spacing w:val="-5"/>
                <w:sz w:val="24"/>
              </w:rPr>
              <w:t>50</w:t>
            </w:r>
          </w:p>
        </w:tc>
        <w:tc>
          <w:tcPr>
            <w:tcW w:w="4655" w:type="dxa"/>
          </w:tcPr>
          <w:p w14:paraId="4870B84F" w14:textId="77777777" w:rsidR="003B3C72" w:rsidRPr="00A65840" w:rsidRDefault="00000000">
            <w:pPr>
              <w:pStyle w:val="TableParagraph"/>
              <w:spacing w:before="41"/>
              <w:ind w:left="100"/>
              <w:rPr>
                <w:sz w:val="24"/>
              </w:rPr>
            </w:pPr>
            <w:r w:rsidRPr="00A65840">
              <w:rPr>
                <w:sz w:val="24"/>
              </w:rPr>
              <w:t>Повседневная</w:t>
            </w:r>
            <w:r w:rsidRPr="00A65840">
              <w:rPr>
                <w:spacing w:val="-6"/>
                <w:sz w:val="24"/>
              </w:rPr>
              <w:t xml:space="preserve"> </w:t>
            </w:r>
            <w:r w:rsidRPr="00A65840">
              <w:rPr>
                <w:sz w:val="24"/>
              </w:rPr>
              <w:t>жизнь</w:t>
            </w:r>
            <w:r w:rsidRPr="00A65840">
              <w:rPr>
                <w:spacing w:val="-3"/>
                <w:sz w:val="24"/>
              </w:rPr>
              <w:t xml:space="preserve"> </w:t>
            </w:r>
            <w:r w:rsidRPr="00A65840">
              <w:rPr>
                <w:sz w:val="24"/>
              </w:rPr>
              <w:t>населения</w:t>
            </w:r>
            <w:r w:rsidRPr="00A65840">
              <w:rPr>
                <w:spacing w:val="-3"/>
                <w:sz w:val="24"/>
              </w:rPr>
              <w:t xml:space="preserve"> </w:t>
            </w:r>
            <w:r w:rsidRPr="00A65840">
              <w:rPr>
                <w:sz w:val="24"/>
              </w:rPr>
              <w:t>в</w:t>
            </w:r>
            <w:r w:rsidRPr="00A65840">
              <w:rPr>
                <w:spacing w:val="-4"/>
                <w:sz w:val="24"/>
              </w:rPr>
              <w:t xml:space="preserve"> </w:t>
            </w:r>
            <w:r w:rsidRPr="00A65840">
              <w:rPr>
                <w:sz w:val="24"/>
              </w:rPr>
              <w:t>1930-е</w:t>
            </w:r>
            <w:r w:rsidRPr="00A65840">
              <w:rPr>
                <w:spacing w:val="-3"/>
                <w:sz w:val="24"/>
              </w:rPr>
              <w:t xml:space="preserve"> </w:t>
            </w:r>
            <w:r w:rsidRPr="00A65840">
              <w:rPr>
                <w:spacing w:val="-5"/>
                <w:sz w:val="24"/>
              </w:rPr>
              <w:t>гг.</w:t>
            </w:r>
          </w:p>
        </w:tc>
        <w:tc>
          <w:tcPr>
            <w:tcW w:w="1493" w:type="dxa"/>
          </w:tcPr>
          <w:p w14:paraId="275B9188"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3B607B6D" w14:textId="77777777">
        <w:trPr>
          <w:trHeight w:val="678"/>
        </w:trPr>
        <w:tc>
          <w:tcPr>
            <w:tcW w:w="922" w:type="dxa"/>
          </w:tcPr>
          <w:p w14:paraId="1278461C" w14:textId="77777777" w:rsidR="003B3C72" w:rsidRPr="00A65840" w:rsidRDefault="00000000">
            <w:pPr>
              <w:pStyle w:val="TableParagraph"/>
              <w:spacing w:before="199"/>
              <w:ind w:left="98"/>
              <w:rPr>
                <w:sz w:val="24"/>
              </w:rPr>
            </w:pPr>
            <w:r w:rsidRPr="00A65840">
              <w:rPr>
                <w:spacing w:val="-5"/>
                <w:sz w:val="24"/>
              </w:rPr>
              <w:t>51</w:t>
            </w:r>
          </w:p>
        </w:tc>
        <w:tc>
          <w:tcPr>
            <w:tcW w:w="4655" w:type="dxa"/>
          </w:tcPr>
          <w:p w14:paraId="2B264EB4" w14:textId="77777777" w:rsidR="003B3C72" w:rsidRPr="00A65840" w:rsidRDefault="00000000">
            <w:pPr>
              <w:pStyle w:val="TableParagraph"/>
              <w:spacing w:before="7" w:line="310" w:lineRule="atLeast"/>
              <w:ind w:left="100"/>
              <w:rPr>
                <w:sz w:val="24"/>
              </w:rPr>
            </w:pPr>
            <w:r w:rsidRPr="00A65840">
              <w:rPr>
                <w:sz w:val="24"/>
              </w:rPr>
              <w:t>СССР</w:t>
            </w:r>
            <w:r w:rsidRPr="00A65840">
              <w:rPr>
                <w:spacing w:val="-7"/>
                <w:sz w:val="24"/>
              </w:rPr>
              <w:t xml:space="preserve"> </w:t>
            </w:r>
            <w:r w:rsidRPr="00A65840">
              <w:rPr>
                <w:sz w:val="24"/>
              </w:rPr>
              <w:t>и</w:t>
            </w:r>
            <w:r w:rsidRPr="00A65840">
              <w:rPr>
                <w:spacing w:val="-5"/>
                <w:sz w:val="24"/>
              </w:rPr>
              <w:t xml:space="preserve"> </w:t>
            </w:r>
            <w:r w:rsidRPr="00A65840">
              <w:rPr>
                <w:sz w:val="24"/>
              </w:rPr>
              <w:t>мировое</w:t>
            </w:r>
            <w:r w:rsidRPr="00A65840">
              <w:rPr>
                <w:spacing w:val="-7"/>
                <w:sz w:val="24"/>
              </w:rPr>
              <w:t xml:space="preserve"> </w:t>
            </w:r>
            <w:r w:rsidRPr="00A65840">
              <w:rPr>
                <w:sz w:val="24"/>
              </w:rPr>
              <w:t>сообщество</w:t>
            </w:r>
            <w:r w:rsidRPr="00A65840">
              <w:rPr>
                <w:spacing w:val="-5"/>
                <w:sz w:val="24"/>
              </w:rPr>
              <w:t xml:space="preserve"> </w:t>
            </w:r>
            <w:r w:rsidRPr="00A65840">
              <w:rPr>
                <w:sz w:val="24"/>
              </w:rPr>
              <w:t>в</w:t>
            </w:r>
            <w:r w:rsidRPr="00A65840">
              <w:rPr>
                <w:spacing w:val="-6"/>
                <w:sz w:val="24"/>
              </w:rPr>
              <w:t xml:space="preserve"> </w:t>
            </w:r>
            <w:r w:rsidRPr="00A65840">
              <w:rPr>
                <w:sz w:val="24"/>
              </w:rPr>
              <w:t>1929</w:t>
            </w:r>
            <w:r w:rsidRPr="00A65840">
              <w:rPr>
                <w:spacing w:val="-5"/>
                <w:sz w:val="24"/>
              </w:rPr>
              <w:t xml:space="preserve"> </w:t>
            </w:r>
            <w:r w:rsidRPr="00A65840">
              <w:rPr>
                <w:sz w:val="24"/>
              </w:rPr>
              <w:t>–</w:t>
            </w:r>
            <w:r w:rsidRPr="00A65840">
              <w:rPr>
                <w:spacing w:val="-5"/>
                <w:sz w:val="24"/>
              </w:rPr>
              <w:t xml:space="preserve"> </w:t>
            </w:r>
            <w:r w:rsidRPr="00A65840">
              <w:rPr>
                <w:sz w:val="24"/>
              </w:rPr>
              <w:t xml:space="preserve">1939 </w:t>
            </w:r>
            <w:r w:rsidRPr="00A65840">
              <w:rPr>
                <w:spacing w:val="-4"/>
                <w:sz w:val="24"/>
              </w:rPr>
              <w:t>гг.</w:t>
            </w:r>
          </w:p>
        </w:tc>
        <w:tc>
          <w:tcPr>
            <w:tcW w:w="1493" w:type="dxa"/>
          </w:tcPr>
          <w:p w14:paraId="77A62182"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0BBE9936" w14:textId="77777777">
        <w:trPr>
          <w:trHeight w:val="681"/>
        </w:trPr>
        <w:tc>
          <w:tcPr>
            <w:tcW w:w="922" w:type="dxa"/>
          </w:tcPr>
          <w:p w14:paraId="7F6BE088" w14:textId="77777777" w:rsidR="003B3C72" w:rsidRPr="00A65840" w:rsidRDefault="00000000">
            <w:pPr>
              <w:pStyle w:val="TableParagraph"/>
              <w:spacing w:before="199"/>
              <w:ind w:left="98"/>
              <w:rPr>
                <w:sz w:val="24"/>
              </w:rPr>
            </w:pPr>
            <w:r w:rsidRPr="00A65840">
              <w:rPr>
                <w:spacing w:val="-5"/>
                <w:sz w:val="24"/>
              </w:rPr>
              <w:t>52</w:t>
            </w:r>
          </w:p>
        </w:tc>
        <w:tc>
          <w:tcPr>
            <w:tcW w:w="4655" w:type="dxa"/>
          </w:tcPr>
          <w:p w14:paraId="6891BCBC" w14:textId="77777777" w:rsidR="003B3C72" w:rsidRPr="00A65840" w:rsidRDefault="00000000">
            <w:pPr>
              <w:pStyle w:val="TableParagraph"/>
              <w:spacing w:before="7" w:line="310" w:lineRule="atLeast"/>
              <w:ind w:left="100"/>
              <w:rPr>
                <w:sz w:val="24"/>
              </w:rPr>
            </w:pPr>
            <w:r w:rsidRPr="00A65840">
              <w:rPr>
                <w:sz w:val="24"/>
              </w:rPr>
              <w:t>СССР</w:t>
            </w:r>
            <w:r w:rsidRPr="00A65840">
              <w:rPr>
                <w:spacing w:val="-15"/>
                <w:sz w:val="24"/>
              </w:rPr>
              <w:t xml:space="preserve"> </w:t>
            </w:r>
            <w:r w:rsidRPr="00A65840">
              <w:rPr>
                <w:sz w:val="24"/>
              </w:rPr>
              <w:t>накануне</w:t>
            </w:r>
            <w:r w:rsidRPr="00A65840">
              <w:rPr>
                <w:spacing w:val="-14"/>
                <w:sz w:val="24"/>
              </w:rPr>
              <w:t xml:space="preserve"> </w:t>
            </w:r>
            <w:r w:rsidRPr="00A65840">
              <w:rPr>
                <w:sz w:val="24"/>
              </w:rPr>
              <w:t>Великой</w:t>
            </w:r>
            <w:r w:rsidRPr="00A65840">
              <w:rPr>
                <w:spacing w:val="-14"/>
                <w:sz w:val="24"/>
              </w:rPr>
              <w:t xml:space="preserve"> </w:t>
            </w:r>
            <w:r w:rsidRPr="00A65840">
              <w:rPr>
                <w:sz w:val="24"/>
              </w:rPr>
              <w:t xml:space="preserve">Отечественной </w:t>
            </w:r>
            <w:r w:rsidRPr="00A65840">
              <w:rPr>
                <w:spacing w:val="-2"/>
                <w:sz w:val="24"/>
              </w:rPr>
              <w:t>войны</w:t>
            </w:r>
          </w:p>
        </w:tc>
        <w:tc>
          <w:tcPr>
            <w:tcW w:w="1493" w:type="dxa"/>
          </w:tcPr>
          <w:p w14:paraId="3A0277E7"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05F16C42" w14:textId="77777777">
        <w:trPr>
          <w:trHeight w:val="362"/>
        </w:trPr>
        <w:tc>
          <w:tcPr>
            <w:tcW w:w="922" w:type="dxa"/>
          </w:tcPr>
          <w:p w14:paraId="2A085A40" w14:textId="77777777" w:rsidR="003B3C72" w:rsidRPr="00A65840" w:rsidRDefault="00000000">
            <w:pPr>
              <w:pStyle w:val="TableParagraph"/>
              <w:spacing w:before="41"/>
              <w:ind w:left="98"/>
              <w:rPr>
                <w:sz w:val="24"/>
              </w:rPr>
            </w:pPr>
            <w:r w:rsidRPr="00A65840">
              <w:rPr>
                <w:spacing w:val="-5"/>
                <w:sz w:val="24"/>
              </w:rPr>
              <w:t>53</w:t>
            </w:r>
          </w:p>
        </w:tc>
        <w:tc>
          <w:tcPr>
            <w:tcW w:w="4655" w:type="dxa"/>
          </w:tcPr>
          <w:p w14:paraId="1D7B147B" w14:textId="77777777" w:rsidR="003B3C72" w:rsidRPr="00A65840" w:rsidRDefault="00000000">
            <w:pPr>
              <w:pStyle w:val="TableParagraph"/>
              <w:spacing w:before="41"/>
              <w:ind w:left="100"/>
              <w:rPr>
                <w:sz w:val="24"/>
              </w:rPr>
            </w:pPr>
            <w:r w:rsidRPr="00A65840">
              <w:rPr>
                <w:sz w:val="24"/>
              </w:rPr>
              <w:t>Наш</w:t>
            </w:r>
            <w:r w:rsidRPr="00A65840">
              <w:rPr>
                <w:spacing w:val="-1"/>
                <w:sz w:val="24"/>
              </w:rPr>
              <w:t xml:space="preserve"> </w:t>
            </w:r>
            <w:r w:rsidRPr="00A65840">
              <w:rPr>
                <w:sz w:val="24"/>
              </w:rPr>
              <w:t>край</w:t>
            </w:r>
            <w:r w:rsidRPr="00A65840">
              <w:rPr>
                <w:spacing w:val="-1"/>
                <w:sz w:val="24"/>
              </w:rPr>
              <w:t xml:space="preserve"> </w:t>
            </w:r>
            <w:r w:rsidRPr="00A65840">
              <w:rPr>
                <w:sz w:val="24"/>
              </w:rPr>
              <w:t>в</w:t>
            </w:r>
            <w:r w:rsidRPr="00A65840">
              <w:rPr>
                <w:spacing w:val="-1"/>
                <w:sz w:val="24"/>
              </w:rPr>
              <w:t xml:space="preserve"> </w:t>
            </w:r>
            <w:r w:rsidRPr="00A65840">
              <w:rPr>
                <w:sz w:val="24"/>
              </w:rPr>
              <w:t>1920</w:t>
            </w:r>
            <w:r w:rsidRPr="00A65840">
              <w:rPr>
                <w:spacing w:val="-1"/>
                <w:sz w:val="24"/>
              </w:rPr>
              <w:t xml:space="preserve"> </w:t>
            </w:r>
            <w:r w:rsidRPr="00A65840">
              <w:rPr>
                <w:sz w:val="24"/>
              </w:rPr>
              <w:t>–</w:t>
            </w:r>
            <w:r w:rsidRPr="00A65840">
              <w:rPr>
                <w:spacing w:val="-1"/>
                <w:sz w:val="24"/>
              </w:rPr>
              <w:t xml:space="preserve"> </w:t>
            </w:r>
            <w:r w:rsidRPr="00A65840">
              <w:rPr>
                <w:sz w:val="24"/>
              </w:rPr>
              <w:t>1930-е</w:t>
            </w:r>
            <w:r w:rsidRPr="00A65840">
              <w:rPr>
                <w:spacing w:val="-1"/>
                <w:sz w:val="24"/>
              </w:rPr>
              <w:t xml:space="preserve"> </w:t>
            </w:r>
            <w:r w:rsidRPr="00A65840">
              <w:rPr>
                <w:spacing w:val="-5"/>
                <w:sz w:val="24"/>
              </w:rPr>
              <w:t>гг.</w:t>
            </w:r>
          </w:p>
        </w:tc>
        <w:tc>
          <w:tcPr>
            <w:tcW w:w="1493" w:type="dxa"/>
          </w:tcPr>
          <w:p w14:paraId="15CD7440"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51E45E33" w14:textId="77777777">
        <w:trPr>
          <w:trHeight w:val="995"/>
        </w:trPr>
        <w:tc>
          <w:tcPr>
            <w:tcW w:w="922" w:type="dxa"/>
          </w:tcPr>
          <w:p w14:paraId="19D2CB83" w14:textId="77777777" w:rsidR="003B3C72" w:rsidRPr="00A65840" w:rsidRDefault="003B3C72">
            <w:pPr>
              <w:pStyle w:val="TableParagraph"/>
              <w:spacing w:before="81"/>
              <w:rPr>
                <w:b/>
                <w:sz w:val="24"/>
              </w:rPr>
            </w:pPr>
          </w:p>
          <w:p w14:paraId="46D62885" w14:textId="77777777" w:rsidR="003B3C72" w:rsidRPr="00A65840" w:rsidRDefault="00000000">
            <w:pPr>
              <w:pStyle w:val="TableParagraph"/>
              <w:spacing w:before="1"/>
              <w:ind w:left="98"/>
              <w:rPr>
                <w:sz w:val="24"/>
              </w:rPr>
            </w:pPr>
            <w:r w:rsidRPr="00A65840">
              <w:rPr>
                <w:spacing w:val="-5"/>
                <w:sz w:val="24"/>
              </w:rPr>
              <w:t>54</w:t>
            </w:r>
          </w:p>
        </w:tc>
        <w:tc>
          <w:tcPr>
            <w:tcW w:w="4655" w:type="dxa"/>
          </w:tcPr>
          <w:p w14:paraId="20DD5E8B" w14:textId="77777777" w:rsidR="003B3C72" w:rsidRPr="00A65840" w:rsidRDefault="00000000">
            <w:pPr>
              <w:pStyle w:val="TableParagraph"/>
              <w:spacing w:before="41"/>
              <w:ind w:left="100"/>
              <w:rPr>
                <w:sz w:val="24"/>
              </w:rPr>
            </w:pPr>
            <w:r w:rsidRPr="00A65840">
              <w:rPr>
                <w:sz w:val="24"/>
              </w:rPr>
              <w:t>Повторительно-обобщающий</w:t>
            </w:r>
            <w:r w:rsidRPr="00A65840">
              <w:rPr>
                <w:spacing w:val="-10"/>
                <w:sz w:val="24"/>
              </w:rPr>
              <w:t xml:space="preserve"> </w:t>
            </w:r>
            <w:r w:rsidRPr="00A65840">
              <w:rPr>
                <w:sz w:val="24"/>
              </w:rPr>
              <w:t>урок</w:t>
            </w:r>
            <w:r w:rsidRPr="00A65840">
              <w:rPr>
                <w:spacing w:val="-9"/>
                <w:sz w:val="24"/>
              </w:rPr>
              <w:t xml:space="preserve"> </w:t>
            </w:r>
            <w:r w:rsidRPr="00A65840">
              <w:rPr>
                <w:spacing w:val="-5"/>
                <w:sz w:val="24"/>
              </w:rPr>
              <w:t>по</w:t>
            </w:r>
          </w:p>
          <w:p w14:paraId="6780C75F" w14:textId="77777777" w:rsidR="003B3C72" w:rsidRPr="00A65840" w:rsidRDefault="00000000">
            <w:pPr>
              <w:pStyle w:val="TableParagraph"/>
              <w:spacing w:before="7" w:line="310" w:lineRule="atLeast"/>
              <w:ind w:left="100"/>
              <w:rPr>
                <w:sz w:val="24"/>
              </w:rPr>
            </w:pPr>
            <w:r w:rsidRPr="00A65840">
              <w:rPr>
                <w:sz w:val="24"/>
              </w:rPr>
              <w:t>разделу</w:t>
            </w:r>
            <w:r w:rsidRPr="00A65840">
              <w:rPr>
                <w:spacing w:val="-7"/>
                <w:sz w:val="24"/>
              </w:rPr>
              <w:t xml:space="preserve"> </w:t>
            </w:r>
            <w:r w:rsidRPr="00A65840">
              <w:rPr>
                <w:sz w:val="24"/>
              </w:rPr>
              <w:t>«Советский</w:t>
            </w:r>
            <w:r w:rsidRPr="00A65840">
              <w:rPr>
                <w:spacing w:val="-6"/>
                <w:sz w:val="24"/>
              </w:rPr>
              <w:t xml:space="preserve"> </w:t>
            </w:r>
            <w:r w:rsidRPr="00A65840">
              <w:rPr>
                <w:sz w:val="24"/>
              </w:rPr>
              <w:t>Союз</w:t>
            </w:r>
            <w:r w:rsidRPr="00A65840">
              <w:rPr>
                <w:spacing w:val="-6"/>
                <w:sz w:val="24"/>
              </w:rPr>
              <w:t xml:space="preserve"> </w:t>
            </w:r>
            <w:r w:rsidRPr="00A65840">
              <w:rPr>
                <w:sz w:val="24"/>
              </w:rPr>
              <w:t>в</w:t>
            </w:r>
            <w:r w:rsidRPr="00A65840">
              <w:rPr>
                <w:spacing w:val="-7"/>
                <w:sz w:val="24"/>
              </w:rPr>
              <w:t xml:space="preserve"> </w:t>
            </w:r>
            <w:r w:rsidRPr="00A65840">
              <w:rPr>
                <w:sz w:val="24"/>
              </w:rPr>
              <w:t>1920</w:t>
            </w:r>
            <w:r w:rsidRPr="00A65840">
              <w:rPr>
                <w:spacing w:val="-5"/>
                <w:sz w:val="24"/>
              </w:rPr>
              <w:t xml:space="preserve"> </w:t>
            </w:r>
            <w:r w:rsidRPr="00A65840">
              <w:rPr>
                <w:sz w:val="24"/>
              </w:rPr>
              <w:t>–</w:t>
            </w:r>
            <w:r w:rsidRPr="00A65840">
              <w:rPr>
                <w:spacing w:val="-6"/>
                <w:sz w:val="24"/>
              </w:rPr>
              <w:t xml:space="preserve"> </w:t>
            </w:r>
            <w:r w:rsidRPr="00A65840">
              <w:rPr>
                <w:sz w:val="24"/>
              </w:rPr>
              <w:t>1930-е гг.» / Всероссийская проверочная работа</w:t>
            </w:r>
          </w:p>
        </w:tc>
        <w:tc>
          <w:tcPr>
            <w:tcW w:w="1493" w:type="dxa"/>
          </w:tcPr>
          <w:p w14:paraId="526D6F49" w14:textId="77777777" w:rsidR="003B3C72" w:rsidRPr="00A65840" w:rsidRDefault="003B3C72">
            <w:pPr>
              <w:pStyle w:val="TableParagraph"/>
              <w:spacing w:before="81"/>
              <w:rPr>
                <w:b/>
                <w:sz w:val="24"/>
              </w:rPr>
            </w:pPr>
          </w:p>
          <w:p w14:paraId="4B533350" w14:textId="77777777" w:rsidR="003B3C72" w:rsidRPr="00A65840" w:rsidRDefault="00000000">
            <w:pPr>
              <w:pStyle w:val="TableParagraph"/>
              <w:spacing w:before="1"/>
              <w:ind w:left="55"/>
              <w:jc w:val="center"/>
              <w:rPr>
                <w:sz w:val="24"/>
              </w:rPr>
            </w:pPr>
            <w:r w:rsidRPr="00A65840">
              <w:rPr>
                <w:spacing w:val="-10"/>
                <w:sz w:val="24"/>
              </w:rPr>
              <w:t>1</w:t>
            </w:r>
          </w:p>
        </w:tc>
      </w:tr>
      <w:tr w:rsidR="003B3C72" w:rsidRPr="00A65840" w14:paraId="507046C3" w14:textId="77777777">
        <w:trPr>
          <w:trHeight w:val="362"/>
        </w:trPr>
        <w:tc>
          <w:tcPr>
            <w:tcW w:w="922" w:type="dxa"/>
          </w:tcPr>
          <w:p w14:paraId="40FEB813" w14:textId="77777777" w:rsidR="003B3C72" w:rsidRPr="00A65840" w:rsidRDefault="00000000">
            <w:pPr>
              <w:pStyle w:val="TableParagraph"/>
              <w:spacing w:before="41"/>
              <w:ind w:left="98"/>
              <w:rPr>
                <w:sz w:val="24"/>
              </w:rPr>
            </w:pPr>
            <w:r w:rsidRPr="00A65840">
              <w:rPr>
                <w:spacing w:val="-5"/>
                <w:sz w:val="24"/>
              </w:rPr>
              <w:t>55</w:t>
            </w:r>
          </w:p>
        </w:tc>
        <w:tc>
          <w:tcPr>
            <w:tcW w:w="4655" w:type="dxa"/>
          </w:tcPr>
          <w:p w14:paraId="06E879D0" w14:textId="77777777" w:rsidR="003B3C72" w:rsidRPr="00A65840" w:rsidRDefault="00000000">
            <w:pPr>
              <w:pStyle w:val="TableParagraph"/>
              <w:spacing w:before="41"/>
              <w:ind w:left="100"/>
              <w:rPr>
                <w:sz w:val="24"/>
              </w:rPr>
            </w:pPr>
            <w:r w:rsidRPr="00A65840">
              <w:rPr>
                <w:sz w:val="24"/>
              </w:rPr>
              <w:t>Всероссийская</w:t>
            </w:r>
            <w:r w:rsidRPr="00A65840">
              <w:rPr>
                <w:spacing w:val="-6"/>
                <w:sz w:val="24"/>
              </w:rPr>
              <w:t xml:space="preserve"> </w:t>
            </w:r>
            <w:r w:rsidRPr="00A65840">
              <w:rPr>
                <w:sz w:val="24"/>
              </w:rPr>
              <w:t>проверочная</w:t>
            </w:r>
            <w:r w:rsidRPr="00A65840">
              <w:rPr>
                <w:spacing w:val="-4"/>
                <w:sz w:val="24"/>
              </w:rPr>
              <w:t xml:space="preserve"> </w:t>
            </w:r>
            <w:r w:rsidRPr="00A65840">
              <w:rPr>
                <w:spacing w:val="-2"/>
                <w:sz w:val="24"/>
              </w:rPr>
              <w:t>работа</w:t>
            </w:r>
          </w:p>
        </w:tc>
        <w:tc>
          <w:tcPr>
            <w:tcW w:w="1493" w:type="dxa"/>
          </w:tcPr>
          <w:p w14:paraId="1F95C9ED"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1DAA31C4" w14:textId="77777777">
        <w:trPr>
          <w:trHeight w:val="681"/>
        </w:trPr>
        <w:tc>
          <w:tcPr>
            <w:tcW w:w="922" w:type="dxa"/>
          </w:tcPr>
          <w:p w14:paraId="7E57937B" w14:textId="77777777" w:rsidR="003B3C72" w:rsidRPr="00A65840" w:rsidRDefault="00000000">
            <w:pPr>
              <w:pStyle w:val="TableParagraph"/>
              <w:spacing w:before="199"/>
              <w:ind w:left="98"/>
              <w:rPr>
                <w:sz w:val="24"/>
              </w:rPr>
            </w:pPr>
            <w:r w:rsidRPr="00A65840">
              <w:rPr>
                <w:spacing w:val="-5"/>
                <w:sz w:val="24"/>
              </w:rPr>
              <w:t>56</w:t>
            </w:r>
          </w:p>
        </w:tc>
        <w:tc>
          <w:tcPr>
            <w:tcW w:w="4655" w:type="dxa"/>
          </w:tcPr>
          <w:p w14:paraId="00C1E46D" w14:textId="77777777" w:rsidR="003B3C72" w:rsidRPr="00A65840" w:rsidRDefault="00000000">
            <w:pPr>
              <w:pStyle w:val="TableParagraph"/>
              <w:spacing w:before="10" w:line="318" w:lineRule="exact"/>
              <w:ind w:left="100" w:right="214"/>
              <w:rPr>
                <w:sz w:val="24"/>
              </w:rPr>
            </w:pPr>
            <w:r w:rsidRPr="00A65840">
              <w:rPr>
                <w:sz w:val="24"/>
              </w:rPr>
              <w:t>Начало Великой Отечественой войны. Битва</w:t>
            </w:r>
            <w:r w:rsidRPr="00A65840">
              <w:rPr>
                <w:spacing w:val="-8"/>
                <w:sz w:val="24"/>
              </w:rPr>
              <w:t xml:space="preserve"> </w:t>
            </w:r>
            <w:r w:rsidRPr="00A65840">
              <w:rPr>
                <w:sz w:val="24"/>
              </w:rPr>
              <w:t>за</w:t>
            </w:r>
            <w:r w:rsidRPr="00A65840">
              <w:rPr>
                <w:spacing w:val="-8"/>
                <w:sz w:val="24"/>
              </w:rPr>
              <w:t xml:space="preserve"> </w:t>
            </w:r>
            <w:r w:rsidRPr="00A65840">
              <w:rPr>
                <w:sz w:val="24"/>
              </w:rPr>
              <w:t>Москву</w:t>
            </w:r>
            <w:r w:rsidRPr="00A65840">
              <w:rPr>
                <w:spacing w:val="-11"/>
                <w:sz w:val="24"/>
              </w:rPr>
              <w:t xml:space="preserve"> </w:t>
            </w:r>
            <w:r w:rsidRPr="00A65840">
              <w:rPr>
                <w:sz w:val="24"/>
              </w:rPr>
              <w:t>и</w:t>
            </w:r>
            <w:r w:rsidRPr="00A65840">
              <w:rPr>
                <w:spacing w:val="-7"/>
                <w:sz w:val="24"/>
              </w:rPr>
              <w:t xml:space="preserve"> </w:t>
            </w:r>
            <w:r w:rsidRPr="00A65840">
              <w:rPr>
                <w:sz w:val="24"/>
              </w:rPr>
              <w:t>блокада</w:t>
            </w:r>
            <w:r w:rsidRPr="00A65840">
              <w:rPr>
                <w:spacing w:val="-8"/>
                <w:sz w:val="24"/>
              </w:rPr>
              <w:t xml:space="preserve"> </w:t>
            </w:r>
            <w:r w:rsidRPr="00A65840">
              <w:rPr>
                <w:sz w:val="24"/>
              </w:rPr>
              <w:t>Ленинграда</w:t>
            </w:r>
          </w:p>
        </w:tc>
        <w:tc>
          <w:tcPr>
            <w:tcW w:w="1493" w:type="dxa"/>
          </w:tcPr>
          <w:p w14:paraId="2964DE20" w14:textId="77777777" w:rsidR="003B3C72" w:rsidRPr="00A65840" w:rsidRDefault="00000000">
            <w:pPr>
              <w:pStyle w:val="TableParagraph"/>
              <w:spacing w:before="199"/>
              <w:ind w:left="55"/>
              <w:jc w:val="center"/>
              <w:rPr>
                <w:sz w:val="24"/>
              </w:rPr>
            </w:pPr>
            <w:r w:rsidRPr="00A65840">
              <w:rPr>
                <w:spacing w:val="-10"/>
                <w:sz w:val="24"/>
              </w:rPr>
              <w:t>1</w:t>
            </w:r>
          </w:p>
        </w:tc>
      </w:tr>
      <w:tr w:rsidR="003B3C72" w:rsidRPr="00A65840" w14:paraId="07DA5373" w14:textId="77777777">
        <w:trPr>
          <w:trHeight w:val="362"/>
        </w:trPr>
        <w:tc>
          <w:tcPr>
            <w:tcW w:w="922" w:type="dxa"/>
          </w:tcPr>
          <w:p w14:paraId="2543FDC4" w14:textId="77777777" w:rsidR="003B3C72" w:rsidRPr="00A65840" w:rsidRDefault="00000000">
            <w:pPr>
              <w:pStyle w:val="TableParagraph"/>
              <w:spacing w:before="41"/>
              <w:ind w:left="98"/>
              <w:rPr>
                <w:sz w:val="24"/>
              </w:rPr>
            </w:pPr>
            <w:r w:rsidRPr="00A65840">
              <w:rPr>
                <w:spacing w:val="-5"/>
                <w:sz w:val="24"/>
              </w:rPr>
              <w:t>57</w:t>
            </w:r>
          </w:p>
        </w:tc>
        <w:tc>
          <w:tcPr>
            <w:tcW w:w="4655" w:type="dxa"/>
          </w:tcPr>
          <w:p w14:paraId="3C6B03F6" w14:textId="77777777" w:rsidR="003B3C72" w:rsidRPr="00A65840" w:rsidRDefault="00000000">
            <w:pPr>
              <w:pStyle w:val="TableParagraph"/>
              <w:spacing w:before="41"/>
              <w:ind w:left="100"/>
              <w:rPr>
                <w:sz w:val="24"/>
              </w:rPr>
            </w:pPr>
            <w:r w:rsidRPr="00A65840">
              <w:rPr>
                <w:sz w:val="24"/>
              </w:rPr>
              <w:t>Фронт</w:t>
            </w:r>
            <w:r w:rsidRPr="00A65840">
              <w:rPr>
                <w:spacing w:val="-2"/>
                <w:sz w:val="24"/>
              </w:rPr>
              <w:t xml:space="preserve"> </w:t>
            </w:r>
            <w:r w:rsidRPr="00A65840">
              <w:rPr>
                <w:sz w:val="24"/>
              </w:rPr>
              <w:t>за</w:t>
            </w:r>
            <w:r w:rsidRPr="00A65840">
              <w:rPr>
                <w:spacing w:val="-3"/>
                <w:sz w:val="24"/>
              </w:rPr>
              <w:t xml:space="preserve"> </w:t>
            </w:r>
            <w:r w:rsidRPr="00A65840">
              <w:rPr>
                <w:sz w:val="24"/>
              </w:rPr>
              <w:t>линией</w:t>
            </w:r>
            <w:r w:rsidRPr="00A65840">
              <w:rPr>
                <w:spacing w:val="-3"/>
                <w:sz w:val="24"/>
              </w:rPr>
              <w:t xml:space="preserve"> </w:t>
            </w:r>
            <w:r w:rsidRPr="00A65840">
              <w:rPr>
                <w:spacing w:val="-2"/>
                <w:sz w:val="24"/>
              </w:rPr>
              <w:t>фронта</w:t>
            </w:r>
          </w:p>
        </w:tc>
        <w:tc>
          <w:tcPr>
            <w:tcW w:w="1493" w:type="dxa"/>
          </w:tcPr>
          <w:p w14:paraId="7083B597"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0BEE58FE" w14:textId="77777777">
        <w:trPr>
          <w:trHeight w:val="362"/>
        </w:trPr>
        <w:tc>
          <w:tcPr>
            <w:tcW w:w="922" w:type="dxa"/>
          </w:tcPr>
          <w:p w14:paraId="5DC02457" w14:textId="77777777" w:rsidR="003B3C72" w:rsidRPr="00A65840" w:rsidRDefault="00000000">
            <w:pPr>
              <w:pStyle w:val="TableParagraph"/>
              <w:spacing w:before="41"/>
              <w:ind w:left="98"/>
              <w:rPr>
                <w:sz w:val="24"/>
              </w:rPr>
            </w:pPr>
            <w:r w:rsidRPr="00A65840">
              <w:rPr>
                <w:spacing w:val="-5"/>
                <w:sz w:val="24"/>
              </w:rPr>
              <w:t>58</w:t>
            </w:r>
          </w:p>
        </w:tc>
        <w:tc>
          <w:tcPr>
            <w:tcW w:w="4655" w:type="dxa"/>
          </w:tcPr>
          <w:p w14:paraId="2F3EF4F9" w14:textId="77777777" w:rsidR="003B3C72" w:rsidRPr="00A65840" w:rsidRDefault="00000000">
            <w:pPr>
              <w:pStyle w:val="TableParagraph"/>
              <w:spacing w:before="41"/>
              <w:ind w:left="100"/>
              <w:rPr>
                <w:sz w:val="24"/>
              </w:rPr>
            </w:pPr>
            <w:r w:rsidRPr="00A65840">
              <w:rPr>
                <w:sz w:val="24"/>
              </w:rPr>
              <w:t>Единство</w:t>
            </w:r>
            <w:r w:rsidRPr="00A65840">
              <w:rPr>
                <w:spacing w:val="-3"/>
                <w:sz w:val="24"/>
              </w:rPr>
              <w:t xml:space="preserve"> </w:t>
            </w:r>
            <w:r w:rsidRPr="00A65840">
              <w:rPr>
                <w:sz w:val="24"/>
              </w:rPr>
              <w:t>фронта</w:t>
            </w:r>
            <w:r w:rsidRPr="00A65840">
              <w:rPr>
                <w:spacing w:val="-1"/>
                <w:sz w:val="24"/>
              </w:rPr>
              <w:t xml:space="preserve"> </w:t>
            </w:r>
            <w:r w:rsidRPr="00A65840">
              <w:rPr>
                <w:sz w:val="24"/>
              </w:rPr>
              <w:t>и</w:t>
            </w:r>
            <w:r w:rsidRPr="00A65840">
              <w:rPr>
                <w:spacing w:val="-1"/>
                <w:sz w:val="24"/>
              </w:rPr>
              <w:t xml:space="preserve"> </w:t>
            </w:r>
            <w:r w:rsidRPr="00A65840">
              <w:rPr>
                <w:spacing w:val="-4"/>
                <w:sz w:val="24"/>
              </w:rPr>
              <w:t>тыла</w:t>
            </w:r>
          </w:p>
        </w:tc>
        <w:tc>
          <w:tcPr>
            <w:tcW w:w="1493" w:type="dxa"/>
          </w:tcPr>
          <w:p w14:paraId="1D48C65B" w14:textId="77777777" w:rsidR="003B3C72" w:rsidRPr="00A65840" w:rsidRDefault="00000000">
            <w:pPr>
              <w:pStyle w:val="TableParagraph"/>
              <w:spacing w:before="41"/>
              <w:ind w:left="55"/>
              <w:jc w:val="center"/>
              <w:rPr>
                <w:sz w:val="24"/>
              </w:rPr>
            </w:pPr>
            <w:r w:rsidRPr="00A65840">
              <w:rPr>
                <w:spacing w:val="-10"/>
                <w:sz w:val="24"/>
              </w:rPr>
              <w:t>1</w:t>
            </w:r>
          </w:p>
        </w:tc>
      </w:tr>
      <w:tr w:rsidR="003B3C72" w:rsidRPr="00A65840" w14:paraId="7A930D47" w14:textId="77777777">
        <w:trPr>
          <w:trHeight w:val="676"/>
        </w:trPr>
        <w:tc>
          <w:tcPr>
            <w:tcW w:w="922" w:type="dxa"/>
          </w:tcPr>
          <w:p w14:paraId="51D8CA22" w14:textId="77777777" w:rsidR="003B3C72" w:rsidRPr="00A65840" w:rsidRDefault="00000000">
            <w:pPr>
              <w:pStyle w:val="TableParagraph"/>
              <w:spacing w:before="199"/>
              <w:ind w:left="98"/>
              <w:rPr>
                <w:sz w:val="24"/>
              </w:rPr>
            </w:pPr>
            <w:r w:rsidRPr="00A65840">
              <w:rPr>
                <w:spacing w:val="-5"/>
                <w:sz w:val="24"/>
              </w:rPr>
              <w:t>59</w:t>
            </w:r>
          </w:p>
        </w:tc>
        <w:tc>
          <w:tcPr>
            <w:tcW w:w="4655" w:type="dxa"/>
          </w:tcPr>
          <w:p w14:paraId="04CF6D98" w14:textId="77777777" w:rsidR="003B3C72" w:rsidRPr="00A65840" w:rsidRDefault="00000000">
            <w:pPr>
              <w:pStyle w:val="TableParagraph"/>
              <w:spacing w:before="7" w:line="310" w:lineRule="atLeast"/>
              <w:ind w:left="100"/>
              <w:rPr>
                <w:sz w:val="24"/>
              </w:rPr>
            </w:pPr>
            <w:r w:rsidRPr="00A65840">
              <w:rPr>
                <w:sz w:val="24"/>
              </w:rPr>
              <w:t>Сталинградская</w:t>
            </w:r>
            <w:r w:rsidRPr="00A65840">
              <w:rPr>
                <w:spacing w:val="-13"/>
                <w:sz w:val="24"/>
              </w:rPr>
              <w:t xml:space="preserve"> </w:t>
            </w:r>
            <w:r w:rsidRPr="00A65840">
              <w:rPr>
                <w:sz w:val="24"/>
              </w:rPr>
              <w:t>битва.</w:t>
            </w:r>
            <w:r w:rsidRPr="00A65840">
              <w:rPr>
                <w:spacing w:val="-15"/>
                <w:sz w:val="24"/>
              </w:rPr>
              <w:t xml:space="preserve"> </w:t>
            </w:r>
            <w:r w:rsidRPr="00A65840">
              <w:rPr>
                <w:sz w:val="24"/>
              </w:rPr>
              <w:t>Начало</w:t>
            </w:r>
            <w:r w:rsidRPr="00A65840">
              <w:rPr>
                <w:spacing w:val="-13"/>
                <w:sz w:val="24"/>
              </w:rPr>
              <w:t xml:space="preserve"> </w:t>
            </w:r>
            <w:r w:rsidRPr="00A65840">
              <w:rPr>
                <w:sz w:val="24"/>
              </w:rPr>
              <w:t>коренного перелома в ходе войны</w:t>
            </w:r>
          </w:p>
        </w:tc>
        <w:tc>
          <w:tcPr>
            <w:tcW w:w="1493" w:type="dxa"/>
          </w:tcPr>
          <w:p w14:paraId="24AC21A2" w14:textId="77777777" w:rsidR="003B3C72" w:rsidRPr="00A65840" w:rsidRDefault="00000000">
            <w:pPr>
              <w:pStyle w:val="TableParagraph"/>
              <w:spacing w:before="199"/>
              <w:ind w:left="55"/>
              <w:jc w:val="center"/>
              <w:rPr>
                <w:sz w:val="24"/>
              </w:rPr>
            </w:pPr>
            <w:r w:rsidRPr="00A65840">
              <w:rPr>
                <w:spacing w:val="-10"/>
                <w:sz w:val="24"/>
              </w:rPr>
              <w:t>1</w:t>
            </w:r>
          </w:p>
        </w:tc>
      </w:tr>
    </w:tbl>
    <w:p w14:paraId="76715D4B" w14:textId="77777777" w:rsidR="003B3C72" w:rsidRPr="00A65840" w:rsidRDefault="003B3C72">
      <w:pPr>
        <w:pStyle w:val="TableParagraph"/>
        <w:jc w:val="center"/>
        <w:rPr>
          <w:sz w:val="24"/>
        </w:rPr>
        <w:sectPr w:rsidR="003B3C72" w:rsidRPr="00A65840">
          <w:type w:val="continuous"/>
          <w:pgSz w:w="11910" w:h="16840"/>
          <w:pgMar w:top="1100" w:right="141" w:bottom="1926"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2"/>
        <w:gridCol w:w="4655"/>
        <w:gridCol w:w="1493"/>
      </w:tblGrid>
      <w:tr w:rsidR="003B3C72" w:rsidRPr="00A65840" w14:paraId="02C4CB53" w14:textId="77777777">
        <w:trPr>
          <w:trHeight w:val="681"/>
        </w:trPr>
        <w:tc>
          <w:tcPr>
            <w:tcW w:w="922" w:type="dxa"/>
          </w:tcPr>
          <w:p w14:paraId="7614F3DD" w14:textId="77777777" w:rsidR="003B3C72" w:rsidRPr="00A65840" w:rsidRDefault="00000000">
            <w:pPr>
              <w:pStyle w:val="TableParagraph"/>
              <w:spacing w:before="199"/>
              <w:ind w:left="98"/>
              <w:rPr>
                <w:sz w:val="24"/>
              </w:rPr>
            </w:pPr>
            <w:r w:rsidRPr="00A65840">
              <w:rPr>
                <w:spacing w:val="-5"/>
                <w:sz w:val="24"/>
              </w:rPr>
              <w:lastRenderedPageBreak/>
              <w:t>60</w:t>
            </w:r>
          </w:p>
        </w:tc>
        <w:tc>
          <w:tcPr>
            <w:tcW w:w="4655" w:type="dxa"/>
          </w:tcPr>
          <w:p w14:paraId="1CDC5B99" w14:textId="77777777" w:rsidR="003B3C72" w:rsidRPr="00A65840" w:rsidRDefault="00000000">
            <w:pPr>
              <w:pStyle w:val="TableParagraph"/>
              <w:spacing w:before="9" w:line="320" w:lineRule="exact"/>
              <w:ind w:left="100"/>
              <w:rPr>
                <w:sz w:val="24"/>
              </w:rPr>
            </w:pPr>
            <w:r w:rsidRPr="00A65840">
              <w:rPr>
                <w:sz w:val="24"/>
              </w:rPr>
              <w:t>Курская</w:t>
            </w:r>
            <w:r w:rsidRPr="00A65840">
              <w:rPr>
                <w:spacing w:val="-13"/>
                <w:sz w:val="24"/>
              </w:rPr>
              <w:t xml:space="preserve"> </w:t>
            </w:r>
            <w:r w:rsidRPr="00A65840">
              <w:rPr>
                <w:sz w:val="24"/>
              </w:rPr>
              <w:t>битва.</w:t>
            </w:r>
            <w:r w:rsidRPr="00A65840">
              <w:rPr>
                <w:spacing w:val="-13"/>
                <w:sz w:val="24"/>
              </w:rPr>
              <w:t xml:space="preserve"> </w:t>
            </w:r>
            <w:r w:rsidRPr="00A65840">
              <w:rPr>
                <w:sz w:val="24"/>
              </w:rPr>
              <w:t>Завершение</w:t>
            </w:r>
            <w:r w:rsidRPr="00A65840">
              <w:rPr>
                <w:spacing w:val="-14"/>
                <w:sz w:val="24"/>
              </w:rPr>
              <w:t xml:space="preserve"> </w:t>
            </w:r>
            <w:r w:rsidRPr="00A65840">
              <w:rPr>
                <w:sz w:val="24"/>
              </w:rPr>
              <w:t xml:space="preserve">коренного </w:t>
            </w:r>
            <w:r w:rsidRPr="00A65840">
              <w:rPr>
                <w:spacing w:val="-2"/>
                <w:sz w:val="24"/>
              </w:rPr>
              <w:t>перелома</w:t>
            </w:r>
          </w:p>
        </w:tc>
        <w:tc>
          <w:tcPr>
            <w:tcW w:w="1493" w:type="dxa"/>
          </w:tcPr>
          <w:p w14:paraId="4CB2CF3A" w14:textId="77777777" w:rsidR="003B3C72" w:rsidRPr="00A65840" w:rsidRDefault="00000000">
            <w:pPr>
              <w:pStyle w:val="TableParagraph"/>
              <w:spacing w:before="199"/>
              <w:ind w:left="711"/>
              <w:rPr>
                <w:sz w:val="24"/>
              </w:rPr>
            </w:pPr>
            <w:r w:rsidRPr="00A65840">
              <w:rPr>
                <w:spacing w:val="-10"/>
                <w:sz w:val="24"/>
              </w:rPr>
              <w:t>1</w:t>
            </w:r>
          </w:p>
        </w:tc>
      </w:tr>
      <w:tr w:rsidR="003B3C72" w:rsidRPr="00A65840" w14:paraId="3AE52845" w14:textId="77777777">
        <w:trPr>
          <w:trHeight w:val="679"/>
        </w:trPr>
        <w:tc>
          <w:tcPr>
            <w:tcW w:w="922" w:type="dxa"/>
          </w:tcPr>
          <w:p w14:paraId="52B8EE2B" w14:textId="77777777" w:rsidR="003B3C72" w:rsidRPr="00A65840" w:rsidRDefault="00000000">
            <w:pPr>
              <w:pStyle w:val="TableParagraph"/>
              <w:spacing w:before="199"/>
              <w:ind w:left="98"/>
              <w:rPr>
                <w:sz w:val="24"/>
              </w:rPr>
            </w:pPr>
            <w:r w:rsidRPr="00A65840">
              <w:rPr>
                <w:spacing w:val="-5"/>
                <w:sz w:val="24"/>
              </w:rPr>
              <w:t>61</w:t>
            </w:r>
          </w:p>
        </w:tc>
        <w:tc>
          <w:tcPr>
            <w:tcW w:w="4655" w:type="dxa"/>
          </w:tcPr>
          <w:p w14:paraId="1B95B840" w14:textId="77777777" w:rsidR="003B3C72" w:rsidRPr="00A65840" w:rsidRDefault="00000000">
            <w:pPr>
              <w:pStyle w:val="TableParagraph"/>
              <w:spacing w:before="7" w:line="310" w:lineRule="atLeast"/>
              <w:ind w:left="100"/>
              <w:rPr>
                <w:sz w:val="24"/>
              </w:rPr>
            </w:pPr>
            <w:r w:rsidRPr="00A65840">
              <w:rPr>
                <w:sz w:val="24"/>
              </w:rPr>
              <w:t>«Десять</w:t>
            </w:r>
            <w:r w:rsidRPr="00A65840">
              <w:rPr>
                <w:spacing w:val="-10"/>
                <w:sz w:val="24"/>
              </w:rPr>
              <w:t xml:space="preserve"> </w:t>
            </w:r>
            <w:r w:rsidRPr="00A65840">
              <w:rPr>
                <w:sz w:val="24"/>
              </w:rPr>
              <w:t>сталинских</w:t>
            </w:r>
            <w:r w:rsidRPr="00A65840">
              <w:rPr>
                <w:spacing w:val="-6"/>
                <w:sz w:val="24"/>
              </w:rPr>
              <w:t xml:space="preserve"> </w:t>
            </w:r>
            <w:r w:rsidRPr="00A65840">
              <w:rPr>
                <w:sz w:val="24"/>
              </w:rPr>
              <w:t>ударов»</w:t>
            </w:r>
            <w:r w:rsidRPr="00A65840">
              <w:rPr>
                <w:spacing w:val="-15"/>
                <w:sz w:val="24"/>
              </w:rPr>
              <w:t xml:space="preserve"> </w:t>
            </w:r>
            <w:r w:rsidRPr="00A65840">
              <w:rPr>
                <w:sz w:val="24"/>
              </w:rPr>
              <w:t>и</w:t>
            </w:r>
            <w:r w:rsidRPr="00A65840">
              <w:rPr>
                <w:spacing w:val="-10"/>
                <w:sz w:val="24"/>
              </w:rPr>
              <w:t xml:space="preserve"> </w:t>
            </w:r>
            <w:r w:rsidRPr="00A65840">
              <w:rPr>
                <w:sz w:val="24"/>
              </w:rPr>
              <w:t>изгнание врага с территории СССР</w:t>
            </w:r>
          </w:p>
        </w:tc>
        <w:tc>
          <w:tcPr>
            <w:tcW w:w="1493" w:type="dxa"/>
          </w:tcPr>
          <w:p w14:paraId="59CA2473" w14:textId="77777777" w:rsidR="003B3C72" w:rsidRPr="00A65840" w:rsidRDefault="00000000">
            <w:pPr>
              <w:pStyle w:val="TableParagraph"/>
              <w:spacing w:before="199"/>
              <w:ind w:left="711"/>
              <w:rPr>
                <w:sz w:val="24"/>
              </w:rPr>
            </w:pPr>
            <w:r w:rsidRPr="00A65840">
              <w:rPr>
                <w:spacing w:val="-10"/>
                <w:sz w:val="24"/>
              </w:rPr>
              <w:t>1</w:t>
            </w:r>
          </w:p>
        </w:tc>
      </w:tr>
      <w:tr w:rsidR="003B3C72" w:rsidRPr="00A65840" w14:paraId="449AB60C" w14:textId="77777777">
        <w:trPr>
          <w:trHeight w:val="362"/>
        </w:trPr>
        <w:tc>
          <w:tcPr>
            <w:tcW w:w="922" w:type="dxa"/>
          </w:tcPr>
          <w:p w14:paraId="0446A667" w14:textId="77777777" w:rsidR="003B3C72" w:rsidRPr="00A65840" w:rsidRDefault="00000000">
            <w:pPr>
              <w:pStyle w:val="TableParagraph"/>
              <w:spacing w:before="41"/>
              <w:ind w:left="98"/>
              <w:rPr>
                <w:sz w:val="24"/>
              </w:rPr>
            </w:pPr>
            <w:r w:rsidRPr="00A65840">
              <w:rPr>
                <w:spacing w:val="-5"/>
                <w:sz w:val="24"/>
              </w:rPr>
              <w:t>62</w:t>
            </w:r>
          </w:p>
        </w:tc>
        <w:tc>
          <w:tcPr>
            <w:tcW w:w="4655" w:type="dxa"/>
          </w:tcPr>
          <w:p w14:paraId="256A6DE6" w14:textId="77777777" w:rsidR="003B3C72" w:rsidRPr="00A65840" w:rsidRDefault="00000000">
            <w:pPr>
              <w:pStyle w:val="TableParagraph"/>
              <w:spacing w:before="41"/>
              <w:ind w:left="100"/>
              <w:rPr>
                <w:sz w:val="24"/>
              </w:rPr>
            </w:pPr>
            <w:r w:rsidRPr="00A65840">
              <w:rPr>
                <w:sz w:val="24"/>
              </w:rPr>
              <w:t>Наука</w:t>
            </w:r>
            <w:r w:rsidRPr="00A65840">
              <w:rPr>
                <w:spacing w:val="-3"/>
                <w:sz w:val="24"/>
              </w:rPr>
              <w:t xml:space="preserve"> </w:t>
            </w:r>
            <w:r w:rsidRPr="00A65840">
              <w:rPr>
                <w:sz w:val="24"/>
              </w:rPr>
              <w:t>и</w:t>
            </w:r>
            <w:r w:rsidRPr="00A65840">
              <w:rPr>
                <w:spacing w:val="-2"/>
                <w:sz w:val="24"/>
              </w:rPr>
              <w:t xml:space="preserve"> </w:t>
            </w:r>
            <w:r w:rsidRPr="00A65840">
              <w:rPr>
                <w:sz w:val="24"/>
              </w:rPr>
              <w:t>культура в</w:t>
            </w:r>
            <w:r w:rsidRPr="00A65840">
              <w:rPr>
                <w:spacing w:val="-3"/>
                <w:sz w:val="24"/>
              </w:rPr>
              <w:t xml:space="preserve"> </w:t>
            </w:r>
            <w:r w:rsidRPr="00A65840">
              <w:rPr>
                <w:sz w:val="24"/>
              </w:rPr>
              <w:t>годы</w:t>
            </w:r>
            <w:r w:rsidRPr="00A65840">
              <w:rPr>
                <w:spacing w:val="-2"/>
                <w:sz w:val="24"/>
              </w:rPr>
              <w:t xml:space="preserve"> войны</w:t>
            </w:r>
          </w:p>
        </w:tc>
        <w:tc>
          <w:tcPr>
            <w:tcW w:w="1493" w:type="dxa"/>
          </w:tcPr>
          <w:p w14:paraId="7F06D808" w14:textId="77777777" w:rsidR="003B3C72" w:rsidRPr="00A65840" w:rsidRDefault="00000000">
            <w:pPr>
              <w:pStyle w:val="TableParagraph"/>
              <w:spacing w:before="41"/>
              <w:ind w:left="711"/>
              <w:rPr>
                <w:sz w:val="24"/>
              </w:rPr>
            </w:pPr>
            <w:r w:rsidRPr="00A65840">
              <w:rPr>
                <w:spacing w:val="-10"/>
                <w:sz w:val="24"/>
              </w:rPr>
              <w:t>1</w:t>
            </w:r>
          </w:p>
        </w:tc>
      </w:tr>
      <w:tr w:rsidR="003B3C72" w:rsidRPr="00A65840" w14:paraId="39F968B5" w14:textId="77777777">
        <w:trPr>
          <w:trHeight w:val="681"/>
        </w:trPr>
        <w:tc>
          <w:tcPr>
            <w:tcW w:w="922" w:type="dxa"/>
          </w:tcPr>
          <w:p w14:paraId="7E46D009" w14:textId="77777777" w:rsidR="003B3C72" w:rsidRPr="00A65840" w:rsidRDefault="00000000">
            <w:pPr>
              <w:pStyle w:val="TableParagraph"/>
              <w:spacing w:before="199"/>
              <w:ind w:left="98"/>
              <w:rPr>
                <w:sz w:val="24"/>
              </w:rPr>
            </w:pPr>
            <w:r w:rsidRPr="00A65840">
              <w:rPr>
                <w:spacing w:val="-5"/>
                <w:sz w:val="24"/>
              </w:rPr>
              <w:t>63</w:t>
            </w:r>
          </w:p>
        </w:tc>
        <w:tc>
          <w:tcPr>
            <w:tcW w:w="4655" w:type="dxa"/>
          </w:tcPr>
          <w:p w14:paraId="7DA7D5C3" w14:textId="77777777" w:rsidR="003B3C72" w:rsidRPr="00A65840" w:rsidRDefault="00000000">
            <w:pPr>
              <w:pStyle w:val="TableParagraph"/>
              <w:spacing w:before="7" w:line="310" w:lineRule="atLeast"/>
              <w:ind w:left="100"/>
              <w:rPr>
                <w:sz w:val="24"/>
              </w:rPr>
            </w:pPr>
            <w:r w:rsidRPr="00A65840">
              <w:rPr>
                <w:sz w:val="24"/>
              </w:rPr>
              <w:t>Освобождение</w:t>
            </w:r>
            <w:r w:rsidRPr="00A65840">
              <w:rPr>
                <w:spacing w:val="-14"/>
                <w:sz w:val="24"/>
              </w:rPr>
              <w:t xml:space="preserve"> </w:t>
            </w:r>
            <w:r w:rsidRPr="00A65840">
              <w:rPr>
                <w:sz w:val="24"/>
              </w:rPr>
              <w:t>народов</w:t>
            </w:r>
            <w:r w:rsidRPr="00A65840">
              <w:rPr>
                <w:spacing w:val="-13"/>
                <w:sz w:val="24"/>
              </w:rPr>
              <w:t xml:space="preserve"> </w:t>
            </w:r>
            <w:r w:rsidRPr="00A65840">
              <w:rPr>
                <w:sz w:val="24"/>
              </w:rPr>
              <w:t>Европы.</w:t>
            </w:r>
            <w:r w:rsidRPr="00A65840">
              <w:rPr>
                <w:spacing w:val="-13"/>
                <w:sz w:val="24"/>
              </w:rPr>
              <w:t xml:space="preserve"> </w:t>
            </w:r>
            <w:r w:rsidRPr="00A65840">
              <w:rPr>
                <w:sz w:val="24"/>
              </w:rPr>
              <w:t>Победа СССР в Великой Отечественной войне</w:t>
            </w:r>
          </w:p>
        </w:tc>
        <w:tc>
          <w:tcPr>
            <w:tcW w:w="1493" w:type="dxa"/>
          </w:tcPr>
          <w:p w14:paraId="2AC09AA5" w14:textId="77777777" w:rsidR="003B3C72" w:rsidRPr="00A65840" w:rsidRDefault="00000000">
            <w:pPr>
              <w:pStyle w:val="TableParagraph"/>
              <w:spacing w:before="199"/>
              <w:ind w:left="711"/>
              <w:rPr>
                <w:sz w:val="24"/>
              </w:rPr>
            </w:pPr>
            <w:r w:rsidRPr="00A65840">
              <w:rPr>
                <w:spacing w:val="-10"/>
                <w:sz w:val="24"/>
              </w:rPr>
              <w:t>1</w:t>
            </w:r>
          </w:p>
        </w:tc>
      </w:tr>
      <w:tr w:rsidR="003B3C72" w:rsidRPr="00A65840" w14:paraId="2B1793CF" w14:textId="77777777">
        <w:trPr>
          <w:trHeight w:val="679"/>
        </w:trPr>
        <w:tc>
          <w:tcPr>
            <w:tcW w:w="922" w:type="dxa"/>
          </w:tcPr>
          <w:p w14:paraId="3032CD82" w14:textId="77777777" w:rsidR="003B3C72" w:rsidRPr="00A65840" w:rsidRDefault="00000000">
            <w:pPr>
              <w:pStyle w:val="TableParagraph"/>
              <w:spacing w:before="197"/>
              <w:ind w:left="98"/>
              <w:rPr>
                <w:sz w:val="24"/>
              </w:rPr>
            </w:pPr>
            <w:r w:rsidRPr="00A65840">
              <w:rPr>
                <w:spacing w:val="-5"/>
                <w:sz w:val="24"/>
              </w:rPr>
              <w:t>64</w:t>
            </w:r>
          </w:p>
        </w:tc>
        <w:tc>
          <w:tcPr>
            <w:tcW w:w="4655" w:type="dxa"/>
          </w:tcPr>
          <w:p w14:paraId="2802C154" w14:textId="77777777" w:rsidR="003B3C72" w:rsidRPr="00A65840" w:rsidRDefault="00000000">
            <w:pPr>
              <w:pStyle w:val="TableParagraph"/>
              <w:spacing w:before="6" w:line="320" w:lineRule="exact"/>
              <w:ind w:left="100"/>
              <w:rPr>
                <w:sz w:val="24"/>
              </w:rPr>
            </w:pPr>
            <w:r w:rsidRPr="00A65840">
              <w:rPr>
                <w:sz w:val="24"/>
              </w:rPr>
              <w:t>Освобождение</w:t>
            </w:r>
            <w:r w:rsidRPr="00A65840">
              <w:rPr>
                <w:spacing w:val="-14"/>
                <w:sz w:val="24"/>
              </w:rPr>
              <w:t xml:space="preserve"> </w:t>
            </w:r>
            <w:r w:rsidRPr="00A65840">
              <w:rPr>
                <w:sz w:val="24"/>
              </w:rPr>
              <w:t>народов</w:t>
            </w:r>
            <w:r w:rsidRPr="00A65840">
              <w:rPr>
                <w:spacing w:val="-13"/>
                <w:sz w:val="24"/>
              </w:rPr>
              <w:t xml:space="preserve"> </w:t>
            </w:r>
            <w:r w:rsidRPr="00A65840">
              <w:rPr>
                <w:sz w:val="24"/>
              </w:rPr>
              <w:t>Европы.</w:t>
            </w:r>
            <w:r w:rsidRPr="00A65840">
              <w:rPr>
                <w:spacing w:val="-13"/>
                <w:sz w:val="24"/>
              </w:rPr>
              <w:t xml:space="preserve"> </w:t>
            </w:r>
            <w:r w:rsidRPr="00A65840">
              <w:rPr>
                <w:sz w:val="24"/>
              </w:rPr>
              <w:t>Победа СССР в Великой Отечественной войне</w:t>
            </w:r>
          </w:p>
        </w:tc>
        <w:tc>
          <w:tcPr>
            <w:tcW w:w="1493" w:type="dxa"/>
          </w:tcPr>
          <w:p w14:paraId="0CBF89D6" w14:textId="77777777" w:rsidR="003B3C72" w:rsidRPr="00A65840" w:rsidRDefault="00000000">
            <w:pPr>
              <w:pStyle w:val="TableParagraph"/>
              <w:spacing w:before="197"/>
              <w:ind w:left="711"/>
              <w:rPr>
                <w:sz w:val="24"/>
              </w:rPr>
            </w:pPr>
            <w:r w:rsidRPr="00A65840">
              <w:rPr>
                <w:spacing w:val="-10"/>
                <w:sz w:val="24"/>
              </w:rPr>
              <w:t>1</w:t>
            </w:r>
          </w:p>
        </w:tc>
      </w:tr>
      <w:tr w:rsidR="003B3C72" w:rsidRPr="00A65840" w14:paraId="3A945DA6" w14:textId="77777777">
        <w:trPr>
          <w:trHeight w:val="679"/>
        </w:trPr>
        <w:tc>
          <w:tcPr>
            <w:tcW w:w="922" w:type="dxa"/>
          </w:tcPr>
          <w:p w14:paraId="428E4776" w14:textId="77777777" w:rsidR="003B3C72" w:rsidRPr="00A65840" w:rsidRDefault="00000000">
            <w:pPr>
              <w:pStyle w:val="TableParagraph"/>
              <w:spacing w:before="199"/>
              <w:ind w:left="98"/>
              <w:rPr>
                <w:sz w:val="24"/>
              </w:rPr>
            </w:pPr>
            <w:r w:rsidRPr="00A65840">
              <w:rPr>
                <w:spacing w:val="-5"/>
                <w:sz w:val="24"/>
              </w:rPr>
              <w:t>65</w:t>
            </w:r>
          </w:p>
        </w:tc>
        <w:tc>
          <w:tcPr>
            <w:tcW w:w="4655" w:type="dxa"/>
          </w:tcPr>
          <w:p w14:paraId="67585CD8" w14:textId="77777777" w:rsidR="003B3C72" w:rsidRPr="00A65840" w:rsidRDefault="00000000">
            <w:pPr>
              <w:pStyle w:val="TableParagraph"/>
              <w:spacing w:before="7" w:line="310" w:lineRule="atLeast"/>
              <w:ind w:left="100"/>
              <w:rPr>
                <w:sz w:val="24"/>
              </w:rPr>
            </w:pPr>
            <w:r w:rsidRPr="00A65840">
              <w:rPr>
                <w:sz w:val="24"/>
              </w:rPr>
              <w:t>Война</w:t>
            </w:r>
            <w:r w:rsidRPr="00A65840">
              <w:rPr>
                <w:spacing w:val="-11"/>
                <w:sz w:val="24"/>
              </w:rPr>
              <w:t xml:space="preserve"> </w:t>
            </w:r>
            <w:r w:rsidRPr="00A65840">
              <w:rPr>
                <w:sz w:val="24"/>
              </w:rPr>
              <w:t>с</w:t>
            </w:r>
            <w:r w:rsidRPr="00A65840">
              <w:rPr>
                <w:spacing w:val="-11"/>
                <w:sz w:val="24"/>
              </w:rPr>
              <w:t xml:space="preserve"> </w:t>
            </w:r>
            <w:r w:rsidRPr="00A65840">
              <w:rPr>
                <w:sz w:val="24"/>
              </w:rPr>
              <w:t>Японией.</w:t>
            </w:r>
            <w:r w:rsidRPr="00A65840">
              <w:rPr>
                <w:spacing w:val="-10"/>
                <w:sz w:val="24"/>
              </w:rPr>
              <w:t xml:space="preserve"> </w:t>
            </w:r>
            <w:r w:rsidRPr="00A65840">
              <w:rPr>
                <w:sz w:val="24"/>
              </w:rPr>
              <w:t>Окончание</w:t>
            </w:r>
            <w:r w:rsidRPr="00A65840">
              <w:rPr>
                <w:spacing w:val="-11"/>
                <w:sz w:val="24"/>
              </w:rPr>
              <w:t xml:space="preserve"> </w:t>
            </w:r>
            <w:r w:rsidRPr="00A65840">
              <w:rPr>
                <w:sz w:val="24"/>
              </w:rPr>
              <w:t>Второй мировой войны</w:t>
            </w:r>
          </w:p>
        </w:tc>
        <w:tc>
          <w:tcPr>
            <w:tcW w:w="1493" w:type="dxa"/>
          </w:tcPr>
          <w:p w14:paraId="43EEC8A6" w14:textId="77777777" w:rsidR="003B3C72" w:rsidRPr="00A65840" w:rsidRDefault="00000000">
            <w:pPr>
              <w:pStyle w:val="TableParagraph"/>
              <w:spacing w:before="199"/>
              <w:ind w:left="711"/>
              <w:rPr>
                <w:sz w:val="24"/>
              </w:rPr>
            </w:pPr>
            <w:r w:rsidRPr="00A65840">
              <w:rPr>
                <w:spacing w:val="-10"/>
                <w:sz w:val="24"/>
              </w:rPr>
              <w:t>1</w:t>
            </w:r>
          </w:p>
        </w:tc>
      </w:tr>
      <w:tr w:rsidR="003B3C72" w:rsidRPr="00A65840" w14:paraId="6862D7C3" w14:textId="77777777">
        <w:trPr>
          <w:trHeight w:val="679"/>
        </w:trPr>
        <w:tc>
          <w:tcPr>
            <w:tcW w:w="922" w:type="dxa"/>
          </w:tcPr>
          <w:p w14:paraId="68D97EDF" w14:textId="77777777" w:rsidR="003B3C72" w:rsidRPr="00A65840" w:rsidRDefault="00000000">
            <w:pPr>
              <w:pStyle w:val="TableParagraph"/>
              <w:spacing w:before="199"/>
              <w:ind w:left="98"/>
              <w:rPr>
                <w:sz w:val="24"/>
              </w:rPr>
            </w:pPr>
            <w:r w:rsidRPr="00A65840">
              <w:rPr>
                <w:spacing w:val="-5"/>
                <w:sz w:val="24"/>
              </w:rPr>
              <w:t>66</w:t>
            </w:r>
          </w:p>
        </w:tc>
        <w:tc>
          <w:tcPr>
            <w:tcW w:w="4655" w:type="dxa"/>
          </w:tcPr>
          <w:p w14:paraId="7AE51B7B" w14:textId="77777777" w:rsidR="003B3C72" w:rsidRPr="00A65840" w:rsidRDefault="00000000">
            <w:pPr>
              <w:pStyle w:val="TableParagraph"/>
              <w:spacing w:before="7" w:line="310" w:lineRule="atLeast"/>
              <w:ind w:left="100" w:right="140"/>
              <w:rPr>
                <w:sz w:val="24"/>
              </w:rPr>
            </w:pPr>
            <w:r w:rsidRPr="00A65840">
              <w:rPr>
                <w:sz w:val="24"/>
              </w:rPr>
              <w:t>Окончание</w:t>
            </w:r>
            <w:r w:rsidRPr="00A65840">
              <w:rPr>
                <w:spacing w:val="-11"/>
                <w:sz w:val="24"/>
              </w:rPr>
              <w:t xml:space="preserve"> </w:t>
            </w:r>
            <w:r w:rsidRPr="00A65840">
              <w:rPr>
                <w:sz w:val="24"/>
              </w:rPr>
              <w:t>Второй</w:t>
            </w:r>
            <w:r w:rsidRPr="00A65840">
              <w:rPr>
                <w:spacing w:val="-9"/>
                <w:sz w:val="24"/>
              </w:rPr>
              <w:t xml:space="preserve"> </w:t>
            </w:r>
            <w:r w:rsidRPr="00A65840">
              <w:rPr>
                <w:sz w:val="24"/>
              </w:rPr>
              <w:t>мировой</w:t>
            </w:r>
            <w:r w:rsidRPr="00A65840">
              <w:rPr>
                <w:spacing w:val="-10"/>
                <w:sz w:val="24"/>
              </w:rPr>
              <w:t xml:space="preserve"> </w:t>
            </w:r>
            <w:r w:rsidRPr="00A65840">
              <w:rPr>
                <w:sz w:val="24"/>
              </w:rPr>
              <w:t>войны.</w:t>
            </w:r>
            <w:r w:rsidRPr="00A65840">
              <w:rPr>
                <w:spacing w:val="-10"/>
                <w:sz w:val="24"/>
              </w:rPr>
              <w:t xml:space="preserve"> </w:t>
            </w:r>
            <w:r w:rsidRPr="00A65840">
              <w:rPr>
                <w:sz w:val="24"/>
              </w:rPr>
              <w:t>Итоги и уроки</w:t>
            </w:r>
          </w:p>
        </w:tc>
        <w:tc>
          <w:tcPr>
            <w:tcW w:w="1493" w:type="dxa"/>
          </w:tcPr>
          <w:p w14:paraId="425C4228" w14:textId="77777777" w:rsidR="003B3C72" w:rsidRPr="00A65840" w:rsidRDefault="00000000">
            <w:pPr>
              <w:pStyle w:val="TableParagraph"/>
              <w:spacing w:before="199"/>
              <w:ind w:left="711"/>
              <w:rPr>
                <w:sz w:val="24"/>
              </w:rPr>
            </w:pPr>
            <w:r w:rsidRPr="00A65840">
              <w:rPr>
                <w:spacing w:val="-10"/>
                <w:sz w:val="24"/>
              </w:rPr>
              <w:t>1</w:t>
            </w:r>
          </w:p>
        </w:tc>
      </w:tr>
      <w:tr w:rsidR="003B3C72" w:rsidRPr="00A65840" w14:paraId="5C42D9D3" w14:textId="77777777">
        <w:trPr>
          <w:trHeight w:val="364"/>
        </w:trPr>
        <w:tc>
          <w:tcPr>
            <w:tcW w:w="922" w:type="dxa"/>
          </w:tcPr>
          <w:p w14:paraId="32FC4EE0" w14:textId="77777777" w:rsidR="003B3C72" w:rsidRPr="00A65840" w:rsidRDefault="00000000">
            <w:pPr>
              <w:pStyle w:val="TableParagraph"/>
              <w:spacing w:before="41"/>
              <w:ind w:left="98"/>
              <w:rPr>
                <w:sz w:val="24"/>
              </w:rPr>
            </w:pPr>
            <w:r w:rsidRPr="00A65840">
              <w:rPr>
                <w:spacing w:val="-5"/>
                <w:sz w:val="24"/>
              </w:rPr>
              <w:t>67</w:t>
            </w:r>
          </w:p>
        </w:tc>
        <w:tc>
          <w:tcPr>
            <w:tcW w:w="4655" w:type="dxa"/>
          </w:tcPr>
          <w:p w14:paraId="146AA498" w14:textId="77777777" w:rsidR="003B3C72" w:rsidRPr="00A65840" w:rsidRDefault="00000000">
            <w:pPr>
              <w:pStyle w:val="TableParagraph"/>
              <w:spacing w:before="41"/>
              <w:ind w:left="100"/>
              <w:rPr>
                <w:sz w:val="24"/>
              </w:rPr>
            </w:pPr>
            <w:r w:rsidRPr="00A65840">
              <w:rPr>
                <w:sz w:val="24"/>
              </w:rPr>
              <w:t>Наш</w:t>
            </w:r>
            <w:r w:rsidRPr="00A65840">
              <w:rPr>
                <w:spacing w:val="-1"/>
                <w:sz w:val="24"/>
              </w:rPr>
              <w:t xml:space="preserve"> </w:t>
            </w:r>
            <w:r w:rsidRPr="00A65840">
              <w:rPr>
                <w:sz w:val="24"/>
              </w:rPr>
              <w:t>край в</w:t>
            </w:r>
            <w:r w:rsidRPr="00A65840">
              <w:rPr>
                <w:spacing w:val="-2"/>
                <w:sz w:val="24"/>
              </w:rPr>
              <w:t xml:space="preserve"> </w:t>
            </w:r>
            <w:r w:rsidRPr="00A65840">
              <w:rPr>
                <w:sz w:val="24"/>
              </w:rPr>
              <w:t>1941 –</w:t>
            </w:r>
            <w:r w:rsidRPr="00A65840">
              <w:rPr>
                <w:spacing w:val="-1"/>
                <w:sz w:val="24"/>
              </w:rPr>
              <w:t xml:space="preserve"> </w:t>
            </w:r>
            <w:r w:rsidRPr="00A65840">
              <w:rPr>
                <w:sz w:val="24"/>
              </w:rPr>
              <w:t xml:space="preserve">1945 </w:t>
            </w:r>
            <w:r w:rsidRPr="00A65840">
              <w:rPr>
                <w:spacing w:val="-5"/>
                <w:sz w:val="24"/>
              </w:rPr>
              <w:t>гг.</w:t>
            </w:r>
          </w:p>
        </w:tc>
        <w:tc>
          <w:tcPr>
            <w:tcW w:w="1493" w:type="dxa"/>
          </w:tcPr>
          <w:p w14:paraId="5A391E0E" w14:textId="77777777" w:rsidR="003B3C72" w:rsidRPr="00A65840" w:rsidRDefault="00000000">
            <w:pPr>
              <w:pStyle w:val="TableParagraph"/>
              <w:spacing w:before="41"/>
              <w:ind w:left="711"/>
              <w:rPr>
                <w:sz w:val="24"/>
              </w:rPr>
            </w:pPr>
            <w:r w:rsidRPr="00A65840">
              <w:rPr>
                <w:spacing w:val="-10"/>
                <w:sz w:val="24"/>
              </w:rPr>
              <w:t>1</w:t>
            </w:r>
          </w:p>
        </w:tc>
      </w:tr>
      <w:tr w:rsidR="003B3C72" w:rsidRPr="00A65840" w14:paraId="6AE280AF" w14:textId="77777777">
        <w:trPr>
          <w:trHeight w:val="995"/>
        </w:trPr>
        <w:tc>
          <w:tcPr>
            <w:tcW w:w="922" w:type="dxa"/>
          </w:tcPr>
          <w:p w14:paraId="0BAB4C39" w14:textId="77777777" w:rsidR="003B3C72" w:rsidRPr="00A65840" w:rsidRDefault="003B3C72">
            <w:pPr>
              <w:pStyle w:val="TableParagraph"/>
              <w:spacing w:before="81"/>
              <w:rPr>
                <w:b/>
                <w:sz w:val="24"/>
              </w:rPr>
            </w:pPr>
          </w:p>
          <w:p w14:paraId="4597CEA5" w14:textId="77777777" w:rsidR="003B3C72" w:rsidRPr="00A65840" w:rsidRDefault="00000000">
            <w:pPr>
              <w:pStyle w:val="TableParagraph"/>
              <w:spacing w:before="1"/>
              <w:ind w:left="98"/>
              <w:rPr>
                <w:sz w:val="24"/>
              </w:rPr>
            </w:pPr>
            <w:r w:rsidRPr="00A65840">
              <w:rPr>
                <w:spacing w:val="-5"/>
                <w:sz w:val="24"/>
              </w:rPr>
              <w:t>68</w:t>
            </w:r>
          </w:p>
        </w:tc>
        <w:tc>
          <w:tcPr>
            <w:tcW w:w="4655" w:type="dxa"/>
          </w:tcPr>
          <w:p w14:paraId="6BDF62A9" w14:textId="77777777" w:rsidR="003B3C72" w:rsidRPr="00A65840" w:rsidRDefault="00000000">
            <w:pPr>
              <w:pStyle w:val="TableParagraph"/>
              <w:spacing w:before="38"/>
              <w:ind w:left="100"/>
              <w:rPr>
                <w:sz w:val="24"/>
              </w:rPr>
            </w:pPr>
            <w:r w:rsidRPr="00A65840">
              <w:rPr>
                <w:sz w:val="24"/>
              </w:rPr>
              <w:t>Повторительно-обобщающий</w:t>
            </w:r>
            <w:r w:rsidRPr="00A65840">
              <w:rPr>
                <w:spacing w:val="-4"/>
                <w:sz w:val="24"/>
              </w:rPr>
              <w:t xml:space="preserve"> </w:t>
            </w:r>
            <w:r w:rsidRPr="00A65840">
              <w:rPr>
                <w:sz w:val="24"/>
              </w:rPr>
              <w:t>урок</w:t>
            </w:r>
            <w:r w:rsidRPr="00A65840">
              <w:rPr>
                <w:spacing w:val="-7"/>
                <w:sz w:val="24"/>
              </w:rPr>
              <w:t xml:space="preserve"> </w:t>
            </w:r>
            <w:r w:rsidRPr="00A65840">
              <w:rPr>
                <w:sz w:val="24"/>
              </w:rPr>
              <w:t>по</w:t>
            </w:r>
            <w:r w:rsidRPr="00A65840">
              <w:rPr>
                <w:spacing w:val="-6"/>
                <w:sz w:val="24"/>
              </w:rPr>
              <w:t xml:space="preserve"> </w:t>
            </w:r>
            <w:r w:rsidRPr="00A65840">
              <w:rPr>
                <w:spacing w:val="-4"/>
                <w:sz w:val="24"/>
              </w:rPr>
              <w:t>теме</w:t>
            </w:r>
          </w:p>
          <w:p w14:paraId="73D8DB9C" w14:textId="77777777" w:rsidR="003B3C72" w:rsidRPr="00A65840" w:rsidRDefault="00000000">
            <w:pPr>
              <w:pStyle w:val="TableParagraph"/>
              <w:spacing w:before="10" w:line="310" w:lineRule="atLeast"/>
              <w:ind w:left="100" w:right="214"/>
              <w:rPr>
                <w:sz w:val="24"/>
              </w:rPr>
            </w:pPr>
            <w:r w:rsidRPr="00A65840">
              <w:rPr>
                <w:sz w:val="24"/>
              </w:rPr>
              <w:t>«Великая</w:t>
            </w:r>
            <w:r w:rsidRPr="00A65840">
              <w:rPr>
                <w:spacing w:val="-10"/>
                <w:sz w:val="24"/>
              </w:rPr>
              <w:t xml:space="preserve"> </w:t>
            </w:r>
            <w:r w:rsidRPr="00A65840">
              <w:rPr>
                <w:sz w:val="24"/>
              </w:rPr>
              <w:t>Отечественная</w:t>
            </w:r>
            <w:r w:rsidRPr="00A65840">
              <w:rPr>
                <w:spacing w:val="-10"/>
                <w:sz w:val="24"/>
              </w:rPr>
              <w:t xml:space="preserve"> </w:t>
            </w:r>
            <w:r w:rsidRPr="00A65840">
              <w:rPr>
                <w:sz w:val="24"/>
              </w:rPr>
              <w:t>война</w:t>
            </w:r>
            <w:r w:rsidRPr="00A65840">
              <w:rPr>
                <w:spacing w:val="-10"/>
                <w:sz w:val="24"/>
              </w:rPr>
              <w:t xml:space="preserve"> </w:t>
            </w:r>
            <w:r w:rsidRPr="00A65840">
              <w:rPr>
                <w:sz w:val="24"/>
              </w:rPr>
              <w:t>1941</w:t>
            </w:r>
            <w:r w:rsidRPr="00A65840">
              <w:rPr>
                <w:spacing w:val="-8"/>
                <w:sz w:val="24"/>
              </w:rPr>
              <w:t xml:space="preserve"> </w:t>
            </w:r>
            <w:r w:rsidRPr="00A65840">
              <w:rPr>
                <w:sz w:val="24"/>
              </w:rPr>
              <w:t>– 1945 гг.»</w:t>
            </w:r>
          </w:p>
        </w:tc>
        <w:tc>
          <w:tcPr>
            <w:tcW w:w="1493" w:type="dxa"/>
          </w:tcPr>
          <w:p w14:paraId="616DF75E" w14:textId="77777777" w:rsidR="003B3C72" w:rsidRPr="00A65840" w:rsidRDefault="003B3C72">
            <w:pPr>
              <w:pStyle w:val="TableParagraph"/>
              <w:spacing w:before="81"/>
              <w:rPr>
                <w:b/>
                <w:sz w:val="24"/>
              </w:rPr>
            </w:pPr>
          </w:p>
          <w:p w14:paraId="52B7A930" w14:textId="77777777" w:rsidR="003B3C72" w:rsidRPr="00A65840" w:rsidRDefault="00000000">
            <w:pPr>
              <w:pStyle w:val="TableParagraph"/>
              <w:spacing w:before="1"/>
              <w:ind w:left="711"/>
              <w:rPr>
                <w:sz w:val="24"/>
              </w:rPr>
            </w:pPr>
            <w:r w:rsidRPr="00A65840">
              <w:rPr>
                <w:spacing w:val="-10"/>
                <w:sz w:val="24"/>
              </w:rPr>
              <w:t>1</w:t>
            </w:r>
          </w:p>
        </w:tc>
      </w:tr>
      <w:tr w:rsidR="003B3C72" w:rsidRPr="00A65840" w14:paraId="05216144" w14:textId="77777777">
        <w:trPr>
          <w:trHeight w:val="359"/>
        </w:trPr>
        <w:tc>
          <w:tcPr>
            <w:tcW w:w="5577" w:type="dxa"/>
            <w:gridSpan w:val="2"/>
          </w:tcPr>
          <w:p w14:paraId="0E6FA925" w14:textId="77777777" w:rsidR="003B3C72" w:rsidRPr="00A65840" w:rsidRDefault="00000000">
            <w:pPr>
              <w:pStyle w:val="TableParagraph"/>
              <w:spacing w:before="41"/>
              <w:ind w:left="98"/>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3" w:type="dxa"/>
          </w:tcPr>
          <w:p w14:paraId="6CB8B5BF" w14:textId="77777777" w:rsidR="003B3C72" w:rsidRPr="00A65840" w:rsidRDefault="00000000">
            <w:pPr>
              <w:pStyle w:val="TableParagraph"/>
              <w:spacing w:before="41"/>
              <w:ind w:left="651"/>
              <w:rPr>
                <w:sz w:val="24"/>
              </w:rPr>
            </w:pPr>
            <w:r w:rsidRPr="00A65840">
              <w:rPr>
                <w:spacing w:val="-5"/>
                <w:sz w:val="24"/>
              </w:rPr>
              <w:t>68</w:t>
            </w:r>
          </w:p>
        </w:tc>
      </w:tr>
    </w:tbl>
    <w:p w14:paraId="6C9D315C" w14:textId="77777777" w:rsidR="003B3C72" w:rsidRPr="00A65840" w:rsidRDefault="003B3C72">
      <w:pPr>
        <w:pStyle w:val="a3"/>
        <w:spacing w:before="155"/>
        <w:ind w:left="0" w:firstLine="0"/>
        <w:jc w:val="left"/>
        <w:rPr>
          <w:b/>
          <w:sz w:val="20"/>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3"/>
        <w:gridCol w:w="1490"/>
      </w:tblGrid>
      <w:tr w:rsidR="003B3C72" w:rsidRPr="00A65840" w14:paraId="007E3D0B" w14:textId="77777777">
        <w:trPr>
          <w:trHeight w:val="362"/>
        </w:trPr>
        <w:tc>
          <w:tcPr>
            <w:tcW w:w="5713" w:type="dxa"/>
          </w:tcPr>
          <w:p w14:paraId="657B9772" w14:textId="77777777" w:rsidR="003B3C72" w:rsidRPr="00A65840" w:rsidRDefault="00000000">
            <w:pPr>
              <w:pStyle w:val="TableParagraph"/>
              <w:spacing w:before="41"/>
              <w:ind w:left="232"/>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0" w:type="dxa"/>
          </w:tcPr>
          <w:p w14:paraId="516DE886" w14:textId="77777777" w:rsidR="003B3C72" w:rsidRPr="00A65840" w:rsidRDefault="00000000">
            <w:pPr>
              <w:pStyle w:val="TableParagraph"/>
              <w:spacing w:before="41"/>
              <w:ind w:left="191" w:right="2"/>
              <w:jc w:val="center"/>
              <w:rPr>
                <w:sz w:val="24"/>
              </w:rPr>
            </w:pPr>
            <w:r w:rsidRPr="00A65840">
              <w:rPr>
                <w:spacing w:val="-5"/>
                <w:sz w:val="24"/>
              </w:rPr>
              <w:t>68</w:t>
            </w:r>
          </w:p>
        </w:tc>
      </w:tr>
    </w:tbl>
    <w:p w14:paraId="05F872BE" w14:textId="77777777" w:rsidR="003B3C72" w:rsidRPr="00A65840" w:rsidRDefault="003B3C72">
      <w:pPr>
        <w:pStyle w:val="a3"/>
        <w:spacing w:before="62"/>
        <w:ind w:left="0" w:firstLine="0"/>
        <w:jc w:val="left"/>
        <w:rPr>
          <w:b/>
        </w:rPr>
      </w:pPr>
    </w:p>
    <w:p w14:paraId="275688CA" w14:textId="77777777" w:rsidR="003B3C72" w:rsidRPr="00A65840" w:rsidRDefault="00000000">
      <w:pPr>
        <w:spacing w:line="338" w:lineRule="auto"/>
        <w:ind w:left="3111" w:right="421" w:hanging="2274"/>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8"/>
          <w:sz w:val="24"/>
        </w:rPr>
        <w:t xml:space="preserve"> </w:t>
      </w:r>
      <w:r w:rsidRPr="00A65840">
        <w:rPr>
          <w:b/>
          <w:sz w:val="24"/>
        </w:rPr>
        <w:t>К</w:t>
      </w:r>
      <w:r w:rsidRPr="00A65840">
        <w:rPr>
          <w:b/>
          <w:spacing w:val="-4"/>
          <w:sz w:val="24"/>
        </w:rPr>
        <w:t xml:space="preserve"> </w:t>
      </w:r>
      <w:r w:rsidRPr="00A65840">
        <w:rPr>
          <w:b/>
          <w:sz w:val="24"/>
        </w:rPr>
        <w:t>РЕЗУЛЬТАТАМ</w:t>
      </w:r>
      <w:r w:rsidRPr="00A65840">
        <w:rPr>
          <w:b/>
          <w:spacing w:val="-8"/>
          <w:sz w:val="24"/>
        </w:rPr>
        <w:t xml:space="preserve"> </w:t>
      </w:r>
      <w:r w:rsidRPr="00A65840">
        <w:rPr>
          <w:b/>
          <w:sz w:val="24"/>
        </w:rPr>
        <w:t>ОСВОЕНИЯ</w:t>
      </w:r>
      <w:r w:rsidRPr="00A65840">
        <w:rPr>
          <w:b/>
          <w:spacing w:val="-8"/>
          <w:sz w:val="24"/>
        </w:rPr>
        <w:t xml:space="preserve"> </w:t>
      </w:r>
      <w:r w:rsidRPr="00A65840">
        <w:rPr>
          <w:b/>
          <w:sz w:val="24"/>
        </w:rPr>
        <w:t>ОСНОВНОЙ ОБРАЗОВАТЕЛЬНОЙ ПРОГРАММЫ</w:t>
      </w:r>
    </w:p>
    <w:p w14:paraId="3DCA8156" w14:textId="77777777" w:rsidR="003B3C72" w:rsidRPr="00A65840" w:rsidRDefault="00000000">
      <w:pPr>
        <w:spacing w:after="42" w:line="246" w:lineRule="exact"/>
        <w:ind w:left="285"/>
        <w:rPr>
          <w:b/>
          <w:sz w:val="24"/>
        </w:rPr>
      </w:pPr>
      <w:r w:rsidRPr="00A65840">
        <w:rPr>
          <w:b/>
          <w:sz w:val="24"/>
        </w:rPr>
        <w:t xml:space="preserve">10 </w:t>
      </w:r>
      <w:r w:rsidRPr="00A65840">
        <w:rPr>
          <w:b/>
          <w:spacing w:val="-2"/>
          <w:sz w:val="24"/>
        </w:rPr>
        <w:t>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42370753" w14:textId="77777777">
        <w:trPr>
          <w:trHeight w:val="998"/>
        </w:trPr>
        <w:tc>
          <w:tcPr>
            <w:tcW w:w="1718" w:type="dxa"/>
          </w:tcPr>
          <w:p w14:paraId="1CD09387" w14:textId="77777777" w:rsidR="003B3C72" w:rsidRPr="00A65840" w:rsidRDefault="00000000">
            <w:pPr>
              <w:pStyle w:val="TableParagraph"/>
              <w:spacing w:before="46"/>
              <w:ind w:left="158"/>
              <w:rPr>
                <w:b/>
                <w:sz w:val="24"/>
              </w:rPr>
            </w:pPr>
            <w:r w:rsidRPr="00A65840">
              <w:rPr>
                <w:b/>
                <w:spacing w:val="-5"/>
                <w:sz w:val="24"/>
              </w:rPr>
              <w:t>Код</w:t>
            </w:r>
          </w:p>
          <w:p w14:paraId="08B86495" w14:textId="77777777" w:rsidR="003B3C72" w:rsidRPr="00A65840" w:rsidRDefault="00000000">
            <w:pPr>
              <w:pStyle w:val="TableParagraph"/>
              <w:spacing w:before="6" w:line="310" w:lineRule="atLeast"/>
              <w:ind w:left="98"/>
              <w:rPr>
                <w:b/>
                <w:sz w:val="24"/>
              </w:rPr>
            </w:pPr>
            <w:r w:rsidRPr="00A65840">
              <w:rPr>
                <w:b/>
                <w:spacing w:val="-2"/>
                <w:sz w:val="24"/>
              </w:rPr>
              <w:t>проверяемого результата</w:t>
            </w:r>
          </w:p>
        </w:tc>
        <w:tc>
          <w:tcPr>
            <w:tcW w:w="7655" w:type="dxa"/>
          </w:tcPr>
          <w:p w14:paraId="24F766FF" w14:textId="77777777" w:rsidR="003B3C72" w:rsidRPr="00A65840" w:rsidRDefault="00000000">
            <w:pPr>
              <w:pStyle w:val="TableParagraph"/>
              <w:spacing w:before="204" w:line="276" w:lineRule="auto"/>
              <w:ind w:left="101" w:firstLine="60"/>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77F19A2C" w14:textId="77777777">
        <w:trPr>
          <w:trHeight w:val="2555"/>
        </w:trPr>
        <w:tc>
          <w:tcPr>
            <w:tcW w:w="1718" w:type="dxa"/>
          </w:tcPr>
          <w:p w14:paraId="5420C7F4" w14:textId="77777777" w:rsidR="003B3C72" w:rsidRPr="00A65840" w:rsidRDefault="003B3C72">
            <w:pPr>
              <w:pStyle w:val="TableParagraph"/>
              <w:rPr>
                <w:b/>
                <w:sz w:val="24"/>
              </w:rPr>
            </w:pPr>
          </w:p>
          <w:p w14:paraId="08A3BC74" w14:textId="77777777" w:rsidR="003B3C72" w:rsidRPr="00A65840" w:rsidRDefault="003B3C72">
            <w:pPr>
              <w:pStyle w:val="TableParagraph"/>
              <w:rPr>
                <w:b/>
                <w:sz w:val="24"/>
              </w:rPr>
            </w:pPr>
          </w:p>
          <w:p w14:paraId="0C815555" w14:textId="77777777" w:rsidR="003B3C72" w:rsidRPr="00A65840" w:rsidRDefault="003B3C72">
            <w:pPr>
              <w:pStyle w:val="TableParagraph"/>
              <w:spacing w:before="271"/>
              <w:rPr>
                <w:b/>
                <w:sz w:val="24"/>
              </w:rPr>
            </w:pPr>
          </w:p>
          <w:p w14:paraId="58B35147" w14:textId="77777777" w:rsidR="003B3C72" w:rsidRPr="00A65840" w:rsidRDefault="00000000">
            <w:pPr>
              <w:pStyle w:val="TableParagraph"/>
              <w:ind w:left="2" w:right="4"/>
              <w:jc w:val="center"/>
              <w:rPr>
                <w:sz w:val="24"/>
              </w:rPr>
            </w:pPr>
            <w:r w:rsidRPr="00A65840">
              <w:rPr>
                <w:spacing w:val="-10"/>
                <w:sz w:val="24"/>
              </w:rPr>
              <w:t>1</w:t>
            </w:r>
          </w:p>
        </w:tc>
        <w:tc>
          <w:tcPr>
            <w:tcW w:w="7655" w:type="dxa"/>
          </w:tcPr>
          <w:p w14:paraId="724201DB" w14:textId="77777777" w:rsidR="003B3C72" w:rsidRPr="00A65840" w:rsidRDefault="00000000">
            <w:pPr>
              <w:pStyle w:val="TableParagraph"/>
              <w:spacing w:before="38" w:line="312" w:lineRule="auto"/>
              <w:ind w:left="101" w:right="97"/>
              <w:jc w:val="both"/>
              <w:rPr>
                <w:sz w:val="24"/>
              </w:rPr>
            </w:pPr>
            <w:r w:rsidRPr="00A65840">
              <w:rPr>
                <w:sz w:val="24"/>
              </w:rPr>
              <w:t>Понимание значимости России в мировых политических и социально- 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w:t>
            </w:r>
            <w:r w:rsidRPr="00A65840">
              <w:rPr>
                <w:spacing w:val="69"/>
                <w:sz w:val="24"/>
              </w:rPr>
              <w:t xml:space="preserve"> </w:t>
            </w:r>
            <w:r w:rsidRPr="00A65840">
              <w:rPr>
                <w:sz w:val="24"/>
              </w:rPr>
              <w:t>Республик,</w:t>
            </w:r>
            <w:r w:rsidRPr="00A65840">
              <w:rPr>
                <w:spacing w:val="70"/>
                <w:sz w:val="24"/>
              </w:rPr>
              <w:t xml:space="preserve"> </w:t>
            </w:r>
            <w:r w:rsidRPr="00A65840">
              <w:rPr>
                <w:sz w:val="24"/>
              </w:rPr>
              <w:t>решающую</w:t>
            </w:r>
            <w:r w:rsidRPr="00A65840">
              <w:rPr>
                <w:spacing w:val="70"/>
                <w:sz w:val="24"/>
              </w:rPr>
              <w:t xml:space="preserve"> </w:t>
            </w:r>
            <w:r w:rsidRPr="00A65840">
              <w:rPr>
                <w:sz w:val="24"/>
              </w:rPr>
              <w:t>роль</w:t>
            </w:r>
            <w:r w:rsidRPr="00A65840">
              <w:rPr>
                <w:spacing w:val="70"/>
                <w:sz w:val="24"/>
              </w:rPr>
              <w:t xml:space="preserve"> </w:t>
            </w:r>
            <w:r w:rsidRPr="00A65840">
              <w:rPr>
                <w:sz w:val="24"/>
              </w:rPr>
              <w:t>СССР</w:t>
            </w:r>
            <w:r w:rsidRPr="00A65840">
              <w:rPr>
                <w:spacing w:val="68"/>
                <w:sz w:val="24"/>
              </w:rPr>
              <w:t xml:space="preserve"> </w:t>
            </w:r>
            <w:r w:rsidRPr="00A65840">
              <w:rPr>
                <w:sz w:val="24"/>
              </w:rPr>
              <w:t>в</w:t>
            </w:r>
            <w:r w:rsidRPr="00A65840">
              <w:rPr>
                <w:spacing w:val="69"/>
                <w:sz w:val="24"/>
              </w:rPr>
              <w:t xml:space="preserve"> </w:t>
            </w:r>
            <w:r w:rsidRPr="00A65840">
              <w:rPr>
                <w:sz w:val="24"/>
              </w:rPr>
              <w:t>победе</w:t>
            </w:r>
            <w:r w:rsidRPr="00A65840">
              <w:rPr>
                <w:spacing w:val="67"/>
                <w:sz w:val="24"/>
              </w:rPr>
              <w:t xml:space="preserve"> </w:t>
            </w:r>
            <w:r w:rsidRPr="00A65840">
              <w:rPr>
                <w:spacing w:val="-5"/>
                <w:sz w:val="24"/>
              </w:rPr>
              <w:t>над</w:t>
            </w:r>
          </w:p>
          <w:p w14:paraId="694E326E" w14:textId="77777777" w:rsidR="003B3C72" w:rsidRPr="00A65840" w:rsidRDefault="00000000">
            <w:pPr>
              <w:pStyle w:val="TableParagraph"/>
              <w:spacing w:before="1"/>
              <w:ind w:left="101"/>
              <w:jc w:val="both"/>
              <w:rPr>
                <w:sz w:val="24"/>
              </w:rPr>
            </w:pPr>
            <w:r w:rsidRPr="00A65840">
              <w:rPr>
                <w:sz w:val="24"/>
              </w:rPr>
              <w:t>нацизмом,</w:t>
            </w:r>
            <w:r w:rsidRPr="00A65840">
              <w:rPr>
                <w:spacing w:val="-8"/>
                <w:sz w:val="24"/>
              </w:rPr>
              <w:t xml:space="preserve"> </w:t>
            </w:r>
            <w:r w:rsidRPr="00A65840">
              <w:rPr>
                <w:sz w:val="24"/>
              </w:rPr>
              <w:t>значение</w:t>
            </w:r>
            <w:r w:rsidRPr="00A65840">
              <w:rPr>
                <w:spacing w:val="-6"/>
                <w:sz w:val="24"/>
              </w:rPr>
              <w:t xml:space="preserve"> </w:t>
            </w:r>
            <w:r w:rsidRPr="00A65840">
              <w:rPr>
                <w:sz w:val="24"/>
              </w:rPr>
              <w:t>советских</w:t>
            </w:r>
            <w:r w:rsidRPr="00A65840">
              <w:rPr>
                <w:spacing w:val="-7"/>
                <w:sz w:val="24"/>
              </w:rPr>
              <w:t xml:space="preserve"> </w:t>
            </w:r>
            <w:r w:rsidRPr="00A65840">
              <w:rPr>
                <w:sz w:val="24"/>
              </w:rPr>
              <w:t>научно-технологических</w:t>
            </w:r>
            <w:r w:rsidRPr="00A65840">
              <w:rPr>
                <w:spacing w:val="-1"/>
                <w:sz w:val="24"/>
              </w:rPr>
              <w:t xml:space="preserve"> </w:t>
            </w:r>
            <w:r w:rsidRPr="00A65840">
              <w:rPr>
                <w:spacing w:val="-2"/>
                <w:sz w:val="24"/>
              </w:rPr>
              <w:t>успехов</w:t>
            </w:r>
          </w:p>
        </w:tc>
      </w:tr>
      <w:tr w:rsidR="003B3C72" w:rsidRPr="00A65840" w14:paraId="48BE15BB" w14:textId="77777777">
        <w:trPr>
          <w:trHeight w:val="763"/>
        </w:trPr>
        <w:tc>
          <w:tcPr>
            <w:tcW w:w="1718" w:type="dxa"/>
          </w:tcPr>
          <w:p w14:paraId="0AB47FA0" w14:textId="77777777" w:rsidR="003B3C72" w:rsidRPr="00A65840" w:rsidRDefault="00000000">
            <w:pPr>
              <w:pStyle w:val="TableParagraph"/>
              <w:spacing w:before="205"/>
              <w:ind w:right="4"/>
              <w:jc w:val="center"/>
              <w:rPr>
                <w:sz w:val="24"/>
              </w:rPr>
            </w:pPr>
            <w:r w:rsidRPr="00A65840">
              <w:rPr>
                <w:spacing w:val="-5"/>
                <w:sz w:val="24"/>
              </w:rPr>
              <w:t>1.1</w:t>
            </w:r>
          </w:p>
        </w:tc>
        <w:tc>
          <w:tcPr>
            <w:tcW w:w="7655" w:type="dxa"/>
          </w:tcPr>
          <w:p w14:paraId="4990D77E" w14:textId="77777777" w:rsidR="003B3C72" w:rsidRPr="00A65840" w:rsidRDefault="00000000">
            <w:pPr>
              <w:pStyle w:val="TableParagraph"/>
              <w:spacing w:before="41"/>
              <w:ind w:left="101"/>
              <w:rPr>
                <w:sz w:val="24"/>
              </w:rPr>
            </w:pPr>
            <w:r w:rsidRPr="00A65840">
              <w:rPr>
                <w:sz w:val="24"/>
              </w:rPr>
              <w:t>Называть</w:t>
            </w:r>
            <w:r w:rsidRPr="00A65840">
              <w:rPr>
                <w:spacing w:val="19"/>
                <w:sz w:val="24"/>
              </w:rPr>
              <w:t xml:space="preserve"> </w:t>
            </w:r>
            <w:r w:rsidRPr="00A65840">
              <w:rPr>
                <w:sz w:val="24"/>
              </w:rPr>
              <w:t>наиболее</w:t>
            </w:r>
            <w:r w:rsidRPr="00A65840">
              <w:rPr>
                <w:spacing w:val="16"/>
                <w:sz w:val="24"/>
              </w:rPr>
              <w:t xml:space="preserve"> </w:t>
            </w:r>
            <w:r w:rsidRPr="00A65840">
              <w:rPr>
                <w:sz w:val="24"/>
              </w:rPr>
              <w:t>значимые</w:t>
            </w:r>
            <w:r w:rsidRPr="00A65840">
              <w:rPr>
                <w:spacing w:val="17"/>
                <w:sz w:val="24"/>
              </w:rPr>
              <w:t xml:space="preserve"> </w:t>
            </w:r>
            <w:r w:rsidRPr="00A65840">
              <w:rPr>
                <w:sz w:val="24"/>
              </w:rPr>
              <w:t>события</w:t>
            </w:r>
            <w:r w:rsidRPr="00A65840">
              <w:rPr>
                <w:spacing w:val="18"/>
                <w:sz w:val="24"/>
              </w:rPr>
              <w:t xml:space="preserve"> </w:t>
            </w:r>
            <w:r w:rsidRPr="00A65840">
              <w:rPr>
                <w:sz w:val="24"/>
              </w:rPr>
              <w:t>истории</w:t>
            </w:r>
            <w:r w:rsidRPr="00A65840">
              <w:rPr>
                <w:spacing w:val="19"/>
                <w:sz w:val="24"/>
              </w:rPr>
              <w:t xml:space="preserve"> </w:t>
            </w:r>
            <w:r w:rsidRPr="00A65840">
              <w:rPr>
                <w:sz w:val="24"/>
              </w:rPr>
              <w:t>России</w:t>
            </w:r>
            <w:r w:rsidRPr="00A65840">
              <w:rPr>
                <w:spacing w:val="18"/>
                <w:sz w:val="24"/>
              </w:rPr>
              <w:t xml:space="preserve"> </w:t>
            </w:r>
            <w:r w:rsidRPr="00A65840">
              <w:rPr>
                <w:sz w:val="24"/>
              </w:rPr>
              <w:t>1914</w:t>
            </w:r>
            <w:r w:rsidRPr="00A65840">
              <w:rPr>
                <w:spacing w:val="24"/>
                <w:sz w:val="24"/>
              </w:rPr>
              <w:t xml:space="preserve"> </w:t>
            </w:r>
            <w:r w:rsidRPr="00A65840">
              <w:rPr>
                <w:sz w:val="24"/>
              </w:rPr>
              <w:t>–</w:t>
            </w:r>
            <w:r w:rsidRPr="00A65840">
              <w:rPr>
                <w:spacing w:val="18"/>
                <w:sz w:val="24"/>
              </w:rPr>
              <w:t xml:space="preserve"> </w:t>
            </w:r>
            <w:r w:rsidRPr="00A65840">
              <w:rPr>
                <w:sz w:val="24"/>
              </w:rPr>
              <w:t>1945</w:t>
            </w:r>
            <w:r w:rsidRPr="00A65840">
              <w:rPr>
                <w:spacing w:val="19"/>
                <w:sz w:val="24"/>
              </w:rPr>
              <w:t xml:space="preserve"> </w:t>
            </w:r>
            <w:r w:rsidRPr="00A65840">
              <w:rPr>
                <w:spacing w:val="-4"/>
                <w:sz w:val="24"/>
              </w:rPr>
              <w:t>гг.,</w:t>
            </w:r>
          </w:p>
          <w:p w14:paraId="54A7E9B8" w14:textId="77777777" w:rsidR="003B3C72" w:rsidRPr="00A65840" w:rsidRDefault="00000000">
            <w:pPr>
              <w:pStyle w:val="TableParagraph"/>
              <w:spacing w:before="82"/>
              <w:ind w:left="101"/>
              <w:rPr>
                <w:sz w:val="24"/>
              </w:rPr>
            </w:pPr>
            <w:r w:rsidRPr="00A65840">
              <w:rPr>
                <w:sz w:val="24"/>
              </w:rPr>
              <w:t>объяснять</w:t>
            </w:r>
            <w:r w:rsidRPr="00A65840">
              <w:rPr>
                <w:spacing w:val="-5"/>
                <w:sz w:val="24"/>
              </w:rPr>
              <w:t xml:space="preserve"> </w:t>
            </w:r>
            <w:r w:rsidRPr="00A65840">
              <w:rPr>
                <w:sz w:val="24"/>
              </w:rPr>
              <w:t>их</w:t>
            </w:r>
            <w:r w:rsidRPr="00A65840">
              <w:rPr>
                <w:spacing w:val="-2"/>
                <w:sz w:val="24"/>
              </w:rPr>
              <w:t xml:space="preserve"> </w:t>
            </w:r>
            <w:r w:rsidRPr="00A65840">
              <w:rPr>
                <w:sz w:val="24"/>
              </w:rPr>
              <w:t>особую</w:t>
            </w:r>
            <w:r w:rsidRPr="00A65840">
              <w:rPr>
                <w:spacing w:val="-3"/>
                <w:sz w:val="24"/>
              </w:rPr>
              <w:t xml:space="preserve"> </w:t>
            </w:r>
            <w:r w:rsidRPr="00A65840">
              <w:rPr>
                <w:sz w:val="24"/>
              </w:rPr>
              <w:t>значимость</w:t>
            </w:r>
            <w:r w:rsidRPr="00A65840">
              <w:rPr>
                <w:spacing w:val="-3"/>
                <w:sz w:val="24"/>
              </w:rPr>
              <w:t xml:space="preserve"> </w:t>
            </w:r>
            <w:r w:rsidRPr="00A65840">
              <w:rPr>
                <w:sz w:val="24"/>
              </w:rPr>
              <w:t>для</w:t>
            </w:r>
            <w:r w:rsidRPr="00A65840">
              <w:rPr>
                <w:spacing w:val="-3"/>
                <w:sz w:val="24"/>
              </w:rPr>
              <w:t xml:space="preserve"> </w:t>
            </w:r>
            <w:r w:rsidRPr="00A65840">
              <w:rPr>
                <w:sz w:val="24"/>
              </w:rPr>
              <w:t>истории</w:t>
            </w:r>
            <w:r w:rsidRPr="00A65840">
              <w:rPr>
                <w:spacing w:val="-6"/>
                <w:sz w:val="24"/>
              </w:rPr>
              <w:t xml:space="preserve"> </w:t>
            </w:r>
            <w:r w:rsidRPr="00A65840">
              <w:rPr>
                <w:sz w:val="24"/>
              </w:rPr>
              <w:t>нашей</w:t>
            </w:r>
            <w:r w:rsidRPr="00A65840">
              <w:rPr>
                <w:spacing w:val="-3"/>
                <w:sz w:val="24"/>
              </w:rPr>
              <w:t xml:space="preserve"> </w:t>
            </w:r>
            <w:r w:rsidRPr="00A65840">
              <w:rPr>
                <w:spacing w:val="-2"/>
                <w:sz w:val="24"/>
              </w:rPr>
              <w:t>страны</w:t>
            </w:r>
          </w:p>
        </w:tc>
      </w:tr>
      <w:tr w:rsidR="003B3C72" w:rsidRPr="00A65840" w14:paraId="03D2F4F8" w14:textId="77777777">
        <w:trPr>
          <w:trHeight w:val="1118"/>
        </w:trPr>
        <w:tc>
          <w:tcPr>
            <w:tcW w:w="1718" w:type="dxa"/>
          </w:tcPr>
          <w:p w14:paraId="3F547143" w14:textId="77777777" w:rsidR="003B3C72" w:rsidRPr="00A65840" w:rsidRDefault="003B3C72">
            <w:pPr>
              <w:pStyle w:val="TableParagraph"/>
              <w:spacing w:before="105"/>
              <w:rPr>
                <w:b/>
                <w:sz w:val="24"/>
              </w:rPr>
            </w:pPr>
          </w:p>
          <w:p w14:paraId="2589F860" w14:textId="77777777" w:rsidR="003B3C72" w:rsidRPr="00A65840" w:rsidRDefault="00000000">
            <w:pPr>
              <w:pStyle w:val="TableParagraph"/>
              <w:spacing w:before="1"/>
              <w:ind w:right="4"/>
              <w:jc w:val="center"/>
              <w:rPr>
                <w:sz w:val="24"/>
              </w:rPr>
            </w:pPr>
            <w:r w:rsidRPr="00A65840">
              <w:rPr>
                <w:spacing w:val="-5"/>
                <w:sz w:val="24"/>
              </w:rPr>
              <w:t>1.2</w:t>
            </w:r>
          </w:p>
        </w:tc>
        <w:tc>
          <w:tcPr>
            <w:tcW w:w="7655" w:type="dxa"/>
          </w:tcPr>
          <w:p w14:paraId="390A36F8" w14:textId="77777777" w:rsidR="003B3C72" w:rsidRPr="00A65840" w:rsidRDefault="00000000">
            <w:pPr>
              <w:pStyle w:val="TableParagraph"/>
              <w:spacing w:before="38"/>
              <w:ind w:left="101"/>
              <w:rPr>
                <w:sz w:val="24"/>
              </w:rPr>
            </w:pPr>
            <w:r w:rsidRPr="00A65840">
              <w:rPr>
                <w:sz w:val="24"/>
              </w:rPr>
              <w:t>Определять</w:t>
            </w:r>
            <w:r w:rsidRPr="00A65840">
              <w:rPr>
                <w:spacing w:val="42"/>
                <w:sz w:val="24"/>
              </w:rPr>
              <w:t xml:space="preserve"> </w:t>
            </w:r>
            <w:r w:rsidRPr="00A65840">
              <w:rPr>
                <w:sz w:val="24"/>
              </w:rPr>
              <w:t>и</w:t>
            </w:r>
            <w:r w:rsidRPr="00A65840">
              <w:rPr>
                <w:spacing w:val="45"/>
                <w:sz w:val="24"/>
              </w:rPr>
              <w:t xml:space="preserve"> </w:t>
            </w:r>
            <w:r w:rsidRPr="00A65840">
              <w:rPr>
                <w:sz w:val="24"/>
              </w:rPr>
              <w:t>объяснять</w:t>
            </w:r>
            <w:r w:rsidRPr="00A65840">
              <w:rPr>
                <w:spacing w:val="46"/>
                <w:sz w:val="24"/>
              </w:rPr>
              <w:t xml:space="preserve"> </w:t>
            </w:r>
            <w:r w:rsidRPr="00A65840">
              <w:rPr>
                <w:sz w:val="24"/>
              </w:rPr>
              <w:t>(аргументировать)</w:t>
            </w:r>
            <w:r w:rsidRPr="00A65840">
              <w:rPr>
                <w:spacing w:val="44"/>
                <w:sz w:val="24"/>
              </w:rPr>
              <w:t xml:space="preserve"> </w:t>
            </w:r>
            <w:r w:rsidRPr="00A65840">
              <w:rPr>
                <w:sz w:val="24"/>
              </w:rPr>
              <w:t>своё</w:t>
            </w:r>
            <w:r w:rsidRPr="00A65840">
              <w:rPr>
                <w:spacing w:val="43"/>
                <w:sz w:val="24"/>
              </w:rPr>
              <w:t xml:space="preserve"> </w:t>
            </w:r>
            <w:r w:rsidRPr="00A65840">
              <w:rPr>
                <w:sz w:val="24"/>
              </w:rPr>
              <w:t>отношение</w:t>
            </w:r>
            <w:r w:rsidRPr="00A65840">
              <w:rPr>
                <w:spacing w:val="44"/>
                <w:sz w:val="24"/>
              </w:rPr>
              <w:t xml:space="preserve"> </w:t>
            </w:r>
            <w:r w:rsidRPr="00A65840">
              <w:rPr>
                <w:sz w:val="24"/>
              </w:rPr>
              <w:t>и</w:t>
            </w:r>
            <w:r w:rsidRPr="00A65840">
              <w:rPr>
                <w:spacing w:val="45"/>
                <w:sz w:val="24"/>
              </w:rPr>
              <w:t xml:space="preserve"> </w:t>
            </w:r>
            <w:r w:rsidRPr="00A65840">
              <w:rPr>
                <w:spacing w:val="-2"/>
                <w:sz w:val="24"/>
              </w:rPr>
              <w:t>оценку</w:t>
            </w:r>
          </w:p>
          <w:p w14:paraId="57EB957E" w14:textId="77777777" w:rsidR="003B3C72" w:rsidRPr="00A65840" w:rsidRDefault="00000000">
            <w:pPr>
              <w:pStyle w:val="TableParagraph"/>
              <w:spacing w:before="10" w:line="350" w:lineRule="atLeast"/>
              <w:ind w:left="101"/>
              <w:rPr>
                <w:sz w:val="24"/>
              </w:rPr>
            </w:pPr>
            <w:r w:rsidRPr="00A65840">
              <w:rPr>
                <w:sz w:val="24"/>
              </w:rPr>
              <w:t>наиболее</w:t>
            </w:r>
            <w:r w:rsidRPr="00A65840">
              <w:rPr>
                <w:spacing w:val="39"/>
                <w:sz w:val="24"/>
              </w:rPr>
              <w:t xml:space="preserve"> </w:t>
            </w:r>
            <w:r w:rsidRPr="00A65840">
              <w:rPr>
                <w:sz w:val="24"/>
              </w:rPr>
              <w:t>значительных</w:t>
            </w:r>
            <w:r w:rsidRPr="00A65840">
              <w:rPr>
                <w:spacing w:val="40"/>
                <w:sz w:val="24"/>
              </w:rPr>
              <w:t xml:space="preserve"> </w:t>
            </w:r>
            <w:r w:rsidRPr="00A65840">
              <w:rPr>
                <w:sz w:val="24"/>
              </w:rPr>
              <w:t>событий,</w:t>
            </w:r>
            <w:r w:rsidRPr="00A65840">
              <w:rPr>
                <w:spacing w:val="38"/>
                <w:sz w:val="24"/>
              </w:rPr>
              <w:t xml:space="preserve"> </w:t>
            </w:r>
            <w:r w:rsidRPr="00A65840">
              <w:rPr>
                <w:sz w:val="24"/>
              </w:rPr>
              <w:t>явлений,</w:t>
            </w:r>
            <w:r w:rsidRPr="00A65840">
              <w:rPr>
                <w:spacing w:val="38"/>
                <w:sz w:val="24"/>
              </w:rPr>
              <w:t xml:space="preserve"> </w:t>
            </w:r>
            <w:r w:rsidRPr="00A65840">
              <w:rPr>
                <w:sz w:val="24"/>
              </w:rPr>
              <w:t>процессов</w:t>
            </w:r>
            <w:r w:rsidRPr="00A65840">
              <w:rPr>
                <w:spacing w:val="40"/>
                <w:sz w:val="24"/>
              </w:rPr>
              <w:t xml:space="preserve"> </w:t>
            </w:r>
            <w:r w:rsidRPr="00A65840">
              <w:rPr>
                <w:sz w:val="24"/>
              </w:rPr>
              <w:t>истории</w:t>
            </w:r>
            <w:r w:rsidRPr="00A65840">
              <w:rPr>
                <w:spacing w:val="39"/>
                <w:sz w:val="24"/>
              </w:rPr>
              <w:t xml:space="preserve"> </w:t>
            </w:r>
            <w:r w:rsidRPr="00A65840">
              <w:rPr>
                <w:sz w:val="24"/>
              </w:rPr>
              <w:t>России 1914</w:t>
            </w:r>
            <w:r w:rsidRPr="00A65840">
              <w:rPr>
                <w:spacing w:val="-4"/>
                <w:sz w:val="24"/>
              </w:rPr>
              <w:t xml:space="preserve"> </w:t>
            </w:r>
            <w:r w:rsidRPr="00A65840">
              <w:rPr>
                <w:sz w:val="24"/>
              </w:rPr>
              <w:t>–</w:t>
            </w:r>
            <w:r w:rsidRPr="00A65840">
              <w:rPr>
                <w:spacing w:val="-2"/>
                <w:sz w:val="24"/>
              </w:rPr>
              <w:t xml:space="preserve"> </w:t>
            </w:r>
            <w:r w:rsidRPr="00A65840">
              <w:rPr>
                <w:sz w:val="24"/>
              </w:rPr>
              <w:t>1945</w:t>
            </w:r>
            <w:r w:rsidRPr="00A65840">
              <w:rPr>
                <w:spacing w:val="-1"/>
                <w:sz w:val="24"/>
              </w:rPr>
              <w:t xml:space="preserve"> </w:t>
            </w:r>
            <w:r w:rsidRPr="00A65840">
              <w:rPr>
                <w:sz w:val="24"/>
              </w:rPr>
              <w:t>гг.,</w:t>
            </w:r>
            <w:r w:rsidRPr="00A65840">
              <w:rPr>
                <w:spacing w:val="-2"/>
                <w:sz w:val="24"/>
              </w:rPr>
              <w:t xml:space="preserve"> </w:t>
            </w:r>
            <w:r w:rsidRPr="00A65840">
              <w:rPr>
                <w:sz w:val="24"/>
              </w:rPr>
              <w:t>их</w:t>
            </w:r>
            <w:r w:rsidRPr="00A65840">
              <w:rPr>
                <w:spacing w:val="-2"/>
                <w:sz w:val="24"/>
              </w:rPr>
              <w:t xml:space="preserve"> </w:t>
            </w:r>
            <w:r w:rsidRPr="00A65840">
              <w:rPr>
                <w:sz w:val="24"/>
              </w:rPr>
              <w:t>значение</w:t>
            </w:r>
            <w:r w:rsidRPr="00A65840">
              <w:rPr>
                <w:spacing w:val="-3"/>
                <w:sz w:val="24"/>
              </w:rPr>
              <w:t xml:space="preserve"> </w:t>
            </w:r>
            <w:r w:rsidRPr="00A65840">
              <w:rPr>
                <w:sz w:val="24"/>
              </w:rPr>
              <w:t>для</w:t>
            </w:r>
            <w:r w:rsidRPr="00A65840">
              <w:rPr>
                <w:spacing w:val="-2"/>
                <w:sz w:val="24"/>
              </w:rPr>
              <w:t xml:space="preserve"> </w:t>
            </w:r>
            <w:r w:rsidRPr="00A65840">
              <w:rPr>
                <w:sz w:val="24"/>
              </w:rPr>
              <w:t>истории</w:t>
            </w:r>
            <w:r w:rsidRPr="00A65840">
              <w:rPr>
                <w:spacing w:val="-2"/>
                <w:sz w:val="24"/>
              </w:rPr>
              <w:t xml:space="preserve"> </w:t>
            </w:r>
            <w:r w:rsidRPr="00A65840">
              <w:rPr>
                <w:sz w:val="24"/>
              </w:rPr>
              <w:t>России</w:t>
            </w:r>
            <w:r w:rsidRPr="00A65840">
              <w:rPr>
                <w:spacing w:val="-2"/>
                <w:sz w:val="24"/>
              </w:rPr>
              <w:t xml:space="preserve"> </w:t>
            </w:r>
            <w:r w:rsidRPr="00A65840">
              <w:rPr>
                <w:sz w:val="24"/>
              </w:rPr>
              <w:t>и</w:t>
            </w:r>
            <w:r w:rsidRPr="00A65840">
              <w:rPr>
                <w:spacing w:val="-1"/>
                <w:sz w:val="24"/>
              </w:rPr>
              <w:t xml:space="preserve"> </w:t>
            </w:r>
            <w:r w:rsidRPr="00A65840">
              <w:rPr>
                <w:sz w:val="24"/>
              </w:rPr>
              <w:t>человечества</w:t>
            </w:r>
            <w:r w:rsidRPr="00A65840">
              <w:rPr>
                <w:spacing w:val="-3"/>
                <w:sz w:val="24"/>
              </w:rPr>
              <w:t xml:space="preserve"> </w:t>
            </w:r>
            <w:r w:rsidRPr="00A65840">
              <w:rPr>
                <w:sz w:val="24"/>
              </w:rPr>
              <w:t>в</w:t>
            </w:r>
            <w:r w:rsidRPr="00A65840">
              <w:rPr>
                <w:spacing w:val="-2"/>
                <w:sz w:val="24"/>
              </w:rPr>
              <w:t xml:space="preserve"> целом</w:t>
            </w:r>
          </w:p>
        </w:tc>
      </w:tr>
    </w:tbl>
    <w:p w14:paraId="4F0C7AAD" w14:textId="77777777" w:rsidR="003B3C72" w:rsidRPr="00A65840" w:rsidRDefault="003B3C72">
      <w:pPr>
        <w:pStyle w:val="TableParagraph"/>
        <w:spacing w:line="35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7B1E6EF1" w14:textId="77777777">
        <w:trPr>
          <w:trHeight w:val="763"/>
        </w:trPr>
        <w:tc>
          <w:tcPr>
            <w:tcW w:w="1718" w:type="dxa"/>
          </w:tcPr>
          <w:p w14:paraId="2CCB1B9C" w14:textId="77777777" w:rsidR="003B3C72" w:rsidRPr="00A65840" w:rsidRDefault="00000000">
            <w:pPr>
              <w:pStyle w:val="TableParagraph"/>
              <w:spacing w:before="204"/>
              <w:ind w:right="4"/>
              <w:jc w:val="center"/>
              <w:rPr>
                <w:sz w:val="24"/>
              </w:rPr>
            </w:pPr>
            <w:r w:rsidRPr="00A65840">
              <w:rPr>
                <w:spacing w:val="-5"/>
                <w:sz w:val="24"/>
              </w:rPr>
              <w:lastRenderedPageBreak/>
              <w:t>1.3</w:t>
            </w:r>
          </w:p>
        </w:tc>
        <w:tc>
          <w:tcPr>
            <w:tcW w:w="7655" w:type="dxa"/>
          </w:tcPr>
          <w:p w14:paraId="06EF0492" w14:textId="77777777" w:rsidR="003B3C72" w:rsidRPr="00A65840" w:rsidRDefault="00000000">
            <w:pPr>
              <w:pStyle w:val="TableParagraph"/>
              <w:spacing w:before="41"/>
              <w:ind w:left="101"/>
              <w:rPr>
                <w:sz w:val="24"/>
              </w:rPr>
            </w:pPr>
            <w:r w:rsidRPr="00A65840">
              <w:rPr>
                <w:sz w:val="24"/>
              </w:rPr>
              <w:t>Используя</w:t>
            </w:r>
            <w:r w:rsidRPr="00A65840">
              <w:rPr>
                <w:spacing w:val="6"/>
                <w:sz w:val="24"/>
              </w:rPr>
              <w:t xml:space="preserve"> </w:t>
            </w:r>
            <w:r w:rsidRPr="00A65840">
              <w:rPr>
                <w:sz w:val="24"/>
              </w:rPr>
              <w:t>знания</w:t>
            </w:r>
            <w:r w:rsidRPr="00A65840">
              <w:rPr>
                <w:spacing w:val="8"/>
                <w:sz w:val="24"/>
              </w:rPr>
              <w:t xml:space="preserve"> </w:t>
            </w:r>
            <w:r w:rsidRPr="00A65840">
              <w:rPr>
                <w:sz w:val="24"/>
              </w:rPr>
              <w:t>по</w:t>
            </w:r>
            <w:r w:rsidRPr="00A65840">
              <w:rPr>
                <w:spacing w:val="7"/>
                <w:sz w:val="24"/>
              </w:rPr>
              <w:t xml:space="preserve"> </w:t>
            </w:r>
            <w:r w:rsidRPr="00A65840">
              <w:rPr>
                <w:sz w:val="24"/>
              </w:rPr>
              <w:t>истории</w:t>
            </w:r>
            <w:r w:rsidRPr="00A65840">
              <w:rPr>
                <w:spacing w:val="8"/>
                <w:sz w:val="24"/>
              </w:rPr>
              <w:t xml:space="preserve"> </w:t>
            </w:r>
            <w:r w:rsidRPr="00A65840">
              <w:rPr>
                <w:sz w:val="24"/>
              </w:rPr>
              <w:t>России</w:t>
            </w:r>
            <w:r w:rsidRPr="00A65840">
              <w:rPr>
                <w:spacing w:val="8"/>
                <w:sz w:val="24"/>
              </w:rPr>
              <w:t xml:space="preserve"> </w:t>
            </w:r>
            <w:r w:rsidRPr="00A65840">
              <w:rPr>
                <w:sz w:val="24"/>
              </w:rPr>
              <w:t>и</w:t>
            </w:r>
            <w:r w:rsidRPr="00A65840">
              <w:rPr>
                <w:spacing w:val="10"/>
                <w:sz w:val="24"/>
              </w:rPr>
              <w:t xml:space="preserve"> </w:t>
            </w:r>
            <w:r w:rsidRPr="00A65840">
              <w:rPr>
                <w:sz w:val="24"/>
              </w:rPr>
              <w:t>всемирной</w:t>
            </w:r>
            <w:r w:rsidRPr="00A65840">
              <w:rPr>
                <w:spacing w:val="8"/>
                <w:sz w:val="24"/>
              </w:rPr>
              <w:t xml:space="preserve"> </w:t>
            </w:r>
            <w:r w:rsidRPr="00A65840">
              <w:rPr>
                <w:sz w:val="24"/>
              </w:rPr>
              <w:t>истории</w:t>
            </w:r>
            <w:r w:rsidRPr="00A65840">
              <w:rPr>
                <w:spacing w:val="10"/>
                <w:sz w:val="24"/>
              </w:rPr>
              <w:t xml:space="preserve"> </w:t>
            </w:r>
            <w:r w:rsidRPr="00A65840">
              <w:rPr>
                <w:sz w:val="24"/>
              </w:rPr>
              <w:t>1914</w:t>
            </w:r>
            <w:r w:rsidRPr="00A65840">
              <w:rPr>
                <w:spacing w:val="7"/>
                <w:sz w:val="24"/>
              </w:rPr>
              <w:t xml:space="preserve"> </w:t>
            </w:r>
            <w:r w:rsidRPr="00A65840">
              <w:rPr>
                <w:sz w:val="24"/>
              </w:rPr>
              <w:t>–</w:t>
            </w:r>
            <w:r w:rsidRPr="00A65840">
              <w:rPr>
                <w:spacing w:val="10"/>
                <w:sz w:val="24"/>
              </w:rPr>
              <w:t xml:space="preserve"> </w:t>
            </w:r>
            <w:r w:rsidRPr="00A65840">
              <w:rPr>
                <w:spacing w:val="-4"/>
                <w:sz w:val="24"/>
              </w:rPr>
              <w:t>1945</w:t>
            </w:r>
          </w:p>
          <w:p w14:paraId="1A8F00CD" w14:textId="77777777" w:rsidR="003B3C72" w:rsidRPr="00A65840" w:rsidRDefault="00000000">
            <w:pPr>
              <w:pStyle w:val="TableParagraph"/>
              <w:spacing w:before="84"/>
              <w:ind w:left="101"/>
              <w:rPr>
                <w:sz w:val="24"/>
              </w:rPr>
            </w:pPr>
            <w:r w:rsidRPr="00A65840">
              <w:rPr>
                <w:sz w:val="24"/>
              </w:rPr>
              <w:t>гг.,</w:t>
            </w:r>
            <w:r w:rsidRPr="00A65840">
              <w:rPr>
                <w:spacing w:val="-6"/>
                <w:sz w:val="24"/>
              </w:rPr>
              <w:t xml:space="preserve"> </w:t>
            </w:r>
            <w:r w:rsidRPr="00A65840">
              <w:rPr>
                <w:sz w:val="24"/>
              </w:rPr>
              <w:t>выявлять</w:t>
            </w:r>
            <w:r w:rsidRPr="00A65840">
              <w:rPr>
                <w:spacing w:val="-4"/>
                <w:sz w:val="24"/>
              </w:rPr>
              <w:t xml:space="preserve"> </w:t>
            </w:r>
            <w:r w:rsidRPr="00A65840">
              <w:rPr>
                <w:sz w:val="24"/>
              </w:rPr>
              <w:t>попытки</w:t>
            </w:r>
            <w:r w:rsidRPr="00A65840">
              <w:rPr>
                <w:spacing w:val="-7"/>
                <w:sz w:val="24"/>
              </w:rPr>
              <w:t xml:space="preserve"> </w:t>
            </w:r>
            <w:r w:rsidRPr="00A65840">
              <w:rPr>
                <w:sz w:val="24"/>
              </w:rPr>
              <w:t>фальсификации</w:t>
            </w:r>
            <w:r w:rsidRPr="00A65840">
              <w:rPr>
                <w:spacing w:val="-5"/>
                <w:sz w:val="24"/>
              </w:rPr>
              <w:t xml:space="preserve"> </w:t>
            </w:r>
            <w:r w:rsidRPr="00A65840">
              <w:rPr>
                <w:spacing w:val="-2"/>
                <w:sz w:val="24"/>
              </w:rPr>
              <w:t>истории</w:t>
            </w:r>
          </w:p>
        </w:tc>
      </w:tr>
      <w:tr w:rsidR="003B3C72" w:rsidRPr="00A65840" w14:paraId="47CC8BAC" w14:textId="77777777">
        <w:trPr>
          <w:trHeight w:val="1480"/>
        </w:trPr>
        <w:tc>
          <w:tcPr>
            <w:tcW w:w="1718" w:type="dxa"/>
          </w:tcPr>
          <w:p w14:paraId="599315C6" w14:textId="77777777" w:rsidR="003B3C72" w:rsidRPr="00A65840" w:rsidRDefault="003B3C72">
            <w:pPr>
              <w:pStyle w:val="TableParagraph"/>
              <w:rPr>
                <w:b/>
                <w:sz w:val="24"/>
              </w:rPr>
            </w:pPr>
          </w:p>
          <w:p w14:paraId="7AB74171" w14:textId="77777777" w:rsidR="003B3C72" w:rsidRPr="00A65840" w:rsidRDefault="003B3C72">
            <w:pPr>
              <w:pStyle w:val="TableParagraph"/>
              <w:spacing w:before="12"/>
              <w:rPr>
                <w:b/>
                <w:sz w:val="24"/>
              </w:rPr>
            </w:pPr>
          </w:p>
          <w:p w14:paraId="63567732" w14:textId="77777777" w:rsidR="003B3C72" w:rsidRPr="00A65840" w:rsidRDefault="00000000">
            <w:pPr>
              <w:pStyle w:val="TableParagraph"/>
              <w:ind w:right="4"/>
              <w:jc w:val="center"/>
              <w:rPr>
                <w:sz w:val="24"/>
              </w:rPr>
            </w:pPr>
            <w:r w:rsidRPr="00A65840">
              <w:rPr>
                <w:spacing w:val="-5"/>
                <w:sz w:val="24"/>
              </w:rPr>
              <w:t>1.4</w:t>
            </w:r>
          </w:p>
        </w:tc>
        <w:tc>
          <w:tcPr>
            <w:tcW w:w="7655" w:type="dxa"/>
          </w:tcPr>
          <w:p w14:paraId="0727AFC8" w14:textId="77777777" w:rsidR="003B3C72" w:rsidRPr="00A65840" w:rsidRDefault="00000000">
            <w:pPr>
              <w:pStyle w:val="TableParagraph"/>
              <w:spacing w:before="41" w:line="312" w:lineRule="auto"/>
              <w:ind w:left="101" w:right="98"/>
              <w:jc w:val="both"/>
              <w:rPr>
                <w:sz w:val="24"/>
              </w:rPr>
            </w:pPr>
            <w:r w:rsidRPr="00A65840">
              <w:rPr>
                <w:sz w:val="24"/>
              </w:rPr>
              <w:t>Используя знания по истории России, аргументированно противостоять попыткам фальсификации исторических фактов, связанных с важнейшими</w:t>
            </w:r>
            <w:r w:rsidRPr="00A65840">
              <w:rPr>
                <w:spacing w:val="-8"/>
                <w:sz w:val="24"/>
              </w:rPr>
              <w:t xml:space="preserve"> </w:t>
            </w:r>
            <w:r w:rsidRPr="00A65840">
              <w:rPr>
                <w:sz w:val="24"/>
              </w:rPr>
              <w:t>событиями,</w:t>
            </w:r>
            <w:r w:rsidRPr="00A65840">
              <w:rPr>
                <w:spacing w:val="-9"/>
                <w:sz w:val="24"/>
              </w:rPr>
              <w:t xml:space="preserve"> </w:t>
            </w:r>
            <w:r w:rsidRPr="00A65840">
              <w:rPr>
                <w:sz w:val="24"/>
              </w:rPr>
              <w:t>явлениями,</w:t>
            </w:r>
            <w:r w:rsidRPr="00A65840">
              <w:rPr>
                <w:spacing w:val="-9"/>
                <w:sz w:val="24"/>
              </w:rPr>
              <w:t xml:space="preserve"> </w:t>
            </w:r>
            <w:r w:rsidRPr="00A65840">
              <w:rPr>
                <w:sz w:val="24"/>
              </w:rPr>
              <w:t>процессами</w:t>
            </w:r>
            <w:r w:rsidRPr="00A65840">
              <w:rPr>
                <w:spacing w:val="-8"/>
                <w:sz w:val="24"/>
              </w:rPr>
              <w:t xml:space="preserve"> </w:t>
            </w:r>
            <w:r w:rsidRPr="00A65840">
              <w:rPr>
                <w:sz w:val="24"/>
              </w:rPr>
              <w:t>истории</w:t>
            </w:r>
            <w:r w:rsidRPr="00A65840">
              <w:rPr>
                <w:spacing w:val="-11"/>
                <w:sz w:val="24"/>
              </w:rPr>
              <w:t xml:space="preserve"> </w:t>
            </w:r>
            <w:r w:rsidRPr="00A65840">
              <w:rPr>
                <w:sz w:val="24"/>
              </w:rPr>
              <w:t>России</w:t>
            </w:r>
            <w:r w:rsidRPr="00A65840">
              <w:rPr>
                <w:spacing w:val="-8"/>
                <w:sz w:val="24"/>
              </w:rPr>
              <w:t xml:space="preserve"> </w:t>
            </w:r>
            <w:r w:rsidRPr="00A65840">
              <w:rPr>
                <w:sz w:val="24"/>
              </w:rPr>
              <w:t>1914</w:t>
            </w:r>
            <w:r w:rsidRPr="00A65840">
              <w:rPr>
                <w:spacing w:val="-3"/>
                <w:sz w:val="24"/>
              </w:rPr>
              <w:t xml:space="preserve"> </w:t>
            </w:r>
            <w:r w:rsidRPr="00A65840">
              <w:rPr>
                <w:spacing w:val="-10"/>
                <w:sz w:val="24"/>
              </w:rPr>
              <w:t>–</w:t>
            </w:r>
          </w:p>
          <w:p w14:paraId="188F2D60" w14:textId="77777777" w:rsidR="003B3C72" w:rsidRPr="00A65840" w:rsidRDefault="00000000">
            <w:pPr>
              <w:pStyle w:val="TableParagraph"/>
              <w:spacing w:before="1"/>
              <w:ind w:left="101"/>
              <w:jc w:val="both"/>
              <w:rPr>
                <w:sz w:val="24"/>
              </w:rPr>
            </w:pPr>
            <w:r w:rsidRPr="00A65840">
              <w:rPr>
                <w:sz w:val="24"/>
              </w:rPr>
              <w:t xml:space="preserve">1945 </w:t>
            </w:r>
            <w:r w:rsidRPr="00A65840">
              <w:rPr>
                <w:spacing w:val="-5"/>
                <w:sz w:val="24"/>
              </w:rPr>
              <w:t>гг.</w:t>
            </w:r>
          </w:p>
        </w:tc>
      </w:tr>
      <w:tr w:rsidR="003B3C72" w:rsidRPr="00A65840" w14:paraId="17A8C26C" w14:textId="77777777">
        <w:trPr>
          <w:trHeight w:val="1480"/>
        </w:trPr>
        <w:tc>
          <w:tcPr>
            <w:tcW w:w="1718" w:type="dxa"/>
          </w:tcPr>
          <w:p w14:paraId="0D17307C" w14:textId="77777777" w:rsidR="003B3C72" w:rsidRPr="00A65840" w:rsidRDefault="003B3C72">
            <w:pPr>
              <w:pStyle w:val="TableParagraph"/>
              <w:rPr>
                <w:b/>
                <w:sz w:val="24"/>
              </w:rPr>
            </w:pPr>
          </w:p>
          <w:p w14:paraId="4DABC735" w14:textId="77777777" w:rsidR="003B3C72" w:rsidRPr="00A65840" w:rsidRDefault="003B3C72">
            <w:pPr>
              <w:pStyle w:val="TableParagraph"/>
              <w:spacing w:before="9"/>
              <w:rPr>
                <w:b/>
                <w:sz w:val="24"/>
              </w:rPr>
            </w:pPr>
          </w:p>
          <w:p w14:paraId="52062501" w14:textId="77777777" w:rsidR="003B3C72" w:rsidRPr="00A65840" w:rsidRDefault="00000000">
            <w:pPr>
              <w:pStyle w:val="TableParagraph"/>
              <w:spacing w:before="1"/>
              <w:ind w:left="2" w:right="4"/>
              <w:jc w:val="center"/>
              <w:rPr>
                <w:sz w:val="24"/>
              </w:rPr>
            </w:pPr>
            <w:r w:rsidRPr="00A65840">
              <w:rPr>
                <w:spacing w:val="-10"/>
                <w:sz w:val="24"/>
              </w:rPr>
              <w:t>2</w:t>
            </w:r>
          </w:p>
        </w:tc>
        <w:tc>
          <w:tcPr>
            <w:tcW w:w="7655" w:type="dxa"/>
          </w:tcPr>
          <w:p w14:paraId="50C66EA7" w14:textId="77777777" w:rsidR="003B3C72" w:rsidRPr="00A65840" w:rsidRDefault="00000000">
            <w:pPr>
              <w:pStyle w:val="TableParagraph"/>
              <w:spacing w:before="41" w:line="312" w:lineRule="auto"/>
              <w:ind w:left="101" w:right="102"/>
              <w:jc w:val="both"/>
              <w:rPr>
                <w:sz w:val="24"/>
              </w:rPr>
            </w:pPr>
            <w:r w:rsidRPr="00A65840">
              <w:rPr>
                <w:sz w:val="24"/>
              </w:rPr>
              <w:t>Знание имён героев Первой мировой, Гражданской, Великой Отечественной войн, исторических личностей, внёсших значительный вклад в</w:t>
            </w:r>
            <w:r w:rsidRPr="00A65840">
              <w:rPr>
                <w:spacing w:val="1"/>
                <w:sz w:val="24"/>
              </w:rPr>
              <w:t xml:space="preserve"> </w:t>
            </w:r>
            <w:r w:rsidRPr="00A65840">
              <w:rPr>
                <w:sz w:val="24"/>
              </w:rPr>
              <w:t>социально-экономическое,</w:t>
            </w:r>
            <w:r w:rsidRPr="00A65840">
              <w:rPr>
                <w:spacing w:val="1"/>
                <w:sz w:val="24"/>
              </w:rPr>
              <w:t xml:space="preserve"> </w:t>
            </w:r>
            <w:r w:rsidRPr="00A65840">
              <w:rPr>
                <w:sz w:val="24"/>
              </w:rPr>
              <w:t>политическое</w:t>
            </w:r>
            <w:r w:rsidRPr="00A65840">
              <w:rPr>
                <w:spacing w:val="1"/>
                <w:sz w:val="24"/>
              </w:rPr>
              <w:t xml:space="preserve"> </w:t>
            </w:r>
            <w:r w:rsidRPr="00A65840">
              <w:rPr>
                <w:sz w:val="24"/>
              </w:rPr>
              <w:t>и</w:t>
            </w:r>
            <w:r w:rsidRPr="00A65840">
              <w:rPr>
                <w:spacing w:val="2"/>
                <w:sz w:val="24"/>
              </w:rPr>
              <w:t xml:space="preserve"> </w:t>
            </w:r>
            <w:r w:rsidRPr="00A65840">
              <w:rPr>
                <w:sz w:val="24"/>
              </w:rPr>
              <w:t>культурное</w:t>
            </w:r>
            <w:r w:rsidRPr="00A65840">
              <w:rPr>
                <w:spacing w:val="2"/>
                <w:sz w:val="24"/>
              </w:rPr>
              <w:t xml:space="preserve"> </w:t>
            </w:r>
            <w:r w:rsidRPr="00A65840">
              <w:rPr>
                <w:spacing w:val="-2"/>
                <w:sz w:val="24"/>
              </w:rPr>
              <w:t>развитие</w:t>
            </w:r>
          </w:p>
          <w:p w14:paraId="678FEDF5" w14:textId="77777777" w:rsidR="003B3C72" w:rsidRPr="00A65840" w:rsidRDefault="00000000">
            <w:pPr>
              <w:pStyle w:val="TableParagraph"/>
              <w:spacing w:line="275" w:lineRule="exact"/>
              <w:ind w:left="101"/>
              <w:jc w:val="both"/>
              <w:rPr>
                <w:sz w:val="24"/>
              </w:rPr>
            </w:pPr>
            <w:r w:rsidRPr="00A65840">
              <w:rPr>
                <w:sz w:val="24"/>
              </w:rPr>
              <w:t>России</w:t>
            </w:r>
            <w:r w:rsidRPr="00A65840">
              <w:rPr>
                <w:spacing w:val="-3"/>
                <w:sz w:val="24"/>
              </w:rPr>
              <w:t xml:space="preserve"> </w:t>
            </w:r>
            <w:r w:rsidRPr="00A65840">
              <w:rPr>
                <w:sz w:val="24"/>
              </w:rPr>
              <w:t>в</w:t>
            </w:r>
            <w:r w:rsidRPr="00A65840">
              <w:rPr>
                <w:spacing w:val="-1"/>
                <w:sz w:val="24"/>
              </w:rPr>
              <w:t xml:space="preserve"> </w:t>
            </w:r>
            <w:r w:rsidRPr="00A65840">
              <w:rPr>
                <w:sz w:val="24"/>
              </w:rPr>
              <w:t>1914</w:t>
            </w:r>
            <w:r w:rsidRPr="00A65840">
              <w:rPr>
                <w:spacing w:val="-1"/>
                <w:sz w:val="24"/>
              </w:rPr>
              <w:t xml:space="preserve"> </w:t>
            </w:r>
            <w:r w:rsidRPr="00A65840">
              <w:rPr>
                <w:sz w:val="24"/>
              </w:rPr>
              <w:t xml:space="preserve">– 1945 </w:t>
            </w:r>
            <w:r w:rsidRPr="00A65840">
              <w:rPr>
                <w:spacing w:val="-5"/>
                <w:sz w:val="24"/>
              </w:rPr>
              <w:t>гг.</w:t>
            </w:r>
          </w:p>
        </w:tc>
      </w:tr>
      <w:tr w:rsidR="003B3C72" w:rsidRPr="00A65840" w14:paraId="3270D113" w14:textId="77777777">
        <w:trPr>
          <w:trHeight w:val="763"/>
        </w:trPr>
        <w:tc>
          <w:tcPr>
            <w:tcW w:w="1718" w:type="dxa"/>
          </w:tcPr>
          <w:p w14:paraId="40376AB9" w14:textId="77777777" w:rsidR="003B3C72" w:rsidRPr="00A65840" w:rsidRDefault="00000000">
            <w:pPr>
              <w:pStyle w:val="TableParagraph"/>
              <w:spacing w:before="204"/>
              <w:ind w:right="4"/>
              <w:jc w:val="center"/>
              <w:rPr>
                <w:sz w:val="24"/>
              </w:rPr>
            </w:pPr>
            <w:r w:rsidRPr="00A65840">
              <w:rPr>
                <w:spacing w:val="-5"/>
                <w:sz w:val="24"/>
              </w:rPr>
              <w:t>2.1</w:t>
            </w:r>
          </w:p>
        </w:tc>
        <w:tc>
          <w:tcPr>
            <w:tcW w:w="7655" w:type="dxa"/>
          </w:tcPr>
          <w:p w14:paraId="29060B9B" w14:textId="77777777" w:rsidR="003B3C72" w:rsidRPr="00A65840" w:rsidRDefault="00000000">
            <w:pPr>
              <w:pStyle w:val="TableParagraph"/>
              <w:spacing w:before="41"/>
              <w:ind w:left="101"/>
              <w:rPr>
                <w:sz w:val="24"/>
              </w:rPr>
            </w:pPr>
            <w:r w:rsidRPr="00A65840">
              <w:rPr>
                <w:sz w:val="24"/>
              </w:rPr>
              <w:t>Называть</w:t>
            </w:r>
            <w:r w:rsidRPr="00A65840">
              <w:rPr>
                <w:spacing w:val="2"/>
                <w:sz w:val="24"/>
              </w:rPr>
              <w:t xml:space="preserve"> </w:t>
            </w:r>
            <w:r w:rsidRPr="00A65840">
              <w:rPr>
                <w:sz w:val="24"/>
              </w:rPr>
              <w:t>имена</w:t>
            </w:r>
            <w:r w:rsidRPr="00A65840">
              <w:rPr>
                <w:spacing w:val="1"/>
                <w:sz w:val="24"/>
              </w:rPr>
              <w:t xml:space="preserve"> </w:t>
            </w:r>
            <w:r w:rsidRPr="00A65840">
              <w:rPr>
                <w:sz w:val="24"/>
              </w:rPr>
              <w:t>наиболее</w:t>
            </w:r>
            <w:r w:rsidRPr="00A65840">
              <w:rPr>
                <w:spacing w:val="3"/>
                <w:sz w:val="24"/>
              </w:rPr>
              <w:t xml:space="preserve"> </w:t>
            </w:r>
            <w:r w:rsidRPr="00A65840">
              <w:rPr>
                <w:sz w:val="24"/>
              </w:rPr>
              <w:t>выдающихся</w:t>
            </w:r>
            <w:r w:rsidRPr="00A65840">
              <w:rPr>
                <w:spacing w:val="2"/>
                <w:sz w:val="24"/>
              </w:rPr>
              <w:t xml:space="preserve"> </w:t>
            </w:r>
            <w:r w:rsidRPr="00A65840">
              <w:rPr>
                <w:sz w:val="24"/>
              </w:rPr>
              <w:t>деятелей</w:t>
            </w:r>
            <w:r w:rsidRPr="00A65840">
              <w:rPr>
                <w:spacing w:val="2"/>
                <w:sz w:val="24"/>
              </w:rPr>
              <w:t xml:space="preserve"> </w:t>
            </w:r>
            <w:r w:rsidRPr="00A65840">
              <w:rPr>
                <w:sz w:val="24"/>
              </w:rPr>
              <w:t>истории</w:t>
            </w:r>
            <w:r w:rsidRPr="00A65840">
              <w:rPr>
                <w:spacing w:val="3"/>
                <w:sz w:val="24"/>
              </w:rPr>
              <w:t xml:space="preserve"> </w:t>
            </w:r>
            <w:r w:rsidRPr="00A65840">
              <w:rPr>
                <w:sz w:val="24"/>
              </w:rPr>
              <w:t>России</w:t>
            </w:r>
            <w:r w:rsidRPr="00A65840">
              <w:rPr>
                <w:spacing w:val="3"/>
                <w:sz w:val="24"/>
              </w:rPr>
              <w:t xml:space="preserve"> </w:t>
            </w:r>
            <w:r w:rsidRPr="00A65840">
              <w:rPr>
                <w:sz w:val="24"/>
              </w:rPr>
              <w:t>1914</w:t>
            </w:r>
            <w:r w:rsidRPr="00A65840">
              <w:rPr>
                <w:spacing w:val="4"/>
                <w:sz w:val="24"/>
              </w:rPr>
              <w:t xml:space="preserve"> </w:t>
            </w:r>
            <w:r w:rsidRPr="00A65840">
              <w:rPr>
                <w:spacing w:val="-10"/>
                <w:sz w:val="24"/>
              </w:rPr>
              <w:t>–</w:t>
            </w:r>
          </w:p>
          <w:p w14:paraId="67F80F53" w14:textId="77777777" w:rsidR="003B3C72" w:rsidRPr="00A65840" w:rsidRDefault="00000000">
            <w:pPr>
              <w:pStyle w:val="TableParagraph"/>
              <w:spacing w:before="81"/>
              <w:ind w:left="101"/>
              <w:rPr>
                <w:sz w:val="24"/>
              </w:rPr>
            </w:pPr>
            <w:r w:rsidRPr="00A65840">
              <w:rPr>
                <w:sz w:val="24"/>
              </w:rPr>
              <w:t>1945</w:t>
            </w:r>
            <w:r w:rsidRPr="00A65840">
              <w:rPr>
                <w:spacing w:val="-2"/>
                <w:sz w:val="24"/>
              </w:rPr>
              <w:t xml:space="preserve"> </w:t>
            </w:r>
            <w:r w:rsidRPr="00A65840">
              <w:rPr>
                <w:sz w:val="24"/>
              </w:rPr>
              <w:t>гг.,</w:t>
            </w:r>
            <w:r w:rsidRPr="00A65840">
              <w:rPr>
                <w:spacing w:val="-2"/>
                <w:sz w:val="24"/>
              </w:rPr>
              <w:t xml:space="preserve"> </w:t>
            </w:r>
            <w:r w:rsidRPr="00A65840">
              <w:rPr>
                <w:sz w:val="24"/>
              </w:rPr>
              <w:t>события,</w:t>
            </w:r>
            <w:r w:rsidRPr="00A65840">
              <w:rPr>
                <w:spacing w:val="-2"/>
                <w:sz w:val="24"/>
              </w:rPr>
              <w:t xml:space="preserve"> </w:t>
            </w:r>
            <w:r w:rsidRPr="00A65840">
              <w:rPr>
                <w:sz w:val="24"/>
              </w:rPr>
              <w:t>процессы,</w:t>
            </w:r>
            <w:r w:rsidRPr="00A65840">
              <w:rPr>
                <w:spacing w:val="-1"/>
                <w:sz w:val="24"/>
              </w:rPr>
              <w:t xml:space="preserve"> </w:t>
            </w:r>
            <w:r w:rsidRPr="00A65840">
              <w:rPr>
                <w:sz w:val="24"/>
              </w:rPr>
              <w:t>в</w:t>
            </w:r>
            <w:r w:rsidRPr="00A65840">
              <w:rPr>
                <w:spacing w:val="-3"/>
                <w:sz w:val="24"/>
              </w:rPr>
              <w:t xml:space="preserve"> </w:t>
            </w:r>
            <w:r w:rsidRPr="00A65840">
              <w:rPr>
                <w:sz w:val="24"/>
              </w:rPr>
              <w:t>которых</w:t>
            </w:r>
            <w:r w:rsidRPr="00A65840">
              <w:rPr>
                <w:spacing w:val="-1"/>
                <w:sz w:val="24"/>
              </w:rPr>
              <w:t xml:space="preserve"> </w:t>
            </w:r>
            <w:r w:rsidRPr="00A65840">
              <w:rPr>
                <w:sz w:val="24"/>
              </w:rPr>
              <w:t>они</w:t>
            </w:r>
            <w:r w:rsidRPr="00A65840">
              <w:rPr>
                <w:spacing w:val="1"/>
                <w:sz w:val="24"/>
              </w:rPr>
              <w:t xml:space="preserve"> </w:t>
            </w:r>
            <w:r w:rsidRPr="00A65840">
              <w:rPr>
                <w:spacing w:val="-2"/>
                <w:sz w:val="24"/>
              </w:rPr>
              <w:t>участвовали</w:t>
            </w:r>
          </w:p>
        </w:tc>
      </w:tr>
      <w:tr w:rsidR="003B3C72" w:rsidRPr="00A65840" w14:paraId="18377F15" w14:textId="77777777">
        <w:trPr>
          <w:trHeight w:val="1120"/>
        </w:trPr>
        <w:tc>
          <w:tcPr>
            <w:tcW w:w="1718" w:type="dxa"/>
          </w:tcPr>
          <w:p w14:paraId="2D118B4A" w14:textId="77777777" w:rsidR="003B3C72" w:rsidRPr="00A65840" w:rsidRDefault="003B3C72">
            <w:pPr>
              <w:pStyle w:val="TableParagraph"/>
              <w:spacing w:before="105"/>
              <w:rPr>
                <w:b/>
                <w:sz w:val="24"/>
              </w:rPr>
            </w:pPr>
          </w:p>
          <w:p w14:paraId="15195101" w14:textId="77777777" w:rsidR="003B3C72" w:rsidRPr="00A65840" w:rsidRDefault="00000000">
            <w:pPr>
              <w:pStyle w:val="TableParagraph"/>
              <w:spacing w:before="1"/>
              <w:ind w:right="4"/>
              <w:jc w:val="center"/>
              <w:rPr>
                <w:sz w:val="24"/>
              </w:rPr>
            </w:pPr>
            <w:r w:rsidRPr="00A65840">
              <w:rPr>
                <w:spacing w:val="-5"/>
                <w:sz w:val="24"/>
              </w:rPr>
              <w:t>2.2</w:t>
            </w:r>
          </w:p>
        </w:tc>
        <w:tc>
          <w:tcPr>
            <w:tcW w:w="7655" w:type="dxa"/>
          </w:tcPr>
          <w:p w14:paraId="074552E8" w14:textId="77777777" w:rsidR="003B3C72" w:rsidRPr="00A65840" w:rsidRDefault="00000000">
            <w:pPr>
              <w:pStyle w:val="TableParagraph"/>
              <w:tabs>
                <w:tab w:val="left" w:pos="2043"/>
                <w:tab w:val="left" w:pos="3605"/>
                <w:tab w:val="left" w:pos="5223"/>
                <w:tab w:val="left" w:pos="6499"/>
                <w:tab w:val="left" w:pos="6823"/>
              </w:tabs>
              <w:spacing w:before="41"/>
              <w:ind w:left="101"/>
              <w:rPr>
                <w:sz w:val="24"/>
              </w:rPr>
            </w:pPr>
            <w:r w:rsidRPr="00A65840">
              <w:rPr>
                <w:spacing w:val="-2"/>
                <w:sz w:val="24"/>
              </w:rPr>
              <w:t>Характеризовать</w:t>
            </w:r>
            <w:r w:rsidRPr="00A65840">
              <w:rPr>
                <w:sz w:val="24"/>
              </w:rPr>
              <w:tab/>
            </w:r>
            <w:r w:rsidRPr="00A65840">
              <w:rPr>
                <w:spacing w:val="-2"/>
                <w:sz w:val="24"/>
              </w:rPr>
              <w:t>деятельность</w:t>
            </w:r>
            <w:r w:rsidRPr="00A65840">
              <w:rPr>
                <w:sz w:val="24"/>
              </w:rPr>
              <w:tab/>
            </w:r>
            <w:r w:rsidRPr="00A65840">
              <w:rPr>
                <w:spacing w:val="-2"/>
                <w:sz w:val="24"/>
              </w:rPr>
              <w:t>исторических</w:t>
            </w:r>
            <w:r w:rsidRPr="00A65840">
              <w:rPr>
                <w:sz w:val="24"/>
              </w:rPr>
              <w:tab/>
            </w:r>
            <w:r w:rsidRPr="00A65840">
              <w:rPr>
                <w:spacing w:val="-2"/>
                <w:sz w:val="24"/>
              </w:rPr>
              <w:t>личностей</w:t>
            </w:r>
            <w:r w:rsidRPr="00A65840">
              <w:rPr>
                <w:sz w:val="24"/>
              </w:rPr>
              <w:tab/>
            </w:r>
            <w:r w:rsidRPr="00A65840">
              <w:rPr>
                <w:spacing w:val="-10"/>
                <w:sz w:val="24"/>
              </w:rPr>
              <w:t>в</w:t>
            </w:r>
            <w:r w:rsidRPr="00A65840">
              <w:rPr>
                <w:sz w:val="24"/>
              </w:rPr>
              <w:tab/>
            </w:r>
            <w:r w:rsidRPr="00A65840">
              <w:rPr>
                <w:spacing w:val="-2"/>
                <w:sz w:val="24"/>
              </w:rPr>
              <w:t>рамках</w:t>
            </w:r>
          </w:p>
          <w:p w14:paraId="098A42F6" w14:textId="77777777" w:rsidR="003B3C72" w:rsidRPr="00A65840" w:rsidRDefault="00000000">
            <w:pPr>
              <w:pStyle w:val="TableParagraph"/>
              <w:spacing w:before="7" w:line="350" w:lineRule="atLeast"/>
              <w:ind w:left="101"/>
              <w:rPr>
                <w:sz w:val="24"/>
              </w:rPr>
            </w:pPr>
            <w:r w:rsidRPr="00A65840">
              <w:rPr>
                <w:sz w:val="24"/>
              </w:rPr>
              <w:t>событий,</w:t>
            </w:r>
            <w:r w:rsidRPr="00A65840">
              <w:rPr>
                <w:spacing w:val="-5"/>
                <w:sz w:val="24"/>
              </w:rPr>
              <w:t xml:space="preserve"> </w:t>
            </w:r>
            <w:r w:rsidRPr="00A65840">
              <w:rPr>
                <w:sz w:val="24"/>
              </w:rPr>
              <w:t>процессов</w:t>
            </w:r>
            <w:r w:rsidRPr="00A65840">
              <w:rPr>
                <w:spacing w:val="-6"/>
                <w:sz w:val="24"/>
              </w:rPr>
              <w:t xml:space="preserve"> </w:t>
            </w:r>
            <w:r w:rsidRPr="00A65840">
              <w:rPr>
                <w:sz w:val="24"/>
              </w:rPr>
              <w:t>истории</w:t>
            </w:r>
            <w:r w:rsidRPr="00A65840">
              <w:rPr>
                <w:spacing w:val="-5"/>
                <w:sz w:val="24"/>
              </w:rPr>
              <w:t xml:space="preserve"> </w:t>
            </w:r>
            <w:r w:rsidRPr="00A65840">
              <w:rPr>
                <w:sz w:val="24"/>
              </w:rPr>
              <w:t>России</w:t>
            </w:r>
            <w:r w:rsidRPr="00A65840">
              <w:rPr>
                <w:spacing w:val="-5"/>
                <w:sz w:val="24"/>
              </w:rPr>
              <w:t xml:space="preserve"> </w:t>
            </w:r>
            <w:r w:rsidRPr="00A65840">
              <w:rPr>
                <w:sz w:val="24"/>
              </w:rPr>
              <w:t>1914</w:t>
            </w:r>
            <w:r w:rsidRPr="00A65840">
              <w:rPr>
                <w:spacing w:val="-2"/>
                <w:sz w:val="24"/>
              </w:rPr>
              <w:t xml:space="preserve"> </w:t>
            </w:r>
            <w:r w:rsidRPr="00A65840">
              <w:rPr>
                <w:sz w:val="24"/>
              </w:rPr>
              <w:t>–</w:t>
            </w:r>
            <w:r w:rsidRPr="00A65840">
              <w:rPr>
                <w:spacing w:val="-5"/>
                <w:sz w:val="24"/>
              </w:rPr>
              <w:t xml:space="preserve"> </w:t>
            </w:r>
            <w:r w:rsidRPr="00A65840">
              <w:rPr>
                <w:sz w:val="24"/>
              </w:rPr>
              <w:t>1945</w:t>
            </w:r>
            <w:r w:rsidRPr="00A65840">
              <w:rPr>
                <w:spacing w:val="-5"/>
                <w:sz w:val="24"/>
              </w:rPr>
              <w:t xml:space="preserve"> </w:t>
            </w:r>
            <w:r w:rsidRPr="00A65840">
              <w:rPr>
                <w:sz w:val="24"/>
              </w:rPr>
              <w:t>гг.,</w:t>
            </w:r>
            <w:r w:rsidRPr="00A65840">
              <w:rPr>
                <w:spacing w:val="-5"/>
                <w:sz w:val="24"/>
              </w:rPr>
              <w:t xml:space="preserve"> </w:t>
            </w:r>
            <w:r w:rsidRPr="00A65840">
              <w:rPr>
                <w:sz w:val="24"/>
              </w:rPr>
              <w:t>оценивать</w:t>
            </w:r>
            <w:r w:rsidRPr="00A65840">
              <w:rPr>
                <w:spacing w:val="-4"/>
                <w:sz w:val="24"/>
              </w:rPr>
              <w:t xml:space="preserve"> </w:t>
            </w:r>
            <w:r w:rsidRPr="00A65840">
              <w:rPr>
                <w:sz w:val="24"/>
              </w:rPr>
              <w:t>значение их деятельности для истории нашей страны и человечества в целом</w:t>
            </w:r>
          </w:p>
        </w:tc>
      </w:tr>
      <w:tr w:rsidR="003B3C72" w:rsidRPr="00A65840" w14:paraId="62D716A9" w14:textId="77777777">
        <w:trPr>
          <w:trHeight w:val="1120"/>
        </w:trPr>
        <w:tc>
          <w:tcPr>
            <w:tcW w:w="1718" w:type="dxa"/>
          </w:tcPr>
          <w:p w14:paraId="24130672" w14:textId="77777777" w:rsidR="003B3C72" w:rsidRPr="00A65840" w:rsidRDefault="003B3C72">
            <w:pPr>
              <w:pStyle w:val="TableParagraph"/>
              <w:spacing w:before="108"/>
              <w:rPr>
                <w:b/>
                <w:sz w:val="24"/>
              </w:rPr>
            </w:pPr>
          </w:p>
          <w:p w14:paraId="08EB17A3" w14:textId="77777777" w:rsidR="003B3C72" w:rsidRPr="00A65840" w:rsidRDefault="00000000">
            <w:pPr>
              <w:pStyle w:val="TableParagraph"/>
              <w:ind w:right="4"/>
              <w:jc w:val="center"/>
              <w:rPr>
                <w:sz w:val="24"/>
              </w:rPr>
            </w:pPr>
            <w:r w:rsidRPr="00A65840">
              <w:rPr>
                <w:spacing w:val="-5"/>
                <w:sz w:val="24"/>
              </w:rPr>
              <w:t>2.3</w:t>
            </w:r>
          </w:p>
        </w:tc>
        <w:tc>
          <w:tcPr>
            <w:tcW w:w="7655" w:type="dxa"/>
          </w:tcPr>
          <w:p w14:paraId="3DF681FC" w14:textId="77777777" w:rsidR="003B3C72" w:rsidRPr="00A65840" w:rsidRDefault="00000000">
            <w:pPr>
              <w:pStyle w:val="TableParagraph"/>
              <w:spacing w:before="41" w:line="312" w:lineRule="auto"/>
              <w:ind w:left="101"/>
              <w:rPr>
                <w:sz w:val="24"/>
              </w:rPr>
            </w:pPr>
            <w:r w:rsidRPr="00A65840">
              <w:rPr>
                <w:sz w:val="24"/>
              </w:rPr>
              <w:t>Характеризовать</w:t>
            </w:r>
            <w:r w:rsidRPr="00A65840">
              <w:rPr>
                <w:spacing w:val="40"/>
                <w:sz w:val="24"/>
              </w:rPr>
              <w:t xml:space="preserve"> </w:t>
            </w:r>
            <w:r w:rsidRPr="00A65840">
              <w:rPr>
                <w:sz w:val="24"/>
              </w:rPr>
              <w:t>значение</w:t>
            </w:r>
            <w:r w:rsidRPr="00A65840">
              <w:rPr>
                <w:spacing w:val="40"/>
                <w:sz w:val="24"/>
              </w:rPr>
              <w:t xml:space="preserve"> </w:t>
            </w:r>
            <w:r w:rsidRPr="00A65840">
              <w:rPr>
                <w:sz w:val="24"/>
              </w:rPr>
              <w:t>и</w:t>
            </w:r>
            <w:r w:rsidRPr="00A65840">
              <w:rPr>
                <w:spacing w:val="40"/>
                <w:sz w:val="24"/>
              </w:rPr>
              <w:t xml:space="preserve"> </w:t>
            </w:r>
            <w:r w:rsidRPr="00A65840">
              <w:rPr>
                <w:sz w:val="24"/>
              </w:rPr>
              <w:t>последствия</w:t>
            </w:r>
            <w:r w:rsidRPr="00A65840">
              <w:rPr>
                <w:spacing w:val="40"/>
                <w:sz w:val="24"/>
              </w:rPr>
              <w:t xml:space="preserve"> </w:t>
            </w:r>
            <w:r w:rsidRPr="00A65840">
              <w:rPr>
                <w:sz w:val="24"/>
              </w:rPr>
              <w:t>событий</w:t>
            </w:r>
            <w:r w:rsidRPr="00A65840">
              <w:rPr>
                <w:spacing w:val="40"/>
                <w:sz w:val="24"/>
              </w:rPr>
              <w:t xml:space="preserve"> </w:t>
            </w:r>
            <w:r w:rsidRPr="00A65840">
              <w:rPr>
                <w:sz w:val="24"/>
              </w:rPr>
              <w:t>1914</w:t>
            </w:r>
            <w:r w:rsidRPr="00A65840">
              <w:rPr>
                <w:spacing w:val="40"/>
                <w:sz w:val="24"/>
              </w:rPr>
              <w:t xml:space="preserve"> </w:t>
            </w:r>
            <w:r w:rsidRPr="00A65840">
              <w:rPr>
                <w:sz w:val="24"/>
              </w:rPr>
              <w:t>–</w:t>
            </w:r>
            <w:r w:rsidRPr="00A65840">
              <w:rPr>
                <w:spacing w:val="40"/>
                <w:sz w:val="24"/>
              </w:rPr>
              <w:t xml:space="preserve"> </w:t>
            </w:r>
            <w:r w:rsidRPr="00A65840">
              <w:rPr>
                <w:sz w:val="24"/>
              </w:rPr>
              <w:t>1945</w:t>
            </w:r>
            <w:r w:rsidRPr="00A65840">
              <w:rPr>
                <w:spacing w:val="40"/>
                <w:sz w:val="24"/>
              </w:rPr>
              <w:t xml:space="preserve"> </w:t>
            </w:r>
            <w:r w:rsidRPr="00A65840">
              <w:rPr>
                <w:sz w:val="24"/>
              </w:rPr>
              <w:t>гг.,</w:t>
            </w:r>
            <w:r w:rsidRPr="00A65840">
              <w:rPr>
                <w:spacing w:val="40"/>
                <w:sz w:val="24"/>
              </w:rPr>
              <w:t xml:space="preserve"> </w:t>
            </w:r>
            <w:r w:rsidRPr="00A65840">
              <w:rPr>
                <w:sz w:val="24"/>
              </w:rPr>
              <w:t>в которых</w:t>
            </w:r>
            <w:r w:rsidRPr="00A65840">
              <w:rPr>
                <w:spacing w:val="4"/>
                <w:sz w:val="24"/>
              </w:rPr>
              <w:t xml:space="preserve"> </w:t>
            </w:r>
            <w:r w:rsidRPr="00A65840">
              <w:rPr>
                <w:sz w:val="24"/>
              </w:rPr>
              <w:t>участвовали</w:t>
            </w:r>
            <w:r w:rsidRPr="00A65840">
              <w:rPr>
                <w:spacing w:val="4"/>
                <w:sz w:val="24"/>
              </w:rPr>
              <w:t xml:space="preserve"> </w:t>
            </w:r>
            <w:r w:rsidRPr="00A65840">
              <w:rPr>
                <w:sz w:val="24"/>
              </w:rPr>
              <w:t>выдающиеся</w:t>
            </w:r>
            <w:r w:rsidRPr="00A65840">
              <w:rPr>
                <w:spacing w:val="2"/>
                <w:sz w:val="24"/>
              </w:rPr>
              <w:t xml:space="preserve"> </w:t>
            </w:r>
            <w:r w:rsidRPr="00A65840">
              <w:rPr>
                <w:sz w:val="24"/>
              </w:rPr>
              <w:t>исторические</w:t>
            </w:r>
            <w:r w:rsidRPr="00A65840">
              <w:rPr>
                <w:spacing w:val="2"/>
                <w:sz w:val="24"/>
              </w:rPr>
              <w:t xml:space="preserve"> </w:t>
            </w:r>
            <w:r w:rsidRPr="00A65840">
              <w:rPr>
                <w:sz w:val="24"/>
              </w:rPr>
              <w:t>личности,</w:t>
            </w:r>
            <w:r w:rsidRPr="00A65840">
              <w:rPr>
                <w:spacing w:val="2"/>
                <w:sz w:val="24"/>
              </w:rPr>
              <w:t xml:space="preserve"> </w:t>
            </w:r>
            <w:r w:rsidRPr="00A65840">
              <w:rPr>
                <w:sz w:val="24"/>
              </w:rPr>
              <w:t>для</w:t>
            </w:r>
            <w:r w:rsidRPr="00A65840">
              <w:rPr>
                <w:spacing w:val="2"/>
                <w:sz w:val="24"/>
              </w:rPr>
              <w:t xml:space="preserve"> </w:t>
            </w:r>
            <w:r w:rsidRPr="00A65840">
              <w:rPr>
                <w:spacing w:val="-2"/>
                <w:sz w:val="24"/>
              </w:rPr>
              <w:t>истории</w:t>
            </w:r>
          </w:p>
          <w:p w14:paraId="34E57C1C" w14:textId="77777777" w:rsidR="003B3C72" w:rsidRPr="00A65840" w:rsidRDefault="00000000">
            <w:pPr>
              <w:pStyle w:val="TableParagraph"/>
              <w:ind w:left="101"/>
              <w:rPr>
                <w:sz w:val="24"/>
              </w:rPr>
            </w:pPr>
            <w:r w:rsidRPr="00A65840">
              <w:rPr>
                <w:spacing w:val="-2"/>
                <w:sz w:val="24"/>
              </w:rPr>
              <w:t>России</w:t>
            </w:r>
          </w:p>
        </w:tc>
      </w:tr>
      <w:tr w:rsidR="003B3C72" w:rsidRPr="00A65840" w14:paraId="2F2BD974" w14:textId="77777777">
        <w:trPr>
          <w:trHeight w:val="762"/>
        </w:trPr>
        <w:tc>
          <w:tcPr>
            <w:tcW w:w="1718" w:type="dxa"/>
          </w:tcPr>
          <w:p w14:paraId="708D3F16" w14:textId="77777777" w:rsidR="003B3C72" w:rsidRPr="00A65840" w:rsidRDefault="00000000">
            <w:pPr>
              <w:pStyle w:val="TableParagraph"/>
              <w:spacing w:before="204"/>
              <w:ind w:right="4"/>
              <w:jc w:val="center"/>
              <w:rPr>
                <w:sz w:val="24"/>
              </w:rPr>
            </w:pPr>
            <w:r w:rsidRPr="00A65840">
              <w:rPr>
                <w:spacing w:val="-5"/>
                <w:sz w:val="24"/>
              </w:rPr>
              <w:t>2.4</w:t>
            </w:r>
          </w:p>
        </w:tc>
        <w:tc>
          <w:tcPr>
            <w:tcW w:w="7655" w:type="dxa"/>
          </w:tcPr>
          <w:p w14:paraId="75BA2C32" w14:textId="77777777" w:rsidR="003B3C72" w:rsidRPr="00A65840" w:rsidRDefault="00000000">
            <w:pPr>
              <w:pStyle w:val="TableParagraph"/>
              <w:spacing w:before="41"/>
              <w:ind w:left="101"/>
              <w:rPr>
                <w:sz w:val="24"/>
              </w:rPr>
            </w:pPr>
            <w:r w:rsidRPr="00A65840">
              <w:rPr>
                <w:sz w:val="24"/>
              </w:rPr>
              <w:t>Определять</w:t>
            </w:r>
            <w:r w:rsidRPr="00A65840">
              <w:rPr>
                <w:spacing w:val="42"/>
                <w:sz w:val="24"/>
              </w:rPr>
              <w:t xml:space="preserve"> </w:t>
            </w:r>
            <w:r w:rsidRPr="00A65840">
              <w:rPr>
                <w:sz w:val="24"/>
              </w:rPr>
              <w:t>и</w:t>
            </w:r>
            <w:r w:rsidRPr="00A65840">
              <w:rPr>
                <w:spacing w:val="45"/>
                <w:sz w:val="24"/>
              </w:rPr>
              <w:t xml:space="preserve"> </w:t>
            </w:r>
            <w:r w:rsidRPr="00A65840">
              <w:rPr>
                <w:sz w:val="24"/>
              </w:rPr>
              <w:t>объяснять</w:t>
            </w:r>
            <w:r w:rsidRPr="00A65840">
              <w:rPr>
                <w:spacing w:val="46"/>
                <w:sz w:val="24"/>
              </w:rPr>
              <w:t xml:space="preserve"> </w:t>
            </w:r>
            <w:r w:rsidRPr="00A65840">
              <w:rPr>
                <w:sz w:val="24"/>
              </w:rPr>
              <w:t>(аргументировать)</w:t>
            </w:r>
            <w:r w:rsidRPr="00A65840">
              <w:rPr>
                <w:spacing w:val="44"/>
                <w:sz w:val="24"/>
              </w:rPr>
              <w:t xml:space="preserve"> </w:t>
            </w:r>
            <w:r w:rsidRPr="00A65840">
              <w:rPr>
                <w:sz w:val="24"/>
              </w:rPr>
              <w:t>своё</w:t>
            </w:r>
            <w:r w:rsidRPr="00A65840">
              <w:rPr>
                <w:spacing w:val="43"/>
                <w:sz w:val="24"/>
              </w:rPr>
              <w:t xml:space="preserve"> </w:t>
            </w:r>
            <w:r w:rsidRPr="00A65840">
              <w:rPr>
                <w:sz w:val="24"/>
              </w:rPr>
              <w:t>отношение</w:t>
            </w:r>
            <w:r w:rsidRPr="00A65840">
              <w:rPr>
                <w:spacing w:val="44"/>
                <w:sz w:val="24"/>
              </w:rPr>
              <w:t xml:space="preserve"> </w:t>
            </w:r>
            <w:r w:rsidRPr="00A65840">
              <w:rPr>
                <w:sz w:val="24"/>
              </w:rPr>
              <w:t>и</w:t>
            </w:r>
            <w:r w:rsidRPr="00A65840">
              <w:rPr>
                <w:spacing w:val="45"/>
                <w:sz w:val="24"/>
              </w:rPr>
              <w:t xml:space="preserve"> </w:t>
            </w:r>
            <w:r w:rsidRPr="00A65840">
              <w:rPr>
                <w:spacing w:val="-2"/>
                <w:sz w:val="24"/>
              </w:rPr>
              <w:t>оценку</w:t>
            </w:r>
          </w:p>
          <w:p w14:paraId="023E6817" w14:textId="77777777" w:rsidR="003B3C72" w:rsidRPr="00A65840" w:rsidRDefault="00000000">
            <w:pPr>
              <w:pStyle w:val="TableParagraph"/>
              <w:spacing w:before="84"/>
              <w:ind w:left="101"/>
              <w:rPr>
                <w:sz w:val="24"/>
              </w:rPr>
            </w:pPr>
            <w:r w:rsidRPr="00A65840">
              <w:rPr>
                <w:sz w:val="24"/>
              </w:rPr>
              <w:t>деятельности</w:t>
            </w:r>
            <w:r w:rsidRPr="00A65840">
              <w:rPr>
                <w:spacing w:val="-7"/>
                <w:sz w:val="24"/>
              </w:rPr>
              <w:t xml:space="preserve"> </w:t>
            </w:r>
            <w:r w:rsidRPr="00A65840">
              <w:rPr>
                <w:sz w:val="24"/>
              </w:rPr>
              <w:t>исторических</w:t>
            </w:r>
            <w:r w:rsidRPr="00A65840">
              <w:rPr>
                <w:spacing w:val="-5"/>
                <w:sz w:val="24"/>
              </w:rPr>
              <w:t xml:space="preserve"> </w:t>
            </w:r>
            <w:r w:rsidRPr="00A65840">
              <w:rPr>
                <w:spacing w:val="-2"/>
                <w:sz w:val="24"/>
              </w:rPr>
              <w:t>личностей</w:t>
            </w:r>
          </w:p>
        </w:tc>
      </w:tr>
      <w:tr w:rsidR="003B3C72" w:rsidRPr="00A65840" w14:paraId="6069EC12" w14:textId="77777777">
        <w:trPr>
          <w:trHeight w:val="2198"/>
        </w:trPr>
        <w:tc>
          <w:tcPr>
            <w:tcW w:w="1718" w:type="dxa"/>
          </w:tcPr>
          <w:p w14:paraId="4041F93B" w14:textId="77777777" w:rsidR="003B3C72" w:rsidRPr="00A65840" w:rsidRDefault="003B3C72">
            <w:pPr>
              <w:pStyle w:val="TableParagraph"/>
              <w:rPr>
                <w:b/>
                <w:sz w:val="24"/>
              </w:rPr>
            </w:pPr>
          </w:p>
          <w:p w14:paraId="3E031EDB" w14:textId="77777777" w:rsidR="003B3C72" w:rsidRPr="00A65840" w:rsidRDefault="003B3C72">
            <w:pPr>
              <w:pStyle w:val="TableParagraph"/>
              <w:rPr>
                <w:b/>
                <w:sz w:val="24"/>
              </w:rPr>
            </w:pPr>
          </w:p>
          <w:p w14:paraId="18C389E8" w14:textId="77777777" w:rsidR="003B3C72" w:rsidRPr="00A65840" w:rsidRDefault="003B3C72">
            <w:pPr>
              <w:pStyle w:val="TableParagraph"/>
              <w:spacing w:before="94"/>
              <w:rPr>
                <w:b/>
                <w:sz w:val="24"/>
              </w:rPr>
            </w:pPr>
          </w:p>
          <w:p w14:paraId="208E54A9" w14:textId="77777777" w:rsidR="003B3C72" w:rsidRPr="00A65840" w:rsidRDefault="00000000">
            <w:pPr>
              <w:pStyle w:val="TableParagraph"/>
              <w:ind w:left="2" w:right="4"/>
              <w:jc w:val="center"/>
              <w:rPr>
                <w:sz w:val="24"/>
              </w:rPr>
            </w:pPr>
            <w:r w:rsidRPr="00A65840">
              <w:rPr>
                <w:spacing w:val="-10"/>
                <w:sz w:val="24"/>
              </w:rPr>
              <w:t>3</w:t>
            </w:r>
          </w:p>
        </w:tc>
        <w:tc>
          <w:tcPr>
            <w:tcW w:w="7655" w:type="dxa"/>
          </w:tcPr>
          <w:p w14:paraId="0F52A6E6" w14:textId="77777777" w:rsidR="003B3C72" w:rsidRPr="00A65840" w:rsidRDefault="00000000">
            <w:pPr>
              <w:pStyle w:val="TableParagraph"/>
              <w:spacing w:before="41" w:line="312" w:lineRule="auto"/>
              <w:ind w:left="101" w:right="100"/>
              <w:jc w:val="both"/>
              <w:rPr>
                <w:sz w:val="24"/>
              </w:rPr>
            </w:pPr>
            <w:r w:rsidRPr="00A65840">
              <w:rPr>
                <w:sz w:val="24"/>
              </w:rPr>
              <w:t>Умение составлять описание (реконструкцию) в устной и письменной форме</w:t>
            </w:r>
            <w:r w:rsidRPr="00A65840">
              <w:rPr>
                <w:spacing w:val="-15"/>
                <w:sz w:val="24"/>
              </w:rPr>
              <w:t xml:space="preserve"> </w:t>
            </w:r>
            <w:r w:rsidRPr="00A65840">
              <w:rPr>
                <w:sz w:val="24"/>
              </w:rPr>
              <w:t>исторических</w:t>
            </w:r>
            <w:r w:rsidRPr="00A65840">
              <w:rPr>
                <w:spacing w:val="-15"/>
                <w:sz w:val="24"/>
              </w:rPr>
              <w:t xml:space="preserve"> </w:t>
            </w:r>
            <w:r w:rsidRPr="00A65840">
              <w:rPr>
                <w:sz w:val="24"/>
              </w:rPr>
              <w:t>событий,</w:t>
            </w:r>
            <w:r w:rsidRPr="00A65840">
              <w:rPr>
                <w:spacing w:val="-15"/>
                <w:sz w:val="24"/>
              </w:rPr>
              <w:t xml:space="preserve"> </w:t>
            </w:r>
            <w:r w:rsidRPr="00A65840">
              <w:rPr>
                <w:sz w:val="24"/>
              </w:rPr>
              <w:t>явлений,</w:t>
            </w:r>
            <w:r w:rsidRPr="00A65840">
              <w:rPr>
                <w:spacing w:val="-15"/>
                <w:sz w:val="24"/>
              </w:rPr>
              <w:t xml:space="preserve"> </w:t>
            </w:r>
            <w:r w:rsidRPr="00A65840">
              <w:rPr>
                <w:sz w:val="24"/>
              </w:rPr>
              <w:t>процессов</w:t>
            </w:r>
            <w:r w:rsidRPr="00A65840">
              <w:rPr>
                <w:spacing w:val="-15"/>
                <w:sz w:val="24"/>
              </w:rPr>
              <w:t xml:space="preserve"> </w:t>
            </w:r>
            <w:r w:rsidRPr="00A65840">
              <w:rPr>
                <w:sz w:val="24"/>
              </w:rPr>
              <w:t>истории</w:t>
            </w:r>
            <w:r w:rsidRPr="00A65840">
              <w:rPr>
                <w:spacing w:val="-15"/>
                <w:sz w:val="24"/>
              </w:rPr>
              <w:t xml:space="preserve"> </w:t>
            </w:r>
            <w:r w:rsidRPr="00A65840">
              <w:rPr>
                <w:sz w:val="24"/>
              </w:rPr>
              <w:t>родного</w:t>
            </w:r>
            <w:r w:rsidRPr="00A65840">
              <w:rPr>
                <w:spacing w:val="-15"/>
                <w:sz w:val="24"/>
              </w:rPr>
              <w:t xml:space="preserve"> </w:t>
            </w:r>
            <w:r w:rsidRPr="00A65840">
              <w:rPr>
                <w:sz w:val="24"/>
              </w:rPr>
              <w:t>края, истории России и всемирной истории 1914 – 1945 гг. и их участников, образа</w:t>
            </w:r>
            <w:r w:rsidRPr="00A65840">
              <w:rPr>
                <w:spacing w:val="-15"/>
                <w:sz w:val="24"/>
              </w:rPr>
              <w:t xml:space="preserve"> </w:t>
            </w:r>
            <w:r w:rsidRPr="00A65840">
              <w:rPr>
                <w:sz w:val="24"/>
              </w:rPr>
              <w:t>жизни</w:t>
            </w:r>
            <w:r w:rsidRPr="00A65840">
              <w:rPr>
                <w:spacing w:val="-15"/>
                <w:sz w:val="24"/>
              </w:rPr>
              <w:t xml:space="preserve"> </w:t>
            </w:r>
            <w:r w:rsidRPr="00A65840">
              <w:rPr>
                <w:sz w:val="24"/>
              </w:rPr>
              <w:t>людей</w:t>
            </w:r>
            <w:r w:rsidRPr="00A65840">
              <w:rPr>
                <w:spacing w:val="-14"/>
                <w:sz w:val="24"/>
              </w:rPr>
              <w:t xml:space="preserve"> </w:t>
            </w:r>
            <w:r w:rsidRPr="00A65840">
              <w:rPr>
                <w:sz w:val="24"/>
              </w:rPr>
              <w:t>и</w:t>
            </w:r>
            <w:r w:rsidRPr="00A65840">
              <w:rPr>
                <w:spacing w:val="-14"/>
                <w:sz w:val="24"/>
              </w:rPr>
              <w:t xml:space="preserve"> </w:t>
            </w:r>
            <w:r w:rsidRPr="00A65840">
              <w:rPr>
                <w:sz w:val="24"/>
              </w:rPr>
              <w:t>его</w:t>
            </w:r>
            <w:r w:rsidRPr="00A65840">
              <w:rPr>
                <w:spacing w:val="-15"/>
                <w:sz w:val="24"/>
              </w:rPr>
              <w:t xml:space="preserve"> </w:t>
            </w:r>
            <w:r w:rsidRPr="00A65840">
              <w:rPr>
                <w:sz w:val="24"/>
              </w:rPr>
              <w:t>изменения</w:t>
            </w:r>
            <w:r w:rsidRPr="00A65840">
              <w:rPr>
                <w:spacing w:val="-15"/>
                <w:sz w:val="24"/>
              </w:rPr>
              <w:t xml:space="preserve"> </w:t>
            </w:r>
            <w:r w:rsidRPr="00A65840">
              <w:rPr>
                <w:sz w:val="24"/>
              </w:rPr>
              <w:t>в</w:t>
            </w:r>
            <w:r w:rsidRPr="00A65840">
              <w:rPr>
                <w:spacing w:val="-15"/>
                <w:sz w:val="24"/>
              </w:rPr>
              <w:t xml:space="preserve"> </w:t>
            </w:r>
            <w:r w:rsidRPr="00A65840">
              <w:rPr>
                <w:sz w:val="24"/>
              </w:rPr>
              <w:t>Новейшую</w:t>
            </w:r>
            <w:r w:rsidRPr="00A65840">
              <w:rPr>
                <w:spacing w:val="-12"/>
                <w:sz w:val="24"/>
              </w:rPr>
              <w:t xml:space="preserve"> </w:t>
            </w:r>
            <w:r w:rsidRPr="00A65840">
              <w:rPr>
                <w:sz w:val="24"/>
              </w:rPr>
              <w:t>эпоху;</w:t>
            </w:r>
            <w:r w:rsidRPr="00A65840">
              <w:rPr>
                <w:spacing w:val="-15"/>
                <w:sz w:val="24"/>
              </w:rPr>
              <w:t xml:space="preserve"> </w:t>
            </w:r>
            <w:r w:rsidRPr="00A65840">
              <w:rPr>
                <w:sz w:val="24"/>
              </w:rPr>
              <w:t>формулировать и</w:t>
            </w:r>
            <w:r w:rsidRPr="00A65840">
              <w:rPr>
                <w:spacing w:val="-1"/>
                <w:sz w:val="24"/>
              </w:rPr>
              <w:t xml:space="preserve"> </w:t>
            </w:r>
            <w:r w:rsidRPr="00A65840">
              <w:rPr>
                <w:sz w:val="24"/>
              </w:rPr>
              <w:t>обосновывать собственную</w:t>
            </w:r>
            <w:r w:rsidRPr="00A65840">
              <w:rPr>
                <w:spacing w:val="-1"/>
                <w:sz w:val="24"/>
              </w:rPr>
              <w:t xml:space="preserve"> </w:t>
            </w:r>
            <w:r w:rsidRPr="00A65840">
              <w:rPr>
                <w:sz w:val="24"/>
              </w:rPr>
              <w:t>точку</w:t>
            </w:r>
            <w:r w:rsidRPr="00A65840">
              <w:rPr>
                <w:spacing w:val="-6"/>
                <w:sz w:val="24"/>
              </w:rPr>
              <w:t xml:space="preserve"> </w:t>
            </w:r>
            <w:r w:rsidRPr="00A65840">
              <w:rPr>
                <w:sz w:val="24"/>
              </w:rPr>
              <w:t>зрения</w:t>
            </w:r>
            <w:r w:rsidRPr="00A65840">
              <w:rPr>
                <w:spacing w:val="-2"/>
                <w:sz w:val="24"/>
              </w:rPr>
              <w:t xml:space="preserve"> </w:t>
            </w:r>
            <w:r w:rsidRPr="00A65840">
              <w:rPr>
                <w:sz w:val="24"/>
              </w:rPr>
              <w:t>(версию,</w:t>
            </w:r>
            <w:r w:rsidRPr="00A65840">
              <w:rPr>
                <w:spacing w:val="-1"/>
                <w:sz w:val="24"/>
              </w:rPr>
              <w:t xml:space="preserve"> </w:t>
            </w:r>
            <w:r w:rsidRPr="00A65840">
              <w:rPr>
                <w:sz w:val="24"/>
              </w:rPr>
              <w:t>оценку)</w:t>
            </w:r>
            <w:r w:rsidRPr="00A65840">
              <w:rPr>
                <w:spacing w:val="-2"/>
                <w:sz w:val="24"/>
              </w:rPr>
              <w:t xml:space="preserve"> </w:t>
            </w:r>
            <w:r w:rsidRPr="00A65840">
              <w:rPr>
                <w:sz w:val="24"/>
              </w:rPr>
              <w:t>с</w:t>
            </w:r>
            <w:r w:rsidRPr="00A65840">
              <w:rPr>
                <w:spacing w:val="-2"/>
                <w:sz w:val="24"/>
              </w:rPr>
              <w:t xml:space="preserve"> помощью</w:t>
            </w:r>
          </w:p>
          <w:p w14:paraId="70D96E50" w14:textId="77777777" w:rsidR="003B3C72" w:rsidRPr="00A65840" w:rsidRDefault="00000000">
            <w:pPr>
              <w:pStyle w:val="TableParagraph"/>
              <w:spacing w:line="275" w:lineRule="exact"/>
              <w:ind w:left="101"/>
              <w:jc w:val="both"/>
              <w:rPr>
                <w:sz w:val="24"/>
              </w:rPr>
            </w:pPr>
            <w:r w:rsidRPr="00A65840">
              <w:rPr>
                <w:sz w:val="24"/>
              </w:rPr>
              <w:t>фактического</w:t>
            </w:r>
            <w:r w:rsidRPr="00A65840">
              <w:rPr>
                <w:spacing w:val="-14"/>
                <w:sz w:val="24"/>
              </w:rPr>
              <w:t xml:space="preserve"> </w:t>
            </w:r>
            <w:r w:rsidRPr="00A65840">
              <w:rPr>
                <w:sz w:val="24"/>
              </w:rPr>
              <w:t>материала,</w:t>
            </w:r>
            <w:r w:rsidRPr="00A65840">
              <w:rPr>
                <w:spacing w:val="-12"/>
                <w:sz w:val="24"/>
              </w:rPr>
              <w:t xml:space="preserve"> </w:t>
            </w:r>
            <w:r w:rsidRPr="00A65840">
              <w:rPr>
                <w:sz w:val="24"/>
              </w:rPr>
              <w:t>в</w:t>
            </w:r>
            <w:r w:rsidRPr="00A65840">
              <w:rPr>
                <w:spacing w:val="-11"/>
                <w:sz w:val="24"/>
              </w:rPr>
              <w:t xml:space="preserve"> </w:t>
            </w:r>
            <w:r w:rsidRPr="00A65840">
              <w:rPr>
                <w:sz w:val="24"/>
              </w:rPr>
              <w:t>том</w:t>
            </w:r>
            <w:r w:rsidRPr="00A65840">
              <w:rPr>
                <w:spacing w:val="-12"/>
                <w:sz w:val="24"/>
              </w:rPr>
              <w:t xml:space="preserve"> </w:t>
            </w:r>
            <w:r w:rsidRPr="00A65840">
              <w:rPr>
                <w:sz w:val="24"/>
              </w:rPr>
              <w:t>числе</w:t>
            </w:r>
            <w:r w:rsidRPr="00A65840">
              <w:rPr>
                <w:spacing w:val="-12"/>
                <w:sz w:val="24"/>
              </w:rPr>
              <w:t xml:space="preserve"> </w:t>
            </w:r>
            <w:r w:rsidRPr="00A65840">
              <w:rPr>
                <w:sz w:val="24"/>
              </w:rPr>
              <w:t>используя</w:t>
            </w:r>
            <w:r w:rsidRPr="00A65840">
              <w:rPr>
                <w:spacing w:val="-11"/>
                <w:sz w:val="24"/>
              </w:rPr>
              <w:t xml:space="preserve"> </w:t>
            </w:r>
            <w:r w:rsidRPr="00A65840">
              <w:rPr>
                <w:sz w:val="24"/>
              </w:rPr>
              <w:t>источники</w:t>
            </w:r>
            <w:r w:rsidRPr="00A65840">
              <w:rPr>
                <w:spacing w:val="-13"/>
                <w:sz w:val="24"/>
              </w:rPr>
              <w:t xml:space="preserve"> </w:t>
            </w:r>
            <w:r w:rsidRPr="00A65840">
              <w:rPr>
                <w:sz w:val="24"/>
              </w:rPr>
              <w:t>разных</w:t>
            </w:r>
            <w:r w:rsidRPr="00A65840">
              <w:rPr>
                <w:spacing w:val="-11"/>
                <w:sz w:val="24"/>
              </w:rPr>
              <w:t xml:space="preserve"> </w:t>
            </w:r>
            <w:r w:rsidRPr="00A65840">
              <w:rPr>
                <w:spacing w:val="-2"/>
                <w:sz w:val="24"/>
              </w:rPr>
              <w:t>типов</w:t>
            </w:r>
          </w:p>
        </w:tc>
      </w:tr>
      <w:tr w:rsidR="003B3C72" w:rsidRPr="00A65840" w14:paraId="5EC53DF7" w14:textId="77777777">
        <w:trPr>
          <w:trHeight w:val="1838"/>
        </w:trPr>
        <w:tc>
          <w:tcPr>
            <w:tcW w:w="1718" w:type="dxa"/>
          </w:tcPr>
          <w:p w14:paraId="5A9255DD" w14:textId="77777777" w:rsidR="003B3C72" w:rsidRPr="00A65840" w:rsidRDefault="003B3C72">
            <w:pPr>
              <w:pStyle w:val="TableParagraph"/>
              <w:rPr>
                <w:b/>
                <w:sz w:val="24"/>
              </w:rPr>
            </w:pPr>
          </w:p>
          <w:p w14:paraId="3AF4EBA2" w14:textId="77777777" w:rsidR="003B3C72" w:rsidRPr="00A65840" w:rsidRDefault="003B3C72">
            <w:pPr>
              <w:pStyle w:val="TableParagraph"/>
              <w:spacing w:before="189"/>
              <w:rPr>
                <w:b/>
                <w:sz w:val="24"/>
              </w:rPr>
            </w:pPr>
          </w:p>
          <w:p w14:paraId="6100725A" w14:textId="77777777" w:rsidR="003B3C72" w:rsidRPr="00A65840" w:rsidRDefault="00000000">
            <w:pPr>
              <w:pStyle w:val="TableParagraph"/>
              <w:spacing w:before="1"/>
              <w:ind w:right="4"/>
              <w:jc w:val="center"/>
              <w:rPr>
                <w:sz w:val="24"/>
              </w:rPr>
            </w:pPr>
            <w:r w:rsidRPr="00A65840">
              <w:rPr>
                <w:spacing w:val="-5"/>
                <w:sz w:val="24"/>
              </w:rPr>
              <w:t>3.1</w:t>
            </w:r>
          </w:p>
        </w:tc>
        <w:tc>
          <w:tcPr>
            <w:tcW w:w="7655" w:type="dxa"/>
          </w:tcPr>
          <w:p w14:paraId="692FD1FE" w14:textId="77777777" w:rsidR="003B3C72" w:rsidRPr="00A65840" w:rsidRDefault="00000000">
            <w:pPr>
              <w:pStyle w:val="TableParagraph"/>
              <w:spacing w:before="41" w:line="312" w:lineRule="auto"/>
              <w:ind w:left="101" w:right="98"/>
              <w:jc w:val="both"/>
              <w:rPr>
                <w:sz w:val="24"/>
              </w:rPr>
            </w:pPr>
            <w:r w:rsidRPr="00A65840">
              <w:rPr>
                <w:sz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w:t>
            </w:r>
          </w:p>
          <w:p w14:paraId="6A97DB4E" w14:textId="77777777" w:rsidR="003B3C72" w:rsidRPr="00A65840" w:rsidRDefault="00000000">
            <w:pPr>
              <w:pStyle w:val="TableParagraph"/>
              <w:ind w:left="101"/>
              <w:jc w:val="both"/>
              <w:rPr>
                <w:sz w:val="24"/>
              </w:rPr>
            </w:pPr>
            <w:r w:rsidRPr="00A65840">
              <w:rPr>
                <w:sz w:val="24"/>
              </w:rPr>
              <w:t>в</w:t>
            </w:r>
            <w:r w:rsidRPr="00A65840">
              <w:rPr>
                <w:spacing w:val="-4"/>
                <w:sz w:val="24"/>
              </w:rPr>
              <w:t xml:space="preserve"> </w:t>
            </w:r>
            <w:r w:rsidRPr="00A65840">
              <w:rPr>
                <w:sz w:val="24"/>
              </w:rPr>
              <w:t>устной</w:t>
            </w:r>
            <w:r w:rsidRPr="00A65840">
              <w:rPr>
                <w:spacing w:val="-3"/>
                <w:sz w:val="24"/>
              </w:rPr>
              <w:t xml:space="preserve"> </w:t>
            </w:r>
            <w:r w:rsidRPr="00A65840">
              <w:rPr>
                <w:sz w:val="24"/>
              </w:rPr>
              <w:t>речи,</w:t>
            </w:r>
            <w:r w:rsidRPr="00A65840">
              <w:rPr>
                <w:spacing w:val="-3"/>
                <w:sz w:val="24"/>
              </w:rPr>
              <w:t xml:space="preserve"> </w:t>
            </w:r>
            <w:r w:rsidRPr="00A65840">
              <w:rPr>
                <w:sz w:val="24"/>
              </w:rPr>
              <w:t>при</w:t>
            </w:r>
            <w:r w:rsidRPr="00A65840">
              <w:rPr>
                <w:spacing w:val="-3"/>
                <w:sz w:val="24"/>
              </w:rPr>
              <w:t xml:space="preserve"> </w:t>
            </w:r>
            <w:r w:rsidRPr="00A65840">
              <w:rPr>
                <w:sz w:val="24"/>
              </w:rPr>
              <w:t>подготовке</w:t>
            </w:r>
            <w:r w:rsidRPr="00A65840">
              <w:rPr>
                <w:spacing w:val="-4"/>
                <w:sz w:val="24"/>
              </w:rPr>
              <w:t xml:space="preserve"> </w:t>
            </w:r>
            <w:r w:rsidRPr="00A65840">
              <w:rPr>
                <w:sz w:val="24"/>
              </w:rPr>
              <w:t>конспекта,</w:t>
            </w:r>
            <w:r w:rsidRPr="00A65840">
              <w:rPr>
                <w:spacing w:val="-2"/>
                <w:sz w:val="24"/>
              </w:rPr>
              <w:t xml:space="preserve"> реферата</w:t>
            </w:r>
          </w:p>
        </w:tc>
      </w:tr>
      <w:tr w:rsidR="003B3C72" w:rsidRPr="00A65840" w14:paraId="38C2DA49" w14:textId="77777777">
        <w:trPr>
          <w:trHeight w:val="2196"/>
        </w:trPr>
        <w:tc>
          <w:tcPr>
            <w:tcW w:w="1718" w:type="dxa"/>
          </w:tcPr>
          <w:p w14:paraId="4FE70585" w14:textId="77777777" w:rsidR="003B3C72" w:rsidRPr="00A65840" w:rsidRDefault="003B3C72">
            <w:pPr>
              <w:pStyle w:val="TableParagraph"/>
              <w:rPr>
                <w:b/>
                <w:sz w:val="24"/>
              </w:rPr>
            </w:pPr>
          </w:p>
          <w:p w14:paraId="6CCBA285" w14:textId="77777777" w:rsidR="003B3C72" w:rsidRPr="00A65840" w:rsidRDefault="003B3C72">
            <w:pPr>
              <w:pStyle w:val="TableParagraph"/>
              <w:rPr>
                <w:b/>
                <w:sz w:val="24"/>
              </w:rPr>
            </w:pPr>
          </w:p>
          <w:p w14:paraId="5B26B509" w14:textId="77777777" w:rsidR="003B3C72" w:rsidRPr="00A65840" w:rsidRDefault="003B3C72">
            <w:pPr>
              <w:pStyle w:val="TableParagraph"/>
              <w:spacing w:before="94"/>
              <w:rPr>
                <w:b/>
                <w:sz w:val="24"/>
              </w:rPr>
            </w:pPr>
          </w:p>
          <w:p w14:paraId="76FC09AF" w14:textId="77777777" w:rsidR="003B3C72" w:rsidRPr="00A65840" w:rsidRDefault="00000000">
            <w:pPr>
              <w:pStyle w:val="TableParagraph"/>
              <w:ind w:right="4"/>
              <w:jc w:val="center"/>
              <w:rPr>
                <w:sz w:val="24"/>
              </w:rPr>
            </w:pPr>
            <w:r w:rsidRPr="00A65840">
              <w:rPr>
                <w:spacing w:val="-5"/>
                <w:sz w:val="24"/>
              </w:rPr>
              <w:t>3.2</w:t>
            </w:r>
          </w:p>
        </w:tc>
        <w:tc>
          <w:tcPr>
            <w:tcW w:w="7655" w:type="dxa"/>
          </w:tcPr>
          <w:p w14:paraId="3E0C8299" w14:textId="77777777" w:rsidR="003B3C72" w:rsidRPr="00A65840" w:rsidRDefault="00000000">
            <w:pPr>
              <w:pStyle w:val="TableParagraph"/>
              <w:spacing w:before="41" w:line="312" w:lineRule="auto"/>
              <w:ind w:left="101" w:right="100"/>
              <w:jc w:val="both"/>
              <w:rPr>
                <w:sz w:val="24"/>
              </w:rPr>
            </w:pPr>
            <w:r w:rsidRPr="00A65840">
              <w:rPr>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w:t>
            </w:r>
            <w:r w:rsidRPr="00A65840">
              <w:rPr>
                <w:spacing w:val="57"/>
                <w:w w:val="150"/>
                <w:sz w:val="24"/>
              </w:rPr>
              <w:t xml:space="preserve">  </w:t>
            </w:r>
            <w:r w:rsidRPr="00A65840">
              <w:rPr>
                <w:sz w:val="24"/>
              </w:rPr>
              <w:t>и</w:t>
            </w:r>
            <w:r w:rsidRPr="00A65840">
              <w:rPr>
                <w:spacing w:val="57"/>
                <w:w w:val="150"/>
                <w:sz w:val="24"/>
              </w:rPr>
              <w:t xml:space="preserve">  </w:t>
            </w:r>
            <w:r w:rsidRPr="00A65840">
              <w:rPr>
                <w:sz w:val="24"/>
              </w:rPr>
              <w:t>научно-популярной</w:t>
            </w:r>
            <w:r w:rsidRPr="00A65840">
              <w:rPr>
                <w:spacing w:val="57"/>
                <w:w w:val="150"/>
                <w:sz w:val="24"/>
              </w:rPr>
              <w:t xml:space="preserve">  </w:t>
            </w:r>
            <w:r w:rsidRPr="00A65840">
              <w:rPr>
                <w:sz w:val="24"/>
              </w:rPr>
              <w:t>литературе,</w:t>
            </w:r>
            <w:r w:rsidRPr="00A65840">
              <w:rPr>
                <w:spacing w:val="57"/>
                <w:w w:val="150"/>
                <w:sz w:val="24"/>
              </w:rPr>
              <w:t xml:space="preserve">  </w:t>
            </w:r>
            <w:r w:rsidRPr="00A65840">
              <w:rPr>
                <w:spacing w:val="-2"/>
                <w:sz w:val="24"/>
              </w:rPr>
              <w:t>визуальных</w:t>
            </w:r>
          </w:p>
          <w:p w14:paraId="00FB0386" w14:textId="77777777" w:rsidR="003B3C72" w:rsidRPr="00A65840" w:rsidRDefault="00000000">
            <w:pPr>
              <w:pStyle w:val="TableParagraph"/>
              <w:spacing w:line="276" w:lineRule="exact"/>
              <w:ind w:left="101"/>
              <w:jc w:val="both"/>
              <w:rPr>
                <w:sz w:val="24"/>
              </w:rPr>
            </w:pPr>
            <w:r w:rsidRPr="00A65840">
              <w:rPr>
                <w:sz w:val="24"/>
              </w:rPr>
              <w:t>материалах</w:t>
            </w:r>
            <w:r w:rsidRPr="00A65840">
              <w:rPr>
                <w:spacing w:val="-2"/>
                <w:sz w:val="24"/>
              </w:rPr>
              <w:t xml:space="preserve"> </w:t>
            </w:r>
            <w:r w:rsidRPr="00A65840">
              <w:rPr>
                <w:sz w:val="24"/>
              </w:rPr>
              <w:t>и</w:t>
            </w:r>
            <w:r w:rsidRPr="00A65840">
              <w:rPr>
                <w:spacing w:val="-3"/>
                <w:sz w:val="24"/>
              </w:rPr>
              <w:t xml:space="preserve"> </w:t>
            </w:r>
            <w:r w:rsidRPr="00A65840">
              <w:rPr>
                <w:spacing w:val="-2"/>
                <w:sz w:val="24"/>
              </w:rPr>
              <w:t>других</w:t>
            </w:r>
          </w:p>
        </w:tc>
      </w:tr>
    </w:tbl>
    <w:p w14:paraId="263CFB9D" w14:textId="77777777" w:rsidR="003B3C72" w:rsidRPr="00A65840" w:rsidRDefault="003B3C72">
      <w:pPr>
        <w:pStyle w:val="TableParagraph"/>
        <w:spacing w:line="276"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56ECE872" w14:textId="77777777">
        <w:trPr>
          <w:trHeight w:val="1480"/>
        </w:trPr>
        <w:tc>
          <w:tcPr>
            <w:tcW w:w="1718" w:type="dxa"/>
          </w:tcPr>
          <w:p w14:paraId="0C8D73DB" w14:textId="77777777" w:rsidR="003B3C72" w:rsidRPr="00A65840" w:rsidRDefault="003B3C72">
            <w:pPr>
              <w:pStyle w:val="TableParagraph"/>
              <w:rPr>
                <w:b/>
                <w:sz w:val="24"/>
              </w:rPr>
            </w:pPr>
          </w:p>
          <w:p w14:paraId="29A2466B" w14:textId="77777777" w:rsidR="003B3C72" w:rsidRPr="00A65840" w:rsidRDefault="003B3C72">
            <w:pPr>
              <w:pStyle w:val="TableParagraph"/>
              <w:spacing w:before="12"/>
              <w:rPr>
                <w:b/>
                <w:sz w:val="24"/>
              </w:rPr>
            </w:pPr>
          </w:p>
          <w:p w14:paraId="517430A4" w14:textId="77777777" w:rsidR="003B3C72" w:rsidRPr="00A65840" w:rsidRDefault="00000000">
            <w:pPr>
              <w:pStyle w:val="TableParagraph"/>
              <w:ind w:right="4"/>
              <w:jc w:val="center"/>
              <w:rPr>
                <w:sz w:val="24"/>
              </w:rPr>
            </w:pPr>
            <w:r w:rsidRPr="00A65840">
              <w:rPr>
                <w:spacing w:val="-5"/>
                <w:sz w:val="24"/>
              </w:rPr>
              <w:t>3.3</w:t>
            </w:r>
          </w:p>
        </w:tc>
        <w:tc>
          <w:tcPr>
            <w:tcW w:w="7655" w:type="dxa"/>
          </w:tcPr>
          <w:p w14:paraId="717ADF23" w14:textId="77777777" w:rsidR="003B3C72" w:rsidRPr="00A65840" w:rsidRDefault="00000000">
            <w:pPr>
              <w:pStyle w:val="TableParagraph"/>
              <w:spacing w:before="41" w:line="312" w:lineRule="auto"/>
              <w:ind w:left="101" w:right="103"/>
              <w:jc w:val="both"/>
              <w:rPr>
                <w:sz w:val="24"/>
              </w:rPr>
            </w:pPr>
            <w:r w:rsidRPr="00A65840">
              <w:rPr>
                <w:sz w:val="24"/>
              </w:rPr>
              <w:t>Составлять развёрнутую характеристику исторических личностей с описанием</w:t>
            </w:r>
            <w:r w:rsidRPr="00A65840">
              <w:rPr>
                <w:spacing w:val="-5"/>
                <w:sz w:val="24"/>
              </w:rPr>
              <w:t xml:space="preserve"> </w:t>
            </w:r>
            <w:r w:rsidRPr="00A65840">
              <w:rPr>
                <w:sz w:val="24"/>
              </w:rPr>
              <w:t>и</w:t>
            </w:r>
            <w:r w:rsidRPr="00A65840">
              <w:rPr>
                <w:spacing w:val="-6"/>
                <w:sz w:val="24"/>
              </w:rPr>
              <w:t xml:space="preserve"> </w:t>
            </w:r>
            <w:r w:rsidRPr="00A65840">
              <w:rPr>
                <w:sz w:val="24"/>
              </w:rPr>
              <w:t>оценкой</w:t>
            </w:r>
            <w:r w:rsidRPr="00A65840">
              <w:rPr>
                <w:spacing w:val="-6"/>
                <w:sz w:val="24"/>
              </w:rPr>
              <w:t xml:space="preserve"> </w:t>
            </w:r>
            <w:r w:rsidRPr="00A65840">
              <w:rPr>
                <w:sz w:val="24"/>
              </w:rPr>
              <w:t>их</w:t>
            </w:r>
            <w:r w:rsidRPr="00A65840">
              <w:rPr>
                <w:spacing w:val="-2"/>
                <w:sz w:val="24"/>
              </w:rPr>
              <w:t xml:space="preserve"> </w:t>
            </w:r>
            <w:r w:rsidRPr="00A65840">
              <w:rPr>
                <w:sz w:val="24"/>
              </w:rPr>
              <w:t>деятельности;</w:t>
            </w:r>
            <w:r w:rsidRPr="00A65840">
              <w:rPr>
                <w:spacing w:val="-6"/>
                <w:sz w:val="24"/>
              </w:rPr>
              <w:t xml:space="preserve"> </w:t>
            </w:r>
            <w:r w:rsidRPr="00A65840">
              <w:rPr>
                <w:sz w:val="24"/>
              </w:rPr>
              <w:t>характеризовать</w:t>
            </w:r>
            <w:r w:rsidRPr="00A65840">
              <w:rPr>
                <w:spacing w:val="-1"/>
                <w:sz w:val="24"/>
              </w:rPr>
              <w:t xml:space="preserve"> </w:t>
            </w:r>
            <w:r w:rsidRPr="00A65840">
              <w:rPr>
                <w:sz w:val="24"/>
              </w:rPr>
              <w:t>условия</w:t>
            </w:r>
            <w:r w:rsidRPr="00A65840">
              <w:rPr>
                <w:spacing w:val="-4"/>
                <w:sz w:val="24"/>
              </w:rPr>
              <w:t xml:space="preserve"> </w:t>
            </w:r>
            <w:r w:rsidRPr="00A65840">
              <w:rPr>
                <w:sz w:val="24"/>
              </w:rPr>
              <w:t>и</w:t>
            </w:r>
            <w:r w:rsidRPr="00A65840">
              <w:rPr>
                <w:spacing w:val="-3"/>
                <w:sz w:val="24"/>
              </w:rPr>
              <w:t xml:space="preserve"> </w:t>
            </w:r>
            <w:r w:rsidRPr="00A65840">
              <w:rPr>
                <w:sz w:val="24"/>
              </w:rPr>
              <w:t>образ жизни</w:t>
            </w:r>
            <w:r w:rsidRPr="00A65840">
              <w:rPr>
                <w:spacing w:val="19"/>
                <w:sz w:val="24"/>
              </w:rPr>
              <w:t xml:space="preserve"> </w:t>
            </w:r>
            <w:r w:rsidRPr="00A65840">
              <w:rPr>
                <w:sz w:val="24"/>
              </w:rPr>
              <w:t>людей</w:t>
            </w:r>
            <w:r w:rsidRPr="00A65840">
              <w:rPr>
                <w:spacing w:val="22"/>
                <w:sz w:val="24"/>
              </w:rPr>
              <w:t xml:space="preserve"> </w:t>
            </w:r>
            <w:r w:rsidRPr="00A65840">
              <w:rPr>
                <w:sz w:val="24"/>
              </w:rPr>
              <w:t>в</w:t>
            </w:r>
            <w:r w:rsidRPr="00A65840">
              <w:rPr>
                <w:spacing w:val="21"/>
                <w:sz w:val="24"/>
              </w:rPr>
              <w:t xml:space="preserve"> </w:t>
            </w:r>
            <w:r w:rsidRPr="00A65840">
              <w:rPr>
                <w:sz w:val="24"/>
              </w:rPr>
              <w:t>России</w:t>
            </w:r>
            <w:r w:rsidRPr="00A65840">
              <w:rPr>
                <w:spacing w:val="20"/>
                <w:sz w:val="24"/>
              </w:rPr>
              <w:t xml:space="preserve"> </w:t>
            </w:r>
            <w:r w:rsidRPr="00A65840">
              <w:rPr>
                <w:sz w:val="24"/>
              </w:rPr>
              <w:t>и</w:t>
            </w:r>
            <w:r w:rsidRPr="00A65840">
              <w:rPr>
                <w:spacing w:val="22"/>
                <w:sz w:val="24"/>
              </w:rPr>
              <w:t xml:space="preserve"> </w:t>
            </w:r>
            <w:r w:rsidRPr="00A65840">
              <w:rPr>
                <w:sz w:val="24"/>
              </w:rPr>
              <w:t>других</w:t>
            </w:r>
            <w:r w:rsidRPr="00A65840">
              <w:rPr>
                <w:spacing w:val="23"/>
                <w:sz w:val="24"/>
              </w:rPr>
              <w:t xml:space="preserve"> </w:t>
            </w:r>
            <w:r w:rsidRPr="00A65840">
              <w:rPr>
                <w:sz w:val="24"/>
              </w:rPr>
              <w:t>странах</w:t>
            </w:r>
            <w:r w:rsidRPr="00A65840">
              <w:rPr>
                <w:spacing w:val="23"/>
                <w:sz w:val="24"/>
              </w:rPr>
              <w:t xml:space="preserve"> </w:t>
            </w:r>
            <w:r w:rsidRPr="00A65840">
              <w:rPr>
                <w:sz w:val="24"/>
              </w:rPr>
              <w:t>в</w:t>
            </w:r>
            <w:r w:rsidRPr="00A65840">
              <w:rPr>
                <w:spacing w:val="21"/>
                <w:sz w:val="24"/>
              </w:rPr>
              <w:t xml:space="preserve"> </w:t>
            </w:r>
            <w:r w:rsidRPr="00A65840">
              <w:rPr>
                <w:sz w:val="24"/>
              </w:rPr>
              <w:t>1914</w:t>
            </w:r>
            <w:r w:rsidRPr="00A65840">
              <w:rPr>
                <w:spacing w:val="28"/>
                <w:sz w:val="24"/>
              </w:rPr>
              <w:t xml:space="preserve"> </w:t>
            </w:r>
            <w:r w:rsidRPr="00A65840">
              <w:rPr>
                <w:sz w:val="24"/>
              </w:rPr>
              <w:t>–</w:t>
            </w:r>
            <w:r w:rsidRPr="00A65840">
              <w:rPr>
                <w:spacing w:val="22"/>
                <w:sz w:val="24"/>
              </w:rPr>
              <w:t xml:space="preserve"> </w:t>
            </w:r>
            <w:r w:rsidRPr="00A65840">
              <w:rPr>
                <w:sz w:val="24"/>
              </w:rPr>
              <w:t>1945</w:t>
            </w:r>
            <w:r w:rsidRPr="00A65840">
              <w:rPr>
                <w:spacing w:val="22"/>
                <w:sz w:val="24"/>
              </w:rPr>
              <w:t xml:space="preserve"> </w:t>
            </w:r>
            <w:r w:rsidRPr="00A65840">
              <w:rPr>
                <w:sz w:val="24"/>
              </w:rPr>
              <w:t>гг.,</w:t>
            </w:r>
            <w:r w:rsidRPr="00A65840">
              <w:rPr>
                <w:spacing w:val="21"/>
                <w:sz w:val="24"/>
              </w:rPr>
              <w:t xml:space="preserve"> </w:t>
            </w:r>
            <w:r w:rsidRPr="00A65840">
              <w:rPr>
                <w:spacing w:val="-2"/>
                <w:sz w:val="24"/>
              </w:rPr>
              <w:t>анализируя</w:t>
            </w:r>
          </w:p>
          <w:p w14:paraId="11CF4092" w14:textId="77777777" w:rsidR="003B3C72" w:rsidRPr="00A65840" w:rsidRDefault="00000000">
            <w:pPr>
              <w:pStyle w:val="TableParagraph"/>
              <w:spacing w:before="1"/>
              <w:ind w:left="101"/>
              <w:jc w:val="both"/>
              <w:rPr>
                <w:sz w:val="24"/>
              </w:rPr>
            </w:pPr>
            <w:r w:rsidRPr="00A65840">
              <w:rPr>
                <w:sz w:val="24"/>
              </w:rPr>
              <w:t>изменения,</w:t>
            </w:r>
            <w:r w:rsidRPr="00A65840">
              <w:rPr>
                <w:spacing w:val="-9"/>
                <w:sz w:val="24"/>
              </w:rPr>
              <w:t xml:space="preserve"> </w:t>
            </w:r>
            <w:r w:rsidRPr="00A65840">
              <w:rPr>
                <w:sz w:val="24"/>
              </w:rPr>
              <w:t>произошедшие</w:t>
            </w:r>
            <w:r w:rsidRPr="00A65840">
              <w:rPr>
                <w:spacing w:val="-5"/>
                <w:sz w:val="24"/>
              </w:rPr>
              <w:t xml:space="preserve"> </w:t>
            </w:r>
            <w:r w:rsidRPr="00A65840">
              <w:rPr>
                <w:sz w:val="24"/>
              </w:rPr>
              <w:t>в</w:t>
            </w:r>
            <w:r w:rsidRPr="00A65840">
              <w:rPr>
                <w:spacing w:val="-5"/>
                <w:sz w:val="24"/>
              </w:rPr>
              <w:t xml:space="preserve"> </w:t>
            </w:r>
            <w:r w:rsidRPr="00A65840">
              <w:rPr>
                <w:sz w:val="24"/>
              </w:rPr>
              <w:t>течение</w:t>
            </w:r>
            <w:r w:rsidRPr="00A65840">
              <w:rPr>
                <w:spacing w:val="-5"/>
                <w:sz w:val="24"/>
              </w:rPr>
              <w:t xml:space="preserve"> </w:t>
            </w:r>
            <w:r w:rsidRPr="00A65840">
              <w:rPr>
                <w:sz w:val="24"/>
              </w:rPr>
              <w:t>рассматриваемого</w:t>
            </w:r>
            <w:r w:rsidRPr="00A65840">
              <w:rPr>
                <w:spacing w:val="-4"/>
                <w:sz w:val="24"/>
              </w:rPr>
              <w:t xml:space="preserve"> </w:t>
            </w:r>
            <w:r w:rsidRPr="00A65840">
              <w:rPr>
                <w:spacing w:val="-2"/>
                <w:sz w:val="24"/>
              </w:rPr>
              <w:t>периода</w:t>
            </w:r>
          </w:p>
        </w:tc>
      </w:tr>
      <w:tr w:rsidR="003B3C72" w:rsidRPr="00A65840" w14:paraId="11C2B23A" w14:textId="77777777">
        <w:trPr>
          <w:trHeight w:val="1840"/>
        </w:trPr>
        <w:tc>
          <w:tcPr>
            <w:tcW w:w="1718" w:type="dxa"/>
          </w:tcPr>
          <w:p w14:paraId="599E3B39" w14:textId="77777777" w:rsidR="003B3C72" w:rsidRPr="00A65840" w:rsidRDefault="003B3C72">
            <w:pPr>
              <w:pStyle w:val="TableParagraph"/>
              <w:rPr>
                <w:b/>
                <w:sz w:val="24"/>
              </w:rPr>
            </w:pPr>
          </w:p>
          <w:p w14:paraId="2652E36F" w14:textId="77777777" w:rsidR="003B3C72" w:rsidRPr="00A65840" w:rsidRDefault="003B3C72">
            <w:pPr>
              <w:pStyle w:val="TableParagraph"/>
              <w:spacing w:before="189"/>
              <w:rPr>
                <w:b/>
                <w:sz w:val="24"/>
              </w:rPr>
            </w:pPr>
          </w:p>
          <w:p w14:paraId="54EBD81D" w14:textId="77777777" w:rsidR="003B3C72" w:rsidRPr="00A65840" w:rsidRDefault="00000000">
            <w:pPr>
              <w:pStyle w:val="TableParagraph"/>
              <w:spacing w:before="1"/>
              <w:ind w:right="4"/>
              <w:jc w:val="center"/>
              <w:rPr>
                <w:sz w:val="24"/>
              </w:rPr>
            </w:pPr>
            <w:r w:rsidRPr="00A65840">
              <w:rPr>
                <w:spacing w:val="-5"/>
                <w:sz w:val="24"/>
              </w:rPr>
              <w:t>3.4</w:t>
            </w:r>
          </w:p>
        </w:tc>
        <w:tc>
          <w:tcPr>
            <w:tcW w:w="7655" w:type="dxa"/>
          </w:tcPr>
          <w:p w14:paraId="76CEB29D" w14:textId="77777777" w:rsidR="003B3C72" w:rsidRPr="00A65840" w:rsidRDefault="00000000">
            <w:pPr>
              <w:pStyle w:val="TableParagraph"/>
              <w:spacing w:before="41" w:line="312" w:lineRule="auto"/>
              <w:ind w:left="101" w:right="101"/>
              <w:jc w:val="both"/>
              <w:rPr>
                <w:sz w:val="24"/>
              </w:rPr>
            </w:pPr>
            <w:r w:rsidRPr="00A65840">
              <w:rPr>
                <w:sz w:val="24"/>
              </w:rPr>
              <w:t>Представлять описание памятников материальной и художественной культуры</w:t>
            </w:r>
            <w:r w:rsidRPr="00A65840">
              <w:rPr>
                <w:spacing w:val="-15"/>
                <w:sz w:val="24"/>
              </w:rPr>
              <w:t xml:space="preserve"> </w:t>
            </w:r>
            <w:r w:rsidRPr="00A65840">
              <w:rPr>
                <w:sz w:val="24"/>
              </w:rPr>
              <w:t>1914</w:t>
            </w:r>
            <w:r w:rsidRPr="00A65840">
              <w:rPr>
                <w:spacing w:val="-15"/>
                <w:sz w:val="24"/>
              </w:rPr>
              <w:t xml:space="preserve"> </w:t>
            </w:r>
            <w:r w:rsidRPr="00A65840">
              <w:rPr>
                <w:sz w:val="24"/>
              </w:rPr>
              <w:t>–</w:t>
            </w:r>
            <w:r w:rsidRPr="00A65840">
              <w:rPr>
                <w:spacing w:val="-15"/>
                <w:sz w:val="24"/>
              </w:rPr>
              <w:t xml:space="preserve"> </w:t>
            </w:r>
            <w:r w:rsidRPr="00A65840">
              <w:rPr>
                <w:sz w:val="24"/>
              </w:rPr>
              <w:t>1945</w:t>
            </w:r>
            <w:r w:rsidRPr="00A65840">
              <w:rPr>
                <w:spacing w:val="-15"/>
                <w:sz w:val="24"/>
              </w:rPr>
              <w:t xml:space="preserve"> </w:t>
            </w:r>
            <w:r w:rsidRPr="00A65840">
              <w:rPr>
                <w:sz w:val="24"/>
              </w:rPr>
              <w:t>гг.,</w:t>
            </w:r>
            <w:r w:rsidRPr="00A65840">
              <w:rPr>
                <w:spacing w:val="-15"/>
                <w:sz w:val="24"/>
              </w:rPr>
              <w:t xml:space="preserve"> </w:t>
            </w:r>
            <w:r w:rsidRPr="00A65840">
              <w:rPr>
                <w:sz w:val="24"/>
              </w:rPr>
              <w:t>их</w:t>
            </w:r>
            <w:r w:rsidRPr="00A65840">
              <w:rPr>
                <w:spacing w:val="-15"/>
                <w:sz w:val="24"/>
              </w:rPr>
              <w:t xml:space="preserve"> </w:t>
            </w:r>
            <w:r w:rsidRPr="00A65840">
              <w:rPr>
                <w:sz w:val="24"/>
              </w:rPr>
              <w:t>назначение,</w:t>
            </w:r>
            <w:r w:rsidRPr="00A65840">
              <w:rPr>
                <w:spacing w:val="-15"/>
                <w:sz w:val="24"/>
              </w:rPr>
              <w:t xml:space="preserve"> </w:t>
            </w:r>
            <w:r w:rsidRPr="00A65840">
              <w:rPr>
                <w:sz w:val="24"/>
              </w:rPr>
              <w:t>характеризовать</w:t>
            </w:r>
            <w:r w:rsidRPr="00A65840">
              <w:rPr>
                <w:spacing w:val="-15"/>
                <w:sz w:val="24"/>
              </w:rPr>
              <w:t xml:space="preserve"> </w:t>
            </w:r>
            <w:r w:rsidRPr="00A65840">
              <w:rPr>
                <w:sz w:val="24"/>
              </w:rPr>
              <w:t>обстоятельства их создания, называть авторов памятников культуры, определять жанр, стиль,</w:t>
            </w:r>
            <w:r w:rsidRPr="00A65840">
              <w:rPr>
                <w:spacing w:val="33"/>
                <w:sz w:val="24"/>
              </w:rPr>
              <w:t xml:space="preserve"> </w:t>
            </w:r>
            <w:r w:rsidRPr="00A65840">
              <w:rPr>
                <w:sz w:val="24"/>
              </w:rPr>
              <w:t>особенности</w:t>
            </w:r>
            <w:r w:rsidRPr="00A65840">
              <w:rPr>
                <w:spacing w:val="35"/>
                <w:sz w:val="24"/>
              </w:rPr>
              <w:t xml:space="preserve"> </w:t>
            </w:r>
            <w:r w:rsidRPr="00A65840">
              <w:rPr>
                <w:sz w:val="24"/>
              </w:rPr>
              <w:t>технических</w:t>
            </w:r>
            <w:r w:rsidRPr="00A65840">
              <w:rPr>
                <w:spacing w:val="36"/>
                <w:sz w:val="24"/>
              </w:rPr>
              <w:t xml:space="preserve"> </w:t>
            </w:r>
            <w:r w:rsidRPr="00A65840">
              <w:rPr>
                <w:sz w:val="24"/>
              </w:rPr>
              <w:t>и</w:t>
            </w:r>
            <w:r w:rsidRPr="00A65840">
              <w:rPr>
                <w:spacing w:val="34"/>
                <w:sz w:val="24"/>
              </w:rPr>
              <w:t xml:space="preserve"> </w:t>
            </w:r>
            <w:r w:rsidRPr="00A65840">
              <w:rPr>
                <w:sz w:val="24"/>
              </w:rPr>
              <w:t>художественных</w:t>
            </w:r>
            <w:r w:rsidRPr="00A65840">
              <w:rPr>
                <w:spacing w:val="36"/>
                <w:sz w:val="24"/>
              </w:rPr>
              <w:t xml:space="preserve"> </w:t>
            </w:r>
            <w:r w:rsidRPr="00A65840">
              <w:rPr>
                <w:sz w:val="24"/>
              </w:rPr>
              <w:t>приёмов</w:t>
            </w:r>
            <w:r w:rsidRPr="00A65840">
              <w:rPr>
                <w:spacing w:val="36"/>
                <w:sz w:val="24"/>
              </w:rPr>
              <w:t xml:space="preserve"> </w:t>
            </w:r>
            <w:r w:rsidRPr="00A65840">
              <w:rPr>
                <w:spacing w:val="-2"/>
                <w:sz w:val="24"/>
              </w:rPr>
              <w:t>создания</w:t>
            </w:r>
          </w:p>
          <w:p w14:paraId="72A72851" w14:textId="77777777" w:rsidR="003B3C72" w:rsidRPr="00A65840" w:rsidRDefault="00000000">
            <w:pPr>
              <w:pStyle w:val="TableParagraph"/>
              <w:ind w:left="101"/>
              <w:jc w:val="both"/>
              <w:rPr>
                <w:sz w:val="24"/>
              </w:rPr>
            </w:pPr>
            <w:r w:rsidRPr="00A65840">
              <w:rPr>
                <w:sz w:val="24"/>
              </w:rPr>
              <w:t>памятников</w:t>
            </w:r>
            <w:r w:rsidRPr="00A65840">
              <w:rPr>
                <w:spacing w:val="-7"/>
                <w:sz w:val="24"/>
              </w:rPr>
              <w:t xml:space="preserve"> </w:t>
            </w:r>
            <w:r w:rsidRPr="00A65840">
              <w:rPr>
                <w:spacing w:val="-2"/>
                <w:sz w:val="24"/>
              </w:rPr>
              <w:t>культуры</w:t>
            </w:r>
          </w:p>
        </w:tc>
      </w:tr>
      <w:tr w:rsidR="003B3C72" w:rsidRPr="00A65840" w14:paraId="1361BFFA" w14:textId="77777777">
        <w:trPr>
          <w:trHeight w:val="1121"/>
        </w:trPr>
        <w:tc>
          <w:tcPr>
            <w:tcW w:w="1718" w:type="dxa"/>
          </w:tcPr>
          <w:p w14:paraId="753C05DA" w14:textId="77777777" w:rsidR="003B3C72" w:rsidRPr="00A65840" w:rsidRDefault="003B3C72">
            <w:pPr>
              <w:pStyle w:val="TableParagraph"/>
              <w:spacing w:before="105"/>
              <w:rPr>
                <w:b/>
                <w:sz w:val="24"/>
              </w:rPr>
            </w:pPr>
          </w:p>
          <w:p w14:paraId="1AB97189" w14:textId="77777777" w:rsidR="003B3C72" w:rsidRPr="00A65840" w:rsidRDefault="00000000">
            <w:pPr>
              <w:pStyle w:val="TableParagraph"/>
              <w:spacing w:before="1"/>
              <w:ind w:right="4"/>
              <w:jc w:val="center"/>
              <w:rPr>
                <w:sz w:val="24"/>
              </w:rPr>
            </w:pPr>
            <w:r w:rsidRPr="00A65840">
              <w:rPr>
                <w:spacing w:val="-5"/>
                <w:sz w:val="24"/>
              </w:rPr>
              <w:t>3.5</w:t>
            </w:r>
          </w:p>
        </w:tc>
        <w:tc>
          <w:tcPr>
            <w:tcW w:w="7655" w:type="dxa"/>
          </w:tcPr>
          <w:p w14:paraId="574559A1" w14:textId="77777777" w:rsidR="003B3C72" w:rsidRPr="00A65840" w:rsidRDefault="00000000">
            <w:pPr>
              <w:pStyle w:val="TableParagraph"/>
              <w:tabs>
                <w:tab w:val="left" w:pos="1682"/>
                <w:tab w:val="left" w:pos="3018"/>
                <w:tab w:val="left" w:pos="5029"/>
                <w:tab w:val="left" w:pos="6159"/>
              </w:tabs>
              <w:spacing w:before="38"/>
              <w:ind w:left="101"/>
              <w:rPr>
                <w:sz w:val="24"/>
              </w:rPr>
            </w:pPr>
            <w:r w:rsidRPr="00A65840">
              <w:rPr>
                <w:spacing w:val="-2"/>
                <w:sz w:val="24"/>
              </w:rPr>
              <w:t>Представлять</w:t>
            </w:r>
            <w:r w:rsidRPr="00A65840">
              <w:rPr>
                <w:sz w:val="24"/>
              </w:rPr>
              <w:tab/>
            </w:r>
            <w:r w:rsidRPr="00A65840">
              <w:rPr>
                <w:spacing w:val="-2"/>
                <w:sz w:val="24"/>
              </w:rPr>
              <w:t>результаты</w:t>
            </w:r>
            <w:r w:rsidRPr="00A65840">
              <w:rPr>
                <w:sz w:val="24"/>
              </w:rPr>
              <w:tab/>
            </w:r>
            <w:r w:rsidRPr="00A65840">
              <w:rPr>
                <w:spacing w:val="-2"/>
                <w:sz w:val="24"/>
              </w:rPr>
              <w:t>самостоятельного</w:t>
            </w:r>
            <w:r w:rsidRPr="00A65840">
              <w:rPr>
                <w:sz w:val="24"/>
              </w:rPr>
              <w:tab/>
            </w:r>
            <w:r w:rsidRPr="00A65840">
              <w:rPr>
                <w:spacing w:val="-2"/>
                <w:sz w:val="24"/>
              </w:rPr>
              <w:t>изучения</w:t>
            </w:r>
            <w:r w:rsidRPr="00A65840">
              <w:rPr>
                <w:sz w:val="24"/>
              </w:rPr>
              <w:tab/>
            </w:r>
            <w:r w:rsidRPr="00A65840">
              <w:rPr>
                <w:spacing w:val="-2"/>
                <w:sz w:val="24"/>
              </w:rPr>
              <w:t>исторической</w:t>
            </w:r>
          </w:p>
          <w:p w14:paraId="1A8C4C8F" w14:textId="77777777" w:rsidR="003B3C72" w:rsidRPr="00A65840" w:rsidRDefault="00000000">
            <w:pPr>
              <w:pStyle w:val="TableParagraph"/>
              <w:spacing w:before="10" w:line="350" w:lineRule="atLeast"/>
              <w:ind w:left="101"/>
              <w:rPr>
                <w:sz w:val="24"/>
              </w:rPr>
            </w:pPr>
            <w:r w:rsidRPr="00A65840">
              <w:rPr>
                <w:sz w:val="24"/>
              </w:rPr>
              <w:t>информации из истории России и всемирной истории 1914 – 1945 гг. в форме сложного плана, конспекта, реферата</w:t>
            </w:r>
          </w:p>
        </w:tc>
      </w:tr>
      <w:tr w:rsidR="003B3C72" w:rsidRPr="00A65840" w14:paraId="209F41BC" w14:textId="77777777">
        <w:trPr>
          <w:trHeight w:val="1120"/>
        </w:trPr>
        <w:tc>
          <w:tcPr>
            <w:tcW w:w="1718" w:type="dxa"/>
          </w:tcPr>
          <w:p w14:paraId="280E8BE0" w14:textId="77777777" w:rsidR="003B3C72" w:rsidRPr="00A65840" w:rsidRDefault="003B3C72">
            <w:pPr>
              <w:pStyle w:val="TableParagraph"/>
              <w:spacing w:before="105"/>
              <w:rPr>
                <w:b/>
                <w:sz w:val="24"/>
              </w:rPr>
            </w:pPr>
          </w:p>
          <w:p w14:paraId="5118D0BD" w14:textId="77777777" w:rsidR="003B3C72" w:rsidRPr="00A65840" w:rsidRDefault="00000000">
            <w:pPr>
              <w:pStyle w:val="TableParagraph"/>
              <w:spacing w:before="1"/>
              <w:ind w:right="4"/>
              <w:jc w:val="center"/>
              <w:rPr>
                <w:sz w:val="24"/>
              </w:rPr>
            </w:pPr>
            <w:r w:rsidRPr="00A65840">
              <w:rPr>
                <w:spacing w:val="-5"/>
                <w:sz w:val="24"/>
              </w:rPr>
              <w:t>3.6</w:t>
            </w:r>
          </w:p>
        </w:tc>
        <w:tc>
          <w:tcPr>
            <w:tcW w:w="7655" w:type="dxa"/>
          </w:tcPr>
          <w:p w14:paraId="400CBDA0" w14:textId="77777777" w:rsidR="003B3C72" w:rsidRPr="00A65840" w:rsidRDefault="00000000">
            <w:pPr>
              <w:pStyle w:val="TableParagraph"/>
              <w:tabs>
                <w:tab w:val="left" w:pos="1434"/>
                <w:tab w:val="left" w:pos="1757"/>
                <w:tab w:val="left" w:pos="2897"/>
                <w:tab w:val="left" w:pos="4566"/>
                <w:tab w:val="left" w:pos="5835"/>
                <w:tab w:val="left" w:pos="7413"/>
              </w:tabs>
              <w:spacing w:before="41" w:line="312" w:lineRule="auto"/>
              <w:ind w:left="101" w:right="104"/>
              <w:rPr>
                <w:sz w:val="24"/>
              </w:rPr>
            </w:pPr>
            <w:r w:rsidRPr="00A65840">
              <w:rPr>
                <w:sz w:val="24"/>
              </w:rPr>
              <w:t>Определять</w:t>
            </w:r>
            <w:r w:rsidRPr="00A65840">
              <w:rPr>
                <w:spacing w:val="-7"/>
                <w:sz w:val="24"/>
              </w:rPr>
              <w:t xml:space="preserve"> </w:t>
            </w:r>
            <w:r w:rsidRPr="00A65840">
              <w:rPr>
                <w:sz w:val="24"/>
              </w:rPr>
              <w:t>и</w:t>
            </w:r>
            <w:r w:rsidRPr="00A65840">
              <w:rPr>
                <w:spacing w:val="-9"/>
                <w:sz w:val="24"/>
              </w:rPr>
              <w:t xml:space="preserve"> </w:t>
            </w:r>
            <w:r w:rsidRPr="00A65840">
              <w:rPr>
                <w:sz w:val="24"/>
              </w:rPr>
              <w:t>объяснять</w:t>
            </w:r>
            <w:r w:rsidRPr="00A65840">
              <w:rPr>
                <w:spacing w:val="-7"/>
                <w:sz w:val="24"/>
              </w:rPr>
              <w:t xml:space="preserve"> </w:t>
            </w:r>
            <w:r w:rsidRPr="00A65840">
              <w:rPr>
                <w:sz w:val="24"/>
              </w:rPr>
              <w:t>с</w:t>
            </w:r>
            <w:r w:rsidRPr="00A65840">
              <w:rPr>
                <w:spacing w:val="-8"/>
                <w:sz w:val="24"/>
              </w:rPr>
              <w:t xml:space="preserve"> </w:t>
            </w:r>
            <w:r w:rsidRPr="00A65840">
              <w:rPr>
                <w:sz w:val="24"/>
              </w:rPr>
              <w:t>использованием</w:t>
            </w:r>
            <w:r w:rsidRPr="00A65840">
              <w:rPr>
                <w:spacing w:val="-8"/>
                <w:sz w:val="24"/>
              </w:rPr>
              <w:t xml:space="preserve"> </w:t>
            </w:r>
            <w:r w:rsidRPr="00A65840">
              <w:rPr>
                <w:sz w:val="24"/>
              </w:rPr>
              <w:t>фактического</w:t>
            </w:r>
            <w:r w:rsidRPr="00A65840">
              <w:rPr>
                <w:spacing w:val="-7"/>
                <w:sz w:val="24"/>
              </w:rPr>
              <w:t xml:space="preserve"> </w:t>
            </w:r>
            <w:r w:rsidRPr="00A65840">
              <w:rPr>
                <w:sz w:val="24"/>
              </w:rPr>
              <w:t>материала</w:t>
            </w:r>
            <w:r w:rsidRPr="00A65840">
              <w:rPr>
                <w:spacing w:val="-8"/>
                <w:sz w:val="24"/>
              </w:rPr>
              <w:t xml:space="preserve"> </w:t>
            </w:r>
            <w:r w:rsidRPr="00A65840">
              <w:rPr>
                <w:sz w:val="24"/>
              </w:rPr>
              <w:t xml:space="preserve">своё </w:t>
            </w:r>
            <w:r w:rsidRPr="00A65840">
              <w:rPr>
                <w:spacing w:val="-2"/>
                <w:sz w:val="24"/>
              </w:rPr>
              <w:t>отношение</w:t>
            </w:r>
            <w:r w:rsidRPr="00A65840">
              <w:rPr>
                <w:sz w:val="24"/>
              </w:rPr>
              <w:tab/>
            </w:r>
            <w:r w:rsidRPr="00A65840">
              <w:rPr>
                <w:spacing w:val="-10"/>
                <w:sz w:val="24"/>
              </w:rPr>
              <w:t>к</w:t>
            </w:r>
            <w:r w:rsidRPr="00A65840">
              <w:rPr>
                <w:sz w:val="24"/>
              </w:rPr>
              <w:tab/>
            </w:r>
            <w:r w:rsidRPr="00A65840">
              <w:rPr>
                <w:spacing w:val="-2"/>
                <w:sz w:val="24"/>
              </w:rPr>
              <w:t>наиболее</w:t>
            </w:r>
            <w:r w:rsidRPr="00A65840">
              <w:rPr>
                <w:sz w:val="24"/>
              </w:rPr>
              <w:tab/>
            </w:r>
            <w:r w:rsidRPr="00A65840">
              <w:rPr>
                <w:spacing w:val="-2"/>
                <w:sz w:val="24"/>
              </w:rPr>
              <w:t>значительным</w:t>
            </w:r>
            <w:r w:rsidRPr="00A65840">
              <w:rPr>
                <w:sz w:val="24"/>
              </w:rPr>
              <w:tab/>
            </w:r>
            <w:r w:rsidRPr="00A65840">
              <w:rPr>
                <w:spacing w:val="-2"/>
                <w:sz w:val="24"/>
              </w:rPr>
              <w:t>событиям,</w:t>
            </w:r>
            <w:r w:rsidRPr="00A65840">
              <w:rPr>
                <w:sz w:val="24"/>
              </w:rPr>
              <w:tab/>
            </w:r>
            <w:r w:rsidRPr="00A65840">
              <w:rPr>
                <w:spacing w:val="-2"/>
                <w:sz w:val="24"/>
              </w:rPr>
              <w:t>достижениям</w:t>
            </w:r>
            <w:r w:rsidRPr="00A65840">
              <w:rPr>
                <w:sz w:val="24"/>
              </w:rPr>
              <w:tab/>
            </w:r>
            <w:r w:rsidRPr="00A65840">
              <w:rPr>
                <w:spacing w:val="-10"/>
                <w:sz w:val="24"/>
              </w:rPr>
              <w:t>и</w:t>
            </w:r>
          </w:p>
          <w:p w14:paraId="43D36A3B" w14:textId="77777777" w:rsidR="003B3C72" w:rsidRPr="00A65840" w:rsidRDefault="00000000">
            <w:pPr>
              <w:pStyle w:val="TableParagraph"/>
              <w:ind w:left="101"/>
              <w:rPr>
                <w:sz w:val="24"/>
              </w:rPr>
            </w:pPr>
            <w:r w:rsidRPr="00A65840">
              <w:rPr>
                <w:sz w:val="24"/>
              </w:rPr>
              <w:t>личностям</w:t>
            </w:r>
            <w:r w:rsidRPr="00A65840">
              <w:rPr>
                <w:spacing w:val="-3"/>
                <w:sz w:val="24"/>
              </w:rPr>
              <w:t xml:space="preserve"> </w:t>
            </w:r>
            <w:r w:rsidRPr="00A65840">
              <w:rPr>
                <w:sz w:val="24"/>
              </w:rPr>
              <w:t>истории</w:t>
            </w:r>
            <w:r w:rsidRPr="00A65840">
              <w:rPr>
                <w:spacing w:val="-3"/>
                <w:sz w:val="24"/>
              </w:rPr>
              <w:t xml:space="preserve"> </w:t>
            </w:r>
            <w:r w:rsidRPr="00A65840">
              <w:rPr>
                <w:sz w:val="24"/>
              </w:rPr>
              <w:t>России</w:t>
            </w:r>
            <w:r w:rsidRPr="00A65840">
              <w:rPr>
                <w:spacing w:val="-2"/>
                <w:sz w:val="24"/>
              </w:rPr>
              <w:t xml:space="preserve"> </w:t>
            </w:r>
            <w:r w:rsidRPr="00A65840">
              <w:rPr>
                <w:sz w:val="24"/>
              </w:rPr>
              <w:t>и</w:t>
            </w:r>
            <w:r w:rsidRPr="00A65840">
              <w:rPr>
                <w:spacing w:val="-5"/>
                <w:sz w:val="24"/>
              </w:rPr>
              <w:t xml:space="preserve"> </w:t>
            </w:r>
            <w:r w:rsidRPr="00A65840">
              <w:rPr>
                <w:sz w:val="24"/>
              </w:rPr>
              <w:t>зарубежных</w:t>
            </w:r>
            <w:r w:rsidRPr="00A65840">
              <w:rPr>
                <w:spacing w:val="-1"/>
                <w:sz w:val="24"/>
              </w:rPr>
              <w:t xml:space="preserve"> </w:t>
            </w:r>
            <w:r w:rsidRPr="00A65840">
              <w:rPr>
                <w:sz w:val="24"/>
              </w:rPr>
              <w:t>стран</w:t>
            </w:r>
            <w:r w:rsidRPr="00A65840">
              <w:rPr>
                <w:spacing w:val="-2"/>
                <w:sz w:val="24"/>
              </w:rPr>
              <w:t xml:space="preserve"> </w:t>
            </w:r>
            <w:r w:rsidRPr="00A65840">
              <w:rPr>
                <w:sz w:val="24"/>
              </w:rPr>
              <w:t>1914</w:t>
            </w:r>
            <w:r w:rsidRPr="00A65840">
              <w:rPr>
                <w:spacing w:val="1"/>
                <w:sz w:val="24"/>
              </w:rPr>
              <w:t xml:space="preserve"> </w:t>
            </w:r>
            <w:r w:rsidRPr="00A65840">
              <w:rPr>
                <w:sz w:val="24"/>
              </w:rPr>
              <w:t>–</w:t>
            </w:r>
            <w:r w:rsidRPr="00A65840">
              <w:rPr>
                <w:spacing w:val="-2"/>
                <w:sz w:val="24"/>
              </w:rPr>
              <w:t xml:space="preserve"> </w:t>
            </w:r>
            <w:r w:rsidRPr="00A65840">
              <w:rPr>
                <w:sz w:val="24"/>
              </w:rPr>
              <w:t>1945</w:t>
            </w:r>
            <w:r w:rsidRPr="00A65840">
              <w:rPr>
                <w:spacing w:val="-2"/>
                <w:sz w:val="24"/>
              </w:rPr>
              <w:t xml:space="preserve"> </w:t>
            </w:r>
            <w:r w:rsidRPr="00A65840">
              <w:rPr>
                <w:spacing w:val="-5"/>
                <w:sz w:val="24"/>
              </w:rPr>
              <w:t>гг.</w:t>
            </w:r>
          </w:p>
        </w:tc>
      </w:tr>
      <w:tr w:rsidR="003B3C72" w:rsidRPr="00A65840" w14:paraId="6B0AC7F7" w14:textId="77777777">
        <w:trPr>
          <w:trHeight w:val="1480"/>
        </w:trPr>
        <w:tc>
          <w:tcPr>
            <w:tcW w:w="1718" w:type="dxa"/>
          </w:tcPr>
          <w:p w14:paraId="18A99D25" w14:textId="77777777" w:rsidR="003B3C72" w:rsidRPr="00A65840" w:rsidRDefault="003B3C72">
            <w:pPr>
              <w:pStyle w:val="TableParagraph"/>
              <w:rPr>
                <w:b/>
                <w:sz w:val="24"/>
              </w:rPr>
            </w:pPr>
          </w:p>
          <w:p w14:paraId="3DFE51BC" w14:textId="77777777" w:rsidR="003B3C72" w:rsidRPr="00A65840" w:rsidRDefault="003B3C72">
            <w:pPr>
              <w:pStyle w:val="TableParagraph"/>
              <w:spacing w:before="9"/>
              <w:rPr>
                <w:b/>
                <w:sz w:val="24"/>
              </w:rPr>
            </w:pPr>
          </w:p>
          <w:p w14:paraId="60926319" w14:textId="77777777" w:rsidR="003B3C72" w:rsidRPr="00A65840" w:rsidRDefault="00000000">
            <w:pPr>
              <w:pStyle w:val="TableParagraph"/>
              <w:spacing w:before="1"/>
              <w:ind w:right="4"/>
              <w:jc w:val="center"/>
              <w:rPr>
                <w:sz w:val="24"/>
              </w:rPr>
            </w:pPr>
            <w:r w:rsidRPr="00A65840">
              <w:rPr>
                <w:spacing w:val="-5"/>
                <w:sz w:val="24"/>
              </w:rPr>
              <w:t>3.7</w:t>
            </w:r>
          </w:p>
        </w:tc>
        <w:tc>
          <w:tcPr>
            <w:tcW w:w="7655" w:type="dxa"/>
          </w:tcPr>
          <w:p w14:paraId="6AF0B30F" w14:textId="77777777" w:rsidR="003B3C72" w:rsidRPr="00A65840" w:rsidRDefault="00000000">
            <w:pPr>
              <w:pStyle w:val="TableParagraph"/>
              <w:spacing w:before="41" w:line="312" w:lineRule="auto"/>
              <w:ind w:left="101" w:right="97"/>
              <w:jc w:val="both"/>
              <w:rPr>
                <w:sz w:val="24"/>
              </w:rPr>
            </w:pPr>
            <w:r w:rsidRPr="00A65840">
              <w:rPr>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w:t>
            </w:r>
            <w:r w:rsidRPr="00A65840">
              <w:rPr>
                <w:spacing w:val="-8"/>
                <w:sz w:val="24"/>
              </w:rPr>
              <w:t xml:space="preserve"> </w:t>
            </w:r>
            <w:r w:rsidRPr="00A65840">
              <w:rPr>
                <w:sz w:val="24"/>
              </w:rPr>
              <w:t>для</w:t>
            </w:r>
            <w:r w:rsidRPr="00A65840">
              <w:rPr>
                <w:spacing w:val="-6"/>
                <w:sz w:val="24"/>
              </w:rPr>
              <w:t xml:space="preserve"> </w:t>
            </w:r>
            <w:r w:rsidRPr="00A65840">
              <w:rPr>
                <w:sz w:val="24"/>
              </w:rPr>
              <w:t>подтверждения</w:t>
            </w:r>
            <w:r w:rsidRPr="00A65840">
              <w:rPr>
                <w:spacing w:val="-5"/>
                <w:sz w:val="24"/>
              </w:rPr>
              <w:t xml:space="preserve"> </w:t>
            </w:r>
            <w:r w:rsidRPr="00A65840">
              <w:rPr>
                <w:sz w:val="24"/>
              </w:rPr>
              <w:t>или</w:t>
            </w:r>
            <w:r w:rsidRPr="00A65840">
              <w:rPr>
                <w:spacing w:val="-6"/>
                <w:sz w:val="24"/>
              </w:rPr>
              <w:t xml:space="preserve"> </w:t>
            </w:r>
            <w:r w:rsidRPr="00A65840">
              <w:rPr>
                <w:sz w:val="24"/>
              </w:rPr>
              <w:t>опровержения</w:t>
            </w:r>
            <w:r w:rsidRPr="00A65840">
              <w:rPr>
                <w:spacing w:val="-6"/>
                <w:sz w:val="24"/>
              </w:rPr>
              <w:t xml:space="preserve"> </w:t>
            </w:r>
            <w:r w:rsidRPr="00A65840">
              <w:rPr>
                <w:sz w:val="24"/>
              </w:rPr>
              <w:t>какой-либо</w:t>
            </w:r>
            <w:r w:rsidRPr="00A65840">
              <w:rPr>
                <w:spacing w:val="-5"/>
                <w:sz w:val="24"/>
              </w:rPr>
              <w:t xml:space="preserve"> </w:t>
            </w:r>
            <w:r w:rsidRPr="00A65840">
              <w:rPr>
                <w:spacing w:val="-2"/>
                <w:sz w:val="24"/>
              </w:rPr>
              <w:t>оценки</w:t>
            </w:r>
          </w:p>
          <w:p w14:paraId="2F1245C1" w14:textId="77777777" w:rsidR="003B3C72" w:rsidRPr="00A65840" w:rsidRDefault="00000000">
            <w:pPr>
              <w:pStyle w:val="TableParagraph"/>
              <w:spacing w:line="275" w:lineRule="exact"/>
              <w:ind w:left="101"/>
              <w:jc w:val="both"/>
              <w:rPr>
                <w:sz w:val="24"/>
              </w:rPr>
            </w:pPr>
            <w:r w:rsidRPr="00A65840">
              <w:rPr>
                <w:sz w:val="24"/>
              </w:rPr>
              <w:t>исторических</w:t>
            </w:r>
            <w:r w:rsidRPr="00A65840">
              <w:rPr>
                <w:spacing w:val="-6"/>
                <w:sz w:val="24"/>
              </w:rPr>
              <w:t xml:space="preserve"> </w:t>
            </w:r>
            <w:r w:rsidRPr="00A65840">
              <w:rPr>
                <w:spacing w:val="-2"/>
                <w:sz w:val="24"/>
              </w:rPr>
              <w:t>событий</w:t>
            </w:r>
          </w:p>
        </w:tc>
      </w:tr>
      <w:tr w:rsidR="003B3C72" w:rsidRPr="00A65840" w14:paraId="705AB5CA" w14:textId="77777777">
        <w:trPr>
          <w:trHeight w:val="1838"/>
        </w:trPr>
        <w:tc>
          <w:tcPr>
            <w:tcW w:w="1718" w:type="dxa"/>
          </w:tcPr>
          <w:p w14:paraId="17A63A2E" w14:textId="77777777" w:rsidR="003B3C72" w:rsidRPr="00A65840" w:rsidRDefault="003B3C72">
            <w:pPr>
              <w:pStyle w:val="TableParagraph"/>
              <w:rPr>
                <w:b/>
                <w:sz w:val="24"/>
              </w:rPr>
            </w:pPr>
          </w:p>
          <w:p w14:paraId="5F12BC78" w14:textId="77777777" w:rsidR="003B3C72" w:rsidRPr="00A65840" w:rsidRDefault="003B3C72">
            <w:pPr>
              <w:pStyle w:val="TableParagraph"/>
              <w:spacing w:before="189"/>
              <w:rPr>
                <w:b/>
                <w:sz w:val="24"/>
              </w:rPr>
            </w:pPr>
          </w:p>
          <w:p w14:paraId="6CD5258D" w14:textId="77777777" w:rsidR="003B3C72" w:rsidRPr="00A65840" w:rsidRDefault="00000000">
            <w:pPr>
              <w:pStyle w:val="TableParagraph"/>
              <w:spacing w:before="1"/>
              <w:ind w:right="4"/>
              <w:jc w:val="center"/>
              <w:rPr>
                <w:sz w:val="24"/>
              </w:rPr>
            </w:pPr>
            <w:r w:rsidRPr="00A65840">
              <w:rPr>
                <w:spacing w:val="-5"/>
                <w:sz w:val="24"/>
              </w:rPr>
              <w:t>3.8</w:t>
            </w:r>
          </w:p>
        </w:tc>
        <w:tc>
          <w:tcPr>
            <w:tcW w:w="7655" w:type="dxa"/>
          </w:tcPr>
          <w:p w14:paraId="480E89E2" w14:textId="77777777" w:rsidR="003B3C72" w:rsidRPr="00A65840" w:rsidRDefault="00000000">
            <w:pPr>
              <w:pStyle w:val="TableParagraph"/>
              <w:spacing w:before="41" w:line="312" w:lineRule="auto"/>
              <w:ind w:left="101" w:right="98"/>
              <w:jc w:val="both"/>
              <w:rPr>
                <w:sz w:val="24"/>
              </w:rPr>
            </w:pPr>
            <w:r w:rsidRPr="00A65840">
              <w:rPr>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w:t>
            </w:r>
            <w:r w:rsidRPr="00A65840">
              <w:rPr>
                <w:spacing w:val="71"/>
                <w:w w:val="150"/>
                <w:sz w:val="24"/>
              </w:rPr>
              <w:t xml:space="preserve">  </w:t>
            </w:r>
            <w:r w:rsidRPr="00A65840">
              <w:rPr>
                <w:sz w:val="24"/>
              </w:rPr>
              <w:t>предложенную</w:t>
            </w:r>
            <w:r w:rsidRPr="00A65840">
              <w:rPr>
                <w:spacing w:val="71"/>
                <w:w w:val="150"/>
                <w:sz w:val="24"/>
              </w:rPr>
              <w:t xml:space="preserve">  </w:t>
            </w:r>
            <w:r w:rsidRPr="00A65840">
              <w:rPr>
                <w:sz w:val="24"/>
              </w:rPr>
              <w:t>аргументацию,</w:t>
            </w:r>
            <w:r w:rsidRPr="00A65840">
              <w:rPr>
                <w:spacing w:val="71"/>
                <w:w w:val="150"/>
                <w:sz w:val="24"/>
              </w:rPr>
              <w:t xml:space="preserve">  </w:t>
            </w:r>
            <w:r w:rsidRPr="00A65840">
              <w:rPr>
                <w:sz w:val="24"/>
              </w:rPr>
              <w:t>выбирать</w:t>
            </w:r>
            <w:r w:rsidRPr="00A65840">
              <w:rPr>
                <w:spacing w:val="71"/>
                <w:w w:val="150"/>
                <w:sz w:val="24"/>
              </w:rPr>
              <w:t xml:space="preserve">  </w:t>
            </w:r>
            <w:r w:rsidRPr="00A65840">
              <w:rPr>
                <w:spacing w:val="-2"/>
                <w:sz w:val="24"/>
              </w:rPr>
              <w:t>наиболее</w:t>
            </w:r>
          </w:p>
          <w:p w14:paraId="70CC8016" w14:textId="77777777" w:rsidR="003B3C72" w:rsidRPr="00A65840" w:rsidRDefault="00000000">
            <w:pPr>
              <w:pStyle w:val="TableParagraph"/>
              <w:ind w:left="101"/>
              <w:jc w:val="both"/>
              <w:rPr>
                <w:sz w:val="24"/>
              </w:rPr>
            </w:pPr>
            <w:r w:rsidRPr="00A65840">
              <w:rPr>
                <w:sz w:val="24"/>
              </w:rPr>
              <w:t>аргументированную</w:t>
            </w:r>
            <w:r w:rsidRPr="00A65840">
              <w:rPr>
                <w:spacing w:val="-12"/>
                <w:sz w:val="24"/>
              </w:rPr>
              <w:t xml:space="preserve"> </w:t>
            </w:r>
            <w:r w:rsidRPr="00A65840">
              <w:rPr>
                <w:spacing w:val="-2"/>
                <w:sz w:val="24"/>
              </w:rPr>
              <w:t>позицию</w:t>
            </w:r>
          </w:p>
        </w:tc>
      </w:tr>
      <w:tr w:rsidR="003B3C72" w:rsidRPr="00A65840" w14:paraId="1DF80251" w14:textId="77777777">
        <w:trPr>
          <w:trHeight w:val="1480"/>
        </w:trPr>
        <w:tc>
          <w:tcPr>
            <w:tcW w:w="1718" w:type="dxa"/>
          </w:tcPr>
          <w:p w14:paraId="62FCF281" w14:textId="77777777" w:rsidR="003B3C72" w:rsidRPr="00A65840" w:rsidRDefault="003B3C72">
            <w:pPr>
              <w:pStyle w:val="TableParagraph"/>
              <w:rPr>
                <w:b/>
                <w:sz w:val="24"/>
              </w:rPr>
            </w:pPr>
          </w:p>
          <w:p w14:paraId="1CF01CE7" w14:textId="77777777" w:rsidR="003B3C72" w:rsidRPr="00A65840" w:rsidRDefault="003B3C72">
            <w:pPr>
              <w:pStyle w:val="TableParagraph"/>
              <w:spacing w:before="12"/>
              <w:rPr>
                <w:b/>
                <w:sz w:val="24"/>
              </w:rPr>
            </w:pPr>
          </w:p>
          <w:p w14:paraId="42917BD2" w14:textId="77777777" w:rsidR="003B3C72" w:rsidRPr="00A65840" w:rsidRDefault="00000000">
            <w:pPr>
              <w:pStyle w:val="TableParagraph"/>
              <w:ind w:left="2" w:right="4"/>
              <w:jc w:val="center"/>
              <w:rPr>
                <w:sz w:val="24"/>
              </w:rPr>
            </w:pPr>
            <w:r w:rsidRPr="00A65840">
              <w:rPr>
                <w:spacing w:val="-10"/>
                <w:sz w:val="24"/>
              </w:rPr>
              <w:t>4</w:t>
            </w:r>
          </w:p>
        </w:tc>
        <w:tc>
          <w:tcPr>
            <w:tcW w:w="7655" w:type="dxa"/>
          </w:tcPr>
          <w:p w14:paraId="62480014" w14:textId="77777777" w:rsidR="003B3C72" w:rsidRPr="00A65840" w:rsidRDefault="00000000">
            <w:pPr>
              <w:pStyle w:val="TableParagraph"/>
              <w:spacing w:before="41" w:line="312" w:lineRule="auto"/>
              <w:ind w:left="101" w:right="97"/>
              <w:jc w:val="both"/>
              <w:rPr>
                <w:sz w:val="24"/>
              </w:rPr>
            </w:pPr>
            <w:r w:rsidRPr="00A65840">
              <w:rPr>
                <w:sz w:val="24"/>
              </w:rPr>
              <w:t>Умение</w:t>
            </w:r>
            <w:r w:rsidRPr="00A65840">
              <w:rPr>
                <w:spacing w:val="-3"/>
                <w:sz w:val="24"/>
              </w:rPr>
              <w:t xml:space="preserve"> </w:t>
            </w:r>
            <w:r w:rsidRPr="00A65840">
              <w:rPr>
                <w:sz w:val="24"/>
              </w:rPr>
              <w:t>выявлять</w:t>
            </w:r>
            <w:r w:rsidRPr="00A65840">
              <w:rPr>
                <w:spacing w:val="-1"/>
                <w:sz w:val="24"/>
              </w:rPr>
              <w:t xml:space="preserve"> </w:t>
            </w:r>
            <w:r w:rsidRPr="00A65840">
              <w:rPr>
                <w:sz w:val="24"/>
              </w:rPr>
              <w:t>существенные</w:t>
            </w:r>
            <w:r w:rsidRPr="00A65840">
              <w:rPr>
                <w:spacing w:val="-3"/>
                <w:sz w:val="24"/>
              </w:rPr>
              <w:t xml:space="preserve"> </w:t>
            </w:r>
            <w:r w:rsidRPr="00A65840">
              <w:rPr>
                <w:sz w:val="24"/>
              </w:rPr>
              <w:t>черты</w:t>
            </w:r>
            <w:r w:rsidRPr="00A65840">
              <w:rPr>
                <w:spacing w:val="-2"/>
                <w:sz w:val="24"/>
              </w:rPr>
              <w:t xml:space="preserve"> </w:t>
            </w:r>
            <w:r w:rsidRPr="00A65840">
              <w:rPr>
                <w:sz w:val="24"/>
              </w:rPr>
              <w:t>исторических событий,</w:t>
            </w:r>
            <w:r w:rsidRPr="00A65840">
              <w:rPr>
                <w:spacing w:val="-2"/>
                <w:sz w:val="24"/>
              </w:rPr>
              <w:t xml:space="preserve"> </w:t>
            </w:r>
            <w:r w:rsidRPr="00A65840">
              <w:rPr>
                <w:sz w:val="24"/>
              </w:rPr>
              <w:t>явлений, процессов 1914 – 1945 гг.; систематизировать историческую информацию</w:t>
            </w:r>
            <w:r w:rsidRPr="00A65840">
              <w:rPr>
                <w:spacing w:val="80"/>
                <w:sz w:val="24"/>
              </w:rPr>
              <w:t xml:space="preserve"> </w:t>
            </w:r>
            <w:r w:rsidRPr="00A65840">
              <w:rPr>
                <w:sz w:val="24"/>
              </w:rPr>
              <w:t>в</w:t>
            </w:r>
            <w:r w:rsidRPr="00A65840">
              <w:rPr>
                <w:spacing w:val="80"/>
                <w:sz w:val="24"/>
              </w:rPr>
              <w:t xml:space="preserve"> </w:t>
            </w:r>
            <w:r w:rsidRPr="00A65840">
              <w:rPr>
                <w:sz w:val="24"/>
              </w:rPr>
              <w:t>соответствии</w:t>
            </w:r>
            <w:r w:rsidRPr="00A65840">
              <w:rPr>
                <w:spacing w:val="80"/>
                <w:sz w:val="24"/>
              </w:rPr>
              <w:t xml:space="preserve"> </w:t>
            </w:r>
            <w:r w:rsidRPr="00A65840">
              <w:rPr>
                <w:sz w:val="24"/>
              </w:rPr>
              <w:t>с</w:t>
            </w:r>
            <w:r w:rsidRPr="00A65840">
              <w:rPr>
                <w:spacing w:val="80"/>
                <w:sz w:val="24"/>
              </w:rPr>
              <w:t xml:space="preserve"> </w:t>
            </w:r>
            <w:r w:rsidRPr="00A65840">
              <w:rPr>
                <w:sz w:val="24"/>
              </w:rPr>
              <w:t>заданными</w:t>
            </w:r>
            <w:r w:rsidRPr="00A65840">
              <w:rPr>
                <w:spacing w:val="80"/>
                <w:sz w:val="24"/>
              </w:rPr>
              <w:t xml:space="preserve"> </w:t>
            </w:r>
            <w:r w:rsidRPr="00A65840">
              <w:rPr>
                <w:sz w:val="24"/>
              </w:rPr>
              <w:t>критериями;</w:t>
            </w:r>
            <w:r w:rsidRPr="00A65840">
              <w:rPr>
                <w:spacing w:val="80"/>
                <w:sz w:val="24"/>
              </w:rPr>
              <w:t xml:space="preserve"> </w:t>
            </w:r>
            <w:r w:rsidRPr="00A65840">
              <w:rPr>
                <w:sz w:val="24"/>
              </w:rPr>
              <w:t>сравнивать</w:t>
            </w:r>
          </w:p>
          <w:p w14:paraId="7F37E278" w14:textId="77777777" w:rsidR="003B3C72" w:rsidRPr="00A65840" w:rsidRDefault="00000000">
            <w:pPr>
              <w:pStyle w:val="TableParagraph"/>
              <w:spacing w:before="1"/>
              <w:ind w:left="101"/>
              <w:jc w:val="both"/>
              <w:rPr>
                <w:sz w:val="24"/>
              </w:rPr>
            </w:pPr>
            <w:r w:rsidRPr="00A65840">
              <w:rPr>
                <w:sz w:val="24"/>
              </w:rPr>
              <w:t>изученные</w:t>
            </w:r>
            <w:r w:rsidRPr="00A65840">
              <w:rPr>
                <w:spacing w:val="-9"/>
                <w:sz w:val="24"/>
              </w:rPr>
              <w:t xml:space="preserve"> </w:t>
            </w:r>
            <w:r w:rsidRPr="00A65840">
              <w:rPr>
                <w:sz w:val="24"/>
              </w:rPr>
              <w:t>исторические</w:t>
            </w:r>
            <w:r w:rsidRPr="00A65840">
              <w:rPr>
                <w:spacing w:val="-5"/>
                <w:sz w:val="24"/>
              </w:rPr>
              <w:t xml:space="preserve"> </w:t>
            </w:r>
            <w:r w:rsidRPr="00A65840">
              <w:rPr>
                <w:sz w:val="24"/>
              </w:rPr>
              <w:t>события,</w:t>
            </w:r>
            <w:r w:rsidRPr="00A65840">
              <w:rPr>
                <w:spacing w:val="-4"/>
                <w:sz w:val="24"/>
              </w:rPr>
              <w:t xml:space="preserve"> </w:t>
            </w:r>
            <w:r w:rsidRPr="00A65840">
              <w:rPr>
                <w:sz w:val="24"/>
              </w:rPr>
              <w:t>явления,</w:t>
            </w:r>
            <w:r w:rsidRPr="00A65840">
              <w:rPr>
                <w:spacing w:val="-4"/>
                <w:sz w:val="24"/>
              </w:rPr>
              <w:t xml:space="preserve"> </w:t>
            </w:r>
            <w:r w:rsidRPr="00A65840">
              <w:rPr>
                <w:spacing w:val="-2"/>
                <w:sz w:val="24"/>
              </w:rPr>
              <w:t>процессы</w:t>
            </w:r>
          </w:p>
        </w:tc>
      </w:tr>
      <w:tr w:rsidR="003B3C72" w:rsidRPr="00A65840" w14:paraId="7014C282" w14:textId="77777777">
        <w:trPr>
          <w:trHeight w:val="763"/>
        </w:trPr>
        <w:tc>
          <w:tcPr>
            <w:tcW w:w="1718" w:type="dxa"/>
          </w:tcPr>
          <w:p w14:paraId="4E7DA67B" w14:textId="77777777" w:rsidR="003B3C72" w:rsidRPr="00A65840" w:rsidRDefault="00000000">
            <w:pPr>
              <w:pStyle w:val="TableParagraph"/>
              <w:spacing w:before="204"/>
              <w:ind w:right="4"/>
              <w:jc w:val="center"/>
              <w:rPr>
                <w:sz w:val="24"/>
              </w:rPr>
            </w:pPr>
            <w:r w:rsidRPr="00A65840">
              <w:rPr>
                <w:spacing w:val="-5"/>
                <w:sz w:val="24"/>
              </w:rPr>
              <w:t>4.1</w:t>
            </w:r>
          </w:p>
        </w:tc>
        <w:tc>
          <w:tcPr>
            <w:tcW w:w="7655" w:type="dxa"/>
          </w:tcPr>
          <w:p w14:paraId="45689A58" w14:textId="77777777" w:rsidR="003B3C72" w:rsidRPr="00A65840" w:rsidRDefault="00000000">
            <w:pPr>
              <w:pStyle w:val="TableParagraph"/>
              <w:spacing w:before="41"/>
              <w:ind w:left="101"/>
              <w:rPr>
                <w:sz w:val="24"/>
              </w:rPr>
            </w:pPr>
            <w:r w:rsidRPr="00A65840">
              <w:rPr>
                <w:sz w:val="24"/>
              </w:rPr>
              <w:t>Называть</w:t>
            </w:r>
            <w:r w:rsidRPr="00A65840">
              <w:rPr>
                <w:spacing w:val="63"/>
                <w:sz w:val="24"/>
              </w:rPr>
              <w:t xml:space="preserve"> </w:t>
            </w:r>
            <w:r w:rsidRPr="00A65840">
              <w:rPr>
                <w:sz w:val="24"/>
              </w:rPr>
              <w:t>характерные,</w:t>
            </w:r>
            <w:r w:rsidRPr="00A65840">
              <w:rPr>
                <w:spacing w:val="65"/>
                <w:sz w:val="24"/>
              </w:rPr>
              <w:t xml:space="preserve"> </w:t>
            </w:r>
            <w:r w:rsidRPr="00A65840">
              <w:rPr>
                <w:sz w:val="24"/>
              </w:rPr>
              <w:t>существенные</w:t>
            </w:r>
            <w:r w:rsidRPr="00A65840">
              <w:rPr>
                <w:spacing w:val="62"/>
                <w:sz w:val="24"/>
              </w:rPr>
              <w:t xml:space="preserve"> </w:t>
            </w:r>
            <w:r w:rsidRPr="00A65840">
              <w:rPr>
                <w:sz w:val="24"/>
              </w:rPr>
              <w:t>признаки</w:t>
            </w:r>
            <w:r w:rsidRPr="00A65840">
              <w:rPr>
                <w:spacing w:val="66"/>
                <w:sz w:val="24"/>
              </w:rPr>
              <w:t xml:space="preserve"> </w:t>
            </w:r>
            <w:r w:rsidRPr="00A65840">
              <w:rPr>
                <w:sz w:val="24"/>
              </w:rPr>
              <w:t>событий,</w:t>
            </w:r>
            <w:r w:rsidRPr="00A65840">
              <w:rPr>
                <w:spacing w:val="65"/>
                <w:sz w:val="24"/>
              </w:rPr>
              <w:t xml:space="preserve"> </w:t>
            </w:r>
            <w:r w:rsidRPr="00A65840">
              <w:rPr>
                <w:spacing w:val="-2"/>
                <w:sz w:val="24"/>
              </w:rPr>
              <w:t>процессов,</w:t>
            </w:r>
          </w:p>
          <w:p w14:paraId="58F5FDC1" w14:textId="77777777" w:rsidR="003B3C72" w:rsidRPr="00A65840" w:rsidRDefault="00000000">
            <w:pPr>
              <w:pStyle w:val="TableParagraph"/>
              <w:spacing w:before="81"/>
              <w:ind w:left="101"/>
              <w:rPr>
                <w:sz w:val="24"/>
              </w:rPr>
            </w:pPr>
            <w:r w:rsidRPr="00A65840">
              <w:rPr>
                <w:sz w:val="24"/>
              </w:rPr>
              <w:t>явлений</w:t>
            </w:r>
            <w:r w:rsidRPr="00A65840">
              <w:rPr>
                <w:spacing w:val="-2"/>
                <w:sz w:val="24"/>
              </w:rPr>
              <w:t xml:space="preserve"> </w:t>
            </w:r>
            <w:r w:rsidRPr="00A65840">
              <w:rPr>
                <w:sz w:val="24"/>
              </w:rPr>
              <w:t>истории</w:t>
            </w:r>
            <w:r w:rsidRPr="00A65840">
              <w:rPr>
                <w:spacing w:val="-4"/>
                <w:sz w:val="24"/>
              </w:rPr>
              <w:t xml:space="preserve"> </w:t>
            </w:r>
            <w:r w:rsidRPr="00A65840">
              <w:rPr>
                <w:sz w:val="24"/>
              </w:rPr>
              <w:t>России</w:t>
            </w:r>
            <w:r w:rsidRPr="00A65840">
              <w:rPr>
                <w:spacing w:val="-2"/>
                <w:sz w:val="24"/>
              </w:rPr>
              <w:t xml:space="preserve"> </w:t>
            </w:r>
            <w:r w:rsidRPr="00A65840">
              <w:rPr>
                <w:sz w:val="24"/>
              </w:rPr>
              <w:t>и</w:t>
            </w:r>
            <w:r w:rsidRPr="00A65840">
              <w:rPr>
                <w:spacing w:val="-2"/>
                <w:sz w:val="24"/>
              </w:rPr>
              <w:t xml:space="preserve"> </w:t>
            </w:r>
            <w:r w:rsidRPr="00A65840">
              <w:rPr>
                <w:sz w:val="24"/>
              </w:rPr>
              <w:t>всеобщей</w:t>
            </w:r>
            <w:r w:rsidRPr="00A65840">
              <w:rPr>
                <w:spacing w:val="-2"/>
                <w:sz w:val="24"/>
              </w:rPr>
              <w:t xml:space="preserve"> </w:t>
            </w:r>
            <w:r w:rsidRPr="00A65840">
              <w:rPr>
                <w:sz w:val="24"/>
              </w:rPr>
              <w:t>истории</w:t>
            </w:r>
            <w:r w:rsidRPr="00A65840">
              <w:rPr>
                <w:spacing w:val="-2"/>
                <w:sz w:val="24"/>
              </w:rPr>
              <w:t xml:space="preserve"> </w:t>
            </w:r>
            <w:r w:rsidRPr="00A65840">
              <w:rPr>
                <w:sz w:val="24"/>
              </w:rPr>
              <w:t>1914</w:t>
            </w:r>
            <w:r w:rsidRPr="00A65840">
              <w:rPr>
                <w:spacing w:val="2"/>
                <w:sz w:val="24"/>
              </w:rPr>
              <w:t xml:space="preserve"> </w:t>
            </w:r>
            <w:r w:rsidRPr="00A65840">
              <w:rPr>
                <w:sz w:val="24"/>
              </w:rPr>
              <w:t>–</w:t>
            </w:r>
            <w:r w:rsidRPr="00A65840">
              <w:rPr>
                <w:spacing w:val="-2"/>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0263A3AF" w14:textId="77777777">
        <w:trPr>
          <w:trHeight w:val="1121"/>
        </w:trPr>
        <w:tc>
          <w:tcPr>
            <w:tcW w:w="1718" w:type="dxa"/>
          </w:tcPr>
          <w:p w14:paraId="6776D68E" w14:textId="77777777" w:rsidR="003B3C72" w:rsidRPr="00A65840" w:rsidRDefault="003B3C72">
            <w:pPr>
              <w:pStyle w:val="TableParagraph"/>
              <w:spacing w:before="105"/>
              <w:rPr>
                <w:b/>
                <w:sz w:val="24"/>
              </w:rPr>
            </w:pPr>
          </w:p>
          <w:p w14:paraId="551203FD" w14:textId="77777777" w:rsidR="003B3C72" w:rsidRPr="00A65840" w:rsidRDefault="00000000">
            <w:pPr>
              <w:pStyle w:val="TableParagraph"/>
              <w:spacing w:before="1"/>
              <w:ind w:right="4"/>
              <w:jc w:val="center"/>
              <w:rPr>
                <w:sz w:val="24"/>
              </w:rPr>
            </w:pPr>
            <w:r w:rsidRPr="00A65840">
              <w:rPr>
                <w:spacing w:val="-5"/>
                <w:sz w:val="24"/>
              </w:rPr>
              <w:t>4.2</w:t>
            </w:r>
          </w:p>
        </w:tc>
        <w:tc>
          <w:tcPr>
            <w:tcW w:w="7655" w:type="dxa"/>
          </w:tcPr>
          <w:p w14:paraId="2F2FEB29" w14:textId="77777777" w:rsidR="003B3C72" w:rsidRPr="00A65840" w:rsidRDefault="00000000">
            <w:pPr>
              <w:pStyle w:val="TableParagraph"/>
              <w:spacing w:before="41" w:line="312" w:lineRule="auto"/>
              <w:ind w:left="101"/>
              <w:rPr>
                <w:sz w:val="24"/>
              </w:rPr>
            </w:pPr>
            <w:r w:rsidRPr="00A65840">
              <w:rPr>
                <w:sz w:val="24"/>
              </w:rPr>
              <w:t>Различать</w:t>
            </w:r>
            <w:r w:rsidRPr="00A65840">
              <w:rPr>
                <w:spacing w:val="40"/>
                <w:sz w:val="24"/>
              </w:rPr>
              <w:t xml:space="preserve"> </w:t>
            </w:r>
            <w:r w:rsidRPr="00A65840">
              <w:rPr>
                <w:sz w:val="24"/>
              </w:rPr>
              <w:t>в</w:t>
            </w:r>
            <w:r w:rsidRPr="00A65840">
              <w:rPr>
                <w:spacing w:val="40"/>
                <w:sz w:val="24"/>
              </w:rPr>
              <w:t xml:space="preserve"> </w:t>
            </w:r>
            <w:r w:rsidRPr="00A65840">
              <w:rPr>
                <w:sz w:val="24"/>
              </w:rPr>
              <w:t>исторической</w:t>
            </w:r>
            <w:r w:rsidRPr="00A65840">
              <w:rPr>
                <w:spacing w:val="40"/>
                <w:sz w:val="24"/>
              </w:rPr>
              <w:t xml:space="preserve"> </w:t>
            </w:r>
            <w:r w:rsidRPr="00A65840">
              <w:rPr>
                <w:sz w:val="24"/>
              </w:rPr>
              <w:t>информации</w:t>
            </w:r>
            <w:r w:rsidRPr="00A65840">
              <w:rPr>
                <w:spacing w:val="40"/>
                <w:sz w:val="24"/>
              </w:rPr>
              <w:t xml:space="preserve"> </w:t>
            </w:r>
            <w:r w:rsidRPr="00A65840">
              <w:rPr>
                <w:sz w:val="24"/>
              </w:rPr>
              <w:t>из</w:t>
            </w:r>
            <w:r w:rsidRPr="00A65840">
              <w:rPr>
                <w:spacing w:val="40"/>
                <w:sz w:val="24"/>
              </w:rPr>
              <w:t xml:space="preserve"> </w:t>
            </w:r>
            <w:r w:rsidRPr="00A65840">
              <w:rPr>
                <w:sz w:val="24"/>
              </w:rPr>
              <w:t>курсов</w:t>
            </w:r>
            <w:r w:rsidRPr="00A65840">
              <w:rPr>
                <w:spacing w:val="40"/>
                <w:sz w:val="24"/>
              </w:rPr>
              <w:t xml:space="preserve"> </w:t>
            </w:r>
            <w:r w:rsidRPr="00A65840">
              <w:rPr>
                <w:sz w:val="24"/>
              </w:rPr>
              <w:t>истории</w:t>
            </w:r>
            <w:r w:rsidRPr="00A65840">
              <w:rPr>
                <w:spacing w:val="40"/>
                <w:sz w:val="24"/>
              </w:rPr>
              <w:t xml:space="preserve"> </w:t>
            </w:r>
            <w:r w:rsidRPr="00A65840">
              <w:rPr>
                <w:sz w:val="24"/>
              </w:rPr>
              <w:t>России</w:t>
            </w:r>
            <w:r w:rsidRPr="00A65840">
              <w:rPr>
                <w:spacing w:val="40"/>
                <w:sz w:val="24"/>
              </w:rPr>
              <w:t xml:space="preserve"> </w:t>
            </w:r>
            <w:r w:rsidRPr="00A65840">
              <w:rPr>
                <w:sz w:val="24"/>
              </w:rPr>
              <w:t>и зарубежных</w:t>
            </w:r>
            <w:r w:rsidRPr="00A65840">
              <w:rPr>
                <w:spacing w:val="6"/>
                <w:sz w:val="24"/>
              </w:rPr>
              <w:t xml:space="preserve"> </w:t>
            </w:r>
            <w:r w:rsidRPr="00A65840">
              <w:rPr>
                <w:sz w:val="24"/>
              </w:rPr>
              <w:t>стран</w:t>
            </w:r>
            <w:r w:rsidRPr="00A65840">
              <w:rPr>
                <w:spacing w:val="7"/>
                <w:sz w:val="24"/>
              </w:rPr>
              <w:t xml:space="preserve"> </w:t>
            </w:r>
            <w:r w:rsidRPr="00A65840">
              <w:rPr>
                <w:sz w:val="24"/>
              </w:rPr>
              <w:t>1914</w:t>
            </w:r>
            <w:r w:rsidRPr="00A65840">
              <w:rPr>
                <w:spacing w:val="6"/>
                <w:sz w:val="24"/>
              </w:rPr>
              <w:t xml:space="preserve"> </w:t>
            </w:r>
            <w:r w:rsidRPr="00A65840">
              <w:rPr>
                <w:sz w:val="24"/>
              </w:rPr>
              <w:t>–</w:t>
            </w:r>
            <w:r w:rsidRPr="00A65840">
              <w:rPr>
                <w:spacing w:val="7"/>
                <w:sz w:val="24"/>
              </w:rPr>
              <w:t xml:space="preserve"> </w:t>
            </w:r>
            <w:r w:rsidRPr="00A65840">
              <w:rPr>
                <w:sz w:val="24"/>
              </w:rPr>
              <w:t>1945</w:t>
            </w:r>
            <w:r w:rsidRPr="00A65840">
              <w:rPr>
                <w:spacing w:val="6"/>
                <w:sz w:val="24"/>
              </w:rPr>
              <w:t xml:space="preserve"> </w:t>
            </w:r>
            <w:r w:rsidRPr="00A65840">
              <w:rPr>
                <w:sz w:val="24"/>
              </w:rPr>
              <w:t>гг.</w:t>
            </w:r>
            <w:r w:rsidRPr="00A65840">
              <w:rPr>
                <w:spacing w:val="6"/>
                <w:sz w:val="24"/>
              </w:rPr>
              <w:t xml:space="preserve"> </w:t>
            </w:r>
            <w:r w:rsidRPr="00A65840">
              <w:rPr>
                <w:sz w:val="24"/>
              </w:rPr>
              <w:t>события,</w:t>
            </w:r>
            <w:r w:rsidRPr="00A65840">
              <w:rPr>
                <w:spacing w:val="4"/>
                <w:sz w:val="24"/>
              </w:rPr>
              <w:t xml:space="preserve"> </w:t>
            </w:r>
            <w:r w:rsidRPr="00A65840">
              <w:rPr>
                <w:sz w:val="24"/>
              </w:rPr>
              <w:t>явления,</w:t>
            </w:r>
            <w:r w:rsidRPr="00A65840">
              <w:rPr>
                <w:spacing w:val="6"/>
                <w:sz w:val="24"/>
              </w:rPr>
              <w:t xml:space="preserve"> </w:t>
            </w:r>
            <w:r w:rsidRPr="00A65840">
              <w:rPr>
                <w:sz w:val="24"/>
              </w:rPr>
              <w:t>процессы;</w:t>
            </w:r>
            <w:r w:rsidRPr="00A65840">
              <w:rPr>
                <w:spacing w:val="6"/>
                <w:sz w:val="24"/>
              </w:rPr>
              <w:t xml:space="preserve"> </w:t>
            </w:r>
            <w:r w:rsidRPr="00A65840">
              <w:rPr>
                <w:sz w:val="24"/>
              </w:rPr>
              <w:t>факты</w:t>
            </w:r>
            <w:r w:rsidRPr="00A65840">
              <w:rPr>
                <w:spacing w:val="6"/>
                <w:sz w:val="24"/>
              </w:rPr>
              <w:t xml:space="preserve"> </w:t>
            </w:r>
            <w:r w:rsidRPr="00A65840">
              <w:rPr>
                <w:spacing w:val="-10"/>
                <w:sz w:val="24"/>
              </w:rPr>
              <w:t>и</w:t>
            </w:r>
          </w:p>
          <w:p w14:paraId="5C5D4D19" w14:textId="77777777" w:rsidR="003B3C72" w:rsidRPr="00A65840" w:rsidRDefault="00000000">
            <w:pPr>
              <w:pStyle w:val="TableParagraph"/>
              <w:ind w:left="101"/>
              <w:rPr>
                <w:sz w:val="24"/>
              </w:rPr>
            </w:pPr>
            <w:r w:rsidRPr="00A65840">
              <w:rPr>
                <w:sz w:val="24"/>
              </w:rPr>
              <w:t>мнения,</w:t>
            </w:r>
            <w:r w:rsidRPr="00A65840">
              <w:rPr>
                <w:spacing w:val="-5"/>
                <w:sz w:val="24"/>
              </w:rPr>
              <w:t xml:space="preserve"> </w:t>
            </w:r>
            <w:r w:rsidRPr="00A65840">
              <w:rPr>
                <w:sz w:val="24"/>
              </w:rPr>
              <w:t>описания</w:t>
            </w:r>
            <w:r w:rsidRPr="00A65840">
              <w:rPr>
                <w:spacing w:val="-3"/>
                <w:sz w:val="24"/>
              </w:rPr>
              <w:t xml:space="preserve"> </w:t>
            </w:r>
            <w:r w:rsidRPr="00A65840">
              <w:rPr>
                <w:sz w:val="24"/>
              </w:rPr>
              <w:t>и</w:t>
            </w:r>
            <w:r w:rsidRPr="00A65840">
              <w:rPr>
                <w:spacing w:val="-3"/>
                <w:sz w:val="24"/>
              </w:rPr>
              <w:t xml:space="preserve"> </w:t>
            </w:r>
            <w:r w:rsidRPr="00A65840">
              <w:rPr>
                <w:sz w:val="24"/>
              </w:rPr>
              <w:t>объяснения,</w:t>
            </w:r>
            <w:r w:rsidRPr="00A65840">
              <w:rPr>
                <w:spacing w:val="-3"/>
                <w:sz w:val="24"/>
              </w:rPr>
              <w:t xml:space="preserve"> </w:t>
            </w:r>
            <w:r w:rsidRPr="00A65840">
              <w:rPr>
                <w:sz w:val="24"/>
              </w:rPr>
              <w:t>гипотезы</w:t>
            </w:r>
            <w:r w:rsidRPr="00A65840">
              <w:rPr>
                <w:spacing w:val="-3"/>
                <w:sz w:val="24"/>
              </w:rPr>
              <w:t xml:space="preserve"> </w:t>
            </w:r>
            <w:r w:rsidRPr="00A65840">
              <w:rPr>
                <w:sz w:val="24"/>
              </w:rPr>
              <w:t>и</w:t>
            </w:r>
            <w:r w:rsidRPr="00A65840">
              <w:rPr>
                <w:spacing w:val="-4"/>
                <w:sz w:val="24"/>
              </w:rPr>
              <w:t xml:space="preserve"> </w:t>
            </w:r>
            <w:r w:rsidRPr="00A65840">
              <w:rPr>
                <w:spacing w:val="-2"/>
                <w:sz w:val="24"/>
              </w:rPr>
              <w:t>теории</w:t>
            </w:r>
          </w:p>
        </w:tc>
      </w:tr>
      <w:tr w:rsidR="003B3C72" w:rsidRPr="00A65840" w14:paraId="123849C1" w14:textId="77777777">
        <w:trPr>
          <w:trHeight w:val="1118"/>
        </w:trPr>
        <w:tc>
          <w:tcPr>
            <w:tcW w:w="1718" w:type="dxa"/>
          </w:tcPr>
          <w:p w14:paraId="438B1DC2" w14:textId="77777777" w:rsidR="003B3C72" w:rsidRPr="00A65840" w:rsidRDefault="003B3C72">
            <w:pPr>
              <w:pStyle w:val="TableParagraph"/>
              <w:spacing w:before="108"/>
              <w:rPr>
                <w:b/>
                <w:sz w:val="24"/>
              </w:rPr>
            </w:pPr>
          </w:p>
          <w:p w14:paraId="4B016343" w14:textId="77777777" w:rsidR="003B3C72" w:rsidRPr="00A65840" w:rsidRDefault="00000000">
            <w:pPr>
              <w:pStyle w:val="TableParagraph"/>
              <w:ind w:right="4"/>
              <w:jc w:val="center"/>
              <w:rPr>
                <w:sz w:val="24"/>
              </w:rPr>
            </w:pPr>
            <w:r w:rsidRPr="00A65840">
              <w:rPr>
                <w:spacing w:val="-5"/>
                <w:sz w:val="24"/>
              </w:rPr>
              <w:t>4.3</w:t>
            </w:r>
          </w:p>
        </w:tc>
        <w:tc>
          <w:tcPr>
            <w:tcW w:w="7655" w:type="dxa"/>
          </w:tcPr>
          <w:p w14:paraId="0F49CC45" w14:textId="77777777" w:rsidR="003B3C72" w:rsidRPr="00A65840" w:rsidRDefault="00000000">
            <w:pPr>
              <w:pStyle w:val="TableParagraph"/>
              <w:tabs>
                <w:tab w:val="left" w:pos="2028"/>
                <w:tab w:val="left" w:pos="4400"/>
                <w:tab w:val="left" w:pos="6221"/>
                <w:tab w:val="left" w:pos="7295"/>
              </w:tabs>
              <w:spacing w:before="41" w:line="312" w:lineRule="auto"/>
              <w:ind w:left="101" w:right="102"/>
              <w:rPr>
                <w:sz w:val="24"/>
              </w:rPr>
            </w:pPr>
            <w:r w:rsidRPr="00A65840">
              <w:rPr>
                <w:spacing w:val="-2"/>
                <w:sz w:val="24"/>
              </w:rPr>
              <w:t>Группировать,</w:t>
            </w:r>
            <w:r w:rsidRPr="00A65840">
              <w:rPr>
                <w:sz w:val="24"/>
              </w:rPr>
              <w:tab/>
            </w:r>
            <w:r w:rsidRPr="00A65840">
              <w:rPr>
                <w:spacing w:val="-2"/>
                <w:sz w:val="24"/>
              </w:rPr>
              <w:t>систематизировать</w:t>
            </w:r>
            <w:r w:rsidRPr="00A65840">
              <w:rPr>
                <w:sz w:val="24"/>
              </w:rPr>
              <w:tab/>
            </w:r>
            <w:r w:rsidRPr="00A65840">
              <w:rPr>
                <w:spacing w:val="-2"/>
                <w:sz w:val="24"/>
              </w:rPr>
              <w:t>исторические</w:t>
            </w:r>
            <w:r w:rsidRPr="00A65840">
              <w:rPr>
                <w:sz w:val="24"/>
              </w:rPr>
              <w:tab/>
            </w:r>
            <w:r w:rsidRPr="00A65840">
              <w:rPr>
                <w:spacing w:val="-2"/>
                <w:sz w:val="24"/>
              </w:rPr>
              <w:t>факты</w:t>
            </w:r>
            <w:r w:rsidRPr="00A65840">
              <w:rPr>
                <w:sz w:val="24"/>
              </w:rPr>
              <w:tab/>
            </w:r>
            <w:r w:rsidRPr="00A65840">
              <w:rPr>
                <w:spacing w:val="-6"/>
                <w:sz w:val="24"/>
              </w:rPr>
              <w:t xml:space="preserve">по </w:t>
            </w:r>
            <w:r w:rsidRPr="00A65840">
              <w:rPr>
                <w:sz w:val="24"/>
              </w:rPr>
              <w:t>самостоятельно</w:t>
            </w:r>
            <w:r w:rsidRPr="00A65840">
              <w:rPr>
                <w:spacing w:val="-4"/>
                <w:sz w:val="24"/>
              </w:rPr>
              <w:t xml:space="preserve"> </w:t>
            </w:r>
            <w:r w:rsidRPr="00A65840">
              <w:rPr>
                <w:sz w:val="24"/>
              </w:rPr>
              <w:t>определяемому</w:t>
            </w:r>
            <w:r w:rsidRPr="00A65840">
              <w:rPr>
                <w:spacing w:val="-8"/>
                <w:sz w:val="24"/>
              </w:rPr>
              <w:t xml:space="preserve"> </w:t>
            </w:r>
            <w:r w:rsidRPr="00A65840">
              <w:rPr>
                <w:sz w:val="24"/>
              </w:rPr>
              <w:t>признаку</w:t>
            </w:r>
            <w:r w:rsidRPr="00A65840">
              <w:rPr>
                <w:spacing w:val="-9"/>
                <w:sz w:val="24"/>
              </w:rPr>
              <w:t xml:space="preserve"> </w:t>
            </w:r>
            <w:r w:rsidRPr="00A65840">
              <w:rPr>
                <w:sz w:val="24"/>
              </w:rPr>
              <w:t>(хронологии,</w:t>
            </w:r>
            <w:r w:rsidRPr="00A65840">
              <w:rPr>
                <w:spacing w:val="-1"/>
                <w:sz w:val="24"/>
              </w:rPr>
              <w:t xml:space="preserve"> </w:t>
            </w:r>
            <w:r w:rsidRPr="00A65840">
              <w:rPr>
                <w:spacing w:val="-2"/>
                <w:sz w:val="24"/>
              </w:rPr>
              <w:t>принадлежности</w:t>
            </w:r>
          </w:p>
          <w:p w14:paraId="1D2E3F1F" w14:textId="77777777" w:rsidR="003B3C72" w:rsidRPr="00A65840" w:rsidRDefault="00000000">
            <w:pPr>
              <w:pStyle w:val="TableParagraph"/>
              <w:ind w:left="101"/>
              <w:rPr>
                <w:sz w:val="24"/>
              </w:rPr>
            </w:pPr>
            <w:r w:rsidRPr="00A65840">
              <w:rPr>
                <w:sz w:val="24"/>
              </w:rPr>
              <w:t>к</w:t>
            </w:r>
            <w:r w:rsidRPr="00A65840">
              <w:rPr>
                <w:spacing w:val="-6"/>
                <w:sz w:val="24"/>
              </w:rPr>
              <w:t xml:space="preserve"> </w:t>
            </w:r>
            <w:r w:rsidRPr="00A65840">
              <w:rPr>
                <w:sz w:val="24"/>
              </w:rPr>
              <w:t>историческим</w:t>
            </w:r>
            <w:r w:rsidRPr="00A65840">
              <w:rPr>
                <w:spacing w:val="-5"/>
                <w:sz w:val="24"/>
              </w:rPr>
              <w:t xml:space="preserve"> </w:t>
            </w:r>
            <w:r w:rsidRPr="00A65840">
              <w:rPr>
                <w:sz w:val="24"/>
              </w:rPr>
              <w:t>процессам,</w:t>
            </w:r>
            <w:r w:rsidRPr="00A65840">
              <w:rPr>
                <w:spacing w:val="-4"/>
                <w:sz w:val="24"/>
              </w:rPr>
              <w:t xml:space="preserve"> </w:t>
            </w:r>
            <w:r w:rsidRPr="00A65840">
              <w:rPr>
                <w:sz w:val="24"/>
              </w:rPr>
              <w:t>типологическим</w:t>
            </w:r>
            <w:r w:rsidRPr="00A65840">
              <w:rPr>
                <w:spacing w:val="-5"/>
                <w:sz w:val="24"/>
              </w:rPr>
              <w:t xml:space="preserve"> </w:t>
            </w:r>
            <w:r w:rsidRPr="00A65840">
              <w:rPr>
                <w:sz w:val="24"/>
              </w:rPr>
              <w:t>основаниям</w:t>
            </w:r>
            <w:r w:rsidRPr="00A65840">
              <w:rPr>
                <w:spacing w:val="-5"/>
                <w:sz w:val="24"/>
              </w:rPr>
              <w:t xml:space="preserve"> </w:t>
            </w:r>
            <w:r w:rsidRPr="00A65840">
              <w:rPr>
                <w:sz w:val="24"/>
              </w:rPr>
              <w:t>и</w:t>
            </w:r>
            <w:r w:rsidRPr="00A65840">
              <w:rPr>
                <w:spacing w:val="-3"/>
                <w:sz w:val="24"/>
              </w:rPr>
              <w:t xml:space="preserve"> </w:t>
            </w:r>
            <w:r w:rsidRPr="00A65840">
              <w:rPr>
                <w:spacing w:val="-2"/>
                <w:sz w:val="24"/>
              </w:rPr>
              <w:t>другим)</w:t>
            </w:r>
          </w:p>
        </w:tc>
      </w:tr>
    </w:tbl>
    <w:p w14:paraId="14721B27" w14:textId="77777777" w:rsidR="003B3C72" w:rsidRPr="00A65840" w:rsidRDefault="003B3C72">
      <w:pPr>
        <w:pStyle w:val="TableParagraph"/>
        <w:rPr>
          <w:sz w:val="24"/>
        </w:rPr>
        <w:sectPr w:rsidR="003B3C72" w:rsidRPr="00A65840">
          <w:type w:val="continuous"/>
          <w:pgSz w:w="11910" w:h="16840"/>
          <w:pgMar w:top="1100" w:right="141" w:bottom="1942"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0175CE5B" w14:textId="77777777">
        <w:trPr>
          <w:trHeight w:val="763"/>
        </w:trPr>
        <w:tc>
          <w:tcPr>
            <w:tcW w:w="1718" w:type="dxa"/>
          </w:tcPr>
          <w:p w14:paraId="788856D2" w14:textId="77777777" w:rsidR="003B3C72" w:rsidRPr="00A65840" w:rsidRDefault="00000000">
            <w:pPr>
              <w:pStyle w:val="TableParagraph"/>
              <w:spacing w:before="204"/>
              <w:ind w:right="4"/>
              <w:jc w:val="center"/>
              <w:rPr>
                <w:sz w:val="24"/>
              </w:rPr>
            </w:pPr>
            <w:r w:rsidRPr="00A65840">
              <w:rPr>
                <w:spacing w:val="-5"/>
                <w:sz w:val="24"/>
              </w:rPr>
              <w:lastRenderedPageBreak/>
              <w:t>4.4</w:t>
            </w:r>
          </w:p>
        </w:tc>
        <w:tc>
          <w:tcPr>
            <w:tcW w:w="7655" w:type="dxa"/>
          </w:tcPr>
          <w:p w14:paraId="2177A436" w14:textId="77777777" w:rsidR="003B3C72" w:rsidRPr="00A65840" w:rsidRDefault="00000000">
            <w:pPr>
              <w:pStyle w:val="TableParagraph"/>
              <w:spacing w:before="41"/>
              <w:ind w:left="101"/>
              <w:rPr>
                <w:sz w:val="24"/>
              </w:rPr>
            </w:pPr>
            <w:r w:rsidRPr="00A65840">
              <w:rPr>
                <w:sz w:val="24"/>
              </w:rPr>
              <w:t>Обобщать</w:t>
            </w:r>
            <w:r w:rsidRPr="00A65840">
              <w:rPr>
                <w:spacing w:val="-4"/>
                <w:sz w:val="24"/>
              </w:rPr>
              <w:t xml:space="preserve"> </w:t>
            </w:r>
            <w:r w:rsidRPr="00A65840">
              <w:rPr>
                <w:sz w:val="24"/>
              </w:rPr>
              <w:t>историческую</w:t>
            </w:r>
            <w:r w:rsidRPr="00A65840">
              <w:rPr>
                <w:spacing w:val="-3"/>
                <w:sz w:val="24"/>
              </w:rPr>
              <w:t xml:space="preserve"> </w:t>
            </w:r>
            <w:r w:rsidRPr="00A65840">
              <w:rPr>
                <w:sz w:val="24"/>
              </w:rPr>
              <w:t>информацию</w:t>
            </w:r>
            <w:r w:rsidRPr="00A65840">
              <w:rPr>
                <w:spacing w:val="-5"/>
                <w:sz w:val="24"/>
              </w:rPr>
              <w:t xml:space="preserve"> </w:t>
            </w:r>
            <w:r w:rsidRPr="00A65840">
              <w:rPr>
                <w:sz w:val="24"/>
              </w:rPr>
              <w:t>по</w:t>
            </w:r>
            <w:r w:rsidRPr="00A65840">
              <w:rPr>
                <w:spacing w:val="-6"/>
                <w:sz w:val="24"/>
              </w:rPr>
              <w:t xml:space="preserve"> </w:t>
            </w:r>
            <w:r w:rsidRPr="00A65840">
              <w:rPr>
                <w:sz w:val="24"/>
              </w:rPr>
              <w:t>истории</w:t>
            </w:r>
            <w:r w:rsidRPr="00A65840">
              <w:rPr>
                <w:spacing w:val="-5"/>
                <w:sz w:val="24"/>
              </w:rPr>
              <w:t xml:space="preserve"> </w:t>
            </w:r>
            <w:r w:rsidRPr="00A65840">
              <w:rPr>
                <w:sz w:val="24"/>
              </w:rPr>
              <w:t>России</w:t>
            </w:r>
            <w:r w:rsidRPr="00A65840">
              <w:rPr>
                <w:spacing w:val="-5"/>
                <w:sz w:val="24"/>
              </w:rPr>
              <w:t xml:space="preserve"> </w:t>
            </w:r>
            <w:r w:rsidRPr="00A65840">
              <w:rPr>
                <w:sz w:val="24"/>
              </w:rPr>
              <w:t>и</w:t>
            </w:r>
            <w:r w:rsidRPr="00A65840">
              <w:rPr>
                <w:spacing w:val="-2"/>
                <w:sz w:val="24"/>
              </w:rPr>
              <w:t xml:space="preserve"> зарубежных</w:t>
            </w:r>
          </w:p>
          <w:p w14:paraId="05E37114" w14:textId="77777777" w:rsidR="003B3C72" w:rsidRPr="00A65840" w:rsidRDefault="00000000">
            <w:pPr>
              <w:pStyle w:val="TableParagraph"/>
              <w:spacing w:before="84"/>
              <w:ind w:left="101"/>
              <w:rPr>
                <w:sz w:val="24"/>
              </w:rPr>
            </w:pPr>
            <w:r w:rsidRPr="00A65840">
              <w:rPr>
                <w:sz w:val="24"/>
              </w:rPr>
              <w:t>стран</w:t>
            </w:r>
            <w:r w:rsidRPr="00A65840">
              <w:rPr>
                <w:spacing w:val="-3"/>
                <w:sz w:val="24"/>
              </w:rPr>
              <w:t xml:space="preserve"> </w:t>
            </w:r>
            <w:r w:rsidRPr="00A65840">
              <w:rPr>
                <w:sz w:val="24"/>
              </w:rPr>
              <w:t>1914</w:t>
            </w:r>
            <w:r w:rsidRPr="00A65840">
              <w:rPr>
                <w:spacing w:val="-1"/>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7CE2271B" w14:textId="77777777">
        <w:trPr>
          <w:trHeight w:val="1480"/>
        </w:trPr>
        <w:tc>
          <w:tcPr>
            <w:tcW w:w="1718" w:type="dxa"/>
          </w:tcPr>
          <w:p w14:paraId="1F7A347B" w14:textId="77777777" w:rsidR="003B3C72" w:rsidRPr="00A65840" w:rsidRDefault="003B3C72">
            <w:pPr>
              <w:pStyle w:val="TableParagraph"/>
              <w:rPr>
                <w:b/>
                <w:sz w:val="24"/>
              </w:rPr>
            </w:pPr>
          </w:p>
          <w:p w14:paraId="2E3C07BC" w14:textId="77777777" w:rsidR="003B3C72" w:rsidRPr="00A65840" w:rsidRDefault="003B3C72">
            <w:pPr>
              <w:pStyle w:val="TableParagraph"/>
              <w:spacing w:before="12"/>
              <w:rPr>
                <w:b/>
                <w:sz w:val="24"/>
              </w:rPr>
            </w:pPr>
          </w:p>
          <w:p w14:paraId="50018D5A" w14:textId="77777777" w:rsidR="003B3C72" w:rsidRPr="00A65840" w:rsidRDefault="00000000">
            <w:pPr>
              <w:pStyle w:val="TableParagraph"/>
              <w:ind w:right="4"/>
              <w:jc w:val="center"/>
              <w:rPr>
                <w:sz w:val="24"/>
              </w:rPr>
            </w:pPr>
            <w:r w:rsidRPr="00A65840">
              <w:rPr>
                <w:spacing w:val="-5"/>
                <w:sz w:val="24"/>
              </w:rPr>
              <w:t>4.5</w:t>
            </w:r>
          </w:p>
        </w:tc>
        <w:tc>
          <w:tcPr>
            <w:tcW w:w="7655" w:type="dxa"/>
          </w:tcPr>
          <w:p w14:paraId="669893EA" w14:textId="77777777" w:rsidR="003B3C72" w:rsidRPr="00A65840" w:rsidRDefault="00000000">
            <w:pPr>
              <w:pStyle w:val="TableParagraph"/>
              <w:spacing w:before="41" w:line="312" w:lineRule="auto"/>
              <w:ind w:left="101" w:right="102"/>
              <w:jc w:val="both"/>
              <w:rPr>
                <w:sz w:val="24"/>
              </w:rPr>
            </w:pPr>
            <w:r w:rsidRPr="00A65840">
              <w:rPr>
                <w:sz w:val="24"/>
              </w:rPr>
              <w:t>На основе изучения исторического материала давать оценку возможности (корректности) сравнения событий, явлений, процессов, взглядов</w:t>
            </w:r>
            <w:r w:rsidRPr="00A65840">
              <w:rPr>
                <w:spacing w:val="14"/>
                <w:sz w:val="24"/>
              </w:rPr>
              <w:t xml:space="preserve"> </w:t>
            </w:r>
            <w:r w:rsidRPr="00A65840">
              <w:rPr>
                <w:sz w:val="24"/>
              </w:rPr>
              <w:t>исторических</w:t>
            </w:r>
            <w:r w:rsidRPr="00A65840">
              <w:rPr>
                <w:spacing w:val="12"/>
                <w:sz w:val="24"/>
              </w:rPr>
              <w:t xml:space="preserve"> </w:t>
            </w:r>
            <w:r w:rsidRPr="00A65840">
              <w:rPr>
                <w:sz w:val="24"/>
              </w:rPr>
              <w:t>деятелей</w:t>
            </w:r>
            <w:r w:rsidRPr="00A65840">
              <w:rPr>
                <w:spacing w:val="15"/>
                <w:sz w:val="24"/>
              </w:rPr>
              <w:t xml:space="preserve"> </w:t>
            </w:r>
            <w:r w:rsidRPr="00A65840">
              <w:rPr>
                <w:sz w:val="24"/>
              </w:rPr>
              <w:t>истории</w:t>
            </w:r>
            <w:r w:rsidRPr="00A65840">
              <w:rPr>
                <w:spacing w:val="14"/>
                <w:sz w:val="24"/>
              </w:rPr>
              <w:t xml:space="preserve"> </w:t>
            </w:r>
            <w:r w:rsidRPr="00A65840">
              <w:rPr>
                <w:sz w:val="24"/>
              </w:rPr>
              <w:t>России</w:t>
            </w:r>
            <w:r w:rsidRPr="00A65840">
              <w:rPr>
                <w:spacing w:val="13"/>
                <w:sz w:val="24"/>
              </w:rPr>
              <w:t xml:space="preserve"> </w:t>
            </w:r>
            <w:r w:rsidRPr="00A65840">
              <w:rPr>
                <w:sz w:val="24"/>
              </w:rPr>
              <w:t>и</w:t>
            </w:r>
            <w:r w:rsidRPr="00A65840">
              <w:rPr>
                <w:spacing w:val="13"/>
                <w:sz w:val="24"/>
              </w:rPr>
              <w:t xml:space="preserve"> </w:t>
            </w:r>
            <w:r w:rsidRPr="00A65840">
              <w:rPr>
                <w:sz w:val="24"/>
              </w:rPr>
              <w:t>зарубежных</w:t>
            </w:r>
            <w:r w:rsidRPr="00A65840">
              <w:rPr>
                <w:spacing w:val="16"/>
                <w:sz w:val="24"/>
              </w:rPr>
              <w:t xml:space="preserve"> </w:t>
            </w:r>
            <w:r w:rsidRPr="00A65840">
              <w:rPr>
                <w:sz w:val="24"/>
              </w:rPr>
              <w:t>стран</w:t>
            </w:r>
            <w:r w:rsidRPr="00A65840">
              <w:rPr>
                <w:spacing w:val="16"/>
                <w:sz w:val="24"/>
              </w:rPr>
              <w:t xml:space="preserve"> </w:t>
            </w:r>
            <w:r w:rsidRPr="00A65840">
              <w:rPr>
                <w:spacing w:val="-10"/>
                <w:sz w:val="24"/>
              </w:rPr>
              <w:t>в</w:t>
            </w:r>
          </w:p>
          <w:p w14:paraId="066F74D8" w14:textId="77777777" w:rsidR="003B3C72" w:rsidRPr="00A65840" w:rsidRDefault="00000000">
            <w:pPr>
              <w:pStyle w:val="TableParagraph"/>
              <w:spacing w:before="1"/>
              <w:ind w:left="101"/>
              <w:jc w:val="both"/>
              <w:rPr>
                <w:sz w:val="24"/>
              </w:rPr>
            </w:pPr>
            <w:r w:rsidRPr="00A65840">
              <w:rPr>
                <w:sz w:val="24"/>
              </w:rPr>
              <w:t xml:space="preserve">1914 – 1945 </w:t>
            </w:r>
            <w:r w:rsidRPr="00A65840">
              <w:rPr>
                <w:spacing w:val="-5"/>
                <w:sz w:val="24"/>
              </w:rPr>
              <w:t>гг.</w:t>
            </w:r>
          </w:p>
        </w:tc>
      </w:tr>
      <w:tr w:rsidR="003B3C72" w:rsidRPr="00A65840" w14:paraId="566C4E4B" w14:textId="77777777">
        <w:trPr>
          <w:trHeight w:val="1480"/>
        </w:trPr>
        <w:tc>
          <w:tcPr>
            <w:tcW w:w="1718" w:type="dxa"/>
          </w:tcPr>
          <w:p w14:paraId="0B033032" w14:textId="77777777" w:rsidR="003B3C72" w:rsidRPr="00A65840" w:rsidRDefault="003B3C72">
            <w:pPr>
              <w:pStyle w:val="TableParagraph"/>
              <w:rPr>
                <w:b/>
                <w:sz w:val="24"/>
              </w:rPr>
            </w:pPr>
          </w:p>
          <w:p w14:paraId="145CAB89" w14:textId="77777777" w:rsidR="003B3C72" w:rsidRPr="00A65840" w:rsidRDefault="003B3C72">
            <w:pPr>
              <w:pStyle w:val="TableParagraph"/>
              <w:spacing w:before="9"/>
              <w:rPr>
                <w:b/>
                <w:sz w:val="24"/>
              </w:rPr>
            </w:pPr>
          </w:p>
          <w:p w14:paraId="422D512E" w14:textId="77777777" w:rsidR="003B3C72" w:rsidRPr="00A65840" w:rsidRDefault="00000000">
            <w:pPr>
              <w:pStyle w:val="TableParagraph"/>
              <w:spacing w:before="1"/>
              <w:ind w:right="4"/>
              <w:jc w:val="center"/>
              <w:rPr>
                <w:sz w:val="24"/>
              </w:rPr>
            </w:pPr>
            <w:r w:rsidRPr="00A65840">
              <w:rPr>
                <w:spacing w:val="-5"/>
                <w:sz w:val="24"/>
              </w:rPr>
              <w:t>4.6</w:t>
            </w:r>
          </w:p>
        </w:tc>
        <w:tc>
          <w:tcPr>
            <w:tcW w:w="7655" w:type="dxa"/>
          </w:tcPr>
          <w:p w14:paraId="5F902435" w14:textId="77777777" w:rsidR="003B3C72" w:rsidRPr="00A65840" w:rsidRDefault="00000000">
            <w:pPr>
              <w:pStyle w:val="TableParagraph"/>
              <w:spacing w:before="41" w:line="312" w:lineRule="auto"/>
              <w:ind w:left="101" w:right="98"/>
              <w:jc w:val="both"/>
              <w:rPr>
                <w:sz w:val="24"/>
              </w:rPr>
            </w:pPr>
            <w:r w:rsidRPr="00A65840">
              <w:rPr>
                <w:sz w:val="24"/>
              </w:rPr>
              <w:t>Сравнивать исторические события, явления, процессы, взгляды исторических</w:t>
            </w:r>
            <w:r w:rsidRPr="00A65840">
              <w:rPr>
                <w:spacing w:val="-1"/>
                <w:sz w:val="24"/>
              </w:rPr>
              <w:t xml:space="preserve"> </w:t>
            </w:r>
            <w:r w:rsidRPr="00A65840">
              <w:rPr>
                <w:sz w:val="24"/>
              </w:rPr>
              <w:t>деятелей</w:t>
            </w:r>
            <w:r w:rsidRPr="00A65840">
              <w:rPr>
                <w:spacing w:val="-5"/>
                <w:sz w:val="24"/>
              </w:rPr>
              <w:t xml:space="preserve"> </w:t>
            </w:r>
            <w:r w:rsidRPr="00A65840">
              <w:rPr>
                <w:sz w:val="24"/>
              </w:rPr>
              <w:t>истории</w:t>
            </w:r>
            <w:r w:rsidRPr="00A65840">
              <w:rPr>
                <w:spacing w:val="-5"/>
                <w:sz w:val="24"/>
              </w:rPr>
              <w:t xml:space="preserve"> </w:t>
            </w:r>
            <w:r w:rsidRPr="00A65840">
              <w:rPr>
                <w:sz w:val="24"/>
              </w:rPr>
              <w:t>России</w:t>
            </w:r>
            <w:r w:rsidRPr="00A65840">
              <w:rPr>
                <w:spacing w:val="-5"/>
                <w:sz w:val="24"/>
              </w:rPr>
              <w:t xml:space="preserve"> </w:t>
            </w:r>
            <w:r w:rsidRPr="00A65840">
              <w:rPr>
                <w:sz w:val="24"/>
              </w:rPr>
              <w:t>и</w:t>
            </w:r>
            <w:r w:rsidRPr="00A65840">
              <w:rPr>
                <w:spacing w:val="-5"/>
                <w:sz w:val="24"/>
              </w:rPr>
              <w:t xml:space="preserve"> </w:t>
            </w:r>
            <w:r w:rsidRPr="00A65840">
              <w:rPr>
                <w:sz w:val="24"/>
              </w:rPr>
              <w:t>зарубежных</w:t>
            </w:r>
            <w:r w:rsidRPr="00A65840">
              <w:rPr>
                <w:spacing w:val="-2"/>
                <w:sz w:val="24"/>
              </w:rPr>
              <w:t xml:space="preserve"> </w:t>
            </w:r>
            <w:r w:rsidRPr="00A65840">
              <w:rPr>
                <w:sz w:val="24"/>
              </w:rPr>
              <w:t>стран</w:t>
            </w:r>
            <w:r w:rsidRPr="00A65840">
              <w:rPr>
                <w:spacing w:val="-5"/>
                <w:sz w:val="24"/>
              </w:rPr>
              <w:t xml:space="preserve"> </w:t>
            </w:r>
            <w:r w:rsidRPr="00A65840">
              <w:rPr>
                <w:sz w:val="24"/>
              </w:rPr>
              <w:t>1914 –</w:t>
            </w:r>
            <w:r w:rsidRPr="00A65840">
              <w:rPr>
                <w:spacing w:val="-3"/>
                <w:sz w:val="24"/>
              </w:rPr>
              <w:t xml:space="preserve"> </w:t>
            </w:r>
            <w:r w:rsidRPr="00A65840">
              <w:rPr>
                <w:sz w:val="24"/>
              </w:rPr>
              <w:t>1945 гг.</w:t>
            </w:r>
            <w:r w:rsidRPr="00A65840">
              <w:rPr>
                <w:spacing w:val="33"/>
                <w:sz w:val="24"/>
              </w:rPr>
              <w:t xml:space="preserve"> </w:t>
            </w:r>
            <w:r w:rsidRPr="00A65840">
              <w:rPr>
                <w:sz w:val="24"/>
              </w:rPr>
              <w:t>по</w:t>
            </w:r>
            <w:r w:rsidRPr="00A65840">
              <w:rPr>
                <w:spacing w:val="36"/>
                <w:sz w:val="24"/>
              </w:rPr>
              <w:t xml:space="preserve"> </w:t>
            </w:r>
            <w:r w:rsidRPr="00A65840">
              <w:rPr>
                <w:sz w:val="24"/>
              </w:rPr>
              <w:t>самостоятельно</w:t>
            </w:r>
            <w:r w:rsidRPr="00A65840">
              <w:rPr>
                <w:spacing w:val="36"/>
                <w:sz w:val="24"/>
              </w:rPr>
              <w:t xml:space="preserve"> </w:t>
            </w:r>
            <w:r w:rsidRPr="00A65840">
              <w:rPr>
                <w:sz w:val="24"/>
              </w:rPr>
              <w:t>определённым</w:t>
            </w:r>
            <w:r w:rsidRPr="00A65840">
              <w:rPr>
                <w:spacing w:val="35"/>
                <w:sz w:val="24"/>
              </w:rPr>
              <w:t xml:space="preserve"> </w:t>
            </w:r>
            <w:r w:rsidRPr="00A65840">
              <w:rPr>
                <w:sz w:val="24"/>
              </w:rPr>
              <w:t>критериям;</w:t>
            </w:r>
            <w:r w:rsidRPr="00A65840">
              <w:rPr>
                <w:spacing w:val="36"/>
                <w:sz w:val="24"/>
              </w:rPr>
              <w:t xml:space="preserve"> </w:t>
            </w:r>
            <w:r w:rsidRPr="00A65840">
              <w:rPr>
                <w:sz w:val="24"/>
              </w:rPr>
              <w:t>на</w:t>
            </w:r>
            <w:r w:rsidRPr="00A65840">
              <w:rPr>
                <w:spacing w:val="35"/>
                <w:sz w:val="24"/>
              </w:rPr>
              <w:t xml:space="preserve"> </w:t>
            </w:r>
            <w:r w:rsidRPr="00A65840">
              <w:rPr>
                <w:sz w:val="24"/>
              </w:rPr>
              <w:t>основе</w:t>
            </w:r>
            <w:r w:rsidRPr="00A65840">
              <w:rPr>
                <w:spacing w:val="37"/>
                <w:sz w:val="24"/>
              </w:rPr>
              <w:t xml:space="preserve"> </w:t>
            </w:r>
            <w:r w:rsidRPr="00A65840">
              <w:rPr>
                <w:spacing w:val="-2"/>
                <w:sz w:val="24"/>
              </w:rPr>
              <w:t>сравнения</w:t>
            </w:r>
          </w:p>
          <w:p w14:paraId="37C9DE92" w14:textId="77777777" w:rsidR="003B3C72" w:rsidRPr="00A65840" w:rsidRDefault="00000000">
            <w:pPr>
              <w:pStyle w:val="TableParagraph"/>
              <w:spacing w:line="275" w:lineRule="exact"/>
              <w:ind w:left="101"/>
              <w:jc w:val="both"/>
              <w:rPr>
                <w:sz w:val="24"/>
              </w:rPr>
            </w:pPr>
            <w:r w:rsidRPr="00A65840">
              <w:rPr>
                <w:sz w:val="24"/>
              </w:rPr>
              <w:t>самостоятельно</w:t>
            </w:r>
            <w:r w:rsidRPr="00A65840">
              <w:rPr>
                <w:spacing w:val="-4"/>
                <w:sz w:val="24"/>
              </w:rPr>
              <w:t xml:space="preserve"> </w:t>
            </w:r>
            <w:r w:rsidRPr="00A65840">
              <w:rPr>
                <w:sz w:val="24"/>
              </w:rPr>
              <w:t>делать</w:t>
            </w:r>
            <w:r w:rsidRPr="00A65840">
              <w:rPr>
                <w:spacing w:val="-3"/>
                <w:sz w:val="24"/>
              </w:rPr>
              <w:t xml:space="preserve"> </w:t>
            </w:r>
            <w:r w:rsidRPr="00A65840">
              <w:rPr>
                <w:spacing w:val="-2"/>
                <w:sz w:val="24"/>
              </w:rPr>
              <w:t>выводы</w:t>
            </w:r>
          </w:p>
        </w:tc>
      </w:tr>
      <w:tr w:rsidR="003B3C72" w:rsidRPr="00A65840" w14:paraId="029949E2" w14:textId="77777777">
        <w:trPr>
          <w:trHeight w:val="763"/>
        </w:trPr>
        <w:tc>
          <w:tcPr>
            <w:tcW w:w="1718" w:type="dxa"/>
          </w:tcPr>
          <w:p w14:paraId="1404897C" w14:textId="77777777" w:rsidR="003B3C72" w:rsidRPr="00A65840" w:rsidRDefault="00000000">
            <w:pPr>
              <w:pStyle w:val="TableParagraph"/>
              <w:spacing w:before="204"/>
              <w:ind w:right="4"/>
              <w:jc w:val="center"/>
              <w:rPr>
                <w:sz w:val="24"/>
              </w:rPr>
            </w:pPr>
            <w:r w:rsidRPr="00A65840">
              <w:rPr>
                <w:spacing w:val="-5"/>
                <w:sz w:val="24"/>
              </w:rPr>
              <w:t>4.7</w:t>
            </w:r>
          </w:p>
        </w:tc>
        <w:tc>
          <w:tcPr>
            <w:tcW w:w="7655" w:type="dxa"/>
          </w:tcPr>
          <w:p w14:paraId="0D1B25A7" w14:textId="77777777" w:rsidR="003B3C72" w:rsidRPr="00A65840" w:rsidRDefault="00000000">
            <w:pPr>
              <w:pStyle w:val="TableParagraph"/>
              <w:tabs>
                <w:tab w:val="left" w:pos="681"/>
                <w:tab w:val="left" w:pos="1679"/>
                <w:tab w:val="left" w:pos="2921"/>
                <w:tab w:val="left" w:pos="4719"/>
                <w:tab w:val="left" w:pos="6077"/>
              </w:tabs>
              <w:spacing w:before="41"/>
              <w:ind w:left="101"/>
              <w:rPr>
                <w:sz w:val="24"/>
              </w:rPr>
            </w:pPr>
            <w:r w:rsidRPr="00A65840">
              <w:rPr>
                <w:spacing w:val="-5"/>
                <w:sz w:val="24"/>
              </w:rPr>
              <w:t>На</w:t>
            </w:r>
            <w:r w:rsidRPr="00A65840">
              <w:rPr>
                <w:sz w:val="24"/>
              </w:rPr>
              <w:tab/>
            </w:r>
            <w:r w:rsidRPr="00A65840">
              <w:rPr>
                <w:spacing w:val="-2"/>
                <w:sz w:val="24"/>
              </w:rPr>
              <w:t>основе</w:t>
            </w:r>
            <w:r w:rsidRPr="00A65840">
              <w:rPr>
                <w:sz w:val="24"/>
              </w:rPr>
              <w:tab/>
            </w:r>
            <w:r w:rsidRPr="00A65840">
              <w:rPr>
                <w:spacing w:val="-2"/>
                <w:sz w:val="24"/>
              </w:rPr>
              <w:t>изучения</w:t>
            </w:r>
            <w:r w:rsidRPr="00A65840">
              <w:rPr>
                <w:sz w:val="24"/>
              </w:rPr>
              <w:tab/>
            </w:r>
            <w:r w:rsidRPr="00A65840">
              <w:rPr>
                <w:spacing w:val="-2"/>
                <w:sz w:val="24"/>
              </w:rPr>
              <w:t>исторического</w:t>
            </w:r>
            <w:r w:rsidRPr="00A65840">
              <w:rPr>
                <w:sz w:val="24"/>
              </w:rPr>
              <w:tab/>
            </w:r>
            <w:r w:rsidRPr="00A65840">
              <w:rPr>
                <w:spacing w:val="-2"/>
                <w:sz w:val="24"/>
              </w:rPr>
              <w:t>материала</w:t>
            </w:r>
            <w:r w:rsidRPr="00A65840">
              <w:rPr>
                <w:sz w:val="24"/>
              </w:rPr>
              <w:tab/>
            </w:r>
            <w:r w:rsidRPr="00A65840">
              <w:rPr>
                <w:spacing w:val="-2"/>
                <w:sz w:val="24"/>
              </w:rPr>
              <w:t>устанавливать</w:t>
            </w:r>
          </w:p>
          <w:p w14:paraId="658035B5" w14:textId="77777777" w:rsidR="003B3C72" w:rsidRPr="00A65840" w:rsidRDefault="00000000">
            <w:pPr>
              <w:pStyle w:val="TableParagraph"/>
              <w:spacing w:before="81"/>
              <w:ind w:left="101"/>
              <w:rPr>
                <w:sz w:val="24"/>
              </w:rPr>
            </w:pPr>
            <w:r w:rsidRPr="00A65840">
              <w:rPr>
                <w:sz w:val="24"/>
              </w:rPr>
              <w:t>исторические</w:t>
            </w:r>
            <w:r w:rsidRPr="00A65840">
              <w:rPr>
                <w:spacing w:val="-7"/>
                <w:sz w:val="24"/>
              </w:rPr>
              <w:t xml:space="preserve"> </w:t>
            </w:r>
            <w:r w:rsidRPr="00A65840">
              <w:rPr>
                <w:spacing w:val="-2"/>
                <w:sz w:val="24"/>
              </w:rPr>
              <w:t>аналогии</w:t>
            </w:r>
          </w:p>
        </w:tc>
      </w:tr>
      <w:tr w:rsidR="003B3C72" w:rsidRPr="00A65840" w14:paraId="40F6F678" w14:textId="77777777">
        <w:trPr>
          <w:trHeight w:val="2195"/>
        </w:trPr>
        <w:tc>
          <w:tcPr>
            <w:tcW w:w="1718" w:type="dxa"/>
          </w:tcPr>
          <w:p w14:paraId="4DB41082" w14:textId="77777777" w:rsidR="003B3C72" w:rsidRPr="00A65840" w:rsidRDefault="003B3C72">
            <w:pPr>
              <w:pStyle w:val="TableParagraph"/>
              <w:rPr>
                <w:b/>
                <w:sz w:val="24"/>
              </w:rPr>
            </w:pPr>
          </w:p>
          <w:p w14:paraId="0FEA27EB" w14:textId="77777777" w:rsidR="003B3C72" w:rsidRPr="00A65840" w:rsidRDefault="003B3C72">
            <w:pPr>
              <w:pStyle w:val="TableParagraph"/>
              <w:rPr>
                <w:b/>
                <w:sz w:val="24"/>
              </w:rPr>
            </w:pPr>
          </w:p>
          <w:p w14:paraId="250A20F0" w14:textId="77777777" w:rsidR="003B3C72" w:rsidRPr="00A65840" w:rsidRDefault="003B3C72">
            <w:pPr>
              <w:pStyle w:val="TableParagraph"/>
              <w:spacing w:before="91"/>
              <w:rPr>
                <w:b/>
                <w:sz w:val="24"/>
              </w:rPr>
            </w:pPr>
          </w:p>
          <w:p w14:paraId="109E645E" w14:textId="77777777" w:rsidR="003B3C72" w:rsidRPr="00A65840" w:rsidRDefault="00000000">
            <w:pPr>
              <w:pStyle w:val="TableParagraph"/>
              <w:ind w:left="2" w:right="4"/>
              <w:jc w:val="center"/>
              <w:rPr>
                <w:sz w:val="24"/>
              </w:rPr>
            </w:pPr>
            <w:r w:rsidRPr="00A65840">
              <w:rPr>
                <w:spacing w:val="-10"/>
                <w:sz w:val="24"/>
              </w:rPr>
              <w:t>5</w:t>
            </w:r>
          </w:p>
        </w:tc>
        <w:tc>
          <w:tcPr>
            <w:tcW w:w="7655" w:type="dxa"/>
          </w:tcPr>
          <w:p w14:paraId="277D2113" w14:textId="77777777" w:rsidR="003B3C72" w:rsidRPr="00A65840" w:rsidRDefault="00000000">
            <w:pPr>
              <w:pStyle w:val="TableParagraph"/>
              <w:spacing w:before="41" w:line="312" w:lineRule="auto"/>
              <w:ind w:left="101" w:right="100"/>
              <w:jc w:val="both"/>
              <w:rPr>
                <w:sz w:val="24"/>
              </w:rPr>
            </w:pPr>
            <w:r w:rsidRPr="00A65840">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w:t>
            </w:r>
            <w:r w:rsidRPr="00A65840">
              <w:rPr>
                <w:spacing w:val="6"/>
                <w:sz w:val="24"/>
              </w:rPr>
              <w:t xml:space="preserve"> </w:t>
            </w:r>
            <w:r w:rsidRPr="00A65840">
              <w:rPr>
                <w:sz w:val="24"/>
              </w:rPr>
              <w:t>событий</w:t>
            </w:r>
            <w:r w:rsidRPr="00A65840">
              <w:rPr>
                <w:spacing w:val="3"/>
                <w:sz w:val="24"/>
              </w:rPr>
              <w:t xml:space="preserve"> </w:t>
            </w:r>
            <w:r w:rsidRPr="00A65840">
              <w:rPr>
                <w:sz w:val="24"/>
              </w:rPr>
              <w:t>истории</w:t>
            </w:r>
            <w:r w:rsidRPr="00A65840">
              <w:rPr>
                <w:spacing w:val="5"/>
                <w:sz w:val="24"/>
              </w:rPr>
              <w:t xml:space="preserve"> </w:t>
            </w:r>
            <w:r w:rsidRPr="00A65840">
              <w:rPr>
                <w:sz w:val="24"/>
              </w:rPr>
              <w:t>России</w:t>
            </w:r>
            <w:r w:rsidRPr="00A65840">
              <w:rPr>
                <w:spacing w:val="4"/>
                <w:sz w:val="24"/>
              </w:rPr>
              <w:t xml:space="preserve"> </w:t>
            </w:r>
            <w:r w:rsidRPr="00A65840">
              <w:rPr>
                <w:sz w:val="24"/>
              </w:rPr>
              <w:t>и</w:t>
            </w:r>
            <w:r w:rsidRPr="00A65840">
              <w:rPr>
                <w:spacing w:val="5"/>
                <w:sz w:val="24"/>
              </w:rPr>
              <w:t xml:space="preserve"> </w:t>
            </w:r>
            <w:r w:rsidRPr="00A65840">
              <w:rPr>
                <w:sz w:val="24"/>
              </w:rPr>
              <w:t>человечества</w:t>
            </w:r>
            <w:r w:rsidRPr="00A65840">
              <w:rPr>
                <w:spacing w:val="6"/>
                <w:sz w:val="24"/>
              </w:rPr>
              <w:t xml:space="preserve"> </w:t>
            </w:r>
            <w:r w:rsidRPr="00A65840">
              <w:rPr>
                <w:sz w:val="24"/>
              </w:rPr>
              <w:t>в</w:t>
            </w:r>
            <w:r w:rsidRPr="00A65840">
              <w:rPr>
                <w:spacing w:val="4"/>
                <w:sz w:val="24"/>
              </w:rPr>
              <w:t xml:space="preserve"> </w:t>
            </w:r>
            <w:r w:rsidRPr="00A65840">
              <w:rPr>
                <w:sz w:val="24"/>
              </w:rPr>
              <w:t>целом</w:t>
            </w:r>
            <w:r w:rsidRPr="00A65840">
              <w:rPr>
                <w:spacing w:val="5"/>
                <w:sz w:val="24"/>
              </w:rPr>
              <w:t xml:space="preserve"> </w:t>
            </w:r>
            <w:r w:rsidRPr="00A65840">
              <w:rPr>
                <w:sz w:val="24"/>
              </w:rPr>
              <w:t>в</w:t>
            </w:r>
            <w:r w:rsidRPr="00A65840">
              <w:rPr>
                <w:spacing w:val="4"/>
                <w:sz w:val="24"/>
              </w:rPr>
              <w:t xml:space="preserve"> </w:t>
            </w:r>
            <w:r w:rsidRPr="00A65840">
              <w:rPr>
                <w:sz w:val="24"/>
              </w:rPr>
              <w:t>1914</w:t>
            </w:r>
            <w:r w:rsidRPr="00A65840">
              <w:rPr>
                <w:spacing w:val="12"/>
                <w:sz w:val="24"/>
              </w:rPr>
              <w:t xml:space="preserve"> </w:t>
            </w:r>
            <w:r w:rsidRPr="00A65840">
              <w:rPr>
                <w:spacing w:val="-10"/>
                <w:sz w:val="24"/>
              </w:rPr>
              <w:t>–</w:t>
            </w:r>
          </w:p>
          <w:p w14:paraId="066A8EDA" w14:textId="77777777" w:rsidR="003B3C72" w:rsidRPr="00A65840" w:rsidRDefault="00000000">
            <w:pPr>
              <w:pStyle w:val="TableParagraph"/>
              <w:spacing w:line="275" w:lineRule="exact"/>
              <w:ind w:left="101"/>
              <w:jc w:val="both"/>
              <w:rPr>
                <w:sz w:val="24"/>
              </w:rPr>
            </w:pPr>
            <w:r w:rsidRPr="00A65840">
              <w:rPr>
                <w:sz w:val="24"/>
              </w:rPr>
              <w:t xml:space="preserve">1945 </w:t>
            </w:r>
            <w:r w:rsidRPr="00A65840">
              <w:rPr>
                <w:spacing w:val="-5"/>
                <w:sz w:val="24"/>
              </w:rPr>
              <w:t>гг.</w:t>
            </w:r>
          </w:p>
        </w:tc>
      </w:tr>
      <w:tr w:rsidR="003B3C72" w:rsidRPr="00A65840" w14:paraId="620AB0BF" w14:textId="77777777">
        <w:trPr>
          <w:trHeight w:val="1480"/>
        </w:trPr>
        <w:tc>
          <w:tcPr>
            <w:tcW w:w="1718" w:type="dxa"/>
          </w:tcPr>
          <w:p w14:paraId="5D5A390D" w14:textId="77777777" w:rsidR="003B3C72" w:rsidRPr="00A65840" w:rsidRDefault="003B3C72">
            <w:pPr>
              <w:pStyle w:val="TableParagraph"/>
              <w:rPr>
                <w:b/>
                <w:sz w:val="24"/>
              </w:rPr>
            </w:pPr>
          </w:p>
          <w:p w14:paraId="694B914B" w14:textId="77777777" w:rsidR="003B3C72" w:rsidRPr="00A65840" w:rsidRDefault="003B3C72">
            <w:pPr>
              <w:pStyle w:val="TableParagraph"/>
              <w:spacing w:before="12"/>
              <w:rPr>
                <w:b/>
                <w:sz w:val="24"/>
              </w:rPr>
            </w:pPr>
          </w:p>
          <w:p w14:paraId="1311E7D4" w14:textId="77777777" w:rsidR="003B3C72" w:rsidRPr="00A65840" w:rsidRDefault="00000000">
            <w:pPr>
              <w:pStyle w:val="TableParagraph"/>
              <w:ind w:right="4"/>
              <w:jc w:val="center"/>
              <w:rPr>
                <w:sz w:val="24"/>
              </w:rPr>
            </w:pPr>
            <w:r w:rsidRPr="00A65840">
              <w:rPr>
                <w:spacing w:val="-5"/>
                <w:sz w:val="24"/>
              </w:rPr>
              <w:t>5.1</w:t>
            </w:r>
          </w:p>
        </w:tc>
        <w:tc>
          <w:tcPr>
            <w:tcW w:w="7655" w:type="dxa"/>
          </w:tcPr>
          <w:p w14:paraId="30F773FA" w14:textId="77777777" w:rsidR="003B3C72" w:rsidRPr="00A65840" w:rsidRDefault="00000000">
            <w:pPr>
              <w:pStyle w:val="TableParagraph"/>
              <w:spacing w:before="41" w:line="312" w:lineRule="auto"/>
              <w:ind w:left="101" w:right="102"/>
              <w:jc w:val="both"/>
              <w:rPr>
                <w:sz w:val="24"/>
              </w:rPr>
            </w:pPr>
            <w:r w:rsidRPr="00A65840">
              <w:rPr>
                <w:sz w:val="24"/>
              </w:rPr>
              <w:t>На</w:t>
            </w:r>
            <w:r w:rsidRPr="00A65840">
              <w:rPr>
                <w:spacing w:val="-11"/>
                <w:sz w:val="24"/>
              </w:rPr>
              <w:t xml:space="preserve"> </w:t>
            </w:r>
            <w:r w:rsidRPr="00A65840">
              <w:rPr>
                <w:sz w:val="24"/>
              </w:rPr>
              <w:t>основе</w:t>
            </w:r>
            <w:r w:rsidRPr="00A65840">
              <w:rPr>
                <w:spacing w:val="-10"/>
                <w:sz w:val="24"/>
              </w:rPr>
              <w:t xml:space="preserve"> </w:t>
            </w:r>
            <w:r w:rsidRPr="00A65840">
              <w:rPr>
                <w:sz w:val="24"/>
              </w:rPr>
              <w:t>изученного</w:t>
            </w:r>
            <w:r w:rsidRPr="00A65840">
              <w:rPr>
                <w:spacing w:val="-9"/>
                <w:sz w:val="24"/>
              </w:rPr>
              <w:t xml:space="preserve"> </w:t>
            </w:r>
            <w:r w:rsidRPr="00A65840">
              <w:rPr>
                <w:sz w:val="24"/>
              </w:rPr>
              <w:t>материала</w:t>
            </w:r>
            <w:r w:rsidRPr="00A65840">
              <w:rPr>
                <w:spacing w:val="-10"/>
                <w:sz w:val="24"/>
              </w:rPr>
              <w:t xml:space="preserve"> </w:t>
            </w:r>
            <w:r w:rsidRPr="00A65840">
              <w:rPr>
                <w:sz w:val="24"/>
              </w:rPr>
              <w:t>по</w:t>
            </w:r>
            <w:r w:rsidRPr="00A65840">
              <w:rPr>
                <w:spacing w:val="-9"/>
                <w:sz w:val="24"/>
              </w:rPr>
              <w:t xml:space="preserve"> </w:t>
            </w:r>
            <w:r w:rsidRPr="00A65840">
              <w:rPr>
                <w:sz w:val="24"/>
              </w:rPr>
              <w:t>истории</w:t>
            </w:r>
            <w:r w:rsidRPr="00A65840">
              <w:rPr>
                <w:spacing w:val="-8"/>
                <w:sz w:val="24"/>
              </w:rPr>
              <w:t xml:space="preserve"> </w:t>
            </w:r>
            <w:r w:rsidRPr="00A65840">
              <w:rPr>
                <w:sz w:val="24"/>
              </w:rPr>
              <w:t>России</w:t>
            </w:r>
            <w:r w:rsidRPr="00A65840">
              <w:rPr>
                <w:spacing w:val="-8"/>
                <w:sz w:val="24"/>
              </w:rPr>
              <w:t xml:space="preserve"> </w:t>
            </w:r>
            <w:r w:rsidRPr="00A65840">
              <w:rPr>
                <w:sz w:val="24"/>
              </w:rPr>
              <w:t>и</w:t>
            </w:r>
            <w:r w:rsidRPr="00A65840">
              <w:rPr>
                <w:spacing w:val="-8"/>
                <w:sz w:val="24"/>
              </w:rPr>
              <w:t xml:space="preserve"> </w:t>
            </w:r>
            <w:r w:rsidRPr="00A65840">
              <w:rPr>
                <w:sz w:val="24"/>
              </w:rPr>
              <w:t>зарубежных</w:t>
            </w:r>
            <w:r w:rsidRPr="00A65840">
              <w:rPr>
                <w:spacing w:val="-8"/>
                <w:sz w:val="24"/>
              </w:rPr>
              <w:t xml:space="preserve"> </w:t>
            </w:r>
            <w:r w:rsidRPr="00A65840">
              <w:rPr>
                <w:sz w:val="24"/>
              </w:rPr>
              <w:t xml:space="preserve">стран 1914 – 1945 гг. определять (различать) причины, предпосылки, поводы, </w:t>
            </w:r>
            <w:r w:rsidRPr="00A65840">
              <w:rPr>
                <w:spacing w:val="-2"/>
                <w:sz w:val="24"/>
              </w:rPr>
              <w:t>последствия;</w:t>
            </w:r>
            <w:r w:rsidRPr="00A65840">
              <w:rPr>
                <w:spacing w:val="4"/>
                <w:sz w:val="24"/>
              </w:rPr>
              <w:t xml:space="preserve"> </w:t>
            </w:r>
            <w:r w:rsidRPr="00A65840">
              <w:rPr>
                <w:spacing w:val="-2"/>
                <w:sz w:val="24"/>
              </w:rPr>
              <w:t>указывать</w:t>
            </w:r>
            <w:r w:rsidRPr="00A65840">
              <w:rPr>
                <w:spacing w:val="2"/>
                <w:sz w:val="24"/>
              </w:rPr>
              <w:t xml:space="preserve"> </w:t>
            </w:r>
            <w:r w:rsidRPr="00A65840">
              <w:rPr>
                <w:spacing w:val="-2"/>
                <w:sz w:val="24"/>
              </w:rPr>
              <w:t>итоги,</w:t>
            </w:r>
            <w:r w:rsidRPr="00A65840">
              <w:rPr>
                <w:spacing w:val="-3"/>
                <w:sz w:val="24"/>
              </w:rPr>
              <w:t xml:space="preserve"> </w:t>
            </w:r>
            <w:r w:rsidRPr="00A65840">
              <w:rPr>
                <w:spacing w:val="-2"/>
                <w:sz w:val="24"/>
              </w:rPr>
              <w:t>значение</w:t>
            </w:r>
            <w:r w:rsidRPr="00A65840">
              <w:rPr>
                <w:spacing w:val="-1"/>
                <w:sz w:val="24"/>
              </w:rPr>
              <w:t xml:space="preserve"> </w:t>
            </w:r>
            <w:r w:rsidRPr="00A65840">
              <w:rPr>
                <w:spacing w:val="-2"/>
                <w:sz w:val="24"/>
              </w:rPr>
              <w:t>исторических</w:t>
            </w:r>
            <w:r w:rsidRPr="00A65840">
              <w:rPr>
                <w:spacing w:val="4"/>
                <w:sz w:val="24"/>
              </w:rPr>
              <w:t xml:space="preserve"> </w:t>
            </w:r>
            <w:r w:rsidRPr="00A65840">
              <w:rPr>
                <w:spacing w:val="-2"/>
                <w:sz w:val="24"/>
              </w:rPr>
              <w:t>событий,</w:t>
            </w:r>
            <w:r w:rsidRPr="00A65840">
              <w:rPr>
                <w:spacing w:val="1"/>
                <w:sz w:val="24"/>
              </w:rPr>
              <w:t xml:space="preserve"> </w:t>
            </w:r>
            <w:r w:rsidRPr="00A65840">
              <w:rPr>
                <w:spacing w:val="-2"/>
                <w:sz w:val="24"/>
              </w:rPr>
              <w:t>явлений,</w:t>
            </w:r>
          </w:p>
          <w:p w14:paraId="20290DFF" w14:textId="77777777" w:rsidR="003B3C72" w:rsidRPr="00A65840" w:rsidRDefault="00000000">
            <w:pPr>
              <w:pStyle w:val="TableParagraph"/>
              <w:spacing w:before="1"/>
              <w:ind w:left="101"/>
              <w:rPr>
                <w:sz w:val="24"/>
              </w:rPr>
            </w:pPr>
            <w:r w:rsidRPr="00A65840">
              <w:rPr>
                <w:spacing w:val="-2"/>
                <w:sz w:val="24"/>
              </w:rPr>
              <w:t>процессов</w:t>
            </w:r>
          </w:p>
        </w:tc>
      </w:tr>
      <w:tr w:rsidR="003B3C72" w:rsidRPr="00A65840" w14:paraId="3E362230" w14:textId="77777777">
        <w:trPr>
          <w:trHeight w:val="1480"/>
        </w:trPr>
        <w:tc>
          <w:tcPr>
            <w:tcW w:w="1718" w:type="dxa"/>
          </w:tcPr>
          <w:p w14:paraId="4F2B89AB" w14:textId="77777777" w:rsidR="003B3C72" w:rsidRPr="00A65840" w:rsidRDefault="003B3C72">
            <w:pPr>
              <w:pStyle w:val="TableParagraph"/>
              <w:rPr>
                <w:b/>
                <w:sz w:val="24"/>
              </w:rPr>
            </w:pPr>
          </w:p>
          <w:p w14:paraId="544D4FBE" w14:textId="77777777" w:rsidR="003B3C72" w:rsidRPr="00A65840" w:rsidRDefault="003B3C72">
            <w:pPr>
              <w:pStyle w:val="TableParagraph"/>
              <w:spacing w:before="12"/>
              <w:rPr>
                <w:b/>
                <w:sz w:val="24"/>
              </w:rPr>
            </w:pPr>
          </w:p>
          <w:p w14:paraId="34F91812" w14:textId="77777777" w:rsidR="003B3C72" w:rsidRPr="00A65840" w:rsidRDefault="00000000">
            <w:pPr>
              <w:pStyle w:val="TableParagraph"/>
              <w:ind w:right="4"/>
              <w:jc w:val="center"/>
              <w:rPr>
                <w:sz w:val="24"/>
              </w:rPr>
            </w:pPr>
            <w:r w:rsidRPr="00A65840">
              <w:rPr>
                <w:spacing w:val="-5"/>
                <w:sz w:val="24"/>
              </w:rPr>
              <w:t>5.2</w:t>
            </w:r>
          </w:p>
        </w:tc>
        <w:tc>
          <w:tcPr>
            <w:tcW w:w="7655" w:type="dxa"/>
          </w:tcPr>
          <w:p w14:paraId="531D4188" w14:textId="77777777" w:rsidR="003B3C72" w:rsidRPr="00A65840" w:rsidRDefault="00000000">
            <w:pPr>
              <w:pStyle w:val="TableParagraph"/>
              <w:spacing w:before="41" w:line="312" w:lineRule="auto"/>
              <w:ind w:left="101" w:right="97"/>
              <w:jc w:val="both"/>
              <w:rPr>
                <w:sz w:val="24"/>
              </w:rPr>
            </w:pPr>
            <w:r w:rsidRPr="00A65840">
              <w:rPr>
                <w:sz w:val="24"/>
              </w:rPr>
              <w:t>Устанавливать причинно-следственные, пространственные, временны́е связи между историческими событиями, явлениями, процессами на основе</w:t>
            </w:r>
            <w:r w:rsidRPr="00A65840">
              <w:rPr>
                <w:spacing w:val="-15"/>
                <w:sz w:val="24"/>
              </w:rPr>
              <w:t xml:space="preserve"> </w:t>
            </w:r>
            <w:r w:rsidRPr="00A65840">
              <w:rPr>
                <w:sz w:val="24"/>
              </w:rPr>
              <w:t>анализа</w:t>
            </w:r>
            <w:r w:rsidRPr="00A65840">
              <w:rPr>
                <w:spacing w:val="-12"/>
                <w:sz w:val="24"/>
              </w:rPr>
              <w:t xml:space="preserve"> </w:t>
            </w:r>
            <w:r w:rsidRPr="00A65840">
              <w:rPr>
                <w:sz w:val="24"/>
              </w:rPr>
              <w:t>исторической</w:t>
            </w:r>
            <w:r w:rsidRPr="00A65840">
              <w:rPr>
                <w:spacing w:val="-11"/>
                <w:sz w:val="24"/>
              </w:rPr>
              <w:t xml:space="preserve"> </w:t>
            </w:r>
            <w:r w:rsidRPr="00A65840">
              <w:rPr>
                <w:sz w:val="24"/>
              </w:rPr>
              <w:t>ситуации</w:t>
            </w:r>
            <w:r w:rsidRPr="00A65840">
              <w:rPr>
                <w:spacing w:val="-10"/>
                <w:sz w:val="24"/>
              </w:rPr>
              <w:t xml:space="preserve"> </w:t>
            </w:r>
            <w:r w:rsidRPr="00A65840">
              <w:rPr>
                <w:sz w:val="24"/>
              </w:rPr>
              <w:t>(информации)</w:t>
            </w:r>
            <w:r w:rsidRPr="00A65840">
              <w:rPr>
                <w:spacing w:val="-12"/>
                <w:sz w:val="24"/>
              </w:rPr>
              <w:t xml:space="preserve"> </w:t>
            </w:r>
            <w:r w:rsidRPr="00A65840">
              <w:rPr>
                <w:sz w:val="24"/>
              </w:rPr>
              <w:t>из</w:t>
            </w:r>
            <w:r w:rsidRPr="00A65840">
              <w:rPr>
                <w:spacing w:val="-12"/>
                <w:sz w:val="24"/>
              </w:rPr>
              <w:t xml:space="preserve"> </w:t>
            </w:r>
            <w:r w:rsidRPr="00A65840">
              <w:rPr>
                <w:sz w:val="24"/>
              </w:rPr>
              <w:t>истории</w:t>
            </w:r>
            <w:r w:rsidRPr="00A65840">
              <w:rPr>
                <w:spacing w:val="-10"/>
                <w:sz w:val="24"/>
              </w:rPr>
              <w:t xml:space="preserve"> </w:t>
            </w:r>
            <w:r w:rsidRPr="00A65840">
              <w:rPr>
                <w:spacing w:val="-2"/>
                <w:sz w:val="24"/>
              </w:rPr>
              <w:t>России</w:t>
            </w:r>
          </w:p>
          <w:p w14:paraId="2467D3D4" w14:textId="77777777" w:rsidR="003B3C72" w:rsidRPr="00A65840" w:rsidRDefault="00000000">
            <w:pPr>
              <w:pStyle w:val="TableParagraph"/>
              <w:spacing w:before="1"/>
              <w:ind w:left="101"/>
              <w:jc w:val="both"/>
              <w:rPr>
                <w:sz w:val="24"/>
              </w:rPr>
            </w:pPr>
            <w:r w:rsidRPr="00A65840">
              <w:rPr>
                <w:sz w:val="24"/>
              </w:rPr>
              <w:t>и</w:t>
            </w:r>
            <w:r w:rsidRPr="00A65840">
              <w:rPr>
                <w:spacing w:val="-2"/>
                <w:sz w:val="24"/>
              </w:rPr>
              <w:t xml:space="preserve"> </w:t>
            </w:r>
            <w:r w:rsidRPr="00A65840">
              <w:rPr>
                <w:sz w:val="24"/>
              </w:rPr>
              <w:t>зарубежных</w:t>
            </w:r>
            <w:r w:rsidRPr="00A65840">
              <w:rPr>
                <w:spacing w:val="-1"/>
                <w:sz w:val="24"/>
              </w:rPr>
              <w:t xml:space="preserve"> </w:t>
            </w:r>
            <w:r w:rsidRPr="00A65840">
              <w:rPr>
                <w:sz w:val="24"/>
              </w:rPr>
              <w:t>стран</w:t>
            </w:r>
            <w:r w:rsidRPr="00A65840">
              <w:rPr>
                <w:spacing w:val="-2"/>
                <w:sz w:val="24"/>
              </w:rPr>
              <w:t xml:space="preserve"> </w:t>
            </w:r>
            <w:r w:rsidRPr="00A65840">
              <w:rPr>
                <w:sz w:val="24"/>
              </w:rPr>
              <w:t>1914 –</w:t>
            </w:r>
            <w:r w:rsidRPr="00A65840">
              <w:rPr>
                <w:spacing w:val="-2"/>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489D0D49" w14:textId="77777777">
        <w:trPr>
          <w:trHeight w:val="1120"/>
        </w:trPr>
        <w:tc>
          <w:tcPr>
            <w:tcW w:w="1718" w:type="dxa"/>
          </w:tcPr>
          <w:p w14:paraId="3DCA71CA" w14:textId="77777777" w:rsidR="003B3C72" w:rsidRPr="00A65840" w:rsidRDefault="003B3C72">
            <w:pPr>
              <w:pStyle w:val="TableParagraph"/>
              <w:spacing w:before="108"/>
              <w:rPr>
                <w:b/>
                <w:sz w:val="24"/>
              </w:rPr>
            </w:pPr>
          </w:p>
          <w:p w14:paraId="1A7C30DF" w14:textId="77777777" w:rsidR="003B3C72" w:rsidRPr="00A65840" w:rsidRDefault="00000000">
            <w:pPr>
              <w:pStyle w:val="TableParagraph"/>
              <w:ind w:right="4"/>
              <w:jc w:val="center"/>
              <w:rPr>
                <w:sz w:val="24"/>
              </w:rPr>
            </w:pPr>
            <w:r w:rsidRPr="00A65840">
              <w:rPr>
                <w:spacing w:val="-5"/>
                <w:sz w:val="24"/>
              </w:rPr>
              <w:t>5.3</w:t>
            </w:r>
          </w:p>
        </w:tc>
        <w:tc>
          <w:tcPr>
            <w:tcW w:w="7655" w:type="dxa"/>
          </w:tcPr>
          <w:p w14:paraId="296B905D" w14:textId="77777777" w:rsidR="003B3C72" w:rsidRPr="00A65840" w:rsidRDefault="00000000">
            <w:pPr>
              <w:pStyle w:val="TableParagraph"/>
              <w:spacing w:before="41" w:line="312" w:lineRule="auto"/>
              <w:ind w:left="101"/>
              <w:rPr>
                <w:sz w:val="24"/>
              </w:rPr>
            </w:pPr>
            <w:r w:rsidRPr="00A65840">
              <w:rPr>
                <w:sz w:val="24"/>
              </w:rPr>
              <w:t>Делать</w:t>
            </w:r>
            <w:r w:rsidRPr="00A65840">
              <w:rPr>
                <w:spacing w:val="80"/>
                <w:sz w:val="24"/>
              </w:rPr>
              <w:t xml:space="preserve"> </w:t>
            </w:r>
            <w:r w:rsidRPr="00A65840">
              <w:rPr>
                <w:sz w:val="24"/>
              </w:rPr>
              <w:t>предположения</w:t>
            </w:r>
            <w:r w:rsidRPr="00A65840">
              <w:rPr>
                <w:spacing w:val="80"/>
                <w:sz w:val="24"/>
              </w:rPr>
              <w:t xml:space="preserve"> </w:t>
            </w:r>
            <w:r w:rsidRPr="00A65840">
              <w:rPr>
                <w:sz w:val="24"/>
              </w:rPr>
              <w:t>о</w:t>
            </w:r>
            <w:r w:rsidRPr="00A65840">
              <w:rPr>
                <w:spacing w:val="80"/>
                <w:sz w:val="24"/>
              </w:rPr>
              <w:t xml:space="preserve"> </w:t>
            </w:r>
            <w:r w:rsidRPr="00A65840">
              <w:rPr>
                <w:sz w:val="24"/>
              </w:rPr>
              <w:t>возможных</w:t>
            </w:r>
            <w:r w:rsidRPr="00A65840">
              <w:rPr>
                <w:spacing w:val="80"/>
                <w:sz w:val="24"/>
              </w:rPr>
              <w:t xml:space="preserve"> </w:t>
            </w:r>
            <w:r w:rsidRPr="00A65840">
              <w:rPr>
                <w:sz w:val="24"/>
              </w:rPr>
              <w:t>причинах</w:t>
            </w:r>
            <w:r w:rsidRPr="00A65840">
              <w:rPr>
                <w:spacing w:val="80"/>
                <w:sz w:val="24"/>
              </w:rPr>
              <w:t xml:space="preserve"> </w:t>
            </w:r>
            <w:r w:rsidRPr="00A65840">
              <w:rPr>
                <w:sz w:val="24"/>
              </w:rPr>
              <w:t>(предпосылках)</w:t>
            </w:r>
            <w:r w:rsidRPr="00A65840">
              <w:rPr>
                <w:spacing w:val="80"/>
                <w:sz w:val="24"/>
              </w:rPr>
              <w:t xml:space="preserve"> </w:t>
            </w:r>
            <w:r w:rsidRPr="00A65840">
              <w:rPr>
                <w:sz w:val="24"/>
              </w:rPr>
              <w:t>и</w:t>
            </w:r>
            <w:r w:rsidRPr="00A65840">
              <w:rPr>
                <w:spacing w:val="40"/>
                <w:sz w:val="24"/>
              </w:rPr>
              <w:t xml:space="preserve"> </w:t>
            </w:r>
            <w:r w:rsidRPr="00A65840">
              <w:rPr>
                <w:sz w:val="24"/>
              </w:rPr>
              <w:t>последствиях</w:t>
            </w:r>
            <w:r w:rsidRPr="00A65840">
              <w:rPr>
                <w:spacing w:val="32"/>
                <w:sz w:val="24"/>
              </w:rPr>
              <w:t xml:space="preserve">  </w:t>
            </w:r>
            <w:r w:rsidRPr="00A65840">
              <w:rPr>
                <w:sz w:val="24"/>
              </w:rPr>
              <w:t>исторических</w:t>
            </w:r>
            <w:r w:rsidRPr="00A65840">
              <w:rPr>
                <w:spacing w:val="32"/>
                <w:sz w:val="24"/>
              </w:rPr>
              <w:t xml:space="preserve">  </w:t>
            </w:r>
            <w:r w:rsidRPr="00A65840">
              <w:rPr>
                <w:sz w:val="24"/>
              </w:rPr>
              <w:t>событий,</w:t>
            </w:r>
            <w:r w:rsidRPr="00A65840">
              <w:rPr>
                <w:spacing w:val="30"/>
                <w:sz w:val="24"/>
              </w:rPr>
              <w:t xml:space="preserve">  </w:t>
            </w:r>
            <w:r w:rsidRPr="00A65840">
              <w:rPr>
                <w:sz w:val="24"/>
              </w:rPr>
              <w:t>явлений,</w:t>
            </w:r>
            <w:r w:rsidRPr="00A65840">
              <w:rPr>
                <w:spacing w:val="30"/>
                <w:sz w:val="24"/>
              </w:rPr>
              <w:t xml:space="preserve">  </w:t>
            </w:r>
            <w:r w:rsidRPr="00A65840">
              <w:rPr>
                <w:sz w:val="24"/>
              </w:rPr>
              <w:t>процессов</w:t>
            </w:r>
            <w:r w:rsidRPr="00A65840">
              <w:rPr>
                <w:spacing w:val="31"/>
                <w:sz w:val="24"/>
              </w:rPr>
              <w:t xml:space="preserve">  </w:t>
            </w:r>
            <w:r w:rsidRPr="00A65840">
              <w:rPr>
                <w:spacing w:val="-2"/>
                <w:sz w:val="24"/>
              </w:rPr>
              <w:t>истории</w:t>
            </w:r>
          </w:p>
          <w:p w14:paraId="1E8DFFDA" w14:textId="77777777" w:rsidR="003B3C72" w:rsidRPr="00A65840" w:rsidRDefault="00000000">
            <w:pPr>
              <w:pStyle w:val="TableParagraph"/>
              <w:ind w:left="101"/>
              <w:rPr>
                <w:sz w:val="24"/>
              </w:rPr>
            </w:pPr>
            <w:r w:rsidRPr="00A65840">
              <w:rPr>
                <w:sz w:val="24"/>
              </w:rPr>
              <w:t>России</w:t>
            </w:r>
            <w:r w:rsidRPr="00A65840">
              <w:rPr>
                <w:spacing w:val="-2"/>
                <w:sz w:val="24"/>
              </w:rPr>
              <w:t xml:space="preserve"> </w:t>
            </w:r>
            <w:r w:rsidRPr="00A65840">
              <w:rPr>
                <w:sz w:val="24"/>
              </w:rPr>
              <w:t>и</w:t>
            </w:r>
            <w:r w:rsidRPr="00A65840">
              <w:rPr>
                <w:spacing w:val="-4"/>
                <w:sz w:val="24"/>
              </w:rPr>
              <w:t xml:space="preserve"> </w:t>
            </w:r>
            <w:r w:rsidRPr="00A65840">
              <w:rPr>
                <w:sz w:val="24"/>
              </w:rPr>
              <w:t>зарубежных</w:t>
            </w:r>
            <w:r w:rsidRPr="00A65840">
              <w:rPr>
                <w:spacing w:val="-1"/>
                <w:sz w:val="24"/>
              </w:rPr>
              <w:t xml:space="preserve"> </w:t>
            </w:r>
            <w:r w:rsidRPr="00A65840">
              <w:rPr>
                <w:sz w:val="24"/>
              </w:rPr>
              <w:t>стран</w:t>
            </w:r>
            <w:r w:rsidRPr="00A65840">
              <w:rPr>
                <w:spacing w:val="-1"/>
                <w:sz w:val="24"/>
              </w:rPr>
              <w:t xml:space="preserve"> </w:t>
            </w:r>
            <w:r w:rsidRPr="00A65840">
              <w:rPr>
                <w:sz w:val="24"/>
              </w:rPr>
              <w:t>1914</w:t>
            </w:r>
            <w:r w:rsidRPr="00A65840">
              <w:rPr>
                <w:spacing w:val="1"/>
                <w:sz w:val="24"/>
              </w:rPr>
              <w:t xml:space="preserve"> </w:t>
            </w:r>
            <w:r w:rsidRPr="00A65840">
              <w:rPr>
                <w:sz w:val="24"/>
              </w:rPr>
              <w:t>–</w:t>
            </w:r>
            <w:r w:rsidRPr="00A65840">
              <w:rPr>
                <w:spacing w:val="-2"/>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08C353BE" w14:textId="77777777">
        <w:trPr>
          <w:trHeight w:val="1123"/>
        </w:trPr>
        <w:tc>
          <w:tcPr>
            <w:tcW w:w="1718" w:type="dxa"/>
          </w:tcPr>
          <w:p w14:paraId="4C13811C" w14:textId="77777777" w:rsidR="003B3C72" w:rsidRPr="00A65840" w:rsidRDefault="003B3C72">
            <w:pPr>
              <w:pStyle w:val="TableParagraph"/>
              <w:spacing w:before="108"/>
              <w:rPr>
                <w:b/>
                <w:sz w:val="24"/>
              </w:rPr>
            </w:pPr>
          </w:p>
          <w:p w14:paraId="234CF5FA" w14:textId="77777777" w:rsidR="003B3C72" w:rsidRPr="00A65840" w:rsidRDefault="00000000">
            <w:pPr>
              <w:pStyle w:val="TableParagraph"/>
              <w:ind w:right="4"/>
              <w:jc w:val="center"/>
              <w:rPr>
                <w:sz w:val="24"/>
              </w:rPr>
            </w:pPr>
            <w:r w:rsidRPr="00A65840">
              <w:rPr>
                <w:spacing w:val="-5"/>
                <w:sz w:val="24"/>
              </w:rPr>
              <w:t>5.4</w:t>
            </w:r>
          </w:p>
        </w:tc>
        <w:tc>
          <w:tcPr>
            <w:tcW w:w="7655" w:type="dxa"/>
          </w:tcPr>
          <w:p w14:paraId="5A853363" w14:textId="77777777" w:rsidR="003B3C72" w:rsidRPr="00A65840" w:rsidRDefault="00000000">
            <w:pPr>
              <w:pStyle w:val="TableParagraph"/>
              <w:spacing w:before="41"/>
              <w:ind w:left="101"/>
              <w:rPr>
                <w:sz w:val="24"/>
              </w:rPr>
            </w:pPr>
            <w:r w:rsidRPr="00A65840">
              <w:rPr>
                <w:sz w:val="24"/>
              </w:rPr>
              <w:t>Излагать</w:t>
            </w:r>
            <w:r w:rsidRPr="00A65840">
              <w:rPr>
                <w:spacing w:val="76"/>
                <w:w w:val="150"/>
                <w:sz w:val="24"/>
              </w:rPr>
              <w:t xml:space="preserve"> </w:t>
            </w:r>
            <w:r w:rsidRPr="00A65840">
              <w:rPr>
                <w:sz w:val="24"/>
              </w:rPr>
              <w:t>исторический</w:t>
            </w:r>
            <w:r w:rsidRPr="00A65840">
              <w:rPr>
                <w:spacing w:val="79"/>
                <w:w w:val="150"/>
                <w:sz w:val="24"/>
              </w:rPr>
              <w:t xml:space="preserve"> </w:t>
            </w:r>
            <w:r w:rsidRPr="00A65840">
              <w:rPr>
                <w:sz w:val="24"/>
              </w:rPr>
              <w:t>материал</w:t>
            </w:r>
            <w:r w:rsidRPr="00A65840">
              <w:rPr>
                <w:spacing w:val="78"/>
                <w:w w:val="150"/>
                <w:sz w:val="24"/>
              </w:rPr>
              <w:t xml:space="preserve"> </w:t>
            </w:r>
            <w:r w:rsidRPr="00A65840">
              <w:rPr>
                <w:sz w:val="24"/>
              </w:rPr>
              <w:t>на</w:t>
            </w:r>
            <w:r w:rsidRPr="00A65840">
              <w:rPr>
                <w:spacing w:val="77"/>
                <w:w w:val="150"/>
                <w:sz w:val="24"/>
              </w:rPr>
              <w:t xml:space="preserve"> </w:t>
            </w:r>
            <w:r w:rsidRPr="00A65840">
              <w:rPr>
                <w:sz w:val="24"/>
              </w:rPr>
              <w:t>основе</w:t>
            </w:r>
            <w:r w:rsidRPr="00A65840">
              <w:rPr>
                <w:spacing w:val="76"/>
                <w:w w:val="150"/>
                <w:sz w:val="24"/>
              </w:rPr>
              <w:t xml:space="preserve"> </w:t>
            </w:r>
            <w:r w:rsidRPr="00A65840">
              <w:rPr>
                <w:sz w:val="24"/>
              </w:rPr>
              <w:t>понимания</w:t>
            </w:r>
            <w:r w:rsidRPr="00A65840">
              <w:rPr>
                <w:spacing w:val="78"/>
                <w:w w:val="150"/>
                <w:sz w:val="24"/>
              </w:rPr>
              <w:t xml:space="preserve"> </w:t>
            </w:r>
            <w:r w:rsidRPr="00A65840">
              <w:rPr>
                <w:spacing w:val="-2"/>
                <w:sz w:val="24"/>
              </w:rPr>
              <w:t>причинно-</w:t>
            </w:r>
          </w:p>
          <w:p w14:paraId="43114650" w14:textId="77777777" w:rsidR="003B3C72" w:rsidRPr="00A65840" w:rsidRDefault="00000000">
            <w:pPr>
              <w:pStyle w:val="TableParagraph"/>
              <w:tabs>
                <w:tab w:val="left" w:pos="1897"/>
                <w:tab w:val="left" w:pos="5167"/>
                <w:tab w:val="left" w:pos="6138"/>
              </w:tabs>
              <w:spacing w:before="10" w:line="350" w:lineRule="atLeast"/>
              <w:ind w:left="101" w:right="101"/>
              <w:rPr>
                <w:sz w:val="24"/>
              </w:rPr>
            </w:pPr>
            <w:r w:rsidRPr="00A65840">
              <w:rPr>
                <w:spacing w:val="-2"/>
                <w:sz w:val="24"/>
              </w:rPr>
              <w:t>следственных,</w:t>
            </w:r>
            <w:r w:rsidRPr="00A65840">
              <w:rPr>
                <w:sz w:val="24"/>
              </w:rPr>
              <w:tab/>
            </w:r>
            <w:r w:rsidRPr="00A65840">
              <w:rPr>
                <w:spacing w:val="-2"/>
                <w:sz w:val="24"/>
              </w:rPr>
              <w:t>пространственно-временных</w:t>
            </w:r>
            <w:r w:rsidRPr="00A65840">
              <w:rPr>
                <w:sz w:val="24"/>
              </w:rPr>
              <w:tab/>
            </w:r>
            <w:r w:rsidRPr="00A65840">
              <w:rPr>
                <w:spacing w:val="-2"/>
                <w:sz w:val="24"/>
              </w:rPr>
              <w:t>связей</w:t>
            </w:r>
            <w:r w:rsidRPr="00A65840">
              <w:rPr>
                <w:sz w:val="24"/>
              </w:rPr>
              <w:tab/>
            </w:r>
            <w:r w:rsidRPr="00A65840">
              <w:rPr>
                <w:spacing w:val="-2"/>
                <w:sz w:val="24"/>
              </w:rPr>
              <w:t xml:space="preserve">исторических </w:t>
            </w:r>
            <w:r w:rsidRPr="00A65840">
              <w:rPr>
                <w:sz w:val="24"/>
              </w:rPr>
              <w:t>событий, явлений, процессов</w:t>
            </w:r>
          </w:p>
        </w:tc>
      </w:tr>
      <w:tr w:rsidR="003B3C72" w:rsidRPr="00A65840" w14:paraId="313F135A" w14:textId="77777777">
        <w:trPr>
          <w:trHeight w:val="761"/>
        </w:trPr>
        <w:tc>
          <w:tcPr>
            <w:tcW w:w="1718" w:type="dxa"/>
          </w:tcPr>
          <w:p w14:paraId="487049FC" w14:textId="77777777" w:rsidR="003B3C72" w:rsidRPr="00A65840" w:rsidRDefault="00000000">
            <w:pPr>
              <w:pStyle w:val="TableParagraph"/>
              <w:spacing w:before="202"/>
              <w:ind w:right="4"/>
              <w:jc w:val="center"/>
              <w:rPr>
                <w:sz w:val="24"/>
              </w:rPr>
            </w:pPr>
            <w:r w:rsidRPr="00A65840">
              <w:rPr>
                <w:spacing w:val="-5"/>
                <w:sz w:val="24"/>
              </w:rPr>
              <w:t>5.5</w:t>
            </w:r>
          </w:p>
        </w:tc>
        <w:tc>
          <w:tcPr>
            <w:tcW w:w="7655" w:type="dxa"/>
          </w:tcPr>
          <w:p w14:paraId="16D31799" w14:textId="77777777" w:rsidR="003B3C72" w:rsidRPr="00A65840" w:rsidRDefault="00000000">
            <w:pPr>
              <w:pStyle w:val="TableParagraph"/>
              <w:tabs>
                <w:tab w:val="left" w:pos="1522"/>
                <w:tab w:val="left" w:pos="2590"/>
                <w:tab w:val="left" w:pos="3645"/>
                <w:tab w:val="left" w:pos="4689"/>
                <w:tab w:val="left" w:pos="5418"/>
                <w:tab w:val="left" w:pos="6473"/>
                <w:tab w:val="left" w:pos="7414"/>
              </w:tabs>
              <w:spacing w:before="39"/>
              <w:ind w:left="101"/>
              <w:rPr>
                <w:sz w:val="24"/>
              </w:rPr>
            </w:pPr>
            <w:r w:rsidRPr="00A65840">
              <w:rPr>
                <w:spacing w:val="-2"/>
                <w:sz w:val="24"/>
              </w:rPr>
              <w:t>Соотносить</w:t>
            </w:r>
            <w:r w:rsidRPr="00A65840">
              <w:rPr>
                <w:sz w:val="24"/>
              </w:rPr>
              <w:tab/>
            </w:r>
            <w:r w:rsidRPr="00A65840">
              <w:rPr>
                <w:spacing w:val="-2"/>
                <w:sz w:val="24"/>
              </w:rPr>
              <w:t>события</w:t>
            </w:r>
            <w:r w:rsidRPr="00A65840">
              <w:rPr>
                <w:sz w:val="24"/>
              </w:rPr>
              <w:tab/>
            </w:r>
            <w:r w:rsidRPr="00A65840">
              <w:rPr>
                <w:spacing w:val="-2"/>
                <w:sz w:val="24"/>
              </w:rPr>
              <w:t>истории</w:t>
            </w:r>
            <w:r w:rsidRPr="00A65840">
              <w:rPr>
                <w:sz w:val="24"/>
              </w:rPr>
              <w:tab/>
            </w:r>
            <w:r w:rsidRPr="00A65840">
              <w:rPr>
                <w:spacing w:val="-2"/>
                <w:sz w:val="24"/>
              </w:rPr>
              <w:t>родного</w:t>
            </w:r>
            <w:r w:rsidRPr="00A65840">
              <w:rPr>
                <w:sz w:val="24"/>
              </w:rPr>
              <w:tab/>
            </w:r>
            <w:r w:rsidRPr="00A65840">
              <w:rPr>
                <w:spacing w:val="-4"/>
                <w:sz w:val="24"/>
              </w:rPr>
              <w:t>края,</w:t>
            </w:r>
            <w:r w:rsidRPr="00A65840">
              <w:rPr>
                <w:sz w:val="24"/>
              </w:rPr>
              <w:tab/>
            </w:r>
            <w:r w:rsidRPr="00A65840">
              <w:rPr>
                <w:spacing w:val="-2"/>
                <w:sz w:val="24"/>
              </w:rPr>
              <w:t>истории</w:t>
            </w:r>
            <w:r w:rsidRPr="00A65840">
              <w:rPr>
                <w:sz w:val="24"/>
              </w:rPr>
              <w:tab/>
            </w:r>
            <w:r w:rsidRPr="00A65840">
              <w:rPr>
                <w:spacing w:val="-2"/>
                <w:sz w:val="24"/>
              </w:rPr>
              <w:t>России</w:t>
            </w:r>
            <w:r w:rsidRPr="00A65840">
              <w:rPr>
                <w:sz w:val="24"/>
              </w:rPr>
              <w:tab/>
            </w:r>
            <w:r w:rsidRPr="00A65840">
              <w:rPr>
                <w:spacing w:val="-10"/>
                <w:sz w:val="24"/>
              </w:rPr>
              <w:t>и</w:t>
            </w:r>
          </w:p>
          <w:p w14:paraId="3B3D1443" w14:textId="77777777" w:rsidR="003B3C72" w:rsidRPr="00A65840" w:rsidRDefault="00000000">
            <w:pPr>
              <w:pStyle w:val="TableParagraph"/>
              <w:spacing w:before="84"/>
              <w:ind w:left="101"/>
              <w:rPr>
                <w:sz w:val="24"/>
              </w:rPr>
            </w:pPr>
            <w:r w:rsidRPr="00A65840">
              <w:rPr>
                <w:sz w:val="24"/>
              </w:rPr>
              <w:t>зарубежных</w:t>
            </w:r>
            <w:r w:rsidRPr="00A65840">
              <w:rPr>
                <w:spacing w:val="-4"/>
                <w:sz w:val="24"/>
              </w:rPr>
              <w:t xml:space="preserve"> </w:t>
            </w:r>
            <w:r w:rsidRPr="00A65840">
              <w:rPr>
                <w:sz w:val="24"/>
              </w:rPr>
              <w:t>стран</w:t>
            </w:r>
            <w:r w:rsidRPr="00A65840">
              <w:rPr>
                <w:spacing w:val="-1"/>
                <w:sz w:val="24"/>
              </w:rPr>
              <w:t xml:space="preserve"> </w:t>
            </w:r>
            <w:r w:rsidRPr="00A65840">
              <w:rPr>
                <w:sz w:val="24"/>
              </w:rPr>
              <w:t>1914</w:t>
            </w:r>
            <w:r w:rsidRPr="00A65840">
              <w:rPr>
                <w:spacing w:val="-1"/>
                <w:sz w:val="24"/>
              </w:rPr>
              <w:t xml:space="preserve"> </w:t>
            </w:r>
            <w:r w:rsidRPr="00A65840">
              <w:rPr>
                <w:sz w:val="24"/>
              </w:rPr>
              <w:t>–</w:t>
            </w:r>
            <w:r w:rsidRPr="00A65840">
              <w:rPr>
                <w:spacing w:val="-2"/>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7824BDAB" w14:textId="77777777">
        <w:trPr>
          <w:trHeight w:val="760"/>
        </w:trPr>
        <w:tc>
          <w:tcPr>
            <w:tcW w:w="1718" w:type="dxa"/>
          </w:tcPr>
          <w:p w14:paraId="5BD62256" w14:textId="77777777" w:rsidR="003B3C72" w:rsidRPr="00A65840" w:rsidRDefault="00000000">
            <w:pPr>
              <w:pStyle w:val="TableParagraph"/>
              <w:spacing w:before="204"/>
              <w:ind w:right="4"/>
              <w:jc w:val="center"/>
              <w:rPr>
                <w:sz w:val="24"/>
              </w:rPr>
            </w:pPr>
            <w:r w:rsidRPr="00A65840">
              <w:rPr>
                <w:spacing w:val="-5"/>
                <w:sz w:val="24"/>
              </w:rPr>
              <w:t>5.6</w:t>
            </w:r>
          </w:p>
        </w:tc>
        <w:tc>
          <w:tcPr>
            <w:tcW w:w="7655" w:type="dxa"/>
          </w:tcPr>
          <w:p w14:paraId="40F01163" w14:textId="77777777" w:rsidR="003B3C72" w:rsidRPr="00A65840" w:rsidRDefault="00000000">
            <w:pPr>
              <w:pStyle w:val="TableParagraph"/>
              <w:spacing w:before="41"/>
              <w:ind w:left="101"/>
              <w:rPr>
                <w:sz w:val="24"/>
              </w:rPr>
            </w:pPr>
            <w:r w:rsidRPr="00A65840">
              <w:rPr>
                <w:sz w:val="24"/>
              </w:rPr>
              <w:t>Определять</w:t>
            </w:r>
            <w:r w:rsidRPr="00A65840">
              <w:rPr>
                <w:spacing w:val="12"/>
                <w:sz w:val="24"/>
              </w:rPr>
              <w:t xml:space="preserve"> </w:t>
            </w:r>
            <w:r w:rsidRPr="00A65840">
              <w:rPr>
                <w:sz w:val="24"/>
              </w:rPr>
              <w:t>современников</w:t>
            </w:r>
            <w:r w:rsidRPr="00A65840">
              <w:rPr>
                <w:spacing w:val="13"/>
                <w:sz w:val="24"/>
              </w:rPr>
              <w:t xml:space="preserve"> </w:t>
            </w:r>
            <w:r w:rsidRPr="00A65840">
              <w:rPr>
                <w:sz w:val="24"/>
              </w:rPr>
              <w:t>исторических</w:t>
            </w:r>
            <w:r w:rsidRPr="00A65840">
              <w:rPr>
                <w:spacing w:val="21"/>
                <w:sz w:val="24"/>
              </w:rPr>
              <w:t xml:space="preserve"> </w:t>
            </w:r>
            <w:r w:rsidRPr="00A65840">
              <w:rPr>
                <w:sz w:val="24"/>
              </w:rPr>
              <w:t>событий,</w:t>
            </w:r>
            <w:r w:rsidRPr="00A65840">
              <w:rPr>
                <w:spacing w:val="13"/>
                <w:sz w:val="24"/>
              </w:rPr>
              <w:t xml:space="preserve"> </w:t>
            </w:r>
            <w:r w:rsidRPr="00A65840">
              <w:rPr>
                <w:sz w:val="24"/>
              </w:rPr>
              <w:t>явлений,</w:t>
            </w:r>
            <w:r w:rsidRPr="00A65840">
              <w:rPr>
                <w:spacing w:val="14"/>
                <w:sz w:val="24"/>
              </w:rPr>
              <w:t xml:space="preserve"> </w:t>
            </w:r>
            <w:r w:rsidRPr="00A65840">
              <w:rPr>
                <w:spacing w:val="-2"/>
                <w:sz w:val="24"/>
              </w:rPr>
              <w:t>процессов</w:t>
            </w:r>
          </w:p>
          <w:p w14:paraId="54D7DC21" w14:textId="77777777" w:rsidR="003B3C72" w:rsidRPr="00A65840" w:rsidRDefault="00000000">
            <w:pPr>
              <w:pStyle w:val="TableParagraph"/>
              <w:spacing w:before="84"/>
              <w:ind w:left="101"/>
              <w:rPr>
                <w:sz w:val="24"/>
              </w:rPr>
            </w:pPr>
            <w:r w:rsidRPr="00A65840">
              <w:rPr>
                <w:sz w:val="24"/>
              </w:rPr>
              <w:t>истории</w:t>
            </w:r>
            <w:r w:rsidRPr="00A65840">
              <w:rPr>
                <w:spacing w:val="-6"/>
                <w:sz w:val="24"/>
              </w:rPr>
              <w:t xml:space="preserve"> </w:t>
            </w:r>
            <w:r w:rsidRPr="00A65840">
              <w:rPr>
                <w:sz w:val="24"/>
              </w:rPr>
              <w:t>России</w:t>
            </w:r>
            <w:r w:rsidRPr="00A65840">
              <w:rPr>
                <w:spacing w:val="-2"/>
                <w:sz w:val="24"/>
              </w:rPr>
              <w:t xml:space="preserve"> </w:t>
            </w:r>
            <w:r w:rsidRPr="00A65840">
              <w:rPr>
                <w:sz w:val="24"/>
              </w:rPr>
              <w:t>и</w:t>
            </w:r>
            <w:r w:rsidRPr="00A65840">
              <w:rPr>
                <w:spacing w:val="-2"/>
                <w:sz w:val="24"/>
              </w:rPr>
              <w:t xml:space="preserve"> </w:t>
            </w:r>
            <w:r w:rsidRPr="00A65840">
              <w:rPr>
                <w:sz w:val="24"/>
              </w:rPr>
              <w:t>человечества</w:t>
            </w:r>
            <w:r w:rsidRPr="00A65840">
              <w:rPr>
                <w:spacing w:val="-3"/>
                <w:sz w:val="24"/>
              </w:rPr>
              <w:t xml:space="preserve"> </w:t>
            </w:r>
            <w:r w:rsidRPr="00A65840">
              <w:rPr>
                <w:sz w:val="24"/>
              </w:rPr>
              <w:t>в</w:t>
            </w:r>
            <w:r w:rsidRPr="00A65840">
              <w:rPr>
                <w:spacing w:val="-2"/>
                <w:sz w:val="24"/>
              </w:rPr>
              <w:t xml:space="preserve"> </w:t>
            </w:r>
            <w:r w:rsidRPr="00A65840">
              <w:rPr>
                <w:sz w:val="24"/>
              </w:rPr>
              <w:t>целом</w:t>
            </w:r>
            <w:r w:rsidRPr="00A65840">
              <w:rPr>
                <w:spacing w:val="-2"/>
                <w:sz w:val="24"/>
              </w:rPr>
              <w:t xml:space="preserve"> </w:t>
            </w:r>
            <w:r w:rsidRPr="00A65840">
              <w:rPr>
                <w:sz w:val="24"/>
              </w:rPr>
              <w:t>1914 – 1945</w:t>
            </w:r>
            <w:r w:rsidRPr="00A65840">
              <w:rPr>
                <w:spacing w:val="-1"/>
                <w:sz w:val="24"/>
              </w:rPr>
              <w:t xml:space="preserve"> </w:t>
            </w:r>
            <w:r w:rsidRPr="00A65840">
              <w:rPr>
                <w:spacing w:val="-5"/>
                <w:sz w:val="24"/>
              </w:rPr>
              <w:t>гг.</w:t>
            </w:r>
          </w:p>
        </w:tc>
      </w:tr>
    </w:tbl>
    <w:p w14:paraId="348D479A"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793F44FB" w14:textId="77777777">
        <w:trPr>
          <w:trHeight w:val="2198"/>
        </w:trPr>
        <w:tc>
          <w:tcPr>
            <w:tcW w:w="1718" w:type="dxa"/>
          </w:tcPr>
          <w:p w14:paraId="2B00A9CD" w14:textId="77777777" w:rsidR="003B3C72" w:rsidRPr="00A65840" w:rsidRDefault="003B3C72">
            <w:pPr>
              <w:pStyle w:val="TableParagraph"/>
              <w:rPr>
                <w:b/>
                <w:sz w:val="24"/>
              </w:rPr>
            </w:pPr>
          </w:p>
          <w:p w14:paraId="537EE28E" w14:textId="77777777" w:rsidR="003B3C72" w:rsidRPr="00A65840" w:rsidRDefault="003B3C72">
            <w:pPr>
              <w:pStyle w:val="TableParagraph"/>
              <w:rPr>
                <w:b/>
                <w:sz w:val="24"/>
              </w:rPr>
            </w:pPr>
          </w:p>
          <w:p w14:paraId="45C64D8F" w14:textId="77777777" w:rsidR="003B3C72" w:rsidRPr="00A65840" w:rsidRDefault="003B3C72">
            <w:pPr>
              <w:pStyle w:val="TableParagraph"/>
              <w:spacing w:before="94"/>
              <w:rPr>
                <w:b/>
                <w:sz w:val="24"/>
              </w:rPr>
            </w:pPr>
          </w:p>
          <w:p w14:paraId="639A36F9" w14:textId="77777777" w:rsidR="003B3C72" w:rsidRPr="00A65840" w:rsidRDefault="00000000">
            <w:pPr>
              <w:pStyle w:val="TableParagraph"/>
              <w:ind w:left="2" w:right="4"/>
              <w:jc w:val="center"/>
              <w:rPr>
                <w:sz w:val="24"/>
              </w:rPr>
            </w:pPr>
            <w:r w:rsidRPr="00A65840">
              <w:rPr>
                <w:spacing w:val="-10"/>
                <w:sz w:val="24"/>
              </w:rPr>
              <w:t>6</w:t>
            </w:r>
          </w:p>
        </w:tc>
        <w:tc>
          <w:tcPr>
            <w:tcW w:w="7655" w:type="dxa"/>
          </w:tcPr>
          <w:p w14:paraId="2E3BC7FF" w14:textId="77777777" w:rsidR="003B3C72" w:rsidRPr="00A65840" w:rsidRDefault="00000000">
            <w:pPr>
              <w:pStyle w:val="TableParagraph"/>
              <w:spacing w:before="41" w:line="312" w:lineRule="auto"/>
              <w:ind w:left="101" w:right="100"/>
              <w:jc w:val="both"/>
              <w:rPr>
                <w:sz w:val="24"/>
              </w:rPr>
            </w:pPr>
            <w:r w:rsidRPr="00A65840">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w:t>
            </w:r>
            <w:r w:rsidRPr="00A65840">
              <w:rPr>
                <w:spacing w:val="-13"/>
                <w:sz w:val="24"/>
              </w:rPr>
              <w:t xml:space="preserve"> </w:t>
            </w:r>
            <w:r w:rsidRPr="00A65840">
              <w:rPr>
                <w:sz w:val="24"/>
              </w:rPr>
              <w:t>1914</w:t>
            </w:r>
            <w:r w:rsidRPr="00A65840">
              <w:rPr>
                <w:spacing w:val="-10"/>
                <w:sz w:val="24"/>
              </w:rPr>
              <w:t xml:space="preserve"> </w:t>
            </w:r>
            <w:r w:rsidRPr="00A65840">
              <w:rPr>
                <w:sz w:val="24"/>
              </w:rPr>
              <w:t>–</w:t>
            </w:r>
            <w:r w:rsidRPr="00A65840">
              <w:rPr>
                <w:spacing w:val="-11"/>
                <w:sz w:val="24"/>
              </w:rPr>
              <w:t xml:space="preserve"> </w:t>
            </w:r>
            <w:r w:rsidRPr="00A65840">
              <w:rPr>
                <w:sz w:val="24"/>
              </w:rPr>
              <w:t>1945</w:t>
            </w:r>
            <w:r w:rsidRPr="00A65840">
              <w:rPr>
                <w:spacing w:val="-11"/>
                <w:sz w:val="24"/>
              </w:rPr>
              <w:t xml:space="preserve"> </w:t>
            </w:r>
            <w:r w:rsidRPr="00A65840">
              <w:rPr>
                <w:sz w:val="24"/>
              </w:rPr>
              <w:t>гг.,</w:t>
            </w:r>
            <w:r w:rsidRPr="00A65840">
              <w:rPr>
                <w:spacing w:val="-11"/>
                <w:sz w:val="24"/>
              </w:rPr>
              <w:t xml:space="preserve"> </w:t>
            </w:r>
            <w:r w:rsidRPr="00A65840">
              <w:rPr>
                <w:sz w:val="24"/>
              </w:rPr>
              <w:t>оценивать</w:t>
            </w:r>
            <w:r w:rsidRPr="00A65840">
              <w:rPr>
                <w:spacing w:val="-12"/>
                <w:sz w:val="24"/>
              </w:rPr>
              <w:t xml:space="preserve"> </w:t>
            </w:r>
            <w:r w:rsidRPr="00A65840">
              <w:rPr>
                <w:sz w:val="24"/>
              </w:rPr>
              <w:t>их</w:t>
            </w:r>
            <w:r w:rsidRPr="00A65840">
              <w:rPr>
                <w:spacing w:val="-9"/>
                <w:sz w:val="24"/>
              </w:rPr>
              <w:t xml:space="preserve"> </w:t>
            </w:r>
            <w:r w:rsidRPr="00A65840">
              <w:rPr>
                <w:sz w:val="24"/>
              </w:rPr>
              <w:t>полноту</w:t>
            </w:r>
            <w:r w:rsidRPr="00A65840">
              <w:rPr>
                <w:spacing w:val="-15"/>
                <w:sz w:val="24"/>
              </w:rPr>
              <w:t xml:space="preserve"> </w:t>
            </w:r>
            <w:r w:rsidRPr="00A65840">
              <w:rPr>
                <w:sz w:val="24"/>
              </w:rPr>
              <w:t>и</w:t>
            </w:r>
            <w:r w:rsidRPr="00A65840">
              <w:rPr>
                <w:spacing w:val="-10"/>
                <w:sz w:val="24"/>
              </w:rPr>
              <w:t xml:space="preserve"> </w:t>
            </w:r>
            <w:r w:rsidRPr="00A65840">
              <w:rPr>
                <w:sz w:val="24"/>
              </w:rPr>
              <w:t>достоверность,</w:t>
            </w:r>
            <w:r w:rsidRPr="00A65840">
              <w:rPr>
                <w:spacing w:val="-11"/>
                <w:sz w:val="24"/>
              </w:rPr>
              <w:t xml:space="preserve"> </w:t>
            </w:r>
            <w:r w:rsidRPr="00A65840">
              <w:rPr>
                <w:sz w:val="24"/>
              </w:rPr>
              <w:t>соотносить с</w:t>
            </w:r>
            <w:r w:rsidRPr="00A65840">
              <w:rPr>
                <w:spacing w:val="73"/>
                <w:sz w:val="24"/>
              </w:rPr>
              <w:t xml:space="preserve"> </w:t>
            </w:r>
            <w:r w:rsidRPr="00A65840">
              <w:rPr>
                <w:sz w:val="24"/>
              </w:rPr>
              <w:t>историческим</w:t>
            </w:r>
            <w:r w:rsidRPr="00A65840">
              <w:rPr>
                <w:spacing w:val="76"/>
                <w:sz w:val="24"/>
              </w:rPr>
              <w:t xml:space="preserve"> </w:t>
            </w:r>
            <w:r w:rsidRPr="00A65840">
              <w:rPr>
                <w:sz w:val="24"/>
              </w:rPr>
              <w:t>периодом;</w:t>
            </w:r>
            <w:r w:rsidRPr="00A65840">
              <w:rPr>
                <w:spacing w:val="76"/>
                <w:sz w:val="24"/>
              </w:rPr>
              <w:t xml:space="preserve"> </w:t>
            </w:r>
            <w:r w:rsidRPr="00A65840">
              <w:rPr>
                <w:sz w:val="24"/>
              </w:rPr>
              <w:t>выявлять</w:t>
            </w:r>
            <w:r w:rsidRPr="00A65840">
              <w:rPr>
                <w:spacing w:val="78"/>
                <w:sz w:val="24"/>
              </w:rPr>
              <w:t xml:space="preserve"> </w:t>
            </w:r>
            <w:r w:rsidRPr="00A65840">
              <w:rPr>
                <w:sz w:val="24"/>
              </w:rPr>
              <w:t>общее</w:t>
            </w:r>
            <w:r w:rsidRPr="00A65840">
              <w:rPr>
                <w:spacing w:val="77"/>
                <w:sz w:val="24"/>
              </w:rPr>
              <w:t xml:space="preserve"> </w:t>
            </w:r>
            <w:r w:rsidRPr="00A65840">
              <w:rPr>
                <w:sz w:val="24"/>
              </w:rPr>
              <w:t>и</w:t>
            </w:r>
            <w:r w:rsidRPr="00A65840">
              <w:rPr>
                <w:spacing w:val="77"/>
                <w:sz w:val="24"/>
              </w:rPr>
              <w:t xml:space="preserve"> </w:t>
            </w:r>
            <w:r w:rsidRPr="00A65840">
              <w:rPr>
                <w:sz w:val="24"/>
              </w:rPr>
              <w:t>различия;</w:t>
            </w:r>
            <w:r w:rsidRPr="00A65840">
              <w:rPr>
                <w:spacing w:val="75"/>
                <w:sz w:val="24"/>
              </w:rPr>
              <w:t xml:space="preserve"> </w:t>
            </w:r>
            <w:r w:rsidRPr="00A65840">
              <w:rPr>
                <w:spacing w:val="-2"/>
                <w:sz w:val="24"/>
              </w:rPr>
              <w:t>привлекать</w:t>
            </w:r>
          </w:p>
          <w:p w14:paraId="46745DCC" w14:textId="77777777" w:rsidR="003B3C72" w:rsidRPr="00A65840" w:rsidRDefault="00000000">
            <w:pPr>
              <w:pStyle w:val="TableParagraph"/>
              <w:spacing w:before="1"/>
              <w:ind w:left="101"/>
              <w:jc w:val="both"/>
              <w:rPr>
                <w:sz w:val="24"/>
              </w:rPr>
            </w:pPr>
            <w:r w:rsidRPr="00A65840">
              <w:rPr>
                <w:sz w:val="24"/>
              </w:rPr>
              <w:t>контекстную</w:t>
            </w:r>
            <w:r w:rsidRPr="00A65840">
              <w:rPr>
                <w:spacing w:val="-6"/>
                <w:sz w:val="24"/>
              </w:rPr>
              <w:t xml:space="preserve"> </w:t>
            </w:r>
            <w:r w:rsidRPr="00A65840">
              <w:rPr>
                <w:sz w:val="24"/>
              </w:rPr>
              <w:t>информацию</w:t>
            </w:r>
            <w:r w:rsidRPr="00A65840">
              <w:rPr>
                <w:spacing w:val="-3"/>
                <w:sz w:val="24"/>
              </w:rPr>
              <w:t xml:space="preserve"> </w:t>
            </w:r>
            <w:r w:rsidRPr="00A65840">
              <w:rPr>
                <w:sz w:val="24"/>
              </w:rPr>
              <w:t>при</w:t>
            </w:r>
            <w:r w:rsidRPr="00A65840">
              <w:rPr>
                <w:spacing w:val="-4"/>
                <w:sz w:val="24"/>
              </w:rPr>
              <w:t xml:space="preserve"> </w:t>
            </w:r>
            <w:r w:rsidRPr="00A65840">
              <w:rPr>
                <w:sz w:val="24"/>
              </w:rPr>
              <w:t>работе</w:t>
            </w:r>
            <w:r w:rsidRPr="00A65840">
              <w:rPr>
                <w:spacing w:val="-4"/>
                <w:sz w:val="24"/>
              </w:rPr>
              <w:t xml:space="preserve"> </w:t>
            </w:r>
            <w:r w:rsidRPr="00A65840">
              <w:rPr>
                <w:sz w:val="24"/>
              </w:rPr>
              <w:t>с</w:t>
            </w:r>
            <w:r w:rsidRPr="00A65840">
              <w:rPr>
                <w:spacing w:val="-4"/>
                <w:sz w:val="24"/>
              </w:rPr>
              <w:t xml:space="preserve"> </w:t>
            </w:r>
            <w:r w:rsidRPr="00A65840">
              <w:rPr>
                <w:sz w:val="24"/>
              </w:rPr>
              <w:t>историческими</w:t>
            </w:r>
            <w:r w:rsidRPr="00A65840">
              <w:rPr>
                <w:spacing w:val="-3"/>
                <w:sz w:val="24"/>
              </w:rPr>
              <w:t xml:space="preserve"> </w:t>
            </w:r>
            <w:r w:rsidRPr="00A65840">
              <w:rPr>
                <w:spacing w:val="-2"/>
                <w:sz w:val="24"/>
              </w:rPr>
              <w:t>источниками</w:t>
            </w:r>
          </w:p>
        </w:tc>
      </w:tr>
      <w:tr w:rsidR="003B3C72" w:rsidRPr="00A65840" w14:paraId="7590570C" w14:textId="77777777">
        <w:trPr>
          <w:trHeight w:val="762"/>
        </w:trPr>
        <w:tc>
          <w:tcPr>
            <w:tcW w:w="1718" w:type="dxa"/>
          </w:tcPr>
          <w:p w14:paraId="0B464447" w14:textId="77777777" w:rsidR="003B3C72" w:rsidRPr="00A65840" w:rsidRDefault="00000000">
            <w:pPr>
              <w:pStyle w:val="TableParagraph"/>
              <w:spacing w:before="204"/>
              <w:ind w:right="4"/>
              <w:jc w:val="center"/>
              <w:rPr>
                <w:sz w:val="24"/>
              </w:rPr>
            </w:pPr>
            <w:r w:rsidRPr="00A65840">
              <w:rPr>
                <w:spacing w:val="-5"/>
                <w:sz w:val="24"/>
              </w:rPr>
              <w:t>6.1</w:t>
            </w:r>
          </w:p>
        </w:tc>
        <w:tc>
          <w:tcPr>
            <w:tcW w:w="7655" w:type="dxa"/>
          </w:tcPr>
          <w:p w14:paraId="21B60B45" w14:textId="77777777" w:rsidR="003B3C72" w:rsidRPr="00A65840" w:rsidRDefault="00000000">
            <w:pPr>
              <w:pStyle w:val="TableParagraph"/>
              <w:spacing w:before="41"/>
              <w:ind w:left="101"/>
              <w:rPr>
                <w:sz w:val="24"/>
              </w:rPr>
            </w:pPr>
            <w:r w:rsidRPr="00A65840">
              <w:rPr>
                <w:sz w:val="24"/>
              </w:rPr>
              <w:t>Различать</w:t>
            </w:r>
            <w:r w:rsidRPr="00A65840">
              <w:rPr>
                <w:spacing w:val="62"/>
                <w:w w:val="150"/>
                <w:sz w:val="24"/>
              </w:rPr>
              <w:t xml:space="preserve"> </w:t>
            </w:r>
            <w:r w:rsidRPr="00A65840">
              <w:rPr>
                <w:sz w:val="24"/>
              </w:rPr>
              <w:t>виды</w:t>
            </w:r>
            <w:r w:rsidRPr="00A65840">
              <w:rPr>
                <w:spacing w:val="63"/>
                <w:w w:val="150"/>
                <w:sz w:val="24"/>
              </w:rPr>
              <w:t xml:space="preserve"> </w:t>
            </w:r>
            <w:r w:rsidRPr="00A65840">
              <w:rPr>
                <w:sz w:val="24"/>
              </w:rPr>
              <w:t>письменных</w:t>
            </w:r>
            <w:r w:rsidRPr="00A65840">
              <w:rPr>
                <w:spacing w:val="63"/>
                <w:w w:val="150"/>
                <w:sz w:val="24"/>
              </w:rPr>
              <w:t xml:space="preserve"> </w:t>
            </w:r>
            <w:r w:rsidRPr="00A65840">
              <w:rPr>
                <w:sz w:val="24"/>
              </w:rPr>
              <w:t>исторических</w:t>
            </w:r>
            <w:r w:rsidRPr="00A65840">
              <w:rPr>
                <w:spacing w:val="64"/>
                <w:w w:val="150"/>
                <w:sz w:val="24"/>
              </w:rPr>
              <w:t xml:space="preserve"> </w:t>
            </w:r>
            <w:r w:rsidRPr="00A65840">
              <w:rPr>
                <w:sz w:val="24"/>
              </w:rPr>
              <w:t>источников</w:t>
            </w:r>
            <w:r w:rsidRPr="00A65840">
              <w:rPr>
                <w:spacing w:val="63"/>
                <w:w w:val="150"/>
                <w:sz w:val="24"/>
              </w:rPr>
              <w:t xml:space="preserve"> </w:t>
            </w:r>
            <w:r w:rsidRPr="00A65840">
              <w:rPr>
                <w:sz w:val="24"/>
              </w:rPr>
              <w:t>по</w:t>
            </w:r>
            <w:r w:rsidRPr="00A65840">
              <w:rPr>
                <w:spacing w:val="62"/>
                <w:w w:val="150"/>
                <w:sz w:val="24"/>
              </w:rPr>
              <w:t xml:space="preserve"> </w:t>
            </w:r>
            <w:r w:rsidRPr="00A65840">
              <w:rPr>
                <w:spacing w:val="-2"/>
                <w:sz w:val="24"/>
              </w:rPr>
              <w:t>истории</w:t>
            </w:r>
          </w:p>
          <w:p w14:paraId="5FDB27BD" w14:textId="77777777" w:rsidR="003B3C72" w:rsidRPr="00A65840" w:rsidRDefault="00000000">
            <w:pPr>
              <w:pStyle w:val="TableParagraph"/>
              <w:spacing w:before="84"/>
              <w:ind w:left="101"/>
              <w:rPr>
                <w:sz w:val="24"/>
              </w:rPr>
            </w:pPr>
            <w:r w:rsidRPr="00A65840">
              <w:rPr>
                <w:sz w:val="24"/>
              </w:rPr>
              <w:t>России</w:t>
            </w:r>
            <w:r w:rsidRPr="00A65840">
              <w:rPr>
                <w:spacing w:val="-2"/>
                <w:sz w:val="24"/>
              </w:rPr>
              <w:t xml:space="preserve"> </w:t>
            </w:r>
            <w:r w:rsidRPr="00A65840">
              <w:rPr>
                <w:sz w:val="24"/>
              </w:rPr>
              <w:t>и</w:t>
            </w:r>
            <w:r w:rsidRPr="00A65840">
              <w:rPr>
                <w:spacing w:val="-2"/>
                <w:sz w:val="24"/>
              </w:rPr>
              <w:t xml:space="preserve"> </w:t>
            </w:r>
            <w:r w:rsidRPr="00A65840">
              <w:rPr>
                <w:sz w:val="24"/>
              </w:rPr>
              <w:t>всемирной</w:t>
            </w:r>
            <w:r w:rsidRPr="00A65840">
              <w:rPr>
                <w:spacing w:val="-3"/>
                <w:sz w:val="24"/>
              </w:rPr>
              <w:t xml:space="preserve"> </w:t>
            </w:r>
            <w:r w:rsidRPr="00A65840">
              <w:rPr>
                <w:sz w:val="24"/>
              </w:rPr>
              <w:t>истории</w:t>
            </w:r>
            <w:r w:rsidRPr="00A65840">
              <w:rPr>
                <w:spacing w:val="-2"/>
                <w:sz w:val="24"/>
              </w:rPr>
              <w:t xml:space="preserve"> </w:t>
            </w:r>
            <w:r w:rsidRPr="00A65840">
              <w:rPr>
                <w:sz w:val="24"/>
              </w:rPr>
              <w:t>1914</w:t>
            </w:r>
            <w:r w:rsidRPr="00A65840">
              <w:rPr>
                <w:spacing w:val="2"/>
                <w:sz w:val="24"/>
              </w:rPr>
              <w:t xml:space="preserve"> </w:t>
            </w:r>
            <w:r w:rsidRPr="00A65840">
              <w:rPr>
                <w:sz w:val="24"/>
              </w:rPr>
              <w:t>–</w:t>
            </w:r>
            <w:r w:rsidRPr="00A65840">
              <w:rPr>
                <w:spacing w:val="-2"/>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0109F2B2" w14:textId="77777777">
        <w:trPr>
          <w:trHeight w:val="1838"/>
        </w:trPr>
        <w:tc>
          <w:tcPr>
            <w:tcW w:w="1718" w:type="dxa"/>
          </w:tcPr>
          <w:p w14:paraId="3D685BF3" w14:textId="77777777" w:rsidR="003B3C72" w:rsidRPr="00A65840" w:rsidRDefault="003B3C72">
            <w:pPr>
              <w:pStyle w:val="TableParagraph"/>
              <w:rPr>
                <w:b/>
                <w:sz w:val="24"/>
              </w:rPr>
            </w:pPr>
          </w:p>
          <w:p w14:paraId="679C4507" w14:textId="77777777" w:rsidR="003B3C72" w:rsidRPr="00A65840" w:rsidRDefault="003B3C72">
            <w:pPr>
              <w:pStyle w:val="TableParagraph"/>
              <w:spacing w:before="189"/>
              <w:rPr>
                <w:b/>
                <w:sz w:val="24"/>
              </w:rPr>
            </w:pPr>
          </w:p>
          <w:p w14:paraId="71110FE2" w14:textId="77777777" w:rsidR="003B3C72" w:rsidRPr="00A65840" w:rsidRDefault="00000000">
            <w:pPr>
              <w:pStyle w:val="TableParagraph"/>
              <w:spacing w:before="1"/>
              <w:ind w:right="4"/>
              <w:jc w:val="center"/>
              <w:rPr>
                <w:sz w:val="24"/>
              </w:rPr>
            </w:pPr>
            <w:r w:rsidRPr="00A65840">
              <w:rPr>
                <w:spacing w:val="-5"/>
                <w:sz w:val="24"/>
              </w:rPr>
              <w:t>6.2</w:t>
            </w:r>
          </w:p>
        </w:tc>
        <w:tc>
          <w:tcPr>
            <w:tcW w:w="7655" w:type="dxa"/>
          </w:tcPr>
          <w:p w14:paraId="369B31FC" w14:textId="77777777" w:rsidR="003B3C72" w:rsidRPr="00A65840" w:rsidRDefault="00000000">
            <w:pPr>
              <w:pStyle w:val="TableParagraph"/>
              <w:spacing w:before="41" w:line="312" w:lineRule="auto"/>
              <w:ind w:left="101" w:right="100"/>
              <w:jc w:val="both"/>
              <w:rPr>
                <w:sz w:val="24"/>
              </w:rPr>
            </w:pPr>
            <w:r w:rsidRPr="00A65840">
              <w:rPr>
                <w:sz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w:t>
            </w:r>
            <w:r w:rsidRPr="00A65840">
              <w:rPr>
                <w:spacing w:val="39"/>
                <w:sz w:val="24"/>
              </w:rPr>
              <w:t xml:space="preserve">  </w:t>
            </w:r>
            <w:r w:rsidRPr="00A65840">
              <w:rPr>
                <w:sz w:val="24"/>
              </w:rPr>
              <w:t>информацию</w:t>
            </w:r>
            <w:r w:rsidRPr="00A65840">
              <w:rPr>
                <w:spacing w:val="40"/>
                <w:sz w:val="24"/>
              </w:rPr>
              <w:t xml:space="preserve">  </w:t>
            </w:r>
            <w:r w:rsidRPr="00A65840">
              <w:rPr>
                <w:sz w:val="24"/>
              </w:rPr>
              <w:t>письменного</w:t>
            </w:r>
            <w:r w:rsidRPr="00A65840">
              <w:rPr>
                <w:spacing w:val="39"/>
                <w:sz w:val="24"/>
              </w:rPr>
              <w:t xml:space="preserve">  </w:t>
            </w:r>
            <w:r w:rsidRPr="00A65840">
              <w:rPr>
                <w:sz w:val="24"/>
              </w:rPr>
              <w:t>источника</w:t>
            </w:r>
            <w:r w:rsidRPr="00A65840">
              <w:rPr>
                <w:spacing w:val="39"/>
                <w:sz w:val="24"/>
              </w:rPr>
              <w:t xml:space="preserve">  </w:t>
            </w:r>
            <w:r w:rsidRPr="00A65840">
              <w:rPr>
                <w:sz w:val="24"/>
              </w:rPr>
              <w:t>с</w:t>
            </w:r>
            <w:r w:rsidRPr="00A65840">
              <w:rPr>
                <w:spacing w:val="39"/>
                <w:sz w:val="24"/>
              </w:rPr>
              <w:t xml:space="preserve">  </w:t>
            </w:r>
            <w:r w:rsidRPr="00A65840">
              <w:rPr>
                <w:spacing w:val="-2"/>
                <w:sz w:val="24"/>
              </w:rPr>
              <w:t>историческим</w:t>
            </w:r>
          </w:p>
          <w:p w14:paraId="7AD96523" w14:textId="77777777" w:rsidR="003B3C72" w:rsidRPr="00A65840" w:rsidRDefault="00000000">
            <w:pPr>
              <w:pStyle w:val="TableParagraph"/>
              <w:ind w:left="101"/>
              <w:rPr>
                <w:sz w:val="24"/>
              </w:rPr>
            </w:pPr>
            <w:r w:rsidRPr="00A65840">
              <w:rPr>
                <w:spacing w:val="-2"/>
                <w:sz w:val="24"/>
              </w:rPr>
              <w:t>контекстом</w:t>
            </w:r>
          </w:p>
        </w:tc>
      </w:tr>
      <w:tr w:rsidR="003B3C72" w:rsidRPr="00A65840" w14:paraId="07B96B37" w14:textId="77777777">
        <w:trPr>
          <w:trHeight w:val="1480"/>
        </w:trPr>
        <w:tc>
          <w:tcPr>
            <w:tcW w:w="1718" w:type="dxa"/>
          </w:tcPr>
          <w:p w14:paraId="75B03741" w14:textId="77777777" w:rsidR="003B3C72" w:rsidRPr="00A65840" w:rsidRDefault="003B3C72">
            <w:pPr>
              <w:pStyle w:val="TableParagraph"/>
              <w:rPr>
                <w:b/>
                <w:sz w:val="24"/>
              </w:rPr>
            </w:pPr>
          </w:p>
          <w:p w14:paraId="0444B958" w14:textId="77777777" w:rsidR="003B3C72" w:rsidRPr="00A65840" w:rsidRDefault="003B3C72">
            <w:pPr>
              <w:pStyle w:val="TableParagraph"/>
              <w:spacing w:before="12"/>
              <w:rPr>
                <w:b/>
                <w:sz w:val="24"/>
              </w:rPr>
            </w:pPr>
          </w:p>
          <w:p w14:paraId="5B87263B" w14:textId="77777777" w:rsidR="003B3C72" w:rsidRPr="00A65840" w:rsidRDefault="00000000">
            <w:pPr>
              <w:pStyle w:val="TableParagraph"/>
              <w:ind w:right="4"/>
              <w:jc w:val="center"/>
              <w:rPr>
                <w:sz w:val="24"/>
              </w:rPr>
            </w:pPr>
            <w:r w:rsidRPr="00A65840">
              <w:rPr>
                <w:spacing w:val="-5"/>
                <w:sz w:val="24"/>
              </w:rPr>
              <w:t>6.3</w:t>
            </w:r>
          </w:p>
        </w:tc>
        <w:tc>
          <w:tcPr>
            <w:tcW w:w="7655" w:type="dxa"/>
          </w:tcPr>
          <w:p w14:paraId="6AD2874A" w14:textId="77777777" w:rsidR="003B3C72" w:rsidRPr="00A65840" w:rsidRDefault="00000000">
            <w:pPr>
              <w:pStyle w:val="TableParagraph"/>
              <w:spacing w:before="41" w:line="312" w:lineRule="auto"/>
              <w:ind w:left="101" w:right="100"/>
              <w:jc w:val="both"/>
              <w:rPr>
                <w:sz w:val="24"/>
              </w:rPr>
            </w:pPr>
            <w:r w:rsidRPr="00A65840">
              <w:rPr>
                <w:sz w:val="24"/>
              </w:rPr>
              <w:t>Определять на основе информации, представленной в письменном историческом</w:t>
            </w:r>
            <w:r w:rsidRPr="00A65840">
              <w:rPr>
                <w:spacing w:val="-7"/>
                <w:sz w:val="24"/>
              </w:rPr>
              <w:t xml:space="preserve"> </w:t>
            </w:r>
            <w:r w:rsidRPr="00A65840">
              <w:rPr>
                <w:sz w:val="24"/>
              </w:rPr>
              <w:t>источнике,</w:t>
            </w:r>
            <w:r w:rsidRPr="00A65840">
              <w:rPr>
                <w:spacing w:val="-6"/>
                <w:sz w:val="24"/>
              </w:rPr>
              <w:t xml:space="preserve"> </w:t>
            </w:r>
            <w:r w:rsidRPr="00A65840">
              <w:rPr>
                <w:sz w:val="24"/>
              </w:rPr>
              <w:t>характерные</w:t>
            </w:r>
            <w:r w:rsidRPr="00A65840">
              <w:rPr>
                <w:spacing w:val="-7"/>
                <w:sz w:val="24"/>
              </w:rPr>
              <w:t xml:space="preserve"> </w:t>
            </w:r>
            <w:r w:rsidRPr="00A65840">
              <w:rPr>
                <w:sz w:val="24"/>
              </w:rPr>
              <w:t>признаки</w:t>
            </w:r>
            <w:r w:rsidRPr="00A65840">
              <w:rPr>
                <w:spacing w:val="-5"/>
                <w:sz w:val="24"/>
              </w:rPr>
              <w:t xml:space="preserve"> </w:t>
            </w:r>
            <w:r w:rsidRPr="00A65840">
              <w:rPr>
                <w:sz w:val="24"/>
              </w:rPr>
              <w:t>описываемых</w:t>
            </w:r>
            <w:r w:rsidRPr="00A65840">
              <w:rPr>
                <w:spacing w:val="-5"/>
                <w:sz w:val="24"/>
              </w:rPr>
              <w:t xml:space="preserve"> </w:t>
            </w:r>
            <w:r w:rsidRPr="00A65840">
              <w:rPr>
                <w:sz w:val="24"/>
              </w:rPr>
              <w:t>событий, явлений,</w:t>
            </w:r>
            <w:r w:rsidRPr="00A65840">
              <w:rPr>
                <w:spacing w:val="3"/>
                <w:sz w:val="24"/>
              </w:rPr>
              <w:t xml:space="preserve"> </w:t>
            </w:r>
            <w:r w:rsidRPr="00A65840">
              <w:rPr>
                <w:sz w:val="24"/>
              </w:rPr>
              <w:t>процессов</w:t>
            </w:r>
            <w:r w:rsidRPr="00A65840">
              <w:rPr>
                <w:spacing w:val="4"/>
                <w:sz w:val="24"/>
              </w:rPr>
              <w:t xml:space="preserve"> </w:t>
            </w:r>
            <w:r w:rsidRPr="00A65840">
              <w:rPr>
                <w:sz w:val="24"/>
              </w:rPr>
              <w:t>по</w:t>
            </w:r>
            <w:r w:rsidRPr="00A65840">
              <w:rPr>
                <w:spacing w:val="3"/>
                <w:sz w:val="24"/>
              </w:rPr>
              <w:t xml:space="preserve"> </w:t>
            </w:r>
            <w:r w:rsidRPr="00A65840">
              <w:rPr>
                <w:sz w:val="24"/>
              </w:rPr>
              <w:t>истории</w:t>
            </w:r>
            <w:r w:rsidRPr="00A65840">
              <w:rPr>
                <w:spacing w:val="3"/>
                <w:sz w:val="24"/>
              </w:rPr>
              <w:t xml:space="preserve"> </w:t>
            </w:r>
            <w:r w:rsidRPr="00A65840">
              <w:rPr>
                <w:sz w:val="24"/>
              </w:rPr>
              <w:t>России</w:t>
            </w:r>
            <w:r w:rsidRPr="00A65840">
              <w:rPr>
                <w:spacing w:val="4"/>
                <w:sz w:val="24"/>
              </w:rPr>
              <w:t xml:space="preserve"> </w:t>
            </w:r>
            <w:r w:rsidRPr="00A65840">
              <w:rPr>
                <w:sz w:val="24"/>
              </w:rPr>
              <w:t>и</w:t>
            </w:r>
            <w:r w:rsidRPr="00A65840">
              <w:rPr>
                <w:spacing w:val="9"/>
                <w:sz w:val="24"/>
              </w:rPr>
              <w:t xml:space="preserve"> </w:t>
            </w:r>
            <w:r w:rsidRPr="00A65840">
              <w:rPr>
                <w:sz w:val="24"/>
              </w:rPr>
              <w:t>зарубежных</w:t>
            </w:r>
            <w:r w:rsidRPr="00A65840">
              <w:rPr>
                <w:spacing w:val="5"/>
                <w:sz w:val="24"/>
              </w:rPr>
              <w:t xml:space="preserve"> </w:t>
            </w:r>
            <w:r w:rsidRPr="00A65840">
              <w:rPr>
                <w:sz w:val="24"/>
              </w:rPr>
              <w:t>стран</w:t>
            </w:r>
            <w:r w:rsidRPr="00A65840">
              <w:rPr>
                <w:spacing w:val="5"/>
                <w:sz w:val="24"/>
              </w:rPr>
              <w:t xml:space="preserve"> </w:t>
            </w:r>
            <w:r w:rsidRPr="00A65840">
              <w:rPr>
                <w:sz w:val="24"/>
              </w:rPr>
              <w:t>1914</w:t>
            </w:r>
            <w:r w:rsidRPr="00A65840">
              <w:rPr>
                <w:spacing w:val="6"/>
                <w:sz w:val="24"/>
              </w:rPr>
              <w:t xml:space="preserve"> </w:t>
            </w:r>
            <w:r w:rsidRPr="00A65840">
              <w:rPr>
                <w:sz w:val="24"/>
              </w:rPr>
              <w:t>–</w:t>
            </w:r>
            <w:r w:rsidRPr="00A65840">
              <w:rPr>
                <w:spacing w:val="5"/>
                <w:sz w:val="24"/>
              </w:rPr>
              <w:t xml:space="preserve"> </w:t>
            </w:r>
            <w:r w:rsidRPr="00A65840">
              <w:rPr>
                <w:spacing w:val="-4"/>
                <w:sz w:val="24"/>
              </w:rPr>
              <w:t>1945</w:t>
            </w:r>
          </w:p>
          <w:p w14:paraId="299D0444" w14:textId="77777777" w:rsidR="003B3C72" w:rsidRPr="00A65840" w:rsidRDefault="00000000">
            <w:pPr>
              <w:pStyle w:val="TableParagraph"/>
              <w:spacing w:before="1"/>
              <w:ind w:left="101"/>
              <w:rPr>
                <w:sz w:val="24"/>
              </w:rPr>
            </w:pPr>
            <w:r w:rsidRPr="00A65840">
              <w:rPr>
                <w:spacing w:val="-5"/>
                <w:sz w:val="24"/>
              </w:rPr>
              <w:t>гг.</w:t>
            </w:r>
          </w:p>
        </w:tc>
      </w:tr>
      <w:tr w:rsidR="003B3C72" w:rsidRPr="00A65840" w14:paraId="1E5AFC2D" w14:textId="77777777">
        <w:trPr>
          <w:trHeight w:val="1480"/>
        </w:trPr>
        <w:tc>
          <w:tcPr>
            <w:tcW w:w="1718" w:type="dxa"/>
          </w:tcPr>
          <w:p w14:paraId="6F52CD88" w14:textId="77777777" w:rsidR="003B3C72" w:rsidRPr="00A65840" w:rsidRDefault="003B3C72">
            <w:pPr>
              <w:pStyle w:val="TableParagraph"/>
              <w:rPr>
                <w:b/>
                <w:sz w:val="24"/>
              </w:rPr>
            </w:pPr>
          </w:p>
          <w:p w14:paraId="56A3CF38" w14:textId="77777777" w:rsidR="003B3C72" w:rsidRPr="00A65840" w:rsidRDefault="003B3C72">
            <w:pPr>
              <w:pStyle w:val="TableParagraph"/>
              <w:spacing w:before="9"/>
              <w:rPr>
                <w:b/>
                <w:sz w:val="24"/>
              </w:rPr>
            </w:pPr>
          </w:p>
          <w:p w14:paraId="65517813" w14:textId="77777777" w:rsidR="003B3C72" w:rsidRPr="00A65840" w:rsidRDefault="00000000">
            <w:pPr>
              <w:pStyle w:val="TableParagraph"/>
              <w:spacing w:before="1"/>
              <w:ind w:right="4"/>
              <w:jc w:val="center"/>
              <w:rPr>
                <w:sz w:val="24"/>
              </w:rPr>
            </w:pPr>
            <w:r w:rsidRPr="00A65840">
              <w:rPr>
                <w:spacing w:val="-5"/>
                <w:sz w:val="24"/>
              </w:rPr>
              <w:t>6.4</w:t>
            </w:r>
          </w:p>
        </w:tc>
        <w:tc>
          <w:tcPr>
            <w:tcW w:w="7655" w:type="dxa"/>
          </w:tcPr>
          <w:p w14:paraId="01785DDA" w14:textId="77777777" w:rsidR="003B3C72" w:rsidRPr="00A65840" w:rsidRDefault="00000000">
            <w:pPr>
              <w:pStyle w:val="TableParagraph"/>
              <w:spacing w:before="41" w:line="312" w:lineRule="auto"/>
              <w:ind w:left="101" w:right="101"/>
              <w:jc w:val="both"/>
              <w:rPr>
                <w:sz w:val="24"/>
              </w:rPr>
            </w:pPr>
            <w:r w:rsidRPr="00A65840">
              <w:rPr>
                <w:sz w:val="24"/>
              </w:rPr>
              <w:t>Анализировать письменный исторический источник по истории России и зарубежных стран 1914 – 1945 гг. с точки зрения его темы, цели, позиции</w:t>
            </w:r>
            <w:r w:rsidRPr="00A65840">
              <w:rPr>
                <w:spacing w:val="65"/>
                <w:sz w:val="24"/>
              </w:rPr>
              <w:t xml:space="preserve"> </w:t>
            </w:r>
            <w:r w:rsidRPr="00A65840">
              <w:rPr>
                <w:sz w:val="24"/>
              </w:rPr>
              <w:t>автора</w:t>
            </w:r>
            <w:r w:rsidRPr="00A65840">
              <w:rPr>
                <w:spacing w:val="67"/>
                <w:sz w:val="24"/>
              </w:rPr>
              <w:t xml:space="preserve"> </w:t>
            </w:r>
            <w:r w:rsidRPr="00A65840">
              <w:rPr>
                <w:sz w:val="24"/>
              </w:rPr>
              <w:t>документа</w:t>
            </w:r>
            <w:r w:rsidRPr="00A65840">
              <w:rPr>
                <w:spacing w:val="67"/>
                <w:sz w:val="24"/>
              </w:rPr>
              <w:t xml:space="preserve"> </w:t>
            </w:r>
            <w:r w:rsidRPr="00A65840">
              <w:rPr>
                <w:sz w:val="24"/>
              </w:rPr>
              <w:t>и</w:t>
            </w:r>
            <w:r w:rsidRPr="00A65840">
              <w:rPr>
                <w:spacing w:val="71"/>
                <w:sz w:val="24"/>
              </w:rPr>
              <w:t xml:space="preserve"> </w:t>
            </w:r>
            <w:r w:rsidRPr="00A65840">
              <w:rPr>
                <w:sz w:val="24"/>
              </w:rPr>
              <w:t>участников</w:t>
            </w:r>
            <w:r w:rsidRPr="00A65840">
              <w:rPr>
                <w:spacing w:val="67"/>
                <w:sz w:val="24"/>
              </w:rPr>
              <w:t xml:space="preserve"> </w:t>
            </w:r>
            <w:r w:rsidRPr="00A65840">
              <w:rPr>
                <w:sz w:val="24"/>
              </w:rPr>
              <w:t>событий,</w:t>
            </w:r>
            <w:r w:rsidRPr="00A65840">
              <w:rPr>
                <w:spacing w:val="67"/>
                <w:sz w:val="24"/>
              </w:rPr>
              <w:t xml:space="preserve"> </w:t>
            </w:r>
            <w:r w:rsidRPr="00A65840">
              <w:rPr>
                <w:sz w:val="24"/>
              </w:rPr>
              <w:t>основной</w:t>
            </w:r>
            <w:r w:rsidRPr="00A65840">
              <w:rPr>
                <w:spacing w:val="68"/>
                <w:sz w:val="24"/>
              </w:rPr>
              <w:t xml:space="preserve"> </w:t>
            </w:r>
            <w:r w:rsidRPr="00A65840">
              <w:rPr>
                <w:spacing w:val="-2"/>
                <w:sz w:val="24"/>
              </w:rPr>
              <w:t>мысли,</w:t>
            </w:r>
          </w:p>
          <w:p w14:paraId="01B52BB9" w14:textId="77777777" w:rsidR="003B3C72" w:rsidRPr="00A65840" w:rsidRDefault="00000000">
            <w:pPr>
              <w:pStyle w:val="TableParagraph"/>
              <w:spacing w:line="275" w:lineRule="exact"/>
              <w:ind w:left="101"/>
              <w:jc w:val="both"/>
              <w:rPr>
                <w:sz w:val="24"/>
              </w:rPr>
            </w:pPr>
            <w:r w:rsidRPr="00A65840">
              <w:rPr>
                <w:sz w:val="24"/>
              </w:rPr>
              <w:t>основной</w:t>
            </w:r>
            <w:r w:rsidRPr="00A65840">
              <w:rPr>
                <w:spacing w:val="-7"/>
                <w:sz w:val="24"/>
              </w:rPr>
              <w:t xml:space="preserve"> </w:t>
            </w:r>
            <w:r w:rsidRPr="00A65840">
              <w:rPr>
                <w:sz w:val="24"/>
              </w:rPr>
              <w:t>и</w:t>
            </w:r>
            <w:r w:rsidRPr="00A65840">
              <w:rPr>
                <w:spacing w:val="-5"/>
                <w:sz w:val="24"/>
              </w:rPr>
              <w:t xml:space="preserve"> </w:t>
            </w:r>
            <w:r w:rsidRPr="00A65840">
              <w:rPr>
                <w:sz w:val="24"/>
              </w:rPr>
              <w:t>дополнительной</w:t>
            </w:r>
            <w:r w:rsidRPr="00A65840">
              <w:rPr>
                <w:spacing w:val="-6"/>
                <w:sz w:val="24"/>
              </w:rPr>
              <w:t xml:space="preserve"> </w:t>
            </w:r>
            <w:r w:rsidRPr="00A65840">
              <w:rPr>
                <w:sz w:val="24"/>
              </w:rPr>
              <w:t>информации,</w:t>
            </w:r>
            <w:r w:rsidRPr="00A65840">
              <w:rPr>
                <w:spacing w:val="-5"/>
                <w:sz w:val="24"/>
              </w:rPr>
              <w:t xml:space="preserve"> </w:t>
            </w:r>
            <w:r w:rsidRPr="00A65840">
              <w:rPr>
                <w:sz w:val="24"/>
              </w:rPr>
              <w:t>достоверности</w:t>
            </w:r>
            <w:r w:rsidRPr="00A65840">
              <w:rPr>
                <w:spacing w:val="-3"/>
                <w:sz w:val="24"/>
              </w:rPr>
              <w:t xml:space="preserve"> </w:t>
            </w:r>
            <w:r w:rsidRPr="00A65840">
              <w:rPr>
                <w:spacing w:val="-2"/>
                <w:sz w:val="24"/>
              </w:rPr>
              <w:t>содержания</w:t>
            </w:r>
          </w:p>
        </w:tc>
      </w:tr>
      <w:tr w:rsidR="003B3C72" w:rsidRPr="00A65840" w14:paraId="5BA49F46" w14:textId="77777777">
        <w:trPr>
          <w:trHeight w:val="1481"/>
        </w:trPr>
        <w:tc>
          <w:tcPr>
            <w:tcW w:w="1718" w:type="dxa"/>
          </w:tcPr>
          <w:p w14:paraId="23891085" w14:textId="77777777" w:rsidR="003B3C72" w:rsidRPr="00A65840" w:rsidRDefault="003B3C72">
            <w:pPr>
              <w:pStyle w:val="TableParagraph"/>
              <w:rPr>
                <w:b/>
                <w:sz w:val="24"/>
              </w:rPr>
            </w:pPr>
          </w:p>
          <w:p w14:paraId="5C4B720E" w14:textId="77777777" w:rsidR="003B3C72" w:rsidRPr="00A65840" w:rsidRDefault="003B3C72">
            <w:pPr>
              <w:pStyle w:val="TableParagraph"/>
              <w:spacing w:before="10"/>
              <w:rPr>
                <w:b/>
                <w:sz w:val="24"/>
              </w:rPr>
            </w:pPr>
          </w:p>
          <w:p w14:paraId="556359F7" w14:textId="77777777" w:rsidR="003B3C72" w:rsidRPr="00A65840" w:rsidRDefault="00000000">
            <w:pPr>
              <w:pStyle w:val="TableParagraph"/>
              <w:ind w:right="4"/>
              <w:jc w:val="center"/>
              <w:rPr>
                <w:sz w:val="24"/>
              </w:rPr>
            </w:pPr>
            <w:r w:rsidRPr="00A65840">
              <w:rPr>
                <w:spacing w:val="-5"/>
                <w:sz w:val="24"/>
              </w:rPr>
              <w:t>6.5</w:t>
            </w:r>
          </w:p>
        </w:tc>
        <w:tc>
          <w:tcPr>
            <w:tcW w:w="7655" w:type="dxa"/>
          </w:tcPr>
          <w:p w14:paraId="5F7F36D7" w14:textId="77777777" w:rsidR="003B3C72" w:rsidRPr="00A65840" w:rsidRDefault="00000000">
            <w:pPr>
              <w:pStyle w:val="TableParagraph"/>
              <w:spacing w:before="41" w:line="312" w:lineRule="auto"/>
              <w:ind w:left="101" w:right="102"/>
              <w:jc w:val="both"/>
              <w:rPr>
                <w:sz w:val="24"/>
              </w:rPr>
            </w:pPr>
            <w:r w:rsidRPr="00A65840">
              <w:rPr>
                <w:sz w:val="24"/>
              </w:rPr>
              <w:t>Соотносить содержание исторического источника по истории России и зарубежных стран 1914 – 1945 гг. с учебным текстом, другими источниками</w:t>
            </w:r>
            <w:r w:rsidRPr="00A65840">
              <w:rPr>
                <w:spacing w:val="74"/>
                <w:sz w:val="24"/>
              </w:rPr>
              <w:t xml:space="preserve"> </w:t>
            </w:r>
            <w:r w:rsidRPr="00A65840">
              <w:rPr>
                <w:sz w:val="24"/>
              </w:rPr>
              <w:t>исторической</w:t>
            </w:r>
            <w:r w:rsidRPr="00A65840">
              <w:rPr>
                <w:spacing w:val="78"/>
                <w:sz w:val="24"/>
              </w:rPr>
              <w:t xml:space="preserve"> </w:t>
            </w:r>
            <w:r w:rsidRPr="00A65840">
              <w:rPr>
                <w:sz w:val="24"/>
              </w:rPr>
              <w:t>информации</w:t>
            </w:r>
            <w:r w:rsidRPr="00A65840">
              <w:rPr>
                <w:spacing w:val="78"/>
                <w:sz w:val="24"/>
              </w:rPr>
              <w:t xml:space="preserve"> </w:t>
            </w:r>
            <w:r w:rsidRPr="00A65840">
              <w:rPr>
                <w:sz w:val="24"/>
              </w:rPr>
              <w:t>(в</w:t>
            </w:r>
            <w:r w:rsidRPr="00A65840">
              <w:rPr>
                <w:spacing w:val="74"/>
                <w:sz w:val="24"/>
              </w:rPr>
              <w:t xml:space="preserve"> </w:t>
            </w:r>
            <w:r w:rsidRPr="00A65840">
              <w:rPr>
                <w:sz w:val="24"/>
              </w:rPr>
              <w:t>том</w:t>
            </w:r>
            <w:r w:rsidRPr="00A65840">
              <w:rPr>
                <w:spacing w:val="77"/>
                <w:sz w:val="24"/>
              </w:rPr>
              <w:t xml:space="preserve"> </w:t>
            </w:r>
            <w:r w:rsidRPr="00A65840">
              <w:rPr>
                <w:sz w:val="24"/>
              </w:rPr>
              <w:t>числе</w:t>
            </w:r>
            <w:r w:rsidRPr="00A65840">
              <w:rPr>
                <w:spacing w:val="77"/>
                <w:sz w:val="24"/>
              </w:rPr>
              <w:t xml:space="preserve"> </w:t>
            </w:r>
            <w:r w:rsidRPr="00A65840">
              <w:rPr>
                <w:spacing w:val="-2"/>
                <w:sz w:val="24"/>
              </w:rPr>
              <w:t>исторической</w:t>
            </w:r>
          </w:p>
          <w:p w14:paraId="2E67B557" w14:textId="77777777" w:rsidR="003B3C72" w:rsidRPr="00A65840" w:rsidRDefault="00000000">
            <w:pPr>
              <w:pStyle w:val="TableParagraph"/>
              <w:spacing w:line="275" w:lineRule="exact"/>
              <w:ind w:left="101"/>
              <w:jc w:val="both"/>
              <w:rPr>
                <w:sz w:val="24"/>
              </w:rPr>
            </w:pPr>
            <w:r w:rsidRPr="00A65840">
              <w:rPr>
                <w:sz w:val="24"/>
              </w:rPr>
              <w:t>картой</w:t>
            </w:r>
            <w:r w:rsidRPr="00A65840">
              <w:rPr>
                <w:spacing w:val="-5"/>
                <w:sz w:val="24"/>
              </w:rPr>
              <w:t xml:space="preserve"> </w:t>
            </w:r>
            <w:r w:rsidRPr="00A65840">
              <w:rPr>
                <w:spacing w:val="-2"/>
                <w:sz w:val="24"/>
              </w:rPr>
              <w:t>(схемой)</w:t>
            </w:r>
          </w:p>
        </w:tc>
      </w:tr>
      <w:tr w:rsidR="003B3C72" w:rsidRPr="00A65840" w14:paraId="5177E200" w14:textId="77777777">
        <w:trPr>
          <w:trHeight w:val="1120"/>
        </w:trPr>
        <w:tc>
          <w:tcPr>
            <w:tcW w:w="1718" w:type="dxa"/>
          </w:tcPr>
          <w:p w14:paraId="557F2402" w14:textId="77777777" w:rsidR="003B3C72" w:rsidRPr="00A65840" w:rsidRDefault="003B3C72">
            <w:pPr>
              <w:pStyle w:val="TableParagraph"/>
              <w:spacing w:before="105"/>
              <w:rPr>
                <w:b/>
                <w:sz w:val="24"/>
              </w:rPr>
            </w:pPr>
          </w:p>
          <w:p w14:paraId="099549EE" w14:textId="77777777" w:rsidR="003B3C72" w:rsidRPr="00A65840" w:rsidRDefault="00000000">
            <w:pPr>
              <w:pStyle w:val="TableParagraph"/>
              <w:spacing w:before="1"/>
              <w:ind w:right="4"/>
              <w:jc w:val="center"/>
              <w:rPr>
                <w:sz w:val="24"/>
              </w:rPr>
            </w:pPr>
            <w:r w:rsidRPr="00A65840">
              <w:rPr>
                <w:spacing w:val="-5"/>
                <w:sz w:val="24"/>
              </w:rPr>
              <w:t>6.6</w:t>
            </w:r>
          </w:p>
        </w:tc>
        <w:tc>
          <w:tcPr>
            <w:tcW w:w="7655" w:type="dxa"/>
          </w:tcPr>
          <w:p w14:paraId="3F41E3D6" w14:textId="77777777" w:rsidR="003B3C72" w:rsidRPr="00A65840" w:rsidRDefault="00000000">
            <w:pPr>
              <w:pStyle w:val="TableParagraph"/>
              <w:tabs>
                <w:tab w:val="left" w:pos="1816"/>
                <w:tab w:val="left" w:pos="3551"/>
                <w:tab w:val="left" w:pos="5146"/>
                <w:tab w:val="left" w:pos="5620"/>
                <w:tab w:val="left" w:pos="6342"/>
                <w:tab w:val="left" w:pos="6970"/>
              </w:tabs>
              <w:spacing w:before="41" w:line="312" w:lineRule="auto"/>
              <w:ind w:left="101" w:right="105"/>
              <w:rPr>
                <w:sz w:val="24"/>
              </w:rPr>
            </w:pPr>
            <w:r w:rsidRPr="00A65840">
              <w:rPr>
                <w:spacing w:val="-2"/>
                <w:sz w:val="24"/>
              </w:rPr>
              <w:t>Сопоставлять,</w:t>
            </w:r>
            <w:r w:rsidRPr="00A65840">
              <w:rPr>
                <w:sz w:val="24"/>
              </w:rPr>
              <w:tab/>
            </w:r>
            <w:r w:rsidRPr="00A65840">
              <w:rPr>
                <w:spacing w:val="-2"/>
                <w:sz w:val="24"/>
              </w:rPr>
              <w:t>анализировать</w:t>
            </w:r>
            <w:r w:rsidRPr="00A65840">
              <w:rPr>
                <w:sz w:val="24"/>
              </w:rPr>
              <w:tab/>
            </w:r>
            <w:r w:rsidRPr="00A65840">
              <w:rPr>
                <w:spacing w:val="-2"/>
                <w:sz w:val="24"/>
              </w:rPr>
              <w:t>информацию</w:t>
            </w:r>
            <w:r w:rsidRPr="00A65840">
              <w:rPr>
                <w:sz w:val="24"/>
              </w:rPr>
              <w:tab/>
            </w:r>
            <w:r w:rsidRPr="00A65840">
              <w:rPr>
                <w:spacing w:val="-6"/>
                <w:sz w:val="24"/>
              </w:rPr>
              <w:t>из</w:t>
            </w:r>
            <w:r w:rsidRPr="00A65840">
              <w:rPr>
                <w:sz w:val="24"/>
              </w:rPr>
              <w:tab/>
            </w:r>
            <w:r w:rsidRPr="00A65840">
              <w:rPr>
                <w:spacing w:val="-4"/>
                <w:sz w:val="24"/>
              </w:rPr>
              <w:t>двух</w:t>
            </w:r>
            <w:r w:rsidRPr="00A65840">
              <w:rPr>
                <w:sz w:val="24"/>
              </w:rPr>
              <w:tab/>
            </w:r>
            <w:r w:rsidRPr="00A65840">
              <w:rPr>
                <w:spacing w:val="-4"/>
                <w:sz w:val="24"/>
              </w:rPr>
              <w:t>или</w:t>
            </w:r>
            <w:r w:rsidRPr="00A65840">
              <w:rPr>
                <w:sz w:val="24"/>
              </w:rPr>
              <w:tab/>
            </w:r>
            <w:r w:rsidRPr="00A65840">
              <w:rPr>
                <w:spacing w:val="-2"/>
                <w:sz w:val="24"/>
              </w:rPr>
              <w:t xml:space="preserve">более </w:t>
            </w:r>
            <w:r w:rsidRPr="00A65840">
              <w:rPr>
                <w:sz w:val="24"/>
              </w:rPr>
              <w:t>письменных</w:t>
            </w:r>
            <w:r w:rsidRPr="00A65840">
              <w:rPr>
                <w:spacing w:val="-9"/>
                <w:sz w:val="24"/>
              </w:rPr>
              <w:t xml:space="preserve"> </w:t>
            </w:r>
            <w:r w:rsidRPr="00A65840">
              <w:rPr>
                <w:sz w:val="24"/>
              </w:rPr>
              <w:t>исторических</w:t>
            </w:r>
            <w:r w:rsidRPr="00A65840">
              <w:rPr>
                <w:spacing w:val="-7"/>
                <w:sz w:val="24"/>
              </w:rPr>
              <w:t xml:space="preserve"> </w:t>
            </w:r>
            <w:r w:rsidRPr="00A65840">
              <w:rPr>
                <w:sz w:val="24"/>
              </w:rPr>
              <w:t>источников</w:t>
            </w:r>
            <w:r w:rsidRPr="00A65840">
              <w:rPr>
                <w:spacing w:val="-7"/>
                <w:sz w:val="24"/>
              </w:rPr>
              <w:t xml:space="preserve"> </w:t>
            </w:r>
            <w:r w:rsidRPr="00A65840">
              <w:rPr>
                <w:sz w:val="24"/>
              </w:rPr>
              <w:t>по</w:t>
            </w:r>
            <w:r w:rsidRPr="00A65840">
              <w:rPr>
                <w:spacing w:val="-9"/>
                <w:sz w:val="24"/>
              </w:rPr>
              <w:t xml:space="preserve"> </w:t>
            </w:r>
            <w:r w:rsidRPr="00A65840">
              <w:rPr>
                <w:sz w:val="24"/>
              </w:rPr>
              <w:t>истории</w:t>
            </w:r>
            <w:r w:rsidRPr="00A65840">
              <w:rPr>
                <w:spacing w:val="-8"/>
                <w:sz w:val="24"/>
              </w:rPr>
              <w:t xml:space="preserve"> </w:t>
            </w:r>
            <w:r w:rsidRPr="00A65840">
              <w:rPr>
                <w:sz w:val="24"/>
              </w:rPr>
              <w:t>России</w:t>
            </w:r>
            <w:r w:rsidRPr="00A65840">
              <w:rPr>
                <w:spacing w:val="-6"/>
                <w:sz w:val="24"/>
              </w:rPr>
              <w:t xml:space="preserve"> </w:t>
            </w:r>
            <w:r w:rsidRPr="00A65840">
              <w:rPr>
                <w:sz w:val="24"/>
              </w:rPr>
              <w:t>и</w:t>
            </w:r>
            <w:r w:rsidRPr="00A65840">
              <w:rPr>
                <w:spacing w:val="-7"/>
                <w:sz w:val="24"/>
              </w:rPr>
              <w:t xml:space="preserve"> </w:t>
            </w:r>
            <w:r w:rsidRPr="00A65840">
              <w:rPr>
                <w:spacing w:val="-2"/>
                <w:sz w:val="24"/>
              </w:rPr>
              <w:t>зарубежных</w:t>
            </w:r>
          </w:p>
          <w:p w14:paraId="5DCE614E" w14:textId="77777777" w:rsidR="003B3C72" w:rsidRPr="00A65840" w:rsidRDefault="00000000">
            <w:pPr>
              <w:pStyle w:val="TableParagraph"/>
              <w:ind w:left="101"/>
              <w:rPr>
                <w:sz w:val="24"/>
              </w:rPr>
            </w:pPr>
            <w:r w:rsidRPr="00A65840">
              <w:rPr>
                <w:sz w:val="24"/>
              </w:rPr>
              <w:t>стран</w:t>
            </w:r>
            <w:r w:rsidRPr="00A65840">
              <w:rPr>
                <w:spacing w:val="-2"/>
                <w:sz w:val="24"/>
              </w:rPr>
              <w:t xml:space="preserve"> </w:t>
            </w:r>
            <w:r w:rsidRPr="00A65840">
              <w:rPr>
                <w:sz w:val="24"/>
              </w:rPr>
              <w:t>1914</w:t>
            </w:r>
            <w:r w:rsidRPr="00A65840">
              <w:rPr>
                <w:spacing w:val="-1"/>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z w:val="24"/>
              </w:rPr>
              <w:t>гг.,</w:t>
            </w:r>
            <w:r w:rsidRPr="00A65840">
              <w:rPr>
                <w:spacing w:val="-1"/>
                <w:sz w:val="24"/>
              </w:rPr>
              <w:t xml:space="preserve"> </w:t>
            </w:r>
            <w:r w:rsidRPr="00A65840">
              <w:rPr>
                <w:sz w:val="24"/>
              </w:rPr>
              <w:t xml:space="preserve">делать </w:t>
            </w:r>
            <w:r w:rsidRPr="00A65840">
              <w:rPr>
                <w:spacing w:val="-2"/>
                <w:sz w:val="24"/>
              </w:rPr>
              <w:t>выводы</w:t>
            </w:r>
          </w:p>
        </w:tc>
      </w:tr>
      <w:tr w:rsidR="003B3C72" w:rsidRPr="00A65840" w14:paraId="4D51137B" w14:textId="77777777">
        <w:trPr>
          <w:trHeight w:val="763"/>
        </w:trPr>
        <w:tc>
          <w:tcPr>
            <w:tcW w:w="1718" w:type="dxa"/>
          </w:tcPr>
          <w:p w14:paraId="7F25ECB8" w14:textId="77777777" w:rsidR="003B3C72" w:rsidRPr="00A65840" w:rsidRDefault="00000000">
            <w:pPr>
              <w:pStyle w:val="TableParagraph"/>
              <w:spacing w:before="204"/>
              <w:ind w:right="4"/>
              <w:jc w:val="center"/>
              <w:rPr>
                <w:sz w:val="24"/>
              </w:rPr>
            </w:pPr>
            <w:r w:rsidRPr="00A65840">
              <w:rPr>
                <w:spacing w:val="-5"/>
                <w:sz w:val="24"/>
              </w:rPr>
              <w:t>6.7</w:t>
            </w:r>
          </w:p>
        </w:tc>
        <w:tc>
          <w:tcPr>
            <w:tcW w:w="7655" w:type="dxa"/>
          </w:tcPr>
          <w:p w14:paraId="6CF73D10" w14:textId="77777777" w:rsidR="003B3C72" w:rsidRPr="00A65840" w:rsidRDefault="00000000">
            <w:pPr>
              <w:pStyle w:val="TableParagraph"/>
              <w:spacing w:before="41"/>
              <w:ind w:left="101"/>
              <w:rPr>
                <w:sz w:val="24"/>
              </w:rPr>
            </w:pPr>
            <w:r w:rsidRPr="00A65840">
              <w:rPr>
                <w:sz w:val="24"/>
              </w:rPr>
              <w:t>Использовать</w:t>
            </w:r>
            <w:r w:rsidRPr="00A65840">
              <w:rPr>
                <w:spacing w:val="31"/>
                <w:sz w:val="24"/>
              </w:rPr>
              <w:t xml:space="preserve"> </w:t>
            </w:r>
            <w:r w:rsidRPr="00A65840">
              <w:rPr>
                <w:sz w:val="24"/>
              </w:rPr>
              <w:t>исторические</w:t>
            </w:r>
            <w:r w:rsidRPr="00A65840">
              <w:rPr>
                <w:spacing w:val="34"/>
                <w:sz w:val="24"/>
              </w:rPr>
              <w:t xml:space="preserve"> </w:t>
            </w:r>
            <w:r w:rsidRPr="00A65840">
              <w:rPr>
                <w:sz w:val="24"/>
              </w:rPr>
              <w:t>письменные</w:t>
            </w:r>
            <w:r w:rsidRPr="00A65840">
              <w:rPr>
                <w:spacing w:val="33"/>
                <w:sz w:val="24"/>
              </w:rPr>
              <w:t xml:space="preserve"> </w:t>
            </w:r>
            <w:r w:rsidRPr="00A65840">
              <w:rPr>
                <w:sz w:val="24"/>
              </w:rPr>
              <w:t>источники</w:t>
            </w:r>
            <w:r w:rsidRPr="00A65840">
              <w:rPr>
                <w:spacing w:val="36"/>
                <w:sz w:val="24"/>
              </w:rPr>
              <w:t xml:space="preserve"> </w:t>
            </w:r>
            <w:r w:rsidRPr="00A65840">
              <w:rPr>
                <w:sz w:val="24"/>
              </w:rPr>
              <w:t>при</w:t>
            </w:r>
            <w:r w:rsidRPr="00A65840">
              <w:rPr>
                <w:spacing w:val="36"/>
                <w:sz w:val="24"/>
              </w:rPr>
              <w:t xml:space="preserve"> </w:t>
            </w:r>
            <w:r w:rsidRPr="00A65840">
              <w:rPr>
                <w:spacing w:val="-2"/>
                <w:sz w:val="24"/>
              </w:rPr>
              <w:t>аргументации</w:t>
            </w:r>
          </w:p>
          <w:p w14:paraId="63EE7024" w14:textId="77777777" w:rsidR="003B3C72" w:rsidRPr="00A65840" w:rsidRDefault="00000000">
            <w:pPr>
              <w:pStyle w:val="TableParagraph"/>
              <w:spacing w:before="81"/>
              <w:ind w:left="101"/>
              <w:rPr>
                <w:sz w:val="24"/>
              </w:rPr>
            </w:pPr>
            <w:r w:rsidRPr="00A65840">
              <w:rPr>
                <w:sz w:val="24"/>
              </w:rPr>
              <w:t>дискуссионных</w:t>
            </w:r>
            <w:r w:rsidRPr="00A65840">
              <w:rPr>
                <w:spacing w:val="-3"/>
                <w:sz w:val="24"/>
              </w:rPr>
              <w:t xml:space="preserve"> </w:t>
            </w:r>
            <w:r w:rsidRPr="00A65840">
              <w:rPr>
                <w:sz w:val="24"/>
              </w:rPr>
              <w:t>точек</w:t>
            </w:r>
            <w:r w:rsidRPr="00A65840">
              <w:rPr>
                <w:spacing w:val="-5"/>
                <w:sz w:val="24"/>
              </w:rPr>
              <w:t xml:space="preserve"> </w:t>
            </w:r>
            <w:r w:rsidRPr="00A65840">
              <w:rPr>
                <w:spacing w:val="-2"/>
                <w:sz w:val="24"/>
              </w:rPr>
              <w:t>зрения</w:t>
            </w:r>
          </w:p>
        </w:tc>
      </w:tr>
      <w:tr w:rsidR="003B3C72" w:rsidRPr="00A65840" w14:paraId="59AFEE3B" w14:textId="77777777">
        <w:trPr>
          <w:trHeight w:val="2196"/>
        </w:trPr>
        <w:tc>
          <w:tcPr>
            <w:tcW w:w="1718" w:type="dxa"/>
          </w:tcPr>
          <w:p w14:paraId="3A653FEF" w14:textId="77777777" w:rsidR="003B3C72" w:rsidRPr="00A65840" w:rsidRDefault="003B3C72">
            <w:pPr>
              <w:pStyle w:val="TableParagraph"/>
              <w:rPr>
                <w:b/>
                <w:sz w:val="24"/>
              </w:rPr>
            </w:pPr>
          </w:p>
          <w:p w14:paraId="59527D07" w14:textId="77777777" w:rsidR="003B3C72" w:rsidRPr="00A65840" w:rsidRDefault="003B3C72">
            <w:pPr>
              <w:pStyle w:val="TableParagraph"/>
              <w:rPr>
                <w:b/>
                <w:sz w:val="24"/>
              </w:rPr>
            </w:pPr>
          </w:p>
          <w:p w14:paraId="4C936124" w14:textId="77777777" w:rsidR="003B3C72" w:rsidRPr="00A65840" w:rsidRDefault="003B3C72">
            <w:pPr>
              <w:pStyle w:val="TableParagraph"/>
              <w:spacing w:before="94"/>
              <w:rPr>
                <w:b/>
                <w:sz w:val="24"/>
              </w:rPr>
            </w:pPr>
          </w:p>
          <w:p w14:paraId="4D02759F" w14:textId="77777777" w:rsidR="003B3C72" w:rsidRPr="00A65840" w:rsidRDefault="00000000">
            <w:pPr>
              <w:pStyle w:val="TableParagraph"/>
              <w:ind w:right="4"/>
              <w:jc w:val="center"/>
              <w:rPr>
                <w:sz w:val="24"/>
              </w:rPr>
            </w:pPr>
            <w:r w:rsidRPr="00A65840">
              <w:rPr>
                <w:spacing w:val="-5"/>
                <w:sz w:val="24"/>
              </w:rPr>
              <w:t>6.8</w:t>
            </w:r>
          </w:p>
        </w:tc>
        <w:tc>
          <w:tcPr>
            <w:tcW w:w="7655" w:type="dxa"/>
          </w:tcPr>
          <w:p w14:paraId="726742E7" w14:textId="77777777" w:rsidR="003B3C72" w:rsidRPr="00A65840" w:rsidRDefault="00000000">
            <w:pPr>
              <w:pStyle w:val="TableParagraph"/>
              <w:spacing w:before="41" w:line="312" w:lineRule="auto"/>
              <w:ind w:left="101" w:right="103"/>
              <w:jc w:val="both"/>
              <w:rPr>
                <w:sz w:val="24"/>
              </w:rPr>
            </w:pPr>
            <w:r w:rsidRPr="00A65840">
              <w:rPr>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w:t>
            </w:r>
            <w:r w:rsidRPr="00A65840">
              <w:rPr>
                <w:spacing w:val="-16"/>
                <w:sz w:val="24"/>
              </w:rPr>
              <w:t xml:space="preserve"> </w:t>
            </w:r>
            <w:r w:rsidRPr="00A65840">
              <w:rPr>
                <w:sz w:val="24"/>
              </w:rPr>
              <w:t>он</w:t>
            </w:r>
            <w:r w:rsidRPr="00A65840">
              <w:rPr>
                <w:spacing w:val="-4"/>
                <w:sz w:val="24"/>
              </w:rPr>
              <w:t xml:space="preserve"> </w:t>
            </w:r>
            <w:r w:rsidRPr="00A65840">
              <w:rPr>
                <w:sz w:val="24"/>
              </w:rPr>
              <w:t>относится,</w:t>
            </w:r>
            <w:r w:rsidRPr="00A65840">
              <w:rPr>
                <w:spacing w:val="-9"/>
                <w:sz w:val="24"/>
              </w:rPr>
              <w:t xml:space="preserve"> </w:t>
            </w:r>
            <w:r w:rsidRPr="00A65840">
              <w:rPr>
                <w:sz w:val="24"/>
              </w:rPr>
              <w:t>и</w:t>
            </w:r>
            <w:r w:rsidRPr="00A65840">
              <w:rPr>
                <w:spacing w:val="-8"/>
                <w:sz w:val="24"/>
              </w:rPr>
              <w:t xml:space="preserve"> </w:t>
            </w:r>
            <w:r w:rsidRPr="00A65840">
              <w:rPr>
                <w:sz w:val="24"/>
              </w:rPr>
              <w:t>другое);</w:t>
            </w:r>
            <w:r w:rsidRPr="00A65840">
              <w:rPr>
                <w:spacing w:val="-7"/>
                <w:sz w:val="24"/>
              </w:rPr>
              <w:t xml:space="preserve"> </w:t>
            </w:r>
            <w:r w:rsidRPr="00A65840">
              <w:rPr>
                <w:sz w:val="24"/>
              </w:rPr>
              <w:t>используя</w:t>
            </w:r>
            <w:r w:rsidRPr="00A65840">
              <w:rPr>
                <w:spacing w:val="-7"/>
                <w:sz w:val="24"/>
              </w:rPr>
              <w:t xml:space="preserve"> </w:t>
            </w:r>
            <w:r w:rsidRPr="00A65840">
              <w:rPr>
                <w:sz w:val="24"/>
              </w:rPr>
              <w:t>контекстную</w:t>
            </w:r>
            <w:r w:rsidRPr="00A65840">
              <w:rPr>
                <w:spacing w:val="-5"/>
                <w:sz w:val="24"/>
              </w:rPr>
              <w:t xml:space="preserve"> </w:t>
            </w:r>
            <w:r w:rsidRPr="00A65840">
              <w:rPr>
                <w:spacing w:val="-2"/>
                <w:sz w:val="24"/>
              </w:rPr>
              <w:t>информацию,</w:t>
            </w:r>
          </w:p>
          <w:p w14:paraId="7E7E9891" w14:textId="77777777" w:rsidR="003B3C72" w:rsidRPr="00A65840" w:rsidRDefault="00000000">
            <w:pPr>
              <w:pStyle w:val="TableParagraph"/>
              <w:spacing w:line="276" w:lineRule="exact"/>
              <w:ind w:left="101"/>
              <w:jc w:val="both"/>
              <w:rPr>
                <w:sz w:val="24"/>
              </w:rPr>
            </w:pPr>
            <w:r w:rsidRPr="00A65840">
              <w:rPr>
                <w:sz w:val="24"/>
              </w:rPr>
              <w:t>описывать</w:t>
            </w:r>
            <w:r w:rsidRPr="00A65840">
              <w:rPr>
                <w:spacing w:val="-6"/>
                <w:sz w:val="24"/>
              </w:rPr>
              <w:t xml:space="preserve"> </w:t>
            </w:r>
            <w:r w:rsidRPr="00A65840">
              <w:rPr>
                <w:sz w:val="24"/>
              </w:rPr>
              <w:t>вещественный</w:t>
            </w:r>
            <w:r w:rsidRPr="00A65840">
              <w:rPr>
                <w:spacing w:val="-6"/>
                <w:sz w:val="24"/>
              </w:rPr>
              <w:t xml:space="preserve"> </w:t>
            </w:r>
            <w:r w:rsidRPr="00A65840">
              <w:rPr>
                <w:sz w:val="24"/>
              </w:rPr>
              <w:t>исторический</w:t>
            </w:r>
            <w:r w:rsidRPr="00A65840">
              <w:rPr>
                <w:spacing w:val="-7"/>
                <w:sz w:val="24"/>
              </w:rPr>
              <w:t xml:space="preserve"> </w:t>
            </w:r>
            <w:r w:rsidRPr="00A65840">
              <w:rPr>
                <w:spacing w:val="-2"/>
                <w:sz w:val="24"/>
              </w:rPr>
              <w:t>источник</w:t>
            </w:r>
          </w:p>
        </w:tc>
      </w:tr>
    </w:tbl>
    <w:p w14:paraId="4D533B81" w14:textId="77777777" w:rsidR="003B3C72" w:rsidRPr="00A65840" w:rsidRDefault="003B3C72">
      <w:pPr>
        <w:pStyle w:val="TableParagraph"/>
        <w:spacing w:line="276"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481E47A8" w14:textId="77777777">
        <w:trPr>
          <w:trHeight w:val="1840"/>
        </w:trPr>
        <w:tc>
          <w:tcPr>
            <w:tcW w:w="1718" w:type="dxa"/>
          </w:tcPr>
          <w:p w14:paraId="0D1E9730" w14:textId="77777777" w:rsidR="003B3C72" w:rsidRPr="00A65840" w:rsidRDefault="003B3C72">
            <w:pPr>
              <w:pStyle w:val="TableParagraph"/>
              <w:rPr>
                <w:b/>
                <w:sz w:val="24"/>
              </w:rPr>
            </w:pPr>
          </w:p>
          <w:p w14:paraId="699ABF50" w14:textId="77777777" w:rsidR="003B3C72" w:rsidRPr="00A65840" w:rsidRDefault="003B3C72">
            <w:pPr>
              <w:pStyle w:val="TableParagraph"/>
              <w:spacing w:before="192"/>
              <w:rPr>
                <w:b/>
                <w:sz w:val="24"/>
              </w:rPr>
            </w:pPr>
          </w:p>
          <w:p w14:paraId="70AA46B6" w14:textId="77777777" w:rsidR="003B3C72" w:rsidRPr="00A65840" w:rsidRDefault="00000000">
            <w:pPr>
              <w:pStyle w:val="TableParagraph"/>
              <w:ind w:right="4"/>
              <w:jc w:val="center"/>
              <w:rPr>
                <w:sz w:val="24"/>
              </w:rPr>
            </w:pPr>
            <w:r w:rsidRPr="00A65840">
              <w:rPr>
                <w:spacing w:val="-5"/>
                <w:sz w:val="24"/>
              </w:rPr>
              <w:t>6.9</w:t>
            </w:r>
          </w:p>
        </w:tc>
        <w:tc>
          <w:tcPr>
            <w:tcW w:w="7655" w:type="dxa"/>
          </w:tcPr>
          <w:p w14:paraId="4F67AE79" w14:textId="77777777" w:rsidR="003B3C72" w:rsidRPr="00A65840" w:rsidRDefault="00000000">
            <w:pPr>
              <w:pStyle w:val="TableParagraph"/>
              <w:spacing w:before="41" w:line="312" w:lineRule="auto"/>
              <w:ind w:left="101" w:right="98"/>
              <w:jc w:val="both"/>
              <w:rPr>
                <w:sz w:val="24"/>
              </w:rPr>
            </w:pPr>
            <w:r w:rsidRPr="00A65840">
              <w:rPr>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w:t>
            </w:r>
            <w:r w:rsidRPr="00A65840">
              <w:rPr>
                <w:spacing w:val="80"/>
                <w:sz w:val="24"/>
              </w:rPr>
              <w:t xml:space="preserve"> </w:t>
            </w:r>
            <w:r w:rsidRPr="00A65840">
              <w:rPr>
                <w:sz w:val="24"/>
              </w:rPr>
              <w:t>источниками);</w:t>
            </w:r>
            <w:r w:rsidRPr="00A65840">
              <w:rPr>
                <w:spacing w:val="40"/>
                <w:sz w:val="24"/>
              </w:rPr>
              <w:t xml:space="preserve"> </w:t>
            </w:r>
            <w:r w:rsidRPr="00A65840">
              <w:rPr>
                <w:sz w:val="24"/>
              </w:rPr>
              <w:t>используя</w:t>
            </w:r>
            <w:r w:rsidRPr="00A65840">
              <w:rPr>
                <w:spacing w:val="40"/>
                <w:sz w:val="24"/>
              </w:rPr>
              <w:t xml:space="preserve"> </w:t>
            </w:r>
            <w:r w:rsidRPr="00A65840">
              <w:rPr>
                <w:sz w:val="24"/>
              </w:rPr>
              <w:t>контекстную</w:t>
            </w:r>
            <w:r w:rsidRPr="00A65840">
              <w:rPr>
                <w:spacing w:val="40"/>
                <w:sz w:val="24"/>
              </w:rPr>
              <w:t xml:space="preserve"> </w:t>
            </w:r>
            <w:r w:rsidRPr="00A65840">
              <w:rPr>
                <w:sz w:val="24"/>
              </w:rPr>
              <w:t>информацию,</w:t>
            </w:r>
          </w:p>
          <w:p w14:paraId="579D499F" w14:textId="77777777" w:rsidR="003B3C72" w:rsidRPr="00A65840" w:rsidRDefault="00000000">
            <w:pPr>
              <w:pStyle w:val="TableParagraph"/>
              <w:ind w:left="101"/>
              <w:jc w:val="both"/>
              <w:rPr>
                <w:sz w:val="24"/>
              </w:rPr>
            </w:pPr>
            <w:r w:rsidRPr="00A65840">
              <w:rPr>
                <w:sz w:val="24"/>
              </w:rPr>
              <w:t>описывать</w:t>
            </w:r>
            <w:r w:rsidRPr="00A65840">
              <w:rPr>
                <w:spacing w:val="-6"/>
                <w:sz w:val="24"/>
              </w:rPr>
              <w:t xml:space="preserve"> </w:t>
            </w:r>
            <w:r w:rsidRPr="00A65840">
              <w:rPr>
                <w:sz w:val="24"/>
              </w:rPr>
              <w:t>визуальный</w:t>
            </w:r>
            <w:r w:rsidRPr="00A65840">
              <w:rPr>
                <w:spacing w:val="-7"/>
                <w:sz w:val="24"/>
              </w:rPr>
              <w:t xml:space="preserve"> </w:t>
            </w:r>
            <w:r w:rsidRPr="00A65840">
              <w:rPr>
                <w:sz w:val="24"/>
              </w:rPr>
              <w:t>и</w:t>
            </w:r>
            <w:r w:rsidRPr="00A65840">
              <w:rPr>
                <w:spacing w:val="-7"/>
                <w:sz w:val="24"/>
              </w:rPr>
              <w:t xml:space="preserve"> </w:t>
            </w:r>
            <w:r w:rsidRPr="00A65840">
              <w:rPr>
                <w:sz w:val="24"/>
              </w:rPr>
              <w:t>аудиовизуальный</w:t>
            </w:r>
            <w:r w:rsidRPr="00A65840">
              <w:rPr>
                <w:spacing w:val="-7"/>
                <w:sz w:val="24"/>
              </w:rPr>
              <w:t xml:space="preserve"> </w:t>
            </w:r>
            <w:r w:rsidRPr="00A65840">
              <w:rPr>
                <w:sz w:val="24"/>
              </w:rPr>
              <w:t>исторический</w:t>
            </w:r>
            <w:r w:rsidRPr="00A65840">
              <w:rPr>
                <w:spacing w:val="-6"/>
                <w:sz w:val="24"/>
              </w:rPr>
              <w:t xml:space="preserve"> </w:t>
            </w:r>
            <w:r w:rsidRPr="00A65840">
              <w:rPr>
                <w:spacing w:val="-2"/>
                <w:sz w:val="24"/>
              </w:rPr>
              <w:t>источник</w:t>
            </w:r>
          </w:p>
        </w:tc>
      </w:tr>
      <w:tr w:rsidR="003B3C72" w:rsidRPr="00A65840" w14:paraId="713F894C" w14:textId="77777777">
        <w:trPr>
          <w:trHeight w:val="2198"/>
        </w:trPr>
        <w:tc>
          <w:tcPr>
            <w:tcW w:w="1718" w:type="dxa"/>
          </w:tcPr>
          <w:p w14:paraId="4CAFCB47" w14:textId="77777777" w:rsidR="003B3C72" w:rsidRPr="00A65840" w:rsidRDefault="003B3C72">
            <w:pPr>
              <w:pStyle w:val="TableParagraph"/>
              <w:rPr>
                <w:b/>
                <w:sz w:val="24"/>
              </w:rPr>
            </w:pPr>
          </w:p>
          <w:p w14:paraId="0F163511" w14:textId="77777777" w:rsidR="003B3C72" w:rsidRPr="00A65840" w:rsidRDefault="003B3C72">
            <w:pPr>
              <w:pStyle w:val="TableParagraph"/>
              <w:rPr>
                <w:b/>
                <w:sz w:val="24"/>
              </w:rPr>
            </w:pPr>
          </w:p>
          <w:p w14:paraId="61FE9195" w14:textId="77777777" w:rsidR="003B3C72" w:rsidRPr="00A65840" w:rsidRDefault="003B3C72">
            <w:pPr>
              <w:pStyle w:val="TableParagraph"/>
              <w:spacing w:before="93"/>
              <w:rPr>
                <w:b/>
                <w:sz w:val="24"/>
              </w:rPr>
            </w:pPr>
          </w:p>
          <w:p w14:paraId="7E23FB1C" w14:textId="77777777" w:rsidR="003B3C72" w:rsidRPr="00A65840" w:rsidRDefault="00000000">
            <w:pPr>
              <w:pStyle w:val="TableParagraph"/>
              <w:spacing w:before="1"/>
              <w:ind w:left="2" w:right="4"/>
              <w:jc w:val="center"/>
              <w:rPr>
                <w:sz w:val="24"/>
              </w:rPr>
            </w:pPr>
            <w:r w:rsidRPr="00A65840">
              <w:rPr>
                <w:spacing w:val="-10"/>
                <w:sz w:val="24"/>
              </w:rPr>
              <w:t>7</w:t>
            </w:r>
          </w:p>
        </w:tc>
        <w:tc>
          <w:tcPr>
            <w:tcW w:w="7655" w:type="dxa"/>
          </w:tcPr>
          <w:p w14:paraId="45655649" w14:textId="77777777" w:rsidR="003B3C72" w:rsidRPr="00A65840" w:rsidRDefault="00000000">
            <w:pPr>
              <w:pStyle w:val="TableParagraph"/>
              <w:spacing w:before="41" w:line="312" w:lineRule="auto"/>
              <w:ind w:left="101" w:right="101"/>
              <w:jc w:val="both"/>
              <w:rPr>
                <w:sz w:val="24"/>
              </w:rPr>
            </w:pPr>
            <w:r w:rsidRPr="00A65840">
              <w:rPr>
                <w:sz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w:t>
            </w:r>
            <w:r w:rsidRPr="00A65840">
              <w:rPr>
                <w:spacing w:val="-2"/>
                <w:sz w:val="24"/>
              </w:rPr>
              <w:t>Интернет, средствах массовой информации для</w:t>
            </w:r>
            <w:r w:rsidRPr="00A65840">
              <w:rPr>
                <w:spacing w:val="-5"/>
                <w:sz w:val="24"/>
              </w:rPr>
              <w:t xml:space="preserve"> </w:t>
            </w:r>
            <w:r w:rsidRPr="00A65840">
              <w:rPr>
                <w:spacing w:val="-2"/>
                <w:sz w:val="24"/>
              </w:rPr>
              <w:t xml:space="preserve">решения познавательных </w:t>
            </w:r>
            <w:r w:rsidRPr="00A65840">
              <w:rPr>
                <w:sz w:val="24"/>
              </w:rPr>
              <w:t>задач;</w:t>
            </w:r>
            <w:r w:rsidRPr="00A65840">
              <w:rPr>
                <w:spacing w:val="16"/>
                <w:sz w:val="24"/>
              </w:rPr>
              <w:t xml:space="preserve"> </w:t>
            </w:r>
            <w:r w:rsidRPr="00A65840">
              <w:rPr>
                <w:sz w:val="24"/>
              </w:rPr>
              <w:t>оценивать</w:t>
            </w:r>
            <w:r w:rsidRPr="00A65840">
              <w:rPr>
                <w:spacing w:val="17"/>
                <w:sz w:val="24"/>
              </w:rPr>
              <w:t xml:space="preserve"> </w:t>
            </w:r>
            <w:r w:rsidRPr="00A65840">
              <w:rPr>
                <w:sz w:val="24"/>
              </w:rPr>
              <w:t>полноту</w:t>
            </w:r>
            <w:r w:rsidRPr="00A65840">
              <w:rPr>
                <w:spacing w:val="12"/>
                <w:sz w:val="24"/>
              </w:rPr>
              <w:t xml:space="preserve"> </w:t>
            </w:r>
            <w:r w:rsidRPr="00A65840">
              <w:rPr>
                <w:sz w:val="24"/>
              </w:rPr>
              <w:t>и</w:t>
            </w:r>
            <w:r w:rsidRPr="00A65840">
              <w:rPr>
                <w:spacing w:val="19"/>
                <w:sz w:val="24"/>
              </w:rPr>
              <w:t xml:space="preserve"> </w:t>
            </w:r>
            <w:r w:rsidRPr="00A65840">
              <w:rPr>
                <w:sz w:val="24"/>
              </w:rPr>
              <w:t>достоверность</w:t>
            </w:r>
            <w:r w:rsidRPr="00A65840">
              <w:rPr>
                <w:spacing w:val="19"/>
                <w:sz w:val="24"/>
              </w:rPr>
              <w:t xml:space="preserve"> </w:t>
            </w:r>
            <w:r w:rsidRPr="00A65840">
              <w:rPr>
                <w:sz w:val="24"/>
              </w:rPr>
              <w:t>информации</w:t>
            </w:r>
            <w:r w:rsidRPr="00A65840">
              <w:rPr>
                <w:spacing w:val="20"/>
                <w:sz w:val="24"/>
              </w:rPr>
              <w:t xml:space="preserve"> </w:t>
            </w:r>
            <w:r w:rsidRPr="00A65840">
              <w:rPr>
                <w:sz w:val="24"/>
              </w:rPr>
              <w:t>с</w:t>
            </w:r>
            <w:r w:rsidRPr="00A65840">
              <w:rPr>
                <w:spacing w:val="17"/>
                <w:sz w:val="24"/>
              </w:rPr>
              <w:t xml:space="preserve"> </w:t>
            </w:r>
            <w:r w:rsidRPr="00A65840">
              <w:rPr>
                <w:sz w:val="24"/>
              </w:rPr>
              <w:t>точки</w:t>
            </w:r>
            <w:r w:rsidRPr="00A65840">
              <w:rPr>
                <w:spacing w:val="17"/>
                <w:sz w:val="24"/>
              </w:rPr>
              <w:t xml:space="preserve"> </w:t>
            </w:r>
            <w:r w:rsidRPr="00A65840">
              <w:rPr>
                <w:spacing w:val="-2"/>
                <w:sz w:val="24"/>
              </w:rPr>
              <w:t>зрения</w:t>
            </w:r>
          </w:p>
          <w:p w14:paraId="5BAC04C3" w14:textId="77777777" w:rsidR="003B3C72" w:rsidRPr="00A65840" w:rsidRDefault="00000000">
            <w:pPr>
              <w:pStyle w:val="TableParagraph"/>
              <w:spacing w:line="275" w:lineRule="exact"/>
              <w:ind w:left="101"/>
              <w:jc w:val="both"/>
              <w:rPr>
                <w:sz w:val="24"/>
              </w:rPr>
            </w:pPr>
            <w:r w:rsidRPr="00A65840">
              <w:rPr>
                <w:sz w:val="24"/>
              </w:rPr>
              <w:t>её</w:t>
            </w:r>
            <w:r w:rsidRPr="00A65840">
              <w:rPr>
                <w:spacing w:val="-4"/>
                <w:sz w:val="24"/>
              </w:rPr>
              <w:t xml:space="preserve"> </w:t>
            </w:r>
            <w:r w:rsidRPr="00A65840">
              <w:rPr>
                <w:sz w:val="24"/>
              </w:rPr>
              <w:t>соответствия</w:t>
            </w:r>
            <w:r w:rsidRPr="00A65840">
              <w:rPr>
                <w:spacing w:val="-3"/>
                <w:sz w:val="24"/>
              </w:rPr>
              <w:t xml:space="preserve"> </w:t>
            </w:r>
            <w:r w:rsidRPr="00A65840">
              <w:rPr>
                <w:sz w:val="24"/>
              </w:rPr>
              <w:t>исторической</w:t>
            </w:r>
            <w:r w:rsidRPr="00A65840">
              <w:rPr>
                <w:spacing w:val="-3"/>
                <w:sz w:val="24"/>
              </w:rPr>
              <w:t xml:space="preserve"> </w:t>
            </w:r>
            <w:r w:rsidRPr="00A65840">
              <w:rPr>
                <w:spacing w:val="-2"/>
                <w:sz w:val="24"/>
              </w:rPr>
              <w:t>действительности</w:t>
            </w:r>
          </w:p>
        </w:tc>
      </w:tr>
      <w:tr w:rsidR="003B3C72" w:rsidRPr="00A65840" w14:paraId="7765208E" w14:textId="77777777">
        <w:trPr>
          <w:trHeight w:val="761"/>
        </w:trPr>
        <w:tc>
          <w:tcPr>
            <w:tcW w:w="1718" w:type="dxa"/>
          </w:tcPr>
          <w:p w14:paraId="2D832E5C" w14:textId="77777777" w:rsidR="003B3C72" w:rsidRPr="00A65840" w:rsidRDefault="00000000">
            <w:pPr>
              <w:pStyle w:val="TableParagraph"/>
              <w:spacing w:before="202"/>
              <w:ind w:right="4"/>
              <w:jc w:val="center"/>
              <w:rPr>
                <w:sz w:val="24"/>
              </w:rPr>
            </w:pPr>
            <w:r w:rsidRPr="00A65840">
              <w:rPr>
                <w:spacing w:val="-5"/>
                <w:sz w:val="24"/>
              </w:rPr>
              <w:t>7.1</w:t>
            </w:r>
          </w:p>
        </w:tc>
        <w:tc>
          <w:tcPr>
            <w:tcW w:w="7655" w:type="dxa"/>
          </w:tcPr>
          <w:p w14:paraId="1C963BBE" w14:textId="77777777" w:rsidR="003B3C72" w:rsidRPr="00A65840" w:rsidRDefault="00000000">
            <w:pPr>
              <w:pStyle w:val="TableParagraph"/>
              <w:spacing w:before="38"/>
              <w:ind w:left="101"/>
              <w:rPr>
                <w:sz w:val="24"/>
              </w:rPr>
            </w:pPr>
            <w:r w:rsidRPr="00A65840">
              <w:rPr>
                <w:sz w:val="24"/>
              </w:rPr>
              <w:t>Знать</w:t>
            </w:r>
            <w:r w:rsidRPr="00A65840">
              <w:rPr>
                <w:spacing w:val="74"/>
                <w:w w:val="150"/>
                <w:sz w:val="24"/>
              </w:rPr>
              <w:t xml:space="preserve"> </w:t>
            </w:r>
            <w:r w:rsidRPr="00A65840">
              <w:rPr>
                <w:sz w:val="24"/>
              </w:rPr>
              <w:t>и</w:t>
            </w:r>
            <w:r w:rsidRPr="00A65840">
              <w:rPr>
                <w:spacing w:val="73"/>
                <w:w w:val="150"/>
                <w:sz w:val="24"/>
              </w:rPr>
              <w:t xml:space="preserve"> </w:t>
            </w:r>
            <w:r w:rsidRPr="00A65840">
              <w:rPr>
                <w:sz w:val="24"/>
              </w:rPr>
              <w:t>использовать</w:t>
            </w:r>
            <w:r w:rsidRPr="00A65840">
              <w:rPr>
                <w:spacing w:val="75"/>
                <w:w w:val="150"/>
                <w:sz w:val="24"/>
              </w:rPr>
              <w:t xml:space="preserve"> </w:t>
            </w:r>
            <w:r w:rsidRPr="00A65840">
              <w:rPr>
                <w:sz w:val="24"/>
              </w:rPr>
              <w:t>правила</w:t>
            </w:r>
            <w:r w:rsidRPr="00A65840">
              <w:rPr>
                <w:spacing w:val="74"/>
                <w:w w:val="150"/>
                <w:sz w:val="24"/>
              </w:rPr>
              <w:t xml:space="preserve"> </w:t>
            </w:r>
            <w:r w:rsidRPr="00A65840">
              <w:rPr>
                <w:sz w:val="24"/>
              </w:rPr>
              <w:t>информационной</w:t>
            </w:r>
            <w:r w:rsidRPr="00A65840">
              <w:rPr>
                <w:spacing w:val="74"/>
                <w:w w:val="150"/>
                <w:sz w:val="24"/>
              </w:rPr>
              <w:t xml:space="preserve"> </w:t>
            </w:r>
            <w:r w:rsidRPr="00A65840">
              <w:rPr>
                <w:sz w:val="24"/>
              </w:rPr>
              <w:t>безопасности</w:t>
            </w:r>
            <w:r w:rsidRPr="00A65840">
              <w:rPr>
                <w:spacing w:val="75"/>
                <w:w w:val="150"/>
                <w:sz w:val="24"/>
              </w:rPr>
              <w:t xml:space="preserve"> </w:t>
            </w:r>
            <w:r w:rsidRPr="00A65840">
              <w:rPr>
                <w:spacing w:val="-5"/>
                <w:sz w:val="24"/>
              </w:rPr>
              <w:t>при</w:t>
            </w:r>
          </w:p>
          <w:p w14:paraId="4A7EA3F7" w14:textId="77777777" w:rsidR="003B3C72" w:rsidRPr="00A65840" w:rsidRDefault="00000000">
            <w:pPr>
              <w:pStyle w:val="TableParagraph"/>
              <w:spacing w:before="85"/>
              <w:ind w:left="101"/>
              <w:rPr>
                <w:sz w:val="24"/>
              </w:rPr>
            </w:pPr>
            <w:r w:rsidRPr="00A65840">
              <w:rPr>
                <w:sz w:val="24"/>
              </w:rPr>
              <w:t>поиске</w:t>
            </w:r>
            <w:r w:rsidRPr="00A65840">
              <w:rPr>
                <w:spacing w:val="-6"/>
                <w:sz w:val="24"/>
              </w:rPr>
              <w:t xml:space="preserve"> </w:t>
            </w:r>
            <w:r w:rsidRPr="00A65840">
              <w:rPr>
                <w:sz w:val="24"/>
              </w:rPr>
              <w:t>исторической</w:t>
            </w:r>
            <w:r w:rsidRPr="00A65840">
              <w:rPr>
                <w:spacing w:val="-6"/>
                <w:sz w:val="24"/>
              </w:rPr>
              <w:t xml:space="preserve"> </w:t>
            </w:r>
            <w:r w:rsidRPr="00A65840">
              <w:rPr>
                <w:spacing w:val="-2"/>
                <w:sz w:val="24"/>
              </w:rPr>
              <w:t>информации</w:t>
            </w:r>
          </w:p>
        </w:tc>
      </w:tr>
      <w:tr w:rsidR="003B3C72" w:rsidRPr="00A65840" w14:paraId="631013A5" w14:textId="77777777">
        <w:trPr>
          <w:trHeight w:val="1123"/>
        </w:trPr>
        <w:tc>
          <w:tcPr>
            <w:tcW w:w="1718" w:type="dxa"/>
          </w:tcPr>
          <w:p w14:paraId="7D9EE204" w14:textId="77777777" w:rsidR="003B3C72" w:rsidRPr="00A65840" w:rsidRDefault="003B3C72">
            <w:pPr>
              <w:pStyle w:val="TableParagraph"/>
              <w:spacing w:before="108"/>
              <w:rPr>
                <w:b/>
                <w:sz w:val="24"/>
              </w:rPr>
            </w:pPr>
          </w:p>
          <w:p w14:paraId="5351AC29" w14:textId="77777777" w:rsidR="003B3C72" w:rsidRPr="00A65840" w:rsidRDefault="00000000">
            <w:pPr>
              <w:pStyle w:val="TableParagraph"/>
              <w:ind w:right="4"/>
              <w:jc w:val="center"/>
              <w:rPr>
                <w:sz w:val="24"/>
              </w:rPr>
            </w:pPr>
            <w:r w:rsidRPr="00A65840">
              <w:rPr>
                <w:spacing w:val="-5"/>
                <w:sz w:val="24"/>
              </w:rPr>
              <w:t>7.2</w:t>
            </w:r>
          </w:p>
        </w:tc>
        <w:tc>
          <w:tcPr>
            <w:tcW w:w="7655" w:type="dxa"/>
          </w:tcPr>
          <w:p w14:paraId="7F4692B5" w14:textId="77777777" w:rsidR="003B3C72" w:rsidRPr="00A65840" w:rsidRDefault="00000000">
            <w:pPr>
              <w:pStyle w:val="TableParagraph"/>
              <w:tabs>
                <w:tab w:val="left" w:pos="2029"/>
                <w:tab w:val="left" w:pos="3694"/>
                <w:tab w:val="left" w:pos="4554"/>
                <w:tab w:val="left" w:pos="6135"/>
              </w:tabs>
              <w:spacing w:before="41"/>
              <w:ind w:left="101"/>
              <w:rPr>
                <w:sz w:val="24"/>
              </w:rPr>
            </w:pPr>
            <w:r w:rsidRPr="00A65840">
              <w:rPr>
                <w:spacing w:val="-2"/>
                <w:sz w:val="24"/>
              </w:rPr>
              <w:t>Самостоятельно</w:t>
            </w:r>
            <w:r w:rsidRPr="00A65840">
              <w:rPr>
                <w:sz w:val="24"/>
              </w:rPr>
              <w:tab/>
            </w:r>
            <w:r w:rsidRPr="00A65840">
              <w:rPr>
                <w:spacing w:val="-2"/>
                <w:sz w:val="24"/>
              </w:rPr>
              <w:t>осуществлять</w:t>
            </w:r>
            <w:r w:rsidRPr="00A65840">
              <w:rPr>
                <w:sz w:val="24"/>
              </w:rPr>
              <w:tab/>
            </w:r>
            <w:r w:rsidRPr="00A65840">
              <w:rPr>
                <w:spacing w:val="-4"/>
                <w:sz w:val="24"/>
              </w:rPr>
              <w:t>поиск</w:t>
            </w:r>
            <w:r w:rsidRPr="00A65840">
              <w:rPr>
                <w:sz w:val="24"/>
              </w:rPr>
              <w:tab/>
            </w:r>
            <w:r w:rsidRPr="00A65840">
              <w:rPr>
                <w:spacing w:val="-2"/>
                <w:sz w:val="24"/>
              </w:rPr>
              <w:t>достоверных</w:t>
            </w:r>
            <w:r w:rsidRPr="00A65840">
              <w:rPr>
                <w:sz w:val="24"/>
              </w:rPr>
              <w:tab/>
            </w:r>
            <w:r w:rsidRPr="00A65840">
              <w:rPr>
                <w:spacing w:val="-2"/>
                <w:sz w:val="24"/>
              </w:rPr>
              <w:t>исторических</w:t>
            </w:r>
          </w:p>
          <w:p w14:paraId="51772695" w14:textId="77777777" w:rsidR="003B3C72" w:rsidRPr="00A65840" w:rsidRDefault="00000000">
            <w:pPr>
              <w:pStyle w:val="TableParagraph"/>
              <w:spacing w:before="10" w:line="350" w:lineRule="atLeast"/>
              <w:ind w:left="101"/>
              <w:rPr>
                <w:sz w:val="24"/>
              </w:rPr>
            </w:pPr>
            <w:r w:rsidRPr="00A65840">
              <w:rPr>
                <w:sz w:val="24"/>
              </w:rPr>
              <w:t>источников, необходимых для изучения событий (явлений, процессов) истории России и зарубежных стран 1914 – 1945 гг.</w:t>
            </w:r>
          </w:p>
        </w:tc>
      </w:tr>
      <w:tr w:rsidR="003B3C72" w:rsidRPr="00A65840" w14:paraId="574359EC" w14:textId="77777777">
        <w:trPr>
          <w:trHeight w:val="1120"/>
        </w:trPr>
        <w:tc>
          <w:tcPr>
            <w:tcW w:w="1718" w:type="dxa"/>
          </w:tcPr>
          <w:p w14:paraId="7ACE81E5" w14:textId="77777777" w:rsidR="003B3C72" w:rsidRPr="00A65840" w:rsidRDefault="003B3C72">
            <w:pPr>
              <w:pStyle w:val="TableParagraph"/>
              <w:spacing w:before="105"/>
              <w:rPr>
                <w:b/>
                <w:sz w:val="24"/>
              </w:rPr>
            </w:pPr>
          </w:p>
          <w:p w14:paraId="5F5A300A" w14:textId="77777777" w:rsidR="003B3C72" w:rsidRPr="00A65840" w:rsidRDefault="00000000">
            <w:pPr>
              <w:pStyle w:val="TableParagraph"/>
              <w:spacing w:before="1"/>
              <w:ind w:right="4"/>
              <w:jc w:val="center"/>
              <w:rPr>
                <w:sz w:val="24"/>
              </w:rPr>
            </w:pPr>
            <w:r w:rsidRPr="00A65840">
              <w:rPr>
                <w:spacing w:val="-5"/>
                <w:sz w:val="24"/>
              </w:rPr>
              <w:t>7.3</w:t>
            </w:r>
          </w:p>
        </w:tc>
        <w:tc>
          <w:tcPr>
            <w:tcW w:w="7655" w:type="dxa"/>
          </w:tcPr>
          <w:p w14:paraId="21F1E798" w14:textId="77777777" w:rsidR="003B3C72" w:rsidRPr="00A65840" w:rsidRDefault="00000000">
            <w:pPr>
              <w:pStyle w:val="TableParagraph"/>
              <w:spacing w:before="38"/>
              <w:ind w:left="101"/>
              <w:rPr>
                <w:sz w:val="24"/>
              </w:rPr>
            </w:pPr>
            <w:r w:rsidRPr="00A65840">
              <w:rPr>
                <w:sz w:val="24"/>
              </w:rPr>
              <w:t>На</w:t>
            </w:r>
            <w:r w:rsidRPr="00A65840">
              <w:rPr>
                <w:spacing w:val="31"/>
                <w:sz w:val="24"/>
              </w:rPr>
              <w:t xml:space="preserve"> </w:t>
            </w:r>
            <w:r w:rsidRPr="00A65840">
              <w:rPr>
                <w:sz w:val="24"/>
              </w:rPr>
              <w:t>основе</w:t>
            </w:r>
            <w:r w:rsidRPr="00A65840">
              <w:rPr>
                <w:spacing w:val="34"/>
                <w:sz w:val="24"/>
              </w:rPr>
              <w:t xml:space="preserve"> </w:t>
            </w:r>
            <w:r w:rsidRPr="00A65840">
              <w:rPr>
                <w:sz w:val="24"/>
              </w:rPr>
              <w:t>знаний</w:t>
            </w:r>
            <w:r w:rsidRPr="00A65840">
              <w:rPr>
                <w:spacing w:val="34"/>
                <w:sz w:val="24"/>
              </w:rPr>
              <w:t xml:space="preserve"> </w:t>
            </w:r>
            <w:r w:rsidRPr="00A65840">
              <w:rPr>
                <w:sz w:val="24"/>
              </w:rPr>
              <w:t>по</w:t>
            </w:r>
            <w:r w:rsidRPr="00A65840">
              <w:rPr>
                <w:spacing w:val="31"/>
                <w:sz w:val="24"/>
              </w:rPr>
              <w:t xml:space="preserve"> </w:t>
            </w:r>
            <w:r w:rsidRPr="00A65840">
              <w:rPr>
                <w:sz w:val="24"/>
              </w:rPr>
              <w:t>истории</w:t>
            </w:r>
            <w:r w:rsidRPr="00A65840">
              <w:rPr>
                <w:spacing w:val="34"/>
                <w:sz w:val="24"/>
              </w:rPr>
              <w:t xml:space="preserve"> </w:t>
            </w:r>
            <w:r w:rsidRPr="00A65840">
              <w:rPr>
                <w:sz w:val="24"/>
              </w:rPr>
              <w:t>самостоятельно</w:t>
            </w:r>
            <w:r w:rsidRPr="00A65840">
              <w:rPr>
                <w:spacing w:val="36"/>
                <w:sz w:val="24"/>
              </w:rPr>
              <w:t xml:space="preserve"> </w:t>
            </w:r>
            <w:r w:rsidRPr="00A65840">
              <w:rPr>
                <w:sz w:val="24"/>
              </w:rPr>
              <w:t>подбирать</w:t>
            </w:r>
            <w:r w:rsidRPr="00A65840">
              <w:rPr>
                <w:spacing w:val="36"/>
                <w:sz w:val="24"/>
              </w:rPr>
              <w:t xml:space="preserve"> </w:t>
            </w:r>
            <w:r w:rsidRPr="00A65840">
              <w:rPr>
                <w:spacing w:val="-2"/>
                <w:sz w:val="24"/>
              </w:rPr>
              <w:t>достоверные</w:t>
            </w:r>
          </w:p>
          <w:p w14:paraId="584E84A4" w14:textId="77777777" w:rsidR="003B3C72" w:rsidRPr="00A65840" w:rsidRDefault="00000000">
            <w:pPr>
              <w:pStyle w:val="TableParagraph"/>
              <w:spacing w:before="10" w:line="350" w:lineRule="atLeast"/>
              <w:ind w:left="101"/>
              <w:rPr>
                <w:sz w:val="24"/>
              </w:rPr>
            </w:pPr>
            <w:r w:rsidRPr="00A65840">
              <w:rPr>
                <w:sz w:val="24"/>
              </w:rPr>
              <w:t>визуальные</w:t>
            </w:r>
            <w:r w:rsidRPr="00A65840">
              <w:rPr>
                <w:spacing w:val="40"/>
                <w:sz w:val="24"/>
              </w:rPr>
              <w:t xml:space="preserve"> </w:t>
            </w:r>
            <w:r w:rsidRPr="00A65840">
              <w:rPr>
                <w:sz w:val="24"/>
              </w:rPr>
              <w:t>источники</w:t>
            </w:r>
            <w:r w:rsidRPr="00A65840">
              <w:rPr>
                <w:spacing w:val="40"/>
                <w:sz w:val="24"/>
              </w:rPr>
              <w:t xml:space="preserve"> </w:t>
            </w:r>
            <w:r w:rsidRPr="00A65840">
              <w:rPr>
                <w:sz w:val="24"/>
              </w:rPr>
              <w:t>исторической</w:t>
            </w:r>
            <w:r w:rsidRPr="00A65840">
              <w:rPr>
                <w:spacing w:val="40"/>
                <w:sz w:val="24"/>
              </w:rPr>
              <w:t xml:space="preserve"> </w:t>
            </w:r>
            <w:r w:rsidRPr="00A65840">
              <w:rPr>
                <w:sz w:val="24"/>
              </w:rPr>
              <w:t>информации,</w:t>
            </w:r>
            <w:r w:rsidRPr="00A65840">
              <w:rPr>
                <w:spacing w:val="40"/>
                <w:sz w:val="24"/>
              </w:rPr>
              <w:t xml:space="preserve"> </w:t>
            </w:r>
            <w:r w:rsidRPr="00A65840">
              <w:rPr>
                <w:sz w:val="24"/>
              </w:rPr>
              <w:t>иллюстрирующие сущностные признаки исторических событий, явлений, процессов</w:t>
            </w:r>
          </w:p>
        </w:tc>
      </w:tr>
      <w:tr w:rsidR="003B3C72" w:rsidRPr="00A65840" w14:paraId="3C0F966B" w14:textId="77777777">
        <w:trPr>
          <w:trHeight w:val="1120"/>
        </w:trPr>
        <w:tc>
          <w:tcPr>
            <w:tcW w:w="1718" w:type="dxa"/>
          </w:tcPr>
          <w:p w14:paraId="4DDDA47A" w14:textId="77777777" w:rsidR="003B3C72" w:rsidRPr="00A65840" w:rsidRDefault="003B3C72">
            <w:pPr>
              <w:pStyle w:val="TableParagraph"/>
              <w:spacing w:before="108"/>
              <w:rPr>
                <w:b/>
                <w:sz w:val="24"/>
              </w:rPr>
            </w:pPr>
          </w:p>
          <w:p w14:paraId="4AFBABD2" w14:textId="77777777" w:rsidR="003B3C72" w:rsidRPr="00A65840" w:rsidRDefault="00000000">
            <w:pPr>
              <w:pStyle w:val="TableParagraph"/>
              <w:ind w:right="4"/>
              <w:jc w:val="center"/>
              <w:rPr>
                <w:sz w:val="24"/>
              </w:rPr>
            </w:pPr>
            <w:r w:rsidRPr="00A65840">
              <w:rPr>
                <w:spacing w:val="-5"/>
                <w:sz w:val="24"/>
              </w:rPr>
              <w:t>7.4</w:t>
            </w:r>
          </w:p>
        </w:tc>
        <w:tc>
          <w:tcPr>
            <w:tcW w:w="7655" w:type="dxa"/>
          </w:tcPr>
          <w:p w14:paraId="33FB666A" w14:textId="77777777" w:rsidR="003B3C72" w:rsidRPr="00A65840" w:rsidRDefault="00000000">
            <w:pPr>
              <w:pStyle w:val="TableParagraph"/>
              <w:tabs>
                <w:tab w:val="left" w:pos="2022"/>
                <w:tab w:val="left" w:pos="3682"/>
                <w:tab w:val="left" w:pos="4533"/>
                <w:tab w:val="left" w:pos="6190"/>
              </w:tabs>
              <w:spacing w:before="41" w:line="312" w:lineRule="auto"/>
              <w:ind w:left="101" w:right="102"/>
              <w:rPr>
                <w:sz w:val="24"/>
              </w:rPr>
            </w:pPr>
            <w:r w:rsidRPr="00A65840">
              <w:rPr>
                <w:spacing w:val="-2"/>
                <w:sz w:val="24"/>
              </w:rPr>
              <w:t>Самостоятельно</w:t>
            </w:r>
            <w:r w:rsidRPr="00A65840">
              <w:rPr>
                <w:sz w:val="24"/>
              </w:rPr>
              <w:tab/>
            </w:r>
            <w:r w:rsidRPr="00A65840">
              <w:rPr>
                <w:spacing w:val="-2"/>
                <w:sz w:val="24"/>
              </w:rPr>
              <w:t>осуществлять</w:t>
            </w:r>
            <w:r w:rsidRPr="00A65840">
              <w:rPr>
                <w:sz w:val="24"/>
              </w:rPr>
              <w:tab/>
            </w:r>
            <w:r w:rsidRPr="00A65840">
              <w:rPr>
                <w:spacing w:val="-4"/>
                <w:sz w:val="24"/>
              </w:rPr>
              <w:t>поиск</w:t>
            </w:r>
            <w:r w:rsidRPr="00A65840">
              <w:rPr>
                <w:sz w:val="24"/>
              </w:rPr>
              <w:tab/>
            </w:r>
            <w:r w:rsidRPr="00A65840">
              <w:rPr>
                <w:spacing w:val="-2"/>
                <w:sz w:val="24"/>
              </w:rPr>
              <w:t>исторической</w:t>
            </w:r>
            <w:r w:rsidRPr="00A65840">
              <w:rPr>
                <w:sz w:val="24"/>
              </w:rPr>
              <w:tab/>
            </w:r>
            <w:r w:rsidRPr="00A65840">
              <w:rPr>
                <w:spacing w:val="-2"/>
                <w:sz w:val="24"/>
              </w:rPr>
              <w:t xml:space="preserve">информации, </w:t>
            </w:r>
            <w:r w:rsidRPr="00A65840">
              <w:rPr>
                <w:sz w:val="24"/>
              </w:rPr>
              <w:t>необходимой</w:t>
            </w:r>
            <w:r w:rsidRPr="00A65840">
              <w:rPr>
                <w:spacing w:val="43"/>
                <w:sz w:val="24"/>
              </w:rPr>
              <w:t xml:space="preserve"> </w:t>
            </w:r>
            <w:r w:rsidRPr="00A65840">
              <w:rPr>
                <w:sz w:val="24"/>
              </w:rPr>
              <w:t>для</w:t>
            </w:r>
            <w:r w:rsidRPr="00A65840">
              <w:rPr>
                <w:spacing w:val="43"/>
                <w:sz w:val="24"/>
              </w:rPr>
              <w:t xml:space="preserve"> </w:t>
            </w:r>
            <w:r w:rsidRPr="00A65840">
              <w:rPr>
                <w:sz w:val="24"/>
              </w:rPr>
              <w:t>анализа</w:t>
            </w:r>
            <w:r w:rsidRPr="00A65840">
              <w:rPr>
                <w:spacing w:val="42"/>
                <w:sz w:val="24"/>
              </w:rPr>
              <w:t xml:space="preserve"> </w:t>
            </w:r>
            <w:r w:rsidRPr="00A65840">
              <w:rPr>
                <w:sz w:val="24"/>
              </w:rPr>
              <w:t>исторических</w:t>
            </w:r>
            <w:r w:rsidRPr="00A65840">
              <w:rPr>
                <w:spacing w:val="44"/>
                <w:sz w:val="24"/>
              </w:rPr>
              <w:t xml:space="preserve"> </w:t>
            </w:r>
            <w:r w:rsidRPr="00A65840">
              <w:rPr>
                <w:sz w:val="24"/>
              </w:rPr>
              <w:t>событий,</w:t>
            </w:r>
            <w:r w:rsidRPr="00A65840">
              <w:rPr>
                <w:spacing w:val="42"/>
                <w:sz w:val="24"/>
              </w:rPr>
              <w:t xml:space="preserve"> </w:t>
            </w:r>
            <w:r w:rsidRPr="00A65840">
              <w:rPr>
                <w:sz w:val="24"/>
              </w:rPr>
              <w:t>процессов,</w:t>
            </w:r>
            <w:r w:rsidRPr="00A65840">
              <w:rPr>
                <w:spacing w:val="43"/>
                <w:sz w:val="24"/>
              </w:rPr>
              <w:t xml:space="preserve"> </w:t>
            </w:r>
            <w:r w:rsidRPr="00A65840">
              <w:rPr>
                <w:spacing w:val="-2"/>
                <w:sz w:val="24"/>
              </w:rPr>
              <w:t>явлений</w:t>
            </w:r>
          </w:p>
          <w:p w14:paraId="4E94C327" w14:textId="77777777" w:rsidR="003B3C72" w:rsidRPr="00A65840" w:rsidRDefault="00000000">
            <w:pPr>
              <w:pStyle w:val="TableParagraph"/>
              <w:ind w:left="101"/>
              <w:rPr>
                <w:sz w:val="24"/>
              </w:rPr>
            </w:pPr>
            <w:r w:rsidRPr="00A65840">
              <w:rPr>
                <w:sz w:val="24"/>
              </w:rPr>
              <w:t>истории</w:t>
            </w:r>
            <w:r w:rsidRPr="00A65840">
              <w:rPr>
                <w:spacing w:val="-5"/>
                <w:sz w:val="24"/>
              </w:rPr>
              <w:t xml:space="preserve"> </w:t>
            </w:r>
            <w:r w:rsidRPr="00A65840">
              <w:rPr>
                <w:sz w:val="24"/>
              </w:rPr>
              <w:t>России</w:t>
            </w:r>
            <w:r w:rsidRPr="00A65840">
              <w:rPr>
                <w:spacing w:val="-2"/>
                <w:sz w:val="24"/>
              </w:rPr>
              <w:t xml:space="preserve"> </w:t>
            </w:r>
            <w:r w:rsidRPr="00A65840">
              <w:rPr>
                <w:sz w:val="24"/>
              </w:rPr>
              <w:t>и</w:t>
            </w:r>
            <w:r w:rsidRPr="00A65840">
              <w:rPr>
                <w:spacing w:val="-4"/>
                <w:sz w:val="24"/>
              </w:rPr>
              <w:t xml:space="preserve"> </w:t>
            </w:r>
            <w:r w:rsidRPr="00A65840">
              <w:rPr>
                <w:sz w:val="24"/>
              </w:rPr>
              <w:t>зарубежных</w:t>
            </w:r>
            <w:r w:rsidRPr="00A65840">
              <w:rPr>
                <w:spacing w:val="-2"/>
                <w:sz w:val="24"/>
              </w:rPr>
              <w:t xml:space="preserve"> </w:t>
            </w:r>
            <w:r w:rsidRPr="00A65840">
              <w:rPr>
                <w:sz w:val="24"/>
              </w:rPr>
              <w:t>стран</w:t>
            </w:r>
            <w:r w:rsidRPr="00A65840">
              <w:rPr>
                <w:spacing w:val="-2"/>
                <w:sz w:val="24"/>
              </w:rPr>
              <w:t xml:space="preserve"> </w:t>
            </w:r>
            <w:r w:rsidRPr="00A65840">
              <w:rPr>
                <w:sz w:val="24"/>
              </w:rPr>
              <w:t>1914</w:t>
            </w:r>
            <w:r w:rsidRPr="00A65840">
              <w:rPr>
                <w:spacing w:val="1"/>
                <w:sz w:val="24"/>
              </w:rPr>
              <w:t xml:space="preserve"> </w:t>
            </w:r>
            <w:r w:rsidRPr="00A65840">
              <w:rPr>
                <w:sz w:val="24"/>
              </w:rPr>
              <w:t>–</w:t>
            </w:r>
            <w:r w:rsidRPr="00A65840">
              <w:rPr>
                <w:spacing w:val="-2"/>
                <w:sz w:val="24"/>
              </w:rPr>
              <w:t xml:space="preserve"> </w:t>
            </w:r>
            <w:r w:rsidRPr="00A65840">
              <w:rPr>
                <w:sz w:val="24"/>
              </w:rPr>
              <w:t>1945</w:t>
            </w:r>
            <w:r w:rsidRPr="00A65840">
              <w:rPr>
                <w:spacing w:val="-2"/>
                <w:sz w:val="24"/>
              </w:rPr>
              <w:t xml:space="preserve"> </w:t>
            </w:r>
            <w:r w:rsidRPr="00A65840">
              <w:rPr>
                <w:spacing w:val="-5"/>
                <w:sz w:val="24"/>
              </w:rPr>
              <w:t>гг.</w:t>
            </w:r>
          </w:p>
        </w:tc>
      </w:tr>
      <w:tr w:rsidR="003B3C72" w:rsidRPr="00A65840" w14:paraId="21380C43" w14:textId="77777777">
        <w:trPr>
          <w:trHeight w:val="1123"/>
        </w:trPr>
        <w:tc>
          <w:tcPr>
            <w:tcW w:w="1718" w:type="dxa"/>
          </w:tcPr>
          <w:p w14:paraId="3D0A6C40" w14:textId="77777777" w:rsidR="003B3C72" w:rsidRPr="00A65840" w:rsidRDefault="003B3C72">
            <w:pPr>
              <w:pStyle w:val="TableParagraph"/>
              <w:spacing w:before="108"/>
              <w:rPr>
                <w:b/>
                <w:sz w:val="24"/>
              </w:rPr>
            </w:pPr>
          </w:p>
          <w:p w14:paraId="53E7A3DF" w14:textId="77777777" w:rsidR="003B3C72" w:rsidRPr="00A65840" w:rsidRDefault="00000000">
            <w:pPr>
              <w:pStyle w:val="TableParagraph"/>
              <w:ind w:right="4"/>
              <w:jc w:val="center"/>
              <w:rPr>
                <w:sz w:val="24"/>
              </w:rPr>
            </w:pPr>
            <w:r w:rsidRPr="00A65840">
              <w:rPr>
                <w:spacing w:val="-5"/>
                <w:sz w:val="24"/>
              </w:rPr>
              <w:t>7.5</w:t>
            </w:r>
          </w:p>
        </w:tc>
        <w:tc>
          <w:tcPr>
            <w:tcW w:w="7655" w:type="dxa"/>
          </w:tcPr>
          <w:p w14:paraId="78868CEE" w14:textId="77777777" w:rsidR="003B3C72" w:rsidRPr="00A65840" w:rsidRDefault="00000000">
            <w:pPr>
              <w:pStyle w:val="TableParagraph"/>
              <w:spacing w:before="41"/>
              <w:ind w:left="101"/>
              <w:rPr>
                <w:sz w:val="24"/>
              </w:rPr>
            </w:pPr>
            <w:r w:rsidRPr="00A65840">
              <w:rPr>
                <w:sz w:val="24"/>
              </w:rPr>
              <w:t>Используя</w:t>
            </w:r>
            <w:r w:rsidRPr="00A65840">
              <w:rPr>
                <w:spacing w:val="53"/>
                <w:w w:val="150"/>
                <w:sz w:val="24"/>
              </w:rPr>
              <w:t xml:space="preserve"> </w:t>
            </w:r>
            <w:r w:rsidRPr="00A65840">
              <w:rPr>
                <w:sz w:val="24"/>
              </w:rPr>
              <w:t>знания</w:t>
            </w:r>
            <w:r w:rsidRPr="00A65840">
              <w:rPr>
                <w:spacing w:val="53"/>
                <w:w w:val="150"/>
                <w:sz w:val="24"/>
              </w:rPr>
              <w:t xml:space="preserve"> </w:t>
            </w:r>
            <w:r w:rsidRPr="00A65840">
              <w:rPr>
                <w:sz w:val="24"/>
              </w:rPr>
              <w:t>по</w:t>
            </w:r>
            <w:r w:rsidRPr="00A65840">
              <w:rPr>
                <w:spacing w:val="50"/>
                <w:w w:val="150"/>
                <w:sz w:val="24"/>
              </w:rPr>
              <w:t xml:space="preserve"> </w:t>
            </w:r>
            <w:r w:rsidRPr="00A65840">
              <w:rPr>
                <w:sz w:val="24"/>
              </w:rPr>
              <w:t>истории,</w:t>
            </w:r>
            <w:r w:rsidRPr="00A65840">
              <w:rPr>
                <w:spacing w:val="51"/>
                <w:w w:val="150"/>
                <w:sz w:val="24"/>
              </w:rPr>
              <w:t xml:space="preserve"> </w:t>
            </w:r>
            <w:r w:rsidRPr="00A65840">
              <w:rPr>
                <w:sz w:val="24"/>
              </w:rPr>
              <w:t>оценивать</w:t>
            </w:r>
            <w:r w:rsidRPr="00A65840">
              <w:rPr>
                <w:spacing w:val="52"/>
                <w:w w:val="150"/>
                <w:sz w:val="24"/>
              </w:rPr>
              <w:t xml:space="preserve"> </w:t>
            </w:r>
            <w:r w:rsidRPr="00A65840">
              <w:rPr>
                <w:sz w:val="24"/>
              </w:rPr>
              <w:t>полноту</w:t>
            </w:r>
            <w:r w:rsidRPr="00A65840">
              <w:rPr>
                <w:spacing w:val="75"/>
                <w:sz w:val="24"/>
              </w:rPr>
              <w:t xml:space="preserve"> </w:t>
            </w:r>
            <w:r w:rsidRPr="00A65840">
              <w:rPr>
                <w:sz w:val="24"/>
              </w:rPr>
              <w:t>и</w:t>
            </w:r>
            <w:r w:rsidRPr="00A65840">
              <w:rPr>
                <w:spacing w:val="55"/>
                <w:w w:val="150"/>
                <w:sz w:val="24"/>
              </w:rPr>
              <w:t xml:space="preserve"> </w:t>
            </w:r>
            <w:r w:rsidRPr="00A65840">
              <w:rPr>
                <w:spacing w:val="-2"/>
                <w:sz w:val="24"/>
              </w:rPr>
              <w:t>достоверность</w:t>
            </w:r>
          </w:p>
          <w:p w14:paraId="5CD98E61" w14:textId="77777777" w:rsidR="003B3C72" w:rsidRPr="00A65840" w:rsidRDefault="00000000">
            <w:pPr>
              <w:pStyle w:val="TableParagraph"/>
              <w:tabs>
                <w:tab w:val="left" w:pos="1698"/>
                <w:tab w:val="left" w:pos="2103"/>
                <w:tab w:val="left" w:pos="2995"/>
                <w:tab w:val="left" w:pos="3983"/>
                <w:tab w:val="left" w:pos="4494"/>
                <w:tab w:val="left" w:pos="6140"/>
              </w:tabs>
              <w:spacing w:before="10" w:line="350" w:lineRule="atLeast"/>
              <w:ind w:left="101" w:right="100"/>
              <w:rPr>
                <w:sz w:val="24"/>
              </w:rPr>
            </w:pPr>
            <w:r w:rsidRPr="00A65840">
              <w:rPr>
                <w:spacing w:val="-2"/>
                <w:sz w:val="24"/>
              </w:rPr>
              <w:t>информации</w:t>
            </w:r>
            <w:r w:rsidRPr="00A65840">
              <w:rPr>
                <w:sz w:val="24"/>
              </w:rPr>
              <w:tab/>
            </w:r>
            <w:r w:rsidRPr="00A65840">
              <w:rPr>
                <w:spacing w:val="-10"/>
                <w:sz w:val="24"/>
              </w:rPr>
              <w:t>с</w:t>
            </w:r>
            <w:r w:rsidRPr="00A65840">
              <w:rPr>
                <w:sz w:val="24"/>
              </w:rPr>
              <w:tab/>
            </w:r>
            <w:r w:rsidRPr="00A65840">
              <w:rPr>
                <w:spacing w:val="-2"/>
                <w:sz w:val="24"/>
              </w:rPr>
              <w:t>точки</w:t>
            </w:r>
            <w:r w:rsidRPr="00A65840">
              <w:rPr>
                <w:sz w:val="24"/>
              </w:rPr>
              <w:tab/>
            </w:r>
            <w:r w:rsidRPr="00A65840">
              <w:rPr>
                <w:spacing w:val="-2"/>
                <w:sz w:val="24"/>
              </w:rPr>
              <w:t>зрения</w:t>
            </w:r>
            <w:r w:rsidRPr="00A65840">
              <w:rPr>
                <w:sz w:val="24"/>
              </w:rPr>
              <w:tab/>
            </w:r>
            <w:r w:rsidRPr="00A65840">
              <w:rPr>
                <w:spacing w:val="-6"/>
                <w:sz w:val="24"/>
              </w:rPr>
              <w:t>её</w:t>
            </w:r>
            <w:r w:rsidRPr="00A65840">
              <w:rPr>
                <w:sz w:val="24"/>
              </w:rPr>
              <w:tab/>
            </w:r>
            <w:r w:rsidRPr="00A65840">
              <w:rPr>
                <w:spacing w:val="-2"/>
                <w:sz w:val="24"/>
              </w:rPr>
              <w:t>соответствия</w:t>
            </w:r>
            <w:r w:rsidRPr="00A65840">
              <w:rPr>
                <w:sz w:val="24"/>
              </w:rPr>
              <w:tab/>
            </w:r>
            <w:r w:rsidRPr="00A65840">
              <w:rPr>
                <w:spacing w:val="-2"/>
                <w:sz w:val="24"/>
              </w:rPr>
              <w:t>исторической действительности</w:t>
            </w:r>
          </w:p>
        </w:tc>
      </w:tr>
      <w:tr w:rsidR="003B3C72" w:rsidRPr="00A65840" w14:paraId="61A6C765" w14:textId="77777777">
        <w:trPr>
          <w:trHeight w:val="3274"/>
        </w:trPr>
        <w:tc>
          <w:tcPr>
            <w:tcW w:w="1718" w:type="dxa"/>
          </w:tcPr>
          <w:p w14:paraId="7E3B24D4" w14:textId="77777777" w:rsidR="003B3C72" w:rsidRPr="00A65840" w:rsidRDefault="003B3C72">
            <w:pPr>
              <w:pStyle w:val="TableParagraph"/>
              <w:rPr>
                <w:b/>
                <w:sz w:val="24"/>
              </w:rPr>
            </w:pPr>
          </w:p>
          <w:p w14:paraId="3E00C596" w14:textId="77777777" w:rsidR="003B3C72" w:rsidRPr="00A65840" w:rsidRDefault="003B3C72">
            <w:pPr>
              <w:pStyle w:val="TableParagraph"/>
              <w:rPr>
                <w:b/>
                <w:sz w:val="24"/>
              </w:rPr>
            </w:pPr>
          </w:p>
          <w:p w14:paraId="3EA8ECF9" w14:textId="77777777" w:rsidR="003B3C72" w:rsidRPr="00A65840" w:rsidRDefault="003B3C72">
            <w:pPr>
              <w:pStyle w:val="TableParagraph"/>
              <w:rPr>
                <w:b/>
                <w:sz w:val="24"/>
              </w:rPr>
            </w:pPr>
          </w:p>
          <w:p w14:paraId="7197F25B" w14:textId="77777777" w:rsidR="003B3C72" w:rsidRPr="00A65840" w:rsidRDefault="003B3C72">
            <w:pPr>
              <w:pStyle w:val="TableParagraph"/>
              <w:rPr>
                <w:b/>
                <w:sz w:val="24"/>
              </w:rPr>
            </w:pPr>
          </w:p>
          <w:p w14:paraId="6D398E75" w14:textId="77777777" w:rsidR="003B3C72" w:rsidRPr="00A65840" w:rsidRDefault="003B3C72">
            <w:pPr>
              <w:pStyle w:val="TableParagraph"/>
              <w:spacing w:before="79"/>
              <w:rPr>
                <w:b/>
                <w:sz w:val="24"/>
              </w:rPr>
            </w:pPr>
          </w:p>
          <w:p w14:paraId="541B1304" w14:textId="77777777" w:rsidR="003B3C72" w:rsidRPr="00A65840" w:rsidRDefault="00000000">
            <w:pPr>
              <w:pStyle w:val="TableParagraph"/>
              <w:ind w:left="2" w:right="4"/>
              <w:jc w:val="center"/>
              <w:rPr>
                <w:sz w:val="24"/>
              </w:rPr>
            </w:pPr>
            <w:r w:rsidRPr="00A65840">
              <w:rPr>
                <w:spacing w:val="-10"/>
                <w:sz w:val="24"/>
              </w:rPr>
              <w:t>8</w:t>
            </w:r>
          </w:p>
        </w:tc>
        <w:tc>
          <w:tcPr>
            <w:tcW w:w="7655" w:type="dxa"/>
          </w:tcPr>
          <w:p w14:paraId="2DB56BAD" w14:textId="77777777" w:rsidR="003B3C72" w:rsidRPr="00A65840" w:rsidRDefault="00000000">
            <w:pPr>
              <w:pStyle w:val="TableParagraph"/>
              <w:spacing w:before="38" w:line="312" w:lineRule="auto"/>
              <w:ind w:left="101" w:right="98"/>
              <w:jc w:val="both"/>
              <w:rPr>
                <w:sz w:val="24"/>
              </w:rPr>
            </w:pPr>
            <w:r w:rsidRPr="00A65840">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w:t>
            </w:r>
            <w:r w:rsidRPr="00A65840">
              <w:rPr>
                <w:spacing w:val="-10"/>
                <w:sz w:val="24"/>
              </w:rPr>
              <w:t xml:space="preserve"> </w:t>
            </w:r>
            <w:r w:rsidRPr="00A65840">
              <w:rPr>
                <w:sz w:val="24"/>
              </w:rPr>
              <w:t>в</w:t>
            </w:r>
            <w:r w:rsidRPr="00A65840">
              <w:rPr>
                <w:spacing w:val="-11"/>
                <w:sz w:val="24"/>
              </w:rPr>
              <w:t xml:space="preserve"> </w:t>
            </w:r>
            <w:r w:rsidRPr="00A65840">
              <w:rPr>
                <w:sz w:val="24"/>
              </w:rPr>
              <w:t>различных</w:t>
            </w:r>
            <w:r w:rsidRPr="00A65840">
              <w:rPr>
                <w:spacing w:val="-11"/>
                <w:sz w:val="24"/>
              </w:rPr>
              <w:t xml:space="preserve"> </w:t>
            </w:r>
            <w:r w:rsidRPr="00A65840">
              <w:rPr>
                <w:sz w:val="24"/>
              </w:rPr>
              <w:t>источниках;</w:t>
            </w:r>
            <w:r w:rsidRPr="00A65840">
              <w:rPr>
                <w:spacing w:val="-10"/>
                <w:sz w:val="24"/>
              </w:rPr>
              <w:t xml:space="preserve"> </w:t>
            </w:r>
            <w:r w:rsidRPr="00A65840">
              <w:rPr>
                <w:sz w:val="24"/>
              </w:rPr>
              <w:t>формализовать</w:t>
            </w:r>
            <w:r w:rsidRPr="00A65840">
              <w:rPr>
                <w:spacing w:val="-9"/>
                <w:sz w:val="24"/>
              </w:rPr>
              <w:t xml:space="preserve"> </w:t>
            </w:r>
            <w:r w:rsidRPr="00A65840">
              <w:rPr>
                <w:sz w:val="24"/>
              </w:rPr>
              <w:t>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w:t>
            </w:r>
            <w:r w:rsidRPr="00A65840">
              <w:rPr>
                <w:spacing w:val="-5"/>
                <w:sz w:val="24"/>
              </w:rPr>
              <w:t xml:space="preserve"> </w:t>
            </w:r>
            <w:r w:rsidRPr="00A65840">
              <w:rPr>
                <w:sz w:val="24"/>
              </w:rPr>
              <w:t>материале</w:t>
            </w:r>
            <w:r w:rsidRPr="00A65840">
              <w:rPr>
                <w:spacing w:val="-2"/>
                <w:sz w:val="24"/>
              </w:rPr>
              <w:t xml:space="preserve"> </w:t>
            </w:r>
            <w:r w:rsidRPr="00A65840">
              <w:rPr>
                <w:sz w:val="24"/>
              </w:rPr>
              <w:t>(с</w:t>
            </w:r>
            <w:r w:rsidRPr="00A65840">
              <w:rPr>
                <w:spacing w:val="-3"/>
                <w:sz w:val="24"/>
              </w:rPr>
              <w:t xml:space="preserve"> </w:t>
            </w:r>
            <w:r w:rsidRPr="00A65840">
              <w:rPr>
                <w:sz w:val="24"/>
              </w:rPr>
              <w:t>использованием</w:t>
            </w:r>
            <w:r w:rsidRPr="00A65840">
              <w:rPr>
                <w:spacing w:val="-2"/>
                <w:sz w:val="24"/>
              </w:rPr>
              <w:t xml:space="preserve"> </w:t>
            </w:r>
            <w:r w:rsidRPr="00A65840">
              <w:rPr>
                <w:sz w:val="24"/>
              </w:rPr>
              <w:t>ресурсов</w:t>
            </w:r>
            <w:r w:rsidRPr="00A65840">
              <w:rPr>
                <w:spacing w:val="-2"/>
                <w:sz w:val="24"/>
              </w:rPr>
              <w:t xml:space="preserve"> </w:t>
            </w:r>
            <w:r w:rsidRPr="00A65840">
              <w:rPr>
                <w:sz w:val="24"/>
              </w:rPr>
              <w:t>библиотек,</w:t>
            </w:r>
            <w:r w:rsidRPr="00A65840">
              <w:rPr>
                <w:spacing w:val="-1"/>
                <w:sz w:val="24"/>
              </w:rPr>
              <w:t xml:space="preserve"> </w:t>
            </w:r>
            <w:r w:rsidRPr="00A65840">
              <w:rPr>
                <w:spacing w:val="-2"/>
                <w:sz w:val="24"/>
              </w:rPr>
              <w:t>музеев</w:t>
            </w:r>
          </w:p>
          <w:p w14:paraId="23F0A2EB" w14:textId="77777777" w:rsidR="003B3C72" w:rsidRPr="00A65840" w:rsidRDefault="00000000">
            <w:pPr>
              <w:pStyle w:val="TableParagraph"/>
              <w:spacing w:before="1"/>
              <w:ind w:left="101"/>
              <w:jc w:val="both"/>
              <w:rPr>
                <w:sz w:val="24"/>
              </w:rPr>
            </w:pPr>
            <w:r w:rsidRPr="00A65840">
              <w:rPr>
                <w:sz w:val="24"/>
              </w:rPr>
              <w:t xml:space="preserve">и </w:t>
            </w:r>
            <w:r w:rsidRPr="00A65840">
              <w:rPr>
                <w:spacing w:val="-2"/>
                <w:sz w:val="24"/>
              </w:rPr>
              <w:t>других)</w:t>
            </w:r>
          </w:p>
        </w:tc>
      </w:tr>
      <w:tr w:rsidR="003B3C72" w:rsidRPr="00A65840" w14:paraId="33AAED68" w14:textId="77777777">
        <w:trPr>
          <w:trHeight w:val="760"/>
        </w:trPr>
        <w:tc>
          <w:tcPr>
            <w:tcW w:w="1718" w:type="dxa"/>
          </w:tcPr>
          <w:p w14:paraId="563C461B" w14:textId="77777777" w:rsidR="003B3C72" w:rsidRPr="00A65840" w:rsidRDefault="00000000">
            <w:pPr>
              <w:pStyle w:val="TableParagraph"/>
              <w:spacing w:before="204"/>
              <w:ind w:right="4"/>
              <w:jc w:val="center"/>
              <w:rPr>
                <w:sz w:val="24"/>
              </w:rPr>
            </w:pPr>
            <w:r w:rsidRPr="00A65840">
              <w:rPr>
                <w:spacing w:val="-5"/>
                <w:sz w:val="24"/>
              </w:rPr>
              <w:t>8.1</w:t>
            </w:r>
          </w:p>
        </w:tc>
        <w:tc>
          <w:tcPr>
            <w:tcW w:w="7655" w:type="dxa"/>
          </w:tcPr>
          <w:p w14:paraId="615A6089" w14:textId="77777777" w:rsidR="003B3C72" w:rsidRPr="00A65840" w:rsidRDefault="00000000">
            <w:pPr>
              <w:pStyle w:val="TableParagraph"/>
              <w:spacing w:before="41"/>
              <w:ind w:left="101"/>
              <w:rPr>
                <w:sz w:val="24"/>
              </w:rPr>
            </w:pPr>
            <w:r w:rsidRPr="00A65840">
              <w:rPr>
                <w:sz w:val="24"/>
              </w:rPr>
              <w:t>Определять</w:t>
            </w:r>
            <w:r w:rsidRPr="00A65840">
              <w:rPr>
                <w:spacing w:val="35"/>
                <w:sz w:val="24"/>
              </w:rPr>
              <w:t xml:space="preserve">  </w:t>
            </w:r>
            <w:r w:rsidRPr="00A65840">
              <w:rPr>
                <w:sz w:val="24"/>
              </w:rPr>
              <w:t>на</w:t>
            </w:r>
            <w:r w:rsidRPr="00A65840">
              <w:rPr>
                <w:spacing w:val="35"/>
                <w:sz w:val="24"/>
              </w:rPr>
              <w:t xml:space="preserve">  </w:t>
            </w:r>
            <w:r w:rsidRPr="00A65840">
              <w:rPr>
                <w:sz w:val="24"/>
              </w:rPr>
              <w:t>основе</w:t>
            </w:r>
            <w:r w:rsidRPr="00A65840">
              <w:rPr>
                <w:spacing w:val="35"/>
                <w:sz w:val="24"/>
              </w:rPr>
              <w:t xml:space="preserve">  </w:t>
            </w:r>
            <w:r w:rsidRPr="00A65840">
              <w:rPr>
                <w:sz w:val="24"/>
              </w:rPr>
              <w:t>информации,</w:t>
            </w:r>
            <w:r w:rsidRPr="00A65840">
              <w:rPr>
                <w:spacing w:val="34"/>
                <w:sz w:val="24"/>
              </w:rPr>
              <w:t xml:space="preserve">  </w:t>
            </w:r>
            <w:r w:rsidRPr="00A65840">
              <w:rPr>
                <w:sz w:val="24"/>
              </w:rPr>
              <w:t>представленной</w:t>
            </w:r>
            <w:r w:rsidRPr="00A65840">
              <w:rPr>
                <w:spacing w:val="36"/>
                <w:sz w:val="24"/>
              </w:rPr>
              <w:t xml:space="preserve">  </w:t>
            </w:r>
            <w:r w:rsidRPr="00A65840">
              <w:rPr>
                <w:sz w:val="24"/>
              </w:rPr>
              <w:t>в</w:t>
            </w:r>
            <w:r w:rsidRPr="00A65840">
              <w:rPr>
                <w:spacing w:val="34"/>
                <w:sz w:val="24"/>
              </w:rPr>
              <w:t xml:space="preserve">  </w:t>
            </w:r>
            <w:r w:rsidRPr="00A65840">
              <w:rPr>
                <w:spacing w:val="-2"/>
                <w:sz w:val="24"/>
              </w:rPr>
              <w:t>текстовом</w:t>
            </w:r>
          </w:p>
          <w:p w14:paraId="633642BB" w14:textId="77777777" w:rsidR="003B3C72" w:rsidRPr="00A65840" w:rsidRDefault="00000000">
            <w:pPr>
              <w:pStyle w:val="TableParagraph"/>
              <w:tabs>
                <w:tab w:val="left" w:pos="1506"/>
                <w:tab w:val="left" w:pos="3254"/>
                <w:tab w:val="left" w:pos="4950"/>
                <w:tab w:val="left" w:pos="6590"/>
              </w:tabs>
              <w:spacing w:before="81"/>
              <w:ind w:left="101"/>
              <w:rPr>
                <w:sz w:val="24"/>
              </w:rPr>
            </w:pPr>
            <w:r w:rsidRPr="00A65840">
              <w:rPr>
                <w:spacing w:val="-2"/>
                <w:sz w:val="24"/>
              </w:rPr>
              <w:t>источнике</w:t>
            </w:r>
            <w:r w:rsidRPr="00A65840">
              <w:rPr>
                <w:sz w:val="24"/>
              </w:rPr>
              <w:tab/>
            </w:r>
            <w:r w:rsidRPr="00A65840">
              <w:rPr>
                <w:spacing w:val="-2"/>
                <w:sz w:val="24"/>
              </w:rPr>
              <w:t>исторической</w:t>
            </w:r>
            <w:r w:rsidRPr="00A65840">
              <w:rPr>
                <w:sz w:val="24"/>
              </w:rPr>
              <w:tab/>
            </w:r>
            <w:r w:rsidRPr="00A65840">
              <w:rPr>
                <w:spacing w:val="-2"/>
                <w:sz w:val="24"/>
              </w:rPr>
              <w:t>информации,</w:t>
            </w:r>
            <w:r w:rsidRPr="00A65840">
              <w:rPr>
                <w:sz w:val="24"/>
              </w:rPr>
              <w:tab/>
            </w:r>
            <w:r w:rsidRPr="00A65840">
              <w:rPr>
                <w:spacing w:val="-2"/>
                <w:sz w:val="24"/>
              </w:rPr>
              <w:t>характерные</w:t>
            </w:r>
            <w:r w:rsidRPr="00A65840">
              <w:rPr>
                <w:sz w:val="24"/>
              </w:rPr>
              <w:tab/>
            </w:r>
            <w:r w:rsidRPr="00A65840">
              <w:rPr>
                <w:spacing w:val="-2"/>
                <w:sz w:val="24"/>
              </w:rPr>
              <w:t>признаки</w:t>
            </w:r>
          </w:p>
        </w:tc>
      </w:tr>
    </w:tbl>
    <w:p w14:paraId="3F6270B8" w14:textId="77777777" w:rsidR="003B3C72" w:rsidRPr="00A65840" w:rsidRDefault="003B3C72">
      <w:pPr>
        <w:pStyle w:val="TableParagraph"/>
        <w:rPr>
          <w:sz w:val="24"/>
        </w:rPr>
        <w:sectPr w:rsidR="003B3C72" w:rsidRPr="00A65840">
          <w:type w:val="continuous"/>
          <w:pgSz w:w="11910" w:h="16840"/>
          <w:pgMar w:top="1100" w:right="141" w:bottom="1989"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0DB172E0" w14:textId="77777777">
        <w:trPr>
          <w:trHeight w:val="763"/>
        </w:trPr>
        <w:tc>
          <w:tcPr>
            <w:tcW w:w="1718" w:type="dxa"/>
          </w:tcPr>
          <w:p w14:paraId="3E8B16B0" w14:textId="77777777" w:rsidR="003B3C72" w:rsidRPr="00A65840" w:rsidRDefault="003B3C72">
            <w:pPr>
              <w:pStyle w:val="TableParagraph"/>
              <w:rPr>
                <w:sz w:val="24"/>
              </w:rPr>
            </w:pPr>
          </w:p>
        </w:tc>
        <w:tc>
          <w:tcPr>
            <w:tcW w:w="7655" w:type="dxa"/>
          </w:tcPr>
          <w:p w14:paraId="78F24197" w14:textId="77777777" w:rsidR="003B3C72" w:rsidRPr="00A65840" w:rsidRDefault="00000000">
            <w:pPr>
              <w:pStyle w:val="TableParagraph"/>
              <w:tabs>
                <w:tab w:val="left" w:pos="1734"/>
                <w:tab w:val="left" w:pos="2835"/>
                <w:tab w:val="left" w:pos="4038"/>
                <w:tab w:val="left" w:pos="5394"/>
                <w:tab w:val="left" w:pos="6461"/>
                <w:tab w:val="left" w:pos="7413"/>
              </w:tabs>
              <w:spacing w:before="41"/>
              <w:ind w:left="101"/>
              <w:rPr>
                <w:sz w:val="24"/>
              </w:rPr>
            </w:pPr>
            <w:r w:rsidRPr="00A65840">
              <w:rPr>
                <w:spacing w:val="-2"/>
                <w:sz w:val="24"/>
              </w:rPr>
              <w:t>описываемых</w:t>
            </w:r>
            <w:r w:rsidRPr="00A65840">
              <w:rPr>
                <w:sz w:val="24"/>
              </w:rPr>
              <w:tab/>
            </w:r>
            <w:r w:rsidRPr="00A65840">
              <w:rPr>
                <w:spacing w:val="-2"/>
                <w:sz w:val="24"/>
              </w:rPr>
              <w:t>событий</w:t>
            </w:r>
            <w:r w:rsidRPr="00A65840">
              <w:rPr>
                <w:sz w:val="24"/>
              </w:rPr>
              <w:tab/>
            </w:r>
            <w:r w:rsidRPr="00A65840">
              <w:rPr>
                <w:spacing w:val="-2"/>
                <w:sz w:val="24"/>
              </w:rPr>
              <w:t>(явлений,</w:t>
            </w:r>
            <w:r w:rsidRPr="00A65840">
              <w:rPr>
                <w:sz w:val="24"/>
              </w:rPr>
              <w:tab/>
            </w:r>
            <w:r w:rsidRPr="00A65840">
              <w:rPr>
                <w:spacing w:val="-2"/>
                <w:sz w:val="24"/>
              </w:rPr>
              <w:t>процессов)</w:t>
            </w:r>
            <w:r w:rsidRPr="00A65840">
              <w:rPr>
                <w:sz w:val="24"/>
              </w:rPr>
              <w:tab/>
            </w:r>
            <w:r w:rsidRPr="00A65840">
              <w:rPr>
                <w:spacing w:val="-2"/>
                <w:sz w:val="24"/>
              </w:rPr>
              <w:t>истории</w:t>
            </w:r>
            <w:r w:rsidRPr="00A65840">
              <w:rPr>
                <w:sz w:val="24"/>
              </w:rPr>
              <w:tab/>
            </w:r>
            <w:r w:rsidRPr="00A65840">
              <w:rPr>
                <w:spacing w:val="-2"/>
                <w:sz w:val="24"/>
              </w:rPr>
              <w:t>России</w:t>
            </w:r>
            <w:r w:rsidRPr="00A65840">
              <w:rPr>
                <w:sz w:val="24"/>
              </w:rPr>
              <w:tab/>
            </w:r>
            <w:r w:rsidRPr="00A65840">
              <w:rPr>
                <w:spacing w:val="-10"/>
                <w:sz w:val="24"/>
              </w:rPr>
              <w:t>и</w:t>
            </w:r>
          </w:p>
          <w:p w14:paraId="00CB2E07" w14:textId="77777777" w:rsidR="003B3C72" w:rsidRPr="00A65840" w:rsidRDefault="00000000">
            <w:pPr>
              <w:pStyle w:val="TableParagraph"/>
              <w:spacing w:before="84"/>
              <w:ind w:left="101"/>
              <w:rPr>
                <w:sz w:val="24"/>
              </w:rPr>
            </w:pPr>
            <w:r w:rsidRPr="00A65840">
              <w:rPr>
                <w:sz w:val="24"/>
              </w:rPr>
              <w:t>зарубежных</w:t>
            </w:r>
            <w:r w:rsidRPr="00A65840">
              <w:rPr>
                <w:spacing w:val="-4"/>
                <w:sz w:val="24"/>
              </w:rPr>
              <w:t xml:space="preserve"> </w:t>
            </w:r>
            <w:r w:rsidRPr="00A65840">
              <w:rPr>
                <w:sz w:val="24"/>
              </w:rPr>
              <w:t>стран 1914</w:t>
            </w:r>
            <w:r w:rsidRPr="00A65840">
              <w:rPr>
                <w:spacing w:val="-2"/>
                <w:sz w:val="24"/>
              </w:rPr>
              <w:t xml:space="preserve"> </w:t>
            </w:r>
            <w:r w:rsidRPr="00A65840">
              <w:rPr>
                <w:sz w:val="24"/>
              </w:rPr>
              <w:t>–</w:t>
            </w:r>
            <w:r w:rsidRPr="00A65840">
              <w:rPr>
                <w:spacing w:val="-2"/>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589C9F86" w14:textId="77777777">
        <w:trPr>
          <w:trHeight w:val="1122"/>
        </w:trPr>
        <w:tc>
          <w:tcPr>
            <w:tcW w:w="1718" w:type="dxa"/>
          </w:tcPr>
          <w:p w14:paraId="6B90B4EB" w14:textId="77777777" w:rsidR="003B3C72" w:rsidRPr="00A65840" w:rsidRDefault="003B3C72">
            <w:pPr>
              <w:pStyle w:val="TableParagraph"/>
              <w:spacing w:before="108"/>
              <w:rPr>
                <w:b/>
                <w:sz w:val="24"/>
              </w:rPr>
            </w:pPr>
          </w:p>
          <w:p w14:paraId="297993E5" w14:textId="77777777" w:rsidR="003B3C72" w:rsidRPr="00A65840" w:rsidRDefault="00000000">
            <w:pPr>
              <w:pStyle w:val="TableParagraph"/>
              <w:ind w:right="4"/>
              <w:jc w:val="center"/>
              <w:rPr>
                <w:sz w:val="24"/>
              </w:rPr>
            </w:pPr>
            <w:r w:rsidRPr="00A65840">
              <w:rPr>
                <w:spacing w:val="-5"/>
                <w:sz w:val="24"/>
              </w:rPr>
              <w:t>8.2</w:t>
            </w:r>
          </w:p>
        </w:tc>
        <w:tc>
          <w:tcPr>
            <w:tcW w:w="7655" w:type="dxa"/>
          </w:tcPr>
          <w:p w14:paraId="382B8571" w14:textId="77777777" w:rsidR="003B3C72" w:rsidRPr="00A65840" w:rsidRDefault="00000000">
            <w:pPr>
              <w:pStyle w:val="TableParagraph"/>
              <w:tabs>
                <w:tab w:val="left" w:pos="1322"/>
                <w:tab w:val="left" w:pos="1840"/>
                <w:tab w:val="left" w:pos="2991"/>
                <w:tab w:val="left" w:pos="3524"/>
                <w:tab w:val="left" w:pos="5088"/>
                <w:tab w:val="left" w:pos="6482"/>
              </w:tabs>
              <w:spacing w:before="41"/>
              <w:ind w:left="101"/>
              <w:rPr>
                <w:sz w:val="24"/>
              </w:rPr>
            </w:pPr>
            <w:r w:rsidRPr="00A65840">
              <w:rPr>
                <w:spacing w:val="-2"/>
                <w:sz w:val="24"/>
              </w:rPr>
              <w:t>Отвечать</w:t>
            </w:r>
            <w:r w:rsidRPr="00A65840">
              <w:rPr>
                <w:sz w:val="24"/>
              </w:rPr>
              <w:tab/>
            </w:r>
            <w:r w:rsidRPr="00A65840">
              <w:rPr>
                <w:spacing w:val="-5"/>
                <w:sz w:val="24"/>
              </w:rPr>
              <w:t>на</w:t>
            </w:r>
            <w:r w:rsidRPr="00A65840">
              <w:rPr>
                <w:sz w:val="24"/>
              </w:rPr>
              <w:tab/>
            </w:r>
            <w:r w:rsidRPr="00A65840">
              <w:rPr>
                <w:spacing w:val="-2"/>
                <w:sz w:val="24"/>
              </w:rPr>
              <w:t>вопросы</w:t>
            </w:r>
            <w:r w:rsidRPr="00A65840">
              <w:rPr>
                <w:sz w:val="24"/>
              </w:rPr>
              <w:tab/>
            </w:r>
            <w:r w:rsidRPr="00A65840">
              <w:rPr>
                <w:spacing w:val="-5"/>
                <w:sz w:val="24"/>
              </w:rPr>
              <w:t>по</w:t>
            </w:r>
            <w:r w:rsidRPr="00A65840">
              <w:rPr>
                <w:sz w:val="24"/>
              </w:rPr>
              <w:tab/>
            </w:r>
            <w:r w:rsidRPr="00A65840">
              <w:rPr>
                <w:spacing w:val="-2"/>
                <w:sz w:val="24"/>
              </w:rPr>
              <w:t>содержанию</w:t>
            </w:r>
            <w:r w:rsidRPr="00A65840">
              <w:rPr>
                <w:sz w:val="24"/>
              </w:rPr>
              <w:tab/>
            </w:r>
            <w:r w:rsidRPr="00A65840">
              <w:rPr>
                <w:spacing w:val="-2"/>
                <w:sz w:val="24"/>
              </w:rPr>
              <w:t>текстового</w:t>
            </w:r>
            <w:r w:rsidRPr="00A65840">
              <w:rPr>
                <w:sz w:val="24"/>
              </w:rPr>
              <w:tab/>
            </w:r>
            <w:r w:rsidRPr="00A65840">
              <w:rPr>
                <w:spacing w:val="-2"/>
                <w:sz w:val="24"/>
              </w:rPr>
              <w:t>источника</w:t>
            </w:r>
          </w:p>
          <w:p w14:paraId="78AB244D" w14:textId="77777777" w:rsidR="003B3C72" w:rsidRPr="00A65840" w:rsidRDefault="00000000">
            <w:pPr>
              <w:pStyle w:val="TableParagraph"/>
              <w:spacing w:before="10" w:line="350" w:lineRule="atLeast"/>
              <w:ind w:left="101" w:right="104"/>
              <w:rPr>
                <w:sz w:val="24"/>
              </w:rPr>
            </w:pPr>
            <w:r w:rsidRPr="00A65840">
              <w:rPr>
                <w:sz w:val="24"/>
              </w:rPr>
              <w:t>исторической</w:t>
            </w:r>
            <w:r w:rsidRPr="00A65840">
              <w:rPr>
                <w:spacing w:val="-1"/>
                <w:sz w:val="24"/>
              </w:rPr>
              <w:t xml:space="preserve"> </w:t>
            </w:r>
            <w:r w:rsidRPr="00A65840">
              <w:rPr>
                <w:sz w:val="24"/>
              </w:rPr>
              <w:t>информации</w:t>
            </w:r>
            <w:r w:rsidRPr="00A65840">
              <w:rPr>
                <w:spacing w:val="-2"/>
                <w:sz w:val="24"/>
              </w:rPr>
              <w:t xml:space="preserve"> </w:t>
            </w:r>
            <w:r w:rsidRPr="00A65840">
              <w:rPr>
                <w:sz w:val="24"/>
              </w:rPr>
              <w:t>по</w:t>
            </w:r>
            <w:r w:rsidRPr="00A65840">
              <w:rPr>
                <w:spacing w:val="-3"/>
                <w:sz w:val="24"/>
              </w:rPr>
              <w:t xml:space="preserve"> </w:t>
            </w:r>
            <w:r w:rsidRPr="00A65840">
              <w:rPr>
                <w:sz w:val="24"/>
              </w:rPr>
              <w:t>истории</w:t>
            </w:r>
            <w:r w:rsidRPr="00A65840">
              <w:rPr>
                <w:spacing w:val="-1"/>
                <w:sz w:val="24"/>
              </w:rPr>
              <w:t xml:space="preserve"> </w:t>
            </w:r>
            <w:r w:rsidRPr="00A65840">
              <w:rPr>
                <w:sz w:val="24"/>
              </w:rPr>
              <w:t>России</w:t>
            </w:r>
            <w:r w:rsidRPr="00A65840">
              <w:rPr>
                <w:spacing w:val="-5"/>
                <w:sz w:val="24"/>
              </w:rPr>
              <w:t xml:space="preserve"> </w:t>
            </w:r>
            <w:r w:rsidRPr="00A65840">
              <w:rPr>
                <w:sz w:val="24"/>
              </w:rPr>
              <w:t>и</w:t>
            </w:r>
            <w:r w:rsidRPr="00A65840">
              <w:rPr>
                <w:spacing w:val="-1"/>
                <w:sz w:val="24"/>
              </w:rPr>
              <w:t xml:space="preserve"> </w:t>
            </w:r>
            <w:r w:rsidRPr="00A65840">
              <w:rPr>
                <w:sz w:val="24"/>
              </w:rPr>
              <w:t>зарубежных стран</w:t>
            </w:r>
            <w:r w:rsidRPr="00A65840">
              <w:rPr>
                <w:spacing w:val="-1"/>
                <w:sz w:val="24"/>
              </w:rPr>
              <w:t xml:space="preserve"> </w:t>
            </w:r>
            <w:r w:rsidRPr="00A65840">
              <w:rPr>
                <w:sz w:val="24"/>
              </w:rPr>
              <w:t>1914 – 1945 гг. и составлять на его основе план, таблицу, схему</w:t>
            </w:r>
          </w:p>
        </w:tc>
      </w:tr>
      <w:tr w:rsidR="003B3C72" w:rsidRPr="00A65840" w14:paraId="0147F2DF" w14:textId="77777777">
        <w:trPr>
          <w:trHeight w:val="2195"/>
        </w:trPr>
        <w:tc>
          <w:tcPr>
            <w:tcW w:w="1718" w:type="dxa"/>
          </w:tcPr>
          <w:p w14:paraId="0BA0B3C5" w14:textId="77777777" w:rsidR="003B3C72" w:rsidRPr="00A65840" w:rsidRDefault="003B3C72">
            <w:pPr>
              <w:pStyle w:val="TableParagraph"/>
              <w:rPr>
                <w:b/>
                <w:sz w:val="24"/>
              </w:rPr>
            </w:pPr>
          </w:p>
          <w:p w14:paraId="2F1D491C" w14:textId="77777777" w:rsidR="003B3C72" w:rsidRPr="00A65840" w:rsidRDefault="003B3C72">
            <w:pPr>
              <w:pStyle w:val="TableParagraph"/>
              <w:rPr>
                <w:b/>
                <w:sz w:val="24"/>
              </w:rPr>
            </w:pPr>
          </w:p>
          <w:p w14:paraId="118A8806" w14:textId="77777777" w:rsidR="003B3C72" w:rsidRPr="00A65840" w:rsidRDefault="003B3C72">
            <w:pPr>
              <w:pStyle w:val="TableParagraph"/>
              <w:spacing w:before="91"/>
              <w:rPr>
                <w:b/>
                <w:sz w:val="24"/>
              </w:rPr>
            </w:pPr>
          </w:p>
          <w:p w14:paraId="0A910149" w14:textId="77777777" w:rsidR="003B3C72" w:rsidRPr="00A65840" w:rsidRDefault="00000000">
            <w:pPr>
              <w:pStyle w:val="TableParagraph"/>
              <w:ind w:right="4"/>
              <w:jc w:val="center"/>
              <w:rPr>
                <w:sz w:val="24"/>
              </w:rPr>
            </w:pPr>
            <w:r w:rsidRPr="00A65840">
              <w:rPr>
                <w:spacing w:val="-5"/>
                <w:sz w:val="24"/>
              </w:rPr>
              <w:t>8.3</w:t>
            </w:r>
          </w:p>
        </w:tc>
        <w:tc>
          <w:tcPr>
            <w:tcW w:w="7655" w:type="dxa"/>
          </w:tcPr>
          <w:p w14:paraId="77EAFC59" w14:textId="77777777" w:rsidR="003B3C72" w:rsidRPr="00A65840" w:rsidRDefault="00000000">
            <w:pPr>
              <w:pStyle w:val="TableParagraph"/>
              <w:spacing w:before="38" w:line="312" w:lineRule="auto"/>
              <w:ind w:left="101" w:right="100"/>
              <w:jc w:val="both"/>
              <w:rPr>
                <w:sz w:val="24"/>
              </w:rPr>
            </w:pPr>
            <w:r w:rsidRPr="00A65840">
              <w:rPr>
                <w:sz w:val="24"/>
              </w:rPr>
              <w:t>Узнавать, показывать и называть на карте (схеме) объекты, обозначенные условными знаками, характеризовать историческое пространство</w:t>
            </w:r>
            <w:r w:rsidRPr="00A65840">
              <w:rPr>
                <w:spacing w:val="-15"/>
                <w:sz w:val="24"/>
              </w:rPr>
              <w:t xml:space="preserve"> </w:t>
            </w:r>
            <w:r w:rsidRPr="00A65840">
              <w:rPr>
                <w:sz w:val="24"/>
              </w:rPr>
              <w:t>(географические</w:t>
            </w:r>
            <w:r w:rsidRPr="00A65840">
              <w:rPr>
                <w:spacing w:val="-15"/>
                <w:sz w:val="24"/>
              </w:rPr>
              <w:t xml:space="preserve"> </w:t>
            </w:r>
            <w:r w:rsidRPr="00A65840">
              <w:rPr>
                <w:sz w:val="24"/>
              </w:rPr>
              <w:t>объекты,</w:t>
            </w:r>
            <w:r w:rsidRPr="00A65840">
              <w:rPr>
                <w:spacing w:val="-15"/>
                <w:sz w:val="24"/>
              </w:rPr>
              <w:t xml:space="preserve"> </w:t>
            </w:r>
            <w:r w:rsidRPr="00A65840">
              <w:rPr>
                <w:sz w:val="24"/>
              </w:rPr>
              <w:t>территории</w:t>
            </w:r>
            <w:r w:rsidRPr="00A65840">
              <w:rPr>
                <w:spacing w:val="-15"/>
                <w:sz w:val="24"/>
              </w:rPr>
              <w:t xml:space="preserve"> </w:t>
            </w:r>
            <w:r w:rsidRPr="00A65840">
              <w:rPr>
                <w:sz w:val="24"/>
              </w:rPr>
              <w:t>расселения</w:t>
            </w:r>
            <w:r w:rsidRPr="00A65840">
              <w:rPr>
                <w:spacing w:val="-15"/>
                <w:sz w:val="24"/>
              </w:rPr>
              <w:t xml:space="preserve"> </w:t>
            </w:r>
            <w:r w:rsidRPr="00A65840">
              <w:rPr>
                <w:sz w:val="24"/>
              </w:rPr>
              <w:t>народов, государства, места расположения памятников культуры и другое), изучаемые</w:t>
            </w:r>
            <w:r w:rsidRPr="00A65840">
              <w:rPr>
                <w:spacing w:val="26"/>
                <w:sz w:val="24"/>
              </w:rPr>
              <w:t xml:space="preserve"> </w:t>
            </w:r>
            <w:r w:rsidRPr="00A65840">
              <w:rPr>
                <w:sz w:val="24"/>
              </w:rPr>
              <w:t>события,</w:t>
            </w:r>
            <w:r w:rsidRPr="00A65840">
              <w:rPr>
                <w:spacing w:val="27"/>
                <w:sz w:val="24"/>
              </w:rPr>
              <w:t xml:space="preserve"> </w:t>
            </w:r>
            <w:r w:rsidRPr="00A65840">
              <w:rPr>
                <w:sz w:val="24"/>
              </w:rPr>
              <w:t>явления,</w:t>
            </w:r>
            <w:r w:rsidRPr="00A65840">
              <w:rPr>
                <w:spacing w:val="27"/>
                <w:sz w:val="24"/>
              </w:rPr>
              <w:t xml:space="preserve"> </w:t>
            </w:r>
            <w:r w:rsidRPr="00A65840">
              <w:rPr>
                <w:sz w:val="24"/>
              </w:rPr>
              <w:t>процессы</w:t>
            </w:r>
            <w:r w:rsidRPr="00A65840">
              <w:rPr>
                <w:spacing w:val="27"/>
                <w:sz w:val="24"/>
              </w:rPr>
              <w:t xml:space="preserve"> </w:t>
            </w:r>
            <w:r w:rsidRPr="00A65840">
              <w:rPr>
                <w:sz w:val="24"/>
              </w:rPr>
              <w:t>истории</w:t>
            </w:r>
            <w:r w:rsidRPr="00A65840">
              <w:rPr>
                <w:spacing w:val="28"/>
                <w:sz w:val="24"/>
              </w:rPr>
              <w:t xml:space="preserve"> </w:t>
            </w:r>
            <w:r w:rsidRPr="00A65840">
              <w:rPr>
                <w:sz w:val="24"/>
              </w:rPr>
              <w:t>России</w:t>
            </w:r>
            <w:r w:rsidRPr="00A65840">
              <w:rPr>
                <w:spacing w:val="28"/>
                <w:sz w:val="24"/>
              </w:rPr>
              <w:t xml:space="preserve"> </w:t>
            </w:r>
            <w:r w:rsidRPr="00A65840">
              <w:rPr>
                <w:sz w:val="24"/>
              </w:rPr>
              <w:t>и</w:t>
            </w:r>
            <w:r w:rsidRPr="00A65840">
              <w:rPr>
                <w:spacing w:val="29"/>
                <w:sz w:val="24"/>
              </w:rPr>
              <w:t xml:space="preserve"> </w:t>
            </w:r>
            <w:r w:rsidRPr="00A65840">
              <w:rPr>
                <w:spacing w:val="-2"/>
                <w:sz w:val="24"/>
              </w:rPr>
              <w:t>зарубежных</w:t>
            </w:r>
          </w:p>
          <w:p w14:paraId="0CDFD055" w14:textId="77777777" w:rsidR="003B3C72" w:rsidRPr="00A65840" w:rsidRDefault="00000000">
            <w:pPr>
              <w:pStyle w:val="TableParagraph"/>
              <w:spacing w:before="2"/>
              <w:ind w:left="101"/>
              <w:jc w:val="both"/>
              <w:rPr>
                <w:sz w:val="24"/>
              </w:rPr>
            </w:pPr>
            <w:r w:rsidRPr="00A65840">
              <w:rPr>
                <w:sz w:val="24"/>
              </w:rPr>
              <w:t>стран</w:t>
            </w:r>
            <w:r w:rsidRPr="00A65840">
              <w:rPr>
                <w:spacing w:val="-3"/>
                <w:sz w:val="24"/>
              </w:rPr>
              <w:t xml:space="preserve"> </w:t>
            </w:r>
            <w:r w:rsidRPr="00A65840">
              <w:rPr>
                <w:sz w:val="24"/>
              </w:rPr>
              <w:t>1914</w:t>
            </w:r>
            <w:r w:rsidRPr="00A65840">
              <w:rPr>
                <w:spacing w:val="-1"/>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464F66D4" w14:textId="77777777">
        <w:trPr>
          <w:trHeight w:val="1123"/>
        </w:trPr>
        <w:tc>
          <w:tcPr>
            <w:tcW w:w="1718" w:type="dxa"/>
          </w:tcPr>
          <w:p w14:paraId="403D0C02" w14:textId="77777777" w:rsidR="003B3C72" w:rsidRPr="00A65840" w:rsidRDefault="003B3C72">
            <w:pPr>
              <w:pStyle w:val="TableParagraph"/>
              <w:spacing w:before="108"/>
              <w:rPr>
                <w:b/>
                <w:sz w:val="24"/>
              </w:rPr>
            </w:pPr>
          </w:p>
          <w:p w14:paraId="01028F02" w14:textId="77777777" w:rsidR="003B3C72" w:rsidRPr="00A65840" w:rsidRDefault="00000000">
            <w:pPr>
              <w:pStyle w:val="TableParagraph"/>
              <w:spacing w:before="1"/>
              <w:ind w:right="4"/>
              <w:jc w:val="center"/>
              <w:rPr>
                <w:sz w:val="24"/>
              </w:rPr>
            </w:pPr>
            <w:r w:rsidRPr="00A65840">
              <w:rPr>
                <w:spacing w:val="-5"/>
                <w:sz w:val="24"/>
              </w:rPr>
              <w:t>8.4</w:t>
            </w:r>
          </w:p>
        </w:tc>
        <w:tc>
          <w:tcPr>
            <w:tcW w:w="7655" w:type="dxa"/>
          </w:tcPr>
          <w:p w14:paraId="5A34FC58" w14:textId="77777777" w:rsidR="003B3C72" w:rsidRPr="00A65840" w:rsidRDefault="00000000">
            <w:pPr>
              <w:pStyle w:val="TableParagraph"/>
              <w:spacing w:before="41"/>
              <w:ind w:left="101"/>
              <w:rPr>
                <w:sz w:val="24"/>
              </w:rPr>
            </w:pPr>
            <w:r w:rsidRPr="00A65840">
              <w:rPr>
                <w:sz w:val="24"/>
              </w:rPr>
              <w:t>Привлекать</w:t>
            </w:r>
            <w:r w:rsidRPr="00A65840">
              <w:rPr>
                <w:spacing w:val="70"/>
                <w:w w:val="150"/>
                <w:sz w:val="24"/>
              </w:rPr>
              <w:t xml:space="preserve"> </w:t>
            </w:r>
            <w:r w:rsidRPr="00A65840">
              <w:rPr>
                <w:sz w:val="24"/>
              </w:rPr>
              <w:t>контекстную</w:t>
            </w:r>
            <w:r w:rsidRPr="00A65840">
              <w:rPr>
                <w:spacing w:val="75"/>
                <w:w w:val="150"/>
                <w:sz w:val="24"/>
              </w:rPr>
              <w:t xml:space="preserve"> </w:t>
            </w:r>
            <w:r w:rsidRPr="00A65840">
              <w:rPr>
                <w:sz w:val="24"/>
              </w:rPr>
              <w:t>информацию</w:t>
            </w:r>
            <w:r w:rsidRPr="00A65840">
              <w:rPr>
                <w:spacing w:val="71"/>
                <w:w w:val="150"/>
                <w:sz w:val="24"/>
              </w:rPr>
              <w:t xml:space="preserve"> </w:t>
            </w:r>
            <w:r w:rsidRPr="00A65840">
              <w:rPr>
                <w:sz w:val="24"/>
              </w:rPr>
              <w:t>при</w:t>
            </w:r>
            <w:r w:rsidRPr="00A65840">
              <w:rPr>
                <w:spacing w:val="71"/>
                <w:w w:val="150"/>
                <w:sz w:val="24"/>
              </w:rPr>
              <w:t xml:space="preserve"> </w:t>
            </w:r>
            <w:r w:rsidRPr="00A65840">
              <w:rPr>
                <w:sz w:val="24"/>
              </w:rPr>
              <w:t>работе</w:t>
            </w:r>
            <w:r w:rsidRPr="00A65840">
              <w:rPr>
                <w:spacing w:val="71"/>
                <w:w w:val="150"/>
                <w:sz w:val="24"/>
              </w:rPr>
              <w:t xml:space="preserve"> </w:t>
            </w:r>
            <w:r w:rsidRPr="00A65840">
              <w:rPr>
                <w:sz w:val="24"/>
              </w:rPr>
              <w:t>с</w:t>
            </w:r>
            <w:r w:rsidRPr="00A65840">
              <w:rPr>
                <w:spacing w:val="73"/>
                <w:w w:val="150"/>
                <w:sz w:val="24"/>
              </w:rPr>
              <w:t xml:space="preserve"> </w:t>
            </w:r>
            <w:r w:rsidRPr="00A65840">
              <w:rPr>
                <w:spacing w:val="-2"/>
                <w:sz w:val="24"/>
              </w:rPr>
              <w:t>исторической</w:t>
            </w:r>
          </w:p>
          <w:p w14:paraId="3DC193C9" w14:textId="77777777" w:rsidR="003B3C72" w:rsidRPr="00A65840" w:rsidRDefault="00000000">
            <w:pPr>
              <w:pStyle w:val="TableParagraph"/>
              <w:tabs>
                <w:tab w:val="left" w:pos="1055"/>
                <w:tab w:val="left" w:pos="1441"/>
                <w:tab w:val="left" w:pos="3050"/>
                <w:tab w:val="left" w:pos="3549"/>
                <w:tab w:val="left" w:pos="5215"/>
                <w:tab w:val="left" w:pos="6506"/>
              </w:tabs>
              <w:spacing w:before="10" w:line="350" w:lineRule="atLeast"/>
              <w:ind w:left="101" w:right="105"/>
              <w:rPr>
                <w:sz w:val="24"/>
              </w:rPr>
            </w:pPr>
            <w:r w:rsidRPr="00A65840">
              <w:rPr>
                <w:spacing w:val="-2"/>
                <w:sz w:val="24"/>
              </w:rPr>
              <w:t>картой</w:t>
            </w:r>
            <w:r w:rsidRPr="00A65840">
              <w:rPr>
                <w:sz w:val="24"/>
              </w:rPr>
              <w:tab/>
            </w:r>
            <w:r w:rsidRPr="00A65840">
              <w:rPr>
                <w:spacing w:val="-10"/>
                <w:sz w:val="24"/>
              </w:rPr>
              <w:t>и</w:t>
            </w:r>
            <w:r w:rsidRPr="00A65840">
              <w:rPr>
                <w:sz w:val="24"/>
              </w:rPr>
              <w:tab/>
            </w:r>
            <w:r w:rsidRPr="00A65840">
              <w:rPr>
                <w:spacing w:val="-2"/>
                <w:sz w:val="24"/>
              </w:rPr>
              <w:t>рассказывать</w:t>
            </w:r>
            <w:r w:rsidRPr="00A65840">
              <w:rPr>
                <w:sz w:val="24"/>
              </w:rPr>
              <w:tab/>
            </w:r>
            <w:r w:rsidRPr="00A65840">
              <w:rPr>
                <w:spacing w:val="-6"/>
                <w:sz w:val="24"/>
              </w:rPr>
              <w:t>об</w:t>
            </w:r>
            <w:r w:rsidRPr="00A65840">
              <w:rPr>
                <w:sz w:val="24"/>
              </w:rPr>
              <w:tab/>
            </w:r>
            <w:r w:rsidRPr="00A65840">
              <w:rPr>
                <w:spacing w:val="-2"/>
                <w:sz w:val="24"/>
              </w:rPr>
              <w:t>исторических</w:t>
            </w:r>
            <w:r w:rsidRPr="00A65840">
              <w:rPr>
                <w:sz w:val="24"/>
              </w:rPr>
              <w:tab/>
            </w:r>
            <w:r w:rsidRPr="00A65840">
              <w:rPr>
                <w:spacing w:val="-2"/>
                <w:sz w:val="24"/>
              </w:rPr>
              <w:t>событиях,</w:t>
            </w:r>
            <w:r w:rsidRPr="00A65840">
              <w:rPr>
                <w:sz w:val="24"/>
              </w:rPr>
              <w:tab/>
            </w:r>
            <w:r w:rsidRPr="00A65840">
              <w:rPr>
                <w:spacing w:val="-2"/>
                <w:sz w:val="24"/>
              </w:rPr>
              <w:t xml:space="preserve">используя </w:t>
            </w:r>
            <w:r w:rsidRPr="00A65840">
              <w:rPr>
                <w:sz w:val="24"/>
              </w:rPr>
              <w:t>историческую карту</w:t>
            </w:r>
          </w:p>
        </w:tc>
      </w:tr>
      <w:tr w:rsidR="003B3C72" w:rsidRPr="00A65840" w14:paraId="61E49380" w14:textId="77777777">
        <w:trPr>
          <w:trHeight w:val="1478"/>
        </w:trPr>
        <w:tc>
          <w:tcPr>
            <w:tcW w:w="1718" w:type="dxa"/>
          </w:tcPr>
          <w:p w14:paraId="6F28A090" w14:textId="77777777" w:rsidR="003B3C72" w:rsidRPr="00A65840" w:rsidRDefault="003B3C72">
            <w:pPr>
              <w:pStyle w:val="TableParagraph"/>
              <w:rPr>
                <w:b/>
                <w:sz w:val="24"/>
              </w:rPr>
            </w:pPr>
          </w:p>
          <w:p w14:paraId="04A4B472" w14:textId="77777777" w:rsidR="003B3C72" w:rsidRPr="00A65840" w:rsidRDefault="003B3C72">
            <w:pPr>
              <w:pStyle w:val="TableParagraph"/>
              <w:spacing w:before="9"/>
              <w:rPr>
                <w:b/>
                <w:sz w:val="24"/>
              </w:rPr>
            </w:pPr>
          </w:p>
          <w:p w14:paraId="3DAB1DE8" w14:textId="77777777" w:rsidR="003B3C72" w:rsidRPr="00A65840" w:rsidRDefault="00000000">
            <w:pPr>
              <w:pStyle w:val="TableParagraph"/>
              <w:spacing w:before="1"/>
              <w:ind w:right="4"/>
              <w:jc w:val="center"/>
              <w:rPr>
                <w:sz w:val="24"/>
              </w:rPr>
            </w:pPr>
            <w:r w:rsidRPr="00A65840">
              <w:rPr>
                <w:spacing w:val="-5"/>
                <w:sz w:val="24"/>
              </w:rPr>
              <w:t>8.5</w:t>
            </w:r>
          </w:p>
        </w:tc>
        <w:tc>
          <w:tcPr>
            <w:tcW w:w="7655" w:type="dxa"/>
          </w:tcPr>
          <w:p w14:paraId="68A7125D" w14:textId="77777777" w:rsidR="003B3C72" w:rsidRPr="00A65840" w:rsidRDefault="00000000">
            <w:pPr>
              <w:pStyle w:val="TableParagraph"/>
              <w:spacing w:before="38" w:line="312" w:lineRule="auto"/>
              <w:ind w:left="101" w:right="102"/>
              <w:jc w:val="both"/>
              <w:rPr>
                <w:sz w:val="24"/>
              </w:rPr>
            </w:pPr>
            <w:r w:rsidRPr="00A65840">
              <w:rPr>
                <w:sz w:val="24"/>
              </w:rPr>
              <w:t>Сопоставлять,</w:t>
            </w:r>
            <w:r w:rsidRPr="00A65840">
              <w:rPr>
                <w:spacing w:val="-15"/>
                <w:sz w:val="24"/>
              </w:rPr>
              <w:t xml:space="preserve"> </w:t>
            </w:r>
            <w:r w:rsidRPr="00A65840">
              <w:rPr>
                <w:sz w:val="24"/>
              </w:rPr>
              <w:t>анализировать</w:t>
            </w:r>
            <w:r w:rsidRPr="00A65840">
              <w:rPr>
                <w:spacing w:val="-15"/>
                <w:sz w:val="24"/>
              </w:rPr>
              <w:t xml:space="preserve"> </w:t>
            </w:r>
            <w:r w:rsidRPr="00A65840">
              <w:rPr>
                <w:sz w:val="24"/>
              </w:rPr>
              <w:t>информацию,</w:t>
            </w:r>
            <w:r w:rsidRPr="00A65840">
              <w:rPr>
                <w:spacing w:val="-15"/>
                <w:sz w:val="24"/>
              </w:rPr>
              <w:t xml:space="preserve"> </w:t>
            </w:r>
            <w:r w:rsidRPr="00A65840">
              <w:rPr>
                <w:sz w:val="24"/>
              </w:rPr>
              <w:t>представленную</w:t>
            </w:r>
            <w:r w:rsidRPr="00A65840">
              <w:rPr>
                <w:spacing w:val="-15"/>
                <w:sz w:val="24"/>
              </w:rPr>
              <w:t xml:space="preserve"> </w:t>
            </w:r>
            <w:r w:rsidRPr="00A65840">
              <w:rPr>
                <w:sz w:val="24"/>
              </w:rPr>
              <w:t>на</w:t>
            </w:r>
            <w:r w:rsidRPr="00A65840">
              <w:rPr>
                <w:spacing w:val="-15"/>
                <w:sz w:val="24"/>
              </w:rPr>
              <w:t xml:space="preserve"> </w:t>
            </w:r>
            <w:r w:rsidRPr="00A65840">
              <w:rPr>
                <w:sz w:val="24"/>
              </w:rPr>
              <w:t>двух</w:t>
            </w:r>
            <w:r w:rsidRPr="00A65840">
              <w:rPr>
                <w:spacing w:val="-15"/>
                <w:sz w:val="24"/>
              </w:rPr>
              <w:t xml:space="preserve"> </w:t>
            </w:r>
            <w:r w:rsidRPr="00A65840">
              <w:rPr>
                <w:sz w:val="24"/>
              </w:rPr>
              <w:t xml:space="preserve">или более исторических картах (схемах) по истории России и зарубежных </w:t>
            </w:r>
            <w:r w:rsidRPr="00A65840">
              <w:rPr>
                <w:spacing w:val="-2"/>
                <w:sz w:val="24"/>
              </w:rPr>
              <w:t>стран</w:t>
            </w:r>
            <w:r w:rsidRPr="00A65840">
              <w:rPr>
                <w:spacing w:val="-6"/>
                <w:sz w:val="24"/>
              </w:rPr>
              <w:t xml:space="preserve"> </w:t>
            </w:r>
            <w:r w:rsidRPr="00A65840">
              <w:rPr>
                <w:spacing w:val="-2"/>
                <w:sz w:val="24"/>
              </w:rPr>
              <w:t>1914</w:t>
            </w:r>
            <w:r w:rsidRPr="00A65840">
              <w:rPr>
                <w:spacing w:val="-3"/>
                <w:sz w:val="24"/>
              </w:rPr>
              <w:t xml:space="preserve"> </w:t>
            </w:r>
            <w:r w:rsidRPr="00A65840">
              <w:rPr>
                <w:spacing w:val="-2"/>
                <w:sz w:val="24"/>
              </w:rPr>
              <w:t>–</w:t>
            </w:r>
            <w:r w:rsidRPr="00A65840">
              <w:rPr>
                <w:spacing w:val="-5"/>
                <w:sz w:val="24"/>
              </w:rPr>
              <w:t xml:space="preserve"> </w:t>
            </w:r>
            <w:r w:rsidRPr="00A65840">
              <w:rPr>
                <w:spacing w:val="-2"/>
                <w:sz w:val="24"/>
              </w:rPr>
              <w:t>1945</w:t>
            </w:r>
            <w:r w:rsidRPr="00A65840">
              <w:rPr>
                <w:spacing w:val="-5"/>
                <w:sz w:val="24"/>
              </w:rPr>
              <w:t xml:space="preserve"> </w:t>
            </w:r>
            <w:r w:rsidRPr="00A65840">
              <w:rPr>
                <w:spacing w:val="-2"/>
                <w:sz w:val="24"/>
              </w:rPr>
              <w:t>гг.;</w:t>
            </w:r>
            <w:r w:rsidRPr="00A65840">
              <w:rPr>
                <w:spacing w:val="-3"/>
                <w:sz w:val="24"/>
              </w:rPr>
              <w:t xml:space="preserve"> </w:t>
            </w:r>
            <w:r w:rsidRPr="00A65840">
              <w:rPr>
                <w:spacing w:val="-2"/>
                <w:sz w:val="24"/>
              </w:rPr>
              <w:t>оформлять</w:t>
            </w:r>
            <w:r w:rsidRPr="00A65840">
              <w:rPr>
                <w:spacing w:val="-4"/>
                <w:sz w:val="24"/>
              </w:rPr>
              <w:t xml:space="preserve"> </w:t>
            </w:r>
            <w:r w:rsidRPr="00A65840">
              <w:rPr>
                <w:spacing w:val="-2"/>
                <w:sz w:val="24"/>
              </w:rPr>
              <w:t>результаты</w:t>
            </w:r>
            <w:r w:rsidRPr="00A65840">
              <w:rPr>
                <w:spacing w:val="-4"/>
                <w:sz w:val="24"/>
              </w:rPr>
              <w:t xml:space="preserve"> </w:t>
            </w:r>
            <w:r w:rsidRPr="00A65840">
              <w:rPr>
                <w:spacing w:val="-2"/>
                <w:sz w:val="24"/>
              </w:rPr>
              <w:t>анализа</w:t>
            </w:r>
            <w:r w:rsidRPr="00A65840">
              <w:rPr>
                <w:spacing w:val="-6"/>
                <w:sz w:val="24"/>
              </w:rPr>
              <w:t xml:space="preserve"> </w:t>
            </w:r>
            <w:r w:rsidRPr="00A65840">
              <w:rPr>
                <w:spacing w:val="-2"/>
                <w:sz w:val="24"/>
              </w:rPr>
              <w:t>исторической</w:t>
            </w:r>
            <w:r w:rsidRPr="00A65840">
              <w:rPr>
                <w:spacing w:val="-3"/>
                <w:sz w:val="24"/>
              </w:rPr>
              <w:t xml:space="preserve"> </w:t>
            </w:r>
            <w:r w:rsidRPr="00A65840">
              <w:rPr>
                <w:spacing w:val="-2"/>
                <w:sz w:val="24"/>
              </w:rPr>
              <w:t>карты</w:t>
            </w:r>
          </w:p>
          <w:p w14:paraId="6C7865C1" w14:textId="77777777" w:rsidR="003B3C72" w:rsidRPr="00A65840" w:rsidRDefault="00000000">
            <w:pPr>
              <w:pStyle w:val="TableParagraph"/>
              <w:spacing w:before="2"/>
              <w:ind w:left="101"/>
              <w:jc w:val="both"/>
              <w:rPr>
                <w:sz w:val="24"/>
              </w:rPr>
            </w:pPr>
            <w:r w:rsidRPr="00A65840">
              <w:rPr>
                <w:sz w:val="24"/>
              </w:rPr>
              <w:t>(схемы)</w:t>
            </w:r>
            <w:r w:rsidRPr="00A65840">
              <w:rPr>
                <w:spacing w:val="-4"/>
                <w:sz w:val="24"/>
              </w:rPr>
              <w:t xml:space="preserve"> </w:t>
            </w:r>
            <w:r w:rsidRPr="00A65840">
              <w:rPr>
                <w:sz w:val="24"/>
              </w:rPr>
              <w:t>в</w:t>
            </w:r>
            <w:r w:rsidRPr="00A65840">
              <w:rPr>
                <w:spacing w:val="-3"/>
                <w:sz w:val="24"/>
              </w:rPr>
              <w:t xml:space="preserve"> </w:t>
            </w:r>
            <w:r w:rsidRPr="00A65840">
              <w:rPr>
                <w:sz w:val="24"/>
              </w:rPr>
              <w:t>виде</w:t>
            </w:r>
            <w:r w:rsidRPr="00A65840">
              <w:rPr>
                <w:spacing w:val="-3"/>
                <w:sz w:val="24"/>
              </w:rPr>
              <w:t xml:space="preserve"> </w:t>
            </w:r>
            <w:r w:rsidRPr="00A65840">
              <w:rPr>
                <w:sz w:val="24"/>
              </w:rPr>
              <w:t>таблицы,</w:t>
            </w:r>
            <w:r w:rsidRPr="00A65840">
              <w:rPr>
                <w:spacing w:val="-2"/>
                <w:sz w:val="24"/>
              </w:rPr>
              <w:t xml:space="preserve"> </w:t>
            </w:r>
            <w:r w:rsidRPr="00A65840">
              <w:rPr>
                <w:sz w:val="24"/>
              </w:rPr>
              <w:t>схемы;</w:t>
            </w:r>
            <w:r w:rsidRPr="00A65840">
              <w:rPr>
                <w:spacing w:val="-2"/>
                <w:sz w:val="24"/>
              </w:rPr>
              <w:t xml:space="preserve"> </w:t>
            </w:r>
            <w:r w:rsidRPr="00A65840">
              <w:rPr>
                <w:sz w:val="24"/>
              </w:rPr>
              <w:t xml:space="preserve">делать </w:t>
            </w:r>
            <w:r w:rsidRPr="00A65840">
              <w:rPr>
                <w:spacing w:val="-2"/>
                <w:sz w:val="24"/>
              </w:rPr>
              <w:t>выводы</w:t>
            </w:r>
          </w:p>
        </w:tc>
      </w:tr>
      <w:tr w:rsidR="003B3C72" w:rsidRPr="00A65840" w14:paraId="48281D12" w14:textId="77777777">
        <w:trPr>
          <w:trHeight w:val="1840"/>
        </w:trPr>
        <w:tc>
          <w:tcPr>
            <w:tcW w:w="1718" w:type="dxa"/>
          </w:tcPr>
          <w:p w14:paraId="18FB6F0B" w14:textId="77777777" w:rsidR="003B3C72" w:rsidRPr="00A65840" w:rsidRDefault="003B3C72">
            <w:pPr>
              <w:pStyle w:val="TableParagraph"/>
              <w:rPr>
                <w:b/>
                <w:sz w:val="24"/>
              </w:rPr>
            </w:pPr>
          </w:p>
          <w:p w14:paraId="00DFAECC" w14:textId="77777777" w:rsidR="003B3C72" w:rsidRPr="00A65840" w:rsidRDefault="003B3C72">
            <w:pPr>
              <w:pStyle w:val="TableParagraph"/>
              <w:spacing w:before="192"/>
              <w:rPr>
                <w:b/>
                <w:sz w:val="24"/>
              </w:rPr>
            </w:pPr>
          </w:p>
          <w:p w14:paraId="20418B9F" w14:textId="77777777" w:rsidR="003B3C72" w:rsidRPr="00A65840" w:rsidRDefault="00000000">
            <w:pPr>
              <w:pStyle w:val="TableParagraph"/>
              <w:ind w:right="4"/>
              <w:jc w:val="center"/>
              <w:rPr>
                <w:sz w:val="24"/>
              </w:rPr>
            </w:pPr>
            <w:r w:rsidRPr="00A65840">
              <w:rPr>
                <w:spacing w:val="-5"/>
                <w:sz w:val="24"/>
              </w:rPr>
              <w:t>8.6</w:t>
            </w:r>
          </w:p>
        </w:tc>
        <w:tc>
          <w:tcPr>
            <w:tcW w:w="7655" w:type="dxa"/>
          </w:tcPr>
          <w:p w14:paraId="0D961F7E" w14:textId="77777777" w:rsidR="003B3C72" w:rsidRPr="00A65840" w:rsidRDefault="00000000">
            <w:pPr>
              <w:pStyle w:val="TableParagraph"/>
              <w:spacing w:before="41" w:line="312" w:lineRule="auto"/>
              <w:ind w:left="101" w:right="100"/>
              <w:jc w:val="both"/>
              <w:rPr>
                <w:sz w:val="24"/>
              </w:rPr>
            </w:pPr>
            <w:r w:rsidRPr="00A65840">
              <w:rPr>
                <w:sz w:val="24"/>
              </w:rPr>
              <w:t>На</w:t>
            </w:r>
            <w:r w:rsidRPr="00A65840">
              <w:rPr>
                <w:spacing w:val="-8"/>
                <w:sz w:val="24"/>
              </w:rPr>
              <w:t xml:space="preserve"> </w:t>
            </w:r>
            <w:r w:rsidRPr="00A65840">
              <w:rPr>
                <w:sz w:val="24"/>
              </w:rPr>
              <w:t>основании</w:t>
            </w:r>
            <w:r w:rsidRPr="00A65840">
              <w:rPr>
                <w:spacing w:val="-6"/>
                <w:sz w:val="24"/>
              </w:rPr>
              <w:t xml:space="preserve"> </w:t>
            </w:r>
            <w:r w:rsidRPr="00A65840">
              <w:rPr>
                <w:sz w:val="24"/>
              </w:rPr>
              <w:t>информации,</w:t>
            </w:r>
            <w:r w:rsidRPr="00A65840">
              <w:rPr>
                <w:spacing w:val="-9"/>
                <w:sz w:val="24"/>
              </w:rPr>
              <w:t xml:space="preserve"> </w:t>
            </w:r>
            <w:r w:rsidRPr="00A65840">
              <w:rPr>
                <w:sz w:val="24"/>
              </w:rPr>
              <w:t>представленной</w:t>
            </w:r>
            <w:r w:rsidRPr="00A65840">
              <w:rPr>
                <w:spacing w:val="-6"/>
                <w:sz w:val="24"/>
              </w:rPr>
              <w:t xml:space="preserve"> </w:t>
            </w:r>
            <w:r w:rsidRPr="00A65840">
              <w:rPr>
                <w:sz w:val="24"/>
              </w:rPr>
              <w:t>на</w:t>
            </w:r>
            <w:r w:rsidRPr="00A65840">
              <w:rPr>
                <w:spacing w:val="-10"/>
                <w:sz w:val="24"/>
              </w:rPr>
              <w:t xml:space="preserve"> </w:t>
            </w:r>
            <w:r w:rsidRPr="00A65840">
              <w:rPr>
                <w:sz w:val="24"/>
              </w:rPr>
              <w:t>карте</w:t>
            </w:r>
            <w:r w:rsidRPr="00A65840">
              <w:rPr>
                <w:spacing w:val="-7"/>
                <w:sz w:val="24"/>
              </w:rPr>
              <w:t xml:space="preserve"> </w:t>
            </w:r>
            <w:r w:rsidRPr="00A65840">
              <w:rPr>
                <w:sz w:val="24"/>
              </w:rPr>
              <w:t>(схеме)</w:t>
            </w:r>
            <w:r w:rsidRPr="00A65840">
              <w:rPr>
                <w:spacing w:val="-5"/>
                <w:sz w:val="24"/>
              </w:rPr>
              <w:t xml:space="preserve"> </w:t>
            </w:r>
            <w:r w:rsidRPr="00A65840">
              <w:rPr>
                <w:sz w:val="24"/>
              </w:rPr>
              <w:t>по</w:t>
            </w:r>
            <w:r w:rsidRPr="00A65840">
              <w:rPr>
                <w:spacing w:val="-7"/>
                <w:sz w:val="24"/>
              </w:rPr>
              <w:t xml:space="preserve"> </w:t>
            </w:r>
            <w:r w:rsidRPr="00A65840">
              <w:rPr>
                <w:sz w:val="24"/>
              </w:rPr>
              <w:t>истории России и зарубежных стран 1914 – 1945 гг., проводить сравнение исторических объектов (размеры территорий стран, расстояния и другие),</w:t>
            </w:r>
            <w:r w:rsidRPr="00A65840">
              <w:rPr>
                <w:spacing w:val="53"/>
                <w:w w:val="150"/>
                <w:sz w:val="24"/>
              </w:rPr>
              <w:t xml:space="preserve">  </w:t>
            </w:r>
            <w:r w:rsidRPr="00A65840">
              <w:rPr>
                <w:sz w:val="24"/>
              </w:rPr>
              <w:t>социально-экономических</w:t>
            </w:r>
            <w:r w:rsidRPr="00A65840">
              <w:rPr>
                <w:spacing w:val="54"/>
                <w:w w:val="150"/>
                <w:sz w:val="24"/>
              </w:rPr>
              <w:t xml:space="preserve">  </w:t>
            </w:r>
            <w:r w:rsidRPr="00A65840">
              <w:rPr>
                <w:sz w:val="24"/>
              </w:rPr>
              <w:t>и</w:t>
            </w:r>
            <w:r w:rsidRPr="00A65840">
              <w:rPr>
                <w:spacing w:val="54"/>
                <w:w w:val="150"/>
                <w:sz w:val="24"/>
              </w:rPr>
              <w:t xml:space="preserve">  </w:t>
            </w:r>
            <w:r w:rsidRPr="00A65840">
              <w:rPr>
                <w:sz w:val="24"/>
              </w:rPr>
              <w:t>геополитических</w:t>
            </w:r>
            <w:r w:rsidRPr="00A65840">
              <w:rPr>
                <w:spacing w:val="56"/>
                <w:w w:val="150"/>
                <w:sz w:val="24"/>
              </w:rPr>
              <w:t xml:space="preserve">  </w:t>
            </w:r>
            <w:r w:rsidRPr="00A65840">
              <w:rPr>
                <w:spacing w:val="-2"/>
                <w:sz w:val="24"/>
              </w:rPr>
              <w:t>условий</w:t>
            </w:r>
          </w:p>
          <w:p w14:paraId="5342E3C0" w14:textId="77777777" w:rsidR="003B3C72" w:rsidRPr="00A65840" w:rsidRDefault="00000000">
            <w:pPr>
              <w:pStyle w:val="TableParagraph"/>
              <w:ind w:left="101"/>
              <w:jc w:val="both"/>
              <w:rPr>
                <w:sz w:val="24"/>
              </w:rPr>
            </w:pPr>
            <w:r w:rsidRPr="00A65840">
              <w:rPr>
                <w:sz w:val="24"/>
              </w:rPr>
              <w:t>существования</w:t>
            </w:r>
            <w:r w:rsidRPr="00A65840">
              <w:rPr>
                <w:spacing w:val="-4"/>
                <w:sz w:val="24"/>
              </w:rPr>
              <w:t xml:space="preserve"> </w:t>
            </w:r>
            <w:r w:rsidRPr="00A65840">
              <w:rPr>
                <w:sz w:val="24"/>
              </w:rPr>
              <w:t>государств,</w:t>
            </w:r>
            <w:r w:rsidRPr="00A65840">
              <w:rPr>
                <w:spacing w:val="-3"/>
                <w:sz w:val="24"/>
              </w:rPr>
              <w:t xml:space="preserve"> </w:t>
            </w:r>
            <w:r w:rsidRPr="00A65840">
              <w:rPr>
                <w:sz w:val="24"/>
              </w:rPr>
              <w:t>народов;</w:t>
            </w:r>
            <w:r w:rsidRPr="00A65840">
              <w:rPr>
                <w:spacing w:val="-4"/>
                <w:sz w:val="24"/>
              </w:rPr>
              <w:t xml:space="preserve"> </w:t>
            </w:r>
            <w:r w:rsidRPr="00A65840">
              <w:rPr>
                <w:sz w:val="24"/>
              </w:rPr>
              <w:t>делать</w:t>
            </w:r>
            <w:r w:rsidRPr="00A65840">
              <w:rPr>
                <w:spacing w:val="-2"/>
                <w:sz w:val="24"/>
              </w:rPr>
              <w:t xml:space="preserve"> выводы</w:t>
            </w:r>
          </w:p>
        </w:tc>
      </w:tr>
      <w:tr w:rsidR="003B3C72" w:rsidRPr="00A65840" w14:paraId="4CDAB90C" w14:textId="77777777">
        <w:trPr>
          <w:trHeight w:val="1480"/>
        </w:trPr>
        <w:tc>
          <w:tcPr>
            <w:tcW w:w="1718" w:type="dxa"/>
          </w:tcPr>
          <w:p w14:paraId="45F0154E" w14:textId="77777777" w:rsidR="003B3C72" w:rsidRPr="00A65840" w:rsidRDefault="003B3C72">
            <w:pPr>
              <w:pStyle w:val="TableParagraph"/>
              <w:rPr>
                <w:b/>
                <w:sz w:val="24"/>
              </w:rPr>
            </w:pPr>
          </w:p>
          <w:p w14:paraId="266E1C0B" w14:textId="77777777" w:rsidR="003B3C72" w:rsidRPr="00A65840" w:rsidRDefault="003B3C72">
            <w:pPr>
              <w:pStyle w:val="TableParagraph"/>
              <w:spacing w:before="9"/>
              <w:rPr>
                <w:b/>
                <w:sz w:val="24"/>
              </w:rPr>
            </w:pPr>
          </w:p>
          <w:p w14:paraId="69368924" w14:textId="77777777" w:rsidR="003B3C72" w:rsidRPr="00A65840" w:rsidRDefault="00000000">
            <w:pPr>
              <w:pStyle w:val="TableParagraph"/>
              <w:spacing w:before="1"/>
              <w:ind w:right="4"/>
              <w:jc w:val="center"/>
              <w:rPr>
                <w:sz w:val="24"/>
              </w:rPr>
            </w:pPr>
            <w:r w:rsidRPr="00A65840">
              <w:rPr>
                <w:spacing w:val="-5"/>
                <w:sz w:val="24"/>
              </w:rPr>
              <w:t>8.7</w:t>
            </w:r>
          </w:p>
        </w:tc>
        <w:tc>
          <w:tcPr>
            <w:tcW w:w="7655" w:type="dxa"/>
          </w:tcPr>
          <w:p w14:paraId="6C381E4A" w14:textId="77777777" w:rsidR="003B3C72" w:rsidRPr="00A65840" w:rsidRDefault="00000000">
            <w:pPr>
              <w:pStyle w:val="TableParagraph"/>
              <w:spacing w:before="41" w:line="312" w:lineRule="auto"/>
              <w:ind w:left="101" w:right="97"/>
              <w:jc w:val="both"/>
              <w:rPr>
                <w:sz w:val="24"/>
              </w:rPr>
            </w:pPr>
            <w:r w:rsidRPr="00A65840">
              <w:rPr>
                <w:sz w:val="24"/>
              </w:rPr>
              <w:t>Сопоставлять информацию, представленную на исторической карте (схеме) по истории России и зарубежных стран 1914 – 1945 гг., с информацией</w:t>
            </w:r>
            <w:r w:rsidRPr="00A65840">
              <w:rPr>
                <w:spacing w:val="31"/>
                <w:sz w:val="24"/>
              </w:rPr>
              <w:t xml:space="preserve"> </w:t>
            </w:r>
            <w:r w:rsidRPr="00A65840">
              <w:rPr>
                <w:sz w:val="24"/>
              </w:rPr>
              <w:t>из</w:t>
            </w:r>
            <w:r w:rsidRPr="00A65840">
              <w:rPr>
                <w:spacing w:val="31"/>
                <w:sz w:val="24"/>
              </w:rPr>
              <w:t xml:space="preserve"> </w:t>
            </w:r>
            <w:r w:rsidRPr="00A65840">
              <w:rPr>
                <w:sz w:val="24"/>
              </w:rPr>
              <w:t>аутентичных</w:t>
            </w:r>
            <w:r w:rsidRPr="00A65840">
              <w:rPr>
                <w:spacing w:val="32"/>
                <w:sz w:val="24"/>
              </w:rPr>
              <w:t xml:space="preserve"> </w:t>
            </w:r>
            <w:r w:rsidRPr="00A65840">
              <w:rPr>
                <w:sz w:val="24"/>
              </w:rPr>
              <w:t>исторических</w:t>
            </w:r>
            <w:r w:rsidRPr="00A65840">
              <w:rPr>
                <w:spacing w:val="30"/>
                <w:sz w:val="24"/>
              </w:rPr>
              <w:t xml:space="preserve"> </w:t>
            </w:r>
            <w:r w:rsidRPr="00A65840">
              <w:rPr>
                <w:sz w:val="24"/>
              </w:rPr>
              <w:t>источников</w:t>
            </w:r>
            <w:r w:rsidRPr="00A65840">
              <w:rPr>
                <w:spacing w:val="30"/>
                <w:sz w:val="24"/>
              </w:rPr>
              <w:t xml:space="preserve"> </w:t>
            </w:r>
            <w:r w:rsidRPr="00A65840">
              <w:rPr>
                <w:sz w:val="24"/>
              </w:rPr>
              <w:t>и</w:t>
            </w:r>
            <w:r w:rsidRPr="00A65840">
              <w:rPr>
                <w:spacing w:val="29"/>
                <w:sz w:val="24"/>
              </w:rPr>
              <w:t xml:space="preserve"> </w:t>
            </w:r>
            <w:r w:rsidRPr="00A65840">
              <w:rPr>
                <w:sz w:val="24"/>
              </w:rPr>
              <w:t>источников</w:t>
            </w:r>
          </w:p>
          <w:p w14:paraId="3FEEF285" w14:textId="77777777" w:rsidR="003B3C72" w:rsidRPr="00A65840" w:rsidRDefault="00000000">
            <w:pPr>
              <w:pStyle w:val="TableParagraph"/>
              <w:spacing w:line="275" w:lineRule="exact"/>
              <w:ind w:left="101"/>
              <w:jc w:val="both"/>
              <w:rPr>
                <w:sz w:val="24"/>
              </w:rPr>
            </w:pPr>
            <w:r w:rsidRPr="00A65840">
              <w:rPr>
                <w:sz w:val="24"/>
              </w:rPr>
              <w:t>исторической</w:t>
            </w:r>
            <w:r w:rsidRPr="00A65840">
              <w:rPr>
                <w:spacing w:val="-7"/>
                <w:sz w:val="24"/>
              </w:rPr>
              <w:t xml:space="preserve"> </w:t>
            </w:r>
            <w:r w:rsidRPr="00A65840">
              <w:rPr>
                <w:spacing w:val="-2"/>
                <w:sz w:val="24"/>
              </w:rPr>
              <w:t>информации</w:t>
            </w:r>
          </w:p>
        </w:tc>
      </w:tr>
      <w:tr w:rsidR="003B3C72" w:rsidRPr="00A65840" w14:paraId="575E1F3F" w14:textId="77777777">
        <w:trPr>
          <w:trHeight w:val="760"/>
        </w:trPr>
        <w:tc>
          <w:tcPr>
            <w:tcW w:w="1718" w:type="dxa"/>
          </w:tcPr>
          <w:p w14:paraId="7DF9EE4D" w14:textId="77777777" w:rsidR="003B3C72" w:rsidRPr="00A65840" w:rsidRDefault="00000000">
            <w:pPr>
              <w:pStyle w:val="TableParagraph"/>
              <w:spacing w:before="202"/>
              <w:ind w:right="4"/>
              <w:jc w:val="center"/>
              <w:rPr>
                <w:sz w:val="24"/>
              </w:rPr>
            </w:pPr>
            <w:r w:rsidRPr="00A65840">
              <w:rPr>
                <w:spacing w:val="-5"/>
                <w:sz w:val="24"/>
              </w:rPr>
              <w:t>8.8</w:t>
            </w:r>
          </w:p>
        </w:tc>
        <w:tc>
          <w:tcPr>
            <w:tcW w:w="7655" w:type="dxa"/>
          </w:tcPr>
          <w:p w14:paraId="78380438" w14:textId="77777777" w:rsidR="003B3C72" w:rsidRPr="00A65840" w:rsidRDefault="00000000">
            <w:pPr>
              <w:pStyle w:val="TableParagraph"/>
              <w:tabs>
                <w:tab w:val="left" w:pos="1573"/>
                <w:tab w:val="left" w:pos="2758"/>
                <w:tab w:val="left" w:pos="3907"/>
                <w:tab w:val="left" w:pos="5216"/>
                <w:tab w:val="left" w:pos="6382"/>
              </w:tabs>
              <w:spacing w:before="38"/>
              <w:ind w:left="101"/>
              <w:rPr>
                <w:sz w:val="24"/>
              </w:rPr>
            </w:pPr>
            <w:r w:rsidRPr="00A65840">
              <w:rPr>
                <w:spacing w:val="-2"/>
                <w:sz w:val="24"/>
              </w:rPr>
              <w:t>Определять</w:t>
            </w:r>
            <w:r w:rsidRPr="00A65840">
              <w:rPr>
                <w:sz w:val="24"/>
              </w:rPr>
              <w:tab/>
            </w:r>
            <w:r w:rsidRPr="00A65840">
              <w:rPr>
                <w:spacing w:val="-2"/>
                <w:sz w:val="24"/>
              </w:rPr>
              <w:t>события,</w:t>
            </w:r>
            <w:r w:rsidRPr="00A65840">
              <w:rPr>
                <w:sz w:val="24"/>
              </w:rPr>
              <w:tab/>
            </w:r>
            <w:r w:rsidRPr="00A65840">
              <w:rPr>
                <w:spacing w:val="-2"/>
                <w:sz w:val="24"/>
              </w:rPr>
              <w:t>явления,</w:t>
            </w:r>
            <w:r w:rsidRPr="00A65840">
              <w:rPr>
                <w:sz w:val="24"/>
              </w:rPr>
              <w:tab/>
            </w:r>
            <w:r w:rsidRPr="00A65840">
              <w:rPr>
                <w:spacing w:val="-2"/>
                <w:sz w:val="24"/>
              </w:rPr>
              <w:t>процессы,</w:t>
            </w:r>
            <w:r w:rsidRPr="00A65840">
              <w:rPr>
                <w:sz w:val="24"/>
              </w:rPr>
              <w:tab/>
            </w:r>
            <w:r w:rsidRPr="00A65840">
              <w:rPr>
                <w:spacing w:val="-2"/>
                <w:sz w:val="24"/>
              </w:rPr>
              <w:t>которым</w:t>
            </w:r>
            <w:r w:rsidRPr="00A65840">
              <w:rPr>
                <w:sz w:val="24"/>
              </w:rPr>
              <w:tab/>
            </w:r>
            <w:r w:rsidRPr="00A65840">
              <w:rPr>
                <w:spacing w:val="-2"/>
                <w:sz w:val="24"/>
              </w:rPr>
              <w:t>посвящены</w:t>
            </w:r>
          </w:p>
          <w:p w14:paraId="1806C91D" w14:textId="77777777" w:rsidR="003B3C72" w:rsidRPr="00A65840" w:rsidRDefault="00000000">
            <w:pPr>
              <w:pStyle w:val="TableParagraph"/>
              <w:spacing w:before="84"/>
              <w:ind w:left="101"/>
              <w:rPr>
                <w:sz w:val="24"/>
              </w:rPr>
            </w:pPr>
            <w:r w:rsidRPr="00A65840">
              <w:rPr>
                <w:sz w:val="24"/>
              </w:rPr>
              <w:t>визуальные</w:t>
            </w:r>
            <w:r w:rsidRPr="00A65840">
              <w:rPr>
                <w:spacing w:val="-8"/>
                <w:sz w:val="24"/>
              </w:rPr>
              <w:t xml:space="preserve"> </w:t>
            </w:r>
            <w:r w:rsidRPr="00A65840">
              <w:rPr>
                <w:sz w:val="24"/>
              </w:rPr>
              <w:t>источники</w:t>
            </w:r>
            <w:r w:rsidRPr="00A65840">
              <w:rPr>
                <w:spacing w:val="-7"/>
                <w:sz w:val="24"/>
              </w:rPr>
              <w:t xml:space="preserve"> </w:t>
            </w:r>
            <w:r w:rsidRPr="00A65840">
              <w:rPr>
                <w:sz w:val="24"/>
              </w:rPr>
              <w:t>исторической</w:t>
            </w:r>
            <w:r w:rsidRPr="00A65840">
              <w:rPr>
                <w:spacing w:val="-5"/>
                <w:sz w:val="24"/>
              </w:rPr>
              <w:t xml:space="preserve"> </w:t>
            </w:r>
            <w:r w:rsidRPr="00A65840">
              <w:rPr>
                <w:spacing w:val="-2"/>
                <w:sz w:val="24"/>
              </w:rPr>
              <w:t>информации</w:t>
            </w:r>
          </w:p>
        </w:tc>
      </w:tr>
      <w:tr w:rsidR="003B3C72" w:rsidRPr="00A65840" w14:paraId="125792AB" w14:textId="77777777">
        <w:trPr>
          <w:trHeight w:val="1481"/>
        </w:trPr>
        <w:tc>
          <w:tcPr>
            <w:tcW w:w="1718" w:type="dxa"/>
          </w:tcPr>
          <w:p w14:paraId="50E19930" w14:textId="77777777" w:rsidR="003B3C72" w:rsidRPr="00A65840" w:rsidRDefault="003B3C72">
            <w:pPr>
              <w:pStyle w:val="TableParagraph"/>
              <w:rPr>
                <w:b/>
                <w:sz w:val="24"/>
              </w:rPr>
            </w:pPr>
          </w:p>
          <w:p w14:paraId="79BEB674" w14:textId="77777777" w:rsidR="003B3C72" w:rsidRPr="00A65840" w:rsidRDefault="003B3C72">
            <w:pPr>
              <w:pStyle w:val="TableParagraph"/>
              <w:spacing w:before="12"/>
              <w:rPr>
                <w:b/>
                <w:sz w:val="24"/>
              </w:rPr>
            </w:pPr>
          </w:p>
          <w:p w14:paraId="246A6F30" w14:textId="77777777" w:rsidR="003B3C72" w:rsidRPr="00A65840" w:rsidRDefault="00000000">
            <w:pPr>
              <w:pStyle w:val="TableParagraph"/>
              <w:ind w:right="4"/>
              <w:jc w:val="center"/>
              <w:rPr>
                <w:sz w:val="24"/>
              </w:rPr>
            </w:pPr>
            <w:r w:rsidRPr="00A65840">
              <w:rPr>
                <w:spacing w:val="-5"/>
                <w:sz w:val="24"/>
              </w:rPr>
              <w:t>8.9</w:t>
            </w:r>
          </w:p>
        </w:tc>
        <w:tc>
          <w:tcPr>
            <w:tcW w:w="7655" w:type="dxa"/>
          </w:tcPr>
          <w:p w14:paraId="22383F69" w14:textId="77777777" w:rsidR="003B3C72" w:rsidRPr="00A65840" w:rsidRDefault="00000000">
            <w:pPr>
              <w:pStyle w:val="TableParagraph"/>
              <w:spacing w:before="41" w:line="312" w:lineRule="auto"/>
              <w:ind w:left="101" w:right="103"/>
              <w:jc w:val="both"/>
              <w:rPr>
                <w:sz w:val="24"/>
              </w:rPr>
            </w:pPr>
            <w:r w:rsidRPr="00A65840">
              <w:rPr>
                <w:sz w:val="24"/>
              </w:rPr>
              <w:t>На основании визуальных источников исторической информации и статистической информации по истории России и зарубежных стран 1914</w:t>
            </w:r>
            <w:r w:rsidRPr="00A65840">
              <w:rPr>
                <w:spacing w:val="33"/>
                <w:sz w:val="24"/>
              </w:rPr>
              <w:t xml:space="preserve"> </w:t>
            </w:r>
            <w:r w:rsidRPr="00A65840">
              <w:rPr>
                <w:sz w:val="24"/>
              </w:rPr>
              <w:t>–</w:t>
            </w:r>
            <w:r w:rsidRPr="00A65840">
              <w:rPr>
                <w:spacing w:val="33"/>
                <w:sz w:val="24"/>
              </w:rPr>
              <w:t xml:space="preserve"> </w:t>
            </w:r>
            <w:r w:rsidRPr="00A65840">
              <w:rPr>
                <w:sz w:val="24"/>
              </w:rPr>
              <w:t>1945</w:t>
            </w:r>
            <w:r w:rsidRPr="00A65840">
              <w:rPr>
                <w:spacing w:val="33"/>
                <w:sz w:val="24"/>
              </w:rPr>
              <w:t xml:space="preserve"> </w:t>
            </w:r>
            <w:r w:rsidRPr="00A65840">
              <w:rPr>
                <w:sz w:val="24"/>
              </w:rPr>
              <w:t>гг.</w:t>
            </w:r>
            <w:r w:rsidRPr="00A65840">
              <w:rPr>
                <w:spacing w:val="32"/>
                <w:sz w:val="24"/>
              </w:rPr>
              <w:t xml:space="preserve"> </w:t>
            </w:r>
            <w:r w:rsidRPr="00A65840">
              <w:rPr>
                <w:sz w:val="24"/>
              </w:rPr>
              <w:t>проводить</w:t>
            </w:r>
            <w:r w:rsidRPr="00A65840">
              <w:rPr>
                <w:spacing w:val="35"/>
                <w:sz w:val="24"/>
              </w:rPr>
              <w:t xml:space="preserve"> </w:t>
            </w:r>
            <w:r w:rsidRPr="00A65840">
              <w:rPr>
                <w:sz w:val="24"/>
              </w:rPr>
              <w:t>сравнение</w:t>
            </w:r>
            <w:r w:rsidRPr="00A65840">
              <w:rPr>
                <w:spacing w:val="30"/>
                <w:sz w:val="24"/>
              </w:rPr>
              <w:t xml:space="preserve"> </w:t>
            </w:r>
            <w:r w:rsidRPr="00A65840">
              <w:rPr>
                <w:sz w:val="24"/>
              </w:rPr>
              <w:t>исторических</w:t>
            </w:r>
            <w:r w:rsidRPr="00A65840">
              <w:rPr>
                <w:spacing w:val="34"/>
                <w:sz w:val="24"/>
              </w:rPr>
              <w:t xml:space="preserve"> </w:t>
            </w:r>
            <w:r w:rsidRPr="00A65840">
              <w:rPr>
                <w:sz w:val="24"/>
              </w:rPr>
              <w:t>событий,</w:t>
            </w:r>
            <w:r w:rsidRPr="00A65840">
              <w:rPr>
                <w:spacing w:val="33"/>
                <w:sz w:val="24"/>
              </w:rPr>
              <w:t xml:space="preserve"> </w:t>
            </w:r>
            <w:r w:rsidRPr="00A65840">
              <w:rPr>
                <w:spacing w:val="-2"/>
                <w:sz w:val="24"/>
              </w:rPr>
              <w:t>явлений,</w:t>
            </w:r>
          </w:p>
          <w:p w14:paraId="62E550BF" w14:textId="77777777" w:rsidR="003B3C72" w:rsidRPr="00A65840" w:rsidRDefault="00000000">
            <w:pPr>
              <w:pStyle w:val="TableParagraph"/>
              <w:spacing w:before="2"/>
              <w:ind w:left="101"/>
              <w:jc w:val="both"/>
              <w:rPr>
                <w:sz w:val="24"/>
              </w:rPr>
            </w:pPr>
            <w:r w:rsidRPr="00A65840">
              <w:rPr>
                <w:sz w:val="24"/>
              </w:rPr>
              <w:t>процессов</w:t>
            </w:r>
            <w:r w:rsidRPr="00A65840">
              <w:rPr>
                <w:spacing w:val="-4"/>
                <w:sz w:val="24"/>
              </w:rPr>
              <w:t xml:space="preserve"> </w:t>
            </w:r>
            <w:r w:rsidRPr="00A65840">
              <w:rPr>
                <w:sz w:val="24"/>
              </w:rPr>
              <w:t>истории</w:t>
            </w:r>
            <w:r w:rsidRPr="00A65840">
              <w:rPr>
                <w:spacing w:val="-2"/>
                <w:sz w:val="24"/>
              </w:rPr>
              <w:t xml:space="preserve"> </w:t>
            </w:r>
            <w:r w:rsidRPr="00A65840">
              <w:rPr>
                <w:sz w:val="24"/>
              </w:rPr>
              <w:t>России</w:t>
            </w:r>
            <w:r w:rsidRPr="00A65840">
              <w:rPr>
                <w:spacing w:val="-3"/>
                <w:sz w:val="24"/>
              </w:rPr>
              <w:t xml:space="preserve"> </w:t>
            </w:r>
            <w:r w:rsidRPr="00A65840">
              <w:rPr>
                <w:sz w:val="24"/>
              </w:rPr>
              <w:t>и</w:t>
            </w:r>
            <w:r w:rsidRPr="00A65840">
              <w:rPr>
                <w:spacing w:val="-4"/>
                <w:sz w:val="24"/>
              </w:rPr>
              <w:t xml:space="preserve"> </w:t>
            </w:r>
            <w:r w:rsidRPr="00A65840">
              <w:rPr>
                <w:sz w:val="24"/>
              </w:rPr>
              <w:t>зарубежных</w:t>
            </w:r>
            <w:r w:rsidRPr="00A65840">
              <w:rPr>
                <w:spacing w:val="-2"/>
                <w:sz w:val="24"/>
              </w:rPr>
              <w:t xml:space="preserve"> </w:t>
            </w:r>
            <w:r w:rsidRPr="00A65840">
              <w:rPr>
                <w:sz w:val="24"/>
              </w:rPr>
              <w:t>стран</w:t>
            </w:r>
            <w:r w:rsidRPr="00A65840">
              <w:rPr>
                <w:spacing w:val="-2"/>
                <w:sz w:val="24"/>
              </w:rPr>
              <w:t xml:space="preserve"> </w:t>
            </w:r>
            <w:r w:rsidRPr="00A65840">
              <w:rPr>
                <w:sz w:val="24"/>
              </w:rPr>
              <w:t>1914 –</w:t>
            </w:r>
            <w:r w:rsidRPr="00A65840">
              <w:rPr>
                <w:spacing w:val="-2"/>
                <w:sz w:val="24"/>
              </w:rPr>
              <w:t xml:space="preserve"> </w:t>
            </w:r>
            <w:r w:rsidRPr="00A65840">
              <w:rPr>
                <w:sz w:val="24"/>
              </w:rPr>
              <w:t>1945</w:t>
            </w:r>
            <w:r w:rsidRPr="00A65840">
              <w:rPr>
                <w:spacing w:val="-2"/>
                <w:sz w:val="24"/>
              </w:rPr>
              <w:t xml:space="preserve"> </w:t>
            </w:r>
            <w:r w:rsidRPr="00A65840">
              <w:rPr>
                <w:spacing w:val="-5"/>
                <w:sz w:val="24"/>
              </w:rPr>
              <w:t>гг.</w:t>
            </w:r>
          </w:p>
        </w:tc>
      </w:tr>
      <w:tr w:rsidR="003B3C72" w:rsidRPr="00A65840" w14:paraId="42ED85E9" w14:textId="77777777">
        <w:trPr>
          <w:trHeight w:val="1118"/>
        </w:trPr>
        <w:tc>
          <w:tcPr>
            <w:tcW w:w="1718" w:type="dxa"/>
          </w:tcPr>
          <w:p w14:paraId="44A27772" w14:textId="77777777" w:rsidR="003B3C72" w:rsidRPr="00A65840" w:rsidRDefault="003B3C72">
            <w:pPr>
              <w:pStyle w:val="TableParagraph"/>
              <w:spacing w:before="108"/>
              <w:rPr>
                <w:b/>
                <w:sz w:val="24"/>
              </w:rPr>
            </w:pPr>
          </w:p>
          <w:p w14:paraId="27CD3BA3" w14:textId="77777777" w:rsidR="003B3C72" w:rsidRPr="00A65840" w:rsidRDefault="00000000">
            <w:pPr>
              <w:pStyle w:val="TableParagraph"/>
              <w:ind w:right="4"/>
              <w:jc w:val="center"/>
              <w:rPr>
                <w:sz w:val="24"/>
              </w:rPr>
            </w:pPr>
            <w:r w:rsidRPr="00A65840">
              <w:rPr>
                <w:spacing w:val="-4"/>
                <w:sz w:val="24"/>
              </w:rPr>
              <w:t>8.10</w:t>
            </w:r>
          </w:p>
        </w:tc>
        <w:tc>
          <w:tcPr>
            <w:tcW w:w="7655" w:type="dxa"/>
          </w:tcPr>
          <w:p w14:paraId="0775B349" w14:textId="77777777" w:rsidR="003B3C72" w:rsidRPr="00A65840" w:rsidRDefault="00000000">
            <w:pPr>
              <w:pStyle w:val="TableParagraph"/>
              <w:tabs>
                <w:tab w:val="left" w:pos="1663"/>
                <w:tab w:val="left" w:pos="3018"/>
                <w:tab w:val="left" w:pos="4273"/>
                <w:tab w:val="left" w:pos="5840"/>
                <w:tab w:val="left" w:pos="7306"/>
              </w:tabs>
              <w:spacing w:before="41" w:line="312" w:lineRule="auto"/>
              <w:ind w:left="101" w:right="96"/>
              <w:rPr>
                <w:sz w:val="24"/>
              </w:rPr>
            </w:pPr>
            <w:r w:rsidRPr="00A65840">
              <w:rPr>
                <w:spacing w:val="-2"/>
                <w:sz w:val="24"/>
              </w:rPr>
              <w:t>Сопоставлять</w:t>
            </w:r>
            <w:r w:rsidRPr="00A65840">
              <w:rPr>
                <w:sz w:val="24"/>
              </w:rPr>
              <w:tab/>
            </w:r>
            <w:r w:rsidRPr="00A65840">
              <w:rPr>
                <w:spacing w:val="-2"/>
                <w:sz w:val="24"/>
              </w:rPr>
              <w:t>визуальные</w:t>
            </w:r>
            <w:r w:rsidRPr="00A65840">
              <w:rPr>
                <w:sz w:val="24"/>
              </w:rPr>
              <w:tab/>
            </w:r>
            <w:r w:rsidRPr="00A65840">
              <w:rPr>
                <w:spacing w:val="-2"/>
                <w:sz w:val="24"/>
              </w:rPr>
              <w:t>источники</w:t>
            </w:r>
            <w:r w:rsidRPr="00A65840">
              <w:rPr>
                <w:sz w:val="24"/>
              </w:rPr>
              <w:tab/>
            </w:r>
            <w:r w:rsidRPr="00A65840">
              <w:rPr>
                <w:spacing w:val="-2"/>
                <w:sz w:val="24"/>
              </w:rPr>
              <w:t>исторической</w:t>
            </w:r>
            <w:r w:rsidRPr="00A65840">
              <w:rPr>
                <w:sz w:val="24"/>
              </w:rPr>
              <w:tab/>
            </w:r>
            <w:r w:rsidRPr="00A65840">
              <w:rPr>
                <w:spacing w:val="-2"/>
                <w:sz w:val="24"/>
              </w:rPr>
              <w:t>информации</w:t>
            </w:r>
            <w:r w:rsidRPr="00A65840">
              <w:rPr>
                <w:sz w:val="24"/>
              </w:rPr>
              <w:tab/>
            </w:r>
            <w:r w:rsidRPr="00A65840">
              <w:rPr>
                <w:spacing w:val="-6"/>
                <w:sz w:val="24"/>
              </w:rPr>
              <w:t xml:space="preserve">по </w:t>
            </w:r>
            <w:r w:rsidRPr="00A65840">
              <w:rPr>
                <w:sz w:val="24"/>
              </w:rPr>
              <w:t>истории</w:t>
            </w:r>
            <w:r w:rsidRPr="00A65840">
              <w:rPr>
                <w:spacing w:val="18"/>
                <w:sz w:val="24"/>
              </w:rPr>
              <w:t xml:space="preserve"> </w:t>
            </w:r>
            <w:r w:rsidRPr="00A65840">
              <w:rPr>
                <w:sz w:val="24"/>
              </w:rPr>
              <w:t>России</w:t>
            </w:r>
            <w:r w:rsidRPr="00A65840">
              <w:rPr>
                <w:spacing w:val="17"/>
                <w:sz w:val="24"/>
              </w:rPr>
              <w:t xml:space="preserve"> </w:t>
            </w:r>
            <w:r w:rsidRPr="00A65840">
              <w:rPr>
                <w:sz w:val="24"/>
              </w:rPr>
              <w:t>и</w:t>
            </w:r>
            <w:r w:rsidRPr="00A65840">
              <w:rPr>
                <w:spacing w:val="19"/>
                <w:sz w:val="24"/>
              </w:rPr>
              <w:t xml:space="preserve"> </w:t>
            </w:r>
            <w:r w:rsidRPr="00A65840">
              <w:rPr>
                <w:sz w:val="24"/>
              </w:rPr>
              <w:t>зарубежных</w:t>
            </w:r>
            <w:r w:rsidRPr="00A65840">
              <w:rPr>
                <w:spacing w:val="18"/>
                <w:sz w:val="24"/>
              </w:rPr>
              <w:t xml:space="preserve"> </w:t>
            </w:r>
            <w:r w:rsidRPr="00A65840">
              <w:rPr>
                <w:sz w:val="24"/>
              </w:rPr>
              <w:t>стран</w:t>
            </w:r>
            <w:r w:rsidRPr="00A65840">
              <w:rPr>
                <w:spacing w:val="19"/>
                <w:sz w:val="24"/>
              </w:rPr>
              <w:t xml:space="preserve"> </w:t>
            </w:r>
            <w:r w:rsidRPr="00A65840">
              <w:rPr>
                <w:sz w:val="24"/>
              </w:rPr>
              <w:t>1914</w:t>
            </w:r>
            <w:r w:rsidRPr="00A65840">
              <w:rPr>
                <w:spacing w:val="20"/>
                <w:sz w:val="24"/>
              </w:rPr>
              <w:t xml:space="preserve"> </w:t>
            </w:r>
            <w:r w:rsidRPr="00A65840">
              <w:rPr>
                <w:sz w:val="24"/>
              </w:rPr>
              <w:t>–</w:t>
            </w:r>
            <w:r w:rsidRPr="00A65840">
              <w:rPr>
                <w:spacing w:val="19"/>
                <w:sz w:val="24"/>
              </w:rPr>
              <w:t xml:space="preserve"> </w:t>
            </w:r>
            <w:r w:rsidRPr="00A65840">
              <w:rPr>
                <w:sz w:val="24"/>
              </w:rPr>
              <w:t>1945</w:t>
            </w:r>
            <w:r w:rsidRPr="00A65840">
              <w:rPr>
                <w:spacing w:val="18"/>
                <w:sz w:val="24"/>
              </w:rPr>
              <w:t xml:space="preserve"> </w:t>
            </w:r>
            <w:r w:rsidRPr="00A65840">
              <w:rPr>
                <w:sz w:val="24"/>
              </w:rPr>
              <w:t>гг.</w:t>
            </w:r>
            <w:r w:rsidRPr="00A65840">
              <w:rPr>
                <w:spacing w:val="18"/>
                <w:sz w:val="24"/>
              </w:rPr>
              <w:t xml:space="preserve"> </w:t>
            </w:r>
            <w:r w:rsidRPr="00A65840">
              <w:rPr>
                <w:sz w:val="24"/>
              </w:rPr>
              <w:t>с</w:t>
            </w:r>
            <w:r w:rsidRPr="00A65840">
              <w:rPr>
                <w:spacing w:val="16"/>
                <w:sz w:val="24"/>
              </w:rPr>
              <w:t xml:space="preserve"> </w:t>
            </w:r>
            <w:r w:rsidRPr="00A65840">
              <w:rPr>
                <w:sz w:val="24"/>
              </w:rPr>
              <w:t>информацией</w:t>
            </w:r>
            <w:r w:rsidRPr="00A65840">
              <w:rPr>
                <w:spacing w:val="19"/>
                <w:sz w:val="24"/>
              </w:rPr>
              <w:t xml:space="preserve"> </w:t>
            </w:r>
            <w:r w:rsidRPr="00A65840">
              <w:rPr>
                <w:spacing w:val="-5"/>
                <w:sz w:val="24"/>
              </w:rPr>
              <w:t>из</w:t>
            </w:r>
          </w:p>
          <w:p w14:paraId="496BAD8B" w14:textId="77777777" w:rsidR="003B3C72" w:rsidRPr="00A65840" w:rsidRDefault="00000000">
            <w:pPr>
              <w:pStyle w:val="TableParagraph"/>
              <w:ind w:left="101"/>
              <w:rPr>
                <w:sz w:val="24"/>
              </w:rPr>
            </w:pPr>
            <w:r w:rsidRPr="00A65840">
              <w:rPr>
                <w:spacing w:val="-4"/>
                <w:sz w:val="24"/>
              </w:rPr>
              <w:t>других</w:t>
            </w:r>
            <w:r w:rsidRPr="00A65840">
              <w:rPr>
                <w:spacing w:val="-8"/>
                <w:sz w:val="24"/>
              </w:rPr>
              <w:t xml:space="preserve"> </w:t>
            </w:r>
            <w:r w:rsidRPr="00A65840">
              <w:rPr>
                <w:spacing w:val="-4"/>
                <w:sz w:val="24"/>
              </w:rPr>
              <w:t>исторических</w:t>
            </w:r>
            <w:r w:rsidRPr="00A65840">
              <w:rPr>
                <w:spacing w:val="-8"/>
                <w:sz w:val="24"/>
              </w:rPr>
              <w:t xml:space="preserve"> </w:t>
            </w:r>
            <w:r w:rsidRPr="00A65840">
              <w:rPr>
                <w:spacing w:val="-4"/>
                <w:sz w:val="24"/>
              </w:rPr>
              <w:t>источников,</w:t>
            </w:r>
            <w:r w:rsidRPr="00A65840">
              <w:rPr>
                <w:spacing w:val="-10"/>
                <w:sz w:val="24"/>
              </w:rPr>
              <w:t xml:space="preserve"> </w:t>
            </w:r>
            <w:r w:rsidRPr="00A65840">
              <w:rPr>
                <w:spacing w:val="-4"/>
                <w:sz w:val="24"/>
              </w:rPr>
              <w:t>делать</w:t>
            </w:r>
            <w:r w:rsidRPr="00A65840">
              <w:rPr>
                <w:spacing w:val="-7"/>
                <w:sz w:val="24"/>
              </w:rPr>
              <w:t xml:space="preserve"> </w:t>
            </w:r>
            <w:r w:rsidRPr="00A65840">
              <w:rPr>
                <w:spacing w:val="-4"/>
                <w:sz w:val="24"/>
              </w:rPr>
              <w:t>выводы</w:t>
            </w:r>
          </w:p>
        </w:tc>
      </w:tr>
    </w:tbl>
    <w:p w14:paraId="2D37225F" w14:textId="77777777" w:rsidR="003B3C72" w:rsidRPr="00A65840" w:rsidRDefault="003B3C72">
      <w:pPr>
        <w:pStyle w:val="TableParagraph"/>
        <w:rPr>
          <w:sz w:val="24"/>
        </w:rPr>
        <w:sectPr w:rsidR="003B3C72" w:rsidRPr="00A65840">
          <w:type w:val="continuous"/>
          <w:pgSz w:w="11910" w:h="16840"/>
          <w:pgMar w:top="1100" w:right="141" w:bottom="1943"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35827067" w14:textId="77777777">
        <w:trPr>
          <w:trHeight w:val="763"/>
        </w:trPr>
        <w:tc>
          <w:tcPr>
            <w:tcW w:w="1718" w:type="dxa"/>
          </w:tcPr>
          <w:p w14:paraId="372E717A" w14:textId="77777777" w:rsidR="003B3C72" w:rsidRPr="00A65840" w:rsidRDefault="00000000">
            <w:pPr>
              <w:pStyle w:val="TableParagraph"/>
              <w:spacing w:before="204"/>
              <w:ind w:right="4"/>
              <w:jc w:val="center"/>
              <w:rPr>
                <w:sz w:val="24"/>
              </w:rPr>
            </w:pPr>
            <w:r w:rsidRPr="00A65840">
              <w:rPr>
                <w:spacing w:val="-4"/>
                <w:sz w:val="24"/>
              </w:rPr>
              <w:lastRenderedPageBreak/>
              <w:t>8.11</w:t>
            </w:r>
          </w:p>
        </w:tc>
        <w:tc>
          <w:tcPr>
            <w:tcW w:w="7655" w:type="dxa"/>
          </w:tcPr>
          <w:p w14:paraId="0BC41C6E" w14:textId="77777777" w:rsidR="003B3C72" w:rsidRPr="00A65840" w:rsidRDefault="00000000">
            <w:pPr>
              <w:pStyle w:val="TableParagraph"/>
              <w:spacing w:before="41"/>
              <w:ind w:left="101"/>
              <w:rPr>
                <w:sz w:val="24"/>
              </w:rPr>
            </w:pPr>
            <w:r w:rsidRPr="00A65840">
              <w:rPr>
                <w:spacing w:val="-2"/>
                <w:sz w:val="24"/>
              </w:rPr>
              <w:t>Представлять</w:t>
            </w:r>
            <w:r w:rsidRPr="00A65840">
              <w:rPr>
                <w:spacing w:val="-3"/>
                <w:sz w:val="24"/>
              </w:rPr>
              <w:t xml:space="preserve"> </w:t>
            </w:r>
            <w:r w:rsidRPr="00A65840">
              <w:rPr>
                <w:spacing w:val="-2"/>
                <w:sz w:val="24"/>
              </w:rPr>
              <w:t>историческую</w:t>
            </w:r>
            <w:r w:rsidRPr="00A65840">
              <w:rPr>
                <w:spacing w:val="1"/>
                <w:sz w:val="24"/>
              </w:rPr>
              <w:t xml:space="preserve"> </w:t>
            </w:r>
            <w:r w:rsidRPr="00A65840">
              <w:rPr>
                <w:spacing w:val="-2"/>
                <w:sz w:val="24"/>
              </w:rPr>
              <w:t>информацию</w:t>
            </w:r>
            <w:r w:rsidRPr="00A65840">
              <w:rPr>
                <w:spacing w:val="-1"/>
                <w:sz w:val="24"/>
              </w:rPr>
              <w:t xml:space="preserve"> </w:t>
            </w:r>
            <w:r w:rsidRPr="00A65840">
              <w:rPr>
                <w:spacing w:val="-2"/>
                <w:sz w:val="24"/>
              </w:rPr>
              <w:t>в виде</w:t>
            </w:r>
            <w:r w:rsidRPr="00A65840">
              <w:rPr>
                <w:spacing w:val="-3"/>
                <w:sz w:val="24"/>
              </w:rPr>
              <w:t xml:space="preserve"> </w:t>
            </w:r>
            <w:r w:rsidRPr="00A65840">
              <w:rPr>
                <w:spacing w:val="-2"/>
                <w:sz w:val="24"/>
              </w:rPr>
              <w:t>таблиц, графиков, схем,</w:t>
            </w:r>
          </w:p>
          <w:p w14:paraId="7D8369E5" w14:textId="77777777" w:rsidR="003B3C72" w:rsidRPr="00A65840" w:rsidRDefault="00000000">
            <w:pPr>
              <w:pStyle w:val="TableParagraph"/>
              <w:spacing w:before="84"/>
              <w:ind w:left="101"/>
              <w:rPr>
                <w:sz w:val="24"/>
              </w:rPr>
            </w:pPr>
            <w:r w:rsidRPr="00A65840">
              <w:rPr>
                <w:spacing w:val="-2"/>
                <w:sz w:val="24"/>
              </w:rPr>
              <w:t>диаграмм</w:t>
            </w:r>
          </w:p>
        </w:tc>
      </w:tr>
      <w:tr w:rsidR="003B3C72" w:rsidRPr="00A65840" w14:paraId="3997FAF2" w14:textId="77777777">
        <w:trPr>
          <w:trHeight w:val="1590"/>
        </w:trPr>
        <w:tc>
          <w:tcPr>
            <w:tcW w:w="1718" w:type="dxa"/>
          </w:tcPr>
          <w:p w14:paraId="681EDCC8" w14:textId="77777777" w:rsidR="003B3C72" w:rsidRPr="00A65840" w:rsidRDefault="003B3C72">
            <w:pPr>
              <w:pStyle w:val="TableParagraph"/>
              <w:rPr>
                <w:b/>
                <w:sz w:val="24"/>
              </w:rPr>
            </w:pPr>
          </w:p>
          <w:p w14:paraId="0308DBCC" w14:textId="77777777" w:rsidR="003B3C72" w:rsidRPr="00A65840" w:rsidRDefault="003B3C72">
            <w:pPr>
              <w:pStyle w:val="TableParagraph"/>
              <w:spacing w:before="67"/>
              <w:rPr>
                <w:b/>
                <w:sz w:val="24"/>
              </w:rPr>
            </w:pPr>
          </w:p>
          <w:p w14:paraId="05E4CD3F" w14:textId="77777777" w:rsidR="003B3C72" w:rsidRPr="00A65840" w:rsidRDefault="00000000">
            <w:pPr>
              <w:pStyle w:val="TableParagraph"/>
              <w:ind w:right="4"/>
              <w:jc w:val="center"/>
              <w:rPr>
                <w:sz w:val="24"/>
              </w:rPr>
            </w:pPr>
            <w:r w:rsidRPr="00A65840">
              <w:rPr>
                <w:spacing w:val="-4"/>
                <w:sz w:val="24"/>
              </w:rPr>
              <w:t>8.12</w:t>
            </w:r>
          </w:p>
        </w:tc>
        <w:tc>
          <w:tcPr>
            <w:tcW w:w="7655" w:type="dxa"/>
          </w:tcPr>
          <w:p w14:paraId="35A29CD7" w14:textId="77777777" w:rsidR="003B3C72" w:rsidRPr="00A65840" w:rsidRDefault="00000000">
            <w:pPr>
              <w:pStyle w:val="TableParagraph"/>
              <w:spacing w:before="38" w:line="336" w:lineRule="auto"/>
              <w:ind w:left="101" w:right="98"/>
              <w:jc w:val="both"/>
              <w:rPr>
                <w:sz w:val="24"/>
              </w:rPr>
            </w:pPr>
            <w:r w:rsidRPr="00A65840">
              <w:rPr>
                <w:sz w:val="24"/>
              </w:rPr>
              <w:t>Использовать</w:t>
            </w:r>
            <w:r w:rsidRPr="00A65840">
              <w:rPr>
                <w:spacing w:val="-1"/>
                <w:sz w:val="24"/>
              </w:rPr>
              <w:t xml:space="preserve"> </w:t>
            </w:r>
            <w:r w:rsidRPr="00A65840">
              <w:rPr>
                <w:sz w:val="24"/>
              </w:rPr>
              <w:t>умения,</w:t>
            </w:r>
            <w:r w:rsidRPr="00A65840">
              <w:rPr>
                <w:spacing w:val="-3"/>
                <w:sz w:val="24"/>
              </w:rPr>
              <w:t xml:space="preserve"> </w:t>
            </w:r>
            <w:r w:rsidRPr="00A65840">
              <w:rPr>
                <w:sz w:val="24"/>
              </w:rPr>
              <w:t>приобретённые</w:t>
            </w:r>
            <w:r w:rsidRPr="00A65840">
              <w:rPr>
                <w:spacing w:val="-5"/>
                <w:sz w:val="24"/>
              </w:rPr>
              <w:t xml:space="preserve"> </w:t>
            </w:r>
            <w:r w:rsidRPr="00A65840">
              <w:rPr>
                <w:sz w:val="24"/>
              </w:rPr>
              <w:t>в</w:t>
            </w:r>
            <w:r w:rsidRPr="00A65840">
              <w:rPr>
                <w:spacing w:val="-4"/>
                <w:sz w:val="24"/>
              </w:rPr>
              <w:t xml:space="preserve"> </w:t>
            </w:r>
            <w:r w:rsidRPr="00A65840">
              <w:rPr>
                <w:sz w:val="24"/>
              </w:rPr>
              <w:t>процессе</w:t>
            </w:r>
            <w:r w:rsidRPr="00A65840">
              <w:rPr>
                <w:spacing w:val="-4"/>
                <w:sz w:val="24"/>
              </w:rPr>
              <w:t xml:space="preserve"> </w:t>
            </w:r>
            <w:r w:rsidRPr="00A65840">
              <w:rPr>
                <w:sz w:val="24"/>
              </w:rPr>
              <w:t>изучения</w:t>
            </w:r>
            <w:r w:rsidRPr="00A65840">
              <w:rPr>
                <w:spacing w:val="-3"/>
                <w:sz w:val="24"/>
              </w:rPr>
              <w:t xml:space="preserve"> </w:t>
            </w:r>
            <w:r w:rsidRPr="00A65840">
              <w:rPr>
                <w:sz w:val="24"/>
              </w:rPr>
              <w:t>истории,</w:t>
            </w:r>
            <w:r w:rsidRPr="00A65840">
              <w:rPr>
                <w:spacing w:val="-8"/>
                <w:sz w:val="24"/>
              </w:rPr>
              <w:t xml:space="preserve"> </w:t>
            </w:r>
            <w:r w:rsidRPr="00A65840">
              <w:rPr>
                <w:sz w:val="24"/>
              </w:rPr>
              <w:t>для участия в подготовке учебных проектов по истории России 1914 – 1945 гг.,</w:t>
            </w:r>
            <w:r w:rsidRPr="00A65840">
              <w:rPr>
                <w:spacing w:val="-1"/>
                <w:sz w:val="24"/>
              </w:rPr>
              <w:t xml:space="preserve"> </w:t>
            </w:r>
            <w:r w:rsidRPr="00A65840">
              <w:rPr>
                <w:sz w:val="24"/>
              </w:rPr>
              <w:t>в</w:t>
            </w:r>
            <w:r w:rsidRPr="00A65840">
              <w:rPr>
                <w:spacing w:val="2"/>
                <w:sz w:val="24"/>
              </w:rPr>
              <w:t xml:space="preserve"> </w:t>
            </w:r>
            <w:r w:rsidRPr="00A65840">
              <w:rPr>
                <w:sz w:val="24"/>
              </w:rPr>
              <w:t>том</w:t>
            </w:r>
            <w:r w:rsidRPr="00A65840">
              <w:rPr>
                <w:spacing w:val="4"/>
                <w:sz w:val="24"/>
              </w:rPr>
              <w:t xml:space="preserve"> </w:t>
            </w:r>
            <w:r w:rsidRPr="00A65840">
              <w:rPr>
                <w:sz w:val="24"/>
              </w:rPr>
              <w:t>числе</w:t>
            </w:r>
            <w:r w:rsidRPr="00A65840">
              <w:rPr>
                <w:spacing w:val="1"/>
                <w:sz w:val="24"/>
              </w:rPr>
              <w:t xml:space="preserve"> </w:t>
            </w:r>
            <w:r w:rsidRPr="00A65840">
              <w:rPr>
                <w:sz w:val="24"/>
              </w:rPr>
              <w:t>на</w:t>
            </w:r>
            <w:r w:rsidRPr="00A65840">
              <w:rPr>
                <w:spacing w:val="2"/>
                <w:sz w:val="24"/>
              </w:rPr>
              <w:t xml:space="preserve"> </w:t>
            </w:r>
            <w:r w:rsidRPr="00A65840">
              <w:rPr>
                <w:sz w:val="24"/>
              </w:rPr>
              <w:t>региональном</w:t>
            </w:r>
            <w:r w:rsidRPr="00A65840">
              <w:rPr>
                <w:spacing w:val="1"/>
                <w:sz w:val="24"/>
              </w:rPr>
              <w:t xml:space="preserve"> </w:t>
            </w:r>
            <w:r w:rsidRPr="00A65840">
              <w:rPr>
                <w:sz w:val="24"/>
              </w:rPr>
              <w:t>материале,</w:t>
            </w:r>
            <w:r w:rsidRPr="00A65840">
              <w:rPr>
                <w:spacing w:val="1"/>
                <w:sz w:val="24"/>
              </w:rPr>
              <w:t xml:space="preserve"> </w:t>
            </w:r>
            <w:r w:rsidRPr="00A65840">
              <w:rPr>
                <w:sz w:val="24"/>
              </w:rPr>
              <w:t>с</w:t>
            </w:r>
            <w:r w:rsidRPr="00A65840">
              <w:rPr>
                <w:spacing w:val="6"/>
                <w:sz w:val="24"/>
              </w:rPr>
              <w:t xml:space="preserve"> </w:t>
            </w:r>
            <w:r w:rsidRPr="00A65840">
              <w:rPr>
                <w:sz w:val="24"/>
              </w:rPr>
              <w:t>использованием</w:t>
            </w:r>
            <w:r w:rsidRPr="00A65840">
              <w:rPr>
                <w:spacing w:val="1"/>
                <w:sz w:val="24"/>
              </w:rPr>
              <w:t xml:space="preserve"> </w:t>
            </w:r>
            <w:r w:rsidRPr="00A65840">
              <w:rPr>
                <w:spacing w:val="-2"/>
                <w:sz w:val="24"/>
              </w:rPr>
              <w:t>ресурсов</w:t>
            </w:r>
          </w:p>
          <w:p w14:paraId="3A67C25B" w14:textId="77777777" w:rsidR="003B3C72" w:rsidRPr="00A65840" w:rsidRDefault="00000000">
            <w:pPr>
              <w:pStyle w:val="TableParagraph"/>
              <w:ind w:left="101"/>
              <w:jc w:val="both"/>
              <w:rPr>
                <w:sz w:val="24"/>
              </w:rPr>
            </w:pPr>
            <w:r w:rsidRPr="00A65840">
              <w:rPr>
                <w:sz w:val="24"/>
              </w:rPr>
              <w:t>библиотек,</w:t>
            </w:r>
            <w:r w:rsidRPr="00A65840">
              <w:rPr>
                <w:spacing w:val="-4"/>
                <w:sz w:val="24"/>
              </w:rPr>
              <w:t xml:space="preserve"> </w:t>
            </w:r>
            <w:r w:rsidRPr="00A65840">
              <w:rPr>
                <w:sz w:val="24"/>
              </w:rPr>
              <w:t>музеев</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других</w:t>
            </w:r>
          </w:p>
        </w:tc>
      </w:tr>
      <w:tr w:rsidR="003B3C72" w:rsidRPr="00A65840" w14:paraId="48238D0C" w14:textId="77777777">
        <w:trPr>
          <w:trHeight w:val="1977"/>
        </w:trPr>
        <w:tc>
          <w:tcPr>
            <w:tcW w:w="1718" w:type="dxa"/>
          </w:tcPr>
          <w:p w14:paraId="1682E03F" w14:textId="77777777" w:rsidR="003B3C72" w:rsidRPr="00A65840" w:rsidRDefault="003B3C72">
            <w:pPr>
              <w:pStyle w:val="TableParagraph"/>
              <w:rPr>
                <w:b/>
                <w:sz w:val="24"/>
              </w:rPr>
            </w:pPr>
          </w:p>
          <w:p w14:paraId="35E18B8E" w14:textId="77777777" w:rsidR="003B3C72" w:rsidRPr="00A65840" w:rsidRDefault="003B3C72">
            <w:pPr>
              <w:pStyle w:val="TableParagraph"/>
              <w:spacing w:before="259"/>
              <w:rPr>
                <w:b/>
                <w:sz w:val="24"/>
              </w:rPr>
            </w:pPr>
          </w:p>
          <w:p w14:paraId="28B3A90B" w14:textId="77777777" w:rsidR="003B3C72" w:rsidRPr="00A65840" w:rsidRDefault="00000000">
            <w:pPr>
              <w:pStyle w:val="TableParagraph"/>
              <w:ind w:left="2" w:right="4"/>
              <w:jc w:val="center"/>
              <w:rPr>
                <w:sz w:val="24"/>
              </w:rPr>
            </w:pPr>
            <w:r w:rsidRPr="00A65840">
              <w:rPr>
                <w:spacing w:val="-10"/>
                <w:sz w:val="24"/>
              </w:rPr>
              <w:t>9</w:t>
            </w:r>
          </w:p>
        </w:tc>
        <w:tc>
          <w:tcPr>
            <w:tcW w:w="7655" w:type="dxa"/>
          </w:tcPr>
          <w:p w14:paraId="0F68D866" w14:textId="77777777" w:rsidR="003B3C72" w:rsidRPr="00A65840" w:rsidRDefault="00000000">
            <w:pPr>
              <w:pStyle w:val="TableParagraph"/>
              <w:spacing w:before="38" w:line="336" w:lineRule="auto"/>
              <w:ind w:left="101" w:right="104"/>
              <w:jc w:val="both"/>
              <w:rPr>
                <w:sz w:val="24"/>
              </w:rPr>
            </w:pPr>
            <w:r w:rsidRPr="00A65840">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w:t>
            </w:r>
            <w:r w:rsidRPr="00A65840">
              <w:rPr>
                <w:spacing w:val="53"/>
                <w:sz w:val="24"/>
              </w:rPr>
              <w:t xml:space="preserve"> </w:t>
            </w:r>
            <w:r w:rsidRPr="00A65840">
              <w:rPr>
                <w:sz w:val="24"/>
              </w:rPr>
              <w:t>и</w:t>
            </w:r>
            <w:r w:rsidRPr="00A65840">
              <w:rPr>
                <w:spacing w:val="57"/>
                <w:sz w:val="24"/>
              </w:rPr>
              <w:t xml:space="preserve"> </w:t>
            </w:r>
            <w:r w:rsidRPr="00A65840">
              <w:rPr>
                <w:sz w:val="24"/>
              </w:rPr>
              <w:t>взаимопонимания</w:t>
            </w:r>
            <w:r w:rsidRPr="00A65840">
              <w:rPr>
                <w:spacing w:val="57"/>
                <w:sz w:val="24"/>
              </w:rPr>
              <w:t xml:space="preserve"> </w:t>
            </w:r>
            <w:r w:rsidRPr="00A65840">
              <w:rPr>
                <w:sz w:val="24"/>
              </w:rPr>
              <w:t>между</w:t>
            </w:r>
            <w:r w:rsidRPr="00A65840">
              <w:rPr>
                <w:spacing w:val="49"/>
                <w:sz w:val="24"/>
              </w:rPr>
              <w:t xml:space="preserve"> </w:t>
            </w:r>
            <w:r w:rsidRPr="00A65840">
              <w:rPr>
                <w:sz w:val="24"/>
              </w:rPr>
              <w:t>народами,</w:t>
            </w:r>
            <w:r w:rsidRPr="00A65840">
              <w:rPr>
                <w:spacing w:val="57"/>
                <w:sz w:val="24"/>
              </w:rPr>
              <w:t xml:space="preserve"> </w:t>
            </w:r>
            <w:r w:rsidRPr="00A65840">
              <w:rPr>
                <w:sz w:val="24"/>
              </w:rPr>
              <w:t>людьми</w:t>
            </w:r>
            <w:r w:rsidRPr="00A65840">
              <w:rPr>
                <w:spacing w:val="57"/>
                <w:sz w:val="24"/>
              </w:rPr>
              <w:t xml:space="preserve"> </w:t>
            </w:r>
            <w:r w:rsidRPr="00A65840">
              <w:rPr>
                <w:sz w:val="24"/>
              </w:rPr>
              <w:t>разных</w:t>
            </w:r>
            <w:r w:rsidRPr="00A65840">
              <w:rPr>
                <w:spacing w:val="59"/>
                <w:sz w:val="24"/>
              </w:rPr>
              <w:t xml:space="preserve"> </w:t>
            </w:r>
            <w:r w:rsidRPr="00A65840">
              <w:rPr>
                <w:spacing w:val="-2"/>
                <w:sz w:val="24"/>
              </w:rPr>
              <w:t>культур;</w:t>
            </w:r>
          </w:p>
          <w:p w14:paraId="44428CE2" w14:textId="77777777" w:rsidR="003B3C72" w:rsidRPr="00A65840" w:rsidRDefault="00000000">
            <w:pPr>
              <w:pStyle w:val="TableParagraph"/>
              <w:ind w:left="101"/>
              <w:jc w:val="both"/>
              <w:rPr>
                <w:sz w:val="24"/>
              </w:rPr>
            </w:pPr>
            <w:r w:rsidRPr="00A65840">
              <w:rPr>
                <w:sz w:val="24"/>
              </w:rPr>
              <w:t>проявление</w:t>
            </w:r>
            <w:r w:rsidRPr="00A65840">
              <w:rPr>
                <w:spacing w:val="-3"/>
                <w:sz w:val="24"/>
              </w:rPr>
              <w:t xml:space="preserve"> </w:t>
            </w:r>
            <w:r w:rsidRPr="00A65840">
              <w:rPr>
                <w:sz w:val="24"/>
              </w:rPr>
              <w:t>уважения</w:t>
            </w:r>
            <w:r w:rsidRPr="00A65840">
              <w:rPr>
                <w:spacing w:val="-3"/>
                <w:sz w:val="24"/>
              </w:rPr>
              <w:t xml:space="preserve"> </w:t>
            </w:r>
            <w:r w:rsidRPr="00A65840">
              <w:rPr>
                <w:sz w:val="24"/>
              </w:rPr>
              <w:t>к</w:t>
            </w:r>
            <w:r w:rsidRPr="00A65840">
              <w:rPr>
                <w:spacing w:val="-5"/>
                <w:sz w:val="24"/>
              </w:rPr>
              <w:t xml:space="preserve"> </w:t>
            </w:r>
            <w:r w:rsidRPr="00A65840">
              <w:rPr>
                <w:sz w:val="24"/>
              </w:rPr>
              <w:t>историческому</w:t>
            </w:r>
            <w:r w:rsidRPr="00A65840">
              <w:rPr>
                <w:spacing w:val="-7"/>
                <w:sz w:val="24"/>
              </w:rPr>
              <w:t xml:space="preserve"> </w:t>
            </w:r>
            <w:r w:rsidRPr="00A65840">
              <w:rPr>
                <w:sz w:val="24"/>
              </w:rPr>
              <w:t>наследию</w:t>
            </w:r>
            <w:r w:rsidRPr="00A65840">
              <w:rPr>
                <w:spacing w:val="-3"/>
                <w:sz w:val="24"/>
              </w:rPr>
              <w:t xml:space="preserve"> </w:t>
            </w:r>
            <w:r w:rsidRPr="00A65840">
              <w:rPr>
                <w:sz w:val="24"/>
              </w:rPr>
              <w:t>народов</w:t>
            </w:r>
            <w:r w:rsidRPr="00A65840">
              <w:rPr>
                <w:spacing w:val="-4"/>
                <w:sz w:val="24"/>
              </w:rPr>
              <w:t xml:space="preserve"> </w:t>
            </w:r>
            <w:r w:rsidRPr="00A65840">
              <w:rPr>
                <w:spacing w:val="-2"/>
                <w:sz w:val="24"/>
              </w:rPr>
              <w:t>России</w:t>
            </w:r>
          </w:p>
        </w:tc>
      </w:tr>
      <w:tr w:rsidR="003B3C72" w:rsidRPr="00A65840" w14:paraId="4C403C93" w14:textId="77777777">
        <w:trPr>
          <w:trHeight w:val="1591"/>
        </w:trPr>
        <w:tc>
          <w:tcPr>
            <w:tcW w:w="1718" w:type="dxa"/>
          </w:tcPr>
          <w:p w14:paraId="16E6E220" w14:textId="77777777" w:rsidR="003B3C72" w:rsidRPr="00A65840" w:rsidRDefault="003B3C72">
            <w:pPr>
              <w:pStyle w:val="TableParagraph"/>
              <w:rPr>
                <w:b/>
                <w:sz w:val="24"/>
              </w:rPr>
            </w:pPr>
          </w:p>
          <w:p w14:paraId="327D9428" w14:textId="77777777" w:rsidR="003B3C72" w:rsidRPr="00A65840" w:rsidRDefault="003B3C72">
            <w:pPr>
              <w:pStyle w:val="TableParagraph"/>
              <w:spacing w:before="65"/>
              <w:rPr>
                <w:b/>
                <w:sz w:val="24"/>
              </w:rPr>
            </w:pPr>
          </w:p>
          <w:p w14:paraId="16A994A8" w14:textId="77777777" w:rsidR="003B3C72" w:rsidRPr="00A65840" w:rsidRDefault="00000000">
            <w:pPr>
              <w:pStyle w:val="TableParagraph"/>
              <w:ind w:right="4"/>
              <w:jc w:val="center"/>
              <w:rPr>
                <w:sz w:val="24"/>
              </w:rPr>
            </w:pPr>
            <w:r w:rsidRPr="00A65840">
              <w:rPr>
                <w:spacing w:val="-5"/>
                <w:sz w:val="24"/>
              </w:rPr>
              <w:t>9.1</w:t>
            </w:r>
          </w:p>
        </w:tc>
        <w:tc>
          <w:tcPr>
            <w:tcW w:w="7655" w:type="dxa"/>
          </w:tcPr>
          <w:p w14:paraId="02B8A782" w14:textId="77777777" w:rsidR="003B3C72" w:rsidRPr="00A65840" w:rsidRDefault="00000000">
            <w:pPr>
              <w:pStyle w:val="TableParagraph"/>
              <w:spacing w:before="39" w:line="336" w:lineRule="auto"/>
              <w:ind w:left="101" w:right="97"/>
              <w:jc w:val="both"/>
              <w:rPr>
                <w:sz w:val="24"/>
              </w:rPr>
            </w:pPr>
            <w:r w:rsidRPr="00A65840">
              <w:rPr>
                <w:sz w:val="24"/>
              </w:rPr>
              <w:t>Понимать особенности политического, социально-экономического и историко-культурного развития России как многонационального государства;</w:t>
            </w:r>
            <w:r w:rsidRPr="00A65840">
              <w:rPr>
                <w:spacing w:val="13"/>
                <w:sz w:val="24"/>
              </w:rPr>
              <w:t xml:space="preserve"> </w:t>
            </w:r>
            <w:r w:rsidRPr="00A65840">
              <w:rPr>
                <w:sz w:val="24"/>
              </w:rPr>
              <w:t>знакомство</w:t>
            </w:r>
            <w:r w:rsidRPr="00A65840">
              <w:rPr>
                <w:spacing w:val="15"/>
                <w:sz w:val="24"/>
              </w:rPr>
              <w:t xml:space="preserve"> </w:t>
            </w:r>
            <w:r w:rsidRPr="00A65840">
              <w:rPr>
                <w:sz w:val="24"/>
              </w:rPr>
              <w:t>с</w:t>
            </w:r>
            <w:r w:rsidRPr="00A65840">
              <w:rPr>
                <w:spacing w:val="15"/>
                <w:sz w:val="24"/>
              </w:rPr>
              <w:t xml:space="preserve"> </w:t>
            </w:r>
            <w:r w:rsidRPr="00A65840">
              <w:rPr>
                <w:sz w:val="24"/>
              </w:rPr>
              <w:t>культурой,</w:t>
            </w:r>
            <w:r w:rsidRPr="00A65840">
              <w:rPr>
                <w:spacing w:val="19"/>
                <w:sz w:val="24"/>
              </w:rPr>
              <w:t xml:space="preserve"> </w:t>
            </w:r>
            <w:r w:rsidRPr="00A65840">
              <w:rPr>
                <w:sz w:val="24"/>
              </w:rPr>
              <w:t>традициями</w:t>
            </w:r>
            <w:r w:rsidRPr="00A65840">
              <w:rPr>
                <w:spacing w:val="16"/>
                <w:sz w:val="24"/>
              </w:rPr>
              <w:t xml:space="preserve"> </w:t>
            </w:r>
            <w:r w:rsidRPr="00A65840">
              <w:rPr>
                <w:sz w:val="24"/>
              </w:rPr>
              <w:t>и</w:t>
            </w:r>
            <w:r w:rsidRPr="00A65840">
              <w:rPr>
                <w:spacing w:val="16"/>
                <w:sz w:val="24"/>
              </w:rPr>
              <w:t xml:space="preserve"> </w:t>
            </w:r>
            <w:r w:rsidRPr="00A65840">
              <w:rPr>
                <w:sz w:val="24"/>
              </w:rPr>
              <w:t>обычаями</w:t>
            </w:r>
            <w:r w:rsidRPr="00A65840">
              <w:rPr>
                <w:spacing w:val="16"/>
                <w:sz w:val="24"/>
              </w:rPr>
              <w:t xml:space="preserve"> </w:t>
            </w:r>
            <w:r w:rsidRPr="00A65840">
              <w:rPr>
                <w:spacing w:val="-2"/>
                <w:sz w:val="24"/>
              </w:rPr>
              <w:t>народов</w:t>
            </w:r>
          </w:p>
          <w:p w14:paraId="00FEDBBB" w14:textId="77777777" w:rsidR="003B3C72" w:rsidRPr="00A65840" w:rsidRDefault="00000000">
            <w:pPr>
              <w:pStyle w:val="TableParagraph"/>
              <w:ind w:left="101"/>
              <w:rPr>
                <w:sz w:val="24"/>
              </w:rPr>
            </w:pPr>
            <w:r w:rsidRPr="00A65840">
              <w:rPr>
                <w:spacing w:val="-2"/>
                <w:sz w:val="24"/>
              </w:rPr>
              <w:t>России</w:t>
            </w:r>
          </w:p>
        </w:tc>
      </w:tr>
      <w:tr w:rsidR="003B3C72" w:rsidRPr="00A65840" w14:paraId="236ACA5B" w14:textId="77777777">
        <w:trPr>
          <w:trHeight w:val="1478"/>
        </w:trPr>
        <w:tc>
          <w:tcPr>
            <w:tcW w:w="1718" w:type="dxa"/>
          </w:tcPr>
          <w:p w14:paraId="5760A13F" w14:textId="77777777" w:rsidR="003B3C72" w:rsidRPr="00A65840" w:rsidRDefault="003B3C72">
            <w:pPr>
              <w:pStyle w:val="TableParagraph"/>
              <w:rPr>
                <w:b/>
                <w:sz w:val="24"/>
              </w:rPr>
            </w:pPr>
          </w:p>
          <w:p w14:paraId="3116D06B" w14:textId="77777777" w:rsidR="003B3C72" w:rsidRPr="00A65840" w:rsidRDefault="003B3C72">
            <w:pPr>
              <w:pStyle w:val="TableParagraph"/>
              <w:spacing w:before="9"/>
              <w:rPr>
                <w:b/>
                <w:sz w:val="24"/>
              </w:rPr>
            </w:pPr>
          </w:p>
          <w:p w14:paraId="53466D3D" w14:textId="77777777" w:rsidR="003B3C72" w:rsidRPr="00A65840" w:rsidRDefault="00000000">
            <w:pPr>
              <w:pStyle w:val="TableParagraph"/>
              <w:spacing w:before="1"/>
              <w:ind w:right="4"/>
              <w:jc w:val="center"/>
              <w:rPr>
                <w:sz w:val="24"/>
              </w:rPr>
            </w:pPr>
            <w:r w:rsidRPr="00A65840">
              <w:rPr>
                <w:spacing w:val="-5"/>
                <w:sz w:val="24"/>
              </w:rPr>
              <w:t>9.2</w:t>
            </w:r>
          </w:p>
        </w:tc>
        <w:tc>
          <w:tcPr>
            <w:tcW w:w="7655" w:type="dxa"/>
          </w:tcPr>
          <w:p w14:paraId="4FD9AB3B" w14:textId="77777777" w:rsidR="003B3C72" w:rsidRPr="00A65840" w:rsidRDefault="00000000">
            <w:pPr>
              <w:pStyle w:val="TableParagraph"/>
              <w:spacing w:before="38" w:line="312" w:lineRule="auto"/>
              <w:ind w:left="101" w:right="102"/>
              <w:jc w:val="both"/>
              <w:rPr>
                <w:sz w:val="24"/>
              </w:rPr>
            </w:pPr>
            <w:r w:rsidRPr="00A65840">
              <w:rPr>
                <w:sz w:val="24"/>
              </w:rPr>
              <w:t>Знать исторические примеры эффективного взаимодействия народов нашей страны для защиты Родины от внешних врагов, достижения общих</w:t>
            </w:r>
            <w:r w:rsidRPr="00A65840">
              <w:rPr>
                <w:spacing w:val="30"/>
                <w:sz w:val="24"/>
              </w:rPr>
              <w:t xml:space="preserve">  </w:t>
            </w:r>
            <w:r w:rsidRPr="00A65840">
              <w:rPr>
                <w:sz w:val="24"/>
              </w:rPr>
              <w:t>целей</w:t>
            </w:r>
            <w:r w:rsidRPr="00A65840">
              <w:rPr>
                <w:spacing w:val="30"/>
                <w:sz w:val="24"/>
              </w:rPr>
              <w:t xml:space="preserve">  </w:t>
            </w:r>
            <w:r w:rsidRPr="00A65840">
              <w:rPr>
                <w:sz w:val="24"/>
              </w:rPr>
              <w:t>в</w:t>
            </w:r>
            <w:r w:rsidRPr="00A65840">
              <w:rPr>
                <w:spacing w:val="29"/>
                <w:sz w:val="24"/>
              </w:rPr>
              <w:t xml:space="preserve">  </w:t>
            </w:r>
            <w:r w:rsidRPr="00A65840">
              <w:rPr>
                <w:sz w:val="24"/>
              </w:rPr>
              <w:t>деле</w:t>
            </w:r>
            <w:r w:rsidRPr="00A65840">
              <w:rPr>
                <w:spacing w:val="30"/>
                <w:sz w:val="24"/>
              </w:rPr>
              <w:t xml:space="preserve">  </w:t>
            </w:r>
            <w:r w:rsidRPr="00A65840">
              <w:rPr>
                <w:sz w:val="24"/>
              </w:rPr>
              <w:t>политического,</w:t>
            </w:r>
            <w:r w:rsidRPr="00A65840">
              <w:rPr>
                <w:spacing w:val="30"/>
                <w:sz w:val="24"/>
              </w:rPr>
              <w:t xml:space="preserve">  </w:t>
            </w:r>
            <w:r w:rsidRPr="00A65840">
              <w:rPr>
                <w:sz w:val="24"/>
              </w:rPr>
              <w:t>социально-экономического</w:t>
            </w:r>
            <w:r w:rsidRPr="00A65840">
              <w:rPr>
                <w:spacing w:val="28"/>
                <w:sz w:val="24"/>
              </w:rPr>
              <w:t xml:space="preserve">  </w:t>
            </w:r>
            <w:r w:rsidRPr="00A65840">
              <w:rPr>
                <w:spacing w:val="-10"/>
                <w:sz w:val="24"/>
              </w:rPr>
              <w:t>и</w:t>
            </w:r>
          </w:p>
          <w:p w14:paraId="6C8AC9C0" w14:textId="77777777" w:rsidR="003B3C72" w:rsidRPr="00A65840" w:rsidRDefault="00000000">
            <w:pPr>
              <w:pStyle w:val="TableParagraph"/>
              <w:spacing w:before="2"/>
              <w:ind w:left="101"/>
              <w:jc w:val="both"/>
              <w:rPr>
                <w:sz w:val="24"/>
              </w:rPr>
            </w:pPr>
            <w:r w:rsidRPr="00A65840">
              <w:rPr>
                <w:sz w:val="24"/>
              </w:rPr>
              <w:t>культурного</w:t>
            </w:r>
            <w:r w:rsidRPr="00A65840">
              <w:rPr>
                <w:spacing w:val="-5"/>
                <w:sz w:val="24"/>
              </w:rPr>
              <w:t xml:space="preserve"> </w:t>
            </w:r>
            <w:r w:rsidRPr="00A65840">
              <w:rPr>
                <w:sz w:val="24"/>
              </w:rPr>
              <w:t>развития</w:t>
            </w:r>
            <w:r w:rsidRPr="00A65840">
              <w:rPr>
                <w:spacing w:val="-4"/>
                <w:sz w:val="24"/>
              </w:rPr>
              <w:t xml:space="preserve"> </w:t>
            </w:r>
            <w:r w:rsidRPr="00A65840">
              <w:rPr>
                <w:spacing w:val="-2"/>
                <w:sz w:val="24"/>
              </w:rPr>
              <w:t>России</w:t>
            </w:r>
          </w:p>
        </w:tc>
      </w:tr>
      <w:tr w:rsidR="003B3C72" w:rsidRPr="00A65840" w14:paraId="36AB673F" w14:textId="77777777">
        <w:trPr>
          <w:trHeight w:val="1481"/>
        </w:trPr>
        <w:tc>
          <w:tcPr>
            <w:tcW w:w="1718" w:type="dxa"/>
          </w:tcPr>
          <w:p w14:paraId="52E1C56C" w14:textId="77777777" w:rsidR="003B3C72" w:rsidRPr="00A65840" w:rsidRDefault="003B3C72">
            <w:pPr>
              <w:pStyle w:val="TableParagraph"/>
              <w:rPr>
                <w:b/>
                <w:sz w:val="24"/>
              </w:rPr>
            </w:pPr>
          </w:p>
          <w:p w14:paraId="3A5F9B33" w14:textId="77777777" w:rsidR="003B3C72" w:rsidRPr="00A65840" w:rsidRDefault="003B3C72">
            <w:pPr>
              <w:pStyle w:val="TableParagraph"/>
              <w:spacing w:before="12"/>
              <w:rPr>
                <w:b/>
                <w:sz w:val="24"/>
              </w:rPr>
            </w:pPr>
          </w:p>
          <w:p w14:paraId="00D1BAA3" w14:textId="77777777" w:rsidR="003B3C72" w:rsidRPr="00A65840" w:rsidRDefault="00000000">
            <w:pPr>
              <w:pStyle w:val="TableParagraph"/>
              <w:ind w:right="4"/>
              <w:jc w:val="center"/>
              <w:rPr>
                <w:sz w:val="24"/>
              </w:rPr>
            </w:pPr>
            <w:r w:rsidRPr="00A65840">
              <w:rPr>
                <w:spacing w:val="-5"/>
                <w:sz w:val="24"/>
              </w:rPr>
              <w:t>9.3</w:t>
            </w:r>
          </w:p>
        </w:tc>
        <w:tc>
          <w:tcPr>
            <w:tcW w:w="7655" w:type="dxa"/>
          </w:tcPr>
          <w:p w14:paraId="08F1C128" w14:textId="77777777" w:rsidR="003B3C72" w:rsidRPr="00A65840" w:rsidRDefault="00000000">
            <w:pPr>
              <w:pStyle w:val="TableParagraph"/>
              <w:spacing w:before="41" w:line="312" w:lineRule="auto"/>
              <w:ind w:left="101" w:right="104"/>
              <w:jc w:val="both"/>
              <w:rPr>
                <w:sz w:val="24"/>
              </w:rPr>
            </w:pPr>
            <w:r w:rsidRPr="00A65840">
              <w:rPr>
                <w:sz w:val="24"/>
              </w:rPr>
              <w:t>Понимать особенности общения с представителями другой культуры, национальной и религиозной принадлежности, важность учёта в общении</w:t>
            </w:r>
            <w:r w:rsidRPr="00A65840">
              <w:rPr>
                <w:spacing w:val="56"/>
                <w:sz w:val="24"/>
              </w:rPr>
              <w:t xml:space="preserve"> </w:t>
            </w:r>
            <w:r w:rsidRPr="00A65840">
              <w:rPr>
                <w:sz w:val="24"/>
              </w:rPr>
              <w:t>традиций,</w:t>
            </w:r>
            <w:r w:rsidRPr="00A65840">
              <w:rPr>
                <w:spacing w:val="57"/>
                <w:sz w:val="24"/>
              </w:rPr>
              <w:t xml:space="preserve"> </w:t>
            </w:r>
            <w:r w:rsidRPr="00A65840">
              <w:rPr>
                <w:sz w:val="24"/>
              </w:rPr>
              <w:t>обычаев,</w:t>
            </w:r>
            <w:r w:rsidRPr="00A65840">
              <w:rPr>
                <w:spacing w:val="57"/>
                <w:sz w:val="24"/>
              </w:rPr>
              <w:t xml:space="preserve"> </w:t>
            </w:r>
            <w:r w:rsidRPr="00A65840">
              <w:rPr>
                <w:sz w:val="24"/>
              </w:rPr>
              <w:t>особенностей</w:t>
            </w:r>
            <w:r w:rsidRPr="00A65840">
              <w:rPr>
                <w:spacing w:val="57"/>
                <w:sz w:val="24"/>
              </w:rPr>
              <w:t xml:space="preserve"> </w:t>
            </w:r>
            <w:r w:rsidRPr="00A65840">
              <w:rPr>
                <w:sz w:val="24"/>
              </w:rPr>
              <w:t>культуры</w:t>
            </w:r>
            <w:r w:rsidRPr="00A65840">
              <w:rPr>
                <w:spacing w:val="57"/>
                <w:sz w:val="24"/>
              </w:rPr>
              <w:t xml:space="preserve"> </w:t>
            </w:r>
            <w:r w:rsidRPr="00A65840">
              <w:rPr>
                <w:sz w:val="24"/>
              </w:rPr>
              <w:t>народов</w:t>
            </w:r>
            <w:r w:rsidRPr="00A65840">
              <w:rPr>
                <w:spacing w:val="57"/>
                <w:sz w:val="24"/>
              </w:rPr>
              <w:t xml:space="preserve"> </w:t>
            </w:r>
            <w:r w:rsidRPr="00A65840">
              <w:rPr>
                <w:spacing w:val="-2"/>
                <w:sz w:val="24"/>
              </w:rPr>
              <w:t>нашей</w:t>
            </w:r>
          </w:p>
          <w:p w14:paraId="3D8BC904" w14:textId="77777777" w:rsidR="003B3C72" w:rsidRPr="00A65840" w:rsidRDefault="00000000">
            <w:pPr>
              <w:pStyle w:val="TableParagraph"/>
              <w:spacing w:before="1"/>
              <w:ind w:left="101"/>
              <w:rPr>
                <w:sz w:val="24"/>
              </w:rPr>
            </w:pPr>
            <w:r w:rsidRPr="00A65840">
              <w:rPr>
                <w:spacing w:val="-2"/>
                <w:sz w:val="24"/>
              </w:rPr>
              <w:t>страны</w:t>
            </w:r>
          </w:p>
        </w:tc>
      </w:tr>
      <w:tr w:rsidR="003B3C72" w:rsidRPr="00A65840" w14:paraId="36A7A47A" w14:textId="77777777">
        <w:trPr>
          <w:trHeight w:val="2198"/>
        </w:trPr>
        <w:tc>
          <w:tcPr>
            <w:tcW w:w="1718" w:type="dxa"/>
          </w:tcPr>
          <w:p w14:paraId="68A4B44D" w14:textId="77777777" w:rsidR="003B3C72" w:rsidRPr="00A65840" w:rsidRDefault="003B3C72">
            <w:pPr>
              <w:pStyle w:val="TableParagraph"/>
              <w:rPr>
                <w:b/>
                <w:sz w:val="24"/>
              </w:rPr>
            </w:pPr>
          </w:p>
          <w:p w14:paraId="11A5D4B4" w14:textId="77777777" w:rsidR="003B3C72" w:rsidRPr="00A65840" w:rsidRDefault="003B3C72">
            <w:pPr>
              <w:pStyle w:val="TableParagraph"/>
              <w:rPr>
                <w:b/>
                <w:sz w:val="24"/>
              </w:rPr>
            </w:pPr>
          </w:p>
          <w:p w14:paraId="21DDB1FE" w14:textId="77777777" w:rsidR="003B3C72" w:rsidRPr="00A65840" w:rsidRDefault="003B3C72">
            <w:pPr>
              <w:pStyle w:val="TableParagraph"/>
              <w:spacing w:before="93"/>
              <w:rPr>
                <w:b/>
                <w:sz w:val="24"/>
              </w:rPr>
            </w:pPr>
          </w:p>
          <w:p w14:paraId="51022461" w14:textId="77777777" w:rsidR="003B3C72" w:rsidRPr="00A65840" w:rsidRDefault="00000000">
            <w:pPr>
              <w:pStyle w:val="TableParagraph"/>
              <w:spacing w:before="1"/>
              <w:ind w:right="4"/>
              <w:jc w:val="center"/>
              <w:rPr>
                <w:sz w:val="24"/>
              </w:rPr>
            </w:pPr>
            <w:r w:rsidRPr="00A65840">
              <w:rPr>
                <w:spacing w:val="-5"/>
                <w:sz w:val="24"/>
              </w:rPr>
              <w:t>9.4</w:t>
            </w:r>
          </w:p>
        </w:tc>
        <w:tc>
          <w:tcPr>
            <w:tcW w:w="7655" w:type="dxa"/>
          </w:tcPr>
          <w:p w14:paraId="5A3A858A" w14:textId="77777777" w:rsidR="003B3C72" w:rsidRPr="00A65840" w:rsidRDefault="00000000">
            <w:pPr>
              <w:pStyle w:val="TableParagraph"/>
              <w:spacing w:before="41" w:line="312" w:lineRule="auto"/>
              <w:ind w:left="101" w:right="97"/>
              <w:jc w:val="both"/>
              <w:rPr>
                <w:sz w:val="24"/>
              </w:rPr>
            </w:pPr>
            <w:r w:rsidRPr="00A65840">
              <w:rPr>
                <w:sz w:val="24"/>
              </w:rPr>
              <w:t>Участвовать</w:t>
            </w:r>
            <w:r w:rsidRPr="00A65840">
              <w:rPr>
                <w:spacing w:val="-12"/>
                <w:sz w:val="24"/>
              </w:rPr>
              <w:t xml:space="preserve"> </w:t>
            </w:r>
            <w:r w:rsidRPr="00A65840">
              <w:rPr>
                <w:sz w:val="24"/>
              </w:rPr>
              <w:t>в</w:t>
            </w:r>
            <w:r w:rsidRPr="00A65840">
              <w:rPr>
                <w:spacing w:val="-14"/>
                <w:sz w:val="24"/>
              </w:rPr>
              <w:t xml:space="preserve"> </w:t>
            </w:r>
            <w:r w:rsidRPr="00A65840">
              <w:rPr>
                <w:sz w:val="24"/>
              </w:rPr>
              <w:t>диалогическом</w:t>
            </w:r>
            <w:r w:rsidRPr="00A65840">
              <w:rPr>
                <w:spacing w:val="-14"/>
                <w:sz w:val="24"/>
              </w:rPr>
              <w:t xml:space="preserve"> </w:t>
            </w:r>
            <w:r w:rsidRPr="00A65840">
              <w:rPr>
                <w:sz w:val="24"/>
              </w:rPr>
              <w:t>и</w:t>
            </w:r>
            <w:r w:rsidRPr="00A65840">
              <w:rPr>
                <w:spacing w:val="-13"/>
                <w:sz w:val="24"/>
              </w:rPr>
              <w:t xml:space="preserve"> </w:t>
            </w:r>
            <w:r w:rsidRPr="00A65840">
              <w:rPr>
                <w:sz w:val="24"/>
              </w:rPr>
              <w:t>полилогическом</w:t>
            </w:r>
            <w:r w:rsidRPr="00A65840">
              <w:rPr>
                <w:spacing w:val="-14"/>
                <w:sz w:val="24"/>
              </w:rPr>
              <w:t xml:space="preserve"> </w:t>
            </w:r>
            <w:r w:rsidRPr="00A65840">
              <w:rPr>
                <w:sz w:val="24"/>
              </w:rPr>
              <w:t>общении,</w:t>
            </w:r>
            <w:r w:rsidRPr="00A65840">
              <w:rPr>
                <w:spacing w:val="-10"/>
                <w:sz w:val="24"/>
              </w:rPr>
              <w:t xml:space="preserve"> </w:t>
            </w:r>
            <w:r w:rsidRPr="00A65840">
              <w:rPr>
                <w:sz w:val="24"/>
              </w:rPr>
              <w:t>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w:t>
            </w:r>
            <w:r w:rsidRPr="00A65840">
              <w:rPr>
                <w:spacing w:val="4"/>
                <w:sz w:val="24"/>
              </w:rPr>
              <w:t xml:space="preserve"> </w:t>
            </w:r>
            <w:r w:rsidRPr="00A65840">
              <w:rPr>
                <w:sz w:val="24"/>
              </w:rPr>
              <w:t>общения</w:t>
            </w:r>
            <w:r w:rsidRPr="00A65840">
              <w:rPr>
                <w:spacing w:val="3"/>
                <w:sz w:val="24"/>
              </w:rPr>
              <w:t xml:space="preserve"> </w:t>
            </w:r>
            <w:r w:rsidRPr="00A65840">
              <w:rPr>
                <w:sz w:val="24"/>
              </w:rPr>
              <w:t>с</w:t>
            </w:r>
            <w:r w:rsidRPr="00A65840">
              <w:rPr>
                <w:spacing w:val="4"/>
                <w:sz w:val="24"/>
              </w:rPr>
              <w:t xml:space="preserve"> </w:t>
            </w:r>
            <w:r w:rsidRPr="00A65840">
              <w:rPr>
                <w:sz w:val="24"/>
              </w:rPr>
              <w:t>соблюдением</w:t>
            </w:r>
            <w:r w:rsidRPr="00A65840">
              <w:rPr>
                <w:spacing w:val="3"/>
                <w:sz w:val="24"/>
              </w:rPr>
              <w:t xml:space="preserve"> </w:t>
            </w:r>
            <w:r w:rsidRPr="00A65840">
              <w:rPr>
                <w:sz w:val="24"/>
              </w:rPr>
              <w:t>норм современного</w:t>
            </w:r>
            <w:r w:rsidRPr="00A65840">
              <w:rPr>
                <w:spacing w:val="4"/>
                <w:sz w:val="24"/>
              </w:rPr>
              <w:t xml:space="preserve"> </w:t>
            </w:r>
            <w:r w:rsidRPr="00A65840">
              <w:rPr>
                <w:sz w:val="24"/>
              </w:rPr>
              <w:t>русского</w:t>
            </w:r>
            <w:r w:rsidRPr="00A65840">
              <w:rPr>
                <w:spacing w:val="3"/>
                <w:sz w:val="24"/>
              </w:rPr>
              <w:t xml:space="preserve"> </w:t>
            </w:r>
            <w:r w:rsidRPr="00A65840">
              <w:rPr>
                <w:sz w:val="24"/>
              </w:rPr>
              <w:t>языка</w:t>
            </w:r>
            <w:r w:rsidRPr="00A65840">
              <w:rPr>
                <w:spacing w:val="4"/>
                <w:sz w:val="24"/>
              </w:rPr>
              <w:t xml:space="preserve"> </w:t>
            </w:r>
            <w:r w:rsidRPr="00A65840">
              <w:rPr>
                <w:spacing w:val="-10"/>
                <w:sz w:val="24"/>
              </w:rPr>
              <w:t>и</w:t>
            </w:r>
          </w:p>
          <w:p w14:paraId="1221D2FB" w14:textId="77777777" w:rsidR="003B3C72" w:rsidRPr="00A65840" w:rsidRDefault="00000000">
            <w:pPr>
              <w:pStyle w:val="TableParagraph"/>
              <w:spacing w:line="275" w:lineRule="exact"/>
              <w:ind w:left="101"/>
              <w:jc w:val="both"/>
              <w:rPr>
                <w:sz w:val="24"/>
              </w:rPr>
            </w:pPr>
            <w:r w:rsidRPr="00A65840">
              <w:rPr>
                <w:sz w:val="24"/>
              </w:rPr>
              <w:t>речевого</w:t>
            </w:r>
            <w:r w:rsidRPr="00A65840">
              <w:rPr>
                <w:spacing w:val="-3"/>
                <w:sz w:val="24"/>
              </w:rPr>
              <w:t xml:space="preserve"> </w:t>
            </w:r>
            <w:r w:rsidRPr="00A65840">
              <w:rPr>
                <w:spacing w:val="-2"/>
                <w:sz w:val="24"/>
              </w:rPr>
              <w:t>этикета</w:t>
            </w:r>
          </w:p>
        </w:tc>
      </w:tr>
      <w:tr w:rsidR="003B3C72" w:rsidRPr="00A65840" w14:paraId="204C7C5C" w14:textId="77777777">
        <w:trPr>
          <w:trHeight w:val="1121"/>
        </w:trPr>
        <w:tc>
          <w:tcPr>
            <w:tcW w:w="1718" w:type="dxa"/>
          </w:tcPr>
          <w:p w14:paraId="585DA620" w14:textId="77777777" w:rsidR="003B3C72" w:rsidRPr="00A65840" w:rsidRDefault="003B3C72">
            <w:pPr>
              <w:pStyle w:val="TableParagraph"/>
              <w:spacing w:before="108"/>
              <w:rPr>
                <w:b/>
                <w:sz w:val="24"/>
              </w:rPr>
            </w:pPr>
          </w:p>
          <w:p w14:paraId="1BBAF03F" w14:textId="77777777" w:rsidR="003B3C72" w:rsidRPr="00A65840" w:rsidRDefault="00000000">
            <w:pPr>
              <w:pStyle w:val="TableParagraph"/>
              <w:ind w:left="2" w:right="4"/>
              <w:jc w:val="center"/>
              <w:rPr>
                <w:sz w:val="24"/>
              </w:rPr>
            </w:pPr>
            <w:r w:rsidRPr="00A65840">
              <w:rPr>
                <w:spacing w:val="-5"/>
                <w:sz w:val="24"/>
              </w:rPr>
              <w:t>10</w:t>
            </w:r>
          </w:p>
        </w:tc>
        <w:tc>
          <w:tcPr>
            <w:tcW w:w="7655" w:type="dxa"/>
          </w:tcPr>
          <w:p w14:paraId="6D9F5376" w14:textId="77777777" w:rsidR="003B3C72" w:rsidRPr="00A65840" w:rsidRDefault="00000000">
            <w:pPr>
              <w:pStyle w:val="TableParagraph"/>
              <w:spacing w:before="41" w:line="312" w:lineRule="auto"/>
              <w:ind w:left="101"/>
              <w:rPr>
                <w:sz w:val="24"/>
              </w:rPr>
            </w:pPr>
            <w:r w:rsidRPr="00A65840">
              <w:rPr>
                <w:sz w:val="24"/>
              </w:rPr>
              <w:t>Умение</w:t>
            </w:r>
            <w:r w:rsidRPr="00A65840">
              <w:rPr>
                <w:spacing w:val="-15"/>
                <w:sz w:val="24"/>
              </w:rPr>
              <w:t xml:space="preserve"> </w:t>
            </w:r>
            <w:r w:rsidRPr="00A65840">
              <w:rPr>
                <w:sz w:val="24"/>
              </w:rPr>
              <w:t>защищать</w:t>
            </w:r>
            <w:r w:rsidRPr="00A65840">
              <w:rPr>
                <w:spacing w:val="-15"/>
                <w:sz w:val="24"/>
              </w:rPr>
              <w:t xml:space="preserve"> </w:t>
            </w:r>
            <w:r w:rsidRPr="00A65840">
              <w:rPr>
                <w:sz w:val="24"/>
              </w:rPr>
              <w:t>историческую</w:t>
            </w:r>
            <w:r w:rsidRPr="00A65840">
              <w:rPr>
                <w:spacing w:val="-15"/>
                <w:sz w:val="24"/>
              </w:rPr>
              <w:t xml:space="preserve"> </w:t>
            </w:r>
            <w:r w:rsidRPr="00A65840">
              <w:rPr>
                <w:sz w:val="24"/>
              </w:rPr>
              <w:t>правду,</w:t>
            </w:r>
            <w:r w:rsidRPr="00A65840">
              <w:rPr>
                <w:spacing w:val="-15"/>
                <w:sz w:val="24"/>
              </w:rPr>
              <w:t xml:space="preserve"> </w:t>
            </w:r>
            <w:r w:rsidRPr="00A65840">
              <w:rPr>
                <w:sz w:val="24"/>
              </w:rPr>
              <w:t>не</w:t>
            </w:r>
            <w:r w:rsidRPr="00A65840">
              <w:rPr>
                <w:spacing w:val="-15"/>
                <w:sz w:val="24"/>
              </w:rPr>
              <w:t xml:space="preserve"> </w:t>
            </w:r>
            <w:r w:rsidRPr="00A65840">
              <w:rPr>
                <w:sz w:val="24"/>
              </w:rPr>
              <w:t>допускать</w:t>
            </w:r>
            <w:r w:rsidRPr="00A65840">
              <w:rPr>
                <w:spacing w:val="-15"/>
                <w:sz w:val="24"/>
              </w:rPr>
              <w:t xml:space="preserve"> </w:t>
            </w:r>
            <w:r w:rsidRPr="00A65840">
              <w:rPr>
                <w:sz w:val="24"/>
              </w:rPr>
              <w:t>умаления</w:t>
            </w:r>
            <w:r w:rsidRPr="00A65840">
              <w:rPr>
                <w:spacing w:val="-15"/>
                <w:sz w:val="24"/>
              </w:rPr>
              <w:t xml:space="preserve"> </w:t>
            </w:r>
            <w:r w:rsidRPr="00A65840">
              <w:rPr>
                <w:sz w:val="24"/>
              </w:rPr>
              <w:t>подвига народа</w:t>
            </w:r>
            <w:r w:rsidRPr="00A65840">
              <w:rPr>
                <w:spacing w:val="-9"/>
                <w:sz w:val="24"/>
              </w:rPr>
              <w:t xml:space="preserve"> </w:t>
            </w:r>
            <w:r w:rsidRPr="00A65840">
              <w:rPr>
                <w:sz w:val="24"/>
              </w:rPr>
              <w:t>при</w:t>
            </w:r>
            <w:r w:rsidRPr="00A65840">
              <w:rPr>
                <w:spacing w:val="-5"/>
                <w:sz w:val="24"/>
              </w:rPr>
              <w:t xml:space="preserve"> </w:t>
            </w:r>
            <w:r w:rsidRPr="00A65840">
              <w:rPr>
                <w:sz w:val="24"/>
              </w:rPr>
              <w:t>защите</w:t>
            </w:r>
            <w:r w:rsidRPr="00A65840">
              <w:rPr>
                <w:spacing w:val="-6"/>
                <w:sz w:val="24"/>
              </w:rPr>
              <w:t xml:space="preserve"> </w:t>
            </w:r>
            <w:r w:rsidRPr="00A65840">
              <w:rPr>
                <w:sz w:val="24"/>
              </w:rPr>
              <w:t>Отечества,</w:t>
            </w:r>
            <w:r w:rsidRPr="00A65840">
              <w:rPr>
                <w:spacing w:val="-6"/>
                <w:sz w:val="24"/>
              </w:rPr>
              <w:t xml:space="preserve"> </w:t>
            </w:r>
            <w:r w:rsidRPr="00A65840">
              <w:rPr>
                <w:sz w:val="24"/>
              </w:rPr>
              <w:t>готовность</w:t>
            </w:r>
            <w:r w:rsidRPr="00A65840">
              <w:rPr>
                <w:spacing w:val="-4"/>
                <w:sz w:val="24"/>
              </w:rPr>
              <w:t xml:space="preserve"> </w:t>
            </w:r>
            <w:r w:rsidRPr="00A65840">
              <w:rPr>
                <w:sz w:val="24"/>
              </w:rPr>
              <w:t>давать</w:t>
            </w:r>
            <w:r w:rsidRPr="00A65840">
              <w:rPr>
                <w:spacing w:val="-5"/>
                <w:sz w:val="24"/>
              </w:rPr>
              <w:t xml:space="preserve"> </w:t>
            </w:r>
            <w:r w:rsidRPr="00A65840">
              <w:rPr>
                <w:sz w:val="24"/>
              </w:rPr>
              <w:t>отпор</w:t>
            </w:r>
            <w:r w:rsidRPr="00A65840">
              <w:rPr>
                <w:spacing w:val="-5"/>
                <w:sz w:val="24"/>
              </w:rPr>
              <w:t xml:space="preserve"> </w:t>
            </w:r>
            <w:r w:rsidRPr="00A65840">
              <w:rPr>
                <w:spacing w:val="-2"/>
                <w:sz w:val="24"/>
              </w:rPr>
              <w:t>фальсификациям</w:t>
            </w:r>
          </w:p>
          <w:p w14:paraId="1451C703" w14:textId="77777777" w:rsidR="003B3C72" w:rsidRPr="00A65840" w:rsidRDefault="00000000">
            <w:pPr>
              <w:pStyle w:val="TableParagraph"/>
              <w:ind w:left="101"/>
              <w:rPr>
                <w:sz w:val="24"/>
              </w:rPr>
            </w:pPr>
            <w:r w:rsidRPr="00A65840">
              <w:rPr>
                <w:sz w:val="24"/>
              </w:rPr>
              <w:t>российской</w:t>
            </w:r>
            <w:r w:rsidRPr="00A65840">
              <w:rPr>
                <w:spacing w:val="-4"/>
                <w:sz w:val="24"/>
              </w:rPr>
              <w:t xml:space="preserve"> </w:t>
            </w:r>
            <w:r w:rsidRPr="00A65840">
              <w:rPr>
                <w:spacing w:val="-2"/>
                <w:sz w:val="24"/>
              </w:rPr>
              <w:t>истории</w:t>
            </w:r>
          </w:p>
        </w:tc>
      </w:tr>
      <w:tr w:rsidR="003B3C72" w:rsidRPr="00A65840" w14:paraId="229B36D9" w14:textId="77777777">
        <w:trPr>
          <w:trHeight w:val="1120"/>
        </w:trPr>
        <w:tc>
          <w:tcPr>
            <w:tcW w:w="1718" w:type="dxa"/>
          </w:tcPr>
          <w:p w14:paraId="314B86BA" w14:textId="77777777" w:rsidR="003B3C72" w:rsidRPr="00A65840" w:rsidRDefault="003B3C72">
            <w:pPr>
              <w:pStyle w:val="TableParagraph"/>
              <w:spacing w:before="108"/>
              <w:rPr>
                <w:b/>
                <w:sz w:val="24"/>
              </w:rPr>
            </w:pPr>
          </w:p>
          <w:p w14:paraId="397C54FA" w14:textId="77777777" w:rsidR="003B3C72" w:rsidRPr="00A65840" w:rsidRDefault="00000000">
            <w:pPr>
              <w:pStyle w:val="TableParagraph"/>
              <w:ind w:right="4"/>
              <w:jc w:val="center"/>
              <w:rPr>
                <w:sz w:val="24"/>
              </w:rPr>
            </w:pPr>
            <w:r w:rsidRPr="00A65840">
              <w:rPr>
                <w:spacing w:val="-4"/>
                <w:sz w:val="24"/>
              </w:rPr>
              <w:t>10.1</w:t>
            </w:r>
          </w:p>
        </w:tc>
        <w:tc>
          <w:tcPr>
            <w:tcW w:w="7655" w:type="dxa"/>
          </w:tcPr>
          <w:p w14:paraId="71D4D8A1" w14:textId="77777777" w:rsidR="003B3C72" w:rsidRPr="00A65840" w:rsidRDefault="00000000">
            <w:pPr>
              <w:pStyle w:val="TableParagraph"/>
              <w:spacing w:before="41"/>
              <w:ind w:left="101"/>
              <w:rPr>
                <w:sz w:val="24"/>
              </w:rPr>
            </w:pPr>
            <w:r w:rsidRPr="00A65840">
              <w:rPr>
                <w:sz w:val="24"/>
              </w:rPr>
              <w:t>Понимать</w:t>
            </w:r>
            <w:r w:rsidRPr="00A65840">
              <w:rPr>
                <w:spacing w:val="35"/>
                <w:sz w:val="24"/>
              </w:rPr>
              <w:t xml:space="preserve">  </w:t>
            </w:r>
            <w:r w:rsidRPr="00A65840">
              <w:rPr>
                <w:sz w:val="24"/>
              </w:rPr>
              <w:t>значение</w:t>
            </w:r>
            <w:r w:rsidRPr="00A65840">
              <w:rPr>
                <w:spacing w:val="35"/>
                <w:sz w:val="24"/>
              </w:rPr>
              <w:t xml:space="preserve">  </w:t>
            </w:r>
            <w:r w:rsidRPr="00A65840">
              <w:rPr>
                <w:sz w:val="24"/>
              </w:rPr>
              <w:t>подвига</w:t>
            </w:r>
            <w:r w:rsidRPr="00A65840">
              <w:rPr>
                <w:spacing w:val="36"/>
                <w:sz w:val="24"/>
              </w:rPr>
              <w:t xml:space="preserve">  </w:t>
            </w:r>
            <w:r w:rsidRPr="00A65840">
              <w:rPr>
                <w:sz w:val="24"/>
              </w:rPr>
              <w:t>советского</w:t>
            </w:r>
            <w:r w:rsidRPr="00A65840">
              <w:rPr>
                <w:spacing w:val="37"/>
                <w:sz w:val="24"/>
              </w:rPr>
              <w:t xml:space="preserve">  </w:t>
            </w:r>
            <w:r w:rsidRPr="00A65840">
              <w:rPr>
                <w:sz w:val="24"/>
              </w:rPr>
              <w:t>народа</w:t>
            </w:r>
            <w:r w:rsidRPr="00A65840">
              <w:rPr>
                <w:spacing w:val="36"/>
                <w:sz w:val="24"/>
              </w:rPr>
              <w:t xml:space="preserve">  </w:t>
            </w:r>
            <w:r w:rsidRPr="00A65840">
              <w:rPr>
                <w:sz w:val="24"/>
              </w:rPr>
              <w:t>в</w:t>
            </w:r>
            <w:r w:rsidRPr="00A65840">
              <w:rPr>
                <w:spacing w:val="37"/>
                <w:sz w:val="24"/>
              </w:rPr>
              <w:t xml:space="preserve">  </w:t>
            </w:r>
            <w:r w:rsidRPr="00A65840">
              <w:rPr>
                <w:sz w:val="24"/>
              </w:rPr>
              <w:t>годы</w:t>
            </w:r>
            <w:r w:rsidRPr="00A65840">
              <w:rPr>
                <w:spacing w:val="37"/>
                <w:sz w:val="24"/>
              </w:rPr>
              <w:t xml:space="preserve">  </w:t>
            </w:r>
            <w:r w:rsidRPr="00A65840">
              <w:rPr>
                <w:spacing w:val="-2"/>
                <w:sz w:val="24"/>
              </w:rPr>
              <w:t>Великой</w:t>
            </w:r>
          </w:p>
          <w:p w14:paraId="0D878237" w14:textId="77777777" w:rsidR="003B3C72" w:rsidRPr="00A65840" w:rsidRDefault="00000000">
            <w:pPr>
              <w:pStyle w:val="TableParagraph"/>
              <w:spacing w:before="10" w:line="350" w:lineRule="atLeast"/>
              <w:ind w:left="101"/>
              <w:rPr>
                <w:sz w:val="24"/>
              </w:rPr>
            </w:pPr>
            <w:r w:rsidRPr="00A65840">
              <w:rPr>
                <w:sz w:val="24"/>
              </w:rPr>
              <w:t>Отечественной</w:t>
            </w:r>
            <w:r w:rsidRPr="00A65840">
              <w:rPr>
                <w:spacing w:val="35"/>
                <w:sz w:val="24"/>
              </w:rPr>
              <w:t xml:space="preserve"> </w:t>
            </w:r>
            <w:r w:rsidRPr="00A65840">
              <w:rPr>
                <w:sz w:val="24"/>
              </w:rPr>
              <w:t>войны,</w:t>
            </w:r>
            <w:r w:rsidRPr="00A65840">
              <w:rPr>
                <w:spacing w:val="31"/>
                <w:sz w:val="24"/>
              </w:rPr>
              <w:t xml:space="preserve"> </w:t>
            </w:r>
            <w:r w:rsidRPr="00A65840">
              <w:rPr>
                <w:sz w:val="24"/>
              </w:rPr>
              <w:t>значение</w:t>
            </w:r>
            <w:r w:rsidRPr="00A65840">
              <w:rPr>
                <w:spacing w:val="33"/>
                <w:sz w:val="24"/>
              </w:rPr>
              <w:t xml:space="preserve"> </w:t>
            </w:r>
            <w:r w:rsidRPr="00A65840">
              <w:rPr>
                <w:sz w:val="24"/>
              </w:rPr>
              <w:t>достижений</w:t>
            </w:r>
            <w:r w:rsidRPr="00A65840">
              <w:rPr>
                <w:spacing w:val="33"/>
                <w:sz w:val="24"/>
              </w:rPr>
              <w:t xml:space="preserve"> </w:t>
            </w:r>
            <w:r w:rsidRPr="00A65840">
              <w:rPr>
                <w:sz w:val="24"/>
              </w:rPr>
              <w:t>народов</w:t>
            </w:r>
            <w:r w:rsidRPr="00A65840">
              <w:rPr>
                <w:spacing w:val="34"/>
                <w:sz w:val="24"/>
              </w:rPr>
              <w:t xml:space="preserve"> </w:t>
            </w:r>
            <w:r w:rsidRPr="00A65840">
              <w:rPr>
                <w:sz w:val="24"/>
              </w:rPr>
              <w:t>нашей</w:t>
            </w:r>
            <w:r w:rsidRPr="00A65840">
              <w:rPr>
                <w:spacing w:val="35"/>
                <w:sz w:val="24"/>
              </w:rPr>
              <w:t xml:space="preserve"> </w:t>
            </w:r>
            <w:r w:rsidRPr="00A65840">
              <w:rPr>
                <w:sz w:val="24"/>
              </w:rPr>
              <w:t>страны</w:t>
            </w:r>
            <w:r w:rsidRPr="00A65840">
              <w:rPr>
                <w:spacing w:val="34"/>
                <w:sz w:val="24"/>
              </w:rPr>
              <w:t xml:space="preserve"> </w:t>
            </w:r>
            <w:r w:rsidRPr="00A65840">
              <w:rPr>
                <w:sz w:val="24"/>
              </w:rPr>
              <w:t>в других</w:t>
            </w:r>
            <w:r w:rsidRPr="00A65840">
              <w:rPr>
                <w:spacing w:val="11"/>
                <w:sz w:val="24"/>
              </w:rPr>
              <w:t xml:space="preserve"> </w:t>
            </w:r>
            <w:r w:rsidRPr="00A65840">
              <w:rPr>
                <w:sz w:val="24"/>
              </w:rPr>
              <w:t>важнейших</w:t>
            </w:r>
            <w:r w:rsidRPr="00A65840">
              <w:rPr>
                <w:spacing w:val="14"/>
                <w:sz w:val="24"/>
              </w:rPr>
              <w:t xml:space="preserve"> </w:t>
            </w:r>
            <w:r w:rsidRPr="00A65840">
              <w:rPr>
                <w:sz w:val="24"/>
              </w:rPr>
              <w:t>событиях,</w:t>
            </w:r>
            <w:r w:rsidRPr="00A65840">
              <w:rPr>
                <w:spacing w:val="13"/>
                <w:sz w:val="24"/>
              </w:rPr>
              <w:t xml:space="preserve"> </w:t>
            </w:r>
            <w:r w:rsidRPr="00A65840">
              <w:rPr>
                <w:sz w:val="24"/>
              </w:rPr>
              <w:t>процессах</w:t>
            </w:r>
            <w:r w:rsidRPr="00A65840">
              <w:rPr>
                <w:spacing w:val="13"/>
                <w:sz w:val="24"/>
              </w:rPr>
              <w:t xml:space="preserve"> </w:t>
            </w:r>
            <w:r w:rsidRPr="00A65840">
              <w:rPr>
                <w:sz w:val="24"/>
              </w:rPr>
              <w:t>истории</w:t>
            </w:r>
            <w:r w:rsidRPr="00A65840">
              <w:rPr>
                <w:spacing w:val="13"/>
                <w:sz w:val="24"/>
              </w:rPr>
              <w:t xml:space="preserve"> </w:t>
            </w:r>
            <w:r w:rsidRPr="00A65840">
              <w:rPr>
                <w:sz w:val="24"/>
              </w:rPr>
              <w:t>России</w:t>
            </w:r>
            <w:r w:rsidRPr="00A65840">
              <w:rPr>
                <w:spacing w:val="13"/>
                <w:sz w:val="24"/>
              </w:rPr>
              <w:t xml:space="preserve"> </w:t>
            </w:r>
            <w:r w:rsidRPr="00A65840">
              <w:rPr>
                <w:sz w:val="24"/>
              </w:rPr>
              <w:t>и</w:t>
            </w:r>
            <w:r w:rsidRPr="00A65840">
              <w:rPr>
                <w:spacing w:val="14"/>
                <w:sz w:val="24"/>
              </w:rPr>
              <w:t xml:space="preserve"> </w:t>
            </w:r>
            <w:r w:rsidRPr="00A65840">
              <w:rPr>
                <w:spacing w:val="-2"/>
                <w:sz w:val="24"/>
              </w:rPr>
              <w:t>зарубежных</w:t>
            </w:r>
          </w:p>
        </w:tc>
      </w:tr>
    </w:tbl>
    <w:p w14:paraId="3793E585" w14:textId="77777777" w:rsidR="003B3C72" w:rsidRPr="00A65840" w:rsidRDefault="003B3C72">
      <w:pPr>
        <w:pStyle w:val="TableParagraph"/>
        <w:spacing w:line="350" w:lineRule="atLeast"/>
        <w:rPr>
          <w:sz w:val="24"/>
        </w:rPr>
        <w:sectPr w:rsidR="003B3C72" w:rsidRPr="00A65840">
          <w:type w:val="continuous"/>
          <w:pgSz w:w="11910" w:h="16840"/>
          <w:pgMar w:top="1100" w:right="141" w:bottom="1989"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655"/>
      </w:tblGrid>
      <w:tr w:rsidR="003B3C72" w:rsidRPr="00A65840" w14:paraId="162AD62E" w14:textId="77777777">
        <w:trPr>
          <w:trHeight w:val="763"/>
        </w:trPr>
        <w:tc>
          <w:tcPr>
            <w:tcW w:w="1718" w:type="dxa"/>
          </w:tcPr>
          <w:p w14:paraId="3FD8EC1E" w14:textId="77777777" w:rsidR="003B3C72" w:rsidRPr="00A65840" w:rsidRDefault="003B3C72">
            <w:pPr>
              <w:pStyle w:val="TableParagraph"/>
              <w:rPr>
                <w:sz w:val="24"/>
              </w:rPr>
            </w:pPr>
          </w:p>
        </w:tc>
        <w:tc>
          <w:tcPr>
            <w:tcW w:w="7655" w:type="dxa"/>
          </w:tcPr>
          <w:p w14:paraId="7FE71BB4" w14:textId="77777777" w:rsidR="003B3C72" w:rsidRPr="00A65840" w:rsidRDefault="00000000">
            <w:pPr>
              <w:pStyle w:val="TableParagraph"/>
              <w:spacing w:before="41"/>
              <w:ind w:left="101"/>
              <w:rPr>
                <w:sz w:val="24"/>
              </w:rPr>
            </w:pPr>
            <w:r w:rsidRPr="00A65840">
              <w:rPr>
                <w:sz w:val="24"/>
              </w:rPr>
              <w:t>стран</w:t>
            </w:r>
            <w:r w:rsidRPr="00A65840">
              <w:rPr>
                <w:spacing w:val="14"/>
                <w:sz w:val="24"/>
              </w:rPr>
              <w:t xml:space="preserve"> </w:t>
            </w:r>
            <w:r w:rsidRPr="00A65840">
              <w:rPr>
                <w:sz w:val="24"/>
              </w:rPr>
              <w:t>1914</w:t>
            </w:r>
            <w:r w:rsidRPr="00A65840">
              <w:rPr>
                <w:spacing w:val="18"/>
                <w:sz w:val="24"/>
              </w:rPr>
              <w:t xml:space="preserve"> </w:t>
            </w:r>
            <w:r w:rsidRPr="00A65840">
              <w:rPr>
                <w:sz w:val="24"/>
              </w:rPr>
              <w:t>–</w:t>
            </w:r>
            <w:r w:rsidRPr="00A65840">
              <w:rPr>
                <w:spacing w:val="17"/>
                <w:sz w:val="24"/>
              </w:rPr>
              <w:t xml:space="preserve"> </w:t>
            </w:r>
            <w:r w:rsidRPr="00A65840">
              <w:rPr>
                <w:sz w:val="24"/>
              </w:rPr>
              <w:t>1945</w:t>
            </w:r>
            <w:r w:rsidRPr="00A65840">
              <w:rPr>
                <w:spacing w:val="14"/>
                <w:sz w:val="24"/>
              </w:rPr>
              <w:t xml:space="preserve"> </w:t>
            </w:r>
            <w:r w:rsidRPr="00A65840">
              <w:rPr>
                <w:sz w:val="24"/>
              </w:rPr>
              <w:t>гг.,</w:t>
            </w:r>
            <w:r w:rsidRPr="00A65840">
              <w:rPr>
                <w:spacing w:val="14"/>
                <w:sz w:val="24"/>
              </w:rPr>
              <w:t xml:space="preserve"> </w:t>
            </w:r>
            <w:r w:rsidRPr="00A65840">
              <w:rPr>
                <w:sz w:val="24"/>
              </w:rPr>
              <w:t>осознавать</w:t>
            </w:r>
            <w:r w:rsidRPr="00A65840">
              <w:rPr>
                <w:spacing w:val="18"/>
                <w:sz w:val="24"/>
              </w:rPr>
              <w:t xml:space="preserve"> </w:t>
            </w:r>
            <w:r w:rsidRPr="00A65840">
              <w:rPr>
                <w:sz w:val="24"/>
              </w:rPr>
              <w:t>и</w:t>
            </w:r>
            <w:r w:rsidRPr="00A65840">
              <w:rPr>
                <w:spacing w:val="15"/>
                <w:sz w:val="24"/>
              </w:rPr>
              <w:t xml:space="preserve"> </w:t>
            </w:r>
            <w:r w:rsidRPr="00A65840">
              <w:rPr>
                <w:sz w:val="24"/>
              </w:rPr>
              <w:t>понимать</w:t>
            </w:r>
            <w:r w:rsidRPr="00A65840">
              <w:rPr>
                <w:spacing w:val="14"/>
                <w:sz w:val="24"/>
              </w:rPr>
              <w:t xml:space="preserve"> </w:t>
            </w:r>
            <w:r w:rsidRPr="00A65840">
              <w:rPr>
                <w:sz w:val="24"/>
              </w:rPr>
              <w:t>ценность</w:t>
            </w:r>
            <w:r w:rsidRPr="00A65840">
              <w:rPr>
                <w:spacing w:val="16"/>
                <w:sz w:val="24"/>
              </w:rPr>
              <w:t xml:space="preserve"> </w:t>
            </w:r>
            <w:r w:rsidRPr="00A65840">
              <w:rPr>
                <w:spacing w:val="-2"/>
                <w:sz w:val="24"/>
              </w:rPr>
              <w:t>сопричастности</w:t>
            </w:r>
          </w:p>
          <w:p w14:paraId="601EBC4E" w14:textId="77777777" w:rsidR="003B3C72" w:rsidRPr="00A65840" w:rsidRDefault="00000000">
            <w:pPr>
              <w:pStyle w:val="TableParagraph"/>
              <w:spacing w:before="84"/>
              <w:ind w:left="101"/>
              <w:rPr>
                <w:sz w:val="24"/>
              </w:rPr>
            </w:pPr>
            <w:r w:rsidRPr="00A65840">
              <w:rPr>
                <w:sz w:val="24"/>
              </w:rPr>
              <w:t>своей</w:t>
            </w:r>
            <w:r w:rsidRPr="00A65840">
              <w:rPr>
                <w:spacing w:val="-4"/>
                <w:sz w:val="24"/>
              </w:rPr>
              <w:t xml:space="preserve"> </w:t>
            </w:r>
            <w:r w:rsidRPr="00A65840">
              <w:rPr>
                <w:sz w:val="24"/>
              </w:rPr>
              <w:t>семьи</w:t>
            </w:r>
            <w:r w:rsidRPr="00A65840">
              <w:rPr>
                <w:spacing w:val="-3"/>
                <w:sz w:val="24"/>
              </w:rPr>
              <w:t xml:space="preserve"> </w:t>
            </w:r>
            <w:r w:rsidRPr="00A65840">
              <w:rPr>
                <w:sz w:val="24"/>
              </w:rPr>
              <w:t>к</w:t>
            </w:r>
            <w:r w:rsidRPr="00A65840">
              <w:rPr>
                <w:spacing w:val="-4"/>
                <w:sz w:val="24"/>
              </w:rPr>
              <w:t xml:space="preserve"> </w:t>
            </w:r>
            <w:r w:rsidRPr="00A65840">
              <w:rPr>
                <w:sz w:val="24"/>
              </w:rPr>
              <w:t>событиям,</w:t>
            </w:r>
            <w:r w:rsidRPr="00A65840">
              <w:rPr>
                <w:spacing w:val="-3"/>
                <w:sz w:val="24"/>
              </w:rPr>
              <w:t xml:space="preserve"> </w:t>
            </w:r>
            <w:r w:rsidRPr="00A65840">
              <w:rPr>
                <w:sz w:val="24"/>
              </w:rPr>
              <w:t>явлениям,</w:t>
            </w:r>
            <w:r w:rsidRPr="00A65840">
              <w:rPr>
                <w:spacing w:val="-4"/>
                <w:sz w:val="24"/>
              </w:rPr>
              <w:t xml:space="preserve"> </w:t>
            </w:r>
            <w:r w:rsidRPr="00A65840">
              <w:rPr>
                <w:sz w:val="24"/>
              </w:rPr>
              <w:t>процессам</w:t>
            </w:r>
            <w:r w:rsidRPr="00A65840">
              <w:rPr>
                <w:spacing w:val="-2"/>
                <w:sz w:val="24"/>
              </w:rPr>
              <w:t xml:space="preserve"> </w:t>
            </w:r>
            <w:r w:rsidRPr="00A65840">
              <w:rPr>
                <w:sz w:val="24"/>
              </w:rPr>
              <w:t>истории</w:t>
            </w:r>
            <w:r w:rsidRPr="00A65840">
              <w:rPr>
                <w:spacing w:val="-5"/>
                <w:sz w:val="24"/>
              </w:rPr>
              <w:t xml:space="preserve"> </w:t>
            </w:r>
            <w:r w:rsidRPr="00A65840">
              <w:rPr>
                <w:spacing w:val="-2"/>
                <w:sz w:val="24"/>
              </w:rPr>
              <w:t>России</w:t>
            </w:r>
          </w:p>
        </w:tc>
      </w:tr>
      <w:tr w:rsidR="003B3C72" w:rsidRPr="00A65840" w14:paraId="57E348AA" w14:textId="77777777">
        <w:trPr>
          <w:trHeight w:val="1122"/>
        </w:trPr>
        <w:tc>
          <w:tcPr>
            <w:tcW w:w="1718" w:type="dxa"/>
          </w:tcPr>
          <w:p w14:paraId="04674E06" w14:textId="77777777" w:rsidR="003B3C72" w:rsidRPr="00A65840" w:rsidRDefault="003B3C72">
            <w:pPr>
              <w:pStyle w:val="TableParagraph"/>
              <w:spacing w:before="108"/>
              <w:rPr>
                <w:b/>
                <w:sz w:val="24"/>
              </w:rPr>
            </w:pPr>
          </w:p>
          <w:p w14:paraId="0A28EF36" w14:textId="77777777" w:rsidR="003B3C72" w:rsidRPr="00A65840" w:rsidRDefault="00000000">
            <w:pPr>
              <w:pStyle w:val="TableParagraph"/>
              <w:ind w:right="4"/>
              <w:jc w:val="center"/>
              <w:rPr>
                <w:sz w:val="24"/>
              </w:rPr>
            </w:pPr>
            <w:r w:rsidRPr="00A65840">
              <w:rPr>
                <w:spacing w:val="-4"/>
                <w:sz w:val="24"/>
              </w:rPr>
              <w:t>10.2</w:t>
            </w:r>
          </w:p>
        </w:tc>
        <w:tc>
          <w:tcPr>
            <w:tcW w:w="7655" w:type="dxa"/>
          </w:tcPr>
          <w:p w14:paraId="5F6D927A" w14:textId="77777777" w:rsidR="003B3C72" w:rsidRPr="00A65840" w:rsidRDefault="00000000">
            <w:pPr>
              <w:pStyle w:val="TableParagraph"/>
              <w:spacing w:before="41"/>
              <w:ind w:left="101"/>
              <w:rPr>
                <w:sz w:val="24"/>
              </w:rPr>
            </w:pPr>
            <w:r w:rsidRPr="00A65840">
              <w:rPr>
                <w:sz w:val="24"/>
              </w:rPr>
              <w:t>Используя</w:t>
            </w:r>
            <w:r w:rsidRPr="00A65840">
              <w:rPr>
                <w:spacing w:val="18"/>
                <w:sz w:val="24"/>
              </w:rPr>
              <w:t xml:space="preserve"> </w:t>
            </w:r>
            <w:r w:rsidRPr="00A65840">
              <w:rPr>
                <w:sz w:val="24"/>
              </w:rPr>
              <w:t>исторические</w:t>
            </w:r>
            <w:r w:rsidRPr="00A65840">
              <w:rPr>
                <w:spacing w:val="20"/>
                <w:sz w:val="24"/>
              </w:rPr>
              <w:t xml:space="preserve"> </w:t>
            </w:r>
            <w:r w:rsidRPr="00A65840">
              <w:rPr>
                <w:sz w:val="24"/>
              </w:rPr>
              <w:t>факты,</w:t>
            </w:r>
            <w:r w:rsidRPr="00A65840">
              <w:rPr>
                <w:spacing w:val="18"/>
                <w:sz w:val="24"/>
              </w:rPr>
              <w:t xml:space="preserve"> </w:t>
            </w:r>
            <w:r w:rsidRPr="00A65840">
              <w:rPr>
                <w:sz w:val="24"/>
              </w:rPr>
              <w:t>характеризовать</w:t>
            </w:r>
            <w:r w:rsidRPr="00A65840">
              <w:rPr>
                <w:spacing w:val="20"/>
                <w:sz w:val="24"/>
              </w:rPr>
              <w:t xml:space="preserve"> </w:t>
            </w:r>
            <w:r w:rsidRPr="00A65840">
              <w:rPr>
                <w:sz w:val="24"/>
              </w:rPr>
              <w:t>значение</w:t>
            </w:r>
            <w:r w:rsidRPr="00A65840">
              <w:rPr>
                <w:spacing w:val="20"/>
                <w:sz w:val="24"/>
              </w:rPr>
              <w:t xml:space="preserve"> </w:t>
            </w:r>
            <w:r w:rsidRPr="00A65840">
              <w:rPr>
                <w:spacing w:val="-2"/>
                <w:sz w:val="24"/>
              </w:rPr>
              <w:t>достижений</w:t>
            </w:r>
          </w:p>
          <w:p w14:paraId="09994471" w14:textId="77777777" w:rsidR="003B3C72" w:rsidRPr="00A65840" w:rsidRDefault="00000000">
            <w:pPr>
              <w:pStyle w:val="TableParagraph"/>
              <w:spacing w:before="10" w:line="350" w:lineRule="atLeast"/>
              <w:ind w:left="101" w:right="104"/>
              <w:rPr>
                <w:sz w:val="24"/>
              </w:rPr>
            </w:pPr>
            <w:r w:rsidRPr="00A65840">
              <w:rPr>
                <w:sz w:val="24"/>
              </w:rPr>
              <w:t>народов</w:t>
            </w:r>
            <w:r w:rsidRPr="00A65840">
              <w:rPr>
                <w:spacing w:val="-6"/>
                <w:sz w:val="24"/>
              </w:rPr>
              <w:t xml:space="preserve"> </w:t>
            </w:r>
            <w:r w:rsidRPr="00A65840">
              <w:rPr>
                <w:sz w:val="24"/>
              </w:rPr>
              <w:t>нашей</w:t>
            </w:r>
            <w:r w:rsidRPr="00A65840">
              <w:rPr>
                <w:spacing w:val="-5"/>
                <w:sz w:val="24"/>
              </w:rPr>
              <w:t xml:space="preserve"> </w:t>
            </w:r>
            <w:r w:rsidRPr="00A65840">
              <w:rPr>
                <w:sz w:val="24"/>
              </w:rPr>
              <w:t>страны</w:t>
            </w:r>
            <w:r w:rsidRPr="00A65840">
              <w:rPr>
                <w:spacing w:val="-4"/>
                <w:sz w:val="24"/>
              </w:rPr>
              <w:t xml:space="preserve"> </w:t>
            </w:r>
            <w:r w:rsidRPr="00A65840">
              <w:rPr>
                <w:sz w:val="24"/>
              </w:rPr>
              <w:t>в</w:t>
            </w:r>
            <w:r w:rsidRPr="00A65840">
              <w:rPr>
                <w:spacing w:val="-6"/>
                <w:sz w:val="24"/>
              </w:rPr>
              <w:t xml:space="preserve"> </w:t>
            </w:r>
            <w:r w:rsidRPr="00A65840">
              <w:rPr>
                <w:sz w:val="24"/>
              </w:rPr>
              <w:t>событиях,</w:t>
            </w:r>
            <w:r w:rsidRPr="00A65840">
              <w:rPr>
                <w:spacing w:val="-5"/>
                <w:sz w:val="24"/>
              </w:rPr>
              <w:t xml:space="preserve"> </w:t>
            </w:r>
            <w:r w:rsidRPr="00A65840">
              <w:rPr>
                <w:sz w:val="24"/>
              </w:rPr>
              <w:t>явлениях,</w:t>
            </w:r>
            <w:r w:rsidRPr="00A65840">
              <w:rPr>
                <w:spacing w:val="-5"/>
                <w:sz w:val="24"/>
              </w:rPr>
              <w:t xml:space="preserve"> </w:t>
            </w:r>
            <w:r w:rsidRPr="00A65840">
              <w:rPr>
                <w:sz w:val="24"/>
              </w:rPr>
              <w:t>процессах</w:t>
            </w:r>
            <w:r w:rsidRPr="00A65840">
              <w:rPr>
                <w:spacing w:val="-3"/>
                <w:sz w:val="24"/>
              </w:rPr>
              <w:t xml:space="preserve"> </w:t>
            </w:r>
            <w:r w:rsidRPr="00A65840">
              <w:rPr>
                <w:sz w:val="24"/>
              </w:rPr>
              <w:t>истории</w:t>
            </w:r>
            <w:r w:rsidRPr="00A65840">
              <w:rPr>
                <w:spacing w:val="-5"/>
                <w:sz w:val="24"/>
              </w:rPr>
              <w:t xml:space="preserve"> </w:t>
            </w:r>
            <w:r w:rsidRPr="00A65840">
              <w:rPr>
                <w:sz w:val="24"/>
              </w:rPr>
              <w:t>России и зарубежных стран 1914 – 1945 гг.</w:t>
            </w:r>
          </w:p>
        </w:tc>
      </w:tr>
      <w:tr w:rsidR="003B3C72" w:rsidRPr="00A65840" w14:paraId="7339DA71" w14:textId="77777777">
        <w:trPr>
          <w:trHeight w:val="1120"/>
        </w:trPr>
        <w:tc>
          <w:tcPr>
            <w:tcW w:w="1718" w:type="dxa"/>
          </w:tcPr>
          <w:p w14:paraId="456782A4" w14:textId="77777777" w:rsidR="003B3C72" w:rsidRPr="00A65840" w:rsidRDefault="003B3C72">
            <w:pPr>
              <w:pStyle w:val="TableParagraph"/>
              <w:spacing w:before="105"/>
              <w:rPr>
                <w:b/>
                <w:sz w:val="24"/>
              </w:rPr>
            </w:pPr>
          </w:p>
          <w:p w14:paraId="2F0BA219" w14:textId="77777777" w:rsidR="003B3C72" w:rsidRPr="00A65840" w:rsidRDefault="00000000">
            <w:pPr>
              <w:pStyle w:val="TableParagraph"/>
              <w:spacing w:before="1"/>
              <w:ind w:right="4"/>
              <w:jc w:val="center"/>
              <w:rPr>
                <w:sz w:val="24"/>
              </w:rPr>
            </w:pPr>
            <w:r w:rsidRPr="00A65840">
              <w:rPr>
                <w:spacing w:val="-4"/>
                <w:sz w:val="24"/>
              </w:rPr>
              <w:t>10.3</w:t>
            </w:r>
          </w:p>
        </w:tc>
        <w:tc>
          <w:tcPr>
            <w:tcW w:w="7655" w:type="dxa"/>
          </w:tcPr>
          <w:p w14:paraId="6C566EB9" w14:textId="77777777" w:rsidR="003B3C72" w:rsidRPr="00A65840" w:rsidRDefault="00000000">
            <w:pPr>
              <w:pStyle w:val="TableParagraph"/>
              <w:spacing w:before="38"/>
              <w:ind w:left="101"/>
              <w:rPr>
                <w:sz w:val="24"/>
              </w:rPr>
            </w:pPr>
            <w:r w:rsidRPr="00A65840">
              <w:rPr>
                <w:sz w:val="24"/>
              </w:rPr>
              <w:t>Используя</w:t>
            </w:r>
            <w:r w:rsidRPr="00A65840">
              <w:rPr>
                <w:spacing w:val="20"/>
                <w:sz w:val="24"/>
              </w:rPr>
              <w:t xml:space="preserve"> </w:t>
            </w:r>
            <w:r w:rsidRPr="00A65840">
              <w:rPr>
                <w:sz w:val="24"/>
              </w:rPr>
              <w:t>знания</w:t>
            </w:r>
            <w:r w:rsidRPr="00A65840">
              <w:rPr>
                <w:spacing w:val="20"/>
                <w:sz w:val="24"/>
              </w:rPr>
              <w:t xml:space="preserve"> </w:t>
            </w:r>
            <w:r w:rsidRPr="00A65840">
              <w:rPr>
                <w:sz w:val="24"/>
              </w:rPr>
              <w:t>по</w:t>
            </w:r>
            <w:r w:rsidRPr="00A65840">
              <w:rPr>
                <w:spacing w:val="19"/>
                <w:sz w:val="24"/>
              </w:rPr>
              <w:t xml:space="preserve"> </w:t>
            </w:r>
            <w:r w:rsidRPr="00A65840">
              <w:rPr>
                <w:sz w:val="24"/>
              </w:rPr>
              <w:t>истории</w:t>
            </w:r>
            <w:r w:rsidRPr="00A65840">
              <w:rPr>
                <w:spacing w:val="21"/>
                <w:sz w:val="24"/>
              </w:rPr>
              <w:t xml:space="preserve"> </w:t>
            </w:r>
            <w:r w:rsidRPr="00A65840">
              <w:rPr>
                <w:sz w:val="24"/>
              </w:rPr>
              <w:t>России</w:t>
            </w:r>
            <w:r w:rsidRPr="00A65840">
              <w:rPr>
                <w:spacing w:val="21"/>
                <w:sz w:val="24"/>
              </w:rPr>
              <w:t xml:space="preserve"> </w:t>
            </w:r>
            <w:r w:rsidRPr="00A65840">
              <w:rPr>
                <w:sz w:val="24"/>
              </w:rPr>
              <w:t>и</w:t>
            </w:r>
            <w:r w:rsidRPr="00A65840">
              <w:rPr>
                <w:spacing w:val="20"/>
                <w:sz w:val="24"/>
              </w:rPr>
              <w:t xml:space="preserve"> </w:t>
            </w:r>
            <w:r w:rsidRPr="00A65840">
              <w:rPr>
                <w:sz w:val="24"/>
              </w:rPr>
              <w:t>зарубежных</w:t>
            </w:r>
            <w:r w:rsidRPr="00A65840">
              <w:rPr>
                <w:spacing w:val="22"/>
                <w:sz w:val="24"/>
              </w:rPr>
              <w:t xml:space="preserve"> </w:t>
            </w:r>
            <w:r w:rsidRPr="00A65840">
              <w:rPr>
                <w:sz w:val="24"/>
              </w:rPr>
              <w:t>стран</w:t>
            </w:r>
            <w:r w:rsidRPr="00A65840">
              <w:rPr>
                <w:spacing w:val="21"/>
                <w:sz w:val="24"/>
              </w:rPr>
              <w:t xml:space="preserve"> </w:t>
            </w:r>
            <w:r w:rsidRPr="00A65840">
              <w:rPr>
                <w:sz w:val="24"/>
              </w:rPr>
              <w:t>1914</w:t>
            </w:r>
            <w:r w:rsidRPr="00A65840">
              <w:rPr>
                <w:spacing w:val="29"/>
                <w:sz w:val="24"/>
              </w:rPr>
              <w:t xml:space="preserve"> </w:t>
            </w:r>
            <w:r w:rsidRPr="00A65840">
              <w:rPr>
                <w:sz w:val="24"/>
              </w:rPr>
              <w:t>–</w:t>
            </w:r>
            <w:r w:rsidRPr="00A65840">
              <w:rPr>
                <w:spacing w:val="22"/>
                <w:sz w:val="24"/>
              </w:rPr>
              <w:t xml:space="preserve"> </w:t>
            </w:r>
            <w:r w:rsidRPr="00A65840">
              <w:rPr>
                <w:spacing w:val="-4"/>
                <w:sz w:val="24"/>
              </w:rPr>
              <w:t>1945</w:t>
            </w:r>
          </w:p>
          <w:p w14:paraId="4AE2A0A6" w14:textId="77777777" w:rsidR="003B3C72" w:rsidRPr="00A65840" w:rsidRDefault="00000000">
            <w:pPr>
              <w:pStyle w:val="TableParagraph"/>
              <w:spacing w:before="10" w:line="350" w:lineRule="atLeast"/>
              <w:ind w:left="101"/>
              <w:rPr>
                <w:sz w:val="24"/>
              </w:rPr>
            </w:pPr>
            <w:r w:rsidRPr="00A65840">
              <w:rPr>
                <w:sz w:val="24"/>
              </w:rPr>
              <w:t>гг.,</w:t>
            </w:r>
            <w:r w:rsidRPr="00A65840">
              <w:rPr>
                <w:spacing w:val="40"/>
                <w:sz w:val="24"/>
              </w:rPr>
              <w:t xml:space="preserve"> </w:t>
            </w:r>
            <w:r w:rsidRPr="00A65840">
              <w:rPr>
                <w:sz w:val="24"/>
              </w:rPr>
              <w:t>выявлять</w:t>
            </w:r>
            <w:r w:rsidRPr="00A65840">
              <w:rPr>
                <w:spacing w:val="40"/>
                <w:sz w:val="24"/>
              </w:rPr>
              <w:t xml:space="preserve"> </w:t>
            </w:r>
            <w:r w:rsidRPr="00A65840">
              <w:rPr>
                <w:sz w:val="24"/>
              </w:rPr>
              <w:t>в</w:t>
            </w:r>
            <w:r w:rsidRPr="00A65840">
              <w:rPr>
                <w:spacing w:val="40"/>
                <w:sz w:val="24"/>
              </w:rPr>
              <w:t xml:space="preserve"> </w:t>
            </w:r>
            <w:r w:rsidRPr="00A65840">
              <w:rPr>
                <w:sz w:val="24"/>
              </w:rPr>
              <w:t>исторической</w:t>
            </w:r>
            <w:r w:rsidRPr="00A65840">
              <w:rPr>
                <w:spacing w:val="40"/>
                <w:sz w:val="24"/>
              </w:rPr>
              <w:t xml:space="preserve"> </w:t>
            </w:r>
            <w:r w:rsidRPr="00A65840">
              <w:rPr>
                <w:sz w:val="24"/>
              </w:rPr>
              <w:t>информации</w:t>
            </w:r>
            <w:r w:rsidRPr="00A65840">
              <w:rPr>
                <w:spacing w:val="40"/>
                <w:sz w:val="24"/>
              </w:rPr>
              <w:t xml:space="preserve"> </w:t>
            </w:r>
            <w:r w:rsidRPr="00A65840">
              <w:rPr>
                <w:sz w:val="24"/>
              </w:rPr>
              <w:t>попытки</w:t>
            </w:r>
            <w:r w:rsidRPr="00A65840">
              <w:rPr>
                <w:spacing w:val="40"/>
                <w:sz w:val="24"/>
              </w:rPr>
              <w:t xml:space="preserve"> </w:t>
            </w:r>
            <w:r w:rsidRPr="00A65840">
              <w:rPr>
                <w:sz w:val="24"/>
              </w:rPr>
              <w:t>фальсификации</w:t>
            </w:r>
            <w:r w:rsidRPr="00A65840">
              <w:rPr>
                <w:spacing w:val="40"/>
                <w:sz w:val="24"/>
              </w:rPr>
              <w:t xml:space="preserve"> </w:t>
            </w:r>
            <w:r w:rsidRPr="00A65840">
              <w:rPr>
                <w:sz w:val="24"/>
              </w:rPr>
              <w:t>истории, приводить аргументы в защиту исторической правды</w:t>
            </w:r>
          </w:p>
        </w:tc>
      </w:tr>
      <w:tr w:rsidR="003B3C72" w:rsidRPr="00A65840" w14:paraId="3F847B2A" w14:textId="77777777">
        <w:trPr>
          <w:trHeight w:val="762"/>
        </w:trPr>
        <w:tc>
          <w:tcPr>
            <w:tcW w:w="1718" w:type="dxa"/>
          </w:tcPr>
          <w:p w14:paraId="0D7E0E99" w14:textId="77777777" w:rsidR="003B3C72" w:rsidRPr="00A65840" w:rsidRDefault="00000000">
            <w:pPr>
              <w:pStyle w:val="TableParagraph"/>
              <w:spacing w:before="204"/>
              <w:ind w:right="4"/>
              <w:jc w:val="center"/>
              <w:rPr>
                <w:sz w:val="24"/>
              </w:rPr>
            </w:pPr>
            <w:r w:rsidRPr="00A65840">
              <w:rPr>
                <w:spacing w:val="-4"/>
                <w:sz w:val="24"/>
              </w:rPr>
              <w:t>10.4</w:t>
            </w:r>
          </w:p>
        </w:tc>
        <w:tc>
          <w:tcPr>
            <w:tcW w:w="7655" w:type="dxa"/>
          </w:tcPr>
          <w:p w14:paraId="3802CCA3" w14:textId="77777777" w:rsidR="003B3C72" w:rsidRPr="00A65840" w:rsidRDefault="00000000">
            <w:pPr>
              <w:pStyle w:val="TableParagraph"/>
              <w:spacing w:before="41"/>
              <w:ind w:left="101"/>
              <w:rPr>
                <w:sz w:val="24"/>
              </w:rPr>
            </w:pPr>
            <w:r w:rsidRPr="00A65840">
              <w:rPr>
                <w:sz w:val="24"/>
              </w:rPr>
              <w:t>Активно</w:t>
            </w:r>
            <w:r w:rsidRPr="00A65840">
              <w:rPr>
                <w:spacing w:val="53"/>
                <w:w w:val="150"/>
                <w:sz w:val="24"/>
              </w:rPr>
              <w:t xml:space="preserve"> </w:t>
            </w:r>
            <w:r w:rsidRPr="00A65840">
              <w:rPr>
                <w:sz w:val="24"/>
              </w:rPr>
              <w:t>участвовать</w:t>
            </w:r>
            <w:r w:rsidRPr="00A65840">
              <w:rPr>
                <w:spacing w:val="58"/>
                <w:w w:val="150"/>
                <w:sz w:val="24"/>
              </w:rPr>
              <w:t xml:space="preserve"> </w:t>
            </w:r>
            <w:r w:rsidRPr="00A65840">
              <w:rPr>
                <w:sz w:val="24"/>
              </w:rPr>
              <w:t>в</w:t>
            </w:r>
            <w:r w:rsidRPr="00A65840">
              <w:rPr>
                <w:spacing w:val="54"/>
                <w:w w:val="150"/>
                <w:sz w:val="24"/>
              </w:rPr>
              <w:t xml:space="preserve"> </w:t>
            </w:r>
            <w:r w:rsidRPr="00A65840">
              <w:rPr>
                <w:sz w:val="24"/>
              </w:rPr>
              <w:t>дискуссиях,</w:t>
            </w:r>
            <w:r w:rsidRPr="00A65840">
              <w:rPr>
                <w:spacing w:val="53"/>
                <w:w w:val="150"/>
                <w:sz w:val="24"/>
              </w:rPr>
              <w:t xml:space="preserve"> </w:t>
            </w:r>
            <w:r w:rsidRPr="00A65840">
              <w:rPr>
                <w:sz w:val="24"/>
              </w:rPr>
              <w:t>не</w:t>
            </w:r>
            <w:r w:rsidRPr="00A65840">
              <w:rPr>
                <w:spacing w:val="53"/>
                <w:w w:val="150"/>
                <w:sz w:val="24"/>
              </w:rPr>
              <w:t xml:space="preserve"> </w:t>
            </w:r>
            <w:r w:rsidRPr="00A65840">
              <w:rPr>
                <w:sz w:val="24"/>
              </w:rPr>
              <w:t>допуская</w:t>
            </w:r>
            <w:r w:rsidRPr="00A65840">
              <w:rPr>
                <w:spacing w:val="59"/>
                <w:w w:val="150"/>
                <w:sz w:val="24"/>
              </w:rPr>
              <w:t xml:space="preserve"> </w:t>
            </w:r>
            <w:r w:rsidRPr="00A65840">
              <w:rPr>
                <w:sz w:val="24"/>
              </w:rPr>
              <w:t>умаления</w:t>
            </w:r>
            <w:r w:rsidRPr="00A65840">
              <w:rPr>
                <w:spacing w:val="54"/>
                <w:w w:val="150"/>
                <w:sz w:val="24"/>
              </w:rPr>
              <w:t xml:space="preserve"> </w:t>
            </w:r>
            <w:r w:rsidRPr="00A65840">
              <w:rPr>
                <w:spacing w:val="-2"/>
                <w:sz w:val="24"/>
              </w:rPr>
              <w:t>подвига</w:t>
            </w:r>
          </w:p>
          <w:p w14:paraId="5E7166E0" w14:textId="77777777" w:rsidR="003B3C72" w:rsidRPr="00A65840" w:rsidRDefault="00000000">
            <w:pPr>
              <w:pStyle w:val="TableParagraph"/>
              <w:spacing w:before="81"/>
              <w:ind w:left="101"/>
              <w:rPr>
                <w:sz w:val="24"/>
              </w:rPr>
            </w:pPr>
            <w:r w:rsidRPr="00A65840">
              <w:rPr>
                <w:sz w:val="24"/>
              </w:rPr>
              <w:t>народа</w:t>
            </w:r>
            <w:r w:rsidRPr="00A65840">
              <w:rPr>
                <w:spacing w:val="-3"/>
                <w:sz w:val="24"/>
              </w:rPr>
              <w:t xml:space="preserve"> </w:t>
            </w:r>
            <w:r w:rsidRPr="00A65840">
              <w:rPr>
                <w:sz w:val="24"/>
              </w:rPr>
              <w:t>при</w:t>
            </w:r>
            <w:r w:rsidRPr="00A65840">
              <w:rPr>
                <w:spacing w:val="-2"/>
                <w:sz w:val="24"/>
              </w:rPr>
              <w:t xml:space="preserve"> </w:t>
            </w:r>
            <w:r w:rsidRPr="00A65840">
              <w:rPr>
                <w:sz w:val="24"/>
              </w:rPr>
              <w:t>защите</w:t>
            </w:r>
            <w:r w:rsidRPr="00A65840">
              <w:rPr>
                <w:spacing w:val="-2"/>
                <w:sz w:val="24"/>
              </w:rPr>
              <w:t xml:space="preserve"> Отечества</w:t>
            </w:r>
          </w:p>
        </w:tc>
      </w:tr>
      <w:tr w:rsidR="003B3C72" w:rsidRPr="00A65840" w14:paraId="28C95C7E" w14:textId="77777777">
        <w:trPr>
          <w:trHeight w:val="1121"/>
        </w:trPr>
        <w:tc>
          <w:tcPr>
            <w:tcW w:w="1718" w:type="dxa"/>
          </w:tcPr>
          <w:p w14:paraId="5875C14A" w14:textId="77777777" w:rsidR="003B3C72" w:rsidRPr="00A65840" w:rsidRDefault="003B3C72">
            <w:pPr>
              <w:pStyle w:val="TableParagraph"/>
              <w:spacing w:before="105"/>
              <w:rPr>
                <w:b/>
                <w:sz w:val="24"/>
              </w:rPr>
            </w:pPr>
          </w:p>
          <w:p w14:paraId="38851537" w14:textId="77777777" w:rsidR="003B3C72" w:rsidRPr="00A65840" w:rsidRDefault="00000000">
            <w:pPr>
              <w:pStyle w:val="TableParagraph"/>
              <w:spacing w:before="1"/>
              <w:ind w:left="2" w:right="4"/>
              <w:jc w:val="center"/>
              <w:rPr>
                <w:sz w:val="24"/>
              </w:rPr>
            </w:pPr>
            <w:r w:rsidRPr="00A65840">
              <w:rPr>
                <w:spacing w:val="-5"/>
                <w:sz w:val="24"/>
              </w:rPr>
              <w:t>11</w:t>
            </w:r>
          </w:p>
        </w:tc>
        <w:tc>
          <w:tcPr>
            <w:tcW w:w="7655" w:type="dxa"/>
          </w:tcPr>
          <w:p w14:paraId="648BB6F2" w14:textId="77777777" w:rsidR="003B3C72" w:rsidRPr="00A65840" w:rsidRDefault="00000000">
            <w:pPr>
              <w:pStyle w:val="TableParagraph"/>
              <w:spacing w:before="41" w:line="312" w:lineRule="auto"/>
              <w:ind w:left="101"/>
              <w:rPr>
                <w:sz w:val="24"/>
              </w:rPr>
            </w:pPr>
            <w:r w:rsidRPr="00A65840">
              <w:rPr>
                <w:sz w:val="24"/>
              </w:rPr>
              <w:t>Знание</w:t>
            </w:r>
            <w:r w:rsidRPr="00A65840">
              <w:rPr>
                <w:spacing w:val="38"/>
                <w:sz w:val="24"/>
              </w:rPr>
              <w:t xml:space="preserve"> </w:t>
            </w:r>
            <w:r w:rsidRPr="00A65840">
              <w:rPr>
                <w:sz w:val="24"/>
              </w:rPr>
              <w:t>ключевых</w:t>
            </w:r>
            <w:r w:rsidRPr="00A65840">
              <w:rPr>
                <w:spacing w:val="40"/>
                <w:sz w:val="24"/>
              </w:rPr>
              <w:t xml:space="preserve"> </w:t>
            </w:r>
            <w:r w:rsidRPr="00A65840">
              <w:rPr>
                <w:sz w:val="24"/>
              </w:rPr>
              <w:t>событий,</w:t>
            </w:r>
            <w:r w:rsidRPr="00A65840">
              <w:rPr>
                <w:spacing w:val="38"/>
                <w:sz w:val="24"/>
              </w:rPr>
              <w:t xml:space="preserve"> </w:t>
            </w:r>
            <w:r w:rsidRPr="00A65840">
              <w:rPr>
                <w:sz w:val="24"/>
              </w:rPr>
              <w:t>основных</w:t>
            </w:r>
            <w:r w:rsidRPr="00A65840">
              <w:rPr>
                <w:spacing w:val="40"/>
                <w:sz w:val="24"/>
              </w:rPr>
              <w:t xml:space="preserve"> </w:t>
            </w:r>
            <w:r w:rsidRPr="00A65840">
              <w:rPr>
                <w:sz w:val="24"/>
              </w:rPr>
              <w:t>дат</w:t>
            </w:r>
            <w:r w:rsidRPr="00A65840">
              <w:rPr>
                <w:spacing w:val="38"/>
                <w:sz w:val="24"/>
              </w:rPr>
              <w:t xml:space="preserve"> </w:t>
            </w:r>
            <w:r w:rsidRPr="00A65840">
              <w:rPr>
                <w:sz w:val="24"/>
              </w:rPr>
              <w:t>и</w:t>
            </w:r>
            <w:r w:rsidRPr="00A65840">
              <w:rPr>
                <w:spacing w:val="40"/>
                <w:sz w:val="24"/>
              </w:rPr>
              <w:t xml:space="preserve"> </w:t>
            </w:r>
            <w:r w:rsidRPr="00A65840">
              <w:rPr>
                <w:sz w:val="24"/>
              </w:rPr>
              <w:t>этапов</w:t>
            </w:r>
            <w:r w:rsidRPr="00A65840">
              <w:rPr>
                <w:spacing w:val="38"/>
                <w:sz w:val="24"/>
              </w:rPr>
              <w:t xml:space="preserve"> </w:t>
            </w:r>
            <w:r w:rsidRPr="00A65840">
              <w:rPr>
                <w:sz w:val="24"/>
              </w:rPr>
              <w:t>истории</w:t>
            </w:r>
            <w:r w:rsidRPr="00A65840">
              <w:rPr>
                <w:spacing w:val="38"/>
                <w:sz w:val="24"/>
              </w:rPr>
              <w:t xml:space="preserve"> </w:t>
            </w:r>
            <w:r w:rsidRPr="00A65840">
              <w:rPr>
                <w:sz w:val="24"/>
              </w:rPr>
              <w:t>России</w:t>
            </w:r>
            <w:r w:rsidRPr="00A65840">
              <w:rPr>
                <w:spacing w:val="38"/>
                <w:sz w:val="24"/>
              </w:rPr>
              <w:t xml:space="preserve"> </w:t>
            </w:r>
            <w:r w:rsidRPr="00A65840">
              <w:rPr>
                <w:sz w:val="24"/>
              </w:rPr>
              <w:t xml:space="preserve">и </w:t>
            </w:r>
            <w:r w:rsidRPr="00A65840">
              <w:rPr>
                <w:spacing w:val="-2"/>
                <w:sz w:val="24"/>
              </w:rPr>
              <w:t>мира</w:t>
            </w:r>
            <w:r w:rsidRPr="00A65840">
              <w:rPr>
                <w:spacing w:val="-10"/>
                <w:sz w:val="24"/>
              </w:rPr>
              <w:t xml:space="preserve"> </w:t>
            </w:r>
            <w:r w:rsidRPr="00A65840">
              <w:rPr>
                <w:spacing w:val="-2"/>
                <w:sz w:val="24"/>
              </w:rPr>
              <w:t>в</w:t>
            </w:r>
            <w:r w:rsidRPr="00A65840">
              <w:rPr>
                <w:spacing w:val="-6"/>
                <w:sz w:val="24"/>
              </w:rPr>
              <w:t xml:space="preserve"> </w:t>
            </w:r>
            <w:r w:rsidRPr="00A65840">
              <w:rPr>
                <w:spacing w:val="-2"/>
                <w:sz w:val="24"/>
              </w:rPr>
              <w:t>1914</w:t>
            </w:r>
            <w:r w:rsidRPr="00A65840">
              <w:rPr>
                <w:spacing w:val="-5"/>
                <w:sz w:val="24"/>
              </w:rPr>
              <w:t xml:space="preserve"> </w:t>
            </w:r>
            <w:r w:rsidRPr="00A65840">
              <w:rPr>
                <w:spacing w:val="-2"/>
                <w:sz w:val="24"/>
              </w:rPr>
              <w:t>–</w:t>
            </w:r>
            <w:r w:rsidRPr="00A65840">
              <w:rPr>
                <w:spacing w:val="-6"/>
                <w:sz w:val="24"/>
              </w:rPr>
              <w:t xml:space="preserve"> </w:t>
            </w:r>
            <w:r w:rsidRPr="00A65840">
              <w:rPr>
                <w:spacing w:val="-2"/>
                <w:sz w:val="24"/>
              </w:rPr>
              <w:t>1945</w:t>
            </w:r>
            <w:r w:rsidRPr="00A65840">
              <w:rPr>
                <w:spacing w:val="-6"/>
                <w:sz w:val="24"/>
              </w:rPr>
              <w:t xml:space="preserve"> </w:t>
            </w:r>
            <w:r w:rsidRPr="00A65840">
              <w:rPr>
                <w:spacing w:val="-2"/>
                <w:sz w:val="24"/>
              </w:rPr>
              <w:t>гг.;</w:t>
            </w:r>
            <w:r w:rsidRPr="00A65840">
              <w:rPr>
                <w:spacing w:val="-5"/>
                <w:sz w:val="24"/>
              </w:rPr>
              <w:t xml:space="preserve"> </w:t>
            </w:r>
            <w:r w:rsidRPr="00A65840">
              <w:rPr>
                <w:spacing w:val="-2"/>
                <w:sz w:val="24"/>
              </w:rPr>
              <w:t>выдающихся</w:t>
            </w:r>
            <w:r w:rsidRPr="00A65840">
              <w:rPr>
                <w:spacing w:val="-7"/>
                <w:sz w:val="24"/>
              </w:rPr>
              <w:t xml:space="preserve"> </w:t>
            </w:r>
            <w:r w:rsidRPr="00A65840">
              <w:rPr>
                <w:spacing w:val="-2"/>
                <w:sz w:val="24"/>
              </w:rPr>
              <w:t>деятелей</w:t>
            </w:r>
            <w:r w:rsidRPr="00A65840">
              <w:rPr>
                <w:spacing w:val="-5"/>
                <w:sz w:val="24"/>
              </w:rPr>
              <w:t xml:space="preserve"> </w:t>
            </w:r>
            <w:r w:rsidRPr="00A65840">
              <w:rPr>
                <w:spacing w:val="-2"/>
                <w:sz w:val="24"/>
              </w:rPr>
              <w:t>отечественной</w:t>
            </w:r>
            <w:r w:rsidRPr="00A65840">
              <w:rPr>
                <w:spacing w:val="-5"/>
                <w:sz w:val="24"/>
              </w:rPr>
              <w:t xml:space="preserve"> </w:t>
            </w:r>
            <w:r w:rsidRPr="00A65840">
              <w:rPr>
                <w:spacing w:val="-2"/>
                <w:sz w:val="24"/>
              </w:rPr>
              <w:t>и</w:t>
            </w:r>
            <w:r w:rsidRPr="00A65840">
              <w:rPr>
                <w:spacing w:val="-4"/>
                <w:sz w:val="24"/>
              </w:rPr>
              <w:t xml:space="preserve"> </w:t>
            </w:r>
            <w:r w:rsidRPr="00A65840">
              <w:rPr>
                <w:spacing w:val="-2"/>
                <w:sz w:val="24"/>
              </w:rPr>
              <w:t>всемирной</w:t>
            </w:r>
          </w:p>
          <w:p w14:paraId="5EF64531" w14:textId="77777777" w:rsidR="003B3C72" w:rsidRPr="00A65840" w:rsidRDefault="00000000">
            <w:pPr>
              <w:pStyle w:val="TableParagraph"/>
              <w:ind w:left="101"/>
              <w:rPr>
                <w:sz w:val="24"/>
              </w:rPr>
            </w:pPr>
            <w:r w:rsidRPr="00A65840">
              <w:rPr>
                <w:sz w:val="24"/>
              </w:rPr>
              <w:t>истории;</w:t>
            </w:r>
            <w:r w:rsidRPr="00A65840">
              <w:rPr>
                <w:spacing w:val="-8"/>
                <w:sz w:val="24"/>
              </w:rPr>
              <w:t xml:space="preserve"> </w:t>
            </w:r>
            <w:r w:rsidRPr="00A65840">
              <w:rPr>
                <w:sz w:val="24"/>
              </w:rPr>
              <w:t>важнейших</w:t>
            </w:r>
            <w:r w:rsidRPr="00A65840">
              <w:rPr>
                <w:spacing w:val="-3"/>
                <w:sz w:val="24"/>
              </w:rPr>
              <w:t xml:space="preserve"> </w:t>
            </w:r>
            <w:r w:rsidRPr="00A65840">
              <w:rPr>
                <w:sz w:val="24"/>
              </w:rPr>
              <w:t>достижений</w:t>
            </w:r>
            <w:r w:rsidRPr="00A65840">
              <w:rPr>
                <w:spacing w:val="-8"/>
                <w:sz w:val="24"/>
              </w:rPr>
              <w:t xml:space="preserve"> </w:t>
            </w:r>
            <w:r w:rsidRPr="00A65840">
              <w:rPr>
                <w:sz w:val="24"/>
              </w:rPr>
              <w:t>культуры,</w:t>
            </w:r>
            <w:r w:rsidRPr="00A65840">
              <w:rPr>
                <w:spacing w:val="-5"/>
                <w:sz w:val="24"/>
              </w:rPr>
              <w:t xml:space="preserve"> </w:t>
            </w:r>
            <w:r w:rsidRPr="00A65840">
              <w:rPr>
                <w:sz w:val="24"/>
              </w:rPr>
              <w:t>ценностных</w:t>
            </w:r>
            <w:r w:rsidRPr="00A65840">
              <w:rPr>
                <w:spacing w:val="-3"/>
                <w:sz w:val="24"/>
              </w:rPr>
              <w:t xml:space="preserve"> </w:t>
            </w:r>
            <w:r w:rsidRPr="00A65840">
              <w:rPr>
                <w:spacing w:val="-2"/>
                <w:sz w:val="24"/>
              </w:rPr>
              <w:t>ориентиров</w:t>
            </w:r>
          </w:p>
        </w:tc>
      </w:tr>
      <w:tr w:rsidR="003B3C72" w:rsidRPr="00A65840" w14:paraId="5BB5F0F7" w14:textId="77777777">
        <w:trPr>
          <w:trHeight w:val="762"/>
        </w:trPr>
        <w:tc>
          <w:tcPr>
            <w:tcW w:w="1718" w:type="dxa"/>
          </w:tcPr>
          <w:p w14:paraId="4FEE12A2" w14:textId="77777777" w:rsidR="003B3C72" w:rsidRPr="00A65840" w:rsidRDefault="00000000">
            <w:pPr>
              <w:pStyle w:val="TableParagraph"/>
              <w:spacing w:before="204"/>
              <w:ind w:right="4"/>
              <w:jc w:val="center"/>
              <w:rPr>
                <w:sz w:val="24"/>
              </w:rPr>
            </w:pPr>
            <w:r w:rsidRPr="00A65840">
              <w:rPr>
                <w:spacing w:val="-4"/>
                <w:sz w:val="24"/>
              </w:rPr>
              <w:t>11.1</w:t>
            </w:r>
          </w:p>
        </w:tc>
        <w:tc>
          <w:tcPr>
            <w:tcW w:w="7655" w:type="dxa"/>
          </w:tcPr>
          <w:p w14:paraId="7B4DA7EA" w14:textId="77777777" w:rsidR="003B3C72" w:rsidRPr="00A65840" w:rsidRDefault="00000000">
            <w:pPr>
              <w:pStyle w:val="TableParagraph"/>
              <w:spacing w:before="41"/>
              <w:ind w:left="101"/>
              <w:rPr>
                <w:sz w:val="24"/>
              </w:rPr>
            </w:pPr>
            <w:r w:rsidRPr="00A65840">
              <w:rPr>
                <w:sz w:val="24"/>
              </w:rPr>
              <w:t>Указывать</w:t>
            </w:r>
            <w:r w:rsidRPr="00A65840">
              <w:rPr>
                <w:spacing w:val="-1"/>
                <w:sz w:val="24"/>
              </w:rPr>
              <w:t xml:space="preserve"> </w:t>
            </w:r>
            <w:r w:rsidRPr="00A65840">
              <w:rPr>
                <w:sz w:val="24"/>
              </w:rPr>
              <w:t>хронологические</w:t>
            </w:r>
            <w:r w:rsidRPr="00A65840">
              <w:rPr>
                <w:spacing w:val="1"/>
                <w:sz w:val="24"/>
              </w:rPr>
              <w:t xml:space="preserve"> </w:t>
            </w:r>
            <w:r w:rsidRPr="00A65840">
              <w:rPr>
                <w:sz w:val="24"/>
              </w:rPr>
              <w:t>рамки</w:t>
            </w:r>
            <w:r w:rsidRPr="00A65840">
              <w:rPr>
                <w:spacing w:val="1"/>
                <w:sz w:val="24"/>
              </w:rPr>
              <w:t xml:space="preserve"> </w:t>
            </w:r>
            <w:r w:rsidRPr="00A65840">
              <w:rPr>
                <w:sz w:val="24"/>
              </w:rPr>
              <w:t>основных</w:t>
            </w:r>
            <w:r w:rsidRPr="00A65840">
              <w:rPr>
                <w:spacing w:val="1"/>
                <w:sz w:val="24"/>
              </w:rPr>
              <w:t xml:space="preserve"> </w:t>
            </w:r>
            <w:r w:rsidRPr="00A65840">
              <w:rPr>
                <w:sz w:val="24"/>
              </w:rPr>
              <w:t>периодов отечественной</w:t>
            </w:r>
            <w:r w:rsidRPr="00A65840">
              <w:rPr>
                <w:spacing w:val="2"/>
                <w:sz w:val="24"/>
              </w:rPr>
              <w:t xml:space="preserve"> </w:t>
            </w:r>
            <w:r w:rsidRPr="00A65840">
              <w:rPr>
                <w:spacing w:val="-10"/>
                <w:sz w:val="24"/>
              </w:rPr>
              <w:t>и</w:t>
            </w:r>
          </w:p>
          <w:p w14:paraId="6D2FBEC1" w14:textId="77777777" w:rsidR="003B3C72" w:rsidRPr="00A65840" w:rsidRDefault="00000000">
            <w:pPr>
              <w:pStyle w:val="TableParagraph"/>
              <w:spacing w:before="81"/>
              <w:ind w:left="101"/>
              <w:rPr>
                <w:sz w:val="24"/>
              </w:rPr>
            </w:pPr>
            <w:r w:rsidRPr="00A65840">
              <w:rPr>
                <w:sz w:val="24"/>
              </w:rPr>
              <w:t>всеобщей</w:t>
            </w:r>
            <w:r w:rsidRPr="00A65840">
              <w:rPr>
                <w:spacing w:val="-2"/>
                <w:sz w:val="24"/>
              </w:rPr>
              <w:t xml:space="preserve"> </w:t>
            </w:r>
            <w:r w:rsidRPr="00A65840">
              <w:rPr>
                <w:sz w:val="24"/>
              </w:rPr>
              <w:t>истории</w:t>
            </w:r>
            <w:r w:rsidRPr="00A65840">
              <w:rPr>
                <w:spacing w:val="-1"/>
                <w:sz w:val="24"/>
              </w:rPr>
              <w:t xml:space="preserve"> </w:t>
            </w:r>
            <w:r w:rsidRPr="00A65840">
              <w:rPr>
                <w:sz w:val="24"/>
              </w:rPr>
              <w:t>1914</w:t>
            </w:r>
            <w:r w:rsidRPr="00A65840">
              <w:rPr>
                <w:spacing w:val="-3"/>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4AFAE563" w14:textId="77777777">
        <w:trPr>
          <w:trHeight w:val="763"/>
        </w:trPr>
        <w:tc>
          <w:tcPr>
            <w:tcW w:w="1718" w:type="dxa"/>
          </w:tcPr>
          <w:p w14:paraId="6DEA217F" w14:textId="77777777" w:rsidR="003B3C72" w:rsidRPr="00A65840" w:rsidRDefault="00000000">
            <w:pPr>
              <w:pStyle w:val="TableParagraph"/>
              <w:spacing w:before="204"/>
              <w:ind w:right="4"/>
              <w:jc w:val="center"/>
              <w:rPr>
                <w:sz w:val="24"/>
              </w:rPr>
            </w:pPr>
            <w:r w:rsidRPr="00A65840">
              <w:rPr>
                <w:spacing w:val="-4"/>
                <w:sz w:val="24"/>
              </w:rPr>
              <w:t>11.2</w:t>
            </w:r>
          </w:p>
        </w:tc>
        <w:tc>
          <w:tcPr>
            <w:tcW w:w="7655" w:type="dxa"/>
          </w:tcPr>
          <w:p w14:paraId="4A14094F" w14:textId="77777777" w:rsidR="003B3C72" w:rsidRPr="00A65840" w:rsidRDefault="00000000">
            <w:pPr>
              <w:pStyle w:val="TableParagraph"/>
              <w:spacing w:before="41"/>
              <w:ind w:left="101"/>
              <w:rPr>
                <w:sz w:val="24"/>
              </w:rPr>
            </w:pPr>
            <w:r w:rsidRPr="00A65840">
              <w:rPr>
                <w:sz w:val="24"/>
              </w:rPr>
              <w:t>Называть</w:t>
            </w:r>
            <w:r w:rsidRPr="00A65840">
              <w:rPr>
                <w:spacing w:val="64"/>
                <w:w w:val="150"/>
                <w:sz w:val="24"/>
              </w:rPr>
              <w:t xml:space="preserve"> </w:t>
            </w:r>
            <w:r w:rsidRPr="00A65840">
              <w:rPr>
                <w:sz w:val="24"/>
              </w:rPr>
              <w:t>даты</w:t>
            </w:r>
            <w:r w:rsidRPr="00A65840">
              <w:rPr>
                <w:spacing w:val="67"/>
                <w:w w:val="150"/>
                <w:sz w:val="24"/>
              </w:rPr>
              <w:t xml:space="preserve"> </w:t>
            </w:r>
            <w:r w:rsidRPr="00A65840">
              <w:rPr>
                <w:sz w:val="24"/>
              </w:rPr>
              <w:t>важнейших</w:t>
            </w:r>
            <w:r w:rsidRPr="00A65840">
              <w:rPr>
                <w:spacing w:val="67"/>
                <w:w w:val="150"/>
                <w:sz w:val="24"/>
              </w:rPr>
              <w:t xml:space="preserve"> </w:t>
            </w:r>
            <w:r w:rsidRPr="00A65840">
              <w:rPr>
                <w:sz w:val="24"/>
              </w:rPr>
              <w:t>событий</w:t>
            </w:r>
            <w:r w:rsidRPr="00A65840">
              <w:rPr>
                <w:spacing w:val="67"/>
                <w:w w:val="150"/>
                <w:sz w:val="24"/>
              </w:rPr>
              <w:t xml:space="preserve"> </w:t>
            </w:r>
            <w:r w:rsidRPr="00A65840">
              <w:rPr>
                <w:sz w:val="24"/>
              </w:rPr>
              <w:t>и</w:t>
            </w:r>
            <w:r w:rsidRPr="00A65840">
              <w:rPr>
                <w:spacing w:val="66"/>
                <w:w w:val="150"/>
                <w:sz w:val="24"/>
              </w:rPr>
              <w:t xml:space="preserve"> </w:t>
            </w:r>
            <w:r w:rsidRPr="00A65840">
              <w:rPr>
                <w:sz w:val="24"/>
              </w:rPr>
              <w:t>процессов</w:t>
            </w:r>
            <w:r w:rsidRPr="00A65840">
              <w:rPr>
                <w:spacing w:val="66"/>
                <w:w w:val="150"/>
                <w:sz w:val="24"/>
              </w:rPr>
              <w:t xml:space="preserve"> </w:t>
            </w:r>
            <w:r w:rsidRPr="00A65840">
              <w:rPr>
                <w:sz w:val="24"/>
              </w:rPr>
              <w:t>отечественной</w:t>
            </w:r>
            <w:r w:rsidRPr="00A65840">
              <w:rPr>
                <w:spacing w:val="67"/>
                <w:w w:val="150"/>
                <w:sz w:val="24"/>
              </w:rPr>
              <w:t xml:space="preserve"> </w:t>
            </w:r>
            <w:r w:rsidRPr="00A65840">
              <w:rPr>
                <w:spacing w:val="-10"/>
                <w:sz w:val="24"/>
              </w:rPr>
              <w:t>и</w:t>
            </w:r>
          </w:p>
          <w:p w14:paraId="7DB6056B" w14:textId="77777777" w:rsidR="003B3C72" w:rsidRPr="00A65840" w:rsidRDefault="00000000">
            <w:pPr>
              <w:pStyle w:val="TableParagraph"/>
              <w:spacing w:before="81"/>
              <w:ind w:left="101"/>
              <w:rPr>
                <w:sz w:val="24"/>
              </w:rPr>
            </w:pPr>
            <w:r w:rsidRPr="00A65840">
              <w:rPr>
                <w:sz w:val="24"/>
              </w:rPr>
              <w:t>всеобщей</w:t>
            </w:r>
            <w:r w:rsidRPr="00A65840">
              <w:rPr>
                <w:spacing w:val="-2"/>
                <w:sz w:val="24"/>
              </w:rPr>
              <w:t xml:space="preserve"> </w:t>
            </w:r>
            <w:r w:rsidRPr="00A65840">
              <w:rPr>
                <w:sz w:val="24"/>
              </w:rPr>
              <w:t>истории</w:t>
            </w:r>
            <w:r w:rsidRPr="00A65840">
              <w:rPr>
                <w:spacing w:val="-1"/>
                <w:sz w:val="24"/>
              </w:rPr>
              <w:t xml:space="preserve"> </w:t>
            </w:r>
            <w:r w:rsidRPr="00A65840">
              <w:rPr>
                <w:sz w:val="24"/>
              </w:rPr>
              <w:t>1914</w:t>
            </w:r>
            <w:r w:rsidRPr="00A65840">
              <w:rPr>
                <w:spacing w:val="-3"/>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4835A655" w14:textId="77777777">
        <w:trPr>
          <w:trHeight w:val="760"/>
        </w:trPr>
        <w:tc>
          <w:tcPr>
            <w:tcW w:w="1718" w:type="dxa"/>
          </w:tcPr>
          <w:p w14:paraId="163EE933" w14:textId="77777777" w:rsidR="003B3C72" w:rsidRPr="00A65840" w:rsidRDefault="00000000">
            <w:pPr>
              <w:pStyle w:val="TableParagraph"/>
              <w:spacing w:before="202"/>
              <w:ind w:right="4"/>
              <w:jc w:val="center"/>
              <w:rPr>
                <w:sz w:val="24"/>
              </w:rPr>
            </w:pPr>
            <w:r w:rsidRPr="00A65840">
              <w:rPr>
                <w:spacing w:val="-4"/>
                <w:sz w:val="24"/>
              </w:rPr>
              <w:t>11.3</w:t>
            </w:r>
          </w:p>
        </w:tc>
        <w:tc>
          <w:tcPr>
            <w:tcW w:w="7655" w:type="dxa"/>
          </w:tcPr>
          <w:p w14:paraId="06850207" w14:textId="77777777" w:rsidR="003B3C72" w:rsidRPr="00A65840" w:rsidRDefault="00000000">
            <w:pPr>
              <w:pStyle w:val="TableParagraph"/>
              <w:spacing w:before="38"/>
              <w:ind w:left="101"/>
              <w:rPr>
                <w:sz w:val="24"/>
              </w:rPr>
            </w:pPr>
            <w:r w:rsidRPr="00A65840">
              <w:rPr>
                <w:sz w:val="24"/>
              </w:rPr>
              <w:t>Выявлять</w:t>
            </w:r>
            <w:r w:rsidRPr="00A65840">
              <w:rPr>
                <w:spacing w:val="32"/>
                <w:sz w:val="24"/>
              </w:rPr>
              <w:t xml:space="preserve">  </w:t>
            </w:r>
            <w:r w:rsidRPr="00A65840">
              <w:rPr>
                <w:sz w:val="24"/>
              </w:rPr>
              <w:t>синхронность</w:t>
            </w:r>
            <w:r w:rsidRPr="00A65840">
              <w:rPr>
                <w:spacing w:val="33"/>
                <w:sz w:val="24"/>
              </w:rPr>
              <w:t xml:space="preserve">  </w:t>
            </w:r>
            <w:r w:rsidRPr="00A65840">
              <w:rPr>
                <w:sz w:val="24"/>
              </w:rPr>
              <w:t>исторических</w:t>
            </w:r>
            <w:r w:rsidRPr="00A65840">
              <w:rPr>
                <w:spacing w:val="32"/>
                <w:sz w:val="24"/>
              </w:rPr>
              <w:t xml:space="preserve">  </w:t>
            </w:r>
            <w:r w:rsidRPr="00A65840">
              <w:rPr>
                <w:sz w:val="24"/>
              </w:rPr>
              <w:t>процессов</w:t>
            </w:r>
            <w:r w:rsidRPr="00A65840">
              <w:rPr>
                <w:spacing w:val="33"/>
                <w:sz w:val="24"/>
              </w:rPr>
              <w:t xml:space="preserve">  </w:t>
            </w:r>
            <w:r w:rsidRPr="00A65840">
              <w:rPr>
                <w:sz w:val="24"/>
              </w:rPr>
              <w:t>отечественной</w:t>
            </w:r>
            <w:r w:rsidRPr="00A65840">
              <w:rPr>
                <w:spacing w:val="33"/>
                <w:sz w:val="24"/>
              </w:rPr>
              <w:t xml:space="preserve">  </w:t>
            </w:r>
            <w:r w:rsidRPr="00A65840">
              <w:rPr>
                <w:spacing w:val="-10"/>
                <w:sz w:val="24"/>
              </w:rPr>
              <w:t>и</w:t>
            </w:r>
          </w:p>
          <w:p w14:paraId="37AB785F" w14:textId="77777777" w:rsidR="003B3C72" w:rsidRPr="00A65840" w:rsidRDefault="00000000">
            <w:pPr>
              <w:pStyle w:val="TableParagraph"/>
              <w:spacing w:before="84"/>
              <w:ind w:left="101"/>
              <w:rPr>
                <w:sz w:val="24"/>
              </w:rPr>
            </w:pPr>
            <w:r w:rsidRPr="00A65840">
              <w:rPr>
                <w:sz w:val="24"/>
              </w:rPr>
              <w:t>всеобщей</w:t>
            </w:r>
            <w:r w:rsidRPr="00A65840">
              <w:rPr>
                <w:spacing w:val="-2"/>
                <w:sz w:val="24"/>
              </w:rPr>
              <w:t xml:space="preserve"> </w:t>
            </w:r>
            <w:r w:rsidRPr="00A65840">
              <w:rPr>
                <w:sz w:val="24"/>
              </w:rPr>
              <w:t>истории</w:t>
            </w:r>
            <w:r w:rsidRPr="00A65840">
              <w:rPr>
                <w:spacing w:val="-1"/>
                <w:sz w:val="24"/>
              </w:rPr>
              <w:t xml:space="preserve"> </w:t>
            </w:r>
            <w:r w:rsidRPr="00A65840">
              <w:rPr>
                <w:sz w:val="24"/>
              </w:rPr>
              <w:t>1914</w:t>
            </w:r>
            <w:r w:rsidRPr="00A65840">
              <w:rPr>
                <w:spacing w:val="-3"/>
                <w:sz w:val="24"/>
              </w:rPr>
              <w:t xml:space="preserve"> </w:t>
            </w:r>
            <w:r w:rsidRPr="00A65840">
              <w:rPr>
                <w:sz w:val="24"/>
              </w:rPr>
              <w:t>–</w:t>
            </w:r>
            <w:r w:rsidRPr="00A65840">
              <w:rPr>
                <w:spacing w:val="-1"/>
                <w:sz w:val="24"/>
              </w:rPr>
              <w:t xml:space="preserve"> </w:t>
            </w:r>
            <w:r w:rsidRPr="00A65840">
              <w:rPr>
                <w:sz w:val="24"/>
              </w:rPr>
              <w:t>1945</w:t>
            </w:r>
            <w:r w:rsidRPr="00A65840">
              <w:rPr>
                <w:spacing w:val="-1"/>
                <w:sz w:val="24"/>
              </w:rPr>
              <w:t xml:space="preserve"> </w:t>
            </w:r>
            <w:r w:rsidRPr="00A65840">
              <w:rPr>
                <w:spacing w:val="-5"/>
                <w:sz w:val="24"/>
              </w:rPr>
              <w:t>гг.</w:t>
            </w:r>
          </w:p>
        </w:tc>
      </w:tr>
      <w:tr w:rsidR="003B3C72" w:rsidRPr="00A65840" w14:paraId="5053D7B1" w14:textId="77777777">
        <w:trPr>
          <w:trHeight w:val="762"/>
        </w:trPr>
        <w:tc>
          <w:tcPr>
            <w:tcW w:w="1718" w:type="dxa"/>
          </w:tcPr>
          <w:p w14:paraId="4D3AF234" w14:textId="77777777" w:rsidR="003B3C72" w:rsidRPr="00A65840" w:rsidRDefault="00000000">
            <w:pPr>
              <w:pStyle w:val="TableParagraph"/>
              <w:spacing w:before="204"/>
              <w:ind w:right="4"/>
              <w:jc w:val="center"/>
              <w:rPr>
                <w:sz w:val="24"/>
              </w:rPr>
            </w:pPr>
            <w:r w:rsidRPr="00A65840">
              <w:rPr>
                <w:spacing w:val="-4"/>
                <w:sz w:val="24"/>
              </w:rPr>
              <w:t>11.4</w:t>
            </w:r>
          </w:p>
        </w:tc>
        <w:tc>
          <w:tcPr>
            <w:tcW w:w="7655" w:type="dxa"/>
          </w:tcPr>
          <w:p w14:paraId="696AA13C" w14:textId="77777777" w:rsidR="003B3C72" w:rsidRPr="00A65840" w:rsidRDefault="00000000">
            <w:pPr>
              <w:pStyle w:val="TableParagraph"/>
              <w:spacing w:before="41"/>
              <w:ind w:left="101"/>
              <w:rPr>
                <w:sz w:val="24"/>
              </w:rPr>
            </w:pPr>
            <w:r w:rsidRPr="00A65840">
              <w:rPr>
                <w:sz w:val="24"/>
              </w:rPr>
              <w:t>Делать</w:t>
            </w:r>
            <w:r w:rsidRPr="00A65840">
              <w:rPr>
                <w:spacing w:val="29"/>
                <w:sz w:val="24"/>
              </w:rPr>
              <w:t xml:space="preserve"> </w:t>
            </w:r>
            <w:r w:rsidRPr="00A65840">
              <w:rPr>
                <w:sz w:val="24"/>
              </w:rPr>
              <w:t>выводы</w:t>
            </w:r>
            <w:r w:rsidRPr="00A65840">
              <w:rPr>
                <w:spacing w:val="27"/>
                <w:sz w:val="24"/>
              </w:rPr>
              <w:t xml:space="preserve"> </w:t>
            </w:r>
            <w:r w:rsidRPr="00A65840">
              <w:rPr>
                <w:sz w:val="24"/>
              </w:rPr>
              <w:t>о</w:t>
            </w:r>
            <w:r w:rsidRPr="00A65840">
              <w:rPr>
                <w:spacing w:val="27"/>
                <w:sz w:val="24"/>
              </w:rPr>
              <w:t xml:space="preserve"> </w:t>
            </w:r>
            <w:r w:rsidRPr="00A65840">
              <w:rPr>
                <w:sz w:val="24"/>
              </w:rPr>
              <w:t>тенденциях</w:t>
            </w:r>
            <w:r w:rsidRPr="00A65840">
              <w:rPr>
                <w:spacing w:val="30"/>
                <w:sz w:val="24"/>
              </w:rPr>
              <w:t xml:space="preserve"> </w:t>
            </w:r>
            <w:r w:rsidRPr="00A65840">
              <w:rPr>
                <w:sz w:val="24"/>
              </w:rPr>
              <w:t>развития</w:t>
            </w:r>
            <w:r w:rsidRPr="00A65840">
              <w:rPr>
                <w:spacing w:val="28"/>
                <w:sz w:val="24"/>
              </w:rPr>
              <w:t xml:space="preserve"> </w:t>
            </w:r>
            <w:r w:rsidRPr="00A65840">
              <w:rPr>
                <w:sz w:val="24"/>
              </w:rPr>
              <w:t>своей</w:t>
            </w:r>
            <w:r w:rsidRPr="00A65840">
              <w:rPr>
                <w:spacing w:val="31"/>
                <w:sz w:val="24"/>
              </w:rPr>
              <w:t xml:space="preserve"> </w:t>
            </w:r>
            <w:r w:rsidRPr="00A65840">
              <w:rPr>
                <w:sz w:val="24"/>
              </w:rPr>
              <w:t>страны</w:t>
            </w:r>
            <w:r w:rsidRPr="00A65840">
              <w:rPr>
                <w:spacing w:val="27"/>
                <w:sz w:val="24"/>
              </w:rPr>
              <w:t xml:space="preserve"> </w:t>
            </w:r>
            <w:r w:rsidRPr="00A65840">
              <w:rPr>
                <w:sz w:val="24"/>
              </w:rPr>
              <w:t>и</w:t>
            </w:r>
            <w:r w:rsidRPr="00A65840">
              <w:rPr>
                <w:spacing w:val="28"/>
                <w:sz w:val="24"/>
              </w:rPr>
              <w:t xml:space="preserve"> </w:t>
            </w:r>
            <w:r w:rsidRPr="00A65840">
              <w:rPr>
                <w:sz w:val="24"/>
              </w:rPr>
              <w:t>других</w:t>
            </w:r>
            <w:r w:rsidRPr="00A65840">
              <w:rPr>
                <w:spacing w:val="30"/>
                <w:sz w:val="24"/>
              </w:rPr>
              <w:t xml:space="preserve"> </w:t>
            </w:r>
            <w:r w:rsidRPr="00A65840">
              <w:rPr>
                <w:sz w:val="24"/>
              </w:rPr>
              <w:t>стран</w:t>
            </w:r>
            <w:r w:rsidRPr="00A65840">
              <w:rPr>
                <w:spacing w:val="29"/>
                <w:sz w:val="24"/>
              </w:rPr>
              <w:t xml:space="preserve"> </w:t>
            </w:r>
            <w:r w:rsidRPr="00A65840">
              <w:rPr>
                <w:spacing w:val="-10"/>
                <w:sz w:val="24"/>
              </w:rPr>
              <w:t>в</w:t>
            </w:r>
          </w:p>
          <w:p w14:paraId="3AB86DAA" w14:textId="77777777" w:rsidR="003B3C72" w:rsidRPr="00A65840" w:rsidRDefault="00000000">
            <w:pPr>
              <w:pStyle w:val="TableParagraph"/>
              <w:spacing w:before="84"/>
              <w:ind w:left="101"/>
              <w:rPr>
                <w:sz w:val="24"/>
              </w:rPr>
            </w:pPr>
            <w:r w:rsidRPr="00A65840">
              <w:rPr>
                <w:sz w:val="24"/>
              </w:rPr>
              <w:t>данный</w:t>
            </w:r>
            <w:r w:rsidRPr="00A65840">
              <w:rPr>
                <w:spacing w:val="-2"/>
                <w:sz w:val="24"/>
              </w:rPr>
              <w:t xml:space="preserve"> период</w:t>
            </w:r>
          </w:p>
        </w:tc>
      </w:tr>
      <w:tr w:rsidR="003B3C72" w:rsidRPr="00A65840" w14:paraId="1E596FC1" w14:textId="77777777">
        <w:trPr>
          <w:trHeight w:val="1121"/>
        </w:trPr>
        <w:tc>
          <w:tcPr>
            <w:tcW w:w="1718" w:type="dxa"/>
          </w:tcPr>
          <w:p w14:paraId="3B867F56" w14:textId="77777777" w:rsidR="003B3C72" w:rsidRPr="00A65840" w:rsidRDefault="003B3C72">
            <w:pPr>
              <w:pStyle w:val="TableParagraph"/>
              <w:spacing w:before="108"/>
              <w:rPr>
                <w:b/>
                <w:sz w:val="24"/>
              </w:rPr>
            </w:pPr>
          </w:p>
          <w:p w14:paraId="31CFDE82" w14:textId="77777777" w:rsidR="003B3C72" w:rsidRPr="00A65840" w:rsidRDefault="00000000">
            <w:pPr>
              <w:pStyle w:val="TableParagraph"/>
              <w:ind w:right="4"/>
              <w:jc w:val="center"/>
              <w:rPr>
                <w:sz w:val="24"/>
              </w:rPr>
            </w:pPr>
            <w:r w:rsidRPr="00A65840">
              <w:rPr>
                <w:spacing w:val="-4"/>
                <w:sz w:val="24"/>
              </w:rPr>
              <w:t>11.5</w:t>
            </w:r>
          </w:p>
        </w:tc>
        <w:tc>
          <w:tcPr>
            <w:tcW w:w="7655" w:type="dxa"/>
          </w:tcPr>
          <w:p w14:paraId="0E97FA05" w14:textId="77777777" w:rsidR="003B3C72" w:rsidRPr="00A65840" w:rsidRDefault="00000000">
            <w:pPr>
              <w:pStyle w:val="TableParagraph"/>
              <w:spacing w:before="41"/>
              <w:ind w:left="101"/>
              <w:rPr>
                <w:sz w:val="24"/>
              </w:rPr>
            </w:pPr>
            <w:r w:rsidRPr="00A65840">
              <w:rPr>
                <w:sz w:val="24"/>
              </w:rPr>
              <w:t>Характеризовать</w:t>
            </w:r>
            <w:r w:rsidRPr="00A65840">
              <w:rPr>
                <w:spacing w:val="32"/>
                <w:sz w:val="24"/>
              </w:rPr>
              <w:t xml:space="preserve">  </w:t>
            </w:r>
            <w:r w:rsidRPr="00A65840">
              <w:rPr>
                <w:sz w:val="24"/>
              </w:rPr>
              <w:t>место,</w:t>
            </w:r>
            <w:r w:rsidRPr="00A65840">
              <w:rPr>
                <w:spacing w:val="32"/>
                <w:sz w:val="24"/>
              </w:rPr>
              <w:t xml:space="preserve">  </w:t>
            </w:r>
            <w:r w:rsidRPr="00A65840">
              <w:rPr>
                <w:sz w:val="24"/>
              </w:rPr>
              <w:t>обстоятельства,</w:t>
            </w:r>
            <w:r w:rsidRPr="00A65840">
              <w:rPr>
                <w:spacing w:val="32"/>
                <w:sz w:val="24"/>
              </w:rPr>
              <w:t xml:space="preserve">  </w:t>
            </w:r>
            <w:r w:rsidRPr="00A65840">
              <w:rPr>
                <w:sz w:val="24"/>
              </w:rPr>
              <w:t>участников,</w:t>
            </w:r>
            <w:r w:rsidRPr="00A65840">
              <w:rPr>
                <w:spacing w:val="31"/>
                <w:sz w:val="24"/>
              </w:rPr>
              <w:t xml:space="preserve">  </w:t>
            </w:r>
            <w:r w:rsidRPr="00A65840">
              <w:rPr>
                <w:sz w:val="24"/>
              </w:rPr>
              <w:t>результаты</w:t>
            </w:r>
            <w:r w:rsidRPr="00A65840">
              <w:rPr>
                <w:spacing w:val="33"/>
                <w:sz w:val="24"/>
              </w:rPr>
              <w:t xml:space="preserve">  </w:t>
            </w:r>
            <w:r w:rsidRPr="00A65840">
              <w:rPr>
                <w:spacing w:val="-10"/>
                <w:sz w:val="24"/>
              </w:rPr>
              <w:t>и</w:t>
            </w:r>
          </w:p>
          <w:p w14:paraId="775F4EA8" w14:textId="77777777" w:rsidR="003B3C72" w:rsidRPr="00A65840" w:rsidRDefault="00000000">
            <w:pPr>
              <w:pStyle w:val="TableParagraph"/>
              <w:spacing w:before="10" w:line="350" w:lineRule="atLeast"/>
              <w:ind w:left="101"/>
              <w:rPr>
                <w:sz w:val="24"/>
              </w:rPr>
            </w:pPr>
            <w:r w:rsidRPr="00A65840">
              <w:rPr>
                <w:sz w:val="24"/>
              </w:rPr>
              <w:t>последствия</w:t>
            </w:r>
            <w:r w:rsidRPr="00A65840">
              <w:rPr>
                <w:spacing w:val="40"/>
                <w:sz w:val="24"/>
              </w:rPr>
              <w:t xml:space="preserve"> </w:t>
            </w:r>
            <w:r w:rsidRPr="00A65840">
              <w:rPr>
                <w:sz w:val="24"/>
              </w:rPr>
              <w:t>важнейших</w:t>
            </w:r>
            <w:r w:rsidRPr="00A65840">
              <w:rPr>
                <w:spacing w:val="40"/>
                <w:sz w:val="24"/>
              </w:rPr>
              <w:t xml:space="preserve"> </w:t>
            </w:r>
            <w:r w:rsidRPr="00A65840">
              <w:rPr>
                <w:sz w:val="24"/>
              </w:rPr>
              <w:t>исторических</w:t>
            </w:r>
            <w:r w:rsidRPr="00A65840">
              <w:rPr>
                <w:spacing w:val="40"/>
                <w:sz w:val="24"/>
              </w:rPr>
              <w:t xml:space="preserve"> </w:t>
            </w:r>
            <w:r w:rsidRPr="00A65840">
              <w:rPr>
                <w:sz w:val="24"/>
              </w:rPr>
              <w:t>событий,</w:t>
            </w:r>
            <w:r w:rsidRPr="00A65840">
              <w:rPr>
                <w:spacing w:val="40"/>
                <w:sz w:val="24"/>
              </w:rPr>
              <w:t xml:space="preserve"> </w:t>
            </w:r>
            <w:r w:rsidRPr="00A65840">
              <w:rPr>
                <w:sz w:val="24"/>
              </w:rPr>
              <w:t>явлений,</w:t>
            </w:r>
            <w:r w:rsidRPr="00A65840">
              <w:rPr>
                <w:spacing w:val="40"/>
                <w:sz w:val="24"/>
              </w:rPr>
              <w:t xml:space="preserve"> </w:t>
            </w:r>
            <w:r w:rsidRPr="00A65840">
              <w:rPr>
                <w:sz w:val="24"/>
              </w:rPr>
              <w:t>процессов истории России 1914 – 1945 гг.</w:t>
            </w:r>
          </w:p>
        </w:tc>
      </w:tr>
    </w:tbl>
    <w:p w14:paraId="6821082B" w14:textId="77777777" w:rsidR="003B3C72" w:rsidRPr="00A65840" w:rsidRDefault="003B3C72">
      <w:pPr>
        <w:pStyle w:val="a3"/>
        <w:spacing w:before="76"/>
        <w:ind w:left="0" w:firstLine="0"/>
        <w:jc w:val="left"/>
        <w:rPr>
          <w:b/>
        </w:rPr>
      </w:pPr>
    </w:p>
    <w:p w14:paraId="56433748" w14:textId="77777777" w:rsidR="003B3C72" w:rsidRPr="00A65840" w:rsidRDefault="00000000">
      <w:pPr>
        <w:spacing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20276740" w14:textId="77777777">
        <w:trPr>
          <w:trHeight w:val="362"/>
        </w:trPr>
        <w:tc>
          <w:tcPr>
            <w:tcW w:w="708" w:type="dxa"/>
          </w:tcPr>
          <w:p w14:paraId="6BACA0F1" w14:textId="77777777" w:rsidR="003B3C72" w:rsidRPr="00A65840" w:rsidRDefault="00000000">
            <w:pPr>
              <w:pStyle w:val="TableParagraph"/>
              <w:spacing w:before="46"/>
              <w:ind w:right="87"/>
              <w:jc w:val="center"/>
              <w:rPr>
                <w:b/>
                <w:sz w:val="24"/>
              </w:rPr>
            </w:pPr>
            <w:r w:rsidRPr="00A65840">
              <w:rPr>
                <w:b/>
                <w:spacing w:val="-5"/>
                <w:sz w:val="24"/>
              </w:rPr>
              <w:t>Код</w:t>
            </w:r>
          </w:p>
        </w:tc>
        <w:tc>
          <w:tcPr>
            <w:tcW w:w="9072" w:type="dxa"/>
          </w:tcPr>
          <w:p w14:paraId="58A72AF2" w14:textId="77777777" w:rsidR="003B3C72" w:rsidRPr="00A65840" w:rsidRDefault="00000000">
            <w:pPr>
              <w:pStyle w:val="TableParagraph"/>
              <w:spacing w:before="46"/>
              <w:ind w:left="9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6FF09579" w14:textId="77777777">
        <w:trPr>
          <w:trHeight w:val="431"/>
        </w:trPr>
        <w:tc>
          <w:tcPr>
            <w:tcW w:w="9780" w:type="dxa"/>
            <w:gridSpan w:val="2"/>
          </w:tcPr>
          <w:p w14:paraId="22B0B3DB" w14:textId="77777777" w:rsidR="003B3C72" w:rsidRPr="00A65840" w:rsidRDefault="00000000">
            <w:pPr>
              <w:pStyle w:val="TableParagraph"/>
              <w:spacing w:before="38"/>
              <w:ind w:left="98"/>
              <w:rPr>
                <w:sz w:val="24"/>
              </w:rPr>
            </w:pPr>
            <w:r w:rsidRPr="00A65840">
              <w:rPr>
                <w:sz w:val="24"/>
              </w:rPr>
              <w:t>ВСЕОБЩАЯ</w:t>
            </w:r>
            <w:r w:rsidRPr="00A65840">
              <w:rPr>
                <w:spacing w:val="-6"/>
                <w:sz w:val="24"/>
              </w:rPr>
              <w:t xml:space="preserve"> </w:t>
            </w:r>
            <w:r w:rsidRPr="00A65840">
              <w:rPr>
                <w:spacing w:val="-2"/>
                <w:sz w:val="24"/>
              </w:rPr>
              <w:t>ИСТОРИЯ</w:t>
            </w:r>
          </w:p>
        </w:tc>
      </w:tr>
      <w:tr w:rsidR="003B3C72" w:rsidRPr="00A65840" w14:paraId="6A417966" w14:textId="77777777">
        <w:trPr>
          <w:trHeight w:val="431"/>
        </w:trPr>
        <w:tc>
          <w:tcPr>
            <w:tcW w:w="708" w:type="dxa"/>
          </w:tcPr>
          <w:p w14:paraId="7BA336A5" w14:textId="77777777" w:rsidR="003B3C72" w:rsidRPr="00A65840" w:rsidRDefault="00000000">
            <w:pPr>
              <w:pStyle w:val="TableParagraph"/>
              <w:spacing w:before="38"/>
              <w:ind w:left="82" w:right="87"/>
              <w:jc w:val="center"/>
              <w:rPr>
                <w:sz w:val="24"/>
              </w:rPr>
            </w:pPr>
            <w:r w:rsidRPr="00A65840">
              <w:rPr>
                <w:spacing w:val="-10"/>
                <w:sz w:val="24"/>
              </w:rPr>
              <w:t>1</w:t>
            </w:r>
          </w:p>
        </w:tc>
        <w:tc>
          <w:tcPr>
            <w:tcW w:w="9072" w:type="dxa"/>
          </w:tcPr>
          <w:p w14:paraId="3F74432A" w14:textId="77777777" w:rsidR="003B3C72" w:rsidRPr="00A65840" w:rsidRDefault="00000000">
            <w:pPr>
              <w:pStyle w:val="TableParagraph"/>
              <w:spacing w:before="38"/>
              <w:ind w:left="98"/>
              <w:rPr>
                <w:sz w:val="24"/>
              </w:rPr>
            </w:pPr>
            <w:r w:rsidRPr="00A65840">
              <w:rPr>
                <w:sz w:val="24"/>
              </w:rPr>
              <w:t>Мир</w:t>
            </w:r>
            <w:r w:rsidRPr="00A65840">
              <w:rPr>
                <w:spacing w:val="-3"/>
                <w:sz w:val="24"/>
              </w:rPr>
              <w:t xml:space="preserve"> </w:t>
            </w:r>
            <w:r w:rsidRPr="00A65840">
              <w:rPr>
                <w:sz w:val="24"/>
              </w:rPr>
              <w:t>накануне</w:t>
            </w:r>
            <w:r w:rsidRPr="00A65840">
              <w:rPr>
                <w:spacing w:val="-3"/>
                <w:sz w:val="24"/>
              </w:rPr>
              <w:t xml:space="preserve"> </w:t>
            </w:r>
            <w:r w:rsidRPr="00A65840">
              <w:rPr>
                <w:sz w:val="24"/>
              </w:rPr>
              <w:t>и</w:t>
            </w:r>
            <w:r w:rsidRPr="00A65840">
              <w:rPr>
                <w:spacing w:val="-3"/>
                <w:sz w:val="24"/>
              </w:rPr>
              <w:t xml:space="preserve"> </w:t>
            </w:r>
            <w:r w:rsidRPr="00A65840">
              <w:rPr>
                <w:sz w:val="24"/>
              </w:rPr>
              <w:t>в</w:t>
            </w:r>
            <w:r w:rsidRPr="00A65840">
              <w:rPr>
                <w:spacing w:val="-3"/>
                <w:sz w:val="24"/>
              </w:rPr>
              <w:t xml:space="preserve"> </w:t>
            </w:r>
            <w:r w:rsidRPr="00A65840">
              <w:rPr>
                <w:sz w:val="24"/>
              </w:rPr>
              <w:t>годы</w:t>
            </w:r>
            <w:r w:rsidRPr="00A65840">
              <w:rPr>
                <w:spacing w:val="-2"/>
                <w:sz w:val="24"/>
              </w:rPr>
              <w:t xml:space="preserve"> </w:t>
            </w:r>
            <w:r w:rsidRPr="00A65840">
              <w:rPr>
                <w:sz w:val="24"/>
              </w:rPr>
              <w:t>Первой</w:t>
            </w:r>
            <w:r w:rsidRPr="00A65840">
              <w:rPr>
                <w:spacing w:val="-2"/>
                <w:sz w:val="24"/>
              </w:rPr>
              <w:t xml:space="preserve"> </w:t>
            </w:r>
            <w:r w:rsidRPr="00A65840">
              <w:rPr>
                <w:sz w:val="24"/>
              </w:rPr>
              <w:t>мировой</w:t>
            </w:r>
            <w:r w:rsidRPr="00A65840">
              <w:rPr>
                <w:spacing w:val="-2"/>
                <w:sz w:val="24"/>
              </w:rPr>
              <w:t xml:space="preserve"> </w:t>
            </w:r>
            <w:r w:rsidRPr="00A65840">
              <w:rPr>
                <w:spacing w:val="-4"/>
                <w:sz w:val="24"/>
              </w:rPr>
              <w:t>войны</w:t>
            </w:r>
          </w:p>
        </w:tc>
      </w:tr>
      <w:tr w:rsidR="003B3C72" w:rsidRPr="00A65840" w14:paraId="5A6AC154" w14:textId="77777777">
        <w:trPr>
          <w:trHeight w:val="1975"/>
        </w:trPr>
        <w:tc>
          <w:tcPr>
            <w:tcW w:w="708" w:type="dxa"/>
          </w:tcPr>
          <w:p w14:paraId="6CDB2168" w14:textId="77777777" w:rsidR="003B3C72" w:rsidRPr="00A65840" w:rsidRDefault="003B3C72">
            <w:pPr>
              <w:pStyle w:val="TableParagraph"/>
              <w:rPr>
                <w:b/>
                <w:sz w:val="24"/>
              </w:rPr>
            </w:pPr>
          </w:p>
          <w:p w14:paraId="2D9D8D71" w14:textId="77777777" w:rsidR="003B3C72" w:rsidRPr="00A65840" w:rsidRDefault="003B3C72">
            <w:pPr>
              <w:pStyle w:val="TableParagraph"/>
              <w:spacing w:before="260"/>
              <w:rPr>
                <w:b/>
                <w:sz w:val="24"/>
              </w:rPr>
            </w:pPr>
          </w:p>
          <w:p w14:paraId="1047E8DE" w14:textId="77777777" w:rsidR="003B3C72" w:rsidRPr="00A65840" w:rsidRDefault="00000000">
            <w:pPr>
              <w:pStyle w:val="TableParagraph"/>
              <w:ind w:left="80" w:right="87"/>
              <w:jc w:val="center"/>
              <w:rPr>
                <w:sz w:val="24"/>
              </w:rPr>
            </w:pPr>
            <w:r w:rsidRPr="00A65840">
              <w:rPr>
                <w:spacing w:val="-5"/>
                <w:sz w:val="24"/>
              </w:rPr>
              <w:t>1.1</w:t>
            </w:r>
          </w:p>
        </w:tc>
        <w:tc>
          <w:tcPr>
            <w:tcW w:w="9072" w:type="dxa"/>
          </w:tcPr>
          <w:p w14:paraId="31BD44B2" w14:textId="77777777" w:rsidR="003B3C72" w:rsidRPr="00A65840" w:rsidRDefault="00000000">
            <w:pPr>
              <w:pStyle w:val="TableParagraph"/>
              <w:spacing w:before="38" w:line="336" w:lineRule="auto"/>
              <w:ind w:left="98" w:right="107"/>
              <w:jc w:val="both"/>
              <w:rPr>
                <w:sz w:val="24"/>
              </w:rPr>
            </w:pPr>
            <w:r w:rsidRPr="00A65840">
              <w:rPr>
                <w:sz w:val="24"/>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w:t>
            </w:r>
            <w:r w:rsidRPr="00A65840">
              <w:rPr>
                <w:spacing w:val="-2"/>
                <w:sz w:val="24"/>
              </w:rPr>
              <w:t>либерализм,</w:t>
            </w:r>
            <w:r w:rsidRPr="00A65840">
              <w:rPr>
                <w:spacing w:val="2"/>
                <w:sz w:val="24"/>
              </w:rPr>
              <w:t xml:space="preserve"> </w:t>
            </w:r>
            <w:r w:rsidRPr="00A65840">
              <w:rPr>
                <w:spacing w:val="-2"/>
                <w:sz w:val="24"/>
              </w:rPr>
              <w:t>консерватизм,</w:t>
            </w:r>
            <w:r w:rsidRPr="00A65840">
              <w:rPr>
                <w:spacing w:val="5"/>
                <w:sz w:val="24"/>
              </w:rPr>
              <w:t xml:space="preserve"> </w:t>
            </w:r>
            <w:r w:rsidRPr="00A65840">
              <w:rPr>
                <w:spacing w:val="-2"/>
                <w:sz w:val="24"/>
              </w:rPr>
              <w:t>социал-демократия,</w:t>
            </w:r>
            <w:r w:rsidRPr="00A65840">
              <w:rPr>
                <w:spacing w:val="4"/>
                <w:sz w:val="24"/>
              </w:rPr>
              <w:t xml:space="preserve"> </w:t>
            </w:r>
            <w:r w:rsidRPr="00A65840">
              <w:rPr>
                <w:spacing w:val="-2"/>
                <w:sz w:val="24"/>
              </w:rPr>
              <w:t>анархизм.</w:t>
            </w:r>
            <w:r w:rsidRPr="00A65840">
              <w:rPr>
                <w:spacing w:val="5"/>
                <w:sz w:val="24"/>
              </w:rPr>
              <w:t xml:space="preserve"> </w:t>
            </w:r>
            <w:r w:rsidRPr="00A65840">
              <w:rPr>
                <w:spacing w:val="-2"/>
                <w:sz w:val="24"/>
              </w:rPr>
              <w:t>Рабочее</w:t>
            </w:r>
            <w:r w:rsidRPr="00A65840">
              <w:rPr>
                <w:spacing w:val="4"/>
                <w:sz w:val="24"/>
              </w:rPr>
              <w:t xml:space="preserve"> </w:t>
            </w:r>
            <w:r w:rsidRPr="00A65840">
              <w:rPr>
                <w:spacing w:val="-2"/>
                <w:sz w:val="24"/>
              </w:rPr>
              <w:t>и</w:t>
            </w:r>
            <w:r w:rsidRPr="00A65840">
              <w:rPr>
                <w:spacing w:val="5"/>
                <w:sz w:val="24"/>
              </w:rPr>
              <w:t xml:space="preserve"> </w:t>
            </w:r>
            <w:r w:rsidRPr="00A65840">
              <w:rPr>
                <w:spacing w:val="-2"/>
                <w:sz w:val="24"/>
              </w:rPr>
              <w:t>социалистическое</w:t>
            </w:r>
          </w:p>
          <w:p w14:paraId="45013568" w14:textId="77777777" w:rsidR="003B3C72" w:rsidRPr="00A65840" w:rsidRDefault="00000000">
            <w:pPr>
              <w:pStyle w:val="TableParagraph"/>
              <w:spacing w:before="1"/>
              <w:ind w:left="98"/>
              <w:jc w:val="both"/>
              <w:rPr>
                <w:sz w:val="24"/>
              </w:rPr>
            </w:pPr>
            <w:r w:rsidRPr="00A65840">
              <w:rPr>
                <w:sz w:val="24"/>
              </w:rPr>
              <w:t>движение.</w:t>
            </w:r>
            <w:r w:rsidRPr="00A65840">
              <w:rPr>
                <w:spacing w:val="1"/>
                <w:sz w:val="24"/>
              </w:rPr>
              <w:t xml:space="preserve"> </w:t>
            </w:r>
            <w:r w:rsidRPr="00A65840">
              <w:rPr>
                <w:sz w:val="24"/>
              </w:rPr>
              <w:t>Профсоюзы.</w:t>
            </w:r>
            <w:r w:rsidRPr="00A65840">
              <w:rPr>
                <w:spacing w:val="1"/>
                <w:sz w:val="24"/>
              </w:rPr>
              <w:t xml:space="preserve"> </w:t>
            </w:r>
            <w:r w:rsidRPr="00A65840">
              <w:rPr>
                <w:sz w:val="24"/>
              </w:rPr>
              <w:t>Мир</w:t>
            </w:r>
            <w:r w:rsidRPr="00A65840">
              <w:rPr>
                <w:spacing w:val="1"/>
                <w:sz w:val="24"/>
              </w:rPr>
              <w:t xml:space="preserve"> </w:t>
            </w:r>
            <w:r w:rsidRPr="00A65840">
              <w:rPr>
                <w:sz w:val="24"/>
              </w:rPr>
              <w:t>империй</w:t>
            </w:r>
            <w:r w:rsidRPr="00A65840">
              <w:rPr>
                <w:spacing w:val="8"/>
                <w:sz w:val="24"/>
              </w:rPr>
              <w:t xml:space="preserve"> </w:t>
            </w:r>
            <w:r w:rsidRPr="00A65840">
              <w:rPr>
                <w:sz w:val="24"/>
              </w:rPr>
              <w:t>–</w:t>
            </w:r>
            <w:r w:rsidRPr="00A65840">
              <w:rPr>
                <w:spacing w:val="1"/>
                <w:sz w:val="24"/>
              </w:rPr>
              <w:t xml:space="preserve"> </w:t>
            </w:r>
            <w:r w:rsidRPr="00A65840">
              <w:rPr>
                <w:sz w:val="24"/>
              </w:rPr>
              <w:t>наследие</w:t>
            </w:r>
            <w:r w:rsidRPr="00A65840">
              <w:rPr>
                <w:spacing w:val="3"/>
                <w:sz w:val="24"/>
              </w:rPr>
              <w:t xml:space="preserve"> </w:t>
            </w:r>
            <w:r w:rsidRPr="00A65840">
              <w:rPr>
                <w:sz w:val="24"/>
              </w:rPr>
              <w:t>XIX</w:t>
            </w:r>
            <w:r w:rsidRPr="00A65840">
              <w:rPr>
                <w:spacing w:val="3"/>
                <w:sz w:val="24"/>
              </w:rPr>
              <w:t xml:space="preserve"> </w:t>
            </w:r>
            <w:r w:rsidRPr="00A65840">
              <w:rPr>
                <w:sz w:val="24"/>
              </w:rPr>
              <w:t>в.</w:t>
            </w:r>
            <w:r w:rsidRPr="00A65840">
              <w:rPr>
                <w:spacing w:val="3"/>
                <w:sz w:val="24"/>
              </w:rPr>
              <w:t xml:space="preserve"> </w:t>
            </w:r>
            <w:r w:rsidRPr="00A65840">
              <w:rPr>
                <w:sz w:val="24"/>
              </w:rPr>
              <w:t>Империализм.</w:t>
            </w:r>
            <w:r w:rsidRPr="00A65840">
              <w:rPr>
                <w:spacing w:val="4"/>
                <w:sz w:val="24"/>
              </w:rPr>
              <w:t xml:space="preserve"> </w:t>
            </w:r>
            <w:r w:rsidRPr="00A65840">
              <w:rPr>
                <w:spacing w:val="-2"/>
                <w:sz w:val="24"/>
              </w:rPr>
              <w:t>Национализм.</w:t>
            </w:r>
          </w:p>
        </w:tc>
      </w:tr>
    </w:tbl>
    <w:p w14:paraId="4C879898" w14:textId="77777777" w:rsidR="003B3C72" w:rsidRPr="00A65840" w:rsidRDefault="003B3C72">
      <w:pPr>
        <w:pStyle w:val="TableParagraph"/>
        <w:jc w:val="both"/>
        <w:rPr>
          <w:sz w:val="24"/>
        </w:rPr>
        <w:sectPr w:rsidR="003B3C72" w:rsidRPr="00A65840">
          <w:type w:val="continuous"/>
          <w:pgSz w:w="11910" w:h="16840"/>
          <w:pgMar w:top="1100" w:right="141" w:bottom="2008"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67FC8457" w14:textId="77777777">
        <w:trPr>
          <w:trHeight w:val="818"/>
        </w:trPr>
        <w:tc>
          <w:tcPr>
            <w:tcW w:w="708" w:type="dxa"/>
          </w:tcPr>
          <w:p w14:paraId="08F5DA56" w14:textId="77777777" w:rsidR="003B3C72" w:rsidRPr="00A65840" w:rsidRDefault="003B3C72">
            <w:pPr>
              <w:pStyle w:val="TableParagraph"/>
              <w:rPr>
                <w:sz w:val="24"/>
              </w:rPr>
            </w:pPr>
          </w:p>
        </w:tc>
        <w:tc>
          <w:tcPr>
            <w:tcW w:w="9072" w:type="dxa"/>
          </w:tcPr>
          <w:p w14:paraId="5AC5C3EC" w14:textId="77777777" w:rsidR="003B3C72" w:rsidRPr="00A65840" w:rsidRDefault="00000000">
            <w:pPr>
              <w:pStyle w:val="TableParagraph"/>
              <w:spacing w:before="38"/>
              <w:ind w:left="98"/>
              <w:rPr>
                <w:sz w:val="24"/>
              </w:rPr>
            </w:pPr>
            <w:r w:rsidRPr="00A65840">
              <w:rPr>
                <w:sz w:val="24"/>
              </w:rPr>
              <w:t>Старые</w:t>
            </w:r>
            <w:r w:rsidRPr="00A65840">
              <w:rPr>
                <w:spacing w:val="-9"/>
                <w:sz w:val="24"/>
              </w:rPr>
              <w:t xml:space="preserve"> </w:t>
            </w:r>
            <w:r w:rsidRPr="00A65840">
              <w:rPr>
                <w:sz w:val="24"/>
              </w:rPr>
              <w:t>и</w:t>
            </w:r>
            <w:r w:rsidRPr="00A65840">
              <w:rPr>
                <w:spacing w:val="-6"/>
                <w:sz w:val="24"/>
              </w:rPr>
              <w:t xml:space="preserve"> </w:t>
            </w:r>
            <w:r w:rsidRPr="00A65840">
              <w:rPr>
                <w:sz w:val="24"/>
              </w:rPr>
              <w:t>новые</w:t>
            </w:r>
            <w:r w:rsidRPr="00A65840">
              <w:rPr>
                <w:spacing w:val="-6"/>
                <w:sz w:val="24"/>
              </w:rPr>
              <w:t xml:space="preserve"> </w:t>
            </w:r>
            <w:r w:rsidRPr="00A65840">
              <w:rPr>
                <w:sz w:val="24"/>
              </w:rPr>
              <w:t>лидеры</w:t>
            </w:r>
            <w:r w:rsidRPr="00A65840">
              <w:rPr>
                <w:spacing w:val="-6"/>
                <w:sz w:val="24"/>
              </w:rPr>
              <w:t xml:space="preserve"> </w:t>
            </w:r>
            <w:r w:rsidRPr="00A65840">
              <w:rPr>
                <w:sz w:val="24"/>
              </w:rPr>
              <w:t>индустриального</w:t>
            </w:r>
            <w:r w:rsidRPr="00A65840">
              <w:rPr>
                <w:spacing w:val="-6"/>
                <w:sz w:val="24"/>
              </w:rPr>
              <w:t xml:space="preserve"> </w:t>
            </w:r>
            <w:r w:rsidRPr="00A65840">
              <w:rPr>
                <w:sz w:val="24"/>
              </w:rPr>
              <w:t>мира.</w:t>
            </w:r>
            <w:r w:rsidRPr="00A65840">
              <w:rPr>
                <w:spacing w:val="-8"/>
                <w:sz w:val="24"/>
              </w:rPr>
              <w:t xml:space="preserve"> </w:t>
            </w:r>
            <w:r w:rsidRPr="00A65840">
              <w:rPr>
                <w:sz w:val="24"/>
              </w:rPr>
              <w:t>Блоки</w:t>
            </w:r>
            <w:r w:rsidRPr="00A65840">
              <w:rPr>
                <w:spacing w:val="-5"/>
                <w:sz w:val="24"/>
              </w:rPr>
              <w:t xml:space="preserve"> </w:t>
            </w:r>
            <w:r w:rsidRPr="00A65840">
              <w:rPr>
                <w:sz w:val="24"/>
              </w:rPr>
              <w:t>великих</w:t>
            </w:r>
            <w:r w:rsidRPr="00A65840">
              <w:rPr>
                <w:spacing w:val="-6"/>
                <w:sz w:val="24"/>
              </w:rPr>
              <w:t xml:space="preserve"> </w:t>
            </w:r>
            <w:r w:rsidRPr="00A65840">
              <w:rPr>
                <w:sz w:val="24"/>
              </w:rPr>
              <w:t>держав:</w:t>
            </w:r>
            <w:r w:rsidRPr="00A65840">
              <w:rPr>
                <w:spacing w:val="-6"/>
                <w:sz w:val="24"/>
              </w:rPr>
              <w:t xml:space="preserve"> </w:t>
            </w:r>
            <w:r w:rsidRPr="00A65840">
              <w:rPr>
                <w:spacing w:val="-2"/>
                <w:sz w:val="24"/>
              </w:rPr>
              <w:t>Тройственный</w:t>
            </w:r>
          </w:p>
          <w:p w14:paraId="6FFA14CA" w14:textId="77777777" w:rsidR="003B3C72" w:rsidRPr="00A65840" w:rsidRDefault="00000000">
            <w:pPr>
              <w:pStyle w:val="TableParagraph"/>
              <w:spacing w:before="111"/>
              <w:ind w:left="98"/>
              <w:rPr>
                <w:sz w:val="24"/>
              </w:rPr>
            </w:pPr>
            <w:r w:rsidRPr="00A65840">
              <w:rPr>
                <w:sz w:val="24"/>
              </w:rPr>
              <w:t>союз,</w:t>
            </w:r>
            <w:r w:rsidRPr="00A65840">
              <w:rPr>
                <w:spacing w:val="-5"/>
                <w:sz w:val="24"/>
              </w:rPr>
              <w:t xml:space="preserve"> </w:t>
            </w:r>
            <w:r w:rsidRPr="00A65840">
              <w:rPr>
                <w:sz w:val="24"/>
              </w:rPr>
              <w:t>Антанта.</w:t>
            </w:r>
            <w:r w:rsidRPr="00A65840">
              <w:rPr>
                <w:spacing w:val="-2"/>
                <w:sz w:val="24"/>
              </w:rPr>
              <w:t xml:space="preserve"> </w:t>
            </w:r>
            <w:r w:rsidRPr="00A65840">
              <w:rPr>
                <w:sz w:val="24"/>
              </w:rPr>
              <w:t>Региональные</w:t>
            </w:r>
            <w:r w:rsidRPr="00A65840">
              <w:rPr>
                <w:spacing w:val="-5"/>
                <w:sz w:val="24"/>
              </w:rPr>
              <w:t xml:space="preserve"> </w:t>
            </w:r>
            <w:r w:rsidRPr="00A65840">
              <w:rPr>
                <w:sz w:val="24"/>
              </w:rPr>
              <w:t>конфликты</w:t>
            </w:r>
            <w:r w:rsidRPr="00A65840">
              <w:rPr>
                <w:spacing w:val="-2"/>
                <w:sz w:val="24"/>
              </w:rPr>
              <w:t xml:space="preserve"> </w:t>
            </w:r>
            <w:r w:rsidRPr="00A65840">
              <w:rPr>
                <w:sz w:val="24"/>
              </w:rPr>
              <w:t>и</w:t>
            </w:r>
            <w:r w:rsidRPr="00A65840">
              <w:rPr>
                <w:spacing w:val="-2"/>
                <w:sz w:val="24"/>
              </w:rPr>
              <w:t xml:space="preserve"> </w:t>
            </w:r>
            <w:r w:rsidRPr="00A65840">
              <w:rPr>
                <w:sz w:val="24"/>
              </w:rPr>
              <w:t>войны</w:t>
            </w:r>
            <w:r w:rsidRPr="00A65840">
              <w:rPr>
                <w:spacing w:val="-2"/>
                <w:sz w:val="24"/>
              </w:rPr>
              <w:t xml:space="preserve"> </w:t>
            </w:r>
            <w:r w:rsidRPr="00A65840">
              <w:rPr>
                <w:sz w:val="24"/>
              </w:rPr>
              <w:t>в</w:t>
            </w:r>
            <w:r w:rsidRPr="00A65840">
              <w:rPr>
                <w:spacing w:val="-3"/>
                <w:sz w:val="24"/>
              </w:rPr>
              <w:t xml:space="preserve"> </w:t>
            </w:r>
            <w:r w:rsidRPr="00A65840">
              <w:rPr>
                <w:sz w:val="24"/>
              </w:rPr>
              <w:t>конце</w:t>
            </w:r>
            <w:r w:rsidRPr="00A65840">
              <w:rPr>
                <w:spacing w:val="1"/>
                <w:sz w:val="24"/>
              </w:rPr>
              <w:t xml:space="preserve"> </w:t>
            </w:r>
            <w:r w:rsidRPr="00A65840">
              <w:rPr>
                <w:sz w:val="24"/>
              </w:rPr>
              <w:t>XIX</w:t>
            </w:r>
            <w:r w:rsidRPr="00A65840">
              <w:rPr>
                <w:spacing w:val="-2"/>
                <w:sz w:val="24"/>
              </w:rPr>
              <w:t xml:space="preserve"> </w:t>
            </w:r>
            <w:r w:rsidRPr="00A65840">
              <w:rPr>
                <w:sz w:val="24"/>
              </w:rPr>
              <w:t>–</w:t>
            </w:r>
            <w:r w:rsidRPr="00A65840">
              <w:rPr>
                <w:spacing w:val="-3"/>
                <w:sz w:val="24"/>
              </w:rPr>
              <w:t xml:space="preserve"> </w:t>
            </w:r>
            <w:r w:rsidRPr="00A65840">
              <w:rPr>
                <w:sz w:val="24"/>
              </w:rPr>
              <w:t>начале</w:t>
            </w:r>
            <w:r w:rsidRPr="00A65840">
              <w:rPr>
                <w:spacing w:val="-3"/>
                <w:sz w:val="24"/>
              </w:rPr>
              <w:t xml:space="preserve"> </w:t>
            </w:r>
            <w:r w:rsidRPr="00A65840">
              <w:rPr>
                <w:sz w:val="24"/>
              </w:rPr>
              <w:t>ХХ</w:t>
            </w:r>
            <w:r w:rsidRPr="00A65840">
              <w:rPr>
                <w:spacing w:val="-3"/>
                <w:sz w:val="24"/>
              </w:rPr>
              <w:t xml:space="preserve"> </w:t>
            </w:r>
            <w:r w:rsidRPr="00A65840">
              <w:rPr>
                <w:spacing w:val="-5"/>
                <w:sz w:val="24"/>
              </w:rPr>
              <w:t>в.</w:t>
            </w:r>
          </w:p>
        </w:tc>
      </w:tr>
      <w:tr w:rsidR="003B3C72" w:rsidRPr="00A65840" w14:paraId="2D8114D4" w14:textId="77777777">
        <w:trPr>
          <w:trHeight w:val="4682"/>
        </w:trPr>
        <w:tc>
          <w:tcPr>
            <w:tcW w:w="708" w:type="dxa"/>
          </w:tcPr>
          <w:p w14:paraId="5D6DDA4A" w14:textId="77777777" w:rsidR="003B3C72" w:rsidRPr="00A65840" w:rsidRDefault="003B3C72">
            <w:pPr>
              <w:pStyle w:val="TableParagraph"/>
              <w:rPr>
                <w:b/>
                <w:sz w:val="24"/>
              </w:rPr>
            </w:pPr>
          </w:p>
          <w:p w14:paraId="5A5C3D2C" w14:textId="77777777" w:rsidR="003B3C72" w:rsidRPr="00A65840" w:rsidRDefault="003B3C72">
            <w:pPr>
              <w:pStyle w:val="TableParagraph"/>
              <w:rPr>
                <w:b/>
                <w:sz w:val="24"/>
              </w:rPr>
            </w:pPr>
          </w:p>
          <w:p w14:paraId="1FA3973B" w14:textId="77777777" w:rsidR="003B3C72" w:rsidRPr="00A65840" w:rsidRDefault="003B3C72">
            <w:pPr>
              <w:pStyle w:val="TableParagraph"/>
              <w:rPr>
                <w:b/>
                <w:sz w:val="24"/>
              </w:rPr>
            </w:pPr>
          </w:p>
          <w:p w14:paraId="61ED6888" w14:textId="77777777" w:rsidR="003B3C72" w:rsidRPr="00A65840" w:rsidRDefault="003B3C72">
            <w:pPr>
              <w:pStyle w:val="TableParagraph"/>
              <w:rPr>
                <w:b/>
                <w:sz w:val="24"/>
              </w:rPr>
            </w:pPr>
          </w:p>
          <w:p w14:paraId="6BD008CA" w14:textId="77777777" w:rsidR="003B3C72" w:rsidRPr="00A65840" w:rsidRDefault="003B3C72">
            <w:pPr>
              <w:pStyle w:val="TableParagraph"/>
              <w:rPr>
                <w:b/>
                <w:sz w:val="24"/>
              </w:rPr>
            </w:pPr>
          </w:p>
          <w:p w14:paraId="26EE0FFE" w14:textId="77777777" w:rsidR="003B3C72" w:rsidRPr="00A65840" w:rsidRDefault="003B3C72">
            <w:pPr>
              <w:pStyle w:val="TableParagraph"/>
              <w:rPr>
                <w:b/>
                <w:sz w:val="24"/>
              </w:rPr>
            </w:pPr>
          </w:p>
          <w:p w14:paraId="15E83840" w14:textId="77777777" w:rsidR="003B3C72" w:rsidRPr="00A65840" w:rsidRDefault="003B3C72">
            <w:pPr>
              <w:pStyle w:val="TableParagraph"/>
              <w:spacing w:before="233"/>
              <w:rPr>
                <w:b/>
                <w:sz w:val="24"/>
              </w:rPr>
            </w:pPr>
          </w:p>
          <w:p w14:paraId="08C2B2D7" w14:textId="77777777" w:rsidR="003B3C72" w:rsidRPr="00A65840" w:rsidRDefault="00000000">
            <w:pPr>
              <w:pStyle w:val="TableParagraph"/>
              <w:ind w:left="80" w:right="87"/>
              <w:jc w:val="center"/>
              <w:rPr>
                <w:sz w:val="24"/>
              </w:rPr>
            </w:pPr>
            <w:r w:rsidRPr="00A65840">
              <w:rPr>
                <w:spacing w:val="-5"/>
                <w:sz w:val="24"/>
              </w:rPr>
              <w:t>1.2</w:t>
            </w:r>
          </w:p>
        </w:tc>
        <w:tc>
          <w:tcPr>
            <w:tcW w:w="9072" w:type="dxa"/>
          </w:tcPr>
          <w:p w14:paraId="30538F70" w14:textId="77777777" w:rsidR="003B3C72" w:rsidRPr="00A65840" w:rsidRDefault="00000000">
            <w:pPr>
              <w:pStyle w:val="TableParagraph"/>
              <w:spacing w:before="38" w:line="336" w:lineRule="auto"/>
              <w:ind w:left="98" w:right="101"/>
              <w:jc w:val="both"/>
              <w:rPr>
                <w:sz w:val="24"/>
              </w:rPr>
            </w:pPr>
            <w:r w:rsidRPr="00A65840">
              <w:rPr>
                <w:sz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w:t>
            </w:r>
            <w:r w:rsidRPr="00A65840">
              <w:rPr>
                <w:spacing w:val="-11"/>
                <w:sz w:val="24"/>
              </w:rPr>
              <w:t xml:space="preserve"> </w:t>
            </w:r>
            <w:r w:rsidRPr="00A65840">
              <w:rPr>
                <w:sz w:val="24"/>
              </w:rPr>
              <w:t>Бои</w:t>
            </w:r>
            <w:r w:rsidRPr="00A65840">
              <w:rPr>
                <w:spacing w:val="-10"/>
                <w:sz w:val="24"/>
              </w:rPr>
              <w:t xml:space="preserve"> </w:t>
            </w:r>
            <w:r w:rsidRPr="00A65840">
              <w:rPr>
                <w:sz w:val="24"/>
              </w:rPr>
              <w:t>на</w:t>
            </w:r>
            <w:r w:rsidRPr="00A65840">
              <w:rPr>
                <w:spacing w:val="-12"/>
                <w:sz w:val="24"/>
              </w:rPr>
              <w:t xml:space="preserve"> </w:t>
            </w:r>
            <w:r w:rsidRPr="00A65840">
              <w:rPr>
                <w:sz w:val="24"/>
              </w:rPr>
              <w:t>Западном</w:t>
            </w:r>
            <w:r w:rsidRPr="00A65840">
              <w:rPr>
                <w:spacing w:val="-11"/>
                <w:sz w:val="24"/>
              </w:rPr>
              <w:t xml:space="preserve"> </w:t>
            </w:r>
            <w:r w:rsidRPr="00A65840">
              <w:rPr>
                <w:sz w:val="24"/>
              </w:rPr>
              <w:t>фронте.</w:t>
            </w:r>
            <w:r w:rsidRPr="00A65840">
              <w:rPr>
                <w:spacing w:val="-13"/>
                <w:sz w:val="24"/>
              </w:rPr>
              <w:t xml:space="preserve"> </w:t>
            </w:r>
            <w:r w:rsidRPr="00A65840">
              <w:rPr>
                <w:sz w:val="24"/>
              </w:rPr>
              <w:t>Революция</w:t>
            </w:r>
            <w:r w:rsidRPr="00A65840">
              <w:rPr>
                <w:spacing w:val="-13"/>
                <w:sz w:val="24"/>
              </w:rPr>
              <w:t xml:space="preserve"> </w:t>
            </w:r>
            <w:r w:rsidRPr="00A65840">
              <w:rPr>
                <w:sz w:val="24"/>
              </w:rPr>
              <w:t>в</w:t>
            </w:r>
            <w:r w:rsidRPr="00A65840">
              <w:rPr>
                <w:spacing w:val="-11"/>
                <w:sz w:val="24"/>
              </w:rPr>
              <w:t xml:space="preserve"> </w:t>
            </w:r>
            <w:r w:rsidRPr="00A65840">
              <w:rPr>
                <w:sz w:val="24"/>
              </w:rPr>
              <w:t>России</w:t>
            </w:r>
            <w:r w:rsidRPr="00A65840">
              <w:rPr>
                <w:spacing w:val="-10"/>
                <w:sz w:val="24"/>
              </w:rPr>
              <w:t xml:space="preserve"> </w:t>
            </w:r>
            <w:r w:rsidRPr="00A65840">
              <w:rPr>
                <w:sz w:val="24"/>
              </w:rPr>
              <w:t>и</w:t>
            </w:r>
            <w:r w:rsidRPr="00A65840">
              <w:rPr>
                <w:spacing w:val="-12"/>
                <w:sz w:val="24"/>
              </w:rPr>
              <w:t xml:space="preserve"> </w:t>
            </w:r>
            <w:r w:rsidRPr="00A65840">
              <w:rPr>
                <w:sz w:val="24"/>
              </w:rPr>
              <w:t>выход</w:t>
            </w:r>
            <w:r w:rsidRPr="00A65840">
              <w:rPr>
                <w:spacing w:val="-13"/>
                <w:sz w:val="24"/>
              </w:rPr>
              <w:t xml:space="preserve"> </w:t>
            </w:r>
            <w:r w:rsidRPr="00A65840">
              <w:rPr>
                <w:sz w:val="24"/>
              </w:rPr>
              <w:t>Советской</w:t>
            </w:r>
            <w:r w:rsidRPr="00A65840">
              <w:rPr>
                <w:spacing w:val="-10"/>
                <w:sz w:val="24"/>
              </w:rPr>
              <w:t xml:space="preserve"> </w:t>
            </w:r>
            <w:r w:rsidRPr="00A65840">
              <w:rPr>
                <w:sz w:val="24"/>
              </w:rPr>
              <w:t>России</w:t>
            </w:r>
            <w:r w:rsidRPr="00A65840">
              <w:rPr>
                <w:spacing w:val="-10"/>
                <w:sz w:val="24"/>
              </w:rPr>
              <w:t xml:space="preserve"> </w:t>
            </w:r>
            <w:r w:rsidRPr="00A65840">
              <w:rPr>
                <w:sz w:val="24"/>
              </w:rPr>
              <w:t>из войны. Капитуляция государств Четверного</w:t>
            </w:r>
            <w:r w:rsidRPr="00A65840">
              <w:rPr>
                <w:spacing w:val="29"/>
                <w:sz w:val="24"/>
              </w:rPr>
              <w:t xml:space="preserve"> </w:t>
            </w:r>
            <w:r w:rsidRPr="00A65840">
              <w:rPr>
                <w:sz w:val="24"/>
              </w:rPr>
              <w:t>союза. Политические, экономические и</w:t>
            </w:r>
          </w:p>
          <w:p w14:paraId="10B29169" w14:textId="77777777" w:rsidR="003B3C72" w:rsidRPr="00A65840" w:rsidRDefault="00000000">
            <w:pPr>
              <w:pStyle w:val="TableParagraph"/>
              <w:spacing w:before="1"/>
              <w:ind w:left="98"/>
              <w:jc w:val="both"/>
              <w:rPr>
                <w:sz w:val="24"/>
              </w:rPr>
            </w:pPr>
            <w:r w:rsidRPr="00A65840">
              <w:rPr>
                <w:sz w:val="24"/>
              </w:rPr>
              <w:t>социальные</w:t>
            </w:r>
            <w:r w:rsidRPr="00A65840">
              <w:rPr>
                <w:spacing w:val="-7"/>
                <w:sz w:val="24"/>
              </w:rPr>
              <w:t xml:space="preserve"> </w:t>
            </w:r>
            <w:r w:rsidRPr="00A65840">
              <w:rPr>
                <w:sz w:val="24"/>
              </w:rPr>
              <w:t>последствия</w:t>
            </w:r>
            <w:r w:rsidRPr="00A65840">
              <w:rPr>
                <w:spacing w:val="-5"/>
                <w:sz w:val="24"/>
              </w:rPr>
              <w:t xml:space="preserve"> </w:t>
            </w:r>
            <w:r w:rsidRPr="00A65840">
              <w:rPr>
                <w:sz w:val="24"/>
              </w:rPr>
              <w:t>Первой</w:t>
            </w:r>
            <w:r w:rsidRPr="00A65840">
              <w:rPr>
                <w:spacing w:val="-5"/>
                <w:sz w:val="24"/>
              </w:rPr>
              <w:t xml:space="preserve"> </w:t>
            </w:r>
            <w:r w:rsidRPr="00A65840">
              <w:rPr>
                <w:sz w:val="24"/>
              </w:rPr>
              <w:t>мировой</w:t>
            </w:r>
            <w:r w:rsidRPr="00A65840">
              <w:rPr>
                <w:spacing w:val="-5"/>
                <w:sz w:val="24"/>
              </w:rPr>
              <w:t xml:space="preserve"> </w:t>
            </w:r>
            <w:r w:rsidRPr="00A65840">
              <w:rPr>
                <w:spacing w:val="-4"/>
                <w:sz w:val="24"/>
              </w:rPr>
              <w:t>войны</w:t>
            </w:r>
          </w:p>
        </w:tc>
      </w:tr>
      <w:tr w:rsidR="003B3C72" w:rsidRPr="00A65840" w14:paraId="4C1B6D9E" w14:textId="77777777">
        <w:trPr>
          <w:trHeight w:val="431"/>
        </w:trPr>
        <w:tc>
          <w:tcPr>
            <w:tcW w:w="708" w:type="dxa"/>
          </w:tcPr>
          <w:p w14:paraId="4C08DEE2" w14:textId="77777777" w:rsidR="003B3C72" w:rsidRPr="00A65840" w:rsidRDefault="00000000">
            <w:pPr>
              <w:pStyle w:val="TableParagraph"/>
              <w:spacing w:before="38"/>
              <w:ind w:left="82" w:right="87"/>
              <w:jc w:val="center"/>
              <w:rPr>
                <w:sz w:val="24"/>
              </w:rPr>
            </w:pPr>
            <w:r w:rsidRPr="00A65840">
              <w:rPr>
                <w:spacing w:val="-10"/>
                <w:sz w:val="24"/>
              </w:rPr>
              <w:t>2</w:t>
            </w:r>
          </w:p>
        </w:tc>
        <w:tc>
          <w:tcPr>
            <w:tcW w:w="9072" w:type="dxa"/>
          </w:tcPr>
          <w:p w14:paraId="0B5B6417" w14:textId="77777777" w:rsidR="003B3C72" w:rsidRPr="00A65840" w:rsidRDefault="00000000">
            <w:pPr>
              <w:pStyle w:val="TableParagraph"/>
              <w:spacing w:before="38"/>
              <w:ind w:left="98"/>
              <w:rPr>
                <w:sz w:val="24"/>
              </w:rPr>
            </w:pPr>
            <w:r w:rsidRPr="00A65840">
              <w:rPr>
                <w:sz w:val="24"/>
              </w:rPr>
              <w:t>Мир в</w:t>
            </w:r>
            <w:r w:rsidRPr="00A65840">
              <w:rPr>
                <w:spacing w:val="-1"/>
                <w:sz w:val="24"/>
              </w:rPr>
              <w:t xml:space="preserve"> </w:t>
            </w:r>
            <w:r w:rsidRPr="00A65840">
              <w:rPr>
                <w:sz w:val="24"/>
              </w:rPr>
              <w:t>1918</w:t>
            </w:r>
            <w:r w:rsidRPr="00A65840">
              <w:rPr>
                <w:spacing w:val="-1"/>
                <w:sz w:val="24"/>
              </w:rPr>
              <w:t xml:space="preserve"> </w:t>
            </w:r>
            <w:r w:rsidRPr="00A65840">
              <w:rPr>
                <w:sz w:val="24"/>
              </w:rPr>
              <w:t xml:space="preserve">– 1939 </w:t>
            </w:r>
            <w:r w:rsidRPr="00A65840">
              <w:rPr>
                <w:spacing w:val="-5"/>
                <w:sz w:val="24"/>
              </w:rPr>
              <w:t>гг.</w:t>
            </w:r>
          </w:p>
        </w:tc>
      </w:tr>
      <w:tr w:rsidR="003B3C72" w:rsidRPr="00A65840" w14:paraId="4F4ECC69" w14:textId="77777777">
        <w:trPr>
          <w:trHeight w:val="2364"/>
        </w:trPr>
        <w:tc>
          <w:tcPr>
            <w:tcW w:w="708" w:type="dxa"/>
          </w:tcPr>
          <w:p w14:paraId="53492721" w14:textId="77777777" w:rsidR="003B3C72" w:rsidRPr="00A65840" w:rsidRDefault="003B3C72">
            <w:pPr>
              <w:pStyle w:val="TableParagraph"/>
              <w:rPr>
                <w:b/>
                <w:sz w:val="24"/>
              </w:rPr>
            </w:pPr>
          </w:p>
          <w:p w14:paraId="386F09EF" w14:textId="77777777" w:rsidR="003B3C72" w:rsidRPr="00A65840" w:rsidRDefault="003B3C72">
            <w:pPr>
              <w:pStyle w:val="TableParagraph"/>
              <w:rPr>
                <w:b/>
                <w:sz w:val="24"/>
              </w:rPr>
            </w:pPr>
          </w:p>
          <w:p w14:paraId="16DCF3B6" w14:textId="77777777" w:rsidR="003B3C72" w:rsidRPr="00A65840" w:rsidRDefault="003B3C72">
            <w:pPr>
              <w:pStyle w:val="TableParagraph"/>
              <w:spacing w:before="175"/>
              <w:rPr>
                <w:b/>
                <w:sz w:val="24"/>
              </w:rPr>
            </w:pPr>
          </w:p>
          <w:p w14:paraId="357E5772" w14:textId="77777777" w:rsidR="003B3C72" w:rsidRPr="00A65840" w:rsidRDefault="00000000">
            <w:pPr>
              <w:pStyle w:val="TableParagraph"/>
              <w:ind w:left="80" w:right="87"/>
              <w:jc w:val="center"/>
              <w:rPr>
                <w:sz w:val="24"/>
              </w:rPr>
            </w:pPr>
            <w:r w:rsidRPr="00A65840">
              <w:rPr>
                <w:spacing w:val="-5"/>
                <w:sz w:val="24"/>
              </w:rPr>
              <w:t>2.1</w:t>
            </w:r>
          </w:p>
        </w:tc>
        <w:tc>
          <w:tcPr>
            <w:tcW w:w="9072" w:type="dxa"/>
          </w:tcPr>
          <w:p w14:paraId="4AED9172" w14:textId="77777777" w:rsidR="003B3C72" w:rsidRPr="00A65840" w:rsidRDefault="00000000">
            <w:pPr>
              <w:pStyle w:val="TableParagraph"/>
              <w:spacing w:before="38" w:line="336" w:lineRule="auto"/>
              <w:ind w:left="98" w:right="103"/>
              <w:jc w:val="both"/>
              <w:rPr>
                <w:sz w:val="24"/>
              </w:rPr>
            </w:pPr>
            <w:r w:rsidRPr="00A65840">
              <w:rPr>
                <w:sz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 Революционные события 1918 – 1919 гг. в Европе. Ноябрьская</w:t>
            </w:r>
            <w:r w:rsidRPr="00A65840">
              <w:rPr>
                <w:spacing w:val="67"/>
                <w:sz w:val="24"/>
              </w:rPr>
              <w:t xml:space="preserve">  </w:t>
            </w:r>
            <w:r w:rsidRPr="00A65840">
              <w:rPr>
                <w:sz w:val="24"/>
              </w:rPr>
              <w:t>революция</w:t>
            </w:r>
            <w:r w:rsidRPr="00A65840">
              <w:rPr>
                <w:spacing w:val="70"/>
                <w:sz w:val="24"/>
              </w:rPr>
              <w:t xml:space="preserve">  </w:t>
            </w:r>
            <w:r w:rsidRPr="00A65840">
              <w:rPr>
                <w:sz w:val="24"/>
              </w:rPr>
              <w:t>в</w:t>
            </w:r>
            <w:r w:rsidRPr="00A65840">
              <w:rPr>
                <w:spacing w:val="70"/>
                <w:sz w:val="24"/>
              </w:rPr>
              <w:t xml:space="preserve">  </w:t>
            </w:r>
            <w:r w:rsidRPr="00A65840">
              <w:rPr>
                <w:sz w:val="24"/>
              </w:rPr>
              <w:t>Германии.</w:t>
            </w:r>
            <w:r w:rsidRPr="00A65840">
              <w:rPr>
                <w:spacing w:val="70"/>
                <w:sz w:val="24"/>
              </w:rPr>
              <w:t xml:space="preserve">  </w:t>
            </w:r>
            <w:r w:rsidRPr="00A65840">
              <w:rPr>
                <w:sz w:val="24"/>
              </w:rPr>
              <w:t>Веймарская</w:t>
            </w:r>
            <w:r w:rsidRPr="00A65840">
              <w:rPr>
                <w:spacing w:val="72"/>
                <w:sz w:val="24"/>
              </w:rPr>
              <w:t xml:space="preserve">  </w:t>
            </w:r>
            <w:r w:rsidRPr="00A65840">
              <w:rPr>
                <w:sz w:val="24"/>
              </w:rPr>
              <w:t>республика.</w:t>
            </w:r>
            <w:r w:rsidRPr="00A65840">
              <w:rPr>
                <w:spacing w:val="70"/>
                <w:sz w:val="24"/>
              </w:rPr>
              <w:t xml:space="preserve">  </w:t>
            </w:r>
            <w:r w:rsidRPr="00A65840">
              <w:rPr>
                <w:spacing w:val="-2"/>
                <w:sz w:val="24"/>
              </w:rPr>
              <w:t>Образование</w:t>
            </w:r>
          </w:p>
          <w:p w14:paraId="16F1A4DF" w14:textId="77777777" w:rsidR="003B3C72" w:rsidRPr="00A65840" w:rsidRDefault="00000000">
            <w:pPr>
              <w:pStyle w:val="TableParagraph"/>
              <w:spacing w:before="1"/>
              <w:ind w:left="98"/>
              <w:jc w:val="both"/>
              <w:rPr>
                <w:sz w:val="24"/>
              </w:rPr>
            </w:pPr>
            <w:r w:rsidRPr="00A65840">
              <w:rPr>
                <w:sz w:val="24"/>
              </w:rPr>
              <w:t>Коминтерна.</w:t>
            </w:r>
            <w:r w:rsidRPr="00A65840">
              <w:rPr>
                <w:spacing w:val="-5"/>
                <w:sz w:val="24"/>
              </w:rPr>
              <w:t xml:space="preserve"> </w:t>
            </w:r>
            <w:r w:rsidRPr="00A65840">
              <w:rPr>
                <w:sz w:val="24"/>
              </w:rPr>
              <w:t>Венгерская</w:t>
            </w:r>
            <w:r w:rsidRPr="00A65840">
              <w:rPr>
                <w:spacing w:val="-5"/>
                <w:sz w:val="24"/>
              </w:rPr>
              <w:t xml:space="preserve"> </w:t>
            </w:r>
            <w:r w:rsidRPr="00A65840">
              <w:rPr>
                <w:sz w:val="24"/>
              </w:rPr>
              <w:t>советская</w:t>
            </w:r>
            <w:r w:rsidRPr="00A65840">
              <w:rPr>
                <w:spacing w:val="-4"/>
                <w:sz w:val="24"/>
              </w:rPr>
              <w:t xml:space="preserve"> </w:t>
            </w:r>
            <w:r w:rsidRPr="00A65840">
              <w:rPr>
                <w:spacing w:val="-2"/>
                <w:sz w:val="24"/>
              </w:rPr>
              <w:t>республика</w:t>
            </w:r>
          </w:p>
        </w:tc>
      </w:tr>
      <w:tr w:rsidR="003B3C72" w:rsidRPr="00A65840" w14:paraId="546CF739" w14:textId="77777777">
        <w:trPr>
          <w:trHeight w:val="5450"/>
        </w:trPr>
        <w:tc>
          <w:tcPr>
            <w:tcW w:w="708" w:type="dxa"/>
          </w:tcPr>
          <w:p w14:paraId="1D04CA56" w14:textId="77777777" w:rsidR="003B3C72" w:rsidRPr="00A65840" w:rsidRDefault="003B3C72">
            <w:pPr>
              <w:pStyle w:val="TableParagraph"/>
              <w:rPr>
                <w:b/>
                <w:sz w:val="24"/>
              </w:rPr>
            </w:pPr>
          </w:p>
          <w:p w14:paraId="5BD31830" w14:textId="77777777" w:rsidR="003B3C72" w:rsidRPr="00A65840" w:rsidRDefault="003B3C72">
            <w:pPr>
              <w:pStyle w:val="TableParagraph"/>
              <w:rPr>
                <w:b/>
                <w:sz w:val="24"/>
              </w:rPr>
            </w:pPr>
          </w:p>
          <w:p w14:paraId="4C53C633" w14:textId="77777777" w:rsidR="003B3C72" w:rsidRPr="00A65840" w:rsidRDefault="003B3C72">
            <w:pPr>
              <w:pStyle w:val="TableParagraph"/>
              <w:rPr>
                <w:b/>
                <w:sz w:val="24"/>
              </w:rPr>
            </w:pPr>
          </w:p>
          <w:p w14:paraId="44E7676C" w14:textId="77777777" w:rsidR="003B3C72" w:rsidRPr="00A65840" w:rsidRDefault="003B3C72">
            <w:pPr>
              <w:pStyle w:val="TableParagraph"/>
              <w:rPr>
                <w:b/>
                <w:sz w:val="24"/>
              </w:rPr>
            </w:pPr>
          </w:p>
          <w:p w14:paraId="7C776C5A" w14:textId="77777777" w:rsidR="003B3C72" w:rsidRPr="00A65840" w:rsidRDefault="003B3C72">
            <w:pPr>
              <w:pStyle w:val="TableParagraph"/>
              <w:rPr>
                <w:b/>
                <w:sz w:val="24"/>
              </w:rPr>
            </w:pPr>
          </w:p>
          <w:p w14:paraId="0C84BBE6" w14:textId="77777777" w:rsidR="003B3C72" w:rsidRPr="00A65840" w:rsidRDefault="003B3C72">
            <w:pPr>
              <w:pStyle w:val="TableParagraph"/>
              <w:rPr>
                <w:b/>
                <w:sz w:val="24"/>
              </w:rPr>
            </w:pPr>
          </w:p>
          <w:p w14:paraId="5B291C21" w14:textId="77777777" w:rsidR="003B3C72" w:rsidRPr="00A65840" w:rsidRDefault="003B3C72">
            <w:pPr>
              <w:pStyle w:val="TableParagraph"/>
              <w:rPr>
                <w:b/>
                <w:sz w:val="24"/>
              </w:rPr>
            </w:pPr>
          </w:p>
          <w:p w14:paraId="5328F2F5" w14:textId="77777777" w:rsidR="003B3C72" w:rsidRPr="00A65840" w:rsidRDefault="003B3C72">
            <w:pPr>
              <w:pStyle w:val="TableParagraph"/>
              <w:rPr>
                <w:b/>
                <w:sz w:val="24"/>
              </w:rPr>
            </w:pPr>
          </w:p>
          <w:p w14:paraId="64FD7A17" w14:textId="77777777" w:rsidR="003B3C72" w:rsidRPr="00A65840" w:rsidRDefault="003B3C72">
            <w:pPr>
              <w:pStyle w:val="TableParagraph"/>
              <w:spacing w:before="65"/>
              <w:rPr>
                <w:b/>
                <w:sz w:val="24"/>
              </w:rPr>
            </w:pPr>
          </w:p>
          <w:p w14:paraId="6B41C36E" w14:textId="77777777" w:rsidR="003B3C72" w:rsidRPr="00A65840" w:rsidRDefault="00000000">
            <w:pPr>
              <w:pStyle w:val="TableParagraph"/>
              <w:ind w:left="80" w:right="87"/>
              <w:jc w:val="center"/>
              <w:rPr>
                <w:sz w:val="24"/>
              </w:rPr>
            </w:pPr>
            <w:r w:rsidRPr="00A65840">
              <w:rPr>
                <w:spacing w:val="-5"/>
                <w:sz w:val="24"/>
              </w:rPr>
              <w:t>2.2</w:t>
            </w:r>
          </w:p>
        </w:tc>
        <w:tc>
          <w:tcPr>
            <w:tcW w:w="9072" w:type="dxa"/>
          </w:tcPr>
          <w:p w14:paraId="54F3558F" w14:textId="77777777" w:rsidR="003B3C72" w:rsidRPr="00A65840" w:rsidRDefault="00000000">
            <w:pPr>
              <w:pStyle w:val="TableParagraph"/>
              <w:spacing w:before="36" w:line="336" w:lineRule="auto"/>
              <w:ind w:left="98" w:right="99"/>
              <w:jc w:val="both"/>
              <w:rPr>
                <w:sz w:val="24"/>
              </w:rPr>
            </w:pPr>
            <w:r w:rsidRPr="00A65840">
              <w:rPr>
                <w:sz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w:t>
            </w:r>
            <w:r w:rsidRPr="00A65840">
              <w:rPr>
                <w:spacing w:val="18"/>
                <w:sz w:val="24"/>
              </w:rPr>
              <w:t xml:space="preserve"> </w:t>
            </w:r>
            <w:r w:rsidRPr="00A65840">
              <w:rPr>
                <w:sz w:val="24"/>
              </w:rPr>
              <w:t>к</w:t>
            </w:r>
            <w:r w:rsidRPr="00A65840">
              <w:rPr>
                <w:spacing w:val="18"/>
                <w:sz w:val="24"/>
              </w:rPr>
              <w:t xml:space="preserve"> </w:t>
            </w:r>
            <w:r w:rsidRPr="00A65840">
              <w:rPr>
                <w:sz w:val="24"/>
              </w:rPr>
              <w:t>войне.</w:t>
            </w:r>
            <w:r w:rsidRPr="00A65840">
              <w:rPr>
                <w:spacing w:val="17"/>
                <w:sz w:val="24"/>
              </w:rPr>
              <w:t xml:space="preserve"> </w:t>
            </w:r>
            <w:r w:rsidRPr="00A65840">
              <w:rPr>
                <w:sz w:val="24"/>
              </w:rPr>
              <w:t>Установление</w:t>
            </w:r>
            <w:r w:rsidRPr="00A65840">
              <w:rPr>
                <w:spacing w:val="17"/>
                <w:sz w:val="24"/>
              </w:rPr>
              <w:t xml:space="preserve"> </w:t>
            </w:r>
            <w:r w:rsidRPr="00A65840">
              <w:rPr>
                <w:sz w:val="24"/>
              </w:rPr>
              <w:t>авторитарных</w:t>
            </w:r>
            <w:r w:rsidRPr="00A65840">
              <w:rPr>
                <w:spacing w:val="19"/>
                <w:sz w:val="24"/>
              </w:rPr>
              <w:t xml:space="preserve"> </w:t>
            </w:r>
            <w:r w:rsidRPr="00A65840">
              <w:rPr>
                <w:sz w:val="24"/>
              </w:rPr>
              <w:t>режимов</w:t>
            </w:r>
            <w:r w:rsidRPr="00A65840">
              <w:rPr>
                <w:spacing w:val="16"/>
                <w:sz w:val="24"/>
              </w:rPr>
              <w:t xml:space="preserve"> </w:t>
            </w:r>
            <w:r w:rsidRPr="00A65840">
              <w:rPr>
                <w:sz w:val="24"/>
              </w:rPr>
              <w:t>в</w:t>
            </w:r>
            <w:r w:rsidRPr="00A65840">
              <w:rPr>
                <w:spacing w:val="17"/>
                <w:sz w:val="24"/>
              </w:rPr>
              <w:t xml:space="preserve"> </w:t>
            </w:r>
            <w:r w:rsidRPr="00A65840">
              <w:rPr>
                <w:sz w:val="24"/>
              </w:rPr>
              <w:t>странах</w:t>
            </w:r>
            <w:r w:rsidRPr="00A65840">
              <w:rPr>
                <w:spacing w:val="19"/>
                <w:sz w:val="24"/>
              </w:rPr>
              <w:t xml:space="preserve"> </w:t>
            </w:r>
            <w:r w:rsidRPr="00A65840">
              <w:rPr>
                <w:sz w:val="24"/>
              </w:rPr>
              <w:t>Европы</w:t>
            </w:r>
            <w:r w:rsidRPr="00A65840">
              <w:rPr>
                <w:spacing w:val="16"/>
                <w:sz w:val="24"/>
              </w:rPr>
              <w:t xml:space="preserve"> </w:t>
            </w:r>
            <w:r w:rsidRPr="00A65840">
              <w:rPr>
                <w:sz w:val="24"/>
              </w:rPr>
              <w:t>в</w:t>
            </w:r>
            <w:r w:rsidRPr="00A65840">
              <w:rPr>
                <w:spacing w:val="17"/>
                <w:sz w:val="24"/>
              </w:rPr>
              <w:t xml:space="preserve"> </w:t>
            </w:r>
            <w:r w:rsidRPr="00A65840">
              <w:rPr>
                <w:sz w:val="24"/>
              </w:rPr>
              <w:t>1920</w:t>
            </w:r>
            <w:r w:rsidRPr="00A65840">
              <w:rPr>
                <w:spacing w:val="25"/>
                <w:sz w:val="24"/>
              </w:rPr>
              <w:t xml:space="preserve"> </w:t>
            </w:r>
            <w:r w:rsidRPr="00A65840">
              <w:rPr>
                <w:spacing w:val="-10"/>
                <w:sz w:val="24"/>
              </w:rPr>
              <w:t>–</w:t>
            </w:r>
          </w:p>
          <w:p w14:paraId="16263FDE" w14:textId="77777777" w:rsidR="003B3C72" w:rsidRPr="00A65840" w:rsidRDefault="00000000">
            <w:pPr>
              <w:pStyle w:val="TableParagraph"/>
              <w:spacing w:before="1"/>
              <w:ind w:left="98"/>
              <w:jc w:val="both"/>
              <w:rPr>
                <w:sz w:val="24"/>
              </w:rPr>
            </w:pPr>
            <w:r w:rsidRPr="00A65840">
              <w:rPr>
                <w:sz w:val="24"/>
              </w:rPr>
              <w:t>1930-х</w:t>
            </w:r>
            <w:r w:rsidRPr="00A65840">
              <w:rPr>
                <w:spacing w:val="75"/>
                <w:sz w:val="24"/>
              </w:rPr>
              <w:t xml:space="preserve"> </w:t>
            </w:r>
            <w:r w:rsidRPr="00A65840">
              <w:rPr>
                <w:sz w:val="24"/>
              </w:rPr>
              <w:t>гг.</w:t>
            </w:r>
            <w:r w:rsidRPr="00A65840">
              <w:rPr>
                <w:spacing w:val="73"/>
                <w:sz w:val="24"/>
              </w:rPr>
              <w:t xml:space="preserve"> </w:t>
            </w:r>
            <w:r w:rsidRPr="00A65840">
              <w:rPr>
                <w:sz w:val="24"/>
              </w:rPr>
              <w:t>Борьба</w:t>
            </w:r>
            <w:r w:rsidRPr="00A65840">
              <w:rPr>
                <w:spacing w:val="72"/>
                <w:sz w:val="24"/>
              </w:rPr>
              <w:t xml:space="preserve"> </w:t>
            </w:r>
            <w:r w:rsidRPr="00A65840">
              <w:rPr>
                <w:sz w:val="24"/>
              </w:rPr>
              <w:t>против</w:t>
            </w:r>
            <w:r w:rsidRPr="00A65840">
              <w:rPr>
                <w:spacing w:val="76"/>
                <w:sz w:val="24"/>
              </w:rPr>
              <w:t xml:space="preserve"> </w:t>
            </w:r>
            <w:r w:rsidRPr="00A65840">
              <w:rPr>
                <w:sz w:val="24"/>
              </w:rPr>
              <w:t>угрозы</w:t>
            </w:r>
            <w:r w:rsidRPr="00A65840">
              <w:rPr>
                <w:spacing w:val="73"/>
                <w:sz w:val="24"/>
              </w:rPr>
              <w:t xml:space="preserve"> </w:t>
            </w:r>
            <w:r w:rsidRPr="00A65840">
              <w:rPr>
                <w:sz w:val="24"/>
              </w:rPr>
              <w:t>фашизма.</w:t>
            </w:r>
            <w:r w:rsidRPr="00A65840">
              <w:rPr>
                <w:spacing w:val="75"/>
                <w:sz w:val="24"/>
              </w:rPr>
              <w:t xml:space="preserve"> </w:t>
            </w:r>
            <w:r w:rsidRPr="00A65840">
              <w:rPr>
                <w:sz w:val="24"/>
              </w:rPr>
              <w:t>Тактика</w:t>
            </w:r>
            <w:r w:rsidRPr="00A65840">
              <w:rPr>
                <w:spacing w:val="73"/>
                <w:sz w:val="24"/>
              </w:rPr>
              <w:t xml:space="preserve"> </w:t>
            </w:r>
            <w:r w:rsidRPr="00A65840">
              <w:rPr>
                <w:sz w:val="24"/>
              </w:rPr>
              <w:t>единого</w:t>
            </w:r>
            <w:r w:rsidRPr="00A65840">
              <w:rPr>
                <w:spacing w:val="73"/>
                <w:sz w:val="24"/>
              </w:rPr>
              <w:t xml:space="preserve"> </w:t>
            </w:r>
            <w:r w:rsidRPr="00A65840">
              <w:rPr>
                <w:sz w:val="24"/>
              </w:rPr>
              <w:t>рабочего</w:t>
            </w:r>
            <w:r w:rsidRPr="00A65840">
              <w:rPr>
                <w:spacing w:val="73"/>
                <w:sz w:val="24"/>
              </w:rPr>
              <w:t xml:space="preserve"> </w:t>
            </w:r>
            <w:r w:rsidRPr="00A65840">
              <w:rPr>
                <w:sz w:val="24"/>
              </w:rPr>
              <w:t>фронта</w:t>
            </w:r>
            <w:r w:rsidRPr="00A65840">
              <w:rPr>
                <w:spacing w:val="74"/>
                <w:sz w:val="24"/>
              </w:rPr>
              <w:t xml:space="preserve"> </w:t>
            </w:r>
            <w:r w:rsidRPr="00A65840">
              <w:rPr>
                <w:spacing w:val="-10"/>
                <w:sz w:val="24"/>
              </w:rPr>
              <w:t>и</w:t>
            </w:r>
          </w:p>
        </w:tc>
      </w:tr>
    </w:tbl>
    <w:p w14:paraId="73551BCC"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149A53B3" w14:textId="77777777">
        <w:trPr>
          <w:trHeight w:val="1591"/>
        </w:trPr>
        <w:tc>
          <w:tcPr>
            <w:tcW w:w="708" w:type="dxa"/>
          </w:tcPr>
          <w:p w14:paraId="23185600" w14:textId="77777777" w:rsidR="003B3C72" w:rsidRPr="00A65840" w:rsidRDefault="003B3C72">
            <w:pPr>
              <w:pStyle w:val="TableParagraph"/>
              <w:rPr>
                <w:sz w:val="24"/>
              </w:rPr>
            </w:pPr>
          </w:p>
        </w:tc>
        <w:tc>
          <w:tcPr>
            <w:tcW w:w="9072" w:type="dxa"/>
          </w:tcPr>
          <w:p w14:paraId="77A7FF42" w14:textId="77777777" w:rsidR="003B3C72" w:rsidRPr="00A65840" w:rsidRDefault="00000000">
            <w:pPr>
              <w:pStyle w:val="TableParagraph"/>
              <w:spacing w:before="38" w:line="336" w:lineRule="auto"/>
              <w:ind w:left="98" w:right="108"/>
              <w:jc w:val="both"/>
              <w:rPr>
                <w:sz w:val="24"/>
              </w:rPr>
            </w:pPr>
            <w:r w:rsidRPr="00A65840">
              <w:rPr>
                <w:sz w:val="24"/>
              </w:rPr>
              <w:t>Народного фронта. Приход к власти и политика правительств Народного фронта во Франции,</w:t>
            </w:r>
            <w:r w:rsidRPr="00A65840">
              <w:rPr>
                <w:spacing w:val="-2"/>
                <w:sz w:val="24"/>
              </w:rPr>
              <w:t xml:space="preserve"> </w:t>
            </w:r>
            <w:r w:rsidRPr="00A65840">
              <w:rPr>
                <w:sz w:val="24"/>
              </w:rPr>
              <w:t>Испании.</w:t>
            </w:r>
            <w:r w:rsidRPr="00A65840">
              <w:rPr>
                <w:spacing w:val="-2"/>
                <w:sz w:val="24"/>
              </w:rPr>
              <w:t xml:space="preserve"> </w:t>
            </w:r>
            <w:r w:rsidRPr="00A65840">
              <w:rPr>
                <w:sz w:val="24"/>
              </w:rPr>
              <w:t>Франкистский</w:t>
            </w:r>
            <w:r w:rsidRPr="00A65840">
              <w:rPr>
                <w:spacing w:val="-2"/>
                <w:sz w:val="24"/>
              </w:rPr>
              <w:t xml:space="preserve"> </w:t>
            </w:r>
            <w:r w:rsidRPr="00A65840">
              <w:rPr>
                <w:sz w:val="24"/>
              </w:rPr>
              <w:t>мятеж</w:t>
            </w:r>
            <w:r w:rsidRPr="00A65840">
              <w:rPr>
                <w:spacing w:val="-3"/>
                <w:sz w:val="24"/>
              </w:rPr>
              <w:t xml:space="preserve"> </w:t>
            </w:r>
            <w:r w:rsidRPr="00A65840">
              <w:rPr>
                <w:sz w:val="24"/>
              </w:rPr>
              <w:t>и</w:t>
            </w:r>
            <w:r w:rsidRPr="00A65840">
              <w:rPr>
                <w:spacing w:val="-1"/>
                <w:sz w:val="24"/>
              </w:rPr>
              <w:t xml:space="preserve"> </w:t>
            </w:r>
            <w:r w:rsidRPr="00A65840">
              <w:rPr>
                <w:sz w:val="24"/>
              </w:rPr>
              <w:t>гражданская</w:t>
            </w:r>
            <w:r w:rsidRPr="00A65840">
              <w:rPr>
                <w:spacing w:val="-2"/>
                <w:sz w:val="24"/>
              </w:rPr>
              <w:t xml:space="preserve"> </w:t>
            </w:r>
            <w:r w:rsidRPr="00A65840">
              <w:rPr>
                <w:sz w:val="24"/>
              </w:rPr>
              <w:t>война</w:t>
            </w:r>
            <w:r w:rsidRPr="00A65840">
              <w:rPr>
                <w:spacing w:val="-3"/>
                <w:sz w:val="24"/>
              </w:rPr>
              <w:t xml:space="preserve"> </w:t>
            </w:r>
            <w:r w:rsidRPr="00A65840">
              <w:rPr>
                <w:sz w:val="24"/>
              </w:rPr>
              <w:t>в</w:t>
            </w:r>
            <w:r w:rsidRPr="00A65840">
              <w:rPr>
                <w:spacing w:val="-3"/>
                <w:sz w:val="24"/>
              </w:rPr>
              <w:t xml:space="preserve"> </w:t>
            </w:r>
            <w:r w:rsidRPr="00A65840">
              <w:rPr>
                <w:sz w:val="24"/>
              </w:rPr>
              <w:t>Испании</w:t>
            </w:r>
            <w:r w:rsidRPr="00A65840">
              <w:rPr>
                <w:spacing w:val="-1"/>
                <w:sz w:val="24"/>
              </w:rPr>
              <w:t xml:space="preserve"> </w:t>
            </w:r>
            <w:r w:rsidRPr="00A65840">
              <w:rPr>
                <w:sz w:val="24"/>
              </w:rPr>
              <w:t>(участники, основные</w:t>
            </w:r>
            <w:r w:rsidRPr="00A65840">
              <w:rPr>
                <w:spacing w:val="1"/>
                <w:sz w:val="24"/>
              </w:rPr>
              <w:t xml:space="preserve"> </w:t>
            </w:r>
            <w:r w:rsidRPr="00A65840">
              <w:rPr>
                <w:sz w:val="24"/>
              </w:rPr>
              <w:t>сражения).</w:t>
            </w:r>
            <w:r w:rsidRPr="00A65840">
              <w:rPr>
                <w:spacing w:val="5"/>
                <w:sz w:val="24"/>
              </w:rPr>
              <w:t xml:space="preserve"> </w:t>
            </w:r>
            <w:r w:rsidRPr="00A65840">
              <w:rPr>
                <w:sz w:val="24"/>
              </w:rPr>
              <w:t>Позиции</w:t>
            </w:r>
            <w:r w:rsidRPr="00A65840">
              <w:rPr>
                <w:spacing w:val="7"/>
                <w:sz w:val="24"/>
              </w:rPr>
              <w:t xml:space="preserve"> </w:t>
            </w:r>
            <w:r w:rsidRPr="00A65840">
              <w:rPr>
                <w:sz w:val="24"/>
              </w:rPr>
              <w:t>европейских</w:t>
            </w:r>
            <w:r w:rsidRPr="00A65840">
              <w:rPr>
                <w:spacing w:val="8"/>
                <w:sz w:val="24"/>
              </w:rPr>
              <w:t xml:space="preserve"> </w:t>
            </w:r>
            <w:r w:rsidRPr="00A65840">
              <w:rPr>
                <w:sz w:val="24"/>
              </w:rPr>
              <w:t>держав</w:t>
            </w:r>
            <w:r w:rsidRPr="00A65840">
              <w:rPr>
                <w:spacing w:val="5"/>
                <w:sz w:val="24"/>
              </w:rPr>
              <w:t xml:space="preserve"> </w:t>
            </w:r>
            <w:r w:rsidRPr="00A65840">
              <w:rPr>
                <w:sz w:val="24"/>
              </w:rPr>
              <w:t>в</w:t>
            </w:r>
            <w:r w:rsidRPr="00A65840">
              <w:rPr>
                <w:spacing w:val="8"/>
                <w:sz w:val="24"/>
              </w:rPr>
              <w:t xml:space="preserve"> </w:t>
            </w:r>
            <w:r w:rsidRPr="00A65840">
              <w:rPr>
                <w:sz w:val="24"/>
              </w:rPr>
              <w:t>отношении</w:t>
            </w:r>
            <w:r w:rsidRPr="00A65840">
              <w:rPr>
                <w:spacing w:val="7"/>
                <w:sz w:val="24"/>
              </w:rPr>
              <w:t xml:space="preserve"> </w:t>
            </w:r>
            <w:r w:rsidRPr="00A65840">
              <w:rPr>
                <w:sz w:val="24"/>
              </w:rPr>
              <w:t>Испании.</w:t>
            </w:r>
            <w:r w:rsidRPr="00A65840">
              <w:rPr>
                <w:spacing w:val="6"/>
                <w:sz w:val="24"/>
              </w:rPr>
              <w:t xml:space="preserve"> </w:t>
            </w:r>
            <w:r w:rsidRPr="00A65840">
              <w:rPr>
                <w:spacing w:val="-2"/>
                <w:sz w:val="24"/>
              </w:rPr>
              <w:t>Советская</w:t>
            </w:r>
          </w:p>
          <w:p w14:paraId="02F88F33" w14:textId="77777777" w:rsidR="003B3C72" w:rsidRPr="00A65840" w:rsidRDefault="00000000">
            <w:pPr>
              <w:pStyle w:val="TableParagraph"/>
              <w:spacing w:before="1"/>
              <w:ind w:left="98"/>
              <w:jc w:val="both"/>
              <w:rPr>
                <w:sz w:val="24"/>
              </w:rPr>
            </w:pPr>
            <w:r w:rsidRPr="00A65840">
              <w:rPr>
                <w:sz w:val="24"/>
              </w:rPr>
              <w:t>помощь</w:t>
            </w:r>
            <w:r w:rsidRPr="00A65840">
              <w:rPr>
                <w:spacing w:val="-5"/>
                <w:sz w:val="24"/>
              </w:rPr>
              <w:t xml:space="preserve"> </w:t>
            </w:r>
            <w:r w:rsidRPr="00A65840">
              <w:rPr>
                <w:sz w:val="24"/>
              </w:rPr>
              <w:t>Испании.</w:t>
            </w:r>
            <w:r w:rsidRPr="00A65840">
              <w:rPr>
                <w:spacing w:val="-3"/>
                <w:sz w:val="24"/>
              </w:rPr>
              <w:t xml:space="preserve"> </w:t>
            </w:r>
            <w:r w:rsidRPr="00A65840">
              <w:rPr>
                <w:sz w:val="24"/>
              </w:rPr>
              <w:t>Оборона</w:t>
            </w:r>
            <w:r w:rsidRPr="00A65840">
              <w:rPr>
                <w:spacing w:val="-4"/>
                <w:sz w:val="24"/>
              </w:rPr>
              <w:t xml:space="preserve"> </w:t>
            </w:r>
            <w:r w:rsidRPr="00A65840">
              <w:rPr>
                <w:sz w:val="24"/>
              </w:rPr>
              <w:t>Мадрида.</w:t>
            </w:r>
            <w:r w:rsidRPr="00A65840">
              <w:rPr>
                <w:spacing w:val="-3"/>
                <w:sz w:val="24"/>
              </w:rPr>
              <w:t xml:space="preserve"> </w:t>
            </w:r>
            <w:r w:rsidRPr="00A65840">
              <w:rPr>
                <w:sz w:val="24"/>
              </w:rPr>
              <w:t>Поражение</w:t>
            </w:r>
            <w:r w:rsidRPr="00A65840">
              <w:rPr>
                <w:spacing w:val="-4"/>
                <w:sz w:val="24"/>
              </w:rPr>
              <w:t xml:space="preserve"> </w:t>
            </w:r>
            <w:r w:rsidRPr="00A65840">
              <w:rPr>
                <w:sz w:val="24"/>
              </w:rPr>
              <w:t>Испанской</w:t>
            </w:r>
            <w:r w:rsidRPr="00A65840">
              <w:rPr>
                <w:spacing w:val="-2"/>
                <w:sz w:val="24"/>
              </w:rPr>
              <w:t xml:space="preserve"> Республики</w:t>
            </w:r>
          </w:p>
        </w:tc>
      </w:tr>
      <w:tr w:rsidR="003B3C72" w:rsidRPr="00A65840" w14:paraId="502D92B4" w14:textId="77777777">
        <w:trPr>
          <w:trHeight w:val="3137"/>
        </w:trPr>
        <w:tc>
          <w:tcPr>
            <w:tcW w:w="708" w:type="dxa"/>
          </w:tcPr>
          <w:p w14:paraId="7F89A808" w14:textId="77777777" w:rsidR="003B3C72" w:rsidRPr="00A65840" w:rsidRDefault="003B3C72">
            <w:pPr>
              <w:pStyle w:val="TableParagraph"/>
              <w:rPr>
                <w:b/>
                <w:sz w:val="24"/>
              </w:rPr>
            </w:pPr>
          </w:p>
          <w:p w14:paraId="5F003FFA" w14:textId="77777777" w:rsidR="003B3C72" w:rsidRPr="00A65840" w:rsidRDefault="003B3C72">
            <w:pPr>
              <w:pStyle w:val="TableParagraph"/>
              <w:rPr>
                <w:b/>
                <w:sz w:val="24"/>
              </w:rPr>
            </w:pPr>
          </w:p>
          <w:p w14:paraId="27A34A70" w14:textId="77777777" w:rsidR="003B3C72" w:rsidRPr="00A65840" w:rsidRDefault="003B3C72">
            <w:pPr>
              <w:pStyle w:val="TableParagraph"/>
              <w:rPr>
                <w:b/>
                <w:sz w:val="24"/>
              </w:rPr>
            </w:pPr>
          </w:p>
          <w:p w14:paraId="3E6B84C0" w14:textId="77777777" w:rsidR="003B3C72" w:rsidRPr="00A65840" w:rsidRDefault="003B3C72">
            <w:pPr>
              <w:pStyle w:val="TableParagraph"/>
              <w:rPr>
                <w:b/>
                <w:sz w:val="24"/>
              </w:rPr>
            </w:pPr>
          </w:p>
          <w:p w14:paraId="3DD0A054" w14:textId="77777777" w:rsidR="003B3C72" w:rsidRPr="00A65840" w:rsidRDefault="003B3C72">
            <w:pPr>
              <w:pStyle w:val="TableParagraph"/>
              <w:spacing w:before="12"/>
              <w:rPr>
                <w:b/>
                <w:sz w:val="24"/>
              </w:rPr>
            </w:pPr>
          </w:p>
          <w:p w14:paraId="07A3838C" w14:textId="77777777" w:rsidR="003B3C72" w:rsidRPr="00A65840" w:rsidRDefault="00000000">
            <w:pPr>
              <w:pStyle w:val="TableParagraph"/>
              <w:ind w:left="80" w:right="87"/>
              <w:jc w:val="center"/>
              <w:rPr>
                <w:sz w:val="24"/>
              </w:rPr>
            </w:pPr>
            <w:r w:rsidRPr="00A65840">
              <w:rPr>
                <w:spacing w:val="-5"/>
                <w:sz w:val="24"/>
              </w:rPr>
              <w:t>2.3</w:t>
            </w:r>
          </w:p>
        </w:tc>
        <w:tc>
          <w:tcPr>
            <w:tcW w:w="9072" w:type="dxa"/>
          </w:tcPr>
          <w:p w14:paraId="26FA3AD9" w14:textId="77777777" w:rsidR="003B3C72" w:rsidRPr="00A65840" w:rsidRDefault="00000000">
            <w:pPr>
              <w:pStyle w:val="TableParagraph"/>
              <w:spacing w:before="38" w:line="336" w:lineRule="auto"/>
              <w:ind w:left="98" w:right="103"/>
              <w:jc w:val="both"/>
              <w:rPr>
                <w:sz w:val="24"/>
              </w:rPr>
            </w:pPr>
            <w:r w:rsidRPr="00A65840">
              <w:rPr>
                <w:sz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w:t>
            </w:r>
            <w:r w:rsidRPr="00A65840">
              <w:rPr>
                <w:spacing w:val="-11"/>
                <w:sz w:val="24"/>
              </w:rPr>
              <w:t xml:space="preserve"> </w:t>
            </w:r>
            <w:r w:rsidRPr="00A65840">
              <w:rPr>
                <w:sz w:val="24"/>
              </w:rPr>
              <w:t>и</w:t>
            </w:r>
            <w:r w:rsidRPr="00A65840">
              <w:rPr>
                <w:spacing w:val="-8"/>
                <w:sz w:val="24"/>
              </w:rPr>
              <w:t xml:space="preserve"> </w:t>
            </w:r>
            <w:r w:rsidRPr="00A65840">
              <w:rPr>
                <w:sz w:val="24"/>
              </w:rPr>
              <w:t>гражданская</w:t>
            </w:r>
            <w:r w:rsidRPr="00A65840">
              <w:rPr>
                <w:spacing w:val="-9"/>
                <w:sz w:val="24"/>
              </w:rPr>
              <w:t xml:space="preserve"> </w:t>
            </w:r>
            <w:r w:rsidRPr="00A65840">
              <w:rPr>
                <w:sz w:val="24"/>
              </w:rPr>
              <w:t>война</w:t>
            </w:r>
            <w:r w:rsidRPr="00A65840">
              <w:rPr>
                <w:spacing w:val="-10"/>
                <w:sz w:val="24"/>
              </w:rPr>
              <w:t xml:space="preserve"> </w:t>
            </w:r>
            <w:r w:rsidRPr="00A65840">
              <w:rPr>
                <w:sz w:val="24"/>
              </w:rPr>
              <w:t>с</w:t>
            </w:r>
            <w:r w:rsidRPr="00A65840">
              <w:rPr>
                <w:spacing w:val="-10"/>
                <w:sz w:val="24"/>
              </w:rPr>
              <w:t xml:space="preserve"> </w:t>
            </w:r>
            <w:r w:rsidRPr="00A65840">
              <w:rPr>
                <w:sz w:val="24"/>
              </w:rPr>
              <w:t>коммунистами.</w:t>
            </w:r>
            <w:r w:rsidRPr="00A65840">
              <w:rPr>
                <w:spacing w:val="-4"/>
                <w:sz w:val="24"/>
              </w:rPr>
              <w:t xml:space="preserve"> </w:t>
            </w:r>
            <w:r w:rsidRPr="00A65840">
              <w:rPr>
                <w:sz w:val="24"/>
              </w:rPr>
              <w:t>«Великий</w:t>
            </w:r>
            <w:r w:rsidRPr="00A65840">
              <w:rPr>
                <w:spacing w:val="-11"/>
                <w:sz w:val="24"/>
              </w:rPr>
              <w:t xml:space="preserve"> </w:t>
            </w:r>
            <w:r w:rsidRPr="00A65840">
              <w:rPr>
                <w:sz w:val="24"/>
              </w:rPr>
              <w:t>поход»</w:t>
            </w:r>
            <w:r w:rsidRPr="00A65840">
              <w:rPr>
                <w:spacing w:val="-15"/>
                <w:sz w:val="24"/>
              </w:rPr>
              <w:t xml:space="preserve"> </w:t>
            </w:r>
            <w:r w:rsidRPr="00A65840">
              <w:rPr>
                <w:sz w:val="24"/>
              </w:rPr>
              <w:t>Красной</w:t>
            </w:r>
            <w:r w:rsidRPr="00A65840">
              <w:rPr>
                <w:spacing w:val="-8"/>
                <w:sz w:val="24"/>
              </w:rPr>
              <w:t xml:space="preserve"> </w:t>
            </w:r>
            <w:r w:rsidRPr="00A65840">
              <w:rPr>
                <w:sz w:val="24"/>
              </w:rPr>
              <w:t>армии</w:t>
            </w:r>
            <w:r w:rsidRPr="00A65840">
              <w:rPr>
                <w:spacing w:val="-11"/>
                <w:sz w:val="24"/>
              </w:rPr>
              <w:t xml:space="preserve"> </w:t>
            </w:r>
            <w:r w:rsidRPr="00A65840">
              <w:rPr>
                <w:sz w:val="24"/>
              </w:rPr>
              <w:t>Китая. Национально-освободительное движение в Индии в 1919 – 1939 гг. Индийский национальный конгресс. М.К. Ганди. Мексиканская революция 1910 – 1917 гг., её итоги</w:t>
            </w:r>
            <w:r w:rsidRPr="00A65840">
              <w:rPr>
                <w:spacing w:val="80"/>
                <w:sz w:val="24"/>
              </w:rPr>
              <w:t xml:space="preserve"> </w:t>
            </w:r>
            <w:r w:rsidRPr="00A65840">
              <w:rPr>
                <w:sz w:val="24"/>
              </w:rPr>
              <w:t>и</w:t>
            </w:r>
            <w:r w:rsidRPr="00A65840">
              <w:rPr>
                <w:spacing w:val="80"/>
                <w:sz w:val="24"/>
              </w:rPr>
              <w:t xml:space="preserve"> </w:t>
            </w:r>
            <w:r w:rsidRPr="00A65840">
              <w:rPr>
                <w:sz w:val="24"/>
              </w:rPr>
              <w:t>значение.</w:t>
            </w:r>
            <w:r w:rsidRPr="00A65840">
              <w:rPr>
                <w:spacing w:val="80"/>
                <w:sz w:val="24"/>
              </w:rPr>
              <w:t xml:space="preserve"> </w:t>
            </w:r>
            <w:r w:rsidRPr="00A65840">
              <w:rPr>
                <w:sz w:val="24"/>
              </w:rPr>
              <w:t>Реформы</w:t>
            </w:r>
            <w:r w:rsidRPr="00A65840">
              <w:rPr>
                <w:spacing w:val="80"/>
                <w:sz w:val="24"/>
              </w:rPr>
              <w:t xml:space="preserve"> </w:t>
            </w:r>
            <w:r w:rsidRPr="00A65840">
              <w:rPr>
                <w:sz w:val="24"/>
              </w:rPr>
              <w:t>и</w:t>
            </w:r>
            <w:r w:rsidRPr="00A65840">
              <w:rPr>
                <w:spacing w:val="80"/>
                <w:sz w:val="24"/>
              </w:rPr>
              <w:t xml:space="preserve"> </w:t>
            </w:r>
            <w:r w:rsidRPr="00A65840">
              <w:rPr>
                <w:sz w:val="24"/>
              </w:rPr>
              <w:t>революционные</w:t>
            </w:r>
            <w:r w:rsidRPr="00A65840">
              <w:rPr>
                <w:spacing w:val="80"/>
                <w:sz w:val="24"/>
              </w:rPr>
              <w:t xml:space="preserve"> </w:t>
            </w:r>
            <w:r w:rsidRPr="00A65840">
              <w:rPr>
                <w:sz w:val="24"/>
              </w:rPr>
              <w:t>движения</w:t>
            </w:r>
            <w:r w:rsidRPr="00A65840">
              <w:rPr>
                <w:spacing w:val="80"/>
                <w:sz w:val="24"/>
              </w:rPr>
              <w:t xml:space="preserve"> </w:t>
            </w:r>
            <w:r w:rsidRPr="00A65840">
              <w:rPr>
                <w:sz w:val="24"/>
              </w:rPr>
              <w:t>в</w:t>
            </w:r>
            <w:r w:rsidRPr="00A65840">
              <w:rPr>
                <w:spacing w:val="80"/>
                <w:sz w:val="24"/>
              </w:rPr>
              <w:t xml:space="preserve"> </w:t>
            </w:r>
            <w:r w:rsidRPr="00A65840">
              <w:rPr>
                <w:sz w:val="24"/>
              </w:rPr>
              <w:t>латиноамериканских</w:t>
            </w:r>
          </w:p>
          <w:p w14:paraId="68B05804" w14:textId="77777777" w:rsidR="003B3C72" w:rsidRPr="00A65840" w:rsidRDefault="00000000">
            <w:pPr>
              <w:pStyle w:val="TableParagraph"/>
              <w:spacing w:before="1"/>
              <w:ind w:left="98"/>
              <w:jc w:val="both"/>
              <w:rPr>
                <w:sz w:val="24"/>
              </w:rPr>
            </w:pPr>
            <w:r w:rsidRPr="00A65840">
              <w:rPr>
                <w:sz w:val="24"/>
              </w:rPr>
              <w:t>странах.</w:t>
            </w:r>
            <w:r w:rsidRPr="00A65840">
              <w:rPr>
                <w:spacing w:val="-3"/>
                <w:sz w:val="24"/>
              </w:rPr>
              <w:t xml:space="preserve"> </w:t>
            </w:r>
            <w:r w:rsidRPr="00A65840">
              <w:rPr>
                <w:sz w:val="24"/>
              </w:rPr>
              <w:t>Народный</w:t>
            </w:r>
            <w:r w:rsidRPr="00A65840">
              <w:rPr>
                <w:spacing w:val="-3"/>
                <w:sz w:val="24"/>
              </w:rPr>
              <w:t xml:space="preserve"> </w:t>
            </w:r>
            <w:r w:rsidRPr="00A65840">
              <w:rPr>
                <w:sz w:val="24"/>
              </w:rPr>
              <w:t>фронт</w:t>
            </w:r>
            <w:r w:rsidRPr="00A65840">
              <w:rPr>
                <w:spacing w:val="-2"/>
                <w:sz w:val="24"/>
              </w:rPr>
              <w:t xml:space="preserve"> </w:t>
            </w:r>
            <w:r w:rsidRPr="00A65840">
              <w:rPr>
                <w:sz w:val="24"/>
              </w:rPr>
              <w:t>в</w:t>
            </w:r>
            <w:r w:rsidRPr="00A65840">
              <w:rPr>
                <w:spacing w:val="-3"/>
                <w:sz w:val="24"/>
              </w:rPr>
              <w:t xml:space="preserve"> </w:t>
            </w:r>
            <w:r w:rsidRPr="00A65840">
              <w:rPr>
                <w:spacing w:val="-4"/>
                <w:sz w:val="24"/>
              </w:rPr>
              <w:t>Чили</w:t>
            </w:r>
          </w:p>
        </w:tc>
      </w:tr>
      <w:tr w:rsidR="003B3C72" w:rsidRPr="00A65840" w14:paraId="555E38F9" w14:textId="77777777">
        <w:trPr>
          <w:trHeight w:val="4682"/>
        </w:trPr>
        <w:tc>
          <w:tcPr>
            <w:tcW w:w="708" w:type="dxa"/>
          </w:tcPr>
          <w:p w14:paraId="7F61E9E4" w14:textId="77777777" w:rsidR="003B3C72" w:rsidRPr="00A65840" w:rsidRDefault="003B3C72">
            <w:pPr>
              <w:pStyle w:val="TableParagraph"/>
              <w:rPr>
                <w:b/>
                <w:sz w:val="24"/>
              </w:rPr>
            </w:pPr>
          </w:p>
          <w:p w14:paraId="6A56BC3F" w14:textId="77777777" w:rsidR="003B3C72" w:rsidRPr="00A65840" w:rsidRDefault="003B3C72">
            <w:pPr>
              <w:pStyle w:val="TableParagraph"/>
              <w:rPr>
                <w:b/>
                <w:sz w:val="24"/>
              </w:rPr>
            </w:pPr>
          </w:p>
          <w:p w14:paraId="1C80B6CC" w14:textId="77777777" w:rsidR="003B3C72" w:rsidRPr="00A65840" w:rsidRDefault="003B3C72">
            <w:pPr>
              <w:pStyle w:val="TableParagraph"/>
              <w:rPr>
                <w:b/>
                <w:sz w:val="24"/>
              </w:rPr>
            </w:pPr>
          </w:p>
          <w:p w14:paraId="10F177E5" w14:textId="77777777" w:rsidR="003B3C72" w:rsidRPr="00A65840" w:rsidRDefault="003B3C72">
            <w:pPr>
              <w:pStyle w:val="TableParagraph"/>
              <w:rPr>
                <w:b/>
                <w:sz w:val="24"/>
              </w:rPr>
            </w:pPr>
          </w:p>
          <w:p w14:paraId="1A91401F" w14:textId="77777777" w:rsidR="003B3C72" w:rsidRPr="00A65840" w:rsidRDefault="003B3C72">
            <w:pPr>
              <w:pStyle w:val="TableParagraph"/>
              <w:rPr>
                <w:b/>
                <w:sz w:val="24"/>
              </w:rPr>
            </w:pPr>
          </w:p>
          <w:p w14:paraId="51559404" w14:textId="77777777" w:rsidR="003B3C72" w:rsidRPr="00A65840" w:rsidRDefault="003B3C72">
            <w:pPr>
              <w:pStyle w:val="TableParagraph"/>
              <w:rPr>
                <w:b/>
                <w:sz w:val="24"/>
              </w:rPr>
            </w:pPr>
          </w:p>
          <w:p w14:paraId="5B1C447A" w14:textId="77777777" w:rsidR="003B3C72" w:rsidRPr="00A65840" w:rsidRDefault="003B3C72">
            <w:pPr>
              <w:pStyle w:val="TableParagraph"/>
              <w:spacing w:before="230"/>
              <w:rPr>
                <w:b/>
                <w:sz w:val="24"/>
              </w:rPr>
            </w:pPr>
          </w:p>
          <w:p w14:paraId="667BF328" w14:textId="77777777" w:rsidR="003B3C72" w:rsidRPr="00A65840" w:rsidRDefault="00000000">
            <w:pPr>
              <w:pStyle w:val="TableParagraph"/>
              <w:spacing w:before="1"/>
              <w:ind w:left="80" w:right="87"/>
              <w:jc w:val="center"/>
              <w:rPr>
                <w:sz w:val="24"/>
              </w:rPr>
            </w:pPr>
            <w:r w:rsidRPr="00A65840">
              <w:rPr>
                <w:spacing w:val="-5"/>
                <w:sz w:val="24"/>
              </w:rPr>
              <w:t>2.4</w:t>
            </w:r>
          </w:p>
        </w:tc>
        <w:tc>
          <w:tcPr>
            <w:tcW w:w="9072" w:type="dxa"/>
          </w:tcPr>
          <w:p w14:paraId="3C2C2285" w14:textId="77777777" w:rsidR="003B3C72" w:rsidRPr="00A65840" w:rsidRDefault="00000000">
            <w:pPr>
              <w:pStyle w:val="TableParagraph"/>
              <w:spacing w:before="38" w:line="336" w:lineRule="auto"/>
              <w:ind w:left="98" w:right="99"/>
              <w:jc w:val="both"/>
              <w:rPr>
                <w:sz w:val="24"/>
              </w:rPr>
            </w:pPr>
            <w:r w:rsidRPr="00A65840">
              <w:rPr>
                <w:sz w:val="24"/>
              </w:rPr>
              <w:t>Международные</w:t>
            </w:r>
            <w:r w:rsidRPr="00A65840">
              <w:rPr>
                <w:spacing w:val="-6"/>
                <w:sz w:val="24"/>
              </w:rPr>
              <w:t xml:space="preserve"> </w:t>
            </w:r>
            <w:r w:rsidRPr="00A65840">
              <w:rPr>
                <w:sz w:val="24"/>
              </w:rPr>
              <w:t>отношения</w:t>
            </w:r>
            <w:r w:rsidRPr="00A65840">
              <w:rPr>
                <w:spacing w:val="-4"/>
                <w:sz w:val="24"/>
              </w:rPr>
              <w:t xml:space="preserve"> </w:t>
            </w:r>
            <w:r w:rsidRPr="00A65840">
              <w:rPr>
                <w:sz w:val="24"/>
              </w:rPr>
              <w:t>в</w:t>
            </w:r>
            <w:r w:rsidRPr="00A65840">
              <w:rPr>
                <w:spacing w:val="-5"/>
                <w:sz w:val="24"/>
              </w:rPr>
              <w:t xml:space="preserve"> </w:t>
            </w:r>
            <w:r w:rsidRPr="00A65840">
              <w:rPr>
                <w:sz w:val="24"/>
              </w:rPr>
              <w:t>1920</w:t>
            </w:r>
            <w:r w:rsidRPr="00A65840">
              <w:rPr>
                <w:spacing w:val="-3"/>
                <w:sz w:val="24"/>
              </w:rPr>
              <w:t xml:space="preserve"> </w:t>
            </w:r>
            <w:r w:rsidRPr="00A65840">
              <w:rPr>
                <w:sz w:val="24"/>
              </w:rPr>
              <w:t>–</w:t>
            </w:r>
            <w:r w:rsidRPr="00A65840">
              <w:rPr>
                <w:spacing w:val="-4"/>
                <w:sz w:val="24"/>
              </w:rPr>
              <w:t xml:space="preserve"> </w:t>
            </w:r>
            <w:r w:rsidRPr="00A65840">
              <w:rPr>
                <w:sz w:val="24"/>
              </w:rPr>
              <w:t>1930-х</w:t>
            </w:r>
            <w:r w:rsidRPr="00A65840">
              <w:rPr>
                <w:spacing w:val="-2"/>
                <w:sz w:val="24"/>
              </w:rPr>
              <w:t xml:space="preserve"> </w:t>
            </w:r>
            <w:r w:rsidRPr="00A65840">
              <w:rPr>
                <w:sz w:val="24"/>
              </w:rPr>
              <w:t>гг.</w:t>
            </w:r>
            <w:r w:rsidRPr="00A65840">
              <w:rPr>
                <w:spacing w:val="-7"/>
                <w:sz w:val="24"/>
              </w:rPr>
              <w:t xml:space="preserve"> </w:t>
            </w:r>
            <w:r w:rsidRPr="00A65840">
              <w:rPr>
                <w:sz w:val="24"/>
              </w:rPr>
              <w:t>Версальская</w:t>
            </w:r>
            <w:r w:rsidRPr="00A65840">
              <w:rPr>
                <w:spacing w:val="-4"/>
                <w:sz w:val="24"/>
              </w:rPr>
              <w:t xml:space="preserve"> </w:t>
            </w:r>
            <w:r w:rsidRPr="00A65840">
              <w:rPr>
                <w:sz w:val="24"/>
              </w:rPr>
              <w:t>система</w:t>
            </w:r>
            <w:r w:rsidRPr="00A65840">
              <w:rPr>
                <w:spacing w:val="-5"/>
                <w:sz w:val="24"/>
              </w:rPr>
              <w:t xml:space="preserve"> </w:t>
            </w:r>
            <w:r w:rsidRPr="00A65840">
              <w:rPr>
                <w:sz w:val="24"/>
              </w:rPr>
              <w:t>1920-х</w:t>
            </w:r>
            <w:r w:rsidRPr="00A65840">
              <w:rPr>
                <w:spacing w:val="-2"/>
                <w:sz w:val="24"/>
              </w:rPr>
              <w:t xml:space="preserve"> </w:t>
            </w:r>
            <w:r w:rsidRPr="00A65840">
              <w:rPr>
                <w:sz w:val="24"/>
              </w:rPr>
              <w:t>гг.</w:t>
            </w:r>
            <w:r w:rsidRPr="00A65840">
              <w:rPr>
                <w:spacing w:val="-4"/>
                <w:sz w:val="24"/>
              </w:rPr>
              <w:t xml:space="preserve"> </w:t>
            </w:r>
            <w:r w:rsidRPr="00A65840">
              <w:rPr>
                <w:sz w:val="24"/>
              </w:rPr>
              <w:t>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r w:rsidRPr="00A65840">
              <w:rPr>
                <w:spacing w:val="21"/>
                <w:sz w:val="24"/>
              </w:rPr>
              <w:t xml:space="preserve"> </w:t>
            </w:r>
            <w:r w:rsidRPr="00A65840">
              <w:rPr>
                <w:sz w:val="24"/>
              </w:rPr>
              <w:t>Судетский</w:t>
            </w:r>
            <w:r w:rsidRPr="00A65840">
              <w:rPr>
                <w:spacing w:val="23"/>
                <w:sz w:val="24"/>
              </w:rPr>
              <w:t xml:space="preserve"> </w:t>
            </w:r>
            <w:r w:rsidRPr="00A65840">
              <w:rPr>
                <w:sz w:val="24"/>
              </w:rPr>
              <w:t>кризис.</w:t>
            </w:r>
            <w:r w:rsidRPr="00A65840">
              <w:rPr>
                <w:spacing w:val="23"/>
                <w:sz w:val="24"/>
              </w:rPr>
              <w:t xml:space="preserve"> </w:t>
            </w:r>
            <w:r w:rsidRPr="00A65840">
              <w:rPr>
                <w:sz w:val="24"/>
              </w:rPr>
              <w:t>Мюнхенское</w:t>
            </w:r>
            <w:r w:rsidRPr="00A65840">
              <w:rPr>
                <w:spacing w:val="22"/>
                <w:sz w:val="24"/>
              </w:rPr>
              <w:t xml:space="preserve"> </w:t>
            </w:r>
            <w:r w:rsidRPr="00A65840">
              <w:rPr>
                <w:sz w:val="24"/>
              </w:rPr>
              <w:t>соглашение</w:t>
            </w:r>
            <w:r w:rsidRPr="00A65840">
              <w:rPr>
                <w:spacing w:val="21"/>
                <w:sz w:val="24"/>
              </w:rPr>
              <w:t xml:space="preserve"> </w:t>
            </w:r>
            <w:r w:rsidRPr="00A65840">
              <w:rPr>
                <w:sz w:val="24"/>
              </w:rPr>
              <w:t>и</w:t>
            </w:r>
            <w:r w:rsidRPr="00A65840">
              <w:rPr>
                <w:spacing w:val="24"/>
                <w:sz w:val="24"/>
              </w:rPr>
              <w:t xml:space="preserve"> </w:t>
            </w:r>
            <w:r w:rsidRPr="00A65840">
              <w:rPr>
                <w:sz w:val="24"/>
              </w:rPr>
              <w:t>его</w:t>
            </w:r>
            <w:r w:rsidRPr="00A65840">
              <w:rPr>
                <w:spacing w:val="22"/>
                <w:sz w:val="24"/>
              </w:rPr>
              <w:t xml:space="preserve"> </w:t>
            </w:r>
            <w:r w:rsidRPr="00A65840">
              <w:rPr>
                <w:sz w:val="24"/>
              </w:rPr>
              <w:t>последствия.</w:t>
            </w:r>
            <w:r w:rsidRPr="00A65840">
              <w:rPr>
                <w:spacing w:val="23"/>
                <w:sz w:val="24"/>
              </w:rPr>
              <w:t xml:space="preserve"> </w:t>
            </w:r>
            <w:r w:rsidRPr="00A65840">
              <w:rPr>
                <w:spacing w:val="-2"/>
                <w:sz w:val="24"/>
              </w:rPr>
              <w:t>Политика</w:t>
            </w:r>
          </w:p>
          <w:p w14:paraId="04350BC1" w14:textId="77777777" w:rsidR="003B3C72" w:rsidRPr="00A65840" w:rsidRDefault="00000000">
            <w:pPr>
              <w:pStyle w:val="TableParagraph"/>
              <w:spacing w:before="1" w:line="336" w:lineRule="auto"/>
              <w:ind w:left="98" w:right="100"/>
              <w:jc w:val="both"/>
              <w:rPr>
                <w:sz w:val="24"/>
              </w:rPr>
            </w:pPr>
            <w:r w:rsidRPr="00A65840">
              <w:rPr>
                <w:sz w:val="24"/>
              </w:rPr>
              <w:t>«умиротворения» агрессора. Создание оси Берлин – Рим – Токио. Японо-китайская война. Советско-японские конфликты у озера Хасан и реки Халхин-Гол. Британско- франко-советские</w:t>
            </w:r>
            <w:r w:rsidRPr="00A65840">
              <w:rPr>
                <w:spacing w:val="-8"/>
                <w:sz w:val="24"/>
              </w:rPr>
              <w:t xml:space="preserve"> </w:t>
            </w:r>
            <w:r w:rsidRPr="00A65840">
              <w:rPr>
                <w:sz w:val="24"/>
              </w:rPr>
              <w:t>переговоры</w:t>
            </w:r>
            <w:r w:rsidRPr="00A65840">
              <w:rPr>
                <w:spacing w:val="-6"/>
                <w:sz w:val="24"/>
              </w:rPr>
              <w:t xml:space="preserve"> </w:t>
            </w:r>
            <w:r w:rsidRPr="00A65840">
              <w:rPr>
                <w:sz w:val="24"/>
              </w:rPr>
              <w:t>в</w:t>
            </w:r>
            <w:r w:rsidRPr="00A65840">
              <w:rPr>
                <w:spacing w:val="-5"/>
                <w:sz w:val="24"/>
              </w:rPr>
              <w:t xml:space="preserve"> </w:t>
            </w:r>
            <w:r w:rsidRPr="00A65840">
              <w:rPr>
                <w:sz w:val="24"/>
              </w:rPr>
              <w:t>Москве.</w:t>
            </w:r>
            <w:r w:rsidRPr="00A65840">
              <w:rPr>
                <w:spacing w:val="-5"/>
                <w:sz w:val="24"/>
              </w:rPr>
              <w:t xml:space="preserve"> </w:t>
            </w:r>
            <w:r w:rsidRPr="00A65840">
              <w:rPr>
                <w:sz w:val="24"/>
              </w:rPr>
              <w:t>Советско-германский</w:t>
            </w:r>
            <w:r w:rsidRPr="00A65840">
              <w:rPr>
                <w:spacing w:val="-4"/>
                <w:sz w:val="24"/>
              </w:rPr>
              <w:t xml:space="preserve"> </w:t>
            </w:r>
            <w:r w:rsidRPr="00A65840">
              <w:rPr>
                <w:sz w:val="24"/>
              </w:rPr>
              <w:t>договор</w:t>
            </w:r>
            <w:r w:rsidRPr="00A65840">
              <w:rPr>
                <w:spacing w:val="-5"/>
                <w:sz w:val="24"/>
              </w:rPr>
              <w:t xml:space="preserve"> </w:t>
            </w:r>
            <w:r w:rsidRPr="00A65840">
              <w:rPr>
                <w:sz w:val="24"/>
              </w:rPr>
              <w:t>о</w:t>
            </w:r>
            <w:r w:rsidRPr="00A65840">
              <w:rPr>
                <w:spacing w:val="-4"/>
                <w:sz w:val="24"/>
              </w:rPr>
              <w:t xml:space="preserve"> </w:t>
            </w:r>
            <w:r w:rsidRPr="00A65840">
              <w:rPr>
                <w:spacing w:val="-2"/>
                <w:sz w:val="24"/>
              </w:rPr>
              <w:t>ненападении</w:t>
            </w:r>
          </w:p>
          <w:p w14:paraId="0210B0E0" w14:textId="77777777" w:rsidR="003B3C72" w:rsidRPr="00A65840" w:rsidRDefault="00000000">
            <w:pPr>
              <w:pStyle w:val="TableParagraph"/>
              <w:ind w:left="98"/>
              <w:jc w:val="both"/>
              <w:rPr>
                <w:sz w:val="24"/>
              </w:rPr>
            </w:pPr>
            <w:r w:rsidRPr="00A65840">
              <w:rPr>
                <w:sz w:val="24"/>
              </w:rPr>
              <w:t>и</w:t>
            </w:r>
            <w:r w:rsidRPr="00A65840">
              <w:rPr>
                <w:spacing w:val="-1"/>
                <w:sz w:val="24"/>
              </w:rPr>
              <w:t xml:space="preserve"> </w:t>
            </w:r>
            <w:r w:rsidRPr="00A65840">
              <w:rPr>
                <w:sz w:val="24"/>
              </w:rPr>
              <w:t xml:space="preserve">его </w:t>
            </w:r>
            <w:r w:rsidRPr="00A65840">
              <w:rPr>
                <w:spacing w:val="-2"/>
                <w:sz w:val="24"/>
              </w:rPr>
              <w:t>последствия</w:t>
            </w:r>
          </w:p>
        </w:tc>
      </w:tr>
      <w:tr w:rsidR="003B3C72" w:rsidRPr="00A65840" w14:paraId="7762E0A9" w14:textId="77777777">
        <w:trPr>
          <w:trHeight w:val="2748"/>
        </w:trPr>
        <w:tc>
          <w:tcPr>
            <w:tcW w:w="708" w:type="dxa"/>
          </w:tcPr>
          <w:p w14:paraId="1ABC79C2" w14:textId="77777777" w:rsidR="003B3C72" w:rsidRPr="00A65840" w:rsidRDefault="003B3C72">
            <w:pPr>
              <w:pStyle w:val="TableParagraph"/>
              <w:rPr>
                <w:b/>
                <w:sz w:val="24"/>
              </w:rPr>
            </w:pPr>
          </w:p>
          <w:p w14:paraId="4B97D507" w14:textId="77777777" w:rsidR="003B3C72" w:rsidRPr="00A65840" w:rsidRDefault="003B3C72">
            <w:pPr>
              <w:pStyle w:val="TableParagraph"/>
              <w:rPr>
                <w:b/>
                <w:sz w:val="24"/>
              </w:rPr>
            </w:pPr>
          </w:p>
          <w:p w14:paraId="1AD4474F" w14:textId="77777777" w:rsidR="003B3C72" w:rsidRPr="00A65840" w:rsidRDefault="003B3C72">
            <w:pPr>
              <w:pStyle w:val="TableParagraph"/>
              <w:rPr>
                <w:b/>
                <w:sz w:val="24"/>
              </w:rPr>
            </w:pPr>
          </w:p>
          <w:p w14:paraId="5CC06C67" w14:textId="77777777" w:rsidR="003B3C72" w:rsidRPr="00A65840" w:rsidRDefault="003B3C72">
            <w:pPr>
              <w:pStyle w:val="TableParagraph"/>
              <w:spacing w:before="91"/>
              <w:rPr>
                <w:b/>
                <w:sz w:val="24"/>
              </w:rPr>
            </w:pPr>
          </w:p>
          <w:p w14:paraId="5D0B88ED" w14:textId="77777777" w:rsidR="003B3C72" w:rsidRPr="00A65840" w:rsidRDefault="00000000">
            <w:pPr>
              <w:pStyle w:val="TableParagraph"/>
              <w:ind w:left="80" w:right="87"/>
              <w:jc w:val="center"/>
              <w:rPr>
                <w:sz w:val="24"/>
              </w:rPr>
            </w:pPr>
            <w:r w:rsidRPr="00A65840">
              <w:rPr>
                <w:spacing w:val="-5"/>
                <w:sz w:val="24"/>
              </w:rPr>
              <w:t>2.5</w:t>
            </w:r>
          </w:p>
        </w:tc>
        <w:tc>
          <w:tcPr>
            <w:tcW w:w="9072" w:type="dxa"/>
          </w:tcPr>
          <w:p w14:paraId="1E90E050" w14:textId="77777777" w:rsidR="003B3C72" w:rsidRPr="00A65840" w:rsidRDefault="00000000">
            <w:pPr>
              <w:pStyle w:val="TableParagraph"/>
              <w:spacing w:before="38" w:line="336" w:lineRule="auto"/>
              <w:ind w:left="98" w:right="103"/>
              <w:jc w:val="both"/>
              <w:rPr>
                <w:sz w:val="24"/>
              </w:rPr>
            </w:pPr>
            <w:r w:rsidRPr="00A65840">
              <w:rPr>
                <w:sz w:val="24"/>
              </w:rPr>
              <w:t>Развитие культуры в 1914 – 1930-х гг. Научные открытия первых десятилетий ХХ в. (физика,</w:t>
            </w:r>
            <w:r w:rsidRPr="00A65840">
              <w:rPr>
                <w:spacing w:val="-3"/>
                <w:sz w:val="24"/>
              </w:rPr>
              <w:t xml:space="preserve"> </w:t>
            </w:r>
            <w:r w:rsidRPr="00A65840">
              <w:rPr>
                <w:sz w:val="24"/>
              </w:rPr>
              <w:t>химия,</w:t>
            </w:r>
            <w:r w:rsidRPr="00A65840">
              <w:rPr>
                <w:spacing w:val="-3"/>
                <w:sz w:val="24"/>
              </w:rPr>
              <w:t xml:space="preserve"> </w:t>
            </w:r>
            <w:r w:rsidRPr="00A65840">
              <w:rPr>
                <w:sz w:val="24"/>
              </w:rPr>
              <w:t>биология,</w:t>
            </w:r>
            <w:r w:rsidRPr="00A65840">
              <w:rPr>
                <w:spacing w:val="-3"/>
                <w:sz w:val="24"/>
              </w:rPr>
              <w:t xml:space="preserve"> </w:t>
            </w:r>
            <w:r w:rsidRPr="00A65840">
              <w:rPr>
                <w:sz w:val="24"/>
              </w:rPr>
              <w:t>медицина</w:t>
            </w:r>
            <w:r w:rsidRPr="00A65840">
              <w:rPr>
                <w:spacing w:val="-3"/>
                <w:sz w:val="24"/>
              </w:rPr>
              <w:t xml:space="preserve"> </w:t>
            </w:r>
            <w:r w:rsidRPr="00A65840">
              <w:rPr>
                <w:sz w:val="24"/>
              </w:rPr>
              <w:t>и</w:t>
            </w:r>
            <w:r w:rsidRPr="00A65840">
              <w:rPr>
                <w:spacing w:val="-2"/>
                <w:sz w:val="24"/>
              </w:rPr>
              <w:t xml:space="preserve"> </w:t>
            </w:r>
            <w:r w:rsidRPr="00A65840">
              <w:rPr>
                <w:sz w:val="24"/>
              </w:rPr>
              <w:t>другие). Технический</w:t>
            </w:r>
            <w:r w:rsidRPr="00A65840">
              <w:rPr>
                <w:spacing w:val="-2"/>
                <w:sz w:val="24"/>
              </w:rPr>
              <w:t xml:space="preserve"> </w:t>
            </w:r>
            <w:r w:rsidRPr="00A65840">
              <w:rPr>
                <w:sz w:val="24"/>
              </w:rPr>
              <w:t>прогресс</w:t>
            </w:r>
            <w:r w:rsidRPr="00A65840">
              <w:rPr>
                <w:spacing w:val="-1"/>
                <w:sz w:val="24"/>
              </w:rPr>
              <w:t xml:space="preserve"> </w:t>
            </w:r>
            <w:r w:rsidRPr="00A65840">
              <w:rPr>
                <w:sz w:val="24"/>
              </w:rPr>
              <w:t>в</w:t>
            </w:r>
            <w:r w:rsidRPr="00A65840">
              <w:rPr>
                <w:spacing w:val="-3"/>
                <w:sz w:val="24"/>
              </w:rPr>
              <w:t xml:space="preserve"> </w:t>
            </w:r>
            <w:r w:rsidRPr="00A65840">
              <w:rPr>
                <w:sz w:val="24"/>
              </w:rPr>
              <w:t>1920 –</w:t>
            </w:r>
            <w:r w:rsidRPr="00A65840">
              <w:rPr>
                <w:spacing w:val="-2"/>
                <w:sz w:val="24"/>
              </w:rPr>
              <w:t xml:space="preserve"> </w:t>
            </w:r>
            <w:r w:rsidRPr="00A65840">
              <w:rPr>
                <w:sz w:val="24"/>
              </w:rPr>
              <w:t>1930-х гг. Изменение облика городов.</w:t>
            </w:r>
          </w:p>
          <w:p w14:paraId="36FA2C56" w14:textId="77777777" w:rsidR="003B3C72" w:rsidRPr="00A65840" w:rsidRDefault="00000000">
            <w:pPr>
              <w:pStyle w:val="TableParagraph"/>
              <w:spacing w:line="336" w:lineRule="auto"/>
              <w:ind w:left="98" w:right="103"/>
              <w:jc w:val="both"/>
              <w:rPr>
                <w:sz w:val="24"/>
              </w:rPr>
            </w:pPr>
            <w:r w:rsidRPr="00A65840">
              <w:rPr>
                <w:sz w:val="24"/>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w:t>
            </w:r>
            <w:r w:rsidRPr="00A65840">
              <w:rPr>
                <w:spacing w:val="-4"/>
                <w:sz w:val="24"/>
              </w:rPr>
              <w:t>абстракционизм,</w:t>
            </w:r>
            <w:r w:rsidRPr="00A65840">
              <w:rPr>
                <w:spacing w:val="-6"/>
                <w:sz w:val="24"/>
              </w:rPr>
              <w:t xml:space="preserve"> </w:t>
            </w:r>
            <w:r w:rsidRPr="00A65840">
              <w:rPr>
                <w:spacing w:val="-4"/>
                <w:sz w:val="24"/>
              </w:rPr>
              <w:t>реализм.</w:t>
            </w:r>
            <w:r w:rsidRPr="00A65840">
              <w:rPr>
                <w:spacing w:val="-6"/>
                <w:sz w:val="24"/>
              </w:rPr>
              <w:t xml:space="preserve"> </w:t>
            </w:r>
            <w:r w:rsidRPr="00A65840">
              <w:rPr>
                <w:spacing w:val="-4"/>
                <w:sz w:val="24"/>
              </w:rPr>
              <w:t>Ведущие</w:t>
            </w:r>
            <w:r w:rsidRPr="00A65840">
              <w:rPr>
                <w:spacing w:val="-7"/>
                <w:sz w:val="24"/>
              </w:rPr>
              <w:t xml:space="preserve"> </w:t>
            </w:r>
            <w:r w:rsidRPr="00A65840">
              <w:rPr>
                <w:spacing w:val="-4"/>
                <w:sz w:val="24"/>
              </w:rPr>
              <w:t>деятели</w:t>
            </w:r>
            <w:r w:rsidRPr="00A65840">
              <w:rPr>
                <w:spacing w:val="-5"/>
                <w:sz w:val="24"/>
              </w:rPr>
              <w:t xml:space="preserve"> </w:t>
            </w:r>
            <w:r w:rsidRPr="00A65840">
              <w:rPr>
                <w:spacing w:val="-4"/>
                <w:sz w:val="24"/>
              </w:rPr>
              <w:t>культуры</w:t>
            </w:r>
            <w:r w:rsidRPr="00A65840">
              <w:rPr>
                <w:spacing w:val="-7"/>
                <w:sz w:val="24"/>
              </w:rPr>
              <w:t xml:space="preserve"> </w:t>
            </w:r>
            <w:r w:rsidRPr="00A65840">
              <w:rPr>
                <w:spacing w:val="-4"/>
                <w:sz w:val="24"/>
              </w:rPr>
              <w:t>первой</w:t>
            </w:r>
            <w:r w:rsidRPr="00A65840">
              <w:rPr>
                <w:spacing w:val="-5"/>
                <w:sz w:val="24"/>
              </w:rPr>
              <w:t xml:space="preserve"> </w:t>
            </w:r>
            <w:r w:rsidRPr="00A65840">
              <w:rPr>
                <w:spacing w:val="-4"/>
                <w:sz w:val="24"/>
              </w:rPr>
              <w:t>трети ХХ в.</w:t>
            </w:r>
            <w:r w:rsidRPr="00A65840">
              <w:rPr>
                <w:spacing w:val="-5"/>
                <w:sz w:val="24"/>
              </w:rPr>
              <w:t xml:space="preserve"> </w:t>
            </w:r>
            <w:r w:rsidRPr="00A65840">
              <w:rPr>
                <w:spacing w:val="-4"/>
                <w:sz w:val="24"/>
              </w:rPr>
              <w:t>Кинематограф</w:t>
            </w:r>
          </w:p>
          <w:p w14:paraId="3683BFD3" w14:textId="77777777" w:rsidR="003B3C72" w:rsidRPr="00A65840" w:rsidRDefault="00000000">
            <w:pPr>
              <w:pStyle w:val="TableParagraph"/>
              <w:ind w:left="98"/>
              <w:jc w:val="both"/>
              <w:rPr>
                <w:sz w:val="24"/>
              </w:rPr>
            </w:pPr>
            <w:r w:rsidRPr="00A65840">
              <w:rPr>
                <w:spacing w:val="-2"/>
                <w:sz w:val="24"/>
              </w:rPr>
              <w:t>1920</w:t>
            </w:r>
            <w:r w:rsidRPr="00A65840">
              <w:rPr>
                <w:spacing w:val="-12"/>
                <w:sz w:val="24"/>
              </w:rPr>
              <w:t xml:space="preserve"> </w:t>
            </w:r>
            <w:r w:rsidRPr="00A65840">
              <w:rPr>
                <w:spacing w:val="-2"/>
                <w:sz w:val="24"/>
              </w:rPr>
              <w:t>–</w:t>
            </w:r>
            <w:r w:rsidRPr="00A65840">
              <w:rPr>
                <w:spacing w:val="-6"/>
                <w:sz w:val="24"/>
              </w:rPr>
              <w:t xml:space="preserve"> </w:t>
            </w:r>
            <w:r w:rsidRPr="00A65840">
              <w:rPr>
                <w:spacing w:val="-2"/>
                <w:sz w:val="24"/>
              </w:rPr>
              <w:t>1930-х</w:t>
            </w:r>
            <w:r w:rsidRPr="00A65840">
              <w:rPr>
                <w:spacing w:val="-6"/>
                <w:sz w:val="24"/>
              </w:rPr>
              <w:t xml:space="preserve"> </w:t>
            </w:r>
            <w:r w:rsidRPr="00A65840">
              <w:rPr>
                <w:spacing w:val="-2"/>
                <w:sz w:val="24"/>
              </w:rPr>
              <w:t>гг.</w:t>
            </w:r>
            <w:r w:rsidRPr="00A65840">
              <w:rPr>
                <w:spacing w:val="-6"/>
                <w:sz w:val="24"/>
              </w:rPr>
              <w:t xml:space="preserve"> </w:t>
            </w:r>
            <w:r w:rsidRPr="00A65840">
              <w:rPr>
                <w:spacing w:val="-2"/>
                <w:sz w:val="24"/>
              </w:rPr>
              <w:t>Тоталитаризм</w:t>
            </w:r>
            <w:r w:rsidRPr="00A65840">
              <w:rPr>
                <w:spacing w:val="-9"/>
                <w:sz w:val="24"/>
              </w:rPr>
              <w:t xml:space="preserve"> </w:t>
            </w:r>
            <w:r w:rsidRPr="00A65840">
              <w:rPr>
                <w:spacing w:val="-2"/>
                <w:sz w:val="24"/>
              </w:rPr>
              <w:t>и</w:t>
            </w:r>
            <w:r w:rsidRPr="00A65840">
              <w:rPr>
                <w:spacing w:val="-8"/>
                <w:sz w:val="24"/>
              </w:rPr>
              <w:t xml:space="preserve"> </w:t>
            </w:r>
            <w:r w:rsidRPr="00A65840">
              <w:rPr>
                <w:spacing w:val="-2"/>
                <w:sz w:val="24"/>
              </w:rPr>
              <w:t>культура.</w:t>
            </w:r>
            <w:r w:rsidRPr="00A65840">
              <w:rPr>
                <w:spacing w:val="-9"/>
                <w:sz w:val="24"/>
              </w:rPr>
              <w:t xml:space="preserve"> </w:t>
            </w:r>
            <w:r w:rsidRPr="00A65840">
              <w:rPr>
                <w:spacing w:val="-2"/>
                <w:sz w:val="24"/>
              </w:rPr>
              <w:t>Массовая</w:t>
            </w:r>
            <w:r w:rsidRPr="00A65840">
              <w:rPr>
                <w:spacing w:val="-9"/>
                <w:sz w:val="24"/>
              </w:rPr>
              <w:t xml:space="preserve"> </w:t>
            </w:r>
            <w:r w:rsidRPr="00A65840">
              <w:rPr>
                <w:spacing w:val="-2"/>
                <w:sz w:val="24"/>
              </w:rPr>
              <w:t>культура.</w:t>
            </w:r>
            <w:r w:rsidRPr="00A65840">
              <w:rPr>
                <w:spacing w:val="-6"/>
                <w:sz w:val="24"/>
              </w:rPr>
              <w:t xml:space="preserve"> </w:t>
            </w:r>
            <w:r w:rsidRPr="00A65840">
              <w:rPr>
                <w:spacing w:val="-2"/>
                <w:sz w:val="24"/>
              </w:rPr>
              <w:t>Олимпийское</w:t>
            </w:r>
            <w:r w:rsidRPr="00A65840">
              <w:rPr>
                <w:spacing w:val="-10"/>
                <w:sz w:val="24"/>
              </w:rPr>
              <w:t xml:space="preserve"> </w:t>
            </w:r>
            <w:r w:rsidRPr="00A65840">
              <w:rPr>
                <w:spacing w:val="-2"/>
                <w:sz w:val="24"/>
              </w:rPr>
              <w:t>движение</w:t>
            </w:r>
          </w:p>
        </w:tc>
      </w:tr>
      <w:tr w:rsidR="003B3C72" w:rsidRPr="00A65840" w14:paraId="1B0472ED" w14:textId="77777777">
        <w:trPr>
          <w:trHeight w:val="431"/>
        </w:trPr>
        <w:tc>
          <w:tcPr>
            <w:tcW w:w="708" w:type="dxa"/>
          </w:tcPr>
          <w:p w14:paraId="27519986" w14:textId="77777777" w:rsidR="003B3C72" w:rsidRPr="00A65840" w:rsidRDefault="00000000">
            <w:pPr>
              <w:pStyle w:val="TableParagraph"/>
              <w:spacing w:before="38"/>
              <w:ind w:left="82" w:right="87"/>
              <w:jc w:val="center"/>
              <w:rPr>
                <w:sz w:val="24"/>
              </w:rPr>
            </w:pPr>
            <w:r w:rsidRPr="00A65840">
              <w:rPr>
                <w:spacing w:val="-10"/>
                <w:sz w:val="24"/>
              </w:rPr>
              <w:t>3</w:t>
            </w:r>
          </w:p>
        </w:tc>
        <w:tc>
          <w:tcPr>
            <w:tcW w:w="9072" w:type="dxa"/>
          </w:tcPr>
          <w:p w14:paraId="007B7357" w14:textId="77777777" w:rsidR="003B3C72" w:rsidRPr="00A65840" w:rsidRDefault="00000000">
            <w:pPr>
              <w:pStyle w:val="TableParagraph"/>
              <w:spacing w:before="38"/>
              <w:ind w:left="98"/>
              <w:rPr>
                <w:sz w:val="24"/>
              </w:rPr>
            </w:pPr>
            <w:r w:rsidRPr="00A65840">
              <w:rPr>
                <w:sz w:val="24"/>
              </w:rPr>
              <w:t>Вторая</w:t>
            </w:r>
            <w:r w:rsidRPr="00A65840">
              <w:rPr>
                <w:spacing w:val="-3"/>
                <w:sz w:val="24"/>
              </w:rPr>
              <w:t xml:space="preserve"> </w:t>
            </w:r>
            <w:r w:rsidRPr="00A65840">
              <w:rPr>
                <w:sz w:val="24"/>
              </w:rPr>
              <w:t>мировая</w:t>
            </w:r>
            <w:r w:rsidRPr="00A65840">
              <w:rPr>
                <w:spacing w:val="-2"/>
                <w:sz w:val="24"/>
              </w:rPr>
              <w:t xml:space="preserve"> война</w:t>
            </w:r>
          </w:p>
        </w:tc>
      </w:tr>
      <w:tr w:rsidR="003B3C72" w:rsidRPr="00A65840" w14:paraId="4397E5F5" w14:textId="77777777">
        <w:trPr>
          <w:trHeight w:val="1202"/>
        </w:trPr>
        <w:tc>
          <w:tcPr>
            <w:tcW w:w="708" w:type="dxa"/>
          </w:tcPr>
          <w:p w14:paraId="14B9A8EC" w14:textId="77777777" w:rsidR="003B3C72" w:rsidRPr="00A65840" w:rsidRDefault="003B3C72">
            <w:pPr>
              <w:pStyle w:val="TableParagraph"/>
              <w:spacing w:before="149"/>
              <w:rPr>
                <w:b/>
                <w:sz w:val="24"/>
              </w:rPr>
            </w:pPr>
          </w:p>
          <w:p w14:paraId="319214E7" w14:textId="77777777" w:rsidR="003B3C72" w:rsidRPr="00A65840" w:rsidRDefault="00000000">
            <w:pPr>
              <w:pStyle w:val="TableParagraph"/>
              <w:ind w:left="80" w:right="87"/>
              <w:jc w:val="center"/>
              <w:rPr>
                <w:sz w:val="24"/>
              </w:rPr>
            </w:pPr>
            <w:r w:rsidRPr="00A65840">
              <w:rPr>
                <w:spacing w:val="-5"/>
                <w:sz w:val="24"/>
              </w:rPr>
              <w:t>3.1</w:t>
            </w:r>
          </w:p>
        </w:tc>
        <w:tc>
          <w:tcPr>
            <w:tcW w:w="9072" w:type="dxa"/>
          </w:tcPr>
          <w:p w14:paraId="4C38B5BA" w14:textId="77777777" w:rsidR="003B3C72" w:rsidRPr="00A65840" w:rsidRDefault="00000000">
            <w:pPr>
              <w:pStyle w:val="TableParagraph"/>
              <w:spacing w:before="38" w:line="336" w:lineRule="auto"/>
              <w:ind w:left="98"/>
              <w:rPr>
                <w:sz w:val="24"/>
              </w:rPr>
            </w:pPr>
            <w:r w:rsidRPr="00A65840">
              <w:rPr>
                <w:sz w:val="24"/>
              </w:rPr>
              <w:t>Начало</w:t>
            </w:r>
            <w:r w:rsidRPr="00A65840">
              <w:rPr>
                <w:spacing w:val="80"/>
                <w:sz w:val="24"/>
              </w:rPr>
              <w:t xml:space="preserve"> </w:t>
            </w:r>
            <w:r w:rsidRPr="00A65840">
              <w:rPr>
                <w:sz w:val="24"/>
              </w:rPr>
              <w:t>Второй</w:t>
            </w:r>
            <w:r w:rsidRPr="00A65840">
              <w:rPr>
                <w:spacing w:val="80"/>
                <w:sz w:val="24"/>
              </w:rPr>
              <w:t xml:space="preserve"> </w:t>
            </w:r>
            <w:r w:rsidRPr="00A65840">
              <w:rPr>
                <w:sz w:val="24"/>
              </w:rPr>
              <w:t>мировой</w:t>
            </w:r>
            <w:r w:rsidRPr="00A65840">
              <w:rPr>
                <w:spacing w:val="80"/>
                <w:sz w:val="24"/>
              </w:rPr>
              <w:t xml:space="preserve"> </w:t>
            </w:r>
            <w:r w:rsidRPr="00A65840">
              <w:rPr>
                <w:sz w:val="24"/>
              </w:rPr>
              <w:t>войны.</w:t>
            </w:r>
            <w:r w:rsidRPr="00A65840">
              <w:rPr>
                <w:spacing w:val="80"/>
                <w:sz w:val="24"/>
              </w:rPr>
              <w:t xml:space="preserve"> </w:t>
            </w:r>
            <w:r w:rsidRPr="00A65840">
              <w:rPr>
                <w:sz w:val="24"/>
              </w:rPr>
              <w:t>Причины</w:t>
            </w:r>
            <w:r w:rsidRPr="00A65840">
              <w:rPr>
                <w:spacing w:val="80"/>
                <w:sz w:val="24"/>
              </w:rPr>
              <w:t xml:space="preserve"> </w:t>
            </w:r>
            <w:r w:rsidRPr="00A65840">
              <w:rPr>
                <w:sz w:val="24"/>
              </w:rPr>
              <w:t>Второй</w:t>
            </w:r>
            <w:r w:rsidRPr="00A65840">
              <w:rPr>
                <w:spacing w:val="80"/>
                <w:sz w:val="24"/>
              </w:rPr>
              <w:t xml:space="preserve"> </w:t>
            </w:r>
            <w:r w:rsidRPr="00A65840">
              <w:rPr>
                <w:sz w:val="24"/>
              </w:rPr>
              <w:t>мировой</w:t>
            </w:r>
            <w:r w:rsidRPr="00A65840">
              <w:rPr>
                <w:spacing w:val="80"/>
                <w:sz w:val="24"/>
              </w:rPr>
              <w:t xml:space="preserve"> </w:t>
            </w:r>
            <w:r w:rsidRPr="00A65840">
              <w:rPr>
                <w:sz w:val="24"/>
              </w:rPr>
              <w:t>войны.</w:t>
            </w:r>
            <w:r w:rsidRPr="00A65840">
              <w:rPr>
                <w:spacing w:val="80"/>
                <w:sz w:val="24"/>
              </w:rPr>
              <w:t xml:space="preserve"> </w:t>
            </w:r>
            <w:r w:rsidRPr="00A65840">
              <w:rPr>
                <w:sz w:val="24"/>
              </w:rPr>
              <w:t>Нападение Германии</w:t>
            </w:r>
            <w:r w:rsidRPr="00A65840">
              <w:rPr>
                <w:spacing w:val="75"/>
                <w:sz w:val="24"/>
              </w:rPr>
              <w:t xml:space="preserve"> </w:t>
            </w:r>
            <w:r w:rsidRPr="00A65840">
              <w:rPr>
                <w:sz w:val="24"/>
              </w:rPr>
              <w:t>на</w:t>
            </w:r>
            <w:r w:rsidRPr="00A65840">
              <w:rPr>
                <w:spacing w:val="76"/>
                <w:sz w:val="24"/>
              </w:rPr>
              <w:t xml:space="preserve"> </w:t>
            </w:r>
            <w:r w:rsidRPr="00A65840">
              <w:rPr>
                <w:sz w:val="24"/>
              </w:rPr>
              <w:t>Польшу</w:t>
            </w:r>
            <w:r w:rsidRPr="00A65840">
              <w:rPr>
                <w:spacing w:val="75"/>
                <w:sz w:val="24"/>
              </w:rPr>
              <w:t xml:space="preserve"> </w:t>
            </w:r>
            <w:r w:rsidRPr="00A65840">
              <w:rPr>
                <w:sz w:val="24"/>
              </w:rPr>
              <w:t>и</w:t>
            </w:r>
            <w:r w:rsidRPr="00A65840">
              <w:rPr>
                <w:spacing w:val="77"/>
                <w:sz w:val="24"/>
              </w:rPr>
              <w:t xml:space="preserve"> </w:t>
            </w:r>
            <w:r w:rsidRPr="00A65840">
              <w:rPr>
                <w:sz w:val="24"/>
              </w:rPr>
              <w:t>начало</w:t>
            </w:r>
            <w:r w:rsidRPr="00A65840">
              <w:rPr>
                <w:spacing w:val="77"/>
                <w:sz w:val="24"/>
              </w:rPr>
              <w:t xml:space="preserve"> </w:t>
            </w:r>
            <w:r w:rsidRPr="00A65840">
              <w:rPr>
                <w:sz w:val="24"/>
              </w:rPr>
              <w:t>мировой</w:t>
            </w:r>
            <w:r w:rsidRPr="00A65840">
              <w:rPr>
                <w:spacing w:val="78"/>
                <w:sz w:val="24"/>
              </w:rPr>
              <w:t xml:space="preserve"> </w:t>
            </w:r>
            <w:r w:rsidRPr="00A65840">
              <w:rPr>
                <w:sz w:val="24"/>
              </w:rPr>
              <w:t>войны.</w:t>
            </w:r>
            <w:r w:rsidRPr="00A65840">
              <w:rPr>
                <w:spacing w:val="76"/>
                <w:sz w:val="24"/>
              </w:rPr>
              <w:t xml:space="preserve"> </w:t>
            </w:r>
            <w:r w:rsidRPr="00A65840">
              <w:rPr>
                <w:sz w:val="24"/>
              </w:rPr>
              <w:t>Стратегические</w:t>
            </w:r>
            <w:r w:rsidRPr="00A65840">
              <w:rPr>
                <w:spacing w:val="76"/>
                <w:sz w:val="24"/>
              </w:rPr>
              <w:t xml:space="preserve"> </w:t>
            </w:r>
            <w:r w:rsidRPr="00A65840">
              <w:rPr>
                <w:sz w:val="24"/>
              </w:rPr>
              <w:t>планы</w:t>
            </w:r>
            <w:r w:rsidRPr="00A65840">
              <w:rPr>
                <w:spacing w:val="77"/>
                <w:sz w:val="24"/>
              </w:rPr>
              <w:t xml:space="preserve"> </w:t>
            </w:r>
            <w:r w:rsidRPr="00A65840">
              <w:rPr>
                <w:spacing w:val="-2"/>
                <w:sz w:val="24"/>
              </w:rPr>
              <w:t>главных</w:t>
            </w:r>
          </w:p>
          <w:p w14:paraId="36A06D8F" w14:textId="77777777" w:rsidR="003B3C72" w:rsidRPr="00A65840" w:rsidRDefault="00000000">
            <w:pPr>
              <w:pStyle w:val="TableParagraph"/>
              <w:tabs>
                <w:tab w:val="left" w:pos="1328"/>
                <w:tab w:val="left" w:pos="2290"/>
                <w:tab w:val="left" w:pos="3319"/>
                <w:tab w:val="left" w:pos="4420"/>
                <w:tab w:val="left" w:pos="5664"/>
                <w:tab w:val="left" w:pos="6947"/>
                <w:tab w:val="left" w:pos="7925"/>
              </w:tabs>
              <w:ind w:left="98"/>
              <w:rPr>
                <w:sz w:val="24"/>
              </w:rPr>
            </w:pPr>
            <w:r w:rsidRPr="00A65840">
              <w:rPr>
                <w:spacing w:val="-2"/>
                <w:sz w:val="24"/>
              </w:rPr>
              <w:t>воюющих</w:t>
            </w:r>
            <w:r w:rsidRPr="00A65840">
              <w:rPr>
                <w:sz w:val="24"/>
              </w:rPr>
              <w:tab/>
            </w:r>
            <w:r w:rsidRPr="00A65840">
              <w:rPr>
                <w:spacing w:val="-2"/>
                <w:sz w:val="24"/>
              </w:rPr>
              <w:t>сторон.</w:t>
            </w:r>
            <w:r w:rsidRPr="00A65840">
              <w:rPr>
                <w:sz w:val="24"/>
              </w:rPr>
              <w:tab/>
            </w:r>
            <w:r w:rsidRPr="00A65840">
              <w:rPr>
                <w:spacing w:val="-2"/>
                <w:sz w:val="24"/>
              </w:rPr>
              <w:t>Разгром</w:t>
            </w:r>
            <w:r w:rsidRPr="00A65840">
              <w:rPr>
                <w:sz w:val="24"/>
              </w:rPr>
              <w:tab/>
            </w:r>
            <w:r w:rsidRPr="00A65840">
              <w:rPr>
                <w:spacing w:val="-2"/>
                <w:sz w:val="24"/>
              </w:rPr>
              <w:t>Польши.</w:t>
            </w:r>
            <w:r w:rsidRPr="00A65840">
              <w:rPr>
                <w:sz w:val="24"/>
              </w:rPr>
              <w:tab/>
            </w:r>
            <w:r w:rsidRPr="00A65840">
              <w:rPr>
                <w:spacing w:val="-2"/>
                <w:sz w:val="24"/>
              </w:rPr>
              <w:t>Блицкриг.</w:t>
            </w:r>
            <w:r w:rsidRPr="00A65840">
              <w:rPr>
                <w:sz w:val="24"/>
              </w:rPr>
              <w:tab/>
            </w:r>
            <w:r w:rsidRPr="00A65840">
              <w:rPr>
                <w:spacing w:val="-2"/>
                <w:sz w:val="24"/>
              </w:rPr>
              <w:t>«Странная</w:t>
            </w:r>
            <w:r w:rsidRPr="00A65840">
              <w:rPr>
                <w:sz w:val="24"/>
              </w:rPr>
              <w:tab/>
            </w:r>
            <w:r w:rsidRPr="00A65840">
              <w:rPr>
                <w:spacing w:val="-2"/>
                <w:sz w:val="24"/>
              </w:rPr>
              <w:t>война».</w:t>
            </w:r>
            <w:r w:rsidRPr="00A65840">
              <w:rPr>
                <w:sz w:val="24"/>
              </w:rPr>
              <w:tab/>
            </w:r>
            <w:r w:rsidRPr="00A65840">
              <w:rPr>
                <w:spacing w:val="-2"/>
                <w:sz w:val="24"/>
              </w:rPr>
              <w:t>Советско-</w:t>
            </w:r>
          </w:p>
        </w:tc>
      </w:tr>
    </w:tbl>
    <w:p w14:paraId="355DCE22"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10E7708F" w14:textId="77777777">
        <w:trPr>
          <w:trHeight w:val="1205"/>
        </w:trPr>
        <w:tc>
          <w:tcPr>
            <w:tcW w:w="708" w:type="dxa"/>
          </w:tcPr>
          <w:p w14:paraId="6AB9B7EE" w14:textId="77777777" w:rsidR="003B3C72" w:rsidRPr="00A65840" w:rsidRDefault="003B3C72">
            <w:pPr>
              <w:pStyle w:val="TableParagraph"/>
              <w:rPr>
                <w:sz w:val="24"/>
              </w:rPr>
            </w:pPr>
          </w:p>
        </w:tc>
        <w:tc>
          <w:tcPr>
            <w:tcW w:w="9072" w:type="dxa"/>
          </w:tcPr>
          <w:p w14:paraId="71D20D89" w14:textId="77777777" w:rsidR="003B3C72" w:rsidRPr="00A65840" w:rsidRDefault="00000000">
            <w:pPr>
              <w:pStyle w:val="TableParagraph"/>
              <w:spacing w:before="38"/>
              <w:ind w:left="98"/>
              <w:rPr>
                <w:sz w:val="24"/>
              </w:rPr>
            </w:pPr>
            <w:r w:rsidRPr="00A65840">
              <w:rPr>
                <w:sz w:val="24"/>
              </w:rPr>
              <w:t>финляндская</w:t>
            </w:r>
            <w:r w:rsidRPr="00A65840">
              <w:rPr>
                <w:spacing w:val="49"/>
                <w:sz w:val="24"/>
              </w:rPr>
              <w:t xml:space="preserve"> </w:t>
            </w:r>
            <w:r w:rsidRPr="00A65840">
              <w:rPr>
                <w:sz w:val="24"/>
              </w:rPr>
              <w:t>война</w:t>
            </w:r>
            <w:r w:rsidRPr="00A65840">
              <w:rPr>
                <w:spacing w:val="48"/>
                <w:sz w:val="24"/>
              </w:rPr>
              <w:t xml:space="preserve"> </w:t>
            </w:r>
            <w:r w:rsidRPr="00A65840">
              <w:rPr>
                <w:sz w:val="24"/>
              </w:rPr>
              <w:t>и</w:t>
            </w:r>
            <w:r w:rsidRPr="00A65840">
              <w:rPr>
                <w:spacing w:val="51"/>
                <w:sz w:val="24"/>
              </w:rPr>
              <w:t xml:space="preserve"> </w:t>
            </w:r>
            <w:r w:rsidRPr="00A65840">
              <w:rPr>
                <w:sz w:val="24"/>
              </w:rPr>
              <w:t>её</w:t>
            </w:r>
            <w:r w:rsidRPr="00A65840">
              <w:rPr>
                <w:spacing w:val="51"/>
                <w:sz w:val="24"/>
              </w:rPr>
              <w:t xml:space="preserve"> </w:t>
            </w:r>
            <w:r w:rsidRPr="00A65840">
              <w:rPr>
                <w:sz w:val="24"/>
              </w:rPr>
              <w:t>международные</w:t>
            </w:r>
            <w:r w:rsidRPr="00A65840">
              <w:rPr>
                <w:spacing w:val="50"/>
                <w:sz w:val="24"/>
              </w:rPr>
              <w:t xml:space="preserve"> </w:t>
            </w:r>
            <w:r w:rsidRPr="00A65840">
              <w:rPr>
                <w:sz w:val="24"/>
              </w:rPr>
              <w:t>последствия.</w:t>
            </w:r>
            <w:r w:rsidRPr="00A65840">
              <w:rPr>
                <w:spacing w:val="52"/>
                <w:sz w:val="24"/>
              </w:rPr>
              <w:t xml:space="preserve"> </w:t>
            </w:r>
            <w:r w:rsidRPr="00A65840">
              <w:rPr>
                <w:sz w:val="24"/>
              </w:rPr>
              <w:t>Захват</w:t>
            </w:r>
            <w:r w:rsidRPr="00A65840">
              <w:rPr>
                <w:spacing w:val="52"/>
                <w:sz w:val="24"/>
              </w:rPr>
              <w:t xml:space="preserve"> </w:t>
            </w:r>
            <w:r w:rsidRPr="00A65840">
              <w:rPr>
                <w:sz w:val="24"/>
              </w:rPr>
              <w:t>Германией</w:t>
            </w:r>
            <w:r w:rsidRPr="00A65840">
              <w:rPr>
                <w:spacing w:val="60"/>
                <w:sz w:val="24"/>
              </w:rPr>
              <w:t xml:space="preserve"> </w:t>
            </w:r>
            <w:r w:rsidRPr="00A65840">
              <w:rPr>
                <w:sz w:val="24"/>
              </w:rPr>
              <w:t>Дании</w:t>
            </w:r>
            <w:r w:rsidRPr="00A65840">
              <w:rPr>
                <w:spacing w:val="51"/>
                <w:sz w:val="24"/>
              </w:rPr>
              <w:t xml:space="preserve"> </w:t>
            </w:r>
            <w:r w:rsidRPr="00A65840">
              <w:rPr>
                <w:spacing w:val="-10"/>
                <w:sz w:val="24"/>
              </w:rPr>
              <w:t>и</w:t>
            </w:r>
          </w:p>
          <w:p w14:paraId="225E2613" w14:textId="77777777" w:rsidR="003B3C72" w:rsidRPr="00A65840" w:rsidRDefault="00000000">
            <w:pPr>
              <w:pStyle w:val="TableParagraph"/>
              <w:spacing w:before="7" w:line="380" w:lineRule="atLeast"/>
              <w:ind w:left="98" w:right="102"/>
              <w:rPr>
                <w:sz w:val="24"/>
              </w:rPr>
            </w:pPr>
            <w:r w:rsidRPr="00A65840">
              <w:rPr>
                <w:sz w:val="24"/>
              </w:rPr>
              <w:t>Норвегии. Разгром Франции и её союзников. Битва за Британию. Агрессия Германии и её союзников на Балканах</w:t>
            </w:r>
          </w:p>
        </w:tc>
      </w:tr>
      <w:tr w:rsidR="003B3C72" w:rsidRPr="00A65840" w14:paraId="256E779A" w14:textId="77777777">
        <w:trPr>
          <w:trHeight w:val="1977"/>
        </w:trPr>
        <w:tc>
          <w:tcPr>
            <w:tcW w:w="708" w:type="dxa"/>
          </w:tcPr>
          <w:p w14:paraId="19D5E6A2" w14:textId="77777777" w:rsidR="003B3C72" w:rsidRPr="00A65840" w:rsidRDefault="003B3C72">
            <w:pPr>
              <w:pStyle w:val="TableParagraph"/>
              <w:rPr>
                <w:b/>
                <w:sz w:val="24"/>
              </w:rPr>
            </w:pPr>
          </w:p>
          <w:p w14:paraId="3DFD8FAC" w14:textId="77777777" w:rsidR="003B3C72" w:rsidRPr="00A65840" w:rsidRDefault="003B3C72">
            <w:pPr>
              <w:pStyle w:val="TableParagraph"/>
              <w:spacing w:before="259"/>
              <w:rPr>
                <w:b/>
                <w:sz w:val="24"/>
              </w:rPr>
            </w:pPr>
          </w:p>
          <w:p w14:paraId="437D8383" w14:textId="77777777" w:rsidR="003B3C72" w:rsidRPr="00A65840" w:rsidRDefault="00000000">
            <w:pPr>
              <w:pStyle w:val="TableParagraph"/>
              <w:ind w:left="80" w:right="87"/>
              <w:jc w:val="center"/>
              <w:rPr>
                <w:sz w:val="24"/>
              </w:rPr>
            </w:pPr>
            <w:r w:rsidRPr="00A65840">
              <w:rPr>
                <w:spacing w:val="-5"/>
                <w:sz w:val="24"/>
              </w:rPr>
              <w:t>3.2</w:t>
            </w:r>
          </w:p>
        </w:tc>
        <w:tc>
          <w:tcPr>
            <w:tcW w:w="9072" w:type="dxa"/>
          </w:tcPr>
          <w:p w14:paraId="412B241D" w14:textId="77777777" w:rsidR="003B3C72" w:rsidRPr="00A65840" w:rsidRDefault="00000000">
            <w:pPr>
              <w:pStyle w:val="TableParagraph"/>
              <w:spacing w:before="38" w:line="336" w:lineRule="auto"/>
              <w:ind w:left="98"/>
              <w:rPr>
                <w:sz w:val="24"/>
              </w:rPr>
            </w:pPr>
            <w:r w:rsidRPr="00A65840">
              <w:rPr>
                <w:sz w:val="24"/>
              </w:rPr>
              <w:t>1941</w:t>
            </w:r>
            <w:r w:rsidRPr="00A65840">
              <w:rPr>
                <w:spacing w:val="-7"/>
                <w:sz w:val="24"/>
              </w:rPr>
              <w:t xml:space="preserve"> </w:t>
            </w:r>
            <w:r w:rsidRPr="00A65840">
              <w:rPr>
                <w:sz w:val="24"/>
              </w:rPr>
              <w:t>год.</w:t>
            </w:r>
            <w:r w:rsidRPr="00A65840">
              <w:rPr>
                <w:spacing w:val="-7"/>
                <w:sz w:val="24"/>
              </w:rPr>
              <w:t xml:space="preserve"> </w:t>
            </w:r>
            <w:r w:rsidRPr="00A65840">
              <w:rPr>
                <w:sz w:val="24"/>
              </w:rPr>
              <w:t>Начало</w:t>
            </w:r>
            <w:r w:rsidRPr="00A65840">
              <w:rPr>
                <w:spacing w:val="-7"/>
                <w:sz w:val="24"/>
              </w:rPr>
              <w:t xml:space="preserve"> </w:t>
            </w:r>
            <w:r w:rsidRPr="00A65840">
              <w:rPr>
                <w:sz w:val="24"/>
              </w:rPr>
              <w:t>Великой</w:t>
            </w:r>
            <w:r w:rsidRPr="00A65840">
              <w:rPr>
                <w:spacing w:val="-6"/>
                <w:sz w:val="24"/>
              </w:rPr>
              <w:t xml:space="preserve"> </w:t>
            </w:r>
            <w:r w:rsidRPr="00A65840">
              <w:rPr>
                <w:sz w:val="24"/>
              </w:rPr>
              <w:t>Отечественной</w:t>
            </w:r>
            <w:r w:rsidRPr="00A65840">
              <w:rPr>
                <w:spacing w:val="-6"/>
                <w:sz w:val="24"/>
              </w:rPr>
              <w:t xml:space="preserve"> </w:t>
            </w:r>
            <w:r w:rsidRPr="00A65840">
              <w:rPr>
                <w:sz w:val="24"/>
              </w:rPr>
              <w:t>войны</w:t>
            </w:r>
            <w:r w:rsidRPr="00A65840">
              <w:rPr>
                <w:spacing w:val="-7"/>
                <w:sz w:val="24"/>
              </w:rPr>
              <w:t xml:space="preserve"> </w:t>
            </w:r>
            <w:r w:rsidRPr="00A65840">
              <w:rPr>
                <w:sz w:val="24"/>
              </w:rPr>
              <w:t>и</w:t>
            </w:r>
            <w:r w:rsidRPr="00A65840">
              <w:rPr>
                <w:spacing w:val="-6"/>
                <w:sz w:val="24"/>
              </w:rPr>
              <w:t xml:space="preserve"> </w:t>
            </w:r>
            <w:r w:rsidRPr="00A65840">
              <w:rPr>
                <w:sz w:val="24"/>
              </w:rPr>
              <w:t>войны</w:t>
            </w:r>
            <w:r w:rsidRPr="00A65840">
              <w:rPr>
                <w:spacing w:val="-10"/>
                <w:sz w:val="24"/>
              </w:rPr>
              <w:t xml:space="preserve"> </w:t>
            </w:r>
            <w:r w:rsidRPr="00A65840">
              <w:rPr>
                <w:sz w:val="24"/>
              </w:rPr>
              <w:t>на</w:t>
            </w:r>
            <w:r w:rsidRPr="00A65840">
              <w:rPr>
                <w:spacing w:val="-8"/>
                <w:sz w:val="24"/>
              </w:rPr>
              <w:t xml:space="preserve"> </w:t>
            </w:r>
            <w:r w:rsidRPr="00A65840">
              <w:rPr>
                <w:sz w:val="24"/>
              </w:rPr>
              <w:t>Тихом</w:t>
            </w:r>
            <w:r w:rsidRPr="00A65840">
              <w:rPr>
                <w:spacing w:val="-8"/>
                <w:sz w:val="24"/>
              </w:rPr>
              <w:t xml:space="preserve"> </w:t>
            </w:r>
            <w:r w:rsidRPr="00A65840">
              <w:rPr>
                <w:sz w:val="24"/>
              </w:rPr>
              <w:t>океане.</w:t>
            </w:r>
            <w:r w:rsidRPr="00A65840">
              <w:rPr>
                <w:spacing w:val="-7"/>
                <w:sz w:val="24"/>
              </w:rPr>
              <w:t xml:space="preserve"> </w:t>
            </w:r>
            <w:r w:rsidRPr="00A65840">
              <w:rPr>
                <w:sz w:val="24"/>
              </w:rPr>
              <w:t>Нападение Германии</w:t>
            </w:r>
            <w:r w:rsidRPr="00A65840">
              <w:rPr>
                <w:spacing w:val="26"/>
                <w:sz w:val="24"/>
              </w:rPr>
              <w:t xml:space="preserve"> </w:t>
            </w:r>
            <w:r w:rsidRPr="00A65840">
              <w:rPr>
                <w:sz w:val="24"/>
              </w:rPr>
              <w:t>на</w:t>
            </w:r>
            <w:r w:rsidRPr="00A65840">
              <w:rPr>
                <w:spacing w:val="24"/>
                <w:sz w:val="24"/>
              </w:rPr>
              <w:t xml:space="preserve"> </w:t>
            </w:r>
            <w:r w:rsidRPr="00A65840">
              <w:rPr>
                <w:sz w:val="24"/>
              </w:rPr>
              <w:t>СССР.</w:t>
            </w:r>
            <w:r w:rsidRPr="00A65840">
              <w:rPr>
                <w:spacing w:val="25"/>
                <w:sz w:val="24"/>
              </w:rPr>
              <w:t xml:space="preserve"> </w:t>
            </w:r>
            <w:r w:rsidRPr="00A65840">
              <w:rPr>
                <w:sz w:val="24"/>
              </w:rPr>
              <w:t>Планы</w:t>
            </w:r>
            <w:r w:rsidRPr="00A65840">
              <w:rPr>
                <w:spacing w:val="25"/>
                <w:sz w:val="24"/>
              </w:rPr>
              <w:t xml:space="preserve"> </w:t>
            </w:r>
            <w:r w:rsidRPr="00A65840">
              <w:rPr>
                <w:sz w:val="24"/>
              </w:rPr>
              <w:t>Германии</w:t>
            </w:r>
            <w:r w:rsidRPr="00A65840">
              <w:rPr>
                <w:spacing w:val="27"/>
                <w:sz w:val="24"/>
              </w:rPr>
              <w:t xml:space="preserve"> </w:t>
            </w:r>
            <w:r w:rsidRPr="00A65840">
              <w:rPr>
                <w:sz w:val="24"/>
              </w:rPr>
              <w:t>в</w:t>
            </w:r>
            <w:r w:rsidRPr="00A65840">
              <w:rPr>
                <w:spacing w:val="25"/>
                <w:sz w:val="24"/>
              </w:rPr>
              <w:t xml:space="preserve"> </w:t>
            </w:r>
            <w:r w:rsidRPr="00A65840">
              <w:rPr>
                <w:sz w:val="24"/>
              </w:rPr>
              <w:t>отношении</w:t>
            </w:r>
            <w:r w:rsidRPr="00A65840">
              <w:rPr>
                <w:spacing w:val="24"/>
                <w:sz w:val="24"/>
              </w:rPr>
              <w:t xml:space="preserve"> </w:t>
            </w:r>
            <w:r w:rsidRPr="00A65840">
              <w:rPr>
                <w:sz w:val="24"/>
              </w:rPr>
              <w:t>СССР;</w:t>
            </w:r>
            <w:r w:rsidRPr="00A65840">
              <w:rPr>
                <w:spacing w:val="26"/>
                <w:sz w:val="24"/>
              </w:rPr>
              <w:t xml:space="preserve"> </w:t>
            </w:r>
            <w:r w:rsidRPr="00A65840">
              <w:rPr>
                <w:sz w:val="24"/>
              </w:rPr>
              <w:t>план</w:t>
            </w:r>
            <w:r w:rsidRPr="00A65840">
              <w:rPr>
                <w:spacing w:val="28"/>
                <w:sz w:val="24"/>
              </w:rPr>
              <w:t xml:space="preserve"> </w:t>
            </w:r>
            <w:r w:rsidRPr="00A65840">
              <w:rPr>
                <w:sz w:val="24"/>
              </w:rPr>
              <w:t>«Барбаросса»,</w:t>
            </w:r>
            <w:r w:rsidRPr="00A65840">
              <w:rPr>
                <w:spacing w:val="28"/>
                <w:sz w:val="24"/>
              </w:rPr>
              <w:t xml:space="preserve"> </w:t>
            </w:r>
            <w:r w:rsidRPr="00A65840">
              <w:rPr>
                <w:spacing w:val="-4"/>
                <w:sz w:val="24"/>
              </w:rPr>
              <w:t>план</w:t>
            </w:r>
          </w:p>
          <w:p w14:paraId="2F15391D" w14:textId="77777777" w:rsidR="003B3C72" w:rsidRPr="00A65840" w:rsidRDefault="00000000">
            <w:pPr>
              <w:pStyle w:val="TableParagraph"/>
              <w:spacing w:line="336" w:lineRule="auto"/>
              <w:ind w:left="98"/>
              <w:rPr>
                <w:sz w:val="24"/>
              </w:rPr>
            </w:pPr>
            <w:r w:rsidRPr="00A65840">
              <w:rPr>
                <w:sz w:val="24"/>
              </w:rPr>
              <w:t xml:space="preserve">«Ост». Начало Великой Отечественной войны. Ход событий на советско-германском </w:t>
            </w:r>
            <w:r w:rsidRPr="00A65840">
              <w:rPr>
                <w:spacing w:val="-2"/>
                <w:sz w:val="24"/>
              </w:rPr>
              <w:t>фронте</w:t>
            </w:r>
            <w:r w:rsidRPr="00A65840">
              <w:rPr>
                <w:spacing w:val="-9"/>
                <w:sz w:val="24"/>
              </w:rPr>
              <w:t xml:space="preserve"> </w:t>
            </w:r>
            <w:r w:rsidRPr="00A65840">
              <w:rPr>
                <w:spacing w:val="-2"/>
                <w:sz w:val="24"/>
              </w:rPr>
              <w:t>в</w:t>
            </w:r>
            <w:r w:rsidRPr="00A65840">
              <w:rPr>
                <w:spacing w:val="-6"/>
                <w:sz w:val="24"/>
              </w:rPr>
              <w:t xml:space="preserve"> </w:t>
            </w:r>
            <w:r w:rsidRPr="00A65840">
              <w:rPr>
                <w:spacing w:val="-2"/>
                <w:sz w:val="24"/>
              </w:rPr>
              <w:t>1941</w:t>
            </w:r>
            <w:r w:rsidRPr="00A65840">
              <w:rPr>
                <w:spacing w:val="-6"/>
                <w:sz w:val="24"/>
              </w:rPr>
              <w:t xml:space="preserve"> </w:t>
            </w:r>
            <w:r w:rsidRPr="00A65840">
              <w:rPr>
                <w:spacing w:val="-2"/>
                <w:sz w:val="24"/>
              </w:rPr>
              <w:t>г.</w:t>
            </w:r>
            <w:r w:rsidRPr="00A65840">
              <w:rPr>
                <w:spacing w:val="-7"/>
                <w:sz w:val="24"/>
              </w:rPr>
              <w:t xml:space="preserve"> </w:t>
            </w:r>
            <w:r w:rsidRPr="00A65840">
              <w:rPr>
                <w:spacing w:val="-2"/>
                <w:sz w:val="24"/>
              </w:rPr>
              <w:t>Нападение</w:t>
            </w:r>
            <w:r w:rsidRPr="00A65840">
              <w:rPr>
                <w:spacing w:val="-7"/>
                <w:sz w:val="24"/>
              </w:rPr>
              <w:t xml:space="preserve"> </w:t>
            </w:r>
            <w:r w:rsidRPr="00A65840">
              <w:rPr>
                <w:spacing w:val="-2"/>
                <w:sz w:val="24"/>
              </w:rPr>
              <w:t>японских</w:t>
            </w:r>
            <w:r w:rsidRPr="00A65840">
              <w:rPr>
                <w:spacing w:val="-4"/>
                <w:sz w:val="24"/>
              </w:rPr>
              <w:t xml:space="preserve"> </w:t>
            </w:r>
            <w:r w:rsidRPr="00A65840">
              <w:rPr>
                <w:spacing w:val="-2"/>
                <w:sz w:val="24"/>
              </w:rPr>
              <w:t>войск</w:t>
            </w:r>
            <w:r w:rsidRPr="00A65840">
              <w:rPr>
                <w:spacing w:val="-9"/>
                <w:sz w:val="24"/>
              </w:rPr>
              <w:t xml:space="preserve"> </w:t>
            </w:r>
            <w:r w:rsidRPr="00A65840">
              <w:rPr>
                <w:spacing w:val="-2"/>
                <w:sz w:val="24"/>
              </w:rPr>
              <w:t>на</w:t>
            </w:r>
            <w:r w:rsidRPr="00A65840">
              <w:rPr>
                <w:spacing w:val="-10"/>
                <w:sz w:val="24"/>
              </w:rPr>
              <w:t xml:space="preserve"> </w:t>
            </w:r>
            <w:r w:rsidRPr="00A65840">
              <w:rPr>
                <w:spacing w:val="-2"/>
                <w:sz w:val="24"/>
              </w:rPr>
              <w:t>Перл-Харбор, вступление</w:t>
            </w:r>
            <w:r w:rsidRPr="00A65840">
              <w:rPr>
                <w:spacing w:val="-8"/>
                <w:sz w:val="24"/>
              </w:rPr>
              <w:t xml:space="preserve"> </w:t>
            </w:r>
            <w:r w:rsidRPr="00A65840">
              <w:rPr>
                <w:spacing w:val="-2"/>
                <w:sz w:val="24"/>
              </w:rPr>
              <w:t>США</w:t>
            </w:r>
            <w:r w:rsidRPr="00A65840">
              <w:rPr>
                <w:spacing w:val="-6"/>
                <w:sz w:val="24"/>
              </w:rPr>
              <w:t xml:space="preserve"> </w:t>
            </w:r>
            <w:r w:rsidRPr="00A65840">
              <w:rPr>
                <w:spacing w:val="-2"/>
                <w:sz w:val="24"/>
              </w:rPr>
              <w:t>в</w:t>
            </w:r>
            <w:r w:rsidRPr="00A65840">
              <w:rPr>
                <w:spacing w:val="-6"/>
                <w:sz w:val="24"/>
              </w:rPr>
              <w:t xml:space="preserve"> </w:t>
            </w:r>
            <w:r w:rsidRPr="00A65840">
              <w:rPr>
                <w:spacing w:val="-2"/>
                <w:sz w:val="24"/>
              </w:rPr>
              <w:t>войну.</w:t>
            </w:r>
          </w:p>
          <w:p w14:paraId="5C3CD970" w14:textId="77777777" w:rsidR="003B3C72" w:rsidRPr="00A65840" w:rsidRDefault="00000000">
            <w:pPr>
              <w:pStyle w:val="TableParagraph"/>
              <w:ind w:left="98"/>
              <w:rPr>
                <w:sz w:val="24"/>
              </w:rPr>
            </w:pPr>
            <w:r w:rsidRPr="00A65840">
              <w:rPr>
                <w:sz w:val="24"/>
              </w:rPr>
              <w:t>Формирование</w:t>
            </w:r>
            <w:r w:rsidRPr="00A65840">
              <w:rPr>
                <w:spacing w:val="-6"/>
                <w:sz w:val="24"/>
              </w:rPr>
              <w:t xml:space="preserve"> </w:t>
            </w:r>
            <w:r w:rsidRPr="00A65840">
              <w:rPr>
                <w:sz w:val="24"/>
              </w:rPr>
              <w:t>антигитлеровской</w:t>
            </w:r>
            <w:r w:rsidRPr="00A65840">
              <w:rPr>
                <w:spacing w:val="-5"/>
                <w:sz w:val="24"/>
              </w:rPr>
              <w:t xml:space="preserve"> </w:t>
            </w:r>
            <w:r w:rsidRPr="00A65840">
              <w:rPr>
                <w:sz w:val="24"/>
              </w:rPr>
              <w:t>коалиции.</w:t>
            </w:r>
            <w:r w:rsidRPr="00A65840">
              <w:rPr>
                <w:spacing w:val="-5"/>
                <w:sz w:val="24"/>
              </w:rPr>
              <w:t xml:space="preserve"> </w:t>
            </w:r>
            <w:r w:rsidRPr="00A65840">
              <w:rPr>
                <w:sz w:val="24"/>
              </w:rPr>
              <w:t>Ленд-</w:t>
            </w:r>
            <w:r w:rsidRPr="00A65840">
              <w:rPr>
                <w:spacing w:val="-5"/>
                <w:sz w:val="24"/>
              </w:rPr>
              <w:t>лиз</w:t>
            </w:r>
          </w:p>
        </w:tc>
      </w:tr>
      <w:tr w:rsidR="003B3C72" w:rsidRPr="00A65840" w14:paraId="3CF22496" w14:textId="77777777">
        <w:trPr>
          <w:trHeight w:val="1591"/>
        </w:trPr>
        <w:tc>
          <w:tcPr>
            <w:tcW w:w="708" w:type="dxa"/>
          </w:tcPr>
          <w:p w14:paraId="19EF2797" w14:textId="77777777" w:rsidR="003B3C72" w:rsidRPr="00A65840" w:rsidRDefault="003B3C72">
            <w:pPr>
              <w:pStyle w:val="TableParagraph"/>
              <w:rPr>
                <w:b/>
                <w:sz w:val="24"/>
              </w:rPr>
            </w:pPr>
          </w:p>
          <w:p w14:paraId="06CE7AC4" w14:textId="77777777" w:rsidR="003B3C72" w:rsidRPr="00A65840" w:rsidRDefault="003B3C72">
            <w:pPr>
              <w:pStyle w:val="TableParagraph"/>
              <w:spacing w:before="65"/>
              <w:rPr>
                <w:b/>
                <w:sz w:val="24"/>
              </w:rPr>
            </w:pPr>
          </w:p>
          <w:p w14:paraId="3A485971" w14:textId="77777777" w:rsidR="003B3C72" w:rsidRPr="00A65840" w:rsidRDefault="00000000">
            <w:pPr>
              <w:pStyle w:val="TableParagraph"/>
              <w:ind w:left="80" w:right="87"/>
              <w:jc w:val="center"/>
              <w:rPr>
                <w:sz w:val="24"/>
              </w:rPr>
            </w:pPr>
            <w:r w:rsidRPr="00A65840">
              <w:rPr>
                <w:spacing w:val="-5"/>
                <w:sz w:val="24"/>
              </w:rPr>
              <w:t>3.3</w:t>
            </w:r>
          </w:p>
        </w:tc>
        <w:tc>
          <w:tcPr>
            <w:tcW w:w="9072" w:type="dxa"/>
          </w:tcPr>
          <w:p w14:paraId="049C0C49" w14:textId="77777777" w:rsidR="003B3C72" w:rsidRPr="00A65840" w:rsidRDefault="00000000">
            <w:pPr>
              <w:pStyle w:val="TableParagraph"/>
              <w:spacing w:before="38" w:line="336" w:lineRule="auto"/>
              <w:ind w:left="98" w:right="106"/>
              <w:jc w:val="both"/>
              <w:rPr>
                <w:sz w:val="24"/>
              </w:rPr>
            </w:pPr>
            <w:r w:rsidRPr="00A65840">
              <w:rPr>
                <w:sz w:val="24"/>
              </w:rPr>
              <w:t>Положение в оккупированных странах. «Новый порядок». Нацистская политика геноцида,</w:t>
            </w:r>
            <w:r w:rsidRPr="00A65840">
              <w:rPr>
                <w:spacing w:val="-8"/>
                <w:sz w:val="24"/>
              </w:rPr>
              <w:t xml:space="preserve"> </w:t>
            </w:r>
            <w:r w:rsidRPr="00A65840">
              <w:rPr>
                <w:sz w:val="24"/>
              </w:rPr>
              <w:t>холокост.</w:t>
            </w:r>
            <w:r w:rsidRPr="00A65840">
              <w:rPr>
                <w:spacing w:val="-5"/>
                <w:sz w:val="24"/>
              </w:rPr>
              <w:t xml:space="preserve"> </w:t>
            </w:r>
            <w:r w:rsidRPr="00A65840">
              <w:rPr>
                <w:sz w:val="24"/>
              </w:rPr>
              <w:t>Концентрационные</w:t>
            </w:r>
            <w:r w:rsidRPr="00A65840">
              <w:rPr>
                <w:spacing w:val="-7"/>
                <w:sz w:val="24"/>
              </w:rPr>
              <w:t xml:space="preserve"> </w:t>
            </w:r>
            <w:r w:rsidRPr="00A65840">
              <w:rPr>
                <w:sz w:val="24"/>
              </w:rPr>
              <w:t>лагеря.</w:t>
            </w:r>
            <w:r w:rsidRPr="00A65840">
              <w:rPr>
                <w:spacing w:val="-5"/>
                <w:sz w:val="24"/>
              </w:rPr>
              <w:t xml:space="preserve"> </w:t>
            </w:r>
            <w:r w:rsidRPr="00A65840">
              <w:rPr>
                <w:sz w:val="24"/>
              </w:rPr>
              <w:t>Принудительная</w:t>
            </w:r>
            <w:r w:rsidRPr="00A65840">
              <w:rPr>
                <w:spacing w:val="-5"/>
                <w:sz w:val="24"/>
              </w:rPr>
              <w:t xml:space="preserve"> </w:t>
            </w:r>
            <w:r w:rsidRPr="00A65840">
              <w:rPr>
                <w:sz w:val="24"/>
              </w:rPr>
              <w:t>трудовая</w:t>
            </w:r>
            <w:r w:rsidRPr="00A65840">
              <w:rPr>
                <w:spacing w:val="-5"/>
                <w:sz w:val="24"/>
              </w:rPr>
              <w:t xml:space="preserve"> </w:t>
            </w:r>
            <w:r w:rsidRPr="00A65840">
              <w:rPr>
                <w:sz w:val="24"/>
              </w:rPr>
              <w:t>миграция</w:t>
            </w:r>
            <w:r w:rsidRPr="00A65840">
              <w:rPr>
                <w:spacing w:val="-5"/>
                <w:sz w:val="24"/>
              </w:rPr>
              <w:t xml:space="preserve"> </w:t>
            </w:r>
            <w:r w:rsidRPr="00A65840">
              <w:rPr>
                <w:sz w:val="24"/>
              </w:rPr>
              <w:t>и насильственные</w:t>
            </w:r>
            <w:r w:rsidRPr="00A65840">
              <w:rPr>
                <w:spacing w:val="48"/>
                <w:w w:val="150"/>
                <w:sz w:val="24"/>
              </w:rPr>
              <w:t xml:space="preserve">  </w:t>
            </w:r>
            <w:r w:rsidRPr="00A65840">
              <w:rPr>
                <w:sz w:val="24"/>
              </w:rPr>
              <w:t>переселения.</w:t>
            </w:r>
            <w:r w:rsidRPr="00A65840">
              <w:rPr>
                <w:spacing w:val="51"/>
                <w:w w:val="150"/>
                <w:sz w:val="24"/>
              </w:rPr>
              <w:t xml:space="preserve">  </w:t>
            </w:r>
            <w:r w:rsidRPr="00A65840">
              <w:rPr>
                <w:sz w:val="24"/>
              </w:rPr>
              <w:t>Коллаборационизм.</w:t>
            </w:r>
            <w:r w:rsidRPr="00A65840">
              <w:rPr>
                <w:spacing w:val="51"/>
                <w:w w:val="150"/>
                <w:sz w:val="24"/>
              </w:rPr>
              <w:t xml:space="preserve">  </w:t>
            </w:r>
            <w:r w:rsidRPr="00A65840">
              <w:rPr>
                <w:sz w:val="24"/>
              </w:rPr>
              <w:t>Движение</w:t>
            </w:r>
            <w:r w:rsidRPr="00A65840">
              <w:rPr>
                <w:spacing w:val="51"/>
                <w:w w:val="150"/>
                <w:sz w:val="24"/>
              </w:rPr>
              <w:t xml:space="preserve">  </w:t>
            </w:r>
            <w:r w:rsidRPr="00A65840">
              <w:rPr>
                <w:spacing w:val="-2"/>
                <w:sz w:val="24"/>
              </w:rPr>
              <w:t>Сопротивления.</w:t>
            </w:r>
          </w:p>
          <w:p w14:paraId="719003E4" w14:textId="77777777" w:rsidR="003B3C72" w:rsidRPr="00A65840" w:rsidRDefault="00000000">
            <w:pPr>
              <w:pStyle w:val="TableParagraph"/>
              <w:spacing w:before="1"/>
              <w:ind w:left="98"/>
              <w:jc w:val="both"/>
              <w:rPr>
                <w:sz w:val="24"/>
              </w:rPr>
            </w:pPr>
            <w:r w:rsidRPr="00A65840">
              <w:rPr>
                <w:sz w:val="24"/>
              </w:rPr>
              <w:t>Партизанская</w:t>
            </w:r>
            <w:r w:rsidRPr="00A65840">
              <w:rPr>
                <w:spacing w:val="-3"/>
                <w:sz w:val="24"/>
              </w:rPr>
              <w:t xml:space="preserve"> </w:t>
            </w:r>
            <w:r w:rsidRPr="00A65840">
              <w:rPr>
                <w:sz w:val="24"/>
              </w:rPr>
              <w:t>война</w:t>
            </w:r>
            <w:r w:rsidRPr="00A65840">
              <w:rPr>
                <w:spacing w:val="-4"/>
                <w:sz w:val="24"/>
              </w:rPr>
              <w:t xml:space="preserve"> </w:t>
            </w:r>
            <w:r w:rsidRPr="00A65840">
              <w:rPr>
                <w:sz w:val="24"/>
              </w:rPr>
              <w:t>в</w:t>
            </w:r>
            <w:r w:rsidRPr="00A65840">
              <w:rPr>
                <w:spacing w:val="-5"/>
                <w:sz w:val="24"/>
              </w:rPr>
              <w:t xml:space="preserve"> </w:t>
            </w:r>
            <w:r w:rsidRPr="00A65840">
              <w:rPr>
                <w:spacing w:val="-2"/>
                <w:sz w:val="24"/>
              </w:rPr>
              <w:t>Югославии</w:t>
            </w:r>
          </w:p>
        </w:tc>
      </w:tr>
      <w:tr w:rsidR="003B3C72" w:rsidRPr="00A65840" w14:paraId="03D5EEEC" w14:textId="77777777">
        <w:trPr>
          <w:trHeight w:val="1204"/>
        </w:trPr>
        <w:tc>
          <w:tcPr>
            <w:tcW w:w="708" w:type="dxa"/>
          </w:tcPr>
          <w:p w14:paraId="3072518E" w14:textId="77777777" w:rsidR="003B3C72" w:rsidRPr="00A65840" w:rsidRDefault="003B3C72">
            <w:pPr>
              <w:pStyle w:val="TableParagraph"/>
              <w:spacing w:before="149"/>
              <w:rPr>
                <w:b/>
                <w:sz w:val="24"/>
              </w:rPr>
            </w:pPr>
          </w:p>
          <w:p w14:paraId="2CAF7DDE" w14:textId="77777777" w:rsidR="003B3C72" w:rsidRPr="00A65840" w:rsidRDefault="00000000">
            <w:pPr>
              <w:pStyle w:val="TableParagraph"/>
              <w:ind w:left="80" w:right="87"/>
              <w:jc w:val="center"/>
              <w:rPr>
                <w:sz w:val="24"/>
              </w:rPr>
            </w:pPr>
            <w:r w:rsidRPr="00A65840">
              <w:rPr>
                <w:spacing w:val="-5"/>
                <w:sz w:val="24"/>
              </w:rPr>
              <w:t>3.4</w:t>
            </w:r>
          </w:p>
        </w:tc>
        <w:tc>
          <w:tcPr>
            <w:tcW w:w="9072" w:type="dxa"/>
          </w:tcPr>
          <w:p w14:paraId="637C79D9" w14:textId="77777777" w:rsidR="003B3C72" w:rsidRPr="00A65840" w:rsidRDefault="00000000">
            <w:pPr>
              <w:pStyle w:val="TableParagraph"/>
              <w:spacing w:before="38" w:line="336" w:lineRule="auto"/>
              <w:ind w:left="98"/>
              <w:rPr>
                <w:sz w:val="24"/>
              </w:rPr>
            </w:pPr>
            <w:r w:rsidRPr="00A65840">
              <w:rPr>
                <w:sz w:val="24"/>
              </w:rPr>
              <w:t>Коренной перелом в войне. Сталинградская битва. Курская битва. Война в Северной Африке.</w:t>
            </w:r>
            <w:r w:rsidRPr="00A65840">
              <w:rPr>
                <w:spacing w:val="71"/>
                <w:sz w:val="24"/>
              </w:rPr>
              <w:t xml:space="preserve"> </w:t>
            </w:r>
            <w:r w:rsidRPr="00A65840">
              <w:rPr>
                <w:sz w:val="24"/>
              </w:rPr>
              <w:t>Высадка</w:t>
            </w:r>
            <w:r w:rsidRPr="00A65840">
              <w:rPr>
                <w:spacing w:val="73"/>
                <w:sz w:val="24"/>
              </w:rPr>
              <w:t xml:space="preserve"> </w:t>
            </w:r>
            <w:r w:rsidRPr="00A65840">
              <w:rPr>
                <w:sz w:val="24"/>
              </w:rPr>
              <w:t>союзнических</w:t>
            </w:r>
            <w:r w:rsidRPr="00A65840">
              <w:rPr>
                <w:spacing w:val="76"/>
                <w:sz w:val="24"/>
              </w:rPr>
              <w:t xml:space="preserve"> </w:t>
            </w:r>
            <w:r w:rsidRPr="00A65840">
              <w:rPr>
                <w:sz w:val="24"/>
              </w:rPr>
              <w:t>войск</w:t>
            </w:r>
            <w:r w:rsidRPr="00A65840">
              <w:rPr>
                <w:spacing w:val="75"/>
                <w:sz w:val="24"/>
              </w:rPr>
              <w:t xml:space="preserve"> </w:t>
            </w:r>
            <w:r w:rsidRPr="00A65840">
              <w:rPr>
                <w:sz w:val="24"/>
              </w:rPr>
              <w:t>в</w:t>
            </w:r>
            <w:r w:rsidRPr="00A65840">
              <w:rPr>
                <w:spacing w:val="73"/>
                <w:sz w:val="24"/>
              </w:rPr>
              <w:t xml:space="preserve"> </w:t>
            </w:r>
            <w:r w:rsidRPr="00A65840">
              <w:rPr>
                <w:sz w:val="24"/>
              </w:rPr>
              <w:t>Италии</w:t>
            </w:r>
            <w:r w:rsidRPr="00A65840">
              <w:rPr>
                <w:spacing w:val="75"/>
                <w:sz w:val="24"/>
              </w:rPr>
              <w:t xml:space="preserve"> </w:t>
            </w:r>
            <w:r w:rsidRPr="00A65840">
              <w:rPr>
                <w:sz w:val="24"/>
              </w:rPr>
              <w:t>и</w:t>
            </w:r>
            <w:r w:rsidRPr="00A65840">
              <w:rPr>
                <w:spacing w:val="75"/>
                <w:sz w:val="24"/>
              </w:rPr>
              <w:t xml:space="preserve"> </w:t>
            </w:r>
            <w:r w:rsidRPr="00A65840">
              <w:rPr>
                <w:sz w:val="24"/>
              </w:rPr>
              <w:t>падение</w:t>
            </w:r>
            <w:r w:rsidRPr="00A65840">
              <w:rPr>
                <w:spacing w:val="73"/>
                <w:sz w:val="24"/>
              </w:rPr>
              <w:t xml:space="preserve"> </w:t>
            </w:r>
            <w:r w:rsidRPr="00A65840">
              <w:rPr>
                <w:sz w:val="24"/>
              </w:rPr>
              <w:t>режима</w:t>
            </w:r>
            <w:r w:rsidRPr="00A65840">
              <w:rPr>
                <w:spacing w:val="73"/>
                <w:sz w:val="24"/>
              </w:rPr>
              <w:t xml:space="preserve"> </w:t>
            </w:r>
            <w:r w:rsidRPr="00A65840">
              <w:rPr>
                <w:spacing w:val="-2"/>
                <w:sz w:val="24"/>
              </w:rPr>
              <w:t>Муссолини.</w:t>
            </w:r>
          </w:p>
          <w:p w14:paraId="395B6F9F" w14:textId="77777777" w:rsidR="003B3C72" w:rsidRPr="00A65840" w:rsidRDefault="00000000">
            <w:pPr>
              <w:pStyle w:val="TableParagraph"/>
              <w:ind w:left="98"/>
              <w:rPr>
                <w:sz w:val="24"/>
              </w:rPr>
            </w:pPr>
            <w:r w:rsidRPr="00A65840">
              <w:rPr>
                <w:sz w:val="24"/>
              </w:rPr>
              <w:t>Перелом</w:t>
            </w:r>
            <w:r w:rsidRPr="00A65840">
              <w:rPr>
                <w:spacing w:val="-5"/>
                <w:sz w:val="24"/>
              </w:rPr>
              <w:t xml:space="preserve"> </w:t>
            </w:r>
            <w:r w:rsidRPr="00A65840">
              <w:rPr>
                <w:sz w:val="24"/>
              </w:rPr>
              <w:t>в</w:t>
            </w:r>
            <w:r w:rsidRPr="00A65840">
              <w:rPr>
                <w:spacing w:val="-2"/>
                <w:sz w:val="24"/>
              </w:rPr>
              <w:t xml:space="preserve"> </w:t>
            </w:r>
            <w:r w:rsidRPr="00A65840">
              <w:rPr>
                <w:sz w:val="24"/>
              </w:rPr>
              <w:t>войне</w:t>
            </w:r>
            <w:r w:rsidRPr="00A65840">
              <w:rPr>
                <w:spacing w:val="-4"/>
                <w:sz w:val="24"/>
              </w:rPr>
              <w:t xml:space="preserve"> </w:t>
            </w:r>
            <w:r w:rsidRPr="00A65840">
              <w:rPr>
                <w:sz w:val="24"/>
              </w:rPr>
              <w:t>на</w:t>
            </w:r>
            <w:r w:rsidRPr="00A65840">
              <w:rPr>
                <w:spacing w:val="-4"/>
                <w:sz w:val="24"/>
              </w:rPr>
              <w:t xml:space="preserve"> </w:t>
            </w:r>
            <w:r w:rsidRPr="00A65840">
              <w:rPr>
                <w:sz w:val="24"/>
              </w:rPr>
              <w:t>Тихом</w:t>
            </w:r>
            <w:r w:rsidRPr="00A65840">
              <w:rPr>
                <w:spacing w:val="-4"/>
                <w:sz w:val="24"/>
              </w:rPr>
              <w:t xml:space="preserve"> </w:t>
            </w:r>
            <w:r w:rsidRPr="00A65840">
              <w:rPr>
                <w:sz w:val="24"/>
              </w:rPr>
              <w:t>океане.</w:t>
            </w:r>
            <w:r w:rsidRPr="00A65840">
              <w:rPr>
                <w:spacing w:val="-1"/>
                <w:sz w:val="24"/>
              </w:rPr>
              <w:t xml:space="preserve"> </w:t>
            </w:r>
            <w:r w:rsidRPr="00A65840">
              <w:rPr>
                <w:sz w:val="24"/>
              </w:rPr>
              <w:t>Тегеранская</w:t>
            </w:r>
            <w:r w:rsidRPr="00A65840">
              <w:rPr>
                <w:spacing w:val="-3"/>
                <w:sz w:val="24"/>
              </w:rPr>
              <w:t xml:space="preserve"> </w:t>
            </w:r>
            <w:r w:rsidRPr="00A65840">
              <w:rPr>
                <w:sz w:val="24"/>
              </w:rPr>
              <w:t>конференция.</w:t>
            </w:r>
            <w:r w:rsidRPr="00A65840">
              <w:rPr>
                <w:spacing w:val="-1"/>
                <w:sz w:val="24"/>
              </w:rPr>
              <w:t xml:space="preserve"> </w:t>
            </w:r>
            <w:r w:rsidRPr="00A65840">
              <w:rPr>
                <w:sz w:val="24"/>
              </w:rPr>
              <w:t>«Большая</w:t>
            </w:r>
            <w:r w:rsidRPr="00A65840">
              <w:rPr>
                <w:spacing w:val="-2"/>
                <w:sz w:val="24"/>
              </w:rPr>
              <w:t xml:space="preserve"> тройка»</w:t>
            </w:r>
          </w:p>
        </w:tc>
      </w:tr>
      <w:tr w:rsidR="003B3C72" w:rsidRPr="00A65840" w14:paraId="28832AA0" w14:textId="77777777">
        <w:trPr>
          <w:trHeight w:val="4293"/>
        </w:trPr>
        <w:tc>
          <w:tcPr>
            <w:tcW w:w="708" w:type="dxa"/>
          </w:tcPr>
          <w:p w14:paraId="413B8423" w14:textId="77777777" w:rsidR="003B3C72" w:rsidRPr="00A65840" w:rsidRDefault="003B3C72">
            <w:pPr>
              <w:pStyle w:val="TableParagraph"/>
              <w:rPr>
                <w:b/>
                <w:sz w:val="24"/>
              </w:rPr>
            </w:pPr>
          </w:p>
          <w:p w14:paraId="23491998" w14:textId="77777777" w:rsidR="003B3C72" w:rsidRPr="00A65840" w:rsidRDefault="003B3C72">
            <w:pPr>
              <w:pStyle w:val="TableParagraph"/>
              <w:rPr>
                <w:b/>
                <w:sz w:val="24"/>
              </w:rPr>
            </w:pPr>
          </w:p>
          <w:p w14:paraId="46679EC1" w14:textId="77777777" w:rsidR="003B3C72" w:rsidRPr="00A65840" w:rsidRDefault="003B3C72">
            <w:pPr>
              <w:pStyle w:val="TableParagraph"/>
              <w:rPr>
                <w:b/>
                <w:sz w:val="24"/>
              </w:rPr>
            </w:pPr>
          </w:p>
          <w:p w14:paraId="10423758" w14:textId="77777777" w:rsidR="003B3C72" w:rsidRPr="00A65840" w:rsidRDefault="003B3C72">
            <w:pPr>
              <w:pStyle w:val="TableParagraph"/>
              <w:rPr>
                <w:b/>
                <w:sz w:val="24"/>
              </w:rPr>
            </w:pPr>
          </w:p>
          <w:p w14:paraId="5751EDA7" w14:textId="77777777" w:rsidR="003B3C72" w:rsidRPr="00A65840" w:rsidRDefault="003B3C72">
            <w:pPr>
              <w:pStyle w:val="TableParagraph"/>
              <w:rPr>
                <w:b/>
                <w:sz w:val="24"/>
              </w:rPr>
            </w:pPr>
          </w:p>
          <w:p w14:paraId="7D1712D4" w14:textId="77777777" w:rsidR="003B3C72" w:rsidRPr="00A65840" w:rsidRDefault="003B3C72">
            <w:pPr>
              <w:pStyle w:val="TableParagraph"/>
              <w:rPr>
                <w:b/>
                <w:sz w:val="24"/>
              </w:rPr>
            </w:pPr>
          </w:p>
          <w:p w14:paraId="793A562F" w14:textId="77777777" w:rsidR="003B3C72" w:rsidRPr="00A65840" w:rsidRDefault="003B3C72">
            <w:pPr>
              <w:pStyle w:val="TableParagraph"/>
              <w:spacing w:before="36"/>
              <w:rPr>
                <w:b/>
                <w:sz w:val="24"/>
              </w:rPr>
            </w:pPr>
          </w:p>
          <w:p w14:paraId="4E093CFD" w14:textId="77777777" w:rsidR="003B3C72" w:rsidRPr="00A65840" w:rsidRDefault="00000000">
            <w:pPr>
              <w:pStyle w:val="TableParagraph"/>
              <w:spacing w:before="1"/>
              <w:ind w:left="80" w:right="87"/>
              <w:jc w:val="center"/>
              <w:rPr>
                <w:sz w:val="24"/>
              </w:rPr>
            </w:pPr>
            <w:r w:rsidRPr="00A65840">
              <w:rPr>
                <w:spacing w:val="-5"/>
                <w:sz w:val="24"/>
              </w:rPr>
              <w:t>3.5</w:t>
            </w:r>
          </w:p>
        </w:tc>
        <w:tc>
          <w:tcPr>
            <w:tcW w:w="9072" w:type="dxa"/>
          </w:tcPr>
          <w:p w14:paraId="53758FC0" w14:textId="77777777" w:rsidR="003B3C72" w:rsidRPr="00A65840" w:rsidRDefault="00000000">
            <w:pPr>
              <w:pStyle w:val="TableParagraph"/>
              <w:spacing w:before="36" w:line="336" w:lineRule="auto"/>
              <w:ind w:left="98" w:right="101"/>
              <w:jc w:val="both"/>
              <w:rPr>
                <w:sz w:val="24"/>
              </w:rPr>
            </w:pPr>
            <w:r w:rsidRPr="00A65840">
              <w:rPr>
                <w:sz w:val="24"/>
              </w:rPr>
              <w:t>Разгром Германии, Японии и их союзников. Открытие второго фронта в Европе, наступление</w:t>
            </w:r>
            <w:r w:rsidRPr="00A65840">
              <w:rPr>
                <w:spacing w:val="-4"/>
                <w:sz w:val="24"/>
              </w:rPr>
              <w:t xml:space="preserve"> </w:t>
            </w:r>
            <w:r w:rsidRPr="00A65840">
              <w:rPr>
                <w:sz w:val="24"/>
              </w:rPr>
              <w:t>союзников.</w:t>
            </w:r>
            <w:r w:rsidRPr="00A65840">
              <w:rPr>
                <w:spacing w:val="-3"/>
                <w:sz w:val="24"/>
              </w:rPr>
              <w:t xml:space="preserve"> </w:t>
            </w:r>
            <w:r w:rsidRPr="00A65840">
              <w:rPr>
                <w:sz w:val="24"/>
              </w:rPr>
              <w:t>Военные</w:t>
            </w:r>
            <w:r w:rsidRPr="00A65840">
              <w:rPr>
                <w:spacing w:val="-5"/>
                <w:sz w:val="24"/>
              </w:rPr>
              <w:t xml:space="preserve"> </w:t>
            </w:r>
            <w:r w:rsidRPr="00A65840">
              <w:rPr>
                <w:sz w:val="24"/>
              </w:rPr>
              <w:t>операции</w:t>
            </w:r>
            <w:r w:rsidRPr="00A65840">
              <w:rPr>
                <w:spacing w:val="-3"/>
                <w:sz w:val="24"/>
              </w:rPr>
              <w:t xml:space="preserve"> </w:t>
            </w:r>
            <w:r w:rsidRPr="00A65840">
              <w:rPr>
                <w:sz w:val="24"/>
              </w:rPr>
              <w:t>Красной</w:t>
            </w:r>
            <w:r w:rsidRPr="00A65840">
              <w:rPr>
                <w:spacing w:val="-3"/>
                <w:sz w:val="24"/>
              </w:rPr>
              <w:t xml:space="preserve"> </w:t>
            </w:r>
            <w:r w:rsidRPr="00A65840">
              <w:rPr>
                <w:sz w:val="24"/>
              </w:rPr>
              <w:t>Армии</w:t>
            </w:r>
            <w:r w:rsidRPr="00A65840">
              <w:rPr>
                <w:spacing w:val="-3"/>
                <w:sz w:val="24"/>
              </w:rPr>
              <w:t xml:space="preserve"> </w:t>
            </w:r>
            <w:r w:rsidRPr="00A65840">
              <w:rPr>
                <w:sz w:val="24"/>
              </w:rPr>
              <w:t>в</w:t>
            </w:r>
            <w:r w:rsidRPr="00A65840">
              <w:rPr>
                <w:spacing w:val="-4"/>
                <w:sz w:val="24"/>
              </w:rPr>
              <w:t xml:space="preserve"> </w:t>
            </w:r>
            <w:r w:rsidRPr="00A65840">
              <w:rPr>
                <w:sz w:val="24"/>
              </w:rPr>
              <w:t>1944 –</w:t>
            </w:r>
            <w:r w:rsidRPr="00A65840">
              <w:rPr>
                <w:spacing w:val="-1"/>
                <w:sz w:val="24"/>
              </w:rPr>
              <w:t xml:space="preserve"> </w:t>
            </w:r>
            <w:r w:rsidRPr="00A65840">
              <w:rPr>
                <w:sz w:val="24"/>
              </w:rPr>
              <w:t>1945</w:t>
            </w:r>
            <w:r w:rsidRPr="00A65840">
              <w:rPr>
                <w:spacing w:val="-3"/>
                <w:sz w:val="24"/>
              </w:rPr>
              <w:t xml:space="preserve"> </w:t>
            </w:r>
            <w:r w:rsidRPr="00A65840">
              <w:rPr>
                <w:sz w:val="24"/>
              </w:rPr>
              <w:t>гг.,</w:t>
            </w:r>
            <w:r w:rsidRPr="00A65840">
              <w:rPr>
                <w:spacing w:val="-3"/>
                <w:sz w:val="24"/>
              </w:rPr>
              <w:t xml:space="preserve"> </w:t>
            </w:r>
            <w:r w:rsidRPr="00A65840">
              <w:rPr>
                <w:sz w:val="24"/>
              </w:rPr>
              <w:t>их</w:t>
            </w:r>
            <w:r w:rsidRPr="00A65840">
              <w:rPr>
                <w:spacing w:val="-1"/>
                <w:sz w:val="24"/>
              </w:rPr>
              <w:t xml:space="preserve"> </w:t>
            </w:r>
            <w:r w:rsidRPr="00A65840">
              <w:rPr>
                <w:sz w:val="24"/>
              </w:rPr>
              <w:t>роль в освобождении стран Европы. Восстания против оккупантов и их пособников в европейских</w:t>
            </w:r>
            <w:r w:rsidRPr="00A65840">
              <w:rPr>
                <w:spacing w:val="-15"/>
                <w:sz w:val="24"/>
              </w:rPr>
              <w:t xml:space="preserve"> </w:t>
            </w:r>
            <w:r w:rsidRPr="00A65840">
              <w:rPr>
                <w:sz w:val="24"/>
              </w:rPr>
              <w:t>странах.</w:t>
            </w:r>
            <w:r w:rsidRPr="00A65840">
              <w:rPr>
                <w:spacing w:val="-15"/>
                <w:sz w:val="24"/>
              </w:rPr>
              <w:t xml:space="preserve"> </w:t>
            </w:r>
            <w:r w:rsidRPr="00A65840">
              <w:rPr>
                <w:sz w:val="24"/>
              </w:rPr>
              <w:t>Конференции</w:t>
            </w:r>
            <w:r w:rsidRPr="00A65840">
              <w:rPr>
                <w:spacing w:val="-15"/>
                <w:sz w:val="24"/>
              </w:rPr>
              <w:t xml:space="preserve"> </w:t>
            </w:r>
            <w:r w:rsidRPr="00A65840">
              <w:rPr>
                <w:sz w:val="24"/>
              </w:rPr>
              <w:t>руководителей</w:t>
            </w:r>
            <w:r w:rsidRPr="00A65840">
              <w:rPr>
                <w:spacing w:val="-15"/>
                <w:sz w:val="24"/>
              </w:rPr>
              <w:t xml:space="preserve"> </w:t>
            </w:r>
            <w:r w:rsidRPr="00A65840">
              <w:rPr>
                <w:sz w:val="24"/>
              </w:rPr>
              <w:t>ведущих</w:t>
            </w:r>
            <w:r w:rsidRPr="00A65840">
              <w:rPr>
                <w:spacing w:val="-15"/>
                <w:sz w:val="24"/>
              </w:rPr>
              <w:t xml:space="preserve"> </w:t>
            </w:r>
            <w:r w:rsidRPr="00A65840">
              <w:rPr>
                <w:sz w:val="24"/>
              </w:rPr>
              <w:t>держав</w:t>
            </w:r>
            <w:r w:rsidRPr="00A65840">
              <w:rPr>
                <w:spacing w:val="-15"/>
                <w:sz w:val="24"/>
              </w:rPr>
              <w:t xml:space="preserve"> </w:t>
            </w:r>
            <w:r w:rsidRPr="00A65840">
              <w:rPr>
                <w:sz w:val="24"/>
              </w:rPr>
              <w:t>антигитлеровской коалиции;</w:t>
            </w:r>
            <w:r w:rsidRPr="00A65840">
              <w:rPr>
                <w:spacing w:val="-1"/>
                <w:sz w:val="24"/>
              </w:rPr>
              <w:t xml:space="preserve"> </w:t>
            </w:r>
            <w:r w:rsidRPr="00A65840">
              <w:rPr>
                <w:sz w:val="24"/>
              </w:rPr>
              <w:t>Ялтинская</w:t>
            </w:r>
            <w:r w:rsidRPr="00A65840">
              <w:rPr>
                <w:spacing w:val="-1"/>
                <w:sz w:val="24"/>
              </w:rPr>
              <w:t xml:space="preserve"> </w:t>
            </w:r>
            <w:r w:rsidRPr="00A65840">
              <w:rPr>
                <w:sz w:val="24"/>
              </w:rPr>
              <w:t>конференция.</w:t>
            </w:r>
            <w:r w:rsidRPr="00A65840">
              <w:rPr>
                <w:spacing w:val="-1"/>
                <w:sz w:val="24"/>
              </w:rPr>
              <w:t xml:space="preserve"> </w:t>
            </w:r>
            <w:r w:rsidRPr="00A65840">
              <w:rPr>
                <w:sz w:val="24"/>
              </w:rPr>
              <w:t>Разгром</w:t>
            </w:r>
            <w:r w:rsidRPr="00A65840">
              <w:rPr>
                <w:spacing w:val="-2"/>
                <w:sz w:val="24"/>
              </w:rPr>
              <w:t xml:space="preserve"> </w:t>
            </w:r>
            <w:r w:rsidRPr="00A65840">
              <w:rPr>
                <w:sz w:val="24"/>
              </w:rPr>
              <w:t>военных сил</w:t>
            </w:r>
            <w:r w:rsidRPr="00A65840">
              <w:rPr>
                <w:spacing w:val="-1"/>
                <w:sz w:val="24"/>
              </w:rPr>
              <w:t xml:space="preserve"> </w:t>
            </w:r>
            <w:r w:rsidRPr="00A65840">
              <w:rPr>
                <w:sz w:val="24"/>
              </w:rPr>
              <w:t>Германии и</w:t>
            </w:r>
            <w:r w:rsidRPr="00A65840">
              <w:rPr>
                <w:spacing w:val="-3"/>
                <w:sz w:val="24"/>
              </w:rPr>
              <w:t xml:space="preserve"> </w:t>
            </w:r>
            <w:r w:rsidRPr="00A65840">
              <w:rPr>
                <w:sz w:val="24"/>
              </w:rPr>
              <w:t>взятие</w:t>
            </w:r>
            <w:r w:rsidRPr="00A65840">
              <w:rPr>
                <w:spacing w:val="-2"/>
                <w:sz w:val="24"/>
              </w:rPr>
              <w:t xml:space="preserve"> </w:t>
            </w:r>
            <w:r w:rsidRPr="00A65840">
              <w:rPr>
                <w:sz w:val="24"/>
              </w:rPr>
              <w:t>Берлина. Капитуляция</w:t>
            </w:r>
            <w:r w:rsidRPr="00A65840">
              <w:rPr>
                <w:spacing w:val="-6"/>
                <w:sz w:val="24"/>
              </w:rPr>
              <w:t xml:space="preserve"> </w:t>
            </w:r>
            <w:r w:rsidRPr="00A65840">
              <w:rPr>
                <w:sz w:val="24"/>
              </w:rPr>
              <w:t>Германии.</w:t>
            </w:r>
            <w:r w:rsidRPr="00A65840">
              <w:rPr>
                <w:spacing w:val="-6"/>
                <w:sz w:val="24"/>
              </w:rPr>
              <w:t xml:space="preserve"> </w:t>
            </w:r>
            <w:r w:rsidRPr="00A65840">
              <w:rPr>
                <w:sz w:val="24"/>
              </w:rPr>
              <w:t>Роль</w:t>
            </w:r>
            <w:r w:rsidRPr="00A65840">
              <w:rPr>
                <w:spacing w:val="-5"/>
                <w:sz w:val="24"/>
              </w:rPr>
              <w:t xml:space="preserve"> </w:t>
            </w:r>
            <w:r w:rsidRPr="00A65840">
              <w:rPr>
                <w:sz w:val="24"/>
              </w:rPr>
              <w:t>СССР</w:t>
            </w:r>
            <w:r w:rsidRPr="00A65840">
              <w:rPr>
                <w:spacing w:val="-5"/>
                <w:sz w:val="24"/>
              </w:rPr>
              <w:t xml:space="preserve"> </w:t>
            </w:r>
            <w:r w:rsidRPr="00A65840">
              <w:rPr>
                <w:sz w:val="24"/>
              </w:rPr>
              <w:t>в</w:t>
            </w:r>
            <w:r w:rsidRPr="00A65840">
              <w:rPr>
                <w:spacing w:val="-6"/>
                <w:sz w:val="24"/>
              </w:rPr>
              <w:t xml:space="preserve"> </w:t>
            </w:r>
            <w:r w:rsidRPr="00A65840">
              <w:rPr>
                <w:sz w:val="24"/>
              </w:rPr>
              <w:t>разгроме</w:t>
            </w:r>
            <w:r w:rsidRPr="00A65840">
              <w:rPr>
                <w:spacing w:val="-7"/>
                <w:sz w:val="24"/>
              </w:rPr>
              <w:t xml:space="preserve"> </w:t>
            </w:r>
            <w:r w:rsidRPr="00A65840">
              <w:rPr>
                <w:sz w:val="24"/>
              </w:rPr>
              <w:t>нацистской</w:t>
            </w:r>
            <w:r w:rsidRPr="00A65840">
              <w:rPr>
                <w:spacing w:val="-4"/>
                <w:sz w:val="24"/>
              </w:rPr>
              <w:t xml:space="preserve"> </w:t>
            </w:r>
            <w:r w:rsidRPr="00A65840">
              <w:rPr>
                <w:sz w:val="24"/>
              </w:rPr>
              <w:t>Германии</w:t>
            </w:r>
            <w:r w:rsidRPr="00A65840">
              <w:rPr>
                <w:spacing w:val="-7"/>
                <w:sz w:val="24"/>
              </w:rPr>
              <w:t xml:space="preserve"> </w:t>
            </w:r>
            <w:r w:rsidRPr="00A65840">
              <w:rPr>
                <w:sz w:val="24"/>
              </w:rPr>
              <w:t>и</w:t>
            </w:r>
            <w:r w:rsidRPr="00A65840">
              <w:rPr>
                <w:spacing w:val="-5"/>
                <w:sz w:val="24"/>
              </w:rPr>
              <w:t xml:space="preserve"> </w:t>
            </w:r>
            <w:r w:rsidRPr="00A65840">
              <w:rPr>
                <w:sz w:val="24"/>
              </w:rPr>
              <w:t>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w:t>
            </w:r>
            <w:r w:rsidRPr="00A65840">
              <w:rPr>
                <w:spacing w:val="27"/>
                <w:sz w:val="24"/>
              </w:rPr>
              <w:t xml:space="preserve"> </w:t>
            </w:r>
            <w:r w:rsidRPr="00A65840">
              <w:rPr>
                <w:sz w:val="24"/>
              </w:rPr>
              <w:t>и</w:t>
            </w:r>
            <w:r w:rsidRPr="00A65840">
              <w:rPr>
                <w:spacing w:val="27"/>
                <w:sz w:val="24"/>
              </w:rPr>
              <w:t xml:space="preserve"> </w:t>
            </w:r>
            <w:r w:rsidRPr="00A65840">
              <w:rPr>
                <w:sz w:val="24"/>
              </w:rPr>
              <w:t>Токийский процесс над</w:t>
            </w:r>
            <w:r w:rsidRPr="00A65840">
              <w:rPr>
                <w:spacing w:val="27"/>
                <w:sz w:val="24"/>
              </w:rPr>
              <w:t xml:space="preserve"> </w:t>
            </w:r>
            <w:r w:rsidRPr="00A65840">
              <w:rPr>
                <w:sz w:val="24"/>
              </w:rPr>
              <w:t>военными</w:t>
            </w:r>
          </w:p>
          <w:p w14:paraId="60188A6C" w14:textId="77777777" w:rsidR="003B3C72" w:rsidRPr="00A65840" w:rsidRDefault="00000000">
            <w:pPr>
              <w:pStyle w:val="TableParagraph"/>
              <w:spacing w:before="1"/>
              <w:ind w:left="98"/>
              <w:jc w:val="both"/>
              <w:rPr>
                <w:sz w:val="24"/>
              </w:rPr>
            </w:pPr>
            <w:r w:rsidRPr="00A65840">
              <w:rPr>
                <w:sz w:val="24"/>
              </w:rPr>
              <w:t>преступниками</w:t>
            </w:r>
            <w:r w:rsidRPr="00A65840">
              <w:rPr>
                <w:spacing w:val="-5"/>
                <w:sz w:val="24"/>
              </w:rPr>
              <w:t xml:space="preserve"> </w:t>
            </w:r>
            <w:r w:rsidRPr="00A65840">
              <w:rPr>
                <w:sz w:val="24"/>
              </w:rPr>
              <w:t>Германии</w:t>
            </w:r>
            <w:r w:rsidRPr="00A65840">
              <w:rPr>
                <w:spacing w:val="-4"/>
                <w:sz w:val="24"/>
              </w:rPr>
              <w:t xml:space="preserve"> </w:t>
            </w:r>
            <w:r w:rsidRPr="00A65840">
              <w:rPr>
                <w:sz w:val="24"/>
              </w:rPr>
              <w:t>и</w:t>
            </w:r>
            <w:r w:rsidRPr="00A65840">
              <w:rPr>
                <w:spacing w:val="-7"/>
                <w:sz w:val="24"/>
              </w:rPr>
              <w:t xml:space="preserve"> </w:t>
            </w:r>
            <w:r w:rsidRPr="00A65840">
              <w:rPr>
                <w:sz w:val="24"/>
              </w:rPr>
              <w:t>Японии.</w:t>
            </w:r>
            <w:r w:rsidRPr="00A65840">
              <w:rPr>
                <w:spacing w:val="-1"/>
                <w:sz w:val="24"/>
              </w:rPr>
              <w:t xml:space="preserve"> </w:t>
            </w:r>
            <w:r w:rsidRPr="00A65840">
              <w:rPr>
                <w:sz w:val="24"/>
              </w:rPr>
              <w:t>Итоги</w:t>
            </w:r>
            <w:r w:rsidRPr="00A65840">
              <w:rPr>
                <w:spacing w:val="-4"/>
                <w:sz w:val="24"/>
              </w:rPr>
              <w:t xml:space="preserve"> </w:t>
            </w:r>
            <w:r w:rsidRPr="00A65840">
              <w:rPr>
                <w:sz w:val="24"/>
              </w:rPr>
              <w:t>Второй</w:t>
            </w:r>
            <w:r w:rsidRPr="00A65840">
              <w:rPr>
                <w:spacing w:val="-4"/>
                <w:sz w:val="24"/>
              </w:rPr>
              <w:t xml:space="preserve"> </w:t>
            </w:r>
            <w:r w:rsidRPr="00A65840">
              <w:rPr>
                <w:sz w:val="24"/>
              </w:rPr>
              <w:t>мировой</w:t>
            </w:r>
            <w:r w:rsidRPr="00A65840">
              <w:rPr>
                <w:spacing w:val="-4"/>
                <w:sz w:val="24"/>
              </w:rPr>
              <w:t xml:space="preserve"> </w:t>
            </w:r>
            <w:r w:rsidRPr="00A65840">
              <w:rPr>
                <w:spacing w:val="-2"/>
                <w:sz w:val="24"/>
              </w:rPr>
              <w:t>войны</w:t>
            </w:r>
          </w:p>
        </w:tc>
      </w:tr>
      <w:tr w:rsidR="003B3C72" w:rsidRPr="00A65840" w14:paraId="6824EA72" w14:textId="77777777">
        <w:trPr>
          <w:trHeight w:val="431"/>
        </w:trPr>
        <w:tc>
          <w:tcPr>
            <w:tcW w:w="9780" w:type="dxa"/>
            <w:gridSpan w:val="2"/>
          </w:tcPr>
          <w:p w14:paraId="4B070A5A" w14:textId="77777777" w:rsidR="003B3C72" w:rsidRPr="00A65840" w:rsidRDefault="00000000">
            <w:pPr>
              <w:pStyle w:val="TableParagraph"/>
              <w:spacing w:before="38"/>
              <w:ind w:left="98"/>
              <w:rPr>
                <w:sz w:val="24"/>
              </w:rPr>
            </w:pPr>
            <w:r w:rsidRPr="00A65840">
              <w:rPr>
                <w:sz w:val="24"/>
              </w:rPr>
              <w:t>ИСТОРИЯ</w:t>
            </w:r>
            <w:r w:rsidRPr="00A65840">
              <w:rPr>
                <w:spacing w:val="-2"/>
                <w:sz w:val="24"/>
              </w:rPr>
              <w:t xml:space="preserve"> РОССИИ</w:t>
            </w:r>
          </w:p>
        </w:tc>
      </w:tr>
      <w:tr w:rsidR="003B3C72" w:rsidRPr="00A65840" w14:paraId="19F1383C" w14:textId="77777777">
        <w:trPr>
          <w:trHeight w:val="431"/>
        </w:trPr>
        <w:tc>
          <w:tcPr>
            <w:tcW w:w="708" w:type="dxa"/>
          </w:tcPr>
          <w:p w14:paraId="6B4309C1" w14:textId="77777777" w:rsidR="003B3C72" w:rsidRPr="00A65840" w:rsidRDefault="00000000">
            <w:pPr>
              <w:pStyle w:val="TableParagraph"/>
              <w:spacing w:before="38"/>
              <w:ind w:left="82" w:right="87"/>
              <w:jc w:val="center"/>
              <w:rPr>
                <w:sz w:val="24"/>
              </w:rPr>
            </w:pPr>
            <w:r w:rsidRPr="00A65840">
              <w:rPr>
                <w:spacing w:val="-10"/>
                <w:sz w:val="24"/>
              </w:rPr>
              <w:t>4</w:t>
            </w:r>
          </w:p>
        </w:tc>
        <w:tc>
          <w:tcPr>
            <w:tcW w:w="9072" w:type="dxa"/>
          </w:tcPr>
          <w:p w14:paraId="05DA1200" w14:textId="77777777" w:rsidR="003B3C72" w:rsidRPr="00A65840" w:rsidRDefault="00000000">
            <w:pPr>
              <w:pStyle w:val="TableParagraph"/>
              <w:spacing w:before="38"/>
              <w:ind w:left="98"/>
              <w:rPr>
                <w:sz w:val="24"/>
              </w:rPr>
            </w:pPr>
            <w:r w:rsidRPr="00A65840">
              <w:rPr>
                <w:sz w:val="24"/>
              </w:rPr>
              <w:t>Россия</w:t>
            </w:r>
            <w:r w:rsidRPr="00A65840">
              <w:rPr>
                <w:spacing w:val="-4"/>
                <w:sz w:val="24"/>
              </w:rPr>
              <w:t xml:space="preserve"> </w:t>
            </w:r>
            <w:r w:rsidRPr="00A65840">
              <w:rPr>
                <w:sz w:val="24"/>
              </w:rPr>
              <w:t>в</w:t>
            </w:r>
            <w:r w:rsidRPr="00A65840">
              <w:rPr>
                <w:spacing w:val="-3"/>
                <w:sz w:val="24"/>
              </w:rPr>
              <w:t xml:space="preserve"> </w:t>
            </w:r>
            <w:r w:rsidRPr="00A65840">
              <w:rPr>
                <w:sz w:val="24"/>
              </w:rPr>
              <w:t>Первой</w:t>
            </w:r>
            <w:r w:rsidRPr="00A65840">
              <w:rPr>
                <w:spacing w:val="-2"/>
                <w:sz w:val="24"/>
              </w:rPr>
              <w:t xml:space="preserve"> </w:t>
            </w:r>
            <w:r w:rsidRPr="00A65840">
              <w:rPr>
                <w:sz w:val="24"/>
              </w:rPr>
              <w:t>мировой</w:t>
            </w:r>
            <w:r w:rsidRPr="00A65840">
              <w:rPr>
                <w:spacing w:val="-2"/>
                <w:sz w:val="24"/>
              </w:rPr>
              <w:t xml:space="preserve"> </w:t>
            </w:r>
            <w:r w:rsidRPr="00A65840">
              <w:rPr>
                <w:sz w:val="24"/>
              </w:rPr>
              <w:t>войне</w:t>
            </w:r>
            <w:r w:rsidRPr="00A65840">
              <w:rPr>
                <w:spacing w:val="-3"/>
                <w:sz w:val="24"/>
              </w:rPr>
              <w:t xml:space="preserve"> </w:t>
            </w:r>
            <w:r w:rsidRPr="00A65840">
              <w:rPr>
                <w:sz w:val="24"/>
              </w:rPr>
              <w:t>(1914</w:t>
            </w:r>
            <w:r w:rsidRPr="00A65840">
              <w:rPr>
                <w:spacing w:val="1"/>
                <w:sz w:val="24"/>
              </w:rPr>
              <w:t xml:space="preserve"> </w:t>
            </w:r>
            <w:r w:rsidRPr="00A65840">
              <w:rPr>
                <w:sz w:val="24"/>
              </w:rPr>
              <w:t>–</w:t>
            </w:r>
            <w:r w:rsidRPr="00A65840">
              <w:rPr>
                <w:spacing w:val="-1"/>
                <w:sz w:val="24"/>
              </w:rPr>
              <w:t xml:space="preserve"> </w:t>
            </w:r>
            <w:r w:rsidRPr="00A65840">
              <w:rPr>
                <w:spacing w:val="-2"/>
                <w:sz w:val="24"/>
              </w:rPr>
              <w:t>1918)</w:t>
            </w:r>
          </w:p>
        </w:tc>
      </w:tr>
      <w:tr w:rsidR="003B3C72" w:rsidRPr="00A65840" w14:paraId="6A48B178" w14:textId="77777777">
        <w:trPr>
          <w:trHeight w:val="818"/>
        </w:trPr>
        <w:tc>
          <w:tcPr>
            <w:tcW w:w="708" w:type="dxa"/>
          </w:tcPr>
          <w:p w14:paraId="56070C0B" w14:textId="77777777" w:rsidR="003B3C72" w:rsidRPr="00A65840" w:rsidRDefault="00000000">
            <w:pPr>
              <w:pStyle w:val="TableParagraph"/>
              <w:spacing w:before="230"/>
              <w:ind w:left="80" w:right="87"/>
              <w:jc w:val="center"/>
              <w:rPr>
                <w:sz w:val="24"/>
              </w:rPr>
            </w:pPr>
            <w:r w:rsidRPr="00A65840">
              <w:rPr>
                <w:spacing w:val="-5"/>
                <w:sz w:val="24"/>
              </w:rPr>
              <w:t>4.1</w:t>
            </w:r>
          </w:p>
        </w:tc>
        <w:tc>
          <w:tcPr>
            <w:tcW w:w="9072" w:type="dxa"/>
          </w:tcPr>
          <w:p w14:paraId="6765EF50" w14:textId="77777777" w:rsidR="003B3C72" w:rsidRPr="00A65840" w:rsidRDefault="00000000">
            <w:pPr>
              <w:pStyle w:val="TableParagraph"/>
              <w:spacing w:before="38"/>
              <w:ind w:left="98"/>
              <w:rPr>
                <w:sz w:val="24"/>
              </w:rPr>
            </w:pPr>
            <w:r w:rsidRPr="00A65840">
              <w:rPr>
                <w:sz w:val="24"/>
              </w:rPr>
              <w:t>Россия</w:t>
            </w:r>
            <w:r w:rsidRPr="00A65840">
              <w:rPr>
                <w:spacing w:val="65"/>
                <w:w w:val="150"/>
                <w:sz w:val="24"/>
              </w:rPr>
              <w:t xml:space="preserve"> </w:t>
            </w:r>
            <w:r w:rsidRPr="00A65840">
              <w:rPr>
                <w:sz w:val="24"/>
              </w:rPr>
              <w:t>и</w:t>
            </w:r>
            <w:r w:rsidRPr="00A65840">
              <w:rPr>
                <w:spacing w:val="69"/>
                <w:w w:val="150"/>
                <w:sz w:val="24"/>
              </w:rPr>
              <w:t xml:space="preserve"> </w:t>
            </w:r>
            <w:r w:rsidRPr="00A65840">
              <w:rPr>
                <w:sz w:val="24"/>
              </w:rPr>
              <w:t>мир</w:t>
            </w:r>
            <w:r w:rsidRPr="00A65840">
              <w:rPr>
                <w:spacing w:val="68"/>
                <w:w w:val="150"/>
                <w:sz w:val="24"/>
              </w:rPr>
              <w:t xml:space="preserve"> </w:t>
            </w:r>
            <w:r w:rsidRPr="00A65840">
              <w:rPr>
                <w:sz w:val="24"/>
              </w:rPr>
              <w:t>накануне</w:t>
            </w:r>
            <w:r w:rsidRPr="00A65840">
              <w:rPr>
                <w:spacing w:val="66"/>
                <w:w w:val="150"/>
                <w:sz w:val="24"/>
              </w:rPr>
              <w:t xml:space="preserve"> </w:t>
            </w:r>
            <w:r w:rsidRPr="00A65840">
              <w:rPr>
                <w:sz w:val="24"/>
              </w:rPr>
              <w:t>Первой</w:t>
            </w:r>
            <w:r w:rsidRPr="00A65840">
              <w:rPr>
                <w:spacing w:val="69"/>
                <w:w w:val="150"/>
                <w:sz w:val="24"/>
              </w:rPr>
              <w:t xml:space="preserve"> </w:t>
            </w:r>
            <w:r w:rsidRPr="00A65840">
              <w:rPr>
                <w:sz w:val="24"/>
              </w:rPr>
              <w:t>мировой</w:t>
            </w:r>
            <w:r w:rsidRPr="00A65840">
              <w:rPr>
                <w:spacing w:val="71"/>
                <w:w w:val="150"/>
                <w:sz w:val="24"/>
              </w:rPr>
              <w:t xml:space="preserve"> </w:t>
            </w:r>
            <w:r w:rsidRPr="00A65840">
              <w:rPr>
                <w:sz w:val="24"/>
              </w:rPr>
              <w:t>войны.</w:t>
            </w:r>
            <w:r w:rsidRPr="00A65840">
              <w:rPr>
                <w:spacing w:val="67"/>
                <w:w w:val="150"/>
                <w:sz w:val="24"/>
              </w:rPr>
              <w:t xml:space="preserve"> </w:t>
            </w:r>
            <w:r w:rsidRPr="00A65840">
              <w:rPr>
                <w:sz w:val="24"/>
              </w:rPr>
              <w:t>Вступление</w:t>
            </w:r>
            <w:r w:rsidRPr="00A65840">
              <w:rPr>
                <w:spacing w:val="67"/>
                <w:w w:val="150"/>
                <w:sz w:val="24"/>
              </w:rPr>
              <w:t xml:space="preserve"> </w:t>
            </w:r>
            <w:r w:rsidRPr="00A65840">
              <w:rPr>
                <w:sz w:val="24"/>
              </w:rPr>
              <w:t>России</w:t>
            </w:r>
            <w:r w:rsidRPr="00A65840">
              <w:rPr>
                <w:spacing w:val="69"/>
                <w:w w:val="150"/>
                <w:sz w:val="24"/>
              </w:rPr>
              <w:t xml:space="preserve"> </w:t>
            </w:r>
            <w:r w:rsidRPr="00A65840">
              <w:rPr>
                <w:sz w:val="24"/>
              </w:rPr>
              <w:t>в</w:t>
            </w:r>
            <w:r w:rsidRPr="00A65840">
              <w:rPr>
                <w:spacing w:val="68"/>
                <w:w w:val="150"/>
                <w:sz w:val="24"/>
              </w:rPr>
              <w:t xml:space="preserve"> </w:t>
            </w:r>
            <w:r w:rsidRPr="00A65840">
              <w:rPr>
                <w:spacing w:val="-2"/>
                <w:sz w:val="24"/>
              </w:rPr>
              <w:t>войну.</w:t>
            </w:r>
          </w:p>
          <w:p w14:paraId="4C9AD0CA" w14:textId="77777777" w:rsidR="003B3C72" w:rsidRPr="00A65840" w:rsidRDefault="00000000">
            <w:pPr>
              <w:pStyle w:val="TableParagraph"/>
              <w:spacing w:before="111"/>
              <w:ind w:left="98"/>
              <w:rPr>
                <w:sz w:val="24"/>
              </w:rPr>
            </w:pPr>
            <w:r w:rsidRPr="00A65840">
              <w:rPr>
                <w:sz w:val="24"/>
              </w:rPr>
              <w:t>Геополитические</w:t>
            </w:r>
            <w:r w:rsidRPr="00A65840">
              <w:rPr>
                <w:spacing w:val="-6"/>
                <w:sz w:val="24"/>
              </w:rPr>
              <w:t xml:space="preserve"> </w:t>
            </w:r>
            <w:r w:rsidRPr="00A65840">
              <w:rPr>
                <w:sz w:val="24"/>
              </w:rPr>
              <w:t>и</w:t>
            </w:r>
            <w:r w:rsidRPr="00A65840">
              <w:rPr>
                <w:spacing w:val="-2"/>
                <w:sz w:val="24"/>
              </w:rPr>
              <w:t xml:space="preserve"> </w:t>
            </w:r>
            <w:r w:rsidRPr="00A65840">
              <w:rPr>
                <w:sz w:val="24"/>
              </w:rPr>
              <w:t>военно-стратегические</w:t>
            </w:r>
            <w:r w:rsidRPr="00A65840">
              <w:rPr>
                <w:spacing w:val="-4"/>
                <w:sz w:val="24"/>
              </w:rPr>
              <w:t xml:space="preserve"> </w:t>
            </w:r>
            <w:r w:rsidRPr="00A65840">
              <w:rPr>
                <w:sz w:val="24"/>
              </w:rPr>
              <w:t>планы</w:t>
            </w:r>
            <w:r w:rsidRPr="00A65840">
              <w:rPr>
                <w:spacing w:val="-2"/>
                <w:sz w:val="24"/>
              </w:rPr>
              <w:t xml:space="preserve"> командования</w:t>
            </w:r>
          </w:p>
        </w:tc>
      </w:tr>
      <w:tr w:rsidR="003B3C72" w:rsidRPr="00A65840" w14:paraId="34805844" w14:textId="77777777">
        <w:trPr>
          <w:trHeight w:val="1202"/>
        </w:trPr>
        <w:tc>
          <w:tcPr>
            <w:tcW w:w="708" w:type="dxa"/>
          </w:tcPr>
          <w:p w14:paraId="01CD2B81" w14:textId="77777777" w:rsidR="003B3C72" w:rsidRPr="00A65840" w:rsidRDefault="003B3C72">
            <w:pPr>
              <w:pStyle w:val="TableParagraph"/>
              <w:spacing w:before="149"/>
              <w:rPr>
                <w:b/>
                <w:sz w:val="24"/>
              </w:rPr>
            </w:pPr>
          </w:p>
          <w:p w14:paraId="370A9E59" w14:textId="77777777" w:rsidR="003B3C72" w:rsidRPr="00A65840" w:rsidRDefault="00000000">
            <w:pPr>
              <w:pStyle w:val="TableParagraph"/>
              <w:ind w:left="80" w:right="87"/>
              <w:jc w:val="center"/>
              <w:rPr>
                <w:sz w:val="24"/>
              </w:rPr>
            </w:pPr>
            <w:r w:rsidRPr="00A65840">
              <w:rPr>
                <w:spacing w:val="-5"/>
                <w:sz w:val="24"/>
              </w:rPr>
              <w:t>4.2</w:t>
            </w:r>
          </w:p>
        </w:tc>
        <w:tc>
          <w:tcPr>
            <w:tcW w:w="9072" w:type="dxa"/>
          </w:tcPr>
          <w:p w14:paraId="2D6995CD" w14:textId="77777777" w:rsidR="003B3C72" w:rsidRPr="00A65840" w:rsidRDefault="00000000">
            <w:pPr>
              <w:pStyle w:val="TableParagraph"/>
              <w:spacing w:before="38"/>
              <w:ind w:left="98"/>
              <w:rPr>
                <w:sz w:val="24"/>
              </w:rPr>
            </w:pPr>
            <w:r w:rsidRPr="00A65840">
              <w:rPr>
                <w:sz w:val="24"/>
              </w:rPr>
              <w:t>Боевые</w:t>
            </w:r>
            <w:r w:rsidRPr="00A65840">
              <w:rPr>
                <w:spacing w:val="54"/>
                <w:sz w:val="24"/>
              </w:rPr>
              <w:t xml:space="preserve"> </w:t>
            </w:r>
            <w:r w:rsidRPr="00A65840">
              <w:rPr>
                <w:sz w:val="24"/>
              </w:rPr>
              <w:t>действия</w:t>
            </w:r>
            <w:r w:rsidRPr="00A65840">
              <w:rPr>
                <w:spacing w:val="57"/>
                <w:sz w:val="24"/>
              </w:rPr>
              <w:t xml:space="preserve"> </w:t>
            </w:r>
            <w:r w:rsidRPr="00A65840">
              <w:rPr>
                <w:sz w:val="24"/>
              </w:rPr>
              <w:t>на</w:t>
            </w:r>
            <w:r w:rsidRPr="00A65840">
              <w:rPr>
                <w:spacing w:val="56"/>
                <w:sz w:val="24"/>
              </w:rPr>
              <w:t xml:space="preserve"> </w:t>
            </w:r>
            <w:r w:rsidRPr="00A65840">
              <w:rPr>
                <w:sz w:val="24"/>
              </w:rPr>
              <w:t>Австро-германском</w:t>
            </w:r>
            <w:r w:rsidRPr="00A65840">
              <w:rPr>
                <w:spacing w:val="57"/>
                <w:sz w:val="24"/>
              </w:rPr>
              <w:t xml:space="preserve"> </w:t>
            </w:r>
            <w:r w:rsidRPr="00A65840">
              <w:rPr>
                <w:sz w:val="24"/>
              </w:rPr>
              <w:t>и</w:t>
            </w:r>
            <w:r w:rsidRPr="00A65840">
              <w:rPr>
                <w:spacing w:val="58"/>
                <w:sz w:val="24"/>
              </w:rPr>
              <w:t xml:space="preserve"> </w:t>
            </w:r>
            <w:r w:rsidRPr="00A65840">
              <w:rPr>
                <w:sz w:val="24"/>
              </w:rPr>
              <w:t>Кавказском</w:t>
            </w:r>
            <w:r w:rsidRPr="00A65840">
              <w:rPr>
                <w:spacing w:val="57"/>
                <w:sz w:val="24"/>
              </w:rPr>
              <w:t xml:space="preserve"> </w:t>
            </w:r>
            <w:r w:rsidRPr="00A65840">
              <w:rPr>
                <w:sz w:val="24"/>
              </w:rPr>
              <w:t>фронтах,</w:t>
            </w:r>
            <w:r w:rsidRPr="00A65840">
              <w:rPr>
                <w:spacing w:val="56"/>
                <w:sz w:val="24"/>
              </w:rPr>
              <w:t xml:space="preserve"> </w:t>
            </w:r>
            <w:r w:rsidRPr="00A65840">
              <w:rPr>
                <w:sz w:val="24"/>
              </w:rPr>
              <w:t>взаимодействие</w:t>
            </w:r>
            <w:r w:rsidRPr="00A65840">
              <w:rPr>
                <w:spacing w:val="57"/>
                <w:sz w:val="24"/>
              </w:rPr>
              <w:t xml:space="preserve"> </w:t>
            </w:r>
            <w:r w:rsidRPr="00A65840">
              <w:rPr>
                <w:spacing w:val="-10"/>
                <w:sz w:val="24"/>
              </w:rPr>
              <w:t>с</w:t>
            </w:r>
          </w:p>
          <w:p w14:paraId="46A49F4E" w14:textId="77777777" w:rsidR="003B3C72" w:rsidRPr="00A65840" w:rsidRDefault="00000000">
            <w:pPr>
              <w:pStyle w:val="TableParagraph"/>
              <w:spacing w:before="7" w:line="380" w:lineRule="atLeast"/>
              <w:ind w:left="98"/>
              <w:rPr>
                <w:sz w:val="24"/>
              </w:rPr>
            </w:pPr>
            <w:r w:rsidRPr="00A65840">
              <w:rPr>
                <w:sz w:val="24"/>
              </w:rPr>
              <w:t>союзниками</w:t>
            </w:r>
            <w:r w:rsidRPr="00A65840">
              <w:rPr>
                <w:spacing w:val="38"/>
                <w:sz w:val="24"/>
              </w:rPr>
              <w:t xml:space="preserve"> </w:t>
            </w:r>
            <w:r w:rsidRPr="00A65840">
              <w:rPr>
                <w:sz w:val="24"/>
              </w:rPr>
              <w:t>по</w:t>
            </w:r>
            <w:r w:rsidRPr="00A65840">
              <w:rPr>
                <w:spacing w:val="35"/>
                <w:sz w:val="24"/>
              </w:rPr>
              <w:t xml:space="preserve"> </w:t>
            </w:r>
            <w:r w:rsidRPr="00A65840">
              <w:rPr>
                <w:sz w:val="24"/>
              </w:rPr>
              <w:t>Антанте.</w:t>
            </w:r>
            <w:r w:rsidRPr="00A65840">
              <w:rPr>
                <w:spacing w:val="37"/>
                <w:sz w:val="24"/>
              </w:rPr>
              <w:t xml:space="preserve"> </w:t>
            </w:r>
            <w:r w:rsidRPr="00A65840">
              <w:rPr>
                <w:sz w:val="24"/>
              </w:rPr>
              <w:t>Брусиловский</w:t>
            </w:r>
            <w:r w:rsidRPr="00A65840">
              <w:rPr>
                <w:spacing w:val="36"/>
                <w:sz w:val="24"/>
              </w:rPr>
              <w:t xml:space="preserve"> </w:t>
            </w:r>
            <w:r w:rsidRPr="00A65840">
              <w:rPr>
                <w:sz w:val="24"/>
              </w:rPr>
              <w:t>прорыв</w:t>
            </w:r>
            <w:r w:rsidRPr="00A65840">
              <w:rPr>
                <w:spacing w:val="36"/>
                <w:sz w:val="24"/>
              </w:rPr>
              <w:t xml:space="preserve"> </w:t>
            </w:r>
            <w:r w:rsidRPr="00A65840">
              <w:rPr>
                <w:sz w:val="24"/>
              </w:rPr>
              <w:t>и</w:t>
            </w:r>
            <w:r w:rsidRPr="00A65840">
              <w:rPr>
                <w:spacing w:val="38"/>
                <w:sz w:val="24"/>
              </w:rPr>
              <w:t xml:space="preserve"> </w:t>
            </w:r>
            <w:r w:rsidRPr="00A65840">
              <w:rPr>
                <w:sz w:val="24"/>
              </w:rPr>
              <w:t>его</w:t>
            </w:r>
            <w:r w:rsidRPr="00A65840">
              <w:rPr>
                <w:spacing w:val="37"/>
                <w:sz w:val="24"/>
              </w:rPr>
              <w:t xml:space="preserve"> </w:t>
            </w:r>
            <w:r w:rsidRPr="00A65840">
              <w:rPr>
                <w:sz w:val="24"/>
              </w:rPr>
              <w:t>значение.</w:t>
            </w:r>
            <w:r w:rsidRPr="00A65840">
              <w:rPr>
                <w:spacing w:val="37"/>
                <w:sz w:val="24"/>
              </w:rPr>
              <w:t xml:space="preserve"> </w:t>
            </w:r>
            <w:r w:rsidRPr="00A65840">
              <w:rPr>
                <w:sz w:val="24"/>
              </w:rPr>
              <w:t>Массовый</w:t>
            </w:r>
            <w:r w:rsidRPr="00A65840">
              <w:rPr>
                <w:spacing w:val="38"/>
                <w:sz w:val="24"/>
              </w:rPr>
              <w:t xml:space="preserve"> </w:t>
            </w:r>
            <w:r w:rsidRPr="00A65840">
              <w:rPr>
                <w:sz w:val="24"/>
              </w:rPr>
              <w:t>героизм воинов. Людские потери. Политизация и начало морального разложения армии</w:t>
            </w:r>
          </w:p>
        </w:tc>
      </w:tr>
    </w:tbl>
    <w:p w14:paraId="3AC6F5E1" w14:textId="77777777" w:rsidR="003B3C72" w:rsidRPr="00A65840" w:rsidRDefault="003B3C72">
      <w:pPr>
        <w:pStyle w:val="TableParagraph"/>
        <w:spacing w:line="38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70D75DCA" w14:textId="77777777">
        <w:trPr>
          <w:trHeight w:val="1977"/>
        </w:trPr>
        <w:tc>
          <w:tcPr>
            <w:tcW w:w="708" w:type="dxa"/>
          </w:tcPr>
          <w:p w14:paraId="7DD39605" w14:textId="77777777" w:rsidR="003B3C72" w:rsidRPr="00A65840" w:rsidRDefault="003B3C72">
            <w:pPr>
              <w:pStyle w:val="TableParagraph"/>
              <w:rPr>
                <w:b/>
                <w:sz w:val="24"/>
              </w:rPr>
            </w:pPr>
          </w:p>
          <w:p w14:paraId="392F437D" w14:textId="77777777" w:rsidR="003B3C72" w:rsidRPr="00A65840" w:rsidRDefault="003B3C72">
            <w:pPr>
              <w:pStyle w:val="TableParagraph"/>
              <w:spacing w:before="259"/>
              <w:rPr>
                <w:b/>
                <w:sz w:val="24"/>
              </w:rPr>
            </w:pPr>
          </w:p>
          <w:p w14:paraId="653CEE0C" w14:textId="77777777" w:rsidR="003B3C72" w:rsidRPr="00A65840" w:rsidRDefault="00000000">
            <w:pPr>
              <w:pStyle w:val="TableParagraph"/>
              <w:spacing w:before="1"/>
              <w:ind w:left="80" w:right="87"/>
              <w:jc w:val="center"/>
              <w:rPr>
                <w:sz w:val="24"/>
              </w:rPr>
            </w:pPr>
            <w:r w:rsidRPr="00A65840">
              <w:rPr>
                <w:spacing w:val="-5"/>
                <w:sz w:val="24"/>
              </w:rPr>
              <w:t>4.3</w:t>
            </w:r>
          </w:p>
        </w:tc>
        <w:tc>
          <w:tcPr>
            <w:tcW w:w="9072" w:type="dxa"/>
          </w:tcPr>
          <w:p w14:paraId="6D8521D1" w14:textId="77777777" w:rsidR="003B3C72" w:rsidRPr="00A65840" w:rsidRDefault="00000000">
            <w:pPr>
              <w:pStyle w:val="TableParagraph"/>
              <w:spacing w:before="38" w:line="336" w:lineRule="auto"/>
              <w:ind w:left="98" w:right="103"/>
              <w:jc w:val="both"/>
              <w:rPr>
                <w:sz w:val="24"/>
              </w:rPr>
            </w:pPr>
            <w:r w:rsidRPr="00A65840">
              <w:rPr>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w:t>
            </w:r>
            <w:r w:rsidRPr="00A65840">
              <w:rPr>
                <w:spacing w:val="72"/>
                <w:w w:val="150"/>
                <w:sz w:val="24"/>
              </w:rPr>
              <w:t xml:space="preserve"> </w:t>
            </w:r>
            <w:r w:rsidRPr="00A65840">
              <w:rPr>
                <w:sz w:val="24"/>
              </w:rPr>
              <w:t>организаций</w:t>
            </w:r>
            <w:r w:rsidRPr="00A65840">
              <w:rPr>
                <w:spacing w:val="73"/>
                <w:w w:val="150"/>
                <w:sz w:val="24"/>
              </w:rPr>
              <w:t xml:space="preserve"> </w:t>
            </w:r>
            <w:r w:rsidRPr="00A65840">
              <w:rPr>
                <w:sz w:val="24"/>
              </w:rPr>
              <w:t>помощи</w:t>
            </w:r>
            <w:r w:rsidRPr="00A65840">
              <w:rPr>
                <w:spacing w:val="73"/>
                <w:w w:val="150"/>
                <w:sz w:val="24"/>
              </w:rPr>
              <w:t xml:space="preserve"> </w:t>
            </w:r>
            <w:r w:rsidRPr="00A65840">
              <w:rPr>
                <w:sz w:val="24"/>
              </w:rPr>
              <w:t>фронту.</w:t>
            </w:r>
            <w:r w:rsidRPr="00A65840">
              <w:rPr>
                <w:spacing w:val="76"/>
                <w:w w:val="150"/>
                <w:sz w:val="24"/>
              </w:rPr>
              <w:t xml:space="preserve"> </w:t>
            </w:r>
            <w:r w:rsidRPr="00A65840">
              <w:rPr>
                <w:sz w:val="24"/>
              </w:rPr>
              <w:t>Введение</w:t>
            </w:r>
            <w:r w:rsidRPr="00A65840">
              <w:rPr>
                <w:spacing w:val="71"/>
                <w:w w:val="150"/>
                <w:sz w:val="24"/>
              </w:rPr>
              <w:t xml:space="preserve"> </w:t>
            </w:r>
            <w:r w:rsidRPr="00A65840">
              <w:rPr>
                <w:sz w:val="24"/>
              </w:rPr>
              <w:t>государством</w:t>
            </w:r>
            <w:r w:rsidRPr="00A65840">
              <w:rPr>
                <w:spacing w:val="72"/>
                <w:w w:val="150"/>
                <w:sz w:val="24"/>
              </w:rPr>
              <w:t xml:space="preserve"> </w:t>
            </w:r>
            <w:r w:rsidRPr="00A65840">
              <w:rPr>
                <w:spacing w:val="-2"/>
                <w:sz w:val="24"/>
              </w:rPr>
              <w:t>карточной</w:t>
            </w:r>
          </w:p>
          <w:p w14:paraId="276F3880" w14:textId="77777777" w:rsidR="003B3C72" w:rsidRPr="00A65840" w:rsidRDefault="00000000">
            <w:pPr>
              <w:pStyle w:val="TableParagraph"/>
              <w:spacing w:before="1"/>
              <w:ind w:left="98"/>
              <w:jc w:val="both"/>
              <w:rPr>
                <w:sz w:val="24"/>
              </w:rPr>
            </w:pPr>
            <w:r w:rsidRPr="00A65840">
              <w:rPr>
                <w:sz w:val="24"/>
              </w:rPr>
              <w:t>системы</w:t>
            </w:r>
            <w:r w:rsidRPr="00A65840">
              <w:rPr>
                <w:spacing w:val="-2"/>
                <w:sz w:val="24"/>
              </w:rPr>
              <w:t xml:space="preserve"> </w:t>
            </w:r>
            <w:r w:rsidRPr="00A65840">
              <w:rPr>
                <w:sz w:val="24"/>
              </w:rPr>
              <w:t>снабжения</w:t>
            </w:r>
            <w:r w:rsidRPr="00A65840">
              <w:rPr>
                <w:spacing w:val="-1"/>
                <w:sz w:val="24"/>
              </w:rPr>
              <w:t xml:space="preserve"> </w:t>
            </w:r>
            <w:r w:rsidRPr="00A65840">
              <w:rPr>
                <w:sz w:val="24"/>
              </w:rPr>
              <w:t>в</w:t>
            </w:r>
            <w:r w:rsidRPr="00A65840">
              <w:rPr>
                <w:spacing w:val="-2"/>
                <w:sz w:val="24"/>
              </w:rPr>
              <w:t xml:space="preserve"> </w:t>
            </w:r>
            <w:r w:rsidRPr="00A65840">
              <w:rPr>
                <w:sz w:val="24"/>
              </w:rPr>
              <w:t>городе</w:t>
            </w:r>
            <w:r w:rsidRPr="00A65840">
              <w:rPr>
                <w:spacing w:val="-3"/>
                <w:sz w:val="24"/>
              </w:rPr>
              <w:t xml:space="preserve"> </w:t>
            </w:r>
            <w:r w:rsidRPr="00A65840">
              <w:rPr>
                <w:sz w:val="24"/>
              </w:rPr>
              <w:t>и</w:t>
            </w:r>
            <w:r w:rsidRPr="00A65840">
              <w:rPr>
                <w:spacing w:val="-1"/>
                <w:sz w:val="24"/>
              </w:rPr>
              <w:t xml:space="preserve"> </w:t>
            </w:r>
            <w:r w:rsidRPr="00A65840">
              <w:rPr>
                <w:sz w:val="24"/>
              </w:rPr>
              <w:t>развёрстки</w:t>
            </w:r>
            <w:r w:rsidRPr="00A65840">
              <w:rPr>
                <w:spacing w:val="-1"/>
                <w:sz w:val="24"/>
              </w:rPr>
              <w:t xml:space="preserve"> </w:t>
            </w:r>
            <w:r w:rsidRPr="00A65840">
              <w:rPr>
                <w:sz w:val="24"/>
              </w:rPr>
              <w:t>в</w:t>
            </w:r>
            <w:r w:rsidRPr="00A65840">
              <w:rPr>
                <w:spacing w:val="-2"/>
                <w:sz w:val="24"/>
              </w:rPr>
              <w:t xml:space="preserve"> деревне</w:t>
            </w:r>
          </w:p>
        </w:tc>
      </w:tr>
      <w:tr w:rsidR="003B3C72" w:rsidRPr="00A65840" w14:paraId="37939B7E" w14:textId="77777777">
        <w:trPr>
          <w:trHeight w:val="1977"/>
        </w:trPr>
        <w:tc>
          <w:tcPr>
            <w:tcW w:w="708" w:type="dxa"/>
          </w:tcPr>
          <w:p w14:paraId="1135FFAD" w14:textId="77777777" w:rsidR="003B3C72" w:rsidRPr="00A65840" w:rsidRDefault="003B3C72">
            <w:pPr>
              <w:pStyle w:val="TableParagraph"/>
              <w:rPr>
                <w:b/>
                <w:sz w:val="24"/>
              </w:rPr>
            </w:pPr>
          </w:p>
          <w:p w14:paraId="5F9E5BE6" w14:textId="77777777" w:rsidR="003B3C72" w:rsidRPr="00A65840" w:rsidRDefault="003B3C72">
            <w:pPr>
              <w:pStyle w:val="TableParagraph"/>
              <w:spacing w:before="259"/>
              <w:rPr>
                <w:b/>
                <w:sz w:val="24"/>
              </w:rPr>
            </w:pPr>
          </w:p>
          <w:p w14:paraId="59386E67" w14:textId="77777777" w:rsidR="003B3C72" w:rsidRPr="00A65840" w:rsidRDefault="00000000">
            <w:pPr>
              <w:pStyle w:val="TableParagraph"/>
              <w:ind w:left="80" w:right="87"/>
              <w:jc w:val="center"/>
              <w:rPr>
                <w:sz w:val="24"/>
              </w:rPr>
            </w:pPr>
            <w:r w:rsidRPr="00A65840">
              <w:rPr>
                <w:spacing w:val="-5"/>
                <w:sz w:val="24"/>
              </w:rPr>
              <w:t>4.4</w:t>
            </w:r>
          </w:p>
        </w:tc>
        <w:tc>
          <w:tcPr>
            <w:tcW w:w="9072" w:type="dxa"/>
          </w:tcPr>
          <w:p w14:paraId="64F05C2D" w14:textId="77777777" w:rsidR="003B3C72" w:rsidRPr="00A65840" w:rsidRDefault="00000000">
            <w:pPr>
              <w:pStyle w:val="TableParagraph"/>
              <w:spacing w:before="38" w:line="336" w:lineRule="auto"/>
              <w:ind w:left="98" w:right="103"/>
              <w:jc w:val="both"/>
              <w:rPr>
                <w:sz w:val="24"/>
              </w:rPr>
            </w:pPr>
            <w:r w:rsidRPr="00A65840">
              <w:rPr>
                <w:sz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w:t>
            </w:r>
            <w:r w:rsidRPr="00A65840">
              <w:rPr>
                <w:spacing w:val="-7"/>
                <w:sz w:val="24"/>
              </w:rPr>
              <w:t xml:space="preserve"> </w:t>
            </w:r>
            <w:r w:rsidRPr="00A65840">
              <w:rPr>
                <w:sz w:val="24"/>
              </w:rPr>
              <w:t>власти.</w:t>
            </w:r>
            <w:r w:rsidRPr="00A65840">
              <w:rPr>
                <w:spacing w:val="-8"/>
                <w:sz w:val="24"/>
              </w:rPr>
              <w:t xml:space="preserve"> </w:t>
            </w:r>
            <w:r w:rsidRPr="00A65840">
              <w:rPr>
                <w:sz w:val="24"/>
              </w:rPr>
              <w:t>Прогрессивный</w:t>
            </w:r>
            <w:r w:rsidRPr="00A65840">
              <w:rPr>
                <w:spacing w:val="-7"/>
                <w:sz w:val="24"/>
              </w:rPr>
              <w:t xml:space="preserve"> </w:t>
            </w:r>
            <w:r w:rsidRPr="00A65840">
              <w:rPr>
                <w:sz w:val="24"/>
              </w:rPr>
              <w:t>блок</w:t>
            </w:r>
            <w:r w:rsidRPr="00A65840">
              <w:rPr>
                <w:spacing w:val="-10"/>
                <w:sz w:val="24"/>
              </w:rPr>
              <w:t xml:space="preserve"> </w:t>
            </w:r>
            <w:r w:rsidRPr="00A65840">
              <w:rPr>
                <w:sz w:val="24"/>
              </w:rPr>
              <w:t>и</w:t>
            </w:r>
            <w:r w:rsidRPr="00A65840">
              <w:rPr>
                <w:spacing w:val="-4"/>
                <w:sz w:val="24"/>
              </w:rPr>
              <w:t xml:space="preserve"> </w:t>
            </w:r>
            <w:r w:rsidRPr="00A65840">
              <w:rPr>
                <w:sz w:val="24"/>
              </w:rPr>
              <w:t>его</w:t>
            </w:r>
            <w:r w:rsidRPr="00A65840">
              <w:rPr>
                <w:spacing w:val="-10"/>
                <w:sz w:val="24"/>
              </w:rPr>
              <w:t xml:space="preserve"> </w:t>
            </w:r>
            <w:r w:rsidRPr="00A65840">
              <w:rPr>
                <w:sz w:val="24"/>
              </w:rPr>
              <w:t>программа.</w:t>
            </w:r>
            <w:r w:rsidRPr="00A65840">
              <w:rPr>
                <w:spacing w:val="-8"/>
                <w:sz w:val="24"/>
              </w:rPr>
              <w:t xml:space="preserve"> </w:t>
            </w:r>
            <w:r w:rsidRPr="00A65840">
              <w:rPr>
                <w:sz w:val="24"/>
              </w:rPr>
              <w:t>Распутинщина</w:t>
            </w:r>
            <w:r w:rsidRPr="00A65840">
              <w:rPr>
                <w:spacing w:val="-9"/>
                <w:sz w:val="24"/>
              </w:rPr>
              <w:t xml:space="preserve"> </w:t>
            </w:r>
            <w:r w:rsidRPr="00A65840">
              <w:rPr>
                <w:sz w:val="24"/>
              </w:rPr>
              <w:t>и</w:t>
            </w:r>
            <w:r w:rsidRPr="00A65840">
              <w:rPr>
                <w:spacing w:val="-9"/>
                <w:sz w:val="24"/>
              </w:rPr>
              <w:t xml:space="preserve"> </w:t>
            </w:r>
            <w:r w:rsidRPr="00A65840">
              <w:rPr>
                <w:sz w:val="24"/>
              </w:rPr>
              <w:t>десакрализация власти. Политические партии и война: оборонцы, интернационалисты и пораженцы.</w:t>
            </w:r>
          </w:p>
          <w:p w14:paraId="740D26BA" w14:textId="77777777" w:rsidR="003B3C72" w:rsidRPr="00A65840" w:rsidRDefault="00000000">
            <w:pPr>
              <w:pStyle w:val="TableParagraph"/>
              <w:ind w:left="98"/>
              <w:jc w:val="both"/>
              <w:rPr>
                <w:sz w:val="24"/>
              </w:rPr>
            </w:pPr>
            <w:r w:rsidRPr="00A65840">
              <w:rPr>
                <w:sz w:val="24"/>
              </w:rPr>
              <w:t>Влияние</w:t>
            </w:r>
            <w:r w:rsidRPr="00A65840">
              <w:rPr>
                <w:spacing w:val="-7"/>
                <w:sz w:val="24"/>
              </w:rPr>
              <w:t xml:space="preserve"> </w:t>
            </w:r>
            <w:r w:rsidRPr="00A65840">
              <w:rPr>
                <w:sz w:val="24"/>
              </w:rPr>
              <w:t>большевистской</w:t>
            </w:r>
            <w:r w:rsidRPr="00A65840">
              <w:rPr>
                <w:spacing w:val="-4"/>
                <w:sz w:val="24"/>
              </w:rPr>
              <w:t xml:space="preserve"> </w:t>
            </w:r>
            <w:r w:rsidRPr="00A65840">
              <w:rPr>
                <w:sz w:val="24"/>
              </w:rPr>
              <w:t>пропаганды.</w:t>
            </w:r>
            <w:r w:rsidRPr="00A65840">
              <w:rPr>
                <w:spacing w:val="-4"/>
                <w:sz w:val="24"/>
              </w:rPr>
              <w:t xml:space="preserve"> </w:t>
            </w:r>
            <w:r w:rsidRPr="00A65840">
              <w:rPr>
                <w:sz w:val="24"/>
              </w:rPr>
              <w:t>Возрастание</w:t>
            </w:r>
            <w:r w:rsidRPr="00A65840">
              <w:rPr>
                <w:spacing w:val="-5"/>
                <w:sz w:val="24"/>
              </w:rPr>
              <w:t xml:space="preserve"> </w:t>
            </w:r>
            <w:r w:rsidRPr="00A65840">
              <w:rPr>
                <w:sz w:val="24"/>
              </w:rPr>
              <w:t>роли</w:t>
            </w:r>
            <w:r w:rsidRPr="00A65840">
              <w:rPr>
                <w:spacing w:val="-3"/>
                <w:sz w:val="24"/>
              </w:rPr>
              <w:t xml:space="preserve"> </w:t>
            </w:r>
            <w:r w:rsidRPr="00A65840">
              <w:rPr>
                <w:sz w:val="24"/>
              </w:rPr>
              <w:t>армии</w:t>
            </w:r>
            <w:r w:rsidRPr="00A65840">
              <w:rPr>
                <w:spacing w:val="-4"/>
                <w:sz w:val="24"/>
              </w:rPr>
              <w:t xml:space="preserve"> </w:t>
            </w:r>
            <w:r w:rsidRPr="00A65840">
              <w:rPr>
                <w:sz w:val="24"/>
              </w:rPr>
              <w:t>в</w:t>
            </w:r>
            <w:r w:rsidRPr="00A65840">
              <w:rPr>
                <w:spacing w:val="-5"/>
                <w:sz w:val="24"/>
              </w:rPr>
              <w:t xml:space="preserve"> </w:t>
            </w:r>
            <w:r w:rsidRPr="00A65840">
              <w:rPr>
                <w:sz w:val="24"/>
              </w:rPr>
              <w:t>жизни</w:t>
            </w:r>
            <w:r w:rsidRPr="00A65840">
              <w:rPr>
                <w:spacing w:val="-3"/>
                <w:sz w:val="24"/>
              </w:rPr>
              <w:t xml:space="preserve"> </w:t>
            </w:r>
            <w:r w:rsidRPr="00A65840">
              <w:rPr>
                <w:spacing w:val="-2"/>
                <w:sz w:val="24"/>
              </w:rPr>
              <w:t>общества</w:t>
            </w:r>
          </w:p>
        </w:tc>
      </w:tr>
      <w:tr w:rsidR="003B3C72" w:rsidRPr="00A65840" w14:paraId="178E48E3" w14:textId="77777777">
        <w:trPr>
          <w:trHeight w:val="431"/>
        </w:trPr>
        <w:tc>
          <w:tcPr>
            <w:tcW w:w="708" w:type="dxa"/>
          </w:tcPr>
          <w:p w14:paraId="34C0F63C" w14:textId="77777777" w:rsidR="003B3C72" w:rsidRPr="00A65840" w:rsidRDefault="00000000">
            <w:pPr>
              <w:pStyle w:val="TableParagraph"/>
              <w:spacing w:before="38"/>
              <w:ind w:left="82" w:right="87"/>
              <w:jc w:val="center"/>
              <w:rPr>
                <w:sz w:val="24"/>
              </w:rPr>
            </w:pPr>
            <w:r w:rsidRPr="00A65840">
              <w:rPr>
                <w:spacing w:val="-10"/>
                <w:sz w:val="24"/>
              </w:rPr>
              <w:t>5</w:t>
            </w:r>
          </w:p>
        </w:tc>
        <w:tc>
          <w:tcPr>
            <w:tcW w:w="9072" w:type="dxa"/>
          </w:tcPr>
          <w:p w14:paraId="69B31DE2" w14:textId="77777777" w:rsidR="003B3C72" w:rsidRPr="00A65840" w:rsidRDefault="00000000">
            <w:pPr>
              <w:pStyle w:val="TableParagraph"/>
              <w:spacing w:before="38"/>
              <w:ind w:left="98"/>
              <w:rPr>
                <w:sz w:val="24"/>
              </w:rPr>
            </w:pPr>
            <w:r w:rsidRPr="00A65840">
              <w:rPr>
                <w:sz w:val="24"/>
              </w:rPr>
              <w:t>Великая</w:t>
            </w:r>
            <w:r w:rsidRPr="00A65840">
              <w:rPr>
                <w:spacing w:val="-3"/>
                <w:sz w:val="24"/>
              </w:rPr>
              <w:t xml:space="preserve"> </w:t>
            </w:r>
            <w:r w:rsidRPr="00A65840">
              <w:rPr>
                <w:sz w:val="24"/>
              </w:rPr>
              <w:t>российская</w:t>
            </w:r>
            <w:r w:rsidRPr="00A65840">
              <w:rPr>
                <w:spacing w:val="-2"/>
                <w:sz w:val="24"/>
              </w:rPr>
              <w:t xml:space="preserve"> </w:t>
            </w:r>
            <w:r w:rsidRPr="00A65840">
              <w:rPr>
                <w:sz w:val="24"/>
              </w:rPr>
              <w:t>революция</w:t>
            </w:r>
            <w:r w:rsidRPr="00A65840">
              <w:rPr>
                <w:spacing w:val="-2"/>
                <w:sz w:val="24"/>
              </w:rPr>
              <w:t xml:space="preserve"> </w:t>
            </w:r>
            <w:r w:rsidRPr="00A65840">
              <w:rPr>
                <w:sz w:val="24"/>
              </w:rPr>
              <w:t>(1917 –</w:t>
            </w:r>
            <w:r w:rsidRPr="00A65840">
              <w:rPr>
                <w:spacing w:val="-2"/>
                <w:sz w:val="24"/>
              </w:rPr>
              <w:t xml:space="preserve"> 1922)</w:t>
            </w:r>
          </w:p>
        </w:tc>
      </w:tr>
      <w:tr w:rsidR="003B3C72" w:rsidRPr="00A65840" w14:paraId="148736A4" w14:textId="77777777">
        <w:trPr>
          <w:trHeight w:val="3137"/>
        </w:trPr>
        <w:tc>
          <w:tcPr>
            <w:tcW w:w="708" w:type="dxa"/>
          </w:tcPr>
          <w:p w14:paraId="488EE184" w14:textId="77777777" w:rsidR="003B3C72" w:rsidRPr="00A65840" w:rsidRDefault="003B3C72">
            <w:pPr>
              <w:pStyle w:val="TableParagraph"/>
              <w:rPr>
                <w:b/>
                <w:sz w:val="24"/>
              </w:rPr>
            </w:pPr>
          </w:p>
          <w:p w14:paraId="2C6E4F82" w14:textId="77777777" w:rsidR="003B3C72" w:rsidRPr="00A65840" w:rsidRDefault="003B3C72">
            <w:pPr>
              <w:pStyle w:val="TableParagraph"/>
              <w:rPr>
                <w:b/>
                <w:sz w:val="24"/>
              </w:rPr>
            </w:pPr>
          </w:p>
          <w:p w14:paraId="1EECFDCE" w14:textId="77777777" w:rsidR="003B3C72" w:rsidRPr="00A65840" w:rsidRDefault="003B3C72">
            <w:pPr>
              <w:pStyle w:val="TableParagraph"/>
              <w:rPr>
                <w:b/>
                <w:sz w:val="24"/>
              </w:rPr>
            </w:pPr>
          </w:p>
          <w:p w14:paraId="04D17792" w14:textId="77777777" w:rsidR="003B3C72" w:rsidRPr="00A65840" w:rsidRDefault="003B3C72">
            <w:pPr>
              <w:pStyle w:val="TableParagraph"/>
              <w:rPr>
                <w:b/>
                <w:sz w:val="24"/>
              </w:rPr>
            </w:pPr>
          </w:p>
          <w:p w14:paraId="72E4C433" w14:textId="77777777" w:rsidR="003B3C72" w:rsidRPr="00A65840" w:rsidRDefault="003B3C72">
            <w:pPr>
              <w:pStyle w:val="TableParagraph"/>
              <w:spacing w:before="10"/>
              <w:rPr>
                <w:b/>
                <w:sz w:val="24"/>
              </w:rPr>
            </w:pPr>
          </w:p>
          <w:p w14:paraId="4D47C027" w14:textId="77777777" w:rsidR="003B3C72" w:rsidRPr="00A65840" w:rsidRDefault="00000000">
            <w:pPr>
              <w:pStyle w:val="TableParagraph"/>
              <w:ind w:left="80" w:right="87"/>
              <w:jc w:val="center"/>
              <w:rPr>
                <w:sz w:val="24"/>
              </w:rPr>
            </w:pPr>
            <w:r w:rsidRPr="00A65840">
              <w:rPr>
                <w:spacing w:val="-5"/>
                <w:sz w:val="24"/>
              </w:rPr>
              <w:t>5.1</w:t>
            </w:r>
          </w:p>
        </w:tc>
        <w:tc>
          <w:tcPr>
            <w:tcW w:w="9072" w:type="dxa"/>
          </w:tcPr>
          <w:p w14:paraId="54A37A19" w14:textId="77777777" w:rsidR="003B3C72" w:rsidRPr="00A65840" w:rsidRDefault="00000000">
            <w:pPr>
              <w:pStyle w:val="TableParagraph"/>
              <w:spacing w:before="39" w:line="336" w:lineRule="auto"/>
              <w:ind w:left="98" w:right="102"/>
              <w:jc w:val="both"/>
              <w:rPr>
                <w:sz w:val="24"/>
              </w:rPr>
            </w:pPr>
            <w:r w:rsidRPr="00A65840">
              <w:rPr>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w:t>
            </w:r>
            <w:r w:rsidRPr="00A65840">
              <w:rPr>
                <w:spacing w:val="-13"/>
                <w:sz w:val="24"/>
              </w:rPr>
              <w:t xml:space="preserve"> </w:t>
            </w:r>
            <w:r w:rsidRPr="00A65840">
              <w:rPr>
                <w:sz w:val="24"/>
              </w:rPr>
              <w:t>революции.</w:t>
            </w:r>
            <w:r w:rsidRPr="00A65840">
              <w:rPr>
                <w:spacing w:val="-12"/>
                <w:sz w:val="24"/>
              </w:rPr>
              <w:t xml:space="preserve"> </w:t>
            </w:r>
            <w:r w:rsidRPr="00A65840">
              <w:rPr>
                <w:sz w:val="24"/>
              </w:rPr>
              <w:t>Территория</w:t>
            </w:r>
            <w:r w:rsidRPr="00A65840">
              <w:rPr>
                <w:spacing w:val="-14"/>
                <w:sz w:val="24"/>
              </w:rPr>
              <w:t xml:space="preserve"> </w:t>
            </w:r>
            <w:r w:rsidRPr="00A65840">
              <w:rPr>
                <w:sz w:val="24"/>
              </w:rPr>
              <w:t>и</w:t>
            </w:r>
            <w:r w:rsidRPr="00A65840">
              <w:rPr>
                <w:spacing w:val="-11"/>
                <w:sz w:val="24"/>
              </w:rPr>
              <w:t xml:space="preserve"> </w:t>
            </w:r>
            <w:r w:rsidRPr="00A65840">
              <w:rPr>
                <w:sz w:val="24"/>
              </w:rPr>
              <w:t>население.</w:t>
            </w:r>
            <w:r w:rsidRPr="00A65840">
              <w:rPr>
                <w:spacing w:val="-14"/>
                <w:sz w:val="24"/>
              </w:rPr>
              <w:t xml:space="preserve"> </w:t>
            </w:r>
            <w:r w:rsidRPr="00A65840">
              <w:rPr>
                <w:sz w:val="24"/>
              </w:rPr>
              <w:t>Объективные</w:t>
            </w:r>
            <w:r w:rsidRPr="00A65840">
              <w:rPr>
                <w:spacing w:val="-13"/>
                <w:sz w:val="24"/>
              </w:rPr>
              <w:t xml:space="preserve"> </w:t>
            </w:r>
            <w:r w:rsidRPr="00A65840">
              <w:rPr>
                <w:sz w:val="24"/>
              </w:rPr>
              <w:t>и</w:t>
            </w:r>
            <w:r w:rsidRPr="00A65840">
              <w:rPr>
                <w:spacing w:val="-13"/>
                <w:sz w:val="24"/>
              </w:rPr>
              <w:t xml:space="preserve"> </w:t>
            </w:r>
            <w:r w:rsidRPr="00A65840">
              <w:rPr>
                <w:sz w:val="24"/>
              </w:rPr>
              <w:t>субъективные</w:t>
            </w:r>
            <w:r w:rsidRPr="00A65840">
              <w:rPr>
                <w:spacing w:val="-13"/>
                <w:sz w:val="24"/>
              </w:rPr>
              <w:t xml:space="preserve"> </w:t>
            </w:r>
            <w:r w:rsidRPr="00A65840">
              <w:rPr>
                <w:sz w:val="24"/>
              </w:rPr>
              <w:t>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w:t>
            </w:r>
            <w:r w:rsidRPr="00A65840">
              <w:rPr>
                <w:spacing w:val="80"/>
                <w:w w:val="150"/>
                <w:sz w:val="24"/>
              </w:rPr>
              <w:t xml:space="preserve"> </w:t>
            </w:r>
            <w:r w:rsidRPr="00A65840">
              <w:rPr>
                <w:sz w:val="24"/>
              </w:rPr>
              <w:t>и</w:t>
            </w:r>
            <w:r w:rsidRPr="00A65840">
              <w:rPr>
                <w:spacing w:val="80"/>
                <w:w w:val="150"/>
                <w:sz w:val="24"/>
              </w:rPr>
              <w:t xml:space="preserve"> </w:t>
            </w:r>
            <w:r w:rsidRPr="00A65840">
              <w:rPr>
                <w:sz w:val="24"/>
              </w:rPr>
              <w:t>противоречия</w:t>
            </w:r>
            <w:r w:rsidRPr="00A65840">
              <w:rPr>
                <w:spacing w:val="80"/>
                <w:w w:val="150"/>
                <w:sz w:val="24"/>
              </w:rPr>
              <w:t xml:space="preserve"> </w:t>
            </w:r>
            <w:r w:rsidRPr="00A65840">
              <w:rPr>
                <w:sz w:val="24"/>
              </w:rPr>
              <w:t>модернизации.</w:t>
            </w:r>
            <w:r w:rsidRPr="00A65840">
              <w:rPr>
                <w:spacing w:val="80"/>
                <w:w w:val="150"/>
                <w:sz w:val="24"/>
              </w:rPr>
              <w:t xml:space="preserve"> </w:t>
            </w:r>
            <w:r w:rsidRPr="00A65840">
              <w:rPr>
                <w:sz w:val="24"/>
              </w:rPr>
              <w:t>Основные</w:t>
            </w:r>
            <w:r w:rsidRPr="00A65840">
              <w:rPr>
                <w:spacing w:val="80"/>
                <w:w w:val="150"/>
                <w:sz w:val="24"/>
              </w:rPr>
              <w:t xml:space="preserve"> </w:t>
            </w:r>
            <w:r w:rsidRPr="00A65840">
              <w:rPr>
                <w:sz w:val="24"/>
              </w:rPr>
              <w:t>социальные</w:t>
            </w:r>
            <w:r w:rsidRPr="00A65840">
              <w:rPr>
                <w:spacing w:val="80"/>
                <w:w w:val="150"/>
                <w:sz w:val="24"/>
              </w:rPr>
              <w:t xml:space="preserve"> </w:t>
            </w:r>
            <w:r w:rsidRPr="00A65840">
              <w:rPr>
                <w:sz w:val="24"/>
              </w:rPr>
              <w:t>слои,</w:t>
            </w:r>
          </w:p>
          <w:p w14:paraId="1E8FFA6F" w14:textId="77777777" w:rsidR="003B3C72" w:rsidRPr="00A65840" w:rsidRDefault="00000000">
            <w:pPr>
              <w:pStyle w:val="TableParagraph"/>
              <w:ind w:left="98"/>
              <w:jc w:val="both"/>
              <w:rPr>
                <w:sz w:val="24"/>
              </w:rPr>
            </w:pPr>
            <w:r w:rsidRPr="00A65840">
              <w:rPr>
                <w:sz w:val="24"/>
              </w:rPr>
              <w:t>политические</w:t>
            </w:r>
            <w:r w:rsidRPr="00A65840">
              <w:rPr>
                <w:spacing w:val="-6"/>
                <w:sz w:val="24"/>
              </w:rPr>
              <w:t xml:space="preserve"> </w:t>
            </w:r>
            <w:r w:rsidRPr="00A65840">
              <w:rPr>
                <w:sz w:val="24"/>
              </w:rPr>
              <w:t>партии</w:t>
            </w:r>
            <w:r w:rsidRPr="00A65840">
              <w:rPr>
                <w:spacing w:val="-4"/>
                <w:sz w:val="24"/>
              </w:rPr>
              <w:t xml:space="preserve"> </w:t>
            </w:r>
            <w:r w:rsidRPr="00A65840">
              <w:rPr>
                <w:sz w:val="24"/>
              </w:rPr>
              <w:t>и</w:t>
            </w:r>
            <w:r w:rsidRPr="00A65840">
              <w:rPr>
                <w:spacing w:val="-4"/>
                <w:sz w:val="24"/>
              </w:rPr>
              <w:t xml:space="preserve"> </w:t>
            </w:r>
            <w:r w:rsidRPr="00A65840">
              <w:rPr>
                <w:sz w:val="24"/>
              </w:rPr>
              <w:t>их</w:t>
            </w:r>
            <w:r w:rsidRPr="00A65840">
              <w:rPr>
                <w:spacing w:val="-2"/>
                <w:sz w:val="24"/>
              </w:rPr>
              <w:t xml:space="preserve"> </w:t>
            </w:r>
            <w:r w:rsidRPr="00A65840">
              <w:rPr>
                <w:sz w:val="24"/>
              </w:rPr>
              <w:t>лидеры</w:t>
            </w:r>
            <w:r w:rsidRPr="00A65840">
              <w:rPr>
                <w:spacing w:val="-3"/>
                <w:sz w:val="24"/>
              </w:rPr>
              <w:t xml:space="preserve"> </w:t>
            </w:r>
            <w:r w:rsidRPr="00A65840">
              <w:rPr>
                <w:sz w:val="24"/>
              </w:rPr>
              <w:t>накануне</w:t>
            </w:r>
            <w:r w:rsidRPr="00A65840">
              <w:rPr>
                <w:spacing w:val="-3"/>
                <w:sz w:val="24"/>
              </w:rPr>
              <w:t xml:space="preserve"> </w:t>
            </w:r>
            <w:r w:rsidRPr="00A65840">
              <w:rPr>
                <w:spacing w:val="-2"/>
                <w:sz w:val="24"/>
              </w:rPr>
              <w:t>революции</w:t>
            </w:r>
          </w:p>
        </w:tc>
      </w:tr>
      <w:tr w:rsidR="003B3C72" w:rsidRPr="00A65840" w14:paraId="38EA19D9" w14:textId="77777777">
        <w:trPr>
          <w:trHeight w:val="1975"/>
        </w:trPr>
        <w:tc>
          <w:tcPr>
            <w:tcW w:w="708" w:type="dxa"/>
          </w:tcPr>
          <w:p w14:paraId="2247DB8A" w14:textId="77777777" w:rsidR="003B3C72" w:rsidRPr="00A65840" w:rsidRDefault="003B3C72">
            <w:pPr>
              <w:pStyle w:val="TableParagraph"/>
              <w:rPr>
                <w:b/>
                <w:sz w:val="24"/>
              </w:rPr>
            </w:pPr>
          </w:p>
          <w:p w14:paraId="39BE0C2F" w14:textId="77777777" w:rsidR="003B3C72" w:rsidRPr="00A65840" w:rsidRDefault="003B3C72">
            <w:pPr>
              <w:pStyle w:val="TableParagraph"/>
              <w:spacing w:before="257"/>
              <w:rPr>
                <w:b/>
                <w:sz w:val="24"/>
              </w:rPr>
            </w:pPr>
          </w:p>
          <w:p w14:paraId="4AE632C0" w14:textId="77777777" w:rsidR="003B3C72" w:rsidRPr="00A65840" w:rsidRDefault="00000000">
            <w:pPr>
              <w:pStyle w:val="TableParagraph"/>
              <w:ind w:left="80" w:right="87"/>
              <w:jc w:val="center"/>
              <w:rPr>
                <w:sz w:val="24"/>
              </w:rPr>
            </w:pPr>
            <w:r w:rsidRPr="00A65840">
              <w:rPr>
                <w:spacing w:val="-5"/>
                <w:sz w:val="24"/>
              </w:rPr>
              <w:t>5.2</w:t>
            </w:r>
          </w:p>
        </w:tc>
        <w:tc>
          <w:tcPr>
            <w:tcW w:w="9072" w:type="dxa"/>
          </w:tcPr>
          <w:p w14:paraId="7C35DB1E" w14:textId="77777777" w:rsidR="003B3C72" w:rsidRPr="00A65840" w:rsidRDefault="00000000">
            <w:pPr>
              <w:pStyle w:val="TableParagraph"/>
              <w:spacing w:before="36" w:line="336" w:lineRule="auto"/>
              <w:ind w:left="98" w:right="98"/>
              <w:jc w:val="both"/>
              <w:rPr>
                <w:sz w:val="24"/>
              </w:rPr>
            </w:pPr>
            <w:r w:rsidRPr="00A65840">
              <w:rPr>
                <w:sz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w:t>
            </w:r>
            <w:r w:rsidRPr="00A65840">
              <w:rPr>
                <w:spacing w:val="79"/>
                <w:sz w:val="24"/>
              </w:rPr>
              <w:t xml:space="preserve"> </w:t>
            </w:r>
            <w:r w:rsidRPr="00A65840">
              <w:rPr>
                <w:sz w:val="24"/>
              </w:rPr>
              <w:t>правительства</w:t>
            </w:r>
            <w:r w:rsidRPr="00A65840">
              <w:rPr>
                <w:spacing w:val="79"/>
                <w:sz w:val="24"/>
              </w:rPr>
              <w:t xml:space="preserve"> </w:t>
            </w:r>
            <w:r w:rsidRPr="00A65840">
              <w:rPr>
                <w:sz w:val="24"/>
              </w:rPr>
              <w:t>и</w:t>
            </w:r>
            <w:r w:rsidRPr="00A65840">
              <w:rPr>
                <w:spacing w:val="80"/>
                <w:sz w:val="24"/>
              </w:rPr>
              <w:t xml:space="preserve"> </w:t>
            </w:r>
            <w:r w:rsidRPr="00A65840">
              <w:rPr>
                <w:sz w:val="24"/>
              </w:rPr>
              <w:t>программа</w:t>
            </w:r>
            <w:r w:rsidRPr="00A65840">
              <w:rPr>
                <w:spacing w:val="78"/>
                <w:sz w:val="24"/>
              </w:rPr>
              <w:t xml:space="preserve"> </w:t>
            </w:r>
            <w:r w:rsidRPr="00A65840">
              <w:rPr>
                <w:sz w:val="24"/>
              </w:rPr>
              <w:t>его</w:t>
            </w:r>
            <w:r w:rsidRPr="00A65840">
              <w:rPr>
                <w:spacing w:val="80"/>
                <w:sz w:val="24"/>
              </w:rPr>
              <w:t xml:space="preserve"> </w:t>
            </w:r>
            <w:r w:rsidRPr="00A65840">
              <w:rPr>
                <w:sz w:val="24"/>
              </w:rPr>
              <w:t>деятельности.</w:t>
            </w:r>
            <w:r w:rsidRPr="00A65840">
              <w:rPr>
                <w:spacing w:val="79"/>
                <w:sz w:val="24"/>
              </w:rPr>
              <w:t xml:space="preserve"> </w:t>
            </w:r>
            <w:r w:rsidRPr="00A65840">
              <w:rPr>
                <w:sz w:val="24"/>
              </w:rPr>
              <w:t>Петроградский</w:t>
            </w:r>
            <w:r w:rsidRPr="00A65840">
              <w:rPr>
                <w:spacing w:val="80"/>
                <w:sz w:val="24"/>
              </w:rPr>
              <w:t xml:space="preserve"> </w:t>
            </w:r>
            <w:r w:rsidRPr="00A65840">
              <w:rPr>
                <w:sz w:val="24"/>
              </w:rPr>
              <w:t>Совет</w:t>
            </w:r>
          </w:p>
          <w:p w14:paraId="39241944" w14:textId="77777777" w:rsidR="003B3C72" w:rsidRPr="00A65840" w:rsidRDefault="00000000">
            <w:pPr>
              <w:pStyle w:val="TableParagraph"/>
              <w:ind w:left="98"/>
              <w:jc w:val="both"/>
              <w:rPr>
                <w:sz w:val="24"/>
              </w:rPr>
            </w:pPr>
            <w:r w:rsidRPr="00A65840">
              <w:rPr>
                <w:sz w:val="24"/>
              </w:rPr>
              <w:t>рабочих</w:t>
            </w:r>
            <w:r w:rsidRPr="00A65840">
              <w:rPr>
                <w:spacing w:val="-2"/>
                <w:sz w:val="24"/>
              </w:rPr>
              <w:t xml:space="preserve"> </w:t>
            </w:r>
            <w:r w:rsidRPr="00A65840">
              <w:rPr>
                <w:sz w:val="24"/>
              </w:rPr>
              <w:t>и</w:t>
            </w:r>
            <w:r w:rsidRPr="00A65840">
              <w:rPr>
                <w:spacing w:val="-3"/>
                <w:sz w:val="24"/>
              </w:rPr>
              <w:t xml:space="preserve"> </w:t>
            </w:r>
            <w:r w:rsidRPr="00A65840">
              <w:rPr>
                <w:sz w:val="24"/>
              </w:rPr>
              <w:t>солдатских</w:t>
            </w:r>
            <w:r w:rsidRPr="00A65840">
              <w:rPr>
                <w:spacing w:val="-1"/>
                <w:sz w:val="24"/>
              </w:rPr>
              <w:t xml:space="preserve"> </w:t>
            </w:r>
            <w:r w:rsidRPr="00A65840">
              <w:rPr>
                <w:sz w:val="24"/>
              </w:rPr>
              <w:t>депутатов</w:t>
            </w:r>
            <w:r w:rsidRPr="00A65840">
              <w:rPr>
                <w:spacing w:val="-4"/>
                <w:sz w:val="24"/>
              </w:rPr>
              <w:t xml:space="preserve"> </w:t>
            </w:r>
            <w:r w:rsidRPr="00A65840">
              <w:rPr>
                <w:sz w:val="24"/>
              </w:rPr>
              <w:t>и</w:t>
            </w:r>
            <w:r w:rsidRPr="00A65840">
              <w:rPr>
                <w:spacing w:val="-3"/>
                <w:sz w:val="24"/>
              </w:rPr>
              <w:t xml:space="preserve"> </w:t>
            </w:r>
            <w:r w:rsidRPr="00A65840">
              <w:rPr>
                <w:sz w:val="24"/>
              </w:rPr>
              <w:t>его</w:t>
            </w:r>
            <w:r w:rsidRPr="00A65840">
              <w:rPr>
                <w:spacing w:val="-2"/>
                <w:sz w:val="24"/>
              </w:rPr>
              <w:t xml:space="preserve"> декреты</w:t>
            </w:r>
          </w:p>
        </w:tc>
      </w:tr>
      <w:tr w:rsidR="003B3C72" w:rsidRPr="00A65840" w14:paraId="3A635FCD" w14:textId="77777777">
        <w:trPr>
          <w:trHeight w:val="1204"/>
        </w:trPr>
        <w:tc>
          <w:tcPr>
            <w:tcW w:w="708" w:type="dxa"/>
          </w:tcPr>
          <w:p w14:paraId="07EE7300" w14:textId="77777777" w:rsidR="003B3C72" w:rsidRPr="00A65840" w:rsidRDefault="003B3C72">
            <w:pPr>
              <w:pStyle w:val="TableParagraph"/>
              <w:spacing w:before="149"/>
              <w:rPr>
                <w:b/>
                <w:sz w:val="24"/>
              </w:rPr>
            </w:pPr>
          </w:p>
          <w:p w14:paraId="61BE8052" w14:textId="77777777" w:rsidR="003B3C72" w:rsidRPr="00A65840" w:rsidRDefault="00000000">
            <w:pPr>
              <w:pStyle w:val="TableParagraph"/>
              <w:ind w:left="80" w:right="87"/>
              <w:jc w:val="center"/>
              <w:rPr>
                <w:sz w:val="24"/>
              </w:rPr>
            </w:pPr>
            <w:r w:rsidRPr="00A65840">
              <w:rPr>
                <w:spacing w:val="-5"/>
                <w:sz w:val="24"/>
              </w:rPr>
              <w:t>5.3</w:t>
            </w:r>
          </w:p>
        </w:tc>
        <w:tc>
          <w:tcPr>
            <w:tcW w:w="9072" w:type="dxa"/>
          </w:tcPr>
          <w:p w14:paraId="644DA1E7" w14:textId="77777777" w:rsidR="003B3C72" w:rsidRPr="00A65840" w:rsidRDefault="00000000">
            <w:pPr>
              <w:pStyle w:val="TableParagraph"/>
              <w:spacing w:before="38" w:line="336" w:lineRule="auto"/>
              <w:ind w:left="98"/>
              <w:rPr>
                <w:sz w:val="24"/>
              </w:rPr>
            </w:pPr>
            <w:r w:rsidRPr="00A65840">
              <w:rPr>
                <w:sz w:val="24"/>
              </w:rPr>
              <w:t>Весна</w:t>
            </w:r>
            <w:r w:rsidRPr="00A65840">
              <w:rPr>
                <w:spacing w:val="76"/>
                <w:sz w:val="24"/>
              </w:rPr>
              <w:t xml:space="preserve"> </w:t>
            </w:r>
            <w:r w:rsidRPr="00A65840">
              <w:rPr>
                <w:sz w:val="24"/>
              </w:rPr>
              <w:t>–</w:t>
            </w:r>
            <w:r w:rsidRPr="00A65840">
              <w:rPr>
                <w:spacing w:val="77"/>
                <w:sz w:val="24"/>
              </w:rPr>
              <w:t xml:space="preserve"> </w:t>
            </w:r>
            <w:r w:rsidRPr="00A65840">
              <w:rPr>
                <w:sz w:val="24"/>
              </w:rPr>
              <w:t>лето</w:t>
            </w:r>
            <w:r w:rsidRPr="00A65840">
              <w:rPr>
                <w:spacing w:val="78"/>
                <w:sz w:val="24"/>
              </w:rPr>
              <w:t xml:space="preserve"> </w:t>
            </w:r>
            <w:r w:rsidRPr="00A65840">
              <w:rPr>
                <w:sz w:val="24"/>
              </w:rPr>
              <w:t>1917</w:t>
            </w:r>
            <w:r w:rsidRPr="00A65840">
              <w:rPr>
                <w:spacing w:val="77"/>
                <w:sz w:val="24"/>
              </w:rPr>
              <w:t xml:space="preserve"> </w:t>
            </w:r>
            <w:r w:rsidRPr="00A65840">
              <w:rPr>
                <w:sz w:val="24"/>
              </w:rPr>
              <w:t>г.:</w:t>
            </w:r>
            <w:r w:rsidRPr="00A65840">
              <w:rPr>
                <w:spacing w:val="77"/>
                <w:sz w:val="24"/>
              </w:rPr>
              <w:t xml:space="preserve"> </w:t>
            </w:r>
            <w:r w:rsidRPr="00A65840">
              <w:rPr>
                <w:sz w:val="24"/>
              </w:rPr>
              <w:t>зыбкое</w:t>
            </w:r>
            <w:r w:rsidRPr="00A65840">
              <w:rPr>
                <w:spacing w:val="76"/>
                <w:sz w:val="24"/>
              </w:rPr>
              <w:t xml:space="preserve"> </w:t>
            </w:r>
            <w:r w:rsidRPr="00A65840">
              <w:rPr>
                <w:sz w:val="24"/>
              </w:rPr>
              <w:t>равновесие</w:t>
            </w:r>
            <w:r w:rsidRPr="00A65840">
              <w:rPr>
                <w:spacing w:val="76"/>
                <w:sz w:val="24"/>
              </w:rPr>
              <w:t xml:space="preserve"> </w:t>
            </w:r>
            <w:r w:rsidRPr="00A65840">
              <w:rPr>
                <w:sz w:val="24"/>
              </w:rPr>
              <w:t>политических</w:t>
            </w:r>
            <w:r w:rsidRPr="00A65840">
              <w:rPr>
                <w:spacing w:val="79"/>
                <w:sz w:val="24"/>
              </w:rPr>
              <w:t xml:space="preserve"> </w:t>
            </w:r>
            <w:r w:rsidRPr="00A65840">
              <w:rPr>
                <w:sz w:val="24"/>
              </w:rPr>
              <w:t>сил</w:t>
            </w:r>
            <w:r w:rsidRPr="00A65840">
              <w:rPr>
                <w:spacing w:val="77"/>
                <w:sz w:val="24"/>
              </w:rPr>
              <w:t xml:space="preserve"> </w:t>
            </w:r>
            <w:r w:rsidRPr="00A65840">
              <w:rPr>
                <w:sz w:val="24"/>
              </w:rPr>
              <w:t>при</w:t>
            </w:r>
            <w:r w:rsidRPr="00A65840">
              <w:rPr>
                <w:spacing w:val="75"/>
                <w:sz w:val="24"/>
              </w:rPr>
              <w:t xml:space="preserve"> </w:t>
            </w:r>
            <w:r w:rsidRPr="00A65840">
              <w:rPr>
                <w:sz w:val="24"/>
              </w:rPr>
              <w:t>росте</w:t>
            </w:r>
            <w:r w:rsidRPr="00A65840">
              <w:rPr>
                <w:spacing w:val="77"/>
                <w:sz w:val="24"/>
              </w:rPr>
              <w:t xml:space="preserve"> </w:t>
            </w:r>
            <w:r w:rsidRPr="00A65840">
              <w:rPr>
                <w:sz w:val="24"/>
              </w:rPr>
              <w:t>влияния большевиков</w:t>
            </w:r>
            <w:r w:rsidRPr="00A65840">
              <w:rPr>
                <w:spacing w:val="68"/>
                <w:sz w:val="24"/>
              </w:rPr>
              <w:t xml:space="preserve"> </w:t>
            </w:r>
            <w:r w:rsidRPr="00A65840">
              <w:rPr>
                <w:sz w:val="24"/>
              </w:rPr>
              <w:t>во</w:t>
            </w:r>
            <w:r w:rsidRPr="00A65840">
              <w:rPr>
                <w:spacing w:val="71"/>
                <w:sz w:val="24"/>
              </w:rPr>
              <w:t xml:space="preserve"> </w:t>
            </w:r>
            <w:r w:rsidRPr="00A65840">
              <w:rPr>
                <w:sz w:val="24"/>
              </w:rPr>
              <w:t>главе</w:t>
            </w:r>
            <w:r w:rsidRPr="00A65840">
              <w:rPr>
                <w:spacing w:val="72"/>
                <w:sz w:val="24"/>
              </w:rPr>
              <w:t xml:space="preserve"> </w:t>
            </w:r>
            <w:r w:rsidRPr="00A65840">
              <w:rPr>
                <w:sz w:val="24"/>
              </w:rPr>
              <w:t>с</w:t>
            </w:r>
            <w:r w:rsidRPr="00A65840">
              <w:rPr>
                <w:spacing w:val="70"/>
                <w:sz w:val="24"/>
              </w:rPr>
              <w:t xml:space="preserve"> </w:t>
            </w:r>
            <w:r w:rsidRPr="00A65840">
              <w:rPr>
                <w:sz w:val="24"/>
              </w:rPr>
              <w:t>В.И.</w:t>
            </w:r>
            <w:r w:rsidRPr="00A65840">
              <w:rPr>
                <w:spacing w:val="71"/>
                <w:sz w:val="24"/>
              </w:rPr>
              <w:t xml:space="preserve"> </w:t>
            </w:r>
            <w:r w:rsidRPr="00A65840">
              <w:rPr>
                <w:sz w:val="24"/>
              </w:rPr>
              <w:t>Лениным.</w:t>
            </w:r>
            <w:r w:rsidRPr="00A65840">
              <w:rPr>
                <w:spacing w:val="76"/>
                <w:sz w:val="24"/>
              </w:rPr>
              <w:t xml:space="preserve"> </w:t>
            </w:r>
            <w:r w:rsidRPr="00A65840">
              <w:rPr>
                <w:sz w:val="24"/>
              </w:rPr>
              <w:t>Июльский</w:t>
            </w:r>
            <w:r w:rsidRPr="00A65840">
              <w:rPr>
                <w:spacing w:val="72"/>
                <w:sz w:val="24"/>
              </w:rPr>
              <w:t xml:space="preserve"> </w:t>
            </w:r>
            <w:r w:rsidRPr="00A65840">
              <w:rPr>
                <w:sz w:val="24"/>
              </w:rPr>
              <w:t>кризис</w:t>
            </w:r>
            <w:r w:rsidRPr="00A65840">
              <w:rPr>
                <w:spacing w:val="71"/>
                <w:sz w:val="24"/>
              </w:rPr>
              <w:t xml:space="preserve"> </w:t>
            </w:r>
            <w:r w:rsidRPr="00A65840">
              <w:rPr>
                <w:sz w:val="24"/>
              </w:rPr>
              <w:t>и</w:t>
            </w:r>
            <w:r w:rsidRPr="00A65840">
              <w:rPr>
                <w:spacing w:val="76"/>
                <w:sz w:val="24"/>
              </w:rPr>
              <w:t xml:space="preserve"> </w:t>
            </w:r>
            <w:r w:rsidRPr="00A65840">
              <w:rPr>
                <w:sz w:val="24"/>
              </w:rPr>
              <w:t>конец</w:t>
            </w:r>
            <w:r w:rsidRPr="00A65840">
              <w:rPr>
                <w:spacing w:val="73"/>
                <w:sz w:val="24"/>
              </w:rPr>
              <w:t xml:space="preserve"> </w:t>
            </w:r>
            <w:r w:rsidRPr="00A65840">
              <w:rPr>
                <w:spacing w:val="-2"/>
                <w:sz w:val="24"/>
              </w:rPr>
              <w:t>двоевластия.</w:t>
            </w:r>
          </w:p>
          <w:p w14:paraId="11490C23" w14:textId="77777777" w:rsidR="003B3C72" w:rsidRPr="00A65840" w:rsidRDefault="00000000">
            <w:pPr>
              <w:pStyle w:val="TableParagraph"/>
              <w:ind w:left="98"/>
              <w:rPr>
                <w:sz w:val="24"/>
              </w:rPr>
            </w:pPr>
            <w:r w:rsidRPr="00A65840">
              <w:rPr>
                <w:sz w:val="24"/>
              </w:rPr>
              <w:t>Восстановление</w:t>
            </w:r>
            <w:r w:rsidRPr="00A65840">
              <w:rPr>
                <w:spacing w:val="-6"/>
                <w:sz w:val="24"/>
              </w:rPr>
              <w:t xml:space="preserve"> </w:t>
            </w:r>
            <w:r w:rsidRPr="00A65840">
              <w:rPr>
                <w:spacing w:val="-2"/>
                <w:sz w:val="24"/>
              </w:rPr>
              <w:t>патриаршества</w:t>
            </w:r>
          </w:p>
        </w:tc>
      </w:tr>
      <w:tr w:rsidR="003B3C72" w:rsidRPr="00A65840" w14:paraId="64E4BF61" w14:textId="77777777">
        <w:trPr>
          <w:trHeight w:val="1204"/>
        </w:trPr>
        <w:tc>
          <w:tcPr>
            <w:tcW w:w="708" w:type="dxa"/>
          </w:tcPr>
          <w:p w14:paraId="115F0116" w14:textId="77777777" w:rsidR="003B3C72" w:rsidRPr="00A65840" w:rsidRDefault="003B3C72">
            <w:pPr>
              <w:pStyle w:val="TableParagraph"/>
              <w:spacing w:before="149"/>
              <w:rPr>
                <w:b/>
                <w:sz w:val="24"/>
              </w:rPr>
            </w:pPr>
          </w:p>
          <w:p w14:paraId="04B952A8" w14:textId="77777777" w:rsidR="003B3C72" w:rsidRPr="00A65840" w:rsidRDefault="00000000">
            <w:pPr>
              <w:pStyle w:val="TableParagraph"/>
              <w:ind w:left="80" w:right="87"/>
              <w:jc w:val="center"/>
              <w:rPr>
                <w:sz w:val="24"/>
              </w:rPr>
            </w:pPr>
            <w:r w:rsidRPr="00A65840">
              <w:rPr>
                <w:spacing w:val="-5"/>
                <w:sz w:val="24"/>
              </w:rPr>
              <w:t>5.4</w:t>
            </w:r>
          </w:p>
        </w:tc>
        <w:tc>
          <w:tcPr>
            <w:tcW w:w="9072" w:type="dxa"/>
          </w:tcPr>
          <w:p w14:paraId="54A4AA35" w14:textId="77777777" w:rsidR="003B3C72" w:rsidRPr="00A65840" w:rsidRDefault="00000000">
            <w:pPr>
              <w:pStyle w:val="TableParagraph"/>
              <w:spacing w:before="38"/>
              <w:ind w:left="98"/>
              <w:rPr>
                <w:sz w:val="24"/>
              </w:rPr>
            </w:pPr>
            <w:r w:rsidRPr="00A65840">
              <w:rPr>
                <w:sz w:val="24"/>
              </w:rPr>
              <w:t>Выступление</w:t>
            </w:r>
            <w:r w:rsidRPr="00A65840">
              <w:rPr>
                <w:spacing w:val="57"/>
                <w:sz w:val="24"/>
              </w:rPr>
              <w:t xml:space="preserve"> </w:t>
            </w:r>
            <w:r w:rsidRPr="00A65840">
              <w:rPr>
                <w:sz w:val="24"/>
              </w:rPr>
              <w:t>Л.Г.</w:t>
            </w:r>
            <w:r w:rsidRPr="00A65840">
              <w:rPr>
                <w:spacing w:val="61"/>
                <w:sz w:val="24"/>
              </w:rPr>
              <w:t xml:space="preserve"> </w:t>
            </w:r>
            <w:r w:rsidRPr="00A65840">
              <w:rPr>
                <w:sz w:val="24"/>
              </w:rPr>
              <w:t>Корнилова</w:t>
            </w:r>
            <w:r w:rsidRPr="00A65840">
              <w:rPr>
                <w:spacing w:val="60"/>
                <w:sz w:val="24"/>
              </w:rPr>
              <w:t xml:space="preserve"> </w:t>
            </w:r>
            <w:r w:rsidRPr="00A65840">
              <w:rPr>
                <w:sz w:val="24"/>
              </w:rPr>
              <w:t>против</w:t>
            </w:r>
            <w:r w:rsidRPr="00A65840">
              <w:rPr>
                <w:spacing w:val="60"/>
                <w:sz w:val="24"/>
              </w:rPr>
              <w:t xml:space="preserve"> </w:t>
            </w:r>
            <w:r w:rsidRPr="00A65840">
              <w:rPr>
                <w:sz w:val="24"/>
              </w:rPr>
              <w:t>Временного</w:t>
            </w:r>
            <w:r w:rsidRPr="00A65840">
              <w:rPr>
                <w:spacing w:val="61"/>
                <w:sz w:val="24"/>
              </w:rPr>
              <w:t xml:space="preserve"> </w:t>
            </w:r>
            <w:r w:rsidRPr="00A65840">
              <w:rPr>
                <w:sz w:val="24"/>
              </w:rPr>
              <w:t>правительства.</w:t>
            </w:r>
            <w:r w:rsidRPr="00A65840">
              <w:rPr>
                <w:spacing w:val="61"/>
                <w:sz w:val="24"/>
              </w:rPr>
              <w:t xml:space="preserve"> </w:t>
            </w:r>
            <w:r w:rsidRPr="00A65840">
              <w:rPr>
                <w:spacing w:val="-2"/>
                <w:sz w:val="24"/>
              </w:rPr>
              <w:t>Провозглашение</w:t>
            </w:r>
          </w:p>
          <w:p w14:paraId="4C228F6A" w14:textId="77777777" w:rsidR="003B3C72" w:rsidRPr="00A65840" w:rsidRDefault="00000000">
            <w:pPr>
              <w:pStyle w:val="TableParagraph"/>
              <w:tabs>
                <w:tab w:val="left" w:pos="1028"/>
                <w:tab w:val="left" w:pos="2611"/>
                <w:tab w:val="left" w:pos="3954"/>
                <w:tab w:val="left" w:pos="5400"/>
                <w:tab w:val="left" w:pos="7074"/>
                <w:tab w:val="left" w:pos="7410"/>
                <w:tab w:val="left" w:pos="8276"/>
              </w:tabs>
              <w:spacing w:before="7" w:line="380" w:lineRule="atLeast"/>
              <w:ind w:left="98" w:right="111"/>
              <w:rPr>
                <w:sz w:val="24"/>
              </w:rPr>
            </w:pPr>
            <w:r w:rsidRPr="00A65840">
              <w:rPr>
                <w:spacing w:val="-2"/>
                <w:sz w:val="24"/>
              </w:rPr>
              <w:t>России</w:t>
            </w:r>
            <w:r w:rsidRPr="00A65840">
              <w:rPr>
                <w:sz w:val="24"/>
              </w:rPr>
              <w:tab/>
            </w:r>
            <w:r w:rsidRPr="00A65840">
              <w:rPr>
                <w:spacing w:val="-2"/>
                <w:sz w:val="24"/>
              </w:rPr>
              <w:t>республикой.</w:t>
            </w:r>
            <w:r w:rsidRPr="00A65840">
              <w:rPr>
                <w:sz w:val="24"/>
              </w:rPr>
              <w:tab/>
            </w:r>
            <w:r w:rsidRPr="00A65840">
              <w:rPr>
                <w:spacing w:val="-2"/>
                <w:sz w:val="24"/>
              </w:rPr>
              <w:t>Свержение</w:t>
            </w:r>
            <w:r w:rsidRPr="00A65840">
              <w:rPr>
                <w:sz w:val="24"/>
              </w:rPr>
              <w:tab/>
            </w:r>
            <w:r w:rsidRPr="00A65840">
              <w:rPr>
                <w:spacing w:val="-2"/>
                <w:sz w:val="24"/>
              </w:rPr>
              <w:t>Временного</w:t>
            </w:r>
            <w:r w:rsidRPr="00A65840">
              <w:rPr>
                <w:sz w:val="24"/>
              </w:rPr>
              <w:tab/>
            </w:r>
            <w:r w:rsidRPr="00A65840">
              <w:rPr>
                <w:spacing w:val="-2"/>
                <w:sz w:val="24"/>
              </w:rPr>
              <w:t>правительства</w:t>
            </w:r>
            <w:r w:rsidRPr="00A65840">
              <w:rPr>
                <w:sz w:val="24"/>
              </w:rPr>
              <w:tab/>
            </w:r>
            <w:r w:rsidRPr="00A65840">
              <w:rPr>
                <w:spacing w:val="-10"/>
                <w:sz w:val="24"/>
              </w:rPr>
              <w:t>и</w:t>
            </w:r>
            <w:r w:rsidRPr="00A65840">
              <w:rPr>
                <w:sz w:val="24"/>
              </w:rPr>
              <w:tab/>
            </w:r>
            <w:r w:rsidRPr="00A65840">
              <w:rPr>
                <w:spacing w:val="-2"/>
                <w:sz w:val="24"/>
              </w:rPr>
              <w:t>взятие</w:t>
            </w:r>
            <w:r w:rsidRPr="00A65840">
              <w:rPr>
                <w:sz w:val="24"/>
              </w:rPr>
              <w:tab/>
            </w:r>
            <w:r w:rsidRPr="00A65840">
              <w:rPr>
                <w:spacing w:val="-2"/>
                <w:sz w:val="24"/>
              </w:rPr>
              <w:t xml:space="preserve">власти </w:t>
            </w:r>
            <w:r w:rsidRPr="00A65840">
              <w:rPr>
                <w:sz w:val="24"/>
              </w:rPr>
              <w:t>большевиками 25 октября (7 ноября) 1917 г. В.И. Ленин как политический деятель</w:t>
            </w:r>
          </w:p>
        </w:tc>
      </w:tr>
      <w:tr w:rsidR="003B3C72" w:rsidRPr="00A65840" w14:paraId="6BC83BBA" w14:textId="77777777">
        <w:trPr>
          <w:trHeight w:val="432"/>
        </w:trPr>
        <w:tc>
          <w:tcPr>
            <w:tcW w:w="708" w:type="dxa"/>
          </w:tcPr>
          <w:p w14:paraId="368EDF54" w14:textId="77777777" w:rsidR="003B3C72" w:rsidRPr="00A65840" w:rsidRDefault="00000000">
            <w:pPr>
              <w:pStyle w:val="TableParagraph"/>
              <w:spacing w:before="39"/>
              <w:ind w:left="82" w:right="87"/>
              <w:jc w:val="center"/>
              <w:rPr>
                <w:sz w:val="24"/>
              </w:rPr>
            </w:pPr>
            <w:r w:rsidRPr="00A65840">
              <w:rPr>
                <w:spacing w:val="-10"/>
                <w:sz w:val="24"/>
              </w:rPr>
              <w:t>6</w:t>
            </w:r>
          </w:p>
        </w:tc>
        <w:tc>
          <w:tcPr>
            <w:tcW w:w="9072" w:type="dxa"/>
          </w:tcPr>
          <w:p w14:paraId="221A735B" w14:textId="77777777" w:rsidR="003B3C72" w:rsidRPr="00A65840" w:rsidRDefault="00000000">
            <w:pPr>
              <w:pStyle w:val="TableParagraph"/>
              <w:spacing w:before="39"/>
              <w:ind w:left="98"/>
              <w:rPr>
                <w:sz w:val="24"/>
              </w:rPr>
            </w:pPr>
            <w:r w:rsidRPr="00A65840">
              <w:rPr>
                <w:sz w:val="24"/>
              </w:rPr>
              <w:t>Первые</w:t>
            </w:r>
            <w:r w:rsidRPr="00A65840">
              <w:rPr>
                <w:spacing w:val="-6"/>
                <w:sz w:val="24"/>
              </w:rPr>
              <w:t xml:space="preserve"> </w:t>
            </w:r>
            <w:r w:rsidRPr="00A65840">
              <w:rPr>
                <w:sz w:val="24"/>
              </w:rPr>
              <w:t>революционные</w:t>
            </w:r>
            <w:r w:rsidRPr="00A65840">
              <w:rPr>
                <w:spacing w:val="-5"/>
                <w:sz w:val="24"/>
              </w:rPr>
              <w:t xml:space="preserve"> </w:t>
            </w:r>
            <w:r w:rsidRPr="00A65840">
              <w:rPr>
                <w:sz w:val="24"/>
              </w:rPr>
              <w:t>преобразования</w:t>
            </w:r>
            <w:r w:rsidRPr="00A65840">
              <w:rPr>
                <w:spacing w:val="-4"/>
                <w:sz w:val="24"/>
              </w:rPr>
              <w:t xml:space="preserve"> </w:t>
            </w:r>
            <w:r w:rsidRPr="00A65840">
              <w:rPr>
                <w:spacing w:val="-2"/>
                <w:sz w:val="24"/>
              </w:rPr>
              <w:t>большевиков</w:t>
            </w:r>
          </w:p>
        </w:tc>
      </w:tr>
      <w:tr w:rsidR="003B3C72" w:rsidRPr="00A65840" w14:paraId="4DB2DE04" w14:textId="77777777">
        <w:trPr>
          <w:trHeight w:val="815"/>
        </w:trPr>
        <w:tc>
          <w:tcPr>
            <w:tcW w:w="708" w:type="dxa"/>
          </w:tcPr>
          <w:p w14:paraId="7BA84E52" w14:textId="77777777" w:rsidR="003B3C72" w:rsidRPr="00A65840" w:rsidRDefault="00000000">
            <w:pPr>
              <w:pStyle w:val="TableParagraph"/>
              <w:spacing w:before="230"/>
              <w:ind w:left="80" w:right="87"/>
              <w:jc w:val="center"/>
              <w:rPr>
                <w:sz w:val="24"/>
              </w:rPr>
            </w:pPr>
            <w:r w:rsidRPr="00A65840">
              <w:rPr>
                <w:spacing w:val="-5"/>
                <w:sz w:val="24"/>
              </w:rPr>
              <w:t>6.1</w:t>
            </w:r>
          </w:p>
        </w:tc>
        <w:tc>
          <w:tcPr>
            <w:tcW w:w="9072" w:type="dxa"/>
          </w:tcPr>
          <w:p w14:paraId="02D19475" w14:textId="77777777" w:rsidR="003B3C72" w:rsidRPr="00A65840" w:rsidRDefault="00000000">
            <w:pPr>
              <w:pStyle w:val="TableParagraph"/>
              <w:spacing w:before="38"/>
              <w:ind w:left="98"/>
              <w:rPr>
                <w:sz w:val="24"/>
              </w:rPr>
            </w:pPr>
            <w:r w:rsidRPr="00A65840">
              <w:rPr>
                <w:sz w:val="24"/>
              </w:rPr>
              <w:t>Первые</w:t>
            </w:r>
            <w:r w:rsidRPr="00A65840">
              <w:rPr>
                <w:spacing w:val="62"/>
                <w:sz w:val="24"/>
              </w:rPr>
              <w:t xml:space="preserve"> </w:t>
            </w:r>
            <w:r w:rsidRPr="00A65840">
              <w:rPr>
                <w:sz w:val="24"/>
              </w:rPr>
              <w:t>мероприятия</w:t>
            </w:r>
            <w:r w:rsidRPr="00A65840">
              <w:rPr>
                <w:spacing w:val="62"/>
                <w:sz w:val="24"/>
              </w:rPr>
              <w:t xml:space="preserve"> </w:t>
            </w:r>
            <w:r w:rsidRPr="00A65840">
              <w:rPr>
                <w:sz w:val="24"/>
              </w:rPr>
              <w:t>большевиков</w:t>
            </w:r>
            <w:r w:rsidRPr="00A65840">
              <w:rPr>
                <w:spacing w:val="64"/>
                <w:sz w:val="24"/>
              </w:rPr>
              <w:t xml:space="preserve"> </w:t>
            </w:r>
            <w:r w:rsidRPr="00A65840">
              <w:rPr>
                <w:sz w:val="24"/>
              </w:rPr>
              <w:t>в</w:t>
            </w:r>
            <w:r w:rsidRPr="00A65840">
              <w:rPr>
                <w:spacing w:val="64"/>
                <w:sz w:val="24"/>
              </w:rPr>
              <w:t xml:space="preserve"> </w:t>
            </w:r>
            <w:r w:rsidRPr="00A65840">
              <w:rPr>
                <w:sz w:val="24"/>
              </w:rPr>
              <w:t>политической,</w:t>
            </w:r>
            <w:r w:rsidRPr="00A65840">
              <w:rPr>
                <w:spacing w:val="65"/>
                <w:sz w:val="24"/>
              </w:rPr>
              <w:t xml:space="preserve"> </w:t>
            </w:r>
            <w:r w:rsidRPr="00A65840">
              <w:rPr>
                <w:sz w:val="24"/>
              </w:rPr>
              <w:t>экономической</w:t>
            </w:r>
            <w:r w:rsidRPr="00A65840">
              <w:rPr>
                <w:spacing w:val="64"/>
                <w:sz w:val="24"/>
              </w:rPr>
              <w:t xml:space="preserve"> </w:t>
            </w:r>
            <w:r w:rsidRPr="00A65840">
              <w:rPr>
                <w:sz w:val="24"/>
              </w:rPr>
              <w:t>и</w:t>
            </w:r>
            <w:r w:rsidRPr="00A65840">
              <w:rPr>
                <w:spacing w:val="66"/>
                <w:sz w:val="24"/>
              </w:rPr>
              <w:t xml:space="preserve"> </w:t>
            </w:r>
            <w:r w:rsidRPr="00A65840">
              <w:rPr>
                <w:spacing w:val="-2"/>
                <w:sz w:val="24"/>
              </w:rPr>
              <w:t>социальной</w:t>
            </w:r>
          </w:p>
          <w:p w14:paraId="3D38F8F0" w14:textId="77777777" w:rsidR="003B3C72" w:rsidRPr="00A65840" w:rsidRDefault="00000000">
            <w:pPr>
              <w:pStyle w:val="TableParagraph"/>
              <w:tabs>
                <w:tab w:val="left" w:pos="1076"/>
                <w:tab w:val="left" w:pos="1995"/>
                <w:tab w:val="left" w:pos="2400"/>
                <w:tab w:val="left" w:pos="3350"/>
                <w:tab w:val="left" w:pos="4271"/>
                <w:tab w:val="left" w:pos="4595"/>
                <w:tab w:val="left" w:pos="5303"/>
                <w:tab w:val="left" w:pos="5636"/>
                <w:tab w:val="left" w:pos="7048"/>
                <w:tab w:val="left" w:pos="8385"/>
              </w:tabs>
              <w:spacing w:before="111"/>
              <w:ind w:left="98"/>
              <w:rPr>
                <w:sz w:val="24"/>
              </w:rPr>
            </w:pPr>
            <w:r w:rsidRPr="00A65840">
              <w:rPr>
                <w:spacing w:val="-2"/>
                <w:sz w:val="24"/>
              </w:rPr>
              <w:t>сферах.</w:t>
            </w:r>
            <w:r w:rsidRPr="00A65840">
              <w:rPr>
                <w:sz w:val="24"/>
              </w:rPr>
              <w:tab/>
            </w:r>
            <w:r w:rsidRPr="00A65840">
              <w:rPr>
                <w:spacing w:val="-2"/>
                <w:sz w:val="24"/>
              </w:rPr>
              <w:t>Борьба</w:t>
            </w:r>
            <w:r w:rsidRPr="00A65840">
              <w:rPr>
                <w:sz w:val="24"/>
              </w:rPr>
              <w:tab/>
            </w:r>
            <w:r w:rsidRPr="00A65840">
              <w:rPr>
                <w:spacing w:val="-5"/>
                <w:sz w:val="24"/>
              </w:rPr>
              <w:t>за</w:t>
            </w:r>
            <w:r w:rsidRPr="00A65840">
              <w:rPr>
                <w:sz w:val="24"/>
              </w:rPr>
              <w:tab/>
            </w:r>
            <w:r w:rsidRPr="00A65840">
              <w:rPr>
                <w:spacing w:val="-2"/>
                <w:sz w:val="24"/>
              </w:rPr>
              <w:t>армию.</w:t>
            </w:r>
            <w:r w:rsidRPr="00A65840">
              <w:rPr>
                <w:sz w:val="24"/>
              </w:rPr>
              <w:tab/>
            </w:r>
            <w:r w:rsidRPr="00A65840">
              <w:rPr>
                <w:spacing w:val="-2"/>
                <w:sz w:val="24"/>
              </w:rPr>
              <w:t>Декрет</w:t>
            </w:r>
            <w:r w:rsidRPr="00A65840">
              <w:rPr>
                <w:sz w:val="24"/>
              </w:rPr>
              <w:tab/>
            </w:r>
            <w:r w:rsidRPr="00A65840">
              <w:rPr>
                <w:spacing w:val="-10"/>
                <w:sz w:val="24"/>
              </w:rPr>
              <w:t>о</w:t>
            </w:r>
            <w:r w:rsidRPr="00A65840">
              <w:rPr>
                <w:sz w:val="24"/>
              </w:rPr>
              <w:tab/>
            </w:r>
            <w:r w:rsidRPr="00A65840">
              <w:rPr>
                <w:spacing w:val="-4"/>
                <w:sz w:val="24"/>
              </w:rPr>
              <w:t>мире</w:t>
            </w:r>
            <w:r w:rsidRPr="00A65840">
              <w:rPr>
                <w:sz w:val="24"/>
              </w:rPr>
              <w:tab/>
            </w:r>
            <w:r w:rsidRPr="00A65840">
              <w:rPr>
                <w:spacing w:val="-10"/>
                <w:sz w:val="24"/>
              </w:rPr>
              <w:t>и</w:t>
            </w:r>
            <w:r w:rsidRPr="00A65840">
              <w:rPr>
                <w:sz w:val="24"/>
              </w:rPr>
              <w:tab/>
            </w:r>
            <w:r w:rsidRPr="00A65840">
              <w:rPr>
                <w:spacing w:val="-2"/>
                <w:sz w:val="24"/>
              </w:rPr>
              <w:t>заключение</w:t>
            </w:r>
            <w:r w:rsidRPr="00A65840">
              <w:rPr>
                <w:sz w:val="24"/>
              </w:rPr>
              <w:tab/>
            </w:r>
            <w:r w:rsidRPr="00A65840">
              <w:rPr>
                <w:spacing w:val="-2"/>
                <w:sz w:val="24"/>
              </w:rPr>
              <w:t>Брестского</w:t>
            </w:r>
            <w:r w:rsidRPr="00A65840">
              <w:rPr>
                <w:sz w:val="24"/>
              </w:rPr>
              <w:tab/>
            </w:r>
            <w:r w:rsidRPr="00A65840">
              <w:rPr>
                <w:spacing w:val="-2"/>
                <w:sz w:val="24"/>
              </w:rPr>
              <w:t>мира.</w:t>
            </w:r>
          </w:p>
        </w:tc>
      </w:tr>
    </w:tbl>
    <w:p w14:paraId="61FC0D3A" w14:textId="77777777" w:rsidR="003B3C72" w:rsidRPr="00A65840" w:rsidRDefault="003B3C72">
      <w:pPr>
        <w:pStyle w:val="TableParagraph"/>
        <w:rPr>
          <w:sz w:val="24"/>
        </w:rPr>
        <w:sectPr w:rsidR="003B3C72" w:rsidRPr="00A65840">
          <w:type w:val="continuous"/>
          <w:pgSz w:w="11910" w:h="16840"/>
          <w:pgMar w:top="1100" w:right="141" w:bottom="2128"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390AAF85" w14:textId="77777777">
        <w:trPr>
          <w:trHeight w:val="818"/>
        </w:trPr>
        <w:tc>
          <w:tcPr>
            <w:tcW w:w="708" w:type="dxa"/>
          </w:tcPr>
          <w:p w14:paraId="1D9458BE" w14:textId="77777777" w:rsidR="003B3C72" w:rsidRPr="00A65840" w:rsidRDefault="003B3C72">
            <w:pPr>
              <w:pStyle w:val="TableParagraph"/>
              <w:rPr>
                <w:sz w:val="24"/>
              </w:rPr>
            </w:pPr>
          </w:p>
        </w:tc>
        <w:tc>
          <w:tcPr>
            <w:tcW w:w="9072" w:type="dxa"/>
          </w:tcPr>
          <w:p w14:paraId="5F1D2F5D" w14:textId="77777777" w:rsidR="003B3C72" w:rsidRPr="00A65840" w:rsidRDefault="00000000">
            <w:pPr>
              <w:pStyle w:val="TableParagraph"/>
              <w:spacing w:before="38"/>
              <w:ind w:left="98"/>
              <w:rPr>
                <w:sz w:val="24"/>
              </w:rPr>
            </w:pPr>
            <w:r w:rsidRPr="00A65840">
              <w:rPr>
                <w:sz w:val="24"/>
              </w:rPr>
              <w:t>Национализация</w:t>
            </w:r>
            <w:r w:rsidRPr="00A65840">
              <w:rPr>
                <w:spacing w:val="23"/>
                <w:sz w:val="24"/>
              </w:rPr>
              <w:t xml:space="preserve"> </w:t>
            </w:r>
            <w:r w:rsidRPr="00A65840">
              <w:rPr>
                <w:sz w:val="24"/>
              </w:rPr>
              <w:t>промышленности.</w:t>
            </w:r>
            <w:r w:rsidRPr="00A65840">
              <w:rPr>
                <w:spacing w:val="27"/>
                <w:sz w:val="24"/>
              </w:rPr>
              <w:t xml:space="preserve"> </w:t>
            </w:r>
            <w:r w:rsidRPr="00A65840">
              <w:rPr>
                <w:sz w:val="24"/>
              </w:rPr>
              <w:t>Декрет</w:t>
            </w:r>
            <w:r w:rsidRPr="00A65840">
              <w:rPr>
                <w:spacing w:val="27"/>
                <w:sz w:val="24"/>
              </w:rPr>
              <w:t xml:space="preserve"> </w:t>
            </w:r>
            <w:r w:rsidRPr="00A65840">
              <w:rPr>
                <w:sz w:val="24"/>
              </w:rPr>
              <w:t>о</w:t>
            </w:r>
            <w:r w:rsidRPr="00A65840">
              <w:rPr>
                <w:spacing w:val="26"/>
                <w:sz w:val="24"/>
              </w:rPr>
              <w:t xml:space="preserve"> </w:t>
            </w:r>
            <w:r w:rsidRPr="00A65840">
              <w:rPr>
                <w:sz w:val="24"/>
              </w:rPr>
              <w:t>земле</w:t>
            </w:r>
            <w:r w:rsidRPr="00A65840">
              <w:rPr>
                <w:spacing w:val="27"/>
                <w:sz w:val="24"/>
              </w:rPr>
              <w:t xml:space="preserve"> </w:t>
            </w:r>
            <w:r w:rsidRPr="00A65840">
              <w:rPr>
                <w:sz w:val="24"/>
              </w:rPr>
              <w:t>и</w:t>
            </w:r>
            <w:r w:rsidRPr="00A65840">
              <w:rPr>
                <w:spacing w:val="27"/>
                <w:sz w:val="24"/>
              </w:rPr>
              <w:t xml:space="preserve"> </w:t>
            </w:r>
            <w:r w:rsidRPr="00A65840">
              <w:rPr>
                <w:sz w:val="24"/>
              </w:rPr>
              <w:t>принципы</w:t>
            </w:r>
            <w:r w:rsidRPr="00A65840">
              <w:rPr>
                <w:spacing w:val="26"/>
                <w:sz w:val="24"/>
              </w:rPr>
              <w:t xml:space="preserve"> </w:t>
            </w:r>
            <w:r w:rsidRPr="00A65840">
              <w:rPr>
                <w:sz w:val="24"/>
              </w:rPr>
              <w:t>наделения</w:t>
            </w:r>
            <w:r w:rsidRPr="00A65840">
              <w:rPr>
                <w:spacing w:val="27"/>
                <w:sz w:val="24"/>
              </w:rPr>
              <w:t xml:space="preserve"> </w:t>
            </w:r>
            <w:r w:rsidRPr="00A65840">
              <w:rPr>
                <w:spacing w:val="-2"/>
                <w:sz w:val="24"/>
              </w:rPr>
              <w:t>крестьян</w:t>
            </w:r>
          </w:p>
          <w:p w14:paraId="7DAEE16B" w14:textId="77777777" w:rsidR="003B3C72" w:rsidRPr="00A65840" w:rsidRDefault="00000000">
            <w:pPr>
              <w:pStyle w:val="TableParagraph"/>
              <w:spacing w:before="111"/>
              <w:ind w:left="98"/>
              <w:rPr>
                <w:sz w:val="24"/>
              </w:rPr>
            </w:pPr>
            <w:r w:rsidRPr="00A65840">
              <w:rPr>
                <w:sz w:val="24"/>
              </w:rPr>
              <w:t>землёй.</w:t>
            </w:r>
            <w:r w:rsidRPr="00A65840">
              <w:rPr>
                <w:spacing w:val="-2"/>
                <w:sz w:val="24"/>
              </w:rPr>
              <w:t xml:space="preserve"> </w:t>
            </w:r>
            <w:r w:rsidRPr="00A65840">
              <w:rPr>
                <w:sz w:val="24"/>
              </w:rPr>
              <w:t>Отделение</w:t>
            </w:r>
            <w:r w:rsidRPr="00A65840">
              <w:rPr>
                <w:spacing w:val="-2"/>
                <w:sz w:val="24"/>
              </w:rPr>
              <w:t xml:space="preserve"> </w:t>
            </w:r>
            <w:r w:rsidRPr="00A65840">
              <w:rPr>
                <w:sz w:val="24"/>
              </w:rPr>
              <w:t>Церкви</w:t>
            </w:r>
            <w:r w:rsidRPr="00A65840">
              <w:rPr>
                <w:spacing w:val="-2"/>
                <w:sz w:val="24"/>
              </w:rPr>
              <w:t xml:space="preserve"> </w:t>
            </w:r>
            <w:r w:rsidRPr="00A65840">
              <w:rPr>
                <w:sz w:val="24"/>
              </w:rPr>
              <w:t>от</w:t>
            </w:r>
            <w:r w:rsidRPr="00A65840">
              <w:rPr>
                <w:spacing w:val="-1"/>
                <w:sz w:val="24"/>
              </w:rPr>
              <w:t xml:space="preserve"> </w:t>
            </w:r>
            <w:r w:rsidRPr="00A65840">
              <w:rPr>
                <w:spacing w:val="-2"/>
                <w:sz w:val="24"/>
              </w:rPr>
              <w:t>государства</w:t>
            </w:r>
          </w:p>
        </w:tc>
      </w:tr>
      <w:tr w:rsidR="003B3C72" w:rsidRPr="00A65840" w14:paraId="6415676C" w14:textId="77777777">
        <w:trPr>
          <w:trHeight w:val="1977"/>
        </w:trPr>
        <w:tc>
          <w:tcPr>
            <w:tcW w:w="708" w:type="dxa"/>
          </w:tcPr>
          <w:p w14:paraId="69FC5FA6" w14:textId="77777777" w:rsidR="003B3C72" w:rsidRPr="00A65840" w:rsidRDefault="003B3C72">
            <w:pPr>
              <w:pStyle w:val="TableParagraph"/>
              <w:rPr>
                <w:b/>
                <w:sz w:val="24"/>
              </w:rPr>
            </w:pPr>
          </w:p>
          <w:p w14:paraId="11EE5772" w14:textId="77777777" w:rsidR="003B3C72" w:rsidRPr="00A65840" w:rsidRDefault="003B3C72">
            <w:pPr>
              <w:pStyle w:val="TableParagraph"/>
              <w:spacing w:before="259"/>
              <w:rPr>
                <w:b/>
                <w:sz w:val="24"/>
              </w:rPr>
            </w:pPr>
          </w:p>
          <w:p w14:paraId="7F9D78B7" w14:textId="77777777" w:rsidR="003B3C72" w:rsidRPr="00A65840" w:rsidRDefault="00000000">
            <w:pPr>
              <w:pStyle w:val="TableParagraph"/>
              <w:ind w:left="80" w:right="87"/>
              <w:jc w:val="center"/>
              <w:rPr>
                <w:sz w:val="24"/>
              </w:rPr>
            </w:pPr>
            <w:r w:rsidRPr="00A65840">
              <w:rPr>
                <w:spacing w:val="-5"/>
                <w:sz w:val="24"/>
              </w:rPr>
              <w:t>6.2</w:t>
            </w:r>
          </w:p>
        </w:tc>
        <w:tc>
          <w:tcPr>
            <w:tcW w:w="9072" w:type="dxa"/>
          </w:tcPr>
          <w:p w14:paraId="572D0F8C" w14:textId="77777777" w:rsidR="003B3C72" w:rsidRPr="00A65840" w:rsidRDefault="00000000">
            <w:pPr>
              <w:pStyle w:val="TableParagraph"/>
              <w:spacing w:before="38" w:line="336" w:lineRule="auto"/>
              <w:ind w:left="98" w:right="108"/>
              <w:jc w:val="both"/>
              <w:rPr>
                <w:sz w:val="24"/>
              </w:rPr>
            </w:pPr>
            <w:r w:rsidRPr="00A65840">
              <w:rPr>
                <w:sz w:val="24"/>
              </w:rPr>
              <w:t>Созыв и разгон Учредительного собрания. Слом старого и создание нового госаппарата.</w:t>
            </w:r>
            <w:r w:rsidRPr="00A65840">
              <w:rPr>
                <w:spacing w:val="-3"/>
                <w:sz w:val="24"/>
              </w:rPr>
              <w:t xml:space="preserve"> </w:t>
            </w:r>
            <w:r w:rsidRPr="00A65840">
              <w:rPr>
                <w:sz w:val="24"/>
              </w:rPr>
              <w:t>Советы</w:t>
            </w:r>
            <w:r w:rsidRPr="00A65840">
              <w:rPr>
                <w:spacing w:val="-3"/>
                <w:sz w:val="24"/>
              </w:rPr>
              <w:t xml:space="preserve"> </w:t>
            </w:r>
            <w:r w:rsidRPr="00A65840">
              <w:rPr>
                <w:sz w:val="24"/>
              </w:rPr>
              <w:t>как</w:t>
            </w:r>
            <w:r w:rsidRPr="00A65840">
              <w:rPr>
                <w:spacing w:val="-2"/>
                <w:sz w:val="24"/>
              </w:rPr>
              <w:t xml:space="preserve"> </w:t>
            </w:r>
            <w:r w:rsidRPr="00A65840">
              <w:rPr>
                <w:sz w:val="24"/>
              </w:rPr>
              <w:t>форма</w:t>
            </w:r>
            <w:r w:rsidRPr="00A65840">
              <w:rPr>
                <w:spacing w:val="-4"/>
                <w:sz w:val="24"/>
              </w:rPr>
              <w:t xml:space="preserve"> </w:t>
            </w:r>
            <w:r w:rsidRPr="00A65840">
              <w:rPr>
                <w:sz w:val="24"/>
              </w:rPr>
              <w:t>власти.</w:t>
            </w:r>
            <w:r w:rsidRPr="00A65840">
              <w:rPr>
                <w:spacing w:val="-3"/>
                <w:sz w:val="24"/>
              </w:rPr>
              <w:t xml:space="preserve"> </w:t>
            </w:r>
            <w:r w:rsidRPr="00A65840">
              <w:rPr>
                <w:sz w:val="24"/>
              </w:rPr>
              <w:t>Всероссийский</w:t>
            </w:r>
            <w:r w:rsidRPr="00A65840">
              <w:rPr>
                <w:spacing w:val="-2"/>
                <w:sz w:val="24"/>
              </w:rPr>
              <w:t xml:space="preserve"> </w:t>
            </w:r>
            <w:r w:rsidRPr="00A65840">
              <w:rPr>
                <w:sz w:val="24"/>
              </w:rPr>
              <w:t>центральный</w:t>
            </w:r>
            <w:r w:rsidRPr="00A65840">
              <w:rPr>
                <w:spacing w:val="-4"/>
                <w:sz w:val="24"/>
              </w:rPr>
              <w:t xml:space="preserve"> </w:t>
            </w:r>
            <w:r w:rsidRPr="00A65840">
              <w:rPr>
                <w:sz w:val="24"/>
              </w:rPr>
              <w:t>исполнительный комитет (ВЦИК) Советов. Совнарком. Всероссийская Чрезвычайная Комиссия (ВЧК) по</w:t>
            </w:r>
            <w:r w:rsidRPr="00A65840">
              <w:rPr>
                <w:spacing w:val="52"/>
                <w:sz w:val="24"/>
              </w:rPr>
              <w:t xml:space="preserve"> </w:t>
            </w:r>
            <w:r w:rsidRPr="00A65840">
              <w:rPr>
                <w:sz w:val="24"/>
              </w:rPr>
              <w:t>борьбе</w:t>
            </w:r>
            <w:r w:rsidRPr="00A65840">
              <w:rPr>
                <w:spacing w:val="53"/>
                <w:sz w:val="24"/>
              </w:rPr>
              <w:t xml:space="preserve"> </w:t>
            </w:r>
            <w:r w:rsidRPr="00A65840">
              <w:rPr>
                <w:sz w:val="24"/>
              </w:rPr>
              <w:t>с</w:t>
            </w:r>
            <w:r w:rsidRPr="00A65840">
              <w:rPr>
                <w:spacing w:val="53"/>
                <w:sz w:val="24"/>
              </w:rPr>
              <w:t xml:space="preserve"> </w:t>
            </w:r>
            <w:r w:rsidRPr="00A65840">
              <w:rPr>
                <w:sz w:val="24"/>
              </w:rPr>
              <w:t>контрреволюцией</w:t>
            </w:r>
            <w:r w:rsidRPr="00A65840">
              <w:rPr>
                <w:spacing w:val="52"/>
                <w:sz w:val="24"/>
              </w:rPr>
              <w:t xml:space="preserve"> </w:t>
            </w:r>
            <w:r w:rsidRPr="00A65840">
              <w:rPr>
                <w:sz w:val="24"/>
              </w:rPr>
              <w:t>и</w:t>
            </w:r>
            <w:r w:rsidRPr="00A65840">
              <w:rPr>
                <w:spacing w:val="56"/>
                <w:sz w:val="24"/>
              </w:rPr>
              <w:t xml:space="preserve"> </w:t>
            </w:r>
            <w:r w:rsidRPr="00A65840">
              <w:rPr>
                <w:sz w:val="24"/>
              </w:rPr>
              <w:t>саботажем.</w:t>
            </w:r>
            <w:r w:rsidRPr="00A65840">
              <w:rPr>
                <w:spacing w:val="56"/>
                <w:sz w:val="24"/>
              </w:rPr>
              <w:t xml:space="preserve"> </w:t>
            </w:r>
            <w:r w:rsidRPr="00A65840">
              <w:rPr>
                <w:sz w:val="24"/>
              </w:rPr>
              <w:t>Создание</w:t>
            </w:r>
            <w:r w:rsidRPr="00A65840">
              <w:rPr>
                <w:spacing w:val="53"/>
                <w:sz w:val="24"/>
              </w:rPr>
              <w:t xml:space="preserve"> </w:t>
            </w:r>
            <w:r w:rsidRPr="00A65840">
              <w:rPr>
                <w:sz w:val="24"/>
              </w:rPr>
              <w:t>Высшего</w:t>
            </w:r>
            <w:r w:rsidRPr="00A65840">
              <w:rPr>
                <w:spacing w:val="54"/>
                <w:sz w:val="24"/>
              </w:rPr>
              <w:t xml:space="preserve"> </w:t>
            </w:r>
            <w:r w:rsidRPr="00A65840">
              <w:rPr>
                <w:sz w:val="24"/>
              </w:rPr>
              <w:t>совета</w:t>
            </w:r>
            <w:r w:rsidRPr="00A65840">
              <w:rPr>
                <w:spacing w:val="55"/>
                <w:sz w:val="24"/>
              </w:rPr>
              <w:t xml:space="preserve"> </w:t>
            </w:r>
            <w:r w:rsidRPr="00A65840">
              <w:rPr>
                <w:spacing w:val="-2"/>
                <w:sz w:val="24"/>
              </w:rPr>
              <w:t>народного</w:t>
            </w:r>
          </w:p>
          <w:p w14:paraId="76BA4C7E" w14:textId="77777777" w:rsidR="003B3C72" w:rsidRPr="00A65840" w:rsidRDefault="00000000">
            <w:pPr>
              <w:pStyle w:val="TableParagraph"/>
              <w:ind w:left="98"/>
              <w:jc w:val="both"/>
              <w:rPr>
                <w:sz w:val="24"/>
              </w:rPr>
            </w:pPr>
            <w:r w:rsidRPr="00A65840">
              <w:rPr>
                <w:sz w:val="24"/>
              </w:rPr>
              <w:t>хозяйства</w:t>
            </w:r>
            <w:r w:rsidRPr="00A65840">
              <w:rPr>
                <w:spacing w:val="-4"/>
                <w:sz w:val="24"/>
              </w:rPr>
              <w:t xml:space="preserve"> </w:t>
            </w:r>
            <w:r w:rsidRPr="00A65840">
              <w:rPr>
                <w:sz w:val="24"/>
              </w:rPr>
              <w:t>(ВСНХ).</w:t>
            </w:r>
            <w:r w:rsidRPr="00A65840">
              <w:rPr>
                <w:spacing w:val="-3"/>
                <w:sz w:val="24"/>
              </w:rPr>
              <w:t xml:space="preserve"> </w:t>
            </w:r>
            <w:r w:rsidRPr="00A65840">
              <w:rPr>
                <w:sz w:val="24"/>
              </w:rPr>
              <w:t>Первая</w:t>
            </w:r>
            <w:r w:rsidRPr="00A65840">
              <w:rPr>
                <w:spacing w:val="-3"/>
                <w:sz w:val="24"/>
              </w:rPr>
              <w:t xml:space="preserve"> </w:t>
            </w:r>
            <w:r w:rsidRPr="00A65840">
              <w:rPr>
                <w:sz w:val="24"/>
              </w:rPr>
              <w:t>Конституция</w:t>
            </w:r>
            <w:r w:rsidRPr="00A65840">
              <w:rPr>
                <w:spacing w:val="-3"/>
                <w:sz w:val="24"/>
              </w:rPr>
              <w:t xml:space="preserve"> </w:t>
            </w:r>
            <w:r w:rsidRPr="00A65840">
              <w:rPr>
                <w:sz w:val="24"/>
              </w:rPr>
              <w:t>РСФСР</w:t>
            </w:r>
            <w:r w:rsidRPr="00A65840">
              <w:rPr>
                <w:spacing w:val="-3"/>
                <w:sz w:val="24"/>
              </w:rPr>
              <w:t xml:space="preserve"> </w:t>
            </w:r>
            <w:r w:rsidRPr="00A65840">
              <w:rPr>
                <w:sz w:val="24"/>
              </w:rPr>
              <w:t>1918</w:t>
            </w:r>
            <w:r w:rsidRPr="00A65840">
              <w:rPr>
                <w:spacing w:val="-3"/>
                <w:sz w:val="24"/>
              </w:rPr>
              <w:t xml:space="preserve"> </w:t>
            </w:r>
            <w:r w:rsidRPr="00A65840">
              <w:rPr>
                <w:spacing w:val="-5"/>
                <w:sz w:val="24"/>
              </w:rPr>
              <w:t>г.</w:t>
            </w:r>
          </w:p>
        </w:tc>
      </w:tr>
      <w:tr w:rsidR="003B3C72" w:rsidRPr="00A65840" w14:paraId="1DE4883C" w14:textId="77777777">
        <w:trPr>
          <w:trHeight w:val="431"/>
        </w:trPr>
        <w:tc>
          <w:tcPr>
            <w:tcW w:w="708" w:type="dxa"/>
          </w:tcPr>
          <w:p w14:paraId="242D7892" w14:textId="77777777" w:rsidR="003B3C72" w:rsidRPr="00A65840" w:rsidRDefault="00000000">
            <w:pPr>
              <w:pStyle w:val="TableParagraph"/>
              <w:spacing w:before="38"/>
              <w:ind w:left="82" w:right="87"/>
              <w:jc w:val="center"/>
              <w:rPr>
                <w:sz w:val="24"/>
              </w:rPr>
            </w:pPr>
            <w:r w:rsidRPr="00A65840">
              <w:rPr>
                <w:spacing w:val="-10"/>
                <w:sz w:val="24"/>
              </w:rPr>
              <w:t>7</w:t>
            </w:r>
          </w:p>
        </w:tc>
        <w:tc>
          <w:tcPr>
            <w:tcW w:w="9072" w:type="dxa"/>
          </w:tcPr>
          <w:p w14:paraId="7F7746D0" w14:textId="77777777" w:rsidR="003B3C72" w:rsidRPr="00A65840" w:rsidRDefault="00000000">
            <w:pPr>
              <w:pStyle w:val="TableParagraph"/>
              <w:spacing w:before="38"/>
              <w:ind w:left="98"/>
              <w:rPr>
                <w:sz w:val="24"/>
              </w:rPr>
            </w:pPr>
            <w:r w:rsidRPr="00A65840">
              <w:rPr>
                <w:sz w:val="24"/>
              </w:rPr>
              <w:t>Гражданская</w:t>
            </w:r>
            <w:r w:rsidRPr="00A65840">
              <w:rPr>
                <w:spacing w:val="-2"/>
                <w:sz w:val="24"/>
              </w:rPr>
              <w:t xml:space="preserve"> </w:t>
            </w:r>
            <w:r w:rsidRPr="00A65840">
              <w:rPr>
                <w:sz w:val="24"/>
              </w:rPr>
              <w:t>война</w:t>
            </w:r>
            <w:r w:rsidRPr="00A65840">
              <w:rPr>
                <w:spacing w:val="-3"/>
                <w:sz w:val="24"/>
              </w:rPr>
              <w:t xml:space="preserve"> </w:t>
            </w:r>
            <w:r w:rsidRPr="00A65840">
              <w:rPr>
                <w:sz w:val="24"/>
              </w:rPr>
              <w:t>и</w:t>
            </w:r>
            <w:r w:rsidRPr="00A65840">
              <w:rPr>
                <w:spacing w:val="-2"/>
                <w:sz w:val="24"/>
              </w:rPr>
              <w:t xml:space="preserve"> </w:t>
            </w:r>
            <w:r w:rsidRPr="00A65840">
              <w:rPr>
                <w:sz w:val="24"/>
              </w:rPr>
              <w:t>её</w:t>
            </w:r>
            <w:r w:rsidRPr="00A65840">
              <w:rPr>
                <w:spacing w:val="-2"/>
                <w:sz w:val="24"/>
              </w:rPr>
              <w:t xml:space="preserve"> последствия</w:t>
            </w:r>
          </w:p>
        </w:tc>
      </w:tr>
      <w:tr w:rsidR="003B3C72" w:rsidRPr="00A65840" w14:paraId="0B49EEB9" w14:textId="77777777">
        <w:trPr>
          <w:trHeight w:val="1205"/>
        </w:trPr>
        <w:tc>
          <w:tcPr>
            <w:tcW w:w="708" w:type="dxa"/>
          </w:tcPr>
          <w:p w14:paraId="634B2436" w14:textId="77777777" w:rsidR="003B3C72" w:rsidRPr="00A65840" w:rsidRDefault="003B3C72">
            <w:pPr>
              <w:pStyle w:val="TableParagraph"/>
              <w:spacing w:before="149"/>
              <w:rPr>
                <w:b/>
                <w:sz w:val="24"/>
              </w:rPr>
            </w:pPr>
          </w:p>
          <w:p w14:paraId="54B91138" w14:textId="77777777" w:rsidR="003B3C72" w:rsidRPr="00A65840" w:rsidRDefault="00000000">
            <w:pPr>
              <w:pStyle w:val="TableParagraph"/>
              <w:ind w:left="80" w:right="87"/>
              <w:jc w:val="center"/>
              <w:rPr>
                <w:sz w:val="24"/>
              </w:rPr>
            </w:pPr>
            <w:r w:rsidRPr="00A65840">
              <w:rPr>
                <w:spacing w:val="-5"/>
                <w:sz w:val="24"/>
              </w:rPr>
              <w:t>7.1</w:t>
            </w:r>
          </w:p>
        </w:tc>
        <w:tc>
          <w:tcPr>
            <w:tcW w:w="9072" w:type="dxa"/>
          </w:tcPr>
          <w:p w14:paraId="5AD676DF" w14:textId="77777777" w:rsidR="003B3C72" w:rsidRPr="00A65840" w:rsidRDefault="00000000">
            <w:pPr>
              <w:pStyle w:val="TableParagraph"/>
              <w:spacing w:before="38" w:line="336" w:lineRule="auto"/>
              <w:ind w:left="98"/>
              <w:rPr>
                <w:sz w:val="24"/>
              </w:rPr>
            </w:pPr>
            <w:r w:rsidRPr="00A65840">
              <w:rPr>
                <w:sz w:val="24"/>
              </w:rPr>
              <w:t>Установление</w:t>
            </w:r>
            <w:r w:rsidRPr="00A65840">
              <w:rPr>
                <w:spacing w:val="24"/>
                <w:sz w:val="24"/>
              </w:rPr>
              <w:t xml:space="preserve"> </w:t>
            </w:r>
            <w:r w:rsidRPr="00A65840">
              <w:rPr>
                <w:sz w:val="24"/>
              </w:rPr>
              <w:t>советской</w:t>
            </w:r>
            <w:r w:rsidRPr="00A65840">
              <w:rPr>
                <w:spacing w:val="26"/>
                <w:sz w:val="24"/>
              </w:rPr>
              <w:t xml:space="preserve"> </w:t>
            </w:r>
            <w:r w:rsidRPr="00A65840">
              <w:rPr>
                <w:sz w:val="24"/>
              </w:rPr>
              <w:t>власти</w:t>
            </w:r>
            <w:r w:rsidRPr="00A65840">
              <w:rPr>
                <w:spacing w:val="27"/>
                <w:sz w:val="24"/>
              </w:rPr>
              <w:t xml:space="preserve"> </w:t>
            </w:r>
            <w:r w:rsidRPr="00A65840">
              <w:rPr>
                <w:sz w:val="24"/>
              </w:rPr>
              <w:t>в</w:t>
            </w:r>
            <w:r w:rsidRPr="00A65840">
              <w:rPr>
                <w:spacing w:val="25"/>
                <w:sz w:val="24"/>
              </w:rPr>
              <w:t xml:space="preserve"> </w:t>
            </w:r>
            <w:r w:rsidRPr="00A65840">
              <w:rPr>
                <w:sz w:val="24"/>
              </w:rPr>
              <w:t>центре</w:t>
            </w:r>
            <w:r w:rsidRPr="00A65840">
              <w:rPr>
                <w:spacing w:val="25"/>
                <w:sz w:val="24"/>
              </w:rPr>
              <w:t xml:space="preserve"> </w:t>
            </w:r>
            <w:r w:rsidRPr="00A65840">
              <w:rPr>
                <w:sz w:val="24"/>
              </w:rPr>
              <w:t>и</w:t>
            </w:r>
            <w:r w:rsidRPr="00A65840">
              <w:rPr>
                <w:spacing w:val="26"/>
                <w:sz w:val="24"/>
              </w:rPr>
              <w:t xml:space="preserve"> </w:t>
            </w:r>
            <w:r w:rsidRPr="00A65840">
              <w:rPr>
                <w:sz w:val="24"/>
              </w:rPr>
              <w:t>на</w:t>
            </w:r>
            <w:r w:rsidRPr="00A65840">
              <w:rPr>
                <w:spacing w:val="24"/>
                <w:sz w:val="24"/>
              </w:rPr>
              <w:t xml:space="preserve"> </w:t>
            </w:r>
            <w:r w:rsidRPr="00A65840">
              <w:rPr>
                <w:sz w:val="24"/>
              </w:rPr>
              <w:t>местах</w:t>
            </w:r>
            <w:r w:rsidRPr="00A65840">
              <w:rPr>
                <w:spacing w:val="27"/>
                <w:sz w:val="24"/>
              </w:rPr>
              <w:t xml:space="preserve"> </w:t>
            </w:r>
            <w:r w:rsidRPr="00A65840">
              <w:rPr>
                <w:sz w:val="24"/>
              </w:rPr>
              <w:t>осенью</w:t>
            </w:r>
            <w:r w:rsidRPr="00A65840">
              <w:rPr>
                <w:spacing w:val="26"/>
                <w:sz w:val="24"/>
              </w:rPr>
              <w:t xml:space="preserve"> </w:t>
            </w:r>
            <w:r w:rsidRPr="00A65840">
              <w:rPr>
                <w:sz w:val="24"/>
              </w:rPr>
              <w:t>1917</w:t>
            </w:r>
            <w:r w:rsidRPr="00A65840">
              <w:rPr>
                <w:spacing w:val="32"/>
                <w:sz w:val="24"/>
              </w:rPr>
              <w:t xml:space="preserve"> </w:t>
            </w:r>
            <w:r w:rsidRPr="00A65840">
              <w:rPr>
                <w:sz w:val="24"/>
              </w:rPr>
              <w:t>–</w:t>
            </w:r>
            <w:r w:rsidRPr="00A65840">
              <w:rPr>
                <w:spacing w:val="28"/>
                <w:sz w:val="24"/>
              </w:rPr>
              <w:t xml:space="preserve"> </w:t>
            </w:r>
            <w:r w:rsidRPr="00A65840">
              <w:rPr>
                <w:sz w:val="24"/>
              </w:rPr>
              <w:t>весной</w:t>
            </w:r>
            <w:r w:rsidRPr="00A65840">
              <w:rPr>
                <w:spacing w:val="26"/>
                <w:sz w:val="24"/>
              </w:rPr>
              <w:t xml:space="preserve"> </w:t>
            </w:r>
            <w:r w:rsidRPr="00A65840">
              <w:rPr>
                <w:sz w:val="24"/>
              </w:rPr>
              <w:t>1918</w:t>
            </w:r>
            <w:r w:rsidRPr="00A65840">
              <w:rPr>
                <w:spacing w:val="25"/>
                <w:sz w:val="24"/>
              </w:rPr>
              <w:t xml:space="preserve"> </w:t>
            </w:r>
            <w:r w:rsidRPr="00A65840">
              <w:rPr>
                <w:sz w:val="24"/>
              </w:rPr>
              <w:t>г. Начало</w:t>
            </w:r>
            <w:r w:rsidRPr="00A65840">
              <w:rPr>
                <w:spacing w:val="38"/>
                <w:sz w:val="24"/>
              </w:rPr>
              <w:t xml:space="preserve"> </w:t>
            </w:r>
            <w:r w:rsidRPr="00A65840">
              <w:rPr>
                <w:sz w:val="24"/>
              </w:rPr>
              <w:t>формирования</w:t>
            </w:r>
            <w:r w:rsidRPr="00A65840">
              <w:rPr>
                <w:spacing w:val="40"/>
                <w:sz w:val="24"/>
              </w:rPr>
              <w:t xml:space="preserve"> </w:t>
            </w:r>
            <w:r w:rsidRPr="00A65840">
              <w:rPr>
                <w:sz w:val="24"/>
              </w:rPr>
              <w:t>основных</w:t>
            </w:r>
            <w:r w:rsidRPr="00A65840">
              <w:rPr>
                <w:spacing w:val="43"/>
                <w:sz w:val="24"/>
              </w:rPr>
              <w:t xml:space="preserve"> </w:t>
            </w:r>
            <w:r w:rsidRPr="00A65840">
              <w:rPr>
                <w:sz w:val="24"/>
              </w:rPr>
              <w:t>очагов</w:t>
            </w:r>
            <w:r w:rsidRPr="00A65840">
              <w:rPr>
                <w:spacing w:val="39"/>
                <w:sz w:val="24"/>
              </w:rPr>
              <w:t xml:space="preserve"> </w:t>
            </w:r>
            <w:r w:rsidRPr="00A65840">
              <w:rPr>
                <w:sz w:val="24"/>
              </w:rPr>
              <w:t>сопротивления</w:t>
            </w:r>
            <w:r w:rsidRPr="00A65840">
              <w:rPr>
                <w:spacing w:val="40"/>
                <w:sz w:val="24"/>
              </w:rPr>
              <w:t xml:space="preserve"> </w:t>
            </w:r>
            <w:r w:rsidRPr="00A65840">
              <w:rPr>
                <w:sz w:val="24"/>
              </w:rPr>
              <w:t>большевикам.</w:t>
            </w:r>
            <w:r w:rsidRPr="00A65840">
              <w:rPr>
                <w:spacing w:val="40"/>
                <w:sz w:val="24"/>
              </w:rPr>
              <w:t xml:space="preserve"> </w:t>
            </w:r>
            <w:r w:rsidRPr="00A65840">
              <w:rPr>
                <w:sz w:val="24"/>
              </w:rPr>
              <w:t>Ситуация</w:t>
            </w:r>
            <w:r w:rsidRPr="00A65840">
              <w:rPr>
                <w:spacing w:val="41"/>
                <w:sz w:val="24"/>
              </w:rPr>
              <w:t xml:space="preserve"> </w:t>
            </w:r>
            <w:r w:rsidRPr="00A65840">
              <w:rPr>
                <w:spacing w:val="-5"/>
                <w:sz w:val="24"/>
              </w:rPr>
              <w:t>на</w:t>
            </w:r>
          </w:p>
          <w:p w14:paraId="709B2792" w14:textId="77777777" w:rsidR="003B3C72" w:rsidRPr="00A65840" w:rsidRDefault="00000000">
            <w:pPr>
              <w:pStyle w:val="TableParagraph"/>
              <w:ind w:left="98"/>
              <w:rPr>
                <w:sz w:val="24"/>
              </w:rPr>
            </w:pPr>
            <w:r w:rsidRPr="00A65840">
              <w:rPr>
                <w:sz w:val="24"/>
              </w:rPr>
              <w:t>Дону.</w:t>
            </w:r>
            <w:r w:rsidRPr="00A65840">
              <w:rPr>
                <w:spacing w:val="-6"/>
                <w:sz w:val="24"/>
              </w:rPr>
              <w:t xml:space="preserve"> </w:t>
            </w:r>
            <w:r w:rsidRPr="00A65840">
              <w:rPr>
                <w:sz w:val="24"/>
              </w:rPr>
              <w:t>Позиция</w:t>
            </w:r>
            <w:r w:rsidRPr="00A65840">
              <w:rPr>
                <w:spacing w:val="-5"/>
                <w:sz w:val="24"/>
              </w:rPr>
              <w:t xml:space="preserve"> </w:t>
            </w:r>
            <w:r w:rsidRPr="00A65840">
              <w:rPr>
                <w:sz w:val="24"/>
              </w:rPr>
              <w:t>Украинской</w:t>
            </w:r>
            <w:r w:rsidRPr="00A65840">
              <w:rPr>
                <w:spacing w:val="-4"/>
                <w:sz w:val="24"/>
              </w:rPr>
              <w:t xml:space="preserve"> </w:t>
            </w:r>
            <w:r w:rsidRPr="00A65840">
              <w:rPr>
                <w:sz w:val="24"/>
              </w:rPr>
              <w:t>Центральной</w:t>
            </w:r>
            <w:r w:rsidRPr="00A65840">
              <w:rPr>
                <w:spacing w:val="-4"/>
                <w:sz w:val="24"/>
              </w:rPr>
              <w:t xml:space="preserve"> </w:t>
            </w:r>
            <w:r w:rsidRPr="00A65840">
              <w:rPr>
                <w:sz w:val="24"/>
              </w:rPr>
              <w:t>рады.</w:t>
            </w:r>
            <w:r w:rsidRPr="00A65840">
              <w:rPr>
                <w:spacing w:val="-4"/>
                <w:sz w:val="24"/>
              </w:rPr>
              <w:t xml:space="preserve"> </w:t>
            </w:r>
            <w:r w:rsidRPr="00A65840">
              <w:rPr>
                <w:sz w:val="24"/>
              </w:rPr>
              <w:t>Восстание</w:t>
            </w:r>
            <w:r w:rsidRPr="00A65840">
              <w:rPr>
                <w:spacing w:val="-4"/>
                <w:sz w:val="24"/>
              </w:rPr>
              <w:t xml:space="preserve"> </w:t>
            </w:r>
            <w:r w:rsidRPr="00A65840">
              <w:rPr>
                <w:sz w:val="24"/>
              </w:rPr>
              <w:t>чехословацкого</w:t>
            </w:r>
            <w:r w:rsidRPr="00A65840">
              <w:rPr>
                <w:spacing w:val="-4"/>
                <w:sz w:val="24"/>
              </w:rPr>
              <w:t xml:space="preserve"> </w:t>
            </w:r>
            <w:r w:rsidRPr="00A65840">
              <w:rPr>
                <w:spacing w:val="-2"/>
                <w:sz w:val="24"/>
              </w:rPr>
              <w:t>корпуса</w:t>
            </w:r>
          </w:p>
        </w:tc>
      </w:tr>
      <w:tr w:rsidR="003B3C72" w:rsidRPr="00A65840" w14:paraId="69361835" w14:textId="77777777">
        <w:trPr>
          <w:trHeight w:val="815"/>
        </w:trPr>
        <w:tc>
          <w:tcPr>
            <w:tcW w:w="708" w:type="dxa"/>
          </w:tcPr>
          <w:p w14:paraId="2E57EB3A" w14:textId="77777777" w:rsidR="003B3C72" w:rsidRPr="00A65840" w:rsidRDefault="00000000">
            <w:pPr>
              <w:pStyle w:val="TableParagraph"/>
              <w:spacing w:before="230"/>
              <w:ind w:left="80" w:right="87"/>
              <w:jc w:val="center"/>
              <w:rPr>
                <w:sz w:val="24"/>
              </w:rPr>
            </w:pPr>
            <w:r w:rsidRPr="00A65840">
              <w:rPr>
                <w:spacing w:val="-5"/>
                <w:sz w:val="24"/>
              </w:rPr>
              <w:t>7.2</w:t>
            </w:r>
          </w:p>
        </w:tc>
        <w:tc>
          <w:tcPr>
            <w:tcW w:w="9072" w:type="dxa"/>
          </w:tcPr>
          <w:p w14:paraId="7DE7D680" w14:textId="77777777" w:rsidR="003B3C72" w:rsidRPr="00A65840" w:rsidRDefault="00000000">
            <w:pPr>
              <w:pStyle w:val="TableParagraph"/>
              <w:tabs>
                <w:tab w:val="left" w:pos="1633"/>
                <w:tab w:val="left" w:pos="2441"/>
                <w:tab w:val="left" w:pos="2990"/>
                <w:tab w:val="left" w:pos="5153"/>
                <w:tab w:val="left" w:pos="6569"/>
                <w:tab w:val="left" w:pos="8185"/>
              </w:tabs>
              <w:spacing w:before="38"/>
              <w:ind w:left="98"/>
              <w:rPr>
                <w:sz w:val="24"/>
              </w:rPr>
            </w:pPr>
            <w:r w:rsidRPr="00A65840">
              <w:rPr>
                <w:spacing w:val="-2"/>
                <w:sz w:val="24"/>
              </w:rPr>
              <w:t>Гражданская</w:t>
            </w:r>
            <w:r w:rsidRPr="00A65840">
              <w:rPr>
                <w:sz w:val="24"/>
              </w:rPr>
              <w:tab/>
            </w:r>
            <w:r w:rsidRPr="00A65840">
              <w:rPr>
                <w:spacing w:val="-2"/>
                <w:sz w:val="24"/>
              </w:rPr>
              <w:t>война</w:t>
            </w:r>
            <w:r w:rsidRPr="00A65840">
              <w:rPr>
                <w:sz w:val="24"/>
              </w:rPr>
              <w:tab/>
            </w:r>
            <w:r w:rsidRPr="00A65840">
              <w:rPr>
                <w:spacing w:val="-5"/>
                <w:sz w:val="24"/>
              </w:rPr>
              <w:t>как</w:t>
            </w:r>
            <w:r w:rsidRPr="00A65840">
              <w:rPr>
                <w:sz w:val="24"/>
              </w:rPr>
              <w:tab/>
            </w:r>
            <w:r w:rsidRPr="00A65840">
              <w:rPr>
                <w:spacing w:val="-2"/>
                <w:sz w:val="24"/>
              </w:rPr>
              <w:t>общенациональная</w:t>
            </w:r>
            <w:r w:rsidRPr="00A65840">
              <w:rPr>
                <w:sz w:val="24"/>
              </w:rPr>
              <w:tab/>
            </w:r>
            <w:r w:rsidRPr="00A65840">
              <w:rPr>
                <w:spacing w:val="-2"/>
                <w:sz w:val="24"/>
              </w:rPr>
              <w:t>катастрофа.</w:t>
            </w:r>
            <w:r w:rsidRPr="00A65840">
              <w:rPr>
                <w:sz w:val="24"/>
              </w:rPr>
              <w:tab/>
            </w:r>
            <w:r w:rsidRPr="00A65840">
              <w:rPr>
                <w:spacing w:val="-2"/>
                <w:sz w:val="24"/>
              </w:rPr>
              <w:t>Человеческие</w:t>
            </w:r>
            <w:r w:rsidRPr="00A65840">
              <w:rPr>
                <w:sz w:val="24"/>
              </w:rPr>
              <w:tab/>
            </w:r>
            <w:r w:rsidRPr="00A65840">
              <w:rPr>
                <w:spacing w:val="-2"/>
                <w:sz w:val="24"/>
              </w:rPr>
              <w:t>потери.</w:t>
            </w:r>
          </w:p>
          <w:p w14:paraId="421CE2D0" w14:textId="77777777" w:rsidR="003B3C72" w:rsidRPr="00A65840" w:rsidRDefault="00000000">
            <w:pPr>
              <w:pStyle w:val="TableParagraph"/>
              <w:spacing w:before="111"/>
              <w:ind w:left="98"/>
              <w:rPr>
                <w:sz w:val="24"/>
              </w:rPr>
            </w:pPr>
            <w:r w:rsidRPr="00A65840">
              <w:rPr>
                <w:sz w:val="24"/>
              </w:rPr>
              <w:t>Причины,</w:t>
            </w:r>
            <w:r w:rsidRPr="00A65840">
              <w:rPr>
                <w:spacing w:val="-6"/>
                <w:sz w:val="24"/>
              </w:rPr>
              <w:t xml:space="preserve"> </w:t>
            </w:r>
            <w:r w:rsidRPr="00A65840">
              <w:rPr>
                <w:sz w:val="24"/>
              </w:rPr>
              <w:t>этапы</w:t>
            </w:r>
            <w:r w:rsidRPr="00A65840">
              <w:rPr>
                <w:spacing w:val="-3"/>
                <w:sz w:val="24"/>
              </w:rPr>
              <w:t xml:space="preserve"> </w:t>
            </w:r>
            <w:r w:rsidRPr="00A65840">
              <w:rPr>
                <w:sz w:val="24"/>
              </w:rPr>
              <w:t>и</w:t>
            </w:r>
            <w:r w:rsidRPr="00A65840">
              <w:rPr>
                <w:spacing w:val="-4"/>
                <w:sz w:val="24"/>
              </w:rPr>
              <w:t xml:space="preserve"> </w:t>
            </w:r>
            <w:r w:rsidRPr="00A65840">
              <w:rPr>
                <w:sz w:val="24"/>
              </w:rPr>
              <w:t>основные</w:t>
            </w:r>
            <w:r w:rsidRPr="00A65840">
              <w:rPr>
                <w:spacing w:val="-5"/>
                <w:sz w:val="24"/>
              </w:rPr>
              <w:t xml:space="preserve"> </w:t>
            </w:r>
            <w:r w:rsidRPr="00A65840">
              <w:rPr>
                <w:sz w:val="24"/>
              </w:rPr>
              <w:t>события</w:t>
            </w:r>
            <w:r w:rsidRPr="00A65840">
              <w:rPr>
                <w:spacing w:val="-4"/>
                <w:sz w:val="24"/>
              </w:rPr>
              <w:t xml:space="preserve"> </w:t>
            </w:r>
            <w:r w:rsidRPr="00A65840">
              <w:rPr>
                <w:sz w:val="24"/>
              </w:rPr>
              <w:t>Гражданской</w:t>
            </w:r>
            <w:r w:rsidRPr="00A65840">
              <w:rPr>
                <w:spacing w:val="-3"/>
                <w:sz w:val="24"/>
              </w:rPr>
              <w:t xml:space="preserve"> </w:t>
            </w:r>
            <w:r w:rsidRPr="00A65840">
              <w:rPr>
                <w:sz w:val="24"/>
              </w:rPr>
              <w:t>войны. Военная</w:t>
            </w:r>
            <w:r w:rsidRPr="00A65840">
              <w:rPr>
                <w:spacing w:val="-3"/>
                <w:sz w:val="24"/>
              </w:rPr>
              <w:t xml:space="preserve"> </w:t>
            </w:r>
            <w:r w:rsidRPr="00A65840">
              <w:rPr>
                <w:spacing w:val="-2"/>
                <w:sz w:val="24"/>
              </w:rPr>
              <w:t>интервенция</w:t>
            </w:r>
          </w:p>
        </w:tc>
      </w:tr>
      <w:tr w:rsidR="003B3C72" w:rsidRPr="00A65840" w14:paraId="5C2F9457" w14:textId="77777777">
        <w:trPr>
          <w:trHeight w:val="1204"/>
        </w:trPr>
        <w:tc>
          <w:tcPr>
            <w:tcW w:w="708" w:type="dxa"/>
          </w:tcPr>
          <w:p w14:paraId="5B4B9081" w14:textId="77777777" w:rsidR="003B3C72" w:rsidRPr="00A65840" w:rsidRDefault="003B3C72">
            <w:pPr>
              <w:pStyle w:val="TableParagraph"/>
              <w:spacing w:before="149"/>
              <w:rPr>
                <w:b/>
                <w:sz w:val="24"/>
              </w:rPr>
            </w:pPr>
          </w:p>
          <w:p w14:paraId="7CF38A3D" w14:textId="77777777" w:rsidR="003B3C72" w:rsidRPr="00A65840" w:rsidRDefault="00000000">
            <w:pPr>
              <w:pStyle w:val="TableParagraph"/>
              <w:ind w:left="80" w:right="87"/>
              <w:jc w:val="center"/>
              <w:rPr>
                <w:sz w:val="24"/>
              </w:rPr>
            </w:pPr>
            <w:r w:rsidRPr="00A65840">
              <w:rPr>
                <w:spacing w:val="-5"/>
                <w:sz w:val="24"/>
              </w:rPr>
              <w:t>7.3</w:t>
            </w:r>
          </w:p>
        </w:tc>
        <w:tc>
          <w:tcPr>
            <w:tcW w:w="9072" w:type="dxa"/>
          </w:tcPr>
          <w:p w14:paraId="260B3D26" w14:textId="77777777" w:rsidR="003B3C72" w:rsidRPr="00A65840" w:rsidRDefault="00000000">
            <w:pPr>
              <w:pStyle w:val="TableParagraph"/>
              <w:spacing w:before="38" w:line="336" w:lineRule="auto"/>
              <w:ind w:left="98"/>
              <w:rPr>
                <w:sz w:val="24"/>
              </w:rPr>
            </w:pPr>
            <w:r w:rsidRPr="00A65840">
              <w:rPr>
                <w:sz w:val="24"/>
              </w:rPr>
              <w:t>Палитра</w:t>
            </w:r>
            <w:r w:rsidRPr="00A65840">
              <w:rPr>
                <w:spacing w:val="-1"/>
                <w:sz w:val="24"/>
              </w:rPr>
              <w:t xml:space="preserve"> </w:t>
            </w:r>
            <w:r w:rsidRPr="00A65840">
              <w:rPr>
                <w:sz w:val="24"/>
              </w:rPr>
              <w:t>антибольшевистских</w:t>
            </w:r>
            <w:r w:rsidRPr="00A65840">
              <w:rPr>
                <w:spacing w:val="-1"/>
                <w:sz w:val="24"/>
              </w:rPr>
              <w:t xml:space="preserve"> </w:t>
            </w:r>
            <w:r w:rsidRPr="00A65840">
              <w:rPr>
                <w:sz w:val="24"/>
              </w:rPr>
              <w:t>сил:</w:t>
            </w:r>
            <w:r w:rsidRPr="00A65840">
              <w:rPr>
                <w:spacing w:val="-3"/>
                <w:sz w:val="24"/>
              </w:rPr>
              <w:t xml:space="preserve"> </w:t>
            </w:r>
            <w:r w:rsidRPr="00A65840">
              <w:rPr>
                <w:sz w:val="24"/>
              </w:rPr>
              <w:t>их</w:t>
            </w:r>
            <w:r w:rsidRPr="00A65840">
              <w:rPr>
                <w:spacing w:val="-1"/>
                <w:sz w:val="24"/>
              </w:rPr>
              <w:t xml:space="preserve"> </w:t>
            </w:r>
            <w:r w:rsidRPr="00A65840">
              <w:rPr>
                <w:sz w:val="24"/>
              </w:rPr>
              <w:t>характеристика</w:t>
            </w:r>
            <w:r w:rsidRPr="00A65840">
              <w:rPr>
                <w:spacing w:val="-4"/>
                <w:sz w:val="24"/>
              </w:rPr>
              <w:t xml:space="preserve"> </w:t>
            </w:r>
            <w:r w:rsidRPr="00A65840">
              <w:rPr>
                <w:sz w:val="24"/>
              </w:rPr>
              <w:t>и взаимоотношения.</w:t>
            </w:r>
            <w:r w:rsidRPr="00A65840">
              <w:rPr>
                <w:spacing w:val="-1"/>
                <w:sz w:val="24"/>
              </w:rPr>
              <w:t xml:space="preserve"> </w:t>
            </w:r>
            <w:r w:rsidRPr="00A65840">
              <w:rPr>
                <w:sz w:val="24"/>
              </w:rPr>
              <w:t>Идеология Белого</w:t>
            </w:r>
            <w:r w:rsidRPr="00A65840">
              <w:rPr>
                <w:spacing w:val="45"/>
                <w:sz w:val="24"/>
              </w:rPr>
              <w:t xml:space="preserve"> </w:t>
            </w:r>
            <w:r w:rsidRPr="00A65840">
              <w:rPr>
                <w:sz w:val="24"/>
              </w:rPr>
              <w:t>движения.</w:t>
            </w:r>
            <w:r w:rsidRPr="00A65840">
              <w:rPr>
                <w:spacing w:val="47"/>
                <w:sz w:val="24"/>
              </w:rPr>
              <w:t xml:space="preserve"> </w:t>
            </w:r>
            <w:r w:rsidRPr="00A65840">
              <w:rPr>
                <w:sz w:val="24"/>
              </w:rPr>
              <w:t>Положение</w:t>
            </w:r>
            <w:r w:rsidRPr="00A65840">
              <w:rPr>
                <w:spacing w:val="46"/>
                <w:sz w:val="24"/>
              </w:rPr>
              <w:t xml:space="preserve"> </w:t>
            </w:r>
            <w:r w:rsidRPr="00A65840">
              <w:rPr>
                <w:sz w:val="24"/>
              </w:rPr>
              <w:t>населения</w:t>
            </w:r>
            <w:r w:rsidRPr="00A65840">
              <w:rPr>
                <w:spacing w:val="48"/>
                <w:sz w:val="24"/>
              </w:rPr>
              <w:t xml:space="preserve"> </w:t>
            </w:r>
            <w:r w:rsidRPr="00A65840">
              <w:rPr>
                <w:sz w:val="24"/>
              </w:rPr>
              <w:t>на</w:t>
            </w:r>
            <w:r w:rsidRPr="00A65840">
              <w:rPr>
                <w:spacing w:val="49"/>
                <w:sz w:val="24"/>
              </w:rPr>
              <w:t xml:space="preserve"> </w:t>
            </w:r>
            <w:r w:rsidRPr="00A65840">
              <w:rPr>
                <w:sz w:val="24"/>
              </w:rPr>
              <w:t>территориях</w:t>
            </w:r>
            <w:r w:rsidRPr="00A65840">
              <w:rPr>
                <w:spacing w:val="49"/>
                <w:sz w:val="24"/>
              </w:rPr>
              <w:t xml:space="preserve"> </w:t>
            </w:r>
            <w:r w:rsidRPr="00A65840">
              <w:rPr>
                <w:sz w:val="24"/>
              </w:rPr>
              <w:t>антибольшевистских</w:t>
            </w:r>
            <w:r w:rsidRPr="00A65840">
              <w:rPr>
                <w:spacing w:val="50"/>
                <w:sz w:val="24"/>
              </w:rPr>
              <w:t xml:space="preserve"> </w:t>
            </w:r>
            <w:r w:rsidRPr="00A65840">
              <w:rPr>
                <w:spacing w:val="-4"/>
                <w:sz w:val="24"/>
              </w:rPr>
              <w:t>сил.</w:t>
            </w:r>
          </w:p>
          <w:p w14:paraId="18359F5E" w14:textId="77777777" w:rsidR="003B3C72" w:rsidRPr="00A65840" w:rsidRDefault="00000000">
            <w:pPr>
              <w:pStyle w:val="TableParagraph"/>
              <w:ind w:left="98"/>
              <w:rPr>
                <w:sz w:val="24"/>
              </w:rPr>
            </w:pPr>
            <w:r w:rsidRPr="00A65840">
              <w:rPr>
                <w:sz w:val="24"/>
              </w:rPr>
              <w:t>Будни</w:t>
            </w:r>
            <w:r w:rsidRPr="00A65840">
              <w:rPr>
                <w:spacing w:val="-2"/>
                <w:sz w:val="24"/>
              </w:rPr>
              <w:t xml:space="preserve"> </w:t>
            </w:r>
            <w:r w:rsidRPr="00A65840">
              <w:rPr>
                <w:sz w:val="24"/>
              </w:rPr>
              <w:t>села:</w:t>
            </w:r>
            <w:r w:rsidRPr="00A65840">
              <w:rPr>
                <w:spacing w:val="-1"/>
                <w:sz w:val="24"/>
              </w:rPr>
              <w:t xml:space="preserve"> </w:t>
            </w:r>
            <w:r w:rsidRPr="00A65840">
              <w:rPr>
                <w:sz w:val="24"/>
              </w:rPr>
              <w:t>красные</w:t>
            </w:r>
            <w:r w:rsidRPr="00A65840">
              <w:rPr>
                <w:spacing w:val="-3"/>
                <w:sz w:val="24"/>
              </w:rPr>
              <w:t xml:space="preserve"> </w:t>
            </w:r>
            <w:r w:rsidRPr="00A65840">
              <w:rPr>
                <w:sz w:val="24"/>
              </w:rPr>
              <w:t>продотряды</w:t>
            </w:r>
            <w:r w:rsidRPr="00A65840">
              <w:rPr>
                <w:spacing w:val="-1"/>
                <w:sz w:val="24"/>
              </w:rPr>
              <w:t xml:space="preserve"> </w:t>
            </w:r>
            <w:r w:rsidRPr="00A65840">
              <w:rPr>
                <w:sz w:val="24"/>
              </w:rPr>
              <w:t>и</w:t>
            </w:r>
            <w:r w:rsidRPr="00A65840">
              <w:rPr>
                <w:spacing w:val="-1"/>
                <w:sz w:val="24"/>
              </w:rPr>
              <w:t xml:space="preserve"> </w:t>
            </w:r>
            <w:r w:rsidRPr="00A65840">
              <w:rPr>
                <w:sz w:val="24"/>
              </w:rPr>
              <w:t>белые</w:t>
            </w:r>
            <w:r w:rsidRPr="00A65840">
              <w:rPr>
                <w:spacing w:val="-3"/>
                <w:sz w:val="24"/>
              </w:rPr>
              <w:t xml:space="preserve"> </w:t>
            </w:r>
            <w:r w:rsidRPr="00A65840">
              <w:rPr>
                <w:spacing w:val="-2"/>
                <w:sz w:val="24"/>
              </w:rPr>
              <w:t>реквизиции</w:t>
            </w:r>
          </w:p>
        </w:tc>
      </w:tr>
      <w:tr w:rsidR="003B3C72" w:rsidRPr="00A65840" w14:paraId="7D2443C4" w14:textId="77777777">
        <w:trPr>
          <w:trHeight w:val="3137"/>
        </w:trPr>
        <w:tc>
          <w:tcPr>
            <w:tcW w:w="708" w:type="dxa"/>
          </w:tcPr>
          <w:p w14:paraId="285ABA7A" w14:textId="77777777" w:rsidR="003B3C72" w:rsidRPr="00A65840" w:rsidRDefault="003B3C72">
            <w:pPr>
              <w:pStyle w:val="TableParagraph"/>
              <w:rPr>
                <w:b/>
                <w:sz w:val="24"/>
              </w:rPr>
            </w:pPr>
          </w:p>
          <w:p w14:paraId="3BB0B13D" w14:textId="77777777" w:rsidR="003B3C72" w:rsidRPr="00A65840" w:rsidRDefault="003B3C72">
            <w:pPr>
              <w:pStyle w:val="TableParagraph"/>
              <w:rPr>
                <w:b/>
                <w:sz w:val="24"/>
              </w:rPr>
            </w:pPr>
          </w:p>
          <w:p w14:paraId="048C3F9D" w14:textId="77777777" w:rsidR="003B3C72" w:rsidRPr="00A65840" w:rsidRDefault="003B3C72">
            <w:pPr>
              <w:pStyle w:val="TableParagraph"/>
              <w:rPr>
                <w:b/>
                <w:sz w:val="24"/>
              </w:rPr>
            </w:pPr>
          </w:p>
          <w:p w14:paraId="13712455" w14:textId="77777777" w:rsidR="003B3C72" w:rsidRPr="00A65840" w:rsidRDefault="003B3C72">
            <w:pPr>
              <w:pStyle w:val="TableParagraph"/>
              <w:rPr>
                <w:b/>
                <w:sz w:val="24"/>
              </w:rPr>
            </w:pPr>
          </w:p>
          <w:p w14:paraId="768B907D" w14:textId="77777777" w:rsidR="003B3C72" w:rsidRPr="00A65840" w:rsidRDefault="003B3C72">
            <w:pPr>
              <w:pStyle w:val="TableParagraph"/>
              <w:spacing w:before="12"/>
              <w:rPr>
                <w:b/>
                <w:sz w:val="24"/>
              </w:rPr>
            </w:pPr>
          </w:p>
          <w:p w14:paraId="633313C7" w14:textId="77777777" w:rsidR="003B3C72" w:rsidRPr="00A65840" w:rsidRDefault="00000000">
            <w:pPr>
              <w:pStyle w:val="TableParagraph"/>
              <w:ind w:left="80" w:right="87"/>
              <w:jc w:val="center"/>
              <w:rPr>
                <w:sz w:val="24"/>
              </w:rPr>
            </w:pPr>
            <w:r w:rsidRPr="00A65840">
              <w:rPr>
                <w:spacing w:val="-5"/>
                <w:sz w:val="24"/>
              </w:rPr>
              <w:t>7.4</w:t>
            </w:r>
          </w:p>
        </w:tc>
        <w:tc>
          <w:tcPr>
            <w:tcW w:w="9072" w:type="dxa"/>
          </w:tcPr>
          <w:p w14:paraId="398AA99C" w14:textId="77777777" w:rsidR="003B3C72" w:rsidRPr="00A65840" w:rsidRDefault="00000000">
            <w:pPr>
              <w:pStyle w:val="TableParagraph"/>
              <w:spacing w:before="38" w:line="336" w:lineRule="auto"/>
              <w:ind w:left="98" w:right="101"/>
              <w:jc w:val="both"/>
              <w:rPr>
                <w:sz w:val="24"/>
              </w:rPr>
            </w:pPr>
            <w:r w:rsidRPr="00A65840">
              <w:rPr>
                <w:sz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w:t>
            </w:r>
            <w:r w:rsidRPr="00A65840">
              <w:rPr>
                <w:spacing w:val="-12"/>
                <w:sz w:val="24"/>
              </w:rPr>
              <w:t xml:space="preserve"> </w:t>
            </w:r>
            <w:r w:rsidRPr="00A65840">
              <w:rPr>
                <w:sz w:val="24"/>
              </w:rPr>
              <w:t>левых</w:t>
            </w:r>
            <w:r w:rsidRPr="00A65840">
              <w:rPr>
                <w:spacing w:val="-9"/>
                <w:sz w:val="24"/>
              </w:rPr>
              <w:t xml:space="preserve"> </w:t>
            </w:r>
            <w:r w:rsidRPr="00A65840">
              <w:rPr>
                <w:sz w:val="24"/>
              </w:rPr>
              <w:t>эсеров.</w:t>
            </w:r>
            <w:r w:rsidRPr="00A65840">
              <w:rPr>
                <w:spacing w:val="-11"/>
                <w:sz w:val="24"/>
              </w:rPr>
              <w:t xml:space="preserve"> </w:t>
            </w:r>
            <w:r w:rsidRPr="00A65840">
              <w:rPr>
                <w:sz w:val="24"/>
              </w:rPr>
              <w:t>Красный</w:t>
            </w:r>
            <w:r w:rsidRPr="00A65840">
              <w:rPr>
                <w:spacing w:val="-10"/>
                <w:sz w:val="24"/>
              </w:rPr>
              <w:t xml:space="preserve"> </w:t>
            </w:r>
            <w:r w:rsidRPr="00A65840">
              <w:rPr>
                <w:sz w:val="24"/>
              </w:rPr>
              <w:t>и</w:t>
            </w:r>
            <w:r w:rsidRPr="00A65840">
              <w:rPr>
                <w:spacing w:val="-10"/>
                <w:sz w:val="24"/>
              </w:rPr>
              <w:t xml:space="preserve"> </w:t>
            </w:r>
            <w:r w:rsidRPr="00A65840">
              <w:rPr>
                <w:sz w:val="24"/>
              </w:rPr>
              <w:t>белый</w:t>
            </w:r>
            <w:r w:rsidRPr="00A65840">
              <w:rPr>
                <w:spacing w:val="-10"/>
                <w:sz w:val="24"/>
              </w:rPr>
              <w:t xml:space="preserve"> </w:t>
            </w:r>
            <w:r w:rsidRPr="00A65840">
              <w:rPr>
                <w:sz w:val="24"/>
              </w:rPr>
              <w:t>террор,</w:t>
            </w:r>
            <w:r w:rsidRPr="00A65840">
              <w:rPr>
                <w:spacing w:val="-11"/>
                <w:sz w:val="24"/>
              </w:rPr>
              <w:t xml:space="preserve"> </w:t>
            </w:r>
            <w:r w:rsidRPr="00A65840">
              <w:rPr>
                <w:sz w:val="24"/>
              </w:rPr>
              <w:t>их</w:t>
            </w:r>
            <w:r w:rsidRPr="00A65840">
              <w:rPr>
                <w:spacing w:val="-9"/>
                <w:sz w:val="24"/>
              </w:rPr>
              <w:t xml:space="preserve"> </w:t>
            </w:r>
            <w:r w:rsidRPr="00A65840">
              <w:rPr>
                <w:sz w:val="24"/>
              </w:rPr>
              <w:t>масштабы.</w:t>
            </w:r>
            <w:r w:rsidRPr="00A65840">
              <w:rPr>
                <w:spacing w:val="-5"/>
                <w:sz w:val="24"/>
              </w:rPr>
              <w:t xml:space="preserve"> </w:t>
            </w:r>
            <w:r w:rsidRPr="00A65840">
              <w:rPr>
                <w:sz w:val="24"/>
              </w:rPr>
              <w:t>Убийство</w:t>
            </w:r>
            <w:r w:rsidRPr="00A65840">
              <w:rPr>
                <w:spacing w:val="-10"/>
                <w:sz w:val="24"/>
              </w:rPr>
              <w:t xml:space="preserve"> </w:t>
            </w:r>
            <w:r w:rsidRPr="00A65840">
              <w:rPr>
                <w:sz w:val="24"/>
              </w:rPr>
              <w:t xml:space="preserve">царской семьи. Ущемление прав Советов в пользу чрезвычайных органов: Чрезвычайных </w:t>
            </w:r>
            <w:r w:rsidRPr="00A65840">
              <w:rPr>
                <w:spacing w:val="-2"/>
                <w:sz w:val="24"/>
              </w:rPr>
              <w:t>комиссий</w:t>
            </w:r>
            <w:r w:rsidRPr="00A65840">
              <w:rPr>
                <w:spacing w:val="-4"/>
                <w:sz w:val="24"/>
              </w:rPr>
              <w:t xml:space="preserve"> </w:t>
            </w:r>
            <w:r w:rsidRPr="00A65840">
              <w:rPr>
                <w:spacing w:val="-2"/>
                <w:sz w:val="24"/>
              </w:rPr>
              <w:t>(ЧК),</w:t>
            </w:r>
            <w:r w:rsidRPr="00A65840">
              <w:rPr>
                <w:spacing w:val="-7"/>
                <w:sz w:val="24"/>
              </w:rPr>
              <w:t xml:space="preserve"> </w:t>
            </w:r>
            <w:r w:rsidRPr="00A65840">
              <w:rPr>
                <w:spacing w:val="-2"/>
                <w:sz w:val="24"/>
              </w:rPr>
              <w:t>комбедов</w:t>
            </w:r>
            <w:r w:rsidRPr="00A65840">
              <w:rPr>
                <w:spacing w:val="-6"/>
                <w:sz w:val="24"/>
              </w:rPr>
              <w:t xml:space="preserve"> </w:t>
            </w:r>
            <w:r w:rsidRPr="00A65840">
              <w:rPr>
                <w:spacing w:val="-2"/>
                <w:sz w:val="24"/>
              </w:rPr>
              <w:t>и</w:t>
            </w:r>
            <w:r w:rsidRPr="00A65840">
              <w:rPr>
                <w:spacing w:val="-4"/>
                <w:sz w:val="24"/>
              </w:rPr>
              <w:t xml:space="preserve"> </w:t>
            </w:r>
            <w:r w:rsidRPr="00A65840">
              <w:rPr>
                <w:spacing w:val="-2"/>
                <w:sz w:val="24"/>
              </w:rPr>
              <w:t>ревкомов.</w:t>
            </w:r>
            <w:r w:rsidRPr="00A65840">
              <w:rPr>
                <w:spacing w:val="-6"/>
                <w:sz w:val="24"/>
              </w:rPr>
              <w:t xml:space="preserve"> </w:t>
            </w:r>
            <w:r w:rsidRPr="00A65840">
              <w:rPr>
                <w:spacing w:val="-2"/>
                <w:sz w:val="24"/>
              </w:rPr>
              <w:t>Причины</w:t>
            </w:r>
            <w:r w:rsidRPr="00A65840">
              <w:rPr>
                <w:spacing w:val="-6"/>
                <w:sz w:val="24"/>
              </w:rPr>
              <w:t xml:space="preserve"> </w:t>
            </w:r>
            <w:r w:rsidRPr="00A65840">
              <w:rPr>
                <w:spacing w:val="-2"/>
                <w:sz w:val="24"/>
              </w:rPr>
              <w:t>победы</w:t>
            </w:r>
            <w:r w:rsidRPr="00A65840">
              <w:rPr>
                <w:spacing w:val="-6"/>
                <w:sz w:val="24"/>
              </w:rPr>
              <w:t xml:space="preserve"> </w:t>
            </w:r>
            <w:r w:rsidRPr="00A65840">
              <w:rPr>
                <w:spacing w:val="-2"/>
                <w:sz w:val="24"/>
              </w:rPr>
              <w:t>Красной</w:t>
            </w:r>
            <w:r w:rsidRPr="00A65840">
              <w:rPr>
                <w:spacing w:val="-4"/>
                <w:sz w:val="24"/>
              </w:rPr>
              <w:t xml:space="preserve"> </w:t>
            </w:r>
            <w:r w:rsidRPr="00A65840">
              <w:rPr>
                <w:spacing w:val="-2"/>
                <w:sz w:val="24"/>
              </w:rPr>
              <w:t>Армии</w:t>
            </w:r>
            <w:r w:rsidRPr="00A65840">
              <w:rPr>
                <w:spacing w:val="-4"/>
                <w:sz w:val="24"/>
              </w:rPr>
              <w:t xml:space="preserve"> </w:t>
            </w:r>
            <w:r w:rsidRPr="00A65840">
              <w:rPr>
                <w:spacing w:val="-2"/>
                <w:sz w:val="24"/>
              </w:rPr>
              <w:t>в</w:t>
            </w:r>
            <w:r w:rsidRPr="00A65840">
              <w:rPr>
                <w:spacing w:val="-6"/>
                <w:sz w:val="24"/>
              </w:rPr>
              <w:t xml:space="preserve"> </w:t>
            </w:r>
            <w:r w:rsidRPr="00A65840">
              <w:rPr>
                <w:spacing w:val="-2"/>
                <w:sz w:val="24"/>
              </w:rPr>
              <w:t xml:space="preserve">Гражданской </w:t>
            </w:r>
            <w:r w:rsidRPr="00A65840">
              <w:rPr>
                <w:sz w:val="24"/>
              </w:rPr>
              <w:t>войне.</w:t>
            </w:r>
            <w:r w:rsidRPr="00A65840">
              <w:rPr>
                <w:spacing w:val="-1"/>
                <w:sz w:val="24"/>
              </w:rPr>
              <w:t xml:space="preserve"> </w:t>
            </w:r>
            <w:r w:rsidRPr="00A65840">
              <w:rPr>
                <w:sz w:val="24"/>
              </w:rPr>
              <w:t>Вопрос</w:t>
            </w:r>
            <w:r w:rsidRPr="00A65840">
              <w:rPr>
                <w:spacing w:val="-2"/>
                <w:sz w:val="24"/>
              </w:rPr>
              <w:t xml:space="preserve"> </w:t>
            </w:r>
            <w:r w:rsidRPr="00A65840">
              <w:rPr>
                <w:sz w:val="24"/>
              </w:rPr>
              <w:t>о</w:t>
            </w:r>
            <w:r w:rsidRPr="00A65840">
              <w:rPr>
                <w:spacing w:val="-1"/>
                <w:sz w:val="24"/>
              </w:rPr>
              <w:t xml:space="preserve"> </w:t>
            </w:r>
            <w:r w:rsidRPr="00A65840">
              <w:rPr>
                <w:sz w:val="24"/>
              </w:rPr>
              <w:t>земле. Национальный фактор</w:t>
            </w:r>
            <w:r w:rsidRPr="00A65840">
              <w:rPr>
                <w:spacing w:val="-3"/>
                <w:sz w:val="24"/>
              </w:rPr>
              <w:t xml:space="preserve"> </w:t>
            </w:r>
            <w:r w:rsidRPr="00A65840">
              <w:rPr>
                <w:sz w:val="24"/>
              </w:rPr>
              <w:t>в</w:t>
            </w:r>
            <w:r w:rsidRPr="00A65840">
              <w:rPr>
                <w:spacing w:val="-2"/>
                <w:sz w:val="24"/>
              </w:rPr>
              <w:t xml:space="preserve"> </w:t>
            </w:r>
            <w:r w:rsidRPr="00A65840">
              <w:rPr>
                <w:sz w:val="24"/>
              </w:rPr>
              <w:t>Гражданской войне.</w:t>
            </w:r>
            <w:r w:rsidRPr="00A65840">
              <w:rPr>
                <w:spacing w:val="-3"/>
                <w:sz w:val="24"/>
              </w:rPr>
              <w:t xml:space="preserve"> </w:t>
            </w:r>
            <w:r w:rsidRPr="00A65840">
              <w:rPr>
                <w:sz w:val="24"/>
              </w:rPr>
              <w:t>Декларация</w:t>
            </w:r>
            <w:r w:rsidRPr="00A65840">
              <w:rPr>
                <w:spacing w:val="-1"/>
                <w:sz w:val="24"/>
              </w:rPr>
              <w:t xml:space="preserve"> </w:t>
            </w:r>
            <w:r w:rsidRPr="00A65840">
              <w:rPr>
                <w:sz w:val="24"/>
              </w:rPr>
              <w:t>прав</w:t>
            </w:r>
          </w:p>
          <w:p w14:paraId="1799AA3A" w14:textId="77777777" w:rsidR="003B3C72" w:rsidRPr="00A65840" w:rsidRDefault="00000000">
            <w:pPr>
              <w:pStyle w:val="TableParagraph"/>
              <w:spacing w:before="1"/>
              <w:ind w:left="98"/>
              <w:jc w:val="both"/>
              <w:rPr>
                <w:sz w:val="24"/>
              </w:rPr>
            </w:pPr>
            <w:r w:rsidRPr="00A65840">
              <w:rPr>
                <w:sz w:val="24"/>
              </w:rPr>
              <w:t>народов</w:t>
            </w:r>
            <w:r w:rsidRPr="00A65840">
              <w:rPr>
                <w:spacing w:val="-5"/>
                <w:sz w:val="24"/>
              </w:rPr>
              <w:t xml:space="preserve"> </w:t>
            </w:r>
            <w:r w:rsidRPr="00A65840">
              <w:rPr>
                <w:sz w:val="24"/>
              </w:rPr>
              <w:t>России</w:t>
            </w:r>
            <w:r w:rsidRPr="00A65840">
              <w:rPr>
                <w:spacing w:val="-1"/>
                <w:sz w:val="24"/>
              </w:rPr>
              <w:t xml:space="preserve"> </w:t>
            </w:r>
            <w:r w:rsidRPr="00A65840">
              <w:rPr>
                <w:sz w:val="24"/>
              </w:rPr>
              <w:t>и</w:t>
            </w:r>
            <w:r w:rsidRPr="00A65840">
              <w:rPr>
                <w:spacing w:val="-1"/>
                <w:sz w:val="24"/>
              </w:rPr>
              <w:t xml:space="preserve"> </w:t>
            </w:r>
            <w:r w:rsidRPr="00A65840">
              <w:rPr>
                <w:sz w:val="24"/>
              </w:rPr>
              <w:t>её</w:t>
            </w:r>
            <w:r w:rsidRPr="00A65840">
              <w:rPr>
                <w:spacing w:val="-2"/>
                <w:sz w:val="24"/>
              </w:rPr>
              <w:t xml:space="preserve"> значение</w:t>
            </w:r>
          </w:p>
        </w:tc>
      </w:tr>
      <w:tr w:rsidR="003B3C72" w:rsidRPr="00A65840" w14:paraId="5F51985B" w14:textId="77777777">
        <w:trPr>
          <w:trHeight w:val="1590"/>
        </w:trPr>
        <w:tc>
          <w:tcPr>
            <w:tcW w:w="708" w:type="dxa"/>
          </w:tcPr>
          <w:p w14:paraId="7348A817" w14:textId="77777777" w:rsidR="003B3C72" w:rsidRPr="00A65840" w:rsidRDefault="003B3C72">
            <w:pPr>
              <w:pStyle w:val="TableParagraph"/>
              <w:rPr>
                <w:b/>
                <w:sz w:val="24"/>
              </w:rPr>
            </w:pPr>
          </w:p>
          <w:p w14:paraId="45657E28" w14:textId="77777777" w:rsidR="003B3C72" w:rsidRPr="00A65840" w:rsidRDefault="003B3C72">
            <w:pPr>
              <w:pStyle w:val="TableParagraph"/>
              <w:spacing w:before="65"/>
              <w:rPr>
                <w:b/>
                <w:sz w:val="24"/>
              </w:rPr>
            </w:pPr>
          </w:p>
          <w:p w14:paraId="61A58B7D" w14:textId="77777777" w:rsidR="003B3C72" w:rsidRPr="00A65840" w:rsidRDefault="00000000">
            <w:pPr>
              <w:pStyle w:val="TableParagraph"/>
              <w:ind w:left="80" w:right="87"/>
              <w:jc w:val="center"/>
              <w:rPr>
                <w:sz w:val="24"/>
              </w:rPr>
            </w:pPr>
            <w:r w:rsidRPr="00A65840">
              <w:rPr>
                <w:spacing w:val="-5"/>
                <w:sz w:val="24"/>
              </w:rPr>
              <w:t>7.5</w:t>
            </w:r>
          </w:p>
        </w:tc>
        <w:tc>
          <w:tcPr>
            <w:tcW w:w="9072" w:type="dxa"/>
          </w:tcPr>
          <w:p w14:paraId="26E514C7" w14:textId="77777777" w:rsidR="003B3C72" w:rsidRPr="00A65840" w:rsidRDefault="00000000">
            <w:pPr>
              <w:pStyle w:val="TableParagraph"/>
              <w:spacing w:before="38" w:line="336" w:lineRule="auto"/>
              <w:ind w:left="98" w:right="101"/>
              <w:jc w:val="both"/>
              <w:rPr>
                <w:sz w:val="24"/>
              </w:rPr>
            </w:pPr>
            <w:r w:rsidRPr="00A65840">
              <w:rPr>
                <w:sz w:val="24"/>
              </w:rPr>
              <w:t>Особенности</w:t>
            </w:r>
            <w:r w:rsidRPr="00A65840">
              <w:rPr>
                <w:spacing w:val="-4"/>
                <w:sz w:val="24"/>
              </w:rPr>
              <w:t xml:space="preserve"> </w:t>
            </w:r>
            <w:r w:rsidRPr="00A65840">
              <w:rPr>
                <w:sz w:val="24"/>
              </w:rPr>
              <w:t>Гражданской</w:t>
            </w:r>
            <w:r w:rsidRPr="00A65840">
              <w:rPr>
                <w:spacing w:val="-5"/>
                <w:sz w:val="24"/>
              </w:rPr>
              <w:t xml:space="preserve"> </w:t>
            </w:r>
            <w:r w:rsidRPr="00A65840">
              <w:rPr>
                <w:sz w:val="24"/>
              </w:rPr>
              <w:t>войны</w:t>
            </w:r>
            <w:r w:rsidRPr="00A65840">
              <w:rPr>
                <w:spacing w:val="-8"/>
                <w:sz w:val="24"/>
              </w:rPr>
              <w:t xml:space="preserve"> </w:t>
            </w:r>
            <w:r w:rsidRPr="00A65840">
              <w:rPr>
                <w:sz w:val="24"/>
              </w:rPr>
              <w:t>на</w:t>
            </w:r>
            <w:r w:rsidRPr="00A65840">
              <w:rPr>
                <w:spacing w:val="-6"/>
                <w:sz w:val="24"/>
              </w:rPr>
              <w:t xml:space="preserve"> </w:t>
            </w:r>
            <w:r w:rsidRPr="00A65840">
              <w:rPr>
                <w:sz w:val="24"/>
              </w:rPr>
              <w:t>Украине,</w:t>
            </w:r>
            <w:r w:rsidRPr="00A65840">
              <w:rPr>
                <w:spacing w:val="-7"/>
                <w:sz w:val="24"/>
              </w:rPr>
              <w:t xml:space="preserve"> </w:t>
            </w:r>
            <w:r w:rsidRPr="00A65840">
              <w:rPr>
                <w:sz w:val="24"/>
              </w:rPr>
              <w:t>в</w:t>
            </w:r>
            <w:r w:rsidRPr="00A65840">
              <w:rPr>
                <w:spacing w:val="-5"/>
                <w:sz w:val="24"/>
              </w:rPr>
              <w:t xml:space="preserve"> </w:t>
            </w:r>
            <w:r w:rsidRPr="00A65840">
              <w:rPr>
                <w:sz w:val="24"/>
              </w:rPr>
              <w:t>Закавказье</w:t>
            </w:r>
            <w:r w:rsidRPr="00A65840">
              <w:rPr>
                <w:spacing w:val="-6"/>
                <w:sz w:val="24"/>
              </w:rPr>
              <w:t xml:space="preserve"> </w:t>
            </w:r>
            <w:r w:rsidRPr="00A65840">
              <w:rPr>
                <w:sz w:val="24"/>
              </w:rPr>
              <w:t>и</w:t>
            </w:r>
            <w:r w:rsidRPr="00A65840">
              <w:rPr>
                <w:spacing w:val="-5"/>
                <w:sz w:val="24"/>
              </w:rPr>
              <w:t xml:space="preserve"> </w:t>
            </w:r>
            <w:r w:rsidRPr="00A65840">
              <w:rPr>
                <w:sz w:val="24"/>
              </w:rPr>
              <w:t>Средней</w:t>
            </w:r>
            <w:r w:rsidRPr="00A65840">
              <w:rPr>
                <w:spacing w:val="-5"/>
                <w:sz w:val="24"/>
              </w:rPr>
              <w:t xml:space="preserve"> </w:t>
            </w:r>
            <w:r w:rsidRPr="00A65840">
              <w:rPr>
                <w:sz w:val="24"/>
              </w:rPr>
              <w:t>Азии,</w:t>
            </w:r>
            <w:r w:rsidRPr="00A65840">
              <w:rPr>
                <w:spacing w:val="-5"/>
                <w:sz w:val="24"/>
              </w:rPr>
              <w:t xml:space="preserve"> </w:t>
            </w:r>
            <w:r w:rsidRPr="00A65840">
              <w:rPr>
                <w:sz w:val="24"/>
              </w:rPr>
              <w:t>в</w:t>
            </w:r>
            <w:r w:rsidRPr="00A65840">
              <w:rPr>
                <w:spacing w:val="-5"/>
                <w:sz w:val="24"/>
              </w:rPr>
              <w:t xml:space="preserve"> </w:t>
            </w:r>
            <w:r w:rsidRPr="00A65840">
              <w:rPr>
                <w:sz w:val="24"/>
              </w:rPr>
              <w:t>Сибири и</w:t>
            </w:r>
            <w:r w:rsidRPr="00A65840">
              <w:rPr>
                <w:spacing w:val="-13"/>
                <w:sz w:val="24"/>
              </w:rPr>
              <w:t xml:space="preserve"> </w:t>
            </w:r>
            <w:r w:rsidRPr="00A65840">
              <w:rPr>
                <w:sz w:val="24"/>
              </w:rPr>
              <w:t>на</w:t>
            </w:r>
            <w:r w:rsidRPr="00A65840">
              <w:rPr>
                <w:spacing w:val="-15"/>
                <w:sz w:val="24"/>
              </w:rPr>
              <w:t xml:space="preserve"> </w:t>
            </w:r>
            <w:r w:rsidRPr="00A65840">
              <w:rPr>
                <w:sz w:val="24"/>
              </w:rPr>
              <w:t>Дальнем</w:t>
            </w:r>
            <w:r w:rsidRPr="00A65840">
              <w:rPr>
                <w:spacing w:val="-15"/>
                <w:sz w:val="24"/>
              </w:rPr>
              <w:t xml:space="preserve"> </w:t>
            </w:r>
            <w:r w:rsidRPr="00A65840">
              <w:rPr>
                <w:sz w:val="24"/>
              </w:rPr>
              <w:t>Востоке.</w:t>
            </w:r>
            <w:r w:rsidRPr="00A65840">
              <w:rPr>
                <w:spacing w:val="-14"/>
                <w:sz w:val="24"/>
              </w:rPr>
              <w:t xml:space="preserve"> </w:t>
            </w:r>
            <w:r w:rsidRPr="00A65840">
              <w:rPr>
                <w:sz w:val="24"/>
              </w:rPr>
              <w:t>Польско-советская</w:t>
            </w:r>
            <w:r w:rsidRPr="00A65840">
              <w:rPr>
                <w:spacing w:val="-14"/>
                <w:sz w:val="24"/>
              </w:rPr>
              <w:t xml:space="preserve"> </w:t>
            </w:r>
            <w:r w:rsidRPr="00A65840">
              <w:rPr>
                <w:sz w:val="24"/>
              </w:rPr>
              <w:t>война.</w:t>
            </w:r>
            <w:r w:rsidRPr="00A65840">
              <w:rPr>
                <w:spacing w:val="-14"/>
                <w:sz w:val="24"/>
              </w:rPr>
              <w:t xml:space="preserve"> </w:t>
            </w:r>
            <w:r w:rsidRPr="00A65840">
              <w:rPr>
                <w:sz w:val="24"/>
              </w:rPr>
              <w:t>Поражение</w:t>
            </w:r>
            <w:r w:rsidRPr="00A65840">
              <w:rPr>
                <w:spacing w:val="-15"/>
                <w:sz w:val="24"/>
              </w:rPr>
              <w:t xml:space="preserve"> </w:t>
            </w:r>
            <w:r w:rsidRPr="00A65840">
              <w:rPr>
                <w:sz w:val="24"/>
              </w:rPr>
              <w:t>армии</w:t>
            </w:r>
            <w:r w:rsidRPr="00A65840">
              <w:rPr>
                <w:spacing w:val="-13"/>
                <w:sz w:val="24"/>
              </w:rPr>
              <w:t xml:space="preserve"> </w:t>
            </w:r>
            <w:r w:rsidRPr="00A65840">
              <w:rPr>
                <w:sz w:val="24"/>
              </w:rPr>
              <w:t>Врангеля</w:t>
            </w:r>
            <w:r w:rsidRPr="00A65840">
              <w:rPr>
                <w:spacing w:val="-14"/>
                <w:sz w:val="24"/>
              </w:rPr>
              <w:t xml:space="preserve"> </w:t>
            </w:r>
            <w:r w:rsidRPr="00A65840">
              <w:rPr>
                <w:sz w:val="24"/>
              </w:rPr>
              <w:t>в</w:t>
            </w:r>
            <w:r w:rsidRPr="00A65840">
              <w:rPr>
                <w:spacing w:val="-15"/>
                <w:sz w:val="24"/>
              </w:rPr>
              <w:t xml:space="preserve"> </w:t>
            </w:r>
            <w:r w:rsidRPr="00A65840">
              <w:rPr>
                <w:sz w:val="24"/>
              </w:rPr>
              <w:t>Крыму. Эмиграция</w:t>
            </w:r>
            <w:r w:rsidRPr="00A65840">
              <w:rPr>
                <w:spacing w:val="16"/>
                <w:sz w:val="24"/>
              </w:rPr>
              <w:t xml:space="preserve"> </w:t>
            </w:r>
            <w:r w:rsidRPr="00A65840">
              <w:rPr>
                <w:sz w:val="24"/>
              </w:rPr>
              <w:t>и</w:t>
            </w:r>
            <w:r w:rsidRPr="00A65840">
              <w:rPr>
                <w:spacing w:val="19"/>
                <w:sz w:val="24"/>
              </w:rPr>
              <w:t xml:space="preserve"> </w:t>
            </w:r>
            <w:r w:rsidRPr="00A65840">
              <w:rPr>
                <w:sz w:val="24"/>
              </w:rPr>
              <w:t>формирование</w:t>
            </w:r>
            <w:r w:rsidRPr="00A65840">
              <w:rPr>
                <w:spacing w:val="17"/>
                <w:sz w:val="24"/>
              </w:rPr>
              <w:t xml:space="preserve"> </w:t>
            </w:r>
            <w:r w:rsidRPr="00A65840">
              <w:rPr>
                <w:sz w:val="24"/>
              </w:rPr>
              <w:t>русского</w:t>
            </w:r>
            <w:r w:rsidRPr="00A65840">
              <w:rPr>
                <w:spacing w:val="18"/>
                <w:sz w:val="24"/>
              </w:rPr>
              <w:t xml:space="preserve"> </w:t>
            </w:r>
            <w:r w:rsidRPr="00A65840">
              <w:rPr>
                <w:sz w:val="24"/>
              </w:rPr>
              <w:t>зарубежья.</w:t>
            </w:r>
            <w:r w:rsidRPr="00A65840">
              <w:rPr>
                <w:spacing w:val="23"/>
                <w:sz w:val="24"/>
              </w:rPr>
              <w:t xml:space="preserve"> </w:t>
            </w:r>
            <w:r w:rsidRPr="00A65840">
              <w:rPr>
                <w:sz w:val="24"/>
              </w:rPr>
              <w:t>Последние</w:t>
            </w:r>
            <w:r w:rsidRPr="00A65840">
              <w:rPr>
                <w:spacing w:val="18"/>
                <w:sz w:val="24"/>
              </w:rPr>
              <w:t xml:space="preserve"> </w:t>
            </w:r>
            <w:r w:rsidRPr="00A65840">
              <w:rPr>
                <w:sz w:val="24"/>
              </w:rPr>
              <w:t>отголоски</w:t>
            </w:r>
            <w:r w:rsidRPr="00A65840">
              <w:rPr>
                <w:spacing w:val="19"/>
                <w:sz w:val="24"/>
              </w:rPr>
              <w:t xml:space="preserve"> </w:t>
            </w:r>
            <w:r w:rsidRPr="00A65840">
              <w:rPr>
                <w:spacing w:val="-2"/>
                <w:sz w:val="24"/>
              </w:rPr>
              <w:t>Гражданской</w:t>
            </w:r>
          </w:p>
          <w:p w14:paraId="3D5ACC04" w14:textId="77777777" w:rsidR="003B3C72" w:rsidRPr="00A65840" w:rsidRDefault="00000000">
            <w:pPr>
              <w:pStyle w:val="TableParagraph"/>
              <w:ind w:left="98"/>
              <w:jc w:val="both"/>
              <w:rPr>
                <w:sz w:val="24"/>
              </w:rPr>
            </w:pPr>
            <w:r w:rsidRPr="00A65840">
              <w:rPr>
                <w:sz w:val="24"/>
              </w:rPr>
              <w:t>войны</w:t>
            </w:r>
            <w:r w:rsidRPr="00A65840">
              <w:rPr>
                <w:spacing w:val="-2"/>
                <w:sz w:val="24"/>
              </w:rPr>
              <w:t xml:space="preserve"> </w:t>
            </w:r>
            <w:r w:rsidRPr="00A65840">
              <w:rPr>
                <w:sz w:val="24"/>
              </w:rPr>
              <w:t>в</w:t>
            </w:r>
            <w:r w:rsidRPr="00A65840">
              <w:rPr>
                <w:spacing w:val="-2"/>
                <w:sz w:val="24"/>
              </w:rPr>
              <w:t xml:space="preserve"> </w:t>
            </w:r>
            <w:r w:rsidRPr="00A65840">
              <w:rPr>
                <w:sz w:val="24"/>
              </w:rPr>
              <w:t>регионах</w:t>
            </w:r>
            <w:r w:rsidRPr="00A65840">
              <w:rPr>
                <w:spacing w:val="1"/>
                <w:sz w:val="24"/>
              </w:rPr>
              <w:t xml:space="preserve"> </w:t>
            </w:r>
            <w:r w:rsidRPr="00A65840">
              <w:rPr>
                <w:sz w:val="24"/>
              </w:rPr>
              <w:t>в</w:t>
            </w:r>
            <w:r w:rsidRPr="00A65840">
              <w:rPr>
                <w:spacing w:val="-4"/>
                <w:sz w:val="24"/>
              </w:rPr>
              <w:t xml:space="preserve"> </w:t>
            </w:r>
            <w:r w:rsidRPr="00A65840">
              <w:rPr>
                <w:sz w:val="24"/>
              </w:rPr>
              <w:t>конце</w:t>
            </w:r>
            <w:r w:rsidRPr="00A65840">
              <w:rPr>
                <w:spacing w:val="-2"/>
                <w:sz w:val="24"/>
              </w:rPr>
              <w:t xml:space="preserve"> </w:t>
            </w:r>
            <w:r w:rsidRPr="00A65840">
              <w:rPr>
                <w:sz w:val="24"/>
              </w:rPr>
              <w:t>1921</w:t>
            </w:r>
            <w:r w:rsidRPr="00A65840">
              <w:rPr>
                <w:spacing w:val="1"/>
                <w:sz w:val="24"/>
              </w:rPr>
              <w:t xml:space="preserve"> </w:t>
            </w:r>
            <w:r w:rsidRPr="00A65840">
              <w:rPr>
                <w:sz w:val="24"/>
              </w:rPr>
              <w:t>–</w:t>
            </w:r>
            <w:r w:rsidRPr="00A65840">
              <w:rPr>
                <w:spacing w:val="-1"/>
                <w:sz w:val="24"/>
              </w:rPr>
              <w:t xml:space="preserve"> </w:t>
            </w:r>
            <w:r w:rsidRPr="00A65840">
              <w:rPr>
                <w:sz w:val="24"/>
              </w:rPr>
              <w:t>1922</w:t>
            </w:r>
            <w:r w:rsidRPr="00A65840">
              <w:rPr>
                <w:spacing w:val="-1"/>
                <w:sz w:val="24"/>
              </w:rPr>
              <w:t xml:space="preserve"> </w:t>
            </w:r>
            <w:r w:rsidRPr="00A65840">
              <w:rPr>
                <w:spacing w:val="-5"/>
                <w:sz w:val="24"/>
              </w:rPr>
              <w:t>г.</w:t>
            </w:r>
          </w:p>
        </w:tc>
      </w:tr>
      <w:tr w:rsidR="003B3C72" w:rsidRPr="00A65840" w14:paraId="189A889A" w14:textId="77777777">
        <w:trPr>
          <w:trHeight w:val="431"/>
        </w:trPr>
        <w:tc>
          <w:tcPr>
            <w:tcW w:w="708" w:type="dxa"/>
          </w:tcPr>
          <w:p w14:paraId="584ED245" w14:textId="77777777" w:rsidR="003B3C72" w:rsidRPr="00A65840" w:rsidRDefault="00000000">
            <w:pPr>
              <w:pStyle w:val="TableParagraph"/>
              <w:spacing w:before="38"/>
              <w:ind w:left="82" w:right="87"/>
              <w:jc w:val="center"/>
              <w:rPr>
                <w:sz w:val="24"/>
              </w:rPr>
            </w:pPr>
            <w:r w:rsidRPr="00A65840">
              <w:rPr>
                <w:spacing w:val="-10"/>
                <w:sz w:val="24"/>
              </w:rPr>
              <w:t>8</w:t>
            </w:r>
          </w:p>
        </w:tc>
        <w:tc>
          <w:tcPr>
            <w:tcW w:w="9072" w:type="dxa"/>
          </w:tcPr>
          <w:p w14:paraId="62E57A87" w14:textId="77777777" w:rsidR="003B3C72" w:rsidRPr="00A65840" w:rsidRDefault="00000000">
            <w:pPr>
              <w:pStyle w:val="TableParagraph"/>
              <w:spacing w:before="38"/>
              <w:ind w:left="98"/>
              <w:rPr>
                <w:sz w:val="24"/>
              </w:rPr>
            </w:pPr>
            <w:r w:rsidRPr="00A65840">
              <w:rPr>
                <w:sz w:val="24"/>
              </w:rPr>
              <w:t>Идеология</w:t>
            </w:r>
            <w:r w:rsidRPr="00A65840">
              <w:rPr>
                <w:spacing w:val="-6"/>
                <w:sz w:val="24"/>
              </w:rPr>
              <w:t xml:space="preserve"> </w:t>
            </w:r>
            <w:r w:rsidRPr="00A65840">
              <w:rPr>
                <w:sz w:val="24"/>
              </w:rPr>
              <w:t>и</w:t>
            </w:r>
            <w:r w:rsidRPr="00A65840">
              <w:rPr>
                <w:spacing w:val="-5"/>
                <w:sz w:val="24"/>
              </w:rPr>
              <w:t xml:space="preserve"> </w:t>
            </w:r>
            <w:r w:rsidRPr="00A65840">
              <w:rPr>
                <w:sz w:val="24"/>
              </w:rPr>
              <w:t>культура</w:t>
            </w:r>
            <w:r w:rsidRPr="00A65840">
              <w:rPr>
                <w:spacing w:val="-3"/>
                <w:sz w:val="24"/>
              </w:rPr>
              <w:t xml:space="preserve"> </w:t>
            </w:r>
            <w:r w:rsidRPr="00A65840">
              <w:rPr>
                <w:sz w:val="24"/>
              </w:rPr>
              <w:t>Советской</w:t>
            </w:r>
            <w:r w:rsidRPr="00A65840">
              <w:rPr>
                <w:spacing w:val="-3"/>
                <w:sz w:val="24"/>
              </w:rPr>
              <w:t xml:space="preserve"> </w:t>
            </w:r>
            <w:r w:rsidRPr="00A65840">
              <w:rPr>
                <w:sz w:val="24"/>
              </w:rPr>
              <w:t>России</w:t>
            </w:r>
            <w:r w:rsidRPr="00A65840">
              <w:rPr>
                <w:spacing w:val="-6"/>
                <w:sz w:val="24"/>
              </w:rPr>
              <w:t xml:space="preserve"> </w:t>
            </w:r>
            <w:r w:rsidRPr="00A65840">
              <w:rPr>
                <w:sz w:val="24"/>
              </w:rPr>
              <w:t>периода</w:t>
            </w:r>
            <w:r w:rsidRPr="00A65840">
              <w:rPr>
                <w:spacing w:val="-4"/>
                <w:sz w:val="24"/>
              </w:rPr>
              <w:t xml:space="preserve"> </w:t>
            </w:r>
            <w:r w:rsidRPr="00A65840">
              <w:rPr>
                <w:sz w:val="24"/>
              </w:rPr>
              <w:t>Гражданской</w:t>
            </w:r>
            <w:r w:rsidRPr="00A65840">
              <w:rPr>
                <w:spacing w:val="-4"/>
                <w:sz w:val="24"/>
              </w:rPr>
              <w:t xml:space="preserve"> </w:t>
            </w:r>
            <w:r w:rsidRPr="00A65840">
              <w:rPr>
                <w:spacing w:val="-2"/>
                <w:sz w:val="24"/>
              </w:rPr>
              <w:t>войны</w:t>
            </w:r>
          </w:p>
        </w:tc>
      </w:tr>
      <w:tr w:rsidR="003B3C72" w:rsidRPr="00A65840" w14:paraId="6FAECA19" w14:textId="77777777">
        <w:trPr>
          <w:trHeight w:val="1586"/>
        </w:trPr>
        <w:tc>
          <w:tcPr>
            <w:tcW w:w="708" w:type="dxa"/>
          </w:tcPr>
          <w:p w14:paraId="7B774393" w14:textId="77777777" w:rsidR="003B3C72" w:rsidRPr="00A65840" w:rsidRDefault="003B3C72">
            <w:pPr>
              <w:pStyle w:val="TableParagraph"/>
              <w:rPr>
                <w:b/>
                <w:sz w:val="24"/>
              </w:rPr>
            </w:pPr>
          </w:p>
          <w:p w14:paraId="2968511F" w14:textId="77777777" w:rsidR="003B3C72" w:rsidRPr="00A65840" w:rsidRDefault="003B3C72">
            <w:pPr>
              <w:pStyle w:val="TableParagraph"/>
              <w:spacing w:before="65"/>
              <w:rPr>
                <w:b/>
                <w:sz w:val="24"/>
              </w:rPr>
            </w:pPr>
          </w:p>
          <w:p w14:paraId="21FCC956" w14:textId="77777777" w:rsidR="003B3C72" w:rsidRPr="00A65840" w:rsidRDefault="00000000">
            <w:pPr>
              <w:pStyle w:val="TableParagraph"/>
              <w:ind w:left="80" w:right="87"/>
              <w:jc w:val="center"/>
              <w:rPr>
                <w:sz w:val="24"/>
              </w:rPr>
            </w:pPr>
            <w:r w:rsidRPr="00A65840">
              <w:rPr>
                <w:spacing w:val="-5"/>
                <w:sz w:val="24"/>
              </w:rPr>
              <w:t>8.1</w:t>
            </w:r>
          </w:p>
        </w:tc>
        <w:tc>
          <w:tcPr>
            <w:tcW w:w="9072" w:type="dxa"/>
          </w:tcPr>
          <w:p w14:paraId="79C4AF1F" w14:textId="77777777" w:rsidR="003B3C72" w:rsidRPr="00A65840" w:rsidRDefault="00000000">
            <w:pPr>
              <w:pStyle w:val="TableParagraph"/>
              <w:spacing w:before="36" w:line="336" w:lineRule="auto"/>
              <w:ind w:left="98" w:right="107"/>
              <w:jc w:val="both"/>
              <w:rPr>
                <w:sz w:val="24"/>
              </w:rPr>
            </w:pPr>
            <w:r w:rsidRPr="00A65840">
              <w:rPr>
                <w:sz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w:t>
            </w:r>
            <w:r w:rsidRPr="00A65840">
              <w:rPr>
                <w:spacing w:val="75"/>
                <w:sz w:val="24"/>
              </w:rPr>
              <w:t xml:space="preserve">  </w:t>
            </w:r>
            <w:r w:rsidRPr="00A65840">
              <w:rPr>
                <w:sz w:val="24"/>
              </w:rPr>
              <w:t>пропаганда</w:t>
            </w:r>
            <w:r w:rsidRPr="00A65840">
              <w:rPr>
                <w:spacing w:val="75"/>
                <w:sz w:val="24"/>
              </w:rPr>
              <w:t xml:space="preserve">  </w:t>
            </w:r>
            <w:r w:rsidRPr="00A65840">
              <w:rPr>
                <w:sz w:val="24"/>
              </w:rPr>
              <w:t>коммунистических</w:t>
            </w:r>
            <w:r w:rsidRPr="00A65840">
              <w:rPr>
                <w:spacing w:val="76"/>
                <w:sz w:val="24"/>
              </w:rPr>
              <w:t xml:space="preserve">  </w:t>
            </w:r>
            <w:r w:rsidRPr="00A65840">
              <w:rPr>
                <w:sz w:val="24"/>
              </w:rPr>
              <w:t>идей.</w:t>
            </w:r>
            <w:r w:rsidRPr="00A65840">
              <w:rPr>
                <w:spacing w:val="75"/>
                <w:sz w:val="24"/>
              </w:rPr>
              <w:t xml:space="preserve">  </w:t>
            </w:r>
            <w:r w:rsidRPr="00A65840">
              <w:rPr>
                <w:sz w:val="24"/>
              </w:rPr>
              <w:t>Национализация</w:t>
            </w:r>
            <w:r w:rsidRPr="00A65840">
              <w:rPr>
                <w:spacing w:val="75"/>
                <w:sz w:val="24"/>
              </w:rPr>
              <w:t xml:space="preserve">  </w:t>
            </w:r>
            <w:r w:rsidRPr="00A65840">
              <w:rPr>
                <w:sz w:val="24"/>
              </w:rPr>
              <w:t>театров</w:t>
            </w:r>
            <w:r w:rsidRPr="00A65840">
              <w:rPr>
                <w:spacing w:val="75"/>
                <w:sz w:val="24"/>
              </w:rPr>
              <w:t xml:space="preserve">  </w:t>
            </w:r>
            <w:r w:rsidRPr="00A65840">
              <w:rPr>
                <w:spacing w:val="-10"/>
                <w:sz w:val="24"/>
              </w:rPr>
              <w:t>и</w:t>
            </w:r>
          </w:p>
          <w:p w14:paraId="097F3206" w14:textId="77777777" w:rsidR="003B3C72" w:rsidRPr="00A65840" w:rsidRDefault="00000000">
            <w:pPr>
              <w:pStyle w:val="TableParagraph"/>
              <w:spacing w:before="1"/>
              <w:ind w:left="98"/>
              <w:jc w:val="both"/>
              <w:rPr>
                <w:sz w:val="24"/>
              </w:rPr>
            </w:pPr>
            <w:r w:rsidRPr="00A65840">
              <w:rPr>
                <w:sz w:val="24"/>
              </w:rPr>
              <w:t>кинематографа.</w:t>
            </w:r>
            <w:r w:rsidRPr="00A65840">
              <w:rPr>
                <w:spacing w:val="77"/>
                <w:w w:val="150"/>
                <w:sz w:val="24"/>
              </w:rPr>
              <w:t xml:space="preserve"> </w:t>
            </w:r>
            <w:r w:rsidRPr="00A65840">
              <w:rPr>
                <w:sz w:val="24"/>
              </w:rPr>
              <w:t>Пролетаризация</w:t>
            </w:r>
            <w:r w:rsidRPr="00A65840">
              <w:rPr>
                <w:spacing w:val="78"/>
                <w:w w:val="150"/>
                <w:sz w:val="24"/>
              </w:rPr>
              <w:t xml:space="preserve"> </w:t>
            </w:r>
            <w:r w:rsidRPr="00A65840">
              <w:rPr>
                <w:sz w:val="24"/>
              </w:rPr>
              <w:t>вузов,</w:t>
            </w:r>
            <w:r w:rsidRPr="00A65840">
              <w:rPr>
                <w:spacing w:val="27"/>
                <w:sz w:val="24"/>
              </w:rPr>
              <w:t xml:space="preserve">  </w:t>
            </w:r>
            <w:r w:rsidRPr="00A65840">
              <w:rPr>
                <w:sz w:val="24"/>
              </w:rPr>
              <w:t>организация</w:t>
            </w:r>
            <w:r w:rsidRPr="00A65840">
              <w:rPr>
                <w:spacing w:val="25"/>
                <w:sz w:val="24"/>
              </w:rPr>
              <w:t xml:space="preserve">  </w:t>
            </w:r>
            <w:r w:rsidRPr="00A65840">
              <w:rPr>
                <w:sz w:val="24"/>
              </w:rPr>
              <w:t>рабфаков.</w:t>
            </w:r>
            <w:r w:rsidRPr="00A65840">
              <w:rPr>
                <w:spacing w:val="80"/>
                <w:w w:val="150"/>
                <w:sz w:val="24"/>
              </w:rPr>
              <w:t xml:space="preserve"> </w:t>
            </w:r>
            <w:r w:rsidRPr="00A65840">
              <w:rPr>
                <w:spacing w:val="-2"/>
                <w:sz w:val="24"/>
              </w:rPr>
              <w:t>Антирелигиозная</w:t>
            </w:r>
          </w:p>
        </w:tc>
      </w:tr>
    </w:tbl>
    <w:p w14:paraId="1F8C0A95" w14:textId="77777777" w:rsidR="003B3C72" w:rsidRPr="00A65840" w:rsidRDefault="003B3C72">
      <w:pPr>
        <w:pStyle w:val="TableParagraph"/>
        <w:jc w:val="both"/>
        <w:rPr>
          <w:sz w:val="24"/>
        </w:rPr>
        <w:sectPr w:rsidR="003B3C72" w:rsidRPr="00A65840">
          <w:type w:val="continuous"/>
          <w:pgSz w:w="11910" w:h="16840"/>
          <w:pgMar w:top="1100" w:right="141" w:bottom="2081"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1060F17E" w14:textId="77777777">
        <w:trPr>
          <w:trHeight w:val="818"/>
        </w:trPr>
        <w:tc>
          <w:tcPr>
            <w:tcW w:w="708" w:type="dxa"/>
          </w:tcPr>
          <w:p w14:paraId="5A7EC660" w14:textId="77777777" w:rsidR="003B3C72" w:rsidRPr="00A65840" w:rsidRDefault="003B3C72">
            <w:pPr>
              <w:pStyle w:val="TableParagraph"/>
              <w:rPr>
                <w:sz w:val="24"/>
              </w:rPr>
            </w:pPr>
          </w:p>
        </w:tc>
        <w:tc>
          <w:tcPr>
            <w:tcW w:w="9072" w:type="dxa"/>
          </w:tcPr>
          <w:p w14:paraId="4C8D3F52" w14:textId="77777777" w:rsidR="003B3C72" w:rsidRPr="00A65840" w:rsidRDefault="00000000">
            <w:pPr>
              <w:pStyle w:val="TableParagraph"/>
              <w:spacing w:before="38"/>
              <w:ind w:left="98"/>
              <w:rPr>
                <w:sz w:val="24"/>
              </w:rPr>
            </w:pPr>
            <w:r w:rsidRPr="00A65840">
              <w:rPr>
                <w:sz w:val="24"/>
              </w:rPr>
              <w:t>пропаганда</w:t>
            </w:r>
            <w:r w:rsidRPr="00A65840">
              <w:rPr>
                <w:spacing w:val="48"/>
                <w:sz w:val="24"/>
              </w:rPr>
              <w:t xml:space="preserve"> </w:t>
            </w:r>
            <w:r w:rsidRPr="00A65840">
              <w:rPr>
                <w:sz w:val="24"/>
              </w:rPr>
              <w:t>и</w:t>
            </w:r>
            <w:r w:rsidRPr="00A65840">
              <w:rPr>
                <w:spacing w:val="49"/>
                <w:sz w:val="24"/>
              </w:rPr>
              <w:t xml:space="preserve"> </w:t>
            </w:r>
            <w:r w:rsidRPr="00A65840">
              <w:rPr>
                <w:sz w:val="24"/>
              </w:rPr>
              <w:t>секуляризация</w:t>
            </w:r>
            <w:r w:rsidRPr="00A65840">
              <w:rPr>
                <w:spacing w:val="50"/>
                <w:sz w:val="24"/>
              </w:rPr>
              <w:t xml:space="preserve"> </w:t>
            </w:r>
            <w:r w:rsidRPr="00A65840">
              <w:rPr>
                <w:sz w:val="24"/>
              </w:rPr>
              <w:t>жизни</w:t>
            </w:r>
            <w:r w:rsidRPr="00A65840">
              <w:rPr>
                <w:spacing w:val="49"/>
                <w:sz w:val="24"/>
              </w:rPr>
              <w:t xml:space="preserve"> </w:t>
            </w:r>
            <w:r w:rsidRPr="00A65840">
              <w:rPr>
                <w:sz w:val="24"/>
              </w:rPr>
              <w:t>общества.</w:t>
            </w:r>
            <w:r w:rsidRPr="00A65840">
              <w:rPr>
                <w:spacing w:val="54"/>
                <w:sz w:val="24"/>
              </w:rPr>
              <w:t xml:space="preserve"> </w:t>
            </w:r>
            <w:r w:rsidRPr="00A65840">
              <w:rPr>
                <w:sz w:val="24"/>
              </w:rPr>
              <w:t>Ликвидация</w:t>
            </w:r>
            <w:r w:rsidRPr="00A65840">
              <w:rPr>
                <w:spacing w:val="49"/>
                <w:sz w:val="24"/>
              </w:rPr>
              <w:t xml:space="preserve"> </w:t>
            </w:r>
            <w:r w:rsidRPr="00A65840">
              <w:rPr>
                <w:sz w:val="24"/>
              </w:rPr>
              <w:t>сословных</w:t>
            </w:r>
            <w:r w:rsidRPr="00A65840">
              <w:rPr>
                <w:spacing w:val="50"/>
                <w:sz w:val="24"/>
              </w:rPr>
              <w:t xml:space="preserve"> </w:t>
            </w:r>
            <w:r w:rsidRPr="00A65840">
              <w:rPr>
                <w:spacing w:val="-2"/>
                <w:sz w:val="24"/>
              </w:rPr>
              <w:t>привилегий.</w:t>
            </w:r>
          </w:p>
          <w:p w14:paraId="61C2FC96" w14:textId="77777777" w:rsidR="003B3C72" w:rsidRPr="00A65840" w:rsidRDefault="00000000">
            <w:pPr>
              <w:pStyle w:val="TableParagraph"/>
              <w:spacing w:before="111"/>
              <w:ind w:left="98"/>
              <w:rPr>
                <w:sz w:val="24"/>
              </w:rPr>
            </w:pPr>
            <w:r w:rsidRPr="00A65840">
              <w:rPr>
                <w:sz w:val="24"/>
              </w:rPr>
              <w:t>Законодательное</w:t>
            </w:r>
            <w:r w:rsidRPr="00A65840">
              <w:rPr>
                <w:spacing w:val="-9"/>
                <w:sz w:val="24"/>
              </w:rPr>
              <w:t xml:space="preserve"> </w:t>
            </w:r>
            <w:r w:rsidRPr="00A65840">
              <w:rPr>
                <w:sz w:val="24"/>
              </w:rPr>
              <w:t>закрепление</w:t>
            </w:r>
            <w:r w:rsidRPr="00A65840">
              <w:rPr>
                <w:spacing w:val="-7"/>
                <w:sz w:val="24"/>
              </w:rPr>
              <w:t xml:space="preserve"> </w:t>
            </w:r>
            <w:r w:rsidRPr="00A65840">
              <w:rPr>
                <w:sz w:val="24"/>
              </w:rPr>
              <w:t>равноправия</w:t>
            </w:r>
            <w:r w:rsidRPr="00A65840">
              <w:rPr>
                <w:spacing w:val="-6"/>
                <w:sz w:val="24"/>
              </w:rPr>
              <w:t xml:space="preserve"> </w:t>
            </w:r>
            <w:r w:rsidRPr="00A65840">
              <w:rPr>
                <w:spacing w:val="-2"/>
                <w:sz w:val="24"/>
              </w:rPr>
              <w:t>полов</w:t>
            </w:r>
          </w:p>
        </w:tc>
      </w:tr>
      <w:tr w:rsidR="003B3C72" w:rsidRPr="00A65840" w14:paraId="5A96BD0D" w14:textId="77777777">
        <w:trPr>
          <w:trHeight w:val="1204"/>
        </w:trPr>
        <w:tc>
          <w:tcPr>
            <w:tcW w:w="708" w:type="dxa"/>
          </w:tcPr>
          <w:p w14:paraId="721D30EF" w14:textId="77777777" w:rsidR="003B3C72" w:rsidRPr="00A65840" w:rsidRDefault="003B3C72">
            <w:pPr>
              <w:pStyle w:val="TableParagraph"/>
              <w:spacing w:before="149"/>
              <w:rPr>
                <w:b/>
                <w:sz w:val="24"/>
              </w:rPr>
            </w:pPr>
          </w:p>
          <w:p w14:paraId="64EB2992" w14:textId="77777777" w:rsidR="003B3C72" w:rsidRPr="00A65840" w:rsidRDefault="00000000">
            <w:pPr>
              <w:pStyle w:val="TableParagraph"/>
              <w:ind w:left="80" w:right="87"/>
              <w:jc w:val="center"/>
              <w:rPr>
                <w:sz w:val="24"/>
              </w:rPr>
            </w:pPr>
            <w:r w:rsidRPr="00A65840">
              <w:rPr>
                <w:spacing w:val="-5"/>
                <w:sz w:val="24"/>
              </w:rPr>
              <w:t>8.2</w:t>
            </w:r>
          </w:p>
        </w:tc>
        <w:tc>
          <w:tcPr>
            <w:tcW w:w="9072" w:type="dxa"/>
          </w:tcPr>
          <w:p w14:paraId="2CA6C3D8" w14:textId="77777777" w:rsidR="003B3C72" w:rsidRPr="00A65840" w:rsidRDefault="00000000">
            <w:pPr>
              <w:pStyle w:val="TableParagraph"/>
              <w:spacing w:before="38" w:line="336" w:lineRule="auto"/>
              <w:ind w:left="98"/>
              <w:rPr>
                <w:sz w:val="24"/>
              </w:rPr>
            </w:pPr>
            <w:r w:rsidRPr="00A65840">
              <w:rPr>
                <w:sz w:val="24"/>
              </w:rPr>
              <w:t>Повседневная</w:t>
            </w:r>
            <w:r w:rsidRPr="00A65840">
              <w:rPr>
                <w:spacing w:val="33"/>
                <w:sz w:val="24"/>
              </w:rPr>
              <w:t xml:space="preserve"> </w:t>
            </w:r>
            <w:r w:rsidRPr="00A65840">
              <w:rPr>
                <w:sz w:val="24"/>
              </w:rPr>
              <w:t>жизнь.</w:t>
            </w:r>
            <w:r w:rsidRPr="00A65840">
              <w:rPr>
                <w:spacing w:val="30"/>
                <w:sz w:val="24"/>
              </w:rPr>
              <w:t xml:space="preserve"> </w:t>
            </w:r>
            <w:r w:rsidRPr="00A65840">
              <w:rPr>
                <w:sz w:val="24"/>
              </w:rPr>
              <w:t>Городской</w:t>
            </w:r>
            <w:r w:rsidRPr="00A65840">
              <w:rPr>
                <w:spacing w:val="34"/>
                <w:sz w:val="24"/>
              </w:rPr>
              <w:t xml:space="preserve"> </w:t>
            </w:r>
            <w:r w:rsidRPr="00A65840">
              <w:rPr>
                <w:sz w:val="24"/>
              </w:rPr>
              <w:t>быт:</w:t>
            </w:r>
            <w:r w:rsidRPr="00A65840">
              <w:rPr>
                <w:spacing w:val="33"/>
                <w:sz w:val="24"/>
              </w:rPr>
              <w:t xml:space="preserve"> </w:t>
            </w:r>
            <w:r w:rsidRPr="00A65840">
              <w:rPr>
                <w:sz w:val="24"/>
              </w:rPr>
              <w:t>бесплатный</w:t>
            </w:r>
            <w:r w:rsidRPr="00A65840">
              <w:rPr>
                <w:spacing w:val="31"/>
                <w:sz w:val="24"/>
              </w:rPr>
              <w:t xml:space="preserve"> </w:t>
            </w:r>
            <w:r w:rsidRPr="00A65840">
              <w:rPr>
                <w:sz w:val="24"/>
              </w:rPr>
              <w:t>транспорт,</w:t>
            </w:r>
            <w:r w:rsidRPr="00A65840">
              <w:rPr>
                <w:spacing w:val="31"/>
                <w:sz w:val="24"/>
              </w:rPr>
              <w:t xml:space="preserve"> </w:t>
            </w:r>
            <w:r w:rsidRPr="00A65840">
              <w:rPr>
                <w:sz w:val="24"/>
              </w:rPr>
              <w:t>товары</w:t>
            </w:r>
            <w:r w:rsidRPr="00A65840">
              <w:rPr>
                <w:spacing w:val="32"/>
                <w:sz w:val="24"/>
              </w:rPr>
              <w:t xml:space="preserve"> </w:t>
            </w:r>
            <w:r w:rsidRPr="00A65840">
              <w:rPr>
                <w:sz w:val="24"/>
              </w:rPr>
              <w:t>по</w:t>
            </w:r>
            <w:r w:rsidRPr="00A65840">
              <w:rPr>
                <w:spacing w:val="33"/>
                <w:sz w:val="24"/>
              </w:rPr>
              <w:t xml:space="preserve"> </w:t>
            </w:r>
            <w:r w:rsidRPr="00A65840">
              <w:rPr>
                <w:sz w:val="24"/>
              </w:rPr>
              <w:t>карточкам, субботники</w:t>
            </w:r>
            <w:r w:rsidRPr="00A65840">
              <w:rPr>
                <w:spacing w:val="29"/>
                <w:sz w:val="24"/>
              </w:rPr>
              <w:t xml:space="preserve">  </w:t>
            </w:r>
            <w:r w:rsidRPr="00A65840">
              <w:rPr>
                <w:sz w:val="24"/>
              </w:rPr>
              <w:t>и</w:t>
            </w:r>
            <w:r w:rsidRPr="00A65840">
              <w:rPr>
                <w:spacing w:val="33"/>
                <w:sz w:val="24"/>
              </w:rPr>
              <w:t xml:space="preserve">  </w:t>
            </w:r>
            <w:r w:rsidRPr="00A65840">
              <w:rPr>
                <w:sz w:val="24"/>
              </w:rPr>
              <w:t>трудовые</w:t>
            </w:r>
            <w:r w:rsidRPr="00A65840">
              <w:rPr>
                <w:spacing w:val="30"/>
                <w:sz w:val="24"/>
              </w:rPr>
              <w:t xml:space="preserve">  </w:t>
            </w:r>
            <w:r w:rsidRPr="00A65840">
              <w:rPr>
                <w:sz w:val="24"/>
              </w:rPr>
              <w:t>мобилизации.</w:t>
            </w:r>
            <w:r w:rsidRPr="00A65840">
              <w:rPr>
                <w:spacing w:val="29"/>
                <w:sz w:val="24"/>
              </w:rPr>
              <w:t xml:space="preserve">  </w:t>
            </w:r>
            <w:r w:rsidRPr="00A65840">
              <w:rPr>
                <w:sz w:val="24"/>
              </w:rPr>
              <w:t>Комитеты</w:t>
            </w:r>
            <w:r w:rsidRPr="00A65840">
              <w:rPr>
                <w:spacing w:val="31"/>
                <w:sz w:val="24"/>
              </w:rPr>
              <w:t xml:space="preserve">  </w:t>
            </w:r>
            <w:r w:rsidRPr="00A65840">
              <w:rPr>
                <w:sz w:val="24"/>
              </w:rPr>
              <w:t>бедноты</w:t>
            </w:r>
            <w:r w:rsidRPr="00A65840">
              <w:rPr>
                <w:spacing w:val="29"/>
                <w:sz w:val="24"/>
              </w:rPr>
              <w:t xml:space="preserve">  </w:t>
            </w:r>
            <w:r w:rsidRPr="00A65840">
              <w:rPr>
                <w:sz w:val="24"/>
              </w:rPr>
              <w:t>и</w:t>
            </w:r>
            <w:r w:rsidRPr="00A65840">
              <w:rPr>
                <w:spacing w:val="31"/>
                <w:sz w:val="24"/>
              </w:rPr>
              <w:t xml:space="preserve">  </w:t>
            </w:r>
            <w:r w:rsidRPr="00A65840">
              <w:rPr>
                <w:sz w:val="24"/>
              </w:rPr>
              <w:t>рост</w:t>
            </w:r>
            <w:r w:rsidRPr="00A65840">
              <w:rPr>
                <w:spacing w:val="31"/>
                <w:sz w:val="24"/>
              </w:rPr>
              <w:t xml:space="preserve">  </w:t>
            </w:r>
            <w:r w:rsidRPr="00A65840">
              <w:rPr>
                <w:spacing w:val="-2"/>
                <w:sz w:val="24"/>
              </w:rPr>
              <w:t>социальной</w:t>
            </w:r>
          </w:p>
          <w:p w14:paraId="14B40E56" w14:textId="77777777" w:rsidR="003B3C72" w:rsidRPr="00A65840" w:rsidRDefault="00000000">
            <w:pPr>
              <w:pStyle w:val="TableParagraph"/>
              <w:ind w:left="98"/>
              <w:rPr>
                <w:sz w:val="24"/>
              </w:rPr>
            </w:pPr>
            <w:r w:rsidRPr="00A65840">
              <w:rPr>
                <w:sz w:val="24"/>
              </w:rPr>
              <w:t>напряжённости</w:t>
            </w:r>
            <w:r w:rsidRPr="00A65840">
              <w:rPr>
                <w:spacing w:val="-5"/>
                <w:sz w:val="24"/>
              </w:rPr>
              <w:t xml:space="preserve"> </w:t>
            </w:r>
            <w:r w:rsidRPr="00A65840">
              <w:rPr>
                <w:sz w:val="24"/>
              </w:rPr>
              <w:t>в</w:t>
            </w:r>
            <w:r w:rsidRPr="00A65840">
              <w:rPr>
                <w:spacing w:val="-4"/>
                <w:sz w:val="24"/>
              </w:rPr>
              <w:t xml:space="preserve"> </w:t>
            </w:r>
            <w:r w:rsidRPr="00A65840">
              <w:rPr>
                <w:sz w:val="24"/>
              </w:rPr>
              <w:t>деревне.</w:t>
            </w:r>
            <w:r w:rsidRPr="00A65840">
              <w:rPr>
                <w:spacing w:val="-3"/>
                <w:sz w:val="24"/>
              </w:rPr>
              <w:t xml:space="preserve"> </w:t>
            </w:r>
            <w:r w:rsidRPr="00A65840">
              <w:rPr>
                <w:sz w:val="24"/>
              </w:rPr>
              <w:t>Проблема</w:t>
            </w:r>
            <w:r w:rsidRPr="00A65840">
              <w:rPr>
                <w:spacing w:val="-4"/>
                <w:sz w:val="24"/>
              </w:rPr>
              <w:t xml:space="preserve"> </w:t>
            </w:r>
            <w:r w:rsidRPr="00A65840">
              <w:rPr>
                <w:sz w:val="24"/>
              </w:rPr>
              <w:t>массовой</w:t>
            </w:r>
            <w:r w:rsidRPr="00A65840">
              <w:rPr>
                <w:spacing w:val="-3"/>
                <w:sz w:val="24"/>
              </w:rPr>
              <w:t xml:space="preserve"> </w:t>
            </w:r>
            <w:r w:rsidRPr="00A65840">
              <w:rPr>
                <w:sz w:val="24"/>
              </w:rPr>
              <w:t>детской</w:t>
            </w:r>
            <w:r w:rsidRPr="00A65840">
              <w:rPr>
                <w:spacing w:val="-2"/>
                <w:sz w:val="24"/>
              </w:rPr>
              <w:t xml:space="preserve"> беспризорности</w:t>
            </w:r>
          </w:p>
        </w:tc>
      </w:tr>
      <w:tr w:rsidR="003B3C72" w:rsidRPr="00A65840" w14:paraId="1CB2A766" w14:textId="77777777">
        <w:trPr>
          <w:trHeight w:val="431"/>
        </w:trPr>
        <w:tc>
          <w:tcPr>
            <w:tcW w:w="708" w:type="dxa"/>
          </w:tcPr>
          <w:p w14:paraId="63DF8452" w14:textId="77777777" w:rsidR="003B3C72" w:rsidRPr="00A65840" w:rsidRDefault="00000000">
            <w:pPr>
              <w:pStyle w:val="TableParagraph"/>
              <w:spacing w:before="38"/>
              <w:ind w:left="80" w:right="87"/>
              <w:jc w:val="center"/>
              <w:rPr>
                <w:sz w:val="24"/>
              </w:rPr>
            </w:pPr>
            <w:r w:rsidRPr="00A65840">
              <w:rPr>
                <w:spacing w:val="-5"/>
                <w:sz w:val="24"/>
              </w:rPr>
              <w:t>8.3</w:t>
            </w:r>
          </w:p>
        </w:tc>
        <w:tc>
          <w:tcPr>
            <w:tcW w:w="9072" w:type="dxa"/>
          </w:tcPr>
          <w:p w14:paraId="10E42D83" w14:textId="77777777" w:rsidR="003B3C72" w:rsidRPr="00A65840" w:rsidRDefault="00000000">
            <w:pPr>
              <w:pStyle w:val="TableParagraph"/>
              <w:spacing w:before="38"/>
              <w:ind w:left="98"/>
              <w:rPr>
                <w:sz w:val="24"/>
              </w:rPr>
            </w:pPr>
            <w:r w:rsidRPr="00A65840">
              <w:rPr>
                <w:sz w:val="24"/>
              </w:rPr>
              <w:t>Наш</w:t>
            </w:r>
            <w:r w:rsidRPr="00A65840">
              <w:rPr>
                <w:spacing w:val="-1"/>
                <w:sz w:val="24"/>
              </w:rPr>
              <w:t xml:space="preserve"> </w:t>
            </w:r>
            <w:r w:rsidRPr="00A65840">
              <w:rPr>
                <w:sz w:val="24"/>
              </w:rPr>
              <w:t>край в</w:t>
            </w:r>
            <w:r w:rsidRPr="00A65840">
              <w:rPr>
                <w:spacing w:val="-2"/>
                <w:sz w:val="24"/>
              </w:rPr>
              <w:t xml:space="preserve"> </w:t>
            </w:r>
            <w:r w:rsidRPr="00A65840">
              <w:rPr>
                <w:sz w:val="24"/>
              </w:rPr>
              <w:t>1914 –</w:t>
            </w:r>
            <w:r w:rsidRPr="00A65840">
              <w:rPr>
                <w:spacing w:val="-1"/>
                <w:sz w:val="24"/>
              </w:rPr>
              <w:t xml:space="preserve"> </w:t>
            </w:r>
            <w:r w:rsidRPr="00A65840">
              <w:rPr>
                <w:sz w:val="24"/>
              </w:rPr>
              <w:t xml:space="preserve">1922 </w:t>
            </w:r>
            <w:r w:rsidRPr="00A65840">
              <w:rPr>
                <w:spacing w:val="-5"/>
                <w:sz w:val="24"/>
              </w:rPr>
              <w:t>гг.</w:t>
            </w:r>
          </w:p>
        </w:tc>
      </w:tr>
      <w:tr w:rsidR="003B3C72" w:rsidRPr="00A65840" w14:paraId="1C2307E3" w14:textId="77777777">
        <w:trPr>
          <w:trHeight w:val="431"/>
        </w:trPr>
        <w:tc>
          <w:tcPr>
            <w:tcW w:w="708" w:type="dxa"/>
          </w:tcPr>
          <w:p w14:paraId="0CCCBF5C" w14:textId="77777777" w:rsidR="003B3C72" w:rsidRPr="00A65840" w:rsidRDefault="00000000">
            <w:pPr>
              <w:pStyle w:val="TableParagraph"/>
              <w:spacing w:before="38"/>
              <w:ind w:left="82" w:right="87"/>
              <w:jc w:val="center"/>
              <w:rPr>
                <w:sz w:val="24"/>
              </w:rPr>
            </w:pPr>
            <w:r w:rsidRPr="00A65840">
              <w:rPr>
                <w:spacing w:val="-10"/>
                <w:sz w:val="24"/>
              </w:rPr>
              <w:t>9</w:t>
            </w:r>
          </w:p>
        </w:tc>
        <w:tc>
          <w:tcPr>
            <w:tcW w:w="9072" w:type="dxa"/>
          </w:tcPr>
          <w:p w14:paraId="25D5F4F4" w14:textId="77777777" w:rsidR="003B3C72" w:rsidRPr="00A65840" w:rsidRDefault="00000000">
            <w:pPr>
              <w:pStyle w:val="TableParagraph"/>
              <w:spacing w:before="38"/>
              <w:ind w:left="98"/>
              <w:rPr>
                <w:sz w:val="24"/>
              </w:rPr>
            </w:pPr>
            <w:r w:rsidRPr="00A65840">
              <w:rPr>
                <w:sz w:val="24"/>
              </w:rPr>
              <w:t>СССР</w:t>
            </w:r>
            <w:r w:rsidRPr="00A65840">
              <w:rPr>
                <w:spacing w:val="-5"/>
                <w:sz w:val="24"/>
              </w:rPr>
              <w:t xml:space="preserve"> </w:t>
            </w:r>
            <w:r w:rsidRPr="00A65840">
              <w:rPr>
                <w:sz w:val="24"/>
              </w:rPr>
              <w:t>в</w:t>
            </w:r>
            <w:r w:rsidRPr="00A65840">
              <w:rPr>
                <w:spacing w:val="-4"/>
                <w:sz w:val="24"/>
              </w:rPr>
              <w:t xml:space="preserve"> </w:t>
            </w:r>
            <w:r w:rsidRPr="00A65840">
              <w:rPr>
                <w:sz w:val="24"/>
              </w:rPr>
              <w:t>годы</w:t>
            </w:r>
            <w:r w:rsidRPr="00A65840">
              <w:rPr>
                <w:spacing w:val="-3"/>
                <w:sz w:val="24"/>
              </w:rPr>
              <w:t xml:space="preserve"> </w:t>
            </w:r>
            <w:r w:rsidRPr="00A65840">
              <w:rPr>
                <w:sz w:val="24"/>
              </w:rPr>
              <w:t>новой</w:t>
            </w:r>
            <w:r w:rsidRPr="00A65840">
              <w:rPr>
                <w:spacing w:val="-3"/>
                <w:sz w:val="24"/>
              </w:rPr>
              <w:t xml:space="preserve"> </w:t>
            </w:r>
            <w:r w:rsidRPr="00A65840">
              <w:rPr>
                <w:sz w:val="24"/>
              </w:rPr>
              <w:t>экономической</w:t>
            </w:r>
            <w:r w:rsidRPr="00A65840">
              <w:rPr>
                <w:spacing w:val="-2"/>
                <w:sz w:val="24"/>
              </w:rPr>
              <w:t xml:space="preserve"> </w:t>
            </w:r>
            <w:r w:rsidRPr="00A65840">
              <w:rPr>
                <w:sz w:val="24"/>
              </w:rPr>
              <w:t>политики</w:t>
            </w:r>
            <w:r w:rsidRPr="00A65840">
              <w:rPr>
                <w:spacing w:val="-2"/>
                <w:sz w:val="24"/>
              </w:rPr>
              <w:t xml:space="preserve"> </w:t>
            </w:r>
            <w:r w:rsidRPr="00A65840">
              <w:rPr>
                <w:sz w:val="24"/>
              </w:rPr>
              <w:t>(нэпа)</w:t>
            </w:r>
            <w:r w:rsidRPr="00A65840">
              <w:rPr>
                <w:spacing w:val="-2"/>
                <w:sz w:val="24"/>
              </w:rPr>
              <w:t xml:space="preserve"> </w:t>
            </w:r>
            <w:r w:rsidRPr="00A65840">
              <w:rPr>
                <w:sz w:val="24"/>
              </w:rPr>
              <w:t>(1921</w:t>
            </w:r>
            <w:r w:rsidRPr="00A65840">
              <w:rPr>
                <w:spacing w:val="1"/>
                <w:sz w:val="24"/>
              </w:rPr>
              <w:t xml:space="preserve"> </w:t>
            </w:r>
            <w:r w:rsidRPr="00A65840">
              <w:rPr>
                <w:sz w:val="24"/>
              </w:rPr>
              <w:t>–</w:t>
            </w:r>
            <w:r w:rsidRPr="00A65840">
              <w:rPr>
                <w:spacing w:val="-2"/>
                <w:sz w:val="24"/>
              </w:rPr>
              <w:t xml:space="preserve"> 1928)</w:t>
            </w:r>
          </w:p>
        </w:tc>
      </w:tr>
      <w:tr w:rsidR="003B3C72" w:rsidRPr="00A65840" w14:paraId="17341FAB" w14:textId="77777777">
        <w:trPr>
          <w:trHeight w:val="4294"/>
        </w:trPr>
        <w:tc>
          <w:tcPr>
            <w:tcW w:w="708" w:type="dxa"/>
          </w:tcPr>
          <w:p w14:paraId="06F261BD" w14:textId="77777777" w:rsidR="003B3C72" w:rsidRPr="00A65840" w:rsidRDefault="003B3C72">
            <w:pPr>
              <w:pStyle w:val="TableParagraph"/>
              <w:rPr>
                <w:b/>
                <w:sz w:val="24"/>
              </w:rPr>
            </w:pPr>
          </w:p>
          <w:p w14:paraId="1B9C5412" w14:textId="77777777" w:rsidR="003B3C72" w:rsidRPr="00A65840" w:rsidRDefault="003B3C72">
            <w:pPr>
              <w:pStyle w:val="TableParagraph"/>
              <w:rPr>
                <w:b/>
                <w:sz w:val="24"/>
              </w:rPr>
            </w:pPr>
          </w:p>
          <w:p w14:paraId="57520A28" w14:textId="77777777" w:rsidR="003B3C72" w:rsidRPr="00A65840" w:rsidRDefault="003B3C72">
            <w:pPr>
              <w:pStyle w:val="TableParagraph"/>
              <w:rPr>
                <w:b/>
                <w:sz w:val="24"/>
              </w:rPr>
            </w:pPr>
          </w:p>
          <w:p w14:paraId="015C95A6" w14:textId="77777777" w:rsidR="003B3C72" w:rsidRPr="00A65840" w:rsidRDefault="003B3C72">
            <w:pPr>
              <w:pStyle w:val="TableParagraph"/>
              <w:rPr>
                <w:b/>
                <w:sz w:val="24"/>
              </w:rPr>
            </w:pPr>
          </w:p>
          <w:p w14:paraId="57E5B11C" w14:textId="77777777" w:rsidR="003B3C72" w:rsidRPr="00A65840" w:rsidRDefault="003B3C72">
            <w:pPr>
              <w:pStyle w:val="TableParagraph"/>
              <w:rPr>
                <w:b/>
                <w:sz w:val="24"/>
              </w:rPr>
            </w:pPr>
          </w:p>
          <w:p w14:paraId="21C854AB" w14:textId="77777777" w:rsidR="003B3C72" w:rsidRPr="00A65840" w:rsidRDefault="003B3C72">
            <w:pPr>
              <w:pStyle w:val="TableParagraph"/>
              <w:rPr>
                <w:b/>
                <w:sz w:val="24"/>
              </w:rPr>
            </w:pPr>
          </w:p>
          <w:p w14:paraId="1D64ECBB" w14:textId="77777777" w:rsidR="003B3C72" w:rsidRPr="00A65840" w:rsidRDefault="003B3C72">
            <w:pPr>
              <w:pStyle w:val="TableParagraph"/>
              <w:spacing w:before="39"/>
              <w:rPr>
                <w:b/>
                <w:sz w:val="24"/>
              </w:rPr>
            </w:pPr>
          </w:p>
          <w:p w14:paraId="43DA75C9" w14:textId="77777777" w:rsidR="003B3C72" w:rsidRPr="00A65840" w:rsidRDefault="00000000">
            <w:pPr>
              <w:pStyle w:val="TableParagraph"/>
              <w:ind w:left="80" w:right="87"/>
              <w:jc w:val="center"/>
              <w:rPr>
                <w:sz w:val="24"/>
              </w:rPr>
            </w:pPr>
            <w:r w:rsidRPr="00A65840">
              <w:rPr>
                <w:spacing w:val="-5"/>
                <w:sz w:val="24"/>
              </w:rPr>
              <w:t>9.1</w:t>
            </w:r>
          </w:p>
        </w:tc>
        <w:tc>
          <w:tcPr>
            <w:tcW w:w="9072" w:type="dxa"/>
          </w:tcPr>
          <w:p w14:paraId="2EE56E2C" w14:textId="77777777" w:rsidR="003B3C72" w:rsidRPr="00A65840" w:rsidRDefault="00000000">
            <w:pPr>
              <w:pStyle w:val="TableParagraph"/>
              <w:spacing w:before="38" w:line="336" w:lineRule="auto"/>
              <w:ind w:left="98" w:right="101"/>
              <w:jc w:val="both"/>
              <w:rPr>
                <w:sz w:val="24"/>
              </w:rPr>
            </w:pPr>
            <w:r w:rsidRPr="00A65840">
              <w:rPr>
                <w:sz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w:t>
            </w:r>
            <w:r w:rsidRPr="00A65840">
              <w:rPr>
                <w:spacing w:val="-15"/>
                <w:sz w:val="24"/>
              </w:rPr>
              <w:t xml:space="preserve"> </w:t>
            </w:r>
            <w:r w:rsidRPr="00A65840">
              <w:rPr>
                <w:sz w:val="24"/>
              </w:rPr>
              <w:t>рыночных</w:t>
            </w:r>
            <w:r w:rsidRPr="00A65840">
              <w:rPr>
                <w:spacing w:val="-15"/>
                <w:sz w:val="24"/>
              </w:rPr>
              <w:t xml:space="preserve"> </w:t>
            </w:r>
            <w:r w:rsidRPr="00A65840">
              <w:rPr>
                <w:sz w:val="24"/>
              </w:rPr>
              <w:t>механизмов</w:t>
            </w:r>
            <w:r w:rsidRPr="00A65840">
              <w:rPr>
                <w:spacing w:val="-15"/>
                <w:sz w:val="24"/>
              </w:rPr>
              <w:t xml:space="preserve"> </w:t>
            </w:r>
            <w:r w:rsidRPr="00A65840">
              <w:rPr>
                <w:sz w:val="24"/>
              </w:rPr>
              <w:t>и</w:t>
            </w:r>
            <w:r w:rsidRPr="00A65840">
              <w:rPr>
                <w:spacing w:val="-15"/>
                <w:sz w:val="24"/>
              </w:rPr>
              <w:t xml:space="preserve"> </w:t>
            </w:r>
            <w:r w:rsidRPr="00A65840">
              <w:rPr>
                <w:sz w:val="24"/>
              </w:rPr>
              <w:t>товарно-денежных</w:t>
            </w:r>
            <w:r w:rsidRPr="00A65840">
              <w:rPr>
                <w:spacing w:val="-15"/>
                <w:sz w:val="24"/>
              </w:rPr>
              <w:t xml:space="preserve"> </w:t>
            </w:r>
            <w:r w:rsidRPr="00A65840">
              <w:rPr>
                <w:sz w:val="24"/>
              </w:rPr>
              <w:t>отношений</w:t>
            </w:r>
            <w:r w:rsidRPr="00A65840">
              <w:rPr>
                <w:spacing w:val="-15"/>
                <w:sz w:val="24"/>
              </w:rPr>
              <w:t xml:space="preserve"> </w:t>
            </w:r>
            <w:r w:rsidRPr="00A65840">
              <w:rPr>
                <w:sz w:val="24"/>
              </w:rPr>
              <w:t>для</w:t>
            </w:r>
            <w:r w:rsidRPr="00A65840">
              <w:rPr>
                <w:spacing w:val="-15"/>
                <w:sz w:val="24"/>
              </w:rPr>
              <w:t xml:space="preserve"> </w:t>
            </w:r>
            <w:r w:rsidRPr="00A65840">
              <w:rPr>
                <w:sz w:val="24"/>
              </w:rPr>
              <w:t>улучшения экономической ситуации. Замена продразвёрстки в деревне единым продналогом. Стимулирование</w:t>
            </w:r>
            <w:r w:rsidRPr="00A65840">
              <w:rPr>
                <w:spacing w:val="-12"/>
                <w:sz w:val="24"/>
              </w:rPr>
              <w:t xml:space="preserve"> </w:t>
            </w:r>
            <w:r w:rsidRPr="00A65840">
              <w:rPr>
                <w:sz w:val="24"/>
              </w:rPr>
              <w:t>кооперации.</w:t>
            </w:r>
            <w:r w:rsidRPr="00A65840">
              <w:rPr>
                <w:spacing w:val="-11"/>
                <w:sz w:val="24"/>
              </w:rPr>
              <w:t xml:space="preserve"> </w:t>
            </w:r>
            <w:r w:rsidRPr="00A65840">
              <w:rPr>
                <w:sz w:val="24"/>
              </w:rPr>
              <w:t>Финансовая</w:t>
            </w:r>
            <w:r w:rsidRPr="00A65840">
              <w:rPr>
                <w:spacing w:val="-11"/>
                <w:sz w:val="24"/>
              </w:rPr>
              <w:t xml:space="preserve"> </w:t>
            </w:r>
            <w:r w:rsidRPr="00A65840">
              <w:rPr>
                <w:sz w:val="24"/>
              </w:rPr>
              <w:t>реформа</w:t>
            </w:r>
            <w:r w:rsidRPr="00A65840">
              <w:rPr>
                <w:spacing w:val="-12"/>
                <w:sz w:val="24"/>
              </w:rPr>
              <w:t xml:space="preserve"> </w:t>
            </w:r>
            <w:r w:rsidRPr="00A65840">
              <w:rPr>
                <w:sz w:val="24"/>
              </w:rPr>
              <w:t>1922</w:t>
            </w:r>
            <w:r w:rsidRPr="00A65840">
              <w:rPr>
                <w:spacing w:val="-4"/>
                <w:sz w:val="24"/>
              </w:rPr>
              <w:t xml:space="preserve"> </w:t>
            </w:r>
            <w:r w:rsidRPr="00A65840">
              <w:rPr>
                <w:sz w:val="24"/>
              </w:rPr>
              <w:t>–</w:t>
            </w:r>
            <w:r w:rsidRPr="00A65840">
              <w:rPr>
                <w:spacing w:val="-11"/>
                <w:sz w:val="24"/>
              </w:rPr>
              <w:t xml:space="preserve"> </w:t>
            </w:r>
            <w:r w:rsidRPr="00A65840">
              <w:rPr>
                <w:sz w:val="24"/>
              </w:rPr>
              <w:t>1924</w:t>
            </w:r>
            <w:r w:rsidRPr="00A65840">
              <w:rPr>
                <w:spacing w:val="-11"/>
                <w:sz w:val="24"/>
              </w:rPr>
              <w:t xml:space="preserve"> </w:t>
            </w:r>
            <w:r w:rsidRPr="00A65840">
              <w:rPr>
                <w:sz w:val="24"/>
              </w:rPr>
              <w:t>гг.</w:t>
            </w:r>
            <w:r w:rsidRPr="00A65840">
              <w:rPr>
                <w:spacing w:val="-9"/>
                <w:sz w:val="24"/>
              </w:rPr>
              <w:t xml:space="preserve"> </w:t>
            </w:r>
            <w:r w:rsidRPr="00A65840">
              <w:rPr>
                <w:sz w:val="24"/>
              </w:rPr>
              <w:t>Создание</w:t>
            </w:r>
            <w:r w:rsidRPr="00A65840">
              <w:rPr>
                <w:spacing w:val="-12"/>
                <w:sz w:val="24"/>
              </w:rPr>
              <w:t xml:space="preserve"> </w:t>
            </w:r>
            <w:r w:rsidRPr="00A65840">
              <w:rPr>
                <w:sz w:val="24"/>
              </w:rPr>
              <w:t xml:space="preserve">Госплана </w:t>
            </w:r>
            <w:r w:rsidRPr="00A65840">
              <w:rPr>
                <w:spacing w:val="-2"/>
                <w:sz w:val="24"/>
              </w:rPr>
              <w:t>и</w:t>
            </w:r>
            <w:r w:rsidRPr="00A65840">
              <w:rPr>
                <w:spacing w:val="-3"/>
                <w:sz w:val="24"/>
              </w:rPr>
              <w:t xml:space="preserve"> </w:t>
            </w:r>
            <w:r w:rsidRPr="00A65840">
              <w:rPr>
                <w:spacing w:val="-2"/>
                <w:sz w:val="24"/>
              </w:rPr>
              <w:t>разработка годовых и</w:t>
            </w:r>
            <w:r w:rsidRPr="00A65840">
              <w:rPr>
                <w:spacing w:val="-3"/>
                <w:sz w:val="24"/>
              </w:rPr>
              <w:t xml:space="preserve"> </w:t>
            </w:r>
            <w:r w:rsidRPr="00A65840">
              <w:rPr>
                <w:spacing w:val="-2"/>
                <w:sz w:val="24"/>
              </w:rPr>
              <w:t>пятилетних</w:t>
            </w:r>
            <w:r w:rsidRPr="00A65840">
              <w:rPr>
                <w:sz w:val="24"/>
              </w:rPr>
              <w:t xml:space="preserve"> </w:t>
            </w:r>
            <w:r w:rsidRPr="00A65840">
              <w:rPr>
                <w:spacing w:val="-2"/>
                <w:sz w:val="24"/>
              </w:rPr>
              <w:t>планов развития</w:t>
            </w:r>
            <w:r w:rsidRPr="00A65840">
              <w:rPr>
                <w:spacing w:val="-4"/>
                <w:sz w:val="24"/>
              </w:rPr>
              <w:t xml:space="preserve"> </w:t>
            </w:r>
            <w:r w:rsidRPr="00A65840">
              <w:rPr>
                <w:spacing w:val="-2"/>
                <w:sz w:val="24"/>
              </w:rPr>
              <w:t>народного</w:t>
            </w:r>
            <w:r w:rsidRPr="00A65840">
              <w:rPr>
                <w:spacing w:val="-7"/>
                <w:sz w:val="24"/>
              </w:rPr>
              <w:t xml:space="preserve"> </w:t>
            </w:r>
            <w:r w:rsidRPr="00A65840">
              <w:rPr>
                <w:spacing w:val="-2"/>
                <w:sz w:val="24"/>
              </w:rPr>
              <w:t>хозяйства.</w:t>
            </w:r>
            <w:r w:rsidRPr="00A65840">
              <w:rPr>
                <w:sz w:val="24"/>
              </w:rPr>
              <w:t xml:space="preserve"> </w:t>
            </w:r>
            <w:r w:rsidRPr="00A65840">
              <w:rPr>
                <w:spacing w:val="-2"/>
                <w:sz w:val="24"/>
              </w:rPr>
              <w:t>Учреждение</w:t>
            </w:r>
          </w:p>
          <w:p w14:paraId="32C052C5" w14:textId="77777777" w:rsidR="003B3C72" w:rsidRPr="00A65840" w:rsidRDefault="00000000">
            <w:pPr>
              <w:pStyle w:val="TableParagraph"/>
              <w:spacing w:line="275" w:lineRule="exact"/>
              <w:ind w:left="98"/>
              <w:jc w:val="both"/>
              <w:rPr>
                <w:sz w:val="24"/>
              </w:rPr>
            </w:pPr>
            <w:r w:rsidRPr="00A65840">
              <w:rPr>
                <w:sz w:val="24"/>
              </w:rPr>
              <w:t>в</w:t>
            </w:r>
            <w:r w:rsidRPr="00A65840">
              <w:rPr>
                <w:spacing w:val="-5"/>
                <w:sz w:val="24"/>
              </w:rPr>
              <w:t xml:space="preserve"> </w:t>
            </w:r>
            <w:r w:rsidRPr="00A65840">
              <w:rPr>
                <w:sz w:val="24"/>
              </w:rPr>
              <w:t>СССР</w:t>
            </w:r>
            <w:r w:rsidRPr="00A65840">
              <w:rPr>
                <w:spacing w:val="-3"/>
                <w:sz w:val="24"/>
              </w:rPr>
              <w:t xml:space="preserve"> </w:t>
            </w:r>
            <w:r w:rsidRPr="00A65840">
              <w:rPr>
                <w:sz w:val="24"/>
              </w:rPr>
              <w:t>звания</w:t>
            </w:r>
            <w:r w:rsidRPr="00A65840">
              <w:rPr>
                <w:spacing w:val="-2"/>
                <w:sz w:val="24"/>
              </w:rPr>
              <w:t xml:space="preserve"> </w:t>
            </w:r>
            <w:r w:rsidRPr="00A65840">
              <w:rPr>
                <w:sz w:val="24"/>
              </w:rPr>
              <w:t>Героя</w:t>
            </w:r>
            <w:r w:rsidRPr="00A65840">
              <w:rPr>
                <w:spacing w:val="-2"/>
                <w:sz w:val="24"/>
              </w:rPr>
              <w:t xml:space="preserve"> </w:t>
            </w:r>
            <w:r w:rsidRPr="00A65840">
              <w:rPr>
                <w:sz w:val="24"/>
              </w:rPr>
              <w:t>Труда (1927</w:t>
            </w:r>
            <w:r w:rsidRPr="00A65840">
              <w:rPr>
                <w:spacing w:val="-1"/>
                <w:sz w:val="24"/>
              </w:rPr>
              <w:t xml:space="preserve"> </w:t>
            </w:r>
            <w:r w:rsidRPr="00A65840">
              <w:rPr>
                <w:sz w:val="24"/>
              </w:rPr>
              <w:t>г.,</w:t>
            </w:r>
            <w:r w:rsidRPr="00A65840">
              <w:rPr>
                <w:spacing w:val="-1"/>
                <w:sz w:val="24"/>
              </w:rPr>
              <w:t xml:space="preserve"> </w:t>
            </w:r>
            <w:r w:rsidRPr="00A65840">
              <w:rPr>
                <w:sz w:val="24"/>
              </w:rPr>
              <w:t>с</w:t>
            </w:r>
            <w:r w:rsidRPr="00A65840">
              <w:rPr>
                <w:spacing w:val="-3"/>
                <w:sz w:val="24"/>
              </w:rPr>
              <w:t xml:space="preserve"> </w:t>
            </w:r>
            <w:r w:rsidRPr="00A65840">
              <w:rPr>
                <w:sz w:val="24"/>
              </w:rPr>
              <w:t>1938</w:t>
            </w:r>
            <w:r w:rsidRPr="00A65840">
              <w:rPr>
                <w:spacing w:val="-1"/>
                <w:sz w:val="24"/>
              </w:rPr>
              <w:t xml:space="preserve"> </w:t>
            </w:r>
            <w:r w:rsidRPr="00A65840">
              <w:rPr>
                <w:sz w:val="24"/>
              </w:rPr>
              <w:t>г. –</w:t>
            </w:r>
            <w:r w:rsidRPr="00A65840">
              <w:rPr>
                <w:spacing w:val="-1"/>
                <w:sz w:val="24"/>
              </w:rPr>
              <w:t xml:space="preserve"> </w:t>
            </w:r>
            <w:r w:rsidRPr="00A65840">
              <w:rPr>
                <w:sz w:val="24"/>
              </w:rPr>
              <w:t>Герой</w:t>
            </w:r>
            <w:r w:rsidRPr="00A65840">
              <w:rPr>
                <w:spacing w:val="-3"/>
                <w:sz w:val="24"/>
              </w:rPr>
              <w:t xml:space="preserve"> </w:t>
            </w:r>
            <w:r w:rsidRPr="00A65840">
              <w:rPr>
                <w:sz w:val="24"/>
              </w:rPr>
              <w:t>Социалистического</w:t>
            </w:r>
            <w:r w:rsidRPr="00A65840">
              <w:rPr>
                <w:spacing w:val="-1"/>
                <w:sz w:val="24"/>
              </w:rPr>
              <w:t xml:space="preserve"> </w:t>
            </w:r>
            <w:r w:rsidRPr="00A65840">
              <w:rPr>
                <w:spacing w:val="-2"/>
                <w:sz w:val="24"/>
              </w:rPr>
              <w:t>Труда)</w:t>
            </w:r>
          </w:p>
        </w:tc>
      </w:tr>
      <w:tr w:rsidR="003B3C72" w:rsidRPr="00A65840" w14:paraId="109AD31B" w14:textId="77777777">
        <w:trPr>
          <w:trHeight w:val="1591"/>
        </w:trPr>
        <w:tc>
          <w:tcPr>
            <w:tcW w:w="708" w:type="dxa"/>
          </w:tcPr>
          <w:p w14:paraId="45AF9D44" w14:textId="77777777" w:rsidR="003B3C72" w:rsidRPr="00A65840" w:rsidRDefault="003B3C72">
            <w:pPr>
              <w:pStyle w:val="TableParagraph"/>
              <w:rPr>
                <w:b/>
                <w:sz w:val="24"/>
              </w:rPr>
            </w:pPr>
          </w:p>
          <w:p w14:paraId="7D3111BE" w14:textId="77777777" w:rsidR="003B3C72" w:rsidRPr="00A65840" w:rsidRDefault="003B3C72">
            <w:pPr>
              <w:pStyle w:val="TableParagraph"/>
              <w:spacing w:before="67"/>
              <w:rPr>
                <w:b/>
                <w:sz w:val="24"/>
              </w:rPr>
            </w:pPr>
          </w:p>
          <w:p w14:paraId="5E829045" w14:textId="77777777" w:rsidR="003B3C72" w:rsidRPr="00A65840" w:rsidRDefault="00000000">
            <w:pPr>
              <w:pStyle w:val="TableParagraph"/>
              <w:ind w:left="80" w:right="87"/>
              <w:jc w:val="center"/>
              <w:rPr>
                <w:sz w:val="24"/>
              </w:rPr>
            </w:pPr>
            <w:r w:rsidRPr="00A65840">
              <w:rPr>
                <w:spacing w:val="-5"/>
                <w:sz w:val="24"/>
              </w:rPr>
              <w:t>9.2</w:t>
            </w:r>
          </w:p>
        </w:tc>
        <w:tc>
          <w:tcPr>
            <w:tcW w:w="9072" w:type="dxa"/>
          </w:tcPr>
          <w:p w14:paraId="51E596C9" w14:textId="77777777" w:rsidR="003B3C72" w:rsidRPr="00A65840" w:rsidRDefault="00000000">
            <w:pPr>
              <w:pStyle w:val="TableParagraph"/>
              <w:spacing w:before="38" w:line="336" w:lineRule="auto"/>
              <w:ind w:left="98" w:right="101"/>
              <w:jc w:val="both"/>
              <w:rPr>
                <w:sz w:val="24"/>
              </w:rPr>
            </w:pPr>
            <w:r w:rsidRPr="00A65840">
              <w:rPr>
                <w:sz w:val="24"/>
              </w:rPr>
              <w:t>Предпосылки и значение образования СССР. Принятие Конституции СССР 1924 г. Ситуация</w:t>
            </w:r>
            <w:r w:rsidRPr="00A65840">
              <w:rPr>
                <w:spacing w:val="-6"/>
                <w:sz w:val="24"/>
              </w:rPr>
              <w:t xml:space="preserve"> </w:t>
            </w:r>
            <w:r w:rsidRPr="00A65840">
              <w:rPr>
                <w:sz w:val="24"/>
              </w:rPr>
              <w:t>в</w:t>
            </w:r>
            <w:r w:rsidRPr="00A65840">
              <w:rPr>
                <w:spacing w:val="-6"/>
                <w:sz w:val="24"/>
              </w:rPr>
              <w:t xml:space="preserve"> </w:t>
            </w:r>
            <w:r w:rsidRPr="00A65840">
              <w:rPr>
                <w:sz w:val="24"/>
              </w:rPr>
              <w:t>Закавказье</w:t>
            </w:r>
            <w:r w:rsidRPr="00A65840">
              <w:rPr>
                <w:spacing w:val="-7"/>
                <w:sz w:val="24"/>
              </w:rPr>
              <w:t xml:space="preserve"> </w:t>
            </w:r>
            <w:r w:rsidRPr="00A65840">
              <w:rPr>
                <w:sz w:val="24"/>
              </w:rPr>
              <w:t>и</w:t>
            </w:r>
            <w:r w:rsidRPr="00A65840">
              <w:rPr>
                <w:spacing w:val="-5"/>
                <w:sz w:val="24"/>
              </w:rPr>
              <w:t xml:space="preserve"> </w:t>
            </w:r>
            <w:r w:rsidRPr="00A65840">
              <w:rPr>
                <w:sz w:val="24"/>
              </w:rPr>
              <w:t>Средней</w:t>
            </w:r>
            <w:r w:rsidRPr="00A65840">
              <w:rPr>
                <w:spacing w:val="-5"/>
                <w:sz w:val="24"/>
              </w:rPr>
              <w:t xml:space="preserve"> </w:t>
            </w:r>
            <w:r w:rsidRPr="00A65840">
              <w:rPr>
                <w:sz w:val="24"/>
              </w:rPr>
              <w:t>Азии.</w:t>
            </w:r>
            <w:r w:rsidRPr="00A65840">
              <w:rPr>
                <w:spacing w:val="-6"/>
                <w:sz w:val="24"/>
              </w:rPr>
              <w:t xml:space="preserve"> </w:t>
            </w:r>
            <w:r w:rsidRPr="00A65840">
              <w:rPr>
                <w:sz w:val="24"/>
              </w:rPr>
              <w:t>Создание</w:t>
            </w:r>
            <w:r w:rsidRPr="00A65840">
              <w:rPr>
                <w:spacing w:val="-7"/>
                <w:sz w:val="24"/>
              </w:rPr>
              <w:t xml:space="preserve"> </w:t>
            </w:r>
            <w:r w:rsidRPr="00A65840">
              <w:rPr>
                <w:sz w:val="24"/>
              </w:rPr>
              <w:t>новых</w:t>
            </w:r>
            <w:r w:rsidRPr="00A65840">
              <w:rPr>
                <w:spacing w:val="-6"/>
                <w:sz w:val="24"/>
              </w:rPr>
              <w:t xml:space="preserve"> </w:t>
            </w:r>
            <w:r w:rsidRPr="00A65840">
              <w:rPr>
                <w:sz w:val="24"/>
              </w:rPr>
              <w:t>национальных</w:t>
            </w:r>
            <w:r w:rsidRPr="00A65840">
              <w:rPr>
                <w:spacing w:val="-4"/>
                <w:sz w:val="24"/>
              </w:rPr>
              <w:t xml:space="preserve"> </w:t>
            </w:r>
            <w:r w:rsidRPr="00A65840">
              <w:rPr>
                <w:sz w:val="24"/>
              </w:rPr>
              <w:t>образований</w:t>
            </w:r>
            <w:r w:rsidRPr="00A65840">
              <w:rPr>
                <w:spacing w:val="-5"/>
                <w:sz w:val="24"/>
              </w:rPr>
              <w:t xml:space="preserve"> </w:t>
            </w:r>
            <w:r w:rsidRPr="00A65840">
              <w:rPr>
                <w:sz w:val="24"/>
              </w:rPr>
              <w:t>в 1920-е</w:t>
            </w:r>
            <w:r w:rsidRPr="00A65840">
              <w:rPr>
                <w:spacing w:val="42"/>
                <w:sz w:val="24"/>
              </w:rPr>
              <w:t xml:space="preserve">  </w:t>
            </w:r>
            <w:r w:rsidRPr="00A65840">
              <w:rPr>
                <w:sz w:val="24"/>
              </w:rPr>
              <w:t>гг.</w:t>
            </w:r>
            <w:r w:rsidRPr="00A65840">
              <w:rPr>
                <w:spacing w:val="44"/>
                <w:sz w:val="24"/>
              </w:rPr>
              <w:t xml:space="preserve">  </w:t>
            </w:r>
            <w:r w:rsidRPr="00A65840">
              <w:rPr>
                <w:sz w:val="24"/>
              </w:rPr>
              <w:t>Политика</w:t>
            </w:r>
            <w:r w:rsidRPr="00A65840">
              <w:rPr>
                <w:spacing w:val="47"/>
                <w:sz w:val="24"/>
              </w:rPr>
              <w:t xml:space="preserve">  </w:t>
            </w:r>
            <w:r w:rsidRPr="00A65840">
              <w:rPr>
                <w:sz w:val="24"/>
              </w:rPr>
              <w:t>«коренизации»</w:t>
            </w:r>
            <w:r w:rsidRPr="00A65840">
              <w:rPr>
                <w:spacing w:val="41"/>
                <w:sz w:val="24"/>
              </w:rPr>
              <w:t xml:space="preserve">  </w:t>
            </w:r>
            <w:r w:rsidRPr="00A65840">
              <w:rPr>
                <w:sz w:val="24"/>
              </w:rPr>
              <w:t>и</w:t>
            </w:r>
            <w:r w:rsidRPr="00A65840">
              <w:rPr>
                <w:spacing w:val="44"/>
                <w:sz w:val="24"/>
              </w:rPr>
              <w:t xml:space="preserve">  </w:t>
            </w:r>
            <w:r w:rsidRPr="00A65840">
              <w:rPr>
                <w:sz w:val="24"/>
              </w:rPr>
              <w:t>борьба</w:t>
            </w:r>
            <w:r w:rsidRPr="00A65840">
              <w:rPr>
                <w:spacing w:val="45"/>
                <w:sz w:val="24"/>
              </w:rPr>
              <w:t xml:space="preserve">  </w:t>
            </w:r>
            <w:r w:rsidRPr="00A65840">
              <w:rPr>
                <w:sz w:val="24"/>
              </w:rPr>
              <w:t>по</w:t>
            </w:r>
            <w:r w:rsidRPr="00A65840">
              <w:rPr>
                <w:spacing w:val="44"/>
                <w:sz w:val="24"/>
              </w:rPr>
              <w:t xml:space="preserve">  </w:t>
            </w:r>
            <w:r w:rsidRPr="00A65840">
              <w:rPr>
                <w:sz w:val="24"/>
              </w:rPr>
              <w:t>вопросу</w:t>
            </w:r>
            <w:r w:rsidRPr="00A65840">
              <w:rPr>
                <w:spacing w:val="41"/>
                <w:sz w:val="24"/>
              </w:rPr>
              <w:t xml:space="preserve">  </w:t>
            </w:r>
            <w:r w:rsidRPr="00A65840">
              <w:rPr>
                <w:sz w:val="24"/>
              </w:rPr>
              <w:t>о</w:t>
            </w:r>
            <w:r w:rsidRPr="00A65840">
              <w:rPr>
                <w:spacing w:val="46"/>
                <w:sz w:val="24"/>
              </w:rPr>
              <w:t xml:space="preserve">  </w:t>
            </w:r>
            <w:r w:rsidRPr="00A65840">
              <w:rPr>
                <w:spacing w:val="-2"/>
                <w:sz w:val="24"/>
              </w:rPr>
              <w:t>национальном</w:t>
            </w:r>
          </w:p>
          <w:p w14:paraId="6FD67030" w14:textId="77777777" w:rsidR="003B3C72" w:rsidRPr="00A65840" w:rsidRDefault="00000000">
            <w:pPr>
              <w:pStyle w:val="TableParagraph"/>
              <w:spacing w:before="1"/>
              <w:ind w:left="98"/>
              <w:rPr>
                <w:sz w:val="24"/>
              </w:rPr>
            </w:pPr>
            <w:r w:rsidRPr="00A65840">
              <w:rPr>
                <w:spacing w:val="-2"/>
                <w:sz w:val="24"/>
              </w:rPr>
              <w:t>строительстве</w:t>
            </w:r>
          </w:p>
        </w:tc>
      </w:tr>
      <w:tr w:rsidR="003B3C72" w:rsidRPr="00A65840" w14:paraId="0F28F635" w14:textId="77777777">
        <w:trPr>
          <w:trHeight w:val="1591"/>
        </w:trPr>
        <w:tc>
          <w:tcPr>
            <w:tcW w:w="708" w:type="dxa"/>
          </w:tcPr>
          <w:p w14:paraId="1EA17B6B" w14:textId="77777777" w:rsidR="003B3C72" w:rsidRPr="00A65840" w:rsidRDefault="003B3C72">
            <w:pPr>
              <w:pStyle w:val="TableParagraph"/>
              <w:rPr>
                <w:b/>
                <w:sz w:val="24"/>
              </w:rPr>
            </w:pPr>
          </w:p>
          <w:p w14:paraId="34086BB9" w14:textId="77777777" w:rsidR="003B3C72" w:rsidRPr="00A65840" w:rsidRDefault="003B3C72">
            <w:pPr>
              <w:pStyle w:val="TableParagraph"/>
              <w:spacing w:before="67"/>
              <w:rPr>
                <w:b/>
                <w:sz w:val="24"/>
              </w:rPr>
            </w:pPr>
          </w:p>
          <w:p w14:paraId="4219665C" w14:textId="77777777" w:rsidR="003B3C72" w:rsidRPr="00A65840" w:rsidRDefault="00000000">
            <w:pPr>
              <w:pStyle w:val="TableParagraph"/>
              <w:ind w:left="80" w:right="87"/>
              <w:jc w:val="center"/>
              <w:rPr>
                <w:sz w:val="24"/>
              </w:rPr>
            </w:pPr>
            <w:r w:rsidRPr="00A65840">
              <w:rPr>
                <w:spacing w:val="-5"/>
                <w:sz w:val="24"/>
              </w:rPr>
              <w:t>9.3</w:t>
            </w:r>
          </w:p>
        </w:tc>
        <w:tc>
          <w:tcPr>
            <w:tcW w:w="9072" w:type="dxa"/>
          </w:tcPr>
          <w:p w14:paraId="63789C34" w14:textId="77777777" w:rsidR="003B3C72" w:rsidRPr="00A65840" w:rsidRDefault="00000000">
            <w:pPr>
              <w:pStyle w:val="TableParagraph"/>
              <w:spacing w:before="38" w:line="336" w:lineRule="auto"/>
              <w:ind w:left="98" w:right="101"/>
              <w:jc w:val="both"/>
              <w:rPr>
                <w:sz w:val="24"/>
              </w:rPr>
            </w:pPr>
            <w:r w:rsidRPr="00A65840">
              <w:rPr>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w:t>
            </w:r>
            <w:r w:rsidRPr="00A65840">
              <w:rPr>
                <w:spacing w:val="-16"/>
                <w:sz w:val="24"/>
              </w:rPr>
              <w:t xml:space="preserve"> </w:t>
            </w:r>
            <w:r w:rsidRPr="00A65840">
              <w:rPr>
                <w:sz w:val="24"/>
              </w:rPr>
              <w:t>роли</w:t>
            </w:r>
            <w:r w:rsidRPr="00A65840">
              <w:rPr>
                <w:spacing w:val="-15"/>
                <w:sz w:val="24"/>
              </w:rPr>
              <w:t xml:space="preserve"> </w:t>
            </w:r>
            <w:r w:rsidRPr="00A65840">
              <w:rPr>
                <w:sz w:val="24"/>
              </w:rPr>
              <w:t>партийного</w:t>
            </w:r>
            <w:r w:rsidRPr="00A65840">
              <w:rPr>
                <w:spacing w:val="-15"/>
                <w:sz w:val="24"/>
              </w:rPr>
              <w:t xml:space="preserve"> </w:t>
            </w:r>
            <w:r w:rsidRPr="00A65840">
              <w:rPr>
                <w:sz w:val="24"/>
              </w:rPr>
              <w:t>аппарата.</w:t>
            </w:r>
            <w:r w:rsidRPr="00A65840">
              <w:rPr>
                <w:spacing w:val="-15"/>
                <w:sz w:val="24"/>
              </w:rPr>
              <w:t xml:space="preserve"> </w:t>
            </w:r>
            <w:r w:rsidRPr="00A65840">
              <w:rPr>
                <w:sz w:val="24"/>
              </w:rPr>
              <w:t>Ликвидация</w:t>
            </w:r>
            <w:r w:rsidRPr="00A65840">
              <w:rPr>
                <w:spacing w:val="-15"/>
                <w:sz w:val="24"/>
              </w:rPr>
              <w:t xml:space="preserve"> </w:t>
            </w:r>
            <w:r w:rsidRPr="00A65840">
              <w:rPr>
                <w:sz w:val="24"/>
              </w:rPr>
              <w:t>оппозиции</w:t>
            </w:r>
            <w:r w:rsidRPr="00A65840">
              <w:rPr>
                <w:spacing w:val="-15"/>
                <w:sz w:val="24"/>
              </w:rPr>
              <w:t xml:space="preserve"> </w:t>
            </w:r>
            <w:r w:rsidRPr="00A65840">
              <w:rPr>
                <w:sz w:val="24"/>
              </w:rPr>
              <w:t>внутри</w:t>
            </w:r>
            <w:r w:rsidRPr="00A65840">
              <w:rPr>
                <w:spacing w:val="-15"/>
                <w:sz w:val="24"/>
              </w:rPr>
              <w:t xml:space="preserve"> </w:t>
            </w:r>
            <w:r w:rsidRPr="00A65840">
              <w:rPr>
                <w:sz w:val="24"/>
              </w:rPr>
              <w:t>ВКП(б)</w:t>
            </w:r>
            <w:r w:rsidRPr="00A65840">
              <w:rPr>
                <w:spacing w:val="-15"/>
                <w:sz w:val="24"/>
              </w:rPr>
              <w:t xml:space="preserve"> </w:t>
            </w:r>
            <w:r w:rsidRPr="00A65840">
              <w:rPr>
                <w:sz w:val="24"/>
              </w:rPr>
              <w:t>к</w:t>
            </w:r>
            <w:r w:rsidRPr="00A65840">
              <w:rPr>
                <w:spacing w:val="-15"/>
                <w:sz w:val="24"/>
              </w:rPr>
              <w:t xml:space="preserve"> </w:t>
            </w:r>
            <w:r w:rsidRPr="00A65840">
              <w:rPr>
                <w:sz w:val="24"/>
              </w:rPr>
              <w:t>концу</w:t>
            </w:r>
          </w:p>
          <w:p w14:paraId="250D6D5B" w14:textId="77777777" w:rsidR="003B3C72" w:rsidRPr="00A65840" w:rsidRDefault="00000000">
            <w:pPr>
              <w:pStyle w:val="TableParagraph"/>
              <w:ind w:left="98"/>
              <w:jc w:val="both"/>
              <w:rPr>
                <w:sz w:val="24"/>
              </w:rPr>
            </w:pPr>
            <w:r w:rsidRPr="00A65840">
              <w:rPr>
                <w:sz w:val="24"/>
              </w:rPr>
              <w:t>1920-х</w:t>
            </w:r>
            <w:r w:rsidRPr="00A65840">
              <w:rPr>
                <w:spacing w:val="1"/>
                <w:sz w:val="24"/>
              </w:rPr>
              <w:t xml:space="preserve"> </w:t>
            </w:r>
            <w:r w:rsidRPr="00A65840">
              <w:rPr>
                <w:spacing w:val="-5"/>
                <w:sz w:val="24"/>
              </w:rPr>
              <w:t>гг.</w:t>
            </w:r>
          </w:p>
        </w:tc>
      </w:tr>
      <w:tr w:rsidR="003B3C72" w:rsidRPr="00A65840" w14:paraId="082A38CE" w14:textId="77777777">
        <w:trPr>
          <w:trHeight w:val="2364"/>
        </w:trPr>
        <w:tc>
          <w:tcPr>
            <w:tcW w:w="708" w:type="dxa"/>
          </w:tcPr>
          <w:p w14:paraId="317A00EF" w14:textId="77777777" w:rsidR="003B3C72" w:rsidRPr="00A65840" w:rsidRDefault="003B3C72">
            <w:pPr>
              <w:pStyle w:val="TableParagraph"/>
              <w:rPr>
                <w:b/>
                <w:sz w:val="24"/>
              </w:rPr>
            </w:pPr>
          </w:p>
          <w:p w14:paraId="308294B6" w14:textId="77777777" w:rsidR="003B3C72" w:rsidRPr="00A65840" w:rsidRDefault="003B3C72">
            <w:pPr>
              <w:pStyle w:val="TableParagraph"/>
              <w:rPr>
                <w:b/>
                <w:sz w:val="24"/>
              </w:rPr>
            </w:pPr>
          </w:p>
          <w:p w14:paraId="1C8FD353" w14:textId="77777777" w:rsidR="003B3C72" w:rsidRPr="00A65840" w:rsidRDefault="003B3C72">
            <w:pPr>
              <w:pStyle w:val="TableParagraph"/>
              <w:spacing w:before="175"/>
              <w:rPr>
                <w:b/>
                <w:sz w:val="24"/>
              </w:rPr>
            </w:pPr>
          </w:p>
          <w:p w14:paraId="54AADC63" w14:textId="77777777" w:rsidR="003B3C72" w:rsidRPr="00A65840" w:rsidRDefault="00000000">
            <w:pPr>
              <w:pStyle w:val="TableParagraph"/>
              <w:ind w:left="80" w:right="87"/>
              <w:jc w:val="center"/>
              <w:rPr>
                <w:sz w:val="24"/>
              </w:rPr>
            </w:pPr>
            <w:r w:rsidRPr="00A65840">
              <w:rPr>
                <w:spacing w:val="-5"/>
                <w:sz w:val="24"/>
              </w:rPr>
              <w:t>9.4</w:t>
            </w:r>
          </w:p>
        </w:tc>
        <w:tc>
          <w:tcPr>
            <w:tcW w:w="9072" w:type="dxa"/>
          </w:tcPr>
          <w:p w14:paraId="39D59583" w14:textId="77777777" w:rsidR="003B3C72" w:rsidRPr="00A65840" w:rsidRDefault="00000000">
            <w:pPr>
              <w:pStyle w:val="TableParagraph"/>
              <w:spacing w:before="38" w:line="336" w:lineRule="auto"/>
              <w:ind w:left="98" w:right="106"/>
              <w:jc w:val="both"/>
              <w:rPr>
                <w:sz w:val="24"/>
              </w:rPr>
            </w:pPr>
            <w:r w:rsidRPr="00A65840">
              <w:rPr>
                <w:sz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w:t>
            </w:r>
            <w:r w:rsidRPr="00A65840">
              <w:rPr>
                <w:spacing w:val="12"/>
                <w:sz w:val="24"/>
              </w:rPr>
              <w:t xml:space="preserve"> </w:t>
            </w:r>
            <w:r w:rsidRPr="00A65840">
              <w:rPr>
                <w:sz w:val="24"/>
              </w:rPr>
              <w:t>Деревенский</w:t>
            </w:r>
            <w:r w:rsidRPr="00A65840">
              <w:rPr>
                <w:spacing w:val="12"/>
                <w:sz w:val="24"/>
              </w:rPr>
              <w:t xml:space="preserve"> </w:t>
            </w:r>
            <w:r w:rsidRPr="00A65840">
              <w:rPr>
                <w:sz w:val="24"/>
              </w:rPr>
              <w:t>социум:</w:t>
            </w:r>
            <w:r w:rsidRPr="00A65840">
              <w:rPr>
                <w:spacing w:val="14"/>
                <w:sz w:val="24"/>
              </w:rPr>
              <w:t xml:space="preserve"> </w:t>
            </w:r>
            <w:r w:rsidRPr="00A65840">
              <w:rPr>
                <w:sz w:val="24"/>
              </w:rPr>
              <w:t>кулаки,</w:t>
            </w:r>
            <w:r w:rsidRPr="00A65840">
              <w:rPr>
                <w:spacing w:val="12"/>
                <w:sz w:val="24"/>
              </w:rPr>
              <w:t xml:space="preserve"> </w:t>
            </w:r>
            <w:r w:rsidRPr="00A65840">
              <w:rPr>
                <w:sz w:val="24"/>
              </w:rPr>
              <w:t>середняки</w:t>
            </w:r>
            <w:r w:rsidRPr="00A65840">
              <w:rPr>
                <w:spacing w:val="14"/>
                <w:sz w:val="24"/>
              </w:rPr>
              <w:t xml:space="preserve"> </w:t>
            </w:r>
            <w:r w:rsidRPr="00A65840">
              <w:rPr>
                <w:sz w:val="24"/>
              </w:rPr>
              <w:t>и</w:t>
            </w:r>
            <w:r w:rsidRPr="00A65840">
              <w:rPr>
                <w:spacing w:val="14"/>
                <w:sz w:val="24"/>
              </w:rPr>
              <w:t xml:space="preserve"> </w:t>
            </w:r>
            <w:r w:rsidRPr="00A65840">
              <w:rPr>
                <w:sz w:val="24"/>
              </w:rPr>
              <w:t>бедняки.</w:t>
            </w:r>
            <w:r w:rsidRPr="00A65840">
              <w:rPr>
                <w:spacing w:val="13"/>
                <w:sz w:val="24"/>
              </w:rPr>
              <w:t xml:space="preserve"> </w:t>
            </w:r>
            <w:r w:rsidRPr="00A65840">
              <w:rPr>
                <w:spacing w:val="-2"/>
                <w:sz w:val="24"/>
              </w:rPr>
              <w:t>Сельскохозяйственные</w:t>
            </w:r>
          </w:p>
          <w:p w14:paraId="51D58A5F" w14:textId="77777777" w:rsidR="003B3C72" w:rsidRPr="00A65840" w:rsidRDefault="00000000">
            <w:pPr>
              <w:pStyle w:val="TableParagraph"/>
              <w:spacing w:before="1"/>
              <w:ind w:left="98"/>
              <w:jc w:val="both"/>
              <w:rPr>
                <w:sz w:val="24"/>
              </w:rPr>
            </w:pPr>
            <w:r w:rsidRPr="00A65840">
              <w:rPr>
                <w:sz w:val="24"/>
              </w:rPr>
              <w:t>коммуны,</w:t>
            </w:r>
            <w:r w:rsidRPr="00A65840">
              <w:rPr>
                <w:spacing w:val="-3"/>
                <w:sz w:val="24"/>
              </w:rPr>
              <w:t xml:space="preserve"> </w:t>
            </w:r>
            <w:r w:rsidRPr="00A65840">
              <w:rPr>
                <w:sz w:val="24"/>
              </w:rPr>
              <w:t>артели</w:t>
            </w:r>
            <w:r w:rsidRPr="00A65840">
              <w:rPr>
                <w:spacing w:val="-3"/>
                <w:sz w:val="24"/>
              </w:rPr>
              <w:t xml:space="preserve"> </w:t>
            </w:r>
            <w:r w:rsidRPr="00A65840">
              <w:rPr>
                <w:sz w:val="24"/>
              </w:rPr>
              <w:t>и</w:t>
            </w:r>
            <w:r w:rsidRPr="00A65840">
              <w:rPr>
                <w:spacing w:val="-3"/>
                <w:sz w:val="24"/>
              </w:rPr>
              <w:t xml:space="preserve"> </w:t>
            </w:r>
            <w:r w:rsidRPr="00A65840">
              <w:rPr>
                <w:sz w:val="24"/>
              </w:rPr>
              <w:t>Товарищества</w:t>
            </w:r>
            <w:r w:rsidRPr="00A65840">
              <w:rPr>
                <w:spacing w:val="-4"/>
                <w:sz w:val="24"/>
              </w:rPr>
              <w:t xml:space="preserve"> </w:t>
            </w:r>
            <w:r w:rsidRPr="00A65840">
              <w:rPr>
                <w:sz w:val="24"/>
              </w:rPr>
              <w:t>по</w:t>
            </w:r>
            <w:r w:rsidRPr="00A65840">
              <w:rPr>
                <w:spacing w:val="-3"/>
                <w:sz w:val="24"/>
              </w:rPr>
              <w:t xml:space="preserve"> </w:t>
            </w:r>
            <w:r w:rsidRPr="00A65840">
              <w:rPr>
                <w:sz w:val="24"/>
              </w:rPr>
              <w:t>совместной</w:t>
            </w:r>
            <w:r w:rsidRPr="00A65840">
              <w:rPr>
                <w:spacing w:val="-3"/>
                <w:sz w:val="24"/>
              </w:rPr>
              <w:t xml:space="preserve"> </w:t>
            </w:r>
            <w:r w:rsidRPr="00A65840">
              <w:rPr>
                <w:sz w:val="24"/>
              </w:rPr>
              <w:t>обработке</w:t>
            </w:r>
            <w:r w:rsidRPr="00A65840">
              <w:rPr>
                <w:spacing w:val="-4"/>
                <w:sz w:val="24"/>
              </w:rPr>
              <w:t xml:space="preserve"> </w:t>
            </w:r>
            <w:r w:rsidRPr="00A65840">
              <w:rPr>
                <w:sz w:val="24"/>
              </w:rPr>
              <w:t>земли</w:t>
            </w:r>
            <w:r w:rsidRPr="00A65840">
              <w:rPr>
                <w:spacing w:val="-1"/>
                <w:sz w:val="24"/>
              </w:rPr>
              <w:t xml:space="preserve"> </w:t>
            </w:r>
            <w:r w:rsidRPr="00A65840">
              <w:rPr>
                <w:spacing w:val="-2"/>
                <w:sz w:val="24"/>
              </w:rPr>
              <w:t>(ТОЗы)</w:t>
            </w:r>
          </w:p>
        </w:tc>
      </w:tr>
      <w:tr w:rsidR="003B3C72" w:rsidRPr="00A65840" w14:paraId="38FE8693" w14:textId="77777777">
        <w:trPr>
          <w:trHeight w:val="429"/>
        </w:trPr>
        <w:tc>
          <w:tcPr>
            <w:tcW w:w="708" w:type="dxa"/>
          </w:tcPr>
          <w:p w14:paraId="56D1E597" w14:textId="77777777" w:rsidR="003B3C72" w:rsidRPr="00A65840" w:rsidRDefault="00000000">
            <w:pPr>
              <w:pStyle w:val="TableParagraph"/>
              <w:spacing w:before="38"/>
              <w:ind w:left="82" w:right="87"/>
              <w:jc w:val="center"/>
              <w:rPr>
                <w:sz w:val="24"/>
              </w:rPr>
            </w:pPr>
            <w:r w:rsidRPr="00A65840">
              <w:rPr>
                <w:spacing w:val="-5"/>
                <w:sz w:val="24"/>
              </w:rPr>
              <w:t>10</w:t>
            </w:r>
          </w:p>
        </w:tc>
        <w:tc>
          <w:tcPr>
            <w:tcW w:w="9072" w:type="dxa"/>
          </w:tcPr>
          <w:p w14:paraId="4D61B8E2" w14:textId="77777777" w:rsidR="003B3C72" w:rsidRPr="00A65840" w:rsidRDefault="00000000">
            <w:pPr>
              <w:pStyle w:val="TableParagraph"/>
              <w:spacing w:before="38"/>
              <w:ind w:left="98"/>
              <w:rPr>
                <w:sz w:val="24"/>
              </w:rPr>
            </w:pPr>
            <w:r w:rsidRPr="00A65840">
              <w:rPr>
                <w:sz w:val="24"/>
              </w:rPr>
              <w:t>Советский</w:t>
            </w:r>
            <w:r w:rsidRPr="00A65840">
              <w:rPr>
                <w:spacing w:val="-2"/>
                <w:sz w:val="24"/>
              </w:rPr>
              <w:t xml:space="preserve"> </w:t>
            </w:r>
            <w:r w:rsidRPr="00A65840">
              <w:rPr>
                <w:sz w:val="24"/>
              </w:rPr>
              <w:t>Союз</w:t>
            </w:r>
            <w:r w:rsidRPr="00A65840">
              <w:rPr>
                <w:spacing w:val="-1"/>
                <w:sz w:val="24"/>
              </w:rPr>
              <w:t xml:space="preserve"> </w:t>
            </w:r>
            <w:r w:rsidRPr="00A65840">
              <w:rPr>
                <w:sz w:val="24"/>
              </w:rPr>
              <w:t>в</w:t>
            </w:r>
            <w:r w:rsidRPr="00A65840">
              <w:rPr>
                <w:spacing w:val="-2"/>
                <w:sz w:val="24"/>
              </w:rPr>
              <w:t xml:space="preserve"> </w:t>
            </w:r>
            <w:r w:rsidRPr="00A65840">
              <w:rPr>
                <w:sz w:val="24"/>
              </w:rPr>
              <w:t>1929</w:t>
            </w:r>
            <w:r w:rsidRPr="00A65840">
              <w:rPr>
                <w:spacing w:val="-2"/>
                <w:sz w:val="24"/>
              </w:rPr>
              <w:t xml:space="preserve"> </w:t>
            </w:r>
            <w:r w:rsidRPr="00A65840">
              <w:rPr>
                <w:sz w:val="24"/>
              </w:rPr>
              <w:t>–</w:t>
            </w:r>
            <w:r w:rsidRPr="00A65840">
              <w:rPr>
                <w:spacing w:val="-1"/>
                <w:sz w:val="24"/>
              </w:rPr>
              <w:t xml:space="preserve"> </w:t>
            </w:r>
            <w:r w:rsidRPr="00A65840">
              <w:rPr>
                <w:sz w:val="24"/>
              </w:rPr>
              <w:t>1941</w:t>
            </w:r>
            <w:r w:rsidRPr="00A65840">
              <w:rPr>
                <w:spacing w:val="-1"/>
                <w:sz w:val="24"/>
              </w:rPr>
              <w:t xml:space="preserve"> </w:t>
            </w:r>
            <w:r w:rsidRPr="00A65840">
              <w:rPr>
                <w:spacing w:val="-5"/>
                <w:sz w:val="24"/>
              </w:rPr>
              <w:t>гг.</w:t>
            </w:r>
          </w:p>
        </w:tc>
      </w:tr>
    </w:tbl>
    <w:p w14:paraId="177D9264"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0015EBCB" w14:textId="77777777">
        <w:trPr>
          <w:trHeight w:val="1977"/>
        </w:trPr>
        <w:tc>
          <w:tcPr>
            <w:tcW w:w="708" w:type="dxa"/>
          </w:tcPr>
          <w:p w14:paraId="4765C9C3" w14:textId="77777777" w:rsidR="003B3C72" w:rsidRPr="00A65840" w:rsidRDefault="003B3C72">
            <w:pPr>
              <w:pStyle w:val="TableParagraph"/>
              <w:rPr>
                <w:b/>
                <w:sz w:val="24"/>
              </w:rPr>
            </w:pPr>
          </w:p>
          <w:p w14:paraId="26FA29F7" w14:textId="77777777" w:rsidR="003B3C72" w:rsidRPr="00A65840" w:rsidRDefault="003B3C72">
            <w:pPr>
              <w:pStyle w:val="TableParagraph"/>
              <w:spacing w:before="259"/>
              <w:rPr>
                <w:b/>
                <w:sz w:val="24"/>
              </w:rPr>
            </w:pPr>
          </w:p>
          <w:p w14:paraId="6628A053" w14:textId="77777777" w:rsidR="003B3C72" w:rsidRPr="00A65840" w:rsidRDefault="00000000">
            <w:pPr>
              <w:pStyle w:val="TableParagraph"/>
              <w:spacing w:before="1"/>
              <w:ind w:left="80" w:right="87"/>
              <w:jc w:val="center"/>
              <w:rPr>
                <w:sz w:val="24"/>
              </w:rPr>
            </w:pPr>
            <w:r w:rsidRPr="00A65840">
              <w:rPr>
                <w:spacing w:val="-4"/>
                <w:sz w:val="24"/>
              </w:rPr>
              <w:t>10.1</w:t>
            </w:r>
          </w:p>
        </w:tc>
        <w:tc>
          <w:tcPr>
            <w:tcW w:w="9072" w:type="dxa"/>
          </w:tcPr>
          <w:p w14:paraId="3F9B87D0" w14:textId="77777777" w:rsidR="003B3C72" w:rsidRPr="00A65840" w:rsidRDefault="00000000">
            <w:pPr>
              <w:pStyle w:val="TableParagraph"/>
              <w:spacing w:before="38" w:line="336" w:lineRule="auto"/>
              <w:ind w:left="98" w:right="104"/>
              <w:jc w:val="both"/>
              <w:rPr>
                <w:sz w:val="24"/>
              </w:rPr>
            </w:pPr>
            <w:r w:rsidRPr="00A65840">
              <w:rPr>
                <w:sz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w:t>
            </w:r>
          </w:p>
          <w:p w14:paraId="4CB61379" w14:textId="77777777" w:rsidR="003B3C72" w:rsidRPr="00A65840" w:rsidRDefault="00000000">
            <w:pPr>
              <w:pStyle w:val="TableParagraph"/>
              <w:spacing w:before="1"/>
              <w:ind w:left="98"/>
              <w:jc w:val="both"/>
              <w:rPr>
                <w:sz w:val="24"/>
              </w:rPr>
            </w:pPr>
            <w:r w:rsidRPr="00A65840">
              <w:rPr>
                <w:sz w:val="24"/>
              </w:rPr>
              <w:t>карточной</w:t>
            </w:r>
            <w:r w:rsidRPr="00A65840">
              <w:rPr>
                <w:spacing w:val="-6"/>
                <w:sz w:val="24"/>
              </w:rPr>
              <w:t xml:space="preserve"> </w:t>
            </w:r>
            <w:r w:rsidRPr="00A65840">
              <w:rPr>
                <w:spacing w:val="-2"/>
                <w:sz w:val="24"/>
              </w:rPr>
              <w:t>системы</w:t>
            </w:r>
          </w:p>
        </w:tc>
      </w:tr>
      <w:tr w:rsidR="003B3C72" w:rsidRPr="00A65840" w14:paraId="40C2B955" w14:textId="77777777">
        <w:trPr>
          <w:trHeight w:val="1591"/>
        </w:trPr>
        <w:tc>
          <w:tcPr>
            <w:tcW w:w="708" w:type="dxa"/>
          </w:tcPr>
          <w:p w14:paraId="64036E43" w14:textId="77777777" w:rsidR="003B3C72" w:rsidRPr="00A65840" w:rsidRDefault="003B3C72">
            <w:pPr>
              <w:pStyle w:val="TableParagraph"/>
              <w:rPr>
                <w:b/>
                <w:sz w:val="24"/>
              </w:rPr>
            </w:pPr>
          </w:p>
          <w:p w14:paraId="72A9DDED" w14:textId="77777777" w:rsidR="003B3C72" w:rsidRPr="00A65840" w:rsidRDefault="003B3C72">
            <w:pPr>
              <w:pStyle w:val="TableParagraph"/>
              <w:spacing w:before="67"/>
              <w:rPr>
                <w:b/>
                <w:sz w:val="24"/>
              </w:rPr>
            </w:pPr>
          </w:p>
          <w:p w14:paraId="79B3AF8D" w14:textId="77777777" w:rsidR="003B3C72" w:rsidRPr="00A65840" w:rsidRDefault="00000000">
            <w:pPr>
              <w:pStyle w:val="TableParagraph"/>
              <w:ind w:left="80" w:right="87"/>
              <w:jc w:val="center"/>
              <w:rPr>
                <w:sz w:val="24"/>
              </w:rPr>
            </w:pPr>
            <w:r w:rsidRPr="00A65840">
              <w:rPr>
                <w:spacing w:val="-4"/>
                <w:sz w:val="24"/>
              </w:rPr>
              <w:t>10.2</w:t>
            </w:r>
          </w:p>
        </w:tc>
        <w:tc>
          <w:tcPr>
            <w:tcW w:w="9072" w:type="dxa"/>
          </w:tcPr>
          <w:p w14:paraId="7D62A822" w14:textId="77777777" w:rsidR="003B3C72" w:rsidRPr="00A65840" w:rsidRDefault="00000000">
            <w:pPr>
              <w:pStyle w:val="TableParagraph"/>
              <w:spacing w:before="38" w:line="336" w:lineRule="auto"/>
              <w:ind w:left="98" w:right="98"/>
              <w:jc w:val="both"/>
              <w:rPr>
                <w:sz w:val="24"/>
              </w:rPr>
            </w:pPr>
            <w:r w:rsidRPr="00A65840">
              <w:rPr>
                <w:sz w:val="24"/>
              </w:rPr>
              <w:t>Коллективизация сельского хозяйства</w:t>
            </w:r>
            <w:r w:rsidRPr="00A65840">
              <w:rPr>
                <w:spacing w:val="-1"/>
                <w:sz w:val="24"/>
              </w:rPr>
              <w:t xml:space="preserve"> </w:t>
            </w:r>
            <w:r w:rsidRPr="00A65840">
              <w:rPr>
                <w:sz w:val="24"/>
              </w:rPr>
              <w:t>и её</w:t>
            </w:r>
            <w:r w:rsidRPr="00A65840">
              <w:rPr>
                <w:spacing w:val="-1"/>
                <w:sz w:val="24"/>
              </w:rPr>
              <w:t xml:space="preserve"> </w:t>
            </w:r>
            <w:r w:rsidRPr="00A65840">
              <w:rPr>
                <w:sz w:val="24"/>
              </w:rPr>
              <w:t>трагические</w:t>
            </w:r>
            <w:r w:rsidRPr="00A65840">
              <w:rPr>
                <w:spacing w:val="-1"/>
                <w:sz w:val="24"/>
              </w:rPr>
              <w:t xml:space="preserve"> </w:t>
            </w:r>
            <w:r w:rsidRPr="00A65840">
              <w:rPr>
                <w:sz w:val="24"/>
              </w:rPr>
              <w:t>последствия. Раскулачивание. Сопротивление крестьян. Становление колхозного строя. Создание машинно- тракторных</w:t>
            </w:r>
            <w:r w:rsidRPr="00A65840">
              <w:rPr>
                <w:spacing w:val="68"/>
                <w:w w:val="150"/>
                <w:sz w:val="24"/>
              </w:rPr>
              <w:t xml:space="preserve"> </w:t>
            </w:r>
            <w:r w:rsidRPr="00A65840">
              <w:rPr>
                <w:sz w:val="24"/>
              </w:rPr>
              <w:t>станций</w:t>
            </w:r>
            <w:r w:rsidRPr="00A65840">
              <w:rPr>
                <w:spacing w:val="70"/>
                <w:w w:val="150"/>
                <w:sz w:val="24"/>
              </w:rPr>
              <w:t xml:space="preserve"> </w:t>
            </w:r>
            <w:r w:rsidRPr="00A65840">
              <w:rPr>
                <w:sz w:val="24"/>
              </w:rPr>
              <w:t>(МТС).</w:t>
            </w:r>
            <w:r w:rsidRPr="00A65840">
              <w:rPr>
                <w:spacing w:val="72"/>
                <w:w w:val="150"/>
                <w:sz w:val="24"/>
              </w:rPr>
              <w:t xml:space="preserve"> </w:t>
            </w:r>
            <w:r w:rsidRPr="00A65840">
              <w:rPr>
                <w:sz w:val="24"/>
              </w:rPr>
              <w:t>Голод</w:t>
            </w:r>
            <w:r w:rsidRPr="00A65840">
              <w:rPr>
                <w:spacing w:val="70"/>
                <w:w w:val="150"/>
                <w:sz w:val="24"/>
              </w:rPr>
              <w:t xml:space="preserve"> </w:t>
            </w:r>
            <w:r w:rsidRPr="00A65840">
              <w:rPr>
                <w:sz w:val="24"/>
              </w:rPr>
              <w:t>в</w:t>
            </w:r>
            <w:r w:rsidRPr="00A65840">
              <w:rPr>
                <w:spacing w:val="69"/>
                <w:w w:val="150"/>
                <w:sz w:val="24"/>
              </w:rPr>
              <w:t xml:space="preserve"> </w:t>
            </w:r>
            <w:r w:rsidRPr="00A65840">
              <w:rPr>
                <w:sz w:val="24"/>
              </w:rPr>
              <w:t>СССР</w:t>
            </w:r>
            <w:r w:rsidRPr="00A65840">
              <w:rPr>
                <w:spacing w:val="70"/>
                <w:w w:val="150"/>
                <w:sz w:val="24"/>
              </w:rPr>
              <w:t xml:space="preserve"> </w:t>
            </w:r>
            <w:r w:rsidRPr="00A65840">
              <w:rPr>
                <w:sz w:val="24"/>
              </w:rPr>
              <w:t>в</w:t>
            </w:r>
            <w:r w:rsidRPr="00A65840">
              <w:rPr>
                <w:spacing w:val="68"/>
                <w:w w:val="150"/>
                <w:sz w:val="24"/>
              </w:rPr>
              <w:t xml:space="preserve"> </w:t>
            </w:r>
            <w:r w:rsidRPr="00A65840">
              <w:rPr>
                <w:sz w:val="24"/>
              </w:rPr>
              <w:t>1932</w:t>
            </w:r>
            <w:r w:rsidRPr="00A65840">
              <w:rPr>
                <w:spacing w:val="72"/>
                <w:w w:val="150"/>
                <w:sz w:val="24"/>
              </w:rPr>
              <w:t xml:space="preserve"> </w:t>
            </w:r>
            <w:r w:rsidRPr="00A65840">
              <w:rPr>
                <w:sz w:val="24"/>
              </w:rPr>
              <w:t>–</w:t>
            </w:r>
            <w:r w:rsidRPr="00A65840">
              <w:rPr>
                <w:spacing w:val="69"/>
                <w:w w:val="150"/>
                <w:sz w:val="24"/>
              </w:rPr>
              <w:t xml:space="preserve"> </w:t>
            </w:r>
            <w:r w:rsidRPr="00A65840">
              <w:rPr>
                <w:sz w:val="24"/>
              </w:rPr>
              <w:t>1933</w:t>
            </w:r>
            <w:r w:rsidRPr="00A65840">
              <w:rPr>
                <w:spacing w:val="69"/>
                <w:w w:val="150"/>
                <w:sz w:val="24"/>
              </w:rPr>
              <w:t xml:space="preserve"> </w:t>
            </w:r>
            <w:r w:rsidRPr="00A65840">
              <w:rPr>
                <w:sz w:val="24"/>
              </w:rPr>
              <w:t>гг.</w:t>
            </w:r>
            <w:r w:rsidRPr="00A65840">
              <w:rPr>
                <w:spacing w:val="71"/>
                <w:w w:val="150"/>
                <w:sz w:val="24"/>
              </w:rPr>
              <w:t xml:space="preserve"> </w:t>
            </w:r>
            <w:r w:rsidRPr="00A65840">
              <w:rPr>
                <w:sz w:val="24"/>
              </w:rPr>
              <w:t>как</w:t>
            </w:r>
            <w:r w:rsidRPr="00A65840">
              <w:rPr>
                <w:spacing w:val="70"/>
                <w:w w:val="150"/>
                <w:sz w:val="24"/>
              </w:rPr>
              <w:t xml:space="preserve"> </w:t>
            </w:r>
            <w:r w:rsidRPr="00A65840">
              <w:rPr>
                <w:spacing w:val="-2"/>
                <w:sz w:val="24"/>
              </w:rPr>
              <w:t>следствие</w:t>
            </w:r>
          </w:p>
          <w:p w14:paraId="4CD9208E" w14:textId="77777777" w:rsidR="003B3C72" w:rsidRPr="00A65840" w:rsidRDefault="00000000">
            <w:pPr>
              <w:pStyle w:val="TableParagraph"/>
              <w:ind w:left="98"/>
              <w:rPr>
                <w:sz w:val="24"/>
              </w:rPr>
            </w:pPr>
            <w:r w:rsidRPr="00A65840">
              <w:rPr>
                <w:spacing w:val="-2"/>
                <w:sz w:val="24"/>
              </w:rPr>
              <w:t>коллективизации</w:t>
            </w:r>
          </w:p>
        </w:tc>
      </w:tr>
      <w:tr w:rsidR="003B3C72" w:rsidRPr="00A65840" w14:paraId="447DBABA" w14:textId="77777777">
        <w:trPr>
          <w:trHeight w:val="2364"/>
        </w:trPr>
        <w:tc>
          <w:tcPr>
            <w:tcW w:w="708" w:type="dxa"/>
          </w:tcPr>
          <w:p w14:paraId="094CD23E" w14:textId="77777777" w:rsidR="003B3C72" w:rsidRPr="00A65840" w:rsidRDefault="003B3C72">
            <w:pPr>
              <w:pStyle w:val="TableParagraph"/>
              <w:rPr>
                <w:b/>
                <w:sz w:val="24"/>
              </w:rPr>
            </w:pPr>
          </w:p>
          <w:p w14:paraId="632A3843" w14:textId="77777777" w:rsidR="003B3C72" w:rsidRPr="00A65840" w:rsidRDefault="003B3C72">
            <w:pPr>
              <w:pStyle w:val="TableParagraph"/>
              <w:rPr>
                <w:b/>
                <w:sz w:val="24"/>
              </w:rPr>
            </w:pPr>
          </w:p>
          <w:p w14:paraId="65BD54D4" w14:textId="77777777" w:rsidR="003B3C72" w:rsidRPr="00A65840" w:rsidRDefault="003B3C72">
            <w:pPr>
              <w:pStyle w:val="TableParagraph"/>
              <w:spacing w:before="176"/>
              <w:rPr>
                <w:b/>
                <w:sz w:val="24"/>
              </w:rPr>
            </w:pPr>
          </w:p>
          <w:p w14:paraId="2B6C37D6" w14:textId="77777777" w:rsidR="003B3C72" w:rsidRPr="00A65840" w:rsidRDefault="00000000">
            <w:pPr>
              <w:pStyle w:val="TableParagraph"/>
              <w:ind w:left="80" w:right="87"/>
              <w:jc w:val="center"/>
              <w:rPr>
                <w:sz w:val="24"/>
              </w:rPr>
            </w:pPr>
            <w:r w:rsidRPr="00A65840">
              <w:rPr>
                <w:spacing w:val="-4"/>
                <w:sz w:val="24"/>
              </w:rPr>
              <w:t>10.3</w:t>
            </w:r>
          </w:p>
        </w:tc>
        <w:tc>
          <w:tcPr>
            <w:tcW w:w="9072" w:type="dxa"/>
          </w:tcPr>
          <w:p w14:paraId="71A6D904" w14:textId="77777777" w:rsidR="003B3C72" w:rsidRPr="00A65840" w:rsidRDefault="00000000">
            <w:pPr>
              <w:pStyle w:val="TableParagraph"/>
              <w:spacing w:before="38" w:line="336" w:lineRule="auto"/>
              <w:ind w:left="98" w:right="100"/>
              <w:jc w:val="both"/>
              <w:rPr>
                <w:sz w:val="24"/>
              </w:rPr>
            </w:pPr>
            <w:r w:rsidRPr="00A65840">
              <w:rPr>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w:t>
            </w:r>
            <w:r w:rsidRPr="00A65840">
              <w:rPr>
                <w:spacing w:val="9"/>
                <w:sz w:val="24"/>
              </w:rPr>
              <w:t xml:space="preserve"> </w:t>
            </w:r>
            <w:r w:rsidRPr="00A65840">
              <w:rPr>
                <w:sz w:val="24"/>
              </w:rPr>
              <w:t>Превращение</w:t>
            </w:r>
            <w:r w:rsidRPr="00A65840">
              <w:rPr>
                <w:spacing w:val="11"/>
                <w:sz w:val="24"/>
              </w:rPr>
              <w:t xml:space="preserve"> </w:t>
            </w:r>
            <w:r w:rsidRPr="00A65840">
              <w:rPr>
                <w:sz w:val="24"/>
              </w:rPr>
              <w:t>СССР</w:t>
            </w:r>
            <w:r w:rsidRPr="00A65840">
              <w:rPr>
                <w:spacing w:val="12"/>
                <w:sz w:val="24"/>
              </w:rPr>
              <w:t xml:space="preserve"> </w:t>
            </w:r>
            <w:r w:rsidRPr="00A65840">
              <w:rPr>
                <w:sz w:val="24"/>
              </w:rPr>
              <w:t>в</w:t>
            </w:r>
            <w:r w:rsidRPr="00A65840">
              <w:rPr>
                <w:spacing w:val="9"/>
                <w:sz w:val="24"/>
              </w:rPr>
              <w:t xml:space="preserve"> </w:t>
            </w:r>
            <w:r w:rsidRPr="00A65840">
              <w:rPr>
                <w:sz w:val="24"/>
              </w:rPr>
              <w:t>аграрно-индустриальную</w:t>
            </w:r>
            <w:r w:rsidRPr="00A65840">
              <w:rPr>
                <w:spacing w:val="12"/>
                <w:sz w:val="24"/>
              </w:rPr>
              <w:t xml:space="preserve"> </w:t>
            </w:r>
            <w:r w:rsidRPr="00A65840">
              <w:rPr>
                <w:sz w:val="24"/>
              </w:rPr>
              <w:t>державу.</w:t>
            </w:r>
            <w:r w:rsidRPr="00A65840">
              <w:rPr>
                <w:spacing w:val="15"/>
                <w:sz w:val="24"/>
              </w:rPr>
              <w:t xml:space="preserve"> </w:t>
            </w:r>
            <w:r w:rsidRPr="00A65840">
              <w:rPr>
                <w:spacing w:val="-2"/>
                <w:sz w:val="24"/>
              </w:rPr>
              <w:t>Ликвидация</w:t>
            </w:r>
          </w:p>
          <w:p w14:paraId="28E06B36" w14:textId="77777777" w:rsidR="003B3C72" w:rsidRPr="00A65840" w:rsidRDefault="00000000">
            <w:pPr>
              <w:pStyle w:val="TableParagraph"/>
              <w:spacing w:before="1"/>
              <w:ind w:left="98"/>
              <w:rPr>
                <w:sz w:val="24"/>
              </w:rPr>
            </w:pPr>
            <w:r w:rsidRPr="00A65840">
              <w:rPr>
                <w:spacing w:val="-2"/>
                <w:sz w:val="24"/>
              </w:rPr>
              <w:t>безработицы</w:t>
            </w:r>
          </w:p>
        </w:tc>
      </w:tr>
      <w:tr w:rsidR="003B3C72" w:rsidRPr="00A65840" w14:paraId="337E44A3" w14:textId="77777777">
        <w:trPr>
          <w:trHeight w:val="2750"/>
        </w:trPr>
        <w:tc>
          <w:tcPr>
            <w:tcW w:w="708" w:type="dxa"/>
          </w:tcPr>
          <w:p w14:paraId="26714FAF" w14:textId="77777777" w:rsidR="003B3C72" w:rsidRPr="00A65840" w:rsidRDefault="003B3C72">
            <w:pPr>
              <w:pStyle w:val="TableParagraph"/>
              <w:rPr>
                <w:b/>
                <w:sz w:val="24"/>
              </w:rPr>
            </w:pPr>
          </w:p>
          <w:p w14:paraId="640AA571" w14:textId="77777777" w:rsidR="003B3C72" w:rsidRPr="00A65840" w:rsidRDefault="003B3C72">
            <w:pPr>
              <w:pStyle w:val="TableParagraph"/>
              <w:rPr>
                <w:b/>
                <w:sz w:val="24"/>
              </w:rPr>
            </w:pPr>
          </w:p>
          <w:p w14:paraId="0779DB16" w14:textId="77777777" w:rsidR="003B3C72" w:rsidRPr="00A65840" w:rsidRDefault="003B3C72">
            <w:pPr>
              <w:pStyle w:val="TableParagraph"/>
              <w:rPr>
                <w:b/>
                <w:sz w:val="24"/>
              </w:rPr>
            </w:pPr>
          </w:p>
          <w:p w14:paraId="68D69835" w14:textId="77777777" w:rsidR="003B3C72" w:rsidRPr="00A65840" w:rsidRDefault="003B3C72">
            <w:pPr>
              <w:pStyle w:val="TableParagraph"/>
              <w:spacing w:before="93"/>
              <w:rPr>
                <w:b/>
                <w:sz w:val="24"/>
              </w:rPr>
            </w:pPr>
          </w:p>
          <w:p w14:paraId="0B9A1275" w14:textId="77777777" w:rsidR="003B3C72" w:rsidRPr="00A65840" w:rsidRDefault="00000000">
            <w:pPr>
              <w:pStyle w:val="TableParagraph"/>
              <w:spacing w:before="1"/>
              <w:ind w:left="80" w:right="87"/>
              <w:jc w:val="center"/>
              <w:rPr>
                <w:sz w:val="24"/>
              </w:rPr>
            </w:pPr>
            <w:r w:rsidRPr="00A65840">
              <w:rPr>
                <w:spacing w:val="-4"/>
                <w:sz w:val="24"/>
              </w:rPr>
              <w:t>10.4</w:t>
            </w:r>
          </w:p>
        </w:tc>
        <w:tc>
          <w:tcPr>
            <w:tcW w:w="9072" w:type="dxa"/>
          </w:tcPr>
          <w:p w14:paraId="30C2C6E1" w14:textId="77777777" w:rsidR="003B3C72" w:rsidRPr="00A65840" w:rsidRDefault="00000000">
            <w:pPr>
              <w:pStyle w:val="TableParagraph"/>
              <w:spacing w:before="38" w:line="336" w:lineRule="auto"/>
              <w:ind w:left="98" w:right="106"/>
              <w:jc w:val="both"/>
              <w:rPr>
                <w:sz w:val="24"/>
              </w:rPr>
            </w:pPr>
            <w:r w:rsidRPr="00A65840">
              <w:rPr>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w:t>
            </w:r>
            <w:r w:rsidRPr="00A65840">
              <w:rPr>
                <w:spacing w:val="29"/>
                <w:sz w:val="24"/>
              </w:rPr>
              <w:t xml:space="preserve"> </w:t>
            </w:r>
            <w:r w:rsidRPr="00A65840">
              <w:rPr>
                <w:sz w:val="24"/>
              </w:rPr>
              <w:t>Репрессии</w:t>
            </w:r>
            <w:r w:rsidRPr="00A65840">
              <w:rPr>
                <w:spacing w:val="32"/>
                <w:sz w:val="24"/>
              </w:rPr>
              <w:t xml:space="preserve"> </w:t>
            </w:r>
            <w:r w:rsidRPr="00A65840">
              <w:rPr>
                <w:sz w:val="24"/>
              </w:rPr>
              <w:t>против</w:t>
            </w:r>
            <w:r w:rsidRPr="00A65840">
              <w:rPr>
                <w:spacing w:val="32"/>
                <w:sz w:val="24"/>
              </w:rPr>
              <w:t xml:space="preserve"> </w:t>
            </w:r>
            <w:r w:rsidRPr="00A65840">
              <w:rPr>
                <w:sz w:val="24"/>
              </w:rPr>
              <w:t>священнослужителей.</w:t>
            </w:r>
            <w:r w:rsidRPr="00A65840">
              <w:rPr>
                <w:spacing w:val="31"/>
                <w:sz w:val="24"/>
              </w:rPr>
              <w:t xml:space="preserve"> </w:t>
            </w:r>
            <w:r w:rsidRPr="00A65840">
              <w:rPr>
                <w:sz w:val="24"/>
              </w:rPr>
              <w:t>ГУЛАГ.</w:t>
            </w:r>
            <w:r w:rsidRPr="00A65840">
              <w:rPr>
                <w:spacing w:val="32"/>
                <w:sz w:val="24"/>
              </w:rPr>
              <w:t xml:space="preserve"> </w:t>
            </w:r>
            <w:r w:rsidRPr="00A65840">
              <w:rPr>
                <w:sz w:val="24"/>
              </w:rPr>
              <w:t>Роль</w:t>
            </w:r>
            <w:r w:rsidRPr="00A65840">
              <w:rPr>
                <w:spacing w:val="33"/>
                <w:sz w:val="24"/>
              </w:rPr>
              <w:t xml:space="preserve"> </w:t>
            </w:r>
            <w:r w:rsidRPr="00A65840">
              <w:rPr>
                <w:spacing w:val="-2"/>
                <w:sz w:val="24"/>
              </w:rPr>
              <w:t>принудительного</w:t>
            </w:r>
          </w:p>
          <w:p w14:paraId="3B547E4E" w14:textId="77777777" w:rsidR="003B3C72" w:rsidRPr="00A65840" w:rsidRDefault="00000000">
            <w:pPr>
              <w:pStyle w:val="TableParagraph"/>
              <w:spacing w:before="1"/>
              <w:ind w:left="98"/>
              <w:jc w:val="both"/>
              <w:rPr>
                <w:sz w:val="24"/>
              </w:rPr>
            </w:pPr>
            <w:r w:rsidRPr="00A65840">
              <w:rPr>
                <w:sz w:val="24"/>
              </w:rPr>
              <w:t>труда</w:t>
            </w:r>
            <w:r w:rsidRPr="00A65840">
              <w:rPr>
                <w:spacing w:val="-5"/>
                <w:sz w:val="24"/>
              </w:rPr>
              <w:t xml:space="preserve"> </w:t>
            </w:r>
            <w:r w:rsidRPr="00A65840">
              <w:rPr>
                <w:sz w:val="24"/>
              </w:rPr>
              <w:t>в</w:t>
            </w:r>
            <w:r w:rsidRPr="00A65840">
              <w:rPr>
                <w:spacing w:val="-4"/>
                <w:sz w:val="24"/>
              </w:rPr>
              <w:t xml:space="preserve"> </w:t>
            </w:r>
            <w:r w:rsidRPr="00A65840">
              <w:rPr>
                <w:sz w:val="24"/>
              </w:rPr>
              <w:t>осуществлении</w:t>
            </w:r>
            <w:r w:rsidRPr="00A65840">
              <w:rPr>
                <w:spacing w:val="-5"/>
                <w:sz w:val="24"/>
              </w:rPr>
              <w:t xml:space="preserve"> </w:t>
            </w:r>
            <w:r w:rsidRPr="00A65840">
              <w:rPr>
                <w:sz w:val="24"/>
              </w:rPr>
              <w:t>индустриализации</w:t>
            </w:r>
            <w:r w:rsidRPr="00A65840">
              <w:rPr>
                <w:spacing w:val="-5"/>
                <w:sz w:val="24"/>
              </w:rPr>
              <w:t xml:space="preserve"> </w:t>
            </w:r>
            <w:r w:rsidRPr="00A65840">
              <w:rPr>
                <w:sz w:val="24"/>
              </w:rPr>
              <w:t>и</w:t>
            </w:r>
            <w:r w:rsidRPr="00A65840">
              <w:rPr>
                <w:spacing w:val="-4"/>
                <w:sz w:val="24"/>
              </w:rPr>
              <w:t xml:space="preserve"> </w:t>
            </w:r>
            <w:r w:rsidRPr="00A65840">
              <w:rPr>
                <w:sz w:val="24"/>
              </w:rPr>
              <w:t>в</w:t>
            </w:r>
            <w:r w:rsidRPr="00A65840">
              <w:rPr>
                <w:spacing w:val="-4"/>
                <w:sz w:val="24"/>
              </w:rPr>
              <w:t xml:space="preserve"> </w:t>
            </w:r>
            <w:r w:rsidRPr="00A65840">
              <w:rPr>
                <w:sz w:val="24"/>
              </w:rPr>
              <w:t>освоении</w:t>
            </w:r>
            <w:r w:rsidRPr="00A65840">
              <w:rPr>
                <w:spacing w:val="-3"/>
                <w:sz w:val="24"/>
              </w:rPr>
              <w:t xml:space="preserve"> </w:t>
            </w:r>
            <w:r w:rsidRPr="00A65840">
              <w:rPr>
                <w:sz w:val="24"/>
              </w:rPr>
              <w:t>труднодоступных</w:t>
            </w:r>
            <w:r w:rsidRPr="00A65840">
              <w:rPr>
                <w:spacing w:val="-2"/>
                <w:sz w:val="24"/>
              </w:rPr>
              <w:t xml:space="preserve"> территорий</w:t>
            </w:r>
          </w:p>
        </w:tc>
      </w:tr>
      <w:tr w:rsidR="003B3C72" w:rsidRPr="00A65840" w14:paraId="54144F9C" w14:textId="77777777">
        <w:trPr>
          <w:trHeight w:val="815"/>
        </w:trPr>
        <w:tc>
          <w:tcPr>
            <w:tcW w:w="708" w:type="dxa"/>
          </w:tcPr>
          <w:p w14:paraId="0E1BF3F0" w14:textId="77777777" w:rsidR="003B3C72" w:rsidRPr="00A65840" w:rsidRDefault="00000000">
            <w:pPr>
              <w:pStyle w:val="TableParagraph"/>
              <w:spacing w:before="230"/>
              <w:ind w:left="80" w:right="87"/>
              <w:jc w:val="center"/>
              <w:rPr>
                <w:sz w:val="24"/>
              </w:rPr>
            </w:pPr>
            <w:r w:rsidRPr="00A65840">
              <w:rPr>
                <w:spacing w:val="-4"/>
                <w:sz w:val="24"/>
              </w:rPr>
              <w:t>10.5</w:t>
            </w:r>
          </w:p>
        </w:tc>
        <w:tc>
          <w:tcPr>
            <w:tcW w:w="9072" w:type="dxa"/>
          </w:tcPr>
          <w:p w14:paraId="616A060B" w14:textId="77777777" w:rsidR="003B3C72" w:rsidRPr="00A65840" w:rsidRDefault="00000000">
            <w:pPr>
              <w:pStyle w:val="TableParagraph"/>
              <w:spacing w:before="36"/>
              <w:ind w:left="98"/>
              <w:rPr>
                <w:sz w:val="24"/>
              </w:rPr>
            </w:pPr>
            <w:r w:rsidRPr="00A65840">
              <w:rPr>
                <w:sz w:val="24"/>
              </w:rPr>
              <w:t>Советская</w:t>
            </w:r>
            <w:r w:rsidRPr="00A65840">
              <w:rPr>
                <w:spacing w:val="38"/>
                <w:sz w:val="24"/>
              </w:rPr>
              <w:t xml:space="preserve"> </w:t>
            </w:r>
            <w:r w:rsidRPr="00A65840">
              <w:rPr>
                <w:sz w:val="24"/>
              </w:rPr>
              <w:t>социальная</w:t>
            </w:r>
            <w:r w:rsidRPr="00A65840">
              <w:rPr>
                <w:spacing w:val="38"/>
                <w:sz w:val="24"/>
              </w:rPr>
              <w:t xml:space="preserve"> </w:t>
            </w:r>
            <w:r w:rsidRPr="00A65840">
              <w:rPr>
                <w:sz w:val="24"/>
              </w:rPr>
              <w:t>и</w:t>
            </w:r>
            <w:r w:rsidRPr="00A65840">
              <w:rPr>
                <w:spacing w:val="39"/>
                <w:sz w:val="24"/>
              </w:rPr>
              <w:t xml:space="preserve"> </w:t>
            </w:r>
            <w:r w:rsidRPr="00A65840">
              <w:rPr>
                <w:sz w:val="24"/>
              </w:rPr>
              <w:t>национальная</w:t>
            </w:r>
            <w:r w:rsidRPr="00A65840">
              <w:rPr>
                <w:spacing w:val="38"/>
                <w:sz w:val="24"/>
              </w:rPr>
              <w:t xml:space="preserve"> </w:t>
            </w:r>
            <w:r w:rsidRPr="00A65840">
              <w:rPr>
                <w:sz w:val="24"/>
              </w:rPr>
              <w:t>политика</w:t>
            </w:r>
            <w:r w:rsidRPr="00A65840">
              <w:rPr>
                <w:spacing w:val="37"/>
                <w:sz w:val="24"/>
              </w:rPr>
              <w:t xml:space="preserve"> </w:t>
            </w:r>
            <w:r w:rsidRPr="00A65840">
              <w:rPr>
                <w:sz w:val="24"/>
              </w:rPr>
              <w:t>1930-х</w:t>
            </w:r>
            <w:r w:rsidRPr="00A65840">
              <w:rPr>
                <w:spacing w:val="40"/>
                <w:sz w:val="24"/>
              </w:rPr>
              <w:t xml:space="preserve"> </w:t>
            </w:r>
            <w:r w:rsidRPr="00A65840">
              <w:rPr>
                <w:sz w:val="24"/>
              </w:rPr>
              <w:t>гг.</w:t>
            </w:r>
            <w:r w:rsidRPr="00A65840">
              <w:rPr>
                <w:spacing w:val="38"/>
                <w:sz w:val="24"/>
              </w:rPr>
              <w:t xml:space="preserve"> </w:t>
            </w:r>
            <w:r w:rsidRPr="00A65840">
              <w:rPr>
                <w:sz w:val="24"/>
              </w:rPr>
              <w:t>Пропаганда</w:t>
            </w:r>
            <w:r w:rsidRPr="00A65840">
              <w:rPr>
                <w:spacing w:val="38"/>
                <w:sz w:val="24"/>
              </w:rPr>
              <w:t xml:space="preserve"> </w:t>
            </w:r>
            <w:r w:rsidRPr="00A65840">
              <w:rPr>
                <w:sz w:val="24"/>
              </w:rPr>
              <w:t>и</w:t>
            </w:r>
            <w:r w:rsidRPr="00A65840">
              <w:rPr>
                <w:spacing w:val="39"/>
                <w:sz w:val="24"/>
              </w:rPr>
              <w:t xml:space="preserve"> </w:t>
            </w:r>
            <w:r w:rsidRPr="00A65840">
              <w:rPr>
                <w:spacing w:val="-2"/>
                <w:sz w:val="24"/>
              </w:rPr>
              <w:t>реальные</w:t>
            </w:r>
          </w:p>
          <w:p w14:paraId="3B76B541" w14:textId="77777777" w:rsidR="003B3C72" w:rsidRPr="00A65840" w:rsidRDefault="00000000">
            <w:pPr>
              <w:pStyle w:val="TableParagraph"/>
              <w:spacing w:before="110"/>
              <w:ind w:left="98"/>
              <w:rPr>
                <w:sz w:val="24"/>
              </w:rPr>
            </w:pPr>
            <w:r w:rsidRPr="00A65840">
              <w:rPr>
                <w:sz w:val="24"/>
              </w:rPr>
              <w:t>достижения.</w:t>
            </w:r>
            <w:r w:rsidRPr="00A65840">
              <w:rPr>
                <w:spacing w:val="-6"/>
                <w:sz w:val="24"/>
              </w:rPr>
              <w:t xml:space="preserve"> </w:t>
            </w:r>
            <w:r w:rsidRPr="00A65840">
              <w:rPr>
                <w:sz w:val="24"/>
              </w:rPr>
              <w:t>Конституция</w:t>
            </w:r>
            <w:r w:rsidRPr="00A65840">
              <w:rPr>
                <w:spacing w:val="-4"/>
                <w:sz w:val="24"/>
              </w:rPr>
              <w:t xml:space="preserve"> </w:t>
            </w:r>
            <w:r w:rsidRPr="00A65840">
              <w:rPr>
                <w:sz w:val="24"/>
              </w:rPr>
              <w:t>СССР</w:t>
            </w:r>
            <w:r w:rsidRPr="00A65840">
              <w:rPr>
                <w:spacing w:val="-4"/>
                <w:sz w:val="24"/>
              </w:rPr>
              <w:t xml:space="preserve"> </w:t>
            </w:r>
            <w:r w:rsidRPr="00A65840">
              <w:rPr>
                <w:sz w:val="24"/>
              </w:rPr>
              <w:t>1936</w:t>
            </w:r>
            <w:r w:rsidRPr="00A65840">
              <w:rPr>
                <w:spacing w:val="-3"/>
                <w:sz w:val="24"/>
              </w:rPr>
              <w:t xml:space="preserve"> </w:t>
            </w:r>
            <w:r w:rsidRPr="00A65840">
              <w:rPr>
                <w:spacing w:val="-5"/>
                <w:sz w:val="24"/>
              </w:rPr>
              <w:t>г.</w:t>
            </w:r>
          </w:p>
        </w:tc>
      </w:tr>
      <w:tr w:rsidR="003B3C72" w:rsidRPr="00A65840" w14:paraId="321C9DF1" w14:textId="77777777">
        <w:trPr>
          <w:trHeight w:val="431"/>
        </w:trPr>
        <w:tc>
          <w:tcPr>
            <w:tcW w:w="708" w:type="dxa"/>
          </w:tcPr>
          <w:p w14:paraId="2A3EFB13" w14:textId="77777777" w:rsidR="003B3C72" w:rsidRPr="00A65840" w:rsidRDefault="00000000">
            <w:pPr>
              <w:pStyle w:val="TableParagraph"/>
              <w:spacing w:before="38"/>
              <w:ind w:left="82" w:right="87"/>
              <w:jc w:val="center"/>
              <w:rPr>
                <w:sz w:val="24"/>
              </w:rPr>
            </w:pPr>
            <w:r w:rsidRPr="00A65840">
              <w:rPr>
                <w:spacing w:val="-5"/>
                <w:sz w:val="24"/>
              </w:rPr>
              <w:t>11</w:t>
            </w:r>
          </w:p>
        </w:tc>
        <w:tc>
          <w:tcPr>
            <w:tcW w:w="9072" w:type="dxa"/>
          </w:tcPr>
          <w:p w14:paraId="4D32D4DA" w14:textId="77777777" w:rsidR="003B3C72" w:rsidRPr="00A65840" w:rsidRDefault="00000000">
            <w:pPr>
              <w:pStyle w:val="TableParagraph"/>
              <w:spacing w:before="38"/>
              <w:ind w:left="98"/>
              <w:rPr>
                <w:sz w:val="24"/>
              </w:rPr>
            </w:pPr>
            <w:r w:rsidRPr="00A65840">
              <w:rPr>
                <w:sz w:val="24"/>
              </w:rPr>
              <w:t>Культурное</w:t>
            </w:r>
            <w:r w:rsidRPr="00A65840">
              <w:rPr>
                <w:spacing w:val="-4"/>
                <w:sz w:val="24"/>
              </w:rPr>
              <w:t xml:space="preserve"> </w:t>
            </w:r>
            <w:r w:rsidRPr="00A65840">
              <w:rPr>
                <w:sz w:val="24"/>
              </w:rPr>
              <w:t>пространство</w:t>
            </w:r>
            <w:r w:rsidRPr="00A65840">
              <w:rPr>
                <w:spacing w:val="-2"/>
                <w:sz w:val="24"/>
              </w:rPr>
              <w:t xml:space="preserve"> </w:t>
            </w:r>
            <w:r w:rsidRPr="00A65840">
              <w:rPr>
                <w:sz w:val="24"/>
              </w:rPr>
              <w:t>советского</w:t>
            </w:r>
            <w:r w:rsidRPr="00A65840">
              <w:rPr>
                <w:spacing w:val="-2"/>
                <w:sz w:val="24"/>
              </w:rPr>
              <w:t xml:space="preserve"> </w:t>
            </w:r>
            <w:r w:rsidRPr="00A65840">
              <w:rPr>
                <w:sz w:val="24"/>
              </w:rPr>
              <w:t>общества</w:t>
            </w:r>
            <w:r w:rsidRPr="00A65840">
              <w:rPr>
                <w:spacing w:val="-1"/>
                <w:sz w:val="24"/>
              </w:rPr>
              <w:t xml:space="preserve"> </w:t>
            </w:r>
            <w:r w:rsidRPr="00A65840">
              <w:rPr>
                <w:sz w:val="24"/>
              </w:rPr>
              <w:t>в</w:t>
            </w:r>
            <w:r w:rsidRPr="00A65840">
              <w:rPr>
                <w:spacing w:val="-3"/>
                <w:sz w:val="24"/>
              </w:rPr>
              <w:t xml:space="preserve"> </w:t>
            </w:r>
            <w:r w:rsidRPr="00A65840">
              <w:rPr>
                <w:sz w:val="24"/>
              </w:rPr>
              <w:t>1920 –</w:t>
            </w:r>
            <w:r w:rsidRPr="00A65840">
              <w:rPr>
                <w:spacing w:val="-2"/>
                <w:sz w:val="24"/>
              </w:rPr>
              <w:t xml:space="preserve"> </w:t>
            </w:r>
            <w:r w:rsidRPr="00A65840">
              <w:rPr>
                <w:sz w:val="24"/>
              </w:rPr>
              <w:t>1930-е</w:t>
            </w:r>
            <w:r w:rsidRPr="00A65840">
              <w:rPr>
                <w:spacing w:val="-3"/>
                <w:sz w:val="24"/>
              </w:rPr>
              <w:t xml:space="preserve"> </w:t>
            </w:r>
            <w:r w:rsidRPr="00A65840">
              <w:rPr>
                <w:spacing w:val="-5"/>
                <w:sz w:val="24"/>
              </w:rPr>
              <w:t>гг.</w:t>
            </w:r>
          </w:p>
        </w:tc>
      </w:tr>
      <w:tr w:rsidR="003B3C72" w:rsidRPr="00A65840" w14:paraId="57196EB5" w14:textId="77777777">
        <w:trPr>
          <w:trHeight w:val="3137"/>
        </w:trPr>
        <w:tc>
          <w:tcPr>
            <w:tcW w:w="708" w:type="dxa"/>
          </w:tcPr>
          <w:p w14:paraId="0EE3EBDD" w14:textId="77777777" w:rsidR="003B3C72" w:rsidRPr="00A65840" w:rsidRDefault="003B3C72">
            <w:pPr>
              <w:pStyle w:val="TableParagraph"/>
              <w:rPr>
                <w:b/>
                <w:sz w:val="24"/>
              </w:rPr>
            </w:pPr>
          </w:p>
          <w:p w14:paraId="58DC316F" w14:textId="77777777" w:rsidR="003B3C72" w:rsidRPr="00A65840" w:rsidRDefault="003B3C72">
            <w:pPr>
              <w:pStyle w:val="TableParagraph"/>
              <w:rPr>
                <w:b/>
                <w:sz w:val="24"/>
              </w:rPr>
            </w:pPr>
          </w:p>
          <w:p w14:paraId="1261595A" w14:textId="77777777" w:rsidR="003B3C72" w:rsidRPr="00A65840" w:rsidRDefault="003B3C72">
            <w:pPr>
              <w:pStyle w:val="TableParagraph"/>
              <w:rPr>
                <w:b/>
                <w:sz w:val="24"/>
              </w:rPr>
            </w:pPr>
          </w:p>
          <w:p w14:paraId="3BAD85FF" w14:textId="77777777" w:rsidR="003B3C72" w:rsidRPr="00A65840" w:rsidRDefault="003B3C72">
            <w:pPr>
              <w:pStyle w:val="TableParagraph"/>
              <w:rPr>
                <w:b/>
                <w:sz w:val="24"/>
              </w:rPr>
            </w:pPr>
          </w:p>
          <w:p w14:paraId="0AFA593D" w14:textId="77777777" w:rsidR="003B3C72" w:rsidRPr="00A65840" w:rsidRDefault="003B3C72">
            <w:pPr>
              <w:pStyle w:val="TableParagraph"/>
              <w:spacing w:before="9"/>
              <w:rPr>
                <w:b/>
                <w:sz w:val="24"/>
              </w:rPr>
            </w:pPr>
          </w:p>
          <w:p w14:paraId="413E2538" w14:textId="77777777" w:rsidR="003B3C72" w:rsidRPr="00A65840" w:rsidRDefault="00000000">
            <w:pPr>
              <w:pStyle w:val="TableParagraph"/>
              <w:spacing w:before="1"/>
              <w:ind w:left="80" w:right="87"/>
              <w:jc w:val="center"/>
              <w:rPr>
                <w:sz w:val="24"/>
              </w:rPr>
            </w:pPr>
            <w:r w:rsidRPr="00A65840">
              <w:rPr>
                <w:spacing w:val="-4"/>
                <w:sz w:val="24"/>
              </w:rPr>
              <w:t>11.1</w:t>
            </w:r>
          </w:p>
        </w:tc>
        <w:tc>
          <w:tcPr>
            <w:tcW w:w="9072" w:type="dxa"/>
          </w:tcPr>
          <w:p w14:paraId="0826A7B2" w14:textId="77777777" w:rsidR="003B3C72" w:rsidRPr="00A65840" w:rsidRDefault="00000000">
            <w:pPr>
              <w:pStyle w:val="TableParagraph"/>
              <w:spacing w:before="38" w:line="336" w:lineRule="auto"/>
              <w:ind w:left="98" w:right="104"/>
              <w:jc w:val="both"/>
              <w:rPr>
                <w:sz w:val="24"/>
              </w:rPr>
            </w:pPr>
            <w:r w:rsidRPr="00A65840">
              <w:rPr>
                <w:sz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w:t>
            </w:r>
            <w:r w:rsidRPr="00A65840">
              <w:rPr>
                <w:spacing w:val="-2"/>
                <w:sz w:val="24"/>
              </w:rPr>
              <w:t xml:space="preserve"> </w:t>
            </w:r>
            <w:r w:rsidRPr="00A65840">
              <w:rPr>
                <w:sz w:val="24"/>
              </w:rPr>
              <w:t>авангард.</w:t>
            </w:r>
            <w:r w:rsidRPr="00A65840">
              <w:rPr>
                <w:spacing w:val="-2"/>
                <w:sz w:val="24"/>
              </w:rPr>
              <w:t xml:space="preserve"> </w:t>
            </w:r>
            <w:r w:rsidRPr="00A65840">
              <w:rPr>
                <w:sz w:val="24"/>
              </w:rPr>
              <w:t>Создание</w:t>
            </w:r>
            <w:r w:rsidRPr="00A65840">
              <w:rPr>
                <w:spacing w:val="-4"/>
                <w:sz w:val="24"/>
              </w:rPr>
              <w:t xml:space="preserve"> </w:t>
            </w:r>
            <w:r w:rsidRPr="00A65840">
              <w:rPr>
                <w:sz w:val="24"/>
              </w:rPr>
              <w:t>национальной</w:t>
            </w:r>
            <w:r w:rsidRPr="00A65840">
              <w:rPr>
                <w:spacing w:val="-2"/>
                <w:sz w:val="24"/>
              </w:rPr>
              <w:t xml:space="preserve"> </w:t>
            </w:r>
            <w:r w:rsidRPr="00A65840">
              <w:rPr>
                <w:sz w:val="24"/>
              </w:rPr>
              <w:t>письменности</w:t>
            </w:r>
            <w:r w:rsidRPr="00A65840">
              <w:rPr>
                <w:spacing w:val="-2"/>
                <w:sz w:val="24"/>
              </w:rPr>
              <w:t xml:space="preserve"> </w:t>
            </w:r>
            <w:r w:rsidRPr="00A65840">
              <w:rPr>
                <w:sz w:val="24"/>
              </w:rPr>
              <w:t>и</w:t>
            </w:r>
          </w:p>
          <w:p w14:paraId="4DFBFCAE" w14:textId="77777777" w:rsidR="003B3C72" w:rsidRPr="00A65840" w:rsidRDefault="00000000">
            <w:pPr>
              <w:pStyle w:val="TableParagraph"/>
              <w:spacing w:before="1"/>
              <w:ind w:left="98"/>
              <w:jc w:val="both"/>
              <w:rPr>
                <w:sz w:val="24"/>
              </w:rPr>
            </w:pPr>
            <w:r w:rsidRPr="00A65840">
              <w:rPr>
                <w:sz w:val="24"/>
              </w:rPr>
              <w:t>смена</w:t>
            </w:r>
            <w:r w:rsidRPr="00A65840">
              <w:rPr>
                <w:spacing w:val="-7"/>
                <w:sz w:val="24"/>
              </w:rPr>
              <w:t xml:space="preserve"> </w:t>
            </w:r>
            <w:r w:rsidRPr="00A65840">
              <w:rPr>
                <w:sz w:val="24"/>
              </w:rPr>
              <w:t>алфавитов.</w:t>
            </w:r>
            <w:r w:rsidRPr="00A65840">
              <w:rPr>
                <w:spacing w:val="-3"/>
                <w:sz w:val="24"/>
              </w:rPr>
              <w:t xml:space="preserve"> </w:t>
            </w:r>
            <w:r w:rsidRPr="00A65840">
              <w:rPr>
                <w:sz w:val="24"/>
              </w:rPr>
              <w:t>Деятельность</w:t>
            </w:r>
            <w:r w:rsidRPr="00A65840">
              <w:rPr>
                <w:spacing w:val="-2"/>
                <w:sz w:val="24"/>
              </w:rPr>
              <w:t xml:space="preserve"> </w:t>
            </w:r>
            <w:r w:rsidRPr="00A65840">
              <w:rPr>
                <w:sz w:val="24"/>
              </w:rPr>
              <w:t>Наркомпроса.</w:t>
            </w:r>
            <w:r w:rsidRPr="00A65840">
              <w:rPr>
                <w:spacing w:val="-2"/>
                <w:sz w:val="24"/>
              </w:rPr>
              <w:t xml:space="preserve"> </w:t>
            </w:r>
            <w:r w:rsidRPr="00A65840">
              <w:rPr>
                <w:sz w:val="24"/>
              </w:rPr>
              <w:t>Рабфаки.</w:t>
            </w:r>
            <w:r w:rsidRPr="00A65840">
              <w:rPr>
                <w:spacing w:val="-3"/>
                <w:sz w:val="24"/>
              </w:rPr>
              <w:t xml:space="preserve"> </w:t>
            </w:r>
            <w:r w:rsidRPr="00A65840">
              <w:rPr>
                <w:sz w:val="24"/>
              </w:rPr>
              <w:t>Культура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идеология</w:t>
            </w:r>
          </w:p>
        </w:tc>
      </w:tr>
      <w:tr w:rsidR="003B3C72" w:rsidRPr="00A65840" w14:paraId="49404464" w14:textId="77777777">
        <w:trPr>
          <w:trHeight w:val="815"/>
        </w:trPr>
        <w:tc>
          <w:tcPr>
            <w:tcW w:w="708" w:type="dxa"/>
          </w:tcPr>
          <w:p w14:paraId="05B90B3F" w14:textId="77777777" w:rsidR="003B3C72" w:rsidRPr="00A65840" w:rsidRDefault="00000000">
            <w:pPr>
              <w:pStyle w:val="TableParagraph"/>
              <w:spacing w:before="230"/>
              <w:ind w:left="80" w:right="87"/>
              <w:jc w:val="center"/>
              <w:rPr>
                <w:sz w:val="24"/>
              </w:rPr>
            </w:pPr>
            <w:r w:rsidRPr="00A65840">
              <w:rPr>
                <w:spacing w:val="-4"/>
                <w:sz w:val="24"/>
              </w:rPr>
              <w:t>11.2</w:t>
            </w:r>
          </w:p>
        </w:tc>
        <w:tc>
          <w:tcPr>
            <w:tcW w:w="9072" w:type="dxa"/>
          </w:tcPr>
          <w:p w14:paraId="26F11C2C" w14:textId="77777777" w:rsidR="003B3C72" w:rsidRPr="00A65840" w:rsidRDefault="00000000">
            <w:pPr>
              <w:pStyle w:val="TableParagraph"/>
              <w:spacing w:before="38"/>
              <w:ind w:left="98"/>
              <w:rPr>
                <w:sz w:val="24"/>
              </w:rPr>
            </w:pPr>
            <w:r w:rsidRPr="00A65840">
              <w:rPr>
                <w:sz w:val="24"/>
              </w:rPr>
              <w:t>Создание</w:t>
            </w:r>
            <w:r w:rsidRPr="00A65840">
              <w:rPr>
                <w:spacing w:val="30"/>
                <w:sz w:val="24"/>
              </w:rPr>
              <w:t xml:space="preserve"> </w:t>
            </w:r>
            <w:r w:rsidRPr="00A65840">
              <w:rPr>
                <w:sz w:val="24"/>
              </w:rPr>
              <w:t>«нового</w:t>
            </w:r>
            <w:r w:rsidRPr="00A65840">
              <w:rPr>
                <w:spacing w:val="32"/>
                <w:sz w:val="24"/>
              </w:rPr>
              <w:t xml:space="preserve"> </w:t>
            </w:r>
            <w:r w:rsidRPr="00A65840">
              <w:rPr>
                <w:sz w:val="24"/>
              </w:rPr>
              <w:t>человека».</w:t>
            </w:r>
            <w:r w:rsidRPr="00A65840">
              <w:rPr>
                <w:spacing w:val="33"/>
                <w:sz w:val="24"/>
              </w:rPr>
              <w:t xml:space="preserve"> </w:t>
            </w:r>
            <w:r w:rsidRPr="00A65840">
              <w:rPr>
                <w:sz w:val="24"/>
              </w:rPr>
              <w:t>Пропаганда</w:t>
            </w:r>
            <w:r w:rsidRPr="00A65840">
              <w:rPr>
                <w:spacing w:val="32"/>
                <w:sz w:val="24"/>
              </w:rPr>
              <w:t xml:space="preserve"> </w:t>
            </w:r>
            <w:r w:rsidRPr="00A65840">
              <w:rPr>
                <w:sz w:val="24"/>
              </w:rPr>
              <w:t>коллективистских</w:t>
            </w:r>
            <w:r w:rsidRPr="00A65840">
              <w:rPr>
                <w:spacing w:val="33"/>
                <w:sz w:val="24"/>
              </w:rPr>
              <w:t xml:space="preserve"> </w:t>
            </w:r>
            <w:r w:rsidRPr="00A65840">
              <w:rPr>
                <w:sz w:val="24"/>
              </w:rPr>
              <w:t>ценностей.</w:t>
            </w:r>
            <w:r w:rsidRPr="00A65840">
              <w:rPr>
                <w:spacing w:val="31"/>
                <w:sz w:val="24"/>
              </w:rPr>
              <w:t xml:space="preserve"> </w:t>
            </w:r>
            <w:r w:rsidRPr="00A65840">
              <w:rPr>
                <w:spacing w:val="-2"/>
                <w:sz w:val="24"/>
              </w:rPr>
              <w:t>Воспитание</w:t>
            </w:r>
          </w:p>
          <w:p w14:paraId="0AD284E0" w14:textId="77777777" w:rsidR="003B3C72" w:rsidRPr="00A65840" w:rsidRDefault="00000000">
            <w:pPr>
              <w:pStyle w:val="TableParagraph"/>
              <w:spacing w:before="111"/>
              <w:ind w:left="98"/>
              <w:rPr>
                <w:sz w:val="24"/>
              </w:rPr>
            </w:pPr>
            <w:r w:rsidRPr="00A65840">
              <w:rPr>
                <w:sz w:val="24"/>
              </w:rPr>
              <w:t>интернационализма</w:t>
            </w:r>
            <w:r w:rsidRPr="00A65840">
              <w:rPr>
                <w:spacing w:val="67"/>
                <w:sz w:val="24"/>
              </w:rPr>
              <w:t xml:space="preserve"> </w:t>
            </w:r>
            <w:r w:rsidRPr="00A65840">
              <w:rPr>
                <w:sz w:val="24"/>
              </w:rPr>
              <w:t>и</w:t>
            </w:r>
            <w:r w:rsidRPr="00A65840">
              <w:rPr>
                <w:spacing w:val="66"/>
                <w:sz w:val="24"/>
              </w:rPr>
              <w:t xml:space="preserve"> </w:t>
            </w:r>
            <w:r w:rsidRPr="00A65840">
              <w:rPr>
                <w:sz w:val="24"/>
              </w:rPr>
              <w:t>советского</w:t>
            </w:r>
            <w:r w:rsidRPr="00A65840">
              <w:rPr>
                <w:spacing w:val="69"/>
                <w:sz w:val="24"/>
              </w:rPr>
              <w:t xml:space="preserve"> </w:t>
            </w:r>
            <w:r w:rsidRPr="00A65840">
              <w:rPr>
                <w:sz w:val="24"/>
              </w:rPr>
              <w:t>патриотизма.</w:t>
            </w:r>
            <w:r w:rsidRPr="00A65840">
              <w:rPr>
                <w:spacing w:val="68"/>
                <w:sz w:val="24"/>
              </w:rPr>
              <w:t xml:space="preserve"> </w:t>
            </w:r>
            <w:r w:rsidRPr="00A65840">
              <w:rPr>
                <w:sz w:val="24"/>
              </w:rPr>
              <w:t>Общественный</w:t>
            </w:r>
            <w:r w:rsidRPr="00A65840">
              <w:rPr>
                <w:spacing w:val="69"/>
                <w:sz w:val="24"/>
              </w:rPr>
              <w:t xml:space="preserve"> </w:t>
            </w:r>
            <w:r w:rsidRPr="00A65840">
              <w:rPr>
                <w:sz w:val="24"/>
              </w:rPr>
              <w:t>энтузиазм</w:t>
            </w:r>
            <w:r w:rsidRPr="00A65840">
              <w:rPr>
                <w:spacing w:val="67"/>
                <w:sz w:val="24"/>
              </w:rPr>
              <w:t xml:space="preserve"> </w:t>
            </w:r>
            <w:r w:rsidRPr="00A65840">
              <w:rPr>
                <w:spacing w:val="-2"/>
                <w:sz w:val="24"/>
              </w:rPr>
              <w:t>периода</w:t>
            </w:r>
          </w:p>
        </w:tc>
      </w:tr>
    </w:tbl>
    <w:p w14:paraId="418C80F4"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6340EE6B" w14:textId="77777777">
        <w:trPr>
          <w:trHeight w:val="5842"/>
        </w:trPr>
        <w:tc>
          <w:tcPr>
            <w:tcW w:w="708" w:type="dxa"/>
          </w:tcPr>
          <w:p w14:paraId="463BD533" w14:textId="77777777" w:rsidR="003B3C72" w:rsidRPr="00A65840" w:rsidRDefault="003B3C72">
            <w:pPr>
              <w:pStyle w:val="TableParagraph"/>
              <w:rPr>
                <w:sz w:val="24"/>
              </w:rPr>
            </w:pPr>
          </w:p>
        </w:tc>
        <w:tc>
          <w:tcPr>
            <w:tcW w:w="9072" w:type="dxa"/>
          </w:tcPr>
          <w:p w14:paraId="006EE717" w14:textId="77777777" w:rsidR="003B3C72" w:rsidRPr="00A65840" w:rsidRDefault="00000000">
            <w:pPr>
              <w:pStyle w:val="TableParagraph"/>
              <w:spacing w:before="38" w:line="336" w:lineRule="auto"/>
              <w:ind w:left="98" w:right="99"/>
              <w:jc w:val="both"/>
              <w:rPr>
                <w:sz w:val="24"/>
              </w:rPr>
            </w:pPr>
            <w:r w:rsidRPr="00A65840">
              <w:rPr>
                <w:sz w:val="24"/>
              </w:rPr>
              <w:t>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w:t>
            </w:r>
            <w:r w:rsidRPr="00A65840">
              <w:rPr>
                <w:spacing w:val="52"/>
                <w:sz w:val="24"/>
              </w:rPr>
              <w:t xml:space="preserve"> </w:t>
            </w:r>
            <w:r w:rsidRPr="00A65840">
              <w:rPr>
                <w:sz w:val="24"/>
              </w:rPr>
              <w:t>в</w:t>
            </w:r>
            <w:r w:rsidRPr="00A65840">
              <w:rPr>
                <w:spacing w:val="53"/>
                <w:sz w:val="24"/>
              </w:rPr>
              <w:t xml:space="preserve"> </w:t>
            </w:r>
            <w:r w:rsidRPr="00A65840">
              <w:rPr>
                <w:sz w:val="24"/>
              </w:rPr>
              <w:t>середине</w:t>
            </w:r>
            <w:r w:rsidRPr="00A65840">
              <w:rPr>
                <w:spacing w:val="53"/>
                <w:sz w:val="24"/>
              </w:rPr>
              <w:t xml:space="preserve"> </w:t>
            </w:r>
            <w:r w:rsidRPr="00A65840">
              <w:rPr>
                <w:sz w:val="24"/>
              </w:rPr>
              <w:t>1930-х</w:t>
            </w:r>
            <w:r w:rsidRPr="00A65840">
              <w:rPr>
                <w:spacing w:val="56"/>
                <w:sz w:val="24"/>
              </w:rPr>
              <w:t xml:space="preserve"> </w:t>
            </w:r>
            <w:r w:rsidRPr="00A65840">
              <w:rPr>
                <w:sz w:val="24"/>
              </w:rPr>
              <w:t>гг.</w:t>
            </w:r>
            <w:r w:rsidRPr="00A65840">
              <w:rPr>
                <w:spacing w:val="53"/>
                <w:sz w:val="24"/>
              </w:rPr>
              <w:t xml:space="preserve"> </w:t>
            </w:r>
            <w:r w:rsidRPr="00A65840">
              <w:rPr>
                <w:sz w:val="24"/>
              </w:rPr>
              <w:t>Досуг</w:t>
            </w:r>
            <w:r w:rsidRPr="00A65840">
              <w:rPr>
                <w:spacing w:val="56"/>
                <w:sz w:val="24"/>
              </w:rPr>
              <w:t xml:space="preserve"> </w:t>
            </w:r>
            <w:r w:rsidRPr="00A65840">
              <w:rPr>
                <w:sz w:val="24"/>
              </w:rPr>
              <w:t>в</w:t>
            </w:r>
            <w:r w:rsidRPr="00A65840">
              <w:rPr>
                <w:spacing w:val="53"/>
                <w:sz w:val="24"/>
              </w:rPr>
              <w:t xml:space="preserve"> </w:t>
            </w:r>
            <w:r w:rsidRPr="00A65840">
              <w:rPr>
                <w:sz w:val="24"/>
              </w:rPr>
              <w:t>городе.</w:t>
            </w:r>
            <w:r w:rsidRPr="00A65840">
              <w:rPr>
                <w:spacing w:val="53"/>
                <w:sz w:val="24"/>
              </w:rPr>
              <w:t xml:space="preserve"> </w:t>
            </w:r>
            <w:r w:rsidRPr="00A65840">
              <w:rPr>
                <w:sz w:val="24"/>
              </w:rPr>
              <w:t>Пионерия</w:t>
            </w:r>
            <w:r w:rsidRPr="00A65840">
              <w:rPr>
                <w:spacing w:val="53"/>
                <w:sz w:val="24"/>
              </w:rPr>
              <w:t xml:space="preserve"> </w:t>
            </w:r>
            <w:r w:rsidRPr="00A65840">
              <w:rPr>
                <w:sz w:val="24"/>
              </w:rPr>
              <w:t>и</w:t>
            </w:r>
            <w:r w:rsidRPr="00A65840">
              <w:rPr>
                <w:spacing w:val="54"/>
                <w:sz w:val="24"/>
              </w:rPr>
              <w:t xml:space="preserve"> </w:t>
            </w:r>
            <w:r w:rsidRPr="00A65840">
              <w:rPr>
                <w:sz w:val="24"/>
              </w:rPr>
              <w:t>комсомол.</w:t>
            </w:r>
            <w:r w:rsidRPr="00A65840">
              <w:rPr>
                <w:spacing w:val="57"/>
                <w:sz w:val="24"/>
              </w:rPr>
              <w:t xml:space="preserve"> </w:t>
            </w:r>
            <w:r w:rsidRPr="00A65840">
              <w:rPr>
                <w:spacing w:val="-2"/>
                <w:sz w:val="24"/>
              </w:rPr>
              <w:t>Военно-</w:t>
            </w:r>
          </w:p>
          <w:p w14:paraId="39A3FD80" w14:textId="77777777" w:rsidR="003B3C72" w:rsidRPr="00A65840" w:rsidRDefault="00000000">
            <w:pPr>
              <w:pStyle w:val="TableParagraph"/>
              <w:spacing w:before="2"/>
              <w:ind w:left="98"/>
              <w:jc w:val="both"/>
              <w:rPr>
                <w:sz w:val="24"/>
              </w:rPr>
            </w:pPr>
            <w:r w:rsidRPr="00A65840">
              <w:rPr>
                <w:sz w:val="24"/>
              </w:rPr>
              <w:t>спортивные</w:t>
            </w:r>
            <w:r w:rsidRPr="00A65840">
              <w:rPr>
                <w:spacing w:val="-4"/>
                <w:sz w:val="24"/>
              </w:rPr>
              <w:t xml:space="preserve"> </w:t>
            </w:r>
            <w:r w:rsidRPr="00A65840">
              <w:rPr>
                <w:sz w:val="24"/>
              </w:rPr>
              <w:t>организации.</w:t>
            </w:r>
            <w:r w:rsidRPr="00A65840">
              <w:rPr>
                <w:spacing w:val="-2"/>
                <w:sz w:val="24"/>
              </w:rPr>
              <w:t xml:space="preserve"> </w:t>
            </w:r>
            <w:r w:rsidRPr="00A65840">
              <w:rPr>
                <w:sz w:val="24"/>
              </w:rPr>
              <w:t>Материнство</w:t>
            </w:r>
            <w:r w:rsidRPr="00A65840">
              <w:rPr>
                <w:spacing w:val="-1"/>
                <w:sz w:val="24"/>
              </w:rPr>
              <w:t xml:space="preserve"> </w:t>
            </w:r>
            <w:r w:rsidRPr="00A65840">
              <w:rPr>
                <w:sz w:val="24"/>
              </w:rPr>
              <w:t>и</w:t>
            </w:r>
            <w:r w:rsidRPr="00A65840">
              <w:rPr>
                <w:spacing w:val="-1"/>
                <w:sz w:val="24"/>
              </w:rPr>
              <w:t xml:space="preserve"> </w:t>
            </w:r>
            <w:r w:rsidRPr="00A65840">
              <w:rPr>
                <w:sz w:val="24"/>
              </w:rPr>
              <w:t>детство</w:t>
            </w:r>
            <w:r w:rsidRPr="00A65840">
              <w:rPr>
                <w:spacing w:val="-2"/>
                <w:sz w:val="24"/>
              </w:rPr>
              <w:t xml:space="preserve"> </w:t>
            </w:r>
            <w:r w:rsidRPr="00A65840">
              <w:rPr>
                <w:sz w:val="24"/>
              </w:rPr>
              <w:t>в</w:t>
            </w:r>
            <w:r w:rsidRPr="00A65840">
              <w:rPr>
                <w:spacing w:val="-2"/>
                <w:sz w:val="24"/>
              </w:rPr>
              <w:t xml:space="preserve"> </w:t>
            </w:r>
            <w:r w:rsidRPr="00A65840">
              <w:rPr>
                <w:sz w:val="24"/>
              </w:rPr>
              <w:t>1930-е</w:t>
            </w:r>
            <w:r w:rsidRPr="00A65840">
              <w:rPr>
                <w:spacing w:val="-3"/>
                <w:sz w:val="24"/>
              </w:rPr>
              <w:t xml:space="preserve"> </w:t>
            </w:r>
            <w:r w:rsidRPr="00A65840">
              <w:rPr>
                <w:sz w:val="24"/>
              </w:rPr>
              <w:t>гг.</w:t>
            </w:r>
            <w:r w:rsidRPr="00A65840">
              <w:rPr>
                <w:spacing w:val="-2"/>
                <w:sz w:val="24"/>
              </w:rPr>
              <w:t xml:space="preserve"> </w:t>
            </w:r>
            <w:r w:rsidRPr="00A65840">
              <w:rPr>
                <w:sz w:val="24"/>
              </w:rPr>
              <w:t>Жизнь</w:t>
            </w:r>
            <w:r w:rsidRPr="00A65840">
              <w:rPr>
                <w:spacing w:val="-2"/>
                <w:sz w:val="24"/>
              </w:rPr>
              <w:t xml:space="preserve"> </w:t>
            </w:r>
            <w:r w:rsidRPr="00A65840">
              <w:rPr>
                <w:sz w:val="24"/>
              </w:rPr>
              <w:t>в</w:t>
            </w:r>
            <w:r w:rsidRPr="00A65840">
              <w:rPr>
                <w:spacing w:val="-4"/>
                <w:sz w:val="24"/>
              </w:rPr>
              <w:t xml:space="preserve"> </w:t>
            </w:r>
            <w:r w:rsidRPr="00A65840">
              <w:rPr>
                <w:spacing w:val="-2"/>
                <w:sz w:val="24"/>
              </w:rPr>
              <w:t>деревне</w:t>
            </w:r>
          </w:p>
        </w:tc>
      </w:tr>
      <w:tr w:rsidR="003B3C72" w:rsidRPr="00A65840" w14:paraId="6927FBA9" w14:textId="77777777">
        <w:trPr>
          <w:trHeight w:val="431"/>
        </w:trPr>
        <w:tc>
          <w:tcPr>
            <w:tcW w:w="708" w:type="dxa"/>
          </w:tcPr>
          <w:p w14:paraId="4D0758C9" w14:textId="77777777" w:rsidR="003B3C72" w:rsidRPr="00A65840" w:rsidRDefault="00000000">
            <w:pPr>
              <w:pStyle w:val="TableParagraph"/>
              <w:spacing w:before="38"/>
              <w:ind w:left="82" w:right="87"/>
              <w:jc w:val="center"/>
              <w:rPr>
                <w:sz w:val="24"/>
              </w:rPr>
            </w:pPr>
            <w:r w:rsidRPr="00A65840">
              <w:rPr>
                <w:spacing w:val="-5"/>
                <w:sz w:val="24"/>
              </w:rPr>
              <w:t>12</w:t>
            </w:r>
          </w:p>
        </w:tc>
        <w:tc>
          <w:tcPr>
            <w:tcW w:w="9072" w:type="dxa"/>
          </w:tcPr>
          <w:p w14:paraId="2DE5EFA9" w14:textId="77777777" w:rsidR="003B3C72" w:rsidRPr="00A65840" w:rsidRDefault="00000000">
            <w:pPr>
              <w:pStyle w:val="TableParagraph"/>
              <w:spacing w:before="38"/>
              <w:ind w:left="98"/>
              <w:rPr>
                <w:sz w:val="24"/>
              </w:rPr>
            </w:pPr>
            <w:r w:rsidRPr="00A65840">
              <w:rPr>
                <w:sz w:val="24"/>
              </w:rPr>
              <w:t>Внешняя</w:t>
            </w:r>
            <w:r w:rsidRPr="00A65840">
              <w:rPr>
                <w:spacing w:val="-4"/>
                <w:sz w:val="24"/>
              </w:rPr>
              <w:t xml:space="preserve"> </w:t>
            </w:r>
            <w:r w:rsidRPr="00A65840">
              <w:rPr>
                <w:sz w:val="24"/>
              </w:rPr>
              <w:t>политика</w:t>
            </w:r>
            <w:r w:rsidRPr="00A65840">
              <w:rPr>
                <w:spacing w:val="-2"/>
                <w:sz w:val="24"/>
              </w:rPr>
              <w:t xml:space="preserve"> </w:t>
            </w:r>
            <w:r w:rsidRPr="00A65840">
              <w:rPr>
                <w:sz w:val="24"/>
              </w:rPr>
              <w:t>СССР</w:t>
            </w:r>
            <w:r w:rsidRPr="00A65840">
              <w:rPr>
                <w:spacing w:val="-2"/>
                <w:sz w:val="24"/>
              </w:rPr>
              <w:t xml:space="preserve"> </w:t>
            </w:r>
            <w:r w:rsidRPr="00A65840">
              <w:rPr>
                <w:sz w:val="24"/>
              </w:rPr>
              <w:t>в</w:t>
            </w:r>
            <w:r w:rsidRPr="00A65840">
              <w:rPr>
                <w:spacing w:val="1"/>
                <w:sz w:val="24"/>
              </w:rPr>
              <w:t xml:space="preserve"> </w:t>
            </w:r>
            <w:r w:rsidRPr="00A65840">
              <w:rPr>
                <w:sz w:val="24"/>
              </w:rPr>
              <w:t>1920</w:t>
            </w:r>
            <w:r w:rsidRPr="00A65840">
              <w:rPr>
                <w:spacing w:val="-2"/>
                <w:sz w:val="24"/>
              </w:rPr>
              <w:t xml:space="preserve"> </w:t>
            </w:r>
            <w:r w:rsidRPr="00A65840">
              <w:rPr>
                <w:sz w:val="24"/>
              </w:rPr>
              <w:t>–</w:t>
            </w:r>
            <w:r w:rsidRPr="00A65840">
              <w:rPr>
                <w:spacing w:val="-1"/>
                <w:sz w:val="24"/>
              </w:rPr>
              <w:t xml:space="preserve"> </w:t>
            </w:r>
            <w:r w:rsidRPr="00A65840">
              <w:rPr>
                <w:sz w:val="24"/>
              </w:rPr>
              <w:t>1930-е</w:t>
            </w:r>
            <w:r w:rsidRPr="00A65840">
              <w:rPr>
                <w:spacing w:val="-2"/>
                <w:sz w:val="24"/>
              </w:rPr>
              <w:t xml:space="preserve"> </w:t>
            </w:r>
            <w:r w:rsidRPr="00A65840">
              <w:rPr>
                <w:spacing w:val="-5"/>
                <w:sz w:val="24"/>
              </w:rPr>
              <w:t>гг.</w:t>
            </w:r>
          </w:p>
        </w:tc>
      </w:tr>
      <w:tr w:rsidR="003B3C72" w:rsidRPr="00A65840" w14:paraId="0E4DEBDB" w14:textId="77777777">
        <w:trPr>
          <w:trHeight w:val="1591"/>
        </w:trPr>
        <w:tc>
          <w:tcPr>
            <w:tcW w:w="708" w:type="dxa"/>
          </w:tcPr>
          <w:p w14:paraId="3DEE775C" w14:textId="77777777" w:rsidR="003B3C72" w:rsidRPr="00A65840" w:rsidRDefault="003B3C72">
            <w:pPr>
              <w:pStyle w:val="TableParagraph"/>
              <w:rPr>
                <w:b/>
                <w:sz w:val="24"/>
              </w:rPr>
            </w:pPr>
          </w:p>
          <w:p w14:paraId="0065CCA8" w14:textId="77777777" w:rsidR="003B3C72" w:rsidRPr="00A65840" w:rsidRDefault="003B3C72">
            <w:pPr>
              <w:pStyle w:val="TableParagraph"/>
              <w:spacing w:before="65"/>
              <w:rPr>
                <w:b/>
                <w:sz w:val="24"/>
              </w:rPr>
            </w:pPr>
          </w:p>
          <w:p w14:paraId="5C690067" w14:textId="77777777" w:rsidR="003B3C72" w:rsidRPr="00A65840" w:rsidRDefault="00000000">
            <w:pPr>
              <w:pStyle w:val="TableParagraph"/>
              <w:ind w:left="80" w:right="87"/>
              <w:jc w:val="center"/>
              <w:rPr>
                <w:sz w:val="24"/>
              </w:rPr>
            </w:pPr>
            <w:r w:rsidRPr="00A65840">
              <w:rPr>
                <w:spacing w:val="-4"/>
                <w:sz w:val="24"/>
              </w:rPr>
              <w:t>12.1</w:t>
            </w:r>
          </w:p>
        </w:tc>
        <w:tc>
          <w:tcPr>
            <w:tcW w:w="9072" w:type="dxa"/>
          </w:tcPr>
          <w:p w14:paraId="4341522D" w14:textId="77777777" w:rsidR="003B3C72" w:rsidRPr="00A65840" w:rsidRDefault="00000000">
            <w:pPr>
              <w:pStyle w:val="TableParagraph"/>
              <w:spacing w:before="38" w:line="336" w:lineRule="auto"/>
              <w:ind w:left="98" w:right="104"/>
              <w:jc w:val="both"/>
              <w:rPr>
                <w:sz w:val="24"/>
              </w:rPr>
            </w:pPr>
            <w:r w:rsidRPr="00A65840">
              <w:rPr>
                <w:sz w:val="24"/>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w:t>
            </w:r>
            <w:r w:rsidRPr="00A65840">
              <w:rPr>
                <w:spacing w:val="-2"/>
                <w:sz w:val="24"/>
              </w:rPr>
              <w:t>революции.</w:t>
            </w:r>
            <w:r w:rsidRPr="00A65840">
              <w:rPr>
                <w:spacing w:val="-5"/>
                <w:sz w:val="24"/>
              </w:rPr>
              <w:t xml:space="preserve"> </w:t>
            </w:r>
            <w:r w:rsidRPr="00A65840">
              <w:rPr>
                <w:spacing w:val="-2"/>
                <w:sz w:val="24"/>
              </w:rPr>
              <w:t>Договор</w:t>
            </w:r>
            <w:r w:rsidRPr="00A65840">
              <w:rPr>
                <w:spacing w:val="-5"/>
                <w:sz w:val="24"/>
              </w:rPr>
              <w:t xml:space="preserve"> </w:t>
            </w:r>
            <w:r w:rsidRPr="00A65840">
              <w:rPr>
                <w:spacing w:val="-2"/>
                <w:sz w:val="24"/>
              </w:rPr>
              <w:t>в</w:t>
            </w:r>
            <w:r w:rsidRPr="00A65840">
              <w:rPr>
                <w:spacing w:val="-8"/>
                <w:sz w:val="24"/>
              </w:rPr>
              <w:t xml:space="preserve"> </w:t>
            </w:r>
            <w:r w:rsidRPr="00A65840">
              <w:rPr>
                <w:spacing w:val="-2"/>
                <w:sz w:val="24"/>
              </w:rPr>
              <w:t>Рапалло.</w:t>
            </w:r>
            <w:r w:rsidRPr="00A65840">
              <w:rPr>
                <w:spacing w:val="-3"/>
                <w:sz w:val="24"/>
              </w:rPr>
              <w:t xml:space="preserve"> </w:t>
            </w:r>
            <w:r w:rsidRPr="00A65840">
              <w:rPr>
                <w:spacing w:val="-2"/>
                <w:sz w:val="24"/>
              </w:rPr>
              <w:t>Выход</w:t>
            </w:r>
            <w:r w:rsidRPr="00A65840">
              <w:rPr>
                <w:spacing w:val="-5"/>
                <w:sz w:val="24"/>
              </w:rPr>
              <w:t xml:space="preserve"> </w:t>
            </w:r>
            <w:r w:rsidRPr="00A65840">
              <w:rPr>
                <w:spacing w:val="-2"/>
                <w:sz w:val="24"/>
              </w:rPr>
              <w:t>СССР</w:t>
            </w:r>
            <w:r w:rsidRPr="00A65840">
              <w:rPr>
                <w:spacing w:val="-7"/>
                <w:sz w:val="24"/>
              </w:rPr>
              <w:t xml:space="preserve"> </w:t>
            </w:r>
            <w:r w:rsidRPr="00A65840">
              <w:rPr>
                <w:spacing w:val="-2"/>
                <w:sz w:val="24"/>
              </w:rPr>
              <w:t>из</w:t>
            </w:r>
            <w:r w:rsidRPr="00A65840">
              <w:rPr>
                <w:spacing w:val="-6"/>
                <w:sz w:val="24"/>
              </w:rPr>
              <w:t xml:space="preserve"> </w:t>
            </w:r>
            <w:r w:rsidRPr="00A65840">
              <w:rPr>
                <w:spacing w:val="-2"/>
                <w:sz w:val="24"/>
              </w:rPr>
              <w:t>международной</w:t>
            </w:r>
            <w:r w:rsidRPr="00A65840">
              <w:rPr>
                <w:spacing w:val="-3"/>
                <w:sz w:val="24"/>
              </w:rPr>
              <w:t xml:space="preserve"> </w:t>
            </w:r>
            <w:r w:rsidRPr="00A65840">
              <w:rPr>
                <w:spacing w:val="-2"/>
                <w:sz w:val="24"/>
              </w:rPr>
              <w:t>изоляции. Вступление</w:t>
            </w:r>
          </w:p>
          <w:p w14:paraId="3BFA59A5" w14:textId="77777777" w:rsidR="003B3C72" w:rsidRPr="00A65840" w:rsidRDefault="00000000">
            <w:pPr>
              <w:pStyle w:val="TableParagraph"/>
              <w:ind w:left="98"/>
              <w:jc w:val="both"/>
              <w:rPr>
                <w:sz w:val="24"/>
              </w:rPr>
            </w:pPr>
            <w:r w:rsidRPr="00A65840">
              <w:rPr>
                <w:sz w:val="24"/>
              </w:rPr>
              <w:t>СССР в Лигу</w:t>
            </w:r>
            <w:r w:rsidRPr="00A65840">
              <w:rPr>
                <w:spacing w:val="-6"/>
                <w:sz w:val="24"/>
              </w:rPr>
              <w:t xml:space="preserve"> </w:t>
            </w:r>
            <w:r w:rsidRPr="00A65840">
              <w:rPr>
                <w:spacing w:val="-4"/>
                <w:sz w:val="24"/>
              </w:rPr>
              <w:t>Наций</w:t>
            </w:r>
          </w:p>
        </w:tc>
      </w:tr>
      <w:tr w:rsidR="003B3C72" w:rsidRPr="00A65840" w14:paraId="6AC00D53" w14:textId="77777777">
        <w:trPr>
          <w:trHeight w:val="1205"/>
        </w:trPr>
        <w:tc>
          <w:tcPr>
            <w:tcW w:w="708" w:type="dxa"/>
          </w:tcPr>
          <w:p w14:paraId="5E5DED06" w14:textId="77777777" w:rsidR="003B3C72" w:rsidRPr="00A65840" w:rsidRDefault="003B3C72">
            <w:pPr>
              <w:pStyle w:val="TableParagraph"/>
              <w:spacing w:before="149"/>
              <w:rPr>
                <w:b/>
                <w:sz w:val="24"/>
              </w:rPr>
            </w:pPr>
          </w:p>
          <w:p w14:paraId="545AEF6C" w14:textId="77777777" w:rsidR="003B3C72" w:rsidRPr="00A65840" w:rsidRDefault="00000000">
            <w:pPr>
              <w:pStyle w:val="TableParagraph"/>
              <w:ind w:left="80" w:right="87"/>
              <w:jc w:val="center"/>
              <w:rPr>
                <w:sz w:val="24"/>
              </w:rPr>
            </w:pPr>
            <w:r w:rsidRPr="00A65840">
              <w:rPr>
                <w:spacing w:val="-4"/>
                <w:sz w:val="24"/>
              </w:rPr>
              <w:t>12.2</w:t>
            </w:r>
          </w:p>
        </w:tc>
        <w:tc>
          <w:tcPr>
            <w:tcW w:w="9072" w:type="dxa"/>
          </w:tcPr>
          <w:p w14:paraId="3F9FDFD2" w14:textId="77777777" w:rsidR="003B3C72" w:rsidRPr="00A65840" w:rsidRDefault="00000000">
            <w:pPr>
              <w:pStyle w:val="TableParagraph"/>
              <w:spacing w:before="38"/>
              <w:ind w:left="98"/>
              <w:rPr>
                <w:sz w:val="24"/>
              </w:rPr>
            </w:pPr>
            <w:r w:rsidRPr="00A65840">
              <w:rPr>
                <w:sz w:val="24"/>
              </w:rPr>
              <w:t>Возрастание</w:t>
            </w:r>
            <w:r w:rsidRPr="00A65840">
              <w:rPr>
                <w:spacing w:val="42"/>
                <w:sz w:val="24"/>
              </w:rPr>
              <w:t xml:space="preserve"> </w:t>
            </w:r>
            <w:r w:rsidRPr="00A65840">
              <w:rPr>
                <w:sz w:val="24"/>
              </w:rPr>
              <w:t>угрозы</w:t>
            </w:r>
            <w:r w:rsidRPr="00A65840">
              <w:rPr>
                <w:spacing w:val="39"/>
                <w:sz w:val="24"/>
              </w:rPr>
              <w:t xml:space="preserve"> </w:t>
            </w:r>
            <w:r w:rsidRPr="00A65840">
              <w:rPr>
                <w:sz w:val="24"/>
              </w:rPr>
              <w:t>мировой</w:t>
            </w:r>
            <w:r w:rsidRPr="00A65840">
              <w:rPr>
                <w:spacing w:val="40"/>
                <w:sz w:val="24"/>
              </w:rPr>
              <w:t xml:space="preserve"> </w:t>
            </w:r>
            <w:r w:rsidRPr="00A65840">
              <w:rPr>
                <w:sz w:val="24"/>
              </w:rPr>
              <w:t>войны.</w:t>
            </w:r>
            <w:r w:rsidRPr="00A65840">
              <w:rPr>
                <w:spacing w:val="40"/>
                <w:sz w:val="24"/>
              </w:rPr>
              <w:t xml:space="preserve"> </w:t>
            </w:r>
            <w:r w:rsidRPr="00A65840">
              <w:rPr>
                <w:sz w:val="24"/>
              </w:rPr>
              <w:t>Попытки</w:t>
            </w:r>
            <w:r w:rsidRPr="00A65840">
              <w:rPr>
                <w:spacing w:val="41"/>
                <w:sz w:val="24"/>
              </w:rPr>
              <w:t xml:space="preserve"> </w:t>
            </w:r>
            <w:r w:rsidRPr="00A65840">
              <w:rPr>
                <w:sz w:val="24"/>
              </w:rPr>
              <w:t>организовать</w:t>
            </w:r>
            <w:r w:rsidRPr="00A65840">
              <w:rPr>
                <w:spacing w:val="41"/>
                <w:sz w:val="24"/>
              </w:rPr>
              <w:t xml:space="preserve"> </w:t>
            </w:r>
            <w:r w:rsidRPr="00A65840">
              <w:rPr>
                <w:sz w:val="24"/>
              </w:rPr>
              <w:t>систему</w:t>
            </w:r>
            <w:r w:rsidRPr="00A65840">
              <w:rPr>
                <w:spacing w:val="36"/>
                <w:sz w:val="24"/>
              </w:rPr>
              <w:t xml:space="preserve"> </w:t>
            </w:r>
            <w:r w:rsidRPr="00A65840">
              <w:rPr>
                <w:spacing w:val="-2"/>
                <w:sz w:val="24"/>
              </w:rPr>
              <w:t>коллективной</w:t>
            </w:r>
          </w:p>
          <w:p w14:paraId="735A501B" w14:textId="77777777" w:rsidR="003B3C72" w:rsidRPr="00A65840" w:rsidRDefault="00000000">
            <w:pPr>
              <w:pStyle w:val="TableParagraph"/>
              <w:spacing w:before="7" w:line="380" w:lineRule="atLeast"/>
              <w:ind w:left="98"/>
              <w:rPr>
                <w:sz w:val="24"/>
              </w:rPr>
            </w:pPr>
            <w:r w:rsidRPr="00A65840">
              <w:rPr>
                <w:sz w:val="24"/>
              </w:rPr>
              <w:t>безопасности в Европе. Советские добровольцы в Испании и в Китае. Вооружённые конфликты на озере Хасан, реке Халхин-Гол</w:t>
            </w:r>
          </w:p>
        </w:tc>
      </w:tr>
      <w:tr w:rsidR="003B3C72" w:rsidRPr="00A65840" w14:paraId="30DCD178" w14:textId="77777777">
        <w:trPr>
          <w:trHeight w:val="1974"/>
        </w:trPr>
        <w:tc>
          <w:tcPr>
            <w:tcW w:w="708" w:type="dxa"/>
          </w:tcPr>
          <w:p w14:paraId="64CC0A2F" w14:textId="77777777" w:rsidR="003B3C72" w:rsidRPr="00A65840" w:rsidRDefault="003B3C72">
            <w:pPr>
              <w:pStyle w:val="TableParagraph"/>
              <w:rPr>
                <w:b/>
                <w:sz w:val="24"/>
              </w:rPr>
            </w:pPr>
          </w:p>
          <w:p w14:paraId="02AF8F89" w14:textId="77777777" w:rsidR="003B3C72" w:rsidRPr="00A65840" w:rsidRDefault="003B3C72">
            <w:pPr>
              <w:pStyle w:val="TableParagraph"/>
              <w:spacing w:before="257"/>
              <w:rPr>
                <w:b/>
                <w:sz w:val="24"/>
              </w:rPr>
            </w:pPr>
          </w:p>
          <w:p w14:paraId="242221CF" w14:textId="77777777" w:rsidR="003B3C72" w:rsidRPr="00A65840" w:rsidRDefault="00000000">
            <w:pPr>
              <w:pStyle w:val="TableParagraph"/>
              <w:ind w:left="80" w:right="87"/>
              <w:jc w:val="center"/>
              <w:rPr>
                <w:sz w:val="24"/>
              </w:rPr>
            </w:pPr>
            <w:r w:rsidRPr="00A65840">
              <w:rPr>
                <w:spacing w:val="-4"/>
                <w:sz w:val="24"/>
              </w:rPr>
              <w:t>12.3</w:t>
            </w:r>
          </w:p>
        </w:tc>
        <w:tc>
          <w:tcPr>
            <w:tcW w:w="9072" w:type="dxa"/>
          </w:tcPr>
          <w:p w14:paraId="4C77CE07" w14:textId="77777777" w:rsidR="003B3C72" w:rsidRPr="00A65840" w:rsidRDefault="00000000">
            <w:pPr>
              <w:pStyle w:val="TableParagraph"/>
              <w:spacing w:before="36" w:line="336" w:lineRule="auto"/>
              <w:ind w:left="98" w:right="102"/>
              <w:jc w:val="both"/>
              <w:rPr>
                <w:sz w:val="24"/>
              </w:rPr>
            </w:pPr>
            <w:r w:rsidRPr="00A65840">
              <w:rPr>
                <w:sz w:val="24"/>
              </w:rPr>
              <w:t>СССР</w:t>
            </w:r>
            <w:r w:rsidRPr="00A65840">
              <w:rPr>
                <w:spacing w:val="-9"/>
                <w:sz w:val="24"/>
              </w:rPr>
              <w:t xml:space="preserve"> </w:t>
            </w:r>
            <w:r w:rsidRPr="00A65840">
              <w:rPr>
                <w:sz w:val="24"/>
              </w:rPr>
              <w:t>накануне</w:t>
            </w:r>
            <w:r w:rsidRPr="00A65840">
              <w:rPr>
                <w:spacing w:val="-8"/>
                <w:sz w:val="24"/>
              </w:rPr>
              <w:t xml:space="preserve"> </w:t>
            </w:r>
            <w:r w:rsidRPr="00A65840">
              <w:rPr>
                <w:sz w:val="24"/>
              </w:rPr>
              <w:t>Великой</w:t>
            </w:r>
            <w:r w:rsidRPr="00A65840">
              <w:rPr>
                <w:spacing w:val="-6"/>
                <w:sz w:val="24"/>
              </w:rPr>
              <w:t xml:space="preserve"> </w:t>
            </w:r>
            <w:r w:rsidRPr="00A65840">
              <w:rPr>
                <w:sz w:val="24"/>
              </w:rPr>
              <w:t>Отечественной</w:t>
            </w:r>
            <w:r w:rsidRPr="00A65840">
              <w:rPr>
                <w:spacing w:val="-6"/>
                <w:sz w:val="24"/>
              </w:rPr>
              <w:t xml:space="preserve"> </w:t>
            </w:r>
            <w:r w:rsidRPr="00A65840">
              <w:rPr>
                <w:sz w:val="24"/>
              </w:rPr>
              <w:t>войны.</w:t>
            </w:r>
            <w:r w:rsidRPr="00A65840">
              <w:rPr>
                <w:spacing w:val="-7"/>
                <w:sz w:val="24"/>
              </w:rPr>
              <w:t xml:space="preserve"> </w:t>
            </w:r>
            <w:r w:rsidRPr="00A65840">
              <w:rPr>
                <w:sz w:val="24"/>
              </w:rPr>
              <w:t>Мюнхенский</w:t>
            </w:r>
            <w:r w:rsidRPr="00A65840">
              <w:rPr>
                <w:spacing w:val="-6"/>
                <w:sz w:val="24"/>
              </w:rPr>
              <w:t xml:space="preserve"> </w:t>
            </w:r>
            <w:r w:rsidRPr="00A65840">
              <w:rPr>
                <w:sz w:val="24"/>
              </w:rPr>
              <w:t>договор</w:t>
            </w:r>
            <w:r w:rsidRPr="00A65840">
              <w:rPr>
                <w:spacing w:val="-10"/>
                <w:sz w:val="24"/>
              </w:rPr>
              <w:t xml:space="preserve"> </w:t>
            </w:r>
            <w:r w:rsidRPr="00A65840">
              <w:rPr>
                <w:sz w:val="24"/>
              </w:rPr>
              <w:t>1938</w:t>
            </w:r>
            <w:r w:rsidRPr="00A65840">
              <w:rPr>
                <w:spacing w:val="-7"/>
                <w:sz w:val="24"/>
              </w:rPr>
              <w:t xml:space="preserve"> </w:t>
            </w:r>
            <w:r w:rsidRPr="00A65840">
              <w:rPr>
                <w:sz w:val="24"/>
              </w:rPr>
              <w:t>г.</w:t>
            </w:r>
            <w:r w:rsidRPr="00A65840">
              <w:rPr>
                <w:spacing w:val="-7"/>
                <w:sz w:val="24"/>
              </w:rPr>
              <w:t xml:space="preserve"> </w:t>
            </w:r>
            <w:r w:rsidRPr="00A65840">
              <w:rPr>
                <w:sz w:val="24"/>
              </w:rPr>
              <w:t>и</w:t>
            </w:r>
            <w:r w:rsidRPr="00A65840">
              <w:rPr>
                <w:spacing w:val="-4"/>
                <w:sz w:val="24"/>
              </w:rPr>
              <w:t xml:space="preserve"> </w:t>
            </w:r>
            <w:r w:rsidRPr="00A65840">
              <w:rPr>
                <w:sz w:val="24"/>
              </w:rPr>
              <w:t>угроза международной изоляции СССР. Заключение</w:t>
            </w:r>
            <w:r w:rsidRPr="00A65840">
              <w:rPr>
                <w:spacing w:val="-1"/>
                <w:sz w:val="24"/>
              </w:rPr>
              <w:t xml:space="preserve"> </w:t>
            </w:r>
            <w:r w:rsidRPr="00A65840">
              <w:rPr>
                <w:sz w:val="24"/>
              </w:rPr>
              <w:t>договора о ненападении между</w:t>
            </w:r>
            <w:r w:rsidRPr="00A65840">
              <w:rPr>
                <w:spacing w:val="-3"/>
                <w:sz w:val="24"/>
              </w:rPr>
              <w:t xml:space="preserve"> </w:t>
            </w:r>
            <w:r w:rsidRPr="00A65840">
              <w:rPr>
                <w:sz w:val="24"/>
              </w:rPr>
              <w:t>СССР и Германией в 1939 г. Зимняя война с Финляндией. Включение в состав СССР Латвии, Литвы</w:t>
            </w:r>
            <w:r w:rsidRPr="00A65840">
              <w:rPr>
                <w:spacing w:val="29"/>
                <w:sz w:val="24"/>
              </w:rPr>
              <w:t xml:space="preserve"> </w:t>
            </w:r>
            <w:r w:rsidRPr="00A65840">
              <w:rPr>
                <w:sz w:val="24"/>
              </w:rPr>
              <w:t>и</w:t>
            </w:r>
            <w:r w:rsidRPr="00A65840">
              <w:rPr>
                <w:spacing w:val="32"/>
                <w:sz w:val="24"/>
              </w:rPr>
              <w:t xml:space="preserve"> </w:t>
            </w:r>
            <w:r w:rsidRPr="00A65840">
              <w:rPr>
                <w:sz w:val="24"/>
              </w:rPr>
              <w:t>Эстонии;</w:t>
            </w:r>
            <w:r w:rsidRPr="00A65840">
              <w:rPr>
                <w:spacing w:val="31"/>
                <w:sz w:val="24"/>
              </w:rPr>
              <w:t xml:space="preserve"> </w:t>
            </w:r>
            <w:r w:rsidRPr="00A65840">
              <w:rPr>
                <w:sz w:val="24"/>
              </w:rPr>
              <w:t>Бессарабии,</w:t>
            </w:r>
            <w:r w:rsidRPr="00A65840">
              <w:rPr>
                <w:spacing w:val="31"/>
                <w:sz w:val="24"/>
              </w:rPr>
              <w:t xml:space="preserve"> </w:t>
            </w:r>
            <w:r w:rsidRPr="00A65840">
              <w:rPr>
                <w:sz w:val="24"/>
              </w:rPr>
              <w:t>Северной</w:t>
            </w:r>
            <w:r w:rsidRPr="00A65840">
              <w:rPr>
                <w:spacing w:val="32"/>
                <w:sz w:val="24"/>
              </w:rPr>
              <w:t xml:space="preserve"> </w:t>
            </w:r>
            <w:r w:rsidRPr="00A65840">
              <w:rPr>
                <w:sz w:val="24"/>
              </w:rPr>
              <w:t>Буковины,</w:t>
            </w:r>
            <w:r w:rsidRPr="00A65840">
              <w:rPr>
                <w:spacing w:val="30"/>
                <w:sz w:val="24"/>
              </w:rPr>
              <w:t xml:space="preserve"> </w:t>
            </w:r>
            <w:r w:rsidRPr="00A65840">
              <w:rPr>
                <w:sz w:val="24"/>
              </w:rPr>
              <w:t>Западной</w:t>
            </w:r>
            <w:r w:rsidRPr="00A65840">
              <w:rPr>
                <w:spacing w:val="32"/>
                <w:sz w:val="24"/>
              </w:rPr>
              <w:t xml:space="preserve"> </w:t>
            </w:r>
            <w:r w:rsidRPr="00A65840">
              <w:rPr>
                <w:sz w:val="24"/>
              </w:rPr>
              <w:t>Украины</w:t>
            </w:r>
            <w:r w:rsidRPr="00A65840">
              <w:rPr>
                <w:spacing w:val="30"/>
                <w:sz w:val="24"/>
              </w:rPr>
              <w:t xml:space="preserve"> </w:t>
            </w:r>
            <w:r w:rsidRPr="00A65840">
              <w:rPr>
                <w:sz w:val="24"/>
              </w:rPr>
              <w:t>и</w:t>
            </w:r>
            <w:r w:rsidRPr="00A65840">
              <w:rPr>
                <w:spacing w:val="33"/>
                <w:sz w:val="24"/>
              </w:rPr>
              <w:t xml:space="preserve"> </w:t>
            </w:r>
            <w:r w:rsidRPr="00A65840">
              <w:rPr>
                <w:spacing w:val="-2"/>
                <w:sz w:val="24"/>
              </w:rPr>
              <w:t>Западной</w:t>
            </w:r>
          </w:p>
          <w:p w14:paraId="2B27CC7E" w14:textId="77777777" w:rsidR="003B3C72" w:rsidRPr="00A65840" w:rsidRDefault="00000000">
            <w:pPr>
              <w:pStyle w:val="TableParagraph"/>
              <w:ind w:left="98"/>
              <w:jc w:val="both"/>
              <w:rPr>
                <w:sz w:val="24"/>
              </w:rPr>
            </w:pPr>
            <w:r w:rsidRPr="00A65840">
              <w:rPr>
                <w:sz w:val="24"/>
              </w:rPr>
              <w:t>Белоруссии.</w:t>
            </w:r>
            <w:r w:rsidRPr="00A65840">
              <w:rPr>
                <w:spacing w:val="-5"/>
                <w:sz w:val="24"/>
              </w:rPr>
              <w:t xml:space="preserve"> </w:t>
            </w:r>
            <w:r w:rsidRPr="00A65840">
              <w:rPr>
                <w:sz w:val="24"/>
              </w:rPr>
              <w:t>Катынская</w:t>
            </w:r>
            <w:r w:rsidRPr="00A65840">
              <w:rPr>
                <w:spacing w:val="-6"/>
                <w:sz w:val="24"/>
              </w:rPr>
              <w:t xml:space="preserve"> </w:t>
            </w:r>
            <w:r w:rsidRPr="00A65840">
              <w:rPr>
                <w:spacing w:val="-2"/>
                <w:sz w:val="24"/>
              </w:rPr>
              <w:t>трагедия</w:t>
            </w:r>
          </w:p>
        </w:tc>
      </w:tr>
      <w:tr w:rsidR="003B3C72" w:rsidRPr="00A65840" w14:paraId="56E5690A" w14:textId="77777777">
        <w:trPr>
          <w:trHeight w:val="431"/>
        </w:trPr>
        <w:tc>
          <w:tcPr>
            <w:tcW w:w="708" w:type="dxa"/>
          </w:tcPr>
          <w:p w14:paraId="225CBE50" w14:textId="77777777" w:rsidR="003B3C72" w:rsidRPr="00A65840" w:rsidRDefault="00000000">
            <w:pPr>
              <w:pStyle w:val="TableParagraph"/>
              <w:spacing w:before="38"/>
              <w:ind w:left="80" w:right="87"/>
              <w:jc w:val="center"/>
              <w:rPr>
                <w:sz w:val="24"/>
              </w:rPr>
            </w:pPr>
            <w:r w:rsidRPr="00A65840">
              <w:rPr>
                <w:spacing w:val="-4"/>
                <w:sz w:val="24"/>
              </w:rPr>
              <w:t>12.4</w:t>
            </w:r>
          </w:p>
        </w:tc>
        <w:tc>
          <w:tcPr>
            <w:tcW w:w="9072" w:type="dxa"/>
          </w:tcPr>
          <w:p w14:paraId="5AFDD51C" w14:textId="77777777" w:rsidR="003B3C72" w:rsidRPr="00A65840" w:rsidRDefault="00000000">
            <w:pPr>
              <w:pStyle w:val="TableParagraph"/>
              <w:spacing w:before="38"/>
              <w:ind w:left="98"/>
              <w:rPr>
                <w:sz w:val="24"/>
              </w:rPr>
            </w:pPr>
            <w:r w:rsidRPr="00A65840">
              <w:rPr>
                <w:sz w:val="24"/>
              </w:rPr>
              <w:t>Наш</w:t>
            </w:r>
            <w:r w:rsidRPr="00A65840">
              <w:rPr>
                <w:spacing w:val="-1"/>
                <w:sz w:val="24"/>
              </w:rPr>
              <w:t xml:space="preserve"> </w:t>
            </w:r>
            <w:r w:rsidRPr="00A65840">
              <w:rPr>
                <w:sz w:val="24"/>
              </w:rPr>
              <w:t>край</w:t>
            </w:r>
            <w:r w:rsidRPr="00A65840">
              <w:rPr>
                <w:spacing w:val="-1"/>
                <w:sz w:val="24"/>
              </w:rPr>
              <w:t xml:space="preserve"> </w:t>
            </w:r>
            <w:r w:rsidRPr="00A65840">
              <w:rPr>
                <w:sz w:val="24"/>
              </w:rPr>
              <w:t>в</w:t>
            </w:r>
            <w:r w:rsidRPr="00A65840">
              <w:rPr>
                <w:spacing w:val="-1"/>
                <w:sz w:val="24"/>
              </w:rPr>
              <w:t xml:space="preserve"> </w:t>
            </w:r>
            <w:r w:rsidRPr="00A65840">
              <w:rPr>
                <w:sz w:val="24"/>
              </w:rPr>
              <w:t>1920</w:t>
            </w:r>
            <w:r w:rsidRPr="00A65840">
              <w:rPr>
                <w:spacing w:val="-1"/>
                <w:sz w:val="24"/>
              </w:rPr>
              <w:t xml:space="preserve"> </w:t>
            </w:r>
            <w:r w:rsidRPr="00A65840">
              <w:rPr>
                <w:sz w:val="24"/>
              </w:rPr>
              <w:t>–</w:t>
            </w:r>
            <w:r w:rsidRPr="00A65840">
              <w:rPr>
                <w:spacing w:val="-1"/>
                <w:sz w:val="24"/>
              </w:rPr>
              <w:t xml:space="preserve"> </w:t>
            </w:r>
            <w:r w:rsidRPr="00A65840">
              <w:rPr>
                <w:sz w:val="24"/>
              </w:rPr>
              <w:t>1930-е</w:t>
            </w:r>
            <w:r w:rsidRPr="00A65840">
              <w:rPr>
                <w:spacing w:val="-1"/>
                <w:sz w:val="24"/>
              </w:rPr>
              <w:t xml:space="preserve"> </w:t>
            </w:r>
            <w:r w:rsidRPr="00A65840">
              <w:rPr>
                <w:spacing w:val="-5"/>
                <w:sz w:val="24"/>
              </w:rPr>
              <w:t>гг.</w:t>
            </w:r>
          </w:p>
        </w:tc>
      </w:tr>
      <w:tr w:rsidR="003B3C72" w:rsidRPr="00A65840" w14:paraId="147F19EA" w14:textId="77777777">
        <w:trPr>
          <w:trHeight w:val="431"/>
        </w:trPr>
        <w:tc>
          <w:tcPr>
            <w:tcW w:w="708" w:type="dxa"/>
          </w:tcPr>
          <w:p w14:paraId="39FB849E" w14:textId="77777777" w:rsidR="003B3C72" w:rsidRPr="00A65840" w:rsidRDefault="00000000">
            <w:pPr>
              <w:pStyle w:val="TableParagraph"/>
              <w:spacing w:before="38"/>
              <w:ind w:left="82" w:right="87"/>
              <w:jc w:val="center"/>
              <w:rPr>
                <w:sz w:val="24"/>
              </w:rPr>
            </w:pPr>
            <w:r w:rsidRPr="00A65840">
              <w:rPr>
                <w:spacing w:val="-5"/>
                <w:sz w:val="24"/>
              </w:rPr>
              <w:t>13</w:t>
            </w:r>
          </w:p>
        </w:tc>
        <w:tc>
          <w:tcPr>
            <w:tcW w:w="9072" w:type="dxa"/>
          </w:tcPr>
          <w:p w14:paraId="011B6F07" w14:textId="77777777" w:rsidR="003B3C72" w:rsidRPr="00A65840" w:rsidRDefault="00000000">
            <w:pPr>
              <w:pStyle w:val="TableParagraph"/>
              <w:spacing w:before="38"/>
              <w:ind w:left="98"/>
              <w:rPr>
                <w:sz w:val="24"/>
              </w:rPr>
            </w:pPr>
            <w:r w:rsidRPr="00A65840">
              <w:rPr>
                <w:sz w:val="24"/>
              </w:rPr>
              <w:t>Первый</w:t>
            </w:r>
            <w:r w:rsidRPr="00A65840">
              <w:rPr>
                <w:spacing w:val="-2"/>
                <w:sz w:val="24"/>
              </w:rPr>
              <w:t xml:space="preserve"> </w:t>
            </w:r>
            <w:r w:rsidRPr="00A65840">
              <w:rPr>
                <w:sz w:val="24"/>
              </w:rPr>
              <w:t>период</w:t>
            </w:r>
            <w:r w:rsidRPr="00A65840">
              <w:rPr>
                <w:spacing w:val="-2"/>
                <w:sz w:val="24"/>
              </w:rPr>
              <w:t xml:space="preserve"> </w:t>
            </w:r>
            <w:r w:rsidRPr="00A65840">
              <w:rPr>
                <w:sz w:val="24"/>
              </w:rPr>
              <w:t>войны</w:t>
            </w:r>
            <w:r w:rsidRPr="00A65840">
              <w:rPr>
                <w:spacing w:val="-1"/>
                <w:sz w:val="24"/>
              </w:rPr>
              <w:t xml:space="preserve"> </w:t>
            </w:r>
            <w:r w:rsidRPr="00A65840">
              <w:rPr>
                <w:sz w:val="24"/>
              </w:rPr>
              <w:t>(июнь</w:t>
            </w:r>
            <w:r w:rsidRPr="00A65840">
              <w:rPr>
                <w:spacing w:val="-2"/>
                <w:sz w:val="24"/>
              </w:rPr>
              <w:t xml:space="preserve"> </w:t>
            </w:r>
            <w:r w:rsidRPr="00A65840">
              <w:rPr>
                <w:sz w:val="24"/>
              </w:rPr>
              <w:t>1941 –</w:t>
            </w:r>
            <w:r w:rsidRPr="00A65840">
              <w:rPr>
                <w:spacing w:val="-1"/>
                <w:sz w:val="24"/>
              </w:rPr>
              <w:t xml:space="preserve"> </w:t>
            </w:r>
            <w:r w:rsidRPr="00A65840">
              <w:rPr>
                <w:sz w:val="24"/>
              </w:rPr>
              <w:t>осень</w:t>
            </w:r>
            <w:r w:rsidRPr="00A65840">
              <w:rPr>
                <w:spacing w:val="-2"/>
                <w:sz w:val="24"/>
              </w:rPr>
              <w:t xml:space="preserve"> </w:t>
            </w:r>
            <w:r w:rsidRPr="00A65840">
              <w:rPr>
                <w:sz w:val="24"/>
              </w:rPr>
              <w:t>1942</w:t>
            </w:r>
            <w:r w:rsidRPr="00A65840">
              <w:rPr>
                <w:spacing w:val="-4"/>
                <w:sz w:val="24"/>
              </w:rPr>
              <w:t xml:space="preserve"> </w:t>
            </w:r>
            <w:r w:rsidRPr="00A65840">
              <w:rPr>
                <w:spacing w:val="-5"/>
                <w:sz w:val="24"/>
              </w:rPr>
              <w:t>г.)</w:t>
            </w:r>
          </w:p>
        </w:tc>
      </w:tr>
      <w:tr w:rsidR="003B3C72" w:rsidRPr="00A65840" w14:paraId="43219D64" w14:textId="77777777">
        <w:trPr>
          <w:trHeight w:val="1975"/>
        </w:trPr>
        <w:tc>
          <w:tcPr>
            <w:tcW w:w="708" w:type="dxa"/>
          </w:tcPr>
          <w:p w14:paraId="6B11EC97" w14:textId="77777777" w:rsidR="003B3C72" w:rsidRPr="00A65840" w:rsidRDefault="003B3C72">
            <w:pPr>
              <w:pStyle w:val="TableParagraph"/>
              <w:rPr>
                <w:b/>
                <w:sz w:val="24"/>
              </w:rPr>
            </w:pPr>
          </w:p>
          <w:p w14:paraId="29AE463E" w14:textId="77777777" w:rsidR="003B3C72" w:rsidRPr="00A65840" w:rsidRDefault="003B3C72">
            <w:pPr>
              <w:pStyle w:val="TableParagraph"/>
              <w:spacing w:before="260"/>
              <w:rPr>
                <w:b/>
                <w:sz w:val="24"/>
              </w:rPr>
            </w:pPr>
          </w:p>
          <w:p w14:paraId="1DC9919E" w14:textId="77777777" w:rsidR="003B3C72" w:rsidRPr="00A65840" w:rsidRDefault="00000000">
            <w:pPr>
              <w:pStyle w:val="TableParagraph"/>
              <w:ind w:left="80" w:right="87"/>
              <w:jc w:val="center"/>
              <w:rPr>
                <w:sz w:val="24"/>
              </w:rPr>
            </w:pPr>
            <w:r w:rsidRPr="00A65840">
              <w:rPr>
                <w:spacing w:val="-4"/>
                <w:sz w:val="24"/>
              </w:rPr>
              <w:t>13.1</w:t>
            </w:r>
          </w:p>
        </w:tc>
        <w:tc>
          <w:tcPr>
            <w:tcW w:w="9072" w:type="dxa"/>
          </w:tcPr>
          <w:p w14:paraId="58E40CC0" w14:textId="77777777" w:rsidR="003B3C72" w:rsidRPr="00A65840" w:rsidRDefault="00000000">
            <w:pPr>
              <w:pStyle w:val="TableParagraph"/>
              <w:spacing w:before="39" w:line="336" w:lineRule="auto"/>
              <w:ind w:left="98" w:right="106"/>
              <w:jc w:val="both"/>
              <w:rPr>
                <w:sz w:val="24"/>
              </w:rPr>
            </w:pPr>
            <w:r w:rsidRPr="00A65840">
              <w:rPr>
                <w:sz w:val="24"/>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w:t>
            </w:r>
            <w:r w:rsidRPr="00A65840">
              <w:rPr>
                <w:spacing w:val="31"/>
                <w:sz w:val="24"/>
              </w:rPr>
              <w:t xml:space="preserve">  </w:t>
            </w:r>
            <w:r w:rsidRPr="00A65840">
              <w:rPr>
                <w:sz w:val="24"/>
              </w:rPr>
              <w:t>на</w:t>
            </w:r>
            <w:r w:rsidRPr="00A65840">
              <w:rPr>
                <w:spacing w:val="30"/>
                <w:sz w:val="24"/>
              </w:rPr>
              <w:t xml:space="preserve">  </w:t>
            </w:r>
            <w:r w:rsidRPr="00A65840">
              <w:rPr>
                <w:sz w:val="24"/>
              </w:rPr>
              <w:t>начальном</w:t>
            </w:r>
            <w:r w:rsidRPr="00A65840">
              <w:rPr>
                <w:spacing w:val="30"/>
                <w:sz w:val="24"/>
              </w:rPr>
              <w:t xml:space="preserve">  </w:t>
            </w:r>
            <w:r w:rsidRPr="00A65840">
              <w:rPr>
                <w:sz w:val="24"/>
              </w:rPr>
              <w:t>этапе</w:t>
            </w:r>
            <w:r w:rsidRPr="00A65840">
              <w:rPr>
                <w:spacing w:val="30"/>
                <w:sz w:val="24"/>
              </w:rPr>
              <w:t xml:space="preserve">  </w:t>
            </w:r>
            <w:r w:rsidRPr="00A65840">
              <w:rPr>
                <w:sz w:val="24"/>
              </w:rPr>
              <w:t>войны.</w:t>
            </w:r>
            <w:r w:rsidRPr="00A65840">
              <w:rPr>
                <w:spacing w:val="31"/>
                <w:sz w:val="24"/>
              </w:rPr>
              <w:t xml:space="preserve">  </w:t>
            </w:r>
            <w:r w:rsidRPr="00A65840">
              <w:rPr>
                <w:sz w:val="24"/>
              </w:rPr>
              <w:t>Чрезвычайные</w:t>
            </w:r>
            <w:r w:rsidRPr="00A65840">
              <w:rPr>
                <w:spacing w:val="31"/>
                <w:sz w:val="24"/>
              </w:rPr>
              <w:t xml:space="preserve">  </w:t>
            </w:r>
            <w:r w:rsidRPr="00A65840">
              <w:rPr>
                <w:sz w:val="24"/>
              </w:rPr>
              <w:t>меры</w:t>
            </w:r>
            <w:r w:rsidRPr="00A65840">
              <w:rPr>
                <w:spacing w:val="31"/>
                <w:sz w:val="24"/>
              </w:rPr>
              <w:t xml:space="preserve">  </w:t>
            </w:r>
            <w:r w:rsidRPr="00A65840">
              <w:rPr>
                <w:sz w:val="24"/>
              </w:rPr>
              <w:t>руководства</w:t>
            </w:r>
            <w:r w:rsidRPr="00A65840">
              <w:rPr>
                <w:spacing w:val="30"/>
                <w:sz w:val="24"/>
              </w:rPr>
              <w:t xml:space="preserve">  </w:t>
            </w:r>
            <w:r w:rsidRPr="00A65840">
              <w:rPr>
                <w:spacing w:val="-2"/>
                <w:sz w:val="24"/>
              </w:rPr>
              <w:t>страны,</w:t>
            </w:r>
          </w:p>
          <w:p w14:paraId="3FC9FDFD" w14:textId="77777777" w:rsidR="003B3C72" w:rsidRPr="00A65840" w:rsidRDefault="00000000">
            <w:pPr>
              <w:pStyle w:val="TableParagraph"/>
              <w:ind w:left="98"/>
              <w:jc w:val="both"/>
              <w:rPr>
                <w:sz w:val="24"/>
              </w:rPr>
            </w:pPr>
            <w:r w:rsidRPr="00A65840">
              <w:rPr>
                <w:sz w:val="24"/>
              </w:rPr>
              <w:t>образование</w:t>
            </w:r>
            <w:r w:rsidRPr="00A65840">
              <w:rPr>
                <w:spacing w:val="-2"/>
                <w:sz w:val="24"/>
              </w:rPr>
              <w:t xml:space="preserve"> </w:t>
            </w:r>
            <w:r w:rsidRPr="00A65840">
              <w:rPr>
                <w:sz w:val="24"/>
              </w:rPr>
              <w:t>Государственного</w:t>
            </w:r>
            <w:r w:rsidRPr="00A65840">
              <w:rPr>
                <w:spacing w:val="1"/>
                <w:sz w:val="24"/>
              </w:rPr>
              <w:t xml:space="preserve"> </w:t>
            </w:r>
            <w:r w:rsidRPr="00A65840">
              <w:rPr>
                <w:sz w:val="24"/>
              </w:rPr>
              <w:t>комитета</w:t>
            </w:r>
            <w:r w:rsidRPr="00A65840">
              <w:rPr>
                <w:spacing w:val="1"/>
                <w:sz w:val="24"/>
              </w:rPr>
              <w:t xml:space="preserve"> </w:t>
            </w:r>
            <w:r w:rsidRPr="00A65840">
              <w:rPr>
                <w:sz w:val="24"/>
              </w:rPr>
              <w:t>обороны.</w:t>
            </w:r>
            <w:r w:rsidRPr="00A65840">
              <w:rPr>
                <w:spacing w:val="1"/>
                <w:sz w:val="24"/>
              </w:rPr>
              <w:t xml:space="preserve"> </w:t>
            </w:r>
            <w:r w:rsidRPr="00A65840">
              <w:rPr>
                <w:sz w:val="24"/>
              </w:rPr>
              <w:t>Роль партии</w:t>
            </w:r>
            <w:r w:rsidRPr="00A65840">
              <w:rPr>
                <w:spacing w:val="2"/>
                <w:sz w:val="24"/>
              </w:rPr>
              <w:t xml:space="preserve"> </w:t>
            </w:r>
            <w:r w:rsidRPr="00A65840">
              <w:rPr>
                <w:sz w:val="24"/>
              </w:rPr>
              <w:t>в</w:t>
            </w:r>
            <w:r w:rsidRPr="00A65840">
              <w:rPr>
                <w:spacing w:val="1"/>
                <w:sz w:val="24"/>
              </w:rPr>
              <w:t xml:space="preserve"> </w:t>
            </w:r>
            <w:r w:rsidRPr="00A65840">
              <w:rPr>
                <w:sz w:val="24"/>
              </w:rPr>
              <w:t>мобилизации</w:t>
            </w:r>
            <w:r w:rsidRPr="00A65840">
              <w:rPr>
                <w:spacing w:val="2"/>
                <w:sz w:val="24"/>
              </w:rPr>
              <w:t xml:space="preserve"> </w:t>
            </w:r>
            <w:r w:rsidRPr="00A65840">
              <w:rPr>
                <w:sz w:val="24"/>
              </w:rPr>
              <w:t>сил</w:t>
            </w:r>
            <w:r w:rsidRPr="00A65840">
              <w:rPr>
                <w:spacing w:val="1"/>
                <w:sz w:val="24"/>
              </w:rPr>
              <w:t xml:space="preserve"> </w:t>
            </w:r>
            <w:r w:rsidRPr="00A65840">
              <w:rPr>
                <w:spacing w:val="-5"/>
                <w:sz w:val="24"/>
              </w:rPr>
              <w:t>на</w:t>
            </w:r>
          </w:p>
        </w:tc>
      </w:tr>
    </w:tbl>
    <w:p w14:paraId="7B9FCDEE"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6F024EEF" w14:textId="77777777">
        <w:trPr>
          <w:trHeight w:val="1205"/>
        </w:trPr>
        <w:tc>
          <w:tcPr>
            <w:tcW w:w="708" w:type="dxa"/>
          </w:tcPr>
          <w:p w14:paraId="3CAC240A" w14:textId="77777777" w:rsidR="003B3C72" w:rsidRPr="00A65840" w:rsidRDefault="003B3C72">
            <w:pPr>
              <w:pStyle w:val="TableParagraph"/>
              <w:rPr>
                <w:sz w:val="24"/>
              </w:rPr>
            </w:pPr>
          </w:p>
        </w:tc>
        <w:tc>
          <w:tcPr>
            <w:tcW w:w="9072" w:type="dxa"/>
          </w:tcPr>
          <w:p w14:paraId="32EF61C9" w14:textId="77777777" w:rsidR="003B3C72" w:rsidRPr="00A65840" w:rsidRDefault="00000000">
            <w:pPr>
              <w:pStyle w:val="TableParagraph"/>
              <w:spacing w:before="38"/>
              <w:ind w:left="98"/>
              <w:rPr>
                <w:sz w:val="24"/>
              </w:rPr>
            </w:pPr>
            <w:r w:rsidRPr="00A65840">
              <w:rPr>
                <w:sz w:val="24"/>
              </w:rPr>
              <w:t>отпор</w:t>
            </w:r>
            <w:r w:rsidRPr="00A65840">
              <w:rPr>
                <w:spacing w:val="33"/>
                <w:sz w:val="24"/>
              </w:rPr>
              <w:t xml:space="preserve">  </w:t>
            </w:r>
            <w:r w:rsidRPr="00A65840">
              <w:rPr>
                <w:sz w:val="24"/>
              </w:rPr>
              <w:t>врагу.</w:t>
            </w:r>
            <w:r w:rsidRPr="00A65840">
              <w:rPr>
                <w:spacing w:val="36"/>
                <w:sz w:val="24"/>
              </w:rPr>
              <w:t xml:space="preserve">  </w:t>
            </w:r>
            <w:r w:rsidRPr="00A65840">
              <w:rPr>
                <w:sz w:val="24"/>
              </w:rPr>
              <w:t>Создание</w:t>
            </w:r>
            <w:r w:rsidRPr="00A65840">
              <w:rPr>
                <w:spacing w:val="35"/>
                <w:sz w:val="24"/>
              </w:rPr>
              <w:t xml:space="preserve">  </w:t>
            </w:r>
            <w:r w:rsidRPr="00A65840">
              <w:rPr>
                <w:sz w:val="24"/>
              </w:rPr>
              <w:t>дивизий</w:t>
            </w:r>
            <w:r w:rsidRPr="00A65840">
              <w:rPr>
                <w:spacing w:val="36"/>
                <w:sz w:val="24"/>
              </w:rPr>
              <w:t xml:space="preserve">  </w:t>
            </w:r>
            <w:r w:rsidRPr="00A65840">
              <w:rPr>
                <w:sz w:val="24"/>
              </w:rPr>
              <w:t>народного</w:t>
            </w:r>
            <w:r w:rsidRPr="00A65840">
              <w:rPr>
                <w:spacing w:val="35"/>
                <w:sz w:val="24"/>
              </w:rPr>
              <w:t xml:space="preserve">  </w:t>
            </w:r>
            <w:r w:rsidRPr="00A65840">
              <w:rPr>
                <w:sz w:val="24"/>
              </w:rPr>
              <w:t>ополчения.</w:t>
            </w:r>
            <w:r w:rsidRPr="00A65840">
              <w:rPr>
                <w:spacing w:val="36"/>
                <w:sz w:val="24"/>
              </w:rPr>
              <w:t xml:space="preserve">  </w:t>
            </w:r>
            <w:r w:rsidRPr="00A65840">
              <w:rPr>
                <w:sz w:val="24"/>
              </w:rPr>
              <w:t>Смоленское</w:t>
            </w:r>
            <w:r w:rsidRPr="00A65840">
              <w:rPr>
                <w:spacing w:val="35"/>
                <w:sz w:val="24"/>
              </w:rPr>
              <w:t xml:space="preserve">  </w:t>
            </w:r>
            <w:r w:rsidRPr="00A65840">
              <w:rPr>
                <w:spacing w:val="-2"/>
                <w:sz w:val="24"/>
              </w:rPr>
              <w:t>сражение.</w:t>
            </w:r>
          </w:p>
          <w:p w14:paraId="248720CE" w14:textId="77777777" w:rsidR="003B3C72" w:rsidRPr="00A65840" w:rsidRDefault="00000000">
            <w:pPr>
              <w:pStyle w:val="TableParagraph"/>
              <w:spacing w:before="7" w:line="380" w:lineRule="atLeast"/>
              <w:ind w:left="98"/>
              <w:rPr>
                <w:sz w:val="24"/>
              </w:rPr>
            </w:pPr>
            <w:r w:rsidRPr="00A65840">
              <w:rPr>
                <w:sz w:val="24"/>
              </w:rPr>
              <w:t>Наступление</w:t>
            </w:r>
            <w:r w:rsidRPr="00A65840">
              <w:rPr>
                <w:spacing w:val="40"/>
                <w:sz w:val="24"/>
              </w:rPr>
              <w:t xml:space="preserve"> </w:t>
            </w:r>
            <w:r w:rsidRPr="00A65840">
              <w:rPr>
                <w:sz w:val="24"/>
              </w:rPr>
              <w:t>советских</w:t>
            </w:r>
            <w:r w:rsidRPr="00A65840">
              <w:rPr>
                <w:spacing w:val="40"/>
                <w:sz w:val="24"/>
              </w:rPr>
              <w:t xml:space="preserve"> </w:t>
            </w:r>
            <w:r w:rsidRPr="00A65840">
              <w:rPr>
                <w:sz w:val="24"/>
              </w:rPr>
              <w:t>войск</w:t>
            </w:r>
            <w:r w:rsidRPr="00A65840">
              <w:rPr>
                <w:spacing w:val="40"/>
                <w:sz w:val="24"/>
              </w:rPr>
              <w:t xml:space="preserve"> </w:t>
            </w:r>
            <w:r w:rsidRPr="00A65840">
              <w:rPr>
                <w:sz w:val="24"/>
              </w:rPr>
              <w:t>под</w:t>
            </w:r>
            <w:r w:rsidRPr="00A65840">
              <w:rPr>
                <w:spacing w:val="40"/>
                <w:sz w:val="24"/>
              </w:rPr>
              <w:t xml:space="preserve"> </w:t>
            </w:r>
            <w:r w:rsidRPr="00A65840">
              <w:rPr>
                <w:sz w:val="24"/>
              </w:rPr>
              <w:t>Ельней.</w:t>
            </w:r>
            <w:r w:rsidRPr="00A65840">
              <w:rPr>
                <w:spacing w:val="40"/>
                <w:sz w:val="24"/>
              </w:rPr>
              <w:t xml:space="preserve"> </w:t>
            </w:r>
            <w:r w:rsidRPr="00A65840">
              <w:rPr>
                <w:sz w:val="24"/>
              </w:rPr>
              <w:t>Начало</w:t>
            </w:r>
            <w:r w:rsidRPr="00A65840">
              <w:rPr>
                <w:spacing w:val="40"/>
                <w:sz w:val="24"/>
              </w:rPr>
              <w:t xml:space="preserve"> </w:t>
            </w:r>
            <w:r w:rsidRPr="00A65840">
              <w:rPr>
                <w:sz w:val="24"/>
              </w:rPr>
              <w:t>блокады</w:t>
            </w:r>
            <w:r w:rsidRPr="00A65840">
              <w:rPr>
                <w:spacing w:val="40"/>
                <w:sz w:val="24"/>
              </w:rPr>
              <w:t xml:space="preserve"> </w:t>
            </w:r>
            <w:r w:rsidRPr="00A65840">
              <w:rPr>
                <w:sz w:val="24"/>
              </w:rPr>
              <w:t>Ленинграда.</w:t>
            </w:r>
            <w:r w:rsidRPr="00A65840">
              <w:rPr>
                <w:spacing w:val="40"/>
                <w:sz w:val="24"/>
              </w:rPr>
              <w:t xml:space="preserve"> </w:t>
            </w:r>
            <w:r w:rsidRPr="00A65840">
              <w:rPr>
                <w:sz w:val="24"/>
              </w:rPr>
              <w:t>Оборона Одессы и Севастополя. Срыв гитлеровских планов молниеносной войны</w:t>
            </w:r>
          </w:p>
        </w:tc>
      </w:tr>
      <w:tr w:rsidR="003B3C72" w:rsidRPr="00A65840" w14:paraId="5871AD0F" w14:textId="77777777">
        <w:trPr>
          <w:trHeight w:val="1590"/>
        </w:trPr>
        <w:tc>
          <w:tcPr>
            <w:tcW w:w="708" w:type="dxa"/>
          </w:tcPr>
          <w:p w14:paraId="469B0755" w14:textId="77777777" w:rsidR="003B3C72" w:rsidRPr="00A65840" w:rsidRDefault="003B3C72">
            <w:pPr>
              <w:pStyle w:val="TableParagraph"/>
              <w:rPr>
                <w:b/>
                <w:sz w:val="24"/>
              </w:rPr>
            </w:pPr>
          </w:p>
          <w:p w14:paraId="44751FEB" w14:textId="77777777" w:rsidR="003B3C72" w:rsidRPr="00A65840" w:rsidRDefault="003B3C72">
            <w:pPr>
              <w:pStyle w:val="TableParagraph"/>
              <w:spacing w:before="67"/>
              <w:rPr>
                <w:b/>
                <w:sz w:val="24"/>
              </w:rPr>
            </w:pPr>
          </w:p>
          <w:p w14:paraId="5C56649E" w14:textId="77777777" w:rsidR="003B3C72" w:rsidRPr="00A65840" w:rsidRDefault="00000000">
            <w:pPr>
              <w:pStyle w:val="TableParagraph"/>
              <w:ind w:left="80" w:right="87"/>
              <w:jc w:val="center"/>
              <w:rPr>
                <w:sz w:val="24"/>
              </w:rPr>
            </w:pPr>
            <w:r w:rsidRPr="00A65840">
              <w:rPr>
                <w:spacing w:val="-4"/>
                <w:sz w:val="24"/>
              </w:rPr>
              <w:t>13.2</w:t>
            </w:r>
          </w:p>
        </w:tc>
        <w:tc>
          <w:tcPr>
            <w:tcW w:w="9072" w:type="dxa"/>
          </w:tcPr>
          <w:p w14:paraId="795EF0F7" w14:textId="77777777" w:rsidR="003B3C72" w:rsidRPr="00A65840" w:rsidRDefault="00000000">
            <w:pPr>
              <w:pStyle w:val="TableParagraph"/>
              <w:spacing w:before="38" w:line="336" w:lineRule="auto"/>
              <w:ind w:left="98" w:right="108"/>
              <w:jc w:val="both"/>
              <w:rPr>
                <w:sz w:val="24"/>
              </w:rPr>
            </w:pPr>
            <w:r w:rsidRPr="00A65840">
              <w:rPr>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w:t>
            </w:r>
            <w:r w:rsidRPr="00A65840">
              <w:rPr>
                <w:spacing w:val="73"/>
                <w:sz w:val="24"/>
              </w:rPr>
              <w:t xml:space="preserve"> </w:t>
            </w:r>
            <w:r w:rsidRPr="00A65840">
              <w:rPr>
                <w:sz w:val="24"/>
              </w:rPr>
              <w:t>группировки</w:t>
            </w:r>
            <w:r w:rsidRPr="00A65840">
              <w:rPr>
                <w:spacing w:val="76"/>
                <w:sz w:val="24"/>
              </w:rPr>
              <w:t xml:space="preserve"> </w:t>
            </w:r>
            <w:r w:rsidRPr="00A65840">
              <w:rPr>
                <w:sz w:val="24"/>
              </w:rPr>
              <w:t>под</w:t>
            </w:r>
            <w:r w:rsidRPr="00A65840">
              <w:rPr>
                <w:spacing w:val="76"/>
                <w:sz w:val="24"/>
              </w:rPr>
              <w:t xml:space="preserve"> </w:t>
            </w:r>
            <w:r w:rsidRPr="00A65840">
              <w:rPr>
                <w:sz w:val="24"/>
              </w:rPr>
              <w:t>Москвой.</w:t>
            </w:r>
            <w:r w:rsidRPr="00A65840">
              <w:rPr>
                <w:spacing w:val="74"/>
                <w:sz w:val="24"/>
              </w:rPr>
              <w:t xml:space="preserve"> </w:t>
            </w:r>
            <w:r w:rsidRPr="00A65840">
              <w:rPr>
                <w:sz w:val="24"/>
              </w:rPr>
              <w:t>Наступательные</w:t>
            </w:r>
            <w:r w:rsidRPr="00A65840">
              <w:rPr>
                <w:spacing w:val="74"/>
                <w:sz w:val="24"/>
              </w:rPr>
              <w:t xml:space="preserve"> </w:t>
            </w:r>
            <w:r w:rsidRPr="00A65840">
              <w:rPr>
                <w:sz w:val="24"/>
              </w:rPr>
              <w:t>операции</w:t>
            </w:r>
            <w:r w:rsidRPr="00A65840">
              <w:rPr>
                <w:spacing w:val="73"/>
                <w:sz w:val="24"/>
              </w:rPr>
              <w:t xml:space="preserve"> </w:t>
            </w:r>
            <w:r w:rsidRPr="00A65840">
              <w:rPr>
                <w:sz w:val="24"/>
              </w:rPr>
              <w:t>Красной</w:t>
            </w:r>
            <w:r w:rsidRPr="00A65840">
              <w:rPr>
                <w:spacing w:val="76"/>
                <w:sz w:val="24"/>
              </w:rPr>
              <w:t xml:space="preserve"> </w:t>
            </w:r>
            <w:r w:rsidRPr="00A65840">
              <w:rPr>
                <w:spacing w:val="-2"/>
                <w:sz w:val="24"/>
              </w:rPr>
              <w:t>Армии</w:t>
            </w:r>
          </w:p>
          <w:p w14:paraId="4A4F1F54" w14:textId="77777777" w:rsidR="003B3C72" w:rsidRPr="00A65840" w:rsidRDefault="00000000">
            <w:pPr>
              <w:pStyle w:val="TableParagraph"/>
              <w:ind w:left="98"/>
              <w:jc w:val="both"/>
              <w:rPr>
                <w:sz w:val="24"/>
              </w:rPr>
            </w:pPr>
            <w:r w:rsidRPr="00A65840">
              <w:rPr>
                <w:sz w:val="24"/>
              </w:rPr>
              <w:t>зимой</w:t>
            </w:r>
            <w:r w:rsidRPr="00A65840">
              <w:rPr>
                <w:spacing w:val="-4"/>
                <w:sz w:val="24"/>
              </w:rPr>
              <w:t xml:space="preserve"> </w:t>
            </w:r>
            <w:r w:rsidRPr="00A65840">
              <w:rPr>
                <w:sz w:val="24"/>
              </w:rPr>
              <w:t>–</w:t>
            </w:r>
            <w:r w:rsidRPr="00A65840">
              <w:rPr>
                <w:spacing w:val="-2"/>
                <w:sz w:val="24"/>
              </w:rPr>
              <w:t xml:space="preserve"> </w:t>
            </w:r>
            <w:r w:rsidRPr="00A65840">
              <w:rPr>
                <w:sz w:val="24"/>
              </w:rPr>
              <w:t>весной</w:t>
            </w:r>
            <w:r w:rsidRPr="00A65840">
              <w:rPr>
                <w:spacing w:val="-2"/>
                <w:sz w:val="24"/>
              </w:rPr>
              <w:t xml:space="preserve"> </w:t>
            </w:r>
            <w:r w:rsidRPr="00A65840">
              <w:rPr>
                <w:sz w:val="24"/>
              </w:rPr>
              <w:t>1942</w:t>
            </w:r>
            <w:r w:rsidRPr="00A65840">
              <w:rPr>
                <w:spacing w:val="-2"/>
                <w:sz w:val="24"/>
              </w:rPr>
              <w:t xml:space="preserve"> </w:t>
            </w:r>
            <w:r w:rsidRPr="00A65840">
              <w:rPr>
                <w:sz w:val="24"/>
              </w:rPr>
              <w:t>г.</w:t>
            </w:r>
            <w:r w:rsidRPr="00A65840">
              <w:rPr>
                <w:spacing w:val="-4"/>
                <w:sz w:val="24"/>
              </w:rPr>
              <w:t xml:space="preserve"> </w:t>
            </w:r>
            <w:r w:rsidRPr="00A65840">
              <w:rPr>
                <w:sz w:val="24"/>
              </w:rPr>
              <w:t>Итоги</w:t>
            </w:r>
            <w:r w:rsidRPr="00A65840">
              <w:rPr>
                <w:spacing w:val="-1"/>
                <w:sz w:val="24"/>
              </w:rPr>
              <w:t xml:space="preserve"> </w:t>
            </w:r>
            <w:r w:rsidRPr="00A65840">
              <w:rPr>
                <w:sz w:val="24"/>
              </w:rPr>
              <w:t>Московской</w:t>
            </w:r>
            <w:r w:rsidRPr="00A65840">
              <w:rPr>
                <w:spacing w:val="-2"/>
                <w:sz w:val="24"/>
              </w:rPr>
              <w:t xml:space="preserve"> </w:t>
            </w:r>
            <w:r w:rsidRPr="00A65840">
              <w:rPr>
                <w:spacing w:val="-4"/>
                <w:sz w:val="24"/>
              </w:rPr>
              <w:t>битвы</w:t>
            </w:r>
          </w:p>
        </w:tc>
      </w:tr>
      <w:tr w:rsidR="003B3C72" w:rsidRPr="00A65840" w14:paraId="086AAE00" w14:textId="77777777">
        <w:trPr>
          <w:trHeight w:val="818"/>
        </w:trPr>
        <w:tc>
          <w:tcPr>
            <w:tcW w:w="708" w:type="dxa"/>
          </w:tcPr>
          <w:p w14:paraId="1C090699" w14:textId="77777777" w:rsidR="003B3C72" w:rsidRPr="00A65840" w:rsidRDefault="00000000">
            <w:pPr>
              <w:pStyle w:val="TableParagraph"/>
              <w:spacing w:before="230"/>
              <w:ind w:left="80" w:right="87"/>
              <w:jc w:val="center"/>
              <w:rPr>
                <w:sz w:val="24"/>
              </w:rPr>
            </w:pPr>
            <w:r w:rsidRPr="00A65840">
              <w:rPr>
                <w:spacing w:val="-4"/>
                <w:sz w:val="24"/>
              </w:rPr>
              <w:t>13.3</w:t>
            </w:r>
          </w:p>
        </w:tc>
        <w:tc>
          <w:tcPr>
            <w:tcW w:w="9072" w:type="dxa"/>
          </w:tcPr>
          <w:p w14:paraId="214ECF82" w14:textId="77777777" w:rsidR="003B3C72" w:rsidRPr="00A65840" w:rsidRDefault="00000000">
            <w:pPr>
              <w:pStyle w:val="TableParagraph"/>
              <w:spacing w:before="38"/>
              <w:ind w:left="98"/>
              <w:rPr>
                <w:sz w:val="24"/>
              </w:rPr>
            </w:pPr>
            <w:r w:rsidRPr="00A65840">
              <w:rPr>
                <w:sz w:val="24"/>
              </w:rPr>
              <w:t>Блокада</w:t>
            </w:r>
            <w:r w:rsidRPr="00A65840">
              <w:rPr>
                <w:spacing w:val="29"/>
                <w:sz w:val="24"/>
              </w:rPr>
              <w:t xml:space="preserve">  </w:t>
            </w:r>
            <w:r w:rsidRPr="00A65840">
              <w:rPr>
                <w:sz w:val="24"/>
              </w:rPr>
              <w:t>Ленинграда.</w:t>
            </w:r>
            <w:r w:rsidRPr="00A65840">
              <w:rPr>
                <w:spacing w:val="31"/>
                <w:sz w:val="24"/>
              </w:rPr>
              <w:t xml:space="preserve">  </w:t>
            </w:r>
            <w:r w:rsidRPr="00A65840">
              <w:rPr>
                <w:sz w:val="24"/>
              </w:rPr>
              <w:t>Героизм</w:t>
            </w:r>
            <w:r w:rsidRPr="00A65840">
              <w:rPr>
                <w:spacing w:val="29"/>
                <w:sz w:val="24"/>
              </w:rPr>
              <w:t xml:space="preserve">  </w:t>
            </w:r>
            <w:r w:rsidRPr="00A65840">
              <w:rPr>
                <w:sz w:val="24"/>
              </w:rPr>
              <w:t>и</w:t>
            </w:r>
            <w:r w:rsidRPr="00A65840">
              <w:rPr>
                <w:spacing w:val="31"/>
                <w:sz w:val="24"/>
              </w:rPr>
              <w:t xml:space="preserve">  </w:t>
            </w:r>
            <w:r w:rsidRPr="00A65840">
              <w:rPr>
                <w:sz w:val="24"/>
              </w:rPr>
              <w:t>трагедия</w:t>
            </w:r>
            <w:r w:rsidRPr="00A65840">
              <w:rPr>
                <w:spacing w:val="29"/>
                <w:sz w:val="24"/>
              </w:rPr>
              <w:t xml:space="preserve">  </w:t>
            </w:r>
            <w:r w:rsidRPr="00A65840">
              <w:rPr>
                <w:sz w:val="24"/>
              </w:rPr>
              <w:t>гражданского</w:t>
            </w:r>
            <w:r w:rsidRPr="00A65840">
              <w:rPr>
                <w:spacing w:val="30"/>
                <w:sz w:val="24"/>
              </w:rPr>
              <w:t xml:space="preserve">  </w:t>
            </w:r>
            <w:r w:rsidRPr="00A65840">
              <w:rPr>
                <w:sz w:val="24"/>
              </w:rPr>
              <w:t>населения.</w:t>
            </w:r>
            <w:r w:rsidRPr="00A65840">
              <w:rPr>
                <w:spacing w:val="34"/>
                <w:sz w:val="24"/>
              </w:rPr>
              <w:t xml:space="preserve">  </w:t>
            </w:r>
            <w:r w:rsidRPr="00A65840">
              <w:rPr>
                <w:spacing w:val="-2"/>
                <w:sz w:val="24"/>
              </w:rPr>
              <w:t>Эвакуация</w:t>
            </w:r>
          </w:p>
          <w:p w14:paraId="677B8358" w14:textId="77777777" w:rsidR="003B3C72" w:rsidRPr="00A65840" w:rsidRDefault="00000000">
            <w:pPr>
              <w:pStyle w:val="TableParagraph"/>
              <w:spacing w:before="111"/>
              <w:ind w:left="98"/>
              <w:rPr>
                <w:sz w:val="24"/>
              </w:rPr>
            </w:pPr>
            <w:r w:rsidRPr="00A65840">
              <w:rPr>
                <w:sz w:val="24"/>
              </w:rPr>
              <w:t>ленинградцев.</w:t>
            </w:r>
            <w:r w:rsidRPr="00A65840">
              <w:rPr>
                <w:spacing w:val="-3"/>
                <w:sz w:val="24"/>
              </w:rPr>
              <w:t xml:space="preserve"> </w:t>
            </w:r>
            <w:r w:rsidRPr="00A65840">
              <w:rPr>
                <w:sz w:val="24"/>
              </w:rPr>
              <w:t>Дорога</w:t>
            </w:r>
            <w:r w:rsidRPr="00A65840">
              <w:rPr>
                <w:spacing w:val="-2"/>
                <w:sz w:val="24"/>
              </w:rPr>
              <w:t xml:space="preserve"> </w:t>
            </w:r>
            <w:r w:rsidRPr="00A65840">
              <w:rPr>
                <w:spacing w:val="-4"/>
                <w:sz w:val="24"/>
              </w:rPr>
              <w:t>жизни</w:t>
            </w:r>
          </w:p>
        </w:tc>
      </w:tr>
      <w:tr w:rsidR="003B3C72" w:rsidRPr="00A65840" w14:paraId="5E0BD182" w14:textId="77777777">
        <w:trPr>
          <w:trHeight w:val="818"/>
        </w:trPr>
        <w:tc>
          <w:tcPr>
            <w:tcW w:w="708" w:type="dxa"/>
          </w:tcPr>
          <w:p w14:paraId="7FA1E01B" w14:textId="77777777" w:rsidR="003B3C72" w:rsidRPr="00A65840" w:rsidRDefault="00000000">
            <w:pPr>
              <w:pStyle w:val="TableParagraph"/>
              <w:spacing w:before="230"/>
              <w:ind w:left="80" w:right="87"/>
              <w:jc w:val="center"/>
              <w:rPr>
                <w:sz w:val="24"/>
              </w:rPr>
            </w:pPr>
            <w:r w:rsidRPr="00A65840">
              <w:rPr>
                <w:spacing w:val="-4"/>
                <w:sz w:val="24"/>
              </w:rPr>
              <w:t>13.4</w:t>
            </w:r>
          </w:p>
        </w:tc>
        <w:tc>
          <w:tcPr>
            <w:tcW w:w="9072" w:type="dxa"/>
          </w:tcPr>
          <w:p w14:paraId="001F6F2A" w14:textId="77777777" w:rsidR="003B3C72" w:rsidRPr="00A65840" w:rsidRDefault="00000000">
            <w:pPr>
              <w:pStyle w:val="TableParagraph"/>
              <w:spacing w:before="38"/>
              <w:ind w:left="98"/>
              <w:rPr>
                <w:sz w:val="24"/>
              </w:rPr>
            </w:pPr>
            <w:r w:rsidRPr="00A65840">
              <w:rPr>
                <w:sz w:val="24"/>
              </w:rPr>
              <w:t>Перестройка</w:t>
            </w:r>
            <w:r w:rsidRPr="00A65840">
              <w:rPr>
                <w:spacing w:val="61"/>
                <w:w w:val="150"/>
                <w:sz w:val="24"/>
              </w:rPr>
              <w:t xml:space="preserve"> </w:t>
            </w:r>
            <w:r w:rsidRPr="00A65840">
              <w:rPr>
                <w:sz w:val="24"/>
              </w:rPr>
              <w:t>экономики</w:t>
            </w:r>
            <w:r w:rsidRPr="00A65840">
              <w:rPr>
                <w:spacing w:val="66"/>
                <w:w w:val="150"/>
                <w:sz w:val="24"/>
              </w:rPr>
              <w:t xml:space="preserve"> </w:t>
            </w:r>
            <w:r w:rsidRPr="00A65840">
              <w:rPr>
                <w:sz w:val="24"/>
              </w:rPr>
              <w:t>на</w:t>
            </w:r>
            <w:r w:rsidRPr="00A65840">
              <w:rPr>
                <w:spacing w:val="64"/>
                <w:w w:val="150"/>
                <w:sz w:val="24"/>
              </w:rPr>
              <w:t xml:space="preserve"> </w:t>
            </w:r>
            <w:r w:rsidRPr="00A65840">
              <w:rPr>
                <w:sz w:val="24"/>
              </w:rPr>
              <w:t>военный</w:t>
            </w:r>
            <w:r w:rsidRPr="00A65840">
              <w:rPr>
                <w:spacing w:val="63"/>
                <w:w w:val="150"/>
                <w:sz w:val="24"/>
              </w:rPr>
              <w:t xml:space="preserve"> </w:t>
            </w:r>
            <w:r w:rsidRPr="00A65840">
              <w:rPr>
                <w:sz w:val="24"/>
              </w:rPr>
              <w:t>лад.</w:t>
            </w:r>
            <w:r w:rsidRPr="00A65840">
              <w:rPr>
                <w:spacing w:val="65"/>
                <w:w w:val="150"/>
                <w:sz w:val="24"/>
              </w:rPr>
              <w:t xml:space="preserve"> </w:t>
            </w:r>
            <w:r w:rsidRPr="00A65840">
              <w:rPr>
                <w:sz w:val="24"/>
              </w:rPr>
              <w:t>Эвакуация</w:t>
            </w:r>
            <w:r w:rsidRPr="00A65840">
              <w:rPr>
                <w:spacing w:val="65"/>
                <w:w w:val="150"/>
                <w:sz w:val="24"/>
              </w:rPr>
              <w:t xml:space="preserve"> </w:t>
            </w:r>
            <w:r w:rsidRPr="00A65840">
              <w:rPr>
                <w:sz w:val="24"/>
              </w:rPr>
              <w:t>предприятий,</w:t>
            </w:r>
            <w:r w:rsidRPr="00A65840">
              <w:rPr>
                <w:spacing w:val="65"/>
                <w:w w:val="150"/>
                <w:sz w:val="24"/>
              </w:rPr>
              <w:t xml:space="preserve"> </w:t>
            </w:r>
            <w:r w:rsidRPr="00A65840">
              <w:rPr>
                <w:sz w:val="24"/>
              </w:rPr>
              <w:t>населения</w:t>
            </w:r>
            <w:r w:rsidRPr="00A65840">
              <w:rPr>
                <w:spacing w:val="65"/>
                <w:w w:val="150"/>
                <w:sz w:val="24"/>
              </w:rPr>
              <w:t xml:space="preserve"> </w:t>
            </w:r>
            <w:r w:rsidRPr="00A65840">
              <w:rPr>
                <w:spacing w:val="-10"/>
                <w:sz w:val="24"/>
              </w:rPr>
              <w:t>и</w:t>
            </w:r>
          </w:p>
          <w:p w14:paraId="50F83B67" w14:textId="77777777" w:rsidR="003B3C72" w:rsidRPr="00A65840" w:rsidRDefault="00000000">
            <w:pPr>
              <w:pStyle w:val="TableParagraph"/>
              <w:spacing w:before="111"/>
              <w:ind w:left="98"/>
              <w:rPr>
                <w:sz w:val="24"/>
              </w:rPr>
            </w:pPr>
            <w:r w:rsidRPr="00A65840">
              <w:rPr>
                <w:sz w:val="24"/>
              </w:rPr>
              <w:t>ресурсов.</w:t>
            </w:r>
            <w:r w:rsidRPr="00A65840">
              <w:rPr>
                <w:spacing w:val="-3"/>
                <w:sz w:val="24"/>
              </w:rPr>
              <w:t xml:space="preserve"> </w:t>
            </w:r>
            <w:r w:rsidRPr="00A65840">
              <w:rPr>
                <w:sz w:val="24"/>
              </w:rPr>
              <w:t>Введение</w:t>
            </w:r>
            <w:r w:rsidRPr="00A65840">
              <w:rPr>
                <w:spacing w:val="-4"/>
                <w:sz w:val="24"/>
              </w:rPr>
              <w:t xml:space="preserve"> </w:t>
            </w:r>
            <w:r w:rsidRPr="00A65840">
              <w:rPr>
                <w:sz w:val="24"/>
              </w:rPr>
              <w:t>норм</w:t>
            </w:r>
            <w:r w:rsidRPr="00A65840">
              <w:rPr>
                <w:spacing w:val="-4"/>
                <w:sz w:val="24"/>
              </w:rPr>
              <w:t xml:space="preserve"> </w:t>
            </w:r>
            <w:r w:rsidRPr="00A65840">
              <w:rPr>
                <w:sz w:val="24"/>
              </w:rPr>
              <w:t>военной</w:t>
            </w:r>
            <w:r w:rsidRPr="00A65840">
              <w:rPr>
                <w:spacing w:val="-3"/>
                <w:sz w:val="24"/>
              </w:rPr>
              <w:t xml:space="preserve"> </w:t>
            </w:r>
            <w:r w:rsidRPr="00A65840">
              <w:rPr>
                <w:sz w:val="24"/>
              </w:rPr>
              <w:t>дисциплины</w:t>
            </w:r>
            <w:r w:rsidRPr="00A65840">
              <w:rPr>
                <w:spacing w:val="-5"/>
                <w:sz w:val="24"/>
              </w:rPr>
              <w:t xml:space="preserve"> </w:t>
            </w:r>
            <w:r w:rsidRPr="00A65840">
              <w:rPr>
                <w:sz w:val="24"/>
              </w:rPr>
              <w:t>на</w:t>
            </w:r>
            <w:r w:rsidRPr="00A65840">
              <w:rPr>
                <w:spacing w:val="-4"/>
                <w:sz w:val="24"/>
              </w:rPr>
              <w:t xml:space="preserve"> </w:t>
            </w:r>
            <w:r w:rsidRPr="00A65840">
              <w:rPr>
                <w:sz w:val="24"/>
              </w:rPr>
              <w:t>производстве</w:t>
            </w:r>
            <w:r w:rsidRPr="00A65840">
              <w:rPr>
                <w:spacing w:val="-4"/>
                <w:sz w:val="24"/>
              </w:rPr>
              <w:t xml:space="preserve"> </w:t>
            </w:r>
            <w:r w:rsidRPr="00A65840">
              <w:rPr>
                <w:sz w:val="24"/>
              </w:rPr>
              <w:t>и</w:t>
            </w:r>
            <w:r w:rsidRPr="00A65840">
              <w:rPr>
                <w:spacing w:val="-2"/>
                <w:sz w:val="24"/>
              </w:rPr>
              <w:t xml:space="preserve"> транспорте</w:t>
            </w:r>
          </w:p>
        </w:tc>
      </w:tr>
      <w:tr w:rsidR="003B3C72" w:rsidRPr="00A65840" w14:paraId="61DF8909" w14:textId="77777777">
        <w:trPr>
          <w:trHeight w:val="2747"/>
        </w:trPr>
        <w:tc>
          <w:tcPr>
            <w:tcW w:w="708" w:type="dxa"/>
          </w:tcPr>
          <w:p w14:paraId="06715075" w14:textId="77777777" w:rsidR="003B3C72" w:rsidRPr="00A65840" w:rsidRDefault="003B3C72">
            <w:pPr>
              <w:pStyle w:val="TableParagraph"/>
              <w:rPr>
                <w:b/>
                <w:sz w:val="24"/>
              </w:rPr>
            </w:pPr>
          </w:p>
          <w:p w14:paraId="44283F04" w14:textId="77777777" w:rsidR="003B3C72" w:rsidRPr="00A65840" w:rsidRDefault="003B3C72">
            <w:pPr>
              <w:pStyle w:val="TableParagraph"/>
              <w:rPr>
                <w:b/>
                <w:sz w:val="24"/>
              </w:rPr>
            </w:pPr>
          </w:p>
          <w:p w14:paraId="5706643A" w14:textId="77777777" w:rsidR="003B3C72" w:rsidRPr="00A65840" w:rsidRDefault="003B3C72">
            <w:pPr>
              <w:pStyle w:val="TableParagraph"/>
              <w:rPr>
                <w:b/>
                <w:sz w:val="24"/>
              </w:rPr>
            </w:pPr>
          </w:p>
          <w:p w14:paraId="2B3FF4DD" w14:textId="77777777" w:rsidR="003B3C72" w:rsidRPr="00A65840" w:rsidRDefault="003B3C72">
            <w:pPr>
              <w:pStyle w:val="TableParagraph"/>
              <w:spacing w:before="91"/>
              <w:rPr>
                <w:b/>
                <w:sz w:val="24"/>
              </w:rPr>
            </w:pPr>
          </w:p>
          <w:p w14:paraId="4FA19C6C" w14:textId="77777777" w:rsidR="003B3C72" w:rsidRPr="00A65840" w:rsidRDefault="00000000">
            <w:pPr>
              <w:pStyle w:val="TableParagraph"/>
              <w:ind w:left="80" w:right="87"/>
              <w:jc w:val="center"/>
              <w:rPr>
                <w:sz w:val="24"/>
              </w:rPr>
            </w:pPr>
            <w:r w:rsidRPr="00A65840">
              <w:rPr>
                <w:spacing w:val="-4"/>
                <w:sz w:val="24"/>
              </w:rPr>
              <w:t>13.5</w:t>
            </w:r>
          </w:p>
        </w:tc>
        <w:tc>
          <w:tcPr>
            <w:tcW w:w="9072" w:type="dxa"/>
          </w:tcPr>
          <w:p w14:paraId="05FAC8C9" w14:textId="77777777" w:rsidR="003B3C72" w:rsidRPr="00A65840" w:rsidRDefault="00000000">
            <w:pPr>
              <w:pStyle w:val="TableParagraph"/>
              <w:spacing w:before="38" w:line="336" w:lineRule="auto"/>
              <w:ind w:left="98" w:right="105"/>
              <w:jc w:val="both"/>
              <w:rPr>
                <w:sz w:val="24"/>
              </w:rPr>
            </w:pPr>
            <w:r w:rsidRPr="00A65840">
              <w:rPr>
                <w:sz w:val="24"/>
              </w:rPr>
              <w:t>Нацистский</w:t>
            </w:r>
            <w:r w:rsidRPr="00A65840">
              <w:rPr>
                <w:spacing w:val="-15"/>
                <w:sz w:val="24"/>
              </w:rPr>
              <w:t xml:space="preserve"> </w:t>
            </w:r>
            <w:r w:rsidRPr="00A65840">
              <w:rPr>
                <w:sz w:val="24"/>
              </w:rPr>
              <w:t>оккупационный</w:t>
            </w:r>
            <w:r w:rsidRPr="00A65840">
              <w:rPr>
                <w:spacing w:val="-15"/>
                <w:sz w:val="24"/>
              </w:rPr>
              <w:t xml:space="preserve"> </w:t>
            </w:r>
            <w:r w:rsidRPr="00A65840">
              <w:rPr>
                <w:sz w:val="24"/>
              </w:rPr>
              <w:t>режим.</w:t>
            </w:r>
            <w:r w:rsidRPr="00A65840">
              <w:rPr>
                <w:spacing w:val="-15"/>
                <w:sz w:val="24"/>
              </w:rPr>
              <w:t xml:space="preserve"> </w:t>
            </w:r>
            <w:r w:rsidRPr="00A65840">
              <w:rPr>
                <w:sz w:val="24"/>
              </w:rPr>
              <w:t>Генеральный</w:t>
            </w:r>
            <w:r w:rsidRPr="00A65840">
              <w:rPr>
                <w:spacing w:val="-15"/>
                <w:sz w:val="24"/>
              </w:rPr>
              <w:t xml:space="preserve"> </w:t>
            </w:r>
            <w:r w:rsidRPr="00A65840">
              <w:rPr>
                <w:sz w:val="24"/>
              </w:rPr>
              <w:t>план</w:t>
            </w:r>
            <w:r w:rsidRPr="00A65840">
              <w:rPr>
                <w:spacing w:val="-15"/>
                <w:sz w:val="24"/>
              </w:rPr>
              <w:t xml:space="preserve"> </w:t>
            </w:r>
            <w:r w:rsidRPr="00A65840">
              <w:rPr>
                <w:sz w:val="24"/>
              </w:rPr>
              <w:t>«Ост».</w:t>
            </w:r>
            <w:r w:rsidRPr="00A65840">
              <w:rPr>
                <w:spacing w:val="-15"/>
                <w:sz w:val="24"/>
              </w:rPr>
              <w:t xml:space="preserve"> </w:t>
            </w:r>
            <w:r w:rsidRPr="00A65840">
              <w:rPr>
                <w:sz w:val="24"/>
              </w:rPr>
              <w:t>Нацистская</w:t>
            </w:r>
            <w:r w:rsidRPr="00A65840">
              <w:rPr>
                <w:spacing w:val="-15"/>
                <w:sz w:val="24"/>
              </w:rPr>
              <w:t xml:space="preserve"> </w:t>
            </w:r>
            <w:r w:rsidRPr="00A65840">
              <w:rPr>
                <w:sz w:val="24"/>
              </w:rPr>
              <w:t>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w:t>
            </w:r>
            <w:r w:rsidRPr="00A65840">
              <w:rPr>
                <w:spacing w:val="-8"/>
                <w:sz w:val="24"/>
              </w:rPr>
              <w:t xml:space="preserve"> </w:t>
            </w:r>
            <w:r w:rsidRPr="00A65840">
              <w:rPr>
                <w:sz w:val="24"/>
              </w:rPr>
              <w:t>Уничтожение</w:t>
            </w:r>
            <w:r w:rsidRPr="00A65840">
              <w:rPr>
                <w:spacing w:val="-9"/>
                <w:sz w:val="24"/>
              </w:rPr>
              <w:t xml:space="preserve"> </w:t>
            </w:r>
            <w:r w:rsidRPr="00A65840">
              <w:rPr>
                <w:sz w:val="24"/>
              </w:rPr>
              <w:t>военнопленных</w:t>
            </w:r>
            <w:r w:rsidRPr="00A65840">
              <w:rPr>
                <w:spacing w:val="-8"/>
                <w:sz w:val="24"/>
              </w:rPr>
              <w:t xml:space="preserve"> </w:t>
            </w:r>
            <w:r w:rsidRPr="00A65840">
              <w:rPr>
                <w:sz w:val="24"/>
              </w:rPr>
              <w:t>и</w:t>
            </w:r>
            <w:r w:rsidRPr="00A65840">
              <w:rPr>
                <w:spacing w:val="-8"/>
                <w:sz w:val="24"/>
              </w:rPr>
              <w:t xml:space="preserve"> </w:t>
            </w:r>
            <w:r w:rsidRPr="00A65840">
              <w:rPr>
                <w:sz w:val="24"/>
              </w:rPr>
              <w:t>медицинские</w:t>
            </w:r>
            <w:r w:rsidRPr="00A65840">
              <w:rPr>
                <w:spacing w:val="-9"/>
                <w:sz w:val="24"/>
              </w:rPr>
              <w:t xml:space="preserve"> </w:t>
            </w:r>
            <w:r w:rsidRPr="00A65840">
              <w:rPr>
                <w:sz w:val="24"/>
              </w:rPr>
              <w:t>эксперименты</w:t>
            </w:r>
            <w:r w:rsidRPr="00A65840">
              <w:rPr>
                <w:spacing w:val="-10"/>
                <w:sz w:val="24"/>
              </w:rPr>
              <w:t xml:space="preserve"> </w:t>
            </w:r>
            <w:r w:rsidRPr="00A65840">
              <w:rPr>
                <w:sz w:val="24"/>
              </w:rPr>
              <w:t>над</w:t>
            </w:r>
            <w:r w:rsidRPr="00A65840">
              <w:rPr>
                <w:spacing w:val="-10"/>
                <w:sz w:val="24"/>
              </w:rPr>
              <w:t xml:space="preserve"> </w:t>
            </w:r>
            <w:r w:rsidRPr="00A65840">
              <w:rPr>
                <w:sz w:val="24"/>
              </w:rPr>
              <w:t>заключёнными. Угон советских людей в Германию. Разграбление и уничтожение культурных ценностей.</w:t>
            </w:r>
            <w:r w:rsidRPr="00A65840">
              <w:rPr>
                <w:spacing w:val="8"/>
                <w:sz w:val="24"/>
              </w:rPr>
              <w:t xml:space="preserve"> </w:t>
            </w:r>
            <w:r w:rsidRPr="00A65840">
              <w:rPr>
                <w:sz w:val="24"/>
              </w:rPr>
              <w:t>Начало</w:t>
            </w:r>
            <w:r w:rsidRPr="00A65840">
              <w:rPr>
                <w:spacing w:val="11"/>
                <w:sz w:val="24"/>
              </w:rPr>
              <w:t xml:space="preserve"> </w:t>
            </w:r>
            <w:r w:rsidRPr="00A65840">
              <w:rPr>
                <w:sz w:val="24"/>
              </w:rPr>
              <w:t>массового</w:t>
            </w:r>
            <w:r w:rsidRPr="00A65840">
              <w:rPr>
                <w:spacing w:val="10"/>
                <w:sz w:val="24"/>
              </w:rPr>
              <w:t xml:space="preserve"> </w:t>
            </w:r>
            <w:r w:rsidRPr="00A65840">
              <w:rPr>
                <w:sz w:val="24"/>
              </w:rPr>
              <w:t>сопротивления</w:t>
            </w:r>
            <w:r w:rsidRPr="00A65840">
              <w:rPr>
                <w:spacing w:val="11"/>
                <w:sz w:val="24"/>
              </w:rPr>
              <w:t xml:space="preserve"> </w:t>
            </w:r>
            <w:r w:rsidRPr="00A65840">
              <w:rPr>
                <w:sz w:val="24"/>
              </w:rPr>
              <w:t>врагу.</w:t>
            </w:r>
            <w:r w:rsidRPr="00A65840">
              <w:rPr>
                <w:spacing w:val="13"/>
                <w:sz w:val="24"/>
              </w:rPr>
              <w:t xml:space="preserve"> </w:t>
            </w:r>
            <w:r w:rsidRPr="00A65840">
              <w:rPr>
                <w:sz w:val="24"/>
              </w:rPr>
              <w:t>Восстания</w:t>
            </w:r>
            <w:r w:rsidRPr="00A65840">
              <w:rPr>
                <w:spacing w:val="11"/>
                <w:sz w:val="24"/>
              </w:rPr>
              <w:t xml:space="preserve"> </w:t>
            </w:r>
            <w:r w:rsidRPr="00A65840">
              <w:rPr>
                <w:sz w:val="24"/>
              </w:rPr>
              <w:t>в</w:t>
            </w:r>
            <w:r w:rsidRPr="00A65840">
              <w:rPr>
                <w:spacing w:val="10"/>
                <w:sz w:val="24"/>
              </w:rPr>
              <w:t xml:space="preserve"> </w:t>
            </w:r>
            <w:r w:rsidRPr="00A65840">
              <w:rPr>
                <w:sz w:val="24"/>
              </w:rPr>
              <w:t>нацистских</w:t>
            </w:r>
            <w:r w:rsidRPr="00A65840">
              <w:rPr>
                <w:spacing w:val="12"/>
                <w:sz w:val="24"/>
              </w:rPr>
              <w:t xml:space="preserve"> </w:t>
            </w:r>
            <w:r w:rsidRPr="00A65840">
              <w:rPr>
                <w:spacing w:val="-2"/>
                <w:sz w:val="24"/>
              </w:rPr>
              <w:t>лагерях.</w:t>
            </w:r>
          </w:p>
          <w:p w14:paraId="00F56991" w14:textId="77777777" w:rsidR="003B3C72" w:rsidRPr="00A65840" w:rsidRDefault="00000000">
            <w:pPr>
              <w:pStyle w:val="TableParagraph"/>
              <w:spacing w:line="274" w:lineRule="exact"/>
              <w:ind w:left="98"/>
              <w:jc w:val="both"/>
              <w:rPr>
                <w:sz w:val="24"/>
              </w:rPr>
            </w:pPr>
            <w:r w:rsidRPr="00A65840">
              <w:rPr>
                <w:sz w:val="24"/>
              </w:rPr>
              <w:t>Развёртывание</w:t>
            </w:r>
            <w:r w:rsidRPr="00A65840">
              <w:rPr>
                <w:spacing w:val="-7"/>
                <w:sz w:val="24"/>
              </w:rPr>
              <w:t xml:space="preserve"> </w:t>
            </w:r>
            <w:r w:rsidRPr="00A65840">
              <w:rPr>
                <w:sz w:val="24"/>
              </w:rPr>
              <w:t>партизанского</w:t>
            </w:r>
            <w:r w:rsidRPr="00A65840">
              <w:rPr>
                <w:spacing w:val="-6"/>
                <w:sz w:val="24"/>
              </w:rPr>
              <w:t xml:space="preserve"> </w:t>
            </w:r>
            <w:r w:rsidRPr="00A65840">
              <w:rPr>
                <w:spacing w:val="-2"/>
                <w:sz w:val="24"/>
              </w:rPr>
              <w:t>движения</w:t>
            </w:r>
          </w:p>
        </w:tc>
      </w:tr>
      <w:tr w:rsidR="003B3C72" w:rsidRPr="00A65840" w14:paraId="4C201433" w14:textId="77777777">
        <w:trPr>
          <w:trHeight w:val="431"/>
        </w:trPr>
        <w:tc>
          <w:tcPr>
            <w:tcW w:w="708" w:type="dxa"/>
          </w:tcPr>
          <w:p w14:paraId="5799024D" w14:textId="77777777" w:rsidR="003B3C72" w:rsidRPr="00A65840" w:rsidRDefault="00000000">
            <w:pPr>
              <w:pStyle w:val="TableParagraph"/>
              <w:spacing w:before="38"/>
              <w:ind w:left="82" w:right="87"/>
              <w:jc w:val="center"/>
              <w:rPr>
                <w:sz w:val="24"/>
              </w:rPr>
            </w:pPr>
            <w:r w:rsidRPr="00A65840">
              <w:rPr>
                <w:spacing w:val="-5"/>
                <w:sz w:val="24"/>
              </w:rPr>
              <w:t>14</w:t>
            </w:r>
          </w:p>
        </w:tc>
        <w:tc>
          <w:tcPr>
            <w:tcW w:w="9072" w:type="dxa"/>
          </w:tcPr>
          <w:p w14:paraId="23FA15B9" w14:textId="77777777" w:rsidR="003B3C72" w:rsidRPr="00A65840" w:rsidRDefault="00000000">
            <w:pPr>
              <w:pStyle w:val="TableParagraph"/>
              <w:spacing w:before="38"/>
              <w:ind w:left="98"/>
              <w:rPr>
                <w:sz w:val="24"/>
              </w:rPr>
            </w:pPr>
            <w:r w:rsidRPr="00A65840">
              <w:rPr>
                <w:sz w:val="24"/>
              </w:rPr>
              <w:t>Коренной</w:t>
            </w:r>
            <w:r w:rsidRPr="00A65840">
              <w:rPr>
                <w:spacing w:val="-3"/>
                <w:sz w:val="24"/>
              </w:rPr>
              <w:t xml:space="preserve"> </w:t>
            </w:r>
            <w:r w:rsidRPr="00A65840">
              <w:rPr>
                <w:sz w:val="24"/>
              </w:rPr>
              <w:t>перелом</w:t>
            </w:r>
            <w:r w:rsidRPr="00A65840">
              <w:rPr>
                <w:spacing w:val="-1"/>
                <w:sz w:val="24"/>
              </w:rPr>
              <w:t xml:space="preserve"> </w:t>
            </w:r>
            <w:r w:rsidRPr="00A65840">
              <w:rPr>
                <w:sz w:val="24"/>
              </w:rPr>
              <w:t>в</w:t>
            </w:r>
            <w:r w:rsidRPr="00A65840">
              <w:rPr>
                <w:spacing w:val="-2"/>
                <w:sz w:val="24"/>
              </w:rPr>
              <w:t xml:space="preserve"> </w:t>
            </w:r>
            <w:r w:rsidRPr="00A65840">
              <w:rPr>
                <w:sz w:val="24"/>
              </w:rPr>
              <w:t>ходе</w:t>
            </w:r>
            <w:r w:rsidRPr="00A65840">
              <w:rPr>
                <w:spacing w:val="-2"/>
                <w:sz w:val="24"/>
              </w:rPr>
              <w:t xml:space="preserve"> </w:t>
            </w:r>
            <w:r w:rsidRPr="00A65840">
              <w:rPr>
                <w:sz w:val="24"/>
              </w:rPr>
              <w:t>войны</w:t>
            </w:r>
            <w:r w:rsidRPr="00A65840">
              <w:rPr>
                <w:spacing w:val="-2"/>
                <w:sz w:val="24"/>
              </w:rPr>
              <w:t xml:space="preserve"> </w:t>
            </w:r>
            <w:r w:rsidRPr="00A65840">
              <w:rPr>
                <w:sz w:val="24"/>
              </w:rPr>
              <w:t>(осень</w:t>
            </w:r>
            <w:r w:rsidRPr="00A65840">
              <w:rPr>
                <w:spacing w:val="-1"/>
                <w:sz w:val="24"/>
              </w:rPr>
              <w:t xml:space="preserve"> </w:t>
            </w:r>
            <w:r w:rsidRPr="00A65840">
              <w:rPr>
                <w:sz w:val="24"/>
              </w:rPr>
              <w:t>1942</w:t>
            </w:r>
            <w:r w:rsidRPr="00A65840">
              <w:rPr>
                <w:spacing w:val="1"/>
                <w:sz w:val="24"/>
              </w:rPr>
              <w:t xml:space="preserve"> </w:t>
            </w:r>
            <w:r w:rsidRPr="00A65840">
              <w:rPr>
                <w:sz w:val="24"/>
              </w:rPr>
              <w:t>–</w:t>
            </w:r>
            <w:r w:rsidRPr="00A65840">
              <w:rPr>
                <w:spacing w:val="-1"/>
                <w:sz w:val="24"/>
              </w:rPr>
              <w:t xml:space="preserve"> </w:t>
            </w:r>
            <w:r w:rsidRPr="00A65840">
              <w:rPr>
                <w:sz w:val="24"/>
              </w:rPr>
              <w:t>1943</w:t>
            </w:r>
            <w:r w:rsidRPr="00A65840">
              <w:rPr>
                <w:spacing w:val="-1"/>
                <w:sz w:val="24"/>
              </w:rPr>
              <w:t xml:space="preserve"> </w:t>
            </w:r>
            <w:r w:rsidRPr="00A65840">
              <w:rPr>
                <w:spacing w:val="-5"/>
                <w:sz w:val="24"/>
              </w:rPr>
              <w:t>г.)</w:t>
            </w:r>
          </w:p>
        </w:tc>
      </w:tr>
      <w:tr w:rsidR="003B3C72" w:rsidRPr="00A65840" w14:paraId="0A109B85" w14:textId="77777777">
        <w:trPr>
          <w:trHeight w:val="1977"/>
        </w:trPr>
        <w:tc>
          <w:tcPr>
            <w:tcW w:w="708" w:type="dxa"/>
          </w:tcPr>
          <w:p w14:paraId="05B3D900" w14:textId="77777777" w:rsidR="003B3C72" w:rsidRPr="00A65840" w:rsidRDefault="003B3C72">
            <w:pPr>
              <w:pStyle w:val="TableParagraph"/>
              <w:rPr>
                <w:b/>
                <w:sz w:val="24"/>
              </w:rPr>
            </w:pPr>
          </w:p>
          <w:p w14:paraId="5F987AC3" w14:textId="77777777" w:rsidR="003B3C72" w:rsidRPr="00A65840" w:rsidRDefault="003B3C72">
            <w:pPr>
              <w:pStyle w:val="TableParagraph"/>
              <w:spacing w:before="259"/>
              <w:rPr>
                <w:b/>
                <w:sz w:val="24"/>
              </w:rPr>
            </w:pPr>
          </w:p>
          <w:p w14:paraId="77AA79A8" w14:textId="77777777" w:rsidR="003B3C72" w:rsidRPr="00A65840" w:rsidRDefault="00000000">
            <w:pPr>
              <w:pStyle w:val="TableParagraph"/>
              <w:spacing w:before="1"/>
              <w:ind w:left="80" w:right="87"/>
              <w:jc w:val="center"/>
              <w:rPr>
                <w:sz w:val="24"/>
              </w:rPr>
            </w:pPr>
            <w:r w:rsidRPr="00A65840">
              <w:rPr>
                <w:spacing w:val="-4"/>
                <w:sz w:val="24"/>
              </w:rPr>
              <w:t>14.1</w:t>
            </w:r>
          </w:p>
        </w:tc>
        <w:tc>
          <w:tcPr>
            <w:tcW w:w="9072" w:type="dxa"/>
          </w:tcPr>
          <w:p w14:paraId="620A14AB" w14:textId="77777777" w:rsidR="003B3C72" w:rsidRPr="00A65840" w:rsidRDefault="00000000">
            <w:pPr>
              <w:pStyle w:val="TableParagraph"/>
              <w:spacing w:before="38" w:line="336" w:lineRule="auto"/>
              <w:ind w:left="98" w:right="102"/>
              <w:jc w:val="both"/>
              <w:rPr>
                <w:sz w:val="24"/>
              </w:rPr>
            </w:pPr>
            <w:r w:rsidRPr="00A65840">
              <w:rPr>
                <w:sz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w:t>
            </w:r>
            <w:r w:rsidRPr="00A65840">
              <w:rPr>
                <w:spacing w:val="-15"/>
                <w:sz w:val="24"/>
              </w:rPr>
              <w:t xml:space="preserve"> </w:t>
            </w:r>
            <w:r w:rsidRPr="00A65840">
              <w:rPr>
                <w:sz w:val="24"/>
              </w:rPr>
              <w:t>неприятельской</w:t>
            </w:r>
            <w:r w:rsidRPr="00A65840">
              <w:rPr>
                <w:spacing w:val="-15"/>
                <w:sz w:val="24"/>
              </w:rPr>
              <w:t xml:space="preserve"> </w:t>
            </w:r>
            <w:r w:rsidRPr="00A65840">
              <w:rPr>
                <w:sz w:val="24"/>
              </w:rPr>
              <w:t>группировки</w:t>
            </w:r>
            <w:r w:rsidRPr="00A65840">
              <w:rPr>
                <w:spacing w:val="-14"/>
                <w:sz w:val="24"/>
              </w:rPr>
              <w:t xml:space="preserve"> </w:t>
            </w:r>
            <w:r w:rsidRPr="00A65840">
              <w:rPr>
                <w:sz w:val="24"/>
              </w:rPr>
              <w:t>под</w:t>
            </w:r>
            <w:r w:rsidRPr="00A65840">
              <w:rPr>
                <w:spacing w:val="-10"/>
                <w:sz w:val="24"/>
              </w:rPr>
              <w:t xml:space="preserve"> </w:t>
            </w:r>
            <w:r w:rsidRPr="00A65840">
              <w:rPr>
                <w:sz w:val="24"/>
              </w:rPr>
              <w:t>Сталинградом.</w:t>
            </w:r>
            <w:r w:rsidRPr="00A65840">
              <w:rPr>
                <w:spacing w:val="-15"/>
                <w:sz w:val="24"/>
              </w:rPr>
              <w:t xml:space="preserve"> </w:t>
            </w:r>
            <w:r w:rsidRPr="00A65840">
              <w:rPr>
                <w:sz w:val="24"/>
              </w:rPr>
              <w:t>Разгром</w:t>
            </w:r>
            <w:r w:rsidRPr="00A65840">
              <w:rPr>
                <w:spacing w:val="-15"/>
                <w:sz w:val="24"/>
              </w:rPr>
              <w:t xml:space="preserve"> </w:t>
            </w:r>
            <w:r w:rsidRPr="00A65840">
              <w:rPr>
                <w:sz w:val="24"/>
              </w:rPr>
              <w:t>окружённых</w:t>
            </w:r>
            <w:r w:rsidRPr="00A65840">
              <w:rPr>
                <w:spacing w:val="-13"/>
                <w:sz w:val="24"/>
              </w:rPr>
              <w:t xml:space="preserve"> </w:t>
            </w:r>
            <w:r w:rsidRPr="00A65840">
              <w:rPr>
                <w:sz w:val="24"/>
              </w:rPr>
              <w:t>под Сталинградом</w:t>
            </w:r>
            <w:r w:rsidRPr="00A65840">
              <w:rPr>
                <w:spacing w:val="40"/>
                <w:sz w:val="24"/>
              </w:rPr>
              <w:t xml:space="preserve">  </w:t>
            </w:r>
            <w:r w:rsidRPr="00A65840">
              <w:rPr>
                <w:sz w:val="24"/>
              </w:rPr>
              <w:t>гитлеровцев.</w:t>
            </w:r>
            <w:r w:rsidRPr="00A65840">
              <w:rPr>
                <w:spacing w:val="40"/>
                <w:sz w:val="24"/>
              </w:rPr>
              <w:t xml:space="preserve">  </w:t>
            </w:r>
            <w:r w:rsidRPr="00A65840">
              <w:rPr>
                <w:sz w:val="24"/>
              </w:rPr>
              <w:t>Итоги</w:t>
            </w:r>
            <w:r w:rsidRPr="00A65840">
              <w:rPr>
                <w:spacing w:val="40"/>
                <w:sz w:val="24"/>
              </w:rPr>
              <w:t xml:space="preserve">  </w:t>
            </w:r>
            <w:r w:rsidRPr="00A65840">
              <w:rPr>
                <w:sz w:val="24"/>
              </w:rPr>
              <w:t>и</w:t>
            </w:r>
            <w:r w:rsidRPr="00A65840">
              <w:rPr>
                <w:spacing w:val="40"/>
                <w:sz w:val="24"/>
              </w:rPr>
              <w:t xml:space="preserve">  </w:t>
            </w:r>
            <w:r w:rsidRPr="00A65840">
              <w:rPr>
                <w:sz w:val="24"/>
              </w:rPr>
              <w:t>значение</w:t>
            </w:r>
            <w:r w:rsidRPr="00A65840">
              <w:rPr>
                <w:spacing w:val="40"/>
                <w:sz w:val="24"/>
              </w:rPr>
              <w:t xml:space="preserve">  </w:t>
            </w:r>
            <w:r w:rsidRPr="00A65840">
              <w:rPr>
                <w:sz w:val="24"/>
              </w:rPr>
              <w:t>победы</w:t>
            </w:r>
            <w:r w:rsidRPr="00A65840">
              <w:rPr>
                <w:spacing w:val="40"/>
                <w:sz w:val="24"/>
              </w:rPr>
              <w:t xml:space="preserve">  </w:t>
            </w:r>
            <w:r w:rsidRPr="00A65840">
              <w:rPr>
                <w:sz w:val="24"/>
              </w:rPr>
              <w:t>Красной</w:t>
            </w:r>
            <w:r w:rsidRPr="00A65840">
              <w:rPr>
                <w:spacing w:val="40"/>
                <w:sz w:val="24"/>
              </w:rPr>
              <w:t xml:space="preserve">  </w:t>
            </w:r>
            <w:r w:rsidRPr="00A65840">
              <w:rPr>
                <w:sz w:val="24"/>
              </w:rPr>
              <w:t>Армии</w:t>
            </w:r>
            <w:r w:rsidRPr="00A65840">
              <w:rPr>
                <w:spacing w:val="40"/>
                <w:sz w:val="24"/>
              </w:rPr>
              <w:t xml:space="preserve">  </w:t>
            </w:r>
            <w:r w:rsidRPr="00A65840">
              <w:rPr>
                <w:sz w:val="24"/>
              </w:rPr>
              <w:t>под</w:t>
            </w:r>
          </w:p>
          <w:p w14:paraId="37C7E107" w14:textId="77777777" w:rsidR="003B3C72" w:rsidRPr="00A65840" w:rsidRDefault="00000000">
            <w:pPr>
              <w:pStyle w:val="TableParagraph"/>
              <w:spacing w:before="1"/>
              <w:ind w:left="98"/>
              <w:rPr>
                <w:sz w:val="24"/>
              </w:rPr>
            </w:pPr>
            <w:r w:rsidRPr="00A65840">
              <w:rPr>
                <w:spacing w:val="-2"/>
                <w:sz w:val="24"/>
              </w:rPr>
              <w:t>Сталинградом</w:t>
            </w:r>
          </w:p>
        </w:tc>
      </w:tr>
      <w:tr w:rsidR="003B3C72" w:rsidRPr="00A65840" w14:paraId="1EEDC9F7" w14:textId="77777777">
        <w:trPr>
          <w:trHeight w:val="818"/>
        </w:trPr>
        <w:tc>
          <w:tcPr>
            <w:tcW w:w="708" w:type="dxa"/>
          </w:tcPr>
          <w:p w14:paraId="3A2AE5DA" w14:textId="77777777" w:rsidR="003B3C72" w:rsidRPr="00A65840" w:rsidRDefault="00000000">
            <w:pPr>
              <w:pStyle w:val="TableParagraph"/>
              <w:spacing w:before="230"/>
              <w:ind w:left="80" w:right="87"/>
              <w:jc w:val="center"/>
              <w:rPr>
                <w:sz w:val="24"/>
              </w:rPr>
            </w:pPr>
            <w:r w:rsidRPr="00A65840">
              <w:rPr>
                <w:spacing w:val="-4"/>
                <w:sz w:val="24"/>
              </w:rPr>
              <w:t>14.2</w:t>
            </w:r>
          </w:p>
        </w:tc>
        <w:tc>
          <w:tcPr>
            <w:tcW w:w="9072" w:type="dxa"/>
          </w:tcPr>
          <w:p w14:paraId="1AC0C04D" w14:textId="77777777" w:rsidR="003B3C72" w:rsidRPr="00A65840" w:rsidRDefault="00000000">
            <w:pPr>
              <w:pStyle w:val="TableParagraph"/>
              <w:spacing w:before="38"/>
              <w:ind w:left="98"/>
              <w:rPr>
                <w:sz w:val="24"/>
              </w:rPr>
            </w:pPr>
            <w:r w:rsidRPr="00A65840">
              <w:rPr>
                <w:sz w:val="24"/>
              </w:rPr>
              <w:t>Прорыв</w:t>
            </w:r>
            <w:r w:rsidRPr="00A65840">
              <w:rPr>
                <w:spacing w:val="12"/>
                <w:sz w:val="24"/>
              </w:rPr>
              <w:t xml:space="preserve"> </w:t>
            </w:r>
            <w:r w:rsidRPr="00A65840">
              <w:rPr>
                <w:sz w:val="24"/>
              </w:rPr>
              <w:t>блокады</w:t>
            </w:r>
            <w:r w:rsidRPr="00A65840">
              <w:rPr>
                <w:spacing w:val="15"/>
                <w:sz w:val="24"/>
              </w:rPr>
              <w:t xml:space="preserve"> </w:t>
            </w:r>
            <w:r w:rsidRPr="00A65840">
              <w:rPr>
                <w:sz w:val="24"/>
              </w:rPr>
              <w:t>Ленинграда</w:t>
            </w:r>
            <w:r w:rsidRPr="00A65840">
              <w:rPr>
                <w:spacing w:val="13"/>
                <w:sz w:val="24"/>
              </w:rPr>
              <w:t xml:space="preserve"> </w:t>
            </w:r>
            <w:r w:rsidRPr="00A65840">
              <w:rPr>
                <w:sz w:val="24"/>
              </w:rPr>
              <w:t>в</w:t>
            </w:r>
            <w:r w:rsidRPr="00A65840">
              <w:rPr>
                <w:spacing w:val="15"/>
                <w:sz w:val="24"/>
              </w:rPr>
              <w:t xml:space="preserve"> </w:t>
            </w:r>
            <w:r w:rsidRPr="00A65840">
              <w:rPr>
                <w:sz w:val="24"/>
              </w:rPr>
              <w:t>январе</w:t>
            </w:r>
            <w:r w:rsidRPr="00A65840">
              <w:rPr>
                <w:spacing w:val="13"/>
                <w:sz w:val="24"/>
              </w:rPr>
              <w:t xml:space="preserve"> </w:t>
            </w:r>
            <w:r w:rsidRPr="00A65840">
              <w:rPr>
                <w:sz w:val="24"/>
              </w:rPr>
              <w:t>1943</w:t>
            </w:r>
            <w:r w:rsidRPr="00A65840">
              <w:rPr>
                <w:spacing w:val="15"/>
                <w:sz w:val="24"/>
              </w:rPr>
              <w:t xml:space="preserve"> </w:t>
            </w:r>
            <w:r w:rsidRPr="00A65840">
              <w:rPr>
                <w:sz w:val="24"/>
              </w:rPr>
              <w:t>г.</w:t>
            </w:r>
            <w:r w:rsidRPr="00A65840">
              <w:rPr>
                <w:spacing w:val="16"/>
                <w:sz w:val="24"/>
              </w:rPr>
              <w:t xml:space="preserve"> </w:t>
            </w:r>
            <w:r w:rsidRPr="00A65840">
              <w:rPr>
                <w:sz w:val="24"/>
              </w:rPr>
              <w:t>Значение</w:t>
            </w:r>
            <w:r w:rsidRPr="00A65840">
              <w:rPr>
                <w:spacing w:val="14"/>
                <w:sz w:val="24"/>
              </w:rPr>
              <w:t xml:space="preserve"> </w:t>
            </w:r>
            <w:r w:rsidRPr="00A65840">
              <w:rPr>
                <w:sz w:val="24"/>
              </w:rPr>
              <w:t>героического</w:t>
            </w:r>
            <w:r w:rsidRPr="00A65840">
              <w:rPr>
                <w:spacing w:val="15"/>
                <w:sz w:val="24"/>
              </w:rPr>
              <w:t xml:space="preserve"> </w:t>
            </w:r>
            <w:r w:rsidRPr="00A65840">
              <w:rPr>
                <w:spacing w:val="-2"/>
                <w:sz w:val="24"/>
              </w:rPr>
              <w:t>сопротивления</w:t>
            </w:r>
          </w:p>
          <w:p w14:paraId="6F9E1739" w14:textId="77777777" w:rsidR="003B3C72" w:rsidRPr="00A65840" w:rsidRDefault="00000000">
            <w:pPr>
              <w:pStyle w:val="TableParagraph"/>
              <w:spacing w:before="111"/>
              <w:ind w:left="98"/>
              <w:rPr>
                <w:sz w:val="24"/>
              </w:rPr>
            </w:pPr>
            <w:r w:rsidRPr="00A65840">
              <w:rPr>
                <w:spacing w:val="-2"/>
                <w:sz w:val="24"/>
              </w:rPr>
              <w:t>Ленинграда</w:t>
            </w:r>
          </w:p>
        </w:tc>
      </w:tr>
      <w:tr w:rsidR="003B3C72" w:rsidRPr="00A65840" w14:paraId="55795846" w14:textId="77777777">
        <w:trPr>
          <w:trHeight w:val="1978"/>
        </w:trPr>
        <w:tc>
          <w:tcPr>
            <w:tcW w:w="708" w:type="dxa"/>
          </w:tcPr>
          <w:p w14:paraId="2369BDB5" w14:textId="77777777" w:rsidR="003B3C72" w:rsidRPr="00A65840" w:rsidRDefault="003B3C72">
            <w:pPr>
              <w:pStyle w:val="TableParagraph"/>
              <w:rPr>
                <w:b/>
                <w:sz w:val="24"/>
              </w:rPr>
            </w:pPr>
          </w:p>
          <w:p w14:paraId="2A9F8C57" w14:textId="77777777" w:rsidR="003B3C72" w:rsidRPr="00A65840" w:rsidRDefault="003B3C72">
            <w:pPr>
              <w:pStyle w:val="TableParagraph"/>
              <w:spacing w:before="259"/>
              <w:rPr>
                <w:b/>
                <w:sz w:val="24"/>
              </w:rPr>
            </w:pPr>
          </w:p>
          <w:p w14:paraId="45D7B94D" w14:textId="77777777" w:rsidR="003B3C72" w:rsidRPr="00A65840" w:rsidRDefault="00000000">
            <w:pPr>
              <w:pStyle w:val="TableParagraph"/>
              <w:ind w:left="80" w:right="87"/>
              <w:jc w:val="center"/>
              <w:rPr>
                <w:sz w:val="24"/>
              </w:rPr>
            </w:pPr>
            <w:r w:rsidRPr="00A65840">
              <w:rPr>
                <w:spacing w:val="-4"/>
                <w:sz w:val="24"/>
              </w:rPr>
              <w:t>14.3</w:t>
            </w:r>
          </w:p>
        </w:tc>
        <w:tc>
          <w:tcPr>
            <w:tcW w:w="9072" w:type="dxa"/>
          </w:tcPr>
          <w:p w14:paraId="7FEC94B0" w14:textId="77777777" w:rsidR="003B3C72" w:rsidRPr="00A65840" w:rsidRDefault="00000000">
            <w:pPr>
              <w:pStyle w:val="TableParagraph"/>
              <w:spacing w:before="38" w:line="336" w:lineRule="auto"/>
              <w:ind w:left="98" w:right="104"/>
              <w:jc w:val="both"/>
              <w:rPr>
                <w:sz w:val="24"/>
              </w:rPr>
            </w:pPr>
            <w:r w:rsidRPr="00A65840">
              <w:rPr>
                <w:sz w:val="24"/>
              </w:rPr>
              <w:t xml:space="preserve">Битва на Курской дуге. Соотношение сил. Провал немецкого наступления. Танковые </w:t>
            </w:r>
            <w:r w:rsidRPr="00A65840">
              <w:rPr>
                <w:spacing w:val="-2"/>
                <w:sz w:val="24"/>
              </w:rPr>
              <w:t>сражения</w:t>
            </w:r>
            <w:r w:rsidRPr="00A65840">
              <w:rPr>
                <w:spacing w:val="-5"/>
                <w:sz w:val="24"/>
              </w:rPr>
              <w:t xml:space="preserve"> </w:t>
            </w:r>
            <w:r w:rsidRPr="00A65840">
              <w:rPr>
                <w:spacing w:val="-2"/>
                <w:sz w:val="24"/>
              </w:rPr>
              <w:t>под</w:t>
            </w:r>
            <w:r w:rsidRPr="00A65840">
              <w:rPr>
                <w:spacing w:val="-5"/>
                <w:sz w:val="24"/>
              </w:rPr>
              <w:t xml:space="preserve"> </w:t>
            </w:r>
            <w:r w:rsidRPr="00A65840">
              <w:rPr>
                <w:spacing w:val="-2"/>
                <w:sz w:val="24"/>
              </w:rPr>
              <w:t>Прохоровкой</w:t>
            </w:r>
            <w:r w:rsidRPr="00A65840">
              <w:rPr>
                <w:spacing w:val="-4"/>
                <w:sz w:val="24"/>
              </w:rPr>
              <w:t xml:space="preserve"> </w:t>
            </w:r>
            <w:r w:rsidRPr="00A65840">
              <w:rPr>
                <w:spacing w:val="-2"/>
                <w:sz w:val="24"/>
              </w:rPr>
              <w:t>и</w:t>
            </w:r>
            <w:r w:rsidRPr="00A65840">
              <w:rPr>
                <w:spacing w:val="-4"/>
                <w:sz w:val="24"/>
              </w:rPr>
              <w:t xml:space="preserve"> </w:t>
            </w:r>
            <w:r w:rsidRPr="00A65840">
              <w:rPr>
                <w:spacing w:val="-2"/>
                <w:sz w:val="24"/>
              </w:rPr>
              <w:t>Обоянью.</w:t>
            </w:r>
            <w:r w:rsidRPr="00A65840">
              <w:rPr>
                <w:spacing w:val="-5"/>
                <w:sz w:val="24"/>
              </w:rPr>
              <w:t xml:space="preserve"> </w:t>
            </w:r>
            <w:r w:rsidRPr="00A65840">
              <w:rPr>
                <w:spacing w:val="-2"/>
                <w:sz w:val="24"/>
              </w:rPr>
              <w:t>Переход</w:t>
            </w:r>
            <w:r w:rsidRPr="00A65840">
              <w:rPr>
                <w:spacing w:val="-5"/>
                <w:sz w:val="24"/>
              </w:rPr>
              <w:t xml:space="preserve"> </w:t>
            </w:r>
            <w:r w:rsidRPr="00A65840">
              <w:rPr>
                <w:spacing w:val="-2"/>
                <w:sz w:val="24"/>
              </w:rPr>
              <w:t>советских</w:t>
            </w:r>
            <w:r w:rsidRPr="00A65840">
              <w:rPr>
                <w:spacing w:val="-3"/>
                <w:sz w:val="24"/>
              </w:rPr>
              <w:t xml:space="preserve"> </w:t>
            </w:r>
            <w:r w:rsidRPr="00A65840">
              <w:rPr>
                <w:spacing w:val="-2"/>
                <w:sz w:val="24"/>
              </w:rPr>
              <w:t>войск</w:t>
            </w:r>
            <w:r w:rsidRPr="00A65840">
              <w:rPr>
                <w:spacing w:val="-4"/>
                <w:sz w:val="24"/>
              </w:rPr>
              <w:t xml:space="preserve"> </w:t>
            </w:r>
            <w:r w:rsidRPr="00A65840">
              <w:rPr>
                <w:spacing w:val="-2"/>
                <w:sz w:val="24"/>
              </w:rPr>
              <w:t>в</w:t>
            </w:r>
            <w:r w:rsidRPr="00A65840">
              <w:rPr>
                <w:spacing w:val="-5"/>
                <w:sz w:val="24"/>
              </w:rPr>
              <w:t xml:space="preserve"> </w:t>
            </w:r>
            <w:r w:rsidRPr="00A65840">
              <w:rPr>
                <w:spacing w:val="-2"/>
                <w:sz w:val="24"/>
              </w:rPr>
              <w:t>наступление.</w:t>
            </w:r>
            <w:r w:rsidRPr="00A65840">
              <w:rPr>
                <w:spacing w:val="-5"/>
                <w:sz w:val="24"/>
              </w:rPr>
              <w:t xml:space="preserve"> </w:t>
            </w:r>
            <w:r w:rsidRPr="00A65840">
              <w:rPr>
                <w:spacing w:val="-2"/>
                <w:sz w:val="24"/>
              </w:rPr>
              <w:t xml:space="preserve">Итоги </w:t>
            </w:r>
            <w:r w:rsidRPr="00A65840">
              <w:rPr>
                <w:sz w:val="24"/>
              </w:rPr>
              <w:t>и значение Курской битвы. Битва за Днепр. Освобождение Левобережной Украины и форсирование</w:t>
            </w:r>
            <w:r w:rsidRPr="00A65840">
              <w:rPr>
                <w:spacing w:val="65"/>
                <w:sz w:val="24"/>
              </w:rPr>
              <w:t xml:space="preserve"> </w:t>
            </w:r>
            <w:r w:rsidRPr="00A65840">
              <w:rPr>
                <w:sz w:val="24"/>
              </w:rPr>
              <w:t>Днепра.</w:t>
            </w:r>
            <w:r w:rsidRPr="00A65840">
              <w:rPr>
                <w:spacing w:val="67"/>
                <w:sz w:val="24"/>
              </w:rPr>
              <w:t xml:space="preserve"> </w:t>
            </w:r>
            <w:r w:rsidRPr="00A65840">
              <w:rPr>
                <w:sz w:val="24"/>
              </w:rPr>
              <w:t>Освобождение</w:t>
            </w:r>
            <w:r w:rsidRPr="00A65840">
              <w:rPr>
                <w:spacing w:val="66"/>
                <w:sz w:val="24"/>
              </w:rPr>
              <w:t xml:space="preserve"> </w:t>
            </w:r>
            <w:r w:rsidRPr="00A65840">
              <w:rPr>
                <w:sz w:val="24"/>
              </w:rPr>
              <w:t>Киева.</w:t>
            </w:r>
            <w:r w:rsidRPr="00A65840">
              <w:rPr>
                <w:spacing w:val="68"/>
                <w:sz w:val="24"/>
              </w:rPr>
              <w:t xml:space="preserve"> </w:t>
            </w:r>
            <w:r w:rsidRPr="00A65840">
              <w:rPr>
                <w:sz w:val="24"/>
              </w:rPr>
              <w:t>Итоги</w:t>
            </w:r>
            <w:r w:rsidRPr="00A65840">
              <w:rPr>
                <w:spacing w:val="68"/>
                <w:sz w:val="24"/>
              </w:rPr>
              <w:t xml:space="preserve"> </w:t>
            </w:r>
            <w:r w:rsidRPr="00A65840">
              <w:rPr>
                <w:sz w:val="24"/>
              </w:rPr>
              <w:t>наступления</w:t>
            </w:r>
            <w:r w:rsidRPr="00A65840">
              <w:rPr>
                <w:spacing w:val="67"/>
                <w:sz w:val="24"/>
              </w:rPr>
              <w:t xml:space="preserve"> </w:t>
            </w:r>
            <w:r w:rsidRPr="00A65840">
              <w:rPr>
                <w:sz w:val="24"/>
              </w:rPr>
              <w:t>Красной</w:t>
            </w:r>
            <w:r w:rsidRPr="00A65840">
              <w:rPr>
                <w:spacing w:val="68"/>
                <w:sz w:val="24"/>
              </w:rPr>
              <w:t xml:space="preserve"> </w:t>
            </w:r>
            <w:r w:rsidRPr="00A65840">
              <w:rPr>
                <w:spacing w:val="-2"/>
                <w:sz w:val="24"/>
              </w:rPr>
              <w:t>Армии</w:t>
            </w:r>
          </w:p>
          <w:p w14:paraId="32111C59" w14:textId="77777777" w:rsidR="003B3C72" w:rsidRPr="00A65840" w:rsidRDefault="00000000">
            <w:pPr>
              <w:pStyle w:val="TableParagraph"/>
              <w:spacing w:before="1"/>
              <w:ind w:left="98"/>
              <w:jc w:val="both"/>
              <w:rPr>
                <w:sz w:val="24"/>
              </w:rPr>
            </w:pPr>
            <w:r w:rsidRPr="00A65840">
              <w:rPr>
                <w:sz w:val="24"/>
              </w:rPr>
              <w:t>летом</w:t>
            </w:r>
            <w:r w:rsidRPr="00A65840">
              <w:rPr>
                <w:spacing w:val="-2"/>
                <w:sz w:val="24"/>
              </w:rPr>
              <w:t xml:space="preserve"> </w:t>
            </w:r>
            <w:r w:rsidRPr="00A65840">
              <w:rPr>
                <w:sz w:val="24"/>
              </w:rPr>
              <w:t>–</w:t>
            </w:r>
            <w:r w:rsidRPr="00A65840">
              <w:rPr>
                <w:spacing w:val="-1"/>
                <w:sz w:val="24"/>
              </w:rPr>
              <w:t xml:space="preserve"> </w:t>
            </w:r>
            <w:r w:rsidRPr="00A65840">
              <w:rPr>
                <w:sz w:val="24"/>
              </w:rPr>
              <w:t>осенью</w:t>
            </w:r>
            <w:r w:rsidRPr="00A65840">
              <w:rPr>
                <w:spacing w:val="-1"/>
                <w:sz w:val="24"/>
              </w:rPr>
              <w:t xml:space="preserve"> </w:t>
            </w:r>
            <w:r w:rsidRPr="00A65840">
              <w:rPr>
                <w:sz w:val="24"/>
              </w:rPr>
              <w:t xml:space="preserve">1943 </w:t>
            </w:r>
            <w:r w:rsidRPr="00A65840">
              <w:rPr>
                <w:spacing w:val="-5"/>
                <w:sz w:val="24"/>
              </w:rPr>
              <w:t>г.</w:t>
            </w:r>
          </w:p>
        </w:tc>
      </w:tr>
      <w:tr w:rsidR="003B3C72" w:rsidRPr="00A65840" w14:paraId="1F52836F" w14:textId="77777777">
        <w:trPr>
          <w:trHeight w:val="813"/>
        </w:trPr>
        <w:tc>
          <w:tcPr>
            <w:tcW w:w="708" w:type="dxa"/>
          </w:tcPr>
          <w:p w14:paraId="2B3C5C62" w14:textId="77777777" w:rsidR="003B3C72" w:rsidRPr="00A65840" w:rsidRDefault="00000000">
            <w:pPr>
              <w:pStyle w:val="TableParagraph"/>
              <w:spacing w:before="230"/>
              <w:ind w:left="80" w:right="87"/>
              <w:jc w:val="center"/>
              <w:rPr>
                <w:sz w:val="24"/>
              </w:rPr>
            </w:pPr>
            <w:r w:rsidRPr="00A65840">
              <w:rPr>
                <w:spacing w:val="-4"/>
                <w:sz w:val="24"/>
              </w:rPr>
              <w:t>14.4</w:t>
            </w:r>
          </w:p>
        </w:tc>
        <w:tc>
          <w:tcPr>
            <w:tcW w:w="9072" w:type="dxa"/>
          </w:tcPr>
          <w:p w14:paraId="45B0E51B" w14:textId="77777777" w:rsidR="003B3C72" w:rsidRPr="00A65840" w:rsidRDefault="00000000">
            <w:pPr>
              <w:pStyle w:val="TableParagraph"/>
              <w:spacing w:before="36"/>
              <w:ind w:left="98"/>
              <w:rPr>
                <w:sz w:val="24"/>
              </w:rPr>
            </w:pPr>
            <w:r w:rsidRPr="00A65840">
              <w:rPr>
                <w:sz w:val="24"/>
              </w:rPr>
              <w:t>СССР</w:t>
            </w:r>
            <w:r w:rsidRPr="00A65840">
              <w:rPr>
                <w:spacing w:val="38"/>
                <w:sz w:val="24"/>
              </w:rPr>
              <w:t xml:space="preserve"> </w:t>
            </w:r>
            <w:r w:rsidRPr="00A65840">
              <w:rPr>
                <w:sz w:val="24"/>
              </w:rPr>
              <w:t>и</w:t>
            </w:r>
            <w:r w:rsidRPr="00A65840">
              <w:rPr>
                <w:spacing w:val="44"/>
                <w:sz w:val="24"/>
              </w:rPr>
              <w:t xml:space="preserve"> </w:t>
            </w:r>
            <w:r w:rsidRPr="00A65840">
              <w:rPr>
                <w:sz w:val="24"/>
              </w:rPr>
              <w:t>союзники.</w:t>
            </w:r>
            <w:r w:rsidRPr="00A65840">
              <w:rPr>
                <w:spacing w:val="40"/>
                <w:sz w:val="24"/>
              </w:rPr>
              <w:t xml:space="preserve"> </w:t>
            </w:r>
            <w:r w:rsidRPr="00A65840">
              <w:rPr>
                <w:sz w:val="24"/>
              </w:rPr>
              <w:t>Проблема</w:t>
            </w:r>
            <w:r w:rsidRPr="00A65840">
              <w:rPr>
                <w:spacing w:val="42"/>
                <w:sz w:val="24"/>
              </w:rPr>
              <w:t xml:space="preserve"> </w:t>
            </w:r>
            <w:r w:rsidRPr="00A65840">
              <w:rPr>
                <w:sz w:val="24"/>
              </w:rPr>
              <w:t>второго</w:t>
            </w:r>
            <w:r w:rsidRPr="00A65840">
              <w:rPr>
                <w:spacing w:val="43"/>
                <w:sz w:val="24"/>
              </w:rPr>
              <w:t xml:space="preserve"> </w:t>
            </w:r>
            <w:r w:rsidRPr="00A65840">
              <w:rPr>
                <w:sz w:val="24"/>
              </w:rPr>
              <w:t>фронта.</w:t>
            </w:r>
            <w:r w:rsidRPr="00A65840">
              <w:rPr>
                <w:spacing w:val="43"/>
                <w:sz w:val="24"/>
              </w:rPr>
              <w:t xml:space="preserve"> </w:t>
            </w:r>
            <w:r w:rsidRPr="00A65840">
              <w:rPr>
                <w:sz w:val="24"/>
              </w:rPr>
              <w:t>Ленд-лиз.</w:t>
            </w:r>
            <w:r w:rsidRPr="00A65840">
              <w:rPr>
                <w:spacing w:val="43"/>
                <w:sz w:val="24"/>
              </w:rPr>
              <w:t xml:space="preserve"> </w:t>
            </w:r>
            <w:r w:rsidRPr="00A65840">
              <w:rPr>
                <w:sz w:val="24"/>
              </w:rPr>
              <w:t>Тегеранская</w:t>
            </w:r>
            <w:r w:rsidRPr="00A65840">
              <w:rPr>
                <w:spacing w:val="43"/>
                <w:sz w:val="24"/>
              </w:rPr>
              <w:t xml:space="preserve"> </w:t>
            </w:r>
            <w:r w:rsidRPr="00A65840">
              <w:rPr>
                <w:spacing w:val="-2"/>
                <w:sz w:val="24"/>
              </w:rPr>
              <w:t>конференция</w:t>
            </w:r>
          </w:p>
          <w:p w14:paraId="2E521DEB" w14:textId="77777777" w:rsidR="003B3C72" w:rsidRPr="00A65840" w:rsidRDefault="00000000">
            <w:pPr>
              <w:pStyle w:val="TableParagraph"/>
              <w:spacing w:before="110"/>
              <w:ind w:left="98"/>
              <w:rPr>
                <w:sz w:val="24"/>
              </w:rPr>
            </w:pPr>
            <w:r w:rsidRPr="00A65840">
              <w:rPr>
                <w:sz w:val="24"/>
              </w:rPr>
              <w:t xml:space="preserve">1943 </w:t>
            </w:r>
            <w:r w:rsidRPr="00A65840">
              <w:rPr>
                <w:spacing w:val="-5"/>
                <w:sz w:val="24"/>
              </w:rPr>
              <w:t>г.</w:t>
            </w:r>
          </w:p>
        </w:tc>
      </w:tr>
    </w:tbl>
    <w:p w14:paraId="3B89029B"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5E09EECC" w14:textId="77777777">
        <w:trPr>
          <w:trHeight w:val="2750"/>
        </w:trPr>
        <w:tc>
          <w:tcPr>
            <w:tcW w:w="708" w:type="dxa"/>
          </w:tcPr>
          <w:p w14:paraId="1235C084" w14:textId="77777777" w:rsidR="003B3C72" w:rsidRPr="00A65840" w:rsidRDefault="003B3C72">
            <w:pPr>
              <w:pStyle w:val="TableParagraph"/>
              <w:rPr>
                <w:b/>
                <w:sz w:val="24"/>
              </w:rPr>
            </w:pPr>
          </w:p>
          <w:p w14:paraId="33273104" w14:textId="77777777" w:rsidR="003B3C72" w:rsidRPr="00A65840" w:rsidRDefault="003B3C72">
            <w:pPr>
              <w:pStyle w:val="TableParagraph"/>
              <w:rPr>
                <w:b/>
                <w:sz w:val="24"/>
              </w:rPr>
            </w:pPr>
          </w:p>
          <w:p w14:paraId="01902E9D" w14:textId="77777777" w:rsidR="003B3C72" w:rsidRPr="00A65840" w:rsidRDefault="003B3C72">
            <w:pPr>
              <w:pStyle w:val="TableParagraph"/>
              <w:rPr>
                <w:b/>
                <w:sz w:val="24"/>
              </w:rPr>
            </w:pPr>
          </w:p>
          <w:p w14:paraId="1358ED71" w14:textId="77777777" w:rsidR="003B3C72" w:rsidRPr="00A65840" w:rsidRDefault="003B3C72">
            <w:pPr>
              <w:pStyle w:val="TableParagraph"/>
              <w:spacing w:before="94"/>
              <w:rPr>
                <w:b/>
                <w:sz w:val="24"/>
              </w:rPr>
            </w:pPr>
          </w:p>
          <w:p w14:paraId="5599C890" w14:textId="77777777" w:rsidR="003B3C72" w:rsidRPr="00A65840" w:rsidRDefault="00000000">
            <w:pPr>
              <w:pStyle w:val="TableParagraph"/>
              <w:ind w:left="80" w:right="87"/>
              <w:jc w:val="center"/>
              <w:rPr>
                <w:sz w:val="24"/>
              </w:rPr>
            </w:pPr>
            <w:r w:rsidRPr="00A65840">
              <w:rPr>
                <w:spacing w:val="-4"/>
                <w:sz w:val="24"/>
              </w:rPr>
              <w:t>14.5</w:t>
            </w:r>
          </w:p>
        </w:tc>
        <w:tc>
          <w:tcPr>
            <w:tcW w:w="9072" w:type="dxa"/>
          </w:tcPr>
          <w:p w14:paraId="07B030B8" w14:textId="77777777" w:rsidR="003B3C72" w:rsidRPr="00A65840" w:rsidRDefault="00000000">
            <w:pPr>
              <w:pStyle w:val="TableParagraph"/>
              <w:spacing w:before="38" w:line="336" w:lineRule="auto"/>
              <w:ind w:left="98" w:right="105"/>
              <w:jc w:val="both"/>
              <w:rPr>
                <w:sz w:val="24"/>
              </w:rPr>
            </w:pPr>
            <w:r w:rsidRPr="00A65840">
              <w:rPr>
                <w:sz w:val="24"/>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w:t>
            </w:r>
            <w:r w:rsidRPr="00A65840">
              <w:rPr>
                <w:spacing w:val="-15"/>
                <w:sz w:val="24"/>
              </w:rPr>
              <w:t xml:space="preserve"> </w:t>
            </w:r>
            <w:r w:rsidRPr="00A65840">
              <w:rPr>
                <w:sz w:val="24"/>
              </w:rPr>
              <w:t>для</w:t>
            </w:r>
            <w:r w:rsidRPr="00A65840">
              <w:rPr>
                <w:spacing w:val="-15"/>
                <w:sz w:val="24"/>
              </w:rPr>
              <w:t xml:space="preserve"> </w:t>
            </w:r>
            <w:r w:rsidRPr="00A65840">
              <w:rPr>
                <w:sz w:val="24"/>
              </w:rPr>
              <w:t>победы</w:t>
            </w:r>
            <w:r w:rsidRPr="00A65840">
              <w:rPr>
                <w:spacing w:val="-15"/>
                <w:sz w:val="24"/>
              </w:rPr>
              <w:t xml:space="preserve"> </w:t>
            </w:r>
            <w:r w:rsidRPr="00A65840">
              <w:rPr>
                <w:sz w:val="24"/>
              </w:rPr>
              <w:t>над</w:t>
            </w:r>
            <w:r w:rsidRPr="00A65840">
              <w:rPr>
                <w:spacing w:val="-15"/>
                <w:sz w:val="24"/>
              </w:rPr>
              <w:t xml:space="preserve"> </w:t>
            </w:r>
            <w:r w:rsidRPr="00A65840">
              <w:rPr>
                <w:sz w:val="24"/>
              </w:rPr>
              <w:t>врагом.</w:t>
            </w:r>
            <w:r w:rsidRPr="00A65840">
              <w:rPr>
                <w:spacing w:val="-14"/>
                <w:sz w:val="24"/>
              </w:rPr>
              <w:t xml:space="preserve"> </w:t>
            </w:r>
            <w:r w:rsidRPr="00A65840">
              <w:rPr>
                <w:sz w:val="24"/>
              </w:rPr>
              <w:t>Сотрудничество</w:t>
            </w:r>
            <w:r w:rsidRPr="00A65840">
              <w:rPr>
                <w:spacing w:val="-14"/>
                <w:sz w:val="24"/>
              </w:rPr>
              <w:t xml:space="preserve"> </w:t>
            </w:r>
            <w:r w:rsidRPr="00A65840">
              <w:rPr>
                <w:sz w:val="24"/>
              </w:rPr>
              <w:t>с</w:t>
            </w:r>
            <w:r w:rsidRPr="00A65840">
              <w:rPr>
                <w:spacing w:val="-15"/>
                <w:sz w:val="24"/>
              </w:rPr>
              <w:t xml:space="preserve"> </w:t>
            </w:r>
            <w:r w:rsidRPr="00A65840">
              <w:rPr>
                <w:sz w:val="24"/>
              </w:rPr>
              <w:t>врагом</w:t>
            </w:r>
            <w:r w:rsidRPr="00A65840">
              <w:rPr>
                <w:spacing w:val="-15"/>
                <w:sz w:val="24"/>
              </w:rPr>
              <w:t xml:space="preserve"> </w:t>
            </w:r>
            <w:r w:rsidRPr="00A65840">
              <w:rPr>
                <w:sz w:val="24"/>
              </w:rPr>
              <w:t>(коллаборационизм):</w:t>
            </w:r>
            <w:r w:rsidRPr="00A65840">
              <w:rPr>
                <w:spacing w:val="-14"/>
                <w:sz w:val="24"/>
              </w:rPr>
              <w:t xml:space="preserve"> </w:t>
            </w:r>
            <w:r w:rsidRPr="00A65840">
              <w:rPr>
                <w:sz w:val="24"/>
              </w:rPr>
              <w:t>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w:t>
            </w:r>
          </w:p>
          <w:p w14:paraId="0D49A9F6" w14:textId="77777777" w:rsidR="003B3C72" w:rsidRPr="00A65840" w:rsidRDefault="00000000">
            <w:pPr>
              <w:pStyle w:val="TableParagraph"/>
              <w:spacing w:before="1"/>
              <w:ind w:left="98"/>
              <w:jc w:val="both"/>
              <w:rPr>
                <w:sz w:val="24"/>
              </w:rPr>
            </w:pPr>
            <w:r w:rsidRPr="00A65840">
              <w:rPr>
                <w:sz w:val="24"/>
              </w:rPr>
              <w:t>пособниками</w:t>
            </w:r>
            <w:r w:rsidRPr="00A65840">
              <w:rPr>
                <w:spacing w:val="-3"/>
                <w:sz w:val="24"/>
              </w:rPr>
              <w:t xml:space="preserve"> </w:t>
            </w:r>
            <w:r w:rsidRPr="00A65840">
              <w:rPr>
                <w:sz w:val="24"/>
              </w:rPr>
              <w:t>оккупантов</w:t>
            </w:r>
            <w:r w:rsidRPr="00A65840">
              <w:rPr>
                <w:spacing w:val="-3"/>
                <w:sz w:val="24"/>
              </w:rPr>
              <w:t xml:space="preserve"> </w:t>
            </w:r>
            <w:r w:rsidRPr="00A65840">
              <w:rPr>
                <w:sz w:val="24"/>
              </w:rPr>
              <w:t>в</w:t>
            </w:r>
            <w:r w:rsidRPr="00A65840">
              <w:rPr>
                <w:spacing w:val="-3"/>
                <w:sz w:val="24"/>
              </w:rPr>
              <w:t xml:space="preserve"> </w:t>
            </w:r>
            <w:r w:rsidRPr="00A65840">
              <w:rPr>
                <w:sz w:val="24"/>
              </w:rPr>
              <w:t>1943</w:t>
            </w:r>
            <w:r w:rsidRPr="00A65840">
              <w:rPr>
                <w:spacing w:val="-1"/>
                <w:sz w:val="24"/>
              </w:rPr>
              <w:t xml:space="preserve"> </w:t>
            </w:r>
            <w:r w:rsidRPr="00A65840">
              <w:rPr>
                <w:sz w:val="24"/>
              </w:rPr>
              <w:t>–</w:t>
            </w:r>
            <w:r w:rsidRPr="00A65840">
              <w:rPr>
                <w:spacing w:val="-2"/>
                <w:sz w:val="24"/>
              </w:rPr>
              <w:t xml:space="preserve"> </w:t>
            </w:r>
            <w:r w:rsidRPr="00A65840">
              <w:rPr>
                <w:sz w:val="24"/>
              </w:rPr>
              <w:t>1946</w:t>
            </w:r>
            <w:r w:rsidRPr="00A65840">
              <w:rPr>
                <w:spacing w:val="-2"/>
                <w:sz w:val="24"/>
              </w:rPr>
              <w:t xml:space="preserve"> </w:t>
            </w:r>
            <w:r w:rsidRPr="00A65840">
              <w:rPr>
                <w:spacing w:val="-5"/>
                <w:sz w:val="24"/>
              </w:rPr>
              <w:t>гг.</w:t>
            </w:r>
          </w:p>
        </w:tc>
      </w:tr>
      <w:tr w:rsidR="003B3C72" w:rsidRPr="00A65840" w14:paraId="7F7255C1" w14:textId="77777777">
        <w:trPr>
          <w:trHeight w:val="431"/>
        </w:trPr>
        <w:tc>
          <w:tcPr>
            <w:tcW w:w="708" w:type="dxa"/>
          </w:tcPr>
          <w:p w14:paraId="3E1AFD4C" w14:textId="77777777" w:rsidR="003B3C72" w:rsidRPr="00A65840" w:rsidRDefault="00000000">
            <w:pPr>
              <w:pStyle w:val="TableParagraph"/>
              <w:spacing w:before="38"/>
              <w:ind w:left="82" w:right="87"/>
              <w:jc w:val="center"/>
              <w:rPr>
                <w:sz w:val="24"/>
              </w:rPr>
            </w:pPr>
            <w:r w:rsidRPr="00A65840">
              <w:rPr>
                <w:spacing w:val="-5"/>
                <w:sz w:val="24"/>
              </w:rPr>
              <w:t>15</w:t>
            </w:r>
          </w:p>
        </w:tc>
        <w:tc>
          <w:tcPr>
            <w:tcW w:w="9072" w:type="dxa"/>
          </w:tcPr>
          <w:p w14:paraId="2C7429BF" w14:textId="77777777" w:rsidR="003B3C72" w:rsidRPr="00A65840" w:rsidRDefault="00000000">
            <w:pPr>
              <w:pStyle w:val="TableParagraph"/>
              <w:spacing w:before="38"/>
              <w:ind w:left="98"/>
              <w:rPr>
                <w:sz w:val="24"/>
              </w:rPr>
            </w:pPr>
            <w:r w:rsidRPr="00A65840">
              <w:rPr>
                <w:sz w:val="24"/>
              </w:rPr>
              <w:t>Человек</w:t>
            </w:r>
            <w:r w:rsidRPr="00A65840">
              <w:rPr>
                <w:spacing w:val="-3"/>
                <w:sz w:val="24"/>
              </w:rPr>
              <w:t xml:space="preserve"> </w:t>
            </w:r>
            <w:r w:rsidRPr="00A65840">
              <w:rPr>
                <w:sz w:val="24"/>
              </w:rPr>
              <w:t>и</w:t>
            </w:r>
            <w:r w:rsidRPr="00A65840">
              <w:rPr>
                <w:spacing w:val="-2"/>
                <w:sz w:val="24"/>
              </w:rPr>
              <w:t xml:space="preserve"> </w:t>
            </w:r>
            <w:r w:rsidRPr="00A65840">
              <w:rPr>
                <w:sz w:val="24"/>
              </w:rPr>
              <w:t>война:</w:t>
            </w:r>
            <w:r w:rsidRPr="00A65840">
              <w:rPr>
                <w:spacing w:val="-2"/>
                <w:sz w:val="24"/>
              </w:rPr>
              <w:t xml:space="preserve"> </w:t>
            </w:r>
            <w:r w:rsidRPr="00A65840">
              <w:rPr>
                <w:sz w:val="24"/>
              </w:rPr>
              <w:t>единство</w:t>
            </w:r>
            <w:r w:rsidRPr="00A65840">
              <w:rPr>
                <w:spacing w:val="-3"/>
                <w:sz w:val="24"/>
              </w:rPr>
              <w:t xml:space="preserve"> </w:t>
            </w:r>
            <w:r w:rsidRPr="00A65840">
              <w:rPr>
                <w:sz w:val="24"/>
              </w:rPr>
              <w:t>фронта</w:t>
            </w:r>
            <w:r w:rsidRPr="00A65840">
              <w:rPr>
                <w:spacing w:val="-2"/>
                <w:sz w:val="24"/>
              </w:rPr>
              <w:t xml:space="preserve"> </w:t>
            </w:r>
            <w:r w:rsidRPr="00A65840">
              <w:rPr>
                <w:sz w:val="24"/>
              </w:rPr>
              <w:t>и</w:t>
            </w:r>
            <w:r w:rsidRPr="00A65840">
              <w:rPr>
                <w:spacing w:val="-2"/>
                <w:sz w:val="24"/>
              </w:rPr>
              <w:t xml:space="preserve"> </w:t>
            </w:r>
            <w:r w:rsidRPr="00A65840">
              <w:rPr>
                <w:spacing w:val="-4"/>
                <w:sz w:val="24"/>
              </w:rPr>
              <w:t>тыла</w:t>
            </w:r>
          </w:p>
        </w:tc>
      </w:tr>
      <w:tr w:rsidR="003B3C72" w:rsidRPr="00A65840" w14:paraId="69F13232" w14:textId="77777777">
        <w:trPr>
          <w:trHeight w:val="3137"/>
        </w:trPr>
        <w:tc>
          <w:tcPr>
            <w:tcW w:w="708" w:type="dxa"/>
          </w:tcPr>
          <w:p w14:paraId="6050D75B" w14:textId="77777777" w:rsidR="003B3C72" w:rsidRPr="00A65840" w:rsidRDefault="003B3C72">
            <w:pPr>
              <w:pStyle w:val="TableParagraph"/>
              <w:rPr>
                <w:b/>
                <w:sz w:val="24"/>
              </w:rPr>
            </w:pPr>
          </w:p>
          <w:p w14:paraId="18629CD8" w14:textId="77777777" w:rsidR="003B3C72" w:rsidRPr="00A65840" w:rsidRDefault="003B3C72">
            <w:pPr>
              <w:pStyle w:val="TableParagraph"/>
              <w:rPr>
                <w:b/>
                <w:sz w:val="24"/>
              </w:rPr>
            </w:pPr>
          </w:p>
          <w:p w14:paraId="1A27DBB2" w14:textId="77777777" w:rsidR="003B3C72" w:rsidRPr="00A65840" w:rsidRDefault="003B3C72">
            <w:pPr>
              <w:pStyle w:val="TableParagraph"/>
              <w:rPr>
                <w:b/>
                <w:sz w:val="24"/>
              </w:rPr>
            </w:pPr>
          </w:p>
          <w:p w14:paraId="0623EB3F" w14:textId="77777777" w:rsidR="003B3C72" w:rsidRPr="00A65840" w:rsidRDefault="003B3C72">
            <w:pPr>
              <w:pStyle w:val="TableParagraph"/>
              <w:rPr>
                <w:b/>
                <w:sz w:val="24"/>
              </w:rPr>
            </w:pPr>
          </w:p>
          <w:p w14:paraId="2B04907A" w14:textId="77777777" w:rsidR="003B3C72" w:rsidRPr="00A65840" w:rsidRDefault="003B3C72">
            <w:pPr>
              <w:pStyle w:val="TableParagraph"/>
              <w:spacing w:before="10"/>
              <w:rPr>
                <w:b/>
                <w:sz w:val="24"/>
              </w:rPr>
            </w:pPr>
          </w:p>
          <w:p w14:paraId="692761D3" w14:textId="77777777" w:rsidR="003B3C72" w:rsidRPr="00A65840" w:rsidRDefault="00000000">
            <w:pPr>
              <w:pStyle w:val="TableParagraph"/>
              <w:ind w:left="80" w:right="87"/>
              <w:jc w:val="center"/>
              <w:rPr>
                <w:sz w:val="24"/>
              </w:rPr>
            </w:pPr>
            <w:r w:rsidRPr="00A65840">
              <w:rPr>
                <w:spacing w:val="-4"/>
                <w:sz w:val="24"/>
              </w:rPr>
              <w:t>15.1</w:t>
            </w:r>
          </w:p>
        </w:tc>
        <w:tc>
          <w:tcPr>
            <w:tcW w:w="9072" w:type="dxa"/>
          </w:tcPr>
          <w:p w14:paraId="26E0BCC3" w14:textId="77777777" w:rsidR="003B3C72" w:rsidRPr="00A65840" w:rsidRDefault="00000000">
            <w:pPr>
              <w:pStyle w:val="TableParagraph"/>
              <w:spacing w:before="38" w:line="336" w:lineRule="auto"/>
              <w:ind w:left="98" w:right="102"/>
              <w:jc w:val="both"/>
              <w:rPr>
                <w:sz w:val="24"/>
              </w:rPr>
            </w:pPr>
            <w:r w:rsidRPr="00A65840">
              <w:rPr>
                <w:sz w:val="24"/>
              </w:rPr>
              <w:t>«Всё для фронта, всё для победы!». Трудовой подвиг народа. Роль женщин и подростков в промышленном и сельскохозяйственном производстве. Самоотверженный</w:t>
            </w:r>
            <w:r w:rsidRPr="00A65840">
              <w:rPr>
                <w:spacing w:val="-15"/>
                <w:sz w:val="24"/>
              </w:rPr>
              <w:t xml:space="preserve"> </w:t>
            </w:r>
            <w:r w:rsidRPr="00A65840">
              <w:rPr>
                <w:sz w:val="24"/>
              </w:rPr>
              <w:t>труд</w:t>
            </w:r>
            <w:r w:rsidRPr="00A65840">
              <w:rPr>
                <w:spacing w:val="-15"/>
                <w:sz w:val="24"/>
              </w:rPr>
              <w:t xml:space="preserve"> </w:t>
            </w:r>
            <w:r w:rsidRPr="00A65840">
              <w:rPr>
                <w:sz w:val="24"/>
              </w:rPr>
              <w:t>учёных.</w:t>
            </w:r>
            <w:r w:rsidRPr="00A65840">
              <w:rPr>
                <w:spacing w:val="-15"/>
                <w:sz w:val="24"/>
              </w:rPr>
              <w:t xml:space="preserve"> </w:t>
            </w:r>
            <w:r w:rsidRPr="00A65840">
              <w:rPr>
                <w:sz w:val="24"/>
              </w:rPr>
              <w:t>Помощь</w:t>
            </w:r>
            <w:r w:rsidRPr="00A65840">
              <w:rPr>
                <w:spacing w:val="-15"/>
                <w:sz w:val="24"/>
              </w:rPr>
              <w:t xml:space="preserve"> </w:t>
            </w:r>
            <w:r w:rsidRPr="00A65840">
              <w:rPr>
                <w:sz w:val="24"/>
              </w:rPr>
              <w:t>населения</w:t>
            </w:r>
            <w:r w:rsidRPr="00A65840">
              <w:rPr>
                <w:spacing w:val="-15"/>
                <w:sz w:val="24"/>
              </w:rPr>
              <w:t xml:space="preserve"> </w:t>
            </w:r>
            <w:r w:rsidRPr="00A65840">
              <w:rPr>
                <w:sz w:val="24"/>
              </w:rPr>
              <w:t>фронту.</w:t>
            </w:r>
            <w:r w:rsidRPr="00A65840">
              <w:rPr>
                <w:spacing w:val="-14"/>
                <w:sz w:val="24"/>
              </w:rPr>
              <w:t xml:space="preserve"> </w:t>
            </w:r>
            <w:r w:rsidRPr="00A65840">
              <w:rPr>
                <w:sz w:val="24"/>
              </w:rPr>
              <w:t>Повседневность</w:t>
            </w:r>
            <w:r w:rsidRPr="00A65840">
              <w:rPr>
                <w:spacing w:val="-15"/>
                <w:sz w:val="24"/>
              </w:rPr>
              <w:t xml:space="preserve"> </w:t>
            </w:r>
            <w:r w:rsidRPr="00A65840">
              <w:rPr>
                <w:sz w:val="24"/>
              </w:rPr>
              <w:t>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w:t>
            </w:r>
            <w:r w:rsidRPr="00A65840">
              <w:rPr>
                <w:spacing w:val="-14"/>
                <w:sz w:val="24"/>
              </w:rPr>
              <w:t xml:space="preserve"> </w:t>
            </w:r>
            <w:r w:rsidRPr="00A65840">
              <w:rPr>
                <w:sz w:val="24"/>
              </w:rPr>
              <w:t>Карточная</w:t>
            </w:r>
            <w:r w:rsidRPr="00A65840">
              <w:rPr>
                <w:spacing w:val="-14"/>
                <w:sz w:val="24"/>
              </w:rPr>
              <w:t xml:space="preserve"> </w:t>
            </w:r>
            <w:r w:rsidRPr="00A65840">
              <w:rPr>
                <w:sz w:val="24"/>
              </w:rPr>
              <w:t>система</w:t>
            </w:r>
            <w:r w:rsidRPr="00A65840">
              <w:rPr>
                <w:spacing w:val="-15"/>
                <w:sz w:val="24"/>
              </w:rPr>
              <w:t xml:space="preserve"> </w:t>
            </w:r>
            <w:r w:rsidRPr="00A65840">
              <w:rPr>
                <w:sz w:val="24"/>
              </w:rPr>
              <w:t>и</w:t>
            </w:r>
            <w:r w:rsidRPr="00A65840">
              <w:rPr>
                <w:spacing w:val="-13"/>
                <w:sz w:val="24"/>
              </w:rPr>
              <w:t xml:space="preserve"> </w:t>
            </w:r>
            <w:r w:rsidRPr="00A65840">
              <w:rPr>
                <w:sz w:val="24"/>
              </w:rPr>
              <w:t>нормы</w:t>
            </w:r>
            <w:r w:rsidRPr="00A65840">
              <w:rPr>
                <w:spacing w:val="-15"/>
                <w:sz w:val="24"/>
              </w:rPr>
              <w:t xml:space="preserve"> </w:t>
            </w:r>
            <w:r w:rsidRPr="00A65840">
              <w:rPr>
                <w:sz w:val="24"/>
              </w:rPr>
              <w:t>снабжения</w:t>
            </w:r>
            <w:r w:rsidRPr="00A65840">
              <w:rPr>
                <w:spacing w:val="-14"/>
                <w:sz w:val="24"/>
              </w:rPr>
              <w:t xml:space="preserve"> </w:t>
            </w:r>
            <w:r w:rsidRPr="00A65840">
              <w:rPr>
                <w:sz w:val="24"/>
              </w:rPr>
              <w:t>в</w:t>
            </w:r>
            <w:r w:rsidRPr="00A65840">
              <w:rPr>
                <w:spacing w:val="-15"/>
                <w:sz w:val="24"/>
              </w:rPr>
              <w:t xml:space="preserve"> </w:t>
            </w:r>
            <w:r w:rsidRPr="00A65840">
              <w:rPr>
                <w:sz w:val="24"/>
              </w:rPr>
              <w:t>городах.</w:t>
            </w:r>
            <w:r w:rsidRPr="00A65840">
              <w:rPr>
                <w:spacing w:val="-14"/>
                <w:sz w:val="24"/>
              </w:rPr>
              <w:t xml:space="preserve"> </w:t>
            </w:r>
            <w:r w:rsidRPr="00A65840">
              <w:rPr>
                <w:sz w:val="24"/>
              </w:rPr>
              <w:t>Положение</w:t>
            </w:r>
            <w:r w:rsidRPr="00A65840">
              <w:rPr>
                <w:spacing w:val="-15"/>
                <w:sz w:val="24"/>
              </w:rPr>
              <w:t xml:space="preserve"> </w:t>
            </w:r>
            <w:r w:rsidRPr="00A65840">
              <w:rPr>
                <w:sz w:val="24"/>
              </w:rPr>
              <w:t>в</w:t>
            </w:r>
            <w:r w:rsidRPr="00A65840">
              <w:rPr>
                <w:spacing w:val="-15"/>
                <w:sz w:val="24"/>
              </w:rPr>
              <w:t xml:space="preserve"> </w:t>
            </w:r>
            <w:r w:rsidRPr="00A65840">
              <w:rPr>
                <w:sz w:val="24"/>
              </w:rPr>
              <w:t>деревне. Стратегии</w:t>
            </w:r>
            <w:r w:rsidRPr="00A65840">
              <w:rPr>
                <w:spacing w:val="40"/>
                <w:sz w:val="24"/>
              </w:rPr>
              <w:t xml:space="preserve"> </w:t>
            </w:r>
            <w:r w:rsidRPr="00A65840">
              <w:rPr>
                <w:sz w:val="24"/>
              </w:rPr>
              <w:t>выживания</w:t>
            </w:r>
            <w:r w:rsidRPr="00A65840">
              <w:rPr>
                <w:spacing w:val="38"/>
                <w:sz w:val="24"/>
              </w:rPr>
              <w:t xml:space="preserve"> </w:t>
            </w:r>
            <w:r w:rsidRPr="00A65840">
              <w:rPr>
                <w:sz w:val="24"/>
              </w:rPr>
              <w:t>в</w:t>
            </w:r>
            <w:r w:rsidRPr="00A65840">
              <w:rPr>
                <w:spacing w:val="40"/>
                <w:sz w:val="24"/>
              </w:rPr>
              <w:t xml:space="preserve"> </w:t>
            </w:r>
            <w:r w:rsidRPr="00A65840">
              <w:rPr>
                <w:sz w:val="24"/>
              </w:rPr>
              <w:t>городе</w:t>
            </w:r>
            <w:r w:rsidRPr="00A65840">
              <w:rPr>
                <w:spacing w:val="41"/>
                <w:sz w:val="24"/>
              </w:rPr>
              <w:t xml:space="preserve"> </w:t>
            </w:r>
            <w:r w:rsidRPr="00A65840">
              <w:rPr>
                <w:sz w:val="24"/>
              </w:rPr>
              <w:t>и</w:t>
            </w:r>
            <w:r w:rsidRPr="00A65840">
              <w:rPr>
                <w:spacing w:val="41"/>
                <w:sz w:val="24"/>
              </w:rPr>
              <w:t xml:space="preserve"> </w:t>
            </w:r>
            <w:r w:rsidRPr="00A65840">
              <w:rPr>
                <w:sz w:val="24"/>
              </w:rPr>
              <w:t>на</w:t>
            </w:r>
            <w:r w:rsidRPr="00A65840">
              <w:rPr>
                <w:spacing w:val="40"/>
                <w:sz w:val="24"/>
              </w:rPr>
              <w:t xml:space="preserve"> </w:t>
            </w:r>
            <w:r w:rsidRPr="00A65840">
              <w:rPr>
                <w:sz w:val="24"/>
              </w:rPr>
              <w:t>селе.</w:t>
            </w:r>
            <w:r w:rsidRPr="00A65840">
              <w:rPr>
                <w:spacing w:val="46"/>
                <w:sz w:val="24"/>
              </w:rPr>
              <w:t xml:space="preserve"> </w:t>
            </w:r>
            <w:r w:rsidRPr="00A65840">
              <w:rPr>
                <w:sz w:val="24"/>
              </w:rPr>
              <w:t>Государственные</w:t>
            </w:r>
            <w:r w:rsidRPr="00A65840">
              <w:rPr>
                <w:spacing w:val="41"/>
                <w:sz w:val="24"/>
              </w:rPr>
              <w:t xml:space="preserve"> </w:t>
            </w:r>
            <w:r w:rsidRPr="00A65840">
              <w:rPr>
                <w:sz w:val="24"/>
              </w:rPr>
              <w:t>меры</w:t>
            </w:r>
            <w:r w:rsidRPr="00A65840">
              <w:rPr>
                <w:spacing w:val="40"/>
                <w:sz w:val="24"/>
              </w:rPr>
              <w:t xml:space="preserve"> </w:t>
            </w:r>
            <w:r w:rsidRPr="00A65840">
              <w:rPr>
                <w:sz w:val="24"/>
              </w:rPr>
              <w:t>и</w:t>
            </w:r>
            <w:r w:rsidRPr="00A65840">
              <w:rPr>
                <w:spacing w:val="45"/>
                <w:sz w:val="24"/>
              </w:rPr>
              <w:t xml:space="preserve"> </w:t>
            </w:r>
            <w:r w:rsidRPr="00A65840">
              <w:rPr>
                <w:spacing w:val="-2"/>
                <w:sz w:val="24"/>
              </w:rPr>
              <w:t>общественные</w:t>
            </w:r>
          </w:p>
          <w:p w14:paraId="16B647E7" w14:textId="77777777" w:rsidR="003B3C72" w:rsidRPr="00A65840" w:rsidRDefault="00000000">
            <w:pPr>
              <w:pStyle w:val="TableParagraph"/>
              <w:spacing w:before="1"/>
              <w:ind w:left="98"/>
              <w:jc w:val="both"/>
              <w:rPr>
                <w:sz w:val="24"/>
              </w:rPr>
            </w:pPr>
            <w:r w:rsidRPr="00A65840">
              <w:rPr>
                <w:sz w:val="24"/>
              </w:rPr>
              <w:t>инициативы</w:t>
            </w:r>
            <w:r w:rsidRPr="00A65840">
              <w:rPr>
                <w:spacing w:val="-5"/>
                <w:sz w:val="24"/>
              </w:rPr>
              <w:t xml:space="preserve"> </w:t>
            </w:r>
            <w:r w:rsidRPr="00A65840">
              <w:rPr>
                <w:sz w:val="24"/>
              </w:rPr>
              <w:t>по</w:t>
            </w:r>
            <w:r w:rsidRPr="00A65840">
              <w:rPr>
                <w:spacing w:val="-4"/>
                <w:sz w:val="24"/>
              </w:rPr>
              <w:t xml:space="preserve"> </w:t>
            </w:r>
            <w:r w:rsidRPr="00A65840">
              <w:rPr>
                <w:sz w:val="24"/>
              </w:rPr>
              <w:t>спасению</w:t>
            </w:r>
            <w:r w:rsidRPr="00A65840">
              <w:rPr>
                <w:spacing w:val="-3"/>
                <w:sz w:val="24"/>
              </w:rPr>
              <w:t xml:space="preserve"> </w:t>
            </w:r>
            <w:r w:rsidRPr="00A65840">
              <w:rPr>
                <w:spacing w:val="-2"/>
                <w:sz w:val="24"/>
              </w:rPr>
              <w:t>детей</w:t>
            </w:r>
          </w:p>
        </w:tc>
      </w:tr>
      <w:tr w:rsidR="003B3C72" w:rsidRPr="00A65840" w14:paraId="10804B0F" w14:textId="77777777">
        <w:trPr>
          <w:trHeight w:val="1977"/>
        </w:trPr>
        <w:tc>
          <w:tcPr>
            <w:tcW w:w="708" w:type="dxa"/>
          </w:tcPr>
          <w:p w14:paraId="651F9ABA" w14:textId="77777777" w:rsidR="003B3C72" w:rsidRPr="00A65840" w:rsidRDefault="003B3C72">
            <w:pPr>
              <w:pStyle w:val="TableParagraph"/>
              <w:rPr>
                <w:b/>
                <w:sz w:val="24"/>
              </w:rPr>
            </w:pPr>
          </w:p>
          <w:p w14:paraId="087FC75C" w14:textId="77777777" w:rsidR="003B3C72" w:rsidRPr="00A65840" w:rsidRDefault="003B3C72">
            <w:pPr>
              <w:pStyle w:val="TableParagraph"/>
              <w:spacing w:before="259"/>
              <w:rPr>
                <w:b/>
                <w:sz w:val="24"/>
              </w:rPr>
            </w:pPr>
          </w:p>
          <w:p w14:paraId="290FDC94" w14:textId="77777777" w:rsidR="003B3C72" w:rsidRPr="00A65840" w:rsidRDefault="00000000">
            <w:pPr>
              <w:pStyle w:val="TableParagraph"/>
              <w:ind w:left="80" w:right="87"/>
              <w:jc w:val="center"/>
              <w:rPr>
                <w:sz w:val="24"/>
              </w:rPr>
            </w:pPr>
            <w:r w:rsidRPr="00A65840">
              <w:rPr>
                <w:spacing w:val="-4"/>
                <w:sz w:val="24"/>
              </w:rPr>
              <w:t>15.2</w:t>
            </w:r>
          </w:p>
        </w:tc>
        <w:tc>
          <w:tcPr>
            <w:tcW w:w="9072" w:type="dxa"/>
          </w:tcPr>
          <w:p w14:paraId="608DF088" w14:textId="77777777" w:rsidR="003B3C72" w:rsidRPr="00A65840" w:rsidRDefault="00000000">
            <w:pPr>
              <w:pStyle w:val="TableParagraph"/>
              <w:spacing w:before="38" w:line="336" w:lineRule="auto"/>
              <w:ind w:left="98" w:right="104"/>
              <w:jc w:val="both"/>
              <w:rPr>
                <w:sz w:val="24"/>
              </w:rPr>
            </w:pPr>
            <w:r w:rsidRPr="00A65840">
              <w:rPr>
                <w:sz w:val="24"/>
              </w:rPr>
              <w:t>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w:t>
            </w:r>
            <w:r w:rsidRPr="00A65840">
              <w:rPr>
                <w:spacing w:val="62"/>
                <w:w w:val="150"/>
                <w:sz w:val="24"/>
              </w:rPr>
              <w:t xml:space="preserve"> </w:t>
            </w:r>
            <w:r w:rsidRPr="00A65840">
              <w:rPr>
                <w:sz w:val="24"/>
              </w:rPr>
              <w:t>в</w:t>
            </w:r>
            <w:r w:rsidRPr="00A65840">
              <w:rPr>
                <w:spacing w:val="64"/>
                <w:w w:val="150"/>
                <w:sz w:val="24"/>
              </w:rPr>
              <w:t xml:space="preserve"> </w:t>
            </w:r>
            <w:r w:rsidRPr="00A65840">
              <w:rPr>
                <w:sz w:val="24"/>
              </w:rPr>
              <w:t>годы</w:t>
            </w:r>
            <w:r w:rsidRPr="00A65840">
              <w:rPr>
                <w:spacing w:val="63"/>
                <w:w w:val="150"/>
                <w:sz w:val="24"/>
              </w:rPr>
              <w:t xml:space="preserve"> </w:t>
            </w:r>
            <w:r w:rsidRPr="00A65840">
              <w:rPr>
                <w:sz w:val="24"/>
              </w:rPr>
              <w:t>войны.</w:t>
            </w:r>
            <w:r w:rsidRPr="00A65840">
              <w:rPr>
                <w:spacing w:val="64"/>
                <w:w w:val="150"/>
                <w:sz w:val="24"/>
              </w:rPr>
              <w:t xml:space="preserve"> </w:t>
            </w:r>
            <w:r w:rsidRPr="00A65840">
              <w:rPr>
                <w:sz w:val="24"/>
              </w:rPr>
              <w:t>Патриотическое</w:t>
            </w:r>
            <w:r w:rsidRPr="00A65840">
              <w:rPr>
                <w:spacing w:val="63"/>
                <w:w w:val="150"/>
                <w:sz w:val="24"/>
              </w:rPr>
              <w:t xml:space="preserve"> </w:t>
            </w:r>
            <w:r w:rsidRPr="00A65840">
              <w:rPr>
                <w:sz w:val="24"/>
              </w:rPr>
              <w:t>служение</w:t>
            </w:r>
            <w:r w:rsidRPr="00A65840">
              <w:rPr>
                <w:spacing w:val="64"/>
                <w:w w:val="150"/>
                <w:sz w:val="24"/>
              </w:rPr>
              <w:t xml:space="preserve"> </w:t>
            </w:r>
            <w:r w:rsidRPr="00A65840">
              <w:rPr>
                <w:sz w:val="24"/>
              </w:rPr>
              <w:t>представителей</w:t>
            </w:r>
            <w:r w:rsidRPr="00A65840">
              <w:rPr>
                <w:spacing w:val="66"/>
                <w:w w:val="150"/>
                <w:sz w:val="24"/>
              </w:rPr>
              <w:t xml:space="preserve"> </w:t>
            </w:r>
            <w:r w:rsidRPr="00A65840">
              <w:rPr>
                <w:spacing w:val="-2"/>
                <w:sz w:val="24"/>
              </w:rPr>
              <w:t>религиозных</w:t>
            </w:r>
          </w:p>
          <w:p w14:paraId="40517848" w14:textId="77777777" w:rsidR="003B3C72" w:rsidRPr="00A65840" w:rsidRDefault="00000000">
            <w:pPr>
              <w:pStyle w:val="TableParagraph"/>
              <w:ind w:left="98"/>
              <w:jc w:val="both"/>
              <w:rPr>
                <w:sz w:val="24"/>
              </w:rPr>
            </w:pPr>
            <w:r w:rsidRPr="00A65840">
              <w:rPr>
                <w:sz w:val="24"/>
              </w:rPr>
              <w:t>конфессий.</w:t>
            </w:r>
            <w:r w:rsidRPr="00A65840">
              <w:rPr>
                <w:spacing w:val="-4"/>
                <w:sz w:val="24"/>
              </w:rPr>
              <w:t xml:space="preserve"> </w:t>
            </w:r>
            <w:r w:rsidRPr="00A65840">
              <w:rPr>
                <w:sz w:val="24"/>
              </w:rPr>
              <w:t>Культурные</w:t>
            </w:r>
            <w:r w:rsidRPr="00A65840">
              <w:rPr>
                <w:spacing w:val="-4"/>
                <w:sz w:val="24"/>
              </w:rPr>
              <w:t xml:space="preserve"> </w:t>
            </w:r>
            <w:r w:rsidRPr="00A65840">
              <w:rPr>
                <w:sz w:val="24"/>
              </w:rPr>
              <w:t>и</w:t>
            </w:r>
            <w:r w:rsidRPr="00A65840">
              <w:rPr>
                <w:spacing w:val="-3"/>
                <w:sz w:val="24"/>
              </w:rPr>
              <w:t xml:space="preserve"> </w:t>
            </w:r>
            <w:r w:rsidRPr="00A65840">
              <w:rPr>
                <w:sz w:val="24"/>
              </w:rPr>
              <w:t>научные</w:t>
            </w:r>
            <w:r w:rsidRPr="00A65840">
              <w:rPr>
                <w:spacing w:val="-4"/>
                <w:sz w:val="24"/>
              </w:rPr>
              <w:t xml:space="preserve"> </w:t>
            </w:r>
            <w:r w:rsidRPr="00A65840">
              <w:rPr>
                <w:sz w:val="24"/>
              </w:rPr>
              <w:t>связи</w:t>
            </w:r>
            <w:r w:rsidRPr="00A65840">
              <w:rPr>
                <w:spacing w:val="-3"/>
                <w:sz w:val="24"/>
              </w:rPr>
              <w:t xml:space="preserve"> </w:t>
            </w:r>
            <w:r w:rsidRPr="00A65840">
              <w:rPr>
                <w:sz w:val="24"/>
              </w:rPr>
              <w:t>с</w:t>
            </w:r>
            <w:r w:rsidRPr="00A65840">
              <w:rPr>
                <w:spacing w:val="-4"/>
                <w:sz w:val="24"/>
              </w:rPr>
              <w:t xml:space="preserve"> </w:t>
            </w:r>
            <w:r w:rsidRPr="00A65840">
              <w:rPr>
                <w:spacing w:val="-2"/>
                <w:sz w:val="24"/>
              </w:rPr>
              <w:t>союзниками</w:t>
            </w:r>
          </w:p>
        </w:tc>
      </w:tr>
      <w:tr w:rsidR="003B3C72" w:rsidRPr="00A65840" w14:paraId="4CD1FC0D" w14:textId="77777777">
        <w:trPr>
          <w:trHeight w:val="815"/>
        </w:trPr>
        <w:tc>
          <w:tcPr>
            <w:tcW w:w="708" w:type="dxa"/>
          </w:tcPr>
          <w:p w14:paraId="24CC3D51" w14:textId="77777777" w:rsidR="003B3C72" w:rsidRPr="00A65840" w:rsidRDefault="00000000">
            <w:pPr>
              <w:pStyle w:val="TableParagraph"/>
              <w:spacing w:before="230"/>
              <w:ind w:left="82" w:right="87"/>
              <w:jc w:val="center"/>
              <w:rPr>
                <w:sz w:val="24"/>
              </w:rPr>
            </w:pPr>
            <w:r w:rsidRPr="00A65840">
              <w:rPr>
                <w:spacing w:val="-5"/>
                <w:sz w:val="24"/>
              </w:rPr>
              <w:t>16</w:t>
            </w:r>
          </w:p>
        </w:tc>
        <w:tc>
          <w:tcPr>
            <w:tcW w:w="9072" w:type="dxa"/>
          </w:tcPr>
          <w:p w14:paraId="4A590F1D" w14:textId="77777777" w:rsidR="003B3C72" w:rsidRPr="00A65840" w:rsidRDefault="00000000">
            <w:pPr>
              <w:pStyle w:val="TableParagraph"/>
              <w:spacing w:before="36"/>
              <w:ind w:left="98"/>
              <w:rPr>
                <w:sz w:val="24"/>
              </w:rPr>
            </w:pPr>
            <w:r w:rsidRPr="00A65840">
              <w:rPr>
                <w:sz w:val="24"/>
              </w:rPr>
              <w:t>Победа</w:t>
            </w:r>
            <w:r w:rsidRPr="00A65840">
              <w:rPr>
                <w:spacing w:val="33"/>
                <w:sz w:val="24"/>
              </w:rPr>
              <w:t xml:space="preserve"> </w:t>
            </w:r>
            <w:r w:rsidRPr="00A65840">
              <w:rPr>
                <w:sz w:val="24"/>
              </w:rPr>
              <w:t>СССР</w:t>
            </w:r>
            <w:r w:rsidRPr="00A65840">
              <w:rPr>
                <w:spacing w:val="34"/>
                <w:sz w:val="24"/>
              </w:rPr>
              <w:t xml:space="preserve"> </w:t>
            </w:r>
            <w:r w:rsidRPr="00A65840">
              <w:rPr>
                <w:sz w:val="24"/>
              </w:rPr>
              <w:t>в</w:t>
            </w:r>
            <w:r w:rsidRPr="00A65840">
              <w:rPr>
                <w:spacing w:val="34"/>
                <w:sz w:val="24"/>
              </w:rPr>
              <w:t xml:space="preserve"> </w:t>
            </w:r>
            <w:r w:rsidRPr="00A65840">
              <w:rPr>
                <w:sz w:val="24"/>
              </w:rPr>
              <w:t>Великой</w:t>
            </w:r>
            <w:r w:rsidRPr="00A65840">
              <w:rPr>
                <w:spacing w:val="35"/>
                <w:sz w:val="24"/>
              </w:rPr>
              <w:t xml:space="preserve"> </w:t>
            </w:r>
            <w:r w:rsidRPr="00A65840">
              <w:rPr>
                <w:sz w:val="24"/>
              </w:rPr>
              <w:t>Отечественной</w:t>
            </w:r>
            <w:r w:rsidRPr="00A65840">
              <w:rPr>
                <w:spacing w:val="36"/>
                <w:sz w:val="24"/>
              </w:rPr>
              <w:t xml:space="preserve"> </w:t>
            </w:r>
            <w:r w:rsidRPr="00A65840">
              <w:rPr>
                <w:sz w:val="24"/>
              </w:rPr>
              <w:t>войне.</w:t>
            </w:r>
            <w:r w:rsidRPr="00A65840">
              <w:rPr>
                <w:spacing w:val="34"/>
                <w:sz w:val="24"/>
              </w:rPr>
              <w:t xml:space="preserve"> </w:t>
            </w:r>
            <w:r w:rsidRPr="00A65840">
              <w:rPr>
                <w:sz w:val="24"/>
              </w:rPr>
              <w:t>Окончание</w:t>
            </w:r>
            <w:r w:rsidRPr="00A65840">
              <w:rPr>
                <w:spacing w:val="34"/>
                <w:sz w:val="24"/>
              </w:rPr>
              <w:t xml:space="preserve"> </w:t>
            </w:r>
            <w:r w:rsidRPr="00A65840">
              <w:rPr>
                <w:sz w:val="24"/>
              </w:rPr>
              <w:t>Второй</w:t>
            </w:r>
            <w:r w:rsidRPr="00A65840">
              <w:rPr>
                <w:spacing w:val="33"/>
                <w:sz w:val="24"/>
              </w:rPr>
              <w:t xml:space="preserve"> </w:t>
            </w:r>
            <w:r w:rsidRPr="00A65840">
              <w:rPr>
                <w:sz w:val="24"/>
              </w:rPr>
              <w:t>мировой</w:t>
            </w:r>
            <w:r w:rsidRPr="00A65840">
              <w:rPr>
                <w:spacing w:val="35"/>
                <w:sz w:val="24"/>
              </w:rPr>
              <w:t xml:space="preserve"> </w:t>
            </w:r>
            <w:r w:rsidRPr="00A65840">
              <w:rPr>
                <w:spacing w:val="-2"/>
                <w:sz w:val="24"/>
              </w:rPr>
              <w:t>войны</w:t>
            </w:r>
          </w:p>
          <w:p w14:paraId="55A59856" w14:textId="77777777" w:rsidR="003B3C72" w:rsidRPr="00A65840" w:rsidRDefault="00000000">
            <w:pPr>
              <w:pStyle w:val="TableParagraph"/>
              <w:spacing w:before="110"/>
              <w:ind w:left="98"/>
              <w:rPr>
                <w:sz w:val="24"/>
              </w:rPr>
            </w:pPr>
            <w:r w:rsidRPr="00A65840">
              <w:rPr>
                <w:sz w:val="24"/>
              </w:rPr>
              <w:t>(1944</w:t>
            </w:r>
            <w:r w:rsidRPr="00A65840">
              <w:rPr>
                <w:spacing w:val="-2"/>
                <w:sz w:val="24"/>
              </w:rPr>
              <w:t xml:space="preserve"> </w:t>
            </w:r>
            <w:r w:rsidRPr="00A65840">
              <w:rPr>
                <w:sz w:val="24"/>
              </w:rPr>
              <w:t>–</w:t>
            </w:r>
            <w:r w:rsidRPr="00A65840">
              <w:rPr>
                <w:spacing w:val="-1"/>
                <w:sz w:val="24"/>
              </w:rPr>
              <w:t xml:space="preserve"> </w:t>
            </w:r>
            <w:r w:rsidRPr="00A65840">
              <w:rPr>
                <w:sz w:val="24"/>
              </w:rPr>
              <w:t>сентябрь</w:t>
            </w:r>
            <w:r w:rsidRPr="00A65840">
              <w:rPr>
                <w:spacing w:val="-1"/>
                <w:sz w:val="24"/>
              </w:rPr>
              <w:t xml:space="preserve"> </w:t>
            </w:r>
            <w:r w:rsidRPr="00A65840">
              <w:rPr>
                <w:sz w:val="24"/>
              </w:rPr>
              <w:t xml:space="preserve">1945 </w:t>
            </w:r>
            <w:r w:rsidRPr="00A65840">
              <w:rPr>
                <w:spacing w:val="-5"/>
                <w:sz w:val="24"/>
              </w:rPr>
              <w:t>г.)</w:t>
            </w:r>
          </w:p>
        </w:tc>
      </w:tr>
      <w:tr w:rsidR="003B3C72" w:rsidRPr="00A65840" w14:paraId="6226739D" w14:textId="77777777">
        <w:trPr>
          <w:trHeight w:val="1204"/>
        </w:trPr>
        <w:tc>
          <w:tcPr>
            <w:tcW w:w="708" w:type="dxa"/>
          </w:tcPr>
          <w:p w14:paraId="2EBF4C46" w14:textId="77777777" w:rsidR="003B3C72" w:rsidRPr="00A65840" w:rsidRDefault="003B3C72">
            <w:pPr>
              <w:pStyle w:val="TableParagraph"/>
              <w:spacing w:before="149"/>
              <w:rPr>
                <w:b/>
                <w:sz w:val="24"/>
              </w:rPr>
            </w:pPr>
          </w:p>
          <w:p w14:paraId="7BDDF331" w14:textId="77777777" w:rsidR="003B3C72" w:rsidRPr="00A65840" w:rsidRDefault="00000000">
            <w:pPr>
              <w:pStyle w:val="TableParagraph"/>
              <w:ind w:left="80" w:right="87"/>
              <w:jc w:val="center"/>
              <w:rPr>
                <w:sz w:val="24"/>
              </w:rPr>
            </w:pPr>
            <w:r w:rsidRPr="00A65840">
              <w:rPr>
                <w:spacing w:val="-4"/>
                <w:sz w:val="24"/>
              </w:rPr>
              <w:t>16.1</w:t>
            </w:r>
          </w:p>
        </w:tc>
        <w:tc>
          <w:tcPr>
            <w:tcW w:w="9072" w:type="dxa"/>
          </w:tcPr>
          <w:p w14:paraId="0CC78FDF" w14:textId="77777777" w:rsidR="003B3C72" w:rsidRPr="00A65840" w:rsidRDefault="00000000">
            <w:pPr>
              <w:pStyle w:val="TableParagraph"/>
              <w:spacing w:before="38" w:line="336" w:lineRule="auto"/>
              <w:ind w:left="98"/>
              <w:rPr>
                <w:sz w:val="24"/>
              </w:rPr>
            </w:pPr>
            <w:r w:rsidRPr="00A65840">
              <w:rPr>
                <w:sz w:val="24"/>
              </w:rPr>
              <w:t>Освобождение</w:t>
            </w:r>
            <w:r w:rsidRPr="00A65840">
              <w:rPr>
                <w:spacing w:val="40"/>
                <w:sz w:val="24"/>
              </w:rPr>
              <w:t xml:space="preserve"> </w:t>
            </w:r>
            <w:r w:rsidRPr="00A65840">
              <w:rPr>
                <w:sz w:val="24"/>
              </w:rPr>
              <w:t>Правобережной</w:t>
            </w:r>
            <w:r w:rsidRPr="00A65840">
              <w:rPr>
                <w:spacing w:val="40"/>
                <w:sz w:val="24"/>
              </w:rPr>
              <w:t xml:space="preserve"> </w:t>
            </w:r>
            <w:r w:rsidRPr="00A65840">
              <w:rPr>
                <w:sz w:val="24"/>
              </w:rPr>
              <w:t>Украины</w:t>
            </w:r>
            <w:r w:rsidRPr="00A65840">
              <w:rPr>
                <w:spacing w:val="40"/>
                <w:sz w:val="24"/>
              </w:rPr>
              <w:t xml:space="preserve"> </w:t>
            </w:r>
            <w:r w:rsidRPr="00A65840">
              <w:rPr>
                <w:sz w:val="24"/>
              </w:rPr>
              <w:t>и</w:t>
            </w:r>
            <w:r w:rsidRPr="00A65840">
              <w:rPr>
                <w:spacing w:val="40"/>
                <w:sz w:val="24"/>
              </w:rPr>
              <w:t xml:space="preserve"> </w:t>
            </w:r>
            <w:r w:rsidRPr="00A65840">
              <w:rPr>
                <w:sz w:val="24"/>
              </w:rPr>
              <w:t>Крыма.</w:t>
            </w:r>
            <w:r w:rsidRPr="00A65840">
              <w:rPr>
                <w:spacing w:val="40"/>
                <w:sz w:val="24"/>
              </w:rPr>
              <w:t xml:space="preserve"> </w:t>
            </w:r>
            <w:r w:rsidRPr="00A65840">
              <w:rPr>
                <w:sz w:val="24"/>
              </w:rPr>
              <w:t>Наступление</w:t>
            </w:r>
            <w:r w:rsidRPr="00A65840">
              <w:rPr>
                <w:spacing w:val="40"/>
                <w:sz w:val="24"/>
              </w:rPr>
              <w:t xml:space="preserve"> </w:t>
            </w:r>
            <w:r w:rsidRPr="00A65840">
              <w:rPr>
                <w:sz w:val="24"/>
              </w:rPr>
              <w:t>советских</w:t>
            </w:r>
            <w:r w:rsidRPr="00A65840">
              <w:rPr>
                <w:spacing w:val="40"/>
                <w:sz w:val="24"/>
              </w:rPr>
              <w:t xml:space="preserve"> </w:t>
            </w:r>
            <w:r w:rsidRPr="00A65840">
              <w:rPr>
                <w:sz w:val="24"/>
              </w:rPr>
              <w:t>войск</w:t>
            </w:r>
            <w:r w:rsidRPr="00A65840">
              <w:rPr>
                <w:spacing w:val="40"/>
                <w:sz w:val="24"/>
              </w:rPr>
              <w:t xml:space="preserve"> </w:t>
            </w:r>
            <w:r w:rsidRPr="00A65840">
              <w:rPr>
                <w:sz w:val="24"/>
              </w:rPr>
              <w:t>в Белоруссии</w:t>
            </w:r>
            <w:r w:rsidRPr="00A65840">
              <w:rPr>
                <w:spacing w:val="39"/>
                <w:sz w:val="24"/>
              </w:rPr>
              <w:t xml:space="preserve"> </w:t>
            </w:r>
            <w:r w:rsidRPr="00A65840">
              <w:rPr>
                <w:sz w:val="24"/>
              </w:rPr>
              <w:t>и</w:t>
            </w:r>
            <w:r w:rsidRPr="00A65840">
              <w:rPr>
                <w:spacing w:val="40"/>
                <w:sz w:val="24"/>
              </w:rPr>
              <w:t xml:space="preserve"> </w:t>
            </w:r>
            <w:r w:rsidRPr="00A65840">
              <w:rPr>
                <w:sz w:val="24"/>
              </w:rPr>
              <w:t>Прибалтике.</w:t>
            </w:r>
            <w:r w:rsidRPr="00A65840">
              <w:rPr>
                <w:spacing w:val="39"/>
                <w:sz w:val="24"/>
              </w:rPr>
              <w:t xml:space="preserve"> </w:t>
            </w:r>
            <w:r w:rsidRPr="00A65840">
              <w:rPr>
                <w:sz w:val="24"/>
              </w:rPr>
              <w:t>Боевые</w:t>
            </w:r>
            <w:r w:rsidRPr="00A65840">
              <w:rPr>
                <w:spacing w:val="38"/>
                <w:sz w:val="24"/>
              </w:rPr>
              <w:t xml:space="preserve"> </w:t>
            </w:r>
            <w:r w:rsidRPr="00A65840">
              <w:rPr>
                <w:sz w:val="24"/>
              </w:rPr>
              <w:t>действия</w:t>
            </w:r>
            <w:r w:rsidRPr="00A65840">
              <w:rPr>
                <w:spacing w:val="39"/>
                <w:sz w:val="24"/>
              </w:rPr>
              <w:t xml:space="preserve"> </w:t>
            </w:r>
            <w:r w:rsidRPr="00A65840">
              <w:rPr>
                <w:sz w:val="24"/>
              </w:rPr>
              <w:t>в</w:t>
            </w:r>
            <w:r w:rsidRPr="00A65840">
              <w:rPr>
                <w:spacing w:val="39"/>
                <w:sz w:val="24"/>
              </w:rPr>
              <w:t xml:space="preserve"> </w:t>
            </w:r>
            <w:r w:rsidRPr="00A65840">
              <w:rPr>
                <w:sz w:val="24"/>
              </w:rPr>
              <w:t>Восточной</w:t>
            </w:r>
            <w:r w:rsidRPr="00A65840">
              <w:rPr>
                <w:spacing w:val="39"/>
                <w:sz w:val="24"/>
              </w:rPr>
              <w:t xml:space="preserve"> </w:t>
            </w:r>
            <w:r w:rsidRPr="00A65840">
              <w:rPr>
                <w:sz w:val="24"/>
              </w:rPr>
              <w:t>и</w:t>
            </w:r>
            <w:r w:rsidRPr="00A65840">
              <w:rPr>
                <w:spacing w:val="40"/>
                <w:sz w:val="24"/>
              </w:rPr>
              <w:t xml:space="preserve"> </w:t>
            </w:r>
            <w:r w:rsidRPr="00A65840">
              <w:rPr>
                <w:sz w:val="24"/>
              </w:rPr>
              <w:t>Центральной</w:t>
            </w:r>
            <w:r w:rsidRPr="00A65840">
              <w:rPr>
                <w:spacing w:val="38"/>
                <w:sz w:val="24"/>
              </w:rPr>
              <w:t xml:space="preserve"> </w:t>
            </w:r>
            <w:r w:rsidRPr="00A65840">
              <w:rPr>
                <w:sz w:val="24"/>
              </w:rPr>
              <w:t>Европе</w:t>
            </w:r>
            <w:r w:rsidRPr="00A65840">
              <w:rPr>
                <w:spacing w:val="39"/>
                <w:sz w:val="24"/>
              </w:rPr>
              <w:t xml:space="preserve"> </w:t>
            </w:r>
            <w:r w:rsidRPr="00A65840">
              <w:rPr>
                <w:spacing w:val="-10"/>
                <w:sz w:val="24"/>
              </w:rPr>
              <w:t>и</w:t>
            </w:r>
          </w:p>
          <w:p w14:paraId="5EE7153B" w14:textId="77777777" w:rsidR="003B3C72" w:rsidRPr="00A65840" w:rsidRDefault="00000000">
            <w:pPr>
              <w:pStyle w:val="TableParagraph"/>
              <w:ind w:left="98"/>
              <w:rPr>
                <w:sz w:val="24"/>
              </w:rPr>
            </w:pPr>
            <w:r w:rsidRPr="00A65840">
              <w:rPr>
                <w:sz w:val="24"/>
              </w:rPr>
              <w:t>освободительная</w:t>
            </w:r>
            <w:r w:rsidRPr="00A65840">
              <w:rPr>
                <w:spacing w:val="-8"/>
                <w:sz w:val="24"/>
              </w:rPr>
              <w:t xml:space="preserve"> </w:t>
            </w:r>
            <w:r w:rsidRPr="00A65840">
              <w:rPr>
                <w:sz w:val="24"/>
              </w:rPr>
              <w:t>миссия</w:t>
            </w:r>
            <w:r w:rsidRPr="00A65840">
              <w:rPr>
                <w:spacing w:val="-5"/>
                <w:sz w:val="24"/>
              </w:rPr>
              <w:t xml:space="preserve"> </w:t>
            </w:r>
            <w:r w:rsidRPr="00A65840">
              <w:rPr>
                <w:sz w:val="24"/>
              </w:rPr>
              <w:t>Красной</w:t>
            </w:r>
            <w:r w:rsidRPr="00A65840">
              <w:rPr>
                <w:spacing w:val="-5"/>
                <w:sz w:val="24"/>
              </w:rPr>
              <w:t xml:space="preserve"> </w:t>
            </w:r>
            <w:r w:rsidRPr="00A65840">
              <w:rPr>
                <w:sz w:val="24"/>
              </w:rPr>
              <w:t>Армии.</w:t>
            </w:r>
            <w:r w:rsidRPr="00A65840">
              <w:rPr>
                <w:spacing w:val="-2"/>
                <w:sz w:val="24"/>
              </w:rPr>
              <w:t xml:space="preserve"> </w:t>
            </w:r>
            <w:r w:rsidRPr="00A65840">
              <w:rPr>
                <w:sz w:val="24"/>
              </w:rPr>
              <w:t>Висло-Одерская</w:t>
            </w:r>
            <w:r w:rsidRPr="00A65840">
              <w:rPr>
                <w:spacing w:val="-5"/>
                <w:sz w:val="24"/>
              </w:rPr>
              <w:t xml:space="preserve"> </w:t>
            </w:r>
            <w:r w:rsidRPr="00A65840">
              <w:rPr>
                <w:spacing w:val="-2"/>
                <w:sz w:val="24"/>
              </w:rPr>
              <w:t>операция</w:t>
            </w:r>
          </w:p>
        </w:tc>
      </w:tr>
      <w:tr w:rsidR="003B3C72" w:rsidRPr="00A65840" w14:paraId="2E13C2CB" w14:textId="77777777">
        <w:trPr>
          <w:trHeight w:val="818"/>
        </w:trPr>
        <w:tc>
          <w:tcPr>
            <w:tcW w:w="708" w:type="dxa"/>
          </w:tcPr>
          <w:p w14:paraId="782E3F8C" w14:textId="77777777" w:rsidR="003B3C72" w:rsidRPr="00A65840" w:rsidRDefault="00000000">
            <w:pPr>
              <w:pStyle w:val="TableParagraph"/>
              <w:spacing w:before="230"/>
              <w:ind w:left="80" w:right="87"/>
              <w:jc w:val="center"/>
              <w:rPr>
                <w:sz w:val="24"/>
              </w:rPr>
            </w:pPr>
            <w:r w:rsidRPr="00A65840">
              <w:rPr>
                <w:spacing w:val="-4"/>
                <w:sz w:val="24"/>
              </w:rPr>
              <w:t>16.2</w:t>
            </w:r>
          </w:p>
        </w:tc>
        <w:tc>
          <w:tcPr>
            <w:tcW w:w="9072" w:type="dxa"/>
          </w:tcPr>
          <w:p w14:paraId="2148E52F" w14:textId="77777777" w:rsidR="003B3C72" w:rsidRPr="00A65840" w:rsidRDefault="00000000">
            <w:pPr>
              <w:pStyle w:val="TableParagraph"/>
              <w:spacing w:before="38"/>
              <w:ind w:left="98"/>
              <w:rPr>
                <w:sz w:val="24"/>
              </w:rPr>
            </w:pPr>
            <w:r w:rsidRPr="00A65840">
              <w:rPr>
                <w:sz w:val="24"/>
              </w:rPr>
              <w:t>Битва</w:t>
            </w:r>
            <w:r w:rsidRPr="00A65840">
              <w:rPr>
                <w:spacing w:val="21"/>
                <w:sz w:val="24"/>
              </w:rPr>
              <w:t xml:space="preserve"> </w:t>
            </w:r>
            <w:r w:rsidRPr="00A65840">
              <w:rPr>
                <w:sz w:val="24"/>
              </w:rPr>
              <w:t>за</w:t>
            </w:r>
            <w:r w:rsidRPr="00A65840">
              <w:rPr>
                <w:spacing w:val="24"/>
                <w:sz w:val="24"/>
              </w:rPr>
              <w:t xml:space="preserve"> </w:t>
            </w:r>
            <w:r w:rsidRPr="00A65840">
              <w:rPr>
                <w:sz w:val="24"/>
              </w:rPr>
              <w:t>Берлин.</w:t>
            </w:r>
            <w:r w:rsidRPr="00A65840">
              <w:rPr>
                <w:spacing w:val="25"/>
                <w:sz w:val="24"/>
              </w:rPr>
              <w:t xml:space="preserve"> </w:t>
            </w:r>
            <w:r w:rsidRPr="00A65840">
              <w:rPr>
                <w:sz w:val="24"/>
              </w:rPr>
              <w:t>Капитуляция</w:t>
            </w:r>
            <w:r w:rsidRPr="00A65840">
              <w:rPr>
                <w:spacing w:val="25"/>
                <w:sz w:val="24"/>
              </w:rPr>
              <w:t xml:space="preserve"> </w:t>
            </w:r>
            <w:r w:rsidRPr="00A65840">
              <w:rPr>
                <w:sz w:val="24"/>
              </w:rPr>
              <w:t>Германии.</w:t>
            </w:r>
            <w:r w:rsidRPr="00A65840">
              <w:rPr>
                <w:spacing w:val="22"/>
                <w:sz w:val="24"/>
              </w:rPr>
              <w:t xml:space="preserve"> </w:t>
            </w:r>
            <w:r w:rsidRPr="00A65840">
              <w:rPr>
                <w:sz w:val="24"/>
              </w:rPr>
              <w:t>Встреча</w:t>
            </w:r>
            <w:r w:rsidRPr="00A65840">
              <w:rPr>
                <w:spacing w:val="24"/>
                <w:sz w:val="24"/>
              </w:rPr>
              <w:t xml:space="preserve"> </w:t>
            </w:r>
            <w:r w:rsidRPr="00A65840">
              <w:rPr>
                <w:sz w:val="24"/>
              </w:rPr>
              <w:t>на</w:t>
            </w:r>
            <w:r w:rsidRPr="00A65840">
              <w:rPr>
                <w:spacing w:val="24"/>
                <w:sz w:val="24"/>
              </w:rPr>
              <w:t xml:space="preserve"> </w:t>
            </w:r>
            <w:r w:rsidRPr="00A65840">
              <w:rPr>
                <w:sz w:val="24"/>
              </w:rPr>
              <w:t>Эльбе.</w:t>
            </w:r>
            <w:r w:rsidRPr="00A65840">
              <w:rPr>
                <w:spacing w:val="25"/>
                <w:sz w:val="24"/>
              </w:rPr>
              <w:t xml:space="preserve"> </w:t>
            </w:r>
            <w:r w:rsidRPr="00A65840">
              <w:rPr>
                <w:sz w:val="24"/>
              </w:rPr>
              <w:t>Репатриация</w:t>
            </w:r>
            <w:r w:rsidRPr="00A65840">
              <w:rPr>
                <w:spacing w:val="25"/>
                <w:sz w:val="24"/>
              </w:rPr>
              <w:t xml:space="preserve"> </w:t>
            </w:r>
            <w:r w:rsidRPr="00A65840">
              <w:rPr>
                <w:spacing w:val="-2"/>
                <w:sz w:val="24"/>
              </w:rPr>
              <w:t>советских</w:t>
            </w:r>
          </w:p>
          <w:p w14:paraId="048CF15A" w14:textId="77777777" w:rsidR="003B3C72" w:rsidRPr="00A65840" w:rsidRDefault="00000000">
            <w:pPr>
              <w:pStyle w:val="TableParagraph"/>
              <w:spacing w:before="111"/>
              <w:ind w:left="98"/>
              <w:rPr>
                <w:sz w:val="24"/>
              </w:rPr>
            </w:pPr>
            <w:r w:rsidRPr="00A65840">
              <w:rPr>
                <w:sz w:val="24"/>
              </w:rPr>
              <w:t>граждан</w:t>
            </w:r>
            <w:r w:rsidRPr="00A65840">
              <w:rPr>
                <w:spacing w:val="-3"/>
                <w:sz w:val="24"/>
              </w:rPr>
              <w:t xml:space="preserve"> </w:t>
            </w:r>
            <w:r w:rsidRPr="00A65840">
              <w:rPr>
                <w:sz w:val="24"/>
              </w:rPr>
              <w:t>в</w:t>
            </w:r>
            <w:r w:rsidRPr="00A65840">
              <w:rPr>
                <w:spacing w:val="-2"/>
                <w:sz w:val="24"/>
              </w:rPr>
              <w:t xml:space="preserve"> </w:t>
            </w:r>
            <w:r w:rsidRPr="00A65840">
              <w:rPr>
                <w:sz w:val="24"/>
              </w:rPr>
              <w:t>ходе</w:t>
            </w:r>
            <w:r w:rsidRPr="00A65840">
              <w:rPr>
                <w:spacing w:val="-1"/>
                <w:sz w:val="24"/>
              </w:rPr>
              <w:t xml:space="preserve"> </w:t>
            </w:r>
            <w:r w:rsidRPr="00A65840">
              <w:rPr>
                <w:sz w:val="24"/>
              </w:rPr>
              <w:t>войны</w:t>
            </w:r>
            <w:r w:rsidRPr="00A65840">
              <w:rPr>
                <w:spacing w:val="-1"/>
                <w:sz w:val="24"/>
              </w:rPr>
              <w:t xml:space="preserve"> </w:t>
            </w:r>
            <w:r w:rsidRPr="00A65840">
              <w:rPr>
                <w:sz w:val="24"/>
              </w:rPr>
              <w:t>и</w:t>
            </w:r>
            <w:r w:rsidRPr="00A65840">
              <w:rPr>
                <w:spacing w:val="-2"/>
                <w:sz w:val="24"/>
              </w:rPr>
              <w:t xml:space="preserve"> </w:t>
            </w:r>
            <w:r w:rsidRPr="00A65840">
              <w:rPr>
                <w:sz w:val="24"/>
              </w:rPr>
              <w:t>после</w:t>
            </w:r>
            <w:r w:rsidRPr="00A65840">
              <w:rPr>
                <w:spacing w:val="-2"/>
                <w:sz w:val="24"/>
              </w:rPr>
              <w:t xml:space="preserve"> </w:t>
            </w:r>
            <w:r w:rsidRPr="00A65840">
              <w:rPr>
                <w:sz w:val="24"/>
              </w:rPr>
              <w:t>её</w:t>
            </w:r>
            <w:r w:rsidRPr="00A65840">
              <w:rPr>
                <w:spacing w:val="-1"/>
                <w:sz w:val="24"/>
              </w:rPr>
              <w:t xml:space="preserve"> </w:t>
            </w:r>
            <w:r w:rsidRPr="00A65840">
              <w:rPr>
                <w:spacing w:val="-2"/>
                <w:sz w:val="24"/>
              </w:rPr>
              <w:t>окончания</w:t>
            </w:r>
          </w:p>
        </w:tc>
      </w:tr>
      <w:tr w:rsidR="003B3C72" w:rsidRPr="00A65840" w14:paraId="7A6C00B8" w14:textId="77777777">
        <w:trPr>
          <w:trHeight w:val="1205"/>
        </w:trPr>
        <w:tc>
          <w:tcPr>
            <w:tcW w:w="708" w:type="dxa"/>
          </w:tcPr>
          <w:p w14:paraId="4724A8F5" w14:textId="77777777" w:rsidR="003B3C72" w:rsidRPr="00A65840" w:rsidRDefault="003B3C72">
            <w:pPr>
              <w:pStyle w:val="TableParagraph"/>
              <w:spacing w:before="149"/>
              <w:rPr>
                <w:b/>
                <w:sz w:val="24"/>
              </w:rPr>
            </w:pPr>
          </w:p>
          <w:p w14:paraId="64729638" w14:textId="77777777" w:rsidR="003B3C72" w:rsidRPr="00A65840" w:rsidRDefault="00000000">
            <w:pPr>
              <w:pStyle w:val="TableParagraph"/>
              <w:ind w:left="80" w:right="87"/>
              <w:jc w:val="center"/>
              <w:rPr>
                <w:sz w:val="24"/>
              </w:rPr>
            </w:pPr>
            <w:r w:rsidRPr="00A65840">
              <w:rPr>
                <w:spacing w:val="-4"/>
                <w:sz w:val="24"/>
              </w:rPr>
              <w:t>16.3</w:t>
            </w:r>
          </w:p>
        </w:tc>
        <w:tc>
          <w:tcPr>
            <w:tcW w:w="9072" w:type="dxa"/>
          </w:tcPr>
          <w:p w14:paraId="1AF9CCAB" w14:textId="77777777" w:rsidR="003B3C72" w:rsidRPr="00A65840" w:rsidRDefault="00000000">
            <w:pPr>
              <w:pStyle w:val="TableParagraph"/>
              <w:spacing w:before="38" w:line="336" w:lineRule="auto"/>
              <w:ind w:left="98"/>
              <w:rPr>
                <w:sz w:val="24"/>
              </w:rPr>
            </w:pPr>
            <w:r w:rsidRPr="00A65840">
              <w:rPr>
                <w:sz w:val="24"/>
              </w:rPr>
              <w:t>Война</w:t>
            </w:r>
            <w:r w:rsidRPr="00A65840">
              <w:rPr>
                <w:spacing w:val="40"/>
                <w:sz w:val="24"/>
              </w:rPr>
              <w:t xml:space="preserve"> </w:t>
            </w:r>
            <w:r w:rsidRPr="00A65840">
              <w:rPr>
                <w:sz w:val="24"/>
              </w:rPr>
              <w:t>и</w:t>
            </w:r>
            <w:r w:rsidRPr="00A65840">
              <w:rPr>
                <w:spacing w:val="40"/>
                <w:sz w:val="24"/>
              </w:rPr>
              <w:t xml:space="preserve"> </w:t>
            </w:r>
            <w:r w:rsidRPr="00A65840">
              <w:rPr>
                <w:sz w:val="24"/>
              </w:rPr>
              <w:t>общество.</w:t>
            </w:r>
            <w:r w:rsidRPr="00A65840">
              <w:rPr>
                <w:spacing w:val="40"/>
                <w:sz w:val="24"/>
              </w:rPr>
              <w:t xml:space="preserve"> </w:t>
            </w:r>
            <w:r w:rsidRPr="00A65840">
              <w:rPr>
                <w:sz w:val="24"/>
              </w:rPr>
              <w:t>Восстановление</w:t>
            </w:r>
            <w:r w:rsidRPr="00A65840">
              <w:rPr>
                <w:spacing w:val="40"/>
                <w:sz w:val="24"/>
              </w:rPr>
              <w:t xml:space="preserve"> </w:t>
            </w:r>
            <w:r w:rsidRPr="00A65840">
              <w:rPr>
                <w:sz w:val="24"/>
              </w:rPr>
              <w:t>хозяйства</w:t>
            </w:r>
            <w:r w:rsidRPr="00A65840">
              <w:rPr>
                <w:spacing w:val="40"/>
                <w:sz w:val="24"/>
              </w:rPr>
              <w:t xml:space="preserve"> </w:t>
            </w:r>
            <w:r w:rsidRPr="00A65840">
              <w:rPr>
                <w:sz w:val="24"/>
              </w:rPr>
              <w:t>в</w:t>
            </w:r>
            <w:r w:rsidRPr="00A65840">
              <w:rPr>
                <w:spacing w:val="40"/>
                <w:sz w:val="24"/>
              </w:rPr>
              <w:t xml:space="preserve"> </w:t>
            </w:r>
            <w:r w:rsidRPr="00A65840">
              <w:rPr>
                <w:sz w:val="24"/>
              </w:rPr>
              <w:t>освобожденных</w:t>
            </w:r>
            <w:r w:rsidRPr="00A65840">
              <w:rPr>
                <w:spacing w:val="40"/>
                <w:sz w:val="24"/>
              </w:rPr>
              <w:t xml:space="preserve"> </w:t>
            </w:r>
            <w:r w:rsidRPr="00A65840">
              <w:rPr>
                <w:sz w:val="24"/>
              </w:rPr>
              <w:t>районах.</w:t>
            </w:r>
            <w:r w:rsidRPr="00A65840">
              <w:rPr>
                <w:spacing w:val="40"/>
                <w:sz w:val="24"/>
              </w:rPr>
              <w:t xml:space="preserve"> </w:t>
            </w:r>
            <w:r w:rsidRPr="00A65840">
              <w:rPr>
                <w:sz w:val="24"/>
              </w:rPr>
              <w:t>Начало советского</w:t>
            </w:r>
            <w:r w:rsidRPr="00A65840">
              <w:rPr>
                <w:spacing w:val="71"/>
                <w:sz w:val="24"/>
              </w:rPr>
              <w:t xml:space="preserve"> </w:t>
            </w:r>
            <w:r w:rsidRPr="00A65840">
              <w:rPr>
                <w:sz w:val="24"/>
              </w:rPr>
              <w:t>атомного</w:t>
            </w:r>
            <w:r w:rsidRPr="00A65840">
              <w:rPr>
                <w:spacing w:val="74"/>
                <w:sz w:val="24"/>
              </w:rPr>
              <w:t xml:space="preserve"> </w:t>
            </w:r>
            <w:r w:rsidRPr="00A65840">
              <w:rPr>
                <w:sz w:val="24"/>
              </w:rPr>
              <w:t>проекта.</w:t>
            </w:r>
            <w:r w:rsidRPr="00A65840">
              <w:rPr>
                <w:spacing w:val="73"/>
                <w:sz w:val="24"/>
              </w:rPr>
              <w:t xml:space="preserve"> </w:t>
            </w:r>
            <w:r w:rsidRPr="00A65840">
              <w:rPr>
                <w:sz w:val="24"/>
              </w:rPr>
              <w:t>Реэвакуация</w:t>
            </w:r>
            <w:r w:rsidRPr="00A65840">
              <w:rPr>
                <w:spacing w:val="74"/>
                <w:sz w:val="24"/>
              </w:rPr>
              <w:t xml:space="preserve"> </w:t>
            </w:r>
            <w:r w:rsidRPr="00A65840">
              <w:rPr>
                <w:sz w:val="24"/>
              </w:rPr>
              <w:t>и</w:t>
            </w:r>
            <w:r w:rsidRPr="00A65840">
              <w:rPr>
                <w:spacing w:val="74"/>
                <w:sz w:val="24"/>
              </w:rPr>
              <w:t xml:space="preserve"> </w:t>
            </w:r>
            <w:r w:rsidRPr="00A65840">
              <w:rPr>
                <w:sz w:val="24"/>
              </w:rPr>
              <w:t>нормализация</w:t>
            </w:r>
            <w:r w:rsidRPr="00A65840">
              <w:rPr>
                <w:spacing w:val="72"/>
                <w:sz w:val="24"/>
              </w:rPr>
              <w:t xml:space="preserve"> </w:t>
            </w:r>
            <w:r w:rsidRPr="00A65840">
              <w:rPr>
                <w:sz w:val="24"/>
              </w:rPr>
              <w:t>повседневной</w:t>
            </w:r>
            <w:r w:rsidRPr="00A65840">
              <w:rPr>
                <w:spacing w:val="74"/>
                <w:sz w:val="24"/>
              </w:rPr>
              <w:t xml:space="preserve"> </w:t>
            </w:r>
            <w:r w:rsidRPr="00A65840">
              <w:rPr>
                <w:spacing w:val="-2"/>
                <w:sz w:val="24"/>
              </w:rPr>
              <w:t>жизни.</w:t>
            </w:r>
          </w:p>
          <w:p w14:paraId="7C2D8C4B" w14:textId="77777777" w:rsidR="003B3C72" w:rsidRPr="00A65840" w:rsidRDefault="00000000">
            <w:pPr>
              <w:pStyle w:val="TableParagraph"/>
              <w:spacing w:before="1"/>
              <w:ind w:left="98"/>
              <w:rPr>
                <w:sz w:val="24"/>
              </w:rPr>
            </w:pPr>
            <w:r w:rsidRPr="00A65840">
              <w:rPr>
                <w:sz w:val="24"/>
              </w:rPr>
              <w:t>Депортации</w:t>
            </w:r>
            <w:r w:rsidRPr="00A65840">
              <w:rPr>
                <w:spacing w:val="-5"/>
                <w:sz w:val="24"/>
              </w:rPr>
              <w:t xml:space="preserve"> </w:t>
            </w:r>
            <w:r w:rsidRPr="00A65840">
              <w:rPr>
                <w:sz w:val="24"/>
              </w:rPr>
              <w:t>репрессированных</w:t>
            </w:r>
            <w:r w:rsidRPr="00A65840">
              <w:rPr>
                <w:spacing w:val="-6"/>
                <w:sz w:val="24"/>
              </w:rPr>
              <w:t xml:space="preserve"> </w:t>
            </w:r>
            <w:r w:rsidRPr="00A65840">
              <w:rPr>
                <w:sz w:val="24"/>
              </w:rPr>
              <w:t>народов.</w:t>
            </w:r>
            <w:r w:rsidRPr="00A65840">
              <w:rPr>
                <w:spacing w:val="-1"/>
                <w:sz w:val="24"/>
              </w:rPr>
              <w:t xml:space="preserve"> </w:t>
            </w:r>
            <w:r w:rsidRPr="00A65840">
              <w:rPr>
                <w:sz w:val="24"/>
              </w:rPr>
              <w:t>Взаимоотношения</w:t>
            </w:r>
            <w:r w:rsidRPr="00A65840">
              <w:rPr>
                <w:spacing w:val="-5"/>
                <w:sz w:val="24"/>
              </w:rPr>
              <w:t xml:space="preserve"> </w:t>
            </w:r>
            <w:r w:rsidRPr="00A65840">
              <w:rPr>
                <w:sz w:val="24"/>
              </w:rPr>
              <w:t>государства</w:t>
            </w:r>
            <w:r w:rsidRPr="00A65840">
              <w:rPr>
                <w:spacing w:val="-6"/>
                <w:sz w:val="24"/>
              </w:rPr>
              <w:t xml:space="preserve"> </w:t>
            </w:r>
            <w:r w:rsidRPr="00A65840">
              <w:rPr>
                <w:sz w:val="24"/>
              </w:rPr>
              <w:t>и</w:t>
            </w:r>
            <w:r w:rsidRPr="00A65840">
              <w:rPr>
                <w:spacing w:val="-1"/>
                <w:sz w:val="24"/>
              </w:rPr>
              <w:t xml:space="preserve"> </w:t>
            </w:r>
            <w:r w:rsidRPr="00A65840">
              <w:rPr>
                <w:spacing w:val="-2"/>
                <w:sz w:val="24"/>
              </w:rPr>
              <w:t>Церкви</w:t>
            </w:r>
          </w:p>
        </w:tc>
      </w:tr>
      <w:tr w:rsidR="003B3C72" w:rsidRPr="00A65840" w14:paraId="4B64E0EA" w14:textId="77777777">
        <w:trPr>
          <w:trHeight w:val="1202"/>
        </w:trPr>
        <w:tc>
          <w:tcPr>
            <w:tcW w:w="708" w:type="dxa"/>
          </w:tcPr>
          <w:p w14:paraId="1C648D34" w14:textId="77777777" w:rsidR="003B3C72" w:rsidRPr="00A65840" w:rsidRDefault="003B3C72">
            <w:pPr>
              <w:pStyle w:val="TableParagraph"/>
              <w:spacing w:before="149"/>
              <w:rPr>
                <w:b/>
                <w:sz w:val="24"/>
              </w:rPr>
            </w:pPr>
          </w:p>
          <w:p w14:paraId="5889CF31" w14:textId="77777777" w:rsidR="003B3C72" w:rsidRPr="00A65840" w:rsidRDefault="00000000">
            <w:pPr>
              <w:pStyle w:val="TableParagraph"/>
              <w:ind w:left="80" w:right="87"/>
              <w:jc w:val="center"/>
              <w:rPr>
                <w:sz w:val="24"/>
              </w:rPr>
            </w:pPr>
            <w:r w:rsidRPr="00A65840">
              <w:rPr>
                <w:spacing w:val="-4"/>
                <w:sz w:val="24"/>
              </w:rPr>
              <w:t>16.4</w:t>
            </w:r>
          </w:p>
        </w:tc>
        <w:tc>
          <w:tcPr>
            <w:tcW w:w="9072" w:type="dxa"/>
          </w:tcPr>
          <w:p w14:paraId="39DE79B2" w14:textId="77777777" w:rsidR="003B3C72" w:rsidRPr="00A65840" w:rsidRDefault="00000000">
            <w:pPr>
              <w:pStyle w:val="TableParagraph"/>
              <w:spacing w:before="38" w:line="336" w:lineRule="auto"/>
              <w:ind w:left="98"/>
              <w:rPr>
                <w:sz w:val="24"/>
              </w:rPr>
            </w:pPr>
            <w:r w:rsidRPr="00A65840">
              <w:rPr>
                <w:spacing w:val="-2"/>
                <w:sz w:val="24"/>
              </w:rPr>
              <w:t>Открытие</w:t>
            </w:r>
            <w:r w:rsidRPr="00A65840">
              <w:rPr>
                <w:spacing w:val="-15"/>
                <w:sz w:val="24"/>
              </w:rPr>
              <w:t xml:space="preserve"> </w:t>
            </w:r>
            <w:r w:rsidRPr="00A65840">
              <w:rPr>
                <w:spacing w:val="-2"/>
                <w:sz w:val="24"/>
              </w:rPr>
              <w:t>второго</w:t>
            </w:r>
            <w:r w:rsidRPr="00A65840">
              <w:rPr>
                <w:spacing w:val="-13"/>
                <w:sz w:val="24"/>
              </w:rPr>
              <w:t xml:space="preserve"> </w:t>
            </w:r>
            <w:r w:rsidRPr="00A65840">
              <w:rPr>
                <w:spacing w:val="-2"/>
                <w:sz w:val="24"/>
              </w:rPr>
              <w:t>фронта</w:t>
            </w:r>
            <w:r w:rsidRPr="00A65840">
              <w:rPr>
                <w:spacing w:val="-13"/>
                <w:sz w:val="24"/>
              </w:rPr>
              <w:t xml:space="preserve"> </w:t>
            </w:r>
            <w:r w:rsidRPr="00A65840">
              <w:rPr>
                <w:spacing w:val="-2"/>
                <w:sz w:val="24"/>
              </w:rPr>
              <w:t>в</w:t>
            </w:r>
            <w:r w:rsidRPr="00A65840">
              <w:rPr>
                <w:spacing w:val="-13"/>
                <w:sz w:val="24"/>
              </w:rPr>
              <w:t xml:space="preserve"> </w:t>
            </w:r>
            <w:r w:rsidRPr="00A65840">
              <w:rPr>
                <w:spacing w:val="-2"/>
                <w:sz w:val="24"/>
              </w:rPr>
              <w:t>Европе.</w:t>
            </w:r>
            <w:r w:rsidRPr="00A65840">
              <w:rPr>
                <w:spacing w:val="-13"/>
                <w:sz w:val="24"/>
              </w:rPr>
              <w:t xml:space="preserve"> </w:t>
            </w:r>
            <w:r w:rsidRPr="00A65840">
              <w:rPr>
                <w:spacing w:val="-2"/>
                <w:sz w:val="24"/>
              </w:rPr>
              <w:t>Ялтинская</w:t>
            </w:r>
            <w:r w:rsidRPr="00A65840">
              <w:rPr>
                <w:spacing w:val="-13"/>
                <w:sz w:val="24"/>
              </w:rPr>
              <w:t xml:space="preserve"> </w:t>
            </w:r>
            <w:r w:rsidRPr="00A65840">
              <w:rPr>
                <w:spacing w:val="-2"/>
                <w:sz w:val="24"/>
              </w:rPr>
              <w:t>конференция</w:t>
            </w:r>
            <w:r w:rsidRPr="00A65840">
              <w:rPr>
                <w:spacing w:val="-13"/>
                <w:sz w:val="24"/>
              </w:rPr>
              <w:t xml:space="preserve"> </w:t>
            </w:r>
            <w:r w:rsidRPr="00A65840">
              <w:rPr>
                <w:spacing w:val="-2"/>
                <w:sz w:val="24"/>
              </w:rPr>
              <w:t>1945</w:t>
            </w:r>
            <w:r w:rsidRPr="00A65840">
              <w:rPr>
                <w:spacing w:val="-13"/>
                <w:sz w:val="24"/>
              </w:rPr>
              <w:t xml:space="preserve"> </w:t>
            </w:r>
            <w:r w:rsidRPr="00A65840">
              <w:rPr>
                <w:spacing w:val="-2"/>
                <w:sz w:val="24"/>
              </w:rPr>
              <w:t>г.:</w:t>
            </w:r>
            <w:r w:rsidRPr="00A65840">
              <w:rPr>
                <w:spacing w:val="-13"/>
                <w:sz w:val="24"/>
              </w:rPr>
              <w:t xml:space="preserve"> </w:t>
            </w:r>
            <w:r w:rsidRPr="00A65840">
              <w:rPr>
                <w:spacing w:val="-2"/>
                <w:sz w:val="24"/>
              </w:rPr>
              <w:t>основные</w:t>
            </w:r>
            <w:r w:rsidRPr="00A65840">
              <w:rPr>
                <w:spacing w:val="-13"/>
                <w:sz w:val="24"/>
              </w:rPr>
              <w:t xml:space="preserve"> </w:t>
            </w:r>
            <w:r w:rsidRPr="00A65840">
              <w:rPr>
                <w:spacing w:val="-2"/>
                <w:sz w:val="24"/>
              </w:rPr>
              <w:t>решения. Потсдамская</w:t>
            </w:r>
            <w:r w:rsidRPr="00A65840">
              <w:rPr>
                <w:spacing w:val="-1"/>
                <w:sz w:val="24"/>
              </w:rPr>
              <w:t xml:space="preserve"> </w:t>
            </w:r>
            <w:r w:rsidRPr="00A65840">
              <w:rPr>
                <w:spacing w:val="-2"/>
                <w:sz w:val="24"/>
              </w:rPr>
              <w:t>конференция.</w:t>
            </w:r>
            <w:r w:rsidRPr="00A65840">
              <w:rPr>
                <w:sz w:val="24"/>
              </w:rPr>
              <w:t xml:space="preserve"> </w:t>
            </w:r>
            <w:r w:rsidRPr="00A65840">
              <w:rPr>
                <w:spacing w:val="-2"/>
                <w:sz w:val="24"/>
              </w:rPr>
              <w:t>Судьба</w:t>
            </w:r>
            <w:r w:rsidRPr="00A65840">
              <w:rPr>
                <w:spacing w:val="1"/>
                <w:sz w:val="24"/>
              </w:rPr>
              <w:t xml:space="preserve"> </w:t>
            </w:r>
            <w:r w:rsidRPr="00A65840">
              <w:rPr>
                <w:spacing w:val="-2"/>
                <w:sz w:val="24"/>
              </w:rPr>
              <w:t>послевоенной</w:t>
            </w:r>
            <w:r w:rsidRPr="00A65840">
              <w:rPr>
                <w:spacing w:val="1"/>
                <w:sz w:val="24"/>
              </w:rPr>
              <w:t xml:space="preserve"> </w:t>
            </w:r>
            <w:r w:rsidRPr="00A65840">
              <w:rPr>
                <w:spacing w:val="-2"/>
                <w:sz w:val="24"/>
              </w:rPr>
              <w:t>Германии.</w:t>
            </w:r>
            <w:r w:rsidRPr="00A65840">
              <w:rPr>
                <w:spacing w:val="1"/>
                <w:sz w:val="24"/>
              </w:rPr>
              <w:t xml:space="preserve"> </w:t>
            </w:r>
            <w:r w:rsidRPr="00A65840">
              <w:rPr>
                <w:spacing w:val="-2"/>
                <w:sz w:val="24"/>
              </w:rPr>
              <w:t>Политика</w:t>
            </w:r>
            <w:r w:rsidRPr="00A65840">
              <w:rPr>
                <w:spacing w:val="2"/>
                <w:sz w:val="24"/>
              </w:rPr>
              <w:t xml:space="preserve"> </w:t>
            </w:r>
            <w:r w:rsidRPr="00A65840">
              <w:rPr>
                <w:spacing w:val="-4"/>
                <w:sz w:val="24"/>
              </w:rPr>
              <w:t>денацификации,</w:t>
            </w:r>
          </w:p>
          <w:p w14:paraId="26EF74E9" w14:textId="77777777" w:rsidR="003B3C72" w:rsidRPr="00A65840" w:rsidRDefault="00000000">
            <w:pPr>
              <w:pStyle w:val="TableParagraph"/>
              <w:ind w:left="98"/>
              <w:rPr>
                <w:sz w:val="24"/>
              </w:rPr>
            </w:pPr>
            <w:r w:rsidRPr="00A65840">
              <w:rPr>
                <w:spacing w:val="-4"/>
                <w:sz w:val="24"/>
              </w:rPr>
              <w:t>демилитаризации,</w:t>
            </w:r>
            <w:r w:rsidRPr="00A65840">
              <w:rPr>
                <w:spacing w:val="-11"/>
                <w:sz w:val="24"/>
              </w:rPr>
              <w:t xml:space="preserve"> </w:t>
            </w:r>
            <w:r w:rsidRPr="00A65840">
              <w:rPr>
                <w:spacing w:val="-4"/>
                <w:sz w:val="24"/>
              </w:rPr>
              <w:t>демонополизации,</w:t>
            </w:r>
            <w:r w:rsidRPr="00A65840">
              <w:rPr>
                <w:spacing w:val="-11"/>
                <w:sz w:val="24"/>
              </w:rPr>
              <w:t xml:space="preserve"> </w:t>
            </w:r>
            <w:r w:rsidRPr="00A65840">
              <w:rPr>
                <w:spacing w:val="-4"/>
                <w:sz w:val="24"/>
              </w:rPr>
              <w:t>демократизации</w:t>
            </w:r>
            <w:r w:rsidRPr="00A65840">
              <w:rPr>
                <w:spacing w:val="-10"/>
                <w:sz w:val="24"/>
              </w:rPr>
              <w:t xml:space="preserve"> </w:t>
            </w:r>
            <w:r w:rsidRPr="00A65840">
              <w:rPr>
                <w:spacing w:val="-4"/>
                <w:sz w:val="24"/>
              </w:rPr>
              <w:t>(четыре</w:t>
            </w:r>
            <w:r w:rsidRPr="00A65840">
              <w:rPr>
                <w:spacing w:val="-5"/>
                <w:sz w:val="24"/>
              </w:rPr>
              <w:t xml:space="preserve"> </w:t>
            </w:r>
            <w:r w:rsidRPr="00A65840">
              <w:rPr>
                <w:spacing w:val="-4"/>
                <w:sz w:val="24"/>
              </w:rPr>
              <w:t>«Д»)</w:t>
            </w:r>
          </w:p>
        </w:tc>
      </w:tr>
    </w:tbl>
    <w:p w14:paraId="78155BC7"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3471DA41" w14:textId="77777777">
        <w:trPr>
          <w:trHeight w:val="818"/>
        </w:trPr>
        <w:tc>
          <w:tcPr>
            <w:tcW w:w="708" w:type="dxa"/>
          </w:tcPr>
          <w:p w14:paraId="666EDB46" w14:textId="77777777" w:rsidR="003B3C72" w:rsidRPr="00A65840" w:rsidRDefault="00000000">
            <w:pPr>
              <w:pStyle w:val="TableParagraph"/>
              <w:spacing w:before="233"/>
              <w:ind w:left="80" w:right="87"/>
              <w:jc w:val="center"/>
              <w:rPr>
                <w:sz w:val="24"/>
              </w:rPr>
            </w:pPr>
            <w:r w:rsidRPr="00A65840">
              <w:rPr>
                <w:spacing w:val="-4"/>
                <w:sz w:val="24"/>
              </w:rPr>
              <w:lastRenderedPageBreak/>
              <w:t>16.5</w:t>
            </w:r>
          </w:p>
        </w:tc>
        <w:tc>
          <w:tcPr>
            <w:tcW w:w="9072" w:type="dxa"/>
          </w:tcPr>
          <w:p w14:paraId="45DF018B" w14:textId="77777777" w:rsidR="003B3C72" w:rsidRPr="00A65840" w:rsidRDefault="00000000">
            <w:pPr>
              <w:pStyle w:val="TableParagraph"/>
              <w:tabs>
                <w:tab w:val="left" w:pos="2326"/>
                <w:tab w:val="left" w:pos="3197"/>
                <w:tab w:val="left" w:pos="3950"/>
                <w:tab w:val="left" w:pos="4382"/>
                <w:tab w:val="left" w:pos="5478"/>
                <w:tab w:val="left" w:pos="7084"/>
                <w:tab w:val="left" w:pos="8053"/>
              </w:tabs>
              <w:spacing w:before="38"/>
              <w:ind w:left="98"/>
              <w:rPr>
                <w:sz w:val="24"/>
              </w:rPr>
            </w:pPr>
            <w:r w:rsidRPr="00A65840">
              <w:rPr>
                <w:spacing w:val="-2"/>
                <w:sz w:val="24"/>
              </w:rPr>
              <w:t>Советско-японская</w:t>
            </w:r>
            <w:r w:rsidRPr="00A65840">
              <w:rPr>
                <w:sz w:val="24"/>
              </w:rPr>
              <w:tab/>
            </w:r>
            <w:r w:rsidRPr="00A65840">
              <w:rPr>
                <w:spacing w:val="-2"/>
                <w:sz w:val="24"/>
              </w:rPr>
              <w:t>война</w:t>
            </w:r>
            <w:r w:rsidRPr="00A65840">
              <w:rPr>
                <w:sz w:val="24"/>
              </w:rPr>
              <w:tab/>
            </w:r>
            <w:r w:rsidRPr="00A65840">
              <w:rPr>
                <w:spacing w:val="-4"/>
                <w:sz w:val="24"/>
              </w:rPr>
              <w:t>1945</w:t>
            </w:r>
            <w:r w:rsidRPr="00A65840">
              <w:rPr>
                <w:sz w:val="24"/>
              </w:rPr>
              <w:tab/>
            </w:r>
            <w:r w:rsidRPr="00A65840">
              <w:rPr>
                <w:spacing w:val="-5"/>
                <w:sz w:val="24"/>
              </w:rPr>
              <w:t>г.</w:t>
            </w:r>
            <w:r w:rsidRPr="00A65840">
              <w:rPr>
                <w:sz w:val="24"/>
              </w:rPr>
              <w:tab/>
            </w:r>
            <w:r w:rsidRPr="00A65840">
              <w:rPr>
                <w:spacing w:val="-2"/>
                <w:sz w:val="24"/>
              </w:rPr>
              <w:t>Разгром</w:t>
            </w:r>
            <w:r w:rsidRPr="00A65840">
              <w:rPr>
                <w:sz w:val="24"/>
              </w:rPr>
              <w:tab/>
            </w:r>
            <w:r w:rsidRPr="00A65840">
              <w:rPr>
                <w:spacing w:val="-2"/>
                <w:sz w:val="24"/>
              </w:rPr>
              <w:t>Квантунской</w:t>
            </w:r>
            <w:r w:rsidRPr="00A65840">
              <w:rPr>
                <w:sz w:val="24"/>
              </w:rPr>
              <w:tab/>
            </w:r>
            <w:r w:rsidRPr="00A65840">
              <w:rPr>
                <w:spacing w:val="-2"/>
                <w:sz w:val="24"/>
              </w:rPr>
              <w:t>армии.</w:t>
            </w:r>
            <w:r w:rsidRPr="00A65840">
              <w:rPr>
                <w:sz w:val="24"/>
              </w:rPr>
              <w:tab/>
            </w:r>
            <w:r w:rsidRPr="00A65840">
              <w:rPr>
                <w:spacing w:val="-2"/>
                <w:sz w:val="24"/>
              </w:rPr>
              <w:t>Ядерные</w:t>
            </w:r>
          </w:p>
          <w:p w14:paraId="174B07AB" w14:textId="77777777" w:rsidR="003B3C72" w:rsidRPr="00A65840" w:rsidRDefault="00000000">
            <w:pPr>
              <w:pStyle w:val="TableParagraph"/>
              <w:spacing w:before="111"/>
              <w:ind w:left="98"/>
              <w:rPr>
                <w:sz w:val="24"/>
              </w:rPr>
            </w:pPr>
            <w:r w:rsidRPr="00A65840">
              <w:rPr>
                <w:sz w:val="24"/>
              </w:rPr>
              <w:t>бомбардировки</w:t>
            </w:r>
            <w:r w:rsidRPr="00A65840">
              <w:rPr>
                <w:spacing w:val="-6"/>
                <w:sz w:val="24"/>
              </w:rPr>
              <w:t xml:space="preserve"> </w:t>
            </w:r>
            <w:r w:rsidRPr="00A65840">
              <w:rPr>
                <w:sz w:val="24"/>
              </w:rPr>
              <w:t>японских</w:t>
            </w:r>
            <w:r w:rsidRPr="00A65840">
              <w:rPr>
                <w:spacing w:val="-3"/>
                <w:sz w:val="24"/>
              </w:rPr>
              <w:t xml:space="preserve"> </w:t>
            </w:r>
            <w:r w:rsidRPr="00A65840">
              <w:rPr>
                <w:sz w:val="24"/>
              </w:rPr>
              <w:t>городов</w:t>
            </w:r>
            <w:r w:rsidRPr="00A65840">
              <w:rPr>
                <w:spacing w:val="-6"/>
                <w:sz w:val="24"/>
              </w:rPr>
              <w:t xml:space="preserve"> </w:t>
            </w:r>
            <w:r w:rsidRPr="00A65840">
              <w:rPr>
                <w:sz w:val="24"/>
              </w:rPr>
              <w:t>американской</w:t>
            </w:r>
            <w:r w:rsidRPr="00A65840">
              <w:rPr>
                <w:spacing w:val="-4"/>
                <w:sz w:val="24"/>
              </w:rPr>
              <w:t xml:space="preserve"> </w:t>
            </w:r>
            <w:r w:rsidRPr="00A65840">
              <w:rPr>
                <w:sz w:val="24"/>
              </w:rPr>
              <w:t>авиацией</w:t>
            </w:r>
            <w:r w:rsidRPr="00A65840">
              <w:rPr>
                <w:spacing w:val="-5"/>
                <w:sz w:val="24"/>
              </w:rPr>
              <w:t xml:space="preserve"> </w:t>
            </w:r>
            <w:r w:rsidRPr="00A65840">
              <w:rPr>
                <w:sz w:val="24"/>
              </w:rPr>
              <w:t>и</w:t>
            </w:r>
            <w:r w:rsidRPr="00A65840">
              <w:rPr>
                <w:spacing w:val="-7"/>
                <w:sz w:val="24"/>
              </w:rPr>
              <w:t xml:space="preserve"> </w:t>
            </w:r>
            <w:r w:rsidRPr="00A65840">
              <w:rPr>
                <w:sz w:val="24"/>
              </w:rPr>
              <w:t>их</w:t>
            </w:r>
            <w:r w:rsidRPr="00A65840">
              <w:rPr>
                <w:spacing w:val="-2"/>
                <w:sz w:val="24"/>
              </w:rPr>
              <w:t xml:space="preserve"> последствия</w:t>
            </w:r>
          </w:p>
        </w:tc>
      </w:tr>
      <w:tr w:rsidR="003B3C72" w:rsidRPr="00A65840" w14:paraId="7E978C3A" w14:textId="77777777">
        <w:trPr>
          <w:trHeight w:val="1590"/>
        </w:trPr>
        <w:tc>
          <w:tcPr>
            <w:tcW w:w="708" w:type="dxa"/>
          </w:tcPr>
          <w:p w14:paraId="0ECEACC2" w14:textId="77777777" w:rsidR="003B3C72" w:rsidRPr="00A65840" w:rsidRDefault="003B3C72">
            <w:pPr>
              <w:pStyle w:val="TableParagraph"/>
              <w:rPr>
                <w:b/>
                <w:sz w:val="24"/>
              </w:rPr>
            </w:pPr>
          </w:p>
          <w:p w14:paraId="29C64A59" w14:textId="77777777" w:rsidR="003B3C72" w:rsidRPr="00A65840" w:rsidRDefault="003B3C72">
            <w:pPr>
              <w:pStyle w:val="TableParagraph"/>
              <w:spacing w:before="67"/>
              <w:rPr>
                <w:b/>
                <w:sz w:val="24"/>
              </w:rPr>
            </w:pPr>
          </w:p>
          <w:p w14:paraId="371EF0D4" w14:textId="77777777" w:rsidR="003B3C72" w:rsidRPr="00A65840" w:rsidRDefault="00000000">
            <w:pPr>
              <w:pStyle w:val="TableParagraph"/>
              <w:ind w:left="80" w:right="87"/>
              <w:jc w:val="center"/>
              <w:rPr>
                <w:sz w:val="24"/>
              </w:rPr>
            </w:pPr>
            <w:r w:rsidRPr="00A65840">
              <w:rPr>
                <w:spacing w:val="-4"/>
                <w:sz w:val="24"/>
              </w:rPr>
              <w:t>16.6</w:t>
            </w:r>
          </w:p>
        </w:tc>
        <w:tc>
          <w:tcPr>
            <w:tcW w:w="9072" w:type="dxa"/>
          </w:tcPr>
          <w:p w14:paraId="3909CD35" w14:textId="77777777" w:rsidR="003B3C72" w:rsidRPr="00A65840" w:rsidRDefault="00000000">
            <w:pPr>
              <w:pStyle w:val="TableParagraph"/>
              <w:spacing w:before="38" w:line="336" w:lineRule="auto"/>
              <w:ind w:left="98" w:right="101"/>
              <w:jc w:val="both"/>
              <w:rPr>
                <w:sz w:val="24"/>
              </w:rPr>
            </w:pPr>
            <w:r w:rsidRPr="00A65840">
              <w:rPr>
                <w:sz w:val="24"/>
              </w:rPr>
              <w:t>Создание ООН. Осуждение главных военных преступников. Нюрнбергский и Токийский судебные процессы. Итоги Великой Отечественной и Второй мировой войны.</w:t>
            </w:r>
            <w:r w:rsidRPr="00A65840">
              <w:rPr>
                <w:spacing w:val="49"/>
                <w:sz w:val="24"/>
              </w:rPr>
              <w:t xml:space="preserve"> </w:t>
            </w:r>
            <w:r w:rsidRPr="00A65840">
              <w:rPr>
                <w:sz w:val="24"/>
              </w:rPr>
              <w:t>Решающий</w:t>
            </w:r>
            <w:r w:rsidRPr="00A65840">
              <w:rPr>
                <w:spacing w:val="50"/>
                <w:sz w:val="24"/>
              </w:rPr>
              <w:t xml:space="preserve"> </w:t>
            </w:r>
            <w:r w:rsidRPr="00A65840">
              <w:rPr>
                <w:sz w:val="24"/>
              </w:rPr>
              <w:t>вклад</w:t>
            </w:r>
            <w:r w:rsidRPr="00A65840">
              <w:rPr>
                <w:spacing w:val="53"/>
                <w:sz w:val="24"/>
              </w:rPr>
              <w:t xml:space="preserve"> </w:t>
            </w:r>
            <w:r w:rsidRPr="00A65840">
              <w:rPr>
                <w:sz w:val="24"/>
              </w:rPr>
              <w:t>СССР</w:t>
            </w:r>
            <w:r w:rsidRPr="00A65840">
              <w:rPr>
                <w:spacing w:val="52"/>
                <w:sz w:val="24"/>
              </w:rPr>
              <w:t xml:space="preserve"> </w:t>
            </w:r>
            <w:r w:rsidRPr="00A65840">
              <w:rPr>
                <w:sz w:val="24"/>
              </w:rPr>
              <w:t>в</w:t>
            </w:r>
            <w:r w:rsidRPr="00A65840">
              <w:rPr>
                <w:spacing w:val="51"/>
                <w:sz w:val="24"/>
              </w:rPr>
              <w:t xml:space="preserve"> </w:t>
            </w:r>
            <w:r w:rsidRPr="00A65840">
              <w:rPr>
                <w:sz w:val="24"/>
              </w:rPr>
              <w:t>победу</w:t>
            </w:r>
            <w:r w:rsidRPr="00A65840">
              <w:rPr>
                <w:spacing w:val="48"/>
                <w:sz w:val="24"/>
              </w:rPr>
              <w:t xml:space="preserve"> </w:t>
            </w:r>
            <w:r w:rsidRPr="00A65840">
              <w:rPr>
                <w:sz w:val="24"/>
              </w:rPr>
              <w:t>антигитлеровской</w:t>
            </w:r>
            <w:r w:rsidRPr="00A65840">
              <w:rPr>
                <w:spacing w:val="52"/>
                <w:sz w:val="24"/>
              </w:rPr>
              <w:t xml:space="preserve"> </w:t>
            </w:r>
            <w:r w:rsidRPr="00A65840">
              <w:rPr>
                <w:sz w:val="24"/>
              </w:rPr>
              <w:t>коалиции.</w:t>
            </w:r>
            <w:r w:rsidRPr="00A65840">
              <w:rPr>
                <w:spacing w:val="60"/>
                <w:sz w:val="24"/>
              </w:rPr>
              <w:t xml:space="preserve"> </w:t>
            </w:r>
            <w:r w:rsidRPr="00A65840">
              <w:rPr>
                <w:sz w:val="24"/>
              </w:rPr>
              <w:t>Людские</w:t>
            </w:r>
            <w:r w:rsidRPr="00A65840">
              <w:rPr>
                <w:spacing w:val="52"/>
                <w:sz w:val="24"/>
              </w:rPr>
              <w:t xml:space="preserve"> </w:t>
            </w:r>
            <w:r w:rsidRPr="00A65840">
              <w:rPr>
                <w:spacing w:val="-10"/>
                <w:sz w:val="24"/>
              </w:rPr>
              <w:t>и</w:t>
            </w:r>
          </w:p>
          <w:p w14:paraId="48123C13" w14:textId="77777777" w:rsidR="003B3C72" w:rsidRPr="00A65840" w:rsidRDefault="00000000">
            <w:pPr>
              <w:pStyle w:val="TableParagraph"/>
              <w:ind w:left="98"/>
              <w:jc w:val="both"/>
              <w:rPr>
                <w:sz w:val="24"/>
              </w:rPr>
            </w:pPr>
            <w:r w:rsidRPr="00A65840">
              <w:rPr>
                <w:sz w:val="24"/>
              </w:rPr>
              <w:t>материальные</w:t>
            </w:r>
            <w:r w:rsidRPr="00A65840">
              <w:rPr>
                <w:spacing w:val="-9"/>
                <w:sz w:val="24"/>
              </w:rPr>
              <w:t xml:space="preserve"> </w:t>
            </w:r>
            <w:r w:rsidRPr="00A65840">
              <w:rPr>
                <w:sz w:val="24"/>
              </w:rPr>
              <w:t>потери.</w:t>
            </w:r>
            <w:r w:rsidRPr="00A65840">
              <w:rPr>
                <w:spacing w:val="-7"/>
                <w:sz w:val="24"/>
              </w:rPr>
              <w:t xml:space="preserve"> </w:t>
            </w:r>
            <w:r w:rsidRPr="00A65840">
              <w:rPr>
                <w:sz w:val="24"/>
              </w:rPr>
              <w:t>Изменение</w:t>
            </w:r>
            <w:r w:rsidRPr="00A65840">
              <w:rPr>
                <w:spacing w:val="-6"/>
                <w:sz w:val="24"/>
              </w:rPr>
              <w:t xml:space="preserve"> </w:t>
            </w:r>
            <w:r w:rsidRPr="00A65840">
              <w:rPr>
                <w:sz w:val="24"/>
              </w:rPr>
              <w:t>политической</w:t>
            </w:r>
            <w:r w:rsidRPr="00A65840">
              <w:rPr>
                <w:spacing w:val="-4"/>
                <w:sz w:val="24"/>
              </w:rPr>
              <w:t xml:space="preserve"> </w:t>
            </w:r>
            <w:r w:rsidRPr="00A65840">
              <w:rPr>
                <w:sz w:val="24"/>
              </w:rPr>
              <w:t>карты</w:t>
            </w:r>
            <w:r w:rsidRPr="00A65840">
              <w:rPr>
                <w:spacing w:val="-4"/>
                <w:sz w:val="24"/>
              </w:rPr>
              <w:t xml:space="preserve"> мира</w:t>
            </w:r>
          </w:p>
        </w:tc>
      </w:tr>
      <w:tr w:rsidR="003B3C72" w:rsidRPr="00A65840" w14:paraId="5A6F498D" w14:textId="77777777">
        <w:trPr>
          <w:trHeight w:val="429"/>
        </w:trPr>
        <w:tc>
          <w:tcPr>
            <w:tcW w:w="708" w:type="dxa"/>
          </w:tcPr>
          <w:p w14:paraId="16EB796B" w14:textId="77777777" w:rsidR="003B3C72" w:rsidRPr="00A65840" w:rsidRDefault="00000000">
            <w:pPr>
              <w:pStyle w:val="TableParagraph"/>
              <w:spacing w:before="38"/>
              <w:ind w:left="80" w:right="87"/>
              <w:jc w:val="center"/>
              <w:rPr>
                <w:sz w:val="24"/>
              </w:rPr>
            </w:pPr>
            <w:r w:rsidRPr="00A65840">
              <w:rPr>
                <w:spacing w:val="-4"/>
                <w:sz w:val="24"/>
              </w:rPr>
              <w:t>16.7</w:t>
            </w:r>
          </w:p>
        </w:tc>
        <w:tc>
          <w:tcPr>
            <w:tcW w:w="9072" w:type="dxa"/>
          </w:tcPr>
          <w:p w14:paraId="629DCA85" w14:textId="77777777" w:rsidR="003B3C72" w:rsidRPr="00A65840" w:rsidRDefault="00000000">
            <w:pPr>
              <w:pStyle w:val="TableParagraph"/>
              <w:spacing w:before="38"/>
              <w:ind w:left="98"/>
              <w:rPr>
                <w:sz w:val="24"/>
              </w:rPr>
            </w:pPr>
            <w:r w:rsidRPr="00A65840">
              <w:rPr>
                <w:sz w:val="24"/>
              </w:rPr>
              <w:t>Наш</w:t>
            </w:r>
            <w:r w:rsidRPr="00A65840">
              <w:rPr>
                <w:spacing w:val="-1"/>
                <w:sz w:val="24"/>
              </w:rPr>
              <w:t xml:space="preserve"> </w:t>
            </w:r>
            <w:r w:rsidRPr="00A65840">
              <w:rPr>
                <w:sz w:val="24"/>
              </w:rPr>
              <w:t>край в</w:t>
            </w:r>
            <w:r w:rsidRPr="00A65840">
              <w:rPr>
                <w:spacing w:val="-2"/>
                <w:sz w:val="24"/>
              </w:rPr>
              <w:t xml:space="preserve"> </w:t>
            </w:r>
            <w:r w:rsidRPr="00A65840">
              <w:rPr>
                <w:sz w:val="24"/>
              </w:rPr>
              <w:t>1941 –</w:t>
            </w:r>
            <w:r w:rsidRPr="00A65840">
              <w:rPr>
                <w:spacing w:val="-1"/>
                <w:sz w:val="24"/>
              </w:rPr>
              <w:t xml:space="preserve"> </w:t>
            </w:r>
            <w:r w:rsidRPr="00A65840">
              <w:rPr>
                <w:sz w:val="24"/>
              </w:rPr>
              <w:t xml:space="preserve">1945 </w:t>
            </w:r>
            <w:r w:rsidRPr="00A65840">
              <w:rPr>
                <w:spacing w:val="-5"/>
                <w:sz w:val="24"/>
              </w:rPr>
              <w:t>гг.</w:t>
            </w:r>
          </w:p>
        </w:tc>
      </w:tr>
    </w:tbl>
    <w:p w14:paraId="7A657C03" w14:textId="77777777" w:rsidR="003B3C72" w:rsidRPr="00A65840" w:rsidRDefault="003B3C72">
      <w:pPr>
        <w:pStyle w:val="a3"/>
        <w:spacing w:before="27"/>
        <w:ind w:left="0" w:firstLine="0"/>
        <w:jc w:val="left"/>
        <w:rPr>
          <w:b/>
          <w:sz w:val="28"/>
        </w:rPr>
      </w:pPr>
    </w:p>
    <w:p w14:paraId="22537E78" w14:textId="77777777" w:rsidR="003B3C72" w:rsidRPr="00A65840" w:rsidRDefault="00000000">
      <w:pPr>
        <w:pStyle w:val="2"/>
        <w:spacing w:line="242" w:lineRule="auto"/>
        <w:ind w:right="422"/>
      </w:pPr>
      <w:r w:rsidRPr="00A65840">
        <w:t>2.1.18. Рабочая программа по учебному предмету «</w:t>
      </w:r>
      <w:r w:rsidRPr="00A65840">
        <w:rPr>
          <w:position w:val="1"/>
        </w:rPr>
        <w:t>Обществознание</w:t>
      </w:r>
      <w:r w:rsidRPr="00A65840">
        <w:t>» (базовый уровень).</w:t>
      </w:r>
    </w:p>
    <w:p w14:paraId="78279356" w14:textId="77777777" w:rsidR="003B3C72" w:rsidRPr="00A65840" w:rsidRDefault="00000000">
      <w:pPr>
        <w:spacing w:line="265" w:lineRule="exact"/>
        <w:ind w:left="569"/>
        <w:jc w:val="both"/>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214C50F7" w14:textId="77777777" w:rsidR="003B3C72" w:rsidRPr="00A65840" w:rsidRDefault="00000000">
      <w:pPr>
        <w:pStyle w:val="a3"/>
        <w:ind w:right="421"/>
      </w:pPr>
      <w:r w:rsidRPr="00A65840">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w:t>
      </w:r>
      <w:r w:rsidRPr="00A65840">
        <w:rPr>
          <w:spacing w:val="-12"/>
        </w:rPr>
        <w:t xml:space="preserve"> </w:t>
      </w:r>
      <w:r w:rsidRPr="00A65840">
        <w:t>программы,</w:t>
      </w:r>
      <w:r w:rsidRPr="00A65840">
        <w:rPr>
          <w:spacing w:val="-13"/>
        </w:rPr>
        <w:t xml:space="preserve"> </w:t>
      </w:r>
      <w:r w:rsidRPr="00A65840">
        <w:t>представленных</w:t>
      </w:r>
      <w:r w:rsidRPr="00A65840">
        <w:rPr>
          <w:spacing w:val="-13"/>
        </w:rPr>
        <w:t xml:space="preserve"> </w:t>
      </w:r>
      <w:r w:rsidRPr="00A65840">
        <w:t>в</w:t>
      </w:r>
      <w:r w:rsidRPr="00A65840">
        <w:rPr>
          <w:spacing w:val="-13"/>
        </w:rPr>
        <w:t xml:space="preserve"> </w:t>
      </w:r>
      <w:r w:rsidRPr="00A65840">
        <w:t>Федеральном</w:t>
      </w:r>
      <w:r w:rsidRPr="00A65840">
        <w:rPr>
          <w:spacing w:val="-13"/>
        </w:rPr>
        <w:t xml:space="preserve"> </w:t>
      </w:r>
      <w:r w:rsidRPr="00A65840">
        <w:t>государственном</w:t>
      </w:r>
      <w:r w:rsidRPr="00A65840">
        <w:rPr>
          <w:spacing w:val="-13"/>
        </w:rPr>
        <w:t xml:space="preserve"> </w:t>
      </w:r>
      <w:r w:rsidRPr="00A65840">
        <w:t>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A65840">
        <w:rPr>
          <w:color w:val="333333"/>
        </w:rPr>
        <w:t xml:space="preserve">едеральной рабочей </w:t>
      </w:r>
      <w:r w:rsidRPr="00A65840">
        <w:t>программы воспитания. Рабочая программа по обществознанию на уровне среднего общего образования реализует принцип</w:t>
      </w:r>
      <w:r w:rsidRPr="00A65840">
        <w:rPr>
          <w:spacing w:val="-2"/>
        </w:rPr>
        <w:t xml:space="preserve"> </w:t>
      </w:r>
      <w:r w:rsidRPr="00A65840">
        <w:t>преемственности примерных рабочих образовательных программ</w:t>
      </w:r>
      <w:r w:rsidRPr="00A65840">
        <w:rPr>
          <w:spacing w:val="-2"/>
        </w:rPr>
        <w:t xml:space="preserve"> </w:t>
      </w:r>
      <w:r w:rsidRPr="00A65840">
        <w:t>основного общего и среднего общего образования.</w:t>
      </w:r>
    </w:p>
    <w:p w14:paraId="07CADDFD" w14:textId="77777777" w:rsidR="003B3C72" w:rsidRPr="00A65840" w:rsidRDefault="00000000">
      <w:pPr>
        <w:spacing w:before="4"/>
        <w:ind w:left="285" w:right="430" w:firstLine="283"/>
        <w:jc w:val="both"/>
        <w:rPr>
          <w:b/>
          <w:sz w:val="24"/>
        </w:rPr>
      </w:pPr>
      <w:r w:rsidRPr="00A65840">
        <w:rPr>
          <w:b/>
          <w:sz w:val="24"/>
        </w:rPr>
        <w:t>ОБЩАЯ ХАРАКТЕРИСТИКА УЧЕБНОГО ПРЕДМЕТА «ОБЩЕСТВОЗНАНИЕ» (БАЗОВЫЙ УРОВЕНЬ)</w:t>
      </w:r>
    </w:p>
    <w:p w14:paraId="0CB2E69D" w14:textId="77777777" w:rsidR="003B3C72" w:rsidRPr="00A65840" w:rsidRDefault="00000000">
      <w:pPr>
        <w:pStyle w:val="a3"/>
        <w:ind w:right="424"/>
      </w:pPr>
      <w:r w:rsidRPr="00A65840">
        <w:t>Учебный предмет «Обществознание» играет ведущую роль в выполнении системой образования</w:t>
      </w:r>
      <w:r w:rsidRPr="00A65840">
        <w:rPr>
          <w:spacing w:val="-15"/>
        </w:rPr>
        <w:t xml:space="preserve"> </w:t>
      </w:r>
      <w:r w:rsidRPr="00A65840">
        <w:t>функции</w:t>
      </w:r>
      <w:r w:rsidRPr="00A65840">
        <w:rPr>
          <w:spacing w:val="-15"/>
        </w:rPr>
        <w:t xml:space="preserve"> </w:t>
      </w:r>
      <w:r w:rsidRPr="00A65840">
        <w:t>интеграции</w:t>
      </w:r>
      <w:r w:rsidRPr="00A65840">
        <w:rPr>
          <w:spacing w:val="-15"/>
        </w:rPr>
        <w:t xml:space="preserve"> </w:t>
      </w:r>
      <w:r w:rsidRPr="00A65840">
        <w:t>молодежи</w:t>
      </w:r>
      <w:r w:rsidRPr="00A65840">
        <w:rPr>
          <w:spacing w:val="-15"/>
        </w:rPr>
        <w:t xml:space="preserve"> </w:t>
      </w:r>
      <w:r w:rsidRPr="00A65840">
        <w:t>в</w:t>
      </w:r>
      <w:r w:rsidRPr="00A65840">
        <w:rPr>
          <w:spacing w:val="-15"/>
        </w:rPr>
        <w:t xml:space="preserve"> </w:t>
      </w:r>
      <w:r w:rsidRPr="00A65840">
        <w:t>современное</w:t>
      </w:r>
      <w:r w:rsidRPr="00A65840">
        <w:rPr>
          <w:spacing w:val="-15"/>
        </w:rPr>
        <w:t xml:space="preserve"> </w:t>
      </w:r>
      <w:r w:rsidRPr="00A65840">
        <w:t>общество</w:t>
      </w:r>
      <w:r w:rsidRPr="00A65840">
        <w:rPr>
          <w:spacing w:val="-15"/>
        </w:rPr>
        <w:t xml:space="preserve"> </w:t>
      </w:r>
      <w:r w:rsidRPr="00A65840">
        <w:t>и</w:t>
      </w:r>
      <w:r w:rsidRPr="00A65840">
        <w:rPr>
          <w:spacing w:val="-15"/>
        </w:rPr>
        <w:t xml:space="preserve"> </w:t>
      </w:r>
      <w:r w:rsidRPr="00A65840">
        <w:t>обеспечивает</w:t>
      </w:r>
      <w:r w:rsidRPr="00A65840">
        <w:rPr>
          <w:spacing w:val="-15"/>
        </w:rPr>
        <w:t xml:space="preserve"> </w:t>
      </w:r>
      <w:r w:rsidRPr="00A65840">
        <w:t>условия</w:t>
      </w:r>
      <w:r w:rsidRPr="00A65840">
        <w:rPr>
          <w:spacing w:val="-15"/>
        </w:rPr>
        <w:t xml:space="preserve"> </w:t>
      </w:r>
      <w:r w:rsidRPr="00A65840">
        <w:t>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4645D540" w14:textId="77777777" w:rsidR="003B3C72" w:rsidRPr="00A65840" w:rsidRDefault="00000000">
      <w:pPr>
        <w:ind w:left="285" w:right="426" w:firstLine="283"/>
        <w:jc w:val="both"/>
        <w:rPr>
          <w:b/>
          <w:sz w:val="24"/>
        </w:rPr>
      </w:pPr>
      <w:r w:rsidRPr="00A65840">
        <w:rPr>
          <w:b/>
          <w:sz w:val="24"/>
        </w:rPr>
        <w:t xml:space="preserve">ЦЕЛИ ИЗУЧЕНИЯ УЧЕБНОГО ПРЕДМЕТА «ОБЩЕСТВОЗНАНИЕ» (БАЗОВЫЙ </w:t>
      </w:r>
      <w:r w:rsidRPr="00A65840">
        <w:rPr>
          <w:b/>
          <w:spacing w:val="-2"/>
          <w:sz w:val="24"/>
        </w:rPr>
        <w:t>УРОВЕНЬ)</w:t>
      </w:r>
    </w:p>
    <w:p w14:paraId="0012C548" w14:textId="77777777" w:rsidR="003B3C72" w:rsidRPr="00A65840" w:rsidRDefault="00000000">
      <w:pPr>
        <w:pStyle w:val="a3"/>
        <w:spacing w:line="271" w:lineRule="exact"/>
        <w:ind w:left="569" w:firstLine="0"/>
      </w:pPr>
      <w:r w:rsidRPr="00A65840">
        <w:t>Целями</w:t>
      </w:r>
      <w:r w:rsidRPr="00A65840">
        <w:rPr>
          <w:spacing w:val="-5"/>
        </w:rPr>
        <w:t xml:space="preserve"> </w:t>
      </w:r>
      <w:r w:rsidRPr="00A65840">
        <w:t>обществоведческого</w:t>
      </w:r>
      <w:r w:rsidRPr="00A65840">
        <w:rPr>
          <w:spacing w:val="-3"/>
        </w:rPr>
        <w:t xml:space="preserve"> </w:t>
      </w:r>
      <w:r w:rsidRPr="00A65840">
        <w:t>образования</w:t>
      </w:r>
      <w:r w:rsidRPr="00A65840">
        <w:rPr>
          <w:spacing w:val="-3"/>
        </w:rPr>
        <w:t xml:space="preserve"> </w:t>
      </w:r>
      <w:r w:rsidRPr="00A65840">
        <w:t>в</w:t>
      </w:r>
      <w:r w:rsidRPr="00A65840">
        <w:rPr>
          <w:spacing w:val="-4"/>
        </w:rPr>
        <w:t xml:space="preserve"> </w:t>
      </w:r>
      <w:r w:rsidRPr="00A65840">
        <w:t>средней</w:t>
      </w:r>
      <w:r w:rsidRPr="00A65840">
        <w:rPr>
          <w:spacing w:val="-3"/>
        </w:rPr>
        <w:t xml:space="preserve"> </w:t>
      </w:r>
      <w:r w:rsidRPr="00A65840">
        <w:t>школе</w:t>
      </w:r>
      <w:r w:rsidRPr="00A65840">
        <w:rPr>
          <w:spacing w:val="-3"/>
        </w:rPr>
        <w:t xml:space="preserve"> </w:t>
      </w:r>
      <w:r w:rsidRPr="00A65840">
        <w:rPr>
          <w:spacing w:val="-2"/>
        </w:rPr>
        <w:t>являются:</w:t>
      </w:r>
    </w:p>
    <w:p w14:paraId="6B270424" w14:textId="77777777" w:rsidR="003B3C72" w:rsidRPr="00A65840" w:rsidRDefault="00000000">
      <w:pPr>
        <w:pStyle w:val="a5"/>
        <w:numPr>
          <w:ilvl w:val="0"/>
          <w:numId w:val="65"/>
        </w:numPr>
        <w:tabs>
          <w:tab w:val="left" w:pos="992"/>
        </w:tabs>
        <w:spacing w:before="2"/>
        <w:ind w:right="426" w:firstLine="283"/>
        <w:rPr>
          <w:sz w:val="24"/>
        </w:rPr>
      </w:pPr>
      <w:r w:rsidRPr="00A65840">
        <w:rPr>
          <w:sz w:val="24"/>
        </w:rPr>
        <w:t>воспитание</w:t>
      </w:r>
      <w:r w:rsidRPr="00A65840">
        <w:rPr>
          <w:spacing w:val="-12"/>
          <w:sz w:val="24"/>
        </w:rPr>
        <w:t xml:space="preserve"> </w:t>
      </w:r>
      <w:r w:rsidRPr="00A65840">
        <w:rPr>
          <w:sz w:val="24"/>
        </w:rPr>
        <w:t>общероссийской</w:t>
      </w:r>
      <w:r w:rsidRPr="00A65840">
        <w:rPr>
          <w:spacing w:val="-13"/>
          <w:sz w:val="24"/>
        </w:rPr>
        <w:t xml:space="preserve"> </w:t>
      </w:r>
      <w:r w:rsidRPr="00A65840">
        <w:rPr>
          <w:sz w:val="24"/>
        </w:rPr>
        <w:t>идентичности,</w:t>
      </w:r>
      <w:r w:rsidRPr="00A65840">
        <w:rPr>
          <w:spacing w:val="-14"/>
          <w:sz w:val="24"/>
        </w:rPr>
        <w:t xml:space="preserve"> </w:t>
      </w:r>
      <w:r w:rsidRPr="00A65840">
        <w:rPr>
          <w:sz w:val="24"/>
        </w:rPr>
        <w:t>гражданской</w:t>
      </w:r>
      <w:r w:rsidRPr="00A65840">
        <w:rPr>
          <w:spacing w:val="-10"/>
          <w:sz w:val="24"/>
        </w:rPr>
        <w:t xml:space="preserve"> </w:t>
      </w:r>
      <w:r w:rsidRPr="00A65840">
        <w:rPr>
          <w:sz w:val="24"/>
        </w:rPr>
        <w:t>ответственности,</w:t>
      </w:r>
      <w:r w:rsidRPr="00A65840">
        <w:rPr>
          <w:spacing w:val="-11"/>
          <w:sz w:val="24"/>
        </w:rPr>
        <w:t xml:space="preserve"> </w:t>
      </w:r>
      <w:r w:rsidRPr="00A65840">
        <w:rPr>
          <w:sz w:val="24"/>
        </w:rPr>
        <w:t>основанной</w:t>
      </w:r>
      <w:r w:rsidRPr="00A65840">
        <w:rPr>
          <w:spacing w:val="-10"/>
          <w:sz w:val="24"/>
        </w:rPr>
        <w:t xml:space="preserve"> </w:t>
      </w:r>
      <w:r w:rsidRPr="00A65840">
        <w:rPr>
          <w:sz w:val="24"/>
        </w:rPr>
        <w:t>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52D6C0A1" w14:textId="77777777" w:rsidR="003B3C72" w:rsidRPr="00A65840" w:rsidRDefault="00000000">
      <w:pPr>
        <w:pStyle w:val="a5"/>
        <w:numPr>
          <w:ilvl w:val="0"/>
          <w:numId w:val="65"/>
        </w:numPr>
        <w:tabs>
          <w:tab w:val="left" w:pos="992"/>
        </w:tabs>
        <w:ind w:right="420" w:firstLine="283"/>
        <w:rPr>
          <w:sz w:val="24"/>
        </w:rPr>
      </w:pPr>
      <w:r w:rsidRPr="00A65840">
        <w:rPr>
          <w:sz w:val="24"/>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w:t>
      </w:r>
      <w:r w:rsidRPr="00A65840">
        <w:rPr>
          <w:spacing w:val="-2"/>
          <w:sz w:val="24"/>
        </w:rPr>
        <w:t>профессиональной;</w:t>
      </w:r>
    </w:p>
    <w:p w14:paraId="13A8C92B" w14:textId="77777777" w:rsidR="003B3C72" w:rsidRPr="00A65840" w:rsidRDefault="00000000">
      <w:pPr>
        <w:pStyle w:val="a5"/>
        <w:numPr>
          <w:ilvl w:val="0"/>
          <w:numId w:val="65"/>
        </w:numPr>
        <w:tabs>
          <w:tab w:val="left" w:pos="992"/>
        </w:tabs>
        <w:spacing w:line="237" w:lineRule="auto"/>
        <w:ind w:right="427" w:firstLine="283"/>
        <w:rPr>
          <w:sz w:val="24"/>
        </w:rPr>
      </w:pPr>
      <w:r w:rsidRPr="00A65840">
        <w:rPr>
          <w:sz w:val="24"/>
        </w:rPr>
        <w:t xml:space="preserve">развитие способности обучающихся к личному самоопределению, самореализации, </w:t>
      </w:r>
      <w:r w:rsidRPr="00A65840">
        <w:rPr>
          <w:spacing w:val="-2"/>
          <w:sz w:val="24"/>
        </w:rPr>
        <w:t>самоконтролю;</w:t>
      </w:r>
    </w:p>
    <w:p w14:paraId="4D3A2095" w14:textId="77777777" w:rsidR="003B3C72" w:rsidRPr="00A65840" w:rsidRDefault="00000000">
      <w:pPr>
        <w:pStyle w:val="a5"/>
        <w:numPr>
          <w:ilvl w:val="0"/>
          <w:numId w:val="65"/>
        </w:numPr>
        <w:tabs>
          <w:tab w:val="left" w:pos="993"/>
        </w:tabs>
        <w:spacing w:before="3" w:line="293" w:lineRule="exact"/>
        <w:ind w:left="993" w:hanging="424"/>
        <w:rPr>
          <w:sz w:val="24"/>
        </w:rPr>
      </w:pPr>
      <w:r w:rsidRPr="00A65840">
        <w:rPr>
          <w:sz w:val="24"/>
        </w:rPr>
        <w:t>развитие</w:t>
      </w:r>
      <w:r w:rsidRPr="00A65840">
        <w:rPr>
          <w:spacing w:val="-7"/>
          <w:sz w:val="24"/>
        </w:rPr>
        <w:t xml:space="preserve"> </w:t>
      </w:r>
      <w:r w:rsidRPr="00A65840">
        <w:rPr>
          <w:sz w:val="24"/>
        </w:rPr>
        <w:t>интереса</w:t>
      </w:r>
      <w:r w:rsidRPr="00A65840">
        <w:rPr>
          <w:spacing w:val="-4"/>
          <w:sz w:val="24"/>
        </w:rPr>
        <w:t xml:space="preserve"> </w:t>
      </w:r>
      <w:r w:rsidRPr="00A65840">
        <w:rPr>
          <w:sz w:val="24"/>
        </w:rPr>
        <w:t>обучающихся</w:t>
      </w:r>
      <w:r w:rsidRPr="00A65840">
        <w:rPr>
          <w:spacing w:val="-4"/>
          <w:sz w:val="24"/>
        </w:rPr>
        <w:t xml:space="preserve"> </w:t>
      </w:r>
      <w:r w:rsidRPr="00A65840">
        <w:rPr>
          <w:sz w:val="24"/>
        </w:rPr>
        <w:t>к</w:t>
      </w:r>
      <w:r w:rsidRPr="00A65840">
        <w:rPr>
          <w:spacing w:val="-3"/>
          <w:sz w:val="24"/>
        </w:rPr>
        <w:t xml:space="preserve"> </w:t>
      </w:r>
      <w:r w:rsidRPr="00A65840">
        <w:rPr>
          <w:sz w:val="24"/>
        </w:rPr>
        <w:t>освоению</w:t>
      </w:r>
      <w:r w:rsidRPr="00A65840">
        <w:rPr>
          <w:spacing w:val="-4"/>
          <w:sz w:val="24"/>
        </w:rPr>
        <w:t xml:space="preserve"> </w:t>
      </w:r>
      <w:r w:rsidRPr="00A65840">
        <w:rPr>
          <w:sz w:val="24"/>
        </w:rPr>
        <w:t>социальных</w:t>
      </w:r>
      <w:r w:rsidRPr="00A65840">
        <w:rPr>
          <w:spacing w:val="-4"/>
          <w:sz w:val="24"/>
        </w:rPr>
        <w:t xml:space="preserve"> </w:t>
      </w:r>
      <w:r w:rsidRPr="00A65840">
        <w:rPr>
          <w:sz w:val="24"/>
        </w:rPr>
        <w:t>и</w:t>
      </w:r>
      <w:r w:rsidRPr="00A65840">
        <w:rPr>
          <w:spacing w:val="-4"/>
          <w:sz w:val="24"/>
        </w:rPr>
        <w:t xml:space="preserve"> </w:t>
      </w:r>
      <w:r w:rsidRPr="00A65840">
        <w:rPr>
          <w:sz w:val="24"/>
        </w:rPr>
        <w:t>гуманитарных</w:t>
      </w:r>
      <w:r w:rsidRPr="00A65840">
        <w:rPr>
          <w:spacing w:val="5"/>
          <w:sz w:val="24"/>
        </w:rPr>
        <w:t xml:space="preserve"> </w:t>
      </w:r>
      <w:r w:rsidRPr="00A65840">
        <w:rPr>
          <w:spacing w:val="-2"/>
          <w:sz w:val="24"/>
        </w:rPr>
        <w:t>дисциплин;</w:t>
      </w:r>
    </w:p>
    <w:p w14:paraId="4A00C32E" w14:textId="77777777" w:rsidR="003B3C72" w:rsidRPr="00A65840" w:rsidRDefault="00000000">
      <w:pPr>
        <w:pStyle w:val="a5"/>
        <w:numPr>
          <w:ilvl w:val="0"/>
          <w:numId w:val="65"/>
        </w:numPr>
        <w:tabs>
          <w:tab w:val="left" w:pos="992"/>
        </w:tabs>
        <w:ind w:right="425" w:firstLine="283"/>
        <w:rPr>
          <w:sz w:val="24"/>
        </w:rPr>
      </w:pPr>
      <w:r w:rsidRPr="00A65840">
        <w:rPr>
          <w:sz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w:t>
      </w:r>
      <w:r w:rsidRPr="00A65840">
        <w:rPr>
          <w:spacing w:val="-15"/>
          <w:sz w:val="24"/>
        </w:rPr>
        <w:t xml:space="preserve"> </w:t>
      </w:r>
      <w:r w:rsidRPr="00A65840">
        <w:rPr>
          <w:sz w:val="24"/>
        </w:rPr>
        <w:t>программы,</w:t>
      </w:r>
      <w:r w:rsidRPr="00A65840">
        <w:rPr>
          <w:spacing w:val="-15"/>
          <w:sz w:val="24"/>
        </w:rPr>
        <w:t xml:space="preserve"> </w:t>
      </w:r>
      <w:r w:rsidRPr="00A65840">
        <w:rPr>
          <w:sz w:val="24"/>
        </w:rPr>
        <w:t>представленным</w:t>
      </w:r>
      <w:r w:rsidRPr="00A65840">
        <w:rPr>
          <w:spacing w:val="-15"/>
          <w:sz w:val="24"/>
        </w:rPr>
        <w:t xml:space="preserve"> </w:t>
      </w:r>
      <w:r w:rsidRPr="00A65840">
        <w:rPr>
          <w:sz w:val="24"/>
        </w:rPr>
        <w:t>в</w:t>
      </w:r>
      <w:r w:rsidRPr="00A65840">
        <w:rPr>
          <w:spacing w:val="-15"/>
          <w:sz w:val="24"/>
        </w:rPr>
        <w:t xml:space="preserve"> </w:t>
      </w:r>
      <w:r w:rsidRPr="00A65840">
        <w:rPr>
          <w:sz w:val="24"/>
        </w:rPr>
        <w:t>Федеральном</w:t>
      </w:r>
      <w:r w:rsidRPr="00A65840">
        <w:rPr>
          <w:spacing w:val="-15"/>
          <w:sz w:val="24"/>
        </w:rPr>
        <w:t xml:space="preserve"> </w:t>
      </w:r>
      <w:r w:rsidRPr="00A65840">
        <w:rPr>
          <w:sz w:val="24"/>
        </w:rPr>
        <w:t>государственном</w:t>
      </w:r>
      <w:r w:rsidRPr="00A65840">
        <w:rPr>
          <w:spacing w:val="-15"/>
          <w:sz w:val="24"/>
        </w:rPr>
        <w:t xml:space="preserve"> </w:t>
      </w:r>
      <w:r w:rsidRPr="00A65840">
        <w:rPr>
          <w:sz w:val="24"/>
        </w:rPr>
        <w:t>образовательном стандарте среднего общего образования;</w:t>
      </w:r>
    </w:p>
    <w:p w14:paraId="1A4C8764" w14:textId="77777777" w:rsidR="003B3C72" w:rsidRPr="00A65840" w:rsidRDefault="003B3C72">
      <w:pPr>
        <w:pStyle w:val="a5"/>
        <w:rPr>
          <w:sz w:val="24"/>
        </w:rPr>
        <w:sectPr w:rsidR="003B3C72" w:rsidRPr="00A65840">
          <w:type w:val="continuous"/>
          <w:pgSz w:w="11910" w:h="16840"/>
          <w:pgMar w:top="1100" w:right="141" w:bottom="1700" w:left="1133" w:header="0" w:footer="1473" w:gutter="0"/>
          <w:cols w:space="720"/>
        </w:sectPr>
      </w:pPr>
    </w:p>
    <w:p w14:paraId="04F2CC57" w14:textId="77777777" w:rsidR="003B3C72" w:rsidRPr="00A65840" w:rsidRDefault="00000000">
      <w:pPr>
        <w:pStyle w:val="a5"/>
        <w:numPr>
          <w:ilvl w:val="0"/>
          <w:numId w:val="65"/>
        </w:numPr>
        <w:tabs>
          <w:tab w:val="left" w:pos="992"/>
        </w:tabs>
        <w:spacing w:before="88"/>
        <w:ind w:right="422" w:firstLine="283"/>
        <w:rPr>
          <w:sz w:val="24"/>
        </w:rPr>
      </w:pPr>
      <w:r w:rsidRPr="00A65840">
        <w:rPr>
          <w:sz w:val="24"/>
        </w:rPr>
        <w:lastRenderedPageBreak/>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7195E43E" w14:textId="77777777" w:rsidR="003B3C72" w:rsidRPr="00A65840" w:rsidRDefault="00000000">
      <w:pPr>
        <w:pStyle w:val="a5"/>
        <w:numPr>
          <w:ilvl w:val="0"/>
          <w:numId w:val="65"/>
        </w:numPr>
        <w:tabs>
          <w:tab w:val="left" w:pos="992"/>
        </w:tabs>
        <w:spacing w:before="2"/>
        <w:ind w:right="424" w:firstLine="283"/>
        <w:rPr>
          <w:sz w:val="24"/>
        </w:rPr>
      </w:pPr>
      <w:r w:rsidRPr="00A65840">
        <w:rPr>
          <w:sz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1E621909" w14:textId="77777777" w:rsidR="003B3C72" w:rsidRPr="00A65840" w:rsidRDefault="00000000">
      <w:pPr>
        <w:pStyle w:val="a3"/>
        <w:spacing w:line="273" w:lineRule="exact"/>
        <w:ind w:left="569" w:firstLine="0"/>
      </w:pPr>
      <w:r w:rsidRPr="00A65840">
        <w:t>С</w:t>
      </w:r>
      <w:r w:rsidRPr="00A65840">
        <w:rPr>
          <w:spacing w:val="72"/>
        </w:rPr>
        <w:t xml:space="preserve"> </w:t>
      </w:r>
      <w:r w:rsidRPr="00A65840">
        <w:t>учетом</w:t>
      </w:r>
      <w:r w:rsidRPr="00A65840">
        <w:rPr>
          <w:spacing w:val="71"/>
        </w:rPr>
        <w:t xml:space="preserve"> </w:t>
      </w:r>
      <w:r w:rsidRPr="00A65840">
        <w:t>преемственности</w:t>
      </w:r>
      <w:r w:rsidRPr="00A65840">
        <w:rPr>
          <w:spacing w:val="72"/>
        </w:rPr>
        <w:t xml:space="preserve"> </w:t>
      </w:r>
      <w:r w:rsidRPr="00A65840">
        <w:t>с</w:t>
      </w:r>
      <w:r w:rsidRPr="00A65840">
        <w:rPr>
          <w:spacing w:val="73"/>
        </w:rPr>
        <w:t xml:space="preserve"> </w:t>
      </w:r>
      <w:r w:rsidRPr="00A65840">
        <w:t>уровнем</w:t>
      </w:r>
      <w:r w:rsidRPr="00A65840">
        <w:rPr>
          <w:spacing w:val="70"/>
        </w:rPr>
        <w:t xml:space="preserve"> </w:t>
      </w:r>
      <w:r w:rsidRPr="00A65840">
        <w:t>основного</w:t>
      </w:r>
      <w:r w:rsidRPr="00A65840">
        <w:rPr>
          <w:spacing w:val="72"/>
        </w:rPr>
        <w:t xml:space="preserve"> </w:t>
      </w:r>
      <w:r w:rsidRPr="00A65840">
        <w:t>общего</w:t>
      </w:r>
      <w:r w:rsidRPr="00A65840">
        <w:rPr>
          <w:spacing w:val="71"/>
        </w:rPr>
        <w:t xml:space="preserve"> </w:t>
      </w:r>
      <w:r w:rsidRPr="00A65840">
        <w:t>образования</w:t>
      </w:r>
      <w:r w:rsidRPr="00A65840">
        <w:rPr>
          <w:spacing w:val="73"/>
        </w:rPr>
        <w:t xml:space="preserve"> </w:t>
      </w:r>
      <w:r w:rsidRPr="00A65840">
        <w:t>учебный</w:t>
      </w:r>
      <w:r w:rsidRPr="00A65840">
        <w:rPr>
          <w:spacing w:val="72"/>
        </w:rPr>
        <w:t xml:space="preserve"> </w:t>
      </w:r>
      <w:r w:rsidRPr="00A65840">
        <w:rPr>
          <w:spacing w:val="-2"/>
        </w:rPr>
        <w:t>предмет</w:t>
      </w:r>
    </w:p>
    <w:p w14:paraId="34672126" w14:textId="77777777" w:rsidR="003B3C72" w:rsidRPr="00A65840" w:rsidRDefault="00000000">
      <w:pPr>
        <w:pStyle w:val="a3"/>
        <w:ind w:right="422" w:firstLine="0"/>
      </w:pPr>
      <w:r w:rsidRPr="00A65840">
        <w:t>«Обществознание» раскрывает теоретические знания, факты социальной жизни; ценности и нормы,</w:t>
      </w:r>
      <w:r w:rsidRPr="00A65840">
        <w:rPr>
          <w:spacing w:val="-14"/>
        </w:rPr>
        <w:t xml:space="preserve"> </w:t>
      </w:r>
      <w:r w:rsidRPr="00A65840">
        <w:t>регулирующие</w:t>
      </w:r>
      <w:r w:rsidRPr="00A65840">
        <w:rPr>
          <w:spacing w:val="-12"/>
        </w:rPr>
        <w:t xml:space="preserve"> </w:t>
      </w:r>
      <w:r w:rsidRPr="00A65840">
        <w:t>общественные</w:t>
      </w:r>
      <w:r w:rsidRPr="00A65840">
        <w:rPr>
          <w:spacing w:val="-14"/>
        </w:rPr>
        <w:t xml:space="preserve"> </w:t>
      </w:r>
      <w:r w:rsidRPr="00A65840">
        <w:t>отношения;</w:t>
      </w:r>
      <w:r w:rsidRPr="00A65840">
        <w:rPr>
          <w:spacing w:val="-13"/>
        </w:rPr>
        <w:t xml:space="preserve"> </w:t>
      </w:r>
      <w:r w:rsidRPr="00A65840">
        <w:t>социальные</w:t>
      </w:r>
      <w:r w:rsidRPr="00A65840">
        <w:rPr>
          <w:spacing w:val="-14"/>
        </w:rPr>
        <w:t xml:space="preserve"> </w:t>
      </w:r>
      <w:r w:rsidRPr="00A65840">
        <w:t>роли</w:t>
      </w:r>
      <w:r w:rsidRPr="00A65840">
        <w:rPr>
          <w:spacing w:val="-12"/>
        </w:rPr>
        <w:t xml:space="preserve"> </w:t>
      </w:r>
      <w:r w:rsidRPr="00A65840">
        <w:t>человека,</w:t>
      </w:r>
      <w:r w:rsidRPr="00A65840">
        <w:rPr>
          <w:spacing w:val="-13"/>
        </w:rPr>
        <w:t xml:space="preserve"> </w:t>
      </w:r>
      <w:r w:rsidRPr="00A65840">
        <w:t>его</w:t>
      </w:r>
      <w:r w:rsidRPr="00A65840">
        <w:rPr>
          <w:spacing w:val="-11"/>
        </w:rPr>
        <w:t xml:space="preserve"> </w:t>
      </w:r>
      <w:r w:rsidRPr="00A65840">
        <w:t>права,</w:t>
      </w:r>
      <w:r w:rsidRPr="00A65840">
        <w:rPr>
          <w:spacing w:val="-11"/>
        </w:rPr>
        <w:t xml:space="preserve"> </w:t>
      </w:r>
      <w:r w:rsidRPr="00A65840">
        <w:t>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736F6F17" w14:textId="77777777" w:rsidR="003B3C72" w:rsidRPr="00A65840" w:rsidRDefault="00000000">
      <w:pPr>
        <w:pStyle w:val="a3"/>
        <w:ind w:right="428"/>
      </w:pPr>
      <w:r w:rsidRPr="00A65840">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1505BFB7" w14:textId="77777777" w:rsidR="003B3C72" w:rsidRPr="00A65840" w:rsidRDefault="00000000">
      <w:pPr>
        <w:pStyle w:val="a5"/>
        <w:numPr>
          <w:ilvl w:val="0"/>
          <w:numId w:val="65"/>
        </w:numPr>
        <w:tabs>
          <w:tab w:val="left" w:pos="992"/>
        </w:tabs>
        <w:spacing w:before="5" w:line="237" w:lineRule="auto"/>
        <w:ind w:right="429" w:firstLine="283"/>
        <w:rPr>
          <w:sz w:val="24"/>
        </w:rPr>
      </w:pPr>
      <w:r w:rsidRPr="00A65840">
        <w:rPr>
          <w:sz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18989AC9" w14:textId="77777777" w:rsidR="003B3C72" w:rsidRPr="00A65840" w:rsidRDefault="00000000">
      <w:pPr>
        <w:pStyle w:val="a5"/>
        <w:numPr>
          <w:ilvl w:val="0"/>
          <w:numId w:val="65"/>
        </w:numPr>
        <w:tabs>
          <w:tab w:val="left" w:pos="992"/>
        </w:tabs>
        <w:spacing w:before="5"/>
        <w:ind w:right="426" w:firstLine="283"/>
        <w:rPr>
          <w:sz w:val="24"/>
        </w:rPr>
      </w:pPr>
      <w:r w:rsidRPr="00A65840">
        <w:rPr>
          <w:sz w:val="24"/>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w:t>
      </w:r>
      <w:r w:rsidRPr="00A65840">
        <w:rPr>
          <w:spacing w:val="-2"/>
          <w:sz w:val="24"/>
        </w:rPr>
        <w:t>проблем;</w:t>
      </w:r>
    </w:p>
    <w:p w14:paraId="3176D98D" w14:textId="77777777" w:rsidR="003B3C72" w:rsidRPr="00A65840" w:rsidRDefault="00000000">
      <w:pPr>
        <w:pStyle w:val="a5"/>
        <w:numPr>
          <w:ilvl w:val="0"/>
          <w:numId w:val="65"/>
        </w:numPr>
        <w:tabs>
          <w:tab w:val="left" w:pos="992"/>
        </w:tabs>
        <w:ind w:right="426" w:firstLine="283"/>
        <w:rPr>
          <w:sz w:val="24"/>
        </w:rPr>
      </w:pPr>
      <w:r w:rsidRPr="00A65840">
        <w:rPr>
          <w:sz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3784C978" w14:textId="77777777" w:rsidR="003B3C72" w:rsidRPr="00A65840" w:rsidRDefault="00000000">
      <w:pPr>
        <w:pStyle w:val="a5"/>
        <w:numPr>
          <w:ilvl w:val="0"/>
          <w:numId w:val="65"/>
        </w:numPr>
        <w:tabs>
          <w:tab w:val="left" w:pos="992"/>
        </w:tabs>
        <w:ind w:right="422" w:firstLine="283"/>
        <w:rPr>
          <w:sz w:val="24"/>
        </w:rPr>
      </w:pPr>
      <w:r w:rsidRPr="00A65840">
        <w:rPr>
          <w:sz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7C31D2DD" w14:textId="77777777" w:rsidR="003B3C72" w:rsidRPr="00A65840" w:rsidRDefault="00000000">
      <w:pPr>
        <w:pStyle w:val="a5"/>
        <w:numPr>
          <w:ilvl w:val="0"/>
          <w:numId w:val="65"/>
        </w:numPr>
        <w:tabs>
          <w:tab w:val="left" w:pos="992"/>
        </w:tabs>
        <w:spacing w:line="237" w:lineRule="auto"/>
        <w:ind w:right="430" w:firstLine="283"/>
        <w:rPr>
          <w:sz w:val="24"/>
        </w:rPr>
      </w:pPr>
      <w:r w:rsidRPr="00A65840">
        <w:rPr>
          <w:sz w:val="24"/>
        </w:rPr>
        <w:t>расширение возможностей самопрезентации старшеклассников, мотивирующей креативное мышление и участие в социальных практиках.</w:t>
      </w:r>
    </w:p>
    <w:p w14:paraId="1E73530F" w14:textId="77777777" w:rsidR="003B3C72" w:rsidRPr="00A65840" w:rsidRDefault="00000000">
      <w:pPr>
        <w:pStyle w:val="a3"/>
        <w:ind w:right="427"/>
      </w:pPr>
      <w:r w:rsidRPr="00A65840">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49463A25" w14:textId="77777777" w:rsidR="003B3C72" w:rsidRPr="00A65840" w:rsidRDefault="00000000">
      <w:pPr>
        <w:pStyle w:val="a5"/>
        <w:numPr>
          <w:ilvl w:val="0"/>
          <w:numId w:val="65"/>
        </w:numPr>
        <w:tabs>
          <w:tab w:val="left" w:pos="993"/>
        </w:tabs>
        <w:spacing w:before="1"/>
        <w:ind w:left="993" w:hanging="424"/>
        <w:jc w:val="left"/>
        <w:rPr>
          <w:sz w:val="24"/>
        </w:rPr>
      </w:pPr>
      <w:r w:rsidRPr="00A65840">
        <w:rPr>
          <w:sz w:val="24"/>
        </w:rPr>
        <w:t>изучении</w:t>
      </w:r>
      <w:r w:rsidRPr="00A65840">
        <w:rPr>
          <w:spacing w:val="-4"/>
          <w:sz w:val="24"/>
        </w:rPr>
        <w:t xml:space="preserve"> </w:t>
      </w:r>
      <w:r w:rsidRPr="00A65840">
        <w:rPr>
          <w:sz w:val="24"/>
        </w:rPr>
        <w:t>нового</w:t>
      </w:r>
      <w:r w:rsidRPr="00A65840">
        <w:rPr>
          <w:spacing w:val="-4"/>
          <w:sz w:val="24"/>
        </w:rPr>
        <w:t xml:space="preserve"> </w:t>
      </w:r>
      <w:r w:rsidRPr="00A65840">
        <w:rPr>
          <w:sz w:val="24"/>
        </w:rPr>
        <w:t>теоретического</w:t>
      </w:r>
      <w:r w:rsidRPr="00A65840">
        <w:rPr>
          <w:spacing w:val="-4"/>
          <w:sz w:val="24"/>
        </w:rPr>
        <w:t xml:space="preserve"> </w:t>
      </w:r>
      <w:r w:rsidRPr="00A65840">
        <w:rPr>
          <w:spacing w:val="-2"/>
          <w:sz w:val="24"/>
        </w:rPr>
        <w:t>содержания;</w:t>
      </w:r>
    </w:p>
    <w:p w14:paraId="26317329" w14:textId="77777777" w:rsidR="003B3C72" w:rsidRPr="00A65840" w:rsidRDefault="00000000">
      <w:pPr>
        <w:pStyle w:val="a5"/>
        <w:numPr>
          <w:ilvl w:val="0"/>
          <w:numId w:val="65"/>
        </w:numPr>
        <w:tabs>
          <w:tab w:val="left" w:pos="993"/>
        </w:tabs>
        <w:spacing w:before="4" w:line="237" w:lineRule="auto"/>
        <w:ind w:right="429" w:firstLine="283"/>
        <w:jc w:val="left"/>
        <w:rPr>
          <w:sz w:val="24"/>
        </w:rPr>
      </w:pPr>
      <w:r w:rsidRPr="00A65840">
        <w:rPr>
          <w:sz w:val="24"/>
        </w:rPr>
        <w:t>рассмотрении</w:t>
      </w:r>
      <w:r w:rsidRPr="00A65840">
        <w:rPr>
          <w:spacing w:val="-3"/>
          <w:sz w:val="24"/>
        </w:rPr>
        <w:t xml:space="preserve"> </w:t>
      </w:r>
      <w:r w:rsidRPr="00A65840">
        <w:rPr>
          <w:sz w:val="24"/>
        </w:rPr>
        <w:t>ряда</w:t>
      </w:r>
      <w:r w:rsidRPr="00A65840">
        <w:rPr>
          <w:spacing w:val="-4"/>
          <w:sz w:val="24"/>
        </w:rPr>
        <w:t xml:space="preserve"> </w:t>
      </w:r>
      <w:r w:rsidRPr="00A65840">
        <w:rPr>
          <w:sz w:val="24"/>
        </w:rPr>
        <w:t>ранее</w:t>
      </w:r>
      <w:r w:rsidRPr="00A65840">
        <w:rPr>
          <w:spacing w:val="-4"/>
          <w:sz w:val="24"/>
        </w:rPr>
        <w:t xml:space="preserve"> </w:t>
      </w:r>
      <w:r w:rsidRPr="00A65840">
        <w:rPr>
          <w:sz w:val="24"/>
        </w:rPr>
        <w:t>изученных</w:t>
      </w:r>
      <w:r w:rsidRPr="00A65840">
        <w:rPr>
          <w:spacing w:val="-2"/>
          <w:sz w:val="24"/>
        </w:rPr>
        <w:t xml:space="preserve"> </w:t>
      </w:r>
      <w:r w:rsidRPr="00A65840">
        <w:rPr>
          <w:sz w:val="24"/>
        </w:rPr>
        <w:t>социальных</w:t>
      </w:r>
      <w:r w:rsidRPr="00A65840">
        <w:rPr>
          <w:spacing w:val="-2"/>
          <w:sz w:val="24"/>
        </w:rPr>
        <w:t xml:space="preserve"> </w:t>
      </w:r>
      <w:r w:rsidRPr="00A65840">
        <w:rPr>
          <w:sz w:val="24"/>
        </w:rPr>
        <w:t>явлений</w:t>
      </w:r>
      <w:r w:rsidRPr="00A65840">
        <w:rPr>
          <w:spacing w:val="-5"/>
          <w:sz w:val="24"/>
        </w:rPr>
        <w:t xml:space="preserve"> </w:t>
      </w:r>
      <w:r w:rsidRPr="00A65840">
        <w:rPr>
          <w:sz w:val="24"/>
        </w:rPr>
        <w:t>и</w:t>
      </w:r>
      <w:r w:rsidRPr="00A65840">
        <w:rPr>
          <w:spacing w:val="-3"/>
          <w:sz w:val="24"/>
        </w:rPr>
        <w:t xml:space="preserve"> </w:t>
      </w:r>
      <w:r w:rsidRPr="00A65840">
        <w:rPr>
          <w:sz w:val="24"/>
        </w:rPr>
        <w:t>процессов</w:t>
      </w:r>
      <w:r w:rsidRPr="00A65840">
        <w:rPr>
          <w:spacing w:val="-4"/>
          <w:sz w:val="24"/>
        </w:rPr>
        <w:t xml:space="preserve"> </w:t>
      </w:r>
      <w:r w:rsidRPr="00A65840">
        <w:rPr>
          <w:sz w:val="24"/>
        </w:rPr>
        <w:t>в</w:t>
      </w:r>
      <w:r w:rsidRPr="00A65840">
        <w:rPr>
          <w:spacing w:val="-4"/>
          <w:sz w:val="24"/>
        </w:rPr>
        <w:t xml:space="preserve"> </w:t>
      </w:r>
      <w:r w:rsidRPr="00A65840">
        <w:rPr>
          <w:sz w:val="24"/>
        </w:rPr>
        <w:t>более</w:t>
      </w:r>
      <w:r w:rsidRPr="00A65840">
        <w:rPr>
          <w:spacing w:val="-4"/>
          <w:sz w:val="24"/>
        </w:rPr>
        <w:t xml:space="preserve"> </w:t>
      </w:r>
      <w:r w:rsidRPr="00A65840">
        <w:rPr>
          <w:sz w:val="24"/>
        </w:rPr>
        <w:t>сложных</w:t>
      </w:r>
      <w:r w:rsidRPr="00A65840">
        <w:rPr>
          <w:spacing w:val="-2"/>
          <w:sz w:val="24"/>
        </w:rPr>
        <w:t xml:space="preserve"> </w:t>
      </w:r>
      <w:r w:rsidRPr="00A65840">
        <w:rPr>
          <w:sz w:val="24"/>
        </w:rPr>
        <w:t>и разнообразных связях и отношениях;</w:t>
      </w:r>
    </w:p>
    <w:p w14:paraId="521BBDF1" w14:textId="77777777" w:rsidR="003B3C72" w:rsidRPr="00A65840" w:rsidRDefault="00000000">
      <w:pPr>
        <w:pStyle w:val="a5"/>
        <w:numPr>
          <w:ilvl w:val="0"/>
          <w:numId w:val="65"/>
        </w:numPr>
        <w:tabs>
          <w:tab w:val="left" w:pos="993"/>
        </w:tabs>
        <w:spacing w:before="3" w:line="293" w:lineRule="exact"/>
        <w:ind w:left="993" w:hanging="424"/>
        <w:jc w:val="left"/>
        <w:rPr>
          <w:sz w:val="24"/>
        </w:rPr>
      </w:pPr>
      <w:r w:rsidRPr="00A65840">
        <w:rPr>
          <w:sz w:val="24"/>
        </w:rPr>
        <w:t>освоении</w:t>
      </w:r>
      <w:r w:rsidRPr="00A65840">
        <w:rPr>
          <w:spacing w:val="-7"/>
          <w:sz w:val="24"/>
        </w:rPr>
        <w:t xml:space="preserve"> </w:t>
      </w:r>
      <w:r w:rsidRPr="00A65840">
        <w:rPr>
          <w:sz w:val="24"/>
        </w:rPr>
        <w:t>обучающимися</w:t>
      </w:r>
      <w:r w:rsidRPr="00A65840">
        <w:rPr>
          <w:spacing w:val="-4"/>
          <w:sz w:val="24"/>
        </w:rPr>
        <w:t xml:space="preserve"> </w:t>
      </w:r>
      <w:r w:rsidRPr="00A65840">
        <w:rPr>
          <w:sz w:val="24"/>
        </w:rPr>
        <w:t>базовых</w:t>
      </w:r>
      <w:r w:rsidRPr="00A65840">
        <w:rPr>
          <w:spacing w:val="-2"/>
          <w:sz w:val="24"/>
        </w:rPr>
        <w:t xml:space="preserve"> </w:t>
      </w:r>
      <w:r w:rsidRPr="00A65840">
        <w:rPr>
          <w:sz w:val="24"/>
        </w:rPr>
        <w:t>методов</w:t>
      </w:r>
      <w:r w:rsidRPr="00A65840">
        <w:rPr>
          <w:spacing w:val="-5"/>
          <w:sz w:val="24"/>
        </w:rPr>
        <w:t xml:space="preserve"> </w:t>
      </w:r>
      <w:r w:rsidRPr="00A65840">
        <w:rPr>
          <w:sz w:val="24"/>
        </w:rPr>
        <w:t>социального</w:t>
      </w:r>
      <w:r w:rsidRPr="00A65840">
        <w:rPr>
          <w:spacing w:val="-7"/>
          <w:sz w:val="24"/>
        </w:rPr>
        <w:t xml:space="preserve"> </w:t>
      </w:r>
      <w:r w:rsidRPr="00A65840">
        <w:rPr>
          <w:spacing w:val="-2"/>
          <w:sz w:val="24"/>
        </w:rPr>
        <w:t>познания;</w:t>
      </w:r>
    </w:p>
    <w:p w14:paraId="0D529C6C" w14:textId="77777777" w:rsidR="003B3C72" w:rsidRPr="00A65840" w:rsidRDefault="00000000">
      <w:pPr>
        <w:pStyle w:val="a5"/>
        <w:numPr>
          <w:ilvl w:val="0"/>
          <w:numId w:val="65"/>
        </w:numPr>
        <w:tabs>
          <w:tab w:val="left" w:pos="993"/>
        </w:tabs>
        <w:spacing w:before="1" w:line="237" w:lineRule="auto"/>
        <w:ind w:right="429" w:firstLine="283"/>
        <w:jc w:val="left"/>
        <w:rPr>
          <w:sz w:val="24"/>
        </w:rPr>
      </w:pPr>
      <w:r w:rsidRPr="00A65840">
        <w:rPr>
          <w:sz w:val="24"/>
        </w:rPr>
        <w:t>большей</w:t>
      </w:r>
      <w:r w:rsidRPr="00A65840">
        <w:rPr>
          <w:spacing w:val="40"/>
          <w:sz w:val="24"/>
        </w:rPr>
        <w:t xml:space="preserve"> </w:t>
      </w:r>
      <w:r w:rsidRPr="00A65840">
        <w:rPr>
          <w:sz w:val="24"/>
        </w:rPr>
        <w:t>опоре</w:t>
      </w:r>
      <w:r w:rsidRPr="00A65840">
        <w:rPr>
          <w:spacing w:val="40"/>
          <w:sz w:val="24"/>
        </w:rPr>
        <w:t xml:space="preserve"> </w:t>
      </w:r>
      <w:r w:rsidRPr="00A65840">
        <w:rPr>
          <w:sz w:val="24"/>
        </w:rPr>
        <w:t>на</w:t>
      </w:r>
      <w:r w:rsidRPr="00A65840">
        <w:rPr>
          <w:spacing w:val="40"/>
          <w:sz w:val="24"/>
        </w:rPr>
        <w:t xml:space="preserve"> </w:t>
      </w:r>
      <w:r w:rsidRPr="00A65840">
        <w:rPr>
          <w:sz w:val="24"/>
        </w:rPr>
        <w:t>самостоятельную</w:t>
      </w:r>
      <w:r w:rsidRPr="00A65840">
        <w:rPr>
          <w:spacing w:val="40"/>
          <w:sz w:val="24"/>
        </w:rPr>
        <w:t xml:space="preserve"> </w:t>
      </w:r>
      <w:r w:rsidRPr="00A65840">
        <w:rPr>
          <w:sz w:val="24"/>
        </w:rPr>
        <w:t>деятельность</w:t>
      </w:r>
      <w:r w:rsidRPr="00A65840">
        <w:rPr>
          <w:spacing w:val="40"/>
          <w:sz w:val="24"/>
        </w:rPr>
        <w:t xml:space="preserve"> </w:t>
      </w:r>
      <w:r w:rsidRPr="00A65840">
        <w:rPr>
          <w:sz w:val="24"/>
        </w:rPr>
        <w:t>и</w:t>
      </w:r>
      <w:r w:rsidRPr="00A65840">
        <w:rPr>
          <w:spacing w:val="40"/>
          <w:sz w:val="24"/>
        </w:rPr>
        <w:t xml:space="preserve"> </w:t>
      </w:r>
      <w:r w:rsidRPr="00A65840">
        <w:rPr>
          <w:sz w:val="24"/>
        </w:rPr>
        <w:t>индивидуальные</w:t>
      </w:r>
      <w:r w:rsidRPr="00A65840">
        <w:rPr>
          <w:spacing w:val="40"/>
          <w:sz w:val="24"/>
        </w:rPr>
        <w:t xml:space="preserve"> </w:t>
      </w:r>
      <w:r w:rsidRPr="00A65840">
        <w:rPr>
          <w:sz w:val="24"/>
        </w:rPr>
        <w:t>познавательные интересы обучающихся, в том числе связанные с выбором профессии;</w:t>
      </w:r>
    </w:p>
    <w:p w14:paraId="354794DB" w14:textId="77777777" w:rsidR="003B3C72" w:rsidRPr="00A65840" w:rsidRDefault="003B3C72">
      <w:pPr>
        <w:pStyle w:val="a5"/>
        <w:spacing w:line="237" w:lineRule="auto"/>
        <w:jc w:val="left"/>
        <w:rPr>
          <w:sz w:val="24"/>
        </w:rPr>
        <w:sectPr w:rsidR="003B3C72" w:rsidRPr="00A65840">
          <w:pgSz w:w="11910" w:h="16840"/>
          <w:pgMar w:top="1020" w:right="141" w:bottom="1700" w:left="1133" w:header="0" w:footer="1473" w:gutter="0"/>
          <w:cols w:space="720"/>
        </w:sectPr>
      </w:pPr>
    </w:p>
    <w:p w14:paraId="16266330" w14:textId="77777777" w:rsidR="003B3C72" w:rsidRPr="00A65840" w:rsidRDefault="00000000">
      <w:pPr>
        <w:pStyle w:val="a5"/>
        <w:numPr>
          <w:ilvl w:val="0"/>
          <w:numId w:val="65"/>
        </w:numPr>
        <w:tabs>
          <w:tab w:val="left" w:pos="992"/>
        </w:tabs>
        <w:spacing w:before="88"/>
        <w:ind w:right="424" w:firstLine="283"/>
        <w:rPr>
          <w:sz w:val="24"/>
        </w:rPr>
      </w:pPr>
      <w:r w:rsidRPr="00A65840">
        <w:rPr>
          <w:sz w:val="24"/>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59B7E2CE" w14:textId="77777777" w:rsidR="003B3C72" w:rsidRPr="00A65840" w:rsidRDefault="00000000">
      <w:pPr>
        <w:spacing w:before="4"/>
        <w:ind w:left="285" w:right="429" w:firstLine="283"/>
        <w:jc w:val="both"/>
        <w:rPr>
          <w:b/>
          <w:sz w:val="24"/>
        </w:rPr>
      </w:pPr>
      <w:r w:rsidRPr="00A65840">
        <w:rPr>
          <w:b/>
          <w:sz w:val="24"/>
        </w:rPr>
        <w:t>МЕСТО УЧЕБНОГО ПРЕДМЕТА «ОБЩЕСТВОЗНАНИЕ» (БАЗОВЫЙ УРОВЕНЬ) В УЧЕБНОМ ПЛАНЕ</w:t>
      </w:r>
    </w:p>
    <w:p w14:paraId="7E84E5C7" w14:textId="77777777" w:rsidR="003B3C72" w:rsidRPr="00A65840" w:rsidRDefault="00000000">
      <w:pPr>
        <w:pStyle w:val="a3"/>
        <w:ind w:right="426"/>
      </w:pPr>
      <w:r w:rsidRPr="00A65840">
        <w:t>В</w:t>
      </w:r>
      <w:r w:rsidRPr="00A65840">
        <w:rPr>
          <w:spacing w:val="-5"/>
        </w:rPr>
        <w:t xml:space="preserve"> </w:t>
      </w:r>
      <w:r w:rsidRPr="00A65840">
        <w:t>соответствии</w:t>
      </w:r>
      <w:r w:rsidRPr="00A65840">
        <w:rPr>
          <w:spacing w:val="-3"/>
        </w:rPr>
        <w:t xml:space="preserve"> </w:t>
      </w:r>
      <w:r w:rsidRPr="00A65840">
        <w:t>с</w:t>
      </w:r>
      <w:r w:rsidRPr="00A65840">
        <w:rPr>
          <w:spacing w:val="-1"/>
        </w:rPr>
        <w:t xml:space="preserve"> </w:t>
      </w:r>
      <w:r w:rsidRPr="00A65840">
        <w:t>учебным</w:t>
      </w:r>
      <w:r w:rsidRPr="00A65840">
        <w:rPr>
          <w:spacing w:val="-5"/>
        </w:rPr>
        <w:t xml:space="preserve"> </w:t>
      </w:r>
      <w:r w:rsidRPr="00A65840">
        <w:t>планом</w:t>
      </w:r>
      <w:r w:rsidRPr="00A65840">
        <w:rPr>
          <w:spacing w:val="-4"/>
        </w:rPr>
        <w:t xml:space="preserve"> </w:t>
      </w:r>
      <w:r w:rsidRPr="00A65840">
        <w:t>предмет «Обществознание»</w:t>
      </w:r>
      <w:r w:rsidRPr="00A65840">
        <w:rPr>
          <w:spacing w:val="-11"/>
        </w:rPr>
        <w:t xml:space="preserve"> </w:t>
      </w:r>
      <w:r w:rsidRPr="00A65840">
        <w:t>на</w:t>
      </w:r>
      <w:r w:rsidRPr="00A65840">
        <w:rPr>
          <w:spacing w:val="-4"/>
        </w:rPr>
        <w:t xml:space="preserve"> </w:t>
      </w:r>
      <w:r w:rsidRPr="00A65840">
        <w:t>базовом</w:t>
      </w:r>
      <w:r w:rsidRPr="00A65840">
        <w:rPr>
          <w:spacing w:val="-3"/>
        </w:rPr>
        <w:t xml:space="preserve"> </w:t>
      </w:r>
      <w:r w:rsidRPr="00A65840">
        <w:t>уровне</w:t>
      </w:r>
      <w:r w:rsidRPr="00A65840">
        <w:rPr>
          <w:spacing w:val="-4"/>
        </w:rPr>
        <w:t xml:space="preserve"> </w:t>
      </w:r>
      <w:r w:rsidRPr="00A65840">
        <w:t>изучается</w:t>
      </w:r>
      <w:r w:rsidRPr="00A65840">
        <w:rPr>
          <w:spacing w:val="-3"/>
        </w:rPr>
        <w:t xml:space="preserve"> </w:t>
      </w:r>
      <w:r w:rsidRPr="00A65840">
        <w:t>в 10 и 11 классах. Общее количество учебного времени на</w:t>
      </w:r>
      <w:r w:rsidRPr="00A65840">
        <w:rPr>
          <w:spacing w:val="-1"/>
        </w:rPr>
        <w:t xml:space="preserve"> </w:t>
      </w:r>
      <w:r w:rsidRPr="00A65840">
        <w:t>два</w:t>
      </w:r>
      <w:r w:rsidRPr="00A65840">
        <w:rPr>
          <w:spacing w:val="-1"/>
        </w:rPr>
        <w:t xml:space="preserve"> </w:t>
      </w:r>
      <w:r w:rsidRPr="00A65840">
        <w:t>года</w:t>
      </w:r>
      <w:r w:rsidRPr="00A65840">
        <w:rPr>
          <w:spacing w:val="-1"/>
        </w:rPr>
        <w:t xml:space="preserve"> </w:t>
      </w:r>
      <w:r w:rsidRPr="00A65840">
        <w:t>обучения составляет</w:t>
      </w:r>
      <w:r w:rsidRPr="00A65840">
        <w:rPr>
          <w:spacing w:val="40"/>
        </w:rPr>
        <w:t xml:space="preserve"> </w:t>
      </w:r>
      <w:r w:rsidRPr="00A65840">
        <w:t>68 часов в год. Общая недельная нагрузка в каждом году обучения составляет 2 часа.</w:t>
      </w:r>
    </w:p>
    <w:p w14:paraId="4B70078B" w14:textId="77777777" w:rsidR="003B3C72" w:rsidRPr="00A65840" w:rsidRDefault="00000000">
      <w:pPr>
        <w:spacing w:before="1"/>
        <w:ind w:left="285" w:right="427" w:firstLine="283"/>
        <w:jc w:val="both"/>
        <w:rPr>
          <w:b/>
          <w:sz w:val="24"/>
        </w:rPr>
      </w:pPr>
      <w:r w:rsidRPr="00A65840">
        <w:rPr>
          <w:b/>
          <w:sz w:val="24"/>
        </w:rPr>
        <w:t xml:space="preserve">СОДЕРЖАНИЕ УЧЕБНОГО ПРЕДМЕТА «ОБЩЕСТВОЗНАНИЕ» (БАЗОВЫЙ </w:t>
      </w:r>
      <w:r w:rsidRPr="00A65840">
        <w:rPr>
          <w:b/>
          <w:spacing w:val="-2"/>
          <w:sz w:val="24"/>
        </w:rPr>
        <w:t>УРОВЕНЬ)</w:t>
      </w:r>
    </w:p>
    <w:p w14:paraId="23DE29E7" w14:textId="77777777" w:rsidR="003B3C72" w:rsidRPr="00A65840" w:rsidRDefault="00000000">
      <w:pPr>
        <w:ind w:left="569"/>
        <w:jc w:val="both"/>
        <w:rPr>
          <w:b/>
          <w:sz w:val="24"/>
        </w:rPr>
      </w:pPr>
      <w:r w:rsidRPr="00A65840">
        <w:rPr>
          <w:b/>
          <w:sz w:val="24"/>
        </w:rPr>
        <w:t xml:space="preserve">10 </w:t>
      </w:r>
      <w:r w:rsidRPr="00A65840">
        <w:rPr>
          <w:b/>
          <w:spacing w:val="-2"/>
          <w:sz w:val="24"/>
        </w:rPr>
        <w:t>КЛАСС</w:t>
      </w:r>
    </w:p>
    <w:p w14:paraId="1CFA448F" w14:textId="77777777" w:rsidR="003B3C72" w:rsidRPr="00A65840" w:rsidRDefault="00000000">
      <w:pPr>
        <w:pStyle w:val="3"/>
        <w:spacing w:before="0"/>
      </w:pPr>
      <w:r w:rsidRPr="00A65840">
        <w:t>Человек</w:t>
      </w:r>
      <w:r w:rsidRPr="00A65840">
        <w:rPr>
          <w:spacing w:val="-2"/>
        </w:rPr>
        <w:t xml:space="preserve"> </w:t>
      </w:r>
      <w:r w:rsidRPr="00A65840">
        <w:t>в</w:t>
      </w:r>
      <w:r w:rsidRPr="00A65840">
        <w:rPr>
          <w:spacing w:val="-2"/>
        </w:rPr>
        <w:t xml:space="preserve"> обществе</w:t>
      </w:r>
    </w:p>
    <w:p w14:paraId="4824D9EC" w14:textId="77777777" w:rsidR="003B3C72" w:rsidRPr="00A65840" w:rsidRDefault="00000000">
      <w:pPr>
        <w:pStyle w:val="a3"/>
        <w:ind w:right="425"/>
      </w:pPr>
      <w:r w:rsidRPr="00A65840">
        <w:t>Общество как система. Общественные отношения. Связи между</w:t>
      </w:r>
      <w:r w:rsidRPr="00A65840">
        <w:rPr>
          <w:spacing w:val="-4"/>
        </w:rPr>
        <w:t xml:space="preserve"> </w:t>
      </w:r>
      <w:r w:rsidRPr="00A65840">
        <w:t>подсистемами и элементами общества. Общественные потребности и социальные институты. Признаки и функции социальных</w:t>
      </w:r>
      <w:r w:rsidRPr="00A65840">
        <w:rPr>
          <w:spacing w:val="-6"/>
        </w:rPr>
        <w:t xml:space="preserve"> </w:t>
      </w:r>
      <w:r w:rsidRPr="00A65840">
        <w:t>институтов.</w:t>
      </w:r>
      <w:r w:rsidRPr="00A65840">
        <w:rPr>
          <w:spacing w:val="-5"/>
        </w:rPr>
        <w:t xml:space="preserve"> </w:t>
      </w:r>
      <w:r w:rsidRPr="00A65840">
        <w:t>Типы</w:t>
      </w:r>
      <w:r w:rsidRPr="00A65840">
        <w:rPr>
          <w:spacing w:val="-5"/>
        </w:rPr>
        <w:t xml:space="preserve"> </w:t>
      </w:r>
      <w:r w:rsidRPr="00A65840">
        <w:t>обществ.</w:t>
      </w:r>
      <w:r w:rsidRPr="00A65840">
        <w:rPr>
          <w:spacing w:val="-5"/>
        </w:rPr>
        <w:t xml:space="preserve"> </w:t>
      </w:r>
      <w:r w:rsidRPr="00A65840">
        <w:t>Постиндустриальное</w:t>
      </w:r>
      <w:r w:rsidRPr="00A65840">
        <w:rPr>
          <w:spacing w:val="-6"/>
        </w:rPr>
        <w:t xml:space="preserve"> </w:t>
      </w:r>
      <w:r w:rsidRPr="00A65840">
        <w:t>(информационное)</w:t>
      </w:r>
      <w:r w:rsidRPr="00A65840">
        <w:rPr>
          <w:spacing w:val="-5"/>
        </w:rPr>
        <w:t xml:space="preserve"> </w:t>
      </w:r>
      <w:r w:rsidRPr="00A65840">
        <w:t>общество</w:t>
      </w:r>
      <w:r w:rsidRPr="00A65840">
        <w:rPr>
          <w:spacing w:val="-5"/>
        </w:rPr>
        <w:t xml:space="preserve"> </w:t>
      </w:r>
      <w:r w:rsidRPr="00A65840">
        <w:t>и</w:t>
      </w:r>
      <w:r w:rsidRPr="00A65840">
        <w:rPr>
          <w:spacing w:val="-6"/>
        </w:rPr>
        <w:t xml:space="preserve"> </w:t>
      </w:r>
      <w:r w:rsidRPr="00A65840">
        <w:t>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w:t>
      </w:r>
      <w:r w:rsidRPr="00A65840">
        <w:rPr>
          <w:spacing w:val="-15"/>
        </w:rPr>
        <w:t xml:space="preserve"> </w:t>
      </w:r>
      <w:r w:rsidRPr="00A65840">
        <w:t>его</w:t>
      </w:r>
      <w:r w:rsidRPr="00A65840">
        <w:rPr>
          <w:spacing w:val="-15"/>
        </w:rPr>
        <w:t xml:space="preserve"> </w:t>
      </w:r>
      <w:r w:rsidRPr="00A65840">
        <w:t>критерии.</w:t>
      </w:r>
      <w:r w:rsidRPr="00A65840">
        <w:rPr>
          <w:spacing w:val="-15"/>
        </w:rPr>
        <w:t xml:space="preserve"> </w:t>
      </w:r>
      <w:r w:rsidRPr="00A65840">
        <w:t>Противоречивый</w:t>
      </w:r>
      <w:r w:rsidRPr="00A65840">
        <w:rPr>
          <w:spacing w:val="-15"/>
        </w:rPr>
        <w:t xml:space="preserve"> </w:t>
      </w:r>
      <w:r w:rsidRPr="00A65840">
        <w:t>характер</w:t>
      </w:r>
      <w:r w:rsidRPr="00A65840">
        <w:rPr>
          <w:spacing w:val="-15"/>
        </w:rPr>
        <w:t xml:space="preserve"> </w:t>
      </w:r>
      <w:r w:rsidRPr="00A65840">
        <w:t>прогресса.</w:t>
      </w:r>
      <w:r w:rsidRPr="00A65840">
        <w:rPr>
          <w:spacing w:val="-15"/>
        </w:rPr>
        <w:t xml:space="preserve"> </w:t>
      </w:r>
      <w:r w:rsidRPr="00A65840">
        <w:t>Глобализация</w:t>
      </w:r>
      <w:r w:rsidRPr="00A65840">
        <w:rPr>
          <w:spacing w:val="-15"/>
        </w:rPr>
        <w:t xml:space="preserve"> </w:t>
      </w:r>
      <w:r w:rsidRPr="00A65840">
        <w:t>и</w:t>
      </w:r>
      <w:r w:rsidRPr="00A65840">
        <w:rPr>
          <w:spacing w:val="-15"/>
        </w:rPr>
        <w:t xml:space="preserve"> </w:t>
      </w:r>
      <w:r w:rsidRPr="00A65840">
        <w:t>ее</w:t>
      </w:r>
      <w:r w:rsidRPr="00A65840">
        <w:rPr>
          <w:spacing w:val="-15"/>
        </w:rPr>
        <w:t xml:space="preserve"> </w:t>
      </w:r>
      <w:r w:rsidRPr="00A65840">
        <w:t xml:space="preserve">противоречивые </w:t>
      </w:r>
      <w:r w:rsidRPr="00A65840">
        <w:rPr>
          <w:spacing w:val="-2"/>
        </w:rPr>
        <w:t>последствия.</w:t>
      </w:r>
    </w:p>
    <w:p w14:paraId="48C90082" w14:textId="77777777" w:rsidR="003B3C72" w:rsidRPr="00A65840" w:rsidRDefault="00000000">
      <w:pPr>
        <w:pStyle w:val="a3"/>
        <w:ind w:right="423"/>
      </w:pPr>
      <w:r w:rsidRPr="00A65840">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622569E5" w14:textId="77777777" w:rsidR="003B3C72" w:rsidRPr="00A65840" w:rsidRDefault="00000000">
      <w:pPr>
        <w:pStyle w:val="a3"/>
        <w:ind w:right="428"/>
      </w:pPr>
      <w:r w:rsidRPr="00A65840">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505C5AE5" w14:textId="77777777" w:rsidR="003B3C72" w:rsidRPr="00A65840" w:rsidRDefault="00000000">
      <w:pPr>
        <w:pStyle w:val="a3"/>
        <w:ind w:right="420"/>
      </w:pPr>
      <w:r w:rsidRPr="00A65840">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 гуманитарные</w:t>
      </w:r>
      <w:r w:rsidRPr="00A65840">
        <w:rPr>
          <w:spacing w:val="-6"/>
        </w:rPr>
        <w:t xml:space="preserve"> </w:t>
      </w:r>
      <w:r w:rsidRPr="00A65840">
        <w:t>науки.</w:t>
      </w:r>
      <w:r w:rsidRPr="00A65840">
        <w:rPr>
          <w:spacing w:val="-4"/>
        </w:rPr>
        <w:t xml:space="preserve"> </w:t>
      </w:r>
      <w:r w:rsidRPr="00A65840">
        <w:t>Особенности,</w:t>
      </w:r>
      <w:r w:rsidRPr="00A65840">
        <w:rPr>
          <w:spacing w:val="-3"/>
        </w:rPr>
        <w:t xml:space="preserve"> </w:t>
      </w:r>
      <w:r w:rsidRPr="00A65840">
        <w:t>уровни</w:t>
      </w:r>
      <w:r w:rsidRPr="00A65840">
        <w:rPr>
          <w:spacing w:val="-4"/>
        </w:rPr>
        <w:t xml:space="preserve"> </w:t>
      </w:r>
      <w:r w:rsidRPr="00A65840">
        <w:t>и</w:t>
      </w:r>
      <w:r w:rsidRPr="00A65840">
        <w:rPr>
          <w:spacing w:val="-4"/>
        </w:rPr>
        <w:t xml:space="preserve"> </w:t>
      </w:r>
      <w:r w:rsidRPr="00A65840">
        <w:t>методы</w:t>
      </w:r>
      <w:r w:rsidRPr="00A65840">
        <w:rPr>
          <w:spacing w:val="-4"/>
        </w:rPr>
        <w:t xml:space="preserve"> </w:t>
      </w:r>
      <w:r w:rsidRPr="00A65840">
        <w:t>научного</w:t>
      </w:r>
      <w:r w:rsidRPr="00A65840">
        <w:rPr>
          <w:spacing w:val="-4"/>
        </w:rPr>
        <w:t xml:space="preserve"> </w:t>
      </w:r>
      <w:r w:rsidRPr="00A65840">
        <w:t>познания.</w:t>
      </w:r>
      <w:r w:rsidRPr="00A65840">
        <w:rPr>
          <w:spacing w:val="-4"/>
        </w:rPr>
        <w:t xml:space="preserve"> </w:t>
      </w:r>
      <w:r w:rsidRPr="00A65840">
        <w:t>Особенности</w:t>
      </w:r>
      <w:r w:rsidRPr="00A65840">
        <w:rPr>
          <w:spacing w:val="-5"/>
        </w:rPr>
        <w:t xml:space="preserve"> </w:t>
      </w:r>
      <w:r w:rsidRPr="00A65840">
        <w:t>научного познания в социально-гуманитарных науках.</w:t>
      </w:r>
    </w:p>
    <w:p w14:paraId="0217E1D4" w14:textId="77777777" w:rsidR="003B3C72" w:rsidRPr="00A65840" w:rsidRDefault="00000000">
      <w:pPr>
        <w:pStyle w:val="a3"/>
        <w:ind w:left="569" w:firstLine="0"/>
      </w:pPr>
      <w:r w:rsidRPr="00A65840">
        <w:t>Российское</w:t>
      </w:r>
      <w:r w:rsidRPr="00A65840">
        <w:rPr>
          <w:spacing w:val="-3"/>
        </w:rPr>
        <w:t xml:space="preserve"> </w:t>
      </w:r>
      <w:r w:rsidRPr="00A65840">
        <w:t>общество</w:t>
      </w:r>
      <w:r w:rsidRPr="00A65840">
        <w:rPr>
          <w:spacing w:val="-2"/>
        </w:rPr>
        <w:t xml:space="preserve"> </w:t>
      </w:r>
      <w:r w:rsidRPr="00A65840">
        <w:t>и</w:t>
      </w:r>
      <w:r w:rsidRPr="00A65840">
        <w:rPr>
          <w:spacing w:val="-1"/>
        </w:rPr>
        <w:t xml:space="preserve"> </w:t>
      </w:r>
      <w:r w:rsidRPr="00A65840">
        <w:t>человек</w:t>
      </w:r>
      <w:r w:rsidRPr="00A65840">
        <w:rPr>
          <w:spacing w:val="-1"/>
        </w:rPr>
        <w:t xml:space="preserve"> </w:t>
      </w:r>
      <w:r w:rsidRPr="00A65840">
        <w:t>перед</w:t>
      </w:r>
      <w:r w:rsidRPr="00A65840">
        <w:rPr>
          <w:spacing w:val="-2"/>
        </w:rPr>
        <w:t xml:space="preserve"> </w:t>
      </w:r>
      <w:r w:rsidRPr="00A65840">
        <w:t>лицом</w:t>
      </w:r>
      <w:r w:rsidRPr="00A65840">
        <w:rPr>
          <w:spacing w:val="-1"/>
        </w:rPr>
        <w:t xml:space="preserve"> </w:t>
      </w:r>
      <w:r w:rsidRPr="00A65840">
        <w:t>угроз</w:t>
      </w:r>
      <w:r w:rsidRPr="00A65840">
        <w:rPr>
          <w:spacing w:val="-1"/>
        </w:rPr>
        <w:t xml:space="preserve"> </w:t>
      </w:r>
      <w:r w:rsidRPr="00A65840">
        <w:t>и</w:t>
      </w:r>
      <w:r w:rsidRPr="00A65840">
        <w:rPr>
          <w:spacing w:val="-2"/>
        </w:rPr>
        <w:t xml:space="preserve"> </w:t>
      </w:r>
      <w:r w:rsidRPr="00A65840">
        <w:t>вызовов XXI</w:t>
      </w:r>
      <w:r w:rsidRPr="00A65840">
        <w:rPr>
          <w:spacing w:val="-7"/>
        </w:rPr>
        <w:t xml:space="preserve"> </w:t>
      </w:r>
      <w:r w:rsidRPr="00A65840">
        <w:rPr>
          <w:spacing w:val="-5"/>
        </w:rPr>
        <w:t>в.</w:t>
      </w:r>
    </w:p>
    <w:p w14:paraId="693F454D" w14:textId="77777777" w:rsidR="003B3C72" w:rsidRPr="00A65840" w:rsidRDefault="00000000">
      <w:pPr>
        <w:pStyle w:val="3"/>
        <w:spacing w:before="1"/>
      </w:pPr>
      <w:r w:rsidRPr="00A65840">
        <w:t>Духовная</w:t>
      </w:r>
      <w:r w:rsidRPr="00A65840">
        <w:rPr>
          <w:spacing w:val="-4"/>
        </w:rPr>
        <w:t xml:space="preserve"> </w:t>
      </w:r>
      <w:r w:rsidRPr="00A65840">
        <w:rPr>
          <w:spacing w:val="-2"/>
        </w:rPr>
        <w:t>культура</w:t>
      </w:r>
    </w:p>
    <w:p w14:paraId="3B527929" w14:textId="77777777" w:rsidR="003B3C72" w:rsidRPr="00A65840" w:rsidRDefault="00000000">
      <w:pPr>
        <w:pStyle w:val="a3"/>
        <w:ind w:right="422"/>
      </w:pPr>
      <w:r w:rsidRPr="00A65840">
        <w:t>Духовная</w:t>
      </w:r>
      <w:r w:rsidRPr="00A65840">
        <w:rPr>
          <w:spacing w:val="-5"/>
        </w:rPr>
        <w:t xml:space="preserve"> </w:t>
      </w:r>
      <w:r w:rsidRPr="00A65840">
        <w:t>деятельность</w:t>
      </w:r>
      <w:r w:rsidRPr="00A65840">
        <w:rPr>
          <w:spacing w:val="-5"/>
        </w:rPr>
        <w:t xml:space="preserve"> </w:t>
      </w:r>
      <w:r w:rsidRPr="00A65840">
        <w:t>человека.</w:t>
      </w:r>
      <w:r w:rsidRPr="00A65840">
        <w:rPr>
          <w:spacing w:val="-4"/>
        </w:rPr>
        <w:t xml:space="preserve"> </w:t>
      </w:r>
      <w:r w:rsidRPr="00A65840">
        <w:t>Духовные</w:t>
      </w:r>
      <w:r w:rsidRPr="00A65840">
        <w:rPr>
          <w:spacing w:val="-8"/>
        </w:rPr>
        <w:t xml:space="preserve"> </w:t>
      </w:r>
      <w:r w:rsidRPr="00A65840">
        <w:t>ценности</w:t>
      </w:r>
      <w:r w:rsidRPr="00A65840">
        <w:rPr>
          <w:spacing w:val="-5"/>
        </w:rPr>
        <w:t xml:space="preserve"> </w:t>
      </w:r>
      <w:r w:rsidRPr="00A65840">
        <w:t>российского</w:t>
      </w:r>
      <w:r w:rsidRPr="00A65840">
        <w:rPr>
          <w:spacing w:val="-7"/>
        </w:rPr>
        <w:t xml:space="preserve"> </w:t>
      </w:r>
      <w:r w:rsidRPr="00A65840">
        <w:t>общества.</w:t>
      </w:r>
      <w:r w:rsidRPr="00A65840">
        <w:rPr>
          <w:spacing w:val="-7"/>
        </w:rPr>
        <w:t xml:space="preserve"> </w:t>
      </w:r>
      <w:r w:rsidRPr="00A65840">
        <w:t>Материальная</w:t>
      </w:r>
      <w:r w:rsidRPr="00A65840">
        <w:rPr>
          <w:spacing w:val="-7"/>
        </w:rPr>
        <w:t xml:space="preserve"> </w:t>
      </w:r>
      <w:r w:rsidRPr="00A65840">
        <w:t>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w:t>
      </w:r>
      <w:r w:rsidRPr="00A65840">
        <w:rPr>
          <w:spacing w:val="-15"/>
        </w:rPr>
        <w:t xml:space="preserve"> </w:t>
      </w:r>
      <w:r w:rsidRPr="00A65840">
        <w:t>Диалог</w:t>
      </w:r>
      <w:r w:rsidRPr="00A65840">
        <w:rPr>
          <w:spacing w:val="-15"/>
        </w:rPr>
        <w:t xml:space="preserve"> </w:t>
      </w:r>
      <w:r w:rsidRPr="00A65840">
        <w:t>культур.</w:t>
      </w:r>
      <w:r w:rsidRPr="00A65840">
        <w:rPr>
          <w:spacing w:val="-15"/>
        </w:rPr>
        <w:t xml:space="preserve"> </w:t>
      </w:r>
      <w:r w:rsidRPr="00A65840">
        <w:t>Вклад</w:t>
      </w:r>
      <w:r w:rsidRPr="00A65840">
        <w:rPr>
          <w:spacing w:val="-15"/>
        </w:rPr>
        <w:t xml:space="preserve"> </w:t>
      </w:r>
      <w:r w:rsidRPr="00A65840">
        <w:t>российской</w:t>
      </w:r>
      <w:r w:rsidRPr="00A65840">
        <w:rPr>
          <w:spacing w:val="-15"/>
        </w:rPr>
        <w:t xml:space="preserve"> </w:t>
      </w:r>
      <w:r w:rsidRPr="00A65840">
        <w:t>культуры</w:t>
      </w:r>
      <w:r w:rsidRPr="00A65840">
        <w:rPr>
          <w:spacing w:val="-15"/>
        </w:rPr>
        <w:t xml:space="preserve"> </w:t>
      </w:r>
      <w:r w:rsidRPr="00A65840">
        <w:t>в</w:t>
      </w:r>
      <w:r w:rsidRPr="00A65840">
        <w:rPr>
          <w:spacing w:val="-15"/>
        </w:rPr>
        <w:t xml:space="preserve"> </w:t>
      </w:r>
      <w:r w:rsidRPr="00A65840">
        <w:t>формирование</w:t>
      </w:r>
      <w:r w:rsidRPr="00A65840">
        <w:rPr>
          <w:spacing w:val="-15"/>
        </w:rPr>
        <w:t xml:space="preserve"> </w:t>
      </w:r>
      <w:r w:rsidRPr="00A65840">
        <w:t>ценностей</w:t>
      </w:r>
      <w:r w:rsidRPr="00A65840">
        <w:rPr>
          <w:spacing w:val="-15"/>
        </w:rPr>
        <w:t xml:space="preserve"> </w:t>
      </w:r>
      <w:r w:rsidRPr="00A65840">
        <w:t xml:space="preserve">современного </w:t>
      </w:r>
      <w:r w:rsidRPr="00A65840">
        <w:rPr>
          <w:spacing w:val="-2"/>
        </w:rPr>
        <w:t>общества.</w:t>
      </w:r>
    </w:p>
    <w:p w14:paraId="65FEF0BC" w14:textId="77777777" w:rsidR="003B3C72" w:rsidRPr="00A65840" w:rsidRDefault="00000000">
      <w:pPr>
        <w:pStyle w:val="a3"/>
        <w:ind w:left="569" w:firstLine="0"/>
      </w:pPr>
      <w:r w:rsidRPr="00A65840">
        <w:t>Мораль</w:t>
      </w:r>
      <w:r w:rsidRPr="00A65840">
        <w:rPr>
          <w:spacing w:val="76"/>
          <w:w w:val="150"/>
        </w:rPr>
        <w:t xml:space="preserve"> </w:t>
      </w:r>
      <w:r w:rsidRPr="00A65840">
        <w:t>как</w:t>
      </w:r>
      <w:r w:rsidRPr="00A65840">
        <w:rPr>
          <w:spacing w:val="77"/>
          <w:w w:val="150"/>
        </w:rPr>
        <w:t xml:space="preserve"> </w:t>
      </w:r>
      <w:r w:rsidRPr="00A65840">
        <w:t>общечеловеческая</w:t>
      </w:r>
      <w:r w:rsidRPr="00A65840">
        <w:rPr>
          <w:spacing w:val="77"/>
          <w:w w:val="150"/>
        </w:rPr>
        <w:t xml:space="preserve"> </w:t>
      </w:r>
      <w:r w:rsidRPr="00A65840">
        <w:t>ценность</w:t>
      </w:r>
      <w:r w:rsidRPr="00A65840">
        <w:rPr>
          <w:spacing w:val="78"/>
          <w:w w:val="150"/>
        </w:rPr>
        <w:t xml:space="preserve"> </w:t>
      </w:r>
      <w:r w:rsidRPr="00A65840">
        <w:t>и</w:t>
      </w:r>
      <w:r w:rsidRPr="00A65840">
        <w:rPr>
          <w:spacing w:val="76"/>
          <w:w w:val="150"/>
        </w:rPr>
        <w:t xml:space="preserve"> </w:t>
      </w:r>
      <w:r w:rsidRPr="00A65840">
        <w:t>социальный</w:t>
      </w:r>
      <w:r w:rsidRPr="00A65840">
        <w:rPr>
          <w:spacing w:val="75"/>
          <w:w w:val="150"/>
        </w:rPr>
        <w:t xml:space="preserve"> </w:t>
      </w:r>
      <w:r w:rsidRPr="00A65840">
        <w:t>регулятор.</w:t>
      </w:r>
      <w:r w:rsidRPr="00A65840">
        <w:rPr>
          <w:spacing w:val="77"/>
          <w:w w:val="150"/>
        </w:rPr>
        <w:t xml:space="preserve"> </w:t>
      </w:r>
      <w:r w:rsidRPr="00A65840">
        <w:t>Категории</w:t>
      </w:r>
      <w:r w:rsidRPr="00A65840">
        <w:rPr>
          <w:spacing w:val="79"/>
          <w:w w:val="150"/>
        </w:rPr>
        <w:t xml:space="preserve"> </w:t>
      </w:r>
      <w:r w:rsidRPr="00A65840">
        <w:rPr>
          <w:spacing w:val="-2"/>
        </w:rPr>
        <w:t>морали.</w:t>
      </w:r>
    </w:p>
    <w:p w14:paraId="00664A25" w14:textId="77777777" w:rsidR="003B3C72" w:rsidRPr="00A65840" w:rsidRDefault="00000000">
      <w:pPr>
        <w:pStyle w:val="a3"/>
        <w:ind w:firstLine="0"/>
      </w:pPr>
      <w:r w:rsidRPr="00A65840">
        <w:t>Гражданственность.</w:t>
      </w:r>
      <w:r w:rsidRPr="00A65840">
        <w:rPr>
          <w:spacing w:val="-5"/>
        </w:rPr>
        <w:t xml:space="preserve"> </w:t>
      </w:r>
      <w:r w:rsidRPr="00A65840">
        <w:rPr>
          <w:spacing w:val="-2"/>
        </w:rPr>
        <w:t>Патриотизм.</w:t>
      </w:r>
    </w:p>
    <w:p w14:paraId="6F372BDB" w14:textId="77777777" w:rsidR="003B3C72" w:rsidRPr="00A65840" w:rsidRDefault="00000000">
      <w:pPr>
        <w:pStyle w:val="a3"/>
        <w:ind w:right="433"/>
      </w:pPr>
      <w:r w:rsidRPr="00A65840">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329A562A" w14:textId="77777777" w:rsidR="003B3C72" w:rsidRPr="00A65840" w:rsidRDefault="00000000">
      <w:pPr>
        <w:pStyle w:val="a3"/>
        <w:ind w:right="424"/>
      </w:pPr>
      <w:r w:rsidRPr="00A65840">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65E856CE" w14:textId="77777777" w:rsidR="003B3C72" w:rsidRPr="00A65840" w:rsidRDefault="00000000">
      <w:pPr>
        <w:pStyle w:val="a3"/>
        <w:ind w:right="421"/>
      </w:pPr>
      <w:r w:rsidRPr="00A65840">
        <w:t>Религия, её роль в жизни общества и человека. Мировые и национальные религии. Значение поддержания</w:t>
      </w:r>
      <w:r w:rsidRPr="00A65840">
        <w:rPr>
          <w:spacing w:val="-4"/>
        </w:rPr>
        <w:t xml:space="preserve"> </w:t>
      </w:r>
      <w:r w:rsidRPr="00A65840">
        <w:t>межконфессионального</w:t>
      </w:r>
      <w:r w:rsidRPr="00A65840">
        <w:rPr>
          <w:spacing w:val="-4"/>
        </w:rPr>
        <w:t xml:space="preserve"> </w:t>
      </w:r>
      <w:r w:rsidRPr="00A65840">
        <w:t>мира</w:t>
      </w:r>
      <w:r w:rsidRPr="00A65840">
        <w:rPr>
          <w:spacing w:val="-5"/>
        </w:rPr>
        <w:t xml:space="preserve"> </w:t>
      </w:r>
      <w:r w:rsidRPr="00A65840">
        <w:t>в</w:t>
      </w:r>
      <w:r w:rsidRPr="00A65840">
        <w:rPr>
          <w:spacing w:val="-7"/>
        </w:rPr>
        <w:t xml:space="preserve"> </w:t>
      </w:r>
      <w:r w:rsidRPr="00A65840">
        <w:t>Российской</w:t>
      </w:r>
      <w:r w:rsidRPr="00A65840">
        <w:rPr>
          <w:spacing w:val="-5"/>
        </w:rPr>
        <w:t xml:space="preserve"> </w:t>
      </w:r>
      <w:r w:rsidRPr="00A65840">
        <w:t>Федерации.</w:t>
      </w:r>
      <w:r w:rsidRPr="00A65840">
        <w:rPr>
          <w:spacing w:val="-6"/>
        </w:rPr>
        <w:t xml:space="preserve"> </w:t>
      </w:r>
      <w:r w:rsidRPr="00A65840">
        <w:t>Свобода</w:t>
      </w:r>
      <w:r w:rsidRPr="00A65840">
        <w:rPr>
          <w:spacing w:val="-5"/>
        </w:rPr>
        <w:t xml:space="preserve"> </w:t>
      </w:r>
      <w:r w:rsidRPr="00A65840">
        <w:t>совести.</w:t>
      </w:r>
    </w:p>
    <w:p w14:paraId="1D571CF7" w14:textId="77777777" w:rsidR="003B3C72" w:rsidRPr="00A65840" w:rsidRDefault="00000000">
      <w:pPr>
        <w:pStyle w:val="a3"/>
        <w:ind w:left="569" w:firstLine="0"/>
      </w:pPr>
      <w:r w:rsidRPr="00A65840">
        <w:t>Искусство,</w:t>
      </w:r>
      <w:r w:rsidRPr="00A65840">
        <w:rPr>
          <w:spacing w:val="28"/>
        </w:rPr>
        <w:t xml:space="preserve"> </w:t>
      </w:r>
      <w:r w:rsidRPr="00A65840">
        <w:t>его</w:t>
      </w:r>
      <w:r w:rsidRPr="00A65840">
        <w:rPr>
          <w:spacing w:val="27"/>
        </w:rPr>
        <w:t xml:space="preserve"> </w:t>
      </w:r>
      <w:r w:rsidRPr="00A65840">
        <w:t>основные</w:t>
      </w:r>
      <w:r w:rsidRPr="00A65840">
        <w:rPr>
          <w:spacing w:val="26"/>
        </w:rPr>
        <w:t xml:space="preserve"> </w:t>
      </w:r>
      <w:r w:rsidRPr="00A65840">
        <w:t>функции.</w:t>
      </w:r>
      <w:r w:rsidRPr="00A65840">
        <w:rPr>
          <w:spacing w:val="27"/>
        </w:rPr>
        <w:t xml:space="preserve"> </w:t>
      </w:r>
      <w:r w:rsidRPr="00A65840">
        <w:t>Особенности</w:t>
      </w:r>
      <w:r w:rsidRPr="00A65840">
        <w:rPr>
          <w:spacing w:val="30"/>
        </w:rPr>
        <w:t xml:space="preserve"> </w:t>
      </w:r>
      <w:r w:rsidRPr="00A65840">
        <w:t>искусства</w:t>
      </w:r>
      <w:r w:rsidRPr="00A65840">
        <w:rPr>
          <w:spacing w:val="29"/>
        </w:rPr>
        <w:t xml:space="preserve"> </w:t>
      </w:r>
      <w:r w:rsidRPr="00A65840">
        <w:t>как</w:t>
      </w:r>
      <w:r w:rsidRPr="00A65840">
        <w:rPr>
          <w:spacing w:val="28"/>
        </w:rPr>
        <w:t xml:space="preserve"> </w:t>
      </w:r>
      <w:r w:rsidRPr="00A65840">
        <w:t>формы</w:t>
      </w:r>
      <w:r w:rsidRPr="00A65840">
        <w:rPr>
          <w:spacing w:val="27"/>
        </w:rPr>
        <w:t xml:space="preserve"> </w:t>
      </w:r>
      <w:r w:rsidRPr="00A65840">
        <w:t>духовной</w:t>
      </w:r>
      <w:r w:rsidRPr="00A65840">
        <w:rPr>
          <w:spacing w:val="29"/>
        </w:rPr>
        <w:t xml:space="preserve"> </w:t>
      </w:r>
      <w:r w:rsidRPr="00A65840">
        <w:rPr>
          <w:spacing w:val="-2"/>
        </w:rPr>
        <w:t>культуры.</w:t>
      </w:r>
    </w:p>
    <w:p w14:paraId="31FEFA6F" w14:textId="77777777" w:rsidR="003B3C72" w:rsidRPr="00A65840" w:rsidRDefault="00000000">
      <w:pPr>
        <w:pStyle w:val="a3"/>
        <w:ind w:firstLine="0"/>
      </w:pPr>
      <w:r w:rsidRPr="00A65840">
        <w:t>Достижения</w:t>
      </w:r>
      <w:r w:rsidRPr="00A65840">
        <w:rPr>
          <w:spacing w:val="-4"/>
        </w:rPr>
        <w:t xml:space="preserve"> </w:t>
      </w:r>
      <w:r w:rsidRPr="00A65840">
        <w:t>современного</w:t>
      </w:r>
      <w:r w:rsidRPr="00A65840">
        <w:rPr>
          <w:spacing w:val="-4"/>
        </w:rPr>
        <w:t xml:space="preserve"> </w:t>
      </w:r>
      <w:r w:rsidRPr="00A65840">
        <w:t>российского</w:t>
      </w:r>
      <w:r w:rsidRPr="00A65840">
        <w:rPr>
          <w:spacing w:val="-3"/>
        </w:rPr>
        <w:t xml:space="preserve"> </w:t>
      </w:r>
      <w:r w:rsidRPr="00A65840">
        <w:rPr>
          <w:spacing w:val="-2"/>
        </w:rPr>
        <w:t>искусства.</w:t>
      </w:r>
    </w:p>
    <w:p w14:paraId="1DDA51D6" w14:textId="77777777" w:rsidR="003B3C72" w:rsidRPr="00A65840" w:rsidRDefault="003B3C72">
      <w:pPr>
        <w:pStyle w:val="a3"/>
        <w:sectPr w:rsidR="003B3C72" w:rsidRPr="00A65840">
          <w:pgSz w:w="11910" w:h="16840"/>
          <w:pgMar w:top="1020" w:right="141" w:bottom="1700" w:left="1133" w:header="0" w:footer="1473" w:gutter="0"/>
          <w:cols w:space="720"/>
        </w:sectPr>
      </w:pPr>
    </w:p>
    <w:p w14:paraId="5B824C97" w14:textId="77777777" w:rsidR="003B3C72" w:rsidRPr="00A65840" w:rsidRDefault="00000000">
      <w:pPr>
        <w:pStyle w:val="a3"/>
        <w:spacing w:before="66"/>
        <w:ind w:left="569" w:firstLine="0"/>
      </w:pPr>
      <w:r w:rsidRPr="00A65840">
        <w:lastRenderedPageBreak/>
        <w:t>Особенности</w:t>
      </w:r>
      <w:r w:rsidRPr="00A65840">
        <w:rPr>
          <w:spacing w:val="-5"/>
        </w:rPr>
        <w:t xml:space="preserve"> </w:t>
      </w:r>
      <w:r w:rsidRPr="00A65840">
        <w:t>профессиональной</w:t>
      </w:r>
      <w:r w:rsidRPr="00A65840">
        <w:rPr>
          <w:spacing w:val="-4"/>
        </w:rPr>
        <w:t xml:space="preserve"> </w:t>
      </w:r>
      <w:r w:rsidRPr="00A65840">
        <w:t>деятельности</w:t>
      </w:r>
      <w:r w:rsidRPr="00A65840">
        <w:rPr>
          <w:spacing w:val="-6"/>
        </w:rPr>
        <w:t xml:space="preserve"> </w:t>
      </w:r>
      <w:r w:rsidRPr="00A65840">
        <w:t>в</w:t>
      </w:r>
      <w:r w:rsidRPr="00A65840">
        <w:rPr>
          <w:spacing w:val="-5"/>
        </w:rPr>
        <w:t xml:space="preserve"> </w:t>
      </w:r>
      <w:r w:rsidRPr="00A65840">
        <w:t>сфере</w:t>
      </w:r>
      <w:r w:rsidRPr="00A65840">
        <w:rPr>
          <w:spacing w:val="-6"/>
        </w:rPr>
        <w:t xml:space="preserve"> </w:t>
      </w:r>
      <w:r w:rsidRPr="00A65840">
        <w:t>науки,</w:t>
      </w:r>
      <w:r w:rsidRPr="00A65840">
        <w:rPr>
          <w:spacing w:val="-4"/>
        </w:rPr>
        <w:t xml:space="preserve"> </w:t>
      </w:r>
      <w:r w:rsidRPr="00A65840">
        <w:t>образования,</w:t>
      </w:r>
      <w:r w:rsidRPr="00A65840">
        <w:rPr>
          <w:spacing w:val="-3"/>
        </w:rPr>
        <w:t xml:space="preserve"> </w:t>
      </w:r>
      <w:r w:rsidRPr="00A65840">
        <w:rPr>
          <w:spacing w:val="-2"/>
        </w:rPr>
        <w:t>искусства.</w:t>
      </w:r>
    </w:p>
    <w:p w14:paraId="30C1327E" w14:textId="77777777" w:rsidR="003B3C72" w:rsidRPr="00A65840" w:rsidRDefault="00000000">
      <w:pPr>
        <w:pStyle w:val="3"/>
      </w:pPr>
      <w:r w:rsidRPr="00A65840">
        <w:t>Экономическая</w:t>
      </w:r>
      <w:r w:rsidRPr="00A65840">
        <w:rPr>
          <w:spacing w:val="-5"/>
        </w:rPr>
        <w:t xml:space="preserve"> </w:t>
      </w:r>
      <w:r w:rsidRPr="00A65840">
        <w:t>жизнь</w:t>
      </w:r>
      <w:r w:rsidRPr="00A65840">
        <w:rPr>
          <w:spacing w:val="-3"/>
        </w:rPr>
        <w:t xml:space="preserve"> </w:t>
      </w:r>
      <w:r w:rsidRPr="00A65840">
        <w:rPr>
          <w:spacing w:val="-2"/>
        </w:rPr>
        <w:t>общества</w:t>
      </w:r>
    </w:p>
    <w:p w14:paraId="7EBAEC5A" w14:textId="77777777" w:rsidR="003B3C72" w:rsidRPr="00A65840" w:rsidRDefault="00000000">
      <w:pPr>
        <w:pStyle w:val="a3"/>
        <w:ind w:right="426"/>
      </w:pPr>
      <w:r w:rsidRPr="00A65840">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640A3E11" w14:textId="77777777" w:rsidR="003B3C72" w:rsidRPr="00A65840" w:rsidRDefault="00000000">
      <w:pPr>
        <w:pStyle w:val="a3"/>
        <w:ind w:right="428"/>
      </w:pPr>
      <w:r w:rsidRPr="00A65840">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w:t>
      </w:r>
      <w:r w:rsidRPr="00A65840">
        <w:rPr>
          <w:spacing w:val="-15"/>
        </w:rPr>
        <w:t xml:space="preserve"> </w:t>
      </w:r>
      <w:r w:rsidRPr="00A65840">
        <w:t>политика</w:t>
      </w:r>
      <w:r w:rsidRPr="00A65840">
        <w:rPr>
          <w:spacing w:val="-15"/>
        </w:rPr>
        <w:t xml:space="preserve"> </w:t>
      </w:r>
      <w:r w:rsidRPr="00A65840">
        <w:t>защиты</w:t>
      </w:r>
      <w:r w:rsidRPr="00A65840">
        <w:rPr>
          <w:spacing w:val="-15"/>
        </w:rPr>
        <w:t xml:space="preserve"> </w:t>
      </w:r>
      <w:r w:rsidRPr="00A65840">
        <w:t>конкуренции.</w:t>
      </w:r>
      <w:r w:rsidRPr="00A65840">
        <w:rPr>
          <w:spacing w:val="-15"/>
        </w:rPr>
        <w:t xml:space="preserve"> </w:t>
      </w:r>
      <w:r w:rsidRPr="00A65840">
        <w:t>Антимонопольное</w:t>
      </w:r>
      <w:r w:rsidRPr="00A65840">
        <w:rPr>
          <w:spacing w:val="-15"/>
        </w:rPr>
        <w:t xml:space="preserve"> </w:t>
      </w:r>
      <w:r w:rsidRPr="00A65840">
        <w:t>регулирование</w:t>
      </w:r>
      <w:r w:rsidRPr="00A65840">
        <w:rPr>
          <w:spacing w:val="-15"/>
        </w:rPr>
        <w:t xml:space="preserve"> </w:t>
      </w:r>
      <w:r w:rsidRPr="00A65840">
        <w:t>в</w:t>
      </w:r>
      <w:r w:rsidRPr="00A65840">
        <w:rPr>
          <w:spacing w:val="-15"/>
        </w:rPr>
        <w:t xml:space="preserve"> </w:t>
      </w:r>
      <w:r w:rsidRPr="00A65840">
        <w:t>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77FBF84D" w14:textId="77777777" w:rsidR="003B3C72" w:rsidRPr="00A65840" w:rsidRDefault="00000000">
      <w:pPr>
        <w:pStyle w:val="a3"/>
        <w:ind w:right="429"/>
      </w:pPr>
      <w:r w:rsidRPr="00A65840">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187191EB" w14:textId="77777777" w:rsidR="003B3C72" w:rsidRPr="00A65840" w:rsidRDefault="00000000">
      <w:pPr>
        <w:pStyle w:val="a3"/>
        <w:ind w:right="424"/>
      </w:pPr>
      <w:r w:rsidRPr="00A65840">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57F7A63B" w14:textId="77777777" w:rsidR="003B3C72" w:rsidRPr="00A65840" w:rsidRDefault="00000000">
      <w:pPr>
        <w:pStyle w:val="a3"/>
        <w:ind w:right="420"/>
      </w:pPr>
      <w:r w:rsidRPr="00A65840">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52B118AC" w14:textId="77777777" w:rsidR="003B3C72" w:rsidRPr="00A65840" w:rsidRDefault="00000000">
      <w:pPr>
        <w:pStyle w:val="a3"/>
        <w:ind w:right="427"/>
      </w:pPr>
      <w:r w:rsidRPr="00A65840">
        <w:t>Экономика и государство. Экономические функции государства. Общественные блага. Внешние</w:t>
      </w:r>
      <w:r w:rsidRPr="00A65840">
        <w:rPr>
          <w:spacing w:val="-3"/>
        </w:rPr>
        <w:t xml:space="preserve"> </w:t>
      </w:r>
      <w:r w:rsidRPr="00A65840">
        <w:t>эффекты.</w:t>
      </w:r>
      <w:r w:rsidRPr="00A65840">
        <w:rPr>
          <w:spacing w:val="-3"/>
        </w:rPr>
        <w:t xml:space="preserve"> </w:t>
      </w:r>
      <w:r w:rsidRPr="00A65840">
        <w:t>Государственный</w:t>
      </w:r>
      <w:r w:rsidRPr="00A65840">
        <w:rPr>
          <w:spacing w:val="-2"/>
        </w:rPr>
        <w:t xml:space="preserve"> </w:t>
      </w:r>
      <w:r w:rsidRPr="00A65840">
        <w:t>бюджет.</w:t>
      </w:r>
      <w:r w:rsidRPr="00A65840">
        <w:rPr>
          <w:spacing w:val="-4"/>
        </w:rPr>
        <w:t xml:space="preserve"> </w:t>
      </w:r>
      <w:r w:rsidRPr="00A65840">
        <w:t>Дефицит</w:t>
      </w:r>
      <w:r w:rsidRPr="00A65840">
        <w:rPr>
          <w:spacing w:val="-4"/>
        </w:rPr>
        <w:t xml:space="preserve"> </w:t>
      </w:r>
      <w:r w:rsidRPr="00A65840">
        <w:t>и</w:t>
      </w:r>
      <w:r w:rsidRPr="00A65840">
        <w:rPr>
          <w:spacing w:val="-3"/>
        </w:rPr>
        <w:t xml:space="preserve"> </w:t>
      </w:r>
      <w:r w:rsidRPr="00A65840">
        <w:t>профицит</w:t>
      </w:r>
      <w:r w:rsidRPr="00A65840">
        <w:rPr>
          <w:spacing w:val="-2"/>
        </w:rPr>
        <w:t xml:space="preserve"> </w:t>
      </w:r>
      <w:r w:rsidRPr="00A65840">
        <w:t>государственного</w:t>
      </w:r>
      <w:r w:rsidRPr="00A65840">
        <w:rPr>
          <w:spacing w:val="-2"/>
        </w:rPr>
        <w:t xml:space="preserve"> </w:t>
      </w:r>
      <w:r w:rsidRPr="00A65840">
        <w:t>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6F0C6642" w14:textId="77777777" w:rsidR="003B3C72" w:rsidRPr="00A65840" w:rsidRDefault="00000000">
      <w:pPr>
        <w:pStyle w:val="a3"/>
        <w:ind w:right="427"/>
      </w:pPr>
      <w:r w:rsidRPr="00A65840">
        <w:t>Международная экономика. Международное разделение труда. Экспорт и импорт товаров и услуг.</w:t>
      </w:r>
      <w:r w:rsidRPr="00A65840">
        <w:rPr>
          <w:spacing w:val="-2"/>
        </w:rPr>
        <w:t xml:space="preserve"> </w:t>
      </w:r>
      <w:r w:rsidRPr="00A65840">
        <w:t>Выгоды</w:t>
      </w:r>
      <w:r w:rsidRPr="00A65840">
        <w:rPr>
          <w:spacing w:val="-8"/>
        </w:rPr>
        <w:t xml:space="preserve"> </w:t>
      </w:r>
      <w:r w:rsidRPr="00A65840">
        <w:t>и</w:t>
      </w:r>
      <w:r w:rsidRPr="00A65840">
        <w:rPr>
          <w:spacing w:val="-1"/>
        </w:rPr>
        <w:t xml:space="preserve"> </w:t>
      </w:r>
      <w:r w:rsidRPr="00A65840">
        <w:t>убытки</w:t>
      </w:r>
      <w:r w:rsidRPr="00A65840">
        <w:rPr>
          <w:spacing w:val="-6"/>
        </w:rPr>
        <w:t xml:space="preserve"> </w:t>
      </w:r>
      <w:r w:rsidRPr="00A65840">
        <w:t>от</w:t>
      </w:r>
      <w:r w:rsidRPr="00A65840">
        <w:rPr>
          <w:spacing w:val="-4"/>
        </w:rPr>
        <w:t xml:space="preserve"> </w:t>
      </w:r>
      <w:r w:rsidRPr="00A65840">
        <w:t>участия</w:t>
      </w:r>
      <w:r w:rsidRPr="00A65840">
        <w:rPr>
          <w:spacing w:val="-7"/>
        </w:rPr>
        <w:t xml:space="preserve"> </w:t>
      </w:r>
      <w:r w:rsidRPr="00A65840">
        <w:t>в</w:t>
      </w:r>
      <w:r w:rsidRPr="00A65840">
        <w:rPr>
          <w:spacing w:val="-5"/>
        </w:rPr>
        <w:t xml:space="preserve"> </w:t>
      </w:r>
      <w:r w:rsidRPr="00A65840">
        <w:t>международной</w:t>
      </w:r>
      <w:r w:rsidRPr="00A65840">
        <w:rPr>
          <w:spacing w:val="-6"/>
        </w:rPr>
        <w:t xml:space="preserve"> </w:t>
      </w:r>
      <w:r w:rsidRPr="00A65840">
        <w:t>торговле.</w:t>
      </w:r>
      <w:r w:rsidRPr="00A65840">
        <w:rPr>
          <w:spacing w:val="-7"/>
        </w:rPr>
        <w:t xml:space="preserve"> </w:t>
      </w:r>
      <w:r w:rsidRPr="00A65840">
        <w:t>Государственное</w:t>
      </w:r>
      <w:r w:rsidRPr="00A65840">
        <w:rPr>
          <w:spacing w:val="-8"/>
        </w:rPr>
        <w:t xml:space="preserve"> </w:t>
      </w:r>
      <w:r w:rsidRPr="00A65840">
        <w:t>регулирование внешней торговли.</w:t>
      </w:r>
    </w:p>
    <w:p w14:paraId="49BBE1C5" w14:textId="77777777" w:rsidR="003B3C72" w:rsidRPr="00A65840" w:rsidRDefault="00000000">
      <w:pPr>
        <w:spacing w:before="4"/>
        <w:ind w:left="569"/>
        <w:jc w:val="both"/>
        <w:rPr>
          <w:b/>
          <w:sz w:val="24"/>
        </w:rPr>
      </w:pPr>
      <w:r w:rsidRPr="00A65840">
        <w:rPr>
          <w:b/>
          <w:sz w:val="24"/>
        </w:rPr>
        <w:t>ПЛАНИРУЕМЫЕ</w:t>
      </w:r>
      <w:r w:rsidRPr="00A65840">
        <w:rPr>
          <w:b/>
          <w:spacing w:val="56"/>
          <w:w w:val="150"/>
          <w:sz w:val="24"/>
        </w:rPr>
        <w:t xml:space="preserve">   </w:t>
      </w:r>
      <w:r w:rsidRPr="00A65840">
        <w:rPr>
          <w:b/>
          <w:sz w:val="24"/>
        </w:rPr>
        <w:t>РЕЗУЛЬТАТЫ</w:t>
      </w:r>
      <w:r w:rsidRPr="00A65840">
        <w:rPr>
          <w:b/>
          <w:spacing w:val="57"/>
          <w:w w:val="150"/>
          <w:sz w:val="24"/>
        </w:rPr>
        <w:t xml:space="preserve">   </w:t>
      </w:r>
      <w:r w:rsidRPr="00A65840">
        <w:rPr>
          <w:b/>
          <w:sz w:val="24"/>
        </w:rPr>
        <w:t>ОСВОЕНИЯ</w:t>
      </w:r>
      <w:r w:rsidRPr="00A65840">
        <w:rPr>
          <w:b/>
          <w:spacing w:val="55"/>
          <w:w w:val="150"/>
          <w:sz w:val="24"/>
        </w:rPr>
        <w:t xml:space="preserve">   </w:t>
      </w:r>
      <w:r w:rsidRPr="00A65840">
        <w:rPr>
          <w:b/>
          <w:sz w:val="24"/>
        </w:rPr>
        <w:t>УЧЕБНОГО</w:t>
      </w:r>
      <w:r w:rsidRPr="00A65840">
        <w:rPr>
          <w:b/>
          <w:spacing w:val="56"/>
          <w:w w:val="150"/>
          <w:sz w:val="24"/>
        </w:rPr>
        <w:t xml:space="preserve">   </w:t>
      </w:r>
      <w:r w:rsidRPr="00A65840">
        <w:rPr>
          <w:b/>
          <w:spacing w:val="-2"/>
          <w:sz w:val="24"/>
        </w:rPr>
        <w:t>ПРЕДМЕТА</w:t>
      </w:r>
    </w:p>
    <w:p w14:paraId="47D11CB4" w14:textId="77777777" w:rsidR="003B3C72" w:rsidRPr="00A65840" w:rsidRDefault="00000000">
      <w:pPr>
        <w:ind w:left="569" w:right="3951" w:hanging="284"/>
        <w:rPr>
          <w:b/>
          <w:sz w:val="24"/>
        </w:rPr>
      </w:pPr>
      <w:r w:rsidRPr="00A65840">
        <w:rPr>
          <w:b/>
          <w:sz w:val="24"/>
        </w:rPr>
        <w:t>«ОБЩЕСТВОЗНАНИЕ»</w:t>
      </w:r>
      <w:r w:rsidRPr="00A65840">
        <w:rPr>
          <w:b/>
          <w:spacing w:val="-15"/>
          <w:sz w:val="24"/>
        </w:rPr>
        <w:t xml:space="preserve"> </w:t>
      </w:r>
      <w:r w:rsidRPr="00A65840">
        <w:rPr>
          <w:b/>
          <w:sz w:val="24"/>
        </w:rPr>
        <w:t>(БАЗОВЫЙ</w:t>
      </w:r>
      <w:r w:rsidRPr="00A65840">
        <w:rPr>
          <w:b/>
          <w:spacing w:val="-15"/>
          <w:sz w:val="24"/>
        </w:rPr>
        <w:t xml:space="preserve"> </w:t>
      </w:r>
      <w:r w:rsidRPr="00A65840">
        <w:rPr>
          <w:b/>
          <w:sz w:val="24"/>
        </w:rPr>
        <w:t>УРОВЕНЬ) ЛИЧНОСТНЫЕ РЕЗУЛЬТАТЫ</w:t>
      </w:r>
    </w:p>
    <w:p w14:paraId="3C4712F0" w14:textId="77777777" w:rsidR="003B3C72" w:rsidRPr="00A65840" w:rsidRDefault="00000000">
      <w:pPr>
        <w:pStyle w:val="a3"/>
        <w:ind w:right="423"/>
      </w:pPr>
      <w:r w:rsidRPr="00A65840">
        <w:t>Личностные</w:t>
      </w:r>
      <w:r w:rsidRPr="00A65840">
        <w:rPr>
          <w:spacing w:val="-15"/>
        </w:rPr>
        <w:t xml:space="preserve"> </w:t>
      </w:r>
      <w:r w:rsidRPr="00A65840">
        <w:t>результаты</w:t>
      </w:r>
      <w:r w:rsidRPr="00A65840">
        <w:rPr>
          <w:spacing w:val="-15"/>
        </w:rPr>
        <w:t xml:space="preserve"> </w:t>
      </w:r>
      <w:r w:rsidRPr="00A65840">
        <w:t>освоения</w:t>
      </w:r>
      <w:r w:rsidRPr="00A65840">
        <w:rPr>
          <w:spacing w:val="-15"/>
        </w:rPr>
        <w:t xml:space="preserve"> </w:t>
      </w:r>
      <w:r w:rsidRPr="00A65840">
        <w:t>обучающимися</w:t>
      </w:r>
      <w:r w:rsidRPr="00A65840">
        <w:rPr>
          <w:spacing w:val="-15"/>
        </w:rPr>
        <w:t xml:space="preserve"> </w:t>
      </w:r>
      <w:r w:rsidRPr="00A65840">
        <w:t>программы</w:t>
      </w:r>
      <w:r w:rsidRPr="00A65840">
        <w:rPr>
          <w:spacing w:val="-15"/>
        </w:rPr>
        <w:t xml:space="preserve"> </w:t>
      </w:r>
      <w:r w:rsidRPr="00A65840">
        <w:t>среднего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DAE4A19" w14:textId="77777777" w:rsidR="003B3C72" w:rsidRPr="00A65840" w:rsidRDefault="00000000">
      <w:pPr>
        <w:pStyle w:val="4"/>
        <w:spacing w:before="1" w:line="275" w:lineRule="exact"/>
      </w:pPr>
      <w:r w:rsidRPr="00A65840">
        <w:t>Гражданского</w:t>
      </w:r>
      <w:r w:rsidRPr="00A65840">
        <w:rPr>
          <w:spacing w:val="-6"/>
        </w:rPr>
        <w:t xml:space="preserve"> </w:t>
      </w:r>
      <w:r w:rsidRPr="00A65840">
        <w:rPr>
          <w:spacing w:val="-2"/>
        </w:rPr>
        <w:t>воспитания:</w:t>
      </w:r>
    </w:p>
    <w:p w14:paraId="725D4A71" w14:textId="77777777" w:rsidR="003B3C72" w:rsidRPr="00A65840" w:rsidRDefault="00000000">
      <w:pPr>
        <w:pStyle w:val="a5"/>
        <w:numPr>
          <w:ilvl w:val="0"/>
          <w:numId w:val="65"/>
        </w:numPr>
        <w:tabs>
          <w:tab w:val="left" w:pos="993"/>
        </w:tabs>
        <w:spacing w:before="1" w:line="237" w:lineRule="auto"/>
        <w:ind w:right="426" w:firstLine="283"/>
        <w:jc w:val="left"/>
        <w:rPr>
          <w:sz w:val="24"/>
        </w:rPr>
      </w:pPr>
      <w:r w:rsidRPr="00A65840">
        <w:rPr>
          <w:sz w:val="24"/>
        </w:rPr>
        <w:t>сформированность гражданской позиции обучающегося как активного и ответственного члена российского общества;</w:t>
      </w:r>
    </w:p>
    <w:p w14:paraId="7FFDB514" w14:textId="77777777" w:rsidR="003B3C72" w:rsidRPr="00A65840" w:rsidRDefault="00000000">
      <w:pPr>
        <w:pStyle w:val="a5"/>
        <w:numPr>
          <w:ilvl w:val="0"/>
          <w:numId w:val="65"/>
        </w:numPr>
        <w:tabs>
          <w:tab w:val="left" w:pos="993"/>
        </w:tabs>
        <w:spacing w:before="2" w:line="293" w:lineRule="exact"/>
        <w:ind w:left="993" w:hanging="424"/>
        <w:jc w:val="left"/>
        <w:rPr>
          <w:sz w:val="24"/>
        </w:rPr>
      </w:pPr>
      <w:r w:rsidRPr="00A65840">
        <w:rPr>
          <w:sz w:val="24"/>
        </w:rPr>
        <w:t>осознание</w:t>
      </w:r>
      <w:r w:rsidRPr="00A65840">
        <w:rPr>
          <w:spacing w:val="-17"/>
          <w:sz w:val="24"/>
        </w:rPr>
        <w:t xml:space="preserve"> </w:t>
      </w:r>
      <w:r w:rsidRPr="00A65840">
        <w:rPr>
          <w:sz w:val="24"/>
        </w:rPr>
        <w:t>своих</w:t>
      </w:r>
      <w:r w:rsidRPr="00A65840">
        <w:rPr>
          <w:spacing w:val="-13"/>
          <w:sz w:val="24"/>
        </w:rPr>
        <w:t xml:space="preserve"> </w:t>
      </w:r>
      <w:r w:rsidRPr="00A65840">
        <w:rPr>
          <w:sz w:val="24"/>
        </w:rPr>
        <w:t>конституционных</w:t>
      </w:r>
      <w:r w:rsidRPr="00A65840">
        <w:rPr>
          <w:spacing w:val="-15"/>
          <w:sz w:val="24"/>
        </w:rPr>
        <w:t xml:space="preserve"> </w:t>
      </w:r>
      <w:r w:rsidRPr="00A65840">
        <w:rPr>
          <w:sz w:val="24"/>
        </w:rPr>
        <w:t>прав</w:t>
      </w:r>
      <w:r w:rsidRPr="00A65840">
        <w:rPr>
          <w:spacing w:val="-15"/>
          <w:sz w:val="24"/>
        </w:rPr>
        <w:t xml:space="preserve"> </w:t>
      </w:r>
      <w:r w:rsidRPr="00A65840">
        <w:rPr>
          <w:sz w:val="24"/>
        </w:rPr>
        <w:t>и</w:t>
      </w:r>
      <w:r w:rsidRPr="00A65840">
        <w:rPr>
          <w:spacing w:val="-13"/>
          <w:sz w:val="24"/>
        </w:rPr>
        <w:t xml:space="preserve"> </w:t>
      </w:r>
      <w:r w:rsidRPr="00A65840">
        <w:rPr>
          <w:sz w:val="24"/>
        </w:rPr>
        <w:t>обязанностей,</w:t>
      </w:r>
      <w:r w:rsidRPr="00A65840">
        <w:rPr>
          <w:spacing w:val="-12"/>
          <w:sz w:val="24"/>
        </w:rPr>
        <w:t xml:space="preserve"> </w:t>
      </w:r>
      <w:r w:rsidRPr="00A65840">
        <w:rPr>
          <w:sz w:val="24"/>
        </w:rPr>
        <w:t>уважение</w:t>
      </w:r>
      <w:r w:rsidRPr="00A65840">
        <w:rPr>
          <w:spacing w:val="-15"/>
          <w:sz w:val="24"/>
        </w:rPr>
        <w:t xml:space="preserve"> </w:t>
      </w:r>
      <w:r w:rsidRPr="00A65840">
        <w:rPr>
          <w:sz w:val="24"/>
        </w:rPr>
        <w:t>закона</w:t>
      </w:r>
      <w:r w:rsidRPr="00A65840">
        <w:rPr>
          <w:spacing w:val="-15"/>
          <w:sz w:val="24"/>
        </w:rPr>
        <w:t xml:space="preserve"> </w:t>
      </w:r>
      <w:r w:rsidRPr="00A65840">
        <w:rPr>
          <w:sz w:val="24"/>
        </w:rPr>
        <w:t>и</w:t>
      </w:r>
      <w:r w:rsidRPr="00A65840">
        <w:rPr>
          <w:spacing w:val="-13"/>
          <w:sz w:val="24"/>
        </w:rPr>
        <w:t xml:space="preserve"> </w:t>
      </w:r>
      <w:r w:rsidRPr="00A65840">
        <w:rPr>
          <w:spacing w:val="-2"/>
          <w:sz w:val="24"/>
        </w:rPr>
        <w:t>правопорядка;</w:t>
      </w:r>
    </w:p>
    <w:p w14:paraId="4318ACFD" w14:textId="77777777" w:rsidR="003B3C72" w:rsidRPr="00A65840" w:rsidRDefault="00000000">
      <w:pPr>
        <w:pStyle w:val="a5"/>
        <w:numPr>
          <w:ilvl w:val="0"/>
          <w:numId w:val="65"/>
        </w:numPr>
        <w:tabs>
          <w:tab w:val="left" w:pos="993"/>
          <w:tab w:val="left" w:pos="2228"/>
          <w:tab w:val="left" w:pos="4002"/>
          <w:tab w:val="left" w:pos="5825"/>
          <w:tab w:val="left" w:pos="8025"/>
          <w:tab w:val="left" w:pos="10072"/>
        </w:tabs>
        <w:ind w:right="429" w:firstLine="283"/>
        <w:jc w:val="left"/>
        <w:rPr>
          <w:sz w:val="24"/>
        </w:rPr>
      </w:pPr>
      <w:r w:rsidRPr="00A65840">
        <w:rPr>
          <w:spacing w:val="-2"/>
          <w:sz w:val="24"/>
        </w:rPr>
        <w:t>принятие</w:t>
      </w:r>
      <w:r w:rsidRPr="00A65840">
        <w:rPr>
          <w:sz w:val="24"/>
        </w:rPr>
        <w:tab/>
      </w:r>
      <w:r w:rsidRPr="00A65840">
        <w:rPr>
          <w:spacing w:val="-2"/>
          <w:sz w:val="24"/>
        </w:rPr>
        <w:t>традиционных</w:t>
      </w:r>
      <w:r w:rsidRPr="00A65840">
        <w:rPr>
          <w:sz w:val="24"/>
        </w:rPr>
        <w:tab/>
      </w:r>
      <w:r w:rsidRPr="00A65840">
        <w:rPr>
          <w:spacing w:val="-2"/>
          <w:sz w:val="24"/>
        </w:rPr>
        <w:t>национальных,</w:t>
      </w:r>
      <w:r w:rsidRPr="00A65840">
        <w:rPr>
          <w:sz w:val="24"/>
        </w:rPr>
        <w:tab/>
      </w:r>
      <w:r w:rsidRPr="00A65840">
        <w:rPr>
          <w:spacing w:val="-2"/>
          <w:sz w:val="24"/>
        </w:rPr>
        <w:t>общечеловеческих</w:t>
      </w:r>
      <w:r w:rsidRPr="00A65840">
        <w:rPr>
          <w:sz w:val="24"/>
        </w:rPr>
        <w:tab/>
      </w:r>
      <w:r w:rsidRPr="00A65840">
        <w:rPr>
          <w:spacing w:val="-2"/>
          <w:sz w:val="24"/>
        </w:rPr>
        <w:t>гуманистических</w:t>
      </w:r>
      <w:r w:rsidRPr="00A65840">
        <w:rPr>
          <w:sz w:val="24"/>
        </w:rPr>
        <w:tab/>
      </w:r>
      <w:r w:rsidRPr="00A65840">
        <w:rPr>
          <w:spacing w:val="-10"/>
          <w:sz w:val="24"/>
        </w:rPr>
        <w:t xml:space="preserve">и </w:t>
      </w:r>
      <w:r w:rsidRPr="00A65840">
        <w:rPr>
          <w:sz w:val="24"/>
        </w:rPr>
        <w:t>демократических ценностей; уважение ценностей иных культур, конфессий;</w:t>
      </w:r>
    </w:p>
    <w:p w14:paraId="24B12EF8" w14:textId="77777777" w:rsidR="003B3C72" w:rsidRPr="00A65840" w:rsidRDefault="003B3C72">
      <w:pPr>
        <w:pStyle w:val="a5"/>
        <w:jc w:val="left"/>
        <w:rPr>
          <w:sz w:val="24"/>
        </w:rPr>
        <w:sectPr w:rsidR="003B3C72" w:rsidRPr="00A65840">
          <w:pgSz w:w="11910" w:h="16840"/>
          <w:pgMar w:top="1040" w:right="141" w:bottom="1700" w:left="1133" w:header="0" w:footer="1473" w:gutter="0"/>
          <w:cols w:space="720"/>
        </w:sectPr>
      </w:pPr>
    </w:p>
    <w:p w14:paraId="3C639764" w14:textId="77777777" w:rsidR="003B3C72" w:rsidRPr="00A65840" w:rsidRDefault="00000000">
      <w:pPr>
        <w:pStyle w:val="a5"/>
        <w:numPr>
          <w:ilvl w:val="0"/>
          <w:numId w:val="65"/>
        </w:numPr>
        <w:tabs>
          <w:tab w:val="left" w:pos="993"/>
          <w:tab w:val="left" w:pos="2394"/>
          <w:tab w:val="left" w:pos="4159"/>
          <w:tab w:val="left" w:pos="5508"/>
          <w:tab w:val="left" w:pos="7132"/>
          <w:tab w:val="left" w:pos="8913"/>
        </w:tabs>
        <w:spacing w:before="88"/>
        <w:ind w:right="423" w:firstLine="283"/>
        <w:jc w:val="left"/>
        <w:rPr>
          <w:sz w:val="24"/>
        </w:rPr>
      </w:pPr>
      <w:r w:rsidRPr="00A65840">
        <w:rPr>
          <w:spacing w:val="-2"/>
          <w:sz w:val="24"/>
        </w:rPr>
        <w:lastRenderedPageBreak/>
        <w:t>готовность</w:t>
      </w:r>
      <w:r w:rsidRPr="00A65840">
        <w:rPr>
          <w:sz w:val="24"/>
        </w:rPr>
        <w:tab/>
      </w:r>
      <w:r w:rsidRPr="00A65840">
        <w:rPr>
          <w:spacing w:val="-2"/>
          <w:sz w:val="24"/>
        </w:rPr>
        <w:t>противостоять</w:t>
      </w:r>
      <w:r w:rsidRPr="00A65840">
        <w:rPr>
          <w:sz w:val="24"/>
        </w:rPr>
        <w:tab/>
      </w:r>
      <w:r w:rsidRPr="00A65840">
        <w:rPr>
          <w:spacing w:val="-2"/>
          <w:sz w:val="24"/>
        </w:rPr>
        <w:t>идеологии</w:t>
      </w:r>
      <w:r w:rsidRPr="00A65840">
        <w:rPr>
          <w:sz w:val="24"/>
        </w:rPr>
        <w:tab/>
      </w:r>
      <w:r w:rsidRPr="00A65840">
        <w:rPr>
          <w:spacing w:val="-2"/>
          <w:sz w:val="24"/>
        </w:rPr>
        <w:t>экстремизма,</w:t>
      </w:r>
      <w:r w:rsidRPr="00A65840">
        <w:rPr>
          <w:sz w:val="24"/>
        </w:rPr>
        <w:tab/>
      </w:r>
      <w:r w:rsidRPr="00A65840">
        <w:rPr>
          <w:spacing w:val="-2"/>
          <w:sz w:val="24"/>
        </w:rPr>
        <w:t>национализма,</w:t>
      </w:r>
      <w:r w:rsidRPr="00A65840">
        <w:rPr>
          <w:sz w:val="24"/>
        </w:rPr>
        <w:tab/>
      </w:r>
      <w:r w:rsidRPr="00A65840">
        <w:rPr>
          <w:spacing w:val="-2"/>
          <w:sz w:val="24"/>
        </w:rPr>
        <w:t xml:space="preserve">ксенофобии, </w:t>
      </w:r>
      <w:r w:rsidRPr="00A65840">
        <w:rPr>
          <w:sz w:val="24"/>
        </w:rPr>
        <w:t>дискриминации по социальным, религиозным, расовым, национальным признакам;</w:t>
      </w:r>
    </w:p>
    <w:p w14:paraId="53B3B31D" w14:textId="545BF96C" w:rsidR="003B3C72" w:rsidRPr="00A65840" w:rsidRDefault="00000000">
      <w:pPr>
        <w:pStyle w:val="a5"/>
        <w:numPr>
          <w:ilvl w:val="0"/>
          <w:numId w:val="65"/>
        </w:numPr>
        <w:tabs>
          <w:tab w:val="left" w:pos="993"/>
        </w:tabs>
        <w:spacing w:before="4" w:line="237" w:lineRule="auto"/>
        <w:ind w:right="430" w:firstLine="283"/>
        <w:jc w:val="left"/>
        <w:rPr>
          <w:sz w:val="24"/>
        </w:rPr>
      </w:pPr>
      <w:r w:rsidRPr="00A65840">
        <w:rPr>
          <w:sz w:val="24"/>
        </w:rPr>
        <w:t>готовность</w:t>
      </w:r>
      <w:r w:rsidRPr="00A65840">
        <w:rPr>
          <w:spacing w:val="80"/>
          <w:w w:val="150"/>
          <w:sz w:val="24"/>
        </w:rPr>
        <w:t xml:space="preserve"> </w:t>
      </w:r>
      <w:r w:rsidRPr="00A65840">
        <w:rPr>
          <w:sz w:val="24"/>
        </w:rPr>
        <w:t>вести</w:t>
      </w:r>
      <w:r w:rsidRPr="00A65840">
        <w:rPr>
          <w:spacing w:val="80"/>
          <w:w w:val="150"/>
          <w:sz w:val="24"/>
        </w:rPr>
        <w:t xml:space="preserve"> </w:t>
      </w:r>
      <w:r w:rsidRPr="00A65840">
        <w:rPr>
          <w:sz w:val="24"/>
        </w:rPr>
        <w:t>совместную</w:t>
      </w:r>
      <w:r w:rsidRPr="00A65840">
        <w:rPr>
          <w:spacing w:val="80"/>
          <w:w w:val="150"/>
          <w:sz w:val="24"/>
        </w:rPr>
        <w:t xml:space="preserve"> </w:t>
      </w:r>
      <w:r w:rsidRPr="00A65840">
        <w:rPr>
          <w:sz w:val="24"/>
        </w:rPr>
        <w:t>деятельность</w:t>
      </w:r>
      <w:r w:rsidRPr="00A65840">
        <w:rPr>
          <w:spacing w:val="80"/>
          <w:w w:val="150"/>
          <w:sz w:val="24"/>
        </w:rPr>
        <w:t xml:space="preserve"> </w:t>
      </w:r>
      <w:r w:rsidRPr="00A65840">
        <w:rPr>
          <w:sz w:val="24"/>
        </w:rPr>
        <w:t>в</w:t>
      </w:r>
      <w:r w:rsidRPr="00A65840">
        <w:rPr>
          <w:spacing w:val="80"/>
          <w:w w:val="150"/>
          <w:sz w:val="24"/>
        </w:rPr>
        <w:t xml:space="preserve"> </w:t>
      </w:r>
      <w:r w:rsidRPr="00A65840">
        <w:rPr>
          <w:sz w:val="24"/>
        </w:rPr>
        <w:t>интересах</w:t>
      </w:r>
      <w:r w:rsidRPr="00A65840">
        <w:rPr>
          <w:spacing w:val="80"/>
          <w:w w:val="150"/>
          <w:sz w:val="24"/>
        </w:rPr>
        <w:t xml:space="preserve"> </w:t>
      </w:r>
      <w:r w:rsidRPr="00A65840">
        <w:rPr>
          <w:sz w:val="24"/>
        </w:rPr>
        <w:t>гражданского</w:t>
      </w:r>
      <w:r w:rsidRPr="00A65840">
        <w:rPr>
          <w:spacing w:val="80"/>
          <w:w w:val="150"/>
          <w:sz w:val="24"/>
        </w:rPr>
        <w:t xml:space="preserve"> </w:t>
      </w:r>
      <w:r w:rsidRPr="00A65840">
        <w:rPr>
          <w:sz w:val="24"/>
        </w:rPr>
        <w:t xml:space="preserve">общества, участвовать в самоуправлении </w:t>
      </w:r>
      <w:r w:rsidR="00CA4F3C">
        <w:rPr>
          <w:sz w:val="24"/>
        </w:rPr>
        <w:t>Лицея</w:t>
      </w:r>
      <w:r w:rsidRPr="00A65840">
        <w:rPr>
          <w:sz w:val="24"/>
        </w:rPr>
        <w:t xml:space="preserve"> и детско-юношеских организаций;</w:t>
      </w:r>
    </w:p>
    <w:p w14:paraId="2FEB4CEF" w14:textId="77777777" w:rsidR="003B3C72" w:rsidRPr="00A65840" w:rsidRDefault="00000000">
      <w:pPr>
        <w:pStyle w:val="a5"/>
        <w:numPr>
          <w:ilvl w:val="0"/>
          <w:numId w:val="65"/>
        </w:numPr>
        <w:tabs>
          <w:tab w:val="left" w:pos="993"/>
        </w:tabs>
        <w:spacing w:before="5" w:line="237" w:lineRule="auto"/>
        <w:ind w:right="427" w:firstLine="283"/>
        <w:jc w:val="left"/>
        <w:rPr>
          <w:sz w:val="24"/>
        </w:rPr>
      </w:pPr>
      <w:r w:rsidRPr="00A65840">
        <w:rPr>
          <w:sz w:val="24"/>
        </w:rPr>
        <w:t>умение</w:t>
      </w:r>
      <w:r w:rsidRPr="00A65840">
        <w:rPr>
          <w:spacing w:val="-6"/>
          <w:sz w:val="24"/>
        </w:rPr>
        <w:t xml:space="preserve"> </w:t>
      </w:r>
      <w:r w:rsidRPr="00A65840">
        <w:rPr>
          <w:sz w:val="24"/>
        </w:rPr>
        <w:t>взаимодействовать</w:t>
      </w:r>
      <w:r w:rsidRPr="00A65840">
        <w:rPr>
          <w:spacing w:val="-4"/>
          <w:sz w:val="24"/>
        </w:rPr>
        <w:t xml:space="preserve"> </w:t>
      </w:r>
      <w:r w:rsidRPr="00A65840">
        <w:rPr>
          <w:sz w:val="24"/>
        </w:rPr>
        <w:t>с</w:t>
      </w:r>
      <w:r w:rsidRPr="00A65840">
        <w:rPr>
          <w:spacing w:val="-6"/>
          <w:sz w:val="24"/>
        </w:rPr>
        <w:t xml:space="preserve"> </w:t>
      </w:r>
      <w:r w:rsidRPr="00A65840">
        <w:rPr>
          <w:sz w:val="24"/>
        </w:rPr>
        <w:t>социальными</w:t>
      </w:r>
      <w:r w:rsidRPr="00A65840">
        <w:rPr>
          <w:spacing w:val="-6"/>
          <w:sz w:val="24"/>
        </w:rPr>
        <w:t xml:space="preserve"> </w:t>
      </w:r>
      <w:r w:rsidRPr="00A65840">
        <w:rPr>
          <w:sz w:val="24"/>
        </w:rPr>
        <w:t>институтами</w:t>
      </w:r>
      <w:r w:rsidRPr="00A65840">
        <w:rPr>
          <w:spacing w:val="-5"/>
          <w:sz w:val="24"/>
        </w:rPr>
        <w:t xml:space="preserve"> </w:t>
      </w:r>
      <w:r w:rsidRPr="00A65840">
        <w:rPr>
          <w:sz w:val="24"/>
        </w:rPr>
        <w:t>в</w:t>
      </w:r>
      <w:r w:rsidRPr="00A65840">
        <w:rPr>
          <w:spacing w:val="-6"/>
          <w:sz w:val="24"/>
        </w:rPr>
        <w:t xml:space="preserve"> </w:t>
      </w:r>
      <w:r w:rsidRPr="00A65840">
        <w:rPr>
          <w:sz w:val="24"/>
        </w:rPr>
        <w:t>соответствии</w:t>
      </w:r>
      <w:r w:rsidRPr="00A65840">
        <w:rPr>
          <w:spacing w:val="-5"/>
          <w:sz w:val="24"/>
        </w:rPr>
        <w:t xml:space="preserve"> </w:t>
      </w:r>
      <w:r w:rsidRPr="00A65840">
        <w:rPr>
          <w:sz w:val="24"/>
        </w:rPr>
        <w:t>с</w:t>
      </w:r>
      <w:r w:rsidRPr="00A65840">
        <w:rPr>
          <w:spacing w:val="-8"/>
          <w:sz w:val="24"/>
        </w:rPr>
        <w:t xml:space="preserve"> </w:t>
      </w:r>
      <w:r w:rsidRPr="00A65840">
        <w:rPr>
          <w:sz w:val="24"/>
        </w:rPr>
        <w:t>их</w:t>
      </w:r>
      <w:r w:rsidRPr="00A65840">
        <w:rPr>
          <w:spacing w:val="-3"/>
          <w:sz w:val="24"/>
        </w:rPr>
        <w:t xml:space="preserve"> </w:t>
      </w:r>
      <w:r w:rsidRPr="00A65840">
        <w:rPr>
          <w:sz w:val="24"/>
        </w:rPr>
        <w:t>функциями</w:t>
      </w:r>
      <w:r w:rsidRPr="00A65840">
        <w:rPr>
          <w:spacing w:val="-6"/>
          <w:sz w:val="24"/>
        </w:rPr>
        <w:t xml:space="preserve"> </w:t>
      </w:r>
      <w:r w:rsidRPr="00A65840">
        <w:rPr>
          <w:sz w:val="24"/>
        </w:rPr>
        <w:t xml:space="preserve">и </w:t>
      </w:r>
      <w:r w:rsidRPr="00A65840">
        <w:rPr>
          <w:spacing w:val="-2"/>
          <w:sz w:val="24"/>
        </w:rPr>
        <w:t>назначением;</w:t>
      </w:r>
    </w:p>
    <w:p w14:paraId="70F327CA" w14:textId="77777777" w:rsidR="003B3C72" w:rsidRPr="00A65840" w:rsidRDefault="00000000">
      <w:pPr>
        <w:pStyle w:val="a5"/>
        <w:numPr>
          <w:ilvl w:val="0"/>
          <w:numId w:val="65"/>
        </w:numPr>
        <w:tabs>
          <w:tab w:val="left" w:pos="993"/>
        </w:tabs>
        <w:spacing w:before="2"/>
        <w:ind w:left="993" w:hanging="424"/>
        <w:jc w:val="left"/>
        <w:rPr>
          <w:sz w:val="24"/>
        </w:rPr>
      </w:pPr>
      <w:r w:rsidRPr="00A65840">
        <w:rPr>
          <w:sz w:val="24"/>
        </w:rPr>
        <w:t>готовность</w:t>
      </w:r>
      <w:r w:rsidRPr="00A65840">
        <w:rPr>
          <w:spacing w:val="-4"/>
          <w:sz w:val="24"/>
        </w:rPr>
        <w:t xml:space="preserve"> </w:t>
      </w:r>
      <w:r w:rsidRPr="00A65840">
        <w:rPr>
          <w:sz w:val="24"/>
        </w:rPr>
        <w:t>к</w:t>
      </w:r>
      <w:r w:rsidRPr="00A65840">
        <w:rPr>
          <w:spacing w:val="-4"/>
          <w:sz w:val="24"/>
        </w:rPr>
        <w:t xml:space="preserve"> </w:t>
      </w:r>
      <w:r w:rsidRPr="00A65840">
        <w:rPr>
          <w:sz w:val="24"/>
        </w:rPr>
        <w:t>гуманитарной</w:t>
      </w:r>
      <w:r w:rsidRPr="00A65840">
        <w:rPr>
          <w:spacing w:val="-4"/>
          <w:sz w:val="24"/>
        </w:rPr>
        <w:t xml:space="preserve"> </w:t>
      </w:r>
      <w:r w:rsidRPr="00A65840">
        <w:rPr>
          <w:sz w:val="24"/>
        </w:rPr>
        <w:t>и</w:t>
      </w:r>
      <w:r w:rsidRPr="00A65840">
        <w:rPr>
          <w:spacing w:val="-4"/>
          <w:sz w:val="24"/>
        </w:rPr>
        <w:t xml:space="preserve"> </w:t>
      </w:r>
      <w:r w:rsidRPr="00A65840">
        <w:rPr>
          <w:sz w:val="24"/>
        </w:rPr>
        <w:t>волонтерской</w:t>
      </w:r>
      <w:r w:rsidRPr="00A65840">
        <w:rPr>
          <w:spacing w:val="-3"/>
          <w:sz w:val="24"/>
        </w:rPr>
        <w:t xml:space="preserve"> </w:t>
      </w:r>
      <w:r w:rsidRPr="00A65840">
        <w:rPr>
          <w:spacing w:val="-2"/>
          <w:sz w:val="24"/>
        </w:rPr>
        <w:t>деятельности.</w:t>
      </w:r>
    </w:p>
    <w:p w14:paraId="3B4A6EB6" w14:textId="77777777" w:rsidR="003B3C72" w:rsidRPr="00A65840" w:rsidRDefault="00000000">
      <w:pPr>
        <w:pStyle w:val="4"/>
        <w:spacing w:before="1" w:line="275" w:lineRule="exact"/>
        <w:jc w:val="left"/>
      </w:pPr>
      <w:r w:rsidRPr="00A65840">
        <w:t>Патриотического</w:t>
      </w:r>
      <w:r w:rsidRPr="00A65840">
        <w:rPr>
          <w:spacing w:val="-5"/>
        </w:rPr>
        <w:t xml:space="preserve"> </w:t>
      </w:r>
      <w:r w:rsidRPr="00A65840">
        <w:rPr>
          <w:spacing w:val="-2"/>
        </w:rPr>
        <w:t>воспитания:</w:t>
      </w:r>
    </w:p>
    <w:p w14:paraId="31861F8C" w14:textId="77777777" w:rsidR="003B3C72" w:rsidRPr="00A65840" w:rsidRDefault="00000000">
      <w:pPr>
        <w:pStyle w:val="a5"/>
        <w:numPr>
          <w:ilvl w:val="0"/>
          <w:numId w:val="65"/>
        </w:numPr>
        <w:tabs>
          <w:tab w:val="left" w:pos="992"/>
        </w:tabs>
        <w:spacing w:before="1" w:line="237" w:lineRule="auto"/>
        <w:ind w:right="420" w:firstLine="283"/>
        <w:rPr>
          <w:sz w:val="24"/>
        </w:rPr>
      </w:pPr>
      <w:r w:rsidRPr="00A65840">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751920" w14:textId="77777777" w:rsidR="003B3C72" w:rsidRPr="00A65840" w:rsidRDefault="00000000">
      <w:pPr>
        <w:pStyle w:val="a5"/>
        <w:numPr>
          <w:ilvl w:val="0"/>
          <w:numId w:val="65"/>
        </w:numPr>
        <w:tabs>
          <w:tab w:val="left" w:pos="992"/>
        </w:tabs>
        <w:spacing w:before="8" w:line="237" w:lineRule="auto"/>
        <w:ind w:right="425" w:firstLine="283"/>
        <w:rPr>
          <w:sz w:val="24"/>
        </w:rPr>
      </w:pPr>
      <w:r w:rsidRPr="00A65840">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4519D3F" w14:textId="77777777" w:rsidR="003B3C72" w:rsidRPr="00A65840" w:rsidRDefault="00000000">
      <w:pPr>
        <w:pStyle w:val="a5"/>
        <w:numPr>
          <w:ilvl w:val="0"/>
          <w:numId w:val="65"/>
        </w:numPr>
        <w:tabs>
          <w:tab w:val="left" w:pos="992"/>
        </w:tabs>
        <w:spacing w:before="4"/>
        <w:ind w:right="429" w:firstLine="283"/>
        <w:rPr>
          <w:sz w:val="24"/>
        </w:rPr>
      </w:pPr>
      <w:r w:rsidRPr="00A65840">
        <w:rPr>
          <w:sz w:val="24"/>
        </w:rPr>
        <w:t>идейная убежденность, готовность к служению Отечеству</w:t>
      </w:r>
      <w:r w:rsidRPr="00A65840">
        <w:rPr>
          <w:spacing w:val="-2"/>
          <w:sz w:val="24"/>
        </w:rPr>
        <w:t xml:space="preserve"> </w:t>
      </w:r>
      <w:r w:rsidRPr="00A65840">
        <w:rPr>
          <w:sz w:val="24"/>
        </w:rPr>
        <w:t>и его защите, ответственность за его судьбу.</w:t>
      </w:r>
    </w:p>
    <w:p w14:paraId="4A0A2B57" w14:textId="77777777" w:rsidR="003B3C72" w:rsidRPr="00A65840" w:rsidRDefault="00000000">
      <w:pPr>
        <w:pStyle w:val="4"/>
        <w:spacing w:before="5" w:line="275" w:lineRule="exact"/>
      </w:pPr>
      <w:r w:rsidRPr="00A65840">
        <w:t>Духовно-нравственного</w:t>
      </w:r>
      <w:r w:rsidRPr="00A65840">
        <w:rPr>
          <w:spacing w:val="-8"/>
        </w:rPr>
        <w:t xml:space="preserve"> </w:t>
      </w:r>
      <w:r w:rsidRPr="00A65840">
        <w:rPr>
          <w:spacing w:val="-2"/>
        </w:rPr>
        <w:t>воспитания:</w:t>
      </w:r>
    </w:p>
    <w:p w14:paraId="032D8973" w14:textId="77777777" w:rsidR="003B3C72" w:rsidRPr="00A65840" w:rsidRDefault="00000000">
      <w:pPr>
        <w:pStyle w:val="a5"/>
        <w:numPr>
          <w:ilvl w:val="0"/>
          <w:numId w:val="65"/>
        </w:numPr>
        <w:tabs>
          <w:tab w:val="left" w:pos="993"/>
        </w:tabs>
        <w:spacing w:line="292" w:lineRule="exact"/>
        <w:ind w:left="993" w:hanging="424"/>
        <w:rPr>
          <w:sz w:val="24"/>
        </w:rPr>
      </w:pPr>
      <w:r w:rsidRPr="00A65840">
        <w:rPr>
          <w:sz w:val="24"/>
        </w:rPr>
        <w:t>осознание</w:t>
      </w:r>
      <w:r w:rsidRPr="00A65840">
        <w:rPr>
          <w:spacing w:val="-8"/>
          <w:sz w:val="24"/>
        </w:rPr>
        <w:t xml:space="preserve"> </w:t>
      </w:r>
      <w:r w:rsidRPr="00A65840">
        <w:rPr>
          <w:sz w:val="24"/>
        </w:rPr>
        <w:t>духовных</w:t>
      </w:r>
      <w:r w:rsidRPr="00A65840">
        <w:rPr>
          <w:spacing w:val="-3"/>
          <w:sz w:val="24"/>
        </w:rPr>
        <w:t xml:space="preserve"> </w:t>
      </w:r>
      <w:r w:rsidRPr="00A65840">
        <w:rPr>
          <w:sz w:val="24"/>
        </w:rPr>
        <w:t>ценностей</w:t>
      </w:r>
      <w:r w:rsidRPr="00A65840">
        <w:rPr>
          <w:spacing w:val="-4"/>
          <w:sz w:val="24"/>
        </w:rPr>
        <w:t xml:space="preserve"> </w:t>
      </w:r>
      <w:r w:rsidRPr="00A65840">
        <w:rPr>
          <w:sz w:val="24"/>
        </w:rPr>
        <w:t>российского</w:t>
      </w:r>
      <w:r w:rsidRPr="00A65840">
        <w:rPr>
          <w:spacing w:val="-7"/>
          <w:sz w:val="24"/>
        </w:rPr>
        <w:t xml:space="preserve"> </w:t>
      </w:r>
      <w:r w:rsidRPr="00A65840">
        <w:rPr>
          <w:spacing w:val="-2"/>
          <w:sz w:val="24"/>
        </w:rPr>
        <w:t>народа;</w:t>
      </w:r>
    </w:p>
    <w:p w14:paraId="04FEB708" w14:textId="77777777" w:rsidR="003B3C72" w:rsidRPr="00A65840" w:rsidRDefault="00000000">
      <w:pPr>
        <w:pStyle w:val="a5"/>
        <w:numPr>
          <w:ilvl w:val="0"/>
          <w:numId w:val="65"/>
        </w:numPr>
        <w:tabs>
          <w:tab w:val="left" w:pos="993"/>
        </w:tabs>
        <w:spacing w:line="293" w:lineRule="exact"/>
        <w:ind w:left="993" w:hanging="424"/>
        <w:rPr>
          <w:sz w:val="24"/>
        </w:rPr>
      </w:pPr>
      <w:r w:rsidRPr="00A65840">
        <w:rPr>
          <w:sz w:val="24"/>
        </w:rPr>
        <w:t>сформированность</w:t>
      </w:r>
      <w:r w:rsidRPr="00A65840">
        <w:rPr>
          <w:spacing w:val="-6"/>
          <w:sz w:val="24"/>
        </w:rPr>
        <w:t xml:space="preserve"> </w:t>
      </w:r>
      <w:r w:rsidRPr="00A65840">
        <w:rPr>
          <w:sz w:val="24"/>
        </w:rPr>
        <w:t>нравственного</w:t>
      </w:r>
      <w:r w:rsidRPr="00A65840">
        <w:rPr>
          <w:spacing w:val="-7"/>
          <w:sz w:val="24"/>
        </w:rPr>
        <w:t xml:space="preserve"> </w:t>
      </w:r>
      <w:r w:rsidRPr="00A65840">
        <w:rPr>
          <w:sz w:val="24"/>
        </w:rPr>
        <w:t>сознания,</w:t>
      </w:r>
      <w:r w:rsidRPr="00A65840">
        <w:rPr>
          <w:spacing w:val="-6"/>
          <w:sz w:val="24"/>
        </w:rPr>
        <w:t xml:space="preserve"> </w:t>
      </w:r>
      <w:r w:rsidRPr="00A65840">
        <w:rPr>
          <w:sz w:val="24"/>
        </w:rPr>
        <w:t>этического</w:t>
      </w:r>
      <w:r w:rsidRPr="00A65840">
        <w:rPr>
          <w:spacing w:val="-6"/>
          <w:sz w:val="24"/>
        </w:rPr>
        <w:t xml:space="preserve"> </w:t>
      </w:r>
      <w:r w:rsidRPr="00A65840">
        <w:rPr>
          <w:spacing w:val="-2"/>
          <w:sz w:val="24"/>
        </w:rPr>
        <w:t>поведения;</w:t>
      </w:r>
    </w:p>
    <w:p w14:paraId="3AC04E81" w14:textId="77777777" w:rsidR="003B3C72" w:rsidRPr="00A65840" w:rsidRDefault="00000000">
      <w:pPr>
        <w:pStyle w:val="a5"/>
        <w:numPr>
          <w:ilvl w:val="0"/>
          <w:numId w:val="65"/>
        </w:numPr>
        <w:tabs>
          <w:tab w:val="left" w:pos="993"/>
        </w:tabs>
        <w:spacing w:before="2" w:line="237" w:lineRule="auto"/>
        <w:ind w:right="431" w:firstLine="283"/>
        <w:jc w:val="left"/>
        <w:rPr>
          <w:sz w:val="24"/>
        </w:rPr>
      </w:pPr>
      <w:r w:rsidRPr="00A65840">
        <w:rPr>
          <w:sz w:val="24"/>
        </w:rPr>
        <w:t>способность</w:t>
      </w:r>
      <w:r w:rsidRPr="00A65840">
        <w:rPr>
          <w:spacing w:val="40"/>
          <w:sz w:val="24"/>
        </w:rPr>
        <w:t xml:space="preserve"> </w:t>
      </w:r>
      <w:r w:rsidRPr="00A65840">
        <w:rPr>
          <w:sz w:val="24"/>
        </w:rPr>
        <w:t>оценивать</w:t>
      </w:r>
      <w:r w:rsidRPr="00A65840">
        <w:rPr>
          <w:spacing w:val="40"/>
          <w:sz w:val="24"/>
        </w:rPr>
        <w:t xml:space="preserve"> </w:t>
      </w:r>
      <w:r w:rsidRPr="00A65840">
        <w:rPr>
          <w:sz w:val="24"/>
        </w:rPr>
        <w:t>ситуацию</w:t>
      </w:r>
      <w:r w:rsidRPr="00A65840">
        <w:rPr>
          <w:spacing w:val="40"/>
          <w:sz w:val="24"/>
        </w:rPr>
        <w:t xml:space="preserve"> </w:t>
      </w:r>
      <w:r w:rsidRPr="00A65840">
        <w:rPr>
          <w:sz w:val="24"/>
        </w:rPr>
        <w:t>и</w:t>
      </w:r>
      <w:r w:rsidRPr="00A65840">
        <w:rPr>
          <w:spacing w:val="40"/>
          <w:sz w:val="24"/>
        </w:rPr>
        <w:t xml:space="preserve"> </w:t>
      </w:r>
      <w:r w:rsidRPr="00A65840">
        <w:rPr>
          <w:sz w:val="24"/>
        </w:rPr>
        <w:t>принимать</w:t>
      </w:r>
      <w:r w:rsidRPr="00A65840">
        <w:rPr>
          <w:spacing w:val="40"/>
          <w:sz w:val="24"/>
        </w:rPr>
        <w:t xml:space="preserve"> </w:t>
      </w:r>
      <w:r w:rsidRPr="00A65840">
        <w:rPr>
          <w:sz w:val="24"/>
        </w:rPr>
        <w:t>осознанные</w:t>
      </w:r>
      <w:r w:rsidRPr="00A65840">
        <w:rPr>
          <w:spacing w:val="40"/>
          <w:sz w:val="24"/>
        </w:rPr>
        <w:t xml:space="preserve"> </w:t>
      </w:r>
      <w:r w:rsidRPr="00A65840">
        <w:rPr>
          <w:sz w:val="24"/>
        </w:rPr>
        <w:t>решения,</w:t>
      </w:r>
      <w:r w:rsidRPr="00A65840">
        <w:rPr>
          <w:spacing w:val="40"/>
          <w:sz w:val="24"/>
        </w:rPr>
        <w:t xml:space="preserve"> </w:t>
      </w:r>
      <w:r w:rsidRPr="00A65840">
        <w:rPr>
          <w:sz w:val="24"/>
        </w:rPr>
        <w:t>ориентируясь</w:t>
      </w:r>
      <w:r w:rsidRPr="00A65840">
        <w:rPr>
          <w:spacing w:val="40"/>
          <w:sz w:val="24"/>
        </w:rPr>
        <w:t xml:space="preserve"> </w:t>
      </w:r>
      <w:r w:rsidRPr="00A65840">
        <w:rPr>
          <w:sz w:val="24"/>
        </w:rPr>
        <w:t>на морально-нравственные нормы и ценности;</w:t>
      </w:r>
    </w:p>
    <w:p w14:paraId="7E9075DB" w14:textId="77777777" w:rsidR="003B3C72" w:rsidRPr="00A65840" w:rsidRDefault="00000000">
      <w:pPr>
        <w:pStyle w:val="a5"/>
        <w:numPr>
          <w:ilvl w:val="0"/>
          <w:numId w:val="65"/>
        </w:numPr>
        <w:tabs>
          <w:tab w:val="left" w:pos="993"/>
        </w:tabs>
        <w:spacing w:before="2" w:line="293" w:lineRule="exact"/>
        <w:ind w:left="993" w:hanging="424"/>
        <w:jc w:val="left"/>
        <w:rPr>
          <w:sz w:val="24"/>
        </w:rPr>
      </w:pPr>
      <w:r w:rsidRPr="00A65840">
        <w:rPr>
          <w:sz w:val="24"/>
        </w:rPr>
        <w:t>осознание</w:t>
      </w:r>
      <w:r w:rsidRPr="00A65840">
        <w:rPr>
          <w:spacing w:val="-6"/>
          <w:sz w:val="24"/>
        </w:rPr>
        <w:t xml:space="preserve"> </w:t>
      </w:r>
      <w:r w:rsidRPr="00A65840">
        <w:rPr>
          <w:sz w:val="24"/>
        </w:rPr>
        <w:t>личного</w:t>
      </w:r>
      <w:r w:rsidRPr="00A65840">
        <w:rPr>
          <w:spacing w:val="-2"/>
          <w:sz w:val="24"/>
        </w:rPr>
        <w:t xml:space="preserve"> </w:t>
      </w:r>
      <w:r w:rsidRPr="00A65840">
        <w:rPr>
          <w:sz w:val="24"/>
        </w:rPr>
        <w:t>вклада</w:t>
      </w:r>
      <w:r w:rsidRPr="00A65840">
        <w:rPr>
          <w:spacing w:val="-3"/>
          <w:sz w:val="24"/>
        </w:rPr>
        <w:t xml:space="preserve"> </w:t>
      </w:r>
      <w:r w:rsidRPr="00A65840">
        <w:rPr>
          <w:sz w:val="24"/>
        </w:rPr>
        <w:t>в</w:t>
      </w:r>
      <w:r w:rsidRPr="00A65840">
        <w:rPr>
          <w:spacing w:val="-4"/>
          <w:sz w:val="24"/>
        </w:rPr>
        <w:t xml:space="preserve"> </w:t>
      </w:r>
      <w:r w:rsidRPr="00A65840">
        <w:rPr>
          <w:sz w:val="24"/>
        </w:rPr>
        <w:t>построение</w:t>
      </w:r>
      <w:r w:rsidRPr="00A65840">
        <w:rPr>
          <w:spacing w:val="-1"/>
          <w:sz w:val="24"/>
        </w:rPr>
        <w:t xml:space="preserve"> </w:t>
      </w:r>
      <w:r w:rsidRPr="00A65840">
        <w:rPr>
          <w:sz w:val="24"/>
        </w:rPr>
        <w:t>устойчивого</w:t>
      </w:r>
      <w:r w:rsidRPr="00A65840">
        <w:rPr>
          <w:spacing w:val="-2"/>
          <w:sz w:val="24"/>
        </w:rPr>
        <w:t xml:space="preserve"> будущего;</w:t>
      </w:r>
    </w:p>
    <w:p w14:paraId="07063CA9" w14:textId="77777777" w:rsidR="003B3C72" w:rsidRPr="00A65840" w:rsidRDefault="00000000">
      <w:pPr>
        <w:pStyle w:val="a5"/>
        <w:numPr>
          <w:ilvl w:val="0"/>
          <w:numId w:val="65"/>
        </w:numPr>
        <w:tabs>
          <w:tab w:val="left" w:pos="993"/>
        </w:tabs>
        <w:spacing w:before="2" w:line="237" w:lineRule="auto"/>
        <w:ind w:right="426" w:firstLine="283"/>
        <w:jc w:val="left"/>
        <w:rPr>
          <w:sz w:val="24"/>
        </w:rPr>
      </w:pPr>
      <w:r w:rsidRPr="00A65840">
        <w:rPr>
          <w:sz w:val="24"/>
        </w:rPr>
        <w:t>ответственное</w:t>
      </w:r>
      <w:r w:rsidRPr="00A65840">
        <w:rPr>
          <w:spacing w:val="40"/>
          <w:sz w:val="24"/>
        </w:rPr>
        <w:t xml:space="preserve"> </w:t>
      </w:r>
      <w:r w:rsidRPr="00A65840">
        <w:rPr>
          <w:sz w:val="24"/>
        </w:rPr>
        <w:t>отношение</w:t>
      </w:r>
      <w:r w:rsidRPr="00A65840">
        <w:rPr>
          <w:spacing w:val="40"/>
          <w:sz w:val="24"/>
        </w:rPr>
        <w:t xml:space="preserve"> </w:t>
      </w:r>
      <w:r w:rsidRPr="00A65840">
        <w:rPr>
          <w:sz w:val="24"/>
        </w:rPr>
        <w:t>к</w:t>
      </w:r>
      <w:r w:rsidRPr="00A65840">
        <w:rPr>
          <w:spacing w:val="40"/>
          <w:sz w:val="24"/>
        </w:rPr>
        <w:t xml:space="preserve"> </w:t>
      </w:r>
      <w:r w:rsidRPr="00A65840">
        <w:rPr>
          <w:sz w:val="24"/>
        </w:rPr>
        <w:t>своим</w:t>
      </w:r>
      <w:r w:rsidRPr="00A65840">
        <w:rPr>
          <w:spacing w:val="40"/>
          <w:sz w:val="24"/>
        </w:rPr>
        <w:t xml:space="preserve"> </w:t>
      </w:r>
      <w:r w:rsidRPr="00A65840">
        <w:rPr>
          <w:sz w:val="24"/>
        </w:rPr>
        <w:t>родителям,</w:t>
      </w:r>
      <w:r w:rsidRPr="00A65840">
        <w:rPr>
          <w:spacing w:val="40"/>
          <w:sz w:val="24"/>
        </w:rPr>
        <w:t xml:space="preserve"> </w:t>
      </w:r>
      <w:r w:rsidRPr="00A65840">
        <w:rPr>
          <w:sz w:val="24"/>
        </w:rPr>
        <w:t>созданию</w:t>
      </w:r>
      <w:r w:rsidRPr="00A65840">
        <w:rPr>
          <w:spacing w:val="40"/>
          <w:sz w:val="24"/>
        </w:rPr>
        <w:t xml:space="preserve"> </w:t>
      </w:r>
      <w:r w:rsidRPr="00A65840">
        <w:rPr>
          <w:sz w:val="24"/>
        </w:rPr>
        <w:t>семьи</w:t>
      </w:r>
      <w:r w:rsidRPr="00A65840">
        <w:rPr>
          <w:spacing w:val="40"/>
          <w:sz w:val="24"/>
        </w:rPr>
        <w:t xml:space="preserve"> </w:t>
      </w:r>
      <w:r w:rsidRPr="00A65840">
        <w:rPr>
          <w:sz w:val="24"/>
        </w:rPr>
        <w:t>на</w:t>
      </w:r>
      <w:r w:rsidRPr="00A65840">
        <w:rPr>
          <w:spacing w:val="39"/>
          <w:sz w:val="24"/>
        </w:rPr>
        <w:t xml:space="preserve"> </w:t>
      </w:r>
      <w:r w:rsidRPr="00A65840">
        <w:rPr>
          <w:sz w:val="24"/>
        </w:rPr>
        <w:t>основе</w:t>
      </w:r>
      <w:r w:rsidRPr="00A65840">
        <w:rPr>
          <w:spacing w:val="40"/>
          <w:sz w:val="24"/>
        </w:rPr>
        <w:t xml:space="preserve"> </w:t>
      </w:r>
      <w:r w:rsidRPr="00A65840">
        <w:rPr>
          <w:sz w:val="24"/>
        </w:rPr>
        <w:t>осознанного принятия ценностей семейной жизни в соответствии с традициями народов России.</w:t>
      </w:r>
    </w:p>
    <w:p w14:paraId="1551DAAA" w14:textId="77777777" w:rsidR="003B3C72" w:rsidRPr="00A65840" w:rsidRDefault="00000000">
      <w:pPr>
        <w:pStyle w:val="4"/>
        <w:spacing w:before="5" w:line="275" w:lineRule="exact"/>
        <w:jc w:val="left"/>
      </w:pPr>
      <w:r w:rsidRPr="00A65840">
        <w:t>Эстетического</w:t>
      </w:r>
      <w:r w:rsidRPr="00A65840">
        <w:rPr>
          <w:spacing w:val="-6"/>
        </w:rPr>
        <w:t xml:space="preserve"> </w:t>
      </w:r>
      <w:r w:rsidRPr="00A65840">
        <w:rPr>
          <w:spacing w:val="-2"/>
        </w:rPr>
        <w:t>воспитания:</w:t>
      </w:r>
    </w:p>
    <w:p w14:paraId="003E793D" w14:textId="77777777" w:rsidR="003B3C72" w:rsidRPr="00A65840" w:rsidRDefault="00000000">
      <w:pPr>
        <w:pStyle w:val="a5"/>
        <w:numPr>
          <w:ilvl w:val="0"/>
          <w:numId w:val="65"/>
        </w:numPr>
        <w:tabs>
          <w:tab w:val="left" w:pos="993"/>
        </w:tabs>
        <w:ind w:right="422" w:firstLine="283"/>
        <w:jc w:val="left"/>
        <w:rPr>
          <w:sz w:val="24"/>
        </w:rPr>
      </w:pPr>
      <w:r w:rsidRPr="00A65840">
        <w:rPr>
          <w:sz w:val="24"/>
        </w:rPr>
        <w:t>эстетическое</w:t>
      </w:r>
      <w:r w:rsidRPr="00A65840">
        <w:rPr>
          <w:spacing w:val="79"/>
          <w:sz w:val="24"/>
        </w:rPr>
        <w:t xml:space="preserve"> </w:t>
      </w:r>
      <w:r w:rsidRPr="00A65840">
        <w:rPr>
          <w:sz w:val="24"/>
        </w:rPr>
        <w:t>отношение</w:t>
      </w:r>
      <w:r w:rsidRPr="00A65840">
        <w:rPr>
          <w:spacing w:val="79"/>
          <w:sz w:val="24"/>
        </w:rPr>
        <w:t xml:space="preserve"> </w:t>
      </w:r>
      <w:r w:rsidRPr="00A65840">
        <w:rPr>
          <w:sz w:val="24"/>
        </w:rPr>
        <w:t>к</w:t>
      </w:r>
      <w:r w:rsidRPr="00A65840">
        <w:rPr>
          <w:spacing w:val="80"/>
          <w:sz w:val="24"/>
        </w:rPr>
        <w:t xml:space="preserve"> </w:t>
      </w:r>
      <w:r w:rsidRPr="00A65840">
        <w:rPr>
          <w:sz w:val="24"/>
        </w:rPr>
        <w:t>миру,</w:t>
      </w:r>
      <w:r w:rsidRPr="00A65840">
        <w:rPr>
          <w:spacing w:val="80"/>
          <w:sz w:val="24"/>
        </w:rPr>
        <w:t xml:space="preserve"> </w:t>
      </w:r>
      <w:r w:rsidRPr="00A65840">
        <w:rPr>
          <w:sz w:val="24"/>
        </w:rPr>
        <w:t>включая</w:t>
      </w:r>
      <w:r w:rsidRPr="00A65840">
        <w:rPr>
          <w:spacing w:val="80"/>
          <w:sz w:val="24"/>
        </w:rPr>
        <w:t xml:space="preserve"> </w:t>
      </w:r>
      <w:r w:rsidRPr="00A65840">
        <w:rPr>
          <w:sz w:val="24"/>
        </w:rPr>
        <w:t>эстетику</w:t>
      </w:r>
      <w:r w:rsidRPr="00A65840">
        <w:rPr>
          <w:spacing w:val="78"/>
          <w:sz w:val="24"/>
        </w:rPr>
        <w:t xml:space="preserve"> </w:t>
      </w:r>
      <w:r w:rsidRPr="00A65840">
        <w:rPr>
          <w:sz w:val="24"/>
        </w:rPr>
        <w:t>быта,</w:t>
      </w:r>
      <w:r w:rsidRPr="00A65840">
        <w:rPr>
          <w:spacing w:val="80"/>
          <w:sz w:val="24"/>
        </w:rPr>
        <w:t xml:space="preserve"> </w:t>
      </w:r>
      <w:r w:rsidRPr="00A65840">
        <w:rPr>
          <w:sz w:val="24"/>
        </w:rPr>
        <w:t>научного</w:t>
      </w:r>
      <w:r w:rsidRPr="00A65840">
        <w:rPr>
          <w:spacing w:val="80"/>
          <w:sz w:val="24"/>
        </w:rPr>
        <w:t xml:space="preserve"> </w:t>
      </w:r>
      <w:r w:rsidRPr="00A65840">
        <w:rPr>
          <w:sz w:val="24"/>
        </w:rPr>
        <w:t>и</w:t>
      </w:r>
      <w:r w:rsidRPr="00A65840">
        <w:rPr>
          <w:spacing w:val="80"/>
          <w:sz w:val="24"/>
        </w:rPr>
        <w:t xml:space="preserve"> </w:t>
      </w:r>
      <w:r w:rsidRPr="00A65840">
        <w:rPr>
          <w:sz w:val="24"/>
        </w:rPr>
        <w:t>технического творчества, спорта, труда, общественных отношений;</w:t>
      </w:r>
    </w:p>
    <w:p w14:paraId="77BDC597" w14:textId="77777777" w:rsidR="003B3C72" w:rsidRPr="00A65840" w:rsidRDefault="00000000">
      <w:pPr>
        <w:pStyle w:val="a5"/>
        <w:numPr>
          <w:ilvl w:val="0"/>
          <w:numId w:val="65"/>
        </w:numPr>
        <w:tabs>
          <w:tab w:val="left" w:pos="993"/>
        </w:tabs>
        <w:spacing w:before="2" w:line="237" w:lineRule="auto"/>
        <w:ind w:right="430" w:firstLine="283"/>
        <w:jc w:val="left"/>
        <w:rPr>
          <w:sz w:val="24"/>
        </w:rPr>
      </w:pPr>
      <w:r w:rsidRPr="00A65840">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652270B" w14:textId="77777777" w:rsidR="003B3C72" w:rsidRPr="00A65840" w:rsidRDefault="00000000">
      <w:pPr>
        <w:pStyle w:val="a5"/>
        <w:numPr>
          <w:ilvl w:val="0"/>
          <w:numId w:val="65"/>
        </w:numPr>
        <w:tabs>
          <w:tab w:val="left" w:pos="993"/>
        </w:tabs>
        <w:spacing w:before="5" w:line="237" w:lineRule="auto"/>
        <w:ind w:right="422" w:firstLine="283"/>
        <w:jc w:val="left"/>
        <w:rPr>
          <w:sz w:val="24"/>
        </w:rPr>
      </w:pPr>
      <w:r w:rsidRPr="00A65840">
        <w:rPr>
          <w:sz w:val="24"/>
        </w:rPr>
        <w:t>убежденность</w:t>
      </w:r>
      <w:r w:rsidRPr="00A65840">
        <w:rPr>
          <w:spacing w:val="80"/>
          <w:sz w:val="24"/>
        </w:rPr>
        <w:t xml:space="preserve"> </w:t>
      </w:r>
      <w:r w:rsidRPr="00A65840">
        <w:rPr>
          <w:sz w:val="24"/>
        </w:rPr>
        <w:t>в</w:t>
      </w:r>
      <w:r w:rsidRPr="00A65840">
        <w:rPr>
          <w:spacing w:val="80"/>
          <w:sz w:val="24"/>
        </w:rPr>
        <w:t xml:space="preserve"> </w:t>
      </w:r>
      <w:r w:rsidRPr="00A65840">
        <w:rPr>
          <w:sz w:val="24"/>
        </w:rPr>
        <w:t>значимости</w:t>
      </w:r>
      <w:r w:rsidRPr="00A65840">
        <w:rPr>
          <w:spacing w:val="80"/>
          <w:sz w:val="24"/>
        </w:rPr>
        <w:t xml:space="preserve"> </w:t>
      </w:r>
      <w:r w:rsidRPr="00A65840">
        <w:rPr>
          <w:sz w:val="24"/>
        </w:rPr>
        <w:t>для</w:t>
      </w:r>
      <w:r w:rsidRPr="00A65840">
        <w:rPr>
          <w:spacing w:val="80"/>
          <w:sz w:val="24"/>
        </w:rPr>
        <w:t xml:space="preserve"> </w:t>
      </w:r>
      <w:r w:rsidRPr="00A65840">
        <w:rPr>
          <w:sz w:val="24"/>
        </w:rPr>
        <w:t>личности</w:t>
      </w:r>
      <w:r w:rsidRPr="00A65840">
        <w:rPr>
          <w:spacing w:val="80"/>
          <w:sz w:val="24"/>
        </w:rPr>
        <w:t xml:space="preserve"> </w:t>
      </w:r>
      <w:r w:rsidRPr="00A65840">
        <w:rPr>
          <w:sz w:val="24"/>
        </w:rPr>
        <w:t>и</w:t>
      </w:r>
      <w:r w:rsidRPr="00A65840">
        <w:rPr>
          <w:spacing w:val="80"/>
          <w:sz w:val="24"/>
        </w:rPr>
        <w:t xml:space="preserve"> </w:t>
      </w:r>
      <w:r w:rsidRPr="00A65840">
        <w:rPr>
          <w:sz w:val="24"/>
        </w:rPr>
        <w:t>общества</w:t>
      </w:r>
      <w:r w:rsidRPr="00A65840">
        <w:rPr>
          <w:spacing w:val="80"/>
          <w:sz w:val="24"/>
        </w:rPr>
        <w:t xml:space="preserve"> </w:t>
      </w:r>
      <w:r w:rsidRPr="00A65840">
        <w:rPr>
          <w:sz w:val="24"/>
        </w:rPr>
        <w:t>отечественного</w:t>
      </w:r>
      <w:r w:rsidRPr="00A65840">
        <w:rPr>
          <w:spacing w:val="80"/>
          <w:sz w:val="24"/>
        </w:rPr>
        <w:t xml:space="preserve"> </w:t>
      </w:r>
      <w:r w:rsidRPr="00A65840">
        <w:rPr>
          <w:sz w:val="24"/>
        </w:rPr>
        <w:t>и</w:t>
      </w:r>
      <w:r w:rsidRPr="00A65840">
        <w:rPr>
          <w:spacing w:val="80"/>
          <w:sz w:val="24"/>
        </w:rPr>
        <w:t xml:space="preserve"> </w:t>
      </w:r>
      <w:r w:rsidRPr="00A65840">
        <w:rPr>
          <w:sz w:val="24"/>
        </w:rPr>
        <w:t>мирового искусства, этнических культурных традиций и народного творчества;</w:t>
      </w:r>
    </w:p>
    <w:p w14:paraId="58B0BC84" w14:textId="77777777" w:rsidR="003B3C72" w:rsidRPr="00A65840" w:rsidRDefault="00000000">
      <w:pPr>
        <w:pStyle w:val="a5"/>
        <w:numPr>
          <w:ilvl w:val="0"/>
          <w:numId w:val="65"/>
        </w:numPr>
        <w:tabs>
          <w:tab w:val="left" w:pos="993"/>
        </w:tabs>
        <w:spacing w:before="2"/>
        <w:ind w:left="993" w:hanging="424"/>
        <w:jc w:val="left"/>
        <w:rPr>
          <w:sz w:val="24"/>
        </w:rPr>
      </w:pPr>
      <w:r w:rsidRPr="00A65840">
        <w:rPr>
          <w:sz w:val="24"/>
        </w:rPr>
        <w:t>стремление</w:t>
      </w:r>
      <w:r w:rsidRPr="00A65840">
        <w:rPr>
          <w:spacing w:val="-8"/>
          <w:sz w:val="24"/>
        </w:rPr>
        <w:t xml:space="preserve"> </w:t>
      </w:r>
      <w:r w:rsidRPr="00A65840">
        <w:rPr>
          <w:sz w:val="24"/>
        </w:rPr>
        <w:t>проявлять</w:t>
      </w:r>
      <w:r w:rsidRPr="00A65840">
        <w:rPr>
          <w:spacing w:val="-3"/>
          <w:sz w:val="24"/>
        </w:rPr>
        <w:t xml:space="preserve"> </w:t>
      </w:r>
      <w:r w:rsidRPr="00A65840">
        <w:rPr>
          <w:sz w:val="24"/>
        </w:rPr>
        <w:t>качества</w:t>
      </w:r>
      <w:r w:rsidRPr="00A65840">
        <w:rPr>
          <w:spacing w:val="-5"/>
          <w:sz w:val="24"/>
        </w:rPr>
        <w:t xml:space="preserve"> </w:t>
      </w:r>
      <w:r w:rsidRPr="00A65840">
        <w:rPr>
          <w:sz w:val="24"/>
        </w:rPr>
        <w:t>творческой</w:t>
      </w:r>
      <w:r w:rsidRPr="00A65840">
        <w:rPr>
          <w:spacing w:val="-4"/>
          <w:sz w:val="24"/>
        </w:rPr>
        <w:t xml:space="preserve"> </w:t>
      </w:r>
      <w:r w:rsidRPr="00A65840">
        <w:rPr>
          <w:spacing w:val="-2"/>
          <w:sz w:val="24"/>
        </w:rPr>
        <w:t>личности.</w:t>
      </w:r>
    </w:p>
    <w:p w14:paraId="0F3D06E5" w14:textId="77777777" w:rsidR="003B3C72" w:rsidRPr="00A65840" w:rsidRDefault="00000000">
      <w:pPr>
        <w:pStyle w:val="4"/>
        <w:spacing w:before="1" w:line="275" w:lineRule="exact"/>
        <w:jc w:val="left"/>
      </w:pPr>
      <w:r w:rsidRPr="00A65840">
        <w:t>Физического</w:t>
      </w:r>
      <w:r w:rsidRPr="00A65840">
        <w:rPr>
          <w:spacing w:val="-6"/>
        </w:rPr>
        <w:t xml:space="preserve"> </w:t>
      </w:r>
      <w:r w:rsidRPr="00A65840">
        <w:rPr>
          <w:spacing w:val="-2"/>
        </w:rPr>
        <w:t>воспитания:</w:t>
      </w:r>
    </w:p>
    <w:p w14:paraId="333E4B18" w14:textId="77777777" w:rsidR="003B3C72" w:rsidRPr="00A65840" w:rsidRDefault="00000000">
      <w:pPr>
        <w:pStyle w:val="a5"/>
        <w:numPr>
          <w:ilvl w:val="0"/>
          <w:numId w:val="65"/>
        </w:numPr>
        <w:tabs>
          <w:tab w:val="left" w:pos="993"/>
        </w:tabs>
        <w:spacing w:before="1" w:line="237" w:lineRule="auto"/>
        <w:ind w:right="423" w:firstLine="283"/>
        <w:jc w:val="left"/>
        <w:rPr>
          <w:sz w:val="24"/>
        </w:rPr>
      </w:pPr>
      <w:r w:rsidRPr="00A65840">
        <w:rPr>
          <w:sz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7D3B1A1" w14:textId="77777777" w:rsidR="003B3C72" w:rsidRPr="00A65840" w:rsidRDefault="00000000">
      <w:pPr>
        <w:pStyle w:val="a5"/>
        <w:numPr>
          <w:ilvl w:val="0"/>
          <w:numId w:val="65"/>
        </w:numPr>
        <w:tabs>
          <w:tab w:val="left" w:pos="993"/>
        </w:tabs>
        <w:spacing w:before="5" w:line="237" w:lineRule="auto"/>
        <w:ind w:right="434" w:firstLine="283"/>
        <w:jc w:val="left"/>
        <w:rPr>
          <w:sz w:val="24"/>
        </w:rPr>
      </w:pPr>
      <w:r w:rsidRPr="00A65840">
        <w:rPr>
          <w:sz w:val="24"/>
        </w:rPr>
        <w:t>активное неприятие вредных привычек и иных форм причинения вреда физическому и</w:t>
      </w:r>
      <w:r w:rsidRPr="00A65840">
        <w:rPr>
          <w:spacing w:val="40"/>
          <w:sz w:val="24"/>
        </w:rPr>
        <w:t xml:space="preserve"> </w:t>
      </w:r>
      <w:r w:rsidRPr="00A65840">
        <w:rPr>
          <w:sz w:val="24"/>
        </w:rPr>
        <w:t>психическому здоровью.</w:t>
      </w:r>
    </w:p>
    <w:p w14:paraId="0F526C7F" w14:textId="77777777" w:rsidR="003B3C72" w:rsidRPr="00A65840" w:rsidRDefault="00000000">
      <w:pPr>
        <w:pStyle w:val="4"/>
        <w:spacing w:before="5" w:line="275" w:lineRule="exact"/>
        <w:jc w:val="left"/>
      </w:pPr>
      <w:r w:rsidRPr="00A65840">
        <w:t>Трудового</w:t>
      </w:r>
      <w:r w:rsidRPr="00A65840">
        <w:rPr>
          <w:spacing w:val="-2"/>
        </w:rPr>
        <w:t xml:space="preserve"> воспитания:</w:t>
      </w:r>
    </w:p>
    <w:p w14:paraId="6818F31D" w14:textId="77777777" w:rsidR="003B3C72" w:rsidRPr="00A65840" w:rsidRDefault="00000000">
      <w:pPr>
        <w:pStyle w:val="a5"/>
        <w:numPr>
          <w:ilvl w:val="0"/>
          <w:numId w:val="65"/>
        </w:numPr>
        <w:tabs>
          <w:tab w:val="left" w:pos="993"/>
        </w:tabs>
        <w:spacing w:line="292" w:lineRule="exact"/>
        <w:ind w:left="993" w:hanging="424"/>
        <w:rPr>
          <w:sz w:val="24"/>
        </w:rPr>
      </w:pPr>
      <w:r w:rsidRPr="00A65840">
        <w:rPr>
          <w:sz w:val="24"/>
        </w:rPr>
        <w:t>готовность</w:t>
      </w:r>
      <w:r w:rsidRPr="00A65840">
        <w:rPr>
          <w:spacing w:val="-5"/>
          <w:sz w:val="24"/>
        </w:rPr>
        <w:t xml:space="preserve"> </w:t>
      </w:r>
      <w:r w:rsidRPr="00A65840">
        <w:rPr>
          <w:sz w:val="24"/>
        </w:rPr>
        <w:t>к</w:t>
      </w:r>
      <w:r w:rsidRPr="00A65840">
        <w:rPr>
          <w:spacing w:val="-5"/>
          <w:sz w:val="24"/>
        </w:rPr>
        <w:t xml:space="preserve"> </w:t>
      </w:r>
      <w:r w:rsidRPr="00A65840">
        <w:rPr>
          <w:sz w:val="24"/>
        </w:rPr>
        <w:t>труду,</w:t>
      </w:r>
      <w:r w:rsidRPr="00A65840">
        <w:rPr>
          <w:spacing w:val="-4"/>
          <w:sz w:val="24"/>
        </w:rPr>
        <w:t xml:space="preserve"> </w:t>
      </w:r>
      <w:r w:rsidRPr="00A65840">
        <w:rPr>
          <w:sz w:val="24"/>
        </w:rPr>
        <w:t>осознание</w:t>
      </w:r>
      <w:r w:rsidRPr="00A65840">
        <w:rPr>
          <w:spacing w:val="-4"/>
          <w:sz w:val="24"/>
        </w:rPr>
        <w:t xml:space="preserve"> </w:t>
      </w:r>
      <w:r w:rsidRPr="00A65840">
        <w:rPr>
          <w:sz w:val="24"/>
        </w:rPr>
        <w:t>ценности</w:t>
      </w:r>
      <w:r w:rsidRPr="00A65840">
        <w:rPr>
          <w:spacing w:val="-4"/>
          <w:sz w:val="24"/>
        </w:rPr>
        <w:t xml:space="preserve"> </w:t>
      </w:r>
      <w:r w:rsidRPr="00A65840">
        <w:rPr>
          <w:sz w:val="24"/>
        </w:rPr>
        <w:t>мастерства,</w:t>
      </w:r>
      <w:r w:rsidRPr="00A65840">
        <w:rPr>
          <w:spacing w:val="-3"/>
          <w:sz w:val="24"/>
        </w:rPr>
        <w:t xml:space="preserve"> </w:t>
      </w:r>
      <w:r w:rsidRPr="00A65840">
        <w:rPr>
          <w:spacing w:val="-2"/>
          <w:sz w:val="24"/>
        </w:rPr>
        <w:t>трудолюбие;</w:t>
      </w:r>
    </w:p>
    <w:p w14:paraId="20339B78" w14:textId="77777777" w:rsidR="003B3C72" w:rsidRPr="00A65840" w:rsidRDefault="00000000">
      <w:pPr>
        <w:pStyle w:val="a5"/>
        <w:numPr>
          <w:ilvl w:val="0"/>
          <w:numId w:val="65"/>
        </w:numPr>
        <w:tabs>
          <w:tab w:val="left" w:pos="992"/>
        </w:tabs>
        <w:ind w:right="426" w:firstLine="283"/>
        <w:rPr>
          <w:sz w:val="24"/>
        </w:rPr>
      </w:pPr>
      <w:r w:rsidRPr="00A65840">
        <w:rPr>
          <w:spacing w:val="-2"/>
          <w:sz w:val="24"/>
        </w:rPr>
        <w:t xml:space="preserve">готовность к активной социально направленной деятельности, способность инициировать, </w:t>
      </w:r>
      <w:r w:rsidRPr="00A65840">
        <w:rPr>
          <w:sz w:val="24"/>
        </w:rPr>
        <w:t>планировать и самостоятельно выполнять такую деятельность;</w:t>
      </w:r>
    </w:p>
    <w:p w14:paraId="76E00EB3" w14:textId="77777777" w:rsidR="003B3C72" w:rsidRPr="00A65840" w:rsidRDefault="00000000">
      <w:pPr>
        <w:pStyle w:val="a5"/>
        <w:numPr>
          <w:ilvl w:val="0"/>
          <w:numId w:val="65"/>
        </w:numPr>
        <w:tabs>
          <w:tab w:val="left" w:pos="992"/>
        </w:tabs>
        <w:ind w:right="424" w:firstLine="283"/>
        <w:rPr>
          <w:sz w:val="24"/>
        </w:rPr>
      </w:pPr>
      <w:r w:rsidRPr="00A65840">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0CA0ED81" w14:textId="77777777" w:rsidR="003B3C72" w:rsidRPr="00A65840" w:rsidRDefault="00000000">
      <w:pPr>
        <w:pStyle w:val="a5"/>
        <w:numPr>
          <w:ilvl w:val="0"/>
          <w:numId w:val="65"/>
        </w:numPr>
        <w:tabs>
          <w:tab w:val="left" w:pos="993"/>
        </w:tabs>
        <w:spacing w:line="293" w:lineRule="exact"/>
        <w:ind w:left="993" w:hanging="424"/>
        <w:rPr>
          <w:sz w:val="24"/>
        </w:rPr>
      </w:pPr>
      <w:r w:rsidRPr="00A65840">
        <w:rPr>
          <w:sz w:val="24"/>
        </w:rPr>
        <w:t>готовность</w:t>
      </w:r>
      <w:r w:rsidRPr="00A65840">
        <w:rPr>
          <w:spacing w:val="-4"/>
          <w:sz w:val="24"/>
        </w:rPr>
        <w:t xml:space="preserve"> </w:t>
      </w:r>
      <w:r w:rsidRPr="00A65840">
        <w:rPr>
          <w:sz w:val="24"/>
        </w:rPr>
        <w:t>и</w:t>
      </w:r>
      <w:r w:rsidRPr="00A65840">
        <w:rPr>
          <w:spacing w:val="-3"/>
          <w:sz w:val="24"/>
        </w:rPr>
        <w:t xml:space="preserve"> </w:t>
      </w:r>
      <w:r w:rsidRPr="00A65840">
        <w:rPr>
          <w:sz w:val="24"/>
        </w:rPr>
        <w:t>способность</w:t>
      </w:r>
      <w:r w:rsidRPr="00A65840">
        <w:rPr>
          <w:spacing w:val="-2"/>
          <w:sz w:val="24"/>
        </w:rPr>
        <w:t xml:space="preserve"> </w:t>
      </w:r>
      <w:r w:rsidRPr="00A65840">
        <w:rPr>
          <w:sz w:val="24"/>
        </w:rPr>
        <w:t>к</w:t>
      </w:r>
      <w:r w:rsidRPr="00A65840">
        <w:rPr>
          <w:spacing w:val="-3"/>
          <w:sz w:val="24"/>
        </w:rPr>
        <w:t xml:space="preserve"> </w:t>
      </w:r>
      <w:r w:rsidRPr="00A65840">
        <w:rPr>
          <w:sz w:val="24"/>
        </w:rPr>
        <w:t>образованию</w:t>
      </w:r>
      <w:r w:rsidRPr="00A65840">
        <w:rPr>
          <w:spacing w:val="-2"/>
          <w:sz w:val="24"/>
        </w:rPr>
        <w:t xml:space="preserve"> </w:t>
      </w:r>
      <w:r w:rsidRPr="00A65840">
        <w:rPr>
          <w:sz w:val="24"/>
        </w:rPr>
        <w:t>и</w:t>
      </w:r>
      <w:r w:rsidRPr="00A65840">
        <w:rPr>
          <w:spacing w:val="-3"/>
          <w:sz w:val="24"/>
        </w:rPr>
        <w:t xml:space="preserve"> </w:t>
      </w:r>
      <w:r w:rsidRPr="00A65840">
        <w:rPr>
          <w:sz w:val="24"/>
        </w:rPr>
        <w:t>самообразованию</w:t>
      </w:r>
      <w:r w:rsidRPr="00A65840">
        <w:rPr>
          <w:spacing w:val="-3"/>
          <w:sz w:val="24"/>
        </w:rPr>
        <w:t xml:space="preserve"> </w:t>
      </w:r>
      <w:r w:rsidRPr="00A65840">
        <w:rPr>
          <w:sz w:val="24"/>
        </w:rPr>
        <w:t>на</w:t>
      </w:r>
      <w:r w:rsidRPr="00A65840">
        <w:rPr>
          <w:spacing w:val="-4"/>
          <w:sz w:val="24"/>
        </w:rPr>
        <w:t xml:space="preserve"> </w:t>
      </w:r>
      <w:r w:rsidRPr="00A65840">
        <w:rPr>
          <w:sz w:val="24"/>
        </w:rPr>
        <w:t>протяжении</w:t>
      </w:r>
      <w:r w:rsidRPr="00A65840">
        <w:rPr>
          <w:spacing w:val="-2"/>
          <w:sz w:val="24"/>
        </w:rPr>
        <w:t xml:space="preserve"> жизни.</w:t>
      </w:r>
    </w:p>
    <w:p w14:paraId="14C426BD" w14:textId="77777777" w:rsidR="003B3C72" w:rsidRPr="00A65840" w:rsidRDefault="00000000">
      <w:pPr>
        <w:pStyle w:val="4"/>
        <w:spacing w:before="2" w:line="240" w:lineRule="auto"/>
      </w:pPr>
      <w:r w:rsidRPr="00A65840">
        <w:t>Экологического</w:t>
      </w:r>
      <w:r w:rsidRPr="00A65840">
        <w:rPr>
          <w:spacing w:val="-10"/>
        </w:rPr>
        <w:t xml:space="preserve"> </w:t>
      </w:r>
      <w:r w:rsidRPr="00A65840">
        <w:rPr>
          <w:spacing w:val="-2"/>
        </w:rPr>
        <w:t>воспитания:</w:t>
      </w:r>
    </w:p>
    <w:p w14:paraId="440ECEF7" w14:textId="77777777" w:rsidR="003B3C72" w:rsidRPr="00A65840" w:rsidRDefault="003B3C72">
      <w:pPr>
        <w:pStyle w:val="4"/>
        <w:spacing w:line="240" w:lineRule="auto"/>
        <w:sectPr w:rsidR="003B3C72" w:rsidRPr="00A65840">
          <w:pgSz w:w="11910" w:h="16840"/>
          <w:pgMar w:top="1020" w:right="141" w:bottom="1700" w:left="1133" w:header="0" w:footer="1473" w:gutter="0"/>
          <w:cols w:space="720"/>
        </w:sectPr>
      </w:pPr>
    </w:p>
    <w:p w14:paraId="0726BD50" w14:textId="77777777" w:rsidR="003B3C72" w:rsidRPr="00A65840" w:rsidRDefault="00000000">
      <w:pPr>
        <w:pStyle w:val="a5"/>
        <w:numPr>
          <w:ilvl w:val="0"/>
          <w:numId w:val="65"/>
        </w:numPr>
        <w:tabs>
          <w:tab w:val="left" w:pos="992"/>
        </w:tabs>
        <w:spacing w:before="88"/>
        <w:ind w:right="420" w:firstLine="283"/>
        <w:rPr>
          <w:sz w:val="24"/>
        </w:rPr>
      </w:pPr>
      <w:r w:rsidRPr="00A65840">
        <w:rPr>
          <w:sz w:val="24"/>
        </w:rPr>
        <w:lastRenderedPageBreak/>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743968E5" w14:textId="77777777" w:rsidR="003B3C72" w:rsidRPr="00A65840" w:rsidRDefault="00000000">
      <w:pPr>
        <w:pStyle w:val="a5"/>
        <w:numPr>
          <w:ilvl w:val="0"/>
          <w:numId w:val="65"/>
        </w:numPr>
        <w:tabs>
          <w:tab w:val="left" w:pos="992"/>
        </w:tabs>
        <w:spacing w:before="4" w:line="237" w:lineRule="auto"/>
        <w:ind w:right="427" w:firstLine="283"/>
        <w:rPr>
          <w:sz w:val="24"/>
        </w:rPr>
      </w:pPr>
      <w:r w:rsidRPr="00A65840">
        <w:rPr>
          <w:sz w:val="24"/>
        </w:rPr>
        <w:t>планирование и осуществление действий в окружающей среде на основе знания целей устойчивого развития человечества;</w:t>
      </w:r>
    </w:p>
    <w:p w14:paraId="597A1A4B" w14:textId="77777777" w:rsidR="003B3C72" w:rsidRPr="00A65840" w:rsidRDefault="00000000">
      <w:pPr>
        <w:pStyle w:val="a5"/>
        <w:numPr>
          <w:ilvl w:val="0"/>
          <w:numId w:val="65"/>
        </w:numPr>
        <w:tabs>
          <w:tab w:val="left" w:pos="993"/>
        </w:tabs>
        <w:spacing w:before="2" w:line="293" w:lineRule="exact"/>
        <w:ind w:left="993" w:hanging="424"/>
        <w:rPr>
          <w:sz w:val="24"/>
        </w:rPr>
      </w:pPr>
      <w:r w:rsidRPr="00A65840">
        <w:rPr>
          <w:sz w:val="24"/>
        </w:rPr>
        <w:t>активное</w:t>
      </w:r>
      <w:r w:rsidRPr="00A65840">
        <w:rPr>
          <w:spacing w:val="-8"/>
          <w:sz w:val="24"/>
        </w:rPr>
        <w:t xml:space="preserve"> </w:t>
      </w:r>
      <w:r w:rsidRPr="00A65840">
        <w:rPr>
          <w:sz w:val="24"/>
        </w:rPr>
        <w:t>неприятие</w:t>
      </w:r>
      <w:r w:rsidRPr="00A65840">
        <w:rPr>
          <w:spacing w:val="-6"/>
          <w:sz w:val="24"/>
        </w:rPr>
        <w:t xml:space="preserve"> </w:t>
      </w:r>
      <w:r w:rsidRPr="00A65840">
        <w:rPr>
          <w:sz w:val="24"/>
        </w:rPr>
        <w:t>действий,</w:t>
      </w:r>
      <w:r w:rsidRPr="00A65840">
        <w:rPr>
          <w:spacing w:val="-7"/>
          <w:sz w:val="24"/>
        </w:rPr>
        <w:t xml:space="preserve"> </w:t>
      </w:r>
      <w:r w:rsidRPr="00A65840">
        <w:rPr>
          <w:sz w:val="24"/>
        </w:rPr>
        <w:t>приносящих</w:t>
      </w:r>
      <w:r w:rsidRPr="00A65840">
        <w:rPr>
          <w:spacing w:val="-3"/>
          <w:sz w:val="24"/>
        </w:rPr>
        <w:t xml:space="preserve"> </w:t>
      </w:r>
      <w:r w:rsidRPr="00A65840">
        <w:rPr>
          <w:sz w:val="24"/>
        </w:rPr>
        <w:t>вред</w:t>
      </w:r>
      <w:r w:rsidRPr="00A65840">
        <w:rPr>
          <w:spacing w:val="-5"/>
          <w:sz w:val="24"/>
        </w:rPr>
        <w:t xml:space="preserve"> </w:t>
      </w:r>
      <w:r w:rsidRPr="00A65840">
        <w:rPr>
          <w:sz w:val="24"/>
        </w:rPr>
        <w:t>окружающей</w:t>
      </w:r>
      <w:r w:rsidRPr="00A65840">
        <w:rPr>
          <w:spacing w:val="-4"/>
          <w:sz w:val="24"/>
        </w:rPr>
        <w:t xml:space="preserve"> </w:t>
      </w:r>
      <w:r w:rsidRPr="00A65840">
        <w:rPr>
          <w:spacing w:val="-2"/>
          <w:sz w:val="24"/>
        </w:rPr>
        <w:t>среде;</w:t>
      </w:r>
    </w:p>
    <w:p w14:paraId="3C4F87E3" w14:textId="77777777" w:rsidR="003B3C72" w:rsidRPr="00A65840" w:rsidRDefault="00000000">
      <w:pPr>
        <w:pStyle w:val="a5"/>
        <w:numPr>
          <w:ilvl w:val="0"/>
          <w:numId w:val="65"/>
        </w:numPr>
        <w:tabs>
          <w:tab w:val="left" w:pos="992"/>
        </w:tabs>
        <w:spacing w:before="2" w:line="237" w:lineRule="auto"/>
        <w:ind w:right="431" w:firstLine="283"/>
        <w:rPr>
          <w:sz w:val="24"/>
        </w:rPr>
      </w:pPr>
      <w:r w:rsidRPr="00A65840">
        <w:rPr>
          <w:sz w:val="24"/>
        </w:rPr>
        <w:t>умение прогнозировать неблагоприятные экологические последствия предпринимаемых действий, предотвращать их;</w:t>
      </w:r>
    </w:p>
    <w:p w14:paraId="521CE4BC" w14:textId="77777777" w:rsidR="003B3C72" w:rsidRPr="00A65840" w:rsidRDefault="00000000">
      <w:pPr>
        <w:pStyle w:val="a5"/>
        <w:numPr>
          <w:ilvl w:val="0"/>
          <w:numId w:val="65"/>
        </w:numPr>
        <w:tabs>
          <w:tab w:val="left" w:pos="993"/>
        </w:tabs>
        <w:spacing w:before="2"/>
        <w:ind w:left="993" w:hanging="424"/>
        <w:rPr>
          <w:sz w:val="24"/>
        </w:rPr>
      </w:pPr>
      <w:r w:rsidRPr="00A65840">
        <w:rPr>
          <w:sz w:val="24"/>
        </w:rPr>
        <w:t>расширение</w:t>
      </w:r>
      <w:r w:rsidRPr="00A65840">
        <w:rPr>
          <w:spacing w:val="-8"/>
          <w:sz w:val="24"/>
        </w:rPr>
        <w:t xml:space="preserve"> </w:t>
      </w:r>
      <w:r w:rsidRPr="00A65840">
        <w:rPr>
          <w:sz w:val="24"/>
        </w:rPr>
        <w:t>опыта</w:t>
      </w:r>
      <w:r w:rsidRPr="00A65840">
        <w:rPr>
          <w:spacing w:val="-6"/>
          <w:sz w:val="24"/>
        </w:rPr>
        <w:t xml:space="preserve"> </w:t>
      </w:r>
      <w:r w:rsidRPr="00A65840">
        <w:rPr>
          <w:sz w:val="24"/>
        </w:rPr>
        <w:t>деятельности</w:t>
      </w:r>
      <w:r w:rsidRPr="00A65840">
        <w:rPr>
          <w:spacing w:val="-4"/>
          <w:sz w:val="24"/>
        </w:rPr>
        <w:t xml:space="preserve"> </w:t>
      </w:r>
      <w:r w:rsidRPr="00A65840">
        <w:rPr>
          <w:sz w:val="24"/>
        </w:rPr>
        <w:t>экологической</w:t>
      </w:r>
      <w:r w:rsidRPr="00A65840">
        <w:rPr>
          <w:spacing w:val="-5"/>
          <w:sz w:val="24"/>
        </w:rPr>
        <w:t xml:space="preserve"> </w:t>
      </w:r>
      <w:r w:rsidRPr="00A65840">
        <w:rPr>
          <w:spacing w:val="-2"/>
          <w:sz w:val="24"/>
        </w:rPr>
        <w:t>направленности.</w:t>
      </w:r>
    </w:p>
    <w:p w14:paraId="397FCEE6" w14:textId="77777777" w:rsidR="003B3C72" w:rsidRPr="00A65840" w:rsidRDefault="00000000">
      <w:pPr>
        <w:pStyle w:val="4"/>
        <w:spacing w:before="2" w:line="275" w:lineRule="exact"/>
      </w:pPr>
      <w:r w:rsidRPr="00A65840">
        <w:t>Ценности</w:t>
      </w:r>
      <w:r w:rsidRPr="00A65840">
        <w:rPr>
          <w:spacing w:val="-4"/>
        </w:rPr>
        <w:t xml:space="preserve"> </w:t>
      </w:r>
      <w:r w:rsidRPr="00A65840">
        <w:t>научного</w:t>
      </w:r>
      <w:r w:rsidRPr="00A65840">
        <w:rPr>
          <w:spacing w:val="-3"/>
        </w:rPr>
        <w:t xml:space="preserve"> </w:t>
      </w:r>
      <w:r w:rsidRPr="00A65840">
        <w:rPr>
          <w:spacing w:val="-2"/>
        </w:rPr>
        <w:t>познания:</w:t>
      </w:r>
    </w:p>
    <w:p w14:paraId="773115C8" w14:textId="77777777" w:rsidR="003B3C72" w:rsidRPr="00A65840" w:rsidRDefault="00000000">
      <w:pPr>
        <w:pStyle w:val="a5"/>
        <w:numPr>
          <w:ilvl w:val="0"/>
          <w:numId w:val="65"/>
        </w:numPr>
        <w:tabs>
          <w:tab w:val="left" w:pos="992"/>
        </w:tabs>
        <w:spacing w:before="1" w:line="237" w:lineRule="auto"/>
        <w:ind w:right="424" w:firstLine="283"/>
        <w:rPr>
          <w:sz w:val="24"/>
        </w:rPr>
      </w:pPr>
      <w:r w:rsidRPr="00A65840">
        <w:rPr>
          <w:sz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311D9DC2" w14:textId="77777777" w:rsidR="003B3C72" w:rsidRPr="00A65840" w:rsidRDefault="00000000">
      <w:pPr>
        <w:pStyle w:val="a5"/>
        <w:numPr>
          <w:ilvl w:val="0"/>
          <w:numId w:val="65"/>
        </w:numPr>
        <w:tabs>
          <w:tab w:val="left" w:pos="992"/>
        </w:tabs>
        <w:spacing w:before="5"/>
        <w:ind w:right="426" w:firstLine="283"/>
        <w:rPr>
          <w:sz w:val="24"/>
        </w:rPr>
      </w:pPr>
      <w:r w:rsidRPr="00A65840">
        <w:rPr>
          <w:sz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5839D7F1" w14:textId="77777777" w:rsidR="003B3C72" w:rsidRPr="00A65840" w:rsidRDefault="00000000">
      <w:pPr>
        <w:pStyle w:val="a5"/>
        <w:numPr>
          <w:ilvl w:val="0"/>
          <w:numId w:val="65"/>
        </w:numPr>
        <w:tabs>
          <w:tab w:val="left" w:pos="992"/>
        </w:tabs>
        <w:spacing w:before="4" w:line="237" w:lineRule="auto"/>
        <w:ind w:right="429" w:firstLine="283"/>
        <w:rPr>
          <w:sz w:val="24"/>
        </w:rPr>
      </w:pPr>
      <w:r w:rsidRPr="00A65840">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14:paraId="3E1E28CB" w14:textId="77777777" w:rsidR="003B3C72" w:rsidRPr="00A65840" w:rsidRDefault="00000000">
      <w:pPr>
        <w:pStyle w:val="a5"/>
        <w:numPr>
          <w:ilvl w:val="0"/>
          <w:numId w:val="65"/>
        </w:numPr>
        <w:tabs>
          <w:tab w:val="left" w:pos="992"/>
        </w:tabs>
        <w:spacing w:before="4" w:line="237" w:lineRule="auto"/>
        <w:ind w:right="431" w:firstLine="283"/>
        <w:rPr>
          <w:sz w:val="24"/>
        </w:rPr>
      </w:pPr>
      <w:r w:rsidRPr="00A65840">
        <w:rPr>
          <w:sz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260FD155" w14:textId="77777777" w:rsidR="003B3C72" w:rsidRPr="00A65840" w:rsidRDefault="00000000">
      <w:pPr>
        <w:pStyle w:val="a3"/>
        <w:ind w:right="428"/>
      </w:pPr>
      <w:r w:rsidRPr="00A65840">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47DE7EB3" w14:textId="77777777" w:rsidR="003B3C72" w:rsidRPr="00A65840" w:rsidRDefault="00000000">
      <w:pPr>
        <w:pStyle w:val="a5"/>
        <w:numPr>
          <w:ilvl w:val="0"/>
          <w:numId w:val="65"/>
        </w:numPr>
        <w:tabs>
          <w:tab w:val="left" w:pos="992"/>
        </w:tabs>
        <w:spacing w:before="5" w:line="237" w:lineRule="auto"/>
        <w:ind w:right="426" w:firstLine="283"/>
        <w:rPr>
          <w:sz w:val="24"/>
        </w:rPr>
      </w:pPr>
      <w:r w:rsidRPr="00A65840">
        <w:rPr>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3DAF642E" w14:textId="77777777" w:rsidR="003B3C72" w:rsidRPr="00A65840" w:rsidRDefault="00000000">
      <w:pPr>
        <w:pStyle w:val="a5"/>
        <w:numPr>
          <w:ilvl w:val="0"/>
          <w:numId w:val="65"/>
        </w:numPr>
        <w:tabs>
          <w:tab w:val="left" w:pos="992"/>
        </w:tabs>
        <w:spacing w:before="7" w:line="237" w:lineRule="auto"/>
        <w:ind w:right="425" w:firstLine="283"/>
        <w:rPr>
          <w:sz w:val="24"/>
        </w:rPr>
      </w:pPr>
      <w:r w:rsidRPr="00A65840">
        <w:rPr>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CA319AC" w14:textId="77777777" w:rsidR="003B3C72" w:rsidRPr="00A65840" w:rsidRDefault="00000000">
      <w:pPr>
        <w:pStyle w:val="a5"/>
        <w:numPr>
          <w:ilvl w:val="0"/>
          <w:numId w:val="65"/>
        </w:numPr>
        <w:tabs>
          <w:tab w:val="left" w:pos="992"/>
        </w:tabs>
        <w:spacing w:before="8" w:line="237" w:lineRule="auto"/>
        <w:ind w:right="429" w:firstLine="283"/>
        <w:rPr>
          <w:sz w:val="24"/>
        </w:rPr>
      </w:pPr>
      <w:r w:rsidRPr="00A65840">
        <w:rPr>
          <w:sz w:val="24"/>
        </w:rPr>
        <w:t>внутренней</w:t>
      </w:r>
      <w:r w:rsidRPr="00A65840">
        <w:rPr>
          <w:spacing w:val="-12"/>
          <w:sz w:val="24"/>
        </w:rPr>
        <w:t xml:space="preserve"> </w:t>
      </w:r>
      <w:r w:rsidRPr="00A65840">
        <w:rPr>
          <w:sz w:val="24"/>
        </w:rPr>
        <w:t>мотивации,</w:t>
      </w:r>
      <w:r w:rsidRPr="00A65840">
        <w:rPr>
          <w:spacing w:val="-14"/>
          <w:sz w:val="24"/>
        </w:rPr>
        <w:t xml:space="preserve"> </w:t>
      </w:r>
      <w:r w:rsidRPr="00A65840">
        <w:rPr>
          <w:sz w:val="24"/>
        </w:rPr>
        <w:t>включающей</w:t>
      </w:r>
      <w:r w:rsidRPr="00A65840">
        <w:rPr>
          <w:spacing w:val="-12"/>
          <w:sz w:val="24"/>
        </w:rPr>
        <w:t xml:space="preserve"> </w:t>
      </w:r>
      <w:r w:rsidRPr="00A65840">
        <w:rPr>
          <w:sz w:val="24"/>
        </w:rPr>
        <w:t>стремление</w:t>
      </w:r>
      <w:r w:rsidRPr="00A65840">
        <w:rPr>
          <w:spacing w:val="-13"/>
          <w:sz w:val="24"/>
        </w:rPr>
        <w:t xml:space="preserve"> </w:t>
      </w:r>
      <w:r w:rsidRPr="00A65840">
        <w:rPr>
          <w:sz w:val="24"/>
        </w:rPr>
        <w:t>к</w:t>
      </w:r>
      <w:r w:rsidRPr="00A65840">
        <w:rPr>
          <w:spacing w:val="-12"/>
          <w:sz w:val="24"/>
        </w:rPr>
        <w:t xml:space="preserve"> </w:t>
      </w:r>
      <w:r w:rsidRPr="00A65840">
        <w:rPr>
          <w:sz w:val="24"/>
        </w:rPr>
        <w:t>достижению</w:t>
      </w:r>
      <w:r w:rsidRPr="00A65840">
        <w:rPr>
          <w:spacing w:val="-12"/>
          <w:sz w:val="24"/>
        </w:rPr>
        <w:t xml:space="preserve"> </w:t>
      </w:r>
      <w:r w:rsidRPr="00A65840">
        <w:rPr>
          <w:sz w:val="24"/>
        </w:rPr>
        <w:t>цели</w:t>
      </w:r>
      <w:r w:rsidRPr="00A65840">
        <w:rPr>
          <w:spacing w:val="-13"/>
          <w:sz w:val="24"/>
        </w:rPr>
        <w:t xml:space="preserve"> </w:t>
      </w:r>
      <w:r w:rsidRPr="00A65840">
        <w:rPr>
          <w:sz w:val="24"/>
        </w:rPr>
        <w:t>и</w:t>
      </w:r>
      <w:r w:rsidRPr="00A65840">
        <w:rPr>
          <w:spacing w:val="-9"/>
          <w:sz w:val="24"/>
        </w:rPr>
        <w:t xml:space="preserve"> </w:t>
      </w:r>
      <w:r w:rsidRPr="00A65840">
        <w:rPr>
          <w:sz w:val="24"/>
        </w:rPr>
        <w:t>успеху,</w:t>
      </w:r>
      <w:r w:rsidRPr="00A65840">
        <w:rPr>
          <w:spacing w:val="-12"/>
          <w:sz w:val="24"/>
        </w:rPr>
        <w:t xml:space="preserve"> </w:t>
      </w:r>
      <w:r w:rsidRPr="00A65840">
        <w:rPr>
          <w:sz w:val="24"/>
        </w:rPr>
        <w:t>оптимизм, инициативность, умение действовать, исходя из своих возможностей;</w:t>
      </w:r>
    </w:p>
    <w:p w14:paraId="681C909B" w14:textId="77777777" w:rsidR="003B3C72" w:rsidRPr="00A65840" w:rsidRDefault="00000000">
      <w:pPr>
        <w:pStyle w:val="a5"/>
        <w:numPr>
          <w:ilvl w:val="0"/>
          <w:numId w:val="65"/>
        </w:numPr>
        <w:tabs>
          <w:tab w:val="left" w:pos="992"/>
        </w:tabs>
        <w:spacing w:before="4" w:line="237" w:lineRule="auto"/>
        <w:ind w:right="428" w:firstLine="283"/>
        <w:rPr>
          <w:sz w:val="24"/>
        </w:rPr>
      </w:pPr>
      <w:r w:rsidRPr="00A65840">
        <w:rPr>
          <w:sz w:val="24"/>
        </w:rPr>
        <w:t>готовность и способность овладевать новыми социальными практиками, осваивать типичные социальные роли;</w:t>
      </w:r>
    </w:p>
    <w:p w14:paraId="2AE48232" w14:textId="77777777" w:rsidR="003B3C72" w:rsidRPr="00A65840" w:rsidRDefault="00000000">
      <w:pPr>
        <w:pStyle w:val="a5"/>
        <w:numPr>
          <w:ilvl w:val="0"/>
          <w:numId w:val="65"/>
        </w:numPr>
        <w:tabs>
          <w:tab w:val="left" w:pos="992"/>
        </w:tabs>
        <w:spacing w:before="2"/>
        <w:ind w:right="426" w:firstLine="283"/>
        <w:rPr>
          <w:sz w:val="24"/>
        </w:rPr>
      </w:pPr>
      <w:r w:rsidRPr="00A65840">
        <w:rPr>
          <w:sz w:val="24"/>
        </w:rPr>
        <w:t>эмпатии, включающей способность понимать эмоциональное состояние других, учитывать</w:t>
      </w:r>
      <w:r w:rsidRPr="00A65840">
        <w:rPr>
          <w:spacing w:val="-2"/>
          <w:sz w:val="24"/>
        </w:rPr>
        <w:t xml:space="preserve"> </w:t>
      </w:r>
      <w:r w:rsidRPr="00A65840">
        <w:rPr>
          <w:sz w:val="24"/>
        </w:rPr>
        <w:t>его</w:t>
      </w:r>
      <w:r w:rsidRPr="00A65840">
        <w:rPr>
          <w:spacing w:val="-3"/>
          <w:sz w:val="24"/>
        </w:rPr>
        <w:t xml:space="preserve"> </w:t>
      </w:r>
      <w:r w:rsidRPr="00A65840">
        <w:rPr>
          <w:sz w:val="24"/>
        </w:rPr>
        <w:t>при</w:t>
      </w:r>
      <w:r w:rsidRPr="00A65840">
        <w:rPr>
          <w:spacing w:val="-3"/>
          <w:sz w:val="24"/>
        </w:rPr>
        <w:t xml:space="preserve"> </w:t>
      </w:r>
      <w:r w:rsidRPr="00A65840">
        <w:rPr>
          <w:sz w:val="24"/>
        </w:rPr>
        <w:t>осуществлении</w:t>
      </w:r>
      <w:r w:rsidRPr="00A65840">
        <w:rPr>
          <w:spacing w:val="-3"/>
          <w:sz w:val="24"/>
        </w:rPr>
        <w:t xml:space="preserve"> </w:t>
      </w:r>
      <w:r w:rsidRPr="00A65840">
        <w:rPr>
          <w:sz w:val="24"/>
        </w:rPr>
        <w:t>коммуникации,</w:t>
      </w:r>
      <w:r w:rsidRPr="00A65840">
        <w:rPr>
          <w:spacing w:val="-3"/>
          <w:sz w:val="24"/>
        </w:rPr>
        <w:t xml:space="preserve"> </w:t>
      </w:r>
      <w:r w:rsidRPr="00A65840">
        <w:rPr>
          <w:sz w:val="24"/>
        </w:rPr>
        <w:t>способность</w:t>
      </w:r>
      <w:r w:rsidRPr="00A65840">
        <w:rPr>
          <w:spacing w:val="-2"/>
          <w:sz w:val="24"/>
        </w:rPr>
        <w:t xml:space="preserve"> </w:t>
      </w:r>
      <w:r w:rsidRPr="00A65840">
        <w:rPr>
          <w:sz w:val="24"/>
        </w:rPr>
        <w:t>к</w:t>
      </w:r>
      <w:r w:rsidRPr="00A65840">
        <w:rPr>
          <w:spacing w:val="-3"/>
          <w:sz w:val="24"/>
        </w:rPr>
        <w:t xml:space="preserve"> </w:t>
      </w:r>
      <w:r w:rsidRPr="00A65840">
        <w:rPr>
          <w:sz w:val="24"/>
        </w:rPr>
        <w:t>сочувствию</w:t>
      </w:r>
      <w:r w:rsidRPr="00A65840">
        <w:rPr>
          <w:spacing w:val="-3"/>
          <w:sz w:val="24"/>
        </w:rPr>
        <w:t xml:space="preserve"> </w:t>
      </w:r>
      <w:r w:rsidRPr="00A65840">
        <w:rPr>
          <w:sz w:val="24"/>
        </w:rPr>
        <w:t>и</w:t>
      </w:r>
      <w:r w:rsidRPr="00A65840">
        <w:rPr>
          <w:spacing w:val="-3"/>
          <w:sz w:val="24"/>
        </w:rPr>
        <w:t xml:space="preserve"> </w:t>
      </w:r>
      <w:r w:rsidRPr="00A65840">
        <w:rPr>
          <w:sz w:val="24"/>
        </w:rPr>
        <w:t>сопереживанию;</w:t>
      </w:r>
    </w:p>
    <w:p w14:paraId="1B63839F" w14:textId="77777777" w:rsidR="003B3C72" w:rsidRPr="00A65840" w:rsidRDefault="00000000">
      <w:pPr>
        <w:pStyle w:val="a5"/>
        <w:numPr>
          <w:ilvl w:val="0"/>
          <w:numId w:val="65"/>
        </w:numPr>
        <w:tabs>
          <w:tab w:val="left" w:pos="992"/>
        </w:tabs>
        <w:spacing w:before="4" w:line="237" w:lineRule="auto"/>
        <w:ind w:right="430" w:firstLine="283"/>
        <w:rPr>
          <w:sz w:val="24"/>
        </w:rPr>
      </w:pPr>
      <w:r w:rsidRPr="00A65840">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53BD1ADD" w14:textId="77777777" w:rsidR="003B3C72" w:rsidRPr="00A65840" w:rsidRDefault="00000000">
      <w:pPr>
        <w:spacing w:before="5"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18BC81A8" w14:textId="77777777" w:rsidR="003B3C72" w:rsidRPr="00A65840" w:rsidRDefault="00000000">
      <w:pPr>
        <w:pStyle w:val="a3"/>
        <w:spacing w:line="274" w:lineRule="exact"/>
        <w:ind w:left="569" w:firstLine="0"/>
        <w:jc w:val="left"/>
      </w:pPr>
      <w:r w:rsidRPr="00A65840">
        <w:t>Метапредметные</w:t>
      </w:r>
      <w:r w:rsidRPr="00A65840">
        <w:rPr>
          <w:spacing w:val="-4"/>
        </w:rPr>
        <w:t xml:space="preserve"> </w:t>
      </w:r>
      <w:r w:rsidRPr="00A65840">
        <w:t>результаты</w:t>
      </w:r>
      <w:r w:rsidRPr="00A65840">
        <w:rPr>
          <w:spacing w:val="-1"/>
        </w:rPr>
        <w:t xml:space="preserve"> </w:t>
      </w:r>
      <w:r w:rsidRPr="00A65840">
        <w:t>освоения</w:t>
      </w:r>
      <w:r w:rsidRPr="00A65840">
        <w:rPr>
          <w:spacing w:val="-1"/>
        </w:rPr>
        <w:t xml:space="preserve"> </w:t>
      </w:r>
      <w:r w:rsidRPr="00A65840">
        <w:t>программы среднего</w:t>
      </w:r>
      <w:r w:rsidRPr="00A65840">
        <w:rPr>
          <w:spacing w:val="-2"/>
        </w:rPr>
        <w:t xml:space="preserve"> </w:t>
      </w:r>
      <w:r w:rsidRPr="00A65840">
        <w:t>общего</w:t>
      </w:r>
      <w:r w:rsidRPr="00A65840">
        <w:rPr>
          <w:spacing w:val="-1"/>
        </w:rPr>
        <w:t xml:space="preserve"> </w:t>
      </w:r>
      <w:r w:rsidRPr="00A65840">
        <w:t>образования</w:t>
      </w:r>
      <w:r w:rsidRPr="00A65840">
        <w:rPr>
          <w:spacing w:val="-1"/>
        </w:rPr>
        <w:t xml:space="preserve"> </w:t>
      </w:r>
      <w:r w:rsidRPr="00A65840">
        <w:t>по</w:t>
      </w:r>
      <w:r w:rsidRPr="00A65840">
        <w:rPr>
          <w:spacing w:val="-1"/>
        </w:rPr>
        <w:t xml:space="preserve"> </w:t>
      </w:r>
      <w:r w:rsidRPr="00A65840">
        <w:rPr>
          <w:spacing w:val="-2"/>
        </w:rPr>
        <w:t>предмету</w:t>
      </w:r>
    </w:p>
    <w:p w14:paraId="12C6B6B1" w14:textId="77777777" w:rsidR="003B3C72" w:rsidRPr="00A65840" w:rsidRDefault="00000000">
      <w:pPr>
        <w:pStyle w:val="a3"/>
        <w:ind w:firstLine="0"/>
        <w:jc w:val="left"/>
      </w:pPr>
      <w:r w:rsidRPr="00A65840">
        <w:t>«Обществознание»</w:t>
      </w:r>
      <w:r w:rsidRPr="00A65840">
        <w:rPr>
          <w:spacing w:val="-11"/>
        </w:rPr>
        <w:t xml:space="preserve"> </w:t>
      </w:r>
      <w:r w:rsidRPr="00A65840">
        <w:t>(базовый уровень)</w:t>
      </w:r>
      <w:r w:rsidRPr="00A65840">
        <w:rPr>
          <w:spacing w:val="-3"/>
        </w:rPr>
        <w:t xml:space="preserve"> </w:t>
      </w:r>
      <w:r w:rsidRPr="00A65840">
        <w:t>должны</w:t>
      </w:r>
      <w:r w:rsidRPr="00A65840">
        <w:rPr>
          <w:spacing w:val="-3"/>
        </w:rPr>
        <w:t xml:space="preserve"> </w:t>
      </w:r>
      <w:r w:rsidRPr="00A65840">
        <w:rPr>
          <w:spacing w:val="-2"/>
        </w:rPr>
        <w:t>отражать:</w:t>
      </w:r>
    </w:p>
    <w:p w14:paraId="6C5B61AA" w14:textId="77777777" w:rsidR="003B3C72" w:rsidRPr="00A65840" w:rsidRDefault="00000000">
      <w:pPr>
        <w:pStyle w:val="3"/>
        <w:numPr>
          <w:ilvl w:val="0"/>
          <w:numId w:val="64"/>
        </w:numPr>
        <w:tabs>
          <w:tab w:val="left" w:pos="993"/>
        </w:tabs>
        <w:ind w:hanging="424"/>
      </w:pPr>
      <w:r w:rsidRPr="00A65840">
        <w:t>Овладение</w:t>
      </w:r>
      <w:r w:rsidRPr="00A65840">
        <w:rPr>
          <w:spacing w:val="-9"/>
        </w:rPr>
        <w:t xml:space="preserve"> </w:t>
      </w:r>
      <w:r w:rsidRPr="00A65840">
        <w:t>универсальными</w:t>
      </w:r>
      <w:r w:rsidRPr="00A65840">
        <w:rPr>
          <w:spacing w:val="-7"/>
        </w:rPr>
        <w:t xml:space="preserve"> </w:t>
      </w:r>
      <w:r w:rsidRPr="00A65840">
        <w:t>учебными</w:t>
      </w:r>
      <w:r w:rsidRPr="00A65840">
        <w:rPr>
          <w:spacing w:val="-7"/>
        </w:rPr>
        <w:t xml:space="preserve"> </w:t>
      </w:r>
      <w:r w:rsidRPr="00A65840">
        <w:t>познавательными</w:t>
      </w:r>
      <w:r w:rsidRPr="00A65840">
        <w:rPr>
          <w:spacing w:val="-7"/>
        </w:rPr>
        <w:t xml:space="preserve"> </w:t>
      </w:r>
      <w:r w:rsidRPr="00A65840">
        <w:rPr>
          <w:spacing w:val="-2"/>
        </w:rPr>
        <w:t>действиями</w:t>
      </w:r>
    </w:p>
    <w:p w14:paraId="08BEADE6" w14:textId="77777777" w:rsidR="003B3C72" w:rsidRPr="00A65840" w:rsidRDefault="00000000">
      <w:pPr>
        <w:spacing w:line="274" w:lineRule="exact"/>
        <w:ind w:left="569"/>
        <w:rPr>
          <w:i/>
          <w:sz w:val="24"/>
        </w:rPr>
      </w:pPr>
      <w:r w:rsidRPr="00A65840">
        <w:rPr>
          <w:i/>
          <w:sz w:val="24"/>
        </w:rPr>
        <w:t>Базовые</w:t>
      </w:r>
      <w:r w:rsidRPr="00A65840">
        <w:rPr>
          <w:i/>
          <w:spacing w:val="-6"/>
          <w:sz w:val="24"/>
        </w:rPr>
        <w:t xml:space="preserve"> </w:t>
      </w:r>
      <w:r w:rsidRPr="00A65840">
        <w:rPr>
          <w:i/>
          <w:sz w:val="24"/>
        </w:rPr>
        <w:t>логические</w:t>
      </w:r>
      <w:r w:rsidRPr="00A65840">
        <w:rPr>
          <w:i/>
          <w:spacing w:val="-5"/>
          <w:sz w:val="24"/>
        </w:rPr>
        <w:t xml:space="preserve"> </w:t>
      </w:r>
      <w:r w:rsidRPr="00A65840">
        <w:rPr>
          <w:i/>
          <w:spacing w:val="-2"/>
          <w:sz w:val="24"/>
        </w:rPr>
        <w:t>действия:</w:t>
      </w:r>
    </w:p>
    <w:p w14:paraId="1621FCD7" w14:textId="77777777" w:rsidR="003B3C72" w:rsidRPr="00A65840" w:rsidRDefault="00000000">
      <w:pPr>
        <w:pStyle w:val="a5"/>
        <w:numPr>
          <w:ilvl w:val="1"/>
          <w:numId w:val="64"/>
        </w:numPr>
        <w:tabs>
          <w:tab w:val="left" w:pos="993"/>
        </w:tabs>
        <w:spacing w:before="5" w:line="237" w:lineRule="auto"/>
        <w:ind w:right="424" w:firstLine="283"/>
        <w:jc w:val="left"/>
        <w:rPr>
          <w:sz w:val="24"/>
        </w:rPr>
      </w:pPr>
      <w:r w:rsidRPr="00A65840">
        <w:rPr>
          <w:sz w:val="24"/>
        </w:rPr>
        <w:t>самостоятельно</w:t>
      </w:r>
      <w:r w:rsidRPr="00A65840">
        <w:rPr>
          <w:spacing w:val="-1"/>
          <w:sz w:val="24"/>
        </w:rPr>
        <w:t xml:space="preserve"> </w:t>
      </w:r>
      <w:r w:rsidRPr="00A65840">
        <w:rPr>
          <w:sz w:val="24"/>
        </w:rPr>
        <w:t>формулировать и</w:t>
      </w:r>
      <w:r w:rsidRPr="00A65840">
        <w:rPr>
          <w:spacing w:val="-2"/>
          <w:sz w:val="24"/>
        </w:rPr>
        <w:t xml:space="preserve"> </w:t>
      </w:r>
      <w:r w:rsidRPr="00A65840">
        <w:rPr>
          <w:sz w:val="24"/>
        </w:rPr>
        <w:t>актуализировать социальную проблему,</w:t>
      </w:r>
      <w:r w:rsidRPr="00A65840">
        <w:rPr>
          <w:spacing w:val="-1"/>
          <w:sz w:val="24"/>
        </w:rPr>
        <w:t xml:space="preserve"> </w:t>
      </w:r>
      <w:r w:rsidRPr="00A65840">
        <w:rPr>
          <w:sz w:val="24"/>
        </w:rPr>
        <w:t>рассматривать ее всесторонне;</w:t>
      </w:r>
    </w:p>
    <w:p w14:paraId="30ED84FF" w14:textId="77777777" w:rsidR="003B3C72" w:rsidRPr="00A65840" w:rsidRDefault="00000000">
      <w:pPr>
        <w:pStyle w:val="a5"/>
        <w:numPr>
          <w:ilvl w:val="1"/>
          <w:numId w:val="64"/>
        </w:numPr>
        <w:tabs>
          <w:tab w:val="left" w:pos="993"/>
        </w:tabs>
        <w:spacing w:before="4" w:line="237" w:lineRule="auto"/>
        <w:ind w:right="430" w:firstLine="283"/>
        <w:jc w:val="left"/>
        <w:rPr>
          <w:sz w:val="24"/>
        </w:rPr>
      </w:pPr>
      <w:r w:rsidRPr="00A65840">
        <w:rPr>
          <w:sz w:val="24"/>
        </w:rPr>
        <w:t>устанавливать</w:t>
      </w:r>
      <w:r w:rsidRPr="00A65840">
        <w:rPr>
          <w:spacing w:val="39"/>
          <w:sz w:val="24"/>
        </w:rPr>
        <w:t xml:space="preserve"> </w:t>
      </w:r>
      <w:r w:rsidRPr="00A65840">
        <w:rPr>
          <w:sz w:val="24"/>
        </w:rPr>
        <w:t>существенный</w:t>
      </w:r>
      <w:r w:rsidRPr="00A65840">
        <w:rPr>
          <w:spacing w:val="36"/>
          <w:sz w:val="24"/>
        </w:rPr>
        <w:t xml:space="preserve"> </w:t>
      </w:r>
      <w:r w:rsidRPr="00A65840">
        <w:rPr>
          <w:sz w:val="24"/>
        </w:rPr>
        <w:t>признак</w:t>
      </w:r>
      <w:r w:rsidRPr="00A65840">
        <w:rPr>
          <w:spacing w:val="36"/>
          <w:sz w:val="24"/>
        </w:rPr>
        <w:t xml:space="preserve"> </w:t>
      </w:r>
      <w:r w:rsidRPr="00A65840">
        <w:rPr>
          <w:sz w:val="24"/>
        </w:rPr>
        <w:t>или</w:t>
      </w:r>
      <w:r w:rsidRPr="00A65840">
        <w:rPr>
          <w:spacing w:val="36"/>
          <w:sz w:val="24"/>
        </w:rPr>
        <w:t xml:space="preserve"> </w:t>
      </w:r>
      <w:r w:rsidRPr="00A65840">
        <w:rPr>
          <w:sz w:val="24"/>
        </w:rPr>
        <w:t>основания</w:t>
      </w:r>
      <w:r w:rsidRPr="00A65840">
        <w:rPr>
          <w:spacing w:val="37"/>
          <w:sz w:val="24"/>
        </w:rPr>
        <w:t xml:space="preserve"> </w:t>
      </w:r>
      <w:r w:rsidRPr="00A65840">
        <w:rPr>
          <w:sz w:val="24"/>
        </w:rPr>
        <w:t>для</w:t>
      </w:r>
      <w:r w:rsidRPr="00A65840">
        <w:rPr>
          <w:spacing w:val="36"/>
          <w:sz w:val="24"/>
        </w:rPr>
        <w:t xml:space="preserve"> </w:t>
      </w:r>
      <w:r w:rsidRPr="00A65840">
        <w:rPr>
          <w:sz w:val="24"/>
        </w:rPr>
        <w:t>сравнения,</w:t>
      </w:r>
      <w:r w:rsidRPr="00A65840">
        <w:rPr>
          <w:spacing w:val="37"/>
          <w:sz w:val="24"/>
        </w:rPr>
        <w:t xml:space="preserve"> </w:t>
      </w:r>
      <w:r w:rsidRPr="00A65840">
        <w:rPr>
          <w:sz w:val="24"/>
        </w:rPr>
        <w:t>классификации</w:t>
      </w:r>
      <w:r w:rsidRPr="00A65840">
        <w:rPr>
          <w:spacing w:val="36"/>
          <w:sz w:val="24"/>
        </w:rPr>
        <w:t xml:space="preserve"> </w:t>
      </w:r>
      <w:r w:rsidRPr="00A65840">
        <w:rPr>
          <w:sz w:val="24"/>
        </w:rPr>
        <w:t>и обобщения социальных объектов, явлений и процессов;</w:t>
      </w:r>
    </w:p>
    <w:p w14:paraId="2313E9A7" w14:textId="77777777" w:rsidR="003B3C72" w:rsidRPr="00A65840" w:rsidRDefault="00000000">
      <w:pPr>
        <w:pStyle w:val="a5"/>
        <w:numPr>
          <w:ilvl w:val="1"/>
          <w:numId w:val="64"/>
        </w:numPr>
        <w:tabs>
          <w:tab w:val="left" w:pos="993"/>
        </w:tabs>
        <w:spacing w:before="5" w:line="237" w:lineRule="auto"/>
        <w:ind w:right="430" w:firstLine="283"/>
        <w:jc w:val="left"/>
        <w:rPr>
          <w:sz w:val="24"/>
        </w:rPr>
      </w:pPr>
      <w:r w:rsidRPr="00A65840">
        <w:rPr>
          <w:sz w:val="24"/>
        </w:rPr>
        <w:t>определять</w:t>
      </w:r>
      <w:r w:rsidRPr="00A65840">
        <w:rPr>
          <w:spacing w:val="80"/>
          <w:sz w:val="24"/>
        </w:rPr>
        <w:t xml:space="preserve"> </w:t>
      </w:r>
      <w:r w:rsidRPr="00A65840">
        <w:rPr>
          <w:sz w:val="24"/>
        </w:rPr>
        <w:t>цели</w:t>
      </w:r>
      <w:r w:rsidRPr="00A65840">
        <w:rPr>
          <w:spacing w:val="80"/>
          <w:sz w:val="24"/>
        </w:rPr>
        <w:t xml:space="preserve"> </w:t>
      </w:r>
      <w:r w:rsidRPr="00A65840">
        <w:rPr>
          <w:sz w:val="24"/>
        </w:rPr>
        <w:t>познавательной</w:t>
      </w:r>
      <w:r w:rsidRPr="00A65840">
        <w:rPr>
          <w:spacing w:val="80"/>
          <w:sz w:val="24"/>
        </w:rPr>
        <w:t xml:space="preserve"> </w:t>
      </w:r>
      <w:r w:rsidRPr="00A65840">
        <w:rPr>
          <w:sz w:val="24"/>
        </w:rPr>
        <w:t>деятельности,</w:t>
      </w:r>
      <w:r w:rsidRPr="00A65840">
        <w:rPr>
          <w:spacing w:val="80"/>
          <w:sz w:val="24"/>
        </w:rPr>
        <w:t xml:space="preserve"> </w:t>
      </w:r>
      <w:r w:rsidRPr="00A65840">
        <w:rPr>
          <w:sz w:val="24"/>
        </w:rPr>
        <w:t>задавать</w:t>
      </w:r>
      <w:r w:rsidRPr="00A65840">
        <w:rPr>
          <w:spacing w:val="80"/>
          <w:sz w:val="24"/>
        </w:rPr>
        <w:t xml:space="preserve"> </w:t>
      </w:r>
      <w:r w:rsidRPr="00A65840">
        <w:rPr>
          <w:sz w:val="24"/>
        </w:rPr>
        <w:t>параметры</w:t>
      </w:r>
      <w:r w:rsidRPr="00A65840">
        <w:rPr>
          <w:spacing w:val="80"/>
          <w:sz w:val="24"/>
        </w:rPr>
        <w:t xml:space="preserve"> </w:t>
      </w:r>
      <w:r w:rsidRPr="00A65840">
        <w:rPr>
          <w:sz w:val="24"/>
        </w:rPr>
        <w:t>и</w:t>
      </w:r>
      <w:r w:rsidRPr="00A65840">
        <w:rPr>
          <w:spacing w:val="80"/>
          <w:sz w:val="24"/>
        </w:rPr>
        <w:t xml:space="preserve"> </w:t>
      </w:r>
      <w:r w:rsidRPr="00A65840">
        <w:rPr>
          <w:sz w:val="24"/>
        </w:rPr>
        <w:t>критерии</w:t>
      </w:r>
      <w:r w:rsidRPr="00A65840">
        <w:rPr>
          <w:spacing w:val="80"/>
          <w:sz w:val="24"/>
        </w:rPr>
        <w:t xml:space="preserve"> </w:t>
      </w:r>
      <w:r w:rsidRPr="00A65840">
        <w:rPr>
          <w:sz w:val="24"/>
        </w:rPr>
        <w:t xml:space="preserve">их </w:t>
      </w:r>
      <w:r w:rsidRPr="00A65840">
        <w:rPr>
          <w:spacing w:val="-2"/>
          <w:sz w:val="24"/>
        </w:rPr>
        <w:t>достижения;</w:t>
      </w:r>
    </w:p>
    <w:p w14:paraId="4DF77C4A" w14:textId="77777777" w:rsidR="003B3C72" w:rsidRPr="00A65840" w:rsidRDefault="003B3C72">
      <w:pPr>
        <w:pStyle w:val="a5"/>
        <w:spacing w:line="237" w:lineRule="auto"/>
        <w:jc w:val="left"/>
        <w:rPr>
          <w:sz w:val="24"/>
        </w:rPr>
        <w:sectPr w:rsidR="003B3C72" w:rsidRPr="00A65840">
          <w:pgSz w:w="11910" w:h="16840"/>
          <w:pgMar w:top="1020" w:right="141" w:bottom="1700" w:left="1133" w:header="0" w:footer="1473" w:gutter="0"/>
          <w:cols w:space="720"/>
        </w:sectPr>
      </w:pPr>
    </w:p>
    <w:p w14:paraId="2A680DCF" w14:textId="77777777" w:rsidR="003B3C72" w:rsidRPr="00A65840" w:rsidRDefault="00000000">
      <w:pPr>
        <w:pStyle w:val="a5"/>
        <w:numPr>
          <w:ilvl w:val="1"/>
          <w:numId w:val="64"/>
        </w:numPr>
        <w:tabs>
          <w:tab w:val="left" w:pos="993"/>
        </w:tabs>
        <w:spacing w:before="88"/>
        <w:ind w:right="430" w:firstLine="283"/>
        <w:jc w:val="left"/>
        <w:rPr>
          <w:sz w:val="24"/>
        </w:rPr>
      </w:pPr>
      <w:r w:rsidRPr="00A65840">
        <w:rPr>
          <w:sz w:val="24"/>
        </w:rPr>
        <w:lastRenderedPageBreak/>
        <w:t>выявлять</w:t>
      </w:r>
      <w:r w:rsidRPr="00A65840">
        <w:rPr>
          <w:spacing w:val="40"/>
          <w:sz w:val="24"/>
        </w:rPr>
        <w:t xml:space="preserve"> </w:t>
      </w:r>
      <w:r w:rsidRPr="00A65840">
        <w:rPr>
          <w:sz w:val="24"/>
        </w:rPr>
        <w:t>закономерности</w:t>
      </w:r>
      <w:r w:rsidRPr="00A65840">
        <w:rPr>
          <w:spacing w:val="40"/>
          <w:sz w:val="24"/>
        </w:rPr>
        <w:t xml:space="preserve"> </w:t>
      </w:r>
      <w:r w:rsidRPr="00A65840">
        <w:rPr>
          <w:sz w:val="24"/>
        </w:rPr>
        <w:t>и</w:t>
      </w:r>
      <w:r w:rsidRPr="00A65840">
        <w:rPr>
          <w:spacing w:val="40"/>
          <w:sz w:val="24"/>
        </w:rPr>
        <w:t xml:space="preserve"> </w:t>
      </w:r>
      <w:r w:rsidRPr="00A65840">
        <w:rPr>
          <w:sz w:val="24"/>
        </w:rPr>
        <w:t>противоречия</w:t>
      </w:r>
      <w:r w:rsidRPr="00A65840">
        <w:rPr>
          <w:spacing w:val="40"/>
          <w:sz w:val="24"/>
        </w:rPr>
        <w:t xml:space="preserve"> </w:t>
      </w:r>
      <w:r w:rsidRPr="00A65840">
        <w:rPr>
          <w:sz w:val="24"/>
        </w:rPr>
        <w:t>в</w:t>
      </w:r>
      <w:r w:rsidRPr="00A65840">
        <w:rPr>
          <w:spacing w:val="39"/>
          <w:sz w:val="24"/>
        </w:rPr>
        <w:t xml:space="preserve"> </w:t>
      </w:r>
      <w:r w:rsidRPr="00A65840">
        <w:rPr>
          <w:sz w:val="24"/>
        </w:rPr>
        <w:t>рассматриваемых</w:t>
      </w:r>
      <w:r w:rsidRPr="00A65840">
        <w:rPr>
          <w:spacing w:val="40"/>
          <w:sz w:val="24"/>
        </w:rPr>
        <w:t xml:space="preserve"> </w:t>
      </w:r>
      <w:r w:rsidRPr="00A65840">
        <w:rPr>
          <w:sz w:val="24"/>
        </w:rPr>
        <w:t>социальных</w:t>
      </w:r>
      <w:r w:rsidRPr="00A65840">
        <w:rPr>
          <w:spacing w:val="40"/>
          <w:sz w:val="24"/>
        </w:rPr>
        <w:t xml:space="preserve"> </w:t>
      </w:r>
      <w:r w:rsidRPr="00A65840">
        <w:rPr>
          <w:sz w:val="24"/>
        </w:rPr>
        <w:t>явлениях</w:t>
      </w:r>
      <w:r w:rsidRPr="00A65840">
        <w:rPr>
          <w:spacing w:val="40"/>
          <w:sz w:val="24"/>
        </w:rPr>
        <w:t xml:space="preserve"> </w:t>
      </w:r>
      <w:r w:rsidRPr="00A65840">
        <w:rPr>
          <w:sz w:val="24"/>
        </w:rPr>
        <w:t xml:space="preserve">и </w:t>
      </w:r>
      <w:r w:rsidRPr="00A65840">
        <w:rPr>
          <w:spacing w:val="-2"/>
          <w:sz w:val="24"/>
        </w:rPr>
        <w:t>процессах;</w:t>
      </w:r>
    </w:p>
    <w:p w14:paraId="74E67964" w14:textId="77777777" w:rsidR="003B3C72" w:rsidRPr="00A65840" w:rsidRDefault="00000000">
      <w:pPr>
        <w:pStyle w:val="a5"/>
        <w:numPr>
          <w:ilvl w:val="1"/>
          <w:numId w:val="64"/>
        </w:numPr>
        <w:tabs>
          <w:tab w:val="left" w:pos="993"/>
        </w:tabs>
        <w:spacing w:before="4" w:line="237" w:lineRule="auto"/>
        <w:ind w:right="429" w:firstLine="283"/>
        <w:jc w:val="left"/>
        <w:rPr>
          <w:sz w:val="24"/>
        </w:rPr>
      </w:pPr>
      <w:r w:rsidRPr="00A65840">
        <w:rPr>
          <w:sz w:val="24"/>
        </w:rPr>
        <w:t>вносить</w:t>
      </w:r>
      <w:r w:rsidRPr="00A65840">
        <w:rPr>
          <w:spacing w:val="40"/>
          <w:sz w:val="24"/>
        </w:rPr>
        <w:t xml:space="preserve"> </w:t>
      </w:r>
      <w:r w:rsidRPr="00A65840">
        <w:rPr>
          <w:sz w:val="24"/>
        </w:rPr>
        <w:t>коррективы</w:t>
      </w:r>
      <w:r w:rsidRPr="00A65840">
        <w:rPr>
          <w:spacing w:val="38"/>
          <w:sz w:val="24"/>
        </w:rPr>
        <w:t xml:space="preserve"> </w:t>
      </w:r>
      <w:r w:rsidRPr="00A65840">
        <w:rPr>
          <w:sz w:val="24"/>
        </w:rPr>
        <w:t>в</w:t>
      </w:r>
      <w:r w:rsidRPr="00A65840">
        <w:rPr>
          <w:spacing w:val="40"/>
          <w:sz w:val="24"/>
        </w:rPr>
        <w:t xml:space="preserve"> </w:t>
      </w:r>
      <w:r w:rsidRPr="00A65840">
        <w:rPr>
          <w:sz w:val="24"/>
        </w:rPr>
        <w:t>деятельность</w:t>
      </w:r>
      <w:r w:rsidRPr="00A65840">
        <w:rPr>
          <w:spacing w:val="40"/>
          <w:sz w:val="24"/>
        </w:rPr>
        <w:t xml:space="preserve"> </w:t>
      </w:r>
      <w:r w:rsidRPr="00A65840">
        <w:rPr>
          <w:sz w:val="24"/>
        </w:rPr>
        <w:t>(с</w:t>
      </w:r>
      <w:r w:rsidRPr="00A65840">
        <w:rPr>
          <w:spacing w:val="40"/>
          <w:sz w:val="24"/>
        </w:rPr>
        <w:t xml:space="preserve"> </w:t>
      </w:r>
      <w:r w:rsidRPr="00A65840">
        <w:rPr>
          <w:sz w:val="24"/>
        </w:rPr>
        <w:t>учетом</w:t>
      </w:r>
      <w:r w:rsidRPr="00A65840">
        <w:rPr>
          <w:spacing w:val="40"/>
          <w:sz w:val="24"/>
        </w:rPr>
        <w:t xml:space="preserve"> </w:t>
      </w:r>
      <w:r w:rsidRPr="00A65840">
        <w:rPr>
          <w:sz w:val="24"/>
        </w:rPr>
        <w:t>разных</w:t>
      </w:r>
      <w:r w:rsidRPr="00A65840">
        <w:rPr>
          <w:spacing w:val="40"/>
          <w:sz w:val="24"/>
        </w:rPr>
        <w:t xml:space="preserve"> </w:t>
      </w:r>
      <w:r w:rsidRPr="00A65840">
        <w:rPr>
          <w:sz w:val="24"/>
        </w:rPr>
        <w:t>видов</w:t>
      </w:r>
      <w:r w:rsidRPr="00A65840">
        <w:rPr>
          <w:spacing w:val="38"/>
          <w:sz w:val="24"/>
        </w:rPr>
        <w:t xml:space="preserve"> </w:t>
      </w:r>
      <w:r w:rsidRPr="00A65840">
        <w:rPr>
          <w:sz w:val="24"/>
        </w:rPr>
        <w:t>деятельности),</w:t>
      </w:r>
      <w:r w:rsidRPr="00A65840">
        <w:rPr>
          <w:spacing w:val="38"/>
          <w:sz w:val="24"/>
        </w:rPr>
        <w:t xml:space="preserve"> </w:t>
      </w:r>
      <w:r w:rsidRPr="00A65840">
        <w:rPr>
          <w:sz w:val="24"/>
        </w:rPr>
        <w:t>оценивать соответствие результатов целям, оценивать риски последствий деятельности;</w:t>
      </w:r>
    </w:p>
    <w:p w14:paraId="48CBDE33" w14:textId="77777777" w:rsidR="003B3C72" w:rsidRPr="00A65840" w:rsidRDefault="00000000">
      <w:pPr>
        <w:pStyle w:val="a5"/>
        <w:numPr>
          <w:ilvl w:val="1"/>
          <w:numId w:val="64"/>
        </w:numPr>
        <w:tabs>
          <w:tab w:val="left" w:pos="993"/>
          <w:tab w:val="left" w:pos="2900"/>
          <w:tab w:val="left" w:pos="3276"/>
          <w:tab w:val="left" w:pos="4617"/>
          <w:tab w:val="left" w:pos="5555"/>
          <w:tab w:val="left" w:pos="5919"/>
          <w:tab w:val="left" w:pos="7104"/>
          <w:tab w:val="left" w:pos="8437"/>
          <w:tab w:val="left" w:pos="10073"/>
        </w:tabs>
        <w:spacing w:before="5" w:line="237" w:lineRule="auto"/>
        <w:ind w:right="428" w:firstLine="283"/>
        <w:jc w:val="left"/>
        <w:rPr>
          <w:sz w:val="24"/>
        </w:rPr>
      </w:pPr>
      <w:r w:rsidRPr="00A65840">
        <w:rPr>
          <w:spacing w:val="-2"/>
          <w:sz w:val="24"/>
        </w:rPr>
        <w:t>координировать</w:t>
      </w:r>
      <w:r w:rsidRPr="00A65840">
        <w:rPr>
          <w:sz w:val="24"/>
        </w:rPr>
        <w:tab/>
      </w:r>
      <w:r w:rsidRPr="00A65840">
        <w:rPr>
          <w:spacing w:val="-10"/>
          <w:sz w:val="24"/>
        </w:rPr>
        <w:t>и</w:t>
      </w:r>
      <w:r w:rsidRPr="00A65840">
        <w:rPr>
          <w:sz w:val="24"/>
        </w:rPr>
        <w:tab/>
      </w:r>
      <w:r w:rsidRPr="00A65840">
        <w:rPr>
          <w:spacing w:val="-2"/>
          <w:sz w:val="24"/>
        </w:rPr>
        <w:t>выполнять</w:t>
      </w:r>
      <w:r w:rsidRPr="00A65840">
        <w:rPr>
          <w:sz w:val="24"/>
        </w:rPr>
        <w:tab/>
      </w:r>
      <w:r w:rsidRPr="00A65840">
        <w:rPr>
          <w:spacing w:val="-2"/>
          <w:sz w:val="24"/>
        </w:rPr>
        <w:t>работу</w:t>
      </w:r>
      <w:r w:rsidRPr="00A65840">
        <w:rPr>
          <w:sz w:val="24"/>
        </w:rPr>
        <w:tab/>
      </w:r>
      <w:r w:rsidRPr="00A65840">
        <w:rPr>
          <w:spacing w:val="-10"/>
          <w:sz w:val="24"/>
        </w:rPr>
        <w:t>в</w:t>
      </w:r>
      <w:r w:rsidRPr="00A65840">
        <w:rPr>
          <w:sz w:val="24"/>
        </w:rPr>
        <w:tab/>
      </w:r>
      <w:r w:rsidRPr="00A65840">
        <w:rPr>
          <w:spacing w:val="-2"/>
          <w:sz w:val="24"/>
        </w:rPr>
        <w:t>условиях</w:t>
      </w:r>
      <w:r w:rsidRPr="00A65840">
        <w:rPr>
          <w:sz w:val="24"/>
        </w:rPr>
        <w:tab/>
      </w:r>
      <w:r w:rsidRPr="00A65840">
        <w:rPr>
          <w:spacing w:val="-2"/>
          <w:sz w:val="24"/>
        </w:rPr>
        <w:t>реального,</w:t>
      </w:r>
      <w:r w:rsidRPr="00A65840">
        <w:rPr>
          <w:sz w:val="24"/>
        </w:rPr>
        <w:tab/>
      </w:r>
      <w:r w:rsidRPr="00A65840">
        <w:rPr>
          <w:spacing w:val="-2"/>
          <w:sz w:val="24"/>
        </w:rPr>
        <w:t>виртуального</w:t>
      </w:r>
      <w:r w:rsidRPr="00A65840">
        <w:rPr>
          <w:sz w:val="24"/>
        </w:rPr>
        <w:tab/>
      </w:r>
      <w:r w:rsidRPr="00A65840">
        <w:rPr>
          <w:spacing w:val="-10"/>
          <w:sz w:val="24"/>
        </w:rPr>
        <w:t xml:space="preserve">и </w:t>
      </w:r>
      <w:r w:rsidRPr="00A65840">
        <w:rPr>
          <w:sz w:val="24"/>
        </w:rPr>
        <w:t>комбинированного взаимодействия;</w:t>
      </w:r>
    </w:p>
    <w:p w14:paraId="50182185" w14:textId="77777777" w:rsidR="003B3C72" w:rsidRPr="00A65840" w:rsidRDefault="00000000">
      <w:pPr>
        <w:pStyle w:val="a5"/>
        <w:numPr>
          <w:ilvl w:val="1"/>
          <w:numId w:val="64"/>
        </w:numPr>
        <w:tabs>
          <w:tab w:val="left" w:pos="993"/>
        </w:tabs>
        <w:spacing w:before="4" w:line="237" w:lineRule="auto"/>
        <w:ind w:right="420" w:firstLine="283"/>
        <w:jc w:val="left"/>
        <w:rPr>
          <w:sz w:val="24"/>
        </w:rPr>
      </w:pPr>
      <w:r w:rsidRPr="00A65840">
        <w:rPr>
          <w:sz w:val="24"/>
        </w:rPr>
        <w:t xml:space="preserve">развивать креативное мышление при решении жизненных проблем, в том числе учебно- </w:t>
      </w:r>
      <w:r w:rsidRPr="00A65840">
        <w:rPr>
          <w:spacing w:val="-2"/>
          <w:sz w:val="24"/>
        </w:rPr>
        <w:t>познавательных.</w:t>
      </w:r>
    </w:p>
    <w:p w14:paraId="48CAC0BC" w14:textId="77777777" w:rsidR="003B3C72" w:rsidRPr="00A65840" w:rsidRDefault="00000000">
      <w:pPr>
        <w:ind w:left="569"/>
        <w:rPr>
          <w:i/>
          <w:sz w:val="24"/>
        </w:rPr>
      </w:pPr>
      <w:r w:rsidRPr="00A65840">
        <w:rPr>
          <w:i/>
          <w:sz w:val="24"/>
        </w:rPr>
        <w:t>Базовые</w:t>
      </w:r>
      <w:r w:rsidRPr="00A65840">
        <w:rPr>
          <w:i/>
          <w:spacing w:val="-7"/>
          <w:sz w:val="24"/>
        </w:rPr>
        <w:t xml:space="preserve"> </w:t>
      </w:r>
      <w:r w:rsidRPr="00A65840">
        <w:rPr>
          <w:i/>
          <w:sz w:val="24"/>
        </w:rPr>
        <w:t>исследовательские</w:t>
      </w:r>
      <w:r w:rsidRPr="00A65840">
        <w:rPr>
          <w:i/>
          <w:spacing w:val="-5"/>
          <w:sz w:val="24"/>
        </w:rPr>
        <w:t xml:space="preserve"> </w:t>
      </w:r>
      <w:r w:rsidRPr="00A65840">
        <w:rPr>
          <w:i/>
          <w:spacing w:val="-2"/>
          <w:sz w:val="24"/>
        </w:rPr>
        <w:t>действия:</w:t>
      </w:r>
    </w:p>
    <w:p w14:paraId="2550C8D6" w14:textId="77777777" w:rsidR="003B3C72" w:rsidRPr="00A65840" w:rsidRDefault="00000000">
      <w:pPr>
        <w:pStyle w:val="a5"/>
        <w:numPr>
          <w:ilvl w:val="1"/>
          <w:numId w:val="64"/>
        </w:numPr>
        <w:tabs>
          <w:tab w:val="left" w:pos="992"/>
        </w:tabs>
        <w:spacing w:before="5" w:line="237" w:lineRule="auto"/>
        <w:ind w:right="425" w:firstLine="283"/>
        <w:rPr>
          <w:sz w:val="24"/>
        </w:rPr>
      </w:pPr>
      <w:r w:rsidRPr="00A65840">
        <w:rPr>
          <w:sz w:val="24"/>
        </w:rPr>
        <w:t>развивать навыки учебно-исследовательской и проектной деятельности, навыки разрешения проблем;</w:t>
      </w:r>
    </w:p>
    <w:p w14:paraId="273579BC" w14:textId="77777777" w:rsidR="003B3C72" w:rsidRPr="00A65840" w:rsidRDefault="00000000">
      <w:pPr>
        <w:pStyle w:val="a5"/>
        <w:numPr>
          <w:ilvl w:val="1"/>
          <w:numId w:val="64"/>
        </w:numPr>
        <w:tabs>
          <w:tab w:val="left" w:pos="992"/>
        </w:tabs>
        <w:spacing w:before="4" w:line="237" w:lineRule="auto"/>
        <w:ind w:right="429" w:firstLine="283"/>
        <w:rPr>
          <w:sz w:val="24"/>
        </w:rPr>
      </w:pPr>
      <w:r w:rsidRPr="00A65840">
        <w:rPr>
          <w:sz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98BD96B" w14:textId="77777777" w:rsidR="003B3C72" w:rsidRPr="00A65840" w:rsidRDefault="00000000">
      <w:pPr>
        <w:pStyle w:val="a5"/>
        <w:numPr>
          <w:ilvl w:val="1"/>
          <w:numId w:val="64"/>
        </w:numPr>
        <w:tabs>
          <w:tab w:val="left" w:pos="992"/>
        </w:tabs>
        <w:spacing w:before="2"/>
        <w:ind w:right="423" w:firstLine="283"/>
        <w:rPr>
          <w:sz w:val="24"/>
        </w:rPr>
      </w:pPr>
      <w:r w:rsidRPr="00A65840">
        <w:rPr>
          <w:sz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520B996" w14:textId="77777777" w:rsidR="003B3C72" w:rsidRPr="00A65840" w:rsidRDefault="00000000">
      <w:pPr>
        <w:pStyle w:val="a5"/>
        <w:numPr>
          <w:ilvl w:val="1"/>
          <w:numId w:val="64"/>
        </w:numPr>
        <w:tabs>
          <w:tab w:val="left" w:pos="992"/>
        </w:tabs>
        <w:spacing w:before="4" w:line="237" w:lineRule="auto"/>
        <w:ind w:right="432" w:firstLine="283"/>
        <w:rPr>
          <w:sz w:val="24"/>
        </w:rPr>
      </w:pPr>
      <w:r w:rsidRPr="00A65840">
        <w:rPr>
          <w:sz w:val="24"/>
        </w:rPr>
        <w:t>формировать научный тип мышления, применять научную терминологию, ключевые понятия и методы социальных наук;</w:t>
      </w:r>
    </w:p>
    <w:p w14:paraId="237C6F8F" w14:textId="77777777" w:rsidR="003B3C72" w:rsidRPr="00A65840" w:rsidRDefault="00000000">
      <w:pPr>
        <w:pStyle w:val="a5"/>
        <w:numPr>
          <w:ilvl w:val="1"/>
          <w:numId w:val="64"/>
        </w:numPr>
        <w:tabs>
          <w:tab w:val="left" w:pos="992"/>
        </w:tabs>
        <w:spacing w:before="5" w:line="237" w:lineRule="auto"/>
        <w:ind w:right="427" w:firstLine="283"/>
        <w:rPr>
          <w:sz w:val="24"/>
        </w:rPr>
      </w:pPr>
      <w:r w:rsidRPr="00A65840">
        <w:rPr>
          <w:sz w:val="24"/>
        </w:rPr>
        <w:t>ставить и формулировать собственные задачи в образовательной деятельности и жизненных ситуациях;</w:t>
      </w:r>
    </w:p>
    <w:p w14:paraId="77D08009" w14:textId="77777777" w:rsidR="003B3C72" w:rsidRPr="00A65840" w:rsidRDefault="00000000">
      <w:pPr>
        <w:pStyle w:val="a5"/>
        <w:numPr>
          <w:ilvl w:val="1"/>
          <w:numId w:val="64"/>
        </w:numPr>
        <w:tabs>
          <w:tab w:val="left" w:pos="992"/>
        </w:tabs>
        <w:spacing w:before="4" w:line="237" w:lineRule="auto"/>
        <w:ind w:right="420" w:firstLine="283"/>
        <w:rPr>
          <w:sz w:val="24"/>
        </w:rPr>
      </w:pPr>
      <w:r w:rsidRPr="00A65840">
        <w:rPr>
          <w:sz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14CCD73A" w14:textId="77777777" w:rsidR="003B3C72" w:rsidRPr="00A65840" w:rsidRDefault="00000000">
      <w:pPr>
        <w:pStyle w:val="a5"/>
        <w:numPr>
          <w:ilvl w:val="1"/>
          <w:numId w:val="64"/>
        </w:numPr>
        <w:tabs>
          <w:tab w:val="left" w:pos="992"/>
        </w:tabs>
        <w:spacing w:before="8" w:line="237" w:lineRule="auto"/>
        <w:ind w:right="430" w:firstLine="283"/>
        <w:rPr>
          <w:sz w:val="24"/>
        </w:rPr>
      </w:pPr>
      <w:r w:rsidRPr="00A65840">
        <w:rPr>
          <w:sz w:val="24"/>
        </w:rPr>
        <w:t>анализировать результаты, полученные в ходе</w:t>
      </w:r>
      <w:r w:rsidRPr="00A65840">
        <w:rPr>
          <w:spacing w:val="-1"/>
          <w:sz w:val="24"/>
        </w:rPr>
        <w:t xml:space="preserve"> </w:t>
      </w:r>
      <w:r w:rsidRPr="00A65840">
        <w:rPr>
          <w:sz w:val="24"/>
        </w:rPr>
        <w:t>решения задачи, критически оценивать их достоверность, прогнозировать изменение в новых условиях;</w:t>
      </w:r>
    </w:p>
    <w:p w14:paraId="11698C96" w14:textId="77777777" w:rsidR="003B3C72" w:rsidRPr="00A65840" w:rsidRDefault="00000000">
      <w:pPr>
        <w:pStyle w:val="a5"/>
        <w:numPr>
          <w:ilvl w:val="1"/>
          <w:numId w:val="64"/>
        </w:numPr>
        <w:tabs>
          <w:tab w:val="left" w:pos="992"/>
        </w:tabs>
        <w:spacing w:before="4" w:line="237" w:lineRule="auto"/>
        <w:ind w:right="426" w:firstLine="283"/>
        <w:rPr>
          <w:sz w:val="24"/>
        </w:rPr>
      </w:pPr>
      <w:r w:rsidRPr="00A65840">
        <w:rPr>
          <w:sz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19431908" w14:textId="77777777" w:rsidR="003B3C72" w:rsidRPr="00A65840" w:rsidRDefault="00000000">
      <w:pPr>
        <w:pStyle w:val="a5"/>
        <w:numPr>
          <w:ilvl w:val="1"/>
          <w:numId w:val="64"/>
        </w:numPr>
        <w:tabs>
          <w:tab w:val="left" w:pos="992"/>
        </w:tabs>
        <w:spacing w:before="2"/>
        <w:ind w:right="427" w:firstLine="283"/>
        <w:rPr>
          <w:sz w:val="24"/>
        </w:rPr>
      </w:pPr>
      <w:r w:rsidRPr="00A65840">
        <w:rPr>
          <w:sz w:val="24"/>
        </w:rPr>
        <w:t>уметь переносить знания об общественных объектах, явлениях и процессах в познавательную и практическую области жизнедеятельности;</w:t>
      </w:r>
    </w:p>
    <w:p w14:paraId="3E2406C6" w14:textId="77777777" w:rsidR="003B3C72" w:rsidRPr="00A65840" w:rsidRDefault="00000000">
      <w:pPr>
        <w:pStyle w:val="a5"/>
        <w:numPr>
          <w:ilvl w:val="1"/>
          <w:numId w:val="64"/>
        </w:numPr>
        <w:tabs>
          <w:tab w:val="left" w:pos="993"/>
        </w:tabs>
        <w:spacing w:before="2" w:line="293" w:lineRule="exact"/>
        <w:ind w:left="993" w:hanging="424"/>
        <w:jc w:val="left"/>
        <w:rPr>
          <w:sz w:val="24"/>
        </w:rPr>
      </w:pPr>
      <w:r w:rsidRPr="00A65840">
        <w:rPr>
          <w:sz w:val="24"/>
        </w:rPr>
        <w:t>уметь</w:t>
      </w:r>
      <w:r w:rsidRPr="00A65840">
        <w:rPr>
          <w:spacing w:val="-4"/>
          <w:sz w:val="24"/>
        </w:rPr>
        <w:t xml:space="preserve"> </w:t>
      </w:r>
      <w:r w:rsidRPr="00A65840">
        <w:rPr>
          <w:sz w:val="24"/>
        </w:rPr>
        <w:t>интегрировать</w:t>
      </w:r>
      <w:r w:rsidRPr="00A65840">
        <w:rPr>
          <w:spacing w:val="-4"/>
          <w:sz w:val="24"/>
        </w:rPr>
        <w:t xml:space="preserve"> </w:t>
      </w:r>
      <w:r w:rsidRPr="00A65840">
        <w:rPr>
          <w:sz w:val="24"/>
        </w:rPr>
        <w:t>знания</w:t>
      </w:r>
      <w:r w:rsidRPr="00A65840">
        <w:rPr>
          <w:spacing w:val="-4"/>
          <w:sz w:val="24"/>
        </w:rPr>
        <w:t xml:space="preserve"> </w:t>
      </w:r>
      <w:r w:rsidRPr="00A65840">
        <w:rPr>
          <w:sz w:val="24"/>
        </w:rPr>
        <w:t>из</w:t>
      </w:r>
      <w:r w:rsidRPr="00A65840">
        <w:rPr>
          <w:spacing w:val="-4"/>
          <w:sz w:val="24"/>
        </w:rPr>
        <w:t xml:space="preserve"> </w:t>
      </w:r>
      <w:r w:rsidRPr="00A65840">
        <w:rPr>
          <w:sz w:val="24"/>
        </w:rPr>
        <w:t>разных</w:t>
      </w:r>
      <w:r w:rsidRPr="00A65840">
        <w:rPr>
          <w:spacing w:val="-3"/>
          <w:sz w:val="24"/>
        </w:rPr>
        <w:t xml:space="preserve"> </w:t>
      </w:r>
      <w:r w:rsidRPr="00A65840">
        <w:rPr>
          <w:sz w:val="24"/>
        </w:rPr>
        <w:t>предметных</w:t>
      </w:r>
      <w:r w:rsidRPr="00A65840">
        <w:rPr>
          <w:spacing w:val="-3"/>
          <w:sz w:val="24"/>
        </w:rPr>
        <w:t xml:space="preserve"> </w:t>
      </w:r>
      <w:r w:rsidRPr="00A65840">
        <w:rPr>
          <w:spacing w:val="-2"/>
          <w:sz w:val="24"/>
        </w:rPr>
        <w:t>областей;</w:t>
      </w:r>
    </w:p>
    <w:p w14:paraId="07249C9F" w14:textId="77777777" w:rsidR="003B3C72" w:rsidRPr="00A65840" w:rsidRDefault="00000000">
      <w:pPr>
        <w:pStyle w:val="a5"/>
        <w:numPr>
          <w:ilvl w:val="1"/>
          <w:numId w:val="64"/>
        </w:numPr>
        <w:tabs>
          <w:tab w:val="left" w:pos="993"/>
        </w:tabs>
        <w:spacing w:line="293" w:lineRule="exact"/>
        <w:ind w:left="993" w:hanging="424"/>
        <w:jc w:val="left"/>
        <w:rPr>
          <w:sz w:val="24"/>
        </w:rPr>
      </w:pPr>
      <w:r w:rsidRPr="00A65840">
        <w:rPr>
          <w:sz w:val="24"/>
        </w:rPr>
        <w:t>выдвигать</w:t>
      </w:r>
      <w:r w:rsidRPr="00A65840">
        <w:rPr>
          <w:spacing w:val="-4"/>
          <w:sz w:val="24"/>
        </w:rPr>
        <w:t xml:space="preserve"> </w:t>
      </w:r>
      <w:r w:rsidRPr="00A65840">
        <w:rPr>
          <w:sz w:val="24"/>
        </w:rPr>
        <w:t>новые</w:t>
      </w:r>
      <w:r w:rsidRPr="00A65840">
        <w:rPr>
          <w:spacing w:val="-4"/>
          <w:sz w:val="24"/>
        </w:rPr>
        <w:t xml:space="preserve"> </w:t>
      </w:r>
      <w:r w:rsidRPr="00A65840">
        <w:rPr>
          <w:sz w:val="24"/>
        </w:rPr>
        <w:t>идеи,</w:t>
      </w:r>
      <w:r w:rsidRPr="00A65840">
        <w:rPr>
          <w:spacing w:val="-5"/>
          <w:sz w:val="24"/>
        </w:rPr>
        <w:t xml:space="preserve"> </w:t>
      </w:r>
      <w:r w:rsidRPr="00A65840">
        <w:rPr>
          <w:sz w:val="24"/>
        </w:rPr>
        <w:t>предлагать</w:t>
      </w:r>
      <w:r w:rsidRPr="00A65840">
        <w:rPr>
          <w:spacing w:val="-2"/>
          <w:sz w:val="24"/>
        </w:rPr>
        <w:t xml:space="preserve"> </w:t>
      </w:r>
      <w:r w:rsidRPr="00A65840">
        <w:rPr>
          <w:sz w:val="24"/>
        </w:rPr>
        <w:t>оригинальные</w:t>
      </w:r>
      <w:r w:rsidRPr="00A65840">
        <w:rPr>
          <w:spacing w:val="-4"/>
          <w:sz w:val="24"/>
        </w:rPr>
        <w:t xml:space="preserve"> </w:t>
      </w:r>
      <w:r w:rsidRPr="00A65840">
        <w:rPr>
          <w:sz w:val="24"/>
        </w:rPr>
        <w:t>подходы</w:t>
      </w:r>
      <w:r w:rsidRPr="00A65840">
        <w:rPr>
          <w:spacing w:val="-3"/>
          <w:sz w:val="24"/>
        </w:rPr>
        <w:t xml:space="preserve"> </w:t>
      </w:r>
      <w:r w:rsidRPr="00A65840">
        <w:rPr>
          <w:sz w:val="24"/>
        </w:rPr>
        <w:t>и</w:t>
      </w:r>
      <w:r w:rsidRPr="00A65840">
        <w:rPr>
          <w:spacing w:val="-2"/>
          <w:sz w:val="24"/>
        </w:rPr>
        <w:t xml:space="preserve"> решения;</w:t>
      </w:r>
    </w:p>
    <w:p w14:paraId="22992634" w14:textId="77777777" w:rsidR="003B3C72" w:rsidRPr="00A65840" w:rsidRDefault="00000000">
      <w:pPr>
        <w:pStyle w:val="a5"/>
        <w:numPr>
          <w:ilvl w:val="1"/>
          <w:numId w:val="64"/>
        </w:numPr>
        <w:tabs>
          <w:tab w:val="left" w:pos="993"/>
        </w:tabs>
        <w:spacing w:line="292" w:lineRule="exact"/>
        <w:ind w:left="993" w:hanging="424"/>
        <w:jc w:val="left"/>
        <w:rPr>
          <w:sz w:val="24"/>
        </w:rPr>
      </w:pPr>
      <w:r w:rsidRPr="00A65840">
        <w:rPr>
          <w:sz w:val="24"/>
        </w:rPr>
        <w:t>ставить</w:t>
      </w:r>
      <w:r w:rsidRPr="00A65840">
        <w:rPr>
          <w:spacing w:val="-6"/>
          <w:sz w:val="24"/>
        </w:rPr>
        <w:t xml:space="preserve"> </w:t>
      </w:r>
      <w:r w:rsidRPr="00A65840">
        <w:rPr>
          <w:sz w:val="24"/>
        </w:rPr>
        <w:t>проблемы</w:t>
      </w:r>
      <w:r w:rsidRPr="00A65840">
        <w:rPr>
          <w:spacing w:val="-5"/>
          <w:sz w:val="24"/>
        </w:rPr>
        <w:t xml:space="preserve"> </w:t>
      </w:r>
      <w:r w:rsidRPr="00A65840">
        <w:rPr>
          <w:sz w:val="24"/>
        </w:rPr>
        <w:t>и</w:t>
      </w:r>
      <w:r w:rsidRPr="00A65840">
        <w:rPr>
          <w:spacing w:val="-4"/>
          <w:sz w:val="24"/>
        </w:rPr>
        <w:t xml:space="preserve"> </w:t>
      </w:r>
      <w:r w:rsidRPr="00A65840">
        <w:rPr>
          <w:sz w:val="24"/>
        </w:rPr>
        <w:t>задачи,</w:t>
      </w:r>
      <w:r w:rsidRPr="00A65840">
        <w:rPr>
          <w:spacing w:val="-5"/>
          <w:sz w:val="24"/>
        </w:rPr>
        <w:t xml:space="preserve"> </w:t>
      </w:r>
      <w:r w:rsidRPr="00A65840">
        <w:rPr>
          <w:sz w:val="24"/>
        </w:rPr>
        <w:t>допускающие</w:t>
      </w:r>
      <w:r w:rsidRPr="00A65840">
        <w:rPr>
          <w:spacing w:val="-5"/>
          <w:sz w:val="24"/>
        </w:rPr>
        <w:t xml:space="preserve"> </w:t>
      </w:r>
      <w:r w:rsidRPr="00A65840">
        <w:rPr>
          <w:sz w:val="24"/>
        </w:rPr>
        <w:t>альтернативные</w:t>
      </w:r>
      <w:r w:rsidRPr="00A65840">
        <w:rPr>
          <w:spacing w:val="-6"/>
          <w:sz w:val="24"/>
        </w:rPr>
        <w:t xml:space="preserve"> </w:t>
      </w:r>
      <w:r w:rsidRPr="00A65840">
        <w:rPr>
          <w:spacing w:val="-2"/>
          <w:sz w:val="24"/>
        </w:rPr>
        <w:t>решения.</w:t>
      </w:r>
    </w:p>
    <w:p w14:paraId="685B5355" w14:textId="77777777" w:rsidR="003B3C72" w:rsidRPr="00A65840" w:rsidRDefault="00000000">
      <w:pPr>
        <w:spacing w:line="274" w:lineRule="exact"/>
        <w:ind w:left="569"/>
        <w:rPr>
          <w:i/>
          <w:sz w:val="24"/>
        </w:rPr>
      </w:pPr>
      <w:r w:rsidRPr="00A65840">
        <w:rPr>
          <w:i/>
          <w:sz w:val="24"/>
        </w:rPr>
        <w:t>Работа</w:t>
      </w:r>
      <w:r w:rsidRPr="00A65840">
        <w:rPr>
          <w:i/>
          <w:spacing w:val="-1"/>
          <w:sz w:val="24"/>
        </w:rPr>
        <w:t xml:space="preserve"> </w:t>
      </w:r>
      <w:r w:rsidRPr="00A65840">
        <w:rPr>
          <w:i/>
          <w:sz w:val="24"/>
        </w:rPr>
        <w:t>с</w:t>
      </w:r>
      <w:r w:rsidRPr="00A65840">
        <w:rPr>
          <w:i/>
          <w:spacing w:val="-2"/>
          <w:sz w:val="24"/>
        </w:rPr>
        <w:t xml:space="preserve"> информацией:</w:t>
      </w:r>
    </w:p>
    <w:p w14:paraId="1298D7CC" w14:textId="77777777" w:rsidR="003B3C72" w:rsidRPr="00A65840" w:rsidRDefault="00000000">
      <w:pPr>
        <w:pStyle w:val="a5"/>
        <w:numPr>
          <w:ilvl w:val="1"/>
          <w:numId w:val="64"/>
        </w:numPr>
        <w:tabs>
          <w:tab w:val="left" w:pos="992"/>
        </w:tabs>
        <w:spacing w:before="4" w:line="237" w:lineRule="auto"/>
        <w:ind w:right="421" w:firstLine="283"/>
        <w:rPr>
          <w:sz w:val="24"/>
        </w:rPr>
      </w:pPr>
      <w:r w:rsidRPr="00A65840">
        <w:rPr>
          <w:sz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C9B6083" w14:textId="77777777" w:rsidR="003B3C72" w:rsidRPr="00A65840" w:rsidRDefault="00000000">
      <w:pPr>
        <w:pStyle w:val="a5"/>
        <w:numPr>
          <w:ilvl w:val="1"/>
          <w:numId w:val="64"/>
        </w:numPr>
        <w:tabs>
          <w:tab w:val="left" w:pos="992"/>
        </w:tabs>
        <w:spacing w:before="8" w:line="237" w:lineRule="auto"/>
        <w:ind w:right="429" w:firstLine="283"/>
        <w:rPr>
          <w:sz w:val="24"/>
        </w:rPr>
      </w:pPr>
      <w:r w:rsidRPr="00A65840">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FD24C4B" w14:textId="77777777" w:rsidR="003B3C72" w:rsidRPr="00A65840" w:rsidRDefault="00000000">
      <w:pPr>
        <w:pStyle w:val="a5"/>
        <w:numPr>
          <w:ilvl w:val="1"/>
          <w:numId w:val="64"/>
        </w:numPr>
        <w:tabs>
          <w:tab w:val="left" w:pos="992"/>
        </w:tabs>
        <w:spacing w:before="4" w:line="237" w:lineRule="auto"/>
        <w:ind w:right="426" w:firstLine="283"/>
        <w:rPr>
          <w:sz w:val="24"/>
        </w:rPr>
      </w:pPr>
      <w:r w:rsidRPr="00A65840">
        <w:rPr>
          <w:sz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01C5B6C3" w14:textId="77777777" w:rsidR="003B3C72" w:rsidRPr="00A65840" w:rsidRDefault="00000000">
      <w:pPr>
        <w:pStyle w:val="a5"/>
        <w:numPr>
          <w:ilvl w:val="1"/>
          <w:numId w:val="64"/>
        </w:numPr>
        <w:tabs>
          <w:tab w:val="left" w:pos="992"/>
        </w:tabs>
        <w:spacing w:before="5"/>
        <w:ind w:right="428" w:firstLine="283"/>
        <w:rPr>
          <w:sz w:val="24"/>
        </w:rPr>
      </w:pPr>
      <w:r w:rsidRPr="00A65840">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900FE54" w14:textId="77777777" w:rsidR="003B3C72" w:rsidRPr="00A65840" w:rsidRDefault="00000000">
      <w:pPr>
        <w:pStyle w:val="a5"/>
        <w:numPr>
          <w:ilvl w:val="1"/>
          <w:numId w:val="64"/>
        </w:numPr>
        <w:tabs>
          <w:tab w:val="left" w:pos="992"/>
        </w:tabs>
        <w:spacing w:before="4" w:line="237" w:lineRule="auto"/>
        <w:ind w:right="427" w:firstLine="283"/>
        <w:rPr>
          <w:sz w:val="24"/>
        </w:rPr>
      </w:pPr>
      <w:r w:rsidRPr="00A65840">
        <w:rPr>
          <w:sz w:val="24"/>
        </w:rPr>
        <w:t xml:space="preserve">владеть навыками распознавания и защиты информации, информационной безопасности </w:t>
      </w:r>
      <w:r w:rsidRPr="00A65840">
        <w:rPr>
          <w:spacing w:val="-2"/>
          <w:sz w:val="24"/>
        </w:rPr>
        <w:t>личности.</w:t>
      </w:r>
    </w:p>
    <w:p w14:paraId="5629ABCB" w14:textId="77777777" w:rsidR="003B3C72" w:rsidRPr="00A65840" w:rsidRDefault="00000000">
      <w:pPr>
        <w:pStyle w:val="3"/>
        <w:numPr>
          <w:ilvl w:val="0"/>
          <w:numId w:val="64"/>
        </w:numPr>
        <w:tabs>
          <w:tab w:val="left" w:pos="993"/>
        </w:tabs>
        <w:ind w:hanging="424"/>
      </w:pPr>
      <w:r w:rsidRPr="00A65840">
        <w:t>Овладение</w:t>
      </w:r>
      <w:r w:rsidRPr="00A65840">
        <w:rPr>
          <w:spacing w:val="-10"/>
        </w:rPr>
        <w:t xml:space="preserve"> </w:t>
      </w:r>
      <w:r w:rsidRPr="00A65840">
        <w:t>универсальными</w:t>
      </w:r>
      <w:r w:rsidRPr="00A65840">
        <w:rPr>
          <w:spacing w:val="-8"/>
        </w:rPr>
        <w:t xml:space="preserve"> </w:t>
      </w:r>
      <w:r w:rsidRPr="00A65840">
        <w:t>коммуникативными</w:t>
      </w:r>
      <w:r w:rsidRPr="00A65840">
        <w:rPr>
          <w:spacing w:val="-8"/>
        </w:rPr>
        <w:t xml:space="preserve"> </w:t>
      </w:r>
      <w:r w:rsidRPr="00A65840">
        <w:rPr>
          <w:spacing w:val="-2"/>
        </w:rPr>
        <w:t>действиями</w:t>
      </w:r>
    </w:p>
    <w:p w14:paraId="17B05BF9" w14:textId="77777777" w:rsidR="003B3C72" w:rsidRPr="00A65840" w:rsidRDefault="00000000">
      <w:pPr>
        <w:spacing w:line="274" w:lineRule="exact"/>
        <w:ind w:left="569"/>
        <w:rPr>
          <w:i/>
          <w:sz w:val="24"/>
        </w:rPr>
      </w:pPr>
      <w:r w:rsidRPr="00A65840">
        <w:rPr>
          <w:i/>
          <w:spacing w:val="-2"/>
          <w:sz w:val="24"/>
        </w:rPr>
        <w:t>Общение:</w:t>
      </w:r>
    </w:p>
    <w:p w14:paraId="63C50F09" w14:textId="77777777" w:rsidR="003B3C72" w:rsidRPr="00A65840" w:rsidRDefault="003B3C72">
      <w:pPr>
        <w:spacing w:line="274" w:lineRule="exact"/>
        <w:rPr>
          <w:i/>
          <w:sz w:val="24"/>
        </w:rPr>
        <w:sectPr w:rsidR="003B3C72" w:rsidRPr="00A65840">
          <w:pgSz w:w="11910" w:h="16840"/>
          <w:pgMar w:top="1020" w:right="141" w:bottom="1700" w:left="1133" w:header="0" w:footer="1473" w:gutter="0"/>
          <w:cols w:space="720"/>
        </w:sectPr>
      </w:pPr>
    </w:p>
    <w:p w14:paraId="19DEB339" w14:textId="77777777" w:rsidR="003B3C72" w:rsidRPr="00A65840" w:rsidRDefault="00000000">
      <w:pPr>
        <w:pStyle w:val="a5"/>
        <w:numPr>
          <w:ilvl w:val="1"/>
          <w:numId w:val="64"/>
        </w:numPr>
        <w:tabs>
          <w:tab w:val="left" w:pos="993"/>
        </w:tabs>
        <w:spacing w:before="88"/>
        <w:ind w:left="993" w:hanging="424"/>
        <w:jc w:val="left"/>
        <w:rPr>
          <w:sz w:val="24"/>
        </w:rPr>
      </w:pPr>
      <w:r w:rsidRPr="00A65840">
        <w:rPr>
          <w:sz w:val="24"/>
        </w:rPr>
        <w:lastRenderedPageBreak/>
        <w:t>осуществлять</w:t>
      </w:r>
      <w:r w:rsidRPr="00A65840">
        <w:rPr>
          <w:spacing w:val="-3"/>
          <w:sz w:val="24"/>
        </w:rPr>
        <w:t xml:space="preserve"> </w:t>
      </w:r>
      <w:r w:rsidRPr="00A65840">
        <w:rPr>
          <w:sz w:val="24"/>
        </w:rPr>
        <w:t>коммуникации</w:t>
      </w:r>
      <w:r w:rsidRPr="00A65840">
        <w:rPr>
          <w:spacing w:val="-3"/>
          <w:sz w:val="24"/>
        </w:rPr>
        <w:t xml:space="preserve"> </w:t>
      </w:r>
      <w:r w:rsidRPr="00A65840">
        <w:rPr>
          <w:sz w:val="24"/>
        </w:rPr>
        <w:t>во</w:t>
      </w:r>
      <w:r w:rsidRPr="00A65840">
        <w:rPr>
          <w:spacing w:val="-2"/>
          <w:sz w:val="24"/>
        </w:rPr>
        <w:t xml:space="preserve"> </w:t>
      </w:r>
      <w:r w:rsidRPr="00A65840">
        <w:rPr>
          <w:sz w:val="24"/>
        </w:rPr>
        <w:t>всех</w:t>
      </w:r>
      <w:r w:rsidRPr="00A65840">
        <w:rPr>
          <w:spacing w:val="-1"/>
          <w:sz w:val="24"/>
        </w:rPr>
        <w:t xml:space="preserve"> </w:t>
      </w:r>
      <w:r w:rsidRPr="00A65840">
        <w:rPr>
          <w:sz w:val="24"/>
        </w:rPr>
        <w:t xml:space="preserve">сферах </w:t>
      </w:r>
      <w:r w:rsidRPr="00A65840">
        <w:rPr>
          <w:spacing w:val="-2"/>
          <w:sz w:val="24"/>
        </w:rPr>
        <w:t>жизни;</w:t>
      </w:r>
    </w:p>
    <w:p w14:paraId="0F8E5B37" w14:textId="77777777" w:rsidR="003B3C72" w:rsidRPr="00A65840" w:rsidRDefault="00000000">
      <w:pPr>
        <w:pStyle w:val="a5"/>
        <w:numPr>
          <w:ilvl w:val="1"/>
          <w:numId w:val="64"/>
        </w:numPr>
        <w:tabs>
          <w:tab w:val="left" w:pos="993"/>
        </w:tabs>
        <w:spacing w:before="4" w:line="237" w:lineRule="auto"/>
        <w:ind w:right="422" w:firstLine="283"/>
        <w:jc w:val="left"/>
        <w:rPr>
          <w:sz w:val="24"/>
        </w:rPr>
      </w:pPr>
      <w:r w:rsidRPr="00A65840">
        <w:rPr>
          <w:sz w:val="24"/>
        </w:rPr>
        <w:t>распознавать</w:t>
      </w:r>
      <w:r w:rsidRPr="00A65840">
        <w:rPr>
          <w:spacing w:val="40"/>
          <w:sz w:val="24"/>
        </w:rPr>
        <w:t xml:space="preserve"> </w:t>
      </w:r>
      <w:r w:rsidRPr="00A65840">
        <w:rPr>
          <w:sz w:val="24"/>
        </w:rPr>
        <w:t>невербальные</w:t>
      </w:r>
      <w:r w:rsidRPr="00A65840">
        <w:rPr>
          <w:spacing w:val="37"/>
          <w:sz w:val="24"/>
        </w:rPr>
        <w:t xml:space="preserve"> </w:t>
      </w:r>
      <w:r w:rsidRPr="00A65840">
        <w:rPr>
          <w:sz w:val="24"/>
        </w:rPr>
        <w:t>средства</w:t>
      </w:r>
      <w:r w:rsidRPr="00A65840">
        <w:rPr>
          <w:spacing w:val="38"/>
          <w:sz w:val="24"/>
        </w:rPr>
        <w:t xml:space="preserve"> </w:t>
      </w:r>
      <w:r w:rsidRPr="00A65840">
        <w:rPr>
          <w:sz w:val="24"/>
        </w:rPr>
        <w:t>общения,</w:t>
      </w:r>
      <w:r w:rsidRPr="00A65840">
        <w:rPr>
          <w:spacing w:val="38"/>
          <w:sz w:val="24"/>
        </w:rPr>
        <w:t xml:space="preserve"> </w:t>
      </w:r>
      <w:r w:rsidRPr="00A65840">
        <w:rPr>
          <w:sz w:val="24"/>
        </w:rPr>
        <w:t>понимать</w:t>
      </w:r>
      <w:r w:rsidRPr="00A65840">
        <w:rPr>
          <w:spacing w:val="37"/>
          <w:sz w:val="24"/>
        </w:rPr>
        <w:t xml:space="preserve"> </w:t>
      </w:r>
      <w:r w:rsidRPr="00A65840">
        <w:rPr>
          <w:sz w:val="24"/>
        </w:rPr>
        <w:t>значение</w:t>
      </w:r>
      <w:r w:rsidRPr="00A65840">
        <w:rPr>
          <w:spacing w:val="36"/>
          <w:sz w:val="24"/>
        </w:rPr>
        <w:t xml:space="preserve"> </w:t>
      </w:r>
      <w:r w:rsidRPr="00A65840">
        <w:rPr>
          <w:sz w:val="24"/>
        </w:rPr>
        <w:t>социальных</w:t>
      </w:r>
      <w:r w:rsidRPr="00A65840">
        <w:rPr>
          <w:spacing w:val="40"/>
          <w:sz w:val="24"/>
        </w:rPr>
        <w:t xml:space="preserve"> </w:t>
      </w:r>
      <w:r w:rsidRPr="00A65840">
        <w:rPr>
          <w:sz w:val="24"/>
        </w:rPr>
        <w:t>знаков, распознавать предпосылки конфликтных ситуаций и смягчать конфликты;</w:t>
      </w:r>
    </w:p>
    <w:p w14:paraId="634E07B9" w14:textId="77777777" w:rsidR="003B3C72" w:rsidRPr="00A65840" w:rsidRDefault="00000000">
      <w:pPr>
        <w:pStyle w:val="a5"/>
        <w:numPr>
          <w:ilvl w:val="1"/>
          <w:numId w:val="64"/>
        </w:numPr>
        <w:tabs>
          <w:tab w:val="left" w:pos="993"/>
        </w:tabs>
        <w:spacing w:before="5" w:line="237" w:lineRule="auto"/>
        <w:ind w:right="428" w:firstLine="283"/>
        <w:jc w:val="left"/>
        <w:rPr>
          <w:sz w:val="24"/>
        </w:rPr>
      </w:pPr>
      <w:r w:rsidRPr="00A65840">
        <w:rPr>
          <w:sz w:val="24"/>
        </w:rPr>
        <w:t>владеть</w:t>
      </w:r>
      <w:r w:rsidRPr="00A65840">
        <w:rPr>
          <w:spacing w:val="40"/>
          <w:sz w:val="24"/>
        </w:rPr>
        <w:t xml:space="preserve"> </w:t>
      </w:r>
      <w:r w:rsidRPr="00A65840">
        <w:rPr>
          <w:sz w:val="24"/>
        </w:rPr>
        <w:t>различными</w:t>
      </w:r>
      <w:r w:rsidRPr="00A65840">
        <w:rPr>
          <w:spacing w:val="40"/>
          <w:sz w:val="24"/>
        </w:rPr>
        <w:t xml:space="preserve"> </w:t>
      </w:r>
      <w:r w:rsidRPr="00A65840">
        <w:rPr>
          <w:sz w:val="24"/>
        </w:rPr>
        <w:t>способами</w:t>
      </w:r>
      <w:r w:rsidRPr="00A65840">
        <w:rPr>
          <w:spacing w:val="40"/>
          <w:sz w:val="24"/>
        </w:rPr>
        <w:t xml:space="preserve"> </w:t>
      </w:r>
      <w:r w:rsidRPr="00A65840">
        <w:rPr>
          <w:sz w:val="24"/>
        </w:rPr>
        <w:t>общения</w:t>
      </w:r>
      <w:r w:rsidRPr="00A65840">
        <w:rPr>
          <w:spacing w:val="40"/>
          <w:sz w:val="24"/>
        </w:rPr>
        <w:t xml:space="preserve"> </w:t>
      </w:r>
      <w:r w:rsidRPr="00A65840">
        <w:rPr>
          <w:sz w:val="24"/>
        </w:rPr>
        <w:t>и</w:t>
      </w:r>
      <w:r w:rsidRPr="00A65840">
        <w:rPr>
          <w:spacing w:val="40"/>
          <w:sz w:val="24"/>
        </w:rPr>
        <w:t xml:space="preserve"> </w:t>
      </w:r>
      <w:r w:rsidRPr="00A65840">
        <w:rPr>
          <w:sz w:val="24"/>
        </w:rPr>
        <w:t>взаимодействия;</w:t>
      </w:r>
      <w:r w:rsidRPr="00A65840">
        <w:rPr>
          <w:spacing w:val="40"/>
          <w:sz w:val="24"/>
        </w:rPr>
        <w:t xml:space="preserve"> </w:t>
      </w:r>
      <w:r w:rsidRPr="00A65840">
        <w:rPr>
          <w:sz w:val="24"/>
        </w:rPr>
        <w:t>аргументированно</w:t>
      </w:r>
      <w:r w:rsidRPr="00A65840">
        <w:rPr>
          <w:spacing w:val="40"/>
          <w:sz w:val="24"/>
        </w:rPr>
        <w:t xml:space="preserve"> </w:t>
      </w:r>
      <w:r w:rsidRPr="00A65840">
        <w:rPr>
          <w:sz w:val="24"/>
        </w:rPr>
        <w:t>вести диалог, уметь смягчать конфликтные ситуации;</w:t>
      </w:r>
    </w:p>
    <w:p w14:paraId="438B2DA2" w14:textId="77777777" w:rsidR="003B3C72" w:rsidRPr="00A65840" w:rsidRDefault="00000000">
      <w:pPr>
        <w:pStyle w:val="a5"/>
        <w:numPr>
          <w:ilvl w:val="1"/>
          <w:numId w:val="64"/>
        </w:numPr>
        <w:tabs>
          <w:tab w:val="left" w:pos="993"/>
        </w:tabs>
        <w:spacing w:before="2" w:line="292" w:lineRule="exact"/>
        <w:ind w:left="993" w:hanging="424"/>
        <w:jc w:val="left"/>
        <w:rPr>
          <w:sz w:val="24"/>
        </w:rPr>
      </w:pPr>
      <w:r w:rsidRPr="00A65840">
        <w:rPr>
          <w:sz w:val="24"/>
        </w:rPr>
        <w:t>развернуто</w:t>
      </w:r>
      <w:r w:rsidRPr="00A65840">
        <w:rPr>
          <w:spacing w:val="-5"/>
          <w:sz w:val="24"/>
        </w:rPr>
        <w:t xml:space="preserve"> </w:t>
      </w:r>
      <w:r w:rsidRPr="00A65840">
        <w:rPr>
          <w:sz w:val="24"/>
        </w:rPr>
        <w:t>и</w:t>
      </w:r>
      <w:r w:rsidRPr="00A65840">
        <w:rPr>
          <w:spacing w:val="-1"/>
          <w:sz w:val="24"/>
        </w:rPr>
        <w:t xml:space="preserve"> </w:t>
      </w:r>
      <w:r w:rsidRPr="00A65840">
        <w:rPr>
          <w:sz w:val="24"/>
        </w:rPr>
        <w:t>логично</w:t>
      </w:r>
      <w:r w:rsidRPr="00A65840">
        <w:rPr>
          <w:spacing w:val="-3"/>
          <w:sz w:val="24"/>
        </w:rPr>
        <w:t xml:space="preserve"> </w:t>
      </w:r>
      <w:r w:rsidRPr="00A65840">
        <w:rPr>
          <w:sz w:val="24"/>
        </w:rPr>
        <w:t>излагать</w:t>
      </w:r>
      <w:r w:rsidRPr="00A65840">
        <w:rPr>
          <w:spacing w:val="-1"/>
          <w:sz w:val="24"/>
        </w:rPr>
        <w:t xml:space="preserve"> </w:t>
      </w:r>
      <w:r w:rsidRPr="00A65840">
        <w:rPr>
          <w:sz w:val="24"/>
        </w:rPr>
        <w:t>свою</w:t>
      </w:r>
      <w:r w:rsidRPr="00A65840">
        <w:rPr>
          <w:spacing w:val="-4"/>
          <w:sz w:val="24"/>
        </w:rPr>
        <w:t xml:space="preserve"> </w:t>
      </w:r>
      <w:r w:rsidRPr="00A65840">
        <w:rPr>
          <w:sz w:val="24"/>
        </w:rPr>
        <w:t>точку</w:t>
      </w:r>
      <w:r w:rsidRPr="00A65840">
        <w:rPr>
          <w:spacing w:val="-10"/>
          <w:sz w:val="24"/>
        </w:rPr>
        <w:t xml:space="preserve"> </w:t>
      </w:r>
      <w:r w:rsidRPr="00A65840">
        <w:rPr>
          <w:sz w:val="24"/>
        </w:rPr>
        <w:t>зрения</w:t>
      </w:r>
      <w:r w:rsidRPr="00A65840">
        <w:rPr>
          <w:spacing w:val="-2"/>
          <w:sz w:val="24"/>
        </w:rPr>
        <w:t xml:space="preserve"> </w:t>
      </w:r>
      <w:r w:rsidRPr="00A65840">
        <w:rPr>
          <w:sz w:val="24"/>
        </w:rPr>
        <w:t>с использованием</w:t>
      </w:r>
      <w:r w:rsidRPr="00A65840">
        <w:rPr>
          <w:spacing w:val="-3"/>
          <w:sz w:val="24"/>
        </w:rPr>
        <w:t xml:space="preserve"> </w:t>
      </w:r>
      <w:r w:rsidRPr="00A65840">
        <w:rPr>
          <w:sz w:val="24"/>
        </w:rPr>
        <w:t>языковых</w:t>
      </w:r>
      <w:r w:rsidRPr="00A65840">
        <w:rPr>
          <w:spacing w:val="-1"/>
          <w:sz w:val="24"/>
        </w:rPr>
        <w:t xml:space="preserve"> </w:t>
      </w:r>
      <w:r w:rsidRPr="00A65840">
        <w:rPr>
          <w:spacing w:val="-2"/>
          <w:sz w:val="24"/>
        </w:rPr>
        <w:t>средств.</w:t>
      </w:r>
    </w:p>
    <w:p w14:paraId="4D626922" w14:textId="77777777" w:rsidR="003B3C72" w:rsidRPr="00A65840" w:rsidRDefault="00000000">
      <w:pPr>
        <w:spacing w:line="274" w:lineRule="exact"/>
        <w:ind w:left="569"/>
        <w:rPr>
          <w:i/>
          <w:sz w:val="24"/>
        </w:rPr>
      </w:pPr>
      <w:r w:rsidRPr="00A65840">
        <w:rPr>
          <w:i/>
          <w:sz w:val="24"/>
        </w:rPr>
        <w:t>Совместная</w:t>
      </w:r>
      <w:r w:rsidRPr="00A65840">
        <w:rPr>
          <w:i/>
          <w:spacing w:val="-4"/>
          <w:sz w:val="24"/>
        </w:rPr>
        <w:t xml:space="preserve"> </w:t>
      </w:r>
      <w:r w:rsidRPr="00A65840">
        <w:rPr>
          <w:i/>
          <w:spacing w:val="-2"/>
          <w:sz w:val="24"/>
        </w:rPr>
        <w:t>деятельность:</w:t>
      </w:r>
    </w:p>
    <w:p w14:paraId="5368098E" w14:textId="77777777" w:rsidR="003B3C72" w:rsidRPr="00A65840" w:rsidRDefault="00000000">
      <w:pPr>
        <w:pStyle w:val="a5"/>
        <w:numPr>
          <w:ilvl w:val="1"/>
          <w:numId w:val="64"/>
        </w:numPr>
        <w:tabs>
          <w:tab w:val="left" w:pos="993"/>
        </w:tabs>
        <w:spacing w:before="2" w:line="293" w:lineRule="exact"/>
        <w:ind w:left="993" w:hanging="424"/>
        <w:rPr>
          <w:sz w:val="24"/>
        </w:rPr>
      </w:pPr>
      <w:r w:rsidRPr="00A65840">
        <w:rPr>
          <w:sz w:val="24"/>
        </w:rPr>
        <w:t>понимать</w:t>
      </w:r>
      <w:r w:rsidRPr="00A65840">
        <w:rPr>
          <w:spacing w:val="-8"/>
          <w:sz w:val="24"/>
        </w:rPr>
        <w:t xml:space="preserve"> </w:t>
      </w:r>
      <w:r w:rsidRPr="00A65840">
        <w:rPr>
          <w:sz w:val="24"/>
        </w:rPr>
        <w:t>и</w:t>
      </w:r>
      <w:r w:rsidRPr="00A65840">
        <w:rPr>
          <w:spacing w:val="-5"/>
          <w:sz w:val="24"/>
        </w:rPr>
        <w:t xml:space="preserve"> </w:t>
      </w:r>
      <w:r w:rsidRPr="00A65840">
        <w:rPr>
          <w:sz w:val="24"/>
        </w:rPr>
        <w:t>использовать</w:t>
      </w:r>
      <w:r w:rsidRPr="00A65840">
        <w:rPr>
          <w:spacing w:val="-4"/>
          <w:sz w:val="24"/>
        </w:rPr>
        <w:t xml:space="preserve"> </w:t>
      </w:r>
      <w:r w:rsidRPr="00A65840">
        <w:rPr>
          <w:sz w:val="24"/>
        </w:rPr>
        <w:t>преимущества</w:t>
      </w:r>
      <w:r w:rsidRPr="00A65840">
        <w:rPr>
          <w:spacing w:val="-6"/>
          <w:sz w:val="24"/>
        </w:rPr>
        <w:t xml:space="preserve"> </w:t>
      </w:r>
      <w:r w:rsidRPr="00A65840">
        <w:rPr>
          <w:sz w:val="24"/>
        </w:rPr>
        <w:t>командной</w:t>
      </w:r>
      <w:r w:rsidRPr="00A65840">
        <w:rPr>
          <w:spacing w:val="-7"/>
          <w:sz w:val="24"/>
        </w:rPr>
        <w:t xml:space="preserve"> </w:t>
      </w:r>
      <w:r w:rsidRPr="00A65840">
        <w:rPr>
          <w:sz w:val="24"/>
        </w:rPr>
        <w:t>и</w:t>
      </w:r>
      <w:r w:rsidRPr="00A65840">
        <w:rPr>
          <w:spacing w:val="-5"/>
          <w:sz w:val="24"/>
        </w:rPr>
        <w:t xml:space="preserve"> </w:t>
      </w:r>
      <w:r w:rsidRPr="00A65840">
        <w:rPr>
          <w:sz w:val="24"/>
        </w:rPr>
        <w:t>индивидуальной</w:t>
      </w:r>
      <w:r w:rsidRPr="00A65840">
        <w:rPr>
          <w:spacing w:val="-6"/>
          <w:sz w:val="24"/>
        </w:rPr>
        <w:t xml:space="preserve"> </w:t>
      </w:r>
      <w:r w:rsidRPr="00A65840">
        <w:rPr>
          <w:spacing w:val="-2"/>
          <w:sz w:val="24"/>
        </w:rPr>
        <w:t>работы;</w:t>
      </w:r>
    </w:p>
    <w:p w14:paraId="59435C02" w14:textId="77777777" w:rsidR="003B3C72" w:rsidRPr="00A65840" w:rsidRDefault="00000000">
      <w:pPr>
        <w:pStyle w:val="a5"/>
        <w:numPr>
          <w:ilvl w:val="1"/>
          <w:numId w:val="64"/>
        </w:numPr>
        <w:tabs>
          <w:tab w:val="left" w:pos="992"/>
        </w:tabs>
        <w:spacing w:before="1" w:line="237" w:lineRule="auto"/>
        <w:ind w:right="429" w:firstLine="283"/>
        <w:rPr>
          <w:sz w:val="24"/>
        </w:rPr>
      </w:pPr>
      <w:r w:rsidRPr="00A65840">
        <w:rPr>
          <w:sz w:val="24"/>
        </w:rPr>
        <w:t>выбирать тематику и методы совместных действий с учетом общих интересов и возможностей каждого члена коллектива;</w:t>
      </w:r>
    </w:p>
    <w:p w14:paraId="082DA740" w14:textId="77777777" w:rsidR="003B3C72" w:rsidRPr="00A65840" w:rsidRDefault="00000000">
      <w:pPr>
        <w:pStyle w:val="a5"/>
        <w:numPr>
          <w:ilvl w:val="1"/>
          <w:numId w:val="64"/>
        </w:numPr>
        <w:tabs>
          <w:tab w:val="left" w:pos="992"/>
        </w:tabs>
        <w:spacing w:before="2"/>
        <w:ind w:right="424" w:firstLine="283"/>
        <w:rPr>
          <w:sz w:val="24"/>
        </w:rPr>
      </w:pPr>
      <w:r w:rsidRPr="00A65840">
        <w:rPr>
          <w:sz w:val="24"/>
        </w:rPr>
        <w:t>принимать</w:t>
      </w:r>
      <w:r w:rsidRPr="00A65840">
        <w:rPr>
          <w:spacing w:val="-10"/>
          <w:sz w:val="24"/>
        </w:rPr>
        <w:t xml:space="preserve"> </w:t>
      </w:r>
      <w:r w:rsidRPr="00A65840">
        <w:rPr>
          <w:sz w:val="24"/>
        </w:rPr>
        <w:t>цели</w:t>
      </w:r>
      <w:r w:rsidRPr="00A65840">
        <w:rPr>
          <w:spacing w:val="-11"/>
          <w:sz w:val="24"/>
        </w:rPr>
        <w:t xml:space="preserve"> </w:t>
      </w:r>
      <w:r w:rsidRPr="00A65840">
        <w:rPr>
          <w:sz w:val="24"/>
        </w:rPr>
        <w:t>совместной</w:t>
      </w:r>
      <w:r w:rsidRPr="00A65840">
        <w:rPr>
          <w:spacing w:val="-11"/>
          <w:sz w:val="24"/>
        </w:rPr>
        <w:t xml:space="preserve"> </w:t>
      </w:r>
      <w:r w:rsidRPr="00A65840">
        <w:rPr>
          <w:sz w:val="24"/>
        </w:rPr>
        <w:t>деятельности,</w:t>
      </w:r>
      <w:r w:rsidRPr="00A65840">
        <w:rPr>
          <w:spacing w:val="-12"/>
          <w:sz w:val="24"/>
        </w:rPr>
        <w:t xml:space="preserve"> </w:t>
      </w:r>
      <w:r w:rsidRPr="00A65840">
        <w:rPr>
          <w:sz w:val="24"/>
        </w:rPr>
        <w:t>организовывать</w:t>
      </w:r>
      <w:r w:rsidRPr="00A65840">
        <w:rPr>
          <w:spacing w:val="-10"/>
          <w:sz w:val="24"/>
        </w:rPr>
        <w:t xml:space="preserve"> </w:t>
      </w:r>
      <w:r w:rsidRPr="00A65840">
        <w:rPr>
          <w:sz w:val="24"/>
        </w:rPr>
        <w:t>и</w:t>
      </w:r>
      <w:r w:rsidRPr="00A65840">
        <w:rPr>
          <w:spacing w:val="-11"/>
          <w:sz w:val="24"/>
        </w:rPr>
        <w:t xml:space="preserve"> </w:t>
      </w:r>
      <w:r w:rsidRPr="00A65840">
        <w:rPr>
          <w:sz w:val="24"/>
        </w:rPr>
        <w:t>координировать</w:t>
      </w:r>
      <w:r w:rsidRPr="00A65840">
        <w:rPr>
          <w:spacing w:val="-10"/>
          <w:sz w:val="24"/>
        </w:rPr>
        <w:t xml:space="preserve"> </w:t>
      </w:r>
      <w:r w:rsidRPr="00A65840">
        <w:rPr>
          <w:sz w:val="24"/>
        </w:rPr>
        <w:t>действия</w:t>
      </w:r>
      <w:r w:rsidRPr="00A65840">
        <w:rPr>
          <w:spacing w:val="-12"/>
          <w:sz w:val="24"/>
        </w:rPr>
        <w:t xml:space="preserve"> </w:t>
      </w:r>
      <w:r w:rsidRPr="00A65840">
        <w:rPr>
          <w:sz w:val="24"/>
        </w:rPr>
        <w:t>по ее достижению: составлять план действий, распределять роли с учетом мнений участников, обсуждать результаты совместной работы;</w:t>
      </w:r>
    </w:p>
    <w:p w14:paraId="5A75F2A7" w14:textId="77777777" w:rsidR="003B3C72" w:rsidRPr="00A65840" w:rsidRDefault="00000000">
      <w:pPr>
        <w:pStyle w:val="a5"/>
        <w:numPr>
          <w:ilvl w:val="1"/>
          <w:numId w:val="64"/>
        </w:numPr>
        <w:tabs>
          <w:tab w:val="left" w:pos="993"/>
        </w:tabs>
        <w:spacing w:before="4" w:line="237" w:lineRule="auto"/>
        <w:ind w:right="424" w:firstLine="283"/>
        <w:jc w:val="left"/>
        <w:rPr>
          <w:sz w:val="24"/>
        </w:rPr>
      </w:pPr>
      <w:r w:rsidRPr="00A65840">
        <w:rPr>
          <w:sz w:val="24"/>
        </w:rPr>
        <w:t>оценивать</w:t>
      </w:r>
      <w:r w:rsidRPr="00A65840">
        <w:rPr>
          <w:spacing w:val="-15"/>
          <w:sz w:val="24"/>
        </w:rPr>
        <w:t xml:space="preserve"> </w:t>
      </w:r>
      <w:r w:rsidRPr="00A65840">
        <w:rPr>
          <w:sz w:val="24"/>
        </w:rPr>
        <w:t>качество</w:t>
      </w:r>
      <w:r w:rsidRPr="00A65840">
        <w:rPr>
          <w:spacing w:val="-15"/>
          <w:sz w:val="24"/>
        </w:rPr>
        <w:t xml:space="preserve"> </w:t>
      </w:r>
      <w:r w:rsidRPr="00A65840">
        <w:rPr>
          <w:sz w:val="24"/>
        </w:rPr>
        <w:t>своего</w:t>
      </w:r>
      <w:r w:rsidRPr="00A65840">
        <w:rPr>
          <w:spacing w:val="-15"/>
          <w:sz w:val="24"/>
        </w:rPr>
        <w:t xml:space="preserve"> </w:t>
      </w:r>
      <w:r w:rsidRPr="00A65840">
        <w:rPr>
          <w:sz w:val="24"/>
        </w:rPr>
        <w:t>вклада</w:t>
      </w:r>
      <w:r w:rsidRPr="00A65840">
        <w:rPr>
          <w:spacing w:val="-15"/>
          <w:sz w:val="24"/>
        </w:rPr>
        <w:t xml:space="preserve"> </w:t>
      </w:r>
      <w:r w:rsidRPr="00A65840">
        <w:rPr>
          <w:sz w:val="24"/>
        </w:rPr>
        <w:t>и</w:t>
      </w:r>
      <w:r w:rsidRPr="00A65840">
        <w:rPr>
          <w:spacing w:val="-15"/>
          <w:sz w:val="24"/>
        </w:rPr>
        <w:t xml:space="preserve"> </w:t>
      </w:r>
      <w:r w:rsidRPr="00A65840">
        <w:rPr>
          <w:sz w:val="24"/>
        </w:rPr>
        <w:t>вклада</w:t>
      </w:r>
      <w:r w:rsidRPr="00A65840">
        <w:rPr>
          <w:spacing w:val="-15"/>
          <w:sz w:val="24"/>
        </w:rPr>
        <w:t xml:space="preserve"> </w:t>
      </w:r>
      <w:r w:rsidRPr="00A65840">
        <w:rPr>
          <w:sz w:val="24"/>
        </w:rPr>
        <w:t>каждого</w:t>
      </w:r>
      <w:r w:rsidRPr="00A65840">
        <w:rPr>
          <w:spacing w:val="-15"/>
          <w:sz w:val="24"/>
        </w:rPr>
        <w:t xml:space="preserve"> </w:t>
      </w:r>
      <w:r w:rsidRPr="00A65840">
        <w:rPr>
          <w:sz w:val="24"/>
        </w:rPr>
        <w:t>участника</w:t>
      </w:r>
      <w:r w:rsidRPr="00A65840">
        <w:rPr>
          <w:spacing w:val="-15"/>
          <w:sz w:val="24"/>
        </w:rPr>
        <w:t xml:space="preserve"> </w:t>
      </w:r>
      <w:r w:rsidRPr="00A65840">
        <w:rPr>
          <w:sz w:val="24"/>
        </w:rPr>
        <w:t>команды</w:t>
      </w:r>
      <w:r w:rsidRPr="00A65840">
        <w:rPr>
          <w:spacing w:val="-15"/>
          <w:sz w:val="24"/>
        </w:rPr>
        <w:t xml:space="preserve"> </w:t>
      </w:r>
      <w:r w:rsidRPr="00A65840">
        <w:rPr>
          <w:sz w:val="24"/>
        </w:rPr>
        <w:t>в</w:t>
      </w:r>
      <w:r w:rsidRPr="00A65840">
        <w:rPr>
          <w:spacing w:val="-15"/>
          <w:sz w:val="24"/>
        </w:rPr>
        <w:t xml:space="preserve"> </w:t>
      </w:r>
      <w:r w:rsidRPr="00A65840">
        <w:rPr>
          <w:sz w:val="24"/>
        </w:rPr>
        <w:t>общий</w:t>
      </w:r>
      <w:r w:rsidRPr="00A65840">
        <w:rPr>
          <w:spacing w:val="-15"/>
          <w:sz w:val="24"/>
        </w:rPr>
        <w:t xml:space="preserve"> </w:t>
      </w:r>
      <w:r w:rsidRPr="00A65840">
        <w:rPr>
          <w:sz w:val="24"/>
        </w:rPr>
        <w:t>результат по разработанным критериям;</w:t>
      </w:r>
    </w:p>
    <w:p w14:paraId="79EAD78B" w14:textId="77777777" w:rsidR="003B3C72" w:rsidRPr="00A65840" w:rsidRDefault="00000000">
      <w:pPr>
        <w:pStyle w:val="a5"/>
        <w:numPr>
          <w:ilvl w:val="1"/>
          <w:numId w:val="64"/>
        </w:numPr>
        <w:tabs>
          <w:tab w:val="left" w:pos="993"/>
        </w:tabs>
        <w:spacing w:before="5" w:line="237" w:lineRule="auto"/>
        <w:ind w:right="426" w:firstLine="283"/>
        <w:jc w:val="left"/>
        <w:rPr>
          <w:sz w:val="24"/>
        </w:rPr>
      </w:pPr>
      <w:r w:rsidRPr="00A65840">
        <w:rPr>
          <w:sz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415BD865" w14:textId="77777777" w:rsidR="003B3C72" w:rsidRPr="00A65840" w:rsidRDefault="00000000">
      <w:pPr>
        <w:pStyle w:val="a5"/>
        <w:numPr>
          <w:ilvl w:val="1"/>
          <w:numId w:val="64"/>
        </w:numPr>
        <w:tabs>
          <w:tab w:val="left" w:pos="993"/>
        </w:tabs>
        <w:spacing w:before="5" w:line="237" w:lineRule="auto"/>
        <w:ind w:right="422" w:firstLine="283"/>
        <w:jc w:val="left"/>
        <w:rPr>
          <w:sz w:val="24"/>
        </w:rPr>
      </w:pPr>
      <w:r w:rsidRPr="00A65840">
        <w:rPr>
          <w:sz w:val="24"/>
        </w:rPr>
        <w:t>осуществлять</w:t>
      </w:r>
      <w:r w:rsidRPr="00A65840">
        <w:rPr>
          <w:spacing w:val="30"/>
          <w:sz w:val="24"/>
        </w:rPr>
        <w:t xml:space="preserve"> </w:t>
      </w:r>
      <w:r w:rsidRPr="00A65840">
        <w:rPr>
          <w:sz w:val="24"/>
        </w:rPr>
        <w:t>позитивное стратегическое поведение в различных</w:t>
      </w:r>
      <w:r w:rsidRPr="00A65840">
        <w:rPr>
          <w:spacing w:val="31"/>
          <w:sz w:val="24"/>
        </w:rPr>
        <w:t xml:space="preserve"> </w:t>
      </w:r>
      <w:r w:rsidRPr="00A65840">
        <w:rPr>
          <w:sz w:val="24"/>
        </w:rPr>
        <w:t>ситуациях,</w:t>
      </w:r>
      <w:r w:rsidRPr="00A65840">
        <w:rPr>
          <w:spacing w:val="29"/>
          <w:sz w:val="24"/>
        </w:rPr>
        <w:t xml:space="preserve"> </w:t>
      </w:r>
      <w:r w:rsidRPr="00A65840">
        <w:rPr>
          <w:sz w:val="24"/>
        </w:rPr>
        <w:t>проявлять творчество и воображение, быть инициативным.</w:t>
      </w:r>
    </w:p>
    <w:p w14:paraId="7B897FEB" w14:textId="77777777" w:rsidR="003B3C72" w:rsidRPr="00A65840" w:rsidRDefault="00000000">
      <w:pPr>
        <w:pStyle w:val="3"/>
        <w:numPr>
          <w:ilvl w:val="0"/>
          <w:numId w:val="64"/>
        </w:numPr>
        <w:tabs>
          <w:tab w:val="left" w:pos="993"/>
        </w:tabs>
        <w:ind w:hanging="424"/>
      </w:pPr>
      <w:r w:rsidRPr="00A65840">
        <w:t>Овладение</w:t>
      </w:r>
      <w:r w:rsidRPr="00A65840">
        <w:rPr>
          <w:spacing w:val="-9"/>
        </w:rPr>
        <w:t xml:space="preserve"> </w:t>
      </w:r>
      <w:r w:rsidRPr="00A65840">
        <w:t>универсальными</w:t>
      </w:r>
      <w:r w:rsidRPr="00A65840">
        <w:rPr>
          <w:spacing w:val="-7"/>
        </w:rPr>
        <w:t xml:space="preserve"> </w:t>
      </w:r>
      <w:r w:rsidRPr="00A65840">
        <w:t>регулятивными</w:t>
      </w:r>
      <w:r w:rsidRPr="00A65840">
        <w:rPr>
          <w:spacing w:val="-6"/>
        </w:rPr>
        <w:t xml:space="preserve"> </w:t>
      </w:r>
      <w:r w:rsidRPr="00A65840">
        <w:rPr>
          <w:spacing w:val="-2"/>
        </w:rPr>
        <w:t>действиями</w:t>
      </w:r>
    </w:p>
    <w:p w14:paraId="64FD436B" w14:textId="77777777" w:rsidR="003B3C72" w:rsidRPr="00A65840" w:rsidRDefault="00000000">
      <w:pPr>
        <w:spacing w:line="274" w:lineRule="exact"/>
        <w:ind w:left="569"/>
        <w:rPr>
          <w:i/>
          <w:sz w:val="24"/>
        </w:rPr>
      </w:pPr>
      <w:r w:rsidRPr="00A65840">
        <w:rPr>
          <w:i/>
          <w:spacing w:val="-2"/>
          <w:sz w:val="24"/>
        </w:rPr>
        <w:t>Самоорганизация:</w:t>
      </w:r>
    </w:p>
    <w:p w14:paraId="6310532F" w14:textId="77777777" w:rsidR="003B3C72" w:rsidRPr="00A65840" w:rsidRDefault="00000000">
      <w:pPr>
        <w:pStyle w:val="a5"/>
        <w:numPr>
          <w:ilvl w:val="1"/>
          <w:numId w:val="64"/>
        </w:numPr>
        <w:tabs>
          <w:tab w:val="left" w:pos="993"/>
        </w:tabs>
        <w:spacing w:before="4" w:line="237" w:lineRule="auto"/>
        <w:ind w:right="424" w:firstLine="283"/>
        <w:jc w:val="left"/>
        <w:rPr>
          <w:sz w:val="24"/>
        </w:rPr>
      </w:pPr>
      <w:r w:rsidRPr="00A65840">
        <w:rPr>
          <w:sz w:val="24"/>
        </w:rPr>
        <w:t>самостоятельно</w:t>
      </w:r>
      <w:r w:rsidRPr="00A65840">
        <w:rPr>
          <w:spacing w:val="-15"/>
          <w:sz w:val="24"/>
        </w:rPr>
        <w:t xml:space="preserve"> </w:t>
      </w:r>
      <w:r w:rsidRPr="00A65840">
        <w:rPr>
          <w:sz w:val="24"/>
        </w:rPr>
        <w:t>осуществлять</w:t>
      </w:r>
      <w:r w:rsidRPr="00A65840">
        <w:rPr>
          <w:spacing w:val="-15"/>
          <w:sz w:val="24"/>
        </w:rPr>
        <w:t xml:space="preserve"> </w:t>
      </w:r>
      <w:r w:rsidRPr="00A65840">
        <w:rPr>
          <w:sz w:val="24"/>
        </w:rPr>
        <w:t>познавательную</w:t>
      </w:r>
      <w:r w:rsidRPr="00A65840">
        <w:rPr>
          <w:spacing w:val="-13"/>
          <w:sz w:val="24"/>
        </w:rPr>
        <w:t xml:space="preserve"> </w:t>
      </w:r>
      <w:r w:rsidRPr="00A65840">
        <w:rPr>
          <w:sz w:val="24"/>
        </w:rPr>
        <w:t>деятельность,</w:t>
      </w:r>
      <w:r w:rsidRPr="00A65840">
        <w:rPr>
          <w:spacing w:val="-15"/>
          <w:sz w:val="24"/>
        </w:rPr>
        <w:t xml:space="preserve"> </w:t>
      </w:r>
      <w:r w:rsidRPr="00A65840">
        <w:rPr>
          <w:sz w:val="24"/>
        </w:rPr>
        <w:t>выявлять</w:t>
      </w:r>
      <w:r w:rsidRPr="00A65840">
        <w:rPr>
          <w:spacing w:val="-14"/>
          <w:sz w:val="24"/>
        </w:rPr>
        <w:t xml:space="preserve"> </w:t>
      </w:r>
      <w:r w:rsidRPr="00A65840">
        <w:rPr>
          <w:sz w:val="24"/>
        </w:rPr>
        <w:t>проблемы,</w:t>
      </w:r>
      <w:r w:rsidRPr="00A65840">
        <w:rPr>
          <w:spacing w:val="-15"/>
          <w:sz w:val="24"/>
        </w:rPr>
        <w:t xml:space="preserve"> </w:t>
      </w:r>
      <w:r w:rsidRPr="00A65840">
        <w:rPr>
          <w:sz w:val="24"/>
        </w:rPr>
        <w:t>ставить и</w:t>
      </w:r>
      <w:r w:rsidRPr="00A65840">
        <w:rPr>
          <w:spacing w:val="-15"/>
          <w:sz w:val="24"/>
        </w:rPr>
        <w:t xml:space="preserve"> </w:t>
      </w:r>
      <w:r w:rsidRPr="00A65840">
        <w:rPr>
          <w:sz w:val="24"/>
        </w:rPr>
        <w:t>формулировать</w:t>
      </w:r>
      <w:r w:rsidRPr="00A65840">
        <w:rPr>
          <w:spacing w:val="-14"/>
          <w:sz w:val="24"/>
        </w:rPr>
        <w:t xml:space="preserve"> </w:t>
      </w:r>
      <w:r w:rsidRPr="00A65840">
        <w:rPr>
          <w:sz w:val="24"/>
        </w:rPr>
        <w:t>собственные</w:t>
      </w:r>
      <w:r w:rsidRPr="00A65840">
        <w:rPr>
          <w:spacing w:val="-15"/>
          <w:sz w:val="24"/>
        </w:rPr>
        <w:t xml:space="preserve"> </w:t>
      </w:r>
      <w:r w:rsidRPr="00A65840">
        <w:rPr>
          <w:sz w:val="24"/>
        </w:rPr>
        <w:t>задачи</w:t>
      </w:r>
      <w:r w:rsidRPr="00A65840">
        <w:rPr>
          <w:spacing w:val="-12"/>
          <w:sz w:val="24"/>
        </w:rPr>
        <w:t xml:space="preserve"> </w:t>
      </w:r>
      <w:r w:rsidRPr="00A65840">
        <w:rPr>
          <w:sz w:val="24"/>
        </w:rPr>
        <w:t>в</w:t>
      </w:r>
      <w:r w:rsidRPr="00A65840">
        <w:rPr>
          <w:spacing w:val="-15"/>
          <w:sz w:val="24"/>
        </w:rPr>
        <w:t xml:space="preserve"> </w:t>
      </w:r>
      <w:r w:rsidRPr="00A65840">
        <w:rPr>
          <w:sz w:val="24"/>
        </w:rPr>
        <w:t>образовательной</w:t>
      </w:r>
      <w:r w:rsidRPr="00A65840">
        <w:rPr>
          <w:spacing w:val="-14"/>
          <w:sz w:val="24"/>
        </w:rPr>
        <w:t xml:space="preserve"> </w:t>
      </w:r>
      <w:r w:rsidRPr="00A65840">
        <w:rPr>
          <w:sz w:val="24"/>
        </w:rPr>
        <w:t>деятельности</w:t>
      </w:r>
      <w:r w:rsidRPr="00A65840">
        <w:rPr>
          <w:spacing w:val="-15"/>
          <w:sz w:val="24"/>
        </w:rPr>
        <w:t xml:space="preserve"> </w:t>
      </w:r>
      <w:r w:rsidRPr="00A65840">
        <w:rPr>
          <w:sz w:val="24"/>
        </w:rPr>
        <w:t>и</w:t>
      </w:r>
      <w:r w:rsidRPr="00A65840">
        <w:rPr>
          <w:spacing w:val="-14"/>
          <w:sz w:val="24"/>
        </w:rPr>
        <w:t xml:space="preserve"> </w:t>
      </w:r>
      <w:r w:rsidRPr="00A65840">
        <w:rPr>
          <w:sz w:val="24"/>
        </w:rPr>
        <w:t>в</w:t>
      </w:r>
      <w:r w:rsidRPr="00A65840">
        <w:rPr>
          <w:spacing w:val="-15"/>
          <w:sz w:val="24"/>
        </w:rPr>
        <w:t xml:space="preserve"> </w:t>
      </w:r>
      <w:r w:rsidRPr="00A65840">
        <w:rPr>
          <w:sz w:val="24"/>
        </w:rPr>
        <w:t>жизненных</w:t>
      </w:r>
      <w:r w:rsidRPr="00A65840">
        <w:rPr>
          <w:spacing w:val="-15"/>
          <w:sz w:val="24"/>
        </w:rPr>
        <w:t xml:space="preserve"> </w:t>
      </w:r>
      <w:r w:rsidRPr="00A65840">
        <w:rPr>
          <w:sz w:val="24"/>
        </w:rPr>
        <w:t>ситуациях;</w:t>
      </w:r>
    </w:p>
    <w:p w14:paraId="045420D2" w14:textId="77777777" w:rsidR="003B3C72" w:rsidRPr="00A65840" w:rsidRDefault="00000000">
      <w:pPr>
        <w:pStyle w:val="a5"/>
        <w:numPr>
          <w:ilvl w:val="1"/>
          <w:numId w:val="64"/>
        </w:numPr>
        <w:tabs>
          <w:tab w:val="left" w:pos="993"/>
        </w:tabs>
        <w:spacing w:before="5" w:line="237" w:lineRule="auto"/>
        <w:ind w:right="430" w:firstLine="283"/>
        <w:jc w:val="left"/>
        <w:rPr>
          <w:sz w:val="24"/>
        </w:rPr>
      </w:pPr>
      <w:r w:rsidRPr="00A65840">
        <w:rPr>
          <w:sz w:val="24"/>
        </w:rPr>
        <w:t>самостоятельно</w:t>
      </w:r>
      <w:r w:rsidRPr="00A65840">
        <w:rPr>
          <w:spacing w:val="40"/>
          <w:sz w:val="24"/>
        </w:rPr>
        <w:t xml:space="preserve"> </w:t>
      </w:r>
      <w:r w:rsidRPr="00A65840">
        <w:rPr>
          <w:sz w:val="24"/>
        </w:rPr>
        <w:t>составлять</w:t>
      </w:r>
      <w:r w:rsidRPr="00A65840">
        <w:rPr>
          <w:spacing w:val="40"/>
          <w:sz w:val="24"/>
        </w:rPr>
        <w:t xml:space="preserve"> </w:t>
      </w:r>
      <w:r w:rsidRPr="00A65840">
        <w:rPr>
          <w:sz w:val="24"/>
        </w:rPr>
        <w:t>план</w:t>
      </w:r>
      <w:r w:rsidRPr="00A65840">
        <w:rPr>
          <w:spacing w:val="40"/>
          <w:sz w:val="24"/>
        </w:rPr>
        <w:t xml:space="preserve"> </w:t>
      </w:r>
      <w:r w:rsidRPr="00A65840">
        <w:rPr>
          <w:sz w:val="24"/>
        </w:rPr>
        <w:t>решения</w:t>
      </w:r>
      <w:r w:rsidRPr="00A65840">
        <w:rPr>
          <w:spacing w:val="40"/>
          <w:sz w:val="24"/>
        </w:rPr>
        <w:t xml:space="preserve"> </w:t>
      </w:r>
      <w:r w:rsidRPr="00A65840">
        <w:rPr>
          <w:sz w:val="24"/>
        </w:rPr>
        <w:t>проблемы</w:t>
      </w:r>
      <w:r w:rsidRPr="00A65840">
        <w:rPr>
          <w:spacing w:val="40"/>
          <w:sz w:val="24"/>
        </w:rPr>
        <w:t xml:space="preserve"> </w:t>
      </w:r>
      <w:r w:rsidRPr="00A65840">
        <w:rPr>
          <w:sz w:val="24"/>
        </w:rPr>
        <w:t>с</w:t>
      </w:r>
      <w:r w:rsidRPr="00A65840">
        <w:rPr>
          <w:spacing w:val="40"/>
          <w:sz w:val="24"/>
        </w:rPr>
        <w:t xml:space="preserve"> </w:t>
      </w:r>
      <w:r w:rsidRPr="00A65840">
        <w:rPr>
          <w:sz w:val="24"/>
        </w:rPr>
        <w:t>учетом</w:t>
      </w:r>
      <w:r w:rsidRPr="00A65840">
        <w:rPr>
          <w:spacing w:val="40"/>
          <w:sz w:val="24"/>
        </w:rPr>
        <w:t xml:space="preserve"> </w:t>
      </w:r>
      <w:r w:rsidRPr="00A65840">
        <w:rPr>
          <w:sz w:val="24"/>
        </w:rPr>
        <w:t>имеющихся</w:t>
      </w:r>
      <w:r w:rsidRPr="00A65840">
        <w:rPr>
          <w:spacing w:val="40"/>
          <w:sz w:val="24"/>
        </w:rPr>
        <w:t xml:space="preserve"> </w:t>
      </w:r>
      <w:r w:rsidRPr="00A65840">
        <w:rPr>
          <w:sz w:val="24"/>
        </w:rPr>
        <w:t>ресурсов,</w:t>
      </w:r>
      <w:r w:rsidRPr="00A65840">
        <w:rPr>
          <w:spacing w:val="40"/>
          <w:sz w:val="24"/>
        </w:rPr>
        <w:t xml:space="preserve"> </w:t>
      </w:r>
      <w:r w:rsidRPr="00A65840">
        <w:rPr>
          <w:sz w:val="24"/>
        </w:rPr>
        <w:t>собственных возможностей и предпочтений;</w:t>
      </w:r>
    </w:p>
    <w:p w14:paraId="2A7BDD99" w14:textId="77777777" w:rsidR="003B3C72" w:rsidRPr="00A65840" w:rsidRDefault="00000000">
      <w:pPr>
        <w:pStyle w:val="a5"/>
        <w:numPr>
          <w:ilvl w:val="1"/>
          <w:numId w:val="64"/>
        </w:numPr>
        <w:tabs>
          <w:tab w:val="left" w:pos="993"/>
        </w:tabs>
        <w:spacing w:before="2"/>
        <w:ind w:right="431" w:firstLine="283"/>
        <w:jc w:val="left"/>
        <w:rPr>
          <w:sz w:val="24"/>
        </w:rPr>
      </w:pPr>
      <w:r w:rsidRPr="00A65840">
        <w:rPr>
          <w:sz w:val="24"/>
        </w:rPr>
        <w:t>давать</w:t>
      </w:r>
      <w:r w:rsidRPr="00A65840">
        <w:rPr>
          <w:spacing w:val="80"/>
          <w:sz w:val="24"/>
        </w:rPr>
        <w:t xml:space="preserve"> </w:t>
      </w:r>
      <w:r w:rsidRPr="00A65840">
        <w:rPr>
          <w:sz w:val="24"/>
        </w:rPr>
        <w:t>оценку</w:t>
      </w:r>
      <w:r w:rsidRPr="00A65840">
        <w:rPr>
          <w:spacing w:val="80"/>
          <w:sz w:val="24"/>
        </w:rPr>
        <w:t xml:space="preserve"> </w:t>
      </w:r>
      <w:r w:rsidRPr="00A65840">
        <w:rPr>
          <w:sz w:val="24"/>
        </w:rPr>
        <w:t>новым</w:t>
      </w:r>
      <w:r w:rsidRPr="00A65840">
        <w:rPr>
          <w:spacing w:val="80"/>
          <w:sz w:val="24"/>
        </w:rPr>
        <w:t xml:space="preserve"> </w:t>
      </w:r>
      <w:r w:rsidRPr="00A65840">
        <w:rPr>
          <w:sz w:val="24"/>
        </w:rPr>
        <w:t>ситуациям,</w:t>
      </w:r>
      <w:r w:rsidRPr="00A65840">
        <w:rPr>
          <w:spacing w:val="80"/>
          <w:sz w:val="24"/>
        </w:rPr>
        <w:t xml:space="preserve"> </w:t>
      </w:r>
      <w:r w:rsidRPr="00A65840">
        <w:rPr>
          <w:sz w:val="24"/>
        </w:rPr>
        <w:t>возникающим</w:t>
      </w:r>
      <w:r w:rsidRPr="00A65840">
        <w:rPr>
          <w:spacing w:val="80"/>
          <w:sz w:val="24"/>
        </w:rPr>
        <w:t xml:space="preserve"> </w:t>
      </w:r>
      <w:r w:rsidRPr="00A65840">
        <w:rPr>
          <w:sz w:val="24"/>
        </w:rPr>
        <w:t>в</w:t>
      </w:r>
      <w:r w:rsidRPr="00A65840">
        <w:rPr>
          <w:spacing w:val="80"/>
          <w:sz w:val="24"/>
        </w:rPr>
        <w:t xml:space="preserve"> </w:t>
      </w:r>
      <w:r w:rsidRPr="00A65840">
        <w:rPr>
          <w:sz w:val="24"/>
        </w:rPr>
        <w:t>познавательной</w:t>
      </w:r>
      <w:r w:rsidRPr="00A65840">
        <w:rPr>
          <w:spacing w:val="80"/>
          <w:sz w:val="24"/>
        </w:rPr>
        <w:t xml:space="preserve"> </w:t>
      </w:r>
      <w:r w:rsidRPr="00A65840">
        <w:rPr>
          <w:sz w:val="24"/>
        </w:rPr>
        <w:t>и</w:t>
      </w:r>
      <w:r w:rsidRPr="00A65840">
        <w:rPr>
          <w:spacing w:val="80"/>
          <w:sz w:val="24"/>
        </w:rPr>
        <w:t xml:space="preserve"> </w:t>
      </w:r>
      <w:r w:rsidRPr="00A65840">
        <w:rPr>
          <w:sz w:val="24"/>
        </w:rPr>
        <w:t>практической деятельности, в межличностных отношениях;</w:t>
      </w:r>
    </w:p>
    <w:p w14:paraId="6CF11118" w14:textId="77777777" w:rsidR="003B3C72" w:rsidRPr="00A65840" w:rsidRDefault="00000000">
      <w:pPr>
        <w:pStyle w:val="a5"/>
        <w:numPr>
          <w:ilvl w:val="1"/>
          <w:numId w:val="64"/>
        </w:numPr>
        <w:tabs>
          <w:tab w:val="left" w:pos="993"/>
        </w:tabs>
        <w:spacing w:before="1" w:line="294" w:lineRule="exact"/>
        <w:ind w:left="993" w:hanging="424"/>
        <w:jc w:val="left"/>
        <w:rPr>
          <w:sz w:val="24"/>
        </w:rPr>
      </w:pPr>
      <w:r w:rsidRPr="00A65840">
        <w:rPr>
          <w:sz w:val="24"/>
        </w:rPr>
        <w:t>расширять</w:t>
      </w:r>
      <w:r w:rsidRPr="00A65840">
        <w:rPr>
          <w:spacing w:val="-5"/>
          <w:sz w:val="24"/>
        </w:rPr>
        <w:t xml:space="preserve"> </w:t>
      </w:r>
      <w:r w:rsidRPr="00A65840">
        <w:rPr>
          <w:sz w:val="24"/>
        </w:rPr>
        <w:t>рамки учебного</w:t>
      </w:r>
      <w:r w:rsidRPr="00A65840">
        <w:rPr>
          <w:spacing w:val="-3"/>
          <w:sz w:val="24"/>
        </w:rPr>
        <w:t xml:space="preserve"> </w:t>
      </w:r>
      <w:r w:rsidRPr="00A65840">
        <w:rPr>
          <w:sz w:val="24"/>
        </w:rPr>
        <w:t>предмета</w:t>
      </w:r>
      <w:r w:rsidRPr="00A65840">
        <w:rPr>
          <w:spacing w:val="-3"/>
          <w:sz w:val="24"/>
        </w:rPr>
        <w:t xml:space="preserve"> </w:t>
      </w:r>
      <w:r w:rsidRPr="00A65840">
        <w:rPr>
          <w:sz w:val="24"/>
        </w:rPr>
        <w:t>на</w:t>
      </w:r>
      <w:r w:rsidRPr="00A65840">
        <w:rPr>
          <w:spacing w:val="-3"/>
          <w:sz w:val="24"/>
        </w:rPr>
        <w:t xml:space="preserve"> </w:t>
      </w:r>
      <w:r w:rsidRPr="00A65840">
        <w:rPr>
          <w:sz w:val="24"/>
        </w:rPr>
        <w:t>основе</w:t>
      </w:r>
      <w:r w:rsidRPr="00A65840">
        <w:rPr>
          <w:spacing w:val="-3"/>
          <w:sz w:val="24"/>
        </w:rPr>
        <w:t xml:space="preserve"> </w:t>
      </w:r>
      <w:r w:rsidRPr="00A65840">
        <w:rPr>
          <w:sz w:val="24"/>
        </w:rPr>
        <w:t>личных</w:t>
      </w:r>
      <w:r w:rsidRPr="00A65840">
        <w:rPr>
          <w:spacing w:val="-1"/>
          <w:sz w:val="24"/>
        </w:rPr>
        <w:t xml:space="preserve"> </w:t>
      </w:r>
      <w:r w:rsidRPr="00A65840">
        <w:rPr>
          <w:spacing w:val="-2"/>
          <w:sz w:val="24"/>
        </w:rPr>
        <w:t>предпочтений;</w:t>
      </w:r>
    </w:p>
    <w:p w14:paraId="7729AFBD" w14:textId="77777777" w:rsidR="003B3C72" w:rsidRPr="00A65840" w:rsidRDefault="00000000">
      <w:pPr>
        <w:pStyle w:val="a5"/>
        <w:numPr>
          <w:ilvl w:val="1"/>
          <w:numId w:val="64"/>
        </w:numPr>
        <w:tabs>
          <w:tab w:val="left" w:pos="993"/>
        </w:tabs>
        <w:spacing w:before="2" w:line="237" w:lineRule="auto"/>
        <w:ind w:right="429" w:firstLine="283"/>
        <w:jc w:val="left"/>
        <w:rPr>
          <w:sz w:val="24"/>
        </w:rPr>
      </w:pPr>
      <w:r w:rsidRPr="00A65840">
        <w:rPr>
          <w:sz w:val="24"/>
        </w:rPr>
        <w:t>делать</w:t>
      </w:r>
      <w:r w:rsidRPr="00A65840">
        <w:rPr>
          <w:spacing w:val="40"/>
          <w:sz w:val="24"/>
        </w:rPr>
        <w:t xml:space="preserve"> </w:t>
      </w:r>
      <w:r w:rsidRPr="00A65840">
        <w:rPr>
          <w:sz w:val="24"/>
        </w:rPr>
        <w:t>осознанный</w:t>
      </w:r>
      <w:r w:rsidRPr="00A65840">
        <w:rPr>
          <w:spacing w:val="40"/>
          <w:sz w:val="24"/>
        </w:rPr>
        <w:t xml:space="preserve"> </w:t>
      </w:r>
      <w:r w:rsidRPr="00A65840">
        <w:rPr>
          <w:sz w:val="24"/>
        </w:rPr>
        <w:t>выбор</w:t>
      </w:r>
      <w:r w:rsidRPr="00A65840">
        <w:rPr>
          <w:spacing w:val="40"/>
          <w:sz w:val="24"/>
        </w:rPr>
        <w:t xml:space="preserve"> </w:t>
      </w:r>
      <w:r w:rsidRPr="00A65840">
        <w:rPr>
          <w:sz w:val="24"/>
        </w:rPr>
        <w:t>стратегий</w:t>
      </w:r>
      <w:r w:rsidRPr="00A65840">
        <w:rPr>
          <w:spacing w:val="40"/>
          <w:sz w:val="24"/>
        </w:rPr>
        <w:t xml:space="preserve"> </w:t>
      </w:r>
      <w:r w:rsidRPr="00A65840">
        <w:rPr>
          <w:sz w:val="24"/>
        </w:rPr>
        <w:t>поведения,</w:t>
      </w:r>
      <w:r w:rsidRPr="00A65840">
        <w:rPr>
          <w:spacing w:val="40"/>
          <w:sz w:val="24"/>
        </w:rPr>
        <w:t xml:space="preserve"> </w:t>
      </w:r>
      <w:r w:rsidRPr="00A65840">
        <w:rPr>
          <w:sz w:val="24"/>
        </w:rPr>
        <w:t>решений</w:t>
      </w:r>
      <w:r w:rsidRPr="00A65840">
        <w:rPr>
          <w:spacing w:val="40"/>
          <w:sz w:val="24"/>
        </w:rPr>
        <w:t xml:space="preserve"> </w:t>
      </w:r>
      <w:r w:rsidRPr="00A65840">
        <w:rPr>
          <w:sz w:val="24"/>
        </w:rPr>
        <w:t>при</w:t>
      </w:r>
      <w:r w:rsidRPr="00A65840">
        <w:rPr>
          <w:spacing w:val="40"/>
          <w:sz w:val="24"/>
        </w:rPr>
        <w:t xml:space="preserve"> </w:t>
      </w:r>
      <w:r w:rsidRPr="00A65840">
        <w:rPr>
          <w:sz w:val="24"/>
        </w:rPr>
        <w:t>наличии</w:t>
      </w:r>
      <w:r w:rsidRPr="00A65840">
        <w:rPr>
          <w:spacing w:val="40"/>
          <w:sz w:val="24"/>
        </w:rPr>
        <w:t xml:space="preserve"> </w:t>
      </w:r>
      <w:r w:rsidRPr="00A65840">
        <w:rPr>
          <w:sz w:val="24"/>
        </w:rPr>
        <w:t>альтернатив,</w:t>
      </w:r>
      <w:r w:rsidRPr="00A65840">
        <w:rPr>
          <w:spacing w:val="80"/>
          <w:sz w:val="24"/>
        </w:rPr>
        <w:t xml:space="preserve"> </w:t>
      </w:r>
      <w:r w:rsidRPr="00A65840">
        <w:rPr>
          <w:sz w:val="24"/>
        </w:rPr>
        <w:t>аргументировать сделанный выбор, брать ответственность за принятое решение;</w:t>
      </w:r>
    </w:p>
    <w:p w14:paraId="1547E6C4" w14:textId="77777777" w:rsidR="003B3C72" w:rsidRPr="00A65840" w:rsidRDefault="00000000">
      <w:pPr>
        <w:pStyle w:val="a5"/>
        <w:numPr>
          <w:ilvl w:val="1"/>
          <w:numId w:val="64"/>
        </w:numPr>
        <w:tabs>
          <w:tab w:val="left" w:pos="993"/>
        </w:tabs>
        <w:spacing w:before="2" w:line="293" w:lineRule="exact"/>
        <w:ind w:left="993" w:hanging="424"/>
        <w:jc w:val="left"/>
        <w:rPr>
          <w:sz w:val="24"/>
        </w:rPr>
      </w:pPr>
      <w:r w:rsidRPr="00A65840">
        <w:rPr>
          <w:sz w:val="24"/>
        </w:rPr>
        <w:t>оценивать</w:t>
      </w:r>
      <w:r w:rsidRPr="00A65840">
        <w:rPr>
          <w:spacing w:val="-8"/>
          <w:sz w:val="24"/>
        </w:rPr>
        <w:t xml:space="preserve"> </w:t>
      </w:r>
      <w:r w:rsidRPr="00A65840">
        <w:rPr>
          <w:sz w:val="24"/>
        </w:rPr>
        <w:t>приобретенный</w:t>
      </w:r>
      <w:r w:rsidRPr="00A65840">
        <w:rPr>
          <w:spacing w:val="-7"/>
          <w:sz w:val="24"/>
        </w:rPr>
        <w:t xml:space="preserve"> </w:t>
      </w:r>
      <w:r w:rsidRPr="00A65840">
        <w:rPr>
          <w:spacing w:val="-2"/>
          <w:sz w:val="24"/>
        </w:rPr>
        <w:t>опыт;</w:t>
      </w:r>
    </w:p>
    <w:p w14:paraId="026C9F7C" w14:textId="77777777" w:rsidR="003B3C72" w:rsidRPr="00A65840" w:rsidRDefault="00000000">
      <w:pPr>
        <w:pStyle w:val="a5"/>
        <w:numPr>
          <w:ilvl w:val="1"/>
          <w:numId w:val="64"/>
        </w:numPr>
        <w:tabs>
          <w:tab w:val="left" w:pos="993"/>
        </w:tabs>
        <w:spacing w:before="2" w:line="237" w:lineRule="auto"/>
        <w:ind w:right="429" w:firstLine="283"/>
        <w:jc w:val="left"/>
        <w:rPr>
          <w:sz w:val="24"/>
        </w:rPr>
      </w:pPr>
      <w:r w:rsidRPr="00A65840">
        <w:rPr>
          <w:sz w:val="24"/>
        </w:rPr>
        <w:t>способствовать</w:t>
      </w:r>
      <w:r w:rsidRPr="00A65840">
        <w:rPr>
          <w:spacing w:val="40"/>
          <w:sz w:val="24"/>
        </w:rPr>
        <w:t xml:space="preserve"> </w:t>
      </w:r>
      <w:r w:rsidRPr="00A65840">
        <w:rPr>
          <w:sz w:val="24"/>
        </w:rPr>
        <w:t>формированию</w:t>
      </w:r>
      <w:r w:rsidRPr="00A65840">
        <w:rPr>
          <w:spacing w:val="40"/>
          <w:sz w:val="24"/>
        </w:rPr>
        <w:t xml:space="preserve"> </w:t>
      </w:r>
      <w:r w:rsidRPr="00A65840">
        <w:rPr>
          <w:sz w:val="24"/>
        </w:rPr>
        <w:t>и</w:t>
      </w:r>
      <w:r w:rsidRPr="00A65840">
        <w:rPr>
          <w:spacing w:val="40"/>
          <w:sz w:val="24"/>
        </w:rPr>
        <w:t xml:space="preserve"> </w:t>
      </w:r>
      <w:r w:rsidRPr="00A65840">
        <w:rPr>
          <w:sz w:val="24"/>
        </w:rPr>
        <w:t>проявлению</w:t>
      </w:r>
      <w:r w:rsidRPr="00A65840">
        <w:rPr>
          <w:spacing w:val="40"/>
          <w:sz w:val="24"/>
        </w:rPr>
        <w:t xml:space="preserve"> </w:t>
      </w:r>
      <w:r w:rsidRPr="00A65840">
        <w:rPr>
          <w:sz w:val="24"/>
        </w:rPr>
        <w:t>широкой</w:t>
      </w:r>
      <w:r w:rsidRPr="00A65840">
        <w:rPr>
          <w:spacing w:val="40"/>
          <w:sz w:val="24"/>
        </w:rPr>
        <w:t xml:space="preserve"> </w:t>
      </w:r>
      <w:r w:rsidRPr="00A65840">
        <w:rPr>
          <w:sz w:val="24"/>
        </w:rPr>
        <w:t>эрудиции</w:t>
      </w:r>
      <w:r w:rsidRPr="00A65840">
        <w:rPr>
          <w:spacing w:val="40"/>
          <w:sz w:val="24"/>
        </w:rPr>
        <w:t xml:space="preserve"> </w:t>
      </w:r>
      <w:r w:rsidRPr="00A65840">
        <w:rPr>
          <w:sz w:val="24"/>
        </w:rPr>
        <w:t>в</w:t>
      </w:r>
      <w:r w:rsidRPr="00A65840">
        <w:rPr>
          <w:spacing w:val="40"/>
          <w:sz w:val="24"/>
        </w:rPr>
        <w:t xml:space="preserve"> </w:t>
      </w:r>
      <w:r w:rsidRPr="00A65840">
        <w:rPr>
          <w:sz w:val="24"/>
        </w:rPr>
        <w:t>разных</w:t>
      </w:r>
      <w:r w:rsidRPr="00A65840">
        <w:rPr>
          <w:spacing w:val="40"/>
          <w:sz w:val="24"/>
        </w:rPr>
        <w:t xml:space="preserve"> </w:t>
      </w:r>
      <w:r w:rsidRPr="00A65840">
        <w:rPr>
          <w:sz w:val="24"/>
        </w:rPr>
        <w:t>областях знаний, постоянно повышать свой образовательный и культурный уровень.</w:t>
      </w:r>
    </w:p>
    <w:p w14:paraId="1C2F06F4" w14:textId="77777777" w:rsidR="003B3C72" w:rsidRPr="00A65840" w:rsidRDefault="00000000">
      <w:pPr>
        <w:ind w:left="569"/>
        <w:rPr>
          <w:i/>
          <w:sz w:val="24"/>
        </w:rPr>
      </w:pPr>
      <w:r w:rsidRPr="00A65840">
        <w:rPr>
          <w:i/>
          <w:spacing w:val="-2"/>
          <w:sz w:val="24"/>
        </w:rPr>
        <w:t>Самоконтроль:</w:t>
      </w:r>
    </w:p>
    <w:p w14:paraId="532A8D3E" w14:textId="77777777" w:rsidR="003B3C72" w:rsidRPr="00A65840" w:rsidRDefault="00000000">
      <w:pPr>
        <w:pStyle w:val="a5"/>
        <w:numPr>
          <w:ilvl w:val="1"/>
          <w:numId w:val="64"/>
        </w:numPr>
        <w:tabs>
          <w:tab w:val="left" w:pos="992"/>
        </w:tabs>
        <w:spacing w:before="4" w:line="237" w:lineRule="auto"/>
        <w:ind w:right="420" w:firstLine="283"/>
        <w:rPr>
          <w:sz w:val="24"/>
        </w:rPr>
      </w:pPr>
      <w:r w:rsidRPr="00A65840">
        <w:rPr>
          <w:sz w:val="24"/>
        </w:rPr>
        <w:t>давать оценку новым ситуациям, вносить коррективы в деятельность, оценивать соответствие результатов целям;</w:t>
      </w:r>
    </w:p>
    <w:p w14:paraId="227962C2" w14:textId="77777777" w:rsidR="003B3C72" w:rsidRPr="00A65840" w:rsidRDefault="00000000">
      <w:pPr>
        <w:pStyle w:val="a5"/>
        <w:numPr>
          <w:ilvl w:val="1"/>
          <w:numId w:val="64"/>
        </w:numPr>
        <w:tabs>
          <w:tab w:val="left" w:pos="992"/>
        </w:tabs>
        <w:spacing w:before="2"/>
        <w:ind w:right="429" w:firstLine="283"/>
        <w:rPr>
          <w:sz w:val="24"/>
        </w:rPr>
      </w:pPr>
      <w:r w:rsidRPr="00A65840">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25CE8126" w14:textId="77777777" w:rsidR="003B3C72" w:rsidRPr="00A65840" w:rsidRDefault="00000000">
      <w:pPr>
        <w:pStyle w:val="a5"/>
        <w:numPr>
          <w:ilvl w:val="1"/>
          <w:numId w:val="64"/>
        </w:numPr>
        <w:tabs>
          <w:tab w:val="left" w:pos="993"/>
        </w:tabs>
        <w:spacing w:line="293" w:lineRule="exact"/>
        <w:ind w:left="993" w:hanging="424"/>
        <w:rPr>
          <w:sz w:val="24"/>
        </w:rPr>
      </w:pPr>
      <w:r w:rsidRPr="00A65840">
        <w:rPr>
          <w:sz w:val="24"/>
        </w:rPr>
        <w:t>уметь</w:t>
      </w:r>
      <w:r w:rsidRPr="00A65840">
        <w:rPr>
          <w:spacing w:val="-5"/>
          <w:sz w:val="24"/>
        </w:rPr>
        <w:t xml:space="preserve"> </w:t>
      </w:r>
      <w:r w:rsidRPr="00A65840">
        <w:rPr>
          <w:sz w:val="24"/>
        </w:rPr>
        <w:t>оценивать</w:t>
      </w:r>
      <w:r w:rsidRPr="00A65840">
        <w:rPr>
          <w:spacing w:val="-2"/>
          <w:sz w:val="24"/>
        </w:rPr>
        <w:t xml:space="preserve"> </w:t>
      </w:r>
      <w:r w:rsidRPr="00A65840">
        <w:rPr>
          <w:sz w:val="24"/>
        </w:rPr>
        <w:t>риски</w:t>
      </w:r>
      <w:r w:rsidRPr="00A65840">
        <w:rPr>
          <w:spacing w:val="-5"/>
          <w:sz w:val="24"/>
        </w:rPr>
        <w:t xml:space="preserve"> </w:t>
      </w:r>
      <w:r w:rsidRPr="00A65840">
        <w:rPr>
          <w:sz w:val="24"/>
        </w:rPr>
        <w:t>и</w:t>
      </w:r>
      <w:r w:rsidRPr="00A65840">
        <w:rPr>
          <w:spacing w:val="-4"/>
          <w:sz w:val="24"/>
        </w:rPr>
        <w:t xml:space="preserve"> </w:t>
      </w:r>
      <w:r w:rsidRPr="00A65840">
        <w:rPr>
          <w:sz w:val="24"/>
        </w:rPr>
        <w:t>своевременно</w:t>
      </w:r>
      <w:r w:rsidRPr="00A65840">
        <w:rPr>
          <w:spacing w:val="-3"/>
          <w:sz w:val="24"/>
        </w:rPr>
        <w:t xml:space="preserve"> </w:t>
      </w:r>
      <w:r w:rsidRPr="00A65840">
        <w:rPr>
          <w:sz w:val="24"/>
        </w:rPr>
        <w:t>принимать</w:t>
      </w:r>
      <w:r w:rsidRPr="00A65840">
        <w:rPr>
          <w:spacing w:val="-2"/>
          <w:sz w:val="24"/>
        </w:rPr>
        <w:t xml:space="preserve"> </w:t>
      </w:r>
      <w:r w:rsidRPr="00A65840">
        <w:rPr>
          <w:sz w:val="24"/>
        </w:rPr>
        <w:t>решения</w:t>
      </w:r>
      <w:r w:rsidRPr="00A65840">
        <w:rPr>
          <w:spacing w:val="-4"/>
          <w:sz w:val="24"/>
        </w:rPr>
        <w:t xml:space="preserve"> </w:t>
      </w:r>
      <w:r w:rsidRPr="00A65840">
        <w:rPr>
          <w:sz w:val="24"/>
        </w:rPr>
        <w:t>по</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снижению;</w:t>
      </w:r>
    </w:p>
    <w:p w14:paraId="7E3D4C05" w14:textId="77777777" w:rsidR="003B3C72" w:rsidRPr="00A65840" w:rsidRDefault="00000000">
      <w:pPr>
        <w:pStyle w:val="a5"/>
        <w:numPr>
          <w:ilvl w:val="1"/>
          <w:numId w:val="64"/>
        </w:numPr>
        <w:tabs>
          <w:tab w:val="left" w:pos="993"/>
        </w:tabs>
        <w:spacing w:before="1" w:line="292" w:lineRule="exact"/>
        <w:ind w:left="993" w:hanging="424"/>
        <w:rPr>
          <w:sz w:val="24"/>
        </w:rPr>
      </w:pPr>
      <w:r w:rsidRPr="00A65840">
        <w:rPr>
          <w:sz w:val="24"/>
        </w:rPr>
        <w:t>принимать</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4"/>
          <w:sz w:val="24"/>
        </w:rPr>
        <w:t xml:space="preserve"> </w:t>
      </w:r>
      <w:r w:rsidRPr="00A65840">
        <w:rPr>
          <w:sz w:val="24"/>
        </w:rPr>
        <w:t>других</w:t>
      </w:r>
      <w:r w:rsidRPr="00A65840">
        <w:rPr>
          <w:spacing w:val="-3"/>
          <w:sz w:val="24"/>
        </w:rPr>
        <w:t xml:space="preserve"> </w:t>
      </w:r>
      <w:r w:rsidRPr="00A65840">
        <w:rPr>
          <w:sz w:val="24"/>
        </w:rPr>
        <w:t>при</w:t>
      </w:r>
      <w:r w:rsidRPr="00A65840">
        <w:rPr>
          <w:spacing w:val="-4"/>
          <w:sz w:val="24"/>
        </w:rPr>
        <w:t xml:space="preserve"> </w:t>
      </w:r>
      <w:r w:rsidRPr="00A65840">
        <w:rPr>
          <w:sz w:val="24"/>
        </w:rPr>
        <w:t>анализе</w:t>
      </w:r>
      <w:r w:rsidRPr="00A65840">
        <w:rPr>
          <w:spacing w:val="-5"/>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109A4505" w14:textId="77777777" w:rsidR="003B3C72" w:rsidRPr="00A65840" w:rsidRDefault="00000000">
      <w:pPr>
        <w:spacing w:line="274" w:lineRule="exact"/>
        <w:ind w:left="569"/>
        <w:jc w:val="both"/>
        <w:rPr>
          <w:i/>
          <w:sz w:val="24"/>
        </w:rPr>
      </w:pPr>
      <w:r w:rsidRPr="00A65840">
        <w:rPr>
          <w:i/>
          <w:sz w:val="24"/>
        </w:rPr>
        <w:t>Принятие</w:t>
      </w:r>
      <w:r w:rsidRPr="00A65840">
        <w:rPr>
          <w:i/>
          <w:spacing w:val="-3"/>
          <w:sz w:val="24"/>
        </w:rPr>
        <w:t xml:space="preserve"> </w:t>
      </w:r>
      <w:r w:rsidRPr="00A65840">
        <w:rPr>
          <w:i/>
          <w:sz w:val="24"/>
        </w:rPr>
        <w:t>себя</w:t>
      </w:r>
      <w:r w:rsidRPr="00A65840">
        <w:rPr>
          <w:i/>
          <w:spacing w:val="-4"/>
          <w:sz w:val="24"/>
        </w:rPr>
        <w:t xml:space="preserve"> </w:t>
      </w:r>
      <w:r w:rsidRPr="00A65840">
        <w:rPr>
          <w:i/>
          <w:sz w:val="24"/>
        </w:rPr>
        <w:t>и</w:t>
      </w:r>
      <w:r w:rsidRPr="00A65840">
        <w:rPr>
          <w:i/>
          <w:spacing w:val="-2"/>
          <w:sz w:val="24"/>
        </w:rPr>
        <w:t xml:space="preserve"> других:</w:t>
      </w:r>
    </w:p>
    <w:p w14:paraId="09568532" w14:textId="77777777" w:rsidR="003B3C72" w:rsidRPr="00A65840" w:rsidRDefault="00000000">
      <w:pPr>
        <w:pStyle w:val="a5"/>
        <w:numPr>
          <w:ilvl w:val="1"/>
          <w:numId w:val="64"/>
        </w:numPr>
        <w:tabs>
          <w:tab w:val="left" w:pos="993"/>
        </w:tabs>
        <w:spacing w:before="3" w:line="293" w:lineRule="exact"/>
        <w:ind w:left="993" w:hanging="424"/>
        <w:jc w:val="left"/>
        <w:rPr>
          <w:sz w:val="24"/>
        </w:rPr>
      </w:pPr>
      <w:r w:rsidRPr="00A65840">
        <w:rPr>
          <w:sz w:val="24"/>
        </w:rPr>
        <w:t>принимать</w:t>
      </w:r>
      <w:r w:rsidRPr="00A65840">
        <w:rPr>
          <w:spacing w:val="-4"/>
          <w:sz w:val="24"/>
        </w:rPr>
        <w:t xml:space="preserve"> </w:t>
      </w:r>
      <w:r w:rsidRPr="00A65840">
        <w:rPr>
          <w:sz w:val="24"/>
        </w:rPr>
        <w:t>себя,</w:t>
      </w:r>
      <w:r w:rsidRPr="00A65840">
        <w:rPr>
          <w:spacing w:val="-3"/>
          <w:sz w:val="24"/>
        </w:rPr>
        <w:t xml:space="preserve"> </w:t>
      </w:r>
      <w:r w:rsidRPr="00A65840">
        <w:rPr>
          <w:sz w:val="24"/>
        </w:rPr>
        <w:t>понимая</w:t>
      </w:r>
      <w:r w:rsidRPr="00A65840">
        <w:rPr>
          <w:spacing w:val="-3"/>
          <w:sz w:val="24"/>
        </w:rPr>
        <w:t xml:space="preserve"> </w:t>
      </w:r>
      <w:r w:rsidRPr="00A65840">
        <w:rPr>
          <w:sz w:val="24"/>
        </w:rPr>
        <w:t>свои</w:t>
      </w:r>
      <w:r w:rsidRPr="00A65840">
        <w:rPr>
          <w:spacing w:val="-2"/>
          <w:sz w:val="24"/>
        </w:rPr>
        <w:t xml:space="preserve"> </w:t>
      </w:r>
      <w:r w:rsidRPr="00A65840">
        <w:rPr>
          <w:sz w:val="24"/>
        </w:rPr>
        <w:t>недостатки</w:t>
      </w:r>
      <w:r w:rsidRPr="00A65840">
        <w:rPr>
          <w:spacing w:val="-3"/>
          <w:sz w:val="24"/>
        </w:rPr>
        <w:t xml:space="preserve"> </w:t>
      </w:r>
      <w:r w:rsidRPr="00A65840">
        <w:rPr>
          <w:sz w:val="24"/>
        </w:rPr>
        <w:t>и</w:t>
      </w:r>
      <w:r w:rsidRPr="00A65840">
        <w:rPr>
          <w:spacing w:val="-2"/>
          <w:sz w:val="24"/>
        </w:rPr>
        <w:t xml:space="preserve"> достоинства;</w:t>
      </w:r>
    </w:p>
    <w:p w14:paraId="5740815D" w14:textId="77777777" w:rsidR="003B3C72" w:rsidRPr="00A65840" w:rsidRDefault="00000000">
      <w:pPr>
        <w:pStyle w:val="a5"/>
        <w:numPr>
          <w:ilvl w:val="1"/>
          <w:numId w:val="64"/>
        </w:numPr>
        <w:tabs>
          <w:tab w:val="left" w:pos="993"/>
        </w:tabs>
        <w:spacing w:line="293" w:lineRule="exact"/>
        <w:ind w:left="993" w:hanging="424"/>
        <w:jc w:val="left"/>
        <w:rPr>
          <w:sz w:val="24"/>
        </w:rPr>
      </w:pPr>
      <w:r w:rsidRPr="00A65840">
        <w:rPr>
          <w:sz w:val="24"/>
        </w:rPr>
        <w:t>принимать</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4"/>
          <w:sz w:val="24"/>
        </w:rPr>
        <w:t xml:space="preserve"> </w:t>
      </w:r>
      <w:r w:rsidRPr="00A65840">
        <w:rPr>
          <w:sz w:val="24"/>
        </w:rPr>
        <w:t>других</w:t>
      </w:r>
      <w:r w:rsidRPr="00A65840">
        <w:rPr>
          <w:spacing w:val="-2"/>
          <w:sz w:val="24"/>
        </w:rPr>
        <w:t xml:space="preserve"> </w:t>
      </w:r>
      <w:r w:rsidRPr="00A65840">
        <w:rPr>
          <w:sz w:val="24"/>
        </w:rPr>
        <w:t>при анализе</w:t>
      </w:r>
      <w:r w:rsidRPr="00A65840">
        <w:rPr>
          <w:spacing w:val="-5"/>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60AFC172" w14:textId="77777777" w:rsidR="003B3C72" w:rsidRPr="00A65840" w:rsidRDefault="00000000">
      <w:pPr>
        <w:pStyle w:val="a5"/>
        <w:numPr>
          <w:ilvl w:val="1"/>
          <w:numId w:val="64"/>
        </w:numPr>
        <w:tabs>
          <w:tab w:val="left" w:pos="993"/>
        </w:tabs>
        <w:spacing w:line="293" w:lineRule="exact"/>
        <w:ind w:left="993" w:hanging="424"/>
        <w:jc w:val="left"/>
        <w:rPr>
          <w:sz w:val="24"/>
        </w:rPr>
      </w:pPr>
      <w:r w:rsidRPr="00A65840">
        <w:rPr>
          <w:sz w:val="24"/>
        </w:rPr>
        <w:t>признавать</w:t>
      </w:r>
      <w:r w:rsidRPr="00A65840">
        <w:rPr>
          <w:spacing w:val="-4"/>
          <w:sz w:val="24"/>
        </w:rPr>
        <w:t xml:space="preserve"> </w:t>
      </w:r>
      <w:r w:rsidRPr="00A65840">
        <w:rPr>
          <w:sz w:val="24"/>
        </w:rPr>
        <w:t>свое</w:t>
      </w:r>
      <w:r w:rsidRPr="00A65840">
        <w:rPr>
          <w:spacing w:val="-4"/>
          <w:sz w:val="24"/>
        </w:rPr>
        <w:t xml:space="preserve"> </w:t>
      </w:r>
      <w:r w:rsidRPr="00A65840">
        <w:rPr>
          <w:sz w:val="24"/>
        </w:rPr>
        <w:t>право</w:t>
      </w:r>
      <w:r w:rsidRPr="00A65840">
        <w:rPr>
          <w:spacing w:val="-1"/>
          <w:sz w:val="24"/>
        </w:rPr>
        <w:t xml:space="preserve"> </w:t>
      </w:r>
      <w:r w:rsidRPr="00A65840">
        <w:rPr>
          <w:sz w:val="24"/>
        </w:rPr>
        <w:t>и</w:t>
      </w:r>
      <w:r w:rsidRPr="00A65840">
        <w:rPr>
          <w:spacing w:val="-2"/>
          <w:sz w:val="24"/>
        </w:rPr>
        <w:t xml:space="preserve"> </w:t>
      </w:r>
      <w:r w:rsidRPr="00A65840">
        <w:rPr>
          <w:sz w:val="24"/>
        </w:rPr>
        <w:t>право</w:t>
      </w:r>
      <w:r w:rsidRPr="00A65840">
        <w:rPr>
          <w:spacing w:val="-2"/>
          <w:sz w:val="24"/>
        </w:rPr>
        <w:t xml:space="preserve"> </w:t>
      </w:r>
      <w:r w:rsidRPr="00A65840">
        <w:rPr>
          <w:sz w:val="24"/>
        </w:rPr>
        <w:t>других на</w:t>
      </w:r>
      <w:r w:rsidRPr="00A65840">
        <w:rPr>
          <w:spacing w:val="-3"/>
          <w:sz w:val="24"/>
        </w:rPr>
        <w:t xml:space="preserve"> </w:t>
      </w:r>
      <w:r w:rsidRPr="00A65840">
        <w:rPr>
          <w:spacing w:val="-2"/>
          <w:sz w:val="24"/>
        </w:rPr>
        <w:t>ошибки;</w:t>
      </w:r>
    </w:p>
    <w:p w14:paraId="519D2B7F" w14:textId="77777777" w:rsidR="003B3C72" w:rsidRPr="00A65840" w:rsidRDefault="00000000">
      <w:pPr>
        <w:pStyle w:val="a5"/>
        <w:numPr>
          <w:ilvl w:val="1"/>
          <w:numId w:val="64"/>
        </w:numPr>
        <w:tabs>
          <w:tab w:val="left" w:pos="993"/>
        </w:tabs>
        <w:spacing w:line="293" w:lineRule="exact"/>
        <w:ind w:left="993" w:hanging="424"/>
        <w:jc w:val="left"/>
        <w:rPr>
          <w:sz w:val="24"/>
        </w:rPr>
      </w:pPr>
      <w:r w:rsidRPr="00A65840">
        <w:rPr>
          <w:sz w:val="24"/>
        </w:rPr>
        <w:t>развивать</w:t>
      </w:r>
      <w:r w:rsidRPr="00A65840">
        <w:rPr>
          <w:spacing w:val="-6"/>
          <w:sz w:val="24"/>
        </w:rPr>
        <w:t xml:space="preserve"> </w:t>
      </w:r>
      <w:r w:rsidRPr="00A65840">
        <w:rPr>
          <w:sz w:val="24"/>
        </w:rPr>
        <w:t>способность</w:t>
      </w:r>
      <w:r w:rsidRPr="00A65840">
        <w:rPr>
          <w:spacing w:val="-5"/>
          <w:sz w:val="24"/>
        </w:rPr>
        <w:t xml:space="preserve"> </w:t>
      </w:r>
      <w:r w:rsidRPr="00A65840">
        <w:rPr>
          <w:sz w:val="24"/>
        </w:rPr>
        <w:t>понимать</w:t>
      </w:r>
      <w:r w:rsidRPr="00A65840">
        <w:rPr>
          <w:spacing w:val="-3"/>
          <w:sz w:val="24"/>
        </w:rPr>
        <w:t xml:space="preserve"> </w:t>
      </w:r>
      <w:r w:rsidRPr="00A65840">
        <w:rPr>
          <w:sz w:val="24"/>
        </w:rPr>
        <w:t>мир</w:t>
      </w:r>
      <w:r w:rsidRPr="00A65840">
        <w:rPr>
          <w:spacing w:val="-5"/>
          <w:sz w:val="24"/>
        </w:rPr>
        <w:t xml:space="preserve"> </w:t>
      </w:r>
      <w:r w:rsidRPr="00A65840">
        <w:rPr>
          <w:sz w:val="24"/>
        </w:rPr>
        <w:t>с</w:t>
      </w:r>
      <w:r w:rsidRPr="00A65840">
        <w:rPr>
          <w:spacing w:val="-5"/>
          <w:sz w:val="24"/>
        </w:rPr>
        <w:t xml:space="preserve"> </w:t>
      </w:r>
      <w:r w:rsidRPr="00A65840">
        <w:rPr>
          <w:sz w:val="24"/>
        </w:rPr>
        <w:t>позиции</w:t>
      </w:r>
      <w:r w:rsidRPr="00A65840">
        <w:rPr>
          <w:spacing w:val="-4"/>
          <w:sz w:val="24"/>
        </w:rPr>
        <w:t xml:space="preserve"> </w:t>
      </w:r>
      <w:r w:rsidRPr="00A65840">
        <w:rPr>
          <w:sz w:val="24"/>
        </w:rPr>
        <w:t>другого</w:t>
      </w:r>
      <w:r w:rsidRPr="00A65840">
        <w:rPr>
          <w:spacing w:val="-2"/>
          <w:sz w:val="24"/>
        </w:rPr>
        <w:t xml:space="preserve"> человека.</w:t>
      </w:r>
    </w:p>
    <w:p w14:paraId="159A955C" w14:textId="77777777" w:rsidR="003B3C72" w:rsidRPr="00A65840" w:rsidRDefault="00000000">
      <w:pPr>
        <w:spacing w:before="2"/>
        <w:ind w:left="569" w:right="6537"/>
        <w:jc w:val="both"/>
        <w:rPr>
          <w:b/>
          <w:sz w:val="24"/>
        </w:rPr>
      </w:pPr>
      <w:r w:rsidRPr="00A65840">
        <w:rPr>
          <w:b/>
          <w:sz w:val="24"/>
        </w:rPr>
        <w:t>ПРЕДМЕТНЫЕ</w:t>
      </w:r>
      <w:r w:rsidRPr="00A65840">
        <w:rPr>
          <w:b/>
          <w:spacing w:val="-15"/>
          <w:sz w:val="24"/>
        </w:rPr>
        <w:t xml:space="preserve"> </w:t>
      </w:r>
      <w:r w:rsidRPr="00A65840">
        <w:rPr>
          <w:b/>
          <w:sz w:val="24"/>
        </w:rPr>
        <w:t>РЕЗУЛЬТАТЫ 10 КЛАСС</w:t>
      </w:r>
    </w:p>
    <w:p w14:paraId="6660A550" w14:textId="77777777" w:rsidR="003B3C72" w:rsidRPr="00A65840" w:rsidRDefault="003B3C72">
      <w:pPr>
        <w:jc w:val="both"/>
        <w:rPr>
          <w:b/>
          <w:sz w:val="24"/>
        </w:rPr>
        <w:sectPr w:rsidR="003B3C72" w:rsidRPr="00A65840">
          <w:pgSz w:w="11910" w:h="16840"/>
          <w:pgMar w:top="1020" w:right="141" w:bottom="1700" w:left="1133" w:header="0" w:footer="1473" w:gutter="0"/>
          <w:cols w:space="720"/>
        </w:sectPr>
      </w:pPr>
    </w:p>
    <w:p w14:paraId="24B2E56D" w14:textId="77777777" w:rsidR="003B3C72" w:rsidRPr="00A65840" w:rsidRDefault="00000000">
      <w:pPr>
        <w:pStyle w:val="a5"/>
        <w:numPr>
          <w:ilvl w:val="0"/>
          <w:numId w:val="63"/>
        </w:numPr>
        <w:tabs>
          <w:tab w:val="left" w:pos="898"/>
        </w:tabs>
        <w:spacing w:before="66"/>
        <w:ind w:right="427" w:firstLine="283"/>
        <w:rPr>
          <w:sz w:val="24"/>
        </w:rPr>
      </w:pPr>
      <w:r w:rsidRPr="00A65840">
        <w:rPr>
          <w:sz w:val="24"/>
        </w:rPr>
        <w:lastRenderedPageBreak/>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w:t>
      </w:r>
      <w:r w:rsidRPr="00A65840">
        <w:rPr>
          <w:spacing w:val="-8"/>
          <w:sz w:val="24"/>
        </w:rPr>
        <w:t xml:space="preserve"> </w:t>
      </w:r>
      <w:r w:rsidRPr="00A65840">
        <w:rPr>
          <w:sz w:val="24"/>
        </w:rPr>
        <w:t>развития</w:t>
      </w:r>
      <w:r w:rsidRPr="00A65840">
        <w:rPr>
          <w:spacing w:val="-10"/>
          <w:sz w:val="24"/>
        </w:rPr>
        <w:t xml:space="preserve"> </w:t>
      </w:r>
      <w:r w:rsidRPr="00A65840">
        <w:rPr>
          <w:sz w:val="24"/>
        </w:rPr>
        <w:t>Российской</w:t>
      </w:r>
      <w:r w:rsidRPr="00A65840">
        <w:rPr>
          <w:spacing w:val="-9"/>
          <w:sz w:val="24"/>
        </w:rPr>
        <w:t xml:space="preserve"> </w:t>
      </w:r>
      <w:r w:rsidRPr="00A65840">
        <w:rPr>
          <w:sz w:val="24"/>
        </w:rPr>
        <w:t>Федерации;</w:t>
      </w:r>
      <w:r w:rsidRPr="00A65840">
        <w:rPr>
          <w:spacing w:val="-12"/>
          <w:sz w:val="24"/>
        </w:rPr>
        <w:t xml:space="preserve"> </w:t>
      </w:r>
      <w:r w:rsidRPr="00A65840">
        <w:rPr>
          <w:sz w:val="24"/>
        </w:rPr>
        <w:t>человеке</w:t>
      </w:r>
      <w:r w:rsidRPr="00A65840">
        <w:rPr>
          <w:spacing w:val="-11"/>
          <w:sz w:val="24"/>
        </w:rPr>
        <w:t xml:space="preserve"> </w:t>
      </w:r>
      <w:r w:rsidRPr="00A65840">
        <w:rPr>
          <w:sz w:val="24"/>
        </w:rPr>
        <w:t>как</w:t>
      </w:r>
      <w:r w:rsidRPr="00A65840">
        <w:rPr>
          <w:spacing w:val="-10"/>
          <w:sz w:val="24"/>
        </w:rPr>
        <w:t xml:space="preserve"> </w:t>
      </w:r>
      <w:r w:rsidRPr="00A65840">
        <w:rPr>
          <w:sz w:val="24"/>
        </w:rPr>
        <w:t>субъекте</w:t>
      </w:r>
      <w:r w:rsidRPr="00A65840">
        <w:rPr>
          <w:spacing w:val="-10"/>
          <w:sz w:val="24"/>
        </w:rPr>
        <w:t xml:space="preserve"> </w:t>
      </w:r>
      <w:r w:rsidRPr="00A65840">
        <w:rPr>
          <w:sz w:val="24"/>
        </w:rPr>
        <w:t>общественных</w:t>
      </w:r>
      <w:r w:rsidRPr="00A65840">
        <w:rPr>
          <w:spacing w:val="-9"/>
          <w:sz w:val="24"/>
        </w:rPr>
        <w:t xml:space="preserve"> </w:t>
      </w:r>
      <w:r w:rsidRPr="00A65840">
        <w:rPr>
          <w:sz w:val="24"/>
        </w:rPr>
        <w:t>отношений</w:t>
      </w:r>
      <w:r w:rsidRPr="00A65840">
        <w:rPr>
          <w:spacing w:val="-12"/>
          <w:sz w:val="24"/>
        </w:rPr>
        <w:t xml:space="preserve"> </w:t>
      </w:r>
      <w:r w:rsidRPr="00A65840">
        <w:rPr>
          <w:sz w:val="24"/>
        </w:rPr>
        <w:t>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7E1847A2" w14:textId="77777777" w:rsidR="003B3C72" w:rsidRPr="00A65840" w:rsidRDefault="00000000">
      <w:pPr>
        <w:pStyle w:val="a3"/>
        <w:spacing w:before="1"/>
        <w:ind w:right="426"/>
      </w:pPr>
      <w:r w:rsidRPr="00A65840">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0481052C" w14:textId="77777777" w:rsidR="003B3C72" w:rsidRPr="00A65840" w:rsidRDefault="00000000">
      <w:pPr>
        <w:pStyle w:val="a3"/>
        <w:ind w:right="421"/>
      </w:pPr>
      <w:r w:rsidRPr="00A65840">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64B00B13" w14:textId="77777777" w:rsidR="003B3C72" w:rsidRPr="00A65840" w:rsidRDefault="00000000">
      <w:pPr>
        <w:pStyle w:val="a5"/>
        <w:numPr>
          <w:ilvl w:val="0"/>
          <w:numId w:val="63"/>
        </w:numPr>
        <w:tabs>
          <w:tab w:val="left" w:pos="910"/>
        </w:tabs>
        <w:ind w:right="424" w:firstLine="283"/>
        <w:rPr>
          <w:sz w:val="24"/>
        </w:rPr>
      </w:pPr>
      <w:r w:rsidRPr="00A65840">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w:t>
      </w:r>
      <w:r w:rsidRPr="00A65840">
        <w:rPr>
          <w:spacing w:val="-15"/>
          <w:sz w:val="24"/>
        </w:rPr>
        <w:t xml:space="preserve"> </w:t>
      </w:r>
      <w:r w:rsidRPr="00A65840">
        <w:rPr>
          <w:sz w:val="24"/>
        </w:rPr>
        <w:t>и</w:t>
      </w:r>
      <w:r w:rsidRPr="00A65840">
        <w:rPr>
          <w:spacing w:val="-15"/>
          <w:sz w:val="24"/>
        </w:rPr>
        <w:t xml:space="preserve"> </w:t>
      </w:r>
      <w:r w:rsidRPr="00A65840">
        <w:rPr>
          <w:sz w:val="24"/>
        </w:rPr>
        <w:t>целостности</w:t>
      </w:r>
      <w:r w:rsidRPr="00A65840">
        <w:rPr>
          <w:spacing w:val="-15"/>
          <w:sz w:val="24"/>
        </w:rPr>
        <w:t xml:space="preserve"> </w:t>
      </w:r>
      <w:r w:rsidRPr="00A65840">
        <w:rPr>
          <w:sz w:val="24"/>
        </w:rPr>
        <w:t>государства</w:t>
      </w:r>
      <w:r w:rsidRPr="00A65840">
        <w:rPr>
          <w:spacing w:val="-15"/>
          <w:sz w:val="24"/>
        </w:rPr>
        <w:t xml:space="preserve"> </w:t>
      </w:r>
      <w:r w:rsidRPr="00A65840">
        <w:rPr>
          <w:sz w:val="24"/>
        </w:rPr>
        <w:t>на</w:t>
      </w:r>
      <w:r w:rsidRPr="00A65840">
        <w:rPr>
          <w:spacing w:val="-15"/>
          <w:sz w:val="24"/>
        </w:rPr>
        <w:t xml:space="preserve"> </w:t>
      </w:r>
      <w:r w:rsidRPr="00A65840">
        <w:rPr>
          <w:sz w:val="24"/>
        </w:rPr>
        <w:t>примерах</w:t>
      </w:r>
      <w:r w:rsidRPr="00A65840">
        <w:rPr>
          <w:spacing w:val="-15"/>
          <w:sz w:val="24"/>
        </w:rPr>
        <w:t xml:space="preserve"> </w:t>
      </w:r>
      <w:r w:rsidRPr="00A65840">
        <w:rPr>
          <w:sz w:val="24"/>
        </w:rPr>
        <w:t>разделов</w:t>
      </w:r>
      <w:r w:rsidRPr="00A65840">
        <w:rPr>
          <w:spacing w:val="-15"/>
          <w:sz w:val="24"/>
        </w:rPr>
        <w:t xml:space="preserve"> </w:t>
      </w:r>
      <w:r w:rsidRPr="00A65840">
        <w:rPr>
          <w:sz w:val="24"/>
        </w:rPr>
        <w:t>«Человек</w:t>
      </w:r>
      <w:r w:rsidRPr="00A65840">
        <w:rPr>
          <w:spacing w:val="-15"/>
          <w:sz w:val="24"/>
        </w:rPr>
        <w:t xml:space="preserve"> </w:t>
      </w:r>
      <w:r w:rsidRPr="00A65840">
        <w:rPr>
          <w:sz w:val="24"/>
        </w:rPr>
        <w:t>в</w:t>
      </w:r>
      <w:r w:rsidRPr="00A65840">
        <w:rPr>
          <w:spacing w:val="-15"/>
          <w:sz w:val="24"/>
        </w:rPr>
        <w:t xml:space="preserve"> </w:t>
      </w:r>
      <w:r w:rsidRPr="00A65840">
        <w:rPr>
          <w:sz w:val="24"/>
        </w:rPr>
        <w:t>обществе»,</w:t>
      </w:r>
      <w:r w:rsidRPr="00A65840">
        <w:rPr>
          <w:spacing w:val="-15"/>
          <w:sz w:val="24"/>
        </w:rPr>
        <w:t xml:space="preserve"> </w:t>
      </w:r>
      <w:r w:rsidRPr="00A65840">
        <w:rPr>
          <w:sz w:val="24"/>
        </w:rPr>
        <w:t>«Духовная культура», «Экономическая жизнь общества».</w:t>
      </w:r>
    </w:p>
    <w:p w14:paraId="50A5CA8B" w14:textId="77777777" w:rsidR="003B3C72" w:rsidRPr="00A65840" w:rsidRDefault="00000000">
      <w:pPr>
        <w:pStyle w:val="a5"/>
        <w:numPr>
          <w:ilvl w:val="0"/>
          <w:numId w:val="63"/>
        </w:numPr>
        <w:tabs>
          <w:tab w:val="left" w:pos="821"/>
        </w:tabs>
        <w:spacing w:before="1"/>
        <w:ind w:right="419" w:firstLine="283"/>
        <w:rPr>
          <w:sz w:val="24"/>
        </w:rPr>
      </w:pPr>
      <w:r w:rsidRPr="00A65840">
        <w:rPr>
          <w:sz w:val="24"/>
        </w:rPr>
        <w:t>Владеть</w:t>
      </w:r>
      <w:r w:rsidRPr="00A65840">
        <w:rPr>
          <w:spacing w:val="-6"/>
          <w:sz w:val="24"/>
        </w:rPr>
        <w:t xml:space="preserve"> </w:t>
      </w:r>
      <w:r w:rsidRPr="00A65840">
        <w:rPr>
          <w:sz w:val="24"/>
        </w:rPr>
        <w:t>умениями</w:t>
      </w:r>
      <w:r w:rsidRPr="00A65840">
        <w:rPr>
          <w:spacing w:val="-8"/>
          <w:sz w:val="24"/>
        </w:rPr>
        <w:t xml:space="preserve"> </w:t>
      </w:r>
      <w:r w:rsidRPr="00A65840">
        <w:rPr>
          <w:sz w:val="24"/>
        </w:rPr>
        <w:t>определять</w:t>
      </w:r>
      <w:r w:rsidRPr="00A65840">
        <w:rPr>
          <w:spacing w:val="-9"/>
          <w:sz w:val="24"/>
        </w:rPr>
        <w:t xml:space="preserve"> </w:t>
      </w:r>
      <w:r w:rsidRPr="00A65840">
        <w:rPr>
          <w:sz w:val="24"/>
        </w:rPr>
        <w:t>смысл,</w:t>
      </w:r>
      <w:r w:rsidRPr="00A65840">
        <w:rPr>
          <w:spacing w:val="-9"/>
          <w:sz w:val="24"/>
        </w:rPr>
        <w:t xml:space="preserve"> </w:t>
      </w:r>
      <w:r w:rsidRPr="00A65840">
        <w:rPr>
          <w:sz w:val="24"/>
        </w:rPr>
        <w:t>различать</w:t>
      </w:r>
      <w:r w:rsidRPr="00A65840">
        <w:rPr>
          <w:spacing w:val="-8"/>
          <w:sz w:val="24"/>
        </w:rPr>
        <w:t xml:space="preserve"> </w:t>
      </w:r>
      <w:r w:rsidRPr="00A65840">
        <w:rPr>
          <w:sz w:val="24"/>
        </w:rPr>
        <w:t>признаки</w:t>
      </w:r>
      <w:r w:rsidRPr="00A65840">
        <w:rPr>
          <w:spacing w:val="-11"/>
          <w:sz w:val="24"/>
        </w:rPr>
        <w:t xml:space="preserve"> </w:t>
      </w:r>
      <w:r w:rsidRPr="00A65840">
        <w:rPr>
          <w:sz w:val="24"/>
        </w:rPr>
        <w:t>научных</w:t>
      </w:r>
      <w:r w:rsidRPr="00A65840">
        <w:rPr>
          <w:spacing w:val="-10"/>
          <w:sz w:val="24"/>
        </w:rPr>
        <w:t xml:space="preserve"> </w:t>
      </w:r>
      <w:r w:rsidRPr="00A65840">
        <w:rPr>
          <w:sz w:val="24"/>
        </w:rPr>
        <w:t>понятий</w:t>
      </w:r>
      <w:r w:rsidRPr="00A65840">
        <w:rPr>
          <w:spacing w:val="-11"/>
          <w:sz w:val="24"/>
        </w:rPr>
        <w:t xml:space="preserve"> </w:t>
      </w:r>
      <w:r w:rsidRPr="00A65840">
        <w:rPr>
          <w:sz w:val="24"/>
        </w:rPr>
        <w:t>и</w:t>
      </w:r>
      <w:r w:rsidRPr="00A65840">
        <w:rPr>
          <w:spacing w:val="-11"/>
          <w:sz w:val="24"/>
        </w:rPr>
        <w:t xml:space="preserve"> </w:t>
      </w:r>
      <w:r w:rsidRPr="00A65840">
        <w:rPr>
          <w:sz w:val="24"/>
        </w:rPr>
        <w:t>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03580CE4" w14:textId="77777777" w:rsidR="003B3C72" w:rsidRPr="00A65840" w:rsidRDefault="00000000">
      <w:pPr>
        <w:pStyle w:val="a3"/>
        <w:ind w:right="429"/>
      </w:pPr>
      <w:r w:rsidRPr="00A65840">
        <w:t>определять различные смыслы многозначных понятий, в том числе: общество, личность, свобода, культура, экономика, собственность;</w:t>
      </w:r>
    </w:p>
    <w:p w14:paraId="63F34ADC" w14:textId="77777777" w:rsidR="003B3C72" w:rsidRPr="00A65840" w:rsidRDefault="00000000">
      <w:pPr>
        <w:pStyle w:val="a3"/>
        <w:ind w:right="420"/>
      </w:pPr>
      <w:r w:rsidRPr="00A65840">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r w:rsidRPr="00A65840">
        <w:rPr>
          <w:spacing w:val="-2"/>
        </w:rPr>
        <w:t xml:space="preserve"> </w:t>
      </w:r>
      <w:r w:rsidRPr="00A65840">
        <w:t>факторы</w:t>
      </w:r>
      <w:r w:rsidRPr="00A65840">
        <w:rPr>
          <w:spacing w:val="-3"/>
        </w:rPr>
        <w:t xml:space="preserve"> </w:t>
      </w:r>
      <w:r w:rsidRPr="00A65840">
        <w:t>производства;</w:t>
      </w:r>
      <w:r w:rsidRPr="00A65840">
        <w:rPr>
          <w:spacing w:val="-2"/>
        </w:rPr>
        <w:t xml:space="preserve"> </w:t>
      </w:r>
      <w:r w:rsidRPr="00A65840">
        <w:t>источники</w:t>
      </w:r>
      <w:r w:rsidRPr="00A65840">
        <w:rPr>
          <w:spacing w:val="-1"/>
        </w:rPr>
        <w:t xml:space="preserve"> </w:t>
      </w:r>
      <w:r w:rsidRPr="00A65840">
        <w:t>финансирования</w:t>
      </w:r>
      <w:r w:rsidRPr="00A65840">
        <w:rPr>
          <w:spacing w:val="-2"/>
        </w:rPr>
        <w:t xml:space="preserve"> </w:t>
      </w:r>
      <w:r w:rsidRPr="00A65840">
        <w:t>предприятий.</w:t>
      </w:r>
    </w:p>
    <w:p w14:paraId="078BD76E" w14:textId="77777777" w:rsidR="003B3C72" w:rsidRPr="00A65840" w:rsidRDefault="00000000">
      <w:pPr>
        <w:pStyle w:val="a5"/>
        <w:numPr>
          <w:ilvl w:val="0"/>
          <w:numId w:val="63"/>
        </w:numPr>
        <w:tabs>
          <w:tab w:val="left" w:pos="878"/>
        </w:tabs>
        <w:spacing w:before="1"/>
        <w:ind w:right="426" w:firstLine="283"/>
        <w:rPr>
          <w:sz w:val="24"/>
        </w:rPr>
      </w:pPr>
      <w:r w:rsidRPr="00A65840">
        <w:rPr>
          <w:sz w:val="24"/>
        </w:rPr>
        <w:t>Владеть умениями устанавливать, выявлять, объяснять и конкретизировать примерами причинно-следственные,</w:t>
      </w:r>
      <w:r w:rsidRPr="00A65840">
        <w:rPr>
          <w:spacing w:val="-15"/>
          <w:sz w:val="24"/>
        </w:rPr>
        <w:t xml:space="preserve"> </w:t>
      </w:r>
      <w:r w:rsidRPr="00A65840">
        <w:rPr>
          <w:sz w:val="24"/>
        </w:rPr>
        <w:t>функциональные,</w:t>
      </w:r>
      <w:r w:rsidRPr="00A65840">
        <w:rPr>
          <w:spacing w:val="-15"/>
          <w:sz w:val="24"/>
        </w:rPr>
        <w:t xml:space="preserve"> </w:t>
      </w:r>
      <w:r w:rsidRPr="00A65840">
        <w:rPr>
          <w:sz w:val="24"/>
        </w:rPr>
        <w:t>иерархические</w:t>
      </w:r>
      <w:r w:rsidRPr="00A65840">
        <w:rPr>
          <w:spacing w:val="-15"/>
          <w:sz w:val="24"/>
        </w:rPr>
        <w:t xml:space="preserve"> </w:t>
      </w:r>
      <w:r w:rsidRPr="00A65840">
        <w:rPr>
          <w:sz w:val="24"/>
        </w:rPr>
        <w:t>и</w:t>
      </w:r>
      <w:r w:rsidRPr="00A65840">
        <w:rPr>
          <w:spacing w:val="-15"/>
          <w:sz w:val="24"/>
        </w:rPr>
        <w:t xml:space="preserve"> </w:t>
      </w:r>
      <w:r w:rsidRPr="00A65840">
        <w:rPr>
          <w:sz w:val="24"/>
        </w:rPr>
        <w:t>другие</w:t>
      </w:r>
      <w:r w:rsidRPr="00A65840">
        <w:rPr>
          <w:spacing w:val="-15"/>
          <w:sz w:val="24"/>
        </w:rPr>
        <w:t xml:space="preserve"> </w:t>
      </w:r>
      <w:r w:rsidRPr="00A65840">
        <w:rPr>
          <w:sz w:val="24"/>
        </w:rPr>
        <w:t>связи</w:t>
      </w:r>
      <w:r w:rsidRPr="00A65840">
        <w:rPr>
          <w:spacing w:val="-15"/>
          <w:sz w:val="24"/>
        </w:rPr>
        <w:t xml:space="preserve"> </w:t>
      </w:r>
      <w:r w:rsidRPr="00A65840">
        <w:rPr>
          <w:sz w:val="24"/>
        </w:rPr>
        <w:t>подсистем</w:t>
      </w:r>
      <w:r w:rsidRPr="00A65840">
        <w:rPr>
          <w:spacing w:val="-15"/>
          <w:sz w:val="24"/>
        </w:rPr>
        <w:t xml:space="preserve"> </w:t>
      </w:r>
      <w:r w:rsidRPr="00A65840">
        <w:rPr>
          <w:sz w:val="24"/>
        </w:rPr>
        <w:t>и</w:t>
      </w:r>
      <w:r w:rsidRPr="00A65840">
        <w:rPr>
          <w:spacing w:val="-13"/>
          <w:sz w:val="24"/>
        </w:rPr>
        <w:t xml:space="preserve"> </w:t>
      </w:r>
      <w:r w:rsidRPr="00A65840">
        <w:rPr>
          <w:sz w:val="24"/>
        </w:rPr>
        <w:t>элементов общества;</w:t>
      </w:r>
      <w:r w:rsidRPr="00A65840">
        <w:rPr>
          <w:spacing w:val="-15"/>
          <w:sz w:val="24"/>
        </w:rPr>
        <w:t xml:space="preserve"> </w:t>
      </w:r>
      <w:r w:rsidRPr="00A65840">
        <w:rPr>
          <w:sz w:val="24"/>
        </w:rPr>
        <w:t>материальной</w:t>
      </w:r>
      <w:r w:rsidRPr="00A65840">
        <w:rPr>
          <w:spacing w:val="-15"/>
          <w:sz w:val="24"/>
        </w:rPr>
        <w:t xml:space="preserve"> </w:t>
      </w:r>
      <w:r w:rsidRPr="00A65840">
        <w:rPr>
          <w:sz w:val="24"/>
        </w:rPr>
        <w:t>и</w:t>
      </w:r>
      <w:r w:rsidRPr="00A65840">
        <w:rPr>
          <w:spacing w:val="-15"/>
          <w:sz w:val="24"/>
        </w:rPr>
        <w:t xml:space="preserve"> </w:t>
      </w:r>
      <w:r w:rsidRPr="00A65840">
        <w:rPr>
          <w:sz w:val="24"/>
        </w:rPr>
        <w:t>духовной</w:t>
      </w:r>
      <w:r w:rsidRPr="00A65840">
        <w:rPr>
          <w:spacing w:val="-15"/>
          <w:sz w:val="24"/>
        </w:rPr>
        <w:t xml:space="preserve"> </w:t>
      </w:r>
      <w:r w:rsidRPr="00A65840">
        <w:rPr>
          <w:sz w:val="24"/>
        </w:rPr>
        <w:t>культуры;</w:t>
      </w:r>
      <w:r w:rsidRPr="00A65840">
        <w:rPr>
          <w:spacing w:val="-15"/>
          <w:sz w:val="24"/>
        </w:rPr>
        <w:t xml:space="preserve"> </w:t>
      </w:r>
      <w:r w:rsidRPr="00A65840">
        <w:rPr>
          <w:sz w:val="24"/>
        </w:rPr>
        <w:t>уровней</w:t>
      </w:r>
      <w:r w:rsidRPr="00A65840">
        <w:rPr>
          <w:spacing w:val="-15"/>
          <w:sz w:val="24"/>
        </w:rPr>
        <w:t xml:space="preserve"> </w:t>
      </w:r>
      <w:r w:rsidRPr="00A65840">
        <w:rPr>
          <w:sz w:val="24"/>
        </w:rPr>
        <w:t>и</w:t>
      </w:r>
      <w:r w:rsidRPr="00A65840">
        <w:rPr>
          <w:spacing w:val="-15"/>
          <w:sz w:val="24"/>
        </w:rPr>
        <w:t xml:space="preserve"> </w:t>
      </w:r>
      <w:r w:rsidRPr="00A65840">
        <w:rPr>
          <w:sz w:val="24"/>
        </w:rPr>
        <w:t>методов</w:t>
      </w:r>
      <w:r w:rsidRPr="00A65840">
        <w:rPr>
          <w:spacing w:val="-15"/>
          <w:sz w:val="24"/>
        </w:rPr>
        <w:t xml:space="preserve"> </w:t>
      </w:r>
      <w:r w:rsidRPr="00A65840">
        <w:rPr>
          <w:sz w:val="24"/>
        </w:rPr>
        <w:t>научного</w:t>
      </w:r>
      <w:r w:rsidRPr="00A65840">
        <w:rPr>
          <w:spacing w:val="-15"/>
          <w:sz w:val="24"/>
        </w:rPr>
        <w:t xml:space="preserve"> </w:t>
      </w:r>
      <w:r w:rsidRPr="00A65840">
        <w:rPr>
          <w:sz w:val="24"/>
        </w:rPr>
        <w:t>познания;</w:t>
      </w:r>
      <w:r w:rsidRPr="00A65840">
        <w:rPr>
          <w:spacing w:val="-15"/>
          <w:sz w:val="24"/>
        </w:rPr>
        <w:t xml:space="preserve"> </w:t>
      </w:r>
      <w:r w:rsidRPr="00A65840">
        <w:rPr>
          <w:sz w:val="24"/>
        </w:rPr>
        <w:t>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w:t>
      </w:r>
    </w:p>
    <w:p w14:paraId="1AD453F5"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5EA58BEF" w14:textId="77777777" w:rsidR="003B3C72" w:rsidRPr="00A65840" w:rsidRDefault="00000000">
      <w:pPr>
        <w:pStyle w:val="a3"/>
        <w:spacing w:before="66"/>
        <w:ind w:right="433" w:firstLine="0"/>
      </w:pPr>
      <w:r w:rsidRPr="00A65840">
        <w:lastRenderedPageBreak/>
        <w:t xml:space="preserve">устойчивого развития; макроэкономических показателей и качества жизни; спроса и </w:t>
      </w:r>
      <w:r w:rsidRPr="00A65840">
        <w:rPr>
          <w:spacing w:val="-2"/>
        </w:rPr>
        <w:t>предложения;</w:t>
      </w:r>
    </w:p>
    <w:p w14:paraId="0FF636EE" w14:textId="77777777" w:rsidR="003B3C72" w:rsidRPr="00A65840" w:rsidRDefault="00000000">
      <w:pPr>
        <w:pStyle w:val="a3"/>
        <w:tabs>
          <w:tab w:val="left" w:pos="1194"/>
          <w:tab w:val="left" w:pos="2723"/>
          <w:tab w:val="left" w:pos="4014"/>
          <w:tab w:val="left" w:pos="6038"/>
          <w:tab w:val="left" w:pos="7307"/>
          <w:tab w:val="left" w:pos="9126"/>
        </w:tabs>
        <w:ind w:right="423"/>
        <w:jc w:val="right"/>
      </w:pPr>
      <w:r w:rsidRPr="00A65840">
        <w:t xml:space="preserve">характеризовать причины и последствия преобразований в духовной, экономической сферах </w:t>
      </w:r>
      <w:r w:rsidRPr="00A65840">
        <w:rPr>
          <w:spacing w:val="-2"/>
        </w:rPr>
        <w:t>жизни</w:t>
      </w:r>
      <w:r w:rsidRPr="00A65840">
        <w:tab/>
      </w:r>
      <w:r w:rsidRPr="00A65840">
        <w:rPr>
          <w:spacing w:val="-2"/>
        </w:rPr>
        <w:t>российского</w:t>
      </w:r>
      <w:r w:rsidRPr="00A65840">
        <w:tab/>
      </w:r>
      <w:r w:rsidRPr="00A65840">
        <w:rPr>
          <w:spacing w:val="-2"/>
        </w:rPr>
        <w:t>общества;</w:t>
      </w:r>
      <w:r w:rsidRPr="00A65840">
        <w:tab/>
      </w:r>
      <w:r w:rsidRPr="00A65840">
        <w:rPr>
          <w:spacing w:val="-2"/>
        </w:rPr>
        <w:t>противоречивого</w:t>
      </w:r>
      <w:r w:rsidRPr="00A65840">
        <w:tab/>
      </w:r>
      <w:r w:rsidRPr="00A65840">
        <w:rPr>
          <w:spacing w:val="-2"/>
        </w:rPr>
        <w:t>характера</w:t>
      </w:r>
      <w:r w:rsidRPr="00A65840">
        <w:tab/>
      </w:r>
      <w:r w:rsidRPr="00A65840">
        <w:rPr>
          <w:spacing w:val="-2"/>
        </w:rPr>
        <w:t>общественного</w:t>
      </w:r>
      <w:r w:rsidRPr="00A65840">
        <w:tab/>
      </w:r>
      <w:r w:rsidRPr="00A65840">
        <w:rPr>
          <w:spacing w:val="-2"/>
        </w:rPr>
        <w:t xml:space="preserve">прогресса; </w:t>
      </w:r>
      <w:r w:rsidRPr="00A65840">
        <w:t>глобализации;</w:t>
      </w:r>
      <w:r w:rsidRPr="00A65840">
        <w:rPr>
          <w:spacing w:val="40"/>
        </w:rPr>
        <w:t xml:space="preserve"> </w:t>
      </w:r>
      <w:r w:rsidRPr="00A65840">
        <w:t>культурного</w:t>
      </w:r>
      <w:r w:rsidRPr="00A65840">
        <w:rPr>
          <w:spacing w:val="40"/>
        </w:rPr>
        <w:t xml:space="preserve"> </w:t>
      </w:r>
      <w:r w:rsidRPr="00A65840">
        <w:t>многообразия</w:t>
      </w:r>
      <w:r w:rsidRPr="00A65840">
        <w:rPr>
          <w:spacing w:val="40"/>
        </w:rPr>
        <w:t xml:space="preserve"> </w:t>
      </w:r>
      <w:r w:rsidRPr="00A65840">
        <w:t>современного</w:t>
      </w:r>
      <w:r w:rsidRPr="00A65840">
        <w:rPr>
          <w:spacing w:val="40"/>
        </w:rPr>
        <w:t xml:space="preserve"> </w:t>
      </w:r>
      <w:r w:rsidRPr="00A65840">
        <w:t>общества;</w:t>
      </w:r>
      <w:r w:rsidRPr="00A65840">
        <w:rPr>
          <w:spacing w:val="40"/>
        </w:rPr>
        <w:t xml:space="preserve"> </w:t>
      </w:r>
      <w:r w:rsidRPr="00A65840">
        <w:t>возрастания</w:t>
      </w:r>
      <w:r w:rsidRPr="00A65840">
        <w:rPr>
          <w:spacing w:val="40"/>
        </w:rPr>
        <w:t xml:space="preserve"> </w:t>
      </w:r>
      <w:r w:rsidRPr="00A65840">
        <w:t>роли</w:t>
      </w:r>
      <w:r w:rsidRPr="00A65840">
        <w:rPr>
          <w:spacing w:val="40"/>
        </w:rPr>
        <w:t xml:space="preserve"> </w:t>
      </w:r>
      <w:r w:rsidRPr="00A65840">
        <w:t>науки</w:t>
      </w:r>
      <w:r w:rsidRPr="00A65840">
        <w:rPr>
          <w:spacing w:val="40"/>
        </w:rPr>
        <w:t xml:space="preserve"> </w:t>
      </w:r>
      <w:r w:rsidRPr="00A65840">
        <w:t>в современном</w:t>
      </w:r>
      <w:r w:rsidRPr="00A65840">
        <w:rPr>
          <w:spacing w:val="40"/>
        </w:rPr>
        <w:t xml:space="preserve"> </w:t>
      </w:r>
      <w:r w:rsidRPr="00A65840">
        <w:t>обществе;</w:t>
      </w:r>
      <w:r w:rsidRPr="00A65840">
        <w:rPr>
          <w:spacing w:val="40"/>
        </w:rPr>
        <w:t xml:space="preserve"> </w:t>
      </w:r>
      <w:r w:rsidRPr="00A65840">
        <w:t>инфляции,</w:t>
      </w:r>
      <w:r w:rsidRPr="00A65840">
        <w:rPr>
          <w:spacing w:val="40"/>
        </w:rPr>
        <w:t xml:space="preserve"> </w:t>
      </w:r>
      <w:r w:rsidRPr="00A65840">
        <w:t>безработицы;</w:t>
      </w:r>
      <w:r w:rsidRPr="00A65840">
        <w:rPr>
          <w:spacing w:val="40"/>
        </w:rPr>
        <w:t xml:space="preserve"> </w:t>
      </w:r>
      <w:r w:rsidRPr="00A65840">
        <w:t>функции</w:t>
      </w:r>
      <w:r w:rsidRPr="00A65840">
        <w:rPr>
          <w:spacing w:val="40"/>
        </w:rPr>
        <w:t xml:space="preserve"> </w:t>
      </w:r>
      <w:r w:rsidRPr="00A65840">
        <w:t>образования,</w:t>
      </w:r>
      <w:r w:rsidRPr="00A65840">
        <w:rPr>
          <w:spacing w:val="40"/>
        </w:rPr>
        <w:t xml:space="preserve"> </w:t>
      </w:r>
      <w:r w:rsidRPr="00A65840">
        <w:t>науки,</w:t>
      </w:r>
      <w:r w:rsidRPr="00A65840">
        <w:rPr>
          <w:spacing w:val="40"/>
        </w:rPr>
        <w:t xml:space="preserve"> </w:t>
      </w:r>
      <w:r w:rsidRPr="00A65840">
        <w:t>религии</w:t>
      </w:r>
      <w:r w:rsidRPr="00A65840">
        <w:rPr>
          <w:spacing w:val="40"/>
        </w:rPr>
        <w:t xml:space="preserve"> </w:t>
      </w:r>
      <w:r w:rsidRPr="00A65840">
        <w:t>как социальных</w:t>
      </w:r>
      <w:r w:rsidRPr="00A65840">
        <w:rPr>
          <w:spacing w:val="-8"/>
        </w:rPr>
        <w:t xml:space="preserve"> </w:t>
      </w:r>
      <w:r w:rsidRPr="00A65840">
        <w:t>институтов;</w:t>
      </w:r>
      <w:r w:rsidRPr="00A65840">
        <w:rPr>
          <w:spacing w:val="-10"/>
        </w:rPr>
        <w:t xml:space="preserve"> </w:t>
      </w:r>
      <w:r w:rsidRPr="00A65840">
        <w:t>морали;</w:t>
      </w:r>
      <w:r w:rsidRPr="00A65840">
        <w:rPr>
          <w:spacing w:val="-10"/>
        </w:rPr>
        <w:t xml:space="preserve"> </w:t>
      </w:r>
      <w:r w:rsidRPr="00A65840">
        <w:t>искусства;</w:t>
      </w:r>
      <w:r w:rsidRPr="00A65840">
        <w:rPr>
          <w:spacing w:val="-10"/>
        </w:rPr>
        <w:t xml:space="preserve"> </w:t>
      </w:r>
      <w:r w:rsidRPr="00A65840">
        <w:t>экономические</w:t>
      </w:r>
      <w:r w:rsidRPr="00A65840">
        <w:rPr>
          <w:spacing w:val="-11"/>
        </w:rPr>
        <w:t xml:space="preserve"> </w:t>
      </w:r>
      <w:r w:rsidRPr="00A65840">
        <w:t>функции</w:t>
      </w:r>
      <w:r w:rsidRPr="00A65840">
        <w:rPr>
          <w:spacing w:val="-9"/>
        </w:rPr>
        <w:t xml:space="preserve"> </w:t>
      </w:r>
      <w:r w:rsidRPr="00A65840">
        <w:t>государства;</w:t>
      </w:r>
      <w:r w:rsidRPr="00A65840">
        <w:rPr>
          <w:spacing w:val="-7"/>
        </w:rPr>
        <w:t xml:space="preserve"> </w:t>
      </w:r>
      <w:r w:rsidRPr="00A65840">
        <w:t>Центрального банка</w:t>
      </w:r>
      <w:r w:rsidRPr="00A65840">
        <w:rPr>
          <w:spacing w:val="-16"/>
        </w:rPr>
        <w:t xml:space="preserve"> </w:t>
      </w:r>
      <w:r w:rsidRPr="00A65840">
        <w:t>Российской</w:t>
      </w:r>
      <w:r w:rsidRPr="00A65840">
        <w:rPr>
          <w:spacing w:val="-15"/>
        </w:rPr>
        <w:t xml:space="preserve"> </w:t>
      </w:r>
      <w:r w:rsidRPr="00A65840">
        <w:t>Федерации;</w:t>
      </w:r>
      <w:r w:rsidRPr="00A65840">
        <w:rPr>
          <w:spacing w:val="-17"/>
        </w:rPr>
        <w:t xml:space="preserve"> </w:t>
      </w:r>
      <w:r w:rsidRPr="00A65840">
        <w:t>налоговой</w:t>
      </w:r>
      <w:r w:rsidRPr="00A65840">
        <w:rPr>
          <w:spacing w:val="-15"/>
        </w:rPr>
        <w:t xml:space="preserve"> </w:t>
      </w:r>
      <w:r w:rsidRPr="00A65840">
        <w:t>системы</w:t>
      </w:r>
      <w:r w:rsidRPr="00A65840">
        <w:rPr>
          <w:spacing w:val="-15"/>
        </w:rPr>
        <w:t xml:space="preserve"> </w:t>
      </w:r>
      <w:r w:rsidRPr="00A65840">
        <w:t>Российской</w:t>
      </w:r>
      <w:r w:rsidRPr="00A65840">
        <w:rPr>
          <w:spacing w:val="-15"/>
        </w:rPr>
        <w:t xml:space="preserve"> </w:t>
      </w:r>
      <w:r w:rsidRPr="00A65840">
        <w:t>Федерации;</w:t>
      </w:r>
      <w:r w:rsidRPr="00A65840">
        <w:rPr>
          <w:spacing w:val="-15"/>
        </w:rPr>
        <w:t xml:space="preserve"> </w:t>
      </w:r>
      <w:r w:rsidRPr="00A65840">
        <w:t>предпринимательства; отражать связи социальных объектов и явлений с помощью различных знаковых систем, в том</w:t>
      </w:r>
    </w:p>
    <w:p w14:paraId="73A5F989" w14:textId="77777777" w:rsidR="003B3C72" w:rsidRPr="00A65840" w:rsidRDefault="00000000">
      <w:pPr>
        <w:pStyle w:val="a3"/>
        <w:spacing w:before="1"/>
        <w:ind w:firstLine="0"/>
      </w:pPr>
      <w:r w:rsidRPr="00A65840">
        <w:t>числе</w:t>
      </w:r>
      <w:r w:rsidRPr="00A65840">
        <w:rPr>
          <w:spacing w:val="-3"/>
        </w:rPr>
        <w:t xml:space="preserve"> </w:t>
      </w:r>
      <w:r w:rsidRPr="00A65840">
        <w:t>в</w:t>
      </w:r>
      <w:r w:rsidRPr="00A65840">
        <w:rPr>
          <w:spacing w:val="-3"/>
        </w:rPr>
        <w:t xml:space="preserve"> </w:t>
      </w:r>
      <w:r w:rsidRPr="00A65840">
        <w:t>таблицах,</w:t>
      </w:r>
      <w:r w:rsidRPr="00A65840">
        <w:rPr>
          <w:spacing w:val="-2"/>
        </w:rPr>
        <w:t xml:space="preserve"> </w:t>
      </w:r>
      <w:r w:rsidRPr="00A65840">
        <w:t>схемах,</w:t>
      </w:r>
      <w:r w:rsidRPr="00A65840">
        <w:rPr>
          <w:spacing w:val="-2"/>
        </w:rPr>
        <w:t xml:space="preserve"> </w:t>
      </w:r>
      <w:r w:rsidRPr="00A65840">
        <w:t>диаграммах,</w:t>
      </w:r>
      <w:r w:rsidRPr="00A65840">
        <w:rPr>
          <w:spacing w:val="-1"/>
        </w:rPr>
        <w:t xml:space="preserve"> </w:t>
      </w:r>
      <w:r w:rsidRPr="00A65840">
        <w:rPr>
          <w:spacing w:val="-2"/>
        </w:rPr>
        <w:t>графиках.</w:t>
      </w:r>
    </w:p>
    <w:p w14:paraId="4162FBFF" w14:textId="77777777" w:rsidR="003B3C72" w:rsidRPr="00A65840" w:rsidRDefault="00000000">
      <w:pPr>
        <w:pStyle w:val="a5"/>
        <w:numPr>
          <w:ilvl w:val="0"/>
          <w:numId w:val="63"/>
        </w:numPr>
        <w:tabs>
          <w:tab w:val="left" w:pos="840"/>
        </w:tabs>
        <w:ind w:right="424" w:firstLine="283"/>
        <w:rPr>
          <w:sz w:val="24"/>
        </w:rPr>
      </w:pPr>
      <w:r w:rsidRPr="00A65840">
        <w:rPr>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0D6A4FF7" w14:textId="77777777" w:rsidR="003B3C72" w:rsidRPr="00A65840" w:rsidRDefault="00000000">
      <w:pPr>
        <w:pStyle w:val="a5"/>
        <w:numPr>
          <w:ilvl w:val="0"/>
          <w:numId w:val="63"/>
        </w:numPr>
        <w:tabs>
          <w:tab w:val="left" w:pos="840"/>
        </w:tabs>
        <w:ind w:right="421" w:firstLine="283"/>
        <w:rPr>
          <w:sz w:val="24"/>
        </w:rPr>
      </w:pPr>
      <w:r w:rsidRPr="00A65840">
        <w:rPr>
          <w:sz w:val="24"/>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28A608A" w14:textId="77777777" w:rsidR="003B3C72" w:rsidRPr="00A65840" w:rsidRDefault="00000000">
      <w:pPr>
        <w:pStyle w:val="a3"/>
        <w:spacing w:before="1"/>
        <w:ind w:right="423"/>
      </w:pPr>
      <w:r w:rsidRPr="00A65840">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w:t>
      </w:r>
      <w:r w:rsidRPr="00A65840">
        <w:rPr>
          <w:spacing w:val="-5"/>
        </w:rPr>
        <w:t xml:space="preserve"> </w:t>
      </w:r>
      <w:r w:rsidRPr="00A65840">
        <w:t>оценочные</w:t>
      </w:r>
      <w:r w:rsidRPr="00A65840">
        <w:rPr>
          <w:spacing w:val="-7"/>
        </w:rPr>
        <w:t xml:space="preserve"> </w:t>
      </w:r>
      <w:r w:rsidRPr="00A65840">
        <w:t>суждения,</w:t>
      </w:r>
      <w:r w:rsidRPr="00A65840">
        <w:rPr>
          <w:spacing w:val="-5"/>
        </w:rPr>
        <w:t xml:space="preserve"> </w:t>
      </w:r>
      <w:r w:rsidRPr="00A65840">
        <w:t>мнения</w:t>
      </w:r>
      <w:r w:rsidRPr="00A65840">
        <w:rPr>
          <w:spacing w:val="-5"/>
        </w:rPr>
        <w:t xml:space="preserve"> </w:t>
      </w:r>
      <w:r w:rsidRPr="00A65840">
        <w:t>при</w:t>
      </w:r>
      <w:r w:rsidRPr="00A65840">
        <w:rPr>
          <w:spacing w:val="-7"/>
        </w:rPr>
        <w:t xml:space="preserve"> </w:t>
      </w:r>
      <w:r w:rsidRPr="00A65840">
        <w:t>изучении</w:t>
      </w:r>
      <w:r w:rsidRPr="00A65840">
        <w:rPr>
          <w:spacing w:val="-5"/>
        </w:rPr>
        <w:t xml:space="preserve"> </w:t>
      </w:r>
      <w:r w:rsidRPr="00A65840">
        <w:t>разделов</w:t>
      </w:r>
      <w:r w:rsidRPr="00A65840">
        <w:rPr>
          <w:spacing w:val="-1"/>
        </w:rPr>
        <w:t xml:space="preserve"> </w:t>
      </w:r>
      <w:r w:rsidRPr="00A65840">
        <w:t>«Человек</w:t>
      </w:r>
      <w:r w:rsidRPr="00A65840">
        <w:rPr>
          <w:spacing w:val="-5"/>
        </w:rPr>
        <w:t xml:space="preserve"> </w:t>
      </w:r>
      <w:r w:rsidRPr="00A65840">
        <w:t>в</w:t>
      </w:r>
      <w:r w:rsidRPr="00A65840">
        <w:rPr>
          <w:spacing w:val="-6"/>
        </w:rPr>
        <w:t xml:space="preserve"> </w:t>
      </w:r>
      <w:r w:rsidRPr="00A65840">
        <w:t>обществе»,</w:t>
      </w:r>
      <w:r w:rsidRPr="00A65840">
        <w:rPr>
          <w:spacing w:val="-1"/>
        </w:rPr>
        <w:t xml:space="preserve"> </w:t>
      </w:r>
      <w:r w:rsidRPr="00A65840">
        <w:t>«Духовная культура», «Экономическая жизнь общества».</w:t>
      </w:r>
    </w:p>
    <w:p w14:paraId="51A6759C" w14:textId="77777777" w:rsidR="003B3C72" w:rsidRPr="00A65840" w:rsidRDefault="00000000">
      <w:pPr>
        <w:pStyle w:val="a5"/>
        <w:numPr>
          <w:ilvl w:val="0"/>
          <w:numId w:val="63"/>
        </w:numPr>
        <w:tabs>
          <w:tab w:val="left" w:pos="953"/>
        </w:tabs>
        <w:ind w:right="426" w:firstLine="283"/>
        <w:rPr>
          <w:sz w:val="24"/>
        </w:rPr>
      </w:pPr>
      <w:r w:rsidRPr="00A65840">
        <w:rPr>
          <w:sz w:val="24"/>
        </w:rPr>
        <w:t>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79FAB597" w14:textId="77777777" w:rsidR="003B3C72" w:rsidRPr="00A65840" w:rsidRDefault="00000000">
      <w:pPr>
        <w:pStyle w:val="a5"/>
        <w:numPr>
          <w:ilvl w:val="0"/>
          <w:numId w:val="63"/>
        </w:numPr>
        <w:tabs>
          <w:tab w:val="left" w:pos="862"/>
        </w:tabs>
        <w:ind w:right="425" w:firstLine="283"/>
        <w:rPr>
          <w:sz w:val="24"/>
        </w:rPr>
      </w:pPr>
      <w:r w:rsidRPr="00A65840">
        <w:rPr>
          <w:sz w:val="24"/>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w:t>
      </w:r>
      <w:r w:rsidRPr="00A65840">
        <w:rPr>
          <w:spacing w:val="-2"/>
          <w:sz w:val="24"/>
        </w:rPr>
        <w:t>общества».</w:t>
      </w:r>
    </w:p>
    <w:p w14:paraId="22154C7B" w14:textId="77777777" w:rsidR="003B3C72" w:rsidRPr="00A65840" w:rsidRDefault="00000000">
      <w:pPr>
        <w:pStyle w:val="a5"/>
        <w:numPr>
          <w:ilvl w:val="0"/>
          <w:numId w:val="63"/>
        </w:numPr>
        <w:tabs>
          <w:tab w:val="left" w:pos="907"/>
        </w:tabs>
        <w:ind w:right="425" w:firstLine="283"/>
        <w:rPr>
          <w:sz w:val="24"/>
        </w:rPr>
      </w:pPr>
      <w:r w:rsidRPr="00A65840">
        <w:rPr>
          <w:sz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w:t>
      </w:r>
      <w:r w:rsidRPr="00A65840">
        <w:rPr>
          <w:spacing w:val="-4"/>
          <w:sz w:val="24"/>
        </w:rPr>
        <w:t xml:space="preserve"> </w:t>
      </w:r>
      <w:r w:rsidRPr="00A65840">
        <w:rPr>
          <w:sz w:val="24"/>
        </w:rPr>
        <w:t>деятельности</w:t>
      </w:r>
      <w:r w:rsidRPr="00A65840">
        <w:rPr>
          <w:spacing w:val="-2"/>
          <w:sz w:val="24"/>
        </w:rPr>
        <w:t xml:space="preserve"> </w:t>
      </w:r>
      <w:r w:rsidRPr="00A65840">
        <w:rPr>
          <w:sz w:val="24"/>
        </w:rPr>
        <w:t>человека;</w:t>
      </w:r>
      <w:r w:rsidRPr="00A65840">
        <w:rPr>
          <w:spacing w:val="-3"/>
          <w:sz w:val="24"/>
        </w:rPr>
        <w:t xml:space="preserve"> </w:t>
      </w:r>
      <w:r w:rsidRPr="00A65840">
        <w:rPr>
          <w:sz w:val="24"/>
        </w:rPr>
        <w:t>значения</w:t>
      </w:r>
      <w:r w:rsidRPr="00A65840">
        <w:rPr>
          <w:spacing w:val="-3"/>
          <w:sz w:val="24"/>
        </w:rPr>
        <w:t xml:space="preserve"> </w:t>
      </w:r>
      <w:r w:rsidRPr="00A65840">
        <w:rPr>
          <w:sz w:val="24"/>
        </w:rPr>
        <w:t>культурных</w:t>
      </w:r>
      <w:r w:rsidRPr="00A65840">
        <w:rPr>
          <w:spacing w:val="-2"/>
          <w:sz w:val="24"/>
        </w:rPr>
        <w:t xml:space="preserve"> </w:t>
      </w:r>
      <w:r w:rsidRPr="00A65840">
        <w:rPr>
          <w:sz w:val="24"/>
        </w:rPr>
        <w:t>ценностей</w:t>
      </w:r>
      <w:r w:rsidRPr="00A65840">
        <w:rPr>
          <w:spacing w:val="-5"/>
          <w:sz w:val="24"/>
        </w:rPr>
        <w:t xml:space="preserve"> </w:t>
      </w:r>
      <w:r w:rsidRPr="00A65840">
        <w:rPr>
          <w:sz w:val="24"/>
        </w:rPr>
        <w:t>и</w:t>
      </w:r>
      <w:r w:rsidRPr="00A65840">
        <w:rPr>
          <w:spacing w:val="-3"/>
          <w:sz w:val="24"/>
        </w:rPr>
        <w:t xml:space="preserve"> </w:t>
      </w:r>
      <w:r w:rsidRPr="00A65840">
        <w:rPr>
          <w:sz w:val="24"/>
        </w:rPr>
        <w:t>норм</w:t>
      </w:r>
      <w:r w:rsidRPr="00A65840">
        <w:rPr>
          <w:spacing w:val="-4"/>
          <w:sz w:val="24"/>
        </w:rPr>
        <w:t xml:space="preserve"> </w:t>
      </w:r>
      <w:r w:rsidRPr="00A65840">
        <w:rPr>
          <w:sz w:val="24"/>
        </w:rPr>
        <w:t>в</w:t>
      </w:r>
      <w:r w:rsidRPr="00A65840">
        <w:rPr>
          <w:spacing w:val="-4"/>
          <w:sz w:val="24"/>
        </w:rPr>
        <w:t xml:space="preserve"> </w:t>
      </w:r>
      <w:r w:rsidRPr="00A65840">
        <w:rPr>
          <w:sz w:val="24"/>
        </w:rPr>
        <w:t>жизни</w:t>
      </w:r>
      <w:r w:rsidRPr="00A65840">
        <w:rPr>
          <w:spacing w:val="-5"/>
          <w:sz w:val="24"/>
        </w:rPr>
        <w:t xml:space="preserve"> </w:t>
      </w:r>
      <w:r w:rsidRPr="00A65840">
        <w:rPr>
          <w:sz w:val="24"/>
        </w:rPr>
        <w:t>общества,</w:t>
      </w:r>
      <w:r w:rsidRPr="00A65840">
        <w:rPr>
          <w:spacing w:val="-3"/>
          <w:sz w:val="24"/>
        </w:rPr>
        <w:t xml:space="preserve"> </w:t>
      </w:r>
      <w:r w:rsidRPr="00A65840">
        <w:rPr>
          <w:sz w:val="24"/>
        </w:rPr>
        <w:t>в</w:t>
      </w:r>
      <w:r w:rsidRPr="00A65840">
        <w:rPr>
          <w:spacing w:val="-4"/>
          <w:sz w:val="24"/>
        </w:rPr>
        <w:t xml:space="preserve"> </w:t>
      </w:r>
      <w:r w:rsidRPr="00A65840">
        <w:rPr>
          <w:sz w:val="24"/>
        </w:rPr>
        <w:t>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2623D072"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47005D03" w14:textId="77777777" w:rsidR="003B3C72" w:rsidRPr="00A65840" w:rsidRDefault="00000000">
      <w:pPr>
        <w:pStyle w:val="a3"/>
        <w:spacing w:before="66"/>
        <w:ind w:right="420"/>
      </w:pPr>
      <w:r w:rsidRPr="00A65840">
        <w:lastRenderedPageBreak/>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73FD0D62" w14:textId="77777777" w:rsidR="003B3C72" w:rsidRPr="00A65840" w:rsidRDefault="00000000">
      <w:pPr>
        <w:pStyle w:val="a5"/>
        <w:numPr>
          <w:ilvl w:val="0"/>
          <w:numId w:val="63"/>
        </w:numPr>
        <w:tabs>
          <w:tab w:val="left" w:pos="1090"/>
        </w:tabs>
        <w:spacing w:before="1"/>
        <w:ind w:right="426" w:firstLine="283"/>
        <w:rPr>
          <w:sz w:val="24"/>
        </w:rPr>
      </w:pPr>
      <w:r w:rsidRPr="00A65840">
        <w:rPr>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w:t>
      </w:r>
      <w:r w:rsidRPr="00A65840">
        <w:rPr>
          <w:spacing w:val="-5"/>
          <w:sz w:val="24"/>
        </w:rPr>
        <w:t xml:space="preserve"> </w:t>
      </w:r>
      <w:r w:rsidRPr="00A65840">
        <w:rPr>
          <w:sz w:val="24"/>
        </w:rPr>
        <w:t>личными</w:t>
      </w:r>
      <w:r w:rsidRPr="00A65840">
        <w:rPr>
          <w:spacing w:val="-6"/>
          <w:sz w:val="24"/>
        </w:rPr>
        <w:t xml:space="preserve"> </w:t>
      </w:r>
      <w:r w:rsidRPr="00A65840">
        <w:rPr>
          <w:sz w:val="24"/>
        </w:rPr>
        <w:t>финансами</w:t>
      </w:r>
      <w:r w:rsidRPr="00A65840">
        <w:rPr>
          <w:spacing w:val="-6"/>
          <w:sz w:val="24"/>
        </w:rPr>
        <w:t xml:space="preserve"> </w:t>
      </w:r>
      <w:r w:rsidRPr="00A65840">
        <w:rPr>
          <w:sz w:val="24"/>
        </w:rPr>
        <w:t>при</w:t>
      </w:r>
      <w:r w:rsidRPr="00A65840">
        <w:rPr>
          <w:spacing w:val="-5"/>
          <w:sz w:val="24"/>
        </w:rPr>
        <w:t xml:space="preserve"> </w:t>
      </w:r>
      <w:r w:rsidRPr="00A65840">
        <w:rPr>
          <w:sz w:val="24"/>
        </w:rPr>
        <w:t>реализации</w:t>
      </w:r>
      <w:r w:rsidRPr="00A65840">
        <w:rPr>
          <w:spacing w:val="-6"/>
          <w:sz w:val="24"/>
        </w:rPr>
        <w:t xml:space="preserve"> </w:t>
      </w:r>
      <w:r w:rsidRPr="00A65840">
        <w:rPr>
          <w:sz w:val="24"/>
        </w:rPr>
        <w:t>прав</w:t>
      </w:r>
      <w:r w:rsidRPr="00A65840">
        <w:rPr>
          <w:spacing w:val="-7"/>
          <w:sz w:val="24"/>
        </w:rPr>
        <w:t xml:space="preserve"> </w:t>
      </w:r>
      <w:r w:rsidRPr="00A65840">
        <w:rPr>
          <w:sz w:val="24"/>
        </w:rPr>
        <w:t>и</w:t>
      </w:r>
      <w:r w:rsidRPr="00A65840">
        <w:rPr>
          <w:spacing w:val="-5"/>
          <w:sz w:val="24"/>
        </w:rPr>
        <w:t xml:space="preserve"> </w:t>
      </w:r>
      <w:r w:rsidRPr="00A65840">
        <w:rPr>
          <w:sz w:val="24"/>
        </w:rPr>
        <w:t>обязанностей</w:t>
      </w:r>
      <w:r w:rsidRPr="00A65840">
        <w:rPr>
          <w:spacing w:val="-5"/>
          <w:sz w:val="24"/>
        </w:rPr>
        <w:t xml:space="preserve"> </w:t>
      </w:r>
      <w:r w:rsidRPr="00A65840">
        <w:rPr>
          <w:sz w:val="24"/>
        </w:rPr>
        <w:t>потребителя</w:t>
      </w:r>
      <w:r w:rsidRPr="00A65840">
        <w:rPr>
          <w:spacing w:val="-5"/>
          <w:sz w:val="24"/>
        </w:rPr>
        <w:t xml:space="preserve"> </w:t>
      </w:r>
      <w:r w:rsidRPr="00A65840">
        <w:rPr>
          <w:sz w:val="24"/>
        </w:rPr>
        <w:t>финансовых услуг</w:t>
      </w:r>
      <w:r w:rsidRPr="00A65840">
        <w:rPr>
          <w:spacing w:val="-7"/>
          <w:sz w:val="24"/>
        </w:rPr>
        <w:t xml:space="preserve"> </w:t>
      </w:r>
      <w:r w:rsidRPr="00A65840">
        <w:rPr>
          <w:sz w:val="24"/>
        </w:rPr>
        <w:t>с</w:t>
      </w:r>
      <w:r w:rsidRPr="00A65840">
        <w:rPr>
          <w:spacing w:val="-3"/>
          <w:sz w:val="24"/>
        </w:rPr>
        <w:t xml:space="preserve"> </w:t>
      </w:r>
      <w:r w:rsidRPr="00A65840">
        <w:rPr>
          <w:sz w:val="24"/>
        </w:rPr>
        <w:t>учетом</w:t>
      </w:r>
      <w:r w:rsidRPr="00A65840">
        <w:rPr>
          <w:spacing w:val="-7"/>
          <w:sz w:val="24"/>
        </w:rPr>
        <w:t xml:space="preserve"> </w:t>
      </w:r>
      <w:r w:rsidRPr="00A65840">
        <w:rPr>
          <w:sz w:val="24"/>
        </w:rPr>
        <w:t>основных</w:t>
      </w:r>
      <w:r w:rsidRPr="00A65840">
        <w:rPr>
          <w:spacing w:val="-5"/>
          <w:sz w:val="24"/>
        </w:rPr>
        <w:t xml:space="preserve"> </w:t>
      </w:r>
      <w:r w:rsidRPr="00A65840">
        <w:rPr>
          <w:sz w:val="24"/>
        </w:rPr>
        <w:t>способов</w:t>
      </w:r>
      <w:r w:rsidRPr="00A65840">
        <w:rPr>
          <w:spacing w:val="-7"/>
          <w:sz w:val="24"/>
        </w:rPr>
        <w:t xml:space="preserve"> </w:t>
      </w:r>
      <w:r w:rsidRPr="00A65840">
        <w:rPr>
          <w:sz w:val="24"/>
        </w:rPr>
        <w:t>снижения</w:t>
      </w:r>
      <w:r w:rsidRPr="00A65840">
        <w:rPr>
          <w:spacing w:val="-9"/>
          <w:sz w:val="24"/>
        </w:rPr>
        <w:t xml:space="preserve"> </w:t>
      </w:r>
      <w:r w:rsidRPr="00A65840">
        <w:rPr>
          <w:sz w:val="24"/>
        </w:rPr>
        <w:t>рисков</w:t>
      </w:r>
      <w:r w:rsidRPr="00A65840">
        <w:rPr>
          <w:spacing w:val="-7"/>
          <w:sz w:val="24"/>
        </w:rPr>
        <w:t xml:space="preserve"> </w:t>
      </w:r>
      <w:r w:rsidRPr="00A65840">
        <w:rPr>
          <w:sz w:val="24"/>
        </w:rPr>
        <w:t>и</w:t>
      </w:r>
      <w:r w:rsidRPr="00A65840">
        <w:rPr>
          <w:spacing w:val="-8"/>
          <w:sz w:val="24"/>
        </w:rPr>
        <w:t xml:space="preserve"> </w:t>
      </w:r>
      <w:r w:rsidRPr="00A65840">
        <w:rPr>
          <w:sz w:val="24"/>
        </w:rPr>
        <w:t>правил</w:t>
      </w:r>
      <w:r w:rsidRPr="00A65840">
        <w:rPr>
          <w:spacing w:val="-7"/>
          <w:sz w:val="24"/>
        </w:rPr>
        <w:t xml:space="preserve"> </w:t>
      </w:r>
      <w:r w:rsidRPr="00A65840">
        <w:rPr>
          <w:sz w:val="24"/>
        </w:rPr>
        <w:t>личной</w:t>
      </w:r>
      <w:r w:rsidRPr="00A65840">
        <w:rPr>
          <w:spacing w:val="-8"/>
          <w:sz w:val="24"/>
        </w:rPr>
        <w:t xml:space="preserve"> </w:t>
      </w:r>
      <w:r w:rsidRPr="00A65840">
        <w:rPr>
          <w:sz w:val="24"/>
        </w:rPr>
        <w:t>финансовой</w:t>
      </w:r>
      <w:r w:rsidRPr="00A65840">
        <w:rPr>
          <w:spacing w:val="-9"/>
          <w:sz w:val="24"/>
        </w:rPr>
        <w:t xml:space="preserve"> </w:t>
      </w:r>
      <w:r w:rsidRPr="00A65840">
        <w:rPr>
          <w:sz w:val="24"/>
        </w:rPr>
        <w:t>безопасности.</w:t>
      </w:r>
    </w:p>
    <w:p w14:paraId="4DF76BE0" w14:textId="77777777" w:rsidR="003B3C72" w:rsidRPr="00A65840" w:rsidRDefault="00000000">
      <w:pPr>
        <w:pStyle w:val="a5"/>
        <w:numPr>
          <w:ilvl w:val="0"/>
          <w:numId w:val="63"/>
        </w:numPr>
        <w:tabs>
          <w:tab w:val="left" w:pos="998"/>
        </w:tabs>
        <w:ind w:right="426" w:firstLine="283"/>
        <w:rPr>
          <w:sz w:val="24"/>
        </w:rPr>
      </w:pPr>
      <w:r w:rsidRPr="00A65840">
        <w:rPr>
          <w:sz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w:t>
      </w:r>
      <w:r w:rsidRPr="00A65840">
        <w:rPr>
          <w:spacing w:val="-4"/>
          <w:sz w:val="24"/>
        </w:rPr>
        <w:t xml:space="preserve"> </w:t>
      </w:r>
      <w:r w:rsidRPr="00A65840">
        <w:rPr>
          <w:sz w:val="24"/>
        </w:rPr>
        <w:t>действиям людей в типичных (модельных) ситуациях с точки зрения социальных норм.</w:t>
      </w:r>
    </w:p>
    <w:p w14:paraId="27F25335" w14:textId="77777777" w:rsidR="003B3C72" w:rsidRPr="00A65840" w:rsidRDefault="00000000">
      <w:pPr>
        <w:pStyle w:val="a5"/>
        <w:numPr>
          <w:ilvl w:val="0"/>
          <w:numId w:val="63"/>
        </w:numPr>
        <w:tabs>
          <w:tab w:val="left" w:pos="1001"/>
        </w:tabs>
        <w:spacing w:before="1"/>
        <w:ind w:right="420" w:firstLine="283"/>
        <w:rPr>
          <w:sz w:val="24"/>
        </w:rPr>
      </w:pPr>
      <w:r w:rsidRPr="00A65840">
        <w:rPr>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w:t>
      </w:r>
      <w:r w:rsidRPr="00A65840">
        <w:rPr>
          <w:spacing w:val="-11"/>
          <w:sz w:val="24"/>
        </w:rPr>
        <w:t xml:space="preserve"> </w:t>
      </w:r>
      <w:r w:rsidRPr="00A65840">
        <w:rPr>
          <w:sz w:val="24"/>
        </w:rPr>
        <w:t>людей</w:t>
      </w:r>
      <w:r w:rsidRPr="00A65840">
        <w:rPr>
          <w:spacing w:val="-11"/>
          <w:sz w:val="24"/>
        </w:rPr>
        <w:t xml:space="preserve"> </w:t>
      </w:r>
      <w:r w:rsidRPr="00A65840">
        <w:rPr>
          <w:sz w:val="24"/>
        </w:rPr>
        <w:t>и</w:t>
      </w:r>
      <w:r w:rsidRPr="00A65840">
        <w:rPr>
          <w:spacing w:val="-9"/>
          <w:sz w:val="24"/>
        </w:rPr>
        <w:t xml:space="preserve"> </w:t>
      </w:r>
      <w:r w:rsidRPr="00A65840">
        <w:rPr>
          <w:sz w:val="24"/>
        </w:rPr>
        <w:t>собственное</w:t>
      </w:r>
      <w:r w:rsidRPr="00A65840">
        <w:rPr>
          <w:spacing w:val="-11"/>
          <w:sz w:val="24"/>
        </w:rPr>
        <w:t xml:space="preserve"> </w:t>
      </w:r>
      <w:r w:rsidRPr="00A65840">
        <w:rPr>
          <w:sz w:val="24"/>
        </w:rPr>
        <w:t>поведение</w:t>
      </w:r>
      <w:r w:rsidRPr="00A65840">
        <w:rPr>
          <w:spacing w:val="-11"/>
          <w:sz w:val="24"/>
        </w:rPr>
        <w:t xml:space="preserve"> </w:t>
      </w:r>
      <w:r w:rsidRPr="00A65840">
        <w:rPr>
          <w:sz w:val="24"/>
        </w:rPr>
        <w:t>с</w:t>
      </w:r>
      <w:r w:rsidRPr="00A65840">
        <w:rPr>
          <w:spacing w:val="-11"/>
          <w:sz w:val="24"/>
        </w:rPr>
        <w:t xml:space="preserve"> </w:t>
      </w:r>
      <w:r w:rsidRPr="00A65840">
        <w:rPr>
          <w:sz w:val="24"/>
        </w:rPr>
        <w:t>точки</w:t>
      </w:r>
      <w:r w:rsidRPr="00A65840">
        <w:rPr>
          <w:spacing w:val="-9"/>
          <w:sz w:val="24"/>
        </w:rPr>
        <w:t xml:space="preserve"> </w:t>
      </w:r>
      <w:r w:rsidRPr="00A65840">
        <w:rPr>
          <w:sz w:val="24"/>
        </w:rPr>
        <w:t>зрения</w:t>
      </w:r>
      <w:r w:rsidRPr="00A65840">
        <w:rPr>
          <w:spacing w:val="-12"/>
          <w:sz w:val="24"/>
        </w:rPr>
        <w:t xml:space="preserve"> </w:t>
      </w:r>
      <w:r w:rsidRPr="00A65840">
        <w:rPr>
          <w:sz w:val="24"/>
        </w:rPr>
        <w:t>ценностей,</w:t>
      </w:r>
      <w:r w:rsidRPr="00A65840">
        <w:rPr>
          <w:spacing w:val="-14"/>
          <w:sz w:val="24"/>
        </w:rPr>
        <w:t xml:space="preserve"> </w:t>
      </w:r>
      <w:r w:rsidRPr="00A65840">
        <w:rPr>
          <w:sz w:val="24"/>
        </w:rPr>
        <w:t>социальных</w:t>
      </w:r>
      <w:r w:rsidRPr="00A65840">
        <w:rPr>
          <w:spacing w:val="-10"/>
          <w:sz w:val="24"/>
        </w:rPr>
        <w:t xml:space="preserve"> </w:t>
      </w:r>
      <w:r w:rsidRPr="00A65840">
        <w:rPr>
          <w:sz w:val="24"/>
        </w:rPr>
        <w:t>норм,</w:t>
      </w:r>
      <w:r w:rsidRPr="00A65840">
        <w:rPr>
          <w:spacing w:val="-10"/>
          <w:sz w:val="24"/>
        </w:rPr>
        <w:t xml:space="preserve"> </w:t>
      </w:r>
      <w:r w:rsidRPr="00A65840">
        <w:rPr>
          <w:sz w:val="24"/>
        </w:rPr>
        <w:t>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166EE223" w14:textId="77777777" w:rsidR="003B3C72" w:rsidRPr="00A65840" w:rsidRDefault="003B3C72">
      <w:pPr>
        <w:pStyle w:val="a3"/>
        <w:spacing w:before="70"/>
        <w:ind w:left="0" w:firstLine="0"/>
        <w:jc w:val="left"/>
      </w:pPr>
    </w:p>
    <w:p w14:paraId="36E60FF0" w14:textId="77777777" w:rsidR="003B3C72" w:rsidRPr="00A65840" w:rsidRDefault="00000000">
      <w:pPr>
        <w:spacing w:line="276" w:lineRule="auto"/>
        <w:ind w:left="28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7300"/>
        <w:gridCol w:w="1490"/>
      </w:tblGrid>
      <w:tr w:rsidR="003B3C72" w:rsidRPr="00A65840" w14:paraId="03160A28" w14:textId="77777777">
        <w:trPr>
          <w:trHeight w:val="678"/>
        </w:trPr>
        <w:tc>
          <w:tcPr>
            <w:tcW w:w="566" w:type="dxa"/>
            <w:vMerge w:val="restart"/>
          </w:tcPr>
          <w:p w14:paraId="32FE3F02" w14:textId="77777777" w:rsidR="003B3C72" w:rsidRPr="00A65840" w:rsidRDefault="00000000">
            <w:pPr>
              <w:pStyle w:val="TableParagraph"/>
              <w:spacing w:before="60" w:line="276" w:lineRule="auto"/>
              <w:ind w:left="98" w:right="116"/>
              <w:rPr>
                <w:b/>
                <w:sz w:val="24"/>
              </w:rPr>
            </w:pPr>
            <w:r w:rsidRPr="00A65840">
              <w:rPr>
                <w:b/>
                <w:spacing w:val="-10"/>
                <w:sz w:val="24"/>
              </w:rPr>
              <w:t xml:space="preserve">№ </w:t>
            </w:r>
            <w:r w:rsidRPr="00A65840">
              <w:rPr>
                <w:b/>
                <w:spacing w:val="-4"/>
                <w:sz w:val="24"/>
              </w:rPr>
              <w:t>п/п</w:t>
            </w:r>
          </w:p>
        </w:tc>
        <w:tc>
          <w:tcPr>
            <w:tcW w:w="7300" w:type="dxa"/>
            <w:vMerge w:val="restart"/>
          </w:tcPr>
          <w:p w14:paraId="5EC3FAE1" w14:textId="77777777" w:rsidR="003B3C72" w:rsidRPr="00A65840" w:rsidRDefault="00000000">
            <w:pPr>
              <w:pStyle w:val="TableParagraph"/>
              <w:spacing w:before="218"/>
              <w:ind w:left="101"/>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1F7C6AB3" w14:textId="77777777" w:rsidR="003B3C72" w:rsidRPr="00A65840" w:rsidRDefault="00000000">
            <w:pPr>
              <w:pStyle w:val="TableParagraph"/>
              <w:spacing w:before="12" w:line="310" w:lineRule="atLeast"/>
              <w:ind w:left="101"/>
              <w:rPr>
                <w:b/>
                <w:sz w:val="24"/>
              </w:rPr>
            </w:pPr>
            <w:r w:rsidRPr="00A65840">
              <w:rPr>
                <w:b/>
                <w:spacing w:val="-2"/>
                <w:sz w:val="24"/>
              </w:rPr>
              <w:t xml:space="preserve">Количество </w:t>
            </w:r>
            <w:r w:rsidRPr="00A65840">
              <w:rPr>
                <w:b/>
                <w:spacing w:val="-4"/>
                <w:sz w:val="24"/>
              </w:rPr>
              <w:t>часов</w:t>
            </w:r>
          </w:p>
        </w:tc>
      </w:tr>
      <w:tr w:rsidR="003B3C72" w:rsidRPr="00A65840" w14:paraId="00A2216F" w14:textId="77777777">
        <w:trPr>
          <w:trHeight w:val="362"/>
        </w:trPr>
        <w:tc>
          <w:tcPr>
            <w:tcW w:w="566" w:type="dxa"/>
            <w:vMerge/>
            <w:tcBorders>
              <w:top w:val="nil"/>
            </w:tcBorders>
          </w:tcPr>
          <w:p w14:paraId="7F904BB0" w14:textId="77777777" w:rsidR="003B3C72" w:rsidRPr="00A65840" w:rsidRDefault="003B3C72">
            <w:pPr>
              <w:rPr>
                <w:sz w:val="2"/>
                <w:szCs w:val="2"/>
              </w:rPr>
            </w:pPr>
          </w:p>
        </w:tc>
        <w:tc>
          <w:tcPr>
            <w:tcW w:w="7300" w:type="dxa"/>
            <w:vMerge/>
            <w:tcBorders>
              <w:top w:val="nil"/>
            </w:tcBorders>
          </w:tcPr>
          <w:p w14:paraId="5DB490C1" w14:textId="77777777" w:rsidR="003B3C72" w:rsidRPr="00A65840" w:rsidRDefault="003B3C72">
            <w:pPr>
              <w:rPr>
                <w:sz w:val="2"/>
                <w:szCs w:val="2"/>
              </w:rPr>
            </w:pPr>
          </w:p>
        </w:tc>
        <w:tc>
          <w:tcPr>
            <w:tcW w:w="1490" w:type="dxa"/>
          </w:tcPr>
          <w:p w14:paraId="73222995" w14:textId="77777777" w:rsidR="003B3C72" w:rsidRPr="00A65840" w:rsidRDefault="00000000">
            <w:pPr>
              <w:pStyle w:val="TableParagraph"/>
              <w:spacing w:before="46"/>
              <w:ind w:left="101"/>
              <w:rPr>
                <w:b/>
                <w:sz w:val="24"/>
              </w:rPr>
            </w:pPr>
            <w:r w:rsidRPr="00A65840">
              <w:rPr>
                <w:b/>
                <w:spacing w:val="-2"/>
                <w:sz w:val="24"/>
              </w:rPr>
              <w:t>Всего</w:t>
            </w:r>
          </w:p>
        </w:tc>
      </w:tr>
      <w:tr w:rsidR="003B3C72" w:rsidRPr="00A65840" w14:paraId="7641BD98" w14:textId="77777777">
        <w:trPr>
          <w:trHeight w:val="364"/>
        </w:trPr>
        <w:tc>
          <w:tcPr>
            <w:tcW w:w="566" w:type="dxa"/>
          </w:tcPr>
          <w:p w14:paraId="66E94CCE" w14:textId="77777777" w:rsidR="003B3C72" w:rsidRPr="00A65840" w:rsidRDefault="00000000">
            <w:pPr>
              <w:pStyle w:val="TableParagraph"/>
              <w:spacing w:before="41"/>
              <w:ind w:left="98"/>
              <w:rPr>
                <w:sz w:val="24"/>
              </w:rPr>
            </w:pPr>
            <w:r w:rsidRPr="00A65840">
              <w:rPr>
                <w:spacing w:val="-10"/>
                <w:sz w:val="24"/>
              </w:rPr>
              <w:t>1</w:t>
            </w:r>
          </w:p>
        </w:tc>
        <w:tc>
          <w:tcPr>
            <w:tcW w:w="7300" w:type="dxa"/>
          </w:tcPr>
          <w:p w14:paraId="1F345E7E" w14:textId="77777777" w:rsidR="003B3C72" w:rsidRPr="00A65840" w:rsidRDefault="00000000">
            <w:pPr>
              <w:pStyle w:val="TableParagraph"/>
              <w:spacing w:before="41"/>
              <w:ind w:left="101"/>
              <w:rPr>
                <w:sz w:val="24"/>
              </w:rPr>
            </w:pPr>
            <w:r w:rsidRPr="00A65840">
              <w:rPr>
                <w:sz w:val="24"/>
              </w:rPr>
              <w:t>Общество</w:t>
            </w:r>
            <w:r w:rsidRPr="00A65840">
              <w:rPr>
                <w:spacing w:val="-2"/>
                <w:sz w:val="24"/>
              </w:rPr>
              <w:t xml:space="preserve"> </w:t>
            </w:r>
            <w:r w:rsidRPr="00A65840">
              <w:rPr>
                <w:sz w:val="24"/>
              </w:rPr>
              <w:t>как</w:t>
            </w:r>
            <w:r w:rsidRPr="00A65840">
              <w:rPr>
                <w:spacing w:val="-1"/>
                <w:sz w:val="24"/>
              </w:rPr>
              <w:t xml:space="preserve"> </w:t>
            </w:r>
            <w:r w:rsidRPr="00A65840">
              <w:rPr>
                <w:spacing w:val="-2"/>
                <w:sz w:val="24"/>
              </w:rPr>
              <w:t>система</w:t>
            </w:r>
          </w:p>
        </w:tc>
        <w:tc>
          <w:tcPr>
            <w:tcW w:w="1490" w:type="dxa"/>
          </w:tcPr>
          <w:p w14:paraId="3719DD0B" w14:textId="77777777" w:rsidR="003B3C72" w:rsidRPr="00A65840" w:rsidRDefault="00000000">
            <w:pPr>
              <w:pStyle w:val="TableParagraph"/>
              <w:spacing w:before="41"/>
              <w:ind w:right="649"/>
              <w:jc w:val="right"/>
              <w:rPr>
                <w:sz w:val="24"/>
              </w:rPr>
            </w:pPr>
            <w:r w:rsidRPr="00A65840">
              <w:rPr>
                <w:spacing w:val="-10"/>
                <w:sz w:val="24"/>
              </w:rPr>
              <w:t>1</w:t>
            </w:r>
          </w:p>
        </w:tc>
      </w:tr>
      <w:tr w:rsidR="003B3C72" w:rsidRPr="00A65840" w14:paraId="57592E0F" w14:textId="77777777">
        <w:trPr>
          <w:trHeight w:val="362"/>
        </w:trPr>
        <w:tc>
          <w:tcPr>
            <w:tcW w:w="566" w:type="dxa"/>
          </w:tcPr>
          <w:p w14:paraId="53135ED0" w14:textId="77777777" w:rsidR="003B3C72" w:rsidRPr="00A65840" w:rsidRDefault="00000000">
            <w:pPr>
              <w:pStyle w:val="TableParagraph"/>
              <w:spacing w:before="38"/>
              <w:ind w:left="98"/>
              <w:rPr>
                <w:sz w:val="24"/>
              </w:rPr>
            </w:pPr>
            <w:r w:rsidRPr="00A65840">
              <w:rPr>
                <w:spacing w:val="-10"/>
                <w:sz w:val="24"/>
              </w:rPr>
              <w:t>2</w:t>
            </w:r>
          </w:p>
        </w:tc>
        <w:tc>
          <w:tcPr>
            <w:tcW w:w="7300" w:type="dxa"/>
          </w:tcPr>
          <w:p w14:paraId="29292F4D" w14:textId="77777777" w:rsidR="003B3C72" w:rsidRPr="00A65840" w:rsidRDefault="00000000">
            <w:pPr>
              <w:pStyle w:val="TableParagraph"/>
              <w:spacing w:before="38"/>
              <w:ind w:left="101"/>
              <w:rPr>
                <w:sz w:val="24"/>
              </w:rPr>
            </w:pPr>
            <w:r w:rsidRPr="00A65840">
              <w:rPr>
                <w:sz w:val="24"/>
              </w:rPr>
              <w:t>Общество</w:t>
            </w:r>
            <w:r w:rsidRPr="00A65840">
              <w:rPr>
                <w:spacing w:val="-1"/>
                <w:sz w:val="24"/>
              </w:rPr>
              <w:t xml:space="preserve"> </w:t>
            </w:r>
            <w:r w:rsidRPr="00A65840">
              <w:rPr>
                <w:sz w:val="24"/>
              </w:rPr>
              <w:t>и</w:t>
            </w:r>
            <w:r w:rsidRPr="00A65840">
              <w:rPr>
                <w:spacing w:val="-1"/>
                <w:sz w:val="24"/>
              </w:rPr>
              <w:t xml:space="preserve"> </w:t>
            </w:r>
            <w:r w:rsidRPr="00A65840">
              <w:rPr>
                <w:sz w:val="24"/>
              </w:rPr>
              <w:t>общественные</w:t>
            </w:r>
            <w:r w:rsidRPr="00A65840">
              <w:rPr>
                <w:spacing w:val="-2"/>
                <w:sz w:val="24"/>
              </w:rPr>
              <w:t xml:space="preserve"> отношения</w:t>
            </w:r>
          </w:p>
        </w:tc>
        <w:tc>
          <w:tcPr>
            <w:tcW w:w="1490" w:type="dxa"/>
          </w:tcPr>
          <w:p w14:paraId="2C08595E" w14:textId="77777777" w:rsidR="003B3C72" w:rsidRPr="00A65840" w:rsidRDefault="00000000">
            <w:pPr>
              <w:pStyle w:val="TableParagraph"/>
              <w:spacing w:before="38"/>
              <w:ind w:right="649"/>
              <w:jc w:val="right"/>
              <w:rPr>
                <w:sz w:val="24"/>
              </w:rPr>
            </w:pPr>
            <w:r w:rsidRPr="00A65840">
              <w:rPr>
                <w:spacing w:val="-10"/>
                <w:sz w:val="24"/>
              </w:rPr>
              <w:t>1</w:t>
            </w:r>
          </w:p>
        </w:tc>
      </w:tr>
      <w:tr w:rsidR="003B3C72" w:rsidRPr="00A65840" w14:paraId="44D5FD7C" w14:textId="77777777">
        <w:trPr>
          <w:trHeight w:val="362"/>
        </w:trPr>
        <w:tc>
          <w:tcPr>
            <w:tcW w:w="566" w:type="dxa"/>
          </w:tcPr>
          <w:p w14:paraId="1348D729" w14:textId="77777777" w:rsidR="003B3C72" w:rsidRPr="00A65840" w:rsidRDefault="00000000">
            <w:pPr>
              <w:pStyle w:val="TableParagraph"/>
              <w:spacing w:before="38"/>
              <w:ind w:left="98"/>
              <w:rPr>
                <w:sz w:val="24"/>
              </w:rPr>
            </w:pPr>
            <w:r w:rsidRPr="00A65840">
              <w:rPr>
                <w:spacing w:val="-10"/>
                <w:sz w:val="24"/>
              </w:rPr>
              <w:t>3</w:t>
            </w:r>
          </w:p>
        </w:tc>
        <w:tc>
          <w:tcPr>
            <w:tcW w:w="7300" w:type="dxa"/>
          </w:tcPr>
          <w:p w14:paraId="6C72EDF9" w14:textId="77777777" w:rsidR="003B3C72" w:rsidRPr="00A65840" w:rsidRDefault="00000000">
            <w:pPr>
              <w:pStyle w:val="TableParagraph"/>
              <w:spacing w:before="38"/>
              <w:ind w:left="101"/>
              <w:rPr>
                <w:sz w:val="24"/>
              </w:rPr>
            </w:pPr>
            <w:r w:rsidRPr="00A65840">
              <w:rPr>
                <w:sz w:val="24"/>
              </w:rPr>
              <w:t>Социальные</w:t>
            </w:r>
            <w:r w:rsidRPr="00A65840">
              <w:rPr>
                <w:spacing w:val="-7"/>
                <w:sz w:val="24"/>
              </w:rPr>
              <w:t xml:space="preserve"> </w:t>
            </w:r>
            <w:r w:rsidRPr="00A65840">
              <w:rPr>
                <w:sz w:val="24"/>
              </w:rPr>
              <w:t>институты</w:t>
            </w:r>
            <w:r w:rsidRPr="00A65840">
              <w:rPr>
                <w:spacing w:val="-3"/>
                <w:sz w:val="24"/>
              </w:rPr>
              <w:t xml:space="preserve"> </w:t>
            </w:r>
            <w:r w:rsidRPr="00A65840">
              <w:rPr>
                <w:sz w:val="24"/>
              </w:rPr>
              <w:t>в</w:t>
            </w:r>
            <w:r w:rsidRPr="00A65840">
              <w:rPr>
                <w:spacing w:val="-5"/>
                <w:sz w:val="24"/>
              </w:rPr>
              <w:t xml:space="preserve"> </w:t>
            </w:r>
            <w:r w:rsidRPr="00A65840">
              <w:rPr>
                <w:spacing w:val="-2"/>
                <w:sz w:val="24"/>
              </w:rPr>
              <w:t>обществе</w:t>
            </w:r>
          </w:p>
        </w:tc>
        <w:tc>
          <w:tcPr>
            <w:tcW w:w="1490" w:type="dxa"/>
          </w:tcPr>
          <w:p w14:paraId="10205E80" w14:textId="77777777" w:rsidR="003B3C72" w:rsidRPr="00A65840" w:rsidRDefault="00000000">
            <w:pPr>
              <w:pStyle w:val="TableParagraph"/>
              <w:spacing w:before="38"/>
              <w:ind w:right="649"/>
              <w:jc w:val="right"/>
              <w:rPr>
                <w:sz w:val="24"/>
              </w:rPr>
            </w:pPr>
            <w:r w:rsidRPr="00A65840">
              <w:rPr>
                <w:spacing w:val="-10"/>
                <w:sz w:val="24"/>
              </w:rPr>
              <w:t>1</w:t>
            </w:r>
          </w:p>
        </w:tc>
      </w:tr>
      <w:tr w:rsidR="003B3C72" w:rsidRPr="00A65840" w14:paraId="3C90A024" w14:textId="77777777">
        <w:trPr>
          <w:trHeight w:val="362"/>
        </w:trPr>
        <w:tc>
          <w:tcPr>
            <w:tcW w:w="566" w:type="dxa"/>
          </w:tcPr>
          <w:p w14:paraId="606A6599" w14:textId="77777777" w:rsidR="003B3C72" w:rsidRPr="00A65840" w:rsidRDefault="00000000">
            <w:pPr>
              <w:pStyle w:val="TableParagraph"/>
              <w:spacing w:before="41"/>
              <w:ind w:left="98"/>
              <w:rPr>
                <w:sz w:val="24"/>
              </w:rPr>
            </w:pPr>
            <w:r w:rsidRPr="00A65840">
              <w:rPr>
                <w:spacing w:val="-10"/>
                <w:sz w:val="24"/>
              </w:rPr>
              <w:t>4</w:t>
            </w:r>
          </w:p>
        </w:tc>
        <w:tc>
          <w:tcPr>
            <w:tcW w:w="7300" w:type="dxa"/>
          </w:tcPr>
          <w:p w14:paraId="6CC87978" w14:textId="77777777" w:rsidR="003B3C72" w:rsidRPr="00A65840" w:rsidRDefault="00000000">
            <w:pPr>
              <w:pStyle w:val="TableParagraph"/>
              <w:spacing w:before="41"/>
              <w:ind w:left="101"/>
              <w:rPr>
                <w:sz w:val="24"/>
              </w:rPr>
            </w:pPr>
            <w:r w:rsidRPr="00A65840">
              <w:rPr>
                <w:sz w:val="24"/>
              </w:rPr>
              <w:t>Информационное</w:t>
            </w:r>
            <w:r w:rsidRPr="00A65840">
              <w:rPr>
                <w:spacing w:val="-4"/>
                <w:sz w:val="24"/>
              </w:rPr>
              <w:t xml:space="preserve"> </w:t>
            </w:r>
            <w:r w:rsidRPr="00A65840">
              <w:rPr>
                <w:sz w:val="24"/>
              </w:rPr>
              <w:t>общество</w:t>
            </w:r>
            <w:r w:rsidRPr="00A65840">
              <w:rPr>
                <w:spacing w:val="-2"/>
                <w:sz w:val="24"/>
              </w:rPr>
              <w:t xml:space="preserve"> </w:t>
            </w:r>
            <w:r w:rsidRPr="00A65840">
              <w:rPr>
                <w:sz w:val="24"/>
              </w:rPr>
              <w:t>и</w:t>
            </w:r>
            <w:r w:rsidRPr="00A65840">
              <w:rPr>
                <w:spacing w:val="-1"/>
                <w:sz w:val="24"/>
              </w:rPr>
              <w:t xml:space="preserve"> </w:t>
            </w:r>
            <w:r w:rsidRPr="00A65840">
              <w:rPr>
                <w:sz w:val="24"/>
              </w:rPr>
              <w:t>его</w:t>
            </w:r>
            <w:r w:rsidRPr="00A65840">
              <w:rPr>
                <w:spacing w:val="-2"/>
                <w:sz w:val="24"/>
              </w:rPr>
              <w:t xml:space="preserve"> особенности</w:t>
            </w:r>
          </w:p>
        </w:tc>
        <w:tc>
          <w:tcPr>
            <w:tcW w:w="1490" w:type="dxa"/>
          </w:tcPr>
          <w:p w14:paraId="61E8D718" w14:textId="77777777" w:rsidR="003B3C72" w:rsidRPr="00A65840" w:rsidRDefault="00000000">
            <w:pPr>
              <w:pStyle w:val="TableParagraph"/>
              <w:spacing w:before="41"/>
              <w:ind w:right="649"/>
              <w:jc w:val="right"/>
              <w:rPr>
                <w:sz w:val="24"/>
              </w:rPr>
            </w:pPr>
            <w:r w:rsidRPr="00A65840">
              <w:rPr>
                <w:spacing w:val="-10"/>
                <w:sz w:val="24"/>
              </w:rPr>
              <w:t>1</w:t>
            </w:r>
          </w:p>
        </w:tc>
      </w:tr>
      <w:tr w:rsidR="003B3C72" w:rsidRPr="00A65840" w14:paraId="087D0CF5" w14:textId="77777777">
        <w:trPr>
          <w:trHeight w:val="362"/>
        </w:trPr>
        <w:tc>
          <w:tcPr>
            <w:tcW w:w="566" w:type="dxa"/>
          </w:tcPr>
          <w:p w14:paraId="135C588D" w14:textId="77777777" w:rsidR="003B3C72" w:rsidRPr="00A65840" w:rsidRDefault="00000000">
            <w:pPr>
              <w:pStyle w:val="TableParagraph"/>
              <w:spacing w:before="41"/>
              <w:ind w:left="98"/>
              <w:rPr>
                <w:sz w:val="24"/>
              </w:rPr>
            </w:pPr>
            <w:r w:rsidRPr="00A65840">
              <w:rPr>
                <w:spacing w:val="-10"/>
                <w:sz w:val="24"/>
              </w:rPr>
              <w:t>5</w:t>
            </w:r>
          </w:p>
        </w:tc>
        <w:tc>
          <w:tcPr>
            <w:tcW w:w="7300" w:type="dxa"/>
          </w:tcPr>
          <w:p w14:paraId="58BDDA09" w14:textId="77777777" w:rsidR="003B3C72" w:rsidRPr="00A65840" w:rsidRDefault="00000000">
            <w:pPr>
              <w:pStyle w:val="TableParagraph"/>
              <w:spacing w:before="41"/>
              <w:ind w:left="101"/>
              <w:rPr>
                <w:sz w:val="24"/>
              </w:rPr>
            </w:pPr>
            <w:r w:rsidRPr="00A65840">
              <w:rPr>
                <w:sz w:val="24"/>
              </w:rPr>
              <w:t>Роль</w:t>
            </w:r>
            <w:r w:rsidRPr="00A65840">
              <w:rPr>
                <w:spacing w:val="-6"/>
                <w:sz w:val="24"/>
              </w:rPr>
              <w:t xml:space="preserve"> </w:t>
            </w:r>
            <w:r w:rsidRPr="00A65840">
              <w:rPr>
                <w:sz w:val="24"/>
              </w:rPr>
              <w:t>массовых</w:t>
            </w:r>
            <w:r w:rsidRPr="00A65840">
              <w:rPr>
                <w:spacing w:val="-2"/>
                <w:sz w:val="24"/>
              </w:rPr>
              <w:t xml:space="preserve"> </w:t>
            </w:r>
            <w:r w:rsidRPr="00A65840">
              <w:rPr>
                <w:sz w:val="24"/>
              </w:rPr>
              <w:t>коммуникаций</w:t>
            </w:r>
            <w:r w:rsidRPr="00A65840">
              <w:rPr>
                <w:spacing w:val="-3"/>
                <w:sz w:val="24"/>
              </w:rPr>
              <w:t xml:space="preserve"> </w:t>
            </w:r>
            <w:r w:rsidRPr="00A65840">
              <w:rPr>
                <w:sz w:val="24"/>
              </w:rPr>
              <w:t>в</w:t>
            </w:r>
            <w:r w:rsidRPr="00A65840">
              <w:rPr>
                <w:spacing w:val="-5"/>
                <w:sz w:val="24"/>
              </w:rPr>
              <w:t xml:space="preserve"> </w:t>
            </w:r>
            <w:r w:rsidRPr="00A65840">
              <w:rPr>
                <w:sz w:val="24"/>
              </w:rPr>
              <w:t>современном</w:t>
            </w:r>
            <w:r w:rsidRPr="00A65840">
              <w:rPr>
                <w:spacing w:val="-4"/>
                <w:sz w:val="24"/>
              </w:rPr>
              <w:t xml:space="preserve"> </w:t>
            </w:r>
            <w:r w:rsidRPr="00A65840">
              <w:rPr>
                <w:spacing w:val="-2"/>
                <w:sz w:val="24"/>
              </w:rPr>
              <w:t>обществе</w:t>
            </w:r>
          </w:p>
        </w:tc>
        <w:tc>
          <w:tcPr>
            <w:tcW w:w="1490" w:type="dxa"/>
          </w:tcPr>
          <w:p w14:paraId="066269AF" w14:textId="77777777" w:rsidR="003B3C72" w:rsidRPr="00A65840" w:rsidRDefault="00000000">
            <w:pPr>
              <w:pStyle w:val="TableParagraph"/>
              <w:spacing w:before="41"/>
              <w:ind w:right="649"/>
              <w:jc w:val="right"/>
              <w:rPr>
                <w:sz w:val="24"/>
              </w:rPr>
            </w:pPr>
            <w:r w:rsidRPr="00A65840">
              <w:rPr>
                <w:spacing w:val="-10"/>
                <w:sz w:val="24"/>
              </w:rPr>
              <w:t>1</w:t>
            </w:r>
          </w:p>
        </w:tc>
      </w:tr>
      <w:tr w:rsidR="003B3C72" w:rsidRPr="00A65840" w14:paraId="1E1A1139" w14:textId="77777777">
        <w:trPr>
          <w:trHeight w:val="362"/>
        </w:trPr>
        <w:tc>
          <w:tcPr>
            <w:tcW w:w="566" w:type="dxa"/>
          </w:tcPr>
          <w:p w14:paraId="4066D730" w14:textId="77777777" w:rsidR="003B3C72" w:rsidRPr="00A65840" w:rsidRDefault="00000000">
            <w:pPr>
              <w:pStyle w:val="TableParagraph"/>
              <w:spacing w:before="41"/>
              <w:ind w:left="98"/>
              <w:rPr>
                <w:sz w:val="24"/>
              </w:rPr>
            </w:pPr>
            <w:r w:rsidRPr="00A65840">
              <w:rPr>
                <w:spacing w:val="-10"/>
                <w:sz w:val="24"/>
              </w:rPr>
              <w:t>6</w:t>
            </w:r>
          </w:p>
        </w:tc>
        <w:tc>
          <w:tcPr>
            <w:tcW w:w="7300" w:type="dxa"/>
          </w:tcPr>
          <w:p w14:paraId="445A3184" w14:textId="77777777" w:rsidR="003B3C72" w:rsidRPr="00A65840" w:rsidRDefault="00000000">
            <w:pPr>
              <w:pStyle w:val="TableParagraph"/>
              <w:spacing w:before="41"/>
              <w:ind w:left="101"/>
              <w:rPr>
                <w:sz w:val="24"/>
              </w:rPr>
            </w:pPr>
            <w:r w:rsidRPr="00A65840">
              <w:rPr>
                <w:sz w:val="24"/>
              </w:rPr>
              <w:t>Многообразие</w:t>
            </w:r>
            <w:r w:rsidRPr="00A65840">
              <w:rPr>
                <w:spacing w:val="-6"/>
                <w:sz w:val="24"/>
              </w:rPr>
              <w:t xml:space="preserve"> </w:t>
            </w:r>
            <w:r w:rsidRPr="00A65840">
              <w:rPr>
                <w:sz w:val="24"/>
              </w:rPr>
              <w:t>общественного</w:t>
            </w:r>
            <w:r w:rsidRPr="00A65840">
              <w:rPr>
                <w:spacing w:val="-5"/>
                <w:sz w:val="24"/>
              </w:rPr>
              <w:t xml:space="preserve"> </w:t>
            </w:r>
            <w:r w:rsidRPr="00A65840">
              <w:rPr>
                <w:spacing w:val="-2"/>
                <w:sz w:val="24"/>
              </w:rPr>
              <w:t>развития</w:t>
            </w:r>
          </w:p>
        </w:tc>
        <w:tc>
          <w:tcPr>
            <w:tcW w:w="1490" w:type="dxa"/>
          </w:tcPr>
          <w:p w14:paraId="532A7011" w14:textId="77777777" w:rsidR="003B3C72" w:rsidRPr="00A65840" w:rsidRDefault="00000000">
            <w:pPr>
              <w:pStyle w:val="TableParagraph"/>
              <w:spacing w:before="41"/>
              <w:ind w:right="649"/>
              <w:jc w:val="right"/>
              <w:rPr>
                <w:sz w:val="24"/>
              </w:rPr>
            </w:pPr>
            <w:r w:rsidRPr="00A65840">
              <w:rPr>
                <w:spacing w:val="-10"/>
                <w:sz w:val="24"/>
              </w:rPr>
              <w:t>1</w:t>
            </w:r>
          </w:p>
        </w:tc>
      </w:tr>
      <w:tr w:rsidR="003B3C72" w:rsidRPr="00A65840" w14:paraId="2CC60C59" w14:textId="77777777">
        <w:trPr>
          <w:trHeight w:val="362"/>
        </w:trPr>
        <w:tc>
          <w:tcPr>
            <w:tcW w:w="566" w:type="dxa"/>
          </w:tcPr>
          <w:p w14:paraId="69137166" w14:textId="77777777" w:rsidR="003B3C72" w:rsidRPr="00A65840" w:rsidRDefault="00000000">
            <w:pPr>
              <w:pStyle w:val="TableParagraph"/>
              <w:spacing w:before="41"/>
              <w:ind w:left="98"/>
              <w:rPr>
                <w:sz w:val="24"/>
              </w:rPr>
            </w:pPr>
            <w:r w:rsidRPr="00A65840">
              <w:rPr>
                <w:spacing w:val="-10"/>
                <w:sz w:val="24"/>
              </w:rPr>
              <w:t>7</w:t>
            </w:r>
          </w:p>
        </w:tc>
        <w:tc>
          <w:tcPr>
            <w:tcW w:w="7300" w:type="dxa"/>
          </w:tcPr>
          <w:p w14:paraId="29F25104" w14:textId="77777777" w:rsidR="003B3C72" w:rsidRPr="00A65840" w:rsidRDefault="00000000">
            <w:pPr>
              <w:pStyle w:val="TableParagraph"/>
              <w:spacing w:before="41"/>
              <w:ind w:left="101"/>
              <w:rPr>
                <w:sz w:val="24"/>
              </w:rPr>
            </w:pPr>
            <w:r w:rsidRPr="00A65840">
              <w:rPr>
                <w:sz w:val="24"/>
              </w:rPr>
              <w:t>Общественный</w:t>
            </w:r>
            <w:r w:rsidRPr="00A65840">
              <w:rPr>
                <w:spacing w:val="-2"/>
                <w:sz w:val="24"/>
              </w:rPr>
              <w:t xml:space="preserve"> </w:t>
            </w:r>
            <w:r w:rsidRPr="00A65840">
              <w:rPr>
                <w:sz w:val="24"/>
              </w:rPr>
              <w:t>прогресс</w:t>
            </w:r>
            <w:r w:rsidRPr="00A65840">
              <w:rPr>
                <w:spacing w:val="-2"/>
                <w:sz w:val="24"/>
              </w:rPr>
              <w:t xml:space="preserve"> </w:t>
            </w:r>
            <w:r w:rsidRPr="00A65840">
              <w:rPr>
                <w:sz w:val="24"/>
              </w:rPr>
              <w:t>и</w:t>
            </w:r>
            <w:r w:rsidRPr="00A65840">
              <w:rPr>
                <w:spacing w:val="-2"/>
                <w:sz w:val="24"/>
              </w:rPr>
              <w:t xml:space="preserve"> </w:t>
            </w:r>
            <w:r w:rsidRPr="00A65840">
              <w:rPr>
                <w:sz w:val="24"/>
              </w:rPr>
              <w:t>его</w:t>
            </w:r>
            <w:r w:rsidRPr="00A65840">
              <w:rPr>
                <w:spacing w:val="-2"/>
                <w:sz w:val="24"/>
              </w:rPr>
              <w:t xml:space="preserve"> последствия</w:t>
            </w:r>
          </w:p>
        </w:tc>
        <w:tc>
          <w:tcPr>
            <w:tcW w:w="1490" w:type="dxa"/>
          </w:tcPr>
          <w:p w14:paraId="501ABCB3" w14:textId="77777777" w:rsidR="003B3C72" w:rsidRPr="00A65840" w:rsidRDefault="00000000">
            <w:pPr>
              <w:pStyle w:val="TableParagraph"/>
              <w:spacing w:before="41"/>
              <w:ind w:right="649"/>
              <w:jc w:val="right"/>
              <w:rPr>
                <w:sz w:val="24"/>
              </w:rPr>
            </w:pPr>
            <w:r w:rsidRPr="00A65840">
              <w:rPr>
                <w:spacing w:val="-10"/>
                <w:sz w:val="24"/>
              </w:rPr>
              <w:t>1</w:t>
            </w:r>
          </w:p>
        </w:tc>
      </w:tr>
      <w:tr w:rsidR="003B3C72" w:rsidRPr="00A65840" w14:paraId="6B3089E0" w14:textId="77777777">
        <w:trPr>
          <w:trHeight w:val="362"/>
        </w:trPr>
        <w:tc>
          <w:tcPr>
            <w:tcW w:w="566" w:type="dxa"/>
          </w:tcPr>
          <w:p w14:paraId="44D48CB2" w14:textId="77777777" w:rsidR="003B3C72" w:rsidRPr="00A65840" w:rsidRDefault="00000000">
            <w:pPr>
              <w:pStyle w:val="TableParagraph"/>
              <w:spacing w:before="41"/>
              <w:ind w:left="98"/>
              <w:rPr>
                <w:sz w:val="24"/>
              </w:rPr>
            </w:pPr>
            <w:r w:rsidRPr="00A65840">
              <w:rPr>
                <w:spacing w:val="-10"/>
                <w:sz w:val="24"/>
              </w:rPr>
              <w:t>8</w:t>
            </w:r>
          </w:p>
        </w:tc>
        <w:tc>
          <w:tcPr>
            <w:tcW w:w="7300" w:type="dxa"/>
          </w:tcPr>
          <w:p w14:paraId="292664C1" w14:textId="77777777" w:rsidR="003B3C72" w:rsidRPr="00A65840" w:rsidRDefault="00000000">
            <w:pPr>
              <w:pStyle w:val="TableParagraph"/>
              <w:spacing w:before="41"/>
              <w:ind w:left="101"/>
              <w:rPr>
                <w:sz w:val="24"/>
              </w:rPr>
            </w:pPr>
            <w:r w:rsidRPr="00A65840">
              <w:rPr>
                <w:sz w:val="24"/>
              </w:rPr>
              <w:t>Глобализация</w:t>
            </w:r>
            <w:r w:rsidRPr="00A65840">
              <w:rPr>
                <w:spacing w:val="-2"/>
                <w:sz w:val="24"/>
              </w:rPr>
              <w:t xml:space="preserve"> </w:t>
            </w:r>
            <w:r w:rsidRPr="00A65840">
              <w:rPr>
                <w:sz w:val="24"/>
              </w:rPr>
              <w:t>и</w:t>
            </w:r>
            <w:r w:rsidRPr="00A65840">
              <w:rPr>
                <w:spacing w:val="-2"/>
                <w:sz w:val="24"/>
              </w:rPr>
              <w:t xml:space="preserve"> </w:t>
            </w:r>
            <w:r w:rsidRPr="00A65840">
              <w:rPr>
                <w:sz w:val="24"/>
              </w:rPr>
              <w:t>ее</w:t>
            </w:r>
            <w:r w:rsidRPr="00A65840">
              <w:rPr>
                <w:spacing w:val="-2"/>
                <w:sz w:val="24"/>
              </w:rPr>
              <w:t xml:space="preserve"> противоречия</w:t>
            </w:r>
          </w:p>
        </w:tc>
        <w:tc>
          <w:tcPr>
            <w:tcW w:w="1490" w:type="dxa"/>
          </w:tcPr>
          <w:p w14:paraId="40F3FCA8" w14:textId="77777777" w:rsidR="003B3C72" w:rsidRPr="00A65840" w:rsidRDefault="00000000">
            <w:pPr>
              <w:pStyle w:val="TableParagraph"/>
              <w:spacing w:before="41"/>
              <w:ind w:right="649"/>
              <w:jc w:val="right"/>
              <w:rPr>
                <w:sz w:val="24"/>
              </w:rPr>
            </w:pPr>
            <w:r w:rsidRPr="00A65840">
              <w:rPr>
                <w:spacing w:val="-10"/>
                <w:sz w:val="24"/>
              </w:rPr>
              <w:t>1</w:t>
            </w:r>
          </w:p>
        </w:tc>
      </w:tr>
      <w:tr w:rsidR="003B3C72" w:rsidRPr="00A65840" w14:paraId="229BCF43" w14:textId="77777777">
        <w:trPr>
          <w:trHeight w:val="359"/>
        </w:trPr>
        <w:tc>
          <w:tcPr>
            <w:tcW w:w="566" w:type="dxa"/>
          </w:tcPr>
          <w:p w14:paraId="40265634" w14:textId="77777777" w:rsidR="003B3C72" w:rsidRPr="00A65840" w:rsidRDefault="00000000">
            <w:pPr>
              <w:pStyle w:val="TableParagraph"/>
              <w:spacing w:before="41"/>
              <w:ind w:left="98"/>
              <w:rPr>
                <w:sz w:val="24"/>
              </w:rPr>
            </w:pPr>
            <w:r w:rsidRPr="00A65840">
              <w:rPr>
                <w:spacing w:val="-10"/>
                <w:sz w:val="24"/>
              </w:rPr>
              <w:t>9</w:t>
            </w:r>
          </w:p>
        </w:tc>
        <w:tc>
          <w:tcPr>
            <w:tcW w:w="7300" w:type="dxa"/>
          </w:tcPr>
          <w:p w14:paraId="19C5DE3D" w14:textId="77777777" w:rsidR="003B3C72" w:rsidRPr="00A65840" w:rsidRDefault="00000000">
            <w:pPr>
              <w:pStyle w:val="TableParagraph"/>
              <w:spacing w:before="41"/>
              <w:ind w:left="101"/>
              <w:rPr>
                <w:sz w:val="24"/>
              </w:rPr>
            </w:pPr>
            <w:r w:rsidRPr="00A65840">
              <w:rPr>
                <w:sz w:val="24"/>
              </w:rPr>
              <w:t>Личность</w:t>
            </w:r>
            <w:r w:rsidRPr="00A65840">
              <w:rPr>
                <w:spacing w:val="-3"/>
                <w:sz w:val="24"/>
              </w:rPr>
              <w:t xml:space="preserve"> </w:t>
            </w:r>
            <w:r w:rsidRPr="00A65840">
              <w:rPr>
                <w:sz w:val="24"/>
              </w:rPr>
              <w:t>в</w:t>
            </w:r>
            <w:r w:rsidRPr="00A65840">
              <w:rPr>
                <w:spacing w:val="-4"/>
                <w:sz w:val="24"/>
              </w:rPr>
              <w:t xml:space="preserve"> </w:t>
            </w:r>
            <w:r w:rsidRPr="00A65840">
              <w:rPr>
                <w:sz w:val="24"/>
              </w:rPr>
              <w:t>современном</w:t>
            </w:r>
            <w:r w:rsidRPr="00A65840">
              <w:rPr>
                <w:spacing w:val="-3"/>
                <w:sz w:val="24"/>
              </w:rPr>
              <w:t xml:space="preserve"> </w:t>
            </w:r>
            <w:r w:rsidRPr="00A65840">
              <w:rPr>
                <w:spacing w:val="-2"/>
                <w:sz w:val="24"/>
              </w:rPr>
              <w:t>обществе</w:t>
            </w:r>
          </w:p>
        </w:tc>
        <w:tc>
          <w:tcPr>
            <w:tcW w:w="1490" w:type="dxa"/>
          </w:tcPr>
          <w:p w14:paraId="56EB795D" w14:textId="77777777" w:rsidR="003B3C72" w:rsidRPr="00A65840" w:rsidRDefault="00000000">
            <w:pPr>
              <w:pStyle w:val="TableParagraph"/>
              <w:spacing w:before="41"/>
              <w:ind w:right="649"/>
              <w:jc w:val="right"/>
              <w:rPr>
                <w:sz w:val="24"/>
              </w:rPr>
            </w:pPr>
            <w:r w:rsidRPr="00A65840">
              <w:rPr>
                <w:spacing w:val="-10"/>
                <w:sz w:val="24"/>
              </w:rPr>
              <w:t>1</w:t>
            </w:r>
          </w:p>
        </w:tc>
      </w:tr>
    </w:tbl>
    <w:p w14:paraId="4E6AF516" w14:textId="77777777" w:rsidR="003B3C72" w:rsidRPr="00A65840" w:rsidRDefault="003B3C72">
      <w:pPr>
        <w:pStyle w:val="TableParagraph"/>
        <w:jc w:val="right"/>
        <w:rPr>
          <w:sz w:val="24"/>
        </w:rPr>
        <w:sectPr w:rsidR="003B3C72" w:rsidRPr="00A65840">
          <w:pgSz w:w="11910" w:h="16840"/>
          <w:pgMar w:top="1040" w:right="141" w:bottom="1932"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7300"/>
        <w:gridCol w:w="1490"/>
      </w:tblGrid>
      <w:tr w:rsidR="003B3C72" w:rsidRPr="00A65840" w14:paraId="40FCB41A" w14:textId="77777777">
        <w:trPr>
          <w:trHeight w:val="364"/>
        </w:trPr>
        <w:tc>
          <w:tcPr>
            <w:tcW w:w="566" w:type="dxa"/>
          </w:tcPr>
          <w:p w14:paraId="78492C39" w14:textId="77777777" w:rsidR="003B3C72" w:rsidRPr="00A65840" w:rsidRDefault="00000000">
            <w:pPr>
              <w:pStyle w:val="TableParagraph"/>
              <w:spacing w:before="41"/>
              <w:ind w:left="98"/>
              <w:rPr>
                <w:sz w:val="24"/>
              </w:rPr>
            </w:pPr>
            <w:r w:rsidRPr="00A65840">
              <w:rPr>
                <w:spacing w:val="-5"/>
                <w:sz w:val="24"/>
              </w:rPr>
              <w:lastRenderedPageBreak/>
              <w:t>10</w:t>
            </w:r>
          </w:p>
        </w:tc>
        <w:tc>
          <w:tcPr>
            <w:tcW w:w="7300" w:type="dxa"/>
          </w:tcPr>
          <w:p w14:paraId="2A3281BE" w14:textId="77777777" w:rsidR="003B3C72" w:rsidRPr="00A65840" w:rsidRDefault="00000000">
            <w:pPr>
              <w:pStyle w:val="TableParagraph"/>
              <w:spacing w:before="41"/>
              <w:ind w:left="101"/>
              <w:rPr>
                <w:sz w:val="24"/>
              </w:rPr>
            </w:pPr>
            <w:r w:rsidRPr="00A65840">
              <w:rPr>
                <w:sz w:val="24"/>
              </w:rPr>
              <w:t>Становление</w:t>
            </w:r>
            <w:r w:rsidRPr="00A65840">
              <w:rPr>
                <w:spacing w:val="-5"/>
                <w:sz w:val="24"/>
              </w:rPr>
              <w:t xml:space="preserve"> </w:t>
            </w:r>
            <w:r w:rsidRPr="00A65840">
              <w:rPr>
                <w:sz w:val="24"/>
              </w:rPr>
              <w:t>личности</w:t>
            </w:r>
            <w:r w:rsidRPr="00A65840">
              <w:rPr>
                <w:spacing w:val="-5"/>
                <w:sz w:val="24"/>
              </w:rPr>
              <w:t xml:space="preserve"> </w:t>
            </w:r>
            <w:r w:rsidRPr="00A65840">
              <w:rPr>
                <w:sz w:val="24"/>
              </w:rPr>
              <w:t>в</w:t>
            </w:r>
            <w:r w:rsidRPr="00A65840">
              <w:rPr>
                <w:spacing w:val="-4"/>
                <w:sz w:val="24"/>
              </w:rPr>
              <w:t xml:space="preserve"> </w:t>
            </w:r>
            <w:r w:rsidRPr="00A65840">
              <w:rPr>
                <w:sz w:val="24"/>
              </w:rPr>
              <w:t>процессе</w:t>
            </w:r>
            <w:r w:rsidRPr="00A65840">
              <w:rPr>
                <w:spacing w:val="-4"/>
                <w:sz w:val="24"/>
              </w:rPr>
              <w:t xml:space="preserve"> </w:t>
            </w:r>
            <w:r w:rsidRPr="00A65840">
              <w:rPr>
                <w:spacing w:val="-2"/>
                <w:sz w:val="24"/>
              </w:rPr>
              <w:t>социализации</w:t>
            </w:r>
          </w:p>
        </w:tc>
        <w:tc>
          <w:tcPr>
            <w:tcW w:w="1490" w:type="dxa"/>
          </w:tcPr>
          <w:p w14:paraId="6EA8136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639E090" w14:textId="77777777">
        <w:trPr>
          <w:trHeight w:val="679"/>
        </w:trPr>
        <w:tc>
          <w:tcPr>
            <w:tcW w:w="566" w:type="dxa"/>
          </w:tcPr>
          <w:p w14:paraId="39961C18" w14:textId="77777777" w:rsidR="003B3C72" w:rsidRPr="00A65840" w:rsidRDefault="00000000">
            <w:pPr>
              <w:pStyle w:val="TableParagraph"/>
              <w:spacing w:before="200"/>
              <w:ind w:left="98"/>
              <w:rPr>
                <w:sz w:val="24"/>
              </w:rPr>
            </w:pPr>
            <w:r w:rsidRPr="00A65840">
              <w:rPr>
                <w:spacing w:val="-5"/>
                <w:sz w:val="24"/>
              </w:rPr>
              <w:t>11</w:t>
            </w:r>
          </w:p>
        </w:tc>
        <w:tc>
          <w:tcPr>
            <w:tcW w:w="7300" w:type="dxa"/>
          </w:tcPr>
          <w:p w14:paraId="4EC0859B" w14:textId="77777777" w:rsidR="003B3C72" w:rsidRPr="00A65840" w:rsidRDefault="00000000">
            <w:pPr>
              <w:pStyle w:val="TableParagraph"/>
              <w:spacing w:before="7" w:line="320" w:lineRule="exact"/>
              <w:ind w:left="101"/>
              <w:rPr>
                <w:sz w:val="24"/>
              </w:rPr>
            </w:pPr>
            <w:r w:rsidRPr="00A65840">
              <w:rPr>
                <w:sz w:val="24"/>
              </w:rPr>
              <w:t>Общественное</w:t>
            </w:r>
            <w:r w:rsidRPr="00A65840">
              <w:rPr>
                <w:spacing w:val="-9"/>
                <w:sz w:val="24"/>
              </w:rPr>
              <w:t xml:space="preserve"> </w:t>
            </w:r>
            <w:r w:rsidRPr="00A65840">
              <w:rPr>
                <w:sz w:val="24"/>
              </w:rPr>
              <w:t>и</w:t>
            </w:r>
            <w:r w:rsidRPr="00A65840">
              <w:rPr>
                <w:spacing w:val="-8"/>
                <w:sz w:val="24"/>
              </w:rPr>
              <w:t xml:space="preserve"> </w:t>
            </w:r>
            <w:r w:rsidRPr="00A65840">
              <w:rPr>
                <w:sz w:val="24"/>
              </w:rPr>
              <w:t>индивидуальное</w:t>
            </w:r>
            <w:r w:rsidRPr="00A65840">
              <w:rPr>
                <w:spacing w:val="-9"/>
                <w:sz w:val="24"/>
              </w:rPr>
              <w:t xml:space="preserve"> </w:t>
            </w:r>
            <w:r w:rsidRPr="00A65840">
              <w:rPr>
                <w:sz w:val="24"/>
              </w:rPr>
              <w:t>сознание.</w:t>
            </w:r>
            <w:r w:rsidRPr="00A65840">
              <w:rPr>
                <w:spacing w:val="-8"/>
                <w:sz w:val="24"/>
              </w:rPr>
              <w:t xml:space="preserve"> </w:t>
            </w:r>
            <w:r w:rsidRPr="00A65840">
              <w:rPr>
                <w:sz w:val="24"/>
              </w:rPr>
              <w:t>Самосознание</w:t>
            </w:r>
            <w:r w:rsidRPr="00A65840">
              <w:rPr>
                <w:spacing w:val="-9"/>
                <w:sz w:val="24"/>
              </w:rPr>
              <w:t xml:space="preserve"> </w:t>
            </w:r>
            <w:r w:rsidRPr="00A65840">
              <w:rPr>
                <w:sz w:val="24"/>
              </w:rPr>
              <w:t>и социальное поведение</w:t>
            </w:r>
          </w:p>
        </w:tc>
        <w:tc>
          <w:tcPr>
            <w:tcW w:w="1490" w:type="dxa"/>
          </w:tcPr>
          <w:p w14:paraId="4AD270B0" w14:textId="77777777" w:rsidR="003B3C72" w:rsidRPr="00A65840" w:rsidRDefault="00000000">
            <w:pPr>
              <w:pStyle w:val="TableParagraph"/>
              <w:spacing w:before="200"/>
              <w:ind w:left="191" w:right="130"/>
              <w:jc w:val="center"/>
              <w:rPr>
                <w:sz w:val="24"/>
              </w:rPr>
            </w:pPr>
            <w:r w:rsidRPr="00A65840">
              <w:rPr>
                <w:spacing w:val="-10"/>
                <w:sz w:val="24"/>
              </w:rPr>
              <w:t>1</w:t>
            </w:r>
          </w:p>
        </w:tc>
      </w:tr>
      <w:tr w:rsidR="003B3C72" w:rsidRPr="00A65840" w14:paraId="17C98085" w14:textId="77777777">
        <w:trPr>
          <w:trHeight w:val="362"/>
        </w:trPr>
        <w:tc>
          <w:tcPr>
            <w:tcW w:w="566" w:type="dxa"/>
          </w:tcPr>
          <w:p w14:paraId="7568B8DE" w14:textId="77777777" w:rsidR="003B3C72" w:rsidRPr="00A65840" w:rsidRDefault="00000000">
            <w:pPr>
              <w:pStyle w:val="TableParagraph"/>
              <w:spacing w:before="41"/>
              <w:ind w:left="98"/>
              <w:rPr>
                <w:sz w:val="24"/>
              </w:rPr>
            </w:pPr>
            <w:r w:rsidRPr="00A65840">
              <w:rPr>
                <w:spacing w:val="-5"/>
                <w:sz w:val="24"/>
              </w:rPr>
              <w:t>12</w:t>
            </w:r>
          </w:p>
        </w:tc>
        <w:tc>
          <w:tcPr>
            <w:tcW w:w="7300" w:type="dxa"/>
          </w:tcPr>
          <w:p w14:paraId="4D892491" w14:textId="77777777" w:rsidR="003B3C72" w:rsidRPr="00A65840" w:rsidRDefault="00000000">
            <w:pPr>
              <w:pStyle w:val="TableParagraph"/>
              <w:spacing w:before="41"/>
              <w:ind w:left="101"/>
              <w:rPr>
                <w:sz w:val="24"/>
              </w:rPr>
            </w:pPr>
            <w:r w:rsidRPr="00A65840">
              <w:rPr>
                <w:sz w:val="24"/>
              </w:rPr>
              <w:t>Деятельность</w:t>
            </w:r>
            <w:r w:rsidRPr="00A65840">
              <w:rPr>
                <w:spacing w:val="-9"/>
                <w:sz w:val="24"/>
              </w:rPr>
              <w:t xml:space="preserve"> </w:t>
            </w:r>
            <w:r w:rsidRPr="00A65840">
              <w:rPr>
                <w:spacing w:val="-2"/>
                <w:sz w:val="24"/>
              </w:rPr>
              <w:t>человека</w:t>
            </w:r>
          </w:p>
        </w:tc>
        <w:tc>
          <w:tcPr>
            <w:tcW w:w="1490" w:type="dxa"/>
          </w:tcPr>
          <w:p w14:paraId="214CBBB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10FCF41" w14:textId="77777777">
        <w:trPr>
          <w:trHeight w:val="362"/>
        </w:trPr>
        <w:tc>
          <w:tcPr>
            <w:tcW w:w="566" w:type="dxa"/>
          </w:tcPr>
          <w:p w14:paraId="28543487" w14:textId="77777777" w:rsidR="003B3C72" w:rsidRPr="00A65840" w:rsidRDefault="00000000">
            <w:pPr>
              <w:pStyle w:val="TableParagraph"/>
              <w:spacing w:before="41"/>
              <w:ind w:left="98"/>
              <w:rPr>
                <w:sz w:val="24"/>
              </w:rPr>
            </w:pPr>
            <w:r w:rsidRPr="00A65840">
              <w:rPr>
                <w:spacing w:val="-5"/>
                <w:sz w:val="24"/>
              </w:rPr>
              <w:t>13</w:t>
            </w:r>
          </w:p>
        </w:tc>
        <w:tc>
          <w:tcPr>
            <w:tcW w:w="7300" w:type="dxa"/>
          </w:tcPr>
          <w:p w14:paraId="416FDA16" w14:textId="77777777" w:rsidR="003B3C72" w:rsidRPr="00A65840" w:rsidRDefault="00000000">
            <w:pPr>
              <w:pStyle w:val="TableParagraph"/>
              <w:spacing w:before="41"/>
              <w:ind w:left="101"/>
              <w:rPr>
                <w:sz w:val="24"/>
              </w:rPr>
            </w:pPr>
            <w:r w:rsidRPr="00A65840">
              <w:rPr>
                <w:sz w:val="24"/>
              </w:rPr>
              <w:t>Свобода</w:t>
            </w:r>
            <w:r w:rsidRPr="00A65840">
              <w:rPr>
                <w:spacing w:val="-5"/>
                <w:sz w:val="24"/>
              </w:rPr>
              <w:t xml:space="preserve"> </w:t>
            </w:r>
            <w:r w:rsidRPr="00A65840">
              <w:rPr>
                <w:sz w:val="24"/>
              </w:rPr>
              <w:t>и</w:t>
            </w:r>
            <w:r w:rsidRPr="00A65840">
              <w:rPr>
                <w:spacing w:val="-3"/>
                <w:sz w:val="24"/>
              </w:rPr>
              <w:t xml:space="preserve"> </w:t>
            </w:r>
            <w:r w:rsidRPr="00A65840">
              <w:rPr>
                <w:sz w:val="24"/>
              </w:rPr>
              <w:t>необходимость</w:t>
            </w:r>
            <w:r w:rsidRPr="00A65840">
              <w:rPr>
                <w:spacing w:val="-3"/>
                <w:sz w:val="24"/>
              </w:rPr>
              <w:t xml:space="preserve"> </w:t>
            </w:r>
            <w:r w:rsidRPr="00A65840">
              <w:rPr>
                <w:sz w:val="24"/>
              </w:rPr>
              <w:t>в</w:t>
            </w:r>
            <w:r w:rsidRPr="00A65840">
              <w:rPr>
                <w:spacing w:val="-4"/>
                <w:sz w:val="24"/>
              </w:rPr>
              <w:t xml:space="preserve"> </w:t>
            </w:r>
            <w:r w:rsidRPr="00A65840">
              <w:rPr>
                <w:sz w:val="24"/>
              </w:rPr>
              <w:t>деятельности</w:t>
            </w:r>
            <w:r w:rsidRPr="00A65840">
              <w:rPr>
                <w:spacing w:val="-2"/>
                <w:sz w:val="24"/>
              </w:rPr>
              <w:t xml:space="preserve"> человека</w:t>
            </w:r>
          </w:p>
        </w:tc>
        <w:tc>
          <w:tcPr>
            <w:tcW w:w="1490" w:type="dxa"/>
          </w:tcPr>
          <w:p w14:paraId="7B0E5CEC"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49F28121" w14:textId="77777777">
        <w:trPr>
          <w:trHeight w:val="362"/>
        </w:trPr>
        <w:tc>
          <w:tcPr>
            <w:tcW w:w="566" w:type="dxa"/>
          </w:tcPr>
          <w:p w14:paraId="068EE4D5" w14:textId="77777777" w:rsidR="003B3C72" w:rsidRPr="00A65840" w:rsidRDefault="00000000">
            <w:pPr>
              <w:pStyle w:val="TableParagraph"/>
              <w:spacing w:before="41"/>
              <w:ind w:left="98"/>
              <w:rPr>
                <w:sz w:val="24"/>
              </w:rPr>
            </w:pPr>
            <w:r w:rsidRPr="00A65840">
              <w:rPr>
                <w:spacing w:val="-5"/>
                <w:sz w:val="24"/>
              </w:rPr>
              <w:t>14</w:t>
            </w:r>
          </w:p>
        </w:tc>
        <w:tc>
          <w:tcPr>
            <w:tcW w:w="7300" w:type="dxa"/>
          </w:tcPr>
          <w:p w14:paraId="32ED685E" w14:textId="77777777" w:rsidR="003B3C72" w:rsidRPr="00A65840" w:rsidRDefault="00000000">
            <w:pPr>
              <w:pStyle w:val="TableParagraph"/>
              <w:spacing w:before="41"/>
              <w:ind w:left="101"/>
              <w:rPr>
                <w:sz w:val="24"/>
              </w:rPr>
            </w:pPr>
            <w:r w:rsidRPr="00A65840">
              <w:rPr>
                <w:sz w:val="24"/>
              </w:rPr>
              <w:t>Познавательная</w:t>
            </w:r>
            <w:r w:rsidRPr="00A65840">
              <w:rPr>
                <w:spacing w:val="-7"/>
                <w:sz w:val="24"/>
              </w:rPr>
              <w:t xml:space="preserve"> </w:t>
            </w:r>
            <w:r w:rsidRPr="00A65840">
              <w:rPr>
                <w:sz w:val="24"/>
              </w:rPr>
              <w:t>деятельность</w:t>
            </w:r>
            <w:r w:rsidRPr="00A65840">
              <w:rPr>
                <w:spacing w:val="-6"/>
                <w:sz w:val="24"/>
              </w:rPr>
              <w:t xml:space="preserve"> </w:t>
            </w:r>
            <w:r w:rsidRPr="00A65840">
              <w:rPr>
                <w:spacing w:val="-2"/>
                <w:sz w:val="24"/>
              </w:rPr>
              <w:t>человека</w:t>
            </w:r>
          </w:p>
        </w:tc>
        <w:tc>
          <w:tcPr>
            <w:tcW w:w="1490" w:type="dxa"/>
          </w:tcPr>
          <w:p w14:paraId="58C99F56"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2C5F9F3" w14:textId="77777777">
        <w:trPr>
          <w:trHeight w:val="362"/>
        </w:trPr>
        <w:tc>
          <w:tcPr>
            <w:tcW w:w="566" w:type="dxa"/>
          </w:tcPr>
          <w:p w14:paraId="7750B57D" w14:textId="77777777" w:rsidR="003B3C72" w:rsidRPr="00A65840" w:rsidRDefault="00000000">
            <w:pPr>
              <w:pStyle w:val="TableParagraph"/>
              <w:spacing w:before="41"/>
              <w:ind w:left="98"/>
              <w:rPr>
                <w:sz w:val="24"/>
              </w:rPr>
            </w:pPr>
            <w:r w:rsidRPr="00A65840">
              <w:rPr>
                <w:spacing w:val="-5"/>
                <w:sz w:val="24"/>
              </w:rPr>
              <w:t>15</w:t>
            </w:r>
          </w:p>
        </w:tc>
        <w:tc>
          <w:tcPr>
            <w:tcW w:w="7300" w:type="dxa"/>
          </w:tcPr>
          <w:p w14:paraId="6E4F68D4" w14:textId="77777777" w:rsidR="003B3C72" w:rsidRPr="00A65840" w:rsidRDefault="00000000">
            <w:pPr>
              <w:pStyle w:val="TableParagraph"/>
              <w:spacing w:before="41"/>
              <w:ind w:left="101"/>
              <w:rPr>
                <w:sz w:val="24"/>
              </w:rPr>
            </w:pPr>
            <w:r w:rsidRPr="00A65840">
              <w:rPr>
                <w:sz w:val="24"/>
              </w:rPr>
              <w:t>Истина</w:t>
            </w:r>
            <w:r w:rsidRPr="00A65840">
              <w:rPr>
                <w:spacing w:val="-2"/>
                <w:sz w:val="24"/>
              </w:rPr>
              <w:t xml:space="preserve"> </w:t>
            </w:r>
            <w:r w:rsidRPr="00A65840">
              <w:rPr>
                <w:sz w:val="24"/>
              </w:rPr>
              <w:t>и</w:t>
            </w:r>
            <w:r w:rsidRPr="00A65840">
              <w:rPr>
                <w:spacing w:val="-1"/>
                <w:sz w:val="24"/>
              </w:rPr>
              <w:t xml:space="preserve"> </w:t>
            </w:r>
            <w:r w:rsidRPr="00A65840">
              <w:rPr>
                <w:sz w:val="24"/>
              </w:rPr>
              <w:t>ее</w:t>
            </w:r>
            <w:r w:rsidRPr="00A65840">
              <w:rPr>
                <w:spacing w:val="-2"/>
                <w:sz w:val="24"/>
              </w:rPr>
              <w:t xml:space="preserve"> критерии</w:t>
            </w:r>
          </w:p>
        </w:tc>
        <w:tc>
          <w:tcPr>
            <w:tcW w:w="1490" w:type="dxa"/>
          </w:tcPr>
          <w:p w14:paraId="777586EC"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39A6F2C" w14:textId="77777777">
        <w:trPr>
          <w:trHeight w:val="362"/>
        </w:trPr>
        <w:tc>
          <w:tcPr>
            <w:tcW w:w="566" w:type="dxa"/>
          </w:tcPr>
          <w:p w14:paraId="3012E6F9" w14:textId="77777777" w:rsidR="003B3C72" w:rsidRPr="00A65840" w:rsidRDefault="00000000">
            <w:pPr>
              <w:pStyle w:val="TableParagraph"/>
              <w:spacing w:before="41"/>
              <w:ind w:left="98"/>
              <w:rPr>
                <w:sz w:val="24"/>
              </w:rPr>
            </w:pPr>
            <w:r w:rsidRPr="00A65840">
              <w:rPr>
                <w:spacing w:val="-5"/>
                <w:sz w:val="24"/>
              </w:rPr>
              <w:t>16</w:t>
            </w:r>
          </w:p>
        </w:tc>
        <w:tc>
          <w:tcPr>
            <w:tcW w:w="7300" w:type="dxa"/>
          </w:tcPr>
          <w:p w14:paraId="6033B67F" w14:textId="77777777" w:rsidR="003B3C72" w:rsidRPr="00A65840" w:rsidRDefault="00000000">
            <w:pPr>
              <w:pStyle w:val="TableParagraph"/>
              <w:spacing w:before="41"/>
              <w:ind w:left="101"/>
              <w:rPr>
                <w:sz w:val="24"/>
              </w:rPr>
            </w:pPr>
            <w:r w:rsidRPr="00A65840">
              <w:rPr>
                <w:sz w:val="24"/>
              </w:rPr>
              <w:t>Научное</w:t>
            </w:r>
            <w:r w:rsidRPr="00A65840">
              <w:rPr>
                <w:spacing w:val="-4"/>
                <w:sz w:val="24"/>
              </w:rPr>
              <w:t xml:space="preserve"> </w:t>
            </w:r>
            <w:r w:rsidRPr="00A65840">
              <w:rPr>
                <w:spacing w:val="-2"/>
                <w:sz w:val="24"/>
              </w:rPr>
              <w:t>познание</w:t>
            </w:r>
          </w:p>
        </w:tc>
        <w:tc>
          <w:tcPr>
            <w:tcW w:w="1490" w:type="dxa"/>
          </w:tcPr>
          <w:p w14:paraId="3AED106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C27C3F6" w14:textId="77777777">
        <w:trPr>
          <w:trHeight w:val="362"/>
        </w:trPr>
        <w:tc>
          <w:tcPr>
            <w:tcW w:w="566" w:type="dxa"/>
          </w:tcPr>
          <w:p w14:paraId="46A7B038" w14:textId="77777777" w:rsidR="003B3C72" w:rsidRPr="00A65840" w:rsidRDefault="00000000">
            <w:pPr>
              <w:pStyle w:val="TableParagraph"/>
              <w:spacing w:before="41"/>
              <w:ind w:left="98"/>
              <w:rPr>
                <w:sz w:val="24"/>
              </w:rPr>
            </w:pPr>
            <w:r w:rsidRPr="00A65840">
              <w:rPr>
                <w:spacing w:val="-5"/>
                <w:sz w:val="24"/>
              </w:rPr>
              <w:t>17</w:t>
            </w:r>
          </w:p>
        </w:tc>
        <w:tc>
          <w:tcPr>
            <w:tcW w:w="7300" w:type="dxa"/>
          </w:tcPr>
          <w:p w14:paraId="2A2027E4" w14:textId="77777777" w:rsidR="003B3C72" w:rsidRPr="00A65840" w:rsidRDefault="00000000">
            <w:pPr>
              <w:pStyle w:val="TableParagraph"/>
              <w:spacing w:before="41"/>
              <w:ind w:left="101"/>
              <w:rPr>
                <w:sz w:val="24"/>
              </w:rPr>
            </w:pPr>
            <w:r w:rsidRPr="00A65840">
              <w:rPr>
                <w:sz w:val="24"/>
              </w:rPr>
              <w:t>Повторительно-обобщающий</w:t>
            </w:r>
            <w:r w:rsidRPr="00A65840">
              <w:rPr>
                <w:spacing w:val="-4"/>
                <w:sz w:val="24"/>
              </w:rPr>
              <w:t xml:space="preserve"> </w:t>
            </w:r>
            <w:r w:rsidRPr="00A65840">
              <w:rPr>
                <w:sz w:val="24"/>
              </w:rPr>
              <w:t>урок</w:t>
            </w:r>
            <w:r w:rsidRPr="00A65840">
              <w:rPr>
                <w:spacing w:val="-5"/>
                <w:sz w:val="24"/>
              </w:rPr>
              <w:t xml:space="preserve"> </w:t>
            </w:r>
            <w:r w:rsidRPr="00A65840">
              <w:rPr>
                <w:sz w:val="24"/>
              </w:rPr>
              <w:t>по</w:t>
            </w:r>
            <w:r w:rsidRPr="00A65840">
              <w:rPr>
                <w:spacing w:val="-5"/>
                <w:sz w:val="24"/>
              </w:rPr>
              <w:t xml:space="preserve"> </w:t>
            </w:r>
            <w:r w:rsidRPr="00A65840">
              <w:rPr>
                <w:sz w:val="24"/>
              </w:rPr>
              <w:t>теме</w:t>
            </w:r>
            <w:r w:rsidRPr="00A65840">
              <w:rPr>
                <w:spacing w:val="-2"/>
                <w:sz w:val="24"/>
              </w:rPr>
              <w:t xml:space="preserve"> </w:t>
            </w:r>
            <w:r w:rsidRPr="00A65840">
              <w:rPr>
                <w:sz w:val="24"/>
              </w:rPr>
              <w:t>«Человек</w:t>
            </w:r>
            <w:r w:rsidRPr="00A65840">
              <w:rPr>
                <w:spacing w:val="-5"/>
                <w:sz w:val="24"/>
              </w:rPr>
              <w:t xml:space="preserve"> </w:t>
            </w:r>
            <w:r w:rsidRPr="00A65840">
              <w:rPr>
                <w:sz w:val="24"/>
              </w:rPr>
              <w:t>в</w:t>
            </w:r>
            <w:r w:rsidRPr="00A65840">
              <w:rPr>
                <w:spacing w:val="-5"/>
                <w:sz w:val="24"/>
              </w:rPr>
              <w:t xml:space="preserve"> </w:t>
            </w:r>
            <w:r w:rsidRPr="00A65840">
              <w:rPr>
                <w:spacing w:val="-2"/>
                <w:sz w:val="24"/>
              </w:rPr>
              <w:t>обществе»</w:t>
            </w:r>
          </w:p>
        </w:tc>
        <w:tc>
          <w:tcPr>
            <w:tcW w:w="1490" w:type="dxa"/>
          </w:tcPr>
          <w:p w14:paraId="2EA71D9C"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E1C8DBA" w14:textId="77777777">
        <w:trPr>
          <w:trHeight w:val="362"/>
        </w:trPr>
        <w:tc>
          <w:tcPr>
            <w:tcW w:w="566" w:type="dxa"/>
          </w:tcPr>
          <w:p w14:paraId="7C95897B" w14:textId="77777777" w:rsidR="003B3C72" w:rsidRPr="00A65840" w:rsidRDefault="00000000">
            <w:pPr>
              <w:pStyle w:val="TableParagraph"/>
              <w:spacing w:before="41"/>
              <w:ind w:left="98"/>
              <w:rPr>
                <w:sz w:val="24"/>
              </w:rPr>
            </w:pPr>
            <w:r w:rsidRPr="00A65840">
              <w:rPr>
                <w:spacing w:val="-5"/>
                <w:sz w:val="24"/>
              </w:rPr>
              <w:t>18</w:t>
            </w:r>
          </w:p>
        </w:tc>
        <w:tc>
          <w:tcPr>
            <w:tcW w:w="7300" w:type="dxa"/>
          </w:tcPr>
          <w:p w14:paraId="0FC84114" w14:textId="77777777" w:rsidR="003B3C72" w:rsidRPr="00A65840" w:rsidRDefault="00000000">
            <w:pPr>
              <w:pStyle w:val="TableParagraph"/>
              <w:spacing w:before="41"/>
              <w:ind w:left="101"/>
              <w:rPr>
                <w:sz w:val="24"/>
              </w:rPr>
            </w:pPr>
            <w:r w:rsidRPr="00A65840">
              <w:rPr>
                <w:sz w:val="24"/>
              </w:rPr>
              <w:t>Повторительно-обобщающий</w:t>
            </w:r>
            <w:r w:rsidRPr="00A65840">
              <w:rPr>
                <w:spacing w:val="-4"/>
                <w:sz w:val="24"/>
              </w:rPr>
              <w:t xml:space="preserve"> </w:t>
            </w:r>
            <w:r w:rsidRPr="00A65840">
              <w:rPr>
                <w:sz w:val="24"/>
              </w:rPr>
              <w:t>урок</w:t>
            </w:r>
            <w:r w:rsidRPr="00A65840">
              <w:rPr>
                <w:spacing w:val="-5"/>
                <w:sz w:val="24"/>
              </w:rPr>
              <w:t xml:space="preserve"> </w:t>
            </w:r>
            <w:r w:rsidRPr="00A65840">
              <w:rPr>
                <w:sz w:val="24"/>
              </w:rPr>
              <w:t>по</w:t>
            </w:r>
            <w:r w:rsidRPr="00A65840">
              <w:rPr>
                <w:spacing w:val="-5"/>
                <w:sz w:val="24"/>
              </w:rPr>
              <w:t xml:space="preserve"> </w:t>
            </w:r>
            <w:r w:rsidRPr="00A65840">
              <w:rPr>
                <w:sz w:val="24"/>
              </w:rPr>
              <w:t>теме</w:t>
            </w:r>
            <w:r w:rsidRPr="00A65840">
              <w:rPr>
                <w:spacing w:val="-2"/>
                <w:sz w:val="24"/>
              </w:rPr>
              <w:t xml:space="preserve"> </w:t>
            </w:r>
            <w:r w:rsidRPr="00A65840">
              <w:rPr>
                <w:sz w:val="24"/>
              </w:rPr>
              <w:t>«Человек</w:t>
            </w:r>
            <w:r w:rsidRPr="00A65840">
              <w:rPr>
                <w:spacing w:val="-5"/>
                <w:sz w:val="24"/>
              </w:rPr>
              <w:t xml:space="preserve"> </w:t>
            </w:r>
            <w:r w:rsidRPr="00A65840">
              <w:rPr>
                <w:sz w:val="24"/>
              </w:rPr>
              <w:t>в</w:t>
            </w:r>
            <w:r w:rsidRPr="00A65840">
              <w:rPr>
                <w:spacing w:val="-5"/>
                <w:sz w:val="24"/>
              </w:rPr>
              <w:t xml:space="preserve"> </w:t>
            </w:r>
            <w:r w:rsidRPr="00A65840">
              <w:rPr>
                <w:spacing w:val="-2"/>
                <w:sz w:val="24"/>
              </w:rPr>
              <w:t>обществе»</w:t>
            </w:r>
          </w:p>
        </w:tc>
        <w:tc>
          <w:tcPr>
            <w:tcW w:w="1490" w:type="dxa"/>
          </w:tcPr>
          <w:p w14:paraId="10754674"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E685166" w14:textId="77777777">
        <w:trPr>
          <w:trHeight w:val="362"/>
        </w:trPr>
        <w:tc>
          <w:tcPr>
            <w:tcW w:w="566" w:type="dxa"/>
          </w:tcPr>
          <w:p w14:paraId="2876249D" w14:textId="77777777" w:rsidR="003B3C72" w:rsidRPr="00A65840" w:rsidRDefault="00000000">
            <w:pPr>
              <w:pStyle w:val="TableParagraph"/>
              <w:spacing w:before="41"/>
              <w:ind w:left="98"/>
              <w:rPr>
                <w:sz w:val="24"/>
              </w:rPr>
            </w:pPr>
            <w:r w:rsidRPr="00A65840">
              <w:rPr>
                <w:spacing w:val="-5"/>
                <w:sz w:val="24"/>
              </w:rPr>
              <w:t>19</w:t>
            </w:r>
          </w:p>
        </w:tc>
        <w:tc>
          <w:tcPr>
            <w:tcW w:w="7300" w:type="dxa"/>
          </w:tcPr>
          <w:p w14:paraId="5767613E" w14:textId="77777777" w:rsidR="003B3C72" w:rsidRPr="00A65840" w:rsidRDefault="00000000">
            <w:pPr>
              <w:pStyle w:val="TableParagraph"/>
              <w:spacing w:before="41"/>
              <w:ind w:left="101"/>
              <w:rPr>
                <w:sz w:val="24"/>
              </w:rPr>
            </w:pPr>
            <w:r w:rsidRPr="00A65840">
              <w:rPr>
                <w:sz w:val="24"/>
              </w:rPr>
              <w:t>Духовная</w:t>
            </w:r>
            <w:r w:rsidRPr="00A65840">
              <w:rPr>
                <w:spacing w:val="-7"/>
                <w:sz w:val="24"/>
              </w:rPr>
              <w:t xml:space="preserve"> </w:t>
            </w:r>
            <w:r w:rsidRPr="00A65840">
              <w:rPr>
                <w:sz w:val="24"/>
              </w:rPr>
              <w:t>деятельность</w:t>
            </w:r>
            <w:r w:rsidRPr="00A65840">
              <w:rPr>
                <w:spacing w:val="-7"/>
                <w:sz w:val="24"/>
              </w:rPr>
              <w:t xml:space="preserve"> </w:t>
            </w:r>
            <w:r w:rsidRPr="00A65840">
              <w:rPr>
                <w:spacing w:val="-2"/>
                <w:sz w:val="24"/>
              </w:rPr>
              <w:t>человека</w:t>
            </w:r>
          </w:p>
        </w:tc>
        <w:tc>
          <w:tcPr>
            <w:tcW w:w="1490" w:type="dxa"/>
          </w:tcPr>
          <w:p w14:paraId="340A68EE"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506C9A8" w14:textId="77777777">
        <w:trPr>
          <w:trHeight w:val="364"/>
        </w:trPr>
        <w:tc>
          <w:tcPr>
            <w:tcW w:w="566" w:type="dxa"/>
          </w:tcPr>
          <w:p w14:paraId="53076ED9" w14:textId="77777777" w:rsidR="003B3C72" w:rsidRPr="00A65840" w:rsidRDefault="00000000">
            <w:pPr>
              <w:pStyle w:val="TableParagraph"/>
              <w:spacing w:before="41"/>
              <w:ind w:left="98"/>
              <w:rPr>
                <w:sz w:val="24"/>
              </w:rPr>
            </w:pPr>
            <w:r w:rsidRPr="00A65840">
              <w:rPr>
                <w:spacing w:val="-5"/>
                <w:sz w:val="24"/>
              </w:rPr>
              <w:t>20</w:t>
            </w:r>
          </w:p>
        </w:tc>
        <w:tc>
          <w:tcPr>
            <w:tcW w:w="7300" w:type="dxa"/>
          </w:tcPr>
          <w:p w14:paraId="5F346EE5" w14:textId="77777777" w:rsidR="003B3C72" w:rsidRPr="00A65840" w:rsidRDefault="00000000">
            <w:pPr>
              <w:pStyle w:val="TableParagraph"/>
              <w:spacing w:before="41"/>
              <w:ind w:left="101"/>
              <w:rPr>
                <w:sz w:val="24"/>
              </w:rPr>
            </w:pPr>
            <w:r w:rsidRPr="00A65840">
              <w:rPr>
                <w:sz w:val="24"/>
              </w:rPr>
              <w:t>Культура</w:t>
            </w:r>
            <w:r w:rsidRPr="00A65840">
              <w:rPr>
                <w:spacing w:val="-3"/>
                <w:sz w:val="24"/>
              </w:rPr>
              <w:t xml:space="preserve"> </w:t>
            </w:r>
            <w:r w:rsidRPr="00A65840">
              <w:rPr>
                <w:sz w:val="24"/>
              </w:rPr>
              <w:t>и</w:t>
            </w:r>
            <w:r w:rsidRPr="00A65840">
              <w:rPr>
                <w:spacing w:val="-3"/>
                <w:sz w:val="24"/>
              </w:rPr>
              <w:t xml:space="preserve"> </w:t>
            </w:r>
            <w:r w:rsidRPr="00A65840">
              <w:rPr>
                <w:sz w:val="24"/>
              </w:rPr>
              <w:t>ее</w:t>
            </w:r>
            <w:r w:rsidRPr="00A65840">
              <w:rPr>
                <w:spacing w:val="-2"/>
                <w:sz w:val="24"/>
              </w:rPr>
              <w:t xml:space="preserve"> формы</w:t>
            </w:r>
          </w:p>
        </w:tc>
        <w:tc>
          <w:tcPr>
            <w:tcW w:w="1490" w:type="dxa"/>
          </w:tcPr>
          <w:p w14:paraId="798F2EE4"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3C7D30C" w14:textId="77777777">
        <w:trPr>
          <w:trHeight w:val="679"/>
        </w:trPr>
        <w:tc>
          <w:tcPr>
            <w:tcW w:w="566" w:type="dxa"/>
          </w:tcPr>
          <w:p w14:paraId="7072EA00" w14:textId="77777777" w:rsidR="003B3C72" w:rsidRPr="00A65840" w:rsidRDefault="00000000">
            <w:pPr>
              <w:pStyle w:val="TableParagraph"/>
              <w:spacing w:before="200"/>
              <w:ind w:left="98"/>
              <w:rPr>
                <w:sz w:val="24"/>
              </w:rPr>
            </w:pPr>
            <w:r w:rsidRPr="00A65840">
              <w:rPr>
                <w:spacing w:val="-5"/>
                <w:sz w:val="24"/>
              </w:rPr>
              <w:t>21</w:t>
            </w:r>
          </w:p>
        </w:tc>
        <w:tc>
          <w:tcPr>
            <w:tcW w:w="7300" w:type="dxa"/>
          </w:tcPr>
          <w:p w14:paraId="0387F625" w14:textId="77777777" w:rsidR="003B3C72" w:rsidRPr="00A65840" w:rsidRDefault="00000000">
            <w:pPr>
              <w:pStyle w:val="TableParagraph"/>
              <w:spacing w:before="7" w:line="320" w:lineRule="exact"/>
              <w:ind w:left="101" w:right="86"/>
              <w:rPr>
                <w:sz w:val="24"/>
              </w:rPr>
            </w:pPr>
            <w:r w:rsidRPr="00A65840">
              <w:rPr>
                <w:sz w:val="24"/>
              </w:rPr>
              <w:t>Вклад</w:t>
            </w:r>
            <w:r w:rsidRPr="00A65840">
              <w:rPr>
                <w:spacing w:val="-8"/>
                <w:sz w:val="24"/>
              </w:rPr>
              <w:t xml:space="preserve"> </w:t>
            </w:r>
            <w:r w:rsidRPr="00A65840">
              <w:rPr>
                <w:sz w:val="24"/>
              </w:rPr>
              <w:t>российской</w:t>
            </w:r>
            <w:r w:rsidRPr="00A65840">
              <w:rPr>
                <w:spacing w:val="-8"/>
                <w:sz w:val="24"/>
              </w:rPr>
              <w:t xml:space="preserve"> </w:t>
            </w:r>
            <w:r w:rsidRPr="00A65840">
              <w:rPr>
                <w:sz w:val="24"/>
              </w:rPr>
              <w:t>культуры</w:t>
            </w:r>
            <w:r w:rsidRPr="00A65840">
              <w:rPr>
                <w:spacing w:val="-8"/>
                <w:sz w:val="24"/>
              </w:rPr>
              <w:t xml:space="preserve"> </w:t>
            </w:r>
            <w:r w:rsidRPr="00A65840">
              <w:rPr>
                <w:sz w:val="24"/>
              </w:rPr>
              <w:t>в</w:t>
            </w:r>
            <w:r w:rsidRPr="00A65840">
              <w:rPr>
                <w:spacing w:val="-9"/>
                <w:sz w:val="24"/>
              </w:rPr>
              <w:t xml:space="preserve"> </w:t>
            </w:r>
            <w:r w:rsidRPr="00A65840">
              <w:rPr>
                <w:sz w:val="24"/>
              </w:rPr>
              <w:t>формирование</w:t>
            </w:r>
            <w:r w:rsidRPr="00A65840">
              <w:rPr>
                <w:spacing w:val="-9"/>
                <w:sz w:val="24"/>
              </w:rPr>
              <w:t xml:space="preserve"> </w:t>
            </w:r>
            <w:r w:rsidRPr="00A65840">
              <w:rPr>
                <w:sz w:val="24"/>
              </w:rPr>
              <w:t>ценностей современного общества</w:t>
            </w:r>
          </w:p>
        </w:tc>
        <w:tc>
          <w:tcPr>
            <w:tcW w:w="1490" w:type="dxa"/>
          </w:tcPr>
          <w:p w14:paraId="11FA8B89" w14:textId="77777777" w:rsidR="003B3C72" w:rsidRPr="00A65840" w:rsidRDefault="00000000">
            <w:pPr>
              <w:pStyle w:val="TableParagraph"/>
              <w:spacing w:before="200"/>
              <w:ind w:left="191" w:right="130"/>
              <w:jc w:val="center"/>
              <w:rPr>
                <w:sz w:val="24"/>
              </w:rPr>
            </w:pPr>
            <w:r w:rsidRPr="00A65840">
              <w:rPr>
                <w:spacing w:val="-10"/>
                <w:sz w:val="24"/>
              </w:rPr>
              <w:t>1</w:t>
            </w:r>
          </w:p>
        </w:tc>
      </w:tr>
      <w:tr w:rsidR="003B3C72" w:rsidRPr="00A65840" w14:paraId="43A92C45" w14:textId="77777777">
        <w:trPr>
          <w:trHeight w:val="362"/>
        </w:trPr>
        <w:tc>
          <w:tcPr>
            <w:tcW w:w="566" w:type="dxa"/>
          </w:tcPr>
          <w:p w14:paraId="33F849C1" w14:textId="77777777" w:rsidR="003B3C72" w:rsidRPr="00A65840" w:rsidRDefault="00000000">
            <w:pPr>
              <w:pStyle w:val="TableParagraph"/>
              <w:spacing w:before="41"/>
              <w:ind w:left="98"/>
              <w:rPr>
                <w:sz w:val="24"/>
              </w:rPr>
            </w:pPr>
            <w:r w:rsidRPr="00A65840">
              <w:rPr>
                <w:spacing w:val="-5"/>
                <w:sz w:val="24"/>
              </w:rPr>
              <w:t>22</w:t>
            </w:r>
          </w:p>
        </w:tc>
        <w:tc>
          <w:tcPr>
            <w:tcW w:w="7300" w:type="dxa"/>
          </w:tcPr>
          <w:p w14:paraId="57323526" w14:textId="77777777" w:rsidR="003B3C72" w:rsidRPr="00A65840" w:rsidRDefault="00000000">
            <w:pPr>
              <w:pStyle w:val="TableParagraph"/>
              <w:spacing w:before="41"/>
              <w:ind w:left="101"/>
              <w:rPr>
                <w:sz w:val="24"/>
              </w:rPr>
            </w:pPr>
            <w:r w:rsidRPr="00A65840">
              <w:rPr>
                <w:sz w:val="24"/>
              </w:rPr>
              <w:t>Мораль</w:t>
            </w:r>
            <w:r w:rsidRPr="00A65840">
              <w:rPr>
                <w:spacing w:val="-6"/>
                <w:sz w:val="24"/>
              </w:rPr>
              <w:t xml:space="preserve"> </w:t>
            </w:r>
            <w:r w:rsidRPr="00A65840">
              <w:rPr>
                <w:sz w:val="24"/>
              </w:rPr>
              <w:t>как</w:t>
            </w:r>
            <w:r w:rsidRPr="00A65840">
              <w:rPr>
                <w:spacing w:val="-3"/>
                <w:sz w:val="24"/>
              </w:rPr>
              <w:t xml:space="preserve"> </w:t>
            </w:r>
            <w:r w:rsidRPr="00A65840">
              <w:rPr>
                <w:sz w:val="24"/>
              </w:rPr>
              <w:t>общечеловеческая</w:t>
            </w:r>
            <w:r w:rsidRPr="00A65840">
              <w:rPr>
                <w:spacing w:val="-3"/>
                <w:sz w:val="24"/>
              </w:rPr>
              <w:t xml:space="preserve"> </w:t>
            </w:r>
            <w:r w:rsidRPr="00A65840">
              <w:rPr>
                <w:sz w:val="24"/>
              </w:rPr>
              <w:t>ценность</w:t>
            </w:r>
            <w:r w:rsidRPr="00A65840">
              <w:rPr>
                <w:spacing w:val="-3"/>
                <w:sz w:val="24"/>
              </w:rPr>
              <w:t xml:space="preserve"> </w:t>
            </w:r>
            <w:r w:rsidRPr="00A65840">
              <w:rPr>
                <w:sz w:val="24"/>
              </w:rPr>
              <w:t>и</w:t>
            </w:r>
            <w:r w:rsidRPr="00A65840">
              <w:rPr>
                <w:spacing w:val="1"/>
                <w:sz w:val="24"/>
              </w:rPr>
              <w:t xml:space="preserve"> </w:t>
            </w:r>
            <w:r w:rsidRPr="00A65840">
              <w:rPr>
                <w:sz w:val="24"/>
              </w:rPr>
              <w:t>социальный</w:t>
            </w:r>
            <w:r w:rsidRPr="00A65840">
              <w:rPr>
                <w:spacing w:val="-3"/>
                <w:sz w:val="24"/>
              </w:rPr>
              <w:t xml:space="preserve"> </w:t>
            </w:r>
            <w:r w:rsidRPr="00A65840">
              <w:rPr>
                <w:spacing w:val="-2"/>
                <w:sz w:val="24"/>
              </w:rPr>
              <w:t>регулятор</w:t>
            </w:r>
          </w:p>
        </w:tc>
        <w:tc>
          <w:tcPr>
            <w:tcW w:w="1490" w:type="dxa"/>
          </w:tcPr>
          <w:p w14:paraId="3C2DC9F2"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4D02D21" w14:textId="77777777">
        <w:trPr>
          <w:trHeight w:val="362"/>
        </w:trPr>
        <w:tc>
          <w:tcPr>
            <w:tcW w:w="566" w:type="dxa"/>
          </w:tcPr>
          <w:p w14:paraId="4C14275C" w14:textId="77777777" w:rsidR="003B3C72" w:rsidRPr="00A65840" w:rsidRDefault="00000000">
            <w:pPr>
              <w:pStyle w:val="TableParagraph"/>
              <w:spacing w:before="41"/>
              <w:ind w:left="98"/>
              <w:rPr>
                <w:sz w:val="24"/>
              </w:rPr>
            </w:pPr>
            <w:r w:rsidRPr="00A65840">
              <w:rPr>
                <w:spacing w:val="-5"/>
                <w:sz w:val="24"/>
              </w:rPr>
              <w:t>23</w:t>
            </w:r>
          </w:p>
        </w:tc>
        <w:tc>
          <w:tcPr>
            <w:tcW w:w="7300" w:type="dxa"/>
          </w:tcPr>
          <w:p w14:paraId="3C36DB86" w14:textId="77777777" w:rsidR="003B3C72" w:rsidRPr="00A65840" w:rsidRDefault="00000000">
            <w:pPr>
              <w:pStyle w:val="TableParagraph"/>
              <w:spacing w:before="41"/>
              <w:ind w:left="101"/>
              <w:rPr>
                <w:sz w:val="24"/>
              </w:rPr>
            </w:pPr>
            <w:r w:rsidRPr="00A65840">
              <w:rPr>
                <w:sz w:val="24"/>
              </w:rPr>
              <w:t>Категории</w:t>
            </w:r>
            <w:r w:rsidRPr="00A65840">
              <w:rPr>
                <w:spacing w:val="-6"/>
                <w:sz w:val="24"/>
              </w:rPr>
              <w:t xml:space="preserve"> </w:t>
            </w:r>
            <w:r w:rsidRPr="00A65840">
              <w:rPr>
                <w:spacing w:val="-2"/>
                <w:sz w:val="24"/>
              </w:rPr>
              <w:t>морали</w:t>
            </w:r>
          </w:p>
        </w:tc>
        <w:tc>
          <w:tcPr>
            <w:tcW w:w="1490" w:type="dxa"/>
          </w:tcPr>
          <w:p w14:paraId="1F907B20"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AEB7821" w14:textId="77777777">
        <w:trPr>
          <w:trHeight w:val="362"/>
        </w:trPr>
        <w:tc>
          <w:tcPr>
            <w:tcW w:w="566" w:type="dxa"/>
          </w:tcPr>
          <w:p w14:paraId="41600ECC" w14:textId="77777777" w:rsidR="003B3C72" w:rsidRPr="00A65840" w:rsidRDefault="00000000">
            <w:pPr>
              <w:pStyle w:val="TableParagraph"/>
              <w:spacing w:before="41"/>
              <w:ind w:left="98"/>
              <w:rPr>
                <w:sz w:val="24"/>
              </w:rPr>
            </w:pPr>
            <w:r w:rsidRPr="00A65840">
              <w:rPr>
                <w:spacing w:val="-5"/>
                <w:sz w:val="24"/>
              </w:rPr>
              <w:t>24</w:t>
            </w:r>
          </w:p>
        </w:tc>
        <w:tc>
          <w:tcPr>
            <w:tcW w:w="7300" w:type="dxa"/>
          </w:tcPr>
          <w:p w14:paraId="1D2490B6" w14:textId="77777777" w:rsidR="003B3C72" w:rsidRPr="00A65840" w:rsidRDefault="00000000">
            <w:pPr>
              <w:pStyle w:val="TableParagraph"/>
              <w:spacing w:before="41"/>
              <w:ind w:left="101"/>
              <w:rPr>
                <w:sz w:val="24"/>
              </w:rPr>
            </w:pPr>
            <w:r w:rsidRPr="00A65840">
              <w:rPr>
                <w:sz w:val="24"/>
              </w:rPr>
              <w:t>Гражданственность</w:t>
            </w:r>
            <w:r w:rsidRPr="00A65840">
              <w:rPr>
                <w:spacing w:val="-3"/>
                <w:sz w:val="24"/>
              </w:rPr>
              <w:t xml:space="preserve"> </w:t>
            </w:r>
            <w:r w:rsidRPr="00A65840">
              <w:rPr>
                <w:sz w:val="24"/>
              </w:rPr>
              <w:t>и</w:t>
            </w:r>
            <w:r w:rsidRPr="00A65840">
              <w:rPr>
                <w:spacing w:val="-2"/>
                <w:sz w:val="24"/>
              </w:rPr>
              <w:t xml:space="preserve"> патриотизм</w:t>
            </w:r>
          </w:p>
        </w:tc>
        <w:tc>
          <w:tcPr>
            <w:tcW w:w="1490" w:type="dxa"/>
          </w:tcPr>
          <w:p w14:paraId="1ED05F79"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C300768" w14:textId="77777777">
        <w:trPr>
          <w:trHeight w:val="362"/>
        </w:trPr>
        <w:tc>
          <w:tcPr>
            <w:tcW w:w="566" w:type="dxa"/>
          </w:tcPr>
          <w:p w14:paraId="766C554A" w14:textId="77777777" w:rsidR="003B3C72" w:rsidRPr="00A65840" w:rsidRDefault="00000000">
            <w:pPr>
              <w:pStyle w:val="TableParagraph"/>
              <w:spacing w:before="41"/>
              <w:ind w:left="98"/>
              <w:rPr>
                <w:sz w:val="24"/>
              </w:rPr>
            </w:pPr>
            <w:r w:rsidRPr="00A65840">
              <w:rPr>
                <w:spacing w:val="-5"/>
                <w:sz w:val="24"/>
              </w:rPr>
              <w:t>25</w:t>
            </w:r>
          </w:p>
        </w:tc>
        <w:tc>
          <w:tcPr>
            <w:tcW w:w="7300" w:type="dxa"/>
          </w:tcPr>
          <w:p w14:paraId="3510E6C7" w14:textId="77777777" w:rsidR="003B3C72" w:rsidRPr="00A65840" w:rsidRDefault="00000000">
            <w:pPr>
              <w:pStyle w:val="TableParagraph"/>
              <w:spacing w:before="41"/>
              <w:ind w:left="101"/>
              <w:rPr>
                <w:sz w:val="24"/>
              </w:rPr>
            </w:pPr>
            <w:r w:rsidRPr="00A65840">
              <w:rPr>
                <w:sz w:val="24"/>
              </w:rPr>
              <w:t>Наука</w:t>
            </w:r>
            <w:r w:rsidRPr="00A65840">
              <w:rPr>
                <w:spacing w:val="-2"/>
                <w:sz w:val="24"/>
              </w:rPr>
              <w:t xml:space="preserve"> </w:t>
            </w:r>
            <w:r w:rsidRPr="00A65840">
              <w:rPr>
                <w:sz w:val="24"/>
              </w:rPr>
              <w:t>и</w:t>
            </w:r>
            <w:r w:rsidRPr="00A65840">
              <w:rPr>
                <w:spacing w:val="-1"/>
                <w:sz w:val="24"/>
              </w:rPr>
              <w:t xml:space="preserve"> </w:t>
            </w:r>
            <w:r w:rsidRPr="00A65840">
              <w:rPr>
                <w:sz w:val="24"/>
              </w:rPr>
              <w:t>ее</w:t>
            </w:r>
            <w:r w:rsidRPr="00A65840">
              <w:rPr>
                <w:spacing w:val="-2"/>
                <w:sz w:val="24"/>
              </w:rPr>
              <w:t xml:space="preserve"> функции</w:t>
            </w:r>
          </w:p>
        </w:tc>
        <w:tc>
          <w:tcPr>
            <w:tcW w:w="1490" w:type="dxa"/>
          </w:tcPr>
          <w:p w14:paraId="64723389"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FC1BEB6" w14:textId="77777777">
        <w:trPr>
          <w:trHeight w:val="362"/>
        </w:trPr>
        <w:tc>
          <w:tcPr>
            <w:tcW w:w="566" w:type="dxa"/>
          </w:tcPr>
          <w:p w14:paraId="2998E531" w14:textId="77777777" w:rsidR="003B3C72" w:rsidRPr="00A65840" w:rsidRDefault="00000000">
            <w:pPr>
              <w:pStyle w:val="TableParagraph"/>
              <w:spacing w:before="41"/>
              <w:ind w:left="98"/>
              <w:rPr>
                <w:sz w:val="24"/>
              </w:rPr>
            </w:pPr>
            <w:r w:rsidRPr="00A65840">
              <w:rPr>
                <w:spacing w:val="-5"/>
                <w:sz w:val="24"/>
              </w:rPr>
              <w:t>26</w:t>
            </w:r>
          </w:p>
        </w:tc>
        <w:tc>
          <w:tcPr>
            <w:tcW w:w="7300" w:type="dxa"/>
          </w:tcPr>
          <w:p w14:paraId="699D5C6B" w14:textId="77777777" w:rsidR="003B3C72" w:rsidRPr="00A65840" w:rsidRDefault="00000000">
            <w:pPr>
              <w:pStyle w:val="TableParagraph"/>
              <w:spacing w:before="41"/>
              <w:ind w:left="101"/>
              <w:rPr>
                <w:sz w:val="24"/>
              </w:rPr>
            </w:pPr>
            <w:r w:rsidRPr="00A65840">
              <w:rPr>
                <w:sz w:val="24"/>
              </w:rPr>
              <w:t>Роль</w:t>
            </w:r>
            <w:r w:rsidRPr="00A65840">
              <w:rPr>
                <w:spacing w:val="-5"/>
                <w:sz w:val="24"/>
              </w:rPr>
              <w:t xml:space="preserve"> </w:t>
            </w:r>
            <w:r w:rsidRPr="00A65840">
              <w:rPr>
                <w:sz w:val="24"/>
              </w:rPr>
              <w:t>науки</w:t>
            </w:r>
            <w:r w:rsidRPr="00A65840">
              <w:rPr>
                <w:spacing w:val="-3"/>
                <w:sz w:val="24"/>
              </w:rPr>
              <w:t xml:space="preserve"> </w:t>
            </w:r>
            <w:r w:rsidRPr="00A65840">
              <w:rPr>
                <w:sz w:val="24"/>
              </w:rPr>
              <w:t>в</w:t>
            </w:r>
            <w:r w:rsidRPr="00A65840">
              <w:rPr>
                <w:spacing w:val="-3"/>
                <w:sz w:val="24"/>
              </w:rPr>
              <w:t xml:space="preserve"> </w:t>
            </w:r>
            <w:r w:rsidRPr="00A65840">
              <w:rPr>
                <w:sz w:val="24"/>
              </w:rPr>
              <w:t>современном</w:t>
            </w:r>
            <w:r w:rsidRPr="00A65840">
              <w:rPr>
                <w:spacing w:val="-3"/>
                <w:sz w:val="24"/>
              </w:rPr>
              <w:t xml:space="preserve"> </w:t>
            </w:r>
            <w:r w:rsidRPr="00A65840">
              <w:rPr>
                <w:spacing w:val="-2"/>
                <w:sz w:val="24"/>
              </w:rPr>
              <w:t>обществе</w:t>
            </w:r>
          </w:p>
        </w:tc>
        <w:tc>
          <w:tcPr>
            <w:tcW w:w="1490" w:type="dxa"/>
          </w:tcPr>
          <w:p w14:paraId="54EF69FC"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2170755" w14:textId="77777777">
        <w:trPr>
          <w:trHeight w:val="362"/>
        </w:trPr>
        <w:tc>
          <w:tcPr>
            <w:tcW w:w="566" w:type="dxa"/>
          </w:tcPr>
          <w:p w14:paraId="46BE47F9" w14:textId="77777777" w:rsidR="003B3C72" w:rsidRPr="00A65840" w:rsidRDefault="00000000">
            <w:pPr>
              <w:pStyle w:val="TableParagraph"/>
              <w:spacing w:before="41"/>
              <w:ind w:left="98"/>
              <w:rPr>
                <w:sz w:val="24"/>
              </w:rPr>
            </w:pPr>
            <w:r w:rsidRPr="00A65840">
              <w:rPr>
                <w:spacing w:val="-5"/>
                <w:sz w:val="24"/>
              </w:rPr>
              <w:t>27</w:t>
            </w:r>
          </w:p>
        </w:tc>
        <w:tc>
          <w:tcPr>
            <w:tcW w:w="7300" w:type="dxa"/>
          </w:tcPr>
          <w:p w14:paraId="0CDBFF0A" w14:textId="77777777" w:rsidR="003B3C72" w:rsidRPr="00A65840" w:rsidRDefault="00000000">
            <w:pPr>
              <w:pStyle w:val="TableParagraph"/>
              <w:spacing w:before="41"/>
              <w:ind w:left="101"/>
              <w:rPr>
                <w:sz w:val="24"/>
              </w:rPr>
            </w:pPr>
            <w:r w:rsidRPr="00A65840">
              <w:rPr>
                <w:sz w:val="24"/>
              </w:rPr>
              <w:t>Образование</w:t>
            </w:r>
            <w:r w:rsidRPr="00A65840">
              <w:rPr>
                <w:spacing w:val="-3"/>
                <w:sz w:val="24"/>
              </w:rPr>
              <w:t xml:space="preserve"> </w:t>
            </w:r>
            <w:r w:rsidRPr="00A65840">
              <w:rPr>
                <w:sz w:val="24"/>
              </w:rPr>
              <w:t>в</w:t>
            </w:r>
            <w:r w:rsidRPr="00A65840">
              <w:rPr>
                <w:spacing w:val="-3"/>
                <w:sz w:val="24"/>
              </w:rPr>
              <w:t xml:space="preserve"> </w:t>
            </w:r>
            <w:r w:rsidRPr="00A65840">
              <w:rPr>
                <w:sz w:val="24"/>
              </w:rPr>
              <w:t>современном</w:t>
            </w:r>
            <w:r w:rsidRPr="00A65840">
              <w:rPr>
                <w:spacing w:val="-3"/>
                <w:sz w:val="24"/>
              </w:rPr>
              <w:t xml:space="preserve"> </w:t>
            </w:r>
            <w:r w:rsidRPr="00A65840">
              <w:rPr>
                <w:spacing w:val="-2"/>
                <w:sz w:val="24"/>
              </w:rPr>
              <w:t>обществе</w:t>
            </w:r>
          </w:p>
        </w:tc>
        <w:tc>
          <w:tcPr>
            <w:tcW w:w="1490" w:type="dxa"/>
          </w:tcPr>
          <w:p w14:paraId="6ED3E577"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28EDA107" w14:textId="77777777">
        <w:trPr>
          <w:trHeight w:val="681"/>
        </w:trPr>
        <w:tc>
          <w:tcPr>
            <w:tcW w:w="566" w:type="dxa"/>
          </w:tcPr>
          <w:p w14:paraId="58812085" w14:textId="77777777" w:rsidR="003B3C72" w:rsidRPr="00A65840" w:rsidRDefault="00000000">
            <w:pPr>
              <w:pStyle w:val="TableParagraph"/>
              <w:spacing w:before="199"/>
              <w:ind w:left="98"/>
              <w:rPr>
                <w:sz w:val="24"/>
              </w:rPr>
            </w:pPr>
            <w:r w:rsidRPr="00A65840">
              <w:rPr>
                <w:spacing w:val="-5"/>
                <w:sz w:val="24"/>
              </w:rPr>
              <w:t>28</w:t>
            </w:r>
          </w:p>
        </w:tc>
        <w:tc>
          <w:tcPr>
            <w:tcW w:w="7300" w:type="dxa"/>
          </w:tcPr>
          <w:p w14:paraId="6CC96395" w14:textId="77777777" w:rsidR="003B3C72" w:rsidRPr="00A65840" w:rsidRDefault="00000000">
            <w:pPr>
              <w:pStyle w:val="TableParagraph"/>
              <w:spacing w:before="7" w:line="310" w:lineRule="atLeast"/>
              <w:ind w:left="101" w:right="86"/>
              <w:rPr>
                <w:sz w:val="24"/>
              </w:rPr>
            </w:pPr>
            <w:r w:rsidRPr="00A65840">
              <w:rPr>
                <w:sz w:val="24"/>
              </w:rPr>
              <w:t>Основные</w:t>
            </w:r>
            <w:r w:rsidRPr="00A65840">
              <w:rPr>
                <w:spacing w:val="-9"/>
                <w:sz w:val="24"/>
              </w:rPr>
              <w:t xml:space="preserve"> </w:t>
            </w:r>
            <w:r w:rsidRPr="00A65840">
              <w:rPr>
                <w:sz w:val="24"/>
              </w:rPr>
              <w:t>направления</w:t>
            </w:r>
            <w:r w:rsidRPr="00A65840">
              <w:rPr>
                <w:spacing w:val="-7"/>
                <w:sz w:val="24"/>
              </w:rPr>
              <w:t xml:space="preserve"> </w:t>
            </w:r>
            <w:r w:rsidRPr="00A65840">
              <w:rPr>
                <w:sz w:val="24"/>
              </w:rPr>
              <w:t>развития</w:t>
            </w:r>
            <w:r w:rsidRPr="00A65840">
              <w:rPr>
                <w:spacing w:val="-7"/>
                <w:sz w:val="24"/>
              </w:rPr>
              <w:t xml:space="preserve"> </w:t>
            </w:r>
            <w:r w:rsidRPr="00A65840">
              <w:rPr>
                <w:sz w:val="24"/>
              </w:rPr>
              <w:t>образования</w:t>
            </w:r>
            <w:r w:rsidRPr="00A65840">
              <w:rPr>
                <w:spacing w:val="-7"/>
                <w:sz w:val="24"/>
              </w:rPr>
              <w:t xml:space="preserve"> </w:t>
            </w:r>
            <w:r w:rsidRPr="00A65840">
              <w:rPr>
                <w:sz w:val="24"/>
              </w:rPr>
              <w:t>в</w:t>
            </w:r>
            <w:r w:rsidRPr="00A65840">
              <w:rPr>
                <w:spacing w:val="-6"/>
                <w:sz w:val="24"/>
              </w:rPr>
              <w:t xml:space="preserve"> </w:t>
            </w:r>
            <w:r w:rsidRPr="00A65840">
              <w:rPr>
                <w:sz w:val="24"/>
              </w:rPr>
              <w:t xml:space="preserve">Российской </w:t>
            </w:r>
            <w:r w:rsidRPr="00A65840">
              <w:rPr>
                <w:spacing w:val="-2"/>
                <w:sz w:val="24"/>
              </w:rPr>
              <w:t>Федерации</w:t>
            </w:r>
          </w:p>
        </w:tc>
        <w:tc>
          <w:tcPr>
            <w:tcW w:w="1490" w:type="dxa"/>
          </w:tcPr>
          <w:p w14:paraId="04FE4019"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1F95C21A" w14:textId="77777777">
        <w:trPr>
          <w:trHeight w:val="362"/>
        </w:trPr>
        <w:tc>
          <w:tcPr>
            <w:tcW w:w="566" w:type="dxa"/>
          </w:tcPr>
          <w:p w14:paraId="3F4747E2" w14:textId="77777777" w:rsidR="003B3C72" w:rsidRPr="00A65840" w:rsidRDefault="00000000">
            <w:pPr>
              <w:pStyle w:val="TableParagraph"/>
              <w:spacing w:before="39"/>
              <w:ind w:left="98"/>
              <w:rPr>
                <w:sz w:val="24"/>
              </w:rPr>
            </w:pPr>
            <w:r w:rsidRPr="00A65840">
              <w:rPr>
                <w:spacing w:val="-5"/>
                <w:sz w:val="24"/>
              </w:rPr>
              <w:t>29</w:t>
            </w:r>
          </w:p>
        </w:tc>
        <w:tc>
          <w:tcPr>
            <w:tcW w:w="7300" w:type="dxa"/>
          </w:tcPr>
          <w:p w14:paraId="2C9D87BD" w14:textId="77777777" w:rsidR="003B3C72" w:rsidRPr="00A65840" w:rsidRDefault="00000000">
            <w:pPr>
              <w:pStyle w:val="TableParagraph"/>
              <w:spacing w:before="39"/>
              <w:ind w:left="101"/>
              <w:rPr>
                <w:sz w:val="24"/>
              </w:rPr>
            </w:pPr>
            <w:r w:rsidRPr="00A65840">
              <w:rPr>
                <w:sz w:val="24"/>
              </w:rPr>
              <w:t>Религия</w:t>
            </w:r>
            <w:r w:rsidRPr="00A65840">
              <w:rPr>
                <w:spacing w:val="-5"/>
                <w:sz w:val="24"/>
              </w:rPr>
              <w:t xml:space="preserve"> </w:t>
            </w:r>
            <w:r w:rsidRPr="00A65840">
              <w:rPr>
                <w:sz w:val="24"/>
              </w:rPr>
              <w:t>и</w:t>
            </w:r>
            <w:r w:rsidRPr="00A65840">
              <w:rPr>
                <w:spacing w:val="-2"/>
                <w:sz w:val="24"/>
              </w:rPr>
              <w:t xml:space="preserve"> </w:t>
            </w:r>
            <w:r w:rsidRPr="00A65840">
              <w:rPr>
                <w:sz w:val="24"/>
              </w:rPr>
              <w:t>ее</w:t>
            </w:r>
            <w:r w:rsidRPr="00A65840">
              <w:rPr>
                <w:spacing w:val="-3"/>
                <w:sz w:val="24"/>
              </w:rPr>
              <w:t xml:space="preserve"> </w:t>
            </w:r>
            <w:r w:rsidRPr="00A65840">
              <w:rPr>
                <w:sz w:val="24"/>
              </w:rPr>
              <w:t>роль</w:t>
            </w:r>
            <w:r w:rsidRPr="00A65840">
              <w:rPr>
                <w:spacing w:val="-1"/>
                <w:sz w:val="24"/>
              </w:rPr>
              <w:t xml:space="preserve"> </w:t>
            </w:r>
            <w:r w:rsidRPr="00A65840">
              <w:rPr>
                <w:sz w:val="24"/>
              </w:rPr>
              <w:t>в</w:t>
            </w:r>
            <w:r w:rsidRPr="00A65840">
              <w:rPr>
                <w:spacing w:val="-3"/>
                <w:sz w:val="24"/>
              </w:rPr>
              <w:t xml:space="preserve"> </w:t>
            </w:r>
            <w:r w:rsidRPr="00A65840">
              <w:rPr>
                <w:sz w:val="24"/>
              </w:rPr>
              <w:t>жизни</w:t>
            </w:r>
            <w:r w:rsidRPr="00A65840">
              <w:rPr>
                <w:spacing w:val="-1"/>
                <w:sz w:val="24"/>
              </w:rPr>
              <w:t xml:space="preserve"> </w:t>
            </w:r>
            <w:r w:rsidRPr="00A65840">
              <w:rPr>
                <w:sz w:val="24"/>
              </w:rPr>
              <w:t>человека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общества</w:t>
            </w:r>
          </w:p>
        </w:tc>
        <w:tc>
          <w:tcPr>
            <w:tcW w:w="1490" w:type="dxa"/>
          </w:tcPr>
          <w:p w14:paraId="326D20F2" w14:textId="77777777" w:rsidR="003B3C72" w:rsidRPr="00A65840" w:rsidRDefault="00000000">
            <w:pPr>
              <w:pStyle w:val="TableParagraph"/>
              <w:spacing w:before="39"/>
              <w:ind w:left="191" w:right="130"/>
              <w:jc w:val="center"/>
              <w:rPr>
                <w:sz w:val="24"/>
              </w:rPr>
            </w:pPr>
            <w:r w:rsidRPr="00A65840">
              <w:rPr>
                <w:spacing w:val="-10"/>
                <w:sz w:val="24"/>
              </w:rPr>
              <w:t>1</w:t>
            </w:r>
          </w:p>
        </w:tc>
      </w:tr>
      <w:tr w:rsidR="003B3C72" w:rsidRPr="00A65840" w14:paraId="59FDABAA" w14:textId="77777777">
        <w:trPr>
          <w:trHeight w:val="362"/>
        </w:trPr>
        <w:tc>
          <w:tcPr>
            <w:tcW w:w="566" w:type="dxa"/>
          </w:tcPr>
          <w:p w14:paraId="4F441F49" w14:textId="77777777" w:rsidR="003B3C72" w:rsidRPr="00A65840" w:rsidRDefault="00000000">
            <w:pPr>
              <w:pStyle w:val="TableParagraph"/>
              <w:spacing w:before="41"/>
              <w:ind w:left="98"/>
              <w:rPr>
                <w:sz w:val="24"/>
              </w:rPr>
            </w:pPr>
            <w:r w:rsidRPr="00A65840">
              <w:rPr>
                <w:spacing w:val="-5"/>
                <w:sz w:val="24"/>
              </w:rPr>
              <w:t>30</w:t>
            </w:r>
          </w:p>
        </w:tc>
        <w:tc>
          <w:tcPr>
            <w:tcW w:w="7300" w:type="dxa"/>
          </w:tcPr>
          <w:p w14:paraId="03710412" w14:textId="77777777" w:rsidR="003B3C72" w:rsidRPr="00A65840" w:rsidRDefault="00000000">
            <w:pPr>
              <w:pStyle w:val="TableParagraph"/>
              <w:spacing w:before="41"/>
              <w:ind w:left="101"/>
              <w:rPr>
                <w:sz w:val="24"/>
              </w:rPr>
            </w:pPr>
            <w:r w:rsidRPr="00A65840">
              <w:rPr>
                <w:sz w:val="24"/>
              </w:rPr>
              <w:t>Мировые</w:t>
            </w:r>
            <w:r w:rsidRPr="00A65840">
              <w:rPr>
                <w:spacing w:val="-4"/>
                <w:sz w:val="24"/>
              </w:rPr>
              <w:t xml:space="preserve"> </w:t>
            </w:r>
            <w:r w:rsidRPr="00A65840">
              <w:rPr>
                <w:sz w:val="24"/>
              </w:rPr>
              <w:t>и</w:t>
            </w:r>
            <w:r w:rsidRPr="00A65840">
              <w:rPr>
                <w:spacing w:val="-4"/>
                <w:sz w:val="24"/>
              </w:rPr>
              <w:t xml:space="preserve"> </w:t>
            </w:r>
            <w:r w:rsidRPr="00A65840">
              <w:rPr>
                <w:sz w:val="24"/>
              </w:rPr>
              <w:t>национальные</w:t>
            </w:r>
            <w:r w:rsidRPr="00A65840">
              <w:rPr>
                <w:spacing w:val="-4"/>
                <w:sz w:val="24"/>
              </w:rPr>
              <w:t xml:space="preserve"> </w:t>
            </w:r>
            <w:r w:rsidRPr="00A65840">
              <w:rPr>
                <w:spacing w:val="-2"/>
                <w:sz w:val="24"/>
              </w:rPr>
              <w:t>религии</w:t>
            </w:r>
          </w:p>
        </w:tc>
        <w:tc>
          <w:tcPr>
            <w:tcW w:w="1490" w:type="dxa"/>
          </w:tcPr>
          <w:p w14:paraId="21B5E422"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F79E2F2" w14:textId="77777777">
        <w:trPr>
          <w:trHeight w:val="362"/>
        </w:trPr>
        <w:tc>
          <w:tcPr>
            <w:tcW w:w="566" w:type="dxa"/>
          </w:tcPr>
          <w:p w14:paraId="73AF8540" w14:textId="77777777" w:rsidR="003B3C72" w:rsidRPr="00A65840" w:rsidRDefault="00000000">
            <w:pPr>
              <w:pStyle w:val="TableParagraph"/>
              <w:spacing w:before="41"/>
              <w:ind w:left="98"/>
              <w:rPr>
                <w:sz w:val="24"/>
              </w:rPr>
            </w:pPr>
            <w:r w:rsidRPr="00A65840">
              <w:rPr>
                <w:spacing w:val="-5"/>
                <w:sz w:val="24"/>
              </w:rPr>
              <w:t>31</w:t>
            </w:r>
          </w:p>
        </w:tc>
        <w:tc>
          <w:tcPr>
            <w:tcW w:w="7300" w:type="dxa"/>
          </w:tcPr>
          <w:p w14:paraId="2F97E90E" w14:textId="77777777" w:rsidR="003B3C72" w:rsidRPr="00A65840" w:rsidRDefault="00000000">
            <w:pPr>
              <w:pStyle w:val="TableParagraph"/>
              <w:spacing w:before="41"/>
              <w:ind w:left="101"/>
              <w:rPr>
                <w:sz w:val="24"/>
              </w:rPr>
            </w:pPr>
            <w:r w:rsidRPr="00A65840">
              <w:rPr>
                <w:spacing w:val="-2"/>
                <w:sz w:val="24"/>
              </w:rPr>
              <w:t>Искусство</w:t>
            </w:r>
          </w:p>
        </w:tc>
        <w:tc>
          <w:tcPr>
            <w:tcW w:w="1490" w:type="dxa"/>
          </w:tcPr>
          <w:p w14:paraId="71D47ADA"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8B66118" w14:textId="77777777">
        <w:trPr>
          <w:trHeight w:val="678"/>
        </w:trPr>
        <w:tc>
          <w:tcPr>
            <w:tcW w:w="566" w:type="dxa"/>
          </w:tcPr>
          <w:p w14:paraId="02045188" w14:textId="77777777" w:rsidR="003B3C72" w:rsidRPr="00A65840" w:rsidRDefault="00000000">
            <w:pPr>
              <w:pStyle w:val="TableParagraph"/>
              <w:spacing w:before="199"/>
              <w:ind w:left="98"/>
              <w:rPr>
                <w:sz w:val="24"/>
              </w:rPr>
            </w:pPr>
            <w:r w:rsidRPr="00A65840">
              <w:rPr>
                <w:spacing w:val="-5"/>
                <w:sz w:val="24"/>
              </w:rPr>
              <w:t>32</w:t>
            </w:r>
          </w:p>
        </w:tc>
        <w:tc>
          <w:tcPr>
            <w:tcW w:w="7300" w:type="dxa"/>
          </w:tcPr>
          <w:p w14:paraId="7AB88C5E" w14:textId="77777777" w:rsidR="003B3C72" w:rsidRPr="00A65840" w:rsidRDefault="00000000">
            <w:pPr>
              <w:pStyle w:val="TableParagraph"/>
              <w:spacing w:before="7" w:line="310" w:lineRule="atLeast"/>
              <w:ind w:left="101"/>
              <w:rPr>
                <w:sz w:val="24"/>
              </w:rPr>
            </w:pPr>
            <w:r w:rsidRPr="00A65840">
              <w:rPr>
                <w:sz w:val="24"/>
              </w:rPr>
              <w:t>Особенности</w:t>
            </w:r>
            <w:r w:rsidRPr="00A65840">
              <w:rPr>
                <w:spacing w:val="-7"/>
                <w:sz w:val="24"/>
              </w:rPr>
              <w:t xml:space="preserve"> </w:t>
            </w:r>
            <w:r w:rsidRPr="00A65840">
              <w:rPr>
                <w:sz w:val="24"/>
              </w:rPr>
              <w:t>профессиональной</w:t>
            </w:r>
            <w:r w:rsidRPr="00A65840">
              <w:rPr>
                <w:spacing w:val="-8"/>
                <w:sz w:val="24"/>
              </w:rPr>
              <w:t xml:space="preserve"> </w:t>
            </w:r>
            <w:r w:rsidRPr="00A65840">
              <w:rPr>
                <w:sz w:val="24"/>
              </w:rPr>
              <w:t>деятельности</w:t>
            </w:r>
            <w:r w:rsidRPr="00A65840">
              <w:rPr>
                <w:spacing w:val="-10"/>
                <w:sz w:val="24"/>
              </w:rPr>
              <w:t xml:space="preserve"> </w:t>
            </w:r>
            <w:r w:rsidRPr="00A65840">
              <w:rPr>
                <w:sz w:val="24"/>
              </w:rPr>
              <w:t>в</w:t>
            </w:r>
            <w:r w:rsidRPr="00A65840">
              <w:rPr>
                <w:spacing w:val="-9"/>
                <w:sz w:val="24"/>
              </w:rPr>
              <w:t xml:space="preserve"> </w:t>
            </w:r>
            <w:r w:rsidRPr="00A65840">
              <w:rPr>
                <w:sz w:val="24"/>
              </w:rPr>
              <w:t>сфере</w:t>
            </w:r>
            <w:r w:rsidRPr="00A65840">
              <w:rPr>
                <w:spacing w:val="-10"/>
                <w:sz w:val="24"/>
              </w:rPr>
              <w:t xml:space="preserve"> </w:t>
            </w:r>
            <w:r w:rsidRPr="00A65840">
              <w:rPr>
                <w:sz w:val="24"/>
              </w:rPr>
              <w:t>науки, образования и искусства</w:t>
            </w:r>
          </w:p>
        </w:tc>
        <w:tc>
          <w:tcPr>
            <w:tcW w:w="1490" w:type="dxa"/>
          </w:tcPr>
          <w:p w14:paraId="14EDFAAC"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CA58A97" w14:textId="77777777">
        <w:trPr>
          <w:trHeight w:val="362"/>
        </w:trPr>
        <w:tc>
          <w:tcPr>
            <w:tcW w:w="566" w:type="dxa"/>
          </w:tcPr>
          <w:p w14:paraId="57B78991" w14:textId="77777777" w:rsidR="003B3C72" w:rsidRPr="00A65840" w:rsidRDefault="00000000">
            <w:pPr>
              <w:pStyle w:val="TableParagraph"/>
              <w:spacing w:before="41"/>
              <w:ind w:left="98"/>
              <w:rPr>
                <w:sz w:val="24"/>
              </w:rPr>
            </w:pPr>
            <w:r w:rsidRPr="00A65840">
              <w:rPr>
                <w:spacing w:val="-5"/>
                <w:sz w:val="24"/>
              </w:rPr>
              <w:t>33</w:t>
            </w:r>
          </w:p>
        </w:tc>
        <w:tc>
          <w:tcPr>
            <w:tcW w:w="7300" w:type="dxa"/>
          </w:tcPr>
          <w:p w14:paraId="37257431" w14:textId="77777777" w:rsidR="003B3C72" w:rsidRPr="00A65840" w:rsidRDefault="00000000">
            <w:pPr>
              <w:pStyle w:val="TableParagraph"/>
              <w:spacing w:before="41"/>
              <w:ind w:left="101"/>
              <w:rPr>
                <w:sz w:val="24"/>
              </w:rPr>
            </w:pPr>
            <w:r w:rsidRPr="00A65840">
              <w:rPr>
                <w:sz w:val="24"/>
              </w:rPr>
              <w:t>Повторительно-обобщающий</w:t>
            </w:r>
            <w:r w:rsidRPr="00A65840">
              <w:rPr>
                <w:spacing w:val="-6"/>
                <w:sz w:val="24"/>
              </w:rPr>
              <w:t xml:space="preserve"> </w:t>
            </w:r>
            <w:r w:rsidRPr="00A65840">
              <w:rPr>
                <w:sz w:val="24"/>
              </w:rPr>
              <w:t>урок</w:t>
            </w:r>
            <w:r w:rsidRPr="00A65840">
              <w:rPr>
                <w:spacing w:val="-6"/>
                <w:sz w:val="24"/>
              </w:rPr>
              <w:t xml:space="preserve"> </w:t>
            </w:r>
            <w:r w:rsidRPr="00A65840">
              <w:rPr>
                <w:sz w:val="24"/>
              </w:rPr>
              <w:t>по</w:t>
            </w:r>
            <w:r w:rsidRPr="00A65840">
              <w:rPr>
                <w:spacing w:val="-7"/>
                <w:sz w:val="24"/>
              </w:rPr>
              <w:t xml:space="preserve"> </w:t>
            </w:r>
            <w:r w:rsidRPr="00A65840">
              <w:rPr>
                <w:sz w:val="24"/>
              </w:rPr>
              <w:t>теме</w:t>
            </w:r>
            <w:r w:rsidRPr="00A65840">
              <w:rPr>
                <w:spacing w:val="-3"/>
                <w:sz w:val="24"/>
              </w:rPr>
              <w:t xml:space="preserve"> </w:t>
            </w:r>
            <w:r w:rsidRPr="00A65840">
              <w:rPr>
                <w:sz w:val="24"/>
              </w:rPr>
              <w:t>«Духовная</w:t>
            </w:r>
            <w:r w:rsidRPr="00A65840">
              <w:rPr>
                <w:spacing w:val="-6"/>
                <w:sz w:val="24"/>
              </w:rPr>
              <w:t xml:space="preserve"> </w:t>
            </w:r>
            <w:r w:rsidRPr="00A65840">
              <w:rPr>
                <w:spacing w:val="-2"/>
                <w:sz w:val="24"/>
              </w:rPr>
              <w:t>культура»</w:t>
            </w:r>
          </w:p>
        </w:tc>
        <w:tc>
          <w:tcPr>
            <w:tcW w:w="1490" w:type="dxa"/>
          </w:tcPr>
          <w:p w14:paraId="32E74096"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41A33D20" w14:textId="77777777">
        <w:trPr>
          <w:trHeight w:val="362"/>
        </w:trPr>
        <w:tc>
          <w:tcPr>
            <w:tcW w:w="566" w:type="dxa"/>
          </w:tcPr>
          <w:p w14:paraId="25C2A35D" w14:textId="77777777" w:rsidR="003B3C72" w:rsidRPr="00A65840" w:rsidRDefault="00000000">
            <w:pPr>
              <w:pStyle w:val="TableParagraph"/>
              <w:spacing w:before="41"/>
              <w:ind w:left="98"/>
              <w:rPr>
                <w:sz w:val="24"/>
              </w:rPr>
            </w:pPr>
            <w:r w:rsidRPr="00A65840">
              <w:rPr>
                <w:spacing w:val="-5"/>
                <w:sz w:val="24"/>
              </w:rPr>
              <w:t>34</w:t>
            </w:r>
          </w:p>
        </w:tc>
        <w:tc>
          <w:tcPr>
            <w:tcW w:w="7300" w:type="dxa"/>
          </w:tcPr>
          <w:p w14:paraId="3701FED4" w14:textId="77777777" w:rsidR="003B3C72" w:rsidRPr="00A65840" w:rsidRDefault="00000000">
            <w:pPr>
              <w:pStyle w:val="TableParagraph"/>
              <w:spacing w:before="41"/>
              <w:ind w:left="101"/>
              <w:rPr>
                <w:sz w:val="24"/>
              </w:rPr>
            </w:pPr>
            <w:r w:rsidRPr="00A65840">
              <w:rPr>
                <w:sz w:val="24"/>
              </w:rPr>
              <w:t>Повторительно-обобщающий</w:t>
            </w:r>
            <w:r w:rsidRPr="00A65840">
              <w:rPr>
                <w:spacing w:val="-6"/>
                <w:sz w:val="24"/>
              </w:rPr>
              <w:t xml:space="preserve"> </w:t>
            </w:r>
            <w:r w:rsidRPr="00A65840">
              <w:rPr>
                <w:sz w:val="24"/>
              </w:rPr>
              <w:t>урок</w:t>
            </w:r>
            <w:r w:rsidRPr="00A65840">
              <w:rPr>
                <w:spacing w:val="-6"/>
                <w:sz w:val="24"/>
              </w:rPr>
              <w:t xml:space="preserve"> </w:t>
            </w:r>
            <w:r w:rsidRPr="00A65840">
              <w:rPr>
                <w:sz w:val="24"/>
              </w:rPr>
              <w:t>по</w:t>
            </w:r>
            <w:r w:rsidRPr="00A65840">
              <w:rPr>
                <w:spacing w:val="-7"/>
                <w:sz w:val="24"/>
              </w:rPr>
              <w:t xml:space="preserve"> </w:t>
            </w:r>
            <w:r w:rsidRPr="00A65840">
              <w:rPr>
                <w:sz w:val="24"/>
              </w:rPr>
              <w:t>теме</w:t>
            </w:r>
            <w:r w:rsidRPr="00A65840">
              <w:rPr>
                <w:spacing w:val="-3"/>
                <w:sz w:val="24"/>
              </w:rPr>
              <w:t xml:space="preserve"> </w:t>
            </w:r>
            <w:r w:rsidRPr="00A65840">
              <w:rPr>
                <w:sz w:val="24"/>
              </w:rPr>
              <w:t>«Духовная</w:t>
            </w:r>
            <w:r w:rsidRPr="00A65840">
              <w:rPr>
                <w:spacing w:val="-6"/>
                <w:sz w:val="24"/>
              </w:rPr>
              <w:t xml:space="preserve"> </w:t>
            </w:r>
            <w:r w:rsidRPr="00A65840">
              <w:rPr>
                <w:spacing w:val="-2"/>
                <w:sz w:val="24"/>
              </w:rPr>
              <w:t>культура»</w:t>
            </w:r>
          </w:p>
        </w:tc>
        <w:tc>
          <w:tcPr>
            <w:tcW w:w="1490" w:type="dxa"/>
          </w:tcPr>
          <w:p w14:paraId="6299CEE6"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4B51429" w14:textId="77777777">
        <w:trPr>
          <w:trHeight w:val="362"/>
        </w:trPr>
        <w:tc>
          <w:tcPr>
            <w:tcW w:w="566" w:type="dxa"/>
          </w:tcPr>
          <w:p w14:paraId="2E6CB9DC" w14:textId="77777777" w:rsidR="003B3C72" w:rsidRPr="00A65840" w:rsidRDefault="00000000">
            <w:pPr>
              <w:pStyle w:val="TableParagraph"/>
              <w:spacing w:before="41"/>
              <w:ind w:left="98"/>
              <w:rPr>
                <w:sz w:val="24"/>
              </w:rPr>
            </w:pPr>
            <w:r w:rsidRPr="00A65840">
              <w:rPr>
                <w:spacing w:val="-5"/>
                <w:sz w:val="24"/>
              </w:rPr>
              <w:t>35</w:t>
            </w:r>
          </w:p>
        </w:tc>
        <w:tc>
          <w:tcPr>
            <w:tcW w:w="7300" w:type="dxa"/>
          </w:tcPr>
          <w:p w14:paraId="1C230078" w14:textId="77777777" w:rsidR="003B3C72" w:rsidRPr="00A65840" w:rsidRDefault="00000000">
            <w:pPr>
              <w:pStyle w:val="TableParagraph"/>
              <w:spacing w:before="41"/>
              <w:ind w:left="101"/>
              <w:rPr>
                <w:sz w:val="24"/>
              </w:rPr>
            </w:pPr>
            <w:r w:rsidRPr="00A65840">
              <w:rPr>
                <w:sz w:val="24"/>
              </w:rPr>
              <w:t>Экономика</w:t>
            </w:r>
            <w:r w:rsidRPr="00A65840">
              <w:rPr>
                <w:spacing w:val="-7"/>
                <w:sz w:val="24"/>
              </w:rPr>
              <w:t xml:space="preserve"> </w:t>
            </w:r>
            <w:r w:rsidRPr="00A65840">
              <w:rPr>
                <w:sz w:val="24"/>
              </w:rPr>
              <w:t>–</w:t>
            </w:r>
            <w:r w:rsidRPr="00A65840">
              <w:rPr>
                <w:spacing w:val="-4"/>
                <w:sz w:val="24"/>
              </w:rPr>
              <w:t xml:space="preserve"> </w:t>
            </w:r>
            <w:r w:rsidRPr="00A65840">
              <w:rPr>
                <w:sz w:val="24"/>
              </w:rPr>
              <w:t>основа</w:t>
            </w:r>
            <w:r w:rsidRPr="00A65840">
              <w:rPr>
                <w:spacing w:val="-6"/>
                <w:sz w:val="24"/>
              </w:rPr>
              <w:t xml:space="preserve"> </w:t>
            </w:r>
            <w:r w:rsidRPr="00A65840">
              <w:rPr>
                <w:sz w:val="24"/>
              </w:rPr>
              <w:t>жизнедеятельности</w:t>
            </w:r>
            <w:r w:rsidRPr="00A65840">
              <w:rPr>
                <w:spacing w:val="-3"/>
                <w:sz w:val="24"/>
              </w:rPr>
              <w:t xml:space="preserve"> </w:t>
            </w:r>
            <w:r w:rsidRPr="00A65840">
              <w:rPr>
                <w:spacing w:val="-2"/>
                <w:sz w:val="24"/>
              </w:rPr>
              <w:t>общества</w:t>
            </w:r>
          </w:p>
        </w:tc>
        <w:tc>
          <w:tcPr>
            <w:tcW w:w="1490" w:type="dxa"/>
          </w:tcPr>
          <w:p w14:paraId="05D5C361"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653D1450" w14:textId="77777777">
        <w:trPr>
          <w:trHeight w:val="362"/>
        </w:trPr>
        <w:tc>
          <w:tcPr>
            <w:tcW w:w="566" w:type="dxa"/>
          </w:tcPr>
          <w:p w14:paraId="61D36460" w14:textId="77777777" w:rsidR="003B3C72" w:rsidRPr="00A65840" w:rsidRDefault="00000000">
            <w:pPr>
              <w:pStyle w:val="TableParagraph"/>
              <w:spacing w:before="41"/>
              <w:ind w:left="98"/>
              <w:rPr>
                <w:sz w:val="24"/>
              </w:rPr>
            </w:pPr>
            <w:r w:rsidRPr="00A65840">
              <w:rPr>
                <w:spacing w:val="-5"/>
                <w:sz w:val="24"/>
              </w:rPr>
              <w:t>36</w:t>
            </w:r>
          </w:p>
        </w:tc>
        <w:tc>
          <w:tcPr>
            <w:tcW w:w="7300" w:type="dxa"/>
          </w:tcPr>
          <w:p w14:paraId="05BE9DE8" w14:textId="77777777" w:rsidR="003B3C72" w:rsidRPr="00A65840" w:rsidRDefault="00000000">
            <w:pPr>
              <w:pStyle w:val="TableParagraph"/>
              <w:spacing w:before="41"/>
              <w:ind w:left="101"/>
              <w:rPr>
                <w:sz w:val="24"/>
              </w:rPr>
            </w:pPr>
            <w:r w:rsidRPr="00A65840">
              <w:rPr>
                <w:sz w:val="24"/>
              </w:rPr>
              <w:t>Макроэкономические</w:t>
            </w:r>
            <w:r w:rsidRPr="00A65840">
              <w:rPr>
                <w:spacing w:val="-5"/>
                <w:sz w:val="24"/>
              </w:rPr>
              <w:t xml:space="preserve"> </w:t>
            </w:r>
            <w:r w:rsidRPr="00A65840">
              <w:rPr>
                <w:sz w:val="24"/>
              </w:rPr>
              <w:t>показатели</w:t>
            </w:r>
            <w:r w:rsidRPr="00A65840">
              <w:rPr>
                <w:spacing w:val="-4"/>
                <w:sz w:val="24"/>
              </w:rPr>
              <w:t xml:space="preserve"> </w:t>
            </w:r>
            <w:r w:rsidRPr="00A65840">
              <w:rPr>
                <w:sz w:val="24"/>
              </w:rPr>
              <w:t>и</w:t>
            </w:r>
            <w:r w:rsidRPr="00A65840">
              <w:rPr>
                <w:spacing w:val="-4"/>
                <w:sz w:val="24"/>
              </w:rPr>
              <w:t xml:space="preserve"> </w:t>
            </w:r>
            <w:r w:rsidRPr="00A65840">
              <w:rPr>
                <w:sz w:val="24"/>
              </w:rPr>
              <w:t>качество</w:t>
            </w:r>
            <w:r w:rsidRPr="00A65840">
              <w:rPr>
                <w:spacing w:val="-4"/>
                <w:sz w:val="24"/>
              </w:rPr>
              <w:t xml:space="preserve"> жизни</w:t>
            </w:r>
          </w:p>
        </w:tc>
        <w:tc>
          <w:tcPr>
            <w:tcW w:w="1490" w:type="dxa"/>
          </w:tcPr>
          <w:p w14:paraId="7CBC776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5A74581" w14:textId="77777777">
        <w:trPr>
          <w:trHeight w:val="364"/>
        </w:trPr>
        <w:tc>
          <w:tcPr>
            <w:tcW w:w="566" w:type="dxa"/>
          </w:tcPr>
          <w:p w14:paraId="73412AEF" w14:textId="77777777" w:rsidR="003B3C72" w:rsidRPr="00A65840" w:rsidRDefault="00000000">
            <w:pPr>
              <w:pStyle w:val="TableParagraph"/>
              <w:spacing w:before="41"/>
              <w:ind w:left="98"/>
              <w:rPr>
                <w:sz w:val="24"/>
              </w:rPr>
            </w:pPr>
            <w:r w:rsidRPr="00A65840">
              <w:rPr>
                <w:spacing w:val="-5"/>
                <w:sz w:val="24"/>
              </w:rPr>
              <w:t>37</w:t>
            </w:r>
          </w:p>
        </w:tc>
        <w:tc>
          <w:tcPr>
            <w:tcW w:w="7300" w:type="dxa"/>
          </w:tcPr>
          <w:p w14:paraId="261905EA" w14:textId="77777777" w:rsidR="003B3C72" w:rsidRPr="00A65840" w:rsidRDefault="00000000">
            <w:pPr>
              <w:pStyle w:val="TableParagraph"/>
              <w:spacing w:before="41"/>
              <w:ind w:left="101"/>
              <w:rPr>
                <w:sz w:val="24"/>
              </w:rPr>
            </w:pPr>
            <w:r w:rsidRPr="00A65840">
              <w:rPr>
                <w:sz w:val="24"/>
              </w:rPr>
              <w:t>Экономика</w:t>
            </w:r>
            <w:r w:rsidRPr="00A65840">
              <w:rPr>
                <w:spacing w:val="-4"/>
                <w:sz w:val="24"/>
              </w:rPr>
              <w:t xml:space="preserve"> </w:t>
            </w:r>
            <w:r w:rsidRPr="00A65840">
              <w:rPr>
                <w:sz w:val="24"/>
              </w:rPr>
              <w:t>как</w:t>
            </w:r>
            <w:r w:rsidRPr="00A65840">
              <w:rPr>
                <w:spacing w:val="-3"/>
                <w:sz w:val="24"/>
              </w:rPr>
              <w:t xml:space="preserve"> </w:t>
            </w:r>
            <w:r w:rsidRPr="00A65840">
              <w:rPr>
                <w:spacing w:val="-4"/>
                <w:sz w:val="24"/>
              </w:rPr>
              <w:t>наука</w:t>
            </w:r>
          </w:p>
        </w:tc>
        <w:tc>
          <w:tcPr>
            <w:tcW w:w="1490" w:type="dxa"/>
          </w:tcPr>
          <w:p w14:paraId="2904BBD9"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172F38E7" w14:textId="77777777">
        <w:trPr>
          <w:trHeight w:val="362"/>
        </w:trPr>
        <w:tc>
          <w:tcPr>
            <w:tcW w:w="566" w:type="dxa"/>
          </w:tcPr>
          <w:p w14:paraId="6D223F40" w14:textId="77777777" w:rsidR="003B3C72" w:rsidRPr="00A65840" w:rsidRDefault="00000000">
            <w:pPr>
              <w:pStyle w:val="TableParagraph"/>
              <w:spacing w:before="38"/>
              <w:ind w:left="98"/>
              <w:rPr>
                <w:sz w:val="24"/>
              </w:rPr>
            </w:pPr>
            <w:r w:rsidRPr="00A65840">
              <w:rPr>
                <w:spacing w:val="-5"/>
                <w:sz w:val="24"/>
              </w:rPr>
              <w:t>38</w:t>
            </w:r>
          </w:p>
        </w:tc>
        <w:tc>
          <w:tcPr>
            <w:tcW w:w="7300" w:type="dxa"/>
          </w:tcPr>
          <w:p w14:paraId="55E16ED6" w14:textId="77777777" w:rsidR="003B3C72" w:rsidRPr="00A65840" w:rsidRDefault="00000000">
            <w:pPr>
              <w:pStyle w:val="TableParagraph"/>
              <w:spacing w:before="38"/>
              <w:ind w:left="101"/>
              <w:rPr>
                <w:sz w:val="24"/>
              </w:rPr>
            </w:pPr>
            <w:r w:rsidRPr="00A65840">
              <w:rPr>
                <w:sz w:val="24"/>
              </w:rPr>
              <w:t>Экономические</w:t>
            </w:r>
            <w:r w:rsidRPr="00A65840">
              <w:rPr>
                <w:spacing w:val="-6"/>
                <w:sz w:val="24"/>
              </w:rPr>
              <w:t xml:space="preserve"> </w:t>
            </w:r>
            <w:r w:rsidRPr="00A65840">
              <w:rPr>
                <w:spacing w:val="-2"/>
                <w:sz w:val="24"/>
              </w:rPr>
              <w:t>системы</w:t>
            </w:r>
          </w:p>
        </w:tc>
        <w:tc>
          <w:tcPr>
            <w:tcW w:w="1490" w:type="dxa"/>
          </w:tcPr>
          <w:p w14:paraId="4465F9DC" w14:textId="77777777" w:rsidR="003B3C72" w:rsidRPr="00A65840" w:rsidRDefault="00000000">
            <w:pPr>
              <w:pStyle w:val="TableParagraph"/>
              <w:spacing w:before="38"/>
              <w:ind w:left="191" w:right="130"/>
              <w:jc w:val="center"/>
              <w:rPr>
                <w:sz w:val="24"/>
              </w:rPr>
            </w:pPr>
            <w:r w:rsidRPr="00A65840">
              <w:rPr>
                <w:spacing w:val="-10"/>
                <w:sz w:val="24"/>
              </w:rPr>
              <w:t>1</w:t>
            </w:r>
          </w:p>
        </w:tc>
      </w:tr>
      <w:tr w:rsidR="003B3C72" w:rsidRPr="00A65840" w14:paraId="4B09E5A2" w14:textId="77777777">
        <w:trPr>
          <w:trHeight w:val="362"/>
        </w:trPr>
        <w:tc>
          <w:tcPr>
            <w:tcW w:w="566" w:type="dxa"/>
          </w:tcPr>
          <w:p w14:paraId="09A6B071" w14:textId="77777777" w:rsidR="003B3C72" w:rsidRPr="00A65840" w:rsidRDefault="00000000">
            <w:pPr>
              <w:pStyle w:val="TableParagraph"/>
              <w:spacing w:before="39"/>
              <w:ind w:left="98"/>
              <w:rPr>
                <w:sz w:val="24"/>
              </w:rPr>
            </w:pPr>
            <w:r w:rsidRPr="00A65840">
              <w:rPr>
                <w:spacing w:val="-5"/>
                <w:sz w:val="24"/>
              </w:rPr>
              <w:t>39</w:t>
            </w:r>
          </w:p>
        </w:tc>
        <w:tc>
          <w:tcPr>
            <w:tcW w:w="7300" w:type="dxa"/>
          </w:tcPr>
          <w:p w14:paraId="5ACB8D35" w14:textId="77777777" w:rsidR="003B3C72" w:rsidRPr="00A65840" w:rsidRDefault="00000000">
            <w:pPr>
              <w:pStyle w:val="TableParagraph"/>
              <w:spacing w:before="39"/>
              <w:ind w:left="101"/>
              <w:rPr>
                <w:sz w:val="24"/>
              </w:rPr>
            </w:pPr>
            <w:r w:rsidRPr="00A65840">
              <w:rPr>
                <w:sz w:val="24"/>
              </w:rPr>
              <w:t>Экономический</w:t>
            </w:r>
            <w:r w:rsidRPr="00A65840">
              <w:rPr>
                <w:spacing w:val="-7"/>
                <w:sz w:val="24"/>
              </w:rPr>
              <w:t xml:space="preserve"> </w:t>
            </w:r>
            <w:r w:rsidRPr="00A65840">
              <w:rPr>
                <w:spacing w:val="-4"/>
                <w:sz w:val="24"/>
              </w:rPr>
              <w:t>рост</w:t>
            </w:r>
          </w:p>
        </w:tc>
        <w:tc>
          <w:tcPr>
            <w:tcW w:w="1490" w:type="dxa"/>
          </w:tcPr>
          <w:p w14:paraId="4DF4FFE5" w14:textId="77777777" w:rsidR="003B3C72" w:rsidRPr="00A65840" w:rsidRDefault="00000000">
            <w:pPr>
              <w:pStyle w:val="TableParagraph"/>
              <w:spacing w:before="39"/>
              <w:ind w:left="191" w:right="130"/>
              <w:jc w:val="center"/>
              <w:rPr>
                <w:sz w:val="24"/>
              </w:rPr>
            </w:pPr>
            <w:r w:rsidRPr="00A65840">
              <w:rPr>
                <w:spacing w:val="-10"/>
                <w:sz w:val="24"/>
              </w:rPr>
              <w:t>1</w:t>
            </w:r>
          </w:p>
        </w:tc>
      </w:tr>
      <w:tr w:rsidR="003B3C72" w:rsidRPr="00A65840" w14:paraId="0223BC78" w14:textId="77777777">
        <w:trPr>
          <w:trHeight w:val="362"/>
        </w:trPr>
        <w:tc>
          <w:tcPr>
            <w:tcW w:w="566" w:type="dxa"/>
          </w:tcPr>
          <w:p w14:paraId="55BB51D7" w14:textId="77777777" w:rsidR="003B3C72" w:rsidRPr="00A65840" w:rsidRDefault="00000000">
            <w:pPr>
              <w:pStyle w:val="TableParagraph"/>
              <w:spacing w:before="41"/>
              <w:ind w:left="98"/>
              <w:rPr>
                <w:sz w:val="24"/>
              </w:rPr>
            </w:pPr>
            <w:r w:rsidRPr="00A65840">
              <w:rPr>
                <w:spacing w:val="-5"/>
                <w:sz w:val="24"/>
              </w:rPr>
              <w:t>40</w:t>
            </w:r>
          </w:p>
        </w:tc>
        <w:tc>
          <w:tcPr>
            <w:tcW w:w="7300" w:type="dxa"/>
          </w:tcPr>
          <w:p w14:paraId="0E3F84B8" w14:textId="77777777" w:rsidR="003B3C72" w:rsidRPr="00A65840" w:rsidRDefault="00000000">
            <w:pPr>
              <w:pStyle w:val="TableParagraph"/>
              <w:spacing w:before="41"/>
              <w:ind w:left="101"/>
              <w:rPr>
                <w:sz w:val="24"/>
              </w:rPr>
            </w:pPr>
            <w:r w:rsidRPr="00A65840">
              <w:rPr>
                <w:sz w:val="24"/>
              </w:rPr>
              <w:t>Экономический</w:t>
            </w:r>
            <w:r w:rsidRPr="00A65840">
              <w:rPr>
                <w:spacing w:val="-9"/>
                <w:sz w:val="24"/>
              </w:rPr>
              <w:t xml:space="preserve"> </w:t>
            </w:r>
            <w:r w:rsidRPr="00A65840">
              <w:rPr>
                <w:spacing w:val="-4"/>
                <w:sz w:val="24"/>
              </w:rPr>
              <w:t>цикл</w:t>
            </w:r>
          </w:p>
        </w:tc>
        <w:tc>
          <w:tcPr>
            <w:tcW w:w="1490" w:type="dxa"/>
          </w:tcPr>
          <w:p w14:paraId="35D331A1"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B955211" w14:textId="77777777">
        <w:trPr>
          <w:trHeight w:val="362"/>
        </w:trPr>
        <w:tc>
          <w:tcPr>
            <w:tcW w:w="566" w:type="dxa"/>
          </w:tcPr>
          <w:p w14:paraId="3001E5F1" w14:textId="77777777" w:rsidR="003B3C72" w:rsidRPr="00A65840" w:rsidRDefault="00000000">
            <w:pPr>
              <w:pStyle w:val="TableParagraph"/>
              <w:spacing w:before="41"/>
              <w:ind w:left="98"/>
              <w:rPr>
                <w:sz w:val="24"/>
              </w:rPr>
            </w:pPr>
            <w:r w:rsidRPr="00A65840">
              <w:rPr>
                <w:spacing w:val="-5"/>
                <w:sz w:val="24"/>
              </w:rPr>
              <w:t>41</w:t>
            </w:r>
          </w:p>
        </w:tc>
        <w:tc>
          <w:tcPr>
            <w:tcW w:w="7300" w:type="dxa"/>
          </w:tcPr>
          <w:p w14:paraId="53DF17AF" w14:textId="77777777" w:rsidR="003B3C72" w:rsidRPr="00A65840" w:rsidRDefault="00000000">
            <w:pPr>
              <w:pStyle w:val="TableParagraph"/>
              <w:spacing w:before="41"/>
              <w:ind w:left="101"/>
              <w:rPr>
                <w:sz w:val="24"/>
              </w:rPr>
            </w:pPr>
            <w:r w:rsidRPr="00A65840">
              <w:rPr>
                <w:sz w:val="24"/>
              </w:rPr>
              <w:t>Рыночные</w:t>
            </w:r>
            <w:r w:rsidRPr="00A65840">
              <w:rPr>
                <w:spacing w:val="-4"/>
                <w:sz w:val="24"/>
              </w:rPr>
              <w:t xml:space="preserve"> </w:t>
            </w:r>
            <w:r w:rsidRPr="00A65840">
              <w:rPr>
                <w:sz w:val="24"/>
              </w:rPr>
              <w:t>отношения</w:t>
            </w:r>
            <w:r w:rsidRPr="00A65840">
              <w:rPr>
                <w:spacing w:val="-2"/>
                <w:sz w:val="24"/>
              </w:rPr>
              <w:t xml:space="preserve"> </w:t>
            </w:r>
            <w:r w:rsidRPr="00A65840">
              <w:rPr>
                <w:sz w:val="24"/>
              </w:rPr>
              <w:t>в</w:t>
            </w:r>
            <w:r w:rsidRPr="00A65840">
              <w:rPr>
                <w:spacing w:val="-3"/>
                <w:sz w:val="24"/>
              </w:rPr>
              <w:t xml:space="preserve"> </w:t>
            </w:r>
            <w:r w:rsidRPr="00A65840">
              <w:rPr>
                <w:spacing w:val="-2"/>
                <w:sz w:val="24"/>
              </w:rPr>
              <w:t>экономике</w:t>
            </w:r>
          </w:p>
        </w:tc>
        <w:tc>
          <w:tcPr>
            <w:tcW w:w="1490" w:type="dxa"/>
          </w:tcPr>
          <w:p w14:paraId="309C69D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4F213D7" w14:textId="77777777">
        <w:trPr>
          <w:trHeight w:val="362"/>
        </w:trPr>
        <w:tc>
          <w:tcPr>
            <w:tcW w:w="566" w:type="dxa"/>
          </w:tcPr>
          <w:p w14:paraId="2A7A44C6" w14:textId="77777777" w:rsidR="003B3C72" w:rsidRPr="00A65840" w:rsidRDefault="00000000">
            <w:pPr>
              <w:pStyle w:val="TableParagraph"/>
              <w:spacing w:before="41"/>
              <w:ind w:left="98"/>
              <w:rPr>
                <w:sz w:val="24"/>
              </w:rPr>
            </w:pPr>
            <w:r w:rsidRPr="00A65840">
              <w:rPr>
                <w:spacing w:val="-5"/>
                <w:sz w:val="24"/>
              </w:rPr>
              <w:t>42</w:t>
            </w:r>
          </w:p>
        </w:tc>
        <w:tc>
          <w:tcPr>
            <w:tcW w:w="7300" w:type="dxa"/>
          </w:tcPr>
          <w:p w14:paraId="2FAD174E" w14:textId="77777777" w:rsidR="003B3C72" w:rsidRPr="00A65840" w:rsidRDefault="00000000">
            <w:pPr>
              <w:pStyle w:val="TableParagraph"/>
              <w:spacing w:before="41"/>
              <w:ind w:left="101"/>
              <w:rPr>
                <w:sz w:val="24"/>
              </w:rPr>
            </w:pPr>
            <w:r w:rsidRPr="00A65840">
              <w:rPr>
                <w:sz w:val="24"/>
              </w:rPr>
              <w:t>Рыночные</w:t>
            </w:r>
            <w:r w:rsidRPr="00A65840">
              <w:rPr>
                <w:spacing w:val="-4"/>
                <w:sz w:val="24"/>
              </w:rPr>
              <w:t xml:space="preserve"> </w:t>
            </w:r>
            <w:r w:rsidRPr="00A65840">
              <w:rPr>
                <w:spacing w:val="-2"/>
                <w:sz w:val="24"/>
              </w:rPr>
              <w:t>механизмы</w:t>
            </w:r>
          </w:p>
        </w:tc>
        <w:tc>
          <w:tcPr>
            <w:tcW w:w="1490" w:type="dxa"/>
          </w:tcPr>
          <w:p w14:paraId="1E63C7BB"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68BD756E" w14:textId="77777777">
        <w:trPr>
          <w:trHeight w:val="359"/>
        </w:trPr>
        <w:tc>
          <w:tcPr>
            <w:tcW w:w="566" w:type="dxa"/>
          </w:tcPr>
          <w:p w14:paraId="05F0272E" w14:textId="77777777" w:rsidR="003B3C72" w:rsidRPr="00A65840" w:rsidRDefault="00000000">
            <w:pPr>
              <w:pStyle w:val="TableParagraph"/>
              <w:spacing w:before="41"/>
              <w:ind w:left="98"/>
              <w:rPr>
                <w:sz w:val="24"/>
              </w:rPr>
            </w:pPr>
            <w:r w:rsidRPr="00A65840">
              <w:rPr>
                <w:spacing w:val="-5"/>
                <w:sz w:val="24"/>
              </w:rPr>
              <w:t>43</w:t>
            </w:r>
          </w:p>
        </w:tc>
        <w:tc>
          <w:tcPr>
            <w:tcW w:w="7300" w:type="dxa"/>
          </w:tcPr>
          <w:p w14:paraId="691BBDCA" w14:textId="77777777" w:rsidR="003B3C72" w:rsidRPr="00A65840" w:rsidRDefault="00000000">
            <w:pPr>
              <w:pStyle w:val="TableParagraph"/>
              <w:spacing w:before="41"/>
              <w:ind w:left="101"/>
              <w:rPr>
                <w:sz w:val="24"/>
              </w:rPr>
            </w:pPr>
            <w:r w:rsidRPr="00A65840">
              <w:rPr>
                <w:spacing w:val="-2"/>
                <w:sz w:val="24"/>
              </w:rPr>
              <w:t>Рынки</w:t>
            </w:r>
          </w:p>
        </w:tc>
        <w:tc>
          <w:tcPr>
            <w:tcW w:w="1490" w:type="dxa"/>
          </w:tcPr>
          <w:p w14:paraId="684CE36B" w14:textId="77777777" w:rsidR="003B3C72" w:rsidRPr="00A65840" w:rsidRDefault="00000000">
            <w:pPr>
              <w:pStyle w:val="TableParagraph"/>
              <w:spacing w:before="41"/>
              <w:ind w:left="191" w:right="130"/>
              <w:jc w:val="center"/>
              <w:rPr>
                <w:sz w:val="24"/>
              </w:rPr>
            </w:pPr>
            <w:r w:rsidRPr="00A65840">
              <w:rPr>
                <w:spacing w:val="-10"/>
                <w:sz w:val="24"/>
              </w:rPr>
              <w:t>1</w:t>
            </w:r>
          </w:p>
        </w:tc>
      </w:tr>
    </w:tbl>
    <w:p w14:paraId="474EFCF0"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7300"/>
        <w:gridCol w:w="1490"/>
      </w:tblGrid>
      <w:tr w:rsidR="003B3C72" w:rsidRPr="00A65840" w14:paraId="360A5DE1" w14:textId="77777777">
        <w:trPr>
          <w:trHeight w:val="364"/>
        </w:trPr>
        <w:tc>
          <w:tcPr>
            <w:tcW w:w="566" w:type="dxa"/>
          </w:tcPr>
          <w:p w14:paraId="3C4A6651" w14:textId="77777777" w:rsidR="003B3C72" w:rsidRPr="00A65840" w:rsidRDefault="00000000">
            <w:pPr>
              <w:pStyle w:val="TableParagraph"/>
              <w:spacing w:before="41"/>
              <w:ind w:left="98"/>
              <w:rPr>
                <w:sz w:val="24"/>
              </w:rPr>
            </w:pPr>
            <w:r w:rsidRPr="00A65840">
              <w:rPr>
                <w:spacing w:val="-5"/>
                <w:sz w:val="24"/>
              </w:rPr>
              <w:lastRenderedPageBreak/>
              <w:t>44</w:t>
            </w:r>
          </w:p>
        </w:tc>
        <w:tc>
          <w:tcPr>
            <w:tcW w:w="7300" w:type="dxa"/>
          </w:tcPr>
          <w:p w14:paraId="0D44172F" w14:textId="77777777" w:rsidR="003B3C72" w:rsidRPr="00A65840" w:rsidRDefault="00000000">
            <w:pPr>
              <w:pStyle w:val="TableParagraph"/>
              <w:spacing w:before="41"/>
              <w:ind w:left="101"/>
              <w:rPr>
                <w:sz w:val="24"/>
              </w:rPr>
            </w:pPr>
            <w:r w:rsidRPr="00A65840">
              <w:rPr>
                <w:sz w:val="24"/>
              </w:rPr>
              <w:t>Государственное</w:t>
            </w:r>
            <w:r w:rsidRPr="00A65840">
              <w:rPr>
                <w:spacing w:val="-5"/>
                <w:sz w:val="24"/>
              </w:rPr>
              <w:t xml:space="preserve"> </w:t>
            </w:r>
            <w:r w:rsidRPr="00A65840">
              <w:rPr>
                <w:sz w:val="24"/>
              </w:rPr>
              <w:t>регулирование</w:t>
            </w:r>
            <w:r w:rsidRPr="00A65840">
              <w:rPr>
                <w:spacing w:val="-4"/>
                <w:sz w:val="24"/>
              </w:rPr>
              <w:t xml:space="preserve"> </w:t>
            </w:r>
            <w:r w:rsidRPr="00A65840">
              <w:rPr>
                <w:spacing w:val="-2"/>
                <w:sz w:val="24"/>
              </w:rPr>
              <w:t>рынков</w:t>
            </w:r>
          </w:p>
        </w:tc>
        <w:tc>
          <w:tcPr>
            <w:tcW w:w="1490" w:type="dxa"/>
          </w:tcPr>
          <w:p w14:paraId="083A0CD1"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CD6BA72" w14:textId="77777777">
        <w:trPr>
          <w:trHeight w:val="362"/>
        </w:trPr>
        <w:tc>
          <w:tcPr>
            <w:tcW w:w="566" w:type="dxa"/>
          </w:tcPr>
          <w:p w14:paraId="46C0642B" w14:textId="77777777" w:rsidR="003B3C72" w:rsidRPr="00A65840" w:rsidRDefault="00000000">
            <w:pPr>
              <w:pStyle w:val="TableParagraph"/>
              <w:spacing w:before="39"/>
              <w:ind w:left="98"/>
              <w:rPr>
                <w:sz w:val="24"/>
              </w:rPr>
            </w:pPr>
            <w:r w:rsidRPr="00A65840">
              <w:rPr>
                <w:spacing w:val="-5"/>
                <w:sz w:val="24"/>
              </w:rPr>
              <w:t>45</w:t>
            </w:r>
          </w:p>
        </w:tc>
        <w:tc>
          <w:tcPr>
            <w:tcW w:w="7300" w:type="dxa"/>
          </w:tcPr>
          <w:p w14:paraId="5DCFA0E2" w14:textId="77777777" w:rsidR="003B3C72" w:rsidRPr="00A65840" w:rsidRDefault="00000000">
            <w:pPr>
              <w:pStyle w:val="TableParagraph"/>
              <w:spacing w:before="39"/>
              <w:ind w:left="101"/>
              <w:rPr>
                <w:sz w:val="24"/>
              </w:rPr>
            </w:pPr>
            <w:r w:rsidRPr="00A65840">
              <w:rPr>
                <w:sz w:val="24"/>
              </w:rPr>
              <w:t>Особенности</w:t>
            </w:r>
            <w:r w:rsidRPr="00A65840">
              <w:rPr>
                <w:spacing w:val="-6"/>
                <w:sz w:val="24"/>
              </w:rPr>
              <w:t xml:space="preserve"> </w:t>
            </w:r>
            <w:r w:rsidRPr="00A65840">
              <w:rPr>
                <w:sz w:val="24"/>
              </w:rPr>
              <w:t>рыночных</w:t>
            </w:r>
            <w:r w:rsidRPr="00A65840">
              <w:rPr>
                <w:spacing w:val="-2"/>
                <w:sz w:val="24"/>
              </w:rPr>
              <w:t xml:space="preserve"> </w:t>
            </w:r>
            <w:r w:rsidRPr="00A65840">
              <w:rPr>
                <w:sz w:val="24"/>
              </w:rPr>
              <w:t>отношений</w:t>
            </w:r>
            <w:r w:rsidRPr="00A65840">
              <w:rPr>
                <w:spacing w:val="-4"/>
                <w:sz w:val="24"/>
              </w:rPr>
              <w:t xml:space="preserve"> </w:t>
            </w:r>
            <w:r w:rsidRPr="00A65840">
              <w:rPr>
                <w:sz w:val="24"/>
              </w:rPr>
              <w:t>в</w:t>
            </w:r>
            <w:r w:rsidRPr="00A65840">
              <w:rPr>
                <w:spacing w:val="-5"/>
                <w:sz w:val="24"/>
              </w:rPr>
              <w:t xml:space="preserve"> </w:t>
            </w:r>
            <w:r w:rsidRPr="00A65840">
              <w:rPr>
                <w:sz w:val="24"/>
              </w:rPr>
              <w:t>современной</w:t>
            </w:r>
            <w:r w:rsidRPr="00A65840">
              <w:rPr>
                <w:spacing w:val="-2"/>
                <w:sz w:val="24"/>
              </w:rPr>
              <w:t xml:space="preserve"> экономике</w:t>
            </w:r>
          </w:p>
        </w:tc>
        <w:tc>
          <w:tcPr>
            <w:tcW w:w="1490" w:type="dxa"/>
          </w:tcPr>
          <w:p w14:paraId="015BE116" w14:textId="77777777" w:rsidR="003B3C72" w:rsidRPr="00A65840" w:rsidRDefault="00000000">
            <w:pPr>
              <w:pStyle w:val="TableParagraph"/>
              <w:spacing w:before="39"/>
              <w:ind w:left="191" w:right="130"/>
              <w:jc w:val="center"/>
              <w:rPr>
                <w:sz w:val="24"/>
              </w:rPr>
            </w:pPr>
            <w:r w:rsidRPr="00A65840">
              <w:rPr>
                <w:spacing w:val="-10"/>
                <w:sz w:val="24"/>
              </w:rPr>
              <w:t>1</w:t>
            </w:r>
          </w:p>
        </w:tc>
      </w:tr>
      <w:tr w:rsidR="003B3C72" w:rsidRPr="00A65840" w14:paraId="7197071F" w14:textId="77777777">
        <w:trPr>
          <w:trHeight w:val="362"/>
        </w:trPr>
        <w:tc>
          <w:tcPr>
            <w:tcW w:w="566" w:type="dxa"/>
          </w:tcPr>
          <w:p w14:paraId="14BB7CC3" w14:textId="77777777" w:rsidR="003B3C72" w:rsidRPr="00A65840" w:rsidRDefault="00000000">
            <w:pPr>
              <w:pStyle w:val="TableParagraph"/>
              <w:spacing w:before="38"/>
              <w:ind w:left="98"/>
              <w:rPr>
                <w:sz w:val="24"/>
              </w:rPr>
            </w:pPr>
            <w:r w:rsidRPr="00A65840">
              <w:rPr>
                <w:spacing w:val="-5"/>
                <w:sz w:val="24"/>
              </w:rPr>
              <w:t>46</w:t>
            </w:r>
          </w:p>
        </w:tc>
        <w:tc>
          <w:tcPr>
            <w:tcW w:w="7300" w:type="dxa"/>
          </w:tcPr>
          <w:p w14:paraId="77ADFF81" w14:textId="77777777" w:rsidR="003B3C72" w:rsidRPr="00A65840" w:rsidRDefault="00000000">
            <w:pPr>
              <w:pStyle w:val="TableParagraph"/>
              <w:spacing w:before="38"/>
              <w:ind w:left="101"/>
              <w:rPr>
                <w:sz w:val="24"/>
              </w:rPr>
            </w:pPr>
            <w:r w:rsidRPr="00A65840">
              <w:rPr>
                <w:sz w:val="24"/>
              </w:rPr>
              <w:t>Рынок</w:t>
            </w:r>
            <w:r w:rsidRPr="00A65840">
              <w:rPr>
                <w:spacing w:val="-1"/>
                <w:sz w:val="24"/>
              </w:rPr>
              <w:t xml:space="preserve"> </w:t>
            </w:r>
            <w:r w:rsidRPr="00A65840">
              <w:rPr>
                <w:spacing w:val="-2"/>
                <w:sz w:val="24"/>
              </w:rPr>
              <w:t>труда</w:t>
            </w:r>
          </w:p>
        </w:tc>
        <w:tc>
          <w:tcPr>
            <w:tcW w:w="1490" w:type="dxa"/>
          </w:tcPr>
          <w:p w14:paraId="693000AE" w14:textId="77777777" w:rsidR="003B3C72" w:rsidRPr="00A65840" w:rsidRDefault="00000000">
            <w:pPr>
              <w:pStyle w:val="TableParagraph"/>
              <w:spacing w:before="38"/>
              <w:ind w:left="191" w:right="130"/>
              <w:jc w:val="center"/>
              <w:rPr>
                <w:sz w:val="24"/>
              </w:rPr>
            </w:pPr>
            <w:r w:rsidRPr="00A65840">
              <w:rPr>
                <w:spacing w:val="-10"/>
                <w:sz w:val="24"/>
              </w:rPr>
              <w:t>1</w:t>
            </w:r>
          </w:p>
        </w:tc>
      </w:tr>
      <w:tr w:rsidR="003B3C72" w:rsidRPr="00A65840" w14:paraId="553DA9A7" w14:textId="77777777">
        <w:trPr>
          <w:trHeight w:val="362"/>
        </w:trPr>
        <w:tc>
          <w:tcPr>
            <w:tcW w:w="566" w:type="dxa"/>
          </w:tcPr>
          <w:p w14:paraId="49F93064" w14:textId="77777777" w:rsidR="003B3C72" w:rsidRPr="00A65840" w:rsidRDefault="00000000">
            <w:pPr>
              <w:pStyle w:val="TableParagraph"/>
              <w:spacing w:before="41"/>
              <w:ind w:left="98"/>
              <w:rPr>
                <w:sz w:val="24"/>
              </w:rPr>
            </w:pPr>
            <w:r w:rsidRPr="00A65840">
              <w:rPr>
                <w:spacing w:val="-5"/>
                <w:sz w:val="24"/>
              </w:rPr>
              <w:t>47</w:t>
            </w:r>
          </w:p>
        </w:tc>
        <w:tc>
          <w:tcPr>
            <w:tcW w:w="7300" w:type="dxa"/>
          </w:tcPr>
          <w:p w14:paraId="77C2372E" w14:textId="77777777" w:rsidR="003B3C72" w:rsidRPr="00A65840" w:rsidRDefault="00000000">
            <w:pPr>
              <w:pStyle w:val="TableParagraph"/>
              <w:spacing w:before="41"/>
              <w:ind w:left="101"/>
              <w:rPr>
                <w:sz w:val="24"/>
              </w:rPr>
            </w:pPr>
            <w:r w:rsidRPr="00A65840">
              <w:rPr>
                <w:sz w:val="24"/>
              </w:rPr>
              <w:t>Экономическая</w:t>
            </w:r>
            <w:r w:rsidRPr="00A65840">
              <w:rPr>
                <w:spacing w:val="-6"/>
                <w:sz w:val="24"/>
              </w:rPr>
              <w:t xml:space="preserve"> </w:t>
            </w:r>
            <w:r w:rsidRPr="00A65840">
              <w:rPr>
                <w:spacing w:val="-2"/>
                <w:sz w:val="24"/>
              </w:rPr>
              <w:t>деятельность</w:t>
            </w:r>
          </w:p>
        </w:tc>
        <w:tc>
          <w:tcPr>
            <w:tcW w:w="1490" w:type="dxa"/>
          </w:tcPr>
          <w:p w14:paraId="70CBCB2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77DB27E" w14:textId="77777777">
        <w:trPr>
          <w:trHeight w:val="362"/>
        </w:trPr>
        <w:tc>
          <w:tcPr>
            <w:tcW w:w="566" w:type="dxa"/>
          </w:tcPr>
          <w:p w14:paraId="39A249B4" w14:textId="77777777" w:rsidR="003B3C72" w:rsidRPr="00A65840" w:rsidRDefault="00000000">
            <w:pPr>
              <w:pStyle w:val="TableParagraph"/>
              <w:spacing w:before="41"/>
              <w:ind w:left="98"/>
              <w:rPr>
                <w:sz w:val="24"/>
              </w:rPr>
            </w:pPr>
            <w:r w:rsidRPr="00A65840">
              <w:rPr>
                <w:spacing w:val="-5"/>
                <w:sz w:val="24"/>
              </w:rPr>
              <w:t>48</w:t>
            </w:r>
          </w:p>
        </w:tc>
        <w:tc>
          <w:tcPr>
            <w:tcW w:w="7300" w:type="dxa"/>
          </w:tcPr>
          <w:p w14:paraId="21F256A9" w14:textId="77777777" w:rsidR="003B3C72" w:rsidRPr="00A65840" w:rsidRDefault="00000000">
            <w:pPr>
              <w:pStyle w:val="TableParagraph"/>
              <w:spacing w:before="41"/>
              <w:ind w:left="101"/>
              <w:rPr>
                <w:sz w:val="24"/>
              </w:rPr>
            </w:pPr>
            <w:r w:rsidRPr="00A65840">
              <w:rPr>
                <w:sz w:val="24"/>
              </w:rPr>
              <w:t>Рациональное</w:t>
            </w:r>
            <w:r w:rsidRPr="00A65840">
              <w:rPr>
                <w:spacing w:val="-8"/>
                <w:sz w:val="24"/>
              </w:rPr>
              <w:t xml:space="preserve"> </w:t>
            </w:r>
            <w:r w:rsidRPr="00A65840">
              <w:rPr>
                <w:sz w:val="24"/>
              </w:rPr>
              <w:t>экономическое</w:t>
            </w:r>
            <w:r w:rsidRPr="00A65840">
              <w:rPr>
                <w:spacing w:val="-8"/>
                <w:sz w:val="24"/>
              </w:rPr>
              <w:t xml:space="preserve"> </w:t>
            </w:r>
            <w:r w:rsidRPr="00A65840">
              <w:rPr>
                <w:spacing w:val="-2"/>
                <w:sz w:val="24"/>
              </w:rPr>
              <w:t>поведение</w:t>
            </w:r>
          </w:p>
        </w:tc>
        <w:tc>
          <w:tcPr>
            <w:tcW w:w="1490" w:type="dxa"/>
          </w:tcPr>
          <w:p w14:paraId="68F343D2"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2620D2D7" w14:textId="77777777">
        <w:trPr>
          <w:trHeight w:val="362"/>
        </w:trPr>
        <w:tc>
          <w:tcPr>
            <w:tcW w:w="566" w:type="dxa"/>
          </w:tcPr>
          <w:p w14:paraId="0C35787F" w14:textId="77777777" w:rsidR="003B3C72" w:rsidRPr="00A65840" w:rsidRDefault="00000000">
            <w:pPr>
              <w:pStyle w:val="TableParagraph"/>
              <w:spacing w:before="41"/>
              <w:ind w:left="98"/>
              <w:rPr>
                <w:sz w:val="24"/>
              </w:rPr>
            </w:pPr>
            <w:r w:rsidRPr="00A65840">
              <w:rPr>
                <w:spacing w:val="-5"/>
                <w:sz w:val="24"/>
              </w:rPr>
              <w:t>49</w:t>
            </w:r>
          </w:p>
        </w:tc>
        <w:tc>
          <w:tcPr>
            <w:tcW w:w="7300" w:type="dxa"/>
          </w:tcPr>
          <w:p w14:paraId="7A5C691D" w14:textId="77777777" w:rsidR="003B3C72" w:rsidRPr="00A65840" w:rsidRDefault="00000000">
            <w:pPr>
              <w:pStyle w:val="TableParagraph"/>
              <w:spacing w:before="41"/>
              <w:ind w:left="101"/>
              <w:rPr>
                <w:sz w:val="24"/>
              </w:rPr>
            </w:pPr>
            <w:r w:rsidRPr="00A65840">
              <w:rPr>
                <w:sz w:val="24"/>
              </w:rPr>
              <w:t>Экономика</w:t>
            </w:r>
            <w:r w:rsidRPr="00A65840">
              <w:rPr>
                <w:spacing w:val="-6"/>
                <w:sz w:val="24"/>
              </w:rPr>
              <w:t xml:space="preserve"> </w:t>
            </w:r>
            <w:r w:rsidRPr="00A65840">
              <w:rPr>
                <w:spacing w:val="-2"/>
                <w:sz w:val="24"/>
              </w:rPr>
              <w:t>предприятия</w:t>
            </w:r>
          </w:p>
        </w:tc>
        <w:tc>
          <w:tcPr>
            <w:tcW w:w="1490" w:type="dxa"/>
          </w:tcPr>
          <w:p w14:paraId="46397A97"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23C0647" w14:textId="77777777">
        <w:trPr>
          <w:trHeight w:val="362"/>
        </w:trPr>
        <w:tc>
          <w:tcPr>
            <w:tcW w:w="566" w:type="dxa"/>
          </w:tcPr>
          <w:p w14:paraId="54454FBB" w14:textId="77777777" w:rsidR="003B3C72" w:rsidRPr="00A65840" w:rsidRDefault="00000000">
            <w:pPr>
              <w:pStyle w:val="TableParagraph"/>
              <w:spacing w:before="41"/>
              <w:ind w:left="98"/>
              <w:rPr>
                <w:sz w:val="24"/>
              </w:rPr>
            </w:pPr>
            <w:r w:rsidRPr="00A65840">
              <w:rPr>
                <w:spacing w:val="-5"/>
                <w:sz w:val="24"/>
              </w:rPr>
              <w:t>50</w:t>
            </w:r>
          </w:p>
        </w:tc>
        <w:tc>
          <w:tcPr>
            <w:tcW w:w="7300" w:type="dxa"/>
          </w:tcPr>
          <w:p w14:paraId="021099AC" w14:textId="77777777" w:rsidR="003B3C72" w:rsidRPr="00A65840" w:rsidRDefault="00000000">
            <w:pPr>
              <w:pStyle w:val="TableParagraph"/>
              <w:spacing w:before="41"/>
              <w:ind w:left="101"/>
              <w:rPr>
                <w:sz w:val="24"/>
              </w:rPr>
            </w:pPr>
            <w:r w:rsidRPr="00A65840">
              <w:rPr>
                <w:sz w:val="24"/>
              </w:rPr>
              <w:t>Факторы</w:t>
            </w:r>
            <w:r w:rsidRPr="00A65840">
              <w:rPr>
                <w:spacing w:val="-1"/>
                <w:sz w:val="24"/>
              </w:rPr>
              <w:t xml:space="preserve"> </w:t>
            </w:r>
            <w:r w:rsidRPr="00A65840">
              <w:rPr>
                <w:spacing w:val="-2"/>
                <w:sz w:val="24"/>
              </w:rPr>
              <w:t>производства</w:t>
            </w:r>
          </w:p>
        </w:tc>
        <w:tc>
          <w:tcPr>
            <w:tcW w:w="1490" w:type="dxa"/>
          </w:tcPr>
          <w:p w14:paraId="51E3FBB4"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F897A0B" w14:textId="77777777">
        <w:trPr>
          <w:trHeight w:val="362"/>
        </w:trPr>
        <w:tc>
          <w:tcPr>
            <w:tcW w:w="566" w:type="dxa"/>
          </w:tcPr>
          <w:p w14:paraId="43C9B320" w14:textId="77777777" w:rsidR="003B3C72" w:rsidRPr="00A65840" w:rsidRDefault="00000000">
            <w:pPr>
              <w:pStyle w:val="TableParagraph"/>
              <w:spacing w:before="41"/>
              <w:ind w:left="98"/>
              <w:rPr>
                <w:sz w:val="24"/>
              </w:rPr>
            </w:pPr>
            <w:r w:rsidRPr="00A65840">
              <w:rPr>
                <w:spacing w:val="-5"/>
                <w:sz w:val="24"/>
              </w:rPr>
              <w:t>51</w:t>
            </w:r>
          </w:p>
        </w:tc>
        <w:tc>
          <w:tcPr>
            <w:tcW w:w="7300" w:type="dxa"/>
          </w:tcPr>
          <w:p w14:paraId="2BE9AA98" w14:textId="77777777" w:rsidR="003B3C72" w:rsidRPr="00A65840" w:rsidRDefault="00000000">
            <w:pPr>
              <w:pStyle w:val="TableParagraph"/>
              <w:spacing w:before="41"/>
              <w:ind w:left="101"/>
              <w:rPr>
                <w:sz w:val="24"/>
              </w:rPr>
            </w:pPr>
            <w:r w:rsidRPr="00A65840">
              <w:rPr>
                <w:sz w:val="24"/>
              </w:rPr>
              <w:t>Эффективность</w:t>
            </w:r>
            <w:r w:rsidRPr="00A65840">
              <w:rPr>
                <w:spacing w:val="-5"/>
                <w:sz w:val="24"/>
              </w:rPr>
              <w:t xml:space="preserve"> </w:t>
            </w:r>
            <w:r w:rsidRPr="00A65840">
              <w:rPr>
                <w:spacing w:val="-2"/>
                <w:sz w:val="24"/>
              </w:rPr>
              <w:t>предприятия</w:t>
            </w:r>
          </w:p>
        </w:tc>
        <w:tc>
          <w:tcPr>
            <w:tcW w:w="1490" w:type="dxa"/>
          </w:tcPr>
          <w:p w14:paraId="3E42462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A91CC02" w14:textId="77777777">
        <w:trPr>
          <w:trHeight w:val="362"/>
        </w:trPr>
        <w:tc>
          <w:tcPr>
            <w:tcW w:w="566" w:type="dxa"/>
          </w:tcPr>
          <w:p w14:paraId="281BBCDB" w14:textId="77777777" w:rsidR="003B3C72" w:rsidRPr="00A65840" w:rsidRDefault="00000000">
            <w:pPr>
              <w:pStyle w:val="TableParagraph"/>
              <w:spacing w:before="41"/>
              <w:ind w:left="98"/>
              <w:rPr>
                <w:sz w:val="24"/>
              </w:rPr>
            </w:pPr>
            <w:r w:rsidRPr="00A65840">
              <w:rPr>
                <w:spacing w:val="-5"/>
                <w:sz w:val="24"/>
              </w:rPr>
              <w:t>52</w:t>
            </w:r>
          </w:p>
        </w:tc>
        <w:tc>
          <w:tcPr>
            <w:tcW w:w="7300" w:type="dxa"/>
          </w:tcPr>
          <w:p w14:paraId="4B28F4A0" w14:textId="77777777" w:rsidR="003B3C72" w:rsidRPr="00A65840" w:rsidRDefault="00000000">
            <w:pPr>
              <w:pStyle w:val="TableParagraph"/>
              <w:spacing w:before="41"/>
              <w:ind w:left="101"/>
              <w:rPr>
                <w:sz w:val="24"/>
              </w:rPr>
            </w:pPr>
            <w:r w:rsidRPr="00A65840">
              <w:rPr>
                <w:sz w:val="24"/>
              </w:rPr>
              <w:t>Предпринимательская</w:t>
            </w:r>
            <w:r w:rsidRPr="00A65840">
              <w:rPr>
                <w:spacing w:val="-13"/>
                <w:sz w:val="24"/>
              </w:rPr>
              <w:t xml:space="preserve"> </w:t>
            </w:r>
            <w:r w:rsidRPr="00A65840">
              <w:rPr>
                <w:spacing w:val="-2"/>
                <w:sz w:val="24"/>
              </w:rPr>
              <w:t>деятельность</w:t>
            </w:r>
          </w:p>
        </w:tc>
        <w:tc>
          <w:tcPr>
            <w:tcW w:w="1490" w:type="dxa"/>
          </w:tcPr>
          <w:p w14:paraId="7D3D7A82"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51D44B7E" w14:textId="77777777">
        <w:trPr>
          <w:trHeight w:val="362"/>
        </w:trPr>
        <w:tc>
          <w:tcPr>
            <w:tcW w:w="566" w:type="dxa"/>
          </w:tcPr>
          <w:p w14:paraId="064C2918" w14:textId="77777777" w:rsidR="003B3C72" w:rsidRPr="00A65840" w:rsidRDefault="00000000">
            <w:pPr>
              <w:pStyle w:val="TableParagraph"/>
              <w:spacing w:before="41"/>
              <w:ind w:left="98"/>
              <w:rPr>
                <w:sz w:val="24"/>
              </w:rPr>
            </w:pPr>
            <w:r w:rsidRPr="00A65840">
              <w:rPr>
                <w:spacing w:val="-5"/>
                <w:sz w:val="24"/>
              </w:rPr>
              <w:t>53</w:t>
            </w:r>
          </w:p>
        </w:tc>
        <w:tc>
          <w:tcPr>
            <w:tcW w:w="7300" w:type="dxa"/>
          </w:tcPr>
          <w:p w14:paraId="32D13252" w14:textId="77777777" w:rsidR="003B3C72" w:rsidRPr="00A65840" w:rsidRDefault="00000000">
            <w:pPr>
              <w:pStyle w:val="TableParagraph"/>
              <w:spacing w:before="41"/>
              <w:ind w:left="101"/>
              <w:rPr>
                <w:sz w:val="24"/>
              </w:rPr>
            </w:pPr>
            <w:r w:rsidRPr="00A65840">
              <w:rPr>
                <w:sz w:val="24"/>
              </w:rPr>
              <w:t>Финансовый</w:t>
            </w:r>
            <w:r w:rsidRPr="00A65840">
              <w:rPr>
                <w:spacing w:val="-3"/>
                <w:sz w:val="24"/>
              </w:rPr>
              <w:t xml:space="preserve"> </w:t>
            </w:r>
            <w:r w:rsidRPr="00A65840">
              <w:rPr>
                <w:sz w:val="24"/>
              </w:rPr>
              <w:t>рынок</w:t>
            </w:r>
            <w:r w:rsidRPr="00A65840">
              <w:rPr>
                <w:spacing w:val="-5"/>
                <w:sz w:val="24"/>
              </w:rPr>
              <w:t xml:space="preserve"> </w:t>
            </w:r>
            <w:r w:rsidRPr="00A65840">
              <w:rPr>
                <w:sz w:val="24"/>
              </w:rPr>
              <w:t>и</w:t>
            </w:r>
            <w:r w:rsidRPr="00A65840">
              <w:rPr>
                <w:spacing w:val="-3"/>
                <w:sz w:val="24"/>
              </w:rPr>
              <w:t xml:space="preserve"> </w:t>
            </w:r>
            <w:r w:rsidRPr="00A65840">
              <w:rPr>
                <w:sz w:val="24"/>
              </w:rPr>
              <w:t>финансовые</w:t>
            </w:r>
            <w:r w:rsidRPr="00A65840">
              <w:rPr>
                <w:spacing w:val="-3"/>
                <w:sz w:val="24"/>
              </w:rPr>
              <w:t xml:space="preserve"> </w:t>
            </w:r>
            <w:r w:rsidRPr="00A65840">
              <w:rPr>
                <w:spacing w:val="-2"/>
                <w:sz w:val="24"/>
              </w:rPr>
              <w:t>институты</w:t>
            </w:r>
          </w:p>
        </w:tc>
        <w:tc>
          <w:tcPr>
            <w:tcW w:w="1490" w:type="dxa"/>
          </w:tcPr>
          <w:p w14:paraId="1E843AE6"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76AB872" w14:textId="77777777">
        <w:trPr>
          <w:trHeight w:val="362"/>
        </w:trPr>
        <w:tc>
          <w:tcPr>
            <w:tcW w:w="566" w:type="dxa"/>
          </w:tcPr>
          <w:p w14:paraId="5860F49E" w14:textId="77777777" w:rsidR="003B3C72" w:rsidRPr="00A65840" w:rsidRDefault="00000000">
            <w:pPr>
              <w:pStyle w:val="TableParagraph"/>
              <w:spacing w:before="41"/>
              <w:ind w:left="98"/>
              <w:rPr>
                <w:sz w:val="24"/>
              </w:rPr>
            </w:pPr>
            <w:r w:rsidRPr="00A65840">
              <w:rPr>
                <w:spacing w:val="-5"/>
                <w:sz w:val="24"/>
              </w:rPr>
              <w:t>54</w:t>
            </w:r>
          </w:p>
        </w:tc>
        <w:tc>
          <w:tcPr>
            <w:tcW w:w="7300" w:type="dxa"/>
          </w:tcPr>
          <w:p w14:paraId="1A95350E" w14:textId="77777777" w:rsidR="003B3C72" w:rsidRPr="00A65840" w:rsidRDefault="00000000">
            <w:pPr>
              <w:pStyle w:val="TableParagraph"/>
              <w:spacing w:before="41"/>
              <w:ind w:left="101"/>
              <w:rPr>
                <w:sz w:val="24"/>
              </w:rPr>
            </w:pPr>
            <w:r w:rsidRPr="00A65840">
              <w:rPr>
                <w:sz w:val="24"/>
              </w:rPr>
              <w:t>Банковская</w:t>
            </w:r>
            <w:r w:rsidRPr="00A65840">
              <w:rPr>
                <w:spacing w:val="-6"/>
                <w:sz w:val="24"/>
              </w:rPr>
              <w:t xml:space="preserve"> </w:t>
            </w:r>
            <w:r w:rsidRPr="00A65840">
              <w:rPr>
                <w:spacing w:val="-2"/>
                <w:sz w:val="24"/>
              </w:rPr>
              <w:t>система</w:t>
            </w:r>
          </w:p>
        </w:tc>
        <w:tc>
          <w:tcPr>
            <w:tcW w:w="1490" w:type="dxa"/>
          </w:tcPr>
          <w:p w14:paraId="692123E3"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5D52584" w14:textId="77777777">
        <w:trPr>
          <w:trHeight w:val="362"/>
        </w:trPr>
        <w:tc>
          <w:tcPr>
            <w:tcW w:w="566" w:type="dxa"/>
          </w:tcPr>
          <w:p w14:paraId="1432C65B" w14:textId="77777777" w:rsidR="003B3C72" w:rsidRPr="00A65840" w:rsidRDefault="00000000">
            <w:pPr>
              <w:pStyle w:val="TableParagraph"/>
              <w:spacing w:before="41"/>
              <w:ind w:left="98"/>
              <w:rPr>
                <w:sz w:val="24"/>
              </w:rPr>
            </w:pPr>
            <w:r w:rsidRPr="00A65840">
              <w:rPr>
                <w:spacing w:val="-5"/>
                <w:sz w:val="24"/>
              </w:rPr>
              <w:t>55</w:t>
            </w:r>
          </w:p>
        </w:tc>
        <w:tc>
          <w:tcPr>
            <w:tcW w:w="7300" w:type="dxa"/>
          </w:tcPr>
          <w:p w14:paraId="7AF05BD5" w14:textId="77777777" w:rsidR="003B3C72" w:rsidRPr="00A65840" w:rsidRDefault="00000000">
            <w:pPr>
              <w:pStyle w:val="TableParagraph"/>
              <w:spacing w:before="41"/>
              <w:ind w:left="101"/>
              <w:rPr>
                <w:sz w:val="24"/>
              </w:rPr>
            </w:pPr>
            <w:r w:rsidRPr="00A65840">
              <w:rPr>
                <w:spacing w:val="-2"/>
                <w:sz w:val="24"/>
              </w:rPr>
              <w:t>Инфляция</w:t>
            </w:r>
          </w:p>
        </w:tc>
        <w:tc>
          <w:tcPr>
            <w:tcW w:w="1490" w:type="dxa"/>
          </w:tcPr>
          <w:p w14:paraId="72000538"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C48A13C" w14:textId="77777777">
        <w:trPr>
          <w:trHeight w:val="362"/>
        </w:trPr>
        <w:tc>
          <w:tcPr>
            <w:tcW w:w="566" w:type="dxa"/>
          </w:tcPr>
          <w:p w14:paraId="5D0CE948" w14:textId="77777777" w:rsidR="003B3C72" w:rsidRPr="00A65840" w:rsidRDefault="00000000">
            <w:pPr>
              <w:pStyle w:val="TableParagraph"/>
              <w:spacing w:before="41"/>
              <w:ind w:left="98"/>
              <w:rPr>
                <w:sz w:val="24"/>
              </w:rPr>
            </w:pPr>
            <w:r w:rsidRPr="00A65840">
              <w:rPr>
                <w:spacing w:val="-5"/>
                <w:sz w:val="24"/>
              </w:rPr>
              <w:t>56</w:t>
            </w:r>
          </w:p>
        </w:tc>
        <w:tc>
          <w:tcPr>
            <w:tcW w:w="7300" w:type="dxa"/>
          </w:tcPr>
          <w:p w14:paraId="535E4F10" w14:textId="77777777" w:rsidR="003B3C72" w:rsidRPr="00A65840" w:rsidRDefault="00000000">
            <w:pPr>
              <w:pStyle w:val="TableParagraph"/>
              <w:spacing w:before="41"/>
              <w:ind w:left="101"/>
              <w:rPr>
                <w:sz w:val="24"/>
              </w:rPr>
            </w:pPr>
            <w:r w:rsidRPr="00A65840">
              <w:rPr>
                <w:sz w:val="24"/>
              </w:rPr>
              <w:t>Экономика</w:t>
            </w:r>
            <w:r w:rsidRPr="00A65840">
              <w:rPr>
                <w:spacing w:val="-5"/>
                <w:sz w:val="24"/>
              </w:rPr>
              <w:t xml:space="preserve"> </w:t>
            </w:r>
            <w:r w:rsidRPr="00A65840">
              <w:rPr>
                <w:sz w:val="24"/>
              </w:rPr>
              <w:t>и</w:t>
            </w:r>
            <w:r w:rsidRPr="00A65840">
              <w:rPr>
                <w:spacing w:val="-1"/>
                <w:sz w:val="24"/>
              </w:rPr>
              <w:t xml:space="preserve"> </w:t>
            </w:r>
            <w:r w:rsidRPr="00A65840">
              <w:rPr>
                <w:spacing w:val="-2"/>
                <w:sz w:val="24"/>
              </w:rPr>
              <w:t>государство</w:t>
            </w:r>
          </w:p>
        </w:tc>
        <w:tc>
          <w:tcPr>
            <w:tcW w:w="1490" w:type="dxa"/>
          </w:tcPr>
          <w:p w14:paraId="640C05D5"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D6325A8" w14:textId="77777777">
        <w:trPr>
          <w:trHeight w:val="364"/>
        </w:trPr>
        <w:tc>
          <w:tcPr>
            <w:tcW w:w="566" w:type="dxa"/>
          </w:tcPr>
          <w:p w14:paraId="495E4101" w14:textId="77777777" w:rsidR="003B3C72" w:rsidRPr="00A65840" w:rsidRDefault="00000000">
            <w:pPr>
              <w:pStyle w:val="TableParagraph"/>
              <w:spacing w:before="41"/>
              <w:ind w:left="98"/>
              <w:rPr>
                <w:sz w:val="24"/>
              </w:rPr>
            </w:pPr>
            <w:r w:rsidRPr="00A65840">
              <w:rPr>
                <w:spacing w:val="-5"/>
                <w:sz w:val="24"/>
              </w:rPr>
              <w:t>57</w:t>
            </w:r>
          </w:p>
        </w:tc>
        <w:tc>
          <w:tcPr>
            <w:tcW w:w="7300" w:type="dxa"/>
          </w:tcPr>
          <w:p w14:paraId="3FF0A4C5" w14:textId="77777777" w:rsidR="003B3C72" w:rsidRPr="00A65840" w:rsidRDefault="00000000">
            <w:pPr>
              <w:pStyle w:val="TableParagraph"/>
              <w:spacing w:before="41"/>
              <w:ind w:left="101"/>
              <w:rPr>
                <w:sz w:val="24"/>
              </w:rPr>
            </w:pPr>
            <w:r w:rsidRPr="00A65840">
              <w:rPr>
                <w:sz w:val="24"/>
              </w:rPr>
              <w:t>Бюджетная</w:t>
            </w:r>
            <w:r w:rsidRPr="00A65840">
              <w:rPr>
                <w:spacing w:val="-4"/>
                <w:sz w:val="24"/>
              </w:rPr>
              <w:t xml:space="preserve"> </w:t>
            </w:r>
            <w:r w:rsidRPr="00A65840">
              <w:rPr>
                <w:spacing w:val="-2"/>
                <w:sz w:val="24"/>
              </w:rPr>
              <w:t>политика</w:t>
            </w:r>
          </w:p>
        </w:tc>
        <w:tc>
          <w:tcPr>
            <w:tcW w:w="1490" w:type="dxa"/>
          </w:tcPr>
          <w:p w14:paraId="0DEDF881"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386DBD2" w14:textId="77777777">
        <w:trPr>
          <w:trHeight w:val="679"/>
        </w:trPr>
        <w:tc>
          <w:tcPr>
            <w:tcW w:w="566" w:type="dxa"/>
          </w:tcPr>
          <w:p w14:paraId="5FA89218" w14:textId="77777777" w:rsidR="003B3C72" w:rsidRPr="00A65840" w:rsidRDefault="00000000">
            <w:pPr>
              <w:pStyle w:val="TableParagraph"/>
              <w:spacing w:before="197"/>
              <w:ind w:left="98"/>
              <w:rPr>
                <w:sz w:val="24"/>
              </w:rPr>
            </w:pPr>
            <w:r w:rsidRPr="00A65840">
              <w:rPr>
                <w:spacing w:val="-5"/>
                <w:sz w:val="24"/>
              </w:rPr>
              <w:t>58</w:t>
            </w:r>
          </w:p>
        </w:tc>
        <w:tc>
          <w:tcPr>
            <w:tcW w:w="7300" w:type="dxa"/>
          </w:tcPr>
          <w:p w14:paraId="60F98A7E" w14:textId="77777777" w:rsidR="003B3C72" w:rsidRPr="00A65840" w:rsidRDefault="00000000">
            <w:pPr>
              <w:pStyle w:val="TableParagraph"/>
              <w:spacing w:before="6" w:line="320" w:lineRule="exact"/>
              <w:ind w:left="101"/>
              <w:rPr>
                <w:sz w:val="24"/>
              </w:rPr>
            </w:pPr>
            <w:r w:rsidRPr="00A65840">
              <w:rPr>
                <w:sz w:val="24"/>
              </w:rPr>
              <w:t>Государственное</w:t>
            </w:r>
            <w:r w:rsidRPr="00A65840">
              <w:rPr>
                <w:spacing w:val="-9"/>
                <w:sz w:val="24"/>
              </w:rPr>
              <w:t xml:space="preserve"> </w:t>
            </w:r>
            <w:r w:rsidRPr="00A65840">
              <w:rPr>
                <w:sz w:val="24"/>
              </w:rPr>
              <w:t>регулирование</w:t>
            </w:r>
            <w:r w:rsidRPr="00A65840">
              <w:rPr>
                <w:spacing w:val="-9"/>
                <w:sz w:val="24"/>
              </w:rPr>
              <w:t xml:space="preserve"> </w:t>
            </w:r>
            <w:r w:rsidRPr="00A65840">
              <w:rPr>
                <w:sz w:val="24"/>
              </w:rPr>
              <w:t>экономики.</w:t>
            </w:r>
            <w:r w:rsidRPr="00A65840">
              <w:rPr>
                <w:spacing w:val="-8"/>
                <w:sz w:val="24"/>
              </w:rPr>
              <w:t xml:space="preserve"> </w:t>
            </w:r>
            <w:r w:rsidRPr="00A65840">
              <w:rPr>
                <w:sz w:val="24"/>
              </w:rPr>
              <w:t>Налоги</w:t>
            </w:r>
            <w:r w:rsidRPr="00A65840">
              <w:rPr>
                <w:spacing w:val="-7"/>
                <w:sz w:val="24"/>
              </w:rPr>
              <w:t xml:space="preserve"> </w:t>
            </w:r>
            <w:r w:rsidRPr="00A65840">
              <w:rPr>
                <w:sz w:val="24"/>
              </w:rPr>
              <w:t>и</w:t>
            </w:r>
            <w:r w:rsidRPr="00A65840">
              <w:rPr>
                <w:spacing w:val="-8"/>
                <w:sz w:val="24"/>
              </w:rPr>
              <w:t xml:space="preserve"> </w:t>
            </w:r>
            <w:r w:rsidRPr="00A65840">
              <w:rPr>
                <w:sz w:val="24"/>
              </w:rPr>
              <w:t>налоговая система Российской Федерации</w:t>
            </w:r>
          </w:p>
        </w:tc>
        <w:tc>
          <w:tcPr>
            <w:tcW w:w="1490" w:type="dxa"/>
          </w:tcPr>
          <w:p w14:paraId="6042F391" w14:textId="77777777" w:rsidR="003B3C72" w:rsidRPr="00A65840" w:rsidRDefault="00000000">
            <w:pPr>
              <w:pStyle w:val="TableParagraph"/>
              <w:spacing w:before="197"/>
              <w:ind w:left="191" w:right="130"/>
              <w:jc w:val="center"/>
              <w:rPr>
                <w:sz w:val="24"/>
              </w:rPr>
            </w:pPr>
            <w:r w:rsidRPr="00A65840">
              <w:rPr>
                <w:spacing w:val="-10"/>
                <w:sz w:val="24"/>
              </w:rPr>
              <w:t>1</w:t>
            </w:r>
          </w:p>
        </w:tc>
      </w:tr>
      <w:tr w:rsidR="003B3C72" w:rsidRPr="00A65840" w14:paraId="70C2FEF0" w14:textId="77777777">
        <w:trPr>
          <w:trHeight w:val="362"/>
        </w:trPr>
        <w:tc>
          <w:tcPr>
            <w:tcW w:w="566" w:type="dxa"/>
          </w:tcPr>
          <w:p w14:paraId="67ABA81B" w14:textId="77777777" w:rsidR="003B3C72" w:rsidRPr="00A65840" w:rsidRDefault="00000000">
            <w:pPr>
              <w:pStyle w:val="TableParagraph"/>
              <w:spacing w:before="41"/>
              <w:ind w:left="98"/>
              <w:rPr>
                <w:sz w:val="24"/>
              </w:rPr>
            </w:pPr>
            <w:r w:rsidRPr="00A65840">
              <w:rPr>
                <w:spacing w:val="-5"/>
                <w:sz w:val="24"/>
              </w:rPr>
              <w:t>59</w:t>
            </w:r>
          </w:p>
        </w:tc>
        <w:tc>
          <w:tcPr>
            <w:tcW w:w="7300" w:type="dxa"/>
          </w:tcPr>
          <w:p w14:paraId="3F5D0314" w14:textId="77777777" w:rsidR="003B3C72" w:rsidRPr="00A65840" w:rsidRDefault="00000000">
            <w:pPr>
              <w:pStyle w:val="TableParagraph"/>
              <w:spacing w:before="41"/>
              <w:ind w:left="101"/>
              <w:rPr>
                <w:sz w:val="24"/>
              </w:rPr>
            </w:pPr>
            <w:r w:rsidRPr="00A65840">
              <w:rPr>
                <w:sz w:val="24"/>
              </w:rPr>
              <w:t>Мировая</w:t>
            </w:r>
            <w:r w:rsidRPr="00A65840">
              <w:rPr>
                <w:spacing w:val="-2"/>
                <w:sz w:val="24"/>
              </w:rPr>
              <w:t xml:space="preserve"> экономика</w:t>
            </w:r>
          </w:p>
        </w:tc>
        <w:tc>
          <w:tcPr>
            <w:tcW w:w="1490" w:type="dxa"/>
          </w:tcPr>
          <w:p w14:paraId="6E4BE5FD"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0EFC83BA" w14:textId="77777777">
        <w:trPr>
          <w:trHeight w:val="362"/>
        </w:trPr>
        <w:tc>
          <w:tcPr>
            <w:tcW w:w="566" w:type="dxa"/>
          </w:tcPr>
          <w:p w14:paraId="03BB29EA" w14:textId="77777777" w:rsidR="003B3C72" w:rsidRPr="00A65840" w:rsidRDefault="00000000">
            <w:pPr>
              <w:pStyle w:val="TableParagraph"/>
              <w:spacing w:before="41"/>
              <w:ind w:left="98"/>
              <w:rPr>
                <w:sz w:val="24"/>
              </w:rPr>
            </w:pPr>
            <w:r w:rsidRPr="00A65840">
              <w:rPr>
                <w:spacing w:val="-5"/>
                <w:sz w:val="24"/>
              </w:rPr>
              <w:t>60</w:t>
            </w:r>
          </w:p>
        </w:tc>
        <w:tc>
          <w:tcPr>
            <w:tcW w:w="7300" w:type="dxa"/>
          </w:tcPr>
          <w:p w14:paraId="3E4398B3" w14:textId="77777777" w:rsidR="003B3C72" w:rsidRPr="00A65840" w:rsidRDefault="00000000">
            <w:pPr>
              <w:pStyle w:val="TableParagraph"/>
              <w:spacing w:before="41"/>
              <w:ind w:left="101"/>
              <w:rPr>
                <w:sz w:val="24"/>
              </w:rPr>
            </w:pPr>
            <w:r w:rsidRPr="00A65840">
              <w:rPr>
                <w:sz w:val="24"/>
              </w:rPr>
              <w:t>Особенности</w:t>
            </w:r>
            <w:r w:rsidRPr="00A65840">
              <w:rPr>
                <w:spacing w:val="-5"/>
                <w:sz w:val="24"/>
              </w:rPr>
              <w:t xml:space="preserve"> </w:t>
            </w:r>
            <w:r w:rsidRPr="00A65840">
              <w:rPr>
                <w:sz w:val="24"/>
              </w:rPr>
              <w:t>международной</w:t>
            </w:r>
            <w:r w:rsidRPr="00A65840">
              <w:rPr>
                <w:spacing w:val="-5"/>
                <w:sz w:val="24"/>
              </w:rPr>
              <w:t xml:space="preserve"> </w:t>
            </w:r>
            <w:r w:rsidRPr="00A65840">
              <w:rPr>
                <w:spacing w:val="-2"/>
                <w:sz w:val="24"/>
              </w:rPr>
              <w:t>торговли</w:t>
            </w:r>
          </w:p>
        </w:tc>
        <w:tc>
          <w:tcPr>
            <w:tcW w:w="1490" w:type="dxa"/>
          </w:tcPr>
          <w:p w14:paraId="4245E8B0"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656732E8" w14:textId="77777777">
        <w:trPr>
          <w:trHeight w:val="679"/>
        </w:trPr>
        <w:tc>
          <w:tcPr>
            <w:tcW w:w="566" w:type="dxa"/>
          </w:tcPr>
          <w:p w14:paraId="08563D9B" w14:textId="77777777" w:rsidR="003B3C72" w:rsidRPr="00A65840" w:rsidRDefault="00000000">
            <w:pPr>
              <w:pStyle w:val="TableParagraph"/>
              <w:spacing w:before="199"/>
              <w:ind w:left="98"/>
              <w:rPr>
                <w:sz w:val="24"/>
              </w:rPr>
            </w:pPr>
            <w:r w:rsidRPr="00A65840">
              <w:rPr>
                <w:spacing w:val="-5"/>
                <w:sz w:val="24"/>
              </w:rPr>
              <w:t>61</w:t>
            </w:r>
          </w:p>
        </w:tc>
        <w:tc>
          <w:tcPr>
            <w:tcW w:w="7300" w:type="dxa"/>
          </w:tcPr>
          <w:p w14:paraId="6F861E46" w14:textId="77777777" w:rsidR="003B3C72" w:rsidRPr="00A65840" w:rsidRDefault="00000000">
            <w:pPr>
              <w:pStyle w:val="TableParagraph"/>
              <w:spacing w:before="7" w:line="310" w:lineRule="atLeast"/>
              <w:ind w:left="101"/>
              <w:rPr>
                <w:sz w:val="24"/>
              </w:rPr>
            </w:pPr>
            <w:r w:rsidRPr="00A65840">
              <w:rPr>
                <w:sz w:val="24"/>
              </w:rPr>
              <w:t>Повторительно-обобщающий</w:t>
            </w:r>
            <w:r w:rsidRPr="00A65840">
              <w:rPr>
                <w:spacing w:val="-7"/>
                <w:sz w:val="24"/>
              </w:rPr>
              <w:t xml:space="preserve"> </w:t>
            </w:r>
            <w:r w:rsidRPr="00A65840">
              <w:rPr>
                <w:sz w:val="24"/>
              </w:rPr>
              <w:t>урок</w:t>
            </w:r>
            <w:r w:rsidRPr="00A65840">
              <w:rPr>
                <w:spacing w:val="-9"/>
                <w:sz w:val="24"/>
              </w:rPr>
              <w:t xml:space="preserve"> </w:t>
            </w:r>
            <w:r w:rsidRPr="00A65840">
              <w:rPr>
                <w:sz w:val="24"/>
              </w:rPr>
              <w:t>по</w:t>
            </w:r>
            <w:r w:rsidRPr="00A65840">
              <w:rPr>
                <w:spacing w:val="-9"/>
                <w:sz w:val="24"/>
              </w:rPr>
              <w:t xml:space="preserve"> </w:t>
            </w:r>
            <w:r w:rsidRPr="00A65840">
              <w:rPr>
                <w:sz w:val="24"/>
              </w:rPr>
              <w:t>теме</w:t>
            </w:r>
            <w:r w:rsidRPr="00A65840">
              <w:rPr>
                <w:spacing w:val="-7"/>
                <w:sz w:val="24"/>
              </w:rPr>
              <w:t xml:space="preserve"> </w:t>
            </w:r>
            <w:r w:rsidRPr="00A65840">
              <w:rPr>
                <w:sz w:val="24"/>
              </w:rPr>
              <w:t>«Экономическая</w:t>
            </w:r>
            <w:r w:rsidRPr="00A65840">
              <w:rPr>
                <w:spacing w:val="-9"/>
                <w:sz w:val="24"/>
              </w:rPr>
              <w:t xml:space="preserve"> </w:t>
            </w:r>
            <w:r w:rsidRPr="00A65840">
              <w:rPr>
                <w:sz w:val="24"/>
              </w:rPr>
              <w:t>жизнь общества» / Всероссийская проверочная работа</w:t>
            </w:r>
          </w:p>
        </w:tc>
        <w:tc>
          <w:tcPr>
            <w:tcW w:w="1490" w:type="dxa"/>
          </w:tcPr>
          <w:p w14:paraId="074461C3"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638500F" w14:textId="77777777">
        <w:trPr>
          <w:trHeight w:val="681"/>
        </w:trPr>
        <w:tc>
          <w:tcPr>
            <w:tcW w:w="566" w:type="dxa"/>
          </w:tcPr>
          <w:p w14:paraId="4318C98B" w14:textId="77777777" w:rsidR="003B3C72" w:rsidRPr="00A65840" w:rsidRDefault="00000000">
            <w:pPr>
              <w:pStyle w:val="TableParagraph"/>
              <w:spacing w:before="199"/>
              <w:ind w:left="98"/>
              <w:rPr>
                <w:sz w:val="24"/>
              </w:rPr>
            </w:pPr>
            <w:r w:rsidRPr="00A65840">
              <w:rPr>
                <w:spacing w:val="-5"/>
                <w:sz w:val="24"/>
              </w:rPr>
              <w:t>62</w:t>
            </w:r>
          </w:p>
        </w:tc>
        <w:tc>
          <w:tcPr>
            <w:tcW w:w="7300" w:type="dxa"/>
          </w:tcPr>
          <w:p w14:paraId="28F8BC7A" w14:textId="77777777" w:rsidR="003B3C72" w:rsidRPr="00A65840" w:rsidRDefault="00000000">
            <w:pPr>
              <w:pStyle w:val="TableParagraph"/>
              <w:spacing w:before="7" w:line="310" w:lineRule="atLeast"/>
              <w:ind w:left="101"/>
              <w:rPr>
                <w:sz w:val="24"/>
              </w:rPr>
            </w:pPr>
            <w:r w:rsidRPr="00A65840">
              <w:rPr>
                <w:sz w:val="24"/>
              </w:rPr>
              <w:t>Повторительно-обобщающий</w:t>
            </w:r>
            <w:r w:rsidRPr="00A65840">
              <w:rPr>
                <w:spacing w:val="-7"/>
                <w:sz w:val="24"/>
              </w:rPr>
              <w:t xml:space="preserve"> </w:t>
            </w:r>
            <w:r w:rsidRPr="00A65840">
              <w:rPr>
                <w:sz w:val="24"/>
              </w:rPr>
              <w:t>урок</w:t>
            </w:r>
            <w:r w:rsidRPr="00A65840">
              <w:rPr>
                <w:spacing w:val="-9"/>
                <w:sz w:val="24"/>
              </w:rPr>
              <w:t xml:space="preserve"> </w:t>
            </w:r>
            <w:r w:rsidRPr="00A65840">
              <w:rPr>
                <w:sz w:val="24"/>
              </w:rPr>
              <w:t>по</w:t>
            </w:r>
            <w:r w:rsidRPr="00A65840">
              <w:rPr>
                <w:spacing w:val="-9"/>
                <w:sz w:val="24"/>
              </w:rPr>
              <w:t xml:space="preserve"> </w:t>
            </w:r>
            <w:r w:rsidRPr="00A65840">
              <w:rPr>
                <w:sz w:val="24"/>
              </w:rPr>
              <w:t>теме</w:t>
            </w:r>
            <w:r w:rsidRPr="00A65840">
              <w:rPr>
                <w:spacing w:val="-7"/>
                <w:sz w:val="24"/>
              </w:rPr>
              <w:t xml:space="preserve"> </w:t>
            </w:r>
            <w:r w:rsidRPr="00A65840">
              <w:rPr>
                <w:sz w:val="24"/>
              </w:rPr>
              <w:t>«Экономическая</w:t>
            </w:r>
            <w:r w:rsidRPr="00A65840">
              <w:rPr>
                <w:spacing w:val="-9"/>
                <w:sz w:val="24"/>
              </w:rPr>
              <w:t xml:space="preserve"> </w:t>
            </w:r>
            <w:r w:rsidRPr="00A65840">
              <w:rPr>
                <w:sz w:val="24"/>
              </w:rPr>
              <w:t>жизнь общества» / Всероссийская проверочная работа</w:t>
            </w:r>
          </w:p>
        </w:tc>
        <w:tc>
          <w:tcPr>
            <w:tcW w:w="1490" w:type="dxa"/>
          </w:tcPr>
          <w:p w14:paraId="69636C22"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1963FE7E" w14:textId="77777777">
        <w:trPr>
          <w:trHeight w:val="679"/>
        </w:trPr>
        <w:tc>
          <w:tcPr>
            <w:tcW w:w="566" w:type="dxa"/>
          </w:tcPr>
          <w:p w14:paraId="59642504" w14:textId="77777777" w:rsidR="003B3C72" w:rsidRPr="00A65840" w:rsidRDefault="00000000">
            <w:pPr>
              <w:pStyle w:val="TableParagraph"/>
              <w:spacing w:before="200"/>
              <w:ind w:left="98"/>
              <w:rPr>
                <w:sz w:val="24"/>
              </w:rPr>
            </w:pPr>
            <w:r w:rsidRPr="00A65840">
              <w:rPr>
                <w:spacing w:val="-5"/>
                <w:sz w:val="24"/>
              </w:rPr>
              <w:t>63</w:t>
            </w:r>
          </w:p>
        </w:tc>
        <w:tc>
          <w:tcPr>
            <w:tcW w:w="7300" w:type="dxa"/>
          </w:tcPr>
          <w:p w14:paraId="71ECF4EC" w14:textId="77777777" w:rsidR="003B3C72" w:rsidRPr="00A65840" w:rsidRDefault="00000000">
            <w:pPr>
              <w:pStyle w:val="TableParagraph"/>
              <w:spacing w:before="7" w:line="320" w:lineRule="exact"/>
              <w:ind w:left="101"/>
              <w:rPr>
                <w:sz w:val="24"/>
              </w:rPr>
            </w:pPr>
            <w:r w:rsidRPr="00A65840">
              <w:rPr>
                <w:sz w:val="24"/>
              </w:rPr>
              <w:t>Итоговое</w:t>
            </w:r>
            <w:r w:rsidRPr="00A65840">
              <w:rPr>
                <w:spacing w:val="-10"/>
                <w:sz w:val="24"/>
              </w:rPr>
              <w:t xml:space="preserve"> </w:t>
            </w:r>
            <w:r w:rsidRPr="00A65840">
              <w:rPr>
                <w:sz w:val="24"/>
              </w:rPr>
              <w:t>повторение,</w:t>
            </w:r>
            <w:r w:rsidRPr="00A65840">
              <w:rPr>
                <w:spacing w:val="-8"/>
                <w:sz w:val="24"/>
              </w:rPr>
              <w:t xml:space="preserve"> </w:t>
            </w:r>
            <w:r w:rsidRPr="00A65840">
              <w:rPr>
                <w:sz w:val="24"/>
              </w:rPr>
              <w:t>представление</w:t>
            </w:r>
            <w:r w:rsidRPr="00A65840">
              <w:rPr>
                <w:spacing w:val="-9"/>
                <w:sz w:val="24"/>
              </w:rPr>
              <w:t xml:space="preserve"> </w:t>
            </w:r>
            <w:r w:rsidRPr="00A65840">
              <w:rPr>
                <w:sz w:val="24"/>
              </w:rPr>
              <w:t>результатов</w:t>
            </w:r>
            <w:r w:rsidRPr="00A65840">
              <w:rPr>
                <w:spacing w:val="-9"/>
                <w:sz w:val="24"/>
              </w:rPr>
              <w:t xml:space="preserve"> </w:t>
            </w:r>
            <w:r w:rsidRPr="00A65840">
              <w:rPr>
                <w:sz w:val="24"/>
              </w:rPr>
              <w:t>проектно- исследовательской деятельности</w:t>
            </w:r>
          </w:p>
        </w:tc>
        <w:tc>
          <w:tcPr>
            <w:tcW w:w="1490" w:type="dxa"/>
          </w:tcPr>
          <w:p w14:paraId="2A7D0636" w14:textId="77777777" w:rsidR="003B3C72" w:rsidRPr="00A65840" w:rsidRDefault="00000000">
            <w:pPr>
              <w:pStyle w:val="TableParagraph"/>
              <w:spacing w:before="200"/>
              <w:ind w:left="191" w:right="130"/>
              <w:jc w:val="center"/>
              <w:rPr>
                <w:sz w:val="24"/>
              </w:rPr>
            </w:pPr>
            <w:r w:rsidRPr="00A65840">
              <w:rPr>
                <w:spacing w:val="-10"/>
                <w:sz w:val="24"/>
              </w:rPr>
              <w:t>1</w:t>
            </w:r>
          </w:p>
        </w:tc>
      </w:tr>
      <w:tr w:rsidR="003B3C72" w:rsidRPr="00A65840" w14:paraId="6067E5DC" w14:textId="77777777">
        <w:trPr>
          <w:trHeight w:val="678"/>
        </w:trPr>
        <w:tc>
          <w:tcPr>
            <w:tcW w:w="566" w:type="dxa"/>
          </w:tcPr>
          <w:p w14:paraId="2C26D615" w14:textId="77777777" w:rsidR="003B3C72" w:rsidRPr="00A65840" w:rsidRDefault="00000000">
            <w:pPr>
              <w:pStyle w:val="TableParagraph"/>
              <w:spacing w:before="199"/>
              <w:ind w:left="98"/>
              <w:rPr>
                <w:sz w:val="24"/>
              </w:rPr>
            </w:pPr>
            <w:r w:rsidRPr="00A65840">
              <w:rPr>
                <w:spacing w:val="-5"/>
                <w:sz w:val="24"/>
              </w:rPr>
              <w:t>64</w:t>
            </w:r>
          </w:p>
        </w:tc>
        <w:tc>
          <w:tcPr>
            <w:tcW w:w="7300" w:type="dxa"/>
          </w:tcPr>
          <w:p w14:paraId="68EFA0D8" w14:textId="77777777" w:rsidR="003B3C72" w:rsidRPr="00A65840" w:rsidRDefault="00000000">
            <w:pPr>
              <w:pStyle w:val="TableParagraph"/>
              <w:spacing w:before="7" w:line="310" w:lineRule="atLeast"/>
              <w:ind w:left="101"/>
              <w:rPr>
                <w:sz w:val="24"/>
              </w:rPr>
            </w:pPr>
            <w:r w:rsidRPr="00A65840">
              <w:rPr>
                <w:sz w:val="24"/>
              </w:rPr>
              <w:t>Итоговое</w:t>
            </w:r>
            <w:r w:rsidRPr="00A65840">
              <w:rPr>
                <w:spacing w:val="-10"/>
                <w:sz w:val="24"/>
              </w:rPr>
              <w:t xml:space="preserve"> </w:t>
            </w:r>
            <w:r w:rsidRPr="00A65840">
              <w:rPr>
                <w:sz w:val="24"/>
              </w:rPr>
              <w:t>повторение,</w:t>
            </w:r>
            <w:r w:rsidRPr="00A65840">
              <w:rPr>
                <w:spacing w:val="-8"/>
                <w:sz w:val="24"/>
              </w:rPr>
              <w:t xml:space="preserve"> </w:t>
            </w:r>
            <w:r w:rsidRPr="00A65840">
              <w:rPr>
                <w:sz w:val="24"/>
              </w:rPr>
              <w:t>представление</w:t>
            </w:r>
            <w:r w:rsidRPr="00A65840">
              <w:rPr>
                <w:spacing w:val="-9"/>
                <w:sz w:val="24"/>
              </w:rPr>
              <w:t xml:space="preserve"> </w:t>
            </w:r>
            <w:r w:rsidRPr="00A65840">
              <w:rPr>
                <w:sz w:val="24"/>
              </w:rPr>
              <w:t>результатов</w:t>
            </w:r>
            <w:r w:rsidRPr="00A65840">
              <w:rPr>
                <w:spacing w:val="-9"/>
                <w:sz w:val="24"/>
              </w:rPr>
              <w:t xml:space="preserve"> </w:t>
            </w:r>
            <w:r w:rsidRPr="00A65840">
              <w:rPr>
                <w:sz w:val="24"/>
              </w:rPr>
              <w:t>проектно- исследовательской деятельности</w:t>
            </w:r>
          </w:p>
        </w:tc>
        <w:tc>
          <w:tcPr>
            <w:tcW w:w="1490" w:type="dxa"/>
          </w:tcPr>
          <w:p w14:paraId="4BFA67AB"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1B8F4DF7" w14:textId="77777777">
        <w:trPr>
          <w:trHeight w:val="681"/>
        </w:trPr>
        <w:tc>
          <w:tcPr>
            <w:tcW w:w="566" w:type="dxa"/>
          </w:tcPr>
          <w:p w14:paraId="0CEA017E" w14:textId="77777777" w:rsidR="003B3C72" w:rsidRPr="00A65840" w:rsidRDefault="00000000">
            <w:pPr>
              <w:pStyle w:val="TableParagraph"/>
              <w:spacing w:before="199"/>
              <w:ind w:left="98"/>
              <w:rPr>
                <w:sz w:val="24"/>
              </w:rPr>
            </w:pPr>
            <w:r w:rsidRPr="00A65840">
              <w:rPr>
                <w:spacing w:val="-5"/>
                <w:sz w:val="24"/>
              </w:rPr>
              <w:t>65</w:t>
            </w:r>
          </w:p>
        </w:tc>
        <w:tc>
          <w:tcPr>
            <w:tcW w:w="7300" w:type="dxa"/>
          </w:tcPr>
          <w:p w14:paraId="0847E6B7" w14:textId="77777777" w:rsidR="003B3C72" w:rsidRPr="00A65840" w:rsidRDefault="00000000">
            <w:pPr>
              <w:pStyle w:val="TableParagraph"/>
              <w:spacing w:before="7" w:line="310" w:lineRule="atLeast"/>
              <w:ind w:left="101"/>
              <w:rPr>
                <w:sz w:val="24"/>
              </w:rPr>
            </w:pPr>
            <w:r w:rsidRPr="00A65840">
              <w:rPr>
                <w:sz w:val="24"/>
              </w:rPr>
              <w:t>Итоговое</w:t>
            </w:r>
            <w:r w:rsidRPr="00A65840">
              <w:rPr>
                <w:spacing w:val="-10"/>
                <w:sz w:val="24"/>
              </w:rPr>
              <w:t xml:space="preserve"> </w:t>
            </w:r>
            <w:r w:rsidRPr="00A65840">
              <w:rPr>
                <w:sz w:val="24"/>
              </w:rPr>
              <w:t>повторение,</w:t>
            </w:r>
            <w:r w:rsidRPr="00A65840">
              <w:rPr>
                <w:spacing w:val="-8"/>
                <w:sz w:val="24"/>
              </w:rPr>
              <w:t xml:space="preserve"> </w:t>
            </w:r>
            <w:r w:rsidRPr="00A65840">
              <w:rPr>
                <w:sz w:val="24"/>
              </w:rPr>
              <w:t>представление</w:t>
            </w:r>
            <w:r w:rsidRPr="00A65840">
              <w:rPr>
                <w:spacing w:val="-9"/>
                <w:sz w:val="24"/>
              </w:rPr>
              <w:t xml:space="preserve"> </w:t>
            </w:r>
            <w:r w:rsidRPr="00A65840">
              <w:rPr>
                <w:sz w:val="24"/>
              </w:rPr>
              <w:t>результатов</w:t>
            </w:r>
            <w:r w:rsidRPr="00A65840">
              <w:rPr>
                <w:spacing w:val="-9"/>
                <w:sz w:val="24"/>
              </w:rPr>
              <w:t xml:space="preserve"> </w:t>
            </w:r>
            <w:r w:rsidRPr="00A65840">
              <w:rPr>
                <w:sz w:val="24"/>
              </w:rPr>
              <w:t>проектно- исследовательской деятельности</w:t>
            </w:r>
          </w:p>
        </w:tc>
        <w:tc>
          <w:tcPr>
            <w:tcW w:w="1490" w:type="dxa"/>
          </w:tcPr>
          <w:p w14:paraId="496AA6D6"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07218B6" w14:textId="77777777">
        <w:trPr>
          <w:trHeight w:val="679"/>
        </w:trPr>
        <w:tc>
          <w:tcPr>
            <w:tcW w:w="566" w:type="dxa"/>
          </w:tcPr>
          <w:p w14:paraId="63AEB79F" w14:textId="77777777" w:rsidR="003B3C72" w:rsidRPr="00A65840" w:rsidRDefault="00000000">
            <w:pPr>
              <w:pStyle w:val="TableParagraph"/>
              <w:spacing w:before="199"/>
              <w:ind w:left="98"/>
              <w:rPr>
                <w:sz w:val="24"/>
              </w:rPr>
            </w:pPr>
            <w:r w:rsidRPr="00A65840">
              <w:rPr>
                <w:spacing w:val="-5"/>
                <w:sz w:val="24"/>
              </w:rPr>
              <w:t>66</w:t>
            </w:r>
          </w:p>
        </w:tc>
        <w:tc>
          <w:tcPr>
            <w:tcW w:w="7300" w:type="dxa"/>
          </w:tcPr>
          <w:p w14:paraId="40C7461F" w14:textId="77777777" w:rsidR="003B3C72" w:rsidRPr="00A65840" w:rsidRDefault="00000000">
            <w:pPr>
              <w:pStyle w:val="TableParagraph"/>
              <w:spacing w:before="6" w:line="320" w:lineRule="exact"/>
              <w:ind w:left="101"/>
              <w:rPr>
                <w:sz w:val="24"/>
              </w:rPr>
            </w:pPr>
            <w:r w:rsidRPr="00A65840">
              <w:rPr>
                <w:sz w:val="24"/>
              </w:rPr>
              <w:t>Итоговое</w:t>
            </w:r>
            <w:r w:rsidRPr="00A65840">
              <w:rPr>
                <w:spacing w:val="-10"/>
                <w:sz w:val="24"/>
              </w:rPr>
              <w:t xml:space="preserve"> </w:t>
            </w:r>
            <w:r w:rsidRPr="00A65840">
              <w:rPr>
                <w:sz w:val="24"/>
              </w:rPr>
              <w:t>повторение,</w:t>
            </w:r>
            <w:r w:rsidRPr="00A65840">
              <w:rPr>
                <w:spacing w:val="-8"/>
                <w:sz w:val="24"/>
              </w:rPr>
              <w:t xml:space="preserve"> </w:t>
            </w:r>
            <w:r w:rsidRPr="00A65840">
              <w:rPr>
                <w:sz w:val="24"/>
              </w:rPr>
              <w:t>представление</w:t>
            </w:r>
            <w:r w:rsidRPr="00A65840">
              <w:rPr>
                <w:spacing w:val="-9"/>
                <w:sz w:val="24"/>
              </w:rPr>
              <w:t xml:space="preserve"> </w:t>
            </w:r>
            <w:r w:rsidRPr="00A65840">
              <w:rPr>
                <w:sz w:val="24"/>
              </w:rPr>
              <w:t>результатов</w:t>
            </w:r>
            <w:r w:rsidRPr="00A65840">
              <w:rPr>
                <w:spacing w:val="-9"/>
                <w:sz w:val="24"/>
              </w:rPr>
              <w:t xml:space="preserve"> </w:t>
            </w:r>
            <w:r w:rsidRPr="00A65840">
              <w:rPr>
                <w:sz w:val="24"/>
              </w:rPr>
              <w:t>проектно- исследовательской деятельности</w:t>
            </w:r>
          </w:p>
        </w:tc>
        <w:tc>
          <w:tcPr>
            <w:tcW w:w="1490" w:type="dxa"/>
          </w:tcPr>
          <w:p w14:paraId="37D9FAAA"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0E37BC04" w14:textId="77777777">
        <w:trPr>
          <w:trHeight w:val="678"/>
        </w:trPr>
        <w:tc>
          <w:tcPr>
            <w:tcW w:w="566" w:type="dxa"/>
          </w:tcPr>
          <w:p w14:paraId="742AC67F" w14:textId="77777777" w:rsidR="003B3C72" w:rsidRPr="00A65840" w:rsidRDefault="00000000">
            <w:pPr>
              <w:pStyle w:val="TableParagraph"/>
              <w:spacing w:before="199"/>
              <w:ind w:left="98"/>
              <w:rPr>
                <w:sz w:val="24"/>
              </w:rPr>
            </w:pPr>
            <w:r w:rsidRPr="00A65840">
              <w:rPr>
                <w:spacing w:val="-5"/>
                <w:sz w:val="24"/>
              </w:rPr>
              <w:t>67</w:t>
            </w:r>
          </w:p>
        </w:tc>
        <w:tc>
          <w:tcPr>
            <w:tcW w:w="7300" w:type="dxa"/>
          </w:tcPr>
          <w:p w14:paraId="280DE1CF" w14:textId="77777777" w:rsidR="003B3C72" w:rsidRPr="00A65840" w:rsidRDefault="00000000">
            <w:pPr>
              <w:pStyle w:val="TableParagraph"/>
              <w:spacing w:before="7" w:line="310" w:lineRule="atLeast"/>
              <w:ind w:left="101"/>
              <w:rPr>
                <w:sz w:val="24"/>
              </w:rPr>
            </w:pPr>
            <w:r w:rsidRPr="00A65840">
              <w:rPr>
                <w:sz w:val="24"/>
              </w:rPr>
              <w:t>Итоговое</w:t>
            </w:r>
            <w:r w:rsidRPr="00A65840">
              <w:rPr>
                <w:spacing w:val="-10"/>
                <w:sz w:val="24"/>
              </w:rPr>
              <w:t xml:space="preserve"> </w:t>
            </w:r>
            <w:r w:rsidRPr="00A65840">
              <w:rPr>
                <w:sz w:val="24"/>
              </w:rPr>
              <w:t>повторение,</w:t>
            </w:r>
            <w:r w:rsidRPr="00A65840">
              <w:rPr>
                <w:spacing w:val="-8"/>
                <w:sz w:val="24"/>
              </w:rPr>
              <w:t xml:space="preserve"> </w:t>
            </w:r>
            <w:r w:rsidRPr="00A65840">
              <w:rPr>
                <w:sz w:val="24"/>
              </w:rPr>
              <w:t>представление</w:t>
            </w:r>
            <w:r w:rsidRPr="00A65840">
              <w:rPr>
                <w:spacing w:val="-9"/>
                <w:sz w:val="24"/>
              </w:rPr>
              <w:t xml:space="preserve"> </w:t>
            </w:r>
            <w:r w:rsidRPr="00A65840">
              <w:rPr>
                <w:sz w:val="24"/>
              </w:rPr>
              <w:t>результатов</w:t>
            </w:r>
            <w:r w:rsidRPr="00A65840">
              <w:rPr>
                <w:spacing w:val="-9"/>
                <w:sz w:val="24"/>
              </w:rPr>
              <w:t xml:space="preserve"> </w:t>
            </w:r>
            <w:r w:rsidRPr="00A65840">
              <w:rPr>
                <w:sz w:val="24"/>
              </w:rPr>
              <w:t>проектно- исследовательской деятельности</w:t>
            </w:r>
          </w:p>
        </w:tc>
        <w:tc>
          <w:tcPr>
            <w:tcW w:w="1490" w:type="dxa"/>
          </w:tcPr>
          <w:p w14:paraId="379C9CCA"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48BA5F67" w14:textId="77777777">
        <w:trPr>
          <w:trHeight w:val="681"/>
        </w:trPr>
        <w:tc>
          <w:tcPr>
            <w:tcW w:w="566" w:type="dxa"/>
          </w:tcPr>
          <w:p w14:paraId="0B3495A3" w14:textId="77777777" w:rsidR="003B3C72" w:rsidRPr="00A65840" w:rsidRDefault="00000000">
            <w:pPr>
              <w:pStyle w:val="TableParagraph"/>
              <w:spacing w:before="199"/>
              <w:ind w:left="98"/>
              <w:rPr>
                <w:sz w:val="24"/>
              </w:rPr>
            </w:pPr>
            <w:r w:rsidRPr="00A65840">
              <w:rPr>
                <w:spacing w:val="-5"/>
                <w:sz w:val="24"/>
              </w:rPr>
              <w:t>68</w:t>
            </w:r>
          </w:p>
        </w:tc>
        <w:tc>
          <w:tcPr>
            <w:tcW w:w="7300" w:type="dxa"/>
          </w:tcPr>
          <w:p w14:paraId="7B5D39D2" w14:textId="77777777" w:rsidR="003B3C72" w:rsidRPr="00A65840" w:rsidRDefault="00000000">
            <w:pPr>
              <w:pStyle w:val="TableParagraph"/>
              <w:spacing w:before="7" w:line="310" w:lineRule="atLeast"/>
              <w:ind w:left="101"/>
              <w:rPr>
                <w:sz w:val="24"/>
              </w:rPr>
            </w:pPr>
            <w:r w:rsidRPr="00A65840">
              <w:rPr>
                <w:sz w:val="24"/>
              </w:rPr>
              <w:t>Итоговое</w:t>
            </w:r>
            <w:r w:rsidRPr="00A65840">
              <w:rPr>
                <w:spacing w:val="-10"/>
                <w:sz w:val="24"/>
              </w:rPr>
              <w:t xml:space="preserve"> </w:t>
            </w:r>
            <w:r w:rsidRPr="00A65840">
              <w:rPr>
                <w:sz w:val="24"/>
              </w:rPr>
              <w:t>повторение,</w:t>
            </w:r>
            <w:r w:rsidRPr="00A65840">
              <w:rPr>
                <w:spacing w:val="-8"/>
                <w:sz w:val="24"/>
              </w:rPr>
              <w:t xml:space="preserve"> </w:t>
            </w:r>
            <w:r w:rsidRPr="00A65840">
              <w:rPr>
                <w:sz w:val="24"/>
              </w:rPr>
              <w:t>представление</w:t>
            </w:r>
            <w:r w:rsidRPr="00A65840">
              <w:rPr>
                <w:spacing w:val="-9"/>
                <w:sz w:val="24"/>
              </w:rPr>
              <w:t xml:space="preserve"> </w:t>
            </w:r>
            <w:r w:rsidRPr="00A65840">
              <w:rPr>
                <w:sz w:val="24"/>
              </w:rPr>
              <w:t>результатов</w:t>
            </w:r>
            <w:r w:rsidRPr="00A65840">
              <w:rPr>
                <w:spacing w:val="-9"/>
                <w:sz w:val="24"/>
              </w:rPr>
              <w:t xml:space="preserve"> </w:t>
            </w:r>
            <w:r w:rsidRPr="00A65840">
              <w:rPr>
                <w:sz w:val="24"/>
              </w:rPr>
              <w:t>проектно- исследовательской деятельности</w:t>
            </w:r>
          </w:p>
        </w:tc>
        <w:tc>
          <w:tcPr>
            <w:tcW w:w="1490" w:type="dxa"/>
          </w:tcPr>
          <w:p w14:paraId="4280228D"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798A0E4" w14:textId="77777777">
        <w:trPr>
          <w:trHeight w:val="359"/>
        </w:trPr>
        <w:tc>
          <w:tcPr>
            <w:tcW w:w="7866" w:type="dxa"/>
            <w:gridSpan w:val="2"/>
          </w:tcPr>
          <w:p w14:paraId="30EAC6A3" w14:textId="77777777" w:rsidR="003B3C72" w:rsidRPr="00A65840" w:rsidRDefault="00000000">
            <w:pPr>
              <w:pStyle w:val="TableParagraph"/>
              <w:spacing w:before="38"/>
              <w:ind w:left="98"/>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0" w:type="dxa"/>
          </w:tcPr>
          <w:p w14:paraId="39D33B59" w14:textId="77777777" w:rsidR="003B3C72" w:rsidRPr="00A65840" w:rsidRDefault="00000000">
            <w:pPr>
              <w:pStyle w:val="TableParagraph"/>
              <w:spacing w:before="38"/>
              <w:ind w:left="191" w:right="130"/>
              <w:jc w:val="center"/>
              <w:rPr>
                <w:sz w:val="24"/>
              </w:rPr>
            </w:pPr>
            <w:r w:rsidRPr="00A65840">
              <w:rPr>
                <w:spacing w:val="-5"/>
                <w:sz w:val="24"/>
              </w:rPr>
              <w:t>68</w:t>
            </w:r>
          </w:p>
        </w:tc>
      </w:tr>
    </w:tbl>
    <w:p w14:paraId="356149AF" w14:textId="77777777" w:rsidR="003B3C72" w:rsidRPr="00A65840" w:rsidRDefault="003B3C72">
      <w:pPr>
        <w:pStyle w:val="a3"/>
        <w:spacing w:before="61"/>
        <w:ind w:left="0" w:firstLine="0"/>
        <w:jc w:val="left"/>
        <w:rPr>
          <w:b/>
        </w:rPr>
      </w:pPr>
    </w:p>
    <w:p w14:paraId="705485FA" w14:textId="77777777" w:rsidR="003B3C72" w:rsidRPr="00A65840" w:rsidRDefault="00000000">
      <w:pPr>
        <w:spacing w:line="276" w:lineRule="auto"/>
        <w:ind w:left="3111" w:hanging="2276"/>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75A4CBFE" w14:textId="77777777" w:rsidR="003B3C72" w:rsidRPr="00A65840" w:rsidRDefault="003B3C72">
      <w:pPr>
        <w:spacing w:line="276" w:lineRule="auto"/>
        <w:rPr>
          <w:b/>
          <w:sz w:val="24"/>
        </w:rPr>
        <w:sectPr w:rsidR="003B3C72" w:rsidRPr="00A65840">
          <w:type w:val="continuous"/>
          <w:pgSz w:w="11910" w:h="16840"/>
          <w:pgMar w:top="1100" w:right="141" w:bottom="1700" w:left="1133" w:header="0" w:footer="1473" w:gutter="0"/>
          <w:cols w:space="720"/>
        </w:sectPr>
      </w:pPr>
    </w:p>
    <w:p w14:paraId="4E32B8FF" w14:textId="77777777" w:rsidR="003B3C72" w:rsidRPr="00A65840" w:rsidRDefault="00000000">
      <w:pPr>
        <w:spacing w:before="73" w:after="45"/>
        <w:ind w:left="285"/>
        <w:rPr>
          <w:b/>
          <w:sz w:val="24"/>
        </w:rPr>
      </w:pPr>
      <w:r w:rsidRPr="00A65840">
        <w:rPr>
          <w:b/>
          <w:sz w:val="24"/>
        </w:rPr>
        <w:lastRenderedPageBreak/>
        <w:t xml:space="preserve">10 </w:t>
      </w:r>
      <w:r w:rsidRPr="00A65840">
        <w:rPr>
          <w:b/>
          <w:spacing w:val="-2"/>
          <w:sz w:val="24"/>
        </w:rPr>
        <w:t>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4459B4CE" w14:textId="77777777">
        <w:trPr>
          <w:trHeight w:val="996"/>
        </w:trPr>
        <w:tc>
          <w:tcPr>
            <w:tcW w:w="1718" w:type="dxa"/>
          </w:tcPr>
          <w:p w14:paraId="0AEFF3DE" w14:textId="77777777" w:rsidR="003B3C72" w:rsidRPr="00A65840" w:rsidRDefault="00000000">
            <w:pPr>
              <w:pStyle w:val="TableParagraph"/>
              <w:spacing w:before="46"/>
              <w:ind w:left="98"/>
              <w:rPr>
                <w:b/>
                <w:sz w:val="24"/>
              </w:rPr>
            </w:pPr>
            <w:r w:rsidRPr="00A65840">
              <w:rPr>
                <w:b/>
                <w:spacing w:val="-5"/>
                <w:sz w:val="24"/>
              </w:rPr>
              <w:t>Код</w:t>
            </w:r>
          </w:p>
          <w:p w14:paraId="326B4E56" w14:textId="77777777" w:rsidR="003B3C72" w:rsidRPr="00A65840" w:rsidRDefault="00000000">
            <w:pPr>
              <w:pStyle w:val="TableParagraph"/>
              <w:spacing w:before="7" w:line="310" w:lineRule="atLeast"/>
              <w:ind w:left="98"/>
              <w:rPr>
                <w:b/>
                <w:sz w:val="24"/>
              </w:rPr>
            </w:pPr>
            <w:r w:rsidRPr="00A65840">
              <w:rPr>
                <w:b/>
                <w:spacing w:val="-2"/>
                <w:sz w:val="24"/>
              </w:rPr>
              <w:t>проверяемого результата</w:t>
            </w:r>
          </w:p>
        </w:tc>
        <w:tc>
          <w:tcPr>
            <w:tcW w:w="7938" w:type="dxa"/>
          </w:tcPr>
          <w:p w14:paraId="59A9060B" w14:textId="77777777" w:rsidR="003B3C72" w:rsidRPr="00A65840" w:rsidRDefault="00000000">
            <w:pPr>
              <w:pStyle w:val="TableParagraph"/>
              <w:spacing w:before="204" w:line="276" w:lineRule="auto"/>
              <w:ind w:left="101"/>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r w:rsidR="003B3C72" w:rsidRPr="00A65840" w14:paraId="3DD7F3A3" w14:textId="77777777">
        <w:trPr>
          <w:trHeight w:val="431"/>
        </w:trPr>
        <w:tc>
          <w:tcPr>
            <w:tcW w:w="1718" w:type="dxa"/>
          </w:tcPr>
          <w:p w14:paraId="407A1063" w14:textId="77777777" w:rsidR="003B3C72" w:rsidRPr="00A65840" w:rsidRDefault="00000000">
            <w:pPr>
              <w:pStyle w:val="TableParagraph"/>
              <w:spacing w:before="38"/>
              <w:ind w:left="2" w:right="4"/>
              <w:jc w:val="center"/>
              <w:rPr>
                <w:sz w:val="24"/>
              </w:rPr>
            </w:pPr>
            <w:r w:rsidRPr="00A65840">
              <w:rPr>
                <w:spacing w:val="-10"/>
                <w:sz w:val="24"/>
              </w:rPr>
              <w:t>1</w:t>
            </w:r>
          </w:p>
        </w:tc>
        <w:tc>
          <w:tcPr>
            <w:tcW w:w="7938" w:type="dxa"/>
          </w:tcPr>
          <w:p w14:paraId="25D37FBB" w14:textId="77777777" w:rsidR="003B3C72" w:rsidRPr="00A65840" w:rsidRDefault="00000000">
            <w:pPr>
              <w:pStyle w:val="TableParagraph"/>
              <w:spacing w:before="55"/>
              <w:ind w:left="101"/>
              <w:rPr>
                <w:sz w:val="24"/>
              </w:rPr>
            </w:pPr>
            <w:r w:rsidRPr="00A65840">
              <w:rPr>
                <w:sz w:val="24"/>
              </w:rPr>
              <w:t>Человек</w:t>
            </w:r>
            <w:r w:rsidRPr="00A65840">
              <w:rPr>
                <w:spacing w:val="-2"/>
                <w:sz w:val="24"/>
              </w:rPr>
              <w:t xml:space="preserve"> </w:t>
            </w:r>
            <w:r w:rsidRPr="00A65840">
              <w:rPr>
                <w:sz w:val="24"/>
              </w:rPr>
              <w:t>в</w:t>
            </w:r>
            <w:r w:rsidRPr="00A65840">
              <w:rPr>
                <w:spacing w:val="-2"/>
                <w:sz w:val="24"/>
              </w:rPr>
              <w:t xml:space="preserve"> обществе</w:t>
            </w:r>
          </w:p>
        </w:tc>
      </w:tr>
      <w:tr w:rsidR="003B3C72" w:rsidRPr="00A65840" w14:paraId="70D94BC5" w14:textId="77777777">
        <w:trPr>
          <w:trHeight w:val="4351"/>
        </w:trPr>
        <w:tc>
          <w:tcPr>
            <w:tcW w:w="1718" w:type="dxa"/>
          </w:tcPr>
          <w:p w14:paraId="20AA91BA" w14:textId="77777777" w:rsidR="003B3C72" w:rsidRPr="00A65840" w:rsidRDefault="003B3C72">
            <w:pPr>
              <w:pStyle w:val="TableParagraph"/>
              <w:rPr>
                <w:b/>
                <w:sz w:val="24"/>
              </w:rPr>
            </w:pPr>
          </w:p>
          <w:p w14:paraId="4AA55A6C" w14:textId="77777777" w:rsidR="003B3C72" w:rsidRPr="00A65840" w:rsidRDefault="003B3C72">
            <w:pPr>
              <w:pStyle w:val="TableParagraph"/>
              <w:rPr>
                <w:b/>
                <w:sz w:val="24"/>
              </w:rPr>
            </w:pPr>
          </w:p>
          <w:p w14:paraId="448AB082" w14:textId="77777777" w:rsidR="003B3C72" w:rsidRPr="00A65840" w:rsidRDefault="003B3C72">
            <w:pPr>
              <w:pStyle w:val="TableParagraph"/>
              <w:rPr>
                <w:b/>
                <w:sz w:val="24"/>
              </w:rPr>
            </w:pPr>
          </w:p>
          <w:p w14:paraId="17A24BD0" w14:textId="77777777" w:rsidR="003B3C72" w:rsidRPr="00A65840" w:rsidRDefault="003B3C72">
            <w:pPr>
              <w:pStyle w:val="TableParagraph"/>
              <w:rPr>
                <w:b/>
                <w:sz w:val="24"/>
              </w:rPr>
            </w:pPr>
          </w:p>
          <w:p w14:paraId="48432335" w14:textId="77777777" w:rsidR="003B3C72" w:rsidRPr="00A65840" w:rsidRDefault="003B3C72">
            <w:pPr>
              <w:pStyle w:val="TableParagraph"/>
              <w:rPr>
                <w:b/>
                <w:sz w:val="24"/>
              </w:rPr>
            </w:pPr>
          </w:p>
          <w:p w14:paraId="52AA8E61" w14:textId="77777777" w:rsidR="003B3C72" w:rsidRPr="00A65840" w:rsidRDefault="003B3C72">
            <w:pPr>
              <w:pStyle w:val="TableParagraph"/>
              <w:rPr>
                <w:b/>
                <w:sz w:val="24"/>
              </w:rPr>
            </w:pPr>
          </w:p>
          <w:p w14:paraId="74250F2E" w14:textId="77777777" w:rsidR="003B3C72" w:rsidRPr="00A65840" w:rsidRDefault="003B3C72">
            <w:pPr>
              <w:pStyle w:val="TableParagraph"/>
              <w:spacing w:before="65"/>
              <w:rPr>
                <w:b/>
                <w:sz w:val="24"/>
              </w:rPr>
            </w:pPr>
          </w:p>
          <w:p w14:paraId="4CC43FC9" w14:textId="77777777" w:rsidR="003B3C72" w:rsidRPr="00A65840" w:rsidRDefault="00000000">
            <w:pPr>
              <w:pStyle w:val="TableParagraph"/>
              <w:ind w:right="4"/>
              <w:jc w:val="center"/>
              <w:rPr>
                <w:sz w:val="24"/>
              </w:rPr>
            </w:pPr>
            <w:r w:rsidRPr="00A65840">
              <w:rPr>
                <w:spacing w:val="-5"/>
                <w:sz w:val="24"/>
              </w:rPr>
              <w:t>1.1</w:t>
            </w:r>
          </w:p>
        </w:tc>
        <w:tc>
          <w:tcPr>
            <w:tcW w:w="7938" w:type="dxa"/>
          </w:tcPr>
          <w:p w14:paraId="1FCFE766" w14:textId="77777777" w:rsidR="003B3C72" w:rsidRPr="00A65840" w:rsidRDefault="00000000">
            <w:pPr>
              <w:pStyle w:val="TableParagraph"/>
              <w:spacing w:before="41" w:line="312" w:lineRule="auto"/>
              <w:ind w:left="101" w:right="101"/>
              <w:jc w:val="both"/>
              <w:rPr>
                <w:sz w:val="24"/>
              </w:rPr>
            </w:pPr>
            <w:r w:rsidRPr="00A65840">
              <w:rPr>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w:t>
            </w:r>
            <w:r w:rsidRPr="00A65840">
              <w:rPr>
                <w:spacing w:val="-6"/>
                <w:sz w:val="24"/>
              </w:rPr>
              <w:t xml:space="preserve"> </w:t>
            </w:r>
            <w:r w:rsidRPr="00A65840">
              <w:rPr>
                <w:sz w:val="24"/>
              </w:rPr>
              <w:t>и</w:t>
            </w:r>
            <w:r w:rsidRPr="00A65840">
              <w:rPr>
                <w:spacing w:val="-9"/>
                <w:sz w:val="24"/>
              </w:rPr>
              <w:t xml:space="preserve"> </w:t>
            </w:r>
            <w:r w:rsidRPr="00A65840">
              <w:rPr>
                <w:sz w:val="24"/>
              </w:rPr>
              <w:t>вызовах</w:t>
            </w:r>
            <w:r w:rsidRPr="00A65840">
              <w:rPr>
                <w:spacing w:val="-8"/>
                <w:sz w:val="24"/>
              </w:rPr>
              <w:t xml:space="preserve"> </w:t>
            </w:r>
            <w:r w:rsidRPr="00A65840">
              <w:rPr>
                <w:sz w:val="24"/>
              </w:rPr>
              <w:t>современности;</w:t>
            </w:r>
            <w:r w:rsidRPr="00A65840">
              <w:rPr>
                <w:spacing w:val="-8"/>
                <w:sz w:val="24"/>
              </w:rPr>
              <w:t xml:space="preserve"> </w:t>
            </w:r>
            <w:r w:rsidRPr="00A65840">
              <w:rPr>
                <w:sz w:val="24"/>
              </w:rPr>
              <w:t>перспективах</w:t>
            </w:r>
            <w:r w:rsidRPr="00A65840">
              <w:rPr>
                <w:spacing w:val="-8"/>
                <w:sz w:val="24"/>
              </w:rPr>
              <w:t xml:space="preserve"> </w:t>
            </w:r>
            <w:r w:rsidRPr="00A65840">
              <w:rPr>
                <w:sz w:val="24"/>
              </w:rPr>
              <w:t>развития</w:t>
            </w:r>
            <w:r w:rsidRPr="00A65840">
              <w:rPr>
                <w:spacing w:val="-8"/>
                <w:sz w:val="24"/>
              </w:rPr>
              <w:t xml:space="preserve"> </w:t>
            </w:r>
            <w:r w:rsidRPr="00A65840">
              <w:rPr>
                <w:sz w:val="24"/>
              </w:rPr>
              <w:t>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w:t>
            </w:r>
            <w:r w:rsidRPr="00A65840">
              <w:rPr>
                <w:spacing w:val="-6"/>
                <w:sz w:val="24"/>
              </w:rPr>
              <w:t xml:space="preserve"> </w:t>
            </w:r>
            <w:r w:rsidRPr="00A65840">
              <w:rPr>
                <w:sz w:val="24"/>
              </w:rPr>
              <w:t>социализации</w:t>
            </w:r>
            <w:r w:rsidRPr="00A65840">
              <w:rPr>
                <w:spacing w:val="-8"/>
                <w:sz w:val="24"/>
              </w:rPr>
              <w:t xml:space="preserve"> </w:t>
            </w:r>
            <w:r w:rsidRPr="00A65840">
              <w:rPr>
                <w:sz w:val="24"/>
              </w:rPr>
              <w:t>личности</w:t>
            </w:r>
            <w:r w:rsidRPr="00A65840">
              <w:rPr>
                <w:spacing w:val="-10"/>
                <w:sz w:val="24"/>
              </w:rPr>
              <w:t xml:space="preserve"> </w:t>
            </w:r>
            <w:r w:rsidRPr="00A65840">
              <w:rPr>
                <w:sz w:val="24"/>
              </w:rPr>
              <w:t>и</w:t>
            </w:r>
            <w:r w:rsidRPr="00A65840">
              <w:rPr>
                <w:spacing w:val="-8"/>
                <w:sz w:val="24"/>
              </w:rPr>
              <w:t xml:space="preserve"> </w:t>
            </w:r>
            <w:r w:rsidRPr="00A65840">
              <w:rPr>
                <w:sz w:val="24"/>
              </w:rPr>
              <w:t>её</w:t>
            </w:r>
            <w:r w:rsidRPr="00A65840">
              <w:rPr>
                <w:spacing w:val="-10"/>
                <w:sz w:val="24"/>
              </w:rPr>
              <w:t xml:space="preserve"> </w:t>
            </w:r>
            <w:r w:rsidRPr="00A65840">
              <w:rPr>
                <w:sz w:val="24"/>
              </w:rPr>
              <w:t>этапах</w:t>
            </w:r>
            <w:r w:rsidRPr="00A65840">
              <w:rPr>
                <w:spacing w:val="-7"/>
                <w:sz w:val="24"/>
              </w:rPr>
              <w:t xml:space="preserve"> </w:t>
            </w:r>
            <w:r w:rsidRPr="00A65840">
              <w:rPr>
                <w:sz w:val="24"/>
              </w:rPr>
              <w:t>в</w:t>
            </w:r>
            <w:r w:rsidRPr="00A65840">
              <w:rPr>
                <w:spacing w:val="-9"/>
                <w:sz w:val="24"/>
              </w:rPr>
              <w:t xml:space="preserve"> </w:t>
            </w:r>
            <w:r w:rsidRPr="00A65840">
              <w:rPr>
                <w:sz w:val="24"/>
              </w:rPr>
              <w:t>современных</w:t>
            </w:r>
            <w:r w:rsidRPr="00A65840">
              <w:rPr>
                <w:spacing w:val="-5"/>
                <w:sz w:val="24"/>
              </w:rPr>
              <w:t xml:space="preserve"> </w:t>
            </w:r>
            <w:r w:rsidRPr="00A65840">
              <w:rPr>
                <w:sz w:val="24"/>
              </w:rPr>
              <w:t>условиях; деятельности и её структуре; сознании, самосознании и социальном поведении;</w:t>
            </w:r>
            <w:r w:rsidRPr="00A65840">
              <w:rPr>
                <w:spacing w:val="60"/>
                <w:sz w:val="24"/>
              </w:rPr>
              <w:t xml:space="preserve"> </w:t>
            </w:r>
            <w:r w:rsidRPr="00A65840">
              <w:rPr>
                <w:sz w:val="24"/>
              </w:rPr>
              <w:t>познании</w:t>
            </w:r>
            <w:r w:rsidRPr="00A65840">
              <w:rPr>
                <w:spacing w:val="62"/>
                <w:sz w:val="24"/>
              </w:rPr>
              <w:t xml:space="preserve"> </w:t>
            </w:r>
            <w:r w:rsidRPr="00A65840">
              <w:rPr>
                <w:sz w:val="24"/>
              </w:rPr>
              <w:t>мира;</w:t>
            </w:r>
            <w:r w:rsidRPr="00A65840">
              <w:rPr>
                <w:spacing w:val="65"/>
                <w:sz w:val="24"/>
              </w:rPr>
              <w:t xml:space="preserve"> </w:t>
            </w:r>
            <w:r w:rsidRPr="00A65840">
              <w:rPr>
                <w:sz w:val="24"/>
              </w:rPr>
              <w:t>истине</w:t>
            </w:r>
            <w:r w:rsidRPr="00A65840">
              <w:rPr>
                <w:spacing w:val="60"/>
                <w:sz w:val="24"/>
              </w:rPr>
              <w:t xml:space="preserve"> </w:t>
            </w:r>
            <w:r w:rsidRPr="00A65840">
              <w:rPr>
                <w:sz w:val="24"/>
              </w:rPr>
              <w:t>и</w:t>
            </w:r>
            <w:r w:rsidRPr="00A65840">
              <w:rPr>
                <w:spacing w:val="65"/>
                <w:sz w:val="24"/>
              </w:rPr>
              <w:t xml:space="preserve"> </w:t>
            </w:r>
            <w:r w:rsidRPr="00A65840">
              <w:rPr>
                <w:sz w:val="24"/>
              </w:rPr>
              <w:t>её</w:t>
            </w:r>
            <w:r w:rsidRPr="00A65840">
              <w:rPr>
                <w:spacing w:val="63"/>
                <w:sz w:val="24"/>
              </w:rPr>
              <w:t xml:space="preserve"> </w:t>
            </w:r>
            <w:r w:rsidRPr="00A65840">
              <w:rPr>
                <w:sz w:val="24"/>
              </w:rPr>
              <w:t>критериях;</w:t>
            </w:r>
            <w:r w:rsidRPr="00A65840">
              <w:rPr>
                <w:spacing w:val="65"/>
                <w:sz w:val="24"/>
              </w:rPr>
              <w:t xml:space="preserve"> </w:t>
            </w:r>
            <w:r w:rsidRPr="00A65840">
              <w:rPr>
                <w:sz w:val="24"/>
              </w:rPr>
              <w:t>формах</w:t>
            </w:r>
            <w:r w:rsidRPr="00A65840">
              <w:rPr>
                <w:spacing w:val="66"/>
                <w:sz w:val="24"/>
              </w:rPr>
              <w:t xml:space="preserve"> </w:t>
            </w:r>
            <w:r w:rsidRPr="00A65840">
              <w:rPr>
                <w:sz w:val="24"/>
              </w:rPr>
              <w:t>и</w:t>
            </w:r>
            <w:r w:rsidRPr="00A65840">
              <w:rPr>
                <w:spacing w:val="65"/>
                <w:sz w:val="24"/>
              </w:rPr>
              <w:t xml:space="preserve"> </w:t>
            </w:r>
            <w:r w:rsidRPr="00A65840">
              <w:rPr>
                <w:spacing w:val="-2"/>
                <w:sz w:val="24"/>
              </w:rPr>
              <w:t>методах</w:t>
            </w:r>
          </w:p>
          <w:p w14:paraId="05ED04AE" w14:textId="77777777" w:rsidR="003B3C72" w:rsidRPr="00A65840" w:rsidRDefault="00000000">
            <w:pPr>
              <w:pStyle w:val="TableParagraph"/>
              <w:spacing w:line="276" w:lineRule="exact"/>
              <w:ind w:left="101"/>
              <w:rPr>
                <w:sz w:val="24"/>
              </w:rPr>
            </w:pPr>
            <w:r w:rsidRPr="00A65840">
              <w:rPr>
                <w:spacing w:val="-2"/>
                <w:sz w:val="24"/>
              </w:rPr>
              <w:t>мышления</w:t>
            </w:r>
          </w:p>
        </w:tc>
      </w:tr>
      <w:tr w:rsidR="003B3C72" w:rsidRPr="00A65840" w14:paraId="10463733" w14:textId="77777777">
        <w:trPr>
          <w:trHeight w:val="2916"/>
        </w:trPr>
        <w:tc>
          <w:tcPr>
            <w:tcW w:w="1718" w:type="dxa"/>
          </w:tcPr>
          <w:p w14:paraId="5B3CA61F" w14:textId="77777777" w:rsidR="003B3C72" w:rsidRPr="00A65840" w:rsidRDefault="003B3C72">
            <w:pPr>
              <w:pStyle w:val="TableParagraph"/>
              <w:rPr>
                <w:b/>
                <w:sz w:val="24"/>
              </w:rPr>
            </w:pPr>
          </w:p>
          <w:p w14:paraId="40BDE048" w14:textId="77777777" w:rsidR="003B3C72" w:rsidRPr="00A65840" w:rsidRDefault="003B3C72">
            <w:pPr>
              <w:pStyle w:val="TableParagraph"/>
              <w:rPr>
                <w:b/>
                <w:sz w:val="24"/>
              </w:rPr>
            </w:pPr>
          </w:p>
          <w:p w14:paraId="4F520F02" w14:textId="77777777" w:rsidR="003B3C72" w:rsidRPr="00A65840" w:rsidRDefault="003B3C72">
            <w:pPr>
              <w:pStyle w:val="TableParagraph"/>
              <w:rPr>
                <w:b/>
                <w:sz w:val="24"/>
              </w:rPr>
            </w:pPr>
          </w:p>
          <w:p w14:paraId="1A16AC4D" w14:textId="77777777" w:rsidR="003B3C72" w:rsidRPr="00A65840" w:rsidRDefault="003B3C72">
            <w:pPr>
              <w:pStyle w:val="TableParagraph"/>
              <w:spacing w:before="175"/>
              <w:rPr>
                <w:b/>
                <w:sz w:val="24"/>
              </w:rPr>
            </w:pPr>
          </w:p>
          <w:p w14:paraId="72DCC103" w14:textId="77777777" w:rsidR="003B3C72" w:rsidRPr="00A65840" w:rsidRDefault="00000000">
            <w:pPr>
              <w:pStyle w:val="TableParagraph"/>
              <w:ind w:right="4"/>
              <w:jc w:val="center"/>
              <w:rPr>
                <w:sz w:val="24"/>
              </w:rPr>
            </w:pPr>
            <w:r w:rsidRPr="00A65840">
              <w:rPr>
                <w:spacing w:val="-5"/>
                <w:sz w:val="24"/>
              </w:rPr>
              <w:t>1.2</w:t>
            </w:r>
          </w:p>
        </w:tc>
        <w:tc>
          <w:tcPr>
            <w:tcW w:w="7938" w:type="dxa"/>
          </w:tcPr>
          <w:p w14:paraId="19E59564" w14:textId="77777777" w:rsidR="003B3C72" w:rsidRPr="00A65840" w:rsidRDefault="00000000">
            <w:pPr>
              <w:pStyle w:val="TableParagraph"/>
              <w:spacing w:before="41" w:line="312" w:lineRule="auto"/>
              <w:ind w:left="101" w:right="98"/>
              <w:jc w:val="both"/>
              <w:rPr>
                <w:sz w:val="24"/>
              </w:rPr>
            </w:pPr>
            <w:r w:rsidRPr="00A65840">
              <w:rPr>
                <w:sz w:val="24"/>
              </w:rPr>
              <w:t>Характеризовать российские духовно-нравственные</w:t>
            </w:r>
            <w:r w:rsidRPr="00A65840">
              <w:rPr>
                <w:spacing w:val="-1"/>
                <w:sz w:val="24"/>
              </w:rPr>
              <w:t xml:space="preserve"> </w:t>
            </w:r>
            <w:r w:rsidRPr="00A65840">
              <w:rPr>
                <w:sz w:val="24"/>
              </w:rPr>
              <w:t>ценности, в</w:t>
            </w:r>
            <w:r w:rsidRPr="00A65840">
              <w:rPr>
                <w:spacing w:val="-1"/>
                <w:sz w:val="24"/>
              </w:rPr>
              <w:t xml:space="preserve"> </w:t>
            </w:r>
            <w:r w:rsidRPr="00A65840">
              <w:rPr>
                <w:sz w:val="24"/>
              </w:rPr>
              <w:t>том</w:t>
            </w:r>
            <w:r w:rsidRPr="00A65840">
              <w:rPr>
                <w:spacing w:val="-1"/>
                <w:sz w:val="24"/>
              </w:rPr>
              <w:t xml:space="preserve"> </w:t>
            </w:r>
            <w:r w:rsidRPr="00A65840">
              <w:rPr>
                <w:sz w:val="24"/>
              </w:rPr>
              <w:t>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w:t>
            </w:r>
            <w:r w:rsidRPr="00A65840">
              <w:rPr>
                <w:spacing w:val="-7"/>
                <w:sz w:val="24"/>
              </w:rPr>
              <w:t xml:space="preserve"> </w:t>
            </w:r>
            <w:r w:rsidRPr="00A65840">
              <w:rPr>
                <w:sz w:val="24"/>
              </w:rPr>
              <w:t>осознания</w:t>
            </w:r>
            <w:r w:rsidRPr="00A65840">
              <w:rPr>
                <w:spacing w:val="-5"/>
                <w:sz w:val="24"/>
              </w:rPr>
              <w:t xml:space="preserve"> </w:t>
            </w:r>
            <w:r w:rsidRPr="00A65840">
              <w:rPr>
                <w:sz w:val="24"/>
              </w:rPr>
              <w:t>ценности</w:t>
            </w:r>
            <w:r w:rsidRPr="00A65840">
              <w:rPr>
                <w:spacing w:val="-6"/>
                <w:sz w:val="24"/>
              </w:rPr>
              <w:t xml:space="preserve"> </w:t>
            </w:r>
            <w:r w:rsidRPr="00A65840">
              <w:rPr>
                <w:sz w:val="24"/>
              </w:rPr>
              <w:t>культуры</w:t>
            </w:r>
            <w:r w:rsidRPr="00A65840">
              <w:rPr>
                <w:spacing w:val="-5"/>
                <w:sz w:val="24"/>
              </w:rPr>
              <w:t xml:space="preserve"> </w:t>
            </w:r>
            <w:r w:rsidRPr="00A65840">
              <w:rPr>
                <w:sz w:val="24"/>
              </w:rPr>
              <w:t>России</w:t>
            </w:r>
            <w:r w:rsidRPr="00A65840">
              <w:rPr>
                <w:spacing w:val="-5"/>
                <w:sz w:val="24"/>
              </w:rPr>
              <w:t xml:space="preserve"> </w:t>
            </w:r>
            <w:r w:rsidRPr="00A65840">
              <w:rPr>
                <w:sz w:val="24"/>
              </w:rPr>
              <w:t>и</w:t>
            </w:r>
            <w:r w:rsidRPr="00A65840">
              <w:rPr>
                <w:spacing w:val="-5"/>
                <w:sz w:val="24"/>
              </w:rPr>
              <w:t xml:space="preserve"> </w:t>
            </w:r>
            <w:r w:rsidRPr="00A65840">
              <w:rPr>
                <w:sz w:val="24"/>
              </w:rPr>
              <w:t>традиций</w:t>
            </w:r>
            <w:r w:rsidRPr="00A65840">
              <w:rPr>
                <w:spacing w:val="-7"/>
                <w:sz w:val="24"/>
              </w:rPr>
              <w:t xml:space="preserve"> </w:t>
            </w:r>
            <w:r w:rsidRPr="00A65840">
              <w:rPr>
                <w:sz w:val="24"/>
              </w:rPr>
              <w:t>народов</w:t>
            </w:r>
            <w:r w:rsidRPr="00A65840">
              <w:rPr>
                <w:spacing w:val="-6"/>
                <w:sz w:val="24"/>
              </w:rPr>
              <w:t xml:space="preserve"> </w:t>
            </w:r>
            <w:r w:rsidRPr="00A65840">
              <w:rPr>
                <w:sz w:val="24"/>
              </w:rPr>
              <w:t>России, общественной</w:t>
            </w:r>
            <w:r w:rsidRPr="00A65840">
              <w:rPr>
                <w:spacing w:val="75"/>
                <w:w w:val="150"/>
                <w:sz w:val="24"/>
              </w:rPr>
              <w:t xml:space="preserve"> </w:t>
            </w:r>
            <w:r w:rsidRPr="00A65840">
              <w:rPr>
                <w:sz w:val="24"/>
              </w:rPr>
              <w:t>стабильности</w:t>
            </w:r>
            <w:r w:rsidRPr="00A65840">
              <w:rPr>
                <w:spacing w:val="78"/>
                <w:w w:val="150"/>
                <w:sz w:val="24"/>
              </w:rPr>
              <w:t xml:space="preserve"> </w:t>
            </w:r>
            <w:r w:rsidRPr="00A65840">
              <w:rPr>
                <w:sz w:val="24"/>
              </w:rPr>
              <w:t>и</w:t>
            </w:r>
            <w:r w:rsidRPr="00A65840">
              <w:rPr>
                <w:spacing w:val="78"/>
                <w:w w:val="150"/>
                <w:sz w:val="24"/>
              </w:rPr>
              <w:t xml:space="preserve"> </w:t>
            </w:r>
            <w:r w:rsidRPr="00A65840">
              <w:rPr>
                <w:sz w:val="24"/>
              </w:rPr>
              <w:t>целостности</w:t>
            </w:r>
            <w:r w:rsidRPr="00A65840">
              <w:rPr>
                <w:spacing w:val="76"/>
                <w:w w:val="150"/>
                <w:sz w:val="24"/>
              </w:rPr>
              <w:t xml:space="preserve"> </w:t>
            </w:r>
            <w:r w:rsidRPr="00A65840">
              <w:rPr>
                <w:sz w:val="24"/>
              </w:rPr>
              <w:t>государства</w:t>
            </w:r>
            <w:r w:rsidRPr="00A65840">
              <w:rPr>
                <w:spacing w:val="76"/>
                <w:w w:val="150"/>
                <w:sz w:val="24"/>
              </w:rPr>
              <w:t xml:space="preserve"> </w:t>
            </w:r>
            <w:r w:rsidRPr="00A65840">
              <w:rPr>
                <w:sz w:val="24"/>
              </w:rPr>
              <w:t>на</w:t>
            </w:r>
            <w:r w:rsidRPr="00A65840">
              <w:rPr>
                <w:spacing w:val="78"/>
                <w:w w:val="150"/>
                <w:sz w:val="24"/>
              </w:rPr>
              <w:t xml:space="preserve"> </w:t>
            </w:r>
            <w:r w:rsidRPr="00A65840">
              <w:rPr>
                <w:spacing w:val="-2"/>
                <w:sz w:val="24"/>
              </w:rPr>
              <w:t>примерах</w:t>
            </w:r>
          </w:p>
          <w:p w14:paraId="17A0D634" w14:textId="77777777" w:rsidR="003B3C72" w:rsidRPr="00A65840" w:rsidRDefault="00000000">
            <w:pPr>
              <w:pStyle w:val="TableParagraph"/>
              <w:spacing w:line="275" w:lineRule="exact"/>
              <w:ind w:left="101"/>
              <w:jc w:val="both"/>
              <w:rPr>
                <w:sz w:val="24"/>
              </w:rPr>
            </w:pPr>
            <w:r w:rsidRPr="00A65840">
              <w:rPr>
                <w:sz w:val="24"/>
              </w:rPr>
              <w:t>раздела</w:t>
            </w:r>
            <w:r w:rsidRPr="00A65840">
              <w:rPr>
                <w:spacing w:val="-1"/>
                <w:sz w:val="24"/>
              </w:rPr>
              <w:t xml:space="preserve"> </w:t>
            </w:r>
            <w:r w:rsidRPr="00A65840">
              <w:rPr>
                <w:sz w:val="24"/>
              </w:rPr>
              <w:t>«Человек</w:t>
            </w:r>
            <w:r w:rsidRPr="00A65840">
              <w:rPr>
                <w:spacing w:val="-4"/>
                <w:sz w:val="24"/>
              </w:rPr>
              <w:t xml:space="preserve"> </w:t>
            </w:r>
            <w:r w:rsidRPr="00A65840">
              <w:rPr>
                <w:sz w:val="24"/>
              </w:rPr>
              <w:t>в</w:t>
            </w:r>
            <w:r w:rsidRPr="00A65840">
              <w:rPr>
                <w:spacing w:val="-4"/>
                <w:sz w:val="24"/>
              </w:rPr>
              <w:t xml:space="preserve"> </w:t>
            </w:r>
            <w:r w:rsidRPr="00A65840">
              <w:rPr>
                <w:spacing w:val="-2"/>
                <w:sz w:val="24"/>
              </w:rPr>
              <w:t>обществе»</w:t>
            </w:r>
          </w:p>
        </w:tc>
      </w:tr>
      <w:tr w:rsidR="003B3C72" w:rsidRPr="00A65840" w14:paraId="61FA7525" w14:textId="77777777">
        <w:trPr>
          <w:trHeight w:val="4346"/>
        </w:trPr>
        <w:tc>
          <w:tcPr>
            <w:tcW w:w="1718" w:type="dxa"/>
          </w:tcPr>
          <w:p w14:paraId="70C05CBE" w14:textId="77777777" w:rsidR="003B3C72" w:rsidRPr="00A65840" w:rsidRDefault="003B3C72">
            <w:pPr>
              <w:pStyle w:val="TableParagraph"/>
              <w:rPr>
                <w:b/>
                <w:sz w:val="24"/>
              </w:rPr>
            </w:pPr>
          </w:p>
          <w:p w14:paraId="1EB2CE3A" w14:textId="77777777" w:rsidR="003B3C72" w:rsidRPr="00A65840" w:rsidRDefault="003B3C72">
            <w:pPr>
              <w:pStyle w:val="TableParagraph"/>
              <w:rPr>
                <w:b/>
                <w:sz w:val="24"/>
              </w:rPr>
            </w:pPr>
          </w:p>
          <w:p w14:paraId="4C9E3B72" w14:textId="77777777" w:rsidR="003B3C72" w:rsidRPr="00A65840" w:rsidRDefault="003B3C72">
            <w:pPr>
              <w:pStyle w:val="TableParagraph"/>
              <w:rPr>
                <w:b/>
                <w:sz w:val="24"/>
              </w:rPr>
            </w:pPr>
          </w:p>
          <w:p w14:paraId="6D5B5CFA" w14:textId="77777777" w:rsidR="003B3C72" w:rsidRPr="00A65840" w:rsidRDefault="003B3C72">
            <w:pPr>
              <w:pStyle w:val="TableParagraph"/>
              <w:rPr>
                <w:b/>
                <w:sz w:val="24"/>
              </w:rPr>
            </w:pPr>
          </w:p>
          <w:p w14:paraId="650AD77B" w14:textId="77777777" w:rsidR="003B3C72" w:rsidRPr="00A65840" w:rsidRDefault="003B3C72">
            <w:pPr>
              <w:pStyle w:val="TableParagraph"/>
              <w:rPr>
                <w:b/>
                <w:sz w:val="24"/>
              </w:rPr>
            </w:pPr>
          </w:p>
          <w:p w14:paraId="6BF982D7" w14:textId="77777777" w:rsidR="003B3C72" w:rsidRPr="00A65840" w:rsidRDefault="003B3C72">
            <w:pPr>
              <w:pStyle w:val="TableParagraph"/>
              <w:rPr>
                <w:b/>
                <w:sz w:val="24"/>
              </w:rPr>
            </w:pPr>
          </w:p>
          <w:p w14:paraId="5E1D674B" w14:textId="77777777" w:rsidR="003B3C72" w:rsidRPr="00A65840" w:rsidRDefault="003B3C72">
            <w:pPr>
              <w:pStyle w:val="TableParagraph"/>
              <w:spacing w:before="65"/>
              <w:rPr>
                <w:b/>
                <w:sz w:val="24"/>
              </w:rPr>
            </w:pPr>
          </w:p>
          <w:p w14:paraId="29108562" w14:textId="77777777" w:rsidR="003B3C72" w:rsidRPr="00A65840" w:rsidRDefault="00000000">
            <w:pPr>
              <w:pStyle w:val="TableParagraph"/>
              <w:ind w:right="4"/>
              <w:jc w:val="center"/>
              <w:rPr>
                <w:sz w:val="24"/>
              </w:rPr>
            </w:pPr>
            <w:r w:rsidRPr="00A65840">
              <w:rPr>
                <w:spacing w:val="-5"/>
                <w:sz w:val="24"/>
              </w:rPr>
              <w:t>1.3</w:t>
            </w:r>
          </w:p>
        </w:tc>
        <w:tc>
          <w:tcPr>
            <w:tcW w:w="7938" w:type="dxa"/>
          </w:tcPr>
          <w:p w14:paraId="79D9D1F8" w14:textId="77777777" w:rsidR="003B3C72" w:rsidRPr="00A65840" w:rsidRDefault="00000000">
            <w:pPr>
              <w:pStyle w:val="TableParagraph"/>
              <w:spacing w:before="38" w:line="312" w:lineRule="auto"/>
              <w:ind w:left="101" w:right="102"/>
              <w:jc w:val="both"/>
              <w:rPr>
                <w:sz w:val="24"/>
              </w:rPr>
            </w:pPr>
            <w:r w:rsidRPr="00A65840">
              <w:rPr>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w:t>
            </w:r>
            <w:r w:rsidRPr="00A65840">
              <w:rPr>
                <w:spacing w:val="-10"/>
                <w:sz w:val="24"/>
              </w:rPr>
              <w:t xml:space="preserve"> </w:t>
            </w:r>
            <w:r w:rsidRPr="00A65840">
              <w:rPr>
                <w:sz w:val="24"/>
              </w:rPr>
              <w:t>изложении</w:t>
            </w:r>
            <w:r w:rsidRPr="00A65840">
              <w:rPr>
                <w:spacing w:val="-10"/>
                <w:sz w:val="24"/>
              </w:rPr>
              <w:t xml:space="preserve"> </w:t>
            </w:r>
            <w:r w:rsidRPr="00A65840">
              <w:rPr>
                <w:sz w:val="24"/>
              </w:rPr>
              <w:t>собственных</w:t>
            </w:r>
            <w:r w:rsidRPr="00A65840">
              <w:rPr>
                <w:spacing w:val="-9"/>
                <w:sz w:val="24"/>
              </w:rPr>
              <w:t xml:space="preserve"> </w:t>
            </w:r>
            <w:r w:rsidRPr="00A65840">
              <w:rPr>
                <w:sz w:val="24"/>
              </w:rPr>
              <w:t>суждений</w:t>
            </w:r>
            <w:r w:rsidRPr="00A65840">
              <w:rPr>
                <w:spacing w:val="-10"/>
                <w:sz w:val="24"/>
              </w:rPr>
              <w:t xml:space="preserve"> </w:t>
            </w:r>
            <w:r w:rsidRPr="00A65840">
              <w:rPr>
                <w:sz w:val="24"/>
              </w:rPr>
              <w:t>и</w:t>
            </w:r>
            <w:r w:rsidRPr="00A65840">
              <w:rPr>
                <w:spacing w:val="-10"/>
                <w:sz w:val="24"/>
              </w:rPr>
              <w:t xml:space="preserve"> </w:t>
            </w:r>
            <w:r w:rsidRPr="00A65840">
              <w:rPr>
                <w:sz w:val="24"/>
              </w:rPr>
              <w:t>построении</w:t>
            </w:r>
            <w:r w:rsidRPr="00A65840">
              <w:rPr>
                <w:spacing w:val="-8"/>
                <w:sz w:val="24"/>
              </w:rPr>
              <w:t xml:space="preserve"> </w:t>
            </w:r>
            <w:r w:rsidRPr="00A65840">
              <w:rPr>
                <w:sz w:val="24"/>
              </w:rPr>
              <w:t>устных</w:t>
            </w:r>
            <w:r w:rsidRPr="00A65840">
              <w:rPr>
                <w:spacing w:val="-10"/>
                <w:sz w:val="24"/>
              </w:rPr>
              <w:t xml:space="preserve"> </w:t>
            </w:r>
            <w:r w:rsidRPr="00A65840">
              <w:rPr>
                <w:sz w:val="24"/>
              </w:rPr>
              <w:t>и</w:t>
            </w:r>
            <w:r w:rsidRPr="00A65840">
              <w:rPr>
                <w:spacing w:val="-10"/>
                <w:sz w:val="24"/>
              </w:rPr>
              <w:t xml:space="preserve"> </w:t>
            </w:r>
            <w:r w:rsidRPr="00A65840">
              <w:rPr>
                <w:sz w:val="24"/>
              </w:rPr>
              <w:t>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14:paraId="34592156" w14:textId="77777777" w:rsidR="003B3C72" w:rsidRPr="00A65840" w:rsidRDefault="00000000">
            <w:pPr>
              <w:pStyle w:val="TableParagraph"/>
              <w:spacing w:before="1" w:line="312" w:lineRule="auto"/>
              <w:ind w:left="101" w:right="105"/>
              <w:jc w:val="both"/>
              <w:rPr>
                <w:sz w:val="24"/>
              </w:rPr>
            </w:pPr>
            <w:r w:rsidRPr="00A65840">
              <w:rPr>
                <w:sz w:val="24"/>
              </w:rPr>
              <w:t>определять различные смыслы многозначных понятий, в том числе: общество, личность, свобода;</w:t>
            </w:r>
          </w:p>
          <w:p w14:paraId="5A60BF06" w14:textId="77777777" w:rsidR="003B3C72" w:rsidRPr="00A65840" w:rsidRDefault="00000000">
            <w:pPr>
              <w:pStyle w:val="TableParagraph"/>
              <w:ind w:left="101"/>
              <w:jc w:val="both"/>
              <w:rPr>
                <w:sz w:val="24"/>
              </w:rPr>
            </w:pPr>
            <w:r w:rsidRPr="00A65840">
              <w:rPr>
                <w:sz w:val="24"/>
              </w:rPr>
              <w:t>классифицировать</w:t>
            </w:r>
            <w:r w:rsidRPr="00A65840">
              <w:rPr>
                <w:spacing w:val="-7"/>
                <w:sz w:val="24"/>
              </w:rPr>
              <w:t xml:space="preserve"> </w:t>
            </w:r>
            <w:r w:rsidRPr="00A65840">
              <w:rPr>
                <w:sz w:val="24"/>
              </w:rPr>
              <w:t>и</w:t>
            </w:r>
            <w:r w:rsidRPr="00A65840">
              <w:rPr>
                <w:spacing w:val="-7"/>
                <w:sz w:val="24"/>
              </w:rPr>
              <w:t xml:space="preserve"> </w:t>
            </w:r>
            <w:r w:rsidRPr="00A65840">
              <w:rPr>
                <w:sz w:val="24"/>
              </w:rPr>
              <w:t>типологизировать</w:t>
            </w:r>
            <w:r w:rsidRPr="00A65840">
              <w:rPr>
                <w:spacing w:val="-6"/>
                <w:sz w:val="24"/>
              </w:rPr>
              <w:t xml:space="preserve"> </w:t>
            </w:r>
            <w:r w:rsidRPr="00A65840">
              <w:rPr>
                <w:sz w:val="24"/>
              </w:rPr>
              <w:t>на</w:t>
            </w:r>
            <w:r w:rsidRPr="00A65840">
              <w:rPr>
                <w:spacing w:val="-3"/>
                <w:sz w:val="24"/>
              </w:rPr>
              <w:t xml:space="preserve"> </w:t>
            </w:r>
            <w:r w:rsidRPr="00A65840">
              <w:rPr>
                <w:sz w:val="24"/>
              </w:rPr>
              <w:t>основе</w:t>
            </w:r>
            <w:r w:rsidRPr="00A65840">
              <w:rPr>
                <w:spacing w:val="-7"/>
                <w:sz w:val="24"/>
              </w:rPr>
              <w:t xml:space="preserve"> </w:t>
            </w:r>
            <w:r w:rsidRPr="00A65840">
              <w:rPr>
                <w:sz w:val="24"/>
              </w:rPr>
              <w:t>предложенных</w:t>
            </w:r>
            <w:r w:rsidRPr="00A65840">
              <w:rPr>
                <w:spacing w:val="-4"/>
                <w:sz w:val="24"/>
              </w:rPr>
              <w:t xml:space="preserve"> </w:t>
            </w:r>
            <w:r w:rsidRPr="00A65840">
              <w:rPr>
                <w:spacing w:val="-2"/>
                <w:sz w:val="24"/>
              </w:rPr>
              <w:t>критериев</w:t>
            </w:r>
          </w:p>
          <w:p w14:paraId="4C8D40C4" w14:textId="77777777" w:rsidR="003B3C72" w:rsidRPr="00A65840" w:rsidRDefault="00000000">
            <w:pPr>
              <w:pStyle w:val="TableParagraph"/>
              <w:spacing w:before="84"/>
              <w:ind w:left="101"/>
              <w:jc w:val="both"/>
              <w:rPr>
                <w:sz w:val="24"/>
              </w:rPr>
            </w:pPr>
            <w:r w:rsidRPr="00A65840">
              <w:rPr>
                <w:sz w:val="24"/>
              </w:rPr>
              <w:t>используемые</w:t>
            </w:r>
            <w:r w:rsidRPr="00A65840">
              <w:rPr>
                <w:spacing w:val="76"/>
                <w:sz w:val="24"/>
              </w:rPr>
              <w:t xml:space="preserve"> </w:t>
            </w:r>
            <w:r w:rsidRPr="00A65840">
              <w:rPr>
                <w:sz w:val="24"/>
              </w:rPr>
              <w:t>в</w:t>
            </w:r>
            <w:r w:rsidRPr="00A65840">
              <w:rPr>
                <w:spacing w:val="76"/>
                <w:sz w:val="24"/>
              </w:rPr>
              <w:t xml:space="preserve"> </w:t>
            </w:r>
            <w:r w:rsidRPr="00A65840">
              <w:rPr>
                <w:sz w:val="24"/>
              </w:rPr>
              <w:t>социальных</w:t>
            </w:r>
            <w:r w:rsidRPr="00A65840">
              <w:rPr>
                <w:spacing w:val="50"/>
                <w:w w:val="150"/>
                <w:sz w:val="24"/>
              </w:rPr>
              <w:t xml:space="preserve"> </w:t>
            </w:r>
            <w:r w:rsidRPr="00A65840">
              <w:rPr>
                <w:sz w:val="24"/>
              </w:rPr>
              <w:t>науках</w:t>
            </w:r>
            <w:r w:rsidRPr="00A65840">
              <w:rPr>
                <w:spacing w:val="79"/>
                <w:sz w:val="24"/>
              </w:rPr>
              <w:t xml:space="preserve"> </w:t>
            </w:r>
            <w:r w:rsidRPr="00A65840">
              <w:rPr>
                <w:sz w:val="24"/>
              </w:rPr>
              <w:t>понятия</w:t>
            </w:r>
            <w:r w:rsidRPr="00A65840">
              <w:rPr>
                <w:spacing w:val="75"/>
                <w:sz w:val="24"/>
              </w:rPr>
              <w:t xml:space="preserve"> </w:t>
            </w:r>
            <w:r w:rsidRPr="00A65840">
              <w:rPr>
                <w:sz w:val="24"/>
              </w:rPr>
              <w:t>и</w:t>
            </w:r>
            <w:r w:rsidRPr="00A65840">
              <w:rPr>
                <w:spacing w:val="78"/>
                <w:sz w:val="24"/>
              </w:rPr>
              <w:t xml:space="preserve"> </w:t>
            </w:r>
            <w:r w:rsidRPr="00A65840">
              <w:rPr>
                <w:sz w:val="24"/>
              </w:rPr>
              <w:t>термины,</w:t>
            </w:r>
            <w:r w:rsidRPr="00A65840">
              <w:rPr>
                <w:spacing w:val="77"/>
                <w:sz w:val="24"/>
              </w:rPr>
              <w:t xml:space="preserve"> </w:t>
            </w:r>
            <w:r w:rsidRPr="00A65840">
              <w:rPr>
                <w:spacing w:val="-2"/>
                <w:sz w:val="24"/>
              </w:rPr>
              <w:t>отражающие</w:t>
            </w:r>
          </w:p>
        </w:tc>
      </w:tr>
    </w:tbl>
    <w:p w14:paraId="606CF364" w14:textId="77777777" w:rsidR="003B3C72" w:rsidRPr="00A65840" w:rsidRDefault="003B3C72">
      <w:pPr>
        <w:pStyle w:val="TableParagraph"/>
        <w:jc w:val="both"/>
        <w:rPr>
          <w:sz w:val="24"/>
        </w:rPr>
        <w:sectPr w:rsidR="003B3C72" w:rsidRPr="00A65840">
          <w:pgSz w:w="11910" w:h="16840"/>
          <w:pgMar w:top="1040" w:right="141" w:bottom="1955"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5ED6810D" w14:textId="77777777">
        <w:trPr>
          <w:trHeight w:val="763"/>
        </w:trPr>
        <w:tc>
          <w:tcPr>
            <w:tcW w:w="1718" w:type="dxa"/>
          </w:tcPr>
          <w:p w14:paraId="4EC23332" w14:textId="77777777" w:rsidR="003B3C72" w:rsidRPr="00A65840" w:rsidRDefault="003B3C72">
            <w:pPr>
              <w:pStyle w:val="TableParagraph"/>
              <w:rPr>
                <w:sz w:val="24"/>
              </w:rPr>
            </w:pPr>
          </w:p>
        </w:tc>
        <w:tc>
          <w:tcPr>
            <w:tcW w:w="7938" w:type="dxa"/>
          </w:tcPr>
          <w:p w14:paraId="0B32E646" w14:textId="77777777" w:rsidR="003B3C72" w:rsidRPr="00A65840" w:rsidRDefault="00000000">
            <w:pPr>
              <w:pStyle w:val="TableParagraph"/>
              <w:spacing w:before="41"/>
              <w:ind w:left="101"/>
              <w:rPr>
                <w:sz w:val="24"/>
              </w:rPr>
            </w:pPr>
            <w:r w:rsidRPr="00A65840">
              <w:rPr>
                <w:sz w:val="24"/>
              </w:rPr>
              <w:t>явления</w:t>
            </w:r>
            <w:r w:rsidRPr="00A65840">
              <w:rPr>
                <w:spacing w:val="38"/>
                <w:sz w:val="24"/>
              </w:rPr>
              <w:t xml:space="preserve"> </w:t>
            </w:r>
            <w:r w:rsidRPr="00A65840">
              <w:rPr>
                <w:sz w:val="24"/>
              </w:rPr>
              <w:t>и</w:t>
            </w:r>
            <w:r w:rsidRPr="00A65840">
              <w:rPr>
                <w:spacing w:val="37"/>
                <w:sz w:val="24"/>
              </w:rPr>
              <w:t xml:space="preserve"> </w:t>
            </w:r>
            <w:r w:rsidRPr="00A65840">
              <w:rPr>
                <w:sz w:val="24"/>
              </w:rPr>
              <w:t>процессы</w:t>
            </w:r>
            <w:r w:rsidRPr="00A65840">
              <w:rPr>
                <w:spacing w:val="39"/>
                <w:sz w:val="24"/>
              </w:rPr>
              <w:t xml:space="preserve"> </w:t>
            </w:r>
            <w:r w:rsidRPr="00A65840">
              <w:rPr>
                <w:sz w:val="24"/>
              </w:rPr>
              <w:t>социальной</w:t>
            </w:r>
            <w:r w:rsidRPr="00A65840">
              <w:rPr>
                <w:spacing w:val="37"/>
                <w:sz w:val="24"/>
              </w:rPr>
              <w:t xml:space="preserve"> </w:t>
            </w:r>
            <w:r w:rsidRPr="00A65840">
              <w:rPr>
                <w:sz w:val="24"/>
              </w:rPr>
              <w:t>действительности,</w:t>
            </w:r>
            <w:r w:rsidRPr="00A65840">
              <w:rPr>
                <w:spacing w:val="38"/>
                <w:sz w:val="24"/>
              </w:rPr>
              <w:t xml:space="preserve"> </w:t>
            </w:r>
            <w:r w:rsidRPr="00A65840">
              <w:rPr>
                <w:sz w:val="24"/>
              </w:rPr>
              <w:t>в</w:t>
            </w:r>
            <w:r w:rsidRPr="00A65840">
              <w:rPr>
                <w:spacing w:val="39"/>
                <w:sz w:val="24"/>
              </w:rPr>
              <w:t xml:space="preserve"> </w:t>
            </w:r>
            <w:r w:rsidRPr="00A65840">
              <w:rPr>
                <w:sz w:val="24"/>
              </w:rPr>
              <w:t>том</w:t>
            </w:r>
            <w:r w:rsidRPr="00A65840">
              <w:rPr>
                <w:spacing w:val="36"/>
                <w:sz w:val="24"/>
              </w:rPr>
              <w:t xml:space="preserve"> </w:t>
            </w:r>
            <w:r w:rsidRPr="00A65840">
              <w:rPr>
                <w:sz w:val="24"/>
              </w:rPr>
              <w:t>числе:</w:t>
            </w:r>
            <w:r w:rsidRPr="00A65840">
              <w:rPr>
                <w:spacing w:val="39"/>
                <w:sz w:val="24"/>
              </w:rPr>
              <w:t xml:space="preserve"> </w:t>
            </w:r>
            <w:r w:rsidRPr="00A65840">
              <w:rPr>
                <w:sz w:val="24"/>
              </w:rPr>
              <w:t>виды</w:t>
            </w:r>
            <w:r w:rsidRPr="00A65840">
              <w:rPr>
                <w:spacing w:val="39"/>
                <w:sz w:val="24"/>
              </w:rPr>
              <w:t xml:space="preserve"> </w:t>
            </w:r>
            <w:r w:rsidRPr="00A65840">
              <w:rPr>
                <w:spacing w:val="-10"/>
                <w:sz w:val="24"/>
              </w:rPr>
              <w:t>и</w:t>
            </w:r>
          </w:p>
          <w:p w14:paraId="3AB8CE7E" w14:textId="77777777" w:rsidR="003B3C72" w:rsidRPr="00A65840" w:rsidRDefault="00000000">
            <w:pPr>
              <w:pStyle w:val="TableParagraph"/>
              <w:spacing w:before="84"/>
              <w:ind w:left="101"/>
              <w:rPr>
                <w:sz w:val="24"/>
              </w:rPr>
            </w:pPr>
            <w:r w:rsidRPr="00A65840">
              <w:rPr>
                <w:sz w:val="24"/>
              </w:rPr>
              <w:t xml:space="preserve">формы </w:t>
            </w:r>
            <w:r w:rsidRPr="00A65840">
              <w:rPr>
                <w:spacing w:val="-2"/>
                <w:sz w:val="24"/>
              </w:rPr>
              <w:t>деятельности</w:t>
            </w:r>
          </w:p>
        </w:tc>
      </w:tr>
      <w:tr w:rsidR="003B3C72" w:rsidRPr="00A65840" w14:paraId="5B18216B" w14:textId="77777777">
        <w:trPr>
          <w:trHeight w:val="2915"/>
        </w:trPr>
        <w:tc>
          <w:tcPr>
            <w:tcW w:w="1718" w:type="dxa"/>
          </w:tcPr>
          <w:p w14:paraId="6621C249" w14:textId="77777777" w:rsidR="003B3C72" w:rsidRPr="00A65840" w:rsidRDefault="003B3C72">
            <w:pPr>
              <w:pStyle w:val="TableParagraph"/>
              <w:rPr>
                <w:b/>
                <w:sz w:val="24"/>
              </w:rPr>
            </w:pPr>
          </w:p>
          <w:p w14:paraId="3827604F" w14:textId="77777777" w:rsidR="003B3C72" w:rsidRPr="00A65840" w:rsidRDefault="003B3C72">
            <w:pPr>
              <w:pStyle w:val="TableParagraph"/>
              <w:rPr>
                <w:b/>
                <w:sz w:val="24"/>
              </w:rPr>
            </w:pPr>
          </w:p>
          <w:p w14:paraId="59A67EDB" w14:textId="77777777" w:rsidR="003B3C72" w:rsidRPr="00A65840" w:rsidRDefault="003B3C72">
            <w:pPr>
              <w:pStyle w:val="TableParagraph"/>
              <w:rPr>
                <w:b/>
                <w:sz w:val="24"/>
              </w:rPr>
            </w:pPr>
          </w:p>
          <w:p w14:paraId="635D6E53" w14:textId="77777777" w:rsidR="003B3C72" w:rsidRPr="00A65840" w:rsidRDefault="003B3C72">
            <w:pPr>
              <w:pStyle w:val="TableParagraph"/>
              <w:spacing w:before="177"/>
              <w:rPr>
                <w:b/>
                <w:sz w:val="24"/>
              </w:rPr>
            </w:pPr>
          </w:p>
          <w:p w14:paraId="125E4D08" w14:textId="77777777" w:rsidR="003B3C72" w:rsidRPr="00A65840" w:rsidRDefault="00000000">
            <w:pPr>
              <w:pStyle w:val="TableParagraph"/>
              <w:spacing w:before="1"/>
              <w:ind w:right="4"/>
              <w:jc w:val="center"/>
              <w:rPr>
                <w:sz w:val="24"/>
              </w:rPr>
            </w:pPr>
            <w:r w:rsidRPr="00A65840">
              <w:rPr>
                <w:spacing w:val="-5"/>
                <w:sz w:val="24"/>
              </w:rPr>
              <w:t>1.4</w:t>
            </w:r>
          </w:p>
        </w:tc>
        <w:tc>
          <w:tcPr>
            <w:tcW w:w="7938" w:type="dxa"/>
          </w:tcPr>
          <w:p w14:paraId="46BDEE71" w14:textId="77777777" w:rsidR="003B3C72" w:rsidRPr="00A65840" w:rsidRDefault="00000000">
            <w:pPr>
              <w:pStyle w:val="TableParagraph"/>
              <w:spacing w:before="41" w:line="312" w:lineRule="auto"/>
              <w:ind w:left="101" w:right="104"/>
              <w:jc w:val="both"/>
              <w:rPr>
                <w:sz w:val="24"/>
              </w:rPr>
            </w:pPr>
            <w:r w:rsidRPr="00A65840">
              <w:rPr>
                <w:sz w:val="24"/>
              </w:rPr>
              <w:t>Уметь устанавливать,</w:t>
            </w:r>
            <w:r w:rsidRPr="00A65840">
              <w:rPr>
                <w:spacing w:val="-1"/>
                <w:sz w:val="24"/>
              </w:rPr>
              <w:t xml:space="preserve"> </w:t>
            </w:r>
            <w:r w:rsidRPr="00A65840">
              <w:rPr>
                <w:sz w:val="24"/>
              </w:rPr>
              <w:t>выявлять,</w:t>
            </w:r>
            <w:r w:rsidRPr="00A65840">
              <w:rPr>
                <w:spacing w:val="-1"/>
                <w:sz w:val="24"/>
              </w:rPr>
              <w:t xml:space="preserve"> </w:t>
            </w:r>
            <w:r w:rsidRPr="00A65840">
              <w:rPr>
                <w:sz w:val="24"/>
              </w:rPr>
              <w:t>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7F714A46" w14:textId="77777777" w:rsidR="003B3C72" w:rsidRPr="00A65840" w:rsidRDefault="00000000">
            <w:pPr>
              <w:pStyle w:val="TableParagraph"/>
              <w:spacing w:before="1" w:line="312" w:lineRule="auto"/>
              <w:ind w:left="101" w:right="102"/>
              <w:jc w:val="both"/>
              <w:rPr>
                <w:sz w:val="24"/>
              </w:rPr>
            </w:pPr>
            <w:r w:rsidRPr="00A65840">
              <w:rPr>
                <w:sz w:val="24"/>
              </w:rPr>
              <w:t>характеризовать причины и последствия преобразований в жизни российского</w:t>
            </w:r>
            <w:r w:rsidRPr="00A65840">
              <w:rPr>
                <w:spacing w:val="76"/>
                <w:sz w:val="24"/>
              </w:rPr>
              <w:t xml:space="preserve">  </w:t>
            </w:r>
            <w:r w:rsidRPr="00A65840">
              <w:rPr>
                <w:sz w:val="24"/>
              </w:rPr>
              <w:t>общества,</w:t>
            </w:r>
            <w:r w:rsidRPr="00A65840">
              <w:rPr>
                <w:spacing w:val="76"/>
                <w:sz w:val="24"/>
              </w:rPr>
              <w:t xml:space="preserve">  </w:t>
            </w:r>
            <w:r w:rsidRPr="00A65840">
              <w:rPr>
                <w:sz w:val="24"/>
              </w:rPr>
              <w:t>противоречивого</w:t>
            </w:r>
            <w:r w:rsidRPr="00A65840">
              <w:rPr>
                <w:spacing w:val="76"/>
                <w:sz w:val="24"/>
              </w:rPr>
              <w:t xml:space="preserve">  </w:t>
            </w:r>
            <w:r w:rsidRPr="00A65840">
              <w:rPr>
                <w:sz w:val="24"/>
              </w:rPr>
              <w:t>характера</w:t>
            </w:r>
            <w:r w:rsidRPr="00A65840">
              <w:rPr>
                <w:spacing w:val="76"/>
                <w:sz w:val="24"/>
              </w:rPr>
              <w:t xml:space="preserve">  </w:t>
            </w:r>
            <w:r w:rsidRPr="00A65840">
              <w:rPr>
                <w:spacing w:val="-2"/>
                <w:sz w:val="24"/>
              </w:rPr>
              <w:t>общественного</w:t>
            </w:r>
          </w:p>
          <w:p w14:paraId="383B6ED8" w14:textId="77777777" w:rsidR="003B3C72" w:rsidRPr="00A65840" w:rsidRDefault="00000000">
            <w:pPr>
              <w:pStyle w:val="TableParagraph"/>
              <w:ind w:left="101"/>
              <w:jc w:val="both"/>
              <w:rPr>
                <w:sz w:val="24"/>
              </w:rPr>
            </w:pPr>
            <w:r w:rsidRPr="00A65840">
              <w:rPr>
                <w:sz w:val="24"/>
              </w:rPr>
              <w:t>прогресса,</w:t>
            </w:r>
            <w:r w:rsidRPr="00A65840">
              <w:rPr>
                <w:spacing w:val="-4"/>
                <w:sz w:val="24"/>
              </w:rPr>
              <w:t xml:space="preserve"> </w:t>
            </w:r>
            <w:r w:rsidRPr="00A65840">
              <w:rPr>
                <w:spacing w:val="-2"/>
                <w:sz w:val="24"/>
              </w:rPr>
              <w:t>глобализации</w:t>
            </w:r>
          </w:p>
        </w:tc>
      </w:tr>
      <w:tr w:rsidR="003B3C72" w:rsidRPr="00A65840" w14:paraId="07E9A366" w14:textId="77777777">
        <w:trPr>
          <w:trHeight w:val="1838"/>
        </w:trPr>
        <w:tc>
          <w:tcPr>
            <w:tcW w:w="1718" w:type="dxa"/>
          </w:tcPr>
          <w:p w14:paraId="47C6F49D" w14:textId="77777777" w:rsidR="003B3C72" w:rsidRPr="00A65840" w:rsidRDefault="003B3C72">
            <w:pPr>
              <w:pStyle w:val="TableParagraph"/>
              <w:rPr>
                <w:b/>
                <w:sz w:val="24"/>
              </w:rPr>
            </w:pPr>
          </w:p>
          <w:p w14:paraId="36A316B5" w14:textId="77777777" w:rsidR="003B3C72" w:rsidRPr="00A65840" w:rsidRDefault="003B3C72">
            <w:pPr>
              <w:pStyle w:val="TableParagraph"/>
              <w:spacing w:before="190"/>
              <w:rPr>
                <w:b/>
                <w:sz w:val="24"/>
              </w:rPr>
            </w:pPr>
          </w:p>
          <w:p w14:paraId="29AAF845" w14:textId="77777777" w:rsidR="003B3C72" w:rsidRPr="00A65840" w:rsidRDefault="00000000">
            <w:pPr>
              <w:pStyle w:val="TableParagraph"/>
              <w:ind w:right="4"/>
              <w:jc w:val="center"/>
              <w:rPr>
                <w:sz w:val="24"/>
              </w:rPr>
            </w:pPr>
            <w:r w:rsidRPr="00A65840">
              <w:rPr>
                <w:spacing w:val="-5"/>
                <w:sz w:val="24"/>
              </w:rPr>
              <w:t>1.5</w:t>
            </w:r>
          </w:p>
        </w:tc>
        <w:tc>
          <w:tcPr>
            <w:tcW w:w="7938" w:type="dxa"/>
          </w:tcPr>
          <w:p w14:paraId="1F0332BB" w14:textId="77777777" w:rsidR="003B3C72" w:rsidRPr="00A65840" w:rsidRDefault="00000000">
            <w:pPr>
              <w:pStyle w:val="TableParagraph"/>
              <w:spacing w:before="41" w:line="312" w:lineRule="auto"/>
              <w:ind w:left="101" w:right="102"/>
              <w:jc w:val="both"/>
              <w:rPr>
                <w:sz w:val="24"/>
              </w:rPr>
            </w:pPr>
            <w:r w:rsidRPr="00A65840">
              <w:rPr>
                <w:sz w:val="24"/>
              </w:rPr>
              <w:t>Иметь</w:t>
            </w:r>
            <w:r w:rsidRPr="00A65840">
              <w:rPr>
                <w:spacing w:val="-9"/>
                <w:sz w:val="24"/>
              </w:rPr>
              <w:t xml:space="preserve"> </w:t>
            </w:r>
            <w:r w:rsidRPr="00A65840">
              <w:rPr>
                <w:sz w:val="24"/>
              </w:rPr>
              <w:t>представления</w:t>
            </w:r>
            <w:r w:rsidRPr="00A65840">
              <w:rPr>
                <w:spacing w:val="-10"/>
                <w:sz w:val="24"/>
              </w:rPr>
              <w:t xml:space="preserve"> </w:t>
            </w:r>
            <w:r w:rsidRPr="00A65840">
              <w:rPr>
                <w:sz w:val="24"/>
              </w:rPr>
              <w:t>о</w:t>
            </w:r>
            <w:r w:rsidRPr="00A65840">
              <w:rPr>
                <w:spacing w:val="-8"/>
                <w:sz w:val="24"/>
              </w:rPr>
              <w:t xml:space="preserve"> </w:t>
            </w:r>
            <w:r w:rsidRPr="00A65840">
              <w:rPr>
                <w:sz w:val="24"/>
              </w:rPr>
              <w:t>методах</w:t>
            </w:r>
            <w:r w:rsidRPr="00A65840">
              <w:rPr>
                <w:spacing w:val="-8"/>
                <w:sz w:val="24"/>
              </w:rPr>
              <w:t xml:space="preserve"> </w:t>
            </w:r>
            <w:r w:rsidRPr="00A65840">
              <w:rPr>
                <w:sz w:val="24"/>
              </w:rPr>
              <w:t>изучения</w:t>
            </w:r>
            <w:r w:rsidRPr="00A65840">
              <w:rPr>
                <w:spacing w:val="-10"/>
                <w:sz w:val="24"/>
              </w:rPr>
              <w:t xml:space="preserve"> </w:t>
            </w:r>
            <w:r w:rsidRPr="00A65840">
              <w:rPr>
                <w:sz w:val="24"/>
              </w:rPr>
              <w:t>социальных</w:t>
            </w:r>
            <w:r w:rsidRPr="00A65840">
              <w:rPr>
                <w:spacing w:val="-9"/>
                <w:sz w:val="24"/>
              </w:rPr>
              <w:t xml:space="preserve"> </w:t>
            </w:r>
            <w:r w:rsidRPr="00A65840">
              <w:rPr>
                <w:sz w:val="24"/>
              </w:rPr>
              <w:t>явлений</w:t>
            </w:r>
            <w:r w:rsidRPr="00A65840">
              <w:rPr>
                <w:spacing w:val="-9"/>
                <w:sz w:val="24"/>
              </w:rPr>
              <w:t xml:space="preserve"> </w:t>
            </w:r>
            <w:r w:rsidRPr="00A65840">
              <w:rPr>
                <w:sz w:val="24"/>
              </w:rPr>
              <w:t>и</w:t>
            </w:r>
            <w:r w:rsidRPr="00A65840">
              <w:rPr>
                <w:spacing w:val="-9"/>
                <w:sz w:val="24"/>
              </w:rPr>
              <w:t xml:space="preserve"> </w:t>
            </w:r>
            <w:r w:rsidRPr="00A65840">
              <w:rPr>
                <w:sz w:val="24"/>
              </w:rPr>
              <w:t>процессов в социальных науках, включая универсальные методы науки, а также специальные методы социального познания, в том числе социологические опросы,</w:t>
            </w:r>
            <w:r w:rsidRPr="00A65840">
              <w:rPr>
                <w:spacing w:val="31"/>
                <w:sz w:val="24"/>
              </w:rPr>
              <w:t xml:space="preserve">  </w:t>
            </w:r>
            <w:r w:rsidRPr="00A65840">
              <w:rPr>
                <w:sz w:val="24"/>
              </w:rPr>
              <w:t>биографический</w:t>
            </w:r>
            <w:r w:rsidRPr="00A65840">
              <w:rPr>
                <w:spacing w:val="33"/>
                <w:sz w:val="24"/>
              </w:rPr>
              <w:t xml:space="preserve">  </w:t>
            </w:r>
            <w:r w:rsidRPr="00A65840">
              <w:rPr>
                <w:sz w:val="24"/>
              </w:rPr>
              <w:t>метод,</w:t>
            </w:r>
            <w:r w:rsidRPr="00A65840">
              <w:rPr>
                <w:spacing w:val="33"/>
                <w:sz w:val="24"/>
              </w:rPr>
              <w:t xml:space="preserve">  </w:t>
            </w:r>
            <w:r w:rsidRPr="00A65840">
              <w:rPr>
                <w:sz w:val="24"/>
              </w:rPr>
              <w:t>социальное</w:t>
            </w:r>
            <w:r w:rsidRPr="00A65840">
              <w:rPr>
                <w:spacing w:val="32"/>
                <w:sz w:val="24"/>
              </w:rPr>
              <w:t xml:space="preserve">  </w:t>
            </w:r>
            <w:r w:rsidRPr="00A65840">
              <w:rPr>
                <w:sz w:val="24"/>
              </w:rPr>
              <w:t>прогнозирование,</w:t>
            </w:r>
            <w:r w:rsidRPr="00A65840">
              <w:rPr>
                <w:spacing w:val="33"/>
                <w:sz w:val="24"/>
              </w:rPr>
              <w:t xml:space="preserve">  </w:t>
            </w:r>
            <w:r w:rsidRPr="00A65840">
              <w:rPr>
                <w:spacing w:val="-2"/>
                <w:sz w:val="24"/>
              </w:rPr>
              <w:t>метод</w:t>
            </w:r>
          </w:p>
          <w:p w14:paraId="58BDE43B" w14:textId="77777777" w:rsidR="003B3C72" w:rsidRPr="00A65840" w:rsidRDefault="00000000">
            <w:pPr>
              <w:pStyle w:val="TableParagraph"/>
              <w:ind w:left="101"/>
              <w:jc w:val="both"/>
              <w:rPr>
                <w:sz w:val="24"/>
              </w:rPr>
            </w:pPr>
            <w:r w:rsidRPr="00A65840">
              <w:rPr>
                <w:sz w:val="24"/>
              </w:rPr>
              <w:t>моделирования</w:t>
            </w:r>
            <w:r w:rsidRPr="00A65840">
              <w:rPr>
                <w:spacing w:val="-9"/>
                <w:sz w:val="24"/>
              </w:rPr>
              <w:t xml:space="preserve"> </w:t>
            </w:r>
            <w:r w:rsidRPr="00A65840">
              <w:rPr>
                <w:sz w:val="24"/>
              </w:rPr>
              <w:t>и</w:t>
            </w:r>
            <w:r w:rsidRPr="00A65840">
              <w:rPr>
                <w:spacing w:val="-6"/>
                <w:sz w:val="24"/>
              </w:rPr>
              <w:t xml:space="preserve"> </w:t>
            </w:r>
            <w:r w:rsidRPr="00A65840">
              <w:rPr>
                <w:sz w:val="24"/>
              </w:rPr>
              <w:t>сравнительно-исторический</w:t>
            </w:r>
            <w:r w:rsidRPr="00A65840">
              <w:rPr>
                <w:spacing w:val="-7"/>
                <w:sz w:val="24"/>
              </w:rPr>
              <w:t xml:space="preserve"> </w:t>
            </w:r>
            <w:r w:rsidRPr="00A65840">
              <w:rPr>
                <w:spacing w:val="-2"/>
                <w:sz w:val="24"/>
              </w:rPr>
              <w:t>метод</w:t>
            </w:r>
          </w:p>
        </w:tc>
      </w:tr>
      <w:tr w:rsidR="003B3C72" w:rsidRPr="00A65840" w14:paraId="21B27C74" w14:textId="77777777">
        <w:trPr>
          <w:trHeight w:val="5069"/>
        </w:trPr>
        <w:tc>
          <w:tcPr>
            <w:tcW w:w="1718" w:type="dxa"/>
          </w:tcPr>
          <w:p w14:paraId="292E2C1D" w14:textId="77777777" w:rsidR="003B3C72" w:rsidRPr="00A65840" w:rsidRDefault="003B3C72">
            <w:pPr>
              <w:pStyle w:val="TableParagraph"/>
              <w:rPr>
                <w:b/>
                <w:sz w:val="24"/>
              </w:rPr>
            </w:pPr>
          </w:p>
          <w:p w14:paraId="6B5F26E1" w14:textId="77777777" w:rsidR="003B3C72" w:rsidRPr="00A65840" w:rsidRDefault="003B3C72">
            <w:pPr>
              <w:pStyle w:val="TableParagraph"/>
              <w:rPr>
                <w:b/>
                <w:sz w:val="24"/>
              </w:rPr>
            </w:pPr>
          </w:p>
          <w:p w14:paraId="3C63777B" w14:textId="77777777" w:rsidR="003B3C72" w:rsidRPr="00A65840" w:rsidRDefault="003B3C72">
            <w:pPr>
              <w:pStyle w:val="TableParagraph"/>
              <w:rPr>
                <w:b/>
                <w:sz w:val="24"/>
              </w:rPr>
            </w:pPr>
          </w:p>
          <w:p w14:paraId="4EEB7955" w14:textId="77777777" w:rsidR="003B3C72" w:rsidRPr="00A65840" w:rsidRDefault="003B3C72">
            <w:pPr>
              <w:pStyle w:val="TableParagraph"/>
              <w:rPr>
                <w:b/>
                <w:sz w:val="24"/>
              </w:rPr>
            </w:pPr>
          </w:p>
          <w:p w14:paraId="3A9A8EF1" w14:textId="77777777" w:rsidR="003B3C72" w:rsidRPr="00A65840" w:rsidRDefault="003B3C72">
            <w:pPr>
              <w:pStyle w:val="TableParagraph"/>
              <w:rPr>
                <w:b/>
                <w:sz w:val="24"/>
              </w:rPr>
            </w:pPr>
          </w:p>
          <w:p w14:paraId="566A7DF4" w14:textId="77777777" w:rsidR="003B3C72" w:rsidRPr="00A65840" w:rsidRDefault="003B3C72">
            <w:pPr>
              <w:pStyle w:val="TableParagraph"/>
              <w:rPr>
                <w:b/>
                <w:sz w:val="24"/>
              </w:rPr>
            </w:pPr>
          </w:p>
          <w:p w14:paraId="4E6EE1A4" w14:textId="77777777" w:rsidR="003B3C72" w:rsidRPr="00A65840" w:rsidRDefault="003B3C72">
            <w:pPr>
              <w:pStyle w:val="TableParagraph"/>
              <w:rPr>
                <w:b/>
                <w:sz w:val="24"/>
              </w:rPr>
            </w:pPr>
          </w:p>
          <w:p w14:paraId="0ED32EEB" w14:textId="77777777" w:rsidR="003B3C72" w:rsidRPr="00A65840" w:rsidRDefault="003B3C72">
            <w:pPr>
              <w:pStyle w:val="TableParagraph"/>
              <w:spacing w:before="149"/>
              <w:rPr>
                <w:b/>
                <w:sz w:val="24"/>
              </w:rPr>
            </w:pPr>
          </w:p>
          <w:p w14:paraId="56BB94C8" w14:textId="77777777" w:rsidR="003B3C72" w:rsidRPr="00A65840" w:rsidRDefault="00000000">
            <w:pPr>
              <w:pStyle w:val="TableParagraph"/>
              <w:ind w:right="4"/>
              <w:jc w:val="center"/>
              <w:rPr>
                <w:sz w:val="24"/>
              </w:rPr>
            </w:pPr>
            <w:r w:rsidRPr="00A65840">
              <w:rPr>
                <w:spacing w:val="-5"/>
                <w:sz w:val="24"/>
              </w:rPr>
              <w:t>1.6</w:t>
            </w:r>
          </w:p>
        </w:tc>
        <w:tc>
          <w:tcPr>
            <w:tcW w:w="7938" w:type="dxa"/>
          </w:tcPr>
          <w:p w14:paraId="7547AB53" w14:textId="77777777" w:rsidR="003B3C72" w:rsidRPr="00A65840" w:rsidRDefault="00000000">
            <w:pPr>
              <w:pStyle w:val="TableParagraph"/>
              <w:spacing w:before="41" w:line="312" w:lineRule="auto"/>
              <w:ind w:left="101" w:right="100"/>
              <w:jc w:val="both"/>
              <w:rPr>
                <w:sz w:val="24"/>
              </w:rPr>
            </w:pPr>
            <w:r w:rsidRPr="00A65840">
              <w:rPr>
                <w:sz w:val="24"/>
              </w:rPr>
              <w:t>Применять знания, полученные при изучении раздела «Человек в обществе» для анализа социальной информации о многообразии путей и форм</w:t>
            </w:r>
            <w:r w:rsidRPr="00A65840">
              <w:rPr>
                <w:spacing w:val="-10"/>
                <w:sz w:val="24"/>
              </w:rPr>
              <w:t xml:space="preserve"> </w:t>
            </w:r>
            <w:r w:rsidRPr="00A65840">
              <w:rPr>
                <w:sz w:val="24"/>
              </w:rPr>
              <w:t>общественного</w:t>
            </w:r>
            <w:r w:rsidRPr="00A65840">
              <w:rPr>
                <w:spacing w:val="-10"/>
                <w:sz w:val="24"/>
              </w:rPr>
              <w:t xml:space="preserve"> </w:t>
            </w:r>
            <w:r w:rsidRPr="00A65840">
              <w:rPr>
                <w:sz w:val="24"/>
              </w:rPr>
              <w:t>развития,</w:t>
            </w:r>
            <w:r w:rsidRPr="00A65840">
              <w:rPr>
                <w:spacing w:val="-10"/>
                <w:sz w:val="24"/>
              </w:rPr>
              <w:t xml:space="preserve"> </w:t>
            </w:r>
            <w:r w:rsidRPr="00A65840">
              <w:rPr>
                <w:sz w:val="24"/>
              </w:rPr>
              <w:t>российском</w:t>
            </w:r>
            <w:r w:rsidRPr="00A65840">
              <w:rPr>
                <w:spacing w:val="-11"/>
                <w:sz w:val="24"/>
              </w:rPr>
              <w:t xml:space="preserve"> </w:t>
            </w:r>
            <w:r w:rsidRPr="00A65840">
              <w:rPr>
                <w:sz w:val="24"/>
              </w:rPr>
              <w:t>обществе,</w:t>
            </w:r>
            <w:r w:rsidRPr="00A65840">
              <w:rPr>
                <w:spacing w:val="-10"/>
                <w:sz w:val="24"/>
              </w:rPr>
              <w:t xml:space="preserve"> </w:t>
            </w:r>
            <w:r w:rsidRPr="00A65840">
              <w:rPr>
                <w:sz w:val="24"/>
              </w:rPr>
              <w:t>об</w:t>
            </w:r>
            <w:r w:rsidRPr="00A65840">
              <w:rPr>
                <w:spacing w:val="-6"/>
                <w:sz w:val="24"/>
              </w:rPr>
              <w:t xml:space="preserve"> </w:t>
            </w:r>
            <w:r w:rsidRPr="00A65840">
              <w:rPr>
                <w:sz w:val="24"/>
              </w:rPr>
              <w:t>угрозах</w:t>
            </w:r>
            <w:r w:rsidRPr="00A65840">
              <w:rPr>
                <w:spacing w:val="-8"/>
                <w:sz w:val="24"/>
              </w:rPr>
              <w:t xml:space="preserve"> </w:t>
            </w:r>
            <w:r w:rsidRPr="00A65840">
              <w:rPr>
                <w:sz w:val="24"/>
              </w:rPr>
              <w:t>и</w:t>
            </w:r>
            <w:r w:rsidRPr="00A65840">
              <w:rPr>
                <w:spacing w:val="-9"/>
                <w:sz w:val="24"/>
              </w:rPr>
              <w:t xml:space="preserve"> </w:t>
            </w:r>
            <w:r w:rsidRPr="00A65840">
              <w:rPr>
                <w:sz w:val="24"/>
              </w:rPr>
              <w:t>вызовах развития в XXI в., полученной из источников разного типа, включая официальные</w:t>
            </w:r>
            <w:r w:rsidRPr="00A65840">
              <w:rPr>
                <w:spacing w:val="-5"/>
                <w:sz w:val="24"/>
              </w:rPr>
              <w:t xml:space="preserve"> </w:t>
            </w:r>
            <w:r w:rsidRPr="00A65840">
              <w:rPr>
                <w:sz w:val="24"/>
              </w:rPr>
              <w:t>публикации</w:t>
            </w:r>
            <w:r w:rsidRPr="00A65840">
              <w:rPr>
                <w:spacing w:val="-3"/>
                <w:sz w:val="24"/>
              </w:rPr>
              <w:t xml:space="preserve"> </w:t>
            </w:r>
            <w:r w:rsidRPr="00A65840">
              <w:rPr>
                <w:sz w:val="24"/>
              </w:rPr>
              <w:t>на</w:t>
            </w:r>
            <w:r w:rsidRPr="00A65840">
              <w:rPr>
                <w:spacing w:val="-2"/>
                <w:sz w:val="24"/>
              </w:rPr>
              <w:t xml:space="preserve"> </w:t>
            </w:r>
            <w:r w:rsidRPr="00A65840">
              <w:rPr>
                <w:sz w:val="24"/>
              </w:rPr>
              <w:t>интернет-ресурсах государственных органов, нормативные</w:t>
            </w:r>
            <w:r w:rsidRPr="00A65840">
              <w:rPr>
                <w:spacing w:val="-10"/>
                <w:sz w:val="24"/>
              </w:rPr>
              <w:t xml:space="preserve"> </w:t>
            </w:r>
            <w:r w:rsidRPr="00A65840">
              <w:rPr>
                <w:sz w:val="24"/>
              </w:rPr>
              <w:t>правовые</w:t>
            </w:r>
            <w:r w:rsidRPr="00A65840">
              <w:rPr>
                <w:spacing w:val="-10"/>
                <w:sz w:val="24"/>
              </w:rPr>
              <w:t xml:space="preserve"> </w:t>
            </w:r>
            <w:r w:rsidRPr="00A65840">
              <w:rPr>
                <w:sz w:val="24"/>
              </w:rPr>
              <w:t>акты,</w:t>
            </w:r>
            <w:r w:rsidRPr="00A65840">
              <w:rPr>
                <w:spacing w:val="-8"/>
                <w:sz w:val="24"/>
              </w:rPr>
              <w:t xml:space="preserve"> </w:t>
            </w:r>
            <w:r w:rsidRPr="00A65840">
              <w:rPr>
                <w:sz w:val="24"/>
              </w:rPr>
              <w:t>государственные</w:t>
            </w:r>
            <w:r w:rsidRPr="00A65840">
              <w:rPr>
                <w:spacing w:val="-8"/>
                <w:sz w:val="24"/>
              </w:rPr>
              <w:t xml:space="preserve"> </w:t>
            </w:r>
            <w:r w:rsidRPr="00A65840">
              <w:rPr>
                <w:sz w:val="24"/>
              </w:rPr>
              <w:t>документы</w:t>
            </w:r>
            <w:r w:rsidRPr="00A65840">
              <w:rPr>
                <w:spacing w:val="-8"/>
                <w:sz w:val="24"/>
              </w:rPr>
              <w:t xml:space="preserve"> </w:t>
            </w:r>
            <w:r w:rsidRPr="00A65840">
              <w:rPr>
                <w:sz w:val="24"/>
              </w:rPr>
              <w:t>стратегического характера, публикации в СМИ;</w:t>
            </w:r>
          </w:p>
          <w:p w14:paraId="598473DB" w14:textId="77777777" w:rsidR="003B3C72" w:rsidRPr="00A65840" w:rsidRDefault="00000000">
            <w:pPr>
              <w:pStyle w:val="TableParagraph"/>
              <w:spacing w:before="2" w:line="312" w:lineRule="auto"/>
              <w:ind w:left="101" w:right="103"/>
              <w:jc w:val="both"/>
              <w:rPr>
                <w:sz w:val="24"/>
              </w:rPr>
            </w:pPr>
            <w:r w:rsidRPr="00A65840">
              <w:rPr>
                <w:sz w:val="24"/>
              </w:rPr>
              <w:t>осуществлять</w:t>
            </w:r>
            <w:r w:rsidRPr="00A65840">
              <w:rPr>
                <w:spacing w:val="-14"/>
                <w:sz w:val="24"/>
              </w:rPr>
              <w:t xml:space="preserve"> </w:t>
            </w:r>
            <w:r w:rsidRPr="00A65840">
              <w:rPr>
                <w:sz w:val="24"/>
              </w:rPr>
              <w:t>поиск</w:t>
            </w:r>
            <w:r w:rsidRPr="00A65840">
              <w:rPr>
                <w:spacing w:val="-14"/>
                <w:sz w:val="24"/>
              </w:rPr>
              <w:t xml:space="preserve"> </w:t>
            </w:r>
            <w:r w:rsidRPr="00A65840">
              <w:rPr>
                <w:sz w:val="24"/>
              </w:rPr>
              <w:t>социальной</w:t>
            </w:r>
            <w:r w:rsidRPr="00A65840">
              <w:rPr>
                <w:spacing w:val="-15"/>
                <w:sz w:val="24"/>
              </w:rPr>
              <w:t xml:space="preserve"> </w:t>
            </w:r>
            <w:r w:rsidRPr="00A65840">
              <w:rPr>
                <w:sz w:val="24"/>
              </w:rPr>
              <w:t>информации,</w:t>
            </w:r>
            <w:r w:rsidRPr="00A65840">
              <w:rPr>
                <w:spacing w:val="-15"/>
                <w:sz w:val="24"/>
              </w:rPr>
              <w:t xml:space="preserve"> </w:t>
            </w:r>
            <w:r w:rsidRPr="00A65840">
              <w:rPr>
                <w:sz w:val="24"/>
              </w:rPr>
              <w:t>представленной</w:t>
            </w:r>
            <w:r w:rsidRPr="00A65840">
              <w:rPr>
                <w:spacing w:val="-14"/>
                <w:sz w:val="24"/>
              </w:rPr>
              <w:t xml:space="preserve"> </w:t>
            </w:r>
            <w:r w:rsidRPr="00A65840">
              <w:rPr>
                <w:sz w:val="24"/>
              </w:rPr>
              <w:t>в</w:t>
            </w:r>
            <w:r w:rsidRPr="00A65840">
              <w:rPr>
                <w:spacing w:val="-14"/>
                <w:sz w:val="24"/>
              </w:rPr>
              <w:t xml:space="preserve"> </w:t>
            </w:r>
            <w:r w:rsidRPr="00A65840">
              <w:rPr>
                <w:sz w:val="24"/>
              </w:rPr>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w:t>
            </w:r>
            <w:r w:rsidRPr="00A65840">
              <w:rPr>
                <w:spacing w:val="-15"/>
                <w:sz w:val="24"/>
              </w:rPr>
              <w:t xml:space="preserve"> </w:t>
            </w:r>
            <w:r w:rsidRPr="00A65840">
              <w:rPr>
                <w:sz w:val="24"/>
              </w:rPr>
              <w:t>отдельные</w:t>
            </w:r>
            <w:r w:rsidRPr="00A65840">
              <w:rPr>
                <w:spacing w:val="-15"/>
                <w:sz w:val="24"/>
              </w:rPr>
              <w:t xml:space="preserve"> </w:t>
            </w:r>
            <w:r w:rsidRPr="00A65840">
              <w:rPr>
                <w:sz w:val="24"/>
              </w:rPr>
              <w:t>компоненты</w:t>
            </w:r>
            <w:r w:rsidRPr="00A65840">
              <w:rPr>
                <w:spacing w:val="-15"/>
                <w:sz w:val="24"/>
              </w:rPr>
              <w:t xml:space="preserve"> </w:t>
            </w:r>
            <w:r w:rsidRPr="00A65840">
              <w:rPr>
                <w:sz w:val="24"/>
              </w:rPr>
              <w:t>в</w:t>
            </w:r>
            <w:r w:rsidRPr="00A65840">
              <w:rPr>
                <w:spacing w:val="-15"/>
                <w:sz w:val="24"/>
              </w:rPr>
              <w:t xml:space="preserve"> </w:t>
            </w:r>
            <w:r w:rsidRPr="00A65840">
              <w:rPr>
                <w:sz w:val="24"/>
              </w:rPr>
              <w:t>информационном</w:t>
            </w:r>
            <w:r w:rsidRPr="00A65840">
              <w:rPr>
                <w:spacing w:val="-15"/>
                <w:sz w:val="24"/>
              </w:rPr>
              <w:t xml:space="preserve"> </w:t>
            </w:r>
            <w:r w:rsidRPr="00A65840">
              <w:rPr>
                <w:sz w:val="24"/>
              </w:rPr>
              <w:t>сообщении,</w:t>
            </w:r>
            <w:r w:rsidRPr="00A65840">
              <w:rPr>
                <w:spacing w:val="-15"/>
                <w:sz w:val="24"/>
              </w:rPr>
              <w:t xml:space="preserve"> </w:t>
            </w:r>
            <w:r w:rsidRPr="00A65840">
              <w:rPr>
                <w:sz w:val="24"/>
              </w:rPr>
              <w:t>выделять факты,</w:t>
            </w:r>
            <w:r w:rsidRPr="00A65840">
              <w:rPr>
                <w:spacing w:val="67"/>
                <w:w w:val="150"/>
                <w:sz w:val="24"/>
              </w:rPr>
              <w:t xml:space="preserve"> </w:t>
            </w:r>
            <w:r w:rsidRPr="00A65840">
              <w:rPr>
                <w:sz w:val="24"/>
              </w:rPr>
              <w:t>выводы,</w:t>
            </w:r>
            <w:r w:rsidRPr="00A65840">
              <w:rPr>
                <w:spacing w:val="70"/>
                <w:w w:val="150"/>
                <w:sz w:val="24"/>
              </w:rPr>
              <w:t xml:space="preserve"> </w:t>
            </w:r>
            <w:r w:rsidRPr="00A65840">
              <w:rPr>
                <w:sz w:val="24"/>
              </w:rPr>
              <w:t>оценочные</w:t>
            </w:r>
            <w:r w:rsidRPr="00A65840">
              <w:rPr>
                <w:spacing w:val="68"/>
                <w:w w:val="150"/>
                <w:sz w:val="24"/>
              </w:rPr>
              <w:t xml:space="preserve"> </w:t>
            </w:r>
            <w:r w:rsidRPr="00A65840">
              <w:rPr>
                <w:sz w:val="24"/>
              </w:rPr>
              <w:t>суждения,</w:t>
            </w:r>
            <w:r w:rsidRPr="00A65840">
              <w:rPr>
                <w:spacing w:val="70"/>
                <w:w w:val="150"/>
                <w:sz w:val="24"/>
              </w:rPr>
              <w:t xml:space="preserve"> </w:t>
            </w:r>
            <w:r w:rsidRPr="00A65840">
              <w:rPr>
                <w:sz w:val="24"/>
              </w:rPr>
              <w:t>мнения</w:t>
            </w:r>
            <w:r w:rsidRPr="00A65840">
              <w:rPr>
                <w:spacing w:val="69"/>
                <w:w w:val="150"/>
                <w:sz w:val="24"/>
              </w:rPr>
              <w:t xml:space="preserve"> </w:t>
            </w:r>
            <w:r w:rsidRPr="00A65840">
              <w:rPr>
                <w:sz w:val="24"/>
              </w:rPr>
              <w:t>при</w:t>
            </w:r>
            <w:r w:rsidRPr="00A65840">
              <w:rPr>
                <w:spacing w:val="69"/>
                <w:w w:val="150"/>
                <w:sz w:val="24"/>
              </w:rPr>
              <w:t xml:space="preserve"> </w:t>
            </w:r>
            <w:r w:rsidRPr="00A65840">
              <w:rPr>
                <w:sz w:val="24"/>
              </w:rPr>
              <w:t>изучении</w:t>
            </w:r>
            <w:r w:rsidRPr="00A65840">
              <w:rPr>
                <w:spacing w:val="71"/>
                <w:w w:val="150"/>
                <w:sz w:val="24"/>
              </w:rPr>
              <w:t xml:space="preserve"> </w:t>
            </w:r>
            <w:r w:rsidRPr="00A65840">
              <w:rPr>
                <w:spacing w:val="-2"/>
                <w:sz w:val="24"/>
              </w:rPr>
              <w:t>раздела</w:t>
            </w:r>
          </w:p>
          <w:p w14:paraId="495D7731" w14:textId="77777777" w:rsidR="003B3C72" w:rsidRPr="00A65840" w:rsidRDefault="00000000">
            <w:pPr>
              <w:pStyle w:val="TableParagraph"/>
              <w:spacing w:line="274" w:lineRule="exact"/>
              <w:ind w:left="101"/>
              <w:jc w:val="both"/>
              <w:rPr>
                <w:sz w:val="24"/>
              </w:rPr>
            </w:pPr>
            <w:r w:rsidRPr="00A65840">
              <w:rPr>
                <w:sz w:val="24"/>
              </w:rPr>
              <w:t>«Человек</w:t>
            </w:r>
            <w:r w:rsidRPr="00A65840">
              <w:rPr>
                <w:spacing w:val="-3"/>
                <w:sz w:val="24"/>
              </w:rPr>
              <w:t xml:space="preserve"> </w:t>
            </w:r>
            <w:r w:rsidRPr="00A65840">
              <w:rPr>
                <w:sz w:val="24"/>
              </w:rPr>
              <w:t>в</w:t>
            </w:r>
            <w:r w:rsidRPr="00A65840">
              <w:rPr>
                <w:spacing w:val="-2"/>
                <w:sz w:val="24"/>
              </w:rPr>
              <w:t xml:space="preserve"> обществе»</w:t>
            </w:r>
          </w:p>
        </w:tc>
      </w:tr>
      <w:tr w:rsidR="003B3C72" w:rsidRPr="00A65840" w14:paraId="6080DEE8" w14:textId="77777777">
        <w:trPr>
          <w:trHeight w:val="2914"/>
        </w:trPr>
        <w:tc>
          <w:tcPr>
            <w:tcW w:w="1718" w:type="dxa"/>
          </w:tcPr>
          <w:p w14:paraId="575D25F6" w14:textId="77777777" w:rsidR="003B3C72" w:rsidRPr="00A65840" w:rsidRDefault="003B3C72">
            <w:pPr>
              <w:pStyle w:val="TableParagraph"/>
              <w:rPr>
                <w:b/>
                <w:sz w:val="24"/>
              </w:rPr>
            </w:pPr>
          </w:p>
          <w:p w14:paraId="2B863492" w14:textId="77777777" w:rsidR="003B3C72" w:rsidRPr="00A65840" w:rsidRDefault="003B3C72">
            <w:pPr>
              <w:pStyle w:val="TableParagraph"/>
              <w:rPr>
                <w:b/>
                <w:sz w:val="24"/>
              </w:rPr>
            </w:pPr>
          </w:p>
          <w:p w14:paraId="569B9596" w14:textId="77777777" w:rsidR="003B3C72" w:rsidRPr="00A65840" w:rsidRDefault="003B3C72">
            <w:pPr>
              <w:pStyle w:val="TableParagraph"/>
              <w:rPr>
                <w:b/>
                <w:sz w:val="24"/>
              </w:rPr>
            </w:pPr>
          </w:p>
          <w:p w14:paraId="29C67F73" w14:textId="77777777" w:rsidR="003B3C72" w:rsidRPr="00A65840" w:rsidRDefault="003B3C72">
            <w:pPr>
              <w:pStyle w:val="TableParagraph"/>
              <w:spacing w:before="176"/>
              <w:rPr>
                <w:b/>
                <w:sz w:val="24"/>
              </w:rPr>
            </w:pPr>
          </w:p>
          <w:p w14:paraId="3F141E18" w14:textId="77777777" w:rsidR="003B3C72" w:rsidRPr="00A65840" w:rsidRDefault="00000000">
            <w:pPr>
              <w:pStyle w:val="TableParagraph"/>
              <w:ind w:right="4"/>
              <w:jc w:val="center"/>
              <w:rPr>
                <w:sz w:val="24"/>
              </w:rPr>
            </w:pPr>
            <w:r w:rsidRPr="00A65840">
              <w:rPr>
                <w:spacing w:val="-5"/>
                <w:sz w:val="24"/>
              </w:rPr>
              <w:t>1.7</w:t>
            </w:r>
          </w:p>
        </w:tc>
        <w:tc>
          <w:tcPr>
            <w:tcW w:w="7938" w:type="dxa"/>
          </w:tcPr>
          <w:p w14:paraId="01D344DB" w14:textId="77777777" w:rsidR="003B3C72" w:rsidRPr="00A65840" w:rsidRDefault="00000000">
            <w:pPr>
              <w:pStyle w:val="TableParagraph"/>
              <w:spacing w:before="41" w:line="312" w:lineRule="auto"/>
              <w:ind w:left="101" w:right="98"/>
              <w:jc w:val="both"/>
              <w:rPr>
                <w:sz w:val="24"/>
              </w:rPr>
            </w:pPr>
            <w:r w:rsidRPr="00A65840">
              <w:rPr>
                <w:sz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w:t>
            </w:r>
            <w:r w:rsidRPr="00A65840">
              <w:rPr>
                <w:spacing w:val="48"/>
                <w:sz w:val="24"/>
              </w:rPr>
              <w:t xml:space="preserve"> </w:t>
            </w:r>
            <w:r w:rsidRPr="00A65840">
              <w:rPr>
                <w:sz w:val="24"/>
              </w:rPr>
              <w:t>по</w:t>
            </w:r>
            <w:r w:rsidRPr="00A65840">
              <w:rPr>
                <w:spacing w:val="48"/>
                <w:sz w:val="24"/>
              </w:rPr>
              <w:t xml:space="preserve"> </w:t>
            </w:r>
            <w:r w:rsidRPr="00A65840">
              <w:rPr>
                <w:sz w:val="24"/>
              </w:rPr>
              <w:t>изученным</w:t>
            </w:r>
            <w:r w:rsidRPr="00A65840">
              <w:rPr>
                <w:spacing w:val="49"/>
                <w:sz w:val="24"/>
              </w:rPr>
              <w:t xml:space="preserve"> </w:t>
            </w:r>
            <w:r w:rsidRPr="00A65840">
              <w:rPr>
                <w:sz w:val="24"/>
              </w:rPr>
              <w:t>темам,</w:t>
            </w:r>
            <w:r w:rsidRPr="00A65840">
              <w:rPr>
                <w:spacing w:val="50"/>
                <w:sz w:val="24"/>
              </w:rPr>
              <w:t xml:space="preserve"> </w:t>
            </w:r>
            <w:r w:rsidRPr="00A65840">
              <w:rPr>
                <w:sz w:val="24"/>
              </w:rPr>
              <w:t>составлять</w:t>
            </w:r>
            <w:r w:rsidRPr="00A65840">
              <w:rPr>
                <w:spacing w:val="50"/>
                <w:sz w:val="24"/>
              </w:rPr>
              <w:t xml:space="preserve"> </w:t>
            </w:r>
            <w:r w:rsidRPr="00A65840">
              <w:rPr>
                <w:sz w:val="24"/>
              </w:rPr>
              <w:t>сложный</w:t>
            </w:r>
            <w:r w:rsidRPr="00A65840">
              <w:rPr>
                <w:spacing w:val="51"/>
                <w:sz w:val="24"/>
              </w:rPr>
              <w:t xml:space="preserve"> </w:t>
            </w:r>
            <w:r w:rsidRPr="00A65840">
              <w:rPr>
                <w:sz w:val="24"/>
              </w:rPr>
              <w:t>и</w:t>
            </w:r>
            <w:r w:rsidRPr="00A65840">
              <w:rPr>
                <w:spacing w:val="49"/>
                <w:sz w:val="24"/>
              </w:rPr>
              <w:t xml:space="preserve"> </w:t>
            </w:r>
            <w:r w:rsidRPr="00A65840">
              <w:rPr>
                <w:sz w:val="24"/>
              </w:rPr>
              <w:t>тезисный</w:t>
            </w:r>
            <w:r w:rsidRPr="00A65840">
              <w:rPr>
                <w:spacing w:val="48"/>
                <w:sz w:val="24"/>
              </w:rPr>
              <w:t xml:space="preserve"> </w:t>
            </w:r>
            <w:r w:rsidRPr="00A65840">
              <w:rPr>
                <w:spacing w:val="-4"/>
                <w:sz w:val="24"/>
              </w:rPr>
              <w:t>план</w:t>
            </w:r>
          </w:p>
          <w:p w14:paraId="210539A3" w14:textId="77777777" w:rsidR="003B3C72" w:rsidRPr="00A65840" w:rsidRDefault="00000000">
            <w:pPr>
              <w:pStyle w:val="TableParagraph"/>
              <w:spacing w:line="276" w:lineRule="exact"/>
              <w:ind w:left="101"/>
              <w:jc w:val="both"/>
              <w:rPr>
                <w:sz w:val="24"/>
              </w:rPr>
            </w:pPr>
            <w:r w:rsidRPr="00A65840">
              <w:rPr>
                <w:sz w:val="24"/>
              </w:rPr>
              <w:t>развёрнутых</w:t>
            </w:r>
            <w:r w:rsidRPr="00A65840">
              <w:rPr>
                <w:spacing w:val="-4"/>
                <w:sz w:val="24"/>
              </w:rPr>
              <w:t xml:space="preserve"> </w:t>
            </w:r>
            <w:r w:rsidRPr="00A65840">
              <w:rPr>
                <w:sz w:val="24"/>
              </w:rPr>
              <w:t>ответов;</w:t>
            </w:r>
            <w:r w:rsidRPr="00A65840">
              <w:rPr>
                <w:spacing w:val="-6"/>
                <w:sz w:val="24"/>
              </w:rPr>
              <w:t xml:space="preserve"> </w:t>
            </w:r>
            <w:r w:rsidRPr="00A65840">
              <w:rPr>
                <w:sz w:val="24"/>
              </w:rPr>
              <w:t>анализировать</w:t>
            </w:r>
            <w:r w:rsidRPr="00A65840">
              <w:rPr>
                <w:spacing w:val="-5"/>
                <w:sz w:val="24"/>
              </w:rPr>
              <w:t xml:space="preserve"> </w:t>
            </w:r>
            <w:r w:rsidRPr="00A65840">
              <w:rPr>
                <w:sz w:val="24"/>
              </w:rPr>
              <w:t>неадаптированные</w:t>
            </w:r>
            <w:r w:rsidRPr="00A65840">
              <w:rPr>
                <w:spacing w:val="-7"/>
                <w:sz w:val="24"/>
              </w:rPr>
              <w:t xml:space="preserve"> </w:t>
            </w:r>
            <w:r w:rsidRPr="00A65840">
              <w:rPr>
                <w:spacing w:val="-2"/>
                <w:sz w:val="24"/>
              </w:rPr>
              <w:t>тексты</w:t>
            </w:r>
          </w:p>
        </w:tc>
      </w:tr>
    </w:tbl>
    <w:p w14:paraId="4AF46011" w14:textId="77777777" w:rsidR="003B3C72" w:rsidRPr="00A65840" w:rsidRDefault="003B3C72">
      <w:pPr>
        <w:pStyle w:val="TableParagraph"/>
        <w:spacing w:line="276" w:lineRule="exact"/>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1A459683" w14:textId="77777777">
        <w:trPr>
          <w:trHeight w:val="2916"/>
        </w:trPr>
        <w:tc>
          <w:tcPr>
            <w:tcW w:w="1718" w:type="dxa"/>
          </w:tcPr>
          <w:p w14:paraId="1C165AB3" w14:textId="77777777" w:rsidR="003B3C72" w:rsidRPr="00A65840" w:rsidRDefault="003B3C72">
            <w:pPr>
              <w:pStyle w:val="TableParagraph"/>
              <w:rPr>
                <w:b/>
                <w:sz w:val="24"/>
              </w:rPr>
            </w:pPr>
          </w:p>
          <w:p w14:paraId="20A2356F" w14:textId="77777777" w:rsidR="003B3C72" w:rsidRPr="00A65840" w:rsidRDefault="003B3C72">
            <w:pPr>
              <w:pStyle w:val="TableParagraph"/>
              <w:rPr>
                <w:b/>
                <w:sz w:val="24"/>
              </w:rPr>
            </w:pPr>
          </w:p>
          <w:p w14:paraId="09E8A3D7" w14:textId="77777777" w:rsidR="003B3C72" w:rsidRPr="00A65840" w:rsidRDefault="003B3C72">
            <w:pPr>
              <w:pStyle w:val="TableParagraph"/>
              <w:rPr>
                <w:b/>
                <w:sz w:val="24"/>
              </w:rPr>
            </w:pPr>
          </w:p>
          <w:p w14:paraId="3CE231A4" w14:textId="77777777" w:rsidR="003B3C72" w:rsidRPr="00A65840" w:rsidRDefault="003B3C72">
            <w:pPr>
              <w:pStyle w:val="TableParagraph"/>
              <w:spacing w:before="178"/>
              <w:rPr>
                <w:b/>
                <w:sz w:val="24"/>
              </w:rPr>
            </w:pPr>
          </w:p>
          <w:p w14:paraId="4C9745CE" w14:textId="77777777" w:rsidR="003B3C72" w:rsidRPr="00A65840" w:rsidRDefault="00000000">
            <w:pPr>
              <w:pStyle w:val="TableParagraph"/>
              <w:ind w:right="4"/>
              <w:jc w:val="center"/>
              <w:rPr>
                <w:sz w:val="24"/>
              </w:rPr>
            </w:pPr>
            <w:r w:rsidRPr="00A65840">
              <w:rPr>
                <w:spacing w:val="-5"/>
                <w:sz w:val="24"/>
              </w:rPr>
              <w:t>1.8</w:t>
            </w:r>
          </w:p>
        </w:tc>
        <w:tc>
          <w:tcPr>
            <w:tcW w:w="7938" w:type="dxa"/>
          </w:tcPr>
          <w:p w14:paraId="625DD8E2" w14:textId="77777777" w:rsidR="003B3C72" w:rsidRPr="00A65840" w:rsidRDefault="00000000">
            <w:pPr>
              <w:pStyle w:val="TableParagraph"/>
              <w:spacing w:before="41" w:line="312" w:lineRule="auto"/>
              <w:ind w:left="101" w:right="98"/>
              <w:jc w:val="both"/>
              <w:rPr>
                <w:sz w:val="24"/>
              </w:rPr>
            </w:pPr>
            <w:r w:rsidRPr="00A65840">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w:t>
            </w:r>
          </w:p>
          <w:p w14:paraId="45564944" w14:textId="77777777" w:rsidR="003B3C72" w:rsidRPr="00A65840" w:rsidRDefault="00000000">
            <w:pPr>
              <w:pStyle w:val="TableParagraph"/>
              <w:spacing w:before="2"/>
              <w:ind w:left="101"/>
              <w:rPr>
                <w:sz w:val="24"/>
              </w:rPr>
            </w:pPr>
            <w:r w:rsidRPr="00A65840">
              <w:rPr>
                <w:spacing w:val="-2"/>
                <w:sz w:val="24"/>
              </w:rPr>
              <w:t>обществе»</w:t>
            </w:r>
          </w:p>
        </w:tc>
      </w:tr>
      <w:tr w:rsidR="003B3C72" w:rsidRPr="00A65840" w14:paraId="3A14C98B" w14:textId="77777777">
        <w:trPr>
          <w:trHeight w:val="3991"/>
        </w:trPr>
        <w:tc>
          <w:tcPr>
            <w:tcW w:w="1718" w:type="dxa"/>
          </w:tcPr>
          <w:p w14:paraId="7AABED23" w14:textId="77777777" w:rsidR="003B3C72" w:rsidRPr="00A65840" w:rsidRDefault="003B3C72">
            <w:pPr>
              <w:pStyle w:val="TableParagraph"/>
              <w:rPr>
                <w:b/>
                <w:sz w:val="24"/>
              </w:rPr>
            </w:pPr>
          </w:p>
          <w:p w14:paraId="30B557D8" w14:textId="77777777" w:rsidR="003B3C72" w:rsidRPr="00A65840" w:rsidRDefault="003B3C72">
            <w:pPr>
              <w:pStyle w:val="TableParagraph"/>
              <w:rPr>
                <w:b/>
                <w:sz w:val="24"/>
              </w:rPr>
            </w:pPr>
          </w:p>
          <w:p w14:paraId="37F7C453" w14:textId="77777777" w:rsidR="003B3C72" w:rsidRPr="00A65840" w:rsidRDefault="003B3C72">
            <w:pPr>
              <w:pStyle w:val="TableParagraph"/>
              <w:rPr>
                <w:b/>
                <w:sz w:val="24"/>
              </w:rPr>
            </w:pPr>
          </w:p>
          <w:p w14:paraId="3733693D" w14:textId="77777777" w:rsidR="003B3C72" w:rsidRPr="00A65840" w:rsidRDefault="003B3C72">
            <w:pPr>
              <w:pStyle w:val="TableParagraph"/>
              <w:rPr>
                <w:b/>
                <w:sz w:val="24"/>
              </w:rPr>
            </w:pPr>
          </w:p>
          <w:p w14:paraId="4A590EC5" w14:textId="77777777" w:rsidR="003B3C72" w:rsidRPr="00A65840" w:rsidRDefault="003B3C72">
            <w:pPr>
              <w:pStyle w:val="TableParagraph"/>
              <w:rPr>
                <w:b/>
                <w:sz w:val="24"/>
              </w:rPr>
            </w:pPr>
          </w:p>
          <w:p w14:paraId="55986B97" w14:textId="77777777" w:rsidR="003B3C72" w:rsidRPr="00A65840" w:rsidRDefault="003B3C72">
            <w:pPr>
              <w:pStyle w:val="TableParagraph"/>
              <w:spacing w:before="164"/>
              <w:rPr>
                <w:b/>
                <w:sz w:val="24"/>
              </w:rPr>
            </w:pPr>
          </w:p>
          <w:p w14:paraId="53645965" w14:textId="77777777" w:rsidR="003B3C72" w:rsidRPr="00A65840" w:rsidRDefault="00000000">
            <w:pPr>
              <w:pStyle w:val="TableParagraph"/>
              <w:ind w:right="4"/>
              <w:jc w:val="center"/>
              <w:rPr>
                <w:sz w:val="24"/>
              </w:rPr>
            </w:pPr>
            <w:r w:rsidRPr="00A65840">
              <w:rPr>
                <w:spacing w:val="-5"/>
                <w:sz w:val="24"/>
              </w:rPr>
              <w:t>1.9</w:t>
            </w:r>
          </w:p>
        </w:tc>
        <w:tc>
          <w:tcPr>
            <w:tcW w:w="7938" w:type="dxa"/>
          </w:tcPr>
          <w:p w14:paraId="4BC653DA" w14:textId="77777777" w:rsidR="003B3C72" w:rsidRPr="00A65840" w:rsidRDefault="00000000">
            <w:pPr>
              <w:pStyle w:val="TableParagraph"/>
              <w:spacing w:before="41" w:line="312" w:lineRule="auto"/>
              <w:ind w:left="101" w:right="102"/>
              <w:jc w:val="both"/>
              <w:rPr>
                <w:sz w:val="24"/>
              </w:rPr>
            </w:pPr>
            <w:r w:rsidRPr="00A65840">
              <w:rPr>
                <w:sz w:val="24"/>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128BBC12" w14:textId="77777777" w:rsidR="003B3C72" w:rsidRPr="00A65840" w:rsidRDefault="00000000">
            <w:pPr>
              <w:pStyle w:val="TableParagraph"/>
              <w:spacing w:before="2" w:line="312" w:lineRule="auto"/>
              <w:ind w:left="101" w:right="102"/>
              <w:jc w:val="both"/>
              <w:rPr>
                <w:sz w:val="24"/>
              </w:rPr>
            </w:pPr>
            <w:r w:rsidRPr="00A65840">
              <w:rPr>
                <w:sz w:val="24"/>
              </w:rPr>
              <w:t>конкретизировать</w:t>
            </w:r>
            <w:r w:rsidRPr="00A65840">
              <w:rPr>
                <w:spacing w:val="-11"/>
                <w:sz w:val="24"/>
              </w:rPr>
              <w:t xml:space="preserve"> </w:t>
            </w:r>
            <w:r w:rsidRPr="00A65840">
              <w:rPr>
                <w:sz w:val="24"/>
              </w:rPr>
              <w:t>теоретические</w:t>
            </w:r>
            <w:r w:rsidRPr="00A65840">
              <w:rPr>
                <w:spacing w:val="-14"/>
                <w:sz w:val="24"/>
              </w:rPr>
              <w:t xml:space="preserve"> </w:t>
            </w:r>
            <w:r w:rsidRPr="00A65840">
              <w:rPr>
                <w:sz w:val="24"/>
              </w:rPr>
              <w:t>положения,</w:t>
            </w:r>
            <w:r w:rsidRPr="00A65840">
              <w:rPr>
                <w:spacing w:val="-13"/>
                <w:sz w:val="24"/>
              </w:rPr>
              <w:t xml:space="preserve"> </w:t>
            </w:r>
            <w:r w:rsidRPr="00A65840">
              <w:rPr>
                <w:sz w:val="24"/>
              </w:rPr>
              <w:t>в</w:t>
            </w:r>
            <w:r w:rsidRPr="00A65840">
              <w:rPr>
                <w:spacing w:val="-15"/>
                <w:sz w:val="24"/>
              </w:rPr>
              <w:t xml:space="preserve"> </w:t>
            </w:r>
            <w:r w:rsidRPr="00A65840">
              <w:rPr>
                <w:sz w:val="24"/>
              </w:rPr>
              <w:t>том</w:t>
            </w:r>
            <w:r w:rsidRPr="00A65840">
              <w:rPr>
                <w:spacing w:val="-13"/>
                <w:sz w:val="24"/>
              </w:rPr>
              <w:t xml:space="preserve"> </w:t>
            </w:r>
            <w:r w:rsidRPr="00A65840">
              <w:rPr>
                <w:sz w:val="24"/>
              </w:rPr>
              <w:t>числе</w:t>
            </w:r>
            <w:r w:rsidRPr="00A65840">
              <w:rPr>
                <w:spacing w:val="-13"/>
                <w:sz w:val="24"/>
              </w:rPr>
              <w:t xml:space="preserve"> </w:t>
            </w:r>
            <w:r w:rsidRPr="00A65840">
              <w:rPr>
                <w:sz w:val="24"/>
              </w:rPr>
              <w:t>о</w:t>
            </w:r>
            <w:r w:rsidRPr="00A65840">
              <w:rPr>
                <w:spacing w:val="-13"/>
                <w:sz w:val="24"/>
              </w:rPr>
              <w:t xml:space="preserve"> </w:t>
            </w:r>
            <w:r w:rsidRPr="00A65840">
              <w:rPr>
                <w:sz w:val="24"/>
              </w:rPr>
              <w:t>типах</w:t>
            </w:r>
            <w:r w:rsidRPr="00A65840">
              <w:rPr>
                <w:spacing w:val="-11"/>
                <w:sz w:val="24"/>
              </w:rPr>
              <w:t xml:space="preserve"> </w:t>
            </w:r>
            <w:r w:rsidRPr="00A65840">
              <w:rPr>
                <w:sz w:val="24"/>
              </w:rPr>
              <w:t>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w:t>
            </w:r>
            <w:r w:rsidRPr="00A65840">
              <w:rPr>
                <w:spacing w:val="70"/>
                <w:sz w:val="24"/>
              </w:rPr>
              <w:t xml:space="preserve"> </w:t>
            </w:r>
            <w:r w:rsidRPr="00A65840">
              <w:rPr>
                <w:sz w:val="24"/>
              </w:rPr>
              <w:t>действительности,</w:t>
            </w:r>
            <w:r w:rsidRPr="00A65840">
              <w:rPr>
                <w:spacing w:val="71"/>
                <w:sz w:val="24"/>
              </w:rPr>
              <w:t xml:space="preserve"> </w:t>
            </w:r>
            <w:r w:rsidRPr="00A65840">
              <w:rPr>
                <w:sz w:val="24"/>
              </w:rPr>
              <w:t>модельными</w:t>
            </w:r>
            <w:r w:rsidRPr="00A65840">
              <w:rPr>
                <w:spacing w:val="71"/>
                <w:sz w:val="24"/>
              </w:rPr>
              <w:t xml:space="preserve"> </w:t>
            </w:r>
            <w:r w:rsidRPr="00A65840">
              <w:rPr>
                <w:sz w:val="24"/>
              </w:rPr>
              <w:t>ситуациями,</w:t>
            </w:r>
            <w:r w:rsidRPr="00A65840">
              <w:rPr>
                <w:spacing w:val="71"/>
                <w:sz w:val="24"/>
              </w:rPr>
              <w:t xml:space="preserve"> </w:t>
            </w:r>
            <w:r w:rsidRPr="00A65840">
              <w:rPr>
                <w:sz w:val="24"/>
              </w:rPr>
              <w:t>примерами</w:t>
            </w:r>
            <w:r w:rsidRPr="00A65840">
              <w:rPr>
                <w:spacing w:val="73"/>
                <w:sz w:val="24"/>
              </w:rPr>
              <w:t xml:space="preserve"> </w:t>
            </w:r>
            <w:r w:rsidRPr="00A65840">
              <w:rPr>
                <w:spacing w:val="-5"/>
                <w:sz w:val="24"/>
              </w:rPr>
              <w:t>из</w:t>
            </w:r>
          </w:p>
          <w:p w14:paraId="15BACB45" w14:textId="77777777" w:rsidR="003B3C72" w:rsidRPr="00A65840" w:rsidRDefault="00000000">
            <w:pPr>
              <w:pStyle w:val="TableParagraph"/>
              <w:spacing w:line="275" w:lineRule="exact"/>
              <w:ind w:left="101"/>
              <w:jc w:val="both"/>
              <w:rPr>
                <w:sz w:val="24"/>
              </w:rPr>
            </w:pPr>
            <w:r w:rsidRPr="00A65840">
              <w:rPr>
                <w:sz w:val="24"/>
              </w:rPr>
              <w:t>личного</w:t>
            </w:r>
            <w:r w:rsidRPr="00A65840">
              <w:rPr>
                <w:spacing w:val="-4"/>
                <w:sz w:val="24"/>
              </w:rPr>
              <w:t xml:space="preserve"> </w:t>
            </w:r>
            <w:r w:rsidRPr="00A65840">
              <w:rPr>
                <w:sz w:val="24"/>
              </w:rPr>
              <w:t>социального</w:t>
            </w:r>
            <w:r w:rsidRPr="00A65840">
              <w:rPr>
                <w:spacing w:val="-3"/>
                <w:sz w:val="24"/>
              </w:rPr>
              <w:t xml:space="preserve"> </w:t>
            </w:r>
            <w:r w:rsidRPr="00A65840">
              <w:rPr>
                <w:spacing w:val="-2"/>
                <w:sz w:val="24"/>
              </w:rPr>
              <w:t>опыта</w:t>
            </w:r>
          </w:p>
        </w:tc>
      </w:tr>
      <w:tr w:rsidR="003B3C72" w:rsidRPr="00A65840" w14:paraId="657DCCD7" w14:textId="77777777">
        <w:trPr>
          <w:trHeight w:val="2916"/>
        </w:trPr>
        <w:tc>
          <w:tcPr>
            <w:tcW w:w="1718" w:type="dxa"/>
          </w:tcPr>
          <w:p w14:paraId="4A84AB2B" w14:textId="77777777" w:rsidR="003B3C72" w:rsidRPr="00A65840" w:rsidRDefault="003B3C72">
            <w:pPr>
              <w:pStyle w:val="TableParagraph"/>
              <w:rPr>
                <w:b/>
                <w:sz w:val="24"/>
              </w:rPr>
            </w:pPr>
          </w:p>
          <w:p w14:paraId="5EA76A02" w14:textId="77777777" w:rsidR="003B3C72" w:rsidRPr="00A65840" w:rsidRDefault="003B3C72">
            <w:pPr>
              <w:pStyle w:val="TableParagraph"/>
              <w:rPr>
                <w:b/>
                <w:sz w:val="24"/>
              </w:rPr>
            </w:pPr>
          </w:p>
          <w:p w14:paraId="579AC350" w14:textId="77777777" w:rsidR="003B3C72" w:rsidRPr="00A65840" w:rsidRDefault="003B3C72">
            <w:pPr>
              <w:pStyle w:val="TableParagraph"/>
              <w:rPr>
                <w:b/>
                <w:sz w:val="24"/>
              </w:rPr>
            </w:pPr>
          </w:p>
          <w:p w14:paraId="6743C62D" w14:textId="77777777" w:rsidR="003B3C72" w:rsidRPr="00A65840" w:rsidRDefault="003B3C72">
            <w:pPr>
              <w:pStyle w:val="TableParagraph"/>
              <w:spacing w:before="178"/>
              <w:rPr>
                <w:b/>
                <w:sz w:val="24"/>
              </w:rPr>
            </w:pPr>
          </w:p>
          <w:p w14:paraId="2E169EB1" w14:textId="77777777" w:rsidR="003B3C72" w:rsidRPr="00A65840" w:rsidRDefault="00000000">
            <w:pPr>
              <w:pStyle w:val="TableParagraph"/>
              <w:ind w:right="4"/>
              <w:jc w:val="center"/>
              <w:rPr>
                <w:sz w:val="24"/>
              </w:rPr>
            </w:pPr>
            <w:r w:rsidRPr="00A65840">
              <w:rPr>
                <w:spacing w:val="-4"/>
                <w:sz w:val="24"/>
              </w:rPr>
              <w:t>1.10</w:t>
            </w:r>
          </w:p>
        </w:tc>
        <w:tc>
          <w:tcPr>
            <w:tcW w:w="7938" w:type="dxa"/>
          </w:tcPr>
          <w:p w14:paraId="34D2A6D2" w14:textId="77777777" w:rsidR="003B3C72" w:rsidRPr="00A65840" w:rsidRDefault="00000000">
            <w:pPr>
              <w:pStyle w:val="TableParagraph"/>
              <w:spacing w:before="41" w:line="312" w:lineRule="auto"/>
              <w:ind w:left="101" w:right="98"/>
              <w:jc w:val="both"/>
              <w:rPr>
                <w:sz w:val="24"/>
              </w:rPr>
            </w:pPr>
            <w:r w:rsidRPr="00A65840">
              <w:rPr>
                <w:sz w:val="24"/>
              </w:rPr>
              <w:t>Оценивать</w:t>
            </w:r>
            <w:r w:rsidRPr="00A65840">
              <w:rPr>
                <w:spacing w:val="-11"/>
                <w:sz w:val="24"/>
              </w:rPr>
              <w:t xml:space="preserve"> </w:t>
            </w:r>
            <w:r w:rsidRPr="00A65840">
              <w:rPr>
                <w:sz w:val="24"/>
              </w:rPr>
              <w:t>социальную</w:t>
            </w:r>
            <w:r w:rsidRPr="00A65840">
              <w:rPr>
                <w:spacing w:val="-9"/>
                <w:sz w:val="24"/>
              </w:rPr>
              <w:t xml:space="preserve"> </w:t>
            </w:r>
            <w:r w:rsidRPr="00A65840">
              <w:rPr>
                <w:sz w:val="24"/>
              </w:rPr>
              <w:t>информацию</w:t>
            </w:r>
            <w:r w:rsidRPr="00A65840">
              <w:rPr>
                <w:spacing w:val="-12"/>
                <w:sz w:val="24"/>
              </w:rPr>
              <w:t xml:space="preserve"> </w:t>
            </w:r>
            <w:r w:rsidRPr="00A65840">
              <w:rPr>
                <w:sz w:val="24"/>
              </w:rPr>
              <w:t>по</w:t>
            </w:r>
            <w:r w:rsidRPr="00A65840">
              <w:rPr>
                <w:spacing w:val="-12"/>
                <w:sz w:val="24"/>
              </w:rPr>
              <w:t xml:space="preserve"> </w:t>
            </w:r>
            <w:r w:rsidRPr="00A65840">
              <w:rPr>
                <w:sz w:val="24"/>
              </w:rPr>
              <w:t>проблемам</w:t>
            </w:r>
            <w:r w:rsidRPr="00A65840">
              <w:rPr>
                <w:spacing w:val="-11"/>
                <w:sz w:val="24"/>
              </w:rPr>
              <w:t xml:space="preserve"> </w:t>
            </w:r>
            <w:r w:rsidRPr="00A65840">
              <w:rPr>
                <w:sz w:val="24"/>
              </w:rPr>
              <w:t>развития</w:t>
            </w:r>
            <w:r w:rsidRPr="00A65840">
              <w:rPr>
                <w:spacing w:val="-12"/>
                <w:sz w:val="24"/>
              </w:rPr>
              <w:t xml:space="preserve"> </w:t>
            </w:r>
            <w:r w:rsidRPr="00A65840">
              <w:rPr>
                <w:sz w:val="24"/>
              </w:rPr>
              <w:t>современного общества, общественного и индивидуального сознания, потребностей и интересов</w:t>
            </w:r>
            <w:r w:rsidRPr="00A65840">
              <w:rPr>
                <w:spacing w:val="-15"/>
                <w:sz w:val="24"/>
              </w:rPr>
              <w:t xml:space="preserve"> </w:t>
            </w:r>
            <w:r w:rsidRPr="00A65840">
              <w:rPr>
                <w:sz w:val="24"/>
              </w:rPr>
              <w:t>личности,</w:t>
            </w:r>
            <w:r w:rsidRPr="00A65840">
              <w:rPr>
                <w:spacing w:val="-15"/>
                <w:sz w:val="24"/>
              </w:rPr>
              <w:t xml:space="preserve"> </w:t>
            </w:r>
            <w:r w:rsidRPr="00A65840">
              <w:rPr>
                <w:sz w:val="24"/>
              </w:rPr>
              <w:t>научного</w:t>
            </w:r>
            <w:r w:rsidRPr="00A65840">
              <w:rPr>
                <w:spacing w:val="-15"/>
                <w:sz w:val="24"/>
              </w:rPr>
              <w:t xml:space="preserve"> </w:t>
            </w:r>
            <w:r w:rsidRPr="00A65840">
              <w:rPr>
                <w:sz w:val="24"/>
              </w:rPr>
              <w:t>познания</w:t>
            </w:r>
            <w:r w:rsidRPr="00A65840">
              <w:rPr>
                <w:spacing w:val="-15"/>
                <w:sz w:val="24"/>
              </w:rPr>
              <w:t xml:space="preserve"> </w:t>
            </w:r>
            <w:r w:rsidRPr="00A65840">
              <w:rPr>
                <w:sz w:val="24"/>
              </w:rPr>
              <w:t>в</w:t>
            </w:r>
            <w:r w:rsidRPr="00A65840">
              <w:rPr>
                <w:spacing w:val="-15"/>
                <w:sz w:val="24"/>
              </w:rPr>
              <w:t xml:space="preserve"> </w:t>
            </w:r>
            <w:r w:rsidRPr="00A65840">
              <w:rPr>
                <w:sz w:val="24"/>
              </w:rPr>
              <w:t>социально-гуманитарных</w:t>
            </w:r>
            <w:r w:rsidRPr="00A65840">
              <w:rPr>
                <w:spacing w:val="-15"/>
                <w:sz w:val="24"/>
              </w:rPr>
              <w:t xml:space="preserve"> </w:t>
            </w:r>
            <w:r w:rsidRPr="00A65840">
              <w:rPr>
                <w:sz w:val="24"/>
              </w:rPr>
              <w:t xml:space="preserve">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w:t>
            </w:r>
            <w:r w:rsidRPr="00A65840">
              <w:rPr>
                <w:spacing w:val="-2"/>
                <w:sz w:val="24"/>
              </w:rPr>
              <w:t>оценку</w:t>
            </w:r>
            <w:r w:rsidRPr="00A65840">
              <w:rPr>
                <w:spacing w:val="-16"/>
                <w:sz w:val="24"/>
              </w:rPr>
              <w:t xml:space="preserve"> </w:t>
            </w:r>
            <w:r w:rsidRPr="00A65840">
              <w:rPr>
                <w:spacing w:val="-2"/>
                <w:sz w:val="24"/>
              </w:rPr>
              <w:t>действиям</w:t>
            </w:r>
            <w:r w:rsidRPr="00A65840">
              <w:rPr>
                <w:spacing w:val="-6"/>
                <w:sz w:val="24"/>
              </w:rPr>
              <w:t xml:space="preserve"> </w:t>
            </w:r>
            <w:r w:rsidRPr="00A65840">
              <w:rPr>
                <w:spacing w:val="-2"/>
                <w:sz w:val="24"/>
              </w:rPr>
              <w:t>людей</w:t>
            </w:r>
            <w:r w:rsidRPr="00A65840">
              <w:rPr>
                <w:spacing w:val="-4"/>
                <w:sz w:val="24"/>
              </w:rPr>
              <w:t xml:space="preserve"> </w:t>
            </w:r>
            <w:r w:rsidRPr="00A65840">
              <w:rPr>
                <w:spacing w:val="-2"/>
                <w:sz w:val="24"/>
              </w:rPr>
              <w:t>в</w:t>
            </w:r>
            <w:r w:rsidRPr="00A65840">
              <w:rPr>
                <w:spacing w:val="-5"/>
                <w:sz w:val="24"/>
              </w:rPr>
              <w:t xml:space="preserve"> </w:t>
            </w:r>
            <w:r w:rsidRPr="00A65840">
              <w:rPr>
                <w:spacing w:val="-2"/>
                <w:sz w:val="24"/>
              </w:rPr>
              <w:t>типичных (модельных)</w:t>
            </w:r>
            <w:r w:rsidRPr="00A65840">
              <w:rPr>
                <w:spacing w:val="-7"/>
                <w:sz w:val="24"/>
              </w:rPr>
              <w:t xml:space="preserve"> </w:t>
            </w:r>
            <w:r w:rsidRPr="00A65840">
              <w:rPr>
                <w:spacing w:val="-2"/>
                <w:sz w:val="24"/>
              </w:rPr>
              <w:t>ситуациях с</w:t>
            </w:r>
            <w:r w:rsidRPr="00A65840">
              <w:rPr>
                <w:spacing w:val="-6"/>
                <w:sz w:val="24"/>
              </w:rPr>
              <w:t xml:space="preserve"> </w:t>
            </w:r>
            <w:r w:rsidRPr="00A65840">
              <w:rPr>
                <w:spacing w:val="-2"/>
                <w:sz w:val="24"/>
              </w:rPr>
              <w:t>точки</w:t>
            </w:r>
            <w:r w:rsidRPr="00A65840">
              <w:rPr>
                <w:spacing w:val="-6"/>
                <w:sz w:val="24"/>
              </w:rPr>
              <w:t xml:space="preserve"> </w:t>
            </w:r>
            <w:r w:rsidRPr="00A65840">
              <w:rPr>
                <w:spacing w:val="-2"/>
                <w:sz w:val="24"/>
              </w:rPr>
              <w:t>зрения</w:t>
            </w:r>
          </w:p>
          <w:p w14:paraId="10569AD0" w14:textId="77777777" w:rsidR="003B3C72" w:rsidRPr="00A65840" w:rsidRDefault="00000000">
            <w:pPr>
              <w:pStyle w:val="TableParagraph"/>
              <w:spacing w:before="2"/>
              <w:ind w:left="101"/>
              <w:jc w:val="both"/>
              <w:rPr>
                <w:sz w:val="24"/>
              </w:rPr>
            </w:pPr>
            <w:r w:rsidRPr="00A65840">
              <w:rPr>
                <w:sz w:val="24"/>
              </w:rPr>
              <w:t>социальных</w:t>
            </w:r>
            <w:r w:rsidRPr="00A65840">
              <w:rPr>
                <w:spacing w:val="-5"/>
                <w:sz w:val="24"/>
              </w:rPr>
              <w:t xml:space="preserve"> </w:t>
            </w:r>
            <w:r w:rsidRPr="00A65840">
              <w:rPr>
                <w:spacing w:val="-4"/>
                <w:sz w:val="24"/>
              </w:rPr>
              <w:t>норм</w:t>
            </w:r>
          </w:p>
        </w:tc>
      </w:tr>
      <w:tr w:rsidR="003B3C72" w:rsidRPr="00A65840" w14:paraId="78B37292" w14:textId="77777777">
        <w:trPr>
          <w:trHeight w:val="2916"/>
        </w:trPr>
        <w:tc>
          <w:tcPr>
            <w:tcW w:w="1718" w:type="dxa"/>
          </w:tcPr>
          <w:p w14:paraId="2628458C" w14:textId="77777777" w:rsidR="003B3C72" w:rsidRPr="00A65840" w:rsidRDefault="003B3C72">
            <w:pPr>
              <w:pStyle w:val="TableParagraph"/>
              <w:rPr>
                <w:b/>
                <w:sz w:val="24"/>
              </w:rPr>
            </w:pPr>
          </w:p>
          <w:p w14:paraId="7200E5D8" w14:textId="77777777" w:rsidR="003B3C72" w:rsidRPr="00A65840" w:rsidRDefault="003B3C72">
            <w:pPr>
              <w:pStyle w:val="TableParagraph"/>
              <w:rPr>
                <w:b/>
                <w:sz w:val="24"/>
              </w:rPr>
            </w:pPr>
          </w:p>
          <w:p w14:paraId="277E9571" w14:textId="77777777" w:rsidR="003B3C72" w:rsidRPr="00A65840" w:rsidRDefault="003B3C72">
            <w:pPr>
              <w:pStyle w:val="TableParagraph"/>
              <w:rPr>
                <w:b/>
                <w:sz w:val="24"/>
              </w:rPr>
            </w:pPr>
          </w:p>
          <w:p w14:paraId="3E37E133" w14:textId="77777777" w:rsidR="003B3C72" w:rsidRPr="00A65840" w:rsidRDefault="003B3C72">
            <w:pPr>
              <w:pStyle w:val="TableParagraph"/>
              <w:spacing w:before="175"/>
              <w:rPr>
                <w:b/>
                <w:sz w:val="24"/>
              </w:rPr>
            </w:pPr>
          </w:p>
          <w:p w14:paraId="00C73082" w14:textId="77777777" w:rsidR="003B3C72" w:rsidRPr="00A65840" w:rsidRDefault="00000000">
            <w:pPr>
              <w:pStyle w:val="TableParagraph"/>
              <w:ind w:right="4"/>
              <w:jc w:val="center"/>
              <w:rPr>
                <w:sz w:val="24"/>
              </w:rPr>
            </w:pPr>
            <w:r w:rsidRPr="00A65840">
              <w:rPr>
                <w:spacing w:val="-4"/>
                <w:sz w:val="24"/>
              </w:rPr>
              <w:t>1.11</w:t>
            </w:r>
          </w:p>
        </w:tc>
        <w:tc>
          <w:tcPr>
            <w:tcW w:w="7938" w:type="dxa"/>
          </w:tcPr>
          <w:p w14:paraId="749C8992" w14:textId="77777777" w:rsidR="003B3C72" w:rsidRPr="00A65840" w:rsidRDefault="00000000">
            <w:pPr>
              <w:pStyle w:val="TableParagraph"/>
              <w:spacing w:before="41" w:line="312" w:lineRule="auto"/>
              <w:ind w:left="101" w:right="103"/>
              <w:jc w:val="both"/>
              <w:rPr>
                <w:sz w:val="24"/>
              </w:rPr>
            </w:pPr>
            <w:r w:rsidRPr="00A65840">
              <w:rPr>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w:t>
            </w:r>
            <w:r w:rsidRPr="00A65840">
              <w:rPr>
                <w:spacing w:val="28"/>
                <w:sz w:val="24"/>
              </w:rPr>
              <w:t xml:space="preserve">  </w:t>
            </w:r>
            <w:r w:rsidRPr="00A65840">
              <w:rPr>
                <w:sz w:val="24"/>
              </w:rPr>
              <w:t>неприемлемость</w:t>
            </w:r>
            <w:r w:rsidRPr="00A65840">
              <w:rPr>
                <w:spacing w:val="31"/>
                <w:sz w:val="24"/>
              </w:rPr>
              <w:t xml:space="preserve">  </w:t>
            </w:r>
            <w:r w:rsidRPr="00A65840">
              <w:rPr>
                <w:sz w:val="24"/>
              </w:rPr>
              <w:t>антиобщественного</w:t>
            </w:r>
            <w:r w:rsidRPr="00A65840">
              <w:rPr>
                <w:spacing w:val="30"/>
                <w:sz w:val="24"/>
              </w:rPr>
              <w:t xml:space="preserve">  </w:t>
            </w:r>
            <w:r w:rsidRPr="00A65840">
              <w:rPr>
                <w:sz w:val="24"/>
              </w:rPr>
              <w:t>поведения,</w:t>
            </w:r>
            <w:r w:rsidRPr="00A65840">
              <w:rPr>
                <w:spacing w:val="30"/>
                <w:sz w:val="24"/>
              </w:rPr>
              <w:t xml:space="preserve">  </w:t>
            </w:r>
            <w:r w:rsidRPr="00A65840">
              <w:rPr>
                <w:spacing w:val="-2"/>
                <w:sz w:val="24"/>
              </w:rPr>
              <w:t>опасность</w:t>
            </w:r>
          </w:p>
          <w:p w14:paraId="34569589" w14:textId="77777777" w:rsidR="003B3C72" w:rsidRPr="00A65840" w:rsidRDefault="00000000">
            <w:pPr>
              <w:pStyle w:val="TableParagraph"/>
              <w:spacing w:line="276" w:lineRule="exact"/>
              <w:ind w:left="101"/>
              <w:jc w:val="both"/>
              <w:rPr>
                <w:sz w:val="24"/>
              </w:rPr>
            </w:pPr>
            <w:r w:rsidRPr="00A65840">
              <w:rPr>
                <w:sz w:val="24"/>
              </w:rPr>
              <w:t>алкоголизма</w:t>
            </w:r>
            <w:r w:rsidRPr="00A65840">
              <w:rPr>
                <w:spacing w:val="-3"/>
                <w:sz w:val="24"/>
              </w:rPr>
              <w:t xml:space="preserve"> </w:t>
            </w:r>
            <w:r w:rsidRPr="00A65840">
              <w:rPr>
                <w:sz w:val="24"/>
              </w:rPr>
              <w:t>и</w:t>
            </w:r>
            <w:r w:rsidRPr="00A65840">
              <w:rPr>
                <w:spacing w:val="-2"/>
                <w:sz w:val="24"/>
              </w:rPr>
              <w:t xml:space="preserve"> наркомании</w:t>
            </w:r>
          </w:p>
        </w:tc>
      </w:tr>
      <w:tr w:rsidR="003B3C72" w:rsidRPr="00A65840" w14:paraId="24819D42" w14:textId="77777777">
        <w:trPr>
          <w:trHeight w:val="429"/>
        </w:trPr>
        <w:tc>
          <w:tcPr>
            <w:tcW w:w="1718" w:type="dxa"/>
          </w:tcPr>
          <w:p w14:paraId="173F4806" w14:textId="77777777" w:rsidR="003B3C72" w:rsidRPr="00A65840" w:rsidRDefault="00000000">
            <w:pPr>
              <w:pStyle w:val="TableParagraph"/>
              <w:spacing w:before="38"/>
              <w:ind w:left="2" w:right="4"/>
              <w:jc w:val="center"/>
              <w:rPr>
                <w:sz w:val="24"/>
              </w:rPr>
            </w:pPr>
            <w:r w:rsidRPr="00A65840">
              <w:rPr>
                <w:spacing w:val="-10"/>
                <w:sz w:val="24"/>
              </w:rPr>
              <w:t>2</w:t>
            </w:r>
          </w:p>
        </w:tc>
        <w:tc>
          <w:tcPr>
            <w:tcW w:w="7938" w:type="dxa"/>
          </w:tcPr>
          <w:p w14:paraId="71BAC0C1" w14:textId="77777777" w:rsidR="003B3C72" w:rsidRPr="00A65840" w:rsidRDefault="00000000">
            <w:pPr>
              <w:pStyle w:val="TableParagraph"/>
              <w:spacing w:before="53"/>
              <w:ind w:left="101"/>
              <w:rPr>
                <w:sz w:val="24"/>
              </w:rPr>
            </w:pPr>
            <w:r w:rsidRPr="00A65840">
              <w:rPr>
                <w:sz w:val="24"/>
              </w:rPr>
              <w:t>Духовная</w:t>
            </w:r>
            <w:r w:rsidRPr="00A65840">
              <w:rPr>
                <w:spacing w:val="-8"/>
                <w:sz w:val="24"/>
              </w:rPr>
              <w:t xml:space="preserve"> </w:t>
            </w:r>
            <w:r w:rsidRPr="00A65840">
              <w:rPr>
                <w:spacing w:val="-2"/>
                <w:sz w:val="24"/>
              </w:rPr>
              <w:t>культура</w:t>
            </w:r>
          </w:p>
        </w:tc>
      </w:tr>
    </w:tbl>
    <w:p w14:paraId="1B7AAB3F"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181552ED" w14:textId="77777777">
        <w:trPr>
          <w:trHeight w:val="1123"/>
        </w:trPr>
        <w:tc>
          <w:tcPr>
            <w:tcW w:w="1718" w:type="dxa"/>
          </w:tcPr>
          <w:p w14:paraId="4C084130" w14:textId="77777777" w:rsidR="003B3C72" w:rsidRPr="00A65840" w:rsidRDefault="003B3C72">
            <w:pPr>
              <w:pStyle w:val="TableParagraph"/>
              <w:spacing w:before="108"/>
              <w:rPr>
                <w:b/>
                <w:sz w:val="24"/>
              </w:rPr>
            </w:pPr>
          </w:p>
          <w:p w14:paraId="73B9BC34" w14:textId="77777777" w:rsidR="003B3C72" w:rsidRPr="00A65840" w:rsidRDefault="00000000">
            <w:pPr>
              <w:pStyle w:val="TableParagraph"/>
              <w:ind w:right="4"/>
              <w:jc w:val="center"/>
              <w:rPr>
                <w:sz w:val="24"/>
              </w:rPr>
            </w:pPr>
            <w:r w:rsidRPr="00A65840">
              <w:rPr>
                <w:spacing w:val="-5"/>
                <w:sz w:val="24"/>
              </w:rPr>
              <w:t>2.1</w:t>
            </w:r>
          </w:p>
        </w:tc>
        <w:tc>
          <w:tcPr>
            <w:tcW w:w="7938" w:type="dxa"/>
          </w:tcPr>
          <w:p w14:paraId="37761B11" w14:textId="77777777" w:rsidR="003B3C72" w:rsidRPr="00A65840" w:rsidRDefault="00000000">
            <w:pPr>
              <w:pStyle w:val="TableParagraph"/>
              <w:spacing w:before="41"/>
              <w:ind w:left="101"/>
              <w:rPr>
                <w:sz w:val="24"/>
              </w:rPr>
            </w:pPr>
            <w:r w:rsidRPr="00A65840">
              <w:rPr>
                <w:sz w:val="24"/>
              </w:rPr>
              <w:t>Владеть</w:t>
            </w:r>
            <w:r w:rsidRPr="00A65840">
              <w:rPr>
                <w:spacing w:val="25"/>
                <w:sz w:val="24"/>
              </w:rPr>
              <w:t xml:space="preserve"> </w:t>
            </w:r>
            <w:r w:rsidRPr="00A65840">
              <w:rPr>
                <w:sz w:val="24"/>
              </w:rPr>
              <w:t>знаниями</w:t>
            </w:r>
            <w:r w:rsidRPr="00A65840">
              <w:rPr>
                <w:spacing w:val="25"/>
                <w:sz w:val="24"/>
              </w:rPr>
              <w:t xml:space="preserve"> </w:t>
            </w:r>
            <w:r w:rsidRPr="00A65840">
              <w:rPr>
                <w:sz w:val="24"/>
              </w:rPr>
              <w:t>об</w:t>
            </w:r>
            <w:r w:rsidRPr="00A65840">
              <w:rPr>
                <w:spacing w:val="24"/>
                <w:sz w:val="24"/>
              </w:rPr>
              <w:t xml:space="preserve"> </w:t>
            </w:r>
            <w:r w:rsidRPr="00A65840">
              <w:rPr>
                <w:sz w:val="24"/>
              </w:rPr>
              <w:t>историческом</w:t>
            </w:r>
            <w:r w:rsidRPr="00A65840">
              <w:rPr>
                <w:spacing w:val="24"/>
                <w:sz w:val="24"/>
              </w:rPr>
              <w:t xml:space="preserve"> </w:t>
            </w:r>
            <w:r w:rsidRPr="00A65840">
              <w:rPr>
                <w:sz w:val="24"/>
              </w:rPr>
              <w:t>и</w:t>
            </w:r>
            <w:r w:rsidRPr="00A65840">
              <w:rPr>
                <w:spacing w:val="25"/>
                <w:sz w:val="24"/>
              </w:rPr>
              <w:t xml:space="preserve"> </w:t>
            </w:r>
            <w:r w:rsidRPr="00A65840">
              <w:rPr>
                <w:sz w:val="24"/>
              </w:rPr>
              <w:t>этническом</w:t>
            </w:r>
            <w:r w:rsidRPr="00A65840">
              <w:rPr>
                <w:spacing w:val="23"/>
                <w:sz w:val="24"/>
              </w:rPr>
              <w:t xml:space="preserve"> </w:t>
            </w:r>
            <w:r w:rsidRPr="00A65840">
              <w:rPr>
                <w:sz w:val="24"/>
              </w:rPr>
              <w:t>многообразии</w:t>
            </w:r>
            <w:r w:rsidRPr="00A65840">
              <w:rPr>
                <w:spacing w:val="24"/>
                <w:sz w:val="24"/>
              </w:rPr>
              <w:t xml:space="preserve"> </w:t>
            </w:r>
            <w:r w:rsidRPr="00A65840">
              <w:rPr>
                <w:spacing w:val="-2"/>
                <w:sz w:val="24"/>
              </w:rPr>
              <w:t>культур,</w:t>
            </w:r>
          </w:p>
          <w:p w14:paraId="48F91E89" w14:textId="77777777" w:rsidR="003B3C72" w:rsidRPr="00A65840" w:rsidRDefault="00000000">
            <w:pPr>
              <w:pStyle w:val="TableParagraph"/>
              <w:spacing w:line="360" w:lineRule="atLeast"/>
              <w:ind w:left="101" w:right="98"/>
              <w:rPr>
                <w:sz w:val="24"/>
              </w:rPr>
            </w:pPr>
            <w:r w:rsidRPr="00A65840">
              <w:rPr>
                <w:sz w:val="24"/>
              </w:rPr>
              <w:t>связи</w:t>
            </w:r>
            <w:r w:rsidRPr="00A65840">
              <w:rPr>
                <w:spacing w:val="-15"/>
                <w:sz w:val="24"/>
              </w:rPr>
              <w:t xml:space="preserve"> </w:t>
            </w:r>
            <w:r w:rsidRPr="00A65840">
              <w:rPr>
                <w:sz w:val="24"/>
              </w:rPr>
              <w:t>духовной</w:t>
            </w:r>
            <w:r w:rsidRPr="00A65840">
              <w:rPr>
                <w:spacing w:val="-15"/>
                <w:sz w:val="24"/>
              </w:rPr>
              <w:t xml:space="preserve"> </w:t>
            </w:r>
            <w:r w:rsidRPr="00A65840">
              <w:rPr>
                <w:sz w:val="24"/>
              </w:rPr>
              <w:t>и</w:t>
            </w:r>
            <w:r w:rsidRPr="00A65840">
              <w:rPr>
                <w:spacing w:val="-15"/>
                <w:sz w:val="24"/>
              </w:rPr>
              <w:t xml:space="preserve"> </w:t>
            </w:r>
            <w:r w:rsidRPr="00A65840">
              <w:rPr>
                <w:sz w:val="24"/>
              </w:rPr>
              <w:t>материальной</w:t>
            </w:r>
            <w:r w:rsidRPr="00A65840">
              <w:rPr>
                <w:spacing w:val="-15"/>
                <w:sz w:val="24"/>
              </w:rPr>
              <w:t xml:space="preserve"> </w:t>
            </w:r>
            <w:r w:rsidRPr="00A65840">
              <w:rPr>
                <w:sz w:val="24"/>
              </w:rPr>
              <w:t>культуры,</w:t>
            </w:r>
            <w:r w:rsidRPr="00A65840">
              <w:rPr>
                <w:spacing w:val="-15"/>
                <w:sz w:val="24"/>
              </w:rPr>
              <w:t xml:space="preserve"> </w:t>
            </w:r>
            <w:r w:rsidRPr="00A65840">
              <w:rPr>
                <w:sz w:val="24"/>
              </w:rPr>
              <w:t>особенностях</w:t>
            </w:r>
            <w:r w:rsidRPr="00A65840">
              <w:rPr>
                <w:spacing w:val="-15"/>
                <w:sz w:val="24"/>
              </w:rPr>
              <w:t xml:space="preserve"> </w:t>
            </w:r>
            <w:r w:rsidRPr="00A65840">
              <w:rPr>
                <w:sz w:val="24"/>
              </w:rPr>
              <w:t>профессиональной деятельности в области науки и культуры</w:t>
            </w:r>
          </w:p>
        </w:tc>
      </w:tr>
      <w:tr w:rsidR="003B3C72" w:rsidRPr="00A65840" w14:paraId="3680D060" w14:textId="77777777">
        <w:trPr>
          <w:trHeight w:val="2915"/>
        </w:trPr>
        <w:tc>
          <w:tcPr>
            <w:tcW w:w="1718" w:type="dxa"/>
          </w:tcPr>
          <w:p w14:paraId="051B09D2" w14:textId="77777777" w:rsidR="003B3C72" w:rsidRPr="00A65840" w:rsidRDefault="003B3C72">
            <w:pPr>
              <w:pStyle w:val="TableParagraph"/>
              <w:rPr>
                <w:b/>
                <w:sz w:val="24"/>
              </w:rPr>
            </w:pPr>
          </w:p>
          <w:p w14:paraId="795467D8" w14:textId="77777777" w:rsidR="003B3C72" w:rsidRPr="00A65840" w:rsidRDefault="003B3C72">
            <w:pPr>
              <w:pStyle w:val="TableParagraph"/>
              <w:rPr>
                <w:b/>
                <w:sz w:val="24"/>
              </w:rPr>
            </w:pPr>
          </w:p>
          <w:p w14:paraId="3620D044" w14:textId="77777777" w:rsidR="003B3C72" w:rsidRPr="00A65840" w:rsidRDefault="003B3C72">
            <w:pPr>
              <w:pStyle w:val="TableParagraph"/>
              <w:rPr>
                <w:b/>
                <w:sz w:val="24"/>
              </w:rPr>
            </w:pPr>
          </w:p>
          <w:p w14:paraId="23E291DA" w14:textId="77777777" w:rsidR="003B3C72" w:rsidRPr="00A65840" w:rsidRDefault="003B3C72">
            <w:pPr>
              <w:pStyle w:val="TableParagraph"/>
              <w:spacing w:before="175"/>
              <w:rPr>
                <w:b/>
                <w:sz w:val="24"/>
              </w:rPr>
            </w:pPr>
          </w:p>
          <w:p w14:paraId="4602272B" w14:textId="77777777" w:rsidR="003B3C72" w:rsidRPr="00A65840" w:rsidRDefault="00000000">
            <w:pPr>
              <w:pStyle w:val="TableParagraph"/>
              <w:ind w:right="4"/>
              <w:jc w:val="center"/>
              <w:rPr>
                <w:sz w:val="24"/>
              </w:rPr>
            </w:pPr>
            <w:r w:rsidRPr="00A65840">
              <w:rPr>
                <w:spacing w:val="-5"/>
                <w:sz w:val="24"/>
              </w:rPr>
              <w:t>2.2</w:t>
            </w:r>
          </w:p>
        </w:tc>
        <w:tc>
          <w:tcPr>
            <w:tcW w:w="7938" w:type="dxa"/>
          </w:tcPr>
          <w:p w14:paraId="5BA587B1" w14:textId="77777777" w:rsidR="003B3C72" w:rsidRPr="00A65840" w:rsidRDefault="00000000">
            <w:pPr>
              <w:pStyle w:val="TableParagraph"/>
              <w:spacing w:before="41" w:line="312" w:lineRule="auto"/>
              <w:ind w:left="101" w:right="102"/>
              <w:jc w:val="both"/>
              <w:rPr>
                <w:sz w:val="24"/>
              </w:rPr>
            </w:pPr>
            <w:r w:rsidRPr="00A65840">
              <w:rPr>
                <w:sz w:val="24"/>
              </w:rPr>
              <w:t>Характеризовать российские духовно-нравственные</w:t>
            </w:r>
            <w:r w:rsidRPr="00A65840">
              <w:rPr>
                <w:spacing w:val="-1"/>
                <w:sz w:val="24"/>
              </w:rPr>
              <w:t xml:space="preserve"> </w:t>
            </w:r>
            <w:r w:rsidRPr="00A65840">
              <w:rPr>
                <w:sz w:val="24"/>
              </w:rPr>
              <w:t>ценности, в</w:t>
            </w:r>
            <w:r w:rsidRPr="00A65840">
              <w:rPr>
                <w:spacing w:val="-2"/>
                <w:sz w:val="24"/>
              </w:rPr>
              <w:t xml:space="preserve"> </w:t>
            </w:r>
            <w:r w:rsidRPr="00A65840">
              <w:rPr>
                <w:sz w:val="24"/>
              </w:rPr>
              <w:t>том</w:t>
            </w:r>
            <w:r w:rsidRPr="00A65840">
              <w:rPr>
                <w:spacing w:val="-2"/>
                <w:sz w:val="24"/>
              </w:rPr>
              <w:t xml:space="preserve"> </w:t>
            </w:r>
            <w:r w:rsidRPr="00A65840">
              <w:rPr>
                <w:sz w:val="24"/>
              </w:rPr>
              <w:t>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w:t>
            </w:r>
            <w:r w:rsidRPr="00A65840">
              <w:rPr>
                <w:spacing w:val="-8"/>
                <w:sz w:val="24"/>
              </w:rPr>
              <w:t xml:space="preserve"> </w:t>
            </w:r>
            <w:r w:rsidRPr="00A65840">
              <w:rPr>
                <w:sz w:val="24"/>
              </w:rPr>
              <w:t>осознания</w:t>
            </w:r>
            <w:r w:rsidRPr="00A65840">
              <w:rPr>
                <w:spacing w:val="-5"/>
                <w:sz w:val="24"/>
              </w:rPr>
              <w:t xml:space="preserve"> </w:t>
            </w:r>
            <w:r w:rsidRPr="00A65840">
              <w:rPr>
                <w:sz w:val="24"/>
              </w:rPr>
              <w:t>ценности</w:t>
            </w:r>
            <w:r w:rsidRPr="00A65840">
              <w:rPr>
                <w:spacing w:val="-6"/>
                <w:sz w:val="24"/>
              </w:rPr>
              <w:t xml:space="preserve"> </w:t>
            </w:r>
            <w:r w:rsidRPr="00A65840">
              <w:rPr>
                <w:sz w:val="24"/>
              </w:rPr>
              <w:t>культуры</w:t>
            </w:r>
            <w:r w:rsidRPr="00A65840">
              <w:rPr>
                <w:spacing w:val="-5"/>
                <w:sz w:val="24"/>
              </w:rPr>
              <w:t xml:space="preserve"> </w:t>
            </w:r>
            <w:r w:rsidRPr="00A65840">
              <w:rPr>
                <w:sz w:val="24"/>
              </w:rPr>
              <w:t>России</w:t>
            </w:r>
            <w:r w:rsidRPr="00A65840">
              <w:rPr>
                <w:spacing w:val="-5"/>
                <w:sz w:val="24"/>
              </w:rPr>
              <w:t xml:space="preserve"> </w:t>
            </w:r>
            <w:r w:rsidRPr="00A65840">
              <w:rPr>
                <w:sz w:val="24"/>
              </w:rPr>
              <w:t>и</w:t>
            </w:r>
            <w:r w:rsidRPr="00A65840">
              <w:rPr>
                <w:spacing w:val="-5"/>
                <w:sz w:val="24"/>
              </w:rPr>
              <w:t xml:space="preserve"> </w:t>
            </w:r>
            <w:r w:rsidRPr="00A65840">
              <w:rPr>
                <w:sz w:val="24"/>
              </w:rPr>
              <w:t>традиций</w:t>
            </w:r>
            <w:r w:rsidRPr="00A65840">
              <w:rPr>
                <w:spacing w:val="-7"/>
                <w:sz w:val="24"/>
              </w:rPr>
              <w:t xml:space="preserve"> </w:t>
            </w:r>
            <w:r w:rsidRPr="00A65840">
              <w:rPr>
                <w:sz w:val="24"/>
              </w:rPr>
              <w:t>народов</w:t>
            </w:r>
            <w:r w:rsidRPr="00A65840">
              <w:rPr>
                <w:spacing w:val="-6"/>
                <w:sz w:val="24"/>
              </w:rPr>
              <w:t xml:space="preserve"> </w:t>
            </w:r>
            <w:r w:rsidRPr="00A65840">
              <w:rPr>
                <w:sz w:val="24"/>
              </w:rPr>
              <w:t>России, общественной</w:t>
            </w:r>
            <w:r w:rsidRPr="00A65840">
              <w:rPr>
                <w:spacing w:val="65"/>
                <w:w w:val="150"/>
                <w:sz w:val="24"/>
              </w:rPr>
              <w:t xml:space="preserve"> </w:t>
            </w:r>
            <w:r w:rsidRPr="00A65840">
              <w:rPr>
                <w:sz w:val="24"/>
              </w:rPr>
              <w:t>стабильности</w:t>
            </w:r>
            <w:r w:rsidRPr="00A65840">
              <w:rPr>
                <w:spacing w:val="68"/>
                <w:w w:val="150"/>
                <w:sz w:val="24"/>
              </w:rPr>
              <w:t xml:space="preserve"> </w:t>
            </w:r>
            <w:r w:rsidRPr="00A65840">
              <w:rPr>
                <w:sz w:val="24"/>
              </w:rPr>
              <w:t>и</w:t>
            </w:r>
            <w:r w:rsidRPr="00A65840">
              <w:rPr>
                <w:spacing w:val="67"/>
                <w:w w:val="150"/>
                <w:sz w:val="24"/>
              </w:rPr>
              <w:t xml:space="preserve"> </w:t>
            </w:r>
            <w:r w:rsidRPr="00A65840">
              <w:rPr>
                <w:sz w:val="24"/>
              </w:rPr>
              <w:t>целостности</w:t>
            </w:r>
            <w:r w:rsidRPr="00A65840">
              <w:rPr>
                <w:spacing w:val="66"/>
                <w:w w:val="150"/>
                <w:sz w:val="24"/>
              </w:rPr>
              <w:t xml:space="preserve"> </w:t>
            </w:r>
            <w:r w:rsidRPr="00A65840">
              <w:rPr>
                <w:sz w:val="24"/>
              </w:rPr>
              <w:t>государства,</w:t>
            </w:r>
            <w:r w:rsidRPr="00A65840">
              <w:rPr>
                <w:spacing w:val="66"/>
                <w:w w:val="150"/>
                <w:sz w:val="24"/>
              </w:rPr>
              <w:t xml:space="preserve"> </w:t>
            </w:r>
            <w:r w:rsidRPr="00A65840">
              <w:rPr>
                <w:sz w:val="24"/>
              </w:rPr>
              <w:t>на</w:t>
            </w:r>
            <w:r w:rsidRPr="00A65840">
              <w:rPr>
                <w:spacing w:val="66"/>
                <w:w w:val="150"/>
                <w:sz w:val="24"/>
              </w:rPr>
              <w:t xml:space="preserve"> </w:t>
            </w:r>
            <w:r w:rsidRPr="00A65840">
              <w:rPr>
                <w:spacing w:val="-2"/>
                <w:sz w:val="24"/>
              </w:rPr>
              <w:t>примерах</w:t>
            </w:r>
          </w:p>
          <w:p w14:paraId="785380CA" w14:textId="77777777" w:rsidR="003B3C72" w:rsidRPr="00A65840" w:rsidRDefault="00000000">
            <w:pPr>
              <w:pStyle w:val="TableParagraph"/>
              <w:spacing w:line="275" w:lineRule="exact"/>
              <w:ind w:left="101"/>
              <w:jc w:val="both"/>
              <w:rPr>
                <w:sz w:val="24"/>
              </w:rPr>
            </w:pPr>
            <w:r w:rsidRPr="00A65840">
              <w:rPr>
                <w:sz w:val="24"/>
              </w:rPr>
              <w:t>раздела</w:t>
            </w:r>
            <w:r w:rsidRPr="00A65840">
              <w:rPr>
                <w:spacing w:val="-4"/>
                <w:sz w:val="24"/>
              </w:rPr>
              <w:t xml:space="preserve"> </w:t>
            </w:r>
            <w:r w:rsidRPr="00A65840">
              <w:rPr>
                <w:sz w:val="24"/>
              </w:rPr>
              <w:t>«Духовная</w:t>
            </w:r>
            <w:r w:rsidRPr="00A65840">
              <w:rPr>
                <w:spacing w:val="-5"/>
                <w:sz w:val="24"/>
              </w:rPr>
              <w:t xml:space="preserve"> </w:t>
            </w:r>
            <w:r w:rsidRPr="00A65840">
              <w:rPr>
                <w:spacing w:val="-2"/>
                <w:sz w:val="24"/>
              </w:rPr>
              <w:t>культура»</w:t>
            </w:r>
          </w:p>
        </w:tc>
      </w:tr>
      <w:tr w:rsidR="003B3C72" w:rsidRPr="00A65840" w14:paraId="3112E231" w14:textId="77777777">
        <w:trPr>
          <w:trHeight w:val="5427"/>
        </w:trPr>
        <w:tc>
          <w:tcPr>
            <w:tcW w:w="1718" w:type="dxa"/>
          </w:tcPr>
          <w:p w14:paraId="06C6CA9F" w14:textId="77777777" w:rsidR="003B3C72" w:rsidRPr="00A65840" w:rsidRDefault="003B3C72">
            <w:pPr>
              <w:pStyle w:val="TableParagraph"/>
              <w:rPr>
                <w:b/>
                <w:sz w:val="24"/>
              </w:rPr>
            </w:pPr>
          </w:p>
          <w:p w14:paraId="1357DDC7" w14:textId="77777777" w:rsidR="003B3C72" w:rsidRPr="00A65840" w:rsidRDefault="003B3C72">
            <w:pPr>
              <w:pStyle w:val="TableParagraph"/>
              <w:rPr>
                <w:b/>
                <w:sz w:val="24"/>
              </w:rPr>
            </w:pPr>
          </w:p>
          <w:p w14:paraId="2CE3CE9F" w14:textId="77777777" w:rsidR="003B3C72" w:rsidRPr="00A65840" w:rsidRDefault="003B3C72">
            <w:pPr>
              <w:pStyle w:val="TableParagraph"/>
              <w:rPr>
                <w:b/>
                <w:sz w:val="24"/>
              </w:rPr>
            </w:pPr>
          </w:p>
          <w:p w14:paraId="3A7A6D7F" w14:textId="77777777" w:rsidR="003B3C72" w:rsidRPr="00A65840" w:rsidRDefault="003B3C72">
            <w:pPr>
              <w:pStyle w:val="TableParagraph"/>
              <w:rPr>
                <w:b/>
                <w:sz w:val="24"/>
              </w:rPr>
            </w:pPr>
          </w:p>
          <w:p w14:paraId="05C782C6" w14:textId="77777777" w:rsidR="003B3C72" w:rsidRPr="00A65840" w:rsidRDefault="003B3C72">
            <w:pPr>
              <w:pStyle w:val="TableParagraph"/>
              <w:rPr>
                <w:b/>
                <w:sz w:val="24"/>
              </w:rPr>
            </w:pPr>
          </w:p>
          <w:p w14:paraId="51F08D0B" w14:textId="77777777" w:rsidR="003B3C72" w:rsidRPr="00A65840" w:rsidRDefault="003B3C72">
            <w:pPr>
              <w:pStyle w:val="TableParagraph"/>
              <w:rPr>
                <w:b/>
                <w:sz w:val="24"/>
              </w:rPr>
            </w:pPr>
          </w:p>
          <w:p w14:paraId="145FB1CB" w14:textId="77777777" w:rsidR="003B3C72" w:rsidRPr="00A65840" w:rsidRDefault="003B3C72">
            <w:pPr>
              <w:pStyle w:val="TableParagraph"/>
              <w:rPr>
                <w:b/>
                <w:sz w:val="24"/>
              </w:rPr>
            </w:pPr>
          </w:p>
          <w:p w14:paraId="36348792" w14:textId="77777777" w:rsidR="003B3C72" w:rsidRPr="00A65840" w:rsidRDefault="003B3C72">
            <w:pPr>
              <w:pStyle w:val="TableParagraph"/>
              <w:rPr>
                <w:b/>
                <w:sz w:val="24"/>
              </w:rPr>
            </w:pPr>
          </w:p>
          <w:p w14:paraId="1841C92D" w14:textId="77777777" w:rsidR="003B3C72" w:rsidRPr="00A65840" w:rsidRDefault="003B3C72">
            <w:pPr>
              <w:pStyle w:val="TableParagraph"/>
              <w:spacing w:before="51"/>
              <w:rPr>
                <w:b/>
                <w:sz w:val="24"/>
              </w:rPr>
            </w:pPr>
          </w:p>
          <w:p w14:paraId="2ECF94B9" w14:textId="77777777" w:rsidR="003B3C72" w:rsidRPr="00A65840" w:rsidRDefault="00000000">
            <w:pPr>
              <w:pStyle w:val="TableParagraph"/>
              <w:ind w:right="4"/>
              <w:jc w:val="center"/>
              <w:rPr>
                <w:sz w:val="24"/>
              </w:rPr>
            </w:pPr>
            <w:r w:rsidRPr="00A65840">
              <w:rPr>
                <w:spacing w:val="-5"/>
                <w:sz w:val="24"/>
              </w:rPr>
              <w:t>2.3</w:t>
            </w:r>
          </w:p>
        </w:tc>
        <w:tc>
          <w:tcPr>
            <w:tcW w:w="7938" w:type="dxa"/>
          </w:tcPr>
          <w:p w14:paraId="6C893AB9" w14:textId="77777777" w:rsidR="003B3C72" w:rsidRPr="00A65840" w:rsidRDefault="00000000">
            <w:pPr>
              <w:pStyle w:val="TableParagraph"/>
              <w:tabs>
                <w:tab w:val="left" w:pos="945"/>
                <w:tab w:val="left" w:pos="2295"/>
                <w:tab w:val="left" w:pos="3197"/>
                <w:tab w:val="left" w:pos="4411"/>
                <w:tab w:val="left" w:pos="6647"/>
              </w:tabs>
              <w:spacing w:before="38" w:line="312" w:lineRule="auto"/>
              <w:ind w:left="101" w:right="102"/>
              <w:rPr>
                <w:sz w:val="24"/>
              </w:rPr>
            </w:pPr>
            <w:r w:rsidRPr="00A65840">
              <w:rPr>
                <w:spacing w:val="-2"/>
                <w:sz w:val="24"/>
              </w:rPr>
              <w:t>Уметь</w:t>
            </w:r>
            <w:r w:rsidRPr="00A65840">
              <w:rPr>
                <w:sz w:val="24"/>
              </w:rPr>
              <w:tab/>
            </w:r>
            <w:r w:rsidRPr="00A65840">
              <w:rPr>
                <w:spacing w:val="-2"/>
                <w:sz w:val="24"/>
              </w:rPr>
              <w:t>определять</w:t>
            </w:r>
            <w:r w:rsidRPr="00A65840">
              <w:rPr>
                <w:sz w:val="24"/>
              </w:rPr>
              <w:tab/>
            </w:r>
            <w:r w:rsidRPr="00A65840">
              <w:rPr>
                <w:spacing w:val="-2"/>
                <w:sz w:val="24"/>
              </w:rPr>
              <w:t>смысл,</w:t>
            </w:r>
            <w:r w:rsidRPr="00A65840">
              <w:rPr>
                <w:sz w:val="24"/>
              </w:rPr>
              <w:tab/>
            </w:r>
            <w:r w:rsidRPr="00A65840">
              <w:rPr>
                <w:spacing w:val="-2"/>
                <w:sz w:val="24"/>
              </w:rPr>
              <w:t>различать</w:t>
            </w:r>
            <w:r w:rsidRPr="00A65840">
              <w:rPr>
                <w:sz w:val="24"/>
              </w:rPr>
              <w:tab/>
              <w:t>признаки</w:t>
            </w:r>
            <w:r w:rsidRPr="00A65840">
              <w:rPr>
                <w:spacing w:val="80"/>
                <w:sz w:val="24"/>
              </w:rPr>
              <w:t xml:space="preserve"> </w:t>
            </w:r>
            <w:r w:rsidRPr="00A65840">
              <w:rPr>
                <w:sz w:val="24"/>
              </w:rPr>
              <w:t>научных</w:t>
            </w:r>
            <w:r w:rsidRPr="00A65840">
              <w:rPr>
                <w:sz w:val="24"/>
              </w:rPr>
              <w:tab/>
              <w:t>понятий</w:t>
            </w:r>
            <w:r w:rsidRPr="00A65840">
              <w:rPr>
                <w:spacing w:val="80"/>
                <w:sz w:val="24"/>
              </w:rPr>
              <w:t xml:space="preserve"> </w:t>
            </w:r>
            <w:r w:rsidRPr="00A65840">
              <w:rPr>
                <w:sz w:val="24"/>
              </w:rPr>
              <w:t>и использовать</w:t>
            </w:r>
            <w:r w:rsidRPr="00A65840">
              <w:rPr>
                <w:spacing w:val="80"/>
                <w:sz w:val="24"/>
              </w:rPr>
              <w:t xml:space="preserve"> </w:t>
            </w:r>
            <w:r w:rsidRPr="00A65840">
              <w:rPr>
                <w:sz w:val="24"/>
              </w:rPr>
              <w:t>понятийный</w:t>
            </w:r>
            <w:r w:rsidRPr="00A65840">
              <w:rPr>
                <w:spacing w:val="80"/>
                <w:sz w:val="24"/>
              </w:rPr>
              <w:t xml:space="preserve"> </w:t>
            </w:r>
            <w:r w:rsidRPr="00A65840">
              <w:rPr>
                <w:sz w:val="24"/>
              </w:rPr>
              <w:t>аппарат</w:t>
            </w:r>
            <w:r w:rsidRPr="00A65840">
              <w:rPr>
                <w:spacing w:val="80"/>
                <w:sz w:val="24"/>
              </w:rPr>
              <w:t xml:space="preserve"> </w:t>
            </w:r>
            <w:r w:rsidRPr="00A65840">
              <w:rPr>
                <w:sz w:val="24"/>
              </w:rPr>
              <w:t>при</w:t>
            </w:r>
            <w:r w:rsidRPr="00A65840">
              <w:rPr>
                <w:spacing w:val="80"/>
                <w:sz w:val="24"/>
              </w:rPr>
              <w:t xml:space="preserve"> </w:t>
            </w:r>
            <w:r w:rsidRPr="00A65840">
              <w:rPr>
                <w:sz w:val="24"/>
              </w:rPr>
              <w:t>анализе</w:t>
            </w:r>
            <w:r w:rsidRPr="00A65840">
              <w:rPr>
                <w:spacing w:val="40"/>
                <w:sz w:val="24"/>
              </w:rPr>
              <w:t xml:space="preserve"> </w:t>
            </w:r>
            <w:r w:rsidRPr="00A65840">
              <w:rPr>
                <w:sz w:val="24"/>
              </w:rPr>
              <w:t>и</w:t>
            </w:r>
            <w:r w:rsidRPr="00A65840">
              <w:rPr>
                <w:spacing w:val="80"/>
                <w:sz w:val="24"/>
              </w:rPr>
              <w:t xml:space="preserve"> </w:t>
            </w:r>
            <w:r w:rsidRPr="00A65840">
              <w:rPr>
                <w:sz w:val="24"/>
              </w:rPr>
              <w:t>оценке</w:t>
            </w:r>
            <w:r w:rsidRPr="00A65840">
              <w:rPr>
                <w:spacing w:val="80"/>
                <w:sz w:val="24"/>
              </w:rPr>
              <w:t xml:space="preserve"> </w:t>
            </w:r>
            <w:r w:rsidRPr="00A65840">
              <w:rPr>
                <w:sz w:val="24"/>
              </w:rPr>
              <w:t>социальных явлений,</w:t>
            </w:r>
            <w:r w:rsidRPr="00A65840">
              <w:rPr>
                <w:spacing w:val="80"/>
                <w:w w:val="150"/>
                <w:sz w:val="24"/>
              </w:rPr>
              <w:t xml:space="preserve"> </w:t>
            </w:r>
            <w:r w:rsidRPr="00A65840">
              <w:rPr>
                <w:sz w:val="24"/>
              </w:rPr>
              <w:t>в</w:t>
            </w:r>
            <w:r w:rsidRPr="00A65840">
              <w:rPr>
                <w:spacing w:val="80"/>
                <w:w w:val="150"/>
                <w:sz w:val="24"/>
              </w:rPr>
              <w:t xml:space="preserve"> </w:t>
            </w:r>
            <w:r w:rsidRPr="00A65840">
              <w:rPr>
                <w:sz w:val="24"/>
              </w:rPr>
              <w:t>том</w:t>
            </w:r>
            <w:r w:rsidRPr="00A65840">
              <w:rPr>
                <w:spacing w:val="80"/>
                <w:w w:val="150"/>
                <w:sz w:val="24"/>
              </w:rPr>
              <w:t xml:space="preserve"> </w:t>
            </w:r>
            <w:r w:rsidRPr="00A65840">
              <w:rPr>
                <w:sz w:val="24"/>
              </w:rPr>
              <w:t>числе</w:t>
            </w:r>
            <w:r w:rsidRPr="00A65840">
              <w:rPr>
                <w:spacing w:val="80"/>
                <w:w w:val="150"/>
                <w:sz w:val="24"/>
              </w:rPr>
              <w:t xml:space="preserve"> </w:t>
            </w:r>
            <w:r w:rsidRPr="00A65840">
              <w:rPr>
                <w:sz w:val="24"/>
              </w:rPr>
              <w:t>достижений</w:t>
            </w:r>
            <w:r w:rsidRPr="00A65840">
              <w:rPr>
                <w:spacing w:val="80"/>
                <w:w w:val="150"/>
                <w:sz w:val="24"/>
              </w:rPr>
              <w:t xml:space="preserve"> </w:t>
            </w:r>
            <w:r w:rsidRPr="00A65840">
              <w:rPr>
                <w:sz w:val="24"/>
              </w:rPr>
              <w:t>российской</w:t>
            </w:r>
            <w:r w:rsidRPr="00A65840">
              <w:rPr>
                <w:spacing w:val="80"/>
                <w:w w:val="150"/>
                <w:sz w:val="24"/>
              </w:rPr>
              <w:t xml:space="preserve"> </w:t>
            </w:r>
            <w:r w:rsidRPr="00A65840">
              <w:rPr>
                <w:sz w:val="24"/>
              </w:rPr>
              <w:t>науки</w:t>
            </w:r>
            <w:r w:rsidRPr="00A65840">
              <w:rPr>
                <w:spacing w:val="80"/>
                <w:w w:val="150"/>
                <w:sz w:val="24"/>
              </w:rPr>
              <w:t xml:space="preserve"> </w:t>
            </w:r>
            <w:r w:rsidRPr="00A65840">
              <w:rPr>
                <w:sz w:val="24"/>
              </w:rPr>
              <w:t>и</w:t>
            </w:r>
            <w:r w:rsidRPr="00A65840">
              <w:rPr>
                <w:spacing w:val="80"/>
                <w:w w:val="150"/>
                <w:sz w:val="24"/>
              </w:rPr>
              <w:t xml:space="preserve"> </w:t>
            </w:r>
            <w:r w:rsidRPr="00A65840">
              <w:rPr>
                <w:sz w:val="24"/>
              </w:rPr>
              <w:t>искусства, направлений</w:t>
            </w:r>
            <w:r w:rsidRPr="00A65840">
              <w:rPr>
                <w:spacing w:val="40"/>
                <w:sz w:val="24"/>
              </w:rPr>
              <w:t xml:space="preserve"> </w:t>
            </w:r>
            <w:r w:rsidRPr="00A65840">
              <w:rPr>
                <w:sz w:val="24"/>
              </w:rPr>
              <w:t>научно-технологического</w:t>
            </w:r>
            <w:r w:rsidRPr="00A65840">
              <w:rPr>
                <w:spacing w:val="40"/>
                <w:sz w:val="24"/>
              </w:rPr>
              <w:t xml:space="preserve"> </w:t>
            </w:r>
            <w:r w:rsidRPr="00A65840">
              <w:rPr>
                <w:sz w:val="24"/>
              </w:rPr>
              <w:t>развития</w:t>
            </w:r>
            <w:r w:rsidRPr="00A65840">
              <w:rPr>
                <w:spacing w:val="40"/>
                <w:sz w:val="24"/>
              </w:rPr>
              <w:t xml:space="preserve"> </w:t>
            </w:r>
            <w:r w:rsidRPr="00A65840">
              <w:rPr>
                <w:sz w:val="24"/>
              </w:rPr>
              <w:t>Российской</w:t>
            </w:r>
            <w:r w:rsidRPr="00A65840">
              <w:rPr>
                <w:spacing w:val="40"/>
                <w:sz w:val="24"/>
              </w:rPr>
              <w:t xml:space="preserve"> </w:t>
            </w:r>
            <w:r w:rsidRPr="00A65840">
              <w:rPr>
                <w:sz w:val="24"/>
              </w:rPr>
              <w:t>Федерации, при</w:t>
            </w:r>
            <w:r w:rsidRPr="00A65840">
              <w:rPr>
                <w:spacing w:val="-10"/>
                <w:sz w:val="24"/>
              </w:rPr>
              <w:t xml:space="preserve"> </w:t>
            </w:r>
            <w:r w:rsidRPr="00A65840">
              <w:rPr>
                <w:sz w:val="24"/>
              </w:rPr>
              <w:t>изложении</w:t>
            </w:r>
            <w:r w:rsidRPr="00A65840">
              <w:rPr>
                <w:spacing w:val="-10"/>
                <w:sz w:val="24"/>
              </w:rPr>
              <w:t xml:space="preserve"> </w:t>
            </w:r>
            <w:r w:rsidRPr="00A65840">
              <w:rPr>
                <w:sz w:val="24"/>
              </w:rPr>
              <w:t>собственных</w:t>
            </w:r>
            <w:r w:rsidRPr="00A65840">
              <w:rPr>
                <w:spacing w:val="-9"/>
                <w:sz w:val="24"/>
              </w:rPr>
              <w:t xml:space="preserve"> </w:t>
            </w:r>
            <w:r w:rsidRPr="00A65840">
              <w:rPr>
                <w:sz w:val="24"/>
              </w:rPr>
              <w:t>суждений</w:t>
            </w:r>
            <w:r w:rsidRPr="00A65840">
              <w:rPr>
                <w:spacing w:val="-10"/>
                <w:sz w:val="24"/>
              </w:rPr>
              <w:t xml:space="preserve"> </w:t>
            </w:r>
            <w:r w:rsidRPr="00A65840">
              <w:rPr>
                <w:sz w:val="24"/>
              </w:rPr>
              <w:t>и</w:t>
            </w:r>
            <w:r w:rsidRPr="00A65840">
              <w:rPr>
                <w:spacing w:val="-10"/>
                <w:sz w:val="24"/>
              </w:rPr>
              <w:t xml:space="preserve"> </w:t>
            </w:r>
            <w:r w:rsidRPr="00A65840">
              <w:rPr>
                <w:sz w:val="24"/>
              </w:rPr>
              <w:t>построении</w:t>
            </w:r>
            <w:r w:rsidRPr="00A65840">
              <w:rPr>
                <w:spacing w:val="-8"/>
                <w:sz w:val="24"/>
              </w:rPr>
              <w:t xml:space="preserve"> </w:t>
            </w:r>
            <w:r w:rsidRPr="00A65840">
              <w:rPr>
                <w:sz w:val="24"/>
              </w:rPr>
              <w:t>устных</w:t>
            </w:r>
            <w:r w:rsidRPr="00A65840">
              <w:rPr>
                <w:spacing w:val="-10"/>
                <w:sz w:val="24"/>
              </w:rPr>
              <w:t xml:space="preserve"> </w:t>
            </w:r>
            <w:r w:rsidRPr="00A65840">
              <w:rPr>
                <w:sz w:val="24"/>
              </w:rPr>
              <w:t>и</w:t>
            </w:r>
            <w:r w:rsidRPr="00A65840">
              <w:rPr>
                <w:spacing w:val="-10"/>
                <w:sz w:val="24"/>
              </w:rPr>
              <w:t xml:space="preserve"> </w:t>
            </w:r>
            <w:r w:rsidRPr="00A65840">
              <w:rPr>
                <w:sz w:val="24"/>
              </w:rPr>
              <w:t>письменных высказываний, включая понятия: духовная культура, духовные ценности, народная</w:t>
            </w:r>
            <w:r w:rsidRPr="00A65840">
              <w:rPr>
                <w:spacing w:val="40"/>
                <w:sz w:val="24"/>
              </w:rPr>
              <w:t xml:space="preserve"> </w:t>
            </w:r>
            <w:r w:rsidRPr="00A65840">
              <w:rPr>
                <w:sz w:val="24"/>
              </w:rPr>
              <w:t>культура,</w:t>
            </w:r>
            <w:r w:rsidRPr="00A65840">
              <w:rPr>
                <w:spacing w:val="40"/>
                <w:sz w:val="24"/>
              </w:rPr>
              <w:t xml:space="preserve"> </w:t>
            </w:r>
            <w:r w:rsidRPr="00A65840">
              <w:rPr>
                <w:sz w:val="24"/>
              </w:rPr>
              <w:t>массовая</w:t>
            </w:r>
            <w:r w:rsidRPr="00A65840">
              <w:rPr>
                <w:spacing w:val="40"/>
                <w:sz w:val="24"/>
              </w:rPr>
              <w:t xml:space="preserve"> </w:t>
            </w:r>
            <w:r w:rsidRPr="00A65840">
              <w:rPr>
                <w:sz w:val="24"/>
              </w:rPr>
              <w:t>культура,</w:t>
            </w:r>
            <w:r w:rsidRPr="00A65840">
              <w:rPr>
                <w:spacing w:val="40"/>
                <w:sz w:val="24"/>
              </w:rPr>
              <w:t xml:space="preserve"> </w:t>
            </w:r>
            <w:r w:rsidRPr="00A65840">
              <w:rPr>
                <w:sz w:val="24"/>
              </w:rPr>
              <w:t>элитарная</w:t>
            </w:r>
            <w:r w:rsidRPr="00A65840">
              <w:rPr>
                <w:spacing w:val="40"/>
                <w:sz w:val="24"/>
              </w:rPr>
              <w:t xml:space="preserve"> </w:t>
            </w:r>
            <w:r w:rsidRPr="00A65840">
              <w:rPr>
                <w:sz w:val="24"/>
              </w:rPr>
              <w:t>культура,</w:t>
            </w:r>
            <w:r w:rsidRPr="00A65840">
              <w:rPr>
                <w:spacing w:val="40"/>
                <w:sz w:val="24"/>
              </w:rPr>
              <w:t xml:space="preserve"> </w:t>
            </w:r>
            <w:r w:rsidRPr="00A65840">
              <w:rPr>
                <w:sz w:val="24"/>
              </w:rPr>
              <w:t>ценности</w:t>
            </w:r>
            <w:r w:rsidRPr="00A65840">
              <w:rPr>
                <w:spacing w:val="40"/>
                <w:sz w:val="24"/>
              </w:rPr>
              <w:t xml:space="preserve"> </w:t>
            </w:r>
            <w:r w:rsidRPr="00A65840">
              <w:rPr>
                <w:sz w:val="24"/>
              </w:rPr>
              <w:t>и идеалы; образование, наука, искусство, религия, мораль, мировоззрение; определять</w:t>
            </w:r>
            <w:r w:rsidRPr="00A65840">
              <w:rPr>
                <w:spacing w:val="80"/>
                <w:sz w:val="24"/>
              </w:rPr>
              <w:t xml:space="preserve"> </w:t>
            </w:r>
            <w:r w:rsidRPr="00A65840">
              <w:rPr>
                <w:sz w:val="24"/>
              </w:rPr>
              <w:t>различные</w:t>
            </w:r>
            <w:r w:rsidRPr="00A65840">
              <w:rPr>
                <w:spacing w:val="80"/>
                <w:sz w:val="24"/>
              </w:rPr>
              <w:t xml:space="preserve"> </w:t>
            </w:r>
            <w:r w:rsidRPr="00A65840">
              <w:rPr>
                <w:sz w:val="24"/>
              </w:rPr>
              <w:t>смыслы</w:t>
            </w:r>
            <w:r w:rsidRPr="00A65840">
              <w:rPr>
                <w:spacing w:val="80"/>
                <w:sz w:val="24"/>
              </w:rPr>
              <w:t xml:space="preserve"> </w:t>
            </w:r>
            <w:r w:rsidRPr="00A65840">
              <w:rPr>
                <w:sz w:val="24"/>
              </w:rPr>
              <w:t>многозначных</w:t>
            </w:r>
            <w:r w:rsidRPr="00A65840">
              <w:rPr>
                <w:spacing w:val="80"/>
                <w:sz w:val="24"/>
              </w:rPr>
              <w:t xml:space="preserve"> </w:t>
            </w:r>
            <w:r w:rsidRPr="00A65840">
              <w:rPr>
                <w:sz w:val="24"/>
              </w:rPr>
              <w:t>понятий,</w:t>
            </w:r>
            <w:r w:rsidRPr="00A65840">
              <w:rPr>
                <w:spacing w:val="80"/>
                <w:sz w:val="24"/>
              </w:rPr>
              <w:t xml:space="preserve"> </w:t>
            </w:r>
            <w:r w:rsidRPr="00A65840">
              <w:rPr>
                <w:sz w:val="24"/>
              </w:rPr>
              <w:t>в</w:t>
            </w:r>
            <w:r w:rsidRPr="00A65840">
              <w:rPr>
                <w:spacing w:val="80"/>
                <w:sz w:val="24"/>
              </w:rPr>
              <w:t xml:space="preserve"> </w:t>
            </w:r>
            <w:r w:rsidRPr="00A65840">
              <w:rPr>
                <w:sz w:val="24"/>
              </w:rPr>
              <w:t>том</w:t>
            </w:r>
            <w:r w:rsidRPr="00A65840">
              <w:rPr>
                <w:spacing w:val="80"/>
                <w:sz w:val="24"/>
              </w:rPr>
              <w:t xml:space="preserve"> </w:t>
            </w:r>
            <w:r w:rsidRPr="00A65840">
              <w:rPr>
                <w:sz w:val="24"/>
              </w:rPr>
              <w:t xml:space="preserve">числе: </w:t>
            </w:r>
            <w:r w:rsidRPr="00A65840">
              <w:rPr>
                <w:spacing w:val="-2"/>
                <w:sz w:val="24"/>
              </w:rPr>
              <w:t>культура;</w:t>
            </w:r>
          </w:p>
          <w:p w14:paraId="679EA9EA" w14:textId="77777777" w:rsidR="003B3C72" w:rsidRPr="00A65840" w:rsidRDefault="00000000">
            <w:pPr>
              <w:pStyle w:val="TableParagraph"/>
              <w:spacing w:before="1" w:line="312" w:lineRule="auto"/>
              <w:ind w:left="101" w:right="105"/>
              <w:jc w:val="both"/>
              <w:rPr>
                <w:sz w:val="24"/>
              </w:rPr>
            </w:pPr>
            <w:r w:rsidRPr="00A65840">
              <w:rPr>
                <w:sz w:val="24"/>
              </w:rPr>
              <w:t>классифицировать</w:t>
            </w:r>
            <w:r w:rsidRPr="00A65840">
              <w:rPr>
                <w:spacing w:val="-8"/>
                <w:sz w:val="24"/>
              </w:rPr>
              <w:t xml:space="preserve"> </w:t>
            </w:r>
            <w:r w:rsidRPr="00A65840">
              <w:rPr>
                <w:sz w:val="24"/>
              </w:rPr>
              <w:t>и</w:t>
            </w:r>
            <w:r w:rsidRPr="00A65840">
              <w:rPr>
                <w:spacing w:val="-9"/>
                <w:sz w:val="24"/>
              </w:rPr>
              <w:t xml:space="preserve"> </w:t>
            </w:r>
            <w:r w:rsidRPr="00A65840">
              <w:rPr>
                <w:sz w:val="24"/>
              </w:rPr>
              <w:t>типологизировать</w:t>
            </w:r>
            <w:r w:rsidRPr="00A65840">
              <w:rPr>
                <w:spacing w:val="-9"/>
                <w:sz w:val="24"/>
              </w:rPr>
              <w:t xml:space="preserve"> </w:t>
            </w:r>
            <w:r w:rsidRPr="00A65840">
              <w:rPr>
                <w:sz w:val="24"/>
              </w:rPr>
              <w:t>на</w:t>
            </w:r>
            <w:r w:rsidRPr="00A65840">
              <w:rPr>
                <w:spacing w:val="-9"/>
                <w:sz w:val="24"/>
              </w:rPr>
              <w:t xml:space="preserve"> </w:t>
            </w:r>
            <w:r w:rsidRPr="00A65840">
              <w:rPr>
                <w:sz w:val="24"/>
              </w:rPr>
              <w:t>основе</w:t>
            </w:r>
            <w:r w:rsidRPr="00A65840">
              <w:rPr>
                <w:spacing w:val="-9"/>
                <w:sz w:val="24"/>
              </w:rPr>
              <w:t xml:space="preserve"> </w:t>
            </w:r>
            <w:r w:rsidRPr="00A65840">
              <w:rPr>
                <w:sz w:val="24"/>
              </w:rPr>
              <w:t>предложенных</w:t>
            </w:r>
            <w:r w:rsidRPr="00A65840">
              <w:rPr>
                <w:spacing w:val="-8"/>
                <w:sz w:val="24"/>
              </w:rPr>
              <w:t xml:space="preserve"> </w:t>
            </w:r>
            <w:r w:rsidRPr="00A65840">
              <w:rPr>
                <w:sz w:val="24"/>
              </w:rPr>
              <w:t>критериев используемые в социальных науках понятия и термины, отражающие явления и процессы социальной действительности, в том числе: виды знания,</w:t>
            </w:r>
            <w:r w:rsidRPr="00A65840">
              <w:rPr>
                <w:spacing w:val="29"/>
                <w:sz w:val="24"/>
              </w:rPr>
              <w:t xml:space="preserve">  </w:t>
            </w:r>
            <w:r w:rsidRPr="00A65840">
              <w:rPr>
                <w:sz w:val="24"/>
              </w:rPr>
              <w:t>науки,</w:t>
            </w:r>
            <w:r w:rsidRPr="00A65840">
              <w:rPr>
                <w:spacing w:val="29"/>
                <w:sz w:val="24"/>
              </w:rPr>
              <w:t xml:space="preserve">  </w:t>
            </w:r>
            <w:r w:rsidRPr="00A65840">
              <w:rPr>
                <w:sz w:val="24"/>
              </w:rPr>
              <w:t>религий;</w:t>
            </w:r>
            <w:r w:rsidRPr="00A65840">
              <w:rPr>
                <w:spacing w:val="28"/>
                <w:sz w:val="24"/>
              </w:rPr>
              <w:t xml:space="preserve">  </w:t>
            </w:r>
            <w:r w:rsidRPr="00A65840">
              <w:rPr>
                <w:sz w:val="24"/>
              </w:rPr>
              <w:t>виды</w:t>
            </w:r>
            <w:r w:rsidRPr="00A65840">
              <w:rPr>
                <w:spacing w:val="28"/>
                <w:sz w:val="24"/>
              </w:rPr>
              <w:t xml:space="preserve">  </w:t>
            </w:r>
            <w:r w:rsidRPr="00A65840">
              <w:rPr>
                <w:sz w:val="24"/>
              </w:rPr>
              <w:t>и</w:t>
            </w:r>
            <w:r w:rsidRPr="00A65840">
              <w:rPr>
                <w:spacing w:val="31"/>
                <w:sz w:val="24"/>
              </w:rPr>
              <w:t xml:space="preserve">  </w:t>
            </w:r>
            <w:r w:rsidRPr="00A65840">
              <w:rPr>
                <w:sz w:val="24"/>
              </w:rPr>
              <w:t>уровни</w:t>
            </w:r>
            <w:r w:rsidRPr="00A65840">
              <w:rPr>
                <w:spacing w:val="30"/>
                <w:sz w:val="24"/>
              </w:rPr>
              <w:t xml:space="preserve">  </w:t>
            </w:r>
            <w:r w:rsidRPr="00A65840">
              <w:rPr>
                <w:sz w:val="24"/>
              </w:rPr>
              <w:t>образования</w:t>
            </w:r>
            <w:r w:rsidRPr="00A65840">
              <w:rPr>
                <w:spacing w:val="29"/>
                <w:sz w:val="24"/>
              </w:rPr>
              <w:t xml:space="preserve">  </w:t>
            </w:r>
            <w:r w:rsidRPr="00A65840">
              <w:rPr>
                <w:sz w:val="24"/>
              </w:rPr>
              <w:t>в</w:t>
            </w:r>
            <w:r w:rsidRPr="00A65840">
              <w:rPr>
                <w:spacing w:val="29"/>
                <w:sz w:val="24"/>
              </w:rPr>
              <w:t xml:space="preserve">  </w:t>
            </w:r>
            <w:r w:rsidRPr="00A65840">
              <w:rPr>
                <w:spacing w:val="-2"/>
                <w:sz w:val="24"/>
              </w:rPr>
              <w:t>Российской</w:t>
            </w:r>
          </w:p>
          <w:p w14:paraId="4CE966A0" w14:textId="77777777" w:rsidR="003B3C72" w:rsidRPr="00A65840" w:rsidRDefault="00000000">
            <w:pPr>
              <w:pStyle w:val="TableParagraph"/>
              <w:spacing w:before="1"/>
              <w:ind w:left="101"/>
              <w:rPr>
                <w:sz w:val="24"/>
              </w:rPr>
            </w:pPr>
            <w:r w:rsidRPr="00A65840">
              <w:rPr>
                <w:spacing w:val="-2"/>
                <w:sz w:val="24"/>
              </w:rPr>
              <w:t>Федерации</w:t>
            </w:r>
          </w:p>
        </w:tc>
      </w:tr>
      <w:tr w:rsidR="003B3C72" w:rsidRPr="00A65840" w14:paraId="0967E335" w14:textId="77777777">
        <w:trPr>
          <w:trHeight w:val="3274"/>
        </w:trPr>
        <w:tc>
          <w:tcPr>
            <w:tcW w:w="1718" w:type="dxa"/>
          </w:tcPr>
          <w:p w14:paraId="3C7C3204" w14:textId="77777777" w:rsidR="003B3C72" w:rsidRPr="00A65840" w:rsidRDefault="003B3C72">
            <w:pPr>
              <w:pStyle w:val="TableParagraph"/>
              <w:rPr>
                <w:b/>
                <w:sz w:val="24"/>
              </w:rPr>
            </w:pPr>
          </w:p>
          <w:p w14:paraId="0397907C" w14:textId="77777777" w:rsidR="003B3C72" w:rsidRPr="00A65840" w:rsidRDefault="003B3C72">
            <w:pPr>
              <w:pStyle w:val="TableParagraph"/>
              <w:rPr>
                <w:b/>
                <w:sz w:val="24"/>
              </w:rPr>
            </w:pPr>
          </w:p>
          <w:p w14:paraId="688E8E08" w14:textId="77777777" w:rsidR="003B3C72" w:rsidRPr="00A65840" w:rsidRDefault="003B3C72">
            <w:pPr>
              <w:pStyle w:val="TableParagraph"/>
              <w:rPr>
                <w:b/>
                <w:sz w:val="24"/>
              </w:rPr>
            </w:pPr>
          </w:p>
          <w:p w14:paraId="3FEBB075" w14:textId="77777777" w:rsidR="003B3C72" w:rsidRPr="00A65840" w:rsidRDefault="003B3C72">
            <w:pPr>
              <w:pStyle w:val="TableParagraph"/>
              <w:rPr>
                <w:b/>
                <w:sz w:val="24"/>
              </w:rPr>
            </w:pPr>
          </w:p>
          <w:p w14:paraId="4FDD5364" w14:textId="77777777" w:rsidR="003B3C72" w:rsidRPr="00A65840" w:rsidRDefault="003B3C72">
            <w:pPr>
              <w:pStyle w:val="TableParagraph"/>
              <w:spacing w:before="79"/>
              <w:rPr>
                <w:b/>
                <w:sz w:val="24"/>
              </w:rPr>
            </w:pPr>
          </w:p>
          <w:p w14:paraId="78D509D4" w14:textId="77777777" w:rsidR="003B3C72" w:rsidRPr="00A65840" w:rsidRDefault="00000000">
            <w:pPr>
              <w:pStyle w:val="TableParagraph"/>
              <w:ind w:right="4"/>
              <w:jc w:val="center"/>
              <w:rPr>
                <w:sz w:val="24"/>
              </w:rPr>
            </w:pPr>
            <w:r w:rsidRPr="00A65840">
              <w:rPr>
                <w:spacing w:val="-5"/>
                <w:sz w:val="24"/>
              </w:rPr>
              <w:t>2.4</w:t>
            </w:r>
          </w:p>
        </w:tc>
        <w:tc>
          <w:tcPr>
            <w:tcW w:w="7938" w:type="dxa"/>
          </w:tcPr>
          <w:p w14:paraId="1FE6F670" w14:textId="77777777" w:rsidR="003B3C72" w:rsidRPr="00A65840" w:rsidRDefault="00000000">
            <w:pPr>
              <w:pStyle w:val="TableParagraph"/>
              <w:spacing w:before="41" w:line="312" w:lineRule="auto"/>
              <w:ind w:left="101" w:right="101"/>
              <w:jc w:val="both"/>
              <w:rPr>
                <w:sz w:val="24"/>
              </w:rPr>
            </w:pPr>
            <w:r w:rsidRPr="00A65840">
              <w:rPr>
                <w:sz w:val="24"/>
              </w:rPr>
              <w:t>Уметь устанавливать,</w:t>
            </w:r>
            <w:r w:rsidRPr="00A65840">
              <w:rPr>
                <w:spacing w:val="-1"/>
                <w:sz w:val="24"/>
              </w:rPr>
              <w:t xml:space="preserve"> </w:t>
            </w:r>
            <w:r w:rsidRPr="00A65840">
              <w:rPr>
                <w:sz w:val="24"/>
              </w:rPr>
              <w:t>выявлять,</w:t>
            </w:r>
            <w:r w:rsidRPr="00A65840">
              <w:rPr>
                <w:spacing w:val="-1"/>
                <w:sz w:val="24"/>
              </w:rPr>
              <w:t xml:space="preserve"> </w:t>
            </w:r>
            <w:r w:rsidRPr="00A65840">
              <w:rPr>
                <w:sz w:val="24"/>
              </w:rPr>
              <w:t>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7A88FA3B" w14:textId="77777777" w:rsidR="003B3C72" w:rsidRPr="00A65840" w:rsidRDefault="00000000">
            <w:pPr>
              <w:pStyle w:val="TableParagraph"/>
              <w:spacing w:line="312" w:lineRule="auto"/>
              <w:ind w:left="101" w:right="101"/>
              <w:jc w:val="both"/>
              <w:rPr>
                <w:sz w:val="24"/>
              </w:rPr>
            </w:pPr>
            <w:r w:rsidRPr="00A65840">
              <w:rPr>
                <w:sz w:val="24"/>
              </w:rPr>
              <w:t>характеризовать</w:t>
            </w:r>
            <w:r w:rsidRPr="00A65840">
              <w:rPr>
                <w:spacing w:val="-6"/>
                <w:sz w:val="24"/>
              </w:rPr>
              <w:t xml:space="preserve"> </w:t>
            </w:r>
            <w:r w:rsidRPr="00A65840">
              <w:rPr>
                <w:sz w:val="24"/>
              </w:rPr>
              <w:t>причины</w:t>
            </w:r>
            <w:r w:rsidRPr="00A65840">
              <w:rPr>
                <w:spacing w:val="-7"/>
                <w:sz w:val="24"/>
              </w:rPr>
              <w:t xml:space="preserve"> </w:t>
            </w:r>
            <w:r w:rsidRPr="00A65840">
              <w:rPr>
                <w:sz w:val="24"/>
              </w:rPr>
              <w:t>и</w:t>
            </w:r>
            <w:r w:rsidRPr="00A65840">
              <w:rPr>
                <w:spacing w:val="-8"/>
                <w:sz w:val="24"/>
              </w:rPr>
              <w:t xml:space="preserve"> </w:t>
            </w:r>
            <w:r w:rsidRPr="00A65840">
              <w:rPr>
                <w:sz w:val="24"/>
              </w:rPr>
              <w:t>последствия</w:t>
            </w:r>
            <w:r w:rsidRPr="00A65840">
              <w:rPr>
                <w:spacing w:val="-7"/>
                <w:sz w:val="24"/>
              </w:rPr>
              <w:t xml:space="preserve"> </w:t>
            </w:r>
            <w:r w:rsidRPr="00A65840">
              <w:rPr>
                <w:sz w:val="24"/>
              </w:rPr>
              <w:t>преобразований</w:t>
            </w:r>
            <w:r w:rsidRPr="00A65840">
              <w:rPr>
                <w:spacing w:val="-7"/>
                <w:sz w:val="24"/>
              </w:rPr>
              <w:t xml:space="preserve"> </w:t>
            </w:r>
            <w:r w:rsidRPr="00A65840">
              <w:rPr>
                <w:sz w:val="24"/>
              </w:rPr>
              <w:t>в</w:t>
            </w:r>
            <w:r w:rsidRPr="00A65840">
              <w:rPr>
                <w:spacing w:val="-9"/>
                <w:sz w:val="24"/>
              </w:rPr>
              <w:t xml:space="preserve"> </w:t>
            </w:r>
            <w:r w:rsidRPr="00A65840">
              <w:rPr>
                <w:sz w:val="24"/>
              </w:rPr>
              <w:t>духовной</w:t>
            </w:r>
            <w:r w:rsidRPr="00A65840">
              <w:rPr>
                <w:spacing w:val="-3"/>
                <w:sz w:val="24"/>
              </w:rPr>
              <w:t xml:space="preserve"> </w:t>
            </w:r>
            <w:r w:rsidRPr="00A65840">
              <w:rPr>
                <w:sz w:val="24"/>
              </w:rPr>
              <w:t>сфере жизни российского общества, культурного многообразия современного общества,</w:t>
            </w:r>
            <w:r w:rsidRPr="00A65840">
              <w:rPr>
                <w:spacing w:val="-15"/>
                <w:sz w:val="24"/>
              </w:rPr>
              <w:t xml:space="preserve"> </w:t>
            </w:r>
            <w:r w:rsidRPr="00A65840">
              <w:rPr>
                <w:sz w:val="24"/>
              </w:rPr>
              <w:t>возрастания</w:t>
            </w:r>
            <w:r w:rsidRPr="00A65840">
              <w:rPr>
                <w:spacing w:val="-15"/>
                <w:sz w:val="24"/>
              </w:rPr>
              <w:t xml:space="preserve"> </w:t>
            </w:r>
            <w:r w:rsidRPr="00A65840">
              <w:rPr>
                <w:sz w:val="24"/>
              </w:rPr>
              <w:t>роли</w:t>
            </w:r>
            <w:r w:rsidRPr="00A65840">
              <w:rPr>
                <w:spacing w:val="-15"/>
                <w:sz w:val="24"/>
              </w:rPr>
              <w:t xml:space="preserve"> </w:t>
            </w:r>
            <w:r w:rsidRPr="00A65840">
              <w:rPr>
                <w:sz w:val="24"/>
              </w:rPr>
              <w:t>науки</w:t>
            </w:r>
            <w:r w:rsidRPr="00A65840">
              <w:rPr>
                <w:spacing w:val="-15"/>
                <w:sz w:val="24"/>
              </w:rPr>
              <w:t xml:space="preserve"> </w:t>
            </w:r>
            <w:r w:rsidRPr="00A65840">
              <w:rPr>
                <w:sz w:val="24"/>
              </w:rPr>
              <w:t>в</w:t>
            </w:r>
            <w:r w:rsidRPr="00A65840">
              <w:rPr>
                <w:spacing w:val="-15"/>
                <w:sz w:val="24"/>
              </w:rPr>
              <w:t xml:space="preserve"> </w:t>
            </w:r>
            <w:r w:rsidRPr="00A65840">
              <w:rPr>
                <w:sz w:val="24"/>
              </w:rPr>
              <w:t>современном</w:t>
            </w:r>
            <w:r w:rsidRPr="00A65840">
              <w:rPr>
                <w:spacing w:val="-15"/>
                <w:sz w:val="24"/>
              </w:rPr>
              <w:t xml:space="preserve"> </w:t>
            </w:r>
            <w:r w:rsidRPr="00A65840">
              <w:rPr>
                <w:sz w:val="24"/>
              </w:rPr>
              <w:t>обществе;</w:t>
            </w:r>
            <w:r w:rsidRPr="00A65840">
              <w:rPr>
                <w:spacing w:val="-15"/>
                <w:sz w:val="24"/>
              </w:rPr>
              <w:t xml:space="preserve"> </w:t>
            </w:r>
            <w:r w:rsidRPr="00A65840">
              <w:rPr>
                <w:sz w:val="24"/>
              </w:rPr>
              <w:t>отражать</w:t>
            </w:r>
            <w:r w:rsidRPr="00A65840">
              <w:rPr>
                <w:spacing w:val="-15"/>
                <w:sz w:val="24"/>
              </w:rPr>
              <w:t xml:space="preserve"> </w:t>
            </w:r>
            <w:r w:rsidRPr="00A65840">
              <w:rPr>
                <w:sz w:val="24"/>
              </w:rPr>
              <w:t>связи социальных объектов</w:t>
            </w:r>
            <w:r w:rsidRPr="00A65840">
              <w:rPr>
                <w:spacing w:val="-2"/>
                <w:sz w:val="24"/>
              </w:rPr>
              <w:t xml:space="preserve"> </w:t>
            </w:r>
            <w:r w:rsidRPr="00A65840">
              <w:rPr>
                <w:sz w:val="24"/>
              </w:rPr>
              <w:t>и</w:t>
            </w:r>
            <w:r w:rsidRPr="00A65840">
              <w:rPr>
                <w:spacing w:val="-4"/>
                <w:sz w:val="24"/>
              </w:rPr>
              <w:t xml:space="preserve"> </w:t>
            </w:r>
            <w:r w:rsidRPr="00A65840">
              <w:rPr>
                <w:sz w:val="24"/>
              </w:rPr>
              <w:t>явлений</w:t>
            </w:r>
            <w:r w:rsidRPr="00A65840">
              <w:rPr>
                <w:spacing w:val="-1"/>
                <w:sz w:val="24"/>
              </w:rPr>
              <w:t xml:space="preserve"> </w:t>
            </w:r>
            <w:r w:rsidRPr="00A65840">
              <w:rPr>
                <w:sz w:val="24"/>
              </w:rPr>
              <w:t>с</w:t>
            </w:r>
            <w:r w:rsidRPr="00A65840">
              <w:rPr>
                <w:spacing w:val="-3"/>
                <w:sz w:val="24"/>
              </w:rPr>
              <w:t xml:space="preserve"> </w:t>
            </w:r>
            <w:r w:rsidRPr="00A65840">
              <w:rPr>
                <w:sz w:val="24"/>
              </w:rPr>
              <w:t>помощью</w:t>
            </w:r>
            <w:r w:rsidRPr="00A65840">
              <w:rPr>
                <w:spacing w:val="-2"/>
                <w:sz w:val="24"/>
              </w:rPr>
              <w:t xml:space="preserve"> </w:t>
            </w:r>
            <w:r w:rsidRPr="00A65840">
              <w:rPr>
                <w:sz w:val="24"/>
              </w:rPr>
              <w:t>различных знаковых систем,</w:t>
            </w:r>
            <w:r w:rsidRPr="00A65840">
              <w:rPr>
                <w:spacing w:val="-2"/>
                <w:sz w:val="24"/>
              </w:rPr>
              <w:t xml:space="preserve"> </w:t>
            </w:r>
            <w:r w:rsidRPr="00A65840">
              <w:rPr>
                <w:sz w:val="24"/>
              </w:rPr>
              <w:t>в</w:t>
            </w:r>
          </w:p>
          <w:p w14:paraId="73F49793" w14:textId="77777777" w:rsidR="003B3C72" w:rsidRPr="00A65840" w:rsidRDefault="00000000">
            <w:pPr>
              <w:pStyle w:val="TableParagraph"/>
              <w:ind w:left="101"/>
              <w:jc w:val="both"/>
              <w:rPr>
                <w:sz w:val="24"/>
              </w:rPr>
            </w:pPr>
            <w:r w:rsidRPr="00A65840">
              <w:rPr>
                <w:sz w:val="24"/>
              </w:rPr>
              <w:t>том</w:t>
            </w:r>
            <w:r w:rsidRPr="00A65840">
              <w:rPr>
                <w:spacing w:val="-3"/>
                <w:sz w:val="24"/>
              </w:rPr>
              <w:t xml:space="preserve"> </w:t>
            </w:r>
            <w:r w:rsidRPr="00A65840">
              <w:rPr>
                <w:sz w:val="24"/>
              </w:rPr>
              <w:t>числе</w:t>
            </w:r>
            <w:r w:rsidRPr="00A65840">
              <w:rPr>
                <w:spacing w:val="-2"/>
                <w:sz w:val="24"/>
              </w:rPr>
              <w:t xml:space="preserve"> </w:t>
            </w:r>
            <w:r w:rsidRPr="00A65840">
              <w:rPr>
                <w:sz w:val="24"/>
              </w:rPr>
              <w:t>в</w:t>
            </w:r>
            <w:r w:rsidRPr="00A65840">
              <w:rPr>
                <w:spacing w:val="-3"/>
                <w:sz w:val="24"/>
              </w:rPr>
              <w:t xml:space="preserve"> </w:t>
            </w:r>
            <w:r w:rsidRPr="00A65840">
              <w:rPr>
                <w:sz w:val="24"/>
              </w:rPr>
              <w:t>таблицах,</w:t>
            </w:r>
            <w:r w:rsidRPr="00A65840">
              <w:rPr>
                <w:spacing w:val="-2"/>
                <w:sz w:val="24"/>
              </w:rPr>
              <w:t xml:space="preserve"> </w:t>
            </w:r>
            <w:r w:rsidRPr="00A65840">
              <w:rPr>
                <w:sz w:val="24"/>
              </w:rPr>
              <w:t>схемах,</w:t>
            </w:r>
            <w:r w:rsidRPr="00A65840">
              <w:rPr>
                <w:spacing w:val="-2"/>
                <w:sz w:val="24"/>
              </w:rPr>
              <w:t xml:space="preserve"> </w:t>
            </w:r>
            <w:r w:rsidRPr="00A65840">
              <w:rPr>
                <w:sz w:val="24"/>
              </w:rPr>
              <w:t>диаграммах,</w:t>
            </w:r>
            <w:r w:rsidRPr="00A65840">
              <w:rPr>
                <w:spacing w:val="-2"/>
                <w:sz w:val="24"/>
              </w:rPr>
              <w:t xml:space="preserve"> графиках</w:t>
            </w:r>
          </w:p>
        </w:tc>
      </w:tr>
      <w:tr w:rsidR="003B3C72" w:rsidRPr="00A65840" w14:paraId="63AF34C5" w14:textId="77777777">
        <w:trPr>
          <w:trHeight w:val="1118"/>
        </w:trPr>
        <w:tc>
          <w:tcPr>
            <w:tcW w:w="1718" w:type="dxa"/>
          </w:tcPr>
          <w:p w14:paraId="71842505" w14:textId="77777777" w:rsidR="003B3C72" w:rsidRPr="00A65840" w:rsidRDefault="003B3C72">
            <w:pPr>
              <w:pStyle w:val="TableParagraph"/>
              <w:spacing w:before="105"/>
              <w:rPr>
                <w:b/>
                <w:sz w:val="24"/>
              </w:rPr>
            </w:pPr>
          </w:p>
          <w:p w14:paraId="758D1691" w14:textId="77777777" w:rsidR="003B3C72" w:rsidRPr="00A65840" w:rsidRDefault="00000000">
            <w:pPr>
              <w:pStyle w:val="TableParagraph"/>
              <w:spacing w:before="1"/>
              <w:ind w:right="4"/>
              <w:jc w:val="center"/>
              <w:rPr>
                <w:sz w:val="24"/>
              </w:rPr>
            </w:pPr>
            <w:r w:rsidRPr="00A65840">
              <w:rPr>
                <w:spacing w:val="-5"/>
                <w:sz w:val="24"/>
              </w:rPr>
              <w:t>2.5</w:t>
            </w:r>
          </w:p>
        </w:tc>
        <w:tc>
          <w:tcPr>
            <w:tcW w:w="7938" w:type="dxa"/>
          </w:tcPr>
          <w:p w14:paraId="40A7AC4A" w14:textId="77777777" w:rsidR="003B3C72" w:rsidRPr="00A65840" w:rsidRDefault="00000000">
            <w:pPr>
              <w:pStyle w:val="TableParagraph"/>
              <w:spacing w:before="41" w:line="312" w:lineRule="auto"/>
              <w:ind w:left="101" w:right="98"/>
              <w:rPr>
                <w:sz w:val="24"/>
              </w:rPr>
            </w:pPr>
            <w:r w:rsidRPr="00A65840">
              <w:rPr>
                <w:sz w:val="24"/>
              </w:rPr>
              <w:t>Иметь</w:t>
            </w:r>
            <w:r w:rsidRPr="00A65840">
              <w:rPr>
                <w:spacing w:val="-10"/>
                <w:sz w:val="24"/>
              </w:rPr>
              <w:t xml:space="preserve"> </w:t>
            </w:r>
            <w:r w:rsidRPr="00A65840">
              <w:rPr>
                <w:sz w:val="24"/>
              </w:rPr>
              <w:t>представления</w:t>
            </w:r>
            <w:r w:rsidRPr="00A65840">
              <w:rPr>
                <w:spacing w:val="-11"/>
                <w:sz w:val="24"/>
              </w:rPr>
              <w:t xml:space="preserve"> </w:t>
            </w:r>
            <w:r w:rsidRPr="00A65840">
              <w:rPr>
                <w:sz w:val="24"/>
              </w:rPr>
              <w:t>о</w:t>
            </w:r>
            <w:r w:rsidRPr="00A65840">
              <w:rPr>
                <w:spacing w:val="-9"/>
                <w:sz w:val="24"/>
              </w:rPr>
              <w:t xml:space="preserve"> </w:t>
            </w:r>
            <w:r w:rsidRPr="00A65840">
              <w:rPr>
                <w:sz w:val="24"/>
              </w:rPr>
              <w:t>методах</w:t>
            </w:r>
            <w:r w:rsidRPr="00A65840">
              <w:rPr>
                <w:spacing w:val="-9"/>
                <w:sz w:val="24"/>
              </w:rPr>
              <w:t xml:space="preserve"> </w:t>
            </w:r>
            <w:r w:rsidRPr="00A65840">
              <w:rPr>
                <w:sz w:val="24"/>
              </w:rPr>
              <w:t>изучения</w:t>
            </w:r>
            <w:r w:rsidRPr="00A65840">
              <w:rPr>
                <w:spacing w:val="-11"/>
                <w:sz w:val="24"/>
              </w:rPr>
              <w:t xml:space="preserve"> </w:t>
            </w:r>
            <w:r w:rsidRPr="00A65840">
              <w:rPr>
                <w:sz w:val="24"/>
              </w:rPr>
              <w:t>социальных</w:t>
            </w:r>
            <w:r w:rsidRPr="00A65840">
              <w:rPr>
                <w:spacing w:val="-10"/>
                <w:sz w:val="24"/>
              </w:rPr>
              <w:t xml:space="preserve"> </w:t>
            </w:r>
            <w:r w:rsidRPr="00A65840">
              <w:rPr>
                <w:sz w:val="24"/>
              </w:rPr>
              <w:t>явлений</w:t>
            </w:r>
            <w:r w:rsidRPr="00A65840">
              <w:rPr>
                <w:spacing w:val="-10"/>
                <w:sz w:val="24"/>
              </w:rPr>
              <w:t xml:space="preserve"> </w:t>
            </w:r>
            <w:r w:rsidRPr="00A65840">
              <w:rPr>
                <w:sz w:val="24"/>
              </w:rPr>
              <w:t>и</w:t>
            </w:r>
            <w:r w:rsidRPr="00A65840">
              <w:rPr>
                <w:spacing w:val="-10"/>
                <w:sz w:val="24"/>
              </w:rPr>
              <w:t xml:space="preserve"> </w:t>
            </w:r>
            <w:r w:rsidRPr="00A65840">
              <w:rPr>
                <w:sz w:val="24"/>
              </w:rPr>
              <w:t>процессов в</w:t>
            </w:r>
            <w:r w:rsidRPr="00A65840">
              <w:rPr>
                <w:spacing w:val="66"/>
                <w:sz w:val="24"/>
              </w:rPr>
              <w:t xml:space="preserve"> </w:t>
            </w:r>
            <w:r w:rsidRPr="00A65840">
              <w:rPr>
                <w:sz w:val="24"/>
              </w:rPr>
              <w:t>социальных</w:t>
            </w:r>
            <w:r w:rsidRPr="00A65840">
              <w:rPr>
                <w:spacing w:val="72"/>
                <w:sz w:val="24"/>
              </w:rPr>
              <w:t xml:space="preserve"> </w:t>
            </w:r>
            <w:r w:rsidRPr="00A65840">
              <w:rPr>
                <w:sz w:val="24"/>
              </w:rPr>
              <w:t>науках,</w:t>
            </w:r>
            <w:r w:rsidRPr="00A65840">
              <w:rPr>
                <w:spacing w:val="70"/>
                <w:sz w:val="24"/>
              </w:rPr>
              <w:t xml:space="preserve"> </w:t>
            </w:r>
            <w:r w:rsidRPr="00A65840">
              <w:rPr>
                <w:sz w:val="24"/>
              </w:rPr>
              <w:t>включая</w:t>
            </w:r>
            <w:r w:rsidRPr="00A65840">
              <w:rPr>
                <w:spacing w:val="72"/>
                <w:sz w:val="24"/>
              </w:rPr>
              <w:t xml:space="preserve"> </w:t>
            </w:r>
            <w:r w:rsidRPr="00A65840">
              <w:rPr>
                <w:sz w:val="24"/>
              </w:rPr>
              <w:t>универсальные</w:t>
            </w:r>
            <w:r w:rsidRPr="00A65840">
              <w:rPr>
                <w:spacing w:val="68"/>
                <w:sz w:val="24"/>
              </w:rPr>
              <w:t xml:space="preserve"> </w:t>
            </w:r>
            <w:r w:rsidRPr="00A65840">
              <w:rPr>
                <w:sz w:val="24"/>
              </w:rPr>
              <w:t>методы</w:t>
            </w:r>
            <w:r w:rsidRPr="00A65840">
              <w:rPr>
                <w:spacing w:val="69"/>
                <w:sz w:val="24"/>
              </w:rPr>
              <w:t xml:space="preserve"> </w:t>
            </w:r>
            <w:r w:rsidRPr="00A65840">
              <w:rPr>
                <w:sz w:val="24"/>
              </w:rPr>
              <w:t>науки,</w:t>
            </w:r>
            <w:r w:rsidRPr="00A65840">
              <w:rPr>
                <w:spacing w:val="70"/>
                <w:sz w:val="24"/>
              </w:rPr>
              <w:t xml:space="preserve"> </w:t>
            </w:r>
            <w:r w:rsidRPr="00A65840">
              <w:rPr>
                <w:sz w:val="24"/>
              </w:rPr>
              <w:t>а</w:t>
            </w:r>
            <w:r w:rsidRPr="00A65840">
              <w:rPr>
                <w:spacing w:val="69"/>
                <w:sz w:val="24"/>
              </w:rPr>
              <w:t xml:space="preserve"> </w:t>
            </w:r>
            <w:r w:rsidRPr="00A65840">
              <w:rPr>
                <w:spacing w:val="-2"/>
                <w:sz w:val="24"/>
              </w:rPr>
              <w:t>также</w:t>
            </w:r>
          </w:p>
          <w:p w14:paraId="7B897735" w14:textId="77777777" w:rsidR="003B3C72" w:rsidRPr="00A65840" w:rsidRDefault="00000000">
            <w:pPr>
              <w:pStyle w:val="TableParagraph"/>
              <w:ind w:left="101"/>
              <w:rPr>
                <w:sz w:val="24"/>
              </w:rPr>
            </w:pPr>
            <w:r w:rsidRPr="00A65840">
              <w:rPr>
                <w:sz w:val="24"/>
              </w:rPr>
              <w:t>специальные</w:t>
            </w:r>
            <w:r w:rsidRPr="00A65840">
              <w:rPr>
                <w:spacing w:val="6"/>
                <w:sz w:val="24"/>
              </w:rPr>
              <w:t xml:space="preserve"> </w:t>
            </w:r>
            <w:r w:rsidRPr="00A65840">
              <w:rPr>
                <w:sz w:val="24"/>
              </w:rPr>
              <w:t>методы</w:t>
            </w:r>
            <w:r w:rsidRPr="00A65840">
              <w:rPr>
                <w:spacing w:val="10"/>
                <w:sz w:val="24"/>
              </w:rPr>
              <w:t xml:space="preserve"> </w:t>
            </w:r>
            <w:r w:rsidRPr="00A65840">
              <w:rPr>
                <w:sz w:val="24"/>
              </w:rPr>
              <w:t>социального</w:t>
            </w:r>
            <w:r w:rsidRPr="00A65840">
              <w:rPr>
                <w:spacing w:val="10"/>
                <w:sz w:val="24"/>
              </w:rPr>
              <w:t xml:space="preserve"> </w:t>
            </w:r>
            <w:r w:rsidRPr="00A65840">
              <w:rPr>
                <w:sz w:val="24"/>
              </w:rPr>
              <w:t>познания,</w:t>
            </w:r>
            <w:r w:rsidRPr="00A65840">
              <w:rPr>
                <w:spacing w:val="11"/>
                <w:sz w:val="24"/>
              </w:rPr>
              <w:t xml:space="preserve"> </w:t>
            </w:r>
            <w:r w:rsidRPr="00A65840">
              <w:rPr>
                <w:sz w:val="24"/>
              </w:rPr>
              <w:t>в</w:t>
            </w:r>
            <w:r w:rsidRPr="00A65840">
              <w:rPr>
                <w:spacing w:val="7"/>
                <w:sz w:val="24"/>
              </w:rPr>
              <w:t xml:space="preserve"> </w:t>
            </w:r>
            <w:r w:rsidRPr="00A65840">
              <w:rPr>
                <w:sz w:val="24"/>
              </w:rPr>
              <w:t>том</w:t>
            </w:r>
            <w:r w:rsidRPr="00A65840">
              <w:rPr>
                <w:spacing w:val="11"/>
                <w:sz w:val="24"/>
              </w:rPr>
              <w:t xml:space="preserve"> </w:t>
            </w:r>
            <w:r w:rsidRPr="00A65840">
              <w:rPr>
                <w:sz w:val="24"/>
              </w:rPr>
              <w:t>числе</w:t>
            </w:r>
            <w:r w:rsidRPr="00A65840">
              <w:rPr>
                <w:spacing w:val="10"/>
                <w:sz w:val="24"/>
              </w:rPr>
              <w:t xml:space="preserve"> </w:t>
            </w:r>
            <w:r w:rsidRPr="00A65840">
              <w:rPr>
                <w:spacing w:val="-2"/>
                <w:sz w:val="24"/>
              </w:rPr>
              <w:t>социологические</w:t>
            </w:r>
          </w:p>
        </w:tc>
      </w:tr>
    </w:tbl>
    <w:p w14:paraId="538867F8"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294CBAAD" w14:textId="77777777">
        <w:trPr>
          <w:trHeight w:val="763"/>
        </w:trPr>
        <w:tc>
          <w:tcPr>
            <w:tcW w:w="1718" w:type="dxa"/>
          </w:tcPr>
          <w:p w14:paraId="33097F58" w14:textId="77777777" w:rsidR="003B3C72" w:rsidRPr="00A65840" w:rsidRDefault="003B3C72">
            <w:pPr>
              <w:pStyle w:val="TableParagraph"/>
              <w:rPr>
                <w:sz w:val="24"/>
              </w:rPr>
            </w:pPr>
          </w:p>
        </w:tc>
        <w:tc>
          <w:tcPr>
            <w:tcW w:w="7938" w:type="dxa"/>
          </w:tcPr>
          <w:p w14:paraId="0E671C2D" w14:textId="77777777" w:rsidR="003B3C72" w:rsidRPr="00A65840" w:rsidRDefault="00000000">
            <w:pPr>
              <w:pStyle w:val="TableParagraph"/>
              <w:spacing w:before="41"/>
              <w:ind w:left="101"/>
              <w:rPr>
                <w:sz w:val="24"/>
              </w:rPr>
            </w:pPr>
            <w:r w:rsidRPr="00A65840">
              <w:rPr>
                <w:sz w:val="24"/>
              </w:rPr>
              <w:t>опросы,</w:t>
            </w:r>
            <w:r w:rsidRPr="00A65840">
              <w:rPr>
                <w:spacing w:val="31"/>
                <w:sz w:val="24"/>
              </w:rPr>
              <w:t xml:space="preserve">  </w:t>
            </w:r>
            <w:r w:rsidRPr="00A65840">
              <w:rPr>
                <w:sz w:val="24"/>
              </w:rPr>
              <w:t>биографический</w:t>
            </w:r>
            <w:r w:rsidRPr="00A65840">
              <w:rPr>
                <w:spacing w:val="33"/>
                <w:sz w:val="24"/>
              </w:rPr>
              <w:t xml:space="preserve">  </w:t>
            </w:r>
            <w:r w:rsidRPr="00A65840">
              <w:rPr>
                <w:sz w:val="24"/>
              </w:rPr>
              <w:t>метод,</w:t>
            </w:r>
            <w:r w:rsidRPr="00A65840">
              <w:rPr>
                <w:spacing w:val="35"/>
                <w:sz w:val="24"/>
              </w:rPr>
              <w:t xml:space="preserve">  </w:t>
            </w:r>
            <w:r w:rsidRPr="00A65840">
              <w:rPr>
                <w:sz w:val="24"/>
              </w:rPr>
              <w:t>социальное</w:t>
            </w:r>
            <w:r w:rsidRPr="00A65840">
              <w:rPr>
                <w:spacing w:val="32"/>
                <w:sz w:val="24"/>
              </w:rPr>
              <w:t xml:space="preserve">  </w:t>
            </w:r>
            <w:r w:rsidRPr="00A65840">
              <w:rPr>
                <w:sz w:val="24"/>
              </w:rPr>
              <w:t>прогнозирование,</w:t>
            </w:r>
            <w:r w:rsidRPr="00A65840">
              <w:rPr>
                <w:spacing w:val="33"/>
                <w:sz w:val="24"/>
              </w:rPr>
              <w:t xml:space="preserve">  </w:t>
            </w:r>
            <w:r w:rsidRPr="00A65840">
              <w:rPr>
                <w:spacing w:val="-2"/>
                <w:sz w:val="24"/>
              </w:rPr>
              <w:t>метод</w:t>
            </w:r>
          </w:p>
          <w:p w14:paraId="24B0AF95" w14:textId="77777777" w:rsidR="003B3C72" w:rsidRPr="00A65840" w:rsidRDefault="00000000">
            <w:pPr>
              <w:pStyle w:val="TableParagraph"/>
              <w:spacing w:before="84"/>
              <w:ind w:left="101"/>
              <w:rPr>
                <w:sz w:val="24"/>
              </w:rPr>
            </w:pPr>
            <w:r w:rsidRPr="00A65840">
              <w:rPr>
                <w:sz w:val="24"/>
              </w:rPr>
              <w:t>моделирования</w:t>
            </w:r>
            <w:r w:rsidRPr="00A65840">
              <w:rPr>
                <w:spacing w:val="-9"/>
                <w:sz w:val="24"/>
              </w:rPr>
              <w:t xml:space="preserve"> </w:t>
            </w:r>
            <w:r w:rsidRPr="00A65840">
              <w:rPr>
                <w:sz w:val="24"/>
              </w:rPr>
              <w:t>и</w:t>
            </w:r>
            <w:r w:rsidRPr="00A65840">
              <w:rPr>
                <w:spacing w:val="-6"/>
                <w:sz w:val="24"/>
              </w:rPr>
              <w:t xml:space="preserve"> </w:t>
            </w:r>
            <w:r w:rsidRPr="00A65840">
              <w:rPr>
                <w:sz w:val="24"/>
              </w:rPr>
              <w:t>сравнительно-исторический</w:t>
            </w:r>
            <w:r w:rsidRPr="00A65840">
              <w:rPr>
                <w:spacing w:val="-7"/>
                <w:sz w:val="24"/>
              </w:rPr>
              <w:t xml:space="preserve"> </w:t>
            </w:r>
            <w:r w:rsidRPr="00A65840">
              <w:rPr>
                <w:spacing w:val="-2"/>
                <w:sz w:val="24"/>
              </w:rPr>
              <w:t>метод</w:t>
            </w:r>
          </w:p>
        </w:tc>
      </w:tr>
      <w:tr w:rsidR="003B3C72" w:rsidRPr="00A65840" w14:paraId="5AA1B3E0" w14:textId="77777777">
        <w:trPr>
          <w:trHeight w:val="4709"/>
        </w:trPr>
        <w:tc>
          <w:tcPr>
            <w:tcW w:w="1718" w:type="dxa"/>
          </w:tcPr>
          <w:p w14:paraId="7FA246A0" w14:textId="77777777" w:rsidR="003B3C72" w:rsidRPr="00A65840" w:rsidRDefault="003B3C72">
            <w:pPr>
              <w:pStyle w:val="TableParagraph"/>
              <w:rPr>
                <w:b/>
                <w:sz w:val="24"/>
              </w:rPr>
            </w:pPr>
          </w:p>
          <w:p w14:paraId="0F7C68C8" w14:textId="77777777" w:rsidR="003B3C72" w:rsidRPr="00A65840" w:rsidRDefault="003B3C72">
            <w:pPr>
              <w:pStyle w:val="TableParagraph"/>
              <w:rPr>
                <w:b/>
                <w:sz w:val="24"/>
              </w:rPr>
            </w:pPr>
          </w:p>
          <w:p w14:paraId="32CC6F7D" w14:textId="77777777" w:rsidR="003B3C72" w:rsidRPr="00A65840" w:rsidRDefault="003B3C72">
            <w:pPr>
              <w:pStyle w:val="TableParagraph"/>
              <w:rPr>
                <w:b/>
                <w:sz w:val="24"/>
              </w:rPr>
            </w:pPr>
          </w:p>
          <w:p w14:paraId="67DDD60A" w14:textId="77777777" w:rsidR="003B3C72" w:rsidRPr="00A65840" w:rsidRDefault="003B3C72">
            <w:pPr>
              <w:pStyle w:val="TableParagraph"/>
              <w:rPr>
                <w:b/>
                <w:sz w:val="24"/>
              </w:rPr>
            </w:pPr>
          </w:p>
          <w:p w14:paraId="44693059" w14:textId="77777777" w:rsidR="003B3C72" w:rsidRPr="00A65840" w:rsidRDefault="003B3C72">
            <w:pPr>
              <w:pStyle w:val="TableParagraph"/>
              <w:rPr>
                <w:b/>
                <w:sz w:val="24"/>
              </w:rPr>
            </w:pPr>
          </w:p>
          <w:p w14:paraId="1270A3B2" w14:textId="77777777" w:rsidR="003B3C72" w:rsidRPr="00A65840" w:rsidRDefault="003B3C72">
            <w:pPr>
              <w:pStyle w:val="TableParagraph"/>
              <w:rPr>
                <w:b/>
                <w:sz w:val="24"/>
              </w:rPr>
            </w:pPr>
          </w:p>
          <w:p w14:paraId="0644A395" w14:textId="77777777" w:rsidR="003B3C72" w:rsidRPr="00A65840" w:rsidRDefault="003B3C72">
            <w:pPr>
              <w:pStyle w:val="TableParagraph"/>
              <w:spacing w:before="245"/>
              <w:rPr>
                <w:b/>
                <w:sz w:val="24"/>
              </w:rPr>
            </w:pPr>
          </w:p>
          <w:p w14:paraId="12443C49" w14:textId="77777777" w:rsidR="003B3C72" w:rsidRPr="00A65840" w:rsidRDefault="00000000">
            <w:pPr>
              <w:pStyle w:val="TableParagraph"/>
              <w:ind w:right="4"/>
              <w:jc w:val="center"/>
              <w:rPr>
                <w:sz w:val="24"/>
              </w:rPr>
            </w:pPr>
            <w:r w:rsidRPr="00A65840">
              <w:rPr>
                <w:spacing w:val="-5"/>
                <w:sz w:val="24"/>
              </w:rPr>
              <w:t>2.6</w:t>
            </w:r>
          </w:p>
        </w:tc>
        <w:tc>
          <w:tcPr>
            <w:tcW w:w="7938" w:type="dxa"/>
          </w:tcPr>
          <w:p w14:paraId="5EC975FD" w14:textId="77777777" w:rsidR="003B3C72" w:rsidRPr="00A65840" w:rsidRDefault="00000000">
            <w:pPr>
              <w:pStyle w:val="TableParagraph"/>
              <w:spacing w:before="41" w:line="312" w:lineRule="auto"/>
              <w:ind w:left="101" w:right="99"/>
              <w:jc w:val="both"/>
              <w:rPr>
                <w:sz w:val="24"/>
              </w:rPr>
            </w:pPr>
            <w:r w:rsidRPr="00A65840">
              <w:rPr>
                <w:sz w:val="24"/>
              </w:rPr>
              <w:t>Применять</w:t>
            </w:r>
            <w:r w:rsidRPr="00A65840">
              <w:rPr>
                <w:spacing w:val="-15"/>
                <w:sz w:val="24"/>
              </w:rPr>
              <w:t xml:space="preserve"> </w:t>
            </w:r>
            <w:r w:rsidRPr="00A65840">
              <w:rPr>
                <w:sz w:val="24"/>
              </w:rPr>
              <w:t>знания,</w:t>
            </w:r>
            <w:r w:rsidRPr="00A65840">
              <w:rPr>
                <w:spacing w:val="-15"/>
                <w:sz w:val="24"/>
              </w:rPr>
              <w:t xml:space="preserve"> </w:t>
            </w:r>
            <w:r w:rsidRPr="00A65840">
              <w:rPr>
                <w:sz w:val="24"/>
              </w:rPr>
              <w:t>полученные</w:t>
            </w:r>
            <w:r w:rsidRPr="00A65840">
              <w:rPr>
                <w:spacing w:val="-15"/>
                <w:sz w:val="24"/>
              </w:rPr>
              <w:t xml:space="preserve"> </w:t>
            </w:r>
            <w:r w:rsidRPr="00A65840">
              <w:rPr>
                <w:sz w:val="24"/>
              </w:rPr>
              <w:t>при</w:t>
            </w:r>
            <w:r w:rsidRPr="00A65840">
              <w:rPr>
                <w:spacing w:val="-15"/>
                <w:sz w:val="24"/>
              </w:rPr>
              <w:t xml:space="preserve"> </w:t>
            </w:r>
            <w:r w:rsidRPr="00A65840">
              <w:rPr>
                <w:sz w:val="24"/>
              </w:rPr>
              <w:t>изучении</w:t>
            </w:r>
            <w:r w:rsidRPr="00A65840">
              <w:rPr>
                <w:spacing w:val="-15"/>
                <w:sz w:val="24"/>
              </w:rPr>
              <w:t xml:space="preserve"> </w:t>
            </w:r>
            <w:r w:rsidRPr="00A65840">
              <w:rPr>
                <w:sz w:val="24"/>
              </w:rPr>
              <w:t>раздела</w:t>
            </w:r>
            <w:r w:rsidRPr="00A65840">
              <w:rPr>
                <w:spacing w:val="-15"/>
                <w:sz w:val="24"/>
              </w:rPr>
              <w:t xml:space="preserve"> </w:t>
            </w:r>
            <w:r w:rsidRPr="00A65840">
              <w:rPr>
                <w:sz w:val="24"/>
              </w:rPr>
              <w:t>«Духовная</w:t>
            </w:r>
            <w:r w:rsidRPr="00A65840">
              <w:rPr>
                <w:spacing w:val="-15"/>
                <w:sz w:val="24"/>
              </w:rPr>
              <w:t xml:space="preserve"> </w:t>
            </w:r>
            <w:r w:rsidRPr="00A65840">
              <w:rPr>
                <w:sz w:val="24"/>
              </w:rPr>
              <w:t>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1C050F6" w14:textId="77777777" w:rsidR="003B3C72" w:rsidRPr="00A65840" w:rsidRDefault="00000000">
            <w:pPr>
              <w:pStyle w:val="TableParagraph"/>
              <w:spacing w:line="312" w:lineRule="auto"/>
              <w:ind w:left="101" w:right="103"/>
              <w:jc w:val="both"/>
              <w:rPr>
                <w:sz w:val="24"/>
              </w:rPr>
            </w:pPr>
            <w:r w:rsidRPr="00A65840">
              <w:rPr>
                <w:sz w:val="24"/>
              </w:rPr>
              <w:t>осуществлять</w:t>
            </w:r>
            <w:r w:rsidRPr="00A65840">
              <w:rPr>
                <w:spacing w:val="-14"/>
                <w:sz w:val="24"/>
              </w:rPr>
              <w:t xml:space="preserve"> </w:t>
            </w:r>
            <w:r w:rsidRPr="00A65840">
              <w:rPr>
                <w:sz w:val="24"/>
              </w:rPr>
              <w:t>поиск</w:t>
            </w:r>
            <w:r w:rsidRPr="00A65840">
              <w:rPr>
                <w:spacing w:val="-14"/>
                <w:sz w:val="24"/>
              </w:rPr>
              <w:t xml:space="preserve"> </w:t>
            </w:r>
            <w:r w:rsidRPr="00A65840">
              <w:rPr>
                <w:sz w:val="24"/>
              </w:rPr>
              <w:t>социальной</w:t>
            </w:r>
            <w:r w:rsidRPr="00A65840">
              <w:rPr>
                <w:spacing w:val="-15"/>
                <w:sz w:val="24"/>
              </w:rPr>
              <w:t xml:space="preserve"> </w:t>
            </w:r>
            <w:r w:rsidRPr="00A65840">
              <w:rPr>
                <w:sz w:val="24"/>
              </w:rPr>
              <w:t>информации,</w:t>
            </w:r>
            <w:r w:rsidRPr="00A65840">
              <w:rPr>
                <w:spacing w:val="-15"/>
                <w:sz w:val="24"/>
              </w:rPr>
              <w:t xml:space="preserve"> </w:t>
            </w:r>
            <w:r w:rsidRPr="00A65840">
              <w:rPr>
                <w:sz w:val="24"/>
              </w:rPr>
              <w:t>представленной</w:t>
            </w:r>
            <w:r w:rsidRPr="00A65840">
              <w:rPr>
                <w:spacing w:val="-14"/>
                <w:sz w:val="24"/>
              </w:rPr>
              <w:t xml:space="preserve"> </w:t>
            </w:r>
            <w:r w:rsidRPr="00A65840">
              <w:rPr>
                <w:sz w:val="24"/>
              </w:rPr>
              <w:t>в</w:t>
            </w:r>
            <w:r w:rsidRPr="00A65840">
              <w:rPr>
                <w:spacing w:val="-14"/>
                <w:sz w:val="24"/>
              </w:rPr>
              <w:t xml:space="preserve"> </w:t>
            </w:r>
            <w:r w:rsidRPr="00A65840">
              <w:rPr>
                <w:sz w:val="24"/>
              </w:rPr>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w:t>
            </w:r>
            <w:r w:rsidRPr="00A65840">
              <w:rPr>
                <w:spacing w:val="-15"/>
                <w:sz w:val="24"/>
              </w:rPr>
              <w:t xml:space="preserve"> </w:t>
            </w:r>
            <w:r w:rsidRPr="00A65840">
              <w:rPr>
                <w:sz w:val="24"/>
              </w:rPr>
              <w:t>отдельные</w:t>
            </w:r>
            <w:r w:rsidRPr="00A65840">
              <w:rPr>
                <w:spacing w:val="-15"/>
                <w:sz w:val="24"/>
              </w:rPr>
              <w:t xml:space="preserve"> </w:t>
            </w:r>
            <w:r w:rsidRPr="00A65840">
              <w:rPr>
                <w:sz w:val="24"/>
              </w:rPr>
              <w:t>компоненты</w:t>
            </w:r>
            <w:r w:rsidRPr="00A65840">
              <w:rPr>
                <w:spacing w:val="-15"/>
                <w:sz w:val="24"/>
              </w:rPr>
              <w:t xml:space="preserve"> </w:t>
            </w:r>
            <w:r w:rsidRPr="00A65840">
              <w:rPr>
                <w:sz w:val="24"/>
              </w:rPr>
              <w:t>в</w:t>
            </w:r>
            <w:r w:rsidRPr="00A65840">
              <w:rPr>
                <w:spacing w:val="-15"/>
                <w:sz w:val="24"/>
              </w:rPr>
              <w:t xml:space="preserve"> </w:t>
            </w:r>
            <w:r w:rsidRPr="00A65840">
              <w:rPr>
                <w:sz w:val="24"/>
              </w:rPr>
              <w:t>информационном</w:t>
            </w:r>
            <w:r w:rsidRPr="00A65840">
              <w:rPr>
                <w:spacing w:val="-15"/>
                <w:sz w:val="24"/>
              </w:rPr>
              <w:t xml:space="preserve"> </w:t>
            </w:r>
            <w:r w:rsidRPr="00A65840">
              <w:rPr>
                <w:sz w:val="24"/>
              </w:rPr>
              <w:t>сообщении,</w:t>
            </w:r>
            <w:r w:rsidRPr="00A65840">
              <w:rPr>
                <w:spacing w:val="-15"/>
                <w:sz w:val="24"/>
              </w:rPr>
              <w:t xml:space="preserve"> </w:t>
            </w:r>
            <w:r w:rsidRPr="00A65840">
              <w:rPr>
                <w:sz w:val="24"/>
              </w:rPr>
              <w:t>выделять факты,</w:t>
            </w:r>
            <w:r w:rsidRPr="00A65840">
              <w:rPr>
                <w:spacing w:val="67"/>
                <w:w w:val="150"/>
                <w:sz w:val="24"/>
              </w:rPr>
              <w:t xml:space="preserve"> </w:t>
            </w:r>
            <w:r w:rsidRPr="00A65840">
              <w:rPr>
                <w:sz w:val="24"/>
              </w:rPr>
              <w:t>выводы,</w:t>
            </w:r>
            <w:r w:rsidRPr="00A65840">
              <w:rPr>
                <w:spacing w:val="70"/>
                <w:w w:val="150"/>
                <w:sz w:val="24"/>
              </w:rPr>
              <w:t xml:space="preserve"> </w:t>
            </w:r>
            <w:r w:rsidRPr="00A65840">
              <w:rPr>
                <w:sz w:val="24"/>
              </w:rPr>
              <w:t>оценочные</w:t>
            </w:r>
            <w:r w:rsidRPr="00A65840">
              <w:rPr>
                <w:spacing w:val="69"/>
                <w:w w:val="150"/>
                <w:sz w:val="24"/>
              </w:rPr>
              <w:t xml:space="preserve"> </w:t>
            </w:r>
            <w:r w:rsidRPr="00A65840">
              <w:rPr>
                <w:sz w:val="24"/>
              </w:rPr>
              <w:t>суждения,</w:t>
            </w:r>
            <w:r w:rsidRPr="00A65840">
              <w:rPr>
                <w:spacing w:val="69"/>
                <w:w w:val="150"/>
                <w:sz w:val="24"/>
              </w:rPr>
              <w:t xml:space="preserve"> </w:t>
            </w:r>
            <w:r w:rsidRPr="00A65840">
              <w:rPr>
                <w:sz w:val="24"/>
              </w:rPr>
              <w:t>мнения</w:t>
            </w:r>
            <w:r w:rsidRPr="00A65840">
              <w:rPr>
                <w:spacing w:val="70"/>
                <w:w w:val="150"/>
                <w:sz w:val="24"/>
              </w:rPr>
              <w:t xml:space="preserve"> </w:t>
            </w:r>
            <w:r w:rsidRPr="00A65840">
              <w:rPr>
                <w:sz w:val="24"/>
              </w:rPr>
              <w:t>при</w:t>
            </w:r>
            <w:r w:rsidRPr="00A65840">
              <w:rPr>
                <w:spacing w:val="69"/>
                <w:w w:val="150"/>
                <w:sz w:val="24"/>
              </w:rPr>
              <w:t xml:space="preserve"> </w:t>
            </w:r>
            <w:r w:rsidRPr="00A65840">
              <w:rPr>
                <w:sz w:val="24"/>
              </w:rPr>
              <w:t>изучении</w:t>
            </w:r>
            <w:r w:rsidRPr="00A65840">
              <w:rPr>
                <w:spacing w:val="71"/>
                <w:w w:val="150"/>
                <w:sz w:val="24"/>
              </w:rPr>
              <w:t xml:space="preserve"> </w:t>
            </w:r>
            <w:r w:rsidRPr="00A65840">
              <w:rPr>
                <w:spacing w:val="-2"/>
                <w:sz w:val="24"/>
              </w:rPr>
              <w:t>раздела</w:t>
            </w:r>
          </w:p>
          <w:p w14:paraId="79EED657" w14:textId="77777777" w:rsidR="003B3C72" w:rsidRPr="00A65840" w:rsidRDefault="00000000">
            <w:pPr>
              <w:pStyle w:val="TableParagraph"/>
              <w:spacing w:before="1"/>
              <w:ind w:left="101"/>
              <w:jc w:val="both"/>
              <w:rPr>
                <w:sz w:val="24"/>
              </w:rPr>
            </w:pPr>
            <w:r w:rsidRPr="00A65840">
              <w:rPr>
                <w:sz w:val="24"/>
              </w:rPr>
              <w:t>«Духовная</w:t>
            </w:r>
            <w:r w:rsidRPr="00A65840">
              <w:rPr>
                <w:spacing w:val="-7"/>
                <w:sz w:val="24"/>
              </w:rPr>
              <w:t xml:space="preserve"> </w:t>
            </w:r>
            <w:r w:rsidRPr="00A65840">
              <w:rPr>
                <w:spacing w:val="-2"/>
                <w:sz w:val="24"/>
              </w:rPr>
              <w:t>культура»</w:t>
            </w:r>
          </w:p>
        </w:tc>
      </w:tr>
      <w:tr w:rsidR="003B3C72" w:rsidRPr="00A65840" w14:paraId="4475D533" w14:textId="77777777">
        <w:trPr>
          <w:trHeight w:val="2558"/>
        </w:trPr>
        <w:tc>
          <w:tcPr>
            <w:tcW w:w="1718" w:type="dxa"/>
          </w:tcPr>
          <w:p w14:paraId="087E845A" w14:textId="77777777" w:rsidR="003B3C72" w:rsidRPr="00A65840" w:rsidRDefault="003B3C72">
            <w:pPr>
              <w:pStyle w:val="TableParagraph"/>
              <w:rPr>
                <w:b/>
                <w:sz w:val="24"/>
              </w:rPr>
            </w:pPr>
          </w:p>
          <w:p w14:paraId="78A81A5A" w14:textId="77777777" w:rsidR="003B3C72" w:rsidRPr="00A65840" w:rsidRDefault="003B3C72">
            <w:pPr>
              <w:pStyle w:val="TableParagraph"/>
              <w:rPr>
                <w:b/>
                <w:sz w:val="24"/>
              </w:rPr>
            </w:pPr>
          </w:p>
          <w:p w14:paraId="6407EE99" w14:textId="77777777" w:rsidR="003B3C72" w:rsidRPr="00A65840" w:rsidRDefault="003B3C72">
            <w:pPr>
              <w:pStyle w:val="TableParagraph"/>
              <w:spacing w:before="273"/>
              <w:rPr>
                <w:b/>
                <w:sz w:val="24"/>
              </w:rPr>
            </w:pPr>
          </w:p>
          <w:p w14:paraId="1F593FD2" w14:textId="77777777" w:rsidR="003B3C72" w:rsidRPr="00A65840" w:rsidRDefault="00000000">
            <w:pPr>
              <w:pStyle w:val="TableParagraph"/>
              <w:spacing w:before="1"/>
              <w:ind w:right="4"/>
              <w:jc w:val="center"/>
              <w:rPr>
                <w:sz w:val="24"/>
              </w:rPr>
            </w:pPr>
            <w:r w:rsidRPr="00A65840">
              <w:rPr>
                <w:spacing w:val="-5"/>
                <w:sz w:val="24"/>
              </w:rPr>
              <w:t>2.7</w:t>
            </w:r>
          </w:p>
        </w:tc>
        <w:tc>
          <w:tcPr>
            <w:tcW w:w="7938" w:type="dxa"/>
          </w:tcPr>
          <w:p w14:paraId="3DF225C5" w14:textId="77777777" w:rsidR="003B3C72" w:rsidRPr="00A65840" w:rsidRDefault="00000000">
            <w:pPr>
              <w:pStyle w:val="TableParagraph"/>
              <w:spacing w:before="41" w:line="312" w:lineRule="auto"/>
              <w:ind w:left="101" w:right="101"/>
              <w:jc w:val="both"/>
              <w:rPr>
                <w:sz w:val="24"/>
              </w:rPr>
            </w:pPr>
            <w:r w:rsidRPr="00A65840">
              <w:rPr>
                <w:sz w:val="24"/>
              </w:rPr>
              <w:t>Осуществлять учебно-исследовательскую и проектную деятельность с использованием</w:t>
            </w:r>
            <w:r w:rsidRPr="00A65840">
              <w:rPr>
                <w:spacing w:val="-11"/>
                <w:sz w:val="24"/>
              </w:rPr>
              <w:t xml:space="preserve"> </w:t>
            </w:r>
            <w:r w:rsidRPr="00A65840">
              <w:rPr>
                <w:sz w:val="24"/>
              </w:rPr>
              <w:t>полученных</w:t>
            </w:r>
            <w:r w:rsidRPr="00A65840">
              <w:rPr>
                <w:spacing w:val="-11"/>
                <w:sz w:val="24"/>
              </w:rPr>
              <w:t xml:space="preserve"> </w:t>
            </w:r>
            <w:r w:rsidRPr="00A65840">
              <w:rPr>
                <w:sz w:val="24"/>
              </w:rPr>
              <w:t>знаний</w:t>
            </w:r>
            <w:r w:rsidRPr="00A65840">
              <w:rPr>
                <w:spacing w:val="-10"/>
                <w:sz w:val="24"/>
              </w:rPr>
              <w:t xml:space="preserve"> </w:t>
            </w:r>
            <w:r w:rsidRPr="00A65840">
              <w:rPr>
                <w:sz w:val="24"/>
              </w:rPr>
              <w:t>об</w:t>
            </w:r>
            <w:r w:rsidRPr="00A65840">
              <w:rPr>
                <w:spacing w:val="-12"/>
                <w:sz w:val="24"/>
              </w:rPr>
              <w:t xml:space="preserve"> </w:t>
            </w:r>
            <w:r w:rsidRPr="00A65840">
              <w:rPr>
                <w:sz w:val="24"/>
              </w:rPr>
              <w:t>обществе,</w:t>
            </w:r>
            <w:r w:rsidRPr="00A65840">
              <w:rPr>
                <w:spacing w:val="-10"/>
                <w:sz w:val="24"/>
              </w:rPr>
              <w:t xml:space="preserve"> </w:t>
            </w:r>
            <w:r w:rsidRPr="00A65840">
              <w:rPr>
                <w:sz w:val="24"/>
              </w:rPr>
              <w:t>о</w:t>
            </w:r>
            <w:r w:rsidRPr="00A65840">
              <w:rPr>
                <w:spacing w:val="-10"/>
                <w:sz w:val="24"/>
              </w:rPr>
              <w:t xml:space="preserve"> </w:t>
            </w:r>
            <w:r w:rsidRPr="00A65840">
              <w:rPr>
                <w:sz w:val="24"/>
              </w:rPr>
              <w:t>его</w:t>
            </w:r>
            <w:r w:rsidRPr="00A65840">
              <w:rPr>
                <w:spacing w:val="-10"/>
                <w:sz w:val="24"/>
              </w:rPr>
              <w:t xml:space="preserve"> </w:t>
            </w:r>
            <w:r w:rsidRPr="00A65840">
              <w:rPr>
                <w:sz w:val="24"/>
              </w:rPr>
              <w:t>духовной</w:t>
            </w:r>
            <w:r w:rsidRPr="00A65840">
              <w:rPr>
                <w:spacing w:val="-10"/>
                <w:sz w:val="24"/>
              </w:rPr>
              <w:t xml:space="preserve"> </w:t>
            </w:r>
            <w:r w:rsidRPr="00A65840">
              <w:rPr>
                <w:sz w:val="24"/>
              </w:rPr>
              <w:t>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w:t>
            </w:r>
            <w:r w:rsidRPr="00A65840">
              <w:rPr>
                <w:spacing w:val="48"/>
                <w:sz w:val="24"/>
              </w:rPr>
              <w:t xml:space="preserve"> </w:t>
            </w:r>
            <w:r w:rsidRPr="00A65840">
              <w:rPr>
                <w:sz w:val="24"/>
              </w:rPr>
              <w:t>по</w:t>
            </w:r>
            <w:r w:rsidRPr="00A65840">
              <w:rPr>
                <w:spacing w:val="47"/>
                <w:sz w:val="24"/>
              </w:rPr>
              <w:t xml:space="preserve"> </w:t>
            </w:r>
            <w:r w:rsidRPr="00A65840">
              <w:rPr>
                <w:sz w:val="24"/>
              </w:rPr>
              <w:t>изученным</w:t>
            </w:r>
            <w:r w:rsidRPr="00A65840">
              <w:rPr>
                <w:spacing w:val="48"/>
                <w:sz w:val="24"/>
              </w:rPr>
              <w:t xml:space="preserve"> </w:t>
            </w:r>
            <w:r w:rsidRPr="00A65840">
              <w:rPr>
                <w:sz w:val="24"/>
              </w:rPr>
              <w:t>темам,</w:t>
            </w:r>
            <w:r w:rsidRPr="00A65840">
              <w:rPr>
                <w:spacing w:val="49"/>
                <w:sz w:val="24"/>
              </w:rPr>
              <w:t xml:space="preserve"> </w:t>
            </w:r>
            <w:r w:rsidRPr="00A65840">
              <w:rPr>
                <w:sz w:val="24"/>
              </w:rPr>
              <w:t>составлять</w:t>
            </w:r>
            <w:r w:rsidRPr="00A65840">
              <w:rPr>
                <w:spacing w:val="50"/>
                <w:sz w:val="24"/>
              </w:rPr>
              <w:t xml:space="preserve"> </w:t>
            </w:r>
            <w:r w:rsidRPr="00A65840">
              <w:rPr>
                <w:sz w:val="24"/>
              </w:rPr>
              <w:t>сложный</w:t>
            </w:r>
            <w:r w:rsidRPr="00A65840">
              <w:rPr>
                <w:spacing w:val="50"/>
                <w:sz w:val="24"/>
              </w:rPr>
              <w:t xml:space="preserve"> </w:t>
            </w:r>
            <w:r w:rsidRPr="00A65840">
              <w:rPr>
                <w:sz w:val="24"/>
              </w:rPr>
              <w:t>и</w:t>
            </w:r>
            <w:r w:rsidRPr="00A65840">
              <w:rPr>
                <w:spacing w:val="48"/>
                <w:sz w:val="24"/>
              </w:rPr>
              <w:t xml:space="preserve"> </w:t>
            </w:r>
            <w:r w:rsidRPr="00A65840">
              <w:rPr>
                <w:sz w:val="24"/>
              </w:rPr>
              <w:t>тезисный</w:t>
            </w:r>
            <w:r w:rsidRPr="00A65840">
              <w:rPr>
                <w:spacing w:val="48"/>
                <w:sz w:val="24"/>
              </w:rPr>
              <w:t xml:space="preserve"> </w:t>
            </w:r>
            <w:r w:rsidRPr="00A65840">
              <w:rPr>
                <w:spacing w:val="-4"/>
                <w:sz w:val="24"/>
              </w:rPr>
              <w:t>план</w:t>
            </w:r>
          </w:p>
          <w:p w14:paraId="0D9FBF2D" w14:textId="77777777" w:rsidR="003B3C72" w:rsidRPr="00A65840" w:rsidRDefault="00000000">
            <w:pPr>
              <w:pStyle w:val="TableParagraph"/>
              <w:ind w:left="101"/>
              <w:jc w:val="both"/>
              <w:rPr>
                <w:sz w:val="24"/>
              </w:rPr>
            </w:pPr>
            <w:r w:rsidRPr="00A65840">
              <w:rPr>
                <w:sz w:val="24"/>
              </w:rPr>
              <w:t>развёрнутых</w:t>
            </w:r>
            <w:r w:rsidRPr="00A65840">
              <w:rPr>
                <w:spacing w:val="-4"/>
                <w:sz w:val="24"/>
              </w:rPr>
              <w:t xml:space="preserve"> </w:t>
            </w:r>
            <w:r w:rsidRPr="00A65840">
              <w:rPr>
                <w:sz w:val="24"/>
              </w:rPr>
              <w:t>ответов;</w:t>
            </w:r>
            <w:r w:rsidRPr="00A65840">
              <w:rPr>
                <w:spacing w:val="-5"/>
                <w:sz w:val="24"/>
              </w:rPr>
              <w:t xml:space="preserve"> </w:t>
            </w:r>
            <w:r w:rsidRPr="00A65840">
              <w:rPr>
                <w:sz w:val="24"/>
              </w:rPr>
              <w:t>анализировать</w:t>
            </w:r>
            <w:r w:rsidRPr="00A65840">
              <w:rPr>
                <w:spacing w:val="-4"/>
                <w:sz w:val="24"/>
              </w:rPr>
              <w:t xml:space="preserve"> </w:t>
            </w:r>
            <w:r w:rsidRPr="00A65840">
              <w:rPr>
                <w:sz w:val="24"/>
              </w:rPr>
              <w:t>неадаптированные</w:t>
            </w:r>
            <w:r w:rsidRPr="00A65840">
              <w:rPr>
                <w:spacing w:val="-7"/>
                <w:sz w:val="24"/>
              </w:rPr>
              <w:t xml:space="preserve"> </w:t>
            </w:r>
            <w:r w:rsidRPr="00A65840">
              <w:rPr>
                <w:spacing w:val="-2"/>
                <w:sz w:val="24"/>
              </w:rPr>
              <w:t>тексты</w:t>
            </w:r>
          </w:p>
        </w:tc>
      </w:tr>
      <w:tr w:rsidR="003B3C72" w:rsidRPr="00A65840" w14:paraId="7CAFA7EC" w14:textId="77777777">
        <w:trPr>
          <w:trHeight w:val="2913"/>
        </w:trPr>
        <w:tc>
          <w:tcPr>
            <w:tcW w:w="1718" w:type="dxa"/>
          </w:tcPr>
          <w:p w14:paraId="7780D3AD" w14:textId="77777777" w:rsidR="003B3C72" w:rsidRPr="00A65840" w:rsidRDefault="003B3C72">
            <w:pPr>
              <w:pStyle w:val="TableParagraph"/>
              <w:rPr>
                <w:b/>
                <w:sz w:val="24"/>
              </w:rPr>
            </w:pPr>
          </w:p>
          <w:p w14:paraId="24457EFF" w14:textId="77777777" w:rsidR="003B3C72" w:rsidRPr="00A65840" w:rsidRDefault="003B3C72">
            <w:pPr>
              <w:pStyle w:val="TableParagraph"/>
              <w:rPr>
                <w:b/>
                <w:sz w:val="24"/>
              </w:rPr>
            </w:pPr>
          </w:p>
          <w:p w14:paraId="1925CCE3" w14:textId="77777777" w:rsidR="003B3C72" w:rsidRPr="00A65840" w:rsidRDefault="003B3C72">
            <w:pPr>
              <w:pStyle w:val="TableParagraph"/>
              <w:rPr>
                <w:b/>
                <w:sz w:val="24"/>
              </w:rPr>
            </w:pPr>
          </w:p>
          <w:p w14:paraId="5A31E88B" w14:textId="77777777" w:rsidR="003B3C72" w:rsidRPr="00A65840" w:rsidRDefault="003B3C72">
            <w:pPr>
              <w:pStyle w:val="TableParagraph"/>
              <w:spacing w:before="175"/>
              <w:rPr>
                <w:b/>
                <w:sz w:val="24"/>
              </w:rPr>
            </w:pPr>
          </w:p>
          <w:p w14:paraId="47B312A8" w14:textId="77777777" w:rsidR="003B3C72" w:rsidRPr="00A65840" w:rsidRDefault="00000000">
            <w:pPr>
              <w:pStyle w:val="TableParagraph"/>
              <w:spacing w:before="1"/>
              <w:ind w:right="4"/>
              <w:jc w:val="center"/>
              <w:rPr>
                <w:sz w:val="24"/>
              </w:rPr>
            </w:pPr>
            <w:r w:rsidRPr="00A65840">
              <w:rPr>
                <w:spacing w:val="-5"/>
                <w:sz w:val="24"/>
              </w:rPr>
              <w:t>2.8</w:t>
            </w:r>
          </w:p>
        </w:tc>
        <w:tc>
          <w:tcPr>
            <w:tcW w:w="7938" w:type="dxa"/>
          </w:tcPr>
          <w:p w14:paraId="3BDFA208" w14:textId="77777777" w:rsidR="003B3C72" w:rsidRPr="00A65840" w:rsidRDefault="00000000">
            <w:pPr>
              <w:pStyle w:val="TableParagraph"/>
              <w:spacing w:before="41" w:line="312" w:lineRule="auto"/>
              <w:ind w:left="101" w:right="102"/>
              <w:jc w:val="both"/>
              <w:rPr>
                <w:sz w:val="24"/>
              </w:rPr>
            </w:pPr>
            <w:r w:rsidRPr="00A65840">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w:t>
            </w:r>
            <w:r w:rsidRPr="00A65840">
              <w:rPr>
                <w:spacing w:val="19"/>
                <w:sz w:val="24"/>
              </w:rPr>
              <w:t xml:space="preserve"> </w:t>
            </w:r>
            <w:r w:rsidRPr="00A65840">
              <w:rPr>
                <w:sz w:val="24"/>
              </w:rPr>
              <w:t>в</w:t>
            </w:r>
            <w:r w:rsidRPr="00A65840">
              <w:rPr>
                <w:spacing w:val="20"/>
                <w:sz w:val="24"/>
              </w:rPr>
              <w:t xml:space="preserve"> </w:t>
            </w:r>
            <w:r w:rsidRPr="00A65840">
              <w:rPr>
                <w:sz w:val="24"/>
              </w:rPr>
              <w:t>решении</w:t>
            </w:r>
            <w:r w:rsidRPr="00A65840">
              <w:rPr>
                <w:spacing w:val="19"/>
                <w:sz w:val="24"/>
              </w:rPr>
              <w:t xml:space="preserve"> </w:t>
            </w:r>
            <w:r w:rsidRPr="00A65840">
              <w:rPr>
                <w:sz w:val="24"/>
              </w:rPr>
              <w:t>различных</w:t>
            </w:r>
            <w:r w:rsidRPr="00A65840">
              <w:rPr>
                <w:spacing w:val="22"/>
                <w:sz w:val="24"/>
              </w:rPr>
              <w:t xml:space="preserve"> </w:t>
            </w:r>
            <w:r w:rsidRPr="00A65840">
              <w:rPr>
                <w:sz w:val="24"/>
              </w:rPr>
              <w:t>задач</w:t>
            </w:r>
            <w:r w:rsidRPr="00A65840">
              <w:rPr>
                <w:spacing w:val="20"/>
                <w:sz w:val="24"/>
              </w:rPr>
              <w:t xml:space="preserve"> </w:t>
            </w:r>
            <w:r w:rsidRPr="00A65840">
              <w:rPr>
                <w:sz w:val="24"/>
              </w:rPr>
              <w:t>при</w:t>
            </w:r>
            <w:r w:rsidRPr="00A65840">
              <w:rPr>
                <w:spacing w:val="21"/>
                <w:sz w:val="24"/>
              </w:rPr>
              <w:t xml:space="preserve"> </w:t>
            </w:r>
            <w:r w:rsidRPr="00A65840">
              <w:rPr>
                <w:sz w:val="24"/>
              </w:rPr>
              <w:t>изучении</w:t>
            </w:r>
            <w:r w:rsidRPr="00A65840">
              <w:rPr>
                <w:spacing w:val="21"/>
                <w:sz w:val="24"/>
              </w:rPr>
              <w:t xml:space="preserve"> </w:t>
            </w:r>
            <w:r w:rsidRPr="00A65840">
              <w:rPr>
                <w:sz w:val="24"/>
              </w:rPr>
              <w:t>раздела</w:t>
            </w:r>
            <w:r w:rsidRPr="00A65840">
              <w:rPr>
                <w:spacing w:val="25"/>
                <w:sz w:val="24"/>
              </w:rPr>
              <w:t xml:space="preserve"> </w:t>
            </w:r>
            <w:r w:rsidRPr="00A65840">
              <w:rPr>
                <w:spacing w:val="-2"/>
                <w:sz w:val="24"/>
              </w:rPr>
              <w:t>«Духовная</w:t>
            </w:r>
          </w:p>
          <w:p w14:paraId="0D57CF12" w14:textId="77777777" w:rsidR="003B3C72" w:rsidRPr="00A65840" w:rsidRDefault="00000000">
            <w:pPr>
              <w:pStyle w:val="TableParagraph"/>
              <w:spacing w:line="275" w:lineRule="exact"/>
              <w:ind w:left="101"/>
              <w:rPr>
                <w:sz w:val="24"/>
              </w:rPr>
            </w:pPr>
            <w:r w:rsidRPr="00A65840">
              <w:rPr>
                <w:spacing w:val="-2"/>
                <w:sz w:val="24"/>
              </w:rPr>
              <w:t>культура»</w:t>
            </w:r>
          </w:p>
        </w:tc>
      </w:tr>
      <w:tr w:rsidR="003B3C72" w:rsidRPr="00A65840" w14:paraId="0F727EF8" w14:textId="77777777">
        <w:trPr>
          <w:trHeight w:val="2913"/>
        </w:trPr>
        <w:tc>
          <w:tcPr>
            <w:tcW w:w="1718" w:type="dxa"/>
          </w:tcPr>
          <w:p w14:paraId="79CA0663" w14:textId="77777777" w:rsidR="003B3C72" w:rsidRPr="00A65840" w:rsidRDefault="003B3C72">
            <w:pPr>
              <w:pStyle w:val="TableParagraph"/>
              <w:rPr>
                <w:b/>
                <w:sz w:val="24"/>
              </w:rPr>
            </w:pPr>
          </w:p>
          <w:p w14:paraId="5663F555" w14:textId="77777777" w:rsidR="003B3C72" w:rsidRPr="00A65840" w:rsidRDefault="003B3C72">
            <w:pPr>
              <w:pStyle w:val="TableParagraph"/>
              <w:rPr>
                <w:b/>
                <w:sz w:val="24"/>
              </w:rPr>
            </w:pPr>
          </w:p>
          <w:p w14:paraId="53C790F9" w14:textId="77777777" w:rsidR="003B3C72" w:rsidRPr="00A65840" w:rsidRDefault="003B3C72">
            <w:pPr>
              <w:pStyle w:val="TableParagraph"/>
              <w:rPr>
                <w:b/>
                <w:sz w:val="24"/>
              </w:rPr>
            </w:pPr>
          </w:p>
          <w:p w14:paraId="2A118B28" w14:textId="77777777" w:rsidR="003B3C72" w:rsidRPr="00A65840" w:rsidRDefault="003B3C72">
            <w:pPr>
              <w:pStyle w:val="TableParagraph"/>
              <w:spacing w:before="178"/>
              <w:rPr>
                <w:b/>
                <w:sz w:val="24"/>
              </w:rPr>
            </w:pPr>
          </w:p>
          <w:p w14:paraId="7E144A2E" w14:textId="77777777" w:rsidR="003B3C72" w:rsidRPr="00A65840" w:rsidRDefault="00000000">
            <w:pPr>
              <w:pStyle w:val="TableParagraph"/>
              <w:ind w:right="4"/>
              <w:jc w:val="center"/>
              <w:rPr>
                <w:sz w:val="24"/>
              </w:rPr>
            </w:pPr>
            <w:r w:rsidRPr="00A65840">
              <w:rPr>
                <w:spacing w:val="-5"/>
                <w:sz w:val="24"/>
              </w:rPr>
              <w:t>2.9</w:t>
            </w:r>
          </w:p>
        </w:tc>
        <w:tc>
          <w:tcPr>
            <w:tcW w:w="7938" w:type="dxa"/>
          </w:tcPr>
          <w:p w14:paraId="6B6EBFF1" w14:textId="77777777" w:rsidR="003B3C72" w:rsidRPr="00A65840" w:rsidRDefault="00000000">
            <w:pPr>
              <w:pStyle w:val="TableParagraph"/>
              <w:spacing w:before="41" w:line="312" w:lineRule="auto"/>
              <w:ind w:left="101" w:right="107"/>
              <w:jc w:val="both"/>
              <w:rPr>
                <w:sz w:val="24"/>
              </w:rPr>
            </w:pPr>
            <w:r w:rsidRPr="00A65840">
              <w:rPr>
                <w:sz w:val="24"/>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12C67CDC" w14:textId="77777777" w:rsidR="003B3C72" w:rsidRPr="00A65840" w:rsidRDefault="00000000">
            <w:pPr>
              <w:pStyle w:val="TableParagraph"/>
              <w:spacing w:line="312" w:lineRule="auto"/>
              <w:ind w:left="101" w:right="103"/>
              <w:jc w:val="both"/>
              <w:rPr>
                <w:sz w:val="24"/>
              </w:rPr>
            </w:pPr>
            <w:r w:rsidRPr="00A65840">
              <w:rPr>
                <w:sz w:val="24"/>
              </w:rPr>
              <w:t>конкретизировать теоретические положения, в том числе об особенностях научного познания в социально-гуманитарных науках, духовных ценностях,</w:t>
            </w:r>
            <w:r w:rsidRPr="00A65840">
              <w:rPr>
                <w:spacing w:val="74"/>
                <w:sz w:val="24"/>
              </w:rPr>
              <w:t xml:space="preserve"> </w:t>
            </w:r>
            <w:r w:rsidRPr="00A65840">
              <w:rPr>
                <w:sz w:val="24"/>
              </w:rPr>
              <w:t>субкультуре</w:t>
            </w:r>
            <w:r w:rsidRPr="00A65840">
              <w:rPr>
                <w:spacing w:val="76"/>
                <w:sz w:val="24"/>
              </w:rPr>
              <w:t xml:space="preserve"> </w:t>
            </w:r>
            <w:r w:rsidRPr="00A65840">
              <w:rPr>
                <w:sz w:val="24"/>
              </w:rPr>
              <w:t>и</w:t>
            </w:r>
            <w:r w:rsidRPr="00A65840">
              <w:rPr>
                <w:spacing w:val="77"/>
                <w:sz w:val="24"/>
              </w:rPr>
              <w:t xml:space="preserve"> </w:t>
            </w:r>
            <w:r w:rsidRPr="00A65840">
              <w:rPr>
                <w:sz w:val="24"/>
              </w:rPr>
              <w:t>контркультуре,</w:t>
            </w:r>
            <w:r w:rsidRPr="00A65840">
              <w:rPr>
                <w:spacing w:val="77"/>
                <w:sz w:val="24"/>
              </w:rPr>
              <w:t xml:space="preserve"> </w:t>
            </w:r>
            <w:r w:rsidRPr="00A65840">
              <w:rPr>
                <w:sz w:val="24"/>
              </w:rPr>
              <w:t>диалоге</w:t>
            </w:r>
            <w:r w:rsidRPr="00A65840">
              <w:rPr>
                <w:spacing w:val="76"/>
                <w:sz w:val="24"/>
              </w:rPr>
              <w:t xml:space="preserve"> </w:t>
            </w:r>
            <w:r w:rsidRPr="00A65840">
              <w:rPr>
                <w:sz w:val="24"/>
              </w:rPr>
              <w:t>культур,</w:t>
            </w:r>
            <w:r w:rsidRPr="00A65840">
              <w:rPr>
                <w:spacing w:val="77"/>
                <w:sz w:val="24"/>
              </w:rPr>
              <w:t xml:space="preserve"> </w:t>
            </w:r>
            <w:r w:rsidRPr="00A65840">
              <w:rPr>
                <w:spacing w:val="-2"/>
                <w:sz w:val="24"/>
              </w:rPr>
              <w:t>категориях</w:t>
            </w:r>
          </w:p>
          <w:p w14:paraId="63B0C495" w14:textId="77777777" w:rsidR="003B3C72" w:rsidRPr="00A65840" w:rsidRDefault="00000000">
            <w:pPr>
              <w:pStyle w:val="TableParagraph"/>
              <w:spacing w:before="2"/>
              <w:ind w:left="101"/>
              <w:jc w:val="both"/>
              <w:rPr>
                <w:sz w:val="24"/>
              </w:rPr>
            </w:pPr>
            <w:r w:rsidRPr="00A65840">
              <w:rPr>
                <w:sz w:val="24"/>
              </w:rPr>
              <w:t>морали,</w:t>
            </w:r>
            <w:r w:rsidRPr="00A65840">
              <w:rPr>
                <w:spacing w:val="-7"/>
                <w:sz w:val="24"/>
              </w:rPr>
              <w:t xml:space="preserve"> </w:t>
            </w:r>
            <w:r w:rsidRPr="00A65840">
              <w:rPr>
                <w:sz w:val="24"/>
              </w:rPr>
              <w:t>возможностях</w:t>
            </w:r>
            <w:r w:rsidRPr="00A65840">
              <w:rPr>
                <w:spacing w:val="-5"/>
                <w:sz w:val="24"/>
              </w:rPr>
              <w:t xml:space="preserve"> </w:t>
            </w:r>
            <w:r w:rsidRPr="00A65840">
              <w:rPr>
                <w:sz w:val="24"/>
              </w:rPr>
              <w:t>самовоспитания,</w:t>
            </w:r>
            <w:r w:rsidRPr="00A65840">
              <w:rPr>
                <w:spacing w:val="-6"/>
                <w:sz w:val="24"/>
              </w:rPr>
              <w:t xml:space="preserve"> </w:t>
            </w:r>
            <w:r w:rsidRPr="00A65840">
              <w:rPr>
                <w:sz w:val="24"/>
              </w:rPr>
              <w:t>особенностях</w:t>
            </w:r>
            <w:r w:rsidRPr="00A65840">
              <w:rPr>
                <w:spacing w:val="-3"/>
                <w:sz w:val="24"/>
              </w:rPr>
              <w:t xml:space="preserve"> </w:t>
            </w:r>
            <w:r w:rsidRPr="00A65840">
              <w:rPr>
                <w:sz w:val="24"/>
              </w:rPr>
              <w:t>образования</w:t>
            </w:r>
            <w:r w:rsidRPr="00A65840">
              <w:rPr>
                <w:spacing w:val="-7"/>
                <w:sz w:val="24"/>
              </w:rPr>
              <w:t xml:space="preserve"> </w:t>
            </w:r>
            <w:r w:rsidRPr="00A65840">
              <w:rPr>
                <w:sz w:val="24"/>
              </w:rPr>
              <w:t>и</w:t>
            </w:r>
            <w:r w:rsidRPr="00A65840">
              <w:rPr>
                <w:spacing w:val="-5"/>
                <w:sz w:val="24"/>
              </w:rPr>
              <w:t xml:space="preserve"> </w:t>
            </w:r>
            <w:r w:rsidRPr="00A65840">
              <w:rPr>
                <w:spacing w:val="-2"/>
                <w:sz w:val="24"/>
              </w:rPr>
              <w:t>науки</w:t>
            </w:r>
          </w:p>
        </w:tc>
      </w:tr>
    </w:tbl>
    <w:p w14:paraId="367DA6B8"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2B59EC64" w14:textId="77777777">
        <w:trPr>
          <w:trHeight w:val="1840"/>
        </w:trPr>
        <w:tc>
          <w:tcPr>
            <w:tcW w:w="1718" w:type="dxa"/>
          </w:tcPr>
          <w:p w14:paraId="0D71A448" w14:textId="77777777" w:rsidR="003B3C72" w:rsidRPr="00A65840" w:rsidRDefault="003B3C72">
            <w:pPr>
              <w:pStyle w:val="TableParagraph"/>
              <w:rPr>
                <w:sz w:val="24"/>
              </w:rPr>
            </w:pPr>
          </w:p>
        </w:tc>
        <w:tc>
          <w:tcPr>
            <w:tcW w:w="7938" w:type="dxa"/>
          </w:tcPr>
          <w:p w14:paraId="5BB823EA" w14:textId="77777777" w:rsidR="003B3C72" w:rsidRPr="00A65840" w:rsidRDefault="00000000">
            <w:pPr>
              <w:pStyle w:val="TableParagraph"/>
              <w:spacing w:before="41" w:line="312" w:lineRule="auto"/>
              <w:ind w:left="101" w:right="101"/>
              <w:jc w:val="both"/>
              <w:rPr>
                <w:sz w:val="24"/>
              </w:rPr>
            </w:pPr>
            <w:r w:rsidRPr="00A65840">
              <w:rPr>
                <w:sz w:val="24"/>
              </w:rPr>
              <w:t>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w:t>
            </w:r>
            <w:r w:rsidRPr="00A65840">
              <w:rPr>
                <w:spacing w:val="56"/>
                <w:w w:val="150"/>
                <w:sz w:val="24"/>
              </w:rPr>
              <w:t xml:space="preserve">  </w:t>
            </w:r>
            <w:r w:rsidRPr="00A65840">
              <w:rPr>
                <w:sz w:val="24"/>
              </w:rPr>
              <w:t>социальной</w:t>
            </w:r>
            <w:r w:rsidRPr="00A65840">
              <w:rPr>
                <w:spacing w:val="55"/>
                <w:w w:val="150"/>
                <w:sz w:val="24"/>
              </w:rPr>
              <w:t xml:space="preserve">  </w:t>
            </w:r>
            <w:r w:rsidRPr="00A65840">
              <w:rPr>
                <w:sz w:val="24"/>
              </w:rPr>
              <w:t>действительности,</w:t>
            </w:r>
            <w:r w:rsidRPr="00A65840">
              <w:rPr>
                <w:spacing w:val="54"/>
                <w:w w:val="150"/>
                <w:sz w:val="24"/>
              </w:rPr>
              <w:t xml:space="preserve">  </w:t>
            </w:r>
            <w:r w:rsidRPr="00A65840">
              <w:rPr>
                <w:sz w:val="24"/>
              </w:rPr>
              <w:t>модельными</w:t>
            </w:r>
            <w:r w:rsidRPr="00A65840">
              <w:rPr>
                <w:spacing w:val="56"/>
                <w:w w:val="150"/>
                <w:sz w:val="24"/>
              </w:rPr>
              <w:t xml:space="preserve">  </w:t>
            </w:r>
            <w:r w:rsidRPr="00A65840">
              <w:rPr>
                <w:spacing w:val="-2"/>
                <w:sz w:val="24"/>
              </w:rPr>
              <w:t>ситуациями,</w:t>
            </w:r>
          </w:p>
          <w:p w14:paraId="4246A5F8" w14:textId="77777777" w:rsidR="003B3C72" w:rsidRPr="00A65840" w:rsidRDefault="00000000">
            <w:pPr>
              <w:pStyle w:val="TableParagraph"/>
              <w:ind w:left="101"/>
              <w:jc w:val="both"/>
              <w:rPr>
                <w:sz w:val="24"/>
              </w:rPr>
            </w:pPr>
            <w:r w:rsidRPr="00A65840">
              <w:rPr>
                <w:sz w:val="24"/>
              </w:rPr>
              <w:t>примерами</w:t>
            </w:r>
            <w:r w:rsidRPr="00A65840">
              <w:rPr>
                <w:spacing w:val="-3"/>
                <w:sz w:val="24"/>
              </w:rPr>
              <w:t xml:space="preserve"> </w:t>
            </w:r>
            <w:r w:rsidRPr="00A65840">
              <w:rPr>
                <w:sz w:val="24"/>
              </w:rPr>
              <w:t>из</w:t>
            </w:r>
            <w:r w:rsidRPr="00A65840">
              <w:rPr>
                <w:spacing w:val="-3"/>
                <w:sz w:val="24"/>
              </w:rPr>
              <w:t xml:space="preserve"> </w:t>
            </w:r>
            <w:r w:rsidRPr="00A65840">
              <w:rPr>
                <w:sz w:val="24"/>
              </w:rPr>
              <w:t>личного</w:t>
            </w:r>
            <w:r w:rsidRPr="00A65840">
              <w:rPr>
                <w:spacing w:val="-5"/>
                <w:sz w:val="24"/>
              </w:rPr>
              <w:t xml:space="preserve"> </w:t>
            </w:r>
            <w:r w:rsidRPr="00A65840">
              <w:rPr>
                <w:sz w:val="24"/>
              </w:rPr>
              <w:t>социального</w:t>
            </w:r>
            <w:r w:rsidRPr="00A65840">
              <w:rPr>
                <w:spacing w:val="-2"/>
                <w:sz w:val="24"/>
              </w:rPr>
              <w:t xml:space="preserve"> опыта</w:t>
            </w:r>
          </w:p>
        </w:tc>
      </w:tr>
      <w:tr w:rsidR="003B3C72" w:rsidRPr="00A65840" w14:paraId="7C6C04D9" w14:textId="77777777">
        <w:trPr>
          <w:trHeight w:val="2556"/>
        </w:trPr>
        <w:tc>
          <w:tcPr>
            <w:tcW w:w="1718" w:type="dxa"/>
          </w:tcPr>
          <w:p w14:paraId="33CE953E" w14:textId="77777777" w:rsidR="003B3C72" w:rsidRPr="00A65840" w:rsidRDefault="003B3C72">
            <w:pPr>
              <w:pStyle w:val="TableParagraph"/>
              <w:rPr>
                <w:b/>
                <w:sz w:val="24"/>
              </w:rPr>
            </w:pPr>
          </w:p>
          <w:p w14:paraId="174027FE" w14:textId="77777777" w:rsidR="003B3C72" w:rsidRPr="00A65840" w:rsidRDefault="003B3C72">
            <w:pPr>
              <w:pStyle w:val="TableParagraph"/>
              <w:rPr>
                <w:b/>
                <w:sz w:val="24"/>
              </w:rPr>
            </w:pPr>
          </w:p>
          <w:p w14:paraId="134B0528" w14:textId="77777777" w:rsidR="003B3C72" w:rsidRPr="00A65840" w:rsidRDefault="003B3C72">
            <w:pPr>
              <w:pStyle w:val="TableParagraph"/>
              <w:spacing w:before="271"/>
              <w:rPr>
                <w:b/>
                <w:sz w:val="24"/>
              </w:rPr>
            </w:pPr>
          </w:p>
          <w:p w14:paraId="401186C1" w14:textId="77777777" w:rsidR="003B3C72" w:rsidRPr="00A65840" w:rsidRDefault="00000000">
            <w:pPr>
              <w:pStyle w:val="TableParagraph"/>
              <w:ind w:right="4"/>
              <w:jc w:val="center"/>
              <w:rPr>
                <w:sz w:val="24"/>
              </w:rPr>
            </w:pPr>
            <w:r w:rsidRPr="00A65840">
              <w:rPr>
                <w:spacing w:val="-4"/>
                <w:sz w:val="24"/>
              </w:rPr>
              <w:t>2.10</w:t>
            </w:r>
          </w:p>
        </w:tc>
        <w:tc>
          <w:tcPr>
            <w:tcW w:w="7938" w:type="dxa"/>
          </w:tcPr>
          <w:p w14:paraId="7B6B6EEE" w14:textId="77777777" w:rsidR="003B3C72" w:rsidRPr="00A65840" w:rsidRDefault="00000000">
            <w:pPr>
              <w:pStyle w:val="TableParagraph"/>
              <w:spacing w:before="41" w:line="312" w:lineRule="auto"/>
              <w:ind w:left="101" w:right="99"/>
              <w:jc w:val="both"/>
              <w:rPr>
                <w:sz w:val="24"/>
              </w:rPr>
            </w:pPr>
            <w:r w:rsidRPr="00A65840">
              <w:rPr>
                <w:sz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w:t>
            </w:r>
            <w:r w:rsidRPr="00A65840">
              <w:rPr>
                <w:spacing w:val="75"/>
                <w:sz w:val="24"/>
              </w:rPr>
              <w:t xml:space="preserve"> </w:t>
            </w:r>
            <w:r w:rsidRPr="00A65840">
              <w:rPr>
                <w:sz w:val="24"/>
              </w:rPr>
              <w:t>людей</w:t>
            </w:r>
            <w:r w:rsidRPr="00A65840">
              <w:rPr>
                <w:spacing w:val="79"/>
                <w:sz w:val="24"/>
              </w:rPr>
              <w:t xml:space="preserve"> </w:t>
            </w:r>
            <w:r w:rsidRPr="00A65840">
              <w:rPr>
                <w:sz w:val="24"/>
              </w:rPr>
              <w:t>в</w:t>
            </w:r>
            <w:r w:rsidRPr="00A65840">
              <w:rPr>
                <w:spacing w:val="76"/>
                <w:sz w:val="24"/>
              </w:rPr>
              <w:t xml:space="preserve"> </w:t>
            </w:r>
            <w:r w:rsidRPr="00A65840">
              <w:rPr>
                <w:sz w:val="24"/>
              </w:rPr>
              <w:t>типичных</w:t>
            </w:r>
            <w:r w:rsidRPr="00A65840">
              <w:rPr>
                <w:spacing w:val="77"/>
                <w:sz w:val="24"/>
              </w:rPr>
              <w:t xml:space="preserve"> </w:t>
            </w:r>
            <w:r w:rsidRPr="00A65840">
              <w:rPr>
                <w:sz w:val="24"/>
              </w:rPr>
              <w:t>(модельных)</w:t>
            </w:r>
            <w:r w:rsidRPr="00A65840">
              <w:rPr>
                <w:spacing w:val="77"/>
                <w:sz w:val="24"/>
              </w:rPr>
              <w:t xml:space="preserve"> </w:t>
            </w:r>
            <w:r w:rsidRPr="00A65840">
              <w:rPr>
                <w:sz w:val="24"/>
              </w:rPr>
              <w:t>ситуациях</w:t>
            </w:r>
            <w:r w:rsidRPr="00A65840">
              <w:rPr>
                <w:spacing w:val="51"/>
                <w:w w:val="150"/>
                <w:sz w:val="24"/>
              </w:rPr>
              <w:t xml:space="preserve"> </w:t>
            </w:r>
            <w:r w:rsidRPr="00A65840">
              <w:rPr>
                <w:sz w:val="24"/>
              </w:rPr>
              <w:t>с</w:t>
            </w:r>
            <w:r w:rsidRPr="00A65840">
              <w:rPr>
                <w:spacing w:val="75"/>
                <w:sz w:val="24"/>
              </w:rPr>
              <w:t xml:space="preserve"> </w:t>
            </w:r>
            <w:r w:rsidRPr="00A65840">
              <w:rPr>
                <w:sz w:val="24"/>
              </w:rPr>
              <w:t>точки</w:t>
            </w:r>
            <w:r w:rsidRPr="00A65840">
              <w:rPr>
                <w:spacing w:val="77"/>
                <w:sz w:val="24"/>
              </w:rPr>
              <w:t xml:space="preserve"> </w:t>
            </w:r>
            <w:r w:rsidRPr="00A65840">
              <w:rPr>
                <w:spacing w:val="-2"/>
                <w:sz w:val="24"/>
              </w:rPr>
              <w:t>зрения</w:t>
            </w:r>
          </w:p>
          <w:p w14:paraId="638B91FA" w14:textId="77777777" w:rsidR="003B3C72" w:rsidRPr="00A65840" w:rsidRDefault="00000000">
            <w:pPr>
              <w:pStyle w:val="TableParagraph"/>
              <w:ind w:left="101"/>
              <w:jc w:val="both"/>
              <w:rPr>
                <w:sz w:val="24"/>
              </w:rPr>
            </w:pPr>
            <w:r w:rsidRPr="00A65840">
              <w:rPr>
                <w:sz w:val="24"/>
              </w:rPr>
              <w:t>социальных</w:t>
            </w:r>
            <w:r w:rsidRPr="00A65840">
              <w:rPr>
                <w:spacing w:val="-5"/>
                <w:sz w:val="24"/>
              </w:rPr>
              <w:t xml:space="preserve"> </w:t>
            </w:r>
            <w:r w:rsidRPr="00A65840">
              <w:rPr>
                <w:spacing w:val="-4"/>
                <w:sz w:val="24"/>
              </w:rPr>
              <w:t>норм</w:t>
            </w:r>
          </w:p>
        </w:tc>
      </w:tr>
      <w:tr w:rsidR="003B3C72" w:rsidRPr="00A65840" w14:paraId="0BBC909D" w14:textId="77777777">
        <w:trPr>
          <w:trHeight w:val="2916"/>
        </w:trPr>
        <w:tc>
          <w:tcPr>
            <w:tcW w:w="1718" w:type="dxa"/>
          </w:tcPr>
          <w:p w14:paraId="570301A6" w14:textId="77777777" w:rsidR="003B3C72" w:rsidRPr="00A65840" w:rsidRDefault="003B3C72">
            <w:pPr>
              <w:pStyle w:val="TableParagraph"/>
              <w:rPr>
                <w:b/>
                <w:sz w:val="24"/>
              </w:rPr>
            </w:pPr>
          </w:p>
          <w:p w14:paraId="29633138" w14:textId="77777777" w:rsidR="003B3C72" w:rsidRPr="00A65840" w:rsidRDefault="003B3C72">
            <w:pPr>
              <w:pStyle w:val="TableParagraph"/>
              <w:rPr>
                <w:b/>
                <w:sz w:val="24"/>
              </w:rPr>
            </w:pPr>
          </w:p>
          <w:p w14:paraId="5D640B1B" w14:textId="77777777" w:rsidR="003B3C72" w:rsidRPr="00A65840" w:rsidRDefault="003B3C72">
            <w:pPr>
              <w:pStyle w:val="TableParagraph"/>
              <w:rPr>
                <w:b/>
                <w:sz w:val="24"/>
              </w:rPr>
            </w:pPr>
          </w:p>
          <w:p w14:paraId="620AFBE0" w14:textId="77777777" w:rsidR="003B3C72" w:rsidRPr="00A65840" w:rsidRDefault="003B3C72">
            <w:pPr>
              <w:pStyle w:val="TableParagraph"/>
              <w:spacing w:before="175"/>
              <w:rPr>
                <w:b/>
                <w:sz w:val="24"/>
              </w:rPr>
            </w:pPr>
          </w:p>
          <w:p w14:paraId="5A6D9DE2" w14:textId="77777777" w:rsidR="003B3C72" w:rsidRPr="00A65840" w:rsidRDefault="00000000">
            <w:pPr>
              <w:pStyle w:val="TableParagraph"/>
              <w:ind w:right="4"/>
              <w:jc w:val="center"/>
              <w:rPr>
                <w:sz w:val="24"/>
              </w:rPr>
            </w:pPr>
            <w:r w:rsidRPr="00A65840">
              <w:rPr>
                <w:spacing w:val="-4"/>
                <w:sz w:val="24"/>
              </w:rPr>
              <w:t>2.11</w:t>
            </w:r>
          </w:p>
        </w:tc>
        <w:tc>
          <w:tcPr>
            <w:tcW w:w="7938" w:type="dxa"/>
          </w:tcPr>
          <w:p w14:paraId="3A4EDB51" w14:textId="77777777" w:rsidR="003B3C72" w:rsidRPr="00A65840" w:rsidRDefault="00000000">
            <w:pPr>
              <w:pStyle w:val="TableParagraph"/>
              <w:spacing w:before="41" w:line="312" w:lineRule="auto"/>
              <w:ind w:left="101" w:right="102"/>
              <w:jc w:val="both"/>
              <w:rPr>
                <w:sz w:val="24"/>
              </w:rPr>
            </w:pPr>
            <w:r w:rsidRPr="00A65840">
              <w:rPr>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w:t>
            </w:r>
            <w:r w:rsidRPr="00A65840">
              <w:rPr>
                <w:spacing w:val="28"/>
                <w:sz w:val="24"/>
              </w:rPr>
              <w:t xml:space="preserve">  </w:t>
            </w:r>
            <w:r w:rsidRPr="00A65840">
              <w:rPr>
                <w:sz w:val="24"/>
              </w:rPr>
              <w:t>неприемлемость</w:t>
            </w:r>
            <w:r w:rsidRPr="00A65840">
              <w:rPr>
                <w:spacing w:val="31"/>
                <w:sz w:val="24"/>
              </w:rPr>
              <w:t xml:space="preserve">  </w:t>
            </w:r>
            <w:r w:rsidRPr="00A65840">
              <w:rPr>
                <w:sz w:val="24"/>
              </w:rPr>
              <w:t>антиобщественного</w:t>
            </w:r>
            <w:r w:rsidRPr="00A65840">
              <w:rPr>
                <w:spacing w:val="30"/>
                <w:sz w:val="24"/>
              </w:rPr>
              <w:t xml:space="preserve">  </w:t>
            </w:r>
            <w:r w:rsidRPr="00A65840">
              <w:rPr>
                <w:sz w:val="24"/>
              </w:rPr>
              <w:t>поведения,</w:t>
            </w:r>
            <w:r w:rsidRPr="00A65840">
              <w:rPr>
                <w:spacing w:val="30"/>
                <w:sz w:val="24"/>
              </w:rPr>
              <w:t xml:space="preserve">  </w:t>
            </w:r>
            <w:r w:rsidRPr="00A65840">
              <w:rPr>
                <w:spacing w:val="-2"/>
                <w:sz w:val="24"/>
              </w:rPr>
              <w:t>опасность</w:t>
            </w:r>
          </w:p>
          <w:p w14:paraId="7E4081B2" w14:textId="77777777" w:rsidR="003B3C72" w:rsidRPr="00A65840" w:rsidRDefault="00000000">
            <w:pPr>
              <w:pStyle w:val="TableParagraph"/>
              <w:spacing w:line="275" w:lineRule="exact"/>
              <w:ind w:left="101"/>
              <w:jc w:val="both"/>
              <w:rPr>
                <w:sz w:val="24"/>
              </w:rPr>
            </w:pPr>
            <w:r w:rsidRPr="00A65840">
              <w:rPr>
                <w:sz w:val="24"/>
              </w:rPr>
              <w:t>алкоголизма</w:t>
            </w:r>
            <w:r w:rsidRPr="00A65840">
              <w:rPr>
                <w:spacing w:val="-3"/>
                <w:sz w:val="24"/>
              </w:rPr>
              <w:t xml:space="preserve"> </w:t>
            </w:r>
            <w:r w:rsidRPr="00A65840">
              <w:rPr>
                <w:sz w:val="24"/>
              </w:rPr>
              <w:t>и</w:t>
            </w:r>
            <w:r w:rsidRPr="00A65840">
              <w:rPr>
                <w:spacing w:val="-2"/>
                <w:sz w:val="24"/>
              </w:rPr>
              <w:t xml:space="preserve"> наркомании</w:t>
            </w:r>
          </w:p>
        </w:tc>
      </w:tr>
      <w:tr w:rsidR="003B3C72" w:rsidRPr="00A65840" w14:paraId="7DA5F913" w14:textId="77777777">
        <w:trPr>
          <w:trHeight w:val="431"/>
        </w:trPr>
        <w:tc>
          <w:tcPr>
            <w:tcW w:w="1718" w:type="dxa"/>
          </w:tcPr>
          <w:p w14:paraId="5C048FC1" w14:textId="77777777" w:rsidR="003B3C72" w:rsidRPr="00A65840" w:rsidRDefault="00000000">
            <w:pPr>
              <w:pStyle w:val="TableParagraph"/>
              <w:spacing w:before="38"/>
              <w:ind w:left="2" w:right="4"/>
              <w:jc w:val="center"/>
              <w:rPr>
                <w:sz w:val="24"/>
              </w:rPr>
            </w:pPr>
            <w:r w:rsidRPr="00A65840">
              <w:rPr>
                <w:spacing w:val="-10"/>
                <w:sz w:val="24"/>
              </w:rPr>
              <w:t>3</w:t>
            </w:r>
          </w:p>
        </w:tc>
        <w:tc>
          <w:tcPr>
            <w:tcW w:w="7938" w:type="dxa"/>
          </w:tcPr>
          <w:p w14:paraId="360BCC36" w14:textId="77777777" w:rsidR="003B3C72" w:rsidRPr="00A65840" w:rsidRDefault="00000000">
            <w:pPr>
              <w:pStyle w:val="TableParagraph"/>
              <w:spacing w:before="53"/>
              <w:ind w:left="101"/>
              <w:rPr>
                <w:sz w:val="24"/>
              </w:rPr>
            </w:pPr>
            <w:r w:rsidRPr="00A65840">
              <w:rPr>
                <w:sz w:val="24"/>
              </w:rPr>
              <w:t>Экономическая</w:t>
            </w:r>
            <w:r w:rsidRPr="00A65840">
              <w:rPr>
                <w:spacing w:val="-5"/>
                <w:sz w:val="24"/>
              </w:rPr>
              <w:t xml:space="preserve"> </w:t>
            </w:r>
            <w:r w:rsidRPr="00A65840">
              <w:rPr>
                <w:sz w:val="24"/>
              </w:rPr>
              <w:t>жизнь</w:t>
            </w:r>
            <w:r w:rsidRPr="00A65840">
              <w:rPr>
                <w:spacing w:val="-6"/>
                <w:sz w:val="24"/>
              </w:rPr>
              <w:t xml:space="preserve"> </w:t>
            </w:r>
            <w:r w:rsidRPr="00A65840">
              <w:rPr>
                <w:spacing w:val="-2"/>
                <w:sz w:val="24"/>
              </w:rPr>
              <w:t>общества</w:t>
            </w:r>
          </w:p>
        </w:tc>
      </w:tr>
      <w:tr w:rsidR="003B3C72" w:rsidRPr="00A65840" w14:paraId="7AF64A4D" w14:textId="77777777">
        <w:trPr>
          <w:trHeight w:val="2913"/>
        </w:trPr>
        <w:tc>
          <w:tcPr>
            <w:tcW w:w="1718" w:type="dxa"/>
          </w:tcPr>
          <w:p w14:paraId="6351365A" w14:textId="77777777" w:rsidR="003B3C72" w:rsidRPr="00A65840" w:rsidRDefault="003B3C72">
            <w:pPr>
              <w:pStyle w:val="TableParagraph"/>
              <w:rPr>
                <w:b/>
                <w:sz w:val="24"/>
              </w:rPr>
            </w:pPr>
          </w:p>
          <w:p w14:paraId="3D9EFCA1" w14:textId="77777777" w:rsidR="003B3C72" w:rsidRPr="00A65840" w:rsidRDefault="003B3C72">
            <w:pPr>
              <w:pStyle w:val="TableParagraph"/>
              <w:rPr>
                <w:b/>
                <w:sz w:val="24"/>
              </w:rPr>
            </w:pPr>
          </w:p>
          <w:p w14:paraId="174E6F7A" w14:textId="77777777" w:rsidR="003B3C72" w:rsidRPr="00A65840" w:rsidRDefault="003B3C72">
            <w:pPr>
              <w:pStyle w:val="TableParagraph"/>
              <w:rPr>
                <w:b/>
                <w:sz w:val="24"/>
              </w:rPr>
            </w:pPr>
          </w:p>
          <w:p w14:paraId="37175DA2" w14:textId="77777777" w:rsidR="003B3C72" w:rsidRPr="00A65840" w:rsidRDefault="003B3C72">
            <w:pPr>
              <w:pStyle w:val="TableParagraph"/>
              <w:spacing w:before="175"/>
              <w:rPr>
                <w:b/>
                <w:sz w:val="24"/>
              </w:rPr>
            </w:pPr>
          </w:p>
          <w:p w14:paraId="166FE02D" w14:textId="77777777" w:rsidR="003B3C72" w:rsidRPr="00A65840" w:rsidRDefault="00000000">
            <w:pPr>
              <w:pStyle w:val="TableParagraph"/>
              <w:spacing w:before="1"/>
              <w:ind w:right="4"/>
              <w:jc w:val="center"/>
              <w:rPr>
                <w:sz w:val="24"/>
              </w:rPr>
            </w:pPr>
            <w:r w:rsidRPr="00A65840">
              <w:rPr>
                <w:spacing w:val="-5"/>
                <w:sz w:val="24"/>
              </w:rPr>
              <w:t>3.1</w:t>
            </w:r>
          </w:p>
        </w:tc>
        <w:tc>
          <w:tcPr>
            <w:tcW w:w="7938" w:type="dxa"/>
          </w:tcPr>
          <w:p w14:paraId="5CF7ED65" w14:textId="77777777" w:rsidR="003B3C72" w:rsidRPr="00A65840" w:rsidRDefault="00000000">
            <w:pPr>
              <w:pStyle w:val="TableParagraph"/>
              <w:spacing w:before="38" w:line="312" w:lineRule="auto"/>
              <w:ind w:left="101" w:right="102"/>
              <w:jc w:val="both"/>
              <w:rPr>
                <w:sz w:val="24"/>
              </w:rPr>
            </w:pPr>
            <w:r w:rsidRPr="00A65840">
              <w:rPr>
                <w:sz w:val="24"/>
              </w:rPr>
              <w:t>Владеть знаниями об экономике</w:t>
            </w:r>
            <w:r w:rsidRPr="00A65840">
              <w:rPr>
                <w:spacing w:val="-3"/>
                <w:sz w:val="24"/>
              </w:rPr>
              <w:t xml:space="preserve"> </w:t>
            </w:r>
            <w:r w:rsidRPr="00A65840">
              <w:rPr>
                <w:sz w:val="24"/>
              </w:rPr>
              <w:t>как науке</w:t>
            </w:r>
            <w:r w:rsidRPr="00A65840">
              <w:rPr>
                <w:spacing w:val="-1"/>
                <w:sz w:val="24"/>
              </w:rPr>
              <w:t xml:space="preserve"> </w:t>
            </w:r>
            <w:r w:rsidRPr="00A65840">
              <w:rPr>
                <w:sz w:val="24"/>
              </w:rPr>
              <w:t>и хозяйстве; роли государства</w:t>
            </w:r>
            <w:r w:rsidRPr="00A65840">
              <w:rPr>
                <w:spacing w:val="-1"/>
                <w:sz w:val="24"/>
              </w:rPr>
              <w:t xml:space="preserve"> </w:t>
            </w:r>
            <w:r w:rsidRPr="00A65840">
              <w:rPr>
                <w:sz w:val="24"/>
              </w:rPr>
              <w:t>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w:t>
            </w:r>
            <w:r w:rsidRPr="00A65840">
              <w:rPr>
                <w:spacing w:val="59"/>
                <w:sz w:val="24"/>
              </w:rPr>
              <w:t xml:space="preserve">  </w:t>
            </w:r>
            <w:r w:rsidRPr="00A65840">
              <w:rPr>
                <w:sz w:val="24"/>
              </w:rPr>
              <w:t>профессиональной</w:t>
            </w:r>
            <w:r w:rsidRPr="00A65840">
              <w:rPr>
                <w:spacing w:val="60"/>
                <w:sz w:val="24"/>
              </w:rPr>
              <w:t xml:space="preserve">  </w:t>
            </w:r>
            <w:r w:rsidRPr="00A65840">
              <w:rPr>
                <w:sz w:val="24"/>
              </w:rPr>
              <w:t>деятельности</w:t>
            </w:r>
            <w:r w:rsidRPr="00A65840">
              <w:rPr>
                <w:spacing w:val="61"/>
                <w:sz w:val="24"/>
              </w:rPr>
              <w:t xml:space="preserve">  </w:t>
            </w:r>
            <w:r w:rsidRPr="00A65840">
              <w:rPr>
                <w:sz w:val="24"/>
              </w:rPr>
              <w:t>в</w:t>
            </w:r>
            <w:r w:rsidRPr="00A65840">
              <w:rPr>
                <w:spacing w:val="59"/>
                <w:sz w:val="24"/>
              </w:rPr>
              <w:t xml:space="preserve">  </w:t>
            </w:r>
            <w:r w:rsidRPr="00A65840">
              <w:rPr>
                <w:sz w:val="24"/>
              </w:rPr>
              <w:t>экономической</w:t>
            </w:r>
            <w:r w:rsidRPr="00A65840">
              <w:rPr>
                <w:spacing w:val="59"/>
                <w:sz w:val="24"/>
              </w:rPr>
              <w:t xml:space="preserve">  </w:t>
            </w:r>
            <w:r w:rsidRPr="00A65840">
              <w:rPr>
                <w:spacing w:val="-10"/>
                <w:sz w:val="24"/>
              </w:rPr>
              <w:t>и</w:t>
            </w:r>
          </w:p>
          <w:p w14:paraId="2E5B2DBC" w14:textId="77777777" w:rsidR="003B3C72" w:rsidRPr="00A65840" w:rsidRDefault="00000000">
            <w:pPr>
              <w:pStyle w:val="TableParagraph"/>
              <w:spacing w:before="2"/>
              <w:ind w:left="101"/>
              <w:jc w:val="both"/>
              <w:rPr>
                <w:sz w:val="24"/>
              </w:rPr>
            </w:pPr>
            <w:r w:rsidRPr="00A65840">
              <w:rPr>
                <w:sz w:val="24"/>
              </w:rPr>
              <w:t>финансовой</w:t>
            </w:r>
            <w:r w:rsidRPr="00A65840">
              <w:rPr>
                <w:spacing w:val="-5"/>
                <w:sz w:val="24"/>
              </w:rPr>
              <w:t xml:space="preserve"> </w:t>
            </w:r>
            <w:r w:rsidRPr="00A65840">
              <w:rPr>
                <w:spacing w:val="-2"/>
                <w:sz w:val="24"/>
              </w:rPr>
              <w:t>сферах</w:t>
            </w:r>
          </w:p>
        </w:tc>
      </w:tr>
      <w:tr w:rsidR="003B3C72" w:rsidRPr="00A65840" w14:paraId="7E8B95A3" w14:textId="77777777">
        <w:trPr>
          <w:trHeight w:val="2914"/>
        </w:trPr>
        <w:tc>
          <w:tcPr>
            <w:tcW w:w="1718" w:type="dxa"/>
          </w:tcPr>
          <w:p w14:paraId="558D7757" w14:textId="77777777" w:rsidR="003B3C72" w:rsidRPr="00A65840" w:rsidRDefault="003B3C72">
            <w:pPr>
              <w:pStyle w:val="TableParagraph"/>
              <w:rPr>
                <w:b/>
                <w:sz w:val="24"/>
              </w:rPr>
            </w:pPr>
          </w:p>
          <w:p w14:paraId="2F2818C0" w14:textId="77777777" w:rsidR="003B3C72" w:rsidRPr="00A65840" w:rsidRDefault="003B3C72">
            <w:pPr>
              <w:pStyle w:val="TableParagraph"/>
              <w:rPr>
                <w:b/>
                <w:sz w:val="24"/>
              </w:rPr>
            </w:pPr>
          </w:p>
          <w:p w14:paraId="304A56EA" w14:textId="77777777" w:rsidR="003B3C72" w:rsidRPr="00A65840" w:rsidRDefault="003B3C72">
            <w:pPr>
              <w:pStyle w:val="TableParagraph"/>
              <w:rPr>
                <w:b/>
                <w:sz w:val="24"/>
              </w:rPr>
            </w:pPr>
          </w:p>
          <w:p w14:paraId="2EF52EB1" w14:textId="77777777" w:rsidR="003B3C72" w:rsidRPr="00A65840" w:rsidRDefault="003B3C72">
            <w:pPr>
              <w:pStyle w:val="TableParagraph"/>
              <w:spacing w:before="178"/>
              <w:rPr>
                <w:b/>
                <w:sz w:val="24"/>
              </w:rPr>
            </w:pPr>
          </w:p>
          <w:p w14:paraId="0F0D146B" w14:textId="77777777" w:rsidR="003B3C72" w:rsidRPr="00A65840" w:rsidRDefault="00000000">
            <w:pPr>
              <w:pStyle w:val="TableParagraph"/>
              <w:ind w:right="4"/>
              <w:jc w:val="center"/>
              <w:rPr>
                <w:sz w:val="24"/>
              </w:rPr>
            </w:pPr>
            <w:r w:rsidRPr="00A65840">
              <w:rPr>
                <w:spacing w:val="-5"/>
                <w:sz w:val="24"/>
              </w:rPr>
              <w:t>3.2</w:t>
            </w:r>
          </w:p>
        </w:tc>
        <w:tc>
          <w:tcPr>
            <w:tcW w:w="7938" w:type="dxa"/>
          </w:tcPr>
          <w:p w14:paraId="03D517BA" w14:textId="77777777" w:rsidR="003B3C72" w:rsidRPr="00A65840" w:rsidRDefault="00000000">
            <w:pPr>
              <w:pStyle w:val="TableParagraph"/>
              <w:spacing w:before="41" w:line="312" w:lineRule="auto"/>
              <w:ind w:left="101" w:right="98"/>
              <w:jc w:val="both"/>
              <w:rPr>
                <w:sz w:val="24"/>
              </w:rPr>
            </w:pPr>
            <w:r w:rsidRPr="00A65840">
              <w:rPr>
                <w:sz w:val="24"/>
              </w:rPr>
              <w:t>Характеризовать российские духовно-нравственные</w:t>
            </w:r>
            <w:r w:rsidRPr="00A65840">
              <w:rPr>
                <w:spacing w:val="-1"/>
                <w:sz w:val="24"/>
              </w:rPr>
              <w:t xml:space="preserve"> </w:t>
            </w:r>
            <w:r w:rsidRPr="00A65840">
              <w:rPr>
                <w:sz w:val="24"/>
              </w:rPr>
              <w:t>ценности, в</w:t>
            </w:r>
            <w:r w:rsidRPr="00A65840">
              <w:rPr>
                <w:spacing w:val="-1"/>
                <w:sz w:val="24"/>
              </w:rPr>
              <w:t xml:space="preserve"> </w:t>
            </w:r>
            <w:r w:rsidRPr="00A65840">
              <w:rPr>
                <w:sz w:val="24"/>
              </w:rPr>
              <w:t>том</w:t>
            </w:r>
            <w:r w:rsidRPr="00A65840">
              <w:rPr>
                <w:spacing w:val="-1"/>
                <w:sz w:val="24"/>
              </w:rPr>
              <w:t xml:space="preserve"> </w:t>
            </w:r>
            <w:r w:rsidRPr="00A65840">
              <w:rPr>
                <w:sz w:val="24"/>
              </w:rPr>
              <w:t>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w:t>
            </w:r>
            <w:r w:rsidRPr="00A65840">
              <w:rPr>
                <w:spacing w:val="-7"/>
                <w:sz w:val="24"/>
              </w:rPr>
              <w:t xml:space="preserve"> </w:t>
            </w:r>
            <w:r w:rsidRPr="00A65840">
              <w:rPr>
                <w:sz w:val="24"/>
              </w:rPr>
              <w:t>осознания</w:t>
            </w:r>
            <w:r w:rsidRPr="00A65840">
              <w:rPr>
                <w:spacing w:val="-5"/>
                <w:sz w:val="24"/>
              </w:rPr>
              <w:t xml:space="preserve"> </w:t>
            </w:r>
            <w:r w:rsidRPr="00A65840">
              <w:rPr>
                <w:sz w:val="24"/>
              </w:rPr>
              <w:t>ценности</w:t>
            </w:r>
            <w:r w:rsidRPr="00A65840">
              <w:rPr>
                <w:spacing w:val="-6"/>
                <w:sz w:val="24"/>
              </w:rPr>
              <w:t xml:space="preserve"> </w:t>
            </w:r>
            <w:r w:rsidRPr="00A65840">
              <w:rPr>
                <w:sz w:val="24"/>
              </w:rPr>
              <w:t>культуры</w:t>
            </w:r>
            <w:r w:rsidRPr="00A65840">
              <w:rPr>
                <w:spacing w:val="-5"/>
                <w:sz w:val="24"/>
              </w:rPr>
              <w:t xml:space="preserve"> </w:t>
            </w:r>
            <w:r w:rsidRPr="00A65840">
              <w:rPr>
                <w:sz w:val="24"/>
              </w:rPr>
              <w:t>России</w:t>
            </w:r>
            <w:r w:rsidRPr="00A65840">
              <w:rPr>
                <w:spacing w:val="-5"/>
                <w:sz w:val="24"/>
              </w:rPr>
              <w:t xml:space="preserve"> </w:t>
            </w:r>
            <w:r w:rsidRPr="00A65840">
              <w:rPr>
                <w:sz w:val="24"/>
              </w:rPr>
              <w:t>и</w:t>
            </w:r>
            <w:r w:rsidRPr="00A65840">
              <w:rPr>
                <w:spacing w:val="-5"/>
                <w:sz w:val="24"/>
              </w:rPr>
              <w:t xml:space="preserve"> </w:t>
            </w:r>
            <w:r w:rsidRPr="00A65840">
              <w:rPr>
                <w:sz w:val="24"/>
              </w:rPr>
              <w:t>традиций</w:t>
            </w:r>
            <w:r w:rsidRPr="00A65840">
              <w:rPr>
                <w:spacing w:val="-7"/>
                <w:sz w:val="24"/>
              </w:rPr>
              <w:t xml:space="preserve"> </w:t>
            </w:r>
            <w:r w:rsidRPr="00A65840">
              <w:rPr>
                <w:sz w:val="24"/>
              </w:rPr>
              <w:t>народов</w:t>
            </w:r>
            <w:r w:rsidRPr="00A65840">
              <w:rPr>
                <w:spacing w:val="-6"/>
                <w:sz w:val="24"/>
              </w:rPr>
              <w:t xml:space="preserve"> </w:t>
            </w:r>
            <w:r w:rsidRPr="00A65840">
              <w:rPr>
                <w:sz w:val="24"/>
              </w:rPr>
              <w:t>России, общественной</w:t>
            </w:r>
            <w:r w:rsidRPr="00A65840">
              <w:rPr>
                <w:spacing w:val="65"/>
                <w:w w:val="150"/>
                <w:sz w:val="24"/>
              </w:rPr>
              <w:t xml:space="preserve"> </w:t>
            </w:r>
            <w:r w:rsidRPr="00A65840">
              <w:rPr>
                <w:sz w:val="24"/>
              </w:rPr>
              <w:t>стабильности</w:t>
            </w:r>
            <w:r w:rsidRPr="00A65840">
              <w:rPr>
                <w:spacing w:val="68"/>
                <w:w w:val="150"/>
                <w:sz w:val="24"/>
              </w:rPr>
              <w:t xml:space="preserve"> </w:t>
            </w:r>
            <w:r w:rsidRPr="00A65840">
              <w:rPr>
                <w:sz w:val="24"/>
              </w:rPr>
              <w:t>и</w:t>
            </w:r>
            <w:r w:rsidRPr="00A65840">
              <w:rPr>
                <w:spacing w:val="67"/>
                <w:w w:val="150"/>
                <w:sz w:val="24"/>
              </w:rPr>
              <w:t xml:space="preserve"> </w:t>
            </w:r>
            <w:r w:rsidRPr="00A65840">
              <w:rPr>
                <w:sz w:val="24"/>
              </w:rPr>
              <w:t>целостности</w:t>
            </w:r>
            <w:r w:rsidRPr="00A65840">
              <w:rPr>
                <w:spacing w:val="66"/>
                <w:w w:val="150"/>
                <w:sz w:val="24"/>
              </w:rPr>
              <w:t xml:space="preserve"> </w:t>
            </w:r>
            <w:r w:rsidRPr="00A65840">
              <w:rPr>
                <w:sz w:val="24"/>
              </w:rPr>
              <w:t>государства,</w:t>
            </w:r>
            <w:r w:rsidRPr="00A65840">
              <w:rPr>
                <w:spacing w:val="66"/>
                <w:w w:val="150"/>
                <w:sz w:val="24"/>
              </w:rPr>
              <w:t xml:space="preserve"> </w:t>
            </w:r>
            <w:r w:rsidRPr="00A65840">
              <w:rPr>
                <w:sz w:val="24"/>
              </w:rPr>
              <w:t>на</w:t>
            </w:r>
            <w:r w:rsidRPr="00A65840">
              <w:rPr>
                <w:spacing w:val="66"/>
                <w:w w:val="150"/>
                <w:sz w:val="24"/>
              </w:rPr>
              <w:t xml:space="preserve"> </w:t>
            </w:r>
            <w:r w:rsidRPr="00A65840">
              <w:rPr>
                <w:spacing w:val="-2"/>
                <w:sz w:val="24"/>
              </w:rPr>
              <w:t>примерах</w:t>
            </w:r>
          </w:p>
          <w:p w14:paraId="20FBFFA8" w14:textId="77777777" w:rsidR="003B3C72" w:rsidRPr="00A65840" w:rsidRDefault="00000000">
            <w:pPr>
              <w:pStyle w:val="TableParagraph"/>
              <w:spacing w:before="2"/>
              <w:ind w:left="101"/>
              <w:jc w:val="both"/>
              <w:rPr>
                <w:sz w:val="24"/>
              </w:rPr>
            </w:pPr>
            <w:r w:rsidRPr="00A65840">
              <w:rPr>
                <w:sz w:val="24"/>
              </w:rPr>
              <w:t>раздела</w:t>
            </w:r>
            <w:r w:rsidRPr="00A65840">
              <w:rPr>
                <w:spacing w:val="-3"/>
                <w:sz w:val="24"/>
              </w:rPr>
              <w:t xml:space="preserve"> </w:t>
            </w:r>
            <w:r w:rsidRPr="00A65840">
              <w:rPr>
                <w:sz w:val="24"/>
              </w:rPr>
              <w:t>«Экономическая</w:t>
            </w:r>
            <w:r w:rsidRPr="00A65840">
              <w:rPr>
                <w:spacing w:val="-6"/>
                <w:sz w:val="24"/>
              </w:rPr>
              <w:t xml:space="preserve"> </w:t>
            </w:r>
            <w:r w:rsidRPr="00A65840">
              <w:rPr>
                <w:sz w:val="24"/>
              </w:rPr>
              <w:t>жизнь</w:t>
            </w:r>
            <w:r w:rsidRPr="00A65840">
              <w:rPr>
                <w:spacing w:val="-5"/>
                <w:sz w:val="24"/>
              </w:rPr>
              <w:t xml:space="preserve"> </w:t>
            </w:r>
            <w:r w:rsidRPr="00A65840">
              <w:rPr>
                <w:spacing w:val="-2"/>
                <w:sz w:val="24"/>
              </w:rPr>
              <w:t>общества»</w:t>
            </w:r>
          </w:p>
        </w:tc>
      </w:tr>
    </w:tbl>
    <w:p w14:paraId="4BF8849A"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55AD84D9" w14:textId="77777777">
        <w:trPr>
          <w:trHeight w:val="6504"/>
        </w:trPr>
        <w:tc>
          <w:tcPr>
            <w:tcW w:w="1718" w:type="dxa"/>
          </w:tcPr>
          <w:p w14:paraId="1803E17D" w14:textId="77777777" w:rsidR="003B3C72" w:rsidRPr="00A65840" w:rsidRDefault="003B3C72">
            <w:pPr>
              <w:pStyle w:val="TableParagraph"/>
              <w:rPr>
                <w:b/>
                <w:sz w:val="24"/>
              </w:rPr>
            </w:pPr>
          </w:p>
          <w:p w14:paraId="67EE2E35" w14:textId="77777777" w:rsidR="003B3C72" w:rsidRPr="00A65840" w:rsidRDefault="003B3C72">
            <w:pPr>
              <w:pStyle w:val="TableParagraph"/>
              <w:rPr>
                <w:b/>
                <w:sz w:val="24"/>
              </w:rPr>
            </w:pPr>
          </w:p>
          <w:p w14:paraId="376F9121" w14:textId="77777777" w:rsidR="003B3C72" w:rsidRPr="00A65840" w:rsidRDefault="003B3C72">
            <w:pPr>
              <w:pStyle w:val="TableParagraph"/>
              <w:rPr>
                <w:b/>
                <w:sz w:val="24"/>
              </w:rPr>
            </w:pPr>
          </w:p>
          <w:p w14:paraId="4E1F6BB7" w14:textId="77777777" w:rsidR="003B3C72" w:rsidRPr="00A65840" w:rsidRDefault="003B3C72">
            <w:pPr>
              <w:pStyle w:val="TableParagraph"/>
              <w:rPr>
                <w:b/>
                <w:sz w:val="24"/>
              </w:rPr>
            </w:pPr>
          </w:p>
          <w:p w14:paraId="26742552" w14:textId="77777777" w:rsidR="003B3C72" w:rsidRPr="00A65840" w:rsidRDefault="003B3C72">
            <w:pPr>
              <w:pStyle w:val="TableParagraph"/>
              <w:rPr>
                <w:b/>
                <w:sz w:val="24"/>
              </w:rPr>
            </w:pPr>
          </w:p>
          <w:p w14:paraId="50C88C76" w14:textId="77777777" w:rsidR="003B3C72" w:rsidRPr="00A65840" w:rsidRDefault="003B3C72">
            <w:pPr>
              <w:pStyle w:val="TableParagraph"/>
              <w:rPr>
                <w:b/>
                <w:sz w:val="24"/>
              </w:rPr>
            </w:pPr>
          </w:p>
          <w:p w14:paraId="38C16442" w14:textId="77777777" w:rsidR="003B3C72" w:rsidRPr="00A65840" w:rsidRDefault="003B3C72">
            <w:pPr>
              <w:pStyle w:val="TableParagraph"/>
              <w:rPr>
                <w:b/>
                <w:sz w:val="24"/>
              </w:rPr>
            </w:pPr>
          </w:p>
          <w:p w14:paraId="6E300633" w14:textId="77777777" w:rsidR="003B3C72" w:rsidRPr="00A65840" w:rsidRDefault="003B3C72">
            <w:pPr>
              <w:pStyle w:val="TableParagraph"/>
              <w:rPr>
                <w:b/>
                <w:sz w:val="24"/>
              </w:rPr>
            </w:pPr>
          </w:p>
          <w:p w14:paraId="436AC4A5" w14:textId="77777777" w:rsidR="003B3C72" w:rsidRPr="00A65840" w:rsidRDefault="003B3C72">
            <w:pPr>
              <w:pStyle w:val="TableParagraph"/>
              <w:rPr>
                <w:b/>
                <w:sz w:val="24"/>
              </w:rPr>
            </w:pPr>
          </w:p>
          <w:p w14:paraId="7206B9FE" w14:textId="77777777" w:rsidR="003B3C72" w:rsidRPr="00A65840" w:rsidRDefault="003B3C72">
            <w:pPr>
              <w:pStyle w:val="TableParagraph"/>
              <w:rPr>
                <w:b/>
                <w:sz w:val="24"/>
              </w:rPr>
            </w:pPr>
          </w:p>
          <w:p w14:paraId="071A2D21" w14:textId="77777777" w:rsidR="003B3C72" w:rsidRPr="00A65840" w:rsidRDefault="003B3C72">
            <w:pPr>
              <w:pStyle w:val="TableParagraph"/>
              <w:spacing w:before="39"/>
              <w:rPr>
                <w:b/>
                <w:sz w:val="24"/>
              </w:rPr>
            </w:pPr>
          </w:p>
          <w:p w14:paraId="1241F52D" w14:textId="77777777" w:rsidR="003B3C72" w:rsidRPr="00A65840" w:rsidRDefault="00000000">
            <w:pPr>
              <w:pStyle w:val="TableParagraph"/>
              <w:ind w:right="4"/>
              <w:jc w:val="center"/>
              <w:rPr>
                <w:sz w:val="24"/>
              </w:rPr>
            </w:pPr>
            <w:r w:rsidRPr="00A65840">
              <w:rPr>
                <w:spacing w:val="-5"/>
                <w:sz w:val="24"/>
              </w:rPr>
              <w:t>3.3</w:t>
            </w:r>
          </w:p>
        </w:tc>
        <w:tc>
          <w:tcPr>
            <w:tcW w:w="7938" w:type="dxa"/>
          </w:tcPr>
          <w:p w14:paraId="07677CF1" w14:textId="77777777" w:rsidR="003B3C72" w:rsidRPr="00A65840" w:rsidRDefault="00000000">
            <w:pPr>
              <w:pStyle w:val="TableParagraph"/>
              <w:spacing w:before="41" w:line="312" w:lineRule="auto"/>
              <w:ind w:left="101" w:right="99"/>
              <w:jc w:val="both"/>
              <w:rPr>
                <w:sz w:val="24"/>
              </w:rPr>
            </w:pPr>
            <w:r w:rsidRPr="00A65840">
              <w:rPr>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w:t>
            </w:r>
            <w:r w:rsidRPr="00A65840">
              <w:rPr>
                <w:spacing w:val="-9"/>
                <w:sz w:val="24"/>
              </w:rPr>
              <w:t xml:space="preserve"> </w:t>
            </w:r>
            <w:r w:rsidRPr="00A65840">
              <w:rPr>
                <w:sz w:val="24"/>
              </w:rPr>
              <w:t>изложении</w:t>
            </w:r>
            <w:r w:rsidRPr="00A65840">
              <w:rPr>
                <w:spacing w:val="-9"/>
                <w:sz w:val="24"/>
              </w:rPr>
              <w:t xml:space="preserve"> </w:t>
            </w:r>
            <w:r w:rsidRPr="00A65840">
              <w:rPr>
                <w:sz w:val="24"/>
              </w:rPr>
              <w:t>собственных</w:t>
            </w:r>
            <w:r w:rsidRPr="00A65840">
              <w:rPr>
                <w:spacing w:val="-8"/>
                <w:sz w:val="24"/>
              </w:rPr>
              <w:t xml:space="preserve"> </w:t>
            </w:r>
            <w:r w:rsidRPr="00A65840">
              <w:rPr>
                <w:sz w:val="24"/>
              </w:rPr>
              <w:t>суждений</w:t>
            </w:r>
            <w:r w:rsidRPr="00A65840">
              <w:rPr>
                <w:spacing w:val="-9"/>
                <w:sz w:val="24"/>
              </w:rPr>
              <w:t xml:space="preserve"> </w:t>
            </w:r>
            <w:r w:rsidRPr="00A65840">
              <w:rPr>
                <w:sz w:val="24"/>
              </w:rPr>
              <w:t>и</w:t>
            </w:r>
            <w:r w:rsidRPr="00A65840">
              <w:rPr>
                <w:spacing w:val="-9"/>
                <w:sz w:val="24"/>
              </w:rPr>
              <w:t xml:space="preserve"> </w:t>
            </w:r>
            <w:r w:rsidRPr="00A65840">
              <w:rPr>
                <w:sz w:val="24"/>
              </w:rPr>
              <w:t>построении</w:t>
            </w:r>
            <w:r w:rsidRPr="00A65840">
              <w:rPr>
                <w:spacing w:val="-8"/>
                <w:sz w:val="24"/>
              </w:rPr>
              <w:t xml:space="preserve"> </w:t>
            </w:r>
            <w:r w:rsidRPr="00A65840">
              <w:rPr>
                <w:sz w:val="24"/>
              </w:rPr>
              <w:t>устных</w:t>
            </w:r>
            <w:r w:rsidRPr="00A65840">
              <w:rPr>
                <w:spacing w:val="-9"/>
                <w:sz w:val="24"/>
              </w:rPr>
              <w:t xml:space="preserve"> </w:t>
            </w:r>
            <w:r w:rsidRPr="00A65840">
              <w:rPr>
                <w:sz w:val="24"/>
              </w:rPr>
              <w:t>и</w:t>
            </w:r>
            <w:r w:rsidRPr="00A65840">
              <w:rPr>
                <w:spacing w:val="-9"/>
                <w:sz w:val="24"/>
              </w:rPr>
              <w:t xml:space="preserve"> </w:t>
            </w:r>
            <w:r w:rsidRPr="00A65840">
              <w:rPr>
                <w:sz w:val="24"/>
              </w:rPr>
              <w:t>письменных высказываний, включая понятия: экономическая система, экономический рост,</w:t>
            </w:r>
            <w:r w:rsidRPr="00A65840">
              <w:rPr>
                <w:spacing w:val="-2"/>
                <w:sz w:val="24"/>
              </w:rPr>
              <w:t xml:space="preserve"> </w:t>
            </w:r>
            <w:r w:rsidRPr="00A65840">
              <w:rPr>
                <w:sz w:val="24"/>
              </w:rPr>
              <w:t>экономический</w:t>
            </w:r>
            <w:r w:rsidRPr="00A65840">
              <w:rPr>
                <w:spacing w:val="-2"/>
                <w:sz w:val="24"/>
              </w:rPr>
              <w:t xml:space="preserve"> </w:t>
            </w:r>
            <w:r w:rsidRPr="00A65840">
              <w:rPr>
                <w:sz w:val="24"/>
              </w:rPr>
              <w:t>цикл,</w:t>
            </w:r>
            <w:r w:rsidRPr="00A65840">
              <w:rPr>
                <w:spacing w:val="-2"/>
                <w:sz w:val="24"/>
              </w:rPr>
              <w:t xml:space="preserve"> </w:t>
            </w:r>
            <w:r w:rsidRPr="00A65840">
              <w:rPr>
                <w:sz w:val="24"/>
              </w:rPr>
              <w:t>ограниченность</w:t>
            </w:r>
            <w:r w:rsidRPr="00A65840">
              <w:rPr>
                <w:spacing w:val="-2"/>
                <w:sz w:val="24"/>
              </w:rPr>
              <w:t xml:space="preserve"> </w:t>
            </w:r>
            <w:r w:rsidRPr="00A65840">
              <w:rPr>
                <w:sz w:val="24"/>
              </w:rPr>
              <w:t>ресурсов,</w:t>
            </w:r>
            <w:r w:rsidRPr="00A65840">
              <w:rPr>
                <w:spacing w:val="-2"/>
                <w:sz w:val="24"/>
              </w:rPr>
              <w:t xml:space="preserve"> </w:t>
            </w:r>
            <w:r w:rsidRPr="00A65840">
              <w:rPr>
                <w:sz w:val="24"/>
              </w:rPr>
              <w:t>общественные</w:t>
            </w:r>
            <w:r w:rsidRPr="00A65840">
              <w:rPr>
                <w:spacing w:val="-3"/>
                <w:sz w:val="24"/>
              </w:rPr>
              <w:t xml:space="preserve"> </w:t>
            </w:r>
            <w:r w:rsidRPr="00A65840">
              <w:rPr>
                <w:sz w:val="24"/>
              </w:rPr>
              <w:t>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2830E8DE" w14:textId="77777777" w:rsidR="003B3C72" w:rsidRPr="00A65840" w:rsidRDefault="00000000">
            <w:pPr>
              <w:pStyle w:val="TableParagraph"/>
              <w:spacing w:line="312" w:lineRule="auto"/>
              <w:ind w:left="101" w:right="103"/>
              <w:jc w:val="both"/>
              <w:rPr>
                <w:sz w:val="24"/>
              </w:rPr>
            </w:pPr>
            <w:r w:rsidRPr="00A65840">
              <w:rPr>
                <w:sz w:val="24"/>
              </w:rPr>
              <w:t>определять различные смыслы многозначных понятий, в том числе: экономика, собственность;</w:t>
            </w:r>
          </w:p>
          <w:p w14:paraId="776252C7" w14:textId="77777777" w:rsidR="003B3C72" w:rsidRPr="00A65840" w:rsidRDefault="00000000">
            <w:pPr>
              <w:pStyle w:val="TableParagraph"/>
              <w:spacing w:before="1" w:line="312" w:lineRule="auto"/>
              <w:ind w:left="101" w:right="100"/>
              <w:jc w:val="both"/>
              <w:rPr>
                <w:sz w:val="24"/>
              </w:rPr>
            </w:pPr>
            <w:r w:rsidRPr="00A65840">
              <w:rPr>
                <w:sz w:val="24"/>
              </w:rPr>
              <w:t>классифицировать</w:t>
            </w:r>
            <w:r w:rsidRPr="00A65840">
              <w:rPr>
                <w:spacing w:val="-7"/>
                <w:sz w:val="24"/>
              </w:rPr>
              <w:t xml:space="preserve"> </w:t>
            </w:r>
            <w:r w:rsidRPr="00A65840">
              <w:rPr>
                <w:sz w:val="24"/>
              </w:rPr>
              <w:t>и</w:t>
            </w:r>
            <w:r w:rsidRPr="00A65840">
              <w:rPr>
                <w:spacing w:val="-9"/>
                <w:sz w:val="24"/>
              </w:rPr>
              <w:t xml:space="preserve"> </w:t>
            </w:r>
            <w:r w:rsidRPr="00A65840">
              <w:rPr>
                <w:sz w:val="24"/>
              </w:rPr>
              <w:t>типологизировать</w:t>
            </w:r>
            <w:r w:rsidRPr="00A65840">
              <w:rPr>
                <w:spacing w:val="-8"/>
                <w:sz w:val="24"/>
              </w:rPr>
              <w:t xml:space="preserve"> </w:t>
            </w:r>
            <w:r w:rsidRPr="00A65840">
              <w:rPr>
                <w:sz w:val="24"/>
              </w:rPr>
              <w:t>на</w:t>
            </w:r>
            <w:r w:rsidRPr="00A65840">
              <w:rPr>
                <w:spacing w:val="-8"/>
                <w:sz w:val="24"/>
              </w:rPr>
              <w:t xml:space="preserve"> </w:t>
            </w:r>
            <w:r w:rsidRPr="00A65840">
              <w:rPr>
                <w:sz w:val="24"/>
              </w:rPr>
              <w:t>основе</w:t>
            </w:r>
            <w:r w:rsidRPr="00A65840">
              <w:rPr>
                <w:spacing w:val="-9"/>
                <w:sz w:val="24"/>
              </w:rPr>
              <w:t xml:space="preserve"> </w:t>
            </w:r>
            <w:r w:rsidRPr="00A65840">
              <w:rPr>
                <w:sz w:val="24"/>
              </w:rPr>
              <w:t>предложенных</w:t>
            </w:r>
            <w:r w:rsidRPr="00A65840">
              <w:rPr>
                <w:spacing w:val="-7"/>
                <w:sz w:val="24"/>
              </w:rPr>
              <w:t xml:space="preserve"> </w:t>
            </w:r>
            <w:r w:rsidRPr="00A65840">
              <w:rPr>
                <w:sz w:val="24"/>
              </w:rPr>
              <w:t>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w:t>
            </w:r>
            <w:r w:rsidRPr="00A65840">
              <w:rPr>
                <w:spacing w:val="-3"/>
                <w:sz w:val="24"/>
              </w:rPr>
              <w:t xml:space="preserve"> </w:t>
            </w:r>
            <w:r w:rsidRPr="00A65840">
              <w:rPr>
                <w:sz w:val="24"/>
              </w:rPr>
              <w:t>типы</w:t>
            </w:r>
            <w:r w:rsidRPr="00A65840">
              <w:rPr>
                <w:spacing w:val="-3"/>
                <w:sz w:val="24"/>
              </w:rPr>
              <w:t xml:space="preserve"> </w:t>
            </w:r>
            <w:r w:rsidRPr="00A65840">
              <w:rPr>
                <w:sz w:val="24"/>
              </w:rPr>
              <w:t>и</w:t>
            </w:r>
            <w:r w:rsidRPr="00A65840">
              <w:rPr>
                <w:spacing w:val="-2"/>
                <w:sz w:val="24"/>
              </w:rPr>
              <w:t xml:space="preserve"> </w:t>
            </w:r>
            <w:r w:rsidRPr="00A65840">
              <w:rPr>
                <w:sz w:val="24"/>
              </w:rPr>
              <w:t>виды</w:t>
            </w:r>
            <w:r w:rsidRPr="00A65840">
              <w:rPr>
                <w:spacing w:val="-3"/>
                <w:sz w:val="24"/>
              </w:rPr>
              <w:t xml:space="preserve"> </w:t>
            </w:r>
            <w:r w:rsidRPr="00A65840">
              <w:rPr>
                <w:sz w:val="24"/>
              </w:rPr>
              <w:t>рыночных</w:t>
            </w:r>
            <w:r w:rsidRPr="00A65840">
              <w:rPr>
                <w:spacing w:val="-2"/>
                <w:sz w:val="24"/>
              </w:rPr>
              <w:t xml:space="preserve"> </w:t>
            </w:r>
            <w:r w:rsidRPr="00A65840">
              <w:rPr>
                <w:sz w:val="24"/>
              </w:rPr>
              <w:t>структур,</w:t>
            </w:r>
            <w:r w:rsidRPr="00A65840">
              <w:rPr>
                <w:spacing w:val="-2"/>
                <w:sz w:val="24"/>
              </w:rPr>
              <w:t xml:space="preserve"> </w:t>
            </w:r>
            <w:r w:rsidRPr="00A65840">
              <w:rPr>
                <w:sz w:val="24"/>
              </w:rPr>
              <w:t>факторы</w:t>
            </w:r>
            <w:r w:rsidRPr="00A65840">
              <w:rPr>
                <w:spacing w:val="-3"/>
                <w:sz w:val="24"/>
              </w:rPr>
              <w:t xml:space="preserve"> </w:t>
            </w:r>
            <w:r w:rsidRPr="00A65840">
              <w:rPr>
                <w:sz w:val="24"/>
              </w:rPr>
              <w:t>производства,</w:t>
            </w:r>
            <w:r w:rsidRPr="00A65840">
              <w:rPr>
                <w:spacing w:val="-2"/>
                <w:sz w:val="24"/>
              </w:rPr>
              <w:t xml:space="preserve"> источники</w:t>
            </w:r>
          </w:p>
          <w:p w14:paraId="120E9D19" w14:textId="77777777" w:rsidR="003B3C72" w:rsidRPr="00A65840" w:rsidRDefault="00000000">
            <w:pPr>
              <w:pStyle w:val="TableParagraph"/>
              <w:spacing w:before="1"/>
              <w:ind w:left="101"/>
              <w:jc w:val="both"/>
              <w:rPr>
                <w:sz w:val="24"/>
              </w:rPr>
            </w:pPr>
            <w:r w:rsidRPr="00A65840">
              <w:rPr>
                <w:sz w:val="24"/>
              </w:rPr>
              <w:t>финансирования</w:t>
            </w:r>
            <w:r w:rsidRPr="00A65840">
              <w:rPr>
                <w:spacing w:val="-6"/>
                <w:sz w:val="24"/>
              </w:rPr>
              <w:t xml:space="preserve"> </w:t>
            </w:r>
            <w:r w:rsidRPr="00A65840">
              <w:rPr>
                <w:spacing w:val="-2"/>
                <w:sz w:val="24"/>
              </w:rPr>
              <w:t>предприятий</w:t>
            </w:r>
          </w:p>
        </w:tc>
      </w:tr>
      <w:tr w:rsidR="003B3C72" w:rsidRPr="00A65840" w14:paraId="611DA528" w14:textId="77777777">
        <w:trPr>
          <w:trHeight w:val="3991"/>
        </w:trPr>
        <w:tc>
          <w:tcPr>
            <w:tcW w:w="1718" w:type="dxa"/>
          </w:tcPr>
          <w:p w14:paraId="7CCE5E95" w14:textId="77777777" w:rsidR="003B3C72" w:rsidRPr="00A65840" w:rsidRDefault="003B3C72">
            <w:pPr>
              <w:pStyle w:val="TableParagraph"/>
              <w:rPr>
                <w:b/>
                <w:sz w:val="24"/>
              </w:rPr>
            </w:pPr>
          </w:p>
          <w:p w14:paraId="140F6D99" w14:textId="77777777" w:rsidR="003B3C72" w:rsidRPr="00A65840" w:rsidRDefault="003B3C72">
            <w:pPr>
              <w:pStyle w:val="TableParagraph"/>
              <w:rPr>
                <w:b/>
                <w:sz w:val="24"/>
              </w:rPr>
            </w:pPr>
          </w:p>
          <w:p w14:paraId="2EEC369D" w14:textId="77777777" w:rsidR="003B3C72" w:rsidRPr="00A65840" w:rsidRDefault="003B3C72">
            <w:pPr>
              <w:pStyle w:val="TableParagraph"/>
              <w:rPr>
                <w:b/>
                <w:sz w:val="24"/>
              </w:rPr>
            </w:pPr>
          </w:p>
          <w:p w14:paraId="36F7E912" w14:textId="77777777" w:rsidR="003B3C72" w:rsidRPr="00A65840" w:rsidRDefault="003B3C72">
            <w:pPr>
              <w:pStyle w:val="TableParagraph"/>
              <w:rPr>
                <w:b/>
                <w:sz w:val="24"/>
              </w:rPr>
            </w:pPr>
          </w:p>
          <w:p w14:paraId="5FB52EAE" w14:textId="77777777" w:rsidR="003B3C72" w:rsidRPr="00A65840" w:rsidRDefault="003B3C72">
            <w:pPr>
              <w:pStyle w:val="TableParagraph"/>
              <w:rPr>
                <w:b/>
                <w:sz w:val="24"/>
              </w:rPr>
            </w:pPr>
          </w:p>
          <w:p w14:paraId="44CCAC91" w14:textId="77777777" w:rsidR="003B3C72" w:rsidRPr="00A65840" w:rsidRDefault="003B3C72">
            <w:pPr>
              <w:pStyle w:val="TableParagraph"/>
              <w:spacing w:before="163"/>
              <w:rPr>
                <w:b/>
                <w:sz w:val="24"/>
              </w:rPr>
            </w:pPr>
          </w:p>
          <w:p w14:paraId="7B050AF8" w14:textId="77777777" w:rsidR="003B3C72" w:rsidRPr="00A65840" w:rsidRDefault="00000000">
            <w:pPr>
              <w:pStyle w:val="TableParagraph"/>
              <w:spacing w:before="1"/>
              <w:ind w:right="4"/>
              <w:jc w:val="center"/>
              <w:rPr>
                <w:sz w:val="24"/>
              </w:rPr>
            </w:pPr>
            <w:r w:rsidRPr="00A65840">
              <w:rPr>
                <w:spacing w:val="-5"/>
                <w:sz w:val="24"/>
              </w:rPr>
              <w:t>3.4</w:t>
            </w:r>
          </w:p>
        </w:tc>
        <w:tc>
          <w:tcPr>
            <w:tcW w:w="7938" w:type="dxa"/>
          </w:tcPr>
          <w:p w14:paraId="0B82B333" w14:textId="77777777" w:rsidR="003B3C72" w:rsidRPr="00A65840" w:rsidRDefault="00000000">
            <w:pPr>
              <w:pStyle w:val="TableParagraph"/>
              <w:spacing w:before="41" w:line="312" w:lineRule="auto"/>
              <w:ind w:left="101" w:right="99"/>
              <w:jc w:val="both"/>
              <w:rPr>
                <w:sz w:val="24"/>
              </w:rPr>
            </w:pPr>
            <w:r w:rsidRPr="00A65840">
              <w:rPr>
                <w:sz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w:t>
            </w:r>
            <w:r w:rsidRPr="00A65840">
              <w:rPr>
                <w:spacing w:val="-15"/>
                <w:sz w:val="24"/>
              </w:rPr>
              <w:t xml:space="preserve"> </w:t>
            </w:r>
            <w:r w:rsidRPr="00A65840">
              <w:rPr>
                <w:sz w:val="24"/>
              </w:rPr>
              <w:t>показателей</w:t>
            </w:r>
            <w:r w:rsidRPr="00A65840">
              <w:rPr>
                <w:spacing w:val="-15"/>
                <w:sz w:val="24"/>
              </w:rPr>
              <w:t xml:space="preserve"> </w:t>
            </w:r>
            <w:r w:rsidRPr="00A65840">
              <w:rPr>
                <w:sz w:val="24"/>
              </w:rPr>
              <w:t>и</w:t>
            </w:r>
            <w:r w:rsidRPr="00A65840">
              <w:rPr>
                <w:spacing w:val="-15"/>
                <w:sz w:val="24"/>
              </w:rPr>
              <w:t xml:space="preserve"> </w:t>
            </w:r>
            <w:r w:rsidRPr="00A65840">
              <w:rPr>
                <w:sz w:val="24"/>
              </w:rPr>
              <w:t>качества</w:t>
            </w:r>
            <w:r w:rsidRPr="00A65840">
              <w:rPr>
                <w:spacing w:val="-15"/>
                <w:sz w:val="24"/>
              </w:rPr>
              <w:t xml:space="preserve"> </w:t>
            </w:r>
            <w:r w:rsidRPr="00A65840">
              <w:rPr>
                <w:sz w:val="24"/>
              </w:rPr>
              <w:t>жизни,</w:t>
            </w:r>
            <w:r w:rsidRPr="00A65840">
              <w:rPr>
                <w:spacing w:val="-15"/>
                <w:sz w:val="24"/>
              </w:rPr>
              <w:t xml:space="preserve"> </w:t>
            </w:r>
            <w:r w:rsidRPr="00A65840">
              <w:rPr>
                <w:sz w:val="24"/>
              </w:rPr>
              <w:t>спроса</w:t>
            </w:r>
            <w:r w:rsidRPr="00A65840">
              <w:rPr>
                <w:spacing w:val="-15"/>
                <w:sz w:val="24"/>
              </w:rPr>
              <w:t xml:space="preserve"> </w:t>
            </w:r>
            <w:r w:rsidRPr="00A65840">
              <w:rPr>
                <w:sz w:val="24"/>
              </w:rPr>
              <w:t>и</w:t>
            </w:r>
            <w:r w:rsidRPr="00A65840">
              <w:rPr>
                <w:spacing w:val="-14"/>
                <w:sz w:val="24"/>
              </w:rPr>
              <w:t xml:space="preserve"> </w:t>
            </w:r>
            <w:r w:rsidRPr="00A65840">
              <w:rPr>
                <w:sz w:val="24"/>
              </w:rPr>
              <w:t xml:space="preserve">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w:t>
            </w:r>
            <w:r w:rsidRPr="00A65840">
              <w:rPr>
                <w:spacing w:val="-2"/>
                <w:sz w:val="24"/>
              </w:rPr>
              <w:t>предпринимательства;</w:t>
            </w:r>
          </w:p>
          <w:p w14:paraId="30215C9B" w14:textId="77777777" w:rsidR="003B3C72" w:rsidRPr="00A65840" w:rsidRDefault="00000000">
            <w:pPr>
              <w:pStyle w:val="TableParagraph"/>
              <w:spacing w:line="275" w:lineRule="exact"/>
              <w:ind w:left="101"/>
              <w:jc w:val="both"/>
              <w:rPr>
                <w:sz w:val="24"/>
              </w:rPr>
            </w:pPr>
            <w:r w:rsidRPr="00A65840">
              <w:rPr>
                <w:sz w:val="24"/>
              </w:rPr>
              <w:t>отражать</w:t>
            </w:r>
            <w:r w:rsidRPr="00A65840">
              <w:rPr>
                <w:spacing w:val="51"/>
                <w:sz w:val="24"/>
              </w:rPr>
              <w:t xml:space="preserve"> </w:t>
            </w:r>
            <w:r w:rsidRPr="00A65840">
              <w:rPr>
                <w:sz w:val="24"/>
              </w:rPr>
              <w:t>связи</w:t>
            </w:r>
            <w:r w:rsidRPr="00A65840">
              <w:rPr>
                <w:spacing w:val="52"/>
                <w:sz w:val="24"/>
              </w:rPr>
              <w:t xml:space="preserve"> </w:t>
            </w:r>
            <w:r w:rsidRPr="00A65840">
              <w:rPr>
                <w:sz w:val="24"/>
              </w:rPr>
              <w:t>социальных</w:t>
            </w:r>
            <w:r w:rsidRPr="00A65840">
              <w:rPr>
                <w:spacing w:val="55"/>
                <w:sz w:val="24"/>
              </w:rPr>
              <w:t xml:space="preserve"> </w:t>
            </w:r>
            <w:r w:rsidRPr="00A65840">
              <w:rPr>
                <w:sz w:val="24"/>
              </w:rPr>
              <w:t>объектов</w:t>
            </w:r>
            <w:r w:rsidRPr="00A65840">
              <w:rPr>
                <w:spacing w:val="52"/>
                <w:sz w:val="24"/>
              </w:rPr>
              <w:t xml:space="preserve"> </w:t>
            </w:r>
            <w:r w:rsidRPr="00A65840">
              <w:rPr>
                <w:sz w:val="24"/>
              </w:rPr>
              <w:t>и</w:t>
            </w:r>
            <w:r w:rsidRPr="00A65840">
              <w:rPr>
                <w:spacing w:val="53"/>
                <w:sz w:val="24"/>
              </w:rPr>
              <w:t xml:space="preserve"> </w:t>
            </w:r>
            <w:r w:rsidRPr="00A65840">
              <w:rPr>
                <w:sz w:val="24"/>
              </w:rPr>
              <w:t>явлений</w:t>
            </w:r>
            <w:r w:rsidRPr="00A65840">
              <w:rPr>
                <w:spacing w:val="50"/>
                <w:sz w:val="24"/>
              </w:rPr>
              <w:t xml:space="preserve"> </w:t>
            </w:r>
            <w:r w:rsidRPr="00A65840">
              <w:rPr>
                <w:sz w:val="24"/>
              </w:rPr>
              <w:t>с</w:t>
            </w:r>
            <w:r w:rsidRPr="00A65840">
              <w:rPr>
                <w:spacing w:val="52"/>
                <w:sz w:val="24"/>
              </w:rPr>
              <w:t xml:space="preserve"> </w:t>
            </w:r>
            <w:r w:rsidRPr="00A65840">
              <w:rPr>
                <w:sz w:val="24"/>
              </w:rPr>
              <w:t>помощью</w:t>
            </w:r>
            <w:r w:rsidRPr="00A65840">
              <w:rPr>
                <w:spacing w:val="51"/>
                <w:sz w:val="24"/>
              </w:rPr>
              <w:t xml:space="preserve"> </w:t>
            </w:r>
            <w:r w:rsidRPr="00A65840">
              <w:rPr>
                <w:spacing w:val="-2"/>
                <w:sz w:val="24"/>
              </w:rPr>
              <w:t>различных</w:t>
            </w:r>
          </w:p>
          <w:p w14:paraId="0AEA7F2D" w14:textId="77777777" w:rsidR="003B3C72" w:rsidRPr="00A65840" w:rsidRDefault="00000000">
            <w:pPr>
              <w:pStyle w:val="TableParagraph"/>
              <w:spacing w:before="84"/>
              <w:ind w:left="101"/>
              <w:jc w:val="both"/>
              <w:rPr>
                <w:sz w:val="24"/>
              </w:rPr>
            </w:pPr>
            <w:r w:rsidRPr="00A65840">
              <w:rPr>
                <w:sz w:val="24"/>
              </w:rPr>
              <w:t>знаковых</w:t>
            </w:r>
            <w:r w:rsidRPr="00A65840">
              <w:rPr>
                <w:spacing w:val="-3"/>
                <w:sz w:val="24"/>
              </w:rPr>
              <w:t xml:space="preserve"> </w:t>
            </w:r>
            <w:r w:rsidRPr="00A65840">
              <w:rPr>
                <w:sz w:val="24"/>
              </w:rPr>
              <w:t>систем,</w:t>
            </w:r>
            <w:r w:rsidRPr="00A65840">
              <w:rPr>
                <w:spacing w:val="-2"/>
                <w:sz w:val="24"/>
              </w:rPr>
              <w:t xml:space="preserve"> </w:t>
            </w:r>
            <w:r w:rsidRPr="00A65840">
              <w:rPr>
                <w:sz w:val="24"/>
              </w:rPr>
              <w:t>в</w:t>
            </w:r>
            <w:r w:rsidRPr="00A65840">
              <w:rPr>
                <w:spacing w:val="-3"/>
                <w:sz w:val="24"/>
              </w:rPr>
              <w:t xml:space="preserve"> </w:t>
            </w:r>
            <w:r w:rsidRPr="00A65840">
              <w:rPr>
                <w:sz w:val="24"/>
              </w:rPr>
              <w:t>том</w:t>
            </w:r>
            <w:r w:rsidRPr="00A65840">
              <w:rPr>
                <w:spacing w:val="-2"/>
                <w:sz w:val="24"/>
              </w:rPr>
              <w:t xml:space="preserve"> </w:t>
            </w:r>
            <w:r w:rsidRPr="00A65840">
              <w:rPr>
                <w:sz w:val="24"/>
              </w:rPr>
              <w:t>числе</w:t>
            </w:r>
            <w:r w:rsidRPr="00A65840">
              <w:rPr>
                <w:spacing w:val="-3"/>
                <w:sz w:val="24"/>
              </w:rPr>
              <w:t xml:space="preserve"> </w:t>
            </w:r>
            <w:r w:rsidRPr="00A65840">
              <w:rPr>
                <w:sz w:val="24"/>
              </w:rPr>
              <w:t>в</w:t>
            </w:r>
            <w:r w:rsidRPr="00A65840">
              <w:rPr>
                <w:spacing w:val="-2"/>
                <w:sz w:val="24"/>
              </w:rPr>
              <w:t xml:space="preserve"> </w:t>
            </w:r>
            <w:r w:rsidRPr="00A65840">
              <w:rPr>
                <w:sz w:val="24"/>
              </w:rPr>
              <w:t>таблицах,</w:t>
            </w:r>
            <w:r w:rsidRPr="00A65840">
              <w:rPr>
                <w:spacing w:val="-2"/>
                <w:sz w:val="24"/>
              </w:rPr>
              <w:t xml:space="preserve"> </w:t>
            </w:r>
            <w:r w:rsidRPr="00A65840">
              <w:rPr>
                <w:sz w:val="24"/>
              </w:rPr>
              <w:t>схемах,</w:t>
            </w:r>
            <w:r w:rsidRPr="00A65840">
              <w:rPr>
                <w:spacing w:val="-2"/>
                <w:sz w:val="24"/>
              </w:rPr>
              <w:t xml:space="preserve"> </w:t>
            </w:r>
            <w:r w:rsidRPr="00A65840">
              <w:rPr>
                <w:sz w:val="24"/>
              </w:rPr>
              <w:t>диаграммах,</w:t>
            </w:r>
            <w:r w:rsidRPr="00A65840">
              <w:rPr>
                <w:spacing w:val="-2"/>
                <w:sz w:val="24"/>
              </w:rPr>
              <w:t xml:space="preserve"> графиках</w:t>
            </w:r>
          </w:p>
        </w:tc>
      </w:tr>
      <w:tr w:rsidR="003B3C72" w:rsidRPr="00A65840" w14:paraId="5279764E" w14:textId="77777777">
        <w:trPr>
          <w:trHeight w:val="1841"/>
        </w:trPr>
        <w:tc>
          <w:tcPr>
            <w:tcW w:w="1718" w:type="dxa"/>
          </w:tcPr>
          <w:p w14:paraId="4955D822" w14:textId="77777777" w:rsidR="003B3C72" w:rsidRPr="00A65840" w:rsidRDefault="003B3C72">
            <w:pPr>
              <w:pStyle w:val="TableParagraph"/>
              <w:rPr>
                <w:b/>
                <w:sz w:val="24"/>
              </w:rPr>
            </w:pPr>
          </w:p>
          <w:p w14:paraId="7D5159B4" w14:textId="77777777" w:rsidR="003B3C72" w:rsidRPr="00A65840" w:rsidRDefault="003B3C72">
            <w:pPr>
              <w:pStyle w:val="TableParagraph"/>
              <w:spacing w:before="189"/>
              <w:rPr>
                <w:b/>
                <w:sz w:val="24"/>
              </w:rPr>
            </w:pPr>
          </w:p>
          <w:p w14:paraId="34EB47ED" w14:textId="77777777" w:rsidR="003B3C72" w:rsidRPr="00A65840" w:rsidRDefault="00000000">
            <w:pPr>
              <w:pStyle w:val="TableParagraph"/>
              <w:spacing w:before="1"/>
              <w:ind w:right="4"/>
              <w:jc w:val="center"/>
              <w:rPr>
                <w:sz w:val="24"/>
              </w:rPr>
            </w:pPr>
            <w:r w:rsidRPr="00A65840">
              <w:rPr>
                <w:spacing w:val="-5"/>
                <w:sz w:val="24"/>
              </w:rPr>
              <w:t>3.5</w:t>
            </w:r>
          </w:p>
        </w:tc>
        <w:tc>
          <w:tcPr>
            <w:tcW w:w="7938" w:type="dxa"/>
          </w:tcPr>
          <w:p w14:paraId="41331A8D" w14:textId="77777777" w:rsidR="003B3C72" w:rsidRPr="00A65840" w:rsidRDefault="00000000">
            <w:pPr>
              <w:pStyle w:val="TableParagraph"/>
              <w:spacing w:before="41" w:line="312" w:lineRule="auto"/>
              <w:ind w:left="101" w:right="103"/>
              <w:jc w:val="both"/>
              <w:rPr>
                <w:sz w:val="24"/>
              </w:rPr>
            </w:pPr>
            <w:r w:rsidRPr="00A65840">
              <w:rPr>
                <w:sz w:val="24"/>
              </w:rPr>
              <w:t>Иметь</w:t>
            </w:r>
            <w:r w:rsidRPr="00A65840">
              <w:rPr>
                <w:spacing w:val="-9"/>
                <w:sz w:val="24"/>
              </w:rPr>
              <w:t xml:space="preserve"> </w:t>
            </w:r>
            <w:r w:rsidRPr="00A65840">
              <w:rPr>
                <w:sz w:val="24"/>
              </w:rPr>
              <w:t>представления</w:t>
            </w:r>
            <w:r w:rsidRPr="00A65840">
              <w:rPr>
                <w:spacing w:val="-10"/>
                <w:sz w:val="24"/>
              </w:rPr>
              <w:t xml:space="preserve"> </w:t>
            </w:r>
            <w:r w:rsidRPr="00A65840">
              <w:rPr>
                <w:sz w:val="24"/>
              </w:rPr>
              <w:t>о</w:t>
            </w:r>
            <w:r w:rsidRPr="00A65840">
              <w:rPr>
                <w:spacing w:val="-8"/>
                <w:sz w:val="24"/>
              </w:rPr>
              <w:t xml:space="preserve"> </w:t>
            </w:r>
            <w:r w:rsidRPr="00A65840">
              <w:rPr>
                <w:sz w:val="24"/>
              </w:rPr>
              <w:t>методах</w:t>
            </w:r>
            <w:r w:rsidRPr="00A65840">
              <w:rPr>
                <w:spacing w:val="-8"/>
                <w:sz w:val="24"/>
              </w:rPr>
              <w:t xml:space="preserve"> </w:t>
            </w:r>
            <w:r w:rsidRPr="00A65840">
              <w:rPr>
                <w:sz w:val="24"/>
              </w:rPr>
              <w:t>изучения</w:t>
            </w:r>
            <w:r w:rsidRPr="00A65840">
              <w:rPr>
                <w:spacing w:val="-10"/>
                <w:sz w:val="24"/>
              </w:rPr>
              <w:t xml:space="preserve"> </w:t>
            </w:r>
            <w:r w:rsidRPr="00A65840">
              <w:rPr>
                <w:sz w:val="24"/>
              </w:rPr>
              <w:t>социальных</w:t>
            </w:r>
            <w:r w:rsidRPr="00A65840">
              <w:rPr>
                <w:spacing w:val="-9"/>
                <w:sz w:val="24"/>
              </w:rPr>
              <w:t xml:space="preserve"> </w:t>
            </w:r>
            <w:r w:rsidRPr="00A65840">
              <w:rPr>
                <w:sz w:val="24"/>
              </w:rPr>
              <w:t>явлений</w:t>
            </w:r>
            <w:r w:rsidRPr="00A65840">
              <w:rPr>
                <w:spacing w:val="-9"/>
                <w:sz w:val="24"/>
              </w:rPr>
              <w:t xml:space="preserve"> </w:t>
            </w:r>
            <w:r w:rsidRPr="00A65840">
              <w:rPr>
                <w:sz w:val="24"/>
              </w:rPr>
              <w:t>и</w:t>
            </w:r>
            <w:r w:rsidRPr="00A65840">
              <w:rPr>
                <w:spacing w:val="-9"/>
                <w:sz w:val="24"/>
              </w:rPr>
              <w:t xml:space="preserve"> </w:t>
            </w:r>
            <w:r w:rsidRPr="00A65840">
              <w:rPr>
                <w:sz w:val="24"/>
              </w:rPr>
              <w:t>процессов в социальных науках, включая универсальные методы науки, а также специальные методы социального познания, в том числе социологические опросы,</w:t>
            </w:r>
            <w:r w:rsidRPr="00A65840">
              <w:rPr>
                <w:spacing w:val="31"/>
                <w:sz w:val="24"/>
              </w:rPr>
              <w:t xml:space="preserve">  </w:t>
            </w:r>
            <w:r w:rsidRPr="00A65840">
              <w:rPr>
                <w:sz w:val="24"/>
              </w:rPr>
              <w:t>биографический</w:t>
            </w:r>
            <w:r w:rsidRPr="00A65840">
              <w:rPr>
                <w:spacing w:val="33"/>
                <w:sz w:val="24"/>
              </w:rPr>
              <w:t xml:space="preserve">  </w:t>
            </w:r>
            <w:r w:rsidRPr="00A65840">
              <w:rPr>
                <w:sz w:val="24"/>
              </w:rPr>
              <w:t>метод,</w:t>
            </w:r>
            <w:r w:rsidRPr="00A65840">
              <w:rPr>
                <w:spacing w:val="33"/>
                <w:sz w:val="24"/>
              </w:rPr>
              <w:t xml:space="preserve">  </w:t>
            </w:r>
            <w:r w:rsidRPr="00A65840">
              <w:rPr>
                <w:sz w:val="24"/>
              </w:rPr>
              <w:t>социальное</w:t>
            </w:r>
            <w:r w:rsidRPr="00A65840">
              <w:rPr>
                <w:spacing w:val="32"/>
                <w:sz w:val="24"/>
              </w:rPr>
              <w:t xml:space="preserve">  </w:t>
            </w:r>
            <w:r w:rsidRPr="00A65840">
              <w:rPr>
                <w:sz w:val="24"/>
              </w:rPr>
              <w:t>прогнозирование,</w:t>
            </w:r>
            <w:r w:rsidRPr="00A65840">
              <w:rPr>
                <w:spacing w:val="33"/>
                <w:sz w:val="24"/>
              </w:rPr>
              <w:t xml:space="preserve">  </w:t>
            </w:r>
            <w:r w:rsidRPr="00A65840">
              <w:rPr>
                <w:spacing w:val="-2"/>
                <w:sz w:val="24"/>
              </w:rPr>
              <w:t>метод</w:t>
            </w:r>
          </w:p>
          <w:p w14:paraId="608E69B0" w14:textId="77777777" w:rsidR="003B3C72" w:rsidRPr="00A65840" w:rsidRDefault="00000000">
            <w:pPr>
              <w:pStyle w:val="TableParagraph"/>
              <w:ind w:left="101"/>
              <w:jc w:val="both"/>
              <w:rPr>
                <w:sz w:val="24"/>
              </w:rPr>
            </w:pPr>
            <w:r w:rsidRPr="00A65840">
              <w:rPr>
                <w:sz w:val="24"/>
              </w:rPr>
              <w:t>моделирования</w:t>
            </w:r>
            <w:r w:rsidRPr="00A65840">
              <w:rPr>
                <w:spacing w:val="-9"/>
                <w:sz w:val="24"/>
              </w:rPr>
              <w:t xml:space="preserve"> </w:t>
            </w:r>
            <w:r w:rsidRPr="00A65840">
              <w:rPr>
                <w:sz w:val="24"/>
              </w:rPr>
              <w:t>и</w:t>
            </w:r>
            <w:r w:rsidRPr="00A65840">
              <w:rPr>
                <w:spacing w:val="-6"/>
                <w:sz w:val="24"/>
              </w:rPr>
              <w:t xml:space="preserve"> </w:t>
            </w:r>
            <w:r w:rsidRPr="00A65840">
              <w:rPr>
                <w:sz w:val="24"/>
              </w:rPr>
              <w:t>сравнительно-исторический</w:t>
            </w:r>
            <w:r w:rsidRPr="00A65840">
              <w:rPr>
                <w:spacing w:val="-7"/>
                <w:sz w:val="24"/>
              </w:rPr>
              <w:t xml:space="preserve"> </w:t>
            </w:r>
            <w:r w:rsidRPr="00A65840">
              <w:rPr>
                <w:spacing w:val="-2"/>
                <w:sz w:val="24"/>
              </w:rPr>
              <w:t>метод</w:t>
            </w:r>
          </w:p>
        </w:tc>
      </w:tr>
      <w:tr w:rsidR="003B3C72" w:rsidRPr="00A65840" w14:paraId="1F85AA2E" w14:textId="77777777">
        <w:trPr>
          <w:trHeight w:val="1475"/>
        </w:trPr>
        <w:tc>
          <w:tcPr>
            <w:tcW w:w="1718" w:type="dxa"/>
          </w:tcPr>
          <w:p w14:paraId="18BC615C" w14:textId="77777777" w:rsidR="003B3C72" w:rsidRPr="00A65840" w:rsidRDefault="003B3C72">
            <w:pPr>
              <w:pStyle w:val="TableParagraph"/>
              <w:rPr>
                <w:b/>
                <w:sz w:val="24"/>
              </w:rPr>
            </w:pPr>
          </w:p>
          <w:p w14:paraId="0DEFC3CB" w14:textId="77777777" w:rsidR="003B3C72" w:rsidRPr="00A65840" w:rsidRDefault="003B3C72">
            <w:pPr>
              <w:pStyle w:val="TableParagraph"/>
              <w:spacing w:before="9"/>
              <w:rPr>
                <w:b/>
                <w:sz w:val="24"/>
              </w:rPr>
            </w:pPr>
          </w:p>
          <w:p w14:paraId="4236ED28" w14:textId="77777777" w:rsidR="003B3C72" w:rsidRPr="00A65840" w:rsidRDefault="00000000">
            <w:pPr>
              <w:pStyle w:val="TableParagraph"/>
              <w:spacing w:before="1"/>
              <w:ind w:right="4"/>
              <w:jc w:val="center"/>
              <w:rPr>
                <w:sz w:val="24"/>
              </w:rPr>
            </w:pPr>
            <w:r w:rsidRPr="00A65840">
              <w:rPr>
                <w:spacing w:val="-5"/>
                <w:sz w:val="24"/>
              </w:rPr>
              <w:t>3.6</w:t>
            </w:r>
          </w:p>
        </w:tc>
        <w:tc>
          <w:tcPr>
            <w:tcW w:w="7938" w:type="dxa"/>
          </w:tcPr>
          <w:p w14:paraId="5034EA07" w14:textId="77777777" w:rsidR="003B3C72" w:rsidRPr="00A65840" w:rsidRDefault="00000000">
            <w:pPr>
              <w:pStyle w:val="TableParagraph"/>
              <w:spacing w:before="38" w:line="312" w:lineRule="auto"/>
              <w:ind w:left="101" w:right="98"/>
              <w:jc w:val="both"/>
              <w:rPr>
                <w:sz w:val="24"/>
              </w:rPr>
            </w:pPr>
            <w:r w:rsidRPr="00A65840">
              <w:rPr>
                <w:sz w:val="24"/>
              </w:rPr>
              <w:t>Применять знания, полученные при изучении раздела «Экономическая жизнь общества», для анализа социальной информации о проблемах и современных</w:t>
            </w:r>
            <w:r w:rsidRPr="00A65840">
              <w:rPr>
                <w:spacing w:val="49"/>
                <w:w w:val="150"/>
                <w:sz w:val="24"/>
              </w:rPr>
              <w:t xml:space="preserve"> </w:t>
            </w:r>
            <w:r w:rsidRPr="00A65840">
              <w:rPr>
                <w:sz w:val="24"/>
              </w:rPr>
              <w:t>тенденциях,</w:t>
            </w:r>
            <w:r w:rsidRPr="00A65840">
              <w:rPr>
                <w:spacing w:val="50"/>
                <w:w w:val="150"/>
                <w:sz w:val="24"/>
              </w:rPr>
              <w:t xml:space="preserve"> </w:t>
            </w:r>
            <w:r w:rsidRPr="00A65840">
              <w:rPr>
                <w:sz w:val="24"/>
              </w:rPr>
              <w:t>направлениях</w:t>
            </w:r>
            <w:r w:rsidRPr="00A65840">
              <w:rPr>
                <w:spacing w:val="51"/>
                <w:w w:val="150"/>
                <w:sz w:val="24"/>
              </w:rPr>
              <w:t xml:space="preserve"> </w:t>
            </w:r>
            <w:r w:rsidRPr="00A65840">
              <w:rPr>
                <w:sz w:val="24"/>
              </w:rPr>
              <w:t>и</w:t>
            </w:r>
            <w:r w:rsidRPr="00A65840">
              <w:rPr>
                <w:spacing w:val="51"/>
                <w:w w:val="150"/>
                <w:sz w:val="24"/>
              </w:rPr>
              <w:t xml:space="preserve"> </w:t>
            </w:r>
            <w:r w:rsidRPr="00A65840">
              <w:rPr>
                <w:sz w:val="24"/>
              </w:rPr>
              <w:t>механизмах</w:t>
            </w:r>
            <w:r w:rsidRPr="00A65840">
              <w:rPr>
                <w:spacing w:val="52"/>
                <w:w w:val="150"/>
                <w:sz w:val="24"/>
              </w:rPr>
              <w:t xml:space="preserve"> </w:t>
            </w:r>
            <w:r w:rsidRPr="00A65840">
              <w:rPr>
                <w:spacing w:val="-2"/>
                <w:sz w:val="24"/>
              </w:rPr>
              <w:t>экономического</w:t>
            </w:r>
          </w:p>
          <w:p w14:paraId="1902E7DC" w14:textId="77777777" w:rsidR="003B3C72" w:rsidRPr="00A65840" w:rsidRDefault="00000000">
            <w:pPr>
              <w:pStyle w:val="TableParagraph"/>
              <w:spacing w:before="2"/>
              <w:ind w:left="101"/>
              <w:jc w:val="both"/>
              <w:rPr>
                <w:sz w:val="24"/>
              </w:rPr>
            </w:pPr>
            <w:r w:rsidRPr="00A65840">
              <w:rPr>
                <w:sz w:val="24"/>
              </w:rPr>
              <w:t>развития,</w:t>
            </w:r>
            <w:r w:rsidRPr="00A65840">
              <w:rPr>
                <w:spacing w:val="15"/>
                <w:sz w:val="24"/>
              </w:rPr>
              <w:t xml:space="preserve"> </w:t>
            </w:r>
            <w:r w:rsidRPr="00A65840">
              <w:rPr>
                <w:sz w:val="24"/>
              </w:rPr>
              <w:t>полученной</w:t>
            </w:r>
            <w:r w:rsidRPr="00A65840">
              <w:rPr>
                <w:spacing w:val="17"/>
                <w:sz w:val="24"/>
              </w:rPr>
              <w:t xml:space="preserve"> </w:t>
            </w:r>
            <w:r w:rsidRPr="00A65840">
              <w:rPr>
                <w:sz w:val="24"/>
              </w:rPr>
              <w:t>из</w:t>
            </w:r>
            <w:r w:rsidRPr="00A65840">
              <w:rPr>
                <w:spacing w:val="18"/>
                <w:sz w:val="24"/>
              </w:rPr>
              <w:t xml:space="preserve"> </w:t>
            </w:r>
            <w:r w:rsidRPr="00A65840">
              <w:rPr>
                <w:sz w:val="24"/>
              </w:rPr>
              <w:t>источников</w:t>
            </w:r>
            <w:r w:rsidRPr="00A65840">
              <w:rPr>
                <w:spacing w:val="17"/>
                <w:sz w:val="24"/>
              </w:rPr>
              <w:t xml:space="preserve"> </w:t>
            </w:r>
            <w:r w:rsidRPr="00A65840">
              <w:rPr>
                <w:sz w:val="24"/>
              </w:rPr>
              <w:t>разного</w:t>
            </w:r>
            <w:r w:rsidRPr="00A65840">
              <w:rPr>
                <w:spacing w:val="18"/>
                <w:sz w:val="24"/>
              </w:rPr>
              <w:t xml:space="preserve"> </w:t>
            </w:r>
            <w:r w:rsidRPr="00A65840">
              <w:rPr>
                <w:sz w:val="24"/>
              </w:rPr>
              <w:t>типа,</w:t>
            </w:r>
            <w:r w:rsidRPr="00A65840">
              <w:rPr>
                <w:spacing w:val="17"/>
                <w:sz w:val="24"/>
              </w:rPr>
              <w:t xml:space="preserve"> </w:t>
            </w:r>
            <w:r w:rsidRPr="00A65840">
              <w:rPr>
                <w:sz w:val="24"/>
              </w:rPr>
              <w:t>включая</w:t>
            </w:r>
            <w:r w:rsidRPr="00A65840">
              <w:rPr>
                <w:spacing w:val="18"/>
                <w:sz w:val="24"/>
              </w:rPr>
              <w:t xml:space="preserve"> </w:t>
            </w:r>
            <w:r w:rsidRPr="00A65840">
              <w:rPr>
                <w:spacing w:val="-2"/>
                <w:sz w:val="24"/>
              </w:rPr>
              <w:t>официальные</w:t>
            </w:r>
          </w:p>
        </w:tc>
      </w:tr>
    </w:tbl>
    <w:p w14:paraId="65DE7695"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2278A0DB" w14:textId="77777777">
        <w:trPr>
          <w:trHeight w:val="3633"/>
        </w:trPr>
        <w:tc>
          <w:tcPr>
            <w:tcW w:w="1718" w:type="dxa"/>
          </w:tcPr>
          <w:p w14:paraId="22782419" w14:textId="77777777" w:rsidR="003B3C72" w:rsidRPr="00A65840" w:rsidRDefault="003B3C72">
            <w:pPr>
              <w:pStyle w:val="TableParagraph"/>
              <w:rPr>
                <w:sz w:val="24"/>
              </w:rPr>
            </w:pPr>
          </w:p>
        </w:tc>
        <w:tc>
          <w:tcPr>
            <w:tcW w:w="7938" w:type="dxa"/>
          </w:tcPr>
          <w:p w14:paraId="760D911F" w14:textId="77777777" w:rsidR="003B3C72" w:rsidRPr="00A65840" w:rsidRDefault="00000000">
            <w:pPr>
              <w:pStyle w:val="TableParagraph"/>
              <w:spacing w:before="41" w:line="312" w:lineRule="auto"/>
              <w:ind w:left="101" w:right="99"/>
              <w:jc w:val="both"/>
              <w:rPr>
                <w:sz w:val="24"/>
              </w:rPr>
            </w:pPr>
            <w:r w:rsidRPr="00A65840">
              <w:rPr>
                <w:sz w:val="24"/>
              </w:rPr>
              <w:t>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1853B64" w14:textId="77777777" w:rsidR="003B3C72" w:rsidRPr="00A65840" w:rsidRDefault="00000000">
            <w:pPr>
              <w:pStyle w:val="TableParagraph"/>
              <w:spacing w:before="1" w:line="312" w:lineRule="auto"/>
              <w:ind w:left="101" w:right="103"/>
              <w:jc w:val="both"/>
              <w:rPr>
                <w:sz w:val="24"/>
              </w:rPr>
            </w:pPr>
            <w:r w:rsidRPr="00A65840">
              <w:rPr>
                <w:sz w:val="24"/>
              </w:rPr>
              <w:t>осуществлять</w:t>
            </w:r>
            <w:r w:rsidRPr="00A65840">
              <w:rPr>
                <w:spacing w:val="-14"/>
                <w:sz w:val="24"/>
              </w:rPr>
              <w:t xml:space="preserve"> </w:t>
            </w:r>
            <w:r w:rsidRPr="00A65840">
              <w:rPr>
                <w:sz w:val="24"/>
              </w:rPr>
              <w:t>поиск</w:t>
            </w:r>
            <w:r w:rsidRPr="00A65840">
              <w:rPr>
                <w:spacing w:val="-14"/>
                <w:sz w:val="24"/>
              </w:rPr>
              <w:t xml:space="preserve"> </w:t>
            </w:r>
            <w:r w:rsidRPr="00A65840">
              <w:rPr>
                <w:sz w:val="24"/>
              </w:rPr>
              <w:t>социальной</w:t>
            </w:r>
            <w:r w:rsidRPr="00A65840">
              <w:rPr>
                <w:spacing w:val="-15"/>
                <w:sz w:val="24"/>
              </w:rPr>
              <w:t xml:space="preserve"> </w:t>
            </w:r>
            <w:r w:rsidRPr="00A65840">
              <w:rPr>
                <w:sz w:val="24"/>
              </w:rPr>
              <w:t>информации,</w:t>
            </w:r>
            <w:r w:rsidRPr="00A65840">
              <w:rPr>
                <w:spacing w:val="-15"/>
                <w:sz w:val="24"/>
              </w:rPr>
              <w:t xml:space="preserve"> </w:t>
            </w:r>
            <w:r w:rsidRPr="00A65840">
              <w:rPr>
                <w:sz w:val="24"/>
              </w:rPr>
              <w:t>представленной</w:t>
            </w:r>
            <w:r w:rsidRPr="00A65840">
              <w:rPr>
                <w:spacing w:val="-14"/>
                <w:sz w:val="24"/>
              </w:rPr>
              <w:t xml:space="preserve"> </w:t>
            </w:r>
            <w:r w:rsidRPr="00A65840">
              <w:rPr>
                <w:sz w:val="24"/>
              </w:rPr>
              <w:t>в</w:t>
            </w:r>
            <w:r w:rsidRPr="00A65840">
              <w:rPr>
                <w:spacing w:val="-14"/>
                <w:sz w:val="24"/>
              </w:rPr>
              <w:t xml:space="preserve"> </w:t>
            </w:r>
            <w:r w:rsidRPr="00A65840">
              <w:rPr>
                <w:sz w:val="24"/>
              </w:rPr>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w:t>
            </w:r>
            <w:r w:rsidRPr="00A65840">
              <w:rPr>
                <w:spacing w:val="-15"/>
                <w:sz w:val="24"/>
              </w:rPr>
              <w:t xml:space="preserve"> </w:t>
            </w:r>
            <w:r w:rsidRPr="00A65840">
              <w:rPr>
                <w:sz w:val="24"/>
              </w:rPr>
              <w:t>отдельные</w:t>
            </w:r>
            <w:r w:rsidRPr="00A65840">
              <w:rPr>
                <w:spacing w:val="-15"/>
                <w:sz w:val="24"/>
              </w:rPr>
              <w:t xml:space="preserve"> </w:t>
            </w:r>
            <w:r w:rsidRPr="00A65840">
              <w:rPr>
                <w:sz w:val="24"/>
              </w:rPr>
              <w:t>компоненты</w:t>
            </w:r>
            <w:r w:rsidRPr="00A65840">
              <w:rPr>
                <w:spacing w:val="-15"/>
                <w:sz w:val="24"/>
              </w:rPr>
              <w:t xml:space="preserve"> </w:t>
            </w:r>
            <w:r w:rsidRPr="00A65840">
              <w:rPr>
                <w:sz w:val="24"/>
              </w:rPr>
              <w:t>в</w:t>
            </w:r>
            <w:r w:rsidRPr="00A65840">
              <w:rPr>
                <w:spacing w:val="-15"/>
                <w:sz w:val="24"/>
              </w:rPr>
              <w:t xml:space="preserve"> </w:t>
            </w:r>
            <w:r w:rsidRPr="00A65840">
              <w:rPr>
                <w:sz w:val="24"/>
              </w:rPr>
              <w:t>информационном</w:t>
            </w:r>
            <w:r w:rsidRPr="00A65840">
              <w:rPr>
                <w:spacing w:val="-15"/>
                <w:sz w:val="24"/>
              </w:rPr>
              <w:t xml:space="preserve"> </w:t>
            </w:r>
            <w:r w:rsidRPr="00A65840">
              <w:rPr>
                <w:sz w:val="24"/>
              </w:rPr>
              <w:t>сообщении,</w:t>
            </w:r>
            <w:r w:rsidRPr="00A65840">
              <w:rPr>
                <w:spacing w:val="-15"/>
                <w:sz w:val="24"/>
              </w:rPr>
              <w:t xml:space="preserve"> </w:t>
            </w:r>
            <w:r w:rsidRPr="00A65840">
              <w:rPr>
                <w:sz w:val="24"/>
              </w:rPr>
              <w:t>выделять факты,</w:t>
            </w:r>
            <w:r w:rsidRPr="00A65840">
              <w:rPr>
                <w:spacing w:val="67"/>
                <w:w w:val="150"/>
                <w:sz w:val="24"/>
              </w:rPr>
              <w:t xml:space="preserve"> </w:t>
            </w:r>
            <w:r w:rsidRPr="00A65840">
              <w:rPr>
                <w:sz w:val="24"/>
              </w:rPr>
              <w:t>выводы,</w:t>
            </w:r>
            <w:r w:rsidRPr="00A65840">
              <w:rPr>
                <w:spacing w:val="70"/>
                <w:w w:val="150"/>
                <w:sz w:val="24"/>
              </w:rPr>
              <w:t xml:space="preserve"> </w:t>
            </w:r>
            <w:r w:rsidRPr="00A65840">
              <w:rPr>
                <w:sz w:val="24"/>
              </w:rPr>
              <w:t>оценочные</w:t>
            </w:r>
            <w:r w:rsidRPr="00A65840">
              <w:rPr>
                <w:spacing w:val="68"/>
                <w:w w:val="150"/>
                <w:sz w:val="24"/>
              </w:rPr>
              <w:t xml:space="preserve"> </w:t>
            </w:r>
            <w:r w:rsidRPr="00A65840">
              <w:rPr>
                <w:sz w:val="24"/>
              </w:rPr>
              <w:t>суждения,</w:t>
            </w:r>
            <w:r w:rsidRPr="00A65840">
              <w:rPr>
                <w:spacing w:val="70"/>
                <w:w w:val="150"/>
                <w:sz w:val="24"/>
              </w:rPr>
              <w:t xml:space="preserve"> </w:t>
            </w:r>
            <w:r w:rsidRPr="00A65840">
              <w:rPr>
                <w:sz w:val="24"/>
              </w:rPr>
              <w:t>мнения</w:t>
            </w:r>
            <w:r w:rsidRPr="00A65840">
              <w:rPr>
                <w:spacing w:val="69"/>
                <w:w w:val="150"/>
                <w:sz w:val="24"/>
              </w:rPr>
              <w:t xml:space="preserve"> </w:t>
            </w:r>
            <w:r w:rsidRPr="00A65840">
              <w:rPr>
                <w:sz w:val="24"/>
              </w:rPr>
              <w:t>при</w:t>
            </w:r>
            <w:r w:rsidRPr="00A65840">
              <w:rPr>
                <w:spacing w:val="69"/>
                <w:w w:val="150"/>
                <w:sz w:val="24"/>
              </w:rPr>
              <w:t xml:space="preserve"> </w:t>
            </w:r>
            <w:r w:rsidRPr="00A65840">
              <w:rPr>
                <w:sz w:val="24"/>
              </w:rPr>
              <w:t>изучении</w:t>
            </w:r>
            <w:r w:rsidRPr="00A65840">
              <w:rPr>
                <w:spacing w:val="71"/>
                <w:w w:val="150"/>
                <w:sz w:val="24"/>
              </w:rPr>
              <w:t xml:space="preserve"> </w:t>
            </w:r>
            <w:r w:rsidRPr="00A65840">
              <w:rPr>
                <w:spacing w:val="-2"/>
                <w:sz w:val="24"/>
              </w:rPr>
              <w:t>раздела</w:t>
            </w:r>
          </w:p>
          <w:p w14:paraId="6F4418CF" w14:textId="77777777" w:rsidR="003B3C72" w:rsidRPr="00A65840" w:rsidRDefault="00000000">
            <w:pPr>
              <w:pStyle w:val="TableParagraph"/>
              <w:spacing w:before="1"/>
              <w:ind w:left="101"/>
              <w:jc w:val="both"/>
              <w:rPr>
                <w:sz w:val="24"/>
              </w:rPr>
            </w:pPr>
            <w:r w:rsidRPr="00A65840">
              <w:rPr>
                <w:sz w:val="24"/>
              </w:rPr>
              <w:t>«Экономическая</w:t>
            </w:r>
            <w:r w:rsidRPr="00A65840">
              <w:rPr>
                <w:spacing w:val="-6"/>
                <w:sz w:val="24"/>
              </w:rPr>
              <w:t xml:space="preserve"> </w:t>
            </w:r>
            <w:r w:rsidRPr="00A65840">
              <w:rPr>
                <w:sz w:val="24"/>
              </w:rPr>
              <w:t>жизнь</w:t>
            </w:r>
            <w:r w:rsidRPr="00A65840">
              <w:rPr>
                <w:spacing w:val="-6"/>
                <w:sz w:val="24"/>
              </w:rPr>
              <w:t xml:space="preserve"> </w:t>
            </w:r>
            <w:r w:rsidRPr="00A65840">
              <w:rPr>
                <w:spacing w:val="-2"/>
                <w:sz w:val="24"/>
              </w:rPr>
              <w:t>общества»</w:t>
            </w:r>
          </w:p>
        </w:tc>
      </w:tr>
      <w:tr w:rsidR="003B3C72" w:rsidRPr="00A65840" w14:paraId="76F1C9C3" w14:textId="77777777">
        <w:trPr>
          <w:trHeight w:val="2556"/>
        </w:trPr>
        <w:tc>
          <w:tcPr>
            <w:tcW w:w="1718" w:type="dxa"/>
          </w:tcPr>
          <w:p w14:paraId="08BFC6E8" w14:textId="77777777" w:rsidR="003B3C72" w:rsidRPr="00A65840" w:rsidRDefault="003B3C72">
            <w:pPr>
              <w:pStyle w:val="TableParagraph"/>
              <w:rPr>
                <w:b/>
                <w:sz w:val="24"/>
              </w:rPr>
            </w:pPr>
          </w:p>
          <w:p w14:paraId="403E617D" w14:textId="77777777" w:rsidR="003B3C72" w:rsidRPr="00A65840" w:rsidRDefault="003B3C72">
            <w:pPr>
              <w:pStyle w:val="TableParagraph"/>
              <w:rPr>
                <w:b/>
                <w:sz w:val="24"/>
              </w:rPr>
            </w:pPr>
          </w:p>
          <w:p w14:paraId="342EBC85" w14:textId="77777777" w:rsidR="003B3C72" w:rsidRPr="00A65840" w:rsidRDefault="003B3C72">
            <w:pPr>
              <w:pStyle w:val="TableParagraph"/>
              <w:spacing w:before="274"/>
              <w:rPr>
                <w:b/>
                <w:sz w:val="24"/>
              </w:rPr>
            </w:pPr>
          </w:p>
          <w:p w14:paraId="0003186E" w14:textId="77777777" w:rsidR="003B3C72" w:rsidRPr="00A65840" w:rsidRDefault="00000000">
            <w:pPr>
              <w:pStyle w:val="TableParagraph"/>
              <w:ind w:right="4"/>
              <w:jc w:val="center"/>
              <w:rPr>
                <w:sz w:val="24"/>
              </w:rPr>
            </w:pPr>
            <w:r w:rsidRPr="00A65840">
              <w:rPr>
                <w:spacing w:val="-5"/>
                <w:sz w:val="24"/>
              </w:rPr>
              <w:t>3.7</w:t>
            </w:r>
          </w:p>
        </w:tc>
        <w:tc>
          <w:tcPr>
            <w:tcW w:w="7938" w:type="dxa"/>
          </w:tcPr>
          <w:p w14:paraId="11CCECD6" w14:textId="77777777" w:rsidR="003B3C72" w:rsidRPr="00A65840" w:rsidRDefault="00000000">
            <w:pPr>
              <w:pStyle w:val="TableParagraph"/>
              <w:spacing w:before="41" w:line="312" w:lineRule="auto"/>
              <w:ind w:left="101" w:right="103"/>
              <w:jc w:val="both"/>
              <w:rPr>
                <w:sz w:val="24"/>
              </w:rPr>
            </w:pPr>
            <w:r w:rsidRPr="00A65840">
              <w:rPr>
                <w:sz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w:t>
            </w:r>
            <w:r w:rsidRPr="00A65840">
              <w:rPr>
                <w:spacing w:val="13"/>
                <w:sz w:val="24"/>
              </w:rPr>
              <w:t xml:space="preserve"> </w:t>
            </w:r>
            <w:r w:rsidRPr="00A65840">
              <w:rPr>
                <w:sz w:val="24"/>
              </w:rPr>
              <w:t>сочинения)</w:t>
            </w:r>
            <w:r w:rsidRPr="00A65840">
              <w:rPr>
                <w:spacing w:val="12"/>
                <w:sz w:val="24"/>
              </w:rPr>
              <w:t xml:space="preserve"> </w:t>
            </w:r>
            <w:r w:rsidRPr="00A65840">
              <w:rPr>
                <w:sz w:val="24"/>
              </w:rPr>
              <w:t>по</w:t>
            </w:r>
            <w:r w:rsidRPr="00A65840">
              <w:rPr>
                <w:spacing w:val="9"/>
                <w:sz w:val="24"/>
              </w:rPr>
              <w:t xml:space="preserve"> </w:t>
            </w:r>
            <w:r w:rsidRPr="00A65840">
              <w:rPr>
                <w:sz w:val="24"/>
              </w:rPr>
              <w:t>изученным</w:t>
            </w:r>
            <w:r w:rsidRPr="00A65840">
              <w:rPr>
                <w:spacing w:val="13"/>
                <w:sz w:val="24"/>
              </w:rPr>
              <w:t xml:space="preserve"> </w:t>
            </w:r>
            <w:r w:rsidRPr="00A65840">
              <w:rPr>
                <w:sz w:val="24"/>
              </w:rPr>
              <w:t>темам,</w:t>
            </w:r>
            <w:r w:rsidRPr="00A65840">
              <w:rPr>
                <w:spacing w:val="13"/>
                <w:sz w:val="24"/>
              </w:rPr>
              <w:t xml:space="preserve"> </w:t>
            </w:r>
            <w:r w:rsidRPr="00A65840">
              <w:rPr>
                <w:sz w:val="24"/>
              </w:rPr>
              <w:t>составлять</w:t>
            </w:r>
            <w:r w:rsidRPr="00A65840">
              <w:rPr>
                <w:spacing w:val="15"/>
                <w:sz w:val="24"/>
              </w:rPr>
              <w:t xml:space="preserve"> </w:t>
            </w:r>
            <w:r w:rsidRPr="00A65840">
              <w:rPr>
                <w:sz w:val="24"/>
              </w:rPr>
              <w:t>сложный</w:t>
            </w:r>
            <w:r w:rsidRPr="00A65840">
              <w:rPr>
                <w:spacing w:val="11"/>
                <w:sz w:val="24"/>
              </w:rPr>
              <w:t xml:space="preserve"> </w:t>
            </w:r>
            <w:r w:rsidRPr="00A65840">
              <w:rPr>
                <w:sz w:val="24"/>
              </w:rPr>
              <w:t>и</w:t>
            </w:r>
            <w:r w:rsidRPr="00A65840">
              <w:rPr>
                <w:spacing w:val="15"/>
                <w:sz w:val="24"/>
              </w:rPr>
              <w:t xml:space="preserve"> </w:t>
            </w:r>
            <w:r w:rsidRPr="00A65840">
              <w:rPr>
                <w:spacing w:val="-2"/>
                <w:sz w:val="24"/>
              </w:rPr>
              <w:t>тезисный</w:t>
            </w:r>
          </w:p>
          <w:p w14:paraId="7DA67C0C" w14:textId="77777777" w:rsidR="003B3C72" w:rsidRPr="00A65840" w:rsidRDefault="00000000">
            <w:pPr>
              <w:pStyle w:val="TableParagraph"/>
              <w:spacing w:before="1"/>
              <w:ind w:left="101"/>
              <w:jc w:val="both"/>
              <w:rPr>
                <w:sz w:val="24"/>
              </w:rPr>
            </w:pPr>
            <w:r w:rsidRPr="00A65840">
              <w:rPr>
                <w:sz w:val="24"/>
              </w:rPr>
              <w:t>план</w:t>
            </w:r>
            <w:r w:rsidRPr="00A65840">
              <w:rPr>
                <w:spacing w:val="-7"/>
                <w:sz w:val="24"/>
              </w:rPr>
              <w:t xml:space="preserve"> </w:t>
            </w:r>
            <w:r w:rsidRPr="00A65840">
              <w:rPr>
                <w:sz w:val="24"/>
              </w:rPr>
              <w:t>развёрнутых</w:t>
            </w:r>
            <w:r w:rsidRPr="00A65840">
              <w:rPr>
                <w:spacing w:val="-2"/>
                <w:sz w:val="24"/>
              </w:rPr>
              <w:t xml:space="preserve"> </w:t>
            </w:r>
            <w:r w:rsidRPr="00A65840">
              <w:rPr>
                <w:sz w:val="24"/>
              </w:rPr>
              <w:t>ответов;</w:t>
            </w:r>
            <w:r w:rsidRPr="00A65840">
              <w:rPr>
                <w:spacing w:val="-4"/>
                <w:sz w:val="24"/>
              </w:rPr>
              <w:t xml:space="preserve"> </w:t>
            </w:r>
            <w:r w:rsidRPr="00A65840">
              <w:rPr>
                <w:sz w:val="24"/>
              </w:rPr>
              <w:t>анализировать</w:t>
            </w:r>
            <w:r w:rsidRPr="00A65840">
              <w:rPr>
                <w:spacing w:val="-5"/>
                <w:sz w:val="24"/>
              </w:rPr>
              <w:t xml:space="preserve"> </w:t>
            </w:r>
            <w:r w:rsidRPr="00A65840">
              <w:rPr>
                <w:sz w:val="24"/>
              </w:rPr>
              <w:t>неадаптированные</w:t>
            </w:r>
            <w:r w:rsidRPr="00A65840">
              <w:rPr>
                <w:spacing w:val="-6"/>
                <w:sz w:val="24"/>
              </w:rPr>
              <w:t xml:space="preserve"> </w:t>
            </w:r>
            <w:r w:rsidRPr="00A65840">
              <w:rPr>
                <w:spacing w:val="-2"/>
                <w:sz w:val="24"/>
              </w:rPr>
              <w:t>тексты</w:t>
            </w:r>
          </w:p>
        </w:tc>
      </w:tr>
      <w:tr w:rsidR="003B3C72" w:rsidRPr="00A65840" w14:paraId="19DEC489" w14:textId="77777777">
        <w:trPr>
          <w:trHeight w:val="2916"/>
        </w:trPr>
        <w:tc>
          <w:tcPr>
            <w:tcW w:w="1718" w:type="dxa"/>
          </w:tcPr>
          <w:p w14:paraId="34D62791" w14:textId="77777777" w:rsidR="003B3C72" w:rsidRPr="00A65840" w:rsidRDefault="003B3C72">
            <w:pPr>
              <w:pStyle w:val="TableParagraph"/>
              <w:rPr>
                <w:b/>
                <w:sz w:val="24"/>
              </w:rPr>
            </w:pPr>
          </w:p>
          <w:p w14:paraId="16B8A48B" w14:textId="77777777" w:rsidR="003B3C72" w:rsidRPr="00A65840" w:rsidRDefault="003B3C72">
            <w:pPr>
              <w:pStyle w:val="TableParagraph"/>
              <w:rPr>
                <w:b/>
                <w:sz w:val="24"/>
              </w:rPr>
            </w:pPr>
          </w:p>
          <w:p w14:paraId="448D2B2F" w14:textId="77777777" w:rsidR="003B3C72" w:rsidRPr="00A65840" w:rsidRDefault="003B3C72">
            <w:pPr>
              <w:pStyle w:val="TableParagraph"/>
              <w:rPr>
                <w:b/>
                <w:sz w:val="24"/>
              </w:rPr>
            </w:pPr>
          </w:p>
          <w:p w14:paraId="76BE76DF" w14:textId="77777777" w:rsidR="003B3C72" w:rsidRPr="00A65840" w:rsidRDefault="003B3C72">
            <w:pPr>
              <w:pStyle w:val="TableParagraph"/>
              <w:spacing w:before="177"/>
              <w:rPr>
                <w:b/>
                <w:sz w:val="24"/>
              </w:rPr>
            </w:pPr>
          </w:p>
          <w:p w14:paraId="03E35030" w14:textId="77777777" w:rsidR="003B3C72" w:rsidRPr="00A65840" w:rsidRDefault="00000000">
            <w:pPr>
              <w:pStyle w:val="TableParagraph"/>
              <w:spacing w:before="1"/>
              <w:ind w:right="4"/>
              <w:jc w:val="center"/>
              <w:rPr>
                <w:sz w:val="24"/>
              </w:rPr>
            </w:pPr>
            <w:r w:rsidRPr="00A65840">
              <w:rPr>
                <w:spacing w:val="-5"/>
                <w:sz w:val="24"/>
              </w:rPr>
              <w:t>3.8</w:t>
            </w:r>
          </w:p>
        </w:tc>
        <w:tc>
          <w:tcPr>
            <w:tcW w:w="7938" w:type="dxa"/>
          </w:tcPr>
          <w:p w14:paraId="4287E8A0" w14:textId="77777777" w:rsidR="003B3C72" w:rsidRPr="00A65840" w:rsidRDefault="00000000">
            <w:pPr>
              <w:pStyle w:val="TableParagraph"/>
              <w:spacing w:before="41" w:line="312" w:lineRule="auto"/>
              <w:ind w:left="101" w:right="102"/>
              <w:jc w:val="both"/>
              <w:rPr>
                <w:sz w:val="24"/>
              </w:rPr>
            </w:pPr>
            <w:r w:rsidRPr="00A65840">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w:t>
            </w:r>
            <w:r w:rsidRPr="00A65840">
              <w:rPr>
                <w:spacing w:val="64"/>
                <w:sz w:val="24"/>
              </w:rPr>
              <w:t xml:space="preserve">  </w:t>
            </w:r>
            <w:r w:rsidRPr="00A65840">
              <w:rPr>
                <w:sz w:val="24"/>
              </w:rPr>
              <w:t>в</w:t>
            </w:r>
            <w:r w:rsidRPr="00A65840">
              <w:rPr>
                <w:spacing w:val="64"/>
                <w:sz w:val="24"/>
              </w:rPr>
              <w:t xml:space="preserve">  </w:t>
            </w:r>
            <w:r w:rsidRPr="00A65840">
              <w:rPr>
                <w:sz w:val="24"/>
              </w:rPr>
              <w:t>решении</w:t>
            </w:r>
            <w:r w:rsidRPr="00A65840">
              <w:rPr>
                <w:spacing w:val="66"/>
                <w:sz w:val="24"/>
              </w:rPr>
              <w:t xml:space="preserve">  </w:t>
            </w:r>
            <w:r w:rsidRPr="00A65840">
              <w:rPr>
                <w:sz w:val="24"/>
              </w:rPr>
              <w:t>различных</w:t>
            </w:r>
            <w:r w:rsidRPr="00A65840">
              <w:rPr>
                <w:spacing w:val="66"/>
                <w:sz w:val="24"/>
              </w:rPr>
              <w:t xml:space="preserve">  </w:t>
            </w:r>
            <w:r w:rsidRPr="00A65840">
              <w:rPr>
                <w:sz w:val="24"/>
              </w:rPr>
              <w:t>задач</w:t>
            </w:r>
            <w:r w:rsidRPr="00A65840">
              <w:rPr>
                <w:spacing w:val="65"/>
                <w:sz w:val="24"/>
              </w:rPr>
              <w:t xml:space="preserve">  </w:t>
            </w:r>
            <w:r w:rsidRPr="00A65840">
              <w:rPr>
                <w:sz w:val="24"/>
              </w:rPr>
              <w:t>при</w:t>
            </w:r>
            <w:r w:rsidRPr="00A65840">
              <w:rPr>
                <w:spacing w:val="64"/>
                <w:sz w:val="24"/>
              </w:rPr>
              <w:t xml:space="preserve">  </w:t>
            </w:r>
            <w:r w:rsidRPr="00A65840">
              <w:rPr>
                <w:sz w:val="24"/>
              </w:rPr>
              <w:t>изучении</w:t>
            </w:r>
            <w:r w:rsidRPr="00A65840">
              <w:rPr>
                <w:spacing w:val="66"/>
                <w:sz w:val="24"/>
              </w:rPr>
              <w:t xml:space="preserve">  </w:t>
            </w:r>
            <w:r w:rsidRPr="00A65840">
              <w:rPr>
                <w:spacing w:val="-2"/>
                <w:sz w:val="24"/>
              </w:rPr>
              <w:t>раздела</w:t>
            </w:r>
          </w:p>
          <w:p w14:paraId="72F41BE3" w14:textId="77777777" w:rsidR="003B3C72" w:rsidRPr="00A65840" w:rsidRDefault="00000000">
            <w:pPr>
              <w:pStyle w:val="TableParagraph"/>
              <w:spacing w:before="2"/>
              <w:ind w:left="101"/>
              <w:jc w:val="both"/>
              <w:rPr>
                <w:sz w:val="24"/>
              </w:rPr>
            </w:pPr>
            <w:r w:rsidRPr="00A65840">
              <w:rPr>
                <w:sz w:val="24"/>
              </w:rPr>
              <w:t>«Экономическая</w:t>
            </w:r>
            <w:r w:rsidRPr="00A65840">
              <w:rPr>
                <w:spacing w:val="-6"/>
                <w:sz w:val="24"/>
              </w:rPr>
              <w:t xml:space="preserve"> </w:t>
            </w:r>
            <w:r w:rsidRPr="00A65840">
              <w:rPr>
                <w:sz w:val="24"/>
              </w:rPr>
              <w:t>жизнь</w:t>
            </w:r>
            <w:r w:rsidRPr="00A65840">
              <w:rPr>
                <w:spacing w:val="-6"/>
                <w:sz w:val="24"/>
              </w:rPr>
              <w:t xml:space="preserve"> </w:t>
            </w:r>
            <w:r w:rsidRPr="00A65840">
              <w:rPr>
                <w:spacing w:val="-2"/>
                <w:sz w:val="24"/>
              </w:rPr>
              <w:t>общества»</w:t>
            </w:r>
          </w:p>
        </w:tc>
      </w:tr>
      <w:tr w:rsidR="003B3C72" w:rsidRPr="00A65840" w14:paraId="7B516143" w14:textId="77777777">
        <w:trPr>
          <w:trHeight w:val="3991"/>
        </w:trPr>
        <w:tc>
          <w:tcPr>
            <w:tcW w:w="1718" w:type="dxa"/>
          </w:tcPr>
          <w:p w14:paraId="122672FF" w14:textId="77777777" w:rsidR="003B3C72" w:rsidRPr="00A65840" w:rsidRDefault="003B3C72">
            <w:pPr>
              <w:pStyle w:val="TableParagraph"/>
              <w:rPr>
                <w:b/>
                <w:sz w:val="24"/>
              </w:rPr>
            </w:pPr>
          </w:p>
          <w:p w14:paraId="68164F17" w14:textId="77777777" w:rsidR="003B3C72" w:rsidRPr="00A65840" w:rsidRDefault="003B3C72">
            <w:pPr>
              <w:pStyle w:val="TableParagraph"/>
              <w:rPr>
                <w:b/>
                <w:sz w:val="24"/>
              </w:rPr>
            </w:pPr>
          </w:p>
          <w:p w14:paraId="3AE516DF" w14:textId="77777777" w:rsidR="003B3C72" w:rsidRPr="00A65840" w:rsidRDefault="003B3C72">
            <w:pPr>
              <w:pStyle w:val="TableParagraph"/>
              <w:rPr>
                <w:b/>
                <w:sz w:val="24"/>
              </w:rPr>
            </w:pPr>
          </w:p>
          <w:p w14:paraId="01AB49F9" w14:textId="77777777" w:rsidR="003B3C72" w:rsidRPr="00A65840" w:rsidRDefault="003B3C72">
            <w:pPr>
              <w:pStyle w:val="TableParagraph"/>
              <w:rPr>
                <w:b/>
                <w:sz w:val="24"/>
              </w:rPr>
            </w:pPr>
          </w:p>
          <w:p w14:paraId="23418A95" w14:textId="77777777" w:rsidR="003B3C72" w:rsidRPr="00A65840" w:rsidRDefault="003B3C72">
            <w:pPr>
              <w:pStyle w:val="TableParagraph"/>
              <w:rPr>
                <w:b/>
                <w:sz w:val="24"/>
              </w:rPr>
            </w:pPr>
          </w:p>
          <w:p w14:paraId="246E47A8" w14:textId="77777777" w:rsidR="003B3C72" w:rsidRPr="00A65840" w:rsidRDefault="003B3C72">
            <w:pPr>
              <w:pStyle w:val="TableParagraph"/>
              <w:spacing w:before="163"/>
              <w:rPr>
                <w:b/>
                <w:sz w:val="24"/>
              </w:rPr>
            </w:pPr>
          </w:p>
          <w:p w14:paraId="35BFB420" w14:textId="77777777" w:rsidR="003B3C72" w:rsidRPr="00A65840" w:rsidRDefault="00000000">
            <w:pPr>
              <w:pStyle w:val="TableParagraph"/>
              <w:ind w:right="4"/>
              <w:jc w:val="center"/>
              <w:rPr>
                <w:sz w:val="24"/>
              </w:rPr>
            </w:pPr>
            <w:r w:rsidRPr="00A65840">
              <w:rPr>
                <w:spacing w:val="-5"/>
                <w:sz w:val="24"/>
              </w:rPr>
              <w:t>3.9</w:t>
            </w:r>
          </w:p>
        </w:tc>
        <w:tc>
          <w:tcPr>
            <w:tcW w:w="7938" w:type="dxa"/>
          </w:tcPr>
          <w:p w14:paraId="166DFD07" w14:textId="77777777" w:rsidR="003B3C72" w:rsidRPr="00A65840" w:rsidRDefault="00000000">
            <w:pPr>
              <w:pStyle w:val="TableParagraph"/>
              <w:spacing w:before="41" w:line="312" w:lineRule="auto"/>
              <w:ind w:left="101" w:right="98"/>
              <w:jc w:val="both"/>
              <w:rPr>
                <w:sz w:val="24"/>
              </w:rPr>
            </w:pPr>
            <w:r w:rsidRPr="00A65840">
              <w:rPr>
                <w:sz w:val="24"/>
              </w:rPr>
              <w:t>Формулировать, основываясь на социальных ценностях и приобретённых знаниях об экономической жизни общества, собственные суждения и аргументы</w:t>
            </w:r>
            <w:r w:rsidRPr="00A65840">
              <w:rPr>
                <w:spacing w:val="-7"/>
                <w:sz w:val="24"/>
              </w:rPr>
              <w:t xml:space="preserve"> </w:t>
            </w:r>
            <w:r w:rsidRPr="00A65840">
              <w:rPr>
                <w:sz w:val="24"/>
              </w:rPr>
              <w:t>по</w:t>
            </w:r>
            <w:r w:rsidRPr="00A65840">
              <w:rPr>
                <w:spacing w:val="-7"/>
                <w:sz w:val="24"/>
              </w:rPr>
              <w:t xml:space="preserve"> </w:t>
            </w:r>
            <w:r w:rsidRPr="00A65840">
              <w:rPr>
                <w:sz w:val="24"/>
              </w:rPr>
              <w:t>проблемам</w:t>
            </w:r>
            <w:r w:rsidRPr="00A65840">
              <w:rPr>
                <w:spacing w:val="-7"/>
                <w:sz w:val="24"/>
              </w:rPr>
              <w:t xml:space="preserve"> </w:t>
            </w:r>
            <w:r w:rsidRPr="00A65840">
              <w:rPr>
                <w:sz w:val="24"/>
              </w:rPr>
              <w:t>роли</w:t>
            </w:r>
            <w:r w:rsidRPr="00A65840">
              <w:rPr>
                <w:spacing w:val="-6"/>
                <w:sz w:val="24"/>
              </w:rPr>
              <w:t xml:space="preserve"> </w:t>
            </w:r>
            <w:r w:rsidRPr="00A65840">
              <w:rPr>
                <w:sz w:val="24"/>
              </w:rPr>
              <w:t>государства</w:t>
            </w:r>
            <w:r w:rsidRPr="00A65840">
              <w:rPr>
                <w:spacing w:val="-7"/>
                <w:sz w:val="24"/>
              </w:rPr>
              <w:t xml:space="preserve"> </w:t>
            </w:r>
            <w:r w:rsidRPr="00A65840">
              <w:rPr>
                <w:sz w:val="24"/>
              </w:rPr>
              <w:t>в</w:t>
            </w:r>
            <w:r w:rsidRPr="00A65840">
              <w:rPr>
                <w:spacing w:val="-7"/>
                <w:sz w:val="24"/>
              </w:rPr>
              <w:t xml:space="preserve"> </w:t>
            </w:r>
            <w:r w:rsidRPr="00A65840">
              <w:rPr>
                <w:sz w:val="24"/>
              </w:rPr>
              <w:t>экономике,</w:t>
            </w:r>
            <w:r w:rsidRPr="00A65840">
              <w:rPr>
                <w:spacing w:val="-7"/>
                <w:sz w:val="24"/>
              </w:rPr>
              <w:t xml:space="preserve"> </w:t>
            </w:r>
            <w:r w:rsidRPr="00A65840">
              <w:rPr>
                <w:sz w:val="24"/>
              </w:rPr>
              <w:t>путей</w:t>
            </w:r>
            <w:r w:rsidRPr="00A65840">
              <w:rPr>
                <w:spacing w:val="-6"/>
                <w:sz w:val="24"/>
              </w:rPr>
              <w:t xml:space="preserve"> </w:t>
            </w:r>
            <w:r w:rsidRPr="00A65840">
              <w:rPr>
                <w:sz w:val="24"/>
              </w:rPr>
              <w:t xml:space="preserve">достижения экономического роста, взаимосвязи экономической свободы и социальной </w:t>
            </w:r>
            <w:r w:rsidRPr="00A65840">
              <w:rPr>
                <w:spacing w:val="-2"/>
                <w:sz w:val="24"/>
              </w:rPr>
              <w:t>ответственности;</w:t>
            </w:r>
          </w:p>
          <w:p w14:paraId="1490C160" w14:textId="77777777" w:rsidR="003B3C72" w:rsidRPr="00A65840" w:rsidRDefault="00000000">
            <w:pPr>
              <w:pStyle w:val="TableParagraph"/>
              <w:spacing w:line="312" w:lineRule="auto"/>
              <w:ind w:left="101" w:right="99"/>
              <w:jc w:val="both"/>
              <w:rPr>
                <w:sz w:val="24"/>
              </w:rPr>
            </w:pPr>
            <w:r w:rsidRPr="00A65840">
              <w:rPr>
                <w:sz w:val="24"/>
              </w:rPr>
              <w:t>конкретизировать</w:t>
            </w:r>
            <w:r w:rsidRPr="00A65840">
              <w:rPr>
                <w:spacing w:val="-10"/>
                <w:sz w:val="24"/>
              </w:rPr>
              <w:t xml:space="preserve"> </w:t>
            </w:r>
            <w:r w:rsidRPr="00A65840">
              <w:rPr>
                <w:sz w:val="24"/>
              </w:rPr>
              <w:t>теоретические</w:t>
            </w:r>
            <w:r w:rsidRPr="00A65840">
              <w:rPr>
                <w:spacing w:val="-12"/>
                <w:sz w:val="24"/>
              </w:rPr>
              <w:t xml:space="preserve"> </w:t>
            </w:r>
            <w:r w:rsidRPr="00A65840">
              <w:rPr>
                <w:sz w:val="24"/>
              </w:rPr>
              <w:t>положения,</w:t>
            </w:r>
            <w:r w:rsidRPr="00A65840">
              <w:rPr>
                <w:spacing w:val="-11"/>
                <w:sz w:val="24"/>
              </w:rPr>
              <w:t xml:space="preserve"> </w:t>
            </w:r>
            <w:r w:rsidRPr="00A65840">
              <w:rPr>
                <w:sz w:val="24"/>
              </w:rPr>
              <w:t>в</w:t>
            </w:r>
            <w:r w:rsidRPr="00A65840">
              <w:rPr>
                <w:spacing w:val="-14"/>
                <w:sz w:val="24"/>
              </w:rPr>
              <w:t xml:space="preserve"> </w:t>
            </w:r>
            <w:r w:rsidRPr="00A65840">
              <w:rPr>
                <w:sz w:val="24"/>
              </w:rPr>
              <w:t>том</w:t>
            </w:r>
            <w:r w:rsidRPr="00A65840">
              <w:rPr>
                <w:spacing w:val="-11"/>
                <w:sz w:val="24"/>
              </w:rPr>
              <w:t xml:space="preserve"> </w:t>
            </w:r>
            <w:r w:rsidRPr="00A65840">
              <w:rPr>
                <w:sz w:val="24"/>
              </w:rPr>
              <w:t>числе</w:t>
            </w:r>
            <w:r w:rsidRPr="00A65840">
              <w:rPr>
                <w:spacing w:val="-12"/>
                <w:sz w:val="24"/>
              </w:rPr>
              <w:t xml:space="preserve"> </w:t>
            </w:r>
            <w:r w:rsidRPr="00A65840">
              <w:rPr>
                <w:sz w:val="24"/>
              </w:rPr>
              <w:t>об</w:t>
            </w:r>
            <w:r w:rsidRPr="00A65840">
              <w:rPr>
                <w:spacing w:val="-11"/>
                <w:sz w:val="24"/>
              </w:rPr>
              <w:t xml:space="preserve"> </w:t>
            </w:r>
            <w:r w:rsidRPr="00A65840">
              <w:rPr>
                <w:sz w:val="24"/>
              </w:rPr>
              <w:t>использовании мер</w:t>
            </w:r>
            <w:r w:rsidRPr="00A65840">
              <w:rPr>
                <w:spacing w:val="-11"/>
                <w:sz w:val="24"/>
              </w:rPr>
              <w:t xml:space="preserve"> </w:t>
            </w:r>
            <w:r w:rsidRPr="00A65840">
              <w:rPr>
                <w:sz w:val="24"/>
              </w:rPr>
              <w:t>государственной</w:t>
            </w:r>
            <w:r w:rsidRPr="00A65840">
              <w:rPr>
                <w:spacing w:val="-10"/>
                <w:sz w:val="24"/>
              </w:rPr>
              <w:t xml:space="preserve"> </w:t>
            </w:r>
            <w:r w:rsidRPr="00A65840">
              <w:rPr>
                <w:sz w:val="24"/>
              </w:rPr>
              <w:t>поддержки</w:t>
            </w:r>
            <w:r w:rsidRPr="00A65840">
              <w:rPr>
                <w:spacing w:val="-10"/>
                <w:sz w:val="24"/>
              </w:rPr>
              <w:t xml:space="preserve"> </w:t>
            </w:r>
            <w:r w:rsidRPr="00A65840">
              <w:rPr>
                <w:sz w:val="24"/>
              </w:rPr>
              <w:t>малого</w:t>
            </w:r>
            <w:r w:rsidRPr="00A65840">
              <w:rPr>
                <w:spacing w:val="-11"/>
                <w:sz w:val="24"/>
              </w:rPr>
              <w:t xml:space="preserve"> </w:t>
            </w:r>
            <w:r w:rsidRPr="00A65840">
              <w:rPr>
                <w:sz w:val="24"/>
              </w:rPr>
              <w:t>и</w:t>
            </w:r>
            <w:r w:rsidRPr="00A65840">
              <w:rPr>
                <w:spacing w:val="-10"/>
                <w:sz w:val="24"/>
              </w:rPr>
              <w:t xml:space="preserve"> </w:t>
            </w:r>
            <w:r w:rsidRPr="00A65840">
              <w:rPr>
                <w:sz w:val="24"/>
              </w:rPr>
              <w:t>среднего</w:t>
            </w:r>
            <w:r w:rsidRPr="00A65840">
              <w:rPr>
                <w:spacing w:val="-11"/>
                <w:sz w:val="24"/>
              </w:rPr>
              <w:t xml:space="preserve"> </w:t>
            </w:r>
            <w:r w:rsidRPr="00A65840">
              <w:rPr>
                <w:sz w:val="24"/>
              </w:rPr>
              <w:t>предпринимательства</w:t>
            </w:r>
            <w:r w:rsidRPr="00A65840">
              <w:rPr>
                <w:spacing w:val="-12"/>
                <w:sz w:val="24"/>
              </w:rPr>
              <w:t xml:space="preserve"> </w:t>
            </w:r>
            <w:r w:rsidRPr="00A65840">
              <w:rPr>
                <w:sz w:val="24"/>
              </w:rPr>
              <w:t>в Российской Федерации, выборе способов рационального экономического поведения людей, особенностях труда молодёжи в условиях конкуренции на</w:t>
            </w:r>
            <w:r w:rsidRPr="00A65840">
              <w:rPr>
                <w:spacing w:val="64"/>
                <w:w w:val="150"/>
                <w:sz w:val="24"/>
              </w:rPr>
              <w:t xml:space="preserve"> </w:t>
            </w:r>
            <w:r w:rsidRPr="00A65840">
              <w:rPr>
                <w:sz w:val="24"/>
              </w:rPr>
              <w:t>рынке</w:t>
            </w:r>
            <w:r w:rsidRPr="00A65840">
              <w:rPr>
                <w:spacing w:val="66"/>
                <w:w w:val="150"/>
                <w:sz w:val="24"/>
              </w:rPr>
              <w:t xml:space="preserve"> </w:t>
            </w:r>
            <w:r w:rsidRPr="00A65840">
              <w:rPr>
                <w:sz w:val="24"/>
              </w:rPr>
              <w:t>труда,</w:t>
            </w:r>
            <w:r w:rsidRPr="00A65840">
              <w:rPr>
                <w:spacing w:val="67"/>
                <w:w w:val="150"/>
                <w:sz w:val="24"/>
              </w:rPr>
              <w:t xml:space="preserve"> </w:t>
            </w:r>
            <w:r w:rsidRPr="00A65840">
              <w:rPr>
                <w:sz w:val="24"/>
              </w:rPr>
              <w:t>фактами</w:t>
            </w:r>
            <w:r w:rsidRPr="00A65840">
              <w:rPr>
                <w:spacing w:val="68"/>
                <w:w w:val="150"/>
                <w:sz w:val="24"/>
              </w:rPr>
              <w:t xml:space="preserve"> </w:t>
            </w:r>
            <w:r w:rsidRPr="00A65840">
              <w:rPr>
                <w:sz w:val="24"/>
              </w:rPr>
              <w:t>социальной</w:t>
            </w:r>
            <w:r w:rsidRPr="00A65840">
              <w:rPr>
                <w:spacing w:val="67"/>
                <w:w w:val="150"/>
                <w:sz w:val="24"/>
              </w:rPr>
              <w:t xml:space="preserve"> </w:t>
            </w:r>
            <w:r w:rsidRPr="00A65840">
              <w:rPr>
                <w:sz w:val="24"/>
              </w:rPr>
              <w:t>действительности,</w:t>
            </w:r>
            <w:r w:rsidRPr="00A65840">
              <w:rPr>
                <w:spacing w:val="66"/>
                <w:w w:val="150"/>
                <w:sz w:val="24"/>
              </w:rPr>
              <w:t xml:space="preserve"> </w:t>
            </w:r>
            <w:r w:rsidRPr="00A65840">
              <w:rPr>
                <w:spacing w:val="-2"/>
                <w:sz w:val="24"/>
              </w:rPr>
              <w:t>модельными</w:t>
            </w:r>
          </w:p>
          <w:p w14:paraId="10572C76" w14:textId="77777777" w:rsidR="003B3C72" w:rsidRPr="00A65840" w:rsidRDefault="00000000">
            <w:pPr>
              <w:pStyle w:val="TableParagraph"/>
              <w:spacing w:before="1"/>
              <w:ind w:left="101"/>
              <w:jc w:val="both"/>
              <w:rPr>
                <w:sz w:val="24"/>
              </w:rPr>
            </w:pPr>
            <w:r w:rsidRPr="00A65840">
              <w:rPr>
                <w:sz w:val="24"/>
              </w:rPr>
              <w:t>ситуациями,</w:t>
            </w:r>
            <w:r w:rsidRPr="00A65840">
              <w:rPr>
                <w:spacing w:val="-5"/>
                <w:sz w:val="24"/>
              </w:rPr>
              <w:t xml:space="preserve"> </w:t>
            </w:r>
            <w:r w:rsidRPr="00A65840">
              <w:rPr>
                <w:sz w:val="24"/>
              </w:rPr>
              <w:t>примерами</w:t>
            </w:r>
            <w:r w:rsidRPr="00A65840">
              <w:rPr>
                <w:spacing w:val="-4"/>
                <w:sz w:val="24"/>
              </w:rPr>
              <w:t xml:space="preserve"> </w:t>
            </w:r>
            <w:r w:rsidRPr="00A65840">
              <w:rPr>
                <w:sz w:val="24"/>
              </w:rPr>
              <w:t>из</w:t>
            </w:r>
            <w:r w:rsidRPr="00A65840">
              <w:rPr>
                <w:spacing w:val="-6"/>
                <w:sz w:val="24"/>
              </w:rPr>
              <w:t xml:space="preserve"> </w:t>
            </w:r>
            <w:r w:rsidRPr="00A65840">
              <w:rPr>
                <w:sz w:val="24"/>
              </w:rPr>
              <w:t>личного</w:t>
            </w:r>
            <w:r w:rsidRPr="00A65840">
              <w:rPr>
                <w:spacing w:val="-4"/>
                <w:sz w:val="24"/>
              </w:rPr>
              <w:t xml:space="preserve"> </w:t>
            </w:r>
            <w:r w:rsidRPr="00A65840">
              <w:rPr>
                <w:sz w:val="24"/>
              </w:rPr>
              <w:t>социального</w:t>
            </w:r>
            <w:r w:rsidRPr="00A65840">
              <w:rPr>
                <w:spacing w:val="-4"/>
                <w:sz w:val="24"/>
              </w:rPr>
              <w:t xml:space="preserve"> </w:t>
            </w:r>
            <w:r w:rsidRPr="00A65840">
              <w:rPr>
                <w:spacing w:val="-2"/>
                <w:sz w:val="24"/>
              </w:rPr>
              <w:t>опыта</w:t>
            </w:r>
          </w:p>
        </w:tc>
      </w:tr>
      <w:tr w:rsidR="003B3C72" w:rsidRPr="00A65840" w14:paraId="3281D5B2" w14:textId="77777777">
        <w:trPr>
          <w:trHeight w:val="760"/>
        </w:trPr>
        <w:tc>
          <w:tcPr>
            <w:tcW w:w="1718" w:type="dxa"/>
          </w:tcPr>
          <w:p w14:paraId="7C0D4298" w14:textId="77777777" w:rsidR="003B3C72" w:rsidRPr="00A65840" w:rsidRDefault="00000000">
            <w:pPr>
              <w:pStyle w:val="TableParagraph"/>
              <w:spacing w:before="204"/>
              <w:ind w:right="4"/>
              <w:jc w:val="center"/>
              <w:rPr>
                <w:sz w:val="24"/>
              </w:rPr>
            </w:pPr>
            <w:r w:rsidRPr="00A65840">
              <w:rPr>
                <w:spacing w:val="-4"/>
                <w:sz w:val="24"/>
              </w:rPr>
              <w:t>3.10</w:t>
            </w:r>
          </w:p>
        </w:tc>
        <w:tc>
          <w:tcPr>
            <w:tcW w:w="7938" w:type="dxa"/>
          </w:tcPr>
          <w:p w14:paraId="23C0B9C8" w14:textId="77777777" w:rsidR="003B3C72" w:rsidRPr="00A65840" w:rsidRDefault="00000000">
            <w:pPr>
              <w:pStyle w:val="TableParagraph"/>
              <w:tabs>
                <w:tab w:val="left" w:pos="1455"/>
                <w:tab w:val="left" w:pos="2374"/>
                <w:tab w:val="left" w:pos="2714"/>
                <w:tab w:val="left" w:pos="3918"/>
                <w:tab w:val="left" w:pos="4268"/>
                <w:tab w:val="left" w:pos="5688"/>
                <w:tab w:val="left" w:pos="7446"/>
              </w:tabs>
              <w:spacing w:before="41"/>
              <w:ind w:left="101"/>
              <w:rPr>
                <w:sz w:val="24"/>
              </w:rPr>
            </w:pPr>
            <w:r w:rsidRPr="00A65840">
              <w:rPr>
                <w:spacing w:val="-2"/>
                <w:sz w:val="24"/>
              </w:rPr>
              <w:t>Применять</w:t>
            </w:r>
            <w:r w:rsidRPr="00A65840">
              <w:rPr>
                <w:sz w:val="24"/>
              </w:rPr>
              <w:tab/>
            </w:r>
            <w:r w:rsidRPr="00A65840">
              <w:rPr>
                <w:spacing w:val="-2"/>
                <w:sz w:val="24"/>
              </w:rPr>
              <w:t>знания</w:t>
            </w:r>
            <w:r w:rsidRPr="00A65840">
              <w:rPr>
                <w:sz w:val="24"/>
              </w:rPr>
              <w:tab/>
            </w:r>
            <w:r w:rsidRPr="00A65840">
              <w:rPr>
                <w:spacing w:val="-10"/>
                <w:sz w:val="24"/>
              </w:rPr>
              <w:t>о</w:t>
            </w:r>
            <w:r w:rsidRPr="00A65840">
              <w:rPr>
                <w:sz w:val="24"/>
              </w:rPr>
              <w:tab/>
            </w:r>
            <w:r w:rsidRPr="00A65840">
              <w:rPr>
                <w:spacing w:val="-2"/>
                <w:sz w:val="24"/>
              </w:rPr>
              <w:t>финансах</w:t>
            </w:r>
            <w:r w:rsidRPr="00A65840">
              <w:rPr>
                <w:sz w:val="24"/>
              </w:rPr>
              <w:tab/>
            </w:r>
            <w:r w:rsidRPr="00A65840">
              <w:rPr>
                <w:spacing w:val="-10"/>
                <w:sz w:val="24"/>
              </w:rPr>
              <w:t>и</w:t>
            </w:r>
            <w:r w:rsidRPr="00A65840">
              <w:rPr>
                <w:sz w:val="24"/>
              </w:rPr>
              <w:tab/>
            </w:r>
            <w:r w:rsidRPr="00A65840">
              <w:rPr>
                <w:spacing w:val="-2"/>
                <w:sz w:val="24"/>
              </w:rPr>
              <w:t>бюджетном</w:t>
            </w:r>
            <w:r w:rsidRPr="00A65840">
              <w:rPr>
                <w:sz w:val="24"/>
              </w:rPr>
              <w:tab/>
            </w:r>
            <w:r w:rsidRPr="00A65840">
              <w:rPr>
                <w:spacing w:val="-2"/>
                <w:sz w:val="24"/>
              </w:rPr>
              <w:t>регулировании</w:t>
            </w:r>
            <w:r w:rsidRPr="00A65840">
              <w:rPr>
                <w:sz w:val="24"/>
              </w:rPr>
              <w:tab/>
            </w:r>
            <w:r w:rsidRPr="00A65840">
              <w:rPr>
                <w:spacing w:val="-5"/>
                <w:sz w:val="24"/>
              </w:rPr>
              <w:t>при</w:t>
            </w:r>
          </w:p>
          <w:p w14:paraId="33A3EB2C" w14:textId="77777777" w:rsidR="003B3C72" w:rsidRPr="00A65840" w:rsidRDefault="00000000">
            <w:pPr>
              <w:pStyle w:val="TableParagraph"/>
              <w:spacing w:before="84"/>
              <w:ind w:left="101"/>
              <w:rPr>
                <w:sz w:val="24"/>
              </w:rPr>
            </w:pPr>
            <w:r w:rsidRPr="00A65840">
              <w:rPr>
                <w:sz w:val="24"/>
              </w:rPr>
              <w:t>пользовании</w:t>
            </w:r>
            <w:r w:rsidRPr="00A65840">
              <w:rPr>
                <w:spacing w:val="77"/>
                <w:w w:val="150"/>
                <w:sz w:val="24"/>
              </w:rPr>
              <w:t xml:space="preserve"> </w:t>
            </w:r>
            <w:r w:rsidRPr="00A65840">
              <w:rPr>
                <w:sz w:val="24"/>
              </w:rPr>
              <w:t>финансовыми</w:t>
            </w:r>
            <w:r w:rsidRPr="00A65840">
              <w:rPr>
                <w:spacing w:val="25"/>
                <w:sz w:val="24"/>
              </w:rPr>
              <w:t xml:space="preserve">  </w:t>
            </w:r>
            <w:r w:rsidRPr="00A65840">
              <w:rPr>
                <w:sz w:val="24"/>
              </w:rPr>
              <w:t>услугами</w:t>
            </w:r>
            <w:r w:rsidRPr="00A65840">
              <w:rPr>
                <w:spacing w:val="79"/>
                <w:w w:val="150"/>
                <w:sz w:val="24"/>
              </w:rPr>
              <w:t xml:space="preserve"> </w:t>
            </w:r>
            <w:r w:rsidRPr="00A65840">
              <w:rPr>
                <w:sz w:val="24"/>
              </w:rPr>
              <w:t>и</w:t>
            </w:r>
            <w:r w:rsidRPr="00A65840">
              <w:rPr>
                <w:spacing w:val="79"/>
                <w:w w:val="150"/>
                <w:sz w:val="24"/>
              </w:rPr>
              <w:t xml:space="preserve"> </w:t>
            </w:r>
            <w:r w:rsidRPr="00A65840">
              <w:rPr>
                <w:sz w:val="24"/>
              </w:rPr>
              <w:t>инструментами,</w:t>
            </w:r>
            <w:r w:rsidRPr="00A65840">
              <w:rPr>
                <w:spacing w:val="78"/>
                <w:w w:val="150"/>
                <w:sz w:val="24"/>
              </w:rPr>
              <w:t xml:space="preserve"> </w:t>
            </w:r>
            <w:r w:rsidRPr="00A65840">
              <w:rPr>
                <w:sz w:val="24"/>
              </w:rPr>
              <w:t>в</w:t>
            </w:r>
            <w:r w:rsidRPr="00A65840">
              <w:rPr>
                <w:spacing w:val="78"/>
                <w:w w:val="150"/>
                <w:sz w:val="24"/>
              </w:rPr>
              <w:t xml:space="preserve"> </w:t>
            </w:r>
            <w:r w:rsidRPr="00A65840">
              <w:rPr>
                <w:sz w:val="24"/>
              </w:rPr>
              <w:t>том</w:t>
            </w:r>
            <w:r w:rsidRPr="00A65840">
              <w:rPr>
                <w:spacing w:val="77"/>
                <w:w w:val="150"/>
                <w:sz w:val="24"/>
              </w:rPr>
              <w:t xml:space="preserve"> </w:t>
            </w:r>
            <w:r w:rsidRPr="00A65840">
              <w:rPr>
                <w:spacing w:val="-2"/>
                <w:sz w:val="24"/>
              </w:rPr>
              <w:t>числе</w:t>
            </w:r>
          </w:p>
        </w:tc>
      </w:tr>
    </w:tbl>
    <w:p w14:paraId="39EFD7EB"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938"/>
      </w:tblGrid>
      <w:tr w:rsidR="003B3C72" w:rsidRPr="00A65840" w14:paraId="59463943" w14:textId="77777777">
        <w:trPr>
          <w:trHeight w:val="1840"/>
        </w:trPr>
        <w:tc>
          <w:tcPr>
            <w:tcW w:w="1718" w:type="dxa"/>
          </w:tcPr>
          <w:p w14:paraId="413B2C6F" w14:textId="77777777" w:rsidR="003B3C72" w:rsidRPr="00A65840" w:rsidRDefault="003B3C72">
            <w:pPr>
              <w:pStyle w:val="TableParagraph"/>
              <w:rPr>
                <w:sz w:val="24"/>
              </w:rPr>
            </w:pPr>
          </w:p>
        </w:tc>
        <w:tc>
          <w:tcPr>
            <w:tcW w:w="7938" w:type="dxa"/>
          </w:tcPr>
          <w:p w14:paraId="162484E7" w14:textId="77777777" w:rsidR="003B3C72" w:rsidRPr="00A65840" w:rsidRDefault="00000000">
            <w:pPr>
              <w:pStyle w:val="TableParagraph"/>
              <w:spacing w:before="41" w:line="312" w:lineRule="auto"/>
              <w:ind w:left="101" w:right="97"/>
              <w:jc w:val="both"/>
              <w:rPr>
                <w:sz w:val="24"/>
              </w:rPr>
            </w:pPr>
            <w:r w:rsidRPr="00A65840">
              <w:rPr>
                <w:sz w:val="24"/>
              </w:rPr>
              <w:t>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w:t>
            </w:r>
            <w:r w:rsidRPr="00A65840">
              <w:rPr>
                <w:spacing w:val="1"/>
                <w:sz w:val="24"/>
              </w:rPr>
              <w:t xml:space="preserve"> </w:t>
            </w:r>
            <w:r w:rsidRPr="00A65840">
              <w:rPr>
                <w:sz w:val="24"/>
              </w:rPr>
              <w:t>с</w:t>
            </w:r>
            <w:r w:rsidRPr="00A65840">
              <w:rPr>
                <w:spacing w:val="4"/>
                <w:sz w:val="24"/>
              </w:rPr>
              <w:t xml:space="preserve"> </w:t>
            </w:r>
            <w:r w:rsidRPr="00A65840">
              <w:rPr>
                <w:sz w:val="24"/>
              </w:rPr>
              <w:t>учётом</w:t>
            </w:r>
            <w:r w:rsidRPr="00A65840">
              <w:rPr>
                <w:spacing w:val="1"/>
                <w:sz w:val="24"/>
              </w:rPr>
              <w:t xml:space="preserve"> </w:t>
            </w:r>
            <w:r w:rsidRPr="00A65840">
              <w:rPr>
                <w:sz w:val="24"/>
              </w:rPr>
              <w:t>основных</w:t>
            </w:r>
            <w:r w:rsidRPr="00A65840">
              <w:rPr>
                <w:spacing w:val="2"/>
                <w:sz w:val="24"/>
              </w:rPr>
              <w:t xml:space="preserve"> </w:t>
            </w:r>
            <w:r w:rsidRPr="00A65840">
              <w:rPr>
                <w:sz w:val="24"/>
              </w:rPr>
              <w:t>способов</w:t>
            </w:r>
            <w:r w:rsidRPr="00A65840">
              <w:rPr>
                <w:spacing w:val="1"/>
                <w:sz w:val="24"/>
              </w:rPr>
              <w:t xml:space="preserve"> </w:t>
            </w:r>
            <w:r w:rsidRPr="00A65840">
              <w:rPr>
                <w:sz w:val="24"/>
              </w:rPr>
              <w:t>снижения рисков</w:t>
            </w:r>
            <w:r w:rsidRPr="00A65840">
              <w:rPr>
                <w:spacing w:val="1"/>
                <w:sz w:val="24"/>
              </w:rPr>
              <w:t xml:space="preserve"> </w:t>
            </w:r>
            <w:r w:rsidRPr="00A65840">
              <w:rPr>
                <w:sz w:val="24"/>
              </w:rPr>
              <w:t xml:space="preserve">и </w:t>
            </w:r>
            <w:r w:rsidRPr="00A65840">
              <w:rPr>
                <w:spacing w:val="-2"/>
                <w:sz w:val="24"/>
              </w:rPr>
              <w:t>правил</w:t>
            </w:r>
          </w:p>
          <w:p w14:paraId="120B5EF3" w14:textId="77777777" w:rsidR="003B3C72" w:rsidRPr="00A65840" w:rsidRDefault="00000000">
            <w:pPr>
              <w:pStyle w:val="TableParagraph"/>
              <w:ind w:left="101"/>
              <w:jc w:val="both"/>
              <w:rPr>
                <w:sz w:val="24"/>
              </w:rPr>
            </w:pPr>
            <w:r w:rsidRPr="00A65840">
              <w:rPr>
                <w:sz w:val="24"/>
              </w:rPr>
              <w:t>личной</w:t>
            </w:r>
            <w:r w:rsidRPr="00A65840">
              <w:rPr>
                <w:spacing w:val="-5"/>
                <w:sz w:val="24"/>
              </w:rPr>
              <w:t xml:space="preserve"> </w:t>
            </w:r>
            <w:r w:rsidRPr="00A65840">
              <w:rPr>
                <w:sz w:val="24"/>
              </w:rPr>
              <w:t>финансовой</w:t>
            </w:r>
            <w:r w:rsidRPr="00A65840">
              <w:rPr>
                <w:spacing w:val="-4"/>
                <w:sz w:val="24"/>
              </w:rPr>
              <w:t xml:space="preserve"> </w:t>
            </w:r>
            <w:r w:rsidRPr="00A65840">
              <w:rPr>
                <w:spacing w:val="-2"/>
                <w:sz w:val="24"/>
              </w:rPr>
              <w:t>безопасности</w:t>
            </w:r>
          </w:p>
        </w:tc>
      </w:tr>
      <w:tr w:rsidR="003B3C72" w:rsidRPr="00A65840" w14:paraId="1F2A9161" w14:textId="77777777">
        <w:trPr>
          <w:trHeight w:val="2363"/>
        </w:trPr>
        <w:tc>
          <w:tcPr>
            <w:tcW w:w="1718" w:type="dxa"/>
          </w:tcPr>
          <w:p w14:paraId="760FA6E3" w14:textId="77777777" w:rsidR="003B3C72" w:rsidRPr="00A65840" w:rsidRDefault="003B3C72">
            <w:pPr>
              <w:pStyle w:val="TableParagraph"/>
              <w:rPr>
                <w:b/>
                <w:sz w:val="24"/>
              </w:rPr>
            </w:pPr>
          </w:p>
          <w:p w14:paraId="518253B7" w14:textId="77777777" w:rsidR="003B3C72" w:rsidRPr="00A65840" w:rsidRDefault="003B3C72">
            <w:pPr>
              <w:pStyle w:val="TableParagraph"/>
              <w:rPr>
                <w:b/>
                <w:sz w:val="24"/>
              </w:rPr>
            </w:pPr>
          </w:p>
          <w:p w14:paraId="0FD27A10" w14:textId="77777777" w:rsidR="003B3C72" w:rsidRPr="00A65840" w:rsidRDefault="003B3C72">
            <w:pPr>
              <w:pStyle w:val="TableParagraph"/>
              <w:spacing w:before="175"/>
              <w:rPr>
                <w:b/>
                <w:sz w:val="24"/>
              </w:rPr>
            </w:pPr>
          </w:p>
          <w:p w14:paraId="18A15E7A" w14:textId="77777777" w:rsidR="003B3C72" w:rsidRPr="00A65840" w:rsidRDefault="00000000">
            <w:pPr>
              <w:pStyle w:val="TableParagraph"/>
              <w:ind w:right="4"/>
              <w:jc w:val="center"/>
              <w:rPr>
                <w:sz w:val="24"/>
              </w:rPr>
            </w:pPr>
            <w:r w:rsidRPr="00A65840">
              <w:rPr>
                <w:spacing w:val="-4"/>
                <w:sz w:val="24"/>
              </w:rPr>
              <w:t>3.11</w:t>
            </w:r>
          </w:p>
        </w:tc>
        <w:tc>
          <w:tcPr>
            <w:tcW w:w="7938" w:type="dxa"/>
          </w:tcPr>
          <w:p w14:paraId="01B23DAC" w14:textId="77777777" w:rsidR="003B3C72" w:rsidRPr="00A65840" w:rsidRDefault="00000000">
            <w:pPr>
              <w:pStyle w:val="TableParagraph"/>
              <w:spacing w:before="38" w:line="336" w:lineRule="auto"/>
              <w:ind w:left="101" w:right="102"/>
              <w:jc w:val="both"/>
              <w:rPr>
                <w:sz w:val="24"/>
              </w:rPr>
            </w:pPr>
            <w:r w:rsidRPr="00A65840">
              <w:rPr>
                <w:sz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w:t>
            </w:r>
            <w:r w:rsidRPr="00A65840">
              <w:rPr>
                <w:spacing w:val="-15"/>
                <w:sz w:val="24"/>
              </w:rPr>
              <w:t xml:space="preserve"> </w:t>
            </w:r>
            <w:r w:rsidRPr="00A65840">
              <w:rPr>
                <w:sz w:val="24"/>
              </w:rPr>
              <w:t>оценку</w:t>
            </w:r>
            <w:r w:rsidRPr="00A65840">
              <w:rPr>
                <w:spacing w:val="-20"/>
                <w:sz w:val="24"/>
              </w:rPr>
              <w:t xml:space="preserve"> </w:t>
            </w:r>
            <w:r w:rsidRPr="00A65840">
              <w:rPr>
                <w:sz w:val="24"/>
              </w:rPr>
              <w:t>действиям</w:t>
            </w:r>
            <w:r w:rsidRPr="00A65840">
              <w:rPr>
                <w:spacing w:val="-15"/>
                <w:sz w:val="24"/>
              </w:rPr>
              <w:t xml:space="preserve"> </w:t>
            </w:r>
            <w:r w:rsidRPr="00A65840">
              <w:rPr>
                <w:sz w:val="24"/>
              </w:rPr>
              <w:t>людей</w:t>
            </w:r>
            <w:r w:rsidRPr="00A65840">
              <w:rPr>
                <w:spacing w:val="-15"/>
                <w:sz w:val="24"/>
              </w:rPr>
              <w:t xml:space="preserve"> </w:t>
            </w:r>
            <w:r w:rsidRPr="00A65840">
              <w:rPr>
                <w:sz w:val="24"/>
              </w:rPr>
              <w:t>в</w:t>
            </w:r>
            <w:r w:rsidRPr="00A65840">
              <w:rPr>
                <w:spacing w:val="-15"/>
                <w:sz w:val="24"/>
              </w:rPr>
              <w:t xml:space="preserve"> </w:t>
            </w:r>
            <w:r w:rsidRPr="00A65840">
              <w:rPr>
                <w:sz w:val="24"/>
              </w:rPr>
              <w:t>типичных</w:t>
            </w:r>
            <w:r w:rsidRPr="00A65840">
              <w:rPr>
                <w:spacing w:val="-15"/>
                <w:sz w:val="24"/>
              </w:rPr>
              <w:t xml:space="preserve"> </w:t>
            </w:r>
            <w:r w:rsidRPr="00A65840">
              <w:rPr>
                <w:sz w:val="24"/>
              </w:rPr>
              <w:t>(модельных)</w:t>
            </w:r>
            <w:r w:rsidRPr="00A65840">
              <w:rPr>
                <w:spacing w:val="-15"/>
                <w:sz w:val="24"/>
              </w:rPr>
              <w:t xml:space="preserve"> </w:t>
            </w:r>
            <w:r w:rsidRPr="00A65840">
              <w:rPr>
                <w:sz w:val="24"/>
              </w:rPr>
              <w:t>ситуациях</w:t>
            </w:r>
            <w:r w:rsidRPr="00A65840">
              <w:rPr>
                <w:spacing w:val="-14"/>
                <w:sz w:val="24"/>
              </w:rPr>
              <w:t xml:space="preserve"> </w:t>
            </w:r>
            <w:r w:rsidRPr="00A65840">
              <w:rPr>
                <w:sz w:val="24"/>
              </w:rPr>
              <w:t>с</w:t>
            </w:r>
            <w:r w:rsidRPr="00A65840">
              <w:rPr>
                <w:spacing w:val="-16"/>
                <w:sz w:val="24"/>
              </w:rPr>
              <w:t xml:space="preserve"> </w:t>
            </w:r>
            <w:r w:rsidRPr="00A65840">
              <w:rPr>
                <w:spacing w:val="-2"/>
                <w:sz w:val="24"/>
              </w:rPr>
              <w:t>точки</w:t>
            </w:r>
          </w:p>
          <w:p w14:paraId="2DF4B0AC" w14:textId="77777777" w:rsidR="003B3C72" w:rsidRPr="00A65840" w:rsidRDefault="00000000">
            <w:pPr>
              <w:pStyle w:val="TableParagraph"/>
              <w:spacing w:before="1"/>
              <w:ind w:left="101"/>
              <w:jc w:val="both"/>
              <w:rPr>
                <w:sz w:val="24"/>
              </w:rPr>
            </w:pPr>
            <w:r w:rsidRPr="00A65840">
              <w:rPr>
                <w:sz w:val="24"/>
              </w:rPr>
              <w:t>зрения</w:t>
            </w:r>
            <w:r w:rsidRPr="00A65840">
              <w:rPr>
                <w:spacing w:val="-7"/>
                <w:sz w:val="24"/>
              </w:rPr>
              <w:t xml:space="preserve"> </w:t>
            </w:r>
            <w:r w:rsidRPr="00A65840">
              <w:rPr>
                <w:sz w:val="24"/>
              </w:rPr>
              <w:t>социальных</w:t>
            </w:r>
            <w:r w:rsidRPr="00A65840">
              <w:rPr>
                <w:spacing w:val="-3"/>
                <w:sz w:val="24"/>
              </w:rPr>
              <w:t xml:space="preserve"> </w:t>
            </w:r>
            <w:r w:rsidRPr="00A65840">
              <w:rPr>
                <w:spacing w:val="-4"/>
                <w:sz w:val="24"/>
              </w:rPr>
              <w:t>норм</w:t>
            </w:r>
          </w:p>
        </w:tc>
      </w:tr>
      <w:tr w:rsidR="003B3C72" w:rsidRPr="00A65840" w14:paraId="4927E7BC" w14:textId="77777777">
        <w:trPr>
          <w:trHeight w:val="3132"/>
        </w:trPr>
        <w:tc>
          <w:tcPr>
            <w:tcW w:w="1718" w:type="dxa"/>
          </w:tcPr>
          <w:p w14:paraId="3F17E704" w14:textId="77777777" w:rsidR="003B3C72" w:rsidRPr="00A65840" w:rsidRDefault="003B3C72">
            <w:pPr>
              <w:pStyle w:val="TableParagraph"/>
              <w:rPr>
                <w:b/>
                <w:sz w:val="24"/>
              </w:rPr>
            </w:pPr>
          </w:p>
          <w:p w14:paraId="130667D0" w14:textId="77777777" w:rsidR="003B3C72" w:rsidRPr="00A65840" w:rsidRDefault="003B3C72">
            <w:pPr>
              <w:pStyle w:val="TableParagraph"/>
              <w:rPr>
                <w:b/>
                <w:sz w:val="24"/>
              </w:rPr>
            </w:pPr>
          </w:p>
          <w:p w14:paraId="77C9447E" w14:textId="77777777" w:rsidR="003B3C72" w:rsidRPr="00A65840" w:rsidRDefault="003B3C72">
            <w:pPr>
              <w:pStyle w:val="TableParagraph"/>
              <w:rPr>
                <w:b/>
                <w:sz w:val="24"/>
              </w:rPr>
            </w:pPr>
          </w:p>
          <w:p w14:paraId="7F557CDF" w14:textId="77777777" w:rsidR="003B3C72" w:rsidRPr="00A65840" w:rsidRDefault="003B3C72">
            <w:pPr>
              <w:pStyle w:val="TableParagraph"/>
              <w:rPr>
                <w:b/>
                <w:sz w:val="24"/>
              </w:rPr>
            </w:pPr>
          </w:p>
          <w:p w14:paraId="0DA474D2" w14:textId="77777777" w:rsidR="003B3C72" w:rsidRPr="00A65840" w:rsidRDefault="003B3C72">
            <w:pPr>
              <w:pStyle w:val="TableParagraph"/>
              <w:spacing w:before="10"/>
              <w:rPr>
                <w:b/>
                <w:sz w:val="24"/>
              </w:rPr>
            </w:pPr>
          </w:p>
          <w:p w14:paraId="79224EDD" w14:textId="77777777" w:rsidR="003B3C72" w:rsidRPr="00A65840" w:rsidRDefault="00000000">
            <w:pPr>
              <w:pStyle w:val="TableParagraph"/>
              <w:ind w:right="4"/>
              <w:jc w:val="center"/>
              <w:rPr>
                <w:sz w:val="24"/>
              </w:rPr>
            </w:pPr>
            <w:r w:rsidRPr="00A65840">
              <w:rPr>
                <w:spacing w:val="-4"/>
                <w:sz w:val="24"/>
              </w:rPr>
              <w:t>3.12</w:t>
            </w:r>
          </w:p>
        </w:tc>
        <w:tc>
          <w:tcPr>
            <w:tcW w:w="7938" w:type="dxa"/>
          </w:tcPr>
          <w:p w14:paraId="3438656E" w14:textId="77777777" w:rsidR="003B3C72" w:rsidRPr="00A65840" w:rsidRDefault="00000000">
            <w:pPr>
              <w:pStyle w:val="TableParagraph"/>
              <w:spacing w:before="37" w:line="336" w:lineRule="auto"/>
              <w:ind w:left="101" w:right="100"/>
              <w:jc w:val="both"/>
              <w:rPr>
                <w:sz w:val="24"/>
              </w:rPr>
            </w:pPr>
            <w:r w:rsidRPr="00A65840">
              <w:rPr>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w:t>
            </w:r>
            <w:r w:rsidRPr="00A65840">
              <w:rPr>
                <w:spacing w:val="29"/>
                <w:sz w:val="24"/>
              </w:rPr>
              <w:t xml:space="preserve">  </w:t>
            </w:r>
            <w:r w:rsidRPr="00A65840">
              <w:rPr>
                <w:sz w:val="24"/>
              </w:rPr>
              <w:t>неприемлемость</w:t>
            </w:r>
            <w:r w:rsidRPr="00A65840">
              <w:rPr>
                <w:spacing w:val="31"/>
                <w:sz w:val="24"/>
              </w:rPr>
              <w:t xml:space="preserve">  </w:t>
            </w:r>
            <w:r w:rsidRPr="00A65840">
              <w:rPr>
                <w:sz w:val="24"/>
              </w:rPr>
              <w:t>антиобщественного</w:t>
            </w:r>
            <w:r w:rsidRPr="00A65840">
              <w:rPr>
                <w:spacing w:val="31"/>
                <w:sz w:val="24"/>
              </w:rPr>
              <w:t xml:space="preserve">  </w:t>
            </w:r>
            <w:r w:rsidRPr="00A65840">
              <w:rPr>
                <w:sz w:val="24"/>
              </w:rPr>
              <w:t>поведения,</w:t>
            </w:r>
            <w:r w:rsidRPr="00A65840">
              <w:rPr>
                <w:spacing w:val="30"/>
                <w:sz w:val="24"/>
              </w:rPr>
              <w:t xml:space="preserve">  </w:t>
            </w:r>
            <w:r w:rsidRPr="00A65840">
              <w:rPr>
                <w:spacing w:val="-2"/>
                <w:sz w:val="24"/>
              </w:rPr>
              <w:t>опасность</w:t>
            </w:r>
          </w:p>
          <w:p w14:paraId="7297EB39" w14:textId="77777777" w:rsidR="003B3C72" w:rsidRPr="00A65840" w:rsidRDefault="00000000">
            <w:pPr>
              <w:pStyle w:val="TableParagraph"/>
              <w:ind w:left="101"/>
              <w:jc w:val="both"/>
              <w:rPr>
                <w:sz w:val="24"/>
              </w:rPr>
            </w:pPr>
            <w:r w:rsidRPr="00A65840">
              <w:rPr>
                <w:sz w:val="24"/>
              </w:rPr>
              <w:t>алкоголизма</w:t>
            </w:r>
            <w:r w:rsidRPr="00A65840">
              <w:rPr>
                <w:spacing w:val="-3"/>
                <w:sz w:val="24"/>
              </w:rPr>
              <w:t xml:space="preserve"> </w:t>
            </w:r>
            <w:r w:rsidRPr="00A65840">
              <w:rPr>
                <w:sz w:val="24"/>
              </w:rPr>
              <w:t>и</w:t>
            </w:r>
            <w:r w:rsidRPr="00A65840">
              <w:rPr>
                <w:spacing w:val="-2"/>
                <w:sz w:val="24"/>
              </w:rPr>
              <w:t xml:space="preserve"> наркомании</w:t>
            </w:r>
          </w:p>
        </w:tc>
      </w:tr>
    </w:tbl>
    <w:p w14:paraId="1AF20538" w14:textId="77777777" w:rsidR="003B3C72" w:rsidRPr="00A65840" w:rsidRDefault="003B3C72">
      <w:pPr>
        <w:pStyle w:val="a3"/>
        <w:spacing w:before="75"/>
        <w:ind w:left="0" w:firstLine="0"/>
        <w:jc w:val="left"/>
        <w:rPr>
          <w:b/>
        </w:rPr>
      </w:pPr>
    </w:p>
    <w:p w14:paraId="51BEFABA" w14:textId="77777777" w:rsidR="003B3C72" w:rsidRPr="00A65840" w:rsidRDefault="00000000">
      <w:pPr>
        <w:spacing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8904"/>
      </w:tblGrid>
      <w:tr w:rsidR="003B3C72" w:rsidRPr="00A65840" w14:paraId="6620B829" w14:textId="77777777">
        <w:trPr>
          <w:trHeight w:val="362"/>
        </w:trPr>
        <w:tc>
          <w:tcPr>
            <w:tcW w:w="1020" w:type="dxa"/>
          </w:tcPr>
          <w:p w14:paraId="26A5930E" w14:textId="77777777" w:rsidR="003B3C72" w:rsidRPr="00A65840" w:rsidRDefault="00000000">
            <w:pPr>
              <w:pStyle w:val="TableParagraph"/>
              <w:spacing w:before="46"/>
              <w:ind w:left="98"/>
              <w:rPr>
                <w:b/>
                <w:sz w:val="24"/>
              </w:rPr>
            </w:pPr>
            <w:r w:rsidRPr="00A65840">
              <w:rPr>
                <w:b/>
                <w:spacing w:val="-5"/>
                <w:sz w:val="24"/>
              </w:rPr>
              <w:t>Код</w:t>
            </w:r>
          </w:p>
        </w:tc>
        <w:tc>
          <w:tcPr>
            <w:tcW w:w="8904" w:type="dxa"/>
          </w:tcPr>
          <w:p w14:paraId="39073FA0" w14:textId="77777777" w:rsidR="003B3C72" w:rsidRPr="00A65840" w:rsidRDefault="00000000">
            <w:pPr>
              <w:pStyle w:val="TableParagraph"/>
              <w:spacing w:before="46"/>
              <w:ind w:left="15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7A1BC9AA" w14:textId="77777777">
        <w:trPr>
          <w:trHeight w:val="431"/>
        </w:trPr>
        <w:tc>
          <w:tcPr>
            <w:tcW w:w="1020" w:type="dxa"/>
          </w:tcPr>
          <w:p w14:paraId="1045F156" w14:textId="77777777" w:rsidR="003B3C72" w:rsidRPr="00A65840" w:rsidRDefault="00000000">
            <w:pPr>
              <w:pStyle w:val="TableParagraph"/>
              <w:spacing w:before="38"/>
              <w:ind w:left="2" w:right="7"/>
              <w:jc w:val="center"/>
              <w:rPr>
                <w:sz w:val="24"/>
              </w:rPr>
            </w:pPr>
            <w:r w:rsidRPr="00A65840">
              <w:rPr>
                <w:spacing w:val="-10"/>
                <w:sz w:val="24"/>
              </w:rPr>
              <w:t>1</w:t>
            </w:r>
          </w:p>
        </w:tc>
        <w:tc>
          <w:tcPr>
            <w:tcW w:w="8904" w:type="dxa"/>
          </w:tcPr>
          <w:p w14:paraId="66482E0E" w14:textId="77777777" w:rsidR="003B3C72" w:rsidRPr="00A65840" w:rsidRDefault="00000000">
            <w:pPr>
              <w:pStyle w:val="TableParagraph"/>
              <w:spacing w:before="38"/>
              <w:ind w:left="98"/>
              <w:rPr>
                <w:sz w:val="24"/>
              </w:rPr>
            </w:pPr>
            <w:r w:rsidRPr="00A65840">
              <w:rPr>
                <w:sz w:val="24"/>
              </w:rPr>
              <w:t>Человек</w:t>
            </w:r>
            <w:r w:rsidRPr="00A65840">
              <w:rPr>
                <w:spacing w:val="-2"/>
                <w:sz w:val="24"/>
              </w:rPr>
              <w:t xml:space="preserve"> </w:t>
            </w:r>
            <w:r w:rsidRPr="00A65840">
              <w:rPr>
                <w:sz w:val="24"/>
              </w:rPr>
              <w:t>в</w:t>
            </w:r>
            <w:r w:rsidRPr="00A65840">
              <w:rPr>
                <w:spacing w:val="-2"/>
                <w:sz w:val="24"/>
              </w:rPr>
              <w:t xml:space="preserve"> обществе</w:t>
            </w:r>
          </w:p>
        </w:tc>
      </w:tr>
      <w:tr w:rsidR="003B3C72" w:rsidRPr="00A65840" w14:paraId="7CD6A153" w14:textId="77777777">
        <w:trPr>
          <w:trHeight w:val="818"/>
        </w:trPr>
        <w:tc>
          <w:tcPr>
            <w:tcW w:w="1020" w:type="dxa"/>
          </w:tcPr>
          <w:p w14:paraId="17148542" w14:textId="77777777" w:rsidR="003B3C72" w:rsidRPr="00A65840" w:rsidRDefault="00000000">
            <w:pPr>
              <w:pStyle w:val="TableParagraph"/>
              <w:spacing w:before="230"/>
              <w:ind w:right="360"/>
              <w:jc w:val="right"/>
              <w:rPr>
                <w:sz w:val="24"/>
              </w:rPr>
            </w:pPr>
            <w:r w:rsidRPr="00A65840">
              <w:rPr>
                <w:spacing w:val="-5"/>
                <w:sz w:val="24"/>
              </w:rPr>
              <w:t>1.1</w:t>
            </w:r>
          </w:p>
        </w:tc>
        <w:tc>
          <w:tcPr>
            <w:tcW w:w="8904" w:type="dxa"/>
          </w:tcPr>
          <w:p w14:paraId="0948EA41" w14:textId="77777777" w:rsidR="003B3C72" w:rsidRPr="00A65840" w:rsidRDefault="00000000">
            <w:pPr>
              <w:pStyle w:val="TableParagraph"/>
              <w:spacing w:before="38"/>
              <w:ind w:left="98"/>
              <w:rPr>
                <w:sz w:val="24"/>
              </w:rPr>
            </w:pPr>
            <w:r w:rsidRPr="00A65840">
              <w:rPr>
                <w:sz w:val="24"/>
              </w:rPr>
              <w:t>Общество</w:t>
            </w:r>
            <w:r w:rsidRPr="00A65840">
              <w:rPr>
                <w:spacing w:val="43"/>
                <w:sz w:val="24"/>
              </w:rPr>
              <w:t xml:space="preserve"> </w:t>
            </w:r>
            <w:r w:rsidRPr="00A65840">
              <w:rPr>
                <w:sz w:val="24"/>
              </w:rPr>
              <w:t>как</w:t>
            </w:r>
            <w:r w:rsidRPr="00A65840">
              <w:rPr>
                <w:spacing w:val="45"/>
                <w:sz w:val="24"/>
              </w:rPr>
              <w:t xml:space="preserve"> </w:t>
            </w:r>
            <w:r w:rsidRPr="00A65840">
              <w:rPr>
                <w:sz w:val="24"/>
              </w:rPr>
              <w:t>система.</w:t>
            </w:r>
            <w:r w:rsidRPr="00A65840">
              <w:rPr>
                <w:spacing w:val="45"/>
                <w:sz w:val="24"/>
              </w:rPr>
              <w:t xml:space="preserve"> </w:t>
            </w:r>
            <w:r w:rsidRPr="00A65840">
              <w:rPr>
                <w:sz w:val="24"/>
              </w:rPr>
              <w:t>Общественные</w:t>
            </w:r>
            <w:r w:rsidRPr="00A65840">
              <w:rPr>
                <w:spacing w:val="41"/>
                <w:sz w:val="24"/>
              </w:rPr>
              <w:t xml:space="preserve"> </w:t>
            </w:r>
            <w:r w:rsidRPr="00A65840">
              <w:rPr>
                <w:sz w:val="24"/>
              </w:rPr>
              <w:t>отношения.</w:t>
            </w:r>
            <w:r w:rsidRPr="00A65840">
              <w:rPr>
                <w:spacing w:val="43"/>
                <w:sz w:val="24"/>
              </w:rPr>
              <w:t xml:space="preserve"> </w:t>
            </w:r>
            <w:r w:rsidRPr="00A65840">
              <w:rPr>
                <w:sz w:val="24"/>
              </w:rPr>
              <w:t>Связи</w:t>
            </w:r>
            <w:r w:rsidRPr="00A65840">
              <w:rPr>
                <w:spacing w:val="44"/>
                <w:sz w:val="24"/>
              </w:rPr>
              <w:t xml:space="preserve"> </w:t>
            </w:r>
            <w:r w:rsidRPr="00A65840">
              <w:rPr>
                <w:sz w:val="24"/>
              </w:rPr>
              <w:t>между</w:t>
            </w:r>
            <w:r w:rsidRPr="00A65840">
              <w:rPr>
                <w:spacing w:val="39"/>
                <w:sz w:val="24"/>
              </w:rPr>
              <w:t xml:space="preserve"> </w:t>
            </w:r>
            <w:r w:rsidRPr="00A65840">
              <w:rPr>
                <w:sz w:val="24"/>
              </w:rPr>
              <w:t>подсистемами</w:t>
            </w:r>
            <w:r w:rsidRPr="00A65840">
              <w:rPr>
                <w:spacing w:val="44"/>
                <w:sz w:val="24"/>
              </w:rPr>
              <w:t xml:space="preserve"> </w:t>
            </w:r>
            <w:r w:rsidRPr="00A65840">
              <w:rPr>
                <w:spacing w:val="-10"/>
                <w:sz w:val="24"/>
              </w:rPr>
              <w:t>и</w:t>
            </w:r>
          </w:p>
          <w:p w14:paraId="4D4F78B5" w14:textId="77777777" w:rsidR="003B3C72" w:rsidRPr="00A65840" w:rsidRDefault="00000000">
            <w:pPr>
              <w:pStyle w:val="TableParagraph"/>
              <w:spacing w:before="111"/>
              <w:ind w:left="98"/>
              <w:rPr>
                <w:sz w:val="24"/>
              </w:rPr>
            </w:pPr>
            <w:r w:rsidRPr="00A65840">
              <w:rPr>
                <w:sz w:val="24"/>
              </w:rPr>
              <w:t>элементами</w:t>
            </w:r>
            <w:r w:rsidRPr="00A65840">
              <w:rPr>
                <w:spacing w:val="-5"/>
                <w:sz w:val="24"/>
              </w:rPr>
              <w:t xml:space="preserve"> </w:t>
            </w:r>
            <w:r w:rsidRPr="00A65840">
              <w:rPr>
                <w:spacing w:val="-2"/>
                <w:sz w:val="24"/>
              </w:rPr>
              <w:t>общества</w:t>
            </w:r>
          </w:p>
        </w:tc>
      </w:tr>
      <w:tr w:rsidR="003B3C72" w:rsidRPr="00A65840" w14:paraId="0F05FF49" w14:textId="77777777">
        <w:trPr>
          <w:trHeight w:val="818"/>
        </w:trPr>
        <w:tc>
          <w:tcPr>
            <w:tcW w:w="1020" w:type="dxa"/>
          </w:tcPr>
          <w:p w14:paraId="50F7EABB" w14:textId="77777777" w:rsidR="003B3C72" w:rsidRPr="00A65840" w:rsidRDefault="00000000">
            <w:pPr>
              <w:pStyle w:val="TableParagraph"/>
              <w:spacing w:before="230"/>
              <w:ind w:right="360"/>
              <w:jc w:val="right"/>
              <w:rPr>
                <w:sz w:val="24"/>
              </w:rPr>
            </w:pPr>
            <w:r w:rsidRPr="00A65840">
              <w:rPr>
                <w:spacing w:val="-5"/>
                <w:sz w:val="24"/>
              </w:rPr>
              <w:t>1.2</w:t>
            </w:r>
          </w:p>
        </w:tc>
        <w:tc>
          <w:tcPr>
            <w:tcW w:w="8904" w:type="dxa"/>
          </w:tcPr>
          <w:p w14:paraId="51F4F242" w14:textId="77777777" w:rsidR="003B3C72" w:rsidRPr="00A65840" w:rsidRDefault="00000000">
            <w:pPr>
              <w:pStyle w:val="TableParagraph"/>
              <w:spacing w:before="38"/>
              <w:ind w:left="98"/>
              <w:rPr>
                <w:sz w:val="24"/>
              </w:rPr>
            </w:pPr>
            <w:r w:rsidRPr="00A65840">
              <w:rPr>
                <w:sz w:val="24"/>
              </w:rPr>
              <w:t>Общественные</w:t>
            </w:r>
            <w:r w:rsidRPr="00A65840">
              <w:rPr>
                <w:spacing w:val="32"/>
                <w:sz w:val="24"/>
              </w:rPr>
              <w:t xml:space="preserve">  </w:t>
            </w:r>
            <w:r w:rsidRPr="00A65840">
              <w:rPr>
                <w:sz w:val="24"/>
              </w:rPr>
              <w:t>потребности</w:t>
            </w:r>
            <w:r w:rsidRPr="00A65840">
              <w:rPr>
                <w:spacing w:val="34"/>
                <w:sz w:val="24"/>
              </w:rPr>
              <w:t xml:space="preserve">  </w:t>
            </w:r>
            <w:r w:rsidRPr="00A65840">
              <w:rPr>
                <w:sz w:val="24"/>
              </w:rPr>
              <w:t>и</w:t>
            </w:r>
            <w:r w:rsidRPr="00A65840">
              <w:rPr>
                <w:spacing w:val="33"/>
                <w:sz w:val="24"/>
              </w:rPr>
              <w:t xml:space="preserve">  </w:t>
            </w:r>
            <w:r w:rsidRPr="00A65840">
              <w:rPr>
                <w:sz w:val="24"/>
              </w:rPr>
              <w:t>социальные</w:t>
            </w:r>
            <w:r w:rsidRPr="00A65840">
              <w:rPr>
                <w:spacing w:val="32"/>
                <w:sz w:val="24"/>
              </w:rPr>
              <w:t xml:space="preserve">  </w:t>
            </w:r>
            <w:r w:rsidRPr="00A65840">
              <w:rPr>
                <w:sz w:val="24"/>
              </w:rPr>
              <w:t>институты.</w:t>
            </w:r>
            <w:r w:rsidRPr="00A65840">
              <w:rPr>
                <w:spacing w:val="33"/>
                <w:sz w:val="24"/>
              </w:rPr>
              <w:t xml:space="preserve">  </w:t>
            </w:r>
            <w:r w:rsidRPr="00A65840">
              <w:rPr>
                <w:sz w:val="24"/>
              </w:rPr>
              <w:t>Признаки</w:t>
            </w:r>
            <w:r w:rsidRPr="00A65840">
              <w:rPr>
                <w:spacing w:val="34"/>
                <w:sz w:val="24"/>
              </w:rPr>
              <w:t xml:space="preserve">  </w:t>
            </w:r>
            <w:r w:rsidRPr="00A65840">
              <w:rPr>
                <w:sz w:val="24"/>
              </w:rPr>
              <w:t>и</w:t>
            </w:r>
            <w:r w:rsidRPr="00A65840">
              <w:rPr>
                <w:spacing w:val="33"/>
                <w:sz w:val="24"/>
              </w:rPr>
              <w:t xml:space="preserve">  </w:t>
            </w:r>
            <w:r w:rsidRPr="00A65840">
              <w:rPr>
                <w:spacing w:val="-2"/>
                <w:sz w:val="24"/>
              </w:rPr>
              <w:t>функции</w:t>
            </w:r>
          </w:p>
          <w:p w14:paraId="3CFE9E26" w14:textId="77777777" w:rsidR="003B3C72" w:rsidRPr="00A65840" w:rsidRDefault="00000000">
            <w:pPr>
              <w:pStyle w:val="TableParagraph"/>
              <w:spacing w:before="111"/>
              <w:ind w:left="98"/>
              <w:rPr>
                <w:sz w:val="24"/>
              </w:rPr>
            </w:pPr>
            <w:r w:rsidRPr="00A65840">
              <w:rPr>
                <w:sz w:val="24"/>
              </w:rPr>
              <w:t>социальных</w:t>
            </w:r>
            <w:r w:rsidRPr="00A65840">
              <w:rPr>
                <w:spacing w:val="-5"/>
                <w:sz w:val="24"/>
              </w:rPr>
              <w:t xml:space="preserve"> </w:t>
            </w:r>
            <w:r w:rsidRPr="00A65840">
              <w:rPr>
                <w:spacing w:val="-2"/>
                <w:sz w:val="24"/>
              </w:rPr>
              <w:t>институтов</w:t>
            </w:r>
          </w:p>
        </w:tc>
      </w:tr>
      <w:tr w:rsidR="003B3C72" w:rsidRPr="00A65840" w14:paraId="7DE3F681" w14:textId="77777777">
        <w:trPr>
          <w:trHeight w:val="815"/>
        </w:trPr>
        <w:tc>
          <w:tcPr>
            <w:tcW w:w="1020" w:type="dxa"/>
          </w:tcPr>
          <w:p w14:paraId="741F4113" w14:textId="77777777" w:rsidR="003B3C72" w:rsidRPr="00A65840" w:rsidRDefault="00000000">
            <w:pPr>
              <w:pStyle w:val="TableParagraph"/>
              <w:spacing w:before="230"/>
              <w:ind w:right="360"/>
              <w:jc w:val="right"/>
              <w:rPr>
                <w:sz w:val="24"/>
              </w:rPr>
            </w:pPr>
            <w:r w:rsidRPr="00A65840">
              <w:rPr>
                <w:spacing w:val="-5"/>
                <w:sz w:val="24"/>
              </w:rPr>
              <w:t>1.3</w:t>
            </w:r>
          </w:p>
        </w:tc>
        <w:tc>
          <w:tcPr>
            <w:tcW w:w="8904" w:type="dxa"/>
          </w:tcPr>
          <w:p w14:paraId="6E106086" w14:textId="77777777" w:rsidR="003B3C72" w:rsidRPr="00A65840" w:rsidRDefault="00000000">
            <w:pPr>
              <w:pStyle w:val="TableParagraph"/>
              <w:spacing w:before="36"/>
              <w:ind w:left="98"/>
              <w:rPr>
                <w:sz w:val="24"/>
              </w:rPr>
            </w:pPr>
            <w:r w:rsidRPr="00A65840">
              <w:rPr>
                <w:spacing w:val="-2"/>
                <w:sz w:val="24"/>
              </w:rPr>
              <w:t>Типы обществ.</w:t>
            </w:r>
            <w:r w:rsidRPr="00A65840">
              <w:rPr>
                <w:spacing w:val="2"/>
                <w:sz w:val="24"/>
              </w:rPr>
              <w:t xml:space="preserve"> </w:t>
            </w:r>
            <w:r w:rsidRPr="00A65840">
              <w:rPr>
                <w:spacing w:val="-2"/>
                <w:sz w:val="24"/>
              </w:rPr>
              <w:t>Постиндустриальное</w:t>
            </w:r>
            <w:r w:rsidRPr="00A65840">
              <w:rPr>
                <w:sz w:val="24"/>
              </w:rPr>
              <w:t xml:space="preserve"> </w:t>
            </w:r>
            <w:r w:rsidRPr="00A65840">
              <w:rPr>
                <w:spacing w:val="-2"/>
                <w:sz w:val="24"/>
              </w:rPr>
              <w:t>(информационное)</w:t>
            </w:r>
            <w:r w:rsidRPr="00A65840">
              <w:rPr>
                <w:spacing w:val="1"/>
                <w:sz w:val="24"/>
              </w:rPr>
              <w:t xml:space="preserve"> </w:t>
            </w:r>
            <w:r w:rsidRPr="00A65840">
              <w:rPr>
                <w:spacing w:val="-2"/>
                <w:sz w:val="24"/>
              </w:rPr>
              <w:t>общество</w:t>
            </w:r>
            <w:r w:rsidRPr="00A65840">
              <w:rPr>
                <w:spacing w:val="2"/>
                <w:sz w:val="24"/>
              </w:rPr>
              <w:t xml:space="preserve"> </w:t>
            </w:r>
            <w:r w:rsidRPr="00A65840">
              <w:rPr>
                <w:spacing w:val="-2"/>
                <w:sz w:val="24"/>
              </w:rPr>
              <w:t>и</w:t>
            </w:r>
            <w:r w:rsidRPr="00A65840">
              <w:rPr>
                <w:spacing w:val="2"/>
                <w:sz w:val="24"/>
              </w:rPr>
              <w:t xml:space="preserve"> </w:t>
            </w:r>
            <w:r w:rsidRPr="00A65840">
              <w:rPr>
                <w:spacing w:val="-2"/>
                <w:sz w:val="24"/>
              </w:rPr>
              <w:t>его</w:t>
            </w:r>
            <w:r w:rsidRPr="00A65840">
              <w:rPr>
                <w:spacing w:val="2"/>
                <w:sz w:val="24"/>
              </w:rPr>
              <w:t xml:space="preserve"> </w:t>
            </w:r>
            <w:r w:rsidRPr="00A65840">
              <w:rPr>
                <w:spacing w:val="-2"/>
                <w:sz w:val="24"/>
              </w:rPr>
              <w:t>особенности.</w:t>
            </w:r>
          </w:p>
          <w:p w14:paraId="0553E0CE" w14:textId="77777777" w:rsidR="003B3C72" w:rsidRPr="00A65840" w:rsidRDefault="00000000">
            <w:pPr>
              <w:pStyle w:val="TableParagraph"/>
              <w:spacing w:before="110"/>
              <w:ind w:left="98"/>
              <w:rPr>
                <w:sz w:val="24"/>
              </w:rPr>
            </w:pPr>
            <w:r w:rsidRPr="00A65840">
              <w:rPr>
                <w:sz w:val="24"/>
              </w:rPr>
              <w:t>Роль</w:t>
            </w:r>
            <w:r w:rsidRPr="00A65840">
              <w:rPr>
                <w:spacing w:val="-5"/>
                <w:sz w:val="24"/>
              </w:rPr>
              <w:t xml:space="preserve"> </w:t>
            </w:r>
            <w:r w:rsidRPr="00A65840">
              <w:rPr>
                <w:sz w:val="24"/>
              </w:rPr>
              <w:t>массовой</w:t>
            </w:r>
            <w:r w:rsidRPr="00A65840">
              <w:rPr>
                <w:spacing w:val="-4"/>
                <w:sz w:val="24"/>
              </w:rPr>
              <w:t xml:space="preserve"> </w:t>
            </w:r>
            <w:r w:rsidRPr="00A65840">
              <w:rPr>
                <w:sz w:val="24"/>
              </w:rPr>
              <w:t>коммуникации</w:t>
            </w:r>
            <w:r w:rsidRPr="00A65840">
              <w:rPr>
                <w:spacing w:val="-4"/>
                <w:sz w:val="24"/>
              </w:rPr>
              <w:t xml:space="preserve"> </w:t>
            </w:r>
            <w:r w:rsidRPr="00A65840">
              <w:rPr>
                <w:sz w:val="24"/>
              </w:rPr>
              <w:t>в</w:t>
            </w:r>
            <w:r w:rsidRPr="00A65840">
              <w:rPr>
                <w:spacing w:val="-5"/>
                <w:sz w:val="24"/>
              </w:rPr>
              <w:t xml:space="preserve"> </w:t>
            </w:r>
            <w:r w:rsidRPr="00A65840">
              <w:rPr>
                <w:sz w:val="24"/>
              </w:rPr>
              <w:t>современном</w:t>
            </w:r>
            <w:r w:rsidRPr="00A65840">
              <w:rPr>
                <w:spacing w:val="-5"/>
                <w:sz w:val="24"/>
              </w:rPr>
              <w:t xml:space="preserve"> </w:t>
            </w:r>
            <w:r w:rsidRPr="00A65840">
              <w:rPr>
                <w:spacing w:val="-2"/>
                <w:sz w:val="24"/>
              </w:rPr>
              <w:t>обществе</w:t>
            </w:r>
          </w:p>
        </w:tc>
      </w:tr>
      <w:tr w:rsidR="003B3C72" w:rsidRPr="00A65840" w14:paraId="2EB30BFA" w14:textId="77777777">
        <w:trPr>
          <w:trHeight w:val="1205"/>
        </w:trPr>
        <w:tc>
          <w:tcPr>
            <w:tcW w:w="1020" w:type="dxa"/>
          </w:tcPr>
          <w:p w14:paraId="2D74B17E" w14:textId="77777777" w:rsidR="003B3C72" w:rsidRPr="00A65840" w:rsidRDefault="003B3C72">
            <w:pPr>
              <w:pStyle w:val="TableParagraph"/>
              <w:spacing w:before="149"/>
              <w:rPr>
                <w:b/>
                <w:sz w:val="24"/>
              </w:rPr>
            </w:pPr>
          </w:p>
          <w:p w14:paraId="70CA07B6" w14:textId="77777777" w:rsidR="003B3C72" w:rsidRPr="00A65840" w:rsidRDefault="00000000">
            <w:pPr>
              <w:pStyle w:val="TableParagraph"/>
              <w:ind w:right="360"/>
              <w:jc w:val="right"/>
              <w:rPr>
                <w:sz w:val="24"/>
              </w:rPr>
            </w:pPr>
            <w:r w:rsidRPr="00A65840">
              <w:rPr>
                <w:spacing w:val="-5"/>
                <w:sz w:val="24"/>
              </w:rPr>
              <w:t>1.4</w:t>
            </w:r>
          </w:p>
        </w:tc>
        <w:tc>
          <w:tcPr>
            <w:tcW w:w="8904" w:type="dxa"/>
          </w:tcPr>
          <w:p w14:paraId="1196C243" w14:textId="77777777" w:rsidR="003B3C72" w:rsidRPr="00A65840" w:rsidRDefault="00000000">
            <w:pPr>
              <w:pStyle w:val="TableParagraph"/>
              <w:spacing w:before="38"/>
              <w:ind w:left="98"/>
              <w:rPr>
                <w:sz w:val="24"/>
              </w:rPr>
            </w:pPr>
            <w:r w:rsidRPr="00A65840">
              <w:rPr>
                <w:sz w:val="24"/>
              </w:rPr>
              <w:t>Многообразие</w:t>
            </w:r>
            <w:r w:rsidRPr="00A65840">
              <w:rPr>
                <w:spacing w:val="67"/>
                <w:w w:val="150"/>
                <w:sz w:val="24"/>
              </w:rPr>
              <w:t xml:space="preserve"> </w:t>
            </w:r>
            <w:r w:rsidRPr="00A65840">
              <w:rPr>
                <w:sz w:val="24"/>
              </w:rPr>
              <w:t>путей</w:t>
            </w:r>
            <w:r w:rsidRPr="00A65840">
              <w:rPr>
                <w:spacing w:val="69"/>
                <w:w w:val="150"/>
                <w:sz w:val="24"/>
              </w:rPr>
              <w:t xml:space="preserve"> </w:t>
            </w:r>
            <w:r w:rsidRPr="00A65840">
              <w:rPr>
                <w:sz w:val="24"/>
              </w:rPr>
              <w:t>и</w:t>
            </w:r>
            <w:r w:rsidRPr="00A65840">
              <w:rPr>
                <w:spacing w:val="68"/>
                <w:w w:val="150"/>
                <w:sz w:val="24"/>
              </w:rPr>
              <w:t xml:space="preserve"> </w:t>
            </w:r>
            <w:r w:rsidRPr="00A65840">
              <w:rPr>
                <w:sz w:val="24"/>
              </w:rPr>
              <w:t>форм</w:t>
            </w:r>
            <w:r w:rsidRPr="00A65840">
              <w:rPr>
                <w:spacing w:val="68"/>
                <w:w w:val="150"/>
                <w:sz w:val="24"/>
              </w:rPr>
              <w:t xml:space="preserve"> </w:t>
            </w:r>
            <w:r w:rsidRPr="00A65840">
              <w:rPr>
                <w:sz w:val="24"/>
              </w:rPr>
              <w:t>общественного</w:t>
            </w:r>
            <w:r w:rsidRPr="00A65840">
              <w:rPr>
                <w:spacing w:val="67"/>
                <w:w w:val="150"/>
                <w:sz w:val="24"/>
              </w:rPr>
              <w:t xml:space="preserve"> </w:t>
            </w:r>
            <w:r w:rsidRPr="00A65840">
              <w:rPr>
                <w:sz w:val="24"/>
              </w:rPr>
              <w:t>развития.</w:t>
            </w:r>
            <w:r w:rsidRPr="00A65840">
              <w:rPr>
                <w:spacing w:val="68"/>
                <w:w w:val="150"/>
                <w:sz w:val="24"/>
              </w:rPr>
              <w:t xml:space="preserve"> </w:t>
            </w:r>
            <w:r w:rsidRPr="00A65840">
              <w:rPr>
                <w:sz w:val="24"/>
              </w:rPr>
              <w:t>Эволюция,</w:t>
            </w:r>
            <w:r w:rsidRPr="00A65840">
              <w:rPr>
                <w:spacing w:val="68"/>
                <w:w w:val="150"/>
                <w:sz w:val="24"/>
              </w:rPr>
              <w:t xml:space="preserve"> </w:t>
            </w:r>
            <w:r w:rsidRPr="00A65840">
              <w:rPr>
                <w:spacing w:val="-2"/>
                <w:sz w:val="24"/>
              </w:rPr>
              <w:t>социальная</w:t>
            </w:r>
          </w:p>
          <w:p w14:paraId="5FA7429B" w14:textId="77777777" w:rsidR="003B3C72" w:rsidRPr="00A65840" w:rsidRDefault="00000000">
            <w:pPr>
              <w:pStyle w:val="TableParagraph"/>
              <w:spacing w:before="7" w:line="380" w:lineRule="atLeast"/>
              <w:ind w:left="98"/>
              <w:rPr>
                <w:sz w:val="24"/>
              </w:rPr>
            </w:pPr>
            <w:r w:rsidRPr="00A65840">
              <w:rPr>
                <w:sz w:val="24"/>
              </w:rPr>
              <w:t>революция.</w:t>
            </w:r>
            <w:r w:rsidRPr="00A65840">
              <w:rPr>
                <w:spacing w:val="40"/>
                <w:sz w:val="24"/>
              </w:rPr>
              <w:t xml:space="preserve"> </w:t>
            </w:r>
            <w:r w:rsidRPr="00A65840">
              <w:rPr>
                <w:sz w:val="24"/>
              </w:rPr>
              <w:t>Реформа.</w:t>
            </w:r>
            <w:r w:rsidRPr="00A65840">
              <w:rPr>
                <w:spacing w:val="40"/>
                <w:sz w:val="24"/>
              </w:rPr>
              <w:t xml:space="preserve"> </w:t>
            </w:r>
            <w:r w:rsidRPr="00A65840">
              <w:rPr>
                <w:sz w:val="24"/>
              </w:rPr>
              <w:t>Общественный</w:t>
            </w:r>
            <w:r w:rsidRPr="00A65840">
              <w:rPr>
                <w:spacing w:val="40"/>
                <w:sz w:val="24"/>
              </w:rPr>
              <w:t xml:space="preserve"> </w:t>
            </w:r>
            <w:r w:rsidRPr="00A65840">
              <w:rPr>
                <w:sz w:val="24"/>
              </w:rPr>
              <w:t>прогресс,</w:t>
            </w:r>
            <w:r w:rsidRPr="00A65840">
              <w:rPr>
                <w:spacing w:val="40"/>
                <w:sz w:val="24"/>
              </w:rPr>
              <w:t xml:space="preserve"> </w:t>
            </w:r>
            <w:r w:rsidRPr="00A65840">
              <w:rPr>
                <w:sz w:val="24"/>
              </w:rPr>
              <w:t>его</w:t>
            </w:r>
            <w:r w:rsidRPr="00A65840">
              <w:rPr>
                <w:spacing w:val="80"/>
                <w:sz w:val="24"/>
              </w:rPr>
              <w:t xml:space="preserve"> </w:t>
            </w:r>
            <w:r w:rsidRPr="00A65840">
              <w:rPr>
                <w:sz w:val="24"/>
              </w:rPr>
              <w:t>критерии.</w:t>
            </w:r>
            <w:r w:rsidRPr="00A65840">
              <w:rPr>
                <w:spacing w:val="80"/>
                <w:sz w:val="24"/>
              </w:rPr>
              <w:t xml:space="preserve"> </w:t>
            </w:r>
            <w:r w:rsidRPr="00A65840">
              <w:rPr>
                <w:sz w:val="24"/>
              </w:rPr>
              <w:t>Противоречивый характер прогресса</w:t>
            </w:r>
          </w:p>
        </w:tc>
      </w:tr>
      <w:tr w:rsidR="003B3C72" w:rsidRPr="00A65840" w14:paraId="72BBC005" w14:textId="77777777">
        <w:trPr>
          <w:trHeight w:val="815"/>
        </w:trPr>
        <w:tc>
          <w:tcPr>
            <w:tcW w:w="1020" w:type="dxa"/>
          </w:tcPr>
          <w:p w14:paraId="25DF3D3B" w14:textId="77777777" w:rsidR="003B3C72" w:rsidRPr="00A65840" w:rsidRDefault="00000000">
            <w:pPr>
              <w:pStyle w:val="TableParagraph"/>
              <w:spacing w:before="233"/>
              <w:ind w:right="360"/>
              <w:jc w:val="right"/>
              <w:rPr>
                <w:sz w:val="24"/>
              </w:rPr>
            </w:pPr>
            <w:r w:rsidRPr="00A65840">
              <w:rPr>
                <w:spacing w:val="-5"/>
                <w:sz w:val="24"/>
              </w:rPr>
              <w:t>1.5</w:t>
            </w:r>
          </w:p>
        </w:tc>
        <w:tc>
          <w:tcPr>
            <w:tcW w:w="8904" w:type="dxa"/>
          </w:tcPr>
          <w:p w14:paraId="003CB7E2" w14:textId="77777777" w:rsidR="003B3C72" w:rsidRPr="00A65840" w:rsidRDefault="00000000">
            <w:pPr>
              <w:pStyle w:val="TableParagraph"/>
              <w:spacing w:before="38"/>
              <w:ind w:left="98"/>
              <w:rPr>
                <w:sz w:val="24"/>
              </w:rPr>
            </w:pPr>
            <w:r w:rsidRPr="00A65840">
              <w:rPr>
                <w:sz w:val="24"/>
              </w:rPr>
              <w:t>Глобализация</w:t>
            </w:r>
            <w:r w:rsidRPr="00A65840">
              <w:rPr>
                <w:spacing w:val="37"/>
                <w:sz w:val="24"/>
              </w:rPr>
              <w:t xml:space="preserve"> </w:t>
            </w:r>
            <w:r w:rsidRPr="00A65840">
              <w:rPr>
                <w:sz w:val="24"/>
              </w:rPr>
              <w:t>и</w:t>
            </w:r>
            <w:r w:rsidRPr="00A65840">
              <w:rPr>
                <w:spacing w:val="41"/>
                <w:sz w:val="24"/>
              </w:rPr>
              <w:t xml:space="preserve"> </w:t>
            </w:r>
            <w:r w:rsidRPr="00A65840">
              <w:rPr>
                <w:sz w:val="24"/>
              </w:rPr>
              <w:t>её</w:t>
            </w:r>
            <w:r w:rsidRPr="00A65840">
              <w:rPr>
                <w:spacing w:val="39"/>
                <w:sz w:val="24"/>
              </w:rPr>
              <w:t xml:space="preserve"> </w:t>
            </w:r>
            <w:r w:rsidRPr="00A65840">
              <w:rPr>
                <w:sz w:val="24"/>
              </w:rPr>
              <w:t>противоречивые</w:t>
            </w:r>
            <w:r w:rsidRPr="00A65840">
              <w:rPr>
                <w:spacing w:val="40"/>
                <w:sz w:val="24"/>
              </w:rPr>
              <w:t xml:space="preserve"> </w:t>
            </w:r>
            <w:r w:rsidRPr="00A65840">
              <w:rPr>
                <w:sz w:val="24"/>
              </w:rPr>
              <w:t>последствия.</w:t>
            </w:r>
            <w:r w:rsidRPr="00A65840">
              <w:rPr>
                <w:spacing w:val="40"/>
                <w:sz w:val="24"/>
              </w:rPr>
              <w:t xml:space="preserve"> </w:t>
            </w:r>
            <w:r w:rsidRPr="00A65840">
              <w:rPr>
                <w:sz w:val="24"/>
              </w:rPr>
              <w:t>Российское</w:t>
            </w:r>
            <w:r w:rsidRPr="00A65840">
              <w:rPr>
                <w:spacing w:val="39"/>
                <w:sz w:val="24"/>
              </w:rPr>
              <w:t xml:space="preserve"> </w:t>
            </w:r>
            <w:r w:rsidRPr="00A65840">
              <w:rPr>
                <w:sz w:val="24"/>
              </w:rPr>
              <w:t>общество</w:t>
            </w:r>
            <w:r w:rsidRPr="00A65840">
              <w:rPr>
                <w:spacing w:val="41"/>
                <w:sz w:val="24"/>
              </w:rPr>
              <w:t xml:space="preserve"> </w:t>
            </w:r>
            <w:r w:rsidRPr="00A65840">
              <w:rPr>
                <w:sz w:val="24"/>
              </w:rPr>
              <w:t>и</w:t>
            </w:r>
            <w:r w:rsidRPr="00A65840">
              <w:rPr>
                <w:spacing w:val="41"/>
                <w:sz w:val="24"/>
              </w:rPr>
              <w:t xml:space="preserve"> </w:t>
            </w:r>
            <w:r w:rsidRPr="00A65840">
              <w:rPr>
                <w:spacing w:val="-2"/>
                <w:sz w:val="24"/>
              </w:rPr>
              <w:t>человек</w:t>
            </w:r>
          </w:p>
          <w:p w14:paraId="34671C77" w14:textId="77777777" w:rsidR="003B3C72" w:rsidRPr="00A65840" w:rsidRDefault="00000000">
            <w:pPr>
              <w:pStyle w:val="TableParagraph"/>
              <w:spacing w:before="111"/>
              <w:ind w:left="98"/>
              <w:rPr>
                <w:sz w:val="24"/>
              </w:rPr>
            </w:pPr>
            <w:r w:rsidRPr="00A65840">
              <w:rPr>
                <w:sz w:val="24"/>
              </w:rPr>
              <w:t>перед</w:t>
            </w:r>
            <w:r w:rsidRPr="00A65840">
              <w:rPr>
                <w:spacing w:val="-4"/>
                <w:sz w:val="24"/>
              </w:rPr>
              <w:t xml:space="preserve"> </w:t>
            </w:r>
            <w:r w:rsidRPr="00A65840">
              <w:rPr>
                <w:sz w:val="24"/>
              </w:rPr>
              <w:t>лицом</w:t>
            </w:r>
            <w:r w:rsidRPr="00A65840">
              <w:rPr>
                <w:spacing w:val="-1"/>
                <w:sz w:val="24"/>
              </w:rPr>
              <w:t xml:space="preserve"> </w:t>
            </w:r>
            <w:r w:rsidRPr="00A65840">
              <w:rPr>
                <w:sz w:val="24"/>
              </w:rPr>
              <w:t>угроз</w:t>
            </w:r>
            <w:r w:rsidRPr="00A65840">
              <w:rPr>
                <w:spacing w:val="-1"/>
                <w:sz w:val="24"/>
              </w:rPr>
              <w:t xml:space="preserve"> </w:t>
            </w:r>
            <w:r w:rsidRPr="00A65840">
              <w:rPr>
                <w:sz w:val="24"/>
              </w:rPr>
              <w:t>и</w:t>
            </w:r>
            <w:r w:rsidRPr="00A65840">
              <w:rPr>
                <w:spacing w:val="-2"/>
                <w:sz w:val="24"/>
              </w:rPr>
              <w:t xml:space="preserve"> </w:t>
            </w:r>
            <w:r w:rsidRPr="00A65840">
              <w:rPr>
                <w:sz w:val="24"/>
              </w:rPr>
              <w:t>вызовов</w:t>
            </w:r>
            <w:r w:rsidRPr="00A65840">
              <w:rPr>
                <w:spacing w:val="-2"/>
                <w:sz w:val="24"/>
              </w:rPr>
              <w:t xml:space="preserve"> </w:t>
            </w:r>
            <w:r w:rsidRPr="00A65840">
              <w:rPr>
                <w:sz w:val="24"/>
              </w:rPr>
              <w:t>XXI</w:t>
            </w:r>
            <w:r w:rsidRPr="00A65840">
              <w:rPr>
                <w:spacing w:val="-4"/>
                <w:sz w:val="24"/>
              </w:rPr>
              <w:t xml:space="preserve"> </w:t>
            </w:r>
            <w:r w:rsidRPr="00A65840">
              <w:rPr>
                <w:spacing w:val="-5"/>
                <w:sz w:val="24"/>
              </w:rPr>
              <w:t>в.</w:t>
            </w:r>
          </w:p>
        </w:tc>
      </w:tr>
    </w:tbl>
    <w:p w14:paraId="27C27049"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8904"/>
      </w:tblGrid>
      <w:tr w:rsidR="003B3C72" w:rsidRPr="00A65840" w14:paraId="6D941AA6" w14:textId="77777777">
        <w:trPr>
          <w:trHeight w:val="1205"/>
        </w:trPr>
        <w:tc>
          <w:tcPr>
            <w:tcW w:w="1020" w:type="dxa"/>
          </w:tcPr>
          <w:p w14:paraId="695A6CB8" w14:textId="77777777" w:rsidR="003B3C72" w:rsidRPr="00A65840" w:rsidRDefault="003B3C72">
            <w:pPr>
              <w:pStyle w:val="TableParagraph"/>
              <w:spacing w:before="149"/>
              <w:rPr>
                <w:b/>
                <w:sz w:val="24"/>
              </w:rPr>
            </w:pPr>
          </w:p>
          <w:p w14:paraId="4D09C4A1" w14:textId="77777777" w:rsidR="003B3C72" w:rsidRPr="00A65840" w:rsidRDefault="00000000">
            <w:pPr>
              <w:pStyle w:val="TableParagraph"/>
              <w:ind w:right="7"/>
              <w:jc w:val="center"/>
              <w:rPr>
                <w:sz w:val="24"/>
              </w:rPr>
            </w:pPr>
            <w:r w:rsidRPr="00A65840">
              <w:rPr>
                <w:spacing w:val="-5"/>
                <w:sz w:val="24"/>
              </w:rPr>
              <w:t>1.6</w:t>
            </w:r>
          </w:p>
        </w:tc>
        <w:tc>
          <w:tcPr>
            <w:tcW w:w="8904" w:type="dxa"/>
          </w:tcPr>
          <w:p w14:paraId="0AC94303" w14:textId="77777777" w:rsidR="003B3C72" w:rsidRPr="00A65840" w:rsidRDefault="00000000">
            <w:pPr>
              <w:pStyle w:val="TableParagraph"/>
              <w:spacing w:before="38"/>
              <w:ind w:left="98"/>
              <w:rPr>
                <w:sz w:val="24"/>
              </w:rPr>
            </w:pPr>
            <w:r w:rsidRPr="00A65840">
              <w:rPr>
                <w:sz w:val="24"/>
              </w:rPr>
              <w:t>Человек</w:t>
            </w:r>
            <w:r w:rsidRPr="00A65840">
              <w:rPr>
                <w:spacing w:val="61"/>
                <w:w w:val="150"/>
                <w:sz w:val="24"/>
              </w:rPr>
              <w:t xml:space="preserve"> </w:t>
            </w:r>
            <w:r w:rsidRPr="00A65840">
              <w:rPr>
                <w:sz w:val="24"/>
              </w:rPr>
              <w:t>как</w:t>
            </w:r>
            <w:r w:rsidRPr="00A65840">
              <w:rPr>
                <w:spacing w:val="63"/>
                <w:w w:val="150"/>
                <w:sz w:val="24"/>
              </w:rPr>
              <w:t xml:space="preserve"> </w:t>
            </w:r>
            <w:r w:rsidRPr="00A65840">
              <w:rPr>
                <w:sz w:val="24"/>
              </w:rPr>
              <w:t>результат</w:t>
            </w:r>
            <w:r w:rsidRPr="00A65840">
              <w:rPr>
                <w:spacing w:val="63"/>
                <w:w w:val="150"/>
                <w:sz w:val="24"/>
              </w:rPr>
              <w:t xml:space="preserve"> </w:t>
            </w:r>
            <w:r w:rsidRPr="00A65840">
              <w:rPr>
                <w:sz w:val="24"/>
              </w:rPr>
              <w:t>биологической</w:t>
            </w:r>
            <w:r w:rsidRPr="00A65840">
              <w:rPr>
                <w:spacing w:val="62"/>
                <w:w w:val="150"/>
                <w:sz w:val="24"/>
              </w:rPr>
              <w:t xml:space="preserve"> </w:t>
            </w:r>
            <w:r w:rsidRPr="00A65840">
              <w:rPr>
                <w:sz w:val="24"/>
              </w:rPr>
              <w:t>и</w:t>
            </w:r>
            <w:r w:rsidRPr="00A65840">
              <w:rPr>
                <w:spacing w:val="64"/>
                <w:w w:val="150"/>
                <w:sz w:val="24"/>
              </w:rPr>
              <w:t xml:space="preserve"> </w:t>
            </w:r>
            <w:r w:rsidRPr="00A65840">
              <w:rPr>
                <w:sz w:val="24"/>
              </w:rPr>
              <w:t>социокультурной</w:t>
            </w:r>
            <w:r w:rsidRPr="00A65840">
              <w:rPr>
                <w:spacing w:val="64"/>
                <w:w w:val="150"/>
                <w:sz w:val="24"/>
              </w:rPr>
              <w:t xml:space="preserve"> </w:t>
            </w:r>
            <w:r w:rsidRPr="00A65840">
              <w:rPr>
                <w:sz w:val="24"/>
              </w:rPr>
              <w:t>эволюции.</w:t>
            </w:r>
            <w:r w:rsidRPr="00A65840">
              <w:rPr>
                <w:spacing w:val="64"/>
                <w:w w:val="150"/>
                <w:sz w:val="24"/>
              </w:rPr>
              <w:t xml:space="preserve"> </w:t>
            </w:r>
            <w:r w:rsidRPr="00A65840">
              <w:rPr>
                <w:spacing w:val="-2"/>
                <w:sz w:val="24"/>
              </w:rPr>
              <w:t>Влияние</w:t>
            </w:r>
          </w:p>
          <w:p w14:paraId="661C7A7E" w14:textId="77777777" w:rsidR="003B3C72" w:rsidRPr="00A65840" w:rsidRDefault="00000000">
            <w:pPr>
              <w:pStyle w:val="TableParagraph"/>
              <w:spacing w:before="7" w:line="380" w:lineRule="atLeast"/>
              <w:ind w:left="98"/>
              <w:rPr>
                <w:sz w:val="24"/>
              </w:rPr>
            </w:pPr>
            <w:r w:rsidRPr="00A65840">
              <w:rPr>
                <w:sz w:val="24"/>
              </w:rPr>
              <w:t>социокультурных</w:t>
            </w:r>
            <w:r w:rsidRPr="00A65840">
              <w:rPr>
                <w:spacing w:val="37"/>
                <w:sz w:val="24"/>
              </w:rPr>
              <w:t xml:space="preserve"> </w:t>
            </w:r>
            <w:r w:rsidRPr="00A65840">
              <w:rPr>
                <w:sz w:val="24"/>
              </w:rPr>
              <w:t>факторов</w:t>
            </w:r>
            <w:r w:rsidRPr="00A65840">
              <w:rPr>
                <w:spacing w:val="35"/>
                <w:sz w:val="24"/>
              </w:rPr>
              <w:t xml:space="preserve"> </w:t>
            </w:r>
            <w:r w:rsidRPr="00A65840">
              <w:rPr>
                <w:sz w:val="24"/>
              </w:rPr>
              <w:t>на</w:t>
            </w:r>
            <w:r w:rsidRPr="00A65840">
              <w:rPr>
                <w:spacing w:val="34"/>
                <w:sz w:val="24"/>
              </w:rPr>
              <w:t xml:space="preserve"> </w:t>
            </w:r>
            <w:r w:rsidRPr="00A65840">
              <w:rPr>
                <w:sz w:val="24"/>
              </w:rPr>
              <w:t>формирование</w:t>
            </w:r>
            <w:r w:rsidRPr="00A65840">
              <w:rPr>
                <w:spacing w:val="36"/>
                <w:sz w:val="24"/>
              </w:rPr>
              <w:t xml:space="preserve"> </w:t>
            </w:r>
            <w:r w:rsidRPr="00A65840">
              <w:rPr>
                <w:sz w:val="24"/>
              </w:rPr>
              <w:t>личности.</w:t>
            </w:r>
            <w:r w:rsidRPr="00A65840">
              <w:rPr>
                <w:spacing w:val="40"/>
                <w:sz w:val="24"/>
              </w:rPr>
              <w:t xml:space="preserve"> </w:t>
            </w:r>
            <w:r w:rsidRPr="00A65840">
              <w:rPr>
                <w:sz w:val="24"/>
              </w:rPr>
              <w:t>Личность</w:t>
            </w:r>
            <w:r w:rsidRPr="00A65840">
              <w:rPr>
                <w:spacing w:val="36"/>
                <w:sz w:val="24"/>
              </w:rPr>
              <w:t xml:space="preserve"> </w:t>
            </w:r>
            <w:r w:rsidRPr="00A65840">
              <w:rPr>
                <w:sz w:val="24"/>
              </w:rPr>
              <w:t>в</w:t>
            </w:r>
            <w:r w:rsidRPr="00A65840">
              <w:rPr>
                <w:spacing w:val="32"/>
                <w:sz w:val="24"/>
              </w:rPr>
              <w:t xml:space="preserve"> </w:t>
            </w:r>
            <w:r w:rsidRPr="00A65840">
              <w:rPr>
                <w:sz w:val="24"/>
              </w:rPr>
              <w:t>современном обществе. Коммуникативные качества личности</w:t>
            </w:r>
          </w:p>
        </w:tc>
      </w:tr>
      <w:tr w:rsidR="003B3C72" w:rsidRPr="00A65840" w14:paraId="631FF914" w14:textId="77777777">
        <w:trPr>
          <w:trHeight w:val="818"/>
        </w:trPr>
        <w:tc>
          <w:tcPr>
            <w:tcW w:w="1020" w:type="dxa"/>
          </w:tcPr>
          <w:p w14:paraId="65CF3B34" w14:textId="77777777" w:rsidR="003B3C72" w:rsidRPr="00A65840" w:rsidRDefault="00000000">
            <w:pPr>
              <w:pStyle w:val="TableParagraph"/>
              <w:spacing w:before="233"/>
              <w:ind w:right="7"/>
              <w:jc w:val="center"/>
              <w:rPr>
                <w:sz w:val="24"/>
              </w:rPr>
            </w:pPr>
            <w:r w:rsidRPr="00A65840">
              <w:rPr>
                <w:spacing w:val="-5"/>
                <w:sz w:val="24"/>
              </w:rPr>
              <w:t>1.7</w:t>
            </w:r>
          </w:p>
        </w:tc>
        <w:tc>
          <w:tcPr>
            <w:tcW w:w="8904" w:type="dxa"/>
          </w:tcPr>
          <w:p w14:paraId="5A1F1F1E" w14:textId="77777777" w:rsidR="003B3C72" w:rsidRPr="00A65840" w:rsidRDefault="00000000">
            <w:pPr>
              <w:pStyle w:val="TableParagraph"/>
              <w:spacing w:before="38"/>
              <w:ind w:left="98"/>
              <w:rPr>
                <w:sz w:val="24"/>
              </w:rPr>
            </w:pPr>
            <w:r w:rsidRPr="00A65840">
              <w:rPr>
                <w:sz w:val="24"/>
              </w:rPr>
              <w:t>Общественное</w:t>
            </w:r>
            <w:r w:rsidRPr="00A65840">
              <w:rPr>
                <w:spacing w:val="7"/>
                <w:sz w:val="24"/>
              </w:rPr>
              <w:t xml:space="preserve"> </w:t>
            </w:r>
            <w:r w:rsidRPr="00A65840">
              <w:rPr>
                <w:sz w:val="24"/>
              </w:rPr>
              <w:t>и</w:t>
            </w:r>
            <w:r w:rsidRPr="00A65840">
              <w:rPr>
                <w:spacing w:val="12"/>
                <w:sz w:val="24"/>
              </w:rPr>
              <w:t xml:space="preserve"> </w:t>
            </w:r>
            <w:r w:rsidRPr="00A65840">
              <w:rPr>
                <w:sz w:val="24"/>
              </w:rPr>
              <w:t>индивидуальное</w:t>
            </w:r>
            <w:r w:rsidRPr="00A65840">
              <w:rPr>
                <w:spacing w:val="10"/>
                <w:sz w:val="24"/>
              </w:rPr>
              <w:t xml:space="preserve"> </w:t>
            </w:r>
            <w:r w:rsidRPr="00A65840">
              <w:rPr>
                <w:sz w:val="24"/>
              </w:rPr>
              <w:t>сознание.</w:t>
            </w:r>
            <w:r w:rsidRPr="00A65840">
              <w:rPr>
                <w:spacing w:val="11"/>
                <w:sz w:val="24"/>
              </w:rPr>
              <w:t xml:space="preserve"> </w:t>
            </w:r>
            <w:r w:rsidRPr="00A65840">
              <w:rPr>
                <w:sz w:val="24"/>
              </w:rPr>
              <w:t>Самосознание</w:t>
            </w:r>
            <w:r w:rsidRPr="00A65840">
              <w:rPr>
                <w:spacing w:val="10"/>
                <w:sz w:val="24"/>
              </w:rPr>
              <w:t xml:space="preserve"> </w:t>
            </w:r>
            <w:r w:rsidRPr="00A65840">
              <w:rPr>
                <w:sz w:val="24"/>
              </w:rPr>
              <w:t>и</w:t>
            </w:r>
            <w:r w:rsidRPr="00A65840">
              <w:rPr>
                <w:spacing w:val="12"/>
                <w:sz w:val="24"/>
              </w:rPr>
              <w:t xml:space="preserve"> </w:t>
            </w:r>
            <w:r w:rsidRPr="00A65840">
              <w:rPr>
                <w:sz w:val="24"/>
              </w:rPr>
              <w:t>социальное</w:t>
            </w:r>
            <w:r w:rsidRPr="00A65840">
              <w:rPr>
                <w:spacing w:val="10"/>
                <w:sz w:val="24"/>
              </w:rPr>
              <w:t xml:space="preserve"> </w:t>
            </w:r>
            <w:r w:rsidRPr="00A65840">
              <w:rPr>
                <w:spacing w:val="-2"/>
                <w:sz w:val="24"/>
              </w:rPr>
              <w:t>поведение.</w:t>
            </w:r>
          </w:p>
          <w:p w14:paraId="76F9AAF2" w14:textId="77777777" w:rsidR="003B3C72" w:rsidRPr="00A65840" w:rsidRDefault="00000000">
            <w:pPr>
              <w:pStyle w:val="TableParagraph"/>
              <w:spacing w:before="111"/>
              <w:ind w:left="98"/>
              <w:rPr>
                <w:sz w:val="24"/>
              </w:rPr>
            </w:pPr>
            <w:r w:rsidRPr="00A65840">
              <w:rPr>
                <w:sz w:val="24"/>
              </w:rPr>
              <w:t>Мировоззрение,</w:t>
            </w:r>
            <w:r w:rsidRPr="00A65840">
              <w:rPr>
                <w:spacing w:val="-4"/>
                <w:sz w:val="24"/>
              </w:rPr>
              <w:t xml:space="preserve"> </w:t>
            </w:r>
            <w:r w:rsidRPr="00A65840">
              <w:rPr>
                <w:sz w:val="24"/>
              </w:rPr>
              <w:t>его</w:t>
            </w:r>
            <w:r w:rsidRPr="00A65840">
              <w:rPr>
                <w:spacing w:val="-3"/>
                <w:sz w:val="24"/>
              </w:rPr>
              <w:t xml:space="preserve"> </w:t>
            </w:r>
            <w:r w:rsidRPr="00A65840">
              <w:rPr>
                <w:sz w:val="24"/>
              </w:rPr>
              <w:t>роль</w:t>
            </w:r>
            <w:r w:rsidRPr="00A65840">
              <w:rPr>
                <w:spacing w:val="-3"/>
                <w:sz w:val="24"/>
              </w:rPr>
              <w:t xml:space="preserve"> </w:t>
            </w:r>
            <w:r w:rsidRPr="00A65840">
              <w:rPr>
                <w:sz w:val="24"/>
              </w:rPr>
              <w:t>в</w:t>
            </w:r>
            <w:r w:rsidRPr="00A65840">
              <w:rPr>
                <w:spacing w:val="-4"/>
                <w:sz w:val="24"/>
              </w:rPr>
              <w:t xml:space="preserve"> </w:t>
            </w:r>
            <w:r w:rsidRPr="00A65840">
              <w:rPr>
                <w:sz w:val="24"/>
              </w:rPr>
              <w:t>жизнедеятельности</w:t>
            </w:r>
            <w:r w:rsidRPr="00A65840">
              <w:rPr>
                <w:spacing w:val="-4"/>
                <w:sz w:val="24"/>
              </w:rPr>
              <w:t xml:space="preserve"> </w:t>
            </w:r>
            <w:r w:rsidRPr="00A65840">
              <w:rPr>
                <w:spacing w:val="-2"/>
                <w:sz w:val="24"/>
              </w:rPr>
              <w:t>человека</w:t>
            </w:r>
          </w:p>
        </w:tc>
      </w:tr>
      <w:tr w:rsidR="003B3C72" w:rsidRPr="00A65840" w14:paraId="6DB6B0CB" w14:textId="77777777">
        <w:trPr>
          <w:trHeight w:val="431"/>
        </w:trPr>
        <w:tc>
          <w:tcPr>
            <w:tcW w:w="1020" w:type="dxa"/>
          </w:tcPr>
          <w:p w14:paraId="5CA35525" w14:textId="77777777" w:rsidR="003B3C72" w:rsidRPr="00A65840" w:rsidRDefault="00000000">
            <w:pPr>
              <w:pStyle w:val="TableParagraph"/>
              <w:spacing w:before="38"/>
              <w:ind w:right="7"/>
              <w:jc w:val="center"/>
              <w:rPr>
                <w:sz w:val="24"/>
              </w:rPr>
            </w:pPr>
            <w:r w:rsidRPr="00A65840">
              <w:rPr>
                <w:spacing w:val="-5"/>
                <w:sz w:val="24"/>
              </w:rPr>
              <w:t>1.8</w:t>
            </w:r>
          </w:p>
        </w:tc>
        <w:tc>
          <w:tcPr>
            <w:tcW w:w="8904" w:type="dxa"/>
          </w:tcPr>
          <w:p w14:paraId="01066754" w14:textId="77777777" w:rsidR="003B3C72" w:rsidRPr="00A65840" w:rsidRDefault="00000000">
            <w:pPr>
              <w:pStyle w:val="TableParagraph"/>
              <w:spacing w:before="38"/>
              <w:ind w:left="98"/>
              <w:rPr>
                <w:sz w:val="24"/>
              </w:rPr>
            </w:pPr>
            <w:r w:rsidRPr="00A65840">
              <w:rPr>
                <w:sz w:val="24"/>
              </w:rPr>
              <w:t>Социализация</w:t>
            </w:r>
            <w:r w:rsidRPr="00A65840">
              <w:rPr>
                <w:spacing w:val="-6"/>
                <w:sz w:val="24"/>
              </w:rPr>
              <w:t xml:space="preserve"> </w:t>
            </w:r>
            <w:r w:rsidRPr="00A65840">
              <w:rPr>
                <w:sz w:val="24"/>
              </w:rPr>
              <w:t>личности</w:t>
            </w:r>
            <w:r w:rsidRPr="00A65840">
              <w:rPr>
                <w:spacing w:val="-4"/>
                <w:sz w:val="24"/>
              </w:rPr>
              <w:t xml:space="preserve"> </w:t>
            </w:r>
            <w:r w:rsidRPr="00A65840">
              <w:rPr>
                <w:sz w:val="24"/>
              </w:rPr>
              <w:t>и</w:t>
            </w:r>
            <w:r w:rsidRPr="00A65840">
              <w:rPr>
                <w:spacing w:val="-3"/>
                <w:sz w:val="24"/>
              </w:rPr>
              <w:t xml:space="preserve"> </w:t>
            </w:r>
            <w:r w:rsidRPr="00A65840">
              <w:rPr>
                <w:sz w:val="24"/>
              </w:rPr>
              <w:t>её</w:t>
            </w:r>
            <w:r w:rsidRPr="00A65840">
              <w:rPr>
                <w:spacing w:val="-5"/>
                <w:sz w:val="24"/>
              </w:rPr>
              <w:t xml:space="preserve"> </w:t>
            </w:r>
            <w:r w:rsidRPr="00A65840">
              <w:rPr>
                <w:sz w:val="24"/>
              </w:rPr>
              <w:t>этапы. Агенты</w:t>
            </w:r>
            <w:r w:rsidRPr="00A65840">
              <w:rPr>
                <w:spacing w:val="-4"/>
                <w:sz w:val="24"/>
              </w:rPr>
              <w:t xml:space="preserve"> </w:t>
            </w:r>
            <w:r w:rsidRPr="00A65840">
              <w:rPr>
                <w:sz w:val="24"/>
              </w:rPr>
              <w:t>(институты)</w:t>
            </w:r>
            <w:r w:rsidRPr="00A65840">
              <w:rPr>
                <w:spacing w:val="-3"/>
                <w:sz w:val="24"/>
              </w:rPr>
              <w:t xml:space="preserve"> </w:t>
            </w:r>
            <w:r w:rsidRPr="00A65840">
              <w:rPr>
                <w:spacing w:val="-2"/>
                <w:sz w:val="24"/>
              </w:rPr>
              <w:t>социализации</w:t>
            </w:r>
          </w:p>
        </w:tc>
      </w:tr>
      <w:tr w:rsidR="003B3C72" w:rsidRPr="00A65840" w14:paraId="4499A89E" w14:textId="77777777">
        <w:trPr>
          <w:trHeight w:val="1204"/>
        </w:trPr>
        <w:tc>
          <w:tcPr>
            <w:tcW w:w="1020" w:type="dxa"/>
          </w:tcPr>
          <w:p w14:paraId="14A94D31" w14:textId="77777777" w:rsidR="003B3C72" w:rsidRPr="00A65840" w:rsidRDefault="003B3C72">
            <w:pPr>
              <w:pStyle w:val="TableParagraph"/>
              <w:spacing w:before="149"/>
              <w:rPr>
                <w:b/>
                <w:sz w:val="24"/>
              </w:rPr>
            </w:pPr>
          </w:p>
          <w:p w14:paraId="3E030FF7" w14:textId="77777777" w:rsidR="003B3C72" w:rsidRPr="00A65840" w:rsidRDefault="00000000">
            <w:pPr>
              <w:pStyle w:val="TableParagraph"/>
              <w:ind w:right="7"/>
              <w:jc w:val="center"/>
              <w:rPr>
                <w:sz w:val="24"/>
              </w:rPr>
            </w:pPr>
            <w:r w:rsidRPr="00A65840">
              <w:rPr>
                <w:spacing w:val="-5"/>
                <w:sz w:val="24"/>
              </w:rPr>
              <w:t>1.9</w:t>
            </w:r>
          </w:p>
        </w:tc>
        <w:tc>
          <w:tcPr>
            <w:tcW w:w="8904" w:type="dxa"/>
          </w:tcPr>
          <w:p w14:paraId="1688554B" w14:textId="77777777" w:rsidR="003B3C72" w:rsidRPr="00A65840" w:rsidRDefault="00000000">
            <w:pPr>
              <w:pStyle w:val="TableParagraph"/>
              <w:spacing w:before="38" w:line="336" w:lineRule="auto"/>
              <w:ind w:left="98"/>
              <w:rPr>
                <w:sz w:val="24"/>
              </w:rPr>
            </w:pPr>
            <w:r w:rsidRPr="00A65840">
              <w:rPr>
                <w:sz w:val="24"/>
              </w:rPr>
              <w:t>Деятельность</w:t>
            </w:r>
            <w:r w:rsidRPr="00A65840">
              <w:rPr>
                <w:spacing w:val="37"/>
                <w:sz w:val="24"/>
              </w:rPr>
              <w:t xml:space="preserve"> </w:t>
            </w:r>
            <w:r w:rsidRPr="00A65840">
              <w:rPr>
                <w:sz w:val="24"/>
              </w:rPr>
              <w:t>и</w:t>
            </w:r>
            <w:r w:rsidRPr="00A65840">
              <w:rPr>
                <w:spacing w:val="37"/>
                <w:sz w:val="24"/>
              </w:rPr>
              <w:t xml:space="preserve"> </w:t>
            </w:r>
            <w:r w:rsidRPr="00A65840">
              <w:rPr>
                <w:sz w:val="24"/>
              </w:rPr>
              <w:t>её</w:t>
            </w:r>
            <w:r w:rsidRPr="00A65840">
              <w:rPr>
                <w:spacing w:val="35"/>
                <w:sz w:val="24"/>
              </w:rPr>
              <w:t xml:space="preserve"> </w:t>
            </w:r>
            <w:r w:rsidRPr="00A65840">
              <w:rPr>
                <w:sz w:val="24"/>
              </w:rPr>
              <w:t>структура.</w:t>
            </w:r>
            <w:r w:rsidRPr="00A65840">
              <w:rPr>
                <w:spacing w:val="36"/>
                <w:sz w:val="24"/>
              </w:rPr>
              <w:t xml:space="preserve"> </w:t>
            </w:r>
            <w:r w:rsidRPr="00A65840">
              <w:rPr>
                <w:sz w:val="24"/>
              </w:rPr>
              <w:t>Мотивация</w:t>
            </w:r>
            <w:r w:rsidRPr="00A65840">
              <w:rPr>
                <w:spacing w:val="36"/>
                <w:sz w:val="24"/>
              </w:rPr>
              <w:t xml:space="preserve"> </w:t>
            </w:r>
            <w:r w:rsidRPr="00A65840">
              <w:rPr>
                <w:sz w:val="24"/>
              </w:rPr>
              <w:t>деятельности.</w:t>
            </w:r>
            <w:r w:rsidRPr="00A65840">
              <w:rPr>
                <w:spacing w:val="36"/>
                <w:sz w:val="24"/>
              </w:rPr>
              <w:t xml:space="preserve"> </w:t>
            </w:r>
            <w:r w:rsidRPr="00A65840">
              <w:rPr>
                <w:sz w:val="24"/>
              </w:rPr>
              <w:t>Потребности</w:t>
            </w:r>
            <w:r w:rsidRPr="00A65840">
              <w:rPr>
                <w:spacing w:val="37"/>
                <w:sz w:val="24"/>
              </w:rPr>
              <w:t xml:space="preserve"> </w:t>
            </w:r>
            <w:r w:rsidRPr="00A65840">
              <w:rPr>
                <w:sz w:val="24"/>
              </w:rPr>
              <w:t>и</w:t>
            </w:r>
            <w:r w:rsidRPr="00A65840">
              <w:rPr>
                <w:spacing w:val="37"/>
                <w:sz w:val="24"/>
              </w:rPr>
              <w:t xml:space="preserve"> </w:t>
            </w:r>
            <w:r w:rsidRPr="00A65840">
              <w:rPr>
                <w:sz w:val="24"/>
              </w:rPr>
              <w:t>интересы. Многообразие</w:t>
            </w:r>
            <w:r w:rsidRPr="00A65840">
              <w:rPr>
                <w:spacing w:val="68"/>
                <w:w w:val="150"/>
                <w:sz w:val="24"/>
              </w:rPr>
              <w:t xml:space="preserve"> </w:t>
            </w:r>
            <w:r w:rsidRPr="00A65840">
              <w:rPr>
                <w:sz w:val="24"/>
              </w:rPr>
              <w:t>видов</w:t>
            </w:r>
            <w:r w:rsidRPr="00A65840">
              <w:rPr>
                <w:spacing w:val="68"/>
                <w:w w:val="150"/>
                <w:sz w:val="24"/>
              </w:rPr>
              <w:t xml:space="preserve"> </w:t>
            </w:r>
            <w:r w:rsidRPr="00A65840">
              <w:rPr>
                <w:sz w:val="24"/>
              </w:rPr>
              <w:t>деятельности.</w:t>
            </w:r>
            <w:r w:rsidRPr="00A65840">
              <w:rPr>
                <w:spacing w:val="73"/>
                <w:w w:val="150"/>
                <w:sz w:val="24"/>
              </w:rPr>
              <w:t xml:space="preserve"> </w:t>
            </w:r>
            <w:r w:rsidRPr="00A65840">
              <w:rPr>
                <w:sz w:val="24"/>
              </w:rPr>
              <w:t>Свобода</w:t>
            </w:r>
            <w:r w:rsidRPr="00A65840">
              <w:rPr>
                <w:spacing w:val="70"/>
                <w:w w:val="150"/>
                <w:sz w:val="24"/>
              </w:rPr>
              <w:t xml:space="preserve"> </w:t>
            </w:r>
            <w:r w:rsidRPr="00A65840">
              <w:rPr>
                <w:sz w:val="24"/>
              </w:rPr>
              <w:t>и</w:t>
            </w:r>
            <w:r w:rsidRPr="00A65840">
              <w:rPr>
                <w:spacing w:val="73"/>
                <w:w w:val="150"/>
                <w:sz w:val="24"/>
              </w:rPr>
              <w:t xml:space="preserve"> </w:t>
            </w:r>
            <w:r w:rsidRPr="00A65840">
              <w:rPr>
                <w:sz w:val="24"/>
              </w:rPr>
              <w:t>необходимость</w:t>
            </w:r>
            <w:r w:rsidRPr="00A65840">
              <w:rPr>
                <w:spacing w:val="70"/>
                <w:w w:val="150"/>
                <w:sz w:val="24"/>
              </w:rPr>
              <w:t xml:space="preserve"> </w:t>
            </w:r>
            <w:r w:rsidRPr="00A65840">
              <w:rPr>
                <w:sz w:val="24"/>
              </w:rPr>
              <w:t>в</w:t>
            </w:r>
            <w:r w:rsidRPr="00A65840">
              <w:rPr>
                <w:spacing w:val="71"/>
                <w:w w:val="150"/>
                <w:sz w:val="24"/>
              </w:rPr>
              <w:t xml:space="preserve"> </w:t>
            </w:r>
            <w:r w:rsidRPr="00A65840">
              <w:rPr>
                <w:spacing w:val="-2"/>
                <w:sz w:val="24"/>
              </w:rPr>
              <w:t>деятельности</w:t>
            </w:r>
          </w:p>
          <w:p w14:paraId="073CDA91" w14:textId="77777777" w:rsidR="003B3C72" w:rsidRPr="00A65840" w:rsidRDefault="00000000">
            <w:pPr>
              <w:pStyle w:val="TableParagraph"/>
              <w:ind w:left="98"/>
              <w:rPr>
                <w:sz w:val="24"/>
              </w:rPr>
            </w:pPr>
            <w:r w:rsidRPr="00A65840">
              <w:rPr>
                <w:spacing w:val="-2"/>
                <w:sz w:val="24"/>
              </w:rPr>
              <w:t>человека</w:t>
            </w:r>
          </w:p>
        </w:tc>
      </w:tr>
      <w:tr w:rsidR="003B3C72" w:rsidRPr="00A65840" w14:paraId="1E8ED03D" w14:textId="77777777">
        <w:trPr>
          <w:trHeight w:val="818"/>
        </w:trPr>
        <w:tc>
          <w:tcPr>
            <w:tcW w:w="1020" w:type="dxa"/>
          </w:tcPr>
          <w:p w14:paraId="55E69B3A" w14:textId="77777777" w:rsidR="003B3C72" w:rsidRPr="00A65840" w:rsidRDefault="00000000">
            <w:pPr>
              <w:pStyle w:val="TableParagraph"/>
              <w:spacing w:before="230"/>
              <w:ind w:right="7"/>
              <w:jc w:val="center"/>
              <w:rPr>
                <w:sz w:val="24"/>
              </w:rPr>
            </w:pPr>
            <w:r w:rsidRPr="00A65840">
              <w:rPr>
                <w:spacing w:val="-4"/>
                <w:sz w:val="24"/>
              </w:rPr>
              <w:t>1.10</w:t>
            </w:r>
          </w:p>
        </w:tc>
        <w:tc>
          <w:tcPr>
            <w:tcW w:w="8904" w:type="dxa"/>
          </w:tcPr>
          <w:p w14:paraId="0ADDD425" w14:textId="77777777" w:rsidR="003B3C72" w:rsidRPr="00A65840" w:rsidRDefault="00000000">
            <w:pPr>
              <w:pStyle w:val="TableParagraph"/>
              <w:spacing w:before="38"/>
              <w:ind w:left="98"/>
              <w:rPr>
                <w:sz w:val="24"/>
              </w:rPr>
            </w:pPr>
            <w:r w:rsidRPr="00A65840">
              <w:rPr>
                <w:sz w:val="24"/>
              </w:rPr>
              <w:t>Познание</w:t>
            </w:r>
            <w:r w:rsidRPr="00A65840">
              <w:rPr>
                <w:spacing w:val="58"/>
                <w:w w:val="150"/>
                <w:sz w:val="24"/>
              </w:rPr>
              <w:t xml:space="preserve"> </w:t>
            </w:r>
            <w:r w:rsidRPr="00A65840">
              <w:rPr>
                <w:sz w:val="24"/>
              </w:rPr>
              <w:t>мира.</w:t>
            </w:r>
            <w:r w:rsidRPr="00A65840">
              <w:rPr>
                <w:spacing w:val="61"/>
                <w:w w:val="150"/>
                <w:sz w:val="24"/>
              </w:rPr>
              <w:t xml:space="preserve"> </w:t>
            </w:r>
            <w:r w:rsidRPr="00A65840">
              <w:rPr>
                <w:sz w:val="24"/>
              </w:rPr>
              <w:t>Чувственное</w:t>
            </w:r>
            <w:r w:rsidRPr="00A65840">
              <w:rPr>
                <w:spacing w:val="60"/>
                <w:w w:val="150"/>
                <w:sz w:val="24"/>
              </w:rPr>
              <w:t xml:space="preserve"> </w:t>
            </w:r>
            <w:r w:rsidRPr="00A65840">
              <w:rPr>
                <w:sz w:val="24"/>
              </w:rPr>
              <w:t>и</w:t>
            </w:r>
            <w:r w:rsidRPr="00A65840">
              <w:rPr>
                <w:spacing w:val="62"/>
                <w:w w:val="150"/>
                <w:sz w:val="24"/>
              </w:rPr>
              <w:t xml:space="preserve"> </w:t>
            </w:r>
            <w:r w:rsidRPr="00A65840">
              <w:rPr>
                <w:sz w:val="24"/>
              </w:rPr>
              <w:t>рациональное</w:t>
            </w:r>
            <w:r w:rsidRPr="00A65840">
              <w:rPr>
                <w:spacing w:val="60"/>
                <w:w w:val="150"/>
                <w:sz w:val="24"/>
              </w:rPr>
              <w:t xml:space="preserve"> </w:t>
            </w:r>
            <w:r w:rsidRPr="00A65840">
              <w:rPr>
                <w:sz w:val="24"/>
              </w:rPr>
              <w:t>познание.</w:t>
            </w:r>
            <w:r w:rsidRPr="00A65840">
              <w:rPr>
                <w:spacing w:val="61"/>
                <w:w w:val="150"/>
                <w:sz w:val="24"/>
              </w:rPr>
              <w:t xml:space="preserve"> </w:t>
            </w:r>
            <w:r w:rsidRPr="00A65840">
              <w:rPr>
                <w:sz w:val="24"/>
              </w:rPr>
              <w:t>Знание</w:t>
            </w:r>
            <w:r w:rsidRPr="00A65840">
              <w:rPr>
                <w:spacing w:val="60"/>
                <w:w w:val="150"/>
                <w:sz w:val="24"/>
              </w:rPr>
              <w:t xml:space="preserve"> </w:t>
            </w:r>
            <w:r w:rsidRPr="00A65840">
              <w:rPr>
                <w:sz w:val="24"/>
              </w:rPr>
              <w:t>как</w:t>
            </w:r>
            <w:r w:rsidRPr="00A65840">
              <w:rPr>
                <w:spacing w:val="62"/>
                <w:w w:val="150"/>
                <w:sz w:val="24"/>
              </w:rPr>
              <w:t xml:space="preserve"> </w:t>
            </w:r>
            <w:r w:rsidRPr="00A65840">
              <w:rPr>
                <w:spacing w:val="-2"/>
                <w:sz w:val="24"/>
              </w:rPr>
              <w:t>результат</w:t>
            </w:r>
          </w:p>
          <w:p w14:paraId="7B203B45" w14:textId="77777777" w:rsidR="003B3C72" w:rsidRPr="00A65840" w:rsidRDefault="00000000">
            <w:pPr>
              <w:pStyle w:val="TableParagraph"/>
              <w:spacing w:before="111"/>
              <w:ind w:left="98"/>
              <w:rPr>
                <w:sz w:val="24"/>
              </w:rPr>
            </w:pPr>
            <w:r w:rsidRPr="00A65840">
              <w:rPr>
                <w:sz w:val="24"/>
              </w:rPr>
              <w:t>познавательной</w:t>
            </w:r>
            <w:r w:rsidRPr="00A65840">
              <w:rPr>
                <w:spacing w:val="-5"/>
                <w:sz w:val="24"/>
              </w:rPr>
              <w:t xml:space="preserve"> </w:t>
            </w:r>
            <w:r w:rsidRPr="00A65840">
              <w:rPr>
                <w:sz w:val="24"/>
              </w:rPr>
              <w:t>деятельности,</w:t>
            </w:r>
            <w:r w:rsidRPr="00A65840">
              <w:rPr>
                <w:spacing w:val="-5"/>
                <w:sz w:val="24"/>
              </w:rPr>
              <w:t xml:space="preserve"> </w:t>
            </w:r>
            <w:r w:rsidRPr="00A65840">
              <w:rPr>
                <w:sz w:val="24"/>
              </w:rPr>
              <w:t>его</w:t>
            </w:r>
            <w:r w:rsidRPr="00A65840">
              <w:rPr>
                <w:spacing w:val="-4"/>
                <w:sz w:val="24"/>
              </w:rPr>
              <w:t xml:space="preserve"> виды</w:t>
            </w:r>
          </w:p>
        </w:tc>
      </w:tr>
      <w:tr w:rsidR="003B3C72" w:rsidRPr="00A65840" w14:paraId="5761ADEA" w14:textId="77777777">
        <w:trPr>
          <w:trHeight w:val="429"/>
        </w:trPr>
        <w:tc>
          <w:tcPr>
            <w:tcW w:w="1020" w:type="dxa"/>
          </w:tcPr>
          <w:p w14:paraId="67D76589" w14:textId="77777777" w:rsidR="003B3C72" w:rsidRPr="00A65840" w:rsidRDefault="00000000">
            <w:pPr>
              <w:pStyle w:val="TableParagraph"/>
              <w:spacing w:before="36"/>
              <w:ind w:right="7"/>
              <w:jc w:val="center"/>
              <w:rPr>
                <w:sz w:val="24"/>
              </w:rPr>
            </w:pPr>
            <w:r w:rsidRPr="00A65840">
              <w:rPr>
                <w:spacing w:val="-4"/>
                <w:sz w:val="24"/>
              </w:rPr>
              <w:t>1.11</w:t>
            </w:r>
          </w:p>
        </w:tc>
        <w:tc>
          <w:tcPr>
            <w:tcW w:w="8904" w:type="dxa"/>
          </w:tcPr>
          <w:p w14:paraId="4D5F2D82" w14:textId="77777777" w:rsidR="003B3C72" w:rsidRPr="00A65840" w:rsidRDefault="00000000">
            <w:pPr>
              <w:pStyle w:val="TableParagraph"/>
              <w:spacing w:before="36"/>
              <w:ind w:left="98"/>
              <w:rPr>
                <w:sz w:val="24"/>
              </w:rPr>
            </w:pPr>
            <w:r w:rsidRPr="00A65840">
              <w:rPr>
                <w:sz w:val="24"/>
              </w:rPr>
              <w:t>Мышление,</w:t>
            </w:r>
            <w:r w:rsidRPr="00A65840">
              <w:rPr>
                <w:spacing w:val="-1"/>
                <w:sz w:val="24"/>
              </w:rPr>
              <w:t xml:space="preserve"> </w:t>
            </w:r>
            <w:r w:rsidRPr="00A65840">
              <w:rPr>
                <w:sz w:val="24"/>
              </w:rPr>
              <w:t>его</w:t>
            </w:r>
            <w:r w:rsidRPr="00A65840">
              <w:rPr>
                <w:spacing w:val="-1"/>
                <w:sz w:val="24"/>
              </w:rPr>
              <w:t xml:space="preserve"> </w:t>
            </w:r>
            <w:r w:rsidRPr="00A65840">
              <w:rPr>
                <w:sz w:val="24"/>
              </w:rPr>
              <w:t xml:space="preserve">формы и </w:t>
            </w:r>
            <w:r w:rsidRPr="00A65840">
              <w:rPr>
                <w:spacing w:val="-2"/>
                <w:sz w:val="24"/>
              </w:rPr>
              <w:t>методы</w:t>
            </w:r>
          </w:p>
        </w:tc>
      </w:tr>
      <w:tr w:rsidR="003B3C72" w:rsidRPr="00A65840" w14:paraId="187D4988" w14:textId="77777777">
        <w:trPr>
          <w:trHeight w:val="431"/>
        </w:trPr>
        <w:tc>
          <w:tcPr>
            <w:tcW w:w="1020" w:type="dxa"/>
          </w:tcPr>
          <w:p w14:paraId="5959D41B" w14:textId="77777777" w:rsidR="003B3C72" w:rsidRPr="00A65840" w:rsidRDefault="00000000">
            <w:pPr>
              <w:pStyle w:val="TableParagraph"/>
              <w:spacing w:before="38"/>
              <w:ind w:right="7"/>
              <w:jc w:val="center"/>
              <w:rPr>
                <w:sz w:val="24"/>
              </w:rPr>
            </w:pPr>
            <w:r w:rsidRPr="00A65840">
              <w:rPr>
                <w:spacing w:val="-4"/>
                <w:sz w:val="24"/>
              </w:rPr>
              <w:t>1.12</w:t>
            </w:r>
          </w:p>
        </w:tc>
        <w:tc>
          <w:tcPr>
            <w:tcW w:w="8904" w:type="dxa"/>
          </w:tcPr>
          <w:p w14:paraId="662AF170" w14:textId="77777777" w:rsidR="003B3C72" w:rsidRPr="00A65840" w:rsidRDefault="00000000">
            <w:pPr>
              <w:pStyle w:val="TableParagraph"/>
              <w:spacing w:before="38"/>
              <w:ind w:left="98"/>
              <w:rPr>
                <w:sz w:val="24"/>
              </w:rPr>
            </w:pPr>
            <w:r w:rsidRPr="00A65840">
              <w:rPr>
                <w:sz w:val="24"/>
              </w:rPr>
              <w:t>Понятие</w:t>
            </w:r>
            <w:r w:rsidRPr="00A65840">
              <w:rPr>
                <w:spacing w:val="-8"/>
                <w:sz w:val="24"/>
              </w:rPr>
              <w:t xml:space="preserve"> </w:t>
            </w:r>
            <w:r w:rsidRPr="00A65840">
              <w:rPr>
                <w:sz w:val="24"/>
              </w:rPr>
              <w:t>истины,</w:t>
            </w:r>
            <w:r w:rsidRPr="00A65840">
              <w:rPr>
                <w:spacing w:val="-4"/>
                <w:sz w:val="24"/>
              </w:rPr>
              <w:t xml:space="preserve"> </w:t>
            </w:r>
            <w:r w:rsidRPr="00A65840">
              <w:rPr>
                <w:sz w:val="24"/>
              </w:rPr>
              <w:t>её</w:t>
            </w:r>
            <w:r w:rsidRPr="00A65840">
              <w:rPr>
                <w:spacing w:val="-6"/>
                <w:sz w:val="24"/>
              </w:rPr>
              <w:t xml:space="preserve"> </w:t>
            </w:r>
            <w:r w:rsidRPr="00A65840">
              <w:rPr>
                <w:sz w:val="24"/>
              </w:rPr>
              <w:t>критерии.</w:t>
            </w:r>
            <w:r w:rsidRPr="00A65840">
              <w:rPr>
                <w:spacing w:val="-4"/>
                <w:sz w:val="24"/>
              </w:rPr>
              <w:t xml:space="preserve"> </w:t>
            </w:r>
            <w:r w:rsidRPr="00A65840">
              <w:rPr>
                <w:sz w:val="24"/>
              </w:rPr>
              <w:t>Абсолютная,</w:t>
            </w:r>
            <w:r w:rsidRPr="00A65840">
              <w:rPr>
                <w:spacing w:val="-5"/>
                <w:sz w:val="24"/>
              </w:rPr>
              <w:t xml:space="preserve"> </w:t>
            </w:r>
            <w:r w:rsidRPr="00A65840">
              <w:rPr>
                <w:sz w:val="24"/>
              </w:rPr>
              <w:t>относительная</w:t>
            </w:r>
            <w:r w:rsidRPr="00A65840">
              <w:rPr>
                <w:spacing w:val="-4"/>
                <w:sz w:val="24"/>
              </w:rPr>
              <w:t xml:space="preserve"> </w:t>
            </w:r>
            <w:r w:rsidRPr="00A65840">
              <w:rPr>
                <w:spacing w:val="-2"/>
                <w:sz w:val="24"/>
              </w:rPr>
              <w:t>истина</w:t>
            </w:r>
          </w:p>
        </w:tc>
      </w:tr>
      <w:tr w:rsidR="003B3C72" w:rsidRPr="00A65840" w14:paraId="1676579A" w14:textId="77777777">
        <w:trPr>
          <w:trHeight w:val="431"/>
        </w:trPr>
        <w:tc>
          <w:tcPr>
            <w:tcW w:w="1020" w:type="dxa"/>
          </w:tcPr>
          <w:p w14:paraId="197A92D7" w14:textId="77777777" w:rsidR="003B3C72" w:rsidRPr="00A65840" w:rsidRDefault="00000000">
            <w:pPr>
              <w:pStyle w:val="TableParagraph"/>
              <w:spacing w:before="38"/>
              <w:ind w:left="2" w:right="7"/>
              <w:jc w:val="center"/>
              <w:rPr>
                <w:sz w:val="24"/>
              </w:rPr>
            </w:pPr>
            <w:r w:rsidRPr="00A65840">
              <w:rPr>
                <w:spacing w:val="-10"/>
                <w:sz w:val="24"/>
              </w:rPr>
              <w:t>2</w:t>
            </w:r>
          </w:p>
        </w:tc>
        <w:tc>
          <w:tcPr>
            <w:tcW w:w="8904" w:type="dxa"/>
          </w:tcPr>
          <w:p w14:paraId="0E6010EF" w14:textId="77777777" w:rsidR="003B3C72" w:rsidRPr="00A65840" w:rsidRDefault="00000000">
            <w:pPr>
              <w:pStyle w:val="TableParagraph"/>
              <w:spacing w:before="38"/>
              <w:ind w:left="98"/>
              <w:rPr>
                <w:sz w:val="24"/>
              </w:rPr>
            </w:pPr>
            <w:r w:rsidRPr="00A65840">
              <w:rPr>
                <w:sz w:val="24"/>
              </w:rPr>
              <w:t>Духовная</w:t>
            </w:r>
            <w:r w:rsidRPr="00A65840">
              <w:rPr>
                <w:spacing w:val="-8"/>
                <w:sz w:val="24"/>
              </w:rPr>
              <w:t xml:space="preserve"> </w:t>
            </w:r>
            <w:r w:rsidRPr="00A65840">
              <w:rPr>
                <w:spacing w:val="-2"/>
                <w:sz w:val="24"/>
              </w:rPr>
              <w:t>культура</w:t>
            </w:r>
          </w:p>
        </w:tc>
      </w:tr>
      <w:tr w:rsidR="003B3C72" w:rsidRPr="00A65840" w14:paraId="59BA0C2C" w14:textId="77777777">
        <w:trPr>
          <w:trHeight w:val="1204"/>
        </w:trPr>
        <w:tc>
          <w:tcPr>
            <w:tcW w:w="1020" w:type="dxa"/>
          </w:tcPr>
          <w:p w14:paraId="550B59F4" w14:textId="77777777" w:rsidR="003B3C72" w:rsidRPr="00A65840" w:rsidRDefault="003B3C72">
            <w:pPr>
              <w:pStyle w:val="TableParagraph"/>
              <w:spacing w:before="149"/>
              <w:rPr>
                <w:b/>
                <w:sz w:val="24"/>
              </w:rPr>
            </w:pPr>
          </w:p>
          <w:p w14:paraId="2F86C985" w14:textId="77777777" w:rsidR="003B3C72" w:rsidRPr="00A65840" w:rsidRDefault="00000000">
            <w:pPr>
              <w:pStyle w:val="TableParagraph"/>
              <w:ind w:right="7"/>
              <w:jc w:val="center"/>
              <w:rPr>
                <w:sz w:val="24"/>
              </w:rPr>
            </w:pPr>
            <w:r w:rsidRPr="00A65840">
              <w:rPr>
                <w:spacing w:val="-5"/>
                <w:sz w:val="24"/>
              </w:rPr>
              <w:t>2.1</w:t>
            </w:r>
          </w:p>
        </w:tc>
        <w:tc>
          <w:tcPr>
            <w:tcW w:w="8904" w:type="dxa"/>
          </w:tcPr>
          <w:p w14:paraId="60EDD206" w14:textId="77777777" w:rsidR="003B3C72" w:rsidRPr="00A65840" w:rsidRDefault="00000000">
            <w:pPr>
              <w:pStyle w:val="TableParagraph"/>
              <w:spacing w:before="38" w:line="336" w:lineRule="auto"/>
              <w:ind w:left="98"/>
              <w:rPr>
                <w:sz w:val="24"/>
              </w:rPr>
            </w:pPr>
            <w:r w:rsidRPr="00A65840">
              <w:rPr>
                <w:sz w:val="24"/>
              </w:rPr>
              <w:t>Духовная</w:t>
            </w:r>
            <w:r w:rsidRPr="00A65840">
              <w:rPr>
                <w:spacing w:val="80"/>
                <w:sz w:val="24"/>
              </w:rPr>
              <w:t xml:space="preserve"> </w:t>
            </w:r>
            <w:r w:rsidRPr="00A65840">
              <w:rPr>
                <w:sz w:val="24"/>
              </w:rPr>
              <w:t>деятельность</w:t>
            </w:r>
            <w:r w:rsidRPr="00A65840">
              <w:rPr>
                <w:spacing w:val="80"/>
                <w:sz w:val="24"/>
              </w:rPr>
              <w:t xml:space="preserve"> </w:t>
            </w:r>
            <w:r w:rsidRPr="00A65840">
              <w:rPr>
                <w:sz w:val="24"/>
              </w:rPr>
              <w:t>человека.</w:t>
            </w:r>
            <w:r w:rsidRPr="00A65840">
              <w:rPr>
                <w:spacing w:val="80"/>
                <w:sz w:val="24"/>
              </w:rPr>
              <w:t xml:space="preserve"> </w:t>
            </w:r>
            <w:r w:rsidRPr="00A65840">
              <w:rPr>
                <w:sz w:val="24"/>
              </w:rPr>
              <w:t>Духовные</w:t>
            </w:r>
            <w:r w:rsidRPr="00A65840">
              <w:rPr>
                <w:spacing w:val="80"/>
                <w:sz w:val="24"/>
              </w:rPr>
              <w:t xml:space="preserve"> </w:t>
            </w:r>
            <w:r w:rsidRPr="00A65840">
              <w:rPr>
                <w:sz w:val="24"/>
              </w:rPr>
              <w:t>ценности</w:t>
            </w:r>
            <w:r w:rsidRPr="00A65840">
              <w:rPr>
                <w:spacing w:val="80"/>
                <w:sz w:val="24"/>
              </w:rPr>
              <w:t xml:space="preserve"> </w:t>
            </w:r>
            <w:r w:rsidRPr="00A65840">
              <w:rPr>
                <w:sz w:val="24"/>
              </w:rPr>
              <w:t>российского</w:t>
            </w:r>
            <w:r w:rsidRPr="00A65840">
              <w:rPr>
                <w:spacing w:val="80"/>
                <w:sz w:val="24"/>
              </w:rPr>
              <w:t xml:space="preserve"> </w:t>
            </w:r>
            <w:r w:rsidRPr="00A65840">
              <w:rPr>
                <w:sz w:val="24"/>
              </w:rPr>
              <w:t>общества.</w:t>
            </w:r>
            <w:r w:rsidRPr="00A65840">
              <w:rPr>
                <w:spacing w:val="40"/>
                <w:sz w:val="24"/>
              </w:rPr>
              <w:t xml:space="preserve"> </w:t>
            </w:r>
            <w:r w:rsidRPr="00A65840">
              <w:rPr>
                <w:sz w:val="24"/>
              </w:rPr>
              <w:t>Материальная</w:t>
            </w:r>
            <w:r w:rsidRPr="00A65840">
              <w:rPr>
                <w:spacing w:val="68"/>
                <w:w w:val="150"/>
                <w:sz w:val="24"/>
              </w:rPr>
              <w:t xml:space="preserve"> </w:t>
            </w:r>
            <w:r w:rsidRPr="00A65840">
              <w:rPr>
                <w:sz w:val="24"/>
              </w:rPr>
              <w:t>и</w:t>
            </w:r>
            <w:r w:rsidRPr="00A65840">
              <w:rPr>
                <w:spacing w:val="70"/>
                <w:w w:val="150"/>
                <w:sz w:val="24"/>
              </w:rPr>
              <w:t xml:space="preserve"> </w:t>
            </w:r>
            <w:r w:rsidRPr="00A65840">
              <w:rPr>
                <w:sz w:val="24"/>
              </w:rPr>
              <w:t>духовная</w:t>
            </w:r>
            <w:r w:rsidRPr="00A65840">
              <w:rPr>
                <w:spacing w:val="69"/>
                <w:w w:val="150"/>
                <w:sz w:val="24"/>
              </w:rPr>
              <w:t xml:space="preserve"> </w:t>
            </w:r>
            <w:r w:rsidRPr="00A65840">
              <w:rPr>
                <w:sz w:val="24"/>
              </w:rPr>
              <w:t>культура.</w:t>
            </w:r>
            <w:r w:rsidRPr="00A65840">
              <w:rPr>
                <w:spacing w:val="73"/>
                <w:w w:val="150"/>
                <w:sz w:val="24"/>
              </w:rPr>
              <w:t xml:space="preserve"> </w:t>
            </w:r>
            <w:r w:rsidRPr="00A65840">
              <w:rPr>
                <w:sz w:val="24"/>
              </w:rPr>
              <w:t>Формы</w:t>
            </w:r>
            <w:r w:rsidRPr="00A65840">
              <w:rPr>
                <w:spacing w:val="69"/>
                <w:w w:val="150"/>
                <w:sz w:val="24"/>
              </w:rPr>
              <w:t xml:space="preserve"> </w:t>
            </w:r>
            <w:r w:rsidRPr="00A65840">
              <w:rPr>
                <w:sz w:val="24"/>
              </w:rPr>
              <w:t>культуры.</w:t>
            </w:r>
            <w:r w:rsidRPr="00A65840">
              <w:rPr>
                <w:spacing w:val="69"/>
                <w:w w:val="150"/>
                <w:sz w:val="24"/>
              </w:rPr>
              <w:t xml:space="preserve"> </w:t>
            </w:r>
            <w:r w:rsidRPr="00A65840">
              <w:rPr>
                <w:sz w:val="24"/>
              </w:rPr>
              <w:t>Народная,</w:t>
            </w:r>
            <w:r w:rsidRPr="00A65840">
              <w:rPr>
                <w:spacing w:val="69"/>
                <w:w w:val="150"/>
                <w:sz w:val="24"/>
              </w:rPr>
              <w:t xml:space="preserve"> </w:t>
            </w:r>
            <w:r w:rsidRPr="00A65840">
              <w:rPr>
                <w:sz w:val="24"/>
              </w:rPr>
              <w:t>массовая</w:t>
            </w:r>
            <w:r w:rsidRPr="00A65840">
              <w:rPr>
                <w:spacing w:val="72"/>
                <w:w w:val="150"/>
                <w:sz w:val="24"/>
              </w:rPr>
              <w:t xml:space="preserve"> </w:t>
            </w:r>
            <w:r w:rsidRPr="00A65840">
              <w:rPr>
                <w:spacing w:val="-10"/>
                <w:sz w:val="24"/>
              </w:rPr>
              <w:t>и</w:t>
            </w:r>
          </w:p>
          <w:p w14:paraId="1E9F20CD" w14:textId="77777777" w:rsidR="003B3C72" w:rsidRPr="00A65840" w:rsidRDefault="00000000">
            <w:pPr>
              <w:pStyle w:val="TableParagraph"/>
              <w:ind w:left="98"/>
              <w:rPr>
                <w:sz w:val="24"/>
              </w:rPr>
            </w:pPr>
            <w:r w:rsidRPr="00A65840">
              <w:rPr>
                <w:sz w:val="24"/>
              </w:rPr>
              <w:t>элитарная</w:t>
            </w:r>
            <w:r w:rsidRPr="00A65840">
              <w:rPr>
                <w:spacing w:val="-5"/>
                <w:sz w:val="24"/>
              </w:rPr>
              <w:t xml:space="preserve"> </w:t>
            </w:r>
            <w:r w:rsidRPr="00A65840">
              <w:rPr>
                <w:spacing w:val="-2"/>
                <w:sz w:val="24"/>
              </w:rPr>
              <w:t>культура</w:t>
            </w:r>
          </w:p>
        </w:tc>
      </w:tr>
      <w:tr w:rsidR="003B3C72" w:rsidRPr="00A65840" w14:paraId="3ABC41B0" w14:textId="77777777">
        <w:trPr>
          <w:trHeight w:val="1205"/>
        </w:trPr>
        <w:tc>
          <w:tcPr>
            <w:tcW w:w="1020" w:type="dxa"/>
          </w:tcPr>
          <w:p w14:paraId="5171DA8F" w14:textId="77777777" w:rsidR="003B3C72" w:rsidRPr="00A65840" w:rsidRDefault="003B3C72">
            <w:pPr>
              <w:pStyle w:val="TableParagraph"/>
              <w:spacing w:before="149"/>
              <w:rPr>
                <w:b/>
                <w:sz w:val="24"/>
              </w:rPr>
            </w:pPr>
          </w:p>
          <w:p w14:paraId="17DA9357" w14:textId="77777777" w:rsidR="003B3C72" w:rsidRPr="00A65840" w:rsidRDefault="00000000">
            <w:pPr>
              <w:pStyle w:val="TableParagraph"/>
              <w:ind w:right="7"/>
              <w:jc w:val="center"/>
              <w:rPr>
                <w:sz w:val="24"/>
              </w:rPr>
            </w:pPr>
            <w:r w:rsidRPr="00A65840">
              <w:rPr>
                <w:spacing w:val="-5"/>
                <w:sz w:val="24"/>
              </w:rPr>
              <w:t>2.2</w:t>
            </w:r>
          </w:p>
        </w:tc>
        <w:tc>
          <w:tcPr>
            <w:tcW w:w="8904" w:type="dxa"/>
          </w:tcPr>
          <w:p w14:paraId="37533FF5" w14:textId="77777777" w:rsidR="003B3C72" w:rsidRPr="00A65840" w:rsidRDefault="00000000">
            <w:pPr>
              <w:pStyle w:val="TableParagraph"/>
              <w:tabs>
                <w:tab w:val="left" w:pos="1662"/>
                <w:tab w:val="left" w:pos="3238"/>
                <w:tab w:val="left" w:pos="5101"/>
                <w:tab w:val="left" w:pos="6295"/>
                <w:tab w:val="left" w:pos="7575"/>
              </w:tabs>
              <w:spacing w:before="38" w:line="336" w:lineRule="auto"/>
              <w:ind w:left="98" w:right="109"/>
              <w:rPr>
                <w:sz w:val="24"/>
              </w:rPr>
            </w:pPr>
            <w:r w:rsidRPr="00A65840">
              <w:rPr>
                <w:spacing w:val="-2"/>
                <w:sz w:val="24"/>
              </w:rPr>
              <w:t>Молодёжная</w:t>
            </w:r>
            <w:r w:rsidRPr="00A65840">
              <w:rPr>
                <w:sz w:val="24"/>
              </w:rPr>
              <w:tab/>
            </w:r>
            <w:r w:rsidRPr="00A65840">
              <w:rPr>
                <w:spacing w:val="-2"/>
                <w:sz w:val="24"/>
              </w:rPr>
              <w:t>субкультура.</w:t>
            </w:r>
            <w:r w:rsidRPr="00A65840">
              <w:rPr>
                <w:sz w:val="24"/>
              </w:rPr>
              <w:tab/>
            </w:r>
            <w:r w:rsidRPr="00A65840">
              <w:rPr>
                <w:spacing w:val="-2"/>
                <w:sz w:val="24"/>
              </w:rPr>
              <w:t>Контркультура.</w:t>
            </w:r>
            <w:r w:rsidRPr="00A65840">
              <w:rPr>
                <w:sz w:val="24"/>
              </w:rPr>
              <w:tab/>
            </w:r>
            <w:r w:rsidRPr="00A65840">
              <w:rPr>
                <w:spacing w:val="-2"/>
                <w:sz w:val="24"/>
              </w:rPr>
              <w:t>Функции</w:t>
            </w:r>
            <w:r w:rsidRPr="00A65840">
              <w:rPr>
                <w:sz w:val="24"/>
              </w:rPr>
              <w:tab/>
            </w:r>
            <w:r w:rsidRPr="00A65840">
              <w:rPr>
                <w:spacing w:val="-2"/>
                <w:sz w:val="24"/>
              </w:rPr>
              <w:t>культуры.</w:t>
            </w:r>
            <w:r w:rsidRPr="00A65840">
              <w:rPr>
                <w:sz w:val="24"/>
              </w:rPr>
              <w:tab/>
            </w:r>
            <w:r w:rsidRPr="00A65840">
              <w:rPr>
                <w:spacing w:val="-2"/>
                <w:sz w:val="24"/>
              </w:rPr>
              <w:t xml:space="preserve">Культурное </w:t>
            </w:r>
            <w:r w:rsidRPr="00A65840">
              <w:rPr>
                <w:sz w:val="24"/>
              </w:rPr>
              <w:t>многообразие</w:t>
            </w:r>
            <w:r w:rsidRPr="00A65840">
              <w:rPr>
                <w:spacing w:val="-5"/>
                <w:sz w:val="24"/>
              </w:rPr>
              <w:t xml:space="preserve"> </w:t>
            </w:r>
            <w:r w:rsidRPr="00A65840">
              <w:rPr>
                <w:sz w:val="24"/>
              </w:rPr>
              <w:t>современного</w:t>
            </w:r>
            <w:r w:rsidRPr="00A65840">
              <w:rPr>
                <w:spacing w:val="-3"/>
                <w:sz w:val="24"/>
              </w:rPr>
              <w:t xml:space="preserve"> </w:t>
            </w:r>
            <w:r w:rsidRPr="00A65840">
              <w:rPr>
                <w:sz w:val="24"/>
              </w:rPr>
              <w:t>общества. Диалог культур.</w:t>
            </w:r>
            <w:r w:rsidRPr="00A65840">
              <w:rPr>
                <w:spacing w:val="5"/>
                <w:sz w:val="24"/>
              </w:rPr>
              <w:t xml:space="preserve"> </w:t>
            </w:r>
            <w:r w:rsidRPr="00A65840">
              <w:rPr>
                <w:sz w:val="24"/>
              </w:rPr>
              <w:t>Вклад</w:t>
            </w:r>
            <w:r w:rsidRPr="00A65840">
              <w:rPr>
                <w:spacing w:val="-2"/>
                <w:sz w:val="24"/>
              </w:rPr>
              <w:t xml:space="preserve"> </w:t>
            </w:r>
            <w:r w:rsidRPr="00A65840">
              <w:rPr>
                <w:sz w:val="24"/>
              </w:rPr>
              <w:t>российской</w:t>
            </w:r>
            <w:r w:rsidRPr="00A65840">
              <w:rPr>
                <w:spacing w:val="-1"/>
                <w:sz w:val="24"/>
              </w:rPr>
              <w:t xml:space="preserve"> </w:t>
            </w:r>
            <w:r w:rsidRPr="00A65840">
              <w:rPr>
                <w:spacing w:val="-2"/>
                <w:sz w:val="24"/>
              </w:rPr>
              <w:t>культуры</w:t>
            </w:r>
          </w:p>
          <w:p w14:paraId="0FC95B32" w14:textId="77777777" w:rsidR="003B3C72" w:rsidRPr="00A65840" w:rsidRDefault="00000000">
            <w:pPr>
              <w:pStyle w:val="TableParagraph"/>
              <w:ind w:left="98"/>
              <w:rPr>
                <w:sz w:val="24"/>
              </w:rPr>
            </w:pPr>
            <w:r w:rsidRPr="00A65840">
              <w:rPr>
                <w:sz w:val="24"/>
              </w:rPr>
              <w:t>в</w:t>
            </w:r>
            <w:r w:rsidRPr="00A65840">
              <w:rPr>
                <w:spacing w:val="-5"/>
                <w:sz w:val="24"/>
              </w:rPr>
              <w:t xml:space="preserve"> </w:t>
            </w:r>
            <w:r w:rsidRPr="00A65840">
              <w:rPr>
                <w:sz w:val="24"/>
              </w:rPr>
              <w:t>формирование</w:t>
            </w:r>
            <w:r w:rsidRPr="00A65840">
              <w:rPr>
                <w:spacing w:val="-4"/>
                <w:sz w:val="24"/>
              </w:rPr>
              <w:t xml:space="preserve"> </w:t>
            </w:r>
            <w:r w:rsidRPr="00A65840">
              <w:rPr>
                <w:sz w:val="24"/>
              </w:rPr>
              <w:t>ценностей</w:t>
            </w:r>
            <w:r w:rsidRPr="00A65840">
              <w:rPr>
                <w:spacing w:val="-3"/>
                <w:sz w:val="24"/>
              </w:rPr>
              <w:t xml:space="preserve"> </w:t>
            </w:r>
            <w:r w:rsidRPr="00A65840">
              <w:rPr>
                <w:sz w:val="24"/>
              </w:rPr>
              <w:t>современного</w:t>
            </w:r>
            <w:r w:rsidRPr="00A65840">
              <w:rPr>
                <w:spacing w:val="-3"/>
                <w:sz w:val="24"/>
              </w:rPr>
              <w:t xml:space="preserve"> </w:t>
            </w:r>
            <w:r w:rsidRPr="00A65840">
              <w:rPr>
                <w:spacing w:val="-2"/>
                <w:sz w:val="24"/>
              </w:rPr>
              <w:t>общества</w:t>
            </w:r>
          </w:p>
        </w:tc>
      </w:tr>
      <w:tr w:rsidR="003B3C72" w:rsidRPr="00A65840" w14:paraId="7552D7C0" w14:textId="77777777">
        <w:trPr>
          <w:trHeight w:val="815"/>
        </w:trPr>
        <w:tc>
          <w:tcPr>
            <w:tcW w:w="1020" w:type="dxa"/>
          </w:tcPr>
          <w:p w14:paraId="6330E370" w14:textId="77777777" w:rsidR="003B3C72" w:rsidRPr="00A65840" w:rsidRDefault="00000000">
            <w:pPr>
              <w:pStyle w:val="TableParagraph"/>
              <w:spacing w:before="230"/>
              <w:ind w:right="7"/>
              <w:jc w:val="center"/>
              <w:rPr>
                <w:sz w:val="24"/>
              </w:rPr>
            </w:pPr>
            <w:r w:rsidRPr="00A65840">
              <w:rPr>
                <w:spacing w:val="-5"/>
                <w:sz w:val="24"/>
              </w:rPr>
              <w:t>2.3</w:t>
            </w:r>
          </w:p>
        </w:tc>
        <w:tc>
          <w:tcPr>
            <w:tcW w:w="8904" w:type="dxa"/>
          </w:tcPr>
          <w:p w14:paraId="65922C1B" w14:textId="77777777" w:rsidR="003B3C72" w:rsidRPr="00A65840" w:rsidRDefault="00000000">
            <w:pPr>
              <w:pStyle w:val="TableParagraph"/>
              <w:spacing w:before="36"/>
              <w:ind w:left="98"/>
              <w:rPr>
                <w:sz w:val="24"/>
              </w:rPr>
            </w:pPr>
            <w:r w:rsidRPr="00A65840">
              <w:rPr>
                <w:sz w:val="24"/>
              </w:rPr>
              <w:t>Мораль</w:t>
            </w:r>
            <w:r w:rsidRPr="00A65840">
              <w:rPr>
                <w:spacing w:val="-12"/>
                <w:sz w:val="24"/>
              </w:rPr>
              <w:t xml:space="preserve"> </w:t>
            </w:r>
            <w:r w:rsidRPr="00A65840">
              <w:rPr>
                <w:sz w:val="24"/>
              </w:rPr>
              <w:t>как</w:t>
            </w:r>
            <w:r w:rsidRPr="00A65840">
              <w:rPr>
                <w:spacing w:val="-11"/>
                <w:sz w:val="24"/>
              </w:rPr>
              <w:t xml:space="preserve"> </w:t>
            </w:r>
            <w:r w:rsidRPr="00A65840">
              <w:rPr>
                <w:sz w:val="24"/>
              </w:rPr>
              <w:t>общечеловеческая</w:t>
            </w:r>
            <w:r w:rsidRPr="00A65840">
              <w:rPr>
                <w:spacing w:val="-12"/>
                <w:sz w:val="24"/>
              </w:rPr>
              <w:t xml:space="preserve"> </w:t>
            </w:r>
            <w:r w:rsidRPr="00A65840">
              <w:rPr>
                <w:sz w:val="24"/>
              </w:rPr>
              <w:t>ценность</w:t>
            </w:r>
            <w:r w:rsidRPr="00A65840">
              <w:rPr>
                <w:spacing w:val="-10"/>
                <w:sz w:val="24"/>
              </w:rPr>
              <w:t xml:space="preserve"> </w:t>
            </w:r>
            <w:r w:rsidRPr="00A65840">
              <w:rPr>
                <w:sz w:val="24"/>
              </w:rPr>
              <w:t>и</w:t>
            </w:r>
            <w:r w:rsidRPr="00A65840">
              <w:rPr>
                <w:spacing w:val="-12"/>
                <w:sz w:val="24"/>
              </w:rPr>
              <w:t xml:space="preserve"> </w:t>
            </w:r>
            <w:r w:rsidRPr="00A65840">
              <w:rPr>
                <w:sz w:val="24"/>
              </w:rPr>
              <w:t>социальный</w:t>
            </w:r>
            <w:r w:rsidRPr="00A65840">
              <w:rPr>
                <w:spacing w:val="-11"/>
                <w:sz w:val="24"/>
              </w:rPr>
              <w:t xml:space="preserve"> </w:t>
            </w:r>
            <w:r w:rsidRPr="00A65840">
              <w:rPr>
                <w:sz w:val="24"/>
              </w:rPr>
              <w:t>регулятор.</w:t>
            </w:r>
            <w:r w:rsidRPr="00A65840">
              <w:rPr>
                <w:spacing w:val="-7"/>
                <w:sz w:val="24"/>
              </w:rPr>
              <w:t xml:space="preserve"> </w:t>
            </w:r>
            <w:r w:rsidRPr="00A65840">
              <w:rPr>
                <w:sz w:val="24"/>
              </w:rPr>
              <w:t>Категории</w:t>
            </w:r>
            <w:r w:rsidRPr="00A65840">
              <w:rPr>
                <w:spacing w:val="-11"/>
                <w:sz w:val="24"/>
              </w:rPr>
              <w:t xml:space="preserve"> </w:t>
            </w:r>
            <w:r w:rsidRPr="00A65840">
              <w:rPr>
                <w:spacing w:val="-2"/>
                <w:sz w:val="24"/>
              </w:rPr>
              <w:t>морали.</w:t>
            </w:r>
          </w:p>
          <w:p w14:paraId="33B301A5" w14:textId="77777777" w:rsidR="003B3C72" w:rsidRPr="00A65840" w:rsidRDefault="00000000">
            <w:pPr>
              <w:pStyle w:val="TableParagraph"/>
              <w:spacing w:before="110"/>
              <w:ind w:left="98"/>
              <w:rPr>
                <w:sz w:val="24"/>
              </w:rPr>
            </w:pPr>
            <w:r w:rsidRPr="00A65840">
              <w:rPr>
                <w:sz w:val="24"/>
              </w:rPr>
              <w:t>Гражданственность.</w:t>
            </w:r>
            <w:r w:rsidRPr="00A65840">
              <w:rPr>
                <w:spacing w:val="-5"/>
                <w:sz w:val="24"/>
              </w:rPr>
              <w:t xml:space="preserve"> </w:t>
            </w:r>
            <w:r w:rsidRPr="00A65840">
              <w:rPr>
                <w:spacing w:val="-2"/>
                <w:sz w:val="24"/>
              </w:rPr>
              <w:t>Патриотизм</w:t>
            </w:r>
          </w:p>
        </w:tc>
      </w:tr>
      <w:tr w:rsidR="003B3C72" w:rsidRPr="00A65840" w14:paraId="6767380F" w14:textId="77777777">
        <w:trPr>
          <w:trHeight w:val="1977"/>
        </w:trPr>
        <w:tc>
          <w:tcPr>
            <w:tcW w:w="1020" w:type="dxa"/>
          </w:tcPr>
          <w:p w14:paraId="062BE587" w14:textId="77777777" w:rsidR="003B3C72" w:rsidRPr="00A65840" w:rsidRDefault="003B3C72">
            <w:pPr>
              <w:pStyle w:val="TableParagraph"/>
              <w:rPr>
                <w:b/>
                <w:sz w:val="24"/>
              </w:rPr>
            </w:pPr>
          </w:p>
          <w:p w14:paraId="5D111A6C" w14:textId="77777777" w:rsidR="003B3C72" w:rsidRPr="00A65840" w:rsidRDefault="003B3C72">
            <w:pPr>
              <w:pStyle w:val="TableParagraph"/>
              <w:spacing w:before="259"/>
              <w:rPr>
                <w:b/>
                <w:sz w:val="24"/>
              </w:rPr>
            </w:pPr>
          </w:p>
          <w:p w14:paraId="742F8BC8" w14:textId="77777777" w:rsidR="003B3C72" w:rsidRPr="00A65840" w:rsidRDefault="00000000">
            <w:pPr>
              <w:pStyle w:val="TableParagraph"/>
              <w:ind w:right="7"/>
              <w:jc w:val="center"/>
              <w:rPr>
                <w:sz w:val="24"/>
              </w:rPr>
            </w:pPr>
            <w:r w:rsidRPr="00A65840">
              <w:rPr>
                <w:spacing w:val="-5"/>
                <w:sz w:val="24"/>
              </w:rPr>
              <w:t>2.4</w:t>
            </w:r>
          </w:p>
        </w:tc>
        <w:tc>
          <w:tcPr>
            <w:tcW w:w="8904" w:type="dxa"/>
          </w:tcPr>
          <w:p w14:paraId="5F125CBC" w14:textId="77777777" w:rsidR="003B3C72" w:rsidRPr="00A65840" w:rsidRDefault="00000000">
            <w:pPr>
              <w:pStyle w:val="TableParagraph"/>
              <w:spacing w:before="38" w:line="336" w:lineRule="auto"/>
              <w:ind w:left="98" w:right="101"/>
              <w:jc w:val="both"/>
              <w:rPr>
                <w:sz w:val="24"/>
              </w:rPr>
            </w:pPr>
            <w:r w:rsidRPr="00A65840">
              <w:rPr>
                <w:sz w:val="24"/>
              </w:rPr>
              <w:t>Естественные,</w:t>
            </w:r>
            <w:r w:rsidRPr="00A65840">
              <w:rPr>
                <w:spacing w:val="-10"/>
                <w:sz w:val="24"/>
              </w:rPr>
              <w:t xml:space="preserve"> </w:t>
            </w:r>
            <w:r w:rsidRPr="00A65840">
              <w:rPr>
                <w:sz w:val="24"/>
              </w:rPr>
              <w:t>технические,</w:t>
            </w:r>
            <w:r w:rsidRPr="00A65840">
              <w:rPr>
                <w:spacing w:val="-10"/>
                <w:sz w:val="24"/>
              </w:rPr>
              <w:t xml:space="preserve"> </w:t>
            </w:r>
            <w:r w:rsidRPr="00A65840">
              <w:rPr>
                <w:sz w:val="24"/>
              </w:rPr>
              <w:t>точные</w:t>
            </w:r>
            <w:r w:rsidRPr="00A65840">
              <w:rPr>
                <w:spacing w:val="-12"/>
                <w:sz w:val="24"/>
              </w:rPr>
              <w:t xml:space="preserve"> </w:t>
            </w:r>
            <w:r w:rsidRPr="00A65840">
              <w:rPr>
                <w:sz w:val="24"/>
              </w:rPr>
              <w:t>и</w:t>
            </w:r>
            <w:r w:rsidRPr="00A65840">
              <w:rPr>
                <w:spacing w:val="-9"/>
                <w:sz w:val="24"/>
              </w:rPr>
              <w:t xml:space="preserve"> </w:t>
            </w:r>
            <w:r w:rsidRPr="00A65840">
              <w:rPr>
                <w:sz w:val="24"/>
              </w:rPr>
              <w:t>социально-гуманитарные</w:t>
            </w:r>
            <w:r w:rsidRPr="00A65840">
              <w:rPr>
                <w:spacing w:val="-12"/>
                <w:sz w:val="24"/>
              </w:rPr>
              <w:t xml:space="preserve"> </w:t>
            </w:r>
            <w:r w:rsidRPr="00A65840">
              <w:rPr>
                <w:sz w:val="24"/>
              </w:rPr>
              <w:t>науки.</w:t>
            </w:r>
            <w:r w:rsidRPr="00A65840">
              <w:rPr>
                <w:spacing w:val="-10"/>
                <w:sz w:val="24"/>
              </w:rPr>
              <w:t xml:space="preserve"> </w:t>
            </w:r>
            <w:r w:rsidRPr="00A65840">
              <w:rPr>
                <w:sz w:val="24"/>
              </w:rPr>
              <w:t>Особенности, уровни и методы научного познания. Особенности научного познания в социально- гуманитарных науках. Наука. Функции науки. Возрастание роли науки в современном обществе. Направления научно-технологического развития и научные</w:t>
            </w:r>
          </w:p>
          <w:p w14:paraId="5E7C737C" w14:textId="77777777" w:rsidR="003B3C72" w:rsidRPr="00A65840" w:rsidRDefault="00000000">
            <w:pPr>
              <w:pStyle w:val="TableParagraph"/>
              <w:ind w:left="98"/>
              <w:jc w:val="both"/>
              <w:rPr>
                <w:sz w:val="24"/>
              </w:rPr>
            </w:pPr>
            <w:r w:rsidRPr="00A65840">
              <w:rPr>
                <w:sz w:val="24"/>
              </w:rPr>
              <w:t>достижения</w:t>
            </w:r>
            <w:r w:rsidRPr="00A65840">
              <w:rPr>
                <w:spacing w:val="-6"/>
                <w:sz w:val="24"/>
              </w:rPr>
              <w:t xml:space="preserve"> </w:t>
            </w:r>
            <w:r w:rsidRPr="00A65840">
              <w:rPr>
                <w:sz w:val="24"/>
              </w:rPr>
              <w:t>Российской</w:t>
            </w:r>
            <w:r w:rsidRPr="00A65840">
              <w:rPr>
                <w:spacing w:val="-5"/>
                <w:sz w:val="24"/>
              </w:rPr>
              <w:t xml:space="preserve"> </w:t>
            </w:r>
            <w:r w:rsidRPr="00A65840">
              <w:rPr>
                <w:spacing w:val="-2"/>
                <w:sz w:val="24"/>
              </w:rPr>
              <w:t>Федерации</w:t>
            </w:r>
          </w:p>
        </w:tc>
      </w:tr>
      <w:tr w:rsidR="003B3C72" w:rsidRPr="00A65840" w14:paraId="7B96E009" w14:textId="77777777">
        <w:trPr>
          <w:trHeight w:val="1591"/>
        </w:trPr>
        <w:tc>
          <w:tcPr>
            <w:tcW w:w="1020" w:type="dxa"/>
          </w:tcPr>
          <w:p w14:paraId="7DDE7362" w14:textId="77777777" w:rsidR="003B3C72" w:rsidRPr="00A65840" w:rsidRDefault="003B3C72">
            <w:pPr>
              <w:pStyle w:val="TableParagraph"/>
              <w:rPr>
                <w:b/>
                <w:sz w:val="24"/>
              </w:rPr>
            </w:pPr>
          </w:p>
          <w:p w14:paraId="59FD71EF" w14:textId="77777777" w:rsidR="003B3C72" w:rsidRPr="00A65840" w:rsidRDefault="003B3C72">
            <w:pPr>
              <w:pStyle w:val="TableParagraph"/>
              <w:spacing w:before="65"/>
              <w:rPr>
                <w:b/>
                <w:sz w:val="24"/>
              </w:rPr>
            </w:pPr>
          </w:p>
          <w:p w14:paraId="6B08B710" w14:textId="77777777" w:rsidR="003B3C72" w:rsidRPr="00A65840" w:rsidRDefault="00000000">
            <w:pPr>
              <w:pStyle w:val="TableParagraph"/>
              <w:ind w:right="7"/>
              <w:jc w:val="center"/>
              <w:rPr>
                <w:sz w:val="24"/>
              </w:rPr>
            </w:pPr>
            <w:r w:rsidRPr="00A65840">
              <w:rPr>
                <w:spacing w:val="-5"/>
                <w:sz w:val="24"/>
              </w:rPr>
              <w:t>2.5</w:t>
            </w:r>
          </w:p>
        </w:tc>
        <w:tc>
          <w:tcPr>
            <w:tcW w:w="8904" w:type="dxa"/>
          </w:tcPr>
          <w:p w14:paraId="4863C777" w14:textId="77777777" w:rsidR="003B3C72" w:rsidRPr="00A65840" w:rsidRDefault="00000000">
            <w:pPr>
              <w:pStyle w:val="TableParagraph"/>
              <w:spacing w:before="38" w:line="336" w:lineRule="auto"/>
              <w:ind w:left="98" w:right="102"/>
              <w:jc w:val="both"/>
              <w:rPr>
                <w:sz w:val="24"/>
              </w:rPr>
            </w:pPr>
            <w:r w:rsidRPr="00A65840">
              <w:rPr>
                <w:sz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w:t>
            </w:r>
            <w:r w:rsidRPr="00A65840">
              <w:rPr>
                <w:spacing w:val="39"/>
                <w:sz w:val="24"/>
              </w:rPr>
              <w:t xml:space="preserve"> </w:t>
            </w:r>
            <w:r w:rsidRPr="00A65840">
              <w:rPr>
                <w:sz w:val="24"/>
              </w:rPr>
              <w:t>в</w:t>
            </w:r>
            <w:r w:rsidRPr="00A65840">
              <w:rPr>
                <w:spacing w:val="39"/>
                <w:sz w:val="24"/>
              </w:rPr>
              <w:t xml:space="preserve"> </w:t>
            </w:r>
            <w:r w:rsidRPr="00A65840">
              <w:rPr>
                <w:sz w:val="24"/>
              </w:rPr>
              <w:t>информационном</w:t>
            </w:r>
            <w:r w:rsidRPr="00A65840">
              <w:rPr>
                <w:spacing w:val="41"/>
                <w:sz w:val="24"/>
              </w:rPr>
              <w:t xml:space="preserve"> </w:t>
            </w:r>
            <w:r w:rsidRPr="00A65840">
              <w:rPr>
                <w:sz w:val="24"/>
              </w:rPr>
              <w:t>обществе.</w:t>
            </w:r>
            <w:r w:rsidRPr="00A65840">
              <w:rPr>
                <w:spacing w:val="44"/>
                <w:sz w:val="24"/>
              </w:rPr>
              <w:t xml:space="preserve"> </w:t>
            </w:r>
            <w:r w:rsidRPr="00A65840">
              <w:rPr>
                <w:sz w:val="24"/>
              </w:rPr>
              <w:t>Значение</w:t>
            </w:r>
            <w:r w:rsidRPr="00A65840">
              <w:rPr>
                <w:spacing w:val="41"/>
                <w:sz w:val="24"/>
              </w:rPr>
              <w:t xml:space="preserve"> </w:t>
            </w:r>
            <w:r w:rsidRPr="00A65840">
              <w:rPr>
                <w:sz w:val="24"/>
              </w:rPr>
              <w:t>самообразования.</w:t>
            </w:r>
            <w:r w:rsidRPr="00A65840">
              <w:rPr>
                <w:spacing w:val="42"/>
                <w:sz w:val="24"/>
              </w:rPr>
              <w:t xml:space="preserve"> </w:t>
            </w:r>
            <w:r w:rsidRPr="00A65840">
              <w:rPr>
                <w:spacing w:val="-2"/>
                <w:sz w:val="24"/>
              </w:rPr>
              <w:t>Цифровые</w:t>
            </w:r>
          </w:p>
          <w:p w14:paraId="36E7F460" w14:textId="77777777" w:rsidR="003B3C72" w:rsidRPr="00A65840" w:rsidRDefault="00000000">
            <w:pPr>
              <w:pStyle w:val="TableParagraph"/>
              <w:spacing w:before="1"/>
              <w:ind w:left="98"/>
              <w:jc w:val="both"/>
              <w:rPr>
                <w:sz w:val="24"/>
              </w:rPr>
            </w:pPr>
            <w:r w:rsidRPr="00A65840">
              <w:rPr>
                <w:sz w:val="24"/>
              </w:rPr>
              <w:t>образовательные</w:t>
            </w:r>
            <w:r w:rsidRPr="00A65840">
              <w:rPr>
                <w:spacing w:val="-8"/>
                <w:sz w:val="24"/>
              </w:rPr>
              <w:t xml:space="preserve"> </w:t>
            </w:r>
            <w:r w:rsidRPr="00A65840">
              <w:rPr>
                <w:spacing w:val="-2"/>
                <w:sz w:val="24"/>
              </w:rPr>
              <w:t>ресурсы</w:t>
            </w:r>
          </w:p>
        </w:tc>
      </w:tr>
      <w:tr w:rsidR="003B3C72" w:rsidRPr="00A65840" w14:paraId="40265878" w14:textId="77777777">
        <w:trPr>
          <w:trHeight w:val="1202"/>
        </w:trPr>
        <w:tc>
          <w:tcPr>
            <w:tcW w:w="1020" w:type="dxa"/>
          </w:tcPr>
          <w:p w14:paraId="661DBF50" w14:textId="77777777" w:rsidR="003B3C72" w:rsidRPr="00A65840" w:rsidRDefault="003B3C72">
            <w:pPr>
              <w:pStyle w:val="TableParagraph"/>
              <w:spacing w:before="149"/>
              <w:rPr>
                <w:b/>
                <w:sz w:val="24"/>
              </w:rPr>
            </w:pPr>
          </w:p>
          <w:p w14:paraId="1E415E9E" w14:textId="77777777" w:rsidR="003B3C72" w:rsidRPr="00A65840" w:rsidRDefault="00000000">
            <w:pPr>
              <w:pStyle w:val="TableParagraph"/>
              <w:ind w:right="7"/>
              <w:jc w:val="center"/>
              <w:rPr>
                <w:sz w:val="24"/>
              </w:rPr>
            </w:pPr>
            <w:r w:rsidRPr="00A65840">
              <w:rPr>
                <w:spacing w:val="-5"/>
                <w:sz w:val="24"/>
              </w:rPr>
              <w:t>2.6</w:t>
            </w:r>
          </w:p>
        </w:tc>
        <w:tc>
          <w:tcPr>
            <w:tcW w:w="8904" w:type="dxa"/>
          </w:tcPr>
          <w:p w14:paraId="4CD7A538" w14:textId="77777777" w:rsidR="003B3C72" w:rsidRPr="00A65840" w:rsidRDefault="00000000">
            <w:pPr>
              <w:pStyle w:val="TableParagraph"/>
              <w:spacing w:before="38" w:line="336" w:lineRule="auto"/>
              <w:ind w:left="98"/>
              <w:rPr>
                <w:sz w:val="24"/>
              </w:rPr>
            </w:pPr>
            <w:r w:rsidRPr="00A65840">
              <w:rPr>
                <w:sz w:val="24"/>
              </w:rPr>
              <w:t>Религия, её роль в жизни общества и человека. Мировые и национальные религии. Значение</w:t>
            </w:r>
            <w:r w:rsidRPr="00A65840">
              <w:rPr>
                <w:spacing w:val="57"/>
                <w:w w:val="150"/>
                <w:sz w:val="24"/>
              </w:rPr>
              <w:t xml:space="preserve"> </w:t>
            </w:r>
            <w:r w:rsidRPr="00A65840">
              <w:rPr>
                <w:sz w:val="24"/>
              </w:rPr>
              <w:t>поддержания</w:t>
            </w:r>
            <w:r w:rsidRPr="00A65840">
              <w:rPr>
                <w:spacing w:val="61"/>
                <w:w w:val="150"/>
                <w:sz w:val="24"/>
              </w:rPr>
              <w:t xml:space="preserve"> </w:t>
            </w:r>
            <w:r w:rsidRPr="00A65840">
              <w:rPr>
                <w:sz w:val="24"/>
              </w:rPr>
              <w:t>межконфессионального</w:t>
            </w:r>
            <w:r w:rsidRPr="00A65840">
              <w:rPr>
                <w:spacing w:val="60"/>
                <w:w w:val="150"/>
                <w:sz w:val="24"/>
              </w:rPr>
              <w:t xml:space="preserve"> </w:t>
            </w:r>
            <w:r w:rsidRPr="00A65840">
              <w:rPr>
                <w:sz w:val="24"/>
              </w:rPr>
              <w:t>мира</w:t>
            </w:r>
            <w:r w:rsidRPr="00A65840">
              <w:rPr>
                <w:spacing w:val="60"/>
                <w:w w:val="150"/>
                <w:sz w:val="24"/>
              </w:rPr>
              <w:t xml:space="preserve"> </w:t>
            </w:r>
            <w:r w:rsidRPr="00A65840">
              <w:rPr>
                <w:sz w:val="24"/>
              </w:rPr>
              <w:t>в</w:t>
            </w:r>
            <w:r w:rsidRPr="00A65840">
              <w:rPr>
                <w:spacing w:val="60"/>
                <w:w w:val="150"/>
                <w:sz w:val="24"/>
              </w:rPr>
              <w:t xml:space="preserve"> </w:t>
            </w:r>
            <w:r w:rsidRPr="00A65840">
              <w:rPr>
                <w:sz w:val="24"/>
              </w:rPr>
              <w:t>Российской</w:t>
            </w:r>
            <w:r w:rsidRPr="00A65840">
              <w:rPr>
                <w:spacing w:val="62"/>
                <w:w w:val="150"/>
                <w:sz w:val="24"/>
              </w:rPr>
              <w:t xml:space="preserve"> </w:t>
            </w:r>
            <w:r w:rsidRPr="00A65840">
              <w:rPr>
                <w:spacing w:val="-2"/>
                <w:sz w:val="24"/>
              </w:rPr>
              <w:t>Федерации.</w:t>
            </w:r>
          </w:p>
          <w:p w14:paraId="07EA3CAC" w14:textId="77777777" w:rsidR="003B3C72" w:rsidRPr="00A65840" w:rsidRDefault="00000000">
            <w:pPr>
              <w:pStyle w:val="TableParagraph"/>
              <w:ind w:left="98"/>
              <w:rPr>
                <w:sz w:val="24"/>
              </w:rPr>
            </w:pPr>
            <w:r w:rsidRPr="00A65840">
              <w:rPr>
                <w:sz w:val="24"/>
              </w:rPr>
              <w:t>Свобода</w:t>
            </w:r>
            <w:r w:rsidRPr="00A65840">
              <w:rPr>
                <w:spacing w:val="-1"/>
                <w:sz w:val="24"/>
              </w:rPr>
              <w:t xml:space="preserve"> </w:t>
            </w:r>
            <w:r w:rsidRPr="00A65840">
              <w:rPr>
                <w:spacing w:val="-2"/>
                <w:sz w:val="24"/>
              </w:rPr>
              <w:t>совести</w:t>
            </w:r>
          </w:p>
        </w:tc>
      </w:tr>
    </w:tbl>
    <w:p w14:paraId="1A1CC019"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8904"/>
      </w:tblGrid>
      <w:tr w:rsidR="003B3C72" w:rsidRPr="00A65840" w14:paraId="3A09EFA3" w14:textId="77777777">
        <w:trPr>
          <w:trHeight w:val="818"/>
        </w:trPr>
        <w:tc>
          <w:tcPr>
            <w:tcW w:w="1020" w:type="dxa"/>
          </w:tcPr>
          <w:p w14:paraId="5C024404" w14:textId="77777777" w:rsidR="003B3C72" w:rsidRPr="00A65840" w:rsidRDefault="00000000">
            <w:pPr>
              <w:pStyle w:val="TableParagraph"/>
              <w:spacing w:before="233"/>
              <w:ind w:right="7"/>
              <w:jc w:val="center"/>
              <w:rPr>
                <w:sz w:val="24"/>
              </w:rPr>
            </w:pPr>
            <w:r w:rsidRPr="00A65840">
              <w:rPr>
                <w:spacing w:val="-5"/>
                <w:sz w:val="24"/>
              </w:rPr>
              <w:lastRenderedPageBreak/>
              <w:t>2.7</w:t>
            </w:r>
          </w:p>
        </w:tc>
        <w:tc>
          <w:tcPr>
            <w:tcW w:w="8904" w:type="dxa"/>
          </w:tcPr>
          <w:p w14:paraId="5DF82B7D" w14:textId="77777777" w:rsidR="003B3C72" w:rsidRPr="00A65840" w:rsidRDefault="00000000">
            <w:pPr>
              <w:pStyle w:val="TableParagraph"/>
              <w:spacing w:before="38"/>
              <w:ind w:left="98"/>
              <w:rPr>
                <w:sz w:val="24"/>
              </w:rPr>
            </w:pPr>
            <w:r w:rsidRPr="00A65840">
              <w:rPr>
                <w:sz w:val="24"/>
              </w:rPr>
              <w:t>Искусство,</w:t>
            </w:r>
            <w:r w:rsidRPr="00A65840">
              <w:rPr>
                <w:spacing w:val="49"/>
                <w:sz w:val="24"/>
              </w:rPr>
              <w:t xml:space="preserve"> </w:t>
            </w:r>
            <w:r w:rsidRPr="00A65840">
              <w:rPr>
                <w:sz w:val="24"/>
              </w:rPr>
              <w:t>его</w:t>
            </w:r>
            <w:r w:rsidRPr="00A65840">
              <w:rPr>
                <w:spacing w:val="51"/>
                <w:sz w:val="24"/>
              </w:rPr>
              <w:t xml:space="preserve"> </w:t>
            </w:r>
            <w:r w:rsidRPr="00A65840">
              <w:rPr>
                <w:sz w:val="24"/>
              </w:rPr>
              <w:t>основные</w:t>
            </w:r>
            <w:r w:rsidRPr="00A65840">
              <w:rPr>
                <w:spacing w:val="50"/>
                <w:sz w:val="24"/>
              </w:rPr>
              <w:t xml:space="preserve"> </w:t>
            </w:r>
            <w:r w:rsidRPr="00A65840">
              <w:rPr>
                <w:sz w:val="24"/>
              </w:rPr>
              <w:t>функции.</w:t>
            </w:r>
            <w:r w:rsidRPr="00A65840">
              <w:rPr>
                <w:spacing w:val="49"/>
                <w:sz w:val="24"/>
              </w:rPr>
              <w:t xml:space="preserve"> </w:t>
            </w:r>
            <w:r w:rsidRPr="00A65840">
              <w:rPr>
                <w:sz w:val="24"/>
              </w:rPr>
              <w:t>Особенности</w:t>
            </w:r>
            <w:r w:rsidRPr="00A65840">
              <w:rPr>
                <w:spacing w:val="53"/>
                <w:sz w:val="24"/>
              </w:rPr>
              <w:t xml:space="preserve"> </w:t>
            </w:r>
            <w:r w:rsidRPr="00A65840">
              <w:rPr>
                <w:sz w:val="24"/>
              </w:rPr>
              <w:t>искусства</w:t>
            </w:r>
            <w:r w:rsidRPr="00A65840">
              <w:rPr>
                <w:spacing w:val="51"/>
                <w:sz w:val="24"/>
              </w:rPr>
              <w:t xml:space="preserve"> </w:t>
            </w:r>
            <w:r w:rsidRPr="00A65840">
              <w:rPr>
                <w:sz w:val="24"/>
              </w:rPr>
              <w:t>как</w:t>
            </w:r>
            <w:r w:rsidRPr="00A65840">
              <w:rPr>
                <w:spacing w:val="52"/>
                <w:sz w:val="24"/>
              </w:rPr>
              <w:t xml:space="preserve"> </w:t>
            </w:r>
            <w:r w:rsidRPr="00A65840">
              <w:rPr>
                <w:sz w:val="24"/>
              </w:rPr>
              <w:t>формы</w:t>
            </w:r>
            <w:r w:rsidRPr="00A65840">
              <w:rPr>
                <w:spacing w:val="51"/>
                <w:sz w:val="24"/>
              </w:rPr>
              <w:t xml:space="preserve"> </w:t>
            </w:r>
            <w:r w:rsidRPr="00A65840">
              <w:rPr>
                <w:spacing w:val="-2"/>
                <w:sz w:val="24"/>
              </w:rPr>
              <w:t>духовной</w:t>
            </w:r>
          </w:p>
          <w:p w14:paraId="14A932AE" w14:textId="77777777" w:rsidR="003B3C72" w:rsidRPr="00A65840" w:rsidRDefault="00000000">
            <w:pPr>
              <w:pStyle w:val="TableParagraph"/>
              <w:spacing w:before="111"/>
              <w:ind w:left="98"/>
              <w:rPr>
                <w:sz w:val="24"/>
              </w:rPr>
            </w:pPr>
            <w:r w:rsidRPr="00A65840">
              <w:rPr>
                <w:sz w:val="24"/>
              </w:rPr>
              <w:t>культуры.</w:t>
            </w:r>
            <w:r w:rsidRPr="00A65840">
              <w:rPr>
                <w:spacing w:val="-6"/>
                <w:sz w:val="24"/>
              </w:rPr>
              <w:t xml:space="preserve"> </w:t>
            </w:r>
            <w:r w:rsidRPr="00A65840">
              <w:rPr>
                <w:sz w:val="24"/>
              </w:rPr>
              <w:t>Достижения</w:t>
            </w:r>
            <w:r w:rsidRPr="00A65840">
              <w:rPr>
                <w:spacing w:val="-6"/>
                <w:sz w:val="24"/>
              </w:rPr>
              <w:t xml:space="preserve"> </w:t>
            </w:r>
            <w:r w:rsidRPr="00A65840">
              <w:rPr>
                <w:sz w:val="24"/>
              </w:rPr>
              <w:t>современного</w:t>
            </w:r>
            <w:r w:rsidRPr="00A65840">
              <w:rPr>
                <w:spacing w:val="-3"/>
                <w:sz w:val="24"/>
              </w:rPr>
              <w:t xml:space="preserve"> </w:t>
            </w:r>
            <w:r w:rsidRPr="00A65840">
              <w:rPr>
                <w:sz w:val="24"/>
              </w:rPr>
              <w:t>российского</w:t>
            </w:r>
            <w:r w:rsidRPr="00A65840">
              <w:rPr>
                <w:spacing w:val="-3"/>
                <w:sz w:val="24"/>
              </w:rPr>
              <w:t xml:space="preserve"> </w:t>
            </w:r>
            <w:r w:rsidRPr="00A65840">
              <w:rPr>
                <w:spacing w:val="-2"/>
                <w:sz w:val="24"/>
              </w:rPr>
              <w:t>искусства</w:t>
            </w:r>
          </w:p>
        </w:tc>
      </w:tr>
      <w:tr w:rsidR="003B3C72" w:rsidRPr="00A65840" w14:paraId="2F4C0C33" w14:textId="77777777">
        <w:trPr>
          <w:trHeight w:val="431"/>
        </w:trPr>
        <w:tc>
          <w:tcPr>
            <w:tcW w:w="1020" w:type="dxa"/>
          </w:tcPr>
          <w:p w14:paraId="2A3B236C" w14:textId="77777777" w:rsidR="003B3C72" w:rsidRPr="00A65840" w:rsidRDefault="00000000">
            <w:pPr>
              <w:pStyle w:val="TableParagraph"/>
              <w:spacing w:before="38"/>
              <w:ind w:right="7"/>
              <w:jc w:val="center"/>
              <w:rPr>
                <w:sz w:val="24"/>
              </w:rPr>
            </w:pPr>
            <w:r w:rsidRPr="00A65840">
              <w:rPr>
                <w:spacing w:val="-5"/>
                <w:sz w:val="24"/>
              </w:rPr>
              <w:t>2.8</w:t>
            </w:r>
          </w:p>
        </w:tc>
        <w:tc>
          <w:tcPr>
            <w:tcW w:w="8904" w:type="dxa"/>
          </w:tcPr>
          <w:p w14:paraId="39CAAC98" w14:textId="77777777" w:rsidR="003B3C72" w:rsidRPr="00A65840" w:rsidRDefault="00000000">
            <w:pPr>
              <w:pStyle w:val="TableParagraph"/>
              <w:spacing w:before="38"/>
              <w:ind w:left="98"/>
              <w:rPr>
                <w:sz w:val="24"/>
              </w:rPr>
            </w:pPr>
            <w:r w:rsidRPr="00A65840">
              <w:rPr>
                <w:spacing w:val="-2"/>
                <w:sz w:val="24"/>
              </w:rPr>
              <w:t>Особенности</w:t>
            </w:r>
            <w:r w:rsidRPr="00A65840">
              <w:rPr>
                <w:spacing w:val="1"/>
                <w:sz w:val="24"/>
              </w:rPr>
              <w:t xml:space="preserve"> </w:t>
            </w:r>
            <w:r w:rsidRPr="00A65840">
              <w:rPr>
                <w:spacing w:val="-2"/>
                <w:sz w:val="24"/>
              </w:rPr>
              <w:t>профессиональной</w:t>
            </w:r>
            <w:r w:rsidRPr="00A65840">
              <w:rPr>
                <w:spacing w:val="3"/>
                <w:sz w:val="24"/>
              </w:rPr>
              <w:t xml:space="preserve"> </w:t>
            </w:r>
            <w:r w:rsidRPr="00A65840">
              <w:rPr>
                <w:spacing w:val="-2"/>
                <w:sz w:val="24"/>
              </w:rPr>
              <w:t>деятельности</w:t>
            </w:r>
            <w:r w:rsidRPr="00A65840">
              <w:rPr>
                <w:spacing w:val="1"/>
                <w:sz w:val="24"/>
              </w:rPr>
              <w:t xml:space="preserve"> </w:t>
            </w:r>
            <w:r w:rsidRPr="00A65840">
              <w:rPr>
                <w:spacing w:val="-2"/>
                <w:sz w:val="24"/>
              </w:rPr>
              <w:t>в</w:t>
            </w:r>
            <w:r w:rsidRPr="00A65840">
              <w:rPr>
                <w:spacing w:val="1"/>
                <w:sz w:val="24"/>
              </w:rPr>
              <w:t xml:space="preserve"> </w:t>
            </w:r>
            <w:r w:rsidRPr="00A65840">
              <w:rPr>
                <w:spacing w:val="-2"/>
                <w:sz w:val="24"/>
              </w:rPr>
              <w:t>сфере</w:t>
            </w:r>
            <w:r w:rsidRPr="00A65840">
              <w:rPr>
                <w:sz w:val="24"/>
              </w:rPr>
              <w:t xml:space="preserve"> </w:t>
            </w:r>
            <w:r w:rsidRPr="00A65840">
              <w:rPr>
                <w:spacing w:val="-2"/>
                <w:sz w:val="24"/>
              </w:rPr>
              <w:t>науки,</w:t>
            </w:r>
            <w:r w:rsidRPr="00A65840">
              <w:rPr>
                <w:spacing w:val="3"/>
                <w:sz w:val="24"/>
              </w:rPr>
              <w:t xml:space="preserve"> </w:t>
            </w:r>
            <w:r w:rsidRPr="00A65840">
              <w:rPr>
                <w:spacing w:val="-2"/>
                <w:sz w:val="24"/>
              </w:rPr>
              <w:t>образования,</w:t>
            </w:r>
            <w:r w:rsidRPr="00A65840">
              <w:rPr>
                <w:spacing w:val="3"/>
                <w:sz w:val="24"/>
              </w:rPr>
              <w:t xml:space="preserve"> </w:t>
            </w:r>
            <w:r w:rsidRPr="00A65840">
              <w:rPr>
                <w:spacing w:val="-2"/>
                <w:sz w:val="24"/>
              </w:rPr>
              <w:t>искусства</w:t>
            </w:r>
          </w:p>
        </w:tc>
      </w:tr>
      <w:tr w:rsidR="003B3C72" w:rsidRPr="00A65840" w14:paraId="7AA80744" w14:textId="77777777">
        <w:trPr>
          <w:trHeight w:val="431"/>
        </w:trPr>
        <w:tc>
          <w:tcPr>
            <w:tcW w:w="1020" w:type="dxa"/>
          </w:tcPr>
          <w:p w14:paraId="137CD739" w14:textId="77777777" w:rsidR="003B3C72" w:rsidRPr="00A65840" w:rsidRDefault="00000000">
            <w:pPr>
              <w:pStyle w:val="TableParagraph"/>
              <w:spacing w:before="38"/>
              <w:ind w:left="2" w:right="7"/>
              <w:jc w:val="center"/>
              <w:rPr>
                <w:sz w:val="24"/>
              </w:rPr>
            </w:pPr>
            <w:r w:rsidRPr="00A65840">
              <w:rPr>
                <w:spacing w:val="-10"/>
                <w:sz w:val="24"/>
              </w:rPr>
              <w:t>3</w:t>
            </w:r>
          </w:p>
        </w:tc>
        <w:tc>
          <w:tcPr>
            <w:tcW w:w="8904" w:type="dxa"/>
          </w:tcPr>
          <w:p w14:paraId="37595F41" w14:textId="77777777" w:rsidR="003B3C72" w:rsidRPr="00A65840" w:rsidRDefault="00000000">
            <w:pPr>
              <w:pStyle w:val="TableParagraph"/>
              <w:spacing w:before="38"/>
              <w:ind w:left="98"/>
              <w:rPr>
                <w:sz w:val="24"/>
              </w:rPr>
            </w:pPr>
            <w:r w:rsidRPr="00A65840">
              <w:rPr>
                <w:sz w:val="24"/>
              </w:rPr>
              <w:t>Экономическая</w:t>
            </w:r>
            <w:r w:rsidRPr="00A65840">
              <w:rPr>
                <w:spacing w:val="-5"/>
                <w:sz w:val="24"/>
              </w:rPr>
              <w:t xml:space="preserve"> </w:t>
            </w:r>
            <w:r w:rsidRPr="00A65840">
              <w:rPr>
                <w:sz w:val="24"/>
              </w:rPr>
              <w:t>жизнь</w:t>
            </w:r>
            <w:r w:rsidRPr="00A65840">
              <w:rPr>
                <w:spacing w:val="-6"/>
                <w:sz w:val="24"/>
              </w:rPr>
              <w:t xml:space="preserve"> </w:t>
            </w:r>
            <w:r w:rsidRPr="00A65840">
              <w:rPr>
                <w:spacing w:val="-2"/>
                <w:sz w:val="24"/>
              </w:rPr>
              <w:t>общества</w:t>
            </w:r>
          </w:p>
        </w:tc>
      </w:tr>
      <w:tr w:rsidR="003B3C72" w:rsidRPr="00A65840" w14:paraId="6D9D1A7E" w14:textId="77777777">
        <w:trPr>
          <w:trHeight w:val="1204"/>
        </w:trPr>
        <w:tc>
          <w:tcPr>
            <w:tcW w:w="1020" w:type="dxa"/>
          </w:tcPr>
          <w:p w14:paraId="1B2BC6EC" w14:textId="77777777" w:rsidR="003B3C72" w:rsidRPr="00A65840" w:rsidRDefault="003B3C72">
            <w:pPr>
              <w:pStyle w:val="TableParagraph"/>
              <w:spacing w:before="149"/>
              <w:rPr>
                <w:b/>
                <w:sz w:val="24"/>
              </w:rPr>
            </w:pPr>
          </w:p>
          <w:p w14:paraId="797B1217" w14:textId="77777777" w:rsidR="003B3C72" w:rsidRPr="00A65840" w:rsidRDefault="00000000">
            <w:pPr>
              <w:pStyle w:val="TableParagraph"/>
              <w:ind w:right="7"/>
              <w:jc w:val="center"/>
              <w:rPr>
                <w:sz w:val="24"/>
              </w:rPr>
            </w:pPr>
            <w:r w:rsidRPr="00A65840">
              <w:rPr>
                <w:spacing w:val="-5"/>
                <w:sz w:val="24"/>
              </w:rPr>
              <w:t>3.1</w:t>
            </w:r>
          </w:p>
        </w:tc>
        <w:tc>
          <w:tcPr>
            <w:tcW w:w="8904" w:type="dxa"/>
          </w:tcPr>
          <w:p w14:paraId="0171EBB4" w14:textId="77777777" w:rsidR="003B3C72" w:rsidRPr="00A65840" w:rsidRDefault="00000000">
            <w:pPr>
              <w:pStyle w:val="TableParagraph"/>
              <w:spacing w:before="38" w:line="336" w:lineRule="auto"/>
              <w:ind w:left="98"/>
              <w:rPr>
                <w:sz w:val="24"/>
              </w:rPr>
            </w:pPr>
            <w:r w:rsidRPr="00A65840">
              <w:rPr>
                <w:sz w:val="24"/>
              </w:rPr>
              <w:t>Роль</w:t>
            </w:r>
            <w:r w:rsidRPr="00A65840">
              <w:rPr>
                <w:spacing w:val="40"/>
                <w:sz w:val="24"/>
              </w:rPr>
              <w:t xml:space="preserve"> </w:t>
            </w:r>
            <w:r w:rsidRPr="00A65840">
              <w:rPr>
                <w:sz w:val="24"/>
              </w:rPr>
              <w:t>экономики</w:t>
            </w:r>
            <w:r w:rsidRPr="00A65840">
              <w:rPr>
                <w:spacing w:val="40"/>
                <w:sz w:val="24"/>
              </w:rPr>
              <w:t xml:space="preserve"> </w:t>
            </w:r>
            <w:r w:rsidRPr="00A65840">
              <w:rPr>
                <w:sz w:val="24"/>
              </w:rPr>
              <w:t>в</w:t>
            </w:r>
            <w:r w:rsidRPr="00A65840">
              <w:rPr>
                <w:spacing w:val="40"/>
                <w:sz w:val="24"/>
              </w:rPr>
              <w:t xml:space="preserve"> </w:t>
            </w:r>
            <w:r w:rsidRPr="00A65840">
              <w:rPr>
                <w:sz w:val="24"/>
              </w:rPr>
              <w:t>жизни</w:t>
            </w:r>
            <w:r w:rsidRPr="00A65840">
              <w:rPr>
                <w:spacing w:val="40"/>
                <w:sz w:val="24"/>
              </w:rPr>
              <w:t xml:space="preserve"> </w:t>
            </w:r>
            <w:r w:rsidRPr="00A65840">
              <w:rPr>
                <w:sz w:val="24"/>
              </w:rPr>
              <w:t>общества.</w:t>
            </w:r>
            <w:r w:rsidRPr="00A65840">
              <w:rPr>
                <w:spacing w:val="40"/>
                <w:sz w:val="24"/>
              </w:rPr>
              <w:t xml:space="preserve"> </w:t>
            </w:r>
            <w:r w:rsidRPr="00A65840">
              <w:rPr>
                <w:sz w:val="24"/>
              </w:rPr>
              <w:t>Макроэкономические</w:t>
            </w:r>
            <w:r w:rsidRPr="00A65840">
              <w:rPr>
                <w:spacing w:val="40"/>
                <w:sz w:val="24"/>
              </w:rPr>
              <w:t xml:space="preserve"> </w:t>
            </w:r>
            <w:r w:rsidRPr="00A65840">
              <w:rPr>
                <w:sz w:val="24"/>
              </w:rPr>
              <w:t>показатели</w:t>
            </w:r>
            <w:r w:rsidRPr="00A65840">
              <w:rPr>
                <w:spacing w:val="40"/>
                <w:sz w:val="24"/>
              </w:rPr>
              <w:t xml:space="preserve"> </w:t>
            </w:r>
            <w:r w:rsidRPr="00A65840">
              <w:rPr>
                <w:sz w:val="24"/>
              </w:rPr>
              <w:t>и</w:t>
            </w:r>
            <w:r w:rsidRPr="00A65840">
              <w:rPr>
                <w:spacing w:val="40"/>
                <w:sz w:val="24"/>
              </w:rPr>
              <w:t xml:space="preserve"> </w:t>
            </w:r>
            <w:r w:rsidRPr="00A65840">
              <w:rPr>
                <w:sz w:val="24"/>
              </w:rPr>
              <w:t>качество жизни.</w:t>
            </w:r>
            <w:r w:rsidRPr="00A65840">
              <w:rPr>
                <w:spacing w:val="8"/>
                <w:sz w:val="24"/>
              </w:rPr>
              <w:t xml:space="preserve"> </w:t>
            </w:r>
            <w:r w:rsidRPr="00A65840">
              <w:rPr>
                <w:sz w:val="24"/>
              </w:rPr>
              <w:t>Предмет</w:t>
            </w:r>
            <w:r w:rsidRPr="00A65840">
              <w:rPr>
                <w:spacing w:val="10"/>
                <w:sz w:val="24"/>
              </w:rPr>
              <w:t xml:space="preserve"> </w:t>
            </w:r>
            <w:r w:rsidRPr="00A65840">
              <w:rPr>
                <w:sz w:val="24"/>
              </w:rPr>
              <w:t>и</w:t>
            </w:r>
            <w:r w:rsidRPr="00A65840">
              <w:rPr>
                <w:spacing w:val="10"/>
                <w:sz w:val="24"/>
              </w:rPr>
              <w:t xml:space="preserve"> </w:t>
            </w:r>
            <w:r w:rsidRPr="00A65840">
              <w:rPr>
                <w:sz w:val="24"/>
              </w:rPr>
              <w:t>методы</w:t>
            </w:r>
            <w:r w:rsidRPr="00A65840">
              <w:rPr>
                <w:spacing w:val="9"/>
                <w:sz w:val="24"/>
              </w:rPr>
              <w:t xml:space="preserve"> </w:t>
            </w:r>
            <w:r w:rsidRPr="00A65840">
              <w:rPr>
                <w:sz w:val="24"/>
              </w:rPr>
              <w:t>экономической</w:t>
            </w:r>
            <w:r w:rsidRPr="00A65840">
              <w:rPr>
                <w:spacing w:val="9"/>
                <w:sz w:val="24"/>
              </w:rPr>
              <w:t xml:space="preserve"> </w:t>
            </w:r>
            <w:r w:rsidRPr="00A65840">
              <w:rPr>
                <w:sz w:val="24"/>
              </w:rPr>
              <w:t>науки.</w:t>
            </w:r>
            <w:r w:rsidRPr="00A65840">
              <w:rPr>
                <w:spacing w:val="10"/>
                <w:sz w:val="24"/>
              </w:rPr>
              <w:t xml:space="preserve"> </w:t>
            </w:r>
            <w:r w:rsidRPr="00A65840">
              <w:rPr>
                <w:sz w:val="24"/>
              </w:rPr>
              <w:t>Ограниченность</w:t>
            </w:r>
            <w:r w:rsidRPr="00A65840">
              <w:rPr>
                <w:spacing w:val="9"/>
                <w:sz w:val="24"/>
              </w:rPr>
              <w:t xml:space="preserve"> </w:t>
            </w:r>
            <w:r w:rsidRPr="00A65840">
              <w:rPr>
                <w:sz w:val="24"/>
              </w:rPr>
              <w:t>ресурсов.</w:t>
            </w:r>
            <w:r w:rsidRPr="00A65840">
              <w:rPr>
                <w:spacing w:val="10"/>
                <w:sz w:val="24"/>
              </w:rPr>
              <w:t xml:space="preserve"> </w:t>
            </w:r>
            <w:r w:rsidRPr="00A65840">
              <w:rPr>
                <w:spacing w:val="-2"/>
                <w:sz w:val="24"/>
              </w:rPr>
              <w:t>Кривая</w:t>
            </w:r>
          </w:p>
          <w:p w14:paraId="0A6C08DF" w14:textId="77777777" w:rsidR="003B3C72" w:rsidRPr="00A65840" w:rsidRDefault="00000000">
            <w:pPr>
              <w:pStyle w:val="TableParagraph"/>
              <w:ind w:left="98"/>
              <w:rPr>
                <w:sz w:val="24"/>
              </w:rPr>
            </w:pPr>
            <w:r w:rsidRPr="00A65840">
              <w:rPr>
                <w:sz w:val="24"/>
              </w:rPr>
              <w:t>производственных</w:t>
            </w:r>
            <w:r w:rsidRPr="00A65840">
              <w:rPr>
                <w:spacing w:val="-6"/>
                <w:sz w:val="24"/>
              </w:rPr>
              <w:t xml:space="preserve"> </w:t>
            </w:r>
            <w:r w:rsidRPr="00A65840">
              <w:rPr>
                <w:spacing w:val="-2"/>
                <w:sz w:val="24"/>
              </w:rPr>
              <w:t>возможностей</w:t>
            </w:r>
          </w:p>
        </w:tc>
      </w:tr>
      <w:tr w:rsidR="003B3C72" w:rsidRPr="00A65840" w14:paraId="6C2B7833" w14:textId="77777777">
        <w:trPr>
          <w:trHeight w:val="431"/>
        </w:trPr>
        <w:tc>
          <w:tcPr>
            <w:tcW w:w="1020" w:type="dxa"/>
          </w:tcPr>
          <w:p w14:paraId="3F0E440E" w14:textId="77777777" w:rsidR="003B3C72" w:rsidRPr="00A65840" w:rsidRDefault="00000000">
            <w:pPr>
              <w:pStyle w:val="TableParagraph"/>
              <w:spacing w:before="38"/>
              <w:ind w:right="7"/>
              <w:jc w:val="center"/>
              <w:rPr>
                <w:sz w:val="24"/>
              </w:rPr>
            </w:pPr>
            <w:r w:rsidRPr="00A65840">
              <w:rPr>
                <w:spacing w:val="-5"/>
                <w:sz w:val="24"/>
              </w:rPr>
              <w:t>3.2</w:t>
            </w:r>
          </w:p>
        </w:tc>
        <w:tc>
          <w:tcPr>
            <w:tcW w:w="8904" w:type="dxa"/>
          </w:tcPr>
          <w:p w14:paraId="21559B17" w14:textId="77777777" w:rsidR="003B3C72" w:rsidRPr="00A65840" w:rsidRDefault="00000000">
            <w:pPr>
              <w:pStyle w:val="TableParagraph"/>
              <w:spacing w:before="38"/>
              <w:ind w:left="98"/>
              <w:rPr>
                <w:sz w:val="24"/>
              </w:rPr>
            </w:pPr>
            <w:r w:rsidRPr="00A65840">
              <w:rPr>
                <w:sz w:val="24"/>
              </w:rPr>
              <w:t>Типы</w:t>
            </w:r>
            <w:r w:rsidRPr="00A65840">
              <w:rPr>
                <w:spacing w:val="-5"/>
                <w:sz w:val="24"/>
              </w:rPr>
              <w:t xml:space="preserve"> </w:t>
            </w:r>
            <w:r w:rsidRPr="00A65840">
              <w:rPr>
                <w:sz w:val="24"/>
              </w:rPr>
              <w:t>экономических</w:t>
            </w:r>
            <w:r w:rsidRPr="00A65840">
              <w:rPr>
                <w:spacing w:val="-3"/>
                <w:sz w:val="24"/>
              </w:rPr>
              <w:t xml:space="preserve"> </w:t>
            </w:r>
            <w:r w:rsidRPr="00A65840">
              <w:rPr>
                <w:spacing w:val="-2"/>
                <w:sz w:val="24"/>
              </w:rPr>
              <w:t>систем</w:t>
            </w:r>
          </w:p>
        </w:tc>
      </w:tr>
      <w:tr w:rsidR="003B3C72" w:rsidRPr="00A65840" w14:paraId="017CA918" w14:textId="77777777">
        <w:trPr>
          <w:trHeight w:val="815"/>
        </w:trPr>
        <w:tc>
          <w:tcPr>
            <w:tcW w:w="1020" w:type="dxa"/>
          </w:tcPr>
          <w:p w14:paraId="5AAF3B3B" w14:textId="77777777" w:rsidR="003B3C72" w:rsidRPr="00A65840" w:rsidRDefault="00000000">
            <w:pPr>
              <w:pStyle w:val="TableParagraph"/>
              <w:spacing w:before="230"/>
              <w:ind w:right="7"/>
              <w:jc w:val="center"/>
              <w:rPr>
                <w:sz w:val="24"/>
              </w:rPr>
            </w:pPr>
            <w:r w:rsidRPr="00A65840">
              <w:rPr>
                <w:spacing w:val="-5"/>
                <w:sz w:val="24"/>
              </w:rPr>
              <w:t>3.3</w:t>
            </w:r>
          </w:p>
        </w:tc>
        <w:tc>
          <w:tcPr>
            <w:tcW w:w="8904" w:type="dxa"/>
          </w:tcPr>
          <w:p w14:paraId="0F802645" w14:textId="77777777" w:rsidR="003B3C72" w:rsidRPr="00A65840" w:rsidRDefault="00000000">
            <w:pPr>
              <w:pStyle w:val="TableParagraph"/>
              <w:tabs>
                <w:tab w:val="left" w:pos="2009"/>
                <w:tab w:val="left" w:pos="2739"/>
                <w:tab w:val="left" w:pos="3146"/>
                <w:tab w:val="left" w:pos="3906"/>
                <w:tab w:val="left" w:pos="4511"/>
                <w:tab w:val="left" w:pos="6079"/>
                <w:tab w:val="left" w:pos="7277"/>
              </w:tabs>
              <w:spacing w:before="36"/>
              <w:ind w:left="98"/>
              <w:rPr>
                <w:sz w:val="24"/>
              </w:rPr>
            </w:pPr>
            <w:r w:rsidRPr="00A65840">
              <w:rPr>
                <w:spacing w:val="-2"/>
                <w:sz w:val="24"/>
              </w:rPr>
              <w:t>Экономический</w:t>
            </w:r>
            <w:r w:rsidRPr="00A65840">
              <w:rPr>
                <w:sz w:val="24"/>
              </w:rPr>
              <w:tab/>
            </w:r>
            <w:r w:rsidRPr="00A65840">
              <w:rPr>
                <w:spacing w:val="-4"/>
                <w:sz w:val="24"/>
              </w:rPr>
              <w:t>рост</w:t>
            </w:r>
            <w:r w:rsidRPr="00A65840">
              <w:rPr>
                <w:sz w:val="24"/>
              </w:rPr>
              <w:tab/>
            </w:r>
            <w:r w:rsidRPr="00A65840">
              <w:rPr>
                <w:spacing w:val="-10"/>
                <w:sz w:val="24"/>
              </w:rPr>
              <w:t>и</w:t>
            </w:r>
            <w:r w:rsidRPr="00A65840">
              <w:rPr>
                <w:sz w:val="24"/>
              </w:rPr>
              <w:tab/>
            </w:r>
            <w:r w:rsidRPr="00A65840">
              <w:rPr>
                <w:spacing w:val="-4"/>
                <w:sz w:val="24"/>
              </w:rPr>
              <w:t>пути</w:t>
            </w:r>
            <w:r w:rsidRPr="00A65840">
              <w:rPr>
                <w:sz w:val="24"/>
              </w:rPr>
              <w:tab/>
            </w:r>
            <w:r w:rsidRPr="00A65840">
              <w:rPr>
                <w:spacing w:val="-5"/>
                <w:sz w:val="24"/>
              </w:rPr>
              <w:t>его</w:t>
            </w:r>
            <w:r w:rsidRPr="00A65840">
              <w:rPr>
                <w:sz w:val="24"/>
              </w:rPr>
              <w:tab/>
            </w:r>
            <w:r w:rsidRPr="00A65840">
              <w:rPr>
                <w:spacing w:val="-2"/>
                <w:sz w:val="24"/>
              </w:rPr>
              <w:t>достижения.</w:t>
            </w:r>
            <w:r w:rsidRPr="00A65840">
              <w:rPr>
                <w:sz w:val="24"/>
              </w:rPr>
              <w:tab/>
            </w:r>
            <w:r w:rsidRPr="00A65840">
              <w:rPr>
                <w:spacing w:val="-2"/>
                <w:sz w:val="24"/>
              </w:rPr>
              <w:t>Факторы</w:t>
            </w:r>
            <w:r w:rsidRPr="00A65840">
              <w:rPr>
                <w:sz w:val="24"/>
              </w:rPr>
              <w:tab/>
            </w:r>
            <w:r w:rsidRPr="00A65840">
              <w:rPr>
                <w:spacing w:val="-2"/>
                <w:sz w:val="24"/>
              </w:rPr>
              <w:t>долгосрочного</w:t>
            </w:r>
          </w:p>
          <w:p w14:paraId="4248E4C1" w14:textId="77777777" w:rsidR="003B3C72" w:rsidRPr="00A65840" w:rsidRDefault="00000000">
            <w:pPr>
              <w:pStyle w:val="TableParagraph"/>
              <w:spacing w:before="110"/>
              <w:ind w:left="98"/>
              <w:rPr>
                <w:sz w:val="24"/>
              </w:rPr>
            </w:pPr>
            <w:r w:rsidRPr="00A65840">
              <w:rPr>
                <w:sz w:val="24"/>
              </w:rPr>
              <w:t>экономического</w:t>
            </w:r>
            <w:r w:rsidRPr="00A65840">
              <w:rPr>
                <w:spacing w:val="-4"/>
                <w:sz w:val="24"/>
              </w:rPr>
              <w:t xml:space="preserve"> </w:t>
            </w:r>
            <w:r w:rsidRPr="00A65840">
              <w:rPr>
                <w:spacing w:val="-2"/>
                <w:sz w:val="24"/>
              </w:rPr>
              <w:t>роста</w:t>
            </w:r>
          </w:p>
        </w:tc>
      </w:tr>
      <w:tr w:rsidR="003B3C72" w:rsidRPr="00A65840" w14:paraId="4E225796" w14:textId="77777777">
        <w:trPr>
          <w:trHeight w:val="818"/>
        </w:trPr>
        <w:tc>
          <w:tcPr>
            <w:tcW w:w="1020" w:type="dxa"/>
          </w:tcPr>
          <w:p w14:paraId="266F9D31" w14:textId="77777777" w:rsidR="003B3C72" w:rsidRPr="00A65840" w:rsidRDefault="00000000">
            <w:pPr>
              <w:pStyle w:val="TableParagraph"/>
              <w:spacing w:before="233"/>
              <w:ind w:right="7"/>
              <w:jc w:val="center"/>
              <w:rPr>
                <w:sz w:val="24"/>
              </w:rPr>
            </w:pPr>
            <w:r w:rsidRPr="00A65840">
              <w:rPr>
                <w:spacing w:val="-5"/>
                <w:sz w:val="24"/>
              </w:rPr>
              <w:t>3.4</w:t>
            </w:r>
          </w:p>
        </w:tc>
        <w:tc>
          <w:tcPr>
            <w:tcW w:w="8904" w:type="dxa"/>
          </w:tcPr>
          <w:p w14:paraId="22EE1F5F" w14:textId="77777777" w:rsidR="003B3C72" w:rsidRPr="00A65840" w:rsidRDefault="00000000">
            <w:pPr>
              <w:pStyle w:val="TableParagraph"/>
              <w:tabs>
                <w:tab w:val="left" w:pos="1249"/>
                <w:tab w:val="left" w:pos="3184"/>
                <w:tab w:val="left" w:pos="4122"/>
                <w:tab w:val="left" w:pos="4952"/>
                <w:tab w:val="left" w:pos="6892"/>
                <w:tab w:val="left" w:pos="7834"/>
              </w:tabs>
              <w:spacing w:before="39"/>
              <w:ind w:left="98"/>
              <w:rPr>
                <w:sz w:val="24"/>
              </w:rPr>
            </w:pPr>
            <w:r w:rsidRPr="00A65840">
              <w:rPr>
                <w:spacing w:val="-2"/>
                <w:sz w:val="24"/>
              </w:rPr>
              <w:t>Понятие</w:t>
            </w:r>
            <w:r w:rsidRPr="00A65840">
              <w:rPr>
                <w:sz w:val="24"/>
              </w:rPr>
              <w:tab/>
            </w:r>
            <w:r w:rsidRPr="00A65840">
              <w:rPr>
                <w:spacing w:val="-2"/>
                <w:sz w:val="24"/>
              </w:rPr>
              <w:t>экономического</w:t>
            </w:r>
            <w:r w:rsidRPr="00A65840">
              <w:rPr>
                <w:sz w:val="24"/>
              </w:rPr>
              <w:tab/>
            </w:r>
            <w:r w:rsidRPr="00A65840">
              <w:rPr>
                <w:spacing w:val="-2"/>
                <w:sz w:val="24"/>
              </w:rPr>
              <w:t>цикла.</w:t>
            </w:r>
            <w:r w:rsidRPr="00A65840">
              <w:rPr>
                <w:sz w:val="24"/>
              </w:rPr>
              <w:tab/>
            </w:r>
            <w:r w:rsidRPr="00A65840">
              <w:rPr>
                <w:spacing w:val="-4"/>
                <w:sz w:val="24"/>
              </w:rPr>
              <w:t>Фазы</w:t>
            </w:r>
            <w:r w:rsidRPr="00A65840">
              <w:rPr>
                <w:sz w:val="24"/>
              </w:rPr>
              <w:tab/>
            </w:r>
            <w:r w:rsidRPr="00A65840">
              <w:rPr>
                <w:spacing w:val="-2"/>
                <w:sz w:val="24"/>
              </w:rPr>
              <w:t>экономического</w:t>
            </w:r>
            <w:r w:rsidRPr="00A65840">
              <w:rPr>
                <w:sz w:val="24"/>
              </w:rPr>
              <w:tab/>
            </w:r>
            <w:r w:rsidRPr="00A65840">
              <w:rPr>
                <w:spacing w:val="-2"/>
                <w:sz w:val="24"/>
              </w:rPr>
              <w:t>цикла.</w:t>
            </w:r>
            <w:r w:rsidRPr="00A65840">
              <w:rPr>
                <w:sz w:val="24"/>
              </w:rPr>
              <w:tab/>
            </w:r>
            <w:r w:rsidRPr="00A65840">
              <w:rPr>
                <w:spacing w:val="-2"/>
                <w:sz w:val="24"/>
              </w:rPr>
              <w:t>Причины</w:t>
            </w:r>
          </w:p>
          <w:p w14:paraId="243631D4" w14:textId="77777777" w:rsidR="003B3C72" w:rsidRPr="00A65840" w:rsidRDefault="00000000">
            <w:pPr>
              <w:pStyle w:val="TableParagraph"/>
              <w:spacing w:before="110"/>
              <w:ind w:left="98"/>
              <w:rPr>
                <w:sz w:val="24"/>
              </w:rPr>
            </w:pPr>
            <w:r w:rsidRPr="00A65840">
              <w:rPr>
                <w:sz w:val="24"/>
              </w:rPr>
              <w:t>экономических</w:t>
            </w:r>
            <w:r w:rsidRPr="00A65840">
              <w:rPr>
                <w:spacing w:val="-4"/>
                <w:sz w:val="24"/>
              </w:rPr>
              <w:t xml:space="preserve"> </w:t>
            </w:r>
            <w:r w:rsidRPr="00A65840">
              <w:rPr>
                <w:spacing w:val="-2"/>
                <w:sz w:val="24"/>
              </w:rPr>
              <w:t>циклов</w:t>
            </w:r>
          </w:p>
        </w:tc>
      </w:tr>
      <w:tr w:rsidR="003B3C72" w:rsidRPr="00A65840" w14:paraId="7C9CB33B" w14:textId="77777777">
        <w:trPr>
          <w:trHeight w:val="818"/>
        </w:trPr>
        <w:tc>
          <w:tcPr>
            <w:tcW w:w="1020" w:type="dxa"/>
          </w:tcPr>
          <w:p w14:paraId="1686F537" w14:textId="77777777" w:rsidR="003B3C72" w:rsidRPr="00A65840" w:rsidRDefault="00000000">
            <w:pPr>
              <w:pStyle w:val="TableParagraph"/>
              <w:spacing w:before="233"/>
              <w:ind w:right="7"/>
              <w:jc w:val="center"/>
              <w:rPr>
                <w:sz w:val="24"/>
              </w:rPr>
            </w:pPr>
            <w:r w:rsidRPr="00A65840">
              <w:rPr>
                <w:spacing w:val="-5"/>
                <w:sz w:val="24"/>
              </w:rPr>
              <w:t>3.5</w:t>
            </w:r>
          </w:p>
        </w:tc>
        <w:tc>
          <w:tcPr>
            <w:tcW w:w="8904" w:type="dxa"/>
          </w:tcPr>
          <w:p w14:paraId="527A075C" w14:textId="77777777" w:rsidR="003B3C72" w:rsidRPr="00A65840" w:rsidRDefault="00000000">
            <w:pPr>
              <w:pStyle w:val="TableParagraph"/>
              <w:spacing w:before="38"/>
              <w:ind w:left="98"/>
              <w:rPr>
                <w:sz w:val="24"/>
              </w:rPr>
            </w:pPr>
            <w:r w:rsidRPr="00A65840">
              <w:rPr>
                <w:sz w:val="24"/>
              </w:rPr>
              <w:t>Рыночный</w:t>
            </w:r>
            <w:r w:rsidRPr="00A65840">
              <w:rPr>
                <w:spacing w:val="-11"/>
                <w:sz w:val="24"/>
              </w:rPr>
              <w:t xml:space="preserve"> </w:t>
            </w:r>
            <w:r w:rsidRPr="00A65840">
              <w:rPr>
                <w:sz w:val="24"/>
              </w:rPr>
              <w:t>спрос.</w:t>
            </w:r>
            <w:r w:rsidRPr="00A65840">
              <w:rPr>
                <w:spacing w:val="-8"/>
                <w:sz w:val="24"/>
              </w:rPr>
              <w:t xml:space="preserve"> </w:t>
            </w:r>
            <w:r w:rsidRPr="00A65840">
              <w:rPr>
                <w:sz w:val="24"/>
              </w:rPr>
              <w:t>Закон</w:t>
            </w:r>
            <w:r w:rsidRPr="00A65840">
              <w:rPr>
                <w:spacing w:val="-10"/>
                <w:sz w:val="24"/>
              </w:rPr>
              <w:t xml:space="preserve"> </w:t>
            </w:r>
            <w:r w:rsidRPr="00A65840">
              <w:rPr>
                <w:sz w:val="24"/>
              </w:rPr>
              <w:t>спроса.</w:t>
            </w:r>
            <w:r w:rsidRPr="00A65840">
              <w:rPr>
                <w:spacing w:val="-8"/>
                <w:sz w:val="24"/>
              </w:rPr>
              <w:t xml:space="preserve"> </w:t>
            </w:r>
            <w:r w:rsidRPr="00A65840">
              <w:rPr>
                <w:sz w:val="24"/>
              </w:rPr>
              <w:t>Эластичность</w:t>
            </w:r>
            <w:r w:rsidRPr="00A65840">
              <w:rPr>
                <w:spacing w:val="-8"/>
                <w:sz w:val="24"/>
              </w:rPr>
              <w:t xml:space="preserve"> </w:t>
            </w:r>
            <w:r w:rsidRPr="00A65840">
              <w:rPr>
                <w:sz w:val="24"/>
              </w:rPr>
              <w:t>спроса.</w:t>
            </w:r>
            <w:r w:rsidRPr="00A65840">
              <w:rPr>
                <w:spacing w:val="-8"/>
                <w:sz w:val="24"/>
              </w:rPr>
              <w:t xml:space="preserve"> </w:t>
            </w:r>
            <w:r w:rsidRPr="00A65840">
              <w:rPr>
                <w:sz w:val="24"/>
              </w:rPr>
              <w:t>Рыночное</w:t>
            </w:r>
            <w:r w:rsidRPr="00A65840">
              <w:rPr>
                <w:spacing w:val="-9"/>
                <w:sz w:val="24"/>
              </w:rPr>
              <w:t xml:space="preserve"> </w:t>
            </w:r>
            <w:r w:rsidRPr="00A65840">
              <w:rPr>
                <w:sz w:val="24"/>
              </w:rPr>
              <w:t>предложение.</w:t>
            </w:r>
            <w:r w:rsidRPr="00A65840">
              <w:rPr>
                <w:spacing w:val="-8"/>
                <w:sz w:val="24"/>
              </w:rPr>
              <w:t xml:space="preserve"> </w:t>
            </w:r>
            <w:r w:rsidRPr="00A65840">
              <w:rPr>
                <w:spacing w:val="-2"/>
                <w:sz w:val="24"/>
              </w:rPr>
              <w:t>Закон</w:t>
            </w:r>
          </w:p>
          <w:p w14:paraId="2E794018" w14:textId="77777777" w:rsidR="003B3C72" w:rsidRPr="00A65840" w:rsidRDefault="00000000">
            <w:pPr>
              <w:pStyle w:val="TableParagraph"/>
              <w:spacing w:before="111"/>
              <w:ind w:left="98"/>
              <w:rPr>
                <w:sz w:val="24"/>
              </w:rPr>
            </w:pPr>
            <w:r w:rsidRPr="00A65840">
              <w:rPr>
                <w:sz w:val="24"/>
              </w:rPr>
              <w:t>предложения.</w:t>
            </w:r>
            <w:r w:rsidRPr="00A65840">
              <w:rPr>
                <w:spacing w:val="-7"/>
                <w:sz w:val="24"/>
              </w:rPr>
              <w:t xml:space="preserve"> </w:t>
            </w:r>
            <w:r w:rsidRPr="00A65840">
              <w:rPr>
                <w:sz w:val="24"/>
              </w:rPr>
              <w:t>Эластичность</w:t>
            </w:r>
            <w:r w:rsidRPr="00A65840">
              <w:rPr>
                <w:spacing w:val="-5"/>
                <w:sz w:val="24"/>
              </w:rPr>
              <w:t xml:space="preserve"> </w:t>
            </w:r>
            <w:r w:rsidRPr="00A65840">
              <w:rPr>
                <w:spacing w:val="-2"/>
                <w:sz w:val="24"/>
              </w:rPr>
              <w:t>предложения</w:t>
            </w:r>
          </w:p>
        </w:tc>
      </w:tr>
      <w:tr w:rsidR="003B3C72" w:rsidRPr="00A65840" w14:paraId="3ADB40F8" w14:textId="77777777">
        <w:trPr>
          <w:trHeight w:val="1590"/>
        </w:trPr>
        <w:tc>
          <w:tcPr>
            <w:tcW w:w="1020" w:type="dxa"/>
          </w:tcPr>
          <w:p w14:paraId="2294C876" w14:textId="77777777" w:rsidR="003B3C72" w:rsidRPr="00A65840" w:rsidRDefault="003B3C72">
            <w:pPr>
              <w:pStyle w:val="TableParagraph"/>
              <w:rPr>
                <w:b/>
                <w:sz w:val="24"/>
              </w:rPr>
            </w:pPr>
          </w:p>
          <w:p w14:paraId="40DB0B3E" w14:textId="77777777" w:rsidR="003B3C72" w:rsidRPr="00A65840" w:rsidRDefault="003B3C72">
            <w:pPr>
              <w:pStyle w:val="TableParagraph"/>
              <w:spacing w:before="65"/>
              <w:rPr>
                <w:b/>
                <w:sz w:val="24"/>
              </w:rPr>
            </w:pPr>
          </w:p>
          <w:p w14:paraId="2E4B2217" w14:textId="77777777" w:rsidR="003B3C72" w:rsidRPr="00A65840" w:rsidRDefault="00000000">
            <w:pPr>
              <w:pStyle w:val="TableParagraph"/>
              <w:ind w:right="7"/>
              <w:jc w:val="center"/>
              <w:rPr>
                <w:sz w:val="24"/>
              </w:rPr>
            </w:pPr>
            <w:r w:rsidRPr="00A65840">
              <w:rPr>
                <w:spacing w:val="-5"/>
                <w:sz w:val="24"/>
              </w:rPr>
              <w:t>3.6</w:t>
            </w:r>
          </w:p>
        </w:tc>
        <w:tc>
          <w:tcPr>
            <w:tcW w:w="8904" w:type="dxa"/>
          </w:tcPr>
          <w:p w14:paraId="13679AA9" w14:textId="77777777" w:rsidR="003B3C72" w:rsidRPr="00A65840" w:rsidRDefault="00000000">
            <w:pPr>
              <w:pStyle w:val="TableParagraph"/>
              <w:spacing w:before="38" w:line="336" w:lineRule="auto"/>
              <w:ind w:left="98" w:right="102"/>
              <w:jc w:val="both"/>
              <w:rPr>
                <w:sz w:val="24"/>
              </w:rPr>
            </w:pPr>
            <w:r w:rsidRPr="00A65840">
              <w:rPr>
                <w:sz w:val="24"/>
              </w:rPr>
              <w:t>Функционирование рынков. Рынки труда, капитала, земли, информации. Государственное регулирование рынков. Конкуренция и монополия. Государственная</w:t>
            </w:r>
            <w:r w:rsidRPr="00A65840">
              <w:rPr>
                <w:spacing w:val="54"/>
                <w:w w:val="150"/>
                <w:sz w:val="24"/>
              </w:rPr>
              <w:t xml:space="preserve">  </w:t>
            </w:r>
            <w:r w:rsidRPr="00A65840">
              <w:rPr>
                <w:sz w:val="24"/>
              </w:rPr>
              <w:t>политика</w:t>
            </w:r>
            <w:r w:rsidRPr="00A65840">
              <w:rPr>
                <w:spacing w:val="56"/>
                <w:w w:val="150"/>
                <w:sz w:val="24"/>
              </w:rPr>
              <w:t xml:space="preserve">  </w:t>
            </w:r>
            <w:r w:rsidRPr="00A65840">
              <w:rPr>
                <w:sz w:val="24"/>
              </w:rPr>
              <w:t>по</w:t>
            </w:r>
            <w:r w:rsidRPr="00A65840">
              <w:rPr>
                <w:spacing w:val="57"/>
                <w:w w:val="150"/>
                <w:sz w:val="24"/>
              </w:rPr>
              <w:t xml:space="preserve">  </w:t>
            </w:r>
            <w:r w:rsidRPr="00A65840">
              <w:rPr>
                <w:sz w:val="24"/>
              </w:rPr>
              <w:t>развитию</w:t>
            </w:r>
            <w:r w:rsidRPr="00A65840">
              <w:rPr>
                <w:spacing w:val="56"/>
                <w:w w:val="150"/>
                <w:sz w:val="24"/>
              </w:rPr>
              <w:t xml:space="preserve">  </w:t>
            </w:r>
            <w:r w:rsidRPr="00A65840">
              <w:rPr>
                <w:sz w:val="24"/>
              </w:rPr>
              <w:t>конкуренции.</w:t>
            </w:r>
            <w:r w:rsidRPr="00A65840">
              <w:rPr>
                <w:spacing w:val="60"/>
                <w:w w:val="150"/>
                <w:sz w:val="24"/>
              </w:rPr>
              <w:t xml:space="preserve">  </w:t>
            </w:r>
            <w:r w:rsidRPr="00A65840">
              <w:rPr>
                <w:spacing w:val="-2"/>
                <w:sz w:val="24"/>
              </w:rPr>
              <w:t>Антимонопольное</w:t>
            </w:r>
          </w:p>
          <w:p w14:paraId="08A4F1C1" w14:textId="77777777" w:rsidR="003B3C72" w:rsidRPr="00A65840" w:rsidRDefault="00000000">
            <w:pPr>
              <w:pStyle w:val="TableParagraph"/>
              <w:ind w:left="98"/>
              <w:jc w:val="both"/>
              <w:rPr>
                <w:sz w:val="24"/>
              </w:rPr>
            </w:pPr>
            <w:r w:rsidRPr="00A65840">
              <w:rPr>
                <w:sz w:val="24"/>
              </w:rPr>
              <w:t>регулирование</w:t>
            </w:r>
            <w:r w:rsidRPr="00A65840">
              <w:rPr>
                <w:spacing w:val="-4"/>
                <w:sz w:val="24"/>
              </w:rPr>
              <w:t xml:space="preserve"> </w:t>
            </w:r>
            <w:r w:rsidRPr="00A65840">
              <w:rPr>
                <w:sz w:val="24"/>
              </w:rPr>
              <w:t>в</w:t>
            </w:r>
            <w:r w:rsidRPr="00A65840">
              <w:rPr>
                <w:spacing w:val="-4"/>
                <w:sz w:val="24"/>
              </w:rPr>
              <w:t xml:space="preserve"> </w:t>
            </w:r>
            <w:r w:rsidRPr="00A65840">
              <w:rPr>
                <w:sz w:val="24"/>
              </w:rPr>
              <w:t>Российской</w:t>
            </w:r>
            <w:r w:rsidRPr="00A65840">
              <w:rPr>
                <w:spacing w:val="-2"/>
                <w:sz w:val="24"/>
              </w:rPr>
              <w:t xml:space="preserve"> Федерации</w:t>
            </w:r>
          </w:p>
        </w:tc>
      </w:tr>
      <w:tr w:rsidR="003B3C72" w:rsidRPr="00A65840" w14:paraId="614C3759" w14:textId="77777777">
        <w:trPr>
          <w:trHeight w:val="1204"/>
        </w:trPr>
        <w:tc>
          <w:tcPr>
            <w:tcW w:w="1020" w:type="dxa"/>
          </w:tcPr>
          <w:p w14:paraId="08584B5B" w14:textId="77777777" w:rsidR="003B3C72" w:rsidRPr="00A65840" w:rsidRDefault="003B3C72">
            <w:pPr>
              <w:pStyle w:val="TableParagraph"/>
              <w:spacing w:before="149"/>
              <w:rPr>
                <w:b/>
                <w:sz w:val="24"/>
              </w:rPr>
            </w:pPr>
          </w:p>
          <w:p w14:paraId="3E4F8CB1" w14:textId="77777777" w:rsidR="003B3C72" w:rsidRPr="00A65840" w:rsidRDefault="00000000">
            <w:pPr>
              <w:pStyle w:val="TableParagraph"/>
              <w:ind w:right="7"/>
              <w:jc w:val="center"/>
              <w:rPr>
                <w:sz w:val="24"/>
              </w:rPr>
            </w:pPr>
            <w:r w:rsidRPr="00A65840">
              <w:rPr>
                <w:spacing w:val="-5"/>
                <w:sz w:val="24"/>
              </w:rPr>
              <w:t>3.7</w:t>
            </w:r>
          </w:p>
        </w:tc>
        <w:tc>
          <w:tcPr>
            <w:tcW w:w="8904" w:type="dxa"/>
          </w:tcPr>
          <w:p w14:paraId="0CD549B5" w14:textId="77777777" w:rsidR="003B3C72" w:rsidRPr="00A65840" w:rsidRDefault="00000000">
            <w:pPr>
              <w:pStyle w:val="TableParagraph"/>
              <w:spacing w:before="38" w:line="336" w:lineRule="auto"/>
              <w:ind w:left="98"/>
              <w:rPr>
                <w:sz w:val="24"/>
              </w:rPr>
            </w:pPr>
            <w:r w:rsidRPr="00A65840">
              <w:rPr>
                <w:sz w:val="24"/>
              </w:rPr>
              <w:t>Рынок</w:t>
            </w:r>
            <w:r w:rsidRPr="00A65840">
              <w:rPr>
                <w:spacing w:val="80"/>
                <w:sz w:val="24"/>
              </w:rPr>
              <w:t xml:space="preserve"> </w:t>
            </w:r>
            <w:r w:rsidRPr="00A65840">
              <w:rPr>
                <w:sz w:val="24"/>
              </w:rPr>
              <w:t>труда.</w:t>
            </w:r>
            <w:r w:rsidRPr="00A65840">
              <w:rPr>
                <w:spacing w:val="80"/>
                <w:sz w:val="24"/>
              </w:rPr>
              <w:t xml:space="preserve"> </w:t>
            </w:r>
            <w:r w:rsidRPr="00A65840">
              <w:rPr>
                <w:sz w:val="24"/>
              </w:rPr>
              <w:t>Заработная</w:t>
            </w:r>
            <w:r w:rsidRPr="00A65840">
              <w:rPr>
                <w:spacing w:val="80"/>
                <w:sz w:val="24"/>
              </w:rPr>
              <w:t xml:space="preserve"> </w:t>
            </w:r>
            <w:r w:rsidRPr="00A65840">
              <w:rPr>
                <w:sz w:val="24"/>
              </w:rPr>
              <w:t>плата</w:t>
            </w:r>
            <w:r w:rsidRPr="00A65840">
              <w:rPr>
                <w:spacing w:val="80"/>
                <w:sz w:val="24"/>
              </w:rPr>
              <w:t xml:space="preserve"> </w:t>
            </w:r>
            <w:r w:rsidRPr="00A65840">
              <w:rPr>
                <w:sz w:val="24"/>
              </w:rPr>
              <w:t>и</w:t>
            </w:r>
            <w:r w:rsidRPr="00A65840">
              <w:rPr>
                <w:spacing w:val="80"/>
                <w:sz w:val="24"/>
              </w:rPr>
              <w:t xml:space="preserve"> </w:t>
            </w:r>
            <w:r w:rsidRPr="00A65840">
              <w:rPr>
                <w:sz w:val="24"/>
              </w:rPr>
              <w:t>стимулирование</w:t>
            </w:r>
            <w:r w:rsidRPr="00A65840">
              <w:rPr>
                <w:spacing w:val="80"/>
                <w:sz w:val="24"/>
              </w:rPr>
              <w:t xml:space="preserve"> </w:t>
            </w:r>
            <w:r w:rsidRPr="00A65840">
              <w:rPr>
                <w:sz w:val="24"/>
              </w:rPr>
              <w:t>труда.</w:t>
            </w:r>
            <w:r w:rsidRPr="00A65840">
              <w:rPr>
                <w:spacing w:val="80"/>
                <w:sz w:val="24"/>
              </w:rPr>
              <w:t xml:space="preserve"> </w:t>
            </w:r>
            <w:r w:rsidRPr="00A65840">
              <w:rPr>
                <w:sz w:val="24"/>
              </w:rPr>
              <w:t>Особенности</w:t>
            </w:r>
            <w:r w:rsidRPr="00A65840">
              <w:rPr>
                <w:spacing w:val="80"/>
                <w:sz w:val="24"/>
              </w:rPr>
              <w:t xml:space="preserve"> </w:t>
            </w:r>
            <w:r w:rsidRPr="00A65840">
              <w:rPr>
                <w:sz w:val="24"/>
              </w:rPr>
              <w:t>труда молодёжи.</w:t>
            </w:r>
            <w:r w:rsidRPr="00A65840">
              <w:rPr>
                <w:spacing w:val="37"/>
                <w:sz w:val="24"/>
              </w:rPr>
              <w:t xml:space="preserve"> </w:t>
            </w:r>
            <w:r w:rsidRPr="00A65840">
              <w:rPr>
                <w:sz w:val="24"/>
              </w:rPr>
              <w:t>Деятельность</w:t>
            </w:r>
            <w:r w:rsidRPr="00A65840">
              <w:rPr>
                <w:spacing w:val="39"/>
                <w:sz w:val="24"/>
              </w:rPr>
              <w:t xml:space="preserve"> </w:t>
            </w:r>
            <w:r w:rsidRPr="00A65840">
              <w:rPr>
                <w:sz w:val="24"/>
              </w:rPr>
              <w:t>профсоюзов.</w:t>
            </w:r>
            <w:r w:rsidRPr="00A65840">
              <w:rPr>
                <w:spacing w:val="37"/>
                <w:sz w:val="24"/>
              </w:rPr>
              <w:t xml:space="preserve"> </w:t>
            </w:r>
            <w:r w:rsidRPr="00A65840">
              <w:rPr>
                <w:sz w:val="24"/>
              </w:rPr>
              <w:t>Занятость</w:t>
            </w:r>
            <w:r w:rsidRPr="00A65840">
              <w:rPr>
                <w:spacing w:val="39"/>
                <w:sz w:val="24"/>
              </w:rPr>
              <w:t xml:space="preserve"> </w:t>
            </w:r>
            <w:r w:rsidRPr="00A65840">
              <w:rPr>
                <w:sz w:val="24"/>
              </w:rPr>
              <w:t>и</w:t>
            </w:r>
            <w:r w:rsidRPr="00A65840">
              <w:rPr>
                <w:spacing w:val="39"/>
                <w:sz w:val="24"/>
              </w:rPr>
              <w:t xml:space="preserve"> </w:t>
            </w:r>
            <w:r w:rsidRPr="00A65840">
              <w:rPr>
                <w:sz w:val="24"/>
              </w:rPr>
              <w:t>безработица.</w:t>
            </w:r>
            <w:r w:rsidRPr="00A65840">
              <w:rPr>
                <w:spacing w:val="37"/>
                <w:sz w:val="24"/>
              </w:rPr>
              <w:t xml:space="preserve"> </w:t>
            </w:r>
            <w:r w:rsidRPr="00A65840">
              <w:rPr>
                <w:sz w:val="24"/>
              </w:rPr>
              <w:t>Причины</w:t>
            </w:r>
            <w:r w:rsidRPr="00A65840">
              <w:rPr>
                <w:spacing w:val="38"/>
                <w:sz w:val="24"/>
              </w:rPr>
              <w:t xml:space="preserve"> </w:t>
            </w:r>
            <w:r w:rsidRPr="00A65840">
              <w:rPr>
                <w:sz w:val="24"/>
              </w:rPr>
              <w:t>и</w:t>
            </w:r>
            <w:r w:rsidRPr="00A65840">
              <w:rPr>
                <w:spacing w:val="39"/>
                <w:sz w:val="24"/>
              </w:rPr>
              <w:t xml:space="preserve"> </w:t>
            </w:r>
            <w:r w:rsidRPr="00A65840">
              <w:rPr>
                <w:spacing w:val="-4"/>
                <w:sz w:val="24"/>
              </w:rPr>
              <w:t>виды</w:t>
            </w:r>
          </w:p>
          <w:p w14:paraId="6D794B57" w14:textId="77777777" w:rsidR="003B3C72" w:rsidRPr="00A65840" w:rsidRDefault="00000000">
            <w:pPr>
              <w:pStyle w:val="TableParagraph"/>
              <w:spacing w:before="1"/>
              <w:ind w:left="98"/>
              <w:rPr>
                <w:sz w:val="24"/>
              </w:rPr>
            </w:pPr>
            <w:r w:rsidRPr="00A65840">
              <w:rPr>
                <w:sz w:val="24"/>
              </w:rPr>
              <w:t>безработицы.</w:t>
            </w:r>
            <w:r w:rsidRPr="00A65840">
              <w:rPr>
                <w:spacing w:val="-14"/>
                <w:sz w:val="24"/>
              </w:rPr>
              <w:t xml:space="preserve"> </w:t>
            </w:r>
            <w:r w:rsidRPr="00A65840">
              <w:rPr>
                <w:sz w:val="24"/>
              </w:rPr>
              <w:t>Государственная</w:t>
            </w:r>
            <w:r w:rsidRPr="00A65840">
              <w:rPr>
                <w:spacing w:val="-11"/>
                <w:sz w:val="24"/>
              </w:rPr>
              <w:t xml:space="preserve"> </w:t>
            </w:r>
            <w:r w:rsidRPr="00A65840">
              <w:rPr>
                <w:sz w:val="24"/>
              </w:rPr>
              <w:t>политика</w:t>
            </w:r>
            <w:r w:rsidRPr="00A65840">
              <w:rPr>
                <w:spacing w:val="-12"/>
                <w:sz w:val="24"/>
              </w:rPr>
              <w:t xml:space="preserve"> </w:t>
            </w:r>
            <w:r w:rsidRPr="00A65840">
              <w:rPr>
                <w:sz w:val="24"/>
              </w:rPr>
              <w:t>Российской</w:t>
            </w:r>
            <w:r w:rsidRPr="00A65840">
              <w:rPr>
                <w:spacing w:val="-10"/>
                <w:sz w:val="24"/>
              </w:rPr>
              <w:t xml:space="preserve"> </w:t>
            </w:r>
            <w:r w:rsidRPr="00A65840">
              <w:rPr>
                <w:sz w:val="24"/>
              </w:rPr>
              <w:t>Федерации</w:t>
            </w:r>
            <w:r w:rsidRPr="00A65840">
              <w:rPr>
                <w:spacing w:val="-13"/>
                <w:sz w:val="24"/>
              </w:rPr>
              <w:t xml:space="preserve"> </w:t>
            </w:r>
            <w:r w:rsidRPr="00A65840">
              <w:rPr>
                <w:sz w:val="24"/>
              </w:rPr>
              <w:t>в</w:t>
            </w:r>
            <w:r w:rsidRPr="00A65840">
              <w:rPr>
                <w:spacing w:val="-11"/>
                <w:sz w:val="24"/>
              </w:rPr>
              <w:t xml:space="preserve"> </w:t>
            </w:r>
            <w:r w:rsidRPr="00A65840">
              <w:rPr>
                <w:sz w:val="24"/>
              </w:rPr>
              <w:t>области</w:t>
            </w:r>
            <w:r w:rsidRPr="00A65840">
              <w:rPr>
                <w:spacing w:val="-9"/>
                <w:sz w:val="24"/>
              </w:rPr>
              <w:t xml:space="preserve"> </w:t>
            </w:r>
            <w:r w:rsidRPr="00A65840">
              <w:rPr>
                <w:spacing w:val="-2"/>
                <w:sz w:val="24"/>
              </w:rPr>
              <w:t>занятости</w:t>
            </w:r>
          </w:p>
        </w:tc>
      </w:tr>
      <w:tr w:rsidR="003B3C72" w:rsidRPr="00A65840" w14:paraId="79E2F648" w14:textId="77777777">
        <w:trPr>
          <w:trHeight w:val="1588"/>
        </w:trPr>
        <w:tc>
          <w:tcPr>
            <w:tcW w:w="1020" w:type="dxa"/>
          </w:tcPr>
          <w:p w14:paraId="43F43D27" w14:textId="77777777" w:rsidR="003B3C72" w:rsidRPr="00A65840" w:rsidRDefault="003B3C72">
            <w:pPr>
              <w:pStyle w:val="TableParagraph"/>
              <w:rPr>
                <w:b/>
                <w:sz w:val="24"/>
              </w:rPr>
            </w:pPr>
          </w:p>
          <w:p w14:paraId="0BDAE99F" w14:textId="77777777" w:rsidR="003B3C72" w:rsidRPr="00A65840" w:rsidRDefault="003B3C72">
            <w:pPr>
              <w:pStyle w:val="TableParagraph"/>
              <w:spacing w:before="65"/>
              <w:rPr>
                <w:b/>
                <w:sz w:val="24"/>
              </w:rPr>
            </w:pPr>
          </w:p>
          <w:p w14:paraId="6841342D" w14:textId="77777777" w:rsidR="003B3C72" w:rsidRPr="00A65840" w:rsidRDefault="00000000">
            <w:pPr>
              <w:pStyle w:val="TableParagraph"/>
              <w:ind w:right="7"/>
              <w:jc w:val="center"/>
              <w:rPr>
                <w:sz w:val="24"/>
              </w:rPr>
            </w:pPr>
            <w:r w:rsidRPr="00A65840">
              <w:rPr>
                <w:spacing w:val="-5"/>
                <w:sz w:val="24"/>
              </w:rPr>
              <w:t>3.8</w:t>
            </w:r>
          </w:p>
        </w:tc>
        <w:tc>
          <w:tcPr>
            <w:tcW w:w="8904" w:type="dxa"/>
          </w:tcPr>
          <w:p w14:paraId="287BA420" w14:textId="77777777" w:rsidR="003B3C72" w:rsidRPr="00A65840" w:rsidRDefault="00000000">
            <w:pPr>
              <w:pStyle w:val="TableParagraph"/>
              <w:spacing w:before="36" w:line="336" w:lineRule="auto"/>
              <w:ind w:left="98" w:right="105"/>
              <w:jc w:val="both"/>
              <w:rPr>
                <w:sz w:val="24"/>
              </w:rPr>
            </w:pPr>
            <w:r w:rsidRPr="00A65840">
              <w:rPr>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r w:rsidRPr="00A65840">
              <w:rPr>
                <w:spacing w:val="38"/>
                <w:sz w:val="24"/>
              </w:rPr>
              <w:t xml:space="preserve">  </w:t>
            </w:r>
            <w:r w:rsidRPr="00A65840">
              <w:rPr>
                <w:sz w:val="24"/>
              </w:rPr>
              <w:t>Особенности</w:t>
            </w:r>
            <w:r w:rsidRPr="00A65840">
              <w:rPr>
                <w:spacing w:val="39"/>
                <w:sz w:val="24"/>
              </w:rPr>
              <w:t xml:space="preserve">  </w:t>
            </w:r>
            <w:r w:rsidRPr="00A65840">
              <w:rPr>
                <w:sz w:val="24"/>
              </w:rPr>
              <w:t>профессиональной</w:t>
            </w:r>
            <w:r w:rsidRPr="00A65840">
              <w:rPr>
                <w:spacing w:val="38"/>
                <w:sz w:val="24"/>
              </w:rPr>
              <w:t xml:space="preserve">  </w:t>
            </w:r>
            <w:r w:rsidRPr="00A65840">
              <w:rPr>
                <w:sz w:val="24"/>
              </w:rPr>
              <w:t>деятельности</w:t>
            </w:r>
            <w:r w:rsidRPr="00A65840">
              <w:rPr>
                <w:spacing w:val="39"/>
                <w:sz w:val="24"/>
              </w:rPr>
              <w:t xml:space="preserve">  </w:t>
            </w:r>
            <w:r w:rsidRPr="00A65840">
              <w:rPr>
                <w:sz w:val="24"/>
              </w:rPr>
              <w:t>в</w:t>
            </w:r>
            <w:r w:rsidRPr="00A65840">
              <w:rPr>
                <w:spacing w:val="38"/>
                <w:sz w:val="24"/>
              </w:rPr>
              <w:t xml:space="preserve">  </w:t>
            </w:r>
            <w:r w:rsidRPr="00A65840">
              <w:rPr>
                <w:sz w:val="24"/>
              </w:rPr>
              <w:t>экономической</w:t>
            </w:r>
            <w:r w:rsidRPr="00A65840">
              <w:rPr>
                <w:spacing w:val="39"/>
                <w:sz w:val="24"/>
              </w:rPr>
              <w:t xml:space="preserve">  </w:t>
            </w:r>
            <w:r w:rsidRPr="00A65840">
              <w:rPr>
                <w:spacing w:val="-10"/>
                <w:sz w:val="24"/>
              </w:rPr>
              <w:t>и</w:t>
            </w:r>
          </w:p>
          <w:p w14:paraId="2A542A2E" w14:textId="77777777" w:rsidR="003B3C72" w:rsidRPr="00A65840" w:rsidRDefault="00000000">
            <w:pPr>
              <w:pStyle w:val="TableParagraph"/>
              <w:ind w:left="98"/>
              <w:jc w:val="both"/>
              <w:rPr>
                <w:sz w:val="24"/>
              </w:rPr>
            </w:pPr>
            <w:r w:rsidRPr="00A65840">
              <w:rPr>
                <w:sz w:val="24"/>
              </w:rPr>
              <w:t>финансовой</w:t>
            </w:r>
            <w:r w:rsidRPr="00A65840">
              <w:rPr>
                <w:spacing w:val="-5"/>
                <w:sz w:val="24"/>
              </w:rPr>
              <w:t xml:space="preserve"> </w:t>
            </w:r>
            <w:r w:rsidRPr="00A65840">
              <w:rPr>
                <w:spacing w:val="-2"/>
                <w:sz w:val="24"/>
              </w:rPr>
              <w:t>сферах</w:t>
            </w:r>
          </w:p>
        </w:tc>
      </w:tr>
      <w:tr w:rsidR="003B3C72" w:rsidRPr="00A65840" w14:paraId="5C6D5A72" w14:textId="77777777">
        <w:trPr>
          <w:trHeight w:val="431"/>
        </w:trPr>
        <w:tc>
          <w:tcPr>
            <w:tcW w:w="1020" w:type="dxa"/>
          </w:tcPr>
          <w:p w14:paraId="130F249D" w14:textId="77777777" w:rsidR="003B3C72" w:rsidRPr="00A65840" w:rsidRDefault="00000000">
            <w:pPr>
              <w:pStyle w:val="TableParagraph"/>
              <w:spacing w:before="38"/>
              <w:ind w:right="7"/>
              <w:jc w:val="center"/>
              <w:rPr>
                <w:sz w:val="24"/>
              </w:rPr>
            </w:pPr>
            <w:r w:rsidRPr="00A65840">
              <w:rPr>
                <w:spacing w:val="-5"/>
                <w:sz w:val="24"/>
              </w:rPr>
              <w:t>3.9</w:t>
            </w:r>
          </w:p>
        </w:tc>
        <w:tc>
          <w:tcPr>
            <w:tcW w:w="8904" w:type="dxa"/>
          </w:tcPr>
          <w:p w14:paraId="46FC69A3" w14:textId="77777777" w:rsidR="003B3C72" w:rsidRPr="00A65840" w:rsidRDefault="00000000">
            <w:pPr>
              <w:pStyle w:val="TableParagraph"/>
              <w:spacing w:before="38"/>
              <w:ind w:left="98"/>
              <w:rPr>
                <w:sz w:val="24"/>
              </w:rPr>
            </w:pPr>
            <w:r w:rsidRPr="00A65840">
              <w:rPr>
                <w:sz w:val="24"/>
              </w:rPr>
              <w:t>Предприятие</w:t>
            </w:r>
            <w:r w:rsidRPr="00A65840">
              <w:rPr>
                <w:spacing w:val="-6"/>
                <w:sz w:val="24"/>
              </w:rPr>
              <w:t xml:space="preserve"> </w:t>
            </w:r>
            <w:r w:rsidRPr="00A65840">
              <w:rPr>
                <w:sz w:val="24"/>
              </w:rPr>
              <w:t>в</w:t>
            </w:r>
            <w:r w:rsidRPr="00A65840">
              <w:rPr>
                <w:spacing w:val="-4"/>
                <w:sz w:val="24"/>
              </w:rPr>
              <w:t xml:space="preserve"> </w:t>
            </w:r>
            <w:r w:rsidRPr="00A65840">
              <w:rPr>
                <w:sz w:val="24"/>
              </w:rPr>
              <w:t>экономике.</w:t>
            </w:r>
            <w:r w:rsidRPr="00A65840">
              <w:rPr>
                <w:spacing w:val="-3"/>
                <w:sz w:val="24"/>
              </w:rPr>
              <w:t xml:space="preserve"> </w:t>
            </w:r>
            <w:r w:rsidRPr="00A65840">
              <w:rPr>
                <w:sz w:val="24"/>
              </w:rPr>
              <w:t>Цели</w:t>
            </w:r>
            <w:r w:rsidRPr="00A65840">
              <w:rPr>
                <w:spacing w:val="-2"/>
                <w:sz w:val="24"/>
              </w:rPr>
              <w:t xml:space="preserve"> </w:t>
            </w:r>
            <w:r w:rsidRPr="00A65840">
              <w:rPr>
                <w:sz w:val="24"/>
              </w:rPr>
              <w:t>предприятия.</w:t>
            </w:r>
            <w:r w:rsidRPr="00A65840">
              <w:rPr>
                <w:spacing w:val="-2"/>
                <w:sz w:val="24"/>
              </w:rPr>
              <w:t xml:space="preserve"> </w:t>
            </w:r>
            <w:r w:rsidRPr="00A65840">
              <w:rPr>
                <w:sz w:val="24"/>
              </w:rPr>
              <w:t>Факторы</w:t>
            </w:r>
            <w:r w:rsidRPr="00A65840">
              <w:rPr>
                <w:spacing w:val="-3"/>
                <w:sz w:val="24"/>
              </w:rPr>
              <w:t xml:space="preserve"> </w:t>
            </w:r>
            <w:r w:rsidRPr="00A65840">
              <w:rPr>
                <w:spacing w:val="-2"/>
                <w:sz w:val="24"/>
              </w:rPr>
              <w:t>производства</w:t>
            </w:r>
          </w:p>
        </w:tc>
      </w:tr>
      <w:tr w:rsidR="003B3C72" w:rsidRPr="00A65840" w14:paraId="5F3D7469" w14:textId="77777777">
        <w:trPr>
          <w:trHeight w:val="818"/>
        </w:trPr>
        <w:tc>
          <w:tcPr>
            <w:tcW w:w="1020" w:type="dxa"/>
          </w:tcPr>
          <w:p w14:paraId="6A33A526" w14:textId="77777777" w:rsidR="003B3C72" w:rsidRPr="00A65840" w:rsidRDefault="00000000">
            <w:pPr>
              <w:pStyle w:val="TableParagraph"/>
              <w:spacing w:before="230"/>
              <w:ind w:right="7"/>
              <w:jc w:val="center"/>
              <w:rPr>
                <w:sz w:val="24"/>
              </w:rPr>
            </w:pPr>
            <w:r w:rsidRPr="00A65840">
              <w:rPr>
                <w:spacing w:val="-4"/>
                <w:sz w:val="24"/>
              </w:rPr>
              <w:t>3.10</w:t>
            </w:r>
          </w:p>
        </w:tc>
        <w:tc>
          <w:tcPr>
            <w:tcW w:w="8904" w:type="dxa"/>
          </w:tcPr>
          <w:p w14:paraId="5A53858F" w14:textId="77777777" w:rsidR="003B3C72" w:rsidRPr="00A65840" w:rsidRDefault="00000000">
            <w:pPr>
              <w:pStyle w:val="TableParagraph"/>
              <w:spacing w:before="38"/>
              <w:ind w:left="98"/>
              <w:rPr>
                <w:sz w:val="24"/>
              </w:rPr>
            </w:pPr>
            <w:r w:rsidRPr="00A65840">
              <w:rPr>
                <w:sz w:val="24"/>
              </w:rPr>
              <w:t>Альтернативная</w:t>
            </w:r>
            <w:r w:rsidRPr="00A65840">
              <w:rPr>
                <w:spacing w:val="56"/>
                <w:sz w:val="24"/>
              </w:rPr>
              <w:t xml:space="preserve"> </w:t>
            </w:r>
            <w:r w:rsidRPr="00A65840">
              <w:rPr>
                <w:sz w:val="24"/>
              </w:rPr>
              <w:t>стоимость,</w:t>
            </w:r>
            <w:r w:rsidRPr="00A65840">
              <w:rPr>
                <w:spacing w:val="59"/>
                <w:sz w:val="24"/>
              </w:rPr>
              <w:t xml:space="preserve"> </w:t>
            </w:r>
            <w:r w:rsidRPr="00A65840">
              <w:rPr>
                <w:sz w:val="24"/>
              </w:rPr>
              <w:t>способы</w:t>
            </w:r>
            <w:r w:rsidRPr="00A65840">
              <w:rPr>
                <w:spacing w:val="59"/>
                <w:sz w:val="24"/>
              </w:rPr>
              <w:t xml:space="preserve"> </w:t>
            </w:r>
            <w:r w:rsidRPr="00A65840">
              <w:rPr>
                <w:sz w:val="24"/>
              </w:rPr>
              <w:t>и</w:t>
            </w:r>
            <w:r w:rsidRPr="00A65840">
              <w:rPr>
                <w:spacing w:val="60"/>
                <w:sz w:val="24"/>
              </w:rPr>
              <w:t xml:space="preserve"> </w:t>
            </w:r>
            <w:r w:rsidRPr="00A65840">
              <w:rPr>
                <w:sz w:val="24"/>
              </w:rPr>
              <w:t>источники</w:t>
            </w:r>
            <w:r w:rsidRPr="00A65840">
              <w:rPr>
                <w:spacing w:val="60"/>
                <w:sz w:val="24"/>
              </w:rPr>
              <w:t xml:space="preserve"> </w:t>
            </w:r>
            <w:r w:rsidRPr="00A65840">
              <w:rPr>
                <w:sz w:val="24"/>
              </w:rPr>
              <w:t>финансирования</w:t>
            </w:r>
            <w:r w:rsidRPr="00A65840">
              <w:rPr>
                <w:spacing w:val="57"/>
                <w:sz w:val="24"/>
              </w:rPr>
              <w:t xml:space="preserve"> </w:t>
            </w:r>
            <w:r w:rsidRPr="00A65840">
              <w:rPr>
                <w:spacing w:val="-2"/>
                <w:sz w:val="24"/>
              </w:rPr>
              <w:t>предприятий.</w:t>
            </w:r>
          </w:p>
          <w:p w14:paraId="5137A839" w14:textId="77777777" w:rsidR="003B3C72" w:rsidRPr="00A65840" w:rsidRDefault="00000000">
            <w:pPr>
              <w:pStyle w:val="TableParagraph"/>
              <w:spacing w:before="111"/>
              <w:ind w:left="98"/>
              <w:rPr>
                <w:sz w:val="24"/>
              </w:rPr>
            </w:pPr>
            <w:r w:rsidRPr="00A65840">
              <w:rPr>
                <w:sz w:val="24"/>
              </w:rPr>
              <w:t>Издержки,</w:t>
            </w:r>
            <w:r w:rsidRPr="00A65840">
              <w:rPr>
                <w:spacing w:val="-6"/>
                <w:sz w:val="24"/>
              </w:rPr>
              <w:t xml:space="preserve"> </w:t>
            </w:r>
            <w:r w:rsidRPr="00A65840">
              <w:rPr>
                <w:sz w:val="24"/>
              </w:rPr>
              <w:t>их</w:t>
            </w:r>
            <w:r w:rsidRPr="00A65840">
              <w:rPr>
                <w:spacing w:val="-2"/>
                <w:sz w:val="24"/>
              </w:rPr>
              <w:t xml:space="preserve"> </w:t>
            </w:r>
            <w:r w:rsidRPr="00A65840">
              <w:rPr>
                <w:sz w:val="24"/>
              </w:rPr>
              <w:t>виды.</w:t>
            </w:r>
            <w:r w:rsidRPr="00A65840">
              <w:rPr>
                <w:spacing w:val="-3"/>
                <w:sz w:val="24"/>
              </w:rPr>
              <w:t xml:space="preserve"> </w:t>
            </w:r>
            <w:r w:rsidRPr="00A65840">
              <w:rPr>
                <w:sz w:val="24"/>
              </w:rPr>
              <w:t>Выручка,</w:t>
            </w:r>
            <w:r w:rsidRPr="00A65840">
              <w:rPr>
                <w:spacing w:val="-3"/>
                <w:sz w:val="24"/>
              </w:rPr>
              <w:t xml:space="preserve"> </w:t>
            </w:r>
            <w:r w:rsidRPr="00A65840">
              <w:rPr>
                <w:spacing w:val="-2"/>
                <w:sz w:val="24"/>
              </w:rPr>
              <w:t>прибыль</w:t>
            </w:r>
          </w:p>
        </w:tc>
      </w:tr>
      <w:tr w:rsidR="003B3C72" w:rsidRPr="00A65840" w14:paraId="479E96BD" w14:textId="77777777">
        <w:trPr>
          <w:trHeight w:val="818"/>
        </w:trPr>
        <w:tc>
          <w:tcPr>
            <w:tcW w:w="1020" w:type="dxa"/>
          </w:tcPr>
          <w:p w14:paraId="53A7DAF3" w14:textId="77777777" w:rsidR="003B3C72" w:rsidRPr="00A65840" w:rsidRDefault="00000000">
            <w:pPr>
              <w:pStyle w:val="TableParagraph"/>
              <w:spacing w:before="230"/>
              <w:ind w:right="7"/>
              <w:jc w:val="center"/>
              <w:rPr>
                <w:sz w:val="24"/>
              </w:rPr>
            </w:pPr>
            <w:r w:rsidRPr="00A65840">
              <w:rPr>
                <w:spacing w:val="-4"/>
                <w:sz w:val="24"/>
              </w:rPr>
              <w:t>3.11</w:t>
            </w:r>
          </w:p>
        </w:tc>
        <w:tc>
          <w:tcPr>
            <w:tcW w:w="8904" w:type="dxa"/>
          </w:tcPr>
          <w:p w14:paraId="69879150" w14:textId="77777777" w:rsidR="003B3C72" w:rsidRPr="00A65840" w:rsidRDefault="00000000">
            <w:pPr>
              <w:pStyle w:val="TableParagraph"/>
              <w:spacing w:before="38"/>
              <w:ind w:left="98"/>
              <w:rPr>
                <w:sz w:val="24"/>
              </w:rPr>
            </w:pPr>
            <w:r w:rsidRPr="00A65840">
              <w:rPr>
                <w:sz w:val="24"/>
              </w:rPr>
              <w:t>Поддержка</w:t>
            </w:r>
            <w:r w:rsidRPr="00A65840">
              <w:rPr>
                <w:spacing w:val="52"/>
                <w:w w:val="150"/>
                <w:sz w:val="24"/>
              </w:rPr>
              <w:t xml:space="preserve"> </w:t>
            </w:r>
            <w:r w:rsidRPr="00A65840">
              <w:rPr>
                <w:sz w:val="24"/>
              </w:rPr>
              <w:t>малого</w:t>
            </w:r>
            <w:r w:rsidRPr="00A65840">
              <w:rPr>
                <w:spacing w:val="55"/>
                <w:w w:val="150"/>
                <w:sz w:val="24"/>
              </w:rPr>
              <w:t xml:space="preserve"> </w:t>
            </w:r>
            <w:r w:rsidRPr="00A65840">
              <w:rPr>
                <w:sz w:val="24"/>
              </w:rPr>
              <w:t>и</w:t>
            </w:r>
            <w:r w:rsidRPr="00A65840">
              <w:rPr>
                <w:spacing w:val="56"/>
                <w:w w:val="150"/>
                <w:sz w:val="24"/>
              </w:rPr>
              <w:t xml:space="preserve"> </w:t>
            </w:r>
            <w:r w:rsidRPr="00A65840">
              <w:rPr>
                <w:sz w:val="24"/>
              </w:rPr>
              <w:t>среднего</w:t>
            </w:r>
            <w:r w:rsidRPr="00A65840">
              <w:rPr>
                <w:spacing w:val="55"/>
                <w:w w:val="150"/>
                <w:sz w:val="24"/>
              </w:rPr>
              <w:t xml:space="preserve"> </w:t>
            </w:r>
            <w:r w:rsidRPr="00A65840">
              <w:rPr>
                <w:sz w:val="24"/>
              </w:rPr>
              <w:t>предпринимательства</w:t>
            </w:r>
            <w:r w:rsidRPr="00A65840">
              <w:rPr>
                <w:spacing w:val="54"/>
                <w:w w:val="150"/>
                <w:sz w:val="24"/>
              </w:rPr>
              <w:t xml:space="preserve"> </w:t>
            </w:r>
            <w:r w:rsidRPr="00A65840">
              <w:rPr>
                <w:sz w:val="24"/>
              </w:rPr>
              <w:t>в</w:t>
            </w:r>
            <w:r w:rsidRPr="00A65840">
              <w:rPr>
                <w:spacing w:val="55"/>
                <w:w w:val="150"/>
                <w:sz w:val="24"/>
              </w:rPr>
              <w:t xml:space="preserve"> </w:t>
            </w:r>
            <w:r w:rsidRPr="00A65840">
              <w:rPr>
                <w:sz w:val="24"/>
              </w:rPr>
              <w:t>Российской</w:t>
            </w:r>
            <w:r w:rsidRPr="00A65840">
              <w:rPr>
                <w:spacing w:val="57"/>
                <w:w w:val="150"/>
                <w:sz w:val="24"/>
              </w:rPr>
              <w:t xml:space="preserve"> </w:t>
            </w:r>
            <w:r w:rsidRPr="00A65840">
              <w:rPr>
                <w:spacing w:val="-2"/>
                <w:sz w:val="24"/>
              </w:rPr>
              <w:t>Федерации.</w:t>
            </w:r>
          </w:p>
          <w:p w14:paraId="10DE9FA1" w14:textId="77777777" w:rsidR="003B3C72" w:rsidRPr="00A65840" w:rsidRDefault="00000000">
            <w:pPr>
              <w:pStyle w:val="TableParagraph"/>
              <w:spacing w:before="111"/>
              <w:ind w:left="98"/>
              <w:rPr>
                <w:sz w:val="24"/>
              </w:rPr>
            </w:pPr>
            <w:r w:rsidRPr="00A65840">
              <w:rPr>
                <w:sz w:val="24"/>
              </w:rPr>
              <w:t>Государственная</w:t>
            </w:r>
            <w:r w:rsidRPr="00A65840">
              <w:rPr>
                <w:spacing w:val="-6"/>
                <w:sz w:val="24"/>
              </w:rPr>
              <w:t xml:space="preserve"> </w:t>
            </w:r>
            <w:r w:rsidRPr="00A65840">
              <w:rPr>
                <w:sz w:val="24"/>
              </w:rPr>
              <w:t>политика</w:t>
            </w:r>
            <w:r w:rsidRPr="00A65840">
              <w:rPr>
                <w:spacing w:val="-5"/>
                <w:sz w:val="24"/>
              </w:rPr>
              <w:t xml:space="preserve"> </w:t>
            </w:r>
            <w:r w:rsidRPr="00A65840">
              <w:rPr>
                <w:sz w:val="24"/>
              </w:rPr>
              <w:t>импортозамещения</w:t>
            </w:r>
            <w:r w:rsidRPr="00A65840">
              <w:rPr>
                <w:spacing w:val="-4"/>
                <w:sz w:val="24"/>
              </w:rPr>
              <w:t xml:space="preserve"> </w:t>
            </w:r>
            <w:r w:rsidRPr="00A65840">
              <w:rPr>
                <w:sz w:val="24"/>
              </w:rPr>
              <w:t>в</w:t>
            </w:r>
            <w:r w:rsidRPr="00A65840">
              <w:rPr>
                <w:spacing w:val="-2"/>
                <w:sz w:val="24"/>
              </w:rPr>
              <w:t xml:space="preserve"> </w:t>
            </w:r>
            <w:r w:rsidRPr="00A65840">
              <w:rPr>
                <w:sz w:val="24"/>
              </w:rPr>
              <w:t>Российской</w:t>
            </w:r>
            <w:r w:rsidRPr="00A65840">
              <w:rPr>
                <w:spacing w:val="-3"/>
                <w:sz w:val="24"/>
              </w:rPr>
              <w:t xml:space="preserve"> </w:t>
            </w:r>
            <w:r w:rsidRPr="00A65840">
              <w:rPr>
                <w:spacing w:val="-2"/>
                <w:sz w:val="24"/>
              </w:rPr>
              <w:t>Федерации</w:t>
            </w:r>
          </w:p>
        </w:tc>
      </w:tr>
      <w:tr w:rsidR="003B3C72" w:rsidRPr="00A65840" w14:paraId="1BBA52F5" w14:textId="77777777">
        <w:trPr>
          <w:trHeight w:val="1202"/>
        </w:trPr>
        <w:tc>
          <w:tcPr>
            <w:tcW w:w="1020" w:type="dxa"/>
          </w:tcPr>
          <w:p w14:paraId="2A09B3CB" w14:textId="77777777" w:rsidR="003B3C72" w:rsidRPr="00A65840" w:rsidRDefault="003B3C72">
            <w:pPr>
              <w:pStyle w:val="TableParagraph"/>
              <w:spacing w:before="149"/>
              <w:rPr>
                <w:b/>
                <w:sz w:val="24"/>
              </w:rPr>
            </w:pPr>
          </w:p>
          <w:p w14:paraId="51433222" w14:textId="77777777" w:rsidR="003B3C72" w:rsidRPr="00A65840" w:rsidRDefault="00000000">
            <w:pPr>
              <w:pStyle w:val="TableParagraph"/>
              <w:ind w:right="7"/>
              <w:jc w:val="center"/>
              <w:rPr>
                <w:sz w:val="24"/>
              </w:rPr>
            </w:pPr>
            <w:r w:rsidRPr="00A65840">
              <w:rPr>
                <w:spacing w:val="-4"/>
                <w:sz w:val="24"/>
              </w:rPr>
              <w:t>3.12</w:t>
            </w:r>
          </w:p>
        </w:tc>
        <w:tc>
          <w:tcPr>
            <w:tcW w:w="8904" w:type="dxa"/>
          </w:tcPr>
          <w:p w14:paraId="19E735D2" w14:textId="77777777" w:rsidR="003B3C72" w:rsidRPr="00A65840" w:rsidRDefault="00000000">
            <w:pPr>
              <w:pStyle w:val="TableParagraph"/>
              <w:tabs>
                <w:tab w:val="left" w:pos="1664"/>
                <w:tab w:val="left" w:pos="2623"/>
                <w:tab w:val="left" w:pos="4165"/>
                <w:tab w:val="left" w:pos="5566"/>
                <w:tab w:val="left" w:pos="6498"/>
                <w:tab w:val="left" w:pos="7913"/>
              </w:tabs>
              <w:spacing w:before="38"/>
              <w:ind w:left="98"/>
              <w:rPr>
                <w:sz w:val="24"/>
              </w:rPr>
            </w:pPr>
            <w:r w:rsidRPr="00A65840">
              <w:rPr>
                <w:spacing w:val="-2"/>
                <w:sz w:val="24"/>
              </w:rPr>
              <w:t>Финансовый</w:t>
            </w:r>
            <w:r w:rsidRPr="00A65840">
              <w:rPr>
                <w:sz w:val="24"/>
              </w:rPr>
              <w:tab/>
            </w:r>
            <w:r w:rsidRPr="00A65840">
              <w:rPr>
                <w:spacing w:val="-2"/>
                <w:sz w:val="24"/>
              </w:rPr>
              <w:t>рынок.</w:t>
            </w:r>
            <w:r w:rsidRPr="00A65840">
              <w:rPr>
                <w:sz w:val="24"/>
              </w:rPr>
              <w:tab/>
            </w:r>
            <w:r w:rsidRPr="00A65840">
              <w:rPr>
                <w:spacing w:val="-2"/>
                <w:sz w:val="24"/>
              </w:rPr>
              <w:t>Финансовые</w:t>
            </w:r>
            <w:r w:rsidRPr="00A65840">
              <w:rPr>
                <w:sz w:val="24"/>
              </w:rPr>
              <w:tab/>
            </w:r>
            <w:r w:rsidRPr="00A65840">
              <w:rPr>
                <w:spacing w:val="-2"/>
                <w:sz w:val="24"/>
              </w:rPr>
              <w:t>институты.</w:t>
            </w:r>
            <w:r w:rsidRPr="00A65840">
              <w:rPr>
                <w:sz w:val="24"/>
              </w:rPr>
              <w:tab/>
            </w:r>
            <w:r w:rsidRPr="00A65840">
              <w:rPr>
                <w:spacing w:val="-2"/>
                <w:sz w:val="24"/>
              </w:rPr>
              <w:t>Банки.</w:t>
            </w:r>
            <w:r w:rsidRPr="00A65840">
              <w:rPr>
                <w:sz w:val="24"/>
              </w:rPr>
              <w:tab/>
            </w:r>
            <w:r w:rsidRPr="00A65840">
              <w:rPr>
                <w:spacing w:val="-2"/>
                <w:sz w:val="24"/>
              </w:rPr>
              <w:t>Банковская</w:t>
            </w:r>
            <w:r w:rsidRPr="00A65840">
              <w:rPr>
                <w:sz w:val="24"/>
              </w:rPr>
              <w:tab/>
            </w:r>
            <w:r w:rsidRPr="00A65840">
              <w:rPr>
                <w:spacing w:val="-2"/>
                <w:sz w:val="24"/>
              </w:rPr>
              <w:t>система.</w:t>
            </w:r>
          </w:p>
          <w:p w14:paraId="5608693E" w14:textId="77777777" w:rsidR="003B3C72" w:rsidRPr="00A65840" w:rsidRDefault="00000000">
            <w:pPr>
              <w:pStyle w:val="TableParagraph"/>
              <w:tabs>
                <w:tab w:val="left" w:pos="1712"/>
                <w:tab w:val="left" w:pos="2409"/>
                <w:tab w:val="left" w:pos="3829"/>
                <w:tab w:val="left" w:pos="5256"/>
                <w:tab w:val="left" w:pos="6160"/>
                <w:tab w:val="left" w:pos="6515"/>
                <w:tab w:val="left" w:pos="7714"/>
              </w:tabs>
              <w:spacing w:before="7" w:line="380" w:lineRule="atLeast"/>
              <w:ind w:left="98" w:right="104"/>
              <w:rPr>
                <w:sz w:val="24"/>
              </w:rPr>
            </w:pPr>
            <w:r w:rsidRPr="00A65840">
              <w:rPr>
                <w:spacing w:val="-2"/>
                <w:sz w:val="24"/>
              </w:rPr>
              <w:t>Центральный</w:t>
            </w:r>
            <w:r w:rsidRPr="00A65840">
              <w:rPr>
                <w:sz w:val="24"/>
              </w:rPr>
              <w:tab/>
            </w:r>
            <w:r w:rsidRPr="00A65840">
              <w:rPr>
                <w:spacing w:val="-4"/>
                <w:sz w:val="24"/>
              </w:rPr>
              <w:t>банк</w:t>
            </w:r>
            <w:r w:rsidRPr="00A65840">
              <w:rPr>
                <w:sz w:val="24"/>
              </w:rPr>
              <w:tab/>
            </w:r>
            <w:r w:rsidRPr="00A65840">
              <w:rPr>
                <w:spacing w:val="-2"/>
                <w:sz w:val="24"/>
              </w:rPr>
              <w:t>Российской</w:t>
            </w:r>
            <w:r w:rsidRPr="00A65840">
              <w:rPr>
                <w:sz w:val="24"/>
              </w:rPr>
              <w:tab/>
            </w:r>
            <w:r w:rsidRPr="00A65840">
              <w:rPr>
                <w:spacing w:val="-2"/>
                <w:sz w:val="24"/>
              </w:rPr>
              <w:t>Федерации:</w:t>
            </w:r>
            <w:r w:rsidRPr="00A65840">
              <w:rPr>
                <w:sz w:val="24"/>
              </w:rPr>
              <w:tab/>
            </w:r>
            <w:r w:rsidRPr="00A65840">
              <w:rPr>
                <w:spacing w:val="-2"/>
                <w:sz w:val="24"/>
              </w:rPr>
              <w:t>задачи</w:t>
            </w:r>
            <w:r w:rsidRPr="00A65840">
              <w:rPr>
                <w:sz w:val="24"/>
              </w:rPr>
              <w:tab/>
            </w:r>
            <w:r w:rsidRPr="00A65840">
              <w:rPr>
                <w:spacing w:val="-10"/>
                <w:sz w:val="24"/>
              </w:rPr>
              <w:t>и</w:t>
            </w:r>
            <w:r w:rsidRPr="00A65840">
              <w:rPr>
                <w:sz w:val="24"/>
              </w:rPr>
              <w:tab/>
            </w:r>
            <w:r w:rsidRPr="00A65840">
              <w:rPr>
                <w:spacing w:val="-2"/>
                <w:sz w:val="24"/>
              </w:rPr>
              <w:t>функции.</w:t>
            </w:r>
            <w:r w:rsidRPr="00A65840">
              <w:rPr>
                <w:sz w:val="24"/>
              </w:rPr>
              <w:tab/>
            </w:r>
            <w:r w:rsidRPr="00A65840">
              <w:rPr>
                <w:spacing w:val="-2"/>
                <w:sz w:val="24"/>
              </w:rPr>
              <w:t xml:space="preserve">Цифровые </w:t>
            </w:r>
            <w:r w:rsidRPr="00A65840">
              <w:rPr>
                <w:sz w:val="24"/>
              </w:rPr>
              <w:t>финансовые услуги. Финансовые технологии и финансовая безопасность</w:t>
            </w:r>
          </w:p>
        </w:tc>
      </w:tr>
    </w:tbl>
    <w:p w14:paraId="560D35E7" w14:textId="77777777" w:rsidR="003B3C72" w:rsidRPr="00A65840" w:rsidRDefault="003B3C72">
      <w:pPr>
        <w:pStyle w:val="TableParagraph"/>
        <w:spacing w:line="38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8904"/>
      </w:tblGrid>
      <w:tr w:rsidR="003B3C72" w:rsidRPr="00A65840" w14:paraId="0409A021" w14:textId="77777777">
        <w:trPr>
          <w:trHeight w:val="818"/>
        </w:trPr>
        <w:tc>
          <w:tcPr>
            <w:tcW w:w="1020" w:type="dxa"/>
          </w:tcPr>
          <w:p w14:paraId="53D9C1E6" w14:textId="77777777" w:rsidR="003B3C72" w:rsidRPr="00A65840" w:rsidRDefault="00000000">
            <w:pPr>
              <w:pStyle w:val="TableParagraph"/>
              <w:spacing w:before="233"/>
              <w:ind w:right="7"/>
              <w:jc w:val="center"/>
              <w:rPr>
                <w:sz w:val="24"/>
              </w:rPr>
            </w:pPr>
            <w:r w:rsidRPr="00A65840">
              <w:rPr>
                <w:spacing w:val="-4"/>
                <w:sz w:val="24"/>
              </w:rPr>
              <w:lastRenderedPageBreak/>
              <w:t>3.13</w:t>
            </w:r>
          </w:p>
        </w:tc>
        <w:tc>
          <w:tcPr>
            <w:tcW w:w="8904" w:type="dxa"/>
          </w:tcPr>
          <w:p w14:paraId="63F06C5E" w14:textId="77777777" w:rsidR="003B3C72" w:rsidRPr="00A65840" w:rsidRDefault="00000000">
            <w:pPr>
              <w:pStyle w:val="TableParagraph"/>
              <w:spacing w:before="38"/>
              <w:ind w:left="98"/>
              <w:rPr>
                <w:sz w:val="24"/>
              </w:rPr>
            </w:pPr>
            <w:r w:rsidRPr="00A65840">
              <w:rPr>
                <w:sz w:val="24"/>
              </w:rPr>
              <w:t>Денежные</w:t>
            </w:r>
            <w:r w:rsidRPr="00A65840">
              <w:rPr>
                <w:spacing w:val="-17"/>
                <w:sz w:val="24"/>
              </w:rPr>
              <w:t xml:space="preserve"> </w:t>
            </w:r>
            <w:r w:rsidRPr="00A65840">
              <w:rPr>
                <w:sz w:val="24"/>
              </w:rPr>
              <w:t>агрегаты.</w:t>
            </w:r>
            <w:r w:rsidRPr="00A65840">
              <w:rPr>
                <w:spacing w:val="-13"/>
                <w:sz w:val="24"/>
              </w:rPr>
              <w:t xml:space="preserve"> </w:t>
            </w:r>
            <w:r w:rsidRPr="00A65840">
              <w:rPr>
                <w:sz w:val="24"/>
              </w:rPr>
              <w:t>Монетарная</w:t>
            </w:r>
            <w:r w:rsidRPr="00A65840">
              <w:rPr>
                <w:spacing w:val="-13"/>
                <w:sz w:val="24"/>
              </w:rPr>
              <w:t xml:space="preserve"> </w:t>
            </w:r>
            <w:r w:rsidRPr="00A65840">
              <w:rPr>
                <w:sz w:val="24"/>
              </w:rPr>
              <w:t>политика</w:t>
            </w:r>
            <w:r w:rsidRPr="00A65840">
              <w:rPr>
                <w:spacing w:val="-15"/>
                <w:sz w:val="24"/>
              </w:rPr>
              <w:t xml:space="preserve"> </w:t>
            </w:r>
            <w:r w:rsidRPr="00A65840">
              <w:rPr>
                <w:sz w:val="24"/>
              </w:rPr>
              <w:t>Банка</w:t>
            </w:r>
            <w:r w:rsidRPr="00A65840">
              <w:rPr>
                <w:spacing w:val="-14"/>
                <w:sz w:val="24"/>
              </w:rPr>
              <w:t xml:space="preserve"> </w:t>
            </w:r>
            <w:r w:rsidRPr="00A65840">
              <w:rPr>
                <w:sz w:val="24"/>
              </w:rPr>
              <w:t>России.</w:t>
            </w:r>
            <w:r w:rsidRPr="00A65840">
              <w:rPr>
                <w:spacing w:val="-10"/>
                <w:sz w:val="24"/>
              </w:rPr>
              <w:t xml:space="preserve"> </w:t>
            </w:r>
            <w:r w:rsidRPr="00A65840">
              <w:rPr>
                <w:sz w:val="24"/>
              </w:rPr>
              <w:t>Инфляция:</w:t>
            </w:r>
            <w:r w:rsidRPr="00A65840">
              <w:rPr>
                <w:spacing w:val="-15"/>
                <w:sz w:val="24"/>
              </w:rPr>
              <w:t xml:space="preserve"> </w:t>
            </w:r>
            <w:r w:rsidRPr="00A65840">
              <w:rPr>
                <w:sz w:val="24"/>
              </w:rPr>
              <w:t>причины,</w:t>
            </w:r>
            <w:r w:rsidRPr="00A65840">
              <w:rPr>
                <w:spacing w:val="-14"/>
                <w:sz w:val="24"/>
              </w:rPr>
              <w:t xml:space="preserve"> </w:t>
            </w:r>
            <w:r w:rsidRPr="00A65840">
              <w:rPr>
                <w:spacing w:val="-2"/>
                <w:sz w:val="24"/>
              </w:rPr>
              <w:t>виды,</w:t>
            </w:r>
          </w:p>
          <w:p w14:paraId="197A4DDC" w14:textId="77777777" w:rsidR="003B3C72" w:rsidRPr="00A65840" w:rsidRDefault="00000000">
            <w:pPr>
              <w:pStyle w:val="TableParagraph"/>
              <w:spacing w:before="111"/>
              <w:ind w:left="98"/>
              <w:rPr>
                <w:sz w:val="24"/>
              </w:rPr>
            </w:pPr>
            <w:r w:rsidRPr="00A65840">
              <w:rPr>
                <w:spacing w:val="-2"/>
                <w:sz w:val="24"/>
              </w:rPr>
              <w:t>последствия</w:t>
            </w:r>
          </w:p>
        </w:tc>
      </w:tr>
      <w:tr w:rsidR="003B3C72" w:rsidRPr="00A65840" w14:paraId="2348AA54" w14:textId="77777777">
        <w:trPr>
          <w:trHeight w:val="818"/>
        </w:trPr>
        <w:tc>
          <w:tcPr>
            <w:tcW w:w="1020" w:type="dxa"/>
          </w:tcPr>
          <w:p w14:paraId="0050D61A" w14:textId="77777777" w:rsidR="003B3C72" w:rsidRPr="00A65840" w:rsidRDefault="00000000">
            <w:pPr>
              <w:pStyle w:val="TableParagraph"/>
              <w:spacing w:before="233"/>
              <w:ind w:right="7"/>
              <w:jc w:val="center"/>
              <w:rPr>
                <w:sz w:val="24"/>
              </w:rPr>
            </w:pPr>
            <w:r w:rsidRPr="00A65840">
              <w:rPr>
                <w:spacing w:val="-4"/>
                <w:sz w:val="24"/>
              </w:rPr>
              <w:t>3.14</w:t>
            </w:r>
          </w:p>
        </w:tc>
        <w:tc>
          <w:tcPr>
            <w:tcW w:w="8904" w:type="dxa"/>
          </w:tcPr>
          <w:p w14:paraId="38325B31" w14:textId="77777777" w:rsidR="003B3C72" w:rsidRPr="00A65840" w:rsidRDefault="00000000">
            <w:pPr>
              <w:pStyle w:val="TableParagraph"/>
              <w:spacing w:before="38"/>
              <w:ind w:left="98"/>
              <w:rPr>
                <w:sz w:val="24"/>
              </w:rPr>
            </w:pPr>
            <w:r w:rsidRPr="00A65840">
              <w:rPr>
                <w:sz w:val="24"/>
              </w:rPr>
              <w:t>Экономика</w:t>
            </w:r>
            <w:r w:rsidRPr="00A65840">
              <w:rPr>
                <w:spacing w:val="62"/>
                <w:sz w:val="24"/>
              </w:rPr>
              <w:t xml:space="preserve"> </w:t>
            </w:r>
            <w:r w:rsidRPr="00A65840">
              <w:rPr>
                <w:sz w:val="24"/>
              </w:rPr>
              <w:t>и</w:t>
            </w:r>
            <w:r w:rsidRPr="00A65840">
              <w:rPr>
                <w:spacing w:val="66"/>
                <w:sz w:val="24"/>
              </w:rPr>
              <w:t xml:space="preserve"> </w:t>
            </w:r>
            <w:r w:rsidRPr="00A65840">
              <w:rPr>
                <w:sz w:val="24"/>
              </w:rPr>
              <w:t>государство.</w:t>
            </w:r>
            <w:r w:rsidRPr="00A65840">
              <w:rPr>
                <w:spacing w:val="65"/>
                <w:sz w:val="24"/>
              </w:rPr>
              <w:t xml:space="preserve"> </w:t>
            </w:r>
            <w:r w:rsidRPr="00A65840">
              <w:rPr>
                <w:sz w:val="24"/>
              </w:rPr>
              <w:t>Экономические</w:t>
            </w:r>
            <w:r w:rsidRPr="00A65840">
              <w:rPr>
                <w:spacing w:val="64"/>
                <w:sz w:val="24"/>
              </w:rPr>
              <w:t xml:space="preserve"> </w:t>
            </w:r>
            <w:r w:rsidRPr="00A65840">
              <w:rPr>
                <w:sz w:val="24"/>
              </w:rPr>
              <w:t>функции</w:t>
            </w:r>
            <w:r w:rsidRPr="00A65840">
              <w:rPr>
                <w:spacing w:val="66"/>
                <w:sz w:val="24"/>
              </w:rPr>
              <w:t xml:space="preserve"> </w:t>
            </w:r>
            <w:r w:rsidRPr="00A65840">
              <w:rPr>
                <w:sz w:val="24"/>
              </w:rPr>
              <w:t>государства.</w:t>
            </w:r>
            <w:r w:rsidRPr="00A65840">
              <w:rPr>
                <w:spacing w:val="68"/>
                <w:sz w:val="24"/>
              </w:rPr>
              <w:t xml:space="preserve"> </w:t>
            </w:r>
            <w:r w:rsidRPr="00A65840">
              <w:rPr>
                <w:spacing w:val="-2"/>
                <w:sz w:val="24"/>
              </w:rPr>
              <w:t>Общественные</w:t>
            </w:r>
          </w:p>
          <w:p w14:paraId="7EE14608" w14:textId="77777777" w:rsidR="003B3C72" w:rsidRPr="00A65840" w:rsidRDefault="00000000">
            <w:pPr>
              <w:pStyle w:val="TableParagraph"/>
              <w:spacing w:before="111"/>
              <w:ind w:left="98"/>
              <w:rPr>
                <w:sz w:val="24"/>
              </w:rPr>
            </w:pPr>
            <w:r w:rsidRPr="00A65840">
              <w:rPr>
                <w:sz w:val="24"/>
              </w:rPr>
              <w:t>блага.</w:t>
            </w:r>
            <w:r w:rsidRPr="00A65840">
              <w:rPr>
                <w:spacing w:val="-6"/>
                <w:sz w:val="24"/>
              </w:rPr>
              <w:t xml:space="preserve"> </w:t>
            </w:r>
            <w:r w:rsidRPr="00A65840">
              <w:rPr>
                <w:sz w:val="24"/>
              </w:rPr>
              <w:t>Внешние</w:t>
            </w:r>
            <w:r w:rsidRPr="00A65840">
              <w:rPr>
                <w:spacing w:val="-5"/>
                <w:sz w:val="24"/>
              </w:rPr>
              <w:t xml:space="preserve"> </w:t>
            </w:r>
            <w:r w:rsidRPr="00A65840">
              <w:rPr>
                <w:sz w:val="24"/>
              </w:rPr>
              <w:t>эффекты.</w:t>
            </w:r>
            <w:r w:rsidRPr="00A65840">
              <w:rPr>
                <w:spacing w:val="-4"/>
                <w:sz w:val="24"/>
              </w:rPr>
              <w:t xml:space="preserve"> </w:t>
            </w:r>
            <w:r w:rsidRPr="00A65840">
              <w:rPr>
                <w:sz w:val="24"/>
              </w:rPr>
              <w:t>Цифровизация</w:t>
            </w:r>
            <w:r w:rsidRPr="00A65840">
              <w:rPr>
                <w:spacing w:val="-4"/>
                <w:sz w:val="24"/>
              </w:rPr>
              <w:t xml:space="preserve"> </w:t>
            </w:r>
            <w:r w:rsidRPr="00A65840">
              <w:rPr>
                <w:sz w:val="24"/>
              </w:rPr>
              <w:t>экономики</w:t>
            </w:r>
            <w:r w:rsidRPr="00A65840">
              <w:rPr>
                <w:spacing w:val="-4"/>
                <w:sz w:val="24"/>
              </w:rPr>
              <w:t xml:space="preserve"> </w:t>
            </w:r>
            <w:r w:rsidRPr="00A65840">
              <w:rPr>
                <w:sz w:val="24"/>
              </w:rPr>
              <w:t>в</w:t>
            </w:r>
            <w:r w:rsidRPr="00A65840">
              <w:rPr>
                <w:spacing w:val="-5"/>
                <w:sz w:val="24"/>
              </w:rPr>
              <w:t xml:space="preserve"> </w:t>
            </w:r>
            <w:r w:rsidRPr="00A65840">
              <w:rPr>
                <w:sz w:val="24"/>
              </w:rPr>
              <w:t>Российской</w:t>
            </w:r>
            <w:r w:rsidRPr="00A65840">
              <w:rPr>
                <w:spacing w:val="-3"/>
                <w:sz w:val="24"/>
              </w:rPr>
              <w:t xml:space="preserve"> </w:t>
            </w:r>
            <w:r w:rsidRPr="00A65840">
              <w:rPr>
                <w:spacing w:val="-2"/>
                <w:sz w:val="24"/>
              </w:rPr>
              <w:t>Федерации</w:t>
            </w:r>
          </w:p>
        </w:tc>
      </w:tr>
      <w:tr w:rsidR="003B3C72" w:rsidRPr="00A65840" w14:paraId="2ED2355A" w14:textId="77777777">
        <w:trPr>
          <w:trHeight w:val="818"/>
        </w:trPr>
        <w:tc>
          <w:tcPr>
            <w:tcW w:w="1020" w:type="dxa"/>
          </w:tcPr>
          <w:p w14:paraId="35BB1116" w14:textId="77777777" w:rsidR="003B3C72" w:rsidRPr="00A65840" w:rsidRDefault="00000000">
            <w:pPr>
              <w:pStyle w:val="TableParagraph"/>
              <w:spacing w:before="230"/>
              <w:ind w:right="7"/>
              <w:jc w:val="center"/>
              <w:rPr>
                <w:sz w:val="24"/>
              </w:rPr>
            </w:pPr>
            <w:r w:rsidRPr="00A65840">
              <w:rPr>
                <w:spacing w:val="-4"/>
                <w:sz w:val="24"/>
              </w:rPr>
              <w:t>3.15</w:t>
            </w:r>
          </w:p>
        </w:tc>
        <w:tc>
          <w:tcPr>
            <w:tcW w:w="8904" w:type="dxa"/>
          </w:tcPr>
          <w:p w14:paraId="648B5826" w14:textId="77777777" w:rsidR="003B3C72" w:rsidRPr="00A65840" w:rsidRDefault="00000000">
            <w:pPr>
              <w:pStyle w:val="TableParagraph"/>
              <w:spacing w:before="38"/>
              <w:ind w:left="98"/>
              <w:rPr>
                <w:sz w:val="24"/>
              </w:rPr>
            </w:pPr>
            <w:r w:rsidRPr="00A65840">
              <w:rPr>
                <w:sz w:val="24"/>
              </w:rPr>
              <w:t>Государственный</w:t>
            </w:r>
            <w:r w:rsidRPr="00A65840">
              <w:rPr>
                <w:spacing w:val="34"/>
                <w:sz w:val="24"/>
              </w:rPr>
              <w:t xml:space="preserve">  </w:t>
            </w:r>
            <w:r w:rsidRPr="00A65840">
              <w:rPr>
                <w:sz w:val="24"/>
              </w:rPr>
              <w:t>бюджет.</w:t>
            </w:r>
            <w:r w:rsidRPr="00A65840">
              <w:rPr>
                <w:spacing w:val="36"/>
                <w:sz w:val="24"/>
              </w:rPr>
              <w:t xml:space="preserve">  </w:t>
            </w:r>
            <w:r w:rsidRPr="00A65840">
              <w:rPr>
                <w:sz w:val="24"/>
              </w:rPr>
              <w:t>Дефицит</w:t>
            </w:r>
            <w:r w:rsidRPr="00A65840">
              <w:rPr>
                <w:spacing w:val="36"/>
                <w:sz w:val="24"/>
              </w:rPr>
              <w:t xml:space="preserve">  </w:t>
            </w:r>
            <w:r w:rsidRPr="00A65840">
              <w:rPr>
                <w:sz w:val="24"/>
              </w:rPr>
              <w:t>и</w:t>
            </w:r>
            <w:r w:rsidRPr="00A65840">
              <w:rPr>
                <w:spacing w:val="37"/>
                <w:sz w:val="24"/>
              </w:rPr>
              <w:t xml:space="preserve">  </w:t>
            </w:r>
            <w:r w:rsidRPr="00A65840">
              <w:rPr>
                <w:sz w:val="24"/>
              </w:rPr>
              <w:t>профицит</w:t>
            </w:r>
            <w:r w:rsidRPr="00A65840">
              <w:rPr>
                <w:spacing w:val="36"/>
                <w:sz w:val="24"/>
              </w:rPr>
              <w:t xml:space="preserve">  </w:t>
            </w:r>
            <w:r w:rsidRPr="00A65840">
              <w:rPr>
                <w:sz w:val="24"/>
              </w:rPr>
              <w:t>государственного</w:t>
            </w:r>
            <w:r w:rsidRPr="00A65840">
              <w:rPr>
                <w:spacing w:val="36"/>
                <w:sz w:val="24"/>
              </w:rPr>
              <w:t xml:space="preserve">  </w:t>
            </w:r>
            <w:r w:rsidRPr="00A65840">
              <w:rPr>
                <w:spacing w:val="-2"/>
                <w:sz w:val="24"/>
              </w:rPr>
              <w:t>бюджета.</w:t>
            </w:r>
          </w:p>
          <w:p w14:paraId="50C19DDE" w14:textId="77777777" w:rsidR="003B3C72" w:rsidRPr="00A65840" w:rsidRDefault="00000000">
            <w:pPr>
              <w:pStyle w:val="TableParagraph"/>
              <w:spacing w:before="111"/>
              <w:ind w:left="98"/>
              <w:rPr>
                <w:sz w:val="24"/>
              </w:rPr>
            </w:pPr>
            <w:r w:rsidRPr="00A65840">
              <w:rPr>
                <w:sz w:val="24"/>
              </w:rPr>
              <w:t>Принцип</w:t>
            </w:r>
            <w:r w:rsidRPr="00A65840">
              <w:rPr>
                <w:spacing w:val="-6"/>
                <w:sz w:val="24"/>
              </w:rPr>
              <w:t xml:space="preserve"> </w:t>
            </w:r>
            <w:r w:rsidRPr="00A65840">
              <w:rPr>
                <w:sz w:val="24"/>
              </w:rPr>
              <w:t>сбалансированности</w:t>
            </w:r>
            <w:r w:rsidRPr="00A65840">
              <w:rPr>
                <w:spacing w:val="-4"/>
                <w:sz w:val="24"/>
              </w:rPr>
              <w:t xml:space="preserve"> </w:t>
            </w:r>
            <w:r w:rsidRPr="00A65840">
              <w:rPr>
                <w:sz w:val="24"/>
              </w:rPr>
              <w:t>государственного</w:t>
            </w:r>
            <w:r w:rsidRPr="00A65840">
              <w:rPr>
                <w:spacing w:val="-6"/>
                <w:sz w:val="24"/>
              </w:rPr>
              <w:t xml:space="preserve"> </w:t>
            </w:r>
            <w:r w:rsidRPr="00A65840">
              <w:rPr>
                <w:sz w:val="24"/>
              </w:rPr>
              <w:t>бюджета.</w:t>
            </w:r>
            <w:r w:rsidRPr="00A65840">
              <w:rPr>
                <w:spacing w:val="-5"/>
                <w:sz w:val="24"/>
              </w:rPr>
              <w:t xml:space="preserve"> </w:t>
            </w:r>
            <w:r w:rsidRPr="00A65840">
              <w:rPr>
                <w:sz w:val="24"/>
              </w:rPr>
              <w:t>Государственный</w:t>
            </w:r>
            <w:r w:rsidRPr="00A65840">
              <w:rPr>
                <w:spacing w:val="-5"/>
                <w:sz w:val="24"/>
              </w:rPr>
              <w:t xml:space="preserve"> </w:t>
            </w:r>
            <w:r w:rsidRPr="00A65840">
              <w:rPr>
                <w:spacing w:val="-4"/>
                <w:sz w:val="24"/>
              </w:rPr>
              <w:t>долг</w:t>
            </w:r>
          </w:p>
        </w:tc>
      </w:tr>
      <w:tr w:rsidR="003B3C72" w:rsidRPr="00A65840" w14:paraId="70C6A96B" w14:textId="77777777">
        <w:trPr>
          <w:trHeight w:val="1204"/>
        </w:trPr>
        <w:tc>
          <w:tcPr>
            <w:tcW w:w="1020" w:type="dxa"/>
          </w:tcPr>
          <w:p w14:paraId="51558028" w14:textId="77777777" w:rsidR="003B3C72" w:rsidRPr="00A65840" w:rsidRDefault="003B3C72">
            <w:pPr>
              <w:pStyle w:val="TableParagraph"/>
              <w:spacing w:before="149"/>
              <w:rPr>
                <w:b/>
                <w:sz w:val="24"/>
              </w:rPr>
            </w:pPr>
          </w:p>
          <w:p w14:paraId="58225CCA" w14:textId="77777777" w:rsidR="003B3C72" w:rsidRPr="00A65840" w:rsidRDefault="00000000">
            <w:pPr>
              <w:pStyle w:val="TableParagraph"/>
              <w:ind w:right="7"/>
              <w:jc w:val="center"/>
              <w:rPr>
                <w:sz w:val="24"/>
              </w:rPr>
            </w:pPr>
            <w:r w:rsidRPr="00A65840">
              <w:rPr>
                <w:spacing w:val="-4"/>
                <w:sz w:val="24"/>
              </w:rPr>
              <w:t>3.16</w:t>
            </w:r>
          </w:p>
        </w:tc>
        <w:tc>
          <w:tcPr>
            <w:tcW w:w="8904" w:type="dxa"/>
          </w:tcPr>
          <w:p w14:paraId="394E9E8E" w14:textId="77777777" w:rsidR="003B3C72" w:rsidRPr="00A65840" w:rsidRDefault="00000000">
            <w:pPr>
              <w:pStyle w:val="TableParagraph"/>
              <w:spacing w:before="38" w:line="336" w:lineRule="auto"/>
              <w:ind w:left="98"/>
              <w:rPr>
                <w:sz w:val="24"/>
              </w:rPr>
            </w:pPr>
            <w:r w:rsidRPr="00A65840">
              <w:rPr>
                <w:sz w:val="24"/>
              </w:rPr>
              <w:t>Налоговая</w:t>
            </w:r>
            <w:r w:rsidRPr="00A65840">
              <w:rPr>
                <w:spacing w:val="38"/>
                <w:sz w:val="24"/>
              </w:rPr>
              <w:t xml:space="preserve"> </w:t>
            </w:r>
            <w:r w:rsidRPr="00A65840">
              <w:rPr>
                <w:sz w:val="24"/>
              </w:rPr>
              <w:t>система</w:t>
            </w:r>
            <w:r w:rsidRPr="00A65840">
              <w:rPr>
                <w:spacing w:val="35"/>
                <w:sz w:val="24"/>
              </w:rPr>
              <w:t xml:space="preserve"> </w:t>
            </w:r>
            <w:r w:rsidRPr="00A65840">
              <w:rPr>
                <w:sz w:val="24"/>
              </w:rPr>
              <w:t>Российской</w:t>
            </w:r>
            <w:r w:rsidRPr="00A65840">
              <w:rPr>
                <w:spacing w:val="37"/>
                <w:sz w:val="24"/>
              </w:rPr>
              <w:t xml:space="preserve"> </w:t>
            </w:r>
            <w:r w:rsidRPr="00A65840">
              <w:rPr>
                <w:sz w:val="24"/>
              </w:rPr>
              <w:t>Федерации.</w:t>
            </w:r>
            <w:r w:rsidRPr="00A65840">
              <w:rPr>
                <w:spacing w:val="36"/>
                <w:sz w:val="24"/>
              </w:rPr>
              <w:t xml:space="preserve"> </w:t>
            </w:r>
            <w:r w:rsidRPr="00A65840">
              <w:rPr>
                <w:sz w:val="24"/>
              </w:rPr>
              <w:t>Функции</w:t>
            </w:r>
            <w:r w:rsidRPr="00A65840">
              <w:rPr>
                <w:spacing w:val="37"/>
                <w:sz w:val="24"/>
              </w:rPr>
              <w:t xml:space="preserve"> </w:t>
            </w:r>
            <w:r w:rsidRPr="00A65840">
              <w:rPr>
                <w:sz w:val="24"/>
              </w:rPr>
              <w:t>налогов.</w:t>
            </w:r>
            <w:r w:rsidRPr="00A65840">
              <w:rPr>
                <w:spacing w:val="36"/>
                <w:sz w:val="24"/>
              </w:rPr>
              <w:t xml:space="preserve"> </w:t>
            </w:r>
            <w:r w:rsidRPr="00A65840">
              <w:rPr>
                <w:sz w:val="24"/>
              </w:rPr>
              <w:t>Система</w:t>
            </w:r>
            <w:r w:rsidRPr="00A65840">
              <w:rPr>
                <w:spacing w:val="35"/>
                <w:sz w:val="24"/>
              </w:rPr>
              <w:t xml:space="preserve"> </w:t>
            </w:r>
            <w:r w:rsidRPr="00A65840">
              <w:rPr>
                <w:sz w:val="24"/>
              </w:rPr>
              <w:t>налогов</w:t>
            </w:r>
            <w:r w:rsidRPr="00A65840">
              <w:rPr>
                <w:spacing w:val="38"/>
                <w:sz w:val="24"/>
              </w:rPr>
              <w:t xml:space="preserve"> </w:t>
            </w:r>
            <w:r w:rsidRPr="00A65840">
              <w:rPr>
                <w:sz w:val="24"/>
              </w:rPr>
              <w:t>и сборов</w:t>
            </w:r>
            <w:r w:rsidRPr="00A65840">
              <w:rPr>
                <w:spacing w:val="-7"/>
                <w:sz w:val="24"/>
              </w:rPr>
              <w:t xml:space="preserve"> </w:t>
            </w:r>
            <w:r w:rsidRPr="00A65840">
              <w:rPr>
                <w:sz w:val="24"/>
              </w:rPr>
              <w:t>в</w:t>
            </w:r>
            <w:r w:rsidRPr="00A65840">
              <w:rPr>
                <w:spacing w:val="-5"/>
                <w:sz w:val="24"/>
              </w:rPr>
              <w:t xml:space="preserve"> </w:t>
            </w:r>
            <w:r w:rsidRPr="00A65840">
              <w:rPr>
                <w:sz w:val="24"/>
              </w:rPr>
              <w:t>Российской</w:t>
            </w:r>
            <w:r w:rsidRPr="00A65840">
              <w:rPr>
                <w:spacing w:val="-4"/>
                <w:sz w:val="24"/>
              </w:rPr>
              <w:t xml:space="preserve"> </w:t>
            </w:r>
            <w:r w:rsidRPr="00A65840">
              <w:rPr>
                <w:sz w:val="24"/>
              </w:rPr>
              <w:t>Федерации.</w:t>
            </w:r>
            <w:r w:rsidRPr="00A65840">
              <w:rPr>
                <w:spacing w:val="-3"/>
                <w:sz w:val="24"/>
              </w:rPr>
              <w:t xml:space="preserve"> </w:t>
            </w:r>
            <w:r w:rsidRPr="00A65840">
              <w:rPr>
                <w:sz w:val="24"/>
              </w:rPr>
              <w:t>Налоговые</w:t>
            </w:r>
            <w:r w:rsidRPr="00A65840">
              <w:rPr>
                <w:spacing w:val="-6"/>
                <w:sz w:val="24"/>
              </w:rPr>
              <w:t xml:space="preserve"> </w:t>
            </w:r>
            <w:r w:rsidRPr="00A65840">
              <w:rPr>
                <w:sz w:val="24"/>
              </w:rPr>
              <w:t>льготы</w:t>
            </w:r>
            <w:r w:rsidRPr="00A65840">
              <w:rPr>
                <w:spacing w:val="-5"/>
                <w:sz w:val="24"/>
              </w:rPr>
              <w:t xml:space="preserve"> </w:t>
            </w:r>
            <w:r w:rsidRPr="00A65840">
              <w:rPr>
                <w:sz w:val="24"/>
              </w:rPr>
              <w:t>и</w:t>
            </w:r>
            <w:r w:rsidRPr="00A65840">
              <w:rPr>
                <w:spacing w:val="-4"/>
                <w:sz w:val="24"/>
              </w:rPr>
              <w:t xml:space="preserve"> </w:t>
            </w:r>
            <w:r w:rsidRPr="00A65840">
              <w:rPr>
                <w:sz w:val="24"/>
              </w:rPr>
              <w:t>вычеты.</w:t>
            </w:r>
            <w:r w:rsidRPr="00A65840">
              <w:rPr>
                <w:spacing w:val="-5"/>
                <w:sz w:val="24"/>
              </w:rPr>
              <w:t xml:space="preserve"> </w:t>
            </w:r>
            <w:r w:rsidRPr="00A65840">
              <w:rPr>
                <w:sz w:val="24"/>
              </w:rPr>
              <w:t>Фискальная</w:t>
            </w:r>
            <w:r w:rsidRPr="00A65840">
              <w:rPr>
                <w:spacing w:val="-4"/>
                <w:sz w:val="24"/>
              </w:rPr>
              <w:t xml:space="preserve"> </w:t>
            </w:r>
            <w:r w:rsidRPr="00A65840">
              <w:rPr>
                <w:spacing w:val="-2"/>
                <w:sz w:val="24"/>
              </w:rPr>
              <w:t>политика</w:t>
            </w:r>
          </w:p>
          <w:p w14:paraId="18257A04" w14:textId="77777777" w:rsidR="003B3C72" w:rsidRPr="00A65840" w:rsidRDefault="00000000">
            <w:pPr>
              <w:pStyle w:val="TableParagraph"/>
              <w:ind w:left="98"/>
              <w:rPr>
                <w:sz w:val="24"/>
              </w:rPr>
            </w:pPr>
            <w:r w:rsidRPr="00A65840">
              <w:rPr>
                <w:spacing w:val="-2"/>
                <w:sz w:val="24"/>
              </w:rPr>
              <w:t>государства.</w:t>
            </w:r>
          </w:p>
        </w:tc>
      </w:tr>
      <w:tr w:rsidR="003B3C72" w:rsidRPr="00A65840" w14:paraId="343D16A6" w14:textId="77777777">
        <w:trPr>
          <w:trHeight w:val="1202"/>
        </w:trPr>
        <w:tc>
          <w:tcPr>
            <w:tcW w:w="1020" w:type="dxa"/>
          </w:tcPr>
          <w:p w14:paraId="105E5008" w14:textId="77777777" w:rsidR="003B3C72" w:rsidRPr="00A65840" w:rsidRDefault="003B3C72">
            <w:pPr>
              <w:pStyle w:val="TableParagraph"/>
              <w:spacing w:before="149"/>
              <w:rPr>
                <w:b/>
                <w:sz w:val="24"/>
              </w:rPr>
            </w:pPr>
          </w:p>
          <w:p w14:paraId="0D30F496" w14:textId="77777777" w:rsidR="003B3C72" w:rsidRPr="00A65840" w:rsidRDefault="00000000">
            <w:pPr>
              <w:pStyle w:val="TableParagraph"/>
              <w:ind w:right="7"/>
              <w:jc w:val="center"/>
              <w:rPr>
                <w:sz w:val="24"/>
              </w:rPr>
            </w:pPr>
            <w:r w:rsidRPr="00A65840">
              <w:rPr>
                <w:spacing w:val="-4"/>
                <w:sz w:val="24"/>
              </w:rPr>
              <w:t>3.17</w:t>
            </w:r>
          </w:p>
        </w:tc>
        <w:tc>
          <w:tcPr>
            <w:tcW w:w="8904" w:type="dxa"/>
          </w:tcPr>
          <w:p w14:paraId="2A23E261" w14:textId="77777777" w:rsidR="003B3C72" w:rsidRPr="00A65840" w:rsidRDefault="00000000">
            <w:pPr>
              <w:pStyle w:val="TableParagraph"/>
              <w:spacing w:before="38" w:line="336" w:lineRule="auto"/>
              <w:ind w:left="98"/>
              <w:rPr>
                <w:sz w:val="24"/>
              </w:rPr>
            </w:pPr>
            <w:r w:rsidRPr="00A65840">
              <w:rPr>
                <w:sz w:val="24"/>
              </w:rPr>
              <w:t>Мировая</w:t>
            </w:r>
            <w:r w:rsidRPr="00A65840">
              <w:rPr>
                <w:spacing w:val="-8"/>
                <w:sz w:val="24"/>
              </w:rPr>
              <w:t xml:space="preserve"> </w:t>
            </w:r>
            <w:r w:rsidRPr="00A65840">
              <w:rPr>
                <w:sz w:val="24"/>
              </w:rPr>
              <w:t>экономика.</w:t>
            </w:r>
            <w:r w:rsidRPr="00A65840">
              <w:rPr>
                <w:spacing w:val="-8"/>
                <w:sz w:val="24"/>
              </w:rPr>
              <w:t xml:space="preserve"> </w:t>
            </w:r>
            <w:r w:rsidRPr="00A65840">
              <w:rPr>
                <w:sz w:val="24"/>
              </w:rPr>
              <w:t>Международное</w:t>
            </w:r>
            <w:r w:rsidRPr="00A65840">
              <w:rPr>
                <w:spacing w:val="-9"/>
                <w:sz w:val="24"/>
              </w:rPr>
              <w:t xml:space="preserve"> </w:t>
            </w:r>
            <w:r w:rsidRPr="00A65840">
              <w:rPr>
                <w:sz w:val="24"/>
              </w:rPr>
              <w:t>разделение</w:t>
            </w:r>
            <w:r w:rsidRPr="00A65840">
              <w:rPr>
                <w:spacing w:val="-9"/>
                <w:sz w:val="24"/>
              </w:rPr>
              <w:t xml:space="preserve"> </w:t>
            </w:r>
            <w:r w:rsidRPr="00A65840">
              <w:rPr>
                <w:sz w:val="24"/>
              </w:rPr>
              <w:t>труда.</w:t>
            </w:r>
            <w:r w:rsidRPr="00A65840">
              <w:rPr>
                <w:spacing w:val="-8"/>
                <w:sz w:val="24"/>
              </w:rPr>
              <w:t xml:space="preserve"> </w:t>
            </w:r>
            <w:r w:rsidRPr="00A65840">
              <w:rPr>
                <w:sz w:val="24"/>
              </w:rPr>
              <w:t>Экспорт</w:t>
            </w:r>
            <w:r w:rsidRPr="00A65840">
              <w:rPr>
                <w:spacing w:val="-7"/>
                <w:sz w:val="24"/>
              </w:rPr>
              <w:t xml:space="preserve"> </w:t>
            </w:r>
            <w:r w:rsidRPr="00A65840">
              <w:rPr>
                <w:sz w:val="24"/>
              </w:rPr>
              <w:t>и</w:t>
            </w:r>
            <w:r w:rsidRPr="00A65840">
              <w:rPr>
                <w:spacing w:val="-9"/>
                <w:sz w:val="24"/>
              </w:rPr>
              <w:t xml:space="preserve"> </w:t>
            </w:r>
            <w:r w:rsidRPr="00A65840">
              <w:rPr>
                <w:sz w:val="24"/>
              </w:rPr>
              <w:t>импорт</w:t>
            </w:r>
            <w:r w:rsidRPr="00A65840">
              <w:rPr>
                <w:spacing w:val="-7"/>
                <w:sz w:val="24"/>
              </w:rPr>
              <w:t xml:space="preserve"> </w:t>
            </w:r>
            <w:r w:rsidRPr="00A65840">
              <w:rPr>
                <w:sz w:val="24"/>
              </w:rPr>
              <w:t>товаров</w:t>
            </w:r>
            <w:r w:rsidRPr="00A65840">
              <w:rPr>
                <w:spacing w:val="-8"/>
                <w:sz w:val="24"/>
              </w:rPr>
              <w:t xml:space="preserve"> </w:t>
            </w:r>
            <w:r w:rsidRPr="00A65840">
              <w:rPr>
                <w:sz w:val="24"/>
              </w:rPr>
              <w:t>и услуг.</w:t>
            </w:r>
            <w:r w:rsidRPr="00A65840">
              <w:rPr>
                <w:spacing w:val="34"/>
                <w:sz w:val="24"/>
              </w:rPr>
              <w:t xml:space="preserve"> </w:t>
            </w:r>
            <w:r w:rsidRPr="00A65840">
              <w:rPr>
                <w:sz w:val="24"/>
              </w:rPr>
              <w:t>Выгоды</w:t>
            </w:r>
            <w:r w:rsidRPr="00A65840">
              <w:rPr>
                <w:spacing w:val="34"/>
                <w:sz w:val="24"/>
              </w:rPr>
              <w:t xml:space="preserve"> </w:t>
            </w:r>
            <w:r w:rsidRPr="00A65840">
              <w:rPr>
                <w:sz w:val="24"/>
              </w:rPr>
              <w:t>и</w:t>
            </w:r>
            <w:r w:rsidRPr="00A65840">
              <w:rPr>
                <w:spacing w:val="37"/>
                <w:sz w:val="24"/>
              </w:rPr>
              <w:t xml:space="preserve"> </w:t>
            </w:r>
            <w:r w:rsidRPr="00A65840">
              <w:rPr>
                <w:sz w:val="24"/>
              </w:rPr>
              <w:t>убытки</w:t>
            </w:r>
            <w:r w:rsidRPr="00A65840">
              <w:rPr>
                <w:spacing w:val="36"/>
                <w:sz w:val="24"/>
              </w:rPr>
              <w:t xml:space="preserve"> </w:t>
            </w:r>
            <w:r w:rsidRPr="00A65840">
              <w:rPr>
                <w:sz w:val="24"/>
              </w:rPr>
              <w:t>от</w:t>
            </w:r>
            <w:r w:rsidRPr="00A65840">
              <w:rPr>
                <w:spacing w:val="37"/>
                <w:sz w:val="24"/>
              </w:rPr>
              <w:t xml:space="preserve"> </w:t>
            </w:r>
            <w:r w:rsidRPr="00A65840">
              <w:rPr>
                <w:sz w:val="24"/>
              </w:rPr>
              <w:t>участия</w:t>
            </w:r>
            <w:r w:rsidRPr="00A65840">
              <w:rPr>
                <w:spacing w:val="35"/>
                <w:sz w:val="24"/>
              </w:rPr>
              <w:t xml:space="preserve"> </w:t>
            </w:r>
            <w:r w:rsidRPr="00A65840">
              <w:rPr>
                <w:sz w:val="24"/>
              </w:rPr>
              <w:t>в</w:t>
            </w:r>
            <w:r w:rsidRPr="00A65840">
              <w:rPr>
                <w:spacing w:val="33"/>
                <w:sz w:val="24"/>
              </w:rPr>
              <w:t xml:space="preserve"> </w:t>
            </w:r>
            <w:r w:rsidRPr="00A65840">
              <w:rPr>
                <w:sz w:val="24"/>
              </w:rPr>
              <w:t>международной</w:t>
            </w:r>
            <w:r w:rsidRPr="00A65840">
              <w:rPr>
                <w:spacing w:val="33"/>
                <w:sz w:val="24"/>
              </w:rPr>
              <w:t xml:space="preserve"> </w:t>
            </w:r>
            <w:r w:rsidRPr="00A65840">
              <w:rPr>
                <w:sz w:val="24"/>
              </w:rPr>
              <w:t>торговле.</w:t>
            </w:r>
            <w:r w:rsidRPr="00A65840">
              <w:rPr>
                <w:spacing w:val="34"/>
                <w:sz w:val="24"/>
              </w:rPr>
              <w:t xml:space="preserve"> </w:t>
            </w:r>
            <w:r w:rsidRPr="00A65840">
              <w:rPr>
                <w:spacing w:val="-2"/>
                <w:sz w:val="24"/>
              </w:rPr>
              <w:t>Государственное</w:t>
            </w:r>
          </w:p>
          <w:p w14:paraId="3DB06C72" w14:textId="77777777" w:rsidR="003B3C72" w:rsidRPr="00A65840" w:rsidRDefault="00000000">
            <w:pPr>
              <w:pStyle w:val="TableParagraph"/>
              <w:spacing w:before="1"/>
              <w:ind w:left="98"/>
              <w:rPr>
                <w:sz w:val="24"/>
              </w:rPr>
            </w:pPr>
            <w:r w:rsidRPr="00A65840">
              <w:rPr>
                <w:sz w:val="24"/>
              </w:rPr>
              <w:t>регулирование</w:t>
            </w:r>
            <w:r w:rsidRPr="00A65840">
              <w:rPr>
                <w:spacing w:val="-5"/>
                <w:sz w:val="24"/>
              </w:rPr>
              <w:t xml:space="preserve"> </w:t>
            </w:r>
            <w:r w:rsidRPr="00A65840">
              <w:rPr>
                <w:sz w:val="24"/>
              </w:rPr>
              <w:t>внешней</w:t>
            </w:r>
            <w:r w:rsidRPr="00A65840">
              <w:rPr>
                <w:spacing w:val="-4"/>
                <w:sz w:val="24"/>
              </w:rPr>
              <w:t xml:space="preserve"> </w:t>
            </w:r>
            <w:r w:rsidRPr="00A65840">
              <w:rPr>
                <w:spacing w:val="-2"/>
                <w:sz w:val="24"/>
              </w:rPr>
              <w:t>торговли</w:t>
            </w:r>
          </w:p>
        </w:tc>
      </w:tr>
    </w:tbl>
    <w:p w14:paraId="269AB1DA" w14:textId="77777777" w:rsidR="003B3C72" w:rsidRPr="00A65840" w:rsidRDefault="003B3C72">
      <w:pPr>
        <w:pStyle w:val="a3"/>
        <w:spacing w:before="28"/>
        <w:ind w:left="0" w:firstLine="0"/>
        <w:jc w:val="left"/>
        <w:rPr>
          <w:b/>
          <w:sz w:val="28"/>
        </w:rPr>
      </w:pPr>
    </w:p>
    <w:p w14:paraId="17A5BFFB" w14:textId="77777777" w:rsidR="003B3C72" w:rsidRPr="00A65840" w:rsidRDefault="00000000">
      <w:pPr>
        <w:pStyle w:val="2"/>
        <w:jc w:val="left"/>
      </w:pPr>
      <w:r w:rsidRPr="00A65840">
        <w:t>2.1.20.</w:t>
      </w:r>
      <w:r w:rsidRPr="00A65840">
        <w:rPr>
          <w:spacing w:val="80"/>
        </w:rPr>
        <w:t xml:space="preserve"> </w:t>
      </w:r>
      <w:r w:rsidRPr="00A65840">
        <w:t>Рабочая</w:t>
      </w:r>
      <w:r w:rsidRPr="00A65840">
        <w:rPr>
          <w:spacing w:val="80"/>
        </w:rPr>
        <w:t xml:space="preserve"> </w:t>
      </w:r>
      <w:r w:rsidRPr="00A65840">
        <w:t>программа</w:t>
      </w:r>
      <w:r w:rsidRPr="00A65840">
        <w:rPr>
          <w:spacing w:val="80"/>
        </w:rPr>
        <w:t xml:space="preserve"> </w:t>
      </w:r>
      <w:r w:rsidRPr="00A65840">
        <w:t>по</w:t>
      </w:r>
      <w:r w:rsidRPr="00A65840">
        <w:rPr>
          <w:spacing w:val="80"/>
        </w:rPr>
        <w:t xml:space="preserve"> </w:t>
      </w:r>
      <w:r w:rsidRPr="00A65840">
        <w:t>учебному</w:t>
      </w:r>
      <w:r w:rsidRPr="00A65840">
        <w:rPr>
          <w:spacing w:val="80"/>
        </w:rPr>
        <w:t xml:space="preserve"> </w:t>
      </w:r>
      <w:r w:rsidRPr="00A65840">
        <w:t>предмету</w:t>
      </w:r>
      <w:r w:rsidRPr="00A65840">
        <w:rPr>
          <w:spacing w:val="80"/>
        </w:rPr>
        <w:t xml:space="preserve"> </w:t>
      </w:r>
      <w:r w:rsidRPr="00A65840">
        <w:t>«География»</w:t>
      </w:r>
      <w:r w:rsidRPr="00A65840">
        <w:rPr>
          <w:spacing w:val="80"/>
        </w:rPr>
        <w:t xml:space="preserve"> </w:t>
      </w:r>
      <w:r w:rsidRPr="00A65840">
        <w:t xml:space="preserve">(базовый </w:t>
      </w:r>
      <w:r w:rsidRPr="00A65840">
        <w:rPr>
          <w:spacing w:val="-2"/>
        </w:rPr>
        <w:t>уровень)</w:t>
      </w:r>
    </w:p>
    <w:p w14:paraId="4CC2B41C" w14:textId="77777777" w:rsidR="003B3C72" w:rsidRPr="00A65840" w:rsidRDefault="00000000">
      <w:pPr>
        <w:spacing w:line="269"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64846B4A" w14:textId="77777777" w:rsidR="003B3C72" w:rsidRPr="00A65840" w:rsidRDefault="00000000">
      <w:pPr>
        <w:pStyle w:val="a3"/>
        <w:ind w:right="424"/>
      </w:pPr>
      <w:r w:rsidRPr="00A65840">
        <w:t>Рабочая</w:t>
      </w:r>
      <w:r w:rsidRPr="00A65840">
        <w:rPr>
          <w:spacing w:val="-6"/>
        </w:rPr>
        <w:t xml:space="preserve"> </w:t>
      </w:r>
      <w:r w:rsidRPr="00A65840">
        <w:t>программа</w:t>
      </w:r>
      <w:r w:rsidRPr="00A65840">
        <w:rPr>
          <w:spacing w:val="-7"/>
        </w:rPr>
        <w:t xml:space="preserve"> </w:t>
      </w:r>
      <w:r w:rsidRPr="00A65840">
        <w:t>по</w:t>
      </w:r>
      <w:r w:rsidRPr="00A65840">
        <w:rPr>
          <w:spacing w:val="-6"/>
        </w:rPr>
        <w:t xml:space="preserve"> </w:t>
      </w:r>
      <w:r w:rsidRPr="00A65840">
        <w:t>географии</w:t>
      </w:r>
      <w:r w:rsidRPr="00A65840">
        <w:rPr>
          <w:spacing w:val="-5"/>
        </w:rPr>
        <w:t xml:space="preserve"> </w:t>
      </w:r>
      <w:r w:rsidRPr="00A65840">
        <w:t>среднего</w:t>
      </w:r>
      <w:r w:rsidRPr="00A65840">
        <w:rPr>
          <w:spacing w:val="-6"/>
        </w:rPr>
        <w:t xml:space="preserve"> </w:t>
      </w:r>
      <w:r w:rsidRPr="00A65840">
        <w:t>общего</w:t>
      </w:r>
      <w:r w:rsidRPr="00A65840">
        <w:rPr>
          <w:spacing w:val="-6"/>
        </w:rPr>
        <w:t xml:space="preserve"> </w:t>
      </w:r>
      <w:r w:rsidRPr="00A65840">
        <w:t>образования</w:t>
      </w:r>
      <w:r w:rsidRPr="00A65840">
        <w:rPr>
          <w:spacing w:val="-6"/>
        </w:rPr>
        <w:t xml:space="preserve"> </w:t>
      </w:r>
      <w:r w:rsidRPr="00A65840">
        <w:t>на</w:t>
      </w:r>
      <w:r w:rsidRPr="00A65840">
        <w:rPr>
          <w:spacing w:val="-7"/>
        </w:rPr>
        <w:t xml:space="preserve"> </w:t>
      </w:r>
      <w:r w:rsidRPr="00A65840">
        <w:t>базовом</w:t>
      </w:r>
      <w:r w:rsidRPr="00A65840">
        <w:rPr>
          <w:spacing w:val="-2"/>
        </w:rPr>
        <w:t xml:space="preserve"> </w:t>
      </w:r>
      <w:r w:rsidRPr="00A65840">
        <w:t>уровне</w:t>
      </w:r>
      <w:r w:rsidRPr="00A65840">
        <w:rPr>
          <w:spacing w:val="-7"/>
        </w:rPr>
        <w:t xml:space="preserve"> </w:t>
      </w:r>
      <w:r w:rsidRPr="00A65840">
        <w:t>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65840">
        <w:rPr>
          <w:color w:val="333333"/>
        </w:rPr>
        <w:t xml:space="preserve">едеральной рабочей </w:t>
      </w:r>
      <w:r w:rsidRPr="00A65840">
        <w:t>программе воспитания.</w:t>
      </w:r>
    </w:p>
    <w:p w14:paraId="4714DCE9" w14:textId="77777777" w:rsidR="003B3C72" w:rsidRPr="00A65840" w:rsidRDefault="00000000">
      <w:pPr>
        <w:pStyle w:val="a3"/>
        <w:ind w:right="421"/>
      </w:pPr>
      <w:r w:rsidRPr="00A65840">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w:t>
      </w:r>
      <w:r w:rsidRPr="00A65840">
        <w:rPr>
          <w:spacing w:val="-6"/>
        </w:rPr>
        <w:t xml:space="preserve"> </w:t>
      </w:r>
      <w:r w:rsidRPr="00A65840">
        <w:t>в</w:t>
      </w:r>
      <w:r w:rsidRPr="00A65840">
        <w:rPr>
          <w:spacing w:val="-6"/>
        </w:rPr>
        <w:t xml:space="preserve"> </w:t>
      </w:r>
      <w:r w:rsidRPr="00A65840">
        <w:t>Российской</w:t>
      </w:r>
      <w:r w:rsidRPr="00A65840">
        <w:rPr>
          <w:spacing w:val="-5"/>
        </w:rPr>
        <w:t xml:space="preserve"> </w:t>
      </w:r>
      <w:r w:rsidRPr="00A65840">
        <w:t>Федерации,</w:t>
      </w:r>
      <w:r w:rsidRPr="00A65840">
        <w:rPr>
          <w:spacing w:val="-6"/>
        </w:rPr>
        <w:t xml:space="preserve"> </w:t>
      </w:r>
      <w:r w:rsidRPr="00A65840">
        <w:t>принятой</w:t>
      </w:r>
      <w:r w:rsidRPr="00A65840">
        <w:rPr>
          <w:spacing w:val="-5"/>
        </w:rPr>
        <w:t xml:space="preserve"> </w:t>
      </w:r>
      <w:r w:rsidRPr="00A65840">
        <w:t>на</w:t>
      </w:r>
      <w:r w:rsidRPr="00A65840">
        <w:rPr>
          <w:spacing w:val="-7"/>
        </w:rPr>
        <w:t xml:space="preserve"> </w:t>
      </w:r>
      <w:r w:rsidRPr="00A65840">
        <w:t>Всероссийском</w:t>
      </w:r>
      <w:r w:rsidRPr="00A65840">
        <w:rPr>
          <w:spacing w:val="-7"/>
        </w:rPr>
        <w:t xml:space="preserve"> </w:t>
      </w:r>
      <w:r w:rsidRPr="00A65840">
        <w:t>съезде</w:t>
      </w:r>
      <w:r w:rsidRPr="00A65840">
        <w:rPr>
          <w:spacing w:val="-4"/>
        </w:rPr>
        <w:t xml:space="preserve"> </w:t>
      </w:r>
      <w:r w:rsidRPr="00A65840">
        <w:t>учителей</w:t>
      </w:r>
      <w:r w:rsidRPr="00A65840">
        <w:rPr>
          <w:spacing w:val="-5"/>
        </w:rPr>
        <w:t xml:space="preserve"> </w:t>
      </w:r>
      <w:r w:rsidRPr="00A65840">
        <w:t>географии</w:t>
      </w:r>
      <w:r w:rsidRPr="00A65840">
        <w:rPr>
          <w:spacing w:val="-5"/>
        </w:rPr>
        <w:t xml:space="preserve"> </w:t>
      </w:r>
      <w:r w:rsidRPr="00A65840">
        <w:t>и утверждённой Решением Коллегии Министерства просвещения и науки Российской Федерации от 24.12.2018 года.</w:t>
      </w:r>
    </w:p>
    <w:p w14:paraId="066BA71F" w14:textId="77777777" w:rsidR="003B3C72" w:rsidRPr="00A65840" w:rsidRDefault="00000000">
      <w:pPr>
        <w:spacing w:before="3" w:line="274" w:lineRule="exact"/>
        <w:ind w:left="569"/>
        <w:rPr>
          <w:b/>
          <w:sz w:val="24"/>
        </w:rPr>
      </w:pPr>
      <w:r w:rsidRPr="00A65840">
        <w:rPr>
          <w:b/>
          <w:sz w:val="24"/>
        </w:rPr>
        <w:t>ОБЩАЯ</w:t>
      </w:r>
      <w:r w:rsidRPr="00A65840">
        <w:rPr>
          <w:b/>
          <w:spacing w:val="-7"/>
          <w:sz w:val="24"/>
        </w:rPr>
        <w:t xml:space="preserve"> </w:t>
      </w:r>
      <w:r w:rsidRPr="00A65840">
        <w:rPr>
          <w:b/>
          <w:sz w:val="24"/>
        </w:rPr>
        <w:t>ХАРАКТЕРИСТИКА</w:t>
      </w:r>
      <w:r w:rsidRPr="00A65840">
        <w:rPr>
          <w:b/>
          <w:spacing w:val="-5"/>
          <w:sz w:val="24"/>
        </w:rPr>
        <w:t xml:space="preserve"> </w:t>
      </w:r>
      <w:r w:rsidRPr="00A65840">
        <w:rPr>
          <w:b/>
          <w:sz w:val="24"/>
        </w:rPr>
        <w:t>ПРЕДМЕТА</w:t>
      </w:r>
      <w:r w:rsidRPr="00A65840">
        <w:rPr>
          <w:b/>
          <w:spacing w:val="-5"/>
          <w:sz w:val="24"/>
        </w:rPr>
        <w:t xml:space="preserve"> </w:t>
      </w:r>
      <w:r w:rsidRPr="00A65840">
        <w:rPr>
          <w:b/>
          <w:spacing w:val="-2"/>
          <w:sz w:val="24"/>
        </w:rPr>
        <w:t>«ГЕОГРАФИЯ»</w:t>
      </w:r>
    </w:p>
    <w:p w14:paraId="6AF706E2" w14:textId="77777777" w:rsidR="003B3C72" w:rsidRPr="00A65840" w:rsidRDefault="00000000">
      <w:pPr>
        <w:pStyle w:val="a3"/>
        <w:ind w:right="426"/>
      </w:pPr>
      <w:r w:rsidRPr="00A65840">
        <w:t>География</w:t>
      </w:r>
      <w:r w:rsidRPr="00A65840">
        <w:rPr>
          <w:spacing w:val="-10"/>
        </w:rPr>
        <w:t xml:space="preserve"> </w:t>
      </w:r>
      <w:r w:rsidRPr="00A65840">
        <w:t>–</w:t>
      </w:r>
      <w:r w:rsidRPr="00A65840">
        <w:rPr>
          <w:spacing w:val="-10"/>
        </w:rPr>
        <w:t xml:space="preserve"> </w:t>
      </w:r>
      <w:r w:rsidRPr="00A65840">
        <w:t>это</w:t>
      </w:r>
      <w:r w:rsidRPr="00A65840">
        <w:rPr>
          <w:spacing w:val="-12"/>
        </w:rPr>
        <w:t xml:space="preserve"> </w:t>
      </w:r>
      <w:r w:rsidRPr="00A65840">
        <w:t>один</w:t>
      </w:r>
      <w:r w:rsidRPr="00A65840">
        <w:rPr>
          <w:spacing w:val="-12"/>
        </w:rPr>
        <w:t xml:space="preserve"> </w:t>
      </w:r>
      <w:r w:rsidRPr="00A65840">
        <w:t>из</w:t>
      </w:r>
      <w:r w:rsidRPr="00A65840">
        <w:rPr>
          <w:spacing w:val="-9"/>
        </w:rPr>
        <w:t xml:space="preserve"> </w:t>
      </w:r>
      <w:r w:rsidRPr="00A65840">
        <w:t>немногих</w:t>
      </w:r>
      <w:r w:rsidRPr="00A65840">
        <w:rPr>
          <w:spacing w:val="-6"/>
        </w:rPr>
        <w:t xml:space="preserve"> </w:t>
      </w:r>
      <w:r w:rsidRPr="00A65840">
        <w:t>учебных</w:t>
      </w:r>
      <w:r w:rsidRPr="00A65840">
        <w:rPr>
          <w:spacing w:val="-11"/>
        </w:rPr>
        <w:t xml:space="preserve"> </w:t>
      </w:r>
      <w:r w:rsidRPr="00A65840">
        <w:t>предметов,</w:t>
      </w:r>
      <w:r w:rsidRPr="00A65840">
        <w:rPr>
          <w:spacing w:val="-10"/>
        </w:rPr>
        <w:t xml:space="preserve"> </w:t>
      </w:r>
      <w:r w:rsidRPr="00A65840">
        <w:t>способных</w:t>
      </w:r>
      <w:r w:rsidRPr="00A65840">
        <w:rPr>
          <w:spacing w:val="-6"/>
        </w:rPr>
        <w:t xml:space="preserve"> </w:t>
      </w:r>
      <w:r w:rsidRPr="00A65840">
        <w:t>успешно</w:t>
      </w:r>
      <w:r w:rsidRPr="00A65840">
        <w:rPr>
          <w:spacing w:val="-10"/>
        </w:rPr>
        <w:t xml:space="preserve"> </w:t>
      </w:r>
      <w:r w:rsidRPr="00A65840">
        <w:t>выполнить</w:t>
      </w:r>
      <w:r w:rsidRPr="00A65840">
        <w:rPr>
          <w:spacing w:val="-12"/>
        </w:rPr>
        <w:t xml:space="preserve"> </w:t>
      </w:r>
      <w:r w:rsidRPr="00A65840">
        <w:t>задачу интеграции содержания образования в области естественных и общественных наук.</w:t>
      </w:r>
    </w:p>
    <w:p w14:paraId="21CFF5E7" w14:textId="77777777" w:rsidR="003B3C72" w:rsidRPr="00A65840" w:rsidRDefault="00000000">
      <w:pPr>
        <w:pStyle w:val="a3"/>
        <w:ind w:right="420"/>
      </w:pPr>
      <w:r w:rsidRPr="00A65840">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w:t>
      </w:r>
      <w:r w:rsidRPr="00A65840">
        <w:rPr>
          <w:spacing w:val="-15"/>
        </w:rPr>
        <w:t xml:space="preserve"> </w:t>
      </w:r>
      <w:r w:rsidRPr="00A65840">
        <w:t>экологизация</w:t>
      </w:r>
      <w:r w:rsidRPr="00A65840">
        <w:rPr>
          <w:spacing w:val="-15"/>
        </w:rPr>
        <w:t xml:space="preserve"> </w:t>
      </w:r>
      <w:r w:rsidRPr="00A65840">
        <w:t>и</w:t>
      </w:r>
      <w:r w:rsidRPr="00A65840">
        <w:rPr>
          <w:spacing w:val="-15"/>
        </w:rPr>
        <w:t xml:space="preserve"> </w:t>
      </w:r>
      <w:r w:rsidRPr="00A65840">
        <w:t>гуманизация</w:t>
      </w:r>
      <w:r w:rsidRPr="00A65840">
        <w:rPr>
          <w:spacing w:val="-15"/>
        </w:rPr>
        <w:t xml:space="preserve"> </w:t>
      </w:r>
      <w:r w:rsidRPr="00A65840">
        <w:t>географии,</w:t>
      </w:r>
      <w:r w:rsidRPr="00A65840">
        <w:rPr>
          <w:spacing w:val="-15"/>
        </w:rPr>
        <w:t xml:space="preserve"> </w:t>
      </w:r>
      <w:r w:rsidRPr="00A65840">
        <w:t>что</w:t>
      </w:r>
      <w:r w:rsidRPr="00A65840">
        <w:rPr>
          <w:spacing w:val="-15"/>
        </w:rPr>
        <w:t xml:space="preserve"> </w:t>
      </w:r>
      <w:r w:rsidRPr="00A65840">
        <w:t>позволило</w:t>
      </w:r>
      <w:r w:rsidRPr="00A65840">
        <w:rPr>
          <w:spacing w:val="-15"/>
        </w:rPr>
        <w:t xml:space="preserve"> </w:t>
      </w:r>
      <w:r w:rsidRPr="00A65840">
        <w:t>более</w:t>
      </w:r>
      <w:r w:rsidRPr="00A65840">
        <w:rPr>
          <w:spacing w:val="-15"/>
        </w:rPr>
        <w:t xml:space="preserve"> </w:t>
      </w:r>
      <w:r w:rsidRPr="00A65840">
        <w:t>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421964AD" w14:textId="77777777" w:rsidR="003B3C72" w:rsidRPr="00A65840" w:rsidRDefault="00000000">
      <w:pPr>
        <w:spacing w:before="3" w:line="274" w:lineRule="exact"/>
        <w:ind w:left="569"/>
        <w:rPr>
          <w:b/>
          <w:sz w:val="24"/>
        </w:rPr>
      </w:pPr>
      <w:r w:rsidRPr="00A65840">
        <w:rPr>
          <w:b/>
          <w:sz w:val="24"/>
        </w:rPr>
        <w:t>ЦЕЛИ</w:t>
      </w:r>
      <w:r w:rsidRPr="00A65840">
        <w:rPr>
          <w:b/>
          <w:spacing w:val="-4"/>
          <w:sz w:val="24"/>
        </w:rPr>
        <w:t xml:space="preserve"> </w:t>
      </w:r>
      <w:r w:rsidRPr="00A65840">
        <w:rPr>
          <w:b/>
          <w:sz w:val="24"/>
        </w:rPr>
        <w:t>ИЗУЧЕНИЯ</w:t>
      </w:r>
      <w:r w:rsidRPr="00A65840">
        <w:rPr>
          <w:b/>
          <w:spacing w:val="-4"/>
          <w:sz w:val="24"/>
        </w:rPr>
        <w:t xml:space="preserve"> </w:t>
      </w:r>
      <w:r w:rsidRPr="00A65840">
        <w:rPr>
          <w:b/>
          <w:sz w:val="24"/>
        </w:rPr>
        <w:t>ПРЕДМЕТА</w:t>
      </w:r>
      <w:r w:rsidRPr="00A65840">
        <w:rPr>
          <w:b/>
          <w:spacing w:val="-4"/>
          <w:sz w:val="24"/>
        </w:rPr>
        <w:t xml:space="preserve"> </w:t>
      </w:r>
      <w:r w:rsidRPr="00A65840">
        <w:rPr>
          <w:b/>
          <w:spacing w:val="-2"/>
          <w:sz w:val="24"/>
        </w:rPr>
        <w:t>«ГЕОГРАФИЯ»</w:t>
      </w:r>
    </w:p>
    <w:p w14:paraId="63381ECE" w14:textId="77777777" w:rsidR="003B3C72" w:rsidRPr="00A65840" w:rsidRDefault="00000000">
      <w:pPr>
        <w:pStyle w:val="a3"/>
        <w:spacing w:line="274" w:lineRule="exact"/>
        <w:ind w:left="569" w:firstLine="0"/>
        <w:jc w:val="left"/>
      </w:pPr>
      <w:r w:rsidRPr="00A65840">
        <w:t>Цели</w:t>
      </w:r>
      <w:r w:rsidRPr="00A65840">
        <w:rPr>
          <w:spacing w:val="-4"/>
        </w:rPr>
        <w:t xml:space="preserve"> </w:t>
      </w:r>
      <w:r w:rsidRPr="00A65840">
        <w:t>изучения</w:t>
      </w:r>
      <w:r w:rsidRPr="00A65840">
        <w:rPr>
          <w:spacing w:val="-3"/>
        </w:rPr>
        <w:t xml:space="preserve"> </w:t>
      </w:r>
      <w:r w:rsidRPr="00A65840">
        <w:t>географии</w:t>
      </w:r>
      <w:r w:rsidRPr="00A65840">
        <w:rPr>
          <w:spacing w:val="-3"/>
        </w:rPr>
        <w:t xml:space="preserve"> </w:t>
      </w:r>
      <w:r w:rsidRPr="00A65840">
        <w:t>на</w:t>
      </w:r>
      <w:r w:rsidRPr="00A65840">
        <w:rPr>
          <w:spacing w:val="-4"/>
        </w:rPr>
        <w:t xml:space="preserve"> </w:t>
      </w:r>
      <w:r w:rsidRPr="00A65840">
        <w:t>базовом</w:t>
      </w:r>
      <w:r w:rsidRPr="00A65840">
        <w:rPr>
          <w:spacing w:val="-2"/>
        </w:rPr>
        <w:t xml:space="preserve"> </w:t>
      </w:r>
      <w:r w:rsidRPr="00A65840">
        <w:t>уровне</w:t>
      </w:r>
      <w:r w:rsidRPr="00A65840">
        <w:rPr>
          <w:spacing w:val="-2"/>
        </w:rPr>
        <w:t xml:space="preserve"> </w:t>
      </w:r>
      <w:r w:rsidRPr="00A65840">
        <w:t>в</w:t>
      </w:r>
      <w:r w:rsidRPr="00A65840">
        <w:rPr>
          <w:spacing w:val="-2"/>
        </w:rPr>
        <w:t xml:space="preserve"> </w:t>
      </w:r>
      <w:r w:rsidRPr="00A65840">
        <w:t>средней</w:t>
      </w:r>
      <w:r w:rsidRPr="00A65840">
        <w:rPr>
          <w:spacing w:val="-3"/>
        </w:rPr>
        <w:t xml:space="preserve"> </w:t>
      </w:r>
      <w:r w:rsidRPr="00A65840">
        <w:t>школе</w:t>
      </w:r>
      <w:r w:rsidRPr="00A65840">
        <w:rPr>
          <w:spacing w:val="-4"/>
        </w:rPr>
        <w:t xml:space="preserve"> </w:t>
      </w:r>
      <w:r w:rsidRPr="00A65840">
        <w:t>направлены</w:t>
      </w:r>
      <w:r w:rsidRPr="00A65840">
        <w:rPr>
          <w:spacing w:val="-2"/>
        </w:rPr>
        <w:t xml:space="preserve"> </w:t>
      </w:r>
      <w:r w:rsidRPr="00A65840">
        <w:rPr>
          <w:spacing w:val="-5"/>
        </w:rPr>
        <w:t>на:</w:t>
      </w:r>
    </w:p>
    <w:p w14:paraId="7B02BC7E" w14:textId="77777777" w:rsidR="003B3C72" w:rsidRPr="00A65840" w:rsidRDefault="00000000">
      <w:pPr>
        <w:pStyle w:val="a5"/>
        <w:numPr>
          <w:ilvl w:val="0"/>
          <w:numId w:val="62"/>
        </w:numPr>
        <w:tabs>
          <w:tab w:val="left" w:pos="926"/>
        </w:tabs>
        <w:spacing w:before="1"/>
        <w:ind w:right="426" w:firstLine="283"/>
        <w:rPr>
          <w:sz w:val="24"/>
        </w:rPr>
      </w:pPr>
      <w:r w:rsidRPr="00A65840">
        <w:rPr>
          <w:sz w:val="24"/>
        </w:rPr>
        <w:t>воспитание</w:t>
      </w:r>
      <w:r w:rsidRPr="00A65840">
        <w:rPr>
          <w:spacing w:val="80"/>
          <w:sz w:val="24"/>
        </w:rPr>
        <w:t xml:space="preserve"> </w:t>
      </w:r>
      <w:r w:rsidRPr="00A65840">
        <w:rPr>
          <w:sz w:val="24"/>
        </w:rPr>
        <w:t>чувства</w:t>
      </w:r>
      <w:r w:rsidRPr="00A65840">
        <w:rPr>
          <w:spacing w:val="80"/>
          <w:sz w:val="24"/>
        </w:rPr>
        <w:t xml:space="preserve"> </w:t>
      </w:r>
      <w:r w:rsidRPr="00A65840">
        <w:rPr>
          <w:sz w:val="24"/>
        </w:rPr>
        <w:t>патриотизма,</w:t>
      </w:r>
      <w:r w:rsidRPr="00A65840">
        <w:rPr>
          <w:spacing w:val="80"/>
          <w:sz w:val="24"/>
        </w:rPr>
        <w:t xml:space="preserve"> </w:t>
      </w:r>
      <w:r w:rsidRPr="00A65840">
        <w:rPr>
          <w:sz w:val="24"/>
        </w:rPr>
        <w:t>взаимопонимания</w:t>
      </w:r>
      <w:r w:rsidRPr="00A65840">
        <w:rPr>
          <w:spacing w:val="80"/>
          <w:sz w:val="24"/>
        </w:rPr>
        <w:t xml:space="preserve"> </w:t>
      </w:r>
      <w:r w:rsidRPr="00A65840">
        <w:rPr>
          <w:sz w:val="24"/>
        </w:rPr>
        <w:t>с</w:t>
      </w:r>
      <w:r w:rsidRPr="00A65840">
        <w:rPr>
          <w:spacing w:val="80"/>
          <w:sz w:val="24"/>
        </w:rPr>
        <w:t xml:space="preserve"> </w:t>
      </w:r>
      <w:r w:rsidRPr="00A65840">
        <w:rPr>
          <w:sz w:val="24"/>
        </w:rPr>
        <w:t>другими</w:t>
      </w:r>
      <w:r w:rsidRPr="00A65840">
        <w:rPr>
          <w:spacing w:val="80"/>
          <w:sz w:val="24"/>
        </w:rPr>
        <w:t xml:space="preserve"> </w:t>
      </w:r>
      <w:r w:rsidRPr="00A65840">
        <w:rPr>
          <w:sz w:val="24"/>
        </w:rPr>
        <w:t>народами,</w:t>
      </w:r>
      <w:r w:rsidRPr="00A65840">
        <w:rPr>
          <w:spacing w:val="80"/>
          <w:sz w:val="24"/>
        </w:rPr>
        <w:t xml:space="preserve"> </w:t>
      </w:r>
      <w:r w:rsidRPr="00A65840">
        <w:rPr>
          <w:sz w:val="24"/>
        </w:rPr>
        <w:t>уважения культуры</w:t>
      </w:r>
      <w:r w:rsidRPr="00A65840">
        <w:rPr>
          <w:spacing w:val="80"/>
          <w:sz w:val="24"/>
        </w:rPr>
        <w:t xml:space="preserve"> </w:t>
      </w:r>
      <w:r w:rsidRPr="00A65840">
        <w:rPr>
          <w:sz w:val="24"/>
        </w:rPr>
        <w:t>разных</w:t>
      </w:r>
      <w:r w:rsidRPr="00A65840">
        <w:rPr>
          <w:spacing w:val="80"/>
          <w:sz w:val="24"/>
        </w:rPr>
        <w:t xml:space="preserve"> </w:t>
      </w:r>
      <w:r w:rsidRPr="00A65840">
        <w:rPr>
          <w:sz w:val="24"/>
        </w:rPr>
        <w:t>стран</w:t>
      </w:r>
      <w:r w:rsidRPr="00A65840">
        <w:rPr>
          <w:spacing w:val="80"/>
          <w:sz w:val="24"/>
        </w:rPr>
        <w:t xml:space="preserve"> </w:t>
      </w:r>
      <w:r w:rsidRPr="00A65840">
        <w:rPr>
          <w:sz w:val="24"/>
        </w:rPr>
        <w:t>и</w:t>
      </w:r>
      <w:r w:rsidRPr="00A65840">
        <w:rPr>
          <w:spacing w:val="80"/>
          <w:sz w:val="24"/>
        </w:rPr>
        <w:t xml:space="preserve"> </w:t>
      </w:r>
      <w:r w:rsidRPr="00A65840">
        <w:rPr>
          <w:sz w:val="24"/>
        </w:rPr>
        <w:t>регионов</w:t>
      </w:r>
      <w:r w:rsidRPr="00A65840">
        <w:rPr>
          <w:spacing w:val="80"/>
          <w:sz w:val="24"/>
        </w:rPr>
        <w:t xml:space="preserve"> </w:t>
      </w:r>
      <w:r w:rsidRPr="00A65840">
        <w:rPr>
          <w:sz w:val="24"/>
        </w:rPr>
        <w:t>мира,</w:t>
      </w:r>
      <w:r w:rsidRPr="00A65840">
        <w:rPr>
          <w:spacing w:val="80"/>
          <w:sz w:val="24"/>
        </w:rPr>
        <w:t xml:space="preserve"> </w:t>
      </w:r>
      <w:r w:rsidRPr="00A65840">
        <w:rPr>
          <w:sz w:val="24"/>
        </w:rPr>
        <w:t>ценностных</w:t>
      </w:r>
      <w:r w:rsidRPr="00A65840">
        <w:rPr>
          <w:spacing w:val="80"/>
          <w:sz w:val="24"/>
        </w:rPr>
        <w:t xml:space="preserve"> </w:t>
      </w:r>
      <w:r w:rsidRPr="00A65840">
        <w:rPr>
          <w:sz w:val="24"/>
        </w:rPr>
        <w:t>ориентаций</w:t>
      </w:r>
      <w:r w:rsidRPr="00A65840">
        <w:rPr>
          <w:spacing w:val="80"/>
          <w:sz w:val="24"/>
        </w:rPr>
        <w:t xml:space="preserve"> </w:t>
      </w:r>
      <w:r w:rsidRPr="00A65840">
        <w:rPr>
          <w:sz w:val="24"/>
        </w:rPr>
        <w:t>личности</w:t>
      </w:r>
      <w:r w:rsidRPr="00A65840">
        <w:rPr>
          <w:spacing w:val="80"/>
          <w:sz w:val="24"/>
        </w:rPr>
        <w:t xml:space="preserve"> </w:t>
      </w:r>
      <w:r w:rsidRPr="00A65840">
        <w:rPr>
          <w:sz w:val="24"/>
        </w:rPr>
        <w:t>посредством</w:t>
      </w:r>
    </w:p>
    <w:p w14:paraId="3306310D" w14:textId="77777777" w:rsidR="003B3C72" w:rsidRPr="00A65840" w:rsidRDefault="003B3C72">
      <w:pPr>
        <w:pStyle w:val="a5"/>
        <w:jc w:val="left"/>
        <w:rPr>
          <w:sz w:val="24"/>
        </w:rPr>
        <w:sectPr w:rsidR="003B3C72" w:rsidRPr="00A65840">
          <w:type w:val="continuous"/>
          <w:pgSz w:w="11910" w:h="16840"/>
          <w:pgMar w:top="1100" w:right="141" w:bottom="1700" w:left="1133" w:header="0" w:footer="1473" w:gutter="0"/>
          <w:cols w:space="720"/>
        </w:sectPr>
      </w:pPr>
    </w:p>
    <w:p w14:paraId="0F947C31" w14:textId="77777777" w:rsidR="003B3C72" w:rsidRPr="00A65840" w:rsidRDefault="00000000">
      <w:pPr>
        <w:pStyle w:val="a3"/>
        <w:spacing w:before="66"/>
        <w:ind w:right="424" w:firstLine="0"/>
      </w:pPr>
      <w:r w:rsidRPr="00A65840">
        <w:lastRenderedPageBreak/>
        <w:t>ознакомления с важнейшими проблемами современности, c ролью России как составной части мирового сообщества;</w:t>
      </w:r>
    </w:p>
    <w:p w14:paraId="4E6D2DAE" w14:textId="77777777" w:rsidR="003B3C72" w:rsidRPr="00A65840" w:rsidRDefault="00000000">
      <w:pPr>
        <w:pStyle w:val="a5"/>
        <w:numPr>
          <w:ilvl w:val="0"/>
          <w:numId w:val="62"/>
        </w:numPr>
        <w:tabs>
          <w:tab w:val="left" w:pos="914"/>
        </w:tabs>
        <w:ind w:right="429" w:firstLine="283"/>
        <w:rPr>
          <w:sz w:val="24"/>
        </w:rPr>
      </w:pPr>
      <w:r w:rsidRPr="00A65840">
        <w:rPr>
          <w:sz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4D7E49CC" w14:textId="77777777" w:rsidR="003B3C72" w:rsidRPr="00A65840" w:rsidRDefault="00000000">
      <w:pPr>
        <w:pStyle w:val="a5"/>
        <w:numPr>
          <w:ilvl w:val="0"/>
          <w:numId w:val="62"/>
        </w:numPr>
        <w:tabs>
          <w:tab w:val="left" w:pos="864"/>
        </w:tabs>
        <w:spacing w:before="1"/>
        <w:ind w:right="426" w:firstLine="283"/>
        <w:rPr>
          <w:sz w:val="24"/>
        </w:rPr>
      </w:pPr>
      <w:r w:rsidRPr="00A65840">
        <w:rPr>
          <w:sz w:val="24"/>
        </w:rPr>
        <w:t>формирование системы географических знаний как компонента научной картины мира, завершение формирования основ географической культуры;</w:t>
      </w:r>
    </w:p>
    <w:p w14:paraId="00E1EBEF" w14:textId="77777777" w:rsidR="003B3C72" w:rsidRPr="00A65840" w:rsidRDefault="00000000">
      <w:pPr>
        <w:pStyle w:val="a5"/>
        <w:numPr>
          <w:ilvl w:val="0"/>
          <w:numId w:val="62"/>
        </w:numPr>
        <w:tabs>
          <w:tab w:val="left" w:pos="967"/>
        </w:tabs>
        <w:ind w:right="421" w:firstLine="283"/>
        <w:rPr>
          <w:sz w:val="24"/>
        </w:rPr>
      </w:pPr>
      <w:r w:rsidRPr="00A65840">
        <w:rPr>
          <w:sz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7624D49C" w14:textId="77777777" w:rsidR="003B3C72" w:rsidRPr="00A65840" w:rsidRDefault="00000000">
      <w:pPr>
        <w:pStyle w:val="a5"/>
        <w:numPr>
          <w:ilvl w:val="0"/>
          <w:numId w:val="62"/>
        </w:numPr>
        <w:tabs>
          <w:tab w:val="left" w:pos="888"/>
        </w:tabs>
        <w:ind w:right="428" w:firstLine="283"/>
        <w:rPr>
          <w:sz w:val="24"/>
        </w:rPr>
      </w:pPr>
      <w:r w:rsidRPr="00A65840">
        <w:rPr>
          <w:sz w:val="24"/>
        </w:rPr>
        <w:t>приобретение опыта разнообразной деятельности, направленной на достижение целей устойчивого развития.</w:t>
      </w:r>
    </w:p>
    <w:p w14:paraId="7DFD6BFD" w14:textId="77777777" w:rsidR="003B3C72" w:rsidRPr="00A65840" w:rsidRDefault="00000000">
      <w:pPr>
        <w:spacing w:before="5" w:line="274" w:lineRule="exact"/>
        <w:ind w:left="569"/>
        <w:rPr>
          <w:b/>
          <w:sz w:val="24"/>
        </w:rPr>
      </w:pPr>
      <w:r w:rsidRPr="00A65840">
        <w:rPr>
          <w:b/>
          <w:sz w:val="24"/>
        </w:rPr>
        <w:t>МЕСТО</w:t>
      </w:r>
      <w:r w:rsidRPr="00A65840">
        <w:rPr>
          <w:b/>
          <w:spacing w:val="-2"/>
          <w:sz w:val="24"/>
        </w:rPr>
        <w:t xml:space="preserve"> </w:t>
      </w:r>
      <w:r w:rsidRPr="00A65840">
        <w:rPr>
          <w:b/>
          <w:sz w:val="24"/>
        </w:rPr>
        <w:t>УЧЕБНОГО</w:t>
      </w:r>
      <w:r w:rsidRPr="00A65840">
        <w:rPr>
          <w:b/>
          <w:spacing w:val="-4"/>
          <w:sz w:val="24"/>
        </w:rPr>
        <w:t xml:space="preserve"> </w:t>
      </w:r>
      <w:r w:rsidRPr="00A65840">
        <w:rPr>
          <w:b/>
          <w:sz w:val="24"/>
        </w:rPr>
        <w:t>ПРЕДМЕТА</w:t>
      </w:r>
      <w:r w:rsidRPr="00A65840">
        <w:rPr>
          <w:b/>
          <w:spacing w:val="-3"/>
          <w:sz w:val="24"/>
        </w:rPr>
        <w:t xml:space="preserve"> </w:t>
      </w:r>
      <w:r w:rsidRPr="00A65840">
        <w:rPr>
          <w:b/>
          <w:sz w:val="24"/>
        </w:rPr>
        <w:t>«ГЕОГРАФИЯ»</w:t>
      </w:r>
      <w:r w:rsidRPr="00A65840">
        <w:rPr>
          <w:b/>
          <w:spacing w:val="-2"/>
          <w:sz w:val="24"/>
        </w:rPr>
        <w:t xml:space="preserve"> </w:t>
      </w:r>
      <w:r w:rsidRPr="00A65840">
        <w:rPr>
          <w:b/>
          <w:sz w:val="24"/>
        </w:rPr>
        <w:t>В</w:t>
      </w:r>
      <w:r w:rsidRPr="00A65840">
        <w:rPr>
          <w:b/>
          <w:spacing w:val="-2"/>
          <w:sz w:val="24"/>
        </w:rPr>
        <w:t xml:space="preserve"> </w:t>
      </w:r>
      <w:r w:rsidRPr="00A65840">
        <w:rPr>
          <w:b/>
          <w:sz w:val="24"/>
        </w:rPr>
        <w:t>УЧЕБНОМ</w:t>
      </w:r>
      <w:r w:rsidRPr="00A65840">
        <w:rPr>
          <w:b/>
          <w:spacing w:val="-5"/>
          <w:sz w:val="24"/>
        </w:rPr>
        <w:t xml:space="preserve"> </w:t>
      </w:r>
      <w:r w:rsidRPr="00A65840">
        <w:rPr>
          <w:b/>
          <w:spacing w:val="-2"/>
          <w:sz w:val="24"/>
        </w:rPr>
        <w:t>ПЛАНЕ</w:t>
      </w:r>
    </w:p>
    <w:p w14:paraId="7E24D64C" w14:textId="77777777" w:rsidR="003B3C72" w:rsidRPr="00A65840" w:rsidRDefault="00000000">
      <w:pPr>
        <w:pStyle w:val="a3"/>
        <w:ind w:right="424"/>
      </w:pPr>
      <w:r w:rsidRPr="00A65840">
        <w:t>Учебным</w:t>
      </w:r>
      <w:r w:rsidRPr="00A65840">
        <w:rPr>
          <w:spacing w:val="-11"/>
        </w:rPr>
        <w:t xml:space="preserve"> </w:t>
      </w:r>
      <w:r w:rsidRPr="00A65840">
        <w:t>планом</w:t>
      </w:r>
      <w:r w:rsidRPr="00A65840">
        <w:rPr>
          <w:spacing w:val="-10"/>
        </w:rPr>
        <w:t xml:space="preserve"> </w:t>
      </w:r>
      <w:r w:rsidRPr="00A65840">
        <w:t>на</w:t>
      </w:r>
      <w:r w:rsidRPr="00A65840">
        <w:rPr>
          <w:spacing w:val="-11"/>
        </w:rPr>
        <w:t xml:space="preserve"> </w:t>
      </w:r>
      <w:r w:rsidRPr="00A65840">
        <w:t>изучение</w:t>
      </w:r>
      <w:r w:rsidRPr="00A65840">
        <w:rPr>
          <w:spacing w:val="-11"/>
        </w:rPr>
        <w:t xml:space="preserve"> </w:t>
      </w:r>
      <w:r w:rsidRPr="00A65840">
        <w:t>географии</w:t>
      </w:r>
      <w:r w:rsidRPr="00A65840">
        <w:rPr>
          <w:spacing w:val="-9"/>
        </w:rPr>
        <w:t xml:space="preserve"> </w:t>
      </w:r>
      <w:r w:rsidRPr="00A65840">
        <w:t>на</w:t>
      </w:r>
      <w:r w:rsidRPr="00A65840">
        <w:rPr>
          <w:spacing w:val="-11"/>
        </w:rPr>
        <w:t xml:space="preserve"> </w:t>
      </w:r>
      <w:r w:rsidRPr="00A65840">
        <w:t>базовом</w:t>
      </w:r>
      <w:r w:rsidRPr="00A65840">
        <w:rPr>
          <w:spacing w:val="-6"/>
        </w:rPr>
        <w:t xml:space="preserve"> </w:t>
      </w:r>
      <w:r w:rsidRPr="00A65840">
        <w:t>уровне</w:t>
      </w:r>
      <w:r w:rsidRPr="00A65840">
        <w:rPr>
          <w:spacing w:val="-11"/>
        </w:rPr>
        <w:t xml:space="preserve"> </w:t>
      </w:r>
      <w:r w:rsidRPr="00A65840">
        <w:t>в</w:t>
      </w:r>
      <w:r w:rsidRPr="00A65840">
        <w:rPr>
          <w:spacing w:val="-8"/>
        </w:rPr>
        <w:t xml:space="preserve"> </w:t>
      </w:r>
      <w:r w:rsidRPr="00A65840">
        <w:t>10</w:t>
      </w:r>
      <w:r w:rsidRPr="00A65840">
        <w:rPr>
          <w:spacing w:val="-10"/>
        </w:rPr>
        <w:t xml:space="preserve"> </w:t>
      </w:r>
      <w:r w:rsidRPr="00A65840">
        <w:t>классе</w:t>
      </w:r>
      <w:r w:rsidRPr="00A65840">
        <w:rPr>
          <w:spacing w:val="-6"/>
        </w:rPr>
        <w:t xml:space="preserve"> </w:t>
      </w:r>
      <w:r w:rsidRPr="00A65840">
        <w:t>отводится</w:t>
      </w:r>
      <w:r w:rsidRPr="00A65840">
        <w:rPr>
          <w:spacing w:val="-10"/>
        </w:rPr>
        <w:t xml:space="preserve"> </w:t>
      </w:r>
      <w:r w:rsidRPr="00A65840">
        <w:t>68</w:t>
      </w:r>
      <w:r w:rsidRPr="00A65840">
        <w:rPr>
          <w:spacing w:val="-10"/>
        </w:rPr>
        <w:t xml:space="preserve"> </w:t>
      </w:r>
      <w:r w:rsidRPr="00A65840">
        <w:t>часов:</w:t>
      </w:r>
      <w:r w:rsidRPr="00A65840">
        <w:rPr>
          <w:spacing w:val="-10"/>
        </w:rPr>
        <w:t xml:space="preserve"> </w:t>
      </w:r>
      <w:r w:rsidRPr="00A65840">
        <w:t>по одному часу в неделю в 10 классе.</w:t>
      </w:r>
    </w:p>
    <w:p w14:paraId="663E1885" w14:textId="77777777" w:rsidR="003B3C72" w:rsidRPr="00A65840" w:rsidRDefault="00000000">
      <w:pPr>
        <w:spacing w:before="2"/>
        <w:ind w:left="569" w:right="3387"/>
        <w:rPr>
          <w:b/>
          <w:sz w:val="24"/>
        </w:rPr>
      </w:pPr>
      <w:r w:rsidRPr="00A65840">
        <w:rPr>
          <w:b/>
          <w:sz w:val="24"/>
        </w:rPr>
        <w:t>СОДЕРЖАНИЕ</w:t>
      </w:r>
      <w:r w:rsidRPr="00A65840">
        <w:rPr>
          <w:b/>
          <w:spacing w:val="-12"/>
          <w:sz w:val="24"/>
        </w:rPr>
        <w:t xml:space="preserve"> </w:t>
      </w:r>
      <w:r w:rsidRPr="00A65840">
        <w:rPr>
          <w:b/>
          <w:sz w:val="24"/>
        </w:rPr>
        <w:t>УЧЕБНОГО</w:t>
      </w:r>
      <w:r w:rsidRPr="00A65840">
        <w:rPr>
          <w:b/>
          <w:spacing w:val="-12"/>
          <w:sz w:val="24"/>
        </w:rPr>
        <w:t xml:space="preserve"> </w:t>
      </w:r>
      <w:r w:rsidRPr="00A65840">
        <w:rPr>
          <w:b/>
          <w:sz w:val="24"/>
        </w:rPr>
        <w:t>ПРЕДМЕТА</w:t>
      </w:r>
      <w:r w:rsidRPr="00A65840">
        <w:rPr>
          <w:b/>
          <w:spacing w:val="-13"/>
          <w:sz w:val="24"/>
        </w:rPr>
        <w:t xml:space="preserve"> </w:t>
      </w:r>
      <w:r w:rsidRPr="00A65840">
        <w:rPr>
          <w:b/>
          <w:sz w:val="24"/>
        </w:rPr>
        <w:t>«ГЕОГРАФИЯ» 10 КЛАСС</w:t>
      </w:r>
    </w:p>
    <w:p w14:paraId="773F8A58" w14:textId="77777777" w:rsidR="003B3C72" w:rsidRPr="00A65840" w:rsidRDefault="00000000">
      <w:pPr>
        <w:pStyle w:val="4"/>
        <w:spacing w:before="1" w:line="240" w:lineRule="auto"/>
      </w:pPr>
      <w:r w:rsidRPr="00A65840">
        <w:t>Раздел</w:t>
      </w:r>
      <w:r w:rsidRPr="00A65840">
        <w:rPr>
          <w:spacing w:val="-3"/>
        </w:rPr>
        <w:t xml:space="preserve"> </w:t>
      </w:r>
      <w:r w:rsidRPr="00A65840">
        <w:t>1.</w:t>
      </w:r>
      <w:r w:rsidRPr="00A65840">
        <w:rPr>
          <w:spacing w:val="-1"/>
        </w:rPr>
        <w:t xml:space="preserve"> </w:t>
      </w:r>
      <w:r w:rsidRPr="00A65840">
        <w:t>География</w:t>
      </w:r>
      <w:r w:rsidRPr="00A65840">
        <w:rPr>
          <w:spacing w:val="-1"/>
        </w:rPr>
        <w:t xml:space="preserve"> </w:t>
      </w:r>
      <w:r w:rsidRPr="00A65840">
        <w:t>как</w:t>
      </w:r>
      <w:r w:rsidRPr="00A65840">
        <w:rPr>
          <w:spacing w:val="-1"/>
        </w:rPr>
        <w:t xml:space="preserve"> </w:t>
      </w:r>
      <w:r w:rsidRPr="00A65840">
        <w:rPr>
          <w:spacing w:val="-4"/>
        </w:rPr>
        <w:t>наука</w:t>
      </w:r>
    </w:p>
    <w:p w14:paraId="5BAB3E9D" w14:textId="77777777" w:rsidR="003B3C72" w:rsidRPr="00A65840" w:rsidRDefault="00000000">
      <w:pPr>
        <w:ind w:left="285" w:right="421" w:firstLine="283"/>
        <w:jc w:val="both"/>
        <w:rPr>
          <w:sz w:val="24"/>
        </w:rPr>
      </w:pPr>
      <w:r w:rsidRPr="00A65840">
        <w:rPr>
          <w:b/>
          <w:sz w:val="24"/>
        </w:rPr>
        <w:t xml:space="preserve">Тема 1. Традиционные и новые методы в географии. Географические прогнозы. </w:t>
      </w:r>
      <w:r w:rsidRPr="00A65840">
        <w:rPr>
          <w:sz w:val="24"/>
        </w:rPr>
        <w:t>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538DF58F" w14:textId="77777777" w:rsidR="003B3C72" w:rsidRPr="00A65840" w:rsidRDefault="00000000">
      <w:pPr>
        <w:pStyle w:val="a3"/>
        <w:ind w:right="425"/>
      </w:pPr>
      <w:r w:rsidRPr="00A65840">
        <w:rPr>
          <w:b/>
        </w:rPr>
        <w:t xml:space="preserve">Тема 2. Географическая культура. </w:t>
      </w:r>
      <w:r w:rsidRPr="00A65840">
        <w:t>Элементы географической культуры: географическая картина мира, географическое мышление, язык географии</w:t>
      </w:r>
      <w:r w:rsidRPr="00A65840">
        <w:rPr>
          <w:color w:val="EC1C23"/>
        </w:rPr>
        <w:t xml:space="preserve">. </w:t>
      </w:r>
      <w:r w:rsidRPr="00A65840">
        <w:t>Их значимость для представителей разных профессий.</w:t>
      </w:r>
    </w:p>
    <w:p w14:paraId="081257B4" w14:textId="77777777" w:rsidR="003B3C72" w:rsidRPr="00A65840" w:rsidRDefault="00000000">
      <w:pPr>
        <w:pStyle w:val="4"/>
        <w:spacing w:before="0"/>
      </w:pPr>
      <w:r w:rsidRPr="00A65840">
        <w:t>Раздел</w:t>
      </w:r>
      <w:r w:rsidRPr="00A65840">
        <w:rPr>
          <w:spacing w:val="-5"/>
        </w:rPr>
        <w:t xml:space="preserve"> </w:t>
      </w:r>
      <w:r w:rsidRPr="00A65840">
        <w:t>2.</w:t>
      </w:r>
      <w:r w:rsidRPr="00A65840">
        <w:rPr>
          <w:spacing w:val="-3"/>
        </w:rPr>
        <w:t xml:space="preserve"> </w:t>
      </w:r>
      <w:r w:rsidRPr="00A65840">
        <w:t>Природопользование</w:t>
      </w:r>
      <w:r w:rsidRPr="00A65840">
        <w:rPr>
          <w:spacing w:val="-4"/>
        </w:rPr>
        <w:t xml:space="preserve"> </w:t>
      </w:r>
      <w:r w:rsidRPr="00A65840">
        <w:t xml:space="preserve">и </w:t>
      </w:r>
      <w:r w:rsidRPr="00A65840">
        <w:rPr>
          <w:spacing w:val="-2"/>
        </w:rPr>
        <w:t>геоэкология</w:t>
      </w:r>
    </w:p>
    <w:p w14:paraId="42BB4552" w14:textId="77777777" w:rsidR="003B3C72" w:rsidRPr="00A65840" w:rsidRDefault="00000000">
      <w:pPr>
        <w:pStyle w:val="a3"/>
        <w:ind w:right="424"/>
      </w:pPr>
      <w:r w:rsidRPr="00A65840">
        <w:rPr>
          <w:b/>
        </w:rPr>
        <w:t xml:space="preserve">Тема 1. Географическая среда. </w:t>
      </w:r>
      <w:r w:rsidRPr="00A65840">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255F25B8" w14:textId="77777777" w:rsidR="003B3C72" w:rsidRPr="00A65840" w:rsidRDefault="00000000">
      <w:pPr>
        <w:ind w:left="285" w:right="421" w:firstLine="283"/>
        <w:jc w:val="both"/>
        <w:rPr>
          <w:sz w:val="24"/>
        </w:rPr>
      </w:pPr>
      <w:r w:rsidRPr="00A65840">
        <w:rPr>
          <w:b/>
          <w:sz w:val="24"/>
        </w:rPr>
        <w:t>Тема</w:t>
      </w:r>
      <w:r w:rsidRPr="00A65840">
        <w:rPr>
          <w:b/>
          <w:spacing w:val="-9"/>
          <w:sz w:val="24"/>
        </w:rPr>
        <w:t xml:space="preserve"> </w:t>
      </w:r>
      <w:r w:rsidRPr="00A65840">
        <w:rPr>
          <w:b/>
          <w:sz w:val="24"/>
        </w:rPr>
        <w:t>2.</w:t>
      </w:r>
      <w:r w:rsidRPr="00A65840">
        <w:rPr>
          <w:b/>
          <w:spacing w:val="-8"/>
          <w:sz w:val="24"/>
        </w:rPr>
        <w:t xml:space="preserve"> </w:t>
      </w:r>
      <w:r w:rsidRPr="00A65840">
        <w:rPr>
          <w:b/>
          <w:sz w:val="24"/>
        </w:rPr>
        <w:t>Естественный</w:t>
      </w:r>
      <w:r w:rsidRPr="00A65840">
        <w:rPr>
          <w:b/>
          <w:spacing w:val="-8"/>
          <w:sz w:val="24"/>
        </w:rPr>
        <w:t xml:space="preserve"> </w:t>
      </w:r>
      <w:r w:rsidRPr="00A65840">
        <w:rPr>
          <w:b/>
          <w:sz w:val="24"/>
        </w:rPr>
        <w:t>и</w:t>
      </w:r>
      <w:r w:rsidRPr="00A65840">
        <w:rPr>
          <w:b/>
          <w:spacing w:val="-8"/>
          <w:sz w:val="24"/>
        </w:rPr>
        <w:t xml:space="preserve"> </w:t>
      </w:r>
      <w:r w:rsidRPr="00A65840">
        <w:rPr>
          <w:b/>
          <w:sz w:val="24"/>
        </w:rPr>
        <w:t>антропогенный</w:t>
      </w:r>
      <w:r w:rsidRPr="00A65840">
        <w:rPr>
          <w:b/>
          <w:spacing w:val="-8"/>
          <w:sz w:val="24"/>
        </w:rPr>
        <w:t xml:space="preserve"> </w:t>
      </w:r>
      <w:r w:rsidRPr="00A65840">
        <w:rPr>
          <w:b/>
          <w:sz w:val="24"/>
        </w:rPr>
        <w:t>ландшафты.</w:t>
      </w:r>
      <w:r w:rsidRPr="00A65840">
        <w:rPr>
          <w:b/>
          <w:spacing w:val="-6"/>
          <w:sz w:val="24"/>
        </w:rPr>
        <w:t xml:space="preserve"> </w:t>
      </w:r>
      <w:r w:rsidRPr="00A65840">
        <w:rPr>
          <w:sz w:val="24"/>
        </w:rPr>
        <w:t>Проблема</w:t>
      </w:r>
      <w:r w:rsidRPr="00A65840">
        <w:rPr>
          <w:spacing w:val="-7"/>
          <w:sz w:val="24"/>
        </w:rPr>
        <w:t xml:space="preserve"> </w:t>
      </w:r>
      <w:r w:rsidRPr="00A65840">
        <w:rPr>
          <w:sz w:val="24"/>
        </w:rPr>
        <w:t>сохранения</w:t>
      </w:r>
      <w:r w:rsidRPr="00A65840">
        <w:rPr>
          <w:spacing w:val="-8"/>
          <w:sz w:val="24"/>
        </w:rPr>
        <w:t xml:space="preserve"> </w:t>
      </w:r>
      <w:r w:rsidRPr="00A65840">
        <w:rPr>
          <w:sz w:val="24"/>
        </w:rPr>
        <w:t>ландшафтного и культурного разнообразия на Земле.</w:t>
      </w:r>
    </w:p>
    <w:p w14:paraId="4E36CFE5" w14:textId="77777777" w:rsidR="003B3C72" w:rsidRPr="00A65840" w:rsidRDefault="00000000">
      <w:pPr>
        <w:pStyle w:val="3"/>
        <w:spacing w:before="3"/>
      </w:pPr>
      <w:r w:rsidRPr="00A65840">
        <w:t>Практическая</w:t>
      </w:r>
      <w:r w:rsidRPr="00A65840">
        <w:rPr>
          <w:spacing w:val="-5"/>
        </w:rPr>
        <w:t xml:space="preserve"> </w:t>
      </w:r>
      <w:r w:rsidRPr="00A65840">
        <w:rPr>
          <w:spacing w:val="-2"/>
        </w:rPr>
        <w:t>работа</w:t>
      </w:r>
    </w:p>
    <w:p w14:paraId="27D26C0B" w14:textId="77777777" w:rsidR="003B3C72" w:rsidRPr="00A65840" w:rsidRDefault="00000000">
      <w:pPr>
        <w:pStyle w:val="a3"/>
        <w:spacing w:line="274" w:lineRule="exact"/>
        <w:ind w:left="569" w:firstLine="0"/>
      </w:pPr>
      <w:r w:rsidRPr="00A65840">
        <w:t>1.</w:t>
      </w:r>
      <w:r w:rsidRPr="00A65840">
        <w:rPr>
          <w:spacing w:val="-7"/>
        </w:rPr>
        <w:t xml:space="preserve"> </w:t>
      </w:r>
      <w:r w:rsidRPr="00A65840">
        <w:t>Классификация</w:t>
      </w:r>
      <w:r w:rsidRPr="00A65840">
        <w:rPr>
          <w:spacing w:val="-5"/>
        </w:rPr>
        <w:t xml:space="preserve"> </w:t>
      </w:r>
      <w:r w:rsidRPr="00A65840">
        <w:t>ландшафтов</w:t>
      </w:r>
      <w:r w:rsidRPr="00A65840">
        <w:rPr>
          <w:spacing w:val="-6"/>
        </w:rPr>
        <w:t xml:space="preserve"> </w:t>
      </w:r>
      <w:r w:rsidRPr="00A65840">
        <w:t>с</w:t>
      </w:r>
      <w:r w:rsidRPr="00A65840">
        <w:rPr>
          <w:spacing w:val="-6"/>
        </w:rPr>
        <w:t xml:space="preserve"> </w:t>
      </w:r>
      <w:r w:rsidRPr="00A65840">
        <w:t>использованием</w:t>
      </w:r>
      <w:r w:rsidRPr="00A65840">
        <w:rPr>
          <w:spacing w:val="-6"/>
        </w:rPr>
        <w:t xml:space="preserve"> </w:t>
      </w:r>
      <w:r w:rsidRPr="00A65840">
        <w:t>источников</w:t>
      </w:r>
      <w:r w:rsidRPr="00A65840">
        <w:rPr>
          <w:spacing w:val="-6"/>
        </w:rPr>
        <w:t xml:space="preserve"> </w:t>
      </w:r>
      <w:r w:rsidRPr="00A65840">
        <w:t>географической</w:t>
      </w:r>
      <w:r w:rsidRPr="00A65840">
        <w:rPr>
          <w:spacing w:val="-4"/>
        </w:rPr>
        <w:t xml:space="preserve"> </w:t>
      </w:r>
      <w:r w:rsidRPr="00A65840">
        <w:rPr>
          <w:spacing w:val="-2"/>
        </w:rPr>
        <w:t>информации.</w:t>
      </w:r>
    </w:p>
    <w:p w14:paraId="4E87B265" w14:textId="77777777" w:rsidR="003B3C72" w:rsidRPr="00A65840" w:rsidRDefault="00000000">
      <w:pPr>
        <w:pStyle w:val="a3"/>
        <w:ind w:right="423"/>
      </w:pPr>
      <w:r w:rsidRPr="00A65840">
        <w:rPr>
          <w:b/>
        </w:rPr>
        <w:t xml:space="preserve">Тема 3. Проблемы взаимодействия человека и природы. </w:t>
      </w:r>
      <w:r w:rsidRPr="00A65840">
        <w:t>Опасные природные явления, климатические изменения, повышение уровня Мирового океана, загрязнение окружающей среды</w:t>
      </w:r>
      <w:r w:rsidRPr="00A65840">
        <w:rPr>
          <w:color w:val="EC1C23"/>
        </w:rPr>
        <w:t>.</w:t>
      </w:r>
      <w:r w:rsidRPr="00A65840">
        <w:rPr>
          <w:color w:val="EC1C23"/>
          <w:spacing w:val="-6"/>
        </w:rPr>
        <w:t xml:space="preserve"> </w:t>
      </w:r>
      <w:r w:rsidRPr="00A65840">
        <w:t>«Климатические</w:t>
      </w:r>
      <w:r w:rsidRPr="00A65840">
        <w:rPr>
          <w:spacing w:val="-12"/>
        </w:rPr>
        <w:t xml:space="preserve"> </w:t>
      </w:r>
      <w:r w:rsidRPr="00A65840">
        <w:t>беженцы».</w:t>
      </w:r>
      <w:r w:rsidRPr="00A65840">
        <w:rPr>
          <w:spacing w:val="-11"/>
        </w:rPr>
        <w:t xml:space="preserve"> </w:t>
      </w:r>
      <w:r w:rsidRPr="00A65840">
        <w:t>Стратегия</w:t>
      </w:r>
      <w:r w:rsidRPr="00A65840">
        <w:rPr>
          <w:spacing w:val="-8"/>
        </w:rPr>
        <w:t xml:space="preserve"> </w:t>
      </w:r>
      <w:r w:rsidRPr="00A65840">
        <w:t>устойчивого</w:t>
      </w:r>
      <w:r w:rsidRPr="00A65840">
        <w:rPr>
          <w:spacing w:val="-12"/>
        </w:rPr>
        <w:t xml:space="preserve"> </w:t>
      </w:r>
      <w:r w:rsidRPr="00A65840">
        <w:t>развития.</w:t>
      </w:r>
      <w:r w:rsidRPr="00A65840">
        <w:rPr>
          <w:spacing w:val="-11"/>
        </w:rPr>
        <w:t xml:space="preserve"> </w:t>
      </w:r>
      <w:r w:rsidRPr="00A65840">
        <w:t>Цели</w:t>
      </w:r>
      <w:r w:rsidRPr="00A65840">
        <w:rPr>
          <w:spacing w:val="-8"/>
        </w:rPr>
        <w:t xml:space="preserve"> </w:t>
      </w:r>
      <w:r w:rsidRPr="00A65840">
        <w:t>устойчивого</w:t>
      </w:r>
      <w:r w:rsidRPr="00A65840">
        <w:rPr>
          <w:spacing w:val="-12"/>
        </w:rPr>
        <w:t xml:space="preserve"> </w:t>
      </w:r>
      <w:r w:rsidRPr="00A65840">
        <w:t xml:space="preserve">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w:t>
      </w:r>
      <w:r w:rsidRPr="00A65840">
        <w:rPr>
          <w:spacing w:val="-2"/>
        </w:rPr>
        <w:t>наследия.</w:t>
      </w:r>
    </w:p>
    <w:p w14:paraId="46D3A2B6" w14:textId="77777777" w:rsidR="003B3C72" w:rsidRPr="00A65840" w:rsidRDefault="00000000">
      <w:pPr>
        <w:pStyle w:val="3"/>
      </w:pPr>
      <w:r w:rsidRPr="00A65840">
        <w:t>Практическая</w:t>
      </w:r>
      <w:r w:rsidRPr="00A65840">
        <w:rPr>
          <w:spacing w:val="-5"/>
        </w:rPr>
        <w:t xml:space="preserve"> </w:t>
      </w:r>
      <w:r w:rsidRPr="00A65840">
        <w:rPr>
          <w:spacing w:val="-2"/>
        </w:rPr>
        <w:t>работа</w:t>
      </w:r>
    </w:p>
    <w:p w14:paraId="4015E7AD" w14:textId="77777777" w:rsidR="003B3C72" w:rsidRPr="00A65840" w:rsidRDefault="00000000">
      <w:pPr>
        <w:pStyle w:val="a5"/>
        <w:numPr>
          <w:ilvl w:val="0"/>
          <w:numId w:val="61"/>
        </w:numPr>
        <w:tabs>
          <w:tab w:val="left" w:pos="834"/>
        </w:tabs>
        <w:ind w:right="429" w:firstLine="283"/>
        <w:rPr>
          <w:sz w:val="24"/>
        </w:rPr>
      </w:pPr>
      <w:r w:rsidRPr="00A65840">
        <w:rPr>
          <w:sz w:val="24"/>
        </w:rPr>
        <w:t>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23659D3C" w14:textId="77777777" w:rsidR="003B3C72" w:rsidRPr="00A65840" w:rsidRDefault="00000000">
      <w:pPr>
        <w:pStyle w:val="a3"/>
        <w:ind w:right="421"/>
      </w:pPr>
      <w:r w:rsidRPr="00A65840">
        <w:rPr>
          <w:b/>
        </w:rPr>
        <w:t>Тема</w:t>
      </w:r>
      <w:r w:rsidRPr="00A65840">
        <w:rPr>
          <w:b/>
          <w:spacing w:val="-15"/>
        </w:rPr>
        <w:t xml:space="preserve"> </w:t>
      </w:r>
      <w:r w:rsidRPr="00A65840">
        <w:rPr>
          <w:b/>
        </w:rPr>
        <w:t>4.</w:t>
      </w:r>
      <w:r w:rsidRPr="00A65840">
        <w:rPr>
          <w:b/>
          <w:spacing w:val="-15"/>
        </w:rPr>
        <w:t xml:space="preserve"> </w:t>
      </w:r>
      <w:r w:rsidRPr="00A65840">
        <w:rPr>
          <w:b/>
        </w:rPr>
        <w:t>Природные</w:t>
      </w:r>
      <w:r w:rsidRPr="00A65840">
        <w:rPr>
          <w:b/>
          <w:spacing w:val="-15"/>
        </w:rPr>
        <w:t xml:space="preserve"> </w:t>
      </w:r>
      <w:r w:rsidRPr="00A65840">
        <w:rPr>
          <w:b/>
        </w:rPr>
        <w:t>ресурсы</w:t>
      </w:r>
      <w:r w:rsidRPr="00A65840">
        <w:rPr>
          <w:b/>
          <w:spacing w:val="-15"/>
        </w:rPr>
        <w:t xml:space="preserve"> </w:t>
      </w:r>
      <w:r w:rsidRPr="00A65840">
        <w:rPr>
          <w:b/>
        </w:rPr>
        <w:t>и</w:t>
      </w:r>
      <w:r w:rsidRPr="00A65840">
        <w:rPr>
          <w:b/>
          <w:spacing w:val="-15"/>
        </w:rPr>
        <w:t xml:space="preserve"> </w:t>
      </w:r>
      <w:r w:rsidRPr="00A65840">
        <w:rPr>
          <w:b/>
        </w:rPr>
        <w:t>их</w:t>
      </w:r>
      <w:r w:rsidRPr="00A65840">
        <w:rPr>
          <w:b/>
          <w:spacing w:val="-15"/>
        </w:rPr>
        <w:t xml:space="preserve"> </w:t>
      </w:r>
      <w:r w:rsidRPr="00A65840">
        <w:rPr>
          <w:b/>
        </w:rPr>
        <w:t>виды.</w:t>
      </w:r>
      <w:r w:rsidRPr="00A65840">
        <w:rPr>
          <w:b/>
          <w:spacing w:val="-15"/>
        </w:rPr>
        <w:t xml:space="preserve"> </w:t>
      </w:r>
      <w:r w:rsidRPr="00A65840">
        <w:t>Особенности</w:t>
      </w:r>
      <w:r w:rsidRPr="00A65840">
        <w:rPr>
          <w:spacing w:val="-15"/>
        </w:rPr>
        <w:t xml:space="preserve"> </w:t>
      </w:r>
      <w:r w:rsidRPr="00A65840">
        <w:t>размещения</w:t>
      </w:r>
      <w:r w:rsidRPr="00A65840">
        <w:rPr>
          <w:spacing w:val="-15"/>
        </w:rPr>
        <w:t xml:space="preserve"> </w:t>
      </w:r>
      <w:r w:rsidRPr="00A65840">
        <w:t>природных</w:t>
      </w:r>
      <w:r w:rsidRPr="00A65840">
        <w:rPr>
          <w:spacing w:val="-15"/>
        </w:rPr>
        <w:t xml:space="preserve"> </w:t>
      </w:r>
      <w:r w:rsidRPr="00A65840">
        <w:t>ресурсов</w:t>
      </w:r>
      <w:r w:rsidRPr="00A65840">
        <w:rPr>
          <w:spacing w:val="-15"/>
        </w:rPr>
        <w:t xml:space="preserve"> </w:t>
      </w:r>
      <w:r w:rsidRPr="00A65840">
        <w:t>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w:t>
      </w:r>
      <w:r w:rsidRPr="00A65840">
        <w:rPr>
          <w:spacing w:val="-11"/>
        </w:rPr>
        <w:t xml:space="preserve"> </w:t>
      </w:r>
      <w:r w:rsidRPr="00A65840">
        <w:t>Земли,</w:t>
      </w:r>
      <w:r w:rsidRPr="00A65840">
        <w:rPr>
          <w:spacing w:val="-10"/>
        </w:rPr>
        <w:t xml:space="preserve"> </w:t>
      </w:r>
      <w:r w:rsidRPr="00A65840">
        <w:t>перспективы</w:t>
      </w:r>
      <w:r w:rsidRPr="00A65840">
        <w:rPr>
          <w:spacing w:val="-11"/>
        </w:rPr>
        <w:t xml:space="preserve"> </w:t>
      </w:r>
      <w:r w:rsidRPr="00A65840">
        <w:t>их</w:t>
      </w:r>
      <w:r w:rsidRPr="00A65840">
        <w:rPr>
          <w:spacing w:val="-11"/>
        </w:rPr>
        <w:t xml:space="preserve"> </w:t>
      </w:r>
      <w:r w:rsidRPr="00A65840">
        <w:t>использования.</w:t>
      </w:r>
      <w:r w:rsidRPr="00A65840">
        <w:rPr>
          <w:spacing w:val="-10"/>
        </w:rPr>
        <w:t xml:space="preserve"> </w:t>
      </w:r>
      <w:r w:rsidRPr="00A65840">
        <w:t>География</w:t>
      </w:r>
      <w:r w:rsidRPr="00A65840">
        <w:rPr>
          <w:spacing w:val="-10"/>
        </w:rPr>
        <w:t xml:space="preserve"> </w:t>
      </w:r>
      <w:r w:rsidRPr="00A65840">
        <w:t>лесных</w:t>
      </w:r>
      <w:r w:rsidRPr="00A65840">
        <w:rPr>
          <w:spacing w:val="-9"/>
        </w:rPr>
        <w:t xml:space="preserve"> </w:t>
      </w:r>
      <w:r w:rsidRPr="00A65840">
        <w:t>ресурсов,</w:t>
      </w:r>
      <w:r w:rsidRPr="00A65840">
        <w:rPr>
          <w:spacing w:val="-11"/>
        </w:rPr>
        <w:t xml:space="preserve"> </w:t>
      </w:r>
      <w:r w:rsidRPr="00A65840">
        <w:t>лесной</w:t>
      </w:r>
    </w:p>
    <w:p w14:paraId="0C4DC1EB" w14:textId="77777777" w:rsidR="003B3C72" w:rsidRPr="00A65840" w:rsidRDefault="003B3C72">
      <w:pPr>
        <w:pStyle w:val="a3"/>
        <w:sectPr w:rsidR="003B3C72" w:rsidRPr="00A65840">
          <w:pgSz w:w="11910" w:h="16840"/>
          <w:pgMar w:top="1040" w:right="141" w:bottom="1700" w:left="1133" w:header="0" w:footer="1473" w:gutter="0"/>
          <w:cols w:space="720"/>
        </w:sectPr>
      </w:pPr>
    </w:p>
    <w:p w14:paraId="1E1513EA" w14:textId="77777777" w:rsidR="003B3C72" w:rsidRPr="00A65840" w:rsidRDefault="00000000">
      <w:pPr>
        <w:pStyle w:val="a3"/>
        <w:spacing w:before="66"/>
        <w:ind w:right="422" w:firstLine="0"/>
      </w:pPr>
      <w:r w:rsidRPr="00A65840">
        <w:lastRenderedPageBreak/>
        <w:t>фонд</w:t>
      </w:r>
      <w:r w:rsidRPr="00A65840">
        <w:rPr>
          <w:spacing w:val="-3"/>
        </w:rPr>
        <w:t xml:space="preserve"> </w:t>
      </w:r>
      <w:r w:rsidRPr="00A65840">
        <w:t>мира.</w:t>
      </w:r>
      <w:r w:rsidRPr="00A65840">
        <w:rPr>
          <w:spacing w:val="-3"/>
        </w:rPr>
        <w:t xml:space="preserve"> </w:t>
      </w:r>
      <w:r w:rsidRPr="00A65840">
        <w:t>Обезлесение</w:t>
      </w:r>
      <w:r w:rsidRPr="00A65840">
        <w:rPr>
          <w:spacing w:val="-3"/>
        </w:rPr>
        <w:t xml:space="preserve"> </w:t>
      </w:r>
      <w:r w:rsidRPr="00A65840">
        <w:t>–</w:t>
      </w:r>
      <w:r w:rsidRPr="00A65840">
        <w:rPr>
          <w:spacing w:val="-3"/>
        </w:rPr>
        <w:t xml:space="preserve"> </w:t>
      </w:r>
      <w:r w:rsidRPr="00A65840">
        <w:t>его</w:t>
      </w:r>
      <w:r w:rsidRPr="00A65840">
        <w:rPr>
          <w:spacing w:val="-3"/>
        </w:rPr>
        <w:t xml:space="preserve"> </w:t>
      </w:r>
      <w:r w:rsidRPr="00A65840">
        <w:t>причины</w:t>
      </w:r>
      <w:r w:rsidRPr="00A65840">
        <w:rPr>
          <w:spacing w:val="-3"/>
        </w:rPr>
        <w:t xml:space="preserve"> </w:t>
      </w:r>
      <w:r w:rsidRPr="00A65840">
        <w:t>и</w:t>
      </w:r>
      <w:r w:rsidRPr="00A65840">
        <w:rPr>
          <w:spacing w:val="-3"/>
        </w:rPr>
        <w:t xml:space="preserve"> </w:t>
      </w:r>
      <w:r w:rsidRPr="00A65840">
        <w:t>распространение.</w:t>
      </w:r>
      <w:r w:rsidRPr="00A65840">
        <w:rPr>
          <w:spacing w:val="-3"/>
        </w:rPr>
        <w:t xml:space="preserve"> </w:t>
      </w:r>
      <w:r w:rsidRPr="00A65840">
        <w:t>Роль</w:t>
      </w:r>
      <w:r w:rsidRPr="00A65840">
        <w:rPr>
          <w:spacing w:val="-3"/>
        </w:rPr>
        <w:t xml:space="preserve"> </w:t>
      </w:r>
      <w:r w:rsidRPr="00A65840">
        <w:t>природных</w:t>
      </w:r>
      <w:r w:rsidRPr="00A65840">
        <w:rPr>
          <w:spacing w:val="-2"/>
        </w:rPr>
        <w:t xml:space="preserve"> </w:t>
      </w:r>
      <w:r w:rsidRPr="00A65840">
        <w:t>ресурсов</w:t>
      </w:r>
      <w:r w:rsidRPr="00A65840">
        <w:rPr>
          <w:spacing w:val="-4"/>
        </w:rPr>
        <w:t xml:space="preserve"> </w:t>
      </w:r>
      <w:r w:rsidRPr="00A65840">
        <w:t>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9A9ACAF" w14:textId="77777777" w:rsidR="003B3C72" w:rsidRPr="00A65840" w:rsidRDefault="00000000">
      <w:pPr>
        <w:pStyle w:val="3"/>
      </w:pPr>
      <w:r w:rsidRPr="00A65840">
        <w:t>Практические</w:t>
      </w:r>
      <w:r w:rsidRPr="00A65840">
        <w:rPr>
          <w:spacing w:val="-6"/>
        </w:rPr>
        <w:t xml:space="preserve"> </w:t>
      </w:r>
      <w:r w:rsidRPr="00A65840">
        <w:rPr>
          <w:spacing w:val="-2"/>
        </w:rPr>
        <w:t>работы</w:t>
      </w:r>
    </w:p>
    <w:p w14:paraId="6D5283A6" w14:textId="77777777" w:rsidR="003B3C72" w:rsidRPr="00A65840" w:rsidRDefault="00000000">
      <w:pPr>
        <w:pStyle w:val="a5"/>
        <w:numPr>
          <w:ilvl w:val="0"/>
          <w:numId w:val="60"/>
        </w:numPr>
        <w:tabs>
          <w:tab w:val="left" w:pos="901"/>
        </w:tabs>
        <w:ind w:right="429" w:firstLine="283"/>
        <w:rPr>
          <w:sz w:val="24"/>
        </w:rPr>
      </w:pPr>
      <w:r w:rsidRPr="00A65840">
        <w:rPr>
          <w:sz w:val="24"/>
        </w:rPr>
        <w:t>Оценка природно-ресурсного капитала одной из стран (по выбору) по источникам географической информации.</w:t>
      </w:r>
    </w:p>
    <w:p w14:paraId="11915B7D" w14:textId="77777777" w:rsidR="003B3C72" w:rsidRPr="00A65840" w:rsidRDefault="00000000">
      <w:pPr>
        <w:pStyle w:val="a5"/>
        <w:numPr>
          <w:ilvl w:val="0"/>
          <w:numId w:val="60"/>
        </w:numPr>
        <w:tabs>
          <w:tab w:val="left" w:pos="809"/>
        </w:tabs>
        <w:ind w:left="809" w:hanging="240"/>
        <w:rPr>
          <w:sz w:val="24"/>
        </w:rPr>
      </w:pPr>
      <w:r w:rsidRPr="00A65840">
        <w:rPr>
          <w:sz w:val="24"/>
        </w:rPr>
        <w:t>Определение</w:t>
      </w:r>
      <w:r w:rsidRPr="00A65840">
        <w:rPr>
          <w:spacing w:val="-8"/>
          <w:sz w:val="24"/>
        </w:rPr>
        <w:t xml:space="preserve"> </w:t>
      </w:r>
      <w:r w:rsidRPr="00A65840">
        <w:rPr>
          <w:sz w:val="24"/>
        </w:rPr>
        <w:t>ресурсообеспеченности</w:t>
      </w:r>
      <w:r w:rsidRPr="00A65840">
        <w:rPr>
          <w:spacing w:val="-3"/>
          <w:sz w:val="24"/>
        </w:rPr>
        <w:t xml:space="preserve"> </w:t>
      </w:r>
      <w:r w:rsidRPr="00A65840">
        <w:rPr>
          <w:sz w:val="24"/>
        </w:rPr>
        <w:t>стран</w:t>
      </w:r>
      <w:r w:rsidRPr="00A65840">
        <w:rPr>
          <w:spacing w:val="-4"/>
          <w:sz w:val="24"/>
        </w:rPr>
        <w:t xml:space="preserve"> </w:t>
      </w:r>
      <w:r w:rsidRPr="00A65840">
        <w:rPr>
          <w:sz w:val="24"/>
        </w:rPr>
        <w:t>отдельными</w:t>
      </w:r>
      <w:r w:rsidRPr="00A65840">
        <w:rPr>
          <w:spacing w:val="-4"/>
          <w:sz w:val="24"/>
        </w:rPr>
        <w:t xml:space="preserve"> </w:t>
      </w:r>
      <w:r w:rsidRPr="00A65840">
        <w:rPr>
          <w:sz w:val="24"/>
        </w:rPr>
        <w:t>видами</w:t>
      </w:r>
      <w:r w:rsidRPr="00A65840">
        <w:rPr>
          <w:spacing w:val="-6"/>
          <w:sz w:val="24"/>
        </w:rPr>
        <w:t xml:space="preserve"> </w:t>
      </w:r>
      <w:r w:rsidRPr="00A65840">
        <w:rPr>
          <w:sz w:val="24"/>
        </w:rPr>
        <w:t>природных</w:t>
      </w:r>
      <w:r w:rsidRPr="00A65840">
        <w:rPr>
          <w:spacing w:val="-3"/>
          <w:sz w:val="24"/>
        </w:rPr>
        <w:t xml:space="preserve"> </w:t>
      </w:r>
      <w:r w:rsidRPr="00A65840">
        <w:rPr>
          <w:spacing w:val="-2"/>
          <w:sz w:val="24"/>
        </w:rPr>
        <w:t>ресурсов.</w:t>
      </w:r>
    </w:p>
    <w:p w14:paraId="106F7858" w14:textId="77777777" w:rsidR="003B3C72" w:rsidRPr="00A65840" w:rsidRDefault="00000000">
      <w:pPr>
        <w:pStyle w:val="4"/>
        <w:spacing w:before="3" w:line="240" w:lineRule="auto"/>
      </w:pPr>
      <w:r w:rsidRPr="00A65840">
        <w:t>Раздел</w:t>
      </w:r>
      <w:r w:rsidRPr="00A65840">
        <w:rPr>
          <w:spacing w:val="-5"/>
        </w:rPr>
        <w:t xml:space="preserve"> </w:t>
      </w:r>
      <w:r w:rsidRPr="00A65840">
        <w:t>3.</w:t>
      </w:r>
      <w:r w:rsidRPr="00A65840">
        <w:rPr>
          <w:spacing w:val="-3"/>
        </w:rPr>
        <w:t xml:space="preserve"> </w:t>
      </w:r>
      <w:r w:rsidRPr="00A65840">
        <w:t>Современная</w:t>
      </w:r>
      <w:r w:rsidRPr="00A65840">
        <w:rPr>
          <w:spacing w:val="-5"/>
        </w:rPr>
        <w:t xml:space="preserve"> </w:t>
      </w:r>
      <w:r w:rsidRPr="00A65840">
        <w:t>политическая</w:t>
      </w:r>
      <w:r w:rsidRPr="00A65840">
        <w:rPr>
          <w:spacing w:val="-3"/>
        </w:rPr>
        <w:t xml:space="preserve"> </w:t>
      </w:r>
      <w:r w:rsidRPr="00A65840">
        <w:rPr>
          <w:spacing w:val="-4"/>
        </w:rPr>
        <w:t>карта</w:t>
      </w:r>
    </w:p>
    <w:p w14:paraId="1F6888B6" w14:textId="77777777" w:rsidR="003B3C72" w:rsidRPr="00A65840" w:rsidRDefault="00000000">
      <w:pPr>
        <w:ind w:left="285" w:right="426" w:firstLine="283"/>
        <w:jc w:val="both"/>
        <w:rPr>
          <w:sz w:val="24"/>
        </w:rPr>
      </w:pPr>
      <w:r w:rsidRPr="00A65840">
        <w:rPr>
          <w:b/>
          <w:sz w:val="24"/>
        </w:rPr>
        <w:t xml:space="preserve">Тема 1. Теоретические основы геополитики как науки. Политическая география и геополитика. </w:t>
      </w:r>
      <w:r w:rsidRPr="00A65840">
        <w:rPr>
          <w:sz w:val="24"/>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w:t>
      </w:r>
      <w:r w:rsidRPr="00A65840">
        <w:rPr>
          <w:spacing w:val="-2"/>
          <w:sz w:val="24"/>
        </w:rPr>
        <w:t>государства.</w:t>
      </w:r>
    </w:p>
    <w:p w14:paraId="08515F33" w14:textId="77777777" w:rsidR="003B3C72" w:rsidRPr="00A65840" w:rsidRDefault="00000000">
      <w:pPr>
        <w:ind w:left="285" w:right="427" w:firstLine="283"/>
        <w:jc w:val="both"/>
        <w:rPr>
          <w:sz w:val="24"/>
        </w:rPr>
      </w:pPr>
      <w:r w:rsidRPr="00A65840">
        <w:rPr>
          <w:b/>
          <w:sz w:val="24"/>
        </w:rPr>
        <w:t xml:space="preserve">Тема 2. Классификации и типология стран мира. </w:t>
      </w:r>
      <w:r w:rsidRPr="00A65840">
        <w:rPr>
          <w:sz w:val="24"/>
        </w:rPr>
        <w:t xml:space="preserve">Основные типы стран: критерии их выделения. Формы правления государств мира, унитарное и федеративное и государственное </w:t>
      </w:r>
      <w:r w:rsidRPr="00A65840">
        <w:rPr>
          <w:spacing w:val="-2"/>
          <w:sz w:val="24"/>
        </w:rPr>
        <w:t>устройство.</w:t>
      </w:r>
    </w:p>
    <w:p w14:paraId="34BDDA08" w14:textId="77777777" w:rsidR="003B3C72" w:rsidRPr="00A65840" w:rsidRDefault="00000000">
      <w:pPr>
        <w:pStyle w:val="4"/>
        <w:spacing w:before="1"/>
      </w:pPr>
      <w:r w:rsidRPr="00A65840">
        <w:t>Раздел</w:t>
      </w:r>
      <w:r w:rsidRPr="00A65840">
        <w:rPr>
          <w:spacing w:val="-3"/>
        </w:rPr>
        <w:t xml:space="preserve"> </w:t>
      </w:r>
      <w:r w:rsidRPr="00A65840">
        <w:t>4.</w:t>
      </w:r>
      <w:r w:rsidRPr="00A65840">
        <w:rPr>
          <w:spacing w:val="-3"/>
        </w:rPr>
        <w:t xml:space="preserve"> </w:t>
      </w:r>
      <w:r w:rsidRPr="00A65840">
        <w:t>Население</w:t>
      </w:r>
      <w:r w:rsidRPr="00A65840">
        <w:rPr>
          <w:spacing w:val="-2"/>
        </w:rPr>
        <w:t xml:space="preserve"> </w:t>
      </w:r>
      <w:r w:rsidRPr="00A65840">
        <w:rPr>
          <w:spacing w:val="-4"/>
        </w:rPr>
        <w:t>мира</w:t>
      </w:r>
    </w:p>
    <w:p w14:paraId="726228B7" w14:textId="77777777" w:rsidR="003B3C72" w:rsidRPr="00A65840" w:rsidRDefault="00000000">
      <w:pPr>
        <w:pStyle w:val="a3"/>
        <w:ind w:right="420"/>
      </w:pPr>
      <w:r w:rsidRPr="00A65840">
        <w:rPr>
          <w:b/>
        </w:rPr>
        <w:t xml:space="preserve">Тема 1. Численность и воспроизводство населения. </w:t>
      </w:r>
      <w:r w:rsidRPr="00A65840">
        <w:t>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3AC0DD15" w14:textId="77777777" w:rsidR="003B3C72" w:rsidRPr="00A65840" w:rsidRDefault="00000000">
      <w:pPr>
        <w:pStyle w:val="3"/>
        <w:spacing w:before="2"/>
      </w:pPr>
      <w:r w:rsidRPr="00A65840">
        <w:t>Практические</w:t>
      </w:r>
      <w:r w:rsidRPr="00A65840">
        <w:rPr>
          <w:spacing w:val="-6"/>
        </w:rPr>
        <w:t xml:space="preserve"> </w:t>
      </w:r>
      <w:r w:rsidRPr="00A65840">
        <w:rPr>
          <w:spacing w:val="-2"/>
        </w:rPr>
        <w:t>работы</w:t>
      </w:r>
    </w:p>
    <w:p w14:paraId="13EE37FD" w14:textId="77777777" w:rsidR="003B3C72" w:rsidRPr="00A65840" w:rsidRDefault="00000000">
      <w:pPr>
        <w:pStyle w:val="a5"/>
        <w:numPr>
          <w:ilvl w:val="0"/>
          <w:numId w:val="59"/>
        </w:numPr>
        <w:tabs>
          <w:tab w:val="left" w:pos="793"/>
        </w:tabs>
        <w:ind w:right="431" w:firstLine="283"/>
        <w:rPr>
          <w:sz w:val="24"/>
        </w:rPr>
      </w:pPr>
      <w:r w:rsidRPr="00A65840">
        <w:rPr>
          <w:spacing w:val="-2"/>
          <w:sz w:val="24"/>
        </w:rPr>
        <w:t>Определение</w:t>
      </w:r>
      <w:r w:rsidRPr="00A65840">
        <w:rPr>
          <w:spacing w:val="-5"/>
          <w:sz w:val="24"/>
        </w:rPr>
        <w:t xml:space="preserve"> </w:t>
      </w:r>
      <w:r w:rsidRPr="00A65840">
        <w:rPr>
          <w:spacing w:val="-2"/>
          <w:sz w:val="24"/>
        </w:rPr>
        <w:t>и сравнение</w:t>
      </w:r>
      <w:r w:rsidRPr="00A65840">
        <w:rPr>
          <w:spacing w:val="-5"/>
          <w:sz w:val="24"/>
        </w:rPr>
        <w:t xml:space="preserve"> </w:t>
      </w:r>
      <w:r w:rsidRPr="00A65840">
        <w:rPr>
          <w:spacing w:val="-2"/>
          <w:sz w:val="24"/>
        </w:rPr>
        <w:t>темпов</w:t>
      </w:r>
      <w:r w:rsidRPr="00A65840">
        <w:rPr>
          <w:spacing w:val="-4"/>
          <w:sz w:val="24"/>
        </w:rPr>
        <w:t xml:space="preserve"> </w:t>
      </w:r>
      <w:r w:rsidRPr="00A65840">
        <w:rPr>
          <w:spacing w:val="-2"/>
          <w:sz w:val="24"/>
        </w:rPr>
        <w:t>роста</w:t>
      </w:r>
      <w:r w:rsidRPr="00A65840">
        <w:rPr>
          <w:spacing w:val="-4"/>
          <w:sz w:val="24"/>
        </w:rPr>
        <w:t xml:space="preserve"> </w:t>
      </w:r>
      <w:r w:rsidRPr="00A65840">
        <w:rPr>
          <w:spacing w:val="-2"/>
          <w:sz w:val="24"/>
        </w:rPr>
        <w:t>населения</w:t>
      </w:r>
      <w:r w:rsidRPr="00A65840">
        <w:rPr>
          <w:spacing w:val="-4"/>
          <w:sz w:val="24"/>
        </w:rPr>
        <w:t xml:space="preserve"> </w:t>
      </w:r>
      <w:r w:rsidRPr="00A65840">
        <w:rPr>
          <w:spacing w:val="-2"/>
          <w:sz w:val="24"/>
        </w:rPr>
        <w:t>крупных по</w:t>
      </w:r>
      <w:r w:rsidRPr="00A65840">
        <w:rPr>
          <w:spacing w:val="-4"/>
          <w:sz w:val="24"/>
        </w:rPr>
        <w:t xml:space="preserve"> </w:t>
      </w:r>
      <w:r w:rsidRPr="00A65840">
        <w:rPr>
          <w:spacing w:val="-2"/>
          <w:sz w:val="24"/>
        </w:rPr>
        <w:t>численности</w:t>
      </w:r>
      <w:r w:rsidRPr="00A65840">
        <w:rPr>
          <w:spacing w:val="-5"/>
          <w:sz w:val="24"/>
        </w:rPr>
        <w:t xml:space="preserve"> </w:t>
      </w:r>
      <w:r w:rsidRPr="00A65840">
        <w:rPr>
          <w:spacing w:val="-2"/>
          <w:sz w:val="24"/>
        </w:rPr>
        <w:t>населения</w:t>
      </w:r>
      <w:r w:rsidRPr="00A65840">
        <w:rPr>
          <w:spacing w:val="-4"/>
          <w:sz w:val="24"/>
        </w:rPr>
        <w:t xml:space="preserve"> </w:t>
      </w:r>
      <w:r w:rsidRPr="00A65840">
        <w:rPr>
          <w:spacing w:val="-2"/>
          <w:sz w:val="24"/>
        </w:rPr>
        <w:t xml:space="preserve">стран, </w:t>
      </w:r>
      <w:r w:rsidRPr="00A65840">
        <w:rPr>
          <w:sz w:val="24"/>
        </w:rPr>
        <w:t>регионов мира (форма фиксации результатов анализа по выбору обучающихся).</w:t>
      </w:r>
    </w:p>
    <w:p w14:paraId="34E691B8" w14:textId="77777777" w:rsidR="003B3C72" w:rsidRPr="00A65840" w:rsidRDefault="00000000">
      <w:pPr>
        <w:pStyle w:val="a5"/>
        <w:numPr>
          <w:ilvl w:val="0"/>
          <w:numId w:val="59"/>
        </w:numPr>
        <w:tabs>
          <w:tab w:val="left" w:pos="898"/>
        </w:tabs>
        <w:ind w:right="421" w:firstLine="283"/>
        <w:rPr>
          <w:sz w:val="24"/>
        </w:rPr>
      </w:pPr>
      <w:r w:rsidRPr="00A65840">
        <w:rPr>
          <w:sz w:val="24"/>
        </w:rPr>
        <w:t>Объяснение особенности демографической политики в странах с различным типом воспроизводства населения.</w:t>
      </w:r>
    </w:p>
    <w:p w14:paraId="0C710B26" w14:textId="77777777" w:rsidR="003B3C72" w:rsidRPr="00A65840" w:rsidRDefault="00000000">
      <w:pPr>
        <w:pStyle w:val="a3"/>
        <w:ind w:right="421"/>
      </w:pPr>
      <w:r w:rsidRPr="00A65840">
        <w:rPr>
          <w:b/>
        </w:rPr>
        <w:t xml:space="preserve">Тема 2. Состав и структура населения. </w:t>
      </w:r>
      <w:r w:rsidRPr="00A65840">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w:t>
      </w:r>
      <w:r w:rsidRPr="00A65840">
        <w:rPr>
          <w:spacing w:val="-4"/>
        </w:rPr>
        <w:t xml:space="preserve"> </w:t>
      </w:r>
      <w:r w:rsidRPr="00A65840">
        <w:t>их</w:t>
      </w:r>
      <w:r w:rsidRPr="00A65840">
        <w:rPr>
          <w:spacing w:val="-4"/>
        </w:rPr>
        <w:t xml:space="preserve"> </w:t>
      </w:r>
      <w:r w:rsidRPr="00A65840">
        <w:t>размещения.</w:t>
      </w:r>
      <w:r w:rsidRPr="00A65840">
        <w:rPr>
          <w:spacing w:val="-6"/>
        </w:rPr>
        <w:t xml:space="preserve"> </w:t>
      </w:r>
      <w:r w:rsidRPr="00A65840">
        <w:t>Религиозный</w:t>
      </w:r>
      <w:r w:rsidRPr="00A65840">
        <w:rPr>
          <w:spacing w:val="-5"/>
        </w:rPr>
        <w:t xml:space="preserve"> </w:t>
      </w:r>
      <w:r w:rsidRPr="00A65840">
        <w:t>состав</w:t>
      </w:r>
      <w:r w:rsidRPr="00A65840">
        <w:rPr>
          <w:spacing w:val="-7"/>
        </w:rPr>
        <w:t xml:space="preserve"> </w:t>
      </w:r>
      <w:r w:rsidRPr="00A65840">
        <w:t>населения.</w:t>
      </w:r>
      <w:r w:rsidRPr="00A65840">
        <w:rPr>
          <w:spacing w:val="-6"/>
        </w:rPr>
        <w:t xml:space="preserve"> </w:t>
      </w:r>
      <w:r w:rsidRPr="00A65840">
        <w:t>Мировые</w:t>
      </w:r>
      <w:r w:rsidRPr="00A65840">
        <w:rPr>
          <w:spacing w:val="-7"/>
        </w:rPr>
        <w:t xml:space="preserve"> </w:t>
      </w:r>
      <w:r w:rsidRPr="00A65840">
        <w:t>и</w:t>
      </w:r>
      <w:r w:rsidRPr="00A65840">
        <w:rPr>
          <w:spacing w:val="-5"/>
        </w:rPr>
        <w:t xml:space="preserve"> </w:t>
      </w:r>
      <w:r w:rsidRPr="00A65840">
        <w:t>национальные</w:t>
      </w:r>
      <w:r w:rsidRPr="00A65840">
        <w:rPr>
          <w:spacing w:val="-7"/>
        </w:rPr>
        <w:t xml:space="preserve"> </w:t>
      </w:r>
      <w:r w:rsidRPr="00A65840">
        <w:t>религии, главные районы распространения. Население мира и глобализация. География культуры в системе</w:t>
      </w:r>
      <w:r w:rsidRPr="00A65840">
        <w:rPr>
          <w:spacing w:val="-4"/>
        </w:rPr>
        <w:t xml:space="preserve"> </w:t>
      </w:r>
      <w:r w:rsidRPr="00A65840">
        <w:t>географических</w:t>
      </w:r>
      <w:r w:rsidRPr="00A65840">
        <w:rPr>
          <w:spacing w:val="-3"/>
        </w:rPr>
        <w:t xml:space="preserve"> </w:t>
      </w:r>
      <w:r w:rsidRPr="00A65840">
        <w:t>наук.</w:t>
      </w:r>
      <w:r w:rsidRPr="00A65840">
        <w:rPr>
          <w:spacing w:val="-3"/>
        </w:rPr>
        <w:t xml:space="preserve"> </w:t>
      </w:r>
      <w:r w:rsidRPr="00A65840">
        <w:t>Современные</w:t>
      </w:r>
      <w:r w:rsidRPr="00A65840">
        <w:rPr>
          <w:spacing w:val="-5"/>
        </w:rPr>
        <w:t xml:space="preserve"> </w:t>
      </w:r>
      <w:r w:rsidRPr="00A65840">
        <w:t>цивилизации, географические</w:t>
      </w:r>
      <w:r w:rsidRPr="00A65840">
        <w:rPr>
          <w:spacing w:val="-4"/>
        </w:rPr>
        <w:t xml:space="preserve"> </w:t>
      </w:r>
      <w:r w:rsidRPr="00A65840">
        <w:t>рубежи</w:t>
      </w:r>
      <w:r w:rsidRPr="00A65840">
        <w:rPr>
          <w:spacing w:val="-3"/>
        </w:rPr>
        <w:t xml:space="preserve"> </w:t>
      </w:r>
      <w:r w:rsidRPr="00A65840">
        <w:t>цивилизации Запада и цивилизации Востока.</w:t>
      </w:r>
    </w:p>
    <w:p w14:paraId="67C57955" w14:textId="77777777" w:rsidR="003B3C72" w:rsidRPr="00A65840" w:rsidRDefault="00000000">
      <w:pPr>
        <w:pStyle w:val="3"/>
        <w:spacing w:before="3"/>
      </w:pPr>
      <w:r w:rsidRPr="00A65840">
        <w:t>Практические</w:t>
      </w:r>
      <w:r w:rsidRPr="00A65840">
        <w:rPr>
          <w:spacing w:val="-6"/>
        </w:rPr>
        <w:t xml:space="preserve"> </w:t>
      </w:r>
      <w:r w:rsidRPr="00A65840">
        <w:rPr>
          <w:spacing w:val="-2"/>
        </w:rPr>
        <w:t>работы</w:t>
      </w:r>
    </w:p>
    <w:p w14:paraId="1DCCAB7D" w14:textId="77777777" w:rsidR="003B3C72" w:rsidRPr="00A65840" w:rsidRDefault="00000000">
      <w:pPr>
        <w:pStyle w:val="a5"/>
        <w:numPr>
          <w:ilvl w:val="0"/>
          <w:numId w:val="58"/>
        </w:numPr>
        <w:tabs>
          <w:tab w:val="left" w:pos="831"/>
        </w:tabs>
        <w:ind w:right="430" w:firstLine="283"/>
        <w:rPr>
          <w:sz w:val="24"/>
        </w:rPr>
      </w:pPr>
      <w:r w:rsidRPr="00A65840">
        <w:rPr>
          <w:sz w:val="24"/>
        </w:rPr>
        <w:t>Сравнение половой и возрастной структуры в странах различных типов воспроизводства населения на основе анализа половозрастных пирамид.</w:t>
      </w:r>
    </w:p>
    <w:p w14:paraId="4FDBACAE" w14:textId="77777777" w:rsidR="003B3C72" w:rsidRPr="00A65840" w:rsidRDefault="00000000">
      <w:pPr>
        <w:pStyle w:val="a5"/>
        <w:numPr>
          <w:ilvl w:val="0"/>
          <w:numId w:val="58"/>
        </w:numPr>
        <w:tabs>
          <w:tab w:val="left" w:pos="853"/>
        </w:tabs>
        <w:ind w:right="426" w:firstLine="283"/>
        <w:rPr>
          <w:sz w:val="24"/>
        </w:rPr>
      </w:pPr>
      <w:r w:rsidRPr="00A65840">
        <w:rPr>
          <w:sz w:val="24"/>
        </w:rPr>
        <w:t>Прогнозирование изменений возрастной структуры отдельных стран на основе анализа различных источников географической информации.</w:t>
      </w:r>
    </w:p>
    <w:p w14:paraId="397C79FC" w14:textId="77777777" w:rsidR="003B3C72" w:rsidRPr="00A65840" w:rsidRDefault="00000000">
      <w:pPr>
        <w:pStyle w:val="a3"/>
        <w:ind w:right="423"/>
      </w:pPr>
      <w:r w:rsidRPr="00A65840">
        <w:rPr>
          <w:b/>
        </w:rPr>
        <w:t xml:space="preserve">Тема 3. Размещение населения. </w:t>
      </w:r>
      <w:r w:rsidRPr="00A65840">
        <w:t>Географические особенности размещения населения и факторы, его определяющие. Плотность населения, ареалы высокой и низкой плотности населения.</w:t>
      </w:r>
      <w:r w:rsidRPr="00A65840">
        <w:rPr>
          <w:spacing w:val="-15"/>
        </w:rPr>
        <w:t xml:space="preserve"> </w:t>
      </w:r>
      <w:r w:rsidRPr="00A65840">
        <w:t>Миграции</w:t>
      </w:r>
      <w:r w:rsidRPr="00A65840">
        <w:rPr>
          <w:spacing w:val="-15"/>
        </w:rPr>
        <w:t xml:space="preserve"> </w:t>
      </w:r>
      <w:r w:rsidRPr="00A65840">
        <w:t>населения:</w:t>
      </w:r>
      <w:r w:rsidRPr="00A65840">
        <w:rPr>
          <w:spacing w:val="-15"/>
        </w:rPr>
        <w:t xml:space="preserve"> </w:t>
      </w:r>
      <w:r w:rsidRPr="00A65840">
        <w:t>причины,</w:t>
      </w:r>
      <w:r w:rsidRPr="00A65840">
        <w:rPr>
          <w:spacing w:val="-15"/>
        </w:rPr>
        <w:t xml:space="preserve"> </w:t>
      </w:r>
      <w:r w:rsidRPr="00A65840">
        <w:t>основные</w:t>
      </w:r>
      <w:r w:rsidRPr="00A65840">
        <w:rPr>
          <w:spacing w:val="-15"/>
        </w:rPr>
        <w:t xml:space="preserve"> </w:t>
      </w:r>
      <w:r w:rsidRPr="00A65840">
        <w:t>типы</w:t>
      </w:r>
      <w:r w:rsidRPr="00A65840">
        <w:rPr>
          <w:spacing w:val="-15"/>
        </w:rPr>
        <w:t xml:space="preserve"> </w:t>
      </w:r>
      <w:r w:rsidRPr="00A65840">
        <w:t>и</w:t>
      </w:r>
      <w:r w:rsidRPr="00A65840">
        <w:rPr>
          <w:spacing w:val="-15"/>
        </w:rPr>
        <w:t xml:space="preserve"> </w:t>
      </w:r>
      <w:r w:rsidRPr="00A65840">
        <w:t>направления.</w:t>
      </w:r>
      <w:r w:rsidRPr="00A65840">
        <w:rPr>
          <w:spacing w:val="-15"/>
        </w:rPr>
        <w:t xml:space="preserve"> </w:t>
      </w:r>
      <w:r w:rsidRPr="00A65840">
        <w:t>Расселение</w:t>
      </w:r>
      <w:r w:rsidRPr="00A65840">
        <w:rPr>
          <w:spacing w:val="-15"/>
        </w:rPr>
        <w:t xml:space="preserve"> </w:t>
      </w:r>
      <w:r w:rsidRPr="00A65840">
        <w:t>населения: типы и формы. Понятие об урбанизации, её особенности в странах различных социально- экономических типов. Городские агломерации и мегалополисы мира.</w:t>
      </w:r>
    </w:p>
    <w:p w14:paraId="77608C2A" w14:textId="77777777" w:rsidR="003B3C72" w:rsidRPr="00A65840" w:rsidRDefault="00000000">
      <w:pPr>
        <w:pStyle w:val="3"/>
        <w:spacing w:before="3"/>
      </w:pPr>
      <w:r w:rsidRPr="00A65840">
        <w:t>Практическая</w:t>
      </w:r>
      <w:r w:rsidRPr="00A65840">
        <w:rPr>
          <w:spacing w:val="-5"/>
        </w:rPr>
        <w:t xml:space="preserve"> </w:t>
      </w:r>
      <w:r w:rsidRPr="00A65840">
        <w:rPr>
          <w:spacing w:val="-2"/>
        </w:rPr>
        <w:t>работа</w:t>
      </w:r>
    </w:p>
    <w:p w14:paraId="4DEE1C5F" w14:textId="77777777" w:rsidR="003B3C72" w:rsidRPr="00A65840" w:rsidRDefault="00000000">
      <w:pPr>
        <w:pStyle w:val="a5"/>
        <w:numPr>
          <w:ilvl w:val="0"/>
          <w:numId w:val="57"/>
        </w:numPr>
        <w:tabs>
          <w:tab w:val="left" w:pos="798"/>
        </w:tabs>
        <w:ind w:right="430" w:firstLine="283"/>
        <w:rPr>
          <w:sz w:val="24"/>
        </w:rPr>
      </w:pPr>
      <w:r w:rsidRPr="00A65840">
        <w:rPr>
          <w:sz w:val="24"/>
        </w:rPr>
        <w:t>Сравнение</w:t>
      </w:r>
      <w:r w:rsidRPr="00A65840">
        <w:rPr>
          <w:spacing w:val="-14"/>
          <w:sz w:val="24"/>
        </w:rPr>
        <w:t xml:space="preserve"> </w:t>
      </w:r>
      <w:r w:rsidRPr="00A65840">
        <w:rPr>
          <w:sz w:val="24"/>
        </w:rPr>
        <w:t>и</w:t>
      </w:r>
      <w:r w:rsidRPr="00A65840">
        <w:rPr>
          <w:spacing w:val="-12"/>
          <w:sz w:val="24"/>
        </w:rPr>
        <w:t xml:space="preserve"> </w:t>
      </w:r>
      <w:r w:rsidRPr="00A65840">
        <w:rPr>
          <w:sz w:val="24"/>
        </w:rPr>
        <w:t>объяснение</w:t>
      </w:r>
      <w:r w:rsidRPr="00A65840">
        <w:rPr>
          <w:spacing w:val="-14"/>
          <w:sz w:val="24"/>
        </w:rPr>
        <w:t xml:space="preserve"> </w:t>
      </w:r>
      <w:r w:rsidRPr="00A65840">
        <w:rPr>
          <w:sz w:val="24"/>
        </w:rPr>
        <w:t>различий</w:t>
      </w:r>
      <w:r w:rsidRPr="00A65840">
        <w:rPr>
          <w:spacing w:val="-12"/>
          <w:sz w:val="24"/>
        </w:rPr>
        <w:t xml:space="preserve"> </w:t>
      </w:r>
      <w:r w:rsidRPr="00A65840">
        <w:rPr>
          <w:sz w:val="24"/>
        </w:rPr>
        <w:t>в</w:t>
      </w:r>
      <w:r w:rsidRPr="00A65840">
        <w:rPr>
          <w:spacing w:val="-14"/>
          <w:sz w:val="24"/>
        </w:rPr>
        <w:t xml:space="preserve"> </w:t>
      </w:r>
      <w:r w:rsidRPr="00A65840">
        <w:rPr>
          <w:sz w:val="24"/>
        </w:rPr>
        <w:t>соотношении</w:t>
      </w:r>
      <w:r w:rsidRPr="00A65840">
        <w:rPr>
          <w:spacing w:val="-12"/>
          <w:sz w:val="24"/>
        </w:rPr>
        <w:t xml:space="preserve"> </w:t>
      </w:r>
      <w:r w:rsidRPr="00A65840">
        <w:rPr>
          <w:sz w:val="24"/>
        </w:rPr>
        <w:t>городского</w:t>
      </w:r>
      <w:r w:rsidRPr="00A65840">
        <w:rPr>
          <w:spacing w:val="-13"/>
          <w:sz w:val="24"/>
        </w:rPr>
        <w:t xml:space="preserve"> </w:t>
      </w:r>
      <w:r w:rsidRPr="00A65840">
        <w:rPr>
          <w:sz w:val="24"/>
        </w:rPr>
        <w:t>и</w:t>
      </w:r>
      <w:r w:rsidRPr="00A65840">
        <w:rPr>
          <w:spacing w:val="-12"/>
          <w:sz w:val="24"/>
        </w:rPr>
        <w:t xml:space="preserve"> </w:t>
      </w:r>
      <w:r w:rsidRPr="00A65840">
        <w:rPr>
          <w:sz w:val="24"/>
        </w:rPr>
        <w:t>сельского</w:t>
      </w:r>
      <w:r w:rsidRPr="00A65840">
        <w:rPr>
          <w:spacing w:val="-13"/>
          <w:sz w:val="24"/>
        </w:rPr>
        <w:t xml:space="preserve"> </w:t>
      </w:r>
      <w:r w:rsidRPr="00A65840">
        <w:rPr>
          <w:sz w:val="24"/>
        </w:rPr>
        <w:t>населения</w:t>
      </w:r>
      <w:r w:rsidRPr="00A65840">
        <w:rPr>
          <w:spacing w:val="-13"/>
          <w:sz w:val="24"/>
        </w:rPr>
        <w:t xml:space="preserve"> </w:t>
      </w:r>
      <w:r w:rsidRPr="00A65840">
        <w:rPr>
          <w:sz w:val="24"/>
        </w:rPr>
        <w:t>разных регионов мира на основе анализа статистических данных.</w:t>
      </w:r>
    </w:p>
    <w:p w14:paraId="42C33EC1" w14:textId="77777777" w:rsidR="003B3C72" w:rsidRPr="00A65840" w:rsidRDefault="00000000">
      <w:pPr>
        <w:ind w:left="285" w:right="428" w:firstLine="283"/>
        <w:jc w:val="both"/>
        <w:rPr>
          <w:sz w:val="24"/>
        </w:rPr>
      </w:pPr>
      <w:r w:rsidRPr="00A65840">
        <w:rPr>
          <w:b/>
          <w:sz w:val="24"/>
        </w:rPr>
        <w:t xml:space="preserve">Тема 4. Качество жизни населения. </w:t>
      </w:r>
      <w:r w:rsidRPr="00A65840">
        <w:rPr>
          <w:sz w:val="24"/>
        </w:rPr>
        <w:t>Качество жизни населения как совокупность экономических,</w:t>
      </w:r>
      <w:r w:rsidRPr="00A65840">
        <w:rPr>
          <w:spacing w:val="40"/>
          <w:sz w:val="24"/>
        </w:rPr>
        <w:t xml:space="preserve"> </w:t>
      </w:r>
      <w:r w:rsidRPr="00A65840">
        <w:rPr>
          <w:sz w:val="24"/>
        </w:rPr>
        <w:t>социальных,</w:t>
      </w:r>
      <w:r w:rsidRPr="00A65840">
        <w:rPr>
          <w:spacing w:val="40"/>
          <w:sz w:val="24"/>
        </w:rPr>
        <w:t xml:space="preserve"> </w:t>
      </w:r>
      <w:r w:rsidRPr="00A65840">
        <w:rPr>
          <w:sz w:val="24"/>
        </w:rPr>
        <w:t>культурных,</w:t>
      </w:r>
      <w:r w:rsidRPr="00A65840">
        <w:rPr>
          <w:spacing w:val="40"/>
          <w:sz w:val="24"/>
        </w:rPr>
        <w:t xml:space="preserve"> </w:t>
      </w:r>
      <w:r w:rsidRPr="00A65840">
        <w:rPr>
          <w:sz w:val="24"/>
        </w:rPr>
        <w:t>экологических</w:t>
      </w:r>
      <w:r w:rsidRPr="00A65840">
        <w:rPr>
          <w:spacing w:val="40"/>
          <w:sz w:val="24"/>
        </w:rPr>
        <w:t xml:space="preserve"> </w:t>
      </w:r>
      <w:r w:rsidRPr="00A65840">
        <w:rPr>
          <w:sz w:val="24"/>
        </w:rPr>
        <w:t>условий</w:t>
      </w:r>
      <w:r w:rsidRPr="00A65840">
        <w:rPr>
          <w:spacing w:val="40"/>
          <w:sz w:val="24"/>
        </w:rPr>
        <w:t xml:space="preserve"> </w:t>
      </w:r>
      <w:r w:rsidRPr="00A65840">
        <w:rPr>
          <w:sz w:val="24"/>
        </w:rPr>
        <w:t>жизни</w:t>
      </w:r>
      <w:r w:rsidRPr="00A65840">
        <w:rPr>
          <w:spacing w:val="40"/>
          <w:sz w:val="24"/>
        </w:rPr>
        <w:t xml:space="preserve"> </w:t>
      </w:r>
      <w:r w:rsidRPr="00A65840">
        <w:rPr>
          <w:sz w:val="24"/>
        </w:rPr>
        <w:t>людей.</w:t>
      </w:r>
      <w:r w:rsidRPr="00A65840">
        <w:rPr>
          <w:spacing w:val="40"/>
          <w:sz w:val="24"/>
        </w:rPr>
        <w:t xml:space="preserve"> </w:t>
      </w:r>
      <w:r w:rsidRPr="00A65840">
        <w:rPr>
          <w:sz w:val="24"/>
        </w:rPr>
        <w:t>Показатели,</w:t>
      </w:r>
    </w:p>
    <w:p w14:paraId="574B4E93" w14:textId="77777777" w:rsidR="003B3C72" w:rsidRPr="00A65840" w:rsidRDefault="003B3C72">
      <w:pPr>
        <w:jc w:val="both"/>
        <w:rPr>
          <w:sz w:val="24"/>
        </w:rPr>
        <w:sectPr w:rsidR="003B3C72" w:rsidRPr="00A65840">
          <w:pgSz w:w="11910" w:h="16840"/>
          <w:pgMar w:top="1040" w:right="141" w:bottom="1700" w:left="1133" w:header="0" w:footer="1473" w:gutter="0"/>
          <w:cols w:space="720"/>
        </w:sectPr>
      </w:pPr>
    </w:p>
    <w:p w14:paraId="7F123CC8" w14:textId="77777777" w:rsidR="003B3C72" w:rsidRPr="00A65840" w:rsidRDefault="00000000">
      <w:pPr>
        <w:pStyle w:val="a3"/>
        <w:spacing w:before="66"/>
        <w:ind w:right="421" w:firstLine="0"/>
      </w:pPr>
      <w:r w:rsidRPr="00A65840">
        <w:lastRenderedPageBreak/>
        <w:t>характеризующие</w:t>
      </w:r>
      <w:r w:rsidRPr="00A65840">
        <w:rPr>
          <w:spacing w:val="-1"/>
        </w:rPr>
        <w:t xml:space="preserve"> </w:t>
      </w:r>
      <w:r w:rsidRPr="00A65840">
        <w:t>качество жизни</w:t>
      </w:r>
      <w:r w:rsidRPr="00A65840">
        <w:rPr>
          <w:spacing w:val="-1"/>
        </w:rPr>
        <w:t xml:space="preserve"> </w:t>
      </w:r>
      <w:r w:rsidRPr="00A65840">
        <w:t>населения. Индекс</w:t>
      </w:r>
      <w:r w:rsidRPr="00A65840">
        <w:rPr>
          <w:spacing w:val="-1"/>
        </w:rPr>
        <w:t xml:space="preserve"> </w:t>
      </w:r>
      <w:r w:rsidRPr="00A65840">
        <w:t>человеческого развития как интегральный показатель сравнения качества жизни населения различных стран и регионов мира.</w:t>
      </w:r>
    </w:p>
    <w:p w14:paraId="79B2CD9F" w14:textId="77777777" w:rsidR="003B3C72" w:rsidRPr="00A65840" w:rsidRDefault="00000000">
      <w:pPr>
        <w:pStyle w:val="3"/>
      </w:pPr>
      <w:r w:rsidRPr="00A65840">
        <w:t>Практическая</w:t>
      </w:r>
      <w:r w:rsidRPr="00A65840">
        <w:rPr>
          <w:spacing w:val="-5"/>
        </w:rPr>
        <w:t xml:space="preserve"> </w:t>
      </w:r>
      <w:r w:rsidRPr="00A65840">
        <w:rPr>
          <w:spacing w:val="-2"/>
        </w:rPr>
        <w:t>работа</w:t>
      </w:r>
    </w:p>
    <w:p w14:paraId="5B874E76" w14:textId="77777777" w:rsidR="003B3C72" w:rsidRPr="00A65840" w:rsidRDefault="00000000">
      <w:pPr>
        <w:pStyle w:val="a5"/>
        <w:numPr>
          <w:ilvl w:val="0"/>
          <w:numId w:val="56"/>
        </w:numPr>
        <w:tabs>
          <w:tab w:val="left" w:pos="848"/>
        </w:tabs>
        <w:ind w:right="429" w:firstLine="283"/>
        <w:rPr>
          <w:sz w:val="24"/>
        </w:rPr>
      </w:pPr>
      <w:r w:rsidRPr="00A65840">
        <w:rPr>
          <w:sz w:val="24"/>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70D9EEE3" w14:textId="77777777" w:rsidR="003B3C72" w:rsidRPr="00A65840" w:rsidRDefault="00000000">
      <w:pPr>
        <w:pStyle w:val="4"/>
        <w:spacing w:before="3" w:line="240" w:lineRule="auto"/>
      </w:pPr>
      <w:r w:rsidRPr="00A65840">
        <w:t>Раздел</w:t>
      </w:r>
      <w:r w:rsidRPr="00A65840">
        <w:rPr>
          <w:spacing w:val="-3"/>
        </w:rPr>
        <w:t xml:space="preserve"> </w:t>
      </w:r>
      <w:r w:rsidRPr="00A65840">
        <w:t>5.</w:t>
      </w:r>
      <w:r w:rsidRPr="00A65840">
        <w:rPr>
          <w:spacing w:val="-2"/>
        </w:rPr>
        <w:t xml:space="preserve"> </w:t>
      </w:r>
      <w:r w:rsidRPr="00A65840">
        <w:t>Мировое</w:t>
      </w:r>
      <w:r w:rsidRPr="00A65840">
        <w:rPr>
          <w:spacing w:val="-2"/>
        </w:rPr>
        <w:t xml:space="preserve"> хозяйство</w:t>
      </w:r>
    </w:p>
    <w:p w14:paraId="73AE7B7D" w14:textId="77777777" w:rsidR="003B3C72" w:rsidRPr="00A65840" w:rsidRDefault="00000000">
      <w:pPr>
        <w:pStyle w:val="a3"/>
        <w:ind w:right="424"/>
      </w:pPr>
      <w:r w:rsidRPr="00A65840">
        <w:rPr>
          <w:b/>
        </w:rPr>
        <w:t xml:space="preserve">Тема 1. Состав и структура мирового хозяйства. Международное географическое разделение труда. </w:t>
      </w:r>
      <w:r w:rsidRPr="00A65840">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w:t>
      </w:r>
      <w:r w:rsidRPr="00A65840">
        <w:rPr>
          <w:spacing w:val="-15"/>
        </w:rPr>
        <w:t xml:space="preserve"> </w:t>
      </w:r>
      <w:r w:rsidRPr="00A65840">
        <w:t>факторов</w:t>
      </w:r>
      <w:r w:rsidRPr="00A65840">
        <w:rPr>
          <w:spacing w:val="-15"/>
        </w:rPr>
        <w:t xml:space="preserve"> </w:t>
      </w:r>
      <w:r w:rsidRPr="00A65840">
        <w:t>в</w:t>
      </w:r>
      <w:r w:rsidRPr="00A65840">
        <w:rPr>
          <w:spacing w:val="-15"/>
        </w:rPr>
        <w:t xml:space="preserve"> </w:t>
      </w:r>
      <w:r w:rsidRPr="00A65840">
        <w:t>её</w:t>
      </w:r>
      <w:r w:rsidRPr="00A65840">
        <w:rPr>
          <w:spacing w:val="-15"/>
        </w:rPr>
        <w:t xml:space="preserve"> </w:t>
      </w:r>
      <w:r w:rsidRPr="00A65840">
        <w:t>формировании.</w:t>
      </w:r>
      <w:r w:rsidRPr="00A65840">
        <w:rPr>
          <w:spacing w:val="-15"/>
        </w:rPr>
        <w:t xml:space="preserve"> </w:t>
      </w:r>
      <w:r w:rsidRPr="00A65840">
        <w:t>Аграрные,</w:t>
      </w:r>
      <w:r w:rsidRPr="00A65840">
        <w:rPr>
          <w:spacing w:val="-15"/>
        </w:rPr>
        <w:t xml:space="preserve"> </w:t>
      </w:r>
      <w:r w:rsidRPr="00A65840">
        <w:t>индустриальные</w:t>
      </w:r>
      <w:r w:rsidRPr="00A65840">
        <w:rPr>
          <w:spacing w:val="-15"/>
        </w:rPr>
        <w:t xml:space="preserve"> </w:t>
      </w:r>
      <w:r w:rsidRPr="00A65840">
        <w:t>и</w:t>
      </w:r>
      <w:r w:rsidRPr="00A65840">
        <w:rPr>
          <w:spacing w:val="-15"/>
        </w:rPr>
        <w:t xml:space="preserve"> </w:t>
      </w:r>
      <w:r w:rsidRPr="00A65840">
        <w:t>постиндустриальные страны. Роль и место России в международном географическом разделении труда.</w:t>
      </w:r>
    </w:p>
    <w:p w14:paraId="07C46286" w14:textId="77777777" w:rsidR="003B3C72" w:rsidRPr="00A65840" w:rsidRDefault="00000000">
      <w:pPr>
        <w:pStyle w:val="3"/>
        <w:spacing w:before="0"/>
      </w:pPr>
      <w:r w:rsidRPr="00A65840">
        <w:t>Практическая</w:t>
      </w:r>
      <w:r w:rsidRPr="00A65840">
        <w:rPr>
          <w:spacing w:val="-5"/>
        </w:rPr>
        <w:t xml:space="preserve"> </w:t>
      </w:r>
      <w:r w:rsidRPr="00A65840">
        <w:rPr>
          <w:spacing w:val="-2"/>
        </w:rPr>
        <w:t>работа</w:t>
      </w:r>
    </w:p>
    <w:p w14:paraId="140468C1" w14:textId="77777777" w:rsidR="003B3C72" w:rsidRPr="00A65840" w:rsidRDefault="00000000">
      <w:pPr>
        <w:pStyle w:val="a5"/>
        <w:numPr>
          <w:ilvl w:val="0"/>
          <w:numId w:val="55"/>
        </w:numPr>
        <w:tabs>
          <w:tab w:val="left" w:pos="809"/>
        </w:tabs>
        <w:spacing w:line="274" w:lineRule="exact"/>
        <w:rPr>
          <w:sz w:val="24"/>
        </w:rPr>
      </w:pPr>
      <w:r w:rsidRPr="00A65840">
        <w:rPr>
          <w:sz w:val="24"/>
        </w:rPr>
        <w:t>Сравнение</w:t>
      </w:r>
      <w:r w:rsidRPr="00A65840">
        <w:rPr>
          <w:spacing w:val="-8"/>
          <w:sz w:val="24"/>
        </w:rPr>
        <w:t xml:space="preserve"> </w:t>
      </w:r>
      <w:r w:rsidRPr="00A65840">
        <w:rPr>
          <w:sz w:val="24"/>
        </w:rPr>
        <w:t>структуры</w:t>
      </w:r>
      <w:r w:rsidRPr="00A65840">
        <w:rPr>
          <w:spacing w:val="-4"/>
          <w:sz w:val="24"/>
        </w:rPr>
        <w:t xml:space="preserve"> </w:t>
      </w:r>
      <w:r w:rsidRPr="00A65840">
        <w:rPr>
          <w:sz w:val="24"/>
        </w:rPr>
        <w:t>экономики</w:t>
      </w:r>
      <w:r w:rsidRPr="00A65840">
        <w:rPr>
          <w:spacing w:val="-4"/>
          <w:sz w:val="24"/>
        </w:rPr>
        <w:t xml:space="preserve"> </w:t>
      </w:r>
      <w:r w:rsidRPr="00A65840">
        <w:rPr>
          <w:sz w:val="24"/>
        </w:rPr>
        <w:t>аграрных,</w:t>
      </w:r>
      <w:r w:rsidRPr="00A65840">
        <w:rPr>
          <w:spacing w:val="-7"/>
          <w:sz w:val="24"/>
        </w:rPr>
        <w:t xml:space="preserve"> </w:t>
      </w:r>
      <w:r w:rsidRPr="00A65840">
        <w:rPr>
          <w:sz w:val="24"/>
        </w:rPr>
        <w:t>индустриальных</w:t>
      </w:r>
      <w:r w:rsidRPr="00A65840">
        <w:rPr>
          <w:spacing w:val="-3"/>
          <w:sz w:val="24"/>
        </w:rPr>
        <w:t xml:space="preserve"> </w:t>
      </w:r>
      <w:r w:rsidRPr="00A65840">
        <w:rPr>
          <w:sz w:val="24"/>
        </w:rPr>
        <w:t>и</w:t>
      </w:r>
      <w:r w:rsidRPr="00A65840">
        <w:rPr>
          <w:spacing w:val="-6"/>
          <w:sz w:val="24"/>
        </w:rPr>
        <w:t xml:space="preserve"> </w:t>
      </w:r>
      <w:r w:rsidRPr="00A65840">
        <w:rPr>
          <w:sz w:val="24"/>
        </w:rPr>
        <w:t>постиндустриальных</w:t>
      </w:r>
      <w:r w:rsidRPr="00A65840">
        <w:rPr>
          <w:spacing w:val="-3"/>
          <w:sz w:val="24"/>
        </w:rPr>
        <w:t xml:space="preserve"> </w:t>
      </w:r>
      <w:r w:rsidRPr="00A65840">
        <w:rPr>
          <w:spacing w:val="-2"/>
          <w:sz w:val="24"/>
        </w:rPr>
        <w:t>стран.</w:t>
      </w:r>
    </w:p>
    <w:p w14:paraId="08335ED3" w14:textId="77777777" w:rsidR="003B3C72" w:rsidRPr="00A65840" w:rsidRDefault="00000000">
      <w:pPr>
        <w:pStyle w:val="a3"/>
        <w:spacing w:before="1"/>
        <w:ind w:right="421"/>
      </w:pPr>
      <w:r w:rsidRPr="00A65840">
        <w:rPr>
          <w:b/>
        </w:rPr>
        <w:t xml:space="preserve">Тема 2. Международная экономическая интеграция. </w:t>
      </w:r>
      <w:r w:rsidRPr="00A65840">
        <w:t>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14:paraId="35C98CA9" w14:textId="77777777" w:rsidR="003B3C72" w:rsidRPr="00A65840" w:rsidRDefault="00000000">
      <w:pPr>
        <w:pStyle w:val="3"/>
        <w:spacing w:before="4"/>
      </w:pPr>
      <w:r w:rsidRPr="00A65840">
        <w:t>Тема</w:t>
      </w:r>
      <w:r w:rsidRPr="00A65840">
        <w:rPr>
          <w:spacing w:val="-5"/>
        </w:rPr>
        <w:t xml:space="preserve"> </w:t>
      </w:r>
      <w:r w:rsidRPr="00A65840">
        <w:t>3.</w:t>
      </w:r>
      <w:r w:rsidRPr="00A65840">
        <w:rPr>
          <w:spacing w:val="-3"/>
        </w:rPr>
        <w:t xml:space="preserve"> </w:t>
      </w:r>
      <w:r w:rsidRPr="00A65840">
        <w:t>География</w:t>
      </w:r>
      <w:r w:rsidRPr="00A65840">
        <w:rPr>
          <w:spacing w:val="-2"/>
        </w:rPr>
        <w:t xml:space="preserve"> </w:t>
      </w:r>
      <w:r w:rsidRPr="00A65840">
        <w:t>главных</w:t>
      </w:r>
      <w:r w:rsidRPr="00A65840">
        <w:rPr>
          <w:spacing w:val="-3"/>
        </w:rPr>
        <w:t xml:space="preserve"> </w:t>
      </w:r>
      <w:r w:rsidRPr="00A65840">
        <w:t>отраслей</w:t>
      </w:r>
      <w:r w:rsidRPr="00A65840">
        <w:rPr>
          <w:spacing w:val="-3"/>
        </w:rPr>
        <w:t xml:space="preserve"> </w:t>
      </w:r>
      <w:r w:rsidRPr="00A65840">
        <w:t>мирового</w:t>
      </w:r>
      <w:r w:rsidRPr="00A65840">
        <w:rPr>
          <w:spacing w:val="-2"/>
        </w:rPr>
        <w:t xml:space="preserve"> хозяйства.</w:t>
      </w:r>
    </w:p>
    <w:p w14:paraId="1025F83A" w14:textId="77777777" w:rsidR="003B3C72" w:rsidRPr="00A65840" w:rsidRDefault="00000000">
      <w:pPr>
        <w:pStyle w:val="a3"/>
        <w:ind w:right="426"/>
      </w:pPr>
      <w:r w:rsidRPr="00A65840">
        <w:rPr>
          <w:b/>
        </w:rPr>
        <w:t xml:space="preserve">Промышленность мира. </w:t>
      </w:r>
      <w:r w:rsidRPr="00A65840">
        <w:t>Географические особенности размещения основных видов сырьевых</w:t>
      </w:r>
      <w:r w:rsidRPr="00A65840">
        <w:rPr>
          <w:spacing w:val="-2"/>
        </w:rPr>
        <w:t xml:space="preserve"> </w:t>
      </w:r>
      <w:r w:rsidRPr="00A65840">
        <w:t>и</w:t>
      </w:r>
      <w:r w:rsidRPr="00A65840">
        <w:rPr>
          <w:spacing w:val="-3"/>
        </w:rPr>
        <w:t xml:space="preserve"> </w:t>
      </w:r>
      <w:r w:rsidRPr="00A65840">
        <w:t>топливных</w:t>
      </w:r>
      <w:r w:rsidRPr="00A65840">
        <w:rPr>
          <w:spacing w:val="-4"/>
        </w:rPr>
        <w:t xml:space="preserve"> </w:t>
      </w:r>
      <w:r w:rsidRPr="00A65840">
        <w:t>ресурсов.</w:t>
      </w:r>
      <w:r w:rsidRPr="00A65840">
        <w:rPr>
          <w:spacing w:val="-3"/>
        </w:rPr>
        <w:t xml:space="preserve"> </w:t>
      </w:r>
      <w:r w:rsidRPr="00A65840">
        <w:t>Страны-лидеры</w:t>
      </w:r>
      <w:r w:rsidRPr="00A65840">
        <w:rPr>
          <w:spacing w:val="-3"/>
        </w:rPr>
        <w:t xml:space="preserve"> </w:t>
      </w:r>
      <w:r w:rsidRPr="00A65840">
        <w:t>по</w:t>
      </w:r>
      <w:r w:rsidRPr="00A65840">
        <w:rPr>
          <w:spacing w:val="-3"/>
        </w:rPr>
        <w:t xml:space="preserve"> </w:t>
      </w:r>
      <w:r w:rsidRPr="00A65840">
        <w:t>запасам</w:t>
      </w:r>
      <w:r w:rsidRPr="00A65840">
        <w:rPr>
          <w:spacing w:val="-4"/>
        </w:rPr>
        <w:t xml:space="preserve"> </w:t>
      </w:r>
      <w:r w:rsidRPr="00A65840">
        <w:t>и</w:t>
      </w:r>
      <w:r w:rsidRPr="00A65840">
        <w:rPr>
          <w:spacing w:val="-3"/>
        </w:rPr>
        <w:t xml:space="preserve"> </w:t>
      </w:r>
      <w:r w:rsidRPr="00A65840">
        <w:t>добыче</w:t>
      </w:r>
      <w:r w:rsidRPr="00A65840">
        <w:rPr>
          <w:spacing w:val="-2"/>
        </w:rPr>
        <w:t xml:space="preserve"> </w:t>
      </w:r>
      <w:r w:rsidRPr="00A65840">
        <w:t>нефти,</w:t>
      </w:r>
      <w:r w:rsidRPr="00A65840">
        <w:rPr>
          <w:spacing w:val="-3"/>
        </w:rPr>
        <w:t xml:space="preserve"> </w:t>
      </w:r>
      <w:r w:rsidRPr="00A65840">
        <w:t>природного</w:t>
      </w:r>
      <w:r w:rsidRPr="00A65840">
        <w:rPr>
          <w:spacing w:val="-3"/>
        </w:rPr>
        <w:t xml:space="preserve"> </w:t>
      </w:r>
      <w:r w:rsidRPr="00A65840">
        <w:t>газа</w:t>
      </w:r>
      <w:r w:rsidRPr="00A65840">
        <w:rPr>
          <w:spacing w:val="-4"/>
        </w:rPr>
        <w:t xml:space="preserve"> </w:t>
      </w:r>
      <w:r w:rsidRPr="00A65840">
        <w:t xml:space="preserve">и </w:t>
      </w:r>
      <w:r w:rsidRPr="00A65840">
        <w:rPr>
          <w:spacing w:val="-2"/>
        </w:rPr>
        <w:t>угля.</w:t>
      </w:r>
    </w:p>
    <w:p w14:paraId="1BB091D4" w14:textId="77777777" w:rsidR="003B3C72" w:rsidRPr="00A65840" w:rsidRDefault="00000000">
      <w:pPr>
        <w:pStyle w:val="a3"/>
        <w:ind w:right="420"/>
      </w:pPr>
      <w:r w:rsidRPr="00A65840">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w:t>
      </w:r>
      <w:r w:rsidRPr="00A65840">
        <w:rPr>
          <w:spacing w:val="-2"/>
        </w:rPr>
        <w:t xml:space="preserve"> </w:t>
      </w:r>
      <w:r w:rsidRPr="00A65840">
        <w:t>и</w:t>
      </w:r>
      <w:r w:rsidRPr="00A65840">
        <w:rPr>
          <w:spacing w:val="-3"/>
        </w:rPr>
        <w:t xml:space="preserve"> </w:t>
      </w:r>
      <w:r w:rsidRPr="00A65840">
        <w:t>импортёры</w:t>
      </w:r>
      <w:r w:rsidRPr="00A65840">
        <w:rPr>
          <w:spacing w:val="-2"/>
        </w:rPr>
        <w:t xml:space="preserve"> </w:t>
      </w:r>
      <w:r w:rsidRPr="00A65840">
        <w:t>нефти,</w:t>
      </w:r>
      <w:r w:rsidRPr="00A65840">
        <w:rPr>
          <w:spacing w:val="-3"/>
        </w:rPr>
        <w:t xml:space="preserve"> </w:t>
      </w:r>
      <w:r w:rsidRPr="00A65840">
        <w:t>природного</w:t>
      </w:r>
      <w:r w:rsidRPr="00A65840">
        <w:rPr>
          <w:spacing w:val="-1"/>
        </w:rPr>
        <w:t xml:space="preserve"> </w:t>
      </w:r>
      <w:r w:rsidRPr="00A65840">
        <w:t>газа</w:t>
      </w:r>
      <w:r w:rsidRPr="00A65840">
        <w:rPr>
          <w:spacing w:val="-2"/>
        </w:rPr>
        <w:t xml:space="preserve"> </w:t>
      </w:r>
      <w:r w:rsidRPr="00A65840">
        <w:t>и угля.</w:t>
      </w:r>
      <w:r w:rsidRPr="00A65840">
        <w:rPr>
          <w:spacing w:val="-1"/>
        </w:rPr>
        <w:t xml:space="preserve"> </w:t>
      </w:r>
      <w:r w:rsidRPr="00A65840">
        <w:t>Организация</w:t>
      </w:r>
      <w:r w:rsidRPr="00A65840">
        <w:rPr>
          <w:spacing w:val="-3"/>
        </w:rPr>
        <w:t xml:space="preserve"> </w:t>
      </w:r>
      <w:r w:rsidRPr="00A65840">
        <w:t>стран-экспортёров</w:t>
      </w:r>
      <w:r w:rsidRPr="00A65840">
        <w:rPr>
          <w:spacing w:val="-2"/>
        </w:rPr>
        <w:t xml:space="preserve"> </w:t>
      </w:r>
      <w:r w:rsidRPr="00A65840">
        <w:t>нефти. Современные</w:t>
      </w:r>
      <w:r w:rsidRPr="00A65840">
        <w:rPr>
          <w:spacing w:val="-3"/>
        </w:rPr>
        <w:t xml:space="preserve"> </w:t>
      </w:r>
      <w:r w:rsidRPr="00A65840">
        <w:t>тенденции развития</w:t>
      </w:r>
      <w:r w:rsidRPr="00A65840">
        <w:rPr>
          <w:spacing w:val="-1"/>
        </w:rPr>
        <w:t xml:space="preserve"> </w:t>
      </w:r>
      <w:r w:rsidRPr="00A65840">
        <w:t>отрасли,</w:t>
      </w:r>
      <w:r w:rsidRPr="00A65840">
        <w:rPr>
          <w:spacing w:val="-1"/>
        </w:rPr>
        <w:t xml:space="preserve"> </w:t>
      </w:r>
      <w:r w:rsidRPr="00A65840">
        <w:t>изменяющие</w:t>
      </w:r>
      <w:r w:rsidRPr="00A65840">
        <w:rPr>
          <w:spacing w:val="-2"/>
        </w:rPr>
        <w:t xml:space="preserve"> </w:t>
      </w:r>
      <w:r w:rsidRPr="00A65840">
        <w:t>её</w:t>
      </w:r>
      <w:r w:rsidRPr="00A65840">
        <w:rPr>
          <w:spacing w:val="-2"/>
        </w:rPr>
        <w:t xml:space="preserve"> </w:t>
      </w:r>
      <w:r w:rsidRPr="00A65840">
        <w:t>географию, «сланцевая</w:t>
      </w:r>
      <w:r w:rsidRPr="00A65840">
        <w:rPr>
          <w:spacing w:val="-1"/>
        </w:rPr>
        <w:t xml:space="preserve"> </w:t>
      </w:r>
      <w:r w:rsidRPr="00A65840">
        <w:t>революция»,</w:t>
      </w:r>
    </w:p>
    <w:p w14:paraId="5FD733CD" w14:textId="77777777" w:rsidR="003B3C72" w:rsidRPr="00A65840" w:rsidRDefault="00000000">
      <w:pPr>
        <w:pStyle w:val="a3"/>
        <w:ind w:right="421" w:firstLine="0"/>
      </w:pPr>
      <w:r w:rsidRPr="00A65840">
        <w:t>«водородная»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w:t>
      </w:r>
      <w:r w:rsidRPr="00A65840">
        <w:rPr>
          <w:spacing w:val="64"/>
        </w:rPr>
        <w:t xml:space="preserve">  </w:t>
      </w:r>
      <w:r w:rsidRPr="00A65840">
        <w:t>электроэнергии</w:t>
      </w:r>
      <w:r w:rsidRPr="00A65840">
        <w:rPr>
          <w:spacing w:val="66"/>
        </w:rPr>
        <w:t xml:space="preserve">  </w:t>
      </w:r>
      <w:r w:rsidRPr="00A65840">
        <w:t>с</w:t>
      </w:r>
      <w:r w:rsidRPr="00A65840">
        <w:rPr>
          <w:spacing w:val="63"/>
        </w:rPr>
        <w:t xml:space="preserve">  </w:t>
      </w:r>
      <w:r w:rsidRPr="00A65840">
        <w:t>использованием</w:t>
      </w:r>
      <w:r w:rsidRPr="00A65840">
        <w:rPr>
          <w:spacing w:val="65"/>
        </w:rPr>
        <w:t xml:space="preserve">  </w:t>
      </w:r>
      <w:r w:rsidRPr="00A65840">
        <w:t>ВИЭ.</w:t>
      </w:r>
      <w:r w:rsidRPr="00A65840">
        <w:rPr>
          <w:spacing w:val="65"/>
        </w:rPr>
        <w:t xml:space="preserve">  </w:t>
      </w:r>
      <w:r w:rsidRPr="00A65840">
        <w:t>Страны-лидеры</w:t>
      </w:r>
      <w:r w:rsidRPr="00A65840">
        <w:rPr>
          <w:spacing w:val="65"/>
        </w:rPr>
        <w:t xml:space="preserve">  </w:t>
      </w:r>
      <w:r w:rsidRPr="00A65840">
        <w:t>по</w:t>
      </w:r>
      <w:r w:rsidRPr="00A65840">
        <w:rPr>
          <w:spacing w:val="65"/>
        </w:rPr>
        <w:t xml:space="preserve">  </w:t>
      </w:r>
      <w:r w:rsidRPr="00A65840">
        <w:rPr>
          <w:spacing w:val="-2"/>
        </w:rPr>
        <w:t>развитию</w:t>
      </w:r>
    </w:p>
    <w:p w14:paraId="5DEB2BBE" w14:textId="77777777" w:rsidR="003B3C72" w:rsidRPr="00A65840" w:rsidRDefault="00000000">
      <w:pPr>
        <w:pStyle w:val="a3"/>
        <w:ind w:right="427" w:firstLine="0"/>
      </w:pPr>
      <w:r w:rsidRPr="00A65840">
        <w:t>«возобновляемой»</w:t>
      </w:r>
      <w:r w:rsidRPr="00A65840">
        <w:rPr>
          <w:spacing w:val="-13"/>
        </w:rPr>
        <w:t xml:space="preserve"> </w:t>
      </w:r>
      <w:r w:rsidRPr="00A65840">
        <w:t>энергетики.</w:t>
      </w:r>
      <w:r w:rsidRPr="00A65840">
        <w:rPr>
          <w:spacing w:val="-8"/>
        </w:rPr>
        <w:t xml:space="preserve"> </w:t>
      </w:r>
      <w:r w:rsidRPr="00A65840">
        <w:t>Воздействие</w:t>
      </w:r>
      <w:r w:rsidRPr="00A65840">
        <w:rPr>
          <w:spacing w:val="-8"/>
        </w:rPr>
        <w:t xml:space="preserve"> </w:t>
      </w:r>
      <w:r w:rsidRPr="00A65840">
        <w:t>на</w:t>
      </w:r>
      <w:r w:rsidRPr="00A65840">
        <w:rPr>
          <w:spacing w:val="-9"/>
        </w:rPr>
        <w:t xml:space="preserve"> </w:t>
      </w:r>
      <w:r w:rsidRPr="00A65840">
        <w:t>окружающую</w:t>
      </w:r>
      <w:r w:rsidRPr="00A65840">
        <w:rPr>
          <w:spacing w:val="-6"/>
        </w:rPr>
        <w:t xml:space="preserve"> </w:t>
      </w:r>
      <w:r w:rsidRPr="00A65840">
        <w:t>среду</w:t>
      </w:r>
      <w:r w:rsidRPr="00A65840">
        <w:rPr>
          <w:spacing w:val="-13"/>
        </w:rPr>
        <w:t xml:space="preserve"> </w:t>
      </w:r>
      <w:r w:rsidRPr="00A65840">
        <w:t>топливной</w:t>
      </w:r>
      <w:r w:rsidRPr="00A65840">
        <w:rPr>
          <w:spacing w:val="-8"/>
        </w:rPr>
        <w:t xml:space="preserve"> </w:t>
      </w:r>
      <w:r w:rsidRPr="00A65840">
        <w:t>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21FA03EC" w14:textId="77777777" w:rsidR="003B3C72" w:rsidRPr="00A65840" w:rsidRDefault="00000000">
      <w:pPr>
        <w:pStyle w:val="a3"/>
        <w:ind w:right="422"/>
      </w:pPr>
      <w:r w:rsidRPr="00A65840">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w:t>
      </w:r>
      <w:r w:rsidRPr="00A65840">
        <w:rPr>
          <w:spacing w:val="-5"/>
        </w:rPr>
        <w:t xml:space="preserve"> </w:t>
      </w:r>
      <w:r w:rsidRPr="00A65840">
        <w:t>тенденции</w:t>
      </w:r>
      <w:r w:rsidRPr="00A65840">
        <w:rPr>
          <w:spacing w:val="-3"/>
        </w:rPr>
        <w:t xml:space="preserve"> </w:t>
      </w:r>
      <w:r w:rsidRPr="00A65840">
        <w:t>развития</w:t>
      </w:r>
      <w:r w:rsidRPr="00A65840">
        <w:rPr>
          <w:spacing w:val="-3"/>
        </w:rPr>
        <w:t xml:space="preserve"> </w:t>
      </w:r>
      <w:r w:rsidRPr="00A65840">
        <w:t>отрасли.</w:t>
      </w:r>
      <w:r w:rsidRPr="00A65840">
        <w:rPr>
          <w:spacing w:val="-3"/>
        </w:rPr>
        <w:t xml:space="preserve"> </w:t>
      </w:r>
      <w:r w:rsidRPr="00A65840">
        <w:t>Влияние</w:t>
      </w:r>
      <w:r w:rsidRPr="00A65840">
        <w:rPr>
          <w:spacing w:val="-4"/>
        </w:rPr>
        <w:t xml:space="preserve"> </w:t>
      </w:r>
      <w:r w:rsidRPr="00A65840">
        <w:t>металлургии</w:t>
      </w:r>
      <w:r w:rsidRPr="00A65840">
        <w:rPr>
          <w:spacing w:val="-3"/>
        </w:rPr>
        <w:t xml:space="preserve"> </w:t>
      </w:r>
      <w:r w:rsidRPr="00A65840">
        <w:t>на</w:t>
      </w:r>
      <w:r w:rsidRPr="00A65840">
        <w:rPr>
          <w:spacing w:val="-4"/>
        </w:rPr>
        <w:t xml:space="preserve"> </w:t>
      </w:r>
      <w:r w:rsidRPr="00A65840">
        <w:t>окружающую</w:t>
      </w:r>
      <w:r w:rsidRPr="00A65840">
        <w:rPr>
          <w:spacing w:val="-3"/>
        </w:rPr>
        <w:t xml:space="preserve"> </w:t>
      </w:r>
      <w:r w:rsidRPr="00A65840">
        <w:t>среду.</w:t>
      </w:r>
      <w:r w:rsidRPr="00A65840">
        <w:rPr>
          <w:spacing w:val="-3"/>
        </w:rPr>
        <w:t xml:space="preserve"> </w:t>
      </w:r>
      <w:r w:rsidRPr="00A65840">
        <w:t>Место России в мировом производстве и экспорте чёрных и цветных металлов.</w:t>
      </w:r>
    </w:p>
    <w:p w14:paraId="0F753DCB" w14:textId="77777777" w:rsidR="003B3C72" w:rsidRPr="00A65840" w:rsidRDefault="00000000">
      <w:pPr>
        <w:pStyle w:val="a3"/>
        <w:ind w:right="426"/>
      </w:pPr>
      <w:r w:rsidRPr="00A65840">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1FD04C0C" w14:textId="77777777" w:rsidR="003B3C72" w:rsidRPr="00A65840" w:rsidRDefault="00000000">
      <w:pPr>
        <w:pStyle w:val="a3"/>
        <w:ind w:right="418"/>
      </w:pPr>
      <w:r w:rsidRPr="00A65840">
        <w:t xml:space="preserve">Химическая промышленность и лесопромышленный комплекс мира. Ведущие страны- 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 бумажной промышленности. Влияние химической и лесной промышленности на окружающую </w:t>
      </w:r>
      <w:r w:rsidRPr="00A65840">
        <w:rPr>
          <w:spacing w:val="-2"/>
        </w:rPr>
        <w:t>среду.</w:t>
      </w:r>
    </w:p>
    <w:p w14:paraId="15021DC9" w14:textId="77777777" w:rsidR="003B3C72" w:rsidRPr="00A65840" w:rsidRDefault="00000000">
      <w:pPr>
        <w:pStyle w:val="3"/>
        <w:spacing w:before="4"/>
      </w:pPr>
      <w:r w:rsidRPr="00A65840">
        <w:t>Практическая</w:t>
      </w:r>
      <w:r w:rsidRPr="00A65840">
        <w:rPr>
          <w:spacing w:val="-5"/>
        </w:rPr>
        <w:t xml:space="preserve"> </w:t>
      </w:r>
      <w:r w:rsidRPr="00A65840">
        <w:rPr>
          <w:spacing w:val="-2"/>
        </w:rPr>
        <w:t>работа</w:t>
      </w:r>
    </w:p>
    <w:p w14:paraId="0D3D6F0E" w14:textId="77777777" w:rsidR="003B3C72" w:rsidRPr="00A65840" w:rsidRDefault="00000000">
      <w:pPr>
        <w:pStyle w:val="a5"/>
        <w:numPr>
          <w:ilvl w:val="0"/>
          <w:numId w:val="54"/>
        </w:numPr>
        <w:tabs>
          <w:tab w:val="left" w:pos="867"/>
        </w:tabs>
        <w:ind w:right="435" w:firstLine="283"/>
        <w:rPr>
          <w:sz w:val="24"/>
        </w:rPr>
      </w:pPr>
      <w:r w:rsidRPr="00A65840">
        <w:rPr>
          <w:sz w:val="24"/>
        </w:rPr>
        <w:t>Представление в виде диаграмм данных о динамике изменения объёмов и структуры производства электроэнергии в мире.</w:t>
      </w:r>
    </w:p>
    <w:p w14:paraId="08DA270F" w14:textId="77777777" w:rsidR="003B3C72" w:rsidRPr="00A65840" w:rsidRDefault="00000000">
      <w:pPr>
        <w:pStyle w:val="a3"/>
        <w:ind w:right="427"/>
      </w:pPr>
      <w:r w:rsidRPr="00A65840">
        <w:rPr>
          <w:b/>
        </w:rPr>
        <w:t xml:space="preserve">Сельское хозяйство мира. </w:t>
      </w:r>
      <w:r w:rsidRPr="00A65840">
        <w:t>Географические различия в обеспеченности земельными ресурсами.</w:t>
      </w:r>
      <w:r w:rsidRPr="00A65840">
        <w:rPr>
          <w:spacing w:val="36"/>
        </w:rPr>
        <w:t xml:space="preserve"> </w:t>
      </w:r>
      <w:r w:rsidRPr="00A65840">
        <w:t>Земельный</w:t>
      </w:r>
      <w:r w:rsidRPr="00A65840">
        <w:rPr>
          <w:spacing w:val="35"/>
        </w:rPr>
        <w:t xml:space="preserve"> </w:t>
      </w:r>
      <w:r w:rsidRPr="00A65840">
        <w:t>фонд</w:t>
      </w:r>
      <w:r w:rsidRPr="00A65840">
        <w:rPr>
          <w:spacing w:val="36"/>
        </w:rPr>
        <w:t xml:space="preserve"> </w:t>
      </w:r>
      <w:r w:rsidRPr="00A65840">
        <w:t>мира,</w:t>
      </w:r>
      <w:r w:rsidRPr="00A65840">
        <w:rPr>
          <w:spacing w:val="36"/>
        </w:rPr>
        <w:t xml:space="preserve"> </w:t>
      </w:r>
      <w:r w:rsidRPr="00A65840">
        <w:t>его</w:t>
      </w:r>
      <w:r w:rsidRPr="00A65840">
        <w:rPr>
          <w:spacing w:val="36"/>
        </w:rPr>
        <w:t xml:space="preserve"> </w:t>
      </w:r>
      <w:r w:rsidRPr="00A65840">
        <w:t>структура.</w:t>
      </w:r>
      <w:r w:rsidRPr="00A65840">
        <w:rPr>
          <w:spacing w:val="36"/>
        </w:rPr>
        <w:t xml:space="preserve"> </w:t>
      </w:r>
      <w:r w:rsidRPr="00A65840">
        <w:t>Современные</w:t>
      </w:r>
      <w:r w:rsidRPr="00A65840">
        <w:rPr>
          <w:spacing w:val="35"/>
        </w:rPr>
        <w:t xml:space="preserve"> </w:t>
      </w:r>
      <w:r w:rsidRPr="00A65840">
        <w:t>тенденции</w:t>
      </w:r>
      <w:r w:rsidRPr="00A65840">
        <w:rPr>
          <w:spacing w:val="37"/>
        </w:rPr>
        <w:t xml:space="preserve"> </w:t>
      </w:r>
      <w:r w:rsidRPr="00A65840">
        <w:t>развития</w:t>
      </w:r>
      <w:r w:rsidRPr="00A65840">
        <w:rPr>
          <w:spacing w:val="36"/>
        </w:rPr>
        <w:t xml:space="preserve"> </w:t>
      </w:r>
      <w:r w:rsidRPr="00A65840">
        <w:t>отрасли.</w:t>
      </w:r>
    </w:p>
    <w:p w14:paraId="34191C0E" w14:textId="77777777" w:rsidR="003B3C72" w:rsidRPr="00A65840" w:rsidRDefault="003B3C72">
      <w:pPr>
        <w:pStyle w:val="a3"/>
        <w:sectPr w:rsidR="003B3C72" w:rsidRPr="00A65840">
          <w:pgSz w:w="11910" w:h="16840"/>
          <w:pgMar w:top="1040" w:right="141" w:bottom="1700" w:left="1133" w:header="0" w:footer="1473" w:gutter="0"/>
          <w:cols w:space="720"/>
        </w:sectPr>
      </w:pPr>
    </w:p>
    <w:p w14:paraId="42560201" w14:textId="77777777" w:rsidR="003B3C72" w:rsidRPr="00A65840" w:rsidRDefault="00000000">
      <w:pPr>
        <w:pStyle w:val="a3"/>
        <w:spacing w:before="66"/>
        <w:ind w:right="427" w:firstLine="0"/>
      </w:pPr>
      <w:r w:rsidRPr="00A65840">
        <w:lastRenderedPageBreak/>
        <w:t>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7897ADB0" w14:textId="77777777" w:rsidR="003B3C72" w:rsidRPr="00A65840" w:rsidRDefault="00000000">
      <w:pPr>
        <w:pStyle w:val="a3"/>
        <w:spacing w:before="1"/>
        <w:ind w:left="569" w:firstLine="0"/>
      </w:pPr>
      <w:r w:rsidRPr="00A65840">
        <w:t>Животноводство.</w:t>
      </w:r>
      <w:r w:rsidRPr="00A65840">
        <w:rPr>
          <w:spacing w:val="72"/>
        </w:rPr>
        <w:t xml:space="preserve">  </w:t>
      </w:r>
      <w:r w:rsidRPr="00A65840">
        <w:t>Ведущие</w:t>
      </w:r>
      <w:r w:rsidRPr="00A65840">
        <w:rPr>
          <w:spacing w:val="74"/>
        </w:rPr>
        <w:t xml:space="preserve">  </w:t>
      </w:r>
      <w:r w:rsidRPr="00A65840">
        <w:t>экспортёры</w:t>
      </w:r>
      <w:r w:rsidRPr="00A65840">
        <w:rPr>
          <w:spacing w:val="73"/>
        </w:rPr>
        <w:t xml:space="preserve">  </w:t>
      </w:r>
      <w:r w:rsidRPr="00A65840">
        <w:t>и</w:t>
      </w:r>
      <w:r w:rsidRPr="00A65840">
        <w:rPr>
          <w:spacing w:val="74"/>
        </w:rPr>
        <w:t xml:space="preserve">  </w:t>
      </w:r>
      <w:r w:rsidRPr="00A65840">
        <w:t>импортёры</w:t>
      </w:r>
      <w:r w:rsidRPr="00A65840">
        <w:rPr>
          <w:spacing w:val="72"/>
        </w:rPr>
        <w:t xml:space="preserve">  </w:t>
      </w:r>
      <w:r w:rsidRPr="00A65840">
        <w:t>продукции</w:t>
      </w:r>
      <w:r w:rsidRPr="00A65840">
        <w:rPr>
          <w:spacing w:val="74"/>
        </w:rPr>
        <w:t xml:space="preserve">  </w:t>
      </w:r>
      <w:r w:rsidRPr="00A65840">
        <w:rPr>
          <w:spacing w:val="-2"/>
        </w:rPr>
        <w:t>животноводства.</w:t>
      </w:r>
    </w:p>
    <w:p w14:paraId="6DEF2428" w14:textId="77777777" w:rsidR="003B3C72" w:rsidRPr="00A65840" w:rsidRDefault="00000000">
      <w:pPr>
        <w:pStyle w:val="a3"/>
        <w:ind w:firstLine="0"/>
      </w:pPr>
      <w:r w:rsidRPr="00A65840">
        <w:t>Рыболовство</w:t>
      </w:r>
      <w:r w:rsidRPr="00A65840">
        <w:rPr>
          <w:spacing w:val="-6"/>
        </w:rPr>
        <w:t xml:space="preserve"> </w:t>
      </w:r>
      <w:r w:rsidRPr="00A65840">
        <w:t>и</w:t>
      </w:r>
      <w:r w:rsidRPr="00A65840">
        <w:rPr>
          <w:spacing w:val="-2"/>
        </w:rPr>
        <w:t xml:space="preserve"> </w:t>
      </w:r>
      <w:r w:rsidRPr="00A65840">
        <w:t>аквакультура:</w:t>
      </w:r>
      <w:r w:rsidRPr="00A65840">
        <w:rPr>
          <w:spacing w:val="-3"/>
        </w:rPr>
        <w:t xml:space="preserve"> </w:t>
      </w:r>
      <w:r w:rsidRPr="00A65840">
        <w:t>географические</w:t>
      </w:r>
      <w:r w:rsidRPr="00A65840">
        <w:rPr>
          <w:spacing w:val="-4"/>
        </w:rPr>
        <w:t xml:space="preserve"> </w:t>
      </w:r>
      <w:r w:rsidRPr="00A65840">
        <w:rPr>
          <w:spacing w:val="-2"/>
        </w:rPr>
        <w:t>особенности.</w:t>
      </w:r>
    </w:p>
    <w:p w14:paraId="0A4B100A" w14:textId="77777777" w:rsidR="003B3C72" w:rsidRPr="00A65840" w:rsidRDefault="00000000">
      <w:pPr>
        <w:pStyle w:val="a3"/>
        <w:ind w:left="569" w:firstLine="0"/>
      </w:pPr>
      <w:r w:rsidRPr="00A65840">
        <w:t>Влияние</w:t>
      </w:r>
      <w:r w:rsidRPr="00A65840">
        <w:rPr>
          <w:spacing w:val="-7"/>
        </w:rPr>
        <w:t xml:space="preserve"> </w:t>
      </w:r>
      <w:r w:rsidRPr="00A65840">
        <w:t>сельского</w:t>
      </w:r>
      <w:r w:rsidRPr="00A65840">
        <w:rPr>
          <w:spacing w:val="-3"/>
        </w:rPr>
        <w:t xml:space="preserve"> </w:t>
      </w:r>
      <w:r w:rsidRPr="00A65840">
        <w:t>хозяйства</w:t>
      </w:r>
      <w:r w:rsidRPr="00A65840">
        <w:rPr>
          <w:spacing w:val="-4"/>
        </w:rPr>
        <w:t xml:space="preserve"> </w:t>
      </w:r>
      <w:r w:rsidRPr="00A65840">
        <w:t>и</w:t>
      </w:r>
      <w:r w:rsidRPr="00A65840">
        <w:rPr>
          <w:spacing w:val="-3"/>
        </w:rPr>
        <w:t xml:space="preserve"> </w:t>
      </w:r>
      <w:r w:rsidRPr="00A65840">
        <w:t>отдельных</w:t>
      </w:r>
      <w:r w:rsidRPr="00A65840">
        <w:rPr>
          <w:spacing w:val="-2"/>
        </w:rPr>
        <w:t xml:space="preserve"> </w:t>
      </w:r>
      <w:r w:rsidRPr="00A65840">
        <w:t>его</w:t>
      </w:r>
      <w:r w:rsidRPr="00A65840">
        <w:rPr>
          <w:spacing w:val="-6"/>
        </w:rPr>
        <w:t xml:space="preserve"> </w:t>
      </w:r>
      <w:r w:rsidRPr="00A65840">
        <w:t>отраслей</w:t>
      </w:r>
      <w:r w:rsidRPr="00A65840">
        <w:rPr>
          <w:spacing w:val="-3"/>
        </w:rPr>
        <w:t xml:space="preserve"> </w:t>
      </w:r>
      <w:r w:rsidRPr="00A65840">
        <w:t>на</w:t>
      </w:r>
      <w:r w:rsidRPr="00A65840">
        <w:rPr>
          <w:spacing w:val="-4"/>
        </w:rPr>
        <w:t xml:space="preserve"> </w:t>
      </w:r>
      <w:r w:rsidRPr="00A65840">
        <w:t>окружающую</w:t>
      </w:r>
      <w:r w:rsidRPr="00A65840">
        <w:rPr>
          <w:spacing w:val="-1"/>
        </w:rPr>
        <w:t xml:space="preserve"> </w:t>
      </w:r>
      <w:r w:rsidRPr="00A65840">
        <w:rPr>
          <w:spacing w:val="-2"/>
        </w:rPr>
        <w:t>среду.</w:t>
      </w:r>
    </w:p>
    <w:p w14:paraId="7CB30CB2" w14:textId="77777777" w:rsidR="003B3C72" w:rsidRPr="00A65840" w:rsidRDefault="00000000">
      <w:pPr>
        <w:pStyle w:val="3"/>
        <w:spacing w:before="4"/>
      </w:pPr>
      <w:r w:rsidRPr="00A65840">
        <w:t>Практическая</w:t>
      </w:r>
      <w:r w:rsidRPr="00A65840">
        <w:rPr>
          <w:spacing w:val="-5"/>
        </w:rPr>
        <w:t xml:space="preserve"> </w:t>
      </w:r>
      <w:r w:rsidRPr="00A65840">
        <w:rPr>
          <w:spacing w:val="-2"/>
        </w:rPr>
        <w:t>работа</w:t>
      </w:r>
    </w:p>
    <w:p w14:paraId="7BFB0A49" w14:textId="77777777" w:rsidR="003B3C72" w:rsidRPr="00A65840" w:rsidRDefault="00000000">
      <w:pPr>
        <w:pStyle w:val="a5"/>
        <w:numPr>
          <w:ilvl w:val="0"/>
          <w:numId w:val="54"/>
        </w:numPr>
        <w:tabs>
          <w:tab w:val="left" w:pos="810"/>
        </w:tabs>
        <w:ind w:right="430" w:firstLine="283"/>
        <w:rPr>
          <w:sz w:val="24"/>
        </w:rPr>
      </w:pPr>
      <w:r w:rsidRPr="00A65840">
        <w:rPr>
          <w:sz w:val="24"/>
        </w:rPr>
        <w:t>Определение</w:t>
      </w:r>
      <w:r w:rsidRPr="00A65840">
        <w:rPr>
          <w:spacing w:val="-4"/>
          <w:sz w:val="24"/>
        </w:rPr>
        <w:t xml:space="preserve"> </w:t>
      </w:r>
      <w:r w:rsidRPr="00A65840">
        <w:rPr>
          <w:sz w:val="24"/>
        </w:rPr>
        <w:t>направления</w:t>
      </w:r>
      <w:r w:rsidRPr="00A65840">
        <w:rPr>
          <w:spacing w:val="-4"/>
          <w:sz w:val="24"/>
        </w:rPr>
        <w:t xml:space="preserve"> </w:t>
      </w:r>
      <w:r w:rsidRPr="00A65840">
        <w:rPr>
          <w:sz w:val="24"/>
        </w:rPr>
        <w:t>грузопотоков</w:t>
      </w:r>
      <w:r w:rsidRPr="00A65840">
        <w:rPr>
          <w:spacing w:val="-7"/>
          <w:sz w:val="24"/>
        </w:rPr>
        <w:t xml:space="preserve"> </w:t>
      </w:r>
      <w:r w:rsidRPr="00A65840">
        <w:rPr>
          <w:sz w:val="24"/>
        </w:rPr>
        <w:t>продовольствия</w:t>
      </w:r>
      <w:r w:rsidRPr="00A65840">
        <w:rPr>
          <w:spacing w:val="-6"/>
          <w:sz w:val="24"/>
        </w:rPr>
        <w:t xml:space="preserve"> </w:t>
      </w:r>
      <w:r w:rsidRPr="00A65840">
        <w:rPr>
          <w:sz w:val="24"/>
        </w:rPr>
        <w:t>на</w:t>
      </w:r>
      <w:r w:rsidRPr="00A65840">
        <w:rPr>
          <w:spacing w:val="-5"/>
          <w:sz w:val="24"/>
        </w:rPr>
        <w:t xml:space="preserve"> </w:t>
      </w:r>
      <w:r w:rsidRPr="00A65840">
        <w:rPr>
          <w:sz w:val="24"/>
        </w:rPr>
        <w:t>основе</w:t>
      </w:r>
      <w:r w:rsidRPr="00A65840">
        <w:rPr>
          <w:spacing w:val="-6"/>
          <w:sz w:val="24"/>
        </w:rPr>
        <w:t xml:space="preserve"> </w:t>
      </w:r>
      <w:r w:rsidRPr="00A65840">
        <w:rPr>
          <w:sz w:val="24"/>
        </w:rPr>
        <w:t>анализа</w:t>
      </w:r>
      <w:r w:rsidRPr="00A65840">
        <w:rPr>
          <w:spacing w:val="-5"/>
          <w:sz w:val="24"/>
        </w:rPr>
        <w:t xml:space="preserve"> </w:t>
      </w:r>
      <w:r w:rsidRPr="00A65840">
        <w:rPr>
          <w:sz w:val="24"/>
        </w:rPr>
        <w:t>статистических материалов и создание карты «Основные экспортёры и импортёры продовольствия».</w:t>
      </w:r>
    </w:p>
    <w:p w14:paraId="68C69C03" w14:textId="77777777" w:rsidR="003B3C72" w:rsidRPr="00A65840" w:rsidRDefault="00000000">
      <w:pPr>
        <w:spacing w:before="3"/>
        <w:ind w:left="285" w:right="425" w:firstLine="283"/>
        <w:jc w:val="both"/>
        <w:rPr>
          <w:sz w:val="24"/>
        </w:rPr>
      </w:pPr>
      <w:r w:rsidRPr="00A65840">
        <w:rPr>
          <w:b/>
          <w:sz w:val="24"/>
        </w:rPr>
        <w:t>Сфера нематериального производства. Мировой транспорт. Роль разных видов транспорта</w:t>
      </w:r>
      <w:r w:rsidRPr="00A65840">
        <w:rPr>
          <w:b/>
          <w:spacing w:val="-6"/>
          <w:sz w:val="24"/>
        </w:rPr>
        <w:t xml:space="preserve"> </w:t>
      </w:r>
      <w:r w:rsidRPr="00A65840">
        <w:rPr>
          <w:b/>
          <w:sz w:val="24"/>
        </w:rPr>
        <w:t>в</w:t>
      </w:r>
      <w:r w:rsidRPr="00A65840">
        <w:rPr>
          <w:b/>
          <w:spacing w:val="-6"/>
          <w:sz w:val="24"/>
        </w:rPr>
        <w:t xml:space="preserve"> </w:t>
      </w:r>
      <w:r w:rsidRPr="00A65840">
        <w:rPr>
          <w:b/>
          <w:sz w:val="24"/>
        </w:rPr>
        <w:t>современном</w:t>
      </w:r>
      <w:r w:rsidRPr="00A65840">
        <w:rPr>
          <w:b/>
          <w:spacing w:val="-6"/>
          <w:sz w:val="24"/>
        </w:rPr>
        <w:t xml:space="preserve"> </w:t>
      </w:r>
      <w:r w:rsidRPr="00A65840">
        <w:rPr>
          <w:b/>
          <w:sz w:val="24"/>
        </w:rPr>
        <w:t>мире.</w:t>
      </w:r>
      <w:r w:rsidRPr="00A65840">
        <w:rPr>
          <w:b/>
          <w:spacing w:val="-3"/>
          <w:sz w:val="24"/>
        </w:rPr>
        <w:t xml:space="preserve"> </w:t>
      </w:r>
      <w:r w:rsidRPr="00A65840">
        <w:rPr>
          <w:sz w:val="24"/>
        </w:rPr>
        <w:t>Основные</w:t>
      </w:r>
      <w:r w:rsidRPr="00A65840">
        <w:rPr>
          <w:spacing w:val="-5"/>
          <w:sz w:val="24"/>
        </w:rPr>
        <w:t xml:space="preserve"> </w:t>
      </w:r>
      <w:r w:rsidRPr="00A65840">
        <w:rPr>
          <w:sz w:val="24"/>
        </w:rPr>
        <w:t>международные</w:t>
      </w:r>
      <w:r w:rsidRPr="00A65840">
        <w:rPr>
          <w:spacing w:val="-7"/>
          <w:sz w:val="24"/>
        </w:rPr>
        <w:t xml:space="preserve"> </w:t>
      </w:r>
      <w:r w:rsidRPr="00A65840">
        <w:rPr>
          <w:sz w:val="24"/>
        </w:rPr>
        <w:t>магистрали</w:t>
      </w:r>
      <w:r w:rsidRPr="00A65840">
        <w:rPr>
          <w:spacing w:val="-5"/>
          <w:sz w:val="24"/>
        </w:rPr>
        <w:t xml:space="preserve"> </w:t>
      </w:r>
      <w:r w:rsidRPr="00A65840">
        <w:rPr>
          <w:sz w:val="24"/>
        </w:rPr>
        <w:t>и</w:t>
      </w:r>
      <w:r w:rsidRPr="00A65840">
        <w:rPr>
          <w:spacing w:val="-5"/>
          <w:sz w:val="24"/>
        </w:rPr>
        <w:t xml:space="preserve"> </w:t>
      </w:r>
      <w:r w:rsidRPr="00A65840">
        <w:rPr>
          <w:sz w:val="24"/>
        </w:rPr>
        <w:t>транспортные</w:t>
      </w:r>
      <w:r w:rsidRPr="00A65840">
        <w:rPr>
          <w:spacing w:val="-5"/>
          <w:sz w:val="24"/>
        </w:rPr>
        <w:t xml:space="preserve"> </w:t>
      </w:r>
      <w:r w:rsidRPr="00A65840">
        <w:rPr>
          <w:sz w:val="24"/>
        </w:rPr>
        <w:t>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265C04EB" w14:textId="77777777" w:rsidR="003B3C72" w:rsidRPr="00A65840" w:rsidRDefault="00000000">
      <w:pPr>
        <w:spacing w:line="271" w:lineRule="exact"/>
        <w:ind w:left="569"/>
        <w:rPr>
          <w:sz w:val="24"/>
        </w:rPr>
      </w:pPr>
      <w:r w:rsidRPr="00A65840">
        <w:rPr>
          <w:spacing w:val="-10"/>
          <w:sz w:val="24"/>
        </w:rPr>
        <w:t>.</w:t>
      </w:r>
    </w:p>
    <w:p w14:paraId="33357F71" w14:textId="77777777" w:rsidR="003B3C72" w:rsidRPr="00A65840" w:rsidRDefault="00000000">
      <w:pPr>
        <w:tabs>
          <w:tab w:val="left" w:pos="3028"/>
          <w:tab w:val="left" w:pos="5147"/>
          <w:tab w:val="left" w:pos="7002"/>
          <w:tab w:val="left" w:pos="8829"/>
        </w:tabs>
        <w:spacing w:before="5"/>
        <w:ind w:left="569"/>
        <w:rPr>
          <w:b/>
          <w:sz w:val="24"/>
        </w:rPr>
      </w:pPr>
      <w:r w:rsidRPr="00A65840">
        <w:rPr>
          <w:b/>
          <w:spacing w:val="-2"/>
          <w:sz w:val="24"/>
        </w:rPr>
        <w:t>ПЛАНИРУЕМЫЕ</w:t>
      </w:r>
      <w:r w:rsidRPr="00A65840">
        <w:rPr>
          <w:b/>
          <w:sz w:val="24"/>
        </w:rPr>
        <w:tab/>
      </w:r>
      <w:r w:rsidRPr="00A65840">
        <w:rPr>
          <w:b/>
          <w:spacing w:val="-2"/>
          <w:sz w:val="24"/>
        </w:rPr>
        <w:t>РЕЗУЛЬТАТЫ</w:t>
      </w:r>
      <w:r w:rsidRPr="00A65840">
        <w:rPr>
          <w:b/>
          <w:sz w:val="24"/>
        </w:rPr>
        <w:tab/>
      </w:r>
      <w:r w:rsidRPr="00A65840">
        <w:rPr>
          <w:b/>
          <w:spacing w:val="-2"/>
          <w:sz w:val="24"/>
        </w:rPr>
        <w:t>ОСВОЕНИЯ</w:t>
      </w:r>
      <w:r w:rsidRPr="00A65840">
        <w:rPr>
          <w:b/>
          <w:sz w:val="24"/>
        </w:rPr>
        <w:tab/>
      </w:r>
      <w:r w:rsidRPr="00A65840">
        <w:rPr>
          <w:b/>
          <w:spacing w:val="-2"/>
          <w:sz w:val="24"/>
        </w:rPr>
        <w:t>УЧЕБНОГО</w:t>
      </w:r>
      <w:r w:rsidRPr="00A65840">
        <w:rPr>
          <w:b/>
          <w:sz w:val="24"/>
        </w:rPr>
        <w:tab/>
      </w:r>
      <w:r w:rsidRPr="00A65840">
        <w:rPr>
          <w:b/>
          <w:spacing w:val="-2"/>
          <w:sz w:val="24"/>
        </w:rPr>
        <w:t>ПРЕДМЕТА</w:t>
      </w:r>
    </w:p>
    <w:p w14:paraId="2666E440" w14:textId="77777777" w:rsidR="003B3C72" w:rsidRPr="00A65840" w:rsidRDefault="00000000">
      <w:pPr>
        <w:ind w:left="285"/>
        <w:rPr>
          <w:b/>
          <w:sz w:val="24"/>
        </w:rPr>
      </w:pPr>
      <w:r w:rsidRPr="00A65840">
        <w:rPr>
          <w:b/>
          <w:spacing w:val="-2"/>
          <w:sz w:val="24"/>
        </w:rPr>
        <w:t>«ГЕОГРАФИЯ»</w:t>
      </w:r>
    </w:p>
    <w:p w14:paraId="544F28B1" w14:textId="77777777" w:rsidR="003B3C72" w:rsidRPr="00A65840" w:rsidRDefault="00000000">
      <w:pPr>
        <w:spacing w:line="274" w:lineRule="exact"/>
        <w:ind w:left="569"/>
        <w:rPr>
          <w:b/>
          <w:sz w:val="24"/>
        </w:rPr>
      </w:pPr>
      <w:r w:rsidRPr="00A65840">
        <w:rPr>
          <w:b/>
          <w:sz w:val="24"/>
        </w:rPr>
        <w:t xml:space="preserve">ЛИЧНОСТНЫЕ </w:t>
      </w:r>
      <w:r w:rsidRPr="00A65840">
        <w:rPr>
          <w:b/>
          <w:spacing w:val="-2"/>
          <w:sz w:val="24"/>
        </w:rPr>
        <w:t>РЕЗУЛЬТАТЫ</w:t>
      </w:r>
    </w:p>
    <w:p w14:paraId="7BD8E60A" w14:textId="77777777" w:rsidR="003B3C72" w:rsidRPr="00A65840" w:rsidRDefault="00000000">
      <w:pPr>
        <w:pStyle w:val="a3"/>
        <w:ind w:right="426"/>
      </w:pPr>
      <w:r w:rsidRPr="00A65840">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AFE025F" w14:textId="77777777" w:rsidR="003B3C72" w:rsidRPr="00A65840" w:rsidRDefault="00000000">
      <w:pPr>
        <w:pStyle w:val="3"/>
        <w:spacing w:before="3" w:line="275" w:lineRule="exact"/>
      </w:pPr>
      <w:r w:rsidRPr="00A65840">
        <w:t>гражданского</w:t>
      </w:r>
      <w:r w:rsidRPr="00A65840">
        <w:rPr>
          <w:spacing w:val="-7"/>
        </w:rPr>
        <w:t xml:space="preserve"> </w:t>
      </w:r>
      <w:r w:rsidRPr="00A65840">
        <w:rPr>
          <w:spacing w:val="-2"/>
        </w:rPr>
        <w:t>воспитания:</w:t>
      </w:r>
    </w:p>
    <w:p w14:paraId="0DADD05B" w14:textId="77777777" w:rsidR="003B3C72" w:rsidRPr="00A65840" w:rsidRDefault="00000000">
      <w:pPr>
        <w:pStyle w:val="a5"/>
        <w:numPr>
          <w:ilvl w:val="0"/>
          <w:numId w:val="53"/>
        </w:numPr>
        <w:tabs>
          <w:tab w:val="left" w:pos="993"/>
        </w:tabs>
        <w:spacing w:before="1" w:line="237" w:lineRule="auto"/>
        <w:ind w:right="426" w:firstLine="283"/>
        <w:jc w:val="left"/>
        <w:rPr>
          <w:sz w:val="24"/>
        </w:rPr>
      </w:pPr>
      <w:r w:rsidRPr="00A65840">
        <w:rPr>
          <w:sz w:val="24"/>
        </w:rPr>
        <w:t>сформированность гражданской позиции обучающегося как активного и ответственного члена российского общества;</w:t>
      </w:r>
    </w:p>
    <w:p w14:paraId="601EDE5E" w14:textId="77777777" w:rsidR="003B3C72" w:rsidRPr="00A65840" w:rsidRDefault="00000000">
      <w:pPr>
        <w:pStyle w:val="a5"/>
        <w:numPr>
          <w:ilvl w:val="0"/>
          <w:numId w:val="53"/>
        </w:numPr>
        <w:tabs>
          <w:tab w:val="left" w:pos="993"/>
        </w:tabs>
        <w:spacing w:before="2"/>
        <w:ind w:left="993" w:hanging="424"/>
        <w:jc w:val="left"/>
        <w:rPr>
          <w:sz w:val="24"/>
        </w:rPr>
      </w:pPr>
      <w:r w:rsidRPr="00A65840">
        <w:rPr>
          <w:sz w:val="24"/>
        </w:rPr>
        <w:t>осознание</w:t>
      </w:r>
      <w:r w:rsidRPr="00A65840">
        <w:rPr>
          <w:spacing w:val="-17"/>
          <w:sz w:val="24"/>
        </w:rPr>
        <w:t xml:space="preserve"> </w:t>
      </w:r>
      <w:r w:rsidRPr="00A65840">
        <w:rPr>
          <w:sz w:val="24"/>
        </w:rPr>
        <w:t>своих</w:t>
      </w:r>
      <w:r w:rsidRPr="00A65840">
        <w:rPr>
          <w:spacing w:val="-13"/>
          <w:sz w:val="24"/>
        </w:rPr>
        <w:t xml:space="preserve"> </w:t>
      </w:r>
      <w:r w:rsidRPr="00A65840">
        <w:rPr>
          <w:sz w:val="24"/>
        </w:rPr>
        <w:t>конституционных</w:t>
      </w:r>
      <w:r w:rsidRPr="00A65840">
        <w:rPr>
          <w:spacing w:val="-15"/>
          <w:sz w:val="24"/>
        </w:rPr>
        <w:t xml:space="preserve"> </w:t>
      </w:r>
      <w:r w:rsidRPr="00A65840">
        <w:rPr>
          <w:sz w:val="24"/>
        </w:rPr>
        <w:t>прав</w:t>
      </w:r>
      <w:r w:rsidRPr="00A65840">
        <w:rPr>
          <w:spacing w:val="-15"/>
          <w:sz w:val="24"/>
        </w:rPr>
        <w:t xml:space="preserve"> </w:t>
      </w:r>
      <w:r w:rsidRPr="00A65840">
        <w:rPr>
          <w:sz w:val="24"/>
        </w:rPr>
        <w:t>и</w:t>
      </w:r>
      <w:r w:rsidRPr="00A65840">
        <w:rPr>
          <w:spacing w:val="-13"/>
          <w:sz w:val="24"/>
        </w:rPr>
        <w:t xml:space="preserve"> </w:t>
      </w:r>
      <w:r w:rsidRPr="00A65840">
        <w:rPr>
          <w:sz w:val="24"/>
        </w:rPr>
        <w:t>обязанностей,</w:t>
      </w:r>
      <w:r w:rsidRPr="00A65840">
        <w:rPr>
          <w:spacing w:val="-12"/>
          <w:sz w:val="24"/>
        </w:rPr>
        <w:t xml:space="preserve"> </w:t>
      </w:r>
      <w:r w:rsidRPr="00A65840">
        <w:rPr>
          <w:sz w:val="24"/>
        </w:rPr>
        <w:t>уважение</w:t>
      </w:r>
      <w:r w:rsidRPr="00A65840">
        <w:rPr>
          <w:spacing w:val="-15"/>
          <w:sz w:val="24"/>
        </w:rPr>
        <w:t xml:space="preserve"> </w:t>
      </w:r>
      <w:r w:rsidRPr="00A65840">
        <w:rPr>
          <w:sz w:val="24"/>
        </w:rPr>
        <w:t>закона</w:t>
      </w:r>
      <w:r w:rsidRPr="00A65840">
        <w:rPr>
          <w:spacing w:val="-15"/>
          <w:sz w:val="24"/>
        </w:rPr>
        <w:t xml:space="preserve"> </w:t>
      </w:r>
      <w:r w:rsidRPr="00A65840">
        <w:rPr>
          <w:sz w:val="24"/>
        </w:rPr>
        <w:t>и</w:t>
      </w:r>
      <w:r w:rsidRPr="00A65840">
        <w:rPr>
          <w:spacing w:val="-5"/>
          <w:sz w:val="24"/>
        </w:rPr>
        <w:t xml:space="preserve"> </w:t>
      </w:r>
      <w:r w:rsidRPr="00A65840">
        <w:rPr>
          <w:spacing w:val="-2"/>
          <w:sz w:val="24"/>
        </w:rPr>
        <w:t>правопорядка;</w:t>
      </w:r>
    </w:p>
    <w:p w14:paraId="1B45958A" w14:textId="77777777" w:rsidR="003B3C72" w:rsidRPr="00A65840" w:rsidRDefault="00000000">
      <w:pPr>
        <w:pStyle w:val="a5"/>
        <w:numPr>
          <w:ilvl w:val="0"/>
          <w:numId w:val="53"/>
        </w:numPr>
        <w:tabs>
          <w:tab w:val="left" w:pos="993"/>
          <w:tab w:val="left" w:pos="2228"/>
          <w:tab w:val="left" w:pos="4002"/>
          <w:tab w:val="left" w:pos="5825"/>
          <w:tab w:val="left" w:pos="8025"/>
          <w:tab w:val="left" w:pos="10072"/>
        </w:tabs>
        <w:spacing w:before="4" w:line="237" w:lineRule="auto"/>
        <w:ind w:right="429" w:firstLine="283"/>
        <w:jc w:val="left"/>
        <w:rPr>
          <w:sz w:val="24"/>
        </w:rPr>
      </w:pPr>
      <w:r w:rsidRPr="00A65840">
        <w:rPr>
          <w:spacing w:val="-2"/>
          <w:sz w:val="24"/>
        </w:rPr>
        <w:t>принятие</w:t>
      </w:r>
      <w:r w:rsidRPr="00A65840">
        <w:rPr>
          <w:sz w:val="24"/>
        </w:rPr>
        <w:tab/>
      </w:r>
      <w:r w:rsidRPr="00A65840">
        <w:rPr>
          <w:spacing w:val="-2"/>
          <w:sz w:val="24"/>
        </w:rPr>
        <w:t>традиционных</w:t>
      </w:r>
      <w:r w:rsidRPr="00A65840">
        <w:rPr>
          <w:sz w:val="24"/>
        </w:rPr>
        <w:tab/>
      </w:r>
      <w:r w:rsidRPr="00A65840">
        <w:rPr>
          <w:spacing w:val="-2"/>
          <w:sz w:val="24"/>
        </w:rPr>
        <w:t>национальных,</w:t>
      </w:r>
      <w:r w:rsidRPr="00A65840">
        <w:rPr>
          <w:sz w:val="24"/>
        </w:rPr>
        <w:tab/>
      </w:r>
      <w:r w:rsidRPr="00A65840">
        <w:rPr>
          <w:spacing w:val="-2"/>
          <w:sz w:val="24"/>
        </w:rPr>
        <w:t>общечеловеческих</w:t>
      </w:r>
      <w:r w:rsidRPr="00A65840">
        <w:rPr>
          <w:sz w:val="24"/>
        </w:rPr>
        <w:tab/>
      </w:r>
      <w:r w:rsidRPr="00A65840">
        <w:rPr>
          <w:spacing w:val="-2"/>
          <w:sz w:val="24"/>
        </w:rPr>
        <w:t>гуманистических</w:t>
      </w:r>
      <w:r w:rsidRPr="00A65840">
        <w:rPr>
          <w:sz w:val="24"/>
        </w:rPr>
        <w:tab/>
      </w:r>
      <w:r w:rsidRPr="00A65840">
        <w:rPr>
          <w:spacing w:val="-10"/>
          <w:sz w:val="24"/>
        </w:rPr>
        <w:t xml:space="preserve">и </w:t>
      </w:r>
      <w:r w:rsidRPr="00A65840">
        <w:rPr>
          <w:sz w:val="24"/>
        </w:rPr>
        <w:t>демократических ценностей;</w:t>
      </w:r>
    </w:p>
    <w:p w14:paraId="57869D5B" w14:textId="77777777" w:rsidR="003B3C72" w:rsidRPr="00A65840" w:rsidRDefault="00000000">
      <w:pPr>
        <w:pStyle w:val="a5"/>
        <w:numPr>
          <w:ilvl w:val="0"/>
          <w:numId w:val="53"/>
        </w:numPr>
        <w:tabs>
          <w:tab w:val="left" w:pos="993"/>
          <w:tab w:val="left" w:pos="2394"/>
          <w:tab w:val="left" w:pos="4159"/>
          <w:tab w:val="left" w:pos="5505"/>
          <w:tab w:val="left" w:pos="7129"/>
          <w:tab w:val="left" w:pos="8911"/>
        </w:tabs>
        <w:spacing w:before="4" w:line="237" w:lineRule="auto"/>
        <w:ind w:right="426" w:firstLine="283"/>
        <w:jc w:val="left"/>
        <w:rPr>
          <w:sz w:val="24"/>
        </w:rPr>
      </w:pPr>
      <w:r w:rsidRPr="00A65840">
        <w:rPr>
          <w:spacing w:val="-2"/>
          <w:sz w:val="24"/>
        </w:rPr>
        <w:t>готовность</w:t>
      </w:r>
      <w:r w:rsidRPr="00A65840">
        <w:rPr>
          <w:sz w:val="24"/>
        </w:rPr>
        <w:tab/>
      </w:r>
      <w:r w:rsidRPr="00A65840">
        <w:rPr>
          <w:spacing w:val="-2"/>
          <w:sz w:val="24"/>
        </w:rPr>
        <w:t>противостоять</w:t>
      </w:r>
      <w:r w:rsidRPr="00A65840">
        <w:rPr>
          <w:sz w:val="24"/>
        </w:rPr>
        <w:tab/>
      </w:r>
      <w:r w:rsidRPr="00A65840">
        <w:rPr>
          <w:spacing w:val="-2"/>
          <w:sz w:val="24"/>
        </w:rPr>
        <w:t>идеологии</w:t>
      </w:r>
      <w:r w:rsidRPr="00A65840">
        <w:rPr>
          <w:sz w:val="24"/>
        </w:rPr>
        <w:tab/>
      </w:r>
      <w:r w:rsidRPr="00A65840">
        <w:rPr>
          <w:spacing w:val="-2"/>
          <w:sz w:val="24"/>
        </w:rPr>
        <w:t>экстремизма,</w:t>
      </w:r>
      <w:r w:rsidRPr="00A65840">
        <w:rPr>
          <w:sz w:val="24"/>
        </w:rPr>
        <w:tab/>
      </w:r>
      <w:r w:rsidRPr="00A65840">
        <w:rPr>
          <w:spacing w:val="-2"/>
          <w:sz w:val="24"/>
        </w:rPr>
        <w:t>национализма,</w:t>
      </w:r>
      <w:r w:rsidRPr="00A65840">
        <w:rPr>
          <w:sz w:val="24"/>
        </w:rPr>
        <w:tab/>
      </w:r>
      <w:r w:rsidRPr="00A65840">
        <w:rPr>
          <w:spacing w:val="-2"/>
          <w:sz w:val="24"/>
        </w:rPr>
        <w:t xml:space="preserve">ксенофобии, </w:t>
      </w:r>
      <w:r w:rsidRPr="00A65840">
        <w:rPr>
          <w:sz w:val="24"/>
        </w:rPr>
        <w:t>дискриминации по социальным, религиозным, расовым, национальным признакам;</w:t>
      </w:r>
    </w:p>
    <w:p w14:paraId="624F9E2C" w14:textId="77777777" w:rsidR="003B3C72" w:rsidRPr="00A65840" w:rsidRDefault="00000000">
      <w:pPr>
        <w:pStyle w:val="a5"/>
        <w:numPr>
          <w:ilvl w:val="0"/>
          <w:numId w:val="53"/>
        </w:numPr>
        <w:tabs>
          <w:tab w:val="left" w:pos="993"/>
        </w:tabs>
        <w:spacing w:before="5" w:line="237" w:lineRule="auto"/>
        <w:ind w:right="430" w:firstLine="283"/>
        <w:jc w:val="left"/>
        <w:rPr>
          <w:sz w:val="24"/>
        </w:rPr>
      </w:pPr>
      <w:r w:rsidRPr="00A65840">
        <w:rPr>
          <w:sz w:val="24"/>
        </w:rPr>
        <w:t>готовность</w:t>
      </w:r>
      <w:r w:rsidRPr="00A65840">
        <w:rPr>
          <w:spacing w:val="80"/>
          <w:w w:val="150"/>
          <w:sz w:val="24"/>
        </w:rPr>
        <w:t xml:space="preserve"> </w:t>
      </w:r>
      <w:r w:rsidRPr="00A65840">
        <w:rPr>
          <w:sz w:val="24"/>
        </w:rPr>
        <w:t>вести</w:t>
      </w:r>
      <w:r w:rsidRPr="00A65840">
        <w:rPr>
          <w:spacing w:val="80"/>
          <w:w w:val="150"/>
          <w:sz w:val="24"/>
        </w:rPr>
        <w:t xml:space="preserve"> </w:t>
      </w:r>
      <w:r w:rsidRPr="00A65840">
        <w:rPr>
          <w:sz w:val="24"/>
        </w:rPr>
        <w:t>совместную</w:t>
      </w:r>
      <w:r w:rsidRPr="00A65840">
        <w:rPr>
          <w:spacing w:val="80"/>
          <w:w w:val="150"/>
          <w:sz w:val="24"/>
        </w:rPr>
        <w:t xml:space="preserve"> </w:t>
      </w:r>
      <w:r w:rsidRPr="00A65840">
        <w:rPr>
          <w:sz w:val="24"/>
        </w:rPr>
        <w:t>деятельность</w:t>
      </w:r>
      <w:r w:rsidRPr="00A65840">
        <w:rPr>
          <w:spacing w:val="80"/>
          <w:w w:val="150"/>
          <w:sz w:val="24"/>
        </w:rPr>
        <w:t xml:space="preserve"> </w:t>
      </w:r>
      <w:r w:rsidRPr="00A65840">
        <w:rPr>
          <w:sz w:val="24"/>
        </w:rPr>
        <w:t>в</w:t>
      </w:r>
      <w:r w:rsidRPr="00A65840">
        <w:rPr>
          <w:spacing w:val="80"/>
          <w:w w:val="150"/>
          <w:sz w:val="24"/>
        </w:rPr>
        <w:t xml:space="preserve"> </w:t>
      </w:r>
      <w:r w:rsidRPr="00A65840">
        <w:rPr>
          <w:sz w:val="24"/>
        </w:rPr>
        <w:t>интересах</w:t>
      </w:r>
      <w:r w:rsidRPr="00A65840">
        <w:rPr>
          <w:spacing w:val="80"/>
          <w:w w:val="150"/>
          <w:sz w:val="24"/>
        </w:rPr>
        <w:t xml:space="preserve"> </w:t>
      </w:r>
      <w:r w:rsidRPr="00A65840">
        <w:rPr>
          <w:sz w:val="24"/>
        </w:rPr>
        <w:t>гражданского</w:t>
      </w:r>
      <w:r w:rsidRPr="00A65840">
        <w:rPr>
          <w:spacing w:val="80"/>
          <w:w w:val="150"/>
          <w:sz w:val="24"/>
        </w:rPr>
        <w:t xml:space="preserve"> </w:t>
      </w:r>
      <w:r w:rsidRPr="00A65840">
        <w:rPr>
          <w:sz w:val="24"/>
        </w:rPr>
        <w:t>общества, участвовать в самоуправлении в школе и детско-юношеских организациях;</w:t>
      </w:r>
    </w:p>
    <w:p w14:paraId="2373F054" w14:textId="77777777" w:rsidR="003B3C72" w:rsidRPr="00A65840" w:rsidRDefault="00000000">
      <w:pPr>
        <w:pStyle w:val="a5"/>
        <w:numPr>
          <w:ilvl w:val="0"/>
          <w:numId w:val="53"/>
        </w:numPr>
        <w:tabs>
          <w:tab w:val="left" w:pos="993"/>
        </w:tabs>
        <w:spacing w:before="4" w:line="237" w:lineRule="auto"/>
        <w:ind w:right="427" w:firstLine="283"/>
        <w:jc w:val="left"/>
        <w:rPr>
          <w:sz w:val="24"/>
        </w:rPr>
      </w:pPr>
      <w:r w:rsidRPr="00A65840">
        <w:rPr>
          <w:sz w:val="24"/>
        </w:rPr>
        <w:t>умение</w:t>
      </w:r>
      <w:r w:rsidRPr="00A65840">
        <w:rPr>
          <w:spacing w:val="-6"/>
          <w:sz w:val="24"/>
        </w:rPr>
        <w:t xml:space="preserve"> </w:t>
      </w:r>
      <w:r w:rsidRPr="00A65840">
        <w:rPr>
          <w:sz w:val="24"/>
        </w:rPr>
        <w:t>взаимодействовать</w:t>
      </w:r>
      <w:r w:rsidRPr="00A65840">
        <w:rPr>
          <w:spacing w:val="-4"/>
          <w:sz w:val="24"/>
        </w:rPr>
        <w:t xml:space="preserve"> </w:t>
      </w:r>
      <w:r w:rsidRPr="00A65840">
        <w:rPr>
          <w:sz w:val="24"/>
        </w:rPr>
        <w:t>с</w:t>
      </w:r>
      <w:r w:rsidRPr="00A65840">
        <w:rPr>
          <w:spacing w:val="-6"/>
          <w:sz w:val="24"/>
        </w:rPr>
        <w:t xml:space="preserve"> </w:t>
      </w:r>
      <w:r w:rsidRPr="00A65840">
        <w:rPr>
          <w:sz w:val="24"/>
        </w:rPr>
        <w:t>социальными</w:t>
      </w:r>
      <w:r w:rsidRPr="00A65840">
        <w:rPr>
          <w:spacing w:val="-6"/>
          <w:sz w:val="24"/>
        </w:rPr>
        <w:t xml:space="preserve"> </w:t>
      </w:r>
      <w:r w:rsidRPr="00A65840">
        <w:rPr>
          <w:sz w:val="24"/>
        </w:rPr>
        <w:t>институтами</w:t>
      </w:r>
      <w:r w:rsidRPr="00A65840">
        <w:rPr>
          <w:spacing w:val="-5"/>
          <w:sz w:val="24"/>
        </w:rPr>
        <w:t xml:space="preserve"> </w:t>
      </w:r>
      <w:r w:rsidRPr="00A65840">
        <w:rPr>
          <w:sz w:val="24"/>
        </w:rPr>
        <w:t>в</w:t>
      </w:r>
      <w:r w:rsidRPr="00A65840">
        <w:rPr>
          <w:spacing w:val="-6"/>
          <w:sz w:val="24"/>
        </w:rPr>
        <w:t xml:space="preserve"> </w:t>
      </w:r>
      <w:r w:rsidRPr="00A65840">
        <w:rPr>
          <w:sz w:val="24"/>
        </w:rPr>
        <w:t>соответствии</w:t>
      </w:r>
      <w:r w:rsidRPr="00A65840">
        <w:rPr>
          <w:spacing w:val="-5"/>
          <w:sz w:val="24"/>
        </w:rPr>
        <w:t xml:space="preserve"> </w:t>
      </w:r>
      <w:r w:rsidRPr="00A65840">
        <w:rPr>
          <w:sz w:val="24"/>
        </w:rPr>
        <w:t>с</w:t>
      </w:r>
      <w:r w:rsidRPr="00A65840">
        <w:rPr>
          <w:spacing w:val="-8"/>
          <w:sz w:val="24"/>
        </w:rPr>
        <w:t xml:space="preserve"> </w:t>
      </w:r>
      <w:r w:rsidRPr="00A65840">
        <w:rPr>
          <w:sz w:val="24"/>
        </w:rPr>
        <w:t>их</w:t>
      </w:r>
      <w:r w:rsidRPr="00A65840">
        <w:rPr>
          <w:spacing w:val="-3"/>
          <w:sz w:val="24"/>
        </w:rPr>
        <w:t xml:space="preserve"> </w:t>
      </w:r>
      <w:r w:rsidRPr="00A65840">
        <w:rPr>
          <w:sz w:val="24"/>
        </w:rPr>
        <w:t>функциями</w:t>
      </w:r>
      <w:r w:rsidRPr="00A65840">
        <w:rPr>
          <w:spacing w:val="-6"/>
          <w:sz w:val="24"/>
        </w:rPr>
        <w:t xml:space="preserve"> </w:t>
      </w:r>
      <w:r w:rsidRPr="00A65840">
        <w:rPr>
          <w:sz w:val="24"/>
        </w:rPr>
        <w:t xml:space="preserve">и </w:t>
      </w:r>
      <w:r w:rsidRPr="00A65840">
        <w:rPr>
          <w:spacing w:val="-2"/>
          <w:sz w:val="24"/>
        </w:rPr>
        <w:t>назначением;</w:t>
      </w:r>
    </w:p>
    <w:p w14:paraId="31D78109" w14:textId="77777777" w:rsidR="003B3C72" w:rsidRPr="00A65840" w:rsidRDefault="00000000">
      <w:pPr>
        <w:pStyle w:val="a5"/>
        <w:numPr>
          <w:ilvl w:val="0"/>
          <w:numId w:val="53"/>
        </w:numPr>
        <w:tabs>
          <w:tab w:val="left" w:pos="993"/>
        </w:tabs>
        <w:spacing w:before="3"/>
        <w:ind w:left="993" w:hanging="424"/>
        <w:jc w:val="left"/>
        <w:rPr>
          <w:sz w:val="24"/>
        </w:rPr>
      </w:pPr>
      <w:r w:rsidRPr="00A65840">
        <w:rPr>
          <w:sz w:val="24"/>
        </w:rPr>
        <w:t>готовность</w:t>
      </w:r>
      <w:r w:rsidRPr="00A65840">
        <w:rPr>
          <w:spacing w:val="-4"/>
          <w:sz w:val="24"/>
        </w:rPr>
        <w:t xml:space="preserve"> </w:t>
      </w:r>
      <w:r w:rsidRPr="00A65840">
        <w:rPr>
          <w:sz w:val="24"/>
        </w:rPr>
        <w:t>к</w:t>
      </w:r>
      <w:r w:rsidRPr="00A65840">
        <w:rPr>
          <w:spacing w:val="-4"/>
          <w:sz w:val="24"/>
        </w:rPr>
        <w:t xml:space="preserve"> </w:t>
      </w:r>
      <w:r w:rsidRPr="00A65840">
        <w:rPr>
          <w:sz w:val="24"/>
        </w:rPr>
        <w:t>гуманитарной</w:t>
      </w:r>
      <w:r w:rsidRPr="00A65840">
        <w:rPr>
          <w:spacing w:val="-4"/>
          <w:sz w:val="24"/>
        </w:rPr>
        <w:t xml:space="preserve"> </w:t>
      </w:r>
      <w:r w:rsidRPr="00A65840">
        <w:rPr>
          <w:sz w:val="24"/>
        </w:rPr>
        <w:t>и</w:t>
      </w:r>
      <w:r w:rsidRPr="00A65840">
        <w:rPr>
          <w:spacing w:val="-4"/>
          <w:sz w:val="24"/>
        </w:rPr>
        <w:t xml:space="preserve"> </w:t>
      </w:r>
      <w:r w:rsidRPr="00A65840">
        <w:rPr>
          <w:sz w:val="24"/>
        </w:rPr>
        <w:t>волонтёрской</w:t>
      </w:r>
      <w:r w:rsidRPr="00A65840">
        <w:rPr>
          <w:spacing w:val="-3"/>
          <w:sz w:val="24"/>
        </w:rPr>
        <w:t xml:space="preserve"> </w:t>
      </w:r>
      <w:r w:rsidRPr="00A65840">
        <w:rPr>
          <w:spacing w:val="-2"/>
          <w:sz w:val="24"/>
        </w:rPr>
        <w:t>деятельности;</w:t>
      </w:r>
    </w:p>
    <w:p w14:paraId="337E0ACA" w14:textId="77777777" w:rsidR="003B3C72" w:rsidRPr="00A65840" w:rsidRDefault="00000000">
      <w:pPr>
        <w:pStyle w:val="3"/>
        <w:spacing w:before="1" w:line="275" w:lineRule="exact"/>
        <w:jc w:val="left"/>
      </w:pPr>
      <w:r w:rsidRPr="00A65840">
        <w:t>патриотического</w:t>
      </w:r>
      <w:r w:rsidRPr="00A65840">
        <w:rPr>
          <w:spacing w:val="-9"/>
        </w:rPr>
        <w:t xml:space="preserve"> </w:t>
      </w:r>
      <w:r w:rsidRPr="00A65840">
        <w:rPr>
          <w:spacing w:val="-2"/>
        </w:rPr>
        <w:t>воспитания:</w:t>
      </w:r>
    </w:p>
    <w:p w14:paraId="0570BD08" w14:textId="77777777" w:rsidR="003B3C72" w:rsidRPr="00A65840" w:rsidRDefault="00000000">
      <w:pPr>
        <w:pStyle w:val="a5"/>
        <w:numPr>
          <w:ilvl w:val="0"/>
          <w:numId w:val="53"/>
        </w:numPr>
        <w:tabs>
          <w:tab w:val="left" w:pos="992"/>
        </w:tabs>
        <w:ind w:right="428" w:firstLine="283"/>
        <w:rPr>
          <w:sz w:val="24"/>
        </w:rPr>
      </w:pPr>
      <w:r w:rsidRPr="00A65840">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110809F" w14:textId="77777777" w:rsidR="003B3C72" w:rsidRPr="00A65840" w:rsidRDefault="00000000">
      <w:pPr>
        <w:pStyle w:val="a5"/>
        <w:numPr>
          <w:ilvl w:val="0"/>
          <w:numId w:val="53"/>
        </w:numPr>
        <w:tabs>
          <w:tab w:val="left" w:pos="992"/>
        </w:tabs>
        <w:ind w:right="425" w:firstLine="283"/>
        <w:rPr>
          <w:sz w:val="24"/>
        </w:rPr>
      </w:pPr>
      <w:r w:rsidRPr="00A65840">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1232DC1" w14:textId="77777777" w:rsidR="003B3C72" w:rsidRPr="00A65840" w:rsidRDefault="00000000">
      <w:pPr>
        <w:pStyle w:val="a5"/>
        <w:numPr>
          <w:ilvl w:val="0"/>
          <w:numId w:val="53"/>
        </w:numPr>
        <w:tabs>
          <w:tab w:val="left" w:pos="992"/>
        </w:tabs>
        <w:spacing w:before="2" w:line="237" w:lineRule="auto"/>
        <w:ind w:right="427" w:firstLine="283"/>
        <w:rPr>
          <w:sz w:val="24"/>
        </w:rPr>
      </w:pPr>
      <w:r w:rsidRPr="00A65840">
        <w:rPr>
          <w:sz w:val="24"/>
        </w:rPr>
        <w:t>идейная убеждённость, готовность к служению и защите Отечества, ответственность за его судьбу;</w:t>
      </w:r>
    </w:p>
    <w:p w14:paraId="3D9EFE5C" w14:textId="77777777" w:rsidR="003B3C72" w:rsidRPr="00A65840" w:rsidRDefault="00000000">
      <w:pPr>
        <w:pStyle w:val="3"/>
        <w:spacing w:line="275" w:lineRule="exact"/>
      </w:pPr>
      <w:r w:rsidRPr="00A65840">
        <w:t>духовно-нравственного</w:t>
      </w:r>
      <w:r w:rsidRPr="00A65840">
        <w:rPr>
          <w:spacing w:val="-14"/>
        </w:rPr>
        <w:t xml:space="preserve"> </w:t>
      </w:r>
      <w:r w:rsidRPr="00A65840">
        <w:rPr>
          <w:spacing w:val="-2"/>
        </w:rPr>
        <w:t>воспитания:</w:t>
      </w:r>
    </w:p>
    <w:p w14:paraId="1790E093" w14:textId="77777777" w:rsidR="003B3C72" w:rsidRPr="00A65840" w:rsidRDefault="00000000">
      <w:pPr>
        <w:pStyle w:val="a5"/>
        <w:numPr>
          <w:ilvl w:val="0"/>
          <w:numId w:val="53"/>
        </w:numPr>
        <w:tabs>
          <w:tab w:val="left" w:pos="993"/>
        </w:tabs>
        <w:spacing w:line="292" w:lineRule="exact"/>
        <w:ind w:left="993" w:hanging="424"/>
        <w:rPr>
          <w:sz w:val="24"/>
        </w:rPr>
      </w:pPr>
      <w:r w:rsidRPr="00A65840">
        <w:rPr>
          <w:sz w:val="24"/>
        </w:rPr>
        <w:t>осознание</w:t>
      </w:r>
      <w:r w:rsidRPr="00A65840">
        <w:rPr>
          <w:spacing w:val="-8"/>
          <w:sz w:val="24"/>
        </w:rPr>
        <w:t xml:space="preserve"> </w:t>
      </w:r>
      <w:r w:rsidRPr="00A65840">
        <w:rPr>
          <w:sz w:val="24"/>
        </w:rPr>
        <w:t>духовных</w:t>
      </w:r>
      <w:r w:rsidRPr="00A65840">
        <w:rPr>
          <w:spacing w:val="-4"/>
          <w:sz w:val="24"/>
        </w:rPr>
        <w:t xml:space="preserve"> </w:t>
      </w:r>
      <w:r w:rsidRPr="00A65840">
        <w:rPr>
          <w:sz w:val="24"/>
        </w:rPr>
        <w:t>ценностей</w:t>
      </w:r>
      <w:r w:rsidRPr="00A65840">
        <w:rPr>
          <w:spacing w:val="-4"/>
          <w:sz w:val="24"/>
        </w:rPr>
        <w:t xml:space="preserve"> </w:t>
      </w:r>
      <w:r w:rsidRPr="00A65840">
        <w:rPr>
          <w:sz w:val="24"/>
        </w:rPr>
        <w:t>российского</w:t>
      </w:r>
      <w:r w:rsidRPr="00A65840">
        <w:rPr>
          <w:spacing w:val="-7"/>
          <w:sz w:val="24"/>
        </w:rPr>
        <w:t xml:space="preserve"> </w:t>
      </w:r>
      <w:r w:rsidRPr="00A65840">
        <w:rPr>
          <w:spacing w:val="-2"/>
          <w:sz w:val="24"/>
        </w:rPr>
        <w:t>народа;</w:t>
      </w:r>
    </w:p>
    <w:p w14:paraId="2C041B7B" w14:textId="77777777" w:rsidR="003B3C72" w:rsidRPr="00A65840" w:rsidRDefault="00000000">
      <w:pPr>
        <w:pStyle w:val="a5"/>
        <w:numPr>
          <w:ilvl w:val="0"/>
          <w:numId w:val="53"/>
        </w:numPr>
        <w:tabs>
          <w:tab w:val="left" w:pos="993"/>
        </w:tabs>
        <w:spacing w:line="293" w:lineRule="exact"/>
        <w:ind w:left="993" w:hanging="424"/>
        <w:rPr>
          <w:sz w:val="24"/>
        </w:rPr>
      </w:pPr>
      <w:r w:rsidRPr="00A65840">
        <w:rPr>
          <w:sz w:val="24"/>
        </w:rPr>
        <w:t>сформированность</w:t>
      </w:r>
      <w:r w:rsidRPr="00A65840">
        <w:rPr>
          <w:spacing w:val="-6"/>
          <w:sz w:val="24"/>
        </w:rPr>
        <w:t xml:space="preserve"> </w:t>
      </w:r>
      <w:r w:rsidRPr="00A65840">
        <w:rPr>
          <w:sz w:val="24"/>
        </w:rPr>
        <w:t>нравственного</w:t>
      </w:r>
      <w:r w:rsidRPr="00A65840">
        <w:rPr>
          <w:spacing w:val="-7"/>
          <w:sz w:val="24"/>
        </w:rPr>
        <w:t xml:space="preserve"> </w:t>
      </w:r>
      <w:r w:rsidRPr="00A65840">
        <w:rPr>
          <w:sz w:val="24"/>
        </w:rPr>
        <w:t>сознания,</w:t>
      </w:r>
      <w:r w:rsidRPr="00A65840">
        <w:rPr>
          <w:spacing w:val="-6"/>
          <w:sz w:val="24"/>
        </w:rPr>
        <w:t xml:space="preserve"> </w:t>
      </w:r>
      <w:r w:rsidRPr="00A65840">
        <w:rPr>
          <w:sz w:val="24"/>
        </w:rPr>
        <w:t>этического</w:t>
      </w:r>
      <w:r w:rsidRPr="00A65840">
        <w:rPr>
          <w:spacing w:val="-6"/>
          <w:sz w:val="24"/>
        </w:rPr>
        <w:t xml:space="preserve"> </w:t>
      </w:r>
      <w:r w:rsidRPr="00A65840">
        <w:rPr>
          <w:spacing w:val="-2"/>
          <w:sz w:val="24"/>
        </w:rPr>
        <w:t>поведения;</w:t>
      </w:r>
    </w:p>
    <w:p w14:paraId="349EFA60" w14:textId="77777777" w:rsidR="003B3C72" w:rsidRPr="00A65840" w:rsidRDefault="003B3C72">
      <w:pPr>
        <w:pStyle w:val="a5"/>
        <w:spacing w:line="293" w:lineRule="exact"/>
        <w:rPr>
          <w:sz w:val="24"/>
        </w:rPr>
        <w:sectPr w:rsidR="003B3C72" w:rsidRPr="00A65840">
          <w:pgSz w:w="11910" w:h="16840"/>
          <w:pgMar w:top="1040" w:right="141" w:bottom="1700" w:left="1133" w:header="0" w:footer="1473" w:gutter="0"/>
          <w:cols w:space="720"/>
        </w:sectPr>
      </w:pPr>
    </w:p>
    <w:p w14:paraId="51F813A9" w14:textId="77777777" w:rsidR="003B3C72" w:rsidRPr="00A65840" w:rsidRDefault="00000000">
      <w:pPr>
        <w:pStyle w:val="a5"/>
        <w:numPr>
          <w:ilvl w:val="0"/>
          <w:numId w:val="53"/>
        </w:numPr>
        <w:tabs>
          <w:tab w:val="left" w:pos="993"/>
        </w:tabs>
        <w:spacing w:before="88"/>
        <w:ind w:right="430" w:firstLine="283"/>
        <w:jc w:val="left"/>
        <w:rPr>
          <w:sz w:val="24"/>
        </w:rPr>
      </w:pPr>
      <w:r w:rsidRPr="00A65840">
        <w:rPr>
          <w:sz w:val="24"/>
        </w:rPr>
        <w:lastRenderedPageBreak/>
        <w:t>способность</w:t>
      </w:r>
      <w:r w:rsidRPr="00A65840">
        <w:rPr>
          <w:spacing w:val="40"/>
          <w:sz w:val="24"/>
        </w:rPr>
        <w:t xml:space="preserve"> </w:t>
      </w:r>
      <w:r w:rsidRPr="00A65840">
        <w:rPr>
          <w:sz w:val="24"/>
        </w:rPr>
        <w:t>оценивать</w:t>
      </w:r>
      <w:r w:rsidRPr="00A65840">
        <w:rPr>
          <w:spacing w:val="40"/>
          <w:sz w:val="24"/>
        </w:rPr>
        <w:t xml:space="preserve"> </w:t>
      </w:r>
      <w:r w:rsidRPr="00A65840">
        <w:rPr>
          <w:sz w:val="24"/>
        </w:rPr>
        <w:t>ситуацию</w:t>
      </w:r>
      <w:r w:rsidRPr="00A65840">
        <w:rPr>
          <w:spacing w:val="40"/>
          <w:sz w:val="24"/>
        </w:rPr>
        <w:t xml:space="preserve"> </w:t>
      </w:r>
      <w:r w:rsidRPr="00A65840">
        <w:rPr>
          <w:sz w:val="24"/>
        </w:rPr>
        <w:t>и</w:t>
      </w:r>
      <w:r w:rsidRPr="00A65840">
        <w:rPr>
          <w:spacing w:val="40"/>
          <w:sz w:val="24"/>
        </w:rPr>
        <w:t xml:space="preserve"> </w:t>
      </w:r>
      <w:r w:rsidRPr="00A65840">
        <w:rPr>
          <w:sz w:val="24"/>
        </w:rPr>
        <w:t>принимать</w:t>
      </w:r>
      <w:r w:rsidRPr="00A65840">
        <w:rPr>
          <w:spacing w:val="40"/>
          <w:sz w:val="24"/>
        </w:rPr>
        <w:t xml:space="preserve"> </w:t>
      </w:r>
      <w:r w:rsidRPr="00A65840">
        <w:rPr>
          <w:sz w:val="24"/>
        </w:rPr>
        <w:t>осознанные</w:t>
      </w:r>
      <w:r w:rsidRPr="00A65840">
        <w:rPr>
          <w:spacing w:val="40"/>
          <w:sz w:val="24"/>
        </w:rPr>
        <w:t xml:space="preserve"> </w:t>
      </w:r>
      <w:r w:rsidRPr="00A65840">
        <w:rPr>
          <w:sz w:val="24"/>
        </w:rPr>
        <w:t>решения,</w:t>
      </w:r>
      <w:r w:rsidRPr="00A65840">
        <w:rPr>
          <w:spacing w:val="40"/>
          <w:sz w:val="24"/>
        </w:rPr>
        <w:t xml:space="preserve"> </w:t>
      </w:r>
      <w:r w:rsidRPr="00A65840">
        <w:rPr>
          <w:sz w:val="24"/>
        </w:rPr>
        <w:t>ориентируясь</w:t>
      </w:r>
      <w:r w:rsidRPr="00A65840">
        <w:rPr>
          <w:spacing w:val="40"/>
          <w:sz w:val="24"/>
        </w:rPr>
        <w:t xml:space="preserve"> </w:t>
      </w:r>
      <w:r w:rsidRPr="00A65840">
        <w:rPr>
          <w:sz w:val="24"/>
        </w:rPr>
        <w:t>на морально-нравственные нормы и ценности;</w:t>
      </w:r>
    </w:p>
    <w:p w14:paraId="35170B9E" w14:textId="77777777" w:rsidR="003B3C72" w:rsidRPr="00A65840" w:rsidRDefault="00000000">
      <w:pPr>
        <w:pStyle w:val="a5"/>
        <w:numPr>
          <w:ilvl w:val="0"/>
          <w:numId w:val="53"/>
        </w:numPr>
        <w:tabs>
          <w:tab w:val="left" w:pos="993"/>
        </w:tabs>
        <w:spacing w:before="4" w:line="237" w:lineRule="auto"/>
        <w:ind w:right="427" w:firstLine="283"/>
        <w:jc w:val="left"/>
        <w:rPr>
          <w:sz w:val="24"/>
        </w:rPr>
      </w:pPr>
      <w:r w:rsidRPr="00A65840">
        <w:rPr>
          <w:sz w:val="24"/>
        </w:rPr>
        <w:t>осознание личного вклада в построение устойчивого будущего на основе формирования элементов географической и экологической культуры;</w:t>
      </w:r>
    </w:p>
    <w:p w14:paraId="50258257" w14:textId="77777777" w:rsidR="003B3C72" w:rsidRPr="00A65840" w:rsidRDefault="00000000">
      <w:pPr>
        <w:pStyle w:val="a5"/>
        <w:numPr>
          <w:ilvl w:val="0"/>
          <w:numId w:val="53"/>
        </w:numPr>
        <w:tabs>
          <w:tab w:val="left" w:pos="993"/>
        </w:tabs>
        <w:spacing w:before="5" w:line="237" w:lineRule="auto"/>
        <w:ind w:right="426" w:firstLine="283"/>
        <w:jc w:val="left"/>
        <w:rPr>
          <w:sz w:val="24"/>
        </w:rPr>
      </w:pPr>
      <w:r w:rsidRPr="00A65840">
        <w:rPr>
          <w:sz w:val="24"/>
        </w:rPr>
        <w:t>ответственное</w:t>
      </w:r>
      <w:r w:rsidRPr="00A65840">
        <w:rPr>
          <w:spacing w:val="40"/>
          <w:sz w:val="24"/>
        </w:rPr>
        <w:t xml:space="preserve"> </w:t>
      </w:r>
      <w:r w:rsidRPr="00A65840">
        <w:rPr>
          <w:sz w:val="24"/>
        </w:rPr>
        <w:t>отношение</w:t>
      </w:r>
      <w:r w:rsidRPr="00A65840">
        <w:rPr>
          <w:spacing w:val="40"/>
          <w:sz w:val="24"/>
        </w:rPr>
        <w:t xml:space="preserve"> </w:t>
      </w:r>
      <w:r w:rsidRPr="00A65840">
        <w:rPr>
          <w:sz w:val="24"/>
        </w:rPr>
        <w:t>к</w:t>
      </w:r>
      <w:r w:rsidRPr="00A65840">
        <w:rPr>
          <w:spacing w:val="40"/>
          <w:sz w:val="24"/>
        </w:rPr>
        <w:t xml:space="preserve"> </w:t>
      </w:r>
      <w:r w:rsidRPr="00A65840">
        <w:rPr>
          <w:sz w:val="24"/>
        </w:rPr>
        <w:t>своим</w:t>
      </w:r>
      <w:r w:rsidRPr="00A65840">
        <w:rPr>
          <w:spacing w:val="40"/>
          <w:sz w:val="24"/>
        </w:rPr>
        <w:t xml:space="preserve"> </w:t>
      </w:r>
      <w:r w:rsidRPr="00A65840">
        <w:rPr>
          <w:sz w:val="24"/>
        </w:rPr>
        <w:t>родителям,</w:t>
      </w:r>
      <w:r w:rsidRPr="00A65840">
        <w:rPr>
          <w:spacing w:val="40"/>
          <w:sz w:val="24"/>
        </w:rPr>
        <w:t xml:space="preserve"> </w:t>
      </w:r>
      <w:r w:rsidRPr="00A65840">
        <w:rPr>
          <w:sz w:val="24"/>
        </w:rPr>
        <w:t>созданию</w:t>
      </w:r>
      <w:r w:rsidRPr="00A65840">
        <w:rPr>
          <w:spacing w:val="40"/>
          <w:sz w:val="24"/>
        </w:rPr>
        <w:t xml:space="preserve"> </w:t>
      </w:r>
      <w:r w:rsidRPr="00A65840">
        <w:rPr>
          <w:sz w:val="24"/>
        </w:rPr>
        <w:t>семьи</w:t>
      </w:r>
      <w:r w:rsidRPr="00A65840">
        <w:rPr>
          <w:spacing w:val="40"/>
          <w:sz w:val="24"/>
        </w:rPr>
        <w:t xml:space="preserve"> </w:t>
      </w:r>
      <w:r w:rsidRPr="00A65840">
        <w:rPr>
          <w:sz w:val="24"/>
        </w:rPr>
        <w:t>на</w:t>
      </w:r>
      <w:r w:rsidRPr="00A65840">
        <w:rPr>
          <w:spacing w:val="39"/>
          <w:sz w:val="24"/>
        </w:rPr>
        <w:t xml:space="preserve"> </w:t>
      </w:r>
      <w:r w:rsidRPr="00A65840">
        <w:rPr>
          <w:sz w:val="24"/>
        </w:rPr>
        <w:t>основе</w:t>
      </w:r>
      <w:r w:rsidRPr="00A65840">
        <w:rPr>
          <w:spacing w:val="40"/>
          <w:sz w:val="24"/>
        </w:rPr>
        <w:t xml:space="preserve"> </w:t>
      </w:r>
      <w:r w:rsidRPr="00A65840">
        <w:rPr>
          <w:sz w:val="24"/>
        </w:rPr>
        <w:t>осознанного принятия ценностей семейной жизни в соответствии с традициями народов России;</w:t>
      </w:r>
    </w:p>
    <w:p w14:paraId="4A062A8F" w14:textId="77777777" w:rsidR="003B3C72" w:rsidRPr="00A65840" w:rsidRDefault="00000000">
      <w:pPr>
        <w:pStyle w:val="3"/>
        <w:spacing w:before="4" w:line="275" w:lineRule="exact"/>
        <w:jc w:val="left"/>
      </w:pPr>
      <w:r w:rsidRPr="00A65840">
        <w:t>эстетического</w:t>
      </w:r>
      <w:r w:rsidRPr="00A65840">
        <w:rPr>
          <w:spacing w:val="-6"/>
        </w:rPr>
        <w:t xml:space="preserve"> </w:t>
      </w:r>
      <w:r w:rsidRPr="00A65840">
        <w:rPr>
          <w:spacing w:val="-2"/>
        </w:rPr>
        <w:t>воспитания:</w:t>
      </w:r>
    </w:p>
    <w:p w14:paraId="699B7974" w14:textId="77777777" w:rsidR="003B3C72" w:rsidRPr="00A65840" w:rsidRDefault="00000000">
      <w:pPr>
        <w:pStyle w:val="a5"/>
        <w:numPr>
          <w:ilvl w:val="0"/>
          <w:numId w:val="53"/>
        </w:numPr>
        <w:tabs>
          <w:tab w:val="left" w:pos="992"/>
        </w:tabs>
        <w:spacing w:before="1" w:line="237" w:lineRule="auto"/>
        <w:ind w:right="421" w:firstLine="283"/>
        <w:rPr>
          <w:sz w:val="24"/>
        </w:rPr>
      </w:pPr>
      <w:r w:rsidRPr="00A65840">
        <w:rPr>
          <w:sz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C8F3840" w14:textId="77777777" w:rsidR="003B3C72" w:rsidRPr="00A65840" w:rsidRDefault="00000000">
      <w:pPr>
        <w:pStyle w:val="a5"/>
        <w:numPr>
          <w:ilvl w:val="0"/>
          <w:numId w:val="53"/>
        </w:numPr>
        <w:tabs>
          <w:tab w:val="left" w:pos="992"/>
        </w:tabs>
        <w:spacing w:before="8" w:line="237" w:lineRule="auto"/>
        <w:ind w:right="430" w:firstLine="283"/>
        <w:rPr>
          <w:sz w:val="24"/>
        </w:rPr>
      </w:pPr>
      <w:r w:rsidRPr="00A65840">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D6DB24F" w14:textId="77777777" w:rsidR="003B3C72" w:rsidRPr="00A65840" w:rsidRDefault="00000000">
      <w:pPr>
        <w:pStyle w:val="a5"/>
        <w:numPr>
          <w:ilvl w:val="0"/>
          <w:numId w:val="53"/>
        </w:numPr>
        <w:tabs>
          <w:tab w:val="left" w:pos="992"/>
        </w:tabs>
        <w:spacing w:before="4" w:line="237" w:lineRule="auto"/>
        <w:ind w:right="426" w:firstLine="283"/>
        <w:rPr>
          <w:sz w:val="24"/>
        </w:rPr>
      </w:pPr>
      <w:r w:rsidRPr="00A65840">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45E7058" w14:textId="77777777" w:rsidR="003B3C72" w:rsidRPr="00A65840" w:rsidRDefault="00000000">
      <w:pPr>
        <w:pStyle w:val="a5"/>
        <w:numPr>
          <w:ilvl w:val="0"/>
          <w:numId w:val="53"/>
        </w:numPr>
        <w:tabs>
          <w:tab w:val="left" w:pos="992"/>
        </w:tabs>
        <w:spacing w:before="2"/>
        <w:ind w:right="429" w:firstLine="283"/>
        <w:rPr>
          <w:sz w:val="24"/>
        </w:rPr>
      </w:pPr>
      <w:r w:rsidRPr="00A65840">
        <w:rPr>
          <w:sz w:val="24"/>
        </w:rPr>
        <w:t>готовность к самовыражению в разных видах искусства, стремление проявлять качества творческой личности;</w:t>
      </w:r>
    </w:p>
    <w:p w14:paraId="5608AC52" w14:textId="77777777" w:rsidR="003B3C72" w:rsidRPr="00A65840" w:rsidRDefault="00000000">
      <w:pPr>
        <w:spacing w:before="5" w:line="275" w:lineRule="exact"/>
        <w:ind w:left="569"/>
        <w:jc w:val="both"/>
        <w:rPr>
          <w:b/>
          <w:sz w:val="24"/>
        </w:rPr>
      </w:pPr>
      <w:r w:rsidRPr="00A65840">
        <w:rPr>
          <w:b/>
          <w:color w:val="333333"/>
          <w:sz w:val="24"/>
        </w:rPr>
        <w:t>ценности</w:t>
      </w:r>
      <w:r w:rsidRPr="00A65840">
        <w:rPr>
          <w:b/>
          <w:color w:val="333333"/>
          <w:spacing w:val="-3"/>
          <w:sz w:val="24"/>
        </w:rPr>
        <w:t xml:space="preserve"> </w:t>
      </w:r>
      <w:r w:rsidRPr="00A65840">
        <w:rPr>
          <w:b/>
          <w:color w:val="333333"/>
          <w:sz w:val="24"/>
        </w:rPr>
        <w:t>научного</w:t>
      </w:r>
      <w:r w:rsidRPr="00A65840">
        <w:rPr>
          <w:b/>
          <w:color w:val="333333"/>
          <w:spacing w:val="-2"/>
          <w:sz w:val="24"/>
        </w:rPr>
        <w:t xml:space="preserve"> познания:</w:t>
      </w:r>
    </w:p>
    <w:p w14:paraId="25C7A327" w14:textId="77777777" w:rsidR="003B3C72" w:rsidRPr="00A65840" w:rsidRDefault="00000000">
      <w:pPr>
        <w:pStyle w:val="a5"/>
        <w:numPr>
          <w:ilvl w:val="0"/>
          <w:numId w:val="53"/>
        </w:numPr>
        <w:tabs>
          <w:tab w:val="left" w:pos="992"/>
        </w:tabs>
        <w:spacing w:before="1" w:line="237" w:lineRule="auto"/>
        <w:ind w:right="426" w:firstLine="283"/>
        <w:rPr>
          <w:sz w:val="24"/>
        </w:rPr>
      </w:pPr>
      <w:r w:rsidRPr="00A65840">
        <w:rPr>
          <w:sz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6CACF14" w14:textId="77777777" w:rsidR="003B3C72" w:rsidRPr="00A65840" w:rsidRDefault="00000000">
      <w:pPr>
        <w:pStyle w:val="a5"/>
        <w:numPr>
          <w:ilvl w:val="0"/>
          <w:numId w:val="53"/>
        </w:numPr>
        <w:tabs>
          <w:tab w:val="left" w:pos="992"/>
        </w:tabs>
        <w:spacing w:before="7" w:line="237" w:lineRule="auto"/>
        <w:ind w:right="424" w:firstLine="283"/>
        <w:rPr>
          <w:sz w:val="24"/>
        </w:rPr>
      </w:pPr>
      <w:r w:rsidRPr="00A65840">
        <w:rPr>
          <w:sz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5D773025" w14:textId="77777777" w:rsidR="003B3C72" w:rsidRPr="00A65840" w:rsidRDefault="00000000">
      <w:pPr>
        <w:pStyle w:val="a5"/>
        <w:numPr>
          <w:ilvl w:val="0"/>
          <w:numId w:val="53"/>
        </w:numPr>
        <w:tabs>
          <w:tab w:val="left" w:pos="992"/>
        </w:tabs>
        <w:spacing w:before="8" w:line="237" w:lineRule="auto"/>
        <w:ind w:right="423" w:firstLine="283"/>
        <w:rPr>
          <w:sz w:val="24"/>
        </w:rPr>
      </w:pPr>
      <w:r w:rsidRPr="00A65840">
        <w:rPr>
          <w:sz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407EDB46" w14:textId="77777777" w:rsidR="003B3C72" w:rsidRPr="00A65840" w:rsidRDefault="00000000">
      <w:pPr>
        <w:pStyle w:val="3"/>
        <w:spacing w:before="4" w:line="275" w:lineRule="exact"/>
      </w:pPr>
      <w:r w:rsidRPr="00A65840">
        <w:t>физического</w:t>
      </w:r>
      <w:r w:rsidRPr="00A65840">
        <w:rPr>
          <w:spacing w:val="-6"/>
        </w:rPr>
        <w:t xml:space="preserve"> </w:t>
      </w:r>
      <w:r w:rsidRPr="00A65840">
        <w:rPr>
          <w:spacing w:val="-2"/>
        </w:rPr>
        <w:t>воспитания:</w:t>
      </w:r>
    </w:p>
    <w:p w14:paraId="5DAEF27B" w14:textId="77777777" w:rsidR="003B3C72" w:rsidRPr="00A65840" w:rsidRDefault="00000000">
      <w:pPr>
        <w:pStyle w:val="a5"/>
        <w:numPr>
          <w:ilvl w:val="0"/>
          <w:numId w:val="53"/>
        </w:numPr>
        <w:tabs>
          <w:tab w:val="left" w:pos="993"/>
        </w:tabs>
        <w:spacing w:before="1" w:line="237" w:lineRule="auto"/>
        <w:ind w:right="429" w:firstLine="283"/>
        <w:jc w:val="left"/>
        <w:rPr>
          <w:sz w:val="24"/>
        </w:rPr>
      </w:pPr>
      <w:r w:rsidRPr="00A65840">
        <w:rPr>
          <w:sz w:val="24"/>
        </w:rPr>
        <w:t>сформированность</w:t>
      </w:r>
      <w:r w:rsidRPr="00A65840">
        <w:rPr>
          <w:spacing w:val="40"/>
          <w:sz w:val="24"/>
        </w:rPr>
        <w:t xml:space="preserve"> </w:t>
      </w:r>
      <w:r w:rsidRPr="00A65840">
        <w:rPr>
          <w:sz w:val="24"/>
        </w:rPr>
        <w:t>здорового</w:t>
      </w:r>
      <w:r w:rsidRPr="00A65840">
        <w:rPr>
          <w:spacing w:val="40"/>
          <w:sz w:val="24"/>
        </w:rPr>
        <w:t xml:space="preserve"> </w:t>
      </w:r>
      <w:r w:rsidRPr="00A65840">
        <w:rPr>
          <w:sz w:val="24"/>
        </w:rPr>
        <w:t>и</w:t>
      </w:r>
      <w:r w:rsidRPr="00A65840">
        <w:rPr>
          <w:spacing w:val="40"/>
          <w:sz w:val="24"/>
        </w:rPr>
        <w:t xml:space="preserve"> </w:t>
      </w:r>
      <w:r w:rsidRPr="00A65840">
        <w:rPr>
          <w:sz w:val="24"/>
        </w:rPr>
        <w:t>безопасного</w:t>
      </w:r>
      <w:r w:rsidRPr="00A65840">
        <w:rPr>
          <w:spacing w:val="40"/>
          <w:sz w:val="24"/>
        </w:rPr>
        <w:t xml:space="preserve"> </w:t>
      </w:r>
      <w:r w:rsidRPr="00A65840">
        <w:rPr>
          <w:sz w:val="24"/>
        </w:rPr>
        <w:t>образа</w:t>
      </w:r>
      <w:r w:rsidRPr="00A65840">
        <w:rPr>
          <w:spacing w:val="40"/>
          <w:sz w:val="24"/>
        </w:rPr>
        <w:t xml:space="preserve"> </w:t>
      </w:r>
      <w:r w:rsidRPr="00A65840">
        <w:rPr>
          <w:sz w:val="24"/>
        </w:rPr>
        <w:t>жизни,</w:t>
      </w:r>
      <w:r w:rsidRPr="00A65840">
        <w:rPr>
          <w:spacing w:val="40"/>
          <w:sz w:val="24"/>
        </w:rPr>
        <w:t xml:space="preserve"> </w:t>
      </w:r>
      <w:r w:rsidRPr="00A65840">
        <w:rPr>
          <w:sz w:val="24"/>
        </w:rPr>
        <w:t>в</w:t>
      </w:r>
      <w:r w:rsidRPr="00A65840">
        <w:rPr>
          <w:spacing w:val="40"/>
          <w:sz w:val="24"/>
        </w:rPr>
        <w:t xml:space="preserve"> </w:t>
      </w:r>
      <w:r w:rsidRPr="00A65840">
        <w:rPr>
          <w:sz w:val="24"/>
        </w:rPr>
        <w:t>том</w:t>
      </w:r>
      <w:r w:rsidRPr="00A65840">
        <w:rPr>
          <w:spacing w:val="40"/>
          <w:sz w:val="24"/>
        </w:rPr>
        <w:t xml:space="preserve"> </w:t>
      </w:r>
      <w:r w:rsidRPr="00A65840">
        <w:rPr>
          <w:sz w:val="24"/>
        </w:rPr>
        <w:t>числе</w:t>
      </w:r>
      <w:r w:rsidRPr="00A65840">
        <w:rPr>
          <w:spacing w:val="40"/>
          <w:sz w:val="24"/>
        </w:rPr>
        <w:t xml:space="preserve"> </w:t>
      </w:r>
      <w:r w:rsidRPr="00A65840">
        <w:rPr>
          <w:sz w:val="24"/>
        </w:rPr>
        <w:t>безопасного</w:t>
      </w:r>
      <w:r w:rsidRPr="00A65840">
        <w:rPr>
          <w:spacing w:val="40"/>
          <w:sz w:val="24"/>
        </w:rPr>
        <w:t xml:space="preserve"> </w:t>
      </w:r>
      <w:r w:rsidRPr="00A65840">
        <w:rPr>
          <w:sz w:val="24"/>
        </w:rPr>
        <w:t>поведения в природной среде, ответственного отношения к своему здоровью;</w:t>
      </w:r>
    </w:p>
    <w:p w14:paraId="1B9941A9" w14:textId="77777777" w:rsidR="003B3C72" w:rsidRPr="00A65840" w:rsidRDefault="00000000">
      <w:pPr>
        <w:pStyle w:val="a5"/>
        <w:numPr>
          <w:ilvl w:val="0"/>
          <w:numId w:val="53"/>
        </w:numPr>
        <w:tabs>
          <w:tab w:val="left" w:pos="993"/>
        </w:tabs>
        <w:spacing w:before="5" w:line="237" w:lineRule="auto"/>
        <w:ind w:right="423" w:firstLine="283"/>
        <w:jc w:val="left"/>
        <w:rPr>
          <w:sz w:val="24"/>
        </w:rPr>
      </w:pPr>
      <w:r w:rsidRPr="00A65840">
        <w:rPr>
          <w:sz w:val="24"/>
        </w:rPr>
        <w:t>потребность</w:t>
      </w:r>
      <w:r w:rsidRPr="00A65840">
        <w:rPr>
          <w:spacing w:val="40"/>
          <w:sz w:val="24"/>
        </w:rPr>
        <w:t xml:space="preserve"> </w:t>
      </w:r>
      <w:r w:rsidRPr="00A65840">
        <w:rPr>
          <w:sz w:val="24"/>
        </w:rPr>
        <w:t>в</w:t>
      </w:r>
      <w:r w:rsidRPr="00A65840">
        <w:rPr>
          <w:spacing w:val="40"/>
          <w:sz w:val="24"/>
        </w:rPr>
        <w:t xml:space="preserve"> </w:t>
      </w:r>
      <w:r w:rsidRPr="00A65840">
        <w:rPr>
          <w:sz w:val="24"/>
        </w:rPr>
        <w:t>физическом</w:t>
      </w:r>
      <w:r w:rsidRPr="00A65840">
        <w:rPr>
          <w:spacing w:val="40"/>
          <w:sz w:val="24"/>
        </w:rPr>
        <w:t xml:space="preserve"> </w:t>
      </w:r>
      <w:r w:rsidRPr="00A65840">
        <w:rPr>
          <w:sz w:val="24"/>
        </w:rPr>
        <w:t>совершенствовании,</w:t>
      </w:r>
      <w:r w:rsidRPr="00A65840">
        <w:rPr>
          <w:spacing w:val="40"/>
          <w:sz w:val="24"/>
        </w:rPr>
        <w:t xml:space="preserve"> </w:t>
      </w:r>
      <w:r w:rsidRPr="00A65840">
        <w:rPr>
          <w:sz w:val="24"/>
        </w:rPr>
        <w:t>занятиях</w:t>
      </w:r>
      <w:r w:rsidRPr="00A65840">
        <w:rPr>
          <w:spacing w:val="40"/>
          <w:sz w:val="24"/>
        </w:rPr>
        <w:t xml:space="preserve"> </w:t>
      </w:r>
      <w:r w:rsidRPr="00A65840">
        <w:rPr>
          <w:sz w:val="24"/>
        </w:rPr>
        <w:t xml:space="preserve">спортивно-оздоровительной </w:t>
      </w:r>
      <w:r w:rsidRPr="00A65840">
        <w:rPr>
          <w:spacing w:val="-2"/>
          <w:sz w:val="24"/>
        </w:rPr>
        <w:t>деятельностью;</w:t>
      </w:r>
    </w:p>
    <w:p w14:paraId="6178B63A" w14:textId="77777777" w:rsidR="003B3C72" w:rsidRPr="00A65840" w:rsidRDefault="00000000">
      <w:pPr>
        <w:pStyle w:val="a5"/>
        <w:numPr>
          <w:ilvl w:val="0"/>
          <w:numId w:val="53"/>
        </w:numPr>
        <w:tabs>
          <w:tab w:val="left" w:pos="993"/>
        </w:tabs>
        <w:spacing w:before="2"/>
        <w:ind w:right="434" w:firstLine="283"/>
        <w:jc w:val="left"/>
        <w:rPr>
          <w:sz w:val="24"/>
        </w:rPr>
      </w:pPr>
      <w:r w:rsidRPr="00A65840">
        <w:rPr>
          <w:sz w:val="24"/>
        </w:rPr>
        <w:t>активное неприятие вредных привычек и иных форм причинения вреда физическому и</w:t>
      </w:r>
      <w:r w:rsidRPr="00A65840">
        <w:rPr>
          <w:spacing w:val="40"/>
          <w:sz w:val="24"/>
        </w:rPr>
        <w:t xml:space="preserve"> </w:t>
      </w:r>
      <w:r w:rsidRPr="00A65840">
        <w:rPr>
          <w:sz w:val="24"/>
        </w:rPr>
        <w:t>психическому здоровью;</w:t>
      </w:r>
    </w:p>
    <w:p w14:paraId="6EF3B3FF" w14:textId="77777777" w:rsidR="003B3C72" w:rsidRPr="00A65840" w:rsidRDefault="00000000">
      <w:pPr>
        <w:pStyle w:val="3"/>
        <w:spacing w:before="2" w:line="275" w:lineRule="exact"/>
        <w:jc w:val="left"/>
      </w:pPr>
      <w:r w:rsidRPr="00A65840">
        <w:t>трудового</w:t>
      </w:r>
      <w:r w:rsidRPr="00A65840">
        <w:rPr>
          <w:spacing w:val="-6"/>
        </w:rPr>
        <w:t xml:space="preserve"> </w:t>
      </w:r>
      <w:r w:rsidRPr="00A65840">
        <w:rPr>
          <w:spacing w:val="-2"/>
        </w:rPr>
        <w:t>воспитания:</w:t>
      </w:r>
    </w:p>
    <w:p w14:paraId="164D312E" w14:textId="77777777" w:rsidR="003B3C72" w:rsidRPr="00A65840" w:rsidRDefault="00000000">
      <w:pPr>
        <w:pStyle w:val="a5"/>
        <w:numPr>
          <w:ilvl w:val="0"/>
          <w:numId w:val="53"/>
        </w:numPr>
        <w:tabs>
          <w:tab w:val="left" w:pos="993"/>
        </w:tabs>
        <w:spacing w:line="293" w:lineRule="exact"/>
        <w:ind w:left="993" w:hanging="424"/>
        <w:rPr>
          <w:sz w:val="24"/>
        </w:rPr>
      </w:pPr>
      <w:r w:rsidRPr="00A65840">
        <w:rPr>
          <w:sz w:val="24"/>
        </w:rPr>
        <w:t>готовность</w:t>
      </w:r>
      <w:r w:rsidRPr="00A65840">
        <w:rPr>
          <w:spacing w:val="-5"/>
          <w:sz w:val="24"/>
        </w:rPr>
        <w:t xml:space="preserve"> </w:t>
      </w:r>
      <w:r w:rsidRPr="00A65840">
        <w:rPr>
          <w:sz w:val="24"/>
        </w:rPr>
        <w:t>к</w:t>
      </w:r>
      <w:r w:rsidRPr="00A65840">
        <w:rPr>
          <w:spacing w:val="-5"/>
          <w:sz w:val="24"/>
        </w:rPr>
        <w:t xml:space="preserve"> </w:t>
      </w:r>
      <w:r w:rsidRPr="00A65840">
        <w:rPr>
          <w:sz w:val="24"/>
        </w:rPr>
        <w:t>труду,</w:t>
      </w:r>
      <w:r w:rsidRPr="00A65840">
        <w:rPr>
          <w:spacing w:val="-4"/>
          <w:sz w:val="24"/>
        </w:rPr>
        <w:t xml:space="preserve"> </w:t>
      </w:r>
      <w:r w:rsidRPr="00A65840">
        <w:rPr>
          <w:sz w:val="24"/>
        </w:rPr>
        <w:t>осознание</w:t>
      </w:r>
      <w:r w:rsidRPr="00A65840">
        <w:rPr>
          <w:spacing w:val="-4"/>
          <w:sz w:val="24"/>
        </w:rPr>
        <w:t xml:space="preserve"> </w:t>
      </w:r>
      <w:r w:rsidRPr="00A65840">
        <w:rPr>
          <w:sz w:val="24"/>
        </w:rPr>
        <w:t>ценности</w:t>
      </w:r>
      <w:r w:rsidRPr="00A65840">
        <w:rPr>
          <w:spacing w:val="-4"/>
          <w:sz w:val="24"/>
        </w:rPr>
        <w:t xml:space="preserve"> </w:t>
      </w:r>
      <w:r w:rsidRPr="00A65840">
        <w:rPr>
          <w:sz w:val="24"/>
        </w:rPr>
        <w:t>мастерства,</w:t>
      </w:r>
      <w:r w:rsidRPr="00A65840">
        <w:rPr>
          <w:spacing w:val="-3"/>
          <w:sz w:val="24"/>
        </w:rPr>
        <w:t xml:space="preserve"> </w:t>
      </w:r>
      <w:r w:rsidRPr="00A65840">
        <w:rPr>
          <w:spacing w:val="-2"/>
          <w:sz w:val="24"/>
        </w:rPr>
        <w:t>трудолюбие;</w:t>
      </w:r>
    </w:p>
    <w:p w14:paraId="2A6468C9" w14:textId="77777777" w:rsidR="003B3C72" w:rsidRPr="00A65840" w:rsidRDefault="00000000">
      <w:pPr>
        <w:pStyle w:val="a5"/>
        <w:numPr>
          <w:ilvl w:val="0"/>
          <w:numId w:val="53"/>
        </w:numPr>
        <w:tabs>
          <w:tab w:val="left" w:pos="992"/>
        </w:tabs>
        <w:spacing w:before="4" w:line="237" w:lineRule="auto"/>
        <w:ind w:right="428" w:firstLine="283"/>
        <w:rPr>
          <w:sz w:val="24"/>
        </w:rPr>
      </w:pPr>
      <w:r w:rsidRPr="00A65840">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914ADE6" w14:textId="77777777" w:rsidR="003B3C72" w:rsidRPr="00A65840" w:rsidRDefault="00000000">
      <w:pPr>
        <w:pStyle w:val="a5"/>
        <w:numPr>
          <w:ilvl w:val="0"/>
          <w:numId w:val="53"/>
        </w:numPr>
        <w:tabs>
          <w:tab w:val="left" w:pos="992"/>
        </w:tabs>
        <w:spacing w:before="4" w:line="237" w:lineRule="auto"/>
        <w:ind w:right="426" w:firstLine="283"/>
        <w:rPr>
          <w:sz w:val="24"/>
        </w:rPr>
      </w:pPr>
      <w:r w:rsidRPr="00A65840">
        <w:rPr>
          <w:sz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9604A50" w14:textId="77777777" w:rsidR="003B3C72" w:rsidRPr="00A65840" w:rsidRDefault="00000000">
      <w:pPr>
        <w:pStyle w:val="a5"/>
        <w:numPr>
          <w:ilvl w:val="0"/>
          <w:numId w:val="53"/>
        </w:numPr>
        <w:tabs>
          <w:tab w:val="left" w:pos="993"/>
        </w:tabs>
        <w:spacing w:before="5"/>
        <w:ind w:left="993" w:hanging="424"/>
        <w:rPr>
          <w:sz w:val="24"/>
        </w:rPr>
      </w:pPr>
      <w:r w:rsidRPr="00A65840">
        <w:rPr>
          <w:sz w:val="24"/>
        </w:rPr>
        <w:t>готовность</w:t>
      </w:r>
      <w:r w:rsidRPr="00A65840">
        <w:rPr>
          <w:spacing w:val="-5"/>
          <w:sz w:val="24"/>
        </w:rPr>
        <w:t xml:space="preserve"> </w:t>
      </w:r>
      <w:r w:rsidRPr="00A65840">
        <w:rPr>
          <w:sz w:val="24"/>
        </w:rPr>
        <w:t>и</w:t>
      </w:r>
      <w:r w:rsidRPr="00A65840">
        <w:rPr>
          <w:spacing w:val="-3"/>
          <w:sz w:val="24"/>
        </w:rPr>
        <w:t xml:space="preserve"> </w:t>
      </w:r>
      <w:r w:rsidRPr="00A65840">
        <w:rPr>
          <w:sz w:val="24"/>
        </w:rPr>
        <w:t>способность</w:t>
      </w:r>
      <w:r w:rsidRPr="00A65840">
        <w:rPr>
          <w:spacing w:val="-3"/>
          <w:sz w:val="24"/>
        </w:rPr>
        <w:t xml:space="preserve"> </w:t>
      </w:r>
      <w:r w:rsidRPr="00A65840">
        <w:rPr>
          <w:sz w:val="24"/>
        </w:rPr>
        <w:t>к</w:t>
      </w:r>
      <w:r w:rsidRPr="00A65840">
        <w:rPr>
          <w:spacing w:val="-3"/>
          <w:sz w:val="24"/>
        </w:rPr>
        <w:t xml:space="preserve"> </w:t>
      </w:r>
      <w:r w:rsidRPr="00A65840">
        <w:rPr>
          <w:sz w:val="24"/>
        </w:rPr>
        <w:t>образованию</w:t>
      </w:r>
      <w:r w:rsidRPr="00A65840">
        <w:rPr>
          <w:spacing w:val="-4"/>
          <w:sz w:val="24"/>
        </w:rPr>
        <w:t xml:space="preserve"> </w:t>
      </w:r>
      <w:r w:rsidRPr="00A65840">
        <w:rPr>
          <w:sz w:val="24"/>
        </w:rPr>
        <w:t>и</w:t>
      </w:r>
      <w:r w:rsidRPr="00A65840">
        <w:rPr>
          <w:spacing w:val="-3"/>
          <w:sz w:val="24"/>
        </w:rPr>
        <w:t xml:space="preserve"> </w:t>
      </w:r>
      <w:r w:rsidRPr="00A65840">
        <w:rPr>
          <w:sz w:val="24"/>
        </w:rPr>
        <w:t>самообразованию</w:t>
      </w:r>
      <w:r w:rsidRPr="00A65840">
        <w:rPr>
          <w:spacing w:val="-3"/>
          <w:sz w:val="24"/>
        </w:rPr>
        <w:t xml:space="preserve"> </w:t>
      </w:r>
      <w:r w:rsidRPr="00A65840">
        <w:rPr>
          <w:sz w:val="24"/>
        </w:rPr>
        <w:t>на</w:t>
      </w:r>
      <w:r w:rsidRPr="00A65840">
        <w:rPr>
          <w:spacing w:val="-5"/>
          <w:sz w:val="24"/>
        </w:rPr>
        <w:t xml:space="preserve"> </w:t>
      </w:r>
      <w:r w:rsidRPr="00A65840">
        <w:rPr>
          <w:sz w:val="24"/>
        </w:rPr>
        <w:t>протяжении</w:t>
      </w:r>
      <w:r w:rsidRPr="00A65840">
        <w:rPr>
          <w:spacing w:val="-3"/>
          <w:sz w:val="24"/>
        </w:rPr>
        <w:t xml:space="preserve"> </w:t>
      </w:r>
      <w:r w:rsidRPr="00A65840">
        <w:rPr>
          <w:sz w:val="24"/>
        </w:rPr>
        <w:t>всей</w:t>
      </w:r>
      <w:r w:rsidRPr="00A65840">
        <w:rPr>
          <w:spacing w:val="-3"/>
          <w:sz w:val="24"/>
        </w:rPr>
        <w:t xml:space="preserve"> </w:t>
      </w:r>
      <w:r w:rsidRPr="00A65840">
        <w:rPr>
          <w:spacing w:val="-2"/>
          <w:sz w:val="24"/>
        </w:rPr>
        <w:t>жизни;</w:t>
      </w:r>
    </w:p>
    <w:p w14:paraId="5E0FBF45" w14:textId="77777777" w:rsidR="003B3C72" w:rsidRPr="00A65840" w:rsidRDefault="00000000">
      <w:pPr>
        <w:pStyle w:val="3"/>
        <w:spacing w:before="2" w:line="275" w:lineRule="exact"/>
      </w:pPr>
      <w:r w:rsidRPr="00A65840">
        <w:t>экологического</w:t>
      </w:r>
      <w:r w:rsidRPr="00A65840">
        <w:rPr>
          <w:spacing w:val="-11"/>
        </w:rPr>
        <w:t xml:space="preserve"> </w:t>
      </w:r>
      <w:r w:rsidRPr="00A65840">
        <w:rPr>
          <w:spacing w:val="-2"/>
        </w:rPr>
        <w:t>воспитания:</w:t>
      </w:r>
    </w:p>
    <w:p w14:paraId="1D299C99" w14:textId="77777777" w:rsidR="003B3C72" w:rsidRPr="00A65840" w:rsidRDefault="00000000">
      <w:pPr>
        <w:pStyle w:val="a5"/>
        <w:numPr>
          <w:ilvl w:val="0"/>
          <w:numId w:val="53"/>
        </w:numPr>
        <w:tabs>
          <w:tab w:val="left" w:pos="992"/>
        </w:tabs>
        <w:ind w:right="420" w:firstLine="283"/>
        <w:rPr>
          <w:sz w:val="24"/>
        </w:rPr>
      </w:pPr>
      <w:r w:rsidRPr="00A65840">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60696DF3" w14:textId="77777777" w:rsidR="003B3C72" w:rsidRPr="00A65840" w:rsidRDefault="00000000">
      <w:pPr>
        <w:pStyle w:val="a5"/>
        <w:numPr>
          <w:ilvl w:val="0"/>
          <w:numId w:val="53"/>
        </w:numPr>
        <w:tabs>
          <w:tab w:val="left" w:pos="992"/>
        </w:tabs>
        <w:spacing w:line="237" w:lineRule="auto"/>
        <w:ind w:right="429" w:firstLine="283"/>
        <w:rPr>
          <w:sz w:val="24"/>
        </w:rPr>
      </w:pPr>
      <w:r w:rsidRPr="00A65840">
        <w:rPr>
          <w:sz w:val="24"/>
        </w:rPr>
        <w:t>планирование и осуществление действий в окружающей среде на основе знания целей устойчивого развития человечества;</w:t>
      </w:r>
    </w:p>
    <w:p w14:paraId="47ABF159" w14:textId="77777777" w:rsidR="003B3C72" w:rsidRPr="00A65840" w:rsidRDefault="00000000">
      <w:pPr>
        <w:pStyle w:val="a5"/>
        <w:numPr>
          <w:ilvl w:val="0"/>
          <w:numId w:val="53"/>
        </w:numPr>
        <w:tabs>
          <w:tab w:val="left" w:pos="993"/>
        </w:tabs>
        <w:spacing w:before="2"/>
        <w:ind w:left="993" w:hanging="424"/>
        <w:rPr>
          <w:sz w:val="24"/>
        </w:rPr>
      </w:pPr>
      <w:r w:rsidRPr="00A65840">
        <w:rPr>
          <w:sz w:val="24"/>
        </w:rPr>
        <w:t>активное</w:t>
      </w:r>
      <w:r w:rsidRPr="00A65840">
        <w:rPr>
          <w:spacing w:val="-8"/>
          <w:sz w:val="24"/>
        </w:rPr>
        <w:t xml:space="preserve"> </w:t>
      </w:r>
      <w:r w:rsidRPr="00A65840">
        <w:rPr>
          <w:sz w:val="24"/>
        </w:rPr>
        <w:t>неприятие</w:t>
      </w:r>
      <w:r w:rsidRPr="00A65840">
        <w:rPr>
          <w:spacing w:val="-6"/>
          <w:sz w:val="24"/>
        </w:rPr>
        <w:t xml:space="preserve"> </w:t>
      </w:r>
      <w:r w:rsidRPr="00A65840">
        <w:rPr>
          <w:sz w:val="24"/>
        </w:rPr>
        <w:t>действий,</w:t>
      </w:r>
      <w:r w:rsidRPr="00A65840">
        <w:rPr>
          <w:spacing w:val="-7"/>
          <w:sz w:val="24"/>
        </w:rPr>
        <w:t xml:space="preserve"> </w:t>
      </w:r>
      <w:r w:rsidRPr="00A65840">
        <w:rPr>
          <w:sz w:val="24"/>
        </w:rPr>
        <w:t>приносящих</w:t>
      </w:r>
      <w:r w:rsidRPr="00A65840">
        <w:rPr>
          <w:spacing w:val="-3"/>
          <w:sz w:val="24"/>
        </w:rPr>
        <w:t xml:space="preserve"> </w:t>
      </w:r>
      <w:r w:rsidRPr="00A65840">
        <w:rPr>
          <w:sz w:val="24"/>
        </w:rPr>
        <w:t>вред</w:t>
      </w:r>
      <w:r w:rsidRPr="00A65840">
        <w:rPr>
          <w:spacing w:val="-5"/>
          <w:sz w:val="24"/>
        </w:rPr>
        <w:t xml:space="preserve"> </w:t>
      </w:r>
      <w:r w:rsidRPr="00A65840">
        <w:rPr>
          <w:sz w:val="24"/>
        </w:rPr>
        <w:t>окружающей</w:t>
      </w:r>
      <w:r w:rsidRPr="00A65840">
        <w:rPr>
          <w:spacing w:val="-4"/>
          <w:sz w:val="24"/>
        </w:rPr>
        <w:t xml:space="preserve"> </w:t>
      </w:r>
      <w:r w:rsidRPr="00A65840">
        <w:rPr>
          <w:spacing w:val="-2"/>
          <w:sz w:val="24"/>
        </w:rPr>
        <w:t>среде;</w:t>
      </w:r>
    </w:p>
    <w:p w14:paraId="2A56B6A7" w14:textId="77777777" w:rsidR="003B3C72" w:rsidRPr="00A65840" w:rsidRDefault="00000000">
      <w:pPr>
        <w:pStyle w:val="a5"/>
        <w:numPr>
          <w:ilvl w:val="0"/>
          <w:numId w:val="53"/>
        </w:numPr>
        <w:tabs>
          <w:tab w:val="left" w:pos="992"/>
        </w:tabs>
        <w:spacing w:before="4" w:line="237" w:lineRule="auto"/>
        <w:ind w:right="428" w:firstLine="283"/>
        <w:rPr>
          <w:sz w:val="24"/>
        </w:rPr>
      </w:pPr>
      <w:r w:rsidRPr="00A65840">
        <w:rPr>
          <w:sz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BA9FDE8" w14:textId="77777777" w:rsidR="003B3C72" w:rsidRPr="00A65840" w:rsidRDefault="003B3C72">
      <w:pPr>
        <w:pStyle w:val="a5"/>
        <w:spacing w:line="237" w:lineRule="auto"/>
        <w:rPr>
          <w:sz w:val="24"/>
        </w:rPr>
        <w:sectPr w:rsidR="003B3C72" w:rsidRPr="00A65840">
          <w:pgSz w:w="11910" w:h="16840"/>
          <w:pgMar w:top="1020" w:right="141" w:bottom="1700" w:left="1133" w:header="0" w:footer="1473" w:gutter="0"/>
          <w:cols w:space="720"/>
        </w:sectPr>
      </w:pPr>
    </w:p>
    <w:p w14:paraId="237E93EF" w14:textId="77777777" w:rsidR="003B3C72" w:rsidRPr="00A65840" w:rsidRDefault="00000000">
      <w:pPr>
        <w:pStyle w:val="a5"/>
        <w:numPr>
          <w:ilvl w:val="0"/>
          <w:numId w:val="53"/>
        </w:numPr>
        <w:tabs>
          <w:tab w:val="left" w:pos="993"/>
        </w:tabs>
        <w:spacing w:before="88"/>
        <w:ind w:left="993" w:hanging="424"/>
        <w:jc w:val="left"/>
        <w:rPr>
          <w:sz w:val="24"/>
        </w:rPr>
      </w:pPr>
      <w:r w:rsidRPr="00A65840">
        <w:rPr>
          <w:sz w:val="24"/>
        </w:rPr>
        <w:lastRenderedPageBreak/>
        <w:t>расширение</w:t>
      </w:r>
      <w:r w:rsidRPr="00A65840">
        <w:rPr>
          <w:spacing w:val="-8"/>
          <w:sz w:val="24"/>
        </w:rPr>
        <w:t xml:space="preserve"> </w:t>
      </w:r>
      <w:r w:rsidRPr="00A65840">
        <w:rPr>
          <w:sz w:val="24"/>
        </w:rPr>
        <w:t>опыта</w:t>
      </w:r>
      <w:r w:rsidRPr="00A65840">
        <w:rPr>
          <w:spacing w:val="-6"/>
          <w:sz w:val="24"/>
        </w:rPr>
        <w:t xml:space="preserve"> </w:t>
      </w:r>
      <w:r w:rsidRPr="00A65840">
        <w:rPr>
          <w:sz w:val="24"/>
        </w:rPr>
        <w:t>деятельности</w:t>
      </w:r>
      <w:r w:rsidRPr="00A65840">
        <w:rPr>
          <w:spacing w:val="-4"/>
          <w:sz w:val="24"/>
        </w:rPr>
        <w:t xml:space="preserve"> </w:t>
      </w:r>
      <w:r w:rsidRPr="00A65840">
        <w:rPr>
          <w:sz w:val="24"/>
        </w:rPr>
        <w:t>экологической</w:t>
      </w:r>
      <w:r w:rsidRPr="00A65840">
        <w:rPr>
          <w:spacing w:val="-5"/>
          <w:sz w:val="24"/>
        </w:rPr>
        <w:t xml:space="preserve"> </w:t>
      </w:r>
      <w:r w:rsidRPr="00A65840">
        <w:rPr>
          <w:spacing w:val="-2"/>
          <w:sz w:val="24"/>
        </w:rPr>
        <w:t>направленности;</w:t>
      </w:r>
    </w:p>
    <w:p w14:paraId="49FE0BD2" w14:textId="77777777" w:rsidR="003B3C72" w:rsidRPr="00A65840" w:rsidRDefault="00000000">
      <w:pPr>
        <w:spacing w:before="4" w:line="274" w:lineRule="exact"/>
        <w:ind w:left="569"/>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32184285" w14:textId="77777777" w:rsidR="003B3C72" w:rsidRPr="00A65840" w:rsidRDefault="00000000">
      <w:pPr>
        <w:pStyle w:val="a3"/>
        <w:jc w:val="left"/>
      </w:pPr>
      <w:r w:rsidRPr="00A65840">
        <w:t>Метапредметные</w:t>
      </w:r>
      <w:r w:rsidRPr="00A65840">
        <w:rPr>
          <w:spacing w:val="80"/>
        </w:rPr>
        <w:t xml:space="preserve"> </w:t>
      </w:r>
      <w:r w:rsidRPr="00A65840">
        <w:t>результаты</w:t>
      </w:r>
      <w:r w:rsidRPr="00A65840">
        <w:rPr>
          <w:spacing w:val="80"/>
        </w:rPr>
        <w:t xml:space="preserve"> </w:t>
      </w:r>
      <w:r w:rsidRPr="00A65840">
        <w:t>освоения</w:t>
      </w:r>
      <w:r w:rsidRPr="00A65840">
        <w:rPr>
          <w:spacing w:val="80"/>
        </w:rPr>
        <w:t xml:space="preserve"> </w:t>
      </w:r>
      <w:r w:rsidRPr="00A65840">
        <w:t>основной</w:t>
      </w:r>
      <w:r w:rsidRPr="00A65840">
        <w:rPr>
          <w:spacing w:val="80"/>
        </w:rPr>
        <w:t xml:space="preserve"> </w:t>
      </w:r>
      <w:r w:rsidRPr="00A65840">
        <w:t>образовательной</w:t>
      </w:r>
      <w:r w:rsidRPr="00A65840">
        <w:rPr>
          <w:spacing w:val="80"/>
        </w:rPr>
        <w:t xml:space="preserve"> </w:t>
      </w:r>
      <w:r w:rsidRPr="00A65840">
        <w:t>программы</w:t>
      </w:r>
      <w:r w:rsidRPr="00A65840">
        <w:rPr>
          <w:spacing w:val="80"/>
        </w:rPr>
        <w:t xml:space="preserve"> </w:t>
      </w:r>
      <w:r w:rsidRPr="00A65840">
        <w:t>среднего общего образования должны отражать:</w:t>
      </w:r>
    </w:p>
    <w:p w14:paraId="67BCA9E0" w14:textId="77777777" w:rsidR="003B3C72" w:rsidRPr="00A65840" w:rsidRDefault="00000000">
      <w:pPr>
        <w:pStyle w:val="3"/>
        <w:spacing w:before="3" w:line="240" w:lineRule="auto"/>
        <w:ind w:right="2238"/>
        <w:jc w:val="left"/>
      </w:pPr>
      <w:r w:rsidRPr="00A65840">
        <w:t>Овладение</w:t>
      </w:r>
      <w:r w:rsidRPr="00A65840">
        <w:rPr>
          <w:spacing w:val="-10"/>
        </w:rPr>
        <w:t xml:space="preserve"> </w:t>
      </w:r>
      <w:r w:rsidRPr="00A65840">
        <w:t>универсальными</w:t>
      </w:r>
      <w:r w:rsidRPr="00A65840">
        <w:rPr>
          <w:spacing w:val="-10"/>
        </w:rPr>
        <w:t xml:space="preserve"> </w:t>
      </w:r>
      <w:r w:rsidRPr="00A65840">
        <w:t>учебными</w:t>
      </w:r>
      <w:r w:rsidRPr="00A65840">
        <w:rPr>
          <w:spacing w:val="-10"/>
        </w:rPr>
        <w:t xml:space="preserve"> </w:t>
      </w:r>
      <w:r w:rsidRPr="00A65840">
        <w:t>познавательными</w:t>
      </w:r>
      <w:r w:rsidRPr="00A65840">
        <w:rPr>
          <w:spacing w:val="-11"/>
        </w:rPr>
        <w:t xml:space="preserve"> </w:t>
      </w:r>
      <w:r w:rsidRPr="00A65840">
        <w:t>действиями: а) базовые логические действия:</w:t>
      </w:r>
    </w:p>
    <w:p w14:paraId="4BCDF41B" w14:textId="77777777" w:rsidR="003B3C72" w:rsidRPr="00A65840" w:rsidRDefault="00000000">
      <w:pPr>
        <w:pStyle w:val="a5"/>
        <w:numPr>
          <w:ilvl w:val="0"/>
          <w:numId w:val="53"/>
        </w:numPr>
        <w:tabs>
          <w:tab w:val="left" w:pos="993"/>
        </w:tabs>
        <w:spacing w:line="237" w:lineRule="auto"/>
        <w:ind w:right="429" w:firstLine="283"/>
        <w:jc w:val="left"/>
        <w:rPr>
          <w:sz w:val="24"/>
        </w:rPr>
      </w:pPr>
      <w:r w:rsidRPr="00A65840">
        <w:rPr>
          <w:sz w:val="24"/>
        </w:rPr>
        <w:t>самостоятельно</w:t>
      </w:r>
      <w:r w:rsidRPr="00A65840">
        <w:rPr>
          <w:spacing w:val="80"/>
          <w:sz w:val="24"/>
        </w:rPr>
        <w:t xml:space="preserve"> </w:t>
      </w:r>
      <w:r w:rsidRPr="00A65840">
        <w:rPr>
          <w:sz w:val="24"/>
        </w:rPr>
        <w:t>формулировать</w:t>
      </w:r>
      <w:r w:rsidRPr="00A65840">
        <w:rPr>
          <w:spacing w:val="80"/>
          <w:sz w:val="24"/>
        </w:rPr>
        <w:t xml:space="preserve"> </w:t>
      </w:r>
      <w:r w:rsidRPr="00A65840">
        <w:rPr>
          <w:sz w:val="24"/>
        </w:rPr>
        <w:t>и</w:t>
      </w:r>
      <w:r w:rsidRPr="00A65840">
        <w:rPr>
          <w:spacing w:val="80"/>
          <w:sz w:val="24"/>
        </w:rPr>
        <w:t xml:space="preserve"> </w:t>
      </w:r>
      <w:r w:rsidRPr="00A65840">
        <w:rPr>
          <w:sz w:val="24"/>
        </w:rPr>
        <w:t>актуализировать</w:t>
      </w:r>
      <w:r w:rsidRPr="00A65840">
        <w:rPr>
          <w:spacing w:val="80"/>
          <w:sz w:val="24"/>
        </w:rPr>
        <w:t xml:space="preserve"> </w:t>
      </w:r>
      <w:r w:rsidRPr="00A65840">
        <w:rPr>
          <w:sz w:val="24"/>
        </w:rPr>
        <w:t>проблемы,</w:t>
      </w:r>
      <w:r w:rsidRPr="00A65840">
        <w:rPr>
          <w:spacing w:val="80"/>
          <w:sz w:val="24"/>
        </w:rPr>
        <w:t xml:space="preserve"> </w:t>
      </w:r>
      <w:r w:rsidRPr="00A65840">
        <w:rPr>
          <w:sz w:val="24"/>
        </w:rPr>
        <w:t>которые</w:t>
      </w:r>
      <w:r w:rsidRPr="00A65840">
        <w:rPr>
          <w:spacing w:val="80"/>
          <w:sz w:val="24"/>
        </w:rPr>
        <w:t xml:space="preserve"> </w:t>
      </w:r>
      <w:r w:rsidRPr="00A65840">
        <w:rPr>
          <w:sz w:val="24"/>
        </w:rPr>
        <w:t>могут</w:t>
      </w:r>
      <w:r w:rsidRPr="00A65840">
        <w:rPr>
          <w:spacing w:val="80"/>
          <w:sz w:val="24"/>
        </w:rPr>
        <w:t xml:space="preserve"> </w:t>
      </w:r>
      <w:r w:rsidRPr="00A65840">
        <w:rPr>
          <w:sz w:val="24"/>
        </w:rPr>
        <w:t>быть решены с использованием географических знаний, рассматривать их всесторонне;</w:t>
      </w:r>
    </w:p>
    <w:p w14:paraId="371A81B5" w14:textId="77777777" w:rsidR="003B3C72" w:rsidRPr="00A65840" w:rsidRDefault="00000000">
      <w:pPr>
        <w:pStyle w:val="a5"/>
        <w:numPr>
          <w:ilvl w:val="0"/>
          <w:numId w:val="53"/>
        </w:numPr>
        <w:tabs>
          <w:tab w:val="left" w:pos="993"/>
        </w:tabs>
        <w:spacing w:before="4" w:line="237" w:lineRule="auto"/>
        <w:ind w:right="429" w:firstLine="283"/>
        <w:jc w:val="left"/>
        <w:rPr>
          <w:sz w:val="24"/>
        </w:rPr>
      </w:pPr>
      <w:r w:rsidRPr="00A65840">
        <w:rPr>
          <w:sz w:val="24"/>
        </w:rPr>
        <w:t>устанавливать</w:t>
      </w:r>
      <w:r w:rsidRPr="00A65840">
        <w:rPr>
          <w:spacing w:val="40"/>
          <w:sz w:val="24"/>
        </w:rPr>
        <w:t xml:space="preserve"> </w:t>
      </w:r>
      <w:r w:rsidRPr="00A65840">
        <w:rPr>
          <w:sz w:val="24"/>
        </w:rPr>
        <w:t>существенный</w:t>
      </w:r>
      <w:r w:rsidRPr="00A65840">
        <w:rPr>
          <w:spacing w:val="40"/>
          <w:sz w:val="24"/>
        </w:rPr>
        <w:t xml:space="preserve"> </w:t>
      </w:r>
      <w:r w:rsidRPr="00A65840">
        <w:rPr>
          <w:sz w:val="24"/>
        </w:rPr>
        <w:t>признак</w:t>
      </w:r>
      <w:r w:rsidRPr="00A65840">
        <w:rPr>
          <w:spacing w:val="40"/>
          <w:sz w:val="24"/>
        </w:rPr>
        <w:t xml:space="preserve"> </w:t>
      </w:r>
      <w:r w:rsidRPr="00A65840">
        <w:rPr>
          <w:sz w:val="24"/>
        </w:rPr>
        <w:t>или</w:t>
      </w:r>
      <w:r w:rsidRPr="00A65840">
        <w:rPr>
          <w:spacing w:val="40"/>
          <w:sz w:val="24"/>
        </w:rPr>
        <w:t xml:space="preserve"> </w:t>
      </w:r>
      <w:r w:rsidRPr="00A65840">
        <w:rPr>
          <w:sz w:val="24"/>
        </w:rPr>
        <w:t>основания</w:t>
      </w:r>
      <w:r w:rsidRPr="00A65840">
        <w:rPr>
          <w:spacing w:val="40"/>
          <w:sz w:val="24"/>
        </w:rPr>
        <w:t xml:space="preserve"> </w:t>
      </w:r>
      <w:r w:rsidRPr="00A65840">
        <w:rPr>
          <w:sz w:val="24"/>
        </w:rPr>
        <w:t>для</w:t>
      </w:r>
      <w:r w:rsidRPr="00A65840">
        <w:rPr>
          <w:spacing w:val="40"/>
          <w:sz w:val="24"/>
        </w:rPr>
        <w:t xml:space="preserve"> </w:t>
      </w:r>
      <w:r w:rsidRPr="00A65840">
        <w:rPr>
          <w:sz w:val="24"/>
        </w:rPr>
        <w:t>сравнения,</w:t>
      </w:r>
      <w:r w:rsidRPr="00A65840">
        <w:rPr>
          <w:spacing w:val="40"/>
          <w:sz w:val="24"/>
        </w:rPr>
        <w:t xml:space="preserve"> </w:t>
      </w:r>
      <w:r w:rsidRPr="00A65840">
        <w:rPr>
          <w:sz w:val="24"/>
        </w:rPr>
        <w:t>классификации географических объектов, процессов и явлений и обобщения;</w:t>
      </w:r>
    </w:p>
    <w:p w14:paraId="0EEEC4B0" w14:textId="77777777" w:rsidR="003B3C72" w:rsidRPr="00A65840" w:rsidRDefault="00000000">
      <w:pPr>
        <w:pStyle w:val="a5"/>
        <w:numPr>
          <w:ilvl w:val="0"/>
          <w:numId w:val="53"/>
        </w:numPr>
        <w:tabs>
          <w:tab w:val="left" w:pos="993"/>
        </w:tabs>
        <w:spacing w:before="2" w:line="293" w:lineRule="exact"/>
        <w:ind w:left="993" w:hanging="424"/>
        <w:jc w:val="left"/>
        <w:rPr>
          <w:sz w:val="24"/>
        </w:rPr>
      </w:pPr>
      <w:r w:rsidRPr="00A65840">
        <w:rPr>
          <w:sz w:val="24"/>
        </w:rPr>
        <w:t>определять</w:t>
      </w:r>
      <w:r w:rsidRPr="00A65840">
        <w:rPr>
          <w:spacing w:val="-6"/>
          <w:sz w:val="24"/>
        </w:rPr>
        <w:t xml:space="preserve"> </w:t>
      </w:r>
      <w:r w:rsidRPr="00A65840">
        <w:rPr>
          <w:sz w:val="24"/>
        </w:rPr>
        <w:t>цели</w:t>
      </w:r>
      <w:r w:rsidRPr="00A65840">
        <w:rPr>
          <w:spacing w:val="-2"/>
          <w:sz w:val="24"/>
        </w:rPr>
        <w:t xml:space="preserve"> </w:t>
      </w:r>
      <w:r w:rsidRPr="00A65840">
        <w:rPr>
          <w:sz w:val="24"/>
        </w:rPr>
        <w:t>деятельности,</w:t>
      </w:r>
      <w:r w:rsidRPr="00A65840">
        <w:rPr>
          <w:spacing w:val="-7"/>
          <w:sz w:val="24"/>
        </w:rPr>
        <w:t xml:space="preserve"> </w:t>
      </w:r>
      <w:r w:rsidRPr="00A65840">
        <w:rPr>
          <w:sz w:val="24"/>
        </w:rPr>
        <w:t>задавать</w:t>
      </w:r>
      <w:r w:rsidRPr="00A65840">
        <w:rPr>
          <w:spacing w:val="-2"/>
          <w:sz w:val="24"/>
        </w:rPr>
        <w:t xml:space="preserve"> </w:t>
      </w:r>
      <w:r w:rsidRPr="00A65840">
        <w:rPr>
          <w:sz w:val="24"/>
        </w:rPr>
        <w:t>параметры</w:t>
      </w:r>
      <w:r w:rsidRPr="00A65840">
        <w:rPr>
          <w:spacing w:val="-3"/>
          <w:sz w:val="24"/>
        </w:rPr>
        <w:t xml:space="preserve"> </w:t>
      </w:r>
      <w:r w:rsidRPr="00A65840">
        <w:rPr>
          <w:sz w:val="24"/>
        </w:rPr>
        <w:t>и</w:t>
      </w:r>
      <w:r w:rsidRPr="00A65840">
        <w:rPr>
          <w:spacing w:val="-3"/>
          <w:sz w:val="24"/>
        </w:rPr>
        <w:t xml:space="preserve"> </w:t>
      </w:r>
      <w:r w:rsidRPr="00A65840">
        <w:rPr>
          <w:sz w:val="24"/>
        </w:rPr>
        <w:t>критерии</w:t>
      </w:r>
      <w:r w:rsidRPr="00A65840">
        <w:rPr>
          <w:spacing w:val="-3"/>
          <w:sz w:val="24"/>
        </w:rPr>
        <w:t xml:space="preserve"> </w:t>
      </w:r>
      <w:r w:rsidRPr="00A65840">
        <w:rPr>
          <w:sz w:val="24"/>
        </w:rPr>
        <w:t>их</w:t>
      </w:r>
      <w:r w:rsidRPr="00A65840">
        <w:rPr>
          <w:spacing w:val="-4"/>
          <w:sz w:val="24"/>
        </w:rPr>
        <w:t xml:space="preserve"> </w:t>
      </w:r>
      <w:r w:rsidRPr="00A65840">
        <w:rPr>
          <w:spacing w:val="-2"/>
          <w:sz w:val="24"/>
        </w:rPr>
        <w:t>достижения;</w:t>
      </w:r>
    </w:p>
    <w:p w14:paraId="78FC55CC" w14:textId="77777777" w:rsidR="003B3C72" w:rsidRPr="00A65840" w:rsidRDefault="00000000">
      <w:pPr>
        <w:pStyle w:val="a5"/>
        <w:numPr>
          <w:ilvl w:val="0"/>
          <w:numId w:val="53"/>
        </w:numPr>
        <w:tabs>
          <w:tab w:val="left" w:pos="993"/>
        </w:tabs>
        <w:spacing w:before="2" w:line="237" w:lineRule="auto"/>
        <w:ind w:right="424" w:firstLine="283"/>
        <w:jc w:val="left"/>
        <w:rPr>
          <w:sz w:val="24"/>
        </w:rPr>
      </w:pPr>
      <w:r w:rsidRPr="00A65840">
        <w:rPr>
          <w:sz w:val="24"/>
        </w:rPr>
        <w:t>разрабатывать</w:t>
      </w:r>
      <w:r w:rsidRPr="00A65840">
        <w:rPr>
          <w:spacing w:val="80"/>
          <w:sz w:val="24"/>
        </w:rPr>
        <w:t xml:space="preserve"> </w:t>
      </w:r>
      <w:r w:rsidRPr="00A65840">
        <w:rPr>
          <w:sz w:val="24"/>
        </w:rPr>
        <w:t>план</w:t>
      </w:r>
      <w:r w:rsidRPr="00A65840">
        <w:rPr>
          <w:spacing w:val="80"/>
          <w:sz w:val="24"/>
        </w:rPr>
        <w:t xml:space="preserve"> </w:t>
      </w:r>
      <w:r w:rsidRPr="00A65840">
        <w:rPr>
          <w:sz w:val="24"/>
        </w:rPr>
        <w:t>решения</w:t>
      </w:r>
      <w:r w:rsidRPr="00A65840">
        <w:rPr>
          <w:spacing w:val="80"/>
          <w:sz w:val="24"/>
        </w:rPr>
        <w:t xml:space="preserve"> </w:t>
      </w:r>
      <w:r w:rsidRPr="00A65840">
        <w:rPr>
          <w:sz w:val="24"/>
        </w:rPr>
        <w:t>географической</w:t>
      </w:r>
      <w:r w:rsidRPr="00A65840">
        <w:rPr>
          <w:spacing w:val="80"/>
          <w:sz w:val="24"/>
        </w:rPr>
        <w:t xml:space="preserve"> </w:t>
      </w:r>
      <w:r w:rsidRPr="00A65840">
        <w:rPr>
          <w:sz w:val="24"/>
        </w:rPr>
        <w:t>задачи</w:t>
      </w:r>
      <w:r w:rsidRPr="00A65840">
        <w:rPr>
          <w:spacing w:val="80"/>
          <w:sz w:val="24"/>
        </w:rPr>
        <w:t xml:space="preserve"> </w:t>
      </w:r>
      <w:r w:rsidRPr="00A65840">
        <w:rPr>
          <w:sz w:val="24"/>
        </w:rPr>
        <w:t>с</w:t>
      </w:r>
      <w:r w:rsidRPr="00A65840">
        <w:rPr>
          <w:spacing w:val="80"/>
          <w:sz w:val="24"/>
        </w:rPr>
        <w:t xml:space="preserve"> </w:t>
      </w:r>
      <w:r w:rsidRPr="00A65840">
        <w:rPr>
          <w:sz w:val="24"/>
        </w:rPr>
        <w:t>учётом</w:t>
      </w:r>
      <w:r w:rsidRPr="00A65840">
        <w:rPr>
          <w:spacing w:val="80"/>
          <w:sz w:val="24"/>
        </w:rPr>
        <w:t xml:space="preserve"> </w:t>
      </w:r>
      <w:r w:rsidRPr="00A65840">
        <w:rPr>
          <w:sz w:val="24"/>
        </w:rPr>
        <w:t>анализа</w:t>
      </w:r>
      <w:r w:rsidRPr="00A65840">
        <w:rPr>
          <w:spacing w:val="80"/>
          <w:sz w:val="24"/>
        </w:rPr>
        <w:t xml:space="preserve"> </w:t>
      </w:r>
      <w:r w:rsidRPr="00A65840">
        <w:rPr>
          <w:sz w:val="24"/>
        </w:rPr>
        <w:t>имеющихся материальных и нематериальных ресурсов;</w:t>
      </w:r>
    </w:p>
    <w:p w14:paraId="0374665A" w14:textId="77777777" w:rsidR="003B3C72" w:rsidRPr="00A65840" w:rsidRDefault="00000000">
      <w:pPr>
        <w:pStyle w:val="a5"/>
        <w:numPr>
          <w:ilvl w:val="0"/>
          <w:numId w:val="53"/>
        </w:numPr>
        <w:tabs>
          <w:tab w:val="left" w:pos="993"/>
        </w:tabs>
        <w:spacing w:before="4" w:line="237" w:lineRule="auto"/>
        <w:ind w:right="430" w:firstLine="283"/>
        <w:jc w:val="left"/>
        <w:rPr>
          <w:sz w:val="24"/>
        </w:rPr>
      </w:pPr>
      <w:r w:rsidRPr="00A65840">
        <w:rPr>
          <w:sz w:val="24"/>
        </w:rPr>
        <w:t>выявлять</w:t>
      </w:r>
      <w:r w:rsidRPr="00A65840">
        <w:rPr>
          <w:spacing w:val="80"/>
          <w:sz w:val="24"/>
        </w:rPr>
        <w:t xml:space="preserve"> </w:t>
      </w:r>
      <w:r w:rsidRPr="00A65840">
        <w:rPr>
          <w:sz w:val="24"/>
        </w:rPr>
        <w:t>закономерности</w:t>
      </w:r>
      <w:r w:rsidRPr="00A65840">
        <w:rPr>
          <w:spacing w:val="80"/>
          <w:sz w:val="24"/>
        </w:rPr>
        <w:t xml:space="preserve"> </w:t>
      </w:r>
      <w:r w:rsidRPr="00A65840">
        <w:rPr>
          <w:sz w:val="24"/>
        </w:rPr>
        <w:t>и</w:t>
      </w:r>
      <w:r w:rsidRPr="00A65840">
        <w:rPr>
          <w:spacing w:val="80"/>
          <w:sz w:val="24"/>
        </w:rPr>
        <w:t xml:space="preserve"> </w:t>
      </w:r>
      <w:r w:rsidRPr="00A65840">
        <w:rPr>
          <w:sz w:val="24"/>
        </w:rPr>
        <w:t>противоречия</w:t>
      </w:r>
      <w:r w:rsidRPr="00A65840">
        <w:rPr>
          <w:spacing w:val="80"/>
          <w:sz w:val="24"/>
        </w:rPr>
        <w:t xml:space="preserve"> </w:t>
      </w:r>
      <w:r w:rsidRPr="00A65840">
        <w:rPr>
          <w:sz w:val="24"/>
        </w:rPr>
        <w:t>в</w:t>
      </w:r>
      <w:r w:rsidRPr="00A65840">
        <w:rPr>
          <w:spacing w:val="80"/>
          <w:sz w:val="24"/>
        </w:rPr>
        <w:t xml:space="preserve"> </w:t>
      </w:r>
      <w:r w:rsidRPr="00A65840">
        <w:rPr>
          <w:sz w:val="24"/>
        </w:rPr>
        <w:t>рассматриваемых</w:t>
      </w:r>
      <w:r w:rsidRPr="00A65840">
        <w:rPr>
          <w:spacing w:val="80"/>
          <w:sz w:val="24"/>
        </w:rPr>
        <w:t xml:space="preserve"> </w:t>
      </w:r>
      <w:r w:rsidRPr="00A65840">
        <w:rPr>
          <w:sz w:val="24"/>
        </w:rPr>
        <w:t>явлениях</w:t>
      </w:r>
      <w:r w:rsidRPr="00A65840">
        <w:rPr>
          <w:spacing w:val="80"/>
          <w:sz w:val="24"/>
        </w:rPr>
        <w:t xml:space="preserve"> </w:t>
      </w:r>
      <w:r w:rsidRPr="00A65840">
        <w:rPr>
          <w:sz w:val="24"/>
        </w:rPr>
        <w:t>с</w:t>
      </w:r>
      <w:r w:rsidRPr="00A65840">
        <w:rPr>
          <w:spacing w:val="80"/>
          <w:sz w:val="24"/>
        </w:rPr>
        <w:t xml:space="preserve"> </w:t>
      </w:r>
      <w:r w:rsidRPr="00A65840">
        <w:rPr>
          <w:sz w:val="24"/>
        </w:rPr>
        <w:t>учётом</w:t>
      </w:r>
      <w:r w:rsidRPr="00A65840">
        <w:rPr>
          <w:spacing w:val="40"/>
          <w:sz w:val="24"/>
        </w:rPr>
        <w:t xml:space="preserve"> </w:t>
      </w:r>
      <w:r w:rsidRPr="00A65840">
        <w:rPr>
          <w:sz w:val="24"/>
        </w:rPr>
        <w:t>предложенной географической задачи;</w:t>
      </w:r>
    </w:p>
    <w:p w14:paraId="23874C42" w14:textId="77777777" w:rsidR="003B3C72" w:rsidRPr="00A65840" w:rsidRDefault="00000000">
      <w:pPr>
        <w:pStyle w:val="a5"/>
        <w:numPr>
          <w:ilvl w:val="0"/>
          <w:numId w:val="53"/>
        </w:numPr>
        <w:tabs>
          <w:tab w:val="left" w:pos="993"/>
        </w:tabs>
        <w:spacing w:before="3"/>
        <w:ind w:left="993" w:hanging="424"/>
        <w:jc w:val="left"/>
        <w:rPr>
          <w:sz w:val="24"/>
        </w:rPr>
      </w:pPr>
      <w:r w:rsidRPr="00A65840">
        <w:rPr>
          <w:sz w:val="24"/>
        </w:rPr>
        <w:t>вносить</w:t>
      </w:r>
      <w:r w:rsidRPr="00A65840">
        <w:rPr>
          <w:spacing w:val="-4"/>
          <w:sz w:val="24"/>
        </w:rPr>
        <w:t xml:space="preserve"> </w:t>
      </w:r>
      <w:r w:rsidRPr="00A65840">
        <w:rPr>
          <w:sz w:val="24"/>
        </w:rPr>
        <w:t>коррективы</w:t>
      </w:r>
      <w:r w:rsidRPr="00A65840">
        <w:rPr>
          <w:spacing w:val="-6"/>
          <w:sz w:val="24"/>
        </w:rPr>
        <w:t xml:space="preserve"> </w:t>
      </w:r>
      <w:r w:rsidRPr="00A65840">
        <w:rPr>
          <w:sz w:val="24"/>
        </w:rPr>
        <w:t>в</w:t>
      </w:r>
      <w:r w:rsidRPr="00A65840">
        <w:rPr>
          <w:spacing w:val="-5"/>
          <w:sz w:val="24"/>
        </w:rPr>
        <w:t xml:space="preserve"> </w:t>
      </w:r>
      <w:r w:rsidRPr="00A65840">
        <w:rPr>
          <w:sz w:val="24"/>
        </w:rPr>
        <w:t>деятельность,</w:t>
      </w:r>
      <w:r w:rsidRPr="00A65840">
        <w:rPr>
          <w:spacing w:val="-5"/>
          <w:sz w:val="24"/>
        </w:rPr>
        <w:t xml:space="preserve"> </w:t>
      </w:r>
      <w:r w:rsidRPr="00A65840">
        <w:rPr>
          <w:sz w:val="24"/>
        </w:rPr>
        <w:t>оценивать</w:t>
      </w:r>
      <w:r w:rsidRPr="00A65840">
        <w:rPr>
          <w:spacing w:val="-5"/>
          <w:sz w:val="24"/>
        </w:rPr>
        <w:t xml:space="preserve"> </w:t>
      </w:r>
      <w:r w:rsidRPr="00A65840">
        <w:rPr>
          <w:sz w:val="24"/>
        </w:rPr>
        <w:t>соответствие</w:t>
      </w:r>
      <w:r w:rsidRPr="00A65840">
        <w:rPr>
          <w:spacing w:val="-3"/>
          <w:sz w:val="24"/>
        </w:rPr>
        <w:t xml:space="preserve"> </w:t>
      </w:r>
      <w:r w:rsidRPr="00A65840">
        <w:rPr>
          <w:sz w:val="24"/>
        </w:rPr>
        <w:t>результатов</w:t>
      </w:r>
      <w:r w:rsidRPr="00A65840">
        <w:rPr>
          <w:spacing w:val="-5"/>
          <w:sz w:val="24"/>
        </w:rPr>
        <w:t xml:space="preserve"> </w:t>
      </w:r>
      <w:r w:rsidRPr="00A65840">
        <w:rPr>
          <w:spacing w:val="-2"/>
          <w:sz w:val="24"/>
        </w:rPr>
        <w:t>целям;</w:t>
      </w:r>
    </w:p>
    <w:p w14:paraId="18855758" w14:textId="77777777" w:rsidR="003B3C72" w:rsidRPr="00A65840" w:rsidRDefault="00000000">
      <w:pPr>
        <w:pStyle w:val="a5"/>
        <w:numPr>
          <w:ilvl w:val="0"/>
          <w:numId w:val="53"/>
        </w:numPr>
        <w:tabs>
          <w:tab w:val="left" w:pos="993"/>
        </w:tabs>
        <w:spacing w:before="3" w:line="237" w:lineRule="auto"/>
        <w:ind w:right="431" w:firstLine="283"/>
        <w:jc w:val="left"/>
        <w:rPr>
          <w:sz w:val="24"/>
        </w:rPr>
      </w:pPr>
      <w:r w:rsidRPr="00A65840">
        <w:rPr>
          <w:sz w:val="24"/>
        </w:rPr>
        <w:t>координировать</w:t>
      </w:r>
      <w:r w:rsidRPr="00A65840">
        <w:rPr>
          <w:spacing w:val="40"/>
          <w:sz w:val="24"/>
        </w:rPr>
        <w:t xml:space="preserve"> </w:t>
      </w:r>
      <w:r w:rsidRPr="00A65840">
        <w:rPr>
          <w:sz w:val="24"/>
        </w:rPr>
        <w:t>и</w:t>
      </w:r>
      <w:r w:rsidRPr="00A65840">
        <w:rPr>
          <w:spacing w:val="40"/>
          <w:sz w:val="24"/>
        </w:rPr>
        <w:t xml:space="preserve"> </w:t>
      </w:r>
      <w:r w:rsidRPr="00A65840">
        <w:rPr>
          <w:sz w:val="24"/>
        </w:rPr>
        <w:t>выполнять</w:t>
      </w:r>
      <w:r w:rsidRPr="00A65840">
        <w:rPr>
          <w:spacing w:val="40"/>
          <w:sz w:val="24"/>
        </w:rPr>
        <w:t xml:space="preserve"> </w:t>
      </w:r>
      <w:r w:rsidRPr="00A65840">
        <w:rPr>
          <w:sz w:val="24"/>
        </w:rPr>
        <w:t>работу</w:t>
      </w:r>
      <w:r w:rsidRPr="00A65840">
        <w:rPr>
          <w:spacing w:val="40"/>
          <w:sz w:val="24"/>
        </w:rPr>
        <w:t xml:space="preserve"> </w:t>
      </w:r>
      <w:r w:rsidRPr="00A65840">
        <w:rPr>
          <w:sz w:val="24"/>
        </w:rPr>
        <w:t>при</w:t>
      </w:r>
      <w:r w:rsidRPr="00A65840">
        <w:rPr>
          <w:spacing w:val="40"/>
          <w:sz w:val="24"/>
        </w:rPr>
        <w:t xml:space="preserve"> </w:t>
      </w:r>
      <w:r w:rsidRPr="00A65840">
        <w:rPr>
          <w:sz w:val="24"/>
        </w:rPr>
        <w:t>решении</w:t>
      </w:r>
      <w:r w:rsidRPr="00A65840">
        <w:rPr>
          <w:spacing w:val="40"/>
          <w:sz w:val="24"/>
        </w:rPr>
        <w:t xml:space="preserve"> </w:t>
      </w:r>
      <w:r w:rsidRPr="00A65840">
        <w:rPr>
          <w:sz w:val="24"/>
        </w:rPr>
        <w:t>географических</w:t>
      </w:r>
      <w:r w:rsidRPr="00A65840">
        <w:rPr>
          <w:spacing w:val="40"/>
          <w:sz w:val="24"/>
        </w:rPr>
        <w:t xml:space="preserve"> </w:t>
      </w:r>
      <w:r w:rsidRPr="00A65840">
        <w:rPr>
          <w:sz w:val="24"/>
        </w:rPr>
        <w:t>задач</w:t>
      </w:r>
      <w:r w:rsidRPr="00A65840">
        <w:rPr>
          <w:spacing w:val="40"/>
          <w:sz w:val="24"/>
        </w:rPr>
        <w:t xml:space="preserve"> </w:t>
      </w:r>
      <w:r w:rsidRPr="00A65840">
        <w:rPr>
          <w:sz w:val="24"/>
        </w:rPr>
        <w:t>в</w:t>
      </w:r>
      <w:r w:rsidRPr="00A65840">
        <w:rPr>
          <w:spacing w:val="40"/>
          <w:sz w:val="24"/>
        </w:rPr>
        <w:t xml:space="preserve"> </w:t>
      </w:r>
      <w:r w:rsidRPr="00A65840">
        <w:rPr>
          <w:sz w:val="24"/>
        </w:rPr>
        <w:t>условиях реального, виртуального и комбинированного взаимодействия;</w:t>
      </w:r>
    </w:p>
    <w:p w14:paraId="4E749CDD" w14:textId="77777777" w:rsidR="003B3C72" w:rsidRPr="00A65840" w:rsidRDefault="00000000">
      <w:pPr>
        <w:pStyle w:val="a5"/>
        <w:numPr>
          <w:ilvl w:val="0"/>
          <w:numId w:val="53"/>
        </w:numPr>
        <w:tabs>
          <w:tab w:val="left" w:pos="993"/>
          <w:tab w:val="left" w:pos="2243"/>
          <w:tab w:val="left" w:pos="3329"/>
          <w:tab w:val="left" w:pos="3912"/>
          <w:tab w:val="left" w:pos="4820"/>
          <w:tab w:val="left" w:pos="5611"/>
          <w:tab w:val="left" w:pos="6702"/>
          <w:tab w:val="left" w:pos="8069"/>
          <w:tab w:val="left" w:pos="9201"/>
        </w:tabs>
        <w:spacing w:before="5" w:line="237" w:lineRule="auto"/>
        <w:ind w:right="430" w:firstLine="283"/>
        <w:jc w:val="left"/>
        <w:rPr>
          <w:sz w:val="24"/>
        </w:rPr>
      </w:pPr>
      <w:r w:rsidRPr="00A65840">
        <w:rPr>
          <w:spacing w:val="-2"/>
          <w:sz w:val="24"/>
        </w:rPr>
        <w:t>креативно</w:t>
      </w:r>
      <w:r w:rsidRPr="00A65840">
        <w:rPr>
          <w:sz w:val="24"/>
        </w:rPr>
        <w:tab/>
      </w:r>
      <w:r w:rsidRPr="00A65840">
        <w:rPr>
          <w:spacing w:val="-2"/>
          <w:sz w:val="24"/>
        </w:rPr>
        <w:t>мыслить</w:t>
      </w:r>
      <w:r w:rsidRPr="00A65840">
        <w:rPr>
          <w:sz w:val="24"/>
        </w:rPr>
        <w:tab/>
      </w:r>
      <w:r w:rsidRPr="00A65840">
        <w:rPr>
          <w:spacing w:val="-4"/>
          <w:sz w:val="24"/>
        </w:rPr>
        <w:t>при</w:t>
      </w:r>
      <w:r w:rsidRPr="00A65840">
        <w:rPr>
          <w:sz w:val="24"/>
        </w:rPr>
        <w:tab/>
      </w:r>
      <w:r w:rsidRPr="00A65840">
        <w:rPr>
          <w:spacing w:val="-2"/>
          <w:sz w:val="24"/>
        </w:rPr>
        <w:t>поиске</w:t>
      </w:r>
      <w:r w:rsidRPr="00A65840">
        <w:rPr>
          <w:sz w:val="24"/>
        </w:rPr>
        <w:tab/>
      </w:r>
      <w:r w:rsidRPr="00A65840">
        <w:rPr>
          <w:spacing w:val="-4"/>
          <w:sz w:val="24"/>
        </w:rPr>
        <w:t>путей</w:t>
      </w:r>
      <w:r w:rsidRPr="00A65840">
        <w:rPr>
          <w:sz w:val="24"/>
        </w:rPr>
        <w:tab/>
      </w:r>
      <w:r w:rsidRPr="00A65840">
        <w:rPr>
          <w:spacing w:val="-2"/>
          <w:sz w:val="24"/>
        </w:rPr>
        <w:t>решения</w:t>
      </w:r>
      <w:r w:rsidRPr="00A65840">
        <w:rPr>
          <w:sz w:val="24"/>
        </w:rPr>
        <w:tab/>
      </w:r>
      <w:r w:rsidRPr="00A65840">
        <w:rPr>
          <w:spacing w:val="-2"/>
          <w:sz w:val="24"/>
        </w:rPr>
        <w:t>жизненных</w:t>
      </w:r>
      <w:r w:rsidRPr="00A65840">
        <w:rPr>
          <w:sz w:val="24"/>
        </w:rPr>
        <w:tab/>
      </w:r>
      <w:r w:rsidRPr="00A65840">
        <w:rPr>
          <w:spacing w:val="-2"/>
          <w:sz w:val="24"/>
        </w:rPr>
        <w:t>проблем,</w:t>
      </w:r>
      <w:r w:rsidRPr="00A65840">
        <w:rPr>
          <w:sz w:val="24"/>
        </w:rPr>
        <w:tab/>
      </w:r>
      <w:r w:rsidRPr="00A65840">
        <w:rPr>
          <w:spacing w:val="-2"/>
          <w:sz w:val="24"/>
        </w:rPr>
        <w:t xml:space="preserve">имеющих </w:t>
      </w:r>
      <w:r w:rsidRPr="00A65840">
        <w:rPr>
          <w:sz w:val="24"/>
        </w:rPr>
        <w:t>географические аспекты;</w:t>
      </w:r>
    </w:p>
    <w:p w14:paraId="6AB2B894" w14:textId="77777777" w:rsidR="003B3C72" w:rsidRPr="00A65840" w:rsidRDefault="00000000">
      <w:pPr>
        <w:pStyle w:val="3"/>
        <w:spacing w:line="275" w:lineRule="exact"/>
        <w:jc w:val="left"/>
      </w:pPr>
      <w:r w:rsidRPr="00A65840">
        <w:t>б)</w:t>
      </w:r>
      <w:r w:rsidRPr="00A65840">
        <w:rPr>
          <w:spacing w:val="-3"/>
        </w:rPr>
        <w:t xml:space="preserve"> </w:t>
      </w:r>
      <w:r w:rsidRPr="00A65840">
        <w:t>базовые</w:t>
      </w:r>
      <w:r w:rsidRPr="00A65840">
        <w:rPr>
          <w:spacing w:val="-4"/>
        </w:rPr>
        <w:t xml:space="preserve"> </w:t>
      </w:r>
      <w:r w:rsidRPr="00A65840">
        <w:t>исследовательские</w:t>
      </w:r>
      <w:r w:rsidRPr="00A65840">
        <w:rPr>
          <w:spacing w:val="-3"/>
        </w:rPr>
        <w:t xml:space="preserve"> </w:t>
      </w:r>
      <w:r w:rsidRPr="00A65840">
        <w:rPr>
          <w:spacing w:val="-2"/>
        </w:rPr>
        <w:t>действия:</w:t>
      </w:r>
    </w:p>
    <w:p w14:paraId="655FEDFD" w14:textId="77777777" w:rsidR="003B3C72" w:rsidRPr="00A65840" w:rsidRDefault="00000000">
      <w:pPr>
        <w:pStyle w:val="a5"/>
        <w:numPr>
          <w:ilvl w:val="0"/>
          <w:numId w:val="53"/>
        </w:numPr>
        <w:tabs>
          <w:tab w:val="left" w:pos="992"/>
        </w:tabs>
        <w:ind w:right="422" w:firstLine="283"/>
        <w:rPr>
          <w:sz w:val="24"/>
        </w:rPr>
      </w:pPr>
      <w:r w:rsidRPr="00A65840">
        <w:rPr>
          <w:sz w:val="24"/>
        </w:rPr>
        <w:t>владеть навыками учебно-исследовательской и проектной деятельности, навыками разрешения</w:t>
      </w:r>
      <w:r w:rsidRPr="00A65840">
        <w:rPr>
          <w:spacing w:val="-15"/>
          <w:sz w:val="24"/>
        </w:rPr>
        <w:t xml:space="preserve"> </w:t>
      </w:r>
      <w:r w:rsidRPr="00A65840">
        <w:rPr>
          <w:sz w:val="24"/>
        </w:rPr>
        <w:t>проблем,</w:t>
      </w:r>
      <w:r w:rsidRPr="00A65840">
        <w:rPr>
          <w:spacing w:val="-14"/>
          <w:sz w:val="24"/>
        </w:rPr>
        <w:t xml:space="preserve"> </w:t>
      </w:r>
      <w:r w:rsidRPr="00A65840">
        <w:rPr>
          <w:sz w:val="24"/>
        </w:rPr>
        <w:t>способностью</w:t>
      </w:r>
      <w:r w:rsidRPr="00A65840">
        <w:rPr>
          <w:spacing w:val="-14"/>
          <w:sz w:val="24"/>
        </w:rPr>
        <w:t xml:space="preserve"> </w:t>
      </w:r>
      <w:r w:rsidRPr="00A65840">
        <w:rPr>
          <w:sz w:val="24"/>
        </w:rPr>
        <w:t>и</w:t>
      </w:r>
      <w:r w:rsidRPr="00A65840">
        <w:rPr>
          <w:spacing w:val="-12"/>
          <w:sz w:val="24"/>
        </w:rPr>
        <w:t xml:space="preserve"> </w:t>
      </w:r>
      <w:r w:rsidRPr="00A65840">
        <w:rPr>
          <w:sz w:val="24"/>
        </w:rPr>
        <w:t>готовностью</w:t>
      </w:r>
      <w:r w:rsidRPr="00A65840">
        <w:rPr>
          <w:spacing w:val="-13"/>
          <w:sz w:val="24"/>
        </w:rPr>
        <w:t xml:space="preserve"> </w:t>
      </w:r>
      <w:r w:rsidRPr="00A65840">
        <w:rPr>
          <w:sz w:val="24"/>
        </w:rPr>
        <w:t>к</w:t>
      </w:r>
      <w:r w:rsidRPr="00A65840">
        <w:rPr>
          <w:spacing w:val="-12"/>
          <w:sz w:val="24"/>
        </w:rPr>
        <w:t xml:space="preserve"> </w:t>
      </w:r>
      <w:r w:rsidRPr="00A65840">
        <w:rPr>
          <w:sz w:val="24"/>
        </w:rPr>
        <w:t>самостоятельному</w:t>
      </w:r>
      <w:r w:rsidRPr="00A65840">
        <w:rPr>
          <w:spacing w:val="-15"/>
          <w:sz w:val="24"/>
        </w:rPr>
        <w:t xml:space="preserve"> </w:t>
      </w:r>
      <w:r w:rsidRPr="00A65840">
        <w:rPr>
          <w:sz w:val="24"/>
        </w:rPr>
        <w:t>поиску</w:t>
      </w:r>
      <w:r w:rsidRPr="00A65840">
        <w:rPr>
          <w:spacing w:val="-15"/>
          <w:sz w:val="24"/>
        </w:rPr>
        <w:t xml:space="preserve"> </w:t>
      </w:r>
      <w:r w:rsidRPr="00A65840">
        <w:rPr>
          <w:sz w:val="24"/>
        </w:rPr>
        <w:t>методов</w:t>
      </w:r>
      <w:r w:rsidRPr="00A65840">
        <w:rPr>
          <w:spacing w:val="-14"/>
          <w:sz w:val="24"/>
        </w:rPr>
        <w:t xml:space="preserve"> </w:t>
      </w:r>
      <w:r w:rsidRPr="00A65840">
        <w:rPr>
          <w:sz w:val="24"/>
        </w:rPr>
        <w:t>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2C39F627" w14:textId="77777777" w:rsidR="003B3C72" w:rsidRPr="00A65840" w:rsidRDefault="00000000">
      <w:pPr>
        <w:pStyle w:val="a5"/>
        <w:numPr>
          <w:ilvl w:val="0"/>
          <w:numId w:val="53"/>
        </w:numPr>
        <w:tabs>
          <w:tab w:val="left" w:pos="992"/>
        </w:tabs>
        <w:spacing w:line="237" w:lineRule="auto"/>
        <w:ind w:right="420" w:firstLine="283"/>
        <w:rPr>
          <w:sz w:val="24"/>
        </w:rPr>
      </w:pPr>
      <w:r w:rsidRPr="00A65840">
        <w:rPr>
          <w:sz w:val="24"/>
        </w:rPr>
        <w:t>владеть видами деятельности по получению нового географического знания, его интерпретации,</w:t>
      </w:r>
      <w:r w:rsidRPr="00A65840">
        <w:rPr>
          <w:spacing w:val="-15"/>
          <w:sz w:val="24"/>
        </w:rPr>
        <w:t xml:space="preserve"> </w:t>
      </w:r>
      <w:r w:rsidRPr="00A65840">
        <w:rPr>
          <w:sz w:val="24"/>
        </w:rPr>
        <w:t>преобразованию</w:t>
      </w:r>
      <w:r w:rsidRPr="00A65840">
        <w:rPr>
          <w:spacing w:val="-15"/>
          <w:sz w:val="24"/>
        </w:rPr>
        <w:t xml:space="preserve"> </w:t>
      </w:r>
      <w:r w:rsidRPr="00A65840">
        <w:rPr>
          <w:sz w:val="24"/>
        </w:rPr>
        <w:t>и</w:t>
      </w:r>
      <w:r w:rsidRPr="00A65840">
        <w:rPr>
          <w:spacing w:val="-15"/>
          <w:sz w:val="24"/>
        </w:rPr>
        <w:t xml:space="preserve"> </w:t>
      </w:r>
      <w:r w:rsidRPr="00A65840">
        <w:rPr>
          <w:sz w:val="24"/>
        </w:rPr>
        <w:t>применению</w:t>
      </w:r>
      <w:r w:rsidRPr="00A65840">
        <w:rPr>
          <w:spacing w:val="-15"/>
          <w:sz w:val="24"/>
        </w:rPr>
        <w:t xml:space="preserve"> </w:t>
      </w:r>
      <w:r w:rsidRPr="00A65840">
        <w:rPr>
          <w:sz w:val="24"/>
        </w:rPr>
        <w:t>в</w:t>
      </w:r>
      <w:r w:rsidRPr="00A65840">
        <w:rPr>
          <w:spacing w:val="-15"/>
          <w:sz w:val="24"/>
        </w:rPr>
        <w:t xml:space="preserve"> </w:t>
      </w:r>
      <w:r w:rsidRPr="00A65840">
        <w:rPr>
          <w:sz w:val="24"/>
        </w:rPr>
        <w:t>различных</w:t>
      </w:r>
      <w:r w:rsidRPr="00A65840">
        <w:rPr>
          <w:spacing w:val="-11"/>
          <w:sz w:val="24"/>
        </w:rPr>
        <w:t xml:space="preserve"> </w:t>
      </w:r>
      <w:r w:rsidRPr="00A65840">
        <w:rPr>
          <w:sz w:val="24"/>
        </w:rPr>
        <w:t>учебных</w:t>
      </w:r>
      <w:r w:rsidRPr="00A65840">
        <w:rPr>
          <w:spacing w:val="-14"/>
          <w:sz w:val="24"/>
        </w:rPr>
        <w:t xml:space="preserve"> </w:t>
      </w:r>
      <w:r w:rsidRPr="00A65840">
        <w:rPr>
          <w:sz w:val="24"/>
        </w:rPr>
        <w:t>ситуациях,</w:t>
      </w:r>
      <w:r w:rsidRPr="00A65840">
        <w:rPr>
          <w:spacing w:val="-15"/>
          <w:sz w:val="24"/>
        </w:rPr>
        <w:t xml:space="preserve"> </w:t>
      </w:r>
      <w:r w:rsidRPr="00A65840">
        <w:rPr>
          <w:sz w:val="24"/>
        </w:rPr>
        <w:t>в</w:t>
      </w:r>
      <w:r w:rsidRPr="00A65840">
        <w:rPr>
          <w:spacing w:val="-15"/>
          <w:sz w:val="24"/>
        </w:rPr>
        <w:t xml:space="preserve"> </w:t>
      </w:r>
      <w:r w:rsidRPr="00A65840">
        <w:rPr>
          <w:sz w:val="24"/>
        </w:rPr>
        <w:t>том</w:t>
      </w:r>
      <w:r w:rsidRPr="00A65840">
        <w:rPr>
          <w:spacing w:val="-15"/>
          <w:sz w:val="24"/>
        </w:rPr>
        <w:t xml:space="preserve"> </w:t>
      </w:r>
      <w:r w:rsidRPr="00A65840">
        <w:rPr>
          <w:sz w:val="24"/>
        </w:rPr>
        <w:t>числе</w:t>
      </w:r>
      <w:r w:rsidRPr="00A65840">
        <w:rPr>
          <w:spacing w:val="-14"/>
          <w:sz w:val="24"/>
        </w:rPr>
        <w:t xml:space="preserve"> </w:t>
      </w:r>
      <w:r w:rsidRPr="00A65840">
        <w:rPr>
          <w:sz w:val="24"/>
        </w:rPr>
        <w:t>при создании учебных и социальных проектов;</w:t>
      </w:r>
    </w:p>
    <w:p w14:paraId="46A4F795" w14:textId="77777777" w:rsidR="003B3C72" w:rsidRPr="00A65840" w:rsidRDefault="00000000">
      <w:pPr>
        <w:pStyle w:val="a5"/>
        <w:numPr>
          <w:ilvl w:val="0"/>
          <w:numId w:val="53"/>
        </w:numPr>
        <w:tabs>
          <w:tab w:val="left" w:pos="993"/>
        </w:tabs>
        <w:spacing w:before="5" w:line="294" w:lineRule="exact"/>
        <w:ind w:left="993" w:hanging="424"/>
        <w:rPr>
          <w:sz w:val="24"/>
        </w:rPr>
      </w:pPr>
      <w:r w:rsidRPr="00A65840">
        <w:rPr>
          <w:sz w:val="24"/>
        </w:rPr>
        <w:t>владеть</w:t>
      </w:r>
      <w:r w:rsidRPr="00A65840">
        <w:rPr>
          <w:spacing w:val="-6"/>
          <w:sz w:val="24"/>
        </w:rPr>
        <w:t xml:space="preserve"> </w:t>
      </w:r>
      <w:r w:rsidRPr="00A65840">
        <w:rPr>
          <w:sz w:val="24"/>
        </w:rPr>
        <w:t>научной</w:t>
      </w:r>
      <w:r w:rsidRPr="00A65840">
        <w:rPr>
          <w:spacing w:val="-4"/>
          <w:sz w:val="24"/>
        </w:rPr>
        <w:t xml:space="preserve"> </w:t>
      </w:r>
      <w:r w:rsidRPr="00A65840">
        <w:rPr>
          <w:sz w:val="24"/>
        </w:rPr>
        <w:t>терминологией,</w:t>
      </w:r>
      <w:r w:rsidRPr="00A65840">
        <w:rPr>
          <w:spacing w:val="-6"/>
          <w:sz w:val="24"/>
        </w:rPr>
        <w:t xml:space="preserve"> </w:t>
      </w:r>
      <w:r w:rsidRPr="00A65840">
        <w:rPr>
          <w:sz w:val="24"/>
        </w:rPr>
        <w:t>ключевыми</w:t>
      </w:r>
      <w:r w:rsidRPr="00A65840">
        <w:rPr>
          <w:spacing w:val="-4"/>
          <w:sz w:val="24"/>
        </w:rPr>
        <w:t xml:space="preserve"> </w:t>
      </w:r>
      <w:r w:rsidRPr="00A65840">
        <w:rPr>
          <w:sz w:val="24"/>
        </w:rPr>
        <w:t>понятиями</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методами;</w:t>
      </w:r>
    </w:p>
    <w:p w14:paraId="41BAD88F" w14:textId="77777777" w:rsidR="003B3C72" w:rsidRPr="00A65840" w:rsidRDefault="00000000">
      <w:pPr>
        <w:pStyle w:val="a5"/>
        <w:numPr>
          <w:ilvl w:val="0"/>
          <w:numId w:val="53"/>
        </w:numPr>
        <w:tabs>
          <w:tab w:val="left" w:pos="992"/>
        </w:tabs>
        <w:ind w:right="431" w:firstLine="283"/>
        <w:rPr>
          <w:sz w:val="24"/>
        </w:rPr>
      </w:pPr>
      <w:r w:rsidRPr="00A65840">
        <w:rPr>
          <w:sz w:val="24"/>
        </w:rPr>
        <w:t xml:space="preserve">формулировать собственные задачи в образовательной деятельности и жизненных </w:t>
      </w:r>
      <w:r w:rsidRPr="00A65840">
        <w:rPr>
          <w:spacing w:val="-2"/>
          <w:sz w:val="24"/>
        </w:rPr>
        <w:t>ситуациях;</w:t>
      </w:r>
    </w:p>
    <w:p w14:paraId="3812C017" w14:textId="77777777" w:rsidR="003B3C72" w:rsidRPr="00A65840" w:rsidRDefault="00000000">
      <w:pPr>
        <w:pStyle w:val="a5"/>
        <w:numPr>
          <w:ilvl w:val="0"/>
          <w:numId w:val="53"/>
        </w:numPr>
        <w:tabs>
          <w:tab w:val="left" w:pos="992"/>
        </w:tabs>
        <w:spacing w:before="3" w:line="237" w:lineRule="auto"/>
        <w:ind w:right="426" w:firstLine="283"/>
        <w:rPr>
          <w:sz w:val="24"/>
        </w:rPr>
      </w:pPr>
      <w:r w:rsidRPr="00A65840">
        <w:rPr>
          <w:sz w:val="24"/>
        </w:rPr>
        <w:t>выявлять</w:t>
      </w:r>
      <w:r w:rsidRPr="00A65840">
        <w:rPr>
          <w:spacing w:val="-1"/>
          <w:sz w:val="24"/>
        </w:rPr>
        <w:t xml:space="preserve"> </w:t>
      </w:r>
      <w:r w:rsidRPr="00A65840">
        <w:rPr>
          <w:sz w:val="24"/>
        </w:rPr>
        <w:t>причинно-следственные</w:t>
      </w:r>
      <w:r w:rsidRPr="00A65840">
        <w:rPr>
          <w:spacing w:val="-4"/>
          <w:sz w:val="24"/>
        </w:rPr>
        <w:t xml:space="preserve"> </w:t>
      </w:r>
      <w:r w:rsidRPr="00A65840">
        <w:rPr>
          <w:sz w:val="24"/>
        </w:rPr>
        <w:t>связи</w:t>
      </w:r>
      <w:r w:rsidRPr="00A65840">
        <w:rPr>
          <w:spacing w:val="-1"/>
          <w:sz w:val="24"/>
        </w:rPr>
        <w:t xml:space="preserve"> </w:t>
      </w:r>
      <w:r w:rsidRPr="00A65840">
        <w:rPr>
          <w:sz w:val="24"/>
        </w:rPr>
        <w:t>и</w:t>
      </w:r>
      <w:r w:rsidRPr="00A65840">
        <w:rPr>
          <w:spacing w:val="-4"/>
          <w:sz w:val="24"/>
        </w:rPr>
        <w:t xml:space="preserve"> </w:t>
      </w:r>
      <w:r w:rsidRPr="00A65840">
        <w:rPr>
          <w:sz w:val="24"/>
        </w:rPr>
        <w:t>актуализировать</w:t>
      </w:r>
      <w:r w:rsidRPr="00A65840">
        <w:rPr>
          <w:spacing w:val="-3"/>
          <w:sz w:val="24"/>
        </w:rPr>
        <w:t xml:space="preserve"> </w:t>
      </w:r>
      <w:r w:rsidRPr="00A65840">
        <w:rPr>
          <w:sz w:val="24"/>
        </w:rPr>
        <w:t>задачу,</w:t>
      </w:r>
      <w:r w:rsidRPr="00A65840">
        <w:rPr>
          <w:spacing w:val="-2"/>
          <w:sz w:val="24"/>
        </w:rPr>
        <w:t xml:space="preserve"> </w:t>
      </w:r>
      <w:r w:rsidRPr="00A65840">
        <w:rPr>
          <w:sz w:val="24"/>
        </w:rPr>
        <w:t>выдвигать</w:t>
      </w:r>
      <w:r w:rsidRPr="00A65840">
        <w:rPr>
          <w:spacing w:val="-1"/>
          <w:sz w:val="24"/>
        </w:rPr>
        <w:t xml:space="preserve"> </w:t>
      </w:r>
      <w:r w:rsidRPr="00A65840">
        <w:rPr>
          <w:sz w:val="24"/>
        </w:rPr>
        <w:t>гипотезу</w:t>
      </w:r>
      <w:r w:rsidRPr="00A65840">
        <w:rPr>
          <w:spacing w:val="-10"/>
          <w:sz w:val="24"/>
        </w:rPr>
        <w:t xml:space="preserve"> </w:t>
      </w:r>
      <w:r w:rsidRPr="00A65840">
        <w:rPr>
          <w:sz w:val="24"/>
        </w:rPr>
        <w:t>её решения, находить аргументы для доказательства своих утверждений, задавать параметры и критерии решения;</w:t>
      </w:r>
    </w:p>
    <w:p w14:paraId="425FF98A" w14:textId="77777777" w:rsidR="003B3C72" w:rsidRPr="00A65840" w:rsidRDefault="00000000">
      <w:pPr>
        <w:pStyle w:val="a5"/>
        <w:numPr>
          <w:ilvl w:val="0"/>
          <w:numId w:val="53"/>
        </w:numPr>
        <w:tabs>
          <w:tab w:val="left" w:pos="992"/>
        </w:tabs>
        <w:spacing w:before="7" w:line="237" w:lineRule="auto"/>
        <w:ind w:right="430" w:firstLine="283"/>
        <w:rPr>
          <w:sz w:val="24"/>
        </w:rPr>
      </w:pPr>
      <w:r w:rsidRPr="00A65840">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6F4EC09" w14:textId="77777777" w:rsidR="003B3C72" w:rsidRPr="00A65840" w:rsidRDefault="00000000">
      <w:pPr>
        <w:pStyle w:val="a5"/>
        <w:numPr>
          <w:ilvl w:val="0"/>
          <w:numId w:val="53"/>
        </w:numPr>
        <w:tabs>
          <w:tab w:val="left" w:pos="993"/>
        </w:tabs>
        <w:spacing w:before="2" w:line="293" w:lineRule="exact"/>
        <w:ind w:left="993" w:hanging="424"/>
        <w:jc w:val="left"/>
        <w:rPr>
          <w:sz w:val="24"/>
        </w:rPr>
      </w:pPr>
      <w:r w:rsidRPr="00A65840">
        <w:rPr>
          <w:sz w:val="24"/>
        </w:rPr>
        <w:t>давать</w:t>
      </w:r>
      <w:r w:rsidRPr="00A65840">
        <w:rPr>
          <w:spacing w:val="-5"/>
          <w:sz w:val="24"/>
        </w:rPr>
        <w:t xml:space="preserve"> </w:t>
      </w:r>
      <w:r w:rsidRPr="00A65840">
        <w:rPr>
          <w:sz w:val="24"/>
        </w:rPr>
        <w:t>оценку</w:t>
      </w:r>
      <w:r w:rsidRPr="00A65840">
        <w:rPr>
          <w:spacing w:val="-11"/>
          <w:sz w:val="24"/>
        </w:rPr>
        <w:t xml:space="preserve"> </w:t>
      </w:r>
      <w:r w:rsidRPr="00A65840">
        <w:rPr>
          <w:sz w:val="24"/>
        </w:rPr>
        <w:t>новым</w:t>
      </w:r>
      <w:r w:rsidRPr="00A65840">
        <w:rPr>
          <w:spacing w:val="-2"/>
          <w:sz w:val="24"/>
        </w:rPr>
        <w:t xml:space="preserve"> </w:t>
      </w:r>
      <w:r w:rsidRPr="00A65840">
        <w:rPr>
          <w:sz w:val="24"/>
        </w:rPr>
        <w:t>ситуациям,</w:t>
      </w:r>
      <w:r w:rsidRPr="00A65840">
        <w:rPr>
          <w:spacing w:val="-4"/>
          <w:sz w:val="24"/>
        </w:rPr>
        <w:t xml:space="preserve"> </w:t>
      </w:r>
      <w:r w:rsidRPr="00A65840">
        <w:rPr>
          <w:sz w:val="24"/>
        </w:rPr>
        <w:t>оценивать</w:t>
      </w:r>
      <w:r w:rsidRPr="00A65840">
        <w:rPr>
          <w:spacing w:val="-4"/>
          <w:sz w:val="24"/>
        </w:rPr>
        <w:t xml:space="preserve"> </w:t>
      </w:r>
      <w:r w:rsidRPr="00A65840">
        <w:rPr>
          <w:sz w:val="24"/>
        </w:rPr>
        <w:t>приобретённый</w:t>
      </w:r>
      <w:r w:rsidRPr="00A65840">
        <w:rPr>
          <w:spacing w:val="-3"/>
          <w:sz w:val="24"/>
        </w:rPr>
        <w:t xml:space="preserve"> </w:t>
      </w:r>
      <w:r w:rsidRPr="00A65840">
        <w:rPr>
          <w:spacing w:val="-2"/>
          <w:sz w:val="24"/>
        </w:rPr>
        <w:t>опыт;</w:t>
      </w:r>
    </w:p>
    <w:p w14:paraId="2D100B5C"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уметь</w:t>
      </w:r>
      <w:r w:rsidRPr="00A65840">
        <w:rPr>
          <w:spacing w:val="-6"/>
          <w:sz w:val="24"/>
        </w:rPr>
        <w:t xml:space="preserve"> </w:t>
      </w:r>
      <w:r w:rsidRPr="00A65840">
        <w:rPr>
          <w:sz w:val="24"/>
        </w:rPr>
        <w:t>переносить</w:t>
      </w:r>
      <w:r w:rsidRPr="00A65840">
        <w:rPr>
          <w:spacing w:val="-4"/>
          <w:sz w:val="24"/>
        </w:rPr>
        <w:t xml:space="preserve"> </w:t>
      </w:r>
      <w:r w:rsidRPr="00A65840">
        <w:rPr>
          <w:sz w:val="24"/>
        </w:rPr>
        <w:t>знания</w:t>
      </w:r>
      <w:r w:rsidRPr="00A65840">
        <w:rPr>
          <w:spacing w:val="-4"/>
          <w:sz w:val="24"/>
        </w:rPr>
        <w:t xml:space="preserve"> </w:t>
      </w:r>
      <w:r w:rsidRPr="00A65840">
        <w:rPr>
          <w:sz w:val="24"/>
        </w:rPr>
        <w:t>в</w:t>
      </w:r>
      <w:r w:rsidRPr="00A65840">
        <w:rPr>
          <w:spacing w:val="-5"/>
          <w:sz w:val="24"/>
        </w:rPr>
        <w:t xml:space="preserve"> </w:t>
      </w:r>
      <w:r w:rsidRPr="00A65840">
        <w:rPr>
          <w:sz w:val="24"/>
        </w:rPr>
        <w:t>познавательную</w:t>
      </w:r>
      <w:r w:rsidRPr="00A65840">
        <w:rPr>
          <w:spacing w:val="-5"/>
          <w:sz w:val="24"/>
        </w:rPr>
        <w:t xml:space="preserve"> </w:t>
      </w:r>
      <w:r w:rsidRPr="00A65840">
        <w:rPr>
          <w:sz w:val="24"/>
        </w:rPr>
        <w:t>и</w:t>
      </w:r>
      <w:r w:rsidRPr="00A65840">
        <w:rPr>
          <w:spacing w:val="-2"/>
          <w:sz w:val="24"/>
        </w:rPr>
        <w:t xml:space="preserve"> </w:t>
      </w:r>
      <w:r w:rsidRPr="00A65840">
        <w:rPr>
          <w:sz w:val="24"/>
        </w:rPr>
        <w:t>практическую</w:t>
      </w:r>
      <w:r w:rsidRPr="00A65840">
        <w:rPr>
          <w:spacing w:val="-4"/>
          <w:sz w:val="24"/>
        </w:rPr>
        <w:t xml:space="preserve"> </w:t>
      </w:r>
      <w:r w:rsidRPr="00A65840">
        <w:rPr>
          <w:sz w:val="24"/>
        </w:rPr>
        <w:t>области</w:t>
      </w:r>
      <w:r w:rsidRPr="00A65840">
        <w:rPr>
          <w:spacing w:val="-3"/>
          <w:sz w:val="24"/>
        </w:rPr>
        <w:t xml:space="preserve"> </w:t>
      </w:r>
      <w:r w:rsidRPr="00A65840">
        <w:rPr>
          <w:spacing w:val="-2"/>
          <w:sz w:val="24"/>
        </w:rPr>
        <w:t>жизнедеятельности;</w:t>
      </w:r>
    </w:p>
    <w:p w14:paraId="5B908616"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уметь</w:t>
      </w:r>
      <w:r w:rsidRPr="00A65840">
        <w:rPr>
          <w:spacing w:val="-4"/>
          <w:sz w:val="24"/>
        </w:rPr>
        <w:t xml:space="preserve"> </w:t>
      </w:r>
      <w:r w:rsidRPr="00A65840">
        <w:rPr>
          <w:sz w:val="24"/>
        </w:rPr>
        <w:t>интегрировать</w:t>
      </w:r>
      <w:r w:rsidRPr="00A65840">
        <w:rPr>
          <w:spacing w:val="-4"/>
          <w:sz w:val="24"/>
        </w:rPr>
        <w:t xml:space="preserve"> </w:t>
      </w:r>
      <w:r w:rsidRPr="00A65840">
        <w:rPr>
          <w:sz w:val="24"/>
        </w:rPr>
        <w:t>знания</w:t>
      </w:r>
      <w:r w:rsidRPr="00A65840">
        <w:rPr>
          <w:spacing w:val="-4"/>
          <w:sz w:val="24"/>
        </w:rPr>
        <w:t xml:space="preserve"> </w:t>
      </w:r>
      <w:r w:rsidRPr="00A65840">
        <w:rPr>
          <w:sz w:val="24"/>
        </w:rPr>
        <w:t>из</w:t>
      </w:r>
      <w:r w:rsidRPr="00A65840">
        <w:rPr>
          <w:spacing w:val="-4"/>
          <w:sz w:val="24"/>
        </w:rPr>
        <w:t xml:space="preserve"> </w:t>
      </w:r>
      <w:r w:rsidRPr="00A65840">
        <w:rPr>
          <w:sz w:val="24"/>
        </w:rPr>
        <w:t>разных</w:t>
      </w:r>
      <w:r w:rsidRPr="00A65840">
        <w:rPr>
          <w:spacing w:val="-3"/>
          <w:sz w:val="24"/>
        </w:rPr>
        <w:t xml:space="preserve"> </w:t>
      </w:r>
      <w:r w:rsidRPr="00A65840">
        <w:rPr>
          <w:sz w:val="24"/>
        </w:rPr>
        <w:t>предметных</w:t>
      </w:r>
      <w:r w:rsidRPr="00A65840">
        <w:rPr>
          <w:spacing w:val="-3"/>
          <w:sz w:val="24"/>
        </w:rPr>
        <w:t xml:space="preserve"> </w:t>
      </w:r>
      <w:r w:rsidRPr="00A65840">
        <w:rPr>
          <w:spacing w:val="-2"/>
          <w:sz w:val="24"/>
        </w:rPr>
        <w:t>областей;</w:t>
      </w:r>
    </w:p>
    <w:p w14:paraId="5274E6A3" w14:textId="77777777" w:rsidR="003B3C72" w:rsidRPr="00A65840" w:rsidRDefault="00000000">
      <w:pPr>
        <w:pStyle w:val="a5"/>
        <w:numPr>
          <w:ilvl w:val="0"/>
          <w:numId w:val="53"/>
        </w:numPr>
        <w:tabs>
          <w:tab w:val="left" w:pos="992"/>
        </w:tabs>
        <w:spacing w:before="2" w:line="237" w:lineRule="auto"/>
        <w:ind w:right="426" w:firstLine="283"/>
        <w:rPr>
          <w:sz w:val="24"/>
        </w:rPr>
      </w:pPr>
      <w:r w:rsidRPr="00A65840">
        <w:rPr>
          <w:sz w:val="24"/>
        </w:rPr>
        <w:t>выдвигать новые идеи, предлагать оригинальные подходы и решения, ставить проблемы и задачи, допускающие альтернативные решения;</w:t>
      </w:r>
    </w:p>
    <w:p w14:paraId="69C0E396" w14:textId="77777777" w:rsidR="003B3C72" w:rsidRPr="00A65840" w:rsidRDefault="00000000">
      <w:pPr>
        <w:pStyle w:val="3"/>
        <w:spacing w:line="275" w:lineRule="exact"/>
      </w:pPr>
      <w:r w:rsidRPr="00A65840">
        <w:t>в)</w:t>
      </w:r>
      <w:r w:rsidRPr="00A65840">
        <w:rPr>
          <w:spacing w:val="-2"/>
        </w:rPr>
        <w:t xml:space="preserve"> </w:t>
      </w:r>
      <w:r w:rsidRPr="00A65840">
        <w:t>работа</w:t>
      </w:r>
      <w:r w:rsidRPr="00A65840">
        <w:rPr>
          <w:spacing w:val="-1"/>
        </w:rPr>
        <w:t xml:space="preserve"> </w:t>
      </w:r>
      <w:r w:rsidRPr="00A65840">
        <w:t>с</w:t>
      </w:r>
      <w:r w:rsidRPr="00A65840">
        <w:rPr>
          <w:spacing w:val="-1"/>
        </w:rPr>
        <w:t xml:space="preserve"> </w:t>
      </w:r>
      <w:r w:rsidRPr="00A65840">
        <w:rPr>
          <w:spacing w:val="-2"/>
        </w:rPr>
        <w:t>информацией:</w:t>
      </w:r>
    </w:p>
    <w:p w14:paraId="27E7F2AC" w14:textId="77777777" w:rsidR="003B3C72" w:rsidRPr="00A65840" w:rsidRDefault="00000000">
      <w:pPr>
        <w:pStyle w:val="a5"/>
        <w:numPr>
          <w:ilvl w:val="0"/>
          <w:numId w:val="53"/>
        </w:numPr>
        <w:tabs>
          <w:tab w:val="left" w:pos="992"/>
        </w:tabs>
        <w:ind w:right="422" w:firstLine="283"/>
        <w:rPr>
          <w:sz w:val="24"/>
        </w:rPr>
      </w:pPr>
      <w:r w:rsidRPr="00A65840">
        <w:rPr>
          <w:sz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w:t>
      </w:r>
      <w:r w:rsidRPr="00A65840">
        <w:rPr>
          <w:spacing w:val="-12"/>
          <w:sz w:val="24"/>
        </w:rPr>
        <w:t xml:space="preserve"> </w:t>
      </w:r>
      <w:r w:rsidRPr="00A65840">
        <w:rPr>
          <w:sz w:val="24"/>
        </w:rPr>
        <w:t>путей</w:t>
      </w:r>
      <w:r w:rsidRPr="00A65840">
        <w:rPr>
          <w:spacing w:val="-10"/>
          <w:sz w:val="24"/>
        </w:rPr>
        <w:t xml:space="preserve"> </w:t>
      </w:r>
      <w:r w:rsidRPr="00A65840">
        <w:rPr>
          <w:sz w:val="24"/>
        </w:rPr>
        <w:t>их</w:t>
      </w:r>
      <w:r w:rsidRPr="00A65840">
        <w:rPr>
          <w:spacing w:val="-9"/>
          <w:sz w:val="24"/>
        </w:rPr>
        <w:t xml:space="preserve"> </w:t>
      </w:r>
      <w:r w:rsidRPr="00A65840">
        <w:rPr>
          <w:sz w:val="24"/>
        </w:rPr>
        <w:t>решения,</w:t>
      </w:r>
      <w:r w:rsidRPr="00A65840">
        <w:rPr>
          <w:spacing w:val="-11"/>
          <w:sz w:val="24"/>
        </w:rPr>
        <w:t xml:space="preserve"> </w:t>
      </w:r>
      <w:r w:rsidRPr="00A65840">
        <w:rPr>
          <w:sz w:val="24"/>
        </w:rPr>
        <w:t>для</w:t>
      </w:r>
      <w:r w:rsidRPr="00A65840">
        <w:rPr>
          <w:spacing w:val="-10"/>
          <w:sz w:val="24"/>
        </w:rPr>
        <w:t xml:space="preserve"> </w:t>
      </w:r>
      <w:r w:rsidRPr="00A65840">
        <w:rPr>
          <w:sz w:val="24"/>
        </w:rPr>
        <w:t>анализа,</w:t>
      </w:r>
      <w:r w:rsidRPr="00A65840">
        <w:rPr>
          <w:spacing w:val="-11"/>
          <w:sz w:val="24"/>
        </w:rPr>
        <w:t xml:space="preserve"> </w:t>
      </w:r>
      <w:r w:rsidRPr="00A65840">
        <w:rPr>
          <w:sz w:val="24"/>
        </w:rPr>
        <w:t>систематизации</w:t>
      </w:r>
      <w:r w:rsidRPr="00A65840">
        <w:rPr>
          <w:spacing w:val="-10"/>
          <w:sz w:val="24"/>
        </w:rPr>
        <w:t xml:space="preserve"> </w:t>
      </w:r>
      <w:r w:rsidRPr="00A65840">
        <w:rPr>
          <w:sz w:val="24"/>
        </w:rPr>
        <w:t>и</w:t>
      </w:r>
      <w:r w:rsidRPr="00A65840">
        <w:rPr>
          <w:spacing w:val="-10"/>
          <w:sz w:val="24"/>
        </w:rPr>
        <w:t xml:space="preserve"> </w:t>
      </w:r>
      <w:r w:rsidRPr="00A65840">
        <w:rPr>
          <w:sz w:val="24"/>
        </w:rPr>
        <w:t>интерпретации</w:t>
      </w:r>
      <w:r w:rsidRPr="00A65840">
        <w:rPr>
          <w:spacing w:val="-10"/>
          <w:sz w:val="24"/>
        </w:rPr>
        <w:t xml:space="preserve"> </w:t>
      </w:r>
      <w:r w:rsidRPr="00A65840">
        <w:rPr>
          <w:sz w:val="24"/>
        </w:rPr>
        <w:t>информации</w:t>
      </w:r>
      <w:r w:rsidRPr="00A65840">
        <w:rPr>
          <w:spacing w:val="-10"/>
          <w:sz w:val="24"/>
        </w:rPr>
        <w:t xml:space="preserve"> </w:t>
      </w:r>
      <w:r w:rsidRPr="00A65840">
        <w:rPr>
          <w:sz w:val="24"/>
        </w:rPr>
        <w:t>различных видов и форм представления;</w:t>
      </w:r>
    </w:p>
    <w:p w14:paraId="085569A9" w14:textId="77777777" w:rsidR="003B3C72" w:rsidRPr="00A65840" w:rsidRDefault="00000000">
      <w:pPr>
        <w:pStyle w:val="a5"/>
        <w:numPr>
          <w:ilvl w:val="0"/>
          <w:numId w:val="53"/>
        </w:numPr>
        <w:tabs>
          <w:tab w:val="left" w:pos="992"/>
        </w:tabs>
        <w:spacing w:before="2" w:line="237" w:lineRule="auto"/>
        <w:ind w:right="431" w:firstLine="283"/>
        <w:rPr>
          <w:sz w:val="24"/>
        </w:rPr>
      </w:pPr>
      <w:r w:rsidRPr="00A65840">
        <w:rPr>
          <w:sz w:val="24"/>
        </w:rPr>
        <w:t>выбирать оптимальную форму представления и визуализации информации с учётом её назначения (тексты, картосхемы, диаграммы и т. д.);</w:t>
      </w:r>
    </w:p>
    <w:p w14:paraId="4FC31C36" w14:textId="77777777" w:rsidR="003B3C72" w:rsidRPr="00A65840" w:rsidRDefault="00000000">
      <w:pPr>
        <w:pStyle w:val="a5"/>
        <w:numPr>
          <w:ilvl w:val="0"/>
          <w:numId w:val="53"/>
        </w:numPr>
        <w:tabs>
          <w:tab w:val="left" w:pos="993"/>
        </w:tabs>
        <w:spacing w:before="2"/>
        <w:ind w:left="993" w:hanging="424"/>
        <w:rPr>
          <w:sz w:val="24"/>
        </w:rPr>
      </w:pPr>
      <w:r w:rsidRPr="00A65840">
        <w:rPr>
          <w:sz w:val="24"/>
        </w:rPr>
        <w:t>оценивать</w:t>
      </w:r>
      <w:r w:rsidRPr="00A65840">
        <w:rPr>
          <w:spacing w:val="-6"/>
          <w:sz w:val="24"/>
        </w:rPr>
        <w:t xml:space="preserve"> </w:t>
      </w:r>
      <w:r w:rsidRPr="00A65840">
        <w:rPr>
          <w:sz w:val="24"/>
        </w:rPr>
        <w:t>достоверность</w:t>
      </w:r>
      <w:r w:rsidRPr="00A65840">
        <w:rPr>
          <w:spacing w:val="-5"/>
          <w:sz w:val="24"/>
        </w:rPr>
        <w:t xml:space="preserve"> </w:t>
      </w:r>
      <w:r w:rsidRPr="00A65840">
        <w:rPr>
          <w:spacing w:val="-2"/>
          <w:sz w:val="24"/>
        </w:rPr>
        <w:t>информации;</w:t>
      </w:r>
    </w:p>
    <w:p w14:paraId="0B1E16B7" w14:textId="77777777" w:rsidR="003B3C72" w:rsidRPr="00A65840" w:rsidRDefault="003B3C72">
      <w:pPr>
        <w:pStyle w:val="a5"/>
        <w:rPr>
          <w:sz w:val="24"/>
        </w:rPr>
        <w:sectPr w:rsidR="003B3C72" w:rsidRPr="00A65840">
          <w:pgSz w:w="11910" w:h="16840"/>
          <w:pgMar w:top="1020" w:right="141" w:bottom="1700" w:left="1133" w:header="0" w:footer="1473" w:gutter="0"/>
          <w:cols w:space="720"/>
        </w:sectPr>
      </w:pPr>
    </w:p>
    <w:p w14:paraId="1C5A2ED1" w14:textId="77777777" w:rsidR="003B3C72" w:rsidRPr="00A65840" w:rsidRDefault="00000000">
      <w:pPr>
        <w:pStyle w:val="a5"/>
        <w:numPr>
          <w:ilvl w:val="0"/>
          <w:numId w:val="53"/>
        </w:numPr>
        <w:tabs>
          <w:tab w:val="left" w:pos="992"/>
        </w:tabs>
        <w:spacing w:before="88"/>
        <w:ind w:right="425" w:firstLine="283"/>
        <w:rPr>
          <w:sz w:val="24"/>
        </w:rPr>
      </w:pPr>
      <w:r w:rsidRPr="00A65840">
        <w:rPr>
          <w:sz w:val="24"/>
        </w:rPr>
        <w:lastRenderedPageBreak/>
        <w:t>использовать</w:t>
      </w:r>
      <w:r w:rsidRPr="00A65840">
        <w:rPr>
          <w:spacing w:val="-8"/>
          <w:sz w:val="24"/>
        </w:rPr>
        <w:t xml:space="preserve"> </w:t>
      </w:r>
      <w:r w:rsidRPr="00A65840">
        <w:rPr>
          <w:sz w:val="24"/>
        </w:rPr>
        <w:t>средства</w:t>
      </w:r>
      <w:r w:rsidRPr="00A65840">
        <w:rPr>
          <w:spacing w:val="-8"/>
          <w:sz w:val="24"/>
        </w:rPr>
        <w:t xml:space="preserve"> </w:t>
      </w:r>
      <w:r w:rsidRPr="00A65840">
        <w:rPr>
          <w:sz w:val="24"/>
        </w:rPr>
        <w:t>информационных</w:t>
      </w:r>
      <w:r w:rsidRPr="00A65840">
        <w:rPr>
          <w:spacing w:val="-10"/>
          <w:sz w:val="24"/>
        </w:rPr>
        <w:t xml:space="preserve"> </w:t>
      </w:r>
      <w:r w:rsidRPr="00A65840">
        <w:rPr>
          <w:sz w:val="24"/>
        </w:rPr>
        <w:t>и</w:t>
      </w:r>
      <w:r w:rsidRPr="00A65840">
        <w:rPr>
          <w:spacing w:val="-8"/>
          <w:sz w:val="24"/>
        </w:rPr>
        <w:t xml:space="preserve"> </w:t>
      </w:r>
      <w:r w:rsidRPr="00A65840">
        <w:rPr>
          <w:sz w:val="24"/>
        </w:rPr>
        <w:t>коммуникационных</w:t>
      </w:r>
      <w:r w:rsidRPr="00A65840">
        <w:rPr>
          <w:spacing w:val="-10"/>
          <w:sz w:val="24"/>
        </w:rPr>
        <w:t xml:space="preserve"> </w:t>
      </w:r>
      <w:r w:rsidRPr="00A65840">
        <w:rPr>
          <w:sz w:val="24"/>
        </w:rPr>
        <w:t>технологий</w:t>
      </w:r>
      <w:r w:rsidRPr="00A65840">
        <w:rPr>
          <w:spacing w:val="-8"/>
          <w:sz w:val="24"/>
        </w:rPr>
        <w:t xml:space="preserve"> </w:t>
      </w:r>
      <w:r w:rsidRPr="00A65840">
        <w:rPr>
          <w:sz w:val="24"/>
        </w:rPr>
        <w:t>(в</w:t>
      </w:r>
      <w:r w:rsidRPr="00A65840">
        <w:rPr>
          <w:spacing w:val="-11"/>
          <w:sz w:val="24"/>
        </w:rPr>
        <w:t xml:space="preserve"> </w:t>
      </w:r>
      <w:r w:rsidRPr="00A65840">
        <w:rPr>
          <w:sz w:val="24"/>
        </w:rPr>
        <w:t>том</w:t>
      </w:r>
      <w:r w:rsidRPr="00A65840">
        <w:rPr>
          <w:spacing w:val="-9"/>
          <w:sz w:val="24"/>
        </w:rPr>
        <w:t xml:space="preserve"> </w:t>
      </w:r>
      <w:r w:rsidRPr="00A65840">
        <w:rPr>
          <w:sz w:val="24"/>
        </w:rPr>
        <w:t>числе</w:t>
      </w:r>
      <w:r w:rsidRPr="00A65840">
        <w:rPr>
          <w:spacing w:val="-10"/>
          <w:sz w:val="24"/>
        </w:rPr>
        <w:t xml:space="preserve"> </w:t>
      </w:r>
      <w:r w:rsidRPr="00A65840">
        <w:rPr>
          <w:sz w:val="24"/>
        </w:rPr>
        <w:t>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AC2D494" w14:textId="77777777" w:rsidR="003B3C72" w:rsidRPr="00A65840" w:rsidRDefault="00000000">
      <w:pPr>
        <w:pStyle w:val="a5"/>
        <w:numPr>
          <w:ilvl w:val="0"/>
          <w:numId w:val="53"/>
        </w:numPr>
        <w:tabs>
          <w:tab w:val="left" w:pos="992"/>
        </w:tabs>
        <w:spacing w:before="4" w:line="237" w:lineRule="auto"/>
        <w:ind w:right="428" w:firstLine="283"/>
        <w:rPr>
          <w:sz w:val="24"/>
        </w:rPr>
      </w:pPr>
      <w:r w:rsidRPr="00A65840">
        <w:rPr>
          <w:sz w:val="24"/>
        </w:rPr>
        <w:t xml:space="preserve">владеть навыками распознавания и защиты информации, информационной безопасности </w:t>
      </w:r>
      <w:r w:rsidRPr="00A65840">
        <w:rPr>
          <w:spacing w:val="-2"/>
          <w:sz w:val="24"/>
        </w:rPr>
        <w:t>личности;</w:t>
      </w:r>
    </w:p>
    <w:p w14:paraId="2F6204A3" w14:textId="77777777" w:rsidR="003B3C72" w:rsidRPr="00A65840" w:rsidRDefault="00000000">
      <w:pPr>
        <w:pStyle w:val="3"/>
        <w:spacing w:line="240" w:lineRule="auto"/>
        <w:ind w:right="3059"/>
        <w:jc w:val="left"/>
      </w:pPr>
      <w:r w:rsidRPr="00A65840">
        <w:t>Овладение</w:t>
      </w:r>
      <w:r w:rsidRPr="00A65840">
        <w:rPr>
          <w:spacing w:val="-13"/>
        </w:rPr>
        <w:t xml:space="preserve"> </w:t>
      </w:r>
      <w:r w:rsidRPr="00A65840">
        <w:t>универсальными</w:t>
      </w:r>
      <w:r w:rsidRPr="00A65840">
        <w:rPr>
          <w:spacing w:val="-13"/>
        </w:rPr>
        <w:t xml:space="preserve"> </w:t>
      </w:r>
      <w:r w:rsidRPr="00A65840">
        <w:t>коммуникативными</w:t>
      </w:r>
      <w:r w:rsidRPr="00A65840">
        <w:rPr>
          <w:spacing w:val="-13"/>
        </w:rPr>
        <w:t xml:space="preserve"> </w:t>
      </w:r>
      <w:r w:rsidRPr="00A65840">
        <w:t>действиями: а) общение:</w:t>
      </w:r>
    </w:p>
    <w:p w14:paraId="5E58B702" w14:textId="77777777" w:rsidR="003B3C72" w:rsidRPr="00A65840" w:rsidRDefault="00000000">
      <w:pPr>
        <w:pStyle w:val="a5"/>
        <w:numPr>
          <w:ilvl w:val="0"/>
          <w:numId w:val="53"/>
        </w:numPr>
        <w:tabs>
          <w:tab w:val="left" w:pos="993"/>
        </w:tabs>
        <w:spacing w:line="291" w:lineRule="exact"/>
        <w:ind w:left="993" w:hanging="424"/>
        <w:jc w:val="left"/>
        <w:rPr>
          <w:sz w:val="24"/>
        </w:rPr>
      </w:pPr>
      <w:r w:rsidRPr="00A65840">
        <w:rPr>
          <w:sz w:val="24"/>
        </w:rPr>
        <w:t>владеть</w:t>
      </w:r>
      <w:r w:rsidRPr="00A65840">
        <w:rPr>
          <w:spacing w:val="-3"/>
          <w:sz w:val="24"/>
        </w:rPr>
        <w:t xml:space="preserve"> </w:t>
      </w:r>
      <w:r w:rsidRPr="00A65840">
        <w:rPr>
          <w:sz w:val="24"/>
        </w:rPr>
        <w:t>различными</w:t>
      </w:r>
      <w:r w:rsidRPr="00A65840">
        <w:rPr>
          <w:spacing w:val="-3"/>
          <w:sz w:val="24"/>
        </w:rPr>
        <w:t xml:space="preserve"> </w:t>
      </w:r>
      <w:r w:rsidRPr="00A65840">
        <w:rPr>
          <w:sz w:val="24"/>
        </w:rPr>
        <w:t>способами</w:t>
      </w:r>
      <w:r w:rsidRPr="00A65840">
        <w:rPr>
          <w:spacing w:val="-3"/>
          <w:sz w:val="24"/>
        </w:rPr>
        <w:t xml:space="preserve"> </w:t>
      </w:r>
      <w:r w:rsidRPr="00A65840">
        <w:rPr>
          <w:sz w:val="24"/>
        </w:rPr>
        <w:t>общения</w:t>
      </w:r>
      <w:r w:rsidRPr="00A65840">
        <w:rPr>
          <w:spacing w:val="-2"/>
          <w:sz w:val="24"/>
        </w:rPr>
        <w:t xml:space="preserve"> </w:t>
      </w:r>
      <w:r w:rsidRPr="00A65840">
        <w:rPr>
          <w:sz w:val="24"/>
        </w:rPr>
        <w:t>и</w:t>
      </w:r>
      <w:r w:rsidRPr="00A65840">
        <w:rPr>
          <w:spacing w:val="-3"/>
          <w:sz w:val="24"/>
        </w:rPr>
        <w:t xml:space="preserve"> </w:t>
      </w:r>
      <w:r w:rsidRPr="00A65840">
        <w:rPr>
          <w:spacing w:val="-2"/>
          <w:sz w:val="24"/>
        </w:rPr>
        <w:t>взаимодействия;</w:t>
      </w:r>
    </w:p>
    <w:p w14:paraId="0C71A0BF"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аргументированно</w:t>
      </w:r>
      <w:r w:rsidRPr="00A65840">
        <w:rPr>
          <w:spacing w:val="-7"/>
          <w:sz w:val="24"/>
        </w:rPr>
        <w:t xml:space="preserve"> </w:t>
      </w:r>
      <w:r w:rsidRPr="00A65840">
        <w:rPr>
          <w:sz w:val="24"/>
        </w:rPr>
        <w:t>вести</w:t>
      </w:r>
      <w:r w:rsidRPr="00A65840">
        <w:rPr>
          <w:spacing w:val="-4"/>
          <w:sz w:val="24"/>
        </w:rPr>
        <w:t xml:space="preserve"> </w:t>
      </w:r>
      <w:r w:rsidRPr="00A65840">
        <w:rPr>
          <w:sz w:val="24"/>
        </w:rPr>
        <w:t>диалог,</w:t>
      </w:r>
      <w:r w:rsidRPr="00A65840">
        <w:rPr>
          <w:spacing w:val="-3"/>
          <w:sz w:val="24"/>
        </w:rPr>
        <w:t xml:space="preserve"> </w:t>
      </w:r>
      <w:r w:rsidRPr="00A65840">
        <w:rPr>
          <w:sz w:val="24"/>
        </w:rPr>
        <w:t>уметь</w:t>
      </w:r>
      <w:r w:rsidRPr="00A65840">
        <w:rPr>
          <w:spacing w:val="-3"/>
          <w:sz w:val="24"/>
        </w:rPr>
        <w:t xml:space="preserve"> </w:t>
      </w:r>
      <w:r w:rsidRPr="00A65840">
        <w:rPr>
          <w:sz w:val="24"/>
        </w:rPr>
        <w:t>смягчать</w:t>
      </w:r>
      <w:r w:rsidRPr="00A65840">
        <w:rPr>
          <w:spacing w:val="-4"/>
          <w:sz w:val="24"/>
        </w:rPr>
        <w:t xml:space="preserve"> </w:t>
      </w:r>
      <w:r w:rsidRPr="00A65840">
        <w:rPr>
          <w:sz w:val="24"/>
        </w:rPr>
        <w:t>конфликтные</w:t>
      </w:r>
      <w:r w:rsidRPr="00A65840">
        <w:rPr>
          <w:spacing w:val="-6"/>
          <w:sz w:val="24"/>
        </w:rPr>
        <w:t xml:space="preserve"> </w:t>
      </w:r>
      <w:r w:rsidRPr="00A65840">
        <w:rPr>
          <w:spacing w:val="-2"/>
          <w:sz w:val="24"/>
        </w:rPr>
        <w:t>ситуации;</w:t>
      </w:r>
    </w:p>
    <w:p w14:paraId="7E306AC4" w14:textId="77777777" w:rsidR="003B3C72" w:rsidRPr="00A65840" w:rsidRDefault="00000000">
      <w:pPr>
        <w:pStyle w:val="a5"/>
        <w:numPr>
          <w:ilvl w:val="0"/>
          <w:numId w:val="53"/>
        </w:numPr>
        <w:tabs>
          <w:tab w:val="left" w:pos="992"/>
        </w:tabs>
        <w:spacing w:before="2" w:line="237" w:lineRule="auto"/>
        <w:ind w:right="423" w:firstLine="283"/>
        <w:rPr>
          <w:sz w:val="24"/>
        </w:rPr>
      </w:pPr>
      <w:r w:rsidRPr="00A65840">
        <w:rPr>
          <w:sz w:val="24"/>
        </w:rPr>
        <w:t>сопоставлять свои суждения по географическим вопросам с суждениями других участников</w:t>
      </w:r>
      <w:r w:rsidRPr="00A65840">
        <w:rPr>
          <w:spacing w:val="-2"/>
          <w:sz w:val="24"/>
        </w:rPr>
        <w:t xml:space="preserve"> </w:t>
      </w:r>
      <w:r w:rsidRPr="00A65840">
        <w:rPr>
          <w:sz w:val="24"/>
        </w:rPr>
        <w:t>диалога,</w:t>
      </w:r>
      <w:r w:rsidRPr="00A65840">
        <w:rPr>
          <w:spacing w:val="-1"/>
          <w:sz w:val="24"/>
        </w:rPr>
        <w:t xml:space="preserve"> </w:t>
      </w:r>
      <w:r w:rsidRPr="00A65840">
        <w:rPr>
          <w:sz w:val="24"/>
        </w:rPr>
        <w:t>обнаруживать различие</w:t>
      </w:r>
      <w:r w:rsidRPr="00A65840">
        <w:rPr>
          <w:spacing w:val="-2"/>
          <w:sz w:val="24"/>
        </w:rPr>
        <w:t xml:space="preserve"> </w:t>
      </w:r>
      <w:r w:rsidRPr="00A65840">
        <w:rPr>
          <w:sz w:val="24"/>
        </w:rPr>
        <w:t>и</w:t>
      </w:r>
      <w:r w:rsidRPr="00A65840">
        <w:rPr>
          <w:spacing w:val="-3"/>
          <w:sz w:val="24"/>
        </w:rPr>
        <w:t xml:space="preserve"> </w:t>
      </w:r>
      <w:r w:rsidRPr="00A65840">
        <w:rPr>
          <w:sz w:val="24"/>
        </w:rPr>
        <w:t>сходство</w:t>
      </w:r>
      <w:r w:rsidRPr="00A65840">
        <w:rPr>
          <w:spacing w:val="-1"/>
          <w:sz w:val="24"/>
        </w:rPr>
        <w:t xml:space="preserve"> </w:t>
      </w:r>
      <w:r w:rsidRPr="00A65840">
        <w:rPr>
          <w:sz w:val="24"/>
        </w:rPr>
        <w:t>позиций,</w:t>
      </w:r>
      <w:r w:rsidRPr="00A65840">
        <w:rPr>
          <w:spacing w:val="-4"/>
          <w:sz w:val="24"/>
        </w:rPr>
        <w:t xml:space="preserve"> </w:t>
      </w:r>
      <w:r w:rsidRPr="00A65840">
        <w:rPr>
          <w:sz w:val="24"/>
        </w:rPr>
        <w:t>задавать вопросы</w:t>
      </w:r>
      <w:r w:rsidRPr="00A65840">
        <w:rPr>
          <w:spacing w:val="-2"/>
          <w:sz w:val="24"/>
        </w:rPr>
        <w:t xml:space="preserve"> </w:t>
      </w:r>
      <w:r w:rsidRPr="00A65840">
        <w:rPr>
          <w:sz w:val="24"/>
        </w:rPr>
        <w:t>по</w:t>
      </w:r>
      <w:r w:rsidRPr="00A65840">
        <w:rPr>
          <w:spacing w:val="-1"/>
          <w:sz w:val="24"/>
        </w:rPr>
        <w:t xml:space="preserve"> </w:t>
      </w:r>
      <w:r w:rsidRPr="00A65840">
        <w:rPr>
          <w:sz w:val="24"/>
        </w:rPr>
        <w:t>существу обсуждаемой темы;</w:t>
      </w:r>
    </w:p>
    <w:p w14:paraId="227CE7ED" w14:textId="77777777" w:rsidR="003B3C72" w:rsidRPr="00A65840" w:rsidRDefault="00000000">
      <w:pPr>
        <w:pStyle w:val="a5"/>
        <w:numPr>
          <w:ilvl w:val="0"/>
          <w:numId w:val="53"/>
        </w:numPr>
        <w:tabs>
          <w:tab w:val="left" w:pos="992"/>
        </w:tabs>
        <w:spacing w:before="7" w:line="237" w:lineRule="auto"/>
        <w:ind w:right="430" w:firstLine="283"/>
        <w:rPr>
          <w:sz w:val="24"/>
        </w:rPr>
      </w:pPr>
      <w:r w:rsidRPr="00A65840">
        <w:rPr>
          <w:sz w:val="24"/>
        </w:rPr>
        <w:t>развёрнуто</w:t>
      </w:r>
      <w:r w:rsidRPr="00A65840">
        <w:rPr>
          <w:spacing w:val="-13"/>
          <w:sz w:val="24"/>
        </w:rPr>
        <w:t xml:space="preserve"> </w:t>
      </w:r>
      <w:r w:rsidRPr="00A65840">
        <w:rPr>
          <w:sz w:val="24"/>
        </w:rPr>
        <w:t>и</w:t>
      </w:r>
      <w:r w:rsidRPr="00A65840">
        <w:rPr>
          <w:spacing w:val="-12"/>
          <w:sz w:val="24"/>
        </w:rPr>
        <w:t xml:space="preserve"> </w:t>
      </w:r>
      <w:r w:rsidRPr="00A65840">
        <w:rPr>
          <w:sz w:val="24"/>
        </w:rPr>
        <w:t>логично</w:t>
      </w:r>
      <w:r w:rsidRPr="00A65840">
        <w:rPr>
          <w:spacing w:val="-13"/>
          <w:sz w:val="24"/>
        </w:rPr>
        <w:t xml:space="preserve"> </w:t>
      </w:r>
      <w:r w:rsidRPr="00A65840">
        <w:rPr>
          <w:sz w:val="24"/>
        </w:rPr>
        <w:t>излагать</w:t>
      </w:r>
      <w:r w:rsidRPr="00A65840">
        <w:rPr>
          <w:spacing w:val="-12"/>
          <w:sz w:val="24"/>
        </w:rPr>
        <w:t xml:space="preserve"> </w:t>
      </w:r>
      <w:r w:rsidRPr="00A65840">
        <w:rPr>
          <w:sz w:val="24"/>
        </w:rPr>
        <w:t>свою</w:t>
      </w:r>
      <w:r w:rsidRPr="00A65840">
        <w:rPr>
          <w:spacing w:val="-13"/>
          <w:sz w:val="24"/>
        </w:rPr>
        <w:t xml:space="preserve"> </w:t>
      </w:r>
      <w:r w:rsidRPr="00A65840">
        <w:rPr>
          <w:sz w:val="24"/>
        </w:rPr>
        <w:t>точку</w:t>
      </w:r>
      <w:r w:rsidRPr="00A65840">
        <w:rPr>
          <w:spacing w:val="-15"/>
          <w:sz w:val="24"/>
        </w:rPr>
        <w:t xml:space="preserve"> </w:t>
      </w:r>
      <w:r w:rsidRPr="00A65840">
        <w:rPr>
          <w:sz w:val="24"/>
        </w:rPr>
        <w:t>зрения</w:t>
      </w:r>
      <w:r w:rsidRPr="00A65840">
        <w:rPr>
          <w:spacing w:val="-13"/>
          <w:sz w:val="24"/>
        </w:rPr>
        <w:t xml:space="preserve"> </w:t>
      </w:r>
      <w:r w:rsidRPr="00A65840">
        <w:rPr>
          <w:sz w:val="24"/>
        </w:rPr>
        <w:t>по</w:t>
      </w:r>
      <w:r w:rsidRPr="00A65840">
        <w:rPr>
          <w:spacing w:val="-13"/>
          <w:sz w:val="24"/>
        </w:rPr>
        <w:t xml:space="preserve"> </w:t>
      </w:r>
      <w:r w:rsidRPr="00A65840">
        <w:rPr>
          <w:sz w:val="24"/>
        </w:rPr>
        <w:t>географическим</w:t>
      </w:r>
      <w:r w:rsidRPr="00A65840">
        <w:rPr>
          <w:spacing w:val="-14"/>
          <w:sz w:val="24"/>
        </w:rPr>
        <w:t xml:space="preserve"> </w:t>
      </w:r>
      <w:r w:rsidRPr="00A65840">
        <w:rPr>
          <w:sz w:val="24"/>
        </w:rPr>
        <w:t>аспектам</w:t>
      </w:r>
      <w:r w:rsidRPr="00A65840">
        <w:rPr>
          <w:spacing w:val="-14"/>
          <w:sz w:val="24"/>
        </w:rPr>
        <w:t xml:space="preserve"> </w:t>
      </w:r>
      <w:r w:rsidRPr="00A65840">
        <w:rPr>
          <w:sz w:val="24"/>
        </w:rPr>
        <w:t>различных вопросов с использованием языковых средств;</w:t>
      </w:r>
    </w:p>
    <w:p w14:paraId="2CDA395A" w14:textId="77777777" w:rsidR="003B3C72" w:rsidRPr="00A65840" w:rsidRDefault="00000000">
      <w:pPr>
        <w:pStyle w:val="3"/>
        <w:spacing w:before="6" w:line="275" w:lineRule="exact"/>
      </w:pPr>
      <w:r w:rsidRPr="00A65840">
        <w:t>б)</w:t>
      </w:r>
      <w:r w:rsidRPr="00A65840">
        <w:rPr>
          <w:spacing w:val="-1"/>
        </w:rPr>
        <w:t xml:space="preserve"> </w:t>
      </w:r>
      <w:r w:rsidRPr="00A65840">
        <w:t xml:space="preserve">совместная </w:t>
      </w:r>
      <w:r w:rsidRPr="00A65840">
        <w:rPr>
          <w:spacing w:val="-2"/>
        </w:rPr>
        <w:t>деятельность:</w:t>
      </w:r>
    </w:p>
    <w:p w14:paraId="4AD70BC2" w14:textId="77777777" w:rsidR="003B3C72" w:rsidRPr="00A65840" w:rsidRDefault="00000000">
      <w:pPr>
        <w:pStyle w:val="a5"/>
        <w:numPr>
          <w:ilvl w:val="0"/>
          <w:numId w:val="53"/>
        </w:numPr>
        <w:tabs>
          <w:tab w:val="left" w:pos="993"/>
        </w:tabs>
        <w:spacing w:line="293" w:lineRule="exact"/>
        <w:ind w:left="993" w:hanging="424"/>
        <w:rPr>
          <w:sz w:val="24"/>
        </w:rPr>
      </w:pPr>
      <w:r w:rsidRPr="00A65840">
        <w:rPr>
          <w:sz w:val="24"/>
        </w:rPr>
        <w:t>использовать</w:t>
      </w:r>
      <w:r w:rsidRPr="00A65840">
        <w:rPr>
          <w:spacing w:val="-8"/>
          <w:sz w:val="24"/>
        </w:rPr>
        <w:t xml:space="preserve"> </w:t>
      </w:r>
      <w:r w:rsidRPr="00A65840">
        <w:rPr>
          <w:sz w:val="24"/>
        </w:rPr>
        <w:t>преимущества</w:t>
      </w:r>
      <w:r w:rsidRPr="00A65840">
        <w:rPr>
          <w:spacing w:val="-7"/>
          <w:sz w:val="24"/>
        </w:rPr>
        <w:t xml:space="preserve"> </w:t>
      </w:r>
      <w:r w:rsidRPr="00A65840">
        <w:rPr>
          <w:sz w:val="24"/>
        </w:rPr>
        <w:t>командной</w:t>
      </w:r>
      <w:r w:rsidRPr="00A65840">
        <w:rPr>
          <w:spacing w:val="-2"/>
          <w:sz w:val="24"/>
        </w:rPr>
        <w:t xml:space="preserve"> </w:t>
      </w:r>
      <w:r w:rsidRPr="00A65840">
        <w:rPr>
          <w:sz w:val="24"/>
        </w:rPr>
        <w:t>и</w:t>
      </w:r>
      <w:r w:rsidRPr="00A65840">
        <w:rPr>
          <w:spacing w:val="-6"/>
          <w:sz w:val="24"/>
        </w:rPr>
        <w:t xml:space="preserve"> </w:t>
      </w:r>
      <w:r w:rsidRPr="00A65840">
        <w:rPr>
          <w:sz w:val="24"/>
        </w:rPr>
        <w:t>индивидуальной</w:t>
      </w:r>
      <w:r w:rsidRPr="00A65840">
        <w:rPr>
          <w:spacing w:val="-6"/>
          <w:sz w:val="24"/>
        </w:rPr>
        <w:t xml:space="preserve"> </w:t>
      </w:r>
      <w:r w:rsidRPr="00A65840">
        <w:rPr>
          <w:spacing w:val="-2"/>
          <w:sz w:val="24"/>
        </w:rPr>
        <w:t>работы;</w:t>
      </w:r>
    </w:p>
    <w:p w14:paraId="36EAF80E" w14:textId="77777777" w:rsidR="003B3C72" w:rsidRPr="00A65840" w:rsidRDefault="00000000">
      <w:pPr>
        <w:pStyle w:val="a5"/>
        <w:numPr>
          <w:ilvl w:val="0"/>
          <w:numId w:val="53"/>
        </w:numPr>
        <w:tabs>
          <w:tab w:val="left" w:pos="992"/>
        </w:tabs>
        <w:spacing w:before="3" w:line="237" w:lineRule="auto"/>
        <w:ind w:right="429" w:firstLine="283"/>
        <w:rPr>
          <w:sz w:val="24"/>
        </w:rPr>
      </w:pPr>
      <w:r w:rsidRPr="00A65840">
        <w:rPr>
          <w:sz w:val="24"/>
        </w:rPr>
        <w:t>выбирать тематику и методы совместных действий с учётом общих интересов и возможностей каждого члена коллектива;</w:t>
      </w:r>
    </w:p>
    <w:p w14:paraId="6F3AFE1C" w14:textId="77777777" w:rsidR="003B3C72" w:rsidRPr="00A65840" w:rsidRDefault="00000000">
      <w:pPr>
        <w:pStyle w:val="a5"/>
        <w:numPr>
          <w:ilvl w:val="0"/>
          <w:numId w:val="53"/>
        </w:numPr>
        <w:tabs>
          <w:tab w:val="left" w:pos="992"/>
        </w:tabs>
        <w:spacing w:before="5" w:line="237" w:lineRule="auto"/>
        <w:ind w:right="425" w:firstLine="283"/>
        <w:rPr>
          <w:sz w:val="24"/>
        </w:rPr>
      </w:pPr>
      <w:r w:rsidRPr="00A65840">
        <w:rPr>
          <w:sz w:val="24"/>
        </w:rPr>
        <w:t>принимать</w:t>
      </w:r>
      <w:r w:rsidRPr="00A65840">
        <w:rPr>
          <w:spacing w:val="-10"/>
          <w:sz w:val="24"/>
        </w:rPr>
        <w:t xml:space="preserve"> </w:t>
      </w:r>
      <w:r w:rsidRPr="00A65840">
        <w:rPr>
          <w:sz w:val="24"/>
        </w:rPr>
        <w:t>цели</w:t>
      </w:r>
      <w:r w:rsidRPr="00A65840">
        <w:rPr>
          <w:spacing w:val="-11"/>
          <w:sz w:val="24"/>
        </w:rPr>
        <w:t xml:space="preserve"> </w:t>
      </w:r>
      <w:r w:rsidRPr="00A65840">
        <w:rPr>
          <w:sz w:val="24"/>
        </w:rPr>
        <w:t>совместной</w:t>
      </w:r>
      <w:r w:rsidRPr="00A65840">
        <w:rPr>
          <w:spacing w:val="-11"/>
          <w:sz w:val="24"/>
        </w:rPr>
        <w:t xml:space="preserve"> </w:t>
      </w:r>
      <w:r w:rsidRPr="00A65840">
        <w:rPr>
          <w:sz w:val="24"/>
        </w:rPr>
        <w:t>деятельности,</w:t>
      </w:r>
      <w:r w:rsidRPr="00A65840">
        <w:rPr>
          <w:spacing w:val="-12"/>
          <w:sz w:val="24"/>
        </w:rPr>
        <w:t xml:space="preserve"> </w:t>
      </w:r>
      <w:r w:rsidRPr="00A65840">
        <w:rPr>
          <w:sz w:val="24"/>
        </w:rPr>
        <w:t>организовывать</w:t>
      </w:r>
      <w:r w:rsidRPr="00A65840">
        <w:rPr>
          <w:spacing w:val="-10"/>
          <w:sz w:val="24"/>
        </w:rPr>
        <w:t xml:space="preserve"> </w:t>
      </w:r>
      <w:r w:rsidRPr="00A65840">
        <w:rPr>
          <w:sz w:val="24"/>
        </w:rPr>
        <w:t>и</w:t>
      </w:r>
      <w:r w:rsidRPr="00A65840">
        <w:rPr>
          <w:spacing w:val="-11"/>
          <w:sz w:val="24"/>
        </w:rPr>
        <w:t xml:space="preserve"> </w:t>
      </w:r>
      <w:r w:rsidRPr="00A65840">
        <w:rPr>
          <w:sz w:val="24"/>
        </w:rPr>
        <w:t>координировать</w:t>
      </w:r>
      <w:r w:rsidRPr="00A65840">
        <w:rPr>
          <w:spacing w:val="-10"/>
          <w:sz w:val="24"/>
        </w:rPr>
        <w:t xml:space="preserve"> </w:t>
      </w:r>
      <w:r w:rsidRPr="00A65840">
        <w:rPr>
          <w:sz w:val="24"/>
        </w:rPr>
        <w:t>действия</w:t>
      </w:r>
      <w:r w:rsidRPr="00A65840">
        <w:rPr>
          <w:spacing w:val="-12"/>
          <w:sz w:val="24"/>
        </w:rPr>
        <w:t xml:space="preserve"> </w:t>
      </w:r>
      <w:r w:rsidRPr="00A65840">
        <w:rPr>
          <w:sz w:val="24"/>
        </w:rPr>
        <w:t>по её достижению: составлять план действий, распределять роли с учётом мнений участников, обсуждать результаты совместной работы;</w:t>
      </w:r>
    </w:p>
    <w:p w14:paraId="45336DE2" w14:textId="77777777" w:rsidR="003B3C72" w:rsidRPr="00A65840" w:rsidRDefault="00000000">
      <w:pPr>
        <w:pStyle w:val="a5"/>
        <w:numPr>
          <w:ilvl w:val="0"/>
          <w:numId w:val="53"/>
        </w:numPr>
        <w:tabs>
          <w:tab w:val="left" w:pos="992"/>
        </w:tabs>
        <w:spacing w:before="7" w:line="237" w:lineRule="auto"/>
        <w:ind w:right="430" w:firstLine="283"/>
        <w:rPr>
          <w:sz w:val="24"/>
        </w:rPr>
      </w:pPr>
      <w:r w:rsidRPr="00A65840">
        <w:rPr>
          <w:sz w:val="24"/>
        </w:rPr>
        <w:t>оценивать качество своего вклада и каждого участника команды в общий результат по разработанным критериям;</w:t>
      </w:r>
    </w:p>
    <w:p w14:paraId="610B5EBA" w14:textId="77777777" w:rsidR="003B3C72" w:rsidRPr="00A65840" w:rsidRDefault="00000000">
      <w:pPr>
        <w:pStyle w:val="a5"/>
        <w:numPr>
          <w:ilvl w:val="0"/>
          <w:numId w:val="53"/>
        </w:numPr>
        <w:tabs>
          <w:tab w:val="left" w:pos="992"/>
        </w:tabs>
        <w:spacing w:before="4" w:line="237" w:lineRule="auto"/>
        <w:ind w:right="421" w:firstLine="283"/>
        <w:rPr>
          <w:sz w:val="24"/>
        </w:rPr>
      </w:pPr>
      <w:r w:rsidRPr="00A65840">
        <w:rPr>
          <w:sz w:val="24"/>
        </w:rPr>
        <w:t>предлагать новые проекты, оценивать идеи с позиции новизны, оригинальности, практической значимости;</w:t>
      </w:r>
    </w:p>
    <w:p w14:paraId="0C3DE76E" w14:textId="77777777" w:rsidR="003B3C72" w:rsidRPr="00A65840" w:rsidRDefault="00000000">
      <w:pPr>
        <w:pStyle w:val="3"/>
        <w:spacing w:line="240" w:lineRule="auto"/>
      </w:pPr>
      <w:r w:rsidRPr="00A65840">
        <w:t>Овладение</w:t>
      </w:r>
      <w:r w:rsidRPr="00A65840">
        <w:rPr>
          <w:spacing w:val="-7"/>
        </w:rPr>
        <w:t xml:space="preserve"> </w:t>
      </w:r>
      <w:r w:rsidRPr="00A65840">
        <w:t>универсальными</w:t>
      </w:r>
      <w:r w:rsidRPr="00A65840">
        <w:rPr>
          <w:spacing w:val="-7"/>
        </w:rPr>
        <w:t xml:space="preserve"> </w:t>
      </w:r>
      <w:r w:rsidRPr="00A65840">
        <w:t>регулятивными</w:t>
      </w:r>
      <w:r w:rsidRPr="00A65840">
        <w:rPr>
          <w:spacing w:val="-6"/>
        </w:rPr>
        <w:t xml:space="preserve"> </w:t>
      </w:r>
      <w:r w:rsidRPr="00A65840">
        <w:rPr>
          <w:spacing w:val="-2"/>
        </w:rPr>
        <w:t>действиями:</w:t>
      </w:r>
    </w:p>
    <w:p w14:paraId="3DE422FB" w14:textId="77777777" w:rsidR="003B3C72" w:rsidRPr="00A65840" w:rsidRDefault="00000000">
      <w:pPr>
        <w:spacing w:line="275" w:lineRule="exact"/>
        <w:ind w:left="569"/>
        <w:jc w:val="both"/>
        <w:rPr>
          <w:b/>
          <w:sz w:val="24"/>
        </w:rPr>
      </w:pPr>
      <w:r w:rsidRPr="00A65840">
        <w:rPr>
          <w:b/>
          <w:sz w:val="24"/>
        </w:rPr>
        <w:t xml:space="preserve">а) </w:t>
      </w:r>
      <w:r w:rsidRPr="00A65840">
        <w:rPr>
          <w:b/>
          <w:spacing w:val="-2"/>
          <w:sz w:val="24"/>
        </w:rPr>
        <w:t>самоорганизация:</w:t>
      </w:r>
    </w:p>
    <w:p w14:paraId="741EBD9D" w14:textId="77777777" w:rsidR="003B3C72" w:rsidRPr="00A65840" w:rsidRDefault="00000000">
      <w:pPr>
        <w:pStyle w:val="a5"/>
        <w:numPr>
          <w:ilvl w:val="0"/>
          <w:numId w:val="53"/>
        </w:numPr>
        <w:tabs>
          <w:tab w:val="left" w:pos="993"/>
        </w:tabs>
        <w:spacing w:before="1" w:line="237" w:lineRule="auto"/>
        <w:ind w:right="429" w:firstLine="283"/>
        <w:jc w:val="left"/>
        <w:rPr>
          <w:sz w:val="24"/>
        </w:rPr>
      </w:pPr>
      <w:r w:rsidRPr="00A65840">
        <w:rPr>
          <w:sz w:val="24"/>
        </w:rPr>
        <w:t>самостоятельно</w:t>
      </w:r>
      <w:r w:rsidRPr="00A65840">
        <w:rPr>
          <w:spacing w:val="-15"/>
          <w:sz w:val="24"/>
        </w:rPr>
        <w:t xml:space="preserve"> </w:t>
      </w:r>
      <w:r w:rsidRPr="00A65840">
        <w:rPr>
          <w:sz w:val="24"/>
        </w:rPr>
        <w:t>осуществлять</w:t>
      </w:r>
      <w:r w:rsidRPr="00A65840">
        <w:rPr>
          <w:spacing w:val="-15"/>
          <w:sz w:val="24"/>
        </w:rPr>
        <w:t xml:space="preserve"> </w:t>
      </w:r>
      <w:r w:rsidRPr="00A65840">
        <w:rPr>
          <w:sz w:val="24"/>
        </w:rPr>
        <w:t>познавательную</w:t>
      </w:r>
      <w:r w:rsidRPr="00A65840">
        <w:rPr>
          <w:spacing w:val="-15"/>
          <w:sz w:val="24"/>
        </w:rPr>
        <w:t xml:space="preserve"> </w:t>
      </w:r>
      <w:r w:rsidRPr="00A65840">
        <w:rPr>
          <w:sz w:val="24"/>
        </w:rPr>
        <w:t>деятельность,</w:t>
      </w:r>
      <w:r w:rsidRPr="00A65840">
        <w:rPr>
          <w:spacing w:val="-15"/>
          <w:sz w:val="24"/>
        </w:rPr>
        <w:t xml:space="preserve"> </w:t>
      </w:r>
      <w:r w:rsidRPr="00A65840">
        <w:rPr>
          <w:sz w:val="24"/>
        </w:rPr>
        <w:t>выявлять</w:t>
      </w:r>
      <w:r w:rsidRPr="00A65840">
        <w:rPr>
          <w:spacing w:val="-15"/>
          <w:sz w:val="24"/>
        </w:rPr>
        <w:t xml:space="preserve"> </w:t>
      </w:r>
      <w:r w:rsidRPr="00A65840">
        <w:rPr>
          <w:sz w:val="24"/>
        </w:rPr>
        <w:t>проблемы,</w:t>
      </w:r>
      <w:r w:rsidRPr="00A65840">
        <w:rPr>
          <w:spacing w:val="-15"/>
          <w:sz w:val="24"/>
        </w:rPr>
        <w:t xml:space="preserve"> </w:t>
      </w:r>
      <w:r w:rsidRPr="00A65840">
        <w:rPr>
          <w:sz w:val="24"/>
        </w:rPr>
        <w:t>ставить и формулировать собственные задачи в образовательной деятельности и жизненных ситуациях;</w:t>
      </w:r>
    </w:p>
    <w:p w14:paraId="5A5D2658" w14:textId="77777777" w:rsidR="003B3C72" w:rsidRPr="00A65840" w:rsidRDefault="00000000">
      <w:pPr>
        <w:pStyle w:val="a5"/>
        <w:numPr>
          <w:ilvl w:val="0"/>
          <w:numId w:val="53"/>
        </w:numPr>
        <w:tabs>
          <w:tab w:val="left" w:pos="993"/>
        </w:tabs>
        <w:spacing w:before="3"/>
        <w:ind w:right="430" w:firstLine="283"/>
        <w:jc w:val="left"/>
        <w:rPr>
          <w:sz w:val="24"/>
        </w:rPr>
      </w:pPr>
      <w:r w:rsidRPr="00A65840">
        <w:rPr>
          <w:sz w:val="24"/>
        </w:rPr>
        <w:t>самостоятельно</w:t>
      </w:r>
      <w:r w:rsidRPr="00A65840">
        <w:rPr>
          <w:spacing w:val="40"/>
          <w:sz w:val="24"/>
        </w:rPr>
        <w:t xml:space="preserve"> </w:t>
      </w:r>
      <w:r w:rsidRPr="00A65840">
        <w:rPr>
          <w:sz w:val="24"/>
        </w:rPr>
        <w:t>составлять</w:t>
      </w:r>
      <w:r w:rsidRPr="00A65840">
        <w:rPr>
          <w:spacing w:val="40"/>
          <w:sz w:val="24"/>
        </w:rPr>
        <w:t xml:space="preserve"> </w:t>
      </w:r>
      <w:r w:rsidRPr="00A65840">
        <w:rPr>
          <w:sz w:val="24"/>
        </w:rPr>
        <w:t>план</w:t>
      </w:r>
      <w:r w:rsidRPr="00A65840">
        <w:rPr>
          <w:spacing w:val="40"/>
          <w:sz w:val="24"/>
        </w:rPr>
        <w:t xml:space="preserve"> </w:t>
      </w:r>
      <w:r w:rsidRPr="00A65840">
        <w:rPr>
          <w:sz w:val="24"/>
        </w:rPr>
        <w:t>решения</w:t>
      </w:r>
      <w:r w:rsidRPr="00A65840">
        <w:rPr>
          <w:spacing w:val="40"/>
          <w:sz w:val="24"/>
        </w:rPr>
        <w:t xml:space="preserve"> </w:t>
      </w:r>
      <w:r w:rsidRPr="00A65840">
        <w:rPr>
          <w:sz w:val="24"/>
        </w:rPr>
        <w:t>проблемы</w:t>
      </w:r>
      <w:r w:rsidRPr="00A65840">
        <w:rPr>
          <w:spacing w:val="40"/>
          <w:sz w:val="24"/>
        </w:rPr>
        <w:t xml:space="preserve"> </w:t>
      </w:r>
      <w:r w:rsidRPr="00A65840">
        <w:rPr>
          <w:sz w:val="24"/>
        </w:rPr>
        <w:t>с</w:t>
      </w:r>
      <w:r w:rsidRPr="00A65840">
        <w:rPr>
          <w:spacing w:val="40"/>
          <w:sz w:val="24"/>
        </w:rPr>
        <w:t xml:space="preserve"> </w:t>
      </w:r>
      <w:r w:rsidRPr="00A65840">
        <w:rPr>
          <w:sz w:val="24"/>
        </w:rPr>
        <w:t>учётом</w:t>
      </w:r>
      <w:r w:rsidRPr="00A65840">
        <w:rPr>
          <w:spacing w:val="40"/>
          <w:sz w:val="24"/>
        </w:rPr>
        <w:t xml:space="preserve"> </w:t>
      </w:r>
      <w:r w:rsidRPr="00A65840">
        <w:rPr>
          <w:sz w:val="24"/>
        </w:rPr>
        <w:t>имеющихся</w:t>
      </w:r>
      <w:r w:rsidRPr="00A65840">
        <w:rPr>
          <w:spacing w:val="40"/>
          <w:sz w:val="24"/>
        </w:rPr>
        <w:t xml:space="preserve"> </w:t>
      </w:r>
      <w:r w:rsidRPr="00A65840">
        <w:rPr>
          <w:sz w:val="24"/>
        </w:rPr>
        <w:t>ресурсов,</w:t>
      </w:r>
      <w:r w:rsidRPr="00A65840">
        <w:rPr>
          <w:spacing w:val="40"/>
          <w:sz w:val="24"/>
        </w:rPr>
        <w:t xml:space="preserve"> </w:t>
      </w:r>
      <w:r w:rsidRPr="00A65840">
        <w:rPr>
          <w:sz w:val="24"/>
        </w:rPr>
        <w:t>собственных возможностей и предпочтений;</w:t>
      </w:r>
    </w:p>
    <w:p w14:paraId="4294F6FA"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давать</w:t>
      </w:r>
      <w:r w:rsidRPr="00A65840">
        <w:rPr>
          <w:spacing w:val="-1"/>
          <w:sz w:val="24"/>
        </w:rPr>
        <w:t xml:space="preserve"> </w:t>
      </w:r>
      <w:r w:rsidRPr="00A65840">
        <w:rPr>
          <w:sz w:val="24"/>
        </w:rPr>
        <w:t>оценку</w:t>
      </w:r>
      <w:r w:rsidRPr="00A65840">
        <w:rPr>
          <w:spacing w:val="-9"/>
          <w:sz w:val="24"/>
        </w:rPr>
        <w:t xml:space="preserve"> </w:t>
      </w:r>
      <w:r w:rsidRPr="00A65840">
        <w:rPr>
          <w:sz w:val="24"/>
        </w:rPr>
        <w:t xml:space="preserve">новым </w:t>
      </w:r>
      <w:r w:rsidRPr="00A65840">
        <w:rPr>
          <w:spacing w:val="-2"/>
          <w:sz w:val="24"/>
        </w:rPr>
        <w:t>ситуациям;</w:t>
      </w:r>
    </w:p>
    <w:p w14:paraId="67D3BC12" w14:textId="77777777" w:rsidR="003B3C72" w:rsidRPr="00A65840" w:rsidRDefault="00000000">
      <w:pPr>
        <w:pStyle w:val="a5"/>
        <w:numPr>
          <w:ilvl w:val="0"/>
          <w:numId w:val="53"/>
        </w:numPr>
        <w:tabs>
          <w:tab w:val="left" w:pos="993"/>
        </w:tabs>
        <w:spacing w:before="1" w:line="293" w:lineRule="exact"/>
        <w:ind w:left="993" w:hanging="424"/>
        <w:jc w:val="left"/>
        <w:rPr>
          <w:sz w:val="24"/>
        </w:rPr>
      </w:pPr>
      <w:r w:rsidRPr="00A65840">
        <w:rPr>
          <w:sz w:val="24"/>
        </w:rPr>
        <w:t>расширять</w:t>
      </w:r>
      <w:r w:rsidRPr="00A65840">
        <w:rPr>
          <w:spacing w:val="-5"/>
          <w:sz w:val="24"/>
        </w:rPr>
        <w:t xml:space="preserve"> </w:t>
      </w:r>
      <w:r w:rsidRPr="00A65840">
        <w:rPr>
          <w:sz w:val="24"/>
        </w:rPr>
        <w:t>рамки учебного</w:t>
      </w:r>
      <w:r w:rsidRPr="00A65840">
        <w:rPr>
          <w:spacing w:val="-3"/>
          <w:sz w:val="24"/>
        </w:rPr>
        <w:t xml:space="preserve"> </w:t>
      </w:r>
      <w:r w:rsidRPr="00A65840">
        <w:rPr>
          <w:sz w:val="24"/>
        </w:rPr>
        <w:t>предмета</w:t>
      </w:r>
      <w:r w:rsidRPr="00A65840">
        <w:rPr>
          <w:spacing w:val="-3"/>
          <w:sz w:val="24"/>
        </w:rPr>
        <w:t xml:space="preserve"> </w:t>
      </w:r>
      <w:r w:rsidRPr="00A65840">
        <w:rPr>
          <w:sz w:val="24"/>
        </w:rPr>
        <w:t>на</w:t>
      </w:r>
      <w:r w:rsidRPr="00A65840">
        <w:rPr>
          <w:spacing w:val="-3"/>
          <w:sz w:val="24"/>
        </w:rPr>
        <w:t xml:space="preserve"> </w:t>
      </w:r>
      <w:r w:rsidRPr="00A65840">
        <w:rPr>
          <w:sz w:val="24"/>
        </w:rPr>
        <w:t>основе</w:t>
      </w:r>
      <w:r w:rsidRPr="00A65840">
        <w:rPr>
          <w:spacing w:val="-3"/>
          <w:sz w:val="24"/>
        </w:rPr>
        <w:t xml:space="preserve"> </w:t>
      </w:r>
      <w:r w:rsidRPr="00A65840">
        <w:rPr>
          <w:sz w:val="24"/>
        </w:rPr>
        <w:t>личных</w:t>
      </w:r>
      <w:r w:rsidRPr="00A65840">
        <w:rPr>
          <w:spacing w:val="-1"/>
          <w:sz w:val="24"/>
        </w:rPr>
        <w:t xml:space="preserve"> </w:t>
      </w:r>
      <w:r w:rsidRPr="00A65840">
        <w:rPr>
          <w:spacing w:val="-2"/>
          <w:sz w:val="24"/>
        </w:rPr>
        <w:t>предпочтений;</w:t>
      </w:r>
    </w:p>
    <w:p w14:paraId="40E2E3EB"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делать</w:t>
      </w:r>
      <w:r w:rsidRPr="00A65840">
        <w:rPr>
          <w:spacing w:val="-5"/>
          <w:sz w:val="24"/>
        </w:rPr>
        <w:t xml:space="preserve"> </w:t>
      </w:r>
      <w:r w:rsidRPr="00A65840">
        <w:rPr>
          <w:sz w:val="24"/>
        </w:rPr>
        <w:t>осознанный</w:t>
      </w:r>
      <w:r w:rsidRPr="00A65840">
        <w:rPr>
          <w:spacing w:val="-3"/>
          <w:sz w:val="24"/>
        </w:rPr>
        <w:t xml:space="preserve"> </w:t>
      </w:r>
      <w:r w:rsidRPr="00A65840">
        <w:rPr>
          <w:sz w:val="24"/>
        </w:rPr>
        <w:t>выбор,</w:t>
      </w:r>
      <w:r w:rsidRPr="00A65840">
        <w:rPr>
          <w:spacing w:val="-4"/>
          <w:sz w:val="24"/>
        </w:rPr>
        <w:t xml:space="preserve"> </w:t>
      </w:r>
      <w:r w:rsidRPr="00A65840">
        <w:rPr>
          <w:sz w:val="24"/>
        </w:rPr>
        <w:t>аргументировать</w:t>
      </w:r>
      <w:r w:rsidRPr="00A65840">
        <w:rPr>
          <w:spacing w:val="-2"/>
          <w:sz w:val="24"/>
        </w:rPr>
        <w:t xml:space="preserve"> </w:t>
      </w:r>
      <w:r w:rsidRPr="00A65840">
        <w:rPr>
          <w:sz w:val="24"/>
        </w:rPr>
        <w:t>его,</w:t>
      </w:r>
      <w:r w:rsidRPr="00A65840">
        <w:rPr>
          <w:spacing w:val="-3"/>
          <w:sz w:val="24"/>
        </w:rPr>
        <w:t xml:space="preserve"> </w:t>
      </w:r>
      <w:r w:rsidRPr="00A65840">
        <w:rPr>
          <w:sz w:val="24"/>
        </w:rPr>
        <w:t>брать</w:t>
      </w:r>
      <w:r w:rsidRPr="00A65840">
        <w:rPr>
          <w:spacing w:val="-4"/>
          <w:sz w:val="24"/>
        </w:rPr>
        <w:t xml:space="preserve"> </w:t>
      </w:r>
      <w:r w:rsidRPr="00A65840">
        <w:rPr>
          <w:sz w:val="24"/>
        </w:rPr>
        <w:t>ответственность</w:t>
      </w:r>
      <w:r w:rsidRPr="00A65840">
        <w:rPr>
          <w:spacing w:val="-3"/>
          <w:sz w:val="24"/>
        </w:rPr>
        <w:t xml:space="preserve"> </w:t>
      </w:r>
      <w:r w:rsidRPr="00A65840">
        <w:rPr>
          <w:sz w:val="24"/>
        </w:rPr>
        <w:t>за</w:t>
      </w:r>
      <w:r w:rsidRPr="00A65840">
        <w:rPr>
          <w:spacing w:val="-4"/>
          <w:sz w:val="24"/>
        </w:rPr>
        <w:t xml:space="preserve"> </w:t>
      </w:r>
      <w:r w:rsidRPr="00A65840">
        <w:rPr>
          <w:spacing w:val="-2"/>
          <w:sz w:val="24"/>
        </w:rPr>
        <w:t>решение;</w:t>
      </w:r>
    </w:p>
    <w:p w14:paraId="5B4E7EFE"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оценивать</w:t>
      </w:r>
      <w:r w:rsidRPr="00A65840">
        <w:rPr>
          <w:spacing w:val="-8"/>
          <w:sz w:val="24"/>
        </w:rPr>
        <w:t xml:space="preserve"> </w:t>
      </w:r>
      <w:r w:rsidRPr="00A65840">
        <w:rPr>
          <w:sz w:val="24"/>
        </w:rPr>
        <w:t>приобретённый</w:t>
      </w:r>
      <w:r w:rsidRPr="00A65840">
        <w:rPr>
          <w:spacing w:val="-7"/>
          <w:sz w:val="24"/>
        </w:rPr>
        <w:t xml:space="preserve"> </w:t>
      </w:r>
      <w:r w:rsidRPr="00A65840">
        <w:rPr>
          <w:spacing w:val="-2"/>
          <w:sz w:val="24"/>
        </w:rPr>
        <w:t>опыт;</w:t>
      </w:r>
    </w:p>
    <w:p w14:paraId="6D6AC132" w14:textId="77777777" w:rsidR="003B3C72" w:rsidRPr="00A65840" w:rsidRDefault="00000000">
      <w:pPr>
        <w:pStyle w:val="a5"/>
        <w:numPr>
          <w:ilvl w:val="0"/>
          <w:numId w:val="53"/>
        </w:numPr>
        <w:tabs>
          <w:tab w:val="left" w:pos="993"/>
        </w:tabs>
        <w:spacing w:before="2" w:line="237" w:lineRule="auto"/>
        <w:ind w:right="429" w:firstLine="283"/>
        <w:jc w:val="left"/>
        <w:rPr>
          <w:sz w:val="24"/>
        </w:rPr>
      </w:pPr>
      <w:r w:rsidRPr="00A65840">
        <w:rPr>
          <w:sz w:val="24"/>
        </w:rPr>
        <w:t>способствовать</w:t>
      </w:r>
      <w:r w:rsidRPr="00A65840">
        <w:rPr>
          <w:spacing w:val="40"/>
          <w:sz w:val="24"/>
        </w:rPr>
        <w:t xml:space="preserve"> </w:t>
      </w:r>
      <w:r w:rsidRPr="00A65840">
        <w:rPr>
          <w:sz w:val="24"/>
        </w:rPr>
        <w:t>формированию</w:t>
      </w:r>
      <w:r w:rsidRPr="00A65840">
        <w:rPr>
          <w:spacing w:val="40"/>
          <w:sz w:val="24"/>
        </w:rPr>
        <w:t xml:space="preserve"> </w:t>
      </w:r>
      <w:r w:rsidRPr="00A65840">
        <w:rPr>
          <w:sz w:val="24"/>
        </w:rPr>
        <w:t>и</w:t>
      </w:r>
      <w:r w:rsidRPr="00A65840">
        <w:rPr>
          <w:spacing w:val="40"/>
          <w:sz w:val="24"/>
        </w:rPr>
        <w:t xml:space="preserve"> </w:t>
      </w:r>
      <w:r w:rsidRPr="00A65840">
        <w:rPr>
          <w:sz w:val="24"/>
        </w:rPr>
        <w:t>проявлению</w:t>
      </w:r>
      <w:r w:rsidRPr="00A65840">
        <w:rPr>
          <w:spacing w:val="40"/>
          <w:sz w:val="24"/>
        </w:rPr>
        <w:t xml:space="preserve"> </w:t>
      </w:r>
      <w:r w:rsidRPr="00A65840">
        <w:rPr>
          <w:sz w:val="24"/>
        </w:rPr>
        <w:t>широкой</w:t>
      </w:r>
      <w:r w:rsidRPr="00A65840">
        <w:rPr>
          <w:spacing w:val="40"/>
          <w:sz w:val="24"/>
        </w:rPr>
        <w:t xml:space="preserve"> </w:t>
      </w:r>
      <w:r w:rsidRPr="00A65840">
        <w:rPr>
          <w:sz w:val="24"/>
        </w:rPr>
        <w:t>эрудиции</w:t>
      </w:r>
      <w:r w:rsidRPr="00A65840">
        <w:rPr>
          <w:spacing w:val="40"/>
          <w:sz w:val="24"/>
        </w:rPr>
        <w:t xml:space="preserve"> </w:t>
      </w:r>
      <w:r w:rsidRPr="00A65840">
        <w:rPr>
          <w:sz w:val="24"/>
        </w:rPr>
        <w:t>в</w:t>
      </w:r>
      <w:r w:rsidRPr="00A65840">
        <w:rPr>
          <w:spacing w:val="40"/>
          <w:sz w:val="24"/>
        </w:rPr>
        <w:t xml:space="preserve"> </w:t>
      </w:r>
      <w:r w:rsidRPr="00A65840">
        <w:rPr>
          <w:sz w:val="24"/>
        </w:rPr>
        <w:t>разных</w:t>
      </w:r>
      <w:r w:rsidRPr="00A65840">
        <w:rPr>
          <w:spacing w:val="40"/>
          <w:sz w:val="24"/>
        </w:rPr>
        <w:t xml:space="preserve"> </w:t>
      </w:r>
      <w:r w:rsidRPr="00A65840">
        <w:rPr>
          <w:sz w:val="24"/>
        </w:rPr>
        <w:t>областях знаний, постоянно повышать свой образовательный и культурный уровень;</w:t>
      </w:r>
    </w:p>
    <w:p w14:paraId="33827CB9" w14:textId="77777777" w:rsidR="003B3C72" w:rsidRPr="00A65840" w:rsidRDefault="00000000">
      <w:pPr>
        <w:pStyle w:val="3"/>
        <w:spacing w:line="275" w:lineRule="exact"/>
        <w:jc w:val="left"/>
      </w:pPr>
      <w:r w:rsidRPr="00A65840">
        <w:t xml:space="preserve">б) </w:t>
      </w:r>
      <w:r w:rsidRPr="00A65840">
        <w:rPr>
          <w:spacing w:val="-2"/>
        </w:rPr>
        <w:t>самоконтроль:</w:t>
      </w:r>
    </w:p>
    <w:p w14:paraId="2FF78BDE" w14:textId="77777777" w:rsidR="003B3C72" w:rsidRPr="00A65840" w:rsidRDefault="00000000">
      <w:pPr>
        <w:pStyle w:val="a5"/>
        <w:numPr>
          <w:ilvl w:val="0"/>
          <w:numId w:val="53"/>
        </w:numPr>
        <w:tabs>
          <w:tab w:val="left" w:pos="993"/>
        </w:tabs>
        <w:spacing w:line="292" w:lineRule="exact"/>
        <w:ind w:left="993" w:hanging="424"/>
        <w:jc w:val="left"/>
        <w:rPr>
          <w:sz w:val="24"/>
        </w:rPr>
      </w:pPr>
      <w:r w:rsidRPr="00A65840">
        <w:rPr>
          <w:sz w:val="24"/>
        </w:rPr>
        <w:t>давать</w:t>
      </w:r>
      <w:r w:rsidRPr="00A65840">
        <w:rPr>
          <w:spacing w:val="-6"/>
          <w:sz w:val="24"/>
        </w:rPr>
        <w:t xml:space="preserve"> </w:t>
      </w:r>
      <w:r w:rsidRPr="00A65840">
        <w:rPr>
          <w:sz w:val="24"/>
        </w:rPr>
        <w:t>оценку</w:t>
      </w:r>
      <w:r w:rsidRPr="00A65840">
        <w:rPr>
          <w:spacing w:val="-12"/>
          <w:sz w:val="24"/>
        </w:rPr>
        <w:t xml:space="preserve"> </w:t>
      </w:r>
      <w:r w:rsidRPr="00A65840">
        <w:rPr>
          <w:sz w:val="24"/>
        </w:rPr>
        <w:t>новым</w:t>
      </w:r>
      <w:r w:rsidRPr="00A65840">
        <w:rPr>
          <w:spacing w:val="-3"/>
          <w:sz w:val="24"/>
        </w:rPr>
        <w:t xml:space="preserve"> </w:t>
      </w:r>
      <w:r w:rsidRPr="00A65840">
        <w:rPr>
          <w:sz w:val="24"/>
        </w:rPr>
        <w:t>ситуациям,</w:t>
      </w:r>
      <w:r w:rsidRPr="00A65840">
        <w:rPr>
          <w:spacing w:val="-4"/>
          <w:sz w:val="24"/>
        </w:rPr>
        <w:t xml:space="preserve"> </w:t>
      </w:r>
      <w:r w:rsidRPr="00A65840">
        <w:rPr>
          <w:sz w:val="24"/>
        </w:rPr>
        <w:t>оценивать</w:t>
      </w:r>
      <w:r w:rsidRPr="00A65840">
        <w:rPr>
          <w:spacing w:val="-4"/>
          <w:sz w:val="24"/>
        </w:rPr>
        <w:t xml:space="preserve"> </w:t>
      </w:r>
      <w:r w:rsidRPr="00A65840">
        <w:rPr>
          <w:sz w:val="24"/>
        </w:rPr>
        <w:t>соответствие</w:t>
      </w:r>
      <w:r w:rsidRPr="00A65840">
        <w:rPr>
          <w:spacing w:val="-5"/>
          <w:sz w:val="24"/>
        </w:rPr>
        <w:t xml:space="preserve"> </w:t>
      </w:r>
      <w:r w:rsidRPr="00A65840">
        <w:rPr>
          <w:sz w:val="24"/>
        </w:rPr>
        <w:t>результатов</w:t>
      </w:r>
      <w:r w:rsidRPr="00A65840">
        <w:rPr>
          <w:spacing w:val="-2"/>
          <w:sz w:val="24"/>
        </w:rPr>
        <w:t xml:space="preserve"> целям;</w:t>
      </w:r>
    </w:p>
    <w:p w14:paraId="46BD8223" w14:textId="77777777" w:rsidR="003B3C72" w:rsidRPr="00A65840" w:rsidRDefault="00000000">
      <w:pPr>
        <w:pStyle w:val="a5"/>
        <w:numPr>
          <w:ilvl w:val="0"/>
          <w:numId w:val="53"/>
        </w:numPr>
        <w:tabs>
          <w:tab w:val="left" w:pos="993"/>
        </w:tabs>
        <w:ind w:right="430" w:firstLine="283"/>
        <w:jc w:val="left"/>
        <w:rPr>
          <w:sz w:val="24"/>
        </w:rPr>
      </w:pPr>
      <w:r w:rsidRPr="00A65840">
        <w:rPr>
          <w:sz w:val="24"/>
        </w:rPr>
        <w:t>владеть</w:t>
      </w:r>
      <w:r w:rsidRPr="00A65840">
        <w:rPr>
          <w:spacing w:val="40"/>
          <w:sz w:val="24"/>
        </w:rPr>
        <w:t xml:space="preserve"> </w:t>
      </w:r>
      <w:r w:rsidRPr="00A65840">
        <w:rPr>
          <w:sz w:val="24"/>
        </w:rPr>
        <w:t>навыками</w:t>
      </w:r>
      <w:r w:rsidRPr="00A65840">
        <w:rPr>
          <w:spacing w:val="40"/>
          <w:sz w:val="24"/>
        </w:rPr>
        <w:t xml:space="preserve"> </w:t>
      </w:r>
      <w:r w:rsidRPr="00A65840">
        <w:rPr>
          <w:sz w:val="24"/>
        </w:rPr>
        <w:t>познавательной</w:t>
      </w:r>
      <w:r w:rsidRPr="00A65840">
        <w:rPr>
          <w:spacing w:val="40"/>
          <w:sz w:val="24"/>
        </w:rPr>
        <w:t xml:space="preserve"> </w:t>
      </w:r>
      <w:r w:rsidRPr="00A65840">
        <w:rPr>
          <w:sz w:val="24"/>
        </w:rPr>
        <w:t>рефлексии</w:t>
      </w:r>
      <w:r w:rsidRPr="00A65840">
        <w:rPr>
          <w:spacing w:val="40"/>
          <w:sz w:val="24"/>
        </w:rPr>
        <w:t xml:space="preserve"> </w:t>
      </w:r>
      <w:r w:rsidRPr="00A65840">
        <w:rPr>
          <w:sz w:val="24"/>
        </w:rPr>
        <w:t>как</w:t>
      </w:r>
      <w:r w:rsidRPr="00A65840">
        <w:rPr>
          <w:spacing w:val="40"/>
          <w:sz w:val="24"/>
        </w:rPr>
        <w:t xml:space="preserve"> </w:t>
      </w:r>
      <w:r w:rsidRPr="00A65840">
        <w:rPr>
          <w:sz w:val="24"/>
        </w:rPr>
        <w:t>осознания</w:t>
      </w:r>
      <w:r w:rsidRPr="00A65840">
        <w:rPr>
          <w:spacing w:val="40"/>
          <w:sz w:val="24"/>
        </w:rPr>
        <w:t xml:space="preserve"> </w:t>
      </w:r>
      <w:r w:rsidRPr="00A65840">
        <w:rPr>
          <w:sz w:val="24"/>
        </w:rPr>
        <w:t>совершаемых</w:t>
      </w:r>
      <w:r w:rsidRPr="00A65840">
        <w:rPr>
          <w:spacing w:val="40"/>
          <w:sz w:val="24"/>
        </w:rPr>
        <w:t xml:space="preserve"> </w:t>
      </w:r>
      <w:r w:rsidRPr="00A65840">
        <w:rPr>
          <w:sz w:val="24"/>
        </w:rPr>
        <w:t>действий</w:t>
      </w:r>
      <w:r w:rsidRPr="00A65840">
        <w:rPr>
          <w:spacing w:val="40"/>
          <w:sz w:val="24"/>
        </w:rPr>
        <w:t xml:space="preserve"> </w:t>
      </w:r>
      <w:r w:rsidRPr="00A65840">
        <w:rPr>
          <w:sz w:val="24"/>
        </w:rPr>
        <w:t>и мыслительных процессов, их результатов и оснований;</w:t>
      </w:r>
    </w:p>
    <w:p w14:paraId="6F366549" w14:textId="77777777" w:rsidR="003B3C72" w:rsidRPr="00A65840" w:rsidRDefault="00000000">
      <w:pPr>
        <w:pStyle w:val="a5"/>
        <w:numPr>
          <w:ilvl w:val="0"/>
          <w:numId w:val="53"/>
        </w:numPr>
        <w:tabs>
          <w:tab w:val="left" w:pos="993"/>
        </w:tabs>
        <w:spacing w:before="1" w:line="293" w:lineRule="exact"/>
        <w:ind w:left="993" w:hanging="424"/>
        <w:jc w:val="left"/>
        <w:rPr>
          <w:sz w:val="24"/>
        </w:rPr>
      </w:pPr>
      <w:r w:rsidRPr="00A65840">
        <w:rPr>
          <w:sz w:val="24"/>
        </w:rPr>
        <w:t>оценивать</w:t>
      </w:r>
      <w:r w:rsidRPr="00A65840">
        <w:rPr>
          <w:spacing w:val="-4"/>
          <w:sz w:val="24"/>
        </w:rPr>
        <w:t xml:space="preserve"> </w:t>
      </w:r>
      <w:r w:rsidRPr="00A65840">
        <w:rPr>
          <w:sz w:val="24"/>
        </w:rPr>
        <w:t>риски</w:t>
      </w:r>
      <w:r w:rsidRPr="00A65840">
        <w:rPr>
          <w:spacing w:val="-5"/>
          <w:sz w:val="24"/>
        </w:rPr>
        <w:t xml:space="preserve"> </w:t>
      </w:r>
      <w:r w:rsidRPr="00A65840">
        <w:rPr>
          <w:sz w:val="24"/>
        </w:rPr>
        <w:t>и</w:t>
      </w:r>
      <w:r w:rsidRPr="00A65840">
        <w:rPr>
          <w:spacing w:val="-3"/>
          <w:sz w:val="24"/>
        </w:rPr>
        <w:t xml:space="preserve"> </w:t>
      </w:r>
      <w:r w:rsidRPr="00A65840">
        <w:rPr>
          <w:sz w:val="24"/>
        </w:rPr>
        <w:t>своевременно</w:t>
      </w:r>
      <w:r w:rsidRPr="00A65840">
        <w:rPr>
          <w:spacing w:val="-3"/>
          <w:sz w:val="24"/>
        </w:rPr>
        <w:t xml:space="preserve"> </w:t>
      </w:r>
      <w:r w:rsidRPr="00A65840">
        <w:rPr>
          <w:sz w:val="24"/>
        </w:rPr>
        <w:t>принимать</w:t>
      </w:r>
      <w:r w:rsidRPr="00A65840">
        <w:rPr>
          <w:spacing w:val="-2"/>
          <w:sz w:val="24"/>
        </w:rPr>
        <w:t xml:space="preserve"> </w:t>
      </w:r>
      <w:r w:rsidRPr="00A65840">
        <w:rPr>
          <w:sz w:val="24"/>
        </w:rPr>
        <w:t>решения</w:t>
      </w:r>
      <w:r w:rsidRPr="00A65840">
        <w:rPr>
          <w:spacing w:val="-3"/>
          <w:sz w:val="24"/>
        </w:rPr>
        <w:t xml:space="preserve"> </w:t>
      </w:r>
      <w:r w:rsidRPr="00A65840">
        <w:rPr>
          <w:sz w:val="24"/>
        </w:rPr>
        <w:t>по</w:t>
      </w:r>
      <w:r w:rsidRPr="00A65840">
        <w:rPr>
          <w:spacing w:val="-6"/>
          <w:sz w:val="24"/>
        </w:rPr>
        <w:t xml:space="preserve"> </w:t>
      </w:r>
      <w:r w:rsidRPr="00A65840">
        <w:rPr>
          <w:sz w:val="24"/>
        </w:rPr>
        <w:t xml:space="preserve">их </w:t>
      </w:r>
      <w:r w:rsidRPr="00A65840">
        <w:rPr>
          <w:spacing w:val="-2"/>
          <w:sz w:val="24"/>
        </w:rPr>
        <w:t>снижению;</w:t>
      </w:r>
    </w:p>
    <w:p w14:paraId="14D882EE"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использовать</w:t>
      </w:r>
      <w:r w:rsidRPr="00A65840">
        <w:rPr>
          <w:spacing w:val="-6"/>
          <w:sz w:val="24"/>
        </w:rPr>
        <w:t xml:space="preserve"> </w:t>
      </w:r>
      <w:r w:rsidRPr="00A65840">
        <w:rPr>
          <w:sz w:val="24"/>
        </w:rPr>
        <w:t>приёмы</w:t>
      </w:r>
      <w:r w:rsidRPr="00A65840">
        <w:rPr>
          <w:spacing w:val="-4"/>
          <w:sz w:val="24"/>
        </w:rPr>
        <w:t xml:space="preserve"> </w:t>
      </w:r>
      <w:r w:rsidRPr="00A65840">
        <w:rPr>
          <w:sz w:val="24"/>
        </w:rPr>
        <w:t>рефлексии</w:t>
      </w:r>
      <w:r w:rsidRPr="00A65840">
        <w:rPr>
          <w:spacing w:val="-4"/>
          <w:sz w:val="24"/>
        </w:rPr>
        <w:t xml:space="preserve"> </w:t>
      </w:r>
      <w:r w:rsidRPr="00A65840">
        <w:rPr>
          <w:sz w:val="24"/>
        </w:rPr>
        <w:t>для</w:t>
      </w:r>
      <w:r w:rsidRPr="00A65840">
        <w:rPr>
          <w:spacing w:val="-4"/>
          <w:sz w:val="24"/>
        </w:rPr>
        <w:t xml:space="preserve"> </w:t>
      </w:r>
      <w:r w:rsidRPr="00A65840">
        <w:rPr>
          <w:sz w:val="24"/>
        </w:rPr>
        <w:t>оценки</w:t>
      </w:r>
      <w:r w:rsidRPr="00A65840">
        <w:rPr>
          <w:spacing w:val="-4"/>
          <w:sz w:val="24"/>
        </w:rPr>
        <w:t xml:space="preserve"> </w:t>
      </w:r>
      <w:r w:rsidRPr="00A65840">
        <w:rPr>
          <w:sz w:val="24"/>
        </w:rPr>
        <w:t>ситуации,</w:t>
      </w:r>
      <w:r w:rsidRPr="00A65840">
        <w:rPr>
          <w:spacing w:val="-4"/>
          <w:sz w:val="24"/>
        </w:rPr>
        <w:t xml:space="preserve"> </w:t>
      </w:r>
      <w:r w:rsidRPr="00A65840">
        <w:rPr>
          <w:sz w:val="24"/>
        </w:rPr>
        <w:t>выбора</w:t>
      </w:r>
      <w:r w:rsidRPr="00A65840">
        <w:rPr>
          <w:spacing w:val="-4"/>
          <w:sz w:val="24"/>
        </w:rPr>
        <w:t xml:space="preserve"> </w:t>
      </w:r>
      <w:r w:rsidRPr="00A65840">
        <w:rPr>
          <w:sz w:val="24"/>
        </w:rPr>
        <w:t>верного</w:t>
      </w:r>
      <w:r w:rsidRPr="00A65840">
        <w:rPr>
          <w:spacing w:val="-4"/>
          <w:sz w:val="24"/>
        </w:rPr>
        <w:t xml:space="preserve"> </w:t>
      </w:r>
      <w:r w:rsidRPr="00A65840">
        <w:rPr>
          <w:spacing w:val="-2"/>
          <w:sz w:val="24"/>
        </w:rPr>
        <w:t>решения;</w:t>
      </w:r>
    </w:p>
    <w:p w14:paraId="51239D08"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принимать</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4"/>
          <w:sz w:val="24"/>
        </w:rPr>
        <w:t xml:space="preserve"> </w:t>
      </w:r>
      <w:r w:rsidRPr="00A65840">
        <w:rPr>
          <w:sz w:val="24"/>
        </w:rPr>
        <w:t>других</w:t>
      </w:r>
      <w:r w:rsidRPr="00A65840">
        <w:rPr>
          <w:spacing w:val="-3"/>
          <w:sz w:val="24"/>
        </w:rPr>
        <w:t xml:space="preserve"> </w:t>
      </w:r>
      <w:r w:rsidRPr="00A65840">
        <w:rPr>
          <w:sz w:val="24"/>
        </w:rPr>
        <w:t>при</w:t>
      </w:r>
      <w:r w:rsidRPr="00A65840">
        <w:rPr>
          <w:spacing w:val="-4"/>
          <w:sz w:val="24"/>
        </w:rPr>
        <w:t xml:space="preserve"> </w:t>
      </w:r>
      <w:r w:rsidRPr="00A65840">
        <w:rPr>
          <w:sz w:val="24"/>
        </w:rPr>
        <w:t>анализе</w:t>
      </w:r>
      <w:r w:rsidRPr="00A65840">
        <w:rPr>
          <w:spacing w:val="-5"/>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5E4C1B10" w14:textId="77777777" w:rsidR="003B3C72" w:rsidRPr="00A65840" w:rsidRDefault="00000000">
      <w:pPr>
        <w:pStyle w:val="3"/>
        <w:spacing w:before="2" w:line="275" w:lineRule="exact"/>
        <w:jc w:val="left"/>
      </w:pPr>
      <w:r w:rsidRPr="00A65840">
        <w:t>в)</w:t>
      </w:r>
      <w:r w:rsidRPr="00A65840">
        <w:rPr>
          <w:spacing w:val="-9"/>
        </w:rPr>
        <w:t xml:space="preserve"> </w:t>
      </w:r>
      <w:r w:rsidRPr="00A65840">
        <w:t>эмоциональный</w:t>
      </w:r>
      <w:r w:rsidRPr="00A65840">
        <w:rPr>
          <w:spacing w:val="-8"/>
        </w:rPr>
        <w:t xml:space="preserve"> </w:t>
      </w:r>
      <w:r w:rsidRPr="00A65840">
        <w:t>интеллект,</w:t>
      </w:r>
      <w:r w:rsidRPr="00A65840">
        <w:rPr>
          <w:spacing w:val="-9"/>
        </w:rPr>
        <w:t xml:space="preserve"> </w:t>
      </w:r>
      <w:r w:rsidRPr="00A65840">
        <w:t>предполагающий</w:t>
      </w:r>
      <w:r w:rsidRPr="00A65840">
        <w:rPr>
          <w:spacing w:val="-5"/>
        </w:rPr>
        <w:t xml:space="preserve"> </w:t>
      </w:r>
      <w:r w:rsidRPr="00A65840">
        <w:rPr>
          <w:spacing w:val="-2"/>
        </w:rPr>
        <w:t>сформированность:</w:t>
      </w:r>
    </w:p>
    <w:p w14:paraId="28B728E1" w14:textId="77777777" w:rsidR="003B3C72" w:rsidRPr="00A65840" w:rsidRDefault="00000000">
      <w:pPr>
        <w:pStyle w:val="a5"/>
        <w:numPr>
          <w:ilvl w:val="0"/>
          <w:numId w:val="53"/>
        </w:numPr>
        <w:tabs>
          <w:tab w:val="left" w:pos="993"/>
        </w:tabs>
        <w:spacing w:before="1" w:line="237" w:lineRule="auto"/>
        <w:ind w:right="425" w:firstLine="283"/>
        <w:jc w:val="left"/>
        <w:rPr>
          <w:sz w:val="24"/>
        </w:rPr>
      </w:pPr>
      <w:r w:rsidRPr="00A65840">
        <w:rPr>
          <w:sz w:val="24"/>
        </w:rPr>
        <w:t>самосознания,</w:t>
      </w:r>
      <w:r w:rsidRPr="00A65840">
        <w:rPr>
          <w:spacing w:val="80"/>
          <w:sz w:val="24"/>
        </w:rPr>
        <w:t xml:space="preserve"> </w:t>
      </w:r>
      <w:r w:rsidRPr="00A65840">
        <w:rPr>
          <w:sz w:val="24"/>
        </w:rPr>
        <w:t>включающего</w:t>
      </w:r>
      <w:r w:rsidRPr="00A65840">
        <w:rPr>
          <w:spacing w:val="80"/>
          <w:sz w:val="24"/>
        </w:rPr>
        <w:t xml:space="preserve"> </w:t>
      </w:r>
      <w:r w:rsidRPr="00A65840">
        <w:rPr>
          <w:sz w:val="24"/>
        </w:rPr>
        <w:t>способность</w:t>
      </w:r>
      <w:r w:rsidRPr="00A65840">
        <w:rPr>
          <w:spacing w:val="80"/>
          <w:sz w:val="24"/>
        </w:rPr>
        <w:t xml:space="preserve"> </w:t>
      </w:r>
      <w:r w:rsidRPr="00A65840">
        <w:rPr>
          <w:sz w:val="24"/>
        </w:rPr>
        <w:t>понимать</w:t>
      </w:r>
      <w:r w:rsidRPr="00A65840">
        <w:rPr>
          <w:spacing w:val="80"/>
          <w:sz w:val="24"/>
        </w:rPr>
        <w:t xml:space="preserve"> </w:t>
      </w:r>
      <w:r w:rsidRPr="00A65840">
        <w:rPr>
          <w:sz w:val="24"/>
        </w:rPr>
        <w:t>своё</w:t>
      </w:r>
      <w:r w:rsidRPr="00A65840">
        <w:rPr>
          <w:spacing w:val="80"/>
          <w:sz w:val="24"/>
        </w:rPr>
        <w:t xml:space="preserve"> </w:t>
      </w:r>
      <w:r w:rsidRPr="00A65840">
        <w:rPr>
          <w:sz w:val="24"/>
        </w:rPr>
        <w:t>эмоциональное</w:t>
      </w:r>
      <w:r w:rsidRPr="00A65840">
        <w:rPr>
          <w:spacing w:val="80"/>
          <w:sz w:val="24"/>
        </w:rPr>
        <w:t xml:space="preserve"> </w:t>
      </w:r>
      <w:r w:rsidRPr="00A65840">
        <w:rPr>
          <w:sz w:val="24"/>
        </w:rPr>
        <w:t>состояние, видеть направления развития собственной эмоциональной сферы, быть уверенным в себе;</w:t>
      </w:r>
    </w:p>
    <w:p w14:paraId="15A80114" w14:textId="77777777" w:rsidR="003B3C72" w:rsidRPr="00A65840" w:rsidRDefault="003B3C72">
      <w:pPr>
        <w:pStyle w:val="a5"/>
        <w:spacing w:line="237" w:lineRule="auto"/>
        <w:jc w:val="left"/>
        <w:rPr>
          <w:sz w:val="24"/>
        </w:rPr>
        <w:sectPr w:rsidR="003B3C72" w:rsidRPr="00A65840">
          <w:pgSz w:w="11910" w:h="16840"/>
          <w:pgMar w:top="1020" w:right="141" w:bottom="1700" w:left="1133" w:header="0" w:footer="1473" w:gutter="0"/>
          <w:cols w:space="720"/>
        </w:sectPr>
      </w:pPr>
    </w:p>
    <w:p w14:paraId="693E1EBA" w14:textId="77777777" w:rsidR="003B3C72" w:rsidRPr="00A65840" w:rsidRDefault="00000000">
      <w:pPr>
        <w:pStyle w:val="a5"/>
        <w:numPr>
          <w:ilvl w:val="0"/>
          <w:numId w:val="53"/>
        </w:numPr>
        <w:tabs>
          <w:tab w:val="left" w:pos="992"/>
        </w:tabs>
        <w:spacing w:before="88"/>
        <w:ind w:right="428" w:firstLine="283"/>
        <w:rPr>
          <w:sz w:val="24"/>
        </w:rPr>
      </w:pPr>
      <w:r w:rsidRPr="00A65840">
        <w:rPr>
          <w:sz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F2DA3D5" w14:textId="77777777" w:rsidR="003B3C72" w:rsidRPr="00A65840" w:rsidRDefault="00000000">
      <w:pPr>
        <w:pStyle w:val="a5"/>
        <w:numPr>
          <w:ilvl w:val="0"/>
          <w:numId w:val="53"/>
        </w:numPr>
        <w:tabs>
          <w:tab w:val="left" w:pos="993"/>
        </w:tabs>
        <w:spacing w:before="4" w:line="237" w:lineRule="auto"/>
        <w:ind w:right="429" w:firstLine="283"/>
        <w:jc w:val="left"/>
        <w:rPr>
          <w:sz w:val="24"/>
        </w:rPr>
      </w:pPr>
      <w:r w:rsidRPr="00A65840">
        <w:rPr>
          <w:sz w:val="24"/>
        </w:rPr>
        <w:t>внутренней</w:t>
      </w:r>
      <w:r w:rsidRPr="00A65840">
        <w:rPr>
          <w:spacing w:val="-12"/>
          <w:sz w:val="24"/>
        </w:rPr>
        <w:t xml:space="preserve"> </w:t>
      </w:r>
      <w:r w:rsidRPr="00A65840">
        <w:rPr>
          <w:sz w:val="24"/>
        </w:rPr>
        <w:t>мотивации,</w:t>
      </w:r>
      <w:r w:rsidRPr="00A65840">
        <w:rPr>
          <w:spacing w:val="-14"/>
          <w:sz w:val="24"/>
        </w:rPr>
        <w:t xml:space="preserve"> </w:t>
      </w:r>
      <w:r w:rsidRPr="00A65840">
        <w:rPr>
          <w:sz w:val="24"/>
        </w:rPr>
        <w:t>включающей</w:t>
      </w:r>
      <w:r w:rsidRPr="00A65840">
        <w:rPr>
          <w:spacing w:val="-12"/>
          <w:sz w:val="24"/>
        </w:rPr>
        <w:t xml:space="preserve"> </w:t>
      </w:r>
      <w:r w:rsidRPr="00A65840">
        <w:rPr>
          <w:sz w:val="24"/>
        </w:rPr>
        <w:t>стремление</w:t>
      </w:r>
      <w:r w:rsidRPr="00A65840">
        <w:rPr>
          <w:spacing w:val="-14"/>
          <w:sz w:val="24"/>
        </w:rPr>
        <w:t xml:space="preserve"> </w:t>
      </w:r>
      <w:r w:rsidRPr="00A65840">
        <w:rPr>
          <w:sz w:val="24"/>
        </w:rPr>
        <w:t>к</w:t>
      </w:r>
      <w:r w:rsidRPr="00A65840">
        <w:rPr>
          <w:spacing w:val="-12"/>
          <w:sz w:val="24"/>
        </w:rPr>
        <w:t xml:space="preserve"> </w:t>
      </w:r>
      <w:r w:rsidRPr="00A65840">
        <w:rPr>
          <w:sz w:val="24"/>
        </w:rPr>
        <w:t>достижению</w:t>
      </w:r>
      <w:r w:rsidRPr="00A65840">
        <w:rPr>
          <w:spacing w:val="-12"/>
          <w:sz w:val="24"/>
        </w:rPr>
        <w:t xml:space="preserve"> </w:t>
      </w:r>
      <w:r w:rsidRPr="00A65840">
        <w:rPr>
          <w:sz w:val="24"/>
        </w:rPr>
        <w:t>цели</w:t>
      </w:r>
      <w:r w:rsidRPr="00A65840">
        <w:rPr>
          <w:spacing w:val="-14"/>
          <w:sz w:val="24"/>
        </w:rPr>
        <w:t xml:space="preserve"> </w:t>
      </w:r>
      <w:r w:rsidRPr="00A65840">
        <w:rPr>
          <w:sz w:val="24"/>
        </w:rPr>
        <w:t>и</w:t>
      </w:r>
      <w:r w:rsidRPr="00A65840">
        <w:rPr>
          <w:spacing w:val="-9"/>
          <w:sz w:val="24"/>
        </w:rPr>
        <w:t xml:space="preserve"> </w:t>
      </w:r>
      <w:r w:rsidRPr="00A65840">
        <w:rPr>
          <w:sz w:val="24"/>
        </w:rPr>
        <w:t>успеху,</w:t>
      </w:r>
      <w:r w:rsidRPr="00A65840">
        <w:rPr>
          <w:spacing w:val="-13"/>
          <w:sz w:val="24"/>
        </w:rPr>
        <w:t xml:space="preserve"> </w:t>
      </w:r>
      <w:r w:rsidRPr="00A65840">
        <w:rPr>
          <w:sz w:val="24"/>
        </w:rPr>
        <w:t>оптимизм, инициативность, умение действовать, исходя из своих возможностей;</w:t>
      </w:r>
    </w:p>
    <w:p w14:paraId="64F2E92F" w14:textId="77777777" w:rsidR="003B3C72" w:rsidRPr="00A65840" w:rsidRDefault="00000000">
      <w:pPr>
        <w:pStyle w:val="a5"/>
        <w:numPr>
          <w:ilvl w:val="0"/>
          <w:numId w:val="53"/>
        </w:numPr>
        <w:tabs>
          <w:tab w:val="left" w:pos="993"/>
          <w:tab w:val="left" w:pos="2128"/>
          <w:tab w:val="left" w:pos="3703"/>
          <w:tab w:val="left" w:pos="5195"/>
          <w:tab w:val="left" w:pos="6392"/>
          <w:tab w:val="left" w:pos="8184"/>
          <w:tab w:val="left" w:pos="9436"/>
        </w:tabs>
        <w:spacing w:before="5" w:line="237" w:lineRule="auto"/>
        <w:ind w:right="424" w:firstLine="283"/>
        <w:jc w:val="left"/>
        <w:rPr>
          <w:sz w:val="24"/>
        </w:rPr>
      </w:pPr>
      <w:r w:rsidRPr="00A65840">
        <w:rPr>
          <w:spacing w:val="-2"/>
          <w:sz w:val="24"/>
        </w:rPr>
        <w:t>эмпатии,</w:t>
      </w:r>
      <w:r w:rsidRPr="00A65840">
        <w:rPr>
          <w:sz w:val="24"/>
        </w:rPr>
        <w:tab/>
      </w:r>
      <w:r w:rsidRPr="00A65840">
        <w:rPr>
          <w:spacing w:val="-2"/>
          <w:sz w:val="24"/>
        </w:rPr>
        <w:t>включающей</w:t>
      </w:r>
      <w:r w:rsidRPr="00A65840">
        <w:rPr>
          <w:sz w:val="24"/>
        </w:rPr>
        <w:tab/>
      </w:r>
      <w:r w:rsidRPr="00A65840">
        <w:rPr>
          <w:spacing w:val="-2"/>
          <w:sz w:val="24"/>
        </w:rPr>
        <w:t>способность</w:t>
      </w:r>
      <w:r w:rsidRPr="00A65840">
        <w:rPr>
          <w:sz w:val="24"/>
        </w:rPr>
        <w:tab/>
      </w:r>
      <w:r w:rsidRPr="00A65840">
        <w:rPr>
          <w:spacing w:val="-2"/>
          <w:sz w:val="24"/>
        </w:rPr>
        <w:t>понимать</w:t>
      </w:r>
      <w:r w:rsidRPr="00A65840">
        <w:rPr>
          <w:sz w:val="24"/>
        </w:rPr>
        <w:tab/>
      </w:r>
      <w:r w:rsidRPr="00A65840">
        <w:rPr>
          <w:spacing w:val="-2"/>
          <w:sz w:val="24"/>
        </w:rPr>
        <w:t>эмоциональное</w:t>
      </w:r>
      <w:r w:rsidRPr="00A65840">
        <w:rPr>
          <w:sz w:val="24"/>
        </w:rPr>
        <w:tab/>
      </w:r>
      <w:r w:rsidRPr="00A65840">
        <w:rPr>
          <w:spacing w:val="-2"/>
          <w:sz w:val="24"/>
        </w:rPr>
        <w:t>состояние</w:t>
      </w:r>
      <w:r w:rsidRPr="00A65840">
        <w:rPr>
          <w:sz w:val="24"/>
        </w:rPr>
        <w:tab/>
      </w:r>
      <w:r w:rsidRPr="00A65840">
        <w:rPr>
          <w:spacing w:val="-2"/>
          <w:sz w:val="24"/>
        </w:rPr>
        <w:t xml:space="preserve">других, </w:t>
      </w:r>
      <w:r w:rsidRPr="00A65840">
        <w:rPr>
          <w:sz w:val="24"/>
        </w:rPr>
        <w:t>учитывать</w:t>
      </w:r>
      <w:r w:rsidRPr="00A65840">
        <w:rPr>
          <w:spacing w:val="-2"/>
          <w:sz w:val="24"/>
        </w:rPr>
        <w:t xml:space="preserve"> </w:t>
      </w:r>
      <w:r w:rsidRPr="00A65840">
        <w:rPr>
          <w:sz w:val="24"/>
        </w:rPr>
        <w:t>его</w:t>
      </w:r>
      <w:r w:rsidRPr="00A65840">
        <w:rPr>
          <w:spacing w:val="-3"/>
          <w:sz w:val="24"/>
        </w:rPr>
        <w:t xml:space="preserve"> </w:t>
      </w:r>
      <w:r w:rsidRPr="00A65840">
        <w:rPr>
          <w:sz w:val="24"/>
        </w:rPr>
        <w:t>при</w:t>
      </w:r>
      <w:r w:rsidRPr="00A65840">
        <w:rPr>
          <w:spacing w:val="-3"/>
          <w:sz w:val="24"/>
        </w:rPr>
        <w:t xml:space="preserve"> </w:t>
      </w:r>
      <w:r w:rsidRPr="00A65840">
        <w:rPr>
          <w:sz w:val="24"/>
        </w:rPr>
        <w:t>осуществлении</w:t>
      </w:r>
      <w:r w:rsidRPr="00A65840">
        <w:rPr>
          <w:spacing w:val="-3"/>
          <w:sz w:val="24"/>
        </w:rPr>
        <w:t xml:space="preserve"> </w:t>
      </w:r>
      <w:r w:rsidRPr="00A65840">
        <w:rPr>
          <w:sz w:val="24"/>
        </w:rPr>
        <w:t>коммуникации,</w:t>
      </w:r>
      <w:r w:rsidRPr="00A65840">
        <w:rPr>
          <w:spacing w:val="-3"/>
          <w:sz w:val="24"/>
        </w:rPr>
        <w:t xml:space="preserve"> </w:t>
      </w:r>
      <w:r w:rsidRPr="00A65840">
        <w:rPr>
          <w:sz w:val="24"/>
        </w:rPr>
        <w:t>способность</w:t>
      </w:r>
      <w:r w:rsidRPr="00A65840">
        <w:rPr>
          <w:spacing w:val="-2"/>
          <w:sz w:val="24"/>
        </w:rPr>
        <w:t xml:space="preserve"> </w:t>
      </w:r>
      <w:r w:rsidRPr="00A65840">
        <w:rPr>
          <w:sz w:val="24"/>
        </w:rPr>
        <w:t>к</w:t>
      </w:r>
      <w:r w:rsidRPr="00A65840">
        <w:rPr>
          <w:spacing w:val="-3"/>
          <w:sz w:val="24"/>
        </w:rPr>
        <w:t xml:space="preserve"> </w:t>
      </w:r>
      <w:r w:rsidRPr="00A65840">
        <w:rPr>
          <w:sz w:val="24"/>
        </w:rPr>
        <w:t>сочувствию</w:t>
      </w:r>
      <w:r w:rsidRPr="00A65840">
        <w:rPr>
          <w:spacing w:val="-3"/>
          <w:sz w:val="24"/>
        </w:rPr>
        <w:t xml:space="preserve"> </w:t>
      </w:r>
      <w:r w:rsidRPr="00A65840">
        <w:rPr>
          <w:sz w:val="24"/>
        </w:rPr>
        <w:t>и</w:t>
      </w:r>
      <w:r w:rsidRPr="00A65840">
        <w:rPr>
          <w:spacing w:val="-3"/>
          <w:sz w:val="24"/>
        </w:rPr>
        <w:t xml:space="preserve"> </w:t>
      </w:r>
      <w:r w:rsidRPr="00A65840">
        <w:rPr>
          <w:sz w:val="24"/>
        </w:rPr>
        <w:t>сопереживанию;</w:t>
      </w:r>
    </w:p>
    <w:p w14:paraId="55E8A2DD" w14:textId="77777777" w:rsidR="003B3C72" w:rsidRPr="00A65840" w:rsidRDefault="00000000">
      <w:pPr>
        <w:pStyle w:val="a5"/>
        <w:numPr>
          <w:ilvl w:val="0"/>
          <w:numId w:val="53"/>
        </w:numPr>
        <w:tabs>
          <w:tab w:val="left" w:pos="993"/>
        </w:tabs>
        <w:spacing w:before="4" w:line="237" w:lineRule="auto"/>
        <w:ind w:right="430" w:firstLine="283"/>
        <w:jc w:val="left"/>
        <w:rPr>
          <w:sz w:val="24"/>
        </w:rPr>
      </w:pPr>
      <w:r w:rsidRPr="00A65840">
        <w:rPr>
          <w:sz w:val="24"/>
        </w:rPr>
        <w:t>социальных</w:t>
      </w:r>
      <w:r w:rsidRPr="00A65840">
        <w:rPr>
          <w:spacing w:val="40"/>
          <w:sz w:val="24"/>
        </w:rPr>
        <w:t xml:space="preserve"> </w:t>
      </w:r>
      <w:r w:rsidRPr="00A65840">
        <w:rPr>
          <w:sz w:val="24"/>
        </w:rPr>
        <w:t>навыков,</w:t>
      </w:r>
      <w:r w:rsidRPr="00A65840">
        <w:rPr>
          <w:spacing w:val="40"/>
          <w:sz w:val="24"/>
        </w:rPr>
        <w:t xml:space="preserve"> </w:t>
      </w:r>
      <w:r w:rsidRPr="00A65840">
        <w:rPr>
          <w:sz w:val="24"/>
        </w:rPr>
        <w:t>включающих</w:t>
      </w:r>
      <w:r w:rsidRPr="00A65840">
        <w:rPr>
          <w:spacing w:val="40"/>
          <w:sz w:val="24"/>
        </w:rPr>
        <w:t xml:space="preserve"> </w:t>
      </w:r>
      <w:r w:rsidRPr="00A65840">
        <w:rPr>
          <w:sz w:val="24"/>
        </w:rPr>
        <w:t>способность</w:t>
      </w:r>
      <w:r w:rsidRPr="00A65840">
        <w:rPr>
          <w:spacing w:val="40"/>
          <w:sz w:val="24"/>
        </w:rPr>
        <w:t xml:space="preserve"> </w:t>
      </w:r>
      <w:r w:rsidRPr="00A65840">
        <w:rPr>
          <w:sz w:val="24"/>
        </w:rPr>
        <w:t>выстраивать</w:t>
      </w:r>
      <w:r w:rsidRPr="00A65840">
        <w:rPr>
          <w:spacing w:val="40"/>
          <w:sz w:val="24"/>
        </w:rPr>
        <w:t xml:space="preserve"> </w:t>
      </w:r>
      <w:r w:rsidRPr="00A65840">
        <w:rPr>
          <w:sz w:val="24"/>
        </w:rPr>
        <w:t>отношения</w:t>
      </w:r>
      <w:r w:rsidRPr="00A65840">
        <w:rPr>
          <w:spacing w:val="40"/>
          <w:sz w:val="24"/>
        </w:rPr>
        <w:t xml:space="preserve"> </w:t>
      </w:r>
      <w:r w:rsidRPr="00A65840">
        <w:rPr>
          <w:sz w:val="24"/>
        </w:rPr>
        <w:t>с</w:t>
      </w:r>
      <w:r w:rsidRPr="00A65840">
        <w:rPr>
          <w:spacing w:val="40"/>
          <w:sz w:val="24"/>
        </w:rPr>
        <w:t xml:space="preserve"> </w:t>
      </w:r>
      <w:r w:rsidRPr="00A65840">
        <w:rPr>
          <w:sz w:val="24"/>
        </w:rPr>
        <w:t>другими</w:t>
      </w:r>
      <w:r w:rsidRPr="00A65840">
        <w:rPr>
          <w:spacing w:val="80"/>
          <w:w w:val="150"/>
          <w:sz w:val="24"/>
        </w:rPr>
        <w:t xml:space="preserve"> </w:t>
      </w:r>
      <w:r w:rsidRPr="00A65840">
        <w:rPr>
          <w:sz w:val="24"/>
        </w:rPr>
        <w:t>людьми, заботиться, проявлять интерес и разрешать конфликты.</w:t>
      </w:r>
    </w:p>
    <w:p w14:paraId="58BCDC9D" w14:textId="77777777" w:rsidR="003B3C72" w:rsidRPr="00A65840" w:rsidRDefault="00000000">
      <w:pPr>
        <w:pStyle w:val="3"/>
        <w:spacing w:line="275" w:lineRule="exact"/>
        <w:jc w:val="left"/>
      </w:pPr>
      <w:r w:rsidRPr="00A65840">
        <w:t>г)</w:t>
      </w:r>
      <w:r w:rsidRPr="00A65840">
        <w:rPr>
          <w:spacing w:val="-2"/>
        </w:rPr>
        <w:t xml:space="preserve"> </w:t>
      </w:r>
      <w:r w:rsidRPr="00A65840">
        <w:t>принятие</w:t>
      </w:r>
      <w:r w:rsidRPr="00A65840">
        <w:rPr>
          <w:spacing w:val="-2"/>
        </w:rPr>
        <w:t xml:space="preserve"> </w:t>
      </w:r>
      <w:r w:rsidRPr="00A65840">
        <w:t>себя</w:t>
      </w:r>
      <w:r w:rsidRPr="00A65840">
        <w:rPr>
          <w:spacing w:val="-2"/>
        </w:rPr>
        <w:t xml:space="preserve"> </w:t>
      </w:r>
      <w:r w:rsidRPr="00A65840">
        <w:t>и</w:t>
      </w:r>
      <w:r w:rsidRPr="00A65840">
        <w:rPr>
          <w:spacing w:val="-2"/>
        </w:rPr>
        <w:t xml:space="preserve"> других:</w:t>
      </w:r>
    </w:p>
    <w:p w14:paraId="60685531" w14:textId="77777777" w:rsidR="003B3C72" w:rsidRPr="00A65840" w:rsidRDefault="00000000">
      <w:pPr>
        <w:pStyle w:val="a5"/>
        <w:numPr>
          <w:ilvl w:val="0"/>
          <w:numId w:val="53"/>
        </w:numPr>
        <w:tabs>
          <w:tab w:val="left" w:pos="993"/>
        </w:tabs>
        <w:spacing w:line="292" w:lineRule="exact"/>
        <w:ind w:left="993" w:hanging="424"/>
        <w:jc w:val="left"/>
        <w:rPr>
          <w:sz w:val="24"/>
        </w:rPr>
      </w:pPr>
      <w:r w:rsidRPr="00A65840">
        <w:rPr>
          <w:sz w:val="24"/>
        </w:rPr>
        <w:t>принимать</w:t>
      </w:r>
      <w:r w:rsidRPr="00A65840">
        <w:rPr>
          <w:spacing w:val="-4"/>
          <w:sz w:val="24"/>
        </w:rPr>
        <w:t xml:space="preserve"> </w:t>
      </w:r>
      <w:r w:rsidRPr="00A65840">
        <w:rPr>
          <w:sz w:val="24"/>
        </w:rPr>
        <w:t>себя,</w:t>
      </w:r>
      <w:r w:rsidRPr="00A65840">
        <w:rPr>
          <w:spacing w:val="-3"/>
          <w:sz w:val="24"/>
        </w:rPr>
        <w:t xml:space="preserve"> </w:t>
      </w:r>
      <w:r w:rsidRPr="00A65840">
        <w:rPr>
          <w:sz w:val="24"/>
        </w:rPr>
        <w:t>понимая</w:t>
      </w:r>
      <w:r w:rsidRPr="00A65840">
        <w:rPr>
          <w:spacing w:val="-3"/>
          <w:sz w:val="24"/>
        </w:rPr>
        <w:t xml:space="preserve"> </w:t>
      </w:r>
      <w:r w:rsidRPr="00A65840">
        <w:rPr>
          <w:sz w:val="24"/>
        </w:rPr>
        <w:t>свои</w:t>
      </w:r>
      <w:r w:rsidRPr="00A65840">
        <w:rPr>
          <w:spacing w:val="-2"/>
          <w:sz w:val="24"/>
        </w:rPr>
        <w:t xml:space="preserve"> </w:t>
      </w:r>
      <w:r w:rsidRPr="00A65840">
        <w:rPr>
          <w:sz w:val="24"/>
        </w:rPr>
        <w:t>недостатки</w:t>
      </w:r>
      <w:r w:rsidRPr="00A65840">
        <w:rPr>
          <w:spacing w:val="-3"/>
          <w:sz w:val="24"/>
        </w:rPr>
        <w:t xml:space="preserve"> </w:t>
      </w:r>
      <w:r w:rsidRPr="00A65840">
        <w:rPr>
          <w:sz w:val="24"/>
        </w:rPr>
        <w:t>и</w:t>
      </w:r>
      <w:r w:rsidRPr="00A65840">
        <w:rPr>
          <w:spacing w:val="-2"/>
          <w:sz w:val="24"/>
        </w:rPr>
        <w:t xml:space="preserve"> достоинства;</w:t>
      </w:r>
    </w:p>
    <w:p w14:paraId="1D9910B2"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принимать</w:t>
      </w:r>
      <w:r w:rsidRPr="00A65840">
        <w:rPr>
          <w:spacing w:val="-6"/>
          <w:sz w:val="24"/>
        </w:rPr>
        <w:t xml:space="preserve"> </w:t>
      </w:r>
      <w:r w:rsidRPr="00A65840">
        <w:rPr>
          <w:sz w:val="24"/>
        </w:rPr>
        <w:t>мотивы</w:t>
      </w:r>
      <w:r w:rsidRPr="00A65840">
        <w:rPr>
          <w:spacing w:val="-4"/>
          <w:sz w:val="24"/>
        </w:rPr>
        <w:t xml:space="preserve"> </w:t>
      </w:r>
      <w:r w:rsidRPr="00A65840">
        <w:rPr>
          <w:sz w:val="24"/>
        </w:rPr>
        <w:t>и</w:t>
      </w:r>
      <w:r w:rsidRPr="00A65840">
        <w:rPr>
          <w:spacing w:val="-4"/>
          <w:sz w:val="24"/>
        </w:rPr>
        <w:t xml:space="preserve"> </w:t>
      </w:r>
      <w:r w:rsidRPr="00A65840">
        <w:rPr>
          <w:sz w:val="24"/>
        </w:rPr>
        <w:t>аргументы</w:t>
      </w:r>
      <w:r w:rsidRPr="00A65840">
        <w:rPr>
          <w:spacing w:val="-4"/>
          <w:sz w:val="24"/>
        </w:rPr>
        <w:t xml:space="preserve"> </w:t>
      </w:r>
      <w:r w:rsidRPr="00A65840">
        <w:rPr>
          <w:sz w:val="24"/>
        </w:rPr>
        <w:t>других</w:t>
      </w:r>
      <w:r w:rsidRPr="00A65840">
        <w:rPr>
          <w:spacing w:val="-3"/>
          <w:sz w:val="24"/>
        </w:rPr>
        <w:t xml:space="preserve"> </w:t>
      </w:r>
      <w:r w:rsidRPr="00A65840">
        <w:rPr>
          <w:sz w:val="24"/>
        </w:rPr>
        <w:t>при</w:t>
      </w:r>
      <w:r w:rsidRPr="00A65840">
        <w:rPr>
          <w:spacing w:val="-4"/>
          <w:sz w:val="24"/>
        </w:rPr>
        <w:t xml:space="preserve"> </w:t>
      </w:r>
      <w:r w:rsidRPr="00A65840">
        <w:rPr>
          <w:sz w:val="24"/>
        </w:rPr>
        <w:t>анализе</w:t>
      </w:r>
      <w:r w:rsidRPr="00A65840">
        <w:rPr>
          <w:spacing w:val="-5"/>
          <w:sz w:val="24"/>
        </w:rPr>
        <w:t xml:space="preserve"> </w:t>
      </w:r>
      <w:r w:rsidRPr="00A65840">
        <w:rPr>
          <w:sz w:val="24"/>
        </w:rPr>
        <w:t>результатов</w:t>
      </w:r>
      <w:r w:rsidRPr="00A65840">
        <w:rPr>
          <w:spacing w:val="-4"/>
          <w:sz w:val="24"/>
        </w:rPr>
        <w:t xml:space="preserve"> </w:t>
      </w:r>
      <w:r w:rsidRPr="00A65840">
        <w:rPr>
          <w:spacing w:val="-2"/>
          <w:sz w:val="24"/>
        </w:rPr>
        <w:t>деятельности;</w:t>
      </w:r>
    </w:p>
    <w:p w14:paraId="1422329E" w14:textId="77777777" w:rsidR="003B3C72" w:rsidRPr="00A65840" w:rsidRDefault="00000000">
      <w:pPr>
        <w:pStyle w:val="a5"/>
        <w:numPr>
          <w:ilvl w:val="0"/>
          <w:numId w:val="53"/>
        </w:numPr>
        <w:tabs>
          <w:tab w:val="left" w:pos="993"/>
        </w:tabs>
        <w:spacing w:line="293" w:lineRule="exact"/>
        <w:ind w:left="993" w:hanging="424"/>
        <w:jc w:val="left"/>
        <w:rPr>
          <w:sz w:val="24"/>
        </w:rPr>
      </w:pPr>
      <w:r w:rsidRPr="00A65840">
        <w:rPr>
          <w:sz w:val="24"/>
        </w:rPr>
        <w:t>признавать</w:t>
      </w:r>
      <w:r w:rsidRPr="00A65840">
        <w:rPr>
          <w:spacing w:val="-4"/>
          <w:sz w:val="24"/>
        </w:rPr>
        <w:t xml:space="preserve"> </w:t>
      </w:r>
      <w:r w:rsidRPr="00A65840">
        <w:rPr>
          <w:sz w:val="24"/>
        </w:rPr>
        <w:t>своё</w:t>
      </w:r>
      <w:r w:rsidRPr="00A65840">
        <w:rPr>
          <w:spacing w:val="-4"/>
          <w:sz w:val="24"/>
        </w:rPr>
        <w:t xml:space="preserve"> </w:t>
      </w:r>
      <w:r w:rsidRPr="00A65840">
        <w:rPr>
          <w:sz w:val="24"/>
        </w:rPr>
        <w:t>право</w:t>
      </w:r>
      <w:r w:rsidRPr="00A65840">
        <w:rPr>
          <w:spacing w:val="-1"/>
          <w:sz w:val="24"/>
        </w:rPr>
        <w:t xml:space="preserve"> </w:t>
      </w:r>
      <w:r w:rsidRPr="00A65840">
        <w:rPr>
          <w:sz w:val="24"/>
        </w:rPr>
        <w:t>и</w:t>
      </w:r>
      <w:r w:rsidRPr="00A65840">
        <w:rPr>
          <w:spacing w:val="-2"/>
          <w:sz w:val="24"/>
        </w:rPr>
        <w:t xml:space="preserve"> </w:t>
      </w:r>
      <w:r w:rsidRPr="00A65840">
        <w:rPr>
          <w:sz w:val="24"/>
        </w:rPr>
        <w:t>право</w:t>
      </w:r>
      <w:r w:rsidRPr="00A65840">
        <w:rPr>
          <w:spacing w:val="-2"/>
          <w:sz w:val="24"/>
        </w:rPr>
        <w:t xml:space="preserve"> </w:t>
      </w:r>
      <w:r w:rsidRPr="00A65840">
        <w:rPr>
          <w:sz w:val="24"/>
        </w:rPr>
        <w:t>других на</w:t>
      </w:r>
      <w:r w:rsidRPr="00A65840">
        <w:rPr>
          <w:spacing w:val="-3"/>
          <w:sz w:val="24"/>
        </w:rPr>
        <w:t xml:space="preserve"> </w:t>
      </w:r>
      <w:r w:rsidRPr="00A65840">
        <w:rPr>
          <w:spacing w:val="-2"/>
          <w:sz w:val="24"/>
        </w:rPr>
        <w:t>ошибки;</w:t>
      </w:r>
    </w:p>
    <w:p w14:paraId="7EFC827B" w14:textId="77777777" w:rsidR="003B3C72" w:rsidRPr="00A65840" w:rsidRDefault="00000000">
      <w:pPr>
        <w:pStyle w:val="a5"/>
        <w:numPr>
          <w:ilvl w:val="0"/>
          <w:numId w:val="53"/>
        </w:numPr>
        <w:tabs>
          <w:tab w:val="left" w:pos="993"/>
        </w:tabs>
        <w:spacing w:before="1"/>
        <w:ind w:left="993" w:hanging="424"/>
        <w:jc w:val="left"/>
        <w:rPr>
          <w:sz w:val="24"/>
        </w:rPr>
      </w:pPr>
      <w:r w:rsidRPr="00A65840">
        <w:rPr>
          <w:sz w:val="24"/>
        </w:rPr>
        <w:t>развивать</w:t>
      </w:r>
      <w:r w:rsidRPr="00A65840">
        <w:rPr>
          <w:spacing w:val="-6"/>
          <w:sz w:val="24"/>
        </w:rPr>
        <w:t xml:space="preserve"> </w:t>
      </w:r>
      <w:r w:rsidRPr="00A65840">
        <w:rPr>
          <w:sz w:val="24"/>
        </w:rPr>
        <w:t>способность</w:t>
      </w:r>
      <w:r w:rsidRPr="00A65840">
        <w:rPr>
          <w:spacing w:val="-5"/>
          <w:sz w:val="24"/>
        </w:rPr>
        <w:t xml:space="preserve"> </w:t>
      </w:r>
      <w:r w:rsidRPr="00A65840">
        <w:rPr>
          <w:sz w:val="24"/>
        </w:rPr>
        <w:t>понимать мир</w:t>
      </w:r>
      <w:r w:rsidRPr="00A65840">
        <w:rPr>
          <w:spacing w:val="-5"/>
          <w:sz w:val="24"/>
        </w:rPr>
        <w:t xml:space="preserve"> </w:t>
      </w:r>
      <w:r w:rsidRPr="00A65840">
        <w:rPr>
          <w:sz w:val="24"/>
        </w:rPr>
        <w:t>с</w:t>
      </w:r>
      <w:r w:rsidRPr="00A65840">
        <w:rPr>
          <w:spacing w:val="-5"/>
          <w:sz w:val="24"/>
        </w:rPr>
        <w:t xml:space="preserve"> </w:t>
      </w:r>
      <w:r w:rsidRPr="00A65840">
        <w:rPr>
          <w:sz w:val="24"/>
        </w:rPr>
        <w:t>позиции</w:t>
      </w:r>
      <w:r w:rsidRPr="00A65840">
        <w:rPr>
          <w:spacing w:val="-4"/>
          <w:sz w:val="24"/>
        </w:rPr>
        <w:t xml:space="preserve"> </w:t>
      </w:r>
      <w:r w:rsidRPr="00A65840">
        <w:rPr>
          <w:sz w:val="24"/>
        </w:rPr>
        <w:t>другого</w:t>
      </w:r>
      <w:r w:rsidRPr="00A65840">
        <w:rPr>
          <w:spacing w:val="-2"/>
          <w:sz w:val="24"/>
        </w:rPr>
        <w:t xml:space="preserve"> человека.</w:t>
      </w:r>
    </w:p>
    <w:p w14:paraId="38269388" w14:textId="77777777" w:rsidR="003B3C72" w:rsidRPr="00A65840" w:rsidRDefault="00000000">
      <w:pPr>
        <w:spacing w:before="2" w:line="274" w:lineRule="exact"/>
        <w:ind w:left="569"/>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3AF6A325" w14:textId="77777777" w:rsidR="003B3C72" w:rsidRPr="00A65840" w:rsidRDefault="00000000">
      <w:pPr>
        <w:pStyle w:val="a3"/>
        <w:ind w:right="430"/>
      </w:pPr>
      <w:r w:rsidRPr="00A65840">
        <w:t>Требования к</w:t>
      </w:r>
      <w:r w:rsidRPr="00A65840">
        <w:rPr>
          <w:spacing w:val="-2"/>
        </w:rPr>
        <w:t xml:space="preserve"> </w:t>
      </w:r>
      <w:r w:rsidRPr="00A65840">
        <w:t>предметным</w:t>
      </w:r>
      <w:r w:rsidRPr="00A65840">
        <w:rPr>
          <w:spacing w:val="-1"/>
        </w:rPr>
        <w:t xml:space="preserve"> </w:t>
      </w:r>
      <w:r w:rsidRPr="00A65840">
        <w:t>результатам</w:t>
      </w:r>
      <w:r w:rsidRPr="00A65840">
        <w:rPr>
          <w:spacing w:val="-1"/>
        </w:rPr>
        <w:t xml:space="preserve"> </w:t>
      </w:r>
      <w:r w:rsidRPr="00A65840">
        <w:t>освоения курса</w:t>
      </w:r>
      <w:r w:rsidRPr="00A65840">
        <w:rPr>
          <w:spacing w:val="-1"/>
        </w:rPr>
        <w:t xml:space="preserve"> </w:t>
      </w:r>
      <w:r w:rsidRPr="00A65840">
        <w:t>географии на</w:t>
      </w:r>
      <w:r w:rsidRPr="00A65840">
        <w:rPr>
          <w:spacing w:val="-6"/>
        </w:rPr>
        <w:t xml:space="preserve"> </w:t>
      </w:r>
      <w:r w:rsidRPr="00A65840">
        <w:t>базовом уровне</w:t>
      </w:r>
      <w:r w:rsidRPr="00A65840">
        <w:rPr>
          <w:spacing w:val="-1"/>
        </w:rPr>
        <w:t xml:space="preserve"> </w:t>
      </w:r>
      <w:r w:rsidRPr="00A65840">
        <w:t xml:space="preserve">должны </w:t>
      </w:r>
      <w:r w:rsidRPr="00A65840">
        <w:rPr>
          <w:spacing w:val="-2"/>
        </w:rPr>
        <w:t>отражать:</w:t>
      </w:r>
    </w:p>
    <w:p w14:paraId="22DD9B02" w14:textId="77777777" w:rsidR="003B3C72" w:rsidRPr="00A65840" w:rsidRDefault="00000000">
      <w:pPr>
        <w:spacing w:before="2" w:line="274" w:lineRule="exact"/>
        <w:ind w:left="569"/>
        <w:rPr>
          <w:b/>
          <w:sz w:val="24"/>
        </w:rPr>
      </w:pPr>
      <w:r w:rsidRPr="00A65840">
        <w:rPr>
          <w:b/>
          <w:sz w:val="24"/>
        </w:rPr>
        <w:t xml:space="preserve">10 </w:t>
      </w:r>
      <w:r w:rsidRPr="00A65840">
        <w:rPr>
          <w:b/>
          <w:spacing w:val="-2"/>
          <w:sz w:val="24"/>
        </w:rPr>
        <w:t>КЛАСС</w:t>
      </w:r>
    </w:p>
    <w:p w14:paraId="2A906A07" w14:textId="77777777" w:rsidR="003B3C72" w:rsidRPr="00A65840" w:rsidRDefault="00000000">
      <w:pPr>
        <w:pStyle w:val="a5"/>
        <w:numPr>
          <w:ilvl w:val="0"/>
          <w:numId w:val="52"/>
        </w:numPr>
        <w:tabs>
          <w:tab w:val="left" w:pos="886"/>
        </w:tabs>
        <w:ind w:right="428" w:firstLine="283"/>
        <w:rPr>
          <w:sz w:val="24"/>
        </w:rPr>
      </w:pPr>
      <w:r w:rsidRPr="00A65840">
        <w:rPr>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1406145" w14:textId="77777777" w:rsidR="003B3C72" w:rsidRPr="00A65840" w:rsidRDefault="00000000">
      <w:pPr>
        <w:pStyle w:val="a5"/>
        <w:numPr>
          <w:ilvl w:val="0"/>
          <w:numId w:val="52"/>
        </w:numPr>
        <w:tabs>
          <w:tab w:val="left" w:pos="886"/>
        </w:tabs>
        <w:ind w:right="425" w:firstLine="283"/>
        <w:rPr>
          <w:sz w:val="24"/>
        </w:rPr>
      </w:pPr>
      <w:r w:rsidRPr="00A65840">
        <w:rPr>
          <w:sz w:val="24"/>
        </w:rPr>
        <w:t>освоение и применение знаний о размещении основных географических объектов и территориальной организации природы и общества:</w:t>
      </w:r>
    </w:p>
    <w:p w14:paraId="1DE03590" w14:textId="77777777" w:rsidR="003B3C72" w:rsidRPr="00A65840" w:rsidRDefault="00000000">
      <w:pPr>
        <w:pStyle w:val="a3"/>
        <w:ind w:right="425"/>
      </w:pPr>
      <w:r w:rsidRPr="00A65840">
        <w:t>выбирать</w:t>
      </w:r>
      <w:r w:rsidRPr="00A65840">
        <w:rPr>
          <w:spacing w:val="-15"/>
        </w:rPr>
        <w:t xml:space="preserve"> </w:t>
      </w:r>
      <w:r w:rsidRPr="00A65840">
        <w:t>и</w:t>
      </w:r>
      <w:r w:rsidRPr="00A65840">
        <w:rPr>
          <w:spacing w:val="-15"/>
        </w:rPr>
        <w:t xml:space="preserve"> </w:t>
      </w:r>
      <w:r w:rsidRPr="00A65840">
        <w:t>использовать</w:t>
      </w:r>
      <w:r w:rsidRPr="00A65840">
        <w:rPr>
          <w:spacing w:val="-15"/>
        </w:rPr>
        <w:t xml:space="preserve"> </w:t>
      </w:r>
      <w:r w:rsidRPr="00A65840">
        <w:t>источники</w:t>
      </w:r>
      <w:r w:rsidRPr="00A65840">
        <w:rPr>
          <w:spacing w:val="-15"/>
        </w:rPr>
        <w:t xml:space="preserve"> </w:t>
      </w:r>
      <w:r w:rsidRPr="00A65840">
        <w:t>географической</w:t>
      </w:r>
      <w:r w:rsidRPr="00A65840">
        <w:rPr>
          <w:spacing w:val="-15"/>
        </w:rPr>
        <w:t xml:space="preserve"> </w:t>
      </w:r>
      <w:r w:rsidRPr="00A65840">
        <w:t>информации</w:t>
      </w:r>
      <w:r w:rsidRPr="00A65840">
        <w:rPr>
          <w:spacing w:val="-15"/>
        </w:rPr>
        <w:t xml:space="preserve"> </w:t>
      </w:r>
      <w:r w:rsidRPr="00A65840">
        <w:t>для</w:t>
      </w:r>
      <w:r w:rsidRPr="00A65840">
        <w:rPr>
          <w:spacing w:val="-15"/>
        </w:rPr>
        <w:t xml:space="preserve"> </w:t>
      </w:r>
      <w:r w:rsidRPr="00A65840">
        <w:t>определения</w:t>
      </w:r>
      <w:r w:rsidRPr="00A65840">
        <w:rPr>
          <w:spacing w:val="-15"/>
        </w:rPr>
        <w:t xml:space="preserve"> </w:t>
      </w:r>
      <w:r w:rsidRPr="00A65840">
        <w:t>положения и взаиморасположения объектов в пространстве;</w:t>
      </w:r>
    </w:p>
    <w:p w14:paraId="3D739035" w14:textId="77777777" w:rsidR="003B3C72" w:rsidRPr="00A65840" w:rsidRDefault="00000000">
      <w:pPr>
        <w:pStyle w:val="a3"/>
        <w:ind w:right="426"/>
      </w:pPr>
      <w:r w:rsidRPr="00A65840">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15701DC1" w14:textId="77777777" w:rsidR="003B3C72" w:rsidRPr="00A65840" w:rsidRDefault="00000000">
      <w:pPr>
        <w:pStyle w:val="a3"/>
        <w:ind w:right="423"/>
      </w:pPr>
      <w:r w:rsidRPr="00A65840">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w:t>
      </w:r>
      <w:r w:rsidRPr="00A65840">
        <w:rPr>
          <w:spacing w:val="-7"/>
        </w:rPr>
        <w:t xml:space="preserve"> </w:t>
      </w:r>
      <w:r w:rsidRPr="00A65840">
        <w:t>и</w:t>
      </w:r>
      <w:r w:rsidRPr="00A65840">
        <w:rPr>
          <w:spacing w:val="-7"/>
        </w:rPr>
        <w:t xml:space="preserve"> </w:t>
      </w:r>
      <w:r w:rsidRPr="00A65840">
        <w:t>транспортных</w:t>
      </w:r>
      <w:r w:rsidRPr="00A65840">
        <w:rPr>
          <w:spacing w:val="-3"/>
        </w:rPr>
        <w:t xml:space="preserve"> </w:t>
      </w:r>
      <w:r w:rsidRPr="00A65840">
        <w:t>узлов,</w:t>
      </w:r>
      <w:r w:rsidRPr="00A65840">
        <w:rPr>
          <w:spacing w:val="-8"/>
        </w:rPr>
        <w:t xml:space="preserve"> </w:t>
      </w:r>
      <w:r w:rsidRPr="00A65840">
        <w:t>стран-лидеров</w:t>
      </w:r>
      <w:r w:rsidRPr="00A65840">
        <w:rPr>
          <w:spacing w:val="-8"/>
        </w:rPr>
        <w:t xml:space="preserve"> </w:t>
      </w:r>
      <w:r w:rsidRPr="00A65840">
        <w:t>по</w:t>
      </w:r>
      <w:r w:rsidRPr="00A65840">
        <w:rPr>
          <w:spacing w:val="-10"/>
        </w:rPr>
        <w:t xml:space="preserve"> </w:t>
      </w:r>
      <w:r w:rsidRPr="00A65840">
        <w:t>запасам</w:t>
      </w:r>
      <w:r w:rsidRPr="00A65840">
        <w:rPr>
          <w:spacing w:val="-9"/>
        </w:rPr>
        <w:t xml:space="preserve"> </w:t>
      </w:r>
      <w:r w:rsidRPr="00A65840">
        <w:t>минеральных,</w:t>
      </w:r>
      <w:r w:rsidRPr="00A65840">
        <w:rPr>
          <w:spacing w:val="-8"/>
        </w:rPr>
        <w:t xml:space="preserve"> </w:t>
      </w:r>
      <w:r w:rsidRPr="00A65840">
        <w:t>лесных,</w:t>
      </w:r>
      <w:r w:rsidRPr="00A65840">
        <w:rPr>
          <w:spacing w:val="-10"/>
        </w:rPr>
        <w:t xml:space="preserve"> </w:t>
      </w:r>
      <w:r w:rsidRPr="00A65840">
        <w:t>земельных, водных ресурсов;</w:t>
      </w:r>
    </w:p>
    <w:p w14:paraId="093244D7" w14:textId="77777777" w:rsidR="003B3C72" w:rsidRPr="00A65840" w:rsidRDefault="00000000">
      <w:pPr>
        <w:pStyle w:val="a5"/>
        <w:numPr>
          <w:ilvl w:val="0"/>
          <w:numId w:val="52"/>
        </w:numPr>
        <w:tabs>
          <w:tab w:val="left" w:pos="886"/>
        </w:tabs>
        <w:ind w:right="429" w:firstLine="283"/>
        <w:rPr>
          <w:sz w:val="24"/>
        </w:rPr>
      </w:pPr>
      <w:r w:rsidRPr="00A65840">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w:t>
      </w:r>
      <w:r w:rsidRPr="00A65840">
        <w:rPr>
          <w:spacing w:val="-5"/>
          <w:sz w:val="24"/>
        </w:rPr>
        <w:t xml:space="preserve"> </w:t>
      </w:r>
      <w:r w:rsidRPr="00A65840">
        <w:rPr>
          <w:sz w:val="24"/>
        </w:rPr>
        <w:t>иммиграцию,</w:t>
      </w:r>
      <w:r w:rsidRPr="00A65840">
        <w:rPr>
          <w:spacing w:val="-3"/>
          <w:sz w:val="24"/>
        </w:rPr>
        <w:t xml:space="preserve"> </w:t>
      </w:r>
      <w:r w:rsidRPr="00A65840">
        <w:rPr>
          <w:sz w:val="24"/>
        </w:rPr>
        <w:t>демографический</w:t>
      </w:r>
      <w:r w:rsidRPr="00A65840">
        <w:rPr>
          <w:spacing w:val="-2"/>
          <w:sz w:val="24"/>
        </w:rPr>
        <w:t xml:space="preserve"> </w:t>
      </w:r>
      <w:r w:rsidRPr="00A65840">
        <w:rPr>
          <w:sz w:val="24"/>
        </w:rPr>
        <w:t>взрыв</w:t>
      </w:r>
      <w:r w:rsidRPr="00A65840">
        <w:rPr>
          <w:spacing w:val="-4"/>
          <w:sz w:val="24"/>
        </w:rPr>
        <w:t xml:space="preserve"> </w:t>
      </w:r>
      <w:r w:rsidRPr="00A65840">
        <w:rPr>
          <w:sz w:val="24"/>
        </w:rPr>
        <w:t>и</w:t>
      </w:r>
      <w:r w:rsidRPr="00A65840">
        <w:rPr>
          <w:spacing w:val="-2"/>
          <w:sz w:val="24"/>
        </w:rPr>
        <w:t xml:space="preserve"> </w:t>
      </w:r>
      <w:r w:rsidRPr="00A65840">
        <w:rPr>
          <w:sz w:val="24"/>
        </w:rPr>
        <w:t>демографический</w:t>
      </w:r>
      <w:r w:rsidRPr="00A65840">
        <w:rPr>
          <w:spacing w:val="-2"/>
          <w:sz w:val="24"/>
        </w:rPr>
        <w:t xml:space="preserve"> </w:t>
      </w:r>
      <w:r w:rsidRPr="00A65840">
        <w:rPr>
          <w:sz w:val="24"/>
        </w:rPr>
        <w:t>кризис</w:t>
      </w:r>
      <w:r w:rsidRPr="00A65840">
        <w:rPr>
          <w:spacing w:val="-4"/>
          <w:sz w:val="24"/>
        </w:rPr>
        <w:t xml:space="preserve"> </w:t>
      </w:r>
      <w:r w:rsidRPr="00A65840">
        <w:rPr>
          <w:sz w:val="24"/>
        </w:rPr>
        <w:t>и</w:t>
      </w:r>
      <w:r w:rsidRPr="00A65840">
        <w:rPr>
          <w:spacing w:val="-5"/>
          <w:sz w:val="24"/>
        </w:rPr>
        <w:t xml:space="preserve"> </w:t>
      </w:r>
      <w:r w:rsidRPr="00A65840">
        <w:rPr>
          <w:sz w:val="24"/>
        </w:rPr>
        <w:t>распознавать</w:t>
      </w:r>
      <w:r w:rsidRPr="00A65840">
        <w:rPr>
          <w:spacing w:val="-3"/>
          <w:sz w:val="24"/>
        </w:rPr>
        <w:t xml:space="preserve"> </w:t>
      </w:r>
      <w:r w:rsidRPr="00A65840">
        <w:rPr>
          <w:sz w:val="24"/>
        </w:rPr>
        <w:t>их проявления в повседневной жизни;</w:t>
      </w:r>
    </w:p>
    <w:p w14:paraId="6887A9C5" w14:textId="77777777" w:rsidR="003B3C72" w:rsidRPr="00A65840" w:rsidRDefault="00000000">
      <w:pPr>
        <w:pStyle w:val="a3"/>
        <w:ind w:right="422"/>
      </w:pPr>
      <w:r w:rsidRPr="00A65840">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w:t>
      </w:r>
      <w:r w:rsidRPr="00A65840">
        <w:rPr>
          <w:spacing w:val="-2"/>
        </w:rPr>
        <w:t xml:space="preserve"> </w:t>
      </w:r>
      <w:r w:rsidRPr="00A65840">
        <w:t>сельскохозяйственного</w:t>
      </w:r>
      <w:r w:rsidRPr="00A65840">
        <w:rPr>
          <w:spacing w:val="-2"/>
        </w:rPr>
        <w:t xml:space="preserve"> </w:t>
      </w:r>
      <w:r w:rsidRPr="00A65840">
        <w:t>производства</w:t>
      </w:r>
      <w:r w:rsidRPr="00A65840">
        <w:rPr>
          <w:spacing w:val="-3"/>
        </w:rPr>
        <w:t xml:space="preserve"> </w:t>
      </w:r>
      <w:r w:rsidRPr="00A65840">
        <w:t>и др.)</w:t>
      </w:r>
      <w:r w:rsidRPr="00A65840">
        <w:rPr>
          <w:spacing w:val="-3"/>
        </w:rPr>
        <w:t xml:space="preserve"> </w:t>
      </w:r>
      <w:r w:rsidRPr="00A65840">
        <w:t>и</w:t>
      </w:r>
      <w:r w:rsidRPr="00A65840">
        <w:rPr>
          <w:spacing w:val="-1"/>
        </w:rPr>
        <w:t xml:space="preserve"> </w:t>
      </w:r>
      <w:r w:rsidRPr="00A65840">
        <w:t>важнейших</w:t>
      </w:r>
      <w:r w:rsidRPr="00A65840">
        <w:rPr>
          <w:spacing w:val="-1"/>
        </w:rPr>
        <w:t xml:space="preserve"> </w:t>
      </w:r>
      <w:r w:rsidRPr="00A65840">
        <w:t>отраслей</w:t>
      </w:r>
      <w:r w:rsidRPr="00A65840">
        <w:rPr>
          <w:spacing w:val="-4"/>
        </w:rPr>
        <w:t xml:space="preserve"> </w:t>
      </w:r>
      <w:r w:rsidRPr="00A65840">
        <w:t>хозяйства</w:t>
      </w:r>
      <w:r w:rsidRPr="00A65840">
        <w:rPr>
          <w:spacing w:val="-4"/>
        </w:rPr>
        <w:t xml:space="preserve"> </w:t>
      </w:r>
      <w:r w:rsidRPr="00A65840">
        <w:t>в отдельных странах, сравнения показателей, характеризующих демографическую ситуацию, урбанизацию,</w:t>
      </w:r>
      <w:r w:rsidRPr="00A65840">
        <w:rPr>
          <w:spacing w:val="-4"/>
        </w:rPr>
        <w:t xml:space="preserve"> </w:t>
      </w:r>
      <w:r w:rsidRPr="00A65840">
        <w:t>миграции и</w:t>
      </w:r>
      <w:r w:rsidRPr="00A65840">
        <w:rPr>
          <w:spacing w:val="-3"/>
        </w:rPr>
        <w:t xml:space="preserve"> </w:t>
      </w:r>
      <w:r w:rsidRPr="00A65840">
        <w:t>качество</w:t>
      </w:r>
      <w:r w:rsidRPr="00A65840">
        <w:rPr>
          <w:spacing w:val="-1"/>
        </w:rPr>
        <w:t xml:space="preserve"> </w:t>
      </w:r>
      <w:r w:rsidRPr="00A65840">
        <w:t>жизни</w:t>
      </w:r>
      <w:r w:rsidRPr="00A65840">
        <w:rPr>
          <w:spacing w:val="-3"/>
        </w:rPr>
        <w:t xml:space="preserve"> </w:t>
      </w:r>
      <w:r w:rsidRPr="00A65840">
        <w:t>населения</w:t>
      </w:r>
      <w:r w:rsidRPr="00A65840">
        <w:rPr>
          <w:spacing w:val="-1"/>
        </w:rPr>
        <w:t xml:space="preserve"> </w:t>
      </w:r>
      <w:r w:rsidRPr="00A65840">
        <w:t>мира</w:t>
      </w:r>
      <w:r w:rsidRPr="00A65840">
        <w:rPr>
          <w:spacing w:val="-4"/>
        </w:rPr>
        <w:t xml:space="preserve"> </w:t>
      </w:r>
      <w:r w:rsidRPr="00A65840">
        <w:t>и отдельных стран,</w:t>
      </w:r>
      <w:r w:rsidRPr="00A65840">
        <w:rPr>
          <w:spacing w:val="-4"/>
        </w:rPr>
        <w:t xml:space="preserve"> </w:t>
      </w:r>
      <w:r w:rsidRPr="00A65840">
        <w:t>с</w:t>
      </w:r>
      <w:r w:rsidRPr="00A65840">
        <w:rPr>
          <w:spacing w:val="-2"/>
        </w:rPr>
        <w:t xml:space="preserve"> </w:t>
      </w:r>
      <w:r w:rsidRPr="00A65840">
        <w:t>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w:t>
      </w:r>
      <w:r w:rsidRPr="00A65840">
        <w:rPr>
          <w:spacing w:val="36"/>
        </w:rPr>
        <w:t xml:space="preserve">  </w:t>
      </w:r>
      <w:r w:rsidRPr="00A65840">
        <w:t>информации,</w:t>
      </w:r>
      <w:r w:rsidRPr="00A65840">
        <w:rPr>
          <w:spacing w:val="36"/>
        </w:rPr>
        <w:t xml:space="preserve">  </w:t>
      </w:r>
      <w:r w:rsidRPr="00A65840">
        <w:t>для</w:t>
      </w:r>
      <w:r w:rsidRPr="00A65840">
        <w:rPr>
          <w:spacing w:val="37"/>
        </w:rPr>
        <w:t xml:space="preserve">  </w:t>
      </w:r>
      <w:r w:rsidRPr="00A65840">
        <w:t>классификации</w:t>
      </w:r>
      <w:r w:rsidRPr="00A65840">
        <w:rPr>
          <w:spacing w:val="36"/>
        </w:rPr>
        <w:t xml:space="preserve">  </w:t>
      </w:r>
      <w:r w:rsidRPr="00A65840">
        <w:t>крупнейших</w:t>
      </w:r>
      <w:r w:rsidRPr="00A65840">
        <w:rPr>
          <w:spacing w:val="37"/>
        </w:rPr>
        <w:t xml:space="preserve">  </w:t>
      </w:r>
      <w:r w:rsidRPr="00A65840">
        <w:t>стран,</w:t>
      </w:r>
      <w:r w:rsidRPr="00A65840">
        <w:rPr>
          <w:spacing w:val="40"/>
        </w:rPr>
        <w:t xml:space="preserve">  </w:t>
      </w:r>
      <w:r w:rsidRPr="00A65840">
        <w:t>в</w:t>
      </w:r>
      <w:r w:rsidRPr="00A65840">
        <w:rPr>
          <w:spacing w:val="36"/>
        </w:rPr>
        <w:t xml:space="preserve">  </w:t>
      </w:r>
      <w:r w:rsidRPr="00A65840">
        <w:t>том</w:t>
      </w:r>
      <w:r w:rsidRPr="00A65840">
        <w:rPr>
          <w:spacing w:val="36"/>
        </w:rPr>
        <w:t xml:space="preserve">  </w:t>
      </w:r>
      <w:r w:rsidRPr="00A65840">
        <w:t>числе</w:t>
      </w:r>
      <w:r w:rsidRPr="00A65840">
        <w:rPr>
          <w:spacing w:val="37"/>
        </w:rPr>
        <w:t xml:space="preserve">  </w:t>
      </w:r>
      <w:r w:rsidRPr="00A65840">
        <w:rPr>
          <w:spacing w:val="-5"/>
        </w:rPr>
        <w:t>по</w:t>
      </w:r>
    </w:p>
    <w:p w14:paraId="3788D737" w14:textId="77777777" w:rsidR="003B3C72" w:rsidRPr="00A65840" w:rsidRDefault="003B3C72">
      <w:pPr>
        <w:pStyle w:val="a3"/>
        <w:sectPr w:rsidR="003B3C72" w:rsidRPr="00A65840">
          <w:pgSz w:w="11910" w:h="16840"/>
          <w:pgMar w:top="1020" w:right="141" w:bottom="1680" w:left="1133" w:header="0" w:footer="1473" w:gutter="0"/>
          <w:cols w:space="720"/>
        </w:sectPr>
      </w:pPr>
    </w:p>
    <w:p w14:paraId="17B51AFF" w14:textId="77777777" w:rsidR="003B3C72" w:rsidRPr="00A65840" w:rsidRDefault="00000000">
      <w:pPr>
        <w:pStyle w:val="a3"/>
        <w:spacing w:before="66"/>
        <w:ind w:right="423" w:firstLine="0"/>
      </w:pPr>
      <w:r w:rsidRPr="00A65840">
        <w:lastRenderedPageBreak/>
        <w:t>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19D95D17" w14:textId="77777777" w:rsidR="003B3C72" w:rsidRPr="00A65840" w:rsidRDefault="00000000">
      <w:pPr>
        <w:pStyle w:val="a3"/>
        <w:spacing w:before="1"/>
        <w:ind w:right="423"/>
      </w:pPr>
      <w:r w:rsidRPr="00A65840">
        <w:t>устанавливать взаимосвязи между социально-экономическими и геоэкологическими процессами</w:t>
      </w:r>
      <w:r w:rsidRPr="00A65840">
        <w:rPr>
          <w:spacing w:val="-3"/>
        </w:rPr>
        <w:t xml:space="preserve"> </w:t>
      </w:r>
      <w:r w:rsidRPr="00A65840">
        <w:t>и</w:t>
      </w:r>
      <w:r w:rsidRPr="00A65840">
        <w:rPr>
          <w:spacing w:val="-3"/>
        </w:rPr>
        <w:t xml:space="preserve"> </w:t>
      </w:r>
      <w:r w:rsidRPr="00A65840">
        <w:t>явлениями;</w:t>
      </w:r>
      <w:r w:rsidRPr="00A65840">
        <w:rPr>
          <w:spacing w:val="-3"/>
        </w:rPr>
        <w:t xml:space="preserve"> </w:t>
      </w:r>
      <w:r w:rsidRPr="00A65840">
        <w:t>между</w:t>
      </w:r>
      <w:r w:rsidRPr="00A65840">
        <w:rPr>
          <w:spacing w:val="-7"/>
        </w:rPr>
        <w:t xml:space="preserve"> </w:t>
      </w:r>
      <w:r w:rsidRPr="00A65840">
        <w:t>природными</w:t>
      </w:r>
      <w:r w:rsidRPr="00A65840">
        <w:rPr>
          <w:spacing w:val="-3"/>
        </w:rPr>
        <w:t xml:space="preserve"> </w:t>
      </w:r>
      <w:r w:rsidRPr="00A65840">
        <w:t>условиями</w:t>
      </w:r>
      <w:r w:rsidRPr="00A65840">
        <w:rPr>
          <w:spacing w:val="-3"/>
        </w:rPr>
        <w:t xml:space="preserve"> </w:t>
      </w:r>
      <w:r w:rsidRPr="00A65840">
        <w:t>и</w:t>
      </w:r>
      <w:r w:rsidRPr="00A65840">
        <w:rPr>
          <w:spacing w:val="-3"/>
        </w:rPr>
        <w:t xml:space="preserve"> </w:t>
      </w:r>
      <w:r w:rsidRPr="00A65840">
        <w:t>размещением</w:t>
      </w:r>
      <w:r w:rsidRPr="00A65840">
        <w:rPr>
          <w:spacing w:val="-4"/>
        </w:rPr>
        <w:t xml:space="preserve"> </w:t>
      </w:r>
      <w:r w:rsidRPr="00A65840">
        <w:t>населения,</w:t>
      </w:r>
      <w:r w:rsidRPr="00A65840">
        <w:rPr>
          <w:spacing w:val="-3"/>
        </w:rPr>
        <w:t xml:space="preserve"> </w:t>
      </w:r>
      <w:r w:rsidRPr="00A65840">
        <w:t>в</w:t>
      </w:r>
      <w:r w:rsidRPr="00A65840">
        <w:rPr>
          <w:spacing w:val="-4"/>
        </w:rPr>
        <w:t xml:space="preserve"> </w:t>
      </w:r>
      <w:r w:rsidRPr="00A65840">
        <w:t>том</w:t>
      </w:r>
      <w:r w:rsidRPr="00A65840">
        <w:rPr>
          <w:spacing w:val="-3"/>
        </w:rPr>
        <w:t xml:space="preserve"> </w:t>
      </w:r>
      <w:r w:rsidRPr="00A65840">
        <w:t>числе между</w:t>
      </w:r>
      <w:r w:rsidRPr="00A65840">
        <w:rPr>
          <w:spacing w:val="-3"/>
        </w:rPr>
        <w:t xml:space="preserve"> </w:t>
      </w:r>
      <w:r w:rsidRPr="00A65840">
        <w:t>глобальным изменением климата и изменением уровня Мирового океана, хозяйственной деятельностью</w:t>
      </w:r>
      <w:r w:rsidRPr="00A65840">
        <w:rPr>
          <w:spacing w:val="-1"/>
        </w:rPr>
        <w:t xml:space="preserve"> </w:t>
      </w:r>
      <w:r w:rsidRPr="00A65840">
        <w:t>и возможными изменениями в</w:t>
      </w:r>
      <w:r w:rsidRPr="00A65840">
        <w:rPr>
          <w:spacing w:val="-2"/>
        </w:rPr>
        <w:t xml:space="preserve"> </w:t>
      </w:r>
      <w:r w:rsidRPr="00A65840">
        <w:t>размещении населения,</w:t>
      </w:r>
      <w:r w:rsidRPr="00A65840">
        <w:rPr>
          <w:spacing w:val="-1"/>
        </w:rPr>
        <w:t xml:space="preserve"> </w:t>
      </w:r>
      <w:r w:rsidRPr="00A65840">
        <w:t>между</w:t>
      </w:r>
      <w:r w:rsidRPr="00A65840">
        <w:rPr>
          <w:spacing w:val="-4"/>
        </w:rPr>
        <w:t xml:space="preserve"> </w:t>
      </w:r>
      <w:r w:rsidRPr="00A65840">
        <w:t>развитием науки и технологии и возможностями человека прогнозировать опасные природные явления и противостоять им;</w:t>
      </w:r>
    </w:p>
    <w:p w14:paraId="42D4F487" w14:textId="77777777" w:rsidR="003B3C72" w:rsidRPr="00A65840" w:rsidRDefault="00000000">
      <w:pPr>
        <w:pStyle w:val="a3"/>
        <w:ind w:right="425"/>
      </w:pPr>
      <w:r w:rsidRPr="00A65840">
        <w:t>устанавливать</w:t>
      </w:r>
      <w:r w:rsidRPr="00A65840">
        <w:rPr>
          <w:spacing w:val="-15"/>
        </w:rPr>
        <w:t xml:space="preserve"> </w:t>
      </w:r>
      <w:r w:rsidRPr="00A65840">
        <w:t>взаимосвязи</w:t>
      </w:r>
      <w:r w:rsidRPr="00A65840">
        <w:rPr>
          <w:spacing w:val="-15"/>
        </w:rPr>
        <w:t xml:space="preserve"> </w:t>
      </w:r>
      <w:r w:rsidRPr="00A65840">
        <w:t>между</w:t>
      </w:r>
      <w:r w:rsidRPr="00A65840">
        <w:rPr>
          <w:spacing w:val="-15"/>
        </w:rPr>
        <w:t xml:space="preserve"> </w:t>
      </w:r>
      <w:r w:rsidRPr="00A65840">
        <w:t>значениями</w:t>
      </w:r>
      <w:r w:rsidRPr="00A65840">
        <w:rPr>
          <w:spacing w:val="-15"/>
        </w:rPr>
        <w:t xml:space="preserve"> </w:t>
      </w:r>
      <w:r w:rsidRPr="00A65840">
        <w:t>показателей</w:t>
      </w:r>
      <w:r w:rsidRPr="00A65840">
        <w:rPr>
          <w:spacing w:val="-15"/>
        </w:rPr>
        <w:t xml:space="preserve"> </w:t>
      </w:r>
      <w:r w:rsidRPr="00A65840">
        <w:t>рождаемости,</w:t>
      </w:r>
      <w:r w:rsidRPr="00A65840">
        <w:rPr>
          <w:spacing w:val="-15"/>
        </w:rPr>
        <w:t xml:space="preserve"> </w:t>
      </w:r>
      <w:r w:rsidRPr="00A65840">
        <w:t>смертности,</w:t>
      </w:r>
      <w:r w:rsidRPr="00A65840">
        <w:rPr>
          <w:spacing w:val="-15"/>
        </w:rPr>
        <w:t xml:space="preserve"> </w:t>
      </w:r>
      <w:r w:rsidRPr="00A65840">
        <w:t>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7EB5A938" w14:textId="77777777" w:rsidR="003B3C72" w:rsidRPr="00A65840" w:rsidRDefault="00000000">
      <w:pPr>
        <w:pStyle w:val="a3"/>
        <w:ind w:left="569" w:firstLine="0"/>
      </w:pPr>
      <w:r w:rsidRPr="00A65840">
        <w:t>формулировать</w:t>
      </w:r>
      <w:r w:rsidRPr="00A65840">
        <w:rPr>
          <w:spacing w:val="-16"/>
        </w:rPr>
        <w:t xml:space="preserve"> </w:t>
      </w:r>
      <w:r w:rsidRPr="00A65840">
        <w:t>и/или</w:t>
      </w:r>
      <w:r w:rsidRPr="00A65840">
        <w:rPr>
          <w:spacing w:val="-14"/>
        </w:rPr>
        <w:t xml:space="preserve"> </w:t>
      </w:r>
      <w:r w:rsidRPr="00A65840">
        <w:t>обосновывать</w:t>
      </w:r>
      <w:r w:rsidRPr="00A65840">
        <w:rPr>
          <w:spacing w:val="-13"/>
        </w:rPr>
        <w:t xml:space="preserve"> </w:t>
      </w:r>
      <w:r w:rsidRPr="00A65840">
        <w:t>выводы</w:t>
      </w:r>
      <w:r w:rsidRPr="00A65840">
        <w:rPr>
          <w:spacing w:val="-14"/>
        </w:rPr>
        <w:t xml:space="preserve"> </w:t>
      </w:r>
      <w:r w:rsidRPr="00A65840">
        <w:t>на</w:t>
      </w:r>
      <w:r w:rsidRPr="00A65840">
        <w:rPr>
          <w:spacing w:val="-14"/>
        </w:rPr>
        <w:t xml:space="preserve"> </w:t>
      </w:r>
      <w:r w:rsidRPr="00A65840">
        <w:t>основе</w:t>
      </w:r>
      <w:r w:rsidRPr="00A65840">
        <w:rPr>
          <w:spacing w:val="-15"/>
        </w:rPr>
        <w:t xml:space="preserve"> </w:t>
      </w:r>
      <w:r w:rsidRPr="00A65840">
        <w:t>использования</w:t>
      </w:r>
      <w:r w:rsidRPr="00A65840">
        <w:rPr>
          <w:spacing w:val="-15"/>
        </w:rPr>
        <w:t xml:space="preserve"> </w:t>
      </w:r>
      <w:r w:rsidRPr="00A65840">
        <w:t>географических</w:t>
      </w:r>
      <w:r w:rsidRPr="00A65840">
        <w:rPr>
          <w:spacing w:val="-11"/>
        </w:rPr>
        <w:t xml:space="preserve"> </w:t>
      </w:r>
      <w:r w:rsidRPr="00A65840">
        <w:rPr>
          <w:spacing w:val="-2"/>
        </w:rPr>
        <w:t>знаний;</w:t>
      </w:r>
    </w:p>
    <w:p w14:paraId="1A29C2CE" w14:textId="77777777" w:rsidR="003B3C72" w:rsidRPr="00A65840" w:rsidRDefault="00000000">
      <w:pPr>
        <w:pStyle w:val="a5"/>
        <w:numPr>
          <w:ilvl w:val="0"/>
          <w:numId w:val="52"/>
        </w:numPr>
        <w:tabs>
          <w:tab w:val="left" w:pos="886"/>
        </w:tabs>
        <w:ind w:right="418" w:firstLine="283"/>
        <w:rPr>
          <w:sz w:val="24"/>
        </w:rPr>
      </w:pPr>
      <w:r w:rsidRPr="00A65840">
        <w:rPr>
          <w:sz w:val="24"/>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 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w:t>
      </w:r>
      <w:r w:rsidRPr="00A65840">
        <w:rPr>
          <w:spacing w:val="-13"/>
          <w:sz w:val="24"/>
        </w:rPr>
        <w:t xml:space="preserve"> </w:t>
      </w:r>
      <w:r w:rsidRPr="00A65840">
        <w:rPr>
          <w:sz w:val="24"/>
        </w:rPr>
        <w:t>международное</w:t>
      </w:r>
      <w:r w:rsidRPr="00A65840">
        <w:rPr>
          <w:spacing w:val="-14"/>
          <w:sz w:val="24"/>
        </w:rPr>
        <w:t xml:space="preserve"> </w:t>
      </w:r>
      <w:r w:rsidRPr="00A65840">
        <w:rPr>
          <w:sz w:val="24"/>
        </w:rPr>
        <w:t>географическое</w:t>
      </w:r>
      <w:r w:rsidRPr="00A65840">
        <w:rPr>
          <w:spacing w:val="-14"/>
          <w:sz w:val="24"/>
        </w:rPr>
        <w:t xml:space="preserve"> </w:t>
      </w:r>
      <w:r w:rsidRPr="00A65840">
        <w:rPr>
          <w:sz w:val="24"/>
        </w:rPr>
        <w:t>разделение</w:t>
      </w:r>
      <w:r w:rsidRPr="00A65840">
        <w:rPr>
          <w:spacing w:val="-14"/>
          <w:sz w:val="24"/>
        </w:rPr>
        <w:t xml:space="preserve"> </w:t>
      </w:r>
      <w:r w:rsidRPr="00A65840">
        <w:rPr>
          <w:sz w:val="24"/>
        </w:rPr>
        <w:t>труда,</w:t>
      </w:r>
      <w:r w:rsidRPr="00A65840">
        <w:rPr>
          <w:spacing w:val="-11"/>
          <w:sz w:val="24"/>
        </w:rPr>
        <w:t xml:space="preserve"> </w:t>
      </w:r>
      <w:r w:rsidRPr="00A65840">
        <w:rPr>
          <w:sz w:val="24"/>
        </w:rPr>
        <w:t>отраслевая</w:t>
      </w:r>
      <w:r w:rsidRPr="00A65840">
        <w:rPr>
          <w:spacing w:val="-13"/>
          <w:sz w:val="24"/>
        </w:rPr>
        <w:t xml:space="preserve"> </w:t>
      </w:r>
      <w:r w:rsidRPr="00A65840">
        <w:rPr>
          <w:sz w:val="24"/>
        </w:rPr>
        <w:t>и</w:t>
      </w:r>
      <w:r w:rsidRPr="00A65840">
        <w:rPr>
          <w:spacing w:val="-12"/>
          <w:sz w:val="24"/>
        </w:rPr>
        <w:t xml:space="preserve"> </w:t>
      </w:r>
      <w:r w:rsidRPr="00A65840">
        <w:rPr>
          <w:sz w:val="24"/>
        </w:rPr>
        <w:t>территориальная структура</w:t>
      </w:r>
      <w:r w:rsidRPr="00A65840">
        <w:rPr>
          <w:spacing w:val="-1"/>
          <w:sz w:val="24"/>
        </w:rPr>
        <w:t xml:space="preserve"> </w:t>
      </w:r>
      <w:r w:rsidRPr="00A65840">
        <w:rPr>
          <w:sz w:val="24"/>
        </w:rPr>
        <w:t>мирового хозяйства, транснациональные</w:t>
      </w:r>
      <w:r w:rsidRPr="00A65840">
        <w:rPr>
          <w:spacing w:val="-1"/>
          <w:sz w:val="24"/>
        </w:rPr>
        <w:t xml:space="preserve"> </w:t>
      </w:r>
      <w:r w:rsidRPr="00A65840">
        <w:rPr>
          <w:sz w:val="24"/>
        </w:rPr>
        <w:t>корпорации (ТНК), «сланцевая революция»,</w:t>
      </w:r>
    </w:p>
    <w:p w14:paraId="4F231D3F" w14:textId="77777777" w:rsidR="003B3C72" w:rsidRPr="00A65840" w:rsidRDefault="00000000">
      <w:pPr>
        <w:pStyle w:val="a3"/>
        <w:spacing w:before="1"/>
        <w:ind w:right="423" w:firstLine="0"/>
      </w:pPr>
      <w:r w:rsidRPr="00A65840">
        <w:t>«водородная</w:t>
      </w:r>
      <w:r w:rsidRPr="00A65840">
        <w:rPr>
          <w:spacing w:val="-10"/>
        </w:rPr>
        <w:t xml:space="preserve"> </w:t>
      </w:r>
      <w:r w:rsidRPr="00A65840">
        <w:t>энергетика»,</w:t>
      </w:r>
      <w:r w:rsidRPr="00A65840">
        <w:rPr>
          <w:spacing w:val="-4"/>
        </w:rPr>
        <w:t xml:space="preserve"> </w:t>
      </w:r>
      <w:r w:rsidRPr="00A65840">
        <w:t>«зелёная</w:t>
      </w:r>
      <w:r w:rsidRPr="00A65840">
        <w:rPr>
          <w:spacing w:val="-10"/>
        </w:rPr>
        <w:t xml:space="preserve"> </w:t>
      </w:r>
      <w:r w:rsidRPr="00A65840">
        <w:t>энергетика»,</w:t>
      </w:r>
      <w:r w:rsidRPr="00A65840">
        <w:rPr>
          <w:spacing w:val="-8"/>
        </w:rPr>
        <w:t xml:space="preserve"> </w:t>
      </w:r>
      <w:r w:rsidRPr="00A65840">
        <w:t>органическое</w:t>
      </w:r>
      <w:r w:rsidRPr="00A65840">
        <w:rPr>
          <w:spacing w:val="-9"/>
        </w:rPr>
        <w:t xml:space="preserve"> </w:t>
      </w:r>
      <w:r w:rsidRPr="00A65840">
        <w:t>сельское</w:t>
      </w:r>
      <w:r w:rsidRPr="00A65840">
        <w:rPr>
          <w:spacing w:val="-11"/>
        </w:rPr>
        <w:t xml:space="preserve"> </w:t>
      </w:r>
      <w:r w:rsidRPr="00A65840">
        <w:t>хозяйство,</w:t>
      </w:r>
      <w:r w:rsidRPr="00A65840">
        <w:rPr>
          <w:spacing w:val="-10"/>
        </w:rPr>
        <w:t xml:space="preserve"> </w:t>
      </w:r>
      <w:r w:rsidRPr="00A65840">
        <w:t xml:space="preserve">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w:t>
      </w:r>
      <w:r w:rsidRPr="00A65840">
        <w:rPr>
          <w:spacing w:val="-2"/>
        </w:rPr>
        <w:t>задач;</w:t>
      </w:r>
    </w:p>
    <w:p w14:paraId="1125CD83" w14:textId="77777777" w:rsidR="003B3C72" w:rsidRPr="00A65840" w:rsidRDefault="00000000">
      <w:pPr>
        <w:pStyle w:val="a5"/>
        <w:numPr>
          <w:ilvl w:val="0"/>
          <w:numId w:val="52"/>
        </w:numPr>
        <w:tabs>
          <w:tab w:val="left" w:pos="886"/>
        </w:tabs>
        <w:ind w:right="425" w:firstLine="283"/>
        <w:rPr>
          <w:sz w:val="24"/>
        </w:rPr>
      </w:pPr>
      <w:r w:rsidRPr="00A65840">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7249C2F9" w14:textId="77777777" w:rsidR="003B3C72" w:rsidRPr="00A65840" w:rsidRDefault="00000000">
      <w:pPr>
        <w:pStyle w:val="a5"/>
        <w:numPr>
          <w:ilvl w:val="0"/>
          <w:numId w:val="52"/>
        </w:numPr>
        <w:tabs>
          <w:tab w:val="left" w:pos="886"/>
        </w:tabs>
        <w:ind w:right="424" w:firstLine="283"/>
        <w:rPr>
          <w:sz w:val="24"/>
        </w:rPr>
      </w:pPr>
      <w:r w:rsidRPr="00A65840">
        <w:rPr>
          <w:sz w:val="24"/>
        </w:rPr>
        <w:t>сформированность</w:t>
      </w:r>
      <w:r w:rsidRPr="00A65840">
        <w:rPr>
          <w:spacing w:val="-7"/>
          <w:sz w:val="24"/>
        </w:rPr>
        <w:t xml:space="preserve"> </w:t>
      </w:r>
      <w:r w:rsidRPr="00A65840">
        <w:rPr>
          <w:sz w:val="24"/>
        </w:rPr>
        <w:t>умений</w:t>
      </w:r>
      <w:r w:rsidRPr="00A65840">
        <w:rPr>
          <w:spacing w:val="-12"/>
          <w:sz w:val="24"/>
        </w:rPr>
        <w:t xml:space="preserve"> </w:t>
      </w:r>
      <w:r w:rsidRPr="00A65840">
        <w:rPr>
          <w:sz w:val="24"/>
        </w:rPr>
        <w:t>находить</w:t>
      </w:r>
      <w:r w:rsidRPr="00A65840">
        <w:rPr>
          <w:spacing w:val="-11"/>
          <w:sz w:val="24"/>
        </w:rPr>
        <w:t xml:space="preserve"> </w:t>
      </w:r>
      <w:r w:rsidRPr="00A65840">
        <w:rPr>
          <w:sz w:val="24"/>
        </w:rPr>
        <w:t>и</w:t>
      </w:r>
      <w:r w:rsidRPr="00A65840">
        <w:rPr>
          <w:spacing w:val="-12"/>
          <w:sz w:val="24"/>
        </w:rPr>
        <w:t xml:space="preserve"> </w:t>
      </w:r>
      <w:r w:rsidRPr="00A65840">
        <w:rPr>
          <w:sz w:val="24"/>
        </w:rPr>
        <w:t>использовать</w:t>
      </w:r>
      <w:r w:rsidRPr="00A65840">
        <w:rPr>
          <w:spacing w:val="-9"/>
          <w:sz w:val="24"/>
        </w:rPr>
        <w:t xml:space="preserve"> </w:t>
      </w:r>
      <w:r w:rsidRPr="00A65840">
        <w:rPr>
          <w:sz w:val="24"/>
        </w:rPr>
        <w:t>различные</w:t>
      </w:r>
      <w:r w:rsidRPr="00A65840">
        <w:rPr>
          <w:spacing w:val="-12"/>
          <w:sz w:val="24"/>
        </w:rPr>
        <w:t xml:space="preserve"> </w:t>
      </w:r>
      <w:r w:rsidRPr="00A65840">
        <w:rPr>
          <w:sz w:val="24"/>
        </w:rPr>
        <w:t>источники</w:t>
      </w:r>
      <w:r w:rsidRPr="00A65840">
        <w:rPr>
          <w:spacing w:val="-9"/>
          <w:sz w:val="24"/>
        </w:rPr>
        <w:t xml:space="preserve"> </w:t>
      </w:r>
      <w:r w:rsidRPr="00A65840">
        <w:rPr>
          <w:sz w:val="24"/>
        </w:rPr>
        <w:t>географической информации</w:t>
      </w:r>
      <w:r w:rsidRPr="00A65840">
        <w:rPr>
          <w:spacing w:val="-8"/>
          <w:sz w:val="24"/>
        </w:rPr>
        <w:t xml:space="preserve"> </w:t>
      </w:r>
      <w:r w:rsidRPr="00A65840">
        <w:rPr>
          <w:sz w:val="24"/>
        </w:rPr>
        <w:t>для</w:t>
      </w:r>
      <w:r w:rsidRPr="00A65840">
        <w:rPr>
          <w:spacing w:val="-11"/>
          <w:sz w:val="24"/>
        </w:rPr>
        <w:t xml:space="preserve"> </w:t>
      </w:r>
      <w:r w:rsidRPr="00A65840">
        <w:rPr>
          <w:sz w:val="24"/>
        </w:rPr>
        <w:t>получения</w:t>
      </w:r>
      <w:r w:rsidRPr="00A65840">
        <w:rPr>
          <w:spacing w:val="-9"/>
          <w:sz w:val="24"/>
        </w:rPr>
        <w:t xml:space="preserve"> </w:t>
      </w:r>
      <w:r w:rsidRPr="00A65840">
        <w:rPr>
          <w:sz w:val="24"/>
        </w:rPr>
        <w:t>новых</w:t>
      </w:r>
      <w:r w:rsidRPr="00A65840">
        <w:rPr>
          <w:spacing w:val="-7"/>
          <w:sz w:val="24"/>
        </w:rPr>
        <w:t xml:space="preserve"> </w:t>
      </w:r>
      <w:r w:rsidRPr="00A65840">
        <w:rPr>
          <w:sz w:val="24"/>
        </w:rPr>
        <w:t>знаний</w:t>
      </w:r>
      <w:r w:rsidRPr="00A65840">
        <w:rPr>
          <w:spacing w:val="-8"/>
          <w:sz w:val="24"/>
        </w:rPr>
        <w:t xml:space="preserve"> </w:t>
      </w:r>
      <w:r w:rsidRPr="00A65840">
        <w:rPr>
          <w:sz w:val="24"/>
        </w:rPr>
        <w:t>о</w:t>
      </w:r>
      <w:r w:rsidRPr="00A65840">
        <w:rPr>
          <w:spacing w:val="-12"/>
          <w:sz w:val="24"/>
        </w:rPr>
        <w:t xml:space="preserve"> </w:t>
      </w:r>
      <w:r w:rsidRPr="00A65840">
        <w:rPr>
          <w:sz w:val="24"/>
        </w:rPr>
        <w:t>природных</w:t>
      </w:r>
      <w:r w:rsidRPr="00A65840">
        <w:rPr>
          <w:spacing w:val="-7"/>
          <w:sz w:val="24"/>
        </w:rPr>
        <w:t xml:space="preserve"> </w:t>
      </w:r>
      <w:r w:rsidRPr="00A65840">
        <w:rPr>
          <w:sz w:val="24"/>
        </w:rPr>
        <w:t>и</w:t>
      </w:r>
      <w:r w:rsidRPr="00A65840">
        <w:rPr>
          <w:spacing w:val="-11"/>
          <w:sz w:val="24"/>
        </w:rPr>
        <w:t xml:space="preserve"> </w:t>
      </w:r>
      <w:r w:rsidRPr="00A65840">
        <w:rPr>
          <w:sz w:val="24"/>
        </w:rPr>
        <w:t>социально-экономических</w:t>
      </w:r>
      <w:r w:rsidRPr="00A65840">
        <w:rPr>
          <w:spacing w:val="-10"/>
          <w:sz w:val="24"/>
        </w:rPr>
        <w:t xml:space="preserve"> </w:t>
      </w:r>
      <w:r w:rsidRPr="00A65840">
        <w:rPr>
          <w:sz w:val="24"/>
        </w:rPr>
        <w:t>процессах</w:t>
      </w:r>
      <w:r w:rsidRPr="00A65840">
        <w:rPr>
          <w:spacing w:val="-10"/>
          <w:sz w:val="24"/>
        </w:rPr>
        <w:t xml:space="preserve"> </w:t>
      </w:r>
      <w:r w:rsidRPr="00A65840">
        <w:rPr>
          <w:sz w:val="24"/>
        </w:rPr>
        <w:t xml:space="preserve">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w:t>
      </w:r>
      <w:r w:rsidRPr="00A65840">
        <w:rPr>
          <w:spacing w:val="-2"/>
          <w:sz w:val="24"/>
        </w:rPr>
        <w:t>задачам;</w:t>
      </w:r>
    </w:p>
    <w:p w14:paraId="12C9C6FE" w14:textId="77777777" w:rsidR="003B3C72" w:rsidRPr="00A65840" w:rsidRDefault="00000000">
      <w:pPr>
        <w:pStyle w:val="a3"/>
        <w:ind w:right="420"/>
      </w:pPr>
      <w:r w:rsidRPr="00A65840">
        <w:t>сопоставлять</w:t>
      </w:r>
      <w:r w:rsidRPr="00A65840">
        <w:rPr>
          <w:spacing w:val="-5"/>
        </w:rPr>
        <w:t xml:space="preserve"> </w:t>
      </w:r>
      <w:r w:rsidRPr="00A65840">
        <w:t>и</w:t>
      </w:r>
      <w:r w:rsidRPr="00A65840">
        <w:rPr>
          <w:spacing w:val="-5"/>
        </w:rPr>
        <w:t xml:space="preserve"> </w:t>
      </w:r>
      <w:r w:rsidRPr="00A65840">
        <w:t>анализировать</w:t>
      </w:r>
      <w:r w:rsidRPr="00A65840">
        <w:rPr>
          <w:spacing w:val="-4"/>
        </w:rPr>
        <w:t xml:space="preserve"> </w:t>
      </w:r>
      <w:r w:rsidRPr="00A65840">
        <w:t>географические</w:t>
      </w:r>
      <w:r w:rsidRPr="00A65840">
        <w:rPr>
          <w:spacing w:val="-4"/>
        </w:rPr>
        <w:t xml:space="preserve"> </w:t>
      </w:r>
      <w:r w:rsidRPr="00A65840">
        <w:t>карты</w:t>
      </w:r>
      <w:r w:rsidRPr="00A65840">
        <w:rPr>
          <w:spacing w:val="-6"/>
        </w:rPr>
        <w:t xml:space="preserve"> </w:t>
      </w:r>
      <w:r w:rsidRPr="00A65840">
        <w:t>различной</w:t>
      </w:r>
      <w:r w:rsidRPr="00A65840">
        <w:rPr>
          <w:spacing w:val="-7"/>
        </w:rPr>
        <w:t xml:space="preserve"> </w:t>
      </w:r>
      <w:r w:rsidRPr="00A65840">
        <w:t>тематики</w:t>
      </w:r>
      <w:r w:rsidRPr="00A65840">
        <w:rPr>
          <w:spacing w:val="-7"/>
        </w:rPr>
        <w:t xml:space="preserve"> </w:t>
      </w:r>
      <w:r w:rsidRPr="00A65840">
        <w:t>и</w:t>
      </w:r>
      <w:r w:rsidRPr="00A65840">
        <w:rPr>
          <w:spacing w:val="-5"/>
        </w:rPr>
        <w:t xml:space="preserve"> </w:t>
      </w:r>
      <w:r w:rsidRPr="00A65840">
        <w:t>другие</w:t>
      </w:r>
      <w:r w:rsidRPr="00A65840">
        <w:rPr>
          <w:spacing w:val="-7"/>
        </w:rPr>
        <w:t xml:space="preserve"> </w:t>
      </w:r>
      <w:r w:rsidRPr="00A65840">
        <w:t>источники географической информации для выявления закономерностей социально-экономических, природных и экологических процессов и явлений;</w:t>
      </w:r>
    </w:p>
    <w:p w14:paraId="61E3AD8D" w14:textId="77777777" w:rsidR="003B3C72" w:rsidRPr="00A65840" w:rsidRDefault="00000000">
      <w:pPr>
        <w:pStyle w:val="a3"/>
        <w:spacing w:before="1"/>
        <w:ind w:right="427"/>
      </w:pPr>
      <w:r w:rsidRPr="00A65840">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7685EBA9" w14:textId="77777777" w:rsidR="003B3C72" w:rsidRPr="00A65840" w:rsidRDefault="00000000">
      <w:pPr>
        <w:pStyle w:val="a3"/>
        <w:ind w:right="427"/>
      </w:pPr>
      <w:r w:rsidRPr="00A65840">
        <w:t>прогнозировать</w:t>
      </w:r>
      <w:r w:rsidRPr="00A65840">
        <w:rPr>
          <w:spacing w:val="-4"/>
        </w:rPr>
        <w:t xml:space="preserve"> </w:t>
      </w:r>
      <w:r w:rsidRPr="00A65840">
        <w:t>изменения</w:t>
      </w:r>
      <w:r w:rsidRPr="00A65840">
        <w:rPr>
          <w:spacing w:val="-6"/>
        </w:rPr>
        <w:t xml:space="preserve"> </w:t>
      </w:r>
      <w:r w:rsidRPr="00A65840">
        <w:t>состава</w:t>
      </w:r>
      <w:r w:rsidRPr="00A65840">
        <w:rPr>
          <w:spacing w:val="-7"/>
        </w:rPr>
        <w:t xml:space="preserve"> </w:t>
      </w:r>
      <w:r w:rsidRPr="00A65840">
        <w:t>и</w:t>
      </w:r>
      <w:r w:rsidRPr="00A65840">
        <w:rPr>
          <w:spacing w:val="-5"/>
        </w:rPr>
        <w:t xml:space="preserve"> </w:t>
      </w:r>
      <w:r w:rsidRPr="00A65840">
        <w:t>структуры</w:t>
      </w:r>
      <w:r w:rsidRPr="00A65840">
        <w:rPr>
          <w:spacing w:val="-6"/>
        </w:rPr>
        <w:t xml:space="preserve"> </w:t>
      </w:r>
      <w:r w:rsidRPr="00A65840">
        <w:t>населения,</w:t>
      </w:r>
      <w:r w:rsidRPr="00A65840">
        <w:rPr>
          <w:spacing w:val="-6"/>
        </w:rPr>
        <w:t xml:space="preserve"> </w:t>
      </w:r>
      <w:r w:rsidRPr="00A65840">
        <w:t>в</w:t>
      </w:r>
      <w:r w:rsidRPr="00A65840">
        <w:rPr>
          <w:spacing w:val="-6"/>
        </w:rPr>
        <w:t xml:space="preserve"> </w:t>
      </w:r>
      <w:r w:rsidRPr="00A65840">
        <w:t>том</w:t>
      </w:r>
      <w:r w:rsidRPr="00A65840">
        <w:rPr>
          <w:spacing w:val="-4"/>
        </w:rPr>
        <w:t xml:space="preserve"> </w:t>
      </w:r>
      <w:r w:rsidRPr="00A65840">
        <w:t>числе</w:t>
      </w:r>
      <w:r w:rsidRPr="00A65840">
        <w:rPr>
          <w:spacing w:val="-7"/>
        </w:rPr>
        <w:t xml:space="preserve"> </w:t>
      </w:r>
      <w:r w:rsidRPr="00A65840">
        <w:t>возрастной</w:t>
      </w:r>
      <w:r w:rsidRPr="00A65840">
        <w:rPr>
          <w:spacing w:val="-5"/>
        </w:rPr>
        <w:t xml:space="preserve"> </w:t>
      </w:r>
      <w:r w:rsidRPr="00A65840">
        <w:t>структуры населения отдельных стран с использованием источников географической информации;</w:t>
      </w:r>
    </w:p>
    <w:p w14:paraId="0AAEB2C0" w14:textId="77777777" w:rsidR="003B3C72" w:rsidRPr="00A65840" w:rsidRDefault="00000000">
      <w:pPr>
        <w:pStyle w:val="a3"/>
        <w:ind w:right="433"/>
      </w:pPr>
      <w:r w:rsidRPr="00A65840">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6B0C2911" w14:textId="77777777" w:rsidR="003B3C72" w:rsidRPr="00A65840" w:rsidRDefault="003B3C72">
      <w:pPr>
        <w:pStyle w:val="a3"/>
        <w:sectPr w:rsidR="003B3C72" w:rsidRPr="00A65840">
          <w:pgSz w:w="11910" w:h="16840"/>
          <w:pgMar w:top="1040" w:right="141" w:bottom="1700" w:left="1133" w:header="0" w:footer="1473" w:gutter="0"/>
          <w:cols w:space="720"/>
        </w:sectPr>
      </w:pPr>
    </w:p>
    <w:p w14:paraId="4C906FA7" w14:textId="77777777" w:rsidR="003B3C72" w:rsidRPr="00A65840" w:rsidRDefault="00000000">
      <w:pPr>
        <w:pStyle w:val="a3"/>
        <w:spacing w:before="66"/>
        <w:ind w:right="432"/>
      </w:pPr>
      <w:r w:rsidRPr="00A65840">
        <w:lastRenderedPageBreak/>
        <w:t>самостоятельно находить, отбирать и применять различные методы познания для решения практико-ориентированных задач;</w:t>
      </w:r>
    </w:p>
    <w:p w14:paraId="5C184AE2" w14:textId="77777777" w:rsidR="003B3C72" w:rsidRPr="00A65840" w:rsidRDefault="00000000">
      <w:pPr>
        <w:pStyle w:val="a5"/>
        <w:numPr>
          <w:ilvl w:val="0"/>
          <w:numId w:val="52"/>
        </w:numPr>
        <w:tabs>
          <w:tab w:val="left" w:pos="886"/>
        </w:tabs>
        <w:ind w:right="429" w:firstLine="283"/>
        <w:rPr>
          <w:sz w:val="24"/>
        </w:rPr>
      </w:pPr>
      <w:r w:rsidRPr="00A65840">
        <w:rPr>
          <w:sz w:val="24"/>
        </w:rPr>
        <w:t xml:space="preserve">владение умениями географического анализа и интерпретации информации из различных </w:t>
      </w:r>
      <w:r w:rsidRPr="00A65840">
        <w:rPr>
          <w:spacing w:val="-2"/>
          <w:sz w:val="24"/>
        </w:rPr>
        <w:t>источников:</w:t>
      </w:r>
    </w:p>
    <w:p w14:paraId="2AFDAB8D" w14:textId="77777777" w:rsidR="003B3C72" w:rsidRPr="00A65840" w:rsidRDefault="00000000">
      <w:pPr>
        <w:pStyle w:val="a3"/>
        <w:spacing w:before="1"/>
        <w:ind w:right="423"/>
      </w:pPr>
      <w:r w:rsidRPr="00A65840">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60AB05D4" w14:textId="77777777" w:rsidR="003B3C72" w:rsidRPr="00A65840" w:rsidRDefault="00000000">
      <w:pPr>
        <w:pStyle w:val="a3"/>
        <w:ind w:right="420"/>
      </w:pPr>
      <w:r w:rsidRPr="00A65840">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1C0B8C68" w14:textId="77777777" w:rsidR="003B3C72" w:rsidRPr="00A65840" w:rsidRDefault="00000000">
      <w:pPr>
        <w:pStyle w:val="a3"/>
        <w:ind w:right="429"/>
      </w:pPr>
      <w:r w:rsidRPr="00A65840">
        <w:t>формулировать выводы и заключения на основе анализа и интерпретации информации из различных источников;</w:t>
      </w:r>
    </w:p>
    <w:p w14:paraId="021624F6" w14:textId="77777777" w:rsidR="003B3C72" w:rsidRPr="00A65840" w:rsidRDefault="00000000">
      <w:pPr>
        <w:pStyle w:val="a3"/>
        <w:ind w:right="422" w:firstLine="343"/>
      </w:pPr>
      <w:r w:rsidRPr="00A65840">
        <w:t xml:space="preserve">критически оценивать и интерпретировать информацию, получаемую из различных </w:t>
      </w:r>
      <w:r w:rsidRPr="00A65840">
        <w:rPr>
          <w:spacing w:val="-2"/>
        </w:rPr>
        <w:t>источников;</w:t>
      </w:r>
    </w:p>
    <w:p w14:paraId="2694A72B" w14:textId="77777777" w:rsidR="003B3C72" w:rsidRPr="00A65840" w:rsidRDefault="00000000">
      <w:pPr>
        <w:pStyle w:val="a3"/>
        <w:ind w:right="430"/>
      </w:pPr>
      <w:r w:rsidRPr="00A65840">
        <w:t>использовать различные источники географической информации для решения учебных и (или) практико-ориентированных задач;</w:t>
      </w:r>
    </w:p>
    <w:p w14:paraId="2FDDE023" w14:textId="77777777" w:rsidR="003B3C72" w:rsidRPr="00A65840" w:rsidRDefault="00000000">
      <w:pPr>
        <w:pStyle w:val="a5"/>
        <w:numPr>
          <w:ilvl w:val="0"/>
          <w:numId w:val="52"/>
        </w:numPr>
        <w:tabs>
          <w:tab w:val="left" w:pos="886"/>
        </w:tabs>
        <w:ind w:right="430" w:firstLine="283"/>
        <w:rPr>
          <w:sz w:val="24"/>
        </w:rPr>
      </w:pPr>
      <w:r w:rsidRPr="00A65840">
        <w:rPr>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6DEC5C14" w14:textId="77777777" w:rsidR="003B3C72" w:rsidRPr="00A65840" w:rsidRDefault="00000000">
      <w:pPr>
        <w:pStyle w:val="a3"/>
        <w:ind w:right="422"/>
      </w:pPr>
      <w:r w:rsidRPr="00A65840">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1F956267" w14:textId="77777777" w:rsidR="003B3C72" w:rsidRPr="00A65840" w:rsidRDefault="00000000">
      <w:pPr>
        <w:pStyle w:val="a3"/>
        <w:spacing w:before="1"/>
        <w:ind w:right="421"/>
      </w:pPr>
      <w:r w:rsidRPr="00A65840">
        <w:t>использовать</w:t>
      </w:r>
      <w:r w:rsidRPr="00A65840">
        <w:rPr>
          <w:spacing w:val="-8"/>
        </w:rPr>
        <w:t xml:space="preserve"> </w:t>
      </w:r>
      <w:r w:rsidRPr="00A65840">
        <w:t>географические</w:t>
      </w:r>
      <w:r w:rsidRPr="00A65840">
        <w:rPr>
          <w:spacing w:val="-11"/>
        </w:rPr>
        <w:t xml:space="preserve"> </w:t>
      </w:r>
      <w:r w:rsidRPr="00A65840">
        <w:t>знания</w:t>
      </w:r>
      <w:r w:rsidRPr="00A65840">
        <w:rPr>
          <w:spacing w:val="-10"/>
        </w:rPr>
        <w:t xml:space="preserve"> </w:t>
      </w:r>
      <w:r w:rsidRPr="00A65840">
        <w:t>о</w:t>
      </w:r>
      <w:r w:rsidRPr="00A65840">
        <w:rPr>
          <w:spacing w:val="-10"/>
        </w:rPr>
        <w:t xml:space="preserve"> </w:t>
      </w:r>
      <w:r w:rsidRPr="00A65840">
        <w:t>мировом</w:t>
      </w:r>
      <w:r w:rsidRPr="00A65840">
        <w:rPr>
          <w:spacing w:val="-11"/>
        </w:rPr>
        <w:t xml:space="preserve"> </w:t>
      </w:r>
      <w:r w:rsidRPr="00A65840">
        <w:t>хозяйстве</w:t>
      </w:r>
      <w:r w:rsidRPr="00A65840">
        <w:rPr>
          <w:spacing w:val="-10"/>
        </w:rPr>
        <w:t xml:space="preserve"> </w:t>
      </w:r>
      <w:r w:rsidRPr="00A65840">
        <w:t>и</w:t>
      </w:r>
      <w:r w:rsidRPr="00A65840">
        <w:rPr>
          <w:spacing w:val="-9"/>
        </w:rPr>
        <w:t xml:space="preserve"> </w:t>
      </w:r>
      <w:r w:rsidRPr="00A65840">
        <w:t>населении</w:t>
      </w:r>
      <w:r w:rsidRPr="00A65840">
        <w:rPr>
          <w:spacing w:val="-9"/>
        </w:rPr>
        <w:t xml:space="preserve"> </w:t>
      </w:r>
      <w:r w:rsidRPr="00A65840">
        <w:t>мира,</w:t>
      </w:r>
      <w:r w:rsidRPr="00A65840">
        <w:rPr>
          <w:spacing w:val="-10"/>
        </w:rPr>
        <w:t xml:space="preserve"> </w:t>
      </w:r>
      <w:r w:rsidRPr="00A65840">
        <w:t>об</w:t>
      </w:r>
      <w:r w:rsidRPr="00A65840">
        <w:rPr>
          <w:spacing w:val="-9"/>
        </w:rPr>
        <w:t xml:space="preserve"> </w:t>
      </w:r>
      <w:r w:rsidRPr="00A65840">
        <w:t xml:space="preserve">особенностях взаимодействия природы и общества для решения учебных и (или) практико-ориентированных </w:t>
      </w:r>
      <w:r w:rsidRPr="00A65840">
        <w:rPr>
          <w:spacing w:val="-2"/>
        </w:rPr>
        <w:t>задач;</w:t>
      </w:r>
    </w:p>
    <w:p w14:paraId="40ECDC10" w14:textId="77777777" w:rsidR="003B3C72" w:rsidRPr="00A65840" w:rsidRDefault="00000000">
      <w:pPr>
        <w:pStyle w:val="a5"/>
        <w:numPr>
          <w:ilvl w:val="0"/>
          <w:numId w:val="52"/>
        </w:numPr>
        <w:tabs>
          <w:tab w:val="left" w:pos="886"/>
        </w:tabs>
        <w:ind w:right="430" w:firstLine="283"/>
        <w:rPr>
          <w:sz w:val="24"/>
        </w:rPr>
      </w:pPr>
      <w:r w:rsidRPr="00A65840">
        <w:rPr>
          <w:sz w:val="24"/>
        </w:rPr>
        <w:t>сформированность умений применять географические знания для оценки разнообразных явлений и процессов:</w:t>
      </w:r>
    </w:p>
    <w:p w14:paraId="59C33910" w14:textId="77777777" w:rsidR="003B3C72" w:rsidRPr="00A65840" w:rsidRDefault="00000000">
      <w:pPr>
        <w:pStyle w:val="a3"/>
        <w:ind w:right="430"/>
      </w:pPr>
      <w:r w:rsidRPr="00A65840">
        <w:t>оценивать географические факторы, определяющие сущность и динамику важнейших социально-экономических и геоэкологических процессов;</w:t>
      </w:r>
    </w:p>
    <w:p w14:paraId="31710031" w14:textId="77777777" w:rsidR="003B3C72" w:rsidRPr="00A65840" w:rsidRDefault="00000000">
      <w:pPr>
        <w:pStyle w:val="a3"/>
        <w:ind w:right="420"/>
      </w:pPr>
      <w:r w:rsidRPr="00A65840">
        <w:t>оценивать изученные социально-экономические и геоэкологические процессы и явления, в том</w:t>
      </w:r>
      <w:r w:rsidRPr="00A65840">
        <w:rPr>
          <w:spacing w:val="-6"/>
        </w:rPr>
        <w:t xml:space="preserve"> </w:t>
      </w:r>
      <w:r w:rsidRPr="00A65840">
        <w:t>числе</w:t>
      </w:r>
      <w:r w:rsidRPr="00A65840">
        <w:rPr>
          <w:spacing w:val="-7"/>
        </w:rPr>
        <w:t xml:space="preserve"> </w:t>
      </w:r>
      <w:r w:rsidRPr="00A65840">
        <w:t>оценивать</w:t>
      </w:r>
      <w:r w:rsidRPr="00A65840">
        <w:rPr>
          <w:spacing w:val="-4"/>
        </w:rPr>
        <w:t xml:space="preserve"> </w:t>
      </w:r>
      <w:r w:rsidRPr="00A65840">
        <w:t>природно-ресурсный</w:t>
      </w:r>
      <w:r w:rsidRPr="00A65840">
        <w:rPr>
          <w:spacing w:val="-5"/>
        </w:rPr>
        <w:t xml:space="preserve"> </w:t>
      </w:r>
      <w:r w:rsidRPr="00A65840">
        <w:t>капитал</w:t>
      </w:r>
      <w:r w:rsidRPr="00A65840">
        <w:rPr>
          <w:spacing w:val="-6"/>
        </w:rPr>
        <w:t xml:space="preserve"> </w:t>
      </w:r>
      <w:r w:rsidRPr="00A65840">
        <w:t>одной</w:t>
      </w:r>
      <w:r w:rsidRPr="00A65840">
        <w:rPr>
          <w:spacing w:val="-7"/>
        </w:rPr>
        <w:t xml:space="preserve"> </w:t>
      </w:r>
      <w:r w:rsidRPr="00A65840">
        <w:t>из</w:t>
      </w:r>
      <w:r w:rsidRPr="00A65840">
        <w:rPr>
          <w:spacing w:val="-5"/>
        </w:rPr>
        <w:t xml:space="preserve"> </w:t>
      </w:r>
      <w:r w:rsidRPr="00A65840">
        <w:t>стран</w:t>
      </w:r>
      <w:r w:rsidRPr="00A65840">
        <w:rPr>
          <w:spacing w:val="-5"/>
        </w:rPr>
        <w:t xml:space="preserve"> </w:t>
      </w:r>
      <w:r w:rsidRPr="00A65840">
        <w:t>с</w:t>
      </w:r>
      <w:r w:rsidRPr="00A65840">
        <w:rPr>
          <w:spacing w:val="-7"/>
        </w:rPr>
        <w:t xml:space="preserve"> </w:t>
      </w:r>
      <w:r w:rsidRPr="00A65840">
        <w:t>использованием</w:t>
      </w:r>
      <w:r w:rsidRPr="00A65840">
        <w:rPr>
          <w:spacing w:val="-7"/>
        </w:rPr>
        <w:t xml:space="preserve"> </w:t>
      </w:r>
      <w:r w:rsidRPr="00A65840">
        <w:t>источников географической информации,</w:t>
      </w:r>
      <w:r w:rsidRPr="00A65840">
        <w:rPr>
          <w:spacing w:val="-1"/>
        </w:rPr>
        <w:t xml:space="preserve"> </w:t>
      </w:r>
      <w:r w:rsidRPr="00A65840">
        <w:t>влияние урбанизации на</w:t>
      </w:r>
      <w:r w:rsidRPr="00A65840">
        <w:rPr>
          <w:spacing w:val="-2"/>
        </w:rPr>
        <w:t xml:space="preserve"> </w:t>
      </w:r>
      <w:r w:rsidRPr="00A65840">
        <w:t>окружающую среду,</w:t>
      </w:r>
      <w:r w:rsidRPr="00A65840">
        <w:rPr>
          <w:spacing w:val="-1"/>
        </w:rPr>
        <w:t xml:space="preserve"> </w:t>
      </w:r>
      <w:r w:rsidRPr="00A65840">
        <w:t>тенденции развития основных отраслей мирового хозяйства и изменения его отраслевой и территориальной структуры,</w:t>
      </w:r>
      <w:r w:rsidRPr="00A65840">
        <w:rPr>
          <w:spacing w:val="-11"/>
        </w:rPr>
        <w:t xml:space="preserve"> </w:t>
      </w:r>
      <w:r w:rsidRPr="00A65840">
        <w:t>изменение</w:t>
      </w:r>
      <w:r w:rsidRPr="00A65840">
        <w:rPr>
          <w:spacing w:val="-11"/>
        </w:rPr>
        <w:t xml:space="preserve"> </w:t>
      </w:r>
      <w:r w:rsidRPr="00A65840">
        <w:t>климата</w:t>
      </w:r>
      <w:r w:rsidRPr="00A65840">
        <w:rPr>
          <w:spacing w:val="-11"/>
        </w:rPr>
        <w:t xml:space="preserve"> </w:t>
      </w:r>
      <w:r w:rsidRPr="00A65840">
        <w:t>и</w:t>
      </w:r>
      <w:r w:rsidRPr="00A65840">
        <w:rPr>
          <w:spacing w:val="-5"/>
        </w:rPr>
        <w:t xml:space="preserve"> </w:t>
      </w:r>
      <w:r w:rsidRPr="00A65840">
        <w:t>уровня</w:t>
      </w:r>
      <w:r w:rsidRPr="00A65840">
        <w:rPr>
          <w:spacing w:val="-11"/>
        </w:rPr>
        <w:t xml:space="preserve"> </w:t>
      </w:r>
      <w:r w:rsidRPr="00A65840">
        <w:t>Мирового</w:t>
      </w:r>
      <w:r w:rsidRPr="00A65840">
        <w:rPr>
          <w:spacing w:val="-11"/>
        </w:rPr>
        <w:t xml:space="preserve"> </w:t>
      </w:r>
      <w:r w:rsidRPr="00A65840">
        <w:t>океана</w:t>
      </w:r>
      <w:r w:rsidRPr="00A65840">
        <w:rPr>
          <w:spacing w:val="-11"/>
        </w:rPr>
        <w:t xml:space="preserve"> </w:t>
      </w:r>
      <w:r w:rsidRPr="00A65840">
        <w:t>для</w:t>
      </w:r>
      <w:r w:rsidRPr="00A65840">
        <w:rPr>
          <w:spacing w:val="-8"/>
        </w:rPr>
        <w:t xml:space="preserve"> </w:t>
      </w:r>
      <w:r w:rsidRPr="00A65840">
        <w:t>различных</w:t>
      </w:r>
      <w:r w:rsidRPr="00A65840">
        <w:rPr>
          <w:spacing w:val="-9"/>
        </w:rPr>
        <w:t xml:space="preserve"> </w:t>
      </w:r>
      <w:r w:rsidRPr="00A65840">
        <w:t>территорий,</w:t>
      </w:r>
      <w:r w:rsidRPr="00A65840">
        <w:rPr>
          <w:spacing w:val="-10"/>
        </w:rPr>
        <w:t xml:space="preserve"> </w:t>
      </w:r>
      <w:r w:rsidRPr="00A65840">
        <w:t xml:space="preserve">изменение содержания парниковых газов в атмосфере и меры, предпринимаемые для уменьшения их </w:t>
      </w:r>
      <w:r w:rsidRPr="00A65840">
        <w:rPr>
          <w:spacing w:val="-2"/>
        </w:rPr>
        <w:t>выбросов;</w:t>
      </w:r>
    </w:p>
    <w:p w14:paraId="5721286C" w14:textId="77777777" w:rsidR="003B3C72" w:rsidRPr="00A65840" w:rsidRDefault="00000000">
      <w:pPr>
        <w:pStyle w:val="a5"/>
        <w:numPr>
          <w:ilvl w:val="0"/>
          <w:numId w:val="52"/>
        </w:numPr>
        <w:tabs>
          <w:tab w:val="left" w:pos="1006"/>
        </w:tabs>
        <w:ind w:right="422" w:firstLine="283"/>
        <w:rPr>
          <w:sz w:val="24"/>
        </w:rPr>
      </w:pPr>
      <w:r w:rsidRPr="00A65840">
        <w:rPr>
          <w:sz w:val="24"/>
        </w:rPr>
        <w:t>сформированность знаний об основных</w:t>
      </w:r>
      <w:r w:rsidRPr="00A65840">
        <w:rPr>
          <w:spacing w:val="-1"/>
          <w:sz w:val="24"/>
        </w:rPr>
        <w:t xml:space="preserve"> </w:t>
      </w:r>
      <w:r w:rsidRPr="00A65840">
        <w:rPr>
          <w:sz w:val="24"/>
        </w:rPr>
        <w:t>проблемах взаимодействия природы и общества, о природных и социально-экономических аспектах экологических проблем: описывать географические</w:t>
      </w:r>
      <w:r w:rsidRPr="00A65840">
        <w:rPr>
          <w:spacing w:val="-13"/>
          <w:sz w:val="24"/>
        </w:rPr>
        <w:t xml:space="preserve"> </w:t>
      </w:r>
      <w:r w:rsidRPr="00A65840">
        <w:rPr>
          <w:sz w:val="24"/>
        </w:rPr>
        <w:t>аспекты</w:t>
      </w:r>
      <w:r w:rsidRPr="00A65840">
        <w:rPr>
          <w:spacing w:val="-11"/>
          <w:sz w:val="24"/>
        </w:rPr>
        <w:t xml:space="preserve"> </w:t>
      </w:r>
      <w:r w:rsidRPr="00A65840">
        <w:rPr>
          <w:sz w:val="24"/>
        </w:rPr>
        <w:t>проблем</w:t>
      </w:r>
      <w:r w:rsidRPr="00A65840">
        <w:rPr>
          <w:spacing w:val="-13"/>
          <w:sz w:val="24"/>
        </w:rPr>
        <w:t xml:space="preserve"> </w:t>
      </w:r>
      <w:r w:rsidRPr="00A65840">
        <w:rPr>
          <w:sz w:val="24"/>
        </w:rPr>
        <w:t>взаимодействия</w:t>
      </w:r>
      <w:r w:rsidRPr="00A65840">
        <w:rPr>
          <w:spacing w:val="-12"/>
          <w:sz w:val="24"/>
        </w:rPr>
        <w:t xml:space="preserve"> </w:t>
      </w:r>
      <w:r w:rsidRPr="00A65840">
        <w:rPr>
          <w:sz w:val="24"/>
        </w:rPr>
        <w:t>природы</w:t>
      </w:r>
      <w:r w:rsidRPr="00A65840">
        <w:rPr>
          <w:spacing w:val="-12"/>
          <w:sz w:val="24"/>
        </w:rPr>
        <w:t xml:space="preserve"> </w:t>
      </w:r>
      <w:r w:rsidRPr="00A65840">
        <w:rPr>
          <w:sz w:val="24"/>
        </w:rPr>
        <w:t>и</w:t>
      </w:r>
      <w:r w:rsidRPr="00A65840">
        <w:rPr>
          <w:spacing w:val="-11"/>
          <w:sz w:val="24"/>
        </w:rPr>
        <w:t xml:space="preserve"> </w:t>
      </w:r>
      <w:r w:rsidRPr="00A65840">
        <w:rPr>
          <w:sz w:val="24"/>
        </w:rPr>
        <w:t>общества:</w:t>
      </w:r>
      <w:r w:rsidRPr="00A65840">
        <w:rPr>
          <w:spacing w:val="-8"/>
          <w:sz w:val="24"/>
        </w:rPr>
        <w:t xml:space="preserve"> </w:t>
      </w:r>
      <w:r w:rsidRPr="00A65840">
        <w:rPr>
          <w:sz w:val="24"/>
        </w:rPr>
        <w:t>различия</w:t>
      </w:r>
      <w:r w:rsidRPr="00A65840">
        <w:rPr>
          <w:spacing w:val="-12"/>
          <w:sz w:val="24"/>
        </w:rPr>
        <w:t xml:space="preserve"> </w:t>
      </w:r>
      <w:r w:rsidRPr="00A65840">
        <w:rPr>
          <w:sz w:val="24"/>
        </w:rPr>
        <w:t>в</w:t>
      </w:r>
      <w:r w:rsidRPr="00A65840">
        <w:rPr>
          <w:spacing w:val="-12"/>
          <w:sz w:val="24"/>
        </w:rPr>
        <w:t xml:space="preserve"> </w:t>
      </w:r>
      <w:r w:rsidRPr="00A65840">
        <w:rPr>
          <w:sz w:val="24"/>
        </w:rPr>
        <w:t xml:space="preserve">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w:t>
      </w:r>
      <w:r w:rsidRPr="00A65840">
        <w:rPr>
          <w:spacing w:val="-2"/>
          <w:sz w:val="24"/>
        </w:rPr>
        <w:t>уровне;</w:t>
      </w:r>
    </w:p>
    <w:p w14:paraId="2E18A229" w14:textId="77777777" w:rsidR="003B3C72" w:rsidRPr="00A65840" w:rsidRDefault="00000000">
      <w:pPr>
        <w:spacing w:before="8" w:after="9" w:line="273" w:lineRule="auto"/>
        <w:ind w:left="285" w:right="6381"/>
        <w:rPr>
          <w:b/>
          <w:sz w:val="28"/>
        </w:rPr>
      </w:pPr>
      <w:r w:rsidRPr="00A65840">
        <w:rPr>
          <w:b/>
          <w:sz w:val="24"/>
        </w:rPr>
        <w:t>ПОУРОЧНОЕ</w:t>
      </w:r>
      <w:r w:rsidRPr="00A65840">
        <w:rPr>
          <w:b/>
          <w:spacing w:val="-15"/>
          <w:sz w:val="24"/>
        </w:rPr>
        <w:t xml:space="preserve"> </w:t>
      </w:r>
      <w:r w:rsidRPr="00A65840">
        <w:rPr>
          <w:b/>
          <w:sz w:val="24"/>
        </w:rPr>
        <w:t xml:space="preserve">ПЛАНИРОВАНИЕ 10 </w:t>
      </w:r>
      <w:r w:rsidRPr="00A65840">
        <w:rPr>
          <w:b/>
          <w:sz w:val="28"/>
        </w:rPr>
        <w:t>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2"/>
        <w:gridCol w:w="7024"/>
        <w:gridCol w:w="1490"/>
      </w:tblGrid>
      <w:tr w:rsidR="003B3C72" w:rsidRPr="00A65840" w14:paraId="7FE14B6A" w14:textId="77777777">
        <w:trPr>
          <w:trHeight w:val="679"/>
        </w:trPr>
        <w:tc>
          <w:tcPr>
            <w:tcW w:w="842" w:type="dxa"/>
            <w:vMerge w:val="restart"/>
          </w:tcPr>
          <w:p w14:paraId="0211BA18" w14:textId="77777777" w:rsidR="003B3C72" w:rsidRPr="00A65840" w:rsidRDefault="00000000">
            <w:pPr>
              <w:pStyle w:val="TableParagraph"/>
              <w:spacing w:before="60" w:line="276" w:lineRule="auto"/>
              <w:ind w:left="98" w:right="387"/>
              <w:rPr>
                <w:b/>
                <w:sz w:val="24"/>
              </w:rPr>
            </w:pPr>
            <w:r w:rsidRPr="00A65840">
              <w:rPr>
                <w:b/>
                <w:spacing w:val="-10"/>
                <w:sz w:val="24"/>
              </w:rPr>
              <w:t xml:space="preserve">№ </w:t>
            </w:r>
            <w:r w:rsidRPr="00A65840">
              <w:rPr>
                <w:b/>
                <w:spacing w:val="-4"/>
                <w:sz w:val="24"/>
              </w:rPr>
              <w:t>п/п</w:t>
            </w:r>
          </w:p>
        </w:tc>
        <w:tc>
          <w:tcPr>
            <w:tcW w:w="7024" w:type="dxa"/>
            <w:vMerge w:val="restart"/>
          </w:tcPr>
          <w:p w14:paraId="7D1CCADC" w14:textId="77777777" w:rsidR="003B3C72" w:rsidRPr="00A65840" w:rsidRDefault="00000000">
            <w:pPr>
              <w:pStyle w:val="TableParagraph"/>
              <w:spacing w:before="218"/>
              <w:ind w:left="98"/>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549F5734" w14:textId="77777777" w:rsidR="003B3C72" w:rsidRPr="00A65840" w:rsidRDefault="00000000">
            <w:pPr>
              <w:pStyle w:val="TableParagraph"/>
              <w:spacing w:line="320" w:lineRule="atLeast"/>
              <w:ind w:left="101"/>
              <w:rPr>
                <w:b/>
                <w:sz w:val="24"/>
              </w:rPr>
            </w:pPr>
            <w:r w:rsidRPr="00A65840">
              <w:rPr>
                <w:b/>
                <w:spacing w:val="-2"/>
                <w:sz w:val="24"/>
              </w:rPr>
              <w:t xml:space="preserve">Количество </w:t>
            </w:r>
            <w:r w:rsidRPr="00A65840">
              <w:rPr>
                <w:b/>
                <w:spacing w:val="-4"/>
                <w:sz w:val="24"/>
              </w:rPr>
              <w:t>часов</w:t>
            </w:r>
          </w:p>
        </w:tc>
      </w:tr>
      <w:tr w:rsidR="003B3C72" w:rsidRPr="00A65840" w14:paraId="6B4DB03F" w14:textId="77777777">
        <w:trPr>
          <w:trHeight w:val="359"/>
        </w:trPr>
        <w:tc>
          <w:tcPr>
            <w:tcW w:w="842" w:type="dxa"/>
            <w:vMerge/>
            <w:tcBorders>
              <w:top w:val="nil"/>
            </w:tcBorders>
          </w:tcPr>
          <w:p w14:paraId="0117266F" w14:textId="77777777" w:rsidR="003B3C72" w:rsidRPr="00A65840" w:rsidRDefault="003B3C72">
            <w:pPr>
              <w:rPr>
                <w:sz w:val="2"/>
                <w:szCs w:val="2"/>
              </w:rPr>
            </w:pPr>
          </w:p>
        </w:tc>
        <w:tc>
          <w:tcPr>
            <w:tcW w:w="7024" w:type="dxa"/>
            <w:vMerge/>
            <w:tcBorders>
              <w:top w:val="nil"/>
            </w:tcBorders>
          </w:tcPr>
          <w:p w14:paraId="702A2CCA" w14:textId="77777777" w:rsidR="003B3C72" w:rsidRPr="00A65840" w:rsidRDefault="003B3C72">
            <w:pPr>
              <w:rPr>
                <w:sz w:val="2"/>
                <w:szCs w:val="2"/>
              </w:rPr>
            </w:pPr>
          </w:p>
        </w:tc>
        <w:tc>
          <w:tcPr>
            <w:tcW w:w="1490" w:type="dxa"/>
          </w:tcPr>
          <w:p w14:paraId="1D0531A1" w14:textId="77777777" w:rsidR="003B3C72" w:rsidRPr="00A65840" w:rsidRDefault="00000000">
            <w:pPr>
              <w:pStyle w:val="TableParagraph"/>
              <w:spacing w:before="46"/>
              <w:ind w:left="101"/>
              <w:rPr>
                <w:b/>
                <w:sz w:val="24"/>
              </w:rPr>
            </w:pPr>
            <w:r w:rsidRPr="00A65840">
              <w:rPr>
                <w:b/>
                <w:spacing w:val="-2"/>
                <w:sz w:val="24"/>
              </w:rPr>
              <w:t>Всего</w:t>
            </w:r>
          </w:p>
        </w:tc>
      </w:tr>
    </w:tbl>
    <w:p w14:paraId="1E6F5B06" w14:textId="77777777" w:rsidR="003B3C72" w:rsidRPr="00A65840" w:rsidRDefault="003B3C72">
      <w:pPr>
        <w:pStyle w:val="TableParagraph"/>
        <w:rPr>
          <w:b/>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2"/>
        <w:gridCol w:w="7024"/>
        <w:gridCol w:w="1490"/>
      </w:tblGrid>
      <w:tr w:rsidR="003B3C72" w:rsidRPr="00A65840" w14:paraId="0D674F12" w14:textId="77777777">
        <w:trPr>
          <w:trHeight w:val="681"/>
        </w:trPr>
        <w:tc>
          <w:tcPr>
            <w:tcW w:w="842" w:type="dxa"/>
          </w:tcPr>
          <w:p w14:paraId="3103ABA7" w14:textId="77777777" w:rsidR="003B3C72" w:rsidRPr="00A65840" w:rsidRDefault="00000000">
            <w:pPr>
              <w:pStyle w:val="TableParagraph"/>
              <w:spacing w:before="199"/>
              <w:ind w:left="98"/>
              <w:rPr>
                <w:sz w:val="24"/>
              </w:rPr>
            </w:pPr>
            <w:r w:rsidRPr="00A65840">
              <w:rPr>
                <w:spacing w:val="-10"/>
                <w:sz w:val="24"/>
              </w:rPr>
              <w:lastRenderedPageBreak/>
              <w:t>1</w:t>
            </w:r>
          </w:p>
        </w:tc>
        <w:tc>
          <w:tcPr>
            <w:tcW w:w="7024" w:type="dxa"/>
          </w:tcPr>
          <w:p w14:paraId="74DD0187" w14:textId="77777777" w:rsidR="003B3C72" w:rsidRPr="00A65840" w:rsidRDefault="00000000">
            <w:pPr>
              <w:pStyle w:val="TableParagraph"/>
              <w:spacing w:before="9" w:line="320" w:lineRule="exact"/>
              <w:ind w:left="98"/>
              <w:rPr>
                <w:sz w:val="24"/>
              </w:rPr>
            </w:pPr>
            <w:r w:rsidRPr="00A65840">
              <w:rPr>
                <w:sz w:val="24"/>
              </w:rPr>
              <w:t>Традиционные</w:t>
            </w:r>
            <w:r w:rsidRPr="00A65840">
              <w:rPr>
                <w:spacing w:val="-8"/>
                <w:sz w:val="24"/>
              </w:rPr>
              <w:t xml:space="preserve"> </w:t>
            </w:r>
            <w:r w:rsidRPr="00A65840">
              <w:rPr>
                <w:sz w:val="24"/>
              </w:rPr>
              <w:t>и</w:t>
            </w:r>
            <w:r w:rsidRPr="00A65840">
              <w:rPr>
                <w:spacing w:val="-6"/>
                <w:sz w:val="24"/>
              </w:rPr>
              <w:t xml:space="preserve"> </w:t>
            </w:r>
            <w:r w:rsidRPr="00A65840">
              <w:rPr>
                <w:sz w:val="24"/>
              </w:rPr>
              <w:t>новые</w:t>
            </w:r>
            <w:r w:rsidRPr="00A65840">
              <w:rPr>
                <w:spacing w:val="-10"/>
                <w:sz w:val="24"/>
              </w:rPr>
              <w:t xml:space="preserve"> </w:t>
            </w:r>
            <w:r w:rsidRPr="00A65840">
              <w:rPr>
                <w:sz w:val="24"/>
              </w:rPr>
              <w:t>методы</w:t>
            </w:r>
            <w:r w:rsidRPr="00A65840">
              <w:rPr>
                <w:spacing w:val="-6"/>
                <w:sz w:val="24"/>
              </w:rPr>
              <w:t xml:space="preserve"> </w:t>
            </w:r>
            <w:r w:rsidRPr="00A65840">
              <w:rPr>
                <w:sz w:val="24"/>
              </w:rPr>
              <w:t>исследований</w:t>
            </w:r>
            <w:r w:rsidRPr="00A65840">
              <w:rPr>
                <w:spacing w:val="-8"/>
                <w:sz w:val="24"/>
              </w:rPr>
              <w:t xml:space="preserve"> </w:t>
            </w:r>
            <w:r w:rsidRPr="00A65840">
              <w:rPr>
                <w:sz w:val="24"/>
              </w:rPr>
              <w:t>в</w:t>
            </w:r>
            <w:r w:rsidRPr="00A65840">
              <w:rPr>
                <w:spacing w:val="-7"/>
                <w:sz w:val="24"/>
              </w:rPr>
              <w:t xml:space="preserve"> </w:t>
            </w:r>
            <w:r w:rsidRPr="00A65840">
              <w:rPr>
                <w:sz w:val="24"/>
              </w:rPr>
              <w:t>географии. Источники географической информации</w:t>
            </w:r>
          </w:p>
        </w:tc>
        <w:tc>
          <w:tcPr>
            <w:tcW w:w="1490" w:type="dxa"/>
          </w:tcPr>
          <w:p w14:paraId="5D908C68"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D5CB7A0" w14:textId="77777777">
        <w:trPr>
          <w:trHeight w:val="679"/>
        </w:trPr>
        <w:tc>
          <w:tcPr>
            <w:tcW w:w="842" w:type="dxa"/>
          </w:tcPr>
          <w:p w14:paraId="4F511E7C" w14:textId="77777777" w:rsidR="003B3C72" w:rsidRPr="00A65840" w:rsidRDefault="00000000">
            <w:pPr>
              <w:pStyle w:val="TableParagraph"/>
              <w:spacing w:before="199"/>
              <w:ind w:left="98"/>
              <w:rPr>
                <w:sz w:val="24"/>
              </w:rPr>
            </w:pPr>
            <w:r w:rsidRPr="00A65840">
              <w:rPr>
                <w:spacing w:val="-10"/>
                <w:sz w:val="24"/>
              </w:rPr>
              <w:t>2</w:t>
            </w:r>
          </w:p>
        </w:tc>
        <w:tc>
          <w:tcPr>
            <w:tcW w:w="7024" w:type="dxa"/>
          </w:tcPr>
          <w:p w14:paraId="760B56AE" w14:textId="77777777" w:rsidR="003B3C72" w:rsidRPr="00A65840" w:rsidRDefault="00000000">
            <w:pPr>
              <w:pStyle w:val="TableParagraph"/>
              <w:spacing w:before="7" w:line="310" w:lineRule="atLeast"/>
              <w:ind w:left="98"/>
              <w:rPr>
                <w:sz w:val="24"/>
              </w:rPr>
            </w:pPr>
            <w:r w:rsidRPr="00A65840">
              <w:rPr>
                <w:sz w:val="24"/>
              </w:rPr>
              <w:t>Элементы</w:t>
            </w:r>
            <w:r w:rsidRPr="00A65840">
              <w:rPr>
                <w:spacing w:val="-8"/>
                <w:sz w:val="24"/>
              </w:rPr>
              <w:t xml:space="preserve"> </w:t>
            </w:r>
            <w:r w:rsidRPr="00A65840">
              <w:rPr>
                <w:sz w:val="24"/>
              </w:rPr>
              <w:t>географической</w:t>
            </w:r>
            <w:r w:rsidRPr="00A65840">
              <w:rPr>
                <w:spacing w:val="-8"/>
                <w:sz w:val="24"/>
              </w:rPr>
              <w:t xml:space="preserve"> </w:t>
            </w:r>
            <w:r w:rsidRPr="00A65840">
              <w:rPr>
                <w:sz w:val="24"/>
              </w:rPr>
              <w:t>культуры.</w:t>
            </w:r>
            <w:r w:rsidRPr="00A65840">
              <w:rPr>
                <w:spacing w:val="-8"/>
                <w:sz w:val="24"/>
              </w:rPr>
              <w:t xml:space="preserve"> </w:t>
            </w:r>
            <w:r w:rsidRPr="00A65840">
              <w:rPr>
                <w:sz w:val="24"/>
              </w:rPr>
              <w:t>Их</w:t>
            </w:r>
            <w:r w:rsidRPr="00A65840">
              <w:rPr>
                <w:spacing w:val="-4"/>
                <w:sz w:val="24"/>
              </w:rPr>
              <w:t xml:space="preserve"> </w:t>
            </w:r>
            <w:r w:rsidRPr="00A65840">
              <w:rPr>
                <w:sz w:val="24"/>
              </w:rPr>
              <w:t>значимость</w:t>
            </w:r>
            <w:r w:rsidRPr="00A65840">
              <w:rPr>
                <w:spacing w:val="-8"/>
                <w:sz w:val="24"/>
              </w:rPr>
              <w:t xml:space="preserve"> </w:t>
            </w:r>
            <w:r w:rsidRPr="00A65840">
              <w:rPr>
                <w:sz w:val="24"/>
              </w:rPr>
              <w:t>для представителей разных профессий</w:t>
            </w:r>
          </w:p>
        </w:tc>
        <w:tc>
          <w:tcPr>
            <w:tcW w:w="1490" w:type="dxa"/>
          </w:tcPr>
          <w:p w14:paraId="2C095709"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599648A3" w14:textId="77777777">
        <w:trPr>
          <w:trHeight w:val="679"/>
        </w:trPr>
        <w:tc>
          <w:tcPr>
            <w:tcW w:w="842" w:type="dxa"/>
          </w:tcPr>
          <w:p w14:paraId="68FD80A4" w14:textId="77777777" w:rsidR="003B3C72" w:rsidRPr="00A65840" w:rsidRDefault="00000000">
            <w:pPr>
              <w:pStyle w:val="TableParagraph"/>
              <w:spacing w:before="199"/>
              <w:ind w:left="98"/>
              <w:rPr>
                <w:sz w:val="24"/>
              </w:rPr>
            </w:pPr>
            <w:r w:rsidRPr="00A65840">
              <w:rPr>
                <w:spacing w:val="-10"/>
                <w:sz w:val="24"/>
              </w:rPr>
              <w:t>3</w:t>
            </w:r>
          </w:p>
        </w:tc>
        <w:tc>
          <w:tcPr>
            <w:tcW w:w="7024" w:type="dxa"/>
          </w:tcPr>
          <w:p w14:paraId="603CF5CF" w14:textId="77777777" w:rsidR="003B3C72" w:rsidRPr="00A65840" w:rsidRDefault="00000000">
            <w:pPr>
              <w:pStyle w:val="TableParagraph"/>
              <w:spacing w:before="7" w:line="310" w:lineRule="atLeast"/>
              <w:ind w:left="98"/>
              <w:rPr>
                <w:sz w:val="24"/>
              </w:rPr>
            </w:pPr>
            <w:r w:rsidRPr="00A65840">
              <w:rPr>
                <w:sz w:val="24"/>
              </w:rPr>
              <w:t>Географическая</w:t>
            </w:r>
            <w:r w:rsidRPr="00A65840">
              <w:rPr>
                <w:spacing w:val="-8"/>
                <w:sz w:val="24"/>
              </w:rPr>
              <w:t xml:space="preserve"> </w:t>
            </w:r>
            <w:r w:rsidRPr="00A65840">
              <w:rPr>
                <w:sz w:val="24"/>
              </w:rPr>
              <w:t>среда</w:t>
            </w:r>
            <w:r w:rsidRPr="00A65840">
              <w:rPr>
                <w:spacing w:val="-9"/>
                <w:sz w:val="24"/>
              </w:rPr>
              <w:t xml:space="preserve"> </w:t>
            </w:r>
            <w:r w:rsidRPr="00A65840">
              <w:rPr>
                <w:sz w:val="24"/>
              </w:rPr>
              <w:t>как</w:t>
            </w:r>
            <w:r w:rsidRPr="00A65840">
              <w:rPr>
                <w:spacing w:val="-8"/>
                <w:sz w:val="24"/>
              </w:rPr>
              <w:t xml:space="preserve"> </w:t>
            </w:r>
            <w:r w:rsidRPr="00A65840">
              <w:rPr>
                <w:sz w:val="24"/>
              </w:rPr>
              <w:t>геосистема.</w:t>
            </w:r>
            <w:r w:rsidRPr="00A65840">
              <w:rPr>
                <w:spacing w:val="-8"/>
                <w:sz w:val="24"/>
              </w:rPr>
              <w:t xml:space="preserve"> </w:t>
            </w:r>
            <w:r w:rsidRPr="00A65840">
              <w:rPr>
                <w:sz w:val="24"/>
              </w:rPr>
              <w:t>Географическая</w:t>
            </w:r>
            <w:r w:rsidRPr="00A65840">
              <w:rPr>
                <w:spacing w:val="-8"/>
                <w:sz w:val="24"/>
              </w:rPr>
              <w:t xml:space="preserve"> </w:t>
            </w:r>
            <w:r w:rsidRPr="00A65840">
              <w:rPr>
                <w:sz w:val="24"/>
              </w:rPr>
              <w:t>и окружающая среда</w:t>
            </w:r>
          </w:p>
        </w:tc>
        <w:tc>
          <w:tcPr>
            <w:tcW w:w="1490" w:type="dxa"/>
          </w:tcPr>
          <w:p w14:paraId="1DAEE510"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2679168A" w14:textId="77777777">
        <w:trPr>
          <w:trHeight w:val="998"/>
        </w:trPr>
        <w:tc>
          <w:tcPr>
            <w:tcW w:w="842" w:type="dxa"/>
          </w:tcPr>
          <w:p w14:paraId="756D8D66" w14:textId="77777777" w:rsidR="003B3C72" w:rsidRPr="00A65840" w:rsidRDefault="003B3C72">
            <w:pPr>
              <w:pStyle w:val="TableParagraph"/>
              <w:spacing w:before="84"/>
              <w:rPr>
                <w:b/>
                <w:sz w:val="24"/>
              </w:rPr>
            </w:pPr>
          </w:p>
          <w:p w14:paraId="06D66962" w14:textId="77777777" w:rsidR="003B3C72" w:rsidRPr="00A65840" w:rsidRDefault="00000000">
            <w:pPr>
              <w:pStyle w:val="TableParagraph"/>
              <w:ind w:left="98"/>
              <w:rPr>
                <w:sz w:val="24"/>
              </w:rPr>
            </w:pPr>
            <w:r w:rsidRPr="00A65840">
              <w:rPr>
                <w:spacing w:val="-10"/>
                <w:sz w:val="24"/>
              </w:rPr>
              <w:t>4</w:t>
            </w:r>
          </w:p>
        </w:tc>
        <w:tc>
          <w:tcPr>
            <w:tcW w:w="7024" w:type="dxa"/>
          </w:tcPr>
          <w:p w14:paraId="6A959AA8" w14:textId="77777777" w:rsidR="003B3C72" w:rsidRPr="00A65840" w:rsidRDefault="00000000">
            <w:pPr>
              <w:pStyle w:val="TableParagraph"/>
              <w:spacing w:before="41" w:line="278" w:lineRule="auto"/>
              <w:ind w:left="98"/>
              <w:rPr>
                <w:sz w:val="24"/>
              </w:rPr>
            </w:pPr>
            <w:r w:rsidRPr="00A65840">
              <w:rPr>
                <w:sz w:val="24"/>
              </w:rPr>
              <w:t>Естественный</w:t>
            </w:r>
            <w:r w:rsidRPr="00A65840">
              <w:rPr>
                <w:spacing w:val="-8"/>
                <w:sz w:val="24"/>
              </w:rPr>
              <w:t xml:space="preserve"> </w:t>
            </w:r>
            <w:r w:rsidRPr="00A65840">
              <w:rPr>
                <w:sz w:val="24"/>
              </w:rPr>
              <w:t>и</w:t>
            </w:r>
            <w:r w:rsidRPr="00A65840">
              <w:rPr>
                <w:spacing w:val="-8"/>
                <w:sz w:val="24"/>
              </w:rPr>
              <w:t xml:space="preserve"> </w:t>
            </w:r>
            <w:r w:rsidRPr="00A65840">
              <w:rPr>
                <w:sz w:val="24"/>
              </w:rPr>
              <w:t>антропогенный</w:t>
            </w:r>
            <w:r w:rsidRPr="00A65840">
              <w:rPr>
                <w:spacing w:val="-8"/>
                <w:sz w:val="24"/>
              </w:rPr>
              <w:t xml:space="preserve"> </w:t>
            </w:r>
            <w:r w:rsidRPr="00A65840">
              <w:rPr>
                <w:sz w:val="24"/>
              </w:rPr>
              <w:t>ландшафты.</w:t>
            </w:r>
            <w:r w:rsidRPr="00A65840">
              <w:rPr>
                <w:spacing w:val="-8"/>
                <w:sz w:val="24"/>
              </w:rPr>
              <w:t xml:space="preserve"> </w:t>
            </w:r>
            <w:r w:rsidRPr="00A65840">
              <w:rPr>
                <w:sz w:val="24"/>
              </w:rPr>
              <w:t>Практическая</w:t>
            </w:r>
            <w:r w:rsidRPr="00A65840">
              <w:rPr>
                <w:spacing w:val="-8"/>
                <w:sz w:val="24"/>
              </w:rPr>
              <w:t xml:space="preserve"> </w:t>
            </w:r>
            <w:r w:rsidRPr="00A65840">
              <w:rPr>
                <w:sz w:val="24"/>
              </w:rPr>
              <w:t>работа "Классификация ландшафтов с использованием источников</w:t>
            </w:r>
          </w:p>
          <w:p w14:paraId="085B18DE" w14:textId="77777777" w:rsidR="003B3C72" w:rsidRPr="00A65840" w:rsidRDefault="00000000">
            <w:pPr>
              <w:pStyle w:val="TableParagraph"/>
              <w:spacing w:line="272" w:lineRule="exact"/>
              <w:ind w:left="98"/>
              <w:rPr>
                <w:sz w:val="24"/>
              </w:rPr>
            </w:pPr>
            <w:r w:rsidRPr="00A65840">
              <w:rPr>
                <w:sz w:val="24"/>
              </w:rPr>
              <w:t>географической</w:t>
            </w:r>
            <w:r w:rsidRPr="00A65840">
              <w:rPr>
                <w:spacing w:val="-6"/>
                <w:sz w:val="24"/>
              </w:rPr>
              <w:t xml:space="preserve"> </w:t>
            </w:r>
            <w:r w:rsidRPr="00A65840">
              <w:rPr>
                <w:spacing w:val="-2"/>
                <w:sz w:val="24"/>
              </w:rPr>
              <w:t>информации"</w:t>
            </w:r>
          </w:p>
        </w:tc>
        <w:tc>
          <w:tcPr>
            <w:tcW w:w="1490" w:type="dxa"/>
          </w:tcPr>
          <w:p w14:paraId="29D5BD77" w14:textId="77777777" w:rsidR="003B3C72" w:rsidRPr="00A65840" w:rsidRDefault="003B3C72">
            <w:pPr>
              <w:pStyle w:val="TableParagraph"/>
              <w:spacing w:before="84"/>
              <w:rPr>
                <w:b/>
                <w:sz w:val="24"/>
              </w:rPr>
            </w:pPr>
          </w:p>
          <w:p w14:paraId="07D23648"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1AB7BC59" w14:textId="77777777">
        <w:trPr>
          <w:trHeight w:val="679"/>
        </w:trPr>
        <w:tc>
          <w:tcPr>
            <w:tcW w:w="842" w:type="dxa"/>
          </w:tcPr>
          <w:p w14:paraId="0E627052" w14:textId="77777777" w:rsidR="003B3C72" w:rsidRPr="00A65840" w:rsidRDefault="00000000">
            <w:pPr>
              <w:pStyle w:val="TableParagraph"/>
              <w:spacing w:before="199"/>
              <w:ind w:left="98"/>
              <w:rPr>
                <w:sz w:val="24"/>
              </w:rPr>
            </w:pPr>
            <w:r w:rsidRPr="00A65840">
              <w:rPr>
                <w:spacing w:val="-10"/>
                <w:sz w:val="24"/>
              </w:rPr>
              <w:t>5</w:t>
            </w:r>
          </w:p>
        </w:tc>
        <w:tc>
          <w:tcPr>
            <w:tcW w:w="7024" w:type="dxa"/>
          </w:tcPr>
          <w:p w14:paraId="717BB880" w14:textId="77777777" w:rsidR="003B3C72" w:rsidRPr="00A65840" w:rsidRDefault="00000000">
            <w:pPr>
              <w:pStyle w:val="TableParagraph"/>
              <w:spacing w:before="41"/>
              <w:ind w:left="98"/>
              <w:rPr>
                <w:sz w:val="24"/>
              </w:rPr>
            </w:pPr>
            <w:r w:rsidRPr="00A65840">
              <w:rPr>
                <w:sz w:val="24"/>
              </w:rPr>
              <w:t>Проблемы</w:t>
            </w:r>
            <w:r w:rsidRPr="00A65840">
              <w:rPr>
                <w:spacing w:val="-3"/>
                <w:sz w:val="24"/>
              </w:rPr>
              <w:t xml:space="preserve"> </w:t>
            </w:r>
            <w:r w:rsidRPr="00A65840">
              <w:rPr>
                <w:sz w:val="24"/>
              </w:rPr>
              <w:t>взаимодействия</w:t>
            </w:r>
            <w:r w:rsidRPr="00A65840">
              <w:rPr>
                <w:spacing w:val="-3"/>
                <w:sz w:val="24"/>
              </w:rPr>
              <w:t xml:space="preserve"> </w:t>
            </w:r>
            <w:r w:rsidRPr="00A65840">
              <w:rPr>
                <w:sz w:val="24"/>
              </w:rPr>
              <w:t>человека</w:t>
            </w:r>
            <w:r w:rsidRPr="00A65840">
              <w:rPr>
                <w:spacing w:val="-3"/>
                <w:sz w:val="24"/>
              </w:rPr>
              <w:t xml:space="preserve"> </w:t>
            </w:r>
            <w:r w:rsidRPr="00A65840">
              <w:rPr>
                <w:sz w:val="24"/>
              </w:rPr>
              <w:t>и</w:t>
            </w:r>
            <w:r w:rsidRPr="00A65840">
              <w:rPr>
                <w:spacing w:val="-2"/>
                <w:sz w:val="24"/>
              </w:rPr>
              <w:t xml:space="preserve"> природы.Опасные</w:t>
            </w:r>
          </w:p>
          <w:p w14:paraId="326207FA" w14:textId="77777777" w:rsidR="003B3C72" w:rsidRPr="00A65840" w:rsidRDefault="00000000">
            <w:pPr>
              <w:pStyle w:val="TableParagraph"/>
              <w:spacing w:before="41"/>
              <w:ind w:left="98"/>
              <w:rPr>
                <w:sz w:val="24"/>
              </w:rPr>
            </w:pPr>
            <w:r w:rsidRPr="00A65840">
              <w:rPr>
                <w:sz w:val="24"/>
              </w:rPr>
              <w:t>природные</w:t>
            </w:r>
            <w:r w:rsidRPr="00A65840">
              <w:rPr>
                <w:spacing w:val="-8"/>
                <w:sz w:val="24"/>
              </w:rPr>
              <w:t xml:space="preserve"> </w:t>
            </w:r>
            <w:r w:rsidRPr="00A65840">
              <w:rPr>
                <w:sz w:val="24"/>
              </w:rPr>
              <w:t>явления,</w:t>
            </w:r>
            <w:r w:rsidRPr="00A65840">
              <w:rPr>
                <w:spacing w:val="-4"/>
                <w:sz w:val="24"/>
              </w:rPr>
              <w:t xml:space="preserve"> </w:t>
            </w:r>
            <w:r w:rsidRPr="00A65840">
              <w:rPr>
                <w:sz w:val="24"/>
              </w:rPr>
              <w:t>климатические</w:t>
            </w:r>
            <w:r w:rsidRPr="00A65840">
              <w:rPr>
                <w:spacing w:val="-5"/>
                <w:sz w:val="24"/>
              </w:rPr>
              <w:t xml:space="preserve"> </w:t>
            </w:r>
            <w:r w:rsidRPr="00A65840">
              <w:rPr>
                <w:sz w:val="24"/>
              </w:rPr>
              <w:t>изменения,</w:t>
            </w:r>
            <w:r w:rsidRPr="00A65840">
              <w:rPr>
                <w:spacing w:val="-5"/>
                <w:sz w:val="24"/>
              </w:rPr>
              <w:t xml:space="preserve"> </w:t>
            </w:r>
            <w:r w:rsidRPr="00A65840">
              <w:rPr>
                <w:sz w:val="24"/>
              </w:rPr>
              <w:t>их</w:t>
            </w:r>
            <w:r w:rsidRPr="00A65840">
              <w:rPr>
                <w:spacing w:val="-4"/>
                <w:sz w:val="24"/>
              </w:rPr>
              <w:t xml:space="preserve"> </w:t>
            </w:r>
            <w:r w:rsidRPr="00A65840">
              <w:rPr>
                <w:spacing w:val="-2"/>
                <w:sz w:val="24"/>
              </w:rPr>
              <w:t>последствия</w:t>
            </w:r>
          </w:p>
        </w:tc>
        <w:tc>
          <w:tcPr>
            <w:tcW w:w="1490" w:type="dxa"/>
          </w:tcPr>
          <w:p w14:paraId="75D8D6DC"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724D9381" w14:textId="77777777">
        <w:trPr>
          <w:trHeight w:val="1951"/>
        </w:trPr>
        <w:tc>
          <w:tcPr>
            <w:tcW w:w="842" w:type="dxa"/>
          </w:tcPr>
          <w:p w14:paraId="15C150B7" w14:textId="77777777" w:rsidR="003B3C72" w:rsidRPr="00A65840" w:rsidRDefault="003B3C72">
            <w:pPr>
              <w:pStyle w:val="TableParagraph"/>
              <w:rPr>
                <w:b/>
                <w:sz w:val="24"/>
              </w:rPr>
            </w:pPr>
          </w:p>
          <w:p w14:paraId="344240AB" w14:textId="77777777" w:rsidR="003B3C72" w:rsidRPr="00A65840" w:rsidRDefault="003B3C72">
            <w:pPr>
              <w:pStyle w:val="TableParagraph"/>
              <w:rPr>
                <w:b/>
                <w:sz w:val="24"/>
              </w:rPr>
            </w:pPr>
          </w:p>
          <w:p w14:paraId="6CB79ED5" w14:textId="77777777" w:rsidR="003B3C72" w:rsidRPr="00A65840" w:rsidRDefault="003B3C72">
            <w:pPr>
              <w:pStyle w:val="TableParagraph"/>
              <w:spacing w:before="8"/>
              <w:rPr>
                <w:b/>
                <w:sz w:val="24"/>
              </w:rPr>
            </w:pPr>
          </w:p>
          <w:p w14:paraId="5B5552DB" w14:textId="77777777" w:rsidR="003B3C72" w:rsidRPr="00A65840" w:rsidRDefault="00000000">
            <w:pPr>
              <w:pStyle w:val="TableParagraph"/>
              <w:ind w:left="98"/>
              <w:rPr>
                <w:sz w:val="24"/>
              </w:rPr>
            </w:pPr>
            <w:r w:rsidRPr="00A65840">
              <w:rPr>
                <w:spacing w:val="-10"/>
                <w:sz w:val="24"/>
              </w:rPr>
              <w:t>6</w:t>
            </w:r>
          </w:p>
        </w:tc>
        <w:tc>
          <w:tcPr>
            <w:tcW w:w="7024" w:type="dxa"/>
          </w:tcPr>
          <w:p w14:paraId="73587099" w14:textId="77777777" w:rsidR="003B3C72" w:rsidRPr="00A65840" w:rsidRDefault="00000000">
            <w:pPr>
              <w:pStyle w:val="TableParagraph"/>
              <w:spacing w:before="41" w:line="276" w:lineRule="auto"/>
              <w:ind w:left="98"/>
              <w:rPr>
                <w:sz w:val="24"/>
              </w:rPr>
            </w:pPr>
            <w:r w:rsidRPr="00A65840">
              <w:rPr>
                <w:sz w:val="24"/>
              </w:rPr>
              <w:t>Стратегия</w:t>
            </w:r>
            <w:r w:rsidRPr="00A65840">
              <w:rPr>
                <w:spacing w:val="-7"/>
                <w:sz w:val="24"/>
              </w:rPr>
              <w:t xml:space="preserve"> </w:t>
            </w:r>
            <w:r w:rsidRPr="00A65840">
              <w:rPr>
                <w:sz w:val="24"/>
              </w:rPr>
              <w:t>устойчивого</w:t>
            </w:r>
            <w:r w:rsidRPr="00A65840">
              <w:rPr>
                <w:spacing w:val="-9"/>
                <w:sz w:val="24"/>
              </w:rPr>
              <w:t xml:space="preserve"> </w:t>
            </w:r>
            <w:r w:rsidRPr="00A65840">
              <w:rPr>
                <w:sz w:val="24"/>
              </w:rPr>
              <w:t>развития.</w:t>
            </w:r>
            <w:r w:rsidRPr="00A65840">
              <w:rPr>
                <w:spacing w:val="-9"/>
                <w:sz w:val="24"/>
              </w:rPr>
              <w:t xml:space="preserve"> </w:t>
            </w:r>
            <w:r w:rsidRPr="00A65840">
              <w:rPr>
                <w:sz w:val="24"/>
              </w:rPr>
              <w:t>ООПТ.</w:t>
            </w:r>
            <w:r w:rsidRPr="00A65840">
              <w:rPr>
                <w:spacing w:val="-9"/>
                <w:sz w:val="24"/>
              </w:rPr>
              <w:t xml:space="preserve"> </w:t>
            </w:r>
            <w:r w:rsidRPr="00A65840">
              <w:rPr>
                <w:sz w:val="24"/>
              </w:rPr>
              <w:t>Объекты</w:t>
            </w:r>
            <w:r w:rsidRPr="00A65840">
              <w:rPr>
                <w:spacing w:val="-9"/>
                <w:sz w:val="24"/>
              </w:rPr>
              <w:t xml:space="preserve"> </w:t>
            </w:r>
            <w:r w:rsidRPr="00A65840">
              <w:rPr>
                <w:sz w:val="24"/>
              </w:rPr>
              <w:t>Всемирного природного и культурного наследия. Практическая работа</w:t>
            </w:r>
          </w:p>
          <w:p w14:paraId="22E4A401" w14:textId="77777777" w:rsidR="003B3C72" w:rsidRPr="00A65840" w:rsidRDefault="00000000">
            <w:pPr>
              <w:pStyle w:val="TableParagraph"/>
              <w:spacing w:before="2" w:line="276" w:lineRule="auto"/>
              <w:ind w:left="98"/>
              <w:rPr>
                <w:sz w:val="24"/>
              </w:rPr>
            </w:pPr>
            <w:r w:rsidRPr="00A65840">
              <w:rPr>
                <w:sz w:val="24"/>
              </w:rPr>
              <w:t>"Определение</w:t>
            </w:r>
            <w:r w:rsidRPr="00A65840">
              <w:rPr>
                <w:spacing w:val="-7"/>
                <w:sz w:val="24"/>
              </w:rPr>
              <w:t xml:space="preserve"> </w:t>
            </w:r>
            <w:r w:rsidRPr="00A65840">
              <w:rPr>
                <w:sz w:val="24"/>
              </w:rPr>
              <w:t>целей</w:t>
            </w:r>
            <w:r w:rsidRPr="00A65840">
              <w:rPr>
                <w:spacing w:val="-6"/>
                <w:sz w:val="24"/>
              </w:rPr>
              <w:t xml:space="preserve"> </w:t>
            </w:r>
            <w:r w:rsidRPr="00A65840">
              <w:rPr>
                <w:sz w:val="24"/>
              </w:rPr>
              <w:t>и</w:t>
            </w:r>
            <w:r w:rsidRPr="00A65840">
              <w:rPr>
                <w:spacing w:val="-6"/>
                <w:sz w:val="24"/>
              </w:rPr>
              <w:t xml:space="preserve"> </w:t>
            </w:r>
            <w:r w:rsidRPr="00A65840">
              <w:rPr>
                <w:sz w:val="24"/>
              </w:rPr>
              <w:t>задач</w:t>
            </w:r>
            <w:r w:rsidRPr="00A65840">
              <w:rPr>
                <w:spacing w:val="-3"/>
                <w:sz w:val="24"/>
              </w:rPr>
              <w:t xml:space="preserve"> </w:t>
            </w:r>
            <w:r w:rsidRPr="00A65840">
              <w:rPr>
                <w:sz w:val="24"/>
              </w:rPr>
              <w:t>учебного</w:t>
            </w:r>
            <w:r w:rsidRPr="00A65840">
              <w:rPr>
                <w:spacing w:val="-6"/>
                <w:sz w:val="24"/>
              </w:rPr>
              <w:t xml:space="preserve"> </w:t>
            </w:r>
            <w:r w:rsidRPr="00A65840">
              <w:rPr>
                <w:sz w:val="24"/>
              </w:rPr>
              <w:t>исследования,</w:t>
            </w:r>
            <w:r w:rsidRPr="00A65840">
              <w:rPr>
                <w:spacing w:val="-6"/>
                <w:sz w:val="24"/>
              </w:rPr>
              <w:t xml:space="preserve"> </w:t>
            </w:r>
            <w:r w:rsidRPr="00A65840">
              <w:rPr>
                <w:sz w:val="24"/>
              </w:rPr>
              <w:t>связанного</w:t>
            </w:r>
            <w:r w:rsidRPr="00A65840">
              <w:rPr>
                <w:spacing w:val="-6"/>
                <w:sz w:val="24"/>
              </w:rPr>
              <w:t xml:space="preserve"> </w:t>
            </w:r>
            <w:r w:rsidRPr="00A65840">
              <w:rPr>
                <w:sz w:val="24"/>
              </w:rPr>
              <w:t>с опасными природными явлениями и (или) глобальными изменениями климата и (или) загрязнением Мирового океана,</w:t>
            </w:r>
          </w:p>
          <w:p w14:paraId="38748F1C" w14:textId="77777777" w:rsidR="003B3C72" w:rsidRPr="00A65840" w:rsidRDefault="00000000">
            <w:pPr>
              <w:pStyle w:val="TableParagraph"/>
              <w:spacing w:line="274" w:lineRule="exact"/>
              <w:ind w:left="98"/>
              <w:rPr>
                <w:sz w:val="24"/>
              </w:rPr>
            </w:pPr>
            <w:r w:rsidRPr="00A65840">
              <w:rPr>
                <w:sz w:val="24"/>
              </w:rPr>
              <w:t>выбор</w:t>
            </w:r>
            <w:r w:rsidRPr="00A65840">
              <w:rPr>
                <w:spacing w:val="-7"/>
                <w:sz w:val="24"/>
              </w:rPr>
              <w:t xml:space="preserve"> </w:t>
            </w:r>
            <w:r w:rsidRPr="00A65840">
              <w:rPr>
                <w:sz w:val="24"/>
              </w:rPr>
              <w:t>формы</w:t>
            </w:r>
            <w:r w:rsidRPr="00A65840">
              <w:rPr>
                <w:spacing w:val="-5"/>
                <w:sz w:val="24"/>
              </w:rPr>
              <w:t xml:space="preserve"> </w:t>
            </w:r>
            <w:r w:rsidRPr="00A65840">
              <w:rPr>
                <w:sz w:val="24"/>
              </w:rPr>
              <w:t>фиксации</w:t>
            </w:r>
            <w:r w:rsidRPr="00A65840">
              <w:rPr>
                <w:spacing w:val="-4"/>
                <w:sz w:val="24"/>
              </w:rPr>
              <w:t xml:space="preserve"> </w:t>
            </w:r>
            <w:r w:rsidRPr="00A65840">
              <w:rPr>
                <w:sz w:val="24"/>
              </w:rPr>
              <w:t>результатов</w:t>
            </w:r>
            <w:r w:rsidRPr="00A65840">
              <w:rPr>
                <w:spacing w:val="-5"/>
                <w:sz w:val="24"/>
              </w:rPr>
              <w:t xml:space="preserve"> </w:t>
            </w:r>
            <w:r w:rsidRPr="00A65840">
              <w:rPr>
                <w:spacing w:val="-2"/>
                <w:sz w:val="24"/>
              </w:rPr>
              <w:t>наблюдения/исследования"</w:t>
            </w:r>
          </w:p>
        </w:tc>
        <w:tc>
          <w:tcPr>
            <w:tcW w:w="1490" w:type="dxa"/>
          </w:tcPr>
          <w:p w14:paraId="6AA2E95B" w14:textId="77777777" w:rsidR="003B3C72" w:rsidRPr="00A65840" w:rsidRDefault="003B3C72">
            <w:pPr>
              <w:pStyle w:val="TableParagraph"/>
              <w:rPr>
                <w:b/>
                <w:sz w:val="24"/>
              </w:rPr>
            </w:pPr>
          </w:p>
          <w:p w14:paraId="06DF2D24" w14:textId="77777777" w:rsidR="003B3C72" w:rsidRPr="00A65840" w:rsidRDefault="003B3C72">
            <w:pPr>
              <w:pStyle w:val="TableParagraph"/>
              <w:rPr>
                <w:b/>
                <w:sz w:val="24"/>
              </w:rPr>
            </w:pPr>
          </w:p>
          <w:p w14:paraId="3AD372D4" w14:textId="77777777" w:rsidR="003B3C72" w:rsidRPr="00A65840" w:rsidRDefault="003B3C72">
            <w:pPr>
              <w:pStyle w:val="TableParagraph"/>
              <w:spacing w:before="8"/>
              <w:rPr>
                <w:b/>
                <w:sz w:val="24"/>
              </w:rPr>
            </w:pPr>
          </w:p>
          <w:p w14:paraId="5CE9040F"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04103C71" w14:textId="77777777">
        <w:trPr>
          <w:trHeight w:val="1631"/>
        </w:trPr>
        <w:tc>
          <w:tcPr>
            <w:tcW w:w="842" w:type="dxa"/>
          </w:tcPr>
          <w:p w14:paraId="2520B6D3" w14:textId="77777777" w:rsidR="003B3C72" w:rsidRPr="00A65840" w:rsidRDefault="003B3C72">
            <w:pPr>
              <w:pStyle w:val="TableParagraph"/>
              <w:rPr>
                <w:b/>
                <w:sz w:val="24"/>
              </w:rPr>
            </w:pPr>
          </w:p>
          <w:p w14:paraId="731272F9" w14:textId="77777777" w:rsidR="003B3C72" w:rsidRPr="00A65840" w:rsidRDefault="003B3C72">
            <w:pPr>
              <w:pStyle w:val="TableParagraph"/>
              <w:spacing w:before="122"/>
              <w:rPr>
                <w:b/>
                <w:sz w:val="24"/>
              </w:rPr>
            </w:pPr>
          </w:p>
          <w:p w14:paraId="25D1AEBF" w14:textId="77777777" w:rsidR="003B3C72" w:rsidRPr="00A65840" w:rsidRDefault="00000000">
            <w:pPr>
              <w:pStyle w:val="TableParagraph"/>
              <w:ind w:left="98"/>
              <w:rPr>
                <w:sz w:val="24"/>
              </w:rPr>
            </w:pPr>
            <w:r w:rsidRPr="00A65840">
              <w:rPr>
                <w:spacing w:val="-10"/>
                <w:sz w:val="24"/>
              </w:rPr>
              <w:t>7</w:t>
            </w:r>
          </w:p>
        </w:tc>
        <w:tc>
          <w:tcPr>
            <w:tcW w:w="7024" w:type="dxa"/>
          </w:tcPr>
          <w:p w14:paraId="7829ABA0" w14:textId="77777777" w:rsidR="003B3C72" w:rsidRPr="00A65840" w:rsidRDefault="00000000">
            <w:pPr>
              <w:pStyle w:val="TableParagraph"/>
              <w:spacing w:before="38" w:line="278" w:lineRule="auto"/>
              <w:ind w:left="98"/>
              <w:rPr>
                <w:sz w:val="24"/>
              </w:rPr>
            </w:pPr>
            <w:r w:rsidRPr="00A65840">
              <w:rPr>
                <w:sz w:val="24"/>
              </w:rPr>
              <w:t>Природные</w:t>
            </w:r>
            <w:r w:rsidRPr="00A65840">
              <w:rPr>
                <w:spacing w:val="-9"/>
                <w:sz w:val="24"/>
              </w:rPr>
              <w:t xml:space="preserve"> </w:t>
            </w:r>
            <w:r w:rsidRPr="00A65840">
              <w:rPr>
                <w:sz w:val="24"/>
              </w:rPr>
              <w:t>ресурсы</w:t>
            </w:r>
            <w:r w:rsidRPr="00A65840">
              <w:rPr>
                <w:spacing w:val="-7"/>
                <w:sz w:val="24"/>
              </w:rPr>
              <w:t xml:space="preserve"> </w:t>
            </w:r>
            <w:r w:rsidRPr="00A65840">
              <w:rPr>
                <w:sz w:val="24"/>
              </w:rPr>
              <w:t>и</w:t>
            </w:r>
            <w:r w:rsidRPr="00A65840">
              <w:rPr>
                <w:spacing w:val="-3"/>
                <w:sz w:val="24"/>
              </w:rPr>
              <w:t xml:space="preserve"> </w:t>
            </w:r>
            <w:r w:rsidRPr="00A65840">
              <w:rPr>
                <w:sz w:val="24"/>
              </w:rPr>
              <w:t>их</w:t>
            </w:r>
            <w:r w:rsidRPr="00A65840">
              <w:rPr>
                <w:spacing w:val="-5"/>
                <w:sz w:val="24"/>
              </w:rPr>
              <w:t xml:space="preserve"> </w:t>
            </w:r>
            <w:r w:rsidRPr="00A65840">
              <w:rPr>
                <w:sz w:val="24"/>
              </w:rPr>
              <w:t>виды.</w:t>
            </w:r>
            <w:r w:rsidRPr="00A65840">
              <w:rPr>
                <w:spacing w:val="-7"/>
                <w:sz w:val="24"/>
              </w:rPr>
              <w:t xml:space="preserve"> </w:t>
            </w:r>
            <w:r w:rsidRPr="00A65840">
              <w:rPr>
                <w:sz w:val="24"/>
              </w:rPr>
              <w:t>Природно-ресурсный</w:t>
            </w:r>
            <w:r w:rsidRPr="00A65840">
              <w:rPr>
                <w:spacing w:val="-7"/>
                <w:sz w:val="24"/>
              </w:rPr>
              <w:t xml:space="preserve"> </w:t>
            </w:r>
            <w:r w:rsidRPr="00A65840">
              <w:rPr>
                <w:sz w:val="24"/>
              </w:rPr>
              <w:t>капитал регионов, крупных стран, в том числе России.</w:t>
            </w:r>
          </w:p>
          <w:p w14:paraId="71AA1BF2" w14:textId="77777777" w:rsidR="003B3C72" w:rsidRPr="00A65840" w:rsidRDefault="00000000">
            <w:pPr>
              <w:pStyle w:val="TableParagraph"/>
              <w:spacing w:line="276" w:lineRule="auto"/>
              <w:ind w:left="98"/>
              <w:rPr>
                <w:sz w:val="24"/>
              </w:rPr>
            </w:pPr>
            <w:r w:rsidRPr="00A65840">
              <w:rPr>
                <w:sz w:val="24"/>
              </w:rPr>
              <w:t>Ресурсообеспеченность.</w:t>
            </w:r>
            <w:r w:rsidRPr="00A65840">
              <w:rPr>
                <w:spacing w:val="-8"/>
                <w:sz w:val="24"/>
              </w:rPr>
              <w:t xml:space="preserve"> </w:t>
            </w:r>
            <w:r w:rsidRPr="00A65840">
              <w:rPr>
                <w:sz w:val="24"/>
              </w:rPr>
              <w:t>Практическая</w:t>
            </w:r>
            <w:r w:rsidRPr="00A65840">
              <w:rPr>
                <w:spacing w:val="-8"/>
                <w:sz w:val="24"/>
              </w:rPr>
              <w:t xml:space="preserve"> </w:t>
            </w:r>
            <w:r w:rsidRPr="00A65840">
              <w:rPr>
                <w:sz w:val="24"/>
              </w:rPr>
              <w:t>работа</w:t>
            </w:r>
            <w:r w:rsidRPr="00A65840">
              <w:rPr>
                <w:spacing w:val="-8"/>
                <w:sz w:val="24"/>
              </w:rPr>
              <w:t xml:space="preserve"> </w:t>
            </w:r>
            <w:r w:rsidRPr="00A65840">
              <w:rPr>
                <w:sz w:val="24"/>
              </w:rPr>
              <w:t>"Оценка</w:t>
            </w:r>
            <w:r w:rsidRPr="00A65840">
              <w:rPr>
                <w:spacing w:val="-9"/>
                <w:sz w:val="24"/>
              </w:rPr>
              <w:t xml:space="preserve"> </w:t>
            </w:r>
            <w:r w:rsidRPr="00A65840">
              <w:rPr>
                <w:sz w:val="24"/>
              </w:rPr>
              <w:t>природно- ресурсного капитала одной из стран (по выбору) по источникам</w:t>
            </w:r>
          </w:p>
          <w:p w14:paraId="25FF18D0" w14:textId="77777777" w:rsidR="003B3C72" w:rsidRPr="00A65840" w:rsidRDefault="00000000">
            <w:pPr>
              <w:pStyle w:val="TableParagraph"/>
              <w:spacing w:line="275" w:lineRule="exact"/>
              <w:ind w:left="98"/>
              <w:rPr>
                <w:sz w:val="24"/>
              </w:rPr>
            </w:pPr>
            <w:r w:rsidRPr="00A65840">
              <w:rPr>
                <w:sz w:val="24"/>
              </w:rPr>
              <w:t>географической</w:t>
            </w:r>
            <w:r w:rsidRPr="00A65840">
              <w:rPr>
                <w:spacing w:val="-6"/>
                <w:sz w:val="24"/>
              </w:rPr>
              <w:t xml:space="preserve"> </w:t>
            </w:r>
            <w:r w:rsidRPr="00A65840">
              <w:rPr>
                <w:spacing w:val="-2"/>
                <w:sz w:val="24"/>
              </w:rPr>
              <w:t>информации"</w:t>
            </w:r>
          </w:p>
        </w:tc>
        <w:tc>
          <w:tcPr>
            <w:tcW w:w="1490" w:type="dxa"/>
          </w:tcPr>
          <w:p w14:paraId="4667ADD1" w14:textId="77777777" w:rsidR="003B3C72" w:rsidRPr="00A65840" w:rsidRDefault="003B3C72">
            <w:pPr>
              <w:pStyle w:val="TableParagraph"/>
              <w:rPr>
                <w:b/>
                <w:sz w:val="24"/>
              </w:rPr>
            </w:pPr>
          </w:p>
          <w:p w14:paraId="128404FE" w14:textId="77777777" w:rsidR="003B3C72" w:rsidRPr="00A65840" w:rsidRDefault="003B3C72">
            <w:pPr>
              <w:pStyle w:val="TableParagraph"/>
              <w:spacing w:before="122"/>
              <w:rPr>
                <w:b/>
                <w:sz w:val="24"/>
              </w:rPr>
            </w:pPr>
          </w:p>
          <w:p w14:paraId="6DC0447C"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7FAA1C8A" w14:textId="77777777">
        <w:trPr>
          <w:trHeight w:val="996"/>
        </w:trPr>
        <w:tc>
          <w:tcPr>
            <w:tcW w:w="842" w:type="dxa"/>
          </w:tcPr>
          <w:p w14:paraId="7DEB6408" w14:textId="77777777" w:rsidR="003B3C72" w:rsidRPr="00A65840" w:rsidRDefault="003B3C72">
            <w:pPr>
              <w:pStyle w:val="TableParagraph"/>
              <w:spacing w:before="81"/>
              <w:rPr>
                <w:b/>
                <w:sz w:val="24"/>
              </w:rPr>
            </w:pPr>
          </w:p>
          <w:p w14:paraId="4A6994D2" w14:textId="77777777" w:rsidR="003B3C72" w:rsidRPr="00A65840" w:rsidRDefault="00000000">
            <w:pPr>
              <w:pStyle w:val="TableParagraph"/>
              <w:spacing w:before="1"/>
              <w:ind w:left="98"/>
              <w:rPr>
                <w:sz w:val="24"/>
              </w:rPr>
            </w:pPr>
            <w:r w:rsidRPr="00A65840">
              <w:rPr>
                <w:spacing w:val="-10"/>
                <w:sz w:val="24"/>
              </w:rPr>
              <w:t>8</w:t>
            </w:r>
          </w:p>
        </w:tc>
        <w:tc>
          <w:tcPr>
            <w:tcW w:w="7024" w:type="dxa"/>
          </w:tcPr>
          <w:p w14:paraId="4F7F1754" w14:textId="77777777" w:rsidR="003B3C72" w:rsidRPr="00A65840" w:rsidRDefault="00000000">
            <w:pPr>
              <w:pStyle w:val="TableParagraph"/>
              <w:spacing w:before="38"/>
              <w:ind w:left="98"/>
              <w:rPr>
                <w:sz w:val="24"/>
              </w:rPr>
            </w:pPr>
            <w:r w:rsidRPr="00A65840">
              <w:rPr>
                <w:sz w:val="24"/>
              </w:rPr>
              <w:t>Агроклиматические</w:t>
            </w:r>
            <w:r w:rsidRPr="00A65840">
              <w:rPr>
                <w:spacing w:val="-4"/>
                <w:sz w:val="24"/>
              </w:rPr>
              <w:t xml:space="preserve"> </w:t>
            </w:r>
            <w:r w:rsidRPr="00A65840">
              <w:rPr>
                <w:sz w:val="24"/>
              </w:rPr>
              <w:t>ресурсы.</w:t>
            </w:r>
            <w:r w:rsidRPr="00A65840">
              <w:rPr>
                <w:spacing w:val="-3"/>
                <w:sz w:val="24"/>
              </w:rPr>
              <w:t xml:space="preserve"> </w:t>
            </w:r>
            <w:r w:rsidRPr="00A65840">
              <w:rPr>
                <w:sz w:val="24"/>
              </w:rPr>
              <w:t>Рекреационные</w:t>
            </w:r>
            <w:r w:rsidRPr="00A65840">
              <w:rPr>
                <w:spacing w:val="-5"/>
                <w:sz w:val="24"/>
              </w:rPr>
              <w:t xml:space="preserve"> </w:t>
            </w:r>
            <w:r w:rsidRPr="00A65840">
              <w:rPr>
                <w:spacing w:val="-2"/>
                <w:sz w:val="24"/>
              </w:rPr>
              <w:t>ресурсы.</w:t>
            </w:r>
          </w:p>
          <w:p w14:paraId="59AEBF97" w14:textId="77777777" w:rsidR="003B3C72" w:rsidRPr="00A65840" w:rsidRDefault="00000000">
            <w:pPr>
              <w:pStyle w:val="TableParagraph"/>
              <w:spacing w:before="10" w:line="310" w:lineRule="atLeast"/>
              <w:ind w:left="98"/>
              <w:rPr>
                <w:sz w:val="24"/>
              </w:rPr>
            </w:pPr>
            <w:r w:rsidRPr="00A65840">
              <w:rPr>
                <w:sz w:val="24"/>
              </w:rPr>
              <w:t>Практическая</w:t>
            </w:r>
            <w:r w:rsidRPr="00A65840">
              <w:rPr>
                <w:spacing w:val="-11"/>
                <w:sz w:val="24"/>
              </w:rPr>
              <w:t xml:space="preserve"> </w:t>
            </w:r>
            <w:r w:rsidRPr="00A65840">
              <w:rPr>
                <w:sz w:val="24"/>
              </w:rPr>
              <w:t>работа</w:t>
            </w:r>
            <w:r w:rsidRPr="00A65840">
              <w:rPr>
                <w:spacing w:val="-10"/>
                <w:sz w:val="24"/>
              </w:rPr>
              <w:t xml:space="preserve"> </w:t>
            </w:r>
            <w:r w:rsidRPr="00A65840">
              <w:rPr>
                <w:sz w:val="24"/>
              </w:rPr>
              <w:t>"Определение</w:t>
            </w:r>
            <w:r w:rsidRPr="00A65840">
              <w:rPr>
                <w:spacing w:val="-12"/>
                <w:sz w:val="24"/>
              </w:rPr>
              <w:t xml:space="preserve"> </w:t>
            </w:r>
            <w:r w:rsidRPr="00A65840">
              <w:rPr>
                <w:sz w:val="24"/>
              </w:rPr>
              <w:t>ресурсообеспеченности</w:t>
            </w:r>
            <w:r w:rsidRPr="00A65840">
              <w:rPr>
                <w:spacing w:val="-10"/>
                <w:sz w:val="24"/>
              </w:rPr>
              <w:t xml:space="preserve"> </w:t>
            </w:r>
            <w:r w:rsidRPr="00A65840">
              <w:rPr>
                <w:sz w:val="24"/>
              </w:rPr>
              <w:t>стран отдельными видами природных ресурсов"</w:t>
            </w:r>
          </w:p>
        </w:tc>
        <w:tc>
          <w:tcPr>
            <w:tcW w:w="1490" w:type="dxa"/>
          </w:tcPr>
          <w:p w14:paraId="1FF8E809" w14:textId="77777777" w:rsidR="003B3C72" w:rsidRPr="00A65840" w:rsidRDefault="003B3C72">
            <w:pPr>
              <w:pStyle w:val="TableParagraph"/>
              <w:spacing w:before="81"/>
              <w:rPr>
                <w:b/>
                <w:sz w:val="24"/>
              </w:rPr>
            </w:pPr>
          </w:p>
          <w:p w14:paraId="2AEA757E"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3A77B7BA" w14:textId="77777777">
        <w:trPr>
          <w:trHeight w:val="678"/>
        </w:trPr>
        <w:tc>
          <w:tcPr>
            <w:tcW w:w="842" w:type="dxa"/>
          </w:tcPr>
          <w:p w14:paraId="3C15DC0F" w14:textId="77777777" w:rsidR="003B3C72" w:rsidRPr="00A65840" w:rsidRDefault="00000000">
            <w:pPr>
              <w:pStyle w:val="TableParagraph"/>
              <w:spacing w:before="199"/>
              <w:ind w:left="98"/>
              <w:rPr>
                <w:sz w:val="24"/>
              </w:rPr>
            </w:pPr>
            <w:r w:rsidRPr="00A65840">
              <w:rPr>
                <w:spacing w:val="-10"/>
                <w:sz w:val="24"/>
              </w:rPr>
              <w:t>9</w:t>
            </w:r>
          </w:p>
        </w:tc>
        <w:tc>
          <w:tcPr>
            <w:tcW w:w="7024" w:type="dxa"/>
          </w:tcPr>
          <w:p w14:paraId="2DA80417" w14:textId="77777777" w:rsidR="003B3C72" w:rsidRPr="00A65840" w:rsidRDefault="00000000">
            <w:pPr>
              <w:pStyle w:val="TableParagraph"/>
              <w:spacing w:before="7" w:line="310" w:lineRule="atLeast"/>
              <w:ind w:left="98"/>
              <w:rPr>
                <w:sz w:val="24"/>
              </w:rPr>
            </w:pPr>
            <w:r w:rsidRPr="00A65840">
              <w:rPr>
                <w:sz w:val="24"/>
              </w:rPr>
              <w:t>Резервный</w:t>
            </w:r>
            <w:r w:rsidRPr="00A65840">
              <w:rPr>
                <w:spacing w:val="-4"/>
                <w:sz w:val="24"/>
              </w:rPr>
              <w:t xml:space="preserve"> </w:t>
            </w:r>
            <w:r w:rsidRPr="00A65840">
              <w:rPr>
                <w:sz w:val="24"/>
              </w:rPr>
              <w:t>урок.</w:t>
            </w:r>
            <w:r w:rsidRPr="00A65840">
              <w:rPr>
                <w:spacing w:val="-6"/>
                <w:sz w:val="24"/>
              </w:rPr>
              <w:t xml:space="preserve"> </w:t>
            </w:r>
            <w:r w:rsidRPr="00A65840">
              <w:rPr>
                <w:sz w:val="24"/>
              </w:rPr>
              <w:t>Обобщение</w:t>
            </w:r>
            <w:r w:rsidRPr="00A65840">
              <w:rPr>
                <w:spacing w:val="-7"/>
                <w:sz w:val="24"/>
              </w:rPr>
              <w:t xml:space="preserve"> </w:t>
            </w:r>
            <w:r w:rsidRPr="00A65840">
              <w:rPr>
                <w:sz w:val="24"/>
              </w:rPr>
              <w:t>знаний</w:t>
            </w:r>
            <w:r w:rsidRPr="00A65840">
              <w:rPr>
                <w:spacing w:val="-8"/>
                <w:sz w:val="24"/>
              </w:rPr>
              <w:t xml:space="preserve"> </w:t>
            </w:r>
            <w:r w:rsidRPr="00A65840">
              <w:rPr>
                <w:sz w:val="24"/>
              </w:rPr>
              <w:t>по</w:t>
            </w:r>
            <w:r w:rsidRPr="00A65840">
              <w:rPr>
                <w:spacing w:val="-6"/>
                <w:sz w:val="24"/>
              </w:rPr>
              <w:t xml:space="preserve"> </w:t>
            </w:r>
            <w:r w:rsidRPr="00A65840">
              <w:rPr>
                <w:sz w:val="24"/>
              </w:rPr>
              <w:t>Разделам</w:t>
            </w:r>
            <w:r w:rsidRPr="00A65840">
              <w:rPr>
                <w:spacing w:val="-7"/>
                <w:sz w:val="24"/>
              </w:rPr>
              <w:t xml:space="preserve"> </w:t>
            </w:r>
            <w:r w:rsidRPr="00A65840">
              <w:rPr>
                <w:sz w:val="24"/>
              </w:rPr>
              <w:t>"География</w:t>
            </w:r>
            <w:r w:rsidRPr="00A65840">
              <w:rPr>
                <w:spacing w:val="-6"/>
                <w:sz w:val="24"/>
              </w:rPr>
              <w:t xml:space="preserve"> </w:t>
            </w:r>
            <w:r w:rsidRPr="00A65840">
              <w:rPr>
                <w:sz w:val="24"/>
              </w:rPr>
              <w:t>как наука. Природопользование и геоэкология</w:t>
            </w:r>
          </w:p>
        </w:tc>
        <w:tc>
          <w:tcPr>
            <w:tcW w:w="1490" w:type="dxa"/>
          </w:tcPr>
          <w:p w14:paraId="21B1BBA0"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1649039" w14:textId="77777777">
        <w:trPr>
          <w:trHeight w:val="1631"/>
        </w:trPr>
        <w:tc>
          <w:tcPr>
            <w:tcW w:w="842" w:type="dxa"/>
          </w:tcPr>
          <w:p w14:paraId="1DD022CE" w14:textId="77777777" w:rsidR="003B3C72" w:rsidRPr="00A65840" w:rsidRDefault="003B3C72">
            <w:pPr>
              <w:pStyle w:val="TableParagraph"/>
              <w:rPr>
                <w:b/>
                <w:sz w:val="24"/>
              </w:rPr>
            </w:pPr>
          </w:p>
          <w:p w14:paraId="54D3F035" w14:textId="77777777" w:rsidR="003B3C72" w:rsidRPr="00A65840" w:rsidRDefault="003B3C72">
            <w:pPr>
              <w:pStyle w:val="TableParagraph"/>
              <w:spacing w:before="125"/>
              <w:rPr>
                <w:b/>
                <w:sz w:val="24"/>
              </w:rPr>
            </w:pPr>
          </w:p>
          <w:p w14:paraId="61B30402" w14:textId="77777777" w:rsidR="003B3C72" w:rsidRPr="00A65840" w:rsidRDefault="00000000">
            <w:pPr>
              <w:pStyle w:val="TableParagraph"/>
              <w:ind w:left="98"/>
              <w:rPr>
                <w:sz w:val="24"/>
              </w:rPr>
            </w:pPr>
            <w:r w:rsidRPr="00A65840">
              <w:rPr>
                <w:spacing w:val="-5"/>
                <w:sz w:val="24"/>
              </w:rPr>
              <w:t>10</w:t>
            </w:r>
          </w:p>
        </w:tc>
        <w:tc>
          <w:tcPr>
            <w:tcW w:w="7024" w:type="dxa"/>
          </w:tcPr>
          <w:p w14:paraId="2BADAA01" w14:textId="77777777" w:rsidR="003B3C72" w:rsidRPr="00A65840" w:rsidRDefault="00000000">
            <w:pPr>
              <w:pStyle w:val="TableParagraph"/>
              <w:spacing w:before="41"/>
              <w:ind w:left="98"/>
              <w:rPr>
                <w:sz w:val="24"/>
              </w:rPr>
            </w:pPr>
            <w:r w:rsidRPr="00A65840">
              <w:rPr>
                <w:sz w:val="24"/>
              </w:rPr>
              <w:t>Теоретические</w:t>
            </w:r>
            <w:r w:rsidRPr="00A65840">
              <w:rPr>
                <w:spacing w:val="-8"/>
                <w:sz w:val="24"/>
              </w:rPr>
              <w:t xml:space="preserve"> </w:t>
            </w:r>
            <w:r w:rsidRPr="00A65840">
              <w:rPr>
                <w:sz w:val="24"/>
              </w:rPr>
              <w:t>основы</w:t>
            </w:r>
            <w:r w:rsidRPr="00A65840">
              <w:rPr>
                <w:spacing w:val="-3"/>
                <w:sz w:val="24"/>
              </w:rPr>
              <w:t xml:space="preserve"> </w:t>
            </w:r>
            <w:r w:rsidRPr="00A65840">
              <w:rPr>
                <w:sz w:val="24"/>
              </w:rPr>
              <w:t>геополитики</w:t>
            </w:r>
            <w:r w:rsidRPr="00A65840">
              <w:rPr>
                <w:spacing w:val="-5"/>
                <w:sz w:val="24"/>
              </w:rPr>
              <w:t xml:space="preserve"> </w:t>
            </w:r>
            <w:r w:rsidRPr="00A65840">
              <w:rPr>
                <w:sz w:val="24"/>
              </w:rPr>
              <w:t>как</w:t>
            </w:r>
            <w:r w:rsidRPr="00A65840">
              <w:rPr>
                <w:spacing w:val="-4"/>
                <w:sz w:val="24"/>
              </w:rPr>
              <w:t xml:space="preserve"> </w:t>
            </w:r>
            <w:r w:rsidRPr="00A65840">
              <w:rPr>
                <w:sz w:val="24"/>
              </w:rPr>
              <w:t>науки.</w:t>
            </w:r>
            <w:r w:rsidRPr="00A65840">
              <w:rPr>
                <w:spacing w:val="-4"/>
                <w:sz w:val="24"/>
              </w:rPr>
              <w:t xml:space="preserve"> </w:t>
            </w:r>
            <w:r w:rsidRPr="00A65840">
              <w:rPr>
                <w:spacing w:val="-2"/>
                <w:sz w:val="24"/>
              </w:rPr>
              <w:t>Политическая</w:t>
            </w:r>
          </w:p>
          <w:p w14:paraId="405FA3B5" w14:textId="77777777" w:rsidR="003B3C72" w:rsidRPr="00A65840" w:rsidRDefault="00000000">
            <w:pPr>
              <w:pStyle w:val="TableParagraph"/>
              <w:spacing w:before="43" w:line="276" w:lineRule="auto"/>
              <w:ind w:left="98" w:right="206"/>
              <w:rPr>
                <w:sz w:val="24"/>
              </w:rPr>
            </w:pPr>
            <w:r w:rsidRPr="00A65840">
              <w:rPr>
                <w:sz w:val="24"/>
              </w:rPr>
              <w:t>география</w:t>
            </w:r>
            <w:r w:rsidRPr="00A65840">
              <w:rPr>
                <w:spacing w:val="-6"/>
                <w:sz w:val="24"/>
              </w:rPr>
              <w:t xml:space="preserve"> </w:t>
            </w:r>
            <w:r w:rsidRPr="00A65840">
              <w:rPr>
                <w:sz w:val="24"/>
              </w:rPr>
              <w:t>и</w:t>
            </w:r>
            <w:r w:rsidRPr="00A65840">
              <w:rPr>
                <w:spacing w:val="-6"/>
                <w:sz w:val="24"/>
              </w:rPr>
              <w:t xml:space="preserve"> </w:t>
            </w:r>
            <w:r w:rsidRPr="00A65840">
              <w:rPr>
                <w:sz w:val="24"/>
              </w:rPr>
              <w:t>геополитика.</w:t>
            </w:r>
            <w:r w:rsidRPr="00A65840">
              <w:rPr>
                <w:spacing w:val="-6"/>
                <w:sz w:val="24"/>
              </w:rPr>
              <w:t xml:space="preserve"> </w:t>
            </w:r>
            <w:r w:rsidRPr="00A65840">
              <w:rPr>
                <w:sz w:val="24"/>
              </w:rPr>
              <w:t>Политическая</w:t>
            </w:r>
            <w:r w:rsidRPr="00A65840">
              <w:rPr>
                <w:spacing w:val="-6"/>
                <w:sz w:val="24"/>
              </w:rPr>
              <w:t xml:space="preserve"> </w:t>
            </w:r>
            <w:r w:rsidRPr="00A65840">
              <w:rPr>
                <w:sz w:val="24"/>
              </w:rPr>
              <w:t>карта</w:t>
            </w:r>
            <w:r w:rsidRPr="00A65840">
              <w:rPr>
                <w:spacing w:val="-6"/>
                <w:sz w:val="24"/>
              </w:rPr>
              <w:t xml:space="preserve"> </w:t>
            </w:r>
            <w:r w:rsidRPr="00A65840">
              <w:rPr>
                <w:sz w:val="24"/>
              </w:rPr>
              <w:t>мира</w:t>
            </w:r>
            <w:r w:rsidRPr="00A65840">
              <w:rPr>
                <w:spacing w:val="-7"/>
                <w:sz w:val="24"/>
              </w:rPr>
              <w:t xml:space="preserve"> </w:t>
            </w:r>
            <w:r w:rsidRPr="00A65840">
              <w:rPr>
                <w:sz w:val="24"/>
              </w:rPr>
              <w:t>и</w:t>
            </w:r>
            <w:r w:rsidRPr="00A65840">
              <w:rPr>
                <w:spacing w:val="-6"/>
                <w:sz w:val="24"/>
              </w:rPr>
              <w:t xml:space="preserve"> </w:t>
            </w:r>
            <w:r w:rsidRPr="00A65840">
              <w:rPr>
                <w:sz w:val="24"/>
              </w:rPr>
              <w:t>изменения, на ней происходящие. Новая многополярная модель политического мироустройства. ПГП. Специфика России как</w:t>
            </w:r>
          </w:p>
          <w:p w14:paraId="30182B33" w14:textId="77777777" w:rsidR="003B3C72" w:rsidRPr="00A65840" w:rsidRDefault="00000000">
            <w:pPr>
              <w:pStyle w:val="TableParagraph"/>
              <w:spacing w:line="274" w:lineRule="exact"/>
              <w:ind w:left="98"/>
              <w:rPr>
                <w:sz w:val="24"/>
              </w:rPr>
            </w:pPr>
            <w:r w:rsidRPr="00A65840">
              <w:rPr>
                <w:sz w:val="24"/>
              </w:rPr>
              <w:t>евразийского</w:t>
            </w:r>
            <w:r w:rsidRPr="00A65840">
              <w:rPr>
                <w:spacing w:val="-5"/>
                <w:sz w:val="24"/>
              </w:rPr>
              <w:t xml:space="preserve"> </w:t>
            </w:r>
            <w:r w:rsidRPr="00A65840">
              <w:rPr>
                <w:sz w:val="24"/>
              </w:rPr>
              <w:t>и</w:t>
            </w:r>
            <w:r w:rsidRPr="00A65840">
              <w:rPr>
                <w:spacing w:val="-4"/>
                <w:sz w:val="24"/>
              </w:rPr>
              <w:t xml:space="preserve"> </w:t>
            </w:r>
            <w:r w:rsidRPr="00A65840">
              <w:rPr>
                <w:sz w:val="24"/>
              </w:rPr>
              <w:t>приарктического</w:t>
            </w:r>
            <w:r w:rsidRPr="00A65840">
              <w:rPr>
                <w:spacing w:val="-4"/>
                <w:sz w:val="24"/>
              </w:rPr>
              <w:t xml:space="preserve"> </w:t>
            </w:r>
            <w:r w:rsidRPr="00A65840">
              <w:rPr>
                <w:spacing w:val="-2"/>
                <w:sz w:val="24"/>
              </w:rPr>
              <w:t>государства</w:t>
            </w:r>
          </w:p>
        </w:tc>
        <w:tc>
          <w:tcPr>
            <w:tcW w:w="1490" w:type="dxa"/>
          </w:tcPr>
          <w:p w14:paraId="2A3E1234" w14:textId="77777777" w:rsidR="003B3C72" w:rsidRPr="00A65840" w:rsidRDefault="003B3C72">
            <w:pPr>
              <w:pStyle w:val="TableParagraph"/>
              <w:rPr>
                <w:b/>
                <w:sz w:val="24"/>
              </w:rPr>
            </w:pPr>
          </w:p>
          <w:p w14:paraId="2A4D2417" w14:textId="77777777" w:rsidR="003B3C72" w:rsidRPr="00A65840" w:rsidRDefault="003B3C72">
            <w:pPr>
              <w:pStyle w:val="TableParagraph"/>
              <w:spacing w:before="125"/>
              <w:rPr>
                <w:b/>
                <w:sz w:val="24"/>
              </w:rPr>
            </w:pPr>
          </w:p>
          <w:p w14:paraId="6C6E5FF8"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0C4542C8" w14:textId="77777777">
        <w:trPr>
          <w:trHeight w:val="364"/>
        </w:trPr>
        <w:tc>
          <w:tcPr>
            <w:tcW w:w="842" w:type="dxa"/>
          </w:tcPr>
          <w:p w14:paraId="69FDC088" w14:textId="77777777" w:rsidR="003B3C72" w:rsidRPr="00A65840" w:rsidRDefault="00000000">
            <w:pPr>
              <w:pStyle w:val="TableParagraph"/>
              <w:spacing w:before="41"/>
              <w:ind w:left="98"/>
              <w:rPr>
                <w:sz w:val="24"/>
              </w:rPr>
            </w:pPr>
            <w:r w:rsidRPr="00A65840">
              <w:rPr>
                <w:spacing w:val="-5"/>
                <w:sz w:val="24"/>
              </w:rPr>
              <w:t>11</w:t>
            </w:r>
          </w:p>
        </w:tc>
        <w:tc>
          <w:tcPr>
            <w:tcW w:w="7024" w:type="dxa"/>
          </w:tcPr>
          <w:p w14:paraId="46D01BD7" w14:textId="77777777" w:rsidR="003B3C72" w:rsidRPr="00A65840" w:rsidRDefault="00000000">
            <w:pPr>
              <w:pStyle w:val="TableParagraph"/>
              <w:spacing w:before="41"/>
              <w:ind w:left="98"/>
              <w:rPr>
                <w:sz w:val="24"/>
              </w:rPr>
            </w:pPr>
            <w:r w:rsidRPr="00A65840">
              <w:rPr>
                <w:sz w:val="24"/>
              </w:rPr>
              <w:t>Основные</w:t>
            </w:r>
            <w:r w:rsidRPr="00A65840">
              <w:rPr>
                <w:spacing w:val="-6"/>
                <w:sz w:val="24"/>
              </w:rPr>
              <w:t xml:space="preserve"> </w:t>
            </w:r>
            <w:r w:rsidRPr="00A65840">
              <w:rPr>
                <w:sz w:val="24"/>
              </w:rPr>
              <w:t>типы</w:t>
            </w:r>
            <w:r w:rsidRPr="00A65840">
              <w:rPr>
                <w:spacing w:val="-3"/>
                <w:sz w:val="24"/>
              </w:rPr>
              <w:t xml:space="preserve"> </w:t>
            </w:r>
            <w:r w:rsidRPr="00A65840">
              <w:rPr>
                <w:sz w:val="24"/>
              </w:rPr>
              <w:t>стран:</w:t>
            </w:r>
            <w:r w:rsidRPr="00A65840">
              <w:rPr>
                <w:spacing w:val="-6"/>
                <w:sz w:val="24"/>
              </w:rPr>
              <w:t xml:space="preserve"> </w:t>
            </w:r>
            <w:r w:rsidRPr="00A65840">
              <w:rPr>
                <w:sz w:val="24"/>
              </w:rPr>
              <w:t>критерии</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выделения</w:t>
            </w:r>
          </w:p>
        </w:tc>
        <w:tc>
          <w:tcPr>
            <w:tcW w:w="1490" w:type="dxa"/>
          </w:tcPr>
          <w:p w14:paraId="38C8D94D"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72434496" w14:textId="77777777">
        <w:trPr>
          <w:trHeight w:val="678"/>
        </w:trPr>
        <w:tc>
          <w:tcPr>
            <w:tcW w:w="842" w:type="dxa"/>
          </w:tcPr>
          <w:p w14:paraId="581FA408" w14:textId="77777777" w:rsidR="003B3C72" w:rsidRPr="00A65840" w:rsidRDefault="00000000">
            <w:pPr>
              <w:pStyle w:val="TableParagraph"/>
              <w:spacing w:before="199"/>
              <w:ind w:left="98"/>
              <w:rPr>
                <w:sz w:val="24"/>
              </w:rPr>
            </w:pPr>
            <w:r w:rsidRPr="00A65840">
              <w:rPr>
                <w:spacing w:val="-5"/>
                <w:sz w:val="24"/>
              </w:rPr>
              <w:t>12</w:t>
            </w:r>
          </w:p>
        </w:tc>
        <w:tc>
          <w:tcPr>
            <w:tcW w:w="7024" w:type="dxa"/>
          </w:tcPr>
          <w:p w14:paraId="50E4BBA5" w14:textId="77777777" w:rsidR="003B3C72" w:rsidRPr="00A65840" w:rsidRDefault="00000000">
            <w:pPr>
              <w:pStyle w:val="TableParagraph"/>
              <w:spacing w:before="6" w:line="320" w:lineRule="exact"/>
              <w:ind w:left="98"/>
              <w:rPr>
                <w:sz w:val="24"/>
              </w:rPr>
            </w:pPr>
            <w:r w:rsidRPr="00A65840">
              <w:rPr>
                <w:sz w:val="24"/>
              </w:rPr>
              <w:t>Формы</w:t>
            </w:r>
            <w:r w:rsidRPr="00A65840">
              <w:rPr>
                <w:spacing w:val="-9"/>
                <w:sz w:val="24"/>
              </w:rPr>
              <w:t xml:space="preserve"> </w:t>
            </w:r>
            <w:r w:rsidRPr="00A65840">
              <w:rPr>
                <w:sz w:val="24"/>
              </w:rPr>
              <w:t>правления</w:t>
            </w:r>
            <w:r w:rsidRPr="00A65840">
              <w:rPr>
                <w:spacing w:val="-7"/>
                <w:sz w:val="24"/>
              </w:rPr>
              <w:t xml:space="preserve"> </w:t>
            </w:r>
            <w:r w:rsidRPr="00A65840">
              <w:rPr>
                <w:sz w:val="24"/>
              </w:rPr>
              <w:t>государств</w:t>
            </w:r>
            <w:r w:rsidRPr="00A65840">
              <w:rPr>
                <w:spacing w:val="-8"/>
                <w:sz w:val="24"/>
              </w:rPr>
              <w:t xml:space="preserve"> </w:t>
            </w:r>
            <w:r w:rsidRPr="00A65840">
              <w:rPr>
                <w:sz w:val="24"/>
              </w:rPr>
              <w:t>мира,</w:t>
            </w:r>
            <w:r w:rsidRPr="00A65840">
              <w:rPr>
                <w:spacing w:val="-4"/>
                <w:sz w:val="24"/>
              </w:rPr>
              <w:t xml:space="preserve"> </w:t>
            </w:r>
            <w:r w:rsidRPr="00A65840">
              <w:rPr>
                <w:sz w:val="24"/>
              </w:rPr>
              <w:t>унитарное</w:t>
            </w:r>
            <w:r w:rsidRPr="00A65840">
              <w:rPr>
                <w:spacing w:val="-6"/>
                <w:sz w:val="24"/>
              </w:rPr>
              <w:t xml:space="preserve"> </w:t>
            </w:r>
            <w:r w:rsidRPr="00A65840">
              <w:rPr>
                <w:sz w:val="24"/>
              </w:rPr>
              <w:t>и</w:t>
            </w:r>
            <w:r w:rsidRPr="00A65840">
              <w:rPr>
                <w:spacing w:val="-7"/>
                <w:sz w:val="24"/>
              </w:rPr>
              <w:t xml:space="preserve"> </w:t>
            </w:r>
            <w:r w:rsidRPr="00A65840">
              <w:rPr>
                <w:sz w:val="24"/>
              </w:rPr>
              <w:t xml:space="preserve">федеративное </w:t>
            </w:r>
            <w:r w:rsidRPr="00A65840">
              <w:rPr>
                <w:spacing w:val="-2"/>
                <w:sz w:val="24"/>
              </w:rPr>
              <w:t>устройство.</w:t>
            </w:r>
          </w:p>
        </w:tc>
        <w:tc>
          <w:tcPr>
            <w:tcW w:w="1490" w:type="dxa"/>
          </w:tcPr>
          <w:p w14:paraId="71FF82A1"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B8FA568" w14:textId="77777777">
        <w:trPr>
          <w:trHeight w:val="1315"/>
        </w:trPr>
        <w:tc>
          <w:tcPr>
            <w:tcW w:w="842" w:type="dxa"/>
          </w:tcPr>
          <w:p w14:paraId="19AB1020" w14:textId="77777777" w:rsidR="003B3C72" w:rsidRPr="00A65840" w:rsidRDefault="003B3C72">
            <w:pPr>
              <w:pStyle w:val="TableParagraph"/>
              <w:spacing w:before="240"/>
              <w:rPr>
                <w:b/>
                <w:sz w:val="24"/>
              </w:rPr>
            </w:pPr>
          </w:p>
          <w:p w14:paraId="5296692D" w14:textId="77777777" w:rsidR="003B3C72" w:rsidRPr="00A65840" w:rsidRDefault="00000000">
            <w:pPr>
              <w:pStyle w:val="TableParagraph"/>
              <w:spacing w:before="1"/>
              <w:ind w:left="98"/>
              <w:rPr>
                <w:sz w:val="24"/>
              </w:rPr>
            </w:pPr>
            <w:r w:rsidRPr="00A65840">
              <w:rPr>
                <w:spacing w:val="-5"/>
                <w:sz w:val="24"/>
              </w:rPr>
              <w:t>13</w:t>
            </w:r>
          </w:p>
        </w:tc>
        <w:tc>
          <w:tcPr>
            <w:tcW w:w="7024" w:type="dxa"/>
          </w:tcPr>
          <w:p w14:paraId="6F4DBD1C" w14:textId="77777777" w:rsidR="003B3C72" w:rsidRPr="00A65840" w:rsidRDefault="00000000">
            <w:pPr>
              <w:pStyle w:val="TableParagraph"/>
              <w:spacing w:before="41"/>
              <w:ind w:left="98"/>
              <w:rPr>
                <w:sz w:val="24"/>
              </w:rPr>
            </w:pPr>
            <w:r w:rsidRPr="00A65840">
              <w:rPr>
                <w:sz w:val="24"/>
              </w:rPr>
              <w:t>Численность</w:t>
            </w:r>
            <w:r w:rsidRPr="00A65840">
              <w:rPr>
                <w:spacing w:val="-5"/>
                <w:sz w:val="24"/>
              </w:rPr>
              <w:t xml:space="preserve"> </w:t>
            </w:r>
            <w:r w:rsidRPr="00A65840">
              <w:rPr>
                <w:sz w:val="24"/>
              </w:rPr>
              <w:t>населения</w:t>
            </w:r>
            <w:r w:rsidRPr="00A65840">
              <w:rPr>
                <w:spacing w:val="-4"/>
                <w:sz w:val="24"/>
              </w:rPr>
              <w:t xml:space="preserve"> </w:t>
            </w:r>
            <w:r w:rsidRPr="00A65840">
              <w:rPr>
                <w:sz w:val="24"/>
              </w:rPr>
              <w:t>мира.</w:t>
            </w:r>
            <w:r w:rsidRPr="00A65840">
              <w:rPr>
                <w:spacing w:val="-4"/>
                <w:sz w:val="24"/>
              </w:rPr>
              <w:t xml:space="preserve"> </w:t>
            </w:r>
            <w:r w:rsidRPr="00A65840">
              <w:rPr>
                <w:sz w:val="24"/>
              </w:rPr>
              <w:t>Теория</w:t>
            </w:r>
            <w:r w:rsidRPr="00A65840">
              <w:rPr>
                <w:spacing w:val="-3"/>
                <w:sz w:val="24"/>
              </w:rPr>
              <w:t xml:space="preserve"> </w:t>
            </w:r>
            <w:r w:rsidRPr="00A65840">
              <w:rPr>
                <w:spacing w:val="-2"/>
                <w:sz w:val="24"/>
              </w:rPr>
              <w:t>демографического</w:t>
            </w:r>
          </w:p>
          <w:p w14:paraId="145CCC3E" w14:textId="77777777" w:rsidR="003B3C72" w:rsidRPr="00A65840" w:rsidRDefault="00000000">
            <w:pPr>
              <w:pStyle w:val="TableParagraph"/>
              <w:spacing w:before="7" w:line="310" w:lineRule="atLeast"/>
              <w:ind w:left="98" w:right="206"/>
              <w:rPr>
                <w:sz w:val="24"/>
              </w:rPr>
            </w:pPr>
            <w:r w:rsidRPr="00A65840">
              <w:rPr>
                <w:sz w:val="24"/>
              </w:rPr>
              <w:t>перехода.</w:t>
            </w:r>
            <w:r w:rsidRPr="00A65840">
              <w:rPr>
                <w:spacing w:val="-9"/>
                <w:sz w:val="24"/>
              </w:rPr>
              <w:t xml:space="preserve"> </w:t>
            </w:r>
            <w:r w:rsidRPr="00A65840">
              <w:rPr>
                <w:sz w:val="24"/>
              </w:rPr>
              <w:t>Воспроизводство</w:t>
            </w:r>
            <w:r w:rsidRPr="00A65840">
              <w:rPr>
                <w:spacing w:val="-9"/>
                <w:sz w:val="24"/>
              </w:rPr>
              <w:t xml:space="preserve"> </w:t>
            </w:r>
            <w:r w:rsidRPr="00A65840">
              <w:rPr>
                <w:sz w:val="24"/>
              </w:rPr>
              <w:t>населения,</w:t>
            </w:r>
            <w:r w:rsidRPr="00A65840">
              <w:rPr>
                <w:spacing w:val="-9"/>
                <w:sz w:val="24"/>
              </w:rPr>
              <w:t xml:space="preserve"> </w:t>
            </w:r>
            <w:r w:rsidRPr="00A65840">
              <w:rPr>
                <w:sz w:val="24"/>
              </w:rPr>
              <w:t>его</w:t>
            </w:r>
            <w:r w:rsidRPr="00A65840">
              <w:rPr>
                <w:spacing w:val="-9"/>
                <w:sz w:val="24"/>
              </w:rPr>
              <w:t xml:space="preserve"> </w:t>
            </w:r>
            <w:r w:rsidRPr="00A65840">
              <w:rPr>
                <w:sz w:val="24"/>
              </w:rPr>
              <w:t>типы.</w:t>
            </w:r>
            <w:r w:rsidRPr="00A65840">
              <w:rPr>
                <w:spacing w:val="-7"/>
                <w:sz w:val="24"/>
              </w:rPr>
              <w:t xml:space="preserve"> </w:t>
            </w:r>
            <w:r w:rsidRPr="00A65840">
              <w:rPr>
                <w:sz w:val="24"/>
              </w:rPr>
              <w:t>Практическая работа "Определение и сравнение темпов роста населения крупных по численности населения стран, регионов мира"</w:t>
            </w:r>
          </w:p>
        </w:tc>
        <w:tc>
          <w:tcPr>
            <w:tcW w:w="1490" w:type="dxa"/>
          </w:tcPr>
          <w:p w14:paraId="47141DBF" w14:textId="77777777" w:rsidR="003B3C72" w:rsidRPr="00A65840" w:rsidRDefault="003B3C72">
            <w:pPr>
              <w:pStyle w:val="TableParagraph"/>
              <w:spacing w:before="240"/>
              <w:rPr>
                <w:b/>
                <w:sz w:val="24"/>
              </w:rPr>
            </w:pPr>
          </w:p>
          <w:p w14:paraId="69C5FD34"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13FC822F" w14:textId="77777777">
        <w:trPr>
          <w:trHeight w:val="676"/>
        </w:trPr>
        <w:tc>
          <w:tcPr>
            <w:tcW w:w="842" w:type="dxa"/>
          </w:tcPr>
          <w:p w14:paraId="00C967BE" w14:textId="77777777" w:rsidR="003B3C72" w:rsidRPr="00A65840" w:rsidRDefault="00000000">
            <w:pPr>
              <w:pStyle w:val="TableParagraph"/>
              <w:spacing w:before="199"/>
              <w:ind w:left="98"/>
              <w:rPr>
                <w:sz w:val="24"/>
              </w:rPr>
            </w:pPr>
            <w:r w:rsidRPr="00A65840">
              <w:rPr>
                <w:spacing w:val="-5"/>
                <w:sz w:val="24"/>
              </w:rPr>
              <w:t>14</w:t>
            </w:r>
          </w:p>
        </w:tc>
        <w:tc>
          <w:tcPr>
            <w:tcW w:w="7024" w:type="dxa"/>
          </w:tcPr>
          <w:p w14:paraId="499D994C" w14:textId="77777777" w:rsidR="003B3C72" w:rsidRPr="00A65840" w:rsidRDefault="00000000">
            <w:pPr>
              <w:pStyle w:val="TableParagraph"/>
              <w:spacing w:before="41"/>
              <w:ind w:left="98"/>
              <w:rPr>
                <w:sz w:val="24"/>
              </w:rPr>
            </w:pPr>
            <w:r w:rsidRPr="00A65840">
              <w:rPr>
                <w:sz w:val="24"/>
              </w:rPr>
              <w:t>Демографическая</w:t>
            </w:r>
            <w:r w:rsidRPr="00A65840">
              <w:rPr>
                <w:spacing w:val="-3"/>
                <w:sz w:val="24"/>
              </w:rPr>
              <w:t xml:space="preserve"> </w:t>
            </w:r>
            <w:r w:rsidRPr="00A65840">
              <w:rPr>
                <w:sz w:val="24"/>
              </w:rPr>
              <w:t>политика</w:t>
            </w:r>
            <w:r w:rsidRPr="00A65840">
              <w:rPr>
                <w:spacing w:val="-3"/>
                <w:sz w:val="24"/>
              </w:rPr>
              <w:t xml:space="preserve"> </w:t>
            </w:r>
            <w:r w:rsidRPr="00A65840">
              <w:rPr>
                <w:sz w:val="24"/>
              </w:rPr>
              <w:t>и</w:t>
            </w:r>
            <w:r w:rsidRPr="00A65840">
              <w:rPr>
                <w:spacing w:val="-3"/>
                <w:sz w:val="24"/>
              </w:rPr>
              <w:t xml:space="preserve"> </w:t>
            </w:r>
            <w:r w:rsidRPr="00A65840">
              <w:rPr>
                <w:sz w:val="24"/>
              </w:rPr>
              <w:t>её</w:t>
            </w:r>
            <w:r w:rsidRPr="00A65840">
              <w:rPr>
                <w:spacing w:val="-3"/>
                <w:sz w:val="24"/>
              </w:rPr>
              <w:t xml:space="preserve"> </w:t>
            </w:r>
            <w:r w:rsidRPr="00A65840">
              <w:rPr>
                <w:sz w:val="24"/>
              </w:rPr>
              <w:t>направления.</w:t>
            </w:r>
            <w:r w:rsidRPr="00A65840">
              <w:rPr>
                <w:spacing w:val="-5"/>
                <w:sz w:val="24"/>
              </w:rPr>
              <w:t xml:space="preserve"> </w:t>
            </w:r>
            <w:r w:rsidRPr="00A65840">
              <w:rPr>
                <w:spacing w:val="-2"/>
                <w:sz w:val="24"/>
              </w:rPr>
              <w:t>Теория</w:t>
            </w:r>
          </w:p>
          <w:p w14:paraId="3E0ED812" w14:textId="77777777" w:rsidR="003B3C72" w:rsidRPr="00A65840" w:rsidRDefault="00000000">
            <w:pPr>
              <w:pStyle w:val="TableParagraph"/>
              <w:spacing w:before="41"/>
              <w:ind w:left="98"/>
              <w:rPr>
                <w:sz w:val="24"/>
              </w:rPr>
            </w:pPr>
            <w:r w:rsidRPr="00A65840">
              <w:rPr>
                <w:sz w:val="24"/>
              </w:rPr>
              <w:t>демографического</w:t>
            </w:r>
            <w:r w:rsidRPr="00A65840">
              <w:rPr>
                <w:spacing w:val="-6"/>
                <w:sz w:val="24"/>
              </w:rPr>
              <w:t xml:space="preserve"> </w:t>
            </w:r>
            <w:r w:rsidRPr="00A65840">
              <w:rPr>
                <w:sz w:val="24"/>
              </w:rPr>
              <w:t>перехода.</w:t>
            </w:r>
            <w:r w:rsidRPr="00A65840">
              <w:rPr>
                <w:spacing w:val="-3"/>
                <w:sz w:val="24"/>
              </w:rPr>
              <w:t xml:space="preserve"> </w:t>
            </w:r>
            <w:r w:rsidRPr="00A65840">
              <w:rPr>
                <w:sz w:val="24"/>
              </w:rPr>
              <w:t>Практическая</w:t>
            </w:r>
            <w:r w:rsidRPr="00A65840">
              <w:rPr>
                <w:spacing w:val="-3"/>
                <w:sz w:val="24"/>
              </w:rPr>
              <w:t xml:space="preserve"> </w:t>
            </w:r>
            <w:r w:rsidRPr="00A65840">
              <w:rPr>
                <w:sz w:val="24"/>
              </w:rPr>
              <w:t>работа</w:t>
            </w:r>
            <w:r w:rsidRPr="00A65840">
              <w:rPr>
                <w:spacing w:val="-3"/>
                <w:sz w:val="24"/>
              </w:rPr>
              <w:t xml:space="preserve"> </w:t>
            </w:r>
            <w:r w:rsidRPr="00A65840">
              <w:rPr>
                <w:spacing w:val="-2"/>
                <w:sz w:val="24"/>
              </w:rPr>
              <w:t>"Объяснение</w:t>
            </w:r>
          </w:p>
        </w:tc>
        <w:tc>
          <w:tcPr>
            <w:tcW w:w="1490" w:type="dxa"/>
          </w:tcPr>
          <w:p w14:paraId="5A83F936" w14:textId="77777777" w:rsidR="003B3C72" w:rsidRPr="00A65840" w:rsidRDefault="00000000">
            <w:pPr>
              <w:pStyle w:val="TableParagraph"/>
              <w:spacing w:before="199"/>
              <w:ind w:left="191" w:right="130"/>
              <w:jc w:val="center"/>
              <w:rPr>
                <w:sz w:val="24"/>
              </w:rPr>
            </w:pPr>
            <w:r w:rsidRPr="00A65840">
              <w:rPr>
                <w:spacing w:val="-10"/>
                <w:sz w:val="24"/>
              </w:rPr>
              <w:t>1</w:t>
            </w:r>
          </w:p>
        </w:tc>
      </w:tr>
    </w:tbl>
    <w:p w14:paraId="591AF853" w14:textId="77777777" w:rsidR="003B3C72" w:rsidRPr="00A65840" w:rsidRDefault="003B3C72">
      <w:pPr>
        <w:pStyle w:val="TableParagraph"/>
        <w:jc w:val="center"/>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2"/>
        <w:gridCol w:w="7024"/>
        <w:gridCol w:w="1490"/>
      </w:tblGrid>
      <w:tr w:rsidR="003B3C72" w:rsidRPr="00A65840" w14:paraId="359D2E72" w14:textId="77777777">
        <w:trPr>
          <w:trHeight w:val="681"/>
        </w:trPr>
        <w:tc>
          <w:tcPr>
            <w:tcW w:w="842" w:type="dxa"/>
          </w:tcPr>
          <w:p w14:paraId="7AB56B47" w14:textId="77777777" w:rsidR="003B3C72" w:rsidRPr="00A65840" w:rsidRDefault="003B3C72">
            <w:pPr>
              <w:pStyle w:val="TableParagraph"/>
              <w:rPr>
                <w:sz w:val="24"/>
              </w:rPr>
            </w:pPr>
          </w:p>
        </w:tc>
        <w:tc>
          <w:tcPr>
            <w:tcW w:w="7024" w:type="dxa"/>
          </w:tcPr>
          <w:p w14:paraId="1CE18EE9" w14:textId="77777777" w:rsidR="003B3C72" w:rsidRPr="00A65840" w:rsidRDefault="00000000">
            <w:pPr>
              <w:pStyle w:val="TableParagraph"/>
              <w:spacing w:before="9" w:line="320" w:lineRule="exact"/>
              <w:ind w:left="98"/>
              <w:rPr>
                <w:sz w:val="24"/>
              </w:rPr>
            </w:pPr>
            <w:r w:rsidRPr="00A65840">
              <w:rPr>
                <w:sz w:val="24"/>
              </w:rPr>
              <w:t>особенности</w:t>
            </w:r>
            <w:r w:rsidRPr="00A65840">
              <w:rPr>
                <w:spacing w:val="-6"/>
                <w:sz w:val="24"/>
              </w:rPr>
              <w:t xml:space="preserve"> </w:t>
            </w:r>
            <w:r w:rsidRPr="00A65840">
              <w:rPr>
                <w:sz w:val="24"/>
              </w:rPr>
              <w:t>демографической</w:t>
            </w:r>
            <w:r w:rsidRPr="00A65840">
              <w:rPr>
                <w:spacing w:val="-7"/>
                <w:sz w:val="24"/>
              </w:rPr>
              <w:t xml:space="preserve"> </w:t>
            </w:r>
            <w:r w:rsidRPr="00A65840">
              <w:rPr>
                <w:sz w:val="24"/>
              </w:rPr>
              <w:t>политики</w:t>
            </w:r>
            <w:r w:rsidRPr="00A65840">
              <w:rPr>
                <w:spacing w:val="-6"/>
                <w:sz w:val="24"/>
              </w:rPr>
              <w:t xml:space="preserve"> </w:t>
            </w:r>
            <w:r w:rsidRPr="00A65840">
              <w:rPr>
                <w:sz w:val="24"/>
              </w:rPr>
              <w:t>в</w:t>
            </w:r>
            <w:r w:rsidRPr="00A65840">
              <w:rPr>
                <w:spacing w:val="-8"/>
                <w:sz w:val="24"/>
              </w:rPr>
              <w:t xml:space="preserve"> </w:t>
            </w:r>
            <w:r w:rsidRPr="00A65840">
              <w:rPr>
                <w:sz w:val="24"/>
              </w:rPr>
              <w:t>странах</w:t>
            </w:r>
            <w:r w:rsidRPr="00A65840">
              <w:rPr>
                <w:spacing w:val="-5"/>
                <w:sz w:val="24"/>
              </w:rPr>
              <w:t xml:space="preserve"> </w:t>
            </w:r>
            <w:r w:rsidRPr="00A65840">
              <w:rPr>
                <w:sz w:val="24"/>
              </w:rPr>
              <w:t>с</w:t>
            </w:r>
            <w:r w:rsidRPr="00A65840">
              <w:rPr>
                <w:spacing w:val="-8"/>
                <w:sz w:val="24"/>
              </w:rPr>
              <w:t xml:space="preserve"> </w:t>
            </w:r>
            <w:r w:rsidRPr="00A65840">
              <w:rPr>
                <w:sz w:val="24"/>
              </w:rPr>
              <w:t>различным типом воспроизводства населения"</w:t>
            </w:r>
          </w:p>
        </w:tc>
        <w:tc>
          <w:tcPr>
            <w:tcW w:w="1490" w:type="dxa"/>
          </w:tcPr>
          <w:p w14:paraId="14344DE6" w14:textId="77777777" w:rsidR="003B3C72" w:rsidRPr="00A65840" w:rsidRDefault="003B3C72">
            <w:pPr>
              <w:pStyle w:val="TableParagraph"/>
              <w:rPr>
                <w:sz w:val="24"/>
              </w:rPr>
            </w:pPr>
          </w:p>
        </w:tc>
      </w:tr>
      <w:tr w:rsidR="003B3C72" w:rsidRPr="00A65840" w14:paraId="4B785E3E" w14:textId="77777777">
        <w:trPr>
          <w:trHeight w:val="1315"/>
        </w:trPr>
        <w:tc>
          <w:tcPr>
            <w:tcW w:w="842" w:type="dxa"/>
          </w:tcPr>
          <w:p w14:paraId="6A0BA699" w14:textId="77777777" w:rsidR="003B3C72" w:rsidRPr="00A65840" w:rsidRDefault="003B3C72">
            <w:pPr>
              <w:pStyle w:val="TableParagraph"/>
              <w:spacing w:before="240"/>
              <w:rPr>
                <w:b/>
                <w:sz w:val="24"/>
              </w:rPr>
            </w:pPr>
          </w:p>
          <w:p w14:paraId="5C033DF5" w14:textId="77777777" w:rsidR="003B3C72" w:rsidRPr="00A65840" w:rsidRDefault="00000000">
            <w:pPr>
              <w:pStyle w:val="TableParagraph"/>
              <w:ind w:left="98"/>
              <w:rPr>
                <w:sz w:val="24"/>
              </w:rPr>
            </w:pPr>
            <w:r w:rsidRPr="00A65840">
              <w:rPr>
                <w:spacing w:val="-5"/>
                <w:sz w:val="24"/>
              </w:rPr>
              <w:t>15</w:t>
            </w:r>
          </w:p>
        </w:tc>
        <w:tc>
          <w:tcPr>
            <w:tcW w:w="7024" w:type="dxa"/>
          </w:tcPr>
          <w:p w14:paraId="036CBBF2" w14:textId="77777777" w:rsidR="003B3C72" w:rsidRPr="00A65840" w:rsidRDefault="00000000">
            <w:pPr>
              <w:pStyle w:val="TableParagraph"/>
              <w:spacing w:before="41"/>
              <w:ind w:left="98"/>
              <w:rPr>
                <w:sz w:val="24"/>
              </w:rPr>
            </w:pPr>
            <w:r w:rsidRPr="00A65840">
              <w:rPr>
                <w:sz w:val="24"/>
              </w:rPr>
              <w:t>Возрастной</w:t>
            </w:r>
            <w:r w:rsidRPr="00A65840">
              <w:rPr>
                <w:spacing w:val="-5"/>
                <w:sz w:val="24"/>
              </w:rPr>
              <w:t xml:space="preserve"> </w:t>
            </w:r>
            <w:r w:rsidRPr="00A65840">
              <w:rPr>
                <w:sz w:val="24"/>
              </w:rPr>
              <w:t>и</w:t>
            </w:r>
            <w:r w:rsidRPr="00A65840">
              <w:rPr>
                <w:spacing w:val="-3"/>
                <w:sz w:val="24"/>
              </w:rPr>
              <w:t xml:space="preserve"> </w:t>
            </w:r>
            <w:r w:rsidRPr="00A65840">
              <w:rPr>
                <w:sz w:val="24"/>
              </w:rPr>
              <w:t>половой</w:t>
            </w:r>
            <w:r w:rsidRPr="00A65840">
              <w:rPr>
                <w:spacing w:val="-3"/>
                <w:sz w:val="24"/>
              </w:rPr>
              <w:t xml:space="preserve"> </w:t>
            </w:r>
            <w:r w:rsidRPr="00A65840">
              <w:rPr>
                <w:sz w:val="24"/>
              </w:rPr>
              <w:t>состав</w:t>
            </w:r>
            <w:r w:rsidRPr="00A65840">
              <w:rPr>
                <w:spacing w:val="-3"/>
                <w:sz w:val="24"/>
              </w:rPr>
              <w:t xml:space="preserve"> </w:t>
            </w:r>
            <w:r w:rsidRPr="00A65840">
              <w:rPr>
                <w:sz w:val="24"/>
              </w:rPr>
              <w:t>населения</w:t>
            </w:r>
            <w:r w:rsidRPr="00A65840">
              <w:rPr>
                <w:spacing w:val="-3"/>
                <w:sz w:val="24"/>
              </w:rPr>
              <w:t xml:space="preserve"> </w:t>
            </w:r>
            <w:r w:rsidRPr="00A65840">
              <w:rPr>
                <w:sz w:val="24"/>
              </w:rPr>
              <w:t>мира.</w:t>
            </w:r>
            <w:r w:rsidRPr="00A65840">
              <w:rPr>
                <w:spacing w:val="-2"/>
                <w:sz w:val="24"/>
              </w:rPr>
              <w:t xml:space="preserve"> Практическая</w:t>
            </w:r>
          </w:p>
          <w:p w14:paraId="7D72E184" w14:textId="77777777" w:rsidR="003B3C72" w:rsidRPr="00A65840" w:rsidRDefault="00000000">
            <w:pPr>
              <w:pStyle w:val="TableParagraph"/>
              <w:spacing w:before="7" w:line="310" w:lineRule="atLeast"/>
              <w:ind w:left="98"/>
              <w:rPr>
                <w:sz w:val="24"/>
              </w:rPr>
            </w:pPr>
            <w:r w:rsidRPr="00A65840">
              <w:rPr>
                <w:sz w:val="24"/>
              </w:rPr>
              <w:t>работа "Сравнение половой и возрастной структуры в странах различных</w:t>
            </w:r>
            <w:r w:rsidRPr="00A65840">
              <w:rPr>
                <w:spacing w:val="-5"/>
                <w:sz w:val="24"/>
              </w:rPr>
              <w:t xml:space="preserve"> </w:t>
            </w:r>
            <w:r w:rsidRPr="00A65840">
              <w:rPr>
                <w:sz w:val="24"/>
              </w:rPr>
              <w:t>типов</w:t>
            </w:r>
            <w:r w:rsidRPr="00A65840">
              <w:rPr>
                <w:spacing w:val="-7"/>
                <w:sz w:val="24"/>
              </w:rPr>
              <w:t xml:space="preserve"> </w:t>
            </w:r>
            <w:r w:rsidRPr="00A65840">
              <w:rPr>
                <w:sz w:val="24"/>
              </w:rPr>
              <w:t>воспроизводства</w:t>
            </w:r>
            <w:r w:rsidRPr="00A65840">
              <w:rPr>
                <w:spacing w:val="-7"/>
                <w:sz w:val="24"/>
              </w:rPr>
              <w:t xml:space="preserve"> </w:t>
            </w:r>
            <w:r w:rsidRPr="00A65840">
              <w:rPr>
                <w:sz w:val="24"/>
              </w:rPr>
              <w:t>населения</w:t>
            </w:r>
            <w:r w:rsidRPr="00A65840">
              <w:rPr>
                <w:spacing w:val="-6"/>
                <w:sz w:val="24"/>
              </w:rPr>
              <w:t xml:space="preserve"> </w:t>
            </w:r>
            <w:r w:rsidRPr="00A65840">
              <w:rPr>
                <w:sz w:val="24"/>
              </w:rPr>
              <w:t>на</w:t>
            </w:r>
            <w:r w:rsidRPr="00A65840">
              <w:rPr>
                <w:spacing w:val="-7"/>
                <w:sz w:val="24"/>
              </w:rPr>
              <w:t xml:space="preserve"> </w:t>
            </w:r>
            <w:r w:rsidRPr="00A65840">
              <w:rPr>
                <w:sz w:val="24"/>
              </w:rPr>
              <w:t>основе</w:t>
            </w:r>
            <w:r w:rsidRPr="00A65840">
              <w:rPr>
                <w:spacing w:val="-8"/>
                <w:sz w:val="24"/>
              </w:rPr>
              <w:t xml:space="preserve"> </w:t>
            </w:r>
            <w:r w:rsidRPr="00A65840">
              <w:rPr>
                <w:sz w:val="24"/>
              </w:rPr>
              <w:t>анализа половозрастных пирамид"</w:t>
            </w:r>
          </w:p>
        </w:tc>
        <w:tc>
          <w:tcPr>
            <w:tcW w:w="1490" w:type="dxa"/>
          </w:tcPr>
          <w:p w14:paraId="3B428468" w14:textId="77777777" w:rsidR="003B3C72" w:rsidRPr="00A65840" w:rsidRDefault="003B3C72">
            <w:pPr>
              <w:pStyle w:val="TableParagraph"/>
              <w:spacing w:before="240"/>
              <w:rPr>
                <w:b/>
                <w:sz w:val="24"/>
              </w:rPr>
            </w:pPr>
          </w:p>
          <w:p w14:paraId="01DE6293"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6A07FABA" w14:textId="77777777">
        <w:trPr>
          <w:trHeight w:val="1631"/>
        </w:trPr>
        <w:tc>
          <w:tcPr>
            <w:tcW w:w="842" w:type="dxa"/>
          </w:tcPr>
          <w:p w14:paraId="63C45D3F" w14:textId="77777777" w:rsidR="003B3C72" w:rsidRPr="00A65840" w:rsidRDefault="003B3C72">
            <w:pPr>
              <w:pStyle w:val="TableParagraph"/>
              <w:rPr>
                <w:b/>
                <w:sz w:val="24"/>
              </w:rPr>
            </w:pPr>
          </w:p>
          <w:p w14:paraId="7F3A19DE" w14:textId="77777777" w:rsidR="003B3C72" w:rsidRPr="00A65840" w:rsidRDefault="003B3C72">
            <w:pPr>
              <w:pStyle w:val="TableParagraph"/>
              <w:spacing w:before="122"/>
              <w:rPr>
                <w:b/>
                <w:sz w:val="24"/>
              </w:rPr>
            </w:pPr>
          </w:p>
          <w:p w14:paraId="72FF4DA2" w14:textId="77777777" w:rsidR="003B3C72" w:rsidRPr="00A65840" w:rsidRDefault="00000000">
            <w:pPr>
              <w:pStyle w:val="TableParagraph"/>
              <w:ind w:left="98"/>
              <w:rPr>
                <w:sz w:val="24"/>
              </w:rPr>
            </w:pPr>
            <w:r w:rsidRPr="00A65840">
              <w:rPr>
                <w:spacing w:val="-5"/>
                <w:sz w:val="24"/>
              </w:rPr>
              <w:t>16</w:t>
            </w:r>
          </w:p>
        </w:tc>
        <w:tc>
          <w:tcPr>
            <w:tcW w:w="7024" w:type="dxa"/>
          </w:tcPr>
          <w:p w14:paraId="475246F2" w14:textId="77777777" w:rsidR="003B3C72" w:rsidRPr="00A65840" w:rsidRDefault="00000000">
            <w:pPr>
              <w:pStyle w:val="TableParagraph"/>
              <w:spacing w:before="38" w:line="278" w:lineRule="auto"/>
              <w:ind w:left="98" w:right="206"/>
              <w:rPr>
                <w:sz w:val="24"/>
              </w:rPr>
            </w:pPr>
            <w:r w:rsidRPr="00A65840">
              <w:rPr>
                <w:sz w:val="24"/>
              </w:rPr>
              <w:t>Структура</w:t>
            </w:r>
            <w:r w:rsidRPr="00A65840">
              <w:rPr>
                <w:spacing w:val="-9"/>
                <w:sz w:val="24"/>
              </w:rPr>
              <w:t xml:space="preserve"> </w:t>
            </w:r>
            <w:r w:rsidRPr="00A65840">
              <w:rPr>
                <w:sz w:val="24"/>
              </w:rPr>
              <w:t>занятости</w:t>
            </w:r>
            <w:r w:rsidRPr="00A65840">
              <w:rPr>
                <w:spacing w:val="-7"/>
                <w:sz w:val="24"/>
              </w:rPr>
              <w:t xml:space="preserve"> </w:t>
            </w:r>
            <w:r w:rsidRPr="00A65840">
              <w:rPr>
                <w:sz w:val="24"/>
              </w:rPr>
              <w:t>населения.</w:t>
            </w:r>
            <w:r w:rsidRPr="00A65840">
              <w:rPr>
                <w:spacing w:val="-8"/>
                <w:sz w:val="24"/>
              </w:rPr>
              <w:t xml:space="preserve"> </w:t>
            </w:r>
            <w:r w:rsidRPr="00A65840">
              <w:rPr>
                <w:sz w:val="24"/>
              </w:rPr>
              <w:t>Этнический</w:t>
            </w:r>
            <w:r w:rsidRPr="00A65840">
              <w:rPr>
                <w:spacing w:val="-10"/>
                <w:sz w:val="24"/>
              </w:rPr>
              <w:t xml:space="preserve"> </w:t>
            </w:r>
            <w:r w:rsidRPr="00A65840">
              <w:rPr>
                <w:sz w:val="24"/>
              </w:rPr>
              <w:t>и</w:t>
            </w:r>
            <w:r w:rsidRPr="00A65840">
              <w:rPr>
                <w:spacing w:val="-10"/>
                <w:sz w:val="24"/>
              </w:rPr>
              <w:t xml:space="preserve"> </w:t>
            </w:r>
            <w:r w:rsidRPr="00A65840">
              <w:rPr>
                <w:sz w:val="24"/>
              </w:rPr>
              <w:t>религиозный состав населения. Религии. География культуры в системе</w:t>
            </w:r>
          </w:p>
          <w:p w14:paraId="3A789EEF" w14:textId="77777777" w:rsidR="003B3C72" w:rsidRPr="00A65840" w:rsidRDefault="00000000">
            <w:pPr>
              <w:pStyle w:val="TableParagraph"/>
              <w:spacing w:line="272" w:lineRule="exact"/>
              <w:ind w:left="98"/>
              <w:rPr>
                <w:sz w:val="24"/>
              </w:rPr>
            </w:pPr>
            <w:r w:rsidRPr="00A65840">
              <w:rPr>
                <w:sz w:val="24"/>
              </w:rPr>
              <w:t>географических</w:t>
            </w:r>
            <w:r w:rsidRPr="00A65840">
              <w:rPr>
                <w:spacing w:val="-3"/>
                <w:sz w:val="24"/>
              </w:rPr>
              <w:t xml:space="preserve"> </w:t>
            </w:r>
            <w:r w:rsidRPr="00A65840">
              <w:rPr>
                <w:sz w:val="24"/>
              </w:rPr>
              <w:t>наук.</w:t>
            </w:r>
            <w:r w:rsidRPr="00A65840">
              <w:rPr>
                <w:spacing w:val="-3"/>
                <w:sz w:val="24"/>
              </w:rPr>
              <w:t xml:space="preserve"> </w:t>
            </w:r>
            <w:r w:rsidRPr="00A65840">
              <w:rPr>
                <w:sz w:val="24"/>
              </w:rPr>
              <w:t>Практическая</w:t>
            </w:r>
            <w:r w:rsidRPr="00A65840">
              <w:rPr>
                <w:spacing w:val="-5"/>
                <w:sz w:val="24"/>
              </w:rPr>
              <w:t xml:space="preserve"> </w:t>
            </w:r>
            <w:r w:rsidRPr="00A65840">
              <w:rPr>
                <w:sz w:val="24"/>
              </w:rPr>
              <w:t>работа</w:t>
            </w:r>
            <w:r w:rsidRPr="00A65840">
              <w:rPr>
                <w:spacing w:val="-3"/>
                <w:sz w:val="24"/>
              </w:rPr>
              <w:t xml:space="preserve"> </w:t>
            </w:r>
            <w:r w:rsidRPr="00A65840">
              <w:rPr>
                <w:spacing w:val="-2"/>
                <w:sz w:val="24"/>
              </w:rPr>
              <w:t>"Прогнозирование</w:t>
            </w:r>
          </w:p>
          <w:p w14:paraId="40761BAE" w14:textId="77777777" w:rsidR="003B3C72" w:rsidRPr="00A65840" w:rsidRDefault="00000000">
            <w:pPr>
              <w:pStyle w:val="TableParagraph"/>
              <w:spacing w:before="7" w:line="310" w:lineRule="atLeast"/>
              <w:ind w:left="98"/>
              <w:rPr>
                <w:sz w:val="24"/>
              </w:rPr>
            </w:pPr>
            <w:r w:rsidRPr="00A65840">
              <w:rPr>
                <w:sz w:val="24"/>
              </w:rPr>
              <w:t>изменений возрастной структуры отдельных стран на основе анализа</w:t>
            </w:r>
            <w:r w:rsidRPr="00A65840">
              <w:rPr>
                <w:spacing w:val="-10"/>
                <w:sz w:val="24"/>
              </w:rPr>
              <w:t xml:space="preserve"> </w:t>
            </w:r>
            <w:r w:rsidRPr="00A65840">
              <w:rPr>
                <w:sz w:val="24"/>
              </w:rPr>
              <w:t>различных</w:t>
            </w:r>
            <w:r w:rsidRPr="00A65840">
              <w:rPr>
                <w:spacing w:val="-10"/>
                <w:sz w:val="24"/>
              </w:rPr>
              <w:t xml:space="preserve"> </w:t>
            </w:r>
            <w:r w:rsidRPr="00A65840">
              <w:rPr>
                <w:sz w:val="24"/>
              </w:rPr>
              <w:t>источников</w:t>
            </w:r>
            <w:r w:rsidRPr="00A65840">
              <w:rPr>
                <w:spacing w:val="-10"/>
                <w:sz w:val="24"/>
              </w:rPr>
              <w:t xml:space="preserve"> </w:t>
            </w:r>
            <w:r w:rsidRPr="00A65840">
              <w:rPr>
                <w:sz w:val="24"/>
              </w:rPr>
              <w:t>географической</w:t>
            </w:r>
            <w:r w:rsidRPr="00A65840">
              <w:rPr>
                <w:spacing w:val="-9"/>
                <w:sz w:val="24"/>
              </w:rPr>
              <w:t xml:space="preserve"> </w:t>
            </w:r>
            <w:r w:rsidRPr="00A65840">
              <w:rPr>
                <w:sz w:val="24"/>
              </w:rPr>
              <w:t>информации"</w:t>
            </w:r>
          </w:p>
        </w:tc>
        <w:tc>
          <w:tcPr>
            <w:tcW w:w="1490" w:type="dxa"/>
          </w:tcPr>
          <w:p w14:paraId="0E10A86C" w14:textId="77777777" w:rsidR="003B3C72" w:rsidRPr="00A65840" w:rsidRDefault="003B3C72">
            <w:pPr>
              <w:pStyle w:val="TableParagraph"/>
              <w:rPr>
                <w:b/>
                <w:sz w:val="24"/>
              </w:rPr>
            </w:pPr>
          </w:p>
          <w:p w14:paraId="3019F247" w14:textId="77777777" w:rsidR="003B3C72" w:rsidRPr="00A65840" w:rsidRDefault="003B3C72">
            <w:pPr>
              <w:pStyle w:val="TableParagraph"/>
              <w:spacing w:before="122"/>
              <w:rPr>
                <w:b/>
                <w:sz w:val="24"/>
              </w:rPr>
            </w:pPr>
          </w:p>
          <w:p w14:paraId="6E706CB9"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4E580BD0" w14:textId="77777777">
        <w:trPr>
          <w:trHeight w:val="1313"/>
        </w:trPr>
        <w:tc>
          <w:tcPr>
            <w:tcW w:w="842" w:type="dxa"/>
          </w:tcPr>
          <w:p w14:paraId="4F2AA5C9" w14:textId="77777777" w:rsidR="003B3C72" w:rsidRPr="00A65840" w:rsidRDefault="003B3C72">
            <w:pPr>
              <w:pStyle w:val="TableParagraph"/>
              <w:spacing w:before="240"/>
              <w:rPr>
                <w:b/>
                <w:sz w:val="24"/>
              </w:rPr>
            </w:pPr>
          </w:p>
          <w:p w14:paraId="3226DF4B" w14:textId="77777777" w:rsidR="003B3C72" w:rsidRPr="00A65840" w:rsidRDefault="00000000">
            <w:pPr>
              <w:pStyle w:val="TableParagraph"/>
              <w:ind w:left="98"/>
              <w:rPr>
                <w:sz w:val="24"/>
              </w:rPr>
            </w:pPr>
            <w:r w:rsidRPr="00A65840">
              <w:rPr>
                <w:spacing w:val="-5"/>
                <w:sz w:val="24"/>
              </w:rPr>
              <w:t>17</w:t>
            </w:r>
          </w:p>
        </w:tc>
        <w:tc>
          <w:tcPr>
            <w:tcW w:w="7024" w:type="dxa"/>
          </w:tcPr>
          <w:p w14:paraId="185120D5" w14:textId="77777777" w:rsidR="003B3C72" w:rsidRPr="00A65840" w:rsidRDefault="00000000">
            <w:pPr>
              <w:pStyle w:val="TableParagraph"/>
              <w:spacing w:before="38" w:line="276" w:lineRule="auto"/>
              <w:ind w:left="98" w:right="206"/>
              <w:rPr>
                <w:sz w:val="24"/>
              </w:rPr>
            </w:pPr>
            <w:r w:rsidRPr="00A65840">
              <w:rPr>
                <w:sz w:val="24"/>
              </w:rPr>
              <w:t>Географические</w:t>
            </w:r>
            <w:r w:rsidRPr="00A65840">
              <w:rPr>
                <w:spacing w:val="-9"/>
                <w:sz w:val="24"/>
              </w:rPr>
              <w:t xml:space="preserve"> </w:t>
            </w:r>
            <w:r w:rsidRPr="00A65840">
              <w:rPr>
                <w:sz w:val="24"/>
              </w:rPr>
              <w:t>особенности</w:t>
            </w:r>
            <w:r w:rsidRPr="00A65840">
              <w:rPr>
                <w:spacing w:val="-7"/>
                <w:sz w:val="24"/>
              </w:rPr>
              <w:t xml:space="preserve"> </w:t>
            </w:r>
            <w:r w:rsidRPr="00A65840">
              <w:rPr>
                <w:sz w:val="24"/>
              </w:rPr>
              <w:t>размещения</w:t>
            </w:r>
            <w:r w:rsidRPr="00A65840">
              <w:rPr>
                <w:spacing w:val="-8"/>
                <w:sz w:val="24"/>
              </w:rPr>
              <w:t xml:space="preserve"> </w:t>
            </w:r>
            <w:r w:rsidRPr="00A65840">
              <w:rPr>
                <w:sz w:val="24"/>
              </w:rPr>
              <w:t>населения</w:t>
            </w:r>
            <w:r w:rsidRPr="00A65840">
              <w:rPr>
                <w:spacing w:val="-8"/>
                <w:sz w:val="24"/>
              </w:rPr>
              <w:t xml:space="preserve"> </w:t>
            </w:r>
            <w:r w:rsidRPr="00A65840">
              <w:rPr>
                <w:sz w:val="24"/>
              </w:rPr>
              <w:t>и</w:t>
            </w:r>
            <w:r w:rsidRPr="00A65840">
              <w:rPr>
                <w:spacing w:val="-8"/>
                <w:sz w:val="24"/>
              </w:rPr>
              <w:t xml:space="preserve"> </w:t>
            </w:r>
            <w:r w:rsidRPr="00A65840">
              <w:rPr>
                <w:sz w:val="24"/>
              </w:rPr>
              <w:t>факторы, его определяющие. Плотность населения, ареалы высокой и низкой плотности населения. Миграции населения: причины,</w:t>
            </w:r>
          </w:p>
          <w:p w14:paraId="7B654405" w14:textId="77777777" w:rsidR="003B3C72" w:rsidRPr="00A65840" w:rsidRDefault="00000000">
            <w:pPr>
              <w:pStyle w:val="TableParagraph"/>
              <w:spacing w:before="2"/>
              <w:ind w:left="98"/>
              <w:rPr>
                <w:sz w:val="24"/>
              </w:rPr>
            </w:pPr>
            <w:r w:rsidRPr="00A65840">
              <w:rPr>
                <w:sz w:val="24"/>
              </w:rPr>
              <w:t>основные</w:t>
            </w:r>
            <w:r w:rsidRPr="00A65840">
              <w:rPr>
                <w:spacing w:val="-3"/>
                <w:sz w:val="24"/>
              </w:rPr>
              <w:t xml:space="preserve"> </w:t>
            </w:r>
            <w:r w:rsidRPr="00A65840">
              <w:rPr>
                <w:sz w:val="24"/>
              </w:rPr>
              <w:t>типы</w:t>
            </w:r>
            <w:r w:rsidRPr="00A65840">
              <w:rPr>
                <w:spacing w:val="-1"/>
                <w:sz w:val="24"/>
              </w:rPr>
              <w:t xml:space="preserve"> </w:t>
            </w:r>
            <w:r w:rsidRPr="00A65840">
              <w:rPr>
                <w:sz w:val="24"/>
              </w:rPr>
              <w:t>и</w:t>
            </w:r>
            <w:r w:rsidRPr="00A65840">
              <w:rPr>
                <w:spacing w:val="-2"/>
                <w:sz w:val="24"/>
              </w:rPr>
              <w:t xml:space="preserve"> направления.</w:t>
            </w:r>
          </w:p>
        </w:tc>
        <w:tc>
          <w:tcPr>
            <w:tcW w:w="1490" w:type="dxa"/>
          </w:tcPr>
          <w:p w14:paraId="76EF804E" w14:textId="77777777" w:rsidR="003B3C72" w:rsidRPr="00A65840" w:rsidRDefault="003B3C72">
            <w:pPr>
              <w:pStyle w:val="TableParagraph"/>
              <w:spacing w:before="240"/>
              <w:rPr>
                <w:b/>
                <w:sz w:val="24"/>
              </w:rPr>
            </w:pPr>
          </w:p>
          <w:p w14:paraId="5D1A205A"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4B0A31C6" w14:textId="77777777">
        <w:trPr>
          <w:trHeight w:val="1631"/>
        </w:trPr>
        <w:tc>
          <w:tcPr>
            <w:tcW w:w="842" w:type="dxa"/>
          </w:tcPr>
          <w:p w14:paraId="22CA12B7" w14:textId="77777777" w:rsidR="003B3C72" w:rsidRPr="00A65840" w:rsidRDefault="003B3C72">
            <w:pPr>
              <w:pStyle w:val="TableParagraph"/>
              <w:rPr>
                <w:b/>
                <w:sz w:val="24"/>
              </w:rPr>
            </w:pPr>
          </w:p>
          <w:p w14:paraId="3D3CBC64" w14:textId="77777777" w:rsidR="003B3C72" w:rsidRPr="00A65840" w:rsidRDefault="003B3C72">
            <w:pPr>
              <w:pStyle w:val="TableParagraph"/>
              <w:spacing w:before="125"/>
              <w:rPr>
                <w:b/>
                <w:sz w:val="24"/>
              </w:rPr>
            </w:pPr>
          </w:p>
          <w:p w14:paraId="5E140DDC" w14:textId="77777777" w:rsidR="003B3C72" w:rsidRPr="00A65840" w:rsidRDefault="00000000">
            <w:pPr>
              <w:pStyle w:val="TableParagraph"/>
              <w:ind w:left="98"/>
              <w:rPr>
                <w:sz w:val="24"/>
              </w:rPr>
            </w:pPr>
            <w:r w:rsidRPr="00A65840">
              <w:rPr>
                <w:spacing w:val="-5"/>
                <w:sz w:val="24"/>
              </w:rPr>
              <w:t>18</w:t>
            </w:r>
          </w:p>
        </w:tc>
        <w:tc>
          <w:tcPr>
            <w:tcW w:w="7024" w:type="dxa"/>
          </w:tcPr>
          <w:p w14:paraId="4264A057" w14:textId="77777777" w:rsidR="003B3C72" w:rsidRPr="00A65840" w:rsidRDefault="00000000">
            <w:pPr>
              <w:pStyle w:val="TableParagraph"/>
              <w:spacing w:before="41" w:line="276" w:lineRule="auto"/>
              <w:ind w:left="98"/>
              <w:rPr>
                <w:sz w:val="24"/>
              </w:rPr>
            </w:pPr>
            <w:r w:rsidRPr="00A65840">
              <w:rPr>
                <w:sz w:val="24"/>
              </w:rPr>
              <w:t>Расселение</w:t>
            </w:r>
            <w:r w:rsidRPr="00A65840">
              <w:rPr>
                <w:spacing w:val="-7"/>
                <w:sz w:val="24"/>
              </w:rPr>
              <w:t xml:space="preserve"> </w:t>
            </w:r>
            <w:r w:rsidRPr="00A65840">
              <w:rPr>
                <w:sz w:val="24"/>
              </w:rPr>
              <w:t>населения:</w:t>
            </w:r>
            <w:r w:rsidRPr="00A65840">
              <w:rPr>
                <w:spacing w:val="-6"/>
                <w:sz w:val="24"/>
              </w:rPr>
              <w:t xml:space="preserve"> </w:t>
            </w:r>
            <w:r w:rsidRPr="00A65840">
              <w:rPr>
                <w:sz w:val="24"/>
              </w:rPr>
              <w:t>типы</w:t>
            </w:r>
            <w:r w:rsidRPr="00A65840">
              <w:rPr>
                <w:spacing w:val="-9"/>
                <w:sz w:val="24"/>
              </w:rPr>
              <w:t xml:space="preserve"> </w:t>
            </w:r>
            <w:r w:rsidRPr="00A65840">
              <w:rPr>
                <w:sz w:val="24"/>
              </w:rPr>
              <w:t>и</w:t>
            </w:r>
            <w:r w:rsidRPr="00A65840">
              <w:rPr>
                <w:spacing w:val="-6"/>
                <w:sz w:val="24"/>
              </w:rPr>
              <w:t xml:space="preserve"> </w:t>
            </w:r>
            <w:r w:rsidRPr="00A65840">
              <w:rPr>
                <w:sz w:val="24"/>
              </w:rPr>
              <w:t>формы.</w:t>
            </w:r>
            <w:r w:rsidRPr="00A65840">
              <w:rPr>
                <w:spacing w:val="-6"/>
                <w:sz w:val="24"/>
              </w:rPr>
              <w:t xml:space="preserve"> </w:t>
            </w:r>
            <w:r w:rsidRPr="00A65840">
              <w:rPr>
                <w:sz w:val="24"/>
              </w:rPr>
              <w:t>Урбанизация.</w:t>
            </w:r>
            <w:r w:rsidRPr="00A65840">
              <w:rPr>
                <w:spacing w:val="-6"/>
                <w:sz w:val="24"/>
              </w:rPr>
              <w:t xml:space="preserve"> </w:t>
            </w:r>
            <w:r w:rsidRPr="00A65840">
              <w:rPr>
                <w:sz w:val="24"/>
              </w:rPr>
              <w:t>Городские агломерации и мегалополисы мира. Практическая работа</w:t>
            </w:r>
          </w:p>
          <w:p w14:paraId="29680744" w14:textId="77777777" w:rsidR="003B3C72" w:rsidRPr="00A65840" w:rsidRDefault="00000000">
            <w:pPr>
              <w:pStyle w:val="TableParagraph"/>
              <w:spacing w:before="1"/>
              <w:ind w:left="98"/>
              <w:rPr>
                <w:sz w:val="24"/>
              </w:rPr>
            </w:pPr>
            <w:r w:rsidRPr="00A65840">
              <w:rPr>
                <w:sz w:val="24"/>
              </w:rPr>
              <w:t>"Сравнение</w:t>
            </w:r>
            <w:r w:rsidRPr="00A65840">
              <w:rPr>
                <w:spacing w:val="-7"/>
                <w:sz w:val="24"/>
              </w:rPr>
              <w:t xml:space="preserve"> </w:t>
            </w:r>
            <w:r w:rsidRPr="00A65840">
              <w:rPr>
                <w:sz w:val="24"/>
              </w:rPr>
              <w:t>и</w:t>
            </w:r>
            <w:r w:rsidRPr="00A65840">
              <w:rPr>
                <w:spacing w:val="-3"/>
                <w:sz w:val="24"/>
              </w:rPr>
              <w:t xml:space="preserve"> </w:t>
            </w:r>
            <w:r w:rsidRPr="00A65840">
              <w:rPr>
                <w:sz w:val="24"/>
              </w:rPr>
              <w:t>объяснение</w:t>
            </w:r>
            <w:r w:rsidRPr="00A65840">
              <w:rPr>
                <w:spacing w:val="-4"/>
                <w:sz w:val="24"/>
              </w:rPr>
              <w:t xml:space="preserve"> </w:t>
            </w:r>
            <w:r w:rsidRPr="00A65840">
              <w:rPr>
                <w:sz w:val="24"/>
              </w:rPr>
              <w:t>различий</w:t>
            </w:r>
            <w:r w:rsidRPr="00A65840">
              <w:rPr>
                <w:spacing w:val="-3"/>
                <w:sz w:val="24"/>
              </w:rPr>
              <w:t xml:space="preserve"> </w:t>
            </w:r>
            <w:r w:rsidRPr="00A65840">
              <w:rPr>
                <w:sz w:val="24"/>
              </w:rPr>
              <w:t>в</w:t>
            </w:r>
            <w:r w:rsidRPr="00A65840">
              <w:rPr>
                <w:spacing w:val="-4"/>
                <w:sz w:val="24"/>
              </w:rPr>
              <w:t xml:space="preserve"> </w:t>
            </w:r>
            <w:r w:rsidRPr="00A65840">
              <w:rPr>
                <w:sz w:val="24"/>
              </w:rPr>
              <w:t>соотношении</w:t>
            </w:r>
            <w:r w:rsidRPr="00A65840">
              <w:rPr>
                <w:spacing w:val="-3"/>
                <w:sz w:val="24"/>
              </w:rPr>
              <w:t xml:space="preserve"> </w:t>
            </w:r>
            <w:r w:rsidRPr="00A65840">
              <w:rPr>
                <w:sz w:val="24"/>
              </w:rPr>
              <w:t>городского</w:t>
            </w:r>
            <w:r w:rsidRPr="00A65840">
              <w:rPr>
                <w:spacing w:val="-6"/>
                <w:sz w:val="24"/>
              </w:rPr>
              <w:t xml:space="preserve"> </w:t>
            </w:r>
            <w:r w:rsidRPr="00A65840">
              <w:rPr>
                <w:spacing w:val="-10"/>
                <w:sz w:val="24"/>
              </w:rPr>
              <w:t>и</w:t>
            </w:r>
          </w:p>
          <w:p w14:paraId="16EB977E" w14:textId="77777777" w:rsidR="003B3C72" w:rsidRPr="00A65840" w:rsidRDefault="00000000">
            <w:pPr>
              <w:pStyle w:val="TableParagraph"/>
              <w:spacing w:before="7" w:line="310" w:lineRule="atLeast"/>
              <w:ind w:left="98"/>
              <w:rPr>
                <w:sz w:val="24"/>
              </w:rPr>
            </w:pPr>
            <w:r w:rsidRPr="00A65840">
              <w:rPr>
                <w:sz w:val="24"/>
              </w:rPr>
              <w:t>сельского</w:t>
            </w:r>
            <w:r w:rsidRPr="00A65840">
              <w:rPr>
                <w:spacing w:val="-5"/>
                <w:sz w:val="24"/>
              </w:rPr>
              <w:t xml:space="preserve"> </w:t>
            </w:r>
            <w:r w:rsidRPr="00A65840">
              <w:rPr>
                <w:sz w:val="24"/>
              </w:rPr>
              <w:t>населения</w:t>
            </w:r>
            <w:r w:rsidRPr="00A65840">
              <w:rPr>
                <w:spacing w:val="-5"/>
                <w:sz w:val="24"/>
              </w:rPr>
              <w:t xml:space="preserve"> </w:t>
            </w:r>
            <w:r w:rsidRPr="00A65840">
              <w:rPr>
                <w:sz w:val="24"/>
              </w:rPr>
              <w:t>разных</w:t>
            </w:r>
            <w:r w:rsidRPr="00A65840">
              <w:rPr>
                <w:spacing w:val="-3"/>
                <w:sz w:val="24"/>
              </w:rPr>
              <w:t xml:space="preserve"> </w:t>
            </w:r>
            <w:r w:rsidRPr="00A65840">
              <w:rPr>
                <w:sz w:val="24"/>
              </w:rPr>
              <w:t>регионов</w:t>
            </w:r>
            <w:r w:rsidRPr="00A65840">
              <w:rPr>
                <w:spacing w:val="-6"/>
                <w:sz w:val="24"/>
              </w:rPr>
              <w:t xml:space="preserve"> </w:t>
            </w:r>
            <w:r w:rsidRPr="00A65840">
              <w:rPr>
                <w:sz w:val="24"/>
              </w:rPr>
              <w:t>мира</w:t>
            </w:r>
            <w:r w:rsidRPr="00A65840">
              <w:rPr>
                <w:spacing w:val="-6"/>
                <w:sz w:val="24"/>
              </w:rPr>
              <w:t xml:space="preserve"> </w:t>
            </w:r>
            <w:r w:rsidRPr="00A65840">
              <w:rPr>
                <w:sz w:val="24"/>
              </w:rPr>
              <w:t>на</w:t>
            </w:r>
            <w:r w:rsidRPr="00A65840">
              <w:rPr>
                <w:spacing w:val="-9"/>
                <w:sz w:val="24"/>
              </w:rPr>
              <w:t xml:space="preserve"> </w:t>
            </w:r>
            <w:r w:rsidRPr="00A65840">
              <w:rPr>
                <w:sz w:val="24"/>
              </w:rPr>
              <w:t>основе</w:t>
            </w:r>
            <w:r w:rsidRPr="00A65840">
              <w:rPr>
                <w:spacing w:val="-7"/>
                <w:sz w:val="24"/>
              </w:rPr>
              <w:t xml:space="preserve"> </w:t>
            </w:r>
            <w:r w:rsidRPr="00A65840">
              <w:rPr>
                <w:sz w:val="24"/>
              </w:rPr>
              <w:t>анализа статистических данных"</w:t>
            </w:r>
          </w:p>
        </w:tc>
        <w:tc>
          <w:tcPr>
            <w:tcW w:w="1490" w:type="dxa"/>
          </w:tcPr>
          <w:p w14:paraId="671F83CE" w14:textId="77777777" w:rsidR="003B3C72" w:rsidRPr="00A65840" w:rsidRDefault="003B3C72">
            <w:pPr>
              <w:pStyle w:val="TableParagraph"/>
              <w:rPr>
                <w:b/>
                <w:sz w:val="24"/>
              </w:rPr>
            </w:pPr>
          </w:p>
          <w:p w14:paraId="3F10572B" w14:textId="77777777" w:rsidR="003B3C72" w:rsidRPr="00A65840" w:rsidRDefault="003B3C72">
            <w:pPr>
              <w:pStyle w:val="TableParagraph"/>
              <w:spacing w:before="125"/>
              <w:rPr>
                <w:b/>
                <w:sz w:val="24"/>
              </w:rPr>
            </w:pPr>
          </w:p>
          <w:p w14:paraId="70ECE496"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588673CA" w14:textId="77777777">
        <w:trPr>
          <w:trHeight w:val="1314"/>
        </w:trPr>
        <w:tc>
          <w:tcPr>
            <w:tcW w:w="842" w:type="dxa"/>
          </w:tcPr>
          <w:p w14:paraId="61244654" w14:textId="77777777" w:rsidR="003B3C72" w:rsidRPr="00A65840" w:rsidRDefault="003B3C72">
            <w:pPr>
              <w:pStyle w:val="TableParagraph"/>
              <w:spacing w:before="242"/>
              <w:rPr>
                <w:b/>
                <w:sz w:val="24"/>
              </w:rPr>
            </w:pPr>
          </w:p>
          <w:p w14:paraId="47AAF6B5" w14:textId="77777777" w:rsidR="003B3C72" w:rsidRPr="00A65840" w:rsidRDefault="00000000">
            <w:pPr>
              <w:pStyle w:val="TableParagraph"/>
              <w:ind w:left="98"/>
              <w:rPr>
                <w:sz w:val="24"/>
              </w:rPr>
            </w:pPr>
            <w:r w:rsidRPr="00A65840">
              <w:rPr>
                <w:spacing w:val="-5"/>
                <w:sz w:val="24"/>
              </w:rPr>
              <w:t>19</w:t>
            </w:r>
          </w:p>
        </w:tc>
        <w:tc>
          <w:tcPr>
            <w:tcW w:w="7024" w:type="dxa"/>
          </w:tcPr>
          <w:p w14:paraId="04C750B4" w14:textId="77777777" w:rsidR="003B3C72" w:rsidRPr="00A65840" w:rsidRDefault="00000000">
            <w:pPr>
              <w:pStyle w:val="TableParagraph"/>
              <w:spacing w:before="41" w:line="276" w:lineRule="auto"/>
              <w:ind w:left="98" w:right="206"/>
              <w:rPr>
                <w:sz w:val="24"/>
              </w:rPr>
            </w:pPr>
            <w:r w:rsidRPr="00A65840">
              <w:rPr>
                <w:sz w:val="24"/>
              </w:rPr>
              <w:t>Качество жизни населения, показатели. ИЧР. Практическая работа</w:t>
            </w:r>
            <w:r w:rsidRPr="00A65840">
              <w:rPr>
                <w:spacing w:val="-8"/>
                <w:sz w:val="24"/>
              </w:rPr>
              <w:t xml:space="preserve"> </w:t>
            </w:r>
            <w:r w:rsidRPr="00A65840">
              <w:rPr>
                <w:sz w:val="24"/>
              </w:rPr>
              <w:t>"Объяснение</w:t>
            </w:r>
            <w:r w:rsidRPr="00A65840">
              <w:rPr>
                <w:spacing w:val="-8"/>
                <w:sz w:val="24"/>
              </w:rPr>
              <w:t xml:space="preserve"> </w:t>
            </w:r>
            <w:r w:rsidRPr="00A65840">
              <w:rPr>
                <w:sz w:val="24"/>
              </w:rPr>
              <w:t>различий</w:t>
            </w:r>
            <w:r w:rsidRPr="00A65840">
              <w:rPr>
                <w:spacing w:val="-7"/>
                <w:sz w:val="24"/>
              </w:rPr>
              <w:t xml:space="preserve"> </w:t>
            </w:r>
            <w:r w:rsidRPr="00A65840">
              <w:rPr>
                <w:sz w:val="24"/>
              </w:rPr>
              <w:t>в</w:t>
            </w:r>
            <w:r w:rsidRPr="00A65840">
              <w:rPr>
                <w:spacing w:val="-8"/>
                <w:sz w:val="24"/>
              </w:rPr>
              <w:t xml:space="preserve"> </w:t>
            </w:r>
            <w:r w:rsidRPr="00A65840">
              <w:rPr>
                <w:sz w:val="24"/>
              </w:rPr>
              <w:t>показателях</w:t>
            </w:r>
            <w:r w:rsidRPr="00A65840">
              <w:rPr>
                <w:spacing w:val="-5"/>
                <w:sz w:val="24"/>
              </w:rPr>
              <w:t xml:space="preserve"> </w:t>
            </w:r>
            <w:r w:rsidRPr="00A65840">
              <w:rPr>
                <w:sz w:val="24"/>
              </w:rPr>
              <w:t>качества</w:t>
            </w:r>
            <w:r w:rsidRPr="00A65840">
              <w:rPr>
                <w:spacing w:val="-8"/>
                <w:sz w:val="24"/>
              </w:rPr>
              <w:t xml:space="preserve"> </w:t>
            </w:r>
            <w:r w:rsidRPr="00A65840">
              <w:rPr>
                <w:sz w:val="24"/>
              </w:rPr>
              <w:t>жизни населения в отдельных регионах и странах мира на основе</w:t>
            </w:r>
          </w:p>
          <w:p w14:paraId="6D6FBFC9" w14:textId="77777777" w:rsidR="003B3C72" w:rsidRPr="00A65840" w:rsidRDefault="00000000">
            <w:pPr>
              <w:pStyle w:val="TableParagraph"/>
              <w:ind w:left="98"/>
              <w:rPr>
                <w:sz w:val="24"/>
              </w:rPr>
            </w:pPr>
            <w:r w:rsidRPr="00A65840">
              <w:rPr>
                <w:sz w:val="24"/>
              </w:rPr>
              <w:t>анализа</w:t>
            </w:r>
            <w:r w:rsidRPr="00A65840">
              <w:rPr>
                <w:spacing w:val="-7"/>
                <w:sz w:val="24"/>
              </w:rPr>
              <w:t xml:space="preserve"> </w:t>
            </w:r>
            <w:r w:rsidRPr="00A65840">
              <w:rPr>
                <w:sz w:val="24"/>
              </w:rPr>
              <w:t>источников</w:t>
            </w:r>
            <w:r w:rsidRPr="00A65840">
              <w:rPr>
                <w:spacing w:val="-6"/>
                <w:sz w:val="24"/>
              </w:rPr>
              <w:t xml:space="preserve"> </w:t>
            </w:r>
            <w:r w:rsidRPr="00A65840">
              <w:rPr>
                <w:sz w:val="24"/>
              </w:rPr>
              <w:t>географической</w:t>
            </w:r>
            <w:r w:rsidRPr="00A65840">
              <w:rPr>
                <w:spacing w:val="-5"/>
                <w:sz w:val="24"/>
              </w:rPr>
              <w:t xml:space="preserve"> </w:t>
            </w:r>
            <w:r w:rsidRPr="00A65840">
              <w:rPr>
                <w:spacing w:val="-2"/>
                <w:sz w:val="24"/>
              </w:rPr>
              <w:t>информации"</w:t>
            </w:r>
          </w:p>
        </w:tc>
        <w:tc>
          <w:tcPr>
            <w:tcW w:w="1490" w:type="dxa"/>
          </w:tcPr>
          <w:p w14:paraId="731D7D46" w14:textId="77777777" w:rsidR="003B3C72" w:rsidRPr="00A65840" w:rsidRDefault="003B3C72">
            <w:pPr>
              <w:pStyle w:val="TableParagraph"/>
              <w:spacing w:before="242"/>
              <w:rPr>
                <w:b/>
                <w:sz w:val="24"/>
              </w:rPr>
            </w:pPr>
          </w:p>
          <w:p w14:paraId="4D5BDEFD"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0ACDA00C" w14:textId="77777777">
        <w:trPr>
          <w:trHeight w:val="681"/>
        </w:trPr>
        <w:tc>
          <w:tcPr>
            <w:tcW w:w="842" w:type="dxa"/>
          </w:tcPr>
          <w:p w14:paraId="3914EB18" w14:textId="77777777" w:rsidR="003B3C72" w:rsidRPr="00A65840" w:rsidRDefault="00000000">
            <w:pPr>
              <w:pStyle w:val="TableParagraph"/>
              <w:spacing w:before="200"/>
              <w:ind w:left="98"/>
              <w:rPr>
                <w:sz w:val="24"/>
              </w:rPr>
            </w:pPr>
            <w:r w:rsidRPr="00A65840">
              <w:rPr>
                <w:spacing w:val="-5"/>
                <w:sz w:val="24"/>
              </w:rPr>
              <w:t>20</w:t>
            </w:r>
          </w:p>
        </w:tc>
        <w:tc>
          <w:tcPr>
            <w:tcW w:w="7024" w:type="dxa"/>
          </w:tcPr>
          <w:p w14:paraId="728BC1F8" w14:textId="77777777" w:rsidR="003B3C72" w:rsidRPr="00A65840" w:rsidRDefault="00000000">
            <w:pPr>
              <w:pStyle w:val="TableParagraph"/>
              <w:spacing w:before="7" w:line="310" w:lineRule="atLeast"/>
              <w:ind w:left="98"/>
              <w:rPr>
                <w:sz w:val="24"/>
              </w:rPr>
            </w:pPr>
            <w:r w:rsidRPr="00A65840">
              <w:rPr>
                <w:sz w:val="24"/>
              </w:rPr>
              <w:t>Мировое</w:t>
            </w:r>
            <w:r w:rsidRPr="00A65840">
              <w:rPr>
                <w:spacing w:val="-10"/>
                <w:sz w:val="24"/>
              </w:rPr>
              <w:t xml:space="preserve"> </w:t>
            </w:r>
            <w:r w:rsidRPr="00A65840">
              <w:rPr>
                <w:sz w:val="24"/>
              </w:rPr>
              <w:t>хозяйство:</w:t>
            </w:r>
            <w:r w:rsidRPr="00A65840">
              <w:rPr>
                <w:spacing w:val="-8"/>
                <w:sz w:val="24"/>
              </w:rPr>
              <w:t xml:space="preserve"> </w:t>
            </w:r>
            <w:r w:rsidRPr="00A65840">
              <w:rPr>
                <w:sz w:val="24"/>
              </w:rPr>
              <w:t>определение</w:t>
            </w:r>
            <w:r w:rsidRPr="00A65840">
              <w:rPr>
                <w:spacing w:val="-9"/>
                <w:sz w:val="24"/>
              </w:rPr>
              <w:t xml:space="preserve"> </w:t>
            </w:r>
            <w:r w:rsidRPr="00A65840">
              <w:rPr>
                <w:sz w:val="24"/>
              </w:rPr>
              <w:t>и</w:t>
            </w:r>
            <w:r w:rsidRPr="00A65840">
              <w:rPr>
                <w:spacing w:val="-8"/>
                <w:sz w:val="24"/>
              </w:rPr>
              <w:t xml:space="preserve"> </w:t>
            </w:r>
            <w:r w:rsidRPr="00A65840">
              <w:rPr>
                <w:sz w:val="24"/>
              </w:rPr>
              <w:t>состав.</w:t>
            </w:r>
            <w:r w:rsidRPr="00A65840">
              <w:rPr>
                <w:spacing w:val="-8"/>
                <w:sz w:val="24"/>
              </w:rPr>
              <w:t xml:space="preserve"> </w:t>
            </w:r>
            <w:r w:rsidRPr="00A65840">
              <w:rPr>
                <w:sz w:val="24"/>
              </w:rPr>
              <w:t>Отраслевая, территориальная и функциональная структура</w:t>
            </w:r>
          </w:p>
        </w:tc>
        <w:tc>
          <w:tcPr>
            <w:tcW w:w="1490" w:type="dxa"/>
          </w:tcPr>
          <w:p w14:paraId="769D4785" w14:textId="77777777" w:rsidR="003B3C72" w:rsidRPr="00A65840" w:rsidRDefault="00000000">
            <w:pPr>
              <w:pStyle w:val="TableParagraph"/>
              <w:spacing w:before="200"/>
              <w:ind w:left="191" w:right="130"/>
              <w:jc w:val="center"/>
              <w:rPr>
                <w:sz w:val="24"/>
              </w:rPr>
            </w:pPr>
            <w:r w:rsidRPr="00A65840">
              <w:rPr>
                <w:spacing w:val="-10"/>
                <w:sz w:val="24"/>
              </w:rPr>
              <w:t>1</w:t>
            </w:r>
          </w:p>
        </w:tc>
      </w:tr>
      <w:tr w:rsidR="003B3C72" w:rsidRPr="00A65840" w14:paraId="4CA136C6" w14:textId="77777777">
        <w:trPr>
          <w:trHeight w:val="1631"/>
        </w:trPr>
        <w:tc>
          <w:tcPr>
            <w:tcW w:w="842" w:type="dxa"/>
          </w:tcPr>
          <w:p w14:paraId="0D81A10A" w14:textId="77777777" w:rsidR="003B3C72" w:rsidRPr="00A65840" w:rsidRDefault="003B3C72">
            <w:pPr>
              <w:pStyle w:val="TableParagraph"/>
              <w:rPr>
                <w:b/>
                <w:sz w:val="24"/>
              </w:rPr>
            </w:pPr>
          </w:p>
          <w:p w14:paraId="410BA458" w14:textId="77777777" w:rsidR="003B3C72" w:rsidRPr="00A65840" w:rsidRDefault="003B3C72">
            <w:pPr>
              <w:pStyle w:val="TableParagraph"/>
              <w:spacing w:before="122"/>
              <w:rPr>
                <w:b/>
                <w:sz w:val="24"/>
              </w:rPr>
            </w:pPr>
          </w:p>
          <w:p w14:paraId="76ACA825" w14:textId="77777777" w:rsidR="003B3C72" w:rsidRPr="00A65840" w:rsidRDefault="00000000">
            <w:pPr>
              <w:pStyle w:val="TableParagraph"/>
              <w:ind w:left="98"/>
              <w:rPr>
                <w:sz w:val="24"/>
              </w:rPr>
            </w:pPr>
            <w:r w:rsidRPr="00A65840">
              <w:rPr>
                <w:spacing w:val="-5"/>
                <w:sz w:val="24"/>
              </w:rPr>
              <w:t>21</w:t>
            </w:r>
          </w:p>
        </w:tc>
        <w:tc>
          <w:tcPr>
            <w:tcW w:w="7024" w:type="dxa"/>
          </w:tcPr>
          <w:p w14:paraId="58BB8E06" w14:textId="77777777" w:rsidR="003B3C72" w:rsidRPr="00A65840" w:rsidRDefault="00000000">
            <w:pPr>
              <w:pStyle w:val="TableParagraph"/>
              <w:spacing w:before="38" w:line="276" w:lineRule="auto"/>
              <w:ind w:left="98"/>
              <w:rPr>
                <w:sz w:val="24"/>
              </w:rPr>
            </w:pPr>
            <w:r w:rsidRPr="00A65840">
              <w:rPr>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w:t>
            </w:r>
            <w:r w:rsidRPr="00A65840">
              <w:rPr>
                <w:spacing w:val="-10"/>
                <w:sz w:val="24"/>
              </w:rPr>
              <w:t xml:space="preserve"> </w:t>
            </w:r>
            <w:r w:rsidRPr="00A65840">
              <w:rPr>
                <w:sz w:val="24"/>
              </w:rPr>
              <w:t>аграрных,</w:t>
            </w:r>
            <w:r w:rsidRPr="00A65840">
              <w:rPr>
                <w:spacing w:val="-10"/>
                <w:sz w:val="24"/>
              </w:rPr>
              <w:t xml:space="preserve"> </w:t>
            </w:r>
            <w:r w:rsidRPr="00A65840">
              <w:rPr>
                <w:sz w:val="24"/>
              </w:rPr>
              <w:t>индустриальных</w:t>
            </w:r>
            <w:r w:rsidRPr="00A65840">
              <w:rPr>
                <w:spacing w:val="-11"/>
                <w:sz w:val="24"/>
              </w:rPr>
              <w:t xml:space="preserve"> </w:t>
            </w:r>
            <w:r w:rsidRPr="00A65840">
              <w:rPr>
                <w:sz w:val="24"/>
              </w:rPr>
              <w:t>и</w:t>
            </w:r>
            <w:r w:rsidRPr="00A65840">
              <w:rPr>
                <w:spacing w:val="-10"/>
                <w:sz w:val="24"/>
              </w:rPr>
              <w:t xml:space="preserve"> </w:t>
            </w:r>
            <w:r w:rsidRPr="00A65840">
              <w:rPr>
                <w:sz w:val="24"/>
              </w:rPr>
              <w:t>постиндустриальных</w:t>
            </w:r>
          </w:p>
          <w:p w14:paraId="2E445C50" w14:textId="77777777" w:rsidR="003B3C72" w:rsidRPr="00A65840" w:rsidRDefault="00000000">
            <w:pPr>
              <w:pStyle w:val="TableParagraph"/>
              <w:ind w:left="98"/>
              <w:rPr>
                <w:sz w:val="24"/>
              </w:rPr>
            </w:pPr>
            <w:r w:rsidRPr="00A65840">
              <w:rPr>
                <w:spacing w:val="-2"/>
                <w:sz w:val="24"/>
              </w:rPr>
              <w:t>стран".</w:t>
            </w:r>
          </w:p>
        </w:tc>
        <w:tc>
          <w:tcPr>
            <w:tcW w:w="1490" w:type="dxa"/>
          </w:tcPr>
          <w:p w14:paraId="0F9644A1" w14:textId="77777777" w:rsidR="003B3C72" w:rsidRPr="00A65840" w:rsidRDefault="003B3C72">
            <w:pPr>
              <w:pStyle w:val="TableParagraph"/>
              <w:rPr>
                <w:b/>
                <w:sz w:val="24"/>
              </w:rPr>
            </w:pPr>
          </w:p>
          <w:p w14:paraId="12D3869E" w14:textId="77777777" w:rsidR="003B3C72" w:rsidRPr="00A65840" w:rsidRDefault="003B3C72">
            <w:pPr>
              <w:pStyle w:val="TableParagraph"/>
              <w:spacing w:before="122"/>
              <w:rPr>
                <w:b/>
                <w:sz w:val="24"/>
              </w:rPr>
            </w:pPr>
          </w:p>
          <w:p w14:paraId="57E022BB"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428AFFCD" w14:textId="77777777">
        <w:trPr>
          <w:trHeight w:val="995"/>
        </w:trPr>
        <w:tc>
          <w:tcPr>
            <w:tcW w:w="842" w:type="dxa"/>
          </w:tcPr>
          <w:p w14:paraId="5FBF37C6" w14:textId="77777777" w:rsidR="003B3C72" w:rsidRPr="00A65840" w:rsidRDefault="003B3C72">
            <w:pPr>
              <w:pStyle w:val="TableParagraph"/>
              <w:spacing w:before="81"/>
              <w:rPr>
                <w:b/>
                <w:sz w:val="24"/>
              </w:rPr>
            </w:pPr>
          </w:p>
          <w:p w14:paraId="45CB8BB5" w14:textId="77777777" w:rsidR="003B3C72" w:rsidRPr="00A65840" w:rsidRDefault="00000000">
            <w:pPr>
              <w:pStyle w:val="TableParagraph"/>
              <w:spacing w:before="1"/>
              <w:ind w:left="98"/>
              <w:rPr>
                <w:sz w:val="24"/>
              </w:rPr>
            </w:pPr>
            <w:r w:rsidRPr="00A65840">
              <w:rPr>
                <w:spacing w:val="-5"/>
                <w:sz w:val="24"/>
              </w:rPr>
              <w:t>22</w:t>
            </w:r>
          </w:p>
        </w:tc>
        <w:tc>
          <w:tcPr>
            <w:tcW w:w="7024" w:type="dxa"/>
          </w:tcPr>
          <w:p w14:paraId="2CBB845C" w14:textId="77777777" w:rsidR="003B3C72" w:rsidRPr="00A65840" w:rsidRDefault="00000000">
            <w:pPr>
              <w:pStyle w:val="TableParagraph"/>
              <w:spacing w:before="38"/>
              <w:ind w:left="98"/>
              <w:rPr>
                <w:sz w:val="24"/>
              </w:rPr>
            </w:pPr>
            <w:r w:rsidRPr="00A65840">
              <w:rPr>
                <w:sz w:val="24"/>
              </w:rPr>
              <w:t>МЭИ.</w:t>
            </w:r>
            <w:r w:rsidRPr="00A65840">
              <w:rPr>
                <w:spacing w:val="-3"/>
                <w:sz w:val="24"/>
              </w:rPr>
              <w:t xml:space="preserve"> </w:t>
            </w:r>
            <w:r w:rsidRPr="00A65840">
              <w:rPr>
                <w:sz w:val="24"/>
              </w:rPr>
              <w:t>Крупнейшие</w:t>
            </w:r>
            <w:r w:rsidRPr="00A65840">
              <w:rPr>
                <w:spacing w:val="-4"/>
                <w:sz w:val="24"/>
              </w:rPr>
              <w:t xml:space="preserve"> </w:t>
            </w:r>
            <w:r w:rsidRPr="00A65840">
              <w:rPr>
                <w:sz w:val="24"/>
              </w:rPr>
              <w:t>международные</w:t>
            </w:r>
            <w:r w:rsidRPr="00A65840">
              <w:rPr>
                <w:spacing w:val="-5"/>
                <w:sz w:val="24"/>
              </w:rPr>
              <w:t xml:space="preserve"> </w:t>
            </w:r>
            <w:r w:rsidRPr="00A65840">
              <w:rPr>
                <w:sz w:val="24"/>
              </w:rPr>
              <w:t>отраслевые</w:t>
            </w:r>
            <w:r w:rsidRPr="00A65840">
              <w:rPr>
                <w:spacing w:val="-5"/>
                <w:sz w:val="24"/>
              </w:rPr>
              <w:t xml:space="preserve"> </w:t>
            </w:r>
            <w:r w:rsidRPr="00A65840">
              <w:rPr>
                <w:sz w:val="24"/>
              </w:rPr>
              <w:t>и</w:t>
            </w:r>
            <w:r w:rsidRPr="00A65840">
              <w:rPr>
                <w:spacing w:val="-2"/>
                <w:sz w:val="24"/>
              </w:rPr>
              <w:t xml:space="preserve"> региональные</w:t>
            </w:r>
          </w:p>
          <w:p w14:paraId="30D17C96" w14:textId="77777777" w:rsidR="003B3C72" w:rsidRPr="00A65840" w:rsidRDefault="00000000">
            <w:pPr>
              <w:pStyle w:val="TableParagraph"/>
              <w:spacing w:before="10" w:line="310" w:lineRule="atLeast"/>
              <w:ind w:left="98"/>
              <w:rPr>
                <w:sz w:val="24"/>
              </w:rPr>
            </w:pPr>
            <w:r w:rsidRPr="00A65840">
              <w:rPr>
                <w:sz w:val="24"/>
              </w:rPr>
              <w:t>интеграционные</w:t>
            </w:r>
            <w:r w:rsidRPr="00A65840">
              <w:rPr>
                <w:spacing w:val="-8"/>
                <w:sz w:val="24"/>
              </w:rPr>
              <w:t xml:space="preserve"> </w:t>
            </w:r>
            <w:r w:rsidRPr="00A65840">
              <w:rPr>
                <w:sz w:val="24"/>
              </w:rPr>
              <w:t>группировки.</w:t>
            </w:r>
            <w:r w:rsidRPr="00A65840">
              <w:rPr>
                <w:spacing w:val="-6"/>
                <w:sz w:val="24"/>
              </w:rPr>
              <w:t xml:space="preserve"> </w:t>
            </w:r>
            <w:r w:rsidRPr="00A65840">
              <w:rPr>
                <w:sz w:val="24"/>
              </w:rPr>
              <w:t>Роль</w:t>
            </w:r>
            <w:r w:rsidRPr="00A65840">
              <w:rPr>
                <w:spacing w:val="-6"/>
                <w:sz w:val="24"/>
              </w:rPr>
              <w:t xml:space="preserve"> </w:t>
            </w:r>
            <w:r w:rsidRPr="00A65840">
              <w:rPr>
                <w:sz w:val="24"/>
              </w:rPr>
              <w:t>ТНК</w:t>
            </w:r>
            <w:r w:rsidRPr="00A65840">
              <w:rPr>
                <w:spacing w:val="-6"/>
                <w:sz w:val="24"/>
              </w:rPr>
              <w:t xml:space="preserve"> </w:t>
            </w:r>
            <w:r w:rsidRPr="00A65840">
              <w:rPr>
                <w:sz w:val="24"/>
              </w:rPr>
              <w:t>в</w:t>
            </w:r>
            <w:r w:rsidRPr="00A65840">
              <w:rPr>
                <w:spacing w:val="-7"/>
                <w:sz w:val="24"/>
              </w:rPr>
              <w:t xml:space="preserve"> </w:t>
            </w:r>
            <w:r w:rsidRPr="00A65840">
              <w:rPr>
                <w:sz w:val="24"/>
              </w:rPr>
              <w:t>современной</w:t>
            </w:r>
            <w:r w:rsidRPr="00A65840">
              <w:rPr>
                <w:spacing w:val="-6"/>
                <w:sz w:val="24"/>
              </w:rPr>
              <w:t xml:space="preserve"> </w:t>
            </w:r>
            <w:r w:rsidRPr="00A65840">
              <w:rPr>
                <w:sz w:val="24"/>
              </w:rPr>
              <w:t xml:space="preserve">мировой </w:t>
            </w:r>
            <w:r w:rsidRPr="00A65840">
              <w:rPr>
                <w:spacing w:val="-2"/>
                <w:sz w:val="24"/>
              </w:rPr>
              <w:t>экономике</w:t>
            </w:r>
          </w:p>
        </w:tc>
        <w:tc>
          <w:tcPr>
            <w:tcW w:w="1490" w:type="dxa"/>
          </w:tcPr>
          <w:p w14:paraId="6FA5650D" w14:textId="77777777" w:rsidR="003B3C72" w:rsidRPr="00A65840" w:rsidRDefault="003B3C72">
            <w:pPr>
              <w:pStyle w:val="TableParagraph"/>
              <w:spacing w:before="81"/>
              <w:rPr>
                <w:b/>
                <w:sz w:val="24"/>
              </w:rPr>
            </w:pPr>
          </w:p>
          <w:p w14:paraId="37228667"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519ED50E" w14:textId="77777777">
        <w:trPr>
          <w:trHeight w:val="998"/>
        </w:trPr>
        <w:tc>
          <w:tcPr>
            <w:tcW w:w="842" w:type="dxa"/>
          </w:tcPr>
          <w:p w14:paraId="698421E7" w14:textId="77777777" w:rsidR="003B3C72" w:rsidRPr="00A65840" w:rsidRDefault="003B3C72">
            <w:pPr>
              <w:pStyle w:val="TableParagraph"/>
              <w:spacing w:before="81"/>
              <w:rPr>
                <w:b/>
                <w:sz w:val="24"/>
              </w:rPr>
            </w:pPr>
          </w:p>
          <w:p w14:paraId="0D15913C" w14:textId="77777777" w:rsidR="003B3C72" w:rsidRPr="00A65840" w:rsidRDefault="00000000">
            <w:pPr>
              <w:pStyle w:val="TableParagraph"/>
              <w:spacing w:before="1"/>
              <w:ind w:left="98"/>
              <w:rPr>
                <w:sz w:val="24"/>
              </w:rPr>
            </w:pPr>
            <w:r w:rsidRPr="00A65840">
              <w:rPr>
                <w:spacing w:val="-5"/>
                <w:sz w:val="24"/>
              </w:rPr>
              <w:t>23</w:t>
            </w:r>
          </w:p>
        </w:tc>
        <w:tc>
          <w:tcPr>
            <w:tcW w:w="7024" w:type="dxa"/>
          </w:tcPr>
          <w:p w14:paraId="0F715702" w14:textId="77777777" w:rsidR="003B3C72" w:rsidRPr="00A65840" w:rsidRDefault="00000000">
            <w:pPr>
              <w:pStyle w:val="TableParagraph"/>
              <w:spacing w:before="41" w:line="276" w:lineRule="auto"/>
              <w:ind w:left="98"/>
              <w:rPr>
                <w:sz w:val="24"/>
              </w:rPr>
            </w:pPr>
            <w:r w:rsidRPr="00A65840">
              <w:rPr>
                <w:sz w:val="24"/>
              </w:rPr>
              <w:t>Географические особенности размещения основных видов сырьевых</w:t>
            </w:r>
            <w:r w:rsidRPr="00A65840">
              <w:rPr>
                <w:spacing w:val="-5"/>
                <w:sz w:val="24"/>
              </w:rPr>
              <w:t xml:space="preserve"> </w:t>
            </w:r>
            <w:r w:rsidRPr="00A65840">
              <w:rPr>
                <w:sz w:val="24"/>
              </w:rPr>
              <w:t>и</w:t>
            </w:r>
            <w:r w:rsidRPr="00A65840">
              <w:rPr>
                <w:spacing w:val="-6"/>
                <w:sz w:val="24"/>
              </w:rPr>
              <w:t xml:space="preserve"> </w:t>
            </w:r>
            <w:r w:rsidRPr="00A65840">
              <w:rPr>
                <w:sz w:val="24"/>
              </w:rPr>
              <w:t>топливных</w:t>
            </w:r>
            <w:r w:rsidRPr="00A65840">
              <w:rPr>
                <w:spacing w:val="-7"/>
                <w:sz w:val="24"/>
              </w:rPr>
              <w:t xml:space="preserve"> </w:t>
            </w:r>
            <w:r w:rsidRPr="00A65840">
              <w:rPr>
                <w:sz w:val="24"/>
              </w:rPr>
              <w:t>ресурсов.</w:t>
            </w:r>
            <w:r w:rsidRPr="00A65840">
              <w:rPr>
                <w:spacing w:val="-6"/>
                <w:sz w:val="24"/>
              </w:rPr>
              <w:t xml:space="preserve"> </w:t>
            </w:r>
            <w:r w:rsidRPr="00A65840">
              <w:rPr>
                <w:sz w:val="24"/>
              </w:rPr>
              <w:t>Страны-лидеры</w:t>
            </w:r>
            <w:r w:rsidRPr="00A65840">
              <w:rPr>
                <w:spacing w:val="-6"/>
                <w:sz w:val="24"/>
              </w:rPr>
              <w:t xml:space="preserve"> </w:t>
            </w:r>
            <w:r w:rsidRPr="00A65840">
              <w:rPr>
                <w:sz w:val="24"/>
              </w:rPr>
              <w:t>по</w:t>
            </w:r>
            <w:r w:rsidRPr="00A65840">
              <w:rPr>
                <w:spacing w:val="-6"/>
                <w:sz w:val="24"/>
              </w:rPr>
              <w:t xml:space="preserve"> </w:t>
            </w:r>
            <w:r w:rsidRPr="00A65840">
              <w:rPr>
                <w:sz w:val="24"/>
              </w:rPr>
              <w:t>запасам</w:t>
            </w:r>
            <w:r w:rsidRPr="00A65840">
              <w:rPr>
                <w:spacing w:val="-7"/>
                <w:sz w:val="24"/>
              </w:rPr>
              <w:t xml:space="preserve"> </w:t>
            </w:r>
            <w:r w:rsidRPr="00A65840">
              <w:rPr>
                <w:sz w:val="24"/>
              </w:rPr>
              <w:t>и</w:t>
            </w:r>
          </w:p>
          <w:p w14:paraId="0A23A1A6" w14:textId="77777777" w:rsidR="003B3C72" w:rsidRPr="00A65840" w:rsidRDefault="00000000">
            <w:pPr>
              <w:pStyle w:val="TableParagraph"/>
              <w:spacing w:line="275" w:lineRule="exact"/>
              <w:ind w:left="98"/>
              <w:rPr>
                <w:sz w:val="24"/>
              </w:rPr>
            </w:pPr>
            <w:r w:rsidRPr="00A65840">
              <w:rPr>
                <w:sz w:val="24"/>
              </w:rPr>
              <w:t>добыче</w:t>
            </w:r>
            <w:r w:rsidRPr="00A65840">
              <w:rPr>
                <w:spacing w:val="-3"/>
                <w:sz w:val="24"/>
              </w:rPr>
              <w:t xml:space="preserve"> </w:t>
            </w:r>
            <w:r w:rsidRPr="00A65840">
              <w:rPr>
                <w:sz w:val="24"/>
              </w:rPr>
              <w:t>нефти,</w:t>
            </w:r>
            <w:r w:rsidRPr="00A65840">
              <w:rPr>
                <w:spacing w:val="-2"/>
                <w:sz w:val="24"/>
              </w:rPr>
              <w:t xml:space="preserve"> </w:t>
            </w:r>
            <w:r w:rsidRPr="00A65840">
              <w:rPr>
                <w:sz w:val="24"/>
              </w:rPr>
              <w:t>природного</w:t>
            </w:r>
            <w:r w:rsidRPr="00A65840">
              <w:rPr>
                <w:spacing w:val="-2"/>
                <w:sz w:val="24"/>
              </w:rPr>
              <w:t xml:space="preserve"> </w:t>
            </w:r>
            <w:r w:rsidRPr="00A65840">
              <w:rPr>
                <w:sz w:val="24"/>
              </w:rPr>
              <w:t>газа</w:t>
            </w:r>
            <w:r w:rsidRPr="00A65840">
              <w:rPr>
                <w:spacing w:val="-3"/>
                <w:sz w:val="24"/>
              </w:rPr>
              <w:t xml:space="preserve"> </w:t>
            </w:r>
            <w:r w:rsidRPr="00A65840">
              <w:rPr>
                <w:sz w:val="24"/>
              </w:rPr>
              <w:t>и</w:t>
            </w:r>
            <w:r w:rsidRPr="00A65840">
              <w:rPr>
                <w:spacing w:val="2"/>
                <w:sz w:val="24"/>
              </w:rPr>
              <w:t xml:space="preserve"> </w:t>
            </w:r>
            <w:r w:rsidRPr="00A65840">
              <w:rPr>
                <w:spacing w:val="-4"/>
                <w:sz w:val="24"/>
              </w:rPr>
              <w:t>угля</w:t>
            </w:r>
          </w:p>
        </w:tc>
        <w:tc>
          <w:tcPr>
            <w:tcW w:w="1490" w:type="dxa"/>
          </w:tcPr>
          <w:p w14:paraId="13FD2072" w14:textId="77777777" w:rsidR="003B3C72" w:rsidRPr="00A65840" w:rsidRDefault="003B3C72">
            <w:pPr>
              <w:pStyle w:val="TableParagraph"/>
              <w:spacing w:before="81"/>
              <w:rPr>
                <w:b/>
                <w:sz w:val="24"/>
              </w:rPr>
            </w:pPr>
          </w:p>
          <w:p w14:paraId="70D25F4C"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579DAC76" w14:textId="77777777">
        <w:trPr>
          <w:trHeight w:val="678"/>
        </w:trPr>
        <w:tc>
          <w:tcPr>
            <w:tcW w:w="842" w:type="dxa"/>
          </w:tcPr>
          <w:p w14:paraId="55604A09" w14:textId="77777777" w:rsidR="003B3C72" w:rsidRPr="00A65840" w:rsidRDefault="00000000">
            <w:pPr>
              <w:pStyle w:val="TableParagraph"/>
              <w:spacing w:before="199"/>
              <w:ind w:left="98"/>
              <w:rPr>
                <w:sz w:val="24"/>
              </w:rPr>
            </w:pPr>
            <w:r w:rsidRPr="00A65840">
              <w:rPr>
                <w:spacing w:val="-5"/>
                <w:sz w:val="24"/>
              </w:rPr>
              <w:t>24</w:t>
            </w:r>
          </w:p>
        </w:tc>
        <w:tc>
          <w:tcPr>
            <w:tcW w:w="7024" w:type="dxa"/>
          </w:tcPr>
          <w:p w14:paraId="6A050DD7" w14:textId="77777777" w:rsidR="003B3C72" w:rsidRPr="00A65840" w:rsidRDefault="00000000">
            <w:pPr>
              <w:pStyle w:val="TableParagraph"/>
              <w:spacing w:before="7" w:line="310" w:lineRule="atLeast"/>
              <w:ind w:left="98" w:right="206"/>
              <w:rPr>
                <w:sz w:val="24"/>
              </w:rPr>
            </w:pPr>
            <w:r w:rsidRPr="00A65840">
              <w:rPr>
                <w:sz w:val="24"/>
              </w:rPr>
              <w:t>ТЭК</w:t>
            </w:r>
            <w:r w:rsidRPr="00A65840">
              <w:rPr>
                <w:spacing w:val="-9"/>
                <w:sz w:val="24"/>
              </w:rPr>
              <w:t xml:space="preserve"> </w:t>
            </w:r>
            <w:r w:rsidRPr="00A65840">
              <w:rPr>
                <w:sz w:val="24"/>
              </w:rPr>
              <w:t>мира:</w:t>
            </w:r>
            <w:r w:rsidRPr="00A65840">
              <w:rPr>
                <w:spacing w:val="-9"/>
                <w:sz w:val="24"/>
              </w:rPr>
              <w:t xml:space="preserve"> </w:t>
            </w:r>
            <w:r w:rsidRPr="00A65840">
              <w:rPr>
                <w:sz w:val="24"/>
              </w:rPr>
              <w:t>основные</w:t>
            </w:r>
            <w:r w:rsidRPr="00A65840">
              <w:rPr>
                <w:spacing w:val="-10"/>
                <w:sz w:val="24"/>
              </w:rPr>
              <w:t xml:space="preserve"> </w:t>
            </w:r>
            <w:r w:rsidRPr="00A65840">
              <w:rPr>
                <w:sz w:val="24"/>
              </w:rPr>
              <w:t>этапы</w:t>
            </w:r>
            <w:r w:rsidRPr="00A65840">
              <w:rPr>
                <w:spacing w:val="-9"/>
                <w:sz w:val="24"/>
              </w:rPr>
              <w:t xml:space="preserve"> </w:t>
            </w:r>
            <w:r w:rsidRPr="00A65840">
              <w:rPr>
                <w:sz w:val="24"/>
              </w:rPr>
              <w:t>развития,</w:t>
            </w:r>
            <w:r w:rsidRPr="00A65840">
              <w:rPr>
                <w:spacing w:val="-7"/>
                <w:sz w:val="24"/>
              </w:rPr>
              <w:t xml:space="preserve"> </w:t>
            </w:r>
            <w:r w:rsidRPr="00A65840">
              <w:rPr>
                <w:sz w:val="24"/>
              </w:rPr>
              <w:t>«энергопереход». География отраслей топливной промышленности</w:t>
            </w:r>
          </w:p>
        </w:tc>
        <w:tc>
          <w:tcPr>
            <w:tcW w:w="1490" w:type="dxa"/>
          </w:tcPr>
          <w:p w14:paraId="5EF0D163" w14:textId="77777777" w:rsidR="003B3C72" w:rsidRPr="00A65840" w:rsidRDefault="00000000">
            <w:pPr>
              <w:pStyle w:val="TableParagraph"/>
              <w:spacing w:before="199"/>
              <w:ind w:left="191" w:right="130"/>
              <w:jc w:val="center"/>
              <w:rPr>
                <w:sz w:val="24"/>
              </w:rPr>
            </w:pPr>
            <w:r w:rsidRPr="00A65840">
              <w:rPr>
                <w:spacing w:val="-10"/>
                <w:sz w:val="24"/>
              </w:rPr>
              <w:t>1</w:t>
            </w:r>
          </w:p>
        </w:tc>
      </w:tr>
      <w:tr w:rsidR="003B3C72" w:rsidRPr="00A65840" w14:paraId="649598A4" w14:textId="77777777">
        <w:trPr>
          <w:trHeight w:val="995"/>
        </w:trPr>
        <w:tc>
          <w:tcPr>
            <w:tcW w:w="842" w:type="dxa"/>
          </w:tcPr>
          <w:p w14:paraId="56EE217A" w14:textId="77777777" w:rsidR="003B3C72" w:rsidRPr="00A65840" w:rsidRDefault="003B3C72">
            <w:pPr>
              <w:pStyle w:val="TableParagraph"/>
              <w:spacing w:before="81"/>
              <w:rPr>
                <w:b/>
                <w:sz w:val="24"/>
              </w:rPr>
            </w:pPr>
          </w:p>
          <w:p w14:paraId="088733C5" w14:textId="77777777" w:rsidR="003B3C72" w:rsidRPr="00A65840" w:rsidRDefault="00000000">
            <w:pPr>
              <w:pStyle w:val="TableParagraph"/>
              <w:spacing w:before="1"/>
              <w:ind w:left="98"/>
              <w:rPr>
                <w:sz w:val="24"/>
              </w:rPr>
            </w:pPr>
            <w:r w:rsidRPr="00A65840">
              <w:rPr>
                <w:spacing w:val="-5"/>
                <w:sz w:val="24"/>
              </w:rPr>
              <w:t>25</w:t>
            </w:r>
          </w:p>
        </w:tc>
        <w:tc>
          <w:tcPr>
            <w:tcW w:w="7024" w:type="dxa"/>
          </w:tcPr>
          <w:p w14:paraId="45D9B600" w14:textId="77777777" w:rsidR="003B3C72" w:rsidRPr="00A65840" w:rsidRDefault="00000000">
            <w:pPr>
              <w:pStyle w:val="TableParagraph"/>
              <w:spacing w:before="7" w:line="310" w:lineRule="atLeast"/>
              <w:ind w:left="98" w:right="304"/>
              <w:jc w:val="both"/>
              <w:rPr>
                <w:sz w:val="24"/>
              </w:rPr>
            </w:pPr>
            <w:r w:rsidRPr="00A65840">
              <w:rPr>
                <w:sz w:val="24"/>
              </w:rPr>
              <w:t>Мировая электроэнергетика. Структура мирового производства электроэнергии и её географические особенности. Роль России. Практическая</w:t>
            </w:r>
            <w:r w:rsidRPr="00A65840">
              <w:rPr>
                <w:spacing w:val="-5"/>
                <w:sz w:val="24"/>
              </w:rPr>
              <w:t xml:space="preserve"> </w:t>
            </w:r>
            <w:r w:rsidRPr="00A65840">
              <w:rPr>
                <w:sz w:val="24"/>
              </w:rPr>
              <w:t>работа</w:t>
            </w:r>
            <w:r w:rsidRPr="00A65840">
              <w:rPr>
                <w:spacing w:val="-1"/>
                <w:sz w:val="24"/>
              </w:rPr>
              <w:t xml:space="preserve"> </w:t>
            </w:r>
            <w:r w:rsidRPr="00A65840">
              <w:rPr>
                <w:sz w:val="24"/>
              </w:rPr>
              <w:t>"Представление</w:t>
            </w:r>
            <w:r w:rsidRPr="00A65840">
              <w:rPr>
                <w:spacing w:val="-3"/>
                <w:sz w:val="24"/>
              </w:rPr>
              <w:t xml:space="preserve"> </w:t>
            </w:r>
            <w:r w:rsidRPr="00A65840">
              <w:rPr>
                <w:sz w:val="24"/>
              </w:rPr>
              <w:t>в</w:t>
            </w:r>
            <w:r w:rsidRPr="00A65840">
              <w:rPr>
                <w:spacing w:val="-4"/>
                <w:sz w:val="24"/>
              </w:rPr>
              <w:t xml:space="preserve"> </w:t>
            </w:r>
            <w:r w:rsidRPr="00A65840">
              <w:rPr>
                <w:sz w:val="24"/>
              </w:rPr>
              <w:t>виде</w:t>
            </w:r>
            <w:r w:rsidRPr="00A65840">
              <w:rPr>
                <w:spacing w:val="-3"/>
                <w:sz w:val="24"/>
              </w:rPr>
              <w:t xml:space="preserve"> </w:t>
            </w:r>
            <w:r w:rsidRPr="00A65840">
              <w:rPr>
                <w:sz w:val="24"/>
              </w:rPr>
              <w:t>диаграмм</w:t>
            </w:r>
            <w:r w:rsidRPr="00A65840">
              <w:rPr>
                <w:spacing w:val="-3"/>
                <w:sz w:val="24"/>
              </w:rPr>
              <w:t xml:space="preserve"> </w:t>
            </w:r>
            <w:r w:rsidRPr="00A65840">
              <w:rPr>
                <w:sz w:val="24"/>
              </w:rPr>
              <w:t>данных</w:t>
            </w:r>
            <w:r w:rsidRPr="00A65840">
              <w:rPr>
                <w:spacing w:val="-1"/>
                <w:sz w:val="24"/>
              </w:rPr>
              <w:t xml:space="preserve"> </w:t>
            </w:r>
            <w:r w:rsidRPr="00A65840">
              <w:rPr>
                <w:spacing w:val="-10"/>
                <w:sz w:val="24"/>
              </w:rPr>
              <w:t>о</w:t>
            </w:r>
          </w:p>
        </w:tc>
        <w:tc>
          <w:tcPr>
            <w:tcW w:w="1490" w:type="dxa"/>
          </w:tcPr>
          <w:p w14:paraId="4C2808FF" w14:textId="77777777" w:rsidR="003B3C72" w:rsidRPr="00A65840" w:rsidRDefault="003B3C72">
            <w:pPr>
              <w:pStyle w:val="TableParagraph"/>
              <w:spacing w:before="81"/>
              <w:rPr>
                <w:b/>
                <w:sz w:val="24"/>
              </w:rPr>
            </w:pPr>
          </w:p>
          <w:p w14:paraId="36EE072A" w14:textId="77777777" w:rsidR="003B3C72" w:rsidRPr="00A65840" w:rsidRDefault="00000000">
            <w:pPr>
              <w:pStyle w:val="TableParagraph"/>
              <w:spacing w:before="1"/>
              <w:ind w:left="191" w:right="130"/>
              <w:jc w:val="center"/>
              <w:rPr>
                <w:sz w:val="24"/>
              </w:rPr>
            </w:pPr>
            <w:r w:rsidRPr="00A65840">
              <w:rPr>
                <w:spacing w:val="-10"/>
                <w:sz w:val="24"/>
              </w:rPr>
              <w:t>1</w:t>
            </w:r>
          </w:p>
        </w:tc>
      </w:tr>
    </w:tbl>
    <w:p w14:paraId="5A0DC93B" w14:textId="77777777" w:rsidR="003B3C72" w:rsidRPr="00A65840" w:rsidRDefault="003B3C72">
      <w:pPr>
        <w:pStyle w:val="TableParagraph"/>
        <w:jc w:val="center"/>
        <w:rPr>
          <w:sz w:val="24"/>
        </w:rPr>
        <w:sectPr w:rsidR="003B3C72" w:rsidRPr="00A65840">
          <w:type w:val="continuous"/>
          <w:pgSz w:w="11910" w:h="16840"/>
          <w:pgMar w:top="1100" w:right="141" w:bottom="168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2"/>
        <w:gridCol w:w="7024"/>
        <w:gridCol w:w="1490"/>
      </w:tblGrid>
      <w:tr w:rsidR="003B3C72" w:rsidRPr="00A65840" w14:paraId="6E388A6E" w14:textId="77777777">
        <w:trPr>
          <w:trHeight w:val="681"/>
        </w:trPr>
        <w:tc>
          <w:tcPr>
            <w:tcW w:w="842" w:type="dxa"/>
          </w:tcPr>
          <w:p w14:paraId="5DEDCDB9" w14:textId="77777777" w:rsidR="003B3C72" w:rsidRPr="00A65840" w:rsidRDefault="003B3C72">
            <w:pPr>
              <w:pStyle w:val="TableParagraph"/>
              <w:rPr>
                <w:sz w:val="24"/>
              </w:rPr>
            </w:pPr>
          </w:p>
        </w:tc>
        <w:tc>
          <w:tcPr>
            <w:tcW w:w="7024" w:type="dxa"/>
          </w:tcPr>
          <w:p w14:paraId="06FA24A0" w14:textId="77777777" w:rsidR="003B3C72" w:rsidRPr="00A65840" w:rsidRDefault="00000000">
            <w:pPr>
              <w:pStyle w:val="TableParagraph"/>
              <w:spacing w:before="9" w:line="320" w:lineRule="exact"/>
              <w:ind w:left="98"/>
              <w:rPr>
                <w:sz w:val="24"/>
              </w:rPr>
            </w:pPr>
            <w:r w:rsidRPr="00A65840">
              <w:rPr>
                <w:sz w:val="24"/>
              </w:rPr>
              <w:t>динамике</w:t>
            </w:r>
            <w:r w:rsidRPr="00A65840">
              <w:rPr>
                <w:spacing w:val="-9"/>
                <w:sz w:val="24"/>
              </w:rPr>
              <w:t xml:space="preserve"> </w:t>
            </w:r>
            <w:r w:rsidRPr="00A65840">
              <w:rPr>
                <w:sz w:val="24"/>
              </w:rPr>
              <w:t>изменения</w:t>
            </w:r>
            <w:r w:rsidRPr="00A65840">
              <w:rPr>
                <w:spacing w:val="-8"/>
                <w:sz w:val="24"/>
              </w:rPr>
              <w:t xml:space="preserve"> </w:t>
            </w:r>
            <w:r w:rsidRPr="00A65840">
              <w:rPr>
                <w:sz w:val="24"/>
              </w:rPr>
              <w:t>объёмов</w:t>
            </w:r>
            <w:r w:rsidRPr="00A65840">
              <w:rPr>
                <w:spacing w:val="-9"/>
                <w:sz w:val="24"/>
              </w:rPr>
              <w:t xml:space="preserve"> </w:t>
            </w:r>
            <w:r w:rsidRPr="00A65840">
              <w:rPr>
                <w:sz w:val="24"/>
              </w:rPr>
              <w:t>и</w:t>
            </w:r>
            <w:r w:rsidRPr="00A65840">
              <w:rPr>
                <w:spacing w:val="-8"/>
                <w:sz w:val="24"/>
              </w:rPr>
              <w:t xml:space="preserve"> </w:t>
            </w:r>
            <w:r w:rsidRPr="00A65840">
              <w:rPr>
                <w:sz w:val="24"/>
              </w:rPr>
              <w:t>структуры</w:t>
            </w:r>
            <w:r w:rsidRPr="00A65840">
              <w:rPr>
                <w:spacing w:val="-8"/>
                <w:sz w:val="24"/>
              </w:rPr>
              <w:t xml:space="preserve"> </w:t>
            </w:r>
            <w:r w:rsidRPr="00A65840">
              <w:rPr>
                <w:sz w:val="24"/>
              </w:rPr>
              <w:t>производства электроэнергии в мире"</w:t>
            </w:r>
          </w:p>
        </w:tc>
        <w:tc>
          <w:tcPr>
            <w:tcW w:w="1490" w:type="dxa"/>
          </w:tcPr>
          <w:p w14:paraId="455BCF9D" w14:textId="77777777" w:rsidR="003B3C72" w:rsidRPr="00A65840" w:rsidRDefault="003B3C72">
            <w:pPr>
              <w:pStyle w:val="TableParagraph"/>
              <w:rPr>
                <w:sz w:val="24"/>
              </w:rPr>
            </w:pPr>
          </w:p>
        </w:tc>
      </w:tr>
      <w:tr w:rsidR="003B3C72" w:rsidRPr="00A65840" w14:paraId="26ABC588" w14:textId="77777777">
        <w:trPr>
          <w:trHeight w:val="995"/>
        </w:trPr>
        <w:tc>
          <w:tcPr>
            <w:tcW w:w="842" w:type="dxa"/>
          </w:tcPr>
          <w:p w14:paraId="0A239A58" w14:textId="77777777" w:rsidR="003B3C72" w:rsidRPr="00A65840" w:rsidRDefault="003B3C72">
            <w:pPr>
              <w:pStyle w:val="TableParagraph"/>
              <w:spacing w:before="81"/>
              <w:rPr>
                <w:b/>
                <w:sz w:val="24"/>
              </w:rPr>
            </w:pPr>
          </w:p>
          <w:p w14:paraId="12E4E987" w14:textId="77777777" w:rsidR="003B3C72" w:rsidRPr="00A65840" w:rsidRDefault="00000000">
            <w:pPr>
              <w:pStyle w:val="TableParagraph"/>
              <w:spacing w:before="1"/>
              <w:ind w:left="98"/>
              <w:rPr>
                <w:sz w:val="24"/>
              </w:rPr>
            </w:pPr>
            <w:r w:rsidRPr="00A65840">
              <w:rPr>
                <w:spacing w:val="-5"/>
                <w:sz w:val="24"/>
              </w:rPr>
              <w:t>26</w:t>
            </w:r>
          </w:p>
        </w:tc>
        <w:tc>
          <w:tcPr>
            <w:tcW w:w="7024" w:type="dxa"/>
          </w:tcPr>
          <w:p w14:paraId="72DFA56C" w14:textId="77777777" w:rsidR="003B3C72" w:rsidRPr="00A65840" w:rsidRDefault="00000000">
            <w:pPr>
              <w:pStyle w:val="TableParagraph"/>
              <w:spacing w:before="7" w:line="310" w:lineRule="atLeast"/>
              <w:ind w:left="98" w:right="100"/>
              <w:rPr>
                <w:sz w:val="24"/>
              </w:rPr>
            </w:pPr>
            <w:r w:rsidRPr="00A65840">
              <w:rPr>
                <w:sz w:val="24"/>
              </w:rPr>
              <w:t>Металлургия мира. Географические особенности сырьевой базы. Ведущие</w:t>
            </w:r>
            <w:r w:rsidRPr="00A65840">
              <w:rPr>
                <w:spacing w:val="-9"/>
                <w:sz w:val="24"/>
              </w:rPr>
              <w:t xml:space="preserve"> </w:t>
            </w:r>
            <w:r w:rsidRPr="00A65840">
              <w:rPr>
                <w:sz w:val="24"/>
              </w:rPr>
              <w:t>страны-производители</w:t>
            </w:r>
            <w:r w:rsidRPr="00A65840">
              <w:rPr>
                <w:spacing w:val="-8"/>
                <w:sz w:val="24"/>
              </w:rPr>
              <w:t xml:space="preserve"> </w:t>
            </w:r>
            <w:r w:rsidRPr="00A65840">
              <w:rPr>
                <w:sz w:val="24"/>
              </w:rPr>
              <w:t>и</w:t>
            </w:r>
            <w:r w:rsidRPr="00A65840">
              <w:rPr>
                <w:spacing w:val="-8"/>
                <w:sz w:val="24"/>
              </w:rPr>
              <w:t xml:space="preserve"> </w:t>
            </w:r>
            <w:r w:rsidRPr="00A65840">
              <w:rPr>
                <w:sz w:val="24"/>
              </w:rPr>
              <w:t>экспортёры</w:t>
            </w:r>
            <w:r w:rsidRPr="00A65840">
              <w:rPr>
                <w:spacing w:val="-11"/>
                <w:sz w:val="24"/>
              </w:rPr>
              <w:t xml:space="preserve"> </w:t>
            </w:r>
            <w:r w:rsidRPr="00A65840">
              <w:rPr>
                <w:sz w:val="24"/>
              </w:rPr>
              <w:t>продукции</w:t>
            </w:r>
            <w:r w:rsidRPr="00A65840">
              <w:rPr>
                <w:spacing w:val="-8"/>
                <w:sz w:val="24"/>
              </w:rPr>
              <w:t xml:space="preserve"> </w:t>
            </w:r>
            <w:r w:rsidRPr="00A65840">
              <w:rPr>
                <w:sz w:val="24"/>
              </w:rPr>
              <w:t>чёрных и цветных металлов</w:t>
            </w:r>
          </w:p>
        </w:tc>
        <w:tc>
          <w:tcPr>
            <w:tcW w:w="1490" w:type="dxa"/>
          </w:tcPr>
          <w:p w14:paraId="08DA2815" w14:textId="77777777" w:rsidR="003B3C72" w:rsidRPr="00A65840" w:rsidRDefault="003B3C72">
            <w:pPr>
              <w:pStyle w:val="TableParagraph"/>
              <w:spacing w:before="81"/>
              <w:rPr>
                <w:b/>
                <w:sz w:val="24"/>
              </w:rPr>
            </w:pPr>
          </w:p>
          <w:p w14:paraId="34406D3E"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0EA309CE" w14:textId="77777777">
        <w:trPr>
          <w:trHeight w:val="998"/>
        </w:trPr>
        <w:tc>
          <w:tcPr>
            <w:tcW w:w="842" w:type="dxa"/>
          </w:tcPr>
          <w:p w14:paraId="26C5BC5D" w14:textId="77777777" w:rsidR="003B3C72" w:rsidRPr="00A65840" w:rsidRDefault="003B3C72">
            <w:pPr>
              <w:pStyle w:val="TableParagraph"/>
              <w:spacing w:before="81"/>
              <w:rPr>
                <w:b/>
                <w:sz w:val="24"/>
              </w:rPr>
            </w:pPr>
          </w:p>
          <w:p w14:paraId="0AD7F9FB" w14:textId="77777777" w:rsidR="003B3C72" w:rsidRPr="00A65840" w:rsidRDefault="00000000">
            <w:pPr>
              <w:pStyle w:val="TableParagraph"/>
              <w:spacing w:before="1"/>
              <w:ind w:left="98"/>
              <w:rPr>
                <w:sz w:val="24"/>
              </w:rPr>
            </w:pPr>
            <w:r w:rsidRPr="00A65840">
              <w:rPr>
                <w:spacing w:val="-5"/>
                <w:sz w:val="24"/>
              </w:rPr>
              <w:t>27</w:t>
            </w:r>
          </w:p>
        </w:tc>
        <w:tc>
          <w:tcPr>
            <w:tcW w:w="7024" w:type="dxa"/>
          </w:tcPr>
          <w:p w14:paraId="1A9DBC85" w14:textId="77777777" w:rsidR="003B3C72" w:rsidRPr="00A65840" w:rsidRDefault="00000000">
            <w:pPr>
              <w:pStyle w:val="TableParagraph"/>
              <w:spacing w:before="41" w:line="276" w:lineRule="auto"/>
              <w:ind w:left="98"/>
              <w:rPr>
                <w:sz w:val="24"/>
              </w:rPr>
            </w:pPr>
            <w:r w:rsidRPr="00A65840">
              <w:rPr>
                <w:sz w:val="24"/>
              </w:rPr>
              <w:t>Машиностроительный комплекс мира. Ведущие страны- производители</w:t>
            </w:r>
            <w:r w:rsidRPr="00A65840">
              <w:rPr>
                <w:spacing w:val="-11"/>
                <w:sz w:val="24"/>
              </w:rPr>
              <w:t xml:space="preserve"> </w:t>
            </w:r>
            <w:r w:rsidRPr="00A65840">
              <w:rPr>
                <w:sz w:val="24"/>
              </w:rPr>
              <w:t>и</w:t>
            </w:r>
            <w:r w:rsidRPr="00A65840">
              <w:rPr>
                <w:spacing w:val="-10"/>
                <w:sz w:val="24"/>
              </w:rPr>
              <w:t xml:space="preserve"> </w:t>
            </w:r>
            <w:r w:rsidRPr="00A65840">
              <w:rPr>
                <w:sz w:val="24"/>
              </w:rPr>
              <w:t>экспортёры</w:t>
            </w:r>
            <w:r w:rsidRPr="00A65840">
              <w:rPr>
                <w:spacing w:val="-10"/>
                <w:sz w:val="24"/>
              </w:rPr>
              <w:t xml:space="preserve"> </w:t>
            </w:r>
            <w:r w:rsidRPr="00A65840">
              <w:rPr>
                <w:sz w:val="24"/>
              </w:rPr>
              <w:t>продукции</w:t>
            </w:r>
            <w:r w:rsidRPr="00A65840">
              <w:rPr>
                <w:spacing w:val="-10"/>
                <w:sz w:val="24"/>
              </w:rPr>
              <w:t xml:space="preserve"> </w:t>
            </w:r>
            <w:r w:rsidRPr="00A65840">
              <w:rPr>
                <w:sz w:val="24"/>
              </w:rPr>
              <w:t>автомобилестроения,</w:t>
            </w:r>
          </w:p>
          <w:p w14:paraId="305605D8" w14:textId="77777777" w:rsidR="003B3C72" w:rsidRPr="00A65840" w:rsidRDefault="00000000">
            <w:pPr>
              <w:pStyle w:val="TableParagraph"/>
              <w:spacing w:before="1"/>
              <w:ind w:left="98"/>
              <w:rPr>
                <w:sz w:val="24"/>
              </w:rPr>
            </w:pPr>
            <w:r w:rsidRPr="00A65840">
              <w:rPr>
                <w:sz w:val="24"/>
              </w:rPr>
              <w:t>авиастроения</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микроэлектроники</w:t>
            </w:r>
          </w:p>
        </w:tc>
        <w:tc>
          <w:tcPr>
            <w:tcW w:w="1490" w:type="dxa"/>
          </w:tcPr>
          <w:p w14:paraId="6F2B0CE7" w14:textId="77777777" w:rsidR="003B3C72" w:rsidRPr="00A65840" w:rsidRDefault="003B3C72">
            <w:pPr>
              <w:pStyle w:val="TableParagraph"/>
              <w:spacing w:before="81"/>
              <w:rPr>
                <w:b/>
                <w:sz w:val="24"/>
              </w:rPr>
            </w:pPr>
          </w:p>
          <w:p w14:paraId="619AE729"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59629521" w14:textId="77777777">
        <w:trPr>
          <w:trHeight w:val="1314"/>
        </w:trPr>
        <w:tc>
          <w:tcPr>
            <w:tcW w:w="842" w:type="dxa"/>
          </w:tcPr>
          <w:p w14:paraId="1FBBEB9F" w14:textId="77777777" w:rsidR="003B3C72" w:rsidRPr="00A65840" w:rsidRDefault="003B3C72">
            <w:pPr>
              <w:pStyle w:val="TableParagraph"/>
              <w:spacing w:before="240"/>
              <w:rPr>
                <w:b/>
                <w:sz w:val="24"/>
              </w:rPr>
            </w:pPr>
          </w:p>
          <w:p w14:paraId="074AE6B1" w14:textId="77777777" w:rsidR="003B3C72" w:rsidRPr="00A65840" w:rsidRDefault="00000000">
            <w:pPr>
              <w:pStyle w:val="TableParagraph"/>
              <w:ind w:left="98"/>
              <w:rPr>
                <w:sz w:val="24"/>
              </w:rPr>
            </w:pPr>
            <w:r w:rsidRPr="00A65840">
              <w:rPr>
                <w:spacing w:val="-5"/>
                <w:sz w:val="24"/>
              </w:rPr>
              <w:t>28</w:t>
            </w:r>
          </w:p>
        </w:tc>
        <w:tc>
          <w:tcPr>
            <w:tcW w:w="7024" w:type="dxa"/>
          </w:tcPr>
          <w:p w14:paraId="5F80C30E" w14:textId="77777777" w:rsidR="003B3C72" w:rsidRPr="00A65840" w:rsidRDefault="00000000">
            <w:pPr>
              <w:pStyle w:val="TableParagraph"/>
              <w:spacing w:before="41" w:line="276" w:lineRule="auto"/>
              <w:ind w:left="98"/>
              <w:rPr>
                <w:sz w:val="24"/>
              </w:rPr>
            </w:pPr>
            <w:r w:rsidRPr="00A65840">
              <w:rPr>
                <w:sz w:val="24"/>
              </w:rPr>
              <w:t>Химическая</w:t>
            </w:r>
            <w:r w:rsidRPr="00A65840">
              <w:rPr>
                <w:spacing w:val="-9"/>
                <w:sz w:val="24"/>
              </w:rPr>
              <w:t xml:space="preserve"> </w:t>
            </w:r>
            <w:r w:rsidRPr="00A65840">
              <w:rPr>
                <w:sz w:val="24"/>
              </w:rPr>
              <w:t>промышленность.</w:t>
            </w:r>
            <w:r w:rsidRPr="00A65840">
              <w:rPr>
                <w:spacing w:val="-9"/>
                <w:sz w:val="24"/>
              </w:rPr>
              <w:t xml:space="preserve"> </w:t>
            </w:r>
            <w:r w:rsidRPr="00A65840">
              <w:rPr>
                <w:sz w:val="24"/>
              </w:rPr>
              <w:t>Ведущие</w:t>
            </w:r>
            <w:r w:rsidRPr="00A65840">
              <w:rPr>
                <w:spacing w:val="-10"/>
                <w:sz w:val="24"/>
              </w:rPr>
              <w:t xml:space="preserve"> </w:t>
            </w:r>
            <w:r w:rsidRPr="00A65840">
              <w:rPr>
                <w:sz w:val="24"/>
              </w:rPr>
              <w:t>страны-производители</w:t>
            </w:r>
            <w:r w:rsidRPr="00A65840">
              <w:rPr>
                <w:spacing w:val="-9"/>
                <w:sz w:val="24"/>
              </w:rPr>
              <w:t xml:space="preserve"> </w:t>
            </w:r>
            <w:r w:rsidRPr="00A65840">
              <w:rPr>
                <w:sz w:val="24"/>
              </w:rPr>
              <w:t>и экспортёры продукции. Лесопромышленный комплекс мира.</w:t>
            </w:r>
          </w:p>
          <w:p w14:paraId="69C7D71C" w14:textId="77777777" w:rsidR="003B3C72" w:rsidRPr="00A65840" w:rsidRDefault="00000000">
            <w:pPr>
              <w:pStyle w:val="TableParagraph"/>
              <w:spacing w:line="275" w:lineRule="exact"/>
              <w:ind w:left="98"/>
              <w:rPr>
                <w:sz w:val="24"/>
              </w:rPr>
            </w:pPr>
            <w:r w:rsidRPr="00A65840">
              <w:rPr>
                <w:sz w:val="24"/>
              </w:rPr>
              <w:t>Ведущие</w:t>
            </w:r>
            <w:r w:rsidRPr="00A65840">
              <w:rPr>
                <w:spacing w:val="-5"/>
                <w:sz w:val="24"/>
              </w:rPr>
              <w:t xml:space="preserve"> </w:t>
            </w:r>
            <w:r w:rsidRPr="00A65840">
              <w:rPr>
                <w:sz w:val="24"/>
              </w:rPr>
              <w:t>страны</w:t>
            </w:r>
            <w:r w:rsidRPr="00A65840">
              <w:rPr>
                <w:spacing w:val="-3"/>
                <w:sz w:val="24"/>
              </w:rPr>
              <w:t xml:space="preserve"> </w:t>
            </w:r>
            <w:r w:rsidRPr="00A65840">
              <w:rPr>
                <w:sz w:val="24"/>
              </w:rPr>
              <w:t>-</w:t>
            </w:r>
            <w:r w:rsidRPr="00A65840">
              <w:rPr>
                <w:spacing w:val="-5"/>
                <w:sz w:val="24"/>
              </w:rPr>
              <w:t xml:space="preserve"> </w:t>
            </w:r>
            <w:r w:rsidRPr="00A65840">
              <w:rPr>
                <w:sz w:val="24"/>
              </w:rPr>
              <w:t>производители</w:t>
            </w:r>
            <w:r w:rsidRPr="00A65840">
              <w:rPr>
                <w:spacing w:val="-6"/>
                <w:sz w:val="24"/>
              </w:rPr>
              <w:t xml:space="preserve"> </w:t>
            </w:r>
            <w:r w:rsidRPr="00A65840">
              <w:rPr>
                <w:sz w:val="24"/>
              </w:rPr>
              <w:t>продукции</w:t>
            </w:r>
            <w:r w:rsidRPr="00A65840">
              <w:rPr>
                <w:spacing w:val="-4"/>
                <w:sz w:val="24"/>
              </w:rPr>
              <w:t xml:space="preserve"> </w:t>
            </w:r>
            <w:r w:rsidRPr="00A65840">
              <w:rPr>
                <w:sz w:val="24"/>
              </w:rPr>
              <w:t>и</w:t>
            </w:r>
            <w:r w:rsidRPr="00A65840">
              <w:rPr>
                <w:spacing w:val="-5"/>
                <w:sz w:val="24"/>
              </w:rPr>
              <w:t xml:space="preserve"> </w:t>
            </w:r>
            <w:r w:rsidRPr="00A65840">
              <w:rPr>
                <w:spacing w:val="-2"/>
                <w:sz w:val="24"/>
              </w:rPr>
              <w:t>влияние</w:t>
            </w:r>
          </w:p>
          <w:p w14:paraId="32944402" w14:textId="77777777" w:rsidR="003B3C72" w:rsidRPr="00A65840" w:rsidRDefault="00000000">
            <w:pPr>
              <w:pStyle w:val="TableParagraph"/>
              <w:spacing w:before="41"/>
              <w:ind w:left="98"/>
              <w:rPr>
                <w:sz w:val="24"/>
              </w:rPr>
            </w:pPr>
            <w:r w:rsidRPr="00A65840">
              <w:rPr>
                <w:sz w:val="24"/>
              </w:rPr>
              <w:t>химической</w:t>
            </w:r>
            <w:r w:rsidRPr="00A65840">
              <w:rPr>
                <w:spacing w:val="-7"/>
                <w:sz w:val="24"/>
              </w:rPr>
              <w:t xml:space="preserve"> </w:t>
            </w:r>
            <w:r w:rsidRPr="00A65840">
              <w:rPr>
                <w:sz w:val="24"/>
              </w:rPr>
              <w:t>и</w:t>
            </w:r>
            <w:r w:rsidRPr="00A65840">
              <w:rPr>
                <w:spacing w:val="-4"/>
                <w:sz w:val="24"/>
              </w:rPr>
              <w:t xml:space="preserve"> </w:t>
            </w:r>
            <w:r w:rsidRPr="00A65840">
              <w:rPr>
                <w:sz w:val="24"/>
              </w:rPr>
              <w:t>лесной</w:t>
            </w:r>
            <w:r w:rsidRPr="00A65840">
              <w:rPr>
                <w:spacing w:val="-6"/>
                <w:sz w:val="24"/>
              </w:rPr>
              <w:t xml:space="preserve"> </w:t>
            </w:r>
            <w:r w:rsidRPr="00A65840">
              <w:rPr>
                <w:sz w:val="24"/>
              </w:rPr>
              <w:t>промышленности</w:t>
            </w:r>
            <w:r w:rsidRPr="00A65840">
              <w:rPr>
                <w:spacing w:val="-3"/>
                <w:sz w:val="24"/>
              </w:rPr>
              <w:t xml:space="preserve"> </w:t>
            </w:r>
            <w:r w:rsidRPr="00A65840">
              <w:rPr>
                <w:sz w:val="24"/>
              </w:rPr>
              <w:t>на</w:t>
            </w:r>
            <w:r w:rsidRPr="00A65840">
              <w:rPr>
                <w:spacing w:val="-5"/>
                <w:sz w:val="24"/>
              </w:rPr>
              <w:t xml:space="preserve"> </w:t>
            </w:r>
            <w:r w:rsidRPr="00A65840">
              <w:rPr>
                <w:sz w:val="24"/>
              </w:rPr>
              <w:t>окружающую</w:t>
            </w:r>
            <w:r w:rsidRPr="00A65840">
              <w:rPr>
                <w:spacing w:val="-4"/>
                <w:sz w:val="24"/>
              </w:rPr>
              <w:t xml:space="preserve"> </w:t>
            </w:r>
            <w:r w:rsidRPr="00A65840">
              <w:rPr>
                <w:spacing w:val="-2"/>
                <w:sz w:val="24"/>
              </w:rPr>
              <w:t>среду</w:t>
            </w:r>
          </w:p>
        </w:tc>
        <w:tc>
          <w:tcPr>
            <w:tcW w:w="1490" w:type="dxa"/>
          </w:tcPr>
          <w:p w14:paraId="7D01DDB6" w14:textId="77777777" w:rsidR="003B3C72" w:rsidRPr="00A65840" w:rsidRDefault="003B3C72">
            <w:pPr>
              <w:pStyle w:val="TableParagraph"/>
              <w:spacing w:before="240"/>
              <w:rPr>
                <w:b/>
                <w:sz w:val="24"/>
              </w:rPr>
            </w:pPr>
          </w:p>
          <w:p w14:paraId="4BA378EA"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4DD6B185" w14:textId="77777777">
        <w:trPr>
          <w:trHeight w:val="996"/>
        </w:trPr>
        <w:tc>
          <w:tcPr>
            <w:tcW w:w="842" w:type="dxa"/>
          </w:tcPr>
          <w:p w14:paraId="35FFF0F3" w14:textId="77777777" w:rsidR="003B3C72" w:rsidRPr="00A65840" w:rsidRDefault="003B3C72">
            <w:pPr>
              <w:pStyle w:val="TableParagraph"/>
              <w:spacing w:before="82"/>
              <w:rPr>
                <w:b/>
                <w:sz w:val="24"/>
              </w:rPr>
            </w:pPr>
          </w:p>
          <w:p w14:paraId="36CB6B93" w14:textId="77777777" w:rsidR="003B3C72" w:rsidRPr="00A65840" w:rsidRDefault="00000000">
            <w:pPr>
              <w:pStyle w:val="TableParagraph"/>
              <w:ind w:left="98"/>
              <w:rPr>
                <w:sz w:val="24"/>
              </w:rPr>
            </w:pPr>
            <w:r w:rsidRPr="00A65840">
              <w:rPr>
                <w:spacing w:val="-5"/>
                <w:sz w:val="24"/>
              </w:rPr>
              <w:t>29</w:t>
            </w:r>
          </w:p>
        </w:tc>
        <w:tc>
          <w:tcPr>
            <w:tcW w:w="7024" w:type="dxa"/>
          </w:tcPr>
          <w:p w14:paraId="34EAC350" w14:textId="77777777" w:rsidR="003B3C72" w:rsidRPr="00A65840" w:rsidRDefault="00000000">
            <w:pPr>
              <w:pStyle w:val="TableParagraph"/>
              <w:spacing w:before="41"/>
              <w:ind w:left="98"/>
              <w:rPr>
                <w:sz w:val="24"/>
              </w:rPr>
            </w:pPr>
            <w:r w:rsidRPr="00A65840">
              <w:rPr>
                <w:sz w:val="24"/>
              </w:rPr>
              <w:t>Географические</w:t>
            </w:r>
            <w:r w:rsidRPr="00A65840">
              <w:rPr>
                <w:spacing w:val="-7"/>
                <w:sz w:val="24"/>
              </w:rPr>
              <w:t xml:space="preserve"> </w:t>
            </w:r>
            <w:r w:rsidRPr="00A65840">
              <w:rPr>
                <w:sz w:val="24"/>
              </w:rPr>
              <w:t>различия</w:t>
            </w:r>
            <w:r w:rsidRPr="00A65840">
              <w:rPr>
                <w:spacing w:val="-3"/>
                <w:sz w:val="24"/>
              </w:rPr>
              <w:t xml:space="preserve"> </w:t>
            </w:r>
            <w:r w:rsidRPr="00A65840">
              <w:rPr>
                <w:sz w:val="24"/>
              </w:rPr>
              <w:t>в</w:t>
            </w:r>
            <w:r w:rsidRPr="00A65840">
              <w:rPr>
                <w:spacing w:val="-5"/>
                <w:sz w:val="24"/>
              </w:rPr>
              <w:t xml:space="preserve"> </w:t>
            </w:r>
            <w:r w:rsidRPr="00A65840">
              <w:rPr>
                <w:sz w:val="24"/>
              </w:rPr>
              <w:t>обеспеченности</w:t>
            </w:r>
            <w:r w:rsidRPr="00A65840">
              <w:rPr>
                <w:spacing w:val="-2"/>
                <w:sz w:val="24"/>
              </w:rPr>
              <w:t xml:space="preserve"> земельными</w:t>
            </w:r>
          </w:p>
          <w:p w14:paraId="2D53B6E5" w14:textId="77777777" w:rsidR="003B3C72" w:rsidRPr="00A65840" w:rsidRDefault="00000000">
            <w:pPr>
              <w:pStyle w:val="TableParagraph"/>
              <w:spacing w:before="7" w:line="310" w:lineRule="atLeast"/>
              <w:ind w:left="98"/>
              <w:rPr>
                <w:sz w:val="24"/>
              </w:rPr>
            </w:pPr>
            <w:r w:rsidRPr="00A65840">
              <w:rPr>
                <w:sz w:val="24"/>
              </w:rPr>
              <w:t>ресурсами.</w:t>
            </w:r>
            <w:r w:rsidRPr="00A65840">
              <w:rPr>
                <w:spacing w:val="-7"/>
                <w:sz w:val="24"/>
              </w:rPr>
              <w:t xml:space="preserve"> </w:t>
            </w:r>
            <w:r w:rsidRPr="00A65840">
              <w:rPr>
                <w:sz w:val="24"/>
              </w:rPr>
              <w:t>Земельный</w:t>
            </w:r>
            <w:r w:rsidRPr="00A65840">
              <w:rPr>
                <w:spacing w:val="-9"/>
                <w:sz w:val="24"/>
              </w:rPr>
              <w:t xml:space="preserve"> </w:t>
            </w:r>
            <w:r w:rsidRPr="00A65840">
              <w:rPr>
                <w:sz w:val="24"/>
              </w:rPr>
              <w:t>фонд</w:t>
            </w:r>
            <w:r w:rsidRPr="00A65840">
              <w:rPr>
                <w:spacing w:val="-7"/>
                <w:sz w:val="24"/>
              </w:rPr>
              <w:t xml:space="preserve"> </w:t>
            </w:r>
            <w:r w:rsidRPr="00A65840">
              <w:rPr>
                <w:sz w:val="24"/>
              </w:rPr>
              <w:t>мира,</w:t>
            </w:r>
            <w:r w:rsidRPr="00A65840">
              <w:rPr>
                <w:spacing w:val="-7"/>
                <w:sz w:val="24"/>
              </w:rPr>
              <w:t xml:space="preserve"> </w:t>
            </w:r>
            <w:r w:rsidRPr="00A65840">
              <w:rPr>
                <w:sz w:val="24"/>
              </w:rPr>
              <w:t>его</w:t>
            </w:r>
            <w:r w:rsidRPr="00A65840">
              <w:rPr>
                <w:spacing w:val="-7"/>
                <w:sz w:val="24"/>
              </w:rPr>
              <w:t xml:space="preserve"> </w:t>
            </w:r>
            <w:r w:rsidRPr="00A65840">
              <w:rPr>
                <w:sz w:val="24"/>
              </w:rPr>
              <w:t>структура.</w:t>
            </w:r>
            <w:r w:rsidRPr="00A65840">
              <w:rPr>
                <w:spacing w:val="-4"/>
                <w:sz w:val="24"/>
              </w:rPr>
              <w:t xml:space="preserve"> </w:t>
            </w:r>
            <w:r w:rsidRPr="00A65840">
              <w:rPr>
                <w:sz w:val="24"/>
              </w:rPr>
              <w:t>Современные тенденции</w:t>
            </w:r>
            <w:r w:rsidRPr="00A65840">
              <w:rPr>
                <w:spacing w:val="-6"/>
                <w:sz w:val="24"/>
              </w:rPr>
              <w:t xml:space="preserve"> </w:t>
            </w:r>
            <w:r w:rsidRPr="00A65840">
              <w:rPr>
                <w:sz w:val="24"/>
              </w:rPr>
              <w:t>развития</w:t>
            </w:r>
            <w:r w:rsidRPr="00A65840">
              <w:rPr>
                <w:spacing w:val="-3"/>
                <w:sz w:val="24"/>
              </w:rPr>
              <w:t xml:space="preserve"> </w:t>
            </w:r>
            <w:r w:rsidRPr="00A65840">
              <w:rPr>
                <w:sz w:val="24"/>
              </w:rPr>
              <w:t>отрасли.</w:t>
            </w:r>
            <w:r w:rsidRPr="00A65840">
              <w:rPr>
                <w:spacing w:val="-4"/>
                <w:sz w:val="24"/>
              </w:rPr>
              <w:t xml:space="preserve"> </w:t>
            </w:r>
            <w:r w:rsidRPr="00A65840">
              <w:rPr>
                <w:sz w:val="24"/>
              </w:rPr>
              <w:t>Органическое</w:t>
            </w:r>
            <w:r w:rsidRPr="00A65840">
              <w:rPr>
                <w:spacing w:val="-4"/>
                <w:sz w:val="24"/>
              </w:rPr>
              <w:t xml:space="preserve"> </w:t>
            </w:r>
            <w:r w:rsidRPr="00A65840">
              <w:rPr>
                <w:sz w:val="24"/>
              </w:rPr>
              <w:t>сельское</w:t>
            </w:r>
            <w:r w:rsidRPr="00A65840">
              <w:rPr>
                <w:spacing w:val="-4"/>
                <w:sz w:val="24"/>
              </w:rPr>
              <w:t xml:space="preserve"> </w:t>
            </w:r>
            <w:r w:rsidRPr="00A65840">
              <w:rPr>
                <w:spacing w:val="-2"/>
                <w:sz w:val="24"/>
              </w:rPr>
              <w:t>хозяйство</w:t>
            </w:r>
          </w:p>
        </w:tc>
        <w:tc>
          <w:tcPr>
            <w:tcW w:w="1490" w:type="dxa"/>
          </w:tcPr>
          <w:p w14:paraId="7F9C3911" w14:textId="77777777" w:rsidR="003B3C72" w:rsidRPr="00A65840" w:rsidRDefault="003B3C72">
            <w:pPr>
              <w:pStyle w:val="TableParagraph"/>
              <w:spacing w:before="82"/>
              <w:rPr>
                <w:b/>
                <w:sz w:val="24"/>
              </w:rPr>
            </w:pPr>
          </w:p>
          <w:p w14:paraId="27464520"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75E9E9A5" w14:textId="77777777">
        <w:trPr>
          <w:trHeight w:val="998"/>
        </w:trPr>
        <w:tc>
          <w:tcPr>
            <w:tcW w:w="842" w:type="dxa"/>
          </w:tcPr>
          <w:p w14:paraId="40650D70" w14:textId="77777777" w:rsidR="003B3C72" w:rsidRPr="00A65840" w:rsidRDefault="003B3C72">
            <w:pPr>
              <w:pStyle w:val="TableParagraph"/>
              <w:spacing w:before="81"/>
              <w:rPr>
                <w:b/>
                <w:sz w:val="24"/>
              </w:rPr>
            </w:pPr>
          </w:p>
          <w:p w14:paraId="7FC15E85" w14:textId="77777777" w:rsidR="003B3C72" w:rsidRPr="00A65840" w:rsidRDefault="00000000">
            <w:pPr>
              <w:pStyle w:val="TableParagraph"/>
              <w:spacing w:before="1"/>
              <w:ind w:left="98"/>
              <w:rPr>
                <w:sz w:val="24"/>
              </w:rPr>
            </w:pPr>
            <w:r w:rsidRPr="00A65840">
              <w:rPr>
                <w:spacing w:val="-5"/>
                <w:sz w:val="24"/>
              </w:rPr>
              <w:t>30</w:t>
            </w:r>
          </w:p>
        </w:tc>
        <w:tc>
          <w:tcPr>
            <w:tcW w:w="7024" w:type="dxa"/>
          </w:tcPr>
          <w:p w14:paraId="3854168B" w14:textId="77777777" w:rsidR="003B3C72" w:rsidRPr="00A65840" w:rsidRDefault="00000000">
            <w:pPr>
              <w:pStyle w:val="TableParagraph"/>
              <w:spacing w:before="41" w:line="276" w:lineRule="auto"/>
              <w:ind w:left="98"/>
              <w:rPr>
                <w:sz w:val="24"/>
              </w:rPr>
            </w:pPr>
            <w:r w:rsidRPr="00A65840">
              <w:rPr>
                <w:sz w:val="24"/>
              </w:rPr>
              <w:t>Резервный</w:t>
            </w:r>
            <w:r w:rsidRPr="00A65840">
              <w:rPr>
                <w:spacing w:val="-4"/>
                <w:sz w:val="24"/>
              </w:rPr>
              <w:t xml:space="preserve"> </w:t>
            </w:r>
            <w:r w:rsidRPr="00A65840">
              <w:rPr>
                <w:sz w:val="24"/>
              </w:rPr>
              <w:t>урок.</w:t>
            </w:r>
            <w:r w:rsidRPr="00A65840">
              <w:rPr>
                <w:spacing w:val="-6"/>
                <w:sz w:val="24"/>
              </w:rPr>
              <w:t xml:space="preserve"> </w:t>
            </w:r>
            <w:r w:rsidRPr="00A65840">
              <w:rPr>
                <w:sz w:val="24"/>
              </w:rPr>
              <w:t>Контрольная</w:t>
            </w:r>
            <w:r w:rsidRPr="00A65840">
              <w:rPr>
                <w:spacing w:val="-6"/>
                <w:sz w:val="24"/>
              </w:rPr>
              <w:t xml:space="preserve"> </w:t>
            </w:r>
            <w:r w:rsidRPr="00A65840">
              <w:rPr>
                <w:sz w:val="24"/>
              </w:rPr>
              <w:t>работа</w:t>
            </w:r>
            <w:r w:rsidRPr="00A65840">
              <w:rPr>
                <w:spacing w:val="-7"/>
                <w:sz w:val="24"/>
              </w:rPr>
              <w:t xml:space="preserve"> </w:t>
            </w:r>
            <w:r w:rsidRPr="00A65840">
              <w:rPr>
                <w:sz w:val="24"/>
              </w:rPr>
              <w:t>по</w:t>
            </w:r>
            <w:r w:rsidRPr="00A65840">
              <w:rPr>
                <w:spacing w:val="-6"/>
                <w:sz w:val="24"/>
              </w:rPr>
              <w:t xml:space="preserve"> </w:t>
            </w:r>
            <w:r w:rsidRPr="00A65840">
              <w:rPr>
                <w:sz w:val="24"/>
              </w:rPr>
              <w:t>теме</w:t>
            </w:r>
            <w:r w:rsidRPr="00A65840">
              <w:rPr>
                <w:spacing w:val="-7"/>
                <w:sz w:val="24"/>
              </w:rPr>
              <w:t xml:space="preserve"> </w:t>
            </w:r>
            <w:r w:rsidRPr="00A65840">
              <w:rPr>
                <w:sz w:val="24"/>
              </w:rPr>
              <w:t>"География</w:t>
            </w:r>
            <w:r w:rsidRPr="00A65840">
              <w:rPr>
                <w:spacing w:val="-6"/>
                <w:sz w:val="24"/>
              </w:rPr>
              <w:t xml:space="preserve"> </w:t>
            </w:r>
            <w:r w:rsidRPr="00A65840">
              <w:rPr>
                <w:sz w:val="24"/>
              </w:rPr>
              <w:t>главных отраслей мирового хозяйства" / Всероссийская проверочная</w:t>
            </w:r>
          </w:p>
          <w:p w14:paraId="0CF1A0A6" w14:textId="77777777" w:rsidR="003B3C72" w:rsidRPr="00A65840" w:rsidRDefault="00000000">
            <w:pPr>
              <w:pStyle w:val="TableParagraph"/>
              <w:spacing w:before="1"/>
              <w:ind w:left="98"/>
              <w:rPr>
                <w:sz w:val="24"/>
              </w:rPr>
            </w:pPr>
            <w:r w:rsidRPr="00A65840">
              <w:rPr>
                <w:spacing w:val="-2"/>
                <w:sz w:val="24"/>
              </w:rPr>
              <w:t>работа</w:t>
            </w:r>
          </w:p>
        </w:tc>
        <w:tc>
          <w:tcPr>
            <w:tcW w:w="1490" w:type="dxa"/>
          </w:tcPr>
          <w:p w14:paraId="2CACC517" w14:textId="77777777" w:rsidR="003B3C72" w:rsidRPr="00A65840" w:rsidRDefault="003B3C72">
            <w:pPr>
              <w:pStyle w:val="TableParagraph"/>
              <w:spacing w:before="81"/>
              <w:rPr>
                <w:b/>
                <w:sz w:val="24"/>
              </w:rPr>
            </w:pPr>
          </w:p>
          <w:p w14:paraId="7B11D373"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1FAAE459" w14:textId="77777777">
        <w:trPr>
          <w:trHeight w:val="362"/>
        </w:trPr>
        <w:tc>
          <w:tcPr>
            <w:tcW w:w="842" w:type="dxa"/>
          </w:tcPr>
          <w:p w14:paraId="29B55D59" w14:textId="77777777" w:rsidR="003B3C72" w:rsidRPr="00A65840" w:rsidRDefault="00000000">
            <w:pPr>
              <w:pStyle w:val="TableParagraph"/>
              <w:spacing w:before="41"/>
              <w:ind w:left="98"/>
              <w:rPr>
                <w:sz w:val="24"/>
              </w:rPr>
            </w:pPr>
            <w:r w:rsidRPr="00A65840">
              <w:rPr>
                <w:spacing w:val="-5"/>
                <w:sz w:val="24"/>
              </w:rPr>
              <w:t>31</w:t>
            </w:r>
          </w:p>
        </w:tc>
        <w:tc>
          <w:tcPr>
            <w:tcW w:w="7024" w:type="dxa"/>
          </w:tcPr>
          <w:p w14:paraId="2DCAE34B" w14:textId="77777777" w:rsidR="003B3C72" w:rsidRPr="00A65840" w:rsidRDefault="00000000">
            <w:pPr>
              <w:pStyle w:val="TableParagraph"/>
              <w:spacing w:before="41"/>
              <w:ind w:left="98"/>
              <w:rPr>
                <w:sz w:val="24"/>
              </w:rPr>
            </w:pPr>
            <w:r w:rsidRPr="00A65840">
              <w:rPr>
                <w:sz w:val="24"/>
              </w:rPr>
              <w:t>Всероссийская</w:t>
            </w:r>
            <w:r w:rsidRPr="00A65840">
              <w:rPr>
                <w:spacing w:val="-6"/>
                <w:sz w:val="24"/>
              </w:rPr>
              <w:t xml:space="preserve"> </w:t>
            </w:r>
            <w:r w:rsidRPr="00A65840">
              <w:rPr>
                <w:sz w:val="24"/>
              </w:rPr>
              <w:t>проверочная</w:t>
            </w:r>
            <w:r w:rsidRPr="00A65840">
              <w:rPr>
                <w:spacing w:val="-4"/>
                <w:sz w:val="24"/>
              </w:rPr>
              <w:t xml:space="preserve"> </w:t>
            </w:r>
            <w:r w:rsidRPr="00A65840">
              <w:rPr>
                <w:spacing w:val="-2"/>
                <w:sz w:val="24"/>
              </w:rPr>
              <w:t>работа</w:t>
            </w:r>
          </w:p>
        </w:tc>
        <w:tc>
          <w:tcPr>
            <w:tcW w:w="1490" w:type="dxa"/>
          </w:tcPr>
          <w:p w14:paraId="5B7E846B" w14:textId="77777777" w:rsidR="003B3C72" w:rsidRPr="00A65840" w:rsidRDefault="00000000">
            <w:pPr>
              <w:pStyle w:val="TableParagraph"/>
              <w:spacing w:before="41"/>
              <w:ind w:left="191" w:right="130"/>
              <w:jc w:val="center"/>
              <w:rPr>
                <w:sz w:val="24"/>
              </w:rPr>
            </w:pPr>
            <w:r w:rsidRPr="00A65840">
              <w:rPr>
                <w:spacing w:val="-10"/>
                <w:sz w:val="24"/>
              </w:rPr>
              <w:t>1</w:t>
            </w:r>
          </w:p>
        </w:tc>
      </w:tr>
      <w:tr w:rsidR="003B3C72" w:rsidRPr="00A65840" w14:paraId="39FBCBEB" w14:textId="77777777">
        <w:trPr>
          <w:trHeight w:val="1948"/>
        </w:trPr>
        <w:tc>
          <w:tcPr>
            <w:tcW w:w="842" w:type="dxa"/>
          </w:tcPr>
          <w:p w14:paraId="7A06FE40" w14:textId="77777777" w:rsidR="003B3C72" w:rsidRPr="00A65840" w:rsidRDefault="003B3C72">
            <w:pPr>
              <w:pStyle w:val="TableParagraph"/>
              <w:rPr>
                <w:b/>
                <w:sz w:val="24"/>
              </w:rPr>
            </w:pPr>
          </w:p>
          <w:p w14:paraId="7954C7DF" w14:textId="77777777" w:rsidR="003B3C72" w:rsidRPr="00A65840" w:rsidRDefault="003B3C72">
            <w:pPr>
              <w:pStyle w:val="TableParagraph"/>
              <w:rPr>
                <w:b/>
                <w:sz w:val="24"/>
              </w:rPr>
            </w:pPr>
          </w:p>
          <w:p w14:paraId="4484A222" w14:textId="77777777" w:rsidR="003B3C72" w:rsidRPr="00A65840" w:rsidRDefault="003B3C72">
            <w:pPr>
              <w:pStyle w:val="TableParagraph"/>
              <w:spacing w:before="5"/>
              <w:rPr>
                <w:b/>
                <w:sz w:val="24"/>
              </w:rPr>
            </w:pPr>
          </w:p>
          <w:p w14:paraId="2F4CD063" w14:textId="77777777" w:rsidR="003B3C72" w:rsidRPr="00A65840" w:rsidRDefault="00000000">
            <w:pPr>
              <w:pStyle w:val="TableParagraph"/>
              <w:ind w:left="98"/>
              <w:rPr>
                <w:sz w:val="24"/>
              </w:rPr>
            </w:pPr>
            <w:r w:rsidRPr="00A65840">
              <w:rPr>
                <w:spacing w:val="-5"/>
                <w:sz w:val="24"/>
              </w:rPr>
              <w:t>32</w:t>
            </w:r>
          </w:p>
        </w:tc>
        <w:tc>
          <w:tcPr>
            <w:tcW w:w="7024" w:type="dxa"/>
          </w:tcPr>
          <w:p w14:paraId="30E33E3B" w14:textId="77777777" w:rsidR="003B3C72" w:rsidRPr="00A65840" w:rsidRDefault="00000000">
            <w:pPr>
              <w:pStyle w:val="TableParagraph"/>
              <w:spacing w:before="41" w:line="276" w:lineRule="auto"/>
              <w:ind w:left="98"/>
              <w:rPr>
                <w:sz w:val="24"/>
              </w:rPr>
            </w:pPr>
            <w:r w:rsidRPr="00A65840">
              <w:rPr>
                <w:sz w:val="24"/>
              </w:rPr>
              <w:t>Растениеводство и животноводство. География. Ведущие экспортёры</w:t>
            </w:r>
            <w:r w:rsidRPr="00A65840">
              <w:rPr>
                <w:spacing w:val="-8"/>
                <w:sz w:val="24"/>
              </w:rPr>
              <w:t xml:space="preserve"> </w:t>
            </w:r>
            <w:r w:rsidRPr="00A65840">
              <w:rPr>
                <w:sz w:val="24"/>
              </w:rPr>
              <w:t>и</w:t>
            </w:r>
            <w:r w:rsidRPr="00A65840">
              <w:rPr>
                <w:spacing w:val="-7"/>
                <w:sz w:val="24"/>
              </w:rPr>
              <w:t xml:space="preserve"> </w:t>
            </w:r>
            <w:r w:rsidRPr="00A65840">
              <w:rPr>
                <w:sz w:val="24"/>
              </w:rPr>
              <w:t>импортёры.</w:t>
            </w:r>
            <w:r w:rsidRPr="00A65840">
              <w:rPr>
                <w:spacing w:val="-7"/>
                <w:sz w:val="24"/>
              </w:rPr>
              <w:t xml:space="preserve"> </w:t>
            </w:r>
            <w:r w:rsidRPr="00A65840">
              <w:rPr>
                <w:sz w:val="24"/>
              </w:rPr>
              <w:t>Влияние</w:t>
            </w:r>
            <w:r w:rsidRPr="00A65840">
              <w:rPr>
                <w:spacing w:val="-8"/>
                <w:sz w:val="24"/>
              </w:rPr>
              <w:t xml:space="preserve"> </w:t>
            </w:r>
            <w:r w:rsidRPr="00A65840">
              <w:rPr>
                <w:sz w:val="24"/>
              </w:rPr>
              <w:t>на</w:t>
            </w:r>
            <w:r w:rsidRPr="00A65840">
              <w:rPr>
                <w:spacing w:val="-8"/>
                <w:sz w:val="24"/>
              </w:rPr>
              <w:t xml:space="preserve"> </w:t>
            </w:r>
            <w:r w:rsidRPr="00A65840">
              <w:rPr>
                <w:sz w:val="24"/>
              </w:rPr>
              <w:t>окружающую</w:t>
            </w:r>
            <w:r w:rsidRPr="00A65840">
              <w:rPr>
                <w:spacing w:val="-7"/>
                <w:sz w:val="24"/>
              </w:rPr>
              <w:t xml:space="preserve"> </w:t>
            </w:r>
            <w:r w:rsidRPr="00A65840">
              <w:rPr>
                <w:sz w:val="24"/>
              </w:rPr>
              <w:t>среду.</w:t>
            </w:r>
          </w:p>
          <w:p w14:paraId="18D7363A" w14:textId="77777777" w:rsidR="003B3C72" w:rsidRPr="00A65840" w:rsidRDefault="00000000">
            <w:pPr>
              <w:pStyle w:val="TableParagraph"/>
              <w:spacing w:line="276" w:lineRule="auto"/>
              <w:ind w:left="98"/>
              <w:rPr>
                <w:sz w:val="24"/>
              </w:rPr>
            </w:pPr>
            <w:r w:rsidRPr="00A65840">
              <w:rPr>
                <w:sz w:val="24"/>
              </w:rPr>
              <w:t>Практическая работа "Определение направления грузопотоков продовольствия</w:t>
            </w:r>
            <w:r w:rsidRPr="00A65840">
              <w:rPr>
                <w:spacing w:val="-7"/>
                <w:sz w:val="24"/>
              </w:rPr>
              <w:t xml:space="preserve"> </w:t>
            </w:r>
            <w:r w:rsidRPr="00A65840">
              <w:rPr>
                <w:sz w:val="24"/>
              </w:rPr>
              <w:t>на</w:t>
            </w:r>
            <w:r w:rsidRPr="00A65840">
              <w:rPr>
                <w:spacing w:val="-8"/>
                <w:sz w:val="24"/>
              </w:rPr>
              <w:t xml:space="preserve"> </w:t>
            </w:r>
            <w:r w:rsidRPr="00A65840">
              <w:rPr>
                <w:sz w:val="24"/>
              </w:rPr>
              <w:t>основе</w:t>
            </w:r>
            <w:r w:rsidRPr="00A65840">
              <w:rPr>
                <w:spacing w:val="-9"/>
                <w:sz w:val="24"/>
              </w:rPr>
              <w:t xml:space="preserve"> </w:t>
            </w:r>
            <w:r w:rsidRPr="00A65840">
              <w:rPr>
                <w:sz w:val="24"/>
              </w:rPr>
              <w:t>анализа</w:t>
            </w:r>
            <w:r w:rsidRPr="00A65840">
              <w:rPr>
                <w:spacing w:val="-8"/>
                <w:sz w:val="24"/>
              </w:rPr>
              <w:t xml:space="preserve"> </w:t>
            </w:r>
            <w:r w:rsidRPr="00A65840">
              <w:rPr>
                <w:sz w:val="24"/>
              </w:rPr>
              <w:t>статистических</w:t>
            </w:r>
            <w:r w:rsidRPr="00A65840">
              <w:rPr>
                <w:spacing w:val="-5"/>
                <w:sz w:val="24"/>
              </w:rPr>
              <w:t xml:space="preserve"> </w:t>
            </w:r>
            <w:r w:rsidRPr="00A65840">
              <w:rPr>
                <w:sz w:val="24"/>
              </w:rPr>
              <w:t>материалов</w:t>
            </w:r>
            <w:r w:rsidRPr="00A65840">
              <w:rPr>
                <w:spacing w:val="-8"/>
                <w:sz w:val="24"/>
              </w:rPr>
              <w:t xml:space="preserve"> </w:t>
            </w:r>
            <w:r w:rsidRPr="00A65840">
              <w:rPr>
                <w:sz w:val="24"/>
              </w:rPr>
              <w:t>и создание карты "Основные экспортёры и импортёры</w:t>
            </w:r>
          </w:p>
          <w:p w14:paraId="13480BEA" w14:textId="77777777" w:rsidR="003B3C72" w:rsidRPr="00A65840" w:rsidRDefault="00000000">
            <w:pPr>
              <w:pStyle w:val="TableParagraph"/>
              <w:ind w:left="98"/>
              <w:rPr>
                <w:sz w:val="24"/>
              </w:rPr>
            </w:pPr>
            <w:r w:rsidRPr="00A65840">
              <w:rPr>
                <w:spacing w:val="-2"/>
                <w:sz w:val="24"/>
              </w:rPr>
              <w:t>продовольствия"</w:t>
            </w:r>
          </w:p>
        </w:tc>
        <w:tc>
          <w:tcPr>
            <w:tcW w:w="1490" w:type="dxa"/>
          </w:tcPr>
          <w:p w14:paraId="4DFDD65D" w14:textId="77777777" w:rsidR="003B3C72" w:rsidRPr="00A65840" w:rsidRDefault="003B3C72">
            <w:pPr>
              <w:pStyle w:val="TableParagraph"/>
              <w:rPr>
                <w:b/>
                <w:sz w:val="24"/>
              </w:rPr>
            </w:pPr>
          </w:p>
          <w:p w14:paraId="1E159D22" w14:textId="77777777" w:rsidR="003B3C72" w:rsidRPr="00A65840" w:rsidRDefault="003B3C72">
            <w:pPr>
              <w:pStyle w:val="TableParagraph"/>
              <w:rPr>
                <w:b/>
                <w:sz w:val="24"/>
              </w:rPr>
            </w:pPr>
          </w:p>
          <w:p w14:paraId="3E39D1AE" w14:textId="77777777" w:rsidR="003B3C72" w:rsidRPr="00A65840" w:rsidRDefault="003B3C72">
            <w:pPr>
              <w:pStyle w:val="TableParagraph"/>
              <w:spacing w:before="5"/>
              <w:rPr>
                <w:b/>
                <w:sz w:val="24"/>
              </w:rPr>
            </w:pPr>
          </w:p>
          <w:p w14:paraId="4B2DE01E"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6BA7306B" w14:textId="77777777">
        <w:trPr>
          <w:trHeight w:val="1315"/>
        </w:trPr>
        <w:tc>
          <w:tcPr>
            <w:tcW w:w="842" w:type="dxa"/>
          </w:tcPr>
          <w:p w14:paraId="0BCADB3A" w14:textId="77777777" w:rsidR="003B3C72" w:rsidRPr="00A65840" w:rsidRDefault="003B3C72">
            <w:pPr>
              <w:pStyle w:val="TableParagraph"/>
              <w:spacing w:before="240"/>
              <w:rPr>
                <w:b/>
                <w:sz w:val="24"/>
              </w:rPr>
            </w:pPr>
          </w:p>
          <w:p w14:paraId="00490648" w14:textId="77777777" w:rsidR="003B3C72" w:rsidRPr="00A65840" w:rsidRDefault="00000000">
            <w:pPr>
              <w:pStyle w:val="TableParagraph"/>
              <w:ind w:left="98"/>
              <w:rPr>
                <w:sz w:val="24"/>
              </w:rPr>
            </w:pPr>
            <w:r w:rsidRPr="00A65840">
              <w:rPr>
                <w:spacing w:val="-5"/>
                <w:sz w:val="24"/>
              </w:rPr>
              <w:t>33</w:t>
            </w:r>
          </w:p>
        </w:tc>
        <w:tc>
          <w:tcPr>
            <w:tcW w:w="7024" w:type="dxa"/>
          </w:tcPr>
          <w:p w14:paraId="0C82B334" w14:textId="77777777" w:rsidR="003B3C72" w:rsidRPr="00A65840" w:rsidRDefault="00000000">
            <w:pPr>
              <w:pStyle w:val="TableParagraph"/>
              <w:spacing w:before="41" w:line="276" w:lineRule="auto"/>
              <w:ind w:left="98"/>
              <w:rPr>
                <w:sz w:val="24"/>
              </w:rPr>
            </w:pPr>
            <w:r w:rsidRPr="00A65840">
              <w:rPr>
                <w:sz w:val="24"/>
              </w:rPr>
              <w:t>Сфера</w:t>
            </w:r>
            <w:r w:rsidRPr="00A65840">
              <w:rPr>
                <w:spacing w:val="-9"/>
                <w:sz w:val="24"/>
              </w:rPr>
              <w:t xml:space="preserve"> </w:t>
            </w:r>
            <w:r w:rsidRPr="00A65840">
              <w:rPr>
                <w:sz w:val="24"/>
              </w:rPr>
              <w:t>нематериального</w:t>
            </w:r>
            <w:r w:rsidRPr="00A65840">
              <w:rPr>
                <w:spacing w:val="-7"/>
                <w:sz w:val="24"/>
              </w:rPr>
              <w:t xml:space="preserve"> </w:t>
            </w:r>
            <w:r w:rsidRPr="00A65840">
              <w:rPr>
                <w:sz w:val="24"/>
              </w:rPr>
              <w:t>производства.</w:t>
            </w:r>
            <w:r w:rsidRPr="00A65840">
              <w:rPr>
                <w:spacing w:val="-7"/>
                <w:sz w:val="24"/>
              </w:rPr>
              <w:t xml:space="preserve"> </w:t>
            </w:r>
            <w:r w:rsidRPr="00A65840">
              <w:rPr>
                <w:sz w:val="24"/>
              </w:rPr>
              <w:t>Мировой</w:t>
            </w:r>
            <w:r w:rsidRPr="00A65840">
              <w:rPr>
                <w:spacing w:val="-7"/>
                <w:sz w:val="24"/>
              </w:rPr>
              <w:t xml:space="preserve"> </w:t>
            </w:r>
            <w:r w:rsidRPr="00A65840">
              <w:rPr>
                <w:sz w:val="24"/>
              </w:rPr>
              <w:t>транспорт.</w:t>
            </w:r>
            <w:r w:rsidRPr="00A65840">
              <w:rPr>
                <w:spacing w:val="-9"/>
                <w:sz w:val="24"/>
              </w:rPr>
              <w:t xml:space="preserve"> </w:t>
            </w:r>
            <w:r w:rsidRPr="00A65840">
              <w:rPr>
                <w:sz w:val="24"/>
              </w:rPr>
              <w:t>Роль разных видов транспорта в современном мире. Основные</w:t>
            </w:r>
          </w:p>
          <w:p w14:paraId="0D218A77" w14:textId="77777777" w:rsidR="003B3C72" w:rsidRPr="00A65840" w:rsidRDefault="00000000">
            <w:pPr>
              <w:pStyle w:val="TableParagraph"/>
              <w:spacing w:line="275" w:lineRule="exact"/>
              <w:ind w:left="98"/>
              <w:rPr>
                <w:sz w:val="24"/>
              </w:rPr>
            </w:pPr>
            <w:r w:rsidRPr="00A65840">
              <w:rPr>
                <w:sz w:val="24"/>
              </w:rPr>
              <w:t>международные</w:t>
            </w:r>
            <w:r w:rsidRPr="00A65840">
              <w:rPr>
                <w:spacing w:val="-9"/>
                <w:sz w:val="24"/>
              </w:rPr>
              <w:t xml:space="preserve"> </w:t>
            </w:r>
            <w:r w:rsidRPr="00A65840">
              <w:rPr>
                <w:sz w:val="24"/>
              </w:rPr>
              <w:t>магистрали</w:t>
            </w:r>
            <w:r w:rsidRPr="00A65840">
              <w:rPr>
                <w:spacing w:val="-3"/>
                <w:sz w:val="24"/>
              </w:rPr>
              <w:t xml:space="preserve"> </w:t>
            </w:r>
            <w:r w:rsidRPr="00A65840">
              <w:rPr>
                <w:sz w:val="24"/>
              </w:rPr>
              <w:t>и</w:t>
            </w:r>
            <w:r w:rsidRPr="00A65840">
              <w:rPr>
                <w:spacing w:val="-4"/>
                <w:sz w:val="24"/>
              </w:rPr>
              <w:t xml:space="preserve"> </w:t>
            </w:r>
            <w:r w:rsidRPr="00A65840">
              <w:rPr>
                <w:sz w:val="24"/>
              </w:rPr>
              <w:t>транспортные</w:t>
            </w:r>
            <w:r w:rsidRPr="00A65840">
              <w:rPr>
                <w:spacing w:val="-4"/>
                <w:sz w:val="24"/>
              </w:rPr>
              <w:t xml:space="preserve"> </w:t>
            </w:r>
            <w:r w:rsidRPr="00A65840">
              <w:rPr>
                <w:sz w:val="24"/>
              </w:rPr>
              <w:t>узлы.</w:t>
            </w:r>
            <w:r w:rsidRPr="00A65840">
              <w:rPr>
                <w:spacing w:val="-4"/>
                <w:sz w:val="24"/>
              </w:rPr>
              <w:t xml:space="preserve"> </w:t>
            </w:r>
            <w:r w:rsidRPr="00A65840">
              <w:rPr>
                <w:spacing w:val="-2"/>
                <w:sz w:val="24"/>
              </w:rPr>
              <w:t>Мировая</w:t>
            </w:r>
          </w:p>
          <w:p w14:paraId="5AC9BE67" w14:textId="77777777" w:rsidR="003B3C72" w:rsidRPr="00A65840" w:rsidRDefault="00000000">
            <w:pPr>
              <w:pStyle w:val="TableParagraph"/>
              <w:spacing w:before="43"/>
              <w:ind w:left="98"/>
              <w:rPr>
                <w:sz w:val="24"/>
              </w:rPr>
            </w:pPr>
            <w:r w:rsidRPr="00A65840">
              <w:rPr>
                <w:sz w:val="24"/>
              </w:rPr>
              <w:t>система</w:t>
            </w:r>
            <w:r w:rsidRPr="00A65840">
              <w:rPr>
                <w:spacing w:val="-4"/>
                <w:sz w:val="24"/>
              </w:rPr>
              <w:t xml:space="preserve"> </w:t>
            </w:r>
            <w:r w:rsidRPr="00A65840">
              <w:rPr>
                <w:spacing w:val="-2"/>
                <w:sz w:val="24"/>
              </w:rPr>
              <w:t>НИОКР</w:t>
            </w:r>
          </w:p>
        </w:tc>
        <w:tc>
          <w:tcPr>
            <w:tcW w:w="1490" w:type="dxa"/>
          </w:tcPr>
          <w:p w14:paraId="089A556F" w14:textId="77777777" w:rsidR="003B3C72" w:rsidRPr="00A65840" w:rsidRDefault="003B3C72">
            <w:pPr>
              <w:pStyle w:val="TableParagraph"/>
              <w:spacing w:before="240"/>
              <w:rPr>
                <w:b/>
                <w:sz w:val="24"/>
              </w:rPr>
            </w:pPr>
          </w:p>
          <w:p w14:paraId="23CC3202" w14:textId="77777777" w:rsidR="003B3C72" w:rsidRPr="00A65840" w:rsidRDefault="00000000">
            <w:pPr>
              <w:pStyle w:val="TableParagraph"/>
              <w:ind w:left="191" w:right="130"/>
              <w:jc w:val="center"/>
              <w:rPr>
                <w:sz w:val="24"/>
              </w:rPr>
            </w:pPr>
            <w:r w:rsidRPr="00A65840">
              <w:rPr>
                <w:spacing w:val="-10"/>
                <w:sz w:val="24"/>
              </w:rPr>
              <w:t>1</w:t>
            </w:r>
          </w:p>
        </w:tc>
      </w:tr>
      <w:tr w:rsidR="003B3C72" w:rsidRPr="00A65840" w14:paraId="4CCF8B83" w14:textId="77777777">
        <w:trPr>
          <w:trHeight w:val="995"/>
        </w:trPr>
        <w:tc>
          <w:tcPr>
            <w:tcW w:w="842" w:type="dxa"/>
          </w:tcPr>
          <w:p w14:paraId="07F973D5" w14:textId="77777777" w:rsidR="003B3C72" w:rsidRPr="00A65840" w:rsidRDefault="003B3C72">
            <w:pPr>
              <w:pStyle w:val="TableParagraph"/>
              <w:spacing w:before="81"/>
              <w:rPr>
                <w:b/>
                <w:sz w:val="24"/>
              </w:rPr>
            </w:pPr>
          </w:p>
          <w:p w14:paraId="07DD68B5" w14:textId="77777777" w:rsidR="003B3C72" w:rsidRPr="00A65840" w:rsidRDefault="00000000">
            <w:pPr>
              <w:pStyle w:val="TableParagraph"/>
              <w:spacing w:before="1"/>
              <w:ind w:left="98"/>
              <w:rPr>
                <w:sz w:val="24"/>
              </w:rPr>
            </w:pPr>
            <w:r w:rsidRPr="00A65840">
              <w:rPr>
                <w:spacing w:val="-5"/>
                <w:sz w:val="24"/>
              </w:rPr>
              <w:t>34</w:t>
            </w:r>
          </w:p>
        </w:tc>
        <w:tc>
          <w:tcPr>
            <w:tcW w:w="7024" w:type="dxa"/>
          </w:tcPr>
          <w:p w14:paraId="54068F51" w14:textId="77777777" w:rsidR="003B3C72" w:rsidRPr="00A65840" w:rsidRDefault="00000000">
            <w:pPr>
              <w:pStyle w:val="TableParagraph"/>
              <w:spacing w:before="7" w:line="310" w:lineRule="atLeast"/>
              <w:ind w:left="98" w:right="326"/>
              <w:jc w:val="both"/>
              <w:rPr>
                <w:sz w:val="24"/>
              </w:rPr>
            </w:pPr>
            <w:r w:rsidRPr="00A65840">
              <w:rPr>
                <w:sz w:val="24"/>
              </w:rPr>
              <w:t>Международные</w:t>
            </w:r>
            <w:r w:rsidRPr="00A65840">
              <w:rPr>
                <w:spacing w:val="-9"/>
                <w:sz w:val="24"/>
              </w:rPr>
              <w:t xml:space="preserve"> </w:t>
            </w:r>
            <w:r w:rsidRPr="00A65840">
              <w:rPr>
                <w:sz w:val="24"/>
              </w:rPr>
              <w:t>экономические</w:t>
            </w:r>
            <w:r w:rsidRPr="00A65840">
              <w:rPr>
                <w:spacing w:val="-9"/>
                <w:sz w:val="24"/>
              </w:rPr>
              <w:t xml:space="preserve"> </w:t>
            </w:r>
            <w:r w:rsidRPr="00A65840">
              <w:rPr>
                <w:sz w:val="24"/>
              </w:rPr>
              <w:t>отношения:</w:t>
            </w:r>
            <w:r w:rsidRPr="00A65840">
              <w:rPr>
                <w:spacing w:val="-8"/>
                <w:sz w:val="24"/>
              </w:rPr>
              <w:t xml:space="preserve"> </w:t>
            </w:r>
            <w:r w:rsidRPr="00A65840">
              <w:rPr>
                <w:sz w:val="24"/>
              </w:rPr>
              <w:t>основные</w:t>
            </w:r>
            <w:r w:rsidRPr="00A65840">
              <w:rPr>
                <w:spacing w:val="-9"/>
                <w:sz w:val="24"/>
              </w:rPr>
              <w:t xml:space="preserve"> </w:t>
            </w:r>
            <w:r w:rsidRPr="00A65840">
              <w:rPr>
                <w:sz w:val="24"/>
              </w:rPr>
              <w:t>формы</w:t>
            </w:r>
            <w:r w:rsidRPr="00A65840">
              <w:rPr>
                <w:spacing w:val="-8"/>
                <w:sz w:val="24"/>
              </w:rPr>
              <w:t xml:space="preserve"> </w:t>
            </w:r>
            <w:r w:rsidRPr="00A65840">
              <w:rPr>
                <w:sz w:val="24"/>
              </w:rPr>
              <w:t>и факторы,</w:t>
            </w:r>
            <w:r w:rsidRPr="00A65840">
              <w:rPr>
                <w:spacing w:val="-5"/>
                <w:sz w:val="24"/>
              </w:rPr>
              <w:t xml:space="preserve"> </w:t>
            </w:r>
            <w:r w:rsidRPr="00A65840">
              <w:rPr>
                <w:sz w:val="24"/>
              </w:rPr>
              <w:t>влияющие</w:t>
            </w:r>
            <w:r w:rsidRPr="00A65840">
              <w:rPr>
                <w:spacing w:val="-8"/>
                <w:sz w:val="24"/>
              </w:rPr>
              <w:t xml:space="preserve"> </w:t>
            </w:r>
            <w:r w:rsidRPr="00A65840">
              <w:rPr>
                <w:sz w:val="24"/>
              </w:rPr>
              <w:t>на</w:t>
            </w:r>
            <w:r w:rsidRPr="00A65840">
              <w:rPr>
                <w:spacing w:val="-6"/>
                <w:sz w:val="24"/>
              </w:rPr>
              <w:t xml:space="preserve"> </w:t>
            </w:r>
            <w:r w:rsidRPr="00A65840">
              <w:rPr>
                <w:sz w:val="24"/>
              </w:rPr>
              <w:t>их</w:t>
            </w:r>
            <w:r w:rsidRPr="00A65840">
              <w:rPr>
                <w:spacing w:val="-3"/>
                <w:sz w:val="24"/>
              </w:rPr>
              <w:t xml:space="preserve"> </w:t>
            </w:r>
            <w:r w:rsidRPr="00A65840">
              <w:rPr>
                <w:sz w:val="24"/>
              </w:rPr>
              <w:t>развитие.</w:t>
            </w:r>
            <w:r w:rsidRPr="00A65840">
              <w:rPr>
                <w:spacing w:val="-2"/>
                <w:sz w:val="24"/>
              </w:rPr>
              <w:t xml:space="preserve"> </w:t>
            </w:r>
            <w:r w:rsidRPr="00A65840">
              <w:rPr>
                <w:sz w:val="24"/>
              </w:rPr>
              <w:t>География</w:t>
            </w:r>
            <w:r w:rsidRPr="00A65840">
              <w:rPr>
                <w:spacing w:val="-5"/>
                <w:sz w:val="24"/>
              </w:rPr>
              <w:t xml:space="preserve"> </w:t>
            </w:r>
            <w:r w:rsidRPr="00A65840">
              <w:rPr>
                <w:sz w:val="24"/>
              </w:rPr>
              <w:t>международных финансовых центров. Мировая торговля и туризм</w:t>
            </w:r>
          </w:p>
        </w:tc>
        <w:tc>
          <w:tcPr>
            <w:tcW w:w="1490" w:type="dxa"/>
          </w:tcPr>
          <w:p w14:paraId="1AB4ECAC" w14:textId="77777777" w:rsidR="003B3C72" w:rsidRPr="00A65840" w:rsidRDefault="003B3C72">
            <w:pPr>
              <w:pStyle w:val="TableParagraph"/>
              <w:spacing w:before="81"/>
              <w:rPr>
                <w:b/>
                <w:sz w:val="24"/>
              </w:rPr>
            </w:pPr>
          </w:p>
          <w:p w14:paraId="29E83896" w14:textId="77777777" w:rsidR="003B3C72" w:rsidRPr="00A65840" w:rsidRDefault="00000000">
            <w:pPr>
              <w:pStyle w:val="TableParagraph"/>
              <w:spacing w:before="1"/>
              <w:ind w:left="191" w:right="130"/>
              <w:jc w:val="center"/>
              <w:rPr>
                <w:sz w:val="24"/>
              </w:rPr>
            </w:pPr>
            <w:r w:rsidRPr="00A65840">
              <w:rPr>
                <w:spacing w:val="-10"/>
                <w:sz w:val="24"/>
              </w:rPr>
              <w:t>1</w:t>
            </w:r>
          </w:p>
        </w:tc>
      </w:tr>
      <w:tr w:rsidR="003B3C72" w:rsidRPr="00A65840" w14:paraId="765BC872" w14:textId="77777777">
        <w:trPr>
          <w:trHeight w:val="362"/>
        </w:trPr>
        <w:tc>
          <w:tcPr>
            <w:tcW w:w="7866" w:type="dxa"/>
            <w:gridSpan w:val="2"/>
          </w:tcPr>
          <w:p w14:paraId="51280332" w14:textId="77777777" w:rsidR="003B3C72" w:rsidRPr="00A65840" w:rsidRDefault="00000000">
            <w:pPr>
              <w:pStyle w:val="TableParagraph"/>
              <w:spacing w:before="41"/>
              <w:ind w:left="98"/>
              <w:rPr>
                <w:sz w:val="24"/>
              </w:rPr>
            </w:pPr>
            <w:r w:rsidRPr="00A65840">
              <w:rPr>
                <w:sz w:val="24"/>
              </w:rPr>
              <w:t>ОБЩЕЕ</w:t>
            </w:r>
            <w:r w:rsidRPr="00A65840">
              <w:rPr>
                <w:spacing w:val="-4"/>
                <w:sz w:val="24"/>
              </w:rPr>
              <w:t xml:space="preserve"> </w:t>
            </w:r>
            <w:r w:rsidRPr="00A65840">
              <w:rPr>
                <w:sz w:val="24"/>
              </w:rPr>
              <w:t>КОЛИЧЕСТВО</w:t>
            </w:r>
            <w:r w:rsidRPr="00A65840">
              <w:rPr>
                <w:spacing w:val="-4"/>
                <w:sz w:val="24"/>
              </w:rPr>
              <w:t xml:space="preserve"> </w:t>
            </w:r>
            <w:r w:rsidRPr="00A65840">
              <w:rPr>
                <w:sz w:val="24"/>
              </w:rPr>
              <w:t>ЧАСОВ</w:t>
            </w:r>
            <w:r w:rsidRPr="00A65840">
              <w:rPr>
                <w:spacing w:val="-4"/>
                <w:sz w:val="24"/>
              </w:rPr>
              <w:t xml:space="preserve"> </w:t>
            </w:r>
            <w:r w:rsidRPr="00A65840">
              <w:rPr>
                <w:sz w:val="24"/>
              </w:rPr>
              <w:t>ПО</w:t>
            </w:r>
            <w:r w:rsidRPr="00A65840">
              <w:rPr>
                <w:spacing w:val="-3"/>
                <w:sz w:val="24"/>
              </w:rPr>
              <w:t xml:space="preserve"> </w:t>
            </w:r>
            <w:r w:rsidRPr="00A65840">
              <w:rPr>
                <w:spacing w:val="-2"/>
                <w:sz w:val="24"/>
              </w:rPr>
              <w:t>ПРОГРАММЕ</w:t>
            </w:r>
          </w:p>
        </w:tc>
        <w:tc>
          <w:tcPr>
            <w:tcW w:w="1490" w:type="dxa"/>
          </w:tcPr>
          <w:p w14:paraId="070F7081" w14:textId="77777777" w:rsidR="003B3C72" w:rsidRPr="00A65840" w:rsidRDefault="00000000">
            <w:pPr>
              <w:pStyle w:val="TableParagraph"/>
              <w:spacing w:before="41"/>
              <w:ind w:left="191" w:right="130"/>
              <w:jc w:val="center"/>
              <w:rPr>
                <w:sz w:val="24"/>
              </w:rPr>
            </w:pPr>
            <w:r w:rsidRPr="00A65840">
              <w:rPr>
                <w:spacing w:val="-5"/>
                <w:sz w:val="24"/>
              </w:rPr>
              <w:t>34</w:t>
            </w:r>
          </w:p>
        </w:tc>
      </w:tr>
    </w:tbl>
    <w:p w14:paraId="3A25B779" w14:textId="77777777" w:rsidR="003B3C72" w:rsidRPr="00A65840" w:rsidRDefault="003B3C72">
      <w:pPr>
        <w:pStyle w:val="a3"/>
        <w:spacing w:before="57"/>
        <w:ind w:left="0" w:firstLine="0"/>
        <w:jc w:val="left"/>
        <w:rPr>
          <w:b/>
        </w:rPr>
      </w:pPr>
    </w:p>
    <w:p w14:paraId="53FC72C0" w14:textId="77777777" w:rsidR="003B3C72" w:rsidRPr="00A65840" w:rsidRDefault="00000000">
      <w:pPr>
        <w:spacing w:line="276" w:lineRule="auto"/>
        <w:ind w:left="3111" w:hanging="2276"/>
        <w:rPr>
          <w:b/>
          <w:sz w:val="24"/>
        </w:rPr>
      </w:pPr>
      <w:r w:rsidRPr="00A65840">
        <w:rPr>
          <w:b/>
          <w:sz w:val="24"/>
        </w:rPr>
        <w:t>ПРОВЕРЯЕМЫЕ</w:t>
      </w:r>
      <w:r w:rsidRPr="00A65840">
        <w:rPr>
          <w:b/>
          <w:spacing w:val="-7"/>
          <w:sz w:val="24"/>
        </w:rPr>
        <w:t xml:space="preserve"> </w:t>
      </w:r>
      <w:r w:rsidRPr="00A65840">
        <w:rPr>
          <w:b/>
          <w:sz w:val="24"/>
        </w:rPr>
        <w:t>ТРЕБОВАНИЯ</w:t>
      </w:r>
      <w:r w:rsidRPr="00A65840">
        <w:rPr>
          <w:b/>
          <w:spacing w:val="-7"/>
          <w:sz w:val="24"/>
        </w:rPr>
        <w:t xml:space="preserve"> </w:t>
      </w:r>
      <w:r w:rsidRPr="00A65840">
        <w:rPr>
          <w:b/>
          <w:sz w:val="24"/>
        </w:rPr>
        <w:t>К</w:t>
      </w:r>
      <w:r w:rsidRPr="00A65840">
        <w:rPr>
          <w:b/>
          <w:spacing w:val="-7"/>
          <w:sz w:val="24"/>
        </w:rPr>
        <w:t xml:space="preserve"> </w:t>
      </w:r>
      <w:r w:rsidRPr="00A65840">
        <w:rPr>
          <w:b/>
          <w:sz w:val="24"/>
        </w:rPr>
        <w:t>РЕЗУЛЬТАТАМ</w:t>
      </w:r>
      <w:r w:rsidRPr="00A65840">
        <w:rPr>
          <w:b/>
          <w:spacing w:val="-7"/>
          <w:sz w:val="24"/>
        </w:rPr>
        <w:t xml:space="preserve"> </w:t>
      </w:r>
      <w:r w:rsidRPr="00A65840">
        <w:rPr>
          <w:b/>
          <w:sz w:val="24"/>
        </w:rPr>
        <w:t>ОСВОЕНИЯ</w:t>
      </w:r>
      <w:r w:rsidRPr="00A65840">
        <w:rPr>
          <w:b/>
          <w:spacing w:val="-7"/>
          <w:sz w:val="24"/>
        </w:rPr>
        <w:t xml:space="preserve"> </w:t>
      </w:r>
      <w:r w:rsidRPr="00A65840">
        <w:rPr>
          <w:b/>
          <w:sz w:val="24"/>
        </w:rPr>
        <w:t>ОСНОВНОЙ ОБРАЗОВАТЕЛЬНОЙ ПРОГРАММЫ</w:t>
      </w:r>
    </w:p>
    <w:p w14:paraId="16CB08C5" w14:textId="77777777" w:rsidR="003B3C72" w:rsidRPr="00A65840" w:rsidRDefault="00000000">
      <w:pPr>
        <w:spacing w:after="44"/>
        <w:ind w:left="285"/>
        <w:rPr>
          <w:b/>
          <w:sz w:val="24"/>
        </w:rPr>
      </w:pPr>
      <w:r w:rsidRPr="00A65840">
        <w:rPr>
          <w:b/>
          <w:sz w:val="24"/>
        </w:rPr>
        <w:t xml:space="preserve">10 </w:t>
      </w:r>
      <w:r w:rsidRPr="00A65840">
        <w:rPr>
          <w:b/>
          <w:spacing w:val="-2"/>
          <w:sz w:val="24"/>
        </w:rPr>
        <w:t>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4A69A2FE" w14:textId="77777777">
        <w:trPr>
          <w:trHeight w:val="993"/>
        </w:trPr>
        <w:tc>
          <w:tcPr>
            <w:tcW w:w="1718" w:type="dxa"/>
          </w:tcPr>
          <w:p w14:paraId="061C18F4" w14:textId="77777777" w:rsidR="003B3C72" w:rsidRPr="00A65840" w:rsidRDefault="00000000">
            <w:pPr>
              <w:pStyle w:val="TableParagraph"/>
              <w:spacing w:before="43"/>
              <w:ind w:left="98"/>
              <w:rPr>
                <w:b/>
                <w:sz w:val="24"/>
              </w:rPr>
            </w:pPr>
            <w:r w:rsidRPr="00A65840">
              <w:rPr>
                <w:b/>
                <w:spacing w:val="-5"/>
                <w:sz w:val="24"/>
              </w:rPr>
              <w:t>Код</w:t>
            </w:r>
          </w:p>
          <w:p w14:paraId="7EF602A2" w14:textId="77777777" w:rsidR="003B3C72" w:rsidRPr="00A65840" w:rsidRDefault="00000000">
            <w:pPr>
              <w:pStyle w:val="TableParagraph"/>
              <w:spacing w:before="9" w:line="310" w:lineRule="atLeast"/>
              <w:ind w:left="98"/>
              <w:rPr>
                <w:b/>
                <w:sz w:val="24"/>
              </w:rPr>
            </w:pPr>
            <w:r w:rsidRPr="00A65840">
              <w:rPr>
                <w:b/>
                <w:spacing w:val="-2"/>
                <w:sz w:val="24"/>
              </w:rPr>
              <w:t>проверяемого результата</w:t>
            </w:r>
          </w:p>
        </w:tc>
        <w:tc>
          <w:tcPr>
            <w:tcW w:w="7499" w:type="dxa"/>
          </w:tcPr>
          <w:p w14:paraId="3ECFF152" w14:textId="77777777" w:rsidR="003B3C72" w:rsidRPr="00A65840" w:rsidRDefault="00000000">
            <w:pPr>
              <w:pStyle w:val="TableParagraph"/>
              <w:spacing w:before="202" w:line="278" w:lineRule="auto"/>
              <w:ind w:left="101"/>
              <w:rPr>
                <w:b/>
                <w:sz w:val="24"/>
              </w:rPr>
            </w:pPr>
            <w:r w:rsidRPr="00A65840">
              <w:rPr>
                <w:b/>
                <w:sz w:val="24"/>
              </w:rPr>
              <w:t>Проверяемые предметные результаты освоения основной образовательной</w:t>
            </w:r>
            <w:r w:rsidRPr="00A65840">
              <w:rPr>
                <w:b/>
                <w:spacing w:val="-12"/>
                <w:sz w:val="24"/>
              </w:rPr>
              <w:t xml:space="preserve"> </w:t>
            </w:r>
            <w:r w:rsidRPr="00A65840">
              <w:rPr>
                <w:b/>
                <w:sz w:val="24"/>
              </w:rPr>
              <w:t>программы</w:t>
            </w:r>
            <w:r w:rsidRPr="00A65840">
              <w:rPr>
                <w:b/>
                <w:spacing w:val="-11"/>
                <w:sz w:val="24"/>
              </w:rPr>
              <w:t xml:space="preserve"> </w:t>
            </w:r>
            <w:r w:rsidRPr="00A65840">
              <w:rPr>
                <w:b/>
                <w:sz w:val="24"/>
              </w:rPr>
              <w:t>среднего</w:t>
            </w:r>
            <w:r w:rsidRPr="00A65840">
              <w:rPr>
                <w:b/>
                <w:spacing w:val="-10"/>
                <w:sz w:val="24"/>
              </w:rPr>
              <w:t xml:space="preserve"> </w:t>
            </w:r>
            <w:r w:rsidRPr="00A65840">
              <w:rPr>
                <w:b/>
                <w:sz w:val="24"/>
              </w:rPr>
              <w:t>общего</w:t>
            </w:r>
            <w:r w:rsidRPr="00A65840">
              <w:rPr>
                <w:b/>
                <w:spacing w:val="-10"/>
                <w:sz w:val="24"/>
              </w:rPr>
              <w:t xml:space="preserve"> </w:t>
            </w:r>
            <w:r w:rsidRPr="00A65840">
              <w:rPr>
                <w:b/>
                <w:sz w:val="24"/>
              </w:rPr>
              <w:t>образования</w:t>
            </w:r>
          </w:p>
        </w:tc>
      </w:tr>
    </w:tbl>
    <w:p w14:paraId="519EB9B2" w14:textId="77777777" w:rsidR="003B3C72" w:rsidRPr="00A65840" w:rsidRDefault="003B3C72">
      <w:pPr>
        <w:pStyle w:val="TableParagraph"/>
        <w:spacing w:line="278" w:lineRule="auto"/>
        <w:rPr>
          <w:b/>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5E8C7BDB" w14:textId="77777777">
        <w:trPr>
          <w:trHeight w:val="1205"/>
        </w:trPr>
        <w:tc>
          <w:tcPr>
            <w:tcW w:w="1718" w:type="dxa"/>
          </w:tcPr>
          <w:p w14:paraId="5146D02F" w14:textId="77777777" w:rsidR="003B3C72" w:rsidRPr="00A65840" w:rsidRDefault="003B3C72">
            <w:pPr>
              <w:pStyle w:val="TableParagraph"/>
              <w:spacing w:before="149"/>
              <w:rPr>
                <w:b/>
                <w:sz w:val="24"/>
              </w:rPr>
            </w:pPr>
          </w:p>
          <w:p w14:paraId="24AD71D8" w14:textId="77777777" w:rsidR="003B3C72" w:rsidRPr="00A65840" w:rsidRDefault="00000000">
            <w:pPr>
              <w:pStyle w:val="TableParagraph"/>
              <w:ind w:left="2" w:right="4"/>
              <w:jc w:val="center"/>
              <w:rPr>
                <w:sz w:val="24"/>
              </w:rPr>
            </w:pPr>
            <w:r w:rsidRPr="00A65840">
              <w:rPr>
                <w:spacing w:val="-10"/>
                <w:sz w:val="24"/>
              </w:rPr>
              <w:t>1</w:t>
            </w:r>
          </w:p>
        </w:tc>
        <w:tc>
          <w:tcPr>
            <w:tcW w:w="7499" w:type="dxa"/>
          </w:tcPr>
          <w:p w14:paraId="2CF52BFC" w14:textId="77777777" w:rsidR="003B3C72" w:rsidRPr="00A65840" w:rsidRDefault="00000000">
            <w:pPr>
              <w:pStyle w:val="TableParagraph"/>
              <w:spacing w:before="38"/>
              <w:ind w:left="101"/>
              <w:rPr>
                <w:sz w:val="24"/>
              </w:rPr>
            </w:pPr>
            <w:r w:rsidRPr="00A65840">
              <w:rPr>
                <w:sz w:val="24"/>
              </w:rPr>
              <w:t>Понимание</w:t>
            </w:r>
            <w:r w:rsidRPr="00A65840">
              <w:rPr>
                <w:spacing w:val="-12"/>
                <w:sz w:val="24"/>
              </w:rPr>
              <w:t xml:space="preserve"> </w:t>
            </w:r>
            <w:r w:rsidRPr="00A65840">
              <w:rPr>
                <w:sz w:val="24"/>
              </w:rPr>
              <w:t>роли</w:t>
            </w:r>
            <w:r w:rsidRPr="00A65840">
              <w:rPr>
                <w:spacing w:val="-10"/>
                <w:sz w:val="24"/>
              </w:rPr>
              <w:t xml:space="preserve"> </w:t>
            </w:r>
            <w:r w:rsidRPr="00A65840">
              <w:rPr>
                <w:sz w:val="24"/>
              </w:rPr>
              <w:t>и</w:t>
            </w:r>
            <w:r w:rsidRPr="00A65840">
              <w:rPr>
                <w:spacing w:val="-7"/>
                <w:sz w:val="24"/>
              </w:rPr>
              <w:t xml:space="preserve"> </w:t>
            </w:r>
            <w:r w:rsidRPr="00A65840">
              <w:rPr>
                <w:sz w:val="24"/>
              </w:rPr>
              <w:t>места</w:t>
            </w:r>
            <w:r w:rsidRPr="00A65840">
              <w:rPr>
                <w:spacing w:val="-10"/>
                <w:sz w:val="24"/>
              </w:rPr>
              <w:t xml:space="preserve"> </w:t>
            </w:r>
            <w:r w:rsidRPr="00A65840">
              <w:rPr>
                <w:sz w:val="24"/>
              </w:rPr>
              <w:t>современной</w:t>
            </w:r>
            <w:r w:rsidRPr="00A65840">
              <w:rPr>
                <w:spacing w:val="-8"/>
                <w:sz w:val="24"/>
              </w:rPr>
              <w:t xml:space="preserve"> </w:t>
            </w:r>
            <w:r w:rsidRPr="00A65840">
              <w:rPr>
                <w:sz w:val="24"/>
              </w:rPr>
              <w:t>географической</w:t>
            </w:r>
            <w:r w:rsidRPr="00A65840">
              <w:rPr>
                <w:spacing w:val="-7"/>
                <w:sz w:val="24"/>
              </w:rPr>
              <w:t xml:space="preserve"> </w:t>
            </w:r>
            <w:r w:rsidRPr="00A65840">
              <w:rPr>
                <w:sz w:val="24"/>
              </w:rPr>
              <w:t>науки</w:t>
            </w:r>
            <w:r w:rsidRPr="00A65840">
              <w:rPr>
                <w:spacing w:val="-8"/>
                <w:sz w:val="24"/>
              </w:rPr>
              <w:t xml:space="preserve"> </w:t>
            </w:r>
            <w:r w:rsidRPr="00A65840">
              <w:rPr>
                <w:sz w:val="24"/>
              </w:rPr>
              <w:t>в</w:t>
            </w:r>
            <w:r w:rsidRPr="00A65840">
              <w:rPr>
                <w:spacing w:val="-9"/>
                <w:sz w:val="24"/>
              </w:rPr>
              <w:t xml:space="preserve"> </w:t>
            </w:r>
            <w:r w:rsidRPr="00A65840">
              <w:rPr>
                <w:spacing w:val="-2"/>
                <w:sz w:val="24"/>
              </w:rPr>
              <w:t>системе</w:t>
            </w:r>
          </w:p>
          <w:p w14:paraId="54A52515" w14:textId="77777777" w:rsidR="003B3C72" w:rsidRPr="00A65840" w:rsidRDefault="00000000">
            <w:pPr>
              <w:pStyle w:val="TableParagraph"/>
              <w:spacing w:before="7" w:line="380" w:lineRule="atLeast"/>
              <w:ind w:left="101"/>
              <w:rPr>
                <w:sz w:val="24"/>
              </w:rPr>
            </w:pPr>
            <w:r w:rsidRPr="00A65840">
              <w:rPr>
                <w:sz w:val="24"/>
              </w:rPr>
              <w:t>научных</w:t>
            </w:r>
            <w:r w:rsidRPr="00A65840">
              <w:rPr>
                <w:spacing w:val="80"/>
                <w:sz w:val="24"/>
              </w:rPr>
              <w:t xml:space="preserve"> </w:t>
            </w:r>
            <w:r w:rsidRPr="00A65840">
              <w:rPr>
                <w:sz w:val="24"/>
              </w:rPr>
              <w:t>дисциплин,</w:t>
            </w:r>
            <w:r w:rsidRPr="00A65840">
              <w:rPr>
                <w:spacing w:val="80"/>
                <w:sz w:val="24"/>
              </w:rPr>
              <w:t xml:space="preserve"> </w:t>
            </w:r>
            <w:r w:rsidRPr="00A65840">
              <w:rPr>
                <w:sz w:val="24"/>
              </w:rPr>
              <w:t>её</w:t>
            </w:r>
            <w:r w:rsidRPr="00A65840">
              <w:rPr>
                <w:spacing w:val="80"/>
                <w:sz w:val="24"/>
              </w:rPr>
              <w:t xml:space="preserve"> </w:t>
            </w:r>
            <w:r w:rsidRPr="00A65840">
              <w:rPr>
                <w:sz w:val="24"/>
              </w:rPr>
              <w:t>участия</w:t>
            </w:r>
            <w:r w:rsidRPr="00A65840">
              <w:rPr>
                <w:spacing w:val="80"/>
                <w:sz w:val="24"/>
              </w:rPr>
              <w:t xml:space="preserve"> </w:t>
            </w:r>
            <w:r w:rsidRPr="00A65840">
              <w:rPr>
                <w:sz w:val="24"/>
              </w:rPr>
              <w:t>в</w:t>
            </w:r>
            <w:r w:rsidRPr="00A65840">
              <w:rPr>
                <w:spacing w:val="80"/>
                <w:sz w:val="24"/>
              </w:rPr>
              <w:t xml:space="preserve"> </w:t>
            </w:r>
            <w:r w:rsidRPr="00A65840">
              <w:rPr>
                <w:sz w:val="24"/>
              </w:rPr>
              <w:t>решении</w:t>
            </w:r>
            <w:r w:rsidRPr="00A65840">
              <w:rPr>
                <w:spacing w:val="80"/>
                <w:sz w:val="24"/>
              </w:rPr>
              <w:t xml:space="preserve"> </w:t>
            </w:r>
            <w:r w:rsidRPr="00A65840">
              <w:rPr>
                <w:sz w:val="24"/>
              </w:rPr>
              <w:t>важнейших</w:t>
            </w:r>
            <w:r w:rsidRPr="00A65840">
              <w:rPr>
                <w:spacing w:val="80"/>
                <w:sz w:val="24"/>
              </w:rPr>
              <w:t xml:space="preserve"> </w:t>
            </w:r>
            <w:r w:rsidRPr="00A65840">
              <w:rPr>
                <w:sz w:val="24"/>
              </w:rPr>
              <w:t xml:space="preserve">проблем </w:t>
            </w:r>
            <w:r w:rsidRPr="00A65840">
              <w:rPr>
                <w:spacing w:val="-2"/>
                <w:sz w:val="24"/>
              </w:rPr>
              <w:t>человечества</w:t>
            </w:r>
          </w:p>
        </w:tc>
      </w:tr>
      <w:tr w:rsidR="003B3C72" w:rsidRPr="00A65840" w14:paraId="6E3FEDE0" w14:textId="77777777">
        <w:trPr>
          <w:trHeight w:val="1204"/>
        </w:trPr>
        <w:tc>
          <w:tcPr>
            <w:tcW w:w="1718" w:type="dxa"/>
          </w:tcPr>
          <w:p w14:paraId="4E78699C" w14:textId="77777777" w:rsidR="003B3C72" w:rsidRPr="00A65840" w:rsidRDefault="003B3C72">
            <w:pPr>
              <w:pStyle w:val="TableParagraph"/>
              <w:spacing w:before="149"/>
              <w:rPr>
                <w:b/>
                <w:sz w:val="24"/>
              </w:rPr>
            </w:pPr>
          </w:p>
          <w:p w14:paraId="7C785278" w14:textId="77777777" w:rsidR="003B3C72" w:rsidRPr="00A65840" w:rsidRDefault="00000000">
            <w:pPr>
              <w:pStyle w:val="TableParagraph"/>
              <w:ind w:right="4"/>
              <w:jc w:val="center"/>
              <w:rPr>
                <w:sz w:val="24"/>
              </w:rPr>
            </w:pPr>
            <w:r w:rsidRPr="00A65840">
              <w:rPr>
                <w:spacing w:val="-5"/>
                <w:sz w:val="24"/>
              </w:rPr>
              <w:t>1.1</w:t>
            </w:r>
          </w:p>
        </w:tc>
        <w:tc>
          <w:tcPr>
            <w:tcW w:w="7499" w:type="dxa"/>
          </w:tcPr>
          <w:p w14:paraId="2F00CCC4" w14:textId="77777777" w:rsidR="003B3C72" w:rsidRPr="00A65840" w:rsidRDefault="00000000">
            <w:pPr>
              <w:pStyle w:val="TableParagraph"/>
              <w:spacing w:before="38" w:line="336" w:lineRule="auto"/>
              <w:ind w:left="101"/>
              <w:rPr>
                <w:sz w:val="24"/>
              </w:rPr>
            </w:pPr>
            <w:r w:rsidRPr="00A65840">
              <w:rPr>
                <w:sz w:val="24"/>
              </w:rPr>
              <w:t>Приводить</w:t>
            </w:r>
            <w:r w:rsidRPr="00A65840">
              <w:rPr>
                <w:spacing w:val="40"/>
                <w:sz w:val="24"/>
              </w:rPr>
              <w:t xml:space="preserve"> </w:t>
            </w:r>
            <w:r w:rsidRPr="00A65840">
              <w:rPr>
                <w:sz w:val="24"/>
              </w:rPr>
              <w:t>примеры</w:t>
            </w:r>
            <w:r w:rsidRPr="00A65840">
              <w:rPr>
                <w:spacing w:val="40"/>
                <w:sz w:val="24"/>
              </w:rPr>
              <w:t xml:space="preserve"> </w:t>
            </w:r>
            <w:r w:rsidRPr="00A65840">
              <w:rPr>
                <w:sz w:val="24"/>
              </w:rPr>
              <w:t>проявления</w:t>
            </w:r>
            <w:r w:rsidRPr="00A65840">
              <w:rPr>
                <w:spacing w:val="40"/>
                <w:sz w:val="24"/>
              </w:rPr>
              <w:t xml:space="preserve"> </w:t>
            </w:r>
            <w:r w:rsidRPr="00A65840">
              <w:rPr>
                <w:sz w:val="24"/>
              </w:rPr>
              <w:t>глобальных</w:t>
            </w:r>
            <w:r w:rsidRPr="00A65840">
              <w:rPr>
                <w:spacing w:val="40"/>
                <w:sz w:val="24"/>
              </w:rPr>
              <w:t xml:space="preserve"> </w:t>
            </w:r>
            <w:r w:rsidRPr="00A65840">
              <w:rPr>
                <w:sz w:val="24"/>
              </w:rPr>
              <w:t>проблем,</w:t>
            </w:r>
            <w:r w:rsidRPr="00A65840">
              <w:rPr>
                <w:spacing w:val="40"/>
                <w:sz w:val="24"/>
              </w:rPr>
              <w:t xml:space="preserve"> </w:t>
            </w:r>
            <w:r w:rsidRPr="00A65840">
              <w:rPr>
                <w:sz w:val="24"/>
              </w:rPr>
              <w:t>в</w:t>
            </w:r>
            <w:r w:rsidRPr="00A65840">
              <w:rPr>
                <w:spacing w:val="40"/>
                <w:sz w:val="24"/>
              </w:rPr>
              <w:t xml:space="preserve"> </w:t>
            </w:r>
            <w:r w:rsidRPr="00A65840">
              <w:rPr>
                <w:sz w:val="24"/>
              </w:rPr>
              <w:t>решении</w:t>
            </w:r>
            <w:r w:rsidRPr="00A65840">
              <w:rPr>
                <w:spacing w:val="80"/>
                <w:sz w:val="24"/>
              </w:rPr>
              <w:t xml:space="preserve"> </w:t>
            </w:r>
            <w:r w:rsidRPr="00A65840">
              <w:rPr>
                <w:sz w:val="24"/>
              </w:rPr>
              <w:t>которых</w:t>
            </w:r>
            <w:r w:rsidRPr="00A65840">
              <w:rPr>
                <w:spacing w:val="62"/>
                <w:sz w:val="24"/>
              </w:rPr>
              <w:t xml:space="preserve"> </w:t>
            </w:r>
            <w:r w:rsidRPr="00A65840">
              <w:rPr>
                <w:sz w:val="24"/>
              </w:rPr>
              <w:t>принимает</w:t>
            </w:r>
            <w:r w:rsidRPr="00A65840">
              <w:rPr>
                <w:spacing w:val="65"/>
                <w:sz w:val="24"/>
              </w:rPr>
              <w:t xml:space="preserve"> </w:t>
            </w:r>
            <w:r w:rsidRPr="00A65840">
              <w:rPr>
                <w:sz w:val="24"/>
              </w:rPr>
              <w:t>участие</w:t>
            </w:r>
            <w:r w:rsidRPr="00A65840">
              <w:rPr>
                <w:spacing w:val="61"/>
                <w:sz w:val="24"/>
              </w:rPr>
              <w:t xml:space="preserve"> </w:t>
            </w:r>
            <w:r w:rsidRPr="00A65840">
              <w:rPr>
                <w:sz w:val="24"/>
              </w:rPr>
              <w:t>современная</w:t>
            </w:r>
            <w:r w:rsidRPr="00A65840">
              <w:rPr>
                <w:spacing w:val="61"/>
                <w:sz w:val="24"/>
              </w:rPr>
              <w:t xml:space="preserve"> </w:t>
            </w:r>
            <w:r w:rsidRPr="00A65840">
              <w:rPr>
                <w:sz w:val="24"/>
              </w:rPr>
              <w:t>географическая</w:t>
            </w:r>
            <w:r w:rsidRPr="00A65840">
              <w:rPr>
                <w:spacing w:val="61"/>
                <w:sz w:val="24"/>
              </w:rPr>
              <w:t xml:space="preserve"> </w:t>
            </w:r>
            <w:r w:rsidRPr="00A65840">
              <w:rPr>
                <w:sz w:val="24"/>
              </w:rPr>
              <w:t>наука,</w:t>
            </w:r>
            <w:r w:rsidRPr="00A65840">
              <w:rPr>
                <w:spacing w:val="62"/>
                <w:sz w:val="24"/>
              </w:rPr>
              <w:t xml:space="preserve"> </w:t>
            </w:r>
            <w:r w:rsidRPr="00A65840">
              <w:rPr>
                <w:spacing w:val="-5"/>
                <w:sz w:val="24"/>
              </w:rPr>
              <w:t>на</w:t>
            </w:r>
          </w:p>
          <w:p w14:paraId="4CBC48C1" w14:textId="77777777" w:rsidR="003B3C72" w:rsidRPr="00A65840" w:rsidRDefault="00000000">
            <w:pPr>
              <w:pStyle w:val="TableParagraph"/>
              <w:ind w:left="101"/>
              <w:rPr>
                <w:sz w:val="24"/>
              </w:rPr>
            </w:pPr>
            <w:r w:rsidRPr="00A65840">
              <w:rPr>
                <w:sz w:val="24"/>
              </w:rPr>
              <w:t>региональном</w:t>
            </w:r>
            <w:r w:rsidRPr="00A65840">
              <w:rPr>
                <w:spacing w:val="-4"/>
                <w:sz w:val="24"/>
              </w:rPr>
              <w:t xml:space="preserve"> </w:t>
            </w:r>
            <w:r w:rsidRPr="00A65840">
              <w:rPr>
                <w:sz w:val="24"/>
              </w:rPr>
              <w:t>уровне,</w:t>
            </w:r>
            <w:r w:rsidRPr="00A65840">
              <w:rPr>
                <w:spacing w:val="-1"/>
                <w:sz w:val="24"/>
              </w:rPr>
              <w:t xml:space="preserve"> </w:t>
            </w:r>
            <w:r w:rsidRPr="00A65840">
              <w:rPr>
                <w:sz w:val="24"/>
              </w:rPr>
              <w:t>в</w:t>
            </w:r>
            <w:r w:rsidRPr="00A65840">
              <w:rPr>
                <w:spacing w:val="-2"/>
                <w:sz w:val="24"/>
              </w:rPr>
              <w:t xml:space="preserve"> </w:t>
            </w:r>
            <w:r w:rsidRPr="00A65840">
              <w:rPr>
                <w:sz w:val="24"/>
              </w:rPr>
              <w:t>разных</w:t>
            </w:r>
            <w:r w:rsidRPr="00A65840">
              <w:rPr>
                <w:spacing w:val="-2"/>
                <w:sz w:val="24"/>
              </w:rPr>
              <w:t xml:space="preserve"> </w:t>
            </w:r>
            <w:r w:rsidRPr="00A65840">
              <w:rPr>
                <w:sz w:val="24"/>
              </w:rPr>
              <w:t>странах,</w:t>
            </w:r>
            <w:r w:rsidRPr="00A65840">
              <w:rPr>
                <w:spacing w:val="-3"/>
                <w:sz w:val="24"/>
              </w:rPr>
              <w:t xml:space="preserve"> </w:t>
            </w:r>
            <w:r w:rsidRPr="00A65840">
              <w:rPr>
                <w:sz w:val="24"/>
              </w:rPr>
              <w:t>в</w:t>
            </w:r>
            <w:r w:rsidRPr="00A65840">
              <w:rPr>
                <w:spacing w:val="-4"/>
                <w:sz w:val="24"/>
              </w:rPr>
              <w:t xml:space="preserve"> </w:t>
            </w:r>
            <w:r w:rsidRPr="00A65840">
              <w:rPr>
                <w:sz w:val="24"/>
              </w:rPr>
              <w:t>том</w:t>
            </w:r>
            <w:r w:rsidRPr="00A65840">
              <w:rPr>
                <w:spacing w:val="-6"/>
                <w:sz w:val="24"/>
              </w:rPr>
              <w:t xml:space="preserve"> </w:t>
            </w:r>
            <w:r w:rsidRPr="00A65840">
              <w:rPr>
                <w:sz w:val="24"/>
              </w:rPr>
              <w:t>числе</w:t>
            </w:r>
            <w:r w:rsidRPr="00A65840">
              <w:rPr>
                <w:spacing w:val="-4"/>
                <w:sz w:val="24"/>
              </w:rPr>
              <w:t xml:space="preserve"> </w:t>
            </w:r>
            <w:r w:rsidRPr="00A65840">
              <w:rPr>
                <w:sz w:val="24"/>
              </w:rPr>
              <w:t>в</w:t>
            </w:r>
            <w:r w:rsidRPr="00A65840">
              <w:rPr>
                <w:spacing w:val="-3"/>
                <w:sz w:val="24"/>
              </w:rPr>
              <w:t xml:space="preserve"> </w:t>
            </w:r>
            <w:r w:rsidRPr="00A65840">
              <w:rPr>
                <w:spacing w:val="-2"/>
                <w:sz w:val="24"/>
              </w:rPr>
              <w:t>России</w:t>
            </w:r>
          </w:p>
        </w:tc>
      </w:tr>
      <w:tr w:rsidR="003B3C72" w:rsidRPr="00A65840" w14:paraId="4C087D44" w14:textId="77777777">
        <w:trPr>
          <w:trHeight w:val="1204"/>
        </w:trPr>
        <w:tc>
          <w:tcPr>
            <w:tcW w:w="1718" w:type="dxa"/>
          </w:tcPr>
          <w:p w14:paraId="25959B72" w14:textId="77777777" w:rsidR="003B3C72" w:rsidRPr="00A65840" w:rsidRDefault="003B3C72">
            <w:pPr>
              <w:pStyle w:val="TableParagraph"/>
              <w:spacing w:before="149"/>
              <w:rPr>
                <w:b/>
                <w:sz w:val="24"/>
              </w:rPr>
            </w:pPr>
          </w:p>
          <w:p w14:paraId="77791BA2" w14:textId="77777777" w:rsidR="003B3C72" w:rsidRPr="00A65840" w:rsidRDefault="00000000">
            <w:pPr>
              <w:pStyle w:val="TableParagraph"/>
              <w:ind w:left="2" w:right="4"/>
              <w:jc w:val="center"/>
              <w:rPr>
                <w:sz w:val="24"/>
              </w:rPr>
            </w:pPr>
            <w:r w:rsidRPr="00A65840">
              <w:rPr>
                <w:spacing w:val="-10"/>
                <w:sz w:val="24"/>
              </w:rPr>
              <w:t>2</w:t>
            </w:r>
          </w:p>
        </w:tc>
        <w:tc>
          <w:tcPr>
            <w:tcW w:w="7499" w:type="dxa"/>
          </w:tcPr>
          <w:p w14:paraId="7C261108" w14:textId="77777777" w:rsidR="003B3C72" w:rsidRPr="00A65840" w:rsidRDefault="00000000">
            <w:pPr>
              <w:pStyle w:val="TableParagraph"/>
              <w:tabs>
                <w:tab w:val="left" w:pos="1391"/>
                <w:tab w:val="left" w:pos="1830"/>
                <w:tab w:val="left" w:pos="3374"/>
                <w:tab w:val="left" w:pos="4398"/>
                <w:tab w:val="left" w:pos="4825"/>
                <w:tab w:val="left" w:pos="6391"/>
              </w:tabs>
              <w:spacing w:before="38"/>
              <w:ind w:left="101"/>
              <w:rPr>
                <w:sz w:val="24"/>
              </w:rPr>
            </w:pPr>
            <w:r w:rsidRPr="00A65840">
              <w:rPr>
                <w:spacing w:val="-2"/>
                <w:sz w:val="24"/>
              </w:rPr>
              <w:t>Освоение</w:t>
            </w:r>
            <w:r w:rsidRPr="00A65840">
              <w:rPr>
                <w:sz w:val="24"/>
              </w:rPr>
              <w:tab/>
            </w:r>
            <w:r w:rsidRPr="00A65840">
              <w:rPr>
                <w:spacing w:val="-10"/>
                <w:sz w:val="24"/>
              </w:rPr>
              <w:t>и</w:t>
            </w:r>
            <w:r w:rsidRPr="00A65840">
              <w:rPr>
                <w:sz w:val="24"/>
              </w:rPr>
              <w:tab/>
            </w:r>
            <w:r w:rsidRPr="00A65840">
              <w:rPr>
                <w:spacing w:val="-2"/>
                <w:sz w:val="24"/>
              </w:rPr>
              <w:t>применение</w:t>
            </w:r>
            <w:r w:rsidRPr="00A65840">
              <w:rPr>
                <w:sz w:val="24"/>
              </w:rPr>
              <w:tab/>
            </w:r>
            <w:r w:rsidRPr="00A65840">
              <w:rPr>
                <w:spacing w:val="-2"/>
                <w:sz w:val="24"/>
              </w:rPr>
              <w:t>знаний</w:t>
            </w:r>
            <w:r w:rsidRPr="00A65840">
              <w:rPr>
                <w:sz w:val="24"/>
              </w:rPr>
              <w:tab/>
            </w:r>
            <w:r w:rsidRPr="00A65840">
              <w:rPr>
                <w:spacing w:val="-10"/>
                <w:sz w:val="24"/>
              </w:rPr>
              <w:t>о</w:t>
            </w:r>
            <w:r w:rsidRPr="00A65840">
              <w:rPr>
                <w:sz w:val="24"/>
              </w:rPr>
              <w:tab/>
            </w:r>
            <w:r w:rsidRPr="00A65840">
              <w:rPr>
                <w:spacing w:val="-2"/>
                <w:sz w:val="24"/>
              </w:rPr>
              <w:t>размещении</w:t>
            </w:r>
            <w:r w:rsidRPr="00A65840">
              <w:rPr>
                <w:sz w:val="24"/>
              </w:rPr>
              <w:tab/>
            </w:r>
            <w:r w:rsidRPr="00A65840">
              <w:rPr>
                <w:spacing w:val="-2"/>
                <w:sz w:val="24"/>
              </w:rPr>
              <w:t>основных</w:t>
            </w:r>
          </w:p>
          <w:p w14:paraId="5B68516C" w14:textId="77777777" w:rsidR="003B3C72" w:rsidRPr="00A65840" w:rsidRDefault="00000000">
            <w:pPr>
              <w:pStyle w:val="TableParagraph"/>
              <w:spacing w:before="7" w:line="380" w:lineRule="atLeast"/>
              <w:ind w:left="101"/>
              <w:rPr>
                <w:sz w:val="24"/>
              </w:rPr>
            </w:pPr>
            <w:r w:rsidRPr="00A65840">
              <w:rPr>
                <w:sz w:val="24"/>
              </w:rPr>
              <w:t xml:space="preserve">географических объектов и территориальной организации природы и </w:t>
            </w:r>
            <w:r w:rsidRPr="00A65840">
              <w:rPr>
                <w:spacing w:val="-2"/>
                <w:sz w:val="24"/>
              </w:rPr>
              <w:t>общества</w:t>
            </w:r>
          </w:p>
        </w:tc>
      </w:tr>
      <w:tr w:rsidR="003B3C72" w:rsidRPr="00A65840" w14:paraId="2070B981" w14:textId="77777777">
        <w:trPr>
          <w:trHeight w:val="1205"/>
        </w:trPr>
        <w:tc>
          <w:tcPr>
            <w:tcW w:w="1718" w:type="dxa"/>
          </w:tcPr>
          <w:p w14:paraId="7CBA7C28" w14:textId="77777777" w:rsidR="003B3C72" w:rsidRPr="00A65840" w:rsidRDefault="003B3C72">
            <w:pPr>
              <w:pStyle w:val="TableParagraph"/>
              <w:spacing w:before="149"/>
              <w:rPr>
                <w:b/>
                <w:sz w:val="24"/>
              </w:rPr>
            </w:pPr>
          </w:p>
          <w:p w14:paraId="1939FE4C" w14:textId="77777777" w:rsidR="003B3C72" w:rsidRPr="00A65840" w:rsidRDefault="00000000">
            <w:pPr>
              <w:pStyle w:val="TableParagraph"/>
              <w:ind w:right="4"/>
              <w:jc w:val="center"/>
              <w:rPr>
                <w:sz w:val="24"/>
              </w:rPr>
            </w:pPr>
            <w:r w:rsidRPr="00A65840">
              <w:rPr>
                <w:spacing w:val="-5"/>
                <w:sz w:val="24"/>
              </w:rPr>
              <w:t>2.1</w:t>
            </w:r>
          </w:p>
        </w:tc>
        <w:tc>
          <w:tcPr>
            <w:tcW w:w="7499" w:type="dxa"/>
          </w:tcPr>
          <w:p w14:paraId="60DD7583" w14:textId="77777777" w:rsidR="003B3C72" w:rsidRPr="00A65840" w:rsidRDefault="00000000">
            <w:pPr>
              <w:pStyle w:val="TableParagraph"/>
              <w:tabs>
                <w:tab w:val="left" w:pos="1703"/>
                <w:tab w:val="left" w:pos="3132"/>
                <w:tab w:val="left" w:pos="3566"/>
                <w:tab w:val="left" w:pos="6044"/>
                <w:tab w:val="left" w:pos="7272"/>
              </w:tabs>
              <w:spacing w:before="38" w:line="336" w:lineRule="auto"/>
              <w:ind w:left="101" w:right="105"/>
              <w:rPr>
                <w:sz w:val="24"/>
              </w:rPr>
            </w:pPr>
            <w:r w:rsidRPr="00A65840">
              <w:rPr>
                <w:sz w:val="24"/>
              </w:rPr>
              <w:t xml:space="preserve">Выбирать и использовать источники географической информации для </w:t>
            </w:r>
            <w:r w:rsidRPr="00A65840">
              <w:rPr>
                <w:spacing w:val="-2"/>
                <w:sz w:val="24"/>
              </w:rPr>
              <w:t>определения</w:t>
            </w:r>
            <w:r w:rsidRPr="00A65840">
              <w:rPr>
                <w:sz w:val="24"/>
              </w:rPr>
              <w:tab/>
            </w:r>
            <w:r w:rsidRPr="00A65840">
              <w:rPr>
                <w:spacing w:val="-2"/>
                <w:sz w:val="24"/>
              </w:rPr>
              <w:t>положения</w:t>
            </w:r>
            <w:r w:rsidRPr="00A65840">
              <w:rPr>
                <w:sz w:val="24"/>
              </w:rPr>
              <w:tab/>
            </w:r>
            <w:r w:rsidRPr="00A65840">
              <w:rPr>
                <w:spacing w:val="-10"/>
                <w:sz w:val="24"/>
              </w:rPr>
              <w:t>и</w:t>
            </w:r>
            <w:r w:rsidRPr="00A65840">
              <w:rPr>
                <w:sz w:val="24"/>
              </w:rPr>
              <w:tab/>
            </w:r>
            <w:r w:rsidRPr="00A65840">
              <w:rPr>
                <w:spacing w:val="-2"/>
                <w:sz w:val="24"/>
              </w:rPr>
              <w:t>взаиморасположения</w:t>
            </w:r>
            <w:r w:rsidRPr="00A65840">
              <w:rPr>
                <w:sz w:val="24"/>
              </w:rPr>
              <w:tab/>
            </w:r>
            <w:r w:rsidRPr="00A65840">
              <w:rPr>
                <w:spacing w:val="-2"/>
                <w:sz w:val="24"/>
              </w:rPr>
              <w:t>объектов</w:t>
            </w:r>
            <w:r w:rsidRPr="00A65840">
              <w:rPr>
                <w:sz w:val="24"/>
              </w:rPr>
              <w:tab/>
            </w:r>
            <w:r w:rsidRPr="00A65840">
              <w:rPr>
                <w:spacing w:val="-10"/>
                <w:sz w:val="24"/>
              </w:rPr>
              <w:t>в</w:t>
            </w:r>
          </w:p>
          <w:p w14:paraId="2AF1FC81" w14:textId="77777777" w:rsidR="003B3C72" w:rsidRPr="00A65840" w:rsidRDefault="00000000">
            <w:pPr>
              <w:pStyle w:val="TableParagraph"/>
              <w:spacing w:before="1"/>
              <w:ind w:left="101"/>
              <w:rPr>
                <w:sz w:val="24"/>
              </w:rPr>
            </w:pPr>
            <w:r w:rsidRPr="00A65840">
              <w:rPr>
                <w:spacing w:val="-2"/>
                <w:sz w:val="24"/>
              </w:rPr>
              <w:t>пространстве</w:t>
            </w:r>
          </w:p>
        </w:tc>
      </w:tr>
      <w:tr w:rsidR="003B3C72" w:rsidRPr="00A65840" w14:paraId="2CBF815B" w14:textId="77777777">
        <w:trPr>
          <w:trHeight w:val="1588"/>
        </w:trPr>
        <w:tc>
          <w:tcPr>
            <w:tcW w:w="1718" w:type="dxa"/>
          </w:tcPr>
          <w:p w14:paraId="1F895F22" w14:textId="77777777" w:rsidR="003B3C72" w:rsidRPr="00A65840" w:rsidRDefault="003B3C72">
            <w:pPr>
              <w:pStyle w:val="TableParagraph"/>
              <w:rPr>
                <w:b/>
                <w:sz w:val="24"/>
              </w:rPr>
            </w:pPr>
          </w:p>
          <w:p w14:paraId="741369F3" w14:textId="77777777" w:rsidR="003B3C72" w:rsidRPr="00A65840" w:rsidRDefault="003B3C72">
            <w:pPr>
              <w:pStyle w:val="TableParagraph"/>
              <w:spacing w:before="65"/>
              <w:rPr>
                <w:b/>
                <w:sz w:val="24"/>
              </w:rPr>
            </w:pPr>
          </w:p>
          <w:p w14:paraId="27D47DE0" w14:textId="77777777" w:rsidR="003B3C72" w:rsidRPr="00A65840" w:rsidRDefault="00000000">
            <w:pPr>
              <w:pStyle w:val="TableParagraph"/>
              <w:ind w:right="4"/>
              <w:jc w:val="center"/>
              <w:rPr>
                <w:sz w:val="24"/>
              </w:rPr>
            </w:pPr>
            <w:r w:rsidRPr="00A65840">
              <w:rPr>
                <w:spacing w:val="-5"/>
                <w:sz w:val="24"/>
              </w:rPr>
              <w:t>2.2</w:t>
            </w:r>
          </w:p>
        </w:tc>
        <w:tc>
          <w:tcPr>
            <w:tcW w:w="7499" w:type="dxa"/>
          </w:tcPr>
          <w:p w14:paraId="1DEDB1C0" w14:textId="77777777" w:rsidR="003B3C72" w:rsidRPr="00A65840" w:rsidRDefault="00000000">
            <w:pPr>
              <w:pStyle w:val="TableParagraph"/>
              <w:spacing w:before="38" w:line="336" w:lineRule="auto"/>
              <w:ind w:left="101" w:right="104"/>
              <w:jc w:val="both"/>
              <w:rPr>
                <w:sz w:val="24"/>
              </w:rPr>
            </w:pPr>
            <w:r w:rsidRPr="00A65840">
              <w:rPr>
                <w:sz w:val="24"/>
              </w:rPr>
              <w:t>Описывать положение и взаиморасположение географических объектов в пространстве; новую многополярную модель политического</w:t>
            </w:r>
            <w:r w:rsidRPr="00A65840">
              <w:rPr>
                <w:spacing w:val="51"/>
                <w:w w:val="150"/>
                <w:sz w:val="24"/>
              </w:rPr>
              <w:t xml:space="preserve"> </w:t>
            </w:r>
            <w:r w:rsidRPr="00A65840">
              <w:rPr>
                <w:sz w:val="24"/>
              </w:rPr>
              <w:t>мироустройства,</w:t>
            </w:r>
            <w:r w:rsidRPr="00A65840">
              <w:rPr>
                <w:spacing w:val="54"/>
                <w:w w:val="150"/>
                <w:sz w:val="24"/>
              </w:rPr>
              <w:t xml:space="preserve"> </w:t>
            </w:r>
            <w:r w:rsidRPr="00A65840">
              <w:rPr>
                <w:sz w:val="24"/>
              </w:rPr>
              <w:t>ареалы</w:t>
            </w:r>
            <w:r w:rsidRPr="00A65840">
              <w:rPr>
                <w:spacing w:val="54"/>
                <w:w w:val="150"/>
                <w:sz w:val="24"/>
              </w:rPr>
              <w:t xml:space="preserve"> </w:t>
            </w:r>
            <w:r w:rsidRPr="00A65840">
              <w:rPr>
                <w:sz w:val="24"/>
              </w:rPr>
              <w:t>распространения</w:t>
            </w:r>
            <w:r w:rsidRPr="00A65840">
              <w:rPr>
                <w:spacing w:val="54"/>
                <w:w w:val="150"/>
                <w:sz w:val="24"/>
              </w:rPr>
              <w:t xml:space="preserve"> </w:t>
            </w:r>
            <w:r w:rsidRPr="00A65840">
              <w:rPr>
                <w:spacing w:val="-2"/>
                <w:sz w:val="24"/>
              </w:rPr>
              <w:t>основных</w:t>
            </w:r>
          </w:p>
          <w:p w14:paraId="42C8CF24" w14:textId="77777777" w:rsidR="003B3C72" w:rsidRPr="00A65840" w:rsidRDefault="00000000">
            <w:pPr>
              <w:pStyle w:val="TableParagraph"/>
              <w:spacing w:line="274" w:lineRule="exact"/>
              <w:ind w:left="101"/>
              <w:rPr>
                <w:sz w:val="24"/>
              </w:rPr>
            </w:pPr>
            <w:r w:rsidRPr="00A65840">
              <w:rPr>
                <w:spacing w:val="-2"/>
                <w:sz w:val="24"/>
              </w:rPr>
              <w:t>религий</w:t>
            </w:r>
          </w:p>
        </w:tc>
      </w:tr>
      <w:tr w:rsidR="003B3C72" w:rsidRPr="00A65840" w14:paraId="45039B92" w14:textId="77777777">
        <w:trPr>
          <w:trHeight w:val="2750"/>
        </w:trPr>
        <w:tc>
          <w:tcPr>
            <w:tcW w:w="1718" w:type="dxa"/>
          </w:tcPr>
          <w:p w14:paraId="49D23B67" w14:textId="77777777" w:rsidR="003B3C72" w:rsidRPr="00A65840" w:rsidRDefault="003B3C72">
            <w:pPr>
              <w:pStyle w:val="TableParagraph"/>
              <w:rPr>
                <w:b/>
                <w:sz w:val="24"/>
              </w:rPr>
            </w:pPr>
          </w:p>
          <w:p w14:paraId="213DB2DD" w14:textId="77777777" w:rsidR="003B3C72" w:rsidRPr="00A65840" w:rsidRDefault="003B3C72">
            <w:pPr>
              <w:pStyle w:val="TableParagraph"/>
              <w:rPr>
                <w:b/>
                <w:sz w:val="24"/>
              </w:rPr>
            </w:pPr>
          </w:p>
          <w:p w14:paraId="570396F5" w14:textId="77777777" w:rsidR="003B3C72" w:rsidRPr="00A65840" w:rsidRDefault="003B3C72">
            <w:pPr>
              <w:pStyle w:val="TableParagraph"/>
              <w:rPr>
                <w:b/>
                <w:sz w:val="24"/>
              </w:rPr>
            </w:pPr>
          </w:p>
          <w:p w14:paraId="3FC32A91" w14:textId="77777777" w:rsidR="003B3C72" w:rsidRPr="00A65840" w:rsidRDefault="003B3C72">
            <w:pPr>
              <w:pStyle w:val="TableParagraph"/>
              <w:spacing w:before="93"/>
              <w:rPr>
                <w:b/>
                <w:sz w:val="24"/>
              </w:rPr>
            </w:pPr>
          </w:p>
          <w:p w14:paraId="3D44D64A" w14:textId="77777777" w:rsidR="003B3C72" w:rsidRPr="00A65840" w:rsidRDefault="00000000">
            <w:pPr>
              <w:pStyle w:val="TableParagraph"/>
              <w:spacing w:before="1"/>
              <w:ind w:right="4"/>
              <w:jc w:val="center"/>
              <w:rPr>
                <w:sz w:val="24"/>
              </w:rPr>
            </w:pPr>
            <w:r w:rsidRPr="00A65840">
              <w:rPr>
                <w:spacing w:val="-5"/>
                <w:sz w:val="24"/>
              </w:rPr>
              <w:t>2.3</w:t>
            </w:r>
          </w:p>
        </w:tc>
        <w:tc>
          <w:tcPr>
            <w:tcW w:w="7499" w:type="dxa"/>
          </w:tcPr>
          <w:p w14:paraId="14DDB804" w14:textId="77777777" w:rsidR="003B3C72" w:rsidRPr="00A65840" w:rsidRDefault="00000000">
            <w:pPr>
              <w:pStyle w:val="TableParagraph"/>
              <w:spacing w:before="38" w:line="336" w:lineRule="auto"/>
              <w:ind w:left="101" w:right="97"/>
              <w:jc w:val="both"/>
              <w:rPr>
                <w:sz w:val="24"/>
              </w:rPr>
            </w:pPr>
            <w:r w:rsidRPr="00A65840">
              <w:rPr>
                <w:sz w:val="24"/>
              </w:rPr>
              <w:t>Приводить примеры наиболее крупных стран по численности населения и площади территории, стран, имеющих различное географическое</w:t>
            </w:r>
            <w:r w:rsidRPr="00A65840">
              <w:rPr>
                <w:spacing w:val="-4"/>
                <w:sz w:val="24"/>
              </w:rPr>
              <w:t xml:space="preserve"> </w:t>
            </w:r>
            <w:r w:rsidRPr="00A65840">
              <w:rPr>
                <w:sz w:val="24"/>
              </w:rPr>
              <w:t>положение,</w:t>
            </w:r>
            <w:r w:rsidRPr="00A65840">
              <w:rPr>
                <w:spacing w:val="-3"/>
                <w:sz w:val="24"/>
              </w:rPr>
              <w:t xml:space="preserve"> </w:t>
            </w:r>
            <w:r w:rsidRPr="00A65840">
              <w:rPr>
                <w:sz w:val="24"/>
              </w:rPr>
              <w:t>стран</w:t>
            </w:r>
            <w:r w:rsidRPr="00A65840">
              <w:rPr>
                <w:spacing w:val="-3"/>
                <w:sz w:val="24"/>
              </w:rPr>
              <w:t xml:space="preserve"> </w:t>
            </w:r>
            <w:r w:rsidRPr="00A65840">
              <w:rPr>
                <w:sz w:val="24"/>
              </w:rPr>
              <w:t>с</w:t>
            </w:r>
            <w:r w:rsidRPr="00A65840">
              <w:rPr>
                <w:spacing w:val="-4"/>
                <w:sz w:val="24"/>
              </w:rPr>
              <w:t xml:space="preserve"> </w:t>
            </w:r>
            <w:r w:rsidRPr="00A65840">
              <w:rPr>
                <w:sz w:val="24"/>
              </w:rPr>
              <w:t>различными</w:t>
            </w:r>
            <w:r w:rsidRPr="00A65840">
              <w:rPr>
                <w:spacing w:val="-2"/>
                <w:sz w:val="24"/>
              </w:rPr>
              <w:t xml:space="preserve"> </w:t>
            </w:r>
            <w:r w:rsidRPr="00A65840">
              <w:rPr>
                <w:sz w:val="24"/>
              </w:rPr>
              <w:t>формами</w:t>
            </w:r>
            <w:r w:rsidRPr="00A65840">
              <w:rPr>
                <w:spacing w:val="-2"/>
                <w:sz w:val="24"/>
              </w:rPr>
              <w:t xml:space="preserve"> </w:t>
            </w:r>
            <w:r w:rsidRPr="00A65840">
              <w:rPr>
                <w:sz w:val="24"/>
              </w:rPr>
              <w:t>правления</w:t>
            </w:r>
            <w:r w:rsidRPr="00A65840">
              <w:rPr>
                <w:spacing w:val="-3"/>
                <w:sz w:val="24"/>
              </w:rPr>
              <w:t xml:space="preserve"> </w:t>
            </w:r>
            <w:r w:rsidRPr="00A65840">
              <w:rPr>
                <w:sz w:val="24"/>
              </w:rPr>
              <w:t>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w:t>
            </w:r>
            <w:r w:rsidRPr="00A65840">
              <w:rPr>
                <w:spacing w:val="-1"/>
                <w:sz w:val="24"/>
              </w:rPr>
              <w:t xml:space="preserve"> </w:t>
            </w:r>
            <w:r w:rsidRPr="00A65840">
              <w:rPr>
                <w:sz w:val="24"/>
              </w:rPr>
              <w:t>и</w:t>
            </w:r>
            <w:r w:rsidRPr="00A65840">
              <w:rPr>
                <w:spacing w:val="-2"/>
                <w:sz w:val="24"/>
              </w:rPr>
              <w:t xml:space="preserve"> </w:t>
            </w:r>
            <w:r w:rsidRPr="00A65840">
              <w:rPr>
                <w:sz w:val="24"/>
              </w:rPr>
              <w:t>транспортных</w:t>
            </w:r>
            <w:r w:rsidRPr="00A65840">
              <w:rPr>
                <w:spacing w:val="3"/>
                <w:sz w:val="24"/>
              </w:rPr>
              <w:t xml:space="preserve"> </w:t>
            </w:r>
            <w:r w:rsidRPr="00A65840">
              <w:rPr>
                <w:sz w:val="24"/>
              </w:rPr>
              <w:t>узлов,</w:t>
            </w:r>
            <w:r w:rsidRPr="00A65840">
              <w:rPr>
                <w:spacing w:val="-2"/>
                <w:sz w:val="24"/>
              </w:rPr>
              <w:t xml:space="preserve"> </w:t>
            </w:r>
            <w:r w:rsidRPr="00A65840">
              <w:rPr>
                <w:sz w:val="24"/>
              </w:rPr>
              <w:t>стран</w:t>
            </w:r>
            <w:r w:rsidRPr="00A65840">
              <w:rPr>
                <w:spacing w:val="6"/>
                <w:sz w:val="24"/>
              </w:rPr>
              <w:t xml:space="preserve"> </w:t>
            </w:r>
            <w:r w:rsidRPr="00A65840">
              <w:rPr>
                <w:spacing w:val="-10"/>
                <w:sz w:val="24"/>
              </w:rPr>
              <w:t>–</w:t>
            </w:r>
          </w:p>
          <w:p w14:paraId="18E930D8" w14:textId="77777777" w:rsidR="003B3C72" w:rsidRPr="00A65840" w:rsidRDefault="00000000">
            <w:pPr>
              <w:pStyle w:val="TableParagraph"/>
              <w:spacing w:before="1"/>
              <w:ind w:left="101"/>
              <w:jc w:val="both"/>
              <w:rPr>
                <w:sz w:val="24"/>
              </w:rPr>
            </w:pPr>
            <w:r w:rsidRPr="00A65840">
              <w:rPr>
                <w:spacing w:val="-2"/>
                <w:sz w:val="24"/>
              </w:rPr>
              <w:t>лидеров</w:t>
            </w:r>
            <w:r w:rsidRPr="00A65840">
              <w:rPr>
                <w:spacing w:val="-4"/>
                <w:sz w:val="24"/>
              </w:rPr>
              <w:t xml:space="preserve"> </w:t>
            </w:r>
            <w:r w:rsidRPr="00A65840">
              <w:rPr>
                <w:spacing w:val="-2"/>
                <w:sz w:val="24"/>
              </w:rPr>
              <w:t>по</w:t>
            </w:r>
            <w:r w:rsidRPr="00A65840">
              <w:rPr>
                <w:spacing w:val="-5"/>
                <w:sz w:val="24"/>
              </w:rPr>
              <w:t xml:space="preserve"> </w:t>
            </w:r>
            <w:r w:rsidRPr="00A65840">
              <w:rPr>
                <w:spacing w:val="-2"/>
                <w:sz w:val="24"/>
              </w:rPr>
              <w:t>запасам</w:t>
            </w:r>
            <w:r w:rsidRPr="00A65840">
              <w:rPr>
                <w:spacing w:val="1"/>
                <w:sz w:val="24"/>
              </w:rPr>
              <w:t xml:space="preserve"> </w:t>
            </w:r>
            <w:r w:rsidRPr="00A65840">
              <w:rPr>
                <w:spacing w:val="-2"/>
                <w:sz w:val="24"/>
              </w:rPr>
              <w:t>минеральных,</w:t>
            </w:r>
            <w:r w:rsidRPr="00A65840">
              <w:rPr>
                <w:spacing w:val="-1"/>
                <w:sz w:val="24"/>
              </w:rPr>
              <w:t xml:space="preserve"> </w:t>
            </w:r>
            <w:r w:rsidRPr="00A65840">
              <w:rPr>
                <w:spacing w:val="-2"/>
                <w:sz w:val="24"/>
              </w:rPr>
              <w:t>лесных,</w:t>
            </w:r>
            <w:r w:rsidRPr="00A65840">
              <w:rPr>
                <w:spacing w:val="-4"/>
                <w:sz w:val="24"/>
              </w:rPr>
              <w:t xml:space="preserve"> </w:t>
            </w:r>
            <w:r w:rsidRPr="00A65840">
              <w:rPr>
                <w:spacing w:val="-2"/>
                <w:sz w:val="24"/>
              </w:rPr>
              <w:t>земельных,</w:t>
            </w:r>
            <w:r w:rsidRPr="00A65840">
              <w:rPr>
                <w:spacing w:val="-1"/>
                <w:sz w:val="24"/>
              </w:rPr>
              <w:t xml:space="preserve"> </w:t>
            </w:r>
            <w:r w:rsidRPr="00A65840">
              <w:rPr>
                <w:spacing w:val="-2"/>
                <w:sz w:val="24"/>
              </w:rPr>
              <w:t>водных</w:t>
            </w:r>
            <w:r w:rsidRPr="00A65840">
              <w:rPr>
                <w:sz w:val="24"/>
              </w:rPr>
              <w:t xml:space="preserve"> </w:t>
            </w:r>
            <w:r w:rsidRPr="00A65840">
              <w:rPr>
                <w:spacing w:val="-2"/>
                <w:sz w:val="24"/>
              </w:rPr>
              <w:t>ресурсов</w:t>
            </w:r>
          </w:p>
        </w:tc>
      </w:tr>
      <w:tr w:rsidR="003B3C72" w:rsidRPr="00A65840" w14:paraId="52225C0C" w14:textId="77777777">
        <w:trPr>
          <w:trHeight w:val="1204"/>
        </w:trPr>
        <w:tc>
          <w:tcPr>
            <w:tcW w:w="1718" w:type="dxa"/>
          </w:tcPr>
          <w:p w14:paraId="3674065B" w14:textId="77777777" w:rsidR="003B3C72" w:rsidRPr="00A65840" w:rsidRDefault="003B3C72">
            <w:pPr>
              <w:pStyle w:val="TableParagraph"/>
              <w:spacing w:before="149"/>
              <w:rPr>
                <w:b/>
                <w:sz w:val="24"/>
              </w:rPr>
            </w:pPr>
          </w:p>
          <w:p w14:paraId="1C24B47E" w14:textId="77777777" w:rsidR="003B3C72" w:rsidRPr="00A65840" w:rsidRDefault="00000000">
            <w:pPr>
              <w:pStyle w:val="TableParagraph"/>
              <w:ind w:left="2" w:right="4"/>
              <w:jc w:val="center"/>
              <w:rPr>
                <w:sz w:val="24"/>
              </w:rPr>
            </w:pPr>
            <w:r w:rsidRPr="00A65840">
              <w:rPr>
                <w:spacing w:val="-10"/>
                <w:sz w:val="24"/>
              </w:rPr>
              <w:t>3</w:t>
            </w:r>
          </w:p>
        </w:tc>
        <w:tc>
          <w:tcPr>
            <w:tcW w:w="7499" w:type="dxa"/>
          </w:tcPr>
          <w:p w14:paraId="472CFAAC" w14:textId="77777777" w:rsidR="003B3C72" w:rsidRPr="00A65840" w:rsidRDefault="00000000">
            <w:pPr>
              <w:pStyle w:val="TableParagraph"/>
              <w:tabs>
                <w:tab w:val="left" w:pos="2756"/>
                <w:tab w:val="left" w:pos="4282"/>
                <w:tab w:val="left" w:pos="6323"/>
              </w:tabs>
              <w:spacing w:before="38"/>
              <w:ind w:left="101"/>
              <w:rPr>
                <w:sz w:val="24"/>
              </w:rPr>
            </w:pPr>
            <w:r w:rsidRPr="00A65840">
              <w:rPr>
                <w:spacing w:val="-2"/>
                <w:sz w:val="24"/>
              </w:rPr>
              <w:t>Сформированность</w:t>
            </w:r>
            <w:r w:rsidRPr="00A65840">
              <w:rPr>
                <w:sz w:val="24"/>
              </w:rPr>
              <w:tab/>
            </w:r>
            <w:r w:rsidRPr="00A65840">
              <w:rPr>
                <w:spacing w:val="-2"/>
                <w:sz w:val="24"/>
              </w:rPr>
              <w:t>системы</w:t>
            </w:r>
            <w:r w:rsidRPr="00A65840">
              <w:rPr>
                <w:sz w:val="24"/>
              </w:rPr>
              <w:tab/>
            </w:r>
            <w:r w:rsidRPr="00A65840">
              <w:rPr>
                <w:spacing w:val="-2"/>
                <w:sz w:val="24"/>
              </w:rPr>
              <w:t>комплексных</w:t>
            </w:r>
            <w:r w:rsidRPr="00A65840">
              <w:rPr>
                <w:sz w:val="24"/>
              </w:rPr>
              <w:tab/>
            </w:r>
            <w:r w:rsidRPr="00A65840">
              <w:rPr>
                <w:spacing w:val="-2"/>
                <w:sz w:val="24"/>
              </w:rPr>
              <w:t>социально</w:t>
            </w:r>
          </w:p>
          <w:p w14:paraId="23997B77" w14:textId="77777777" w:rsidR="003B3C72" w:rsidRPr="00A65840" w:rsidRDefault="00000000">
            <w:pPr>
              <w:pStyle w:val="TableParagraph"/>
              <w:spacing w:before="7" w:line="380" w:lineRule="atLeast"/>
              <w:ind w:left="101"/>
              <w:rPr>
                <w:sz w:val="24"/>
              </w:rPr>
            </w:pPr>
            <w:r w:rsidRPr="00A65840">
              <w:rPr>
                <w:sz w:val="24"/>
              </w:rPr>
              <w:t>ориентированных</w:t>
            </w:r>
            <w:r w:rsidRPr="00A65840">
              <w:rPr>
                <w:spacing w:val="-3"/>
                <w:sz w:val="24"/>
              </w:rPr>
              <w:t xml:space="preserve"> </w:t>
            </w:r>
            <w:r w:rsidRPr="00A65840">
              <w:rPr>
                <w:sz w:val="24"/>
              </w:rPr>
              <w:t>географических</w:t>
            </w:r>
            <w:r w:rsidRPr="00A65840">
              <w:rPr>
                <w:spacing w:val="-3"/>
                <w:sz w:val="24"/>
              </w:rPr>
              <w:t xml:space="preserve"> </w:t>
            </w:r>
            <w:r w:rsidRPr="00A65840">
              <w:rPr>
                <w:sz w:val="24"/>
              </w:rPr>
              <w:t>знаний</w:t>
            </w:r>
            <w:r w:rsidRPr="00A65840">
              <w:rPr>
                <w:spacing w:val="-4"/>
                <w:sz w:val="24"/>
              </w:rPr>
              <w:t xml:space="preserve"> </w:t>
            </w:r>
            <w:r w:rsidRPr="00A65840">
              <w:rPr>
                <w:sz w:val="24"/>
              </w:rPr>
              <w:t>о</w:t>
            </w:r>
            <w:r w:rsidRPr="00A65840">
              <w:rPr>
                <w:spacing w:val="-5"/>
                <w:sz w:val="24"/>
              </w:rPr>
              <w:t xml:space="preserve"> </w:t>
            </w:r>
            <w:r w:rsidRPr="00A65840">
              <w:rPr>
                <w:sz w:val="24"/>
              </w:rPr>
              <w:t>закономерностях</w:t>
            </w:r>
            <w:r w:rsidRPr="00A65840">
              <w:rPr>
                <w:spacing w:val="-2"/>
                <w:sz w:val="24"/>
              </w:rPr>
              <w:t xml:space="preserve"> </w:t>
            </w:r>
            <w:r w:rsidRPr="00A65840">
              <w:rPr>
                <w:sz w:val="24"/>
              </w:rPr>
              <w:t>развития природы, размещения населения и хозяйства</w:t>
            </w:r>
          </w:p>
        </w:tc>
      </w:tr>
      <w:tr w:rsidR="003B3C72" w:rsidRPr="00A65840" w14:paraId="59C693D5" w14:textId="77777777">
        <w:trPr>
          <w:trHeight w:val="1591"/>
        </w:trPr>
        <w:tc>
          <w:tcPr>
            <w:tcW w:w="1718" w:type="dxa"/>
          </w:tcPr>
          <w:p w14:paraId="0B320DB5" w14:textId="77777777" w:rsidR="003B3C72" w:rsidRPr="00A65840" w:rsidRDefault="003B3C72">
            <w:pPr>
              <w:pStyle w:val="TableParagraph"/>
              <w:rPr>
                <w:b/>
                <w:sz w:val="24"/>
              </w:rPr>
            </w:pPr>
          </w:p>
          <w:p w14:paraId="1A4487F6" w14:textId="77777777" w:rsidR="003B3C72" w:rsidRPr="00A65840" w:rsidRDefault="003B3C72">
            <w:pPr>
              <w:pStyle w:val="TableParagraph"/>
              <w:spacing w:before="65"/>
              <w:rPr>
                <w:b/>
                <w:sz w:val="24"/>
              </w:rPr>
            </w:pPr>
          </w:p>
          <w:p w14:paraId="5220AC7A" w14:textId="77777777" w:rsidR="003B3C72" w:rsidRPr="00A65840" w:rsidRDefault="00000000">
            <w:pPr>
              <w:pStyle w:val="TableParagraph"/>
              <w:ind w:right="4"/>
              <w:jc w:val="center"/>
              <w:rPr>
                <w:sz w:val="24"/>
              </w:rPr>
            </w:pPr>
            <w:r w:rsidRPr="00A65840">
              <w:rPr>
                <w:spacing w:val="-5"/>
                <w:sz w:val="24"/>
              </w:rPr>
              <w:t>3.1</w:t>
            </w:r>
          </w:p>
        </w:tc>
        <w:tc>
          <w:tcPr>
            <w:tcW w:w="7499" w:type="dxa"/>
          </w:tcPr>
          <w:p w14:paraId="4A85A26E" w14:textId="77777777" w:rsidR="003B3C72" w:rsidRPr="00A65840" w:rsidRDefault="00000000">
            <w:pPr>
              <w:pStyle w:val="TableParagraph"/>
              <w:spacing w:before="38" w:line="336" w:lineRule="auto"/>
              <w:ind w:left="101" w:right="97"/>
              <w:jc w:val="both"/>
              <w:rPr>
                <w:sz w:val="24"/>
              </w:rPr>
            </w:pPr>
            <w:r w:rsidRPr="00A65840">
              <w:rPr>
                <w:sz w:val="24"/>
              </w:rPr>
              <w:t>Различать географические процессы и явления: урбанизацию, субурбанизацию, ложную урбанизацию, эмиграцию, иммиграцию, демографический</w:t>
            </w:r>
            <w:r w:rsidRPr="00A65840">
              <w:rPr>
                <w:spacing w:val="6"/>
                <w:sz w:val="24"/>
              </w:rPr>
              <w:t xml:space="preserve"> </w:t>
            </w:r>
            <w:r w:rsidRPr="00A65840">
              <w:rPr>
                <w:sz w:val="24"/>
              </w:rPr>
              <w:t>взрыв</w:t>
            </w:r>
            <w:r w:rsidRPr="00A65840">
              <w:rPr>
                <w:spacing w:val="7"/>
                <w:sz w:val="24"/>
              </w:rPr>
              <w:t xml:space="preserve"> </w:t>
            </w:r>
            <w:r w:rsidRPr="00A65840">
              <w:rPr>
                <w:sz w:val="24"/>
              </w:rPr>
              <w:t>и</w:t>
            </w:r>
            <w:r w:rsidRPr="00A65840">
              <w:rPr>
                <w:spacing w:val="9"/>
                <w:sz w:val="24"/>
              </w:rPr>
              <w:t xml:space="preserve"> </w:t>
            </w:r>
            <w:r w:rsidRPr="00A65840">
              <w:rPr>
                <w:sz w:val="24"/>
              </w:rPr>
              <w:t>демографический</w:t>
            </w:r>
            <w:r w:rsidRPr="00A65840">
              <w:rPr>
                <w:spacing w:val="8"/>
                <w:sz w:val="24"/>
              </w:rPr>
              <w:t xml:space="preserve"> </w:t>
            </w:r>
            <w:r w:rsidRPr="00A65840">
              <w:rPr>
                <w:sz w:val="24"/>
              </w:rPr>
              <w:t>кризис</w:t>
            </w:r>
            <w:r w:rsidRPr="00A65840">
              <w:rPr>
                <w:spacing w:val="7"/>
                <w:sz w:val="24"/>
              </w:rPr>
              <w:t xml:space="preserve"> </w:t>
            </w:r>
            <w:r w:rsidRPr="00A65840">
              <w:rPr>
                <w:sz w:val="24"/>
              </w:rPr>
              <w:t>и</w:t>
            </w:r>
            <w:r w:rsidRPr="00A65840">
              <w:rPr>
                <w:spacing w:val="9"/>
                <w:sz w:val="24"/>
              </w:rPr>
              <w:t xml:space="preserve"> </w:t>
            </w:r>
            <w:r w:rsidRPr="00A65840">
              <w:rPr>
                <w:sz w:val="24"/>
              </w:rPr>
              <w:t>распознавать</w:t>
            </w:r>
            <w:r w:rsidRPr="00A65840">
              <w:rPr>
                <w:spacing w:val="10"/>
                <w:sz w:val="24"/>
              </w:rPr>
              <w:t xml:space="preserve"> </w:t>
            </w:r>
            <w:r w:rsidRPr="00A65840">
              <w:rPr>
                <w:spacing w:val="-5"/>
                <w:sz w:val="24"/>
              </w:rPr>
              <w:t>их</w:t>
            </w:r>
          </w:p>
          <w:p w14:paraId="03B53533" w14:textId="77777777" w:rsidR="003B3C72" w:rsidRPr="00A65840" w:rsidRDefault="00000000">
            <w:pPr>
              <w:pStyle w:val="TableParagraph"/>
              <w:ind w:left="101"/>
              <w:jc w:val="both"/>
              <w:rPr>
                <w:sz w:val="24"/>
              </w:rPr>
            </w:pPr>
            <w:r w:rsidRPr="00A65840">
              <w:rPr>
                <w:sz w:val="24"/>
              </w:rPr>
              <w:t>проявления</w:t>
            </w:r>
            <w:r w:rsidRPr="00A65840">
              <w:rPr>
                <w:spacing w:val="-3"/>
                <w:sz w:val="24"/>
              </w:rPr>
              <w:t xml:space="preserve"> </w:t>
            </w:r>
            <w:r w:rsidRPr="00A65840">
              <w:rPr>
                <w:sz w:val="24"/>
              </w:rPr>
              <w:t>в</w:t>
            </w:r>
            <w:r w:rsidRPr="00A65840">
              <w:rPr>
                <w:spacing w:val="-4"/>
                <w:sz w:val="24"/>
              </w:rPr>
              <w:t xml:space="preserve"> </w:t>
            </w:r>
            <w:r w:rsidRPr="00A65840">
              <w:rPr>
                <w:sz w:val="24"/>
              </w:rPr>
              <w:t>повседневной</w:t>
            </w:r>
            <w:r w:rsidRPr="00A65840">
              <w:rPr>
                <w:spacing w:val="-2"/>
                <w:sz w:val="24"/>
              </w:rPr>
              <w:t xml:space="preserve"> </w:t>
            </w:r>
            <w:r w:rsidRPr="00A65840">
              <w:rPr>
                <w:spacing w:val="-4"/>
                <w:sz w:val="24"/>
              </w:rPr>
              <w:t>жизни</w:t>
            </w:r>
          </w:p>
        </w:tc>
      </w:tr>
      <w:tr w:rsidR="003B3C72" w:rsidRPr="00A65840" w14:paraId="697615B0" w14:textId="77777777">
        <w:trPr>
          <w:trHeight w:val="1588"/>
        </w:trPr>
        <w:tc>
          <w:tcPr>
            <w:tcW w:w="1718" w:type="dxa"/>
          </w:tcPr>
          <w:p w14:paraId="322235F6" w14:textId="77777777" w:rsidR="003B3C72" w:rsidRPr="00A65840" w:rsidRDefault="003B3C72">
            <w:pPr>
              <w:pStyle w:val="TableParagraph"/>
              <w:rPr>
                <w:b/>
                <w:sz w:val="24"/>
              </w:rPr>
            </w:pPr>
          </w:p>
          <w:p w14:paraId="657CE134" w14:textId="77777777" w:rsidR="003B3C72" w:rsidRPr="00A65840" w:rsidRDefault="003B3C72">
            <w:pPr>
              <w:pStyle w:val="TableParagraph"/>
              <w:spacing w:before="65"/>
              <w:rPr>
                <w:b/>
                <w:sz w:val="24"/>
              </w:rPr>
            </w:pPr>
          </w:p>
          <w:p w14:paraId="02D862A2" w14:textId="77777777" w:rsidR="003B3C72" w:rsidRPr="00A65840" w:rsidRDefault="00000000">
            <w:pPr>
              <w:pStyle w:val="TableParagraph"/>
              <w:ind w:right="4"/>
              <w:jc w:val="center"/>
              <w:rPr>
                <w:sz w:val="24"/>
              </w:rPr>
            </w:pPr>
            <w:r w:rsidRPr="00A65840">
              <w:rPr>
                <w:spacing w:val="-5"/>
                <w:sz w:val="24"/>
              </w:rPr>
              <w:t>3.2</w:t>
            </w:r>
          </w:p>
        </w:tc>
        <w:tc>
          <w:tcPr>
            <w:tcW w:w="7499" w:type="dxa"/>
          </w:tcPr>
          <w:p w14:paraId="424C930E" w14:textId="77777777" w:rsidR="003B3C72" w:rsidRPr="00A65840" w:rsidRDefault="00000000">
            <w:pPr>
              <w:pStyle w:val="TableParagraph"/>
              <w:spacing w:before="38" w:line="336" w:lineRule="auto"/>
              <w:ind w:left="101" w:right="102"/>
              <w:jc w:val="both"/>
              <w:rPr>
                <w:sz w:val="24"/>
              </w:rPr>
            </w:pPr>
            <w:r w:rsidRPr="00A65840">
              <w:rPr>
                <w:sz w:val="24"/>
              </w:rPr>
              <w:t>Использовать знания об основных географических закономерностях для определения и сравнения свойств изученных географических объектов,</w:t>
            </w:r>
            <w:r w:rsidRPr="00A65840">
              <w:rPr>
                <w:spacing w:val="38"/>
                <w:sz w:val="24"/>
              </w:rPr>
              <w:t xml:space="preserve">  </w:t>
            </w:r>
            <w:r w:rsidRPr="00A65840">
              <w:rPr>
                <w:sz w:val="24"/>
              </w:rPr>
              <w:t>процессов</w:t>
            </w:r>
            <w:r w:rsidRPr="00A65840">
              <w:rPr>
                <w:spacing w:val="37"/>
                <w:sz w:val="24"/>
              </w:rPr>
              <w:t xml:space="preserve">  </w:t>
            </w:r>
            <w:r w:rsidRPr="00A65840">
              <w:rPr>
                <w:sz w:val="24"/>
              </w:rPr>
              <w:t>и</w:t>
            </w:r>
            <w:r w:rsidRPr="00A65840">
              <w:rPr>
                <w:spacing w:val="38"/>
                <w:sz w:val="24"/>
              </w:rPr>
              <w:t xml:space="preserve">  </w:t>
            </w:r>
            <w:r w:rsidRPr="00A65840">
              <w:rPr>
                <w:sz w:val="24"/>
              </w:rPr>
              <w:t>явлений;</w:t>
            </w:r>
            <w:r w:rsidRPr="00A65840">
              <w:rPr>
                <w:spacing w:val="38"/>
                <w:sz w:val="24"/>
              </w:rPr>
              <w:t xml:space="preserve">  </w:t>
            </w:r>
            <w:r w:rsidRPr="00A65840">
              <w:rPr>
                <w:sz w:val="24"/>
              </w:rPr>
              <w:t>для</w:t>
            </w:r>
            <w:r w:rsidRPr="00A65840">
              <w:rPr>
                <w:spacing w:val="38"/>
                <w:sz w:val="24"/>
              </w:rPr>
              <w:t xml:space="preserve">  </w:t>
            </w:r>
            <w:r w:rsidRPr="00A65840">
              <w:rPr>
                <w:sz w:val="24"/>
              </w:rPr>
              <w:t>определения</w:t>
            </w:r>
            <w:r w:rsidRPr="00A65840">
              <w:rPr>
                <w:spacing w:val="38"/>
                <w:sz w:val="24"/>
              </w:rPr>
              <w:t xml:space="preserve">  </w:t>
            </w:r>
            <w:r w:rsidRPr="00A65840">
              <w:rPr>
                <w:sz w:val="24"/>
              </w:rPr>
              <w:t>и</w:t>
            </w:r>
            <w:r w:rsidRPr="00A65840">
              <w:rPr>
                <w:spacing w:val="38"/>
                <w:sz w:val="24"/>
              </w:rPr>
              <w:t xml:space="preserve">  </w:t>
            </w:r>
            <w:r w:rsidRPr="00A65840">
              <w:rPr>
                <w:spacing w:val="-2"/>
                <w:sz w:val="24"/>
              </w:rPr>
              <w:t>сравнения</w:t>
            </w:r>
          </w:p>
          <w:p w14:paraId="0EB24E64" w14:textId="77777777" w:rsidR="003B3C72" w:rsidRPr="00A65840" w:rsidRDefault="00000000">
            <w:pPr>
              <w:pStyle w:val="TableParagraph"/>
              <w:ind w:left="101"/>
              <w:jc w:val="both"/>
              <w:rPr>
                <w:sz w:val="24"/>
              </w:rPr>
            </w:pPr>
            <w:r w:rsidRPr="00A65840">
              <w:rPr>
                <w:sz w:val="24"/>
              </w:rPr>
              <w:t>показателей</w:t>
            </w:r>
            <w:r w:rsidRPr="00A65840">
              <w:rPr>
                <w:spacing w:val="25"/>
                <w:sz w:val="24"/>
              </w:rPr>
              <w:t xml:space="preserve">  </w:t>
            </w:r>
            <w:r w:rsidRPr="00A65840">
              <w:rPr>
                <w:sz w:val="24"/>
              </w:rPr>
              <w:t>уровня</w:t>
            </w:r>
            <w:r w:rsidRPr="00A65840">
              <w:rPr>
                <w:spacing w:val="79"/>
                <w:w w:val="150"/>
                <w:sz w:val="24"/>
              </w:rPr>
              <w:t xml:space="preserve"> </w:t>
            </w:r>
            <w:r w:rsidRPr="00A65840">
              <w:rPr>
                <w:sz w:val="24"/>
              </w:rPr>
              <w:t>развития</w:t>
            </w:r>
            <w:r w:rsidRPr="00A65840">
              <w:rPr>
                <w:spacing w:val="78"/>
                <w:w w:val="150"/>
                <w:sz w:val="24"/>
              </w:rPr>
              <w:t xml:space="preserve"> </w:t>
            </w:r>
            <w:r w:rsidRPr="00A65840">
              <w:rPr>
                <w:sz w:val="24"/>
              </w:rPr>
              <w:t>мирового</w:t>
            </w:r>
            <w:r w:rsidRPr="00A65840">
              <w:rPr>
                <w:spacing w:val="76"/>
                <w:w w:val="150"/>
                <w:sz w:val="24"/>
              </w:rPr>
              <w:t xml:space="preserve"> </w:t>
            </w:r>
            <w:r w:rsidRPr="00A65840">
              <w:rPr>
                <w:sz w:val="24"/>
              </w:rPr>
              <w:t>хозяйства</w:t>
            </w:r>
            <w:r w:rsidRPr="00A65840">
              <w:rPr>
                <w:spacing w:val="77"/>
                <w:w w:val="150"/>
                <w:sz w:val="24"/>
              </w:rPr>
              <w:t xml:space="preserve"> </w:t>
            </w:r>
            <w:r w:rsidRPr="00A65840">
              <w:rPr>
                <w:sz w:val="24"/>
              </w:rPr>
              <w:t>(объёмы</w:t>
            </w:r>
            <w:r w:rsidRPr="00A65840">
              <w:rPr>
                <w:spacing w:val="25"/>
                <w:sz w:val="24"/>
              </w:rPr>
              <w:t xml:space="preserve">  </w:t>
            </w:r>
            <w:r w:rsidRPr="00A65840">
              <w:rPr>
                <w:spacing w:val="-4"/>
                <w:sz w:val="24"/>
              </w:rPr>
              <w:t>ВВП,</w:t>
            </w:r>
          </w:p>
        </w:tc>
      </w:tr>
    </w:tbl>
    <w:p w14:paraId="722AE617"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4EDF4EA4" w14:textId="77777777">
        <w:trPr>
          <w:trHeight w:val="3137"/>
        </w:trPr>
        <w:tc>
          <w:tcPr>
            <w:tcW w:w="1718" w:type="dxa"/>
          </w:tcPr>
          <w:p w14:paraId="72C9E26F" w14:textId="77777777" w:rsidR="003B3C72" w:rsidRPr="00A65840" w:rsidRDefault="003B3C72">
            <w:pPr>
              <w:pStyle w:val="TableParagraph"/>
              <w:rPr>
                <w:sz w:val="24"/>
              </w:rPr>
            </w:pPr>
          </w:p>
        </w:tc>
        <w:tc>
          <w:tcPr>
            <w:tcW w:w="7499" w:type="dxa"/>
          </w:tcPr>
          <w:p w14:paraId="4600B3AF" w14:textId="77777777" w:rsidR="003B3C72" w:rsidRPr="00A65840" w:rsidRDefault="00000000">
            <w:pPr>
              <w:pStyle w:val="TableParagraph"/>
              <w:spacing w:before="38" w:line="336" w:lineRule="auto"/>
              <w:ind w:left="101" w:right="100"/>
              <w:jc w:val="both"/>
              <w:rPr>
                <w:sz w:val="24"/>
              </w:rPr>
            </w:pPr>
            <w:r w:rsidRPr="00A65840">
              <w:rPr>
                <w:sz w:val="24"/>
              </w:rPr>
              <w:t>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w:t>
            </w:r>
            <w:r w:rsidRPr="00A65840">
              <w:rPr>
                <w:spacing w:val="-10"/>
                <w:sz w:val="24"/>
              </w:rPr>
              <w:t xml:space="preserve"> </w:t>
            </w:r>
            <w:r w:rsidRPr="00A65840">
              <w:rPr>
                <w:sz w:val="24"/>
              </w:rPr>
              <w:t>миграции</w:t>
            </w:r>
            <w:r w:rsidRPr="00A65840">
              <w:rPr>
                <w:spacing w:val="-9"/>
                <w:sz w:val="24"/>
              </w:rPr>
              <w:t xml:space="preserve"> </w:t>
            </w:r>
            <w:r w:rsidRPr="00A65840">
              <w:rPr>
                <w:sz w:val="24"/>
              </w:rPr>
              <w:t>и</w:t>
            </w:r>
            <w:r w:rsidRPr="00A65840">
              <w:rPr>
                <w:spacing w:val="-12"/>
                <w:sz w:val="24"/>
              </w:rPr>
              <w:t xml:space="preserve"> </w:t>
            </w:r>
            <w:r w:rsidRPr="00A65840">
              <w:rPr>
                <w:sz w:val="24"/>
              </w:rPr>
              <w:t>качество</w:t>
            </w:r>
            <w:r w:rsidRPr="00A65840">
              <w:rPr>
                <w:spacing w:val="-10"/>
                <w:sz w:val="24"/>
              </w:rPr>
              <w:t xml:space="preserve"> </w:t>
            </w:r>
            <w:r w:rsidRPr="00A65840">
              <w:rPr>
                <w:sz w:val="24"/>
              </w:rPr>
              <w:t>жизни</w:t>
            </w:r>
            <w:r w:rsidRPr="00A65840">
              <w:rPr>
                <w:spacing w:val="-12"/>
                <w:sz w:val="24"/>
              </w:rPr>
              <w:t xml:space="preserve"> </w:t>
            </w:r>
            <w:r w:rsidRPr="00A65840">
              <w:rPr>
                <w:sz w:val="24"/>
              </w:rPr>
              <w:t>населения</w:t>
            </w:r>
            <w:r w:rsidRPr="00A65840">
              <w:rPr>
                <w:spacing w:val="-10"/>
                <w:sz w:val="24"/>
              </w:rPr>
              <w:t xml:space="preserve"> </w:t>
            </w:r>
            <w:r w:rsidRPr="00A65840">
              <w:rPr>
                <w:sz w:val="24"/>
              </w:rPr>
              <w:t>мира</w:t>
            </w:r>
            <w:r w:rsidRPr="00A65840">
              <w:rPr>
                <w:spacing w:val="-11"/>
                <w:sz w:val="24"/>
              </w:rPr>
              <w:t xml:space="preserve"> </w:t>
            </w:r>
            <w:r w:rsidRPr="00A65840">
              <w:rPr>
                <w:sz w:val="24"/>
              </w:rPr>
              <w:t>и</w:t>
            </w:r>
            <w:r w:rsidRPr="00A65840">
              <w:rPr>
                <w:spacing w:val="-9"/>
                <w:sz w:val="24"/>
              </w:rPr>
              <w:t xml:space="preserve"> </w:t>
            </w:r>
            <w:r w:rsidRPr="00A65840">
              <w:rPr>
                <w:sz w:val="24"/>
              </w:rPr>
              <w:t>отдельных стран; сравнения структуры экономики аграрных, индустриальных и постиндустриальных стран; регионов и стран по обеспеченности минеральными,</w:t>
            </w:r>
            <w:r w:rsidRPr="00A65840">
              <w:rPr>
                <w:spacing w:val="40"/>
                <w:sz w:val="24"/>
              </w:rPr>
              <w:t xml:space="preserve">  </w:t>
            </w:r>
            <w:r w:rsidRPr="00A65840">
              <w:rPr>
                <w:sz w:val="24"/>
              </w:rPr>
              <w:t>водными,</w:t>
            </w:r>
            <w:r w:rsidRPr="00A65840">
              <w:rPr>
                <w:spacing w:val="41"/>
                <w:sz w:val="24"/>
              </w:rPr>
              <w:t xml:space="preserve">  </w:t>
            </w:r>
            <w:r w:rsidRPr="00A65840">
              <w:rPr>
                <w:sz w:val="24"/>
              </w:rPr>
              <w:t>земельными</w:t>
            </w:r>
            <w:r w:rsidRPr="00A65840">
              <w:rPr>
                <w:spacing w:val="41"/>
                <w:sz w:val="24"/>
              </w:rPr>
              <w:t xml:space="preserve">  </w:t>
            </w:r>
            <w:r w:rsidRPr="00A65840">
              <w:rPr>
                <w:sz w:val="24"/>
              </w:rPr>
              <w:t>и</w:t>
            </w:r>
            <w:r w:rsidRPr="00A65840">
              <w:rPr>
                <w:spacing w:val="40"/>
                <w:sz w:val="24"/>
              </w:rPr>
              <w:t xml:space="preserve">  </w:t>
            </w:r>
            <w:r w:rsidRPr="00A65840">
              <w:rPr>
                <w:sz w:val="24"/>
              </w:rPr>
              <w:t>лесными</w:t>
            </w:r>
            <w:r w:rsidRPr="00A65840">
              <w:rPr>
                <w:spacing w:val="41"/>
                <w:sz w:val="24"/>
              </w:rPr>
              <w:t xml:space="preserve">  </w:t>
            </w:r>
            <w:r w:rsidRPr="00A65840">
              <w:rPr>
                <w:sz w:val="24"/>
              </w:rPr>
              <w:t>ресурсами</w:t>
            </w:r>
            <w:r w:rsidRPr="00A65840">
              <w:rPr>
                <w:spacing w:val="43"/>
                <w:sz w:val="24"/>
              </w:rPr>
              <w:t xml:space="preserve">  </w:t>
            </w:r>
            <w:r w:rsidRPr="00A65840">
              <w:rPr>
                <w:spacing w:val="-10"/>
                <w:sz w:val="24"/>
              </w:rPr>
              <w:t>с</w:t>
            </w:r>
          </w:p>
          <w:p w14:paraId="23FA280D" w14:textId="77777777" w:rsidR="003B3C72" w:rsidRPr="00A65840" w:rsidRDefault="00000000">
            <w:pPr>
              <w:pStyle w:val="TableParagraph"/>
              <w:spacing w:before="1"/>
              <w:ind w:left="101"/>
              <w:jc w:val="both"/>
              <w:rPr>
                <w:sz w:val="24"/>
              </w:rPr>
            </w:pPr>
            <w:r w:rsidRPr="00A65840">
              <w:rPr>
                <w:sz w:val="24"/>
              </w:rPr>
              <w:t>использованием</w:t>
            </w:r>
            <w:r w:rsidRPr="00A65840">
              <w:rPr>
                <w:spacing w:val="-11"/>
                <w:sz w:val="24"/>
              </w:rPr>
              <w:t xml:space="preserve"> </w:t>
            </w:r>
            <w:r w:rsidRPr="00A65840">
              <w:rPr>
                <w:sz w:val="24"/>
              </w:rPr>
              <w:t>источников</w:t>
            </w:r>
            <w:r w:rsidRPr="00A65840">
              <w:rPr>
                <w:spacing w:val="-8"/>
                <w:sz w:val="24"/>
              </w:rPr>
              <w:t xml:space="preserve"> </w:t>
            </w:r>
            <w:r w:rsidRPr="00A65840">
              <w:rPr>
                <w:sz w:val="24"/>
              </w:rPr>
              <w:t>географической</w:t>
            </w:r>
            <w:r w:rsidRPr="00A65840">
              <w:rPr>
                <w:spacing w:val="-7"/>
                <w:sz w:val="24"/>
              </w:rPr>
              <w:t xml:space="preserve"> </w:t>
            </w:r>
            <w:r w:rsidRPr="00A65840">
              <w:rPr>
                <w:spacing w:val="-2"/>
                <w:sz w:val="24"/>
              </w:rPr>
              <w:t>информации</w:t>
            </w:r>
          </w:p>
        </w:tc>
      </w:tr>
      <w:tr w:rsidR="003B3C72" w:rsidRPr="00A65840" w14:paraId="493D88F5" w14:textId="77777777">
        <w:trPr>
          <w:trHeight w:val="2750"/>
        </w:trPr>
        <w:tc>
          <w:tcPr>
            <w:tcW w:w="1718" w:type="dxa"/>
          </w:tcPr>
          <w:p w14:paraId="67D8D433" w14:textId="77777777" w:rsidR="003B3C72" w:rsidRPr="00A65840" w:rsidRDefault="003B3C72">
            <w:pPr>
              <w:pStyle w:val="TableParagraph"/>
              <w:rPr>
                <w:b/>
                <w:sz w:val="24"/>
              </w:rPr>
            </w:pPr>
          </w:p>
          <w:p w14:paraId="04519494" w14:textId="77777777" w:rsidR="003B3C72" w:rsidRPr="00A65840" w:rsidRDefault="003B3C72">
            <w:pPr>
              <w:pStyle w:val="TableParagraph"/>
              <w:rPr>
                <w:b/>
                <w:sz w:val="24"/>
              </w:rPr>
            </w:pPr>
          </w:p>
          <w:p w14:paraId="48BDA265" w14:textId="77777777" w:rsidR="003B3C72" w:rsidRPr="00A65840" w:rsidRDefault="003B3C72">
            <w:pPr>
              <w:pStyle w:val="TableParagraph"/>
              <w:rPr>
                <w:b/>
                <w:sz w:val="24"/>
              </w:rPr>
            </w:pPr>
          </w:p>
          <w:p w14:paraId="2E0BD21C" w14:textId="77777777" w:rsidR="003B3C72" w:rsidRPr="00A65840" w:rsidRDefault="003B3C72">
            <w:pPr>
              <w:pStyle w:val="TableParagraph"/>
              <w:spacing w:before="94"/>
              <w:rPr>
                <w:b/>
                <w:sz w:val="24"/>
              </w:rPr>
            </w:pPr>
          </w:p>
          <w:p w14:paraId="168858B6" w14:textId="77777777" w:rsidR="003B3C72" w:rsidRPr="00A65840" w:rsidRDefault="00000000">
            <w:pPr>
              <w:pStyle w:val="TableParagraph"/>
              <w:ind w:right="4"/>
              <w:jc w:val="center"/>
              <w:rPr>
                <w:sz w:val="24"/>
              </w:rPr>
            </w:pPr>
            <w:r w:rsidRPr="00A65840">
              <w:rPr>
                <w:spacing w:val="-5"/>
                <w:sz w:val="24"/>
              </w:rPr>
              <w:t>3.3</w:t>
            </w:r>
          </w:p>
        </w:tc>
        <w:tc>
          <w:tcPr>
            <w:tcW w:w="7499" w:type="dxa"/>
          </w:tcPr>
          <w:p w14:paraId="07BFFE1C" w14:textId="77777777" w:rsidR="003B3C72" w:rsidRPr="00A65840" w:rsidRDefault="00000000">
            <w:pPr>
              <w:pStyle w:val="TableParagraph"/>
              <w:spacing w:before="38" w:line="336" w:lineRule="auto"/>
              <w:ind w:left="101" w:right="100"/>
              <w:jc w:val="both"/>
              <w:rPr>
                <w:sz w:val="24"/>
              </w:rPr>
            </w:pPr>
            <w:r w:rsidRPr="00A65840">
              <w:rPr>
                <w:sz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w:t>
            </w:r>
            <w:r w:rsidRPr="00A65840">
              <w:rPr>
                <w:spacing w:val="-6"/>
                <w:sz w:val="24"/>
              </w:rPr>
              <w:t xml:space="preserve"> </w:t>
            </w:r>
            <w:r w:rsidRPr="00A65840">
              <w:rPr>
                <w:sz w:val="24"/>
              </w:rPr>
              <w:t>для</w:t>
            </w:r>
            <w:r w:rsidRPr="00A65840">
              <w:rPr>
                <w:spacing w:val="-3"/>
                <w:sz w:val="24"/>
              </w:rPr>
              <w:t xml:space="preserve"> </w:t>
            </w:r>
            <w:r w:rsidRPr="00A65840">
              <w:rPr>
                <w:sz w:val="24"/>
              </w:rPr>
              <w:t>классификации</w:t>
            </w:r>
            <w:r w:rsidRPr="00A65840">
              <w:rPr>
                <w:spacing w:val="-5"/>
                <w:sz w:val="24"/>
              </w:rPr>
              <w:t xml:space="preserve"> </w:t>
            </w:r>
            <w:r w:rsidRPr="00A65840">
              <w:rPr>
                <w:sz w:val="24"/>
              </w:rPr>
              <w:t>ландшафтов</w:t>
            </w:r>
            <w:r w:rsidRPr="00A65840">
              <w:rPr>
                <w:spacing w:val="-4"/>
                <w:sz w:val="24"/>
              </w:rPr>
              <w:t xml:space="preserve"> </w:t>
            </w:r>
            <w:r w:rsidRPr="00A65840">
              <w:rPr>
                <w:sz w:val="24"/>
              </w:rPr>
              <w:t>с</w:t>
            </w:r>
            <w:r w:rsidRPr="00A65840">
              <w:rPr>
                <w:spacing w:val="-4"/>
                <w:sz w:val="24"/>
              </w:rPr>
              <w:t xml:space="preserve"> </w:t>
            </w:r>
            <w:r w:rsidRPr="00A65840">
              <w:rPr>
                <w:sz w:val="24"/>
              </w:rPr>
              <w:t>использованием</w:t>
            </w:r>
            <w:r w:rsidRPr="00A65840">
              <w:rPr>
                <w:spacing w:val="-4"/>
                <w:sz w:val="24"/>
              </w:rPr>
              <w:t xml:space="preserve"> </w:t>
            </w:r>
            <w:r w:rsidRPr="00A65840">
              <w:rPr>
                <w:spacing w:val="-2"/>
                <w:sz w:val="24"/>
              </w:rPr>
              <w:t>источников</w:t>
            </w:r>
          </w:p>
          <w:p w14:paraId="6B84304A" w14:textId="77777777" w:rsidR="003B3C72" w:rsidRPr="00A65840" w:rsidRDefault="00000000">
            <w:pPr>
              <w:pStyle w:val="TableParagraph"/>
              <w:spacing w:before="1"/>
              <w:ind w:left="101"/>
              <w:jc w:val="both"/>
              <w:rPr>
                <w:sz w:val="24"/>
              </w:rPr>
            </w:pPr>
            <w:r w:rsidRPr="00A65840">
              <w:rPr>
                <w:sz w:val="24"/>
              </w:rPr>
              <w:t>географической</w:t>
            </w:r>
            <w:r w:rsidRPr="00A65840">
              <w:rPr>
                <w:spacing w:val="-6"/>
                <w:sz w:val="24"/>
              </w:rPr>
              <w:t xml:space="preserve"> </w:t>
            </w:r>
            <w:r w:rsidRPr="00A65840">
              <w:rPr>
                <w:spacing w:val="-2"/>
                <w:sz w:val="24"/>
              </w:rPr>
              <w:t>информации</w:t>
            </w:r>
          </w:p>
        </w:tc>
      </w:tr>
      <w:tr w:rsidR="003B3C72" w:rsidRPr="00A65840" w14:paraId="10E3CC9D" w14:textId="77777777">
        <w:trPr>
          <w:trHeight w:val="4296"/>
        </w:trPr>
        <w:tc>
          <w:tcPr>
            <w:tcW w:w="1718" w:type="dxa"/>
          </w:tcPr>
          <w:p w14:paraId="58BC056E" w14:textId="77777777" w:rsidR="003B3C72" w:rsidRPr="00A65840" w:rsidRDefault="003B3C72">
            <w:pPr>
              <w:pStyle w:val="TableParagraph"/>
              <w:rPr>
                <w:b/>
                <w:sz w:val="24"/>
              </w:rPr>
            </w:pPr>
          </w:p>
          <w:p w14:paraId="4029326A" w14:textId="77777777" w:rsidR="003B3C72" w:rsidRPr="00A65840" w:rsidRDefault="003B3C72">
            <w:pPr>
              <w:pStyle w:val="TableParagraph"/>
              <w:rPr>
                <w:b/>
                <w:sz w:val="24"/>
              </w:rPr>
            </w:pPr>
          </w:p>
          <w:p w14:paraId="077FE41A" w14:textId="77777777" w:rsidR="003B3C72" w:rsidRPr="00A65840" w:rsidRDefault="003B3C72">
            <w:pPr>
              <w:pStyle w:val="TableParagraph"/>
              <w:rPr>
                <w:b/>
                <w:sz w:val="24"/>
              </w:rPr>
            </w:pPr>
          </w:p>
          <w:p w14:paraId="505E79E2" w14:textId="77777777" w:rsidR="003B3C72" w:rsidRPr="00A65840" w:rsidRDefault="003B3C72">
            <w:pPr>
              <w:pStyle w:val="TableParagraph"/>
              <w:rPr>
                <w:b/>
                <w:sz w:val="24"/>
              </w:rPr>
            </w:pPr>
          </w:p>
          <w:p w14:paraId="5376B508" w14:textId="77777777" w:rsidR="003B3C72" w:rsidRPr="00A65840" w:rsidRDefault="003B3C72">
            <w:pPr>
              <w:pStyle w:val="TableParagraph"/>
              <w:rPr>
                <w:b/>
                <w:sz w:val="24"/>
              </w:rPr>
            </w:pPr>
          </w:p>
          <w:p w14:paraId="0C0BDD42" w14:textId="77777777" w:rsidR="003B3C72" w:rsidRPr="00A65840" w:rsidRDefault="003B3C72">
            <w:pPr>
              <w:pStyle w:val="TableParagraph"/>
              <w:rPr>
                <w:b/>
                <w:sz w:val="24"/>
              </w:rPr>
            </w:pPr>
          </w:p>
          <w:p w14:paraId="3E33EF4A" w14:textId="77777777" w:rsidR="003B3C72" w:rsidRPr="00A65840" w:rsidRDefault="003B3C72">
            <w:pPr>
              <w:pStyle w:val="TableParagraph"/>
              <w:spacing w:before="38"/>
              <w:rPr>
                <w:b/>
                <w:sz w:val="24"/>
              </w:rPr>
            </w:pPr>
          </w:p>
          <w:p w14:paraId="696FBA34" w14:textId="77777777" w:rsidR="003B3C72" w:rsidRPr="00A65840" w:rsidRDefault="00000000">
            <w:pPr>
              <w:pStyle w:val="TableParagraph"/>
              <w:spacing w:before="1"/>
              <w:ind w:right="4"/>
              <w:jc w:val="center"/>
              <w:rPr>
                <w:sz w:val="24"/>
              </w:rPr>
            </w:pPr>
            <w:r w:rsidRPr="00A65840">
              <w:rPr>
                <w:spacing w:val="-5"/>
                <w:sz w:val="24"/>
              </w:rPr>
              <w:t>3.4</w:t>
            </w:r>
          </w:p>
        </w:tc>
        <w:tc>
          <w:tcPr>
            <w:tcW w:w="7499" w:type="dxa"/>
          </w:tcPr>
          <w:p w14:paraId="7E47524D" w14:textId="77777777" w:rsidR="003B3C72" w:rsidRPr="00A65840" w:rsidRDefault="00000000">
            <w:pPr>
              <w:pStyle w:val="TableParagraph"/>
              <w:spacing w:before="38" w:line="336" w:lineRule="auto"/>
              <w:ind w:left="101" w:right="101"/>
              <w:jc w:val="both"/>
              <w:rPr>
                <w:sz w:val="24"/>
              </w:rPr>
            </w:pPr>
            <w:r w:rsidRPr="00A65840">
              <w:rPr>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w:t>
            </w:r>
            <w:r w:rsidRPr="00A65840">
              <w:rPr>
                <w:spacing w:val="-1"/>
                <w:sz w:val="24"/>
              </w:rPr>
              <w:t xml:space="preserve"> </w:t>
            </w:r>
            <w:r w:rsidRPr="00A65840">
              <w:rPr>
                <w:sz w:val="24"/>
              </w:rPr>
              <w:t>природные</w:t>
            </w:r>
            <w:r w:rsidRPr="00A65840">
              <w:rPr>
                <w:spacing w:val="-1"/>
                <w:sz w:val="24"/>
              </w:rPr>
              <w:t xml:space="preserve"> </w:t>
            </w:r>
            <w:r w:rsidRPr="00A65840">
              <w:rPr>
                <w:sz w:val="24"/>
              </w:rPr>
              <w:t>явления и противостоять им; между значениями показателей рождаемости, смертности, средней ожидаемой продолжительности жизни и возрастной</w:t>
            </w:r>
            <w:r w:rsidRPr="00A65840">
              <w:rPr>
                <w:spacing w:val="32"/>
                <w:sz w:val="24"/>
              </w:rPr>
              <w:t xml:space="preserve">  </w:t>
            </w:r>
            <w:r w:rsidRPr="00A65840">
              <w:rPr>
                <w:sz w:val="24"/>
              </w:rPr>
              <w:t>структурой</w:t>
            </w:r>
            <w:r w:rsidRPr="00A65840">
              <w:rPr>
                <w:spacing w:val="33"/>
                <w:sz w:val="24"/>
              </w:rPr>
              <w:t xml:space="preserve">  </w:t>
            </w:r>
            <w:r w:rsidRPr="00A65840">
              <w:rPr>
                <w:sz w:val="24"/>
              </w:rPr>
              <w:t>населения,</w:t>
            </w:r>
            <w:r w:rsidRPr="00A65840">
              <w:rPr>
                <w:spacing w:val="32"/>
                <w:sz w:val="24"/>
              </w:rPr>
              <w:t xml:space="preserve">  </w:t>
            </w:r>
            <w:r w:rsidRPr="00A65840">
              <w:rPr>
                <w:sz w:val="24"/>
              </w:rPr>
              <w:t>развитием</w:t>
            </w:r>
            <w:r w:rsidRPr="00A65840">
              <w:rPr>
                <w:spacing w:val="31"/>
                <w:sz w:val="24"/>
              </w:rPr>
              <w:t xml:space="preserve">  </w:t>
            </w:r>
            <w:r w:rsidRPr="00A65840">
              <w:rPr>
                <w:sz w:val="24"/>
              </w:rPr>
              <w:t>отраслей</w:t>
            </w:r>
            <w:r w:rsidRPr="00A65840">
              <w:rPr>
                <w:spacing w:val="33"/>
                <w:sz w:val="24"/>
              </w:rPr>
              <w:t xml:space="preserve">  </w:t>
            </w:r>
            <w:r w:rsidRPr="00A65840">
              <w:rPr>
                <w:spacing w:val="-2"/>
                <w:sz w:val="24"/>
              </w:rPr>
              <w:t>мирового</w:t>
            </w:r>
          </w:p>
          <w:p w14:paraId="112D4604" w14:textId="77777777" w:rsidR="003B3C72" w:rsidRPr="00A65840" w:rsidRDefault="00000000">
            <w:pPr>
              <w:pStyle w:val="TableParagraph"/>
              <w:spacing w:before="1"/>
              <w:ind w:left="101"/>
              <w:jc w:val="both"/>
              <w:rPr>
                <w:sz w:val="24"/>
              </w:rPr>
            </w:pPr>
            <w:r w:rsidRPr="00A65840">
              <w:rPr>
                <w:sz w:val="24"/>
              </w:rPr>
              <w:t>хозяйства</w:t>
            </w:r>
            <w:r w:rsidRPr="00A65840">
              <w:rPr>
                <w:spacing w:val="-7"/>
                <w:sz w:val="24"/>
              </w:rPr>
              <w:t xml:space="preserve"> </w:t>
            </w:r>
            <w:r w:rsidRPr="00A65840">
              <w:rPr>
                <w:sz w:val="24"/>
              </w:rPr>
              <w:t>и</w:t>
            </w:r>
            <w:r w:rsidRPr="00A65840">
              <w:rPr>
                <w:spacing w:val="-3"/>
                <w:sz w:val="24"/>
              </w:rPr>
              <w:t xml:space="preserve"> </w:t>
            </w:r>
            <w:r w:rsidRPr="00A65840">
              <w:rPr>
                <w:sz w:val="24"/>
              </w:rPr>
              <w:t>особенностями</w:t>
            </w:r>
            <w:r w:rsidRPr="00A65840">
              <w:rPr>
                <w:spacing w:val="-3"/>
                <w:sz w:val="24"/>
              </w:rPr>
              <w:t xml:space="preserve"> </w:t>
            </w:r>
            <w:r w:rsidRPr="00A65840">
              <w:rPr>
                <w:sz w:val="24"/>
              </w:rPr>
              <w:t>их</w:t>
            </w:r>
            <w:r w:rsidRPr="00A65840">
              <w:rPr>
                <w:spacing w:val="-2"/>
                <w:sz w:val="24"/>
              </w:rPr>
              <w:t xml:space="preserve"> </w:t>
            </w:r>
            <w:r w:rsidRPr="00A65840">
              <w:rPr>
                <w:sz w:val="24"/>
              </w:rPr>
              <w:t>влияния</w:t>
            </w:r>
            <w:r w:rsidRPr="00A65840">
              <w:rPr>
                <w:spacing w:val="-3"/>
                <w:sz w:val="24"/>
              </w:rPr>
              <w:t xml:space="preserve"> </w:t>
            </w:r>
            <w:r w:rsidRPr="00A65840">
              <w:rPr>
                <w:sz w:val="24"/>
              </w:rPr>
              <w:t>на</w:t>
            </w:r>
            <w:r w:rsidRPr="00A65840">
              <w:rPr>
                <w:spacing w:val="-4"/>
                <w:sz w:val="24"/>
              </w:rPr>
              <w:t xml:space="preserve"> </w:t>
            </w:r>
            <w:r w:rsidRPr="00A65840">
              <w:rPr>
                <w:sz w:val="24"/>
              </w:rPr>
              <w:t>окружающую</w:t>
            </w:r>
            <w:r w:rsidRPr="00A65840">
              <w:rPr>
                <w:spacing w:val="-3"/>
                <w:sz w:val="24"/>
              </w:rPr>
              <w:t xml:space="preserve"> </w:t>
            </w:r>
            <w:r w:rsidRPr="00A65840">
              <w:rPr>
                <w:spacing w:val="-2"/>
                <w:sz w:val="24"/>
              </w:rPr>
              <w:t>среду</w:t>
            </w:r>
          </w:p>
        </w:tc>
      </w:tr>
      <w:tr w:rsidR="003B3C72" w:rsidRPr="00A65840" w14:paraId="4B7C3816" w14:textId="77777777">
        <w:trPr>
          <w:trHeight w:val="815"/>
        </w:trPr>
        <w:tc>
          <w:tcPr>
            <w:tcW w:w="1718" w:type="dxa"/>
          </w:tcPr>
          <w:p w14:paraId="0E2D6F9E" w14:textId="77777777" w:rsidR="003B3C72" w:rsidRPr="00A65840" w:rsidRDefault="00000000">
            <w:pPr>
              <w:pStyle w:val="TableParagraph"/>
              <w:spacing w:before="230"/>
              <w:ind w:right="4"/>
              <w:jc w:val="center"/>
              <w:rPr>
                <w:sz w:val="24"/>
              </w:rPr>
            </w:pPr>
            <w:r w:rsidRPr="00A65840">
              <w:rPr>
                <w:spacing w:val="-5"/>
                <w:sz w:val="24"/>
              </w:rPr>
              <w:t>3.5</w:t>
            </w:r>
          </w:p>
        </w:tc>
        <w:tc>
          <w:tcPr>
            <w:tcW w:w="7499" w:type="dxa"/>
          </w:tcPr>
          <w:p w14:paraId="001FA5F1" w14:textId="77777777" w:rsidR="003B3C72" w:rsidRPr="00A65840" w:rsidRDefault="00000000">
            <w:pPr>
              <w:pStyle w:val="TableParagraph"/>
              <w:spacing w:before="36"/>
              <w:ind w:left="101"/>
              <w:rPr>
                <w:sz w:val="24"/>
              </w:rPr>
            </w:pPr>
            <w:r w:rsidRPr="00A65840">
              <w:rPr>
                <w:sz w:val="24"/>
              </w:rPr>
              <w:t>Формулировать</w:t>
            </w:r>
            <w:r w:rsidRPr="00A65840">
              <w:rPr>
                <w:spacing w:val="-16"/>
                <w:sz w:val="24"/>
              </w:rPr>
              <w:t xml:space="preserve"> </w:t>
            </w:r>
            <w:r w:rsidRPr="00A65840">
              <w:rPr>
                <w:sz w:val="24"/>
              </w:rPr>
              <w:t>и</w:t>
            </w:r>
            <w:r w:rsidRPr="00A65840">
              <w:rPr>
                <w:spacing w:val="-14"/>
                <w:sz w:val="24"/>
              </w:rPr>
              <w:t xml:space="preserve"> </w:t>
            </w:r>
            <w:r w:rsidRPr="00A65840">
              <w:rPr>
                <w:sz w:val="24"/>
              </w:rPr>
              <w:t>(или)</w:t>
            </w:r>
            <w:r w:rsidRPr="00A65840">
              <w:rPr>
                <w:spacing w:val="-15"/>
                <w:sz w:val="24"/>
              </w:rPr>
              <w:t xml:space="preserve"> </w:t>
            </w:r>
            <w:r w:rsidRPr="00A65840">
              <w:rPr>
                <w:sz w:val="24"/>
              </w:rPr>
              <w:t>обосновывать</w:t>
            </w:r>
            <w:r w:rsidRPr="00A65840">
              <w:rPr>
                <w:spacing w:val="-13"/>
                <w:sz w:val="24"/>
              </w:rPr>
              <w:t xml:space="preserve"> </w:t>
            </w:r>
            <w:r w:rsidRPr="00A65840">
              <w:rPr>
                <w:sz w:val="24"/>
              </w:rPr>
              <w:t>выводы</w:t>
            </w:r>
            <w:r w:rsidRPr="00A65840">
              <w:rPr>
                <w:spacing w:val="-15"/>
                <w:sz w:val="24"/>
              </w:rPr>
              <w:t xml:space="preserve"> </w:t>
            </w:r>
            <w:r w:rsidRPr="00A65840">
              <w:rPr>
                <w:sz w:val="24"/>
              </w:rPr>
              <w:t>на</w:t>
            </w:r>
            <w:r w:rsidRPr="00A65840">
              <w:rPr>
                <w:spacing w:val="-14"/>
                <w:sz w:val="24"/>
              </w:rPr>
              <w:t xml:space="preserve"> </w:t>
            </w:r>
            <w:r w:rsidRPr="00A65840">
              <w:rPr>
                <w:sz w:val="24"/>
              </w:rPr>
              <w:t>основе</w:t>
            </w:r>
            <w:r w:rsidRPr="00A65840">
              <w:rPr>
                <w:spacing w:val="-15"/>
                <w:sz w:val="24"/>
              </w:rPr>
              <w:t xml:space="preserve"> </w:t>
            </w:r>
            <w:r w:rsidRPr="00A65840">
              <w:rPr>
                <w:spacing w:val="-2"/>
                <w:sz w:val="24"/>
              </w:rPr>
              <w:t>использования</w:t>
            </w:r>
          </w:p>
          <w:p w14:paraId="592DC21A" w14:textId="77777777" w:rsidR="003B3C72" w:rsidRPr="00A65840" w:rsidRDefault="00000000">
            <w:pPr>
              <w:pStyle w:val="TableParagraph"/>
              <w:spacing w:before="110"/>
              <w:ind w:left="101"/>
              <w:rPr>
                <w:sz w:val="24"/>
              </w:rPr>
            </w:pPr>
            <w:r w:rsidRPr="00A65840">
              <w:rPr>
                <w:sz w:val="24"/>
              </w:rPr>
              <w:t>географических</w:t>
            </w:r>
            <w:r w:rsidRPr="00A65840">
              <w:rPr>
                <w:spacing w:val="-3"/>
                <w:sz w:val="24"/>
              </w:rPr>
              <w:t xml:space="preserve"> </w:t>
            </w:r>
            <w:r w:rsidRPr="00A65840">
              <w:rPr>
                <w:spacing w:val="-2"/>
                <w:sz w:val="24"/>
              </w:rPr>
              <w:t>знаний</w:t>
            </w:r>
          </w:p>
        </w:tc>
      </w:tr>
      <w:tr w:rsidR="003B3C72" w:rsidRPr="00A65840" w14:paraId="709D0331" w14:textId="77777777">
        <w:trPr>
          <w:trHeight w:val="818"/>
        </w:trPr>
        <w:tc>
          <w:tcPr>
            <w:tcW w:w="1718" w:type="dxa"/>
          </w:tcPr>
          <w:p w14:paraId="778087A5" w14:textId="77777777" w:rsidR="003B3C72" w:rsidRPr="00A65840" w:rsidRDefault="00000000">
            <w:pPr>
              <w:pStyle w:val="TableParagraph"/>
              <w:spacing w:before="233"/>
              <w:ind w:left="2" w:right="4"/>
              <w:jc w:val="center"/>
              <w:rPr>
                <w:sz w:val="24"/>
              </w:rPr>
            </w:pPr>
            <w:r w:rsidRPr="00A65840">
              <w:rPr>
                <w:spacing w:val="-10"/>
                <w:sz w:val="24"/>
              </w:rPr>
              <w:t>4</w:t>
            </w:r>
          </w:p>
        </w:tc>
        <w:tc>
          <w:tcPr>
            <w:tcW w:w="7499" w:type="dxa"/>
          </w:tcPr>
          <w:p w14:paraId="18E0B51D" w14:textId="77777777" w:rsidR="003B3C72" w:rsidRPr="00A65840" w:rsidRDefault="00000000">
            <w:pPr>
              <w:pStyle w:val="TableParagraph"/>
              <w:tabs>
                <w:tab w:val="left" w:pos="1317"/>
                <w:tab w:val="left" w:pos="3190"/>
                <w:tab w:val="left" w:pos="4989"/>
                <w:tab w:val="left" w:pos="5358"/>
                <w:tab w:val="left" w:pos="6550"/>
              </w:tabs>
              <w:spacing w:before="38"/>
              <w:ind w:left="101"/>
              <w:rPr>
                <w:sz w:val="24"/>
              </w:rPr>
            </w:pPr>
            <w:r w:rsidRPr="00A65840">
              <w:rPr>
                <w:spacing w:val="-2"/>
                <w:sz w:val="24"/>
              </w:rPr>
              <w:t>Владение</w:t>
            </w:r>
            <w:r w:rsidRPr="00A65840">
              <w:rPr>
                <w:sz w:val="24"/>
              </w:rPr>
              <w:tab/>
            </w:r>
            <w:r w:rsidRPr="00A65840">
              <w:rPr>
                <w:spacing w:val="-2"/>
                <w:sz w:val="24"/>
              </w:rPr>
              <w:t>географической</w:t>
            </w:r>
            <w:r w:rsidRPr="00A65840">
              <w:rPr>
                <w:sz w:val="24"/>
              </w:rPr>
              <w:tab/>
            </w:r>
            <w:r w:rsidRPr="00A65840">
              <w:rPr>
                <w:spacing w:val="-2"/>
                <w:sz w:val="24"/>
              </w:rPr>
              <w:t>терминологией</w:t>
            </w:r>
            <w:r w:rsidRPr="00A65840">
              <w:rPr>
                <w:sz w:val="24"/>
              </w:rPr>
              <w:tab/>
            </w:r>
            <w:r w:rsidRPr="00A65840">
              <w:rPr>
                <w:spacing w:val="-10"/>
                <w:sz w:val="24"/>
              </w:rPr>
              <w:t>и</w:t>
            </w:r>
            <w:r w:rsidRPr="00A65840">
              <w:rPr>
                <w:sz w:val="24"/>
              </w:rPr>
              <w:tab/>
            </w:r>
            <w:r w:rsidRPr="00A65840">
              <w:rPr>
                <w:spacing w:val="-2"/>
                <w:sz w:val="24"/>
              </w:rPr>
              <w:t>системой</w:t>
            </w:r>
            <w:r w:rsidRPr="00A65840">
              <w:rPr>
                <w:sz w:val="24"/>
              </w:rPr>
              <w:tab/>
            </w:r>
            <w:r w:rsidRPr="00A65840">
              <w:rPr>
                <w:spacing w:val="-2"/>
                <w:sz w:val="24"/>
              </w:rPr>
              <w:t>базовых</w:t>
            </w:r>
          </w:p>
          <w:p w14:paraId="7F90C9DC" w14:textId="77777777" w:rsidR="003B3C72" w:rsidRPr="00A65840" w:rsidRDefault="00000000">
            <w:pPr>
              <w:pStyle w:val="TableParagraph"/>
              <w:spacing w:before="111"/>
              <w:ind w:left="101"/>
              <w:rPr>
                <w:sz w:val="24"/>
              </w:rPr>
            </w:pPr>
            <w:r w:rsidRPr="00A65840">
              <w:rPr>
                <w:sz w:val="24"/>
              </w:rPr>
              <w:t>географических</w:t>
            </w:r>
            <w:r w:rsidRPr="00A65840">
              <w:rPr>
                <w:spacing w:val="-3"/>
                <w:sz w:val="24"/>
              </w:rPr>
              <w:t xml:space="preserve"> </w:t>
            </w:r>
            <w:r w:rsidRPr="00A65840">
              <w:rPr>
                <w:spacing w:val="-2"/>
                <w:sz w:val="24"/>
              </w:rPr>
              <w:t>понятий</w:t>
            </w:r>
          </w:p>
        </w:tc>
      </w:tr>
      <w:tr w:rsidR="003B3C72" w:rsidRPr="00A65840" w14:paraId="32A36440" w14:textId="77777777">
        <w:trPr>
          <w:trHeight w:val="1975"/>
        </w:trPr>
        <w:tc>
          <w:tcPr>
            <w:tcW w:w="1718" w:type="dxa"/>
          </w:tcPr>
          <w:p w14:paraId="52905BD2" w14:textId="77777777" w:rsidR="003B3C72" w:rsidRPr="00A65840" w:rsidRDefault="003B3C72">
            <w:pPr>
              <w:pStyle w:val="TableParagraph"/>
              <w:rPr>
                <w:b/>
                <w:sz w:val="24"/>
              </w:rPr>
            </w:pPr>
          </w:p>
          <w:p w14:paraId="071F6C39" w14:textId="77777777" w:rsidR="003B3C72" w:rsidRPr="00A65840" w:rsidRDefault="003B3C72">
            <w:pPr>
              <w:pStyle w:val="TableParagraph"/>
              <w:spacing w:before="260"/>
              <w:rPr>
                <w:b/>
                <w:sz w:val="24"/>
              </w:rPr>
            </w:pPr>
          </w:p>
          <w:p w14:paraId="5B876D85" w14:textId="77777777" w:rsidR="003B3C72" w:rsidRPr="00A65840" w:rsidRDefault="00000000">
            <w:pPr>
              <w:pStyle w:val="TableParagraph"/>
              <w:ind w:right="4"/>
              <w:jc w:val="center"/>
              <w:rPr>
                <w:sz w:val="24"/>
              </w:rPr>
            </w:pPr>
            <w:r w:rsidRPr="00A65840">
              <w:rPr>
                <w:spacing w:val="-5"/>
                <w:sz w:val="24"/>
              </w:rPr>
              <w:t>4.1</w:t>
            </w:r>
          </w:p>
        </w:tc>
        <w:tc>
          <w:tcPr>
            <w:tcW w:w="7499" w:type="dxa"/>
          </w:tcPr>
          <w:p w14:paraId="75816499" w14:textId="77777777" w:rsidR="003B3C72" w:rsidRPr="00A65840" w:rsidRDefault="00000000">
            <w:pPr>
              <w:pStyle w:val="TableParagraph"/>
              <w:tabs>
                <w:tab w:val="left" w:pos="2490"/>
                <w:tab w:val="left" w:pos="4251"/>
                <w:tab w:val="left" w:pos="6726"/>
              </w:tabs>
              <w:spacing w:before="39" w:line="336" w:lineRule="auto"/>
              <w:ind w:left="101" w:right="101"/>
              <w:jc w:val="both"/>
              <w:rPr>
                <w:sz w:val="24"/>
              </w:rPr>
            </w:pPr>
            <w:r w:rsidRPr="00A65840">
              <w:rPr>
                <w:sz w:val="24"/>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w:t>
            </w:r>
            <w:r w:rsidRPr="00A65840">
              <w:rPr>
                <w:spacing w:val="-2"/>
                <w:sz w:val="24"/>
              </w:rPr>
              <w:t>воспроизводство</w:t>
            </w:r>
            <w:r w:rsidRPr="00A65840">
              <w:rPr>
                <w:sz w:val="24"/>
              </w:rPr>
              <w:tab/>
            </w:r>
            <w:r w:rsidRPr="00A65840">
              <w:rPr>
                <w:spacing w:val="-2"/>
                <w:sz w:val="24"/>
              </w:rPr>
              <w:t>населения,</w:t>
            </w:r>
            <w:r w:rsidRPr="00A65840">
              <w:rPr>
                <w:sz w:val="24"/>
              </w:rPr>
              <w:tab/>
            </w:r>
            <w:r w:rsidRPr="00A65840">
              <w:rPr>
                <w:spacing w:val="-2"/>
                <w:sz w:val="24"/>
              </w:rPr>
              <w:t>демографический</w:t>
            </w:r>
            <w:r w:rsidRPr="00A65840">
              <w:rPr>
                <w:sz w:val="24"/>
              </w:rPr>
              <w:tab/>
            </w:r>
            <w:r w:rsidRPr="00A65840">
              <w:rPr>
                <w:spacing w:val="-2"/>
                <w:sz w:val="24"/>
              </w:rPr>
              <w:t>взрыв,</w:t>
            </w:r>
          </w:p>
          <w:p w14:paraId="7FFD4740" w14:textId="77777777" w:rsidR="003B3C72" w:rsidRPr="00A65840" w:rsidRDefault="00000000">
            <w:pPr>
              <w:pStyle w:val="TableParagraph"/>
              <w:ind w:left="101"/>
              <w:jc w:val="both"/>
              <w:rPr>
                <w:sz w:val="24"/>
              </w:rPr>
            </w:pPr>
            <w:r w:rsidRPr="00A65840">
              <w:rPr>
                <w:sz w:val="24"/>
              </w:rPr>
              <w:t>демографический</w:t>
            </w:r>
            <w:r w:rsidRPr="00A65840">
              <w:rPr>
                <w:spacing w:val="77"/>
                <w:sz w:val="24"/>
              </w:rPr>
              <w:t xml:space="preserve">  </w:t>
            </w:r>
            <w:r w:rsidRPr="00A65840">
              <w:rPr>
                <w:sz w:val="24"/>
              </w:rPr>
              <w:t>кризис,</w:t>
            </w:r>
            <w:r w:rsidRPr="00A65840">
              <w:rPr>
                <w:spacing w:val="77"/>
                <w:sz w:val="24"/>
              </w:rPr>
              <w:t xml:space="preserve">  </w:t>
            </w:r>
            <w:r w:rsidRPr="00A65840">
              <w:rPr>
                <w:sz w:val="24"/>
              </w:rPr>
              <w:t>демографический</w:t>
            </w:r>
            <w:r w:rsidRPr="00A65840">
              <w:rPr>
                <w:spacing w:val="76"/>
                <w:sz w:val="24"/>
              </w:rPr>
              <w:t xml:space="preserve">  </w:t>
            </w:r>
            <w:r w:rsidRPr="00A65840">
              <w:rPr>
                <w:sz w:val="24"/>
              </w:rPr>
              <w:t>переход,</w:t>
            </w:r>
            <w:r w:rsidRPr="00A65840">
              <w:rPr>
                <w:spacing w:val="77"/>
                <w:sz w:val="24"/>
              </w:rPr>
              <w:t xml:space="preserve">  </w:t>
            </w:r>
            <w:r w:rsidRPr="00A65840">
              <w:rPr>
                <w:spacing w:val="-2"/>
                <w:sz w:val="24"/>
              </w:rPr>
              <w:t>старение</w:t>
            </w:r>
          </w:p>
        </w:tc>
      </w:tr>
    </w:tbl>
    <w:p w14:paraId="4149CAC9"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69FA6784" w14:textId="77777777">
        <w:trPr>
          <w:trHeight w:val="2364"/>
        </w:trPr>
        <w:tc>
          <w:tcPr>
            <w:tcW w:w="1718" w:type="dxa"/>
          </w:tcPr>
          <w:p w14:paraId="46F54B33" w14:textId="77777777" w:rsidR="003B3C72" w:rsidRPr="00A65840" w:rsidRDefault="003B3C72">
            <w:pPr>
              <w:pStyle w:val="TableParagraph"/>
              <w:rPr>
                <w:sz w:val="24"/>
              </w:rPr>
            </w:pPr>
          </w:p>
        </w:tc>
        <w:tc>
          <w:tcPr>
            <w:tcW w:w="7499" w:type="dxa"/>
          </w:tcPr>
          <w:p w14:paraId="4B52B69F" w14:textId="77777777" w:rsidR="003B3C72" w:rsidRPr="00A65840" w:rsidRDefault="00000000">
            <w:pPr>
              <w:pStyle w:val="TableParagraph"/>
              <w:spacing w:before="38" w:line="336" w:lineRule="auto"/>
              <w:ind w:left="101" w:right="99"/>
              <w:jc w:val="both"/>
              <w:rPr>
                <w:sz w:val="24"/>
              </w:rPr>
            </w:pPr>
            <w:r w:rsidRPr="00A65840">
              <w:rPr>
                <w:sz w:val="24"/>
              </w:rPr>
              <w:t>населения, состав населения, структура населения, экономически активное</w:t>
            </w:r>
            <w:r w:rsidRPr="00A65840">
              <w:rPr>
                <w:spacing w:val="-15"/>
                <w:sz w:val="24"/>
              </w:rPr>
              <w:t xml:space="preserve"> </w:t>
            </w:r>
            <w:r w:rsidRPr="00A65840">
              <w:rPr>
                <w:sz w:val="24"/>
              </w:rPr>
              <w:t>население,</w:t>
            </w:r>
            <w:r w:rsidRPr="00A65840">
              <w:rPr>
                <w:spacing w:val="-15"/>
                <w:sz w:val="24"/>
              </w:rPr>
              <w:t xml:space="preserve"> </w:t>
            </w:r>
            <w:r w:rsidRPr="00A65840">
              <w:rPr>
                <w:sz w:val="24"/>
              </w:rPr>
              <w:t>ИЧР,</w:t>
            </w:r>
            <w:r w:rsidRPr="00A65840">
              <w:rPr>
                <w:spacing w:val="-15"/>
                <w:sz w:val="24"/>
              </w:rPr>
              <w:t xml:space="preserve"> </w:t>
            </w:r>
            <w:r w:rsidRPr="00A65840">
              <w:rPr>
                <w:sz w:val="24"/>
              </w:rPr>
              <w:t>народ,</w:t>
            </w:r>
            <w:r w:rsidRPr="00A65840">
              <w:rPr>
                <w:spacing w:val="-15"/>
                <w:sz w:val="24"/>
              </w:rPr>
              <w:t xml:space="preserve"> </w:t>
            </w:r>
            <w:r w:rsidRPr="00A65840">
              <w:rPr>
                <w:sz w:val="24"/>
              </w:rPr>
              <w:t>этнос,</w:t>
            </w:r>
            <w:r w:rsidRPr="00A65840">
              <w:rPr>
                <w:spacing w:val="-15"/>
                <w:sz w:val="24"/>
              </w:rPr>
              <w:t xml:space="preserve"> </w:t>
            </w:r>
            <w:r w:rsidRPr="00A65840">
              <w:rPr>
                <w:sz w:val="24"/>
              </w:rPr>
              <w:t>плотность</w:t>
            </w:r>
            <w:r w:rsidRPr="00A65840">
              <w:rPr>
                <w:spacing w:val="-15"/>
                <w:sz w:val="24"/>
              </w:rPr>
              <w:t xml:space="preserve"> </w:t>
            </w:r>
            <w:r w:rsidRPr="00A65840">
              <w:rPr>
                <w:sz w:val="24"/>
              </w:rPr>
              <w:t>населения,</w:t>
            </w:r>
            <w:r w:rsidRPr="00A65840">
              <w:rPr>
                <w:spacing w:val="-15"/>
                <w:sz w:val="24"/>
              </w:rPr>
              <w:t xml:space="preserve"> </w:t>
            </w:r>
            <w:r w:rsidRPr="00A65840">
              <w:rPr>
                <w:sz w:val="24"/>
              </w:rPr>
              <w:t>миграции населения, «климатические беженцы», расселение населения, демографическая политика, субурбанизация, ложная урбанизация, мегалополисы</w:t>
            </w:r>
            <w:r w:rsidRPr="00A65840">
              <w:rPr>
                <w:spacing w:val="72"/>
                <w:sz w:val="24"/>
              </w:rPr>
              <w:t xml:space="preserve">  </w:t>
            </w:r>
            <w:r w:rsidRPr="00A65840">
              <w:rPr>
                <w:sz w:val="24"/>
              </w:rPr>
              <w:t>–</w:t>
            </w:r>
            <w:r w:rsidRPr="00A65840">
              <w:rPr>
                <w:spacing w:val="74"/>
                <w:sz w:val="24"/>
              </w:rPr>
              <w:t xml:space="preserve">  </w:t>
            </w:r>
            <w:r w:rsidRPr="00A65840">
              <w:rPr>
                <w:sz w:val="24"/>
              </w:rPr>
              <w:t>для</w:t>
            </w:r>
            <w:r w:rsidRPr="00A65840">
              <w:rPr>
                <w:spacing w:val="75"/>
                <w:sz w:val="24"/>
              </w:rPr>
              <w:t xml:space="preserve">  </w:t>
            </w:r>
            <w:r w:rsidRPr="00A65840">
              <w:rPr>
                <w:sz w:val="24"/>
              </w:rPr>
              <w:t>решения</w:t>
            </w:r>
            <w:r w:rsidRPr="00A65840">
              <w:rPr>
                <w:spacing w:val="75"/>
                <w:sz w:val="24"/>
              </w:rPr>
              <w:t xml:space="preserve">  </w:t>
            </w:r>
            <w:r w:rsidRPr="00A65840">
              <w:rPr>
                <w:sz w:val="24"/>
              </w:rPr>
              <w:t>учебных</w:t>
            </w:r>
            <w:r w:rsidRPr="00A65840">
              <w:rPr>
                <w:spacing w:val="74"/>
                <w:sz w:val="24"/>
              </w:rPr>
              <w:t xml:space="preserve">  </w:t>
            </w:r>
            <w:r w:rsidRPr="00A65840">
              <w:rPr>
                <w:sz w:val="24"/>
              </w:rPr>
              <w:t>и</w:t>
            </w:r>
            <w:r w:rsidRPr="00A65840">
              <w:rPr>
                <w:spacing w:val="75"/>
                <w:sz w:val="24"/>
              </w:rPr>
              <w:t xml:space="preserve">  </w:t>
            </w:r>
            <w:r w:rsidRPr="00A65840">
              <w:rPr>
                <w:sz w:val="24"/>
              </w:rPr>
              <w:t>(или)</w:t>
            </w:r>
            <w:r w:rsidRPr="00A65840">
              <w:rPr>
                <w:spacing w:val="74"/>
                <w:sz w:val="24"/>
              </w:rPr>
              <w:t xml:space="preserve">  </w:t>
            </w:r>
            <w:r w:rsidRPr="00A65840">
              <w:rPr>
                <w:spacing w:val="-2"/>
                <w:sz w:val="24"/>
              </w:rPr>
              <w:t>практико-</w:t>
            </w:r>
          </w:p>
          <w:p w14:paraId="3F34DC76" w14:textId="77777777" w:rsidR="003B3C72" w:rsidRPr="00A65840" w:rsidRDefault="00000000">
            <w:pPr>
              <w:pStyle w:val="TableParagraph"/>
              <w:spacing w:before="1"/>
              <w:ind w:left="101"/>
              <w:jc w:val="both"/>
              <w:rPr>
                <w:sz w:val="24"/>
              </w:rPr>
            </w:pPr>
            <w:r w:rsidRPr="00A65840">
              <w:rPr>
                <w:sz w:val="24"/>
              </w:rPr>
              <w:t>ориентированных</w:t>
            </w:r>
            <w:r w:rsidRPr="00A65840">
              <w:rPr>
                <w:spacing w:val="-10"/>
                <w:sz w:val="24"/>
              </w:rPr>
              <w:t xml:space="preserve"> </w:t>
            </w:r>
            <w:r w:rsidRPr="00A65840">
              <w:rPr>
                <w:spacing w:val="-4"/>
                <w:sz w:val="24"/>
              </w:rPr>
              <w:t>задач</w:t>
            </w:r>
          </w:p>
        </w:tc>
      </w:tr>
      <w:tr w:rsidR="003B3C72" w:rsidRPr="00A65840" w14:paraId="54CCD675" w14:textId="77777777">
        <w:trPr>
          <w:trHeight w:val="4682"/>
        </w:trPr>
        <w:tc>
          <w:tcPr>
            <w:tcW w:w="1718" w:type="dxa"/>
          </w:tcPr>
          <w:p w14:paraId="46622C30" w14:textId="77777777" w:rsidR="003B3C72" w:rsidRPr="00A65840" w:rsidRDefault="003B3C72">
            <w:pPr>
              <w:pStyle w:val="TableParagraph"/>
              <w:rPr>
                <w:b/>
                <w:sz w:val="24"/>
              </w:rPr>
            </w:pPr>
          </w:p>
          <w:p w14:paraId="3F46033B" w14:textId="77777777" w:rsidR="003B3C72" w:rsidRPr="00A65840" w:rsidRDefault="003B3C72">
            <w:pPr>
              <w:pStyle w:val="TableParagraph"/>
              <w:rPr>
                <w:b/>
                <w:sz w:val="24"/>
              </w:rPr>
            </w:pPr>
          </w:p>
          <w:p w14:paraId="7BF6C772" w14:textId="77777777" w:rsidR="003B3C72" w:rsidRPr="00A65840" w:rsidRDefault="003B3C72">
            <w:pPr>
              <w:pStyle w:val="TableParagraph"/>
              <w:rPr>
                <w:b/>
                <w:sz w:val="24"/>
              </w:rPr>
            </w:pPr>
          </w:p>
          <w:p w14:paraId="454E5886" w14:textId="77777777" w:rsidR="003B3C72" w:rsidRPr="00A65840" w:rsidRDefault="003B3C72">
            <w:pPr>
              <w:pStyle w:val="TableParagraph"/>
              <w:rPr>
                <w:b/>
                <w:sz w:val="24"/>
              </w:rPr>
            </w:pPr>
          </w:p>
          <w:p w14:paraId="69A6ED1C" w14:textId="77777777" w:rsidR="003B3C72" w:rsidRPr="00A65840" w:rsidRDefault="003B3C72">
            <w:pPr>
              <w:pStyle w:val="TableParagraph"/>
              <w:rPr>
                <w:b/>
                <w:sz w:val="24"/>
              </w:rPr>
            </w:pPr>
          </w:p>
          <w:p w14:paraId="43E3429C" w14:textId="77777777" w:rsidR="003B3C72" w:rsidRPr="00A65840" w:rsidRDefault="003B3C72">
            <w:pPr>
              <w:pStyle w:val="TableParagraph"/>
              <w:rPr>
                <w:b/>
                <w:sz w:val="24"/>
              </w:rPr>
            </w:pPr>
          </w:p>
          <w:p w14:paraId="007F22AF" w14:textId="77777777" w:rsidR="003B3C72" w:rsidRPr="00A65840" w:rsidRDefault="003B3C72">
            <w:pPr>
              <w:pStyle w:val="TableParagraph"/>
              <w:spacing w:before="233"/>
              <w:rPr>
                <w:b/>
                <w:sz w:val="24"/>
              </w:rPr>
            </w:pPr>
          </w:p>
          <w:p w14:paraId="2862360B" w14:textId="77777777" w:rsidR="003B3C72" w:rsidRPr="00A65840" w:rsidRDefault="00000000">
            <w:pPr>
              <w:pStyle w:val="TableParagraph"/>
              <w:spacing w:before="1"/>
              <w:ind w:right="4"/>
              <w:jc w:val="center"/>
              <w:rPr>
                <w:sz w:val="24"/>
              </w:rPr>
            </w:pPr>
            <w:r w:rsidRPr="00A65840">
              <w:rPr>
                <w:spacing w:val="-5"/>
                <w:sz w:val="24"/>
              </w:rPr>
              <w:t>4.2</w:t>
            </w:r>
          </w:p>
        </w:tc>
        <w:tc>
          <w:tcPr>
            <w:tcW w:w="7499" w:type="dxa"/>
          </w:tcPr>
          <w:p w14:paraId="5AC00CC0" w14:textId="77777777" w:rsidR="003B3C72" w:rsidRPr="00A65840" w:rsidRDefault="00000000">
            <w:pPr>
              <w:pStyle w:val="TableParagraph"/>
              <w:spacing w:before="38" w:line="336" w:lineRule="auto"/>
              <w:ind w:left="101" w:right="98"/>
              <w:jc w:val="both"/>
              <w:rPr>
                <w:sz w:val="24"/>
              </w:rPr>
            </w:pPr>
            <w:r w:rsidRPr="00A65840">
              <w:rPr>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w:t>
            </w:r>
            <w:r w:rsidRPr="00A65840">
              <w:rPr>
                <w:spacing w:val="48"/>
                <w:sz w:val="24"/>
              </w:rPr>
              <w:t xml:space="preserve">  </w:t>
            </w:r>
            <w:r w:rsidRPr="00A65840">
              <w:rPr>
                <w:sz w:val="24"/>
              </w:rPr>
              <w:t>корпорации</w:t>
            </w:r>
            <w:r w:rsidRPr="00A65840">
              <w:rPr>
                <w:spacing w:val="49"/>
                <w:sz w:val="24"/>
              </w:rPr>
              <w:t xml:space="preserve">  </w:t>
            </w:r>
            <w:r w:rsidRPr="00A65840">
              <w:rPr>
                <w:sz w:val="24"/>
              </w:rPr>
              <w:t>(ТНК),</w:t>
            </w:r>
            <w:r w:rsidRPr="00A65840">
              <w:rPr>
                <w:spacing w:val="51"/>
                <w:sz w:val="24"/>
              </w:rPr>
              <w:t xml:space="preserve">  </w:t>
            </w:r>
            <w:r w:rsidRPr="00A65840">
              <w:rPr>
                <w:sz w:val="24"/>
              </w:rPr>
              <w:t>«сланцевая</w:t>
            </w:r>
            <w:r w:rsidRPr="00A65840">
              <w:rPr>
                <w:spacing w:val="49"/>
                <w:sz w:val="24"/>
              </w:rPr>
              <w:t xml:space="preserve">  </w:t>
            </w:r>
            <w:r w:rsidRPr="00A65840">
              <w:rPr>
                <w:spacing w:val="-2"/>
                <w:sz w:val="24"/>
              </w:rPr>
              <w:t>революция»,</w:t>
            </w:r>
          </w:p>
          <w:p w14:paraId="14B61568" w14:textId="77777777" w:rsidR="003B3C72" w:rsidRPr="00A65840" w:rsidRDefault="00000000">
            <w:pPr>
              <w:pStyle w:val="TableParagraph"/>
              <w:spacing w:before="1" w:line="336" w:lineRule="auto"/>
              <w:ind w:left="101" w:right="101"/>
              <w:jc w:val="both"/>
              <w:rPr>
                <w:sz w:val="24"/>
              </w:rPr>
            </w:pPr>
            <w:r w:rsidRPr="00A65840">
              <w:rPr>
                <w:spacing w:val="-2"/>
                <w:sz w:val="24"/>
              </w:rPr>
              <w:t xml:space="preserve">«водородная энергетика», «зелёная энергетика», органическое сельское </w:t>
            </w:r>
            <w:r w:rsidRPr="00A65840">
              <w:rPr>
                <w:sz w:val="24"/>
              </w:rPr>
              <w:t>хозяйство,</w:t>
            </w:r>
            <w:r w:rsidRPr="00A65840">
              <w:rPr>
                <w:spacing w:val="38"/>
                <w:sz w:val="24"/>
              </w:rPr>
              <w:t xml:space="preserve">  </w:t>
            </w:r>
            <w:r w:rsidRPr="00A65840">
              <w:rPr>
                <w:sz w:val="24"/>
              </w:rPr>
              <w:t>глобализация</w:t>
            </w:r>
            <w:r w:rsidRPr="00A65840">
              <w:rPr>
                <w:spacing w:val="41"/>
                <w:sz w:val="24"/>
              </w:rPr>
              <w:t xml:space="preserve">  </w:t>
            </w:r>
            <w:r w:rsidRPr="00A65840">
              <w:rPr>
                <w:sz w:val="24"/>
              </w:rPr>
              <w:t>мировой</w:t>
            </w:r>
            <w:r w:rsidRPr="00A65840">
              <w:rPr>
                <w:spacing w:val="41"/>
                <w:sz w:val="24"/>
              </w:rPr>
              <w:t xml:space="preserve">  </w:t>
            </w:r>
            <w:r w:rsidRPr="00A65840">
              <w:rPr>
                <w:sz w:val="24"/>
              </w:rPr>
              <w:t>экономики</w:t>
            </w:r>
            <w:r w:rsidRPr="00A65840">
              <w:rPr>
                <w:spacing w:val="41"/>
                <w:sz w:val="24"/>
              </w:rPr>
              <w:t xml:space="preserve">  </w:t>
            </w:r>
            <w:r w:rsidRPr="00A65840">
              <w:rPr>
                <w:sz w:val="24"/>
              </w:rPr>
              <w:t>и</w:t>
            </w:r>
            <w:r w:rsidRPr="00A65840">
              <w:rPr>
                <w:spacing w:val="40"/>
                <w:sz w:val="24"/>
              </w:rPr>
              <w:t xml:space="preserve">  </w:t>
            </w:r>
            <w:r w:rsidRPr="00A65840">
              <w:rPr>
                <w:spacing w:val="-2"/>
                <w:sz w:val="24"/>
              </w:rPr>
              <w:t>деглобализация,</w:t>
            </w:r>
          </w:p>
          <w:p w14:paraId="285FE4F0" w14:textId="77777777" w:rsidR="003B3C72" w:rsidRPr="00A65840" w:rsidRDefault="00000000">
            <w:pPr>
              <w:pStyle w:val="TableParagraph"/>
              <w:ind w:left="101"/>
              <w:jc w:val="both"/>
              <w:rPr>
                <w:sz w:val="24"/>
              </w:rPr>
            </w:pPr>
            <w:r w:rsidRPr="00A65840">
              <w:rPr>
                <w:sz w:val="24"/>
              </w:rPr>
              <w:t>«энергопереход»,</w:t>
            </w:r>
            <w:r w:rsidRPr="00A65840">
              <w:rPr>
                <w:spacing w:val="58"/>
                <w:sz w:val="24"/>
              </w:rPr>
              <w:t xml:space="preserve">   </w:t>
            </w:r>
            <w:r w:rsidRPr="00A65840">
              <w:rPr>
                <w:sz w:val="24"/>
              </w:rPr>
              <w:t>международные</w:t>
            </w:r>
            <w:r w:rsidRPr="00A65840">
              <w:rPr>
                <w:spacing w:val="58"/>
                <w:sz w:val="24"/>
              </w:rPr>
              <w:t xml:space="preserve">   </w:t>
            </w:r>
            <w:r w:rsidRPr="00A65840">
              <w:rPr>
                <w:sz w:val="24"/>
              </w:rPr>
              <w:t>экономические</w:t>
            </w:r>
            <w:r w:rsidRPr="00A65840">
              <w:rPr>
                <w:spacing w:val="58"/>
                <w:sz w:val="24"/>
              </w:rPr>
              <w:t xml:space="preserve">   </w:t>
            </w:r>
            <w:r w:rsidRPr="00A65840">
              <w:rPr>
                <w:spacing w:val="-2"/>
                <w:sz w:val="24"/>
              </w:rPr>
              <w:t>отношения,</w:t>
            </w:r>
          </w:p>
          <w:p w14:paraId="01DEA0D6" w14:textId="77777777" w:rsidR="003B3C72" w:rsidRPr="00A65840" w:rsidRDefault="00000000">
            <w:pPr>
              <w:pStyle w:val="TableParagraph"/>
              <w:spacing w:before="7" w:line="380" w:lineRule="atLeast"/>
              <w:ind w:left="101" w:right="97"/>
              <w:jc w:val="both"/>
              <w:rPr>
                <w:sz w:val="24"/>
              </w:rPr>
            </w:pPr>
            <w:r w:rsidRPr="00A65840">
              <w:rPr>
                <w:sz w:val="24"/>
              </w:rPr>
              <w:t>устойчивое развитие – для решения учебных и (или) практико- ориентированных задач</w:t>
            </w:r>
          </w:p>
        </w:tc>
      </w:tr>
      <w:tr w:rsidR="003B3C72" w:rsidRPr="00A65840" w14:paraId="3CA22680" w14:textId="77777777">
        <w:trPr>
          <w:trHeight w:val="1591"/>
        </w:trPr>
        <w:tc>
          <w:tcPr>
            <w:tcW w:w="1718" w:type="dxa"/>
          </w:tcPr>
          <w:p w14:paraId="514C207F" w14:textId="77777777" w:rsidR="003B3C72" w:rsidRPr="00A65840" w:rsidRDefault="003B3C72">
            <w:pPr>
              <w:pStyle w:val="TableParagraph"/>
              <w:rPr>
                <w:b/>
                <w:sz w:val="24"/>
              </w:rPr>
            </w:pPr>
          </w:p>
          <w:p w14:paraId="70877862" w14:textId="77777777" w:rsidR="003B3C72" w:rsidRPr="00A65840" w:rsidRDefault="003B3C72">
            <w:pPr>
              <w:pStyle w:val="TableParagraph"/>
              <w:spacing w:before="65"/>
              <w:rPr>
                <w:b/>
                <w:sz w:val="24"/>
              </w:rPr>
            </w:pPr>
          </w:p>
          <w:p w14:paraId="1822360C" w14:textId="77777777" w:rsidR="003B3C72" w:rsidRPr="00A65840" w:rsidRDefault="00000000">
            <w:pPr>
              <w:pStyle w:val="TableParagraph"/>
              <w:ind w:left="2" w:right="4"/>
              <w:jc w:val="center"/>
              <w:rPr>
                <w:sz w:val="24"/>
              </w:rPr>
            </w:pPr>
            <w:r w:rsidRPr="00A65840">
              <w:rPr>
                <w:spacing w:val="-10"/>
                <w:sz w:val="24"/>
              </w:rPr>
              <w:t>5</w:t>
            </w:r>
          </w:p>
        </w:tc>
        <w:tc>
          <w:tcPr>
            <w:tcW w:w="7499" w:type="dxa"/>
          </w:tcPr>
          <w:p w14:paraId="73803A4E" w14:textId="77777777" w:rsidR="003B3C72" w:rsidRPr="00A65840" w:rsidRDefault="00000000">
            <w:pPr>
              <w:pStyle w:val="TableParagraph"/>
              <w:spacing w:before="38" w:line="336" w:lineRule="auto"/>
              <w:ind w:left="101" w:right="99"/>
              <w:jc w:val="both"/>
              <w:rPr>
                <w:sz w:val="24"/>
              </w:rPr>
            </w:pPr>
            <w:r w:rsidRPr="00A65840">
              <w:rPr>
                <w:sz w:val="24"/>
              </w:rPr>
              <w:t>Сформированность умений проводить наблюдения за отдельными географическими объектами, процессами и явлениями, их изменениями</w:t>
            </w:r>
            <w:r w:rsidRPr="00A65840">
              <w:rPr>
                <w:spacing w:val="37"/>
                <w:sz w:val="24"/>
              </w:rPr>
              <w:t xml:space="preserve"> </w:t>
            </w:r>
            <w:r w:rsidRPr="00A65840">
              <w:rPr>
                <w:sz w:val="24"/>
              </w:rPr>
              <w:t>в</w:t>
            </w:r>
            <w:r w:rsidRPr="00A65840">
              <w:rPr>
                <w:spacing w:val="39"/>
                <w:sz w:val="24"/>
              </w:rPr>
              <w:t xml:space="preserve"> </w:t>
            </w:r>
            <w:r w:rsidRPr="00A65840">
              <w:rPr>
                <w:sz w:val="24"/>
              </w:rPr>
              <w:t>результате</w:t>
            </w:r>
            <w:r w:rsidRPr="00A65840">
              <w:rPr>
                <w:spacing w:val="39"/>
                <w:sz w:val="24"/>
              </w:rPr>
              <w:t xml:space="preserve"> </w:t>
            </w:r>
            <w:r w:rsidRPr="00A65840">
              <w:rPr>
                <w:sz w:val="24"/>
              </w:rPr>
              <w:t>воздействия</w:t>
            </w:r>
            <w:r w:rsidRPr="00A65840">
              <w:rPr>
                <w:spacing w:val="39"/>
                <w:sz w:val="24"/>
              </w:rPr>
              <w:t xml:space="preserve"> </w:t>
            </w:r>
            <w:r w:rsidRPr="00A65840">
              <w:rPr>
                <w:sz w:val="24"/>
              </w:rPr>
              <w:t>природных</w:t>
            </w:r>
            <w:r w:rsidRPr="00A65840">
              <w:rPr>
                <w:spacing w:val="39"/>
                <w:sz w:val="24"/>
              </w:rPr>
              <w:t xml:space="preserve"> </w:t>
            </w:r>
            <w:r w:rsidRPr="00A65840">
              <w:rPr>
                <w:sz w:val="24"/>
              </w:rPr>
              <w:t>и</w:t>
            </w:r>
            <w:r w:rsidRPr="00A65840">
              <w:rPr>
                <w:spacing w:val="40"/>
                <w:sz w:val="24"/>
              </w:rPr>
              <w:t xml:space="preserve"> </w:t>
            </w:r>
            <w:r w:rsidRPr="00A65840">
              <w:rPr>
                <w:spacing w:val="-2"/>
                <w:sz w:val="24"/>
              </w:rPr>
              <w:t>антропогенных</w:t>
            </w:r>
          </w:p>
          <w:p w14:paraId="1949BB46" w14:textId="77777777" w:rsidR="003B3C72" w:rsidRPr="00A65840" w:rsidRDefault="00000000">
            <w:pPr>
              <w:pStyle w:val="TableParagraph"/>
              <w:spacing w:before="1"/>
              <w:ind w:left="101"/>
              <w:rPr>
                <w:sz w:val="24"/>
              </w:rPr>
            </w:pPr>
            <w:r w:rsidRPr="00A65840">
              <w:rPr>
                <w:spacing w:val="-2"/>
                <w:sz w:val="24"/>
              </w:rPr>
              <w:t>факторов</w:t>
            </w:r>
          </w:p>
        </w:tc>
      </w:tr>
      <w:tr w:rsidR="003B3C72" w:rsidRPr="00A65840" w14:paraId="53D0BB93" w14:textId="77777777">
        <w:trPr>
          <w:trHeight w:val="818"/>
        </w:trPr>
        <w:tc>
          <w:tcPr>
            <w:tcW w:w="1718" w:type="dxa"/>
          </w:tcPr>
          <w:p w14:paraId="33ABCD93" w14:textId="77777777" w:rsidR="003B3C72" w:rsidRPr="00A65840" w:rsidRDefault="00000000">
            <w:pPr>
              <w:pStyle w:val="TableParagraph"/>
              <w:spacing w:before="230"/>
              <w:ind w:right="4"/>
              <w:jc w:val="center"/>
              <w:rPr>
                <w:sz w:val="24"/>
              </w:rPr>
            </w:pPr>
            <w:r w:rsidRPr="00A65840">
              <w:rPr>
                <w:spacing w:val="-5"/>
                <w:sz w:val="24"/>
              </w:rPr>
              <w:t>5.1</w:t>
            </w:r>
          </w:p>
        </w:tc>
        <w:tc>
          <w:tcPr>
            <w:tcW w:w="7499" w:type="dxa"/>
          </w:tcPr>
          <w:p w14:paraId="60FA4868" w14:textId="77777777" w:rsidR="003B3C72" w:rsidRPr="00A65840" w:rsidRDefault="00000000">
            <w:pPr>
              <w:pStyle w:val="TableParagraph"/>
              <w:spacing w:before="38"/>
              <w:ind w:left="101"/>
              <w:rPr>
                <w:sz w:val="24"/>
              </w:rPr>
            </w:pPr>
            <w:r w:rsidRPr="00A65840">
              <w:rPr>
                <w:sz w:val="24"/>
              </w:rPr>
              <w:t>Определять</w:t>
            </w:r>
            <w:r w:rsidRPr="00A65840">
              <w:rPr>
                <w:spacing w:val="57"/>
                <w:sz w:val="24"/>
              </w:rPr>
              <w:t xml:space="preserve"> </w:t>
            </w:r>
            <w:r w:rsidRPr="00A65840">
              <w:rPr>
                <w:sz w:val="24"/>
              </w:rPr>
              <w:t>цели</w:t>
            </w:r>
            <w:r w:rsidRPr="00A65840">
              <w:rPr>
                <w:spacing w:val="60"/>
                <w:sz w:val="24"/>
              </w:rPr>
              <w:t xml:space="preserve"> </w:t>
            </w:r>
            <w:r w:rsidRPr="00A65840">
              <w:rPr>
                <w:sz w:val="24"/>
              </w:rPr>
              <w:t>и</w:t>
            </w:r>
            <w:r w:rsidRPr="00A65840">
              <w:rPr>
                <w:spacing w:val="59"/>
                <w:sz w:val="24"/>
              </w:rPr>
              <w:t xml:space="preserve"> </w:t>
            </w:r>
            <w:r w:rsidRPr="00A65840">
              <w:rPr>
                <w:sz w:val="24"/>
              </w:rPr>
              <w:t>задачи</w:t>
            </w:r>
            <w:r w:rsidRPr="00A65840">
              <w:rPr>
                <w:spacing w:val="60"/>
                <w:sz w:val="24"/>
              </w:rPr>
              <w:t xml:space="preserve"> </w:t>
            </w:r>
            <w:r w:rsidRPr="00A65840">
              <w:rPr>
                <w:sz w:val="24"/>
              </w:rPr>
              <w:t>проведения</w:t>
            </w:r>
            <w:r w:rsidRPr="00A65840">
              <w:rPr>
                <w:spacing w:val="59"/>
                <w:sz w:val="24"/>
              </w:rPr>
              <w:t xml:space="preserve"> </w:t>
            </w:r>
            <w:r w:rsidRPr="00A65840">
              <w:rPr>
                <w:sz w:val="24"/>
              </w:rPr>
              <w:t>наблюдения</w:t>
            </w:r>
            <w:r w:rsidRPr="00A65840">
              <w:rPr>
                <w:spacing w:val="60"/>
                <w:sz w:val="24"/>
              </w:rPr>
              <w:t xml:space="preserve"> </w:t>
            </w:r>
            <w:r w:rsidRPr="00A65840">
              <w:rPr>
                <w:spacing w:val="-2"/>
                <w:sz w:val="24"/>
              </w:rPr>
              <w:t>(исследования);</w:t>
            </w:r>
          </w:p>
          <w:p w14:paraId="7CB8ACF9" w14:textId="77777777" w:rsidR="003B3C72" w:rsidRPr="00A65840" w:rsidRDefault="00000000">
            <w:pPr>
              <w:pStyle w:val="TableParagraph"/>
              <w:spacing w:before="111"/>
              <w:ind w:left="101"/>
              <w:rPr>
                <w:sz w:val="24"/>
              </w:rPr>
            </w:pPr>
            <w:r w:rsidRPr="00A65840">
              <w:rPr>
                <w:sz w:val="24"/>
              </w:rPr>
              <w:t>выбирать</w:t>
            </w:r>
            <w:r w:rsidRPr="00A65840">
              <w:rPr>
                <w:spacing w:val="-6"/>
                <w:sz w:val="24"/>
              </w:rPr>
              <w:t xml:space="preserve"> </w:t>
            </w:r>
            <w:r w:rsidRPr="00A65840">
              <w:rPr>
                <w:sz w:val="24"/>
              </w:rPr>
              <w:t>форму</w:t>
            </w:r>
            <w:r w:rsidRPr="00A65840">
              <w:rPr>
                <w:spacing w:val="-9"/>
                <w:sz w:val="24"/>
              </w:rPr>
              <w:t xml:space="preserve"> </w:t>
            </w:r>
            <w:r w:rsidRPr="00A65840">
              <w:rPr>
                <w:sz w:val="24"/>
              </w:rPr>
              <w:t>фиксации</w:t>
            </w:r>
            <w:r w:rsidRPr="00A65840">
              <w:rPr>
                <w:spacing w:val="-4"/>
                <w:sz w:val="24"/>
              </w:rPr>
              <w:t xml:space="preserve"> </w:t>
            </w:r>
            <w:r w:rsidRPr="00A65840">
              <w:rPr>
                <w:sz w:val="24"/>
              </w:rPr>
              <w:t>результатов</w:t>
            </w:r>
            <w:r w:rsidRPr="00A65840">
              <w:rPr>
                <w:spacing w:val="-5"/>
                <w:sz w:val="24"/>
              </w:rPr>
              <w:t xml:space="preserve"> </w:t>
            </w:r>
            <w:r w:rsidRPr="00A65840">
              <w:rPr>
                <w:sz w:val="24"/>
              </w:rPr>
              <w:t>наблюдения</w:t>
            </w:r>
            <w:r w:rsidRPr="00A65840">
              <w:rPr>
                <w:spacing w:val="-4"/>
                <w:sz w:val="24"/>
              </w:rPr>
              <w:t xml:space="preserve"> </w:t>
            </w:r>
            <w:r w:rsidRPr="00A65840">
              <w:rPr>
                <w:sz w:val="24"/>
              </w:rPr>
              <w:t>или</w:t>
            </w:r>
            <w:r w:rsidRPr="00A65840">
              <w:rPr>
                <w:spacing w:val="-4"/>
                <w:sz w:val="24"/>
              </w:rPr>
              <w:t xml:space="preserve"> </w:t>
            </w:r>
            <w:r w:rsidRPr="00A65840">
              <w:rPr>
                <w:spacing w:val="-2"/>
                <w:sz w:val="24"/>
              </w:rPr>
              <w:t>исследования</w:t>
            </w:r>
          </w:p>
        </w:tc>
      </w:tr>
      <w:tr w:rsidR="003B3C72" w:rsidRPr="00A65840" w14:paraId="2B387484" w14:textId="77777777">
        <w:trPr>
          <w:trHeight w:val="1974"/>
        </w:trPr>
        <w:tc>
          <w:tcPr>
            <w:tcW w:w="1718" w:type="dxa"/>
          </w:tcPr>
          <w:p w14:paraId="09B8DEA2" w14:textId="77777777" w:rsidR="003B3C72" w:rsidRPr="00A65840" w:rsidRDefault="003B3C72">
            <w:pPr>
              <w:pStyle w:val="TableParagraph"/>
              <w:rPr>
                <w:b/>
                <w:sz w:val="24"/>
              </w:rPr>
            </w:pPr>
          </w:p>
          <w:p w14:paraId="1441935E" w14:textId="77777777" w:rsidR="003B3C72" w:rsidRPr="00A65840" w:rsidRDefault="003B3C72">
            <w:pPr>
              <w:pStyle w:val="TableParagraph"/>
              <w:spacing w:before="257"/>
              <w:rPr>
                <w:b/>
                <w:sz w:val="24"/>
              </w:rPr>
            </w:pPr>
          </w:p>
          <w:p w14:paraId="32BF3E90" w14:textId="77777777" w:rsidR="003B3C72" w:rsidRPr="00A65840" w:rsidRDefault="00000000">
            <w:pPr>
              <w:pStyle w:val="TableParagraph"/>
              <w:ind w:left="2" w:right="4"/>
              <w:jc w:val="center"/>
              <w:rPr>
                <w:sz w:val="24"/>
              </w:rPr>
            </w:pPr>
            <w:r w:rsidRPr="00A65840">
              <w:rPr>
                <w:spacing w:val="-10"/>
                <w:sz w:val="24"/>
              </w:rPr>
              <w:t>6</w:t>
            </w:r>
          </w:p>
        </w:tc>
        <w:tc>
          <w:tcPr>
            <w:tcW w:w="7499" w:type="dxa"/>
          </w:tcPr>
          <w:p w14:paraId="6DCFE3BD" w14:textId="77777777" w:rsidR="003B3C72" w:rsidRPr="00A65840" w:rsidRDefault="00000000">
            <w:pPr>
              <w:pStyle w:val="TableParagraph"/>
              <w:spacing w:before="36" w:line="336" w:lineRule="auto"/>
              <w:ind w:left="101" w:right="104"/>
              <w:jc w:val="both"/>
              <w:rPr>
                <w:sz w:val="24"/>
              </w:rPr>
            </w:pPr>
            <w:r w:rsidRPr="00A65840">
              <w:rPr>
                <w:sz w:val="24"/>
              </w:rPr>
              <w:t>Сформированность умений находить и использовать различные источники</w:t>
            </w:r>
            <w:r w:rsidRPr="00A65840">
              <w:rPr>
                <w:spacing w:val="-14"/>
                <w:sz w:val="24"/>
              </w:rPr>
              <w:t xml:space="preserve"> </w:t>
            </w:r>
            <w:r w:rsidRPr="00A65840">
              <w:rPr>
                <w:sz w:val="24"/>
              </w:rPr>
              <w:t>географической</w:t>
            </w:r>
            <w:r w:rsidRPr="00A65840">
              <w:rPr>
                <w:spacing w:val="-15"/>
                <w:sz w:val="24"/>
              </w:rPr>
              <w:t xml:space="preserve"> </w:t>
            </w:r>
            <w:r w:rsidRPr="00A65840">
              <w:rPr>
                <w:sz w:val="24"/>
              </w:rPr>
              <w:t>информации</w:t>
            </w:r>
            <w:r w:rsidRPr="00A65840">
              <w:rPr>
                <w:spacing w:val="-13"/>
                <w:sz w:val="24"/>
              </w:rPr>
              <w:t xml:space="preserve"> </w:t>
            </w:r>
            <w:r w:rsidRPr="00A65840">
              <w:rPr>
                <w:sz w:val="24"/>
              </w:rPr>
              <w:t>для</w:t>
            </w:r>
            <w:r w:rsidRPr="00A65840">
              <w:rPr>
                <w:spacing w:val="-15"/>
                <w:sz w:val="24"/>
              </w:rPr>
              <w:t xml:space="preserve"> </w:t>
            </w:r>
            <w:r w:rsidRPr="00A65840">
              <w:rPr>
                <w:sz w:val="24"/>
              </w:rPr>
              <w:t>получения</w:t>
            </w:r>
            <w:r w:rsidRPr="00A65840">
              <w:rPr>
                <w:spacing w:val="-14"/>
                <w:sz w:val="24"/>
              </w:rPr>
              <w:t xml:space="preserve"> </w:t>
            </w:r>
            <w:r w:rsidRPr="00A65840">
              <w:rPr>
                <w:sz w:val="24"/>
              </w:rPr>
              <w:t>новых</w:t>
            </w:r>
            <w:r w:rsidRPr="00A65840">
              <w:rPr>
                <w:spacing w:val="-12"/>
                <w:sz w:val="24"/>
              </w:rPr>
              <w:t xml:space="preserve"> </w:t>
            </w:r>
            <w:r w:rsidRPr="00A65840">
              <w:rPr>
                <w:sz w:val="24"/>
              </w:rPr>
              <w:t>знаний</w:t>
            </w:r>
            <w:r w:rsidRPr="00A65840">
              <w:rPr>
                <w:spacing w:val="-15"/>
                <w:sz w:val="24"/>
              </w:rPr>
              <w:t xml:space="preserve"> </w:t>
            </w:r>
            <w:r w:rsidRPr="00A65840">
              <w:rPr>
                <w:sz w:val="24"/>
              </w:rPr>
              <w:t>о природных и социально-экономических процессах и явлениях, выявления</w:t>
            </w:r>
            <w:r w:rsidRPr="00A65840">
              <w:rPr>
                <w:spacing w:val="72"/>
                <w:sz w:val="24"/>
              </w:rPr>
              <w:t xml:space="preserve">   </w:t>
            </w:r>
            <w:r w:rsidRPr="00A65840">
              <w:rPr>
                <w:sz w:val="24"/>
              </w:rPr>
              <w:t>закономерностей</w:t>
            </w:r>
            <w:r w:rsidRPr="00A65840">
              <w:rPr>
                <w:spacing w:val="73"/>
                <w:sz w:val="24"/>
              </w:rPr>
              <w:t xml:space="preserve">   </w:t>
            </w:r>
            <w:r w:rsidRPr="00A65840">
              <w:rPr>
                <w:sz w:val="24"/>
              </w:rPr>
              <w:t>и</w:t>
            </w:r>
            <w:r w:rsidRPr="00A65840">
              <w:rPr>
                <w:spacing w:val="72"/>
                <w:sz w:val="24"/>
              </w:rPr>
              <w:t xml:space="preserve">   </w:t>
            </w:r>
            <w:r w:rsidRPr="00A65840">
              <w:rPr>
                <w:sz w:val="24"/>
              </w:rPr>
              <w:t>тенденций</w:t>
            </w:r>
            <w:r w:rsidRPr="00A65840">
              <w:rPr>
                <w:spacing w:val="73"/>
                <w:sz w:val="24"/>
              </w:rPr>
              <w:t xml:space="preserve">   </w:t>
            </w:r>
            <w:r w:rsidRPr="00A65840">
              <w:rPr>
                <w:sz w:val="24"/>
              </w:rPr>
              <w:t>их</w:t>
            </w:r>
            <w:r w:rsidRPr="00A65840">
              <w:rPr>
                <w:spacing w:val="73"/>
                <w:sz w:val="24"/>
              </w:rPr>
              <w:t xml:space="preserve">   </w:t>
            </w:r>
            <w:r w:rsidRPr="00A65840">
              <w:rPr>
                <w:spacing w:val="-2"/>
                <w:sz w:val="24"/>
              </w:rPr>
              <w:t>развития,</w:t>
            </w:r>
          </w:p>
          <w:p w14:paraId="5B60CA29" w14:textId="77777777" w:rsidR="003B3C72" w:rsidRPr="00A65840" w:rsidRDefault="00000000">
            <w:pPr>
              <w:pStyle w:val="TableParagraph"/>
              <w:ind w:left="101"/>
              <w:rPr>
                <w:sz w:val="24"/>
              </w:rPr>
            </w:pPr>
            <w:r w:rsidRPr="00A65840">
              <w:rPr>
                <w:spacing w:val="-2"/>
                <w:sz w:val="24"/>
              </w:rPr>
              <w:t>прогнозирования</w:t>
            </w:r>
          </w:p>
        </w:tc>
      </w:tr>
      <w:tr w:rsidR="003B3C72" w:rsidRPr="00A65840" w14:paraId="31FF6362" w14:textId="77777777">
        <w:trPr>
          <w:trHeight w:val="1591"/>
        </w:trPr>
        <w:tc>
          <w:tcPr>
            <w:tcW w:w="1718" w:type="dxa"/>
          </w:tcPr>
          <w:p w14:paraId="2FDABBD4" w14:textId="77777777" w:rsidR="003B3C72" w:rsidRPr="00A65840" w:rsidRDefault="003B3C72">
            <w:pPr>
              <w:pStyle w:val="TableParagraph"/>
              <w:rPr>
                <w:b/>
                <w:sz w:val="24"/>
              </w:rPr>
            </w:pPr>
          </w:p>
          <w:p w14:paraId="75647F9E" w14:textId="77777777" w:rsidR="003B3C72" w:rsidRPr="00A65840" w:rsidRDefault="003B3C72">
            <w:pPr>
              <w:pStyle w:val="TableParagraph"/>
              <w:spacing w:before="68"/>
              <w:rPr>
                <w:b/>
                <w:sz w:val="24"/>
              </w:rPr>
            </w:pPr>
          </w:p>
          <w:p w14:paraId="2B80B4CE" w14:textId="77777777" w:rsidR="003B3C72" w:rsidRPr="00A65840" w:rsidRDefault="00000000">
            <w:pPr>
              <w:pStyle w:val="TableParagraph"/>
              <w:ind w:right="4"/>
              <w:jc w:val="center"/>
              <w:rPr>
                <w:sz w:val="24"/>
              </w:rPr>
            </w:pPr>
            <w:r w:rsidRPr="00A65840">
              <w:rPr>
                <w:spacing w:val="-5"/>
                <w:sz w:val="24"/>
              </w:rPr>
              <w:t>6.1</w:t>
            </w:r>
          </w:p>
        </w:tc>
        <w:tc>
          <w:tcPr>
            <w:tcW w:w="7499" w:type="dxa"/>
          </w:tcPr>
          <w:p w14:paraId="03A5059A" w14:textId="77777777" w:rsidR="003B3C72" w:rsidRPr="00A65840" w:rsidRDefault="00000000">
            <w:pPr>
              <w:pStyle w:val="TableParagraph"/>
              <w:spacing w:before="38" w:line="336" w:lineRule="auto"/>
              <w:ind w:left="101" w:right="99"/>
              <w:jc w:val="both"/>
              <w:rPr>
                <w:sz w:val="24"/>
              </w:rPr>
            </w:pPr>
            <w:r w:rsidRPr="00A65840">
              <w:rPr>
                <w:sz w:val="24"/>
              </w:rPr>
              <w:t>Выбирать и использовать источники географической информации (картографические, статистические, текстовые, видео- и фотоизображения,</w:t>
            </w:r>
            <w:r w:rsidRPr="00A65840">
              <w:rPr>
                <w:spacing w:val="57"/>
                <w:sz w:val="24"/>
              </w:rPr>
              <w:t xml:space="preserve">   </w:t>
            </w:r>
            <w:r w:rsidRPr="00A65840">
              <w:rPr>
                <w:sz w:val="24"/>
              </w:rPr>
              <w:t>геоинформационные</w:t>
            </w:r>
            <w:r w:rsidRPr="00A65840">
              <w:rPr>
                <w:spacing w:val="57"/>
                <w:sz w:val="24"/>
              </w:rPr>
              <w:t xml:space="preserve">   </w:t>
            </w:r>
            <w:r w:rsidRPr="00A65840">
              <w:rPr>
                <w:sz w:val="24"/>
              </w:rPr>
              <w:t>системы),</w:t>
            </w:r>
            <w:r w:rsidRPr="00A65840">
              <w:rPr>
                <w:spacing w:val="59"/>
                <w:sz w:val="24"/>
              </w:rPr>
              <w:t xml:space="preserve">   </w:t>
            </w:r>
            <w:r w:rsidRPr="00A65840">
              <w:rPr>
                <w:spacing w:val="-2"/>
                <w:sz w:val="24"/>
              </w:rPr>
              <w:t>адекватные</w:t>
            </w:r>
          </w:p>
          <w:p w14:paraId="6CD49259" w14:textId="77777777" w:rsidR="003B3C72" w:rsidRPr="00A65840" w:rsidRDefault="00000000">
            <w:pPr>
              <w:pStyle w:val="TableParagraph"/>
              <w:spacing w:before="1"/>
              <w:ind w:left="101"/>
              <w:jc w:val="both"/>
              <w:rPr>
                <w:sz w:val="24"/>
              </w:rPr>
            </w:pPr>
            <w:r w:rsidRPr="00A65840">
              <w:rPr>
                <w:sz w:val="24"/>
              </w:rPr>
              <w:t>решаемым</w:t>
            </w:r>
            <w:r w:rsidRPr="00A65840">
              <w:rPr>
                <w:spacing w:val="-4"/>
                <w:sz w:val="24"/>
              </w:rPr>
              <w:t xml:space="preserve"> </w:t>
            </w:r>
            <w:r w:rsidRPr="00A65840">
              <w:rPr>
                <w:spacing w:val="-2"/>
                <w:sz w:val="24"/>
              </w:rPr>
              <w:t>задачам</w:t>
            </w:r>
          </w:p>
        </w:tc>
      </w:tr>
      <w:tr w:rsidR="003B3C72" w:rsidRPr="00A65840" w14:paraId="5E7585C5" w14:textId="77777777">
        <w:trPr>
          <w:trHeight w:val="815"/>
        </w:trPr>
        <w:tc>
          <w:tcPr>
            <w:tcW w:w="1718" w:type="dxa"/>
          </w:tcPr>
          <w:p w14:paraId="2D94749A" w14:textId="77777777" w:rsidR="003B3C72" w:rsidRPr="00A65840" w:rsidRDefault="00000000">
            <w:pPr>
              <w:pStyle w:val="TableParagraph"/>
              <w:spacing w:before="230"/>
              <w:ind w:right="4"/>
              <w:jc w:val="center"/>
              <w:rPr>
                <w:sz w:val="24"/>
              </w:rPr>
            </w:pPr>
            <w:r w:rsidRPr="00A65840">
              <w:rPr>
                <w:spacing w:val="-5"/>
                <w:sz w:val="24"/>
              </w:rPr>
              <w:t>6.2</w:t>
            </w:r>
          </w:p>
        </w:tc>
        <w:tc>
          <w:tcPr>
            <w:tcW w:w="7499" w:type="dxa"/>
          </w:tcPr>
          <w:p w14:paraId="334A1528" w14:textId="77777777" w:rsidR="003B3C72" w:rsidRPr="00A65840" w:rsidRDefault="00000000">
            <w:pPr>
              <w:pStyle w:val="TableParagraph"/>
              <w:tabs>
                <w:tab w:val="left" w:pos="6325"/>
              </w:tabs>
              <w:spacing w:before="38"/>
              <w:ind w:left="101"/>
              <w:rPr>
                <w:sz w:val="24"/>
              </w:rPr>
            </w:pPr>
            <w:r w:rsidRPr="00A65840">
              <w:rPr>
                <w:sz w:val="24"/>
              </w:rPr>
              <w:t>Сопоставлять</w:t>
            </w:r>
            <w:r w:rsidRPr="00A65840">
              <w:rPr>
                <w:spacing w:val="34"/>
                <w:sz w:val="24"/>
              </w:rPr>
              <w:t xml:space="preserve">  </w:t>
            </w:r>
            <w:r w:rsidRPr="00A65840">
              <w:rPr>
                <w:sz w:val="24"/>
              </w:rPr>
              <w:t>и</w:t>
            </w:r>
            <w:r w:rsidRPr="00A65840">
              <w:rPr>
                <w:spacing w:val="36"/>
                <w:sz w:val="24"/>
              </w:rPr>
              <w:t xml:space="preserve">  </w:t>
            </w:r>
            <w:r w:rsidRPr="00A65840">
              <w:rPr>
                <w:sz w:val="24"/>
              </w:rPr>
              <w:t>анализировать</w:t>
            </w:r>
            <w:r w:rsidRPr="00A65840">
              <w:rPr>
                <w:spacing w:val="35"/>
                <w:sz w:val="24"/>
              </w:rPr>
              <w:t xml:space="preserve">  </w:t>
            </w:r>
            <w:r w:rsidRPr="00A65840">
              <w:rPr>
                <w:sz w:val="24"/>
              </w:rPr>
              <w:t>географические</w:t>
            </w:r>
            <w:r w:rsidRPr="00A65840">
              <w:rPr>
                <w:spacing w:val="34"/>
                <w:sz w:val="24"/>
              </w:rPr>
              <w:t xml:space="preserve">  </w:t>
            </w:r>
            <w:r w:rsidRPr="00A65840">
              <w:rPr>
                <w:spacing w:val="-2"/>
                <w:sz w:val="24"/>
              </w:rPr>
              <w:t>карты</w:t>
            </w:r>
            <w:r w:rsidRPr="00A65840">
              <w:rPr>
                <w:sz w:val="24"/>
              </w:rPr>
              <w:tab/>
            </w:r>
            <w:r w:rsidRPr="00A65840">
              <w:rPr>
                <w:spacing w:val="-2"/>
                <w:sz w:val="24"/>
              </w:rPr>
              <w:t>различной</w:t>
            </w:r>
          </w:p>
          <w:p w14:paraId="3C1A77DF" w14:textId="77777777" w:rsidR="003B3C72" w:rsidRPr="00A65840" w:rsidRDefault="00000000">
            <w:pPr>
              <w:pStyle w:val="TableParagraph"/>
              <w:spacing w:before="111"/>
              <w:ind w:left="101"/>
              <w:rPr>
                <w:sz w:val="24"/>
              </w:rPr>
            </w:pPr>
            <w:r w:rsidRPr="00A65840">
              <w:rPr>
                <w:sz w:val="24"/>
              </w:rPr>
              <w:t>тематики</w:t>
            </w:r>
            <w:r w:rsidRPr="00A65840">
              <w:rPr>
                <w:spacing w:val="33"/>
                <w:sz w:val="24"/>
              </w:rPr>
              <w:t xml:space="preserve">  </w:t>
            </w:r>
            <w:r w:rsidRPr="00A65840">
              <w:rPr>
                <w:sz w:val="24"/>
              </w:rPr>
              <w:t>и</w:t>
            </w:r>
            <w:r w:rsidRPr="00A65840">
              <w:rPr>
                <w:spacing w:val="34"/>
                <w:sz w:val="24"/>
              </w:rPr>
              <w:t xml:space="preserve">  </w:t>
            </w:r>
            <w:r w:rsidRPr="00A65840">
              <w:rPr>
                <w:sz w:val="24"/>
              </w:rPr>
              <w:t>другие</w:t>
            </w:r>
            <w:r w:rsidRPr="00A65840">
              <w:rPr>
                <w:spacing w:val="35"/>
                <w:sz w:val="24"/>
              </w:rPr>
              <w:t xml:space="preserve">  </w:t>
            </w:r>
            <w:r w:rsidRPr="00A65840">
              <w:rPr>
                <w:sz w:val="24"/>
              </w:rPr>
              <w:t>источники</w:t>
            </w:r>
            <w:r w:rsidRPr="00A65840">
              <w:rPr>
                <w:spacing w:val="34"/>
                <w:sz w:val="24"/>
              </w:rPr>
              <w:t xml:space="preserve">  </w:t>
            </w:r>
            <w:r w:rsidRPr="00A65840">
              <w:rPr>
                <w:sz w:val="24"/>
              </w:rPr>
              <w:t>географической</w:t>
            </w:r>
            <w:r w:rsidRPr="00A65840">
              <w:rPr>
                <w:spacing w:val="34"/>
                <w:sz w:val="24"/>
              </w:rPr>
              <w:t xml:space="preserve">  </w:t>
            </w:r>
            <w:r w:rsidRPr="00A65840">
              <w:rPr>
                <w:sz w:val="24"/>
              </w:rPr>
              <w:t>информации</w:t>
            </w:r>
            <w:r w:rsidRPr="00A65840">
              <w:rPr>
                <w:spacing w:val="34"/>
                <w:sz w:val="24"/>
              </w:rPr>
              <w:t xml:space="preserve">  </w:t>
            </w:r>
            <w:r w:rsidRPr="00A65840">
              <w:rPr>
                <w:spacing w:val="-5"/>
                <w:sz w:val="24"/>
              </w:rPr>
              <w:t>для</w:t>
            </w:r>
          </w:p>
        </w:tc>
      </w:tr>
    </w:tbl>
    <w:p w14:paraId="5D99B5A6"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31C4EF4E" w14:textId="77777777">
        <w:trPr>
          <w:trHeight w:val="818"/>
        </w:trPr>
        <w:tc>
          <w:tcPr>
            <w:tcW w:w="1718" w:type="dxa"/>
          </w:tcPr>
          <w:p w14:paraId="6CDA8E66" w14:textId="77777777" w:rsidR="003B3C72" w:rsidRPr="00A65840" w:rsidRDefault="003B3C72">
            <w:pPr>
              <w:pStyle w:val="TableParagraph"/>
              <w:rPr>
                <w:sz w:val="24"/>
              </w:rPr>
            </w:pPr>
          </w:p>
        </w:tc>
        <w:tc>
          <w:tcPr>
            <w:tcW w:w="7499" w:type="dxa"/>
          </w:tcPr>
          <w:p w14:paraId="1795CAE1" w14:textId="77777777" w:rsidR="003B3C72" w:rsidRPr="00A65840" w:rsidRDefault="00000000">
            <w:pPr>
              <w:pStyle w:val="TableParagraph"/>
              <w:spacing w:before="38"/>
              <w:ind w:left="101"/>
              <w:rPr>
                <w:sz w:val="24"/>
              </w:rPr>
            </w:pPr>
            <w:r w:rsidRPr="00A65840">
              <w:rPr>
                <w:sz w:val="24"/>
              </w:rPr>
              <w:t>выявления</w:t>
            </w:r>
            <w:r w:rsidRPr="00A65840">
              <w:rPr>
                <w:spacing w:val="28"/>
                <w:sz w:val="24"/>
              </w:rPr>
              <w:t xml:space="preserve"> </w:t>
            </w:r>
            <w:r w:rsidRPr="00A65840">
              <w:rPr>
                <w:sz w:val="24"/>
              </w:rPr>
              <w:t>закономерностей</w:t>
            </w:r>
            <w:r w:rsidRPr="00A65840">
              <w:rPr>
                <w:spacing w:val="28"/>
                <w:sz w:val="24"/>
              </w:rPr>
              <w:t xml:space="preserve"> </w:t>
            </w:r>
            <w:r w:rsidRPr="00A65840">
              <w:rPr>
                <w:sz w:val="24"/>
              </w:rPr>
              <w:t>социально-экономических,</w:t>
            </w:r>
            <w:r w:rsidRPr="00A65840">
              <w:rPr>
                <w:spacing w:val="28"/>
                <w:sz w:val="24"/>
              </w:rPr>
              <w:t xml:space="preserve"> </w:t>
            </w:r>
            <w:r w:rsidRPr="00A65840">
              <w:rPr>
                <w:sz w:val="24"/>
              </w:rPr>
              <w:t>природных</w:t>
            </w:r>
            <w:r w:rsidRPr="00A65840">
              <w:rPr>
                <w:spacing w:val="29"/>
                <w:sz w:val="24"/>
              </w:rPr>
              <w:t xml:space="preserve"> </w:t>
            </w:r>
            <w:r w:rsidRPr="00A65840">
              <w:rPr>
                <w:spacing w:val="-10"/>
                <w:sz w:val="24"/>
              </w:rPr>
              <w:t>и</w:t>
            </w:r>
          </w:p>
          <w:p w14:paraId="6894DBE6" w14:textId="77777777" w:rsidR="003B3C72" w:rsidRPr="00A65840" w:rsidRDefault="00000000">
            <w:pPr>
              <w:pStyle w:val="TableParagraph"/>
              <w:spacing w:before="111"/>
              <w:ind w:left="101"/>
              <w:rPr>
                <w:sz w:val="24"/>
              </w:rPr>
            </w:pPr>
            <w:r w:rsidRPr="00A65840">
              <w:rPr>
                <w:sz w:val="24"/>
              </w:rPr>
              <w:t>экологических</w:t>
            </w:r>
            <w:r w:rsidRPr="00A65840">
              <w:rPr>
                <w:spacing w:val="-5"/>
                <w:sz w:val="24"/>
              </w:rPr>
              <w:t xml:space="preserve"> </w:t>
            </w:r>
            <w:r w:rsidRPr="00A65840">
              <w:rPr>
                <w:sz w:val="24"/>
              </w:rPr>
              <w:t>процессов</w:t>
            </w:r>
            <w:r w:rsidRPr="00A65840">
              <w:rPr>
                <w:spacing w:val="-6"/>
                <w:sz w:val="24"/>
              </w:rPr>
              <w:t xml:space="preserve"> </w:t>
            </w:r>
            <w:r w:rsidRPr="00A65840">
              <w:rPr>
                <w:sz w:val="24"/>
              </w:rPr>
              <w:t>и</w:t>
            </w:r>
            <w:r w:rsidRPr="00A65840">
              <w:rPr>
                <w:spacing w:val="-4"/>
                <w:sz w:val="24"/>
              </w:rPr>
              <w:t xml:space="preserve"> </w:t>
            </w:r>
            <w:r w:rsidRPr="00A65840">
              <w:rPr>
                <w:spacing w:val="-2"/>
                <w:sz w:val="24"/>
              </w:rPr>
              <w:t>явлений</w:t>
            </w:r>
          </w:p>
        </w:tc>
      </w:tr>
      <w:tr w:rsidR="003B3C72" w:rsidRPr="00A65840" w14:paraId="3BF960D9" w14:textId="77777777">
        <w:trPr>
          <w:trHeight w:val="1590"/>
        </w:trPr>
        <w:tc>
          <w:tcPr>
            <w:tcW w:w="1718" w:type="dxa"/>
          </w:tcPr>
          <w:p w14:paraId="6B1D5AA0" w14:textId="77777777" w:rsidR="003B3C72" w:rsidRPr="00A65840" w:rsidRDefault="003B3C72">
            <w:pPr>
              <w:pStyle w:val="TableParagraph"/>
              <w:rPr>
                <w:b/>
                <w:sz w:val="24"/>
              </w:rPr>
            </w:pPr>
          </w:p>
          <w:p w14:paraId="602A9D6A" w14:textId="77777777" w:rsidR="003B3C72" w:rsidRPr="00A65840" w:rsidRDefault="003B3C72">
            <w:pPr>
              <w:pStyle w:val="TableParagraph"/>
              <w:spacing w:before="67"/>
              <w:rPr>
                <w:b/>
                <w:sz w:val="24"/>
              </w:rPr>
            </w:pPr>
          </w:p>
          <w:p w14:paraId="5DE5DDEC" w14:textId="77777777" w:rsidR="003B3C72" w:rsidRPr="00A65840" w:rsidRDefault="00000000">
            <w:pPr>
              <w:pStyle w:val="TableParagraph"/>
              <w:ind w:right="4"/>
              <w:jc w:val="center"/>
              <w:rPr>
                <w:sz w:val="24"/>
              </w:rPr>
            </w:pPr>
            <w:r w:rsidRPr="00A65840">
              <w:rPr>
                <w:spacing w:val="-5"/>
                <w:sz w:val="24"/>
              </w:rPr>
              <w:t>6.3</w:t>
            </w:r>
          </w:p>
        </w:tc>
        <w:tc>
          <w:tcPr>
            <w:tcW w:w="7499" w:type="dxa"/>
          </w:tcPr>
          <w:p w14:paraId="567F8E95" w14:textId="77777777" w:rsidR="003B3C72" w:rsidRPr="00A65840" w:rsidRDefault="00000000">
            <w:pPr>
              <w:pStyle w:val="TableParagraph"/>
              <w:spacing w:before="38" w:line="336" w:lineRule="auto"/>
              <w:ind w:left="101" w:right="99"/>
              <w:jc w:val="both"/>
              <w:rPr>
                <w:sz w:val="24"/>
              </w:rPr>
            </w:pPr>
            <w:r w:rsidRPr="00A65840">
              <w:rPr>
                <w:sz w:val="24"/>
              </w:rPr>
              <w:t>Определять и сравнивать по географическим картам различного содержания и другим источникам географической информации качественные</w:t>
            </w:r>
            <w:r w:rsidRPr="00A65840">
              <w:rPr>
                <w:spacing w:val="66"/>
                <w:sz w:val="24"/>
              </w:rPr>
              <w:t xml:space="preserve">  </w:t>
            </w:r>
            <w:r w:rsidRPr="00A65840">
              <w:rPr>
                <w:sz w:val="24"/>
              </w:rPr>
              <w:t>и</w:t>
            </w:r>
            <w:r w:rsidRPr="00A65840">
              <w:rPr>
                <w:spacing w:val="70"/>
                <w:sz w:val="24"/>
              </w:rPr>
              <w:t xml:space="preserve">  </w:t>
            </w:r>
            <w:r w:rsidRPr="00A65840">
              <w:rPr>
                <w:sz w:val="24"/>
              </w:rPr>
              <w:t>количественные</w:t>
            </w:r>
            <w:r w:rsidRPr="00A65840">
              <w:rPr>
                <w:spacing w:val="69"/>
                <w:sz w:val="24"/>
              </w:rPr>
              <w:t xml:space="preserve">  </w:t>
            </w:r>
            <w:r w:rsidRPr="00A65840">
              <w:rPr>
                <w:sz w:val="24"/>
              </w:rPr>
              <w:t>показатели,</w:t>
            </w:r>
            <w:r w:rsidRPr="00A65840">
              <w:rPr>
                <w:spacing w:val="69"/>
                <w:sz w:val="24"/>
              </w:rPr>
              <w:t xml:space="preserve">  </w:t>
            </w:r>
            <w:r w:rsidRPr="00A65840">
              <w:rPr>
                <w:spacing w:val="-2"/>
                <w:sz w:val="24"/>
              </w:rPr>
              <w:t>характеризующие</w:t>
            </w:r>
          </w:p>
          <w:p w14:paraId="768DE0E3" w14:textId="77777777" w:rsidR="003B3C72" w:rsidRPr="00A65840" w:rsidRDefault="00000000">
            <w:pPr>
              <w:pStyle w:val="TableParagraph"/>
              <w:ind w:left="101"/>
              <w:jc w:val="both"/>
              <w:rPr>
                <w:sz w:val="24"/>
              </w:rPr>
            </w:pPr>
            <w:r w:rsidRPr="00A65840">
              <w:rPr>
                <w:sz w:val="24"/>
              </w:rPr>
              <w:t>изученные</w:t>
            </w:r>
            <w:r w:rsidRPr="00A65840">
              <w:rPr>
                <w:spacing w:val="-7"/>
                <w:sz w:val="24"/>
              </w:rPr>
              <w:t xml:space="preserve"> </w:t>
            </w:r>
            <w:r w:rsidRPr="00A65840">
              <w:rPr>
                <w:sz w:val="24"/>
              </w:rPr>
              <w:t>географические</w:t>
            </w:r>
            <w:r w:rsidRPr="00A65840">
              <w:rPr>
                <w:spacing w:val="-4"/>
                <w:sz w:val="24"/>
              </w:rPr>
              <w:t xml:space="preserve"> </w:t>
            </w:r>
            <w:r w:rsidRPr="00A65840">
              <w:rPr>
                <w:sz w:val="24"/>
              </w:rPr>
              <w:t>объекты,</w:t>
            </w:r>
            <w:r w:rsidRPr="00A65840">
              <w:rPr>
                <w:spacing w:val="-6"/>
                <w:sz w:val="24"/>
              </w:rPr>
              <w:t xml:space="preserve"> </w:t>
            </w:r>
            <w:r w:rsidRPr="00A65840">
              <w:rPr>
                <w:sz w:val="24"/>
              </w:rPr>
              <w:t>процессы</w:t>
            </w:r>
            <w:r w:rsidRPr="00A65840">
              <w:rPr>
                <w:spacing w:val="-3"/>
                <w:sz w:val="24"/>
              </w:rPr>
              <w:t xml:space="preserve"> </w:t>
            </w:r>
            <w:r w:rsidRPr="00A65840">
              <w:rPr>
                <w:sz w:val="24"/>
              </w:rPr>
              <w:t>и</w:t>
            </w:r>
            <w:r w:rsidRPr="00A65840">
              <w:rPr>
                <w:spacing w:val="-2"/>
                <w:sz w:val="24"/>
              </w:rPr>
              <w:t xml:space="preserve"> явления</w:t>
            </w:r>
          </w:p>
        </w:tc>
      </w:tr>
      <w:tr w:rsidR="003B3C72" w:rsidRPr="00A65840" w14:paraId="0F45637D" w14:textId="77777777">
        <w:trPr>
          <w:trHeight w:val="818"/>
        </w:trPr>
        <w:tc>
          <w:tcPr>
            <w:tcW w:w="1718" w:type="dxa"/>
          </w:tcPr>
          <w:p w14:paraId="69052C63" w14:textId="77777777" w:rsidR="003B3C72" w:rsidRPr="00A65840" w:rsidRDefault="00000000">
            <w:pPr>
              <w:pStyle w:val="TableParagraph"/>
              <w:spacing w:before="230"/>
              <w:ind w:right="4"/>
              <w:jc w:val="center"/>
              <w:rPr>
                <w:sz w:val="24"/>
              </w:rPr>
            </w:pPr>
            <w:r w:rsidRPr="00A65840">
              <w:rPr>
                <w:spacing w:val="-5"/>
                <w:sz w:val="24"/>
              </w:rPr>
              <w:t>6.4</w:t>
            </w:r>
          </w:p>
        </w:tc>
        <w:tc>
          <w:tcPr>
            <w:tcW w:w="7499" w:type="dxa"/>
          </w:tcPr>
          <w:p w14:paraId="0684BDB7" w14:textId="77777777" w:rsidR="003B3C72" w:rsidRPr="00A65840" w:rsidRDefault="00000000">
            <w:pPr>
              <w:pStyle w:val="TableParagraph"/>
              <w:spacing w:before="38"/>
              <w:ind w:left="101"/>
              <w:rPr>
                <w:sz w:val="24"/>
              </w:rPr>
            </w:pPr>
            <w:r w:rsidRPr="00A65840">
              <w:rPr>
                <w:sz w:val="24"/>
              </w:rPr>
              <w:t>Прогнозировать</w:t>
            </w:r>
            <w:r w:rsidRPr="00A65840">
              <w:rPr>
                <w:spacing w:val="-14"/>
                <w:sz w:val="24"/>
              </w:rPr>
              <w:t xml:space="preserve"> </w:t>
            </w:r>
            <w:r w:rsidRPr="00A65840">
              <w:rPr>
                <w:sz w:val="24"/>
              </w:rPr>
              <w:t>изменения</w:t>
            </w:r>
            <w:r w:rsidRPr="00A65840">
              <w:rPr>
                <w:spacing w:val="-13"/>
                <w:sz w:val="24"/>
              </w:rPr>
              <w:t xml:space="preserve"> </w:t>
            </w:r>
            <w:r w:rsidRPr="00A65840">
              <w:rPr>
                <w:sz w:val="24"/>
              </w:rPr>
              <w:t>состава</w:t>
            </w:r>
            <w:r w:rsidRPr="00A65840">
              <w:rPr>
                <w:spacing w:val="-14"/>
                <w:sz w:val="24"/>
              </w:rPr>
              <w:t xml:space="preserve"> </w:t>
            </w:r>
            <w:r w:rsidRPr="00A65840">
              <w:rPr>
                <w:sz w:val="24"/>
              </w:rPr>
              <w:t>и</w:t>
            </w:r>
            <w:r w:rsidRPr="00A65840">
              <w:rPr>
                <w:spacing w:val="-12"/>
                <w:sz w:val="24"/>
              </w:rPr>
              <w:t xml:space="preserve"> </w:t>
            </w:r>
            <w:r w:rsidRPr="00A65840">
              <w:rPr>
                <w:sz w:val="24"/>
              </w:rPr>
              <w:t>структуры</w:t>
            </w:r>
            <w:r w:rsidRPr="00A65840">
              <w:rPr>
                <w:spacing w:val="-14"/>
                <w:sz w:val="24"/>
              </w:rPr>
              <w:t xml:space="preserve"> </w:t>
            </w:r>
            <w:r w:rsidRPr="00A65840">
              <w:rPr>
                <w:sz w:val="24"/>
              </w:rPr>
              <w:t>населения,</w:t>
            </w:r>
            <w:r w:rsidRPr="00A65840">
              <w:rPr>
                <w:spacing w:val="-13"/>
                <w:sz w:val="24"/>
              </w:rPr>
              <w:t xml:space="preserve"> </w:t>
            </w:r>
            <w:r w:rsidRPr="00A65840">
              <w:rPr>
                <w:sz w:val="24"/>
              </w:rPr>
              <w:t>в</w:t>
            </w:r>
            <w:r w:rsidRPr="00A65840">
              <w:rPr>
                <w:spacing w:val="-14"/>
                <w:sz w:val="24"/>
              </w:rPr>
              <w:t xml:space="preserve"> </w:t>
            </w:r>
            <w:r w:rsidRPr="00A65840">
              <w:rPr>
                <w:sz w:val="24"/>
              </w:rPr>
              <w:t>том</w:t>
            </w:r>
            <w:r w:rsidRPr="00A65840">
              <w:rPr>
                <w:spacing w:val="-10"/>
                <w:sz w:val="24"/>
              </w:rPr>
              <w:t xml:space="preserve"> </w:t>
            </w:r>
            <w:r w:rsidRPr="00A65840">
              <w:rPr>
                <w:spacing w:val="-2"/>
                <w:sz w:val="24"/>
              </w:rPr>
              <w:t>числе</w:t>
            </w:r>
          </w:p>
          <w:p w14:paraId="2D6ED09A" w14:textId="77777777" w:rsidR="003B3C72" w:rsidRPr="00A65840" w:rsidRDefault="00000000">
            <w:pPr>
              <w:pStyle w:val="TableParagraph"/>
              <w:spacing w:before="111"/>
              <w:ind w:left="101"/>
              <w:rPr>
                <w:sz w:val="24"/>
              </w:rPr>
            </w:pPr>
            <w:r w:rsidRPr="00A65840">
              <w:rPr>
                <w:sz w:val="24"/>
              </w:rPr>
              <w:t>возрастной</w:t>
            </w:r>
            <w:r w:rsidRPr="00A65840">
              <w:rPr>
                <w:spacing w:val="-7"/>
                <w:sz w:val="24"/>
              </w:rPr>
              <w:t xml:space="preserve"> </w:t>
            </w:r>
            <w:r w:rsidRPr="00A65840">
              <w:rPr>
                <w:sz w:val="24"/>
              </w:rPr>
              <w:t>структуры</w:t>
            </w:r>
            <w:r w:rsidRPr="00A65840">
              <w:rPr>
                <w:spacing w:val="-4"/>
                <w:sz w:val="24"/>
              </w:rPr>
              <w:t xml:space="preserve"> </w:t>
            </w:r>
            <w:r w:rsidRPr="00A65840">
              <w:rPr>
                <w:sz w:val="24"/>
              </w:rPr>
              <w:t>населения</w:t>
            </w:r>
            <w:r w:rsidRPr="00A65840">
              <w:rPr>
                <w:spacing w:val="-4"/>
                <w:sz w:val="24"/>
              </w:rPr>
              <w:t xml:space="preserve"> </w:t>
            </w:r>
            <w:r w:rsidRPr="00A65840">
              <w:rPr>
                <w:sz w:val="24"/>
              </w:rPr>
              <w:t>отдельных</w:t>
            </w:r>
            <w:r w:rsidRPr="00A65840">
              <w:rPr>
                <w:spacing w:val="1"/>
                <w:sz w:val="24"/>
              </w:rPr>
              <w:t xml:space="preserve"> </w:t>
            </w:r>
            <w:r w:rsidRPr="00A65840">
              <w:rPr>
                <w:spacing w:val="-2"/>
                <w:sz w:val="24"/>
              </w:rPr>
              <w:t>стран</w:t>
            </w:r>
          </w:p>
        </w:tc>
      </w:tr>
      <w:tr w:rsidR="003B3C72" w:rsidRPr="00A65840" w14:paraId="29061BDC" w14:textId="77777777">
        <w:trPr>
          <w:trHeight w:val="1205"/>
        </w:trPr>
        <w:tc>
          <w:tcPr>
            <w:tcW w:w="1718" w:type="dxa"/>
          </w:tcPr>
          <w:p w14:paraId="74066715" w14:textId="77777777" w:rsidR="003B3C72" w:rsidRPr="00A65840" w:rsidRDefault="003B3C72">
            <w:pPr>
              <w:pStyle w:val="TableParagraph"/>
              <w:spacing w:before="149"/>
              <w:rPr>
                <w:b/>
                <w:sz w:val="24"/>
              </w:rPr>
            </w:pPr>
          </w:p>
          <w:p w14:paraId="34AD8512" w14:textId="77777777" w:rsidR="003B3C72" w:rsidRPr="00A65840" w:rsidRDefault="00000000">
            <w:pPr>
              <w:pStyle w:val="TableParagraph"/>
              <w:ind w:right="4"/>
              <w:jc w:val="center"/>
              <w:rPr>
                <w:sz w:val="24"/>
              </w:rPr>
            </w:pPr>
            <w:r w:rsidRPr="00A65840">
              <w:rPr>
                <w:spacing w:val="-5"/>
                <w:sz w:val="24"/>
              </w:rPr>
              <w:t>6.5</w:t>
            </w:r>
          </w:p>
        </w:tc>
        <w:tc>
          <w:tcPr>
            <w:tcW w:w="7499" w:type="dxa"/>
          </w:tcPr>
          <w:p w14:paraId="7FD6C180" w14:textId="77777777" w:rsidR="003B3C72" w:rsidRPr="00A65840" w:rsidRDefault="00000000">
            <w:pPr>
              <w:pStyle w:val="TableParagraph"/>
              <w:spacing w:before="38" w:line="336" w:lineRule="auto"/>
              <w:ind w:left="101"/>
              <w:rPr>
                <w:sz w:val="24"/>
              </w:rPr>
            </w:pPr>
            <w:r w:rsidRPr="00A65840">
              <w:rPr>
                <w:sz w:val="24"/>
              </w:rPr>
              <w:t>Определять</w:t>
            </w:r>
            <w:r w:rsidRPr="00A65840">
              <w:rPr>
                <w:spacing w:val="40"/>
                <w:sz w:val="24"/>
              </w:rPr>
              <w:t xml:space="preserve"> </w:t>
            </w:r>
            <w:r w:rsidRPr="00A65840">
              <w:rPr>
                <w:sz w:val="24"/>
              </w:rPr>
              <w:t>и</w:t>
            </w:r>
            <w:r w:rsidRPr="00A65840">
              <w:rPr>
                <w:spacing w:val="40"/>
                <w:sz w:val="24"/>
              </w:rPr>
              <w:t xml:space="preserve"> </w:t>
            </w:r>
            <w:r w:rsidRPr="00A65840">
              <w:rPr>
                <w:sz w:val="24"/>
              </w:rPr>
              <w:t>находить</w:t>
            </w:r>
            <w:r w:rsidRPr="00A65840">
              <w:rPr>
                <w:spacing w:val="40"/>
                <w:sz w:val="24"/>
              </w:rPr>
              <w:t xml:space="preserve"> </w:t>
            </w:r>
            <w:r w:rsidRPr="00A65840">
              <w:rPr>
                <w:sz w:val="24"/>
              </w:rPr>
              <w:t>в</w:t>
            </w:r>
            <w:r w:rsidRPr="00A65840">
              <w:rPr>
                <w:spacing w:val="40"/>
                <w:sz w:val="24"/>
              </w:rPr>
              <w:t xml:space="preserve"> </w:t>
            </w:r>
            <w:r w:rsidRPr="00A65840">
              <w:rPr>
                <w:sz w:val="24"/>
              </w:rPr>
              <w:t>комплексе</w:t>
            </w:r>
            <w:r w:rsidRPr="00A65840">
              <w:rPr>
                <w:spacing w:val="40"/>
                <w:sz w:val="24"/>
              </w:rPr>
              <w:t xml:space="preserve"> </w:t>
            </w:r>
            <w:r w:rsidRPr="00A65840">
              <w:rPr>
                <w:sz w:val="24"/>
              </w:rPr>
              <w:t>источников</w:t>
            </w:r>
            <w:r w:rsidRPr="00A65840">
              <w:rPr>
                <w:spacing w:val="40"/>
                <w:sz w:val="24"/>
              </w:rPr>
              <w:t xml:space="preserve"> </w:t>
            </w:r>
            <w:r w:rsidRPr="00A65840">
              <w:rPr>
                <w:sz w:val="24"/>
              </w:rPr>
              <w:t>недостоверную</w:t>
            </w:r>
            <w:r w:rsidRPr="00A65840">
              <w:rPr>
                <w:spacing w:val="40"/>
                <w:sz w:val="24"/>
              </w:rPr>
              <w:t xml:space="preserve"> </w:t>
            </w:r>
            <w:r w:rsidRPr="00A65840">
              <w:rPr>
                <w:sz w:val="24"/>
              </w:rPr>
              <w:t xml:space="preserve">и </w:t>
            </w:r>
            <w:r w:rsidRPr="00A65840">
              <w:rPr>
                <w:spacing w:val="-2"/>
                <w:sz w:val="24"/>
              </w:rPr>
              <w:t>противоречивую</w:t>
            </w:r>
            <w:r w:rsidRPr="00A65840">
              <w:rPr>
                <w:sz w:val="24"/>
              </w:rPr>
              <w:t xml:space="preserve"> </w:t>
            </w:r>
            <w:r w:rsidRPr="00A65840">
              <w:rPr>
                <w:spacing w:val="-2"/>
                <w:sz w:val="24"/>
              </w:rPr>
              <w:t>географическую</w:t>
            </w:r>
            <w:r w:rsidRPr="00A65840">
              <w:rPr>
                <w:spacing w:val="2"/>
                <w:sz w:val="24"/>
              </w:rPr>
              <w:t xml:space="preserve"> </w:t>
            </w:r>
            <w:r w:rsidRPr="00A65840">
              <w:rPr>
                <w:spacing w:val="-2"/>
                <w:sz w:val="24"/>
              </w:rPr>
              <w:t>информацию</w:t>
            </w:r>
            <w:r w:rsidRPr="00A65840">
              <w:rPr>
                <w:sz w:val="24"/>
              </w:rPr>
              <w:t xml:space="preserve"> </w:t>
            </w:r>
            <w:r w:rsidRPr="00A65840">
              <w:rPr>
                <w:spacing w:val="-2"/>
                <w:sz w:val="24"/>
              </w:rPr>
              <w:t>для</w:t>
            </w:r>
            <w:r w:rsidRPr="00A65840">
              <w:rPr>
                <w:spacing w:val="2"/>
                <w:sz w:val="24"/>
              </w:rPr>
              <w:t xml:space="preserve"> </w:t>
            </w:r>
            <w:r w:rsidRPr="00A65840">
              <w:rPr>
                <w:spacing w:val="-2"/>
                <w:sz w:val="24"/>
              </w:rPr>
              <w:t>решения</w:t>
            </w:r>
            <w:r w:rsidRPr="00A65840">
              <w:rPr>
                <w:spacing w:val="5"/>
                <w:sz w:val="24"/>
              </w:rPr>
              <w:t xml:space="preserve"> </w:t>
            </w:r>
            <w:r w:rsidRPr="00A65840">
              <w:rPr>
                <w:spacing w:val="-2"/>
                <w:sz w:val="24"/>
              </w:rPr>
              <w:t>учебных</w:t>
            </w:r>
            <w:r w:rsidRPr="00A65840">
              <w:rPr>
                <w:spacing w:val="4"/>
                <w:sz w:val="24"/>
              </w:rPr>
              <w:t xml:space="preserve"> </w:t>
            </w:r>
            <w:r w:rsidRPr="00A65840">
              <w:rPr>
                <w:spacing w:val="-10"/>
                <w:sz w:val="24"/>
              </w:rPr>
              <w:t>и</w:t>
            </w:r>
          </w:p>
          <w:p w14:paraId="6CCA5404" w14:textId="77777777" w:rsidR="003B3C72" w:rsidRPr="00A65840" w:rsidRDefault="00000000">
            <w:pPr>
              <w:pStyle w:val="TableParagraph"/>
              <w:ind w:left="101"/>
              <w:rPr>
                <w:sz w:val="24"/>
              </w:rPr>
            </w:pPr>
            <w:r w:rsidRPr="00A65840">
              <w:rPr>
                <w:sz w:val="24"/>
              </w:rPr>
              <w:t>(или)</w:t>
            </w:r>
            <w:r w:rsidRPr="00A65840">
              <w:rPr>
                <w:spacing w:val="-8"/>
                <w:sz w:val="24"/>
              </w:rPr>
              <w:t xml:space="preserve"> </w:t>
            </w:r>
            <w:r w:rsidRPr="00A65840">
              <w:rPr>
                <w:sz w:val="24"/>
              </w:rPr>
              <w:t>практико-ориентированных</w:t>
            </w:r>
            <w:r w:rsidRPr="00A65840">
              <w:rPr>
                <w:spacing w:val="-8"/>
                <w:sz w:val="24"/>
              </w:rPr>
              <w:t xml:space="preserve"> </w:t>
            </w:r>
            <w:r w:rsidRPr="00A65840">
              <w:rPr>
                <w:spacing w:val="-4"/>
                <w:sz w:val="24"/>
              </w:rPr>
              <w:t>задач</w:t>
            </w:r>
          </w:p>
        </w:tc>
      </w:tr>
      <w:tr w:rsidR="003B3C72" w:rsidRPr="00A65840" w14:paraId="41793C34" w14:textId="77777777">
        <w:trPr>
          <w:trHeight w:val="815"/>
        </w:trPr>
        <w:tc>
          <w:tcPr>
            <w:tcW w:w="1718" w:type="dxa"/>
          </w:tcPr>
          <w:p w14:paraId="6A678AE1" w14:textId="77777777" w:rsidR="003B3C72" w:rsidRPr="00A65840" w:rsidRDefault="00000000">
            <w:pPr>
              <w:pStyle w:val="TableParagraph"/>
              <w:spacing w:before="230"/>
              <w:ind w:right="4"/>
              <w:jc w:val="center"/>
              <w:rPr>
                <w:sz w:val="24"/>
              </w:rPr>
            </w:pPr>
            <w:r w:rsidRPr="00A65840">
              <w:rPr>
                <w:spacing w:val="-5"/>
                <w:sz w:val="24"/>
              </w:rPr>
              <w:t>6.6</w:t>
            </w:r>
          </w:p>
        </w:tc>
        <w:tc>
          <w:tcPr>
            <w:tcW w:w="7499" w:type="dxa"/>
          </w:tcPr>
          <w:p w14:paraId="2147D047" w14:textId="77777777" w:rsidR="003B3C72" w:rsidRPr="00A65840" w:rsidRDefault="00000000">
            <w:pPr>
              <w:pStyle w:val="TableParagraph"/>
              <w:spacing w:before="38"/>
              <w:ind w:left="101"/>
              <w:rPr>
                <w:sz w:val="24"/>
              </w:rPr>
            </w:pPr>
            <w:r w:rsidRPr="00A65840">
              <w:rPr>
                <w:sz w:val="24"/>
              </w:rPr>
              <w:t>Самостоятельно</w:t>
            </w:r>
            <w:r w:rsidRPr="00A65840">
              <w:rPr>
                <w:spacing w:val="40"/>
                <w:sz w:val="24"/>
              </w:rPr>
              <w:t xml:space="preserve"> </w:t>
            </w:r>
            <w:r w:rsidRPr="00A65840">
              <w:rPr>
                <w:sz w:val="24"/>
              </w:rPr>
              <w:t>находить,</w:t>
            </w:r>
            <w:r w:rsidRPr="00A65840">
              <w:rPr>
                <w:spacing w:val="41"/>
                <w:sz w:val="24"/>
              </w:rPr>
              <w:t xml:space="preserve"> </w:t>
            </w:r>
            <w:r w:rsidRPr="00A65840">
              <w:rPr>
                <w:sz w:val="24"/>
              </w:rPr>
              <w:t>отбирать</w:t>
            </w:r>
            <w:r w:rsidRPr="00A65840">
              <w:rPr>
                <w:spacing w:val="40"/>
                <w:sz w:val="24"/>
              </w:rPr>
              <w:t xml:space="preserve"> </w:t>
            </w:r>
            <w:r w:rsidRPr="00A65840">
              <w:rPr>
                <w:sz w:val="24"/>
              </w:rPr>
              <w:t>и</w:t>
            </w:r>
            <w:r w:rsidRPr="00A65840">
              <w:rPr>
                <w:spacing w:val="42"/>
                <w:sz w:val="24"/>
              </w:rPr>
              <w:t xml:space="preserve"> </w:t>
            </w:r>
            <w:r w:rsidRPr="00A65840">
              <w:rPr>
                <w:sz w:val="24"/>
              </w:rPr>
              <w:t>применять</w:t>
            </w:r>
            <w:r w:rsidRPr="00A65840">
              <w:rPr>
                <w:spacing w:val="42"/>
                <w:sz w:val="24"/>
              </w:rPr>
              <w:t xml:space="preserve"> </w:t>
            </w:r>
            <w:r w:rsidRPr="00A65840">
              <w:rPr>
                <w:sz w:val="24"/>
              </w:rPr>
              <w:t>различные</w:t>
            </w:r>
            <w:r w:rsidRPr="00A65840">
              <w:rPr>
                <w:spacing w:val="39"/>
                <w:sz w:val="24"/>
              </w:rPr>
              <w:t xml:space="preserve"> </w:t>
            </w:r>
            <w:r w:rsidRPr="00A65840">
              <w:rPr>
                <w:spacing w:val="-2"/>
                <w:sz w:val="24"/>
              </w:rPr>
              <w:t>методы</w:t>
            </w:r>
          </w:p>
          <w:p w14:paraId="5B0DF4E8" w14:textId="77777777" w:rsidR="003B3C72" w:rsidRPr="00A65840" w:rsidRDefault="00000000">
            <w:pPr>
              <w:pStyle w:val="TableParagraph"/>
              <w:spacing w:before="111"/>
              <w:ind w:left="101"/>
              <w:rPr>
                <w:sz w:val="24"/>
              </w:rPr>
            </w:pPr>
            <w:r w:rsidRPr="00A65840">
              <w:rPr>
                <w:sz w:val="24"/>
              </w:rPr>
              <w:t>познания</w:t>
            </w:r>
            <w:r w:rsidRPr="00A65840">
              <w:rPr>
                <w:spacing w:val="-7"/>
                <w:sz w:val="24"/>
              </w:rPr>
              <w:t xml:space="preserve"> </w:t>
            </w:r>
            <w:r w:rsidRPr="00A65840">
              <w:rPr>
                <w:sz w:val="24"/>
              </w:rPr>
              <w:t>для</w:t>
            </w:r>
            <w:r w:rsidRPr="00A65840">
              <w:rPr>
                <w:spacing w:val="-2"/>
                <w:sz w:val="24"/>
              </w:rPr>
              <w:t xml:space="preserve"> </w:t>
            </w:r>
            <w:r w:rsidRPr="00A65840">
              <w:rPr>
                <w:sz w:val="24"/>
              </w:rPr>
              <w:t>решения</w:t>
            </w:r>
            <w:r w:rsidRPr="00A65840">
              <w:rPr>
                <w:spacing w:val="-7"/>
                <w:sz w:val="24"/>
              </w:rPr>
              <w:t xml:space="preserve"> </w:t>
            </w:r>
            <w:r w:rsidRPr="00A65840">
              <w:rPr>
                <w:sz w:val="24"/>
              </w:rPr>
              <w:t>практико-ориентированных</w:t>
            </w:r>
            <w:r w:rsidRPr="00A65840">
              <w:rPr>
                <w:spacing w:val="-4"/>
                <w:sz w:val="24"/>
              </w:rPr>
              <w:t xml:space="preserve"> </w:t>
            </w:r>
            <w:r w:rsidRPr="00A65840">
              <w:rPr>
                <w:spacing w:val="-2"/>
                <w:sz w:val="24"/>
              </w:rPr>
              <w:t>задач</w:t>
            </w:r>
          </w:p>
        </w:tc>
      </w:tr>
      <w:tr w:rsidR="003B3C72" w:rsidRPr="00A65840" w14:paraId="0DAB4CDC" w14:textId="77777777">
        <w:trPr>
          <w:trHeight w:val="818"/>
        </w:trPr>
        <w:tc>
          <w:tcPr>
            <w:tcW w:w="1718" w:type="dxa"/>
          </w:tcPr>
          <w:p w14:paraId="63075B26" w14:textId="77777777" w:rsidR="003B3C72" w:rsidRPr="00A65840" w:rsidRDefault="00000000">
            <w:pPr>
              <w:pStyle w:val="TableParagraph"/>
              <w:spacing w:before="233"/>
              <w:ind w:left="2" w:right="4"/>
              <w:jc w:val="center"/>
              <w:rPr>
                <w:sz w:val="24"/>
              </w:rPr>
            </w:pPr>
            <w:r w:rsidRPr="00A65840">
              <w:rPr>
                <w:spacing w:val="-10"/>
                <w:sz w:val="24"/>
              </w:rPr>
              <w:t>7</w:t>
            </w:r>
          </w:p>
        </w:tc>
        <w:tc>
          <w:tcPr>
            <w:tcW w:w="7499" w:type="dxa"/>
          </w:tcPr>
          <w:p w14:paraId="2C40ACDA" w14:textId="77777777" w:rsidR="003B3C72" w:rsidRPr="00A65840" w:rsidRDefault="00000000">
            <w:pPr>
              <w:pStyle w:val="TableParagraph"/>
              <w:tabs>
                <w:tab w:val="left" w:pos="1302"/>
                <w:tab w:val="left" w:pos="2544"/>
                <w:tab w:val="left" w:pos="4486"/>
                <w:tab w:val="left" w:pos="5500"/>
                <w:tab w:val="left" w:pos="5847"/>
              </w:tabs>
              <w:spacing w:before="38"/>
              <w:ind w:left="101"/>
              <w:rPr>
                <w:sz w:val="24"/>
              </w:rPr>
            </w:pPr>
            <w:r w:rsidRPr="00A65840">
              <w:rPr>
                <w:spacing w:val="-2"/>
                <w:sz w:val="24"/>
              </w:rPr>
              <w:t>Владение</w:t>
            </w:r>
            <w:r w:rsidRPr="00A65840">
              <w:rPr>
                <w:sz w:val="24"/>
              </w:rPr>
              <w:tab/>
            </w:r>
            <w:r w:rsidRPr="00A65840">
              <w:rPr>
                <w:spacing w:val="-2"/>
                <w:sz w:val="24"/>
              </w:rPr>
              <w:t>умениями</w:t>
            </w:r>
            <w:r w:rsidRPr="00A65840">
              <w:rPr>
                <w:sz w:val="24"/>
              </w:rPr>
              <w:tab/>
            </w:r>
            <w:r w:rsidRPr="00A65840">
              <w:rPr>
                <w:spacing w:val="-2"/>
                <w:sz w:val="24"/>
              </w:rPr>
              <w:t>географического</w:t>
            </w:r>
            <w:r w:rsidRPr="00A65840">
              <w:rPr>
                <w:sz w:val="24"/>
              </w:rPr>
              <w:tab/>
            </w:r>
            <w:r w:rsidRPr="00A65840">
              <w:rPr>
                <w:spacing w:val="-2"/>
                <w:sz w:val="24"/>
              </w:rPr>
              <w:t>анализа</w:t>
            </w:r>
            <w:r w:rsidRPr="00A65840">
              <w:rPr>
                <w:sz w:val="24"/>
              </w:rPr>
              <w:tab/>
            </w:r>
            <w:r w:rsidRPr="00A65840">
              <w:rPr>
                <w:spacing w:val="-10"/>
                <w:sz w:val="24"/>
              </w:rPr>
              <w:t>и</w:t>
            </w:r>
            <w:r w:rsidRPr="00A65840">
              <w:rPr>
                <w:sz w:val="24"/>
              </w:rPr>
              <w:tab/>
            </w:r>
            <w:r w:rsidRPr="00A65840">
              <w:rPr>
                <w:spacing w:val="-2"/>
                <w:sz w:val="24"/>
              </w:rPr>
              <w:t>интерпретации</w:t>
            </w:r>
          </w:p>
          <w:p w14:paraId="4833FE30" w14:textId="77777777" w:rsidR="003B3C72" w:rsidRPr="00A65840" w:rsidRDefault="00000000">
            <w:pPr>
              <w:pStyle w:val="TableParagraph"/>
              <w:spacing w:before="111"/>
              <w:ind w:left="101"/>
              <w:rPr>
                <w:sz w:val="24"/>
              </w:rPr>
            </w:pPr>
            <w:r w:rsidRPr="00A65840">
              <w:rPr>
                <w:sz w:val="24"/>
              </w:rPr>
              <w:t>информации</w:t>
            </w:r>
            <w:r w:rsidRPr="00A65840">
              <w:rPr>
                <w:spacing w:val="-4"/>
                <w:sz w:val="24"/>
              </w:rPr>
              <w:t xml:space="preserve"> </w:t>
            </w:r>
            <w:r w:rsidRPr="00A65840">
              <w:rPr>
                <w:sz w:val="24"/>
              </w:rPr>
              <w:t>из</w:t>
            </w:r>
            <w:r w:rsidRPr="00A65840">
              <w:rPr>
                <w:spacing w:val="-4"/>
                <w:sz w:val="24"/>
              </w:rPr>
              <w:t xml:space="preserve"> </w:t>
            </w:r>
            <w:r w:rsidRPr="00A65840">
              <w:rPr>
                <w:sz w:val="24"/>
              </w:rPr>
              <w:t>различных</w:t>
            </w:r>
            <w:r w:rsidRPr="00A65840">
              <w:rPr>
                <w:spacing w:val="-4"/>
                <w:sz w:val="24"/>
              </w:rPr>
              <w:t xml:space="preserve"> </w:t>
            </w:r>
            <w:r w:rsidRPr="00A65840">
              <w:rPr>
                <w:spacing w:val="-2"/>
                <w:sz w:val="24"/>
              </w:rPr>
              <w:t>источников</w:t>
            </w:r>
          </w:p>
        </w:tc>
      </w:tr>
      <w:tr w:rsidR="003B3C72" w:rsidRPr="00A65840" w14:paraId="2A4B0AFA" w14:textId="77777777">
        <w:trPr>
          <w:trHeight w:val="1977"/>
        </w:trPr>
        <w:tc>
          <w:tcPr>
            <w:tcW w:w="1718" w:type="dxa"/>
          </w:tcPr>
          <w:p w14:paraId="7FB04A17" w14:textId="77777777" w:rsidR="003B3C72" w:rsidRPr="00A65840" w:rsidRDefault="003B3C72">
            <w:pPr>
              <w:pStyle w:val="TableParagraph"/>
              <w:rPr>
                <w:b/>
                <w:sz w:val="24"/>
              </w:rPr>
            </w:pPr>
          </w:p>
          <w:p w14:paraId="29176113" w14:textId="77777777" w:rsidR="003B3C72" w:rsidRPr="00A65840" w:rsidRDefault="003B3C72">
            <w:pPr>
              <w:pStyle w:val="TableParagraph"/>
              <w:spacing w:before="259"/>
              <w:rPr>
                <w:b/>
                <w:sz w:val="24"/>
              </w:rPr>
            </w:pPr>
          </w:p>
          <w:p w14:paraId="00F3CE2D" w14:textId="77777777" w:rsidR="003B3C72" w:rsidRPr="00A65840" w:rsidRDefault="00000000">
            <w:pPr>
              <w:pStyle w:val="TableParagraph"/>
              <w:ind w:right="4"/>
              <w:jc w:val="center"/>
              <w:rPr>
                <w:sz w:val="24"/>
              </w:rPr>
            </w:pPr>
            <w:r w:rsidRPr="00A65840">
              <w:rPr>
                <w:spacing w:val="-5"/>
                <w:sz w:val="24"/>
              </w:rPr>
              <w:t>7.1</w:t>
            </w:r>
          </w:p>
        </w:tc>
        <w:tc>
          <w:tcPr>
            <w:tcW w:w="7499" w:type="dxa"/>
          </w:tcPr>
          <w:p w14:paraId="243957A3" w14:textId="77777777" w:rsidR="003B3C72" w:rsidRPr="00A65840" w:rsidRDefault="00000000">
            <w:pPr>
              <w:pStyle w:val="TableParagraph"/>
              <w:spacing w:before="38" w:line="336" w:lineRule="auto"/>
              <w:ind w:left="101" w:right="97"/>
              <w:jc w:val="both"/>
              <w:rPr>
                <w:sz w:val="24"/>
              </w:rPr>
            </w:pPr>
            <w:r w:rsidRPr="00A65840">
              <w:rPr>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w:t>
            </w:r>
            <w:r w:rsidRPr="00A65840">
              <w:rPr>
                <w:spacing w:val="3"/>
                <w:sz w:val="24"/>
              </w:rPr>
              <w:t xml:space="preserve"> </w:t>
            </w:r>
            <w:r w:rsidRPr="00A65840">
              <w:rPr>
                <w:sz w:val="24"/>
              </w:rPr>
              <w:t>ресурсами,</w:t>
            </w:r>
            <w:r w:rsidRPr="00A65840">
              <w:rPr>
                <w:spacing w:val="2"/>
                <w:sz w:val="24"/>
              </w:rPr>
              <w:t xml:space="preserve"> </w:t>
            </w:r>
            <w:r w:rsidRPr="00A65840">
              <w:rPr>
                <w:sz w:val="24"/>
              </w:rPr>
              <w:t>хозяйственного</w:t>
            </w:r>
            <w:r w:rsidRPr="00A65840">
              <w:rPr>
                <w:spacing w:val="2"/>
                <w:sz w:val="24"/>
              </w:rPr>
              <w:t xml:space="preserve"> </w:t>
            </w:r>
            <w:r w:rsidRPr="00A65840">
              <w:rPr>
                <w:sz w:val="24"/>
              </w:rPr>
              <w:t>потенциала,</w:t>
            </w:r>
            <w:r w:rsidRPr="00A65840">
              <w:rPr>
                <w:spacing w:val="5"/>
                <w:sz w:val="24"/>
              </w:rPr>
              <w:t xml:space="preserve"> </w:t>
            </w:r>
            <w:r w:rsidRPr="00A65840">
              <w:rPr>
                <w:spacing w:val="-2"/>
                <w:sz w:val="24"/>
              </w:rPr>
              <w:t>экологических</w:t>
            </w:r>
          </w:p>
          <w:p w14:paraId="46E3C00A" w14:textId="77777777" w:rsidR="003B3C72" w:rsidRPr="00A65840" w:rsidRDefault="00000000">
            <w:pPr>
              <w:pStyle w:val="TableParagraph"/>
              <w:ind w:left="101"/>
              <w:rPr>
                <w:sz w:val="24"/>
              </w:rPr>
            </w:pPr>
            <w:r w:rsidRPr="00A65840">
              <w:rPr>
                <w:spacing w:val="-2"/>
                <w:sz w:val="24"/>
              </w:rPr>
              <w:t>проблем</w:t>
            </w:r>
          </w:p>
        </w:tc>
      </w:tr>
      <w:tr w:rsidR="003B3C72" w:rsidRPr="00A65840" w14:paraId="4F0EB1D5" w14:textId="77777777">
        <w:trPr>
          <w:trHeight w:val="1591"/>
        </w:trPr>
        <w:tc>
          <w:tcPr>
            <w:tcW w:w="1718" w:type="dxa"/>
          </w:tcPr>
          <w:p w14:paraId="1BF0D19E" w14:textId="77777777" w:rsidR="003B3C72" w:rsidRPr="00A65840" w:rsidRDefault="003B3C72">
            <w:pPr>
              <w:pStyle w:val="TableParagraph"/>
              <w:rPr>
                <w:b/>
                <w:sz w:val="24"/>
              </w:rPr>
            </w:pPr>
          </w:p>
          <w:p w14:paraId="00A6681A" w14:textId="77777777" w:rsidR="003B3C72" w:rsidRPr="00A65840" w:rsidRDefault="003B3C72">
            <w:pPr>
              <w:pStyle w:val="TableParagraph"/>
              <w:spacing w:before="65"/>
              <w:rPr>
                <w:b/>
                <w:sz w:val="24"/>
              </w:rPr>
            </w:pPr>
          </w:p>
          <w:p w14:paraId="0AF46EC9" w14:textId="77777777" w:rsidR="003B3C72" w:rsidRPr="00A65840" w:rsidRDefault="00000000">
            <w:pPr>
              <w:pStyle w:val="TableParagraph"/>
              <w:ind w:right="4"/>
              <w:jc w:val="center"/>
              <w:rPr>
                <w:sz w:val="24"/>
              </w:rPr>
            </w:pPr>
            <w:r w:rsidRPr="00A65840">
              <w:rPr>
                <w:spacing w:val="-5"/>
                <w:sz w:val="24"/>
              </w:rPr>
              <w:t>7.2</w:t>
            </w:r>
          </w:p>
        </w:tc>
        <w:tc>
          <w:tcPr>
            <w:tcW w:w="7499" w:type="dxa"/>
          </w:tcPr>
          <w:p w14:paraId="5E4AD77B" w14:textId="77777777" w:rsidR="003B3C72" w:rsidRPr="00A65840" w:rsidRDefault="00000000">
            <w:pPr>
              <w:pStyle w:val="TableParagraph"/>
              <w:spacing w:before="39" w:line="336" w:lineRule="auto"/>
              <w:ind w:left="101" w:right="97"/>
              <w:jc w:val="both"/>
              <w:rPr>
                <w:sz w:val="24"/>
              </w:rPr>
            </w:pPr>
            <w:r w:rsidRPr="00A65840">
              <w:rPr>
                <w:sz w:val="24"/>
              </w:rPr>
              <w:t>Представлять в различных формах (графики, таблицы, схемы, диаграммы,</w:t>
            </w:r>
            <w:r w:rsidRPr="00A65840">
              <w:rPr>
                <w:spacing w:val="-15"/>
                <w:sz w:val="24"/>
              </w:rPr>
              <w:t xml:space="preserve"> </w:t>
            </w:r>
            <w:r w:rsidRPr="00A65840">
              <w:rPr>
                <w:sz w:val="24"/>
              </w:rPr>
              <w:t>карты</w:t>
            </w:r>
            <w:r w:rsidRPr="00A65840">
              <w:rPr>
                <w:spacing w:val="-13"/>
                <w:sz w:val="24"/>
              </w:rPr>
              <w:t xml:space="preserve"> </w:t>
            </w:r>
            <w:r w:rsidRPr="00A65840">
              <w:rPr>
                <w:sz w:val="24"/>
              </w:rPr>
              <w:t>и</w:t>
            </w:r>
            <w:r w:rsidRPr="00A65840">
              <w:rPr>
                <w:spacing w:val="-14"/>
                <w:sz w:val="24"/>
              </w:rPr>
              <w:t xml:space="preserve"> </w:t>
            </w:r>
            <w:r w:rsidRPr="00A65840">
              <w:rPr>
                <w:sz w:val="24"/>
              </w:rPr>
              <w:t>другие)</w:t>
            </w:r>
            <w:r w:rsidRPr="00A65840">
              <w:rPr>
                <w:spacing w:val="-14"/>
                <w:sz w:val="24"/>
              </w:rPr>
              <w:t xml:space="preserve"> </w:t>
            </w:r>
            <w:r w:rsidRPr="00A65840">
              <w:rPr>
                <w:sz w:val="24"/>
              </w:rPr>
              <w:t>географическую</w:t>
            </w:r>
            <w:r w:rsidRPr="00A65840">
              <w:rPr>
                <w:spacing w:val="-12"/>
                <w:sz w:val="24"/>
              </w:rPr>
              <w:t xml:space="preserve"> </w:t>
            </w:r>
            <w:r w:rsidRPr="00A65840">
              <w:rPr>
                <w:sz w:val="24"/>
              </w:rPr>
              <w:t>информацию</w:t>
            </w:r>
            <w:r w:rsidRPr="00A65840">
              <w:rPr>
                <w:spacing w:val="-15"/>
                <w:sz w:val="24"/>
              </w:rPr>
              <w:t xml:space="preserve"> </w:t>
            </w:r>
            <w:r w:rsidRPr="00A65840">
              <w:rPr>
                <w:sz w:val="24"/>
              </w:rPr>
              <w:t>о</w:t>
            </w:r>
            <w:r w:rsidRPr="00A65840">
              <w:rPr>
                <w:spacing w:val="-15"/>
                <w:sz w:val="24"/>
              </w:rPr>
              <w:t xml:space="preserve"> </w:t>
            </w:r>
            <w:r w:rsidRPr="00A65840">
              <w:rPr>
                <w:sz w:val="24"/>
              </w:rPr>
              <w:t>населении мира</w:t>
            </w:r>
            <w:r w:rsidRPr="00A65840">
              <w:rPr>
                <w:spacing w:val="54"/>
                <w:sz w:val="24"/>
              </w:rPr>
              <w:t xml:space="preserve"> </w:t>
            </w:r>
            <w:r w:rsidRPr="00A65840">
              <w:rPr>
                <w:sz w:val="24"/>
              </w:rPr>
              <w:t>и</w:t>
            </w:r>
            <w:r w:rsidRPr="00A65840">
              <w:rPr>
                <w:spacing w:val="56"/>
                <w:sz w:val="24"/>
              </w:rPr>
              <w:t xml:space="preserve"> </w:t>
            </w:r>
            <w:r w:rsidRPr="00A65840">
              <w:rPr>
                <w:sz w:val="24"/>
              </w:rPr>
              <w:t>России,</w:t>
            </w:r>
            <w:r w:rsidRPr="00A65840">
              <w:rPr>
                <w:spacing w:val="55"/>
                <w:sz w:val="24"/>
              </w:rPr>
              <w:t xml:space="preserve"> </w:t>
            </w:r>
            <w:r w:rsidRPr="00A65840">
              <w:rPr>
                <w:sz w:val="24"/>
              </w:rPr>
              <w:t>отраслевой</w:t>
            </w:r>
            <w:r w:rsidRPr="00A65840">
              <w:rPr>
                <w:spacing w:val="56"/>
                <w:sz w:val="24"/>
              </w:rPr>
              <w:t xml:space="preserve"> </w:t>
            </w:r>
            <w:r w:rsidRPr="00A65840">
              <w:rPr>
                <w:sz w:val="24"/>
              </w:rPr>
              <w:t>и</w:t>
            </w:r>
            <w:r w:rsidRPr="00A65840">
              <w:rPr>
                <w:spacing w:val="56"/>
                <w:sz w:val="24"/>
              </w:rPr>
              <w:t xml:space="preserve"> </w:t>
            </w:r>
            <w:r w:rsidRPr="00A65840">
              <w:rPr>
                <w:sz w:val="24"/>
              </w:rPr>
              <w:t>территориальной</w:t>
            </w:r>
            <w:r w:rsidRPr="00A65840">
              <w:rPr>
                <w:spacing w:val="56"/>
                <w:sz w:val="24"/>
              </w:rPr>
              <w:t xml:space="preserve"> </w:t>
            </w:r>
            <w:r w:rsidRPr="00A65840">
              <w:rPr>
                <w:sz w:val="24"/>
              </w:rPr>
              <w:t>структуре</w:t>
            </w:r>
            <w:r w:rsidRPr="00A65840">
              <w:rPr>
                <w:spacing w:val="55"/>
                <w:sz w:val="24"/>
              </w:rPr>
              <w:t xml:space="preserve"> </w:t>
            </w:r>
            <w:r w:rsidRPr="00A65840">
              <w:rPr>
                <w:spacing w:val="-2"/>
                <w:sz w:val="24"/>
              </w:rPr>
              <w:t>мирового</w:t>
            </w:r>
          </w:p>
          <w:p w14:paraId="78397371" w14:textId="77777777" w:rsidR="003B3C72" w:rsidRPr="00A65840" w:rsidRDefault="00000000">
            <w:pPr>
              <w:pStyle w:val="TableParagraph"/>
              <w:ind w:left="101"/>
              <w:jc w:val="both"/>
              <w:rPr>
                <w:sz w:val="24"/>
              </w:rPr>
            </w:pPr>
            <w:r w:rsidRPr="00A65840">
              <w:rPr>
                <w:sz w:val="24"/>
              </w:rPr>
              <w:t>хозяйства,</w:t>
            </w:r>
            <w:r w:rsidRPr="00A65840">
              <w:rPr>
                <w:spacing w:val="-11"/>
                <w:sz w:val="24"/>
              </w:rPr>
              <w:t xml:space="preserve"> </w:t>
            </w:r>
            <w:r w:rsidRPr="00A65840">
              <w:rPr>
                <w:sz w:val="24"/>
              </w:rPr>
              <w:t>географических</w:t>
            </w:r>
            <w:r w:rsidRPr="00A65840">
              <w:rPr>
                <w:spacing w:val="-6"/>
                <w:sz w:val="24"/>
              </w:rPr>
              <w:t xml:space="preserve"> </w:t>
            </w:r>
            <w:r w:rsidRPr="00A65840">
              <w:rPr>
                <w:sz w:val="24"/>
              </w:rPr>
              <w:t>особенностях</w:t>
            </w:r>
            <w:r w:rsidRPr="00A65840">
              <w:rPr>
                <w:spacing w:val="-6"/>
                <w:sz w:val="24"/>
              </w:rPr>
              <w:t xml:space="preserve"> </w:t>
            </w:r>
            <w:r w:rsidRPr="00A65840">
              <w:rPr>
                <w:sz w:val="24"/>
              </w:rPr>
              <w:t>развития</w:t>
            </w:r>
            <w:r w:rsidRPr="00A65840">
              <w:rPr>
                <w:spacing w:val="-8"/>
                <w:sz w:val="24"/>
              </w:rPr>
              <w:t xml:space="preserve"> </w:t>
            </w:r>
            <w:r w:rsidRPr="00A65840">
              <w:rPr>
                <w:sz w:val="24"/>
              </w:rPr>
              <w:t>отдельных</w:t>
            </w:r>
            <w:r w:rsidRPr="00A65840">
              <w:rPr>
                <w:spacing w:val="-6"/>
                <w:sz w:val="24"/>
              </w:rPr>
              <w:t xml:space="preserve"> </w:t>
            </w:r>
            <w:r w:rsidRPr="00A65840">
              <w:rPr>
                <w:spacing w:val="-2"/>
                <w:sz w:val="24"/>
              </w:rPr>
              <w:t>отраслей</w:t>
            </w:r>
          </w:p>
        </w:tc>
      </w:tr>
      <w:tr w:rsidR="003B3C72" w:rsidRPr="00A65840" w14:paraId="34C557EA" w14:textId="77777777">
        <w:trPr>
          <w:trHeight w:val="1591"/>
        </w:trPr>
        <w:tc>
          <w:tcPr>
            <w:tcW w:w="1718" w:type="dxa"/>
          </w:tcPr>
          <w:p w14:paraId="01C914EB" w14:textId="77777777" w:rsidR="003B3C72" w:rsidRPr="00A65840" w:rsidRDefault="003B3C72">
            <w:pPr>
              <w:pStyle w:val="TableParagraph"/>
              <w:rPr>
                <w:b/>
                <w:sz w:val="24"/>
              </w:rPr>
            </w:pPr>
          </w:p>
          <w:p w14:paraId="1A343B5D" w14:textId="77777777" w:rsidR="003B3C72" w:rsidRPr="00A65840" w:rsidRDefault="003B3C72">
            <w:pPr>
              <w:pStyle w:val="TableParagraph"/>
              <w:spacing w:before="65"/>
              <w:rPr>
                <w:b/>
                <w:sz w:val="24"/>
              </w:rPr>
            </w:pPr>
          </w:p>
          <w:p w14:paraId="60D616E8" w14:textId="77777777" w:rsidR="003B3C72" w:rsidRPr="00A65840" w:rsidRDefault="00000000">
            <w:pPr>
              <w:pStyle w:val="TableParagraph"/>
              <w:ind w:right="4"/>
              <w:jc w:val="center"/>
              <w:rPr>
                <w:sz w:val="24"/>
              </w:rPr>
            </w:pPr>
            <w:r w:rsidRPr="00A65840">
              <w:rPr>
                <w:spacing w:val="-5"/>
                <w:sz w:val="24"/>
              </w:rPr>
              <w:t>7.3</w:t>
            </w:r>
          </w:p>
        </w:tc>
        <w:tc>
          <w:tcPr>
            <w:tcW w:w="7499" w:type="dxa"/>
          </w:tcPr>
          <w:p w14:paraId="1039B500" w14:textId="77777777" w:rsidR="003B3C72" w:rsidRPr="00A65840" w:rsidRDefault="00000000">
            <w:pPr>
              <w:pStyle w:val="TableParagraph"/>
              <w:spacing w:before="38" w:line="336" w:lineRule="auto"/>
              <w:ind w:left="101" w:right="105"/>
              <w:jc w:val="both"/>
              <w:rPr>
                <w:sz w:val="24"/>
              </w:rPr>
            </w:pPr>
            <w:r w:rsidRPr="00A65840">
              <w:rPr>
                <w:sz w:val="24"/>
              </w:rPr>
              <w:t>Формулировать выводы и заключения на основе анализа и интерпретации информации из различных источников; критически оценивать</w:t>
            </w:r>
            <w:r w:rsidRPr="00A65840">
              <w:rPr>
                <w:spacing w:val="73"/>
                <w:sz w:val="24"/>
              </w:rPr>
              <w:t xml:space="preserve">  </w:t>
            </w:r>
            <w:r w:rsidRPr="00A65840">
              <w:rPr>
                <w:sz w:val="24"/>
              </w:rPr>
              <w:t>и</w:t>
            </w:r>
            <w:r w:rsidRPr="00A65840">
              <w:rPr>
                <w:spacing w:val="72"/>
                <w:sz w:val="24"/>
              </w:rPr>
              <w:t xml:space="preserve">  </w:t>
            </w:r>
            <w:r w:rsidRPr="00A65840">
              <w:rPr>
                <w:sz w:val="24"/>
              </w:rPr>
              <w:t>интерпретировать</w:t>
            </w:r>
            <w:r w:rsidRPr="00A65840">
              <w:rPr>
                <w:spacing w:val="73"/>
                <w:sz w:val="24"/>
              </w:rPr>
              <w:t xml:space="preserve">  </w:t>
            </w:r>
            <w:r w:rsidRPr="00A65840">
              <w:rPr>
                <w:sz w:val="24"/>
              </w:rPr>
              <w:t>информацию,</w:t>
            </w:r>
            <w:r w:rsidRPr="00A65840">
              <w:rPr>
                <w:spacing w:val="72"/>
                <w:sz w:val="24"/>
              </w:rPr>
              <w:t xml:space="preserve">  </w:t>
            </w:r>
            <w:r w:rsidRPr="00A65840">
              <w:rPr>
                <w:sz w:val="24"/>
              </w:rPr>
              <w:t>получаемую</w:t>
            </w:r>
            <w:r w:rsidRPr="00A65840">
              <w:rPr>
                <w:spacing w:val="74"/>
                <w:sz w:val="24"/>
              </w:rPr>
              <w:t xml:space="preserve">  </w:t>
            </w:r>
            <w:r w:rsidRPr="00A65840">
              <w:rPr>
                <w:spacing w:val="-5"/>
                <w:sz w:val="24"/>
              </w:rPr>
              <w:t>из</w:t>
            </w:r>
          </w:p>
          <w:p w14:paraId="10E17800" w14:textId="77777777" w:rsidR="003B3C72" w:rsidRPr="00A65840" w:rsidRDefault="00000000">
            <w:pPr>
              <w:pStyle w:val="TableParagraph"/>
              <w:ind w:left="101"/>
              <w:jc w:val="both"/>
              <w:rPr>
                <w:sz w:val="24"/>
              </w:rPr>
            </w:pPr>
            <w:r w:rsidRPr="00A65840">
              <w:rPr>
                <w:sz w:val="24"/>
              </w:rPr>
              <w:t>различных</w:t>
            </w:r>
            <w:r w:rsidRPr="00A65840">
              <w:rPr>
                <w:spacing w:val="-3"/>
                <w:sz w:val="24"/>
              </w:rPr>
              <w:t xml:space="preserve"> </w:t>
            </w:r>
            <w:r w:rsidRPr="00A65840">
              <w:rPr>
                <w:spacing w:val="-2"/>
                <w:sz w:val="24"/>
              </w:rPr>
              <w:t>источников</w:t>
            </w:r>
          </w:p>
        </w:tc>
      </w:tr>
      <w:tr w:rsidR="003B3C72" w:rsidRPr="00A65840" w14:paraId="54ABCF6B" w14:textId="77777777">
        <w:trPr>
          <w:trHeight w:val="1202"/>
        </w:trPr>
        <w:tc>
          <w:tcPr>
            <w:tcW w:w="1718" w:type="dxa"/>
          </w:tcPr>
          <w:p w14:paraId="11CA8387" w14:textId="77777777" w:rsidR="003B3C72" w:rsidRPr="00A65840" w:rsidRDefault="003B3C72">
            <w:pPr>
              <w:pStyle w:val="TableParagraph"/>
              <w:spacing w:before="146"/>
              <w:rPr>
                <w:b/>
                <w:sz w:val="24"/>
              </w:rPr>
            </w:pPr>
          </w:p>
          <w:p w14:paraId="21248B84" w14:textId="77777777" w:rsidR="003B3C72" w:rsidRPr="00A65840" w:rsidRDefault="00000000">
            <w:pPr>
              <w:pStyle w:val="TableParagraph"/>
              <w:ind w:left="2" w:right="4"/>
              <w:jc w:val="center"/>
              <w:rPr>
                <w:sz w:val="24"/>
              </w:rPr>
            </w:pPr>
            <w:r w:rsidRPr="00A65840">
              <w:rPr>
                <w:spacing w:val="-10"/>
                <w:sz w:val="24"/>
              </w:rPr>
              <w:t>8</w:t>
            </w:r>
          </w:p>
        </w:tc>
        <w:tc>
          <w:tcPr>
            <w:tcW w:w="7499" w:type="dxa"/>
          </w:tcPr>
          <w:p w14:paraId="120906A5" w14:textId="77777777" w:rsidR="003B3C72" w:rsidRPr="00A65840" w:rsidRDefault="00000000">
            <w:pPr>
              <w:pStyle w:val="TableParagraph"/>
              <w:spacing w:before="36" w:line="336" w:lineRule="auto"/>
              <w:ind w:left="101"/>
              <w:rPr>
                <w:sz w:val="24"/>
              </w:rPr>
            </w:pPr>
            <w:r w:rsidRPr="00A65840">
              <w:rPr>
                <w:sz w:val="24"/>
              </w:rPr>
              <w:t>Сформированность</w:t>
            </w:r>
            <w:r w:rsidRPr="00A65840">
              <w:rPr>
                <w:spacing w:val="80"/>
                <w:sz w:val="24"/>
              </w:rPr>
              <w:t xml:space="preserve"> </w:t>
            </w:r>
            <w:r w:rsidRPr="00A65840">
              <w:rPr>
                <w:sz w:val="24"/>
              </w:rPr>
              <w:t>умений</w:t>
            </w:r>
            <w:r w:rsidRPr="00A65840">
              <w:rPr>
                <w:spacing w:val="80"/>
                <w:sz w:val="24"/>
              </w:rPr>
              <w:t xml:space="preserve"> </w:t>
            </w:r>
            <w:r w:rsidRPr="00A65840">
              <w:rPr>
                <w:sz w:val="24"/>
              </w:rPr>
              <w:t>применять</w:t>
            </w:r>
            <w:r w:rsidRPr="00A65840">
              <w:rPr>
                <w:spacing w:val="80"/>
                <w:sz w:val="24"/>
              </w:rPr>
              <w:t xml:space="preserve"> </w:t>
            </w:r>
            <w:r w:rsidRPr="00A65840">
              <w:rPr>
                <w:sz w:val="24"/>
              </w:rPr>
              <w:t>географические</w:t>
            </w:r>
            <w:r w:rsidRPr="00A65840">
              <w:rPr>
                <w:spacing w:val="80"/>
                <w:sz w:val="24"/>
              </w:rPr>
              <w:t xml:space="preserve"> </w:t>
            </w:r>
            <w:r w:rsidRPr="00A65840">
              <w:rPr>
                <w:sz w:val="24"/>
              </w:rPr>
              <w:t>знания</w:t>
            </w:r>
            <w:r w:rsidRPr="00A65840">
              <w:rPr>
                <w:spacing w:val="80"/>
                <w:sz w:val="24"/>
              </w:rPr>
              <w:t xml:space="preserve"> </w:t>
            </w:r>
            <w:r w:rsidRPr="00A65840">
              <w:rPr>
                <w:sz w:val="24"/>
              </w:rPr>
              <w:t>для объяснения</w:t>
            </w:r>
            <w:r w:rsidRPr="00A65840">
              <w:rPr>
                <w:spacing w:val="11"/>
                <w:sz w:val="24"/>
              </w:rPr>
              <w:t xml:space="preserve"> </w:t>
            </w:r>
            <w:r w:rsidRPr="00A65840">
              <w:rPr>
                <w:sz w:val="24"/>
              </w:rPr>
              <w:t>изученных</w:t>
            </w:r>
            <w:r w:rsidRPr="00A65840">
              <w:rPr>
                <w:spacing w:val="15"/>
                <w:sz w:val="24"/>
              </w:rPr>
              <w:t xml:space="preserve"> </w:t>
            </w:r>
            <w:r w:rsidRPr="00A65840">
              <w:rPr>
                <w:sz w:val="24"/>
              </w:rPr>
              <w:t>социально-экономических</w:t>
            </w:r>
            <w:r w:rsidRPr="00A65840">
              <w:rPr>
                <w:spacing w:val="16"/>
                <w:sz w:val="24"/>
              </w:rPr>
              <w:t xml:space="preserve"> </w:t>
            </w:r>
            <w:r w:rsidRPr="00A65840">
              <w:rPr>
                <w:sz w:val="24"/>
              </w:rPr>
              <w:t>и</w:t>
            </w:r>
            <w:r w:rsidRPr="00A65840">
              <w:rPr>
                <w:spacing w:val="17"/>
                <w:sz w:val="24"/>
              </w:rPr>
              <w:t xml:space="preserve"> </w:t>
            </w:r>
            <w:r w:rsidRPr="00A65840">
              <w:rPr>
                <w:spacing w:val="-2"/>
                <w:sz w:val="24"/>
              </w:rPr>
              <w:t>геоэкологических</w:t>
            </w:r>
          </w:p>
          <w:p w14:paraId="7F50AA8D" w14:textId="77777777" w:rsidR="003B3C72" w:rsidRPr="00A65840" w:rsidRDefault="00000000">
            <w:pPr>
              <w:pStyle w:val="TableParagraph"/>
              <w:spacing w:before="1"/>
              <w:ind w:left="101"/>
              <w:rPr>
                <w:sz w:val="24"/>
              </w:rPr>
            </w:pPr>
            <w:r w:rsidRPr="00A65840">
              <w:rPr>
                <w:sz w:val="24"/>
              </w:rPr>
              <w:t>процессов</w:t>
            </w:r>
            <w:r w:rsidRPr="00A65840">
              <w:rPr>
                <w:spacing w:val="-4"/>
                <w:sz w:val="24"/>
              </w:rPr>
              <w:t xml:space="preserve"> </w:t>
            </w:r>
            <w:r w:rsidRPr="00A65840">
              <w:rPr>
                <w:sz w:val="24"/>
              </w:rPr>
              <w:t>и</w:t>
            </w:r>
            <w:r w:rsidRPr="00A65840">
              <w:rPr>
                <w:spacing w:val="-3"/>
                <w:sz w:val="24"/>
              </w:rPr>
              <w:t xml:space="preserve"> </w:t>
            </w:r>
            <w:r w:rsidRPr="00A65840">
              <w:rPr>
                <w:spacing w:val="-2"/>
                <w:sz w:val="24"/>
              </w:rPr>
              <w:t>явлений</w:t>
            </w:r>
          </w:p>
        </w:tc>
      </w:tr>
      <w:tr w:rsidR="003B3C72" w:rsidRPr="00A65840" w14:paraId="39EFC4E5" w14:textId="77777777">
        <w:trPr>
          <w:trHeight w:val="1202"/>
        </w:trPr>
        <w:tc>
          <w:tcPr>
            <w:tcW w:w="1718" w:type="dxa"/>
          </w:tcPr>
          <w:p w14:paraId="5E4120CC" w14:textId="77777777" w:rsidR="003B3C72" w:rsidRPr="00A65840" w:rsidRDefault="003B3C72">
            <w:pPr>
              <w:pStyle w:val="TableParagraph"/>
              <w:spacing w:before="149"/>
              <w:rPr>
                <w:b/>
                <w:sz w:val="24"/>
              </w:rPr>
            </w:pPr>
          </w:p>
          <w:p w14:paraId="039425A7" w14:textId="77777777" w:rsidR="003B3C72" w:rsidRPr="00A65840" w:rsidRDefault="00000000">
            <w:pPr>
              <w:pStyle w:val="TableParagraph"/>
              <w:ind w:right="4"/>
              <w:jc w:val="center"/>
              <w:rPr>
                <w:sz w:val="24"/>
              </w:rPr>
            </w:pPr>
            <w:r w:rsidRPr="00A65840">
              <w:rPr>
                <w:spacing w:val="-5"/>
                <w:sz w:val="24"/>
              </w:rPr>
              <w:t>8.1</w:t>
            </w:r>
          </w:p>
        </w:tc>
        <w:tc>
          <w:tcPr>
            <w:tcW w:w="7499" w:type="dxa"/>
          </w:tcPr>
          <w:p w14:paraId="65752E97" w14:textId="77777777" w:rsidR="003B3C72" w:rsidRPr="00A65840" w:rsidRDefault="00000000">
            <w:pPr>
              <w:pStyle w:val="TableParagraph"/>
              <w:tabs>
                <w:tab w:val="left" w:pos="1585"/>
                <w:tab w:val="left" w:pos="2569"/>
                <w:tab w:val="left" w:pos="4637"/>
                <w:tab w:val="left" w:pos="6090"/>
              </w:tabs>
              <w:spacing w:before="38" w:line="336" w:lineRule="auto"/>
              <w:ind w:left="101" w:right="101"/>
              <w:rPr>
                <w:sz w:val="24"/>
              </w:rPr>
            </w:pPr>
            <w:r w:rsidRPr="00A65840">
              <w:rPr>
                <w:sz w:val="24"/>
              </w:rPr>
              <w:t>Объяснять</w:t>
            </w:r>
            <w:r w:rsidRPr="00A65840">
              <w:rPr>
                <w:spacing w:val="80"/>
                <w:sz w:val="24"/>
              </w:rPr>
              <w:t xml:space="preserve"> </w:t>
            </w:r>
            <w:r w:rsidRPr="00A65840">
              <w:rPr>
                <w:sz w:val="24"/>
              </w:rPr>
              <w:t>особенности</w:t>
            </w:r>
            <w:r w:rsidRPr="00A65840">
              <w:rPr>
                <w:spacing w:val="80"/>
                <w:sz w:val="24"/>
              </w:rPr>
              <w:t xml:space="preserve"> </w:t>
            </w:r>
            <w:r w:rsidRPr="00A65840">
              <w:rPr>
                <w:sz w:val="24"/>
              </w:rPr>
              <w:t>демографической</w:t>
            </w:r>
            <w:r w:rsidRPr="00A65840">
              <w:rPr>
                <w:spacing w:val="80"/>
                <w:sz w:val="24"/>
              </w:rPr>
              <w:t xml:space="preserve"> </w:t>
            </w:r>
            <w:r w:rsidRPr="00A65840">
              <w:rPr>
                <w:sz w:val="24"/>
              </w:rPr>
              <w:t>политики</w:t>
            </w:r>
            <w:r w:rsidRPr="00A65840">
              <w:rPr>
                <w:spacing w:val="80"/>
                <w:sz w:val="24"/>
              </w:rPr>
              <w:t xml:space="preserve"> </w:t>
            </w:r>
            <w:r w:rsidRPr="00A65840">
              <w:rPr>
                <w:sz w:val="24"/>
              </w:rPr>
              <w:t>в</w:t>
            </w:r>
            <w:r w:rsidRPr="00A65840">
              <w:rPr>
                <w:spacing w:val="80"/>
                <w:sz w:val="24"/>
              </w:rPr>
              <w:t xml:space="preserve"> </w:t>
            </w:r>
            <w:r w:rsidRPr="00A65840">
              <w:rPr>
                <w:sz w:val="24"/>
              </w:rPr>
              <w:t>странах</w:t>
            </w:r>
            <w:r w:rsidRPr="00A65840">
              <w:rPr>
                <w:spacing w:val="80"/>
                <w:sz w:val="24"/>
              </w:rPr>
              <w:t xml:space="preserve"> </w:t>
            </w:r>
            <w:r w:rsidRPr="00A65840">
              <w:rPr>
                <w:sz w:val="24"/>
              </w:rPr>
              <w:t>с</w:t>
            </w:r>
            <w:r w:rsidRPr="00A65840">
              <w:rPr>
                <w:spacing w:val="40"/>
                <w:sz w:val="24"/>
              </w:rPr>
              <w:t xml:space="preserve"> </w:t>
            </w:r>
            <w:r w:rsidRPr="00A65840">
              <w:rPr>
                <w:spacing w:val="-2"/>
                <w:sz w:val="24"/>
              </w:rPr>
              <w:t>различным</w:t>
            </w:r>
            <w:r w:rsidRPr="00A65840">
              <w:rPr>
                <w:sz w:val="24"/>
              </w:rPr>
              <w:tab/>
            </w:r>
            <w:r w:rsidRPr="00A65840">
              <w:rPr>
                <w:spacing w:val="-2"/>
                <w:sz w:val="24"/>
              </w:rPr>
              <w:t>типом</w:t>
            </w:r>
            <w:r w:rsidRPr="00A65840">
              <w:rPr>
                <w:sz w:val="24"/>
              </w:rPr>
              <w:tab/>
            </w:r>
            <w:r w:rsidRPr="00A65840">
              <w:rPr>
                <w:spacing w:val="-2"/>
                <w:sz w:val="24"/>
              </w:rPr>
              <w:t>воспроизводства</w:t>
            </w:r>
            <w:r w:rsidRPr="00A65840">
              <w:rPr>
                <w:sz w:val="24"/>
              </w:rPr>
              <w:tab/>
            </w:r>
            <w:r w:rsidRPr="00A65840">
              <w:rPr>
                <w:spacing w:val="-2"/>
                <w:sz w:val="24"/>
              </w:rPr>
              <w:t>населения,</w:t>
            </w:r>
            <w:r w:rsidRPr="00A65840">
              <w:rPr>
                <w:sz w:val="24"/>
              </w:rPr>
              <w:tab/>
            </w:r>
            <w:r w:rsidRPr="00A65840">
              <w:rPr>
                <w:spacing w:val="-2"/>
                <w:sz w:val="24"/>
              </w:rPr>
              <w:t>направления</w:t>
            </w:r>
          </w:p>
          <w:p w14:paraId="5B89362A" w14:textId="77777777" w:rsidR="003B3C72" w:rsidRPr="00A65840" w:rsidRDefault="00000000">
            <w:pPr>
              <w:pStyle w:val="TableParagraph"/>
              <w:ind w:left="101"/>
              <w:rPr>
                <w:sz w:val="24"/>
              </w:rPr>
            </w:pPr>
            <w:r w:rsidRPr="00A65840">
              <w:rPr>
                <w:sz w:val="24"/>
              </w:rPr>
              <w:t>международных</w:t>
            </w:r>
            <w:r w:rsidRPr="00A65840">
              <w:rPr>
                <w:spacing w:val="5"/>
                <w:sz w:val="24"/>
              </w:rPr>
              <w:t xml:space="preserve"> </w:t>
            </w:r>
            <w:r w:rsidRPr="00A65840">
              <w:rPr>
                <w:sz w:val="24"/>
              </w:rPr>
              <w:t>миграций,</w:t>
            </w:r>
            <w:r w:rsidRPr="00A65840">
              <w:rPr>
                <w:spacing w:val="4"/>
                <w:sz w:val="24"/>
              </w:rPr>
              <w:t xml:space="preserve"> </w:t>
            </w:r>
            <w:r w:rsidRPr="00A65840">
              <w:rPr>
                <w:sz w:val="24"/>
              </w:rPr>
              <w:t>различия</w:t>
            </w:r>
            <w:r w:rsidRPr="00A65840">
              <w:rPr>
                <w:spacing w:val="6"/>
                <w:sz w:val="24"/>
              </w:rPr>
              <w:t xml:space="preserve"> </w:t>
            </w:r>
            <w:r w:rsidRPr="00A65840">
              <w:rPr>
                <w:sz w:val="24"/>
              </w:rPr>
              <w:t>в</w:t>
            </w:r>
            <w:r w:rsidRPr="00A65840">
              <w:rPr>
                <w:spacing w:val="8"/>
                <w:sz w:val="24"/>
              </w:rPr>
              <w:t xml:space="preserve"> </w:t>
            </w:r>
            <w:r w:rsidRPr="00A65840">
              <w:rPr>
                <w:sz w:val="24"/>
              </w:rPr>
              <w:t>уровнях</w:t>
            </w:r>
            <w:r w:rsidRPr="00A65840">
              <w:rPr>
                <w:spacing w:val="10"/>
                <w:sz w:val="24"/>
              </w:rPr>
              <w:t xml:space="preserve"> </w:t>
            </w:r>
            <w:r w:rsidRPr="00A65840">
              <w:rPr>
                <w:sz w:val="24"/>
              </w:rPr>
              <w:t>урбанизации,</w:t>
            </w:r>
            <w:r w:rsidRPr="00A65840">
              <w:rPr>
                <w:spacing w:val="6"/>
                <w:sz w:val="24"/>
              </w:rPr>
              <w:t xml:space="preserve"> </w:t>
            </w:r>
            <w:r w:rsidRPr="00A65840">
              <w:rPr>
                <w:sz w:val="24"/>
              </w:rPr>
              <w:t>в</w:t>
            </w:r>
            <w:r w:rsidRPr="00A65840">
              <w:rPr>
                <w:spacing w:val="8"/>
                <w:sz w:val="24"/>
              </w:rPr>
              <w:t xml:space="preserve"> </w:t>
            </w:r>
            <w:r w:rsidRPr="00A65840">
              <w:rPr>
                <w:spacing w:val="-2"/>
                <w:sz w:val="24"/>
              </w:rPr>
              <w:t>уровне</w:t>
            </w:r>
          </w:p>
        </w:tc>
      </w:tr>
    </w:tbl>
    <w:p w14:paraId="3E6164A7"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8"/>
        <w:gridCol w:w="7499"/>
      </w:tblGrid>
      <w:tr w:rsidR="003B3C72" w:rsidRPr="00A65840" w14:paraId="512E34E7" w14:textId="77777777">
        <w:trPr>
          <w:trHeight w:val="818"/>
        </w:trPr>
        <w:tc>
          <w:tcPr>
            <w:tcW w:w="1718" w:type="dxa"/>
          </w:tcPr>
          <w:p w14:paraId="395F1DE1" w14:textId="77777777" w:rsidR="003B3C72" w:rsidRPr="00A65840" w:rsidRDefault="003B3C72">
            <w:pPr>
              <w:pStyle w:val="TableParagraph"/>
              <w:rPr>
                <w:sz w:val="24"/>
              </w:rPr>
            </w:pPr>
          </w:p>
        </w:tc>
        <w:tc>
          <w:tcPr>
            <w:tcW w:w="7499" w:type="dxa"/>
          </w:tcPr>
          <w:p w14:paraId="110A17F5" w14:textId="77777777" w:rsidR="003B3C72" w:rsidRPr="00A65840" w:rsidRDefault="00000000">
            <w:pPr>
              <w:pStyle w:val="TableParagraph"/>
              <w:spacing w:before="38"/>
              <w:ind w:left="101"/>
              <w:rPr>
                <w:sz w:val="24"/>
              </w:rPr>
            </w:pPr>
            <w:r w:rsidRPr="00A65840">
              <w:rPr>
                <w:spacing w:val="-2"/>
                <w:sz w:val="24"/>
              </w:rPr>
              <w:t>и</w:t>
            </w:r>
            <w:r w:rsidRPr="00A65840">
              <w:rPr>
                <w:spacing w:val="-1"/>
                <w:sz w:val="24"/>
              </w:rPr>
              <w:t xml:space="preserve"> </w:t>
            </w:r>
            <w:r w:rsidRPr="00A65840">
              <w:rPr>
                <w:spacing w:val="-2"/>
                <w:sz w:val="24"/>
              </w:rPr>
              <w:t>качестве</w:t>
            </w:r>
            <w:r w:rsidRPr="00A65840">
              <w:rPr>
                <w:sz w:val="24"/>
              </w:rPr>
              <w:t xml:space="preserve"> </w:t>
            </w:r>
            <w:r w:rsidRPr="00A65840">
              <w:rPr>
                <w:spacing w:val="-2"/>
                <w:sz w:val="24"/>
              </w:rPr>
              <w:t>жизни</w:t>
            </w:r>
            <w:r w:rsidRPr="00A65840">
              <w:rPr>
                <w:spacing w:val="1"/>
                <w:sz w:val="24"/>
              </w:rPr>
              <w:t xml:space="preserve"> </w:t>
            </w:r>
            <w:r w:rsidRPr="00A65840">
              <w:rPr>
                <w:spacing w:val="-2"/>
                <w:sz w:val="24"/>
              </w:rPr>
              <w:t>населения,</w:t>
            </w:r>
            <w:r w:rsidRPr="00A65840">
              <w:rPr>
                <w:spacing w:val="1"/>
                <w:sz w:val="24"/>
              </w:rPr>
              <w:t xml:space="preserve"> </w:t>
            </w:r>
            <w:r w:rsidRPr="00A65840">
              <w:rPr>
                <w:spacing w:val="-2"/>
                <w:sz w:val="24"/>
              </w:rPr>
              <w:t>влияние</w:t>
            </w:r>
            <w:r w:rsidRPr="00A65840">
              <w:rPr>
                <w:spacing w:val="-4"/>
                <w:sz w:val="24"/>
              </w:rPr>
              <w:t xml:space="preserve"> </w:t>
            </w:r>
            <w:r w:rsidRPr="00A65840">
              <w:rPr>
                <w:spacing w:val="-2"/>
                <w:sz w:val="24"/>
              </w:rPr>
              <w:t>природно-ресурсного</w:t>
            </w:r>
            <w:r w:rsidRPr="00A65840">
              <w:rPr>
                <w:spacing w:val="2"/>
                <w:sz w:val="24"/>
              </w:rPr>
              <w:t xml:space="preserve"> </w:t>
            </w:r>
            <w:r w:rsidRPr="00A65840">
              <w:rPr>
                <w:spacing w:val="-2"/>
                <w:sz w:val="24"/>
              </w:rPr>
              <w:t>капитала</w:t>
            </w:r>
            <w:r w:rsidRPr="00A65840">
              <w:rPr>
                <w:sz w:val="24"/>
              </w:rPr>
              <w:t xml:space="preserve"> </w:t>
            </w:r>
            <w:r w:rsidRPr="00A65840">
              <w:rPr>
                <w:spacing w:val="-5"/>
                <w:sz w:val="24"/>
              </w:rPr>
              <w:t>на</w:t>
            </w:r>
          </w:p>
          <w:p w14:paraId="4B45D5F7" w14:textId="77777777" w:rsidR="003B3C72" w:rsidRPr="00A65840" w:rsidRDefault="00000000">
            <w:pPr>
              <w:pStyle w:val="TableParagraph"/>
              <w:spacing w:before="111"/>
              <w:ind w:left="101"/>
              <w:rPr>
                <w:sz w:val="24"/>
              </w:rPr>
            </w:pPr>
            <w:r w:rsidRPr="00A65840">
              <w:rPr>
                <w:sz w:val="24"/>
              </w:rPr>
              <w:t>формирование</w:t>
            </w:r>
            <w:r w:rsidRPr="00A65840">
              <w:rPr>
                <w:spacing w:val="-7"/>
                <w:sz w:val="24"/>
              </w:rPr>
              <w:t xml:space="preserve"> </w:t>
            </w:r>
            <w:r w:rsidRPr="00A65840">
              <w:rPr>
                <w:sz w:val="24"/>
              </w:rPr>
              <w:t>отраслевой</w:t>
            </w:r>
            <w:r w:rsidRPr="00A65840">
              <w:rPr>
                <w:spacing w:val="-4"/>
                <w:sz w:val="24"/>
              </w:rPr>
              <w:t xml:space="preserve"> </w:t>
            </w:r>
            <w:r w:rsidRPr="00A65840">
              <w:rPr>
                <w:sz w:val="24"/>
              </w:rPr>
              <w:t>структуры</w:t>
            </w:r>
            <w:r w:rsidRPr="00A65840">
              <w:rPr>
                <w:spacing w:val="-4"/>
                <w:sz w:val="24"/>
              </w:rPr>
              <w:t xml:space="preserve"> </w:t>
            </w:r>
            <w:r w:rsidRPr="00A65840">
              <w:rPr>
                <w:sz w:val="24"/>
              </w:rPr>
              <w:t>хозяйства</w:t>
            </w:r>
            <w:r w:rsidRPr="00A65840">
              <w:rPr>
                <w:spacing w:val="-5"/>
                <w:sz w:val="24"/>
              </w:rPr>
              <w:t xml:space="preserve"> </w:t>
            </w:r>
            <w:r w:rsidRPr="00A65840">
              <w:rPr>
                <w:sz w:val="24"/>
              </w:rPr>
              <w:t>отдельных</w:t>
            </w:r>
            <w:r w:rsidRPr="00A65840">
              <w:rPr>
                <w:spacing w:val="-2"/>
                <w:sz w:val="24"/>
              </w:rPr>
              <w:t xml:space="preserve"> стран</w:t>
            </w:r>
          </w:p>
        </w:tc>
      </w:tr>
      <w:tr w:rsidR="003B3C72" w:rsidRPr="00A65840" w14:paraId="18D3633E" w14:textId="77777777">
        <w:trPr>
          <w:trHeight w:val="1204"/>
        </w:trPr>
        <w:tc>
          <w:tcPr>
            <w:tcW w:w="1718" w:type="dxa"/>
          </w:tcPr>
          <w:p w14:paraId="74B06964" w14:textId="77777777" w:rsidR="003B3C72" w:rsidRPr="00A65840" w:rsidRDefault="003B3C72">
            <w:pPr>
              <w:pStyle w:val="TableParagraph"/>
              <w:spacing w:before="149"/>
              <w:rPr>
                <w:b/>
                <w:sz w:val="24"/>
              </w:rPr>
            </w:pPr>
          </w:p>
          <w:p w14:paraId="2EC81B9D" w14:textId="77777777" w:rsidR="003B3C72" w:rsidRPr="00A65840" w:rsidRDefault="00000000">
            <w:pPr>
              <w:pStyle w:val="TableParagraph"/>
              <w:ind w:right="4"/>
              <w:jc w:val="center"/>
              <w:rPr>
                <w:sz w:val="24"/>
              </w:rPr>
            </w:pPr>
            <w:r w:rsidRPr="00A65840">
              <w:rPr>
                <w:spacing w:val="-5"/>
                <w:sz w:val="24"/>
              </w:rPr>
              <w:t>8.2</w:t>
            </w:r>
          </w:p>
        </w:tc>
        <w:tc>
          <w:tcPr>
            <w:tcW w:w="7499" w:type="dxa"/>
          </w:tcPr>
          <w:p w14:paraId="4DD81A4B" w14:textId="77777777" w:rsidR="003B3C72" w:rsidRPr="00A65840" w:rsidRDefault="00000000">
            <w:pPr>
              <w:pStyle w:val="TableParagraph"/>
              <w:spacing w:before="38" w:line="336" w:lineRule="auto"/>
              <w:ind w:left="101"/>
              <w:rPr>
                <w:sz w:val="24"/>
              </w:rPr>
            </w:pPr>
            <w:r w:rsidRPr="00A65840">
              <w:rPr>
                <w:sz w:val="24"/>
              </w:rPr>
              <w:t>Использовать</w:t>
            </w:r>
            <w:r w:rsidRPr="00A65840">
              <w:rPr>
                <w:spacing w:val="-15"/>
                <w:sz w:val="24"/>
              </w:rPr>
              <w:t xml:space="preserve"> </w:t>
            </w:r>
            <w:r w:rsidRPr="00A65840">
              <w:rPr>
                <w:sz w:val="24"/>
              </w:rPr>
              <w:t>географические</w:t>
            </w:r>
            <w:r w:rsidRPr="00A65840">
              <w:rPr>
                <w:spacing w:val="-15"/>
                <w:sz w:val="24"/>
              </w:rPr>
              <w:t xml:space="preserve"> </w:t>
            </w:r>
            <w:r w:rsidRPr="00A65840">
              <w:rPr>
                <w:sz w:val="24"/>
              </w:rPr>
              <w:t>знания</w:t>
            </w:r>
            <w:r w:rsidRPr="00A65840">
              <w:rPr>
                <w:spacing w:val="-15"/>
                <w:sz w:val="24"/>
              </w:rPr>
              <w:t xml:space="preserve"> </w:t>
            </w:r>
            <w:r w:rsidRPr="00A65840">
              <w:rPr>
                <w:sz w:val="24"/>
              </w:rPr>
              <w:t>о</w:t>
            </w:r>
            <w:r w:rsidRPr="00A65840">
              <w:rPr>
                <w:spacing w:val="-15"/>
                <w:sz w:val="24"/>
              </w:rPr>
              <w:t xml:space="preserve"> </w:t>
            </w:r>
            <w:r w:rsidRPr="00A65840">
              <w:rPr>
                <w:sz w:val="24"/>
              </w:rPr>
              <w:t>мировом</w:t>
            </w:r>
            <w:r w:rsidRPr="00A65840">
              <w:rPr>
                <w:spacing w:val="-15"/>
                <w:sz w:val="24"/>
              </w:rPr>
              <w:t xml:space="preserve"> </w:t>
            </w:r>
            <w:r w:rsidRPr="00A65840">
              <w:rPr>
                <w:sz w:val="24"/>
              </w:rPr>
              <w:t>хозяйстве</w:t>
            </w:r>
            <w:r w:rsidRPr="00A65840">
              <w:rPr>
                <w:spacing w:val="-15"/>
                <w:sz w:val="24"/>
              </w:rPr>
              <w:t xml:space="preserve"> </w:t>
            </w:r>
            <w:r w:rsidRPr="00A65840">
              <w:rPr>
                <w:sz w:val="24"/>
              </w:rPr>
              <w:t>и</w:t>
            </w:r>
            <w:r w:rsidRPr="00A65840">
              <w:rPr>
                <w:spacing w:val="-15"/>
                <w:sz w:val="24"/>
              </w:rPr>
              <w:t xml:space="preserve"> </w:t>
            </w:r>
            <w:r w:rsidRPr="00A65840">
              <w:rPr>
                <w:sz w:val="24"/>
              </w:rPr>
              <w:t>населении мира,</w:t>
            </w:r>
            <w:r w:rsidRPr="00A65840">
              <w:rPr>
                <w:spacing w:val="65"/>
                <w:w w:val="150"/>
                <w:sz w:val="24"/>
              </w:rPr>
              <w:t xml:space="preserve"> </w:t>
            </w:r>
            <w:r w:rsidRPr="00A65840">
              <w:rPr>
                <w:sz w:val="24"/>
              </w:rPr>
              <w:t>об</w:t>
            </w:r>
            <w:r w:rsidRPr="00A65840">
              <w:rPr>
                <w:spacing w:val="65"/>
                <w:w w:val="150"/>
                <w:sz w:val="24"/>
              </w:rPr>
              <w:t xml:space="preserve"> </w:t>
            </w:r>
            <w:r w:rsidRPr="00A65840">
              <w:rPr>
                <w:sz w:val="24"/>
              </w:rPr>
              <w:t>особенностях</w:t>
            </w:r>
            <w:r w:rsidRPr="00A65840">
              <w:rPr>
                <w:spacing w:val="68"/>
                <w:w w:val="150"/>
                <w:sz w:val="24"/>
              </w:rPr>
              <w:t xml:space="preserve"> </w:t>
            </w:r>
            <w:r w:rsidRPr="00A65840">
              <w:rPr>
                <w:sz w:val="24"/>
              </w:rPr>
              <w:t>взаимодействия</w:t>
            </w:r>
            <w:r w:rsidRPr="00A65840">
              <w:rPr>
                <w:spacing w:val="65"/>
                <w:w w:val="150"/>
                <w:sz w:val="24"/>
              </w:rPr>
              <w:t xml:space="preserve"> </w:t>
            </w:r>
            <w:r w:rsidRPr="00A65840">
              <w:rPr>
                <w:sz w:val="24"/>
              </w:rPr>
              <w:t>природы</w:t>
            </w:r>
            <w:r w:rsidRPr="00A65840">
              <w:rPr>
                <w:spacing w:val="64"/>
                <w:w w:val="150"/>
                <w:sz w:val="24"/>
              </w:rPr>
              <w:t xml:space="preserve"> </w:t>
            </w:r>
            <w:r w:rsidRPr="00A65840">
              <w:rPr>
                <w:sz w:val="24"/>
              </w:rPr>
              <w:t>и</w:t>
            </w:r>
            <w:r w:rsidRPr="00A65840">
              <w:rPr>
                <w:spacing w:val="66"/>
                <w:w w:val="150"/>
                <w:sz w:val="24"/>
              </w:rPr>
              <w:t xml:space="preserve"> </w:t>
            </w:r>
            <w:r w:rsidRPr="00A65840">
              <w:rPr>
                <w:sz w:val="24"/>
              </w:rPr>
              <w:t>общества</w:t>
            </w:r>
            <w:r w:rsidRPr="00A65840">
              <w:rPr>
                <w:spacing w:val="65"/>
                <w:w w:val="150"/>
                <w:sz w:val="24"/>
              </w:rPr>
              <w:t xml:space="preserve"> </w:t>
            </w:r>
            <w:r w:rsidRPr="00A65840">
              <w:rPr>
                <w:spacing w:val="-5"/>
                <w:sz w:val="24"/>
              </w:rPr>
              <w:t>для</w:t>
            </w:r>
          </w:p>
          <w:p w14:paraId="76759B4A" w14:textId="77777777" w:rsidR="003B3C72" w:rsidRPr="00A65840" w:rsidRDefault="00000000">
            <w:pPr>
              <w:pStyle w:val="TableParagraph"/>
              <w:ind w:left="101"/>
              <w:rPr>
                <w:sz w:val="24"/>
              </w:rPr>
            </w:pPr>
            <w:r w:rsidRPr="00A65840">
              <w:rPr>
                <w:sz w:val="24"/>
              </w:rPr>
              <w:t>решения</w:t>
            </w:r>
            <w:r w:rsidRPr="00A65840">
              <w:rPr>
                <w:spacing w:val="-5"/>
                <w:sz w:val="24"/>
              </w:rPr>
              <w:t xml:space="preserve"> </w:t>
            </w:r>
            <w:r w:rsidRPr="00A65840">
              <w:rPr>
                <w:sz w:val="24"/>
              </w:rPr>
              <w:t>учебных</w:t>
            </w:r>
            <w:r w:rsidRPr="00A65840">
              <w:rPr>
                <w:spacing w:val="-4"/>
                <w:sz w:val="24"/>
              </w:rPr>
              <w:t xml:space="preserve"> </w:t>
            </w:r>
            <w:r w:rsidRPr="00A65840">
              <w:rPr>
                <w:sz w:val="24"/>
              </w:rPr>
              <w:t>и</w:t>
            </w:r>
            <w:r w:rsidRPr="00A65840">
              <w:rPr>
                <w:spacing w:val="-5"/>
                <w:sz w:val="24"/>
              </w:rPr>
              <w:t xml:space="preserve"> </w:t>
            </w:r>
            <w:r w:rsidRPr="00A65840">
              <w:rPr>
                <w:sz w:val="24"/>
              </w:rPr>
              <w:t>(или)</w:t>
            </w:r>
            <w:r w:rsidRPr="00A65840">
              <w:rPr>
                <w:spacing w:val="-5"/>
                <w:sz w:val="24"/>
              </w:rPr>
              <w:t xml:space="preserve"> </w:t>
            </w:r>
            <w:r w:rsidRPr="00A65840">
              <w:rPr>
                <w:sz w:val="24"/>
              </w:rPr>
              <w:t>практико-ориентированных</w:t>
            </w:r>
            <w:r w:rsidRPr="00A65840">
              <w:rPr>
                <w:spacing w:val="-5"/>
                <w:sz w:val="24"/>
              </w:rPr>
              <w:t xml:space="preserve"> </w:t>
            </w:r>
            <w:r w:rsidRPr="00A65840">
              <w:rPr>
                <w:spacing w:val="-2"/>
                <w:sz w:val="24"/>
              </w:rPr>
              <w:t>задач</w:t>
            </w:r>
          </w:p>
        </w:tc>
      </w:tr>
      <w:tr w:rsidR="003B3C72" w:rsidRPr="00A65840" w14:paraId="5829E457" w14:textId="77777777">
        <w:trPr>
          <w:trHeight w:val="818"/>
        </w:trPr>
        <w:tc>
          <w:tcPr>
            <w:tcW w:w="1718" w:type="dxa"/>
          </w:tcPr>
          <w:p w14:paraId="0092F0A8" w14:textId="77777777" w:rsidR="003B3C72" w:rsidRPr="00A65840" w:rsidRDefault="00000000">
            <w:pPr>
              <w:pStyle w:val="TableParagraph"/>
              <w:spacing w:before="230"/>
              <w:ind w:left="2" w:right="4"/>
              <w:jc w:val="center"/>
              <w:rPr>
                <w:sz w:val="24"/>
              </w:rPr>
            </w:pPr>
            <w:r w:rsidRPr="00A65840">
              <w:rPr>
                <w:spacing w:val="-10"/>
                <w:sz w:val="24"/>
              </w:rPr>
              <w:t>9</w:t>
            </w:r>
          </w:p>
        </w:tc>
        <w:tc>
          <w:tcPr>
            <w:tcW w:w="7499" w:type="dxa"/>
          </w:tcPr>
          <w:p w14:paraId="20271A2D" w14:textId="77777777" w:rsidR="003B3C72" w:rsidRPr="00A65840" w:rsidRDefault="00000000">
            <w:pPr>
              <w:pStyle w:val="TableParagraph"/>
              <w:spacing w:before="38"/>
              <w:ind w:left="101"/>
              <w:rPr>
                <w:sz w:val="24"/>
              </w:rPr>
            </w:pPr>
            <w:r w:rsidRPr="00A65840">
              <w:rPr>
                <w:sz w:val="24"/>
              </w:rPr>
              <w:t>Сформированность</w:t>
            </w:r>
            <w:r w:rsidRPr="00A65840">
              <w:rPr>
                <w:spacing w:val="59"/>
                <w:w w:val="150"/>
                <w:sz w:val="24"/>
              </w:rPr>
              <w:t xml:space="preserve"> </w:t>
            </w:r>
            <w:r w:rsidRPr="00A65840">
              <w:rPr>
                <w:sz w:val="24"/>
              </w:rPr>
              <w:t>умений</w:t>
            </w:r>
            <w:r w:rsidRPr="00A65840">
              <w:rPr>
                <w:spacing w:val="59"/>
                <w:w w:val="150"/>
                <w:sz w:val="24"/>
              </w:rPr>
              <w:t xml:space="preserve"> </w:t>
            </w:r>
            <w:r w:rsidRPr="00A65840">
              <w:rPr>
                <w:sz w:val="24"/>
              </w:rPr>
              <w:t>применять</w:t>
            </w:r>
            <w:r w:rsidRPr="00A65840">
              <w:rPr>
                <w:spacing w:val="61"/>
                <w:w w:val="150"/>
                <w:sz w:val="24"/>
              </w:rPr>
              <w:t xml:space="preserve"> </w:t>
            </w:r>
            <w:r w:rsidRPr="00A65840">
              <w:rPr>
                <w:sz w:val="24"/>
              </w:rPr>
              <w:t>географические</w:t>
            </w:r>
            <w:r w:rsidRPr="00A65840">
              <w:rPr>
                <w:spacing w:val="60"/>
                <w:w w:val="150"/>
                <w:sz w:val="24"/>
              </w:rPr>
              <w:t xml:space="preserve"> </w:t>
            </w:r>
            <w:r w:rsidRPr="00A65840">
              <w:rPr>
                <w:sz w:val="24"/>
              </w:rPr>
              <w:t>знания</w:t>
            </w:r>
            <w:r w:rsidRPr="00A65840">
              <w:rPr>
                <w:spacing w:val="60"/>
                <w:w w:val="150"/>
                <w:sz w:val="24"/>
              </w:rPr>
              <w:t xml:space="preserve"> </w:t>
            </w:r>
            <w:r w:rsidRPr="00A65840">
              <w:rPr>
                <w:spacing w:val="-5"/>
                <w:sz w:val="24"/>
              </w:rPr>
              <w:t>для</w:t>
            </w:r>
          </w:p>
          <w:p w14:paraId="1723EC38" w14:textId="77777777" w:rsidR="003B3C72" w:rsidRPr="00A65840" w:rsidRDefault="00000000">
            <w:pPr>
              <w:pStyle w:val="TableParagraph"/>
              <w:spacing w:before="111"/>
              <w:ind w:left="101"/>
              <w:rPr>
                <w:sz w:val="24"/>
              </w:rPr>
            </w:pPr>
            <w:r w:rsidRPr="00A65840">
              <w:rPr>
                <w:sz w:val="24"/>
              </w:rPr>
              <w:t>оценки</w:t>
            </w:r>
            <w:r w:rsidRPr="00A65840">
              <w:rPr>
                <w:spacing w:val="-4"/>
                <w:sz w:val="24"/>
              </w:rPr>
              <w:t xml:space="preserve"> </w:t>
            </w:r>
            <w:r w:rsidRPr="00A65840">
              <w:rPr>
                <w:sz w:val="24"/>
              </w:rPr>
              <w:t>разнообразных</w:t>
            </w:r>
            <w:r w:rsidRPr="00A65840">
              <w:rPr>
                <w:spacing w:val="-5"/>
                <w:sz w:val="24"/>
              </w:rPr>
              <w:t xml:space="preserve"> </w:t>
            </w:r>
            <w:r w:rsidRPr="00A65840">
              <w:rPr>
                <w:sz w:val="24"/>
              </w:rPr>
              <w:t>явлений</w:t>
            </w:r>
            <w:r w:rsidRPr="00A65840">
              <w:rPr>
                <w:spacing w:val="-3"/>
                <w:sz w:val="24"/>
              </w:rPr>
              <w:t xml:space="preserve"> </w:t>
            </w:r>
            <w:r w:rsidRPr="00A65840">
              <w:rPr>
                <w:sz w:val="24"/>
              </w:rPr>
              <w:t>и</w:t>
            </w:r>
            <w:r w:rsidRPr="00A65840">
              <w:rPr>
                <w:spacing w:val="-5"/>
                <w:sz w:val="24"/>
              </w:rPr>
              <w:t xml:space="preserve"> </w:t>
            </w:r>
            <w:r w:rsidRPr="00A65840">
              <w:rPr>
                <w:spacing w:val="-2"/>
                <w:sz w:val="24"/>
              </w:rPr>
              <w:t>процессов</w:t>
            </w:r>
          </w:p>
        </w:tc>
      </w:tr>
      <w:tr w:rsidR="003B3C72" w:rsidRPr="00A65840" w14:paraId="1C1A0F65" w14:textId="77777777">
        <w:trPr>
          <w:trHeight w:val="1204"/>
        </w:trPr>
        <w:tc>
          <w:tcPr>
            <w:tcW w:w="1718" w:type="dxa"/>
          </w:tcPr>
          <w:p w14:paraId="5A29C471" w14:textId="77777777" w:rsidR="003B3C72" w:rsidRPr="00A65840" w:rsidRDefault="003B3C72">
            <w:pPr>
              <w:pStyle w:val="TableParagraph"/>
              <w:spacing w:before="149"/>
              <w:rPr>
                <w:b/>
                <w:sz w:val="24"/>
              </w:rPr>
            </w:pPr>
          </w:p>
          <w:p w14:paraId="0F621BB0" w14:textId="77777777" w:rsidR="003B3C72" w:rsidRPr="00A65840" w:rsidRDefault="00000000">
            <w:pPr>
              <w:pStyle w:val="TableParagraph"/>
              <w:ind w:right="4"/>
              <w:jc w:val="center"/>
              <w:rPr>
                <w:sz w:val="24"/>
              </w:rPr>
            </w:pPr>
            <w:r w:rsidRPr="00A65840">
              <w:rPr>
                <w:spacing w:val="-5"/>
                <w:sz w:val="24"/>
              </w:rPr>
              <w:t>9.1</w:t>
            </w:r>
          </w:p>
        </w:tc>
        <w:tc>
          <w:tcPr>
            <w:tcW w:w="7499" w:type="dxa"/>
          </w:tcPr>
          <w:p w14:paraId="41CCF359" w14:textId="77777777" w:rsidR="003B3C72" w:rsidRPr="00A65840" w:rsidRDefault="00000000">
            <w:pPr>
              <w:pStyle w:val="TableParagraph"/>
              <w:tabs>
                <w:tab w:val="left" w:pos="7260"/>
              </w:tabs>
              <w:spacing w:before="38" w:line="336" w:lineRule="auto"/>
              <w:ind w:left="101" w:right="103"/>
              <w:rPr>
                <w:sz w:val="24"/>
              </w:rPr>
            </w:pPr>
            <w:r w:rsidRPr="00A65840">
              <w:rPr>
                <w:sz w:val="24"/>
              </w:rPr>
              <w:t>Оценивать</w:t>
            </w:r>
            <w:r w:rsidRPr="00A65840">
              <w:rPr>
                <w:spacing w:val="80"/>
                <w:sz w:val="24"/>
              </w:rPr>
              <w:t xml:space="preserve"> </w:t>
            </w:r>
            <w:r w:rsidRPr="00A65840">
              <w:rPr>
                <w:sz w:val="24"/>
              </w:rPr>
              <w:t>географические</w:t>
            </w:r>
            <w:r w:rsidRPr="00A65840">
              <w:rPr>
                <w:spacing w:val="80"/>
                <w:sz w:val="24"/>
              </w:rPr>
              <w:t xml:space="preserve"> </w:t>
            </w:r>
            <w:r w:rsidRPr="00A65840">
              <w:rPr>
                <w:sz w:val="24"/>
              </w:rPr>
              <w:t>факторы,</w:t>
            </w:r>
            <w:r w:rsidRPr="00A65840">
              <w:rPr>
                <w:spacing w:val="80"/>
                <w:sz w:val="24"/>
              </w:rPr>
              <w:t xml:space="preserve"> </w:t>
            </w:r>
            <w:r w:rsidRPr="00A65840">
              <w:rPr>
                <w:sz w:val="24"/>
              </w:rPr>
              <w:t>определяющие</w:t>
            </w:r>
            <w:r w:rsidRPr="00A65840">
              <w:rPr>
                <w:spacing w:val="80"/>
                <w:sz w:val="24"/>
              </w:rPr>
              <w:t xml:space="preserve"> </w:t>
            </w:r>
            <w:r w:rsidRPr="00A65840">
              <w:rPr>
                <w:sz w:val="24"/>
              </w:rPr>
              <w:t>сущность</w:t>
            </w:r>
            <w:r w:rsidRPr="00A65840">
              <w:rPr>
                <w:sz w:val="24"/>
              </w:rPr>
              <w:tab/>
            </w:r>
            <w:r w:rsidRPr="00A65840">
              <w:rPr>
                <w:spacing w:val="-10"/>
                <w:sz w:val="24"/>
              </w:rPr>
              <w:t xml:space="preserve">и </w:t>
            </w:r>
            <w:r w:rsidRPr="00A65840">
              <w:rPr>
                <w:sz w:val="24"/>
              </w:rPr>
              <w:t>динамику</w:t>
            </w:r>
            <w:r w:rsidRPr="00A65840">
              <w:rPr>
                <w:spacing w:val="34"/>
                <w:sz w:val="24"/>
              </w:rPr>
              <w:t xml:space="preserve"> </w:t>
            </w:r>
            <w:r w:rsidRPr="00A65840">
              <w:rPr>
                <w:sz w:val="24"/>
              </w:rPr>
              <w:t>важнейших</w:t>
            </w:r>
            <w:r w:rsidRPr="00A65840">
              <w:rPr>
                <w:spacing w:val="44"/>
                <w:sz w:val="24"/>
              </w:rPr>
              <w:t xml:space="preserve"> </w:t>
            </w:r>
            <w:r w:rsidRPr="00A65840">
              <w:rPr>
                <w:sz w:val="24"/>
              </w:rPr>
              <w:t>социально-экономических</w:t>
            </w:r>
            <w:r w:rsidRPr="00A65840">
              <w:rPr>
                <w:spacing w:val="46"/>
                <w:sz w:val="24"/>
              </w:rPr>
              <w:t xml:space="preserve"> </w:t>
            </w:r>
            <w:r w:rsidRPr="00A65840">
              <w:rPr>
                <w:sz w:val="24"/>
              </w:rPr>
              <w:t>и</w:t>
            </w:r>
            <w:r w:rsidRPr="00A65840">
              <w:rPr>
                <w:spacing w:val="45"/>
                <w:sz w:val="24"/>
              </w:rPr>
              <w:t xml:space="preserve"> </w:t>
            </w:r>
            <w:r w:rsidRPr="00A65840">
              <w:rPr>
                <w:spacing w:val="-2"/>
                <w:sz w:val="24"/>
              </w:rPr>
              <w:t>геоэкологических</w:t>
            </w:r>
          </w:p>
          <w:p w14:paraId="6EA070F3" w14:textId="77777777" w:rsidR="003B3C72" w:rsidRPr="00A65840" w:rsidRDefault="00000000">
            <w:pPr>
              <w:pStyle w:val="TableParagraph"/>
              <w:ind w:left="101"/>
              <w:rPr>
                <w:sz w:val="24"/>
              </w:rPr>
            </w:pPr>
            <w:r w:rsidRPr="00A65840">
              <w:rPr>
                <w:spacing w:val="-2"/>
                <w:sz w:val="24"/>
              </w:rPr>
              <w:t>процессов</w:t>
            </w:r>
          </w:p>
        </w:tc>
      </w:tr>
      <w:tr w:rsidR="003B3C72" w:rsidRPr="00A65840" w14:paraId="02F6CDF5" w14:textId="77777777">
        <w:trPr>
          <w:trHeight w:val="3521"/>
        </w:trPr>
        <w:tc>
          <w:tcPr>
            <w:tcW w:w="1718" w:type="dxa"/>
          </w:tcPr>
          <w:p w14:paraId="2ECD4592" w14:textId="77777777" w:rsidR="003B3C72" w:rsidRPr="00A65840" w:rsidRDefault="003B3C72">
            <w:pPr>
              <w:pStyle w:val="TableParagraph"/>
              <w:rPr>
                <w:b/>
                <w:sz w:val="24"/>
              </w:rPr>
            </w:pPr>
          </w:p>
          <w:p w14:paraId="13F2CE81" w14:textId="77777777" w:rsidR="003B3C72" w:rsidRPr="00A65840" w:rsidRDefault="003B3C72">
            <w:pPr>
              <w:pStyle w:val="TableParagraph"/>
              <w:rPr>
                <w:b/>
                <w:sz w:val="24"/>
              </w:rPr>
            </w:pPr>
          </w:p>
          <w:p w14:paraId="64E8E3E2" w14:textId="77777777" w:rsidR="003B3C72" w:rsidRPr="00A65840" w:rsidRDefault="003B3C72">
            <w:pPr>
              <w:pStyle w:val="TableParagraph"/>
              <w:rPr>
                <w:b/>
                <w:sz w:val="24"/>
              </w:rPr>
            </w:pPr>
          </w:p>
          <w:p w14:paraId="557B37B5" w14:textId="77777777" w:rsidR="003B3C72" w:rsidRPr="00A65840" w:rsidRDefault="003B3C72">
            <w:pPr>
              <w:pStyle w:val="TableParagraph"/>
              <w:rPr>
                <w:b/>
                <w:sz w:val="24"/>
              </w:rPr>
            </w:pPr>
          </w:p>
          <w:p w14:paraId="7314F617" w14:textId="77777777" w:rsidR="003B3C72" w:rsidRPr="00A65840" w:rsidRDefault="003B3C72">
            <w:pPr>
              <w:pStyle w:val="TableParagraph"/>
              <w:spacing w:before="202"/>
              <w:rPr>
                <w:b/>
                <w:sz w:val="24"/>
              </w:rPr>
            </w:pPr>
          </w:p>
          <w:p w14:paraId="0631BA4F" w14:textId="77777777" w:rsidR="003B3C72" w:rsidRPr="00A65840" w:rsidRDefault="00000000">
            <w:pPr>
              <w:pStyle w:val="TableParagraph"/>
              <w:ind w:right="4"/>
              <w:jc w:val="center"/>
              <w:rPr>
                <w:sz w:val="24"/>
              </w:rPr>
            </w:pPr>
            <w:r w:rsidRPr="00A65840">
              <w:rPr>
                <w:spacing w:val="-5"/>
                <w:sz w:val="24"/>
              </w:rPr>
              <w:t>9.2</w:t>
            </w:r>
          </w:p>
        </w:tc>
        <w:tc>
          <w:tcPr>
            <w:tcW w:w="7499" w:type="dxa"/>
          </w:tcPr>
          <w:p w14:paraId="3CC5162E" w14:textId="77777777" w:rsidR="003B3C72" w:rsidRPr="00A65840" w:rsidRDefault="00000000">
            <w:pPr>
              <w:pStyle w:val="TableParagraph"/>
              <w:spacing w:before="38" w:line="336" w:lineRule="auto"/>
              <w:ind w:left="101" w:right="99"/>
              <w:jc w:val="both"/>
              <w:rPr>
                <w:sz w:val="24"/>
              </w:rPr>
            </w:pPr>
            <w:r w:rsidRPr="00A65840">
              <w:rPr>
                <w:sz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w:t>
            </w:r>
            <w:r w:rsidRPr="00A65840">
              <w:rPr>
                <w:spacing w:val="-15"/>
                <w:sz w:val="24"/>
              </w:rPr>
              <w:t xml:space="preserve"> </w:t>
            </w:r>
            <w:r w:rsidRPr="00A65840">
              <w:rPr>
                <w:sz w:val="24"/>
              </w:rPr>
              <w:t>и</w:t>
            </w:r>
            <w:r w:rsidRPr="00A65840">
              <w:rPr>
                <w:spacing w:val="-14"/>
                <w:sz w:val="24"/>
              </w:rPr>
              <w:t xml:space="preserve"> </w:t>
            </w:r>
            <w:r w:rsidRPr="00A65840">
              <w:rPr>
                <w:sz w:val="24"/>
              </w:rPr>
              <w:t>территориальной</w:t>
            </w:r>
            <w:r w:rsidRPr="00A65840">
              <w:rPr>
                <w:spacing w:val="-14"/>
                <w:sz w:val="24"/>
              </w:rPr>
              <w:t xml:space="preserve"> </w:t>
            </w:r>
            <w:r w:rsidRPr="00A65840">
              <w:rPr>
                <w:sz w:val="24"/>
              </w:rPr>
              <w:t>структуры,</w:t>
            </w:r>
            <w:r w:rsidRPr="00A65840">
              <w:rPr>
                <w:spacing w:val="-15"/>
                <w:sz w:val="24"/>
              </w:rPr>
              <w:t xml:space="preserve"> </w:t>
            </w:r>
            <w:r w:rsidRPr="00A65840">
              <w:rPr>
                <w:sz w:val="24"/>
              </w:rPr>
              <w:t>изменение</w:t>
            </w:r>
            <w:r w:rsidRPr="00A65840">
              <w:rPr>
                <w:spacing w:val="-15"/>
                <w:sz w:val="24"/>
              </w:rPr>
              <w:t xml:space="preserve"> </w:t>
            </w:r>
            <w:r w:rsidRPr="00A65840">
              <w:rPr>
                <w:sz w:val="24"/>
              </w:rPr>
              <w:t>климата</w:t>
            </w:r>
            <w:r w:rsidRPr="00A65840">
              <w:rPr>
                <w:spacing w:val="-15"/>
                <w:sz w:val="24"/>
              </w:rPr>
              <w:t xml:space="preserve"> </w:t>
            </w:r>
            <w:r w:rsidRPr="00A65840">
              <w:rPr>
                <w:sz w:val="24"/>
              </w:rPr>
              <w:t>и</w:t>
            </w:r>
            <w:r w:rsidRPr="00A65840">
              <w:rPr>
                <w:spacing w:val="-12"/>
                <w:sz w:val="24"/>
              </w:rPr>
              <w:t xml:space="preserve"> </w:t>
            </w:r>
            <w:r w:rsidRPr="00A65840">
              <w:rPr>
                <w:sz w:val="24"/>
              </w:rPr>
              <w:t>уровня Мирового океана для различных территорий, изменение содержания парниковых</w:t>
            </w:r>
            <w:r w:rsidRPr="00A65840">
              <w:rPr>
                <w:spacing w:val="35"/>
                <w:sz w:val="24"/>
              </w:rPr>
              <w:t xml:space="preserve">  </w:t>
            </w:r>
            <w:r w:rsidRPr="00A65840">
              <w:rPr>
                <w:sz w:val="24"/>
              </w:rPr>
              <w:t>газов</w:t>
            </w:r>
            <w:r w:rsidRPr="00A65840">
              <w:rPr>
                <w:spacing w:val="34"/>
                <w:sz w:val="24"/>
              </w:rPr>
              <w:t xml:space="preserve">  </w:t>
            </w:r>
            <w:r w:rsidRPr="00A65840">
              <w:rPr>
                <w:sz w:val="24"/>
              </w:rPr>
              <w:t>в</w:t>
            </w:r>
            <w:r w:rsidRPr="00A65840">
              <w:rPr>
                <w:spacing w:val="34"/>
                <w:sz w:val="24"/>
              </w:rPr>
              <w:t xml:space="preserve">  </w:t>
            </w:r>
            <w:r w:rsidRPr="00A65840">
              <w:rPr>
                <w:sz w:val="24"/>
              </w:rPr>
              <w:t>атмосфере</w:t>
            </w:r>
            <w:r w:rsidRPr="00A65840">
              <w:rPr>
                <w:spacing w:val="34"/>
                <w:sz w:val="24"/>
              </w:rPr>
              <w:t xml:space="preserve">  </w:t>
            </w:r>
            <w:r w:rsidRPr="00A65840">
              <w:rPr>
                <w:sz w:val="24"/>
              </w:rPr>
              <w:t>и</w:t>
            </w:r>
            <w:r w:rsidRPr="00A65840">
              <w:rPr>
                <w:spacing w:val="34"/>
                <w:sz w:val="24"/>
              </w:rPr>
              <w:t xml:space="preserve">  </w:t>
            </w:r>
            <w:r w:rsidRPr="00A65840">
              <w:rPr>
                <w:sz w:val="24"/>
              </w:rPr>
              <w:t>меры,</w:t>
            </w:r>
            <w:r w:rsidRPr="00A65840">
              <w:rPr>
                <w:spacing w:val="35"/>
                <w:sz w:val="24"/>
              </w:rPr>
              <w:t xml:space="preserve">  </w:t>
            </w:r>
            <w:r w:rsidRPr="00A65840">
              <w:rPr>
                <w:sz w:val="24"/>
              </w:rPr>
              <w:t>предпринимаемые</w:t>
            </w:r>
            <w:r w:rsidRPr="00A65840">
              <w:rPr>
                <w:spacing w:val="34"/>
                <w:sz w:val="24"/>
              </w:rPr>
              <w:t xml:space="preserve">  </w:t>
            </w:r>
            <w:r w:rsidRPr="00A65840">
              <w:rPr>
                <w:spacing w:val="-5"/>
                <w:sz w:val="24"/>
              </w:rPr>
              <w:t>для</w:t>
            </w:r>
          </w:p>
          <w:p w14:paraId="6FF0C65D" w14:textId="77777777" w:rsidR="003B3C72" w:rsidRPr="00A65840" w:rsidRDefault="00000000">
            <w:pPr>
              <w:pStyle w:val="TableParagraph"/>
              <w:spacing w:line="274" w:lineRule="exact"/>
              <w:ind w:left="101"/>
              <w:jc w:val="both"/>
              <w:rPr>
                <w:sz w:val="24"/>
              </w:rPr>
            </w:pPr>
            <w:r w:rsidRPr="00A65840">
              <w:rPr>
                <w:sz w:val="24"/>
              </w:rPr>
              <w:t>уменьшения</w:t>
            </w:r>
            <w:r w:rsidRPr="00A65840">
              <w:rPr>
                <w:spacing w:val="-3"/>
                <w:sz w:val="24"/>
              </w:rPr>
              <w:t xml:space="preserve"> </w:t>
            </w:r>
            <w:r w:rsidRPr="00A65840">
              <w:rPr>
                <w:sz w:val="24"/>
              </w:rPr>
              <w:t>их</w:t>
            </w:r>
            <w:r w:rsidRPr="00A65840">
              <w:rPr>
                <w:spacing w:val="-1"/>
                <w:sz w:val="24"/>
              </w:rPr>
              <w:t xml:space="preserve"> </w:t>
            </w:r>
            <w:r w:rsidRPr="00A65840">
              <w:rPr>
                <w:spacing w:val="-2"/>
                <w:sz w:val="24"/>
              </w:rPr>
              <w:t>выбросов</w:t>
            </w:r>
          </w:p>
        </w:tc>
      </w:tr>
      <w:tr w:rsidR="003B3C72" w:rsidRPr="00A65840" w14:paraId="45792A0D" w14:textId="77777777">
        <w:trPr>
          <w:trHeight w:val="1205"/>
        </w:trPr>
        <w:tc>
          <w:tcPr>
            <w:tcW w:w="1718" w:type="dxa"/>
          </w:tcPr>
          <w:p w14:paraId="5147E055" w14:textId="77777777" w:rsidR="003B3C72" w:rsidRPr="00A65840" w:rsidRDefault="003B3C72">
            <w:pPr>
              <w:pStyle w:val="TableParagraph"/>
              <w:spacing w:before="149"/>
              <w:rPr>
                <w:b/>
                <w:sz w:val="24"/>
              </w:rPr>
            </w:pPr>
          </w:p>
          <w:p w14:paraId="4D75FCCA" w14:textId="77777777" w:rsidR="003B3C72" w:rsidRPr="00A65840" w:rsidRDefault="00000000">
            <w:pPr>
              <w:pStyle w:val="TableParagraph"/>
              <w:ind w:left="2" w:right="4"/>
              <w:jc w:val="center"/>
              <w:rPr>
                <w:sz w:val="24"/>
              </w:rPr>
            </w:pPr>
            <w:r w:rsidRPr="00A65840">
              <w:rPr>
                <w:spacing w:val="-5"/>
                <w:sz w:val="24"/>
              </w:rPr>
              <w:t>10</w:t>
            </w:r>
          </w:p>
        </w:tc>
        <w:tc>
          <w:tcPr>
            <w:tcW w:w="7499" w:type="dxa"/>
          </w:tcPr>
          <w:p w14:paraId="426FAF0B" w14:textId="77777777" w:rsidR="003B3C72" w:rsidRPr="00A65840" w:rsidRDefault="00000000">
            <w:pPr>
              <w:pStyle w:val="TableParagraph"/>
              <w:spacing w:before="38"/>
              <w:ind w:left="101"/>
              <w:rPr>
                <w:sz w:val="24"/>
              </w:rPr>
            </w:pPr>
            <w:r w:rsidRPr="00A65840">
              <w:rPr>
                <w:sz w:val="24"/>
              </w:rPr>
              <w:t>Сформированность</w:t>
            </w:r>
            <w:r w:rsidRPr="00A65840">
              <w:rPr>
                <w:spacing w:val="54"/>
                <w:sz w:val="24"/>
              </w:rPr>
              <w:t xml:space="preserve"> </w:t>
            </w:r>
            <w:r w:rsidRPr="00A65840">
              <w:rPr>
                <w:sz w:val="24"/>
              </w:rPr>
              <w:t>знаний</w:t>
            </w:r>
            <w:r w:rsidRPr="00A65840">
              <w:rPr>
                <w:spacing w:val="56"/>
                <w:sz w:val="24"/>
              </w:rPr>
              <w:t xml:space="preserve"> </w:t>
            </w:r>
            <w:r w:rsidRPr="00A65840">
              <w:rPr>
                <w:sz w:val="24"/>
              </w:rPr>
              <w:t>об</w:t>
            </w:r>
            <w:r w:rsidRPr="00A65840">
              <w:rPr>
                <w:spacing w:val="58"/>
                <w:sz w:val="24"/>
              </w:rPr>
              <w:t xml:space="preserve"> </w:t>
            </w:r>
            <w:r w:rsidRPr="00A65840">
              <w:rPr>
                <w:sz w:val="24"/>
              </w:rPr>
              <w:t>основных</w:t>
            </w:r>
            <w:r w:rsidRPr="00A65840">
              <w:rPr>
                <w:spacing w:val="57"/>
                <w:sz w:val="24"/>
              </w:rPr>
              <w:t xml:space="preserve"> </w:t>
            </w:r>
            <w:r w:rsidRPr="00A65840">
              <w:rPr>
                <w:sz w:val="24"/>
              </w:rPr>
              <w:t>проблемах</w:t>
            </w:r>
            <w:r w:rsidRPr="00A65840">
              <w:rPr>
                <w:spacing w:val="60"/>
                <w:sz w:val="24"/>
              </w:rPr>
              <w:t xml:space="preserve"> </w:t>
            </w:r>
            <w:r w:rsidRPr="00A65840">
              <w:rPr>
                <w:spacing w:val="-2"/>
                <w:sz w:val="24"/>
              </w:rPr>
              <w:t>взаимодействия</w:t>
            </w:r>
          </w:p>
          <w:p w14:paraId="519B14C8" w14:textId="77777777" w:rsidR="003B3C72" w:rsidRPr="00A65840" w:rsidRDefault="00000000">
            <w:pPr>
              <w:pStyle w:val="TableParagraph"/>
              <w:spacing w:before="7" w:line="380" w:lineRule="atLeast"/>
              <w:ind w:left="101"/>
              <w:rPr>
                <w:sz w:val="24"/>
              </w:rPr>
            </w:pPr>
            <w:r w:rsidRPr="00A65840">
              <w:rPr>
                <w:sz w:val="24"/>
              </w:rPr>
              <w:t>природы</w:t>
            </w:r>
            <w:r w:rsidRPr="00A65840">
              <w:rPr>
                <w:spacing w:val="80"/>
                <w:sz w:val="24"/>
              </w:rPr>
              <w:t xml:space="preserve"> </w:t>
            </w:r>
            <w:r w:rsidRPr="00A65840">
              <w:rPr>
                <w:sz w:val="24"/>
              </w:rPr>
              <w:t>и</w:t>
            </w:r>
            <w:r w:rsidRPr="00A65840">
              <w:rPr>
                <w:spacing w:val="80"/>
                <w:sz w:val="24"/>
              </w:rPr>
              <w:t xml:space="preserve"> </w:t>
            </w:r>
            <w:r w:rsidRPr="00A65840">
              <w:rPr>
                <w:sz w:val="24"/>
              </w:rPr>
              <w:t>общества,</w:t>
            </w:r>
            <w:r w:rsidRPr="00A65840">
              <w:rPr>
                <w:spacing w:val="80"/>
                <w:sz w:val="24"/>
              </w:rPr>
              <w:t xml:space="preserve"> </w:t>
            </w:r>
            <w:r w:rsidRPr="00A65840">
              <w:rPr>
                <w:sz w:val="24"/>
              </w:rPr>
              <w:t>о</w:t>
            </w:r>
            <w:r w:rsidRPr="00A65840">
              <w:rPr>
                <w:spacing w:val="80"/>
                <w:sz w:val="24"/>
              </w:rPr>
              <w:t xml:space="preserve"> </w:t>
            </w:r>
            <w:r w:rsidRPr="00A65840">
              <w:rPr>
                <w:sz w:val="24"/>
              </w:rPr>
              <w:t>природных</w:t>
            </w:r>
            <w:r w:rsidRPr="00A65840">
              <w:rPr>
                <w:spacing w:val="80"/>
                <w:sz w:val="24"/>
              </w:rPr>
              <w:t xml:space="preserve"> </w:t>
            </w:r>
            <w:r w:rsidRPr="00A65840">
              <w:rPr>
                <w:sz w:val="24"/>
              </w:rPr>
              <w:t>и</w:t>
            </w:r>
            <w:r w:rsidRPr="00A65840">
              <w:rPr>
                <w:spacing w:val="80"/>
                <w:sz w:val="24"/>
              </w:rPr>
              <w:t xml:space="preserve"> </w:t>
            </w:r>
            <w:r w:rsidRPr="00A65840">
              <w:rPr>
                <w:sz w:val="24"/>
              </w:rPr>
              <w:t>социально-экономических</w:t>
            </w:r>
            <w:r w:rsidRPr="00A65840">
              <w:rPr>
                <w:spacing w:val="80"/>
                <w:sz w:val="24"/>
              </w:rPr>
              <w:t xml:space="preserve"> </w:t>
            </w:r>
            <w:r w:rsidRPr="00A65840">
              <w:rPr>
                <w:sz w:val="24"/>
              </w:rPr>
              <w:t>аспектах экологических проблем</w:t>
            </w:r>
          </w:p>
        </w:tc>
      </w:tr>
      <w:tr w:rsidR="003B3C72" w:rsidRPr="00A65840" w14:paraId="0B97D409" w14:textId="77777777">
        <w:trPr>
          <w:trHeight w:val="2361"/>
        </w:trPr>
        <w:tc>
          <w:tcPr>
            <w:tcW w:w="1718" w:type="dxa"/>
          </w:tcPr>
          <w:p w14:paraId="544F160E" w14:textId="77777777" w:rsidR="003B3C72" w:rsidRPr="00A65840" w:rsidRDefault="003B3C72">
            <w:pPr>
              <w:pStyle w:val="TableParagraph"/>
              <w:rPr>
                <w:b/>
                <w:sz w:val="24"/>
              </w:rPr>
            </w:pPr>
          </w:p>
          <w:p w14:paraId="790DEF0C" w14:textId="77777777" w:rsidR="003B3C72" w:rsidRPr="00A65840" w:rsidRDefault="003B3C72">
            <w:pPr>
              <w:pStyle w:val="TableParagraph"/>
              <w:rPr>
                <w:b/>
                <w:sz w:val="24"/>
              </w:rPr>
            </w:pPr>
          </w:p>
          <w:p w14:paraId="2698A901" w14:textId="77777777" w:rsidR="003B3C72" w:rsidRPr="00A65840" w:rsidRDefault="003B3C72">
            <w:pPr>
              <w:pStyle w:val="TableParagraph"/>
              <w:spacing w:before="177"/>
              <w:rPr>
                <w:b/>
                <w:sz w:val="24"/>
              </w:rPr>
            </w:pPr>
          </w:p>
          <w:p w14:paraId="499858C4" w14:textId="77777777" w:rsidR="003B3C72" w:rsidRPr="00A65840" w:rsidRDefault="00000000">
            <w:pPr>
              <w:pStyle w:val="TableParagraph"/>
              <w:spacing w:before="1"/>
              <w:ind w:right="4"/>
              <w:jc w:val="center"/>
              <w:rPr>
                <w:sz w:val="24"/>
              </w:rPr>
            </w:pPr>
            <w:r w:rsidRPr="00A65840">
              <w:rPr>
                <w:spacing w:val="-4"/>
                <w:sz w:val="24"/>
              </w:rPr>
              <w:t>10.1</w:t>
            </w:r>
          </w:p>
        </w:tc>
        <w:tc>
          <w:tcPr>
            <w:tcW w:w="7499" w:type="dxa"/>
          </w:tcPr>
          <w:p w14:paraId="74922307" w14:textId="77777777" w:rsidR="003B3C72" w:rsidRPr="00A65840" w:rsidRDefault="00000000">
            <w:pPr>
              <w:pStyle w:val="TableParagraph"/>
              <w:spacing w:before="38" w:line="336" w:lineRule="auto"/>
              <w:ind w:left="101" w:right="101"/>
              <w:jc w:val="both"/>
              <w:rPr>
                <w:sz w:val="24"/>
              </w:rPr>
            </w:pPr>
            <w:r w:rsidRPr="00A65840">
              <w:rPr>
                <w:sz w:val="24"/>
              </w:rPr>
              <w:t>Описывать</w:t>
            </w:r>
            <w:r w:rsidRPr="00A65840">
              <w:rPr>
                <w:spacing w:val="-6"/>
                <w:sz w:val="24"/>
              </w:rPr>
              <w:t xml:space="preserve"> </w:t>
            </w:r>
            <w:r w:rsidRPr="00A65840">
              <w:rPr>
                <w:sz w:val="24"/>
              </w:rPr>
              <w:t>географические</w:t>
            </w:r>
            <w:r w:rsidRPr="00A65840">
              <w:rPr>
                <w:spacing w:val="-8"/>
                <w:sz w:val="24"/>
              </w:rPr>
              <w:t xml:space="preserve"> </w:t>
            </w:r>
            <w:r w:rsidRPr="00A65840">
              <w:rPr>
                <w:sz w:val="24"/>
              </w:rPr>
              <w:t>аспекты</w:t>
            </w:r>
            <w:r w:rsidRPr="00A65840">
              <w:rPr>
                <w:spacing w:val="-7"/>
                <w:sz w:val="24"/>
              </w:rPr>
              <w:t xml:space="preserve"> </w:t>
            </w:r>
            <w:r w:rsidRPr="00A65840">
              <w:rPr>
                <w:sz w:val="24"/>
              </w:rPr>
              <w:t>проблем</w:t>
            </w:r>
            <w:r w:rsidRPr="00A65840">
              <w:rPr>
                <w:spacing w:val="-9"/>
                <w:sz w:val="24"/>
              </w:rPr>
              <w:t xml:space="preserve"> </w:t>
            </w:r>
            <w:r w:rsidRPr="00A65840">
              <w:rPr>
                <w:sz w:val="24"/>
              </w:rPr>
              <w:t>взаимодействия</w:t>
            </w:r>
            <w:r w:rsidRPr="00A65840">
              <w:rPr>
                <w:spacing w:val="-7"/>
                <w:sz w:val="24"/>
              </w:rPr>
              <w:t xml:space="preserve"> </w:t>
            </w:r>
            <w:r w:rsidRPr="00A65840">
              <w:rPr>
                <w:sz w:val="24"/>
              </w:rPr>
              <w:t>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w:t>
            </w:r>
            <w:r w:rsidRPr="00A65840">
              <w:rPr>
                <w:spacing w:val="35"/>
                <w:sz w:val="24"/>
              </w:rPr>
              <w:t xml:space="preserve"> </w:t>
            </w:r>
            <w:r w:rsidRPr="00A65840">
              <w:rPr>
                <w:sz w:val="24"/>
              </w:rPr>
              <w:t>в</w:t>
            </w:r>
            <w:r w:rsidRPr="00A65840">
              <w:rPr>
                <w:spacing w:val="36"/>
                <w:sz w:val="24"/>
              </w:rPr>
              <w:t xml:space="preserve"> </w:t>
            </w:r>
            <w:r w:rsidRPr="00A65840">
              <w:rPr>
                <w:sz w:val="24"/>
              </w:rPr>
              <w:t>результате</w:t>
            </w:r>
            <w:r w:rsidRPr="00A65840">
              <w:rPr>
                <w:spacing w:val="38"/>
                <w:sz w:val="24"/>
              </w:rPr>
              <w:t xml:space="preserve"> </w:t>
            </w:r>
            <w:r w:rsidRPr="00A65840">
              <w:rPr>
                <w:sz w:val="24"/>
              </w:rPr>
              <w:t>природных</w:t>
            </w:r>
            <w:r w:rsidRPr="00A65840">
              <w:rPr>
                <w:spacing w:val="37"/>
                <w:sz w:val="24"/>
              </w:rPr>
              <w:t xml:space="preserve"> </w:t>
            </w:r>
            <w:r w:rsidRPr="00A65840">
              <w:rPr>
                <w:sz w:val="24"/>
              </w:rPr>
              <w:t>и</w:t>
            </w:r>
            <w:r w:rsidRPr="00A65840">
              <w:rPr>
                <w:spacing w:val="37"/>
                <w:sz w:val="24"/>
              </w:rPr>
              <w:t xml:space="preserve"> </w:t>
            </w:r>
            <w:r w:rsidRPr="00A65840">
              <w:rPr>
                <w:sz w:val="24"/>
              </w:rPr>
              <w:t>антропогенных</w:t>
            </w:r>
            <w:r w:rsidRPr="00A65840">
              <w:rPr>
                <w:spacing w:val="38"/>
                <w:sz w:val="24"/>
              </w:rPr>
              <w:t xml:space="preserve"> </w:t>
            </w:r>
            <w:r w:rsidRPr="00A65840">
              <w:rPr>
                <w:sz w:val="24"/>
              </w:rPr>
              <w:t>воздействий</w:t>
            </w:r>
            <w:r w:rsidRPr="00A65840">
              <w:rPr>
                <w:spacing w:val="38"/>
                <w:sz w:val="24"/>
              </w:rPr>
              <w:t xml:space="preserve"> </w:t>
            </w:r>
            <w:r w:rsidRPr="00A65840">
              <w:rPr>
                <w:spacing w:val="-5"/>
                <w:sz w:val="24"/>
              </w:rPr>
              <w:t>на</w:t>
            </w:r>
          </w:p>
          <w:p w14:paraId="2556BCDB" w14:textId="77777777" w:rsidR="003B3C72" w:rsidRPr="00A65840" w:rsidRDefault="00000000">
            <w:pPr>
              <w:pStyle w:val="TableParagraph"/>
              <w:spacing w:before="1"/>
              <w:ind w:left="101"/>
              <w:jc w:val="both"/>
              <w:rPr>
                <w:sz w:val="24"/>
              </w:rPr>
            </w:pPr>
            <w:r w:rsidRPr="00A65840">
              <w:rPr>
                <w:sz w:val="24"/>
              </w:rPr>
              <w:t>примере</w:t>
            </w:r>
            <w:r w:rsidRPr="00A65840">
              <w:rPr>
                <w:spacing w:val="-4"/>
                <w:sz w:val="24"/>
              </w:rPr>
              <w:t xml:space="preserve"> </w:t>
            </w:r>
            <w:r w:rsidRPr="00A65840">
              <w:rPr>
                <w:sz w:val="24"/>
              </w:rPr>
              <w:t>регионов</w:t>
            </w:r>
            <w:r w:rsidRPr="00A65840">
              <w:rPr>
                <w:spacing w:val="-4"/>
                <w:sz w:val="24"/>
              </w:rPr>
              <w:t xml:space="preserve"> </w:t>
            </w:r>
            <w:r w:rsidRPr="00A65840">
              <w:rPr>
                <w:sz w:val="24"/>
              </w:rPr>
              <w:t>и</w:t>
            </w:r>
            <w:r w:rsidRPr="00A65840">
              <w:rPr>
                <w:spacing w:val="-3"/>
                <w:sz w:val="24"/>
              </w:rPr>
              <w:t xml:space="preserve"> </w:t>
            </w:r>
            <w:r w:rsidRPr="00A65840">
              <w:rPr>
                <w:sz w:val="24"/>
              </w:rPr>
              <w:t>стран</w:t>
            </w:r>
            <w:r w:rsidRPr="00A65840">
              <w:rPr>
                <w:spacing w:val="-3"/>
                <w:sz w:val="24"/>
              </w:rPr>
              <w:t xml:space="preserve"> </w:t>
            </w:r>
            <w:r w:rsidRPr="00A65840">
              <w:rPr>
                <w:sz w:val="24"/>
              </w:rPr>
              <w:t>мира,</w:t>
            </w:r>
            <w:r w:rsidRPr="00A65840">
              <w:rPr>
                <w:spacing w:val="-3"/>
                <w:sz w:val="24"/>
              </w:rPr>
              <w:t xml:space="preserve"> </w:t>
            </w:r>
            <w:r w:rsidRPr="00A65840">
              <w:rPr>
                <w:sz w:val="24"/>
              </w:rPr>
              <w:t>на</w:t>
            </w:r>
            <w:r w:rsidRPr="00A65840">
              <w:rPr>
                <w:spacing w:val="-4"/>
                <w:sz w:val="24"/>
              </w:rPr>
              <w:t xml:space="preserve"> </w:t>
            </w:r>
            <w:r w:rsidRPr="00A65840">
              <w:rPr>
                <w:sz w:val="24"/>
              </w:rPr>
              <w:t>планетарном</w:t>
            </w:r>
            <w:r w:rsidRPr="00A65840">
              <w:rPr>
                <w:spacing w:val="-2"/>
                <w:sz w:val="24"/>
              </w:rPr>
              <w:t xml:space="preserve"> уровне</w:t>
            </w:r>
          </w:p>
        </w:tc>
      </w:tr>
    </w:tbl>
    <w:p w14:paraId="5AAE12C4" w14:textId="77777777" w:rsidR="003B3C72" w:rsidRPr="00A65840" w:rsidRDefault="003B3C72">
      <w:pPr>
        <w:pStyle w:val="a3"/>
        <w:spacing w:before="54"/>
        <w:ind w:left="0" w:firstLine="0"/>
        <w:jc w:val="left"/>
        <w:rPr>
          <w:b/>
        </w:rPr>
      </w:pPr>
    </w:p>
    <w:p w14:paraId="6312DD91" w14:textId="77777777" w:rsidR="003B3C72" w:rsidRPr="00A65840" w:rsidRDefault="00000000">
      <w:pPr>
        <w:spacing w:after="3" w:line="276" w:lineRule="auto"/>
        <w:ind w:left="285" w:right="4996"/>
        <w:rPr>
          <w:b/>
          <w:sz w:val="24"/>
        </w:rPr>
      </w:pPr>
      <w:r w:rsidRPr="00A65840">
        <w:rPr>
          <w:b/>
          <w:sz w:val="24"/>
        </w:rPr>
        <w:t>ПРОВЕРЯЕМЫЕ</w:t>
      </w:r>
      <w:r w:rsidRPr="00A65840">
        <w:rPr>
          <w:b/>
          <w:spacing w:val="-15"/>
          <w:sz w:val="24"/>
        </w:rPr>
        <w:t xml:space="preserve"> </w:t>
      </w:r>
      <w:r w:rsidRPr="00A65840">
        <w:rPr>
          <w:b/>
          <w:sz w:val="24"/>
        </w:rPr>
        <w:t>ЭЛЕМЕНТЫ</w:t>
      </w:r>
      <w:r w:rsidRPr="00A65840">
        <w:rPr>
          <w:b/>
          <w:spacing w:val="-15"/>
          <w:sz w:val="24"/>
        </w:rPr>
        <w:t xml:space="preserve"> </w:t>
      </w:r>
      <w:r w:rsidRPr="00A65840">
        <w:rPr>
          <w:b/>
          <w:sz w:val="24"/>
        </w:rPr>
        <w:t>СОДЕРЖАНИЯ 10 КЛАСС</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43838A98" w14:textId="77777777">
        <w:trPr>
          <w:trHeight w:val="362"/>
        </w:trPr>
        <w:tc>
          <w:tcPr>
            <w:tcW w:w="708" w:type="dxa"/>
          </w:tcPr>
          <w:p w14:paraId="65CAE0E2" w14:textId="77777777" w:rsidR="003B3C72" w:rsidRPr="00A65840" w:rsidRDefault="00000000">
            <w:pPr>
              <w:pStyle w:val="TableParagraph"/>
              <w:spacing w:before="46"/>
              <w:ind w:left="30"/>
              <w:jc w:val="center"/>
              <w:rPr>
                <w:b/>
                <w:sz w:val="24"/>
              </w:rPr>
            </w:pPr>
            <w:r w:rsidRPr="00A65840">
              <w:rPr>
                <w:b/>
                <w:spacing w:val="-5"/>
                <w:sz w:val="24"/>
              </w:rPr>
              <w:t>Код</w:t>
            </w:r>
          </w:p>
        </w:tc>
        <w:tc>
          <w:tcPr>
            <w:tcW w:w="9072" w:type="dxa"/>
          </w:tcPr>
          <w:p w14:paraId="33223CCE" w14:textId="77777777" w:rsidR="003B3C72" w:rsidRPr="00A65840" w:rsidRDefault="00000000">
            <w:pPr>
              <w:pStyle w:val="TableParagraph"/>
              <w:spacing w:before="46"/>
              <w:ind w:left="158"/>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6289BAFF" w14:textId="77777777">
        <w:trPr>
          <w:trHeight w:val="431"/>
        </w:trPr>
        <w:tc>
          <w:tcPr>
            <w:tcW w:w="708" w:type="dxa"/>
          </w:tcPr>
          <w:p w14:paraId="2868C84E" w14:textId="77777777" w:rsidR="003B3C72" w:rsidRPr="00A65840" w:rsidRDefault="00000000">
            <w:pPr>
              <w:pStyle w:val="TableParagraph"/>
              <w:spacing w:before="38"/>
              <w:ind w:left="82" w:right="87"/>
              <w:jc w:val="center"/>
              <w:rPr>
                <w:sz w:val="24"/>
              </w:rPr>
            </w:pPr>
            <w:r w:rsidRPr="00A65840">
              <w:rPr>
                <w:spacing w:val="-10"/>
                <w:sz w:val="24"/>
              </w:rPr>
              <w:t>1</w:t>
            </w:r>
          </w:p>
        </w:tc>
        <w:tc>
          <w:tcPr>
            <w:tcW w:w="9072" w:type="dxa"/>
          </w:tcPr>
          <w:p w14:paraId="56D91F11" w14:textId="77777777" w:rsidR="003B3C72" w:rsidRPr="00A65840" w:rsidRDefault="00000000">
            <w:pPr>
              <w:pStyle w:val="TableParagraph"/>
              <w:spacing w:before="38"/>
              <w:ind w:left="98"/>
              <w:rPr>
                <w:sz w:val="24"/>
              </w:rPr>
            </w:pPr>
            <w:r w:rsidRPr="00A65840">
              <w:rPr>
                <w:sz w:val="24"/>
              </w:rPr>
              <w:t>География</w:t>
            </w:r>
            <w:r w:rsidRPr="00A65840">
              <w:rPr>
                <w:spacing w:val="-4"/>
                <w:sz w:val="24"/>
              </w:rPr>
              <w:t xml:space="preserve"> </w:t>
            </w:r>
            <w:r w:rsidRPr="00A65840">
              <w:rPr>
                <w:sz w:val="24"/>
              </w:rPr>
              <w:t>как</w:t>
            </w:r>
            <w:r w:rsidRPr="00A65840">
              <w:rPr>
                <w:spacing w:val="-1"/>
                <w:sz w:val="24"/>
              </w:rPr>
              <w:t xml:space="preserve"> </w:t>
            </w:r>
            <w:r w:rsidRPr="00A65840">
              <w:rPr>
                <w:spacing w:val="-4"/>
                <w:sz w:val="24"/>
              </w:rPr>
              <w:t>наука</w:t>
            </w:r>
          </w:p>
        </w:tc>
      </w:tr>
      <w:tr w:rsidR="003B3C72" w:rsidRPr="00A65840" w14:paraId="2F01CF86" w14:textId="77777777">
        <w:trPr>
          <w:trHeight w:val="813"/>
        </w:trPr>
        <w:tc>
          <w:tcPr>
            <w:tcW w:w="708" w:type="dxa"/>
          </w:tcPr>
          <w:p w14:paraId="58D7B116" w14:textId="77777777" w:rsidR="003B3C72" w:rsidRPr="00A65840" w:rsidRDefault="00000000">
            <w:pPr>
              <w:pStyle w:val="TableParagraph"/>
              <w:spacing w:before="230"/>
              <w:ind w:left="80" w:right="87"/>
              <w:jc w:val="center"/>
              <w:rPr>
                <w:sz w:val="24"/>
              </w:rPr>
            </w:pPr>
            <w:r w:rsidRPr="00A65840">
              <w:rPr>
                <w:spacing w:val="-5"/>
                <w:sz w:val="24"/>
              </w:rPr>
              <w:t>1.1</w:t>
            </w:r>
          </w:p>
        </w:tc>
        <w:tc>
          <w:tcPr>
            <w:tcW w:w="9072" w:type="dxa"/>
          </w:tcPr>
          <w:p w14:paraId="65B17AC6" w14:textId="77777777" w:rsidR="003B3C72" w:rsidRPr="00A65840" w:rsidRDefault="00000000">
            <w:pPr>
              <w:pStyle w:val="TableParagraph"/>
              <w:spacing w:before="36"/>
              <w:ind w:left="98"/>
              <w:rPr>
                <w:sz w:val="24"/>
              </w:rPr>
            </w:pPr>
            <w:r w:rsidRPr="00A65840">
              <w:rPr>
                <w:spacing w:val="-2"/>
                <w:sz w:val="24"/>
              </w:rPr>
              <w:t>Традиционные</w:t>
            </w:r>
            <w:r w:rsidRPr="00A65840">
              <w:rPr>
                <w:spacing w:val="-7"/>
                <w:sz w:val="24"/>
              </w:rPr>
              <w:t xml:space="preserve"> </w:t>
            </w:r>
            <w:r w:rsidRPr="00A65840">
              <w:rPr>
                <w:spacing w:val="-2"/>
                <w:sz w:val="24"/>
              </w:rPr>
              <w:t>и</w:t>
            </w:r>
            <w:r w:rsidRPr="00A65840">
              <w:rPr>
                <w:spacing w:val="-4"/>
                <w:sz w:val="24"/>
              </w:rPr>
              <w:t xml:space="preserve"> </w:t>
            </w:r>
            <w:r w:rsidRPr="00A65840">
              <w:rPr>
                <w:spacing w:val="-2"/>
                <w:sz w:val="24"/>
              </w:rPr>
              <w:t>новые</w:t>
            </w:r>
            <w:r w:rsidRPr="00A65840">
              <w:rPr>
                <w:spacing w:val="-4"/>
                <w:sz w:val="24"/>
              </w:rPr>
              <w:t xml:space="preserve"> </w:t>
            </w:r>
            <w:r w:rsidRPr="00A65840">
              <w:rPr>
                <w:spacing w:val="-2"/>
                <w:sz w:val="24"/>
              </w:rPr>
              <w:t>методы</w:t>
            </w:r>
            <w:r w:rsidRPr="00A65840">
              <w:rPr>
                <w:spacing w:val="-3"/>
                <w:sz w:val="24"/>
              </w:rPr>
              <w:t xml:space="preserve"> </w:t>
            </w:r>
            <w:r w:rsidRPr="00A65840">
              <w:rPr>
                <w:spacing w:val="-2"/>
                <w:sz w:val="24"/>
              </w:rPr>
              <w:t>в</w:t>
            </w:r>
            <w:r w:rsidRPr="00A65840">
              <w:rPr>
                <w:spacing w:val="-3"/>
                <w:sz w:val="24"/>
              </w:rPr>
              <w:t xml:space="preserve"> </w:t>
            </w:r>
            <w:r w:rsidRPr="00A65840">
              <w:rPr>
                <w:spacing w:val="-2"/>
                <w:sz w:val="24"/>
              </w:rPr>
              <w:t>географии.</w:t>
            </w:r>
            <w:r w:rsidRPr="00A65840">
              <w:rPr>
                <w:spacing w:val="-3"/>
                <w:sz w:val="24"/>
              </w:rPr>
              <w:t xml:space="preserve"> </w:t>
            </w:r>
            <w:r w:rsidRPr="00A65840">
              <w:rPr>
                <w:spacing w:val="-2"/>
                <w:sz w:val="24"/>
              </w:rPr>
              <w:t>Географические</w:t>
            </w:r>
            <w:r w:rsidRPr="00A65840">
              <w:rPr>
                <w:spacing w:val="-4"/>
                <w:sz w:val="24"/>
              </w:rPr>
              <w:t xml:space="preserve"> </w:t>
            </w:r>
            <w:r w:rsidRPr="00A65840">
              <w:rPr>
                <w:spacing w:val="-2"/>
                <w:sz w:val="24"/>
              </w:rPr>
              <w:t>прогнозы.</w:t>
            </w:r>
            <w:r w:rsidRPr="00A65840">
              <w:rPr>
                <w:spacing w:val="-3"/>
                <w:sz w:val="24"/>
              </w:rPr>
              <w:t xml:space="preserve"> </w:t>
            </w:r>
            <w:r w:rsidRPr="00A65840">
              <w:rPr>
                <w:spacing w:val="-2"/>
                <w:sz w:val="24"/>
              </w:rPr>
              <w:t>Традиционные</w:t>
            </w:r>
          </w:p>
          <w:p w14:paraId="64BFD957" w14:textId="77777777" w:rsidR="003B3C72" w:rsidRPr="00A65840" w:rsidRDefault="00000000">
            <w:pPr>
              <w:pStyle w:val="TableParagraph"/>
              <w:spacing w:before="110"/>
              <w:ind w:left="98"/>
              <w:rPr>
                <w:sz w:val="24"/>
              </w:rPr>
            </w:pPr>
            <w:r w:rsidRPr="00A65840">
              <w:rPr>
                <w:sz w:val="24"/>
              </w:rPr>
              <w:t>и</w:t>
            </w:r>
            <w:r w:rsidRPr="00A65840">
              <w:rPr>
                <w:spacing w:val="17"/>
                <w:sz w:val="24"/>
              </w:rPr>
              <w:t xml:space="preserve"> </w:t>
            </w:r>
            <w:r w:rsidRPr="00A65840">
              <w:rPr>
                <w:sz w:val="24"/>
              </w:rPr>
              <w:t>новые</w:t>
            </w:r>
            <w:r w:rsidRPr="00A65840">
              <w:rPr>
                <w:spacing w:val="17"/>
                <w:sz w:val="24"/>
              </w:rPr>
              <w:t xml:space="preserve"> </w:t>
            </w:r>
            <w:r w:rsidRPr="00A65840">
              <w:rPr>
                <w:sz w:val="24"/>
              </w:rPr>
              <w:t>методы</w:t>
            </w:r>
            <w:r w:rsidRPr="00A65840">
              <w:rPr>
                <w:spacing w:val="17"/>
                <w:sz w:val="24"/>
              </w:rPr>
              <w:t xml:space="preserve"> </w:t>
            </w:r>
            <w:r w:rsidRPr="00A65840">
              <w:rPr>
                <w:sz w:val="24"/>
              </w:rPr>
              <w:t>исследований</w:t>
            </w:r>
            <w:r w:rsidRPr="00A65840">
              <w:rPr>
                <w:spacing w:val="19"/>
                <w:sz w:val="24"/>
              </w:rPr>
              <w:t xml:space="preserve"> </w:t>
            </w:r>
            <w:r w:rsidRPr="00A65840">
              <w:rPr>
                <w:sz w:val="24"/>
              </w:rPr>
              <w:t>в</w:t>
            </w:r>
            <w:r w:rsidRPr="00A65840">
              <w:rPr>
                <w:spacing w:val="17"/>
                <w:sz w:val="24"/>
              </w:rPr>
              <w:t xml:space="preserve"> </w:t>
            </w:r>
            <w:r w:rsidRPr="00A65840">
              <w:rPr>
                <w:sz w:val="24"/>
              </w:rPr>
              <w:t>географических</w:t>
            </w:r>
            <w:r w:rsidRPr="00A65840">
              <w:rPr>
                <w:spacing w:val="20"/>
                <w:sz w:val="24"/>
              </w:rPr>
              <w:t xml:space="preserve"> </w:t>
            </w:r>
            <w:r w:rsidRPr="00A65840">
              <w:rPr>
                <w:sz w:val="24"/>
              </w:rPr>
              <w:t>науках,</w:t>
            </w:r>
            <w:r w:rsidRPr="00A65840">
              <w:rPr>
                <w:spacing w:val="18"/>
                <w:sz w:val="24"/>
              </w:rPr>
              <w:t xml:space="preserve"> </w:t>
            </w:r>
            <w:r w:rsidRPr="00A65840">
              <w:rPr>
                <w:sz w:val="24"/>
              </w:rPr>
              <w:t>их</w:t>
            </w:r>
            <w:r w:rsidRPr="00A65840">
              <w:rPr>
                <w:spacing w:val="20"/>
                <w:sz w:val="24"/>
              </w:rPr>
              <w:t xml:space="preserve"> </w:t>
            </w:r>
            <w:r w:rsidRPr="00A65840">
              <w:rPr>
                <w:sz w:val="24"/>
              </w:rPr>
              <w:t>использование</w:t>
            </w:r>
            <w:r w:rsidRPr="00A65840">
              <w:rPr>
                <w:spacing w:val="17"/>
                <w:sz w:val="24"/>
              </w:rPr>
              <w:t xml:space="preserve"> </w:t>
            </w:r>
            <w:r w:rsidRPr="00A65840">
              <w:rPr>
                <w:sz w:val="24"/>
              </w:rPr>
              <w:t>в</w:t>
            </w:r>
            <w:r w:rsidRPr="00A65840">
              <w:rPr>
                <w:spacing w:val="18"/>
                <w:sz w:val="24"/>
              </w:rPr>
              <w:t xml:space="preserve"> </w:t>
            </w:r>
            <w:r w:rsidRPr="00A65840">
              <w:rPr>
                <w:spacing w:val="-2"/>
                <w:sz w:val="24"/>
              </w:rPr>
              <w:t>разных</w:t>
            </w:r>
          </w:p>
        </w:tc>
      </w:tr>
    </w:tbl>
    <w:p w14:paraId="73831740"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7E32579D" w14:textId="77777777">
        <w:trPr>
          <w:trHeight w:val="1591"/>
        </w:trPr>
        <w:tc>
          <w:tcPr>
            <w:tcW w:w="708" w:type="dxa"/>
          </w:tcPr>
          <w:p w14:paraId="071FEEB6" w14:textId="77777777" w:rsidR="003B3C72" w:rsidRPr="00A65840" w:rsidRDefault="003B3C72">
            <w:pPr>
              <w:pStyle w:val="TableParagraph"/>
              <w:rPr>
                <w:sz w:val="24"/>
              </w:rPr>
            </w:pPr>
          </w:p>
        </w:tc>
        <w:tc>
          <w:tcPr>
            <w:tcW w:w="9072" w:type="dxa"/>
          </w:tcPr>
          <w:p w14:paraId="6F15645A" w14:textId="77777777" w:rsidR="003B3C72" w:rsidRPr="00A65840" w:rsidRDefault="00000000">
            <w:pPr>
              <w:pStyle w:val="TableParagraph"/>
              <w:spacing w:before="38" w:line="336" w:lineRule="auto"/>
              <w:ind w:left="98" w:right="106"/>
              <w:jc w:val="both"/>
              <w:rPr>
                <w:sz w:val="24"/>
              </w:rPr>
            </w:pPr>
            <w:r w:rsidRPr="00A65840">
              <w:rPr>
                <w:sz w:val="24"/>
              </w:rPr>
              <w:t>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w:t>
            </w:r>
            <w:r w:rsidRPr="00A65840">
              <w:rPr>
                <w:spacing w:val="74"/>
                <w:sz w:val="24"/>
              </w:rPr>
              <w:t xml:space="preserve">  </w:t>
            </w:r>
            <w:r w:rsidRPr="00A65840">
              <w:rPr>
                <w:sz w:val="24"/>
              </w:rPr>
              <w:t>система</w:t>
            </w:r>
            <w:r w:rsidRPr="00A65840">
              <w:rPr>
                <w:spacing w:val="74"/>
                <w:sz w:val="24"/>
              </w:rPr>
              <w:t xml:space="preserve">  </w:t>
            </w:r>
            <w:r w:rsidRPr="00A65840">
              <w:rPr>
                <w:sz w:val="24"/>
              </w:rPr>
              <w:t>(ГИС).</w:t>
            </w:r>
            <w:r w:rsidRPr="00A65840">
              <w:rPr>
                <w:spacing w:val="76"/>
                <w:sz w:val="24"/>
              </w:rPr>
              <w:t xml:space="preserve">  </w:t>
            </w:r>
            <w:r w:rsidRPr="00A65840">
              <w:rPr>
                <w:sz w:val="24"/>
              </w:rPr>
              <w:t>Географические</w:t>
            </w:r>
            <w:r w:rsidRPr="00A65840">
              <w:rPr>
                <w:spacing w:val="74"/>
                <w:sz w:val="24"/>
              </w:rPr>
              <w:t xml:space="preserve">  </w:t>
            </w:r>
            <w:r w:rsidRPr="00A65840">
              <w:rPr>
                <w:sz w:val="24"/>
              </w:rPr>
              <w:t>прогнозы</w:t>
            </w:r>
            <w:r w:rsidRPr="00A65840">
              <w:rPr>
                <w:spacing w:val="74"/>
                <w:sz w:val="24"/>
              </w:rPr>
              <w:t xml:space="preserve">  </w:t>
            </w:r>
            <w:r w:rsidRPr="00A65840">
              <w:rPr>
                <w:sz w:val="24"/>
              </w:rPr>
              <w:t>как</w:t>
            </w:r>
            <w:r w:rsidRPr="00A65840">
              <w:rPr>
                <w:spacing w:val="76"/>
                <w:sz w:val="24"/>
              </w:rPr>
              <w:t xml:space="preserve">  </w:t>
            </w:r>
            <w:r w:rsidRPr="00A65840">
              <w:rPr>
                <w:spacing w:val="-2"/>
                <w:sz w:val="24"/>
              </w:rPr>
              <w:t>результат</w:t>
            </w:r>
          </w:p>
          <w:p w14:paraId="22B7BF4B" w14:textId="77777777" w:rsidR="003B3C72" w:rsidRPr="00A65840" w:rsidRDefault="00000000">
            <w:pPr>
              <w:pStyle w:val="TableParagraph"/>
              <w:spacing w:before="1"/>
              <w:ind w:left="98"/>
              <w:jc w:val="both"/>
              <w:rPr>
                <w:sz w:val="24"/>
              </w:rPr>
            </w:pPr>
            <w:r w:rsidRPr="00A65840">
              <w:rPr>
                <w:sz w:val="24"/>
              </w:rPr>
              <w:t>географических</w:t>
            </w:r>
            <w:r w:rsidRPr="00A65840">
              <w:rPr>
                <w:spacing w:val="-3"/>
                <w:sz w:val="24"/>
              </w:rPr>
              <w:t xml:space="preserve"> </w:t>
            </w:r>
            <w:r w:rsidRPr="00A65840">
              <w:rPr>
                <w:spacing w:val="-2"/>
                <w:sz w:val="24"/>
              </w:rPr>
              <w:t>исследований</w:t>
            </w:r>
          </w:p>
        </w:tc>
      </w:tr>
      <w:tr w:rsidR="003B3C72" w:rsidRPr="00A65840" w14:paraId="31D1F4DB" w14:textId="77777777">
        <w:trPr>
          <w:trHeight w:val="1204"/>
        </w:trPr>
        <w:tc>
          <w:tcPr>
            <w:tcW w:w="708" w:type="dxa"/>
          </w:tcPr>
          <w:p w14:paraId="6C582B27" w14:textId="77777777" w:rsidR="003B3C72" w:rsidRPr="00A65840" w:rsidRDefault="003B3C72">
            <w:pPr>
              <w:pStyle w:val="TableParagraph"/>
              <w:spacing w:before="149"/>
              <w:rPr>
                <w:b/>
                <w:sz w:val="24"/>
              </w:rPr>
            </w:pPr>
          </w:p>
          <w:p w14:paraId="0D7C6098" w14:textId="77777777" w:rsidR="003B3C72" w:rsidRPr="00A65840" w:rsidRDefault="00000000">
            <w:pPr>
              <w:pStyle w:val="TableParagraph"/>
              <w:ind w:left="80" w:right="87"/>
              <w:jc w:val="center"/>
              <w:rPr>
                <w:sz w:val="24"/>
              </w:rPr>
            </w:pPr>
            <w:r w:rsidRPr="00A65840">
              <w:rPr>
                <w:spacing w:val="-5"/>
                <w:sz w:val="24"/>
              </w:rPr>
              <w:t>1.2</w:t>
            </w:r>
          </w:p>
        </w:tc>
        <w:tc>
          <w:tcPr>
            <w:tcW w:w="9072" w:type="dxa"/>
          </w:tcPr>
          <w:p w14:paraId="77927092" w14:textId="77777777" w:rsidR="003B3C72" w:rsidRPr="00A65840" w:rsidRDefault="00000000">
            <w:pPr>
              <w:pStyle w:val="TableParagraph"/>
              <w:spacing w:before="38" w:line="336" w:lineRule="auto"/>
              <w:ind w:left="98"/>
              <w:rPr>
                <w:sz w:val="24"/>
              </w:rPr>
            </w:pPr>
            <w:r w:rsidRPr="00A65840">
              <w:rPr>
                <w:sz w:val="24"/>
              </w:rPr>
              <w:t>Географическая</w:t>
            </w:r>
            <w:r w:rsidRPr="00A65840">
              <w:rPr>
                <w:spacing w:val="80"/>
                <w:sz w:val="24"/>
              </w:rPr>
              <w:t xml:space="preserve"> </w:t>
            </w:r>
            <w:r w:rsidRPr="00A65840">
              <w:rPr>
                <w:sz w:val="24"/>
              </w:rPr>
              <w:t>культура.</w:t>
            </w:r>
            <w:r w:rsidRPr="00A65840">
              <w:rPr>
                <w:spacing w:val="80"/>
                <w:sz w:val="24"/>
              </w:rPr>
              <w:t xml:space="preserve"> </w:t>
            </w:r>
            <w:r w:rsidRPr="00A65840">
              <w:rPr>
                <w:sz w:val="24"/>
              </w:rPr>
              <w:t>Элементы</w:t>
            </w:r>
            <w:r w:rsidRPr="00A65840">
              <w:rPr>
                <w:spacing w:val="80"/>
                <w:sz w:val="24"/>
              </w:rPr>
              <w:t xml:space="preserve"> </w:t>
            </w:r>
            <w:r w:rsidRPr="00A65840">
              <w:rPr>
                <w:sz w:val="24"/>
              </w:rPr>
              <w:t>географической</w:t>
            </w:r>
            <w:r w:rsidRPr="00A65840">
              <w:rPr>
                <w:spacing w:val="80"/>
                <w:sz w:val="24"/>
              </w:rPr>
              <w:t xml:space="preserve"> </w:t>
            </w:r>
            <w:r w:rsidRPr="00A65840">
              <w:rPr>
                <w:sz w:val="24"/>
              </w:rPr>
              <w:t>культуры:</w:t>
            </w:r>
            <w:r w:rsidRPr="00A65840">
              <w:rPr>
                <w:spacing w:val="80"/>
                <w:sz w:val="24"/>
              </w:rPr>
              <w:t xml:space="preserve"> </w:t>
            </w:r>
            <w:r w:rsidRPr="00A65840">
              <w:rPr>
                <w:sz w:val="24"/>
              </w:rPr>
              <w:t>географическая картина</w:t>
            </w:r>
            <w:r w:rsidRPr="00A65840">
              <w:rPr>
                <w:spacing w:val="67"/>
                <w:w w:val="150"/>
                <w:sz w:val="24"/>
              </w:rPr>
              <w:t xml:space="preserve"> </w:t>
            </w:r>
            <w:r w:rsidRPr="00A65840">
              <w:rPr>
                <w:sz w:val="24"/>
              </w:rPr>
              <w:t>мира,</w:t>
            </w:r>
            <w:r w:rsidRPr="00A65840">
              <w:rPr>
                <w:spacing w:val="69"/>
                <w:w w:val="150"/>
                <w:sz w:val="24"/>
              </w:rPr>
              <w:t xml:space="preserve"> </w:t>
            </w:r>
            <w:r w:rsidRPr="00A65840">
              <w:rPr>
                <w:sz w:val="24"/>
              </w:rPr>
              <w:t>географическое</w:t>
            </w:r>
            <w:r w:rsidRPr="00A65840">
              <w:rPr>
                <w:spacing w:val="69"/>
                <w:w w:val="150"/>
                <w:sz w:val="24"/>
              </w:rPr>
              <w:t xml:space="preserve"> </w:t>
            </w:r>
            <w:r w:rsidRPr="00A65840">
              <w:rPr>
                <w:sz w:val="24"/>
              </w:rPr>
              <w:t>мышление,</w:t>
            </w:r>
            <w:r w:rsidRPr="00A65840">
              <w:rPr>
                <w:spacing w:val="69"/>
                <w:w w:val="150"/>
                <w:sz w:val="24"/>
              </w:rPr>
              <w:t xml:space="preserve"> </w:t>
            </w:r>
            <w:r w:rsidRPr="00A65840">
              <w:rPr>
                <w:sz w:val="24"/>
              </w:rPr>
              <w:t>язык</w:t>
            </w:r>
            <w:r w:rsidRPr="00A65840">
              <w:rPr>
                <w:spacing w:val="70"/>
                <w:w w:val="150"/>
                <w:sz w:val="24"/>
              </w:rPr>
              <w:t xml:space="preserve"> </w:t>
            </w:r>
            <w:r w:rsidRPr="00A65840">
              <w:rPr>
                <w:sz w:val="24"/>
              </w:rPr>
              <w:t>географии.</w:t>
            </w:r>
            <w:r w:rsidRPr="00A65840">
              <w:rPr>
                <w:spacing w:val="75"/>
                <w:w w:val="150"/>
                <w:sz w:val="24"/>
              </w:rPr>
              <w:t xml:space="preserve"> </w:t>
            </w:r>
            <w:r w:rsidRPr="00A65840">
              <w:rPr>
                <w:sz w:val="24"/>
              </w:rPr>
              <w:t>Их</w:t>
            </w:r>
            <w:r w:rsidRPr="00A65840">
              <w:rPr>
                <w:spacing w:val="69"/>
                <w:w w:val="150"/>
                <w:sz w:val="24"/>
              </w:rPr>
              <w:t xml:space="preserve"> </w:t>
            </w:r>
            <w:r w:rsidRPr="00A65840">
              <w:rPr>
                <w:sz w:val="24"/>
              </w:rPr>
              <w:t>значимость</w:t>
            </w:r>
            <w:r w:rsidRPr="00A65840">
              <w:rPr>
                <w:spacing w:val="72"/>
                <w:w w:val="150"/>
                <w:sz w:val="24"/>
              </w:rPr>
              <w:t xml:space="preserve"> </w:t>
            </w:r>
            <w:r w:rsidRPr="00A65840">
              <w:rPr>
                <w:spacing w:val="-5"/>
                <w:sz w:val="24"/>
              </w:rPr>
              <w:t>для</w:t>
            </w:r>
          </w:p>
          <w:p w14:paraId="47F58A93" w14:textId="77777777" w:rsidR="003B3C72" w:rsidRPr="00A65840" w:rsidRDefault="00000000">
            <w:pPr>
              <w:pStyle w:val="TableParagraph"/>
              <w:ind w:left="98"/>
              <w:rPr>
                <w:sz w:val="24"/>
              </w:rPr>
            </w:pPr>
            <w:r w:rsidRPr="00A65840">
              <w:rPr>
                <w:sz w:val="24"/>
              </w:rPr>
              <w:t>представителей</w:t>
            </w:r>
            <w:r w:rsidRPr="00A65840">
              <w:rPr>
                <w:spacing w:val="-4"/>
                <w:sz w:val="24"/>
              </w:rPr>
              <w:t xml:space="preserve"> </w:t>
            </w:r>
            <w:r w:rsidRPr="00A65840">
              <w:rPr>
                <w:sz w:val="24"/>
              </w:rPr>
              <w:t>разных</w:t>
            </w:r>
            <w:r w:rsidRPr="00A65840">
              <w:rPr>
                <w:spacing w:val="-4"/>
                <w:sz w:val="24"/>
              </w:rPr>
              <w:t xml:space="preserve"> </w:t>
            </w:r>
            <w:r w:rsidRPr="00A65840">
              <w:rPr>
                <w:spacing w:val="-2"/>
                <w:sz w:val="24"/>
              </w:rPr>
              <w:t>профессий</w:t>
            </w:r>
          </w:p>
        </w:tc>
      </w:tr>
      <w:tr w:rsidR="003B3C72" w:rsidRPr="00A65840" w14:paraId="7CAD94E0" w14:textId="77777777">
        <w:trPr>
          <w:trHeight w:val="431"/>
        </w:trPr>
        <w:tc>
          <w:tcPr>
            <w:tcW w:w="708" w:type="dxa"/>
          </w:tcPr>
          <w:p w14:paraId="5EAB4C06" w14:textId="77777777" w:rsidR="003B3C72" w:rsidRPr="00A65840" w:rsidRDefault="00000000">
            <w:pPr>
              <w:pStyle w:val="TableParagraph"/>
              <w:spacing w:before="38"/>
              <w:ind w:left="82" w:right="87"/>
              <w:jc w:val="center"/>
              <w:rPr>
                <w:sz w:val="24"/>
              </w:rPr>
            </w:pPr>
            <w:r w:rsidRPr="00A65840">
              <w:rPr>
                <w:spacing w:val="-10"/>
                <w:sz w:val="24"/>
              </w:rPr>
              <w:t>2</w:t>
            </w:r>
          </w:p>
        </w:tc>
        <w:tc>
          <w:tcPr>
            <w:tcW w:w="9072" w:type="dxa"/>
          </w:tcPr>
          <w:p w14:paraId="6C90738B" w14:textId="77777777" w:rsidR="003B3C72" w:rsidRPr="00A65840" w:rsidRDefault="00000000">
            <w:pPr>
              <w:pStyle w:val="TableParagraph"/>
              <w:spacing w:before="38"/>
              <w:ind w:left="98"/>
              <w:rPr>
                <w:sz w:val="24"/>
              </w:rPr>
            </w:pPr>
            <w:r w:rsidRPr="00A65840">
              <w:rPr>
                <w:sz w:val="24"/>
              </w:rPr>
              <w:t>Природопользование</w:t>
            </w:r>
            <w:r w:rsidRPr="00A65840">
              <w:rPr>
                <w:spacing w:val="-7"/>
                <w:sz w:val="24"/>
              </w:rPr>
              <w:t xml:space="preserve"> </w:t>
            </w:r>
            <w:r w:rsidRPr="00A65840">
              <w:rPr>
                <w:sz w:val="24"/>
              </w:rPr>
              <w:t>и</w:t>
            </w:r>
            <w:r w:rsidRPr="00A65840">
              <w:rPr>
                <w:spacing w:val="-7"/>
                <w:sz w:val="24"/>
              </w:rPr>
              <w:t xml:space="preserve"> </w:t>
            </w:r>
            <w:r w:rsidRPr="00A65840">
              <w:rPr>
                <w:spacing w:val="-2"/>
                <w:sz w:val="24"/>
              </w:rPr>
              <w:t>геоэкология</w:t>
            </w:r>
          </w:p>
        </w:tc>
      </w:tr>
      <w:tr w:rsidR="003B3C72" w:rsidRPr="00A65840" w14:paraId="358B15FC" w14:textId="77777777">
        <w:trPr>
          <w:trHeight w:val="1978"/>
        </w:trPr>
        <w:tc>
          <w:tcPr>
            <w:tcW w:w="708" w:type="dxa"/>
          </w:tcPr>
          <w:p w14:paraId="2A355F78" w14:textId="77777777" w:rsidR="003B3C72" w:rsidRPr="00A65840" w:rsidRDefault="003B3C72">
            <w:pPr>
              <w:pStyle w:val="TableParagraph"/>
              <w:rPr>
                <w:b/>
                <w:sz w:val="24"/>
              </w:rPr>
            </w:pPr>
          </w:p>
          <w:p w14:paraId="5C9C4F71" w14:textId="77777777" w:rsidR="003B3C72" w:rsidRPr="00A65840" w:rsidRDefault="003B3C72">
            <w:pPr>
              <w:pStyle w:val="TableParagraph"/>
              <w:spacing w:before="259"/>
              <w:rPr>
                <w:b/>
                <w:sz w:val="24"/>
              </w:rPr>
            </w:pPr>
          </w:p>
          <w:p w14:paraId="73A07B83" w14:textId="77777777" w:rsidR="003B3C72" w:rsidRPr="00A65840" w:rsidRDefault="00000000">
            <w:pPr>
              <w:pStyle w:val="TableParagraph"/>
              <w:ind w:left="80" w:right="87"/>
              <w:jc w:val="center"/>
              <w:rPr>
                <w:sz w:val="24"/>
              </w:rPr>
            </w:pPr>
            <w:r w:rsidRPr="00A65840">
              <w:rPr>
                <w:spacing w:val="-5"/>
                <w:sz w:val="24"/>
              </w:rPr>
              <w:t>2.1</w:t>
            </w:r>
          </w:p>
        </w:tc>
        <w:tc>
          <w:tcPr>
            <w:tcW w:w="9072" w:type="dxa"/>
          </w:tcPr>
          <w:p w14:paraId="6EAF4C25" w14:textId="77777777" w:rsidR="003B3C72" w:rsidRPr="00A65840" w:rsidRDefault="00000000">
            <w:pPr>
              <w:pStyle w:val="TableParagraph"/>
              <w:spacing w:before="38" w:line="336" w:lineRule="auto"/>
              <w:ind w:left="98" w:right="100"/>
              <w:jc w:val="both"/>
              <w:rPr>
                <w:sz w:val="24"/>
              </w:rPr>
            </w:pPr>
            <w:r w:rsidRPr="00A65840">
              <w:rPr>
                <w:sz w:val="24"/>
              </w:rPr>
              <w:t>Географическая среда. Географическая среда как геосистема; факторы, её формирующие</w:t>
            </w:r>
            <w:r w:rsidRPr="00A65840">
              <w:rPr>
                <w:spacing w:val="-13"/>
                <w:sz w:val="24"/>
              </w:rPr>
              <w:t xml:space="preserve"> </w:t>
            </w:r>
            <w:r w:rsidRPr="00A65840">
              <w:rPr>
                <w:sz w:val="24"/>
              </w:rPr>
              <w:t>и</w:t>
            </w:r>
            <w:r w:rsidRPr="00A65840">
              <w:rPr>
                <w:spacing w:val="-11"/>
                <w:sz w:val="24"/>
              </w:rPr>
              <w:t xml:space="preserve"> </w:t>
            </w:r>
            <w:r w:rsidRPr="00A65840">
              <w:rPr>
                <w:sz w:val="24"/>
              </w:rPr>
              <w:t>изменяющие.</w:t>
            </w:r>
            <w:r w:rsidRPr="00A65840">
              <w:rPr>
                <w:spacing w:val="-12"/>
                <w:sz w:val="24"/>
              </w:rPr>
              <w:t xml:space="preserve"> </w:t>
            </w:r>
            <w:r w:rsidRPr="00A65840">
              <w:rPr>
                <w:sz w:val="24"/>
              </w:rPr>
              <w:t>Адаптация</w:t>
            </w:r>
            <w:r w:rsidRPr="00A65840">
              <w:rPr>
                <w:spacing w:val="-12"/>
                <w:sz w:val="24"/>
              </w:rPr>
              <w:t xml:space="preserve"> </w:t>
            </w:r>
            <w:r w:rsidRPr="00A65840">
              <w:rPr>
                <w:sz w:val="24"/>
              </w:rPr>
              <w:t>человека</w:t>
            </w:r>
            <w:r w:rsidRPr="00A65840">
              <w:rPr>
                <w:spacing w:val="-13"/>
                <w:sz w:val="24"/>
              </w:rPr>
              <w:t xml:space="preserve"> </w:t>
            </w:r>
            <w:r w:rsidRPr="00A65840">
              <w:rPr>
                <w:sz w:val="24"/>
              </w:rPr>
              <w:t>к</w:t>
            </w:r>
            <w:r w:rsidRPr="00A65840">
              <w:rPr>
                <w:spacing w:val="-11"/>
                <w:sz w:val="24"/>
              </w:rPr>
              <w:t xml:space="preserve"> </w:t>
            </w:r>
            <w:r w:rsidRPr="00A65840">
              <w:rPr>
                <w:sz w:val="24"/>
              </w:rPr>
              <w:t>различным</w:t>
            </w:r>
            <w:r w:rsidRPr="00A65840">
              <w:rPr>
                <w:spacing w:val="-13"/>
                <w:sz w:val="24"/>
              </w:rPr>
              <w:t xml:space="preserve"> </w:t>
            </w:r>
            <w:r w:rsidRPr="00A65840">
              <w:rPr>
                <w:sz w:val="24"/>
              </w:rPr>
              <w:t>природным</w:t>
            </w:r>
            <w:r w:rsidRPr="00A65840">
              <w:rPr>
                <w:spacing w:val="-10"/>
                <w:sz w:val="24"/>
              </w:rPr>
              <w:t xml:space="preserve"> </w:t>
            </w:r>
            <w:r w:rsidRPr="00A65840">
              <w:rPr>
                <w:sz w:val="24"/>
              </w:rPr>
              <w:t>условиям территорий, её изменение во времени. Географическая и окружающая среда. Естественный</w:t>
            </w:r>
            <w:r w:rsidRPr="00A65840">
              <w:rPr>
                <w:spacing w:val="26"/>
                <w:sz w:val="24"/>
              </w:rPr>
              <w:t xml:space="preserve"> </w:t>
            </w:r>
            <w:r w:rsidRPr="00A65840">
              <w:rPr>
                <w:sz w:val="24"/>
              </w:rPr>
              <w:t>и</w:t>
            </w:r>
            <w:r w:rsidRPr="00A65840">
              <w:rPr>
                <w:spacing w:val="28"/>
                <w:sz w:val="24"/>
              </w:rPr>
              <w:t xml:space="preserve"> </w:t>
            </w:r>
            <w:r w:rsidRPr="00A65840">
              <w:rPr>
                <w:sz w:val="24"/>
              </w:rPr>
              <w:t>антропогенный</w:t>
            </w:r>
            <w:r w:rsidRPr="00A65840">
              <w:rPr>
                <w:spacing w:val="29"/>
                <w:sz w:val="24"/>
              </w:rPr>
              <w:t xml:space="preserve"> </w:t>
            </w:r>
            <w:r w:rsidRPr="00A65840">
              <w:rPr>
                <w:sz w:val="24"/>
              </w:rPr>
              <w:t>ландшафты.</w:t>
            </w:r>
            <w:r w:rsidRPr="00A65840">
              <w:rPr>
                <w:spacing w:val="25"/>
                <w:sz w:val="24"/>
              </w:rPr>
              <w:t xml:space="preserve"> </w:t>
            </w:r>
            <w:r w:rsidRPr="00A65840">
              <w:rPr>
                <w:sz w:val="24"/>
              </w:rPr>
              <w:t>Проблема</w:t>
            </w:r>
            <w:r w:rsidRPr="00A65840">
              <w:rPr>
                <w:spacing w:val="30"/>
                <w:sz w:val="24"/>
              </w:rPr>
              <w:t xml:space="preserve"> </w:t>
            </w:r>
            <w:r w:rsidRPr="00A65840">
              <w:rPr>
                <w:sz w:val="24"/>
              </w:rPr>
              <w:t>сохранения</w:t>
            </w:r>
            <w:r w:rsidRPr="00A65840">
              <w:rPr>
                <w:spacing w:val="25"/>
                <w:sz w:val="24"/>
              </w:rPr>
              <w:t xml:space="preserve"> </w:t>
            </w:r>
            <w:r w:rsidRPr="00A65840">
              <w:rPr>
                <w:sz w:val="24"/>
              </w:rPr>
              <w:t>ландшафтного</w:t>
            </w:r>
            <w:r w:rsidRPr="00A65840">
              <w:rPr>
                <w:spacing w:val="36"/>
                <w:sz w:val="24"/>
              </w:rPr>
              <w:t xml:space="preserve"> </w:t>
            </w:r>
            <w:r w:rsidRPr="00A65840">
              <w:rPr>
                <w:spacing w:val="-10"/>
                <w:sz w:val="24"/>
              </w:rPr>
              <w:t>и</w:t>
            </w:r>
          </w:p>
          <w:p w14:paraId="56091583" w14:textId="77777777" w:rsidR="003B3C72" w:rsidRPr="00A65840" w:rsidRDefault="00000000">
            <w:pPr>
              <w:pStyle w:val="TableParagraph"/>
              <w:spacing w:before="1"/>
              <w:ind w:left="98"/>
              <w:jc w:val="both"/>
              <w:rPr>
                <w:sz w:val="24"/>
              </w:rPr>
            </w:pPr>
            <w:r w:rsidRPr="00A65840">
              <w:rPr>
                <w:sz w:val="24"/>
              </w:rPr>
              <w:t>культурного</w:t>
            </w:r>
            <w:r w:rsidRPr="00A65840">
              <w:rPr>
                <w:spacing w:val="-4"/>
                <w:sz w:val="24"/>
              </w:rPr>
              <w:t xml:space="preserve"> </w:t>
            </w:r>
            <w:r w:rsidRPr="00A65840">
              <w:rPr>
                <w:sz w:val="24"/>
              </w:rPr>
              <w:t>разнообразия</w:t>
            </w:r>
            <w:r w:rsidRPr="00A65840">
              <w:rPr>
                <w:spacing w:val="-3"/>
                <w:sz w:val="24"/>
              </w:rPr>
              <w:t xml:space="preserve"> </w:t>
            </w:r>
            <w:r w:rsidRPr="00A65840">
              <w:rPr>
                <w:sz w:val="24"/>
              </w:rPr>
              <w:t>на</w:t>
            </w:r>
            <w:r w:rsidRPr="00A65840">
              <w:rPr>
                <w:spacing w:val="-3"/>
                <w:sz w:val="24"/>
              </w:rPr>
              <w:t xml:space="preserve"> </w:t>
            </w:r>
            <w:r w:rsidRPr="00A65840">
              <w:rPr>
                <w:spacing w:val="-4"/>
                <w:sz w:val="24"/>
              </w:rPr>
              <w:t>Земле</w:t>
            </w:r>
          </w:p>
        </w:tc>
      </w:tr>
      <w:tr w:rsidR="003B3C72" w:rsidRPr="00A65840" w14:paraId="066F94E4" w14:textId="77777777">
        <w:trPr>
          <w:trHeight w:val="1202"/>
        </w:trPr>
        <w:tc>
          <w:tcPr>
            <w:tcW w:w="708" w:type="dxa"/>
          </w:tcPr>
          <w:p w14:paraId="33D744C2" w14:textId="77777777" w:rsidR="003B3C72" w:rsidRPr="00A65840" w:rsidRDefault="003B3C72">
            <w:pPr>
              <w:pStyle w:val="TableParagraph"/>
              <w:spacing w:before="146"/>
              <w:rPr>
                <w:b/>
                <w:sz w:val="24"/>
              </w:rPr>
            </w:pPr>
          </w:p>
          <w:p w14:paraId="647582A4" w14:textId="77777777" w:rsidR="003B3C72" w:rsidRPr="00A65840" w:rsidRDefault="00000000">
            <w:pPr>
              <w:pStyle w:val="TableParagraph"/>
              <w:ind w:left="80" w:right="87"/>
              <w:jc w:val="center"/>
              <w:rPr>
                <w:sz w:val="24"/>
              </w:rPr>
            </w:pPr>
            <w:r w:rsidRPr="00A65840">
              <w:rPr>
                <w:spacing w:val="-5"/>
                <w:sz w:val="24"/>
              </w:rPr>
              <w:t>2.2</w:t>
            </w:r>
          </w:p>
        </w:tc>
        <w:tc>
          <w:tcPr>
            <w:tcW w:w="9072" w:type="dxa"/>
          </w:tcPr>
          <w:p w14:paraId="0B21C850" w14:textId="77777777" w:rsidR="003B3C72" w:rsidRPr="00A65840" w:rsidRDefault="00000000">
            <w:pPr>
              <w:pStyle w:val="TableParagraph"/>
              <w:tabs>
                <w:tab w:val="left" w:pos="1853"/>
                <w:tab w:val="left" w:pos="3210"/>
                <w:tab w:val="left" w:pos="4604"/>
                <w:tab w:val="left" w:pos="5527"/>
                <w:tab w:val="left" w:pos="6775"/>
                <w:tab w:val="left" w:pos="7731"/>
              </w:tabs>
              <w:spacing w:before="36" w:line="336" w:lineRule="auto"/>
              <w:ind w:left="98" w:right="106"/>
              <w:rPr>
                <w:sz w:val="24"/>
              </w:rPr>
            </w:pPr>
            <w:r w:rsidRPr="00A65840">
              <w:rPr>
                <w:sz w:val="24"/>
              </w:rPr>
              <w:t>Проблемы</w:t>
            </w:r>
            <w:r w:rsidRPr="00A65840">
              <w:rPr>
                <w:spacing w:val="80"/>
                <w:sz w:val="24"/>
              </w:rPr>
              <w:t xml:space="preserve"> </w:t>
            </w:r>
            <w:r w:rsidRPr="00A65840">
              <w:rPr>
                <w:sz w:val="24"/>
              </w:rPr>
              <w:t>взаимодействия</w:t>
            </w:r>
            <w:r w:rsidRPr="00A65840">
              <w:rPr>
                <w:spacing w:val="80"/>
                <w:sz w:val="24"/>
              </w:rPr>
              <w:t xml:space="preserve"> </w:t>
            </w:r>
            <w:r w:rsidRPr="00A65840">
              <w:rPr>
                <w:sz w:val="24"/>
              </w:rPr>
              <w:t>человека</w:t>
            </w:r>
            <w:r w:rsidRPr="00A65840">
              <w:rPr>
                <w:spacing w:val="80"/>
                <w:sz w:val="24"/>
              </w:rPr>
              <w:t xml:space="preserve"> </w:t>
            </w:r>
            <w:r w:rsidRPr="00A65840">
              <w:rPr>
                <w:sz w:val="24"/>
              </w:rPr>
              <w:t>и</w:t>
            </w:r>
            <w:r w:rsidRPr="00A65840">
              <w:rPr>
                <w:spacing w:val="80"/>
                <w:sz w:val="24"/>
              </w:rPr>
              <w:t xml:space="preserve"> </w:t>
            </w:r>
            <w:r w:rsidRPr="00A65840">
              <w:rPr>
                <w:sz w:val="24"/>
              </w:rPr>
              <w:t>природы.</w:t>
            </w:r>
            <w:r w:rsidRPr="00A65840">
              <w:rPr>
                <w:spacing w:val="80"/>
                <w:sz w:val="24"/>
              </w:rPr>
              <w:t xml:space="preserve"> </w:t>
            </w:r>
            <w:r w:rsidRPr="00A65840">
              <w:rPr>
                <w:sz w:val="24"/>
              </w:rPr>
              <w:t>Опасные</w:t>
            </w:r>
            <w:r w:rsidRPr="00A65840">
              <w:rPr>
                <w:spacing w:val="80"/>
                <w:sz w:val="24"/>
              </w:rPr>
              <w:t xml:space="preserve"> </w:t>
            </w:r>
            <w:r w:rsidRPr="00A65840">
              <w:rPr>
                <w:sz w:val="24"/>
              </w:rPr>
              <w:t>природные</w:t>
            </w:r>
            <w:r w:rsidRPr="00A65840">
              <w:rPr>
                <w:spacing w:val="80"/>
                <w:sz w:val="24"/>
              </w:rPr>
              <w:t xml:space="preserve"> </w:t>
            </w:r>
            <w:r w:rsidRPr="00A65840">
              <w:rPr>
                <w:sz w:val="24"/>
              </w:rPr>
              <w:t xml:space="preserve">явления, </w:t>
            </w:r>
            <w:r w:rsidRPr="00A65840">
              <w:rPr>
                <w:spacing w:val="-2"/>
                <w:sz w:val="24"/>
              </w:rPr>
              <w:t>климатические</w:t>
            </w:r>
            <w:r w:rsidRPr="00A65840">
              <w:rPr>
                <w:sz w:val="24"/>
              </w:rPr>
              <w:tab/>
            </w:r>
            <w:r w:rsidRPr="00A65840">
              <w:rPr>
                <w:spacing w:val="-2"/>
                <w:sz w:val="24"/>
              </w:rPr>
              <w:t>изменения,</w:t>
            </w:r>
            <w:r w:rsidRPr="00A65840">
              <w:rPr>
                <w:sz w:val="24"/>
              </w:rPr>
              <w:tab/>
            </w:r>
            <w:r w:rsidRPr="00A65840">
              <w:rPr>
                <w:spacing w:val="-2"/>
                <w:sz w:val="24"/>
              </w:rPr>
              <w:t>повышение</w:t>
            </w:r>
            <w:r w:rsidRPr="00A65840">
              <w:rPr>
                <w:sz w:val="24"/>
              </w:rPr>
              <w:tab/>
            </w:r>
            <w:r w:rsidRPr="00A65840">
              <w:rPr>
                <w:spacing w:val="-2"/>
                <w:sz w:val="24"/>
              </w:rPr>
              <w:t>уровня</w:t>
            </w:r>
            <w:r w:rsidRPr="00A65840">
              <w:rPr>
                <w:sz w:val="24"/>
              </w:rPr>
              <w:tab/>
            </w:r>
            <w:r w:rsidRPr="00A65840">
              <w:rPr>
                <w:spacing w:val="-2"/>
                <w:sz w:val="24"/>
              </w:rPr>
              <w:t>Мирового</w:t>
            </w:r>
            <w:r w:rsidRPr="00A65840">
              <w:rPr>
                <w:sz w:val="24"/>
              </w:rPr>
              <w:tab/>
            </w:r>
            <w:r w:rsidRPr="00A65840">
              <w:rPr>
                <w:spacing w:val="-2"/>
                <w:sz w:val="24"/>
              </w:rPr>
              <w:t>океана,</w:t>
            </w:r>
            <w:r w:rsidRPr="00A65840">
              <w:rPr>
                <w:sz w:val="24"/>
              </w:rPr>
              <w:tab/>
            </w:r>
            <w:r w:rsidRPr="00A65840">
              <w:rPr>
                <w:spacing w:val="-2"/>
                <w:sz w:val="24"/>
              </w:rPr>
              <w:t>загрязнение</w:t>
            </w:r>
          </w:p>
          <w:p w14:paraId="2A0E6CC5" w14:textId="77777777" w:rsidR="003B3C72" w:rsidRPr="00A65840" w:rsidRDefault="00000000">
            <w:pPr>
              <w:pStyle w:val="TableParagraph"/>
              <w:ind w:left="98"/>
              <w:rPr>
                <w:sz w:val="24"/>
              </w:rPr>
            </w:pPr>
            <w:r w:rsidRPr="00A65840">
              <w:rPr>
                <w:sz w:val="24"/>
              </w:rPr>
              <w:t>окружающей</w:t>
            </w:r>
            <w:r w:rsidRPr="00A65840">
              <w:rPr>
                <w:spacing w:val="-6"/>
                <w:sz w:val="24"/>
              </w:rPr>
              <w:t xml:space="preserve"> </w:t>
            </w:r>
            <w:r w:rsidRPr="00A65840">
              <w:rPr>
                <w:sz w:val="24"/>
              </w:rPr>
              <w:t>среды</w:t>
            </w:r>
            <w:r w:rsidRPr="00A65840">
              <w:rPr>
                <w:spacing w:val="-2"/>
                <w:sz w:val="24"/>
              </w:rPr>
              <w:t xml:space="preserve"> </w:t>
            </w:r>
            <w:r w:rsidRPr="00A65840">
              <w:rPr>
                <w:sz w:val="24"/>
              </w:rPr>
              <w:t>«Климатические</w:t>
            </w:r>
            <w:r w:rsidRPr="00A65840">
              <w:rPr>
                <w:spacing w:val="-6"/>
                <w:sz w:val="24"/>
              </w:rPr>
              <w:t xml:space="preserve"> </w:t>
            </w:r>
            <w:r w:rsidRPr="00A65840">
              <w:rPr>
                <w:spacing w:val="-2"/>
                <w:sz w:val="24"/>
              </w:rPr>
              <w:t>беженцы»</w:t>
            </w:r>
          </w:p>
        </w:tc>
      </w:tr>
      <w:tr w:rsidR="003B3C72" w:rsidRPr="00A65840" w14:paraId="026C4446" w14:textId="77777777">
        <w:trPr>
          <w:trHeight w:val="1591"/>
        </w:trPr>
        <w:tc>
          <w:tcPr>
            <w:tcW w:w="708" w:type="dxa"/>
          </w:tcPr>
          <w:p w14:paraId="01AFA1B5" w14:textId="77777777" w:rsidR="003B3C72" w:rsidRPr="00A65840" w:rsidRDefault="003B3C72">
            <w:pPr>
              <w:pStyle w:val="TableParagraph"/>
              <w:rPr>
                <w:b/>
                <w:sz w:val="24"/>
              </w:rPr>
            </w:pPr>
          </w:p>
          <w:p w14:paraId="49DB5D0B" w14:textId="77777777" w:rsidR="003B3C72" w:rsidRPr="00A65840" w:rsidRDefault="003B3C72">
            <w:pPr>
              <w:pStyle w:val="TableParagraph"/>
              <w:spacing w:before="67"/>
              <w:rPr>
                <w:b/>
                <w:sz w:val="24"/>
              </w:rPr>
            </w:pPr>
          </w:p>
          <w:p w14:paraId="7F8D42FD" w14:textId="77777777" w:rsidR="003B3C72" w:rsidRPr="00A65840" w:rsidRDefault="00000000">
            <w:pPr>
              <w:pStyle w:val="TableParagraph"/>
              <w:ind w:left="80" w:right="87"/>
              <w:jc w:val="center"/>
              <w:rPr>
                <w:sz w:val="24"/>
              </w:rPr>
            </w:pPr>
            <w:r w:rsidRPr="00A65840">
              <w:rPr>
                <w:spacing w:val="-5"/>
                <w:sz w:val="24"/>
              </w:rPr>
              <w:t>2.3</w:t>
            </w:r>
          </w:p>
        </w:tc>
        <w:tc>
          <w:tcPr>
            <w:tcW w:w="9072" w:type="dxa"/>
          </w:tcPr>
          <w:p w14:paraId="694FEC81" w14:textId="77777777" w:rsidR="003B3C72" w:rsidRPr="00A65840" w:rsidRDefault="00000000">
            <w:pPr>
              <w:pStyle w:val="TableParagraph"/>
              <w:spacing w:before="38" w:line="336" w:lineRule="auto"/>
              <w:ind w:left="98" w:right="108"/>
              <w:jc w:val="both"/>
              <w:rPr>
                <w:sz w:val="24"/>
              </w:rPr>
            </w:pPr>
            <w:r w:rsidRPr="00A65840">
              <w:rPr>
                <w:sz w:val="24"/>
              </w:rPr>
              <w:t>Стратегия устойчивого развития Цели устойчивого развития и роль географических наук</w:t>
            </w:r>
            <w:r w:rsidRPr="00A65840">
              <w:rPr>
                <w:spacing w:val="-14"/>
                <w:sz w:val="24"/>
              </w:rPr>
              <w:t xml:space="preserve"> </w:t>
            </w:r>
            <w:r w:rsidRPr="00A65840">
              <w:rPr>
                <w:sz w:val="24"/>
              </w:rPr>
              <w:t>в</w:t>
            </w:r>
            <w:r w:rsidRPr="00A65840">
              <w:rPr>
                <w:spacing w:val="-14"/>
                <w:sz w:val="24"/>
              </w:rPr>
              <w:t xml:space="preserve"> </w:t>
            </w:r>
            <w:r w:rsidRPr="00A65840">
              <w:rPr>
                <w:sz w:val="24"/>
              </w:rPr>
              <w:t>их</w:t>
            </w:r>
            <w:r w:rsidRPr="00A65840">
              <w:rPr>
                <w:spacing w:val="-12"/>
                <w:sz w:val="24"/>
              </w:rPr>
              <w:t xml:space="preserve"> </w:t>
            </w:r>
            <w:r w:rsidRPr="00A65840">
              <w:rPr>
                <w:sz w:val="24"/>
              </w:rPr>
              <w:t>достижении.</w:t>
            </w:r>
            <w:r w:rsidRPr="00A65840">
              <w:rPr>
                <w:spacing w:val="-15"/>
                <w:sz w:val="24"/>
              </w:rPr>
              <w:t xml:space="preserve"> </w:t>
            </w:r>
            <w:r w:rsidRPr="00A65840">
              <w:rPr>
                <w:sz w:val="24"/>
              </w:rPr>
              <w:t>Особо</w:t>
            </w:r>
            <w:r w:rsidRPr="00A65840">
              <w:rPr>
                <w:spacing w:val="-14"/>
                <w:sz w:val="24"/>
              </w:rPr>
              <w:t xml:space="preserve"> </w:t>
            </w:r>
            <w:r w:rsidRPr="00A65840">
              <w:rPr>
                <w:sz w:val="24"/>
              </w:rPr>
              <w:t>охраняемые</w:t>
            </w:r>
            <w:r w:rsidRPr="00A65840">
              <w:rPr>
                <w:spacing w:val="-15"/>
                <w:sz w:val="24"/>
              </w:rPr>
              <w:t xml:space="preserve"> </w:t>
            </w:r>
            <w:r w:rsidRPr="00A65840">
              <w:rPr>
                <w:sz w:val="24"/>
              </w:rPr>
              <w:t>природные</w:t>
            </w:r>
            <w:r w:rsidRPr="00A65840">
              <w:rPr>
                <w:spacing w:val="-15"/>
                <w:sz w:val="24"/>
              </w:rPr>
              <w:t xml:space="preserve"> </w:t>
            </w:r>
            <w:r w:rsidRPr="00A65840">
              <w:rPr>
                <w:sz w:val="24"/>
              </w:rPr>
              <w:t>территории</w:t>
            </w:r>
            <w:r w:rsidRPr="00A65840">
              <w:rPr>
                <w:spacing w:val="-13"/>
                <w:sz w:val="24"/>
              </w:rPr>
              <w:t xml:space="preserve"> </w:t>
            </w:r>
            <w:r w:rsidRPr="00A65840">
              <w:rPr>
                <w:sz w:val="24"/>
              </w:rPr>
              <w:t>как</w:t>
            </w:r>
            <w:r w:rsidRPr="00A65840">
              <w:rPr>
                <w:spacing w:val="-15"/>
                <w:sz w:val="24"/>
              </w:rPr>
              <w:t xml:space="preserve"> </w:t>
            </w:r>
            <w:r w:rsidRPr="00A65840">
              <w:rPr>
                <w:sz w:val="24"/>
              </w:rPr>
              <w:t>один</w:t>
            </w:r>
            <w:r w:rsidRPr="00A65840">
              <w:rPr>
                <w:spacing w:val="-15"/>
                <w:sz w:val="24"/>
              </w:rPr>
              <w:t xml:space="preserve"> </w:t>
            </w:r>
            <w:r w:rsidRPr="00A65840">
              <w:rPr>
                <w:sz w:val="24"/>
              </w:rPr>
              <w:t>из</w:t>
            </w:r>
            <w:r w:rsidRPr="00A65840">
              <w:rPr>
                <w:spacing w:val="-13"/>
                <w:sz w:val="24"/>
              </w:rPr>
              <w:t xml:space="preserve"> </w:t>
            </w:r>
            <w:r w:rsidRPr="00A65840">
              <w:rPr>
                <w:sz w:val="24"/>
              </w:rPr>
              <w:t>объектов целей</w:t>
            </w:r>
            <w:r w:rsidRPr="00A65840">
              <w:rPr>
                <w:spacing w:val="28"/>
                <w:sz w:val="24"/>
              </w:rPr>
              <w:t xml:space="preserve">  </w:t>
            </w:r>
            <w:r w:rsidRPr="00A65840">
              <w:rPr>
                <w:sz w:val="24"/>
              </w:rPr>
              <w:t>устойчивого</w:t>
            </w:r>
            <w:r w:rsidRPr="00A65840">
              <w:rPr>
                <w:spacing w:val="28"/>
                <w:sz w:val="24"/>
              </w:rPr>
              <w:t xml:space="preserve">  </w:t>
            </w:r>
            <w:r w:rsidRPr="00A65840">
              <w:rPr>
                <w:sz w:val="24"/>
              </w:rPr>
              <w:t>развития.</w:t>
            </w:r>
            <w:r w:rsidRPr="00A65840">
              <w:rPr>
                <w:spacing w:val="30"/>
                <w:sz w:val="24"/>
              </w:rPr>
              <w:t xml:space="preserve">  </w:t>
            </w:r>
            <w:r w:rsidRPr="00A65840">
              <w:rPr>
                <w:sz w:val="24"/>
              </w:rPr>
              <w:t>Объекты</w:t>
            </w:r>
            <w:r w:rsidRPr="00A65840">
              <w:rPr>
                <w:spacing w:val="28"/>
                <w:sz w:val="24"/>
              </w:rPr>
              <w:t xml:space="preserve">  </w:t>
            </w:r>
            <w:r w:rsidRPr="00A65840">
              <w:rPr>
                <w:sz w:val="24"/>
              </w:rPr>
              <w:t>Всемирного</w:t>
            </w:r>
            <w:r w:rsidRPr="00A65840">
              <w:rPr>
                <w:spacing w:val="28"/>
                <w:sz w:val="24"/>
              </w:rPr>
              <w:t xml:space="preserve">  </w:t>
            </w:r>
            <w:r w:rsidRPr="00A65840">
              <w:rPr>
                <w:sz w:val="24"/>
              </w:rPr>
              <w:t>природного</w:t>
            </w:r>
            <w:r w:rsidRPr="00A65840">
              <w:rPr>
                <w:spacing w:val="27"/>
                <w:sz w:val="24"/>
              </w:rPr>
              <w:t xml:space="preserve">  </w:t>
            </w:r>
            <w:r w:rsidRPr="00A65840">
              <w:rPr>
                <w:sz w:val="24"/>
              </w:rPr>
              <w:t>и</w:t>
            </w:r>
            <w:r w:rsidRPr="00A65840">
              <w:rPr>
                <w:spacing w:val="29"/>
                <w:sz w:val="24"/>
              </w:rPr>
              <w:t xml:space="preserve">  </w:t>
            </w:r>
            <w:r w:rsidRPr="00A65840">
              <w:rPr>
                <w:spacing w:val="-2"/>
                <w:sz w:val="24"/>
              </w:rPr>
              <w:t>культурного</w:t>
            </w:r>
          </w:p>
          <w:p w14:paraId="3A30EFCC" w14:textId="77777777" w:rsidR="003B3C72" w:rsidRPr="00A65840" w:rsidRDefault="00000000">
            <w:pPr>
              <w:pStyle w:val="TableParagraph"/>
              <w:ind w:left="98"/>
              <w:rPr>
                <w:sz w:val="24"/>
              </w:rPr>
            </w:pPr>
            <w:r w:rsidRPr="00A65840">
              <w:rPr>
                <w:spacing w:val="-2"/>
                <w:sz w:val="24"/>
              </w:rPr>
              <w:t>наследия</w:t>
            </w:r>
          </w:p>
        </w:tc>
      </w:tr>
      <w:tr w:rsidR="003B3C72" w:rsidRPr="00A65840" w14:paraId="21F5ABBB" w14:textId="77777777">
        <w:trPr>
          <w:trHeight w:val="818"/>
        </w:trPr>
        <w:tc>
          <w:tcPr>
            <w:tcW w:w="708" w:type="dxa"/>
          </w:tcPr>
          <w:p w14:paraId="0E83D8C5" w14:textId="77777777" w:rsidR="003B3C72" w:rsidRPr="00A65840" w:rsidRDefault="00000000">
            <w:pPr>
              <w:pStyle w:val="TableParagraph"/>
              <w:spacing w:before="233"/>
              <w:ind w:left="80" w:right="87"/>
              <w:jc w:val="center"/>
              <w:rPr>
                <w:sz w:val="24"/>
              </w:rPr>
            </w:pPr>
            <w:r w:rsidRPr="00A65840">
              <w:rPr>
                <w:spacing w:val="-5"/>
                <w:sz w:val="24"/>
              </w:rPr>
              <w:t>2.4</w:t>
            </w:r>
          </w:p>
        </w:tc>
        <w:tc>
          <w:tcPr>
            <w:tcW w:w="9072" w:type="dxa"/>
          </w:tcPr>
          <w:p w14:paraId="731FBEE7" w14:textId="77777777" w:rsidR="003B3C72" w:rsidRPr="00A65840" w:rsidRDefault="00000000">
            <w:pPr>
              <w:pStyle w:val="TableParagraph"/>
              <w:spacing w:before="39"/>
              <w:ind w:left="98"/>
              <w:rPr>
                <w:sz w:val="24"/>
              </w:rPr>
            </w:pPr>
            <w:r w:rsidRPr="00A65840">
              <w:rPr>
                <w:sz w:val="24"/>
              </w:rPr>
              <w:t>Природные</w:t>
            </w:r>
            <w:r w:rsidRPr="00A65840">
              <w:rPr>
                <w:spacing w:val="7"/>
                <w:sz w:val="24"/>
              </w:rPr>
              <w:t xml:space="preserve"> </w:t>
            </w:r>
            <w:r w:rsidRPr="00A65840">
              <w:rPr>
                <w:sz w:val="24"/>
              </w:rPr>
              <w:t>ресурсы</w:t>
            </w:r>
            <w:r w:rsidRPr="00A65840">
              <w:rPr>
                <w:spacing w:val="10"/>
                <w:sz w:val="24"/>
              </w:rPr>
              <w:t xml:space="preserve"> </w:t>
            </w:r>
            <w:r w:rsidRPr="00A65840">
              <w:rPr>
                <w:sz w:val="24"/>
              </w:rPr>
              <w:t>и</w:t>
            </w:r>
            <w:r w:rsidRPr="00A65840">
              <w:rPr>
                <w:spacing w:val="12"/>
                <w:sz w:val="24"/>
              </w:rPr>
              <w:t xml:space="preserve"> </w:t>
            </w:r>
            <w:r w:rsidRPr="00A65840">
              <w:rPr>
                <w:sz w:val="24"/>
              </w:rPr>
              <w:t>их</w:t>
            </w:r>
            <w:r w:rsidRPr="00A65840">
              <w:rPr>
                <w:spacing w:val="11"/>
                <w:sz w:val="24"/>
              </w:rPr>
              <w:t xml:space="preserve"> </w:t>
            </w:r>
            <w:r w:rsidRPr="00A65840">
              <w:rPr>
                <w:sz w:val="24"/>
              </w:rPr>
              <w:t>виды.</w:t>
            </w:r>
            <w:r w:rsidRPr="00A65840">
              <w:rPr>
                <w:spacing w:val="9"/>
                <w:sz w:val="24"/>
              </w:rPr>
              <w:t xml:space="preserve"> </w:t>
            </w:r>
            <w:r w:rsidRPr="00A65840">
              <w:rPr>
                <w:sz w:val="24"/>
              </w:rPr>
              <w:t>Особенности</w:t>
            </w:r>
            <w:r w:rsidRPr="00A65840">
              <w:rPr>
                <w:spacing w:val="10"/>
                <w:sz w:val="24"/>
              </w:rPr>
              <w:t xml:space="preserve"> </w:t>
            </w:r>
            <w:r w:rsidRPr="00A65840">
              <w:rPr>
                <w:sz w:val="24"/>
              </w:rPr>
              <w:t>размещения</w:t>
            </w:r>
            <w:r w:rsidRPr="00A65840">
              <w:rPr>
                <w:spacing w:val="11"/>
                <w:sz w:val="24"/>
              </w:rPr>
              <w:t xml:space="preserve"> </w:t>
            </w:r>
            <w:r w:rsidRPr="00A65840">
              <w:rPr>
                <w:sz w:val="24"/>
              </w:rPr>
              <w:t>природных</w:t>
            </w:r>
            <w:r w:rsidRPr="00A65840">
              <w:rPr>
                <w:spacing w:val="12"/>
                <w:sz w:val="24"/>
              </w:rPr>
              <w:t xml:space="preserve"> </w:t>
            </w:r>
            <w:r w:rsidRPr="00A65840">
              <w:rPr>
                <w:sz w:val="24"/>
              </w:rPr>
              <w:t>ресурсов</w:t>
            </w:r>
            <w:r w:rsidRPr="00A65840">
              <w:rPr>
                <w:spacing w:val="10"/>
                <w:sz w:val="24"/>
              </w:rPr>
              <w:t xml:space="preserve"> </w:t>
            </w:r>
            <w:r w:rsidRPr="00A65840">
              <w:rPr>
                <w:spacing w:val="-2"/>
                <w:sz w:val="24"/>
              </w:rPr>
              <w:t>мира.</w:t>
            </w:r>
          </w:p>
          <w:p w14:paraId="23EBA3BF" w14:textId="77777777" w:rsidR="003B3C72" w:rsidRPr="00A65840" w:rsidRDefault="00000000">
            <w:pPr>
              <w:pStyle w:val="TableParagraph"/>
              <w:spacing w:before="110"/>
              <w:ind w:left="98"/>
              <w:rPr>
                <w:sz w:val="24"/>
              </w:rPr>
            </w:pPr>
            <w:r w:rsidRPr="00A65840">
              <w:rPr>
                <w:sz w:val="24"/>
              </w:rPr>
              <w:t>Природно-ресурсный</w:t>
            </w:r>
            <w:r w:rsidRPr="00A65840">
              <w:rPr>
                <w:spacing w:val="-6"/>
                <w:sz w:val="24"/>
              </w:rPr>
              <w:t xml:space="preserve"> </w:t>
            </w:r>
            <w:r w:rsidRPr="00A65840">
              <w:rPr>
                <w:sz w:val="24"/>
              </w:rPr>
              <w:t>капитал</w:t>
            </w:r>
            <w:r w:rsidRPr="00A65840">
              <w:rPr>
                <w:spacing w:val="-4"/>
                <w:sz w:val="24"/>
              </w:rPr>
              <w:t xml:space="preserve"> </w:t>
            </w:r>
            <w:r w:rsidRPr="00A65840">
              <w:rPr>
                <w:sz w:val="24"/>
              </w:rPr>
              <w:t>регионов,</w:t>
            </w:r>
            <w:r w:rsidRPr="00A65840">
              <w:rPr>
                <w:spacing w:val="-3"/>
                <w:sz w:val="24"/>
              </w:rPr>
              <w:t xml:space="preserve"> </w:t>
            </w:r>
            <w:r w:rsidRPr="00A65840">
              <w:rPr>
                <w:sz w:val="24"/>
              </w:rPr>
              <w:t>крупных</w:t>
            </w:r>
            <w:r w:rsidRPr="00A65840">
              <w:rPr>
                <w:spacing w:val="-3"/>
                <w:sz w:val="24"/>
              </w:rPr>
              <w:t xml:space="preserve"> </w:t>
            </w:r>
            <w:r w:rsidRPr="00A65840">
              <w:rPr>
                <w:sz w:val="24"/>
              </w:rPr>
              <w:t>стран,</w:t>
            </w:r>
            <w:r w:rsidRPr="00A65840">
              <w:rPr>
                <w:spacing w:val="-4"/>
                <w:sz w:val="24"/>
              </w:rPr>
              <w:t xml:space="preserve"> </w:t>
            </w:r>
            <w:r w:rsidRPr="00A65840">
              <w:rPr>
                <w:sz w:val="24"/>
              </w:rPr>
              <w:t>в</w:t>
            </w:r>
            <w:r w:rsidRPr="00A65840">
              <w:rPr>
                <w:spacing w:val="-4"/>
                <w:sz w:val="24"/>
              </w:rPr>
              <w:t xml:space="preserve"> </w:t>
            </w:r>
            <w:r w:rsidRPr="00A65840">
              <w:rPr>
                <w:sz w:val="24"/>
              </w:rPr>
              <w:t>том</w:t>
            </w:r>
            <w:r w:rsidRPr="00A65840">
              <w:rPr>
                <w:spacing w:val="-4"/>
                <w:sz w:val="24"/>
              </w:rPr>
              <w:t xml:space="preserve"> </w:t>
            </w:r>
            <w:r w:rsidRPr="00A65840">
              <w:rPr>
                <w:sz w:val="24"/>
              </w:rPr>
              <w:t>числе</w:t>
            </w:r>
            <w:r w:rsidRPr="00A65840">
              <w:rPr>
                <w:spacing w:val="-4"/>
                <w:sz w:val="24"/>
              </w:rPr>
              <w:t xml:space="preserve"> </w:t>
            </w:r>
            <w:r w:rsidRPr="00A65840">
              <w:rPr>
                <w:spacing w:val="-2"/>
                <w:sz w:val="24"/>
              </w:rPr>
              <w:t>России</w:t>
            </w:r>
          </w:p>
        </w:tc>
      </w:tr>
      <w:tr w:rsidR="003B3C72" w:rsidRPr="00A65840" w14:paraId="6431E478" w14:textId="77777777">
        <w:trPr>
          <w:trHeight w:val="3137"/>
        </w:trPr>
        <w:tc>
          <w:tcPr>
            <w:tcW w:w="708" w:type="dxa"/>
          </w:tcPr>
          <w:p w14:paraId="68C9FA80" w14:textId="77777777" w:rsidR="003B3C72" w:rsidRPr="00A65840" w:rsidRDefault="003B3C72">
            <w:pPr>
              <w:pStyle w:val="TableParagraph"/>
              <w:rPr>
                <w:b/>
                <w:sz w:val="24"/>
              </w:rPr>
            </w:pPr>
          </w:p>
          <w:p w14:paraId="279BEAFA" w14:textId="77777777" w:rsidR="003B3C72" w:rsidRPr="00A65840" w:rsidRDefault="003B3C72">
            <w:pPr>
              <w:pStyle w:val="TableParagraph"/>
              <w:rPr>
                <w:b/>
                <w:sz w:val="24"/>
              </w:rPr>
            </w:pPr>
          </w:p>
          <w:p w14:paraId="23923092" w14:textId="77777777" w:rsidR="003B3C72" w:rsidRPr="00A65840" w:rsidRDefault="003B3C72">
            <w:pPr>
              <w:pStyle w:val="TableParagraph"/>
              <w:rPr>
                <w:b/>
                <w:sz w:val="24"/>
              </w:rPr>
            </w:pPr>
          </w:p>
          <w:p w14:paraId="3A5E09E9" w14:textId="77777777" w:rsidR="003B3C72" w:rsidRPr="00A65840" w:rsidRDefault="003B3C72">
            <w:pPr>
              <w:pStyle w:val="TableParagraph"/>
              <w:rPr>
                <w:b/>
                <w:sz w:val="24"/>
              </w:rPr>
            </w:pPr>
          </w:p>
          <w:p w14:paraId="44AF0450" w14:textId="77777777" w:rsidR="003B3C72" w:rsidRPr="00A65840" w:rsidRDefault="003B3C72">
            <w:pPr>
              <w:pStyle w:val="TableParagraph"/>
              <w:spacing w:before="9"/>
              <w:rPr>
                <w:b/>
                <w:sz w:val="24"/>
              </w:rPr>
            </w:pPr>
          </w:p>
          <w:p w14:paraId="094554A5" w14:textId="77777777" w:rsidR="003B3C72" w:rsidRPr="00A65840" w:rsidRDefault="00000000">
            <w:pPr>
              <w:pStyle w:val="TableParagraph"/>
              <w:spacing w:before="1"/>
              <w:ind w:left="80" w:right="87"/>
              <w:jc w:val="center"/>
              <w:rPr>
                <w:sz w:val="24"/>
              </w:rPr>
            </w:pPr>
            <w:r w:rsidRPr="00A65840">
              <w:rPr>
                <w:spacing w:val="-5"/>
                <w:sz w:val="24"/>
              </w:rPr>
              <w:t>2.5</w:t>
            </w:r>
          </w:p>
        </w:tc>
        <w:tc>
          <w:tcPr>
            <w:tcW w:w="9072" w:type="dxa"/>
          </w:tcPr>
          <w:p w14:paraId="43CD00C7" w14:textId="77777777" w:rsidR="003B3C72" w:rsidRPr="00A65840" w:rsidRDefault="00000000">
            <w:pPr>
              <w:pStyle w:val="TableParagraph"/>
              <w:spacing w:before="38" w:line="336" w:lineRule="auto"/>
              <w:ind w:left="98" w:right="103"/>
              <w:jc w:val="both"/>
              <w:rPr>
                <w:sz w:val="24"/>
              </w:rPr>
            </w:pPr>
            <w:r w:rsidRPr="00A65840">
              <w:rPr>
                <w:sz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w:t>
            </w:r>
            <w:r w:rsidRPr="00A65840">
              <w:rPr>
                <w:spacing w:val="-15"/>
                <w:sz w:val="24"/>
              </w:rPr>
              <w:t xml:space="preserve"> </w:t>
            </w:r>
            <w:r w:rsidRPr="00A65840">
              <w:rPr>
                <w:sz w:val="24"/>
              </w:rPr>
              <w:t>ресурсов</w:t>
            </w:r>
            <w:r w:rsidRPr="00A65840">
              <w:rPr>
                <w:spacing w:val="-15"/>
                <w:sz w:val="24"/>
              </w:rPr>
              <w:t xml:space="preserve"> </w:t>
            </w:r>
            <w:r w:rsidRPr="00A65840">
              <w:rPr>
                <w:sz w:val="24"/>
              </w:rPr>
              <w:t>Мирового</w:t>
            </w:r>
            <w:r w:rsidRPr="00A65840">
              <w:rPr>
                <w:spacing w:val="-15"/>
                <w:sz w:val="24"/>
              </w:rPr>
              <w:t xml:space="preserve"> </w:t>
            </w:r>
            <w:r w:rsidRPr="00A65840">
              <w:rPr>
                <w:sz w:val="24"/>
              </w:rPr>
              <w:t>океана</w:t>
            </w:r>
            <w:r w:rsidRPr="00A65840">
              <w:rPr>
                <w:spacing w:val="-15"/>
                <w:sz w:val="24"/>
              </w:rPr>
              <w:t xml:space="preserve"> </w:t>
            </w:r>
            <w:r w:rsidRPr="00A65840">
              <w:rPr>
                <w:sz w:val="24"/>
              </w:rPr>
              <w:t>(энергетических,</w:t>
            </w:r>
            <w:r w:rsidRPr="00A65840">
              <w:rPr>
                <w:spacing w:val="-15"/>
                <w:sz w:val="24"/>
              </w:rPr>
              <w:t xml:space="preserve"> </w:t>
            </w:r>
            <w:r w:rsidRPr="00A65840">
              <w:rPr>
                <w:sz w:val="24"/>
              </w:rPr>
              <w:t>биологических,</w:t>
            </w:r>
            <w:r w:rsidRPr="00A65840">
              <w:rPr>
                <w:spacing w:val="-15"/>
                <w:sz w:val="24"/>
              </w:rPr>
              <w:t xml:space="preserve"> </w:t>
            </w:r>
            <w:r w:rsidRPr="00A65840">
              <w:rPr>
                <w:sz w:val="24"/>
              </w:rPr>
              <w:t>минеральных) в жизни</w:t>
            </w:r>
            <w:r w:rsidRPr="00A65840">
              <w:rPr>
                <w:spacing w:val="4"/>
                <w:sz w:val="24"/>
              </w:rPr>
              <w:t xml:space="preserve"> </w:t>
            </w:r>
            <w:r w:rsidRPr="00A65840">
              <w:rPr>
                <w:sz w:val="24"/>
              </w:rPr>
              <w:t>человечества</w:t>
            </w:r>
            <w:r w:rsidRPr="00A65840">
              <w:rPr>
                <w:spacing w:val="2"/>
                <w:sz w:val="24"/>
              </w:rPr>
              <w:t xml:space="preserve"> </w:t>
            </w:r>
            <w:r w:rsidRPr="00A65840">
              <w:rPr>
                <w:sz w:val="24"/>
              </w:rPr>
              <w:t>и</w:t>
            </w:r>
            <w:r w:rsidRPr="00A65840">
              <w:rPr>
                <w:spacing w:val="4"/>
                <w:sz w:val="24"/>
              </w:rPr>
              <w:t xml:space="preserve"> </w:t>
            </w:r>
            <w:r w:rsidRPr="00A65840">
              <w:rPr>
                <w:sz w:val="24"/>
              </w:rPr>
              <w:t>перспективы их</w:t>
            </w:r>
            <w:r w:rsidRPr="00A65840">
              <w:rPr>
                <w:spacing w:val="2"/>
                <w:sz w:val="24"/>
              </w:rPr>
              <w:t xml:space="preserve"> </w:t>
            </w:r>
            <w:r w:rsidRPr="00A65840">
              <w:rPr>
                <w:sz w:val="24"/>
              </w:rPr>
              <w:t>использования.</w:t>
            </w:r>
            <w:r w:rsidRPr="00A65840">
              <w:rPr>
                <w:spacing w:val="7"/>
                <w:sz w:val="24"/>
              </w:rPr>
              <w:t xml:space="preserve"> </w:t>
            </w:r>
            <w:r w:rsidRPr="00A65840">
              <w:rPr>
                <w:sz w:val="24"/>
              </w:rPr>
              <w:t>Агроклиматические</w:t>
            </w:r>
            <w:r w:rsidRPr="00A65840">
              <w:rPr>
                <w:spacing w:val="3"/>
                <w:sz w:val="24"/>
              </w:rPr>
              <w:t xml:space="preserve"> </w:t>
            </w:r>
            <w:r w:rsidRPr="00A65840">
              <w:rPr>
                <w:spacing w:val="-2"/>
                <w:sz w:val="24"/>
              </w:rPr>
              <w:t>ресурсы.</w:t>
            </w:r>
          </w:p>
          <w:p w14:paraId="2AA3AD08" w14:textId="77777777" w:rsidR="003B3C72" w:rsidRPr="00A65840" w:rsidRDefault="00000000">
            <w:pPr>
              <w:pStyle w:val="TableParagraph"/>
              <w:spacing w:before="1"/>
              <w:ind w:left="98"/>
              <w:jc w:val="both"/>
              <w:rPr>
                <w:sz w:val="24"/>
              </w:rPr>
            </w:pPr>
            <w:r w:rsidRPr="00A65840">
              <w:rPr>
                <w:sz w:val="24"/>
              </w:rPr>
              <w:t>Рекреационные</w:t>
            </w:r>
            <w:r w:rsidRPr="00A65840">
              <w:rPr>
                <w:spacing w:val="-8"/>
                <w:sz w:val="24"/>
              </w:rPr>
              <w:t xml:space="preserve"> </w:t>
            </w:r>
            <w:r w:rsidRPr="00A65840">
              <w:rPr>
                <w:spacing w:val="-2"/>
                <w:sz w:val="24"/>
              </w:rPr>
              <w:t>ресурсы</w:t>
            </w:r>
          </w:p>
        </w:tc>
      </w:tr>
      <w:tr w:rsidR="003B3C72" w:rsidRPr="00A65840" w14:paraId="5EFF9CE2" w14:textId="77777777">
        <w:trPr>
          <w:trHeight w:val="431"/>
        </w:trPr>
        <w:tc>
          <w:tcPr>
            <w:tcW w:w="708" w:type="dxa"/>
          </w:tcPr>
          <w:p w14:paraId="6916C441" w14:textId="77777777" w:rsidR="003B3C72" w:rsidRPr="00A65840" w:rsidRDefault="00000000">
            <w:pPr>
              <w:pStyle w:val="TableParagraph"/>
              <w:spacing w:before="38"/>
              <w:ind w:left="82" w:right="87"/>
              <w:jc w:val="center"/>
              <w:rPr>
                <w:sz w:val="24"/>
              </w:rPr>
            </w:pPr>
            <w:r w:rsidRPr="00A65840">
              <w:rPr>
                <w:spacing w:val="-10"/>
                <w:sz w:val="24"/>
              </w:rPr>
              <w:t>3</w:t>
            </w:r>
          </w:p>
        </w:tc>
        <w:tc>
          <w:tcPr>
            <w:tcW w:w="9072" w:type="dxa"/>
          </w:tcPr>
          <w:p w14:paraId="2973EAB3" w14:textId="77777777" w:rsidR="003B3C72" w:rsidRPr="00A65840" w:rsidRDefault="00000000">
            <w:pPr>
              <w:pStyle w:val="TableParagraph"/>
              <w:spacing w:before="38"/>
              <w:ind w:left="98"/>
              <w:rPr>
                <w:sz w:val="24"/>
              </w:rPr>
            </w:pPr>
            <w:r w:rsidRPr="00A65840">
              <w:rPr>
                <w:sz w:val="24"/>
              </w:rPr>
              <w:t>Современная</w:t>
            </w:r>
            <w:r w:rsidRPr="00A65840">
              <w:rPr>
                <w:spacing w:val="-7"/>
                <w:sz w:val="24"/>
              </w:rPr>
              <w:t xml:space="preserve"> </w:t>
            </w:r>
            <w:r w:rsidRPr="00A65840">
              <w:rPr>
                <w:sz w:val="24"/>
              </w:rPr>
              <w:t>политическая</w:t>
            </w:r>
            <w:r w:rsidRPr="00A65840">
              <w:rPr>
                <w:spacing w:val="-6"/>
                <w:sz w:val="24"/>
              </w:rPr>
              <w:t xml:space="preserve"> </w:t>
            </w:r>
            <w:r w:rsidRPr="00A65840">
              <w:rPr>
                <w:spacing w:val="-2"/>
                <w:sz w:val="24"/>
              </w:rPr>
              <w:t>карта</w:t>
            </w:r>
          </w:p>
        </w:tc>
      </w:tr>
      <w:tr w:rsidR="003B3C72" w:rsidRPr="00A65840" w14:paraId="72637B61" w14:textId="77777777">
        <w:trPr>
          <w:trHeight w:val="813"/>
        </w:trPr>
        <w:tc>
          <w:tcPr>
            <w:tcW w:w="708" w:type="dxa"/>
          </w:tcPr>
          <w:p w14:paraId="0F326B5D" w14:textId="77777777" w:rsidR="003B3C72" w:rsidRPr="00A65840" w:rsidRDefault="00000000">
            <w:pPr>
              <w:pStyle w:val="TableParagraph"/>
              <w:spacing w:before="230"/>
              <w:ind w:left="80" w:right="87"/>
              <w:jc w:val="center"/>
              <w:rPr>
                <w:sz w:val="24"/>
              </w:rPr>
            </w:pPr>
            <w:r w:rsidRPr="00A65840">
              <w:rPr>
                <w:spacing w:val="-5"/>
                <w:sz w:val="24"/>
              </w:rPr>
              <w:t>3.1</w:t>
            </w:r>
          </w:p>
        </w:tc>
        <w:tc>
          <w:tcPr>
            <w:tcW w:w="9072" w:type="dxa"/>
          </w:tcPr>
          <w:p w14:paraId="1C4D796C" w14:textId="77777777" w:rsidR="003B3C72" w:rsidRPr="00A65840" w:rsidRDefault="00000000">
            <w:pPr>
              <w:pStyle w:val="TableParagraph"/>
              <w:spacing w:before="36"/>
              <w:ind w:left="98"/>
              <w:rPr>
                <w:sz w:val="24"/>
              </w:rPr>
            </w:pPr>
            <w:r w:rsidRPr="00A65840">
              <w:rPr>
                <w:sz w:val="24"/>
              </w:rPr>
              <w:t>Политическая</w:t>
            </w:r>
            <w:r w:rsidRPr="00A65840">
              <w:rPr>
                <w:spacing w:val="-11"/>
                <w:sz w:val="24"/>
              </w:rPr>
              <w:t xml:space="preserve"> </w:t>
            </w:r>
            <w:r w:rsidRPr="00A65840">
              <w:rPr>
                <w:sz w:val="24"/>
              </w:rPr>
              <w:t>география</w:t>
            </w:r>
            <w:r w:rsidRPr="00A65840">
              <w:rPr>
                <w:spacing w:val="-11"/>
                <w:sz w:val="24"/>
              </w:rPr>
              <w:t xml:space="preserve"> </w:t>
            </w:r>
            <w:r w:rsidRPr="00A65840">
              <w:rPr>
                <w:sz w:val="24"/>
              </w:rPr>
              <w:t>и</w:t>
            </w:r>
            <w:r w:rsidRPr="00A65840">
              <w:rPr>
                <w:spacing w:val="-9"/>
                <w:sz w:val="24"/>
              </w:rPr>
              <w:t xml:space="preserve"> </w:t>
            </w:r>
            <w:r w:rsidRPr="00A65840">
              <w:rPr>
                <w:sz w:val="24"/>
              </w:rPr>
              <w:t>геополитика.</w:t>
            </w:r>
            <w:r w:rsidRPr="00A65840">
              <w:rPr>
                <w:spacing w:val="-11"/>
                <w:sz w:val="24"/>
              </w:rPr>
              <w:t xml:space="preserve"> </w:t>
            </w:r>
            <w:r w:rsidRPr="00A65840">
              <w:rPr>
                <w:sz w:val="24"/>
              </w:rPr>
              <w:t>Политическая</w:t>
            </w:r>
            <w:r w:rsidRPr="00A65840">
              <w:rPr>
                <w:spacing w:val="-10"/>
                <w:sz w:val="24"/>
              </w:rPr>
              <w:t xml:space="preserve"> </w:t>
            </w:r>
            <w:r w:rsidRPr="00A65840">
              <w:rPr>
                <w:sz w:val="24"/>
              </w:rPr>
              <w:t>карта</w:t>
            </w:r>
            <w:r w:rsidRPr="00A65840">
              <w:rPr>
                <w:spacing w:val="-8"/>
                <w:sz w:val="24"/>
              </w:rPr>
              <w:t xml:space="preserve"> </w:t>
            </w:r>
            <w:r w:rsidRPr="00A65840">
              <w:rPr>
                <w:sz w:val="24"/>
              </w:rPr>
              <w:t>мира</w:t>
            </w:r>
            <w:r w:rsidRPr="00A65840">
              <w:rPr>
                <w:spacing w:val="-12"/>
                <w:sz w:val="24"/>
              </w:rPr>
              <w:t xml:space="preserve"> </w:t>
            </w:r>
            <w:r w:rsidRPr="00A65840">
              <w:rPr>
                <w:sz w:val="24"/>
              </w:rPr>
              <w:t>и</w:t>
            </w:r>
            <w:r w:rsidRPr="00A65840">
              <w:rPr>
                <w:spacing w:val="-9"/>
                <w:sz w:val="24"/>
              </w:rPr>
              <w:t xml:space="preserve"> </w:t>
            </w:r>
            <w:r w:rsidRPr="00A65840">
              <w:rPr>
                <w:sz w:val="24"/>
              </w:rPr>
              <w:t>изменения,</w:t>
            </w:r>
            <w:r w:rsidRPr="00A65840">
              <w:rPr>
                <w:spacing w:val="-11"/>
                <w:sz w:val="24"/>
              </w:rPr>
              <w:t xml:space="preserve"> </w:t>
            </w:r>
            <w:r w:rsidRPr="00A65840">
              <w:rPr>
                <w:sz w:val="24"/>
              </w:rPr>
              <w:t>на</w:t>
            </w:r>
            <w:r w:rsidRPr="00A65840">
              <w:rPr>
                <w:spacing w:val="-11"/>
                <w:sz w:val="24"/>
              </w:rPr>
              <w:t xml:space="preserve"> </w:t>
            </w:r>
            <w:r w:rsidRPr="00A65840">
              <w:rPr>
                <w:spacing w:val="-5"/>
                <w:sz w:val="24"/>
              </w:rPr>
              <w:t>ней</w:t>
            </w:r>
          </w:p>
          <w:p w14:paraId="6337E545" w14:textId="77777777" w:rsidR="003B3C72" w:rsidRPr="00A65840" w:rsidRDefault="00000000">
            <w:pPr>
              <w:pStyle w:val="TableParagraph"/>
              <w:spacing w:before="110"/>
              <w:ind w:left="98"/>
              <w:rPr>
                <w:sz w:val="24"/>
              </w:rPr>
            </w:pPr>
            <w:r w:rsidRPr="00A65840">
              <w:rPr>
                <w:sz w:val="24"/>
              </w:rPr>
              <w:t>происходящие.</w:t>
            </w:r>
            <w:r w:rsidRPr="00A65840">
              <w:rPr>
                <w:spacing w:val="31"/>
                <w:sz w:val="24"/>
              </w:rPr>
              <w:t xml:space="preserve"> </w:t>
            </w:r>
            <w:r w:rsidRPr="00A65840">
              <w:rPr>
                <w:sz w:val="24"/>
              </w:rPr>
              <w:t>Новая</w:t>
            </w:r>
            <w:r w:rsidRPr="00A65840">
              <w:rPr>
                <w:spacing w:val="29"/>
                <w:sz w:val="24"/>
              </w:rPr>
              <w:t xml:space="preserve"> </w:t>
            </w:r>
            <w:r w:rsidRPr="00A65840">
              <w:rPr>
                <w:sz w:val="24"/>
              </w:rPr>
              <w:t>многополярная</w:t>
            </w:r>
            <w:r w:rsidRPr="00A65840">
              <w:rPr>
                <w:spacing w:val="32"/>
                <w:sz w:val="24"/>
              </w:rPr>
              <w:t xml:space="preserve"> </w:t>
            </w:r>
            <w:r w:rsidRPr="00A65840">
              <w:rPr>
                <w:sz w:val="24"/>
              </w:rPr>
              <w:t>модель</w:t>
            </w:r>
            <w:r w:rsidRPr="00A65840">
              <w:rPr>
                <w:spacing w:val="29"/>
                <w:sz w:val="24"/>
              </w:rPr>
              <w:t xml:space="preserve"> </w:t>
            </w:r>
            <w:r w:rsidRPr="00A65840">
              <w:rPr>
                <w:sz w:val="24"/>
              </w:rPr>
              <w:t>политического</w:t>
            </w:r>
            <w:r w:rsidRPr="00A65840">
              <w:rPr>
                <w:spacing w:val="32"/>
                <w:sz w:val="24"/>
              </w:rPr>
              <w:t xml:space="preserve"> </w:t>
            </w:r>
            <w:r w:rsidRPr="00A65840">
              <w:rPr>
                <w:sz w:val="24"/>
              </w:rPr>
              <w:t>мироустройства,</w:t>
            </w:r>
            <w:r w:rsidRPr="00A65840">
              <w:rPr>
                <w:spacing w:val="32"/>
                <w:sz w:val="24"/>
              </w:rPr>
              <w:t xml:space="preserve"> </w:t>
            </w:r>
            <w:r w:rsidRPr="00A65840">
              <w:rPr>
                <w:spacing w:val="-2"/>
                <w:sz w:val="24"/>
              </w:rPr>
              <w:t>очаги</w:t>
            </w:r>
          </w:p>
        </w:tc>
      </w:tr>
    </w:tbl>
    <w:p w14:paraId="6D8126FB" w14:textId="77777777" w:rsidR="003B3C72" w:rsidRPr="00A65840" w:rsidRDefault="003B3C72">
      <w:pPr>
        <w:pStyle w:val="TableParagraph"/>
        <w:rPr>
          <w:sz w:val="24"/>
        </w:rPr>
        <w:sectPr w:rsidR="003B3C72" w:rsidRPr="00A65840">
          <w:type w:val="continuous"/>
          <w:pgSz w:w="11910" w:h="16840"/>
          <w:pgMar w:top="1100" w:right="141" w:bottom="2079"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4FA3DF45" w14:textId="77777777">
        <w:trPr>
          <w:trHeight w:val="818"/>
        </w:trPr>
        <w:tc>
          <w:tcPr>
            <w:tcW w:w="708" w:type="dxa"/>
          </w:tcPr>
          <w:p w14:paraId="0EC15702" w14:textId="77777777" w:rsidR="003B3C72" w:rsidRPr="00A65840" w:rsidRDefault="003B3C72">
            <w:pPr>
              <w:pStyle w:val="TableParagraph"/>
              <w:rPr>
                <w:sz w:val="24"/>
              </w:rPr>
            </w:pPr>
          </w:p>
        </w:tc>
        <w:tc>
          <w:tcPr>
            <w:tcW w:w="9072" w:type="dxa"/>
          </w:tcPr>
          <w:p w14:paraId="2A33A9E4" w14:textId="77777777" w:rsidR="003B3C72" w:rsidRPr="00A65840" w:rsidRDefault="00000000">
            <w:pPr>
              <w:pStyle w:val="TableParagraph"/>
              <w:spacing w:before="38"/>
              <w:ind w:left="98"/>
              <w:rPr>
                <w:sz w:val="24"/>
              </w:rPr>
            </w:pPr>
            <w:r w:rsidRPr="00A65840">
              <w:rPr>
                <w:sz w:val="24"/>
              </w:rPr>
              <w:t>геополитических</w:t>
            </w:r>
            <w:r w:rsidRPr="00A65840">
              <w:rPr>
                <w:spacing w:val="35"/>
                <w:sz w:val="24"/>
              </w:rPr>
              <w:t xml:space="preserve">  </w:t>
            </w:r>
            <w:r w:rsidRPr="00A65840">
              <w:rPr>
                <w:sz w:val="24"/>
              </w:rPr>
              <w:t>конфликтов.</w:t>
            </w:r>
            <w:r w:rsidRPr="00A65840">
              <w:rPr>
                <w:spacing w:val="35"/>
                <w:sz w:val="24"/>
              </w:rPr>
              <w:t xml:space="preserve">  </w:t>
            </w:r>
            <w:r w:rsidRPr="00A65840">
              <w:rPr>
                <w:sz w:val="24"/>
              </w:rPr>
              <w:t>Политико-географическое</w:t>
            </w:r>
            <w:r w:rsidRPr="00A65840">
              <w:rPr>
                <w:spacing w:val="34"/>
                <w:sz w:val="24"/>
              </w:rPr>
              <w:t xml:space="preserve">  </w:t>
            </w:r>
            <w:r w:rsidRPr="00A65840">
              <w:rPr>
                <w:sz w:val="24"/>
              </w:rPr>
              <w:t>положение.</w:t>
            </w:r>
            <w:r w:rsidRPr="00A65840">
              <w:rPr>
                <w:spacing w:val="35"/>
                <w:sz w:val="24"/>
              </w:rPr>
              <w:t xml:space="preserve">  </w:t>
            </w:r>
            <w:r w:rsidRPr="00A65840">
              <w:rPr>
                <w:spacing w:val="-2"/>
                <w:sz w:val="24"/>
              </w:rPr>
              <w:t>Специфика</w:t>
            </w:r>
          </w:p>
          <w:p w14:paraId="1B095238" w14:textId="77777777" w:rsidR="003B3C72" w:rsidRPr="00A65840" w:rsidRDefault="00000000">
            <w:pPr>
              <w:pStyle w:val="TableParagraph"/>
              <w:spacing w:before="111"/>
              <w:ind w:left="98"/>
              <w:rPr>
                <w:sz w:val="24"/>
              </w:rPr>
            </w:pPr>
            <w:r w:rsidRPr="00A65840">
              <w:rPr>
                <w:sz w:val="24"/>
              </w:rPr>
              <w:t>России</w:t>
            </w:r>
            <w:r w:rsidRPr="00A65840">
              <w:rPr>
                <w:spacing w:val="-4"/>
                <w:sz w:val="24"/>
              </w:rPr>
              <w:t xml:space="preserve"> </w:t>
            </w:r>
            <w:r w:rsidRPr="00A65840">
              <w:rPr>
                <w:sz w:val="24"/>
              </w:rPr>
              <w:t>как</w:t>
            </w:r>
            <w:r w:rsidRPr="00A65840">
              <w:rPr>
                <w:spacing w:val="-4"/>
                <w:sz w:val="24"/>
              </w:rPr>
              <w:t xml:space="preserve"> </w:t>
            </w:r>
            <w:r w:rsidRPr="00A65840">
              <w:rPr>
                <w:sz w:val="24"/>
              </w:rPr>
              <w:t>евразийского</w:t>
            </w:r>
            <w:r w:rsidRPr="00A65840">
              <w:rPr>
                <w:spacing w:val="-1"/>
                <w:sz w:val="24"/>
              </w:rPr>
              <w:t xml:space="preserve"> </w:t>
            </w:r>
            <w:r w:rsidRPr="00A65840">
              <w:rPr>
                <w:sz w:val="24"/>
              </w:rPr>
              <w:t>и</w:t>
            </w:r>
            <w:r w:rsidRPr="00A65840">
              <w:rPr>
                <w:spacing w:val="-4"/>
                <w:sz w:val="24"/>
              </w:rPr>
              <w:t xml:space="preserve"> </w:t>
            </w:r>
            <w:r w:rsidRPr="00A65840">
              <w:rPr>
                <w:sz w:val="24"/>
              </w:rPr>
              <w:t>приарктического</w:t>
            </w:r>
            <w:r w:rsidRPr="00A65840">
              <w:rPr>
                <w:spacing w:val="-3"/>
                <w:sz w:val="24"/>
              </w:rPr>
              <w:t xml:space="preserve"> </w:t>
            </w:r>
            <w:r w:rsidRPr="00A65840">
              <w:rPr>
                <w:spacing w:val="-2"/>
                <w:sz w:val="24"/>
              </w:rPr>
              <w:t>государства</w:t>
            </w:r>
          </w:p>
        </w:tc>
      </w:tr>
      <w:tr w:rsidR="003B3C72" w:rsidRPr="00A65840" w14:paraId="231159AD" w14:textId="77777777">
        <w:trPr>
          <w:trHeight w:val="1204"/>
        </w:trPr>
        <w:tc>
          <w:tcPr>
            <w:tcW w:w="708" w:type="dxa"/>
          </w:tcPr>
          <w:p w14:paraId="5CB94B5B" w14:textId="77777777" w:rsidR="003B3C72" w:rsidRPr="00A65840" w:rsidRDefault="003B3C72">
            <w:pPr>
              <w:pStyle w:val="TableParagraph"/>
              <w:spacing w:before="149"/>
              <w:rPr>
                <w:b/>
                <w:sz w:val="24"/>
              </w:rPr>
            </w:pPr>
          </w:p>
          <w:p w14:paraId="4B8CD479" w14:textId="77777777" w:rsidR="003B3C72" w:rsidRPr="00A65840" w:rsidRDefault="00000000">
            <w:pPr>
              <w:pStyle w:val="TableParagraph"/>
              <w:ind w:left="80" w:right="87"/>
              <w:jc w:val="center"/>
              <w:rPr>
                <w:sz w:val="24"/>
              </w:rPr>
            </w:pPr>
            <w:r w:rsidRPr="00A65840">
              <w:rPr>
                <w:spacing w:val="-5"/>
                <w:sz w:val="24"/>
              </w:rPr>
              <w:t>3.2</w:t>
            </w:r>
          </w:p>
        </w:tc>
        <w:tc>
          <w:tcPr>
            <w:tcW w:w="9072" w:type="dxa"/>
          </w:tcPr>
          <w:p w14:paraId="74C00DCE" w14:textId="77777777" w:rsidR="003B3C72" w:rsidRPr="00A65840" w:rsidRDefault="00000000">
            <w:pPr>
              <w:pStyle w:val="TableParagraph"/>
              <w:spacing w:before="38" w:line="336" w:lineRule="auto"/>
              <w:ind w:left="98"/>
              <w:rPr>
                <w:sz w:val="24"/>
              </w:rPr>
            </w:pPr>
            <w:r w:rsidRPr="00A65840">
              <w:rPr>
                <w:sz w:val="24"/>
              </w:rPr>
              <w:t>Классификации</w:t>
            </w:r>
            <w:r w:rsidRPr="00A65840">
              <w:rPr>
                <w:spacing w:val="80"/>
                <w:sz w:val="24"/>
              </w:rPr>
              <w:t xml:space="preserve"> </w:t>
            </w:r>
            <w:r w:rsidRPr="00A65840">
              <w:rPr>
                <w:sz w:val="24"/>
              </w:rPr>
              <w:t>и</w:t>
            </w:r>
            <w:r w:rsidRPr="00A65840">
              <w:rPr>
                <w:spacing w:val="80"/>
                <w:sz w:val="24"/>
              </w:rPr>
              <w:t xml:space="preserve"> </w:t>
            </w:r>
            <w:r w:rsidRPr="00A65840">
              <w:rPr>
                <w:sz w:val="24"/>
              </w:rPr>
              <w:t>типология</w:t>
            </w:r>
            <w:r w:rsidRPr="00A65840">
              <w:rPr>
                <w:spacing w:val="80"/>
                <w:sz w:val="24"/>
              </w:rPr>
              <w:t xml:space="preserve"> </w:t>
            </w:r>
            <w:r w:rsidRPr="00A65840">
              <w:rPr>
                <w:sz w:val="24"/>
              </w:rPr>
              <w:t>стран</w:t>
            </w:r>
            <w:r w:rsidRPr="00A65840">
              <w:rPr>
                <w:spacing w:val="80"/>
                <w:sz w:val="24"/>
              </w:rPr>
              <w:t xml:space="preserve"> </w:t>
            </w:r>
            <w:r w:rsidRPr="00A65840">
              <w:rPr>
                <w:sz w:val="24"/>
              </w:rPr>
              <w:t>мира.</w:t>
            </w:r>
            <w:r w:rsidRPr="00A65840">
              <w:rPr>
                <w:spacing w:val="80"/>
                <w:sz w:val="24"/>
              </w:rPr>
              <w:t xml:space="preserve"> </w:t>
            </w:r>
            <w:r w:rsidRPr="00A65840">
              <w:rPr>
                <w:sz w:val="24"/>
              </w:rPr>
              <w:t>Основные</w:t>
            </w:r>
            <w:r w:rsidRPr="00A65840">
              <w:rPr>
                <w:spacing w:val="80"/>
                <w:sz w:val="24"/>
              </w:rPr>
              <w:t xml:space="preserve"> </w:t>
            </w:r>
            <w:r w:rsidRPr="00A65840">
              <w:rPr>
                <w:sz w:val="24"/>
              </w:rPr>
              <w:t>типы</w:t>
            </w:r>
            <w:r w:rsidRPr="00A65840">
              <w:rPr>
                <w:spacing w:val="80"/>
                <w:sz w:val="24"/>
              </w:rPr>
              <w:t xml:space="preserve"> </w:t>
            </w:r>
            <w:r w:rsidRPr="00A65840">
              <w:rPr>
                <w:sz w:val="24"/>
              </w:rPr>
              <w:t>стран:</w:t>
            </w:r>
            <w:r w:rsidRPr="00A65840">
              <w:rPr>
                <w:spacing w:val="80"/>
                <w:sz w:val="24"/>
              </w:rPr>
              <w:t xml:space="preserve"> </w:t>
            </w:r>
            <w:r w:rsidRPr="00A65840">
              <w:rPr>
                <w:sz w:val="24"/>
              </w:rPr>
              <w:t>критерии</w:t>
            </w:r>
            <w:r w:rsidRPr="00A65840">
              <w:rPr>
                <w:spacing w:val="80"/>
                <w:sz w:val="24"/>
              </w:rPr>
              <w:t xml:space="preserve"> </w:t>
            </w:r>
            <w:r w:rsidRPr="00A65840">
              <w:rPr>
                <w:sz w:val="24"/>
              </w:rPr>
              <w:t>их</w:t>
            </w:r>
            <w:r w:rsidRPr="00A65840">
              <w:rPr>
                <w:spacing w:val="40"/>
                <w:sz w:val="24"/>
              </w:rPr>
              <w:t xml:space="preserve"> </w:t>
            </w:r>
            <w:r w:rsidRPr="00A65840">
              <w:rPr>
                <w:sz w:val="24"/>
              </w:rPr>
              <w:t>выделения.</w:t>
            </w:r>
            <w:r w:rsidRPr="00A65840">
              <w:rPr>
                <w:spacing w:val="46"/>
                <w:sz w:val="24"/>
              </w:rPr>
              <w:t xml:space="preserve"> </w:t>
            </w:r>
            <w:r w:rsidRPr="00A65840">
              <w:rPr>
                <w:sz w:val="24"/>
              </w:rPr>
              <w:t>Формы</w:t>
            </w:r>
            <w:r w:rsidRPr="00A65840">
              <w:rPr>
                <w:spacing w:val="48"/>
                <w:sz w:val="24"/>
              </w:rPr>
              <w:t xml:space="preserve"> </w:t>
            </w:r>
            <w:r w:rsidRPr="00A65840">
              <w:rPr>
                <w:sz w:val="24"/>
              </w:rPr>
              <w:t>правления</w:t>
            </w:r>
            <w:r w:rsidRPr="00A65840">
              <w:rPr>
                <w:spacing w:val="49"/>
                <w:sz w:val="24"/>
              </w:rPr>
              <w:t xml:space="preserve"> </w:t>
            </w:r>
            <w:r w:rsidRPr="00A65840">
              <w:rPr>
                <w:sz w:val="24"/>
              </w:rPr>
              <w:t>государства</w:t>
            </w:r>
            <w:r w:rsidRPr="00A65840">
              <w:rPr>
                <w:spacing w:val="48"/>
                <w:sz w:val="24"/>
              </w:rPr>
              <w:t xml:space="preserve"> </w:t>
            </w:r>
            <w:r w:rsidRPr="00A65840">
              <w:rPr>
                <w:sz w:val="24"/>
              </w:rPr>
              <w:t>и</w:t>
            </w:r>
            <w:r w:rsidRPr="00A65840">
              <w:rPr>
                <w:spacing w:val="50"/>
                <w:sz w:val="24"/>
              </w:rPr>
              <w:t xml:space="preserve"> </w:t>
            </w:r>
            <w:r w:rsidRPr="00A65840">
              <w:rPr>
                <w:sz w:val="24"/>
              </w:rPr>
              <w:t>государственного</w:t>
            </w:r>
            <w:r w:rsidRPr="00A65840">
              <w:rPr>
                <w:spacing w:val="51"/>
                <w:sz w:val="24"/>
              </w:rPr>
              <w:t xml:space="preserve"> </w:t>
            </w:r>
            <w:r w:rsidRPr="00A65840">
              <w:rPr>
                <w:sz w:val="24"/>
              </w:rPr>
              <w:t>устройства.</w:t>
            </w:r>
            <w:r w:rsidRPr="00A65840">
              <w:rPr>
                <w:spacing w:val="49"/>
                <w:sz w:val="24"/>
              </w:rPr>
              <w:t xml:space="preserve"> </w:t>
            </w:r>
            <w:r w:rsidRPr="00A65840">
              <w:rPr>
                <w:spacing w:val="-2"/>
                <w:sz w:val="24"/>
              </w:rPr>
              <w:t>Формы</w:t>
            </w:r>
          </w:p>
          <w:p w14:paraId="06DE8E9A" w14:textId="77777777" w:rsidR="003B3C72" w:rsidRPr="00A65840" w:rsidRDefault="00000000">
            <w:pPr>
              <w:pStyle w:val="TableParagraph"/>
              <w:ind w:left="98"/>
              <w:rPr>
                <w:sz w:val="24"/>
              </w:rPr>
            </w:pPr>
            <w:r w:rsidRPr="00A65840">
              <w:rPr>
                <w:sz w:val="24"/>
              </w:rPr>
              <w:t>правления</w:t>
            </w:r>
            <w:r w:rsidRPr="00A65840">
              <w:rPr>
                <w:spacing w:val="-6"/>
                <w:sz w:val="24"/>
              </w:rPr>
              <w:t xml:space="preserve"> </w:t>
            </w:r>
            <w:r w:rsidRPr="00A65840">
              <w:rPr>
                <w:sz w:val="24"/>
              </w:rPr>
              <w:t>государств</w:t>
            </w:r>
            <w:r w:rsidRPr="00A65840">
              <w:rPr>
                <w:spacing w:val="-4"/>
                <w:sz w:val="24"/>
              </w:rPr>
              <w:t xml:space="preserve"> </w:t>
            </w:r>
            <w:r w:rsidRPr="00A65840">
              <w:rPr>
                <w:sz w:val="24"/>
              </w:rPr>
              <w:t>мира,</w:t>
            </w:r>
            <w:r w:rsidRPr="00A65840">
              <w:rPr>
                <w:spacing w:val="-2"/>
                <w:sz w:val="24"/>
              </w:rPr>
              <w:t xml:space="preserve"> </w:t>
            </w:r>
            <w:r w:rsidRPr="00A65840">
              <w:rPr>
                <w:sz w:val="24"/>
              </w:rPr>
              <w:t>унитарное</w:t>
            </w:r>
            <w:r w:rsidRPr="00A65840">
              <w:rPr>
                <w:spacing w:val="-4"/>
                <w:sz w:val="24"/>
              </w:rPr>
              <w:t xml:space="preserve"> </w:t>
            </w:r>
            <w:r w:rsidRPr="00A65840">
              <w:rPr>
                <w:sz w:val="24"/>
              </w:rPr>
              <w:t>и</w:t>
            </w:r>
            <w:r w:rsidRPr="00A65840">
              <w:rPr>
                <w:spacing w:val="-4"/>
                <w:sz w:val="24"/>
              </w:rPr>
              <w:t xml:space="preserve"> </w:t>
            </w:r>
            <w:r w:rsidRPr="00A65840">
              <w:rPr>
                <w:sz w:val="24"/>
              </w:rPr>
              <w:t>федеративное</w:t>
            </w:r>
            <w:r w:rsidRPr="00A65840">
              <w:rPr>
                <w:spacing w:val="-2"/>
                <w:sz w:val="24"/>
              </w:rPr>
              <w:t xml:space="preserve"> устройство</w:t>
            </w:r>
          </w:p>
        </w:tc>
      </w:tr>
      <w:tr w:rsidR="003B3C72" w:rsidRPr="00A65840" w14:paraId="019CC4A6" w14:textId="77777777">
        <w:trPr>
          <w:trHeight w:val="431"/>
        </w:trPr>
        <w:tc>
          <w:tcPr>
            <w:tcW w:w="708" w:type="dxa"/>
          </w:tcPr>
          <w:p w14:paraId="6BAA105F" w14:textId="77777777" w:rsidR="003B3C72" w:rsidRPr="00A65840" w:rsidRDefault="00000000">
            <w:pPr>
              <w:pStyle w:val="TableParagraph"/>
              <w:spacing w:before="38"/>
              <w:ind w:left="82" w:right="87"/>
              <w:jc w:val="center"/>
              <w:rPr>
                <w:sz w:val="24"/>
              </w:rPr>
            </w:pPr>
            <w:r w:rsidRPr="00A65840">
              <w:rPr>
                <w:spacing w:val="-10"/>
                <w:sz w:val="24"/>
              </w:rPr>
              <w:t>4</w:t>
            </w:r>
          </w:p>
        </w:tc>
        <w:tc>
          <w:tcPr>
            <w:tcW w:w="9072" w:type="dxa"/>
          </w:tcPr>
          <w:p w14:paraId="7642F422" w14:textId="77777777" w:rsidR="003B3C72" w:rsidRPr="00A65840" w:rsidRDefault="00000000">
            <w:pPr>
              <w:pStyle w:val="TableParagraph"/>
              <w:spacing w:before="38"/>
              <w:ind w:left="98"/>
              <w:rPr>
                <w:sz w:val="24"/>
              </w:rPr>
            </w:pPr>
            <w:r w:rsidRPr="00A65840">
              <w:rPr>
                <w:sz w:val="24"/>
              </w:rPr>
              <w:t>Население</w:t>
            </w:r>
            <w:r w:rsidRPr="00A65840">
              <w:rPr>
                <w:spacing w:val="-5"/>
                <w:sz w:val="24"/>
              </w:rPr>
              <w:t xml:space="preserve"> </w:t>
            </w:r>
            <w:r w:rsidRPr="00A65840">
              <w:rPr>
                <w:spacing w:val="-4"/>
                <w:sz w:val="24"/>
              </w:rPr>
              <w:t>мира</w:t>
            </w:r>
          </w:p>
        </w:tc>
      </w:tr>
      <w:tr w:rsidR="003B3C72" w:rsidRPr="00A65840" w14:paraId="7C2A6500" w14:textId="77777777">
        <w:trPr>
          <w:trHeight w:val="1978"/>
        </w:trPr>
        <w:tc>
          <w:tcPr>
            <w:tcW w:w="708" w:type="dxa"/>
          </w:tcPr>
          <w:p w14:paraId="7630D75D" w14:textId="77777777" w:rsidR="003B3C72" w:rsidRPr="00A65840" w:rsidRDefault="003B3C72">
            <w:pPr>
              <w:pStyle w:val="TableParagraph"/>
              <w:rPr>
                <w:b/>
                <w:sz w:val="24"/>
              </w:rPr>
            </w:pPr>
          </w:p>
          <w:p w14:paraId="4AC2FA6E" w14:textId="77777777" w:rsidR="003B3C72" w:rsidRPr="00A65840" w:rsidRDefault="003B3C72">
            <w:pPr>
              <w:pStyle w:val="TableParagraph"/>
              <w:spacing w:before="259"/>
              <w:rPr>
                <w:b/>
                <w:sz w:val="24"/>
              </w:rPr>
            </w:pPr>
          </w:p>
          <w:p w14:paraId="350E25B4" w14:textId="77777777" w:rsidR="003B3C72" w:rsidRPr="00A65840" w:rsidRDefault="00000000">
            <w:pPr>
              <w:pStyle w:val="TableParagraph"/>
              <w:ind w:left="80" w:right="87"/>
              <w:jc w:val="center"/>
              <w:rPr>
                <w:sz w:val="24"/>
              </w:rPr>
            </w:pPr>
            <w:r w:rsidRPr="00A65840">
              <w:rPr>
                <w:spacing w:val="-5"/>
                <w:sz w:val="24"/>
              </w:rPr>
              <w:t>4.1</w:t>
            </w:r>
          </w:p>
        </w:tc>
        <w:tc>
          <w:tcPr>
            <w:tcW w:w="9072" w:type="dxa"/>
          </w:tcPr>
          <w:p w14:paraId="7AC938C3" w14:textId="77777777" w:rsidR="003B3C72" w:rsidRPr="00A65840" w:rsidRDefault="00000000">
            <w:pPr>
              <w:pStyle w:val="TableParagraph"/>
              <w:spacing w:before="38" w:line="336" w:lineRule="auto"/>
              <w:ind w:left="98" w:right="102"/>
              <w:jc w:val="both"/>
              <w:rPr>
                <w:sz w:val="24"/>
              </w:rPr>
            </w:pPr>
            <w:r w:rsidRPr="00A65840">
              <w:rPr>
                <w:sz w:val="24"/>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w:t>
            </w:r>
            <w:r w:rsidRPr="00A65840">
              <w:rPr>
                <w:spacing w:val="53"/>
                <w:sz w:val="24"/>
              </w:rPr>
              <w:t xml:space="preserve">  </w:t>
            </w:r>
            <w:r w:rsidRPr="00A65840">
              <w:rPr>
                <w:sz w:val="24"/>
              </w:rPr>
              <w:t>политика</w:t>
            </w:r>
            <w:r w:rsidRPr="00A65840">
              <w:rPr>
                <w:spacing w:val="54"/>
                <w:sz w:val="24"/>
              </w:rPr>
              <w:t xml:space="preserve">  </w:t>
            </w:r>
            <w:r w:rsidRPr="00A65840">
              <w:rPr>
                <w:sz w:val="24"/>
              </w:rPr>
              <w:t>и</w:t>
            </w:r>
            <w:r w:rsidRPr="00A65840">
              <w:rPr>
                <w:spacing w:val="54"/>
                <w:sz w:val="24"/>
              </w:rPr>
              <w:t xml:space="preserve">  </w:t>
            </w:r>
            <w:r w:rsidRPr="00A65840">
              <w:rPr>
                <w:sz w:val="24"/>
              </w:rPr>
              <w:t>её</w:t>
            </w:r>
            <w:r w:rsidRPr="00A65840">
              <w:rPr>
                <w:spacing w:val="54"/>
                <w:sz w:val="24"/>
              </w:rPr>
              <w:t xml:space="preserve">  </w:t>
            </w:r>
            <w:r w:rsidRPr="00A65840">
              <w:rPr>
                <w:sz w:val="24"/>
              </w:rPr>
              <w:t>направления</w:t>
            </w:r>
            <w:r w:rsidRPr="00A65840">
              <w:rPr>
                <w:spacing w:val="54"/>
                <w:sz w:val="24"/>
              </w:rPr>
              <w:t xml:space="preserve">  </w:t>
            </w:r>
            <w:r w:rsidRPr="00A65840">
              <w:rPr>
                <w:sz w:val="24"/>
              </w:rPr>
              <w:t>в</w:t>
            </w:r>
            <w:r w:rsidRPr="00A65840">
              <w:rPr>
                <w:spacing w:val="53"/>
                <w:sz w:val="24"/>
              </w:rPr>
              <w:t xml:space="preserve">  </w:t>
            </w:r>
            <w:r w:rsidRPr="00A65840">
              <w:rPr>
                <w:sz w:val="24"/>
              </w:rPr>
              <w:t>странах</w:t>
            </w:r>
            <w:r w:rsidRPr="00A65840">
              <w:rPr>
                <w:spacing w:val="55"/>
                <w:sz w:val="24"/>
              </w:rPr>
              <w:t xml:space="preserve">  </w:t>
            </w:r>
            <w:r w:rsidRPr="00A65840">
              <w:rPr>
                <w:sz w:val="24"/>
              </w:rPr>
              <w:t>различных</w:t>
            </w:r>
            <w:r w:rsidRPr="00A65840">
              <w:rPr>
                <w:spacing w:val="55"/>
                <w:sz w:val="24"/>
              </w:rPr>
              <w:t xml:space="preserve">  </w:t>
            </w:r>
            <w:r w:rsidRPr="00A65840">
              <w:rPr>
                <w:spacing w:val="-2"/>
                <w:sz w:val="24"/>
              </w:rPr>
              <w:t>типов</w:t>
            </w:r>
          </w:p>
          <w:p w14:paraId="149390E5" w14:textId="77777777" w:rsidR="003B3C72" w:rsidRPr="00A65840" w:rsidRDefault="00000000">
            <w:pPr>
              <w:pStyle w:val="TableParagraph"/>
              <w:ind w:left="98"/>
              <w:jc w:val="both"/>
              <w:rPr>
                <w:sz w:val="24"/>
              </w:rPr>
            </w:pPr>
            <w:r w:rsidRPr="00A65840">
              <w:rPr>
                <w:sz w:val="24"/>
              </w:rPr>
              <w:t>воспроизводства</w:t>
            </w:r>
            <w:r w:rsidRPr="00A65840">
              <w:rPr>
                <w:spacing w:val="-8"/>
                <w:sz w:val="24"/>
              </w:rPr>
              <w:t xml:space="preserve"> </w:t>
            </w:r>
            <w:r w:rsidRPr="00A65840">
              <w:rPr>
                <w:sz w:val="24"/>
              </w:rPr>
              <w:t>населения.</w:t>
            </w:r>
            <w:r w:rsidRPr="00A65840">
              <w:rPr>
                <w:spacing w:val="-4"/>
                <w:sz w:val="24"/>
              </w:rPr>
              <w:t xml:space="preserve"> </w:t>
            </w:r>
            <w:r w:rsidRPr="00A65840">
              <w:rPr>
                <w:sz w:val="24"/>
              </w:rPr>
              <w:t>Теория</w:t>
            </w:r>
            <w:r w:rsidRPr="00A65840">
              <w:rPr>
                <w:spacing w:val="-5"/>
                <w:sz w:val="24"/>
              </w:rPr>
              <w:t xml:space="preserve"> </w:t>
            </w:r>
            <w:r w:rsidRPr="00A65840">
              <w:rPr>
                <w:sz w:val="24"/>
              </w:rPr>
              <w:t>демографического</w:t>
            </w:r>
            <w:r w:rsidRPr="00A65840">
              <w:rPr>
                <w:spacing w:val="-4"/>
                <w:sz w:val="24"/>
              </w:rPr>
              <w:t xml:space="preserve"> </w:t>
            </w:r>
            <w:r w:rsidRPr="00A65840">
              <w:rPr>
                <w:spacing w:val="-2"/>
                <w:sz w:val="24"/>
              </w:rPr>
              <w:t>перехода</w:t>
            </w:r>
          </w:p>
        </w:tc>
      </w:tr>
      <w:tr w:rsidR="003B3C72" w:rsidRPr="00A65840" w14:paraId="06C39114" w14:textId="77777777">
        <w:trPr>
          <w:trHeight w:val="1202"/>
        </w:trPr>
        <w:tc>
          <w:tcPr>
            <w:tcW w:w="708" w:type="dxa"/>
          </w:tcPr>
          <w:p w14:paraId="0171999B" w14:textId="77777777" w:rsidR="003B3C72" w:rsidRPr="00A65840" w:rsidRDefault="003B3C72">
            <w:pPr>
              <w:pStyle w:val="TableParagraph"/>
              <w:spacing w:before="149"/>
              <w:rPr>
                <w:b/>
                <w:sz w:val="24"/>
              </w:rPr>
            </w:pPr>
          </w:p>
          <w:p w14:paraId="7E1E724C" w14:textId="77777777" w:rsidR="003B3C72" w:rsidRPr="00A65840" w:rsidRDefault="00000000">
            <w:pPr>
              <w:pStyle w:val="TableParagraph"/>
              <w:ind w:left="80" w:right="87"/>
              <w:jc w:val="center"/>
              <w:rPr>
                <w:sz w:val="24"/>
              </w:rPr>
            </w:pPr>
            <w:r w:rsidRPr="00A65840">
              <w:rPr>
                <w:spacing w:val="-5"/>
                <w:sz w:val="24"/>
              </w:rPr>
              <w:t>4.2</w:t>
            </w:r>
          </w:p>
        </w:tc>
        <w:tc>
          <w:tcPr>
            <w:tcW w:w="9072" w:type="dxa"/>
          </w:tcPr>
          <w:p w14:paraId="7113C724" w14:textId="77777777" w:rsidR="003B3C72" w:rsidRPr="00A65840" w:rsidRDefault="00000000">
            <w:pPr>
              <w:pStyle w:val="TableParagraph"/>
              <w:spacing w:before="38"/>
              <w:ind w:left="98"/>
              <w:rPr>
                <w:sz w:val="24"/>
              </w:rPr>
            </w:pPr>
            <w:r w:rsidRPr="00A65840">
              <w:rPr>
                <w:sz w:val="24"/>
              </w:rPr>
              <w:t>Состав</w:t>
            </w:r>
            <w:r w:rsidRPr="00A65840">
              <w:rPr>
                <w:spacing w:val="68"/>
                <w:w w:val="150"/>
                <w:sz w:val="24"/>
              </w:rPr>
              <w:t xml:space="preserve"> </w:t>
            </w:r>
            <w:r w:rsidRPr="00A65840">
              <w:rPr>
                <w:sz w:val="24"/>
              </w:rPr>
              <w:t>и</w:t>
            </w:r>
            <w:r w:rsidRPr="00A65840">
              <w:rPr>
                <w:spacing w:val="70"/>
                <w:w w:val="150"/>
                <w:sz w:val="24"/>
              </w:rPr>
              <w:t xml:space="preserve"> </w:t>
            </w:r>
            <w:r w:rsidRPr="00A65840">
              <w:rPr>
                <w:sz w:val="24"/>
              </w:rPr>
              <w:t>структура</w:t>
            </w:r>
            <w:r w:rsidRPr="00A65840">
              <w:rPr>
                <w:spacing w:val="69"/>
                <w:w w:val="150"/>
                <w:sz w:val="24"/>
              </w:rPr>
              <w:t xml:space="preserve"> </w:t>
            </w:r>
            <w:r w:rsidRPr="00A65840">
              <w:rPr>
                <w:sz w:val="24"/>
              </w:rPr>
              <w:t>населения.</w:t>
            </w:r>
            <w:r w:rsidRPr="00A65840">
              <w:rPr>
                <w:spacing w:val="68"/>
                <w:w w:val="150"/>
                <w:sz w:val="24"/>
              </w:rPr>
              <w:t xml:space="preserve"> </w:t>
            </w:r>
            <w:r w:rsidRPr="00A65840">
              <w:rPr>
                <w:sz w:val="24"/>
              </w:rPr>
              <w:t>Возрастной</w:t>
            </w:r>
            <w:r w:rsidRPr="00A65840">
              <w:rPr>
                <w:spacing w:val="70"/>
                <w:w w:val="150"/>
                <w:sz w:val="24"/>
              </w:rPr>
              <w:t xml:space="preserve"> </w:t>
            </w:r>
            <w:r w:rsidRPr="00A65840">
              <w:rPr>
                <w:sz w:val="24"/>
              </w:rPr>
              <w:t>и</w:t>
            </w:r>
            <w:r w:rsidRPr="00A65840">
              <w:rPr>
                <w:spacing w:val="69"/>
                <w:w w:val="150"/>
                <w:sz w:val="24"/>
              </w:rPr>
              <w:t xml:space="preserve"> </w:t>
            </w:r>
            <w:r w:rsidRPr="00A65840">
              <w:rPr>
                <w:sz w:val="24"/>
              </w:rPr>
              <w:t>половой</w:t>
            </w:r>
            <w:r w:rsidRPr="00A65840">
              <w:rPr>
                <w:spacing w:val="68"/>
                <w:w w:val="150"/>
                <w:sz w:val="24"/>
              </w:rPr>
              <w:t xml:space="preserve"> </w:t>
            </w:r>
            <w:r w:rsidRPr="00A65840">
              <w:rPr>
                <w:sz w:val="24"/>
              </w:rPr>
              <w:t>состав</w:t>
            </w:r>
            <w:r w:rsidRPr="00A65840">
              <w:rPr>
                <w:spacing w:val="69"/>
                <w:w w:val="150"/>
                <w:sz w:val="24"/>
              </w:rPr>
              <w:t xml:space="preserve"> </w:t>
            </w:r>
            <w:r w:rsidRPr="00A65840">
              <w:rPr>
                <w:sz w:val="24"/>
              </w:rPr>
              <w:t>населения</w:t>
            </w:r>
            <w:r w:rsidRPr="00A65840">
              <w:rPr>
                <w:spacing w:val="69"/>
                <w:w w:val="150"/>
                <w:sz w:val="24"/>
              </w:rPr>
              <w:t xml:space="preserve"> </w:t>
            </w:r>
            <w:r w:rsidRPr="00A65840">
              <w:rPr>
                <w:spacing w:val="-2"/>
                <w:sz w:val="24"/>
              </w:rPr>
              <w:t>мира.</w:t>
            </w:r>
          </w:p>
          <w:p w14:paraId="1ECBAD49" w14:textId="77777777" w:rsidR="003B3C72" w:rsidRPr="00A65840" w:rsidRDefault="00000000">
            <w:pPr>
              <w:pStyle w:val="TableParagraph"/>
              <w:tabs>
                <w:tab w:val="left" w:pos="2572"/>
                <w:tab w:val="left" w:pos="5116"/>
                <w:tab w:val="left" w:pos="6752"/>
              </w:tabs>
              <w:spacing w:before="7" w:line="380" w:lineRule="atLeast"/>
              <w:ind w:left="98" w:right="102"/>
              <w:rPr>
                <w:sz w:val="24"/>
              </w:rPr>
            </w:pPr>
            <w:r w:rsidRPr="00A65840">
              <w:rPr>
                <w:sz w:val="24"/>
              </w:rPr>
              <w:t>Структура</w:t>
            </w:r>
            <w:r w:rsidRPr="00A65840">
              <w:rPr>
                <w:spacing w:val="80"/>
                <w:sz w:val="24"/>
              </w:rPr>
              <w:t xml:space="preserve"> </w:t>
            </w:r>
            <w:r w:rsidRPr="00A65840">
              <w:rPr>
                <w:sz w:val="24"/>
              </w:rPr>
              <w:t>занятости</w:t>
            </w:r>
            <w:r w:rsidRPr="00A65840">
              <w:rPr>
                <w:sz w:val="24"/>
              </w:rPr>
              <w:tab/>
              <w:t>населения</w:t>
            </w:r>
            <w:r w:rsidRPr="00A65840">
              <w:rPr>
                <w:spacing w:val="80"/>
                <w:sz w:val="24"/>
              </w:rPr>
              <w:t xml:space="preserve"> </w:t>
            </w:r>
            <w:r w:rsidRPr="00A65840">
              <w:rPr>
                <w:sz w:val="24"/>
              </w:rPr>
              <w:t>в</w:t>
            </w:r>
            <w:r w:rsidRPr="00A65840">
              <w:rPr>
                <w:spacing w:val="80"/>
                <w:sz w:val="24"/>
              </w:rPr>
              <w:t xml:space="preserve"> </w:t>
            </w:r>
            <w:r w:rsidRPr="00A65840">
              <w:rPr>
                <w:sz w:val="24"/>
              </w:rPr>
              <w:t>странах</w:t>
            </w:r>
            <w:r w:rsidRPr="00A65840">
              <w:rPr>
                <w:sz w:val="24"/>
              </w:rPr>
              <w:tab/>
              <w:t>с</w:t>
            </w:r>
            <w:r w:rsidRPr="00A65840">
              <w:rPr>
                <w:spacing w:val="80"/>
                <w:sz w:val="24"/>
              </w:rPr>
              <w:t xml:space="preserve"> </w:t>
            </w:r>
            <w:r w:rsidRPr="00A65840">
              <w:rPr>
                <w:sz w:val="24"/>
              </w:rPr>
              <w:t>различным</w:t>
            </w:r>
            <w:r w:rsidRPr="00A65840">
              <w:rPr>
                <w:sz w:val="24"/>
              </w:rPr>
              <w:tab/>
              <w:t>уровнем</w:t>
            </w:r>
            <w:r w:rsidRPr="00A65840">
              <w:rPr>
                <w:spacing w:val="80"/>
                <w:sz w:val="24"/>
              </w:rPr>
              <w:t xml:space="preserve"> </w:t>
            </w:r>
            <w:r w:rsidRPr="00A65840">
              <w:rPr>
                <w:sz w:val="24"/>
              </w:rPr>
              <w:t>социально- экономического развития</w:t>
            </w:r>
          </w:p>
        </w:tc>
      </w:tr>
      <w:tr w:rsidR="003B3C72" w:rsidRPr="00A65840" w14:paraId="28AD968B" w14:textId="77777777">
        <w:trPr>
          <w:trHeight w:val="1977"/>
        </w:trPr>
        <w:tc>
          <w:tcPr>
            <w:tcW w:w="708" w:type="dxa"/>
          </w:tcPr>
          <w:p w14:paraId="17A171A7" w14:textId="77777777" w:rsidR="003B3C72" w:rsidRPr="00A65840" w:rsidRDefault="003B3C72">
            <w:pPr>
              <w:pStyle w:val="TableParagraph"/>
              <w:rPr>
                <w:b/>
                <w:sz w:val="24"/>
              </w:rPr>
            </w:pPr>
          </w:p>
          <w:p w14:paraId="2791CECA" w14:textId="77777777" w:rsidR="003B3C72" w:rsidRPr="00A65840" w:rsidRDefault="003B3C72">
            <w:pPr>
              <w:pStyle w:val="TableParagraph"/>
              <w:spacing w:before="259"/>
              <w:rPr>
                <w:b/>
                <w:sz w:val="24"/>
              </w:rPr>
            </w:pPr>
          </w:p>
          <w:p w14:paraId="1FB6DAED" w14:textId="77777777" w:rsidR="003B3C72" w:rsidRPr="00A65840" w:rsidRDefault="00000000">
            <w:pPr>
              <w:pStyle w:val="TableParagraph"/>
              <w:ind w:left="80" w:right="87"/>
              <w:jc w:val="center"/>
              <w:rPr>
                <w:sz w:val="24"/>
              </w:rPr>
            </w:pPr>
            <w:r w:rsidRPr="00A65840">
              <w:rPr>
                <w:spacing w:val="-5"/>
                <w:sz w:val="24"/>
              </w:rPr>
              <w:t>4.3</w:t>
            </w:r>
          </w:p>
        </w:tc>
        <w:tc>
          <w:tcPr>
            <w:tcW w:w="9072" w:type="dxa"/>
          </w:tcPr>
          <w:p w14:paraId="44F96AC6" w14:textId="77777777" w:rsidR="003B3C72" w:rsidRPr="00A65840" w:rsidRDefault="00000000">
            <w:pPr>
              <w:pStyle w:val="TableParagraph"/>
              <w:spacing w:before="38" w:line="336" w:lineRule="auto"/>
              <w:ind w:left="98" w:right="101"/>
              <w:jc w:val="both"/>
              <w:rPr>
                <w:sz w:val="24"/>
              </w:rPr>
            </w:pPr>
            <w:r w:rsidRPr="00A65840">
              <w:rPr>
                <w:sz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w:t>
            </w:r>
            <w:r w:rsidRPr="00A65840">
              <w:rPr>
                <w:spacing w:val="56"/>
                <w:sz w:val="24"/>
              </w:rPr>
              <w:t xml:space="preserve"> </w:t>
            </w:r>
            <w:r w:rsidRPr="00A65840">
              <w:rPr>
                <w:sz w:val="24"/>
              </w:rPr>
              <w:t>География</w:t>
            </w:r>
            <w:r w:rsidRPr="00A65840">
              <w:rPr>
                <w:spacing w:val="60"/>
                <w:sz w:val="24"/>
              </w:rPr>
              <w:t xml:space="preserve"> </w:t>
            </w:r>
            <w:r w:rsidRPr="00A65840">
              <w:rPr>
                <w:sz w:val="24"/>
              </w:rPr>
              <w:t>культуры</w:t>
            </w:r>
            <w:r w:rsidRPr="00A65840">
              <w:rPr>
                <w:spacing w:val="61"/>
                <w:sz w:val="24"/>
              </w:rPr>
              <w:t xml:space="preserve"> </w:t>
            </w:r>
            <w:r w:rsidRPr="00A65840">
              <w:rPr>
                <w:sz w:val="24"/>
              </w:rPr>
              <w:t>в</w:t>
            </w:r>
            <w:r w:rsidRPr="00A65840">
              <w:rPr>
                <w:spacing w:val="62"/>
                <w:sz w:val="24"/>
              </w:rPr>
              <w:t xml:space="preserve"> </w:t>
            </w:r>
            <w:r w:rsidRPr="00A65840">
              <w:rPr>
                <w:sz w:val="24"/>
              </w:rPr>
              <w:t>системе</w:t>
            </w:r>
            <w:r w:rsidRPr="00A65840">
              <w:rPr>
                <w:spacing w:val="59"/>
                <w:sz w:val="24"/>
              </w:rPr>
              <w:t xml:space="preserve"> </w:t>
            </w:r>
            <w:r w:rsidRPr="00A65840">
              <w:rPr>
                <w:sz w:val="24"/>
              </w:rPr>
              <w:t>географических</w:t>
            </w:r>
            <w:r w:rsidRPr="00A65840">
              <w:rPr>
                <w:spacing w:val="62"/>
                <w:sz w:val="24"/>
              </w:rPr>
              <w:t xml:space="preserve"> </w:t>
            </w:r>
            <w:r w:rsidRPr="00A65840">
              <w:rPr>
                <w:sz w:val="24"/>
              </w:rPr>
              <w:t>наук.</w:t>
            </w:r>
            <w:r w:rsidRPr="00A65840">
              <w:rPr>
                <w:spacing w:val="66"/>
                <w:sz w:val="24"/>
              </w:rPr>
              <w:t xml:space="preserve"> </w:t>
            </w:r>
            <w:r w:rsidRPr="00A65840">
              <w:rPr>
                <w:spacing w:val="-2"/>
                <w:sz w:val="24"/>
              </w:rPr>
              <w:t>Современные</w:t>
            </w:r>
          </w:p>
          <w:p w14:paraId="2F81FC02" w14:textId="77777777" w:rsidR="003B3C72" w:rsidRPr="00A65840" w:rsidRDefault="00000000">
            <w:pPr>
              <w:pStyle w:val="TableParagraph"/>
              <w:ind w:left="98"/>
              <w:jc w:val="both"/>
              <w:rPr>
                <w:sz w:val="24"/>
              </w:rPr>
            </w:pPr>
            <w:r w:rsidRPr="00A65840">
              <w:rPr>
                <w:sz w:val="24"/>
              </w:rPr>
              <w:t>цивилизации,</w:t>
            </w:r>
            <w:r w:rsidRPr="00A65840">
              <w:rPr>
                <w:spacing w:val="-8"/>
                <w:sz w:val="24"/>
              </w:rPr>
              <w:t xml:space="preserve"> </w:t>
            </w:r>
            <w:r w:rsidRPr="00A65840">
              <w:rPr>
                <w:sz w:val="24"/>
              </w:rPr>
              <w:t>географические</w:t>
            </w:r>
            <w:r w:rsidRPr="00A65840">
              <w:rPr>
                <w:spacing w:val="-6"/>
                <w:sz w:val="24"/>
              </w:rPr>
              <w:t xml:space="preserve"> </w:t>
            </w:r>
            <w:r w:rsidRPr="00A65840">
              <w:rPr>
                <w:sz w:val="24"/>
              </w:rPr>
              <w:t>рубежи</w:t>
            </w:r>
            <w:r w:rsidRPr="00A65840">
              <w:rPr>
                <w:spacing w:val="-5"/>
                <w:sz w:val="24"/>
              </w:rPr>
              <w:t xml:space="preserve"> </w:t>
            </w:r>
            <w:r w:rsidRPr="00A65840">
              <w:rPr>
                <w:sz w:val="24"/>
              </w:rPr>
              <w:t>цивилизации</w:t>
            </w:r>
            <w:r w:rsidRPr="00A65840">
              <w:rPr>
                <w:spacing w:val="-6"/>
                <w:sz w:val="24"/>
              </w:rPr>
              <w:t xml:space="preserve"> </w:t>
            </w:r>
            <w:r w:rsidRPr="00A65840">
              <w:rPr>
                <w:sz w:val="24"/>
              </w:rPr>
              <w:t>Запада</w:t>
            </w:r>
            <w:r w:rsidRPr="00A65840">
              <w:rPr>
                <w:spacing w:val="-6"/>
                <w:sz w:val="24"/>
              </w:rPr>
              <w:t xml:space="preserve"> </w:t>
            </w:r>
            <w:r w:rsidRPr="00A65840">
              <w:rPr>
                <w:sz w:val="24"/>
              </w:rPr>
              <w:t>и</w:t>
            </w:r>
            <w:r w:rsidRPr="00A65840">
              <w:rPr>
                <w:spacing w:val="-5"/>
                <w:sz w:val="24"/>
              </w:rPr>
              <w:t xml:space="preserve"> </w:t>
            </w:r>
            <w:r w:rsidRPr="00A65840">
              <w:rPr>
                <w:sz w:val="24"/>
              </w:rPr>
              <w:t>цивилизации</w:t>
            </w:r>
            <w:r w:rsidRPr="00A65840">
              <w:rPr>
                <w:spacing w:val="-5"/>
                <w:sz w:val="24"/>
              </w:rPr>
              <w:t xml:space="preserve"> </w:t>
            </w:r>
            <w:r w:rsidRPr="00A65840">
              <w:rPr>
                <w:spacing w:val="-2"/>
                <w:sz w:val="24"/>
              </w:rPr>
              <w:t>Востока</w:t>
            </w:r>
          </w:p>
        </w:tc>
      </w:tr>
      <w:tr w:rsidR="003B3C72" w:rsidRPr="00A65840" w14:paraId="7F7AC20C" w14:textId="77777777">
        <w:trPr>
          <w:trHeight w:val="1205"/>
        </w:trPr>
        <w:tc>
          <w:tcPr>
            <w:tcW w:w="708" w:type="dxa"/>
          </w:tcPr>
          <w:p w14:paraId="267526B8" w14:textId="77777777" w:rsidR="003B3C72" w:rsidRPr="00A65840" w:rsidRDefault="003B3C72">
            <w:pPr>
              <w:pStyle w:val="TableParagraph"/>
              <w:spacing w:before="149"/>
              <w:rPr>
                <w:b/>
                <w:sz w:val="24"/>
              </w:rPr>
            </w:pPr>
          </w:p>
          <w:p w14:paraId="775B1A9C" w14:textId="77777777" w:rsidR="003B3C72" w:rsidRPr="00A65840" w:rsidRDefault="00000000">
            <w:pPr>
              <w:pStyle w:val="TableParagraph"/>
              <w:ind w:left="80" w:right="87"/>
              <w:jc w:val="center"/>
              <w:rPr>
                <w:sz w:val="24"/>
              </w:rPr>
            </w:pPr>
            <w:r w:rsidRPr="00A65840">
              <w:rPr>
                <w:spacing w:val="-5"/>
                <w:sz w:val="24"/>
              </w:rPr>
              <w:t>4.4</w:t>
            </w:r>
          </w:p>
        </w:tc>
        <w:tc>
          <w:tcPr>
            <w:tcW w:w="9072" w:type="dxa"/>
          </w:tcPr>
          <w:p w14:paraId="7D18D498" w14:textId="77777777" w:rsidR="003B3C72" w:rsidRPr="00A65840" w:rsidRDefault="00000000">
            <w:pPr>
              <w:pStyle w:val="TableParagraph"/>
              <w:spacing w:before="38"/>
              <w:ind w:left="98"/>
              <w:rPr>
                <w:sz w:val="24"/>
              </w:rPr>
            </w:pPr>
            <w:r w:rsidRPr="00A65840">
              <w:rPr>
                <w:sz w:val="24"/>
              </w:rPr>
              <w:t>Размещение</w:t>
            </w:r>
            <w:r w:rsidRPr="00A65840">
              <w:rPr>
                <w:spacing w:val="32"/>
                <w:sz w:val="24"/>
              </w:rPr>
              <w:t xml:space="preserve">  </w:t>
            </w:r>
            <w:r w:rsidRPr="00A65840">
              <w:rPr>
                <w:sz w:val="24"/>
              </w:rPr>
              <w:t>населения.</w:t>
            </w:r>
            <w:r w:rsidRPr="00A65840">
              <w:rPr>
                <w:spacing w:val="34"/>
                <w:sz w:val="24"/>
              </w:rPr>
              <w:t xml:space="preserve">  </w:t>
            </w:r>
            <w:r w:rsidRPr="00A65840">
              <w:rPr>
                <w:sz w:val="24"/>
              </w:rPr>
              <w:t>Географические</w:t>
            </w:r>
            <w:r w:rsidRPr="00A65840">
              <w:rPr>
                <w:spacing w:val="33"/>
                <w:sz w:val="24"/>
              </w:rPr>
              <w:t xml:space="preserve">  </w:t>
            </w:r>
            <w:r w:rsidRPr="00A65840">
              <w:rPr>
                <w:sz w:val="24"/>
              </w:rPr>
              <w:t>особенности</w:t>
            </w:r>
            <w:r w:rsidRPr="00A65840">
              <w:rPr>
                <w:spacing w:val="34"/>
                <w:sz w:val="24"/>
              </w:rPr>
              <w:t xml:space="preserve">  </w:t>
            </w:r>
            <w:r w:rsidRPr="00A65840">
              <w:rPr>
                <w:sz w:val="24"/>
              </w:rPr>
              <w:t>размещения</w:t>
            </w:r>
            <w:r w:rsidRPr="00A65840">
              <w:rPr>
                <w:spacing w:val="34"/>
                <w:sz w:val="24"/>
              </w:rPr>
              <w:t xml:space="preserve">  </w:t>
            </w:r>
            <w:r w:rsidRPr="00A65840">
              <w:rPr>
                <w:sz w:val="24"/>
              </w:rPr>
              <w:t>населения</w:t>
            </w:r>
            <w:r w:rsidRPr="00A65840">
              <w:rPr>
                <w:spacing w:val="33"/>
                <w:sz w:val="24"/>
              </w:rPr>
              <w:t xml:space="preserve">  </w:t>
            </w:r>
            <w:r w:rsidRPr="00A65840">
              <w:rPr>
                <w:spacing w:val="-10"/>
                <w:sz w:val="24"/>
              </w:rPr>
              <w:t>и</w:t>
            </w:r>
          </w:p>
          <w:p w14:paraId="3CA0CA39" w14:textId="77777777" w:rsidR="003B3C72" w:rsidRPr="00A65840" w:rsidRDefault="00000000">
            <w:pPr>
              <w:pStyle w:val="TableParagraph"/>
              <w:spacing w:before="7" w:line="380" w:lineRule="atLeast"/>
              <w:ind w:left="98"/>
              <w:rPr>
                <w:sz w:val="24"/>
              </w:rPr>
            </w:pPr>
            <w:r w:rsidRPr="00A65840">
              <w:rPr>
                <w:sz w:val="24"/>
              </w:rPr>
              <w:t>факторы,</w:t>
            </w:r>
            <w:r w:rsidRPr="00A65840">
              <w:rPr>
                <w:spacing w:val="80"/>
                <w:sz w:val="24"/>
              </w:rPr>
              <w:t xml:space="preserve"> </w:t>
            </w:r>
            <w:r w:rsidRPr="00A65840">
              <w:rPr>
                <w:sz w:val="24"/>
              </w:rPr>
              <w:t>его</w:t>
            </w:r>
            <w:r w:rsidRPr="00A65840">
              <w:rPr>
                <w:spacing w:val="80"/>
                <w:sz w:val="24"/>
              </w:rPr>
              <w:t xml:space="preserve"> </w:t>
            </w:r>
            <w:r w:rsidRPr="00A65840">
              <w:rPr>
                <w:sz w:val="24"/>
              </w:rPr>
              <w:t>определяющие.</w:t>
            </w:r>
            <w:r w:rsidRPr="00A65840">
              <w:rPr>
                <w:spacing w:val="80"/>
                <w:sz w:val="24"/>
              </w:rPr>
              <w:t xml:space="preserve"> </w:t>
            </w:r>
            <w:r w:rsidRPr="00A65840">
              <w:rPr>
                <w:sz w:val="24"/>
              </w:rPr>
              <w:t>Плотность</w:t>
            </w:r>
            <w:r w:rsidRPr="00A65840">
              <w:rPr>
                <w:spacing w:val="80"/>
                <w:sz w:val="24"/>
              </w:rPr>
              <w:t xml:space="preserve"> </w:t>
            </w:r>
            <w:r w:rsidRPr="00A65840">
              <w:rPr>
                <w:sz w:val="24"/>
              </w:rPr>
              <w:t>населения,</w:t>
            </w:r>
            <w:r w:rsidRPr="00A65840">
              <w:rPr>
                <w:spacing w:val="80"/>
                <w:sz w:val="24"/>
              </w:rPr>
              <w:t xml:space="preserve"> </w:t>
            </w:r>
            <w:r w:rsidRPr="00A65840">
              <w:rPr>
                <w:sz w:val="24"/>
              </w:rPr>
              <w:t>ареалы</w:t>
            </w:r>
            <w:r w:rsidRPr="00A65840">
              <w:rPr>
                <w:spacing w:val="80"/>
                <w:sz w:val="24"/>
              </w:rPr>
              <w:t xml:space="preserve"> </w:t>
            </w:r>
            <w:r w:rsidRPr="00A65840">
              <w:rPr>
                <w:sz w:val="24"/>
              </w:rPr>
              <w:t>высокой</w:t>
            </w:r>
            <w:r w:rsidRPr="00A65840">
              <w:rPr>
                <w:spacing w:val="80"/>
                <w:sz w:val="24"/>
              </w:rPr>
              <w:t xml:space="preserve"> </w:t>
            </w:r>
            <w:r w:rsidRPr="00A65840">
              <w:rPr>
                <w:sz w:val="24"/>
              </w:rPr>
              <w:t>и</w:t>
            </w:r>
            <w:r w:rsidRPr="00A65840">
              <w:rPr>
                <w:spacing w:val="80"/>
                <w:sz w:val="24"/>
              </w:rPr>
              <w:t xml:space="preserve"> </w:t>
            </w:r>
            <w:r w:rsidRPr="00A65840">
              <w:rPr>
                <w:sz w:val="24"/>
              </w:rPr>
              <w:t>низкой</w:t>
            </w:r>
            <w:r w:rsidRPr="00A65840">
              <w:rPr>
                <w:spacing w:val="40"/>
                <w:sz w:val="24"/>
              </w:rPr>
              <w:t xml:space="preserve"> </w:t>
            </w:r>
            <w:r w:rsidRPr="00A65840">
              <w:rPr>
                <w:sz w:val="24"/>
              </w:rPr>
              <w:t>плотности населения</w:t>
            </w:r>
          </w:p>
        </w:tc>
      </w:tr>
      <w:tr w:rsidR="003B3C72" w:rsidRPr="00A65840" w14:paraId="2E376FE9" w14:textId="77777777">
        <w:trPr>
          <w:trHeight w:val="431"/>
        </w:trPr>
        <w:tc>
          <w:tcPr>
            <w:tcW w:w="708" w:type="dxa"/>
          </w:tcPr>
          <w:p w14:paraId="2373424B" w14:textId="77777777" w:rsidR="003B3C72" w:rsidRPr="00A65840" w:rsidRDefault="00000000">
            <w:pPr>
              <w:pStyle w:val="TableParagraph"/>
              <w:spacing w:before="38"/>
              <w:ind w:left="80" w:right="87"/>
              <w:jc w:val="center"/>
              <w:rPr>
                <w:sz w:val="24"/>
              </w:rPr>
            </w:pPr>
            <w:r w:rsidRPr="00A65840">
              <w:rPr>
                <w:spacing w:val="-5"/>
                <w:sz w:val="24"/>
              </w:rPr>
              <w:t>4.5</w:t>
            </w:r>
          </w:p>
        </w:tc>
        <w:tc>
          <w:tcPr>
            <w:tcW w:w="9072" w:type="dxa"/>
          </w:tcPr>
          <w:p w14:paraId="17C2FB82" w14:textId="77777777" w:rsidR="003B3C72" w:rsidRPr="00A65840" w:rsidRDefault="00000000">
            <w:pPr>
              <w:pStyle w:val="TableParagraph"/>
              <w:spacing w:before="38"/>
              <w:ind w:left="98"/>
              <w:rPr>
                <w:sz w:val="24"/>
              </w:rPr>
            </w:pPr>
            <w:r w:rsidRPr="00A65840">
              <w:rPr>
                <w:sz w:val="24"/>
              </w:rPr>
              <w:t>Миграции</w:t>
            </w:r>
            <w:r w:rsidRPr="00A65840">
              <w:rPr>
                <w:spacing w:val="-4"/>
                <w:sz w:val="24"/>
              </w:rPr>
              <w:t xml:space="preserve"> </w:t>
            </w:r>
            <w:r w:rsidRPr="00A65840">
              <w:rPr>
                <w:sz w:val="24"/>
              </w:rPr>
              <w:t>населения:</w:t>
            </w:r>
            <w:r w:rsidRPr="00A65840">
              <w:rPr>
                <w:spacing w:val="-3"/>
                <w:sz w:val="24"/>
              </w:rPr>
              <w:t xml:space="preserve"> </w:t>
            </w:r>
            <w:r w:rsidRPr="00A65840">
              <w:rPr>
                <w:sz w:val="24"/>
              </w:rPr>
              <w:t>причины,</w:t>
            </w:r>
            <w:r w:rsidRPr="00A65840">
              <w:rPr>
                <w:spacing w:val="-3"/>
                <w:sz w:val="24"/>
              </w:rPr>
              <w:t xml:space="preserve"> </w:t>
            </w:r>
            <w:r w:rsidRPr="00A65840">
              <w:rPr>
                <w:sz w:val="24"/>
              </w:rPr>
              <w:t>основные</w:t>
            </w:r>
            <w:r w:rsidRPr="00A65840">
              <w:rPr>
                <w:spacing w:val="-4"/>
                <w:sz w:val="24"/>
              </w:rPr>
              <w:t xml:space="preserve"> </w:t>
            </w:r>
            <w:r w:rsidRPr="00A65840">
              <w:rPr>
                <w:sz w:val="24"/>
              </w:rPr>
              <w:t>типы</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направления</w:t>
            </w:r>
          </w:p>
        </w:tc>
      </w:tr>
      <w:tr w:rsidR="003B3C72" w:rsidRPr="00A65840" w14:paraId="6CD766E8" w14:textId="77777777">
        <w:trPr>
          <w:trHeight w:val="1204"/>
        </w:trPr>
        <w:tc>
          <w:tcPr>
            <w:tcW w:w="708" w:type="dxa"/>
          </w:tcPr>
          <w:p w14:paraId="1FCD14A3" w14:textId="77777777" w:rsidR="003B3C72" w:rsidRPr="00A65840" w:rsidRDefault="003B3C72">
            <w:pPr>
              <w:pStyle w:val="TableParagraph"/>
              <w:spacing w:before="149"/>
              <w:rPr>
                <w:b/>
                <w:sz w:val="24"/>
              </w:rPr>
            </w:pPr>
          </w:p>
          <w:p w14:paraId="199D86A3" w14:textId="77777777" w:rsidR="003B3C72" w:rsidRPr="00A65840" w:rsidRDefault="00000000">
            <w:pPr>
              <w:pStyle w:val="TableParagraph"/>
              <w:ind w:left="80" w:right="87"/>
              <w:jc w:val="center"/>
              <w:rPr>
                <w:sz w:val="24"/>
              </w:rPr>
            </w:pPr>
            <w:r w:rsidRPr="00A65840">
              <w:rPr>
                <w:spacing w:val="-5"/>
                <w:sz w:val="24"/>
              </w:rPr>
              <w:t>4.6</w:t>
            </w:r>
          </w:p>
        </w:tc>
        <w:tc>
          <w:tcPr>
            <w:tcW w:w="9072" w:type="dxa"/>
          </w:tcPr>
          <w:p w14:paraId="4B42D163" w14:textId="77777777" w:rsidR="003B3C72" w:rsidRPr="00A65840" w:rsidRDefault="00000000">
            <w:pPr>
              <w:pStyle w:val="TableParagraph"/>
              <w:spacing w:before="38" w:line="336" w:lineRule="auto"/>
              <w:ind w:left="98"/>
              <w:rPr>
                <w:sz w:val="24"/>
              </w:rPr>
            </w:pPr>
            <w:r w:rsidRPr="00A65840">
              <w:rPr>
                <w:sz w:val="24"/>
              </w:rPr>
              <w:t>Расселение</w:t>
            </w:r>
            <w:r w:rsidRPr="00A65840">
              <w:rPr>
                <w:spacing w:val="40"/>
                <w:sz w:val="24"/>
              </w:rPr>
              <w:t xml:space="preserve"> </w:t>
            </w:r>
            <w:r w:rsidRPr="00A65840">
              <w:rPr>
                <w:sz w:val="24"/>
              </w:rPr>
              <w:t>населения:</w:t>
            </w:r>
            <w:r w:rsidRPr="00A65840">
              <w:rPr>
                <w:spacing w:val="40"/>
                <w:sz w:val="24"/>
              </w:rPr>
              <w:t xml:space="preserve"> </w:t>
            </w:r>
            <w:r w:rsidRPr="00A65840">
              <w:rPr>
                <w:sz w:val="24"/>
              </w:rPr>
              <w:t>типы</w:t>
            </w:r>
            <w:r w:rsidRPr="00A65840">
              <w:rPr>
                <w:spacing w:val="40"/>
                <w:sz w:val="24"/>
              </w:rPr>
              <w:t xml:space="preserve"> </w:t>
            </w:r>
            <w:r w:rsidRPr="00A65840">
              <w:rPr>
                <w:sz w:val="24"/>
              </w:rPr>
              <w:t>и</w:t>
            </w:r>
            <w:r w:rsidRPr="00A65840">
              <w:rPr>
                <w:spacing w:val="40"/>
                <w:sz w:val="24"/>
              </w:rPr>
              <w:t xml:space="preserve"> </w:t>
            </w:r>
            <w:r w:rsidRPr="00A65840">
              <w:rPr>
                <w:sz w:val="24"/>
              </w:rPr>
              <w:t>формы.</w:t>
            </w:r>
            <w:r w:rsidRPr="00A65840">
              <w:rPr>
                <w:spacing w:val="40"/>
                <w:sz w:val="24"/>
              </w:rPr>
              <w:t xml:space="preserve"> </w:t>
            </w:r>
            <w:r w:rsidRPr="00A65840">
              <w:rPr>
                <w:sz w:val="24"/>
              </w:rPr>
              <w:t>Понятие</w:t>
            </w:r>
            <w:r w:rsidRPr="00A65840">
              <w:rPr>
                <w:spacing w:val="40"/>
                <w:sz w:val="24"/>
              </w:rPr>
              <w:t xml:space="preserve"> </w:t>
            </w:r>
            <w:r w:rsidRPr="00A65840">
              <w:rPr>
                <w:sz w:val="24"/>
              </w:rPr>
              <w:t>об</w:t>
            </w:r>
            <w:r w:rsidRPr="00A65840">
              <w:rPr>
                <w:spacing w:val="40"/>
                <w:sz w:val="24"/>
              </w:rPr>
              <w:t xml:space="preserve"> </w:t>
            </w:r>
            <w:r w:rsidRPr="00A65840">
              <w:rPr>
                <w:sz w:val="24"/>
              </w:rPr>
              <w:t>урбанизации,</w:t>
            </w:r>
            <w:r w:rsidRPr="00A65840">
              <w:rPr>
                <w:spacing w:val="40"/>
                <w:sz w:val="24"/>
              </w:rPr>
              <w:t xml:space="preserve"> </w:t>
            </w:r>
            <w:r w:rsidRPr="00A65840">
              <w:rPr>
                <w:sz w:val="24"/>
              </w:rPr>
              <w:t>её</w:t>
            </w:r>
            <w:r w:rsidRPr="00A65840">
              <w:rPr>
                <w:spacing w:val="40"/>
                <w:sz w:val="24"/>
              </w:rPr>
              <w:t xml:space="preserve"> </w:t>
            </w:r>
            <w:r w:rsidRPr="00A65840">
              <w:rPr>
                <w:sz w:val="24"/>
              </w:rPr>
              <w:t>особенности</w:t>
            </w:r>
            <w:r w:rsidRPr="00A65840">
              <w:rPr>
                <w:spacing w:val="40"/>
                <w:sz w:val="24"/>
              </w:rPr>
              <w:t xml:space="preserve"> </w:t>
            </w:r>
            <w:r w:rsidRPr="00A65840">
              <w:rPr>
                <w:sz w:val="24"/>
              </w:rPr>
              <w:t>в странах</w:t>
            </w:r>
            <w:r w:rsidRPr="00A65840">
              <w:rPr>
                <w:spacing w:val="28"/>
                <w:sz w:val="24"/>
              </w:rPr>
              <w:t xml:space="preserve">  </w:t>
            </w:r>
            <w:r w:rsidRPr="00A65840">
              <w:rPr>
                <w:sz w:val="24"/>
              </w:rPr>
              <w:t>различных</w:t>
            </w:r>
            <w:r w:rsidRPr="00A65840">
              <w:rPr>
                <w:spacing w:val="27"/>
                <w:sz w:val="24"/>
              </w:rPr>
              <w:t xml:space="preserve">  </w:t>
            </w:r>
            <w:r w:rsidRPr="00A65840">
              <w:rPr>
                <w:sz w:val="24"/>
              </w:rPr>
              <w:t>социально-экономических</w:t>
            </w:r>
            <w:r w:rsidRPr="00A65840">
              <w:rPr>
                <w:spacing w:val="27"/>
                <w:sz w:val="24"/>
              </w:rPr>
              <w:t xml:space="preserve">  </w:t>
            </w:r>
            <w:r w:rsidRPr="00A65840">
              <w:rPr>
                <w:sz w:val="24"/>
              </w:rPr>
              <w:t>типов.</w:t>
            </w:r>
            <w:r w:rsidRPr="00A65840">
              <w:rPr>
                <w:spacing w:val="28"/>
                <w:sz w:val="24"/>
              </w:rPr>
              <w:t xml:space="preserve">  </w:t>
            </w:r>
            <w:r w:rsidRPr="00A65840">
              <w:rPr>
                <w:sz w:val="24"/>
              </w:rPr>
              <w:t>Городские</w:t>
            </w:r>
            <w:r w:rsidRPr="00A65840">
              <w:rPr>
                <w:spacing w:val="27"/>
                <w:sz w:val="24"/>
              </w:rPr>
              <w:t xml:space="preserve">  </w:t>
            </w:r>
            <w:r w:rsidRPr="00A65840">
              <w:rPr>
                <w:sz w:val="24"/>
              </w:rPr>
              <w:t>агломерации</w:t>
            </w:r>
            <w:r w:rsidRPr="00A65840">
              <w:rPr>
                <w:spacing w:val="28"/>
                <w:sz w:val="24"/>
              </w:rPr>
              <w:t xml:space="preserve">  </w:t>
            </w:r>
            <w:r w:rsidRPr="00A65840">
              <w:rPr>
                <w:spacing w:val="-10"/>
                <w:sz w:val="24"/>
              </w:rPr>
              <w:t>и</w:t>
            </w:r>
          </w:p>
          <w:p w14:paraId="5D67A951" w14:textId="77777777" w:rsidR="003B3C72" w:rsidRPr="00A65840" w:rsidRDefault="00000000">
            <w:pPr>
              <w:pStyle w:val="TableParagraph"/>
              <w:ind w:left="98"/>
              <w:rPr>
                <w:sz w:val="24"/>
              </w:rPr>
            </w:pPr>
            <w:r w:rsidRPr="00A65840">
              <w:rPr>
                <w:sz w:val="24"/>
              </w:rPr>
              <w:t>мегалополисы</w:t>
            </w:r>
            <w:r w:rsidRPr="00A65840">
              <w:rPr>
                <w:spacing w:val="-8"/>
                <w:sz w:val="24"/>
              </w:rPr>
              <w:t xml:space="preserve"> </w:t>
            </w:r>
            <w:r w:rsidRPr="00A65840">
              <w:rPr>
                <w:spacing w:val="-4"/>
                <w:sz w:val="24"/>
              </w:rPr>
              <w:t>мира</w:t>
            </w:r>
          </w:p>
        </w:tc>
      </w:tr>
      <w:tr w:rsidR="003B3C72" w:rsidRPr="00A65840" w14:paraId="590D6A76" w14:textId="77777777">
        <w:trPr>
          <w:trHeight w:val="1589"/>
        </w:trPr>
        <w:tc>
          <w:tcPr>
            <w:tcW w:w="708" w:type="dxa"/>
          </w:tcPr>
          <w:p w14:paraId="1E93D45C" w14:textId="77777777" w:rsidR="003B3C72" w:rsidRPr="00A65840" w:rsidRDefault="003B3C72">
            <w:pPr>
              <w:pStyle w:val="TableParagraph"/>
              <w:rPr>
                <w:b/>
                <w:sz w:val="24"/>
              </w:rPr>
            </w:pPr>
          </w:p>
          <w:p w14:paraId="28468D7D" w14:textId="77777777" w:rsidR="003B3C72" w:rsidRPr="00A65840" w:rsidRDefault="003B3C72">
            <w:pPr>
              <w:pStyle w:val="TableParagraph"/>
              <w:spacing w:before="65"/>
              <w:rPr>
                <w:b/>
                <w:sz w:val="24"/>
              </w:rPr>
            </w:pPr>
          </w:p>
          <w:p w14:paraId="35AEB380" w14:textId="77777777" w:rsidR="003B3C72" w:rsidRPr="00A65840" w:rsidRDefault="00000000">
            <w:pPr>
              <w:pStyle w:val="TableParagraph"/>
              <w:ind w:left="80" w:right="87"/>
              <w:jc w:val="center"/>
              <w:rPr>
                <w:sz w:val="24"/>
              </w:rPr>
            </w:pPr>
            <w:r w:rsidRPr="00A65840">
              <w:rPr>
                <w:spacing w:val="-5"/>
                <w:sz w:val="24"/>
              </w:rPr>
              <w:t>4.7</w:t>
            </w:r>
          </w:p>
        </w:tc>
        <w:tc>
          <w:tcPr>
            <w:tcW w:w="9072" w:type="dxa"/>
          </w:tcPr>
          <w:p w14:paraId="0A290D18" w14:textId="77777777" w:rsidR="003B3C72" w:rsidRPr="00A65840" w:rsidRDefault="00000000">
            <w:pPr>
              <w:pStyle w:val="TableParagraph"/>
              <w:spacing w:before="36" w:line="336" w:lineRule="auto"/>
              <w:ind w:left="98" w:right="110"/>
              <w:jc w:val="both"/>
              <w:rPr>
                <w:sz w:val="24"/>
              </w:rPr>
            </w:pPr>
            <w:r w:rsidRPr="00A65840">
              <w:rPr>
                <w:sz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w:t>
            </w:r>
            <w:r w:rsidRPr="00A65840">
              <w:rPr>
                <w:spacing w:val="29"/>
                <w:sz w:val="24"/>
              </w:rPr>
              <w:t xml:space="preserve">  </w:t>
            </w:r>
            <w:r w:rsidRPr="00A65840">
              <w:rPr>
                <w:sz w:val="24"/>
              </w:rPr>
              <w:t>жизни</w:t>
            </w:r>
            <w:r w:rsidRPr="00A65840">
              <w:rPr>
                <w:spacing w:val="31"/>
                <w:sz w:val="24"/>
              </w:rPr>
              <w:t xml:space="preserve">  </w:t>
            </w:r>
            <w:r w:rsidRPr="00A65840">
              <w:rPr>
                <w:sz w:val="24"/>
              </w:rPr>
              <w:t>населения.</w:t>
            </w:r>
            <w:r w:rsidRPr="00A65840">
              <w:rPr>
                <w:spacing w:val="31"/>
                <w:sz w:val="24"/>
              </w:rPr>
              <w:t xml:space="preserve">  </w:t>
            </w:r>
            <w:r w:rsidRPr="00A65840">
              <w:rPr>
                <w:sz w:val="24"/>
              </w:rPr>
              <w:t>Индекс</w:t>
            </w:r>
            <w:r w:rsidRPr="00A65840">
              <w:rPr>
                <w:spacing w:val="30"/>
                <w:sz w:val="24"/>
              </w:rPr>
              <w:t xml:space="preserve">  </w:t>
            </w:r>
            <w:r w:rsidRPr="00A65840">
              <w:rPr>
                <w:sz w:val="24"/>
              </w:rPr>
              <w:t>человеческого</w:t>
            </w:r>
            <w:r w:rsidRPr="00A65840">
              <w:rPr>
                <w:spacing w:val="31"/>
                <w:sz w:val="24"/>
              </w:rPr>
              <w:t xml:space="preserve">  </w:t>
            </w:r>
            <w:r w:rsidRPr="00A65840">
              <w:rPr>
                <w:sz w:val="24"/>
              </w:rPr>
              <w:t>развития</w:t>
            </w:r>
            <w:r w:rsidRPr="00A65840">
              <w:rPr>
                <w:spacing w:val="32"/>
                <w:sz w:val="24"/>
              </w:rPr>
              <w:t xml:space="preserve">  </w:t>
            </w:r>
            <w:r w:rsidRPr="00A65840">
              <w:rPr>
                <w:sz w:val="24"/>
              </w:rPr>
              <w:t>как</w:t>
            </w:r>
            <w:r w:rsidRPr="00A65840">
              <w:rPr>
                <w:spacing w:val="32"/>
                <w:sz w:val="24"/>
              </w:rPr>
              <w:t xml:space="preserve">  </w:t>
            </w:r>
            <w:r w:rsidRPr="00A65840">
              <w:rPr>
                <w:spacing w:val="-2"/>
                <w:sz w:val="24"/>
              </w:rPr>
              <w:t>интегральный</w:t>
            </w:r>
          </w:p>
          <w:p w14:paraId="63E81228" w14:textId="77777777" w:rsidR="003B3C72" w:rsidRPr="00A65840" w:rsidRDefault="00000000">
            <w:pPr>
              <w:pStyle w:val="TableParagraph"/>
              <w:ind w:left="98"/>
              <w:jc w:val="both"/>
              <w:rPr>
                <w:sz w:val="24"/>
              </w:rPr>
            </w:pPr>
            <w:r w:rsidRPr="00A65840">
              <w:rPr>
                <w:sz w:val="24"/>
              </w:rPr>
              <w:t>показатель</w:t>
            </w:r>
            <w:r w:rsidRPr="00A65840">
              <w:rPr>
                <w:spacing w:val="-6"/>
                <w:sz w:val="24"/>
              </w:rPr>
              <w:t xml:space="preserve"> </w:t>
            </w:r>
            <w:r w:rsidRPr="00A65840">
              <w:rPr>
                <w:sz w:val="24"/>
              </w:rPr>
              <w:t>сравнения</w:t>
            </w:r>
            <w:r w:rsidRPr="00A65840">
              <w:rPr>
                <w:spacing w:val="-4"/>
                <w:sz w:val="24"/>
              </w:rPr>
              <w:t xml:space="preserve"> </w:t>
            </w:r>
            <w:r w:rsidRPr="00A65840">
              <w:rPr>
                <w:sz w:val="24"/>
              </w:rPr>
              <w:t>качества</w:t>
            </w:r>
            <w:r w:rsidRPr="00A65840">
              <w:rPr>
                <w:spacing w:val="-5"/>
                <w:sz w:val="24"/>
              </w:rPr>
              <w:t xml:space="preserve"> </w:t>
            </w:r>
            <w:r w:rsidRPr="00A65840">
              <w:rPr>
                <w:sz w:val="24"/>
              </w:rPr>
              <w:t>жизни</w:t>
            </w:r>
            <w:r w:rsidRPr="00A65840">
              <w:rPr>
                <w:spacing w:val="-6"/>
                <w:sz w:val="24"/>
              </w:rPr>
              <w:t xml:space="preserve"> </w:t>
            </w:r>
            <w:r w:rsidRPr="00A65840">
              <w:rPr>
                <w:sz w:val="24"/>
              </w:rPr>
              <w:t>населения</w:t>
            </w:r>
            <w:r w:rsidRPr="00A65840">
              <w:rPr>
                <w:spacing w:val="-4"/>
                <w:sz w:val="24"/>
              </w:rPr>
              <w:t xml:space="preserve"> </w:t>
            </w:r>
            <w:r w:rsidRPr="00A65840">
              <w:rPr>
                <w:sz w:val="24"/>
              </w:rPr>
              <w:t>различных</w:t>
            </w:r>
            <w:r w:rsidRPr="00A65840">
              <w:rPr>
                <w:spacing w:val="-2"/>
                <w:sz w:val="24"/>
              </w:rPr>
              <w:t xml:space="preserve"> </w:t>
            </w:r>
            <w:r w:rsidRPr="00A65840">
              <w:rPr>
                <w:sz w:val="24"/>
              </w:rPr>
              <w:t>стран</w:t>
            </w:r>
            <w:r w:rsidRPr="00A65840">
              <w:rPr>
                <w:spacing w:val="-6"/>
                <w:sz w:val="24"/>
              </w:rPr>
              <w:t xml:space="preserve"> </w:t>
            </w:r>
            <w:r w:rsidRPr="00A65840">
              <w:rPr>
                <w:sz w:val="24"/>
              </w:rPr>
              <w:t>и</w:t>
            </w:r>
            <w:r w:rsidRPr="00A65840">
              <w:rPr>
                <w:spacing w:val="-4"/>
                <w:sz w:val="24"/>
              </w:rPr>
              <w:t xml:space="preserve"> </w:t>
            </w:r>
            <w:r w:rsidRPr="00A65840">
              <w:rPr>
                <w:sz w:val="24"/>
              </w:rPr>
              <w:t>регионов</w:t>
            </w:r>
            <w:r w:rsidRPr="00A65840">
              <w:rPr>
                <w:spacing w:val="-4"/>
                <w:sz w:val="24"/>
              </w:rPr>
              <w:t xml:space="preserve"> мира</w:t>
            </w:r>
          </w:p>
        </w:tc>
      </w:tr>
      <w:tr w:rsidR="003B3C72" w:rsidRPr="00A65840" w14:paraId="74C9356D" w14:textId="77777777">
        <w:trPr>
          <w:trHeight w:val="431"/>
        </w:trPr>
        <w:tc>
          <w:tcPr>
            <w:tcW w:w="708" w:type="dxa"/>
          </w:tcPr>
          <w:p w14:paraId="72BA1A37" w14:textId="77777777" w:rsidR="003B3C72" w:rsidRPr="00A65840" w:rsidRDefault="00000000">
            <w:pPr>
              <w:pStyle w:val="TableParagraph"/>
              <w:spacing w:before="38"/>
              <w:ind w:left="82" w:right="87"/>
              <w:jc w:val="center"/>
              <w:rPr>
                <w:sz w:val="24"/>
              </w:rPr>
            </w:pPr>
            <w:r w:rsidRPr="00A65840">
              <w:rPr>
                <w:spacing w:val="-10"/>
                <w:sz w:val="24"/>
              </w:rPr>
              <w:t>5</w:t>
            </w:r>
          </w:p>
        </w:tc>
        <w:tc>
          <w:tcPr>
            <w:tcW w:w="9072" w:type="dxa"/>
          </w:tcPr>
          <w:p w14:paraId="688C98A7" w14:textId="77777777" w:rsidR="003B3C72" w:rsidRPr="00A65840" w:rsidRDefault="00000000">
            <w:pPr>
              <w:pStyle w:val="TableParagraph"/>
              <w:spacing w:before="38"/>
              <w:ind w:left="98"/>
              <w:rPr>
                <w:sz w:val="24"/>
              </w:rPr>
            </w:pPr>
            <w:r w:rsidRPr="00A65840">
              <w:rPr>
                <w:sz w:val="24"/>
              </w:rPr>
              <w:t>Мировое</w:t>
            </w:r>
            <w:r w:rsidRPr="00A65840">
              <w:rPr>
                <w:spacing w:val="-2"/>
                <w:sz w:val="24"/>
              </w:rPr>
              <w:t xml:space="preserve"> хозяйство</w:t>
            </w:r>
          </w:p>
        </w:tc>
      </w:tr>
      <w:tr w:rsidR="003B3C72" w:rsidRPr="00A65840" w14:paraId="7E13FF50" w14:textId="77777777">
        <w:trPr>
          <w:trHeight w:val="1202"/>
        </w:trPr>
        <w:tc>
          <w:tcPr>
            <w:tcW w:w="708" w:type="dxa"/>
          </w:tcPr>
          <w:p w14:paraId="661392FA" w14:textId="77777777" w:rsidR="003B3C72" w:rsidRPr="00A65840" w:rsidRDefault="003B3C72">
            <w:pPr>
              <w:pStyle w:val="TableParagraph"/>
              <w:spacing w:before="149"/>
              <w:rPr>
                <w:b/>
                <w:sz w:val="24"/>
              </w:rPr>
            </w:pPr>
          </w:p>
          <w:p w14:paraId="17FA6EBE" w14:textId="77777777" w:rsidR="003B3C72" w:rsidRPr="00A65840" w:rsidRDefault="00000000">
            <w:pPr>
              <w:pStyle w:val="TableParagraph"/>
              <w:ind w:left="80" w:right="87"/>
              <w:jc w:val="center"/>
              <w:rPr>
                <w:sz w:val="24"/>
              </w:rPr>
            </w:pPr>
            <w:r w:rsidRPr="00A65840">
              <w:rPr>
                <w:spacing w:val="-5"/>
                <w:sz w:val="24"/>
              </w:rPr>
              <w:t>5.1</w:t>
            </w:r>
          </w:p>
        </w:tc>
        <w:tc>
          <w:tcPr>
            <w:tcW w:w="9072" w:type="dxa"/>
          </w:tcPr>
          <w:p w14:paraId="7D773467" w14:textId="77777777" w:rsidR="003B3C72" w:rsidRPr="00A65840" w:rsidRDefault="00000000">
            <w:pPr>
              <w:pStyle w:val="TableParagraph"/>
              <w:spacing w:before="38"/>
              <w:ind w:left="98"/>
              <w:rPr>
                <w:sz w:val="24"/>
              </w:rPr>
            </w:pPr>
            <w:r w:rsidRPr="00A65840">
              <w:rPr>
                <w:sz w:val="24"/>
              </w:rPr>
              <w:t>Мировое</w:t>
            </w:r>
            <w:r w:rsidRPr="00A65840">
              <w:rPr>
                <w:spacing w:val="12"/>
                <w:sz w:val="24"/>
              </w:rPr>
              <w:t xml:space="preserve"> </w:t>
            </w:r>
            <w:r w:rsidRPr="00A65840">
              <w:rPr>
                <w:sz w:val="24"/>
              </w:rPr>
              <w:t>хозяйство:</w:t>
            </w:r>
            <w:r w:rsidRPr="00A65840">
              <w:rPr>
                <w:spacing w:val="16"/>
                <w:sz w:val="24"/>
              </w:rPr>
              <w:t xml:space="preserve"> </w:t>
            </w:r>
            <w:r w:rsidRPr="00A65840">
              <w:rPr>
                <w:sz w:val="24"/>
              </w:rPr>
              <w:t>состав.</w:t>
            </w:r>
            <w:r w:rsidRPr="00A65840">
              <w:rPr>
                <w:spacing w:val="16"/>
                <w:sz w:val="24"/>
              </w:rPr>
              <w:t xml:space="preserve"> </w:t>
            </w:r>
            <w:r w:rsidRPr="00A65840">
              <w:rPr>
                <w:sz w:val="24"/>
              </w:rPr>
              <w:t>Основные</w:t>
            </w:r>
            <w:r w:rsidRPr="00A65840">
              <w:rPr>
                <w:spacing w:val="14"/>
                <w:sz w:val="24"/>
              </w:rPr>
              <w:t xml:space="preserve"> </w:t>
            </w:r>
            <w:r w:rsidRPr="00A65840">
              <w:rPr>
                <w:sz w:val="24"/>
              </w:rPr>
              <w:t>этапы</w:t>
            </w:r>
            <w:r w:rsidRPr="00A65840">
              <w:rPr>
                <w:spacing w:val="17"/>
                <w:sz w:val="24"/>
              </w:rPr>
              <w:t xml:space="preserve"> </w:t>
            </w:r>
            <w:r w:rsidRPr="00A65840">
              <w:rPr>
                <w:sz w:val="24"/>
              </w:rPr>
              <w:t>развития</w:t>
            </w:r>
            <w:r w:rsidRPr="00A65840">
              <w:rPr>
                <w:spacing w:val="16"/>
                <w:sz w:val="24"/>
              </w:rPr>
              <w:t xml:space="preserve"> </w:t>
            </w:r>
            <w:r w:rsidRPr="00A65840">
              <w:rPr>
                <w:sz w:val="24"/>
              </w:rPr>
              <w:t>мирового</w:t>
            </w:r>
            <w:r w:rsidRPr="00A65840">
              <w:rPr>
                <w:spacing w:val="13"/>
                <w:sz w:val="24"/>
              </w:rPr>
              <w:t xml:space="preserve"> </w:t>
            </w:r>
            <w:r w:rsidRPr="00A65840">
              <w:rPr>
                <w:sz w:val="24"/>
              </w:rPr>
              <w:t>хозяйства.</w:t>
            </w:r>
            <w:r w:rsidRPr="00A65840">
              <w:rPr>
                <w:spacing w:val="16"/>
                <w:sz w:val="24"/>
              </w:rPr>
              <w:t xml:space="preserve"> </w:t>
            </w:r>
            <w:r w:rsidRPr="00A65840">
              <w:rPr>
                <w:spacing w:val="-2"/>
                <w:sz w:val="24"/>
              </w:rPr>
              <w:t>Факторы</w:t>
            </w:r>
          </w:p>
          <w:p w14:paraId="61225B43" w14:textId="77777777" w:rsidR="003B3C72" w:rsidRPr="00A65840" w:rsidRDefault="00000000">
            <w:pPr>
              <w:pStyle w:val="TableParagraph"/>
              <w:spacing w:before="7" w:line="380" w:lineRule="atLeast"/>
              <w:ind w:left="98"/>
              <w:rPr>
                <w:sz w:val="24"/>
              </w:rPr>
            </w:pPr>
            <w:r w:rsidRPr="00A65840">
              <w:rPr>
                <w:sz w:val="24"/>
              </w:rPr>
              <w:t>размещения</w:t>
            </w:r>
            <w:r w:rsidRPr="00A65840">
              <w:rPr>
                <w:spacing w:val="-3"/>
                <w:sz w:val="24"/>
              </w:rPr>
              <w:t xml:space="preserve"> </w:t>
            </w:r>
            <w:r w:rsidRPr="00A65840">
              <w:rPr>
                <w:sz w:val="24"/>
              </w:rPr>
              <w:t>производства</w:t>
            </w:r>
            <w:r w:rsidRPr="00A65840">
              <w:rPr>
                <w:spacing w:val="-4"/>
                <w:sz w:val="24"/>
              </w:rPr>
              <w:t xml:space="preserve"> </w:t>
            </w:r>
            <w:r w:rsidRPr="00A65840">
              <w:rPr>
                <w:sz w:val="24"/>
              </w:rPr>
              <w:t>и</w:t>
            </w:r>
            <w:r w:rsidRPr="00A65840">
              <w:rPr>
                <w:spacing w:val="-3"/>
                <w:sz w:val="24"/>
              </w:rPr>
              <w:t xml:space="preserve"> </w:t>
            </w:r>
            <w:r w:rsidRPr="00A65840">
              <w:rPr>
                <w:sz w:val="24"/>
              </w:rPr>
              <w:t>их</w:t>
            </w:r>
            <w:r w:rsidRPr="00A65840">
              <w:rPr>
                <w:spacing w:val="-1"/>
                <w:sz w:val="24"/>
              </w:rPr>
              <w:t xml:space="preserve"> </w:t>
            </w:r>
            <w:r w:rsidRPr="00A65840">
              <w:rPr>
                <w:sz w:val="24"/>
              </w:rPr>
              <w:t>влияние</w:t>
            </w:r>
            <w:r w:rsidRPr="00A65840">
              <w:rPr>
                <w:spacing w:val="-4"/>
                <w:sz w:val="24"/>
              </w:rPr>
              <w:t xml:space="preserve"> </w:t>
            </w:r>
            <w:r w:rsidRPr="00A65840">
              <w:rPr>
                <w:sz w:val="24"/>
              </w:rPr>
              <w:t>на</w:t>
            </w:r>
            <w:r w:rsidRPr="00A65840">
              <w:rPr>
                <w:spacing w:val="-4"/>
                <w:sz w:val="24"/>
              </w:rPr>
              <w:t xml:space="preserve"> </w:t>
            </w:r>
            <w:r w:rsidRPr="00A65840">
              <w:rPr>
                <w:sz w:val="24"/>
              </w:rPr>
              <w:t>современное</w:t>
            </w:r>
            <w:r w:rsidRPr="00A65840">
              <w:rPr>
                <w:spacing w:val="-4"/>
                <w:sz w:val="24"/>
              </w:rPr>
              <w:t xml:space="preserve"> </w:t>
            </w:r>
            <w:r w:rsidRPr="00A65840">
              <w:rPr>
                <w:sz w:val="24"/>
              </w:rPr>
              <w:t>развитие</w:t>
            </w:r>
            <w:r w:rsidRPr="00A65840">
              <w:rPr>
                <w:spacing w:val="-4"/>
                <w:sz w:val="24"/>
              </w:rPr>
              <w:t xml:space="preserve"> </w:t>
            </w:r>
            <w:r w:rsidRPr="00A65840">
              <w:rPr>
                <w:sz w:val="24"/>
              </w:rPr>
              <w:t>мирового</w:t>
            </w:r>
            <w:r w:rsidRPr="00A65840">
              <w:rPr>
                <w:spacing w:val="-3"/>
                <w:sz w:val="24"/>
              </w:rPr>
              <w:t xml:space="preserve"> </w:t>
            </w:r>
            <w:r w:rsidRPr="00A65840">
              <w:rPr>
                <w:sz w:val="24"/>
              </w:rPr>
              <w:t>хозяйства. Отраслевая, территориальная и функциональная структура мирового хозяйства</w:t>
            </w:r>
          </w:p>
        </w:tc>
      </w:tr>
    </w:tbl>
    <w:p w14:paraId="6036A86E" w14:textId="77777777" w:rsidR="003B3C72" w:rsidRPr="00A65840" w:rsidRDefault="003B3C72">
      <w:pPr>
        <w:pStyle w:val="TableParagraph"/>
        <w:spacing w:line="38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4E89BFB9" w14:textId="77777777">
        <w:trPr>
          <w:trHeight w:val="1977"/>
        </w:trPr>
        <w:tc>
          <w:tcPr>
            <w:tcW w:w="708" w:type="dxa"/>
          </w:tcPr>
          <w:p w14:paraId="2BE87448" w14:textId="77777777" w:rsidR="003B3C72" w:rsidRPr="00A65840" w:rsidRDefault="003B3C72">
            <w:pPr>
              <w:pStyle w:val="TableParagraph"/>
              <w:rPr>
                <w:b/>
                <w:sz w:val="24"/>
              </w:rPr>
            </w:pPr>
          </w:p>
          <w:p w14:paraId="0FC1AC5A" w14:textId="77777777" w:rsidR="003B3C72" w:rsidRPr="00A65840" w:rsidRDefault="003B3C72">
            <w:pPr>
              <w:pStyle w:val="TableParagraph"/>
              <w:spacing w:before="259"/>
              <w:rPr>
                <w:b/>
                <w:sz w:val="24"/>
              </w:rPr>
            </w:pPr>
          </w:p>
          <w:p w14:paraId="13FDA308" w14:textId="77777777" w:rsidR="003B3C72" w:rsidRPr="00A65840" w:rsidRDefault="00000000">
            <w:pPr>
              <w:pStyle w:val="TableParagraph"/>
              <w:spacing w:before="1"/>
              <w:ind w:left="80" w:right="87"/>
              <w:jc w:val="center"/>
              <w:rPr>
                <w:sz w:val="24"/>
              </w:rPr>
            </w:pPr>
            <w:r w:rsidRPr="00A65840">
              <w:rPr>
                <w:spacing w:val="-5"/>
                <w:sz w:val="24"/>
              </w:rPr>
              <w:t>5.2</w:t>
            </w:r>
          </w:p>
        </w:tc>
        <w:tc>
          <w:tcPr>
            <w:tcW w:w="9072" w:type="dxa"/>
          </w:tcPr>
          <w:p w14:paraId="04643570" w14:textId="77777777" w:rsidR="003B3C72" w:rsidRPr="00A65840" w:rsidRDefault="00000000">
            <w:pPr>
              <w:pStyle w:val="TableParagraph"/>
              <w:spacing w:before="38" w:line="336" w:lineRule="auto"/>
              <w:ind w:left="98" w:right="107"/>
              <w:jc w:val="both"/>
              <w:rPr>
                <w:sz w:val="24"/>
              </w:rPr>
            </w:pPr>
            <w:r w:rsidRPr="00A65840">
              <w:rPr>
                <w:sz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w:t>
            </w:r>
            <w:r w:rsidRPr="00A65840">
              <w:rPr>
                <w:spacing w:val="2"/>
                <w:sz w:val="24"/>
              </w:rPr>
              <w:t xml:space="preserve"> </w:t>
            </w:r>
            <w:r w:rsidRPr="00A65840">
              <w:rPr>
                <w:sz w:val="24"/>
              </w:rPr>
              <w:t>страны.</w:t>
            </w:r>
            <w:r w:rsidRPr="00A65840">
              <w:rPr>
                <w:spacing w:val="5"/>
                <w:sz w:val="24"/>
              </w:rPr>
              <w:t xml:space="preserve"> </w:t>
            </w:r>
            <w:r w:rsidRPr="00A65840">
              <w:rPr>
                <w:sz w:val="24"/>
              </w:rPr>
              <w:t>Роль</w:t>
            </w:r>
            <w:r w:rsidRPr="00A65840">
              <w:rPr>
                <w:spacing w:val="7"/>
                <w:sz w:val="24"/>
              </w:rPr>
              <w:t xml:space="preserve"> </w:t>
            </w:r>
            <w:r w:rsidRPr="00A65840">
              <w:rPr>
                <w:sz w:val="24"/>
              </w:rPr>
              <w:t>и</w:t>
            </w:r>
            <w:r w:rsidRPr="00A65840">
              <w:rPr>
                <w:spacing w:val="8"/>
                <w:sz w:val="24"/>
              </w:rPr>
              <w:t xml:space="preserve"> </w:t>
            </w:r>
            <w:r w:rsidRPr="00A65840">
              <w:rPr>
                <w:sz w:val="24"/>
              </w:rPr>
              <w:t>место</w:t>
            </w:r>
            <w:r w:rsidRPr="00A65840">
              <w:rPr>
                <w:spacing w:val="9"/>
                <w:sz w:val="24"/>
              </w:rPr>
              <w:t xml:space="preserve"> </w:t>
            </w:r>
            <w:r w:rsidRPr="00A65840">
              <w:rPr>
                <w:sz w:val="24"/>
              </w:rPr>
              <w:t>России</w:t>
            </w:r>
            <w:r w:rsidRPr="00A65840">
              <w:rPr>
                <w:spacing w:val="7"/>
                <w:sz w:val="24"/>
              </w:rPr>
              <w:t xml:space="preserve"> </w:t>
            </w:r>
            <w:r w:rsidRPr="00A65840">
              <w:rPr>
                <w:sz w:val="24"/>
              </w:rPr>
              <w:t>в</w:t>
            </w:r>
            <w:r w:rsidRPr="00A65840">
              <w:rPr>
                <w:spacing w:val="5"/>
                <w:sz w:val="24"/>
              </w:rPr>
              <w:t xml:space="preserve"> </w:t>
            </w:r>
            <w:r w:rsidRPr="00A65840">
              <w:rPr>
                <w:sz w:val="24"/>
              </w:rPr>
              <w:t>международном</w:t>
            </w:r>
            <w:r w:rsidRPr="00A65840">
              <w:rPr>
                <w:spacing w:val="6"/>
                <w:sz w:val="24"/>
              </w:rPr>
              <w:t xml:space="preserve"> </w:t>
            </w:r>
            <w:r w:rsidRPr="00A65840">
              <w:rPr>
                <w:spacing w:val="-2"/>
                <w:sz w:val="24"/>
              </w:rPr>
              <w:t>географическом</w:t>
            </w:r>
          </w:p>
          <w:p w14:paraId="1362C0C3" w14:textId="77777777" w:rsidR="003B3C72" w:rsidRPr="00A65840" w:rsidRDefault="00000000">
            <w:pPr>
              <w:pStyle w:val="TableParagraph"/>
              <w:spacing w:before="1"/>
              <w:ind w:left="98"/>
              <w:jc w:val="both"/>
              <w:rPr>
                <w:sz w:val="24"/>
              </w:rPr>
            </w:pPr>
            <w:r w:rsidRPr="00A65840">
              <w:rPr>
                <w:sz w:val="24"/>
              </w:rPr>
              <w:t>разделении</w:t>
            </w:r>
            <w:r w:rsidRPr="00A65840">
              <w:rPr>
                <w:spacing w:val="-3"/>
                <w:sz w:val="24"/>
              </w:rPr>
              <w:t xml:space="preserve"> </w:t>
            </w:r>
            <w:r w:rsidRPr="00A65840">
              <w:rPr>
                <w:spacing w:val="-4"/>
                <w:sz w:val="24"/>
              </w:rPr>
              <w:t>труда</w:t>
            </w:r>
          </w:p>
        </w:tc>
      </w:tr>
      <w:tr w:rsidR="003B3C72" w:rsidRPr="00A65840" w14:paraId="4B5A1429" w14:textId="77777777">
        <w:trPr>
          <w:trHeight w:val="1591"/>
        </w:trPr>
        <w:tc>
          <w:tcPr>
            <w:tcW w:w="708" w:type="dxa"/>
          </w:tcPr>
          <w:p w14:paraId="158CEF9B" w14:textId="77777777" w:rsidR="003B3C72" w:rsidRPr="00A65840" w:rsidRDefault="003B3C72">
            <w:pPr>
              <w:pStyle w:val="TableParagraph"/>
              <w:rPr>
                <w:b/>
                <w:sz w:val="24"/>
              </w:rPr>
            </w:pPr>
          </w:p>
          <w:p w14:paraId="5AD0C727" w14:textId="77777777" w:rsidR="003B3C72" w:rsidRPr="00A65840" w:rsidRDefault="003B3C72">
            <w:pPr>
              <w:pStyle w:val="TableParagraph"/>
              <w:spacing w:before="67"/>
              <w:rPr>
                <w:b/>
                <w:sz w:val="24"/>
              </w:rPr>
            </w:pPr>
          </w:p>
          <w:p w14:paraId="167505B4" w14:textId="77777777" w:rsidR="003B3C72" w:rsidRPr="00A65840" w:rsidRDefault="00000000">
            <w:pPr>
              <w:pStyle w:val="TableParagraph"/>
              <w:ind w:left="80" w:right="87"/>
              <w:jc w:val="center"/>
              <w:rPr>
                <w:sz w:val="24"/>
              </w:rPr>
            </w:pPr>
            <w:r w:rsidRPr="00A65840">
              <w:rPr>
                <w:spacing w:val="-5"/>
                <w:sz w:val="24"/>
              </w:rPr>
              <w:t>5.3</w:t>
            </w:r>
          </w:p>
        </w:tc>
        <w:tc>
          <w:tcPr>
            <w:tcW w:w="9072" w:type="dxa"/>
          </w:tcPr>
          <w:p w14:paraId="22687866" w14:textId="77777777" w:rsidR="003B3C72" w:rsidRPr="00A65840" w:rsidRDefault="00000000">
            <w:pPr>
              <w:pStyle w:val="TableParagraph"/>
              <w:spacing w:before="38" w:line="336" w:lineRule="auto"/>
              <w:ind w:left="98" w:right="103"/>
              <w:jc w:val="both"/>
              <w:rPr>
                <w:sz w:val="24"/>
              </w:rPr>
            </w:pPr>
            <w:r w:rsidRPr="00A65840">
              <w:rPr>
                <w:sz w:val="24"/>
              </w:rPr>
              <w:t>Международная</w:t>
            </w:r>
            <w:r w:rsidRPr="00A65840">
              <w:rPr>
                <w:spacing w:val="-7"/>
                <w:sz w:val="24"/>
              </w:rPr>
              <w:t xml:space="preserve"> </w:t>
            </w:r>
            <w:r w:rsidRPr="00A65840">
              <w:rPr>
                <w:sz w:val="24"/>
              </w:rPr>
              <w:t>экономическая</w:t>
            </w:r>
            <w:r w:rsidRPr="00A65840">
              <w:rPr>
                <w:spacing w:val="-7"/>
                <w:sz w:val="24"/>
              </w:rPr>
              <w:t xml:space="preserve"> </w:t>
            </w:r>
            <w:r w:rsidRPr="00A65840">
              <w:rPr>
                <w:sz w:val="24"/>
              </w:rPr>
              <w:t>интеграция.</w:t>
            </w:r>
            <w:r w:rsidRPr="00A65840">
              <w:rPr>
                <w:spacing w:val="-7"/>
                <w:sz w:val="24"/>
              </w:rPr>
              <w:t xml:space="preserve"> </w:t>
            </w:r>
            <w:r w:rsidRPr="00A65840">
              <w:rPr>
                <w:sz w:val="24"/>
              </w:rPr>
              <w:t>Крупнейшие</w:t>
            </w:r>
            <w:r w:rsidRPr="00A65840">
              <w:rPr>
                <w:spacing w:val="-8"/>
                <w:sz w:val="24"/>
              </w:rPr>
              <w:t xml:space="preserve"> </w:t>
            </w:r>
            <w:r w:rsidRPr="00A65840">
              <w:rPr>
                <w:sz w:val="24"/>
              </w:rPr>
              <w:t>международные</w:t>
            </w:r>
            <w:r w:rsidRPr="00A65840">
              <w:rPr>
                <w:spacing w:val="-9"/>
                <w:sz w:val="24"/>
              </w:rPr>
              <w:t xml:space="preserve"> </w:t>
            </w:r>
            <w:r w:rsidRPr="00A65840">
              <w:rPr>
                <w:sz w:val="24"/>
              </w:rPr>
              <w:t>отраслевые и</w:t>
            </w:r>
            <w:r w:rsidRPr="00A65840">
              <w:rPr>
                <w:spacing w:val="-6"/>
                <w:sz w:val="24"/>
              </w:rPr>
              <w:t xml:space="preserve"> </w:t>
            </w:r>
            <w:r w:rsidRPr="00A65840">
              <w:rPr>
                <w:sz w:val="24"/>
              </w:rPr>
              <w:t>региональные</w:t>
            </w:r>
            <w:r w:rsidRPr="00A65840">
              <w:rPr>
                <w:spacing w:val="-8"/>
                <w:sz w:val="24"/>
              </w:rPr>
              <w:t xml:space="preserve"> </w:t>
            </w:r>
            <w:r w:rsidRPr="00A65840">
              <w:rPr>
                <w:sz w:val="24"/>
              </w:rPr>
              <w:t>интеграционные</w:t>
            </w:r>
            <w:r w:rsidRPr="00A65840">
              <w:rPr>
                <w:spacing w:val="-8"/>
                <w:sz w:val="24"/>
              </w:rPr>
              <w:t xml:space="preserve"> </w:t>
            </w:r>
            <w:r w:rsidRPr="00A65840">
              <w:rPr>
                <w:sz w:val="24"/>
              </w:rPr>
              <w:t>группировки.</w:t>
            </w:r>
            <w:r w:rsidRPr="00A65840">
              <w:rPr>
                <w:spacing w:val="-9"/>
                <w:sz w:val="24"/>
              </w:rPr>
              <w:t xml:space="preserve"> </w:t>
            </w:r>
            <w:r w:rsidRPr="00A65840">
              <w:rPr>
                <w:sz w:val="24"/>
              </w:rPr>
              <w:t>Глобализация</w:t>
            </w:r>
            <w:r w:rsidRPr="00A65840">
              <w:rPr>
                <w:spacing w:val="-7"/>
                <w:sz w:val="24"/>
              </w:rPr>
              <w:t xml:space="preserve"> </w:t>
            </w:r>
            <w:r w:rsidRPr="00A65840">
              <w:rPr>
                <w:sz w:val="24"/>
              </w:rPr>
              <w:t>мировой</w:t>
            </w:r>
            <w:r w:rsidRPr="00A65840">
              <w:rPr>
                <w:spacing w:val="-9"/>
                <w:sz w:val="24"/>
              </w:rPr>
              <w:t xml:space="preserve"> </w:t>
            </w:r>
            <w:r w:rsidRPr="00A65840">
              <w:rPr>
                <w:sz w:val="24"/>
              </w:rPr>
              <w:t>экономики</w:t>
            </w:r>
            <w:r w:rsidRPr="00A65840">
              <w:rPr>
                <w:spacing w:val="-6"/>
                <w:sz w:val="24"/>
              </w:rPr>
              <w:t xml:space="preserve"> </w:t>
            </w:r>
            <w:r w:rsidRPr="00A65840">
              <w:rPr>
                <w:sz w:val="24"/>
              </w:rPr>
              <w:t>и</w:t>
            </w:r>
            <w:r w:rsidRPr="00A65840">
              <w:rPr>
                <w:spacing w:val="-6"/>
                <w:sz w:val="24"/>
              </w:rPr>
              <w:t xml:space="preserve"> </w:t>
            </w:r>
            <w:r w:rsidRPr="00A65840">
              <w:rPr>
                <w:sz w:val="24"/>
              </w:rPr>
              <w:t>её влияние</w:t>
            </w:r>
            <w:r w:rsidRPr="00A65840">
              <w:rPr>
                <w:spacing w:val="55"/>
                <w:sz w:val="24"/>
              </w:rPr>
              <w:t xml:space="preserve">   </w:t>
            </w:r>
            <w:r w:rsidRPr="00A65840">
              <w:rPr>
                <w:sz w:val="24"/>
              </w:rPr>
              <w:t>на</w:t>
            </w:r>
            <w:r w:rsidRPr="00A65840">
              <w:rPr>
                <w:spacing w:val="55"/>
                <w:sz w:val="24"/>
              </w:rPr>
              <w:t xml:space="preserve">   </w:t>
            </w:r>
            <w:r w:rsidRPr="00A65840">
              <w:rPr>
                <w:sz w:val="24"/>
              </w:rPr>
              <w:t>хозяйство</w:t>
            </w:r>
            <w:r w:rsidRPr="00A65840">
              <w:rPr>
                <w:spacing w:val="55"/>
                <w:sz w:val="24"/>
              </w:rPr>
              <w:t xml:space="preserve">   </w:t>
            </w:r>
            <w:r w:rsidRPr="00A65840">
              <w:rPr>
                <w:sz w:val="24"/>
              </w:rPr>
              <w:t>стран</w:t>
            </w:r>
            <w:r w:rsidRPr="00A65840">
              <w:rPr>
                <w:spacing w:val="56"/>
                <w:sz w:val="24"/>
              </w:rPr>
              <w:t xml:space="preserve">   </w:t>
            </w:r>
            <w:r w:rsidRPr="00A65840">
              <w:rPr>
                <w:sz w:val="24"/>
              </w:rPr>
              <w:t>разных</w:t>
            </w:r>
            <w:r w:rsidRPr="00A65840">
              <w:rPr>
                <w:spacing w:val="55"/>
                <w:sz w:val="24"/>
              </w:rPr>
              <w:t xml:space="preserve">   </w:t>
            </w:r>
            <w:r w:rsidRPr="00A65840">
              <w:rPr>
                <w:sz w:val="24"/>
              </w:rPr>
              <w:t>социально-экономических</w:t>
            </w:r>
            <w:r w:rsidRPr="00A65840">
              <w:rPr>
                <w:spacing w:val="56"/>
                <w:sz w:val="24"/>
              </w:rPr>
              <w:t xml:space="preserve">   </w:t>
            </w:r>
            <w:r w:rsidRPr="00A65840">
              <w:rPr>
                <w:spacing w:val="-2"/>
                <w:sz w:val="24"/>
              </w:rPr>
              <w:t>типов.</w:t>
            </w:r>
          </w:p>
          <w:p w14:paraId="1CDFA8C3" w14:textId="77777777" w:rsidR="003B3C72" w:rsidRPr="00A65840" w:rsidRDefault="00000000">
            <w:pPr>
              <w:pStyle w:val="TableParagraph"/>
              <w:ind w:left="98"/>
              <w:jc w:val="both"/>
              <w:rPr>
                <w:sz w:val="24"/>
              </w:rPr>
            </w:pPr>
            <w:r w:rsidRPr="00A65840">
              <w:rPr>
                <w:sz w:val="24"/>
              </w:rPr>
              <w:t>Транснациональные</w:t>
            </w:r>
            <w:r w:rsidRPr="00A65840">
              <w:rPr>
                <w:spacing w:val="-8"/>
                <w:sz w:val="24"/>
              </w:rPr>
              <w:t xml:space="preserve"> </w:t>
            </w:r>
            <w:r w:rsidRPr="00A65840">
              <w:rPr>
                <w:sz w:val="24"/>
              </w:rPr>
              <w:t>корпорации</w:t>
            </w:r>
            <w:r w:rsidRPr="00A65840">
              <w:rPr>
                <w:spacing w:val="-4"/>
                <w:sz w:val="24"/>
              </w:rPr>
              <w:t xml:space="preserve"> </w:t>
            </w:r>
            <w:r w:rsidRPr="00A65840">
              <w:rPr>
                <w:sz w:val="24"/>
              </w:rPr>
              <w:t>(ТНК)</w:t>
            </w:r>
            <w:r w:rsidRPr="00A65840">
              <w:rPr>
                <w:spacing w:val="-4"/>
                <w:sz w:val="24"/>
              </w:rPr>
              <w:t xml:space="preserve"> </w:t>
            </w:r>
            <w:r w:rsidRPr="00A65840">
              <w:rPr>
                <w:sz w:val="24"/>
              </w:rPr>
              <w:t>и</w:t>
            </w:r>
            <w:r w:rsidRPr="00A65840">
              <w:rPr>
                <w:spacing w:val="-1"/>
                <w:sz w:val="24"/>
              </w:rPr>
              <w:t xml:space="preserve"> </w:t>
            </w:r>
            <w:r w:rsidRPr="00A65840">
              <w:rPr>
                <w:sz w:val="24"/>
              </w:rPr>
              <w:t>их</w:t>
            </w:r>
            <w:r w:rsidRPr="00A65840">
              <w:rPr>
                <w:spacing w:val="-2"/>
                <w:sz w:val="24"/>
              </w:rPr>
              <w:t xml:space="preserve"> </w:t>
            </w:r>
            <w:r w:rsidRPr="00A65840">
              <w:rPr>
                <w:sz w:val="24"/>
              </w:rPr>
              <w:t>роль</w:t>
            </w:r>
            <w:r w:rsidRPr="00A65840">
              <w:rPr>
                <w:spacing w:val="-4"/>
                <w:sz w:val="24"/>
              </w:rPr>
              <w:t xml:space="preserve"> </w:t>
            </w:r>
            <w:r w:rsidRPr="00A65840">
              <w:rPr>
                <w:sz w:val="24"/>
              </w:rPr>
              <w:t>в</w:t>
            </w:r>
            <w:r w:rsidRPr="00A65840">
              <w:rPr>
                <w:spacing w:val="-5"/>
                <w:sz w:val="24"/>
              </w:rPr>
              <w:t xml:space="preserve"> </w:t>
            </w:r>
            <w:r w:rsidRPr="00A65840">
              <w:rPr>
                <w:sz w:val="24"/>
              </w:rPr>
              <w:t>современной</w:t>
            </w:r>
            <w:r w:rsidRPr="00A65840">
              <w:rPr>
                <w:spacing w:val="-3"/>
                <w:sz w:val="24"/>
              </w:rPr>
              <w:t xml:space="preserve"> </w:t>
            </w:r>
            <w:r w:rsidRPr="00A65840">
              <w:rPr>
                <w:spacing w:val="-2"/>
                <w:sz w:val="24"/>
              </w:rPr>
              <w:t>экономике</w:t>
            </w:r>
          </w:p>
        </w:tc>
      </w:tr>
      <w:tr w:rsidR="003B3C72" w:rsidRPr="00A65840" w14:paraId="30CE882E" w14:textId="77777777">
        <w:trPr>
          <w:trHeight w:val="4683"/>
        </w:trPr>
        <w:tc>
          <w:tcPr>
            <w:tcW w:w="708" w:type="dxa"/>
          </w:tcPr>
          <w:p w14:paraId="59C44222" w14:textId="77777777" w:rsidR="003B3C72" w:rsidRPr="00A65840" w:rsidRDefault="003B3C72">
            <w:pPr>
              <w:pStyle w:val="TableParagraph"/>
              <w:rPr>
                <w:b/>
                <w:sz w:val="24"/>
              </w:rPr>
            </w:pPr>
          </w:p>
          <w:p w14:paraId="5929F901" w14:textId="77777777" w:rsidR="003B3C72" w:rsidRPr="00A65840" w:rsidRDefault="003B3C72">
            <w:pPr>
              <w:pStyle w:val="TableParagraph"/>
              <w:rPr>
                <w:b/>
                <w:sz w:val="24"/>
              </w:rPr>
            </w:pPr>
          </w:p>
          <w:p w14:paraId="3A426F5C" w14:textId="77777777" w:rsidR="003B3C72" w:rsidRPr="00A65840" w:rsidRDefault="003B3C72">
            <w:pPr>
              <w:pStyle w:val="TableParagraph"/>
              <w:rPr>
                <w:b/>
                <w:sz w:val="24"/>
              </w:rPr>
            </w:pPr>
          </w:p>
          <w:p w14:paraId="21B6E7A7" w14:textId="77777777" w:rsidR="003B3C72" w:rsidRPr="00A65840" w:rsidRDefault="003B3C72">
            <w:pPr>
              <w:pStyle w:val="TableParagraph"/>
              <w:rPr>
                <w:b/>
                <w:sz w:val="24"/>
              </w:rPr>
            </w:pPr>
          </w:p>
          <w:p w14:paraId="00E1B33C" w14:textId="77777777" w:rsidR="003B3C72" w:rsidRPr="00A65840" w:rsidRDefault="003B3C72">
            <w:pPr>
              <w:pStyle w:val="TableParagraph"/>
              <w:rPr>
                <w:b/>
                <w:sz w:val="24"/>
              </w:rPr>
            </w:pPr>
          </w:p>
          <w:p w14:paraId="6DA5B5CC" w14:textId="77777777" w:rsidR="003B3C72" w:rsidRPr="00A65840" w:rsidRDefault="003B3C72">
            <w:pPr>
              <w:pStyle w:val="TableParagraph"/>
              <w:rPr>
                <w:b/>
                <w:sz w:val="24"/>
              </w:rPr>
            </w:pPr>
          </w:p>
          <w:p w14:paraId="093C4B60" w14:textId="77777777" w:rsidR="003B3C72" w:rsidRPr="00A65840" w:rsidRDefault="003B3C72">
            <w:pPr>
              <w:pStyle w:val="TableParagraph"/>
              <w:spacing w:before="231"/>
              <w:rPr>
                <w:b/>
                <w:sz w:val="24"/>
              </w:rPr>
            </w:pPr>
          </w:p>
          <w:p w14:paraId="69244F0E" w14:textId="77777777" w:rsidR="003B3C72" w:rsidRPr="00A65840" w:rsidRDefault="00000000">
            <w:pPr>
              <w:pStyle w:val="TableParagraph"/>
              <w:ind w:left="80" w:right="87"/>
              <w:jc w:val="center"/>
              <w:rPr>
                <w:sz w:val="24"/>
              </w:rPr>
            </w:pPr>
            <w:r w:rsidRPr="00A65840">
              <w:rPr>
                <w:spacing w:val="-5"/>
                <w:sz w:val="24"/>
              </w:rPr>
              <w:t>5.4</w:t>
            </w:r>
          </w:p>
        </w:tc>
        <w:tc>
          <w:tcPr>
            <w:tcW w:w="9072" w:type="dxa"/>
          </w:tcPr>
          <w:p w14:paraId="30F9BA3B" w14:textId="77777777" w:rsidR="003B3C72" w:rsidRPr="00A65840" w:rsidRDefault="00000000">
            <w:pPr>
              <w:pStyle w:val="TableParagraph"/>
              <w:spacing w:before="38" w:line="336" w:lineRule="auto"/>
              <w:ind w:left="98" w:right="101"/>
              <w:jc w:val="both"/>
              <w:rPr>
                <w:sz w:val="24"/>
              </w:rPr>
            </w:pPr>
            <w:r w:rsidRPr="00A65840">
              <w:rPr>
                <w:sz w:val="24"/>
              </w:rPr>
              <w:t>Топливно-энергетический</w:t>
            </w:r>
            <w:r w:rsidRPr="00A65840">
              <w:rPr>
                <w:spacing w:val="-15"/>
                <w:sz w:val="24"/>
              </w:rPr>
              <w:t xml:space="preserve"> </w:t>
            </w:r>
            <w:r w:rsidRPr="00A65840">
              <w:rPr>
                <w:sz w:val="24"/>
              </w:rPr>
              <w:t>комплекс</w:t>
            </w:r>
            <w:r w:rsidRPr="00A65840">
              <w:rPr>
                <w:spacing w:val="-15"/>
                <w:sz w:val="24"/>
              </w:rPr>
              <w:t xml:space="preserve"> </w:t>
            </w:r>
            <w:r w:rsidRPr="00A65840">
              <w:rPr>
                <w:sz w:val="24"/>
              </w:rPr>
              <w:t>мира:</w:t>
            </w:r>
            <w:r w:rsidRPr="00A65840">
              <w:rPr>
                <w:spacing w:val="-15"/>
                <w:sz w:val="24"/>
              </w:rPr>
              <w:t xml:space="preserve"> </w:t>
            </w:r>
            <w:r w:rsidRPr="00A65840">
              <w:rPr>
                <w:sz w:val="24"/>
              </w:rPr>
              <w:t>основные</w:t>
            </w:r>
            <w:r w:rsidRPr="00A65840">
              <w:rPr>
                <w:spacing w:val="-15"/>
                <w:sz w:val="24"/>
              </w:rPr>
              <w:t xml:space="preserve"> </w:t>
            </w:r>
            <w:r w:rsidRPr="00A65840">
              <w:rPr>
                <w:sz w:val="24"/>
              </w:rPr>
              <w:t>этапы</w:t>
            </w:r>
            <w:r w:rsidRPr="00A65840">
              <w:rPr>
                <w:spacing w:val="-15"/>
                <w:sz w:val="24"/>
              </w:rPr>
              <w:t xml:space="preserve"> </w:t>
            </w:r>
            <w:r w:rsidRPr="00A65840">
              <w:rPr>
                <w:sz w:val="24"/>
              </w:rPr>
              <w:t>развития,</w:t>
            </w:r>
            <w:r w:rsidRPr="00A65840">
              <w:rPr>
                <w:spacing w:val="-15"/>
                <w:sz w:val="24"/>
              </w:rPr>
              <w:t xml:space="preserve"> </w:t>
            </w:r>
            <w:r w:rsidRPr="00A65840">
              <w:rPr>
                <w:sz w:val="24"/>
              </w:rPr>
              <w:t>«энергопереход». География отраслей топливной промышленности. Страны – лидеры по запасам и добыче</w:t>
            </w:r>
            <w:r w:rsidRPr="00A65840">
              <w:rPr>
                <w:spacing w:val="-14"/>
                <w:sz w:val="24"/>
              </w:rPr>
              <w:t xml:space="preserve"> </w:t>
            </w:r>
            <w:r w:rsidRPr="00A65840">
              <w:rPr>
                <w:sz w:val="24"/>
              </w:rPr>
              <w:t>нефти,</w:t>
            </w:r>
            <w:r w:rsidRPr="00A65840">
              <w:rPr>
                <w:spacing w:val="-13"/>
                <w:sz w:val="24"/>
              </w:rPr>
              <w:t xml:space="preserve"> </w:t>
            </w:r>
            <w:r w:rsidRPr="00A65840">
              <w:rPr>
                <w:sz w:val="24"/>
              </w:rPr>
              <w:t>природного</w:t>
            </w:r>
            <w:r w:rsidRPr="00A65840">
              <w:rPr>
                <w:spacing w:val="-13"/>
                <w:sz w:val="24"/>
              </w:rPr>
              <w:t xml:space="preserve"> </w:t>
            </w:r>
            <w:r w:rsidRPr="00A65840">
              <w:rPr>
                <w:sz w:val="24"/>
              </w:rPr>
              <w:t>газа</w:t>
            </w:r>
            <w:r w:rsidRPr="00A65840">
              <w:rPr>
                <w:spacing w:val="-14"/>
                <w:sz w:val="24"/>
              </w:rPr>
              <w:t xml:space="preserve"> </w:t>
            </w:r>
            <w:r w:rsidRPr="00A65840">
              <w:rPr>
                <w:sz w:val="24"/>
              </w:rPr>
              <w:t>и</w:t>
            </w:r>
            <w:r w:rsidRPr="00A65840">
              <w:rPr>
                <w:spacing w:val="-10"/>
                <w:sz w:val="24"/>
              </w:rPr>
              <w:t xml:space="preserve"> </w:t>
            </w:r>
            <w:r w:rsidRPr="00A65840">
              <w:rPr>
                <w:sz w:val="24"/>
              </w:rPr>
              <w:t>угля.</w:t>
            </w:r>
            <w:r w:rsidRPr="00A65840">
              <w:rPr>
                <w:spacing w:val="-11"/>
                <w:sz w:val="24"/>
              </w:rPr>
              <w:t xml:space="preserve"> </w:t>
            </w:r>
            <w:r w:rsidRPr="00A65840">
              <w:rPr>
                <w:sz w:val="24"/>
              </w:rPr>
              <w:t>Крупнейшие</w:t>
            </w:r>
            <w:r w:rsidRPr="00A65840">
              <w:rPr>
                <w:spacing w:val="-14"/>
                <w:sz w:val="24"/>
              </w:rPr>
              <w:t xml:space="preserve"> </w:t>
            </w:r>
            <w:r w:rsidRPr="00A65840">
              <w:rPr>
                <w:sz w:val="24"/>
              </w:rPr>
              <w:t>страны</w:t>
            </w:r>
            <w:r w:rsidRPr="00A65840">
              <w:rPr>
                <w:spacing w:val="-9"/>
                <w:sz w:val="24"/>
              </w:rPr>
              <w:t xml:space="preserve"> </w:t>
            </w:r>
            <w:r w:rsidRPr="00A65840">
              <w:rPr>
                <w:sz w:val="24"/>
              </w:rPr>
              <w:t>–</w:t>
            </w:r>
            <w:r w:rsidRPr="00A65840">
              <w:rPr>
                <w:spacing w:val="-13"/>
                <w:sz w:val="24"/>
              </w:rPr>
              <w:t xml:space="preserve"> </w:t>
            </w:r>
            <w:r w:rsidRPr="00A65840">
              <w:rPr>
                <w:sz w:val="24"/>
              </w:rPr>
              <w:t>экспортёры</w:t>
            </w:r>
            <w:r w:rsidRPr="00A65840">
              <w:rPr>
                <w:spacing w:val="-14"/>
                <w:sz w:val="24"/>
              </w:rPr>
              <w:t xml:space="preserve"> </w:t>
            </w:r>
            <w:r w:rsidRPr="00A65840">
              <w:rPr>
                <w:sz w:val="24"/>
              </w:rPr>
              <w:t>и</w:t>
            </w:r>
            <w:r w:rsidRPr="00A65840">
              <w:rPr>
                <w:spacing w:val="-12"/>
                <w:sz w:val="24"/>
              </w:rPr>
              <w:t xml:space="preserve"> </w:t>
            </w:r>
            <w:r w:rsidRPr="00A65840">
              <w:rPr>
                <w:sz w:val="24"/>
              </w:rPr>
              <w:t>импортёры нефти,</w:t>
            </w:r>
            <w:r w:rsidRPr="00A65840">
              <w:rPr>
                <w:spacing w:val="-9"/>
                <w:sz w:val="24"/>
              </w:rPr>
              <w:t xml:space="preserve"> </w:t>
            </w:r>
            <w:r w:rsidRPr="00A65840">
              <w:rPr>
                <w:sz w:val="24"/>
              </w:rPr>
              <w:t>природного</w:t>
            </w:r>
            <w:r w:rsidRPr="00A65840">
              <w:rPr>
                <w:spacing w:val="-7"/>
                <w:sz w:val="24"/>
              </w:rPr>
              <w:t xml:space="preserve"> </w:t>
            </w:r>
            <w:r w:rsidRPr="00A65840">
              <w:rPr>
                <w:sz w:val="24"/>
              </w:rPr>
              <w:t>газа</w:t>
            </w:r>
            <w:r w:rsidRPr="00A65840">
              <w:rPr>
                <w:spacing w:val="-10"/>
                <w:sz w:val="24"/>
              </w:rPr>
              <w:t xml:space="preserve"> </w:t>
            </w:r>
            <w:r w:rsidRPr="00A65840">
              <w:rPr>
                <w:sz w:val="24"/>
              </w:rPr>
              <w:t>и</w:t>
            </w:r>
            <w:r w:rsidRPr="00A65840">
              <w:rPr>
                <w:spacing w:val="-4"/>
                <w:sz w:val="24"/>
              </w:rPr>
              <w:t xml:space="preserve"> </w:t>
            </w:r>
            <w:r w:rsidRPr="00A65840">
              <w:rPr>
                <w:sz w:val="24"/>
              </w:rPr>
              <w:t>угля.</w:t>
            </w:r>
            <w:r w:rsidRPr="00A65840">
              <w:rPr>
                <w:spacing w:val="-7"/>
                <w:sz w:val="24"/>
              </w:rPr>
              <w:t xml:space="preserve"> </w:t>
            </w:r>
            <w:r w:rsidRPr="00A65840">
              <w:rPr>
                <w:sz w:val="24"/>
              </w:rPr>
              <w:t>Организация</w:t>
            </w:r>
            <w:r w:rsidRPr="00A65840">
              <w:rPr>
                <w:spacing w:val="-7"/>
                <w:sz w:val="24"/>
              </w:rPr>
              <w:t xml:space="preserve"> </w:t>
            </w:r>
            <w:r w:rsidRPr="00A65840">
              <w:rPr>
                <w:sz w:val="24"/>
              </w:rPr>
              <w:t>стран</w:t>
            </w:r>
            <w:r w:rsidRPr="00A65840">
              <w:rPr>
                <w:spacing w:val="-2"/>
                <w:sz w:val="24"/>
              </w:rPr>
              <w:t xml:space="preserve"> </w:t>
            </w:r>
            <w:r w:rsidRPr="00A65840">
              <w:rPr>
                <w:sz w:val="24"/>
              </w:rPr>
              <w:t>–</w:t>
            </w:r>
            <w:r w:rsidRPr="00A65840">
              <w:rPr>
                <w:spacing w:val="-7"/>
                <w:sz w:val="24"/>
              </w:rPr>
              <w:t xml:space="preserve"> </w:t>
            </w:r>
            <w:r w:rsidRPr="00A65840">
              <w:rPr>
                <w:sz w:val="24"/>
              </w:rPr>
              <w:t>экспортёров</w:t>
            </w:r>
            <w:r w:rsidRPr="00A65840">
              <w:rPr>
                <w:spacing w:val="-8"/>
                <w:sz w:val="24"/>
              </w:rPr>
              <w:t xml:space="preserve"> </w:t>
            </w:r>
            <w:r w:rsidRPr="00A65840">
              <w:rPr>
                <w:sz w:val="24"/>
              </w:rPr>
              <w:t>нефти.</w:t>
            </w:r>
            <w:r w:rsidRPr="00A65840">
              <w:rPr>
                <w:spacing w:val="-7"/>
                <w:sz w:val="24"/>
              </w:rPr>
              <w:t xml:space="preserve"> </w:t>
            </w:r>
            <w:r w:rsidRPr="00A65840">
              <w:rPr>
                <w:sz w:val="24"/>
              </w:rPr>
              <w:t>Современные тенденции</w:t>
            </w:r>
            <w:r w:rsidRPr="00A65840">
              <w:rPr>
                <w:spacing w:val="40"/>
                <w:sz w:val="24"/>
              </w:rPr>
              <w:t xml:space="preserve"> </w:t>
            </w:r>
            <w:r w:rsidRPr="00A65840">
              <w:rPr>
                <w:sz w:val="24"/>
              </w:rPr>
              <w:t>развития</w:t>
            </w:r>
            <w:r w:rsidRPr="00A65840">
              <w:rPr>
                <w:spacing w:val="40"/>
                <w:sz w:val="24"/>
              </w:rPr>
              <w:t xml:space="preserve"> </w:t>
            </w:r>
            <w:r w:rsidRPr="00A65840">
              <w:rPr>
                <w:sz w:val="24"/>
              </w:rPr>
              <w:t>отрасли,</w:t>
            </w:r>
            <w:r w:rsidRPr="00A65840">
              <w:rPr>
                <w:spacing w:val="40"/>
                <w:sz w:val="24"/>
              </w:rPr>
              <w:t xml:space="preserve"> </w:t>
            </w:r>
            <w:r w:rsidRPr="00A65840">
              <w:rPr>
                <w:sz w:val="24"/>
              </w:rPr>
              <w:t>изменяющие</w:t>
            </w:r>
            <w:r w:rsidRPr="00A65840">
              <w:rPr>
                <w:spacing w:val="40"/>
                <w:sz w:val="24"/>
              </w:rPr>
              <w:t xml:space="preserve"> </w:t>
            </w:r>
            <w:r w:rsidRPr="00A65840">
              <w:rPr>
                <w:sz w:val="24"/>
              </w:rPr>
              <w:t>её</w:t>
            </w:r>
            <w:r w:rsidRPr="00A65840">
              <w:rPr>
                <w:spacing w:val="40"/>
                <w:sz w:val="24"/>
              </w:rPr>
              <w:t xml:space="preserve"> </w:t>
            </w:r>
            <w:r w:rsidRPr="00A65840">
              <w:rPr>
                <w:sz w:val="24"/>
              </w:rPr>
              <w:t>географию,</w:t>
            </w:r>
            <w:r w:rsidRPr="00A65840">
              <w:rPr>
                <w:spacing w:val="40"/>
                <w:sz w:val="24"/>
              </w:rPr>
              <w:t xml:space="preserve"> </w:t>
            </w:r>
            <w:r w:rsidRPr="00A65840">
              <w:rPr>
                <w:sz w:val="24"/>
              </w:rPr>
              <w:t>«сланцевая</w:t>
            </w:r>
            <w:r w:rsidRPr="00A65840">
              <w:rPr>
                <w:spacing w:val="40"/>
                <w:sz w:val="24"/>
              </w:rPr>
              <w:t xml:space="preserve"> </w:t>
            </w:r>
            <w:r w:rsidRPr="00A65840">
              <w:rPr>
                <w:sz w:val="24"/>
              </w:rPr>
              <w:t>революция»,</w:t>
            </w:r>
          </w:p>
          <w:p w14:paraId="776A43B8" w14:textId="77777777" w:rsidR="003B3C72" w:rsidRPr="00A65840" w:rsidRDefault="00000000">
            <w:pPr>
              <w:pStyle w:val="TableParagraph"/>
              <w:spacing w:before="1" w:line="336" w:lineRule="auto"/>
              <w:ind w:left="98" w:right="100"/>
              <w:jc w:val="both"/>
              <w:rPr>
                <w:sz w:val="24"/>
              </w:rPr>
            </w:pPr>
            <w:r w:rsidRPr="00A65840">
              <w:rPr>
                <w:sz w:val="24"/>
              </w:rPr>
              <w:t>«водородная»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w:t>
            </w:r>
            <w:r w:rsidRPr="00A65840">
              <w:rPr>
                <w:spacing w:val="80"/>
                <w:sz w:val="24"/>
              </w:rPr>
              <w:t xml:space="preserve"> </w:t>
            </w:r>
            <w:r w:rsidRPr="00A65840">
              <w:rPr>
                <w:sz w:val="24"/>
              </w:rPr>
              <w:t>типов</w:t>
            </w:r>
            <w:r w:rsidRPr="00A65840">
              <w:rPr>
                <w:spacing w:val="78"/>
                <w:sz w:val="24"/>
              </w:rPr>
              <w:t xml:space="preserve"> </w:t>
            </w:r>
            <w:r w:rsidRPr="00A65840">
              <w:rPr>
                <w:sz w:val="24"/>
              </w:rPr>
              <w:t>электростанций,</w:t>
            </w:r>
            <w:r w:rsidRPr="00A65840">
              <w:rPr>
                <w:spacing w:val="80"/>
                <w:sz w:val="24"/>
              </w:rPr>
              <w:t xml:space="preserve"> </w:t>
            </w:r>
            <w:r w:rsidRPr="00A65840">
              <w:rPr>
                <w:sz w:val="24"/>
              </w:rPr>
              <w:t>включая</w:t>
            </w:r>
            <w:r w:rsidRPr="00A65840">
              <w:rPr>
                <w:spacing w:val="78"/>
                <w:sz w:val="24"/>
              </w:rPr>
              <w:t xml:space="preserve"> </w:t>
            </w:r>
            <w:r w:rsidRPr="00A65840">
              <w:rPr>
                <w:sz w:val="24"/>
              </w:rPr>
              <w:t>ВИЭ.</w:t>
            </w:r>
            <w:r w:rsidRPr="00A65840">
              <w:rPr>
                <w:spacing w:val="80"/>
                <w:sz w:val="24"/>
              </w:rPr>
              <w:t xml:space="preserve"> </w:t>
            </w:r>
            <w:r w:rsidRPr="00A65840">
              <w:rPr>
                <w:sz w:val="24"/>
              </w:rPr>
              <w:t>Роль</w:t>
            </w:r>
            <w:r w:rsidRPr="00A65840">
              <w:rPr>
                <w:spacing w:val="80"/>
                <w:sz w:val="24"/>
              </w:rPr>
              <w:t xml:space="preserve"> </w:t>
            </w:r>
            <w:r w:rsidRPr="00A65840">
              <w:rPr>
                <w:sz w:val="24"/>
              </w:rPr>
              <w:t>России</w:t>
            </w:r>
            <w:r w:rsidRPr="00A65840">
              <w:rPr>
                <w:spacing w:val="79"/>
                <w:sz w:val="24"/>
              </w:rPr>
              <w:t xml:space="preserve"> </w:t>
            </w:r>
            <w:r w:rsidRPr="00A65840">
              <w:rPr>
                <w:sz w:val="24"/>
              </w:rPr>
              <w:t>как</w:t>
            </w:r>
            <w:r w:rsidRPr="00A65840">
              <w:rPr>
                <w:spacing w:val="80"/>
                <w:sz w:val="24"/>
              </w:rPr>
              <w:t xml:space="preserve"> </w:t>
            </w:r>
            <w:r w:rsidRPr="00A65840">
              <w:rPr>
                <w:sz w:val="24"/>
              </w:rPr>
              <w:t>крупнейшего</w:t>
            </w:r>
          </w:p>
          <w:p w14:paraId="42B4E553" w14:textId="77777777" w:rsidR="003B3C72" w:rsidRPr="00A65840" w:rsidRDefault="00000000">
            <w:pPr>
              <w:pStyle w:val="TableParagraph"/>
              <w:ind w:left="98"/>
              <w:jc w:val="both"/>
              <w:rPr>
                <w:sz w:val="24"/>
              </w:rPr>
            </w:pPr>
            <w:r w:rsidRPr="00A65840">
              <w:rPr>
                <w:sz w:val="24"/>
              </w:rPr>
              <w:t>поставщика</w:t>
            </w:r>
            <w:r w:rsidRPr="00A65840">
              <w:rPr>
                <w:spacing w:val="-7"/>
                <w:sz w:val="24"/>
              </w:rPr>
              <w:t xml:space="preserve"> </w:t>
            </w:r>
            <w:r w:rsidRPr="00A65840">
              <w:rPr>
                <w:sz w:val="24"/>
              </w:rPr>
              <w:t>топливно-энергетических</w:t>
            </w:r>
            <w:r w:rsidRPr="00A65840">
              <w:rPr>
                <w:spacing w:val="-5"/>
                <w:sz w:val="24"/>
              </w:rPr>
              <w:t xml:space="preserve"> </w:t>
            </w:r>
            <w:r w:rsidRPr="00A65840">
              <w:rPr>
                <w:sz w:val="24"/>
              </w:rPr>
              <w:t>и</w:t>
            </w:r>
            <w:r w:rsidRPr="00A65840">
              <w:rPr>
                <w:spacing w:val="-4"/>
                <w:sz w:val="24"/>
              </w:rPr>
              <w:t xml:space="preserve"> </w:t>
            </w:r>
            <w:r w:rsidRPr="00A65840">
              <w:rPr>
                <w:sz w:val="24"/>
              </w:rPr>
              <w:t>сырьевых</w:t>
            </w:r>
            <w:r w:rsidRPr="00A65840">
              <w:rPr>
                <w:spacing w:val="-4"/>
                <w:sz w:val="24"/>
              </w:rPr>
              <w:t xml:space="preserve"> </w:t>
            </w:r>
            <w:r w:rsidRPr="00A65840">
              <w:rPr>
                <w:sz w:val="24"/>
              </w:rPr>
              <w:t>ресурсов</w:t>
            </w:r>
            <w:r w:rsidRPr="00A65840">
              <w:rPr>
                <w:spacing w:val="-4"/>
                <w:sz w:val="24"/>
              </w:rPr>
              <w:t xml:space="preserve"> </w:t>
            </w:r>
            <w:r w:rsidRPr="00A65840">
              <w:rPr>
                <w:sz w:val="24"/>
              </w:rPr>
              <w:t>в</w:t>
            </w:r>
            <w:r w:rsidRPr="00A65840">
              <w:rPr>
                <w:spacing w:val="-5"/>
                <w:sz w:val="24"/>
              </w:rPr>
              <w:t xml:space="preserve"> </w:t>
            </w:r>
            <w:r w:rsidRPr="00A65840">
              <w:rPr>
                <w:sz w:val="24"/>
              </w:rPr>
              <w:t>мировой</w:t>
            </w:r>
            <w:r w:rsidRPr="00A65840">
              <w:rPr>
                <w:spacing w:val="-4"/>
                <w:sz w:val="24"/>
              </w:rPr>
              <w:t xml:space="preserve"> </w:t>
            </w:r>
            <w:r w:rsidRPr="00A65840">
              <w:rPr>
                <w:spacing w:val="-2"/>
                <w:sz w:val="24"/>
              </w:rPr>
              <w:t>экономике</w:t>
            </w:r>
          </w:p>
        </w:tc>
      </w:tr>
      <w:tr w:rsidR="003B3C72" w:rsidRPr="00A65840" w14:paraId="613C603A" w14:textId="77777777">
        <w:trPr>
          <w:trHeight w:val="2195"/>
        </w:trPr>
        <w:tc>
          <w:tcPr>
            <w:tcW w:w="708" w:type="dxa"/>
          </w:tcPr>
          <w:p w14:paraId="7E4B1D2E" w14:textId="77777777" w:rsidR="003B3C72" w:rsidRPr="00A65840" w:rsidRDefault="003B3C72">
            <w:pPr>
              <w:pStyle w:val="TableParagraph"/>
              <w:rPr>
                <w:b/>
                <w:sz w:val="24"/>
              </w:rPr>
            </w:pPr>
          </w:p>
          <w:p w14:paraId="22AB7110" w14:textId="77777777" w:rsidR="003B3C72" w:rsidRPr="00A65840" w:rsidRDefault="003B3C72">
            <w:pPr>
              <w:pStyle w:val="TableParagraph"/>
              <w:rPr>
                <w:b/>
                <w:sz w:val="24"/>
              </w:rPr>
            </w:pPr>
          </w:p>
          <w:p w14:paraId="261D3653" w14:textId="77777777" w:rsidR="003B3C72" w:rsidRPr="00A65840" w:rsidRDefault="003B3C72">
            <w:pPr>
              <w:pStyle w:val="TableParagraph"/>
              <w:spacing w:before="93"/>
              <w:rPr>
                <w:b/>
                <w:sz w:val="24"/>
              </w:rPr>
            </w:pPr>
          </w:p>
          <w:p w14:paraId="49B9DAE1" w14:textId="77777777" w:rsidR="003B3C72" w:rsidRPr="00A65840" w:rsidRDefault="00000000">
            <w:pPr>
              <w:pStyle w:val="TableParagraph"/>
              <w:spacing w:before="1"/>
              <w:ind w:left="80" w:right="87"/>
              <w:jc w:val="center"/>
              <w:rPr>
                <w:sz w:val="24"/>
              </w:rPr>
            </w:pPr>
            <w:r w:rsidRPr="00A65840">
              <w:rPr>
                <w:spacing w:val="-5"/>
                <w:sz w:val="24"/>
              </w:rPr>
              <w:t>5.5</w:t>
            </w:r>
          </w:p>
        </w:tc>
        <w:tc>
          <w:tcPr>
            <w:tcW w:w="9072" w:type="dxa"/>
          </w:tcPr>
          <w:p w14:paraId="7A0EC393" w14:textId="77777777" w:rsidR="003B3C72" w:rsidRPr="00A65840" w:rsidRDefault="00000000">
            <w:pPr>
              <w:pStyle w:val="TableParagraph"/>
              <w:spacing w:before="41" w:line="312" w:lineRule="auto"/>
              <w:ind w:left="98" w:right="101"/>
              <w:jc w:val="both"/>
              <w:rPr>
                <w:sz w:val="24"/>
              </w:rPr>
            </w:pPr>
            <w:r w:rsidRPr="00A65840">
              <w:rPr>
                <w:sz w:val="24"/>
              </w:rPr>
              <w:t>Металлургия мира. Географические особенности сырьевой базы чёрной и цветной металлургии.</w:t>
            </w:r>
            <w:r w:rsidRPr="00A65840">
              <w:rPr>
                <w:spacing w:val="-15"/>
                <w:sz w:val="24"/>
              </w:rPr>
              <w:t xml:space="preserve"> </w:t>
            </w:r>
            <w:r w:rsidRPr="00A65840">
              <w:rPr>
                <w:sz w:val="24"/>
              </w:rPr>
              <w:t>Ведущие</w:t>
            </w:r>
            <w:r w:rsidRPr="00A65840">
              <w:rPr>
                <w:spacing w:val="-14"/>
                <w:sz w:val="24"/>
              </w:rPr>
              <w:t xml:space="preserve"> </w:t>
            </w:r>
            <w:r w:rsidRPr="00A65840">
              <w:rPr>
                <w:sz w:val="24"/>
              </w:rPr>
              <w:t>страны</w:t>
            </w:r>
            <w:r w:rsidRPr="00A65840">
              <w:rPr>
                <w:spacing w:val="-13"/>
                <w:sz w:val="24"/>
              </w:rPr>
              <w:t xml:space="preserve"> </w:t>
            </w:r>
            <w:r w:rsidRPr="00A65840">
              <w:rPr>
                <w:sz w:val="24"/>
              </w:rPr>
              <w:t>–</w:t>
            </w:r>
            <w:r w:rsidRPr="00A65840">
              <w:rPr>
                <w:spacing w:val="-15"/>
                <w:sz w:val="24"/>
              </w:rPr>
              <w:t xml:space="preserve"> </w:t>
            </w:r>
            <w:r w:rsidRPr="00A65840">
              <w:rPr>
                <w:sz w:val="24"/>
              </w:rPr>
              <w:t>производители</w:t>
            </w:r>
            <w:r w:rsidRPr="00A65840">
              <w:rPr>
                <w:spacing w:val="-14"/>
                <w:sz w:val="24"/>
              </w:rPr>
              <w:t xml:space="preserve"> </w:t>
            </w:r>
            <w:r w:rsidRPr="00A65840">
              <w:rPr>
                <w:sz w:val="24"/>
              </w:rPr>
              <w:t>и</w:t>
            </w:r>
            <w:r w:rsidRPr="00A65840">
              <w:rPr>
                <w:spacing w:val="-15"/>
                <w:sz w:val="24"/>
              </w:rPr>
              <w:t xml:space="preserve"> </w:t>
            </w:r>
            <w:r w:rsidRPr="00A65840">
              <w:rPr>
                <w:sz w:val="24"/>
              </w:rPr>
              <w:t>экспортёры</w:t>
            </w:r>
            <w:r w:rsidRPr="00A65840">
              <w:rPr>
                <w:spacing w:val="-15"/>
                <w:sz w:val="24"/>
              </w:rPr>
              <w:t xml:space="preserve"> </w:t>
            </w:r>
            <w:r w:rsidRPr="00A65840">
              <w:rPr>
                <w:sz w:val="24"/>
              </w:rPr>
              <w:t>стали,</w:t>
            </w:r>
            <w:r w:rsidRPr="00A65840">
              <w:rPr>
                <w:spacing w:val="-15"/>
                <w:sz w:val="24"/>
              </w:rPr>
              <w:t xml:space="preserve"> </w:t>
            </w:r>
            <w:r w:rsidRPr="00A65840">
              <w:rPr>
                <w:sz w:val="24"/>
              </w:rPr>
              <w:t>меди</w:t>
            </w:r>
            <w:r w:rsidRPr="00A65840">
              <w:rPr>
                <w:spacing w:val="-14"/>
                <w:sz w:val="24"/>
              </w:rPr>
              <w:t xml:space="preserve"> </w:t>
            </w:r>
            <w:r w:rsidRPr="00A65840">
              <w:rPr>
                <w:sz w:val="24"/>
              </w:rPr>
              <w:t>и</w:t>
            </w:r>
            <w:r w:rsidRPr="00A65840">
              <w:rPr>
                <w:spacing w:val="-15"/>
                <w:sz w:val="24"/>
              </w:rPr>
              <w:t xml:space="preserve"> </w:t>
            </w:r>
            <w:r w:rsidRPr="00A65840">
              <w:rPr>
                <w:sz w:val="24"/>
              </w:rPr>
              <w:t>алюминия. Современные тенденции развития отрасли. Влияние металлургии на окружающую среду.</w:t>
            </w:r>
            <w:r w:rsidRPr="00A65840">
              <w:rPr>
                <w:spacing w:val="-3"/>
                <w:sz w:val="24"/>
              </w:rPr>
              <w:t xml:space="preserve"> </w:t>
            </w:r>
            <w:r w:rsidRPr="00A65840">
              <w:rPr>
                <w:sz w:val="24"/>
              </w:rPr>
              <w:t>Место</w:t>
            </w:r>
            <w:r w:rsidRPr="00A65840">
              <w:rPr>
                <w:spacing w:val="-3"/>
                <w:sz w:val="24"/>
              </w:rPr>
              <w:t xml:space="preserve"> </w:t>
            </w:r>
            <w:r w:rsidRPr="00A65840">
              <w:rPr>
                <w:sz w:val="24"/>
              </w:rPr>
              <w:t>России</w:t>
            </w:r>
            <w:r w:rsidRPr="00A65840">
              <w:rPr>
                <w:spacing w:val="-3"/>
                <w:sz w:val="24"/>
              </w:rPr>
              <w:t xml:space="preserve"> </w:t>
            </w:r>
            <w:r w:rsidRPr="00A65840">
              <w:rPr>
                <w:sz w:val="24"/>
              </w:rPr>
              <w:t>в</w:t>
            </w:r>
            <w:r w:rsidRPr="00A65840">
              <w:rPr>
                <w:spacing w:val="-2"/>
                <w:sz w:val="24"/>
              </w:rPr>
              <w:t xml:space="preserve"> </w:t>
            </w:r>
            <w:r w:rsidRPr="00A65840">
              <w:rPr>
                <w:sz w:val="24"/>
              </w:rPr>
              <w:t>мировом</w:t>
            </w:r>
            <w:r w:rsidRPr="00A65840">
              <w:rPr>
                <w:spacing w:val="-5"/>
                <w:sz w:val="24"/>
              </w:rPr>
              <w:t xml:space="preserve"> </w:t>
            </w:r>
            <w:r w:rsidRPr="00A65840">
              <w:rPr>
                <w:sz w:val="24"/>
              </w:rPr>
              <w:t>производстве</w:t>
            </w:r>
            <w:r w:rsidRPr="00A65840">
              <w:rPr>
                <w:spacing w:val="-4"/>
                <w:sz w:val="24"/>
              </w:rPr>
              <w:t xml:space="preserve"> </w:t>
            </w:r>
            <w:r w:rsidRPr="00A65840">
              <w:rPr>
                <w:sz w:val="24"/>
              </w:rPr>
              <w:t>и</w:t>
            </w:r>
            <w:r w:rsidRPr="00A65840">
              <w:rPr>
                <w:spacing w:val="-3"/>
                <w:sz w:val="24"/>
              </w:rPr>
              <w:t xml:space="preserve"> </w:t>
            </w:r>
            <w:r w:rsidRPr="00A65840">
              <w:rPr>
                <w:sz w:val="24"/>
              </w:rPr>
              <w:t>экспорте</w:t>
            </w:r>
            <w:r w:rsidRPr="00A65840">
              <w:rPr>
                <w:spacing w:val="-3"/>
                <w:sz w:val="24"/>
              </w:rPr>
              <w:t xml:space="preserve"> </w:t>
            </w:r>
            <w:r w:rsidRPr="00A65840">
              <w:rPr>
                <w:sz w:val="24"/>
              </w:rPr>
              <w:t>цветных</w:t>
            </w:r>
            <w:r w:rsidRPr="00A65840">
              <w:rPr>
                <w:spacing w:val="-1"/>
                <w:sz w:val="24"/>
              </w:rPr>
              <w:t xml:space="preserve"> </w:t>
            </w:r>
            <w:r w:rsidRPr="00A65840">
              <w:rPr>
                <w:sz w:val="24"/>
              </w:rPr>
              <w:t>и</w:t>
            </w:r>
            <w:r w:rsidRPr="00A65840">
              <w:rPr>
                <w:spacing w:val="-3"/>
                <w:sz w:val="24"/>
              </w:rPr>
              <w:t xml:space="preserve"> </w:t>
            </w:r>
            <w:r w:rsidRPr="00A65840">
              <w:rPr>
                <w:sz w:val="24"/>
              </w:rPr>
              <w:t>чёрных</w:t>
            </w:r>
            <w:r w:rsidRPr="00A65840">
              <w:rPr>
                <w:spacing w:val="-2"/>
                <w:sz w:val="24"/>
              </w:rPr>
              <w:t xml:space="preserve"> </w:t>
            </w:r>
            <w:r w:rsidRPr="00A65840">
              <w:rPr>
                <w:sz w:val="24"/>
              </w:rPr>
              <w:t xml:space="preserve">металлов. </w:t>
            </w:r>
            <w:r w:rsidRPr="00A65840">
              <w:rPr>
                <w:spacing w:val="-2"/>
                <w:sz w:val="24"/>
              </w:rPr>
              <w:t>Химическая</w:t>
            </w:r>
            <w:r w:rsidRPr="00A65840">
              <w:rPr>
                <w:spacing w:val="-1"/>
                <w:sz w:val="24"/>
              </w:rPr>
              <w:t xml:space="preserve"> </w:t>
            </w:r>
            <w:r w:rsidRPr="00A65840">
              <w:rPr>
                <w:spacing w:val="-2"/>
                <w:sz w:val="24"/>
              </w:rPr>
              <w:t>промышленность</w:t>
            </w:r>
            <w:r w:rsidRPr="00A65840">
              <w:rPr>
                <w:spacing w:val="1"/>
                <w:sz w:val="24"/>
              </w:rPr>
              <w:t xml:space="preserve"> </w:t>
            </w:r>
            <w:r w:rsidRPr="00A65840">
              <w:rPr>
                <w:spacing w:val="-2"/>
                <w:sz w:val="24"/>
              </w:rPr>
              <w:t>и</w:t>
            </w:r>
            <w:r w:rsidRPr="00A65840">
              <w:rPr>
                <w:spacing w:val="1"/>
                <w:sz w:val="24"/>
              </w:rPr>
              <w:t xml:space="preserve"> </w:t>
            </w:r>
            <w:r w:rsidRPr="00A65840">
              <w:rPr>
                <w:spacing w:val="-2"/>
                <w:sz w:val="24"/>
              </w:rPr>
              <w:t>лесопромышленный</w:t>
            </w:r>
            <w:r w:rsidRPr="00A65840">
              <w:rPr>
                <w:spacing w:val="2"/>
                <w:sz w:val="24"/>
              </w:rPr>
              <w:t xml:space="preserve"> </w:t>
            </w:r>
            <w:r w:rsidRPr="00A65840">
              <w:rPr>
                <w:spacing w:val="-2"/>
                <w:sz w:val="24"/>
              </w:rPr>
              <w:t>комплекс</w:t>
            </w:r>
            <w:r w:rsidRPr="00A65840">
              <w:rPr>
                <w:sz w:val="24"/>
              </w:rPr>
              <w:t xml:space="preserve"> </w:t>
            </w:r>
            <w:r w:rsidRPr="00A65840">
              <w:rPr>
                <w:spacing w:val="-2"/>
                <w:sz w:val="24"/>
              </w:rPr>
              <w:t>мира. Ведущие</w:t>
            </w:r>
            <w:r w:rsidRPr="00A65840">
              <w:rPr>
                <w:spacing w:val="1"/>
                <w:sz w:val="24"/>
              </w:rPr>
              <w:t xml:space="preserve"> </w:t>
            </w:r>
            <w:r w:rsidRPr="00A65840">
              <w:rPr>
                <w:spacing w:val="-2"/>
                <w:sz w:val="24"/>
              </w:rPr>
              <w:t>страны-</w:t>
            </w:r>
          </w:p>
          <w:p w14:paraId="2371D671" w14:textId="77777777" w:rsidR="003B3C72" w:rsidRPr="00A65840" w:rsidRDefault="00000000">
            <w:pPr>
              <w:pStyle w:val="TableParagraph"/>
              <w:spacing w:line="275" w:lineRule="exact"/>
              <w:ind w:left="98"/>
              <w:jc w:val="both"/>
              <w:rPr>
                <w:sz w:val="24"/>
              </w:rPr>
            </w:pPr>
            <w:r w:rsidRPr="00A65840">
              <w:rPr>
                <w:sz w:val="24"/>
              </w:rPr>
              <w:t>производители</w:t>
            </w:r>
            <w:r w:rsidRPr="00A65840">
              <w:rPr>
                <w:spacing w:val="-8"/>
                <w:sz w:val="24"/>
              </w:rPr>
              <w:t xml:space="preserve"> </w:t>
            </w:r>
            <w:r w:rsidRPr="00A65840">
              <w:rPr>
                <w:sz w:val="24"/>
              </w:rPr>
              <w:t>и</w:t>
            </w:r>
            <w:r w:rsidRPr="00A65840">
              <w:rPr>
                <w:spacing w:val="-4"/>
                <w:sz w:val="24"/>
              </w:rPr>
              <w:t xml:space="preserve"> </w:t>
            </w:r>
            <w:r w:rsidRPr="00A65840">
              <w:rPr>
                <w:sz w:val="24"/>
              </w:rPr>
              <w:t>экспортёры</w:t>
            </w:r>
            <w:r w:rsidRPr="00A65840">
              <w:rPr>
                <w:spacing w:val="-4"/>
                <w:sz w:val="24"/>
              </w:rPr>
              <w:t xml:space="preserve"> </w:t>
            </w:r>
            <w:r w:rsidRPr="00A65840">
              <w:rPr>
                <w:spacing w:val="-2"/>
                <w:sz w:val="24"/>
              </w:rPr>
              <w:t>продукции</w:t>
            </w:r>
          </w:p>
        </w:tc>
      </w:tr>
      <w:tr w:rsidR="003B3C72" w:rsidRPr="00A65840" w14:paraId="2F521070" w14:textId="77777777">
        <w:trPr>
          <w:trHeight w:val="762"/>
        </w:trPr>
        <w:tc>
          <w:tcPr>
            <w:tcW w:w="708" w:type="dxa"/>
          </w:tcPr>
          <w:p w14:paraId="64446D3B" w14:textId="77777777" w:rsidR="003B3C72" w:rsidRPr="00A65840" w:rsidRDefault="00000000">
            <w:pPr>
              <w:pStyle w:val="TableParagraph"/>
              <w:spacing w:before="204"/>
              <w:ind w:left="80" w:right="87"/>
              <w:jc w:val="center"/>
              <w:rPr>
                <w:sz w:val="24"/>
              </w:rPr>
            </w:pPr>
            <w:r w:rsidRPr="00A65840">
              <w:rPr>
                <w:spacing w:val="-5"/>
                <w:sz w:val="24"/>
              </w:rPr>
              <w:t>5.6</w:t>
            </w:r>
          </w:p>
        </w:tc>
        <w:tc>
          <w:tcPr>
            <w:tcW w:w="9072" w:type="dxa"/>
          </w:tcPr>
          <w:p w14:paraId="301F5A4F" w14:textId="77777777" w:rsidR="003B3C72" w:rsidRPr="00A65840" w:rsidRDefault="00000000">
            <w:pPr>
              <w:pStyle w:val="TableParagraph"/>
              <w:spacing w:before="41"/>
              <w:ind w:left="98"/>
              <w:rPr>
                <w:sz w:val="24"/>
              </w:rPr>
            </w:pPr>
            <w:r w:rsidRPr="00A65840">
              <w:rPr>
                <w:spacing w:val="-2"/>
                <w:sz w:val="24"/>
              </w:rPr>
              <w:t>Машиностроительный</w:t>
            </w:r>
            <w:r w:rsidRPr="00A65840">
              <w:rPr>
                <w:spacing w:val="-6"/>
                <w:sz w:val="24"/>
              </w:rPr>
              <w:t xml:space="preserve"> </w:t>
            </w:r>
            <w:r w:rsidRPr="00A65840">
              <w:rPr>
                <w:spacing w:val="-2"/>
                <w:sz w:val="24"/>
              </w:rPr>
              <w:t>комплекс</w:t>
            </w:r>
            <w:r w:rsidRPr="00A65840">
              <w:rPr>
                <w:spacing w:val="-3"/>
                <w:sz w:val="24"/>
              </w:rPr>
              <w:t xml:space="preserve"> </w:t>
            </w:r>
            <w:r w:rsidRPr="00A65840">
              <w:rPr>
                <w:spacing w:val="-2"/>
                <w:sz w:val="24"/>
              </w:rPr>
              <w:t>мира.</w:t>
            </w:r>
            <w:r w:rsidRPr="00A65840">
              <w:rPr>
                <w:spacing w:val="-1"/>
                <w:sz w:val="24"/>
              </w:rPr>
              <w:t xml:space="preserve"> </w:t>
            </w:r>
            <w:r w:rsidRPr="00A65840">
              <w:rPr>
                <w:spacing w:val="-2"/>
                <w:sz w:val="24"/>
              </w:rPr>
              <w:t>Ведущие страны</w:t>
            </w:r>
            <w:r w:rsidRPr="00A65840">
              <w:rPr>
                <w:spacing w:val="2"/>
                <w:sz w:val="24"/>
              </w:rPr>
              <w:t xml:space="preserve"> </w:t>
            </w:r>
            <w:r w:rsidRPr="00A65840">
              <w:rPr>
                <w:spacing w:val="-2"/>
                <w:sz w:val="24"/>
              </w:rPr>
              <w:t>–</w:t>
            </w:r>
            <w:r w:rsidRPr="00A65840">
              <w:rPr>
                <w:spacing w:val="-1"/>
                <w:sz w:val="24"/>
              </w:rPr>
              <w:t xml:space="preserve"> </w:t>
            </w:r>
            <w:r w:rsidRPr="00A65840">
              <w:rPr>
                <w:spacing w:val="-2"/>
                <w:sz w:val="24"/>
              </w:rPr>
              <w:t>производители</w:t>
            </w:r>
            <w:r w:rsidRPr="00A65840">
              <w:rPr>
                <w:spacing w:val="-1"/>
                <w:sz w:val="24"/>
              </w:rPr>
              <w:t xml:space="preserve"> </w:t>
            </w:r>
            <w:r w:rsidRPr="00A65840">
              <w:rPr>
                <w:spacing w:val="-2"/>
                <w:sz w:val="24"/>
              </w:rPr>
              <w:t>и</w:t>
            </w:r>
            <w:r w:rsidRPr="00A65840">
              <w:rPr>
                <w:spacing w:val="-1"/>
                <w:sz w:val="24"/>
              </w:rPr>
              <w:t xml:space="preserve"> </w:t>
            </w:r>
            <w:r w:rsidRPr="00A65840">
              <w:rPr>
                <w:spacing w:val="-2"/>
                <w:sz w:val="24"/>
              </w:rPr>
              <w:t>экспортёры</w:t>
            </w:r>
          </w:p>
          <w:p w14:paraId="3DD8556D" w14:textId="77777777" w:rsidR="003B3C72" w:rsidRPr="00A65840" w:rsidRDefault="00000000">
            <w:pPr>
              <w:pStyle w:val="TableParagraph"/>
              <w:spacing w:before="84"/>
              <w:ind w:left="98"/>
              <w:rPr>
                <w:sz w:val="24"/>
              </w:rPr>
            </w:pPr>
            <w:r w:rsidRPr="00A65840">
              <w:rPr>
                <w:sz w:val="24"/>
              </w:rPr>
              <w:t>продукции</w:t>
            </w:r>
            <w:r w:rsidRPr="00A65840">
              <w:rPr>
                <w:spacing w:val="-9"/>
                <w:sz w:val="24"/>
              </w:rPr>
              <w:t xml:space="preserve"> </w:t>
            </w:r>
            <w:r w:rsidRPr="00A65840">
              <w:rPr>
                <w:sz w:val="24"/>
              </w:rPr>
              <w:t>автомобилестроения,</w:t>
            </w:r>
            <w:r w:rsidRPr="00A65840">
              <w:rPr>
                <w:spacing w:val="-7"/>
                <w:sz w:val="24"/>
              </w:rPr>
              <w:t xml:space="preserve"> </w:t>
            </w:r>
            <w:r w:rsidRPr="00A65840">
              <w:rPr>
                <w:sz w:val="24"/>
              </w:rPr>
              <w:t>авиастроения</w:t>
            </w:r>
            <w:r w:rsidRPr="00A65840">
              <w:rPr>
                <w:spacing w:val="-7"/>
                <w:sz w:val="24"/>
              </w:rPr>
              <w:t xml:space="preserve"> </w:t>
            </w:r>
            <w:r w:rsidRPr="00A65840">
              <w:rPr>
                <w:sz w:val="24"/>
              </w:rPr>
              <w:t>и</w:t>
            </w:r>
            <w:r w:rsidRPr="00A65840">
              <w:rPr>
                <w:spacing w:val="-6"/>
                <w:sz w:val="24"/>
              </w:rPr>
              <w:t xml:space="preserve"> </w:t>
            </w:r>
            <w:r w:rsidRPr="00A65840">
              <w:rPr>
                <w:spacing w:val="-2"/>
                <w:sz w:val="24"/>
              </w:rPr>
              <w:t>микроэлектроники</w:t>
            </w:r>
          </w:p>
        </w:tc>
      </w:tr>
      <w:tr w:rsidR="003B3C72" w:rsidRPr="00A65840" w14:paraId="3D5EEE1D" w14:textId="77777777">
        <w:trPr>
          <w:trHeight w:val="2196"/>
        </w:trPr>
        <w:tc>
          <w:tcPr>
            <w:tcW w:w="708" w:type="dxa"/>
          </w:tcPr>
          <w:p w14:paraId="7A4D6A5B" w14:textId="77777777" w:rsidR="003B3C72" w:rsidRPr="00A65840" w:rsidRDefault="003B3C72">
            <w:pPr>
              <w:pStyle w:val="TableParagraph"/>
              <w:rPr>
                <w:b/>
                <w:sz w:val="24"/>
              </w:rPr>
            </w:pPr>
          </w:p>
          <w:p w14:paraId="06F624D1" w14:textId="77777777" w:rsidR="003B3C72" w:rsidRPr="00A65840" w:rsidRDefault="003B3C72">
            <w:pPr>
              <w:pStyle w:val="TableParagraph"/>
              <w:rPr>
                <w:b/>
                <w:sz w:val="24"/>
              </w:rPr>
            </w:pPr>
          </w:p>
          <w:p w14:paraId="2BEF0DDD" w14:textId="77777777" w:rsidR="003B3C72" w:rsidRPr="00A65840" w:rsidRDefault="003B3C72">
            <w:pPr>
              <w:pStyle w:val="TableParagraph"/>
              <w:spacing w:before="94"/>
              <w:rPr>
                <w:b/>
                <w:sz w:val="24"/>
              </w:rPr>
            </w:pPr>
          </w:p>
          <w:p w14:paraId="0CF3AA02" w14:textId="77777777" w:rsidR="003B3C72" w:rsidRPr="00A65840" w:rsidRDefault="00000000">
            <w:pPr>
              <w:pStyle w:val="TableParagraph"/>
              <w:ind w:left="80" w:right="87"/>
              <w:jc w:val="center"/>
              <w:rPr>
                <w:sz w:val="24"/>
              </w:rPr>
            </w:pPr>
            <w:r w:rsidRPr="00A65840">
              <w:rPr>
                <w:spacing w:val="-5"/>
                <w:sz w:val="24"/>
              </w:rPr>
              <w:t>5.7</w:t>
            </w:r>
          </w:p>
        </w:tc>
        <w:tc>
          <w:tcPr>
            <w:tcW w:w="9072" w:type="dxa"/>
          </w:tcPr>
          <w:p w14:paraId="7ACDD694" w14:textId="77777777" w:rsidR="003B3C72" w:rsidRPr="00A65840" w:rsidRDefault="00000000">
            <w:pPr>
              <w:pStyle w:val="TableParagraph"/>
              <w:spacing w:before="41" w:line="312" w:lineRule="auto"/>
              <w:ind w:left="98" w:right="105"/>
              <w:jc w:val="both"/>
              <w:rPr>
                <w:sz w:val="24"/>
              </w:rPr>
            </w:pPr>
            <w:r w:rsidRPr="00A65840">
              <w:rPr>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w:t>
            </w:r>
            <w:r w:rsidRPr="00A65840">
              <w:rPr>
                <w:spacing w:val="-9"/>
                <w:sz w:val="24"/>
              </w:rPr>
              <w:t xml:space="preserve"> </w:t>
            </w:r>
            <w:r w:rsidRPr="00A65840">
              <w:rPr>
                <w:sz w:val="24"/>
              </w:rPr>
              <w:t>Органическое</w:t>
            </w:r>
            <w:r w:rsidRPr="00A65840">
              <w:rPr>
                <w:spacing w:val="-7"/>
                <w:sz w:val="24"/>
              </w:rPr>
              <w:t xml:space="preserve"> </w:t>
            </w:r>
            <w:r w:rsidRPr="00A65840">
              <w:rPr>
                <w:sz w:val="24"/>
              </w:rPr>
              <w:t>сельское</w:t>
            </w:r>
            <w:r w:rsidRPr="00A65840">
              <w:rPr>
                <w:spacing w:val="-10"/>
                <w:sz w:val="24"/>
              </w:rPr>
              <w:t xml:space="preserve"> </w:t>
            </w:r>
            <w:r w:rsidRPr="00A65840">
              <w:rPr>
                <w:sz w:val="24"/>
              </w:rPr>
              <w:t>хозяйство.</w:t>
            </w:r>
            <w:r w:rsidRPr="00A65840">
              <w:rPr>
                <w:spacing w:val="-9"/>
                <w:sz w:val="24"/>
              </w:rPr>
              <w:t xml:space="preserve"> </w:t>
            </w:r>
            <w:r w:rsidRPr="00A65840">
              <w:rPr>
                <w:sz w:val="24"/>
              </w:rPr>
              <w:t>Растениеводство.</w:t>
            </w:r>
            <w:r w:rsidRPr="00A65840">
              <w:rPr>
                <w:spacing w:val="-9"/>
                <w:sz w:val="24"/>
              </w:rPr>
              <w:t xml:space="preserve"> </w:t>
            </w:r>
            <w:r w:rsidRPr="00A65840">
              <w:rPr>
                <w:sz w:val="24"/>
              </w:rPr>
              <w:t>География</w:t>
            </w:r>
            <w:r w:rsidRPr="00A65840">
              <w:rPr>
                <w:spacing w:val="-9"/>
                <w:sz w:val="24"/>
              </w:rPr>
              <w:t xml:space="preserve"> </w:t>
            </w:r>
            <w:r w:rsidRPr="00A65840">
              <w:rPr>
                <w:sz w:val="24"/>
              </w:rPr>
              <w:t>производства основных продовольственных культур. Ведущие экспортёры и импортёры. Роль России</w:t>
            </w:r>
            <w:r w:rsidRPr="00A65840">
              <w:rPr>
                <w:spacing w:val="78"/>
                <w:sz w:val="24"/>
              </w:rPr>
              <w:t xml:space="preserve"> </w:t>
            </w:r>
            <w:r w:rsidRPr="00A65840">
              <w:rPr>
                <w:sz w:val="24"/>
              </w:rPr>
              <w:t>как</w:t>
            </w:r>
            <w:r w:rsidRPr="00A65840">
              <w:rPr>
                <w:spacing w:val="79"/>
                <w:sz w:val="24"/>
              </w:rPr>
              <w:t xml:space="preserve"> </w:t>
            </w:r>
            <w:r w:rsidRPr="00A65840">
              <w:rPr>
                <w:sz w:val="24"/>
              </w:rPr>
              <w:t>одного</w:t>
            </w:r>
            <w:r w:rsidRPr="00A65840">
              <w:rPr>
                <w:spacing w:val="76"/>
                <w:sz w:val="24"/>
              </w:rPr>
              <w:t xml:space="preserve"> </w:t>
            </w:r>
            <w:r w:rsidRPr="00A65840">
              <w:rPr>
                <w:sz w:val="24"/>
              </w:rPr>
              <w:t>из</w:t>
            </w:r>
            <w:r w:rsidRPr="00A65840">
              <w:rPr>
                <w:spacing w:val="77"/>
                <w:sz w:val="24"/>
              </w:rPr>
              <w:t xml:space="preserve"> </w:t>
            </w:r>
            <w:r w:rsidRPr="00A65840">
              <w:rPr>
                <w:sz w:val="24"/>
              </w:rPr>
              <w:t>главных</w:t>
            </w:r>
            <w:r w:rsidRPr="00A65840">
              <w:rPr>
                <w:spacing w:val="50"/>
                <w:w w:val="150"/>
                <w:sz w:val="24"/>
              </w:rPr>
              <w:t xml:space="preserve"> </w:t>
            </w:r>
            <w:r w:rsidRPr="00A65840">
              <w:rPr>
                <w:sz w:val="24"/>
              </w:rPr>
              <w:t>экспортёров</w:t>
            </w:r>
            <w:r w:rsidRPr="00A65840">
              <w:rPr>
                <w:spacing w:val="75"/>
                <w:sz w:val="24"/>
              </w:rPr>
              <w:t xml:space="preserve"> </w:t>
            </w:r>
            <w:r w:rsidRPr="00A65840">
              <w:rPr>
                <w:sz w:val="24"/>
              </w:rPr>
              <w:t>зерновых</w:t>
            </w:r>
            <w:r w:rsidRPr="00A65840">
              <w:rPr>
                <w:spacing w:val="50"/>
                <w:w w:val="150"/>
                <w:sz w:val="24"/>
              </w:rPr>
              <w:t xml:space="preserve"> </w:t>
            </w:r>
            <w:r w:rsidRPr="00A65840">
              <w:rPr>
                <w:sz w:val="24"/>
              </w:rPr>
              <w:t>культур.</w:t>
            </w:r>
            <w:r w:rsidRPr="00A65840">
              <w:rPr>
                <w:spacing w:val="50"/>
                <w:w w:val="150"/>
                <w:sz w:val="24"/>
              </w:rPr>
              <w:t xml:space="preserve"> </w:t>
            </w:r>
            <w:r w:rsidRPr="00A65840">
              <w:rPr>
                <w:spacing w:val="-2"/>
                <w:sz w:val="24"/>
              </w:rPr>
              <w:t>Животноводство.</w:t>
            </w:r>
          </w:p>
          <w:p w14:paraId="45ADF363" w14:textId="77777777" w:rsidR="003B3C72" w:rsidRPr="00A65840" w:rsidRDefault="00000000">
            <w:pPr>
              <w:pStyle w:val="TableParagraph"/>
              <w:spacing w:before="2"/>
              <w:ind w:left="98"/>
              <w:jc w:val="both"/>
              <w:rPr>
                <w:sz w:val="24"/>
              </w:rPr>
            </w:pPr>
            <w:r w:rsidRPr="00A65840">
              <w:rPr>
                <w:sz w:val="24"/>
              </w:rPr>
              <w:t>Ведущие</w:t>
            </w:r>
            <w:r w:rsidRPr="00A65840">
              <w:rPr>
                <w:spacing w:val="71"/>
                <w:w w:val="150"/>
                <w:sz w:val="24"/>
              </w:rPr>
              <w:t xml:space="preserve"> </w:t>
            </w:r>
            <w:r w:rsidRPr="00A65840">
              <w:rPr>
                <w:sz w:val="24"/>
              </w:rPr>
              <w:t>экспортёры</w:t>
            </w:r>
            <w:r w:rsidRPr="00A65840">
              <w:rPr>
                <w:spacing w:val="74"/>
                <w:w w:val="150"/>
                <w:sz w:val="24"/>
              </w:rPr>
              <w:t xml:space="preserve"> </w:t>
            </w:r>
            <w:r w:rsidRPr="00A65840">
              <w:rPr>
                <w:sz w:val="24"/>
              </w:rPr>
              <w:t>и</w:t>
            </w:r>
            <w:r w:rsidRPr="00A65840">
              <w:rPr>
                <w:spacing w:val="75"/>
                <w:w w:val="150"/>
                <w:sz w:val="24"/>
              </w:rPr>
              <w:t xml:space="preserve"> </w:t>
            </w:r>
            <w:r w:rsidRPr="00A65840">
              <w:rPr>
                <w:sz w:val="24"/>
              </w:rPr>
              <w:t>импортёры</w:t>
            </w:r>
            <w:r w:rsidRPr="00A65840">
              <w:rPr>
                <w:spacing w:val="74"/>
                <w:w w:val="150"/>
                <w:sz w:val="24"/>
              </w:rPr>
              <w:t xml:space="preserve"> </w:t>
            </w:r>
            <w:r w:rsidRPr="00A65840">
              <w:rPr>
                <w:sz w:val="24"/>
              </w:rPr>
              <w:t>продукции</w:t>
            </w:r>
            <w:r w:rsidRPr="00A65840">
              <w:rPr>
                <w:spacing w:val="73"/>
                <w:w w:val="150"/>
                <w:sz w:val="24"/>
              </w:rPr>
              <w:t xml:space="preserve"> </w:t>
            </w:r>
            <w:r w:rsidRPr="00A65840">
              <w:rPr>
                <w:sz w:val="24"/>
              </w:rPr>
              <w:t>животноводства.</w:t>
            </w:r>
            <w:r w:rsidRPr="00A65840">
              <w:rPr>
                <w:spacing w:val="74"/>
                <w:w w:val="150"/>
                <w:sz w:val="24"/>
              </w:rPr>
              <w:t xml:space="preserve"> </w:t>
            </w:r>
            <w:r w:rsidRPr="00A65840">
              <w:rPr>
                <w:sz w:val="24"/>
              </w:rPr>
              <w:t>Рыболовство</w:t>
            </w:r>
            <w:r w:rsidRPr="00A65840">
              <w:rPr>
                <w:spacing w:val="75"/>
                <w:w w:val="150"/>
                <w:sz w:val="24"/>
              </w:rPr>
              <w:t xml:space="preserve"> </w:t>
            </w:r>
            <w:r w:rsidRPr="00A65840">
              <w:rPr>
                <w:spacing w:val="-10"/>
                <w:sz w:val="24"/>
              </w:rPr>
              <w:t>и</w:t>
            </w:r>
          </w:p>
        </w:tc>
      </w:tr>
    </w:tbl>
    <w:p w14:paraId="7DE19D82" w14:textId="77777777" w:rsidR="003B3C72" w:rsidRPr="00A65840" w:rsidRDefault="003B3C72">
      <w:pPr>
        <w:pStyle w:val="TableParagraph"/>
        <w:jc w:val="bot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9072"/>
      </w:tblGrid>
      <w:tr w:rsidR="003B3C72" w:rsidRPr="00A65840" w14:paraId="1979D276" w14:textId="77777777">
        <w:trPr>
          <w:trHeight w:val="763"/>
        </w:trPr>
        <w:tc>
          <w:tcPr>
            <w:tcW w:w="708" w:type="dxa"/>
          </w:tcPr>
          <w:p w14:paraId="53646F4C" w14:textId="77777777" w:rsidR="003B3C72" w:rsidRPr="00A65840" w:rsidRDefault="003B3C72">
            <w:pPr>
              <w:pStyle w:val="TableParagraph"/>
              <w:rPr>
                <w:sz w:val="24"/>
              </w:rPr>
            </w:pPr>
          </w:p>
        </w:tc>
        <w:tc>
          <w:tcPr>
            <w:tcW w:w="9072" w:type="dxa"/>
          </w:tcPr>
          <w:p w14:paraId="4F0EA62D" w14:textId="77777777" w:rsidR="003B3C72" w:rsidRPr="00A65840" w:rsidRDefault="00000000">
            <w:pPr>
              <w:pStyle w:val="TableParagraph"/>
              <w:spacing w:before="41"/>
              <w:ind w:left="98"/>
              <w:rPr>
                <w:sz w:val="24"/>
              </w:rPr>
            </w:pPr>
            <w:r w:rsidRPr="00A65840">
              <w:rPr>
                <w:sz w:val="24"/>
              </w:rPr>
              <w:t>аквакультура:</w:t>
            </w:r>
            <w:r w:rsidRPr="00A65840">
              <w:rPr>
                <w:spacing w:val="-15"/>
                <w:sz w:val="24"/>
              </w:rPr>
              <w:t xml:space="preserve"> </w:t>
            </w:r>
            <w:r w:rsidRPr="00A65840">
              <w:rPr>
                <w:sz w:val="24"/>
              </w:rPr>
              <w:t>географические</w:t>
            </w:r>
            <w:r w:rsidRPr="00A65840">
              <w:rPr>
                <w:spacing w:val="-13"/>
                <w:sz w:val="24"/>
              </w:rPr>
              <w:t xml:space="preserve"> </w:t>
            </w:r>
            <w:r w:rsidRPr="00A65840">
              <w:rPr>
                <w:sz w:val="24"/>
              </w:rPr>
              <w:t>особенности.</w:t>
            </w:r>
            <w:r w:rsidRPr="00A65840">
              <w:rPr>
                <w:spacing w:val="-13"/>
                <w:sz w:val="24"/>
              </w:rPr>
              <w:t xml:space="preserve"> </w:t>
            </w:r>
            <w:r w:rsidRPr="00A65840">
              <w:rPr>
                <w:sz w:val="24"/>
              </w:rPr>
              <w:t>Влияние</w:t>
            </w:r>
            <w:r w:rsidRPr="00A65840">
              <w:rPr>
                <w:spacing w:val="-13"/>
                <w:sz w:val="24"/>
              </w:rPr>
              <w:t xml:space="preserve"> </w:t>
            </w:r>
            <w:r w:rsidRPr="00A65840">
              <w:rPr>
                <w:sz w:val="24"/>
              </w:rPr>
              <w:t>сельского</w:t>
            </w:r>
            <w:r w:rsidRPr="00A65840">
              <w:rPr>
                <w:spacing w:val="-15"/>
                <w:sz w:val="24"/>
              </w:rPr>
              <w:t xml:space="preserve"> </w:t>
            </w:r>
            <w:r w:rsidRPr="00A65840">
              <w:rPr>
                <w:sz w:val="24"/>
              </w:rPr>
              <w:t>хозяйства</w:t>
            </w:r>
            <w:r w:rsidRPr="00A65840">
              <w:rPr>
                <w:spacing w:val="-13"/>
                <w:sz w:val="24"/>
              </w:rPr>
              <w:t xml:space="preserve"> </w:t>
            </w:r>
            <w:r w:rsidRPr="00A65840">
              <w:rPr>
                <w:sz w:val="24"/>
              </w:rPr>
              <w:t>и</w:t>
            </w:r>
            <w:r w:rsidRPr="00A65840">
              <w:rPr>
                <w:spacing w:val="-11"/>
                <w:sz w:val="24"/>
              </w:rPr>
              <w:t xml:space="preserve"> </w:t>
            </w:r>
            <w:r w:rsidRPr="00A65840">
              <w:rPr>
                <w:spacing w:val="-2"/>
                <w:sz w:val="24"/>
              </w:rPr>
              <w:t>отдельных</w:t>
            </w:r>
          </w:p>
          <w:p w14:paraId="0009F7F3" w14:textId="77777777" w:rsidR="003B3C72" w:rsidRPr="00A65840" w:rsidRDefault="00000000">
            <w:pPr>
              <w:pStyle w:val="TableParagraph"/>
              <w:spacing w:before="84"/>
              <w:ind w:left="98"/>
              <w:rPr>
                <w:sz w:val="24"/>
              </w:rPr>
            </w:pPr>
            <w:r w:rsidRPr="00A65840">
              <w:rPr>
                <w:sz w:val="24"/>
              </w:rPr>
              <w:t>его</w:t>
            </w:r>
            <w:r w:rsidRPr="00A65840">
              <w:rPr>
                <w:spacing w:val="-3"/>
                <w:sz w:val="24"/>
              </w:rPr>
              <w:t xml:space="preserve"> </w:t>
            </w:r>
            <w:r w:rsidRPr="00A65840">
              <w:rPr>
                <w:sz w:val="24"/>
              </w:rPr>
              <w:t>отраслей</w:t>
            </w:r>
            <w:r w:rsidRPr="00A65840">
              <w:rPr>
                <w:spacing w:val="-3"/>
                <w:sz w:val="24"/>
              </w:rPr>
              <w:t xml:space="preserve"> </w:t>
            </w:r>
            <w:r w:rsidRPr="00A65840">
              <w:rPr>
                <w:sz w:val="24"/>
              </w:rPr>
              <w:t>на</w:t>
            </w:r>
            <w:r w:rsidRPr="00A65840">
              <w:rPr>
                <w:spacing w:val="-4"/>
                <w:sz w:val="24"/>
              </w:rPr>
              <w:t xml:space="preserve"> </w:t>
            </w:r>
            <w:r w:rsidRPr="00A65840">
              <w:rPr>
                <w:sz w:val="24"/>
              </w:rPr>
              <w:t xml:space="preserve">окружающую </w:t>
            </w:r>
            <w:r w:rsidRPr="00A65840">
              <w:rPr>
                <w:spacing w:val="-4"/>
                <w:sz w:val="24"/>
              </w:rPr>
              <w:t>среду</w:t>
            </w:r>
          </w:p>
        </w:tc>
      </w:tr>
      <w:tr w:rsidR="003B3C72" w:rsidRPr="00A65840" w14:paraId="4994614B" w14:textId="77777777">
        <w:trPr>
          <w:trHeight w:val="2195"/>
        </w:trPr>
        <w:tc>
          <w:tcPr>
            <w:tcW w:w="708" w:type="dxa"/>
          </w:tcPr>
          <w:p w14:paraId="718BC0A6" w14:textId="77777777" w:rsidR="003B3C72" w:rsidRPr="00A65840" w:rsidRDefault="003B3C72">
            <w:pPr>
              <w:pStyle w:val="TableParagraph"/>
              <w:rPr>
                <w:b/>
                <w:sz w:val="24"/>
              </w:rPr>
            </w:pPr>
          </w:p>
          <w:p w14:paraId="196A8840" w14:textId="77777777" w:rsidR="003B3C72" w:rsidRPr="00A65840" w:rsidRDefault="003B3C72">
            <w:pPr>
              <w:pStyle w:val="TableParagraph"/>
              <w:rPr>
                <w:b/>
                <w:sz w:val="24"/>
              </w:rPr>
            </w:pPr>
          </w:p>
          <w:p w14:paraId="26F9CEE7" w14:textId="77777777" w:rsidR="003B3C72" w:rsidRPr="00A65840" w:rsidRDefault="003B3C72">
            <w:pPr>
              <w:pStyle w:val="TableParagraph"/>
              <w:spacing w:before="93"/>
              <w:rPr>
                <w:b/>
                <w:sz w:val="24"/>
              </w:rPr>
            </w:pPr>
          </w:p>
          <w:p w14:paraId="58832A9D" w14:textId="77777777" w:rsidR="003B3C72" w:rsidRPr="00A65840" w:rsidRDefault="00000000">
            <w:pPr>
              <w:pStyle w:val="TableParagraph"/>
              <w:spacing w:before="1"/>
              <w:ind w:left="196"/>
              <w:rPr>
                <w:sz w:val="24"/>
              </w:rPr>
            </w:pPr>
            <w:r w:rsidRPr="00A65840">
              <w:rPr>
                <w:spacing w:val="-5"/>
                <w:sz w:val="24"/>
              </w:rPr>
              <w:t>5.8</w:t>
            </w:r>
          </w:p>
        </w:tc>
        <w:tc>
          <w:tcPr>
            <w:tcW w:w="9072" w:type="dxa"/>
          </w:tcPr>
          <w:p w14:paraId="3B06B9CE" w14:textId="77777777" w:rsidR="003B3C72" w:rsidRPr="00A65840" w:rsidRDefault="00000000">
            <w:pPr>
              <w:pStyle w:val="TableParagraph"/>
              <w:spacing w:before="41" w:line="312" w:lineRule="auto"/>
              <w:ind w:left="98" w:right="101"/>
              <w:jc w:val="both"/>
              <w:rPr>
                <w:sz w:val="24"/>
              </w:rPr>
            </w:pPr>
            <w:r w:rsidRPr="00A65840">
              <w:rPr>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 конструкторских работ (НИОКР). Международные экономические отношения: основные</w:t>
            </w:r>
            <w:r w:rsidRPr="00A65840">
              <w:rPr>
                <w:spacing w:val="25"/>
                <w:sz w:val="24"/>
              </w:rPr>
              <w:t xml:space="preserve"> </w:t>
            </w:r>
            <w:r w:rsidRPr="00A65840">
              <w:rPr>
                <w:sz w:val="24"/>
              </w:rPr>
              <w:t>формы</w:t>
            </w:r>
            <w:r w:rsidRPr="00A65840">
              <w:rPr>
                <w:spacing w:val="28"/>
                <w:sz w:val="24"/>
              </w:rPr>
              <w:t xml:space="preserve"> </w:t>
            </w:r>
            <w:r w:rsidRPr="00A65840">
              <w:rPr>
                <w:sz w:val="24"/>
              </w:rPr>
              <w:t>и</w:t>
            </w:r>
            <w:r w:rsidRPr="00A65840">
              <w:rPr>
                <w:spacing w:val="29"/>
                <w:sz w:val="24"/>
              </w:rPr>
              <w:t xml:space="preserve"> </w:t>
            </w:r>
            <w:r w:rsidRPr="00A65840">
              <w:rPr>
                <w:sz w:val="24"/>
              </w:rPr>
              <w:t>факторы,</w:t>
            </w:r>
            <w:r w:rsidRPr="00A65840">
              <w:rPr>
                <w:spacing w:val="28"/>
                <w:sz w:val="24"/>
              </w:rPr>
              <w:t xml:space="preserve"> </w:t>
            </w:r>
            <w:r w:rsidRPr="00A65840">
              <w:rPr>
                <w:sz w:val="24"/>
              </w:rPr>
              <w:t>влияющие</w:t>
            </w:r>
            <w:r w:rsidRPr="00A65840">
              <w:rPr>
                <w:spacing w:val="28"/>
                <w:sz w:val="24"/>
              </w:rPr>
              <w:t xml:space="preserve"> </w:t>
            </w:r>
            <w:r w:rsidRPr="00A65840">
              <w:rPr>
                <w:sz w:val="24"/>
              </w:rPr>
              <w:t>на</w:t>
            </w:r>
            <w:r w:rsidRPr="00A65840">
              <w:rPr>
                <w:spacing w:val="28"/>
                <w:sz w:val="24"/>
              </w:rPr>
              <w:t xml:space="preserve"> </w:t>
            </w:r>
            <w:r w:rsidRPr="00A65840">
              <w:rPr>
                <w:sz w:val="24"/>
              </w:rPr>
              <w:t>их</w:t>
            </w:r>
            <w:r w:rsidRPr="00A65840">
              <w:rPr>
                <w:spacing w:val="31"/>
                <w:sz w:val="24"/>
              </w:rPr>
              <w:t xml:space="preserve"> </w:t>
            </w:r>
            <w:r w:rsidRPr="00A65840">
              <w:rPr>
                <w:sz w:val="24"/>
              </w:rPr>
              <w:t>развитие.</w:t>
            </w:r>
            <w:r w:rsidRPr="00A65840">
              <w:rPr>
                <w:spacing w:val="33"/>
                <w:sz w:val="24"/>
              </w:rPr>
              <w:t xml:space="preserve"> </w:t>
            </w:r>
            <w:r w:rsidRPr="00A65840">
              <w:rPr>
                <w:sz w:val="24"/>
              </w:rPr>
              <w:t>География</w:t>
            </w:r>
            <w:r w:rsidRPr="00A65840">
              <w:rPr>
                <w:spacing w:val="27"/>
                <w:sz w:val="24"/>
              </w:rPr>
              <w:t xml:space="preserve"> </w:t>
            </w:r>
            <w:r w:rsidRPr="00A65840">
              <w:rPr>
                <w:spacing w:val="-2"/>
                <w:sz w:val="24"/>
              </w:rPr>
              <w:t>международных</w:t>
            </w:r>
          </w:p>
          <w:p w14:paraId="0C12D57A" w14:textId="77777777" w:rsidR="003B3C72" w:rsidRPr="00A65840" w:rsidRDefault="00000000">
            <w:pPr>
              <w:pStyle w:val="TableParagraph"/>
              <w:spacing w:before="1"/>
              <w:ind w:left="98"/>
              <w:jc w:val="both"/>
              <w:rPr>
                <w:sz w:val="24"/>
              </w:rPr>
            </w:pPr>
            <w:r w:rsidRPr="00A65840">
              <w:rPr>
                <w:sz w:val="24"/>
              </w:rPr>
              <w:t>финансовых</w:t>
            </w:r>
            <w:r w:rsidRPr="00A65840">
              <w:rPr>
                <w:spacing w:val="-3"/>
                <w:sz w:val="24"/>
              </w:rPr>
              <w:t xml:space="preserve"> </w:t>
            </w:r>
            <w:r w:rsidRPr="00A65840">
              <w:rPr>
                <w:sz w:val="24"/>
              </w:rPr>
              <w:t>центров.</w:t>
            </w:r>
            <w:r w:rsidRPr="00A65840">
              <w:rPr>
                <w:spacing w:val="-4"/>
                <w:sz w:val="24"/>
              </w:rPr>
              <w:t xml:space="preserve"> </w:t>
            </w:r>
            <w:r w:rsidRPr="00A65840">
              <w:rPr>
                <w:sz w:val="24"/>
              </w:rPr>
              <w:t>Мировая</w:t>
            </w:r>
            <w:r w:rsidRPr="00A65840">
              <w:rPr>
                <w:spacing w:val="-1"/>
                <w:sz w:val="24"/>
              </w:rPr>
              <w:t xml:space="preserve"> </w:t>
            </w:r>
            <w:r w:rsidRPr="00A65840">
              <w:rPr>
                <w:sz w:val="24"/>
              </w:rPr>
              <w:t>торговля</w:t>
            </w:r>
            <w:r w:rsidRPr="00A65840">
              <w:rPr>
                <w:spacing w:val="-1"/>
                <w:sz w:val="24"/>
              </w:rPr>
              <w:t xml:space="preserve"> </w:t>
            </w:r>
            <w:r w:rsidRPr="00A65840">
              <w:rPr>
                <w:sz w:val="24"/>
              </w:rPr>
              <w:t>и</w:t>
            </w:r>
            <w:r w:rsidRPr="00A65840">
              <w:rPr>
                <w:spacing w:val="-1"/>
                <w:sz w:val="24"/>
              </w:rPr>
              <w:t xml:space="preserve"> </w:t>
            </w:r>
            <w:r w:rsidRPr="00A65840">
              <w:rPr>
                <w:spacing w:val="-2"/>
                <w:sz w:val="24"/>
              </w:rPr>
              <w:t>туризм</w:t>
            </w:r>
          </w:p>
        </w:tc>
      </w:tr>
    </w:tbl>
    <w:p w14:paraId="5C654805" w14:textId="77777777" w:rsidR="003B3C72" w:rsidRPr="00A65840" w:rsidRDefault="003B3C72">
      <w:pPr>
        <w:pStyle w:val="a3"/>
        <w:spacing w:before="72"/>
        <w:ind w:left="0" w:firstLine="0"/>
        <w:jc w:val="left"/>
        <w:rPr>
          <w:b/>
        </w:rPr>
      </w:pPr>
    </w:p>
    <w:p w14:paraId="3488D67D" w14:textId="77777777" w:rsidR="003B3C72" w:rsidRPr="00A65840" w:rsidRDefault="00000000">
      <w:pPr>
        <w:spacing w:after="44"/>
        <w:ind w:left="285"/>
        <w:rPr>
          <w:b/>
          <w:sz w:val="24"/>
        </w:rPr>
      </w:pPr>
      <w:r w:rsidRPr="00A65840">
        <w:rPr>
          <w:b/>
          <w:sz w:val="24"/>
        </w:rPr>
        <w:t>ПЕРЕЧЕНЬ</w:t>
      </w:r>
      <w:r w:rsidRPr="00A65840">
        <w:rPr>
          <w:b/>
          <w:spacing w:val="-4"/>
          <w:sz w:val="24"/>
        </w:rPr>
        <w:t xml:space="preserve"> </w:t>
      </w:r>
      <w:r w:rsidRPr="00A65840">
        <w:rPr>
          <w:b/>
          <w:sz w:val="24"/>
        </w:rPr>
        <w:t>ЭЛЕМЕНТОВ</w:t>
      </w:r>
      <w:r w:rsidRPr="00A65840">
        <w:rPr>
          <w:b/>
          <w:spacing w:val="-3"/>
          <w:sz w:val="24"/>
        </w:rPr>
        <w:t xml:space="preserve"> </w:t>
      </w:r>
      <w:r w:rsidRPr="00A65840">
        <w:rPr>
          <w:b/>
          <w:sz w:val="24"/>
        </w:rPr>
        <w:t>СОДЕРЖАНИЯ,</w:t>
      </w:r>
      <w:r w:rsidRPr="00A65840">
        <w:rPr>
          <w:b/>
          <w:spacing w:val="-3"/>
          <w:sz w:val="24"/>
        </w:rPr>
        <w:t xml:space="preserve"> </w:t>
      </w:r>
      <w:r w:rsidRPr="00A65840">
        <w:rPr>
          <w:b/>
          <w:sz w:val="24"/>
        </w:rPr>
        <w:t>ПРОВЕРЯЕМЫХ</w:t>
      </w:r>
      <w:r w:rsidRPr="00A65840">
        <w:rPr>
          <w:b/>
          <w:spacing w:val="-2"/>
          <w:sz w:val="24"/>
        </w:rPr>
        <w:t xml:space="preserve"> </w:t>
      </w:r>
      <w:r w:rsidRPr="00A65840">
        <w:rPr>
          <w:b/>
          <w:sz w:val="24"/>
        </w:rPr>
        <w:t>НА</w:t>
      </w:r>
      <w:r w:rsidRPr="00A65840">
        <w:rPr>
          <w:b/>
          <w:spacing w:val="-4"/>
          <w:sz w:val="24"/>
        </w:rPr>
        <w:t xml:space="preserve"> </w:t>
      </w:r>
      <w:r w:rsidRPr="00A65840">
        <w:rPr>
          <w:b/>
          <w:sz w:val="24"/>
        </w:rPr>
        <w:t>ЕГЭ</w:t>
      </w:r>
      <w:r w:rsidRPr="00A65840">
        <w:rPr>
          <w:b/>
          <w:spacing w:val="-4"/>
          <w:sz w:val="24"/>
        </w:rPr>
        <w:t xml:space="preserve"> </w:t>
      </w:r>
      <w:r w:rsidRPr="00A65840">
        <w:rPr>
          <w:b/>
          <w:sz w:val="24"/>
        </w:rPr>
        <w:t>ПО</w:t>
      </w:r>
      <w:r w:rsidRPr="00A65840">
        <w:rPr>
          <w:b/>
          <w:spacing w:val="-4"/>
          <w:sz w:val="24"/>
        </w:rPr>
        <w:t xml:space="preserve"> </w:t>
      </w:r>
      <w:r w:rsidRPr="00A65840">
        <w:rPr>
          <w:b/>
          <w:spacing w:val="-2"/>
          <w:sz w:val="24"/>
        </w:rPr>
        <w:t>ГЕОГРАФИИ</w:t>
      </w: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8"/>
        <w:gridCol w:w="8901"/>
      </w:tblGrid>
      <w:tr w:rsidR="003B3C72" w:rsidRPr="00A65840" w14:paraId="467B5C40" w14:textId="77777777">
        <w:trPr>
          <w:trHeight w:val="362"/>
        </w:trPr>
        <w:tc>
          <w:tcPr>
            <w:tcW w:w="878" w:type="dxa"/>
          </w:tcPr>
          <w:p w14:paraId="009937C1" w14:textId="77777777" w:rsidR="003B3C72" w:rsidRPr="00A65840" w:rsidRDefault="00000000">
            <w:pPr>
              <w:pStyle w:val="TableParagraph"/>
              <w:spacing w:before="46"/>
              <w:ind w:right="296"/>
              <w:jc w:val="right"/>
              <w:rPr>
                <w:b/>
                <w:sz w:val="24"/>
              </w:rPr>
            </w:pPr>
            <w:r w:rsidRPr="00A65840">
              <w:rPr>
                <w:b/>
                <w:spacing w:val="-5"/>
                <w:sz w:val="24"/>
              </w:rPr>
              <w:t>Код</w:t>
            </w:r>
          </w:p>
        </w:tc>
        <w:tc>
          <w:tcPr>
            <w:tcW w:w="8901" w:type="dxa"/>
          </w:tcPr>
          <w:p w14:paraId="10FC9F63" w14:textId="77777777" w:rsidR="003B3C72" w:rsidRPr="00A65840" w:rsidRDefault="00000000">
            <w:pPr>
              <w:pStyle w:val="TableParagraph"/>
              <w:spacing w:before="46"/>
              <w:ind w:left="161"/>
              <w:rPr>
                <w:b/>
                <w:sz w:val="24"/>
              </w:rPr>
            </w:pPr>
            <w:r w:rsidRPr="00A65840">
              <w:rPr>
                <w:b/>
                <w:sz w:val="24"/>
              </w:rPr>
              <w:t>Проверяемый</w:t>
            </w:r>
            <w:r w:rsidRPr="00A65840">
              <w:rPr>
                <w:b/>
                <w:spacing w:val="-4"/>
                <w:sz w:val="24"/>
              </w:rPr>
              <w:t xml:space="preserve"> </w:t>
            </w:r>
            <w:r w:rsidRPr="00A65840">
              <w:rPr>
                <w:b/>
                <w:sz w:val="24"/>
              </w:rPr>
              <w:t>элемент</w:t>
            </w:r>
            <w:r w:rsidRPr="00A65840">
              <w:rPr>
                <w:b/>
                <w:spacing w:val="-2"/>
                <w:sz w:val="24"/>
              </w:rPr>
              <w:t xml:space="preserve"> содержания</w:t>
            </w:r>
          </w:p>
        </w:tc>
      </w:tr>
      <w:tr w:rsidR="003B3C72" w:rsidRPr="00A65840" w14:paraId="2E910ABF" w14:textId="77777777">
        <w:trPr>
          <w:trHeight w:val="402"/>
        </w:trPr>
        <w:tc>
          <w:tcPr>
            <w:tcW w:w="878" w:type="dxa"/>
          </w:tcPr>
          <w:p w14:paraId="058EECF1" w14:textId="77777777" w:rsidR="003B3C72" w:rsidRPr="00A65840" w:rsidRDefault="00000000">
            <w:pPr>
              <w:pStyle w:val="TableParagraph"/>
              <w:spacing w:before="41"/>
              <w:ind w:left="2" w:right="4"/>
              <w:jc w:val="center"/>
              <w:rPr>
                <w:sz w:val="24"/>
              </w:rPr>
            </w:pPr>
            <w:r w:rsidRPr="00A65840">
              <w:rPr>
                <w:spacing w:val="-10"/>
                <w:sz w:val="24"/>
              </w:rPr>
              <w:t>1</w:t>
            </w:r>
          </w:p>
        </w:tc>
        <w:tc>
          <w:tcPr>
            <w:tcW w:w="8901" w:type="dxa"/>
          </w:tcPr>
          <w:p w14:paraId="572481B6" w14:textId="77777777" w:rsidR="003B3C72" w:rsidRPr="00A65840" w:rsidRDefault="00000000">
            <w:pPr>
              <w:pStyle w:val="TableParagraph"/>
              <w:spacing w:before="41"/>
              <w:ind w:left="101"/>
              <w:rPr>
                <w:sz w:val="24"/>
              </w:rPr>
            </w:pPr>
            <w:r w:rsidRPr="00A65840">
              <w:rPr>
                <w:sz w:val="24"/>
              </w:rPr>
              <w:t>География</w:t>
            </w:r>
            <w:r w:rsidRPr="00A65840">
              <w:rPr>
                <w:spacing w:val="-3"/>
                <w:sz w:val="24"/>
              </w:rPr>
              <w:t xml:space="preserve"> </w:t>
            </w:r>
            <w:r w:rsidRPr="00A65840">
              <w:rPr>
                <w:sz w:val="24"/>
              </w:rPr>
              <w:t>в</w:t>
            </w:r>
            <w:r w:rsidRPr="00A65840">
              <w:rPr>
                <w:spacing w:val="-3"/>
                <w:sz w:val="24"/>
              </w:rPr>
              <w:t xml:space="preserve"> </w:t>
            </w:r>
            <w:r w:rsidRPr="00A65840">
              <w:rPr>
                <w:sz w:val="24"/>
              </w:rPr>
              <w:t>современном</w:t>
            </w:r>
            <w:r w:rsidRPr="00A65840">
              <w:rPr>
                <w:spacing w:val="-2"/>
                <w:sz w:val="24"/>
              </w:rPr>
              <w:t xml:space="preserve"> </w:t>
            </w:r>
            <w:r w:rsidRPr="00A65840">
              <w:rPr>
                <w:spacing w:val="-4"/>
                <w:sz w:val="24"/>
              </w:rPr>
              <w:t>мире</w:t>
            </w:r>
          </w:p>
        </w:tc>
      </w:tr>
      <w:tr w:rsidR="003B3C72" w:rsidRPr="00A65840" w14:paraId="2060269C" w14:textId="77777777">
        <w:trPr>
          <w:trHeight w:val="1121"/>
        </w:trPr>
        <w:tc>
          <w:tcPr>
            <w:tcW w:w="878" w:type="dxa"/>
          </w:tcPr>
          <w:p w14:paraId="0D55FCE2" w14:textId="77777777" w:rsidR="003B3C72" w:rsidRPr="00A65840" w:rsidRDefault="003B3C72">
            <w:pPr>
              <w:pStyle w:val="TableParagraph"/>
              <w:spacing w:before="123"/>
              <w:rPr>
                <w:b/>
                <w:sz w:val="24"/>
              </w:rPr>
            </w:pPr>
          </w:p>
          <w:p w14:paraId="36D3261F" w14:textId="77777777" w:rsidR="003B3C72" w:rsidRPr="00A65840" w:rsidRDefault="00000000">
            <w:pPr>
              <w:pStyle w:val="TableParagraph"/>
              <w:ind w:right="287"/>
              <w:jc w:val="right"/>
              <w:rPr>
                <w:sz w:val="24"/>
              </w:rPr>
            </w:pPr>
            <w:r w:rsidRPr="00A65840">
              <w:rPr>
                <w:spacing w:val="-5"/>
                <w:sz w:val="24"/>
              </w:rPr>
              <w:t>1.1</w:t>
            </w:r>
          </w:p>
        </w:tc>
        <w:tc>
          <w:tcPr>
            <w:tcW w:w="8901" w:type="dxa"/>
          </w:tcPr>
          <w:p w14:paraId="5D6A39B1" w14:textId="77777777" w:rsidR="003B3C72" w:rsidRPr="00A65840" w:rsidRDefault="00000000">
            <w:pPr>
              <w:pStyle w:val="TableParagraph"/>
              <w:spacing w:before="41" w:line="312" w:lineRule="auto"/>
              <w:ind w:left="101"/>
              <w:rPr>
                <w:sz w:val="24"/>
              </w:rPr>
            </w:pPr>
            <w:r w:rsidRPr="00A65840">
              <w:rPr>
                <w:sz w:val="24"/>
              </w:rPr>
              <w:t>Традиционные</w:t>
            </w:r>
            <w:r w:rsidRPr="00A65840">
              <w:rPr>
                <w:spacing w:val="80"/>
                <w:sz w:val="24"/>
              </w:rPr>
              <w:t xml:space="preserve"> </w:t>
            </w:r>
            <w:r w:rsidRPr="00A65840">
              <w:rPr>
                <w:sz w:val="24"/>
              </w:rPr>
              <w:t>и</w:t>
            </w:r>
            <w:r w:rsidRPr="00A65840">
              <w:rPr>
                <w:spacing w:val="80"/>
                <w:sz w:val="24"/>
              </w:rPr>
              <w:t xml:space="preserve"> </w:t>
            </w:r>
            <w:r w:rsidRPr="00A65840">
              <w:rPr>
                <w:sz w:val="24"/>
              </w:rPr>
              <w:t>новые</w:t>
            </w:r>
            <w:r w:rsidRPr="00A65840">
              <w:rPr>
                <w:spacing w:val="80"/>
                <w:sz w:val="24"/>
              </w:rPr>
              <w:t xml:space="preserve"> </w:t>
            </w:r>
            <w:r w:rsidRPr="00A65840">
              <w:rPr>
                <w:sz w:val="24"/>
              </w:rPr>
              <w:t>методы</w:t>
            </w:r>
            <w:r w:rsidRPr="00A65840">
              <w:rPr>
                <w:spacing w:val="80"/>
                <w:w w:val="150"/>
                <w:sz w:val="24"/>
              </w:rPr>
              <w:t xml:space="preserve"> </w:t>
            </w:r>
            <w:r w:rsidRPr="00A65840">
              <w:rPr>
                <w:sz w:val="24"/>
              </w:rPr>
              <w:t>исследований</w:t>
            </w:r>
            <w:r w:rsidRPr="00A65840">
              <w:rPr>
                <w:spacing w:val="80"/>
                <w:sz w:val="24"/>
              </w:rPr>
              <w:t xml:space="preserve"> </w:t>
            </w:r>
            <w:r w:rsidRPr="00A65840">
              <w:rPr>
                <w:sz w:val="24"/>
              </w:rPr>
              <w:t>в</w:t>
            </w:r>
            <w:r w:rsidRPr="00A65840">
              <w:rPr>
                <w:spacing w:val="80"/>
                <w:w w:val="150"/>
                <w:sz w:val="24"/>
              </w:rPr>
              <w:t xml:space="preserve"> </w:t>
            </w:r>
            <w:r w:rsidRPr="00A65840">
              <w:rPr>
                <w:sz w:val="24"/>
              </w:rPr>
              <w:t>географических</w:t>
            </w:r>
            <w:r w:rsidRPr="00A65840">
              <w:rPr>
                <w:spacing w:val="80"/>
                <w:w w:val="150"/>
                <w:sz w:val="24"/>
              </w:rPr>
              <w:t xml:space="preserve"> </w:t>
            </w:r>
            <w:r w:rsidRPr="00A65840">
              <w:rPr>
                <w:sz w:val="24"/>
              </w:rPr>
              <w:t>науках,</w:t>
            </w:r>
            <w:r w:rsidRPr="00A65840">
              <w:rPr>
                <w:spacing w:val="80"/>
                <w:w w:val="150"/>
                <w:sz w:val="24"/>
              </w:rPr>
              <w:t xml:space="preserve"> </w:t>
            </w:r>
            <w:r w:rsidRPr="00A65840">
              <w:rPr>
                <w:sz w:val="24"/>
              </w:rPr>
              <w:t>их использование</w:t>
            </w:r>
            <w:r w:rsidRPr="00A65840">
              <w:rPr>
                <w:spacing w:val="31"/>
                <w:sz w:val="24"/>
              </w:rPr>
              <w:t xml:space="preserve"> </w:t>
            </w:r>
            <w:r w:rsidRPr="00A65840">
              <w:rPr>
                <w:sz w:val="24"/>
              </w:rPr>
              <w:t>в</w:t>
            </w:r>
            <w:r w:rsidRPr="00A65840">
              <w:rPr>
                <w:spacing w:val="33"/>
                <w:sz w:val="24"/>
              </w:rPr>
              <w:t xml:space="preserve"> </w:t>
            </w:r>
            <w:r w:rsidRPr="00A65840">
              <w:rPr>
                <w:sz w:val="24"/>
              </w:rPr>
              <w:t>разных</w:t>
            </w:r>
            <w:r w:rsidRPr="00A65840">
              <w:rPr>
                <w:spacing w:val="35"/>
                <w:sz w:val="24"/>
              </w:rPr>
              <w:t xml:space="preserve"> </w:t>
            </w:r>
            <w:r w:rsidRPr="00A65840">
              <w:rPr>
                <w:sz w:val="24"/>
              </w:rPr>
              <w:t>сферах</w:t>
            </w:r>
            <w:r w:rsidRPr="00A65840">
              <w:rPr>
                <w:spacing w:val="37"/>
                <w:sz w:val="24"/>
              </w:rPr>
              <w:t xml:space="preserve"> </w:t>
            </w:r>
            <w:r w:rsidRPr="00A65840">
              <w:rPr>
                <w:sz w:val="24"/>
              </w:rPr>
              <w:t>человеческой</w:t>
            </w:r>
            <w:r w:rsidRPr="00A65840">
              <w:rPr>
                <w:spacing w:val="35"/>
                <w:sz w:val="24"/>
              </w:rPr>
              <w:t xml:space="preserve"> </w:t>
            </w:r>
            <w:r w:rsidRPr="00A65840">
              <w:rPr>
                <w:sz w:val="24"/>
              </w:rPr>
              <w:t>деятельности.</w:t>
            </w:r>
            <w:r w:rsidRPr="00A65840">
              <w:rPr>
                <w:spacing w:val="34"/>
                <w:sz w:val="24"/>
              </w:rPr>
              <w:t xml:space="preserve"> </w:t>
            </w:r>
            <w:r w:rsidRPr="00A65840">
              <w:rPr>
                <w:sz w:val="24"/>
              </w:rPr>
              <w:t>Роль</w:t>
            </w:r>
            <w:r w:rsidRPr="00A65840">
              <w:rPr>
                <w:spacing w:val="35"/>
                <w:sz w:val="24"/>
              </w:rPr>
              <w:t xml:space="preserve"> </w:t>
            </w:r>
            <w:r w:rsidRPr="00A65840">
              <w:rPr>
                <w:spacing w:val="-2"/>
                <w:sz w:val="24"/>
              </w:rPr>
              <w:t>географических</w:t>
            </w:r>
          </w:p>
          <w:p w14:paraId="4F34319D" w14:textId="77777777" w:rsidR="003B3C72" w:rsidRPr="00A65840" w:rsidRDefault="00000000">
            <w:pPr>
              <w:pStyle w:val="TableParagraph"/>
              <w:ind w:left="101"/>
              <w:rPr>
                <w:sz w:val="24"/>
              </w:rPr>
            </w:pPr>
            <w:r w:rsidRPr="00A65840">
              <w:rPr>
                <w:sz w:val="24"/>
              </w:rPr>
              <w:t>наук</w:t>
            </w:r>
            <w:r w:rsidRPr="00A65840">
              <w:rPr>
                <w:spacing w:val="-4"/>
                <w:sz w:val="24"/>
              </w:rPr>
              <w:t xml:space="preserve"> </w:t>
            </w:r>
            <w:r w:rsidRPr="00A65840">
              <w:rPr>
                <w:sz w:val="24"/>
              </w:rPr>
              <w:t>в</w:t>
            </w:r>
            <w:r w:rsidRPr="00A65840">
              <w:rPr>
                <w:spacing w:val="-5"/>
                <w:sz w:val="24"/>
              </w:rPr>
              <w:t xml:space="preserve"> </w:t>
            </w:r>
            <w:r w:rsidRPr="00A65840">
              <w:rPr>
                <w:sz w:val="24"/>
              </w:rPr>
              <w:t>достижении</w:t>
            </w:r>
            <w:r w:rsidRPr="00A65840">
              <w:rPr>
                <w:spacing w:val="-5"/>
                <w:sz w:val="24"/>
              </w:rPr>
              <w:t xml:space="preserve"> </w:t>
            </w:r>
            <w:r w:rsidRPr="00A65840">
              <w:rPr>
                <w:sz w:val="24"/>
              </w:rPr>
              <w:t>целей</w:t>
            </w:r>
            <w:r w:rsidRPr="00A65840">
              <w:rPr>
                <w:spacing w:val="1"/>
                <w:sz w:val="24"/>
              </w:rPr>
              <w:t xml:space="preserve"> </w:t>
            </w:r>
            <w:r w:rsidRPr="00A65840">
              <w:rPr>
                <w:sz w:val="24"/>
              </w:rPr>
              <w:t>устойчивого</w:t>
            </w:r>
            <w:r w:rsidRPr="00A65840">
              <w:rPr>
                <w:spacing w:val="-4"/>
                <w:sz w:val="24"/>
              </w:rPr>
              <w:t xml:space="preserve"> </w:t>
            </w:r>
            <w:r w:rsidRPr="00A65840">
              <w:rPr>
                <w:sz w:val="24"/>
              </w:rPr>
              <w:t>развития</w:t>
            </w:r>
            <w:r w:rsidRPr="00A65840">
              <w:rPr>
                <w:spacing w:val="-4"/>
                <w:sz w:val="24"/>
              </w:rPr>
              <w:t xml:space="preserve"> </w:t>
            </w:r>
            <w:r w:rsidRPr="00A65840">
              <w:rPr>
                <w:sz w:val="24"/>
              </w:rPr>
              <w:t>и</w:t>
            </w:r>
            <w:r w:rsidRPr="00A65840">
              <w:rPr>
                <w:spacing w:val="-5"/>
                <w:sz w:val="24"/>
              </w:rPr>
              <w:t xml:space="preserve"> </w:t>
            </w:r>
            <w:r w:rsidRPr="00A65840">
              <w:rPr>
                <w:sz w:val="24"/>
              </w:rPr>
              <w:t>решении</w:t>
            </w:r>
            <w:r w:rsidRPr="00A65840">
              <w:rPr>
                <w:spacing w:val="-4"/>
                <w:sz w:val="24"/>
              </w:rPr>
              <w:t xml:space="preserve"> </w:t>
            </w:r>
            <w:r w:rsidRPr="00A65840">
              <w:rPr>
                <w:sz w:val="24"/>
              </w:rPr>
              <w:t>глобальных</w:t>
            </w:r>
            <w:r w:rsidRPr="00A65840">
              <w:rPr>
                <w:spacing w:val="-2"/>
                <w:sz w:val="24"/>
              </w:rPr>
              <w:t xml:space="preserve"> проблем</w:t>
            </w:r>
          </w:p>
        </w:tc>
      </w:tr>
      <w:tr w:rsidR="003B3C72" w:rsidRPr="00A65840" w14:paraId="17979375" w14:textId="77777777">
        <w:trPr>
          <w:trHeight w:val="1122"/>
        </w:trPr>
        <w:tc>
          <w:tcPr>
            <w:tcW w:w="878" w:type="dxa"/>
          </w:tcPr>
          <w:p w14:paraId="23B5E898" w14:textId="77777777" w:rsidR="003B3C72" w:rsidRPr="00A65840" w:rsidRDefault="003B3C72">
            <w:pPr>
              <w:pStyle w:val="TableParagraph"/>
              <w:spacing w:before="125"/>
              <w:rPr>
                <w:b/>
                <w:sz w:val="24"/>
              </w:rPr>
            </w:pPr>
          </w:p>
          <w:p w14:paraId="14A8D25C" w14:textId="77777777" w:rsidR="003B3C72" w:rsidRPr="00A65840" w:rsidRDefault="00000000">
            <w:pPr>
              <w:pStyle w:val="TableParagraph"/>
              <w:ind w:right="287"/>
              <w:jc w:val="right"/>
              <w:rPr>
                <w:sz w:val="24"/>
              </w:rPr>
            </w:pPr>
            <w:r w:rsidRPr="00A65840">
              <w:rPr>
                <w:spacing w:val="-5"/>
                <w:sz w:val="24"/>
              </w:rPr>
              <w:t>1.2</w:t>
            </w:r>
          </w:p>
        </w:tc>
        <w:tc>
          <w:tcPr>
            <w:tcW w:w="8901" w:type="dxa"/>
          </w:tcPr>
          <w:p w14:paraId="2B9ABD4F" w14:textId="77777777" w:rsidR="003B3C72" w:rsidRPr="00A65840" w:rsidRDefault="00000000">
            <w:pPr>
              <w:pStyle w:val="TableParagraph"/>
              <w:tabs>
                <w:tab w:val="left" w:pos="1532"/>
                <w:tab w:val="left" w:pos="3463"/>
                <w:tab w:val="left" w:pos="5121"/>
                <w:tab w:val="left" w:pos="5955"/>
                <w:tab w:val="left" w:pos="8184"/>
              </w:tabs>
              <w:spacing w:before="41" w:line="312" w:lineRule="auto"/>
              <w:ind w:left="101" w:right="105"/>
              <w:rPr>
                <w:sz w:val="24"/>
              </w:rPr>
            </w:pPr>
            <w:r w:rsidRPr="00A65840">
              <w:rPr>
                <w:spacing w:val="-2"/>
                <w:sz w:val="24"/>
              </w:rPr>
              <w:t>Источники</w:t>
            </w:r>
            <w:r w:rsidRPr="00A65840">
              <w:rPr>
                <w:sz w:val="24"/>
              </w:rPr>
              <w:tab/>
            </w:r>
            <w:r w:rsidRPr="00A65840">
              <w:rPr>
                <w:spacing w:val="-2"/>
                <w:sz w:val="24"/>
              </w:rPr>
              <w:t>географической</w:t>
            </w:r>
            <w:r w:rsidRPr="00A65840">
              <w:rPr>
                <w:sz w:val="24"/>
              </w:rPr>
              <w:tab/>
            </w:r>
            <w:r w:rsidRPr="00A65840">
              <w:rPr>
                <w:spacing w:val="-2"/>
                <w:sz w:val="24"/>
              </w:rPr>
              <w:t>информации,</w:t>
            </w:r>
            <w:r w:rsidRPr="00A65840">
              <w:rPr>
                <w:sz w:val="24"/>
              </w:rPr>
              <w:tab/>
            </w:r>
            <w:r w:rsidRPr="00A65840">
              <w:rPr>
                <w:spacing w:val="-4"/>
                <w:sz w:val="24"/>
              </w:rPr>
              <w:t>ГИС.</w:t>
            </w:r>
            <w:r w:rsidRPr="00A65840">
              <w:rPr>
                <w:sz w:val="24"/>
              </w:rPr>
              <w:tab/>
            </w:r>
            <w:r w:rsidRPr="00A65840">
              <w:rPr>
                <w:spacing w:val="-2"/>
                <w:sz w:val="24"/>
              </w:rPr>
              <w:t>Картографический</w:t>
            </w:r>
            <w:r w:rsidRPr="00A65840">
              <w:rPr>
                <w:sz w:val="24"/>
              </w:rPr>
              <w:tab/>
            </w:r>
            <w:r w:rsidRPr="00A65840">
              <w:rPr>
                <w:spacing w:val="-2"/>
                <w:sz w:val="24"/>
              </w:rPr>
              <w:t xml:space="preserve">метод </w:t>
            </w:r>
            <w:r w:rsidRPr="00A65840">
              <w:rPr>
                <w:sz w:val="24"/>
              </w:rPr>
              <w:t>исследования в географии.</w:t>
            </w:r>
          </w:p>
          <w:p w14:paraId="6A5D47C7" w14:textId="77777777" w:rsidR="003B3C72" w:rsidRPr="00A65840" w:rsidRDefault="00000000">
            <w:pPr>
              <w:pStyle w:val="TableParagraph"/>
              <w:ind w:left="101"/>
              <w:rPr>
                <w:sz w:val="24"/>
              </w:rPr>
            </w:pPr>
            <w:r w:rsidRPr="00A65840">
              <w:rPr>
                <w:sz w:val="24"/>
              </w:rPr>
              <w:t>Карта</w:t>
            </w:r>
            <w:r w:rsidRPr="00A65840">
              <w:rPr>
                <w:spacing w:val="-3"/>
                <w:sz w:val="24"/>
              </w:rPr>
              <w:t xml:space="preserve"> </w:t>
            </w:r>
            <w:r w:rsidRPr="00A65840">
              <w:rPr>
                <w:sz w:val="24"/>
              </w:rPr>
              <w:t>как</w:t>
            </w:r>
            <w:r w:rsidRPr="00A65840">
              <w:rPr>
                <w:spacing w:val="-3"/>
                <w:sz w:val="24"/>
              </w:rPr>
              <w:t xml:space="preserve"> </w:t>
            </w:r>
            <w:r w:rsidRPr="00A65840">
              <w:rPr>
                <w:sz w:val="24"/>
              </w:rPr>
              <w:t>источник</w:t>
            </w:r>
            <w:r w:rsidRPr="00A65840">
              <w:rPr>
                <w:spacing w:val="-3"/>
                <w:sz w:val="24"/>
              </w:rPr>
              <w:t xml:space="preserve"> </w:t>
            </w:r>
            <w:r w:rsidRPr="00A65840">
              <w:rPr>
                <w:sz w:val="24"/>
              </w:rPr>
              <w:t>географической</w:t>
            </w:r>
            <w:r w:rsidRPr="00A65840">
              <w:rPr>
                <w:spacing w:val="-3"/>
                <w:sz w:val="24"/>
              </w:rPr>
              <w:t xml:space="preserve"> </w:t>
            </w:r>
            <w:r w:rsidRPr="00A65840">
              <w:rPr>
                <w:spacing w:val="-2"/>
                <w:sz w:val="24"/>
              </w:rPr>
              <w:t>информации</w:t>
            </w:r>
          </w:p>
        </w:tc>
      </w:tr>
      <w:tr w:rsidR="003B3C72" w:rsidRPr="00A65840" w14:paraId="48E98BE9" w14:textId="77777777">
        <w:trPr>
          <w:trHeight w:val="402"/>
        </w:trPr>
        <w:tc>
          <w:tcPr>
            <w:tcW w:w="878" w:type="dxa"/>
          </w:tcPr>
          <w:p w14:paraId="2D00B424" w14:textId="77777777" w:rsidR="003B3C72" w:rsidRPr="00A65840" w:rsidRDefault="00000000">
            <w:pPr>
              <w:pStyle w:val="TableParagraph"/>
              <w:spacing w:before="41"/>
              <w:ind w:left="2" w:right="4"/>
              <w:jc w:val="center"/>
              <w:rPr>
                <w:sz w:val="24"/>
              </w:rPr>
            </w:pPr>
            <w:r w:rsidRPr="00A65840">
              <w:rPr>
                <w:spacing w:val="-10"/>
                <w:sz w:val="24"/>
              </w:rPr>
              <w:t>2</w:t>
            </w:r>
          </w:p>
        </w:tc>
        <w:tc>
          <w:tcPr>
            <w:tcW w:w="8901" w:type="dxa"/>
          </w:tcPr>
          <w:p w14:paraId="0F0B8B3E" w14:textId="77777777" w:rsidR="003B3C72" w:rsidRPr="00A65840" w:rsidRDefault="00000000">
            <w:pPr>
              <w:pStyle w:val="TableParagraph"/>
              <w:spacing w:before="41"/>
              <w:ind w:left="101"/>
              <w:rPr>
                <w:sz w:val="24"/>
              </w:rPr>
            </w:pPr>
            <w:r w:rsidRPr="00A65840">
              <w:rPr>
                <w:sz w:val="24"/>
              </w:rPr>
              <w:t>Географическая</w:t>
            </w:r>
            <w:r w:rsidRPr="00A65840">
              <w:rPr>
                <w:spacing w:val="-4"/>
                <w:sz w:val="24"/>
              </w:rPr>
              <w:t xml:space="preserve"> </w:t>
            </w:r>
            <w:r w:rsidRPr="00A65840">
              <w:rPr>
                <w:sz w:val="24"/>
              </w:rPr>
              <w:t>среда</w:t>
            </w:r>
            <w:r w:rsidRPr="00A65840">
              <w:rPr>
                <w:spacing w:val="-2"/>
                <w:sz w:val="24"/>
              </w:rPr>
              <w:t xml:space="preserve"> </w:t>
            </w:r>
            <w:r w:rsidRPr="00A65840">
              <w:rPr>
                <w:sz w:val="24"/>
              </w:rPr>
              <w:t>как</w:t>
            </w:r>
            <w:r w:rsidRPr="00A65840">
              <w:rPr>
                <w:spacing w:val="-2"/>
                <w:sz w:val="24"/>
              </w:rPr>
              <w:t xml:space="preserve"> </w:t>
            </w:r>
            <w:r w:rsidRPr="00A65840">
              <w:rPr>
                <w:sz w:val="24"/>
              </w:rPr>
              <w:t>сфера</w:t>
            </w:r>
            <w:r w:rsidRPr="00A65840">
              <w:rPr>
                <w:spacing w:val="-3"/>
                <w:sz w:val="24"/>
              </w:rPr>
              <w:t xml:space="preserve"> </w:t>
            </w:r>
            <w:r w:rsidRPr="00A65840">
              <w:rPr>
                <w:sz w:val="24"/>
              </w:rPr>
              <w:t>взаимодействия</w:t>
            </w:r>
            <w:r w:rsidRPr="00A65840">
              <w:rPr>
                <w:spacing w:val="-2"/>
                <w:sz w:val="24"/>
              </w:rPr>
              <w:t xml:space="preserve"> </w:t>
            </w:r>
            <w:r w:rsidRPr="00A65840">
              <w:rPr>
                <w:sz w:val="24"/>
              </w:rPr>
              <w:t>общества</w:t>
            </w:r>
            <w:r w:rsidRPr="00A65840">
              <w:rPr>
                <w:spacing w:val="-2"/>
                <w:sz w:val="24"/>
              </w:rPr>
              <w:t xml:space="preserve"> </w:t>
            </w:r>
            <w:r w:rsidRPr="00A65840">
              <w:rPr>
                <w:sz w:val="24"/>
              </w:rPr>
              <w:t>и</w:t>
            </w:r>
            <w:r w:rsidRPr="00A65840">
              <w:rPr>
                <w:spacing w:val="3"/>
                <w:sz w:val="24"/>
              </w:rPr>
              <w:t xml:space="preserve"> </w:t>
            </w:r>
            <w:r w:rsidRPr="00A65840">
              <w:rPr>
                <w:spacing w:val="-2"/>
                <w:sz w:val="24"/>
              </w:rPr>
              <w:t>природы</w:t>
            </w:r>
          </w:p>
        </w:tc>
      </w:tr>
      <w:tr w:rsidR="003B3C72" w:rsidRPr="00A65840" w14:paraId="5F45C634" w14:textId="77777777">
        <w:trPr>
          <w:trHeight w:val="763"/>
        </w:trPr>
        <w:tc>
          <w:tcPr>
            <w:tcW w:w="878" w:type="dxa"/>
          </w:tcPr>
          <w:p w14:paraId="42A940F0" w14:textId="77777777" w:rsidR="003B3C72" w:rsidRPr="00A65840" w:rsidRDefault="00000000">
            <w:pPr>
              <w:pStyle w:val="TableParagraph"/>
              <w:spacing w:before="221"/>
              <w:ind w:right="287"/>
              <w:jc w:val="right"/>
              <w:rPr>
                <w:sz w:val="24"/>
              </w:rPr>
            </w:pPr>
            <w:r w:rsidRPr="00A65840">
              <w:rPr>
                <w:spacing w:val="-5"/>
                <w:sz w:val="24"/>
              </w:rPr>
              <w:t>2.1</w:t>
            </w:r>
          </w:p>
        </w:tc>
        <w:tc>
          <w:tcPr>
            <w:tcW w:w="8901" w:type="dxa"/>
          </w:tcPr>
          <w:p w14:paraId="722D021D" w14:textId="77777777" w:rsidR="003B3C72" w:rsidRPr="00A65840" w:rsidRDefault="00000000">
            <w:pPr>
              <w:pStyle w:val="TableParagraph"/>
              <w:spacing w:before="41"/>
              <w:ind w:left="101"/>
              <w:rPr>
                <w:sz w:val="24"/>
              </w:rPr>
            </w:pPr>
            <w:r w:rsidRPr="00A65840">
              <w:rPr>
                <w:sz w:val="24"/>
              </w:rPr>
              <w:t>Развитие</w:t>
            </w:r>
            <w:r w:rsidRPr="00A65840">
              <w:rPr>
                <w:spacing w:val="-6"/>
                <w:sz w:val="24"/>
              </w:rPr>
              <w:t xml:space="preserve"> </w:t>
            </w:r>
            <w:r w:rsidRPr="00A65840">
              <w:rPr>
                <w:sz w:val="24"/>
              </w:rPr>
              <w:t>земной</w:t>
            </w:r>
            <w:r w:rsidRPr="00A65840">
              <w:rPr>
                <w:spacing w:val="-4"/>
                <w:sz w:val="24"/>
              </w:rPr>
              <w:t xml:space="preserve"> </w:t>
            </w:r>
            <w:r w:rsidRPr="00A65840">
              <w:rPr>
                <w:sz w:val="24"/>
              </w:rPr>
              <w:t>коры</w:t>
            </w:r>
            <w:r w:rsidRPr="00A65840">
              <w:rPr>
                <w:spacing w:val="-5"/>
                <w:sz w:val="24"/>
              </w:rPr>
              <w:t xml:space="preserve"> </w:t>
            </w:r>
            <w:r w:rsidRPr="00A65840">
              <w:rPr>
                <w:sz w:val="24"/>
              </w:rPr>
              <w:t>во</w:t>
            </w:r>
            <w:r w:rsidRPr="00A65840">
              <w:rPr>
                <w:spacing w:val="-3"/>
                <w:sz w:val="24"/>
              </w:rPr>
              <w:t xml:space="preserve"> </w:t>
            </w:r>
            <w:r w:rsidRPr="00A65840">
              <w:rPr>
                <w:sz w:val="24"/>
              </w:rPr>
              <w:t>времени.</w:t>
            </w:r>
            <w:r w:rsidRPr="00A65840">
              <w:rPr>
                <w:spacing w:val="-4"/>
                <w:sz w:val="24"/>
              </w:rPr>
              <w:t xml:space="preserve"> </w:t>
            </w:r>
            <w:r w:rsidRPr="00A65840">
              <w:rPr>
                <w:sz w:val="24"/>
              </w:rPr>
              <w:t>Геологическая</w:t>
            </w:r>
            <w:r w:rsidRPr="00A65840">
              <w:rPr>
                <w:spacing w:val="-3"/>
                <w:sz w:val="24"/>
              </w:rPr>
              <w:t xml:space="preserve"> </w:t>
            </w:r>
            <w:r w:rsidRPr="00A65840">
              <w:rPr>
                <w:sz w:val="24"/>
              </w:rPr>
              <w:t>хронология.</w:t>
            </w:r>
            <w:r w:rsidRPr="00A65840">
              <w:rPr>
                <w:spacing w:val="-3"/>
                <w:sz w:val="24"/>
              </w:rPr>
              <w:t xml:space="preserve"> </w:t>
            </w:r>
            <w:r w:rsidRPr="00A65840">
              <w:rPr>
                <w:sz w:val="24"/>
              </w:rPr>
              <w:t>Этапы</w:t>
            </w:r>
            <w:r w:rsidRPr="00A65840">
              <w:rPr>
                <w:spacing w:val="-5"/>
                <w:sz w:val="24"/>
              </w:rPr>
              <w:t xml:space="preserve"> </w:t>
            </w:r>
            <w:r w:rsidRPr="00A65840">
              <w:rPr>
                <w:spacing w:val="-2"/>
                <w:sz w:val="24"/>
              </w:rPr>
              <w:t>геологической</w:t>
            </w:r>
          </w:p>
          <w:p w14:paraId="43B704F3" w14:textId="77777777" w:rsidR="003B3C72" w:rsidRPr="00A65840" w:rsidRDefault="00000000">
            <w:pPr>
              <w:pStyle w:val="TableParagraph"/>
              <w:spacing w:before="81"/>
              <w:ind w:left="101"/>
              <w:rPr>
                <w:sz w:val="24"/>
              </w:rPr>
            </w:pPr>
            <w:r w:rsidRPr="00A65840">
              <w:rPr>
                <w:sz w:val="24"/>
              </w:rPr>
              <w:t>истории</w:t>
            </w:r>
            <w:r w:rsidRPr="00A65840">
              <w:rPr>
                <w:spacing w:val="-5"/>
                <w:sz w:val="24"/>
              </w:rPr>
              <w:t xml:space="preserve"> </w:t>
            </w:r>
            <w:r w:rsidRPr="00A65840">
              <w:rPr>
                <w:sz w:val="24"/>
              </w:rPr>
              <w:t>земной</w:t>
            </w:r>
            <w:r w:rsidRPr="00A65840">
              <w:rPr>
                <w:spacing w:val="-5"/>
                <w:sz w:val="24"/>
              </w:rPr>
              <w:t xml:space="preserve"> </w:t>
            </w:r>
            <w:r w:rsidRPr="00A65840">
              <w:rPr>
                <w:spacing w:val="-4"/>
                <w:sz w:val="24"/>
              </w:rPr>
              <w:t>коры</w:t>
            </w:r>
          </w:p>
        </w:tc>
      </w:tr>
      <w:tr w:rsidR="003B3C72" w:rsidRPr="00A65840" w14:paraId="120D8037" w14:textId="77777777">
        <w:trPr>
          <w:trHeight w:val="1481"/>
        </w:trPr>
        <w:tc>
          <w:tcPr>
            <w:tcW w:w="878" w:type="dxa"/>
          </w:tcPr>
          <w:p w14:paraId="12D19043" w14:textId="77777777" w:rsidR="003B3C72" w:rsidRPr="00A65840" w:rsidRDefault="003B3C72">
            <w:pPr>
              <w:pStyle w:val="TableParagraph"/>
              <w:rPr>
                <w:b/>
                <w:sz w:val="24"/>
              </w:rPr>
            </w:pPr>
          </w:p>
          <w:p w14:paraId="0C9805E0" w14:textId="77777777" w:rsidR="003B3C72" w:rsidRPr="00A65840" w:rsidRDefault="003B3C72">
            <w:pPr>
              <w:pStyle w:val="TableParagraph"/>
              <w:spacing w:before="27"/>
              <w:rPr>
                <w:b/>
                <w:sz w:val="24"/>
              </w:rPr>
            </w:pPr>
          </w:p>
          <w:p w14:paraId="3F262A4E" w14:textId="77777777" w:rsidR="003B3C72" w:rsidRPr="00A65840" w:rsidRDefault="00000000">
            <w:pPr>
              <w:pStyle w:val="TableParagraph"/>
              <w:ind w:right="287"/>
              <w:jc w:val="right"/>
              <w:rPr>
                <w:sz w:val="24"/>
              </w:rPr>
            </w:pPr>
            <w:r w:rsidRPr="00A65840">
              <w:rPr>
                <w:spacing w:val="-5"/>
                <w:sz w:val="24"/>
              </w:rPr>
              <w:t>2.2</w:t>
            </w:r>
          </w:p>
        </w:tc>
        <w:tc>
          <w:tcPr>
            <w:tcW w:w="8901" w:type="dxa"/>
          </w:tcPr>
          <w:p w14:paraId="3631DA90" w14:textId="77777777" w:rsidR="003B3C72" w:rsidRPr="00A65840" w:rsidRDefault="00000000">
            <w:pPr>
              <w:pStyle w:val="TableParagraph"/>
              <w:spacing w:before="41" w:line="312" w:lineRule="auto"/>
              <w:ind w:left="101" w:right="107"/>
              <w:jc w:val="both"/>
              <w:rPr>
                <w:sz w:val="24"/>
              </w:rPr>
            </w:pPr>
            <w:r w:rsidRPr="00A65840">
              <w:rPr>
                <w:sz w:val="24"/>
              </w:rPr>
              <w:t>Тектоника литосферных плит. Тектонические структуры. Взаимосвязь тектонических структур и форм рельефа. Закономерности распространения основных</w:t>
            </w:r>
            <w:r w:rsidRPr="00A65840">
              <w:rPr>
                <w:spacing w:val="-2"/>
                <w:sz w:val="24"/>
              </w:rPr>
              <w:t xml:space="preserve"> </w:t>
            </w:r>
            <w:r w:rsidRPr="00A65840">
              <w:rPr>
                <w:sz w:val="24"/>
              </w:rPr>
              <w:t>форм</w:t>
            </w:r>
            <w:r w:rsidRPr="00A65840">
              <w:rPr>
                <w:spacing w:val="1"/>
                <w:sz w:val="24"/>
              </w:rPr>
              <w:t xml:space="preserve"> </w:t>
            </w:r>
            <w:r w:rsidRPr="00A65840">
              <w:rPr>
                <w:sz w:val="24"/>
              </w:rPr>
              <w:t>рельефа на поверхности Земли.</w:t>
            </w:r>
            <w:r w:rsidRPr="00A65840">
              <w:rPr>
                <w:spacing w:val="1"/>
                <w:sz w:val="24"/>
              </w:rPr>
              <w:t xml:space="preserve"> </w:t>
            </w:r>
            <w:r w:rsidRPr="00A65840">
              <w:rPr>
                <w:sz w:val="24"/>
              </w:rPr>
              <w:t>Эндогенные и</w:t>
            </w:r>
            <w:r w:rsidRPr="00A65840">
              <w:rPr>
                <w:spacing w:val="2"/>
                <w:sz w:val="24"/>
              </w:rPr>
              <w:t xml:space="preserve"> </w:t>
            </w:r>
            <w:r w:rsidRPr="00A65840">
              <w:rPr>
                <w:sz w:val="24"/>
              </w:rPr>
              <w:t xml:space="preserve">экзогенные </w:t>
            </w:r>
            <w:r w:rsidRPr="00A65840">
              <w:rPr>
                <w:spacing w:val="-2"/>
                <w:sz w:val="24"/>
              </w:rPr>
              <w:t>процессы</w:t>
            </w:r>
          </w:p>
          <w:p w14:paraId="319A9331" w14:textId="77777777" w:rsidR="003B3C72" w:rsidRPr="00A65840" w:rsidRDefault="00000000">
            <w:pPr>
              <w:pStyle w:val="TableParagraph"/>
              <w:spacing w:line="275" w:lineRule="exact"/>
              <w:ind w:left="101"/>
              <w:jc w:val="both"/>
              <w:rPr>
                <w:sz w:val="24"/>
              </w:rPr>
            </w:pPr>
            <w:r w:rsidRPr="00A65840">
              <w:rPr>
                <w:sz w:val="24"/>
              </w:rPr>
              <w:t>рельефообразования.</w:t>
            </w:r>
            <w:r w:rsidRPr="00A65840">
              <w:rPr>
                <w:spacing w:val="-6"/>
                <w:sz w:val="24"/>
              </w:rPr>
              <w:t xml:space="preserve"> </w:t>
            </w:r>
            <w:r w:rsidRPr="00A65840">
              <w:rPr>
                <w:sz w:val="24"/>
              </w:rPr>
              <w:t>Антропогенный</w:t>
            </w:r>
            <w:r w:rsidRPr="00A65840">
              <w:rPr>
                <w:spacing w:val="-6"/>
                <w:sz w:val="24"/>
              </w:rPr>
              <w:t xml:space="preserve"> </w:t>
            </w:r>
            <w:r w:rsidRPr="00A65840">
              <w:rPr>
                <w:spacing w:val="-2"/>
                <w:sz w:val="24"/>
              </w:rPr>
              <w:t>рельеф</w:t>
            </w:r>
          </w:p>
        </w:tc>
      </w:tr>
      <w:tr w:rsidR="003B3C72" w:rsidRPr="00A65840" w14:paraId="1BAF34B4" w14:textId="77777777">
        <w:trPr>
          <w:trHeight w:val="402"/>
        </w:trPr>
        <w:tc>
          <w:tcPr>
            <w:tcW w:w="878" w:type="dxa"/>
          </w:tcPr>
          <w:p w14:paraId="2AFC8769" w14:textId="77777777" w:rsidR="003B3C72" w:rsidRPr="00A65840" w:rsidRDefault="00000000">
            <w:pPr>
              <w:pStyle w:val="TableParagraph"/>
              <w:spacing w:before="38"/>
              <w:ind w:right="287"/>
              <w:jc w:val="right"/>
              <w:rPr>
                <w:sz w:val="24"/>
              </w:rPr>
            </w:pPr>
            <w:r w:rsidRPr="00A65840">
              <w:rPr>
                <w:spacing w:val="-5"/>
                <w:sz w:val="24"/>
              </w:rPr>
              <w:t>2.3</w:t>
            </w:r>
          </w:p>
        </w:tc>
        <w:tc>
          <w:tcPr>
            <w:tcW w:w="8901" w:type="dxa"/>
          </w:tcPr>
          <w:p w14:paraId="34E3A149" w14:textId="77777777" w:rsidR="003B3C72" w:rsidRPr="00A65840" w:rsidRDefault="00000000">
            <w:pPr>
              <w:pStyle w:val="TableParagraph"/>
              <w:spacing w:before="38"/>
              <w:ind w:left="101"/>
              <w:rPr>
                <w:sz w:val="24"/>
              </w:rPr>
            </w:pPr>
            <w:r w:rsidRPr="00A65840">
              <w:rPr>
                <w:sz w:val="24"/>
              </w:rPr>
              <w:t>Атмосфера</w:t>
            </w:r>
            <w:r w:rsidRPr="00A65840">
              <w:rPr>
                <w:spacing w:val="-6"/>
                <w:sz w:val="24"/>
              </w:rPr>
              <w:t xml:space="preserve"> </w:t>
            </w:r>
            <w:r w:rsidRPr="00A65840">
              <w:rPr>
                <w:sz w:val="24"/>
              </w:rPr>
              <w:t>и</w:t>
            </w:r>
            <w:r w:rsidRPr="00A65840">
              <w:rPr>
                <w:spacing w:val="-2"/>
                <w:sz w:val="24"/>
              </w:rPr>
              <w:t xml:space="preserve"> </w:t>
            </w:r>
            <w:r w:rsidRPr="00A65840">
              <w:rPr>
                <w:sz w:val="24"/>
              </w:rPr>
              <w:t>климат</w:t>
            </w:r>
            <w:r w:rsidRPr="00A65840">
              <w:rPr>
                <w:spacing w:val="-2"/>
                <w:sz w:val="24"/>
              </w:rPr>
              <w:t xml:space="preserve"> </w:t>
            </w:r>
            <w:r w:rsidRPr="00A65840">
              <w:rPr>
                <w:sz w:val="24"/>
              </w:rPr>
              <w:t>Земли.</w:t>
            </w:r>
            <w:r w:rsidRPr="00A65840">
              <w:rPr>
                <w:spacing w:val="-2"/>
                <w:sz w:val="24"/>
              </w:rPr>
              <w:t xml:space="preserve"> </w:t>
            </w:r>
            <w:r w:rsidRPr="00A65840">
              <w:rPr>
                <w:sz w:val="24"/>
              </w:rPr>
              <w:t>Агроклиматические</w:t>
            </w:r>
            <w:r w:rsidRPr="00A65840">
              <w:rPr>
                <w:spacing w:val="-2"/>
                <w:sz w:val="24"/>
              </w:rPr>
              <w:t xml:space="preserve"> ресурсы</w:t>
            </w:r>
          </w:p>
        </w:tc>
      </w:tr>
      <w:tr w:rsidR="003B3C72" w:rsidRPr="00A65840" w14:paraId="3BF37DE9" w14:textId="77777777">
        <w:trPr>
          <w:trHeight w:val="403"/>
        </w:trPr>
        <w:tc>
          <w:tcPr>
            <w:tcW w:w="878" w:type="dxa"/>
          </w:tcPr>
          <w:p w14:paraId="2B85A64C" w14:textId="77777777" w:rsidR="003B3C72" w:rsidRPr="00A65840" w:rsidRDefault="00000000">
            <w:pPr>
              <w:pStyle w:val="TableParagraph"/>
              <w:spacing w:before="41"/>
              <w:ind w:right="287"/>
              <w:jc w:val="right"/>
              <w:rPr>
                <w:sz w:val="24"/>
              </w:rPr>
            </w:pPr>
            <w:r w:rsidRPr="00A65840">
              <w:rPr>
                <w:spacing w:val="-5"/>
                <w:sz w:val="24"/>
              </w:rPr>
              <w:t>2.4</w:t>
            </w:r>
          </w:p>
        </w:tc>
        <w:tc>
          <w:tcPr>
            <w:tcW w:w="8901" w:type="dxa"/>
          </w:tcPr>
          <w:p w14:paraId="41498155" w14:textId="77777777" w:rsidR="003B3C72" w:rsidRPr="00A65840" w:rsidRDefault="00000000">
            <w:pPr>
              <w:pStyle w:val="TableParagraph"/>
              <w:spacing w:before="41"/>
              <w:ind w:left="101"/>
              <w:rPr>
                <w:sz w:val="24"/>
              </w:rPr>
            </w:pPr>
            <w:r w:rsidRPr="00A65840">
              <w:rPr>
                <w:sz w:val="24"/>
              </w:rPr>
              <w:t>Гидросфера</w:t>
            </w:r>
            <w:r w:rsidRPr="00A65840">
              <w:rPr>
                <w:spacing w:val="-4"/>
                <w:sz w:val="24"/>
              </w:rPr>
              <w:t xml:space="preserve"> </w:t>
            </w:r>
            <w:r w:rsidRPr="00A65840">
              <w:rPr>
                <w:sz w:val="24"/>
              </w:rPr>
              <w:t>и</w:t>
            </w:r>
            <w:r w:rsidRPr="00A65840">
              <w:rPr>
                <w:spacing w:val="-1"/>
                <w:sz w:val="24"/>
              </w:rPr>
              <w:t xml:space="preserve"> </w:t>
            </w:r>
            <w:r w:rsidRPr="00A65840">
              <w:rPr>
                <w:sz w:val="24"/>
              </w:rPr>
              <w:t>водные</w:t>
            </w:r>
            <w:r w:rsidRPr="00A65840">
              <w:rPr>
                <w:spacing w:val="-3"/>
                <w:sz w:val="24"/>
              </w:rPr>
              <w:t xml:space="preserve"> </w:t>
            </w:r>
            <w:r w:rsidRPr="00A65840">
              <w:rPr>
                <w:spacing w:val="-2"/>
                <w:sz w:val="24"/>
              </w:rPr>
              <w:t>ресурсы</w:t>
            </w:r>
          </w:p>
        </w:tc>
      </w:tr>
      <w:tr w:rsidR="003B3C72" w:rsidRPr="00A65840" w14:paraId="7588D9C4" w14:textId="77777777">
        <w:trPr>
          <w:trHeight w:val="405"/>
        </w:trPr>
        <w:tc>
          <w:tcPr>
            <w:tcW w:w="878" w:type="dxa"/>
          </w:tcPr>
          <w:p w14:paraId="073219EE" w14:textId="77777777" w:rsidR="003B3C72" w:rsidRPr="00A65840" w:rsidRDefault="00000000">
            <w:pPr>
              <w:pStyle w:val="TableParagraph"/>
              <w:spacing w:before="41"/>
              <w:ind w:right="287"/>
              <w:jc w:val="right"/>
              <w:rPr>
                <w:sz w:val="24"/>
              </w:rPr>
            </w:pPr>
            <w:r w:rsidRPr="00A65840">
              <w:rPr>
                <w:spacing w:val="-5"/>
                <w:sz w:val="24"/>
              </w:rPr>
              <w:t>2.5</w:t>
            </w:r>
          </w:p>
        </w:tc>
        <w:tc>
          <w:tcPr>
            <w:tcW w:w="8901" w:type="dxa"/>
          </w:tcPr>
          <w:p w14:paraId="28198179" w14:textId="77777777" w:rsidR="003B3C72" w:rsidRPr="00A65840" w:rsidRDefault="00000000">
            <w:pPr>
              <w:pStyle w:val="TableParagraph"/>
              <w:spacing w:before="41"/>
              <w:ind w:left="101"/>
              <w:rPr>
                <w:sz w:val="24"/>
              </w:rPr>
            </w:pPr>
            <w:r w:rsidRPr="00A65840">
              <w:rPr>
                <w:sz w:val="24"/>
              </w:rPr>
              <w:t>Мировой</w:t>
            </w:r>
            <w:r w:rsidRPr="00A65840">
              <w:rPr>
                <w:spacing w:val="-3"/>
                <w:sz w:val="24"/>
              </w:rPr>
              <w:t xml:space="preserve"> </w:t>
            </w:r>
            <w:r w:rsidRPr="00A65840">
              <w:rPr>
                <w:sz w:val="24"/>
              </w:rPr>
              <w:t>океан</w:t>
            </w:r>
            <w:r w:rsidRPr="00A65840">
              <w:rPr>
                <w:spacing w:val="-3"/>
                <w:sz w:val="24"/>
              </w:rPr>
              <w:t xml:space="preserve"> </w:t>
            </w:r>
            <w:r w:rsidRPr="00A65840">
              <w:rPr>
                <w:sz w:val="24"/>
              </w:rPr>
              <w:t>как</w:t>
            </w:r>
            <w:r w:rsidRPr="00A65840">
              <w:rPr>
                <w:spacing w:val="-3"/>
                <w:sz w:val="24"/>
              </w:rPr>
              <w:t xml:space="preserve"> </w:t>
            </w:r>
            <w:r w:rsidRPr="00A65840">
              <w:rPr>
                <w:sz w:val="24"/>
              </w:rPr>
              <w:t>часть</w:t>
            </w:r>
            <w:r w:rsidRPr="00A65840">
              <w:rPr>
                <w:spacing w:val="-1"/>
                <w:sz w:val="24"/>
              </w:rPr>
              <w:t xml:space="preserve"> </w:t>
            </w:r>
            <w:r w:rsidRPr="00A65840">
              <w:rPr>
                <w:sz w:val="24"/>
              </w:rPr>
              <w:t>гидросферы.</w:t>
            </w:r>
            <w:r w:rsidRPr="00A65840">
              <w:rPr>
                <w:spacing w:val="-1"/>
                <w:sz w:val="24"/>
              </w:rPr>
              <w:t xml:space="preserve"> </w:t>
            </w:r>
            <w:r w:rsidRPr="00A65840">
              <w:rPr>
                <w:sz w:val="24"/>
              </w:rPr>
              <w:t>Ресурсы</w:t>
            </w:r>
            <w:r w:rsidRPr="00A65840">
              <w:rPr>
                <w:spacing w:val="-3"/>
                <w:sz w:val="24"/>
              </w:rPr>
              <w:t xml:space="preserve"> </w:t>
            </w:r>
            <w:r w:rsidRPr="00A65840">
              <w:rPr>
                <w:sz w:val="24"/>
              </w:rPr>
              <w:t>Мирового</w:t>
            </w:r>
            <w:r w:rsidRPr="00A65840">
              <w:rPr>
                <w:spacing w:val="-2"/>
                <w:sz w:val="24"/>
              </w:rPr>
              <w:t xml:space="preserve"> океана</w:t>
            </w:r>
          </w:p>
        </w:tc>
      </w:tr>
      <w:tr w:rsidR="003B3C72" w:rsidRPr="00A65840" w14:paraId="763FCA17" w14:textId="77777777">
        <w:trPr>
          <w:trHeight w:val="403"/>
        </w:trPr>
        <w:tc>
          <w:tcPr>
            <w:tcW w:w="878" w:type="dxa"/>
          </w:tcPr>
          <w:p w14:paraId="1E173A1A" w14:textId="77777777" w:rsidR="003B3C72" w:rsidRPr="00A65840" w:rsidRDefault="00000000">
            <w:pPr>
              <w:pStyle w:val="TableParagraph"/>
              <w:spacing w:before="38"/>
              <w:ind w:right="287"/>
              <w:jc w:val="right"/>
              <w:rPr>
                <w:sz w:val="24"/>
              </w:rPr>
            </w:pPr>
            <w:r w:rsidRPr="00A65840">
              <w:rPr>
                <w:spacing w:val="-5"/>
                <w:sz w:val="24"/>
              </w:rPr>
              <w:t>2.6</w:t>
            </w:r>
          </w:p>
        </w:tc>
        <w:tc>
          <w:tcPr>
            <w:tcW w:w="8901" w:type="dxa"/>
          </w:tcPr>
          <w:p w14:paraId="7C1CC1B2" w14:textId="77777777" w:rsidR="003B3C72" w:rsidRPr="00A65840" w:rsidRDefault="00000000">
            <w:pPr>
              <w:pStyle w:val="TableParagraph"/>
              <w:spacing w:before="38"/>
              <w:ind w:left="101"/>
              <w:rPr>
                <w:sz w:val="24"/>
              </w:rPr>
            </w:pPr>
            <w:r w:rsidRPr="00A65840">
              <w:rPr>
                <w:sz w:val="24"/>
              </w:rPr>
              <w:t>Биосфера</w:t>
            </w:r>
            <w:r w:rsidRPr="00A65840">
              <w:rPr>
                <w:spacing w:val="-7"/>
                <w:sz w:val="24"/>
              </w:rPr>
              <w:t xml:space="preserve"> </w:t>
            </w:r>
            <w:r w:rsidRPr="00A65840">
              <w:rPr>
                <w:sz w:val="24"/>
              </w:rPr>
              <w:t>и</w:t>
            </w:r>
            <w:r w:rsidRPr="00A65840">
              <w:rPr>
                <w:spacing w:val="-2"/>
                <w:sz w:val="24"/>
              </w:rPr>
              <w:t xml:space="preserve"> </w:t>
            </w:r>
            <w:r w:rsidRPr="00A65840">
              <w:rPr>
                <w:sz w:val="24"/>
              </w:rPr>
              <w:t>биологические</w:t>
            </w:r>
            <w:r w:rsidRPr="00A65840">
              <w:rPr>
                <w:spacing w:val="-3"/>
                <w:sz w:val="24"/>
              </w:rPr>
              <w:t xml:space="preserve"> </w:t>
            </w:r>
            <w:r w:rsidRPr="00A65840">
              <w:rPr>
                <w:sz w:val="24"/>
              </w:rPr>
              <w:t>ресурсы</w:t>
            </w:r>
            <w:r w:rsidRPr="00A65840">
              <w:rPr>
                <w:spacing w:val="-2"/>
                <w:sz w:val="24"/>
              </w:rPr>
              <w:t xml:space="preserve"> </w:t>
            </w:r>
            <w:r w:rsidRPr="00A65840">
              <w:rPr>
                <w:sz w:val="24"/>
              </w:rPr>
              <w:t>мира.</w:t>
            </w:r>
            <w:r w:rsidRPr="00A65840">
              <w:rPr>
                <w:spacing w:val="-3"/>
                <w:sz w:val="24"/>
              </w:rPr>
              <w:t xml:space="preserve"> </w:t>
            </w:r>
            <w:r w:rsidRPr="00A65840">
              <w:rPr>
                <w:sz w:val="24"/>
              </w:rPr>
              <w:t>Почвы</w:t>
            </w:r>
            <w:r w:rsidRPr="00A65840">
              <w:rPr>
                <w:spacing w:val="-3"/>
                <w:sz w:val="24"/>
              </w:rPr>
              <w:t xml:space="preserve"> </w:t>
            </w:r>
            <w:r w:rsidRPr="00A65840">
              <w:rPr>
                <w:sz w:val="24"/>
              </w:rPr>
              <w:t>и</w:t>
            </w:r>
            <w:r w:rsidRPr="00A65840">
              <w:rPr>
                <w:spacing w:val="-2"/>
                <w:sz w:val="24"/>
              </w:rPr>
              <w:t xml:space="preserve"> </w:t>
            </w:r>
            <w:r w:rsidRPr="00A65840">
              <w:rPr>
                <w:sz w:val="24"/>
              </w:rPr>
              <w:t>земельные</w:t>
            </w:r>
            <w:r w:rsidRPr="00A65840">
              <w:rPr>
                <w:spacing w:val="-4"/>
                <w:sz w:val="24"/>
              </w:rPr>
              <w:t xml:space="preserve"> </w:t>
            </w:r>
            <w:r w:rsidRPr="00A65840">
              <w:rPr>
                <w:sz w:val="24"/>
              </w:rPr>
              <w:t>ресурсы</w:t>
            </w:r>
            <w:r w:rsidRPr="00A65840">
              <w:rPr>
                <w:spacing w:val="-2"/>
                <w:sz w:val="24"/>
              </w:rPr>
              <w:t xml:space="preserve"> </w:t>
            </w:r>
            <w:r w:rsidRPr="00A65840">
              <w:rPr>
                <w:spacing w:val="-4"/>
                <w:sz w:val="24"/>
              </w:rPr>
              <w:t>мира</w:t>
            </w:r>
          </w:p>
        </w:tc>
      </w:tr>
      <w:tr w:rsidR="003B3C72" w:rsidRPr="00A65840" w14:paraId="5821FF58" w14:textId="77777777">
        <w:trPr>
          <w:trHeight w:val="763"/>
        </w:trPr>
        <w:tc>
          <w:tcPr>
            <w:tcW w:w="878" w:type="dxa"/>
          </w:tcPr>
          <w:p w14:paraId="0838BB16" w14:textId="77777777" w:rsidR="003B3C72" w:rsidRPr="00A65840" w:rsidRDefault="00000000">
            <w:pPr>
              <w:pStyle w:val="TableParagraph"/>
              <w:spacing w:before="218"/>
              <w:ind w:right="287"/>
              <w:jc w:val="right"/>
              <w:rPr>
                <w:sz w:val="24"/>
              </w:rPr>
            </w:pPr>
            <w:r w:rsidRPr="00A65840">
              <w:rPr>
                <w:spacing w:val="-5"/>
                <w:sz w:val="24"/>
              </w:rPr>
              <w:t>2.7</w:t>
            </w:r>
          </w:p>
        </w:tc>
        <w:tc>
          <w:tcPr>
            <w:tcW w:w="8901" w:type="dxa"/>
          </w:tcPr>
          <w:p w14:paraId="036DEFAC" w14:textId="77777777" w:rsidR="003B3C72" w:rsidRPr="00A65840" w:rsidRDefault="00000000">
            <w:pPr>
              <w:pStyle w:val="TableParagraph"/>
              <w:spacing w:before="41"/>
              <w:ind w:left="101"/>
              <w:rPr>
                <w:sz w:val="24"/>
              </w:rPr>
            </w:pPr>
            <w:r w:rsidRPr="00A65840">
              <w:rPr>
                <w:sz w:val="24"/>
              </w:rPr>
              <w:t>Закон</w:t>
            </w:r>
            <w:r w:rsidRPr="00A65840">
              <w:rPr>
                <w:spacing w:val="31"/>
                <w:sz w:val="24"/>
              </w:rPr>
              <w:t xml:space="preserve">  </w:t>
            </w:r>
            <w:r w:rsidRPr="00A65840">
              <w:rPr>
                <w:sz w:val="24"/>
              </w:rPr>
              <w:t>географической</w:t>
            </w:r>
            <w:r w:rsidRPr="00A65840">
              <w:rPr>
                <w:spacing w:val="33"/>
                <w:sz w:val="24"/>
              </w:rPr>
              <w:t xml:space="preserve">  </w:t>
            </w:r>
            <w:r w:rsidRPr="00A65840">
              <w:rPr>
                <w:sz w:val="24"/>
              </w:rPr>
              <w:t>зональности.</w:t>
            </w:r>
            <w:r w:rsidRPr="00A65840">
              <w:rPr>
                <w:spacing w:val="31"/>
                <w:sz w:val="24"/>
              </w:rPr>
              <w:t xml:space="preserve">  </w:t>
            </w:r>
            <w:r w:rsidRPr="00A65840">
              <w:rPr>
                <w:sz w:val="24"/>
              </w:rPr>
              <w:t>Природные</w:t>
            </w:r>
            <w:r w:rsidRPr="00A65840">
              <w:rPr>
                <w:spacing w:val="31"/>
                <w:sz w:val="24"/>
              </w:rPr>
              <w:t xml:space="preserve">  </w:t>
            </w:r>
            <w:r w:rsidRPr="00A65840">
              <w:rPr>
                <w:sz w:val="24"/>
              </w:rPr>
              <w:t>комплексы</w:t>
            </w:r>
            <w:r w:rsidRPr="00A65840">
              <w:rPr>
                <w:spacing w:val="31"/>
                <w:sz w:val="24"/>
              </w:rPr>
              <w:t xml:space="preserve">  </w:t>
            </w:r>
            <w:r w:rsidRPr="00A65840">
              <w:rPr>
                <w:sz w:val="24"/>
              </w:rPr>
              <w:t>как</w:t>
            </w:r>
            <w:r w:rsidRPr="00A65840">
              <w:rPr>
                <w:spacing w:val="32"/>
                <w:sz w:val="24"/>
              </w:rPr>
              <w:t xml:space="preserve">  </w:t>
            </w:r>
            <w:r w:rsidRPr="00A65840">
              <w:rPr>
                <w:sz w:val="24"/>
              </w:rPr>
              <w:t>системы,</w:t>
            </w:r>
            <w:r w:rsidRPr="00A65840">
              <w:rPr>
                <w:spacing w:val="32"/>
                <w:sz w:val="24"/>
              </w:rPr>
              <w:t xml:space="preserve">  </w:t>
            </w:r>
            <w:r w:rsidRPr="00A65840">
              <w:rPr>
                <w:spacing w:val="-5"/>
                <w:sz w:val="24"/>
              </w:rPr>
              <w:t>их</w:t>
            </w:r>
          </w:p>
          <w:p w14:paraId="2B904133" w14:textId="77777777" w:rsidR="003B3C72" w:rsidRPr="00A65840" w:rsidRDefault="00000000">
            <w:pPr>
              <w:pStyle w:val="TableParagraph"/>
              <w:spacing w:before="81"/>
              <w:ind w:left="101"/>
              <w:rPr>
                <w:sz w:val="24"/>
              </w:rPr>
            </w:pPr>
            <w:r w:rsidRPr="00A65840">
              <w:rPr>
                <w:sz w:val="24"/>
              </w:rPr>
              <w:t>компоненты</w:t>
            </w:r>
            <w:r w:rsidRPr="00A65840">
              <w:rPr>
                <w:spacing w:val="-5"/>
                <w:sz w:val="24"/>
              </w:rPr>
              <w:t xml:space="preserve"> </w:t>
            </w:r>
            <w:r w:rsidRPr="00A65840">
              <w:rPr>
                <w:sz w:val="24"/>
              </w:rPr>
              <w:t>и</w:t>
            </w:r>
            <w:r w:rsidRPr="00A65840">
              <w:rPr>
                <w:spacing w:val="-1"/>
                <w:sz w:val="24"/>
              </w:rPr>
              <w:t xml:space="preserve"> </w:t>
            </w:r>
            <w:r w:rsidRPr="00A65840">
              <w:rPr>
                <w:spacing w:val="-2"/>
                <w:sz w:val="24"/>
              </w:rPr>
              <w:t>свойства</w:t>
            </w:r>
          </w:p>
        </w:tc>
      </w:tr>
      <w:tr w:rsidR="003B3C72" w:rsidRPr="00A65840" w14:paraId="08F4D470" w14:textId="77777777">
        <w:trPr>
          <w:trHeight w:val="763"/>
        </w:trPr>
        <w:tc>
          <w:tcPr>
            <w:tcW w:w="878" w:type="dxa"/>
          </w:tcPr>
          <w:p w14:paraId="2B4DA731" w14:textId="77777777" w:rsidR="003B3C72" w:rsidRPr="00A65840" w:rsidRDefault="00000000">
            <w:pPr>
              <w:pStyle w:val="TableParagraph"/>
              <w:spacing w:before="219"/>
              <w:ind w:right="287"/>
              <w:jc w:val="right"/>
              <w:rPr>
                <w:sz w:val="24"/>
              </w:rPr>
            </w:pPr>
            <w:r w:rsidRPr="00A65840">
              <w:rPr>
                <w:spacing w:val="-5"/>
                <w:sz w:val="24"/>
              </w:rPr>
              <w:t>2.8</w:t>
            </w:r>
          </w:p>
        </w:tc>
        <w:tc>
          <w:tcPr>
            <w:tcW w:w="8901" w:type="dxa"/>
          </w:tcPr>
          <w:p w14:paraId="5D13BC92" w14:textId="77777777" w:rsidR="003B3C72" w:rsidRPr="00A65840" w:rsidRDefault="00000000">
            <w:pPr>
              <w:pStyle w:val="TableParagraph"/>
              <w:spacing w:before="41"/>
              <w:ind w:left="101"/>
              <w:rPr>
                <w:sz w:val="24"/>
              </w:rPr>
            </w:pPr>
            <w:r w:rsidRPr="00A65840">
              <w:rPr>
                <w:sz w:val="24"/>
              </w:rPr>
              <w:t>Природные</w:t>
            </w:r>
            <w:r w:rsidRPr="00A65840">
              <w:rPr>
                <w:spacing w:val="-10"/>
                <w:sz w:val="24"/>
              </w:rPr>
              <w:t xml:space="preserve"> </w:t>
            </w:r>
            <w:r w:rsidRPr="00A65840">
              <w:rPr>
                <w:sz w:val="24"/>
              </w:rPr>
              <w:t>условия</w:t>
            </w:r>
            <w:r w:rsidRPr="00A65840">
              <w:rPr>
                <w:spacing w:val="-9"/>
                <w:sz w:val="24"/>
              </w:rPr>
              <w:t xml:space="preserve"> </w:t>
            </w:r>
            <w:r w:rsidRPr="00A65840">
              <w:rPr>
                <w:sz w:val="24"/>
              </w:rPr>
              <w:t>и</w:t>
            </w:r>
            <w:r w:rsidRPr="00A65840">
              <w:rPr>
                <w:spacing w:val="-7"/>
                <w:sz w:val="24"/>
              </w:rPr>
              <w:t xml:space="preserve"> </w:t>
            </w:r>
            <w:r w:rsidRPr="00A65840">
              <w:rPr>
                <w:sz w:val="24"/>
              </w:rPr>
              <w:t>ресурсы.</w:t>
            </w:r>
            <w:r w:rsidRPr="00A65840">
              <w:rPr>
                <w:spacing w:val="-8"/>
                <w:sz w:val="24"/>
              </w:rPr>
              <w:t xml:space="preserve"> </w:t>
            </w:r>
            <w:r w:rsidRPr="00A65840">
              <w:rPr>
                <w:sz w:val="24"/>
              </w:rPr>
              <w:t>Особенности</w:t>
            </w:r>
            <w:r w:rsidRPr="00A65840">
              <w:rPr>
                <w:spacing w:val="-8"/>
                <w:sz w:val="24"/>
              </w:rPr>
              <w:t xml:space="preserve"> </w:t>
            </w:r>
            <w:r w:rsidRPr="00A65840">
              <w:rPr>
                <w:sz w:val="24"/>
              </w:rPr>
              <w:t>размещения</w:t>
            </w:r>
            <w:r w:rsidRPr="00A65840">
              <w:rPr>
                <w:spacing w:val="-8"/>
                <w:sz w:val="24"/>
              </w:rPr>
              <w:t xml:space="preserve"> </w:t>
            </w:r>
            <w:r w:rsidRPr="00A65840">
              <w:rPr>
                <w:sz w:val="24"/>
              </w:rPr>
              <w:t>природных</w:t>
            </w:r>
            <w:r w:rsidRPr="00A65840">
              <w:rPr>
                <w:spacing w:val="-7"/>
                <w:sz w:val="24"/>
              </w:rPr>
              <w:t xml:space="preserve"> </w:t>
            </w:r>
            <w:r w:rsidRPr="00A65840">
              <w:rPr>
                <w:sz w:val="24"/>
              </w:rPr>
              <w:t>ресурсов</w:t>
            </w:r>
            <w:r w:rsidRPr="00A65840">
              <w:rPr>
                <w:spacing w:val="-7"/>
                <w:sz w:val="24"/>
              </w:rPr>
              <w:t xml:space="preserve"> </w:t>
            </w:r>
            <w:r w:rsidRPr="00A65840">
              <w:rPr>
                <w:spacing w:val="-2"/>
                <w:sz w:val="24"/>
              </w:rPr>
              <w:t>мира.</w:t>
            </w:r>
          </w:p>
          <w:p w14:paraId="5936089A" w14:textId="77777777" w:rsidR="003B3C72" w:rsidRPr="00A65840" w:rsidRDefault="00000000">
            <w:pPr>
              <w:pStyle w:val="TableParagraph"/>
              <w:spacing w:before="82"/>
              <w:ind w:left="101"/>
              <w:rPr>
                <w:sz w:val="24"/>
              </w:rPr>
            </w:pPr>
            <w:r w:rsidRPr="00A65840">
              <w:rPr>
                <w:spacing w:val="-2"/>
                <w:sz w:val="24"/>
              </w:rPr>
              <w:t>Ресурсообеспеченнность</w:t>
            </w:r>
          </w:p>
        </w:tc>
      </w:tr>
      <w:tr w:rsidR="003B3C72" w:rsidRPr="00A65840" w14:paraId="2F47CCE1" w14:textId="77777777">
        <w:trPr>
          <w:trHeight w:val="400"/>
        </w:trPr>
        <w:tc>
          <w:tcPr>
            <w:tcW w:w="878" w:type="dxa"/>
          </w:tcPr>
          <w:p w14:paraId="33869405" w14:textId="77777777" w:rsidR="003B3C72" w:rsidRPr="00A65840" w:rsidRDefault="00000000">
            <w:pPr>
              <w:pStyle w:val="TableParagraph"/>
              <w:spacing w:before="38"/>
              <w:ind w:right="287"/>
              <w:jc w:val="right"/>
              <w:rPr>
                <w:sz w:val="24"/>
              </w:rPr>
            </w:pPr>
            <w:r w:rsidRPr="00A65840">
              <w:rPr>
                <w:spacing w:val="-5"/>
                <w:sz w:val="24"/>
              </w:rPr>
              <w:t>2.9</w:t>
            </w:r>
          </w:p>
        </w:tc>
        <w:tc>
          <w:tcPr>
            <w:tcW w:w="8901" w:type="dxa"/>
          </w:tcPr>
          <w:p w14:paraId="4CE95AA8" w14:textId="77777777" w:rsidR="003B3C72" w:rsidRPr="00A65840" w:rsidRDefault="00000000">
            <w:pPr>
              <w:pStyle w:val="TableParagraph"/>
              <w:spacing w:before="38"/>
              <w:ind w:left="101"/>
              <w:rPr>
                <w:sz w:val="24"/>
              </w:rPr>
            </w:pPr>
            <w:r w:rsidRPr="00A65840">
              <w:rPr>
                <w:spacing w:val="-2"/>
                <w:sz w:val="24"/>
              </w:rPr>
              <w:t>Природопользование</w:t>
            </w:r>
          </w:p>
        </w:tc>
      </w:tr>
    </w:tbl>
    <w:p w14:paraId="708B9227" w14:textId="77777777" w:rsidR="003B3C72" w:rsidRPr="00A65840" w:rsidRDefault="003B3C72">
      <w:pPr>
        <w:pStyle w:val="TableParagraph"/>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8"/>
        <w:gridCol w:w="8901"/>
      </w:tblGrid>
      <w:tr w:rsidR="003B3C72" w:rsidRPr="00A65840" w14:paraId="034794B4" w14:textId="77777777">
        <w:trPr>
          <w:trHeight w:val="2198"/>
        </w:trPr>
        <w:tc>
          <w:tcPr>
            <w:tcW w:w="878" w:type="dxa"/>
          </w:tcPr>
          <w:p w14:paraId="3572C7C6" w14:textId="77777777" w:rsidR="003B3C72" w:rsidRPr="00A65840" w:rsidRDefault="003B3C72">
            <w:pPr>
              <w:pStyle w:val="TableParagraph"/>
              <w:rPr>
                <w:b/>
                <w:sz w:val="24"/>
              </w:rPr>
            </w:pPr>
          </w:p>
          <w:p w14:paraId="0F66B619" w14:textId="77777777" w:rsidR="003B3C72" w:rsidRPr="00A65840" w:rsidRDefault="003B3C72">
            <w:pPr>
              <w:pStyle w:val="TableParagraph"/>
              <w:rPr>
                <w:b/>
                <w:sz w:val="24"/>
              </w:rPr>
            </w:pPr>
          </w:p>
          <w:p w14:paraId="72649547" w14:textId="77777777" w:rsidR="003B3C72" w:rsidRPr="00A65840" w:rsidRDefault="003B3C72">
            <w:pPr>
              <w:pStyle w:val="TableParagraph"/>
              <w:spacing w:before="111"/>
              <w:rPr>
                <w:b/>
                <w:sz w:val="24"/>
              </w:rPr>
            </w:pPr>
          </w:p>
          <w:p w14:paraId="17BFA77A" w14:textId="77777777" w:rsidR="003B3C72" w:rsidRPr="00A65840" w:rsidRDefault="00000000">
            <w:pPr>
              <w:pStyle w:val="TableParagraph"/>
              <w:ind w:right="4"/>
              <w:jc w:val="center"/>
              <w:rPr>
                <w:sz w:val="24"/>
              </w:rPr>
            </w:pPr>
            <w:r w:rsidRPr="00A65840">
              <w:rPr>
                <w:spacing w:val="-4"/>
                <w:sz w:val="24"/>
              </w:rPr>
              <w:t>2.10</w:t>
            </w:r>
          </w:p>
        </w:tc>
        <w:tc>
          <w:tcPr>
            <w:tcW w:w="8901" w:type="dxa"/>
          </w:tcPr>
          <w:p w14:paraId="2E88AF57" w14:textId="77777777" w:rsidR="003B3C72" w:rsidRPr="00A65840" w:rsidRDefault="00000000">
            <w:pPr>
              <w:pStyle w:val="TableParagraph"/>
              <w:spacing w:before="41" w:line="312" w:lineRule="auto"/>
              <w:ind w:left="101" w:right="101"/>
              <w:jc w:val="both"/>
              <w:rPr>
                <w:sz w:val="24"/>
              </w:rPr>
            </w:pPr>
            <w:r w:rsidRPr="00A65840">
              <w:rPr>
                <w:sz w:val="24"/>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4CBB630A" w14:textId="77777777" w:rsidR="003B3C72" w:rsidRPr="00A65840" w:rsidRDefault="00000000">
            <w:pPr>
              <w:pStyle w:val="TableParagraph"/>
              <w:spacing w:before="1" w:line="312" w:lineRule="auto"/>
              <w:ind w:left="101" w:right="98"/>
              <w:jc w:val="both"/>
              <w:rPr>
                <w:sz w:val="24"/>
              </w:rPr>
            </w:pPr>
            <w:r w:rsidRPr="00A65840">
              <w:rPr>
                <w:sz w:val="24"/>
              </w:rPr>
              <w:t>Землетрясения, извержения вулканов, оценка их интенсивности и прогноз возможных</w:t>
            </w:r>
            <w:r w:rsidRPr="00A65840">
              <w:rPr>
                <w:spacing w:val="-7"/>
                <w:sz w:val="24"/>
              </w:rPr>
              <w:t xml:space="preserve"> </w:t>
            </w:r>
            <w:r w:rsidRPr="00A65840">
              <w:rPr>
                <w:sz w:val="24"/>
              </w:rPr>
              <w:t>последствий</w:t>
            </w:r>
            <w:r w:rsidRPr="00A65840">
              <w:rPr>
                <w:spacing w:val="-3"/>
                <w:sz w:val="24"/>
              </w:rPr>
              <w:t xml:space="preserve"> </w:t>
            </w:r>
            <w:r w:rsidRPr="00A65840">
              <w:rPr>
                <w:sz w:val="24"/>
              </w:rPr>
              <w:t>в</w:t>
            </w:r>
            <w:r w:rsidRPr="00A65840">
              <w:rPr>
                <w:spacing w:val="-4"/>
                <w:sz w:val="24"/>
              </w:rPr>
              <w:t xml:space="preserve"> </w:t>
            </w:r>
            <w:r w:rsidRPr="00A65840">
              <w:rPr>
                <w:sz w:val="24"/>
              </w:rPr>
              <w:t>странах</w:t>
            </w:r>
            <w:r w:rsidRPr="00A65840">
              <w:rPr>
                <w:spacing w:val="-1"/>
                <w:sz w:val="24"/>
              </w:rPr>
              <w:t xml:space="preserve"> </w:t>
            </w:r>
            <w:r w:rsidRPr="00A65840">
              <w:rPr>
                <w:sz w:val="24"/>
              </w:rPr>
              <w:t>с</w:t>
            </w:r>
            <w:r w:rsidRPr="00A65840">
              <w:rPr>
                <w:spacing w:val="-4"/>
                <w:sz w:val="24"/>
              </w:rPr>
              <w:t xml:space="preserve"> </w:t>
            </w:r>
            <w:r w:rsidRPr="00A65840">
              <w:rPr>
                <w:sz w:val="24"/>
              </w:rPr>
              <w:t>различным</w:t>
            </w:r>
            <w:r w:rsidRPr="00A65840">
              <w:rPr>
                <w:spacing w:val="-2"/>
                <w:sz w:val="24"/>
              </w:rPr>
              <w:t xml:space="preserve"> </w:t>
            </w:r>
            <w:r w:rsidRPr="00A65840">
              <w:rPr>
                <w:sz w:val="24"/>
              </w:rPr>
              <w:t>уровнем</w:t>
            </w:r>
            <w:r w:rsidRPr="00A65840">
              <w:rPr>
                <w:spacing w:val="-4"/>
                <w:sz w:val="24"/>
              </w:rPr>
              <w:t xml:space="preserve"> </w:t>
            </w:r>
            <w:r w:rsidRPr="00A65840">
              <w:rPr>
                <w:sz w:val="24"/>
              </w:rPr>
              <w:t>социально-</w:t>
            </w:r>
            <w:r w:rsidRPr="00A65840">
              <w:rPr>
                <w:spacing w:val="-2"/>
                <w:sz w:val="24"/>
              </w:rPr>
              <w:t>экономического</w:t>
            </w:r>
          </w:p>
          <w:p w14:paraId="4BD34695" w14:textId="77777777" w:rsidR="003B3C72" w:rsidRPr="00A65840" w:rsidRDefault="00000000">
            <w:pPr>
              <w:pStyle w:val="TableParagraph"/>
              <w:ind w:left="101"/>
              <w:rPr>
                <w:sz w:val="24"/>
              </w:rPr>
            </w:pPr>
            <w:r w:rsidRPr="00A65840">
              <w:rPr>
                <w:spacing w:val="-2"/>
                <w:sz w:val="24"/>
              </w:rPr>
              <w:t>развития</w:t>
            </w:r>
          </w:p>
        </w:tc>
      </w:tr>
      <w:tr w:rsidR="003B3C72" w:rsidRPr="00A65840" w14:paraId="45EABADA" w14:textId="77777777">
        <w:trPr>
          <w:trHeight w:val="405"/>
        </w:trPr>
        <w:tc>
          <w:tcPr>
            <w:tcW w:w="878" w:type="dxa"/>
          </w:tcPr>
          <w:p w14:paraId="6C20774F" w14:textId="77777777" w:rsidR="003B3C72" w:rsidRPr="00A65840" w:rsidRDefault="00000000">
            <w:pPr>
              <w:pStyle w:val="TableParagraph"/>
              <w:spacing w:before="41"/>
              <w:ind w:right="4"/>
              <w:jc w:val="center"/>
              <w:rPr>
                <w:sz w:val="24"/>
              </w:rPr>
            </w:pPr>
            <w:r w:rsidRPr="00A65840">
              <w:rPr>
                <w:spacing w:val="-4"/>
                <w:sz w:val="24"/>
              </w:rPr>
              <w:t>2.11</w:t>
            </w:r>
          </w:p>
        </w:tc>
        <w:tc>
          <w:tcPr>
            <w:tcW w:w="8901" w:type="dxa"/>
          </w:tcPr>
          <w:p w14:paraId="348DFB34" w14:textId="77777777" w:rsidR="003B3C72" w:rsidRPr="00A65840" w:rsidRDefault="00000000">
            <w:pPr>
              <w:pStyle w:val="TableParagraph"/>
              <w:spacing w:before="41"/>
              <w:ind w:left="101"/>
              <w:rPr>
                <w:sz w:val="24"/>
              </w:rPr>
            </w:pPr>
            <w:r w:rsidRPr="00A65840">
              <w:rPr>
                <w:sz w:val="24"/>
              </w:rPr>
              <w:t>Концепция</w:t>
            </w:r>
            <w:r w:rsidRPr="00A65840">
              <w:rPr>
                <w:spacing w:val="-6"/>
                <w:sz w:val="24"/>
              </w:rPr>
              <w:t xml:space="preserve"> </w:t>
            </w:r>
            <w:r w:rsidRPr="00A65840">
              <w:rPr>
                <w:sz w:val="24"/>
              </w:rPr>
              <w:t>устойчивого</w:t>
            </w:r>
            <w:r w:rsidRPr="00A65840">
              <w:rPr>
                <w:spacing w:val="-5"/>
                <w:sz w:val="24"/>
              </w:rPr>
              <w:t xml:space="preserve"> </w:t>
            </w:r>
            <w:r w:rsidRPr="00A65840">
              <w:rPr>
                <w:sz w:val="24"/>
              </w:rPr>
              <w:t>развития.</w:t>
            </w:r>
            <w:r w:rsidRPr="00A65840">
              <w:rPr>
                <w:spacing w:val="-5"/>
                <w:sz w:val="24"/>
              </w:rPr>
              <w:t xml:space="preserve"> </w:t>
            </w:r>
            <w:r w:rsidRPr="00A65840">
              <w:rPr>
                <w:sz w:val="24"/>
              </w:rPr>
              <w:t>Стратегия</w:t>
            </w:r>
            <w:r w:rsidRPr="00A65840">
              <w:rPr>
                <w:spacing w:val="-3"/>
                <w:sz w:val="24"/>
              </w:rPr>
              <w:t xml:space="preserve"> </w:t>
            </w:r>
            <w:r w:rsidRPr="00A65840">
              <w:rPr>
                <w:sz w:val="24"/>
              </w:rPr>
              <w:t>устойчивого</w:t>
            </w:r>
            <w:r w:rsidRPr="00A65840">
              <w:rPr>
                <w:spacing w:val="-6"/>
                <w:sz w:val="24"/>
              </w:rPr>
              <w:t xml:space="preserve"> </w:t>
            </w:r>
            <w:r w:rsidRPr="00A65840">
              <w:rPr>
                <w:sz w:val="24"/>
              </w:rPr>
              <w:t>развития</w:t>
            </w:r>
            <w:r w:rsidRPr="00A65840">
              <w:rPr>
                <w:spacing w:val="-7"/>
                <w:sz w:val="24"/>
              </w:rPr>
              <w:t xml:space="preserve"> </w:t>
            </w:r>
            <w:r w:rsidRPr="00A65840">
              <w:rPr>
                <w:spacing w:val="-2"/>
                <w:sz w:val="24"/>
              </w:rPr>
              <w:t>России</w:t>
            </w:r>
          </w:p>
        </w:tc>
      </w:tr>
      <w:tr w:rsidR="003B3C72" w:rsidRPr="00A65840" w14:paraId="295672F0" w14:textId="77777777">
        <w:trPr>
          <w:trHeight w:val="403"/>
        </w:trPr>
        <w:tc>
          <w:tcPr>
            <w:tcW w:w="878" w:type="dxa"/>
          </w:tcPr>
          <w:p w14:paraId="590F298A" w14:textId="77777777" w:rsidR="003B3C72" w:rsidRPr="00A65840" w:rsidRDefault="00000000">
            <w:pPr>
              <w:pStyle w:val="TableParagraph"/>
              <w:spacing w:before="38"/>
              <w:ind w:left="2" w:right="4"/>
              <w:jc w:val="center"/>
              <w:rPr>
                <w:sz w:val="24"/>
              </w:rPr>
            </w:pPr>
            <w:r w:rsidRPr="00A65840">
              <w:rPr>
                <w:spacing w:val="-10"/>
                <w:sz w:val="24"/>
              </w:rPr>
              <w:t>3</w:t>
            </w:r>
          </w:p>
        </w:tc>
        <w:tc>
          <w:tcPr>
            <w:tcW w:w="8901" w:type="dxa"/>
          </w:tcPr>
          <w:p w14:paraId="35B98600" w14:textId="77777777" w:rsidR="003B3C72" w:rsidRPr="00A65840" w:rsidRDefault="00000000">
            <w:pPr>
              <w:pStyle w:val="TableParagraph"/>
              <w:spacing w:before="38"/>
              <w:ind w:left="101"/>
              <w:rPr>
                <w:sz w:val="24"/>
              </w:rPr>
            </w:pPr>
            <w:r w:rsidRPr="00A65840">
              <w:rPr>
                <w:sz w:val="24"/>
              </w:rPr>
              <w:t>Население</w:t>
            </w:r>
            <w:r w:rsidRPr="00A65840">
              <w:rPr>
                <w:spacing w:val="-4"/>
                <w:sz w:val="24"/>
              </w:rPr>
              <w:t xml:space="preserve"> мира</w:t>
            </w:r>
          </w:p>
        </w:tc>
      </w:tr>
      <w:tr w:rsidR="003B3C72" w:rsidRPr="00A65840" w14:paraId="0BA0E43D" w14:textId="77777777">
        <w:trPr>
          <w:trHeight w:val="2198"/>
        </w:trPr>
        <w:tc>
          <w:tcPr>
            <w:tcW w:w="878" w:type="dxa"/>
          </w:tcPr>
          <w:p w14:paraId="748418DB" w14:textId="77777777" w:rsidR="003B3C72" w:rsidRPr="00A65840" w:rsidRDefault="003B3C72">
            <w:pPr>
              <w:pStyle w:val="TableParagraph"/>
              <w:rPr>
                <w:b/>
                <w:sz w:val="24"/>
              </w:rPr>
            </w:pPr>
          </w:p>
          <w:p w14:paraId="0ABA8831" w14:textId="77777777" w:rsidR="003B3C72" w:rsidRPr="00A65840" w:rsidRDefault="003B3C72">
            <w:pPr>
              <w:pStyle w:val="TableParagraph"/>
              <w:rPr>
                <w:b/>
                <w:sz w:val="24"/>
              </w:rPr>
            </w:pPr>
          </w:p>
          <w:p w14:paraId="31077261" w14:textId="77777777" w:rsidR="003B3C72" w:rsidRPr="00A65840" w:rsidRDefault="003B3C72">
            <w:pPr>
              <w:pStyle w:val="TableParagraph"/>
              <w:spacing w:before="108"/>
              <w:rPr>
                <w:b/>
                <w:sz w:val="24"/>
              </w:rPr>
            </w:pPr>
          </w:p>
          <w:p w14:paraId="05BBBE05" w14:textId="77777777" w:rsidR="003B3C72" w:rsidRPr="00A65840" w:rsidRDefault="00000000">
            <w:pPr>
              <w:pStyle w:val="TableParagraph"/>
              <w:ind w:right="4"/>
              <w:jc w:val="center"/>
              <w:rPr>
                <w:sz w:val="24"/>
              </w:rPr>
            </w:pPr>
            <w:r w:rsidRPr="00A65840">
              <w:rPr>
                <w:spacing w:val="-5"/>
                <w:sz w:val="24"/>
              </w:rPr>
              <w:t>3.1</w:t>
            </w:r>
          </w:p>
        </w:tc>
        <w:tc>
          <w:tcPr>
            <w:tcW w:w="8901" w:type="dxa"/>
          </w:tcPr>
          <w:p w14:paraId="0E7583EF" w14:textId="77777777" w:rsidR="003B3C72" w:rsidRPr="00A65840" w:rsidRDefault="00000000">
            <w:pPr>
              <w:pStyle w:val="TableParagraph"/>
              <w:spacing w:before="41" w:line="312" w:lineRule="auto"/>
              <w:ind w:left="101" w:right="102"/>
              <w:jc w:val="both"/>
              <w:rPr>
                <w:sz w:val="24"/>
              </w:rPr>
            </w:pPr>
            <w:r w:rsidRPr="00A65840">
              <w:rPr>
                <w:sz w:val="24"/>
              </w:rPr>
              <w:t>Численность</w:t>
            </w:r>
            <w:r w:rsidRPr="00A65840">
              <w:rPr>
                <w:spacing w:val="-12"/>
                <w:sz w:val="24"/>
              </w:rPr>
              <w:t xml:space="preserve"> </w:t>
            </w:r>
            <w:r w:rsidRPr="00A65840">
              <w:rPr>
                <w:sz w:val="24"/>
              </w:rPr>
              <w:t>и</w:t>
            </w:r>
            <w:r w:rsidRPr="00A65840">
              <w:rPr>
                <w:spacing w:val="-10"/>
                <w:sz w:val="24"/>
              </w:rPr>
              <w:t xml:space="preserve"> </w:t>
            </w:r>
            <w:r w:rsidRPr="00A65840">
              <w:rPr>
                <w:sz w:val="24"/>
              </w:rPr>
              <w:t>воспроизводство</w:t>
            </w:r>
            <w:r w:rsidRPr="00A65840">
              <w:rPr>
                <w:spacing w:val="-11"/>
                <w:sz w:val="24"/>
              </w:rPr>
              <w:t xml:space="preserve"> </w:t>
            </w:r>
            <w:r w:rsidRPr="00A65840">
              <w:rPr>
                <w:sz w:val="24"/>
              </w:rPr>
              <w:t>населения.</w:t>
            </w:r>
            <w:r w:rsidRPr="00A65840">
              <w:rPr>
                <w:spacing w:val="-11"/>
                <w:sz w:val="24"/>
              </w:rPr>
              <w:t xml:space="preserve"> </w:t>
            </w:r>
            <w:r w:rsidRPr="00A65840">
              <w:rPr>
                <w:sz w:val="24"/>
              </w:rPr>
              <w:t>Численность</w:t>
            </w:r>
            <w:r w:rsidRPr="00A65840">
              <w:rPr>
                <w:spacing w:val="-12"/>
                <w:sz w:val="24"/>
              </w:rPr>
              <w:t xml:space="preserve"> </w:t>
            </w:r>
            <w:r w:rsidRPr="00A65840">
              <w:rPr>
                <w:sz w:val="24"/>
              </w:rPr>
              <w:t>населения</w:t>
            </w:r>
            <w:r w:rsidRPr="00A65840">
              <w:rPr>
                <w:spacing w:val="-11"/>
                <w:sz w:val="24"/>
              </w:rPr>
              <w:t xml:space="preserve"> </w:t>
            </w:r>
            <w:r w:rsidRPr="00A65840">
              <w:rPr>
                <w:sz w:val="24"/>
              </w:rPr>
              <w:t>мира</w:t>
            </w:r>
            <w:r w:rsidRPr="00A65840">
              <w:rPr>
                <w:spacing w:val="-12"/>
                <w:sz w:val="24"/>
              </w:rPr>
              <w:t xml:space="preserve"> </w:t>
            </w:r>
            <w:r w:rsidRPr="00A65840">
              <w:rPr>
                <w:sz w:val="24"/>
              </w:rPr>
              <w:t>и</w:t>
            </w:r>
            <w:r w:rsidRPr="00A65840">
              <w:rPr>
                <w:spacing w:val="-12"/>
                <w:sz w:val="24"/>
              </w:rPr>
              <w:t xml:space="preserve"> </w:t>
            </w:r>
            <w:r w:rsidRPr="00A65840">
              <w:rPr>
                <w:sz w:val="24"/>
              </w:rPr>
              <w:t>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w:t>
            </w:r>
            <w:r w:rsidRPr="00A65840">
              <w:rPr>
                <w:spacing w:val="-2"/>
                <w:sz w:val="24"/>
              </w:rPr>
              <w:t xml:space="preserve"> </w:t>
            </w:r>
            <w:r w:rsidRPr="00A65840">
              <w:rPr>
                <w:sz w:val="24"/>
              </w:rPr>
              <w:t>кризис,</w:t>
            </w:r>
            <w:r w:rsidRPr="00A65840">
              <w:rPr>
                <w:spacing w:val="-3"/>
                <w:sz w:val="24"/>
              </w:rPr>
              <w:t xml:space="preserve"> </w:t>
            </w:r>
            <w:r w:rsidRPr="00A65840">
              <w:rPr>
                <w:sz w:val="24"/>
              </w:rPr>
              <w:t>старение</w:t>
            </w:r>
            <w:r w:rsidRPr="00A65840">
              <w:rPr>
                <w:spacing w:val="-4"/>
                <w:sz w:val="24"/>
              </w:rPr>
              <w:t xml:space="preserve"> </w:t>
            </w:r>
            <w:r w:rsidRPr="00A65840">
              <w:rPr>
                <w:sz w:val="24"/>
              </w:rPr>
              <w:t>населения).</w:t>
            </w:r>
            <w:r w:rsidRPr="00A65840">
              <w:rPr>
                <w:spacing w:val="-4"/>
                <w:sz w:val="24"/>
              </w:rPr>
              <w:t xml:space="preserve"> </w:t>
            </w:r>
            <w:r w:rsidRPr="00A65840">
              <w:rPr>
                <w:sz w:val="24"/>
              </w:rPr>
              <w:t>Демографическая</w:t>
            </w:r>
            <w:r w:rsidRPr="00A65840">
              <w:rPr>
                <w:spacing w:val="-1"/>
                <w:sz w:val="24"/>
              </w:rPr>
              <w:t xml:space="preserve"> </w:t>
            </w:r>
            <w:r w:rsidRPr="00A65840">
              <w:rPr>
                <w:sz w:val="24"/>
              </w:rPr>
              <w:t>ситуация</w:t>
            </w:r>
            <w:r w:rsidRPr="00A65840">
              <w:rPr>
                <w:spacing w:val="-3"/>
                <w:sz w:val="24"/>
              </w:rPr>
              <w:t xml:space="preserve"> </w:t>
            </w:r>
            <w:r w:rsidRPr="00A65840">
              <w:rPr>
                <w:sz w:val="24"/>
              </w:rPr>
              <w:t>в</w:t>
            </w:r>
            <w:r w:rsidRPr="00A65840">
              <w:rPr>
                <w:spacing w:val="-4"/>
                <w:sz w:val="24"/>
              </w:rPr>
              <w:t xml:space="preserve"> </w:t>
            </w:r>
            <w:r w:rsidRPr="00A65840">
              <w:rPr>
                <w:sz w:val="24"/>
              </w:rPr>
              <w:t>России и</w:t>
            </w:r>
            <w:r w:rsidRPr="00A65840">
              <w:rPr>
                <w:spacing w:val="-3"/>
                <w:sz w:val="24"/>
              </w:rPr>
              <w:t xml:space="preserve"> </w:t>
            </w:r>
            <w:r w:rsidRPr="00A65840">
              <w:rPr>
                <w:sz w:val="24"/>
              </w:rPr>
              <w:t>её</w:t>
            </w:r>
            <w:r w:rsidRPr="00A65840">
              <w:rPr>
                <w:spacing w:val="-4"/>
                <w:sz w:val="24"/>
              </w:rPr>
              <w:t xml:space="preserve"> </w:t>
            </w:r>
            <w:r w:rsidRPr="00A65840">
              <w:rPr>
                <w:sz w:val="24"/>
              </w:rPr>
              <w:t>региональные</w:t>
            </w:r>
            <w:r w:rsidRPr="00A65840">
              <w:rPr>
                <w:spacing w:val="-5"/>
                <w:sz w:val="24"/>
              </w:rPr>
              <w:t xml:space="preserve"> </w:t>
            </w:r>
            <w:r w:rsidRPr="00A65840">
              <w:rPr>
                <w:sz w:val="24"/>
              </w:rPr>
              <w:t>различия.</w:t>
            </w:r>
            <w:r w:rsidRPr="00A65840">
              <w:rPr>
                <w:spacing w:val="-3"/>
                <w:sz w:val="24"/>
              </w:rPr>
              <w:t xml:space="preserve"> </w:t>
            </w:r>
            <w:r w:rsidRPr="00A65840">
              <w:rPr>
                <w:sz w:val="24"/>
              </w:rPr>
              <w:t>Демографическая</w:t>
            </w:r>
            <w:r w:rsidRPr="00A65840">
              <w:rPr>
                <w:spacing w:val="-1"/>
                <w:sz w:val="24"/>
              </w:rPr>
              <w:t xml:space="preserve"> </w:t>
            </w:r>
            <w:r w:rsidRPr="00A65840">
              <w:rPr>
                <w:sz w:val="24"/>
              </w:rPr>
              <w:t>политика</w:t>
            </w:r>
            <w:r w:rsidRPr="00A65840">
              <w:rPr>
                <w:spacing w:val="-3"/>
                <w:sz w:val="24"/>
              </w:rPr>
              <w:t xml:space="preserve"> </w:t>
            </w:r>
            <w:r w:rsidRPr="00A65840">
              <w:rPr>
                <w:sz w:val="24"/>
              </w:rPr>
              <w:t>и</w:t>
            </w:r>
            <w:r w:rsidRPr="00A65840">
              <w:rPr>
                <w:spacing w:val="-4"/>
                <w:sz w:val="24"/>
              </w:rPr>
              <w:t xml:space="preserve"> </w:t>
            </w:r>
            <w:r w:rsidRPr="00A65840">
              <w:rPr>
                <w:sz w:val="24"/>
              </w:rPr>
              <w:t>её</w:t>
            </w:r>
            <w:r w:rsidRPr="00A65840">
              <w:rPr>
                <w:spacing w:val="-5"/>
                <w:sz w:val="24"/>
              </w:rPr>
              <w:t xml:space="preserve"> </w:t>
            </w:r>
            <w:r w:rsidRPr="00A65840">
              <w:rPr>
                <w:sz w:val="24"/>
              </w:rPr>
              <w:t>направления</w:t>
            </w:r>
            <w:r w:rsidRPr="00A65840">
              <w:rPr>
                <w:spacing w:val="-3"/>
                <w:sz w:val="24"/>
              </w:rPr>
              <w:t xml:space="preserve"> </w:t>
            </w:r>
            <w:r w:rsidRPr="00A65840">
              <w:rPr>
                <w:sz w:val="24"/>
              </w:rPr>
              <w:t>в</w:t>
            </w:r>
            <w:r w:rsidRPr="00A65840">
              <w:rPr>
                <w:spacing w:val="-4"/>
                <w:sz w:val="24"/>
              </w:rPr>
              <w:t xml:space="preserve"> </w:t>
            </w:r>
            <w:r w:rsidRPr="00A65840">
              <w:rPr>
                <w:sz w:val="24"/>
              </w:rPr>
              <w:t>странах</w:t>
            </w:r>
          </w:p>
          <w:p w14:paraId="4D53318E" w14:textId="77777777" w:rsidR="003B3C72" w:rsidRPr="00A65840" w:rsidRDefault="00000000">
            <w:pPr>
              <w:pStyle w:val="TableParagraph"/>
              <w:spacing w:line="276" w:lineRule="exact"/>
              <w:ind w:left="101"/>
              <w:jc w:val="both"/>
              <w:rPr>
                <w:sz w:val="24"/>
              </w:rPr>
            </w:pPr>
            <w:r w:rsidRPr="00A65840">
              <w:rPr>
                <w:sz w:val="24"/>
              </w:rPr>
              <w:t>различных</w:t>
            </w:r>
            <w:r w:rsidRPr="00A65840">
              <w:rPr>
                <w:spacing w:val="-5"/>
                <w:sz w:val="24"/>
              </w:rPr>
              <w:t xml:space="preserve"> </w:t>
            </w:r>
            <w:r w:rsidRPr="00A65840">
              <w:rPr>
                <w:sz w:val="24"/>
              </w:rPr>
              <w:t>типов</w:t>
            </w:r>
            <w:r w:rsidRPr="00A65840">
              <w:rPr>
                <w:spacing w:val="-6"/>
                <w:sz w:val="24"/>
              </w:rPr>
              <w:t xml:space="preserve"> </w:t>
            </w:r>
            <w:r w:rsidRPr="00A65840">
              <w:rPr>
                <w:sz w:val="24"/>
              </w:rPr>
              <w:t>воспроизводства</w:t>
            </w:r>
            <w:r w:rsidRPr="00A65840">
              <w:rPr>
                <w:spacing w:val="-5"/>
                <w:sz w:val="24"/>
              </w:rPr>
              <w:t xml:space="preserve"> </w:t>
            </w:r>
            <w:r w:rsidRPr="00A65840">
              <w:rPr>
                <w:sz w:val="24"/>
              </w:rPr>
              <w:t>населения.</w:t>
            </w:r>
            <w:r w:rsidRPr="00A65840">
              <w:rPr>
                <w:spacing w:val="-2"/>
                <w:sz w:val="24"/>
              </w:rPr>
              <w:t xml:space="preserve"> </w:t>
            </w:r>
            <w:r w:rsidRPr="00A65840">
              <w:rPr>
                <w:sz w:val="24"/>
              </w:rPr>
              <w:t>Теория</w:t>
            </w:r>
            <w:r w:rsidRPr="00A65840">
              <w:rPr>
                <w:spacing w:val="-5"/>
                <w:sz w:val="24"/>
              </w:rPr>
              <w:t xml:space="preserve"> </w:t>
            </w:r>
            <w:r w:rsidRPr="00A65840">
              <w:rPr>
                <w:sz w:val="24"/>
              </w:rPr>
              <w:t>демографического</w:t>
            </w:r>
            <w:r w:rsidRPr="00A65840">
              <w:rPr>
                <w:spacing w:val="-4"/>
                <w:sz w:val="24"/>
              </w:rPr>
              <w:t xml:space="preserve"> </w:t>
            </w:r>
            <w:r w:rsidRPr="00A65840">
              <w:rPr>
                <w:spacing w:val="-2"/>
                <w:sz w:val="24"/>
              </w:rPr>
              <w:t>перехода</w:t>
            </w:r>
          </w:p>
        </w:tc>
      </w:tr>
      <w:tr w:rsidR="003B3C72" w:rsidRPr="00A65840" w14:paraId="29E37028" w14:textId="77777777">
        <w:trPr>
          <w:trHeight w:val="403"/>
        </w:trPr>
        <w:tc>
          <w:tcPr>
            <w:tcW w:w="878" w:type="dxa"/>
          </w:tcPr>
          <w:p w14:paraId="3660AEDC" w14:textId="77777777" w:rsidR="003B3C72" w:rsidRPr="00A65840" w:rsidRDefault="00000000">
            <w:pPr>
              <w:pStyle w:val="TableParagraph"/>
              <w:spacing w:before="38"/>
              <w:ind w:right="4"/>
              <w:jc w:val="center"/>
              <w:rPr>
                <w:sz w:val="24"/>
              </w:rPr>
            </w:pPr>
            <w:r w:rsidRPr="00A65840">
              <w:rPr>
                <w:spacing w:val="-5"/>
                <w:sz w:val="24"/>
              </w:rPr>
              <w:t>3.2</w:t>
            </w:r>
          </w:p>
        </w:tc>
        <w:tc>
          <w:tcPr>
            <w:tcW w:w="8901" w:type="dxa"/>
          </w:tcPr>
          <w:p w14:paraId="3620F854" w14:textId="77777777" w:rsidR="003B3C72" w:rsidRPr="00A65840" w:rsidRDefault="00000000">
            <w:pPr>
              <w:pStyle w:val="TableParagraph"/>
              <w:spacing w:before="38"/>
              <w:ind w:left="101"/>
              <w:rPr>
                <w:sz w:val="24"/>
              </w:rPr>
            </w:pPr>
            <w:r w:rsidRPr="00A65840">
              <w:rPr>
                <w:sz w:val="24"/>
              </w:rPr>
              <w:t>Возрастной</w:t>
            </w:r>
            <w:r w:rsidRPr="00A65840">
              <w:rPr>
                <w:spacing w:val="-3"/>
                <w:sz w:val="24"/>
              </w:rPr>
              <w:t xml:space="preserve"> </w:t>
            </w:r>
            <w:r w:rsidRPr="00A65840">
              <w:rPr>
                <w:sz w:val="24"/>
              </w:rPr>
              <w:t>и</w:t>
            </w:r>
            <w:r w:rsidRPr="00A65840">
              <w:rPr>
                <w:spacing w:val="-3"/>
                <w:sz w:val="24"/>
              </w:rPr>
              <w:t xml:space="preserve"> </w:t>
            </w:r>
            <w:r w:rsidRPr="00A65840">
              <w:rPr>
                <w:sz w:val="24"/>
              </w:rPr>
              <w:t>половой</w:t>
            </w:r>
            <w:r w:rsidRPr="00A65840">
              <w:rPr>
                <w:spacing w:val="-3"/>
                <w:sz w:val="24"/>
              </w:rPr>
              <w:t xml:space="preserve"> </w:t>
            </w:r>
            <w:r w:rsidRPr="00A65840">
              <w:rPr>
                <w:sz w:val="24"/>
              </w:rPr>
              <w:t>состав</w:t>
            </w:r>
            <w:r w:rsidRPr="00A65840">
              <w:rPr>
                <w:spacing w:val="-4"/>
                <w:sz w:val="24"/>
              </w:rPr>
              <w:t xml:space="preserve"> </w:t>
            </w:r>
            <w:r w:rsidRPr="00A65840">
              <w:rPr>
                <w:sz w:val="24"/>
              </w:rPr>
              <w:t>населения</w:t>
            </w:r>
            <w:r w:rsidRPr="00A65840">
              <w:rPr>
                <w:spacing w:val="-2"/>
                <w:sz w:val="24"/>
              </w:rPr>
              <w:t xml:space="preserve"> </w:t>
            </w:r>
            <w:r w:rsidRPr="00A65840">
              <w:rPr>
                <w:spacing w:val="-4"/>
                <w:sz w:val="24"/>
              </w:rPr>
              <w:t>мира</w:t>
            </w:r>
          </w:p>
        </w:tc>
      </w:tr>
      <w:tr w:rsidR="003B3C72" w:rsidRPr="00A65840" w14:paraId="42E381CE" w14:textId="77777777">
        <w:trPr>
          <w:trHeight w:val="763"/>
        </w:trPr>
        <w:tc>
          <w:tcPr>
            <w:tcW w:w="878" w:type="dxa"/>
          </w:tcPr>
          <w:p w14:paraId="15526681" w14:textId="77777777" w:rsidR="003B3C72" w:rsidRPr="00A65840" w:rsidRDefault="00000000">
            <w:pPr>
              <w:pStyle w:val="TableParagraph"/>
              <w:spacing w:before="221"/>
              <w:ind w:right="4"/>
              <w:jc w:val="center"/>
              <w:rPr>
                <w:sz w:val="24"/>
              </w:rPr>
            </w:pPr>
            <w:r w:rsidRPr="00A65840">
              <w:rPr>
                <w:spacing w:val="-5"/>
                <w:sz w:val="24"/>
              </w:rPr>
              <w:t>3.3</w:t>
            </w:r>
          </w:p>
        </w:tc>
        <w:tc>
          <w:tcPr>
            <w:tcW w:w="8901" w:type="dxa"/>
          </w:tcPr>
          <w:p w14:paraId="153330A4" w14:textId="77777777" w:rsidR="003B3C72" w:rsidRPr="00A65840" w:rsidRDefault="00000000">
            <w:pPr>
              <w:pStyle w:val="TableParagraph"/>
              <w:spacing w:before="41"/>
              <w:ind w:left="101"/>
              <w:rPr>
                <w:sz w:val="24"/>
              </w:rPr>
            </w:pPr>
            <w:r w:rsidRPr="00A65840">
              <w:rPr>
                <w:spacing w:val="-2"/>
                <w:sz w:val="24"/>
              </w:rPr>
              <w:t>Расселение</w:t>
            </w:r>
            <w:r w:rsidRPr="00A65840">
              <w:rPr>
                <w:spacing w:val="-7"/>
                <w:sz w:val="24"/>
              </w:rPr>
              <w:t xml:space="preserve"> </w:t>
            </w:r>
            <w:r w:rsidRPr="00A65840">
              <w:rPr>
                <w:spacing w:val="-2"/>
                <w:sz w:val="24"/>
              </w:rPr>
              <w:t>населения мира.</w:t>
            </w:r>
            <w:r w:rsidRPr="00A65840">
              <w:rPr>
                <w:spacing w:val="-3"/>
                <w:sz w:val="24"/>
              </w:rPr>
              <w:t xml:space="preserve"> </w:t>
            </w:r>
            <w:r w:rsidRPr="00A65840">
              <w:rPr>
                <w:spacing w:val="-2"/>
                <w:sz w:val="24"/>
              </w:rPr>
              <w:t>Размещение</w:t>
            </w:r>
            <w:r w:rsidRPr="00A65840">
              <w:rPr>
                <w:spacing w:val="-4"/>
                <w:sz w:val="24"/>
              </w:rPr>
              <w:t xml:space="preserve"> </w:t>
            </w:r>
            <w:r w:rsidRPr="00A65840">
              <w:rPr>
                <w:spacing w:val="-2"/>
                <w:sz w:val="24"/>
              </w:rPr>
              <w:t>и плотность</w:t>
            </w:r>
            <w:r w:rsidRPr="00A65840">
              <w:rPr>
                <w:sz w:val="24"/>
              </w:rPr>
              <w:t xml:space="preserve"> </w:t>
            </w:r>
            <w:r w:rsidRPr="00A65840">
              <w:rPr>
                <w:spacing w:val="-2"/>
                <w:sz w:val="24"/>
              </w:rPr>
              <w:t>населения.</w:t>
            </w:r>
            <w:r w:rsidRPr="00A65840">
              <w:rPr>
                <w:spacing w:val="-3"/>
                <w:sz w:val="24"/>
              </w:rPr>
              <w:t xml:space="preserve"> </w:t>
            </w:r>
            <w:r w:rsidRPr="00A65840">
              <w:rPr>
                <w:spacing w:val="-2"/>
                <w:sz w:val="24"/>
              </w:rPr>
              <w:t>Факторы, влияющие</w:t>
            </w:r>
          </w:p>
          <w:p w14:paraId="67DDCBE2" w14:textId="77777777" w:rsidR="003B3C72" w:rsidRPr="00A65840" w:rsidRDefault="00000000">
            <w:pPr>
              <w:pStyle w:val="TableParagraph"/>
              <w:spacing w:before="81"/>
              <w:ind w:left="101"/>
              <w:rPr>
                <w:sz w:val="24"/>
              </w:rPr>
            </w:pPr>
            <w:r w:rsidRPr="00A65840">
              <w:rPr>
                <w:sz w:val="24"/>
              </w:rPr>
              <w:t>на</w:t>
            </w:r>
            <w:r w:rsidRPr="00A65840">
              <w:rPr>
                <w:spacing w:val="-3"/>
                <w:sz w:val="24"/>
              </w:rPr>
              <w:t xml:space="preserve"> </w:t>
            </w:r>
            <w:r w:rsidRPr="00A65840">
              <w:rPr>
                <w:sz w:val="24"/>
              </w:rPr>
              <w:t>размещение</w:t>
            </w:r>
            <w:r w:rsidRPr="00A65840">
              <w:rPr>
                <w:spacing w:val="-3"/>
                <w:sz w:val="24"/>
              </w:rPr>
              <w:t xml:space="preserve"> </w:t>
            </w:r>
            <w:r w:rsidRPr="00A65840">
              <w:rPr>
                <w:spacing w:val="-2"/>
                <w:sz w:val="24"/>
              </w:rPr>
              <w:t>населения</w:t>
            </w:r>
          </w:p>
        </w:tc>
      </w:tr>
      <w:tr w:rsidR="003B3C72" w:rsidRPr="00A65840" w14:paraId="6003F38D" w14:textId="77777777">
        <w:trPr>
          <w:trHeight w:val="1120"/>
        </w:trPr>
        <w:tc>
          <w:tcPr>
            <w:tcW w:w="878" w:type="dxa"/>
          </w:tcPr>
          <w:p w14:paraId="2CF79A79" w14:textId="77777777" w:rsidR="003B3C72" w:rsidRPr="00A65840" w:rsidRDefault="003B3C72">
            <w:pPr>
              <w:pStyle w:val="TableParagraph"/>
              <w:spacing w:before="122"/>
              <w:rPr>
                <w:b/>
                <w:sz w:val="24"/>
              </w:rPr>
            </w:pPr>
          </w:p>
          <w:p w14:paraId="31EDD73E" w14:textId="77777777" w:rsidR="003B3C72" w:rsidRPr="00A65840" w:rsidRDefault="00000000">
            <w:pPr>
              <w:pStyle w:val="TableParagraph"/>
              <w:ind w:right="4"/>
              <w:jc w:val="center"/>
              <w:rPr>
                <w:sz w:val="24"/>
              </w:rPr>
            </w:pPr>
            <w:r w:rsidRPr="00A65840">
              <w:rPr>
                <w:spacing w:val="-5"/>
                <w:sz w:val="24"/>
              </w:rPr>
              <w:t>3.4</w:t>
            </w:r>
          </w:p>
        </w:tc>
        <w:tc>
          <w:tcPr>
            <w:tcW w:w="8901" w:type="dxa"/>
          </w:tcPr>
          <w:p w14:paraId="0C6743B6" w14:textId="77777777" w:rsidR="003B3C72" w:rsidRPr="00A65840" w:rsidRDefault="00000000">
            <w:pPr>
              <w:pStyle w:val="TableParagraph"/>
              <w:spacing w:before="41" w:line="312" w:lineRule="auto"/>
              <w:ind w:left="101"/>
              <w:rPr>
                <w:sz w:val="24"/>
              </w:rPr>
            </w:pPr>
            <w:r w:rsidRPr="00A65840">
              <w:rPr>
                <w:sz w:val="24"/>
              </w:rPr>
              <w:t>Городское</w:t>
            </w:r>
            <w:r w:rsidRPr="00A65840">
              <w:rPr>
                <w:spacing w:val="40"/>
                <w:sz w:val="24"/>
              </w:rPr>
              <w:t xml:space="preserve"> </w:t>
            </w:r>
            <w:r w:rsidRPr="00A65840">
              <w:rPr>
                <w:sz w:val="24"/>
              </w:rPr>
              <w:t>и</w:t>
            </w:r>
            <w:r w:rsidRPr="00A65840">
              <w:rPr>
                <w:spacing w:val="40"/>
                <w:sz w:val="24"/>
              </w:rPr>
              <w:t xml:space="preserve"> </w:t>
            </w:r>
            <w:r w:rsidRPr="00A65840">
              <w:rPr>
                <w:sz w:val="24"/>
              </w:rPr>
              <w:t>сельское</w:t>
            </w:r>
            <w:r w:rsidRPr="00A65840">
              <w:rPr>
                <w:spacing w:val="40"/>
                <w:sz w:val="24"/>
              </w:rPr>
              <w:t xml:space="preserve"> </w:t>
            </w:r>
            <w:r w:rsidRPr="00A65840">
              <w:rPr>
                <w:sz w:val="24"/>
              </w:rPr>
              <w:t>расселение.</w:t>
            </w:r>
            <w:r w:rsidRPr="00A65840">
              <w:rPr>
                <w:spacing w:val="40"/>
                <w:sz w:val="24"/>
              </w:rPr>
              <w:t xml:space="preserve"> </w:t>
            </w:r>
            <w:r w:rsidRPr="00A65840">
              <w:rPr>
                <w:sz w:val="24"/>
              </w:rPr>
              <w:t>Сущность</w:t>
            </w:r>
            <w:r w:rsidRPr="00A65840">
              <w:rPr>
                <w:spacing w:val="40"/>
                <w:sz w:val="24"/>
              </w:rPr>
              <w:t xml:space="preserve"> </w:t>
            </w:r>
            <w:r w:rsidRPr="00A65840">
              <w:rPr>
                <w:sz w:val="24"/>
              </w:rPr>
              <w:t>и</w:t>
            </w:r>
            <w:r w:rsidRPr="00A65840">
              <w:rPr>
                <w:spacing w:val="40"/>
                <w:sz w:val="24"/>
              </w:rPr>
              <w:t xml:space="preserve"> </w:t>
            </w:r>
            <w:r w:rsidRPr="00A65840">
              <w:rPr>
                <w:sz w:val="24"/>
              </w:rPr>
              <w:t>географические</w:t>
            </w:r>
            <w:r w:rsidRPr="00A65840">
              <w:rPr>
                <w:spacing w:val="40"/>
                <w:sz w:val="24"/>
              </w:rPr>
              <w:t xml:space="preserve"> </w:t>
            </w:r>
            <w:r w:rsidRPr="00A65840">
              <w:rPr>
                <w:sz w:val="24"/>
              </w:rPr>
              <w:t>закономерности</w:t>
            </w:r>
            <w:r w:rsidRPr="00A65840">
              <w:rPr>
                <w:spacing w:val="40"/>
                <w:sz w:val="24"/>
              </w:rPr>
              <w:t xml:space="preserve"> </w:t>
            </w:r>
            <w:r w:rsidRPr="00A65840">
              <w:rPr>
                <w:sz w:val="24"/>
              </w:rPr>
              <w:t>глобального</w:t>
            </w:r>
            <w:r w:rsidRPr="00A65840">
              <w:rPr>
                <w:spacing w:val="39"/>
                <w:sz w:val="24"/>
              </w:rPr>
              <w:t xml:space="preserve"> </w:t>
            </w:r>
            <w:r w:rsidRPr="00A65840">
              <w:rPr>
                <w:sz w:val="24"/>
              </w:rPr>
              <w:t>процесса</w:t>
            </w:r>
            <w:r w:rsidRPr="00A65840">
              <w:rPr>
                <w:spacing w:val="42"/>
                <w:sz w:val="24"/>
              </w:rPr>
              <w:t xml:space="preserve"> </w:t>
            </w:r>
            <w:r w:rsidRPr="00A65840">
              <w:rPr>
                <w:sz w:val="24"/>
              </w:rPr>
              <w:t>урбанизации.</w:t>
            </w:r>
            <w:r w:rsidRPr="00A65840">
              <w:rPr>
                <w:spacing w:val="45"/>
                <w:sz w:val="24"/>
              </w:rPr>
              <w:t xml:space="preserve"> </w:t>
            </w:r>
            <w:r w:rsidRPr="00A65840">
              <w:rPr>
                <w:sz w:val="24"/>
              </w:rPr>
              <w:t>Проблемы</w:t>
            </w:r>
            <w:r w:rsidRPr="00A65840">
              <w:rPr>
                <w:spacing w:val="45"/>
                <w:sz w:val="24"/>
              </w:rPr>
              <w:t xml:space="preserve"> </w:t>
            </w:r>
            <w:r w:rsidRPr="00A65840">
              <w:rPr>
                <w:sz w:val="24"/>
              </w:rPr>
              <w:t>урбанизации</w:t>
            </w:r>
            <w:r w:rsidRPr="00A65840">
              <w:rPr>
                <w:spacing w:val="42"/>
                <w:sz w:val="24"/>
              </w:rPr>
              <w:t xml:space="preserve"> </w:t>
            </w:r>
            <w:r w:rsidRPr="00A65840">
              <w:rPr>
                <w:sz w:val="24"/>
              </w:rPr>
              <w:t>и</w:t>
            </w:r>
            <w:r w:rsidRPr="00A65840">
              <w:rPr>
                <w:spacing w:val="42"/>
                <w:sz w:val="24"/>
              </w:rPr>
              <w:t xml:space="preserve"> </w:t>
            </w:r>
            <w:r w:rsidRPr="00A65840">
              <w:rPr>
                <w:sz w:val="24"/>
              </w:rPr>
              <w:t>их</w:t>
            </w:r>
            <w:r w:rsidRPr="00A65840">
              <w:rPr>
                <w:spacing w:val="47"/>
                <w:sz w:val="24"/>
              </w:rPr>
              <w:t xml:space="preserve"> </w:t>
            </w:r>
            <w:r w:rsidRPr="00A65840">
              <w:rPr>
                <w:spacing w:val="-2"/>
                <w:sz w:val="24"/>
              </w:rPr>
              <w:t>географические</w:t>
            </w:r>
          </w:p>
          <w:p w14:paraId="709D5CF4" w14:textId="77777777" w:rsidR="003B3C72" w:rsidRPr="00A65840" w:rsidRDefault="00000000">
            <w:pPr>
              <w:pStyle w:val="TableParagraph"/>
              <w:ind w:left="101"/>
              <w:rPr>
                <w:sz w:val="24"/>
              </w:rPr>
            </w:pPr>
            <w:r w:rsidRPr="00A65840">
              <w:rPr>
                <w:spacing w:val="-2"/>
                <w:sz w:val="24"/>
              </w:rPr>
              <w:t>аспекты</w:t>
            </w:r>
          </w:p>
        </w:tc>
      </w:tr>
      <w:tr w:rsidR="003B3C72" w:rsidRPr="00A65840" w14:paraId="2F217C91" w14:textId="77777777">
        <w:trPr>
          <w:trHeight w:val="402"/>
        </w:trPr>
        <w:tc>
          <w:tcPr>
            <w:tcW w:w="878" w:type="dxa"/>
          </w:tcPr>
          <w:p w14:paraId="12A34C41" w14:textId="77777777" w:rsidR="003B3C72" w:rsidRPr="00A65840" w:rsidRDefault="00000000">
            <w:pPr>
              <w:pStyle w:val="TableParagraph"/>
              <w:spacing w:before="41"/>
              <w:ind w:right="4"/>
              <w:jc w:val="center"/>
              <w:rPr>
                <w:sz w:val="24"/>
              </w:rPr>
            </w:pPr>
            <w:r w:rsidRPr="00A65840">
              <w:rPr>
                <w:spacing w:val="-5"/>
                <w:sz w:val="24"/>
              </w:rPr>
              <w:t>3.5</w:t>
            </w:r>
          </w:p>
        </w:tc>
        <w:tc>
          <w:tcPr>
            <w:tcW w:w="8901" w:type="dxa"/>
          </w:tcPr>
          <w:p w14:paraId="1DB11FE6" w14:textId="77777777" w:rsidR="003B3C72" w:rsidRPr="00A65840" w:rsidRDefault="00000000">
            <w:pPr>
              <w:pStyle w:val="TableParagraph"/>
              <w:spacing w:before="41"/>
              <w:ind w:left="101"/>
              <w:rPr>
                <w:sz w:val="24"/>
              </w:rPr>
            </w:pPr>
            <w:r w:rsidRPr="00A65840">
              <w:rPr>
                <w:sz w:val="24"/>
              </w:rPr>
              <w:t>Миграции</w:t>
            </w:r>
            <w:r w:rsidRPr="00A65840">
              <w:rPr>
                <w:spacing w:val="-5"/>
                <w:sz w:val="24"/>
              </w:rPr>
              <w:t xml:space="preserve"> </w:t>
            </w:r>
            <w:r w:rsidRPr="00A65840">
              <w:rPr>
                <w:sz w:val="24"/>
              </w:rPr>
              <w:t>населения.</w:t>
            </w:r>
            <w:r w:rsidRPr="00A65840">
              <w:rPr>
                <w:spacing w:val="-3"/>
                <w:sz w:val="24"/>
              </w:rPr>
              <w:t xml:space="preserve"> </w:t>
            </w:r>
            <w:r w:rsidRPr="00A65840">
              <w:rPr>
                <w:sz w:val="24"/>
              </w:rPr>
              <w:t>Основные</w:t>
            </w:r>
            <w:r w:rsidRPr="00A65840">
              <w:rPr>
                <w:spacing w:val="-4"/>
                <w:sz w:val="24"/>
              </w:rPr>
              <w:t xml:space="preserve"> </w:t>
            </w:r>
            <w:r w:rsidRPr="00A65840">
              <w:rPr>
                <w:sz w:val="24"/>
              </w:rPr>
              <w:t>направления</w:t>
            </w:r>
            <w:r w:rsidRPr="00A65840">
              <w:rPr>
                <w:spacing w:val="-3"/>
                <w:sz w:val="24"/>
              </w:rPr>
              <w:t xml:space="preserve"> </w:t>
            </w:r>
            <w:r w:rsidRPr="00A65840">
              <w:rPr>
                <w:sz w:val="24"/>
              </w:rPr>
              <w:t>и</w:t>
            </w:r>
            <w:r w:rsidRPr="00A65840">
              <w:rPr>
                <w:spacing w:val="-4"/>
                <w:sz w:val="24"/>
              </w:rPr>
              <w:t xml:space="preserve"> </w:t>
            </w:r>
            <w:r w:rsidRPr="00A65840">
              <w:rPr>
                <w:sz w:val="24"/>
              </w:rPr>
              <w:t>типы</w:t>
            </w:r>
            <w:r w:rsidRPr="00A65840">
              <w:rPr>
                <w:spacing w:val="-2"/>
                <w:sz w:val="24"/>
              </w:rPr>
              <w:t xml:space="preserve"> </w:t>
            </w:r>
            <w:r w:rsidRPr="00A65840">
              <w:rPr>
                <w:sz w:val="24"/>
              </w:rPr>
              <w:t>миграций</w:t>
            </w:r>
            <w:r w:rsidRPr="00A65840">
              <w:rPr>
                <w:spacing w:val="-3"/>
                <w:sz w:val="24"/>
              </w:rPr>
              <w:t xml:space="preserve"> </w:t>
            </w:r>
            <w:r w:rsidRPr="00A65840">
              <w:rPr>
                <w:sz w:val="24"/>
              </w:rPr>
              <w:t>в</w:t>
            </w:r>
            <w:r w:rsidRPr="00A65840">
              <w:rPr>
                <w:spacing w:val="-3"/>
                <w:sz w:val="24"/>
              </w:rPr>
              <w:t xml:space="preserve"> </w:t>
            </w:r>
            <w:r w:rsidRPr="00A65840">
              <w:rPr>
                <w:spacing w:val="-4"/>
                <w:sz w:val="24"/>
              </w:rPr>
              <w:t>мире</w:t>
            </w:r>
          </w:p>
        </w:tc>
      </w:tr>
      <w:tr w:rsidR="003B3C72" w:rsidRPr="00A65840" w14:paraId="18C790D1" w14:textId="77777777">
        <w:trPr>
          <w:trHeight w:val="763"/>
        </w:trPr>
        <w:tc>
          <w:tcPr>
            <w:tcW w:w="878" w:type="dxa"/>
          </w:tcPr>
          <w:p w14:paraId="32B4A17D" w14:textId="77777777" w:rsidR="003B3C72" w:rsidRPr="00A65840" w:rsidRDefault="00000000">
            <w:pPr>
              <w:pStyle w:val="TableParagraph"/>
              <w:spacing w:before="221"/>
              <w:ind w:right="4"/>
              <w:jc w:val="center"/>
              <w:rPr>
                <w:sz w:val="24"/>
              </w:rPr>
            </w:pPr>
            <w:r w:rsidRPr="00A65840">
              <w:rPr>
                <w:spacing w:val="-5"/>
                <w:sz w:val="24"/>
              </w:rPr>
              <w:t>3.6</w:t>
            </w:r>
          </w:p>
        </w:tc>
        <w:tc>
          <w:tcPr>
            <w:tcW w:w="8901" w:type="dxa"/>
          </w:tcPr>
          <w:p w14:paraId="56A417F1" w14:textId="77777777" w:rsidR="003B3C72" w:rsidRPr="00A65840" w:rsidRDefault="00000000">
            <w:pPr>
              <w:pStyle w:val="TableParagraph"/>
              <w:spacing w:before="41"/>
              <w:ind w:left="101"/>
              <w:rPr>
                <w:sz w:val="24"/>
              </w:rPr>
            </w:pPr>
            <w:r w:rsidRPr="00A65840">
              <w:rPr>
                <w:sz w:val="24"/>
              </w:rPr>
              <w:t>Качество</w:t>
            </w:r>
            <w:r w:rsidRPr="00A65840">
              <w:rPr>
                <w:spacing w:val="3"/>
                <w:sz w:val="24"/>
              </w:rPr>
              <w:t xml:space="preserve"> </w:t>
            </w:r>
            <w:r w:rsidRPr="00A65840">
              <w:rPr>
                <w:sz w:val="24"/>
              </w:rPr>
              <w:t>жизни</w:t>
            </w:r>
            <w:r w:rsidRPr="00A65840">
              <w:rPr>
                <w:spacing w:val="7"/>
                <w:sz w:val="24"/>
              </w:rPr>
              <w:t xml:space="preserve"> </w:t>
            </w:r>
            <w:r w:rsidRPr="00A65840">
              <w:rPr>
                <w:sz w:val="24"/>
              </w:rPr>
              <w:t>населения.</w:t>
            </w:r>
            <w:r w:rsidRPr="00A65840">
              <w:rPr>
                <w:spacing w:val="6"/>
                <w:sz w:val="24"/>
              </w:rPr>
              <w:t xml:space="preserve"> </w:t>
            </w:r>
            <w:r w:rsidRPr="00A65840">
              <w:rPr>
                <w:sz w:val="24"/>
              </w:rPr>
              <w:t>Ожидаемая</w:t>
            </w:r>
            <w:r w:rsidRPr="00A65840">
              <w:rPr>
                <w:spacing w:val="6"/>
                <w:sz w:val="24"/>
              </w:rPr>
              <w:t xml:space="preserve"> </w:t>
            </w:r>
            <w:r w:rsidRPr="00A65840">
              <w:rPr>
                <w:sz w:val="24"/>
              </w:rPr>
              <w:t>продолжительность</w:t>
            </w:r>
            <w:r w:rsidRPr="00A65840">
              <w:rPr>
                <w:spacing w:val="6"/>
                <w:sz w:val="24"/>
              </w:rPr>
              <w:t xml:space="preserve"> </w:t>
            </w:r>
            <w:r w:rsidRPr="00A65840">
              <w:rPr>
                <w:sz w:val="24"/>
              </w:rPr>
              <w:t>жизни</w:t>
            </w:r>
            <w:r w:rsidRPr="00A65840">
              <w:rPr>
                <w:spacing w:val="7"/>
                <w:sz w:val="24"/>
              </w:rPr>
              <w:t xml:space="preserve"> </w:t>
            </w:r>
            <w:r w:rsidRPr="00A65840">
              <w:rPr>
                <w:sz w:val="24"/>
              </w:rPr>
              <w:t>и</w:t>
            </w:r>
            <w:r w:rsidRPr="00A65840">
              <w:rPr>
                <w:spacing w:val="4"/>
                <w:sz w:val="24"/>
              </w:rPr>
              <w:t xml:space="preserve"> </w:t>
            </w:r>
            <w:r w:rsidRPr="00A65840">
              <w:rPr>
                <w:sz w:val="24"/>
              </w:rPr>
              <w:t>её</w:t>
            </w:r>
            <w:r w:rsidRPr="00A65840">
              <w:rPr>
                <w:spacing w:val="5"/>
                <w:sz w:val="24"/>
              </w:rPr>
              <w:t xml:space="preserve"> </w:t>
            </w:r>
            <w:r w:rsidRPr="00A65840">
              <w:rPr>
                <w:sz w:val="24"/>
              </w:rPr>
              <w:t>различия</w:t>
            </w:r>
            <w:r w:rsidRPr="00A65840">
              <w:rPr>
                <w:spacing w:val="6"/>
                <w:sz w:val="24"/>
              </w:rPr>
              <w:t xml:space="preserve"> </w:t>
            </w:r>
            <w:r w:rsidRPr="00A65840">
              <w:rPr>
                <w:spacing w:val="-5"/>
                <w:sz w:val="24"/>
              </w:rPr>
              <w:t>по</w:t>
            </w:r>
          </w:p>
          <w:p w14:paraId="70376917" w14:textId="77777777" w:rsidR="003B3C72" w:rsidRPr="00A65840" w:rsidRDefault="00000000">
            <w:pPr>
              <w:pStyle w:val="TableParagraph"/>
              <w:spacing w:before="84"/>
              <w:ind w:left="101"/>
              <w:rPr>
                <w:sz w:val="24"/>
              </w:rPr>
            </w:pPr>
            <w:r w:rsidRPr="00A65840">
              <w:rPr>
                <w:sz w:val="24"/>
              </w:rPr>
              <w:t>странам</w:t>
            </w:r>
            <w:r w:rsidRPr="00A65840">
              <w:rPr>
                <w:spacing w:val="-8"/>
                <w:sz w:val="24"/>
              </w:rPr>
              <w:t xml:space="preserve"> </w:t>
            </w:r>
            <w:r w:rsidRPr="00A65840">
              <w:rPr>
                <w:spacing w:val="-4"/>
                <w:sz w:val="24"/>
              </w:rPr>
              <w:t>мира</w:t>
            </w:r>
          </w:p>
        </w:tc>
      </w:tr>
      <w:tr w:rsidR="003B3C72" w:rsidRPr="00A65840" w14:paraId="79622C6F" w14:textId="77777777">
        <w:trPr>
          <w:trHeight w:val="763"/>
        </w:trPr>
        <w:tc>
          <w:tcPr>
            <w:tcW w:w="878" w:type="dxa"/>
          </w:tcPr>
          <w:p w14:paraId="3B0B6656" w14:textId="77777777" w:rsidR="003B3C72" w:rsidRPr="00A65840" w:rsidRDefault="00000000">
            <w:pPr>
              <w:pStyle w:val="TableParagraph"/>
              <w:spacing w:before="221"/>
              <w:ind w:right="4"/>
              <w:jc w:val="center"/>
              <w:rPr>
                <w:sz w:val="24"/>
              </w:rPr>
            </w:pPr>
            <w:r w:rsidRPr="00A65840">
              <w:rPr>
                <w:spacing w:val="-5"/>
                <w:sz w:val="24"/>
              </w:rPr>
              <w:t>3.7</w:t>
            </w:r>
          </w:p>
        </w:tc>
        <w:tc>
          <w:tcPr>
            <w:tcW w:w="8901" w:type="dxa"/>
          </w:tcPr>
          <w:p w14:paraId="3F61C4DD" w14:textId="77777777" w:rsidR="003B3C72" w:rsidRPr="00A65840" w:rsidRDefault="00000000">
            <w:pPr>
              <w:pStyle w:val="TableParagraph"/>
              <w:spacing w:before="41"/>
              <w:ind w:left="101"/>
              <w:rPr>
                <w:sz w:val="24"/>
              </w:rPr>
            </w:pPr>
            <w:r w:rsidRPr="00A65840">
              <w:rPr>
                <w:sz w:val="24"/>
              </w:rPr>
              <w:t>Структура</w:t>
            </w:r>
            <w:r w:rsidRPr="00A65840">
              <w:rPr>
                <w:spacing w:val="24"/>
                <w:sz w:val="24"/>
              </w:rPr>
              <w:t xml:space="preserve">  </w:t>
            </w:r>
            <w:r w:rsidRPr="00A65840">
              <w:rPr>
                <w:sz w:val="24"/>
              </w:rPr>
              <w:t>занятости</w:t>
            </w:r>
            <w:r w:rsidRPr="00A65840">
              <w:rPr>
                <w:spacing w:val="27"/>
                <w:sz w:val="24"/>
              </w:rPr>
              <w:t xml:space="preserve">  </w:t>
            </w:r>
            <w:r w:rsidRPr="00A65840">
              <w:rPr>
                <w:sz w:val="24"/>
              </w:rPr>
              <w:t>населения</w:t>
            </w:r>
            <w:r w:rsidRPr="00A65840">
              <w:rPr>
                <w:spacing w:val="26"/>
                <w:sz w:val="24"/>
              </w:rPr>
              <w:t xml:space="preserve">  </w:t>
            </w:r>
            <w:r w:rsidRPr="00A65840">
              <w:rPr>
                <w:sz w:val="24"/>
              </w:rPr>
              <w:t>в</w:t>
            </w:r>
            <w:r w:rsidRPr="00A65840">
              <w:rPr>
                <w:spacing w:val="26"/>
                <w:sz w:val="24"/>
              </w:rPr>
              <w:t xml:space="preserve">  </w:t>
            </w:r>
            <w:r w:rsidRPr="00A65840">
              <w:rPr>
                <w:sz w:val="24"/>
              </w:rPr>
              <w:t>странах</w:t>
            </w:r>
            <w:r w:rsidRPr="00A65840">
              <w:rPr>
                <w:spacing w:val="27"/>
                <w:sz w:val="24"/>
              </w:rPr>
              <w:t xml:space="preserve">  </w:t>
            </w:r>
            <w:r w:rsidRPr="00A65840">
              <w:rPr>
                <w:sz w:val="24"/>
              </w:rPr>
              <w:t>с</w:t>
            </w:r>
            <w:r w:rsidRPr="00A65840">
              <w:rPr>
                <w:spacing w:val="26"/>
                <w:sz w:val="24"/>
              </w:rPr>
              <w:t xml:space="preserve">  </w:t>
            </w:r>
            <w:r w:rsidRPr="00A65840">
              <w:rPr>
                <w:sz w:val="24"/>
              </w:rPr>
              <w:t>различным</w:t>
            </w:r>
            <w:r w:rsidRPr="00A65840">
              <w:rPr>
                <w:spacing w:val="27"/>
                <w:sz w:val="24"/>
              </w:rPr>
              <w:t xml:space="preserve">  </w:t>
            </w:r>
            <w:r w:rsidRPr="00A65840">
              <w:rPr>
                <w:sz w:val="24"/>
              </w:rPr>
              <w:t>уровнем</w:t>
            </w:r>
            <w:r w:rsidRPr="00A65840">
              <w:rPr>
                <w:spacing w:val="26"/>
                <w:sz w:val="24"/>
              </w:rPr>
              <w:t xml:space="preserve">  </w:t>
            </w:r>
            <w:r w:rsidRPr="00A65840">
              <w:rPr>
                <w:spacing w:val="-2"/>
                <w:sz w:val="24"/>
              </w:rPr>
              <w:t>социально-</w:t>
            </w:r>
          </w:p>
          <w:p w14:paraId="24CA2109" w14:textId="77777777" w:rsidR="003B3C72" w:rsidRPr="00A65840" w:rsidRDefault="00000000">
            <w:pPr>
              <w:pStyle w:val="TableParagraph"/>
              <w:spacing w:before="84"/>
              <w:ind w:left="101"/>
              <w:rPr>
                <w:sz w:val="24"/>
              </w:rPr>
            </w:pPr>
            <w:r w:rsidRPr="00A65840">
              <w:rPr>
                <w:sz w:val="24"/>
              </w:rPr>
              <w:t>экономического</w:t>
            </w:r>
            <w:r w:rsidRPr="00A65840">
              <w:rPr>
                <w:spacing w:val="-4"/>
                <w:sz w:val="24"/>
              </w:rPr>
              <w:t xml:space="preserve"> </w:t>
            </w:r>
            <w:r w:rsidRPr="00A65840">
              <w:rPr>
                <w:spacing w:val="-2"/>
                <w:sz w:val="24"/>
              </w:rPr>
              <w:t>развития</w:t>
            </w:r>
          </w:p>
        </w:tc>
      </w:tr>
      <w:tr w:rsidR="003B3C72" w:rsidRPr="00A65840" w14:paraId="15D60A5F" w14:textId="77777777">
        <w:trPr>
          <w:trHeight w:val="762"/>
        </w:trPr>
        <w:tc>
          <w:tcPr>
            <w:tcW w:w="878" w:type="dxa"/>
          </w:tcPr>
          <w:p w14:paraId="464F9A2E" w14:textId="77777777" w:rsidR="003B3C72" w:rsidRPr="00A65840" w:rsidRDefault="00000000">
            <w:pPr>
              <w:pStyle w:val="TableParagraph"/>
              <w:spacing w:before="221"/>
              <w:ind w:right="4"/>
              <w:jc w:val="center"/>
              <w:rPr>
                <w:sz w:val="24"/>
              </w:rPr>
            </w:pPr>
            <w:r w:rsidRPr="00A65840">
              <w:rPr>
                <w:spacing w:val="-5"/>
                <w:sz w:val="24"/>
              </w:rPr>
              <w:t>3.8</w:t>
            </w:r>
          </w:p>
        </w:tc>
        <w:tc>
          <w:tcPr>
            <w:tcW w:w="8901" w:type="dxa"/>
          </w:tcPr>
          <w:p w14:paraId="76DABA4A" w14:textId="77777777" w:rsidR="003B3C72" w:rsidRPr="00A65840" w:rsidRDefault="00000000">
            <w:pPr>
              <w:pStyle w:val="TableParagraph"/>
              <w:spacing w:before="41"/>
              <w:ind w:left="101"/>
              <w:rPr>
                <w:sz w:val="24"/>
              </w:rPr>
            </w:pPr>
            <w:r w:rsidRPr="00A65840">
              <w:rPr>
                <w:sz w:val="24"/>
              </w:rPr>
              <w:t>География</w:t>
            </w:r>
            <w:r w:rsidRPr="00A65840">
              <w:rPr>
                <w:spacing w:val="39"/>
                <w:sz w:val="24"/>
              </w:rPr>
              <w:t xml:space="preserve"> </w:t>
            </w:r>
            <w:r w:rsidRPr="00A65840">
              <w:rPr>
                <w:sz w:val="24"/>
              </w:rPr>
              <w:t>религий</w:t>
            </w:r>
            <w:r w:rsidRPr="00A65840">
              <w:rPr>
                <w:spacing w:val="40"/>
                <w:sz w:val="24"/>
              </w:rPr>
              <w:t xml:space="preserve"> </w:t>
            </w:r>
            <w:r w:rsidRPr="00A65840">
              <w:rPr>
                <w:sz w:val="24"/>
              </w:rPr>
              <w:t>в</w:t>
            </w:r>
            <w:r w:rsidRPr="00A65840">
              <w:rPr>
                <w:spacing w:val="40"/>
                <w:sz w:val="24"/>
              </w:rPr>
              <w:t xml:space="preserve"> </w:t>
            </w:r>
            <w:r w:rsidRPr="00A65840">
              <w:rPr>
                <w:sz w:val="24"/>
              </w:rPr>
              <w:t>современном</w:t>
            </w:r>
            <w:r w:rsidRPr="00A65840">
              <w:rPr>
                <w:spacing w:val="39"/>
                <w:sz w:val="24"/>
              </w:rPr>
              <w:t xml:space="preserve"> </w:t>
            </w:r>
            <w:r w:rsidRPr="00A65840">
              <w:rPr>
                <w:sz w:val="24"/>
              </w:rPr>
              <w:t>мире.</w:t>
            </w:r>
            <w:r w:rsidRPr="00A65840">
              <w:rPr>
                <w:spacing w:val="39"/>
                <w:sz w:val="24"/>
              </w:rPr>
              <w:t xml:space="preserve"> </w:t>
            </w:r>
            <w:r w:rsidRPr="00A65840">
              <w:rPr>
                <w:sz w:val="24"/>
              </w:rPr>
              <w:t>Геопространства</w:t>
            </w:r>
            <w:r w:rsidRPr="00A65840">
              <w:rPr>
                <w:spacing w:val="40"/>
                <w:sz w:val="24"/>
              </w:rPr>
              <w:t xml:space="preserve"> </w:t>
            </w:r>
            <w:r w:rsidRPr="00A65840">
              <w:rPr>
                <w:sz w:val="24"/>
              </w:rPr>
              <w:t>православия,</w:t>
            </w:r>
            <w:r w:rsidRPr="00A65840">
              <w:rPr>
                <w:spacing w:val="39"/>
                <w:sz w:val="24"/>
              </w:rPr>
              <w:t xml:space="preserve"> </w:t>
            </w:r>
            <w:r w:rsidRPr="00A65840">
              <w:rPr>
                <w:sz w:val="24"/>
              </w:rPr>
              <w:t>ислама</w:t>
            </w:r>
            <w:r w:rsidRPr="00A65840">
              <w:rPr>
                <w:spacing w:val="40"/>
                <w:sz w:val="24"/>
              </w:rPr>
              <w:t xml:space="preserve"> </w:t>
            </w:r>
            <w:r w:rsidRPr="00A65840">
              <w:rPr>
                <w:spacing w:val="-10"/>
                <w:sz w:val="24"/>
              </w:rPr>
              <w:t>и</w:t>
            </w:r>
          </w:p>
          <w:p w14:paraId="40299215" w14:textId="77777777" w:rsidR="003B3C72" w:rsidRPr="00A65840" w:rsidRDefault="00000000">
            <w:pPr>
              <w:pStyle w:val="TableParagraph"/>
              <w:spacing w:before="81"/>
              <w:ind w:left="101"/>
              <w:rPr>
                <w:sz w:val="24"/>
              </w:rPr>
            </w:pPr>
            <w:r w:rsidRPr="00A65840">
              <w:rPr>
                <w:sz w:val="24"/>
              </w:rPr>
              <w:t>буддизма</w:t>
            </w:r>
            <w:r w:rsidRPr="00A65840">
              <w:rPr>
                <w:spacing w:val="-6"/>
                <w:sz w:val="24"/>
              </w:rPr>
              <w:t xml:space="preserve"> </w:t>
            </w:r>
            <w:r w:rsidRPr="00A65840">
              <w:rPr>
                <w:sz w:val="24"/>
              </w:rPr>
              <w:t>на</w:t>
            </w:r>
            <w:r w:rsidRPr="00A65840">
              <w:rPr>
                <w:spacing w:val="-5"/>
                <w:sz w:val="24"/>
              </w:rPr>
              <w:t xml:space="preserve"> </w:t>
            </w:r>
            <w:r w:rsidRPr="00A65840">
              <w:rPr>
                <w:sz w:val="24"/>
              </w:rPr>
              <w:t>территории</w:t>
            </w:r>
            <w:r w:rsidRPr="00A65840">
              <w:rPr>
                <w:spacing w:val="-5"/>
                <w:sz w:val="24"/>
              </w:rPr>
              <w:t xml:space="preserve"> </w:t>
            </w:r>
            <w:r w:rsidRPr="00A65840">
              <w:rPr>
                <w:spacing w:val="-2"/>
                <w:sz w:val="24"/>
              </w:rPr>
              <w:t>России</w:t>
            </w:r>
          </w:p>
        </w:tc>
      </w:tr>
      <w:tr w:rsidR="003B3C72" w:rsidRPr="00A65840" w14:paraId="103CED61" w14:textId="77777777">
        <w:trPr>
          <w:trHeight w:val="403"/>
        </w:trPr>
        <w:tc>
          <w:tcPr>
            <w:tcW w:w="878" w:type="dxa"/>
          </w:tcPr>
          <w:p w14:paraId="4F5890B7" w14:textId="77777777" w:rsidR="003B3C72" w:rsidRPr="00A65840" w:rsidRDefault="00000000">
            <w:pPr>
              <w:pStyle w:val="TableParagraph"/>
              <w:spacing w:before="41"/>
              <w:ind w:left="2" w:right="4"/>
              <w:jc w:val="center"/>
              <w:rPr>
                <w:sz w:val="24"/>
              </w:rPr>
            </w:pPr>
            <w:r w:rsidRPr="00A65840">
              <w:rPr>
                <w:spacing w:val="-10"/>
                <w:sz w:val="24"/>
              </w:rPr>
              <w:t>4</w:t>
            </w:r>
          </w:p>
        </w:tc>
        <w:tc>
          <w:tcPr>
            <w:tcW w:w="8901" w:type="dxa"/>
          </w:tcPr>
          <w:p w14:paraId="13B48AC9" w14:textId="77777777" w:rsidR="003B3C72" w:rsidRPr="00A65840" w:rsidRDefault="00000000">
            <w:pPr>
              <w:pStyle w:val="TableParagraph"/>
              <w:spacing w:before="41"/>
              <w:ind w:left="101"/>
              <w:rPr>
                <w:sz w:val="24"/>
              </w:rPr>
            </w:pPr>
            <w:r w:rsidRPr="00A65840">
              <w:rPr>
                <w:sz w:val="24"/>
              </w:rPr>
              <w:t>Мировое</w:t>
            </w:r>
            <w:r w:rsidRPr="00A65840">
              <w:rPr>
                <w:spacing w:val="-2"/>
                <w:sz w:val="24"/>
              </w:rPr>
              <w:t xml:space="preserve"> хозяйство</w:t>
            </w:r>
          </w:p>
        </w:tc>
      </w:tr>
      <w:tr w:rsidR="003B3C72" w:rsidRPr="00A65840" w14:paraId="2A271754" w14:textId="77777777">
        <w:trPr>
          <w:trHeight w:val="763"/>
        </w:trPr>
        <w:tc>
          <w:tcPr>
            <w:tcW w:w="878" w:type="dxa"/>
          </w:tcPr>
          <w:p w14:paraId="0C6B6A19" w14:textId="77777777" w:rsidR="003B3C72" w:rsidRPr="00A65840" w:rsidRDefault="00000000">
            <w:pPr>
              <w:pStyle w:val="TableParagraph"/>
              <w:spacing w:before="221"/>
              <w:ind w:right="4"/>
              <w:jc w:val="center"/>
              <w:rPr>
                <w:sz w:val="24"/>
              </w:rPr>
            </w:pPr>
            <w:r w:rsidRPr="00A65840">
              <w:rPr>
                <w:spacing w:val="-5"/>
                <w:sz w:val="24"/>
              </w:rPr>
              <w:t>4.1</w:t>
            </w:r>
          </w:p>
        </w:tc>
        <w:tc>
          <w:tcPr>
            <w:tcW w:w="8901" w:type="dxa"/>
          </w:tcPr>
          <w:p w14:paraId="0FD1FBFB" w14:textId="77777777" w:rsidR="003B3C72" w:rsidRPr="00A65840" w:rsidRDefault="00000000">
            <w:pPr>
              <w:pStyle w:val="TableParagraph"/>
              <w:tabs>
                <w:tab w:val="left" w:pos="1053"/>
                <w:tab w:val="left" w:pos="1424"/>
                <w:tab w:val="left" w:pos="2688"/>
                <w:tab w:val="left" w:pos="3902"/>
                <w:tab w:val="left" w:pos="5209"/>
                <w:tab w:val="left" w:pos="6679"/>
                <w:tab w:val="left" w:pos="8658"/>
              </w:tabs>
              <w:spacing w:before="41"/>
              <w:ind w:left="101"/>
              <w:rPr>
                <w:sz w:val="24"/>
              </w:rPr>
            </w:pPr>
            <w:r w:rsidRPr="00A65840">
              <w:rPr>
                <w:spacing w:val="-2"/>
                <w:sz w:val="24"/>
              </w:rPr>
              <w:t>Состав</w:t>
            </w:r>
            <w:r w:rsidRPr="00A65840">
              <w:rPr>
                <w:sz w:val="24"/>
              </w:rPr>
              <w:tab/>
            </w:r>
            <w:r w:rsidRPr="00A65840">
              <w:rPr>
                <w:spacing w:val="-10"/>
                <w:sz w:val="24"/>
              </w:rPr>
              <w:t>и</w:t>
            </w:r>
            <w:r w:rsidRPr="00A65840">
              <w:rPr>
                <w:sz w:val="24"/>
              </w:rPr>
              <w:tab/>
            </w:r>
            <w:r w:rsidRPr="00A65840">
              <w:rPr>
                <w:spacing w:val="-2"/>
                <w:sz w:val="24"/>
              </w:rPr>
              <w:t>структура</w:t>
            </w:r>
            <w:r w:rsidRPr="00A65840">
              <w:rPr>
                <w:sz w:val="24"/>
              </w:rPr>
              <w:tab/>
            </w:r>
            <w:r w:rsidRPr="00A65840">
              <w:rPr>
                <w:spacing w:val="-2"/>
                <w:sz w:val="24"/>
              </w:rPr>
              <w:t>мирового</w:t>
            </w:r>
            <w:r w:rsidRPr="00A65840">
              <w:rPr>
                <w:sz w:val="24"/>
              </w:rPr>
              <w:tab/>
            </w:r>
            <w:r w:rsidRPr="00A65840">
              <w:rPr>
                <w:spacing w:val="-2"/>
                <w:sz w:val="24"/>
              </w:rPr>
              <w:t>хозяйства.</w:t>
            </w:r>
            <w:r w:rsidRPr="00A65840">
              <w:rPr>
                <w:sz w:val="24"/>
              </w:rPr>
              <w:tab/>
            </w:r>
            <w:r w:rsidRPr="00A65840">
              <w:rPr>
                <w:spacing w:val="-2"/>
                <w:sz w:val="24"/>
              </w:rPr>
              <w:t>Отраслевая,</w:t>
            </w:r>
            <w:r w:rsidRPr="00A65840">
              <w:rPr>
                <w:sz w:val="24"/>
              </w:rPr>
              <w:tab/>
            </w:r>
            <w:r w:rsidRPr="00A65840">
              <w:rPr>
                <w:spacing w:val="-2"/>
                <w:sz w:val="24"/>
              </w:rPr>
              <w:t>территориальная</w:t>
            </w:r>
            <w:r w:rsidRPr="00A65840">
              <w:rPr>
                <w:sz w:val="24"/>
              </w:rPr>
              <w:tab/>
            </w:r>
            <w:r w:rsidRPr="00A65840">
              <w:rPr>
                <w:spacing w:val="-10"/>
                <w:sz w:val="24"/>
              </w:rPr>
              <w:t>и</w:t>
            </w:r>
          </w:p>
          <w:p w14:paraId="05BC76D2" w14:textId="77777777" w:rsidR="003B3C72" w:rsidRPr="00A65840" w:rsidRDefault="00000000">
            <w:pPr>
              <w:pStyle w:val="TableParagraph"/>
              <w:spacing w:before="81"/>
              <w:ind w:left="101"/>
              <w:rPr>
                <w:sz w:val="24"/>
              </w:rPr>
            </w:pPr>
            <w:r w:rsidRPr="00A65840">
              <w:rPr>
                <w:sz w:val="24"/>
              </w:rPr>
              <w:t>функциональная</w:t>
            </w:r>
            <w:r w:rsidRPr="00A65840">
              <w:rPr>
                <w:spacing w:val="-5"/>
                <w:sz w:val="24"/>
              </w:rPr>
              <w:t xml:space="preserve"> </w:t>
            </w:r>
            <w:r w:rsidRPr="00A65840">
              <w:rPr>
                <w:sz w:val="24"/>
              </w:rPr>
              <w:t>структура</w:t>
            </w:r>
            <w:r w:rsidRPr="00A65840">
              <w:rPr>
                <w:spacing w:val="-5"/>
                <w:sz w:val="24"/>
              </w:rPr>
              <w:t xml:space="preserve"> </w:t>
            </w:r>
            <w:r w:rsidRPr="00A65840">
              <w:rPr>
                <w:sz w:val="24"/>
              </w:rPr>
              <w:t>мирового</w:t>
            </w:r>
            <w:r w:rsidRPr="00A65840">
              <w:rPr>
                <w:spacing w:val="-6"/>
                <w:sz w:val="24"/>
              </w:rPr>
              <w:t xml:space="preserve"> </w:t>
            </w:r>
            <w:r w:rsidRPr="00A65840">
              <w:rPr>
                <w:spacing w:val="-2"/>
                <w:sz w:val="24"/>
              </w:rPr>
              <w:t>хозяйства</w:t>
            </w:r>
          </w:p>
        </w:tc>
      </w:tr>
      <w:tr w:rsidR="003B3C72" w:rsidRPr="00A65840" w14:paraId="26313D87" w14:textId="77777777">
        <w:trPr>
          <w:trHeight w:val="1121"/>
        </w:trPr>
        <w:tc>
          <w:tcPr>
            <w:tcW w:w="878" w:type="dxa"/>
          </w:tcPr>
          <w:p w14:paraId="38B6BE78" w14:textId="77777777" w:rsidR="003B3C72" w:rsidRPr="00A65840" w:rsidRDefault="003B3C72">
            <w:pPr>
              <w:pStyle w:val="TableParagraph"/>
              <w:spacing w:before="123"/>
              <w:rPr>
                <w:b/>
                <w:sz w:val="24"/>
              </w:rPr>
            </w:pPr>
          </w:p>
          <w:p w14:paraId="55B5C9F9" w14:textId="77777777" w:rsidR="003B3C72" w:rsidRPr="00A65840" w:rsidRDefault="00000000">
            <w:pPr>
              <w:pStyle w:val="TableParagraph"/>
              <w:ind w:right="4"/>
              <w:jc w:val="center"/>
              <w:rPr>
                <w:sz w:val="24"/>
              </w:rPr>
            </w:pPr>
            <w:r w:rsidRPr="00A65840">
              <w:rPr>
                <w:spacing w:val="-5"/>
                <w:sz w:val="24"/>
              </w:rPr>
              <w:t>4.2</w:t>
            </w:r>
          </w:p>
        </w:tc>
        <w:tc>
          <w:tcPr>
            <w:tcW w:w="8901" w:type="dxa"/>
          </w:tcPr>
          <w:p w14:paraId="3A124121" w14:textId="77777777" w:rsidR="003B3C72" w:rsidRPr="00A65840" w:rsidRDefault="00000000">
            <w:pPr>
              <w:pStyle w:val="TableParagraph"/>
              <w:tabs>
                <w:tab w:val="left" w:pos="1396"/>
                <w:tab w:val="left" w:pos="2502"/>
                <w:tab w:val="left" w:pos="3624"/>
                <w:tab w:val="left" w:pos="5647"/>
                <w:tab w:val="left" w:pos="6424"/>
                <w:tab w:val="left" w:pos="7551"/>
              </w:tabs>
              <w:spacing w:before="41" w:line="312" w:lineRule="auto"/>
              <w:ind w:left="101" w:right="101"/>
              <w:rPr>
                <w:sz w:val="24"/>
              </w:rPr>
            </w:pPr>
            <w:r w:rsidRPr="00A65840">
              <w:rPr>
                <w:spacing w:val="-2"/>
                <w:sz w:val="24"/>
              </w:rPr>
              <w:t>География</w:t>
            </w:r>
            <w:r w:rsidRPr="00A65840">
              <w:rPr>
                <w:sz w:val="24"/>
              </w:rPr>
              <w:tab/>
            </w:r>
            <w:r w:rsidRPr="00A65840">
              <w:rPr>
                <w:spacing w:val="-2"/>
                <w:sz w:val="24"/>
              </w:rPr>
              <w:t>ведущих</w:t>
            </w:r>
            <w:r w:rsidRPr="00A65840">
              <w:rPr>
                <w:sz w:val="24"/>
              </w:rPr>
              <w:tab/>
            </w:r>
            <w:r w:rsidRPr="00A65840">
              <w:rPr>
                <w:spacing w:val="-2"/>
                <w:sz w:val="24"/>
              </w:rPr>
              <w:t>отраслей</w:t>
            </w:r>
            <w:r w:rsidRPr="00A65840">
              <w:rPr>
                <w:sz w:val="24"/>
              </w:rPr>
              <w:tab/>
            </w:r>
            <w:r w:rsidRPr="00A65840">
              <w:rPr>
                <w:spacing w:val="-2"/>
                <w:sz w:val="24"/>
              </w:rPr>
              <w:t>промышленности</w:t>
            </w:r>
            <w:r w:rsidRPr="00A65840">
              <w:rPr>
                <w:sz w:val="24"/>
              </w:rPr>
              <w:tab/>
            </w:r>
            <w:r w:rsidRPr="00A65840">
              <w:rPr>
                <w:spacing w:val="-2"/>
                <w:sz w:val="24"/>
              </w:rPr>
              <w:t>мира.</w:t>
            </w:r>
            <w:r w:rsidRPr="00A65840">
              <w:rPr>
                <w:sz w:val="24"/>
              </w:rPr>
              <w:tab/>
            </w:r>
            <w:r w:rsidRPr="00A65840">
              <w:rPr>
                <w:spacing w:val="-2"/>
                <w:sz w:val="24"/>
              </w:rPr>
              <w:t>Факторы</w:t>
            </w:r>
            <w:r w:rsidRPr="00A65840">
              <w:rPr>
                <w:sz w:val="24"/>
              </w:rPr>
              <w:tab/>
            </w:r>
            <w:r w:rsidRPr="00A65840">
              <w:rPr>
                <w:spacing w:val="-2"/>
                <w:sz w:val="24"/>
              </w:rPr>
              <w:t xml:space="preserve">размещения </w:t>
            </w:r>
            <w:r w:rsidRPr="00A65840">
              <w:rPr>
                <w:sz w:val="24"/>
              </w:rPr>
              <w:t>предприятий</w:t>
            </w:r>
            <w:r w:rsidRPr="00A65840">
              <w:rPr>
                <w:spacing w:val="68"/>
                <w:w w:val="150"/>
                <w:sz w:val="24"/>
              </w:rPr>
              <w:t xml:space="preserve"> </w:t>
            </w:r>
            <w:r w:rsidRPr="00A65840">
              <w:rPr>
                <w:sz w:val="24"/>
              </w:rPr>
              <w:t>отраслей</w:t>
            </w:r>
            <w:r w:rsidRPr="00A65840">
              <w:rPr>
                <w:spacing w:val="68"/>
                <w:w w:val="150"/>
                <w:sz w:val="24"/>
              </w:rPr>
              <w:t xml:space="preserve"> </w:t>
            </w:r>
            <w:r w:rsidRPr="00A65840">
              <w:rPr>
                <w:sz w:val="24"/>
              </w:rPr>
              <w:t>промышленности.</w:t>
            </w:r>
            <w:r w:rsidRPr="00A65840">
              <w:rPr>
                <w:spacing w:val="70"/>
                <w:w w:val="150"/>
                <w:sz w:val="24"/>
              </w:rPr>
              <w:t xml:space="preserve"> </w:t>
            </w:r>
            <w:r w:rsidRPr="00A65840">
              <w:rPr>
                <w:sz w:val="24"/>
              </w:rPr>
              <w:t>Ведущие</w:t>
            </w:r>
            <w:r w:rsidRPr="00A65840">
              <w:rPr>
                <w:spacing w:val="69"/>
                <w:w w:val="150"/>
                <w:sz w:val="24"/>
              </w:rPr>
              <w:t xml:space="preserve"> </w:t>
            </w:r>
            <w:r w:rsidRPr="00A65840">
              <w:rPr>
                <w:sz w:val="24"/>
              </w:rPr>
              <w:t>страны</w:t>
            </w:r>
            <w:r w:rsidRPr="00A65840">
              <w:rPr>
                <w:spacing w:val="69"/>
                <w:w w:val="150"/>
                <w:sz w:val="24"/>
              </w:rPr>
              <w:t xml:space="preserve"> </w:t>
            </w:r>
            <w:r w:rsidRPr="00A65840">
              <w:rPr>
                <w:sz w:val="24"/>
              </w:rPr>
              <w:t>–</w:t>
            </w:r>
            <w:r w:rsidRPr="00A65840">
              <w:rPr>
                <w:spacing w:val="68"/>
                <w:w w:val="150"/>
                <w:sz w:val="24"/>
              </w:rPr>
              <w:t xml:space="preserve"> </w:t>
            </w:r>
            <w:r w:rsidRPr="00A65840">
              <w:rPr>
                <w:sz w:val="24"/>
              </w:rPr>
              <w:t>производители</w:t>
            </w:r>
            <w:r w:rsidRPr="00A65840">
              <w:rPr>
                <w:spacing w:val="67"/>
                <w:w w:val="150"/>
                <w:sz w:val="24"/>
              </w:rPr>
              <w:t xml:space="preserve"> </w:t>
            </w:r>
            <w:r w:rsidRPr="00A65840">
              <w:rPr>
                <w:spacing w:val="-10"/>
                <w:sz w:val="24"/>
              </w:rPr>
              <w:t>и</w:t>
            </w:r>
          </w:p>
          <w:p w14:paraId="69596980" w14:textId="77777777" w:rsidR="003B3C72" w:rsidRPr="00A65840" w:rsidRDefault="00000000">
            <w:pPr>
              <w:pStyle w:val="TableParagraph"/>
              <w:ind w:left="101"/>
              <w:rPr>
                <w:sz w:val="24"/>
              </w:rPr>
            </w:pPr>
            <w:r w:rsidRPr="00A65840">
              <w:rPr>
                <w:sz w:val="24"/>
              </w:rPr>
              <w:t>экспортёры</w:t>
            </w:r>
            <w:r w:rsidRPr="00A65840">
              <w:rPr>
                <w:spacing w:val="-4"/>
                <w:sz w:val="24"/>
              </w:rPr>
              <w:t xml:space="preserve"> </w:t>
            </w:r>
            <w:r w:rsidRPr="00A65840">
              <w:rPr>
                <w:sz w:val="24"/>
              </w:rPr>
              <w:t>основных</w:t>
            </w:r>
            <w:r w:rsidRPr="00A65840">
              <w:rPr>
                <w:spacing w:val="-3"/>
                <w:sz w:val="24"/>
              </w:rPr>
              <w:t xml:space="preserve"> </w:t>
            </w:r>
            <w:r w:rsidRPr="00A65840">
              <w:rPr>
                <w:sz w:val="24"/>
              </w:rPr>
              <w:t>видов</w:t>
            </w:r>
            <w:r w:rsidRPr="00A65840">
              <w:rPr>
                <w:spacing w:val="-4"/>
                <w:sz w:val="24"/>
              </w:rPr>
              <w:t xml:space="preserve"> </w:t>
            </w:r>
            <w:r w:rsidRPr="00A65840">
              <w:rPr>
                <w:sz w:val="24"/>
              </w:rPr>
              <w:t>промышленной</w:t>
            </w:r>
            <w:r w:rsidRPr="00A65840">
              <w:rPr>
                <w:spacing w:val="-4"/>
                <w:sz w:val="24"/>
              </w:rPr>
              <w:t xml:space="preserve"> </w:t>
            </w:r>
            <w:r w:rsidRPr="00A65840">
              <w:rPr>
                <w:spacing w:val="-2"/>
                <w:sz w:val="24"/>
              </w:rPr>
              <w:t>продукции</w:t>
            </w:r>
          </w:p>
        </w:tc>
      </w:tr>
      <w:tr w:rsidR="003B3C72" w:rsidRPr="00A65840" w14:paraId="2DCE0B6E" w14:textId="77777777">
        <w:trPr>
          <w:trHeight w:val="760"/>
        </w:trPr>
        <w:tc>
          <w:tcPr>
            <w:tcW w:w="878" w:type="dxa"/>
          </w:tcPr>
          <w:p w14:paraId="4A121858" w14:textId="77777777" w:rsidR="003B3C72" w:rsidRPr="00A65840" w:rsidRDefault="00000000">
            <w:pPr>
              <w:pStyle w:val="TableParagraph"/>
              <w:spacing w:before="221"/>
              <w:ind w:right="4"/>
              <w:jc w:val="center"/>
              <w:rPr>
                <w:sz w:val="24"/>
              </w:rPr>
            </w:pPr>
            <w:r w:rsidRPr="00A65840">
              <w:rPr>
                <w:spacing w:val="-5"/>
                <w:sz w:val="24"/>
              </w:rPr>
              <w:t>4.3</w:t>
            </w:r>
          </w:p>
        </w:tc>
        <w:tc>
          <w:tcPr>
            <w:tcW w:w="8901" w:type="dxa"/>
          </w:tcPr>
          <w:p w14:paraId="333CB991" w14:textId="77777777" w:rsidR="003B3C72" w:rsidRPr="00A65840" w:rsidRDefault="00000000">
            <w:pPr>
              <w:pStyle w:val="TableParagraph"/>
              <w:spacing w:before="41"/>
              <w:ind w:left="101"/>
              <w:rPr>
                <w:sz w:val="24"/>
              </w:rPr>
            </w:pPr>
            <w:r w:rsidRPr="00A65840">
              <w:rPr>
                <w:sz w:val="24"/>
              </w:rPr>
              <w:t>Сельское</w:t>
            </w:r>
            <w:r w:rsidRPr="00A65840">
              <w:rPr>
                <w:spacing w:val="14"/>
                <w:sz w:val="24"/>
              </w:rPr>
              <w:t xml:space="preserve"> </w:t>
            </w:r>
            <w:r w:rsidRPr="00A65840">
              <w:rPr>
                <w:sz w:val="24"/>
              </w:rPr>
              <w:t>хозяйство</w:t>
            </w:r>
            <w:r w:rsidRPr="00A65840">
              <w:rPr>
                <w:spacing w:val="17"/>
                <w:sz w:val="24"/>
              </w:rPr>
              <w:t xml:space="preserve"> </w:t>
            </w:r>
            <w:r w:rsidRPr="00A65840">
              <w:rPr>
                <w:sz w:val="24"/>
              </w:rPr>
              <w:t>мира.</w:t>
            </w:r>
            <w:r w:rsidRPr="00A65840">
              <w:rPr>
                <w:spacing w:val="19"/>
                <w:sz w:val="24"/>
              </w:rPr>
              <w:t xml:space="preserve"> </w:t>
            </w:r>
            <w:r w:rsidRPr="00A65840">
              <w:rPr>
                <w:sz w:val="24"/>
              </w:rPr>
              <w:t>Географические</w:t>
            </w:r>
            <w:r w:rsidRPr="00A65840">
              <w:rPr>
                <w:spacing w:val="16"/>
                <w:sz w:val="24"/>
              </w:rPr>
              <w:t xml:space="preserve"> </w:t>
            </w:r>
            <w:r w:rsidRPr="00A65840">
              <w:rPr>
                <w:sz w:val="24"/>
              </w:rPr>
              <w:t>различия</w:t>
            </w:r>
            <w:r w:rsidRPr="00A65840">
              <w:rPr>
                <w:spacing w:val="17"/>
                <w:sz w:val="24"/>
              </w:rPr>
              <w:t xml:space="preserve"> </w:t>
            </w:r>
            <w:r w:rsidRPr="00A65840">
              <w:rPr>
                <w:sz w:val="24"/>
              </w:rPr>
              <w:t>в</w:t>
            </w:r>
            <w:r w:rsidRPr="00A65840">
              <w:rPr>
                <w:spacing w:val="17"/>
                <w:sz w:val="24"/>
              </w:rPr>
              <w:t xml:space="preserve"> </w:t>
            </w:r>
            <w:r w:rsidRPr="00A65840">
              <w:rPr>
                <w:sz w:val="24"/>
              </w:rPr>
              <w:t>обеспеченности</w:t>
            </w:r>
            <w:r w:rsidRPr="00A65840">
              <w:rPr>
                <w:spacing w:val="18"/>
                <w:sz w:val="24"/>
              </w:rPr>
              <w:t xml:space="preserve"> </w:t>
            </w:r>
            <w:r w:rsidRPr="00A65840">
              <w:rPr>
                <w:spacing w:val="-2"/>
                <w:sz w:val="24"/>
              </w:rPr>
              <w:t>земельными</w:t>
            </w:r>
          </w:p>
          <w:p w14:paraId="3BA7C219" w14:textId="77777777" w:rsidR="003B3C72" w:rsidRPr="00A65840" w:rsidRDefault="00000000">
            <w:pPr>
              <w:pStyle w:val="TableParagraph"/>
              <w:spacing w:before="84"/>
              <w:ind w:left="101"/>
              <w:rPr>
                <w:sz w:val="24"/>
              </w:rPr>
            </w:pPr>
            <w:r w:rsidRPr="00A65840">
              <w:rPr>
                <w:sz w:val="24"/>
              </w:rPr>
              <w:t>ресурсами.</w:t>
            </w:r>
            <w:r w:rsidRPr="00A65840">
              <w:rPr>
                <w:spacing w:val="1"/>
                <w:sz w:val="24"/>
              </w:rPr>
              <w:t xml:space="preserve"> </w:t>
            </w:r>
            <w:r w:rsidRPr="00A65840">
              <w:rPr>
                <w:sz w:val="24"/>
              </w:rPr>
              <w:t>Земельный</w:t>
            </w:r>
            <w:r w:rsidRPr="00A65840">
              <w:rPr>
                <w:spacing w:val="4"/>
                <w:sz w:val="24"/>
              </w:rPr>
              <w:t xml:space="preserve"> </w:t>
            </w:r>
            <w:r w:rsidRPr="00A65840">
              <w:rPr>
                <w:sz w:val="24"/>
              </w:rPr>
              <w:t>фонд</w:t>
            </w:r>
            <w:r w:rsidRPr="00A65840">
              <w:rPr>
                <w:spacing w:val="4"/>
                <w:sz w:val="24"/>
              </w:rPr>
              <w:t xml:space="preserve"> </w:t>
            </w:r>
            <w:r w:rsidRPr="00A65840">
              <w:rPr>
                <w:sz w:val="24"/>
              </w:rPr>
              <w:t>мира,</w:t>
            </w:r>
            <w:r w:rsidRPr="00A65840">
              <w:rPr>
                <w:spacing w:val="3"/>
                <w:sz w:val="24"/>
              </w:rPr>
              <w:t xml:space="preserve"> </w:t>
            </w:r>
            <w:r w:rsidRPr="00A65840">
              <w:rPr>
                <w:sz w:val="24"/>
              </w:rPr>
              <w:t>его</w:t>
            </w:r>
            <w:r w:rsidRPr="00A65840">
              <w:rPr>
                <w:spacing w:val="4"/>
                <w:sz w:val="24"/>
              </w:rPr>
              <w:t xml:space="preserve"> </w:t>
            </w:r>
            <w:r w:rsidRPr="00A65840">
              <w:rPr>
                <w:sz w:val="24"/>
              </w:rPr>
              <w:t>структура.</w:t>
            </w:r>
            <w:r w:rsidRPr="00A65840">
              <w:rPr>
                <w:spacing w:val="3"/>
                <w:sz w:val="24"/>
              </w:rPr>
              <w:t xml:space="preserve"> </w:t>
            </w:r>
            <w:r w:rsidRPr="00A65840">
              <w:rPr>
                <w:sz w:val="24"/>
              </w:rPr>
              <w:t>Современные</w:t>
            </w:r>
            <w:r w:rsidRPr="00A65840">
              <w:rPr>
                <w:spacing w:val="2"/>
                <w:sz w:val="24"/>
              </w:rPr>
              <w:t xml:space="preserve"> </w:t>
            </w:r>
            <w:r w:rsidRPr="00A65840">
              <w:rPr>
                <w:sz w:val="24"/>
              </w:rPr>
              <w:t>тенденции</w:t>
            </w:r>
            <w:r w:rsidRPr="00A65840">
              <w:rPr>
                <w:spacing w:val="5"/>
                <w:sz w:val="24"/>
              </w:rPr>
              <w:t xml:space="preserve"> </w:t>
            </w:r>
            <w:r w:rsidRPr="00A65840">
              <w:rPr>
                <w:spacing w:val="-2"/>
                <w:sz w:val="24"/>
              </w:rPr>
              <w:t>развития</w:t>
            </w:r>
          </w:p>
        </w:tc>
      </w:tr>
    </w:tbl>
    <w:p w14:paraId="54994656" w14:textId="77777777" w:rsidR="003B3C72" w:rsidRPr="00A65840" w:rsidRDefault="003B3C72">
      <w:pPr>
        <w:pStyle w:val="TableParagraph"/>
        <w:rPr>
          <w:sz w:val="24"/>
        </w:rPr>
        <w:sectPr w:rsidR="003B3C72" w:rsidRPr="00A65840">
          <w:type w:val="continuous"/>
          <w:pgSz w:w="11910" w:h="16840"/>
          <w:pgMar w:top="1100" w:right="141" w:bottom="2051"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8"/>
        <w:gridCol w:w="8901"/>
      </w:tblGrid>
      <w:tr w:rsidR="003B3C72" w:rsidRPr="00A65840" w14:paraId="1B7EA6D9" w14:textId="77777777">
        <w:trPr>
          <w:trHeight w:val="763"/>
        </w:trPr>
        <w:tc>
          <w:tcPr>
            <w:tcW w:w="878" w:type="dxa"/>
          </w:tcPr>
          <w:p w14:paraId="172C471B" w14:textId="77777777" w:rsidR="003B3C72" w:rsidRPr="00A65840" w:rsidRDefault="003B3C72">
            <w:pPr>
              <w:pStyle w:val="TableParagraph"/>
              <w:rPr>
                <w:sz w:val="24"/>
              </w:rPr>
            </w:pPr>
          </w:p>
        </w:tc>
        <w:tc>
          <w:tcPr>
            <w:tcW w:w="8901" w:type="dxa"/>
          </w:tcPr>
          <w:p w14:paraId="18B0A5F0" w14:textId="77777777" w:rsidR="003B3C72" w:rsidRPr="00A65840" w:rsidRDefault="00000000">
            <w:pPr>
              <w:pStyle w:val="TableParagraph"/>
              <w:tabs>
                <w:tab w:val="left" w:pos="2293"/>
                <w:tab w:val="left" w:pos="3223"/>
                <w:tab w:val="left" w:pos="8193"/>
              </w:tabs>
              <w:spacing w:before="41"/>
              <w:ind w:left="101"/>
              <w:rPr>
                <w:sz w:val="24"/>
              </w:rPr>
            </w:pPr>
            <w:r w:rsidRPr="00A65840">
              <w:rPr>
                <w:sz w:val="24"/>
              </w:rPr>
              <w:t>отрасли.</w:t>
            </w:r>
            <w:r w:rsidRPr="00A65840">
              <w:rPr>
                <w:spacing w:val="38"/>
                <w:sz w:val="24"/>
              </w:rPr>
              <w:t xml:space="preserve">  </w:t>
            </w:r>
            <w:r w:rsidRPr="00A65840">
              <w:rPr>
                <w:spacing w:val="-2"/>
                <w:sz w:val="24"/>
              </w:rPr>
              <w:t>Ведущие</w:t>
            </w:r>
            <w:r w:rsidRPr="00A65840">
              <w:rPr>
                <w:sz w:val="24"/>
              </w:rPr>
              <w:tab/>
            </w:r>
            <w:r w:rsidRPr="00A65840">
              <w:rPr>
                <w:spacing w:val="-2"/>
                <w:sz w:val="24"/>
              </w:rPr>
              <w:t>страны</w:t>
            </w:r>
            <w:r w:rsidRPr="00A65840">
              <w:rPr>
                <w:sz w:val="24"/>
              </w:rPr>
              <w:tab/>
              <w:t>–</w:t>
            </w:r>
            <w:r w:rsidRPr="00A65840">
              <w:rPr>
                <w:spacing w:val="38"/>
                <w:sz w:val="24"/>
              </w:rPr>
              <w:t xml:space="preserve">  </w:t>
            </w:r>
            <w:r w:rsidRPr="00A65840">
              <w:rPr>
                <w:sz w:val="24"/>
              </w:rPr>
              <w:t>производители</w:t>
            </w:r>
            <w:r w:rsidRPr="00A65840">
              <w:rPr>
                <w:spacing w:val="39"/>
                <w:sz w:val="24"/>
              </w:rPr>
              <w:t xml:space="preserve">  </w:t>
            </w:r>
            <w:r w:rsidRPr="00A65840">
              <w:rPr>
                <w:sz w:val="24"/>
              </w:rPr>
              <w:t>и</w:t>
            </w:r>
            <w:r w:rsidRPr="00A65840">
              <w:rPr>
                <w:spacing w:val="38"/>
                <w:sz w:val="24"/>
              </w:rPr>
              <w:t xml:space="preserve">  </w:t>
            </w:r>
            <w:r w:rsidRPr="00A65840">
              <w:rPr>
                <w:sz w:val="24"/>
              </w:rPr>
              <w:t>экспортёры</w:t>
            </w:r>
            <w:r w:rsidRPr="00A65840">
              <w:rPr>
                <w:spacing w:val="38"/>
                <w:sz w:val="24"/>
              </w:rPr>
              <w:t xml:space="preserve">  </w:t>
            </w:r>
            <w:r w:rsidRPr="00A65840">
              <w:rPr>
                <w:spacing w:val="-2"/>
                <w:sz w:val="24"/>
              </w:rPr>
              <w:t>основных</w:t>
            </w:r>
            <w:r w:rsidRPr="00A65840">
              <w:rPr>
                <w:sz w:val="24"/>
              </w:rPr>
              <w:tab/>
            </w:r>
            <w:r w:rsidRPr="00A65840">
              <w:rPr>
                <w:spacing w:val="-2"/>
                <w:sz w:val="24"/>
              </w:rPr>
              <w:t>видов</w:t>
            </w:r>
          </w:p>
          <w:p w14:paraId="4BDA9478" w14:textId="77777777" w:rsidR="003B3C72" w:rsidRPr="00A65840" w:rsidRDefault="00000000">
            <w:pPr>
              <w:pStyle w:val="TableParagraph"/>
              <w:spacing w:before="84"/>
              <w:ind w:left="101"/>
              <w:rPr>
                <w:sz w:val="24"/>
              </w:rPr>
            </w:pPr>
            <w:r w:rsidRPr="00A65840">
              <w:rPr>
                <w:sz w:val="24"/>
              </w:rPr>
              <w:t>сельскохозяйственной</w:t>
            </w:r>
            <w:r w:rsidRPr="00A65840">
              <w:rPr>
                <w:spacing w:val="-10"/>
                <w:sz w:val="24"/>
              </w:rPr>
              <w:t xml:space="preserve"> </w:t>
            </w:r>
            <w:r w:rsidRPr="00A65840">
              <w:rPr>
                <w:spacing w:val="-2"/>
                <w:sz w:val="24"/>
              </w:rPr>
              <w:t>продукции</w:t>
            </w:r>
          </w:p>
        </w:tc>
      </w:tr>
      <w:tr w:rsidR="003B3C72" w:rsidRPr="00A65840" w14:paraId="72078FCE" w14:textId="77777777">
        <w:trPr>
          <w:trHeight w:val="1480"/>
        </w:trPr>
        <w:tc>
          <w:tcPr>
            <w:tcW w:w="878" w:type="dxa"/>
          </w:tcPr>
          <w:p w14:paraId="64D391D8" w14:textId="77777777" w:rsidR="003B3C72" w:rsidRPr="00A65840" w:rsidRDefault="003B3C72">
            <w:pPr>
              <w:pStyle w:val="TableParagraph"/>
              <w:rPr>
                <w:b/>
                <w:sz w:val="24"/>
              </w:rPr>
            </w:pPr>
          </w:p>
          <w:p w14:paraId="238F0275" w14:textId="77777777" w:rsidR="003B3C72" w:rsidRPr="00A65840" w:rsidRDefault="003B3C72">
            <w:pPr>
              <w:pStyle w:val="TableParagraph"/>
              <w:spacing w:before="26"/>
              <w:rPr>
                <w:b/>
                <w:sz w:val="24"/>
              </w:rPr>
            </w:pPr>
          </w:p>
          <w:p w14:paraId="405E0710" w14:textId="77777777" w:rsidR="003B3C72" w:rsidRPr="00A65840" w:rsidRDefault="00000000">
            <w:pPr>
              <w:pStyle w:val="TableParagraph"/>
              <w:ind w:right="4"/>
              <w:jc w:val="center"/>
              <w:rPr>
                <w:sz w:val="24"/>
              </w:rPr>
            </w:pPr>
            <w:r w:rsidRPr="00A65840">
              <w:rPr>
                <w:spacing w:val="-5"/>
                <w:sz w:val="24"/>
              </w:rPr>
              <w:t>4.4</w:t>
            </w:r>
          </w:p>
        </w:tc>
        <w:tc>
          <w:tcPr>
            <w:tcW w:w="8901" w:type="dxa"/>
          </w:tcPr>
          <w:p w14:paraId="7241D25E" w14:textId="77777777" w:rsidR="003B3C72" w:rsidRPr="00A65840" w:rsidRDefault="00000000">
            <w:pPr>
              <w:pStyle w:val="TableParagraph"/>
              <w:spacing w:before="41" w:line="312" w:lineRule="auto"/>
              <w:ind w:left="101" w:right="101"/>
              <w:jc w:val="both"/>
              <w:rPr>
                <w:sz w:val="24"/>
              </w:rPr>
            </w:pPr>
            <w:r w:rsidRPr="00A65840">
              <w:rPr>
                <w:sz w:val="24"/>
              </w:rPr>
              <w:t>Сфера услуг. Мировой транспорт. Основные международные магистрали и транспортные узлы. Международные экономические отношения. Мировой рынок товаров</w:t>
            </w:r>
            <w:r w:rsidRPr="00A65840">
              <w:rPr>
                <w:spacing w:val="73"/>
                <w:w w:val="150"/>
                <w:sz w:val="24"/>
              </w:rPr>
              <w:t xml:space="preserve"> </w:t>
            </w:r>
            <w:r w:rsidRPr="00A65840">
              <w:rPr>
                <w:sz w:val="24"/>
              </w:rPr>
              <w:t>и</w:t>
            </w:r>
            <w:r w:rsidRPr="00A65840">
              <w:rPr>
                <w:spacing w:val="25"/>
                <w:sz w:val="24"/>
              </w:rPr>
              <w:t xml:space="preserve">  </w:t>
            </w:r>
            <w:r w:rsidRPr="00A65840">
              <w:rPr>
                <w:sz w:val="24"/>
              </w:rPr>
              <w:t>услуг.</w:t>
            </w:r>
            <w:r w:rsidRPr="00A65840">
              <w:rPr>
                <w:spacing w:val="73"/>
                <w:w w:val="150"/>
                <w:sz w:val="24"/>
              </w:rPr>
              <w:t xml:space="preserve"> </w:t>
            </w:r>
            <w:r w:rsidRPr="00A65840">
              <w:rPr>
                <w:sz w:val="24"/>
              </w:rPr>
              <w:t>География</w:t>
            </w:r>
            <w:r w:rsidRPr="00A65840">
              <w:rPr>
                <w:spacing w:val="74"/>
                <w:w w:val="150"/>
                <w:sz w:val="24"/>
              </w:rPr>
              <w:t xml:space="preserve"> </w:t>
            </w:r>
            <w:r w:rsidRPr="00A65840">
              <w:rPr>
                <w:sz w:val="24"/>
              </w:rPr>
              <w:t>международных</w:t>
            </w:r>
            <w:r w:rsidRPr="00A65840">
              <w:rPr>
                <w:spacing w:val="75"/>
                <w:w w:val="150"/>
                <w:sz w:val="24"/>
              </w:rPr>
              <w:t xml:space="preserve"> </w:t>
            </w:r>
            <w:r w:rsidRPr="00A65840">
              <w:rPr>
                <w:sz w:val="24"/>
              </w:rPr>
              <w:t>экономических</w:t>
            </w:r>
            <w:r w:rsidRPr="00A65840">
              <w:rPr>
                <w:spacing w:val="76"/>
                <w:w w:val="150"/>
                <w:sz w:val="24"/>
              </w:rPr>
              <w:t xml:space="preserve"> </w:t>
            </w:r>
            <w:r w:rsidRPr="00A65840">
              <w:rPr>
                <w:sz w:val="24"/>
              </w:rPr>
              <w:t>связей.</w:t>
            </w:r>
            <w:r w:rsidRPr="00A65840">
              <w:rPr>
                <w:spacing w:val="25"/>
                <w:sz w:val="24"/>
              </w:rPr>
              <w:t xml:space="preserve">  </w:t>
            </w:r>
            <w:r w:rsidRPr="00A65840">
              <w:rPr>
                <w:spacing w:val="-2"/>
                <w:sz w:val="24"/>
              </w:rPr>
              <w:t>Мировая</w:t>
            </w:r>
          </w:p>
          <w:p w14:paraId="62304D04" w14:textId="77777777" w:rsidR="003B3C72" w:rsidRPr="00A65840" w:rsidRDefault="00000000">
            <w:pPr>
              <w:pStyle w:val="TableParagraph"/>
              <w:spacing w:before="1"/>
              <w:ind w:left="101"/>
              <w:jc w:val="both"/>
              <w:rPr>
                <w:sz w:val="24"/>
              </w:rPr>
            </w:pPr>
            <w:r w:rsidRPr="00A65840">
              <w:rPr>
                <w:sz w:val="24"/>
              </w:rPr>
              <w:t>торговля и</w:t>
            </w:r>
            <w:r w:rsidRPr="00A65840">
              <w:rPr>
                <w:spacing w:val="1"/>
                <w:sz w:val="24"/>
              </w:rPr>
              <w:t xml:space="preserve"> </w:t>
            </w:r>
            <w:r w:rsidRPr="00A65840">
              <w:rPr>
                <w:spacing w:val="-2"/>
                <w:sz w:val="24"/>
              </w:rPr>
              <w:t>туризм</w:t>
            </w:r>
          </w:p>
        </w:tc>
      </w:tr>
      <w:tr w:rsidR="003B3C72" w:rsidRPr="00A65840" w14:paraId="15142C18" w14:textId="77777777">
        <w:trPr>
          <w:trHeight w:val="1120"/>
        </w:trPr>
        <w:tc>
          <w:tcPr>
            <w:tcW w:w="878" w:type="dxa"/>
          </w:tcPr>
          <w:p w14:paraId="2724CD9F" w14:textId="77777777" w:rsidR="003B3C72" w:rsidRPr="00A65840" w:rsidRDefault="003B3C72">
            <w:pPr>
              <w:pStyle w:val="TableParagraph"/>
              <w:spacing w:before="122"/>
              <w:rPr>
                <w:b/>
                <w:sz w:val="24"/>
              </w:rPr>
            </w:pPr>
          </w:p>
          <w:p w14:paraId="49F102EF" w14:textId="77777777" w:rsidR="003B3C72" w:rsidRPr="00A65840" w:rsidRDefault="00000000">
            <w:pPr>
              <w:pStyle w:val="TableParagraph"/>
              <w:ind w:right="4"/>
              <w:jc w:val="center"/>
              <w:rPr>
                <w:sz w:val="24"/>
              </w:rPr>
            </w:pPr>
            <w:r w:rsidRPr="00A65840">
              <w:rPr>
                <w:spacing w:val="-5"/>
                <w:sz w:val="24"/>
              </w:rPr>
              <w:t>4.5</w:t>
            </w:r>
          </w:p>
        </w:tc>
        <w:tc>
          <w:tcPr>
            <w:tcW w:w="8901" w:type="dxa"/>
          </w:tcPr>
          <w:p w14:paraId="3E0A712D" w14:textId="77777777" w:rsidR="003B3C72" w:rsidRPr="00A65840" w:rsidRDefault="00000000">
            <w:pPr>
              <w:pStyle w:val="TableParagraph"/>
              <w:tabs>
                <w:tab w:val="left" w:pos="2003"/>
                <w:tab w:val="left" w:pos="3840"/>
                <w:tab w:val="left" w:pos="5207"/>
                <w:tab w:val="left" w:pos="6063"/>
                <w:tab w:val="left" w:pos="7147"/>
              </w:tabs>
              <w:spacing w:before="41" w:line="312" w:lineRule="auto"/>
              <w:ind w:left="101" w:right="106"/>
              <w:rPr>
                <w:sz w:val="24"/>
              </w:rPr>
            </w:pPr>
            <w:r w:rsidRPr="00A65840">
              <w:rPr>
                <w:spacing w:val="-2"/>
                <w:sz w:val="24"/>
              </w:rPr>
              <w:t>Международное</w:t>
            </w:r>
            <w:r w:rsidRPr="00A65840">
              <w:rPr>
                <w:sz w:val="24"/>
              </w:rPr>
              <w:tab/>
            </w:r>
            <w:r w:rsidRPr="00A65840">
              <w:rPr>
                <w:spacing w:val="-2"/>
                <w:sz w:val="24"/>
              </w:rPr>
              <w:t>географическое</w:t>
            </w:r>
            <w:r w:rsidRPr="00A65840">
              <w:rPr>
                <w:sz w:val="24"/>
              </w:rPr>
              <w:tab/>
            </w:r>
            <w:r w:rsidRPr="00A65840">
              <w:rPr>
                <w:spacing w:val="-2"/>
                <w:sz w:val="24"/>
              </w:rPr>
              <w:t>разделение</w:t>
            </w:r>
            <w:r w:rsidRPr="00A65840">
              <w:rPr>
                <w:sz w:val="24"/>
              </w:rPr>
              <w:tab/>
            </w:r>
            <w:r w:rsidRPr="00A65840">
              <w:rPr>
                <w:spacing w:val="-2"/>
                <w:sz w:val="24"/>
              </w:rPr>
              <w:t>труда.</w:t>
            </w:r>
            <w:r w:rsidRPr="00A65840">
              <w:rPr>
                <w:sz w:val="24"/>
              </w:rPr>
              <w:tab/>
            </w:r>
            <w:r w:rsidRPr="00A65840">
              <w:rPr>
                <w:spacing w:val="-2"/>
                <w:sz w:val="24"/>
              </w:rPr>
              <w:t>Отрасли</w:t>
            </w:r>
            <w:r w:rsidRPr="00A65840">
              <w:rPr>
                <w:sz w:val="24"/>
              </w:rPr>
              <w:tab/>
            </w:r>
            <w:r w:rsidRPr="00A65840">
              <w:rPr>
                <w:spacing w:val="-2"/>
                <w:sz w:val="24"/>
              </w:rPr>
              <w:t xml:space="preserve">международной </w:t>
            </w:r>
            <w:r w:rsidRPr="00A65840">
              <w:rPr>
                <w:sz w:val="24"/>
              </w:rPr>
              <w:t>специализации.</w:t>
            </w:r>
            <w:r w:rsidRPr="00A65840">
              <w:rPr>
                <w:spacing w:val="58"/>
                <w:sz w:val="24"/>
              </w:rPr>
              <w:t xml:space="preserve"> </w:t>
            </w:r>
            <w:r w:rsidRPr="00A65840">
              <w:rPr>
                <w:sz w:val="24"/>
              </w:rPr>
              <w:t>Факторы</w:t>
            </w:r>
            <w:r w:rsidRPr="00A65840">
              <w:rPr>
                <w:spacing w:val="60"/>
                <w:sz w:val="24"/>
              </w:rPr>
              <w:t xml:space="preserve"> </w:t>
            </w:r>
            <w:r w:rsidRPr="00A65840">
              <w:rPr>
                <w:sz w:val="24"/>
              </w:rPr>
              <w:t>конкурентного</w:t>
            </w:r>
            <w:r w:rsidRPr="00A65840">
              <w:rPr>
                <w:spacing w:val="61"/>
                <w:sz w:val="24"/>
              </w:rPr>
              <w:t xml:space="preserve"> </w:t>
            </w:r>
            <w:r w:rsidRPr="00A65840">
              <w:rPr>
                <w:sz w:val="24"/>
              </w:rPr>
              <w:t>преимущества</w:t>
            </w:r>
            <w:r w:rsidRPr="00A65840">
              <w:rPr>
                <w:spacing w:val="60"/>
                <w:sz w:val="24"/>
              </w:rPr>
              <w:t xml:space="preserve"> </w:t>
            </w:r>
            <w:r w:rsidRPr="00A65840">
              <w:rPr>
                <w:sz w:val="24"/>
              </w:rPr>
              <w:t>стран,</w:t>
            </w:r>
            <w:r w:rsidRPr="00A65840">
              <w:rPr>
                <w:spacing w:val="60"/>
                <w:sz w:val="24"/>
              </w:rPr>
              <w:t xml:space="preserve"> </w:t>
            </w:r>
            <w:r w:rsidRPr="00A65840">
              <w:rPr>
                <w:sz w:val="24"/>
              </w:rPr>
              <w:t>определяющие</w:t>
            </w:r>
            <w:r w:rsidRPr="00A65840">
              <w:rPr>
                <w:spacing w:val="61"/>
                <w:sz w:val="24"/>
              </w:rPr>
              <w:t xml:space="preserve"> </w:t>
            </w:r>
            <w:r w:rsidRPr="00A65840">
              <w:rPr>
                <w:spacing w:val="-5"/>
                <w:sz w:val="24"/>
              </w:rPr>
              <w:t>их</w:t>
            </w:r>
          </w:p>
          <w:p w14:paraId="31A4A9D5" w14:textId="77777777" w:rsidR="003B3C72" w:rsidRPr="00A65840" w:rsidRDefault="00000000">
            <w:pPr>
              <w:pStyle w:val="TableParagraph"/>
              <w:ind w:left="101"/>
              <w:rPr>
                <w:sz w:val="24"/>
              </w:rPr>
            </w:pPr>
            <w:r w:rsidRPr="00A65840">
              <w:rPr>
                <w:sz w:val="24"/>
              </w:rPr>
              <w:t>международную</w:t>
            </w:r>
            <w:r w:rsidRPr="00A65840">
              <w:rPr>
                <w:spacing w:val="-12"/>
                <w:sz w:val="24"/>
              </w:rPr>
              <w:t xml:space="preserve"> </w:t>
            </w:r>
            <w:r w:rsidRPr="00A65840">
              <w:rPr>
                <w:sz w:val="24"/>
              </w:rPr>
              <w:t>специализацию</w:t>
            </w:r>
            <w:r w:rsidRPr="00A65840">
              <w:rPr>
                <w:spacing w:val="-9"/>
                <w:sz w:val="24"/>
              </w:rPr>
              <w:t xml:space="preserve"> </w:t>
            </w:r>
            <w:r w:rsidRPr="00A65840">
              <w:rPr>
                <w:sz w:val="24"/>
              </w:rPr>
              <w:t>на</w:t>
            </w:r>
            <w:r w:rsidRPr="00A65840">
              <w:rPr>
                <w:spacing w:val="-10"/>
                <w:sz w:val="24"/>
              </w:rPr>
              <w:t xml:space="preserve"> </w:t>
            </w:r>
            <w:r w:rsidRPr="00A65840">
              <w:rPr>
                <w:sz w:val="24"/>
              </w:rPr>
              <w:t>современном</w:t>
            </w:r>
            <w:r w:rsidRPr="00A65840">
              <w:rPr>
                <w:spacing w:val="-10"/>
                <w:sz w:val="24"/>
              </w:rPr>
              <w:t xml:space="preserve"> </w:t>
            </w:r>
            <w:r w:rsidRPr="00A65840">
              <w:rPr>
                <w:sz w:val="24"/>
              </w:rPr>
              <w:t>этапе</w:t>
            </w:r>
            <w:r w:rsidRPr="00A65840">
              <w:rPr>
                <w:spacing w:val="-10"/>
                <w:sz w:val="24"/>
              </w:rPr>
              <w:t xml:space="preserve"> </w:t>
            </w:r>
            <w:r w:rsidRPr="00A65840">
              <w:rPr>
                <w:sz w:val="24"/>
              </w:rPr>
              <w:t>развития</w:t>
            </w:r>
            <w:r w:rsidRPr="00A65840">
              <w:rPr>
                <w:spacing w:val="-9"/>
                <w:sz w:val="24"/>
              </w:rPr>
              <w:t xml:space="preserve"> </w:t>
            </w:r>
            <w:r w:rsidRPr="00A65840">
              <w:rPr>
                <w:sz w:val="24"/>
              </w:rPr>
              <w:t>мирового</w:t>
            </w:r>
            <w:r w:rsidRPr="00A65840">
              <w:rPr>
                <w:spacing w:val="-9"/>
                <w:sz w:val="24"/>
              </w:rPr>
              <w:t xml:space="preserve"> </w:t>
            </w:r>
            <w:r w:rsidRPr="00A65840">
              <w:rPr>
                <w:spacing w:val="-2"/>
                <w:sz w:val="24"/>
              </w:rPr>
              <w:t>хозяйства</w:t>
            </w:r>
          </w:p>
        </w:tc>
      </w:tr>
      <w:tr w:rsidR="003B3C72" w:rsidRPr="00A65840" w14:paraId="2C14B383" w14:textId="77777777">
        <w:trPr>
          <w:trHeight w:val="1123"/>
        </w:trPr>
        <w:tc>
          <w:tcPr>
            <w:tcW w:w="878" w:type="dxa"/>
          </w:tcPr>
          <w:p w14:paraId="41EC54C8" w14:textId="77777777" w:rsidR="003B3C72" w:rsidRPr="00A65840" w:rsidRDefault="003B3C72">
            <w:pPr>
              <w:pStyle w:val="TableParagraph"/>
              <w:spacing w:before="125"/>
              <w:rPr>
                <w:b/>
                <w:sz w:val="24"/>
              </w:rPr>
            </w:pPr>
          </w:p>
          <w:p w14:paraId="227D621C" w14:textId="77777777" w:rsidR="003B3C72" w:rsidRPr="00A65840" w:rsidRDefault="00000000">
            <w:pPr>
              <w:pStyle w:val="TableParagraph"/>
              <w:ind w:right="4"/>
              <w:jc w:val="center"/>
              <w:rPr>
                <w:sz w:val="24"/>
              </w:rPr>
            </w:pPr>
            <w:r w:rsidRPr="00A65840">
              <w:rPr>
                <w:spacing w:val="-5"/>
                <w:sz w:val="24"/>
              </w:rPr>
              <w:t>4.6</w:t>
            </w:r>
          </w:p>
        </w:tc>
        <w:tc>
          <w:tcPr>
            <w:tcW w:w="8901" w:type="dxa"/>
          </w:tcPr>
          <w:p w14:paraId="3F29A3C3" w14:textId="77777777" w:rsidR="003B3C72" w:rsidRPr="00A65840" w:rsidRDefault="00000000">
            <w:pPr>
              <w:pStyle w:val="TableParagraph"/>
              <w:spacing w:before="41"/>
              <w:ind w:left="101"/>
              <w:rPr>
                <w:sz w:val="24"/>
              </w:rPr>
            </w:pPr>
            <w:r w:rsidRPr="00A65840">
              <w:rPr>
                <w:sz w:val="24"/>
              </w:rPr>
              <w:t>Международная</w:t>
            </w:r>
            <w:r w:rsidRPr="00A65840">
              <w:rPr>
                <w:spacing w:val="58"/>
                <w:sz w:val="24"/>
              </w:rPr>
              <w:t xml:space="preserve"> </w:t>
            </w:r>
            <w:r w:rsidRPr="00A65840">
              <w:rPr>
                <w:sz w:val="24"/>
              </w:rPr>
              <w:t>экономическая</w:t>
            </w:r>
            <w:r w:rsidRPr="00A65840">
              <w:rPr>
                <w:spacing w:val="61"/>
                <w:sz w:val="24"/>
              </w:rPr>
              <w:t xml:space="preserve"> </w:t>
            </w:r>
            <w:r w:rsidRPr="00A65840">
              <w:rPr>
                <w:sz w:val="24"/>
              </w:rPr>
              <w:t>интеграция</w:t>
            </w:r>
            <w:r w:rsidRPr="00A65840">
              <w:rPr>
                <w:spacing w:val="57"/>
                <w:sz w:val="24"/>
              </w:rPr>
              <w:t xml:space="preserve"> </w:t>
            </w:r>
            <w:r w:rsidRPr="00A65840">
              <w:rPr>
                <w:sz w:val="24"/>
              </w:rPr>
              <w:t>и</w:t>
            </w:r>
            <w:r w:rsidRPr="00A65840">
              <w:rPr>
                <w:spacing w:val="62"/>
                <w:sz w:val="24"/>
              </w:rPr>
              <w:t xml:space="preserve"> </w:t>
            </w:r>
            <w:r w:rsidRPr="00A65840">
              <w:rPr>
                <w:sz w:val="24"/>
              </w:rPr>
              <w:t>глобализация</w:t>
            </w:r>
            <w:r w:rsidRPr="00A65840">
              <w:rPr>
                <w:spacing w:val="66"/>
                <w:sz w:val="24"/>
              </w:rPr>
              <w:t xml:space="preserve"> </w:t>
            </w:r>
            <w:r w:rsidRPr="00A65840">
              <w:rPr>
                <w:sz w:val="24"/>
              </w:rPr>
              <w:t>мировой</w:t>
            </w:r>
            <w:r w:rsidRPr="00A65840">
              <w:rPr>
                <w:spacing w:val="62"/>
                <w:sz w:val="24"/>
              </w:rPr>
              <w:t xml:space="preserve"> </w:t>
            </w:r>
            <w:r w:rsidRPr="00A65840">
              <w:rPr>
                <w:spacing w:val="-2"/>
                <w:sz w:val="24"/>
              </w:rPr>
              <w:t>экономики.</w:t>
            </w:r>
          </w:p>
          <w:p w14:paraId="3B7C56A4" w14:textId="77777777" w:rsidR="003B3C72" w:rsidRPr="00A65840" w:rsidRDefault="00000000">
            <w:pPr>
              <w:pStyle w:val="TableParagraph"/>
              <w:tabs>
                <w:tab w:val="left" w:pos="2091"/>
                <w:tab w:val="left" w:pos="3950"/>
                <w:tab w:val="left" w:pos="5495"/>
                <w:tab w:val="left" w:pos="7128"/>
              </w:tabs>
              <w:spacing w:before="10" w:line="350" w:lineRule="atLeast"/>
              <w:ind w:left="101" w:right="109"/>
              <w:rPr>
                <w:sz w:val="24"/>
              </w:rPr>
            </w:pPr>
            <w:r w:rsidRPr="00A65840">
              <w:rPr>
                <w:spacing w:val="-2"/>
                <w:sz w:val="24"/>
              </w:rPr>
              <w:t>Международная</w:t>
            </w:r>
            <w:r w:rsidRPr="00A65840">
              <w:rPr>
                <w:sz w:val="24"/>
              </w:rPr>
              <w:tab/>
            </w:r>
            <w:r w:rsidRPr="00A65840">
              <w:rPr>
                <w:spacing w:val="-2"/>
                <w:sz w:val="24"/>
              </w:rPr>
              <w:t>экономическая</w:t>
            </w:r>
            <w:r w:rsidRPr="00A65840">
              <w:rPr>
                <w:sz w:val="24"/>
              </w:rPr>
              <w:tab/>
            </w:r>
            <w:r w:rsidRPr="00A65840">
              <w:rPr>
                <w:spacing w:val="-2"/>
                <w:sz w:val="24"/>
              </w:rPr>
              <w:t>интеграция.</w:t>
            </w:r>
            <w:r w:rsidRPr="00A65840">
              <w:rPr>
                <w:sz w:val="24"/>
              </w:rPr>
              <w:tab/>
            </w:r>
            <w:r w:rsidRPr="00A65840">
              <w:rPr>
                <w:spacing w:val="-2"/>
                <w:sz w:val="24"/>
              </w:rPr>
              <w:t>Крупнейшие</w:t>
            </w:r>
            <w:r w:rsidRPr="00A65840">
              <w:rPr>
                <w:sz w:val="24"/>
              </w:rPr>
              <w:tab/>
            </w:r>
            <w:r w:rsidRPr="00A65840">
              <w:rPr>
                <w:spacing w:val="-2"/>
                <w:sz w:val="24"/>
              </w:rPr>
              <w:t xml:space="preserve">международные </w:t>
            </w:r>
            <w:r w:rsidRPr="00A65840">
              <w:rPr>
                <w:sz w:val="24"/>
              </w:rPr>
              <w:t>отраслевые и региональные экономические союзы</w:t>
            </w:r>
          </w:p>
        </w:tc>
      </w:tr>
      <w:tr w:rsidR="003B3C72" w:rsidRPr="00A65840" w14:paraId="09E30298" w14:textId="77777777">
        <w:trPr>
          <w:trHeight w:val="402"/>
        </w:trPr>
        <w:tc>
          <w:tcPr>
            <w:tcW w:w="878" w:type="dxa"/>
          </w:tcPr>
          <w:p w14:paraId="31376B94" w14:textId="77777777" w:rsidR="003B3C72" w:rsidRPr="00A65840" w:rsidRDefault="00000000">
            <w:pPr>
              <w:pStyle w:val="TableParagraph"/>
              <w:spacing w:before="41"/>
              <w:ind w:left="2" w:right="4"/>
              <w:jc w:val="center"/>
              <w:rPr>
                <w:sz w:val="24"/>
              </w:rPr>
            </w:pPr>
            <w:r w:rsidRPr="00A65840">
              <w:rPr>
                <w:spacing w:val="-10"/>
                <w:sz w:val="24"/>
              </w:rPr>
              <w:t>5</w:t>
            </w:r>
          </w:p>
        </w:tc>
        <w:tc>
          <w:tcPr>
            <w:tcW w:w="8901" w:type="dxa"/>
          </w:tcPr>
          <w:p w14:paraId="3626CF14" w14:textId="77777777" w:rsidR="003B3C72" w:rsidRPr="00A65840" w:rsidRDefault="00000000">
            <w:pPr>
              <w:pStyle w:val="TableParagraph"/>
              <w:spacing w:before="41"/>
              <w:ind w:left="101"/>
              <w:rPr>
                <w:sz w:val="24"/>
              </w:rPr>
            </w:pPr>
            <w:r w:rsidRPr="00A65840">
              <w:rPr>
                <w:sz w:val="24"/>
              </w:rPr>
              <w:t>Регионы</w:t>
            </w:r>
            <w:r w:rsidRPr="00A65840">
              <w:rPr>
                <w:spacing w:val="-5"/>
                <w:sz w:val="24"/>
              </w:rPr>
              <w:t xml:space="preserve"> </w:t>
            </w:r>
            <w:r w:rsidRPr="00A65840">
              <w:rPr>
                <w:sz w:val="24"/>
              </w:rPr>
              <w:t>и</w:t>
            </w:r>
            <w:r w:rsidRPr="00A65840">
              <w:rPr>
                <w:spacing w:val="-2"/>
                <w:sz w:val="24"/>
              </w:rPr>
              <w:t xml:space="preserve"> </w:t>
            </w:r>
            <w:r w:rsidRPr="00A65840">
              <w:rPr>
                <w:sz w:val="24"/>
              </w:rPr>
              <w:t>страны</w:t>
            </w:r>
            <w:r w:rsidRPr="00A65840">
              <w:rPr>
                <w:spacing w:val="-2"/>
                <w:sz w:val="24"/>
              </w:rPr>
              <w:t xml:space="preserve"> </w:t>
            </w:r>
            <w:r w:rsidRPr="00A65840">
              <w:rPr>
                <w:spacing w:val="-4"/>
                <w:sz w:val="24"/>
              </w:rPr>
              <w:t>мира</w:t>
            </w:r>
          </w:p>
        </w:tc>
      </w:tr>
      <w:tr w:rsidR="003B3C72" w:rsidRPr="00A65840" w14:paraId="5B90D344" w14:textId="77777777">
        <w:trPr>
          <w:trHeight w:val="1480"/>
        </w:trPr>
        <w:tc>
          <w:tcPr>
            <w:tcW w:w="878" w:type="dxa"/>
          </w:tcPr>
          <w:p w14:paraId="64E729E7" w14:textId="77777777" w:rsidR="003B3C72" w:rsidRPr="00A65840" w:rsidRDefault="003B3C72">
            <w:pPr>
              <w:pStyle w:val="TableParagraph"/>
              <w:rPr>
                <w:b/>
                <w:sz w:val="24"/>
              </w:rPr>
            </w:pPr>
          </w:p>
          <w:p w14:paraId="133F74F6" w14:textId="77777777" w:rsidR="003B3C72" w:rsidRPr="00A65840" w:rsidRDefault="003B3C72">
            <w:pPr>
              <w:pStyle w:val="TableParagraph"/>
              <w:spacing w:before="26"/>
              <w:rPr>
                <w:b/>
                <w:sz w:val="24"/>
              </w:rPr>
            </w:pPr>
          </w:p>
          <w:p w14:paraId="0476C661" w14:textId="77777777" w:rsidR="003B3C72" w:rsidRPr="00A65840" w:rsidRDefault="00000000">
            <w:pPr>
              <w:pStyle w:val="TableParagraph"/>
              <w:ind w:right="4"/>
              <w:jc w:val="center"/>
              <w:rPr>
                <w:sz w:val="24"/>
              </w:rPr>
            </w:pPr>
            <w:r w:rsidRPr="00A65840">
              <w:rPr>
                <w:spacing w:val="-5"/>
                <w:sz w:val="24"/>
              </w:rPr>
              <w:t>5.1</w:t>
            </w:r>
          </w:p>
        </w:tc>
        <w:tc>
          <w:tcPr>
            <w:tcW w:w="8901" w:type="dxa"/>
          </w:tcPr>
          <w:p w14:paraId="5BA535E1" w14:textId="77777777" w:rsidR="003B3C72" w:rsidRPr="00A65840" w:rsidRDefault="00000000">
            <w:pPr>
              <w:pStyle w:val="TableParagraph"/>
              <w:spacing w:before="41" w:line="312" w:lineRule="auto"/>
              <w:ind w:left="101" w:right="104"/>
              <w:jc w:val="both"/>
              <w:rPr>
                <w:sz w:val="24"/>
              </w:rPr>
            </w:pPr>
            <w:r w:rsidRPr="00A65840">
              <w:rPr>
                <w:sz w:val="24"/>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w:t>
            </w:r>
            <w:r w:rsidRPr="00A65840">
              <w:rPr>
                <w:spacing w:val="50"/>
                <w:sz w:val="24"/>
              </w:rPr>
              <w:t xml:space="preserve">  </w:t>
            </w:r>
            <w:r w:rsidRPr="00A65840">
              <w:rPr>
                <w:sz w:val="24"/>
              </w:rPr>
              <w:t>размещения.</w:t>
            </w:r>
            <w:r w:rsidRPr="00A65840">
              <w:rPr>
                <w:spacing w:val="52"/>
                <w:sz w:val="24"/>
              </w:rPr>
              <w:t xml:space="preserve">  </w:t>
            </w:r>
            <w:r w:rsidRPr="00A65840">
              <w:rPr>
                <w:sz w:val="24"/>
              </w:rPr>
              <w:t>Формы</w:t>
            </w:r>
            <w:r w:rsidRPr="00A65840">
              <w:rPr>
                <w:spacing w:val="51"/>
                <w:sz w:val="24"/>
              </w:rPr>
              <w:t xml:space="preserve">  </w:t>
            </w:r>
            <w:r w:rsidRPr="00A65840">
              <w:rPr>
                <w:sz w:val="24"/>
              </w:rPr>
              <w:t>государственного</w:t>
            </w:r>
            <w:r w:rsidRPr="00A65840">
              <w:rPr>
                <w:spacing w:val="53"/>
                <w:sz w:val="24"/>
              </w:rPr>
              <w:t xml:space="preserve">  </w:t>
            </w:r>
            <w:r w:rsidRPr="00A65840">
              <w:rPr>
                <w:sz w:val="24"/>
              </w:rPr>
              <w:t>устройства</w:t>
            </w:r>
            <w:r w:rsidRPr="00A65840">
              <w:rPr>
                <w:spacing w:val="51"/>
                <w:sz w:val="24"/>
              </w:rPr>
              <w:t xml:space="preserve">  </w:t>
            </w:r>
            <w:r w:rsidRPr="00A65840">
              <w:rPr>
                <w:sz w:val="24"/>
              </w:rPr>
              <w:t>и</w:t>
            </w:r>
            <w:r w:rsidRPr="00A65840">
              <w:rPr>
                <w:spacing w:val="51"/>
                <w:sz w:val="24"/>
              </w:rPr>
              <w:t xml:space="preserve">  </w:t>
            </w:r>
            <w:r w:rsidRPr="00A65840">
              <w:rPr>
                <w:spacing w:val="-5"/>
                <w:sz w:val="24"/>
              </w:rPr>
              <w:t>их</w:t>
            </w:r>
          </w:p>
          <w:p w14:paraId="6C10CCE1" w14:textId="77777777" w:rsidR="003B3C72" w:rsidRPr="00A65840" w:rsidRDefault="00000000">
            <w:pPr>
              <w:pStyle w:val="TableParagraph"/>
              <w:spacing w:line="275" w:lineRule="exact"/>
              <w:ind w:left="101"/>
              <w:jc w:val="both"/>
              <w:rPr>
                <w:sz w:val="24"/>
              </w:rPr>
            </w:pPr>
            <w:r w:rsidRPr="00A65840">
              <w:rPr>
                <w:sz w:val="24"/>
              </w:rPr>
              <w:t>распространение</w:t>
            </w:r>
            <w:r w:rsidRPr="00A65840">
              <w:rPr>
                <w:spacing w:val="-5"/>
                <w:sz w:val="24"/>
              </w:rPr>
              <w:t xml:space="preserve"> </w:t>
            </w:r>
            <w:r w:rsidRPr="00A65840">
              <w:rPr>
                <w:sz w:val="24"/>
              </w:rPr>
              <w:t>в</w:t>
            </w:r>
            <w:r w:rsidRPr="00A65840">
              <w:rPr>
                <w:spacing w:val="-4"/>
                <w:sz w:val="24"/>
              </w:rPr>
              <w:t xml:space="preserve"> мире</w:t>
            </w:r>
          </w:p>
        </w:tc>
      </w:tr>
      <w:tr w:rsidR="003B3C72" w:rsidRPr="00A65840" w14:paraId="00685B8A" w14:textId="77777777">
        <w:trPr>
          <w:trHeight w:val="762"/>
        </w:trPr>
        <w:tc>
          <w:tcPr>
            <w:tcW w:w="878" w:type="dxa"/>
          </w:tcPr>
          <w:p w14:paraId="5E05B789" w14:textId="77777777" w:rsidR="003B3C72" w:rsidRPr="00A65840" w:rsidRDefault="00000000">
            <w:pPr>
              <w:pStyle w:val="TableParagraph"/>
              <w:spacing w:before="218"/>
              <w:ind w:right="4"/>
              <w:jc w:val="center"/>
              <w:rPr>
                <w:sz w:val="24"/>
              </w:rPr>
            </w:pPr>
            <w:r w:rsidRPr="00A65840">
              <w:rPr>
                <w:spacing w:val="-5"/>
                <w:sz w:val="24"/>
              </w:rPr>
              <w:t>5.2</w:t>
            </w:r>
          </w:p>
        </w:tc>
        <w:tc>
          <w:tcPr>
            <w:tcW w:w="8901" w:type="dxa"/>
          </w:tcPr>
          <w:p w14:paraId="1C5EE8D3" w14:textId="77777777" w:rsidR="003B3C72" w:rsidRPr="00A65840" w:rsidRDefault="00000000">
            <w:pPr>
              <w:pStyle w:val="TableParagraph"/>
              <w:tabs>
                <w:tab w:val="left" w:pos="1792"/>
                <w:tab w:val="left" w:pos="5044"/>
                <w:tab w:val="left" w:pos="6577"/>
              </w:tabs>
              <w:spacing w:before="41"/>
              <w:ind w:left="101"/>
              <w:rPr>
                <w:sz w:val="24"/>
              </w:rPr>
            </w:pPr>
            <w:r w:rsidRPr="00A65840">
              <w:rPr>
                <w:spacing w:val="-2"/>
                <w:sz w:val="24"/>
              </w:rPr>
              <w:t>Особенности</w:t>
            </w:r>
            <w:r w:rsidRPr="00A65840">
              <w:rPr>
                <w:sz w:val="24"/>
              </w:rPr>
              <w:tab/>
            </w:r>
            <w:r w:rsidRPr="00A65840">
              <w:rPr>
                <w:spacing w:val="-2"/>
                <w:sz w:val="24"/>
              </w:rPr>
              <w:t>экономико-географического</w:t>
            </w:r>
            <w:r w:rsidRPr="00A65840">
              <w:rPr>
                <w:sz w:val="24"/>
              </w:rPr>
              <w:tab/>
            </w:r>
            <w:r w:rsidRPr="00A65840">
              <w:rPr>
                <w:spacing w:val="-2"/>
                <w:sz w:val="24"/>
              </w:rPr>
              <w:t>положения,</w:t>
            </w:r>
            <w:r w:rsidRPr="00A65840">
              <w:rPr>
                <w:sz w:val="24"/>
              </w:rPr>
              <w:tab/>
            </w:r>
            <w:r w:rsidRPr="00A65840">
              <w:rPr>
                <w:spacing w:val="-2"/>
                <w:sz w:val="24"/>
              </w:rPr>
              <w:t>природно-ресурсного</w:t>
            </w:r>
          </w:p>
          <w:p w14:paraId="0016A945" w14:textId="77777777" w:rsidR="003B3C72" w:rsidRPr="00A65840" w:rsidRDefault="00000000">
            <w:pPr>
              <w:pStyle w:val="TableParagraph"/>
              <w:spacing w:before="81"/>
              <w:ind w:left="101"/>
              <w:rPr>
                <w:sz w:val="24"/>
              </w:rPr>
            </w:pPr>
            <w:r w:rsidRPr="00A65840">
              <w:rPr>
                <w:sz w:val="24"/>
              </w:rPr>
              <w:t>капитала,</w:t>
            </w:r>
            <w:r w:rsidRPr="00A65840">
              <w:rPr>
                <w:spacing w:val="-6"/>
                <w:sz w:val="24"/>
              </w:rPr>
              <w:t xml:space="preserve"> </w:t>
            </w:r>
            <w:r w:rsidRPr="00A65840">
              <w:rPr>
                <w:sz w:val="24"/>
              </w:rPr>
              <w:t>населения,</w:t>
            </w:r>
            <w:r w:rsidRPr="00A65840">
              <w:rPr>
                <w:spacing w:val="-6"/>
                <w:sz w:val="24"/>
              </w:rPr>
              <w:t xml:space="preserve"> </w:t>
            </w:r>
            <w:r w:rsidRPr="00A65840">
              <w:rPr>
                <w:sz w:val="24"/>
              </w:rPr>
              <w:t>хозяйства</w:t>
            </w:r>
            <w:r w:rsidRPr="00A65840">
              <w:rPr>
                <w:spacing w:val="-4"/>
                <w:sz w:val="24"/>
              </w:rPr>
              <w:t xml:space="preserve"> </w:t>
            </w:r>
            <w:r w:rsidRPr="00A65840">
              <w:rPr>
                <w:sz w:val="24"/>
              </w:rPr>
              <w:t>регионов</w:t>
            </w:r>
            <w:r w:rsidRPr="00A65840">
              <w:rPr>
                <w:spacing w:val="-4"/>
                <w:sz w:val="24"/>
              </w:rPr>
              <w:t xml:space="preserve"> </w:t>
            </w:r>
            <w:r w:rsidRPr="00A65840">
              <w:rPr>
                <w:sz w:val="24"/>
              </w:rPr>
              <w:t>и</w:t>
            </w:r>
            <w:r w:rsidRPr="00A65840">
              <w:rPr>
                <w:spacing w:val="-4"/>
                <w:sz w:val="24"/>
              </w:rPr>
              <w:t xml:space="preserve"> </w:t>
            </w:r>
            <w:r w:rsidRPr="00A65840">
              <w:rPr>
                <w:sz w:val="24"/>
              </w:rPr>
              <w:t>крупных</w:t>
            </w:r>
            <w:r w:rsidRPr="00A65840">
              <w:rPr>
                <w:spacing w:val="-1"/>
                <w:sz w:val="24"/>
              </w:rPr>
              <w:t xml:space="preserve"> </w:t>
            </w:r>
            <w:r w:rsidRPr="00A65840">
              <w:rPr>
                <w:sz w:val="24"/>
              </w:rPr>
              <w:t>стран</w:t>
            </w:r>
            <w:r w:rsidRPr="00A65840">
              <w:rPr>
                <w:spacing w:val="-3"/>
                <w:sz w:val="24"/>
              </w:rPr>
              <w:t xml:space="preserve"> </w:t>
            </w:r>
            <w:r w:rsidRPr="00A65840">
              <w:rPr>
                <w:spacing w:val="-4"/>
                <w:sz w:val="24"/>
              </w:rPr>
              <w:t>мира</w:t>
            </w:r>
          </w:p>
        </w:tc>
      </w:tr>
      <w:tr w:rsidR="003B3C72" w:rsidRPr="00A65840" w14:paraId="746138BD" w14:textId="77777777">
        <w:trPr>
          <w:trHeight w:val="403"/>
        </w:trPr>
        <w:tc>
          <w:tcPr>
            <w:tcW w:w="878" w:type="dxa"/>
          </w:tcPr>
          <w:p w14:paraId="3E8C7BB3" w14:textId="77777777" w:rsidR="003B3C72" w:rsidRPr="00A65840" w:rsidRDefault="00000000">
            <w:pPr>
              <w:pStyle w:val="TableParagraph"/>
              <w:spacing w:before="38"/>
              <w:ind w:left="2" w:right="4"/>
              <w:jc w:val="center"/>
              <w:rPr>
                <w:sz w:val="24"/>
              </w:rPr>
            </w:pPr>
            <w:r w:rsidRPr="00A65840">
              <w:rPr>
                <w:spacing w:val="-10"/>
                <w:sz w:val="24"/>
              </w:rPr>
              <w:t>6</w:t>
            </w:r>
          </w:p>
        </w:tc>
        <w:tc>
          <w:tcPr>
            <w:tcW w:w="8901" w:type="dxa"/>
          </w:tcPr>
          <w:p w14:paraId="2E725CDC" w14:textId="77777777" w:rsidR="003B3C72" w:rsidRPr="00A65840" w:rsidRDefault="00000000">
            <w:pPr>
              <w:pStyle w:val="TableParagraph"/>
              <w:spacing w:before="38"/>
              <w:ind w:left="101"/>
              <w:rPr>
                <w:sz w:val="24"/>
              </w:rPr>
            </w:pPr>
            <w:r w:rsidRPr="00A65840">
              <w:rPr>
                <w:sz w:val="24"/>
              </w:rPr>
              <w:t>Место</w:t>
            </w:r>
            <w:r w:rsidRPr="00A65840">
              <w:rPr>
                <w:spacing w:val="-2"/>
                <w:sz w:val="24"/>
              </w:rPr>
              <w:t xml:space="preserve"> </w:t>
            </w:r>
            <w:r w:rsidRPr="00A65840">
              <w:rPr>
                <w:sz w:val="24"/>
              </w:rPr>
              <w:t>России</w:t>
            </w:r>
            <w:r w:rsidRPr="00A65840">
              <w:rPr>
                <w:spacing w:val="-2"/>
                <w:sz w:val="24"/>
              </w:rPr>
              <w:t xml:space="preserve"> </w:t>
            </w:r>
            <w:r w:rsidRPr="00A65840">
              <w:rPr>
                <w:sz w:val="24"/>
              </w:rPr>
              <w:t>в</w:t>
            </w:r>
            <w:r w:rsidRPr="00A65840">
              <w:rPr>
                <w:spacing w:val="-3"/>
                <w:sz w:val="24"/>
              </w:rPr>
              <w:t xml:space="preserve"> </w:t>
            </w:r>
            <w:r w:rsidRPr="00A65840">
              <w:rPr>
                <w:sz w:val="24"/>
              </w:rPr>
              <w:t>современном</w:t>
            </w:r>
            <w:r w:rsidRPr="00A65840">
              <w:rPr>
                <w:spacing w:val="-2"/>
                <w:sz w:val="24"/>
              </w:rPr>
              <w:t xml:space="preserve"> </w:t>
            </w:r>
            <w:r w:rsidRPr="00A65840">
              <w:rPr>
                <w:spacing w:val="-4"/>
                <w:sz w:val="24"/>
              </w:rPr>
              <w:t>мире</w:t>
            </w:r>
          </w:p>
        </w:tc>
      </w:tr>
      <w:tr w:rsidR="003B3C72" w:rsidRPr="00A65840" w14:paraId="4316AAB2" w14:textId="77777777">
        <w:trPr>
          <w:trHeight w:val="402"/>
        </w:trPr>
        <w:tc>
          <w:tcPr>
            <w:tcW w:w="878" w:type="dxa"/>
          </w:tcPr>
          <w:p w14:paraId="50CA9C2D" w14:textId="77777777" w:rsidR="003B3C72" w:rsidRPr="00A65840" w:rsidRDefault="00000000">
            <w:pPr>
              <w:pStyle w:val="TableParagraph"/>
              <w:spacing w:before="41"/>
              <w:ind w:right="4"/>
              <w:jc w:val="center"/>
              <w:rPr>
                <w:sz w:val="24"/>
              </w:rPr>
            </w:pPr>
            <w:r w:rsidRPr="00A65840">
              <w:rPr>
                <w:spacing w:val="-5"/>
                <w:sz w:val="24"/>
              </w:rPr>
              <w:t>6.1</w:t>
            </w:r>
          </w:p>
        </w:tc>
        <w:tc>
          <w:tcPr>
            <w:tcW w:w="8901" w:type="dxa"/>
          </w:tcPr>
          <w:p w14:paraId="07D64B62" w14:textId="77777777" w:rsidR="003B3C72" w:rsidRPr="00A65840" w:rsidRDefault="00000000">
            <w:pPr>
              <w:pStyle w:val="TableParagraph"/>
              <w:spacing w:before="41"/>
              <w:ind w:left="101"/>
              <w:rPr>
                <w:sz w:val="24"/>
              </w:rPr>
            </w:pPr>
            <w:r w:rsidRPr="00A65840">
              <w:rPr>
                <w:sz w:val="24"/>
              </w:rPr>
              <w:t>Россия</w:t>
            </w:r>
            <w:r w:rsidRPr="00A65840">
              <w:rPr>
                <w:spacing w:val="-4"/>
                <w:sz w:val="24"/>
              </w:rPr>
              <w:t xml:space="preserve"> </w:t>
            </w:r>
            <w:r w:rsidRPr="00A65840">
              <w:rPr>
                <w:sz w:val="24"/>
              </w:rPr>
              <w:t>на</w:t>
            </w:r>
            <w:r w:rsidRPr="00A65840">
              <w:rPr>
                <w:spacing w:val="-3"/>
                <w:sz w:val="24"/>
              </w:rPr>
              <w:t xml:space="preserve"> </w:t>
            </w:r>
            <w:r w:rsidRPr="00A65840">
              <w:rPr>
                <w:sz w:val="24"/>
              </w:rPr>
              <w:t>геополитической</w:t>
            </w:r>
            <w:r w:rsidRPr="00A65840">
              <w:rPr>
                <w:spacing w:val="-3"/>
                <w:sz w:val="24"/>
              </w:rPr>
              <w:t xml:space="preserve"> </w:t>
            </w:r>
            <w:r w:rsidRPr="00A65840">
              <w:rPr>
                <w:sz w:val="24"/>
              </w:rPr>
              <w:t>карте</w:t>
            </w:r>
            <w:r w:rsidRPr="00A65840">
              <w:rPr>
                <w:spacing w:val="-3"/>
                <w:sz w:val="24"/>
              </w:rPr>
              <w:t xml:space="preserve"> </w:t>
            </w:r>
            <w:r w:rsidRPr="00A65840">
              <w:rPr>
                <w:spacing w:val="-4"/>
                <w:sz w:val="24"/>
              </w:rPr>
              <w:t>мира</w:t>
            </w:r>
          </w:p>
        </w:tc>
      </w:tr>
      <w:tr w:rsidR="003B3C72" w:rsidRPr="00A65840" w14:paraId="27C56C76" w14:textId="77777777">
        <w:trPr>
          <w:trHeight w:val="763"/>
        </w:trPr>
        <w:tc>
          <w:tcPr>
            <w:tcW w:w="878" w:type="dxa"/>
          </w:tcPr>
          <w:p w14:paraId="579F3C10" w14:textId="77777777" w:rsidR="003B3C72" w:rsidRPr="00A65840" w:rsidRDefault="00000000">
            <w:pPr>
              <w:pStyle w:val="TableParagraph"/>
              <w:spacing w:before="221"/>
              <w:ind w:right="4"/>
              <w:jc w:val="center"/>
              <w:rPr>
                <w:sz w:val="24"/>
              </w:rPr>
            </w:pPr>
            <w:r w:rsidRPr="00A65840">
              <w:rPr>
                <w:spacing w:val="-5"/>
                <w:sz w:val="24"/>
              </w:rPr>
              <w:t>6.2</w:t>
            </w:r>
          </w:p>
        </w:tc>
        <w:tc>
          <w:tcPr>
            <w:tcW w:w="8901" w:type="dxa"/>
          </w:tcPr>
          <w:p w14:paraId="12D02402" w14:textId="77777777" w:rsidR="003B3C72" w:rsidRPr="00A65840" w:rsidRDefault="00000000">
            <w:pPr>
              <w:pStyle w:val="TableParagraph"/>
              <w:spacing w:before="41"/>
              <w:ind w:left="101"/>
              <w:rPr>
                <w:sz w:val="24"/>
              </w:rPr>
            </w:pPr>
            <w:r w:rsidRPr="00A65840">
              <w:rPr>
                <w:sz w:val="24"/>
              </w:rPr>
              <w:t>Россия</w:t>
            </w:r>
            <w:r w:rsidRPr="00A65840">
              <w:rPr>
                <w:spacing w:val="48"/>
                <w:sz w:val="24"/>
              </w:rPr>
              <w:t xml:space="preserve"> </w:t>
            </w:r>
            <w:r w:rsidRPr="00A65840">
              <w:rPr>
                <w:sz w:val="24"/>
              </w:rPr>
              <w:t>на</w:t>
            </w:r>
            <w:r w:rsidRPr="00A65840">
              <w:rPr>
                <w:spacing w:val="47"/>
                <w:sz w:val="24"/>
              </w:rPr>
              <w:t xml:space="preserve"> </w:t>
            </w:r>
            <w:r w:rsidRPr="00A65840">
              <w:rPr>
                <w:sz w:val="24"/>
              </w:rPr>
              <w:t>геодемографической</w:t>
            </w:r>
            <w:r w:rsidRPr="00A65840">
              <w:rPr>
                <w:spacing w:val="50"/>
                <w:sz w:val="24"/>
              </w:rPr>
              <w:t xml:space="preserve"> </w:t>
            </w:r>
            <w:r w:rsidRPr="00A65840">
              <w:rPr>
                <w:sz w:val="24"/>
              </w:rPr>
              <w:t>карте</w:t>
            </w:r>
            <w:r w:rsidRPr="00A65840">
              <w:rPr>
                <w:spacing w:val="48"/>
                <w:sz w:val="24"/>
              </w:rPr>
              <w:t xml:space="preserve"> </w:t>
            </w:r>
            <w:r w:rsidRPr="00A65840">
              <w:rPr>
                <w:sz w:val="24"/>
              </w:rPr>
              <w:t>мира.</w:t>
            </w:r>
            <w:r w:rsidRPr="00A65840">
              <w:rPr>
                <w:spacing w:val="47"/>
                <w:sz w:val="24"/>
              </w:rPr>
              <w:t xml:space="preserve"> </w:t>
            </w:r>
            <w:r w:rsidRPr="00A65840">
              <w:rPr>
                <w:sz w:val="24"/>
              </w:rPr>
              <w:t>Демографический</w:t>
            </w:r>
            <w:r w:rsidRPr="00A65840">
              <w:rPr>
                <w:spacing w:val="47"/>
                <w:sz w:val="24"/>
              </w:rPr>
              <w:t xml:space="preserve"> </w:t>
            </w:r>
            <w:r w:rsidRPr="00A65840">
              <w:rPr>
                <w:sz w:val="24"/>
              </w:rPr>
              <w:t>потенциал</w:t>
            </w:r>
            <w:r w:rsidRPr="00A65840">
              <w:rPr>
                <w:spacing w:val="54"/>
                <w:sz w:val="24"/>
              </w:rPr>
              <w:t xml:space="preserve"> </w:t>
            </w:r>
            <w:r w:rsidRPr="00A65840">
              <w:rPr>
                <w:spacing w:val="-2"/>
                <w:sz w:val="24"/>
              </w:rPr>
              <w:t>России.</w:t>
            </w:r>
          </w:p>
          <w:p w14:paraId="56020D4F" w14:textId="77777777" w:rsidR="003B3C72" w:rsidRPr="00A65840" w:rsidRDefault="00000000">
            <w:pPr>
              <w:pStyle w:val="TableParagraph"/>
              <w:spacing w:before="84"/>
              <w:ind w:left="101"/>
              <w:rPr>
                <w:sz w:val="24"/>
              </w:rPr>
            </w:pPr>
            <w:r w:rsidRPr="00A65840">
              <w:rPr>
                <w:sz w:val="24"/>
              </w:rPr>
              <w:t>Численность</w:t>
            </w:r>
            <w:r w:rsidRPr="00A65840">
              <w:rPr>
                <w:spacing w:val="-4"/>
                <w:sz w:val="24"/>
              </w:rPr>
              <w:t xml:space="preserve"> </w:t>
            </w:r>
            <w:r w:rsidRPr="00A65840">
              <w:rPr>
                <w:sz w:val="24"/>
              </w:rPr>
              <w:t>населения</w:t>
            </w:r>
            <w:r w:rsidRPr="00A65840">
              <w:rPr>
                <w:spacing w:val="-3"/>
                <w:sz w:val="24"/>
              </w:rPr>
              <w:t xml:space="preserve"> </w:t>
            </w:r>
            <w:r w:rsidRPr="00A65840">
              <w:rPr>
                <w:sz w:val="24"/>
              </w:rPr>
              <w:t>России,</w:t>
            </w:r>
            <w:r w:rsidRPr="00A65840">
              <w:rPr>
                <w:spacing w:val="-4"/>
                <w:sz w:val="24"/>
              </w:rPr>
              <w:t xml:space="preserve"> </w:t>
            </w:r>
            <w:r w:rsidRPr="00A65840">
              <w:rPr>
                <w:sz w:val="24"/>
              </w:rPr>
              <w:t>её</w:t>
            </w:r>
            <w:r w:rsidRPr="00A65840">
              <w:rPr>
                <w:spacing w:val="-3"/>
                <w:sz w:val="24"/>
              </w:rPr>
              <w:t xml:space="preserve"> </w:t>
            </w:r>
            <w:r w:rsidRPr="00A65840">
              <w:rPr>
                <w:spacing w:val="-2"/>
                <w:sz w:val="24"/>
              </w:rPr>
              <w:t>динамика</w:t>
            </w:r>
          </w:p>
        </w:tc>
      </w:tr>
      <w:tr w:rsidR="003B3C72" w:rsidRPr="00A65840" w14:paraId="4CDA5334" w14:textId="77777777">
        <w:trPr>
          <w:trHeight w:val="403"/>
        </w:trPr>
        <w:tc>
          <w:tcPr>
            <w:tcW w:w="878" w:type="dxa"/>
          </w:tcPr>
          <w:p w14:paraId="5BDEBFC2" w14:textId="77777777" w:rsidR="003B3C72" w:rsidRPr="00A65840" w:rsidRDefault="00000000">
            <w:pPr>
              <w:pStyle w:val="TableParagraph"/>
              <w:spacing w:before="41"/>
              <w:ind w:right="4"/>
              <w:jc w:val="center"/>
              <w:rPr>
                <w:sz w:val="24"/>
              </w:rPr>
            </w:pPr>
            <w:r w:rsidRPr="00A65840">
              <w:rPr>
                <w:spacing w:val="-5"/>
                <w:sz w:val="24"/>
              </w:rPr>
              <w:t>6.3</w:t>
            </w:r>
          </w:p>
        </w:tc>
        <w:tc>
          <w:tcPr>
            <w:tcW w:w="8901" w:type="dxa"/>
          </w:tcPr>
          <w:p w14:paraId="0B6F6DF7" w14:textId="77777777" w:rsidR="003B3C72" w:rsidRPr="00A65840" w:rsidRDefault="00000000">
            <w:pPr>
              <w:pStyle w:val="TableParagraph"/>
              <w:spacing w:before="41"/>
              <w:ind w:left="101"/>
              <w:rPr>
                <w:sz w:val="24"/>
              </w:rPr>
            </w:pPr>
            <w:r w:rsidRPr="00A65840">
              <w:rPr>
                <w:sz w:val="24"/>
              </w:rPr>
              <w:t>Размещение</w:t>
            </w:r>
            <w:r w:rsidRPr="00A65840">
              <w:rPr>
                <w:spacing w:val="-7"/>
                <w:sz w:val="24"/>
              </w:rPr>
              <w:t xml:space="preserve"> </w:t>
            </w:r>
            <w:r w:rsidRPr="00A65840">
              <w:rPr>
                <w:sz w:val="24"/>
              </w:rPr>
              <w:t>населения</w:t>
            </w:r>
            <w:r w:rsidRPr="00A65840">
              <w:rPr>
                <w:spacing w:val="-4"/>
                <w:sz w:val="24"/>
              </w:rPr>
              <w:t xml:space="preserve"> </w:t>
            </w:r>
            <w:r w:rsidRPr="00A65840">
              <w:rPr>
                <w:sz w:val="24"/>
              </w:rPr>
              <w:t>России.</w:t>
            </w:r>
            <w:r w:rsidRPr="00A65840">
              <w:rPr>
                <w:spacing w:val="-4"/>
                <w:sz w:val="24"/>
              </w:rPr>
              <w:t xml:space="preserve"> </w:t>
            </w:r>
            <w:r w:rsidRPr="00A65840">
              <w:rPr>
                <w:sz w:val="24"/>
              </w:rPr>
              <w:t>Основная</w:t>
            </w:r>
            <w:r w:rsidRPr="00A65840">
              <w:rPr>
                <w:spacing w:val="-4"/>
                <w:sz w:val="24"/>
              </w:rPr>
              <w:t xml:space="preserve"> </w:t>
            </w:r>
            <w:r w:rsidRPr="00A65840">
              <w:rPr>
                <w:sz w:val="24"/>
              </w:rPr>
              <w:t>полоса</w:t>
            </w:r>
            <w:r w:rsidRPr="00A65840">
              <w:rPr>
                <w:spacing w:val="-4"/>
                <w:sz w:val="24"/>
              </w:rPr>
              <w:t xml:space="preserve"> </w:t>
            </w:r>
            <w:r w:rsidRPr="00A65840">
              <w:rPr>
                <w:spacing w:val="-2"/>
                <w:sz w:val="24"/>
              </w:rPr>
              <w:t>расселения</w:t>
            </w:r>
          </w:p>
        </w:tc>
      </w:tr>
      <w:tr w:rsidR="003B3C72" w:rsidRPr="00A65840" w14:paraId="5719A3AC" w14:textId="77777777">
        <w:trPr>
          <w:trHeight w:val="762"/>
        </w:trPr>
        <w:tc>
          <w:tcPr>
            <w:tcW w:w="878" w:type="dxa"/>
          </w:tcPr>
          <w:p w14:paraId="6EB6CDC0" w14:textId="77777777" w:rsidR="003B3C72" w:rsidRPr="00A65840" w:rsidRDefault="00000000">
            <w:pPr>
              <w:pStyle w:val="TableParagraph"/>
              <w:spacing w:before="221"/>
              <w:ind w:right="4"/>
              <w:jc w:val="center"/>
              <w:rPr>
                <w:sz w:val="24"/>
              </w:rPr>
            </w:pPr>
            <w:r w:rsidRPr="00A65840">
              <w:rPr>
                <w:spacing w:val="-5"/>
                <w:sz w:val="24"/>
              </w:rPr>
              <w:t>6.4</w:t>
            </w:r>
          </w:p>
        </w:tc>
        <w:tc>
          <w:tcPr>
            <w:tcW w:w="8901" w:type="dxa"/>
          </w:tcPr>
          <w:p w14:paraId="7600331C" w14:textId="77777777" w:rsidR="003B3C72" w:rsidRPr="00A65840" w:rsidRDefault="00000000">
            <w:pPr>
              <w:pStyle w:val="TableParagraph"/>
              <w:spacing w:before="41"/>
              <w:ind w:left="101"/>
              <w:rPr>
                <w:sz w:val="24"/>
              </w:rPr>
            </w:pPr>
            <w:r w:rsidRPr="00A65840">
              <w:rPr>
                <w:sz w:val="24"/>
              </w:rPr>
              <w:t>Система</w:t>
            </w:r>
            <w:r w:rsidRPr="00A65840">
              <w:rPr>
                <w:spacing w:val="69"/>
                <w:sz w:val="24"/>
              </w:rPr>
              <w:t xml:space="preserve"> </w:t>
            </w:r>
            <w:r w:rsidRPr="00A65840">
              <w:rPr>
                <w:sz w:val="24"/>
              </w:rPr>
              <w:t>городских</w:t>
            </w:r>
            <w:r w:rsidRPr="00A65840">
              <w:rPr>
                <w:spacing w:val="73"/>
                <w:sz w:val="24"/>
              </w:rPr>
              <w:t xml:space="preserve"> </w:t>
            </w:r>
            <w:r w:rsidRPr="00A65840">
              <w:rPr>
                <w:sz w:val="24"/>
              </w:rPr>
              <w:t>и</w:t>
            </w:r>
            <w:r w:rsidRPr="00A65840">
              <w:rPr>
                <w:spacing w:val="71"/>
                <w:sz w:val="24"/>
              </w:rPr>
              <w:t xml:space="preserve"> </w:t>
            </w:r>
            <w:r w:rsidRPr="00A65840">
              <w:rPr>
                <w:sz w:val="24"/>
              </w:rPr>
              <w:t>сельских</w:t>
            </w:r>
            <w:r w:rsidRPr="00A65840">
              <w:rPr>
                <w:spacing w:val="73"/>
                <w:sz w:val="24"/>
              </w:rPr>
              <w:t xml:space="preserve"> </w:t>
            </w:r>
            <w:r w:rsidRPr="00A65840">
              <w:rPr>
                <w:sz w:val="24"/>
              </w:rPr>
              <w:t>поселений</w:t>
            </w:r>
            <w:r w:rsidRPr="00A65840">
              <w:rPr>
                <w:spacing w:val="71"/>
                <w:sz w:val="24"/>
              </w:rPr>
              <w:t xml:space="preserve"> </w:t>
            </w:r>
            <w:r w:rsidRPr="00A65840">
              <w:rPr>
                <w:sz w:val="24"/>
              </w:rPr>
              <w:t>Российской</w:t>
            </w:r>
            <w:r w:rsidRPr="00A65840">
              <w:rPr>
                <w:spacing w:val="74"/>
                <w:sz w:val="24"/>
              </w:rPr>
              <w:t xml:space="preserve"> </w:t>
            </w:r>
            <w:r w:rsidRPr="00A65840">
              <w:rPr>
                <w:sz w:val="24"/>
              </w:rPr>
              <w:t>Федерации.</w:t>
            </w:r>
            <w:r w:rsidRPr="00A65840">
              <w:rPr>
                <w:spacing w:val="71"/>
                <w:sz w:val="24"/>
              </w:rPr>
              <w:t xml:space="preserve"> </w:t>
            </w:r>
            <w:r w:rsidRPr="00A65840">
              <w:rPr>
                <w:spacing w:val="-2"/>
                <w:sz w:val="24"/>
              </w:rPr>
              <w:t>Крупнейшие</w:t>
            </w:r>
          </w:p>
          <w:p w14:paraId="00B5BCD3" w14:textId="77777777" w:rsidR="003B3C72" w:rsidRPr="00A65840" w:rsidRDefault="00000000">
            <w:pPr>
              <w:pStyle w:val="TableParagraph"/>
              <w:spacing w:before="84"/>
              <w:ind w:left="101"/>
              <w:rPr>
                <w:sz w:val="24"/>
              </w:rPr>
            </w:pPr>
            <w:r w:rsidRPr="00A65840">
              <w:rPr>
                <w:sz w:val="24"/>
              </w:rPr>
              <w:t>городские</w:t>
            </w:r>
            <w:r w:rsidRPr="00A65840">
              <w:rPr>
                <w:spacing w:val="-7"/>
                <w:sz w:val="24"/>
              </w:rPr>
              <w:t xml:space="preserve"> </w:t>
            </w:r>
            <w:r w:rsidRPr="00A65840">
              <w:rPr>
                <w:sz w:val="24"/>
              </w:rPr>
              <w:t>агломерации</w:t>
            </w:r>
            <w:r w:rsidRPr="00A65840">
              <w:rPr>
                <w:spacing w:val="-4"/>
                <w:sz w:val="24"/>
              </w:rPr>
              <w:t xml:space="preserve"> </w:t>
            </w:r>
            <w:r w:rsidRPr="00A65840">
              <w:rPr>
                <w:sz w:val="24"/>
              </w:rPr>
              <w:t>России,</w:t>
            </w:r>
            <w:r w:rsidRPr="00A65840">
              <w:rPr>
                <w:spacing w:val="-4"/>
                <w:sz w:val="24"/>
              </w:rPr>
              <w:t xml:space="preserve"> </w:t>
            </w:r>
            <w:r w:rsidRPr="00A65840">
              <w:rPr>
                <w:sz w:val="24"/>
              </w:rPr>
              <w:t>динамика</w:t>
            </w:r>
            <w:r w:rsidRPr="00A65840">
              <w:rPr>
                <w:spacing w:val="-5"/>
                <w:sz w:val="24"/>
              </w:rPr>
              <w:t xml:space="preserve"> </w:t>
            </w:r>
            <w:r w:rsidRPr="00A65840">
              <w:rPr>
                <w:sz w:val="24"/>
              </w:rPr>
              <w:t>численности</w:t>
            </w:r>
            <w:r w:rsidRPr="00A65840">
              <w:rPr>
                <w:spacing w:val="-3"/>
                <w:sz w:val="24"/>
              </w:rPr>
              <w:t xml:space="preserve"> </w:t>
            </w:r>
            <w:r w:rsidRPr="00A65840">
              <w:rPr>
                <w:sz w:val="24"/>
              </w:rPr>
              <w:t>их</w:t>
            </w:r>
            <w:r w:rsidRPr="00A65840">
              <w:rPr>
                <w:spacing w:val="-4"/>
                <w:sz w:val="24"/>
              </w:rPr>
              <w:t xml:space="preserve"> </w:t>
            </w:r>
            <w:r w:rsidRPr="00A65840">
              <w:rPr>
                <w:spacing w:val="-2"/>
                <w:sz w:val="24"/>
              </w:rPr>
              <w:t>населения</w:t>
            </w:r>
          </w:p>
        </w:tc>
      </w:tr>
      <w:tr w:rsidR="003B3C72" w:rsidRPr="00A65840" w14:paraId="62997713" w14:textId="77777777">
        <w:trPr>
          <w:trHeight w:val="3274"/>
        </w:trPr>
        <w:tc>
          <w:tcPr>
            <w:tcW w:w="878" w:type="dxa"/>
          </w:tcPr>
          <w:p w14:paraId="0DA8E018" w14:textId="77777777" w:rsidR="003B3C72" w:rsidRPr="00A65840" w:rsidRDefault="003B3C72">
            <w:pPr>
              <w:pStyle w:val="TableParagraph"/>
              <w:rPr>
                <w:b/>
                <w:sz w:val="24"/>
              </w:rPr>
            </w:pPr>
          </w:p>
          <w:p w14:paraId="22A9B929" w14:textId="77777777" w:rsidR="003B3C72" w:rsidRPr="00A65840" w:rsidRDefault="003B3C72">
            <w:pPr>
              <w:pStyle w:val="TableParagraph"/>
              <w:rPr>
                <w:b/>
                <w:sz w:val="24"/>
              </w:rPr>
            </w:pPr>
          </w:p>
          <w:p w14:paraId="64311576" w14:textId="77777777" w:rsidR="003B3C72" w:rsidRPr="00A65840" w:rsidRDefault="003B3C72">
            <w:pPr>
              <w:pStyle w:val="TableParagraph"/>
              <w:rPr>
                <w:b/>
                <w:sz w:val="24"/>
              </w:rPr>
            </w:pPr>
          </w:p>
          <w:p w14:paraId="4A113937" w14:textId="77777777" w:rsidR="003B3C72" w:rsidRPr="00A65840" w:rsidRDefault="003B3C72">
            <w:pPr>
              <w:pStyle w:val="TableParagraph"/>
              <w:rPr>
                <w:b/>
                <w:sz w:val="24"/>
              </w:rPr>
            </w:pPr>
          </w:p>
          <w:p w14:paraId="11CCDBA9" w14:textId="77777777" w:rsidR="003B3C72" w:rsidRPr="00A65840" w:rsidRDefault="003B3C72">
            <w:pPr>
              <w:pStyle w:val="TableParagraph"/>
              <w:spacing w:before="96"/>
              <w:rPr>
                <w:b/>
                <w:sz w:val="24"/>
              </w:rPr>
            </w:pPr>
          </w:p>
          <w:p w14:paraId="7B138C5A" w14:textId="77777777" w:rsidR="003B3C72" w:rsidRPr="00A65840" w:rsidRDefault="00000000">
            <w:pPr>
              <w:pStyle w:val="TableParagraph"/>
              <w:ind w:right="4"/>
              <w:jc w:val="center"/>
              <w:rPr>
                <w:sz w:val="24"/>
              </w:rPr>
            </w:pPr>
            <w:r w:rsidRPr="00A65840">
              <w:rPr>
                <w:spacing w:val="-5"/>
                <w:sz w:val="24"/>
              </w:rPr>
              <w:t>6.5</w:t>
            </w:r>
          </w:p>
        </w:tc>
        <w:tc>
          <w:tcPr>
            <w:tcW w:w="8901" w:type="dxa"/>
          </w:tcPr>
          <w:p w14:paraId="37FC4E1C" w14:textId="77777777" w:rsidR="003B3C72" w:rsidRPr="00A65840" w:rsidRDefault="00000000">
            <w:pPr>
              <w:pStyle w:val="TableParagraph"/>
              <w:spacing w:before="41" w:line="312" w:lineRule="auto"/>
              <w:ind w:left="101" w:right="99"/>
              <w:jc w:val="both"/>
              <w:rPr>
                <w:sz w:val="24"/>
              </w:rPr>
            </w:pPr>
            <w:r w:rsidRPr="00A65840">
              <w:rPr>
                <w:sz w:val="24"/>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w:t>
            </w:r>
            <w:r w:rsidRPr="00A65840">
              <w:rPr>
                <w:spacing w:val="-11"/>
                <w:sz w:val="24"/>
              </w:rPr>
              <w:t xml:space="preserve"> </w:t>
            </w:r>
            <w:r w:rsidRPr="00A65840">
              <w:rPr>
                <w:sz w:val="24"/>
              </w:rPr>
              <w:t>Факторы,</w:t>
            </w:r>
            <w:r w:rsidRPr="00A65840">
              <w:rPr>
                <w:spacing w:val="-11"/>
                <w:sz w:val="24"/>
              </w:rPr>
              <w:t xml:space="preserve"> </w:t>
            </w:r>
            <w:r w:rsidRPr="00A65840">
              <w:rPr>
                <w:sz w:val="24"/>
              </w:rPr>
              <w:t>влияющие</w:t>
            </w:r>
            <w:r w:rsidRPr="00A65840">
              <w:rPr>
                <w:spacing w:val="-12"/>
                <w:sz w:val="24"/>
              </w:rPr>
              <w:t xml:space="preserve"> </w:t>
            </w:r>
            <w:r w:rsidRPr="00A65840">
              <w:rPr>
                <w:sz w:val="24"/>
              </w:rPr>
              <w:t>на</w:t>
            </w:r>
            <w:r w:rsidRPr="00A65840">
              <w:rPr>
                <w:spacing w:val="-12"/>
                <w:sz w:val="24"/>
              </w:rPr>
              <w:t xml:space="preserve"> </w:t>
            </w:r>
            <w:r w:rsidRPr="00A65840">
              <w:rPr>
                <w:sz w:val="24"/>
              </w:rPr>
              <w:t>изменение</w:t>
            </w:r>
            <w:r w:rsidRPr="00A65840">
              <w:rPr>
                <w:spacing w:val="-12"/>
                <w:sz w:val="24"/>
              </w:rPr>
              <w:t xml:space="preserve"> </w:t>
            </w:r>
            <w:r w:rsidRPr="00A65840">
              <w:rPr>
                <w:sz w:val="24"/>
              </w:rPr>
              <w:t>отраслевой</w:t>
            </w:r>
            <w:r w:rsidRPr="00A65840">
              <w:rPr>
                <w:spacing w:val="-11"/>
                <w:sz w:val="24"/>
              </w:rPr>
              <w:t xml:space="preserve"> </w:t>
            </w:r>
            <w:r w:rsidRPr="00A65840">
              <w:rPr>
                <w:sz w:val="24"/>
              </w:rPr>
              <w:t>и</w:t>
            </w:r>
            <w:r w:rsidRPr="00A65840">
              <w:rPr>
                <w:spacing w:val="-11"/>
                <w:sz w:val="24"/>
              </w:rPr>
              <w:t xml:space="preserve"> </w:t>
            </w:r>
            <w:r w:rsidRPr="00A65840">
              <w:rPr>
                <w:sz w:val="24"/>
              </w:rPr>
              <w:t>территориальной</w:t>
            </w:r>
            <w:r w:rsidRPr="00A65840">
              <w:rPr>
                <w:spacing w:val="-11"/>
                <w:sz w:val="24"/>
              </w:rPr>
              <w:t xml:space="preserve"> </w:t>
            </w:r>
            <w:r w:rsidRPr="00A65840">
              <w:rPr>
                <w:sz w:val="24"/>
              </w:rPr>
              <w:t>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w:t>
            </w:r>
            <w:r w:rsidRPr="00A65840">
              <w:rPr>
                <w:spacing w:val="28"/>
                <w:sz w:val="24"/>
              </w:rPr>
              <w:t xml:space="preserve"> </w:t>
            </w:r>
            <w:r w:rsidRPr="00A65840">
              <w:rPr>
                <w:sz w:val="24"/>
              </w:rPr>
              <w:t>интеграционных</w:t>
            </w:r>
            <w:r w:rsidRPr="00A65840">
              <w:rPr>
                <w:spacing w:val="28"/>
                <w:sz w:val="24"/>
              </w:rPr>
              <w:t xml:space="preserve"> </w:t>
            </w:r>
            <w:r w:rsidRPr="00A65840">
              <w:rPr>
                <w:sz w:val="24"/>
              </w:rPr>
              <w:t>отношений.</w:t>
            </w:r>
            <w:r w:rsidRPr="00A65840">
              <w:rPr>
                <w:spacing w:val="27"/>
                <w:sz w:val="24"/>
              </w:rPr>
              <w:t xml:space="preserve"> </w:t>
            </w:r>
            <w:r w:rsidRPr="00A65840">
              <w:rPr>
                <w:sz w:val="24"/>
              </w:rPr>
              <w:t>Транспортная</w:t>
            </w:r>
            <w:r w:rsidRPr="00A65840">
              <w:rPr>
                <w:spacing w:val="27"/>
                <w:sz w:val="24"/>
              </w:rPr>
              <w:t xml:space="preserve"> </w:t>
            </w:r>
            <w:r w:rsidRPr="00A65840">
              <w:rPr>
                <w:sz w:val="24"/>
              </w:rPr>
              <w:t>система</w:t>
            </w:r>
            <w:r w:rsidRPr="00A65840">
              <w:rPr>
                <w:spacing w:val="28"/>
                <w:sz w:val="24"/>
              </w:rPr>
              <w:t xml:space="preserve"> </w:t>
            </w:r>
            <w:r w:rsidRPr="00A65840">
              <w:rPr>
                <w:sz w:val="24"/>
              </w:rPr>
              <w:t>России.</w:t>
            </w:r>
            <w:r w:rsidRPr="00A65840">
              <w:rPr>
                <w:spacing w:val="27"/>
                <w:sz w:val="24"/>
              </w:rPr>
              <w:t xml:space="preserve"> </w:t>
            </w:r>
            <w:r w:rsidRPr="00A65840">
              <w:rPr>
                <w:sz w:val="24"/>
              </w:rPr>
              <w:t>Роль</w:t>
            </w:r>
            <w:r w:rsidRPr="00A65840">
              <w:rPr>
                <w:spacing w:val="28"/>
                <w:sz w:val="24"/>
              </w:rPr>
              <w:t xml:space="preserve"> </w:t>
            </w:r>
            <w:r w:rsidRPr="00A65840">
              <w:rPr>
                <w:sz w:val="24"/>
              </w:rPr>
              <w:t>и</w:t>
            </w:r>
            <w:r w:rsidRPr="00A65840">
              <w:rPr>
                <w:spacing w:val="27"/>
                <w:sz w:val="24"/>
              </w:rPr>
              <w:t xml:space="preserve"> </w:t>
            </w:r>
            <w:r w:rsidRPr="00A65840">
              <w:rPr>
                <w:sz w:val="24"/>
              </w:rPr>
              <w:t>место</w:t>
            </w:r>
          </w:p>
          <w:p w14:paraId="654D53EC" w14:textId="77777777" w:rsidR="003B3C72" w:rsidRPr="00A65840" w:rsidRDefault="00000000">
            <w:pPr>
              <w:pStyle w:val="TableParagraph"/>
              <w:spacing w:before="1"/>
              <w:ind w:left="101"/>
              <w:jc w:val="both"/>
              <w:rPr>
                <w:sz w:val="24"/>
              </w:rPr>
            </w:pPr>
            <w:r w:rsidRPr="00A65840">
              <w:rPr>
                <w:sz w:val="24"/>
              </w:rPr>
              <w:t>России</w:t>
            </w:r>
            <w:r w:rsidRPr="00A65840">
              <w:rPr>
                <w:spacing w:val="-6"/>
                <w:sz w:val="24"/>
              </w:rPr>
              <w:t xml:space="preserve"> </w:t>
            </w:r>
            <w:r w:rsidRPr="00A65840">
              <w:rPr>
                <w:sz w:val="24"/>
              </w:rPr>
              <w:t>в</w:t>
            </w:r>
            <w:r w:rsidRPr="00A65840">
              <w:rPr>
                <w:spacing w:val="-4"/>
                <w:sz w:val="24"/>
              </w:rPr>
              <w:t xml:space="preserve"> </w:t>
            </w:r>
            <w:r w:rsidRPr="00A65840">
              <w:rPr>
                <w:sz w:val="24"/>
              </w:rPr>
              <w:t>международном</w:t>
            </w:r>
            <w:r w:rsidRPr="00A65840">
              <w:rPr>
                <w:spacing w:val="-3"/>
                <w:sz w:val="24"/>
              </w:rPr>
              <w:t xml:space="preserve"> </w:t>
            </w:r>
            <w:r w:rsidRPr="00A65840">
              <w:rPr>
                <w:sz w:val="24"/>
              </w:rPr>
              <w:t>географическом</w:t>
            </w:r>
            <w:r w:rsidRPr="00A65840">
              <w:rPr>
                <w:spacing w:val="-4"/>
                <w:sz w:val="24"/>
              </w:rPr>
              <w:t xml:space="preserve"> </w:t>
            </w:r>
            <w:r w:rsidRPr="00A65840">
              <w:rPr>
                <w:sz w:val="24"/>
              </w:rPr>
              <w:t>разделении</w:t>
            </w:r>
            <w:r w:rsidRPr="00A65840">
              <w:rPr>
                <w:spacing w:val="-3"/>
                <w:sz w:val="24"/>
              </w:rPr>
              <w:t xml:space="preserve"> </w:t>
            </w:r>
            <w:r w:rsidRPr="00A65840">
              <w:rPr>
                <w:spacing w:val="-2"/>
                <w:sz w:val="24"/>
              </w:rPr>
              <w:t>труда</w:t>
            </w:r>
          </w:p>
        </w:tc>
      </w:tr>
      <w:tr w:rsidR="003B3C72" w:rsidRPr="00A65840" w14:paraId="22B25EC7" w14:textId="77777777">
        <w:trPr>
          <w:trHeight w:val="403"/>
        </w:trPr>
        <w:tc>
          <w:tcPr>
            <w:tcW w:w="878" w:type="dxa"/>
          </w:tcPr>
          <w:p w14:paraId="3479F4C9" w14:textId="77777777" w:rsidR="003B3C72" w:rsidRPr="00A65840" w:rsidRDefault="00000000">
            <w:pPr>
              <w:pStyle w:val="TableParagraph"/>
              <w:spacing w:before="41"/>
              <w:ind w:right="4"/>
              <w:jc w:val="center"/>
              <w:rPr>
                <w:sz w:val="24"/>
              </w:rPr>
            </w:pPr>
            <w:r w:rsidRPr="00A65840">
              <w:rPr>
                <w:spacing w:val="-5"/>
                <w:sz w:val="24"/>
              </w:rPr>
              <w:t>6.6</w:t>
            </w:r>
          </w:p>
        </w:tc>
        <w:tc>
          <w:tcPr>
            <w:tcW w:w="8901" w:type="dxa"/>
          </w:tcPr>
          <w:p w14:paraId="45B0978A" w14:textId="77777777" w:rsidR="003B3C72" w:rsidRPr="00A65840" w:rsidRDefault="00000000">
            <w:pPr>
              <w:pStyle w:val="TableParagraph"/>
              <w:spacing w:before="41"/>
              <w:ind w:left="101"/>
              <w:rPr>
                <w:sz w:val="24"/>
              </w:rPr>
            </w:pPr>
            <w:r w:rsidRPr="00A65840">
              <w:rPr>
                <w:sz w:val="24"/>
              </w:rPr>
              <w:t>Географические</w:t>
            </w:r>
            <w:r w:rsidRPr="00A65840">
              <w:rPr>
                <w:spacing w:val="-5"/>
                <w:sz w:val="24"/>
              </w:rPr>
              <w:t xml:space="preserve"> </w:t>
            </w:r>
            <w:r w:rsidRPr="00A65840">
              <w:rPr>
                <w:sz w:val="24"/>
              </w:rPr>
              <w:t>районы</w:t>
            </w:r>
            <w:r w:rsidRPr="00A65840">
              <w:rPr>
                <w:spacing w:val="-3"/>
                <w:sz w:val="24"/>
              </w:rPr>
              <w:t xml:space="preserve"> </w:t>
            </w:r>
            <w:r w:rsidRPr="00A65840">
              <w:rPr>
                <w:spacing w:val="-2"/>
                <w:sz w:val="24"/>
              </w:rPr>
              <w:t>России</w:t>
            </w:r>
          </w:p>
        </w:tc>
      </w:tr>
    </w:tbl>
    <w:p w14:paraId="2FEAC35F" w14:textId="77777777" w:rsidR="003B3C72" w:rsidRPr="00A65840" w:rsidRDefault="003B3C72">
      <w:pPr>
        <w:pStyle w:val="TableParagraph"/>
        <w:rPr>
          <w:sz w:val="24"/>
        </w:rPr>
        <w:sectPr w:rsidR="003B3C72" w:rsidRPr="00A65840">
          <w:type w:val="continuous"/>
          <w:pgSz w:w="11910" w:h="16840"/>
          <w:pgMar w:top="1100" w:right="141" w:bottom="1922" w:left="1133" w:header="0" w:footer="1473" w:gutter="0"/>
          <w:cols w:space="720"/>
        </w:sectPr>
      </w:pPr>
    </w:p>
    <w:tbl>
      <w:tblPr>
        <w:tblStyle w:val="TableNormal"/>
        <w:tblW w:w="0" w:type="auto"/>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8"/>
        <w:gridCol w:w="8901"/>
      </w:tblGrid>
      <w:tr w:rsidR="003B3C72" w:rsidRPr="00A65840" w14:paraId="7A3A2E51" w14:textId="77777777">
        <w:trPr>
          <w:trHeight w:val="405"/>
        </w:trPr>
        <w:tc>
          <w:tcPr>
            <w:tcW w:w="878" w:type="dxa"/>
          </w:tcPr>
          <w:p w14:paraId="5C55ED80" w14:textId="77777777" w:rsidR="003B3C72" w:rsidRPr="00A65840" w:rsidRDefault="00000000">
            <w:pPr>
              <w:pStyle w:val="TableParagraph"/>
              <w:spacing w:before="41"/>
              <w:ind w:left="2" w:right="4"/>
              <w:jc w:val="center"/>
              <w:rPr>
                <w:sz w:val="24"/>
              </w:rPr>
            </w:pPr>
            <w:r w:rsidRPr="00A65840">
              <w:rPr>
                <w:spacing w:val="-10"/>
                <w:sz w:val="24"/>
              </w:rPr>
              <w:lastRenderedPageBreak/>
              <w:t>7</w:t>
            </w:r>
          </w:p>
        </w:tc>
        <w:tc>
          <w:tcPr>
            <w:tcW w:w="8901" w:type="dxa"/>
          </w:tcPr>
          <w:p w14:paraId="6785271B" w14:textId="77777777" w:rsidR="003B3C72" w:rsidRPr="00A65840" w:rsidRDefault="00000000">
            <w:pPr>
              <w:pStyle w:val="TableParagraph"/>
              <w:spacing w:before="41"/>
              <w:ind w:left="101"/>
              <w:rPr>
                <w:sz w:val="24"/>
              </w:rPr>
            </w:pPr>
            <w:r w:rsidRPr="00A65840">
              <w:rPr>
                <w:sz w:val="24"/>
              </w:rPr>
              <w:t>Глобальные</w:t>
            </w:r>
            <w:r w:rsidRPr="00A65840">
              <w:rPr>
                <w:spacing w:val="-4"/>
                <w:sz w:val="24"/>
              </w:rPr>
              <w:t xml:space="preserve"> </w:t>
            </w:r>
            <w:r w:rsidRPr="00A65840">
              <w:rPr>
                <w:sz w:val="24"/>
              </w:rPr>
              <w:t>проблемы</w:t>
            </w:r>
            <w:r w:rsidRPr="00A65840">
              <w:rPr>
                <w:spacing w:val="-2"/>
                <w:sz w:val="24"/>
              </w:rPr>
              <w:t xml:space="preserve"> человечества</w:t>
            </w:r>
          </w:p>
        </w:tc>
      </w:tr>
      <w:tr w:rsidR="003B3C72" w:rsidRPr="00A65840" w14:paraId="24F3660B" w14:textId="77777777">
        <w:trPr>
          <w:trHeight w:val="1118"/>
        </w:trPr>
        <w:tc>
          <w:tcPr>
            <w:tcW w:w="878" w:type="dxa"/>
          </w:tcPr>
          <w:p w14:paraId="250FCEC4" w14:textId="77777777" w:rsidR="003B3C72" w:rsidRPr="00A65840" w:rsidRDefault="003B3C72">
            <w:pPr>
              <w:pStyle w:val="TableParagraph"/>
              <w:spacing w:before="123"/>
              <w:rPr>
                <w:b/>
                <w:sz w:val="24"/>
              </w:rPr>
            </w:pPr>
          </w:p>
          <w:p w14:paraId="6A7BFA0F" w14:textId="77777777" w:rsidR="003B3C72" w:rsidRPr="00A65840" w:rsidRDefault="00000000">
            <w:pPr>
              <w:pStyle w:val="TableParagraph"/>
              <w:ind w:right="4"/>
              <w:jc w:val="center"/>
              <w:rPr>
                <w:sz w:val="24"/>
              </w:rPr>
            </w:pPr>
            <w:r w:rsidRPr="00A65840">
              <w:rPr>
                <w:spacing w:val="-5"/>
                <w:sz w:val="24"/>
              </w:rPr>
              <w:t>7.1</w:t>
            </w:r>
          </w:p>
        </w:tc>
        <w:tc>
          <w:tcPr>
            <w:tcW w:w="8901" w:type="dxa"/>
          </w:tcPr>
          <w:p w14:paraId="31350EE1" w14:textId="77777777" w:rsidR="003B3C72" w:rsidRPr="00A65840" w:rsidRDefault="00000000">
            <w:pPr>
              <w:pStyle w:val="TableParagraph"/>
              <w:spacing w:before="41" w:line="312" w:lineRule="auto"/>
              <w:ind w:left="101"/>
              <w:rPr>
                <w:sz w:val="24"/>
              </w:rPr>
            </w:pPr>
            <w:r w:rsidRPr="00A65840">
              <w:rPr>
                <w:sz w:val="24"/>
              </w:rPr>
              <w:t>Глобальные</w:t>
            </w:r>
            <w:r w:rsidRPr="00A65840">
              <w:rPr>
                <w:spacing w:val="35"/>
                <w:sz w:val="24"/>
              </w:rPr>
              <w:t xml:space="preserve"> </w:t>
            </w:r>
            <w:r w:rsidRPr="00A65840">
              <w:rPr>
                <w:sz w:val="24"/>
              </w:rPr>
              <w:t>проблемы</w:t>
            </w:r>
            <w:r w:rsidRPr="00A65840">
              <w:rPr>
                <w:spacing w:val="36"/>
                <w:sz w:val="24"/>
              </w:rPr>
              <w:t xml:space="preserve"> </w:t>
            </w:r>
            <w:r w:rsidRPr="00A65840">
              <w:rPr>
                <w:sz w:val="24"/>
              </w:rPr>
              <w:t>человечества:</w:t>
            </w:r>
            <w:r w:rsidRPr="00A65840">
              <w:rPr>
                <w:spacing w:val="37"/>
                <w:sz w:val="24"/>
              </w:rPr>
              <w:t xml:space="preserve"> </w:t>
            </w:r>
            <w:r w:rsidRPr="00A65840">
              <w:rPr>
                <w:sz w:val="24"/>
              </w:rPr>
              <w:t>геополитические,</w:t>
            </w:r>
            <w:r w:rsidRPr="00A65840">
              <w:rPr>
                <w:spacing w:val="36"/>
                <w:sz w:val="24"/>
              </w:rPr>
              <w:t xml:space="preserve"> </w:t>
            </w:r>
            <w:r w:rsidRPr="00A65840">
              <w:rPr>
                <w:sz w:val="24"/>
              </w:rPr>
              <w:t>экологические,</w:t>
            </w:r>
            <w:r w:rsidRPr="00A65840">
              <w:rPr>
                <w:spacing w:val="36"/>
                <w:sz w:val="24"/>
              </w:rPr>
              <w:t xml:space="preserve"> </w:t>
            </w:r>
            <w:r w:rsidRPr="00A65840">
              <w:rPr>
                <w:sz w:val="24"/>
              </w:rPr>
              <w:t>социально- демографические.</w:t>
            </w:r>
            <w:r w:rsidRPr="00A65840">
              <w:rPr>
                <w:spacing w:val="61"/>
                <w:w w:val="150"/>
                <w:sz w:val="24"/>
              </w:rPr>
              <w:t xml:space="preserve"> </w:t>
            </w:r>
            <w:r w:rsidRPr="00A65840">
              <w:rPr>
                <w:sz w:val="24"/>
              </w:rPr>
              <w:t>Место</w:t>
            </w:r>
            <w:r w:rsidRPr="00A65840">
              <w:rPr>
                <w:spacing w:val="62"/>
                <w:w w:val="150"/>
                <w:sz w:val="24"/>
              </w:rPr>
              <w:t xml:space="preserve"> </w:t>
            </w:r>
            <w:r w:rsidRPr="00A65840">
              <w:rPr>
                <w:sz w:val="24"/>
              </w:rPr>
              <w:t>России</w:t>
            </w:r>
            <w:r w:rsidRPr="00A65840">
              <w:rPr>
                <w:spacing w:val="60"/>
                <w:w w:val="150"/>
                <w:sz w:val="24"/>
              </w:rPr>
              <w:t xml:space="preserve"> </w:t>
            </w:r>
            <w:r w:rsidRPr="00A65840">
              <w:rPr>
                <w:sz w:val="24"/>
              </w:rPr>
              <w:t>в</w:t>
            </w:r>
            <w:r w:rsidRPr="00A65840">
              <w:rPr>
                <w:spacing w:val="61"/>
                <w:w w:val="150"/>
                <w:sz w:val="24"/>
              </w:rPr>
              <w:t xml:space="preserve"> </w:t>
            </w:r>
            <w:r w:rsidRPr="00A65840">
              <w:rPr>
                <w:sz w:val="24"/>
              </w:rPr>
              <w:t>реализации</w:t>
            </w:r>
            <w:r w:rsidRPr="00A65840">
              <w:rPr>
                <w:spacing w:val="62"/>
                <w:w w:val="150"/>
                <w:sz w:val="24"/>
              </w:rPr>
              <w:t xml:space="preserve"> </w:t>
            </w:r>
            <w:r w:rsidRPr="00A65840">
              <w:rPr>
                <w:sz w:val="24"/>
              </w:rPr>
              <w:t>стратегий</w:t>
            </w:r>
            <w:r w:rsidRPr="00A65840">
              <w:rPr>
                <w:spacing w:val="62"/>
                <w:w w:val="150"/>
                <w:sz w:val="24"/>
              </w:rPr>
              <w:t xml:space="preserve"> </w:t>
            </w:r>
            <w:r w:rsidRPr="00A65840">
              <w:rPr>
                <w:sz w:val="24"/>
              </w:rPr>
              <w:t>решения</w:t>
            </w:r>
            <w:r w:rsidRPr="00A65840">
              <w:rPr>
                <w:spacing w:val="62"/>
                <w:w w:val="150"/>
                <w:sz w:val="24"/>
              </w:rPr>
              <w:t xml:space="preserve"> </w:t>
            </w:r>
            <w:r w:rsidRPr="00A65840">
              <w:rPr>
                <w:spacing w:val="-2"/>
                <w:sz w:val="24"/>
              </w:rPr>
              <w:t>глобальных</w:t>
            </w:r>
          </w:p>
          <w:p w14:paraId="5B88AA20" w14:textId="77777777" w:rsidR="003B3C72" w:rsidRPr="00A65840" w:rsidRDefault="00000000">
            <w:pPr>
              <w:pStyle w:val="TableParagraph"/>
              <w:ind w:left="101"/>
              <w:rPr>
                <w:sz w:val="24"/>
              </w:rPr>
            </w:pPr>
            <w:r w:rsidRPr="00A65840">
              <w:rPr>
                <w:spacing w:val="-2"/>
                <w:sz w:val="24"/>
              </w:rPr>
              <w:t>проблем</w:t>
            </w:r>
          </w:p>
        </w:tc>
      </w:tr>
    </w:tbl>
    <w:p w14:paraId="289E745C" w14:textId="77777777" w:rsidR="003B3C72" w:rsidRPr="00A65840" w:rsidRDefault="00000000">
      <w:pPr>
        <w:pStyle w:val="2"/>
        <w:numPr>
          <w:ilvl w:val="2"/>
          <w:numId w:val="51"/>
        </w:numPr>
        <w:tabs>
          <w:tab w:val="left" w:pos="1409"/>
        </w:tabs>
        <w:spacing w:before="289" w:line="320" w:lineRule="exact"/>
        <w:ind w:left="1409" w:hanging="840"/>
      </w:pPr>
      <w:r w:rsidRPr="00A65840">
        <w:t>Рабочая</w:t>
      </w:r>
      <w:r w:rsidRPr="00A65840">
        <w:rPr>
          <w:spacing w:val="-11"/>
        </w:rPr>
        <w:t xml:space="preserve"> </w:t>
      </w:r>
      <w:r w:rsidRPr="00A65840">
        <w:t>программа</w:t>
      </w:r>
      <w:r w:rsidRPr="00A65840">
        <w:rPr>
          <w:spacing w:val="-7"/>
        </w:rPr>
        <w:t xml:space="preserve"> </w:t>
      </w:r>
      <w:r w:rsidRPr="00A65840">
        <w:t>по</w:t>
      </w:r>
      <w:r w:rsidRPr="00A65840">
        <w:rPr>
          <w:spacing w:val="-6"/>
        </w:rPr>
        <w:t xml:space="preserve"> </w:t>
      </w:r>
      <w:r w:rsidRPr="00A65840">
        <w:t>учебному</w:t>
      </w:r>
      <w:r w:rsidRPr="00A65840">
        <w:rPr>
          <w:spacing w:val="-8"/>
        </w:rPr>
        <w:t xml:space="preserve"> </w:t>
      </w:r>
      <w:r w:rsidRPr="00A65840">
        <w:t>предмету</w:t>
      </w:r>
      <w:r w:rsidRPr="00A65840">
        <w:rPr>
          <w:spacing w:val="-9"/>
        </w:rPr>
        <w:t xml:space="preserve"> </w:t>
      </w:r>
      <w:r w:rsidRPr="00A65840">
        <w:t>«Физическая</w:t>
      </w:r>
      <w:r w:rsidRPr="00A65840">
        <w:rPr>
          <w:spacing w:val="-7"/>
        </w:rPr>
        <w:t xml:space="preserve"> </w:t>
      </w:r>
      <w:r w:rsidRPr="00A65840">
        <w:rPr>
          <w:spacing w:val="-2"/>
        </w:rPr>
        <w:t>культура».</w:t>
      </w:r>
    </w:p>
    <w:p w14:paraId="61E2C862" w14:textId="77777777" w:rsidR="003B3C72" w:rsidRPr="00A65840" w:rsidRDefault="00000000">
      <w:pPr>
        <w:spacing w:line="272"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542E4512" w14:textId="77777777" w:rsidR="003B3C72" w:rsidRPr="00A65840" w:rsidRDefault="00000000">
      <w:pPr>
        <w:pStyle w:val="a3"/>
        <w:ind w:right="423"/>
      </w:pPr>
      <w:r w:rsidRPr="00A65840">
        <w:t>Программа по физической культуре для 10 классов общеобразовательных организаций представляет</w:t>
      </w:r>
      <w:r w:rsidRPr="00A65840">
        <w:rPr>
          <w:spacing w:val="-15"/>
        </w:rPr>
        <w:t xml:space="preserve"> </w:t>
      </w:r>
      <w:r w:rsidRPr="00A65840">
        <w:t>собой</w:t>
      </w:r>
      <w:r w:rsidRPr="00A65840">
        <w:rPr>
          <w:spacing w:val="-15"/>
        </w:rPr>
        <w:t xml:space="preserve"> </w:t>
      </w:r>
      <w:r w:rsidRPr="00A65840">
        <w:t>методически</w:t>
      </w:r>
      <w:r w:rsidRPr="00A65840">
        <w:rPr>
          <w:spacing w:val="-15"/>
        </w:rPr>
        <w:t xml:space="preserve"> </w:t>
      </w:r>
      <w:r w:rsidRPr="00A65840">
        <w:t>оформленную</w:t>
      </w:r>
      <w:r w:rsidRPr="00A65840">
        <w:rPr>
          <w:spacing w:val="-15"/>
        </w:rPr>
        <w:t xml:space="preserve"> </w:t>
      </w:r>
      <w:r w:rsidRPr="00A65840">
        <w:t>концепцию</w:t>
      </w:r>
      <w:r w:rsidRPr="00A65840">
        <w:rPr>
          <w:spacing w:val="-15"/>
        </w:rPr>
        <w:t xml:space="preserve"> </w:t>
      </w:r>
      <w:r w:rsidRPr="00A65840">
        <w:t>требований</w:t>
      </w:r>
      <w:r w:rsidRPr="00A65840">
        <w:rPr>
          <w:spacing w:val="-15"/>
        </w:rPr>
        <w:t xml:space="preserve"> </w:t>
      </w:r>
      <w:r w:rsidRPr="00A65840">
        <w:t>ФГОС</w:t>
      </w:r>
      <w:r w:rsidRPr="00A65840">
        <w:rPr>
          <w:spacing w:val="-15"/>
        </w:rPr>
        <w:t xml:space="preserve"> </w:t>
      </w:r>
      <w:r w:rsidRPr="00A65840">
        <w:t>СОО</w:t>
      </w:r>
      <w:r w:rsidRPr="00A65840">
        <w:rPr>
          <w:spacing w:val="-15"/>
        </w:rPr>
        <w:t xml:space="preserve"> </w:t>
      </w:r>
      <w:r w:rsidRPr="00A65840">
        <w:t>и</w:t>
      </w:r>
      <w:r w:rsidRPr="00A65840">
        <w:rPr>
          <w:spacing w:val="-15"/>
        </w:rPr>
        <w:t xml:space="preserve"> </w:t>
      </w:r>
      <w:r w:rsidRPr="00A65840">
        <w:t>раскрывает их реализацию через конкретное содержание.</w:t>
      </w:r>
    </w:p>
    <w:p w14:paraId="0E1CABD8" w14:textId="77777777" w:rsidR="003B3C72" w:rsidRPr="00A65840" w:rsidRDefault="00000000">
      <w:pPr>
        <w:pStyle w:val="a3"/>
        <w:ind w:right="422"/>
      </w:pPr>
      <w:r w:rsidRPr="00A65840">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7CF92AF2" w14:textId="77777777" w:rsidR="003B3C72" w:rsidRPr="00A65840" w:rsidRDefault="00000000">
      <w:pPr>
        <w:pStyle w:val="a3"/>
        <w:ind w:right="427"/>
      </w:pPr>
      <w:r w:rsidRPr="00A65840">
        <w:t>В</w:t>
      </w:r>
      <w:r w:rsidRPr="00A65840">
        <w:rPr>
          <w:spacing w:val="-15"/>
        </w:rPr>
        <w:t xml:space="preserve"> </w:t>
      </w:r>
      <w:r w:rsidRPr="00A65840">
        <w:t>программе</w:t>
      </w:r>
      <w:r w:rsidRPr="00A65840">
        <w:rPr>
          <w:spacing w:val="-15"/>
        </w:rPr>
        <w:t xml:space="preserve"> </w:t>
      </w:r>
      <w:r w:rsidRPr="00A65840">
        <w:t>по</w:t>
      </w:r>
      <w:r w:rsidRPr="00A65840">
        <w:rPr>
          <w:spacing w:val="-15"/>
        </w:rPr>
        <w:t xml:space="preserve"> </w:t>
      </w:r>
      <w:r w:rsidRPr="00A65840">
        <w:t>физической</w:t>
      </w:r>
      <w:r w:rsidRPr="00A65840">
        <w:rPr>
          <w:spacing w:val="-15"/>
        </w:rPr>
        <w:t xml:space="preserve"> </w:t>
      </w:r>
      <w:r w:rsidRPr="00A65840">
        <w:t>культуре</w:t>
      </w:r>
      <w:r w:rsidRPr="00A65840">
        <w:rPr>
          <w:spacing w:val="-15"/>
        </w:rPr>
        <w:t xml:space="preserve"> </w:t>
      </w:r>
      <w:r w:rsidRPr="00A65840">
        <w:t>нашли</w:t>
      </w:r>
      <w:r w:rsidRPr="00A65840">
        <w:rPr>
          <w:spacing w:val="-14"/>
        </w:rPr>
        <w:t xml:space="preserve"> </w:t>
      </w:r>
      <w:r w:rsidRPr="00A65840">
        <w:t>свои</w:t>
      </w:r>
      <w:r w:rsidRPr="00A65840">
        <w:rPr>
          <w:spacing w:val="-15"/>
        </w:rPr>
        <w:t xml:space="preserve"> </w:t>
      </w:r>
      <w:r w:rsidRPr="00A65840">
        <w:t>отражения</w:t>
      </w:r>
      <w:r w:rsidRPr="00A65840">
        <w:rPr>
          <w:spacing w:val="-15"/>
        </w:rPr>
        <w:t xml:space="preserve"> </w:t>
      </w:r>
      <w:r w:rsidRPr="00A65840">
        <w:t>объективно</w:t>
      </w:r>
      <w:r w:rsidRPr="00A65840">
        <w:rPr>
          <w:spacing w:val="-14"/>
        </w:rPr>
        <w:t xml:space="preserve"> </w:t>
      </w:r>
      <w:r w:rsidRPr="00A65840">
        <w:t>сложившиеся</w:t>
      </w:r>
      <w:r w:rsidRPr="00A65840">
        <w:rPr>
          <w:spacing w:val="-15"/>
        </w:rPr>
        <w:t xml:space="preserve"> </w:t>
      </w:r>
      <w:r w:rsidRPr="00A65840">
        <w:t>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w:t>
      </w:r>
      <w:r w:rsidRPr="00A65840">
        <w:rPr>
          <w:spacing w:val="-2"/>
        </w:rPr>
        <w:t xml:space="preserve"> </w:t>
      </w:r>
      <w:r w:rsidRPr="00A65840">
        <w:t>содержания</w:t>
      </w:r>
      <w:r w:rsidRPr="00A65840">
        <w:rPr>
          <w:spacing w:val="-2"/>
        </w:rPr>
        <w:t xml:space="preserve"> </w:t>
      </w:r>
      <w:r w:rsidRPr="00A65840">
        <w:t>общего</w:t>
      </w:r>
      <w:r w:rsidRPr="00A65840">
        <w:rPr>
          <w:spacing w:val="-2"/>
        </w:rPr>
        <w:t xml:space="preserve"> </w:t>
      </w:r>
      <w:r w:rsidRPr="00A65840">
        <w:t>образования,</w:t>
      </w:r>
      <w:r w:rsidRPr="00A65840">
        <w:rPr>
          <w:spacing w:val="-2"/>
        </w:rPr>
        <w:t xml:space="preserve"> </w:t>
      </w:r>
      <w:r w:rsidRPr="00A65840">
        <w:t>внедрение</w:t>
      </w:r>
      <w:r w:rsidRPr="00A65840">
        <w:rPr>
          <w:spacing w:val="-3"/>
        </w:rPr>
        <w:t xml:space="preserve"> </w:t>
      </w:r>
      <w:r w:rsidRPr="00A65840">
        <w:t>новых методик</w:t>
      </w:r>
      <w:r w:rsidRPr="00A65840">
        <w:rPr>
          <w:spacing w:val="-2"/>
        </w:rPr>
        <w:t xml:space="preserve"> </w:t>
      </w:r>
      <w:r w:rsidRPr="00A65840">
        <w:t>и</w:t>
      </w:r>
      <w:r w:rsidRPr="00A65840">
        <w:rPr>
          <w:spacing w:val="-4"/>
        </w:rPr>
        <w:t xml:space="preserve"> </w:t>
      </w:r>
      <w:r w:rsidRPr="00A65840">
        <w:t>технологий</w:t>
      </w:r>
      <w:r w:rsidRPr="00A65840">
        <w:rPr>
          <w:spacing w:val="-1"/>
        </w:rPr>
        <w:t xml:space="preserve"> </w:t>
      </w:r>
      <w:r w:rsidRPr="00A65840">
        <w:t>в учебно-воспитательный процесс.</w:t>
      </w:r>
    </w:p>
    <w:p w14:paraId="7DF18FEE" w14:textId="77777777" w:rsidR="003B3C72" w:rsidRPr="00A65840" w:rsidRDefault="00000000">
      <w:pPr>
        <w:pStyle w:val="a3"/>
        <w:ind w:right="422"/>
      </w:pPr>
      <w:r w:rsidRPr="00A65840">
        <w:t>При</w:t>
      </w:r>
      <w:r w:rsidRPr="00A65840">
        <w:rPr>
          <w:spacing w:val="-12"/>
        </w:rPr>
        <w:t xml:space="preserve"> </w:t>
      </w:r>
      <w:r w:rsidRPr="00A65840">
        <w:t>формировании</w:t>
      </w:r>
      <w:r w:rsidRPr="00A65840">
        <w:rPr>
          <w:spacing w:val="-12"/>
        </w:rPr>
        <w:t xml:space="preserve"> </w:t>
      </w:r>
      <w:r w:rsidRPr="00A65840">
        <w:t>основ</w:t>
      </w:r>
      <w:r w:rsidRPr="00A65840">
        <w:rPr>
          <w:spacing w:val="-13"/>
        </w:rPr>
        <w:t xml:space="preserve"> </w:t>
      </w:r>
      <w:r w:rsidRPr="00A65840">
        <w:t>программы</w:t>
      </w:r>
      <w:r w:rsidRPr="00A65840">
        <w:rPr>
          <w:spacing w:val="-13"/>
        </w:rPr>
        <w:t xml:space="preserve"> </w:t>
      </w:r>
      <w:r w:rsidRPr="00A65840">
        <w:t>по</w:t>
      </w:r>
      <w:r w:rsidRPr="00A65840">
        <w:rPr>
          <w:spacing w:val="-13"/>
        </w:rPr>
        <w:t xml:space="preserve"> </w:t>
      </w:r>
      <w:r w:rsidRPr="00A65840">
        <w:t>физической</w:t>
      </w:r>
      <w:r w:rsidRPr="00A65840">
        <w:rPr>
          <w:spacing w:val="-12"/>
        </w:rPr>
        <w:t xml:space="preserve"> </w:t>
      </w:r>
      <w:r w:rsidRPr="00A65840">
        <w:t>культуре</w:t>
      </w:r>
      <w:r w:rsidRPr="00A65840">
        <w:rPr>
          <w:spacing w:val="-14"/>
        </w:rPr>
        <w:t xml:space="preserve"> </w:t>
      </w:r>
      <w:r w:rsidRPr="00A65840">
        <w:t>использовались</w:t>
      </w:r>
      <w:r w:rsidRPr="00A65840">
        <w:rPr>
          <w:spacing w:val="-7"/>
        </w:rPr>
        <w:t xml:space="preserve"> </w:t>
      </w:r>
      <w:r w:rsidRPr="00A65840">
        <w:t>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372B8DC8" w14:textId="77777777" w:rsidR="003B3C72" w:rsidRPr="00A65840" w:rsidRDefault="00000000">
      <w:pPr>
        <w:pStyle w:val="a3"/>
        <w:ind w:right="425"/>
      </w:pPr>
      <w:r w:rsidRPr="00A65840">
        <w:t>концепция духовно-нравственного развития и воспитания гражданина Российской Федерации,</w:t>
      </w:r>
      <w:r w:rsidRPr="00A65840">
        <w:rPr>
          <w:spacing w:val="-15"/>
        </w:rPr>
        <w:t xml:space="preserve"> </w:t>
      </w:r>
      <w:r w:rsidRPr="00A65840">
        <w:t>ориентирующая</w:t>
      </w:r>
      <w:r w:rsidRPr="00A65840">
        <w:rPr>
          <w:spacing w:val="-15"/>
        </w:rPr>
        <w:t xml:space="preserve"> </w:t>
      </w:r>
      <w:r w:rsidRPr="00A65840">
        <w:t>учебно-воспитательный</w:t>
      </w:r>
      <w:r w:rsidRPr="00A65840">
        <w:rPr>
          <w:spacing w:val="-15"/>
        </w:rPr>
        <w:t xml:space="preserve"> </w:t>
      </w:r>
      <w:r w:rsidRPr="00A65840">
        <w:t>процесс</w:t>
      </w:r>
      <w:r w:rsidRPr="00A65840">
        <w:rPr>
          <w:spacing w:val="-15"/>
        </w:rPr>
        <w:t xml:space="preserve"> </w:t>
      </w:r>
      <w:r w:rsidRPr="00A65840">
        <w:t>на</w:t>
      </w:r>
      <w:r w:rsidRPr="00A65840">
        <w:rPr>
          <w:spacing w:val="-15"/>
        </w:rPr>
        <w:t xml:space="preserve"> </w:t>
      </w:r>
      <w:r w:rsidRPr="00A65840">
        <w:t>формирование</w:t>
      </w:r>
      <w:r w:rsidRPr="00A65840">
        <w:rPr>
          <w:spacing w:val="-15"/>
        </w:rPr>
        <w:t xml:space="preserve"> </w:t>
      </w:r>
      <w:r w:rsidRPr="00A65840">
        <w:t>гуманистических и патриотических качеств личности учащихся, ответственности за судьбу Родины;</w:t>
      </w:r>
    </w:p>
    <w:p w14:paraId="1CEAEFED" w14:textId="77777777" w:rsidR="003B3C72" w:rsidRPr="00A65840" w:rsidRDefault="00000000">
      <w:pPr>
        <w:pStyle w:val="a3"/>
        <w:ind w:right="425"/>
      </w:pPr>
      <w:r w:rsidRPr="00A65840">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7C030866" w14:textId="77777777" w:rsidR="003B3C72" w:rsidRPr="00A65840" w:rsidRDefault="00000000">
      <w:pPr>
        <w:pStyle w:val="a3"/>
        <w:ind w:right="431"/>
      </w:pPr>
      <w:r w:rsidRPr="00A65840">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1B661ED4" w14:textId="77777777" w:rsidR="003B3C72" w:rsidRPr="00A65840" w:rsidRDefault="00000000">
      <w:pPr>
        <w:pStyle w:val="a3"/>
        <w:ind w:right="423"/>
      </w:pPr>
      <w:r w:rsidRPr="00A65840">
        <w:t>концепция</w:t>
      </w:r>
      <w:r w:rsidRPr="00A65840">
        <w:rPr>
          <w:spacing w:val="-15"/>
        </w:rPr>
        <w:t xml:space="preserve"> </w:t>
      </w:r>
      <w:r w:rsidRPr="00A65840">
        <w:t>преподавания</w:t>
      </w:r>
      <w:r w:rsidRPr="00A65840">
        <w:rPr>
          <w:spacing w:val="-15"/>
        </w:rPr>
        <w:t xml:space="preserve"> </w:t>
      </w:r>
      <w:r w:rsidRPr="00A65840">
        <w:t>учебного</w:t>
      </w:r>
      <w:r w:rsidRPr="00A65840">
        <w:rPr>
          <w:spacing w:val="-15"/>
        </w:rPr>
        <w:t xml:space="preserve"> </w:t>
      </w:r>
      <w:r w:rsidRPr="00A65840">
        <w:t>предмета</w:t>
      </w:r>
      <w:r w:rsidRPr="00A65840">
        <w:rPr>
          <w:spacing w:val="-11"/>
        </w:rPr>
        <w:t xml:space="preserve"> </w:t>
      </w:r>
      <w:r w:rsidRPr="00A65840">
        <w:t>«Физическая</w:t>
      </w:r>
      <w:r w:rsidRPr="00A65840">
        <w:rPr>
          <w:spacing w:val="-15"/>
        </w:rPr>
        <w:t xml:space="preserve"> </w:t>
      </w:r>
      <w:r w:rsidRPr="00A65840">
        <w:t>культура»,</w:t>
      </w:r>
      <w:r w:rsidRPr="00A65840">
        <w:rPr>
          <w:spacing w:val="-13"/>
        </w:rPr>
        <w:t xml:space="preserve"> </w:t>
      </w:r>
      <w:r w:rsidRPr="00A65840">
        <w:t>ориентирующая</w:t>
      </w:r>
      <w:r w:rsidRPr="00A65840">
        <w:rPr>
          <w:spacing w:val="-12"/>
        </w:rPr>
        <w:t xml:space="preserve"> </w:t>
      </w:r>
      <w:r w:rsidRPr="00A65840">
        <w:t>учебно- воспитательный</w:t>
      </w:r>
      <w:r w:rsidRPr="00A65840">
        <w:rPr>
          <w:spacing w:val="-15"/>
        </w:rPr>
        <w:t xml:space="preserve"> </w:t>
      </w:r>
      <w:r w:rsidRPr="00A65840">
        <w:t>процесс</w:t>
      </w:r>
      <w:r w:rsidRPr="00A65840">
        <w:rPr>
          <w:spacing w:val="-14"/>
        </w:rPr>
        <w:t xml:space="preserve"> </w:t>
      </w:r>
      <w:r w:rsidRPr="00A65840">
        <w:t>на</w:t>
      </w:r>
      <w:r w:rsidRPr="00A65840">
        <w:rPr>
          <w:spacing w:val="-14"/>
        </w:rPr>
        <w:t xml:space="preserve"> </w:t>
      </w:r>
      <w:r w:rsidRPr="00A65840">
        <w:t>внедрение</w:t>
      </w:r>
      <w:r w:rsidRPr="00A65840">
        <w:rPr>
          <w:spacing w:val="-14"/>
        </w:rPr>
        <w:t xml:space="preserve"> </w:t>
      </w:r>
      <w:r w:rsidRPr="00A65840">
        <w:t>новых</w:t>
      </w:r>
      <w:r w:rsidRPr="00A65840">
        <w:rPr>
          <w:spacing w:val="-13"/>
        </w:rPr>
        <w:t xml:space="preserve"> </w:t>
      </w:r>
      <w:r w:rsidRPr="00A65840">
        <w:t>технологий</w:t>
      </w:r>
      <w:r w:rsidRPr="00A65840">
        <w:rPr>
          <w:spacing w:val="-15"/>
        </w:rPr>
        <w:t xml:space="preserve"> </w:t>
      </w:r>
      <w:r w:rsidRPr="00A65840">
        <w:t>и</w:t>
      </w:r>
      <w:r w:rsidRPr="00A65840">
        <w:rPr>
          <w:spacing w:val="-12"/>
        </w:rPr>
        <w:t xml:space="preserve"> </w:t>
      </w:r>
      <w:r w:rsidRPr="00A65840">
        <w:t>инновационных</w:t>
      </w:r>
      <w:r w:rsidRPr="00A65840">
        <w:rPr>
          <w:spacing w:val="-11"/>
        </w:rPr>
        <w:t xml:space="preserve"> </w:t>
      </w:r>
      <w:r w:rsidRPr="00A65840">
        <w:t>подходов</w:t>
      </w:r>
      <w:r w:rsidRPr="00A65840">
        <w:rPr>
          <w:spacing w:val="-13"/>
        </w:rPr>
        <w:t xml:space="preserve"> </w:t>
      </w:r>
      <w:r w:rsidRPr="00A65840">
        <w:t>в</w:t>
      </w:r>
      <w:r w:rsidRPr="00A65840">
        <w:rPr>
          <w:spacing w:val="-14"/>
        </w:rPr>
        <w:t xml:space="preserve"> </w:t>
      </w:r>
      <w:r w:rsidRPr="00A65840">
        <w:t>обучении двигательным действиям, укреплении здоровья и развитии физических качеств;</w:t>
      </w:r>
    </w:p>
    <w:p w14:paraId="37B9628A" w14:textId="77777777" w:rsidR="003B3C72" w:rsidRPr="00A65840" w:rsidRDefault="00000000">
      <w:pPr>
        <w:pStyle w:val="a3"/>
        <w:ind w:right="430"/>
      </w:pPr>
      <w:r w:rsidRPr="00A65840">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w:t>
      </w:r>
      <w:r w:rsidRPr="00A65840">
        <w:rPr>
          <w:spacing w:val="-2"/>
        </w:rPr>
        <w:t>жизни.</w:t>
      </w:r>
    </w:p>
    <w:p w14:paraId="5E061276" w14:textId="77777777" w:rsidR="003B3C72" w:rsidRPr="00A65840" w:rsidRDefault="00000000">
      <w:pPr>
        <w:pStyle w:val="a3"/>
        <w:ind w:right="422"/>
      </w:pPr>
      <w:r w:rsidRPr="00A65840">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29FF19E7" w14:textId="77777777" w:rsidR="003B3C72" w:rsidRPr="00A65840" w:rsidRDefault="00000000">
      <w:pPr>
        <w:pStyle w:val="a3"/>
        <w:ind w:right="426"/>
      </w:pPr>
      <w:r w:rsidRPr="00A65840">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A916F03" w14:textId="77777777" w:rsidR="003B3C72" w:rsidRPr="00A65840" w:rsidRDefault="00000000">
      <w:pPr>
        <w:pStyle w:val="a3"/>
        <w:ind w:right="428"/>
      </w:pPr>
      <w:r w:rsidRPr="00A65840">
        <w:t>Общей целью общего образования по физической культуре является формирование разносторонней,</w:t>
      </w:r>
      <w:r w:rsidRPr="00A65840">
        <w:rPr>
          <w:spacing w:val="76"/>
        </w:rPr>
        <w:t xml:space="preserve"> </w:t>
      </w:r>
      <w:r w:rsidRPr="00A65840">
        <w:t>физически</w:t>
      </w:r>
      <w:r w:rsidRPr="00A65840">
        <w:rPr>
          <w:spacing w:val="77"/>
        </w:rPr>
        <w:t xml:space="preserve"> </w:t>
      </w:r>
      <w:r w:rsidRPr="00A65840">
        <w:t>развитой</w:t>
      </w:r>
      <w:r w:rsidRPr="00A65840">
        <w:rPr>
          <w:spacing w:val="78"/>
        </w:rPr>
        <w:t xml:space="preserve"> </w:t>
      </w:r>
      <w:r w:rsidRPr="00A65840">
        <w:t>личности,</w:t>
      </w:r>
      <w:r w:rsidRPr="00A65840">
        <w:rPr>
          <w:spacing w:val="76"/>
        </w:rPr>
        <w:t xml:space="preserve"> </w:t>
      </w:r>
      <w:r w:rsidRPr="00A65840">
        <w:t>способной</w:t>
      </w:r>
      <w:r w:rsidRPr="00A65840">
        <w:rPr>
          <w:spacing w:val="77"/>
        </w:rPr>
        <w:t xml:space="preserve"> </w:t>
      </w:r>
      <w:r w:rsidRPr="00A65840">
        <w:t>активно</w:t>
      </w:r>
      <w:r w:rsidRPr="00A65840">
        <w:rPr>
          <w:spacing w:val="76"/>
        </w:rPr>
        <w:t xml:space="preserve"> </w:t>
      </w:r>
      <w:r w:rsidRPr="00A65840">
        <w:t>использовать</w:t>
      </w:r>
      <w:r w:rsidRPr="00A65840">
        <w:rPr>
          <w:spacing w:val="77"/>
        </w:rPr>
        <w:t xml:space="preserve"> </w:t>
      </w:r>
      <w:r w:rsidRPr="00A65840">
        <w:t>ценности</w:t>
      </w:r>
    </w:p>
    <w:p w14:paraId="785C937D"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1293149B" w14:textId="77777777" w:rsidR="003B3C72" w:rsidRPr="00A65840" w:rsidRDefault="00000000">
      <w:pPr>
        <w:pStyle w:val="a3"/>
        <w:spacing w:before="66"/>
        <w:ind w:right="421" w:firstLine="0"/>
      </w:pPr>
      <w:r w:rsidRPr="00A65840">
        <w:lastRenderedPageBreak/>
        <w:t>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w:t>
      </w:r>
      <w:r w:rsidRPr="00A65840">
        <w:rPr>
          <w:spacing w:val="-15"/>
        </w:rPr>
        <w:t xml:space="preserve"> </w:t>
      </w:r>
      <w:r w:rsidRPr="00A65840">
        <w:t>с</w:t>
      </w:r>
      <w:r w:rsidRPr="00A65840">
        <w:rPr>
          <w:spacing w:val="-15"/>
        </w:rPr>
        <w:t xml:space="preserve"> </w:t>
      </w:r>
      <w:r w:rsidRPr="00A65840">
        <w:t>личными</w:t>
      </w:r>
      <w:r w:rsidRPr="00A65840">
        <w:rPr>
          <w:spacing w:val="-15"/>
        </w:rPr>
        <w:t xml:space="preserve"> </w:t>
      </w:r>
      <w:r w:rsidRPr="00A65840">
        <w:t>интересами</w:t>
      </w:r>
      <w:r w:rsidRPr="00A65840">
        <w:rPr>
          <w:spacing w:val="-15"/>
        </w:rPr>
        <w:t xml:space="preserve"> </w:t>
      </w:r>
      <w:r w:rsidRPr="00A65840">
        <w:t>и</w:t>
      </w:r>
      <w:r w:rsidRPr="00A65840">
        <w:rPr>
          <w:spacing w:val="-15"/>
        </w:rPr>
        <w:t xml:space="preserve"> </w:t>
      </w:r>
      <w:r w:rsidRPr="00A65840">
        <w:t>индивидуальными</w:t>
      </w:r>
      <w:r w:rsidRPr="00A65840">
        <w:rPr>
          <w:spacing w:val="-15"/>
        </w:rPr>
        <w:t xml:space="preserve"> </w:t>
      </w:r>
      <w:r w:rsidRPr="00A65840">
        <w:t>показателями</w:t>
      </w:r>
      <w:r w:rsidRPr="00A65840">
        <w:rPr>
          <w:spacing w:val="-15"/>
        </w:rPr>
        <w:t xml:space="preserve"> </w:t>
      </w:r>
      <w:r w:rsidRPr="00A65840">
        <w:t>здоровья,</w:t>
      </w:r>
      <w:r w:rsidRPr="00A65840">
        <w:rPr>
          <w:spacing w:val="-15"/>
        </w:rPr>
        <w:t xml:space="preserve"> </w:t>
      </w:r>
      <w:r w:rsidRPr="00A65840">
        <w:t>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2F8A2AE4" w14:textId="77777777" w:rsidR="003B3C72" w:rsidRPr="00A65840" w:rsidRDefault="00000000">
      <w:pPr>
        <w:pStyle w:val="a3"/>
        <w:spacing w:before="1"/>
        <w:ind w:right="427"/>
      </w:pPr>
      <w:r w:rsidRPr="00A65840">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629C4996" w14:textId="77777777" w:rsidR="003B3C72" w:rsidRPr="00A65840" w:rsidRDefault="00000000">
      <w:pPr>
        <w:pStyle w:val="a3"/>
        <w:ind w:right="421"/>
      </w:pPr>
      <w:r w:rsidRPr="00A65840">
        <w:t>Обучающая</w:t>
      </w:r>
      <w:r w:rsidRPr="00A65840">
        <w:rPr>
          <w:spacing w:val="-13"/>
        </w:rPr>
        <w:t xml:space="preserve"> </w:t>
      </w:r>
      <w:r w:rsidRPr="00A65840">
        <w:t>направленность</w:t>
      </w:r>
      <w:r w:rsidRPr="00A65840">
        <w:rPr>
          <w:spacing w:val="-12"/>
        </w:rPr>
        <w:t xml:space="preserve"> </w:t>
      </w:r>
      <w:r w:rsidRPr="00A65840">
        <w:t>представляется</w:t>
      </w:r>
      <w:r w:rsidRPr="00A65840">
        <w:rPr>
          <w:spacing w:val="-13"/>
        </w:rPr>
        <w:t xml:space="preserve"> </w:t>
      </w:r>
      <w:r w:rsidRPr="00A65840">
        <w:t>закреплением</w:t>
      </w:r>
      <w:r w:rsidRPr="00A65840">
        <w:rPr>
          <w:spacing w:val="-14"/>
        </w:rPr>
        <w:t xml:space="preserve"> </w:t>
      </w:r>
      <w:r w:rsidRPr="00A65840">
        <w:t>основ</w:t>
      </w:r>
      <w:r w:rsidRPr="00A65840">
        <w:rPr>
          <w:spacing w:val="-14"/>
        </w:rPr>
        <w:t xml:space="preserve"> </w:t>
      </w:r>
      <w:r w:rsidRPr="00A65840">
        <w:t>организации</w:t>
      </w:r>
      <w:r w:rsidRPr="00A65840">
        <w:rPr>
          <w:spacing w:val="-12"/>
        </w:rPr>
        <w:t xml:space="preserve"> </w:t>
      </w:r>
      <w:r w:rsidRPr="00A65840">
        <w:t>и</w:t>
      </w:r>
      <w:r w:rsidRPr="00A65840">
        <w:rPr>
          <w:spacing w:val="-12"/>
        </w:rPr>
        <w:t xml:space="preserve"> </w:t>
      </w:r>
      <w:r w:rsidRPr="00A65840">
        <w:t>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w:t>
      </w:r>
      <w:r w:rsidRPr="00A65840">
        <w:rPr>
          <w:spacing w:val="-15"/>
        </w:rPr>
        <w:t xml:space="preserve"> </w:t>
      </w:r>
      <w:r w:rsidRPr="00A65840">
        <w:t>этого</w:t>
      </w:r>
      <w:r w:rsidRPr="00A65840">
        <w:rPr>
          <w:spacing w:val="-15"/>
        </w:rPr>
        <w:t xml:space="preserve"> </w:t>
      </w:r>
      <w:r w:rsidRPr="00A65840">
        <w:t>направления</w:t>
      </w:r>
      <w:r w:rsidRPr="00A65840">
        <w:rPr>
          <w:spacing w:val="-15"/>
        </w:rPr>
        <w:t xml:space="preserve"> </w:t>
      </w:r>
      <w:r w:rsidRPr="00A65840">
        <w:t>предстают</w:t>
      </w:r>
      <w:r w:rsidRPr="00A65840">
        <w:rPr>
          <w:spacing w:val="-15"/>
        </w:rPr>
        <w:t xml:space="preserve"> </w:t>
      </w:r>
      <w:r w:rsidRPr="00A65840">
        <w:t>умения</w:t>
      </w:r>
      <w:r w:rsidRPr="00A65840">
        <w:rPr>
          <w:spacing w:val="-15"/>
        </w:rPr>
        <w:t xml:space="preserve"> </w:t>
      </w:r>
      <w:r w:rsidRPr="00A65840">
        <w:t>в</w:t>
      </w:r>
      <w:r w:rsidRPr="00A65840">
        <w:rPr>
          <w:spacing w:val="-15"/>
        </w:rPr>
        <w:t xml:space="preserve"> </w:t>
      </w:r>
      <w:r w:rsidRPr="00A65840">
        <w:t>планировании</w:t>
      </w:r>
      <w:r w:rsidRPr="00A65840">
        <w:rPr>
          <w:spacing w:val="-15"/>
        </w:rPr>
        <w:t xml:space="preserve"> </w:t>
      </w:r>
      <w:r w:rsidRPr="00A65840">
        <w:t>содержания</w:t>
      </w:r>
      <w:r w:rsidRPr="00A65840">
        <w:rPr>
          <w:spacing w:val="-15"/>
        </w:rPr>
        <w:t xml:space="preserve"> </w:t>
      </w:r>
      <w:r w:rsidRPr="00A65840">
        <w:t>активного</w:t>
      </w:r>
      <w:r w:rsidRPr="00A65840">
        <w:rPr>
          <w:spacing w:val="-15"/>
        </w:rPr>
        <w:t xml:space="preserve"> </w:t>
      </w:r>
      <w:r w:rsidRPr="00A65840">
        <w:t>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20BFFAC0" w14:textId="77777777" w:rsidR="003B3C72" w:rsidRPr="00A65840" w:rsidRDefault="00000000">
      <w:pPr>
        <w:pStyle w:val="a3"/>
        <w:spacing w:before="1"/>
        <w:ind w:right="426"/>
      </w:pPr>
      <w:r w:rsidRPr="00A65840">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00369E0" w14:textId="77777777" w:rsidR="003B3C72" w:rsidRPr="00A65840" w:rsidRDefault="00000000">
      <w:pPr>
        <w:pStyle w:val="a3"/>
        <w:ind w:right="423"/>
      </w:pPr>
      <w:r w:rsidRPr="00A65840">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w:t>
      </w:r>
      <w:r w:rsidRPr="00A65840">
        <w:rPr>
          <w:spacing w:val="-12"/>
        </w:rPr>
        <w:t xml:space="preserve"> </w:t>
      </w:r>
      <w:r w:rsidRPr="00A65840">
        <w:t>обеспечение</w:t>
      </w:r>
      <w:r w:rsidRPr="00A65840">
        <w:rPr>
          <w:spacing w:val="-14"/>
        </w:rPr>
        <w:t xml:space="preserve"> </w:t>
      </w:r>
      <w:r w:rsidRPr="00A65840">
        <w:t>единства</w:t>
      </w:r>
      <w:r w:rsidRPr="00A65840">
        <w:rPr>
          <w:spacing w:val="-12"/>
        </w:rPr>
        <w:t xml:space="preserve"> </w:t>
      </w:r>
      <w:r w:rsidRPr="00A65840">
        <w:t>в</w:t>
      </w:r>
      <w:r w:rsidRPr="00A65840">
        <w:rPr>
          <w:spacing w:val="-12"/>
        </w:rPr>
        <w:t xml:space="preserve"> </w:t>
      </w:r>
      <w:r w:rsidRPr="00A65840">
        <w:t>развитии</w:t>
      </w:r>
      <w:r w:rsidRPr="00A65840">
        <w:rPr>
          <w:spacing w:val="-12"/>
        </w:rPr>
        <w:t xml:space="preserve"> </w:t>
      </w:r>
      <w:r w:rsidRPr="00A65840">
        <w:t>их</w:t>
      </w:r>
      <w:r w:rsidRPr="00A65840">
        <w:rPr>
          <w:spacing w:val="-12"/>
        </w:rPr>
        <w:t xml:space="preserve"> </w:t>
      </w:r>
      <w:r w:rsidRPr="00A65840">
        <w:t>физической,</w:t>
      </w:r>
      <w:r w:rsidRPr="00A65840">
        <w:rPr>
          <w:spacing w:val="-12"/>
        </w:rPr>
        <w:t xml:space="preserve"> </w:t>
      </w:r>
      <w:r w:rsidRPr="00A65840">
        <w:t>психической</w:t>
      </w:r>
      <w:r w:rsidRPr="00A65840">
        <w:rPr>
          <w:spacing w:val="-11"/>
        </w:rPr>
        <w:t xml:space="preserve"> </w:t>
      </w:r>
      <w:r w:rsidRPr="00A65840">
        <w:t>и</w:t>
      </w:r>
      <w:r w:rsidRPr="00A65840">
        <w:rPr>
          <w:spacing w:val="-12"/>
        </w:rPr>
        <w:t xml:space="preserve"> </w:t>
      </w:r>
      <w:r w:rsidRPr="00A65840">
        <w:t>социальной</w:t>
      </w:r>
      <w:r w:rsidRPr="00A65840">
        <w:rPr>
          <w:spacing w:val="-12"/>
        </w:rPr>
        <w:t xml:space="preserve"> </w:t>
      </w:r>
      <w:r w:rsidRPr="00A65840">
        <w:t xml:space="preserve">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sidRPr="00A65840">
        <w:rPr>
          <w:spacing w:val="-2"/>
        </w:rPr>
        <w:t>совершенствование).</w:t>
      </w:r>
    </w:p>
    <w:p w14:paraId="1E016CDA" w14:textId="77777777" w:rsidR="003B3C72" w:rsidRPr="00A65840" w:rsidRDefault="00000000">
      <w:pPr>
        <w:pStyle w:val="a3"/>
        <w:ind w:right="425"/>
      </w:pPr>
      <w:r w:rsidRPr="00A65840">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w:t>
      </w:r>
      <w:r w:rsidRPr="00A65840">
        <w:rPr>
          <w:spacing w:val="-2"/>
        </w:rPr>
        <w:t>совершенствование».</w:t>
      </w:r>
    </w:p>
    <w:p w14:paraId="37B99CB2" w14:textId="77777777" w:rsidR="003B3C72" w:rsidRPr="00A65840" w:rsidRDefault="00000000">
      <w:pPr>
        <w:pStyle w:val="a3"/>
        <w:spacing w:before="1"/>
        <w:ind w:right="425"/>
      </w:pPr>
      <w:r w:rsidRPr="00A65840">
        <w:t>Инвариантные модули включают в себя содержание базовых видов спорта: гимнастики, лёгкой</w:t>
      </w:r>
      <w:r w:rsidRPr="00A65840">
        <w:rPr>
          <w:spacing w:val="-4"/>
        </w:rPr>
        <w:t xml:space="preserve"> </w:t>
      </w:r>
      <w:r w:rsidRPr="00A65840">
        <w:t>атлетики,</w:t>
      </w:r>
      <w:r w:rsidRPr="00A65840">
        <w:rPr>
          <w:spacing w:val="-4"/>
        </w:rPr>
        <w:t xml:space="preserve"> </w:t>
      </w:r>
      <w:r w:rsidRPr="00A65840">
        <w:t>зимних</w:t>
      </w:r>
      <w:r w:rsidRPr="00A65840">
        <w:rPr>
          <w:spacing w:val="-2"/>
        </w:rPr>
        <w:t xml:space="preserve"> </w:t>
      </w:r>
      <w:r w:rsidRPr="00A65840">
        <w:t>видов</w:t>
      </w:r>
      <w:r w:rsidRPr="00A65840">
        <w:rPr>
          <w:spacing w:val="-5"/>
        </w:rPr>
        <w:t xml:space="preserve"> </w:t>
      </w:r>
      <w:r w:rsidRPr="00A65840">
        <w:t>спорта</w:t>
      </w:r>
      <w:r w:rsidRPr="00A65840">
        <w:rPr>
          <w:spacing w:val="-2"/>
        </w:rPr>
        <w:t xml:space="preserve"> </w:t>
      </w:r>
      <w:r w:rsidRPr="00A65840">
        <w:t>(на</w:t>
      </w:r>
      <w:r w:rsidRPr="00A65840">
        <w:rPr>
          <w:spacing w:val="-4"/>
        </w:rPr>
        <w:t xml:space="preserve"> </w:t>
      </w:r>
      <w:r w:rsidRPr="00A65840">
        <w:t>примере</w:t>
      </w:r>
      <w:r w:rsidRPr="00A65840">
        <w:rPr>
          <w:spacing w:val="-5"/>
        </w:rPr>
        <w:t xml:space="preserve"> </w:t>
      </w:r>
      <w:r w:rsidRPr="00A65840">
        <w:t>лыжной</w:t>
      </w:r>
      <w:r w:rsidRPr="00A65840">
        <w:rPr>
          <w:spacing w:val="-4"/>
        </w:rPr>
        <w:t xml:space="preserve"> </w:t>
      </w:r>
      <w:r w:rsidRPr="00A65840">
        <w:t>подготовки</w:t>
      </w:r>
      <w:r w:rsidRPr="00A65840">
        <w:rPr>
          <w:spacing w:val="-3"/>
        </w:rPr>
        <w:t xml:space="preserve"> </w:t>
      </w:r>
      <w:r w:rsidRPr="00A65840">
        <w:t>с</w:t>
      </w:r>
      <w:r w:rsidRPr="00A65840">
        <w:rPr>
          <w:spacing w:val="-3"/>
        </w:rPr>
        <w:t xml:space="preserve"> </w:t>
      </w:r>
      <w:r w:rsidRPr="00A65840">
        <w:t>учётом</w:t>
      </w:r>
      <w:r w:rsidRPr="00A65840">
        <w:rPr>
          <w:spacing w:val="-4"/>
        </w:rPr>
        <w:t xml:space="preserve"> </w:t>
      </w:r>
      <w:r w:rsidRPr="00A65840">
        <w:t>климатических условий,</w:t>
      </w:r>
      <w:r w:rsidRPr="00A65840">
        <w:rPr>
          <w:spacing w:val="-1"/>
        </w:rPr>
        <w:t xml:space="preserve"> </w:t>
      </w:r>
      <w:r w:rsidRPr="00A65840">
        <w:t>при этом</w:t>
      </w:r>
      <w:r w:rsidRPr="00A65840">
        <w:rPr>
          <w:spacing w:val="-1"/>
        </w:rPr>
        <w:t xml:space="preserve"> </w:t>
      </w:r>
      <w:r w:rsidRPr="00A65840">
        <w:t>лыжная</w:t>
      </w:r>
      <w:r w:rsidRPr="00A65840">
        <w:rPr>
          <w:spacing w:val="-1"/>
        </w:rPr>
        <w:t xml:space="preserve"> </w:t>
      </w:r>
      <w:r w:rsidRPr="00A65840">
        <w:t>подготовка</w:t>
      </w:r>
      <w:r w:rsidRPr="00A65840">
        <w:rPr>
          <w:spacing w:val="-2"/>
        </w:rPr>
        <w:t xml:space="preserve"> </w:t>
      </w:r>
      <w:r w:rsidRPr="00A65840">
        <w:t>может</w:t>
      </w:r>
      <w:r w:rsidRPr="00A65840">
        <w:rPr>
          <w:spacing w:val="-1"/>
        </w:rPr>
        <w:t xml:space="preserve"> </w:t>
      </w:r>
      <w:r w:rsidRPr="00A65840">
        <w:t>быть заменена</w:t>
      </w:r>
      <w:r w:rsidRPr="00A65840">
        <w:rPr>
          <w:spacing w:val="-2"/>
        </w:rPr>
        <w:t xml:space="preserve"> </w:t>
      </w:r>
      <w:r w:rsidRPr="00A65840">
        <w:t>либо</w:t>
      </w:r>
      <w:r w:rsidRPr="00A65840">
        <w:rPr>
          <w:spacing w:val="-1"/>
        </w:rPr>
        <w:t xml:space="preserve"> </w:t>
      </w:r>
      <w:r w:rsidRPr="00A65840">
        <w:t>другим</w:t>
      </w:r>
      <w:r w:rsidRPr="00A65840">
        <w:rPr>
          <w:spacing w:val="-2"/>
        </w:rPr>
        <w:t xml:space="preserve"> </w:t>
      </w:r>
      <w:r w:rsidRPr="00A65840">
        <w:t>зимним</w:t>
      </w:r>
      <w:r w:rsidRPr="00A65840">
        <w:rPr>
          <w:spacing w:val="-2"/>
        </w:rPr>
        <w:t xml:space="preserve"> </w:t>
      </w:r>
      <w:r w:rsidRPr="00A65840">
        <w:t>видом</w:t>
      </w:r>
      <w:r w:rsidRPr="00A65840">
        <w:rPr>
          <w:spacing w:val="-2"/>
        </w:rPr>
        <w:t xml:space="preserve"> </w:t>
      </w:r>
      <w:r w:rsidRPr="00A65840">
        <w:t>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w:t>
      </w:r>
      <w:r w:rsidRPr="00A65840">
        <w:rPr>
          <w:spacing w:val="80"/>
        </w:rPr>
        <w:t xml:space="preserve"> </w:t>
      </w:r>
      <w:r w:rsidRPr="00A65840">
        <w:t>на</w:t>
      </w:r>
      <w:r w:rsidRPr="00A65840">
        <w:rPr>
          <w:spacing w:val="80"/>
        </w:rPr>
        <w:t xml:space="preserve"> </w:t>
      </w:r>
      <w:r w:rsidRPr="00A65840">
        <w:t>всестороннюю</w:t>
      </w:r>
      <w:r w:rsidRPr="00A65840">
        <w:rPr>
          <w:spacing w:val="80"/>
        </w:rPr>
        <w:t xml:space="preserve"> </w:t>
      </w:r>
      <w:r w:rsidRPr="00A65840">
        <w:t>физическую</w:t>
      </w:r>
      <w:r w:rsidRPr="00A65840">
        <w:rPr>
          <w:spacing w:val="80"/>
        </w:rPr>
        <w:t xml:space="preserve"> </w:t>
      </w:r>
      <w:r w:rsidRPr="00A65840">
        <w:t>подготовленность</w:t>
      </w:r>
      <w:r w:rsidRPr="00A65840">
        <w:rPr>
          <w:spacing w:val="80"/>
        </w:rPr>
        <w:t xml:space="preserve"> </w:t>
      </w:r>
      <w:r w:rsidRPr="00A65840">
        <w:t>учащихся,</w:t>
      </w:r>
      <w:r w:rsidRPr="00A65840">
        <w:rPr>
          <w:spacing w:val="80"/>
        </w:rPr>
        <w:t xml:space="preserve"> </w:t>
      </w:r>
      <w:r w:rsidRPr="00A65840">
        <w:t>освоение</w:t>
      </w:r>
      <w:r w:rsidRPr="00A65840">
        <w:rPr>
          <w:spacing w:val="80"/>
        </w:rPr>
        <w:t xml:space="preserve"> </w:t>
      </w:r>
      <w:r w:rsidRPr="00A65840">
        <w:t>ими</w:t>
      </w:r>
    </w:p>
    <w:p w14:paraId="66BD347D" w14:textId="77777777" w:rsidR="003B3C72" w:rsidRPr="00A65840" w:rsidRDefault="003B3C72">
      <w:pPr>
        <w:pStyle w:val="a3"/>
        <w:sectPr w:rsidR="003B3C72" w:rsidRPr="00A65840">
          <w:pgSz w:w="11910" w:h="16840"/>
          <w:pgMar w:top="1040" w:right="141" w:bottom="1700" w:left="1133" w:header="0" w:footer="1473" w:gutter="0"/>
          <w:cols w:space="720"/>
        </w:sectPr>
      </w:pPr>
    </w:p>
    <w:p w14:paraId="03937D13" w14:textId="77777777" w:rsidR="003B3C72" w:rsidRPr="00A65840" w:rsidRDefault="00000000">
      <w:pPr>
        <w:pStyle w:val="a3"/>
        <w:spacing w:before="66"/>
        <w:ind w:right="431" w:firstLine="0"/>
      </w:pPr>
      <w:r w:rsidRPr="00A65840">
        <w:lastRenderedPageBreak/>
        <w:t xml:space="preserve">технических действий и физических упражнений, содействующих обогащению двигательного </w:t>
      </w:r>
      <w:r w:rsidRPr="00A65840">
        <w:rPr>
          <w:spacing w:val="-2"/>
        </w:rPr>
        <w:t>опыта.</w:t>
      </w:r>
    </w:p>
    <w:p w14:paraId="4C31F753" w14:textId="77777777" w:rsidR="003B3C72" w:rsidRPr="00A65840" w:rsidRDefault="00000000">
      <w:pPr>
        <w:pStyle w:val="a3"/>
        <w:ind w:right="420"/>
      </w:pPr>
      <w:r w:rsidRPr="00A65840">
        <w:t>Вариативные</w:t>
      </w:r>
      <w:r w:rsidRPr="00A65840">
        <w:rPr>
          <w:spacing w:val="-15"/>
        </w:rPr>
        <w:t xml:space="preserve"> </w:t>
      </w:r>
      <w:r w:rsidRPr="00A65840">
        <w:t>модули</w:t>
      </w:r>
      <w:r w:rsidRPr="00A65840">
        <w:rPr>
          <w:spacing w:val="-15"/>
        </w:rPr>
        <w:t xml:space="preserve"> </w:t>
      </w:r>
      <w:r w:rsidRPr="00A65840">
        <w:t>объединены</w:t>
      </w:r>
      <w:r w:rsidRPr="00A65840">
        <w:rPr>
          <w:spacing w:val="-15"/>
        </w:rPr>
        <w:t xml:space="preserve"> </w:t>
      </w:r>
      <w:r w:rsidRPr="00A65840">
        <w:t>в</w:t>
      </w:r>
      <w:r w:rsidRPr="00A65840">
        <w:rPr>
          <w:spacing w:val="-15"/>
        </w:rPr>
        <w:t xml:space="preserve"> </w:t>
      </w:r>
      <w:r w:rsidRPr="00A65840">
        <w:t>программе</w:t>
      </w:r>
      <w:r w:rsidRPr="00A65840">
        <w:rPr>
          <w:spacing w:val="-14"/>
        </w:rPr>
        <w:t xml:space="preserve"> </w:t>
      </w:r>
      <w:r w:rsidRPr="00A65840">
        <w:t>по</w:t>
      </w:r>
      <w:r w:rsidRPr="00A65840">
        <w:rPr>
          <w:spacing w:val="-15"/>
        </w:rPr>
        <w:t xml:space="preserve"> </w:t>
      </w:r>
      <w:r w:rsidRPr="00A65840">
        <w:t>физической</w:t>
      </w:r>
      <w:r w:rsidRPr="00A65840">
        <w:rPr>
          <w:spacing w:val="-15"/>
        </w:rPr>
        <w:t xml:space="preserve"> </w:t>
      </w:r>
      <w:r w:rsidRPr="00A65840">
        <w:t>культуре</w:t>
      </w:r>
      <w:r w:rsidRPr="00A65840">
        <w:rPr>
          <w:spacing w:val="-15"/>
        </w:rPr>
        <w:t xml:space="preserve"> </w:t>
      </w:r>
      <w:r w:rsidRPr="00A65840">
        <w:t>модулем</w:t>
      </w:r>
      <w:r w:rsidRPr="00A65840">
        <w:rPr>
          <w:spacing w:val="-11"/>
        </w:rPr>
        <w:t xml:space="preserve"> </w:t>
      </w:r>
      <w:r w:rsidRPr="00A65840">
        <w:t>«Спортивная и</w:t>
      </w:r>
      <w:r w:rsidRPr="00A65840">
        <w:rPr>
          <w:spacing w:val="-15"/>
        </w:rPr>
        <w:t xml:space="preserve"> </w:t>
      </w:r>
      <w:r w:rsidRPr="00A65840">
        <w:t>физическая</w:t>
      </w:r>
      <w:r w:rsidRPr="00A65840">
        <w:rPr>
          <w:spacing w:val="-15"/>
        </w:rPr>
        <w:t xml:space="preserve"> </w:t>
      </w:r>
      <w:r w:rsidRPr="00A65840">
        <w:t>подготовка»,</w:t>
      </w:r>
      <w:r w:rsidRPr="00A65840">
        <w:rPr>
          <w:spacing w:val="-13"/>
        </w:rPr>
        <w:t xml:space="preserve"> </w:t>
      </w:r>
      <w:r w:rsidRPr="00A65840">
        <w:t>содержание</w:t>
      </w:r>
      <w:r w:rsidRPr="00A65840">
        <w:rPr>
          <w:spacing w:val="-15"/>
        </w:rPr>
        <w:t xml:space="preserve"> </w:t>
      </w:r>
      <w:r w:rsidRPr="00A65840">
        <w:t>которого</w:t>
      </w:r>
      <w:r w:rsidRPr="00A65840">
        <w:rPr>
          <w:spacing w:val="-15"/>
        </w:rPr>
        <w:t xml:space="preserve"> </w:t>
      </w:r>
      <w:r w:rsidRPr="00A65840">
        <w:t>разрабатывается</w:t>
      </w:r>
      <w:r w:rsidRPr="00A65840">
        <w:rPr>
          <w:spacing w:val="-15"/>
        </w:rPr>
        <w:t xml:space="preserve"> </w:t>
      </w:r>
      <w:r w:rsidRPr="00A65840">
        <w:t>образовательной</w:t>
      </w:r>
      <w:r w:rsidRPr="00A65840">
        <w:rPr>
          <w:spacing w:val="-14"/>
        </w:rPr>
        <w:t xml:space="preserve"> </w:t>
      </w:r>
      <w:r w:rsidRPr="00A65840">
        <w:t>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 спортивного</w:t>
      </w:r>
      <w:r w:rsidRPr="00A65840">
        <w:rPr>
          <w:spacing w:val="-5"/>
        </w:rPr>
        <w:t xml:space="preserve"> </w:t>
      </w:r>
      <w:r w:rsidRPr="00A65840">
        <w:t>комплекса</w:t>
      </w:r>
      <w:r w:rsidRPr="00A65840">
        <w:rPr>
          <w:spacing w:val="-1"/>
        </w:rPr>
        <w:t xml:space="preserve"> </w:t>
      </w:r>
      <w:r w:rsidRPr="00A65840">
        <w:t>«Готов</w:t>
      </w:r>
      <w:r w:rsidRPr="00A65840">
        <w:rPr>
          <w:spacing w:val="-5"/>
        </w:rPr>
        <w:t xml:space="preserve"> </w:t>
      </w:r>
      <w:r w:rsidRPr="00A65840">
        <w:t>к</w:t>
      </w:r>
      <w:r w:rsidRPr="00A65840">
        <w:rPr>
          <w:spacing w:val="-4"/>
        </w:rPr>
        <w:t xml:space="preserve"> </w:t>
      </w:r>
      <w:r w:rsidRPr="00A65840">
        <w:t>труду</w:t>
      </w:r>
      <w:r w:rsidRPr="00A65840">
        <w:rPr>
          <w:spacing w:val="-10"/>
        </w:rPr>
        <w:t xml:space="preserve"> </w:t>
      </w:r>
      <w:r w:rsidRPr="00A65840">
        <w:t>и</w:t>
      </w:r>
      <w:r w:rsidRPr="00A65840">
        <w:rPr>
          <w:spacing w:val="-4"/>
        </w:rPr>
        <w:t xml:space="preserve"> </w:t>
      </w:r>
      <w:r w:rsidRPr="00A65840">
        <w:t>обороне»,</w:t>
      </w:r>
      <w:r w:rsidRPr="00A65840">
        <w:rPr>
          <w:spacing w:val="-2"/>
        </w:rPr>
        <w:t xml:space="preserve"> </w:t>
      </w:r>
      <w:r w:rsidRPr="00A65840">
        <w:t>активное</w:t>
      </w:r>
      <w:r w:rsidRPr="00A65840">
        <w:rPr>
          <w:spacing w:val="-6"/>
        </w:rPr>
        <w:t xml:space="preserve"> </w:t>
      </w:r>
      <w:r w:rsidRPr="00A65840">
        <w:t>вовлечение</w:t>
      </w:r>
      <w:r w:rsidRPr="00A65840">
        <w:rPr>
          <w:spacing w:val="-6"/>
        </w:rPr>
        <w:t xml:space="preserve"> </w:t>
      </w:r>
      <w:r w:rsidRPr="00A65840">
        <w:t>их</w:t>
      </w:r>
      <w:r w:rsidRPr="00A65840">
        <w:rPr>
          <w:spacing w:val="-3"/>
        </w:rPr>
        <w:t xml:space="preserve"> </w:t>
      </w:r>
      <w:r w:rsidRPr="00A65840">
        <w:t>в</w:t>
      </w:r>
      <w:r w:rsidRPr="00A65840">
        <w:rPr>
          <w:spacing w:val="-5"/>
        </w:rPr>
        <w:t xml:space="preserve"> </w:t>
      </w:r>
      <w:r w:rsidRPr="00A65840">
        <w:t xml:space="preserve">соревновательную </w:t>
      </w:r>
      <w:r w:rsidRPr="00A65840">
        <w:rPr>
          <w:spacing w:val="-2"/>
        </w:rPr>
        <w:t>деятельность.</w:t>
      </w:r>
    </w:p>
    <w:p w14:paraId="33EA188C" w14:textId="77777777" w:rsidR="003B3C72" w:rsidRPr="00A65840" w:rsidRDefault="00000000">
      <w:pPr>
        <w:pStyle w:val="a3"/>
        <w:spacing w:before="1"/>
        <w:ind w:right="427"/>
      </w:pPr>
      <w:r w:rsidRPr="00A65840">
        <w:t>Исходя из интересов учащихся, традиций конкретного региона или образовательной организации модуль «Спортивная и физическая подготовка»</w:t>
      </w:r>
      <w:r w:rsidRPr="00A65840">
        <w:rPr>
          <w:spacing w:val="-5"/>
        </w:rPr>
        <w:t xml:space="preserve"> </w:t>
      </w:r>
      <w:r w:rsidRPr="00A65840">
        <w:t>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6BC9431" w14:textId="77777777" w:rsidR="003B3C72" w:rsidRPr="00A65840" w:rsidRDefault="00000000">
      <w:pPr>
        <w:pStyle w:val="a3"/>
        <w:ind w:right="421"/>
      </w:pPr>
      <w:r w:rsidRPr="00A65840">
        <w:t>Общее</w:t>
      </w:r>
      <w:r w:rsidRPr="00A65840">
        <w:rPr>
          <w:spacing w:val="-15"/>
        </w:rPr>
        <w:t xml:space="preserve"> </w:t>
      </w:r>
      <w:r w:rsidRPr="00A65840">
        <w:t>число</w:t>
      </w:r>
      <w:r w:rsidRPr="00A65840">
        <w:rPr>
          <w:spacing w:val="-15"/>
        </w:rPr>
        <w:t xml:space="preserve"> </w:t>
      </w:r>
      <w:r w:rsidRPr="00A65840">
        <w:t>часов,</w:t>
      </w:r>
      <w:r w:rsidRPr="00A65840">
        <w:rPr>
          <w:spacing w:val="-15"/>
        </w:rPr>
        <w:t xml:space="preserve"> </w:t>
      </w:r>
      <w:r w:rsidRPr="00A65840">
        <w:t>рекомендованных</w:t>
      </w:r>
      <w:r w:rsidRPr="00A65840">
        <w:rPr>
          <w:spacing w:val="-15"/>
        </w:rPr>
        <w:t xml:space="preserve"> </w:t>
      </w:r>
      <w:r w:rsidRPr="00A65840">
        <w:t>для</w:t>
      </w:r>
      <w:r w:rsidRPr="00A65840">
        <w:rPr>
          <w:spacing w:val="-15"/>
        </w:rPr>
        <w:t xml:space="preserve"> </w:t>
      </w:r>
      <w:r w:rsidRPr="00A65840">
        <w:t>изучения</w:t>
      </w:r>
      <w:r w:rsidRPr="00A65840">
        <w:rPr>
          <w:spacing w:val="-15"/>
        </w:rPr>
        <w:t xml:space="preserve"> </w:t>
      </w:r>
      <w:r w:rsidRPr="00A65840">
        <w:t>физической</w:t>
      </w:r>
      <w:r w:rsidRPr="00A65840">
        <w:rPr>
          <w:spacing w:val="-15"/>
        </w:rPr>
        <w:t xml:space="preserve"> </w:t>
      </w:r>
      <w:r w:rsidRPr="00A65840">
        <w:t>культуры,</w:t>
      </w:r>
      <w:r w:rsidRPr="00A65840">
        <w:rPr>
          <w:spacing w:val="-13"/>
        </w:rPr>
        <w:t xml:space="preserve"> </w:t>
      </w:r>
      <w:r w:rsidRPr="00A65840">
        <w:t>–</w:t>
      </w:r>
      <w:r w:rsidRPr="00A65840">
        <w:rPr>
          <w:spacing w:val="-15"/>
        </w:rPr>
        <w:t xml:space="preserve"> </w:t>
      </w:r>
      <w:r w:rsidRPr="00A65840">
        <w:t>часов:</w:t>
      </w:r>
      <w:r w:rsidRPr="00A65840">
        <w:rPr>
          <w:spacing w:val="-15"/>
        </w:rPr>
        <w:t xml:space="preserve"> </w:t>
      </w:r>
      <w:r w:rsidRPr="00A65840">
        <w:t>в</w:t>
      </w:r>
      <w:r w:rsidRPr="00A65840">
        <w:rPr>
          <w:spacing w:val="-15"/>
        </w:rPr>
        <w:t xml:space="preserve"> </w:t>
      </w:r>
      <w:r w:rsidRPr="00A65840">
        <w:t>10</w:t>
      </w:r>
      <w:r w:rsidRPr="00A65840">
        <w:rPr>
          <w:spacing w:val="-15"/>
        </w:rPr>
        <w:t xml:space="preserve"> </w:t>
      </w:r>
      <w:r w:rsidRPr="00A65840">
        <w:t>классе – 68 часов (2 часа в неделю).</w:t>
      </w:r>
    </w:p>
    <w:p w14:paraId="7B8DF3C3" w14:textId="77777777" w:rsidR="003B3C72" w:rsidRPr="00A65840" w:rsidRDefault="00000000">
      <w:pPr>
        <w:spacing w:before="5"/>
        <w:ind w:left="569" w:right="5404"/>
        <w:jc w:val="both"/>
        <w:rPr>
          <w:b/>
          <w:sz w:val="24"/>
        </w:rPr>
      </w:pPr>
      <w:r w:rsidRPr="00A65840">
        <w:rPr>
          <w:b/>
          <w:sz w:val="24"/>
        </w:rPr>
        <w:t>СОДЕРЖАНИЕ</w:t>
      </w:r>
      <w:r w:rsidRPr="00A65840">
        <w:rPr>
          <w:b/>
          <w:spacing w:val="-15"/>
          <w:sz w:val="24"/>
        </w:rPr>
        <w:t xml:space="preserve"> </w:t>
      </w:r>
      <w:r w:rsidRPr="00A65840">
        <w:rPr>
          <w:b/>
          <w:sz w:val="24"/>
        </w:rPr>
        <w:t>УЧЕБНОГО</w:t>
      </w:r>
      <w:r w:rsidRPr="00A65840">
        <w:rPr>
          <w:b/>
          <w:spacing w:val="-15"/>
          <w:sz w:val="24"/>
        </w:rPr>
        <w:t xml:space="preserve"> </w:t>
      </w:r>
      <w:r w:rsidRPr="00A65840">
        <w:rPr>
          <w:b/>
          <w:sz w:val="24"/>
        </w:rPr>
        <w:t>ПРЕДМЕТА 10 КЛАСС</w:t>
      </w:r>
    </w:p>
    <w:p w14:paraId="0FCD897D" w14:textId="77777777" w:rsidR="003B3C72" w:rsidRPr="00A65840" w:rsidRDefault="00000000">
      <w:pPr>
        <w:pStyle w:val="4"/>
        <w:spacing w:before="0"/>
      </w:pPr>
      <w:r w:rsidRPr="00A65840">
        <w:t>Знания</w:t>
      </w:r>
      <w:r w:rsidRPr="00A65840">
        <w:rPr>
          <w:spacing w:val="-4"/>
        </w:rPr>
        <w:t xml:space="preserve"> </w:t>
      </w:r>
      <w:r w:rsidRPr="00A65840">
        <w:t>о</w:t>
      </w:r>
      <w:r w:rsidRPr="00A65840">
        <w:rPr>
          <w:spacing w:val="-3"/>
        </w:rPr>
        <w:t xml:space="preserve"> </w:t>
      </w:r>
      <w:r w:rsidRPr="00A65840">
        <w:t>физической</w:t>
      </w:r>
      <w:r w:rsidRPr="00A65840">
        <w:rPr>
          <w:spacing w:val="-3"/>
        </w:rPr>
        <w:t xml:space="preserve"> </w:t>
      </w:r>
      <w:r w:rsidRPr="00A65840">
        <w:rPr>
          <w:spacing w:val="-2"/>
        </w:rPr>
        <w:t>культуре</w:t>
      </w:r>
    </w:p>
    <w:p w14:paraId="5B202772" w14:textId="77777777" w:rsidR="003B3C72" w:rsidRPr="00A65840" w:rsidRDefault="00000000">
      <w:pPr>
        <w:pStyle w:val="a3"/>
        <w:ind w:right="429"/>
      </w:pPr>
      <w:r w:rsidRPr="00A65840">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7B96329A" w14:textId="77777777" w:rsidR="003B3C72" w:rsidRPr="00A65840" w:rsidRDefault="00000000">
      <w:pPr>
        <w:pStyle w:val="a3"/>
        <w:ind w:right="420"/>
      </w:pPr>
      <w:r w:rsidRPr="00A65840">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 ориентированная, соревновательно-достиженческая).</w:t>
      </w:r>
    </w:p>
    <w:p w14:paraId="4C203741" w14:textId="77777777" w:rsidR="003B3C72" w:rsidRPr="00A65840" w:rsidRDefault="00000000">
      <w:pPr>
        <w:pStyle w:val="a3"/>
        <w:ind w:right="422"/>
      </w:pPr>
      <w:r w:rsidRPr="00A65840">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w:t>
      </w:r>
      <w:r w:rsidRPr="00A65840">
        <w:rPr>
          <w:spacing w:val="-7"/>
        </w:rPr>
        <w:t xml:space="preserve"> </w:t>
      </w:r>
      <w:r w:rsidRPr="00A65840">
        <w:t>и</w:t>
      </w:r>
      <w:r w:rsidRPr="00A65840">
        <w:rPr>
          <w:spacing w:val="-2"/>
        </w:rPr>
        <w:t xml:space="preserve"> </w:t>
      </w:r>
      <w:r w:rsidRPr="00A65840">
        <w:t>обороне»</w:t>
      </w:r>
      <w:r w:rsidRPr="00A65840">
        <w:rPr>
          <w:spacing w:val="-6"/>
        </w:rPr>
        <w:t xml:space="preserve"> </w:t>
      </w:r>
      <w:r w:rsidRPr="00A65840">
        <w:t>в</w:t>
      </w:r>
      <w:r w:rsidRPr="00A65840">
        <w:rPr>
          <w:spacing w:val="-3"/>
        </w:rPr>
        <w:t xml:space="preserve"> </w:t>
      </w:r>
      <w:r w:rsidRPr="00A65840">
        <w:t>Союзе</w:t>
      </w:r>
      <w:r w:rsidRPr="00A65840">
        <w:rPr>
          <w:spacing w:val="-3"/>
        </w:rPr>
        <w:t xml:space="preserve"> </w:t>
      </w:r>
      <w:r w:rsidRPr="00A65840">
        <w:t>советских социалистических республик</w:t>
      </w:r>
      <w:r w:rsidRPr="00A65840">
        <w:rPr>
          <w:spacing w:val="-2"/>
        </w:rPr>
        <w:t xml:space="preserve"> </w:t>
      </w:r>
      <w:r w:rsidRPr="00A65840">
        <w:t>(далее – СССР)</w:t>
      </w:r>
      <w:r w:rsidRPr="00A65840">
        <w:rPr>
          <w:spacing w:val="-2"/>
        </w:rPr>
        <w:t xml:space="preserve"> </w:t>
      </w:r>
      <w:r w:rsidRPr="00A65840">
        <w:t>и</w:t>
      </w:r>
      <w:r w:rsidRPr="00A65840">
        <w:rPr>
          <w:spacing w:val="-3"/>
        </w:rPr>
        <w:t xml:space="preserve"> </w:t>
      </w:r>
      <w:r w:rsidRPr="00A65840">
        <w:t>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0AF49574" w14:textId="77777777" w:rsidR="003B3C72" w:rsidRPr="00A65840" w:rsidRDefault="00000000">
      <w:pPr>
        <w:pStyle w:val="a3"/>
        <w:ind w:right="428"/>
      </w:pPr>
      <w:r w:rsidRPr="00A65840">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641638A3" w14:textId="77777777" w:rsidR="003B3C72" w:rsidRPr="00A65840" w:rsidRDefault="00000000">
      <w:pPr>
        <w:pStyle w:val="a3"/>
        <w:ind w:right="421"/>
      </w:pPr>
      <w:r w:rsidRPr="00A65840">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w:t>
      </w:r>
      <w:r w:rsidRPr="00A65840">
        <w:rPr>
          <w:spacing w:val="-16"/>
        </w:rPr>
        <w:t xml:space="preserve"> </w:t>
      </w:r>
      <w:r w:rsidRPr="00A65840">
        <w:t>оздоровительной</w:t>
      </w:r>
      <w:r w:rsidRPr="00A65840">
        <w:rPr>
          <w:spacing w:val="-15"/>
        </w:rPr>
        <w:t xml:space="preserve"> </w:t>
      </w:r>
      <w:r w:rsidRPr="00A65840">
        <w:t>физической</w:t>
      </w:r>
      <w:r w:rsidRPr="00A65840">
        <w:rPr>
          <w:spacing w:val="-16"/>
        </w:rPr>
        <w:t xml:space="preserve"> </w:t>
      </w:r>
      <w:r w:rsidRPr="00A65840">
        <w:t>культуры,</w:t>
      </w:r>
      <w:r w:rsidRPr="00A65840">
        <w:rPr>
          <w:spacing w:val="-15"/>
        </w:rPr>
        <w:t xml:space="preserve"> </w:t>
      </w:r>
      <w:r w:rsidRPr="00A65840">
        <w:t>их</w:t>
      </w:r>
      <w:r w:rsidRPr="00A65840">
        <w:rPr>
          <w:spacing w:val="-15"/>
        </w:rPr>
        <w:t xml:space="preserve"> </w:t>
      </w:r>
      <w:r w:rsidRPr="00A65840">
        <w:t>целевая</w:t>
      </w:r>
      <w:r w:rsidRPr="00A65840">
        <w:rPr>
          <w:spacing w:val="-15"/>
        </w:rPr>
        <w:t xml:space="preserve"> </w:t>
      </w:r>
      <w:r w:rsidRPr="00A65840">
        <w:t>ориентация</w:t>
      </w:r>
      <w:r w:rsidRPr="00A65840">
        <w:rPr>
          <w:spacing w:val="-17"/>
        </w:rPr>
        <w:t xml:space="preserve"> </w:t>
      </w:r>
      <w:r w:rsidRPr="00A65840">
        <w:t>и</w:t>
      </w:r>
      <w:r w:rsidRPr="00A65840">
        <w:rPr>
          <w:spacing w:val="-15"/>
        </w:rPr>
        <w:t xml:space="preserve"> </w:t>
      </w:r>
      <w:r w:rsidRPr="00A65840">
        <w:t>предметное</w:t>
      </w:r>
      <w:r w:rsidRPr="00A65840">
        <w:rPr>
          <w:spacing w:val="-16"/>
        </w:rPr>
        <w:t xml:space="preserve"> </w:t>
      </w:r>
      <w:r w:rsidRPr="00A65840">
        <w:t>содержание.</w:t>
      </w:r>
    </w:p>
    <w:p w14:paraId="4387B994" w14:textId="77777777" w:rsidR="003B3C72" w:rsidRPr="00A65840" w:rsidRDefault="00000000">
      <w:pPr>
        <w:pStyle w:val="4"/>
      </w:pPr>
      <w:r w:rsidRPr="00A65840">
        <w:t>Способы</w:t>
      </w:r>
      <w:r w:rsidRPr="00A65840">
        <w:rPr>
          <w:spacing w:val="-6"/>
        </w:rPr>
        <w:t xml:space="preserve"> </w:t>
      </w:r>
      <w:r w:rsidRPr="00A65840">
        <w:t>самостоятельной</w:t>
      </w:r>
      <w:r w:rsidRPr="00A65840">
        <w:rPr>
          <w:spacing w:val="-7"/>
        </w:rPr>
        <w:t xml:space="preserve"> </w:t>
      </w:r>
      <w:r w:rsidRPr="00A65840">
        <w:t>двигательной</w:t>
      </w:r>
      <w:r w:rsidRPr="00A65840">
        <w:rPr>
          <w:spacing w:val="-5"/>
        </w:rPr>
        <w:t xml:space="preserve"> </w:t>
      </w:r>
      <w:r w:rsidRPr="00A65840">
        <w:rPr>
          <w:spacing w:val="-2"/>
        </w:rPr>
        <w:t>деятельности</w:t>
      </w:r>
    </w:p>
    <w:p w14:paraId="48E73FFA" w14:textId="77777777" w:rsidR="003B3C72" w:rsidRPr="00A65840" w:rsidRDefault="00000000">
      <w:pPr>
        <w:pStyle w:val="a3"/>
        <w:ind w:right="428"/>
      </w:pPr>
      <w:r w:rsidRPr="00A65840">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A8E3229" w14:textId="77777777" w:rsidR="003B3C72" w:rsidRPr="00A65840" w:rsidRDefault="00000000">
      <w:pPr>
        <w:pStyle w:val="a3"/>
        <w:ind w:right="429"/>
      </w:pPr>
      <w:r w:rsidRPr="00A65840">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6C272EA7" w14:textId="77777777" w:rsidR="003B3C72" w:rsidRPr="00A65840" w:rsidRDefault="003B3C72">
      <w:pPr>
        <w:pStyle w:val="a3"/>
        <w:sectPr w:rsidR="003B3C72" w:rsidRPr="00A65840">
          <w:pgSz w:w="11910" w:h="16840"/>
          <w:pgMar w:top="1040" w:right="141" w:bottom="1700" w:left="1133" w:header="0" w:footer="1473" w:gutter="0"/>
          <w:cols w:space="720"/>
        </w:sectPr>
      </w:pPr>
    </w:p>
    <w:p w14:paraId="36359BC1" w14:textId="77777777" w:rsidR="003B3C72" w:rsidRPr="00A65840" w:rsidRDefault="00000000">
      <w:pPr>
        <w:pStyle w:val="a3"/>
        <w:spacing w:before="66"/>
        <w:ind w:right="429"/>
      </w:pPr>
      <w:r w:rsidRPr="00A65840">
        <w:lastRenderedPageBreak/>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41A501EC" w14:textId="77777777" w:rsidR="003B3C72" w:rsidRPr="00A65840" w:rsidRDefault="00000000">
      <w:pPr>
        <w:pStyle w:val="4"/>
        <w:spacing w:before="5"/>
      </w:pPr>
      <w:r w:rsidRPr="00A65840">
        <w:t>Физическое</w:t>
      </w:r>
      <w:r w:rsidRPr="00A65840">
        <w:rPr>
          <w:spacing w:val="-7"/>
        </w:rPr>
        <w:t xml:space="preserve"> </w:t>
      </w:r>
      <w:r w:rsidRPr="00A65840">
        <w:rPr>
          <w:spacing w:val="-2"/>
        </w:rPr>
        <w:t>совершенствование</w:t>
      </w:r>
    </w:p>
    <w:p w14:paraId="72478729" w14:textId="77777777" w:rsidR="003B3C72" w:rsidRPr="00A65840" w:rsidRDefault="00000000">
      <w:pPr>
        <w:spacing w:line="274" w:lineRule="exact"/>
        <w:ind w:left="569"/>
        <w:jc w:val="both"/>
        <w:rPr>
          <w:i/>
          <w:sz w:val="24"/>
        </w:rPr>
      </w:pPr>
      <w:r w:rsidRPr="00A65840">
        <w:rPr>
          <w:i/>
          <w:spacing w:val="-2"/>
          <w:sz w:val="24"/>
        </w:rPr>
        <w:t>Физкультурно-оздоровительная</w:t>
      </w:r>
      <w:r w:rsidRPr="00A65840">
        <w:rPr>
          <w:i/>
          <w:spacing w:val="39"/>
          <w:sz w:val="24"/>
        </w:rPr>
        <w:t xml:space="preserve"> </w:t>
      </w:r>
      <w:r w:rsidRPr="00A65840">
        <w:rPr>
          <w:i/>
          <w:spacing w:val="-2"/>
          <w:sz w:val="24"/>
        </w:rPr>
        <w:t>деятельность.</w:t>
      </w:r>
    </w:p>
    <w:p w14:paraId="3D191439" w14:textId="77777777" w:rsidR="003B3C72" w:rsidRPr="00A65840" w:rsidRDefault="00000000">
      <w:pPr>
        <w:pStyle w:val="a3"/>
        <w:ind w:right="422"/>
      </w:pPr>
      <w:r w:rsidRPr="00A65840">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0629B0F1" w14:textId="77777777" w:rsidR="003B3C72" w:rsidRPr="00A65840" w:rsidRDefault="00000000">
      <w:pPr>
        <w:pStyle w:val="a3"/>
        <w:ind w:right="423"/>
      </w:pPr>
      <w:r w:rsidRPr="00A65840">
        <w:t>Атлетическая</w:t>
      </w:r>
      <w:r w:rsidRPr="00A65840">
        <w:rPr>
          <w:spacing w:val="-5"/>
        </w:rPr>
        <w:t xml:space="preserve"> </w:t>
      </w:r>
      <w:r w:rsidRPr="00A65840">
        <w:t>и</w:t>
      </w:r>
      <w:r w:rsidRPr="00A65840">
        <w:rPr>
          <w:spacing w:val="-5"/>
        </w:rPr>
        <w:t xml:space="preserve"> </w:t>
      </w:r>
      <w:r w:rsidRPr="00A65840">
        <w:t>аэробная</w:t>
      </w:r>
      <w:r w:rsidRPr="00A65840">
        <w:rPr>
          <w:spacing w:val="-5"/>
        </w:rPr>
        <w:t xml:space="preserve"> </w:t>
      </w:r>
      <w:r w:rsidRPr="00A65840">
        <w:t>гимнастика</w:t>
      </w:r>
      <w:r w:rsidRPr="00A65840">
        <w:rPr>
          <w:spacing w:val="-6"/>
        </w:rPr>
        <w:t xml:space="preserve"> </w:t>
      </w:r>
      <w:r w:rsidRPr="00A65840">
        <w:t>как</w:t>
      </w:r>
      <w:r w:rsidRPr="00A65840">
        <w:rPr>
          <w:spacing w:val="-7"/>
        </w:rPr>
        <w:t xml:space="preserve"> </w:t>
      </w:r>
      <w:r w:rsidRPr="00A65840">
        <w:t>современные</w:t>
      </w:r>
      <w:r w:rsidRPr="00A65840">
        <w:rPr>
          <w:spacing w:val="-7"/>
        </w:rPr>
        <w:t xml:space="preserve"> </w:t>
      </w:r>
      <w:r w:rsidRPr="00A65840">
        <w:t>оздоровительные</w:t>
      </w:r>
      <w:r w:rsidRPr="00A65840">
        <w:rPr>
          <w:spacing w:val="-7"/>
        </w:rPr>
        <w:t xml:space="preserve"> </w:t>
      </w:r>
      <w:r w:rsidRPr="00A65840">
        <w:t>системы</w:t>
      </w:r>
      <w:r w:rsidRPr="00A65840">
        <w:rPr>
          <w:spacing w:val="-1"/>
        </w:rPr>
        <w:t xml:space="preserve"> </w:t>
      </w:r>
      <w:r w:rsidRPr="00A65840">
        <w:t xml:space="preserve">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w:t>
      </w:r>
      <w:r w:rsidRPr="00A65840">
        <w:rPr>
          <w:spacing w:val="-2"/>
        </w:rPr>
        <w:t>тренировкой.</w:t>
      </w:r>
    </w:p>
    <w:p w14:paraId="0875C60D" w14:textId="77777777" w:rsidR="003B3C72" w:rsidRPr="00A65840" w:rsidRDefault="00000000">
      <w:pPr>
        <w:spacing w:before="1"/>
        <w:ind w:left="569"/>
        <w:jc w:val="both"/>
        <w:rPr>
          <w:i/>
          <w:sz w:val="24"/>
        </w:rPr>
      </w:pPr>
      <w:r w:rsidRPr="00A65840">
        <w:rPr>
          <w:i/>
          <w:sz w:val="24"/>
        </w:rPr>
        <w:t>Спортивно-оздоровительная</w:t>
      </w:r>
      <w:r w:rsidRPr="00A65840">
        <w:rPr>
          <w:i/>
          <w:spacing w:val="-14"/>
          <w:sz w:val="24"/>
        </w:rPr>
        <w:t xml:space="preserve"> </w:t>
      </w:r>
      <w:r w:rsidRPr="00A65840">
        <w:rPr>
          <w:i/>
          <w:spacing w:val="-2"/>
          <w:sz w:val="24"/>
        </w:rPr>
        <w:t>деятельность.</w:t>
      </w:r>
    </w:p>
    <w:p w14:paraId="293B928D" w14:textId="77777777" w:rsidR="003B3C72" w:rsidRPr="00A65840" w:rsidRDefault="00000000">
      <w:pPr>
        <w:pStyle w:val="a3"/>
        <w:ind w:left="569" w:firstLine="0"/>
      </w:pPr>
      <w:r w:rsidRPr="00A65840">
        <w:t>Модуль</w:t>
      </w:r>
      <w:r w:rsidRPr="00A65840">
        <w:rPr>
          <w:spacing w:val="-3"/>
        </w:rPr>
        <w:t xml:space="preserve"> </w:t>
      </w:r>
      <w:r w:rsidRPr="00A65840">
        <w:t>«Спортивные</w:t>
      </w:r>
      <w:r w:rsidRPr="00A65840">
        <w:rPr>
          <w:spacing w:val="-9"/>
        </w:rPr>
        <w:t xml:space="preserve"> </w:t>
      </w:r>
      <w:r w:rsidRPr="00A65840">
        <w:rPr>
          <w:spacing w:val="-2"/>
        </w:rPr>
        <w:t>игры».</w:t>
      </w:r>
    </w:p>
    <w:p w14:paraId="6D71FD0B" w14:textId="77777777" w:rsidR="003B3C72" w:rsidRPr="00A65840" w:rsidRDefault="00000000">
      <w:pPr>
        <w:pStyle w:val="a3"/>
        <w:ind w:right="429"/>
      </w:pPr>
      <w:r w:rsidRPr="00A65840">
        <w:t>Футбол.</w:t>
      </w:r>
      <w:r w:rsidRPr="00A65840">
        <w:rPr>
          <w:spacing w:val="-15"/>
        </w:rPr>
        <w:t xml:space="preserve"> </w:t>
      </w:r>
      <w:r w:rsidRPr="00A65840">
        <w:t>Техники</w:t>
      </w:r>
      <w:r w:rsidRPr="00A65840">
        <w:rPr>
          <w:spacing w:val="-15"/>
        </w:rPr>
        <w:t xml:space="preserve"> </w:t>
      </w:r>
      <w:r w:rsidRPr="00A65840">
        <w:t>игровых</w:t>
      </w:r>
      <w:r w:rsidRPr="00A65840">
        <w:rPr>
          <w:spacing w:val="-15"/>
        </w:rPr>
        <w:t xml:space="preserve"> </w:t>
      </w:r>
      <w:r w:rsidRPr="00A65840">
        <w:t>действий:</w:t>
      </w:r>
      <w:r w:rsidRPr="00A65840">
        <w:rPr>
          <w:spacing w:val="-15"/>
        </w:rPr>
        <w:t xml:space="preserve"> </w:t>
      </w:r>
      <w:r w:rsidRPr="00A65840">
        <w:t>вбрасывание</w:t>
      </w:r>
      <w:r w:rsidRPr="00A65840">
        <w:rPr>
          <w:spacing w:val="-15"/>
        </w:rPr>
        <w:t xml:space="preserve"> </w:t>
      </w:r>
      <w:r w:rsidRPr="00A65840">
        <w:t>мяча</w:t>
      </w:r>
      <w:r w:rsidRPr="00A65840">
        <w:rPr>
          <w:spacing w:val="-15"/>
        </w:rPr>
        <w:t xml:space="preserve"> </w:t>
      </w:r>
      <w:r w:rsidRPr="00A65840">
        <w:t>с</w:t>
      </w:r>
      <w:r w:rsidRPr="00A65840">
        <w:rPr>
          <w:spacing w:val="-15"/>
        </w:rPr>
        <w:t xml:space="preserve"> </w:t>
      </w:r>
      <w:r w:rsidRPr="00A65840">
        <w:t>лицевой</w:t>
      </w:r>
      <w:r w:rsidRPr="00A65840">
        <w:rPr>
          <w:spacing w:val="-15"/>
        </w:rPr>
        <w:t xml:space="preserve"> </w:t>
      </w:r>
      <w:r w:rsidRPr="00A65840">
        <w:t>линии,</w:t>
      </w:r>
      <w:r w:rsidRPr="00A65840">
        <w:rPr>
          <w:spacing w:val="-15"/>
        </w:rPr>
        <w:t xml:space="preserve"> </w:t>
      </w:r>
      <w:r w:rsidRPr="00A65840">
        <w:t>выполнение</w:t>
      </w:r>
      <w:r w:rsidRPr="00A65840">
        <w:rPr>
          <w:spacing w:val="-15"/>
        </w:rPr>
        <w:t xml:space="preserve"> </w:t>
      </w:r>
      <w:r w:rsidRPr="00A65840">
        <w:t>углового и штрафного ударов в изменяющихся игровых ситуациях. Закрепление правил игры в условиях игровой и учебной деятельности.</w:t>
      </w:r>
    </w:p>
    <w:p w14:paraId="49057652" w14:textId="77777777" w:rsidR="003B3C72" w:rsidRPr="00A65840" w:rsidRDefault="00000000">
      <w:pPr>
        <w:pStyle w:val="a3"/>
        <w:ind w:right="426"/>
      </w:pPr>
      <w:r w:rsidRPr="00A65840">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71991435" w14:textId="77777777" w:rsidR="003B3C72" w:rsidRPr="00A65840" w:rsidRDefault="00000000">
      <w:pPr>
        <w:pStyle w:val="a3"/>
        <w:ind w:right="429"/>
      </w:pPr>
      <w:r w:rsidRPr="00A65840">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18A92F17" w14:textId="77777777" w:rsidR="003B3C72" w:rsidRPr="00A65840" w:rsidRDefault="00000000">
      <w:pPr>
        <w:ind w:left="569"/>
        <w:jc w:val="both"/>
        <w:rPr>
          <w:i/>
          <w:sz w:val="24"/>
        </w:rPr>
      </w:pPr>
      <w:r w:rsidRPr="00A65840">
        <w:rPr>
          <w:i/>
          <w:sz w:val="24"/>
        </w:rPr>
        <w:t>Прикладно-ориентированная</w:t>
      </w:r>
      <w:r w:rsidRPr="00A65840">
        <w:rPr>
          <w:i/>
          <w:spacing w:val="-8"/>
          <w:sz w:val="24"/>
        </w:rPr>
        <w:t xml:space="preserve"> </w:t>
      </w:r>
      <w:r w:rsidRPr="00A65840">
        <w:rPr>
          <w:i/>
          <w:sz w:val="24"/>
        </w:rPr>
        <w:t>двигательная</w:t>
      </w:r>
      <w:r w:rsidRPr="00A65840">
        <w:rPr>
          <w:i/>
          <w:spacing w:val="-8"/>
          <w:sz w:val="24"/>
        </w:rPr>
        <w:t xml:space="preserve"> </w:t>
      </w:r>
      <w:r w:rsidRPr="00A65840">
        <w:rPr>
          <w:i/>
          <w:spacing w:val="-2"/>
          <w:sz w:val="24"/>
        </w:rPr>
        <w:t>деятельность.</w:t>
      </w:r>
    </w:p>
    <w:p w14:paraId="2D804652" w14:textId="77777777" w:rsidR="003B3C72" w:rsidRPr="00A65840" w:rsidRDefault="00000000">
      <w:pPr>
        <w:pStyle w:val="a3"/>
        <w:ind w:right="428"/>
      </w:pPr>
      <w:r w:rsidRPr="00A65840">
        <w:t>Модуль «Плавательная подготовка». Спортивные и прикладные упражнения в плавании: брасс на спине, плавание на боку, прыжки в воду вниз ногами.</w:t>
      </w:r>
    </w:p>
    <w:p w14:paraId="2D167DC6" w14:textId="77777777" w:rsidR="003B3C72" w:rsidRPr="00A65840" w:rsidRDefault="00000000">
      <w:pPr>
        <w:pStyle w:val="a3"/>
        <w:spacing w:before="1"/>
        <w:ind w:right="420"/>
      </w:pPr>
      <w:r w:rsidRPr="00A65840">
        <w:t>Модуль «Спортивная и физическая подготовка». Техническая и специальная физическая подготовка по избранному виду</w:t>
      </w:r>
      <w:r w:rsidRPr="00A65840">
        <w:rPr>
          <w:spacing w:val="-3"/>
        </w:rPr>
        <w:t xml:space="preserve"> </w:t>
      </w:r>
      <w:r w:rsidRPr="00A65840">
        <w:t>спорта, выполнение соревновательных действий в стандартных и</w:t>
      </w:r>
      <w:r w:rsidRPr="00A65840">
        <w:rPr>
          <w:spacing w:val="-7"/>
        </w:rPr>
        <w:t xml:space="preserve"> </w:t>
      </w:r>
      <w:r w:rsidRPr="00A65840">
        <w:t>вариативных</w:t>
      </w:r>
      <w:r w:rsidRPr="00A65840">
        <w:rPr>
          <w:spacing w:val="-4"/>
        </w:rPr>
        <w:t xml:space="preserve"> </w:t>
      </w:r>
      <w:r w:rsidRPr="00A65840">
        <w:t>условиях.</w:t>
      </w:r>
      <w:r w:rsidRPr="00A65840">
        <w:rPr>
          <w:spacing w:val="-8"/>
        </w:rPr>
        <w:t xml:space="preserve"> </w:t>
      </w:r>
      <w:r w:rsidRPr="00A65840">
        <w:t>Физическая</w:t>
      </w:r>
      <w:r w:rsidRPr="00A65840">
        <w:rPr>
          <w:spacing w:val="-8"/>
        </w:rPr>
        <w:t xml:space="preserve"> </w:t>
      </w:r>
      <w:r w:rsidRPr="00A65840">
        <w:t>подготовка</w:t>
      </w:r>
      <w:r w:rsidRPr="00A65840">
        <w:rPr>
          <w:spacing w:val="-9"/>
        </w:rPr>
        <w:t xml:space="preserve"> </w:t>
      </w:r>
      <w:r w:rsidRPr="00A65840">
        <w:t>к</w:t>
      </w:r>
      <w:r w:rsidRPr="00A65840">
        <w:rPr>
          <w:spacing w:val="-8"/>
        </w:rPr>
        <w:t xml:space="preserve"> </w:t>
      </w:r>
      <w:r w:rsidRPr="00A65840">
        <w:t>выполнению</w:t>
      </w:r>
      <w:r w:rsidRPr="00A65840">
        <w:rPr>
          <w:spacing w:val="-8"/>
        </w:rPr>
        <w:t xml:space="preserve"> </w:t>
      </w:r>
      <w:r w:rsidRPr="00A65840">
        <w:t>нормативов</w:t>
      </w:r>
      <w:r w:rsidRPr="00A65840">
        <w:rPr>
          <w:spacing w:val="-9"/>
        </w:rPr>
        <w:t xml:space="preserve"> </w:t>
      </w:r>
      <w:r w:rsidRPr="00A65840">
        <w:t>комплекса</w:t>
      </w:r>
      <w:r w:rsidRPr="00A65840">
        <w:rPr>
          <w:spacing w:val="-4"/>
        </w:rPr>
        <w:t xml:space="preserve"> </w:t>
      </w:r>
      <w:r w:rsidRPr="00A65840">
        <w:t>«Готов</w:t>
      </w:r>
      <w:r w:rsidRPr="00A65840">
        <w:rPr>
          <w:spacing w:val="-9"/>
        </w:rPr>
        <w:t xml:space="preserve"> </w:t>
      </w:r>
      <w:r w:rsidRPr="00A65840">
        <w:t>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14:paraId="52E3E16E" w14:textId="77777777" w:rsidR="003B3C72" w:rsidRPr="00A65840" w:rsidRDefault="00000000">
      <w:pPr>
        <w:spacing w:before="5"/>
        <w:ind w:left="285" w:right="428" w:firstLine="283"/>
        <w:jc w:val="both"/>
        <w:rPr>
          <w:b/>
          <w:sz w:val="24"/>
        </w:rPr>
      </w:pPr>
      <w:r w:rsidRPr="00A65840">
        <w:rPr>
          <w:b/>
          <w:sz w:val="24"/>
        </w:rPr>
        <w:t>ПЛАНИРУЕМЫЕ РЕЗУЛЬТАТЫ ОСВОЕНИЯ ПРОГРАММЫ ПО ФИЗИЧЕСКОЙ КУЛЬТУРЕ НА УРОВНЕ СРЕДНЕГО ОБЩЕГО ОБРАЗОВАНИЯ</w:t>
      </w:r>
    </w:p>
    <w:p w14:paraId="0B4C2443" w14:textId="77777777" w:rsidR="003B3C72" w:rsidRPr="00A65840" w:rsidRDefault="00000000">
      <w:pPr>
        <w:spacing w:line="274" w:lineRule="exact"/>
        <w:ind w:left="569"/>
        <w:jc w:val="both"/>
        <w:rPr>
          <w:b/>
          <w:sz w:val="24"/>
        </w:rPr>
      </w:pPr>
      <w:r w:rsidRPr="00A65840">
        <w:rPr>
          <w:b/>
          <w:sz w:val="24"/>
        </w:rPr>
        <w:t xml:space="preserve">ЛИЧНОСТНЫЕ </w:t>
      </w:r>
      <w:r w:rsidRPr="00A65840">
        <w:rPr>
          <w:b/>
          <w:spacing w:val="-2"/>
          <w:sz w:val="24"/>
        </w:rPr>
        <w:t>РЕЗУЛЬТАТЫ</w:t>
      </w:r>
    </w:p>
    <w:p w14:paraId="0317D604" w14:textId="77777777" w:rsidR="003B3C72" w:rsidRPr="00A65840" w:rsidRDefault="00000000">
      <w:pPr>
        <w:pStyle w:val="a3"/>
        <w:jc w:val="left"/>
      </w:pPr>
      <w:r w:rsidRPr="00A65840">
        <w:t>В</w:t>
      </w:r>
      <w:r w:rsidRPr="00A65840">
        <w:rPr>
          <w:spacing w:val="40"/>
        </w:rPr>
        <w:t xml:space="preserve"> </w:t>
      </w:r>
      <w:r w:rsidRPr="00A65840">
        <w:t>результате</w:t>
      </w:r>
      <w:r w:rsidRPr="00A65840">
        <w:rPr>
          <w:spacing w:val="40"/>
        </w:rPr>
        <w:t xml:space="preserve"> </w:t>
      </w:r>
      <w:r w:rsidRPr="00A65840">
        <w:t>изучения</w:t>
      </w:r>
      <w:r w:rsidRPr="00A65840">
        <w:rPr>
          <w:spacing w:val="40"/>
        </w:rPr>
        <w:t xml:space="preserve"> </w:t>
      </w:r>
      <w:r w:rsidRPr="00A65840">
        <w:t>физической</w:t>
      </w:r>
      <w:r w:rsidRPr="00A65840">
        <w:rPr>
          <w:spacing w:val="40"/>
        </w:rPr>
        <w:t xml:space="preserve"> </w:t>
      </w:r>
      <w:r w:rsidRPr="00A65840">
        <w:t>культуры</w:t>
      </w:r>
      <w:r w:rsidRPr="00A65840">
        <w:rPr>
          <w:spacing w:val="40"/>
        </w:rPr>
        <w:t xml:space="preserve"> </w:t>
      </w:r>
      <w:r w:rsidRPr="00A65840">
        <w:t>на</w:t>
      </w:r>
      <w:r w:rsidRPr="00A65840">
        <w:rPr>
          <w:spacing w:val="40"/>
        </w:rPr>
        <w:t xml:space="preserve"> </w:t>
      </w:r>
      <w:r w:rsidRPr="00A65840">
        <w:t>уровне</w:t>
      </w:r>
      <w:r w:rsidRPr="00A65840">
        <w:rPr>
          <w:spacing w:val="40"/>
        </w:rPr>
        <w:t xml:space="preserve"> </w:t>
      </w:r>
      <w:r w:rsidRPr="00A65840">
        <w:t>среднего</w:t>
      </w:r>
      <w:r w:rsidRPr="00A65840">
        <w:rPr>
          <w:spacing w:val="40"/>
        </w:rPr>
        <w:t xml:space="preserve"> </w:t>
      </w:r>
      <w:r w:rsidRPr="00A65840">
        <w:t>общего</w:t>
      </w:r>
      <w:r w:rsidRPr="00A65840">
        <w:rPr>
          <w:spacing w:val="40"/>
        </w:rPr>
        <w:t xml:space="preserve"> </w:t>
      </w:r>
      <w:r w:rsidRPr="00A65840">
        <w:t>образования</w:t>
      </w:r>
      <w:r w:rsidRPr="00A65840">
        <w:rPr>
          <w:spacing w:val="40"/>
        </w:rPr>
        <w:t xml:space="preserve"> </w:t>
      </w:r>
      <w:r w:rsidRPr="00A65840">
        <w:t>у</w:t>
      </w:r>
      <w:r w:rsidRPr="00A65840">
        <w:rPr>
          <w:spacing w:val="40"/>
        </w:rPr>
        <w:t xml:space="preserve"> </w:t>
      </w:r>
      <w:r w:rsidRPr="00A65840">
        <w:t>обучающегося будут сформированы следующие личностные результаты:</w:t>
      </w:r>
    </w:p>
    <w:p w14:paraId="447A095B" w14:textId="77777777" w:rsidR="003B3C72" w:rsidRPr="00A65840" w:rsidRDefault="00000000">
      <w:pPr>
        <w:pStyle w:val="3"/>
        <w:numPr>
          <w:ilvl w:val="0"/>
          <w:numId w:val="50"/>
        </w:numPr>
        <w:tabs>
          <w:tab w:val="left" w:pos="827"/>
        </w:tabs>
        <w:spacing w:before="0" w:line="240" w:lineRule="auto"/>
        <w:ind w:left="827" w:hanging="258"/>
        <w:rPr>
          <w:b w:val="0"/>
        </w:rPr>
      </w:pPr>
      <w:r w:rsidRPr="00A65840">
        <w:t>гражданского</w:t>
      </w:r>
      <w:r w:rsidRPr="00A65840">
        <w:rPr>
          <w:spacing w:val="-7"/>
        </w:rPr>
        <w:t xml:space="preserve"> </w:t>
      </w:r>
      <w:r w:rsidRPr="00A65840">
        <w:rPr>
          <w:spacing w:val="-2"/>
        </w:rPr>
        <w:t>воспитания</w:t>
      </w:r>
      <w:r w:rsidRPr="00A65840">
        <w:rPr>
          <w:b w:val="0"/>
          <w:spacing w:val="-2"/>
        </w:rPr>
        <w:t>:</w:t>
      </w:r>
    </w:p>
    <w:p w14:paraId="18C5C0DB" w14:textId="77777777" w:rsidR="003B3C72" w:rsidRPr="00A65840" w:rsidRDefault="00000000">
      <w:pPr>
        <w:pStyle w:val="a3"/>
        <w:jc w:val="left"/>
      </w:pPr>
      <w:r w:rsidRPr="00A65840">
        <w:rPr>
          <w:spacing w:val="-2"/>
        </w:rPr>
        <w:t xml:space="preserve">сформированность гражданской позиции обучающегося как активного и ответственного члена </w:t>
      </w:r>
      <w:r w:rsidRPr="00A65840">
        <w:t>российского общества;</w:t>
      </w:r>
    </w:p>
    <w:p w14:paraId="75843F0A" w14:textId="77777777" w:rsidR="003B3C72" w:rsidRPr="00A65840" w:rsidRDefault="00000000">
      <w:pPr>
        <w:pStyle w:val="a3"/>
        <w:tabs>
          <w:tab w:val="left" w:pos="1887"/>
          <w:tab w:val="left" w:pos="3748"/>
          <w:tab w:val="left" w:pos="5655"/>
          <w:tab w:val="left" w:pos="7937"/>
          <w:tab w:val="left" w:pos="10071"/>
        </w:tabs>
        <w:ind w:left="569" w:right="430" w:firstLine="0"/>
        <w:jc w:val="left"/>
      </w:pPr>
      <w:r w:rsidRPr="00A65840">
        <w:t xml:space="preserve">осознание своих конституционных прав и обязанностей, уважение закона и правопорядка; </w:t>
      </w:r>
      <w:r w:rsidRPr="00A65840">
        <w:rPr>
          <w:spacing w:val="-2"/>
        </w:rPr>
        <w:t>принятие</w:t>
      </w:r>
      <w:r w:rsidRPr="00A65840">
        <w:tab/>
      </w:r>
      <w:r w:rsidRPr="00A65840">
        <w:rPr>
          <w:spacing w:val="-2"/>
        </w:rPr>
        <w:t>традиционных</w:t>
      </w:r>
      <w:r w:rsidRPr="00A65840">
        <w:tab/>
      </w:r>
      <w:r w:rsidRPr="00A65840">
        <w:rPr>
          <w:spacing w:val="-2"/>
        </w:rPr>
        <w:t>национальных,</w:t>
      </w:r>
      <w:r w:rsidRPr="00A65840">
        <w:tab/>
      </w:r>
      <w:r w:rsidRPr="00A65840">
        <w:rPr>
          <w:spacing w:val="-2"/>
        </w:rPr>
        <w:t>общечеловеческих</w:t>
      </w:r>
      <w:r w:rsidRPr="00A65840">
        <w:tab/>
      </w:r>
      <w:r w:rsidRPr="00A65840">
        <w:rPr>
          <w:spacing w:val="-2"/>
        </w:rPr>
        <w:t>гуманистических</w:t>
      </w:r>
      <w:r w:rsidRPr="00A65840">
        <w:tab/>
      </w:r>
      <w:r w:rsidRPr="00A65840">
        <w:rPr>
          <w:spacing w:val="-10"/>
        </w:rPr>
        <w:t>и</w:t>
      </w:r>
    </w:p>
    <w:p w14:paraId="6D734649" w14:textId="77777777" w:rsidR="003B3C72" w:rsidRPr="00A65840" w:rsidRDefault="00000000">
      <w:pPr>
        <w:pStyle w:val="a3"/>
        <w:ind w:firstLine="0"/>
        <w:jc w:val="left"/>
      </w:pPr>
      <w:r w:rsidRPr="00A65840">
        <w:t>демократических</w:t>
      </w:r>
      <w:r w:rsidRPr="00A65840">
        <w:rPr>
          <w:spacing w:val="-7"/>
        </w:rPr>
        <w:t xml:space="preserve"> </w:t>
      </w:r>
      <w:r w:rsidRPr="00A65840">
        <w:rPr>
          <w:spacing w:val="-2"/>
        </w:rPr>
        <w:t>ценностей;</w:t>
      </w:r>
    </w:p>
    <w:p w14:paraId="7A5C4ED5" w14:textId="77777777" w:rsidR="003B3C72" w:rsidRPr="00A65840" w:rsidRDefault="00000000">
      <w:pPr>
        <w:pStyle w:val="a3"/>
        <w:tabs>
          <w:tab w:val="left" w:pos="2053"/>
          <w:tab w:val="left" w:pos="3902"/>
          <w:tab w:val="left" w:pos="5334"/>
          <w:tab w:val="left" w:pos="7042"/>
          <w:tab w:val="left" w:pos="8910"/>
        </w:tabs>
        <w:ind w:right="426"/>
        <w:jc w:val="left"/>
      </w:pPr>
      <w:r w:rsidRPr="00A65840">
        <w:rPr>
          <w:spacing w:val="-2"/>
        </w:rPr>
        <w:t>готовность</w:t>
      </w:r>
      <w:r w:rsidRPr="00A65840">
        <w:tab/>
      </w:r>
      <w:r w:rsidRPr="00A65840">
        <w:rPr>
          <w:spacing w:val="-2"/>
        </w:rPr>
        <w:t>противостоять</w:t>
      </w:r>
      <w:r w:rsidRPr="00A65840">
        <w:tab/>
      </w:r>
      <w:r w:rsidRPr="00A65840">
        <w:rPr>
          <w:spacing w:val="-2"/>
        </w:rPr>
        <w:t>идеологии</w:t>
      </w:r>
      <w:r w:rsidRPr="00A65840">
        <w:tab/>
      </w:r>
      <w:r w:rsidRPr="00A65840">
        <w:rPr>
          <w:spacing w:val="-2"/>
        </w:rPr>
        <w:t>экстремизма,</w:t>
      </w:r>
      <w:r w:rsidRPr="00A65840">
        <w:tab/>
      </w:r>
      <w:r w:rsidRPr="00A65840">
        <w:rPr>
          <w:spacing w:val="-2"/>
        </w:rPr>
        <w:t>национализма,</w:t>
      </w:r>
      <w:r w:rsidRPr="00A65840">
        <w:tab/>
      </w:r>
      <w:r w:rsidRPr="00A65840">
        <w:rPr>
          <w:spacing w:val="-2"/>
        </w:rPr>
        <w:t xml:space="preserve">ксенофобии, </w:t>
      </w:r>
      <w:r w:rsidRPr="00A65840">
        <w:t>дискриминации по социальным, религиозным, расовым, национальным признакам;</w:t>
      </w:r>
    </w:p>
    <w:p w14:paraId="42494C5F" w14:textId="77777777" w:rsidR="003B3C72" w:rsidRPr="00A65840" w:rsidRDefault="00000000">
      <w:pPr>
        <w:pStyle w:val="a3"/>
        <w:ind w:right="428"/>
        <w:jc w:val="left"/>
      </w:pPr>
      <w:r w:rsidRPr="00A65840">
        <w:t>готовность вести совместную деятельность в интересах гражданского общества, участвовать в самоуправлении в образовательной организации;</w:t>
      </w:r>
    </w:p>
    <w:p w14:paraId="1103B042"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558D7BFD" w14:textId="77777777" w:rsidR="003B3C72" w:rsidRPr="00A65840" w:rsidRDefault="00000000">
      <w:pPr>
        <w:pStyle w:val="a3"/>
        <w:spacing w:before="66"/>
        <w:ind w:right="428"/>
      </w:pPr>
      <w:r w:rsidRPr="00A65840">
        <w:lastRenderedPageBreak/>
        <w:t xml:space="preserve">умение взаимодействовать с социальными институтами в соответствии с их функциями и </w:t>
      </w:r>
      <w:r w:rsidRPr="00A65840">
        <w:rPr>
          <w:spacing w:val="-2"/>
        </w:rPr>
        <w:t>назначением;</w:t>
      </w:r>
    </w:p>
    <w:p w14:paraId="2FDA729A" w14:textId="77777777" w:rsidR="003B3C72" w:rsidRPr="00A65840" w:rsidRDefault="00000000">
      <w:pPr>
        <w:pStyle w:val="a3"/>
        <w:ind w:left="569" w:firstLine="0"/>
      </w:pPr>
      <w:r w:rsidRPr="00A65840">
        <w:t>готовность</w:t>
      </w:r>
      <w:r w:rsidRPr="00A65840">
        <w:rPr>
          <w:spacing w:val="-4"/>
        </w:rPr>
        <w:t xml:space="preserve"> </w:t>
      </w:r>
      <w:r w:rsidRPr="00A65840">
        <w:t>к</w:t>
      </w:r>
      <w:r w:rsidRPr="00A65840">
        <w:rPr>
          <w:spacing w:val="-4"/>
        </w:rPr>
        <w:t xml:space="preserve"> </w:t>
      </w:r>
      <w:r w:rsidRPr="00A65840">
        <w:t>гуманитарной</w:t>
      </w:r>
      <w:r w:rsidRPr="00A65840">
        <w:rPr>
          <w:spacing w:val="-4"/>
        </w:rPr>
        <w:t xml:space="preserve"> </w:t>
      </w:r>
      <w:r w:rsidRPr="00A65840">
        <w:t>и</w:t>
      </w:r>
      <w:r w:rsidRPr="00A65840">
        <w:rPr>
          <w:spacing w:val="-4"/>
        </w:rPr>
        <w:t xml:space="preserve"> </w:t>
      </w:r>
      <w:r w:rsidRPr="00A65840">
        <w:t>волонтёрской</w:t>
      </w:r>
      <w:r w:rsidRPr="00A65840">
        <w:rPr>
          <w:spacing w:val="-3"/>
        </w:rPr>
        <w:t xml:space="preserve"> </w:t>
      </w:r>
      <w:r w:rsidRPr="00A65840">
        <w:rPr>
          <w:spacing w:val="-2"/>
        </w:rPr>
        <w:t>деятельности;</w:t>
      </w:r>
    </w:p>
    <w:p w14:paraId="6A6B41AE" w14:textId="77777777" w:rsidR="003B3C72" w:rsidRPr="00A65840" w:rsidRDefault="00000000">
      <w:pPr>
        <w:pStyle w:val="3"/>
        <w:numPr>
          <w:ilvl w:val="0"/>
          <w:numId w:val="50"/>
        </w:numPr>
        <w:tabs>
          <w:tab w:val="left" w:pos="827"/>
        </w:tabs>
        <w:spacing w:before="1" w:line="240" w:lineRule="auto"/>
        <w:ind w:left="827" w:hanging="258"/>
        <w:rPr>
          <w:b w:val="0"/>
        </w:rPr>
      </w:pPr>
      <w:r w:rsidRPr="00A65840">
        <w:t>патриотического</w:t>
      </w:r>
      <w:r w:rsidRPr="00A65840">
        <w:rPr>
          <w:spacing w:val="-9"/>
        </w:rPr>
        <w:t xml:space="preserve"> </w:t>
      </w:r>
      <w:r w:rsidRPr="00A65840">
        <w:rPr>
          <w:spacing w:val="-2"/>
        </w:rPr>
        <w:t>воспитания</w:t>
      </w:r>
      <w:r w:rsidRPr="00A65840">
        <w:rPr>
          <w:b w:val="0"/>
          <w:spacing w:val="-2"/>
        </w:rPr>
        <w:t>:</w:t>
      </w:r>
    </w:p>
    <w:p w14:paraId="2FC391D8" w14:textId="77777777" w:rsidR="003B3C72" w:rsidRPr="00A65840" w:rsidRDefault="00000000">
      <w:pPr>
        <w:pStyle w:val="a3"/>
        <w:ind w:right="423"/>
      </w:pPr>
      <w:r w:rsidRPr="00A65840">
        <w:t>сформированность российской гражданской идентичности, патриотизма, уважения к своему народу,</w:t>
      </w:r>
      <w:r w:rsidRPr="00A65840">
        <w:rPr>
          <w:spacing w:val="-1"/>
        </w:rPr>
        <w:t xml:space="preserve"> </w:t>
      </w:r>
      <w:r w:rsidRPr="00A65840">
        <w:t>чувства</w:t>
      </w:r>
      <w:r w:rsidRPr="00A65840">
        <w:rPr>
          <w:spacing w:val="-2"/>
        </w:rPr>
        <w:t xml:space="preserve"> </w:t>
      </w:r>
      <w:r w:rsidRPr="00A65840">
        <w:t>ответственности</w:t>
      </w:r>
      <w:r w:rsidRPr="00A65840">
        <w:rPr>
          <w:spacing w:val="-2"/>
        </w:rPr>
        <w:t xml:space="preserve"> </w:t>
      </w:r>
      <w:r w:rsidRPr="00A65840">
        <w:t>перед</w:t>
      </w:r>
      <w:r w:rsidRPr="00A65840">
        <w:rPr>
          <w:spacing w:val="-3"/>
        </w:rPr>
        <w:t xml:space="preserve"> </w:t>
      </w:r>
      <w:r w:rsidRPr="00A65840">
        <w:t>Родиной,</w:t>
      </w:r>
      <w:r w:rsidRPr="00A65840">
        <w:rPr>
          <w:spacing w:val="-3"/>
        </w:rPr>
        <w:t xml:space="preserve"> </w:t>
      </w:r>
      <w:r w:rsidRPr="00A65840">
        <w:t>гордости</w:t>
      </w:r>
      <w:r w:rsidRPr="00A65840">
        <w:rPr>
          <w:spacing w:val="-2"/>
        </w:rPr>
        <w:t xml:space="preserve"> </w:t>
      </w:r>
      <w:r w:rsidRPr="00A65840">
        <w:t>за</w:t>
      </w:r>
      <w:r w:rsidRPr="00A65840">
        <w:rPr>
          <w:spacing w:val="-4"/>
        </w:rPr>
        <w:t xml:space="preserve"> </w:t>
      </w:r>
      <w:r w:rsidRPr="00A65840">
        <w:t>свой</w:t>
      </w:r>
      <w:r w:rsidRPr="00A65840">
        <w:rPr>
          <w:spacing w:val="-3"/>
        </w:rPr>
        <w:t xml:space="preserve"> </w:t>
      </w:r>
      <w:r w:rsidRPr="00A65840">
        <w:t>край,</w:t>
      </w:r>
      <w:r w:rsidRPr="00A65840">
        <w:rPr>
          <w:spacing w:val="-3"/>
        </w:rPr>
        <w:t xml:space="preserve"> </w:t>
      </w:r>
      <w:r w:rsidRPr="00A65840">
        <w:t>свою</w:t>
      </w:r>
      <w:r w:rsidRPr="00A65840">
        <w:rPr>
          <w:spacing w:val="-4"/>
        </w:rPr>
        <w:t xml:space="preserve"> </w:t>
      </w:r>
      <w:r w:rsidRPr="00A65840">
        <w:t>Родину,</w:t>
      </w:r>
      <w:r w:rsidRPr="00A65840">
        <w:rPr>
          <w:spacing w:val="-1"/>
        </w:rPr>
        <w:t xml:space="preserve"> </w:t>
      </w:r>
      <w:r w:rsidRPr="00A65840">
        <w:t>свой</w:t>
      </w:r>
      <w:r w:rsidRPr="00A65840">
        <w:rPr>
          <w:spacing w:val="-3"/>
        </w:rPr>
        <w:t xml:space="preserve"> </w:t>
      </w:r>
      <w:r w:rsidRPr="00A65840">
        <w:t>язык и культуру, прошлое и настоящее многонационального народа России;</w:t>
      </w:r>
    </w:p>
    <w:p w14:paraId="7CBED8F1" w14:textId="77777777" w:rsidR="003B3C72" w:rsidRPr="00A65840" w:rsidRDefault="00000000">
      <w:pPr>
        <w:pStyle w:val="a3"/>
        <w:ind w:right="424"/>
      </w:pPr>
      <w:r w:rsidRPr="00A65840">
        <w:t>ценностное</w:t>
      </w:r>
      <w:r w:rsidRPr="00A65840">
        <w:rPr>
          <w:spacing w:val="-15"/>
        </w:rPr>
        <w:t xml:space="preserve"> </w:t>
      </w:r>
      <w:r w:rsidRPr="00A65840">
        <w:t>отношение</w:t>
      </w:r>
      <w:r w:rsidRPr="00A65840">
        <w:rPr>
          <w:spacing w:val="-15"/>
        </w:rPr>
        <w:t xml:space="preserve"> </w:t>
      </w:r>
      <w:r w:rsidRPr="00A65840">
        <w:t>к</w:t>
      </w:r>
      <w:r w:rsidRPr="00A65840">
        <w:rPr>
          <w:spacing w:val="-15"/>
        </w:rPr>
        <w:t xml:space="preserve"> </w:t>
      </w:r>
      <w:r w:rsidRPr="00A65840">
        <w:t>государственным</w:t>
      </w:r>
      <w:r w:rsidRPr="00A65840">
        <w:rPr>
          <w:spacing w:val="-15"/>
        </w:rPr>
        <w:t xml:space="preserve"> </w:t>
      </w:r>
      <w:r w:rsidRPr="00A65840">
        <w:t>символам,</w:t>
      </w:r>
      <w:r w:rsidRPr="00A65840">
        <w:rPr>
          <w:spacing w:val="-15"/>
        </w:rPr>
        <w:t xml:space="preserve"> </w:t>
      </w:r>
      <w:r w:rsidRPr="00A65840">
        <w:t>историческому</w:t>
      </w:r>
      <w:r w:rsidRPr="00A65840">
        <w:rPr>
          <w:spacing w:val="-15"/>
        </w:rPr>
        <w:t xml:space="preserve"> </w:t>
      </w:r>
      <w:r w:rsidRPr="00A65840">
        <w:t>и</w:t>
      </w:r>
      <w:r w:rsidRPr="00A65840">
        <w:rPr>
          <w:spacing w:val="-15"/>
        </w:rPr>
        <w:t xml:space="preserve"> </w:t>
      </w:r>
      <w:r w:rsidRPr="00A65840">
        <w:t>природному</w:t>
      </w:r>
      <w:r w:rsidRPr="00A65840">
        <w:rPr>
          <w:spacing w:val="-15"/>
        </w:rPr>
        <w:t xml:space="preserve"> </w:t>
      </w:r>
      <w:r w:rsidRPr="00A65840">
        <w:t>наследию, памятникам, традициям народов России, достижениям России в науке, искусстве, спорте, технологиях, труде;</w:t>
      </w:r>
    </w:p>
    <w:p w14:paraId="40958EB6" w14:textId="77777777" w:rsidR="003B3C72" w:rsidRPr="00A65840" w:rsidRDefault="00000000">
      <w:pPr>
        <w:pStyle w:val="a3"/>
        <w:ind w:right="427"/>
      </w:pPr>
      <w:r w:rsidRPr="00A65840">
        <w:t xml:space="preserve">идейную убеждённость, готовность к служению и защите Отечества, ответственность за его </w:t>
      </w:r>
      <w:r w:rsidRPr="00A65840">
        <w:rPr>
          <w:spacing w:val="-2"/>
        </w:rPr>
        <w:t>судьбу;</w:t>
      </w:r>
    </w:p>
    <w:p w14:paraId="4490AB04" w14:textId="77777777" w:rsidR="003B3C72" w:rsidRPr="00A65840" w:rsidRDefault="00000000">
      <w:pPr>
        <w:pStyle w:val="3"/>
        <w:numPr>
          <w:ilvl w:val="0"/>
          <w:numId w:val="50"/>
        </w:numPr>
        <w:tabs>
          <w:tab w:val="left" w:pos="827"/>
        </w:tabs>
        <w:spacing w:before="0" w:line="240" w:lineRule="auto"/>
        <w:ind w:left="827" w:hanging="258"/>
        <w:rPr>
          <w:b w:val="0"/>
        </w:rPr>
      </w:pPr>
      <w:r w:rsidRPr="00A65840">
        <w:t>духовно-нравственного</w:t>
      </w:r>
      <w:r w:rsidRPr="00A65840">
        <w:rPr>
          <w:spacing w:val="-10"/>
        </w:rPr>
        <w:t xml:space="preserve"> </w:t>
      </w:r>
      <w:r w:rsidRPr="00A65840">
        <w:rPr>
          <w:spacing w:val="-2"/>
        </w:rPr>
        <w:t>воспитания</w:t>
      </w:r>
      <w:r w:rsidRPr="00A65840">
        <w:rPr>
          <w:b w:val="0"/>
          <w:spacing w:val="-2"/>
        </w:rPr>
        <w:t>:</w:t>
      </w:r>
    </w:p>
    <w:p w14:paraId="7CFD9C8E" w14:textId="77777777" w:rsidR="003B3C72" w:rsidRPr="00A65840" w:rsidRDefault="00000000">
      <w:pPr>
        <w:pStyle w:val="a3"/>
        <w:ind w:left="569" w:firstLine="0"/>
      </w:pPr>
      <w:r w:rsidRPr="00A65840">
        <w:t>осознание</w:t>
      </w:r>
      <w:r w:rsidRPr="00A65840">
        <w:rPr>
          <w:spacing w:val="-8"/>
        </w:rPr>
        <w:t xml:space="preserve"> </w:t>
      </w:r>
      <w:r w:rsidRPr="00A65840">
        <w:t>духовных</w:t>
      </w:r>
      <w:r w:rsidRPr="00A65840">
        <w:rPr>
          <w:spacing w:val="-4"/>
        </w:rPr>
        <w:t xml:space="preserve"> </w:t>
      </w:r>
      <w:r w:rsidRPr="00A65840">
        <w:t>ценностей</w:t>
      </w:r>
      <w:r w:rsidRPr="00A65840">
        <w:rPr>
          <w:spacing w:val="-4"/>
        </w:rPr>
        <w:t xml:space="preserve"> </w:t>
      </w:r>
      <w:r w:rsidRPr="00A65840">
        <w:t>российского</w:t>
      </w:r>
      <w:r w:rsidRPr="00A65840">
        <w:rPr>
          <w:spacing w:val="-7"/>
        </w:rPr>
        <w:t xml:space="preserve"> </w:t>
      </w:r>
      <w:r w:rsidRPr="00A65840">
        <w:rPr>
          <w:spacing w:val="-2"/>
        </w:rPr>
        <w:t>народа;</w:t>
      </w:r>
    </w:p>
    <w:p w14:paraId="286BE734" w14:textId="77777777" w:rsidR="003B3C72" w:rsidRPr="00A65840" w:rsidRDefault="00000000">
      <w:pPr>
        <w:pStyle w:val="a3"/>
        <w:ind w:left="569" w:firstLine="0"/>
      </w:pPr>
      <w:r w:rsidRPr="00A65840">
        <w:t>сформированность</w:t>
      </w:r>
      <w:r w:rsidRPr="00A65840">
        <w:rPr>
          <w:spacing w:val="-8"/>
        </w:rPr>
        <w:t xml:space="preserve"> </w:t>
      </w:r>
      <w:r w:rsidRPr="00A65840">
        <w:t>нравственного</w:t>
      </w:r>
      <w:r w:rsidRPr="00A65840">
        <w:rPr>
          <w:spacing w:val="-6"/>
        </w:rPr>
        <w:t xml:space="preserve"> </w:t>
      </w:r>
      <w:r w:rsidRPr="00A65840">
        <w:t>сознания,</w:t>
      </w:r>
      <w:r w:rsidRPr="00A65840">
        <w:rPr>
          <w:spacing w:val="-6"/>
        </w:rPr>
        <w:t xml:space="preserve"> </w:t>
      </w:r>
      <w:r w:rsidRPr="00A65840">
        <w:t>этического</w:t>
      </w:r>
      <w:r w:rsidRPr="00A65840">
        <w:rPr>
          <w:spacing w:val="-5"/>
        </w:rPr>
        <w:t xml:space="preserve"> </w:t>
      </w:r>
      <w:r w:rsidRPr="00A65840">
        <w:rPr>
          <w:spacing w:val="-2"/>
        </w:rPr>
        <w:t>поведения;</w:t>
      </w:r>
    </w:p>
    <w:p w14:paraId="4E9173DB" w14:textId="77777777" w:rsidR="003B3C72" w:rsidRPr="00A65840" w:rsidRDefault="00000000">
      <w:pPr>
        <w:pStyle w:val="a3"/>
        <w:ind w:right="430"/>
        <w:jc w:val="left"/>
      </w:pPr>
      <w:r w:rsidRPr="00A65840">
        <w:t>способность</w:t>
      </w:r>
      <w:r w:rsidRPr="00A65840">
        <w:rPr>
          <w:spacing w:val="80"/>
        </w:rPr>
        <w:t xml:space="preserve"> </w:t>
      </w:r>
      <w:r w:rsidRPr="00A65840">
        <w:t>оценивать</w:t>
      </w:r>
      <w:r w:rsidRPr="00A65840">
        <w:rPr>
          <w:spacing w:val="80"/>
        </w:rPr>
        <w:t xml:space="preserve"> </w:t>
      </w:r>
      <w:r w:rsidRPr="00A65840">
        <w:t>ситуацию</w:t>
      </w:r>
      <w:r w:rsidRPr="00A65840">
        <w:rPr>
          <w:spacing w:val="80"/>
        </w:rPr>
        <w:t xml:space="preserve"> </w:t>
      </w:r>
      <w:r w:rsidRPr="00A65840">
        <w:t>и</w:t>
      </w:r>
      <w:r w:rsidRPr="00A65840">
        <w:rPr>
          <w:spacing w:val="80"/>
        </w:rPr>
        <w:t xml:space="preserve"> </w:t>
      </w:r>
      <w:r w:rsidRPr="00A65840">
        <w:t>принимать</w:t>
      </w:r>
      <w:r w:rsidRPr="00A65840">
        <w:rPr>
          <w:spacing w:val="80"/>
        </w:rPr>
        <w:t xml:space="preserve"> </w:t>
      </w:r>
      <w:r w:rsidRPr="00A65840">
        <w:t>осознанные</w:t>
      </w:r>
      <w:r w:rsidRPr="00A65840">
        <w:rPr>
          <w:spacing w:val="80"/>
        </w:rPr>
        <w:t xml:space="preserve"> </w:t>
      </w:r>
      <w:r w:rsidRPr="00A65840">
        <w:t>решения,</w:t>
      </w:r>
      <w:r w:rsidRPr="00A65840">
        <w:rPr>
          <w:spacing w:val="80"/>
        </w:rPr>
        <w:t xml:space="preserve"> </w:t>
      </w:r>
      <w:r w:rsidRPr="00A65840">
        <w:t>ориентируясь</w:t>
      </w:r>
      <w:r w:rsidRPr="00A65840">
        <w:rPr>
          <w:spacing w:val="80"/>
        </w:rPr>
        <w:t xml:space="preserve"> </w:t>
      </w:r>
      <w:r w:rsidRPr="00A65840">
        <w:t>на морально-нравственные нормы и ценности;</w:t>
      </w:r>
    </w:p>
    <w:p w14:paraId="3D167AB7" w14:textId="77777777" w:rsidR="003B3C72" w:rsidRPr="00A65840" w:rsidRDefault="00000000">
      <w:pPr>
        <w:pStyle w:val="a3"/>
        <w:ind w:left="569" w:firstLine="0"/>
        <w:jc w:val="left"/>
      </w:pPr>
      <w:r w:rsidRPr="00A65840">
        <w:t>осознание</w:t>
      </w:r>
      <w:r w:rsidRPr="00A65840">
        <w:rPr>
          <w:spacing w:val="-6"/>
        </w:rPr>
        <w:t xml:space="preserve"> </w:t>
      </w:r>
      <w:r w:rsidRPr="00A65840">
        <w:t>личного</w:t>
      </w:r>
      <w:r w:rsidRPr="00A65840">
        <w:rPr>
          <w:spacing w:val="-3"/>
        </w:rPr>
        <w:t xml:space="preserve"> </w:t>
      </w:r>
      <w:r w:rsidRPr="00A65840">
        <w:t>вклада</w:t>
      </w:r>
      <w:r w:rsidRPr="00A65840">
        <w:rPr>
          <w:spacing w:val="-4"/>
        </w:rPr>
        <w:t xml:space="preserve"> </w:t>
      </w:r>
      <w:r w:rsidRPr="00A65840">
        <w:t>в</w:t>
      </w:r>
      <w:r w:rsidRPr="00A65840">
        <w:rPr>
          <w:spacing w:val="-4"/>
        </w:rPr>
        <w:t xml:space="preserve"> </w:t>
      </w:r>
      <w:r w:rsidRPr="00A65840">
        <w:t>построение</w:t>
      </w:r>
      <w:r w:rsidRPr="00A65840">
        <w:rPr>
          <w:spacing w:val="-2"/>
        </w:rPr>
        <w:t xml:space="preserve"> </w:t>
      </w:r>
      <w:r w:rsidRPr="00A65840">
        <w:t>устойчивого</w:t>
      </w:r>
      <w:r w:rsidRPr="00A65840">
        <w:rPr>
          <w:spacing w:val="-2"/>
        </w:rPr>
        <w:t xml:space="preserve"> будущего;</w:t>
      </w:r>
    </w:p>
    <w:p w14:paraId="226E9660" w14:textId="77777777" w:rsidR="003B3C72" w:rsidRPr="00A65840" w:rsidRDefault="00000000">
      <w:pPr>
        <w:pStyle w:val="a3"/>
        <w:jc w:val="left"/>
      </w:pPr>
      <w:r w:rsidRPr="00A65840">
        <w:t>ответственное</w:t>
      </w:r>
      <w:r w:rsidRPr="00A65840">
        <w:rPr>
          <w:spacing w:val="80"/>
        </w:rPr>
        <w:t xml:space="preserve"> </w:t>
      </w:r>
      <w:r w:rsidRPr="00A65840">
        <w:t>отношение</w:t>
      </w:r>
      <w:r w:rsidRPr="00A65840">
        <w:rPr>
          <w:spacing w:val="80"/>
        </w:rPr>
        <w:t xml:space="preserve"> </w:t>
      </w:r>
      <w:r w:rsidRPr="00A65840">
        <w:t>к</w:t>
      </w:r>
      <w:r w:rsidRPr="00A65840">
        <w:rPr>
          <w:spacing w:val="80"/>
        </w:rPr>
        <w:t xml:space="preserve"> </w:t>
      </w:r>
      <w:r w:rsidRPr="00A65840">
        <w:t>своим</w:t>
      </w:r>
      <w:r w:rsidRPr="00A65840">
        <w:rPr>
          <w:spacing w:val="80"/>
        </w:rPr>
        <w:t xml:space="preserve"> </w:t>
      </w:r>
      <w:r w:rsidRPr="00A65840">
        <w:t>родителям,</w:t>
      </w:r>
      <w:r w:rsidRPr="00A65840">
        <w:rPr>
          <w:spacing w:val="80"/>
        </w:rPr>
        <w:t xml:space="preserve"> </w:t>
      </w:r>
      <w:r w:rsidRPr="00A65840">
        <w:t>созданию</w:t>
      </w:r>
      <w:r w:rsidRPr="00A65840">
        <w:rPr>
          <w:spacing w:val="80"/>
        </w:rPr>
        <w:t xml:space="preserve"> </w:t>
      </w:r>
      <w:r w:rsidRPr="00A65840">
        <w:t>семьи</w:t>
      </w:r>
      <w:r w:rsidRPr="00A65840">
        <w:rPr>
          <w:spacing w:val="80"/>
        </w:rPr>
        <w:t xml:space="preserve"> </w:t>
      </w:r>
      <w:r w:rsidRPr="00A65840">
        <w:t>на</w:t>
      </w:r>
      <w:r w:rsidRPr="00A65840">
        <w:rPr>
          <w:spacing w:val="80"/>
        </w:rPr>
        <w:t xml:space="preserve"> </w:t>
      </w:r>
      <w:r w:rsidRPr="00A65840">
        <w:t>основе</w:t>
      </w:r>
      <w:r w:rsidRPr="00A65840">
        <w:rPr>
          <w:spacing w:val="80"/>
        </w:rPr>
        <w:t xml:space="preserve"> </w:t>
      </w:r>
      <w:r w:rsidRPr="00A65840">
        <w:t>осознанного принятия ценностей семейной жизни в соответствии с традициями народов России;</w:t>
      </w:r>
    </w:p>
    <w:p w14:paraId="078B96D4" w14:textId="77777777" w:rsidR="003B3C72" w:rsidRPr="00A65840" w:rsidRDefault="00000000">
      <w:pPr>
        <w:pStyle w:val="3"/>
        <w:numPr>
          <w:ilvl w:val="0"/>
          <w:numId w:val="50"/>
        </w:numPr>
        <w:tabs>
          <w:tab w:val="left" w:pos="827"/>
        </w:tabs>
        <w:spacing w:before="1" w:line="240" w:lineRule="auto"/>
        <w:ind w:left="827" w:hanging="258"/>
        <w:rPr>
          <w:b w:val="0"/>
        </w:rPr>
      </w:pPr>
      <w:r w:rsidRPr="00A65840">
        <w:t>эстетического</w:t>
      </w:r>
      <w:r w:rsidRPr="00A65840">
        <w:rPr>
          <w:spacing w:val="-6"/>
        </w:rPr>
        <w:t xml:space="preserve"> </w:t>
      </w:r>
      <w:r w:rsidRPr="00A65840">
        <w:rPr>
          <w:spacing w:val="-2"/>
        </w:rPr>
        <w:t>воспитания</w:t>
      </w:r>
      <w:r w:rsidRPr="00A65840">
        <w:rPr>
          <w:b w:val="0"/>
          <w:spacing w:val="-2"/>
        </w:rPr>
        <w:t>:</w:t>
      </w:r>
    </w:p>
    <w:p w14:paraId="1125EE1A" w14:textId="77777777" w:rsidR="003B3C72" w:rsidRPr="00A65840" w:rsidRDefault="00000000">
      <w:pPr>
        <w:pStyle w:val="a3"/>
        <w:jc w:val="left"/>
      </w:pPr>
      <w:r w:rsidRPr="00A65840">
        <w:t>эстетическое</w:t>
      </w:r>
      <w:r w:rsidRPr="00A65840">
        <w:rPr>
          <w:spacing w:val="-10"/>
        </w:rPr>
        <w:t xml:space="preserve"> </w:t>
      </w:r>
      <w:r w:rsidRPr="00A65840">
        <w:t>отношение</w:t>
      </w:r>
      <w:r w:rsidRPr="00A65840">
        <w:rPr>
          <w:spacing w:val="-10"/>
        </w:rPr>
        <w:t xml:space="preserve"> </w:t>
      </w:r>
      <w:r w:rsidRPr="00A65840">
        <w:t>к</w:t>
      </w:r>
      <w:r w:rsidRPr="00A65840">
        <w:rPr>
          <w:spacing w:val="-9"/>
        </w:rPr>
        <w:t xml:space="preserve"> </w:t>
      </w:r>
      <w:r w:rsidRPr="00A65840">
        <w:t>миру,</w:t>
      </w:r>
      <w:r w:rsidRPr="00A65840">
        <w:rPr>
          <w:spacing w:val="-9"/>
        </w:rPr>
        <w:t xml:space="preserve"> </w:t>
      </w:r>
      <w:r w:rsidRPr="00A65840">
        <w:t>включая</w:t>
      </w:r>
      <w:r w:rsidRPr="00A65840">
        <w:rPr>
          <w:spacing w:val="-9"/>
        </w:rPr>
        <w:t xml:space="preserve"> </w:t>
      </w:r>
      <w:r w:rsidRPr="00A65840">
        <w:t>эстетику</w:t>
      </w:r>
      <w:r w:rsidRPr="00A65840">
        <w:rPr>
          <w:spacing w:val="-15"/>
        </w:rPr>
        <w:t xml:space="preserve"> </w:t>
      </w:r>
      <w:r w:rsidRPr="00A65840">
        <w:t>быта,</w:t>
      </w:r>
      <w:r w:rsidRPr="00A65840">
        <w:rPr>
          <w:spacing w:val="-10"/>
        </w:rPr>
        <w:t xml:space="preserve"> </w:t>
      </w:r>
      <w:r w:rsidRPr="00A65840">
        <w:t>научного</w:t>
      </w:r>
      <w:r w:rsidRPr="00A65840">
        <w:rPr>
          <w:spacing w:val="-9"/>
        </w:rPr>
        <w:t xml:space="preserve"> </w:t>
      </w:r>
      <w:r w:rsidRPr="00A65840">
        <w:t>и</w:t>
      </w:r>
      <w:r w:rsidRPr="00A65840">
        <w:rPr>
          <w:spacing w:val="-8"/>
        </w:rPr>
        <w:t xml:space="preserve"> </w:t>
      </w:r>
      <w:r w:rsidRPr="00A65840">
        <w:t>технического</w:t>
      </w:r>
      <w:r w:rsidRPr="00A65840">
        <w:rPr>
          <w:spacing w:val="-9"/>
        </w:rPr>
        <w:t xml:space="preserve"> </w:t>
      </w:r>
      <w:r w:rsidRPr="00A65840">
        <w:t>творчества, спорта, труда, общественных отношений;</w:t>
      </w:r>
    </w:p>
    <w:p w14:paraId="772C1FED" w14:textId="77777777" w:rsidR="003B3C72" w:rsidRPr="00A65840" w:rsidRDefault="00000000">
      <w:pPr>
        <w:pStyle w:val="a3"/>
        <w:jc w:val="left"/>
      </w:pPr>
      <w:r w:rsidRPr="00A65840">
        <w:t>способность</w:t>
      </w:r>
      <w:r w:rsidRPr="00A65840">
        <w:rPr>
          <w:spacing w:val="-13"/>
        </w:rPr>
        <w:t xml:space="preserve"> </w:t>
      </w:r>
      <w:r w:rsidRPr="00A65840">
        <w:t>воспринимать</w:t>
      </w:r>
      <w:r w:rsidRPr="00A65840">
        <w:rPr>
          <w:spacing w:val="-13"/>
        </w:rPr>
        <w:t xml:space="preserve"> </w:t>
      </w:r>
      <w:r w:rsidRPr="00A65840">
        <w:t>различные</w:t>
      </w:r>
      <w:r w:rsidRPr="00A65840">
        <w:rPr>
          <w:spacing w:val="-15"/>
        </w:rPr>
        <w:t xml:space="preserve"> </w:t>
      </w:r>
      <w:r w:rsidRPr="00A65840">
        <w:t>виды</w:t>
      </w:r>
      <w:r w:rsidRPr="00A65840">
        <w:rPr>
          <w:spacing w:val="-14"/>
        </w:rPr>
        <w:t xml:space="preserve"> </w:t>
      </w:r>
      <w:r w:rsidRPr="00A65840">
        <w:t>искусства,</w:t>
      </w:r>
      <w:r w:rsidRPr="00A65840">
        <w:rPr>
          <w:spacing w:val="-14"/>
        </w:rPr>
        <w:t xml:space="preserve"> </w:t>
      </w:r>
      <w:r w:rsidRPr="00A65840">
        <w:t>традиции</w:t>
      </w:r>
      <w:r w:rsidRPr="00A65840">
        <w:rPr>
          <w:spacing w:val="-13"/>
        </w:rPr>
        <w:t xml:space="preserve"> </w:t>
      </w:r>
      <w:r w:rsidRPr="00A65840">
        <w:t>и</w:t>
      </w:r>
      <w:r w:rsidRPr="00A65840">
        <w:rPr>
          <w:spacing w:val="-13"/>
        </w:rPr>
        <w:t xml:space="preserve"> </w:t>
      </w:r>
      <w:r w:rsidRPr="00A65840">
        <w:t>творчество</w:t>
      </w:r>
      <w:r w:rsidRPr="00A65840">
        <w:rPr>
          <w:spacing w:val="-11"/>
        </w:rPr>
        <w:t xml:space="preserve"> </w:t>
      </w:r>
      <w:r w:rsidRPr="00A65840">
        <w:t>своего</w:t>
      </w:r>
      <w:r w:rsidRPr="00A65840">
        <w:rPr>
          <w:spacing w:val="-14"/>
        </w:rPr>
        <w:t xml:space="preserve"> </w:t>
      </w:r>
      <w:r w:rsidRPr="00A65840">
        <w:t>и</w:t>
      </w:r>
      <w:r w:rsidRPr="00A65840">
        <w:rPr>
          <w:spacing w:val="-13"/>
        </w:rPr>
        <w:t xml:space="preserve"> </w:t>
      </w:r>
      <w:r w:rsidRPr="00A65840">
        <w:t>других народов, ощущать эмоциональное воздействие искусства;</w:t>
      </w:r>
    </w:p>
    <w:p w14:paraId="72D1C80C" w14:textId="77777777" w:rsidR="003B3C72" w:rsidRPr="00A65840" w:rsidRDefault="00000000">
      <w:pPr>
        <w:pStyle w:val="a3"/>
        <w:jc w:val="left"/>
      </w:pPr>
      <w:r w:rsidRPr="00A65840">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4F4656C" w14:textId="77777777" w:rsidR="003B3C72" w:rsidRPr="00A65840" w:rsidRDefault="00000000">
      <w:pPr>
        <w:pStyle w:val="a3"/>
        <w:jc w:val="left"/>
      </w:pPr>
      <w:r w:rsidRPr="00A65840">
        <w:t>готовность</w:t>
      </w:r>
      <w:r w:rsidRPr="00A65840">
        <w:rPr>
          <w:spacing w:val="40"/>
        </w:rPr>
        <w:t xml:space="preserve"> </w:t>
      </w:r>
      <w:r w:rsidRPr="00A65840">
        <w:t>к</w:t>
      </w:r>
      <w:r w:rsidRPr="00A65840">
        <w:rPr>
          <w:spacing w:val="40"/>
        </w:rPr>
        <w:t xml:space="preserve"> </w:t>
      </w:r>
      <w:r w:rsidRPr="00A65840">
        <w:t>самовыражению</w:t>
      </w:r>
      <w:r w:rsidRPr="00A65840">
        <w:rPr>
          <w:spacing w:val="40"/>
        </w:rPr>
        <w:t xml:space="preserve"> </w:t>
      </w:r>
      <w:r w:rsidRPr="00A65840">
        <w:t>в</w:t>
      </w:r>
      <w:r w:rsidRPr="00A65840">
        <w:rPr>
          <w:spacing w:val="40"/>
        </w:rPr>
        <w:t xml:space="preserve"> </w:t>
      </w:r>
      <w:r w:rsidRPr="00A65840">
        <w:t>разных</w:t>
      </w:r>
      <w:r w:rsidRPr="00A65840">
        <w:rPr>
          <w:spacing w:val="40"/>
        </w:rPr>
        <w:t xml:space="preserve"> </w:t>
      </w:r>
      <w:r w:rsidRPr="00A65840">
        <w:t>видах</w:t>
      </w:r>
      <w:r w:rsidRPr="00A65840">
        <w:rPr>
          <w:spacing w:val="40"/>
        </w:rPr>
        <w:t xml:space="preserve"> </w:t>
      </w:r>
      <w:r w:rsidRPr="00A65840">
        <w:t>искусства,</w:t>
      </w:r>
      <w:r w:rsidRPr="00A65840">
        <w:rPr>
          <w:spacing w:val="40"/>
        </w:rPr>
        <w:t xml:space="preserve"> </w:t>
      </w:r>
      <w:r w:rsidRPr="00A65840">
        <w:t>стремление</w:t>
      </w:r>
      <w:r w:rsidRPr="00A65840">
        <w:rPr>
          <w:spacing w:val="40"/>
        </w:rPr>
        <w:t xml:space="preserve"> </w:t>
      </w:r>
      <w:r w:rsidRPr="00A65840">
        <w:t>проявлять</w:t>
      </w:r>
      <w:r w:rsidRPr="00A65840">
        <w:rPr>
          <w:spacing w:val="40"/>
        </w:rPr>
        <w:t xml:space="preserve"> </w:t>
      </w:r>
      <w:r w:rsidRPr="00A65840">
        <w:t>качества творческой личности;</w:t>
      </w:r>
    </w:p>
    <w:p w14:paraId="5EE3E42E" w14:textId="77777777" w:rsidR="003B3C72" w:rsidRPr="00A65840" w:rsidRDefault="00000000">
      <w:pPr>
        <w:pStyle w:val="3"/>
        <w:numPr>
          <w:ilvl w:val="0"/>
          <w:numId w:val="50"/>
        </w:numPr>
        <w:tabs>
          <w:tab w:val="left" w:pos="829"/>
        </w:tabs>
        <w:spacing w:before="0" w:line="240" w:lineRule="auto"/>
        <w:ind w:left="829"/>
        <w:rPr>
          <w:b w:val="0"/>
        </w:rPr>
      </w:pPr>
      <w:r w:rsidRPr="00A65840">
        <w:t>физического</w:t>
      </w:r>
      <w:r w:rsidRPr="00A65840">
        <w:rPr>
          <w:spacing w:val="-8"/>
        </w:rPr>
        <w:t xml:space="preserve"> </w:t>
      </w:r>
      <w:r w:rsidRPr="00A65840">
        <w:rPr>
          <w:spacing w:val="-2"/>
        </w:rPr>
        <w:t>воспитания</w:t>
      </w:r>
      <w:r w:rsidRPr="00A65840">
        <w:rPr>
          <w:b w:val="0"/>
          <w:spacing w:val="-2"/>
        </w:rPr>
        <w:t>:</w:t>
      </w:r>
    </w:p>
    <w:p w14:paraId="67B5B3F7" w14:textId="77777777" w:rsidR="003B3C72" w:rsidRPr="00A65840" w:rsidRDefault="00000000">
      <w:pPr>
        <w:pStyle w:val="a3"/>
        <w:ind w:right="428"/>
        <w:jc w:val="left"/>
      </w:pPr>
      <w:r w:rsidRPr="00A65840">
        <w:t>сформированность</w:t>
      </w:r>
      <w:r w:rsidRPr="00A65840">
        <w:rPr>
          <w:spacing w:val="40"/>
        </w:rPr>
        <w:t xml:space="preserve"> </w:t>
      </w:r>
      <w:r w:rsidRPr="00A65840">
        <w:t>здорового</w:t>
      </w:r>
      <w:r w:rsidRPr="00A65840">
        <w:rPr>
          <w:spacing w:val="40"/>
        </w:rPr>
        <w:t xml:space="preserve"> </w:t>
      </w:r>
      <w:r w:rsidRPr="00A65840">
        <w:t>и</w:t>
      </w:r>
      <w:r w:rsidRPr="00A65840">
        <w:rPr>
          <w:spacing w:val="40"/>
        </w:rPr>
        <w:t xml:space="preserve"> </w:t>
      </w:r>
      <w:r w:rsidRPr="00A65840">
        <w:t>безопасного</w:t>
      </w:r>
      <w:r w:rsidRPr="00A65840">
        <w:rPr>
          <w:spacing w:val="40"/>
        </w:rPr>
        <w:t xml:space="preserve"> </w:t>
      </w:r>
      <w:r w:rsidRPr="00A65840">
        <w:t>образа</w:t>
      </w:r>
      <w:r w:rsidRPr="00A65840">
        <w:rPr>
          <w:spacing w:val="40"/>
        </w:rPr>
        <w:t xml:space="preserve"> </w:t>
      </w:r>
      <w:r w:rsidRPr="00A65840">
        <w:t>жизни,</w:t>
      </w:r>
      <w:r w:rsidRPr="00A65840">
        <w:rPr>
          <w:spacing w:val="40"/>
        </w:rPr>
        <w:t xml:space="preserve"> </w:t>
      </w:r>
      <w:r w:rsidRPr="00A65840">
        <w:t>ответственного</w:t>
      </w:r>
      <w:r w:rsidRPr="00A65840">
        <w:rPr>
          <w:spacing w:val="40"/>
        </w:rPr>
        <w:t xml:space="preserve"> </w:t>
      </w:r>
      <w:r w:rsidRPr="00A65840">
        <w:t>отношения</w:t>
      </w:r>
      <w:r w:rsidRPr="00A65840">
        <w:rPr>
          <w:spacing w:val="40"/>
        </w:rPr>
        <w:t xml:space="preserve"> </w:t>
      </w:r>
      <w:r w:rsidRPr="00A65840">
        <w:t>к</w:t>
      </w:r>
      <w:r w:rsidRPr="00A65840">
        <w:rPr>
          <w:spacing w:val="80"/>
        </w:rPr>
        <w:t xml:space="preserve"> </w:t>
      </w:r>
      <w:r w:rsidRPr="00A65840">
        <w:t>своему здоровью;</w:t>
      </w:r>
    </w:p>
    <w:p w14:paraId="40C60337" w14:textId="77777777" w:rsidR="003B3C72" w:rsidRPr="00A65840" w:rsidRDefault="00000000">
      <w:pPr>
        <w:pStyle w:val="a3"/>
        <w:ind w:left="569" w:right="4211" w:firstLine="0"/>
        <w:jc w:val="left"/>
      </w:pPr>
      <w:r w:rsidRPr="00A65840">
        <w:t>потребность</w:t>
      </w:r>
      <w:r w:rsidRPr="00A65840">
        <w:rPr>
          <w:spacing w:val="-9"/>
        </w:rPr>
        <w:t xml:space="preserve"> </w:t>
      </w:r>
      <w:r w:rsidRPr="00A65840">
        <w:t>в</w:t>
      </w:r>
      <w:r w:rsidRPr="00A65840">
        <w:rPr>
          <w:spacing w:val="-11"/>
        </w:rPr>
        <w:t xml:space="preserve"> </w:t>
      </w:r>
      <w:r w:rsidRPr="00A65840">
        <w:t>физическом</w:t>
      </w:r>
      <w:r w:rsidRPr="00A65840">
        <w:rPr>
          <w:spacing w:val="-11"/>
        </w:rPr>
        <w:t xml:space="preserve"> </w:t>
      </w:r>
      <w:r w:rsidRPr="00A65840">
        <w:t>совершенствовании,</w:t>
      </w:r>
      <w:r w:rsidRPr="00A65840">
        <w:rPr>
          <w:spacing w:val="-10"/>
        </w:rPr>
        <w:t xml:space="preserve"> </w:t>
      </w:r>
      <w:r w:rsidRPr="00A65840">
        <w:t>занятиях спортивно-оздоровительной деятельностью;</w:t>
      </w:r>
    </w:p>
    <w:p w14:paraId="077631D2" w14:textId="77777777" w:rsidR="003B3C72" w:rsidRPr="00A65840" w:rsidRDefault="00000000">
      <w:pPr>
        <w:pStyle w:val="a3"/>
        <w:jc w:val="left"/>
      </w:pPr>
      <w:r w:rsidRPr="00A65840">
        <w:t>активное</w:t>
      </w:r>
      <w:r w:rsidRPr="00A65840">
        <w:rPr>
          <w:spacing w:val="40"/>
        </w:rPr>
        <w:t xml:space="preserve"> </w:t>
      </w:r>
      <w:r w:rsidRPr="00A65840">
        <w:t>неприятие</w:t>
      </w:r>
      <w:r w:rsidRPr="00A65840">
        <w:rPr>
          <w:spacing w:val="40"/>
        </w:rPr>
        <w:t xml:space="preserve"> </w:t>
      </w:r>
      <w:r w:rsidRPr="00A65840">
        <w:t>вредных</w:t>
      </w:r>
      <w:r w:rsidRPr="00A65840">
        <w:rPr>
          <w:spacing w:val="40"/>
        </w:rPr>
        <w:t xml:space="preserve"> </w:t>
      </w:r>
      <w:r w:rsidRPr="00A65840">
        <w:t>привычек</w:t>
      </w:r>
      <w:r w:rsidRPr="00A65840">
        <w:rPr>
          <w:spacing w:val="40"/>
        </w:rPr>
        <w:t xml:space="preserve"> </w:t>
      </w:r>
      <w:r w:rsidRPr="00A65840">
        <w:t>и</w:t>
      </w:r>
      <w:r w:rsidRPr="00A65840">
        <w:rPr>
          <w:spacing w:val="40"/>
        </w:rPr>
        <w:t xml:space="preserve"> </w:t>
      </w:r>
      <w:r w:rsidRPr="00A65840">
        <w:t>иных</w:t>
      </w:r>
      <w:r w:rsidRPr="00A65840">
        <w:rPr>
          <w:spacing w:val="40"/>
        </w:rPr>
        <w:t xml:space="preserve"> </w:t>
      </w:r>
      <w:r w:rsidRPr="00A65840">
        <w:t>форм</w:t>
      </w:r>
      <w:r w:rsidRPr="00A65840">
        <w:rPr>
          <w:spacing w:val="40"/>
        </w:rPr>
        <w:t xml:space="preserve"> </w:t>
      </w:r>
      <w:r w:rsidRPr="00A65840">
        <w:t>причинения</w:t>
      </w:r>
      <w:r w:rsidRPr="00A65840">
        <w:rPr>
          <w:spacing w:val="40"/>
        </w:rPr>
        <w:t xml:space="preserve"> </w:t>
      </w:r>
      <w:r w:rsidRPr="00A65840">
        <w:t>вреда</w:t>
      </w:r>
      <w:r w:rsidRPr="00A65840">
        <w:rPr>
          <w:spacing w:val="40"/>
        </w:rPr>
        <w:t xml:space="preserve"> </w:t>
      </w:r>
      <w:r w:rsidRPr="00A65840">
        <w:t>физическому</w:t>
      </w:r>
      <w:r w:rsidRPr="00A65840">
        <w:rPr>
          <w:spacing w:val="40"/>
        </w:rPr>
        <w:t xml:space="preserve"> </w:t>
      </w:r>
      <w:r w:rsidRPr="00A65840">
        <w:t>и</w:t>
      </w:r>
      <w:r w:rsidRPr="00A65840">
        <w:rPr>
          <w:spacing w:val="40"/>
        </w:rPr>
        <w:t xml:space="preserve"> </w:t>
      </w:r>
      <w:r w:rsidRPr="00A65840">
        <w:t>психическому здоровью;</w:t>
      </w:r>
    </w:p>
    <w:p w14:paraId="5C61FAC9" w14:textId="77777777" w:rsidR="003B3C72" w:rsidRPr="00A65840" w:rsidRDefault="00000000">
      <w:pPr>
        <w:pStyle w:val="3"/>
        <w:numPr>
          <w:ilvl w:val="0"/>
          <w:numId w:val="50"/>
        </w:numPr>
        <w:tabs>
          <w:tab w:val="left" w:pos="827"/>
        </w:tabs>
        <w:spacing w:before="0" w:line="240" w:lineRule="auto"/>
        <w:ind w:left="827" w:hanging="258"/>
        <w:rPr>
          <w:b w:val="0"/>
        </w:rPr>
      </w:pPr>
      <w:r w:rsidRPr="00A65840">
        <w:t>трудового</w:t>
      </w:r>
      <w:r w:rsidRPr="00A65840">
        <w:rPr>
          <w:spacing w:val="-3"/>
        </w:rPr>
        <w:t xml:space="preserve"> </w:t>
      </w:r>
      <w:r w:rsidRPr="00A65840">
        <w:rPr>
          <w:spacing w:val="-2"/>
        </w:rPr>
        <w:t>воспитания</w:t>
      </w:r>
      <w:r w:rsidRPr="00A65840">
        <w:rPr>
          <w:b w:val="0"/>
          <w:spacing w:val="-2"/>
        </w:rPr>
        <w:t>:</w:t>
      </w:r>
    </w:p>
    <w:p w14:paraId="35DEE562" w14:textId="77777777" w:rsidR="003B3C72" w:rsidRPr="00A65840" w:rsidRDefault="00000000">
      <w:pPr>
        <w:pStyle w:val="a3"/>
        <w:ind w:left="569" w:firstLine="0"/>
        <w:jc w:val="left"/>
      </w:pPr>
      <w:r w:rsidRPr="00A65840">
        <w:t>готовность</w:t>
      </w:r>
      <w:r w:rsidRPr="00A65840">
        <w:rPr>
          <w:spacing w:val="-5"/>
        </w:rPr>
        <w:t xml:space="preserve"> </w:t>
      </w:r>
      <w:r w:rsidRPr="00A65840">
        <w:t>к</w:t>
      </w:r>
      <w:r w:rsidRPr="00A65840">
        <w:rPr>
          <w:spacing w:val="-5"/>
        </w:rPr>
        <w:t xml:space="preserve"> </w:t>
      </w:r>
      <w:r w:rsidRPr="00A65840">
        <w:t>труду,</w:t>
      </w:r>
      <w:r w:rsidRPr="00A65840">
        <w:rPr>
          <w:spacing w:val="-3"/>
        </w:rPr>
        <w:t xml:space="preserve"> </w:t>
      </w:r>
      <w:r w:rsidRPr="00A65840">
        <w:t>осознание</w:t>
      </w:r>
      <w:r w:rsidRPr="00A65840">
        <w:rPr>
          <w:spacing w:val="-5"/>
        </w:rPr>
        <w:t xml:space="preserve"> </w:t>
      </w:r>
      <w:r w:rsidRPr="00A65840">
        <w:t>приобретённых</w:t>
      </w:r>
      <w:r w:rsidRPr="00A65840">
        <w:rPr>
          <w:spacing w:val="-5"/>
        </w:rPr>
        <w:t xml:space="preserve"> </w:t>
      </w:r>
      <w:r w:rsidRPr="00A65840">
        <w:t>умений</w:t>
      </w:r>
      <w:r w:rsidRPr="00A65840">
        <w:rPr>
          <w:spacing w:val="-3"/>
        </w:rPr>
        <w:t xml:space="preserve"> </w:t>
      </w:r>
      <w:r w:rsidRPr="00A65840">
        <w:t>и</w:t>
      </w:r>
      <w:r w:rsidRPr="00A65840">
        <w:rPr>
          <w:spacing w:val="-4"/>
        </w:rPr>
        <w:t xml:space="preserve"> </w:t>
      </w:r>
      <w:r w:rsidRPr="00A65840">
        <w:t>навыков,</w:t>
      </w:r>
      <w:r w:rsidRPr="00A65840">
        <w:rPr>
          <w:spacing w:val="-3"/>
        </w:rPr>
        <w:t xml:space="preserve"> </w:t>
      </w:r>
      <w:r w:rsidRPr="00A65840">
        <w:rPr>
          <w:spacing w:val="-2"/>
        </w:rPr>
        <w:t>трудолюбие;</w:t>
      </w:r>
    </w:p>
    <w:p w14:paraId="4312BDD0" w14:textId="77777777" w:rsidR="003B3C72" w:rsidRPr="00A65840" w:rsidRDefault="00000000">
      <w:pPr>
        <w:pStyle w:val="a3"/>
        <w:jc w:val="left"/>
      </w:pPr>
      <w:r w:rsidRPr="00A65840">
        <w:t>готовность</w:t>
      </w:r>
      <w:r w:rsidRPr="00A65840">
        <w:rPr>
          <w:spacing w:val="80"/>
        </w:rPr>
        <w:t xml:space="preserve"> </w:t>
      </w:r>
      <w:r w:rsidRPr="00A65840">
        <w:t>к</w:t>
      </w:r>
      <w:r w:rsidRPr="00A65840">
        <w:rPr>
          <w:spacing w:val="80"/>
        </w:rPr>
        <w:t xml:space="preserve"> </w:t>
      </w:r>
      <w:r w:rsidRPr="00A65840">
        <w:t>активной</w:t>
      </w:r>
      <w:r w:rsidRPr="00A65840">
        <w:rPr>
          <w:spacing w:val="80"/>
        </w:rPr>
        <w:t xml:space="preserve"> </w:t>
      </w:r>
      <w:r w:rsidRPr="00A65840">
        <w:t>деятельности</w:t>
      </w:r>
      <w:r w:rsidRPr="00A65840">
        <w:rPr>
          <w:spacing w:val="80"/>
        </w:rPr>
        <w:t xml:space="preserve"> </w:t>
      </w:r>
      <w:r w:rsidRPr="00A65840">
        <w:t>технологической</w:t>
      </w:r>
      <w:r w:rsidRPr="00A65840">
        <w:rPr>
          <w:spacing w:val="80"/>
        </w:rPr>
        <w:t xml:space="preserve"> </w:t>
      </w:r>
      <w:r w:rsidRPr="00A65840">
        <w:t>и</w:t>
      </w:r>
      <w:r w:rsidRPr="00A65840">
        <w:rPr>
          <w:spacing w:val="80"/>
        </w:rPr>
        <w:t xml:space="preserve"> </w:t>
      </w:r>
      <w:r w:rsidRPr="00A65840">
        <w:t>социальной</w:t>
      </w:r>
      <w:r w:rsidRPr="00A65840">
        <w:rPr>
          <w:spacing w:val="80"/>
        </w:rPr>
        <w:t xml:space="preserve"> </w:t>
      </w:r>
      <w:r w:rsidRPr="00A65840">
        <w:t>направленности;</w:t>
      </w:r>
      <w:r w:rsidRPr="00A65840">
        <w:rPr>
          <w:spacing w:val="80"/>
        </w:rPr>
        <w:t xml:space="preserve"> </w:t>
      </w:r>
      <w:r w:rsidRPr="00A65840">
        <w:t>способность инициировать, планировать и самостоятельно выполнять такую деятельность;</w:t>
      </w:r>
    </w:p>
    <w:p w14:paraId="4108ACE7" w14:textId="77777777" w:rsidR="003B3C72" w:rsidRPr="00A65840" w:rsidRDefault="00000000">
      <w:pPr>
        <w:pStyle w:val="a3"/>
        <w:jc w:val="left"/>
      </w:pPr>
      <w:r w:rsidRPr="00A65840">
        <w:t>интерес</w:t>
      </w:r>
      <w:r w:rsidRPr="00A65840">
        <w:rPr>
          <w:spacing w:val="-11"/>
        </w:rPr>
        <w:t xml:space="preserve"> </w:t>
      </w:r>
      <w:r w:rsidRPr="00A65840">
        <w:t>к</w:t>
      </w:r>
      <w:r w:rsidRPr="00A65840">
        <w:rPr>
          <w:spacing w:val="-10"/>
        </w:rPr>
        <w:t xml:space="preserve"> </w:t>
      </w:r>
      <w:r w:rsidRPr="00A65840">
        <w:t>различным</w:t>
      </w:r>
      <w:r w:rsidRPr="00A65840">
        <w:rPr>
          <w:spacing w:val="-11"/>
        </w:rPr>
        <w:t xml:space="preserve"> </w:t>
      </w:r>
      <w:r w:rsidRPr="00A65840">
        <w:t>сферам</w:t>
      </w:r>
      <w:r w:rsidRPr="00A65840">
        <w:rPr>
          <w:spacing w:val="-11"/>
        </w:rPr>
        <w:t xml:space="preserve"> </w:t>
      </w:r>
      <w:r w:rsidRPr="00A65840">
        <w:t>профессиональной</w:t>
      </w:r>
      <w:r w:rsidRPr="00A65840">
        <w:rPr>
          <w:spacing w:val="-9"/>
        </w:rPr>
        <w:t xml:space="preserve"> </w:t>
      </w:r>
      <w:r w:rsidRPr="00A65840">
        <w:t>деятельности,</w:t>
      </w:r>
      <w:r w:rsidRPr="00A65840">
        <w:rPr>
          <w:spacing w:val="-8"/>
        </w:rPr>
        <w:t xml:space="preserve"> </w:t>
      </w:r>
      <w:r w:rsidRPr="00A65840">
        <w:t>умение</w:t>
      </w:r>
      <w:r w:rsidRPr="00A65840">
        <w:rPr>
          <w:spacing w:val="-11"/>
        </w:rPr>
        <w:t xml:space="preserve"> </w:t>
      </w:r>
      <w:r w:rsidRPr="00A65840">
        <w:t>совершать</w:t>
      </w:r>
      <w:r w:rsidRPr="00A65840">
        <w:rPr>
          <w:spacing w:val="-9"/>
        </w:rPr>
        <w:t xml:space="preserve"> </w:t>
      </w:r>
      <w:r w:rsidRPr="00A65840">
        <w:t>осознанный выбор будущей профессии и реализовывать собственные жизненные планы;</w:t>
      </w:r>
    </w:p>
    <w:p w14:paraId="04DDF9AE" w14:textId="77777777" w:rsidR="003B3C72" w:rsidRPr="00A65840" w:rsidRDefault="00000000">
      <w:pPr>
        <w:pStyle w:val="a3"/>
        <w:ind w:left="569" w:firstLine="0"/>
        <w:jc w:val="left"/>
      </w:pPr>
      <w:r w:rsidRPr="00A65840">
        <w:t>готовность</w:t>
      </w:r>
      <w:r w:rsidRPr="00A65840">
        <w:rPr>
          <w:spacing w:val="-5"/>
        </w:rPr>
        <w:t xml:space="preserve"> </w:t>
      </w:r>
      <w:r w:rsidRPr="00A65840">
        <w:t>и</w:t>
      </w:r>
      <w:r w:rsidRPr="00A65840">
        <w:rPr>
          <w:spacing w:val="-3"/>
        </w:rPr>
        <w:t xml:space="preserve"> </w:t>
      </w:r>
      <w:r w:rsidRPr="00A65840">
        <w:t>способность</w:t>
      </w:r>
      <w:r w:rsidRPr="00A65840">
        <w:rPr>
          <w:spacing w:val="-3"/>
        </w:rPr>
        <w:t xml:space="preserve"> </w:t>
      </w:r>
      <w:r w:rsidRPr="00A65840">
        <w:t>к</w:t>
      </w:r>
      <w:r w:rsidRPr="00A65840">
        <w:rPr>
          <w:spacing w:val="-3"/>
        </w:rPr>
        <w:t xml:space="preserve"> </w:t>
      </w:r>
      <w:r w:rsidRPr="00A65840">
        <w:t>образованию</w:t>
      </w:r>
      <w:r w:rsidRPr="00A65840">
        <w:rPr>
          <w:spacing w:val="-4"/>
        </w:rPr>
        <w:t xml:space="preserve"> </w:t>
      </w:r>
      <w:r w:rsidRPr="00A65840">
        <w:t>и</w:t>
      </w:r>
      <w:r w:rsidRPr="00A65840">
        <w:rPr>
          <w:spacing w:val="-3"/>
        </w:rPr>
        <w:t xml:space="preserve"> </w:t>
      </w:r>
      <w:r w:rsidRPr="00A65840">
        <w:t>самообразованию</w:t>
      </w:r>
      <w:r w:rsidRPr="00A65840">
        <w:rPr>
          <w:spacing w:val="-3"/>
        </w:rPr>
        <w:t xml:space="preserve"> </w:t>
      </w:r>
      <w:r w:rsidRPr="00A65840">
        <w:t>на</w:t>
      </w:r>
      <w:r w:rsidRPr="00A65840">
        <w:rPr>
          <w:spacing w:val="-5"/>
        </w:rPr>
        <w:t xml:space="preserve"> </w:t>
      </w:r>
      <w:r w:rsidRPr="00A65840">
        <w:t>протяжении</w:t>
      </w:r>
      <w:r w:rsidRPr="00A65840">
        <w:rPr>
          <w:spacing w:val="-3"/>
        </w:rPr>
        <w:t xml:space="preserve"> </w:t>
      </w:r>
      <w:r w:rsidRPr="00A65840">
        <w:t>всей</w:t>
      </w:r>
      <w:r w:rsidRPr="00A65840">
        <w:rPr>
          <w:spacing w:val="-3"/>
        </w:rPr>
        <w:t xml:space="preserve"> </w:t>
      </w:r>
      <w:r w:rsidRPr="00A65840">
        <w:rPr>
          <w:spacing w:val="-2"/>
        </w:rPr>
        <w:t>жизни;</w:t>
      </w:r>
    </w:p>
    <w:p w14:paraId="52C040EE" w14:textId="77777777" w:rsidR="003B3C72" w:rsidRPr="00A65840" w:rsidRDefault="00000000">
      <w:pPr>
        <w:pStyle w:val="3"/>
        <w:numPr>
          <w:ilvl w:val="0"/>
          <w:numId w:val="50"/>
        </w:numPr>
        <w:tabs>
          <w:tab w:val="left" w:pos="827"/>
        </w:tabs>
        <w:spacing w:before="1" w:line="240" w:lineRule="auto"/>
        <w:ind w:left="827" w:hanging="258"/>
        <w:rPr>
          <w:b w:val="0"/>
        </w:rPr>
      </w:pPr>
      <w:r w:rsidRPr="00A65840">
        <w:t>экологического</w:t>
      </w:r>
      <w:r w:rsidRPr="00A65840">
        <w:rPr>
          <w:spacing w:val="-8"/>
        </w:rPr>
        <w:t xml:space="preserve"> </w:t>
      </w:r>
      <w:r w:rsidRPr="00A65840">
        <w:rPr>
          <w:spacing w:val="-2"/>
        </w:rPr>
        <w:t>воспитания</w:t>
      </w:r>
      <w:r w:rsidRPr="00A65840">
        <w:rPr>
          <w:b w:val="0"/>
          <w:spacing w:val="-2"/>
        </w:rPr>
        <w:t>:</w:t>
      </w:r>
    </w:p>
    <w:p w14:paraId="3487D78F" w14:textId="77777777" w:rsidR="003B3C72" w:rsidRPr="00A65840" w:rsidRDefault="00000000">
      <w:pPr>
        <w:pStyle w:val="a3"/>
        <w:ind w:right="422"/>
      </w:pPr>
      <w:r w:rsidRPr="00A6584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654E68" w14:textId="77777777" w:rsidR="003B3C72" w:rsidRPr="00A65840" w:rsidRDefault="00000000">
      <w:pPr>
        <w:pStyle w:val="a3"/>
        <w:ind w:right="431"/>
      </w:pPr>
      <w:r w:rsidRPr="00A65840">
        <w:t>планирование и осуществление действий в окружающей среде на основе знания целей устойчивого развития человечества;</w:t>
      </w:r>
    </w:p>
    <w:p w14:paraId="7B7DD43A" w14:textId="77777777" w:rsidR="003B3C72" w:rsidRPr="00A65840" w:rsidRDefault="00000000">
      <w:pPr>
        <w:pStyle w:val="a3"/>
        <w:ind w:left="569" w:firstLine="0"/>
      </w:pPr>
      <w:r w:rsidRPr="00A65840">
        <w:t>активное</w:t>
      </w:r>
      <w:r w:rsidRPr="00A65840">
        <w:rPr>
          <w:spacing w:val="-8"/>
        </w:rPr>
        <w:t xml:space="preserve"> </w:t>
      </w:r>
      <w:r w:rsidRPr="00A65840">
        <w:t>неприятие</w:t>
      </w:r>
      <w:r w:rsidRPr="00A65840">
        <w:rPr>
          <w:spacing w:val="-6"/>
        </w:rPr>
        <w:t xml:space="preserve"> </w:t>
      </w:r>
      <w:r w:rsidRPr="00A65840">
        <w:t>действий,</w:t>
      </w:r>
      <w:r w:rsidRPr="00A65840">
        <w:rPr>
          <w:spacing w:val="-7"/>
        </w:rPr>
        <w:t xml:space="preserve"> </w:t>
      </w:r>
      <w:r w:rsidRPr="00A65840">
        <w:t>приносящих</w:t>
      </w:r>
      <w:r w:rsidRPr="00A65840">
        <w:rPr>
          <w:spacing w:val="-3"/>
        </w:rPr>
        <w:t xml:space="preserve"> </w:t>
      </w:r>
      <w:r w:rsidRPr="00A65840">
        <w:t>вред</w:t>
      </w:r>
      <w:r w:rsidRPr="00A65840">
        <w:rPr>
          <w:spacing w:val="-5"/>
        </w:rPr>
        <w:t xml:space="preserve"> </w:t>
      </w:r>
      <w:r w:rsidRPr="00A65840">
        <w:t>окружающей</w:t>
      </w:r>
      <w:r w:rsidRPr="00A65840">
        <w:rPr>
          <w:spacing w:val="-4"/>
        </w:rPr>
        <w:t xml:space="preserve"> </w:t>
      </w:r>
      <w:r w:rsidRPr="00A65840">
        <w:rPr>
          <w:spacing w:val="-2"/>
        </w:rPr>
        <w:t>среде;</w:t>
      </w:r>
    </w:p>
    <w:p w14:paraId="2543BD38" w14:textId="77777777" w:rsidR="003B3C72" w:rsidRPr="00A65840" w:rsidRDefault="003B3C72">
      <w:pPr>
        <w:pStyle w:val="a3"/>
        <w:sectPr w:rsidR="003B3C72" w:rsidRPr="00A65840">
          <w:pgSz w:w="11910" w:h="16840"/>
          <w:pgMar w:top="1040" w:right="141" w:bottom="1700" w:left="1133" w:header="0" w:footer="1473" w:gutter="0"/>
          <w:cols w:space="720"/>
        </w:sectPr>
      </w:pPr>
    </w:p>
    <w:p w14:paraId="32BEC278" w14:textId="77777777" w:rsidR="003B3C72" w:rsidRPr="00A65840" w:rsidRDefault="00000000">
      <w:pPr>
        <w:pStyle w:val="a3"/>
        <w:spacing w:before="66"/>
        <w:ind w:right="431"/>
      </w:pPr>
      <w:r w:rsidRPr="00A65840">
        <w:lastRenderedPageBreak/>
        <w:t>умение прогнозировать неблагоприятные экологические последствия предпринимаемых действий, предотвращать их;</w:t>
      </w:r>
    </w:p>
    <w:p w14:paraId="5B37471D" w14:textId="77777777" w:rsidR="003B3C72" w:rsidRPr="00A65840" w:rsidRDefault="00000000">
      <w:pPr>
        <w:pStyle w:val="a3"/>
        <w:ind w:left="569" w:firstLine="0"/>
      </w:pPr>
      <w:r w:rsidRPr="00A65840">
        <w:t>расширение</w:t>
      </w:r>
      <w:r w:rsidRPr="00A65840">
        <w:rPr>
          <w:spacing w:val="-8"/>
        </w:rPr>
        <w:t xml:space="preserve"> </w:t>
      </w:r>
      <w:r w:rsidRPr="00A65840">
        <w:t>опыта</w:t>
      </w:r>
      <w:r w:rsidRPr="00A65840">
        <w:rPr>
          <w:spacing w:val="-6"/>
        </w:rPr>
        <w:t xml:space="preserve"> </w:t>
      </w:r>
      <w:r w:rsidRPr="00A65840">
        <w:t>деятельности</w:t>
      </w:r>
      <w:r w:rsidRPr="00A65840">
        <w:rPr>
          <w:spacing w:val="-4"/>
        </w:rPr>
        <w:t xml:space="preserve"> </w:t>
      </w:r>
      <w:r w:rsidRPr="00A65840">
        <w:t>экологической</w:t>
      </w:r>
      <w:r w:rsidRPr="00A65840">
        <w:rPr>
          <w:spacing w:val="-5"/>
        </w:rPr>
        <w:t xml:space="preserve"> </w:t>
      </w:r>
      <w:r w:rsidRPr="00A65840">
        <w:rPr>
          <w:spacing w:val="-2"/>
        </w:rPr>
        <w:t>направленности.</w:t>
      </w:r>
    </w:p>
    <w:p w14:paraId="72B01559" w14:textId="77777777" w:rsidR="003B3C72" w:rsidRPr="00A65840" w:rsidRDefault="00000000">
      <w:pPr>
        <w:pStyle w:val="3"/>
        <w:numPr>
          <w:ilvl w:val="0"/>
          <w:numId w:val="50"/>
        </w:numPr>
        <w:tabs>
          <w:tab w:val="left" w:pos="827"/>
        </w:tabs>
        <w:spacing w:before="1" w:line="240" w:lineRule="auto"/>
        <w:ind w:left="827" w:hanging="258"/>
        <w:rPr>
          <w:b w:val="0"/>
        </w:rPr>
      </w:pPr>
      <w:r w:rsidRPr="00A65840">
        <w:t>ценности</w:t>
      </w:r>
      <w:r w:rsidRPr="00A65840">
        <w:rPr>
          <w:spacing w:val="-4"/>
        </w:rPr>
        <w:t xml:space="preserve"> </w:t>
      </w:r>
      <w:r w:rsidRPr="00A65840">
        <w:t>научного</w:t>
      </w:r>
      <w:r w:rsidRPr="00A65840">
        <w:rPr>
          <w:spacing w:val="-2"/>
        </w:rPr>
        <w:t xml:space="preserve"> познания</w:t>
      </w:r>
      <w:r w:rsidRPr="00A65840">
        <w:rPr>
          <w:b w:val="0"/>
          <w:spacing w:val="-2"/>
        </w:rPr>
        <w:t>:</w:t>
      </w:r>
    </w:p>
    <w:p w14:paraId="682FF429" w14:textId="77777777" w:rsidR="003B3C72" w:rsidRPr="00A65840" w:rsidRDefault="00000000">
      <w:pPr>
        <w:pStyle w:val="a3"/>
        <w:ind w:right="428"/>
      </w:pPr>
      <w:r w:rsidRPr="00A65840">
        <w:t>сформированность мировоззрения, соответствующего современному уровню развития науки и</w:t>
      </w:r>
      <w:r w:rsidRPr="00A65840">
        <w:rPr>
          <w:spacing w:val="-8"/>
        </w:rPr>
        <w:t xml:space="preserve"> </w:t>
      </w:r>
      <w:r w:rsidRPr="00A65840">
        <w:t>общественной</w:t>
      </w:r>
      <w:r w:rsidRPr="00A65840">
        <w:rPr>
          <w:spacing w:val="-8"/>
        </w:rPr>
        <w:t xml:space="preserve"> </w:t>
      </w:r>
      <w:r w:rsidRPr="00A65840">
        <w:t>практики,</w:t>
      </w:r>
      <w:r w:rsidRPr="00A65840">
        <w:rPr>
          <w:spacing w:val="-9"/>
        </w:rPr>
        <w:t xml:space="preserve"> </w:t>
      </w:r>
      <w:r w:rsidRPr="00A65840">
        <w:t>основанного</w:t>
      </w:r>
      <w:r w:rsidRPr="00A65840">
        <w:rPr>
          <w:spacing w:val="-9"/>
        </w:rPr>
        <w:t xml:space="preserve"> </w:t>
      </w:r>
      <w:r w:rsidRPr="00A65840">
        <w:t>на</w:t>
      </w:r>
      <w:r w:rsidRPr="00A65840">
        <w:rPr>
          <w:spacing w:val="-10"/>
        </w:rPr>
        <w:t xml:space="preserve"> </w:t>
      </w:r>
      <w:r w:rsidRPr="00A65840">
        <w:t>диалоге</w:t>
      </w:r>
      <w:r w:rsidRPr="00A65840">
        <w:rPr>
          <w:spacing w:val="-10"/>
        </w:rPr>
        <w:t xml:space="preserve"> </w:t>
      </w:r>
      <w:r w:rsidRPr="00A65840">
        <w:t>культур,</w:t>
      </w:r>
      <w:r w:rsidRPr="00A65840">
        <w:rPr>
          <w:spacing w:val="-7"/>
        </w:rPr>
        <w:t xml:space="preserve"> </w:t>
      </w:r>
      <w:r w:rsidRPr="00A65840">
        <w:t>способствующего</w:t>
      </w:r>
      <w:r w:rsidRPr="00A65840">
        <w:rPr>
          <w:spacing w:val="-9"/>
        </w:rPr>
        <w:t xml:space="preserve"> </w:t>
      </w:r>
      <w:r w:rsidRPr="00A65840">
        <w:t>осознанию</w:t>
      </w:r>
      <w:r w:rsidRPr="00A65840">
        <w:rPr>
          <w:spacing w:val="-9"/>
        </w:rPr>
        <w:t xml:space="preserve"> </w:t>
      </w:r>
      <w:r w:rsidRPr="00A65840">
        <w:t>своего места в поликультурном мире;</w:t>
      </w:r>
    </w:p>
    <w:p w14:paraId="12B6BA6A" w14:textId="77777777" w:rsidR="003B3C72" w:rsidRPr="00A65840" w:rsidRDefault="00000000">
      <w:pPr>
        <w:pStyle w:val="a3"/>
        <w:ind w:right="427"/>
      </w:pPr>
      <w:r w:rsidRPr="00A65840">
        <w:t>совершенствование языковой и читательской культуры как средства взаимодействия между людьми и познанием мира;</w:t>
      </w:r>
    </w:p>
    <w:p w14:paraId="071A2F1B" w14:textId="77777777" w:rsidR="003B3C72" w:rsidRPr="00A65840" w:rsidRDefault="00000000">
      <w:pPr>
        <w:pStyle w:val="a3"/>
        <w:ind w:right="431"/>
      </w:pPr>
      <w:r w:rsidRPr="00A65840">
        <w:t>осознание ценности научной деятельности; готовность осуществлять проектную и исследовательскую деятельность индивидуально и в группе.</w:t>
      </w:r>
    </w:p>
    <w:p w14:paraId="128DD3F0" w14:textId="77777777" w:rsidR="003B3C72" w:rsidRPr="00A65840" w:rsidRDefault="00000000">
      <w:pPr>
        <w:spacing w:before="4" w:line="274" w:lineRule="exact"/>
        <w:ind w:left="569"/>
        <w:jc w:val="both"/>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66084958" w14:textId="77777777" w:rsidR="003B3C72" w:rsidRPr="00A65840" w:rsidRDefault="00000000">
      <w:pPr>
        <w:pStyle w:val="a3"/>
        <w:ind w:right="427"/>
      </w:pPr>
      <w:r w:rsidRPr="00A65840">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6F2A6C8" w14:textId="77777777" w:rsidR="003B3C72" w:rsidRPr="00A65840" w:rsidRDefault="00000000">
      <w:pPr>
        <w:pStyle w:val="3"/>
        <w:spacing w:before="4"/>
      </w:pPr>
      <w:r w:rsidRPr="00A65840">
        <w:t>Познавательные</w:t>
      </w:r>
      <w:r w:rsidRPr="00A65840">
        <w:rPr>
          <w:spacing w:val="-10"/>
        </w:rPr>
        <w:t xml:space="preserve"> </w:t>
      </w:r>
      <w:r w:rsidRPr="00A65840">
        <w:t>универсальные</w:t>
      </w:r>
      <w:r w:rsidRPr="00A65840">
        <w:rPr>
          <w:spacing w:val="-9"/>
        </w:rPr>
        <w:t xml:space="preserve"> </w:t>
      </w:r>
      <w:r w:rsidRPr="00A65840">
        <w:t>учебные</w:t>
      </w:r>
      <w:r w:rsidRPr="00A65840">
        <w:rPr>
          <w:spacing w:val="-9"/>
        </w:rPr>
        <w:t xml:space="preserve"> </w:t>
      </w:r>
      <w:r w:rsidRPr="00A65840">
        <w:rPr>
          <w:spacing w:val="-2"/>
        </w:rPr>
        <w:t>действия</w:t>
      </w:r>
    </w:p>
    <w:p w14:paraId="05F5437E" w14:textId="77777777" w:rsidR="003B3C72" w:rsidRPr="00A65840" w:rsidRDefault="00000000">
      <w:pPr>
        <w:ind w:left="285" w:right="424" w:firstLine="283"/>
        <w:jc w:val="both"/>
        <w:rPr>
          <w:sz w:val="24"/>
        </w:rPr>
      </w:pPr>
      <w:r w:rsidRPr="00A65840">
        <w:rPr>
          <w:sz w:val="24"/>
        </w:rPr>
        <w:t xml:space="preserve">У обучающегося будут сформированы </w:t>
      </w:r>
      <w:r w:rsidRPr="00A65840">
        <w:rPr>
          <w:i/>
          <w:sz w:val="24"/>
        </w:rPr>
        <w:t xml:space="preserve">следующие базовые логические действия </w:t>
      </w:r>
      <w:r w:rsidRPr="00A65840">
        <w:rPr>
          <w:sz w:val="24"/>
        </w:rPr>
        <w:t>как часть познавательных универсальных учебных действий:</w:t>
      </w:r>
    </w:p>
    <w:p w14:paraId="2D2ADD6A" w14:textId="77777777" w:rsidR="003B3C72" w:rsidRPr="00A65840" w:rsidRDefault="00000000">
      <w:pPr>
        <w:pStyle w:val="a3"/>
        <w:ind w:left="569" w:right="430" w:firstLine="0"/>
      </w:pPr>
      <w:r w:rsidRPr="00A65840">
        <w:t>самостоятельно формулировать и актуализировать проблему, рассматривать её всесторонне; устанавливать</w:t>
      </w:r>
      <w:r w:rsidRPr="00A65840">
        <w:rPr>
          <w:spacing w:val="80"/>
        </w:rPr>
        <w:t xml:space="preserve"> </w:t>
      </w:r>
      <w:r w:rsidRPr="00A65840">
        <w:t>существенный</w:t>
      </w:r>
      <w:r w:rsidRPr="00A65840">
        <w:rPr>
          <w:spacing w:val="80"/>
        </w:rPr>
        <w:t xml:space="preserve"> </w:t>
      </w:r>
      <w:r w:rsidRPr="00A65840">
        <w:t>признак</w:t>
      </w:r>
      <w:r w:rsidRPr="00A65840">
        <w:rPr>
          <w:spacing w:val="80"/>
        </w:rPr>
        <w:t xml:space="preserve"> </w:t>
      </w:r>
      <w:r w:rsidRPr="00A65840">
        <w:t>или</w:t>
      </w:r>
      <w:r w:rsidRPr="00A65840">
        <w:rPr>
          <w:spacing w:val="80"/>
        </w:rPr>
        <w:t xml:space="preserve"> </w:t>
      </w:r>
      <w:r w:rsidRPr="00A65840">
        <w:t>основания</w:t>
      </w:r>
      <w:r w:rsidRPr="00A65840">
        <w:rPr>
          <w:spacing w:val="80"/>
        </w:rPr>
        <w:t xml:space="preserve"> </w:t>
      </w:r>
      <w:r w:rsidRPr="00A65840">
        <w:t>для</w:t>
      </w:r>
      <w:r w:rsidRPr="00A65840">
        <w:rPr>
          <w:spacing w:val="80"/>
        </w:rPr>
        <w:t xml:space="preserve"> </w:t>
      </w:r>
      <w:r w:rsidRPr="00A65840">
        <w:t>сравнения,</w:t>
      </w:r>
      <w:r w:rsidRPr="00A65840">
        <w:rPr>
          <w:spacing w:val="80"/>
        </w:rPr>
        <w:t xml:space="preserve"> </w:t>
      </w:r>
      <w:r w:rsidRPr="00A65840">
        <w:t>классификации</w:t>
      </w:r>
      <w:r w:rsidRPr="00A65840">
        <w:rPr>
          <w:spacing w:val="80"/>
        </w:rPr>
        <w:t xml:space="preserve"> </w:t>
      </w:r>
      <w:r w:rsidRPr="00A65840">
        <w:t>и</w:t>
      </w:r>
    </w:p>
    <w:p w14:paraId="607CFE87" w14:textId="77777777" w:rsidR="003B3C72" w:rsidRPr="00A65840" w:rsidRDefault="00000000">
      <w:pPr>
        <w:pStyle w:val="a3"/>
        <w:ind w:firstLine="0"/>
        <w:jc w:val="left"/>
      </w:pPr>
      <w:r w:rsidRPr="00A65840">
        <w:rPr>
          <w:spacing w:val="-2"/>
        </w:rPr>
        <w:t>обобщения;</w:t>
      </w:r>
    </w:p>
    <w:p w14:paraId="363D64C6" w14:textId="77777777" w:rsidR="003B3C72" w:rsidRPr="00A65840" w:rsidRDefault="00000000">
      <w:pPr>
        <w:pStyle w:val="a3"/>
        <w:ind w:left="569" w:right="1315" w:firstLine="0"/>
        <w:jc w:val="left"/>
      </w:pPr>
      <w:r w:rsidRPr="00A65840">
        <w:t>определять</w:t>
      </w:r>
      <w:r w:rsidRPr="00A65840">
        <w:rPr>
          <w:spacing w:val="-5"/>
        </w:rPr>
        <w:t xml:space="preserve"> </w:t>
      </w:r>
      <w:r w:rsidRPr="00A65840">
        <w:t>цели</w:t>
      </w:r>
      <w:r w:rsidRPr="00A65840">
        <w:rPr>
          <w:spacing w:val="-4"/>
        </w:rPr>
        <w:t xml:space="preserve"> </w:t>
      </w:r>
      <w:r w:rsidRPr="00A65840">
        <w:t>деятельности,</w:t>
      </w:r>
      <w:r w:rsidRPr="00A65840">
        <w:rPr>
          <w:spacing w:val="-8"/>
        </w:rPr>
        <w:t xml:space="preserve"> </w:t>
      </w:r>
      <w:r w:rsidRPr="00A65840">
        <w:t>задавать</w:t>
      </w:r>
      <w:r w:rsidRPr="00A65840">
        <w:rPr>
          <w:spacing w:val="-4"/>
        </w:rPr>
        <w:t xml:space="preserve"> </w:t>
      </w:r>
      <w:r w:rsidRPr="00A65840">
        <w:t>параметры</w:t>
      </w:r>
      <w:r w:rsidRPr="00A65840">
        <w:rPr>
          <w:spacing w:val="-5"/>
        </w:rPr>
        <w:t xml:space="preserve"> </w:t>
      </w:r>
      <w:r w:rsidRPr="00A65840">
        <w:t>и</w:t>
      </w:r>
      <w:r w:rsidRPr="00A65840">
        <w:rPr>
          <w:spacing w:val="-4"/>
        </w:rPr>
        <w:t xml:space="preserve"> </w:t>
      </w:r>
      <w:r w:rsidRPr="00A65840">
        <w:t>критерии</w:t>
      </w:r>
      <w:r w:rsidRPr="00A65840">
        <w:rPr>
          <w:spacing w:val="-5"/>
        </w:rPr>
        <w:t xml:space="preserve"> </w:t>
      </w:r>
      <w:r w:rsidRPr="00A65840">
        <w:t>их</w:t>
      </w:r>
      <w:r w:rsidRPr="00A65840">
        <w:rPr>
          <w:spacing w:val="-6"/>
        </w:rPr>
        <w:t xml:space="preserve"> </w:t>
      </w:r>
      <w:r w:rsidRPr="00A65840">
        <w:t>достижения; выявлять закономерности и противоречия в рассматриваемых явлениях;</w:t>
      </w:r>
    </w:p>
    <w:p w14:paraId="6C4FD0B3" w14:textId="77777777" w:rsidR="003B3C72" w:rsidRPr="00A65840" w:rsidRDefault="00000000">
      <w:pPr>
        <w:pStyle w:val="a3"/>
        <w:ind w:right="430"/>
      </w:pPr>
      <w:r w:rsidRPr="00A65840">
        <w:t>разрабатывать план решения проблемы с учётом анализа имеющихся материальных и нематериальных ресурсов;</w:t>
      </w:r>
    </w:p>
    <w:p w14:paraId="4D065BE3" w14:textId="77777777" w:rsidR="003B3C72" w:rsidRPr="00A65840" w:rsidRDefault="00000000">
      <w:pPr>
        <w:pStyle w:val="a3"/>
        <w:ind w:right="428"/>
      </w:pPr>
      <w:r w:rsidRPr="00A65840">
        <w:t>вносить коррективы в деятельность, оценивать соответствие результатов целям, оценивать риски последствий деятельности;</w:t>
      </w:r>
    </w:p>
    <w:p w14:paraId="07FFECDC" w14:textId="77777777" w:rsidR="003B3C72" w:rsidRPr="00A65840" w:rsidRDefault="00000000">
      <w:pPr>
        <w:pStyle w:val="a3"/>
        <w:ind w:right="426"/>
      </w:pPr>
      <w:r w:rsidRPr="00A65840">
        <w:t>координировать</w:t>
      </w:r>
      <w:r w:rsidRPr="00A65840">
        <w:rPr>
          <w:spacing w:val="-15"/>
        </w:rPr>
        <w:t xml:space="preserve"> </w:t>
      </w:r>
      <w:r w:rsidRPr="00A65840">
        <w:t>и</w:t>
      </w:r>
      <w:r w:rsidRPr="00A65840">
        <w:rPr>
          <w:spacing w:val="-15"/>
        </w:rPr>
        <w:t xml:space="preserve"> </w:t>
      </w:r>
      <w:r w:rsidRPr="00A65840">
        <w:t>выполнять</w:t>
      </w:r>
      <w:r w:rsidRPr="00A65840">
        <w:rPr>
          <w:spacing w:val="-15"/>
        </w:rPr>
        <w:t xml:space="preserve"> </w:t>
      </w:r>
      <w:r w:rsidRPr="00A65840">
        <w:t>работу</w:t>
      </w:r>
      <w:r w:rsidRPr="00A65840">
        <w:rPr>
          <w:spacing w:val="-15"/>
        </w:rPr>
        <w:t xml:space="preserve"> </w:t>
      </w:r>
      <w:r w:rsidRPr="00A65840">
        <w:t>в</w:t>
      </w:r>
      <w:r w:rsidRPr="00A65840">
        <w:rPr>
          <w:spacing w:val="-12"/>
        </w:rPr>
        <w:t xml:space="preserve"> </w:t>
      </w:r>
      <w:r w:rsidRPr="00A65840">
        <w:t>условиях</w:t>
      </w:r>
      <w:r w:rsidRPr="00A65840">
        <w:rPr>
          <w:spacing w:val="-12"/>
        </w:rPr>
        <w:t xml:space="preserve"> </w:t>
      </w:r>
      <w:r w:rsidRPr="00A65840">
        <w:t>реального,</w:t>
      </w:r>
      <w:r w:rsidRPr="00A65840">
        <w:rPr>
          <w:spacing w:val="-14"/>
        </w:rPr>
        <w:t xml:space="preserve"> </w:t>
      </w:r>
      <w:r w:rsidRPr="00A65840">
        <w:t>виртуального</w:t>
      </w:r>
      <w:r w:rsidRPr="00A65840">
        <w:rPr>
          <w:spacing w:val="-14"/>
        </w:rPr>
        <w:t xml:space="preserve"> </w:t>
      </w:r>
      <w:r w:rsidRPr="00A65840">
        <w:t>и</w:t>
      </w:r>
      <w:r w:rsidRPr="00A65840">
        <w:rPr>
          <w:spacing w:val="-13"/>
        </w:rPr>
        <w:t xml:space="preserve"> </w:t>
      </w:r>
      <w:r w:rsidRPr="00A65840">
        <w:t xml:space="preserve">комбинированного </w:t>
      </w:r>
      <w:r w:rsidRPr="00A65840">
        <w:rPr>
          <w:spacing w:val="-2"/>
        </w:rPr>
        <w:t>взаимодействия;</w:t>
      </w:r>
    </w:p>
    <w:p w14:paraId="002E5BCA" w14:textId="77777777" w:rsidR="003B3C72" w:rsidRPr="00A65840" w:rsidRDefault="00000000">
      <w:pPr>
        <w:pStyle w:val="a3"/>
        <w:ind w:left="569" w:firstLine="0"/>
      </w:pPr>
      <w:r w:rsidRPr="00A65840">
        <w:t>развивать</w:t>
      </w:r>
      <w:r w:rsidRPr="00A65840">
        <w:rPr>
          <w:spacing w:val="-5"/>
        </w:rPr>
        <w:t xml:space="preserve"> </w:t>
      </w:r>
      <w:r w:rsidRPr="00A65840">
        <w:t>креативное</w:t>
      </w:r>
      <w:r w:rsidRPr="00A65840">
        <w:rPr>
          <w:spacing w:val="-5"/>
        </w:rPr>
        <w:t xml:space="preserve"> </w:t>
      </w:r>
      <w:r w:rsidRPr="00A65840">
        <w:t>мышление</w:t>
      </w:r>
      <w:r w:rsidRPr="00A65840">
        <w:rPr>
          <w:spacing w:val="-5"/>
        </w:rPr>
        <w:t xml:space="preserve"> </w:t>
      </w:r>
      <w:r w:rsidRPr="00A65840">
        <w:t>при</w:t>
      </w:r>
      <w:r w:rsidRPr="00A65840">
        <w:rPr>
          <w:spacing w:val="-4"/>
        </w:rPr>
        <w:t xml:space="preserve"> </w:t>
      </w:r>
      <w:r w:rsidRPr="00A65840">
        <w:t>решении</w:t>
      </w:r>
      <w:r w:rsidRPr="00A65840">
        <w:rPr>
          <w:spacing w:val="-6"/>
        </w:rPr>
        <w:t xml:space="preserve"> </w:t>
      </w:r>
      <w:r w:rsidRPr="00A65840">
        <w:t>жизненных</w:t>
      </w:r>
      <w:r w:rsidRPr="00A65840">
        <w:rPr>
          <w:spacing w:val="-1"/>
        </w:rPr>
        <w:t xml:space="preserve"> </w:t>
      </w:r>
      <w:r w:rsidRPr="00A65840">
        <w:rPr>
          <w:spacing w:val="-2"/>
        </w:rPr>
        <w:t>проблем.</w:t>
      </w:r>
    </w:p>
    <w:p w14:paraId="0D83F9C7" w14:textId="77777777" w:rsidR="003B3C72" w:rsidRPr="00A65840" w:rsidRDefault="00000000">
      <w:pPr>
        <w:ind w:left="285" w:right="422" w:firstLine="283"/>
        <w:jc w:val="both"/>
        <w:rPr>
          <w:sz w:val="24"/>
        </w:rPr>
      </w:pPr>
      <w:r w:rsidRPr="00A65840">
        <w:rPr>
          <w:sz w:val="24"/>
        </w:rPr>
        <w:t xml:space="preserve">У обучающегося будут сформированы следующие </w:t>
      </w:r>
      <w:r w:rsidRPr="00A65840">
        <w:rPr>
          <w:i/>
          <w:sz w:val="24"/>
        </w:rPr>
        <w:t xml:space="preserve">базовые исследовательские действия </w:t>
      </w:r>
      <w:r w:rsidRPr="00A65840">
        <w:rPr>
          <w:sz w:val="24"/>
        </w:rPr>
        <w:t>как часть познавательных универсальных учебных действий:</w:t>
      </w:r>
    </w:p>
    <w:p w14:paraId="1B11ECE9" w14:textId="77777777" w:rsidR="003B3C72" w:rsidRPr="00A65840" w:rsidRDefault="00000000">
      <w:pPr>
        <w:pStyle w:val="a3"/>
        <w:ind w:right="425"/>
      </w:pPr>
      <w:r w:rsidRPr="00A65840">
        <w:t>владеть навыками учебно-исследовательской и проектной деятельности, навыками разрешения</w:t>
      </w:r>
      <w:r w:rsidRPr="00A65840">
        <w:rPr>
          <w:spacing w:val="-15"/>
        </w:rPr>
        <w:t xml:space="preserve"> </w:t>
      </w:r>
      <w:r w:rsidRPr="00A65840">
        <w:t>проблем;</w:t>
      </w:r>
      <w:r w:rsidRPr="00A65840">
        <w:rPr>
          <w:spacing w:val="-15"/>
        </w:rPr>
        <w:t xml:space="preserve"> </w:t>
      </w:r>
      <w:r w:rsidRPr="00A65840">
        <w:t>способностью</w:t>
      </w:r>
      <w:r w:rsidRPr="00A65840">
        <w:rPr>
          <w:spacing w:val="-15"/>
        </w:rPr>
        <w:t xml:space="preserve"> </w:t>
      </w:r>
      <w:r w:rsidRPr="00A65840">
        <w:t>и</w:t>
      </w:r>
      <w:r w:rsidRPr="00A65840">
        <w:rPr>
          <w:spacing w:val="-15"/>
        </w:rPr>
        <w:t xml:space="preserve"> </w:t>
      </w:r>
      <w:r w:rsidRPr="00A65840">
        <w:t>готовностью</w:t>
      </w:r>
      <w:r w:rsidRPr="00A65840">
        <w:rPr>
          <w:spacing w:val="-13"/>
        </w:rPr>
        <w:t xml:space="preserve"> </w:t>
      </w:r>
      <w:r w:rsidRPr="00A65840">
        <w:t>к</w:t>
      </w:r>
      <w:r w:rsidRPr="00A65840">
        <w:rPr>
          <w:spacing w:val="-14"/>
        </w:rPr>
        <w:t xml:space="preserve"> </w:t>
      </w:r>
      <w:r w:rsidRPr="00A65840">
        <w:t>самостоятельному</w:t>
      </w:r>
      <w:r w:rsidRPr="00A65840">
        <w:rPr>
          <w:spacing w:val="-15"/>
        </w:rPr>
        <w:t xml:space="preserve"> </w:t>
      </w:r>
      <w:r w:rsidRPr="00A65840">
        <w:t>поиску</w:t>
      </w:r>
      <w:r w:rsidRPr="00A65840">
        <w:rPr>
          <w:spacing w:val="-15"/>
        </w:rPr>
        <w:t xml:space="preserve"> </w:t>
      </w:r>
      <w:r w:rsidRPr="00A65840">
        <w:t>методов</w:t>
      </w:r>
      <w:r w:rsidRPr="00A65840">
        <w:rPr>
          <w:spacing w:val="-14"/>
        </w:rPr>
        <w:t xml:space="preserve"> </w:t>
      </w:r>
      <w:r w:rsidRPr="00A65840">
        <w:t>решения практических задач, применению различных методов познания;</w:t>
      </w:r>
    </w:p>
    <w:p w14:paraId="19BA6F89" w14:textId="77777777" w:rsidR="003B3C72" w:rsidRPr="00A65840" w:rsidRDefault="00000000">
      <w:pPr>
        <w:pStyle w:val="a3"/>
        <w:ind w:right="428"/>
      </w:pPr>
      <w:r w:rsidRPr="00A65840">
        <w:t>осуществлять</w:t>
      </w:r>
      <w:r w:rsidRPr="00A65840">
        <w:rPr>
          <w:spacing w:val="-12"/>
        </w:rPr>
        <w:t xml:space="preserve"> </w:t>
      </w:r>
      <w:r w:rsidRPr="00A65840">
        <w:t>различные</w:t>
      </w:r>
      <w:r w:rsidRPr="00A65840">
        <w:rPr>
          <w:spacing w:val="-13"/>
        </w:rPr>
        <w:t xml:space="preserve"> </w:t>
      </w:r>
      <w:r w:rsidRPr="00A65840">
        <w:t>виды</w:t>
      </w:r>
      <w:r w:rsidRPr="00A65840">
        <w:rPr>
          <w:spacing w:val="-12"/>
        </w:rPr>
        <w:t xml:space="preserve"> </w:t>
      </w:r>
      <w:r w:rsidRPr="00A65840">
        <w:t>деятельности</w:t>
      </w:r>
      <w:r w:rsidRPr="00A65840">
        <w:rPr>
          <w:spacing w:val="-12"/>
        </w:rPr>
        <w:t xml:space="preserve"> </w:t>
      </w:r>
      <w:r w:rsidRPr="00A65840">
        <w:t>по</w:t>
      </w:r>
      <w:r w:rsidRPr="00A65840">
        <w:rPr>
          <w:spacing w:val="-15"/>
        </w:rPr>
        <w:t xml:space="preserve"> </w:t>
      </w:r>
      <w:r w:rsidRPr="00A65840">
        <w:t>получению</w:t>
      </w:r>
      <w:r w:rsidRPr="00A65840">
        <w:rPr>
          <w:spacing w:val="-11"/>
        </w:rPr>
        <w:t xml:space="preserve"> </w:t>
      </w:r>
      <w:r w:rsidRPr="00A65840">
        <w:t>нового</w:t>
      </w:r>
      <w:r w:rsidRPr="00A65840">
        <w:rPr>
          <w:spacing w:val="-12"/>
        </w:rPr>
        <w:t xml:space="preserve"> </w:t>
      </w:r>
      <w:r w:rsidRPr="00A65840">
        <w:t>знания,</w:t>
      </w:r>
      <w:r w:rsidRPr="00A65840">
        <w:rPr>
          <w:spacing w:val="-12"/>
        </w:rPr>
        <w:t xml:space="preserve"> </w:t>
      </w:r>
      <w:r w:rsidRPr="00A65840">
        <w:t>его</w:t>
      </w:r>
      <w:r w:rsidRPr="00A65840">
        <w:rPr>
          <w:spacing w:val="-12"/>
        </w:rPr>
        <w:t xml:space="preserve"> </w:t>
      </w:r>
      <w:r w:rsidRPr="00A65840">
        <w:t>интерпретации, преобразованию и применению в различных учебных ситуациях (в том числе при создании учебных и социальных проектов);</w:t>
      </w:r>
    </w:p>
    <w:p w14:paraId="20558C00" w14:textId="77777777" w:rsidR="003B3C72" w:rsidRPr="00A65840" w:rsidRDefault="00000000">
      <w:pPr>
        <w:pStyle w:val="a3"/>
        <w:ind w:right="425"/>
      </w:pPr>
      <w:r w:rsidRPr="00A65840">
        <w:t>формирование научного типа мышления, владение научной терминологией, ключевыми понятиями и методами;</w:t>
      </w:r>
    </w:p>
    <w:p w14:paraId="0CE89C71" w14:textId="77777777" w:rsidR="003B3C72" w:rsidRPr="00A65840" w:rsidRDefault="00000000">
      <w:pPr>
        <w:pStyle w:val="a3"/>
        <w:ind w:right="430"/>
      </w:pPr>
      <w:r w:rsidRPr="00A65840">
        <w:t xml:space="preserve">ставить и формулировать собственные задачи в образовательной деятельности и жизненных </w:t>
      </w:r>
      <w:r w:rsidRPr="00A65840">
        <w:rPr>
          <w:spacing w:val="-2"/>
        </w:rPr>
        <w:t>ситуациях;</w:t>
      </w:r>
    </w:p>
    <w:p w14:paraId="52C6569E" w14:textId="77777777" w:rsidR="003B3C72" w:rsidRPr="00A65840" w:rsidRDefault="00000000">
      <w:pPr>
        <w:pStyle w:val="a3"/>
        <w:ind w:right="428"/>
      </w:pPr>
      <w:r w:rsidRPr="00A65840">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DF5D4C0" w14:textId="77777777" w:rsidR="003B3C72" w:rsidRPr="00A65840" w:rsidRDefault="00000000">
      <w:pPr>
        <w:pStyle w:val="a3"/>
        <w:ind w:right="430"/>
      </w:pPr>
      <w:r w:rsidRPr="00A65840">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AEF8C0F" w14:textId="77777777" w:rsidR="003B3C72" w:rsidRPr="00A65840" w:rsidRDefault="00000000">
      <w:pPr>
        <w:pStyle w:val="a3"/>
        <w:ind w:left="569" w:firstLine="0"/>
      </w:pPr>
      <w:r w:rsidRPr="00A65840">
        <w:t>давать</w:t>
      </w:r>
      <w:r w:rsidRPr="00A65840">
        <w:rPr>
          <w:spacing w:val="-4"/>
        </w:rPr>
        <w:t xml:space="preserve"> </w:t>
      </w:r>
      <w:r w:rsidRPr="00A65840">
        <w:t>оценку</w:t>
      </w:r>
      <w:r w:rsidRPr="00A65840">
        <w:rPr>
          <w:spacing w:val="-11"/>
        </w:rPr>
        <w:t xml:space="preserve"> </w:t>
      </w:r>
      <w:r w:rsidRPr="00A65840">
        <w:t>новым</w:t>
      </w:r>
      <w:r w:rsidRPr="00A65840">
        <w:rPr>
          <w:spacing w:val="-1"/>
        </w:rPr>
        <w:t xml:space="preserve"> </w:t>
      </w:r>
      <w:r w:rsidRPr="00A65840">
        <w:t>ситуациям,</w:t>
      </w:r>
      <w:r w:rsidRPr="00A65840">
        <w:rPr>
          <w:spacing w:val="-3"/>
        </w:rPr>
        <w:t xml:space="preserve"> </w:t>
      </w:r>
      <w:r w:rsidRPr="00A65840">
        <w:t>оценивать</w:t>
      </w:r>
      <w:r w:rsidRPr="00A65840">
        <w:rPr>
          <w:spacing w:val="-4"/>
        </w:rPr>
        <w:t xml:space="preserve"> </w:t>
      </w:r>
      <w:r w:rsidRPr="00A65840">
        <w:t>приобретённый</w:t>
      </w:r>
      <w:r w:rsidRPr="00A65840">
        <w:rPr>
          <w:spacing w:val="-2"/>
        </w:rPr>
        <w:t xml:space="preserve"> опыт;</w:t>
      </w:r>
    </w:p>
    <w:p w14:paraId="52DD1223" w14:textId="77777777" w:rsidR="003B3C72" w:rsidRPr="00A65840" w:rsidRDefault="003B3C72">
      <w:pPr>
        <w:pStyle w:val="a3"/>
        <w:sectPr w:rsidR="003B3C72" w:rsidRPr="00A65840">
          <w:pgSz w:w="11910" w:h="16840"/>
          <w:pgMar w:top="1040" w:right="141" w:bottom="1700" w:left="1133" w:header="0" w:footer="1473" w:gutter="0"/>
          <w:cols w:space="720"/>
        </w:sectPr>
      </w:pPr>
    </w:p>
    <w:p w14:paraId="060D97C5" w14:textId="77777777" w:rsidR="003B3C72" w:rsidRPr="00A65840" w:rsidRDefault="00000000">
      <w:pPr>
        <w:pStyle w:val="a3"/>
        <w:spacing w:before="66"/>
        <w:ind w:right="431"/>
      </w:pPr>
      <w:r w:rsidRPr="00A65840">
        <w:lastRenderedPageBreak/>
        <w:t>осуществлять целенаправленный поиск переноса средств и способов действия в профессиональную среду;</w:t>
      </w:r>
    </w:p>
    <w:p w14:paraId="528405E1" w14:textId="77777777" w:rsidR="003B3C72" w:rsidRPr="00A65840" w:rsidRDefault="00000000">
      <w:pPr>
        <w:pStyle w:val="a3"/>
        <w:ind w:left="569" w:right="905" w:firstLine="0"/>
      </w:pPr>
      <w:r w:rsidRPr="00A65840">
        <w:t>уметь</w:t>
      </w:r>
      <w:r w:rsidRPr="00A65840">
        <w:rPr>
          <w:spacing w:val="-5"/>
        </w:rPr>
        <w:t xml:space="preserve"> </w:t>
      </w:r>
      <w:r w:rsidRPr="00A65840">
        <w:t>переносить</w:t>
      </w:r>
      <w:r w:rsidRPr="00A65840">
        <w:rPr>
          <w:spacing w:val="-5"/>
        </w:rPr>
        <w:t xml:space="preserve"> </w:t>
      </w:r>
      <w:r w:rsidRPr="00A65840">
        <w:t>знания</w:t>
      </w:r>
      <w:r w:rsidRPr="00A65840">
        <w:rPr>
          <w:spacing w:val="-6"/>
        </w:rPr>
        <w:t xml:space="preserve"> </w:t>
      </w:r>
      <w:r w:rsidRPr="00A65840">
        <w:t>в</w:t>
      </w:r>
      <w:r w:rsidRPr="00A65840">
        <w:rPr>
          <w:spacing w:val="-7"/>
        </w:rPr>
        <w:t xml:space="preserve"> </w:t>
      </w:r>
      <w:r w:rsidRPr="00A65840">
        <w:t>познавательную</w:t>
      </w:r>
      <w:r w:rsidRPr="00A65840">
        <w:rPr>
          <w:spacing w:val="-6"/>
        </w:rPr>
        <w:t xml:space="preserve"> </w:t>
      </w:r>
      <w:r w:rsidRPr="00A65840">
        <w:t>и</w:t>
      </w:r>
      <w:r w:rsidRPr="00A65840">
        <w:rPr>
          <w:spacing w:val="-3"/>
        </w:rPr>
        <w:t xml:space="preserve"> </w:t>
      </w:r>
      <w:r w:rsidRPr="00A65840">
        <w:t>практическую</w:t>
      </w:r>
      <w:r w:rsidRPr="00A65840">
        <w:rPr>
          <w:spacing w:val="-6"/>
        </w:rPr>
        <w:t xml:space="preserve"> </w:t>
      </w:r>
      <w:r w:rsidRPr="00A65840">
        <w:t>области</w:t>
      </w:r>
      <w:r w:rsidRPr="00A65840">
        <w:rPr>
          <w:spacing w:val="-5"/>
        </w:rPr>
        <w:t xml:space="preserve"> </w:t>
      </w:r>
      <w:r w:rsidRPr="00A65840">
        <w:t>жизнедеятельности; уметь интегрировать знания из разных предметных областей;</w:t>
      </w:r>
    </w:p>
    <w:p w14:paraId="2DE2741D" w14:textId="77777777" w:rsidR="003B3C72" w:rsidRPr="00A65840" w:rsidRDefault="00000000">
      <w:pPr>
        <w:pStyle w:val="a3"/>
        <w:spacing w:before="1"/>
        <w:ind w:right="430"/>
      </w:pPr>
      <w:r w:rsidRPr="00A65840">
        <w:t>выдвигать новые идеи, предлагать оригинальные подходы и решения; ставить проблемы и задачи, допускающие альтернативные решения.</w:t>
      </w:r>
    </w:p>
    <w:p w14:paraId="638D3B2C" w14:textId="77777777" w:rsidR="003B3C72" w:rsidRPr="00A65840" w:rsidRDefault="00000000">
      <w:pPr>
        <w:ind w:left="285" w:right="425" w:firstLine="283"/>
        <w:jc w:val="both"/>
        <w:rPr>
          <w:sz w:val="24"/>
        </w:rPr>
      </w:pPr>
      <w:r w:rsidRPr="00A65840">
        <w:rPr>
          <w:sz w:val="24"/>
        </w:rPr>
        <w:t>У</w:t>
      </w:r>
      <w:r w:rsidRPr="00A65840">
        <w:rPr>
          <w:spacing w:val="-11"/>
          <w:sz w:val="24"/>
        </w:rPr>
        <w:t xml:space="preserve"> </w:t>
      </w:r>
      <w:r w:rsidRPr="00A65840">
        <w:rPr>
          <w:sz w:val="24"/>
        </w:rPr>
        <w:t>обучающегося</w:t>
      </w:r>
      <w:r w:rsidRPr="00A65840">
        <w:rPr>
          <w:spacing w:val="-12"/>
          <w:sz w:val="24"/>
        </w:rPr>
        <w:t xml:space="preserve"> </w:t>
      </w:r>
      <w:r w:rsidRPr="00A65840">
        <w:rPr>
          <w:sz w:val="24"/>
        </w:rPr>
        <w:t>будут</w:t>
      </w:r>
      <w:r w:rsidRPr="00A65840">
        <w:rPr>
          <w:spacing w:val="-11"/>
          <w:sz w:val="24"/>
        </w:rPr>
        <w:t xml:space="preserve"> </w:t>
      </w:r>
      <w:r w:rsidRPr="00A65840">
        <w:rPr>
          <w:sz w:val="24"/>
        </w:rPr>
        <w:t>сформированы</w:t>
      </w:r>
      <w:r w:rsidRPr="00A65840">
        <w:rPr>
          <w:spacing w:val="-12"/>
          <w:sz w:val="24"/>
        </w:rPr>
        <w:t xml:space="preserve"> </w:t>
      </w:r>
      <w:r w:rsidRPr="00A65840">
        <w:rPr>
          <w:sz w:val="24"/>
        </w:rPr>
        <w:t>следующие</w:t>
      </w:r>
      <w:r w:rsidRPr="00A65840">
        <w:rPr>
          <w:spacing w:val="-10"/>
          <w:sz w:val="24"/>
        </w:rPr>
        <w:t xml:space="preserve"> </w:t>
      </w:r>
      <w:r w:rsidRPr="00A65840">
        <w:rPr>
          <w:i/>
          <w:sz w:val="24"/>
        </w:rPr>
        <w:t>умения</w:t>
      </w:r>
      <w:r w:rsidRPr="00A65840">
        <w:rPr>
          <w:i/>
          <w:spacing w:val="-12"/>
          <w:sz w:val="24"/>
        </w:rPr>
        <w:t xml:space="preserve"> </w:t>
      </w:r>
      <w:r w:rsidRPr="00A65840">
        <w:rPr>
          <w:i/>
          <w:sz w:val="24"/>
        </w:rPr>
        <w:t>работать</w:t>
      </w:r>
      <w:r w:rsidRPr="00A65840">
        <w:rPr>
          <w:i/>
          <w:spacing w:val="-11"/>
          <w:sz w:val="24"/>
        </w:rPr>
        <w:t xml:space="preserve"> </w:t>
      </w:r>
      <w:r w:rsidRPr="00A65840">
        <w:rPr>
          <w:i/>
          <w:sz w:val="24"/>
        </w:rPr>
        <w:t>с</w:t>
      </w:r>
      <w:r w:rsidRPr="00A65840">
        <w:rPr>
          <w:i/>
          <w:spacing w:val="-13"/>
          <w:sz w:val="24"/>
        </w:rPr>
        <w:t xml:space="preserve"> </w:t>
      </w:r>
      <w:r w:rsidRPr="00A65840">
        <w:rPr>
          <w:i/>
          <w:sz w:val="24"/>
        </w:rPr>
        <w:t>информацией</w:t>
      </w:r>
      <w:r w:rsidRPr="00A65840">
        <w:rPr>
          <w:i/>
          <w:spacing w:val="-11"/>
          <w:sz w:val="24"/>
        </w:rPr>
        <w:t xml:space="preserve"> </w:t>
      </w:r>
      <w:r w:rsidRPr="00A65840">
        <w:rPr>
          <w:sz w:val="24"/>
        </w:rPr>
        <w:t>как</w:t>
      </w:r>
      <w:r w:rsidRPr="00A65840">
        <w:rPr>
          <w:spacing w:val="-13"/>
          <w:sz w:val="24"/>
        </w:rPr>
        <w:t xml:space="preserve"> </w:t>
      </w:r>
      <w:r w:rsidRPr="00A65840">
        <w:rPr>
          <w:sz w:val="24"/>
        </w:rPr>
        <w:t>часть познавательных универсальных учебных действий:</w:t>
      </w:r>
    </w:p>
    <w:p w14:paraId="3C24017E" w14:textId="77777777" w:rsidR="003B3C72" w:rsidRPr="00A65840" w:rsidRDefault="00000000">
      <w:pPr>
        <w:pStyle w:val="a3"/>
        <w:ind w:right="427"/>
      </w:pPr>
      <w:r w:rsidRPr="00A65840">
        <w:t>владеть навыками получения информации из источников разных типов, самостоятельно осуществлять поиск, анализ, систематизацию и</w:t>
      </w:r>
      <w:r w:rsidRPr="00A65840">
        <w:rPr>
          <w:spacing w:val="-1"/>
        </w:rPr>
        <w:t xml:space="preserve"> </w:t>
      </w:r>
      <w:r w:rsidRPr="00A65840">
        <w:t>интерпретацию информации различных видов и форм представления;</w:t>
      </w:r>
    </w:p>
    <w:p w14:paraId="4C5A17F0" w14:textId="77777777" w:rsidR="003B3C72" w:rsidRPr="00A65840" w:rsidRDefault="00000000">
      <w:pPr>
        <w:pStyle w:val="a3"/>
        <w:ind w:right="424" w:firstLine="343"/>
      </w:pPr>
      <w:r w:rsidRPr="00A65840">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75531DF" w14:textId="77777777" w:rsidR="003B3C72" w:rsidRPr="00A65840" w:rsidRDefault="00000000">
      <w:pPr>
        <w:pStyle w:val="a3"/>
        <w:ind w:right="423"/>
      </w:pPr>
      <w:r w:rsidRPr="00A65840">
        <w:t>оценивать достоверность, легитимность информации, её соответствие правовым и морально- этическим нормам;</w:t>
      </w:r>
    </w:p>
    <w:p w14:paraId="5A671020" w14:textId="77777777" w:rsidR="003B3C72" w:rsidRPr="00A65840" w:rsidRDefault="00000000">
      <w:pPr>
        <w:pStyle w:val="a3"/>
        <w:ind w:right="424"/>
      </w:pPr>
      <w:r w:rsidRPr="00A65840">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EE28CD8" w14:textId="77777777" w:rsidR="003B3C72" w:rsidRPr="00A65840" w:rsidRDefault="00000000">
      <w:pPr>
        <w:pStyle w:val="a3"/>
        <w:ind w:right="424"/>
      </w:pPr>
      <w:r w:rsidRPr="00A65840">
        <w:t xml:space="preserve">владеть навыками распознавания и защиты информации, информационной безопасности </w:t>
      </w:r>
      <w:r w:rsidRPr="00A65840">
        <w:rPr>
          <w:spacing w:val="-2"/>
        </w:rPr>
        <w:t>личности.</w:t>
      </w:r>
    </w:p>
    <w:p w14:paraId="1441FF8E" w14:textId="77777777" w:rsidR="003B3C72" w:rsidRPr="00A65840" w:rsidRDefault="00000000">
      <w:pPr>
        <w:pStyle w:val="3"/>
      </w:pPr>
      <w:r w:rsidRPr="00A65840">
        <w:t>Коммуникативные</w:t>
      </w:r>
      <w:r w:rsidRPr="00A65840">
        <w:rPr>
          <w:spacing w:val="-11"/>
        </w:rPr>
        <w:t xml:space="preserve"> </w:t>
      </w:r>
      <w:r w:rsidRPr="00A65840">
        <w:t>универсальные</w:t>
      </w:r>
      <w:r w:rsidRPr="00A65840">
        <w:rPr>
          <w:spacing w:val="-9"/>
        </w:rPr>
        <w:t xml:space="preserve"> </w:t>
      </w:r>
      <w:r w:rsidRPr="00A65840">
        <w:t>учебные</w:t>
      </w:r>
      <w:r w:rsidRPr="00A65840">
        <w:rPr>
          <w:spacing w:val="-5"/>
        </w:rPr>
        <w:t xml:space="preserve"> </w:t>
      </w:r>
      <w:r w:rsidRPr="00A65840">
        <w:rPr>
          <w:spacing w:val="-2"/>
        </w:rPr>
        <w:t>действия</w:t>
      </w:r>
    </w:p>
    <w:p w14:paraId="42F5B032" w14:textId="77777777" w:rsidR="003B3C72" w:rsidRPr="00A65840" w:rsidRDefault="00000000">
      <w:pPr>
        <w:pStyle w:val="a3"/>
        <w:ind w:right="430"/>
      </w:pPr>
      <w:r w:rsidRPr="00A65840">
        <w:t>У обучающегося будут сформированы следующие умения общения как часть коммуникативных универсальных учебных действий:</w:t>
      </w:r>
    </w:p>
    <w:p w14:paraId="66753E2F" w14:textId="77777777" w:rsidR="003B3C72" w:rsidRPr="00A65840" w:rsidRDefault="00000000">
      <w:pPr>
        <w:pStyle w:val="a3"/>
        <w:ind w:left="569" w:firstLine="0"/>
        <w:jc w:val="left"/>
      </w:pPr>
      <w:r w:rsidRPr="00A65840">
        <w:t>осуществлять</w:t>
      </w:r>
      <w:r w:rsidRPr="00A65840">
        <w:rPr>
          <w:spacing w:val="-4"/>
        </w:rPr>
        <w:t xml:space="preserve"> </w:t>
      </w:r>
      <w:r w:rsidRPr="00A65840">
        <w:t>коммуникации</w:t>
      </w:r>
      <w:r w:rsidRPr="00A65840">
        <w:rPr>
          <w:spacing w:val="-2"/>
        </w:rPr>
        <w:t xml:space="preserve"> </w:t>
      </w:r>
      <w:r w:rsidRPr="00A65840">
        <w:t>во</w:t>
      </w:r>
      <w:r w:rsidRPr="00A65840">
        <w:rPr>
          <w:spacing w:val="-2"/>
        </w:rPr>
        <w:t xml:space="preserve"> </w:t>
      </w:r>
      <w:r w:rsidRPr="00A65840">
        <w:t>всех сферах</w:t>
      </w:r>
      <w:r w:rsidRPr="00A65840">
        <w:rPr>
          <w:spacing w:val="1"/>
        </w:rPr>
        <w:t xml:space="preserve"> </w:t>
      </w:r>
      <w:r w:rsidRPr="00A65840">
        <w:rPr>
          <w:spacing w:val="-2"/>
        </w:rPr>
        <w:t>жизни;</w:t>
      </w:r>
    </w:p>
    <w:p w14:paraId="3ADF90FA" w14:textId="77777777" w:rsidR="003B3C72" w:rsidRPr="00A65840" w:rsidRDefault="00000000">
      <w:pPr>
        <w:pStyle w:val="a3"/>
        <w:jc w:val="left"/>
      </w:pPr>
      <w:r w:rsidRPr="00A65840">
        <w:t>распознавать</w:t>
      </w:r>
      <w:r w:rsidRPr="00A65840">
        <w:rPr>
          <w:spacing w:val="80"/>
        </w:rPr>
        <w:t xml:space="preserve"> </w:t>
      </w:r>
      <w:r w:rsidRPr="00A65840">
        <w:t>невербальные</w:t>
      </w:r>
      <w:r w:rsidRPr="00A65840">
        <w:rPr>
          <w:spacing w:val="80"/>
        </w:rPr>
        <w:t xml:space="preserve"> </w:t>
      </w:r>
      <w:r w:rsidRPr="00A65840">
        <w:t>средства</w:t>
      </w:r>
      <w:r w:rsidRPr="00A65840">
        <w:rPr>
          <w:spacing w:val="80"/>
        </w:rPr>
        <w:t xml:space="preserve"> </w:t>
      </w:r>
      <w:r w:rsidRPr="00A65840">
        <w:t>общения,</w:t>
      </w:r>
      <w:r w:rsidRPr="00A65840">
        <w:rPr>
          <w:spacing w:val="80"/>
        </w:rPr>
        <w:t xml:space="preserve"> </w:t>
      </w:r>
      <w:r w:rsidRPr="00A65840">
        <w:t>понимать</w:t>
      </w:r>
      <w:r w:rsidRPr="00A65840">
        <w:rPr>
          <w:spacing w:val="80"/>
        </w:rPr>
        <w:t xml:space="preserve"> </w:t>
      </w:r>
      <w:r w:rsidRPr="00A65840">
        <w:t>значение</w:t>
      </w:r>
      <w:r w:rsidRPr="00A65840">
        <w:rPr>
          <w:spacing w:val="80"/>
        </w:rPr>
        <w:t xml:space="preserve"> </w:t>
      </w:r>
      <w:r w:rsidRPr="00A65840">
        <w:t>социальных</w:t>
      </w:r>
      <w:r w:rsidRPr="00A65840">
        <w:rPr>
          <w:spacing w:val="80"/>
        </w:rPr>
        <w:t xml:space="preserve"> </w:t>
      </w:r>
      <w:r w:rsidRPr="00A65840">
        <w:t>знаков, распознавать предпосылки конфликтных ситуаций и смягчать конфликты;</w:t>
      </w:r>
    </w:p>
    <w:p w14:paraId="2DC9A2FC" w14:textId="77777777" w:rsidR="003B3C72" w:rsidRPr="00A65840" w:rsidRDefault="00000000">
      <w:pPr>
        <w:pStyle w:val="a3"/>
        <w:ind w:left="569" w:firstLine="0"/>
        <w:jc w:val="left"/>
      </w:pPr>
      <w:r w:rsidRPr="00A65840">
        <w:t>владеть</w:t>
      </w:r>
      <w:r w:rsidRPr="00A65840">
        <w:rPr>
          <w:spacing w:val="-3"/>
        </w:rPr>
        <w:t xml:space="preserve"> </w:t>
      </w:r>
      <w:r w:rsidRPr="00A65840">
        <w:t>различными</w:t>
      </w:r>
      <w:r w:rsidRPr="00A65840">
        <w:rPr>
          <w:spacing w:val="-3"/>
        </w:rPr>
        <w:t xml:space="preserve"> </w:t>
      </w:r>
      <w:r w:rsidRPr="00A65840">
        <w:t>способами</w:t>
      </w:r>
      <w:r w:rsidRPr="00A65840">
        <w:rPr>
          <w:spacing w:val="-3"/>
        </w:rPr>
        <w:t xml:space="preserve"> </w:t>
      </w:r>
      <w:r w:rsidRPr="00A65840">
        <w:t>общения</w:t>
      </w:r>
      <w:r w:rsidRPr="00A65840">
        <w:rPr>
          <w:spacing w:val="-2"/>
        </w:rPr>
        <w:t xml:space="preserve"> </w:t>
      </w:r>
      <w:r w:rsidRPr="00A65840">
        <w:t>и</w:t>
      </w:r>
      <w:r w:rsidRPr="00A65840">
        <w:rPr>
          <w:spacing w:val="-3"/>
        </w:rPr>
        <w:t xml:space="preserve"> </w:t>
      </w:r>
      <w:r w:rsidRPr="00A65840">
        <w:rPr>
          <w:spacing w:val="-2"/>
        </w:rPr>
        <w:t>взаимодействия;</w:t>
      </w:r>
    </w:p>
    <w:p w14:paraId="2B7E610F" w14:textId="77777777" w:rsidR="003B3C72" w:rsidRPr="00A65840" w:rsidRDefault="00000000">
      <w:pPr>
        <w:pStyle w:val="a3"/>
        <w:ind w:left="569" w:firstLine="0"/>
        <w:jc w:val="left"/>
      </w:pPr>
      <w:r w:rsidRPr="00A65840">
        <w:t>аргументированно</w:t>
      </w:r>
      <w:r w:rsidRPr="00A65840">
        <w:rPr>
          <w:spacing w:val="-7"/>
        </w:rPr>
        <w:t xml:space="preserve"> </w:t>
      </w:r>
      <w:r w:rsidRPr="00A65840">
        <w:t>вести</w:t>
      </w:r>
      <w:r w:rsidRPr="00A65840">
        <w:rPr>
          <w:spacing w:val="-4"/>
        </w:rPr>
        <w:t xml:space="preserve"> </w:t>
      </w:r>
      <w:r w:rsidRPr="00A65840">
        <w:t>диалог,</w:t>
      </w:r>
      <w:r w:rsidRPr="00A65840">
        <w:rPr>
          <w:spacing w:val="-2"/>
        </w:rPr>
        <w:t xml:space="preserve"> </w:t>
      </w:r>
      <w:r w:rsidRPr="00A65840">
        <w:t>уметь</w:t>
      </w:r>
      <w:r w:rsidRPr="00A65840">
        <w:rPr>
          <w:spacing w:val="-1"/>
        </w:rPr>
        <w:t xml:space="preserve"> </w:t>
      </w:r>
      <w:r w:rsidRPr="00A65840">
        <w:t>смягчать</w:t>
      </w:r>
      <w:r w:rsidRPr="00A65840">
        <w:rPr>
          <w:spacing w:val="-4"/>
        </w:rPr>
        <w:t xml:space="preserve"> </w:t>
      </w:r>
      <w:r w:rsidRPr="00A65840">
        <w:t>конфликтные</w:t>
      </w:r>
      <w:r w:rsidRPr="00A65840">
        <w:rPr>
          <w:spacing w:val="-6"/>
        </w:rPr>
        <w:t xml:space="preserve"> </w:t>
      </w:r>
      <w:r w:rsidRPr="00A65840">
        <w:rPr>
          <w:spacing w:val="-2"/>
        </w:rPr>
        <w:t>ситуации;</w:t>
      </w:r>
    </w:p>
    <w:p w14:paraId="2A5E492D" w14:textId="77777777" w:rsidR="003B3C72" w:rsidRPr="00A65840" w:rsidRDefault="00000000">
      <w:pPr>
        <w:pStyle w:val="a3"/>
        <w:ind w:left="569" w:firstLine="0"/>
        <w:jc w:val="left"/>
      </w:pPr>
      <w:r w:rsidRPr="00A65840">
        <w:t>развёрнуто</w:t>
      </w:r>
      <w:r w:rsidRPr="00A65840">
        <w:rPr>
          <w:spacing w:val="-5"/>
        </w:rPr>
        <w:t xml:space="preserve"> </w:t>
      </w:r>
      <w:r w:rsidRPr="00A65840">
        <w:t>и</w:t>
      </w:r>
      <w:r w:rsidRPr="00A65840">
        <w:rPr>
          <w:spacing w:val="-1"/>
        </w:rPr>
        <w:t xml:space="preserve"> </w:t>
      </w:r>
      <w:r w:rsidRPr="00A65840">
        <w:t>логично</w:t>
      </w:r>
      <w:r w:rsidRPr="00A65840">
        <w:rPr>
          <w:spacing w:val="-3"/>
        </w:rPr>
        <w:t xml:space="preserve"> </w:t>
      </w:r>
      <w:r w:rsidRPr="00A65840">
        <w:t>излагать</w:t>
      </w:r>
      <w:r w:rsidRPr="00A65840">
        <w:rPr>
          <w:spacing w:val="-1"/>
        </w:rPr>
        <w:t xml:space="preserve"> </w:t>
      </w:r>
      <w:r w:rsidRPr="00A65840">
        <w:t>свою</w:t>
      </w:r>
      <w:r w:rsidRPr="00A65840">
        <w:rPr>
          <w:spacing w:val="-4"/>
        </w:rPr>
        <w:t xml:space="preserve"> </w:t>
      </w:r>
      <w:r w:rsidRPr="00A65840">
        <w:t>точку</w:t>
      </w:r>
      <w:r w:rsidRPr="00A65840">
        <w:rPr>
          <w:spacing w:val="-10"/>
        </w:rPr>
        <w:t xml:space="preserve"> </w:t>
      </w:r>
      <w:r w:rsidRPr="00A65840">
        <w:t>зрения</w:t>
      </w:r>
      <w:r w:rsidRPr="00A65840">
        <w:rPr>
          <w:spacing w:val="-2"/>
        </w:rPr>
        <w:t xml:space="preserve"> </w:t>
      </w:r>
      <w:r w:rsidRPr="00A65840">
        <w:t>с</w:t>
      </w:r>
      <w:r w:rsidRPr="00A65840">
        <w:rPr>
          <w:spacing w:val="-4"/>
        </w:rPr>
        <w:t xml:space="preserve"> </w:t>
      </w:r>
      <w:r w:rsidRPr="00A65840">
        <w:t>использованием</w:t>
      </w:r>
      <w:r w:rsidRPr="00A65840">
        <w:rPr>
          <w:spacing w:val="-3"/>
        </w:rPr>
        <w:t xml:space="preserve"> </w:t>
      </w:r>
      <w:r w:rsidRPr="00A65840">
        <w:t>языковых</w:t>
      </w:r>
      <w:r w:rsidRPr="00A65840">
        <w:rPr>
          <w:spacing w:val="-1"/>
        </w:rPr>
        <w:t xml:space="preserve"> </w:t>
      </w:r>
      <w:r w:rsidRPr="00A65840">
        <w:rPr>
          <w:spacing w:val="-2"/>
        </w:rPr>
        <w:t>средств.</w:t>
      </w:r>
    </w:p>
    <w:p w14:paraId="7E2A1D2F" w14:textId="77777777" w:rsidR="003B3C72" w:rsidRPr="00A65840" w:rsidRDefault="00000000">
      <w:pPr>
        <w:pStyle w:val="3"/>
        <w:spacing w:before="3"/>
        <w:jc w:val="left"/>
      </w:pPr>
      <w:r w:rsidRPr="00A65840">
        <w:t>Регулятивные</w:t>
      </w:r>
      <w:r w:rsidRPr="00A65840">
        <w:rPr>
          <w:spacing w:val="-8"/>
        </w:rPr>
        <w:t xml:space="preserve"> </w:t>
      </w:r>
      <w:r w:rsidRPr="00A65840">
        <w:t>универсальные</w:t>
      </w:r>
      <w:r w:rsidRPr="00A65840">
        <w:rPr>
          <w:spacing w:val="-8"/>
        </w:rPr>
        <w:t xml:space="preserve"> </w:t>
      </w:r>
      <w:r w:rsidRPr="00A65840">
        <w:t>учебные</w:t>
      </w:r>
      <w:r w:rsidRPr="00A65840">
        <w:rPr>
          <w:spacing w:val="-7"/>
        </w:rPr>
        <w:t xml:space="preserve"> </w:t>
      </w:r>
      <w:r w:rsidRPr="00A65840">
        <w:rPr>
          <w:spacing w:val="-2"/>
        </w:rPr>
        <w:t>действия</w:t>
      </w:r>
    </w:p>
    <w:p w14:paraId="30AE8C1C" w14:textId="77777777" w:rsidR="003B3C72" w:rsidRPr="00A65840" w:rsidRDefault="00000000">
      <w:pPr>
        <w:pStyle w:val="a3"/>
        <w:jc w:val="left"/>
      </w:pPr>
      <w:r w:rsidRPr="00A65840">
        <w:t>У</w:t>
      </w:r>
      <w:r w:rsidRPr="00A65840">
        <w:rPr>
          <w:spacing w:val="80"/>
        </w:rPr>
        <w:t xml:space="preserve"> </w:t>
      </w:r>
      <w:r w:rsidRPr="00A65840">
        <w:t>обучающегося</w:t>
      </w:r>
      <w:r w:rsidRPr="00A65840">
        <w:rPr>
          <w:spacing w:val="80"/>
        </w:rPr>
        <w:t xml:space="preserve"> </w:t>
      </w:r>
      <w:r w:rsidRPr="00A65840">
        <w:t>будут</w:t>
      </w:r>
      <w:r w:rsidRPr="00A65840">
        <w:rPr>
          <w:spacing w:val="80"/>
        </w:rPr>
        <w:t xml:space="preserve"> </w:t>
      </w:r>
      <w:r w:rsidRPr="00A65840">
        <w:t>сформированы</w:t>
      </w:r>
      <w:r w:rsidRPr="00A65840">
        <w:rPr>
          <w:spacing w:val="80"/>
        </w:rPr>
        <w:t xml:space="preserve"> </w:t>
      </w:r>
      <w:r w:rsidRPr="00A65840">
        <w:t>следующие</w:t>
      </w:r>
      <w:r w:rsidRPr="00A65840">
        <w:rPr>
          <w:spacing w:val="80"/>
        </w:rPr>
        <w:t xml:space="preserve"> </w:t>
      </w:r>
      <w:r w:rsidRPr="00A65840">
        <w:t>умения</w:t>
      </w:r>
      <w:r w:rsidRPr="00A65840">
        <w:rPr>
          <w:spacing w:val="80"/>
        </w:rPr>
        <w:t xml:space="preserve"> </w:t>
      </w:r>
      <w:r w:rsidRPr="00A65840">
        <w:rPr>
          <w:i/>
        </w:rPr>
        <w:t>самоорганизации</w:t>
      </w:r>
      <w:r w:rsidRPr="00A65840">
        <w:rPr>
          <w:i/>
          <w:spacing w:val="80"/>
        </w:rPr>
        <w:t xml:space="preserve"> </w:t>
      </w:r>
      <w:r w:rsidRPr="00A65840">
        <w:t>как</w:t>
      </w:r>
      <w:r w:rsidRPr="00A65840">
        <w:rPr>
          <w:spacing w:val="80"/>
        </w:rPr>
        <w:t xml:space="preserve"> </w:t>
      </w:r>
      <w:r w:rsidRPr="00A65840">
        <w:t>часть регулятивных универсальных учебных действий:</w:t>
      </w:r>
    </w:p>
    <w:p w14:paraId="3341E7B6" w14:textId="77777777" w:rsidR="003B3C72" w:rsidRPr="00A65840" w:rsidRDefault="00000000">
      <w:pPr>
        <w:pStyle w:val="a3"/>
        <w:jc w:val="left"/>
      </w:pPr>
      <w:r w:rsidRPr="00A6584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2630D48" w14:textId="77777777" w:rsidR="003B3C72" w:rsidRPr="00A65840" w:rsidRDefault="00000000">
      <w:pPr>
        <w:pStyle w:val="a3"/>
        <w:jc w:val="left"/>
      </w:pPr>
      <w:r w:rsidRPr="00A65840">
        <w:t>самостоятельно</w:t>
      </w:r>
      <w:r w:rsidRPr="00A65840">
        <w:rPr>
          <w:spacing w:val="80"/>
          <w:w w:val="150"/>
        </w:rPr>
        <w:t xml:space="preserve"> </w:t>
      </w:r>
      <w:r w:rsidRPr="00A65840">
        <w:t>составлять</w:t>
      </w:r>
      <w:r w:rsidRPr="00A65840">
        <w:rPr>
          <w:spacing w:val="80"/>
          <w:w w:val="150"/>
        </w:rPr>
        <w:t xml:space="preserve"> </w:t>
      </w:r>
      <w:r w:rsidRPr="00A65840">
        <w:t>план</w:t>
      </w:r>
      <w:r w:rsidRPr="00A65840">
        <w:rPr>
          <w:spacing w:val="80"/>
          <w:w w:val="150"/>
        </w:rPr>
        <w:t xml:space="preserve"> </w:t>
      </w:r>
      <w:r w:rsidRPr="00A65840">
        <w:t>решения</w:t>
      </w:r>
      <w:r w:rsidRPr="00A65840">
        <w:rPr>
          <w:spacing w:val="80"/>
          <w:w w:val="150"/>
        </w:rPr>
        <w:t xml:space="preserve"> </w:t>
      </w:r>
      <w:r w:rsidRPr="00A65840">
        <w:t>проблемы</w:t>
      </w:r>
      <w:r w:rsidRPr="00A65840">
        <w:rPr>
          <w:spacing w:val="80"/>
          <w:w w:val="150"/>
        </w:rPr>
        <w:t xml:space="preserve"> </w:t>
      </w:r>
      <w:r w:rsidRPr="00A65840">
        <w:t>с</w:t>
      </w:r>
      <w:r w:rsidRPr="00A65840">
        <w:rPr>
          <w:spacing w:val="80"/>
          <w:w w:val="150"/>
        </w:rPr>
        <w:t xml:space="preserve"> </w:t>
      </w:r>
      <w:r w:rsidRPr="00A65840">
        <w:t>учётом</w:t>
      </w:r>
      <w:r w:rsidRPr="00A65840">
        <w:rPr>
          <w:spacing w:val="80"/>
          <w:w w:val="150"/>
        </w:rPr>
        <w:t xml:space="preserve"> </w:t>
      </w:r>
      <w:r w:rsidRPr="00A65840">
        <w:t>имеющихся</w:t>
      </w:r>
      <w:r w:rsidRPr="00A65840">
        <w:rPr>
          <w:spacing w:val="80"/>
          <w:w w:val="150"/>
        </w:rPr>
        <w:t xml:space="preserve"> </w:t>
      </w:r>
      <w:r w:rsidRPr="00A65840">
        <w:t>ресурсов, собственных возможностей и предпочтений;</w:t>
      </w:r>
    </w:p>
    <w:p w14:paraId="2D0146AB" w14:textId="77777777" w:rsidR="003B3C72" w:rsidRPr="00A65840" w:rsidRDefault="00000000">
      <w:pPr>
        <w:pStyle w:val="a3"/>
        <w:ind w:left="569" w:firstLine="0"/>
        <w:jc w:val="left"/>
      </w:pPr>
      <w:r w:rsidRPr="00A65840">
        <w:t>давать</w:t>
      </w:r>
      <w:r w:rsidRPr="00A65840">
        <w:rPr>
          <w:spacing w:val="-1"/>
        </w:rPr>
        <w:t xml:space="preserve"> </w:t>
      </w:r>
      <w:r w:rsidRPr="00A65840">
        <w:t>оценку</w:t>
      </w:r>
      <w:r w:rsidRPr="00A65840">
        <w:rPr>
          <w:spacing w:val="-9"/>
        </w:rPr>
        <w:t xml:space="preserve"> </w:t>
      </w:r>
      <w:r w:rsidRPr="00A65840">
        <w:t xml:space="preserve">новым </w:t>
      </w:r>
      <w:r w:rsidRPr="00A65840">
        <w:rPr>
          <w:spacing w:val="-2"/>
        </w:rPr>
        <w:t>ситуациям;</w:t>
      </w:r>
    </w:p>
    <w:p w14:paraId="2500DADA" w14:textId="77777777" w:rsidR="003B3C72" w:rsidRPr="00A65840" w:rsidRDefault="00000000">
      <w:pPr>
        <w:pStyle w:val="a3"/>
        <w:ind w:left="569" w:firstLine="0"/>
        <w:jc w:val="left"/>
      </w:pPr>
      <w:r w:rsidRPr="00A65840">
        <w:t>расширять</w:t>
      </w:r>
      <w:r w:rsidRPr="00A65840">
        <w:rPr>
          <w:spacing w:val="-5"/>
        </w:rPr>
        <w:t xml:space="preserve"> </w:t>
      </w:r>
      <w:r w:rsidRPr="00A65840">
        <w:t>рамки учебного</w:t>
      </w:r>
      <w:r w:rsidRPr="00A65840">
        <w:rPr>
          <w:spacing w:val="-3"/>
        </w:rPr>
        <w:t xml:space="preserve"> </w:t>
      </w:r>
      <w:r w:rsidRPr="00A65840">
        <w:t>предмета</w:t>
      </w:r>
      <w:r w:rsidRPr="00A65840">
        <w:rPr>
          <w:spacing w:val="-3"/>
        </w:rPr>
        <w:t xml:space="preserve"> </w:t>
      </w:r>
      <w:r w:rsidRPr="00A65840">
        <w:t>на</w:t>
      </w:r>
      <w:r w:rsidRPr="00A65840">
        <w:rPr>
          <w:spacing w:val="-3"/>
        </w:rPr>
        <w:t xml:space="preserve"> </w:t>
      </w:r>
      <w:r w:rsidRPr="00A65840">
        <w:t>основе</w:t>
      </w:r>
      <w:r w:rsidRPr="00A65840">
        <w:rPr>
          <w:spacing w:val="-3"/>
        </w:rPr>
        <w:t xml:space="preserve"> </w:t>
      </w:r>
      <w:r w:rsidRPr="00A65840">
        <w:t>личных</w:t>
      </w:r>
      <w:r w:rsidRPr="00A65840">
        <w:rPr>
          <w:spacing w:val="-1"/>
        </w:rPr>
        <w:t xml:space="preserve"> </w:t>
      </w:r>
      <w:r w:rsidRPr="00A65840">
        <w:rPr>
          <w:spacing w:val="-2"/>
        </w:rPr>
        <w:t>предпочтений;</w:t>
      </w:r>
    </w:p>
    <w:p w14:paraId="2CD8A7AD" w14:textId="77777777" w:rsidR="003B3C72" w:rsidRPr="00A65840" w:rsidRDefault="00000000">
      <w:pPr>
        <w:pStyle w:val="a3"/>
        <w:ind w:left="569" w:right="1315" w:firstLine="0"/>
        <w:jc w:val="left"/>
      </w:pPr>
      <w:r w:rsidRPr="00A65840">
        <w:t>делать</w:t>
      </w:r>
      <w:r w:rsidRPr="00A65840">
        <w:rPr>
          <w:spacing w:val="-4"/>
        </w:rPr>
        <w:t xml:space="preserve"> </w:t>
      </w:r>
      <w:r w:rsidRPr="00A65840">
        <w:t>осознанный</w:t>
      </w:r>
      <w:r w:rsidRPr="00A65840">
        <w:rPr>
          <w:spacing w:val="-5"/>
        </w:rPr>
        <w:t xml:space="preserve"> </w:t>
      </w:r>
      <w:r w:rsidRPr="00A65840">
        <w:t>выбор,</w:t>
      </w:r>
      <w:r w:rsidRPr="00A65840">
        <w:rPr>
          <w:spacing w:val="-5"/>
        </w:rPr>
        <w:t xml:space="preserve"> </w:t>
      </w:r>
      <w:r w:rsidRPr="00A65840">
        <w:t>аргументировать</w:t>
      </w:r>
      <w:r w:rsidRPr="00A65840">
        <w:rPr>
          <w:spacing w:val="-4"/>
        </w:rPr>
        <w:t xml:space="preserve"> </w:t>
      </w:r>
      <w:r w:rsidRPr="00A65840">
        <w:t>его,</w:t>
      </w:r>
      <w:r w:rsidRPr="00A65840">
        <w:rPr>
          <w:spacing w:val="-5"/>
        </w:rPr>
        <w:t xml:space="preserve"> </w:t>
      </w:r>
      <w:r w:rsidRPr="00A65840">
        <w:t>брать</w:t>
      </w:r>
      <w:r w:rsidRPr="00A65840">
        <w:rPr>
          <w:spacing w:val="-5"/>
        </w:rPr>
        <w:t xml:space="preserve"> </w:t>
      </w:r>
      <w:r w:rsidRPr="00A65840">
        <w:t>ответственность</w:t>
      </w:r>
      <w:r w:rsidRPr="00A65840">
        <w:rPr>
          <w:spacing w:val="-5"/>
        </w:rPr>
        <w:t xml:space="preserve"> </w:t>
      </w:r>
      <w:r w:rsidRPr="00A65840">
        <w:t>за</w:t>
      </w:r>
      <w:r w:rsidRPr="00A65840">
        <w:rPr>
          <w:spacing w:val="-6"/>
        </w:rPr>
        <w:t xml:space="preserve"> </w:t>
      </w:r>
      <w:r w:rsidRPr="00A65840">
        <w:t>решение; оценивать приобретённый опыт;</w:t>
      </w:r>
    </w:p>
    <w:p w14:paraId="0EA56075" w14:textId="77777777" w:rsidR="003B3C72" w:rsidRPr="00A65840" w:rsidRDefault="00000000">
      <w:pPr>
        <w:pStyle w:val="a3"/>
        <w:ind w:left="569" w:right="421" w:firstLine="0"/>
        <w:jc w:val="left"/>
      </w:pPr>
      <w:r w:rsidRPr="00A65840">
        <w:t>способствовать</w:t>
      </w:r>
      <w:r w:rsidRPr="00A65840">
        <w:rPr>
          <w:spacing w:val="-4"/>
        </w:rPr>
        <w:t xml:space="preserve"> </w:t>
      </w:r>
      <w:r w:rsidRPr="00A65840">
        <w:t>формированию</w:t>
      </w:r>
      <w:r w:rsidRPr="00A65840">
        <w:rPr>
          <w:spacing w:val="-5"/>
        </w:rPr>
        <w:t xml:space="preserve"> </w:t>
      </w:r>
      <w:r w:rsidRPr="00A65840">
        <w:t>и</w:t>
      </w:r>
      <w:r w:rsidRPr="00A65840">
        <w:rPr>
          <w:spacing w:val="-6"/>
        </w:rPr>
        <w:t xml:space="preserve"> </w:t>
      </w:r>
      <w:r w:rsidRPr="00A65840">
        <w:t>проявлению</w:t>
      </w:r>
      <w:r w:rsidRPr="00A65840">
        <w:rPr>
          <w:spacing w:val="-6"/>
        </w:rPr>
        <w:t xml:space="preserve"> </w:t>
      </w:r>
      <w:r w:rsidRPr="00A65840">
        <w:t>широкой</w:t>
      </w:r>
      <w:r w:rsidRPr="00A65840">
        <w:rPr>
          <w:spacing w:val="-5"/>
        </w:rPr>
        <w:t xml:space="preserve"> </w:t>
      </w:r>
      <w:r w:rsidRPr="00A65840">
        <w:t>эрудиции</w:t>
      </w:r>
      <w:r w:rsidRPr="00A65840">
        <w:rPr>
          <w:spacing w:val="-5"/>
        </w:rPr>
        <w:t xml:space="preserve"> </w:t>
      </w:r>
      <w:r w:rsidRPr="00A65840">
        <w:t>в</w:t>
      </w:r>
      <w:r w:rsidRPr="00A65840">
        <w:rPr>
          <w:spacing w:val="-5"/>
        </w:rPr>
        <w:t xml:space="preserve"> </w:t>
      </w:r>
      <w:r w:rsidRPr="00A65840">
        <w:t>разных</w:t>
      </w:r>
      <w:r w:rsidRPr="00A65840">
        <w:rPr>
          <w:spacing w:val="-3"/>
        </w:rPr>
        <w:t xml:space="preserve"> </w:t>
      </w:r>
      <w:r w:rsidRPr="00A65840">
        <w:t>областях</w:t>
      </w:r>
      <w:r w:rsidRPr="00A65840">
        <w:rPr>
          <w:spacing w:val="-5"/>
        </w:rPr>
        <w:t xml:space="preserve"> </w:t>
      </w:r>
      <w:r w:rsidRPr="00A65840">
        <w:t>знаний; постоянно повышать свой образовательный и культурный уровень;</w:t>
      </w:r>
    </w:p>
    <w:p w14:paraId="79721C5A" w14:textId="77777777" w:rsidR="003B3C72" w:rsidRPr="00A65840" w:rsidRDefault="00000000">
      <w:pPr>
        <w:ind w:left="285" w:firstLine="283"/>
        <w:rPr>
          <w:sz w:val="24"/>
        </w:rPr>
      </w:pPr>
      <w:r w:rsidRPr="00A65840">
        <w:rPr>
          <w:sz w:val="24"/>
        </w:rPr>
        <w:t>У обучающегося</w:t>
      </w:r>
      <w:r w:rsidRPr="00A65840">
        <w:rPr>
          <w:spacing w:val="29"/>
          <w:sz w:val="24"/>
        </w:rPr>
        <w:t xml:space="preserve"> </w:t>
      </w:r>
      <w:r w:rsidRPr="00A65840">
        <w:rPr>
          <w:sz w:val="24"/>
        </w:rPr>
        <w:t>будут</w:t>
      </w:r>
      <w:r w:rsidRPr="00A65840">
        <w:rPr>
          <w:spacing w:val="29"/>
          <w:sz w:val="24"/>
        </w:rPr>
        <w:t xml:space="preserve"> </w:t>
      </w:r>
      <w:r w:rsidRPr="00A65840">
        <w:rPr>
          <w:sz w:val="24"/>
        </w:rPr>
        <w:t>сформированы следующие умения</w:t>
      </w:r>
      <w:r w:rsidRPr="00A65840">
        <w:rPr>
          <w:spacing w:val="32"/>
          <w:sz w:val="24"/>
        </w:rPr>
        <w:t xml:space="preserve"> </w:t>
      </w:r>
      <w:r w:rsidRPr="00A65840">
        <w:rPr>
          <w:i/>
          <w:sz w:val="24"/>
        </w:rPr>
        <w:t xml:space="preserve">самоконтроля, принятия себя и других </w:t>
      </w:r>
      <w:r w:rsidRPr="00A65840">
        <w:rPr>
          <w:sz w:val="24"/>
        </w:rPr>
        <w:t>как часть регулятивных универсальных учебных действий:</w:t>
      </w:r>
    </w:p>
    <w:p w14:paraId="29B69D36" w14:textId="77777777" w:rsidR="003B3C72" w:rsidRPr="00A65840" w:rsidRDefault="00000000">
      <w:pPr>
        <w:pStyle w:val="a3"/>
        <w:jc w:val="left"/>
      </w:pPr>
      <w:r w:rsidRPr="00A65840">
        <w:t>давать</w:t>
      </w:r>
      <w:r w:rsidRPr="00A65840">
        <w:rPr>
          <w:spacing w:val="-5"/>
        </w:rPr>
        <w:t xml:space="preserve"> </w:t>
      </w:r>
      <w:r w:rsidRPr="00A65840">
        <w:t>оценку</w:t>
      </w:r>
      <w:r w:rsidRPr="00A65840">
        <w:rPr>
          <w:spacing w:val="-13"/>
        </w:rPr>
        <w:t xml:space="preserve"> </w:t>
      </w:r>
      <w:r w:rsidRPr="00A65840">
        <w:t>новым</w:t>
      </w:r>
      <w:r w:rsidRPr="00A65840">
        <w:rPr>
          <w:spacing w:val="-8"/>
        </w:rPr>
        <w:t xml:space="preserve"> </w:t>
      </w:r>
      <w:r w:rsidRPr="00A65840">
        <w:t>ситуациям,</w:t>
      </w:r>
      <w:r w:rsidRPr="00A65840">
        <w:rPr>
          <w:spacing w:val="-7"/>
        </w:rPr>
        <w:t xml:space="preserve"> </w:t>
      </w:r>
      <w:r w:rsidRPr="00A65840">
        <w:t>вносить</w:t>
      </w:r>
      <w:r w:rsidRPr="00A65840">
        <w:rPr>
          <w:spacing w:val="-8"/>
        </w:rPr>
        <w:t xml:space="preserve"> </w:t>
      </w:r>
      <w:r w:rsidRPr="00A65840">
        <w:t>коррективы</w:t>
      </w:r>
      <w:r w:rsidRPr="00A65840">
        <w:rPr>
          <w:spacing w:val="-8"/>
        </w:rPr>
        <w:t xml:space="preserve"> </w:t>
      </w:r>
      <w:r w:rsidRPr="00A65840">
        <w:t>в</w:t>
      </w:r>
      <w:r w:rsidRPr="00A65840">
        <w:rPr>
          <w:spacing w:val="-7"/>
        </w:rPr>
        <w:t xml:space="preserve"> </w:t>
      </w:r>
      <w:r w:rsidRPr="00A65840">
        <w:t>деятельность,</w:t>
      </w:r>
      <w:r w:rsidRPr="00A65840">
        <w:rPr>
          <w:spacing w:val="-8"/>
        </w:rPr>
        <w:t xml:space="preserve"> </w:t>
      </w:r>
      <w:r w:rsidRPr="00A65840">
        <w:t>оценивать</w:t>
      </w:r>
      <w:r w:rsidRPr="00A65840">
        <w:rPr>
          <w:spacing w:val="-5"/>
        </w:rPr>
        <w:t xml:space="preserve"> </w:t>
      </w:r>
      <w:r w:rsidRPr="00A65840">
        <w:t>соответствие результатов целям;</w:t>
      </w:r>
    </w:p>
    <w:p w14:paraId="5DB9E57A" w14:textId="77777777" w:rsidR="003B3C72" w:rsidRPr="00A65840" w:rsidRDefault="00000000">
      <w:pPr>
        <w:pStyle w:val="a3"/>
        <w:jc w:val="left"/>
      </w:pPr>
      <w:r w:rsidRPr="00A65840">
        <w:t>владеть</w:t>
      </w:r>
      <w:r w:rsidRPr="00A65840">
        <w:rPr>
          <w:spacing w:val="40"/>
        </w:rPr>
        <w:t xml:space="preserve"> </w:t>
      </w:r>
      <w:r w:rsidRPr="00A65840">
        <w:t>навыками</w:t>
      </w:r>
      <w:r w:rsidRPr="00A65840">
        <w:rPr>
          <w:spacing w:val="40"/>
        </w:rPr>
        <w:t xml:space="preserve"> </w:t>
      </w:r>
      <w:r w:rsidRPr="00A65840">
        <w:t>познавательной</w:t>
      </w:r>
      <w:r w:rsidRPr="00A65840">
        <w:rPr>
          <w:spacing w:val="40"/>
        </w:rPr>
        <w:t xml:space="preserve"> </w:t>
      </w:r>
      <w:r w:rsidRPr="00A65840">
        <w:t>рефлексии</w:t>
      </w:r>
      <w:r w:rsidRPr="00A65840">
        <w:rPr>
          <w:spacing w:val="40"/>
        </w:rPr>
        <w:t xml:space="preserve"> </w:t>
      </w:r>
      <w:r w:rsidRPr="00A65840">
        <w:t>как</w:t>
      </w:r>
      <w:r w:rsidRPr="00A65840">
        <w:rPr>
          <w:spacing w:val="40"/>
        </w:rPr>
        <w:t xml:space="preserve"> </w:t>
      </w:r>
      <w:r w:rsidRPr="00A65840">
        <w:t>осознанием</w:t>
      </w:r>
      <w:r w:rsidRPr="00A65840">
        <w:rPr>
          <w:spacing w:val="40"/>
        </w:rPr>
        <w:t xml:space="preserve"> </w:t>
      </w:r>
      <w:r w:rsidRPr="00A65840">
        <w:t>совершаемых</w:t>
      </w:r>
      <w:r w:rsidRPr="00A65840">
        <w:rPr>
          <w:spacing w:val="40"/>
        </w:rPr>
        <w:t xml:space="preserve"> </w:t>
      </w:r>
      <w:r w:rsidRPr="00A65840">
        <w:t>действий</w:t>
      </w:r>
      <w:r w:rsidRPr="00A65840">
        <w:rPr>
          <w:spacing w:val="40"/>
        </w:rPr>
        <w:t xml:space="preserve"> </w:t>
      </w:r>
      <w:r w:rsidRPr="00A65840">
        <w:t>и</w:t>
      </w:r>
      <w:r w:rsidRPr="00A65840">
        <w:rPr>
          <w:spacing w:val="80"/>
          <w:w w:val="150"/>
        </w:rPr>
        <w:t xml:space="preserve"> </w:t>
      </w:r>
      <w:r w:rsidRPr="00A65840">
        <w:t>мыслительных процессов, их результатов и оснований;</w:t>
      </w:r>
    </w:p>
    <w:p w14:paraId="3FA55063" w14:textId="77777777" w:rsidR="003B3C72" w:rsidRPr="00A65840" w:rsidRDefault="00000000">
      <w:pPr>
        <w:pStyle w:val="a3"/>
        <w:ind w:left="569" w:firstLine="0"/>
        <w:jc w:val="left"/>
      </w:pPr>
      <w:r w:rsidRPr="00A65840">
        <w:t>использовать</w:t>
      </w:r>
      <w:r w:rsidRPr="00A65840">
        <w:rPr>
          <w:spacing w:val="-6"/>
        </w:rPr>
        <w:t xml:space="preserve"> </w:t>
      </w:r>
      <w:r w:rsidRPr="00A65840">
        <w:t>приёмы</w:t>
      </w:r>
      <w:r w:rsidRPr="00A65840">
        <w:rPr>
          <w:spacing w:val="-4"/>
        </w:rPr>
        <w:t xml:space="preserve"> </w:t>
      </w:r>
      <w:r w:rsidRPr="00A65840">
        <w:t>рефлексии</w:t>
      </w:r>
      <w:r w:rsidRPr="00A65840">
        <w:rPr>
          <w:spacing w:val="-4"/>
        </w:rPr>
        <w:t xml:space="preserve"> </w:t>
      </w:r>
      <w:r w:rsidRPr="00A65840">
        <w:t>для</w:t>
      </w:r>
      <w:r w:rsidRPr="00A65840">
        <w:rPr>
          <w:spacing w:val="-4"/>
        </w:rPr>
        <w:t xml:space="preserve"> </w:t>
      </w:r>
      <w:r w:rsidRPr="00A65840">
        <w:t>оценки</w:t>
      </w:r>
      <w:r w:rsidRPr="00A65840">
        <w:rPr>
          <w:spacing w:val="-4"/>
        </w:rPr>
        <w:t xml:space="preserve"> </w:t>
      </w:r>
      <w:r w:rsidRPr="00A65840">
        <w:t>ситуации,</w:t>
      </w:r>
      <w:r w:rsidRPr="00A65840">
        <w:rPr>
          <w:spacing w:val="-4"/>
        </w:rPr>
        <w:t xml:space="preserve"> </w:t>
      </w:r>
      <w:r w:rsidRPr="00A65840">
        <w:t>выбора</w:t>
      </w:r>
      <w:r w:rsidRPr="00A65840">
        <w:rPr>
          <w:spacing w:val="-4"/>
        </w:rPr>
        <w:t xml:space="preserve"> </w:t>
      </w:r>
      <w:r w:rsidRPr="00A65840">
        <w:t>верного</w:t>
      </w:r>
      <w:r w:rsidRPr="00A65840">
        <w:rPr>
          <w:spacing w:val="-4"/>
        </w:rPr>
        <w:t xml:space="preserve"> </w:t>
      </w:r>
      <w:r w:rsidRPr="00A65840">
        <w:rPr>
          <w:spacing w:val="-2"/>
        </w:rPr>
        <w:t>решения;</w:t>
      </w:r>
    </w:p>
    <w:p w14:paraId="4409C25A"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4571CF1C" w14:textId="77777777" w:rsidR="003B3C72" w:rsidRPr="00A65840" w:rsidRDefault="00000000">
      <w:pPr>
        <w:pStyle w:val="a3"/>
        <w:spacing w:before="66"/>
        <w:ind w:left="569" w:right="1677" w:firstLine="0"/>
        <w:jc w:val="left"/>
      </w:pPr>
      <w:r w:rsidRPr="00A65840">
        <w:lastRenderedPageBreak/>
        <w:t>оценивать риски и своевременно принимать решения по их снижению; принимать</w:t>
      </w:r>
      <w:r w:rsidRPr="00A65840">
        <w:rPr>
          <w:spacing w:val="-4"/>
        </w:rPr>
        <w:t xml:space="preserve"> </w:t>
      </w:r>
      <w:r w:rsidRPr="00A65840">
        <w:t>мотивы</w:t>
      </w:r>
      <w:r w:rsidRPr="00A65840">
        <w:rPr>
          <w:spacing w:val="-6"/>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6"/>
        </w:rPr>
        <w:t xml:space="preserve"> </w:t>
      </w:r>
      <w:r w:rsidRPr="00A65840">
        <w:t>результатов</w:t>
      </w:r>
      <w:r w:rsidRPr="00A65840">
        <w:rPr>
          <w:spacing w:val="-6"/>
        </w:rPr>
        <w:t xml:space="preserve"> </w:t>
      </w:r>
      <w:r w:rsidRPr="00A65840">
        <w:t>деятельности; принимать себя, понимая свои недостатки и достоинства;</w:t>
      </w:r>
    </w:p>
    <w:p w14:paraId="3A234BE6" w14:textId="77777777" w:rsidR="003B3C72" w:rsidRPr="00A65840" w:rsidRDefault="00000000">
      <w:pPr>
        <w:pStyle w:val="a3"/>
        <w:spacing w:before="1"/>
        <w:ind w:left="569" w:right="1315" w:firstLine="0"/>
        <w:jc w:val="left"/>
      </w:pPr>
      <w:r w:rsidRPr="00A65840">
        <w:t>принимать</w:t>
      </w:r>
      <w:r w:rsidRPr="00A65840">
        <w:rPr>
          <w:spacing w:val="-4"/>
        </w:rPr>
        <w:t xml:space="preserve"> </w:t>
      </w:r>
      <w:r w:rsidRPr="00A65840">
        <w:t>мотивы</w:t>
      </w:r>
      <w:r w:rsidRPr="00A65840">
        <w:rPr>
          <w:spacing w:val="-6"/>
        </w:rPr>
        <w:t xml:space="preserve"> </w:t>
      </w:r>
      <w:r w:rsidRPr="00A65840">
        <w:t>и</w:t>
      </w:r>
      <w:r w:rsidRPr="00A65840">
        <w:rPr>
          <w:spacing w:val="-5"/>
        </w:rPr>
        <w:t xml:space="preserve"> </w:t>
      </w:r>
      <w:r w:rsidRPr="00A65840">
        <w:t>аргументы</w:t>
      </w:r>
      <w:r w:rsidRPr="00A65840">
        <w:rPr>
          <w:spacing w:val="-5"/>
        </w:rPr>
        <w:t xml:space="preserve"> </w:t>
      </w:r>
      <w:r w:rsidRPr="00A65840">
        <w:t>других</w:t>
      </w:r>
      <w:r w:rsidRPr="00A65840">
        <w:rPr>
          <w:spacing w:val="-3"/>
        </w:rPr>
        <w:t xml:space="preserve"> </w:t>
      </w:r>
      <w:r w:rsidRPr="00A65840">
        <w:t>при</w:t>
      </w:r>
      <w:r w:rsidRPr="00A65840">
        <w:rPr>
          <w:spacing w:val="-5"/>
        </w:rPr>
        <w:t xml:space="preserve"> </w:t>
      </w:r>
      <w:r w:rsidRPr="00A65840">
        <w:t>анализе</w:t>
      </w:r>
      <w:r w:rsidRPr="00A65840">
        <w:rPr>
          <w:spacing w:val="-6"/>
        </w:rPr>
        <w:t xml:space="preserve"> </w:t>
      </w:r>
      <w:r w:rsidRPr="00A65840">
        <w:t>результатов</w:t>
      </w:r>
      <w:r w:rsidRPr="00A65840">
        <w:rPr>
          <w:spacing w:val="-6"/>
        </w:rPr>
        <w:t xml:space="preserve"> </w:t>
      </w:r>
      <w:r w:rsidRPr="00A65840">
        <w:t>деятельности; признавать своё право и право других на ошибки;</w:t>
      </w:r>
    </w:p>
    <w:p w14:paraId="77239184" w14:textId="77777777" w:rsidR="003B3C72" w:rsidRPr="00A65840" w:rsidRDefault="00000000">
      <w:pPr>
        <w:pStyle w:val="a3"/>
        <w:ind w:left="569" w:firstLine="0"/>
        <w:jc w:val="left"/>
      </w:pPr>
      <w:r w:rsidRPr="00A65840">
        <w:t>развивать</w:t>
      </w:r>
      <w:r w:rsidRPr="00A65840">
        <w:rPr>
          <w:spacing w:val="-6"/>
        </w:rPr>
        <w:t xml:space="preserve"> </w:t>
      </w:r>
      <w:r w:rsidRPr="00A65840">
        <w:t>способность</w:t>
      </w:r>
      <w:r w:rsidRPr="00A65840">
        <w:rPr>
          <w:spacing w:val="-5"/>
        </w:rPr>
        <w:t xml:space="preserve"> </w:t>
      </w:r>
      <w:r w:rsidRPr="00A65840">
        <w:t>понимать</w:t>
      </w:r>
      <w:r w:rsidRPr="00A65840">
        <w:rPr>
          <w:spacing w:val="-3"/>
        </w:rPr>
        <w:t xml:space="preserve"> </w:t>
      </w:r>
      <w:r w:rsidRPr="00A65840">
        <w:t>мир</w:t>
      </w:r>
      <w:r w:rsidRPr="00A65840">
        <w:rPr>
          <w:spacing w:val="-5"/>
        </w:rPr>
        <w:t xml:space="preserve"> </w:t>
      </w:r>
      <w:r w:rsidRPr="00A65840">
        <w:t>с</w:t>
      </w:r>
      <w:r w:rsidRPr="00A65840">
        <w:rPr>
          <w:spacing w:val="-5"/>
        </w:rPr>
        <w:t xml:space="preserve"> </w:t>
      </w:r>
      <w:r w:rsidRPr="00A65840">
        <w:t>позиции</w:t>
      </w:r>
      <w:r w:rsidRPr="00A65840">
        <w:rPr>
          <w:spacing w:val="-4"/>
        </w:rPr>
        <w:t xml:space="preserve"> </w:t>
      </w:r>
      <w:r w:rsidRPr="00A65840">
        <w:t>другого</w:t>
      </w:r>
      <w:r w:rsidRPr="00A65840">
        <w:rPr>
          <w:spacing w:val="-2"/>
        </w:rPr>
        <w:t xml:space="preserve"> человека.</w:t>
      </w:r>
    </w:p>
    <w:p w14:paraId="2A92626D" w14:textId="77777777" w:rsidR="003B3C72" w:rsidRPr="00A65840" w:rsidRDefault="00000000">
      <w:pPr>
        <w:pStyle w:val="a3"/>
        <w:ind w:right="425"/>
      </w:pPr>
      <w:r w:rsidRPr="00A65840">
        <w:t xml:space="preserve">У обучающегося будут сформированы следующие умения </w:t>
      </w:r>
      <w:r w:rsidRPr="00A65840">
        <w:rPr>
          <w:i/>
        </w:rPr>
        <w:t xml:space="preserve">совместной деятельности </w:t>
      </w:r>
      <w:r w:rsidRPr="00A65840">
        <w:t>как часть коммуникативных универсальных учебных действий:</w:t>
      </w:r>
    </w:p>
    <w:p w14:paraId="4CD6B19C" w14:textId="77777777" w:rsidR="003B3C72" w:rsidRPr="00A65840" w:rsidRDefault="00000000">
      <w:pPr>
        <w:pStyle w:val="a3"/>
        <w:ind w:left="569" w:firstLine="0"/>
      </w:pPr>
      <w:r w:rsidRPr="00A65840">
        <w:t>понимать</w:t>
      </w:r>
      <w:r w:rsidRPr="00A65840">
        <w:rPr>
          <w:spacing w:val="-8"/>
        </w:rPr>
        <w:t xml:space="preserve"> </w:t>
      </w:r>
      <w:r w:rsidRPr="00A65840">
        <w:t>и</w:t>
      </w:r>
      <w:r w:rsidRPr="00A65840">
        <w:rPr>
          <w:spacing w:val="-5"/>
        </w:rPr>
        <w:t xml:space="preserve"> </w:t>
      </w:r>
      <w:r w:rsidRPr="00A65840">
        <w:t>использовать</w:t>
      </w:r>
      <w:r w:rsidRPr="00A65840">
        <w:rPr>
          <w:spacing w:val="-4"/>
        </w:rPr>
        <w:t xml:space="preserve"> </w:t>
      </w:r>
      <w:r w:rsidRPr="00A65840">
        <w:t>преимущества</w:t>
      </w:r>
      <w:r w:rsidRPr="00A65840">
        <w:rPr>
          <w:spacing w:val="-6"/>
        </w:rPr>
        <w:t xml:space="preserve"> </w:t>
      </w:r>
      <w:r w:rsidRPr="00A65840">
        <w:t>командной</w:t>
      </w:r>
      <w:r w:rsidRPr="00A65840">
        <w:rPr>
          <w:spacing w:val="-7"/>
        </w:rPr>
        <w:t xml:space="preserve"> </w:t>
      </w:r>
      <w:r w:rsidRPr="00A65840">
        <w:t>и</w:t>
      </w:r>
      <w:r w:rsidRPr="00A65840">
        <w:rPr>
          <w:spacing w:val="-5"/>
        </w:rPr>
        <w:t xml:space="preserve"> </w:t>
      </w:r>
      <w:r w:rsidRPr="00A65840">
        <w:t>индивидуальной</w:t>
      </w:r>
      <w:r w:rsidRPr="00A65840">
        <w:rPr>
          <w:spacing w:val="-6"/>
        </w:rPr>
        <w:t xml:space="preserve"> </w:t>
      </w:r>
      <w:r w:rsidRPr="00A65840">
        <w:rPr>
          <w:spacing w:val="-2"/>
        </w:rPr>
        <w:t>работы;</w:t>
      </w:r>
    </w:p>
    <w:p w14:paraId="6368887C" w14:textId="77777777" w:rsidR="003B3C72" w:rsidRPr="00A65840" w:rsidRDefault="00000000">
      <w:pPr>
        <w:pStyle w:val="a3"/>
        <w:ind w:right="430"/>
      </w:pPr>
      <w:r w:rsidRPr="00A65840">
        <w:t>выбирать тематику и методы совместных действий с учётом общих интересов, и возможностей каждого члена коллектива;</w:t>
      </w:r>
    </w:p>
    <w:p w14:paraId="3C48DC95" w14:textId="77777777" w:rsidR="003B3C72" w:rsidRPr="00A65840" w:rsidRDefault="00000000">
      <w:pPr>
        <w:pStyle w:val="a3"/>
        <w:ind w:right="427"/>
      </w:pPr>
      <w:r w:rsidRPr="00A65840">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2430A4F" w14:textId="77777777" w:rsidR="003B3C72" w:rsidRPr="00A65840" w:rsidRDefault="00000000">
      <w:pPr>
        <w:pStyle w:val="a3"/>
        <w:ind w:right="429"/>
      </w:pPr>
      <w:r w:rsidRPr="00A65840">
        <w:t>оценивать качество вклада своего и каждого участника команды в общий результат по разработанным критериям;</w:t>
      </w:r>
    </w:p>
    <w:p w14:paraId="70EF4BCB" w14:textId="77777777" w:rsidR="003B3C72" w:rsidRPr="00A65840" w:rsidRDefault="00000000">
      <w:pPr>
        <w:pStyle w:val="a3"/>
        <w:ind w:right="429"/>
      </w:pPr>
      <w:r w:rsidRPr="00A65840">
        <w:t>предлагать</w:t>
      </w:r>
      <w:r w:rsidRPr="00A65840">
        <w:rPr>
          <w:spacing w:val="-15"/>
        </w:rPr>
        <w:t xml:space="preserve"> </w:t>
      </w:r>
      <w:r w:rsidRPr="00A65840">
        <w:t>новые</w:t>
      </w:r>
      <w:r w:rsidRPr="00A65840">
        <w:rPr>
          <w:spacing w:val="-15"/>
        </w:rPr>
        <w:t xml:space="preserve"> </w:t>
      </w:r>
      <w:r w:rsidRPr="00A65840">
        <w:t>проекты,</w:t>
      </w:r>
      <w:r w:rsidRPr="00A65840">
        <w:rPr>
          <w:spacing w:val="-15"/>
        </w:rPr>
        <w:t xml:space="preserve"> </w:t>
      </w:r>
      <w:r w:rsidRPr="00A65840">
        <w:t>оценивать</w:t>
      </w:r>
      <w:r w:rsidRPr="00A65840">
        <w:rPr>
          <w:spacing w:val="-15"/>
        </w:rPr>
        <w:t xml:space="preserve"> </w:t>
      </w:r>
      <w:r w:rsidRPr="00A65840">
        <w:t>идеи</w:t>
      </w:r>
      <w:r w:rsidRPr="00A65840">
        <w:rPr>
          <w:spacing w:val="-15"/>
        </w:rPr>
        <w:t xml:space="preserve"> </w:t>
      </w:r>
      <w:r w:rsidRPr="00A65840">
        <w:t>с</w:t>
      </w:r>
      <w:r w:rsidRPr="00A65840">
        <w:rPr>
          <w:spacing w:val="-15"/>
        </w:rPr>
        <w:t xml:space="preserve"> </w:t>
      </w:r>
      <w:r w:rsidRPr="00A65840">
        <w:t>позиции</w:t>
      </w:r>
      <w:r w:rsidRPr="00A65840">
        <w:rPr>
          <w:spacing w:val="-15"/>
        </w:rPr>
        <w:t xml:space="preserve"> </w:t>
      </w:r>
      <w:r w:rsidRPr="00A65840">
        <w:t>новизны,</w:t>
      </w:r>
      <w:r w:rsidRPr="00A65840">
        <w:rPr>
          <w:spacing w:val="-15"/>
        </w:rPr>
        <w:t xml:space="preserve"> </w:t>
      </w:r>
      <w:r w:rsidRPr="00A65840">
        <w:t>оригинальности,</w:t>
      </w:r>
      <w:r w:rsidRPr="00A65840">
        <w:rPr>
          <w:spacing w:val="-15"/>
        </w:rPr>
        <w:t xml:space="preserve"> </w:t>
      </w:r>
      <w:r w:rsidRPr="00A65840">
        <w:t xml:space="preserve">практической </w:t>
      </w:r>
      <w:r w:rsidRPr="00A65840">
        <w:rPr>
          <w:spacing w:val="-2"/>
        </w:rPr>
        <w:t>значимости;</w:t>
      </w:r>
    </w:p>
    <w:p w14:paraId="273B9572" w14:textId="77777777" w:rsidR="003B3C72" w:rsidRPr="00A65840" w:rsidRDefault="00000000">
      <w:pPr>
        <w:pStyle w:val="a3"/>
        <w:ind w:right="425"/>
      </w:pPr>
      <w:r w:rsidRPr="00A65840">
        <w:t>осуществлять позитивное стратегическое поведение в различных ситуациях; проявлять творчество и воображение, быть инициативным.</w:t>
      </w:r>
    </w:p>
    <w:p w14:paraId="33E10311" w14:textId="77777777" w:rsidR="003B3C72" w:rsidRPr="00A65840" w:rsidRDefault="00000000">
      <w:pPr>
        <w:spacing w:before="5" w:line="274" w:lineRule="exact"/>
        <w:ind w:left="569"/>
        <w:jc w:val="both"/>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5A3F760C" w14:textId="77777777" w:rsidR="003B3C72" w:rsidRPr="00A65840" w:rsidRDefault="00000000">
      <w:pPr>
        <w:pStyle w:val="a3"/>
        <w:ind w:right="429"/>
      </w:pPr>
      <w:r w:rsidRPr="00A65840">
        <w:t xml:space="preserve">К концу обучения </w:t>
      </w:r>
      <w:r w:rsidRPr="00A65840">
        <w:rPr>
          <w:b/>
          <w:i/>
        </w:rPr>
        <w:t xml:space="preserve">в 10 классе </w:t>
      </w:r>
      <w:r w:rsidRPr="00A65840">
        <w:t>обучающийся получит следующие предметные результаты по отдельным темам программы по физической культуре.</w:t>
      </w:r>
    </w:p>
    <w:p w14:paraId="4FA08027" w14:textId="77777777" w:rsidR="003B3C72" w:rsidRPr="00A65840" w:rsidRDefault="00000000">
      <w:pPr>
        <w:pStyle w:val="4"/>
        <w:spacing w:before="3"/>
      </w:pPr>
      <w:r w:rsidRPr="00A65840">
        <w:t>Раздел</w:t>
      </w:r>
      <w:r w:rsidRPr="00A65840">
        <w:rPr>
          <w:spacing w:val="-5"/>
        </w:rPr>
        <w:t xml:space="preserve"> </w:t>
      </w:r>
      <w:r w:rsidRPr="00A65840">
        <w:t>«Знания</w:t>
      </w:r>
      <w:r w:rsidRPr="00A65840">
        <w:rPr>
          <w:spacing w:val="-4"/>
        </w:rPr>
        <w:t xml:space="preserve"> </w:t>
      </w:r>
      <w:r w:rsidRPr="00A65840">
        <w:t>о</w:t>
      </w:r>
      <w:r w:rsidRPr="00A65840">
        <w:rPr>
          <w:spacing w:val="-7"/>
        </w:rPr>
        <w:t xml:space="preserve"> </w:t>
      </w:r>
      <w:r w:rsidRPr="00A65840">
        <w:t>физической</w:t>
      </w:r>
      <w:r w:rsidRPr="00A65840">
        <w:rPr>
          <w:spacing w:val="-3"/>
        </w:rPr>
        <w:t xml:space="preserve"> </w:t>
      </w:r>
      <w:r w:rsidRPr="00A65840">
        <w:rPr>
          <w:spacing w:val="-2"/>
        </w:rPr>
        <w:t>культуре»:</w:t>
      </w:r>
    </w:p>
    <w:p w14:paraId="5B61312E" w14:textId="77777777" w:rsidR="003B3C72" w:rsidRPr="00A65840" w:rsidRDefault="00000000">
      <w:pPr>
        <w:pStyle w:val="a3"/>
        <w:ind w:right="430"/>
      </w:pPr>
      <w:r w:rsidRPr="00A65840">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3AA8A9D2" w14:textId="77777777" w:rsidR="003B3C72" w:rsidRPr="00A65840" w:rsidRDefault="00000000">
      <w:pPr>
        <w:pStyle w:val="a3"/>
        <w:ind w:right="427"/>
      </w:pPr>
      <w:r w:rsidRPr="00A65840">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7387BDA5" w14:textId="77777777" w:rsidR="003B3C72" w:rsidRPr="00A65840" w:rsidRDefault="00000000">
      <w:pPr>
        <w:pStyle w:val="a3"/>
        <w:ind w:right="424"/>
      </w:pPr>
      <w:r w:rsidRPr="00A65840">
        <w:t>положительно</w:t>
      </w:r>
      <w:r w:rsidRPr="00A65840">
        <w:rPr>
          <w:spacing w:val="-13"/>
        </w:rPr>
        <w:t xml:space="preserve"> </w:t>
      </w:r>
      <w:r w:rsidRPr="00A65840">
        <w:t>оценивать</w:t>
      </w:r>
      <w:r w:rsidRPr="00A65840">
        <w:rPr>
          <w:spacing w:val="-11"/>
        </w:rPr>
        <w:t xml:space="preserve"> </w:t>
      </w:r>
      <w:r w:rsidRPr="00A65840">
        <w:t>связь</w:t>
      </w:r>
      <w:r w:rsidRPr="00A65840">
        <w:rPr>
          <w:spacing w:val="-12"/>
        </w:rPr>
        <w:t xml:space="preserve"> </w:t>
      </w:r>
      <w:r w:rsidRPr="00A65840">
        <w:t>современных</w:t>
      </w:r>
      <w:r w:rsidRPr="00A65840">
        <w:rPr>
          <w:spacing w:val="-11"/>
        </w:rPr>
        <w:t xml:space="preserve"> </w:t>
      </w:r>
      <w:r w:rsidRPr="00A65840">
        <w:t>оздоровительных</w:t>
      </w:r>
      <w:r w:rsidRPr="00A65840">
        <w:rPr>
          <w:spacing w:val="-11"/>
        </w:rPr>
        <w:t xml:space="preserve"> </w:t>
      </w:r>
      <w:r w:rsidRPr="00A65840">
        <w:t>систем</w:t>
      </w:r>
      <w:r w:rsidRPr="00A65840">
        <w:rPr>
          <w:spacing w:val="-14"/>
        </w:rPr>
        <w:t xml:space="preserve"> </w:t>
      </w:r>
      <w:r w:rsidRPr="00A65840">
        <w:t>физической</w:t>
      </w:r>
      <w:r w:rsidRPr="00A65840">
        <w:rPr>
          <w:spacing w:val="-12"/>
        </w:rPr>
        <w:t xml:space="preserve"> </w:t>
      </w:r>
      <w:r w:rsidRPr="00A65840">
        <w:t>культуры</w:t>
      </w:r>
      <w:r w:rsidRPr="00A65840">
        <w:rPr>
          <w:spacing w:val="-11"/>
        </w:rPr>
        <w:t xml:space="preserve"> </w:t>
      </w:r>
      <w:r w:rsidRPr="00A65840">
        <w:t>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39835369" w14:textId="77777777" w:rsidR="003B3C72" w:rsidRPr="00A65840" w:rsidRDefault="00000000">
      <w:pPr>
        <w:pStyle w:val="4"/>
        <w:spacing w:before="3"/>
      </w:pPr>
      <w:r w:rsidRPr="00A65840">
        <w:t>Раздел</w:t>
      </w:r>
      <w:r w:rsidRPr="00A65840">
        <w:rPr>
          <w:spacing w:val="-8"/>
        </w:rPr>
        <w:t xml:space="preserve"> </w:t>
      </w:r>
      <w:r w:rsidRPr="00A65840">
        <w:t>«Организация</w:t>
      </w:r>
      <w:r w:rsidRPr="00A65840">
        <w:rPr>
          <w:spacing w:val="-7"/>
        </w:rPr>
        <w:t xml:space="preserve"> </w:t>
      </w:r>
      <w:r w:rsidRPr="00A65840">
        <w:t>самостоятельных</w:t>
      </w:r>
      <w:r w:rsidRPr="00A65840">
        <w:rPr>
          <w:spacing w:val="-7"/>
        </w:rPr>
        <w:t xml:space="preserve"> </w:t>
      </w:r>
      <w:r w:rsidRPr="00A65840">
        <w:rPr>
          <w:spacing w:val="-2"/>
        </w:rPr>
        <w:t>занятий»:</w:t>
      </w:r>
    </w:p>
    <w:p w14:paraId="7E23AF58" w14:textId="77777777" w:rsidR="003B3C72" w:rsidRPr="00A65840" w:rsidRDefault="00000000">
      <w:pPr>
        <w:pStyle w:val="a3"/>
        <w:ind w:right="421"/>
      </w:pPr>
      <w:r w:rsidRPr="00A65840">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3A0AB8C2" w14:textId="77777777" w:rsidR="003B3C72" w:rsidRPr="00A65840" w:rsidRDefault="00000000">
      <w:pPr>
        <w:pStyle w:val="a3"/>
        <w:ind w:right="423"/>
      </w:pPr>
      <w:r w:rsidRPr="00A65840">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14:paraId="485EB2A2" w14:textId="77777777" w:rsidR="003B3C72" w:rsidRPr="00A65840" w:rsidRDefault="00000000">
      <w:pPr>
        <w:pStyle w:val="a3"/>
        <w:ind w:right="420"/>
      </w:pPr>
      <w:r w:rsidRPr="00A65840">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73F7C79E" w14:textId="77777777" w:rsidR="003B3C72" w:rsidRPr="00A65840" w:rsidRDefault="00000000">
      <w:pPr>
        <w:pStyle w:val="4"/>
        <w:spacing w:before="3"/>
      </w:pPr>
      <w:r w:rsidRPr="00A65840">
        <w:t>Раздел</w:t>
      </w:r>
      <w:r w:rsidRPr="00A65840">
        <w:rPr>
          <w:spacing w:val="-7"/>
        </w:rPr>
        <w:t xml:space="preserve"> </w:t>
      </w:r>
      <w:r w:rsidRPr="00A65840">
        <w:t>«Физическое</w:t>
      </w:r>
      <w:r w:rsidRPr="00A65840">
        <w:rPr>
          <w:spacing w:val="-6"/>
        </w:rPr>
        <w:t xml:space="preserve"> </w:t>
      </w:r>
      <w:r w:rsidRPr="00A65840">
        <w:rPr>
          <w:spacing w:val="-2"/>
        </w:rPr>
        <w:t>совершенствование»:</w:t>
      </w:r>
    </w:p>
    <w:p w14:paraId="03B1DF47" w14:textId="77777777" w:rsidR="003B3C72" w:rsidRPr="00A65840" w:rsidRDefault="00000000">
      <w:pPr>
        <w:pStyle w:val="a3"/>
        <w:ind w:right="424"/>
      </w:pPr>
      <w:r w:rsidRPr="00A65840">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59CF6967" w14:textId="77777777" w:rsidR="003B3C72" w:rsidRPr="00A65840" w:rsidRDefault="00000000">
      <w:pPr>
        <w:pStyle w:val="a3"/>
        <w:ind w:right="428"/>
      </w:pPr>
      <w:r w:rsidRPr="00A65840">
        <w:t>выполнять комплексы упражнений из современных систем оздоровительной физической культуры,</w:t>
      </w:r>
      <w:r w:rsidRPr="00A65840">
        <w:rPr>
          <w:spacing w:val="-2"/>
        </w:rPr>
        <w:t xml:space="preserve"> </w:t>
      </w:r>
      <w:r w:rsidRPr="00A65840">
        <w:t>использовать</w:t>
      </w:r>
      <w:r w:rsidRPr="00A65840">
        <w:rPr>
          <w:spacing w:val="-1"/>
        </w:rPr>
        <w:t xml:space="preserve"> </w:t>
      </w:r>
      <w:r w:rsidRPr="00A65840">
        <w:t>их для</w:t>
      </w:r>
      <w:r w:rsidRPr="00A65840">
        <w:rPr>
          <w:spacing w:val="-2"/>
        </w:rPr>
        <w:t xml:space="preserve"> </w:t>
      </w:r>
      <w:r w:rsidRPr="00A65840">
        <w:t>самостоятельных</w:t>
      </w:r>
      <w:r w:rsidRPr="00A65840">
        <w:rPr>
          <w:spacing w:val="-1"/>
        </w:rPr>
        <w:t xml:space="preserve"> </w:t>
      </w:r>
      <w:r w:rsidRPr="00A65840">
        <w:t>занятий</w:t>
      </w:r>
      <w:r w:rsidRPr="00A65840">
        <w:rPr>
          <w:spacing w:val="-1"/>
        </w:rPr>
        <w:t xml:space="preserve"> </w:t>
      </w:r>
      <w:r w:rsidRPr="00A65840">
        <w:t>с</w:t>
      </w:r>
      <w:r w:rsidRPr="00A65840">
        <w:rPr>
          <w:spacing w:val="-1"/>
        </w:rPr>
        <w:t xml:space="preserve"> </w:t>
      </w:r>
      <w:r w:rsidRPr="00A65840">
        <w:t>учётом</w:t>
      </w:r>
      <w:r w:rsidRPr="00A65840">
        <w:rPr>
          <w:spacing w:val="-2"/>
        </w:rPr>
        <w:t xml:space="preserve"> </w:t>
      </w:r>
      <w:r w:rsidRPr="00A65840">
        <w:t>индивидуальных</w:t>
      </w:r>
      <w:r w:rsidRPr="00A65840">
        <w:rPr>
          <w:spacing w:val="-1"/>
        </w:rPr>
        <w:t xml:space="preserve"> </w:t>
      </w:r>
      <w:r w:rsidRPr="00A65840">
        <w:t>интересов</w:t>
      </w:r>
      <w:r w:rsidRPr="00A65840">
        <w:rPr>
          <w:spacing w:val="-2"/>
        </w:rPr>
        <w:t xml:space="preserve"> </w:t>
      </w:r>
      <w:r w:rsidRPr="00A65840">
        <w:t>в физическом развитии и физическом совершенствовании;</w:t>
      </w:r>
    </w:p>
    <w:p w14:paraId="050B809E" w14:textId="77777777" w:rsidR="003B3C72" w:rsidRPr="00A65840" w:rsidRDefault="003B3C72">
      <w:pPr>
        <w:pStyle w:val="a3"/>
        <w:sectPr w:rsidR="003B3C72" w:rsidRPr="00A65840">
          <w:pgSz w:w="11910" w:h="16840"/>
          <w:pgMar w:top="1040" w:right="141" w:bottom="1700" w:left="1133" w:header="0" w:footer="1473" w:gutter="0"/>
          <w:cols w:space="720"/>
        </w:sectPr>
      </w:pPr>
    </w:p>
    <w:p w14:paraId="2551EBF7" w14:textId="77777777" w:rsidR="003B3C72" w:rsidRPr="00A65840" w:rsidRDefault="00000000">
      <w:pPr>
        <w:pStyle w:val="a3"/>
        <w:spacing w:before="66"/>
        <w:ind w:right="429"/>
      </w:pPr>
      <w:r w:rsidRPr="00A65840">
        <w:lastRenderedPageBreak/>
        <w:t>выполнять упражнения общефизической подготовки, использовать их в планировании кондиционной тренировки;</w:t>
      </w:r>
    </w:p>
    <w:p w14:paraId="52D62FE8" w14:textId="77777777" w:rsidR="003B3C72" w:rsidRPr="00A65840" w:rsidRDefault="00000000">
      <w:pPr>
        <w:pStyle w:val="a3"/>
        <w:ind w:right="419"/>
      </w:pPr>
      <w:r w:rsidRPr="00A65840">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7DF8B490" w14:textId="77777777" w:rsidR="003B3C72" w:rsidRPr="00A65840" w:rsidRDefault="00000000">
      <w:pPr>
        <w:pStyle w:val="a3"/>
        <w:spacing w:before="1"/>
        <w:ind w:right="429"/>
      </w:pPr>
      <w:r w:rsidRPr="00A65840">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4933FDFC" w14:textId="77777777" w:rsidR="003B3C72" w:rsidRPr="00A65840" w:rsidRDefault="00000000">
      <w:pPr>
        <w:pStyle w:val="a3"/>
        <w:ind w:right="429"/>
      </w:pPr>
      <w:r w:rsidRPr="00A65840">
        <w:t xml:space="preserve">К концу обучения </w:t>
      </w:r>
      <w:r w:rsidRPr="00A65840">
        <w:rPr>
          <w:b/>
          <w:i/>
        </w:rPr>
        <w:t xml:space="preserve">в 11 классе </w:t>
      </w:r>
      <w:r w:rsidRPr="00A65840">
        <w:t>обучающийся получит следующие предметные результаты по отдельным темам программы по физической культуре:</w:t>
      </w:r>
    </w:p>
    <w:p w14:paraId="6AA3882F" w14:textId="77777777" w:rsidR="003B3C72" w:rsidRPr="00A65840" w:rsidRDefault="00000000">
      <w:pPr>
        <w:pStyle w:val="4"/>
      </w:pPr>
      <w:r w:rsidRPr="00A65840">
        <w:t>Раздел</w:t>
      </w:r>
      <w:r w:rsidRPr="00A65840">
        <w:rPr>
          <w:spacing w:val="-5"/>
        </w:rPr>
        <w:t xml:space="preserve"> </w:t>
      </w:r>
      <w:r w:rsidRPr="00A65840">
        <w:t>«Знания</w:t>
      </w:r>
      <w:r w:rsidRPr="00A65840">
        <w:rPr>
          <w:spacing w:val="-4"/>
        </w:rPr>
        <w:t xml:space="preserve"> </w:t>
      </w:r>
      <w:r w:rsidRPr="00A65840">
        <w:t>о</w:t>
      </w:r>
      <w:r w:rsidRPr="00A65840">
        <w:rPr>
          <w:spacing w:val="-7"/>
        </w:rPr>
        <w:t xml:space="preserve"> </w:t>
      </w:r>
      <w:r w:rsidRPr="00A65840">
        <w:t>физической</w:t>
      </w:r>
      <w:r w:rsidRPr="00A65840">
        <w:rPr>
          <w:spacing w:val="-3"/>
        </w:rPr>
        <w:t xml:space="preserve"> </w:t>
      </w:r>
      <w:r w:rsidRPr="00A65840">
        <w:rPr>
          <w:spacing w:val="-2"/>
        </w:rPr>
        <w:t>культуре»:</w:t>
      </w:r>
    </w:p>
    <w:p w14:paraId="1EAC5289" w14:textId="77777777" w:rsidR="003B3C72" w:rsidRPr="00A65840" w:rsidRDefault="00000000">
      <w:pPr>
        <w:pStyle w:val="a3"/>
        <w:ind w:right="426"/>
      </w:pPr>
      <w:r w:rsidRPr="00A65840">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w:t>
      </w:r>
      <w:r w:rsidRPr="00A65840">
        <w:rPr>
          <w:spacing w:val="-2"/>
        </w:rPr>
        <w:t>тренировкой;</w:t>
      </w:r>
    </w:p>
    <w:p w14:paraId="53E714FB" w14:textId="77777777" w:rsidR="003B3C72" w:rsidRPr="00A65840" w:rsidRDefault="00000000">
      <w:pPr>
        <w:pStyle w:val="a3"/>
        <w:ind w:right="424"/>
      </w:pPr>
      <w:r w:rsidRPr="00A65840">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631CB866" w14:textId="77777777" w:rsidR="003B3C72" w:rsidRPr="00A65840" w:rsidRDefault="00000000">
      <w:pPr>
        <w:pStyle w:val="a3"/>
        <w:ind w:right="423"/>
      </w:pPr>
      <w:r w:rsidRPr="00A65840">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5FDB0B60" w14:textId="77777777" w:rsidR="003B3C72" w:rsidRPr="00A65840" w:rsidRDefault="00000000">
      <w:pPr>
        <w:pStyle w:val="4"/>
      </w:pPr>
      <w:r w:rsidRPr="00A65840">
        <w:t>Раздел</w:t>
      </w:r>
      <w:r w:rsidRPr="00A65840">
        <w:rPr>
          <w:spacing w:val="-8"/>
        </w:rPr>
        <w:t xml:space="preserve"> </w:t>
      </w:r>
      <w:r w:rsidRPr="00A65840">
        <w:t>«Организация</w:t>
      </w:r>
      <w:r w:rsidRPr="00A65840">
        <w:rPr>
          <w:spacing w:val="-7"/>
        </w:rPr>
        <w:t xml:space="preserve"> </w:t>
      </w:r>
      <w:r w:rsidRPr="00A65840">
        <w:t>самостоятельных</w:t>
      </w:r>
      <w:r w:rsidRPr="00A65840">
        <w:rPr>
          <w:spacing w:val="-7"/>
        </w:rPr>
        <w:t xml:space="preserve"> </w:t>
      </w:r>
      <w:r w:rsidRPr="00A65840">
        <w:rPr>
          <w:spacing w:val="-2"/>
        </w:rPr>
        <w:t>занятий»:</w:t>
      </w:r>
    </w:p>
    <w:p w14:paraId="71505869" w14:textId="77777777" w:rsidR="003B3C72" w:rsidRPr="00A65840" w:rsidRDefault="00000000">
      <w:pPr>
        <w:pStyle w:val="a3"/>
        <w:ind w:right="428"/>
      </w:pPr>
      <w:r w:rsidRPr="00A65840">
        <w:t>планировать оздоровительные мероприятия в режиме учебной и трудовой деятельности с целью</w:t>
      </w:r>
      <w:r w:rsidRPr="00A65840">
        <w:rPr>
          <w:spacing w:val="-7"/>
        </w:rPr>
        <w:t xml:space="preserve"> </w:t>
      </w:r>
      <w:r w:rsidRPr="00A65840">
        <w:t>профилактики</w:t>
      </w:r>
      <w:r w:rsidRPr="00A65840">
        <w:rPr>
          <w:spacing w:val="-5"/>
        </w:rPr>
        <w:t xml:space="preserve"> </w:t>
      </w:r>
      <w:r w:rsidRPr="00A65840">
        <w:t>умственного</w:t>
      </w:r>
      <w:r w:rsidRPr="00A65840">
        <w:rPr>
          <w:spacing w:val="-8"/>
        </w:rPr>
        <w:t xml:space="preserve"> </w:t>
      </w:r>
      <w:r w:rsidRPr="00A65840">
        <w:t>и</w:t>
      </w:r>
      <w:r w:rsidRPr="00A65840">
        <w:rPr>
          <w:spacing w:val="-7"/>
        </w:rPr>
        <w:t xml:space="preserve"> </w:t>
      </w:r>
      <w:r w:rsidRPr="00A65840">
        <w:t>физического</w:t>
      </w:r>
      <w:r w:rsidRPr="00A65840">
        <w:rPr>
          <w:spacing w:val="-5"/>
        </w:rPr>
        <w:t xml:space="preserve"> </w:t>
      </w:r>
      <w:r w:rsidRPr="00A65840">
        <w:t>утомления,</w:t>
      </w:r>
      <w:r w:rsidRPr="00A65840">
        <w:rPr>
          <w:spacing w:val="-8"/>
        </w:rPr>
        <w:t xml:space="preserve"> </w:t>
      </w:r>
      <w:r w:rsidRPr="00A65840">
        <w:t>оптимизации</w:t>
      </w:r>
      <w:r w:rsidRPr="00A65840">
        <w:rPr>
          <w:spacing w:val="-7"/>
        </w:rPr>
        <w:t xml:space="preserve"> </w:t>
      </w:r>
      <w:r w:rsidRPr="00A65840">
        <w:t>работоспособности</w:t>
      </w:r>
      <w:r w:rsidRPr="00A65840">
        <w:rPr>
          <w:spacing w:val="-6"/>
        </w:rPr>
        <w:t xml:space="preserve"> </w:t>
      </w:r>
      <w:r w:rsidRPr="00A65840">
        <w:t>и функциональной активности основных психических процессов;</w:t>
      </w:r>
    </w:p>
    <w:p w14:paraId="325C9B9F" w14:textId="77777777" w:rsidR="003B3C72" w:rsidRPr="00A65840" w:rsidRDefault="00000000">
      <w:pPr>
        <w:pStyle w:val="a3"/>
        <w:ind w:right="431"/>
      </w:pPr>
      <w:r w:rsidRPr="00A65840">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25CAF6C2" w14:textId="77777777" w:rsidR="003B3C72" w:rsidRPr="00A65840" w:rsidRDefault="00000000">
      <w:pPr>
        <w:pStyle w:val="a3"/>
        <w:ind w:right="424"/>
      </w:pPr>
      <w:r w:rsidRPr="00A65840">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76693BB4" w14:textId="77777777" w:rsidR="003B3C72" w:rsidRPr="00A65840" w:rsidRDefault="00000000">
      <w:pPr>
        <w:pStyle w:val="4"/>
        <w:spacing w:before="2"/>
      </w:pPr>
      <w:r w:rsidRPr="00A65840">
        <w:t>Раздел</w:t>
      </w:r>
      <w:r w:rsidRPr="00A65840">
        <w:rPr>
          <w:spacing w:val="-7"/>
        </w:rPr>
        <w:t xml:space="preserve"> </w:t>
      </w:r>
      <w:r w:rsidRPr="00A65840">
        <w:t>«Физическое</w:t>
      </w:r>
      <w:r w:rsidRPr="00A65840">
        <w:rPr>
          <w:spacing w:val="-6"/>
        </w:rPr>
        <w:t xml:space="preserve"> </w:t>
      </w:r>
      <w:r w:rsidRPr="00A65840">
        <w:rPr>
          <w:spacing w:val="-2"/>
        </w:rPr>
        <w:t>совершенствование»:</w:t>
      </w:r>
    </w:p>
    <w:p w14:paraId="3E245051" w14:textId="77777777" w:rsidR="003B3C72" w:rsidRPr="00A65840" w:rsidRDefault="00000000">
      <w:pPr>
        <w:pStyle w:val="a3"/>
        <w:ind w:right="425"/>
      </w:pPr>
      <w:r w:rsidRPr="00A65840">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122A0ADF" w14:textId="77777777" w:rsidR="003B3C72" w:rsidRPr="00A65840" w:rsidRDefault="00000000">
      <w:pPr>
        <w:pStyle w:val="a3"/>
        <w:ind w:right="427"/>
      </w:pPr>
      <w:r w:rsidRPr="00A65840">
        <w:t>выполнять комплексы упражнений из современных систем оздоровительной физической культуры,</w:t>
      </w:r>
      <w:r w:rsidRPr="00A65840">
        <w:rPr>
          <w:spacing w:val="-3"/>
        </w:rPr>
        <w:t xml:space="preserve"> </w:t>
      </w:r>
      <w:r w:rsidRPr="00A65840">
        <w:t>использовать</w:t>
      </w:r>
      <w:r w:rsidRPr="00A65840">
        <w:rPr>
          <w:spacing w:val="-1"/>
        </w:rPr>
        <w:t xml:space="preserve"> </w:t>
      </w:r>
      <w:r w:rsidRPr="00A65840">
        <w:t>их для</w:t>
      </w:r>
      <w:r w:rsidRPr="00A65840">
        <w:rPr>
          <w:spacing w:val="-2"/>
        </w:rPr>
        <w:t xml:space="preserve"> </w:t>
      </w:r>
      <w:r w:rsidRPr="00A65840">
        <w:t>самостоятельных</w:t>
      </w:r>
      <w:r w:rsidRPr="00A65840">
        <w:rPr>
          <w:spacing w:val="-1"/>
        </w:rPr>
        <w:t xml:space="preserve"> </w:t>
      </w:r>
      <w:r w:rsidRPr="00A65840">
        <w:t>занятий с</w:t>
      </w:r>
      <w:r w:rsidRPr="00A65840">
        <w:rPr>
          <w:spacing w:val="-1"/>
        </w:rPr>
        <w:t xml:space="preserve"> </w:t>
      </w:r>
      <w:r w:rsidRPr="00A65840">
        <w:t>учетом</w:t>
      </w:r>
      <w:r w:rsidRPr="00A65840">
        <w:rPr>
          <w:spacing w:val="-2"/>
        </w:rPr>
        <w:t xml:space="preserve"> </w:t>
      </w:r>
      <w:r w:rsidRPr="00A65840">
        <w:t>индивидуальных</w:t>
      </w:r>
      <w:r w:rsidRPr="00A65840">
        <w:rPr>
          <w:spacing w:val="-1"/>
        </w:rPr>
        <w:t xml:space="preserve"> </w:t>
      </w:r>
      <w:r w:rsidRPr="00A65840">
        <w:t>интересов</w:t>
      </w:r>
      <w:r w:rsidRPr="00A65840">
        <w:rPr>
          <w:spacing w:val="-3"/>
        </w:rPr>
        <w:t xml:space="preserve"> </w:t>
      </w:r>
      <w:r w:rsidRPr="00A65840">
        <w:t>в физическом развитии и физическом совершенствовании;</w:t>
      </w:r>
    </w:p>
    <w:p w14:paraId="71EFBF83" w14:textId="77777777" w:rsidR="003B3C72" w:rsidRPr="00A65840" w:rsidRDefault="00000000">
      <w:pPr>
        <w:pStyle w:val="a3"/>
        <w:ind w:right="428"/>
      </w:pPr>
      <w:r w:rsidRPr="00A65840">
        <w:t>демонстрировать технику приемов и защитных действий из атлетических единоборств, выполнять их во взаимодействии с партнером;</w:t>
      </w:r>
    </w:p>
    <w:p w14:paraId="1592EEC4" w14:textId="77777777" w:rsidR="003B3C72" w:rsidRPr="00A65840" w:rsidRDefault="00000000">
      <w:pPr>
        <w:pStyle w:val="a3"/>
        <w:ind w:right="427"/>
      </w:pPr>
      <w:r w:rsidRPr="00A65840">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w:t>
      </w:r>
      <w:r w:rsidRPr="00A65840">
        <w:rPr>
          <w:spacing w:val="-2"/>
        </w:rPr>
        <w:t>баскетбол);</w:t>
      </w:r>
    </w:p>
    <w:p w14:paraId="40DE9784" w14:textId="77777777" w:rsidR="003B3C72" w:rsidRPr="00A65840" w:rsidRDefault="00000000">
      <w:pPr>
        <w:pStyle w:val="a3"/>
        <w:ind w:right="427"/>
      </w:pPr>
      <w:r w:rsidRPr="00A65840">
        <w:t xml:space="preserve">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w:t>
      </w:r>
      <w:r w:rsidRPr="00A65840">
        <w:rPr>
          <w:spacing w:val="-2"/>
        </w:rPr>
        <w:t>обороне".</w:t>
      </w:r>
    </w:p>
    <w:p w14:paraId="36677347" w14:textId="77777777" w:rsidR="003B3C72" w:rsidRPr="00A65840" w:rsidRDefault="003B3C72">
      <w:pPr>
        <w:pStyle w:val="a3"/>
        <w:spacing w:before="40"/>
        <w:ind w:left="0" w:firstLine="0"/>
        <w:jc w:val="left"/>
      </w:pPr>
    </w:p>
    <w:p w14:paraId="39BE39D8" w14:textId="77777777" w:rsidR="003B3C72" w:rsidRPr="00A65840" w:rsidRDefault="00000000">
      <w:pPr>
        <w:spacing w:line="276" w:lineRule="auto"/>
        <w:ind w:left="28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6"/>
        <w:gridCol w:w="7746"/>
        <w:gridCol w:w="1490"/>
      </w:tblGrid>
      <w:tr w:rsidR="003B3C72" w:rsidRPr="00A65840" w14:paraId="2D0E5FD2" w14:textId="77777777">
        <w:trPr>
          <w:trHeight w:val="681"/>
        </w:trPr>
        <w:tc>
          <w:tcPr>
            <w:tcW w:w="686" w:type="dxa"/>
            <w:vMerge w:val="restart"/>
          </w:tcPr>
          <w:p w14:paraId="51BDDF25" w14:textId="77777777" w:rsidR="003B3C72" w:rsidRPr="00A65840" w:rsidRDefault="00000000">
            <w:pPr>
              <w:pStyle w:val="TableParagraph"/>
              <w:spacing w:before="74" w:line="278" w:lineRule="auto"/>
              <w:ind w:left="232" w:right="97"/>
              <w:rPr>
                <w:b/>
                <w:sz w:val="24"/>
              </w:rPr>
            </w:pPr>
            <w:r w:rsidRPr="00A65840">
              <w:rPr>
                <w:b/>
                <w:spacing w:val="-10"/>
                <w:sz w:val="24"/>
              </w:rPr>
              <w:t xml:space="preserve">№ </w:t>
            </w:r>
            <w:r w:rsidRPr="00A65840">
              <w:rPr>
                <w:b/>
                <w:spacing w:val="-4"/>
                <w:sz w:val="24"/>
              </w:rPr>
              <w:t>п/п</w:t>
            </w:r>
          </w:p>
        </w:tc>
        <w:tc>
          <w:tcPr>
            <w:tcW w:w="7746" w:type="dxa"/>
            <w:vMerge w:val="restart"/>
          </w:tcPr>
          <w:p w14:paraId="7C2679CF" w14:textId="77777777" w:rsidR="003B3C72" w:rsidRPr="00A65840" w:rsidRDefault="00000000">
            <w:pPr>
              <w:pStyle w:val="TableParagraph"/>
              <w:spacing w:before="233"/>
              <w:ind w:left="235"/>
              <w:rPr>
                <w:b/>
                <w:sz w:val="24"/>
              </w:rPr>
            </w:pPr>
            <w:r w:rsidRPr="00A65840">
              <w:rPr>
                <w:b/>
                <w:sz w:val="24"/>
              </w:rPr>
              <w:t>Тема</w:t>
            </w:r>
            <w:r w:rsidRPr="00A65840">
              <w:rPr>
                <w:b/>
                <w:spacing w:val="-1"/>
                <w:sz w:val="24"/>
              </w:rPr>
              <w:t xml:space="preserve"> </w:t>
            </w:r>
            <w:r w:rsidRPr="00A65840">
              <w:rPr>
                <w:b/>
                <w:spacing w:val="-2"/>
                <w:sz w:val="24"/>
              </w:rPr>
              <w:t>урока</w:t>
            </w:r>
          </w:p>
        </w:tc>
        <w:tc>
          <w:tcPr>
            <w:tcW w:w="1490" w:type="dxa"/>
          </w:tcPr>
          <w:p w14:paraId="6B1C0590" w14:textId="77777777" w:rsidR="003B3C72" w:rsidRPr="00A65840" w:rsidRDefault="00000000">
            <w:pPr>
              <w:pStyle w:val="TableParagraph"/>
              <w:spacing w:before="12" w:line="310" w:lineRule="atLeast"/>
              <w:ind w:left="99"/>
              <w:rPr>
                <w:b/>
                <w:sz w:val="24"/>
              </w:rPr>
            </w:pPr>
            <w:r w:rsidRPr="00A65840">
              <w:rPr>
                <w:b/>
                <w:spacing w:val="-2"/>
                <w:sz w:val="24"/>
              </w:rPr>
              <w:t xml:space="preserve">Количество </w:t>
            </w:r>
            <w:r w:rsidRPr="00A65840">
              <w:rPr>
                <w:b/>
                <w:spacing w:val="-4"/>
                <w:sz w:val="24"/>
              </w:rPr>
              <w:t>часов</w:t>
            </w:r>
          </w:p>
        </w:tc>
      </w:tr>
      <w:tr w:rsidR="003B3C72" w:rsidRPr="00A65840" w14:paraId="11F9ABB3" w14:textId="77777777">
        <w:trPr>
          <w:trHeight w:val="359"/>
        </w:trPr>
        <w:tc>
          <w:tcPr>
            <w:tcW w:w="686" w:type="dxa"/>
            <w:vMerge/>
            <w:tcBorders>
              <w:top w:val="nil"/>
            </w:tcBorders>
          </w:tcPr>
          <w:p w14:paraId="1B7ED488" w14:textId="77777777" w:rsidR="003B3C72" w:rsidRPr="00A65840" w:rsidRDefault="003B3C72">
            <w:pPr>
              <w:rPr>
                <w:sz w:val="2"/>
                <w:szCs w:val="2"/>
              </w:rPr>
            </w:pPr>
          </w:p>
        </w:tc>
        <w:tc>
          <w:tcPr>
            <w:tcW w:w="7746" w:type="dxa"/>
            <w:vMerge/>
            <w:tcBorders>
              <w:top w:val="nil"/>
            </w:tcBorders>
          </w:tcPr>
          <w:p w14:paraId="6BAC25B1" w14:textId="77777777" w:rsidR="003B3C72" w:rsidRPr="00A65840" w:rsidRDefault="003B3C72">
            <w:pPr>
              <w:rPr>
                <w:sz w:val="2"/>
                <w:szCs w:val="2"/>
              </w:rPr>
            </w:pPr>
          </w:p>
        </w:tc>
        <w:tc>
          <w:tcPr>
            <w:tcW w:w="1490" w:type="dxa"/>
          </w:tcPr>
          <w:p w14:paraId="462EF1A9" w14:textId="77777777" w:rsidR="003B3C72" w:rsidRPr="00A65840" w:rsidRDefault="00000000">
            <w:pPr>
              <w:pStyle w:val="TableParagraph"/>
              <w:spacing w:before="43"/>
              <w:ind w:left="233"/>
              <w:rPr>
                <w:b/>
                <w:sz w:val="24"/>
              </w:rPr>
            </w:pPr>
            <w:r w:rsidRPr="00A65840">
              <w:rPr>
                <w:b/>
                <w:spacing w:val="-2"/>
                <w:sz w:val="24"/>
              </w:rPr>
              <w:t>Всего</w:t>
            </w:r>
          </w:p>
        </w:tc>
      </w:tr>
    </w:tbl>
    <w:p w14:paraId="323CBA8F" w14:textId="77777777" w:rsidR="003B3C72" w:rsidRPr="00A65840" w:rsidRDefault="003B3C72">
      <w:pPr>
        <w:pStyle w:val="TableParagraph"/>
        <w:rPr>
          <w:b/>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6"/>
        <w:gridCol w:w="7746"/>
        <w:gridCol w:w="1490"/>
      </w:tblGrid>
      <w:tr w:rsidR="003B3C72" w:rsidRPr="00A65840" w14:paraId="599ABAB3" w14:textId="77777777">
        <w:trPr>
          <w:trHeight w:val="681"/>
        </w:trPr>
        <w:tc>
          <w:tcPr>
            <w:tcW w:w="686" w:type="dxa"/>
          </w:tcPr>
          <w:p w14:paraId="5ECDD331" w14:textId="77777777" w:rsidR="003B3C72" w:rsidRPr="00A65840" w:rsidRDefault="00000000">
            <w:pPr>
              <w:pStyle w:val="TableParagraph"/>
              <w:spacing w:before="199"/>
              <w:ind w:left="98"/>
              <w:rPr>
                <w:sz w:val="24"/>
              </w:rPr>
            </w:pPr>
            <w:r w:rsidRPr="00A65840">
              <w:rPr>
                <w:spacing w:val="-10"/>
                <w:sz w:val="24"/>
              </w:rPr>
              <w:lastRenderedPageBreak/>
              <w:t>1</w:t>
            </w:r>
          </w:p>
        </w:tc>
        <w:tc>
          <w:tcPr>
            <w:tcW w:w="7746" w:type="dxa"/>
          </w:tcPr>
          <w:p w14:paraId="192BF770" w14:textId="77777777" w:rsidR="003B3C72" w:rsidRPr="00A65840" w:rsidRDefault="00000000">
            <w:pPr>
              <w:pStyle w:val="TableParagraph"/>
              <w:spacing w:before="9" w:line="320" w:lineRule="exact"/>
              <w:ind w:left="235" w:right="230"/>
              <w:rPr>
                <w:sz w:val="24"/>
              </w:rPr>
            </w:pPr>
            <w:r w:rsidRPr="00A65840">
              <w:rPr>
                <w:sz w:val="24"/>
              </w:rPr>
              <w:t>Здоровый</w:t>
            </w:r>
            <w:r w:rsidRPr="00A65840">
              <w:rPr>
                <w:spacing w:val="-7"/>
                <w:sz w:val="24"/>
              </w:rPr>
              <w:t xml:space="preserve"> </w:t>
            </w:r>
            <w:r w:rsidRPr="00A65840">
              <w:rPr>
                <w:sz w:val="24"/>
              </w:rPr>
              <w:t>образ</w:t>
            </w:r>
            <w:r w:rsidRPr="00A65840">
              <w:rPr>
                <w:spacing w:val="-7"/>
                <w:sz w:val="24"/>
              </w:rPr>
              <w:t xml:space="preserve"> </w:t>
            </w:r>
            <w:r w:rsidRPr="00A65840">
              <w:rPr>
                <w:sz w:val="24"/>
              </w:rPr>
              <w:t>жизни</w:t>
            </w:r>
            <w:r w:rsidRPr="00A65840">
              <w:rPr>
                <w:spacing w:val="-9"/>
                <w:sz w:val="24"/>
              </w:rPr>
              <w:t xml:space="preserve"> </w:t>
            </w:r>
            <w:r w:rsidRPr="00A65840">
              <w:rPr>
                <w:sz w:val="24"/>
              </w:rPr>
              <w:t>как</w:t>
            </w:r>
            <w:r w:rsidRPr="00A65840">
              <w:rPr>
                <w:spacing w:val="-5"/>
                <w:sz w:val="24"/>
              </w:rPr>
              <w:t xml:space="preserve"> </w:t>
            </w:r>
            <w:r w:rsidRPr="00A65840">
              <w:rPr>
                <w:sz w:val="24"/>
              </w:rPr>
              <w:t>условие</w:t>
            </w:r>
            <w:r w:rsidRPr="00A65840">
              <w:rPr>
                <w:spacing w:val="-8"/>
                <w:sz w:val="24"/>
              </w:rPr>
              <w:t xml:space="preserve"> </w:t>
            </w:r>
            <w:r w:rsidRPr="00A65840">
              <w:rPr>
                <w:sz w:val="24"/>
              </w:rPr>
              <w:t>активной</w:t>
            </w:r>
            <w:r w:rsidRPr="00A65840">
              <w:rPr>
                <w:spacing w:val="-7"/>
                <w:sz w:val="24"/>
              </w:rPr>
              <w:t xml:space="preserve"> </w:t>
            </w:r>
            <w:r w:rsidRPr="00A65840">
              <w:rPr>
                <w:sz w:val="24"/>
              </w:rPr>
              <w:t xml:space="preserve">жизнедеятельности </w:t>
            </w:r>
            <w:r w:rsidRPr="00A65840">
              <w:rPr>
                <w:spacing w:val="-2"/>
                <w:sz w:val="24"/>
              </w:rPr>
              <w:t>человека</w:t>
            </w:r>
          </w:p>
        </w:tc>
        <w:tc>
          <w:tcPr>
            <w:tcW w:w="1490" w:type="dxa"/>
          </w:tcPr>
          <w:p w14:paraId="46C04819"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8A4EFBF" w14:textId="77777777">
        <w:trPr>
          <w:trHeight w:val="679"/>
        </w:trPr>
        <w:tc>
          <w:tcPr>
            <w:tcW w:w="686" w:type="dxa"/>
          </w:tcPr>
          <w:p w14:paraId="1FF95A24" w14:textId="77777777" w:rsidR="003B3C72" w:rsidRPr="00A65840" w:rsidRDefault="00000000">
            <w:pPr>
              <w:pStyle w:val="TableParagraph"/>
              <w:spacing w:before="199"/>
              <w:ind w:left="98"/>
              <w:rPr>
                <w:sz w:val="24"/>
              </w:rPr>
            </w:pPr>
            <w:r w:rsidRPr="00A65840">
              <w:rPr>
                <w:spacing w:val="-10"/>
                <w:sz w:val="24"/>
              </w:rPr>
              <w:t>2</w:t>
            </w:r>
          </w:p>
        </w:tc>
        <w:tc>
          <w:tcPr>
            <w:tcW w:w="7746" w:type="dxa"/>
          </w:tcPr>
          <w:p w14:paraId="3C03ED3F" w14:textId="77777777" w:rsidR="003B3C72" w:rsidRPr="00A65840" w:rsidRDefault="00000000">
            <w:pPr>
              <w:pStyle w:val="TableParagraph"/>
              <w:spacing w:before="7" w:line="310" w:lineRule="atLeast"/>
              <w:ind w:left="235"/>
              <w:rPr>
                <w:sz w:val="24"/>
              </w:rPr>
            </w:pPr>
            <w:r w:rsidRPr="00A65840">
              <w:rPr>
                <w:sz w:val="24"/>
              </w:rPr>
              <w:t>Основные</w:t>
            </w:r>
            <w:r w:rsidRPr="00A65840">
              <w:rPr>
                <w:spacing w:val="-7"/>
                <w:sz w:val="24"/>
              </w:rPr>
              <w:t xml:space="preserve"> </w:t>
            </w:r>
            <w:r w:rsidRPr="00A65840">
              <w:rPr>
                <w:sz w:val="24"/>
              </w:rPr>
              <w:t>направления</w:t>
            </w:r>
            <w:r w:rsidRPr="00A65840">
              <w:rPr>
                <w:spacing w:val="-6"/>
                <w:sz w:val="24"/>
              </w:rPr>
              <w:t xml:space="preserve"> </w:t>
            </w:r>
            <w:r w:rsidRPr="00A65840">
              <w:rPr>
                <w:sz w:val="24"/>
              </w:rPr>
              <w:t>и</w:t>
            </w:r>
            <w:r w:rsidRPr="00A65840">
              <w:rPr>
                <w:spacing w:val="-6"/>
                <w:sz w:val="24"/>
              </w:rPr>
              <w:t xml:space="preserve"> </w:t>
            </w:r>
            <w:r w:rsidRPr="00A65840">
              <w:rPr>
                <w:sz w:val="24"/>
              </w:rPr>
              <w:t>формы</w:t>
            </w:r>
            <w:r w:rsidRPr="00A65840">
              <w:rPr>
                <w:spacing w:val="-5"/>
                <w:sz w:val="24"/>
              </w:rPr>
              <w:t xml:space="preserve"> </w:t>
            </w:r>
            <w:r w:rsidRPr="00A65840">
              <w:rPr>
                <w:sz w:val="24"/>
              </w:rPr>
              <w:t>организации</w:t>
            </w:r>
            <w:r w:rsidRPr="00A65840">
              <w:rPr>
                <w:spacing w:val="-7"/>
                <w:sz w:val="24"/>
              </w:rPr>
              <w:t xml:space="preserve"> </w:t>
            </w:r>
            <w:r w:rsidRPr="00A65840">
              <w:rPr>
                <w:sz w:val="24"/>
              </w:rPr>
              <w:t>физической</w:t>
            </w:r>
            <w:r w:rsidRPr="00A65840">
              <w:rPr>
                <w:spacing w:val="-6"/>
                <w:sz w:val="24"/>
              </w:rPr>
              <w:t xml:space="preserve"> </w:t>
            </w:r>
            <w:r w:rsidRPr="00A65840">
              <w:rPr>
                <w:sz w:val="24"/>
              </w:rPr>
              <w:t>культуры</w:t>
            </w:r>
            <w:r w:rsidRPr="00A65840">
              <w:rPr>
                <w:spacing w:val="-6"/>
                <w:sz w:val="24"/>
              </w:rPr>
              <w:t xml:space="preserve"> </w:t>
            </w:r>
            <w:r w:rsidRPr="00A65840">
              <w:rPr>
                <w:sz w:val="24"/>
              </w:rPr>
              <w:t>в современном обществе</w:t>
            </w:r>
          </w:p>
        </w:tc>
        <w:tc>
          <w:tcPr>
            <w:tcW w:w="1490" w:type="dxa"/>
          </w:tcPr>
          <w:p w14:paraId="7DB15F60"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B12B7A1" w14:textId="77777777">
        <w:trPr>
          <w:trHeight w:val="679"/>
        </w:trPr>
        <w:tc>
          <w:tcPr>
            <w:tcW w:w="686" w:type="dxa"/>
          </w:tcPr>
          <w:p w14:paraId="0A8E2E42" w14:textId="77777777" w:rsidR="003B3C72" w:rsidRPr="00A65840" w:rsidRDefault="00000000">
            <w:pPr>
              <w:pStyle w:val="TableParagraph"/>
              <w:spacing w:before="199"/>
              <w:ind w:left="98"/>
              <w:rPr>
                <w:sz w:val="24"/>
              </w:rPr>
            </w:pPr>
            <w:r w:rsidRPr="00A65840">
              <w:rPr>
                <w:spacing w:val="-10"/>
                <w:sz w:val="24"/>
              </w:rPr>
              <w:t>3</w:t>
            </w:r>
          </w:p>
        </w:tc>
        <w:tc>
          <w:tcPr>
            <w:tcW w:w="7746" w:type="dxa"/>
          </w:tcPr>
          <w:p w14:paraId="0B91527A" w14:textId="77777777" w:rsidR="003B3C72" w:rsidRPr="00A65840" w:rsidRDefault="00000000">
            <w:pPr>
              <w:pStyle w:val="TableParagraph"/>
              <w:spacing w:before="7" w:line="310" w:lineRule="atLeast"/>
              <w:ind w:left="235" w:right="230"/>
              <w:rPr>
                <w:sz w:val="24"/>
              </w:rPr>
            </w:pPr>
            <w:r w:rsidRPr="00A65840">
              <w:rPr>
                <w:sz w:val="24"/>
              </w:rPr>
              <w:t>Физическая</w:t>
            </w:r>
            <w:r w:rsidRPr="00A65840">
              <w:rPr>
                <w:spacing w:val="-7"/>
                <w:sz w:val="24"/>
              </w:rPr>
              <w:t xml:space="preserve"> </w:t>
            </w:r>
            <w:r w:rsidRPr="00A65840">
              <w:rPr>
                <w:sz w:val="24"/>
              </w:rPr>
              <w:t>культура</w:t>
            </w:r>
            <w:r w:rsidRPr="00A65840">
              <w:rPr>
                <w:spacing w:val="-8"/>
                <w:sz w:val="24"/>
              </w:rPr>
              <w:t xml:space="preserve"> </w:t>
            </w:r>
            <w:r w:rsidRPr="00A65840">
              <w:rPr>
                <w:sz w:val="24"/>
              </w:rPr>
              <w:t>и</w:t>
            </w:r>
            <w:r w:rsidRPr="00A65840">
              <w:rPr>
                <w:spacing w:val="-7"/>
                <w:sz w:val="24"/>
              </w:rPr>
              <w:t xml:space="preserve"> </w:t>
            </w:r>
            <w:r w:rsidRPr="00A65840">
              <w:rPr>
                <w:sz w:val="24"/>
              </w:rPr>
              <w:t>физическое,</w:t>
            </w:r>
            <w:r w:rsidRPr="00A65840">
              <w:rPr>
                <w:spacing w:val="-7"/>
                <w:sz w:val="24"/>
              </w:rPr>
              <w:t xml:space="preserve"> </w:t>
            </w:r>
            <w:r w:rsidRPr="00A65840">
              <w:rPr>
                <w:sz w:val="24"/>
              </w:rPr>
              <w:t>психическое</w:t>
            </w:r>
            <w:r w:rsidRPr="00A65840">
              <w:rPr>
                <w:spacing w:val="-8"/>
                <w:sz w:val="24"/>
              </w:rPr>
              <w:t xml:space="preserve"> </w:t>
            </w:r>
            <w:r w:rsidRPr="00A65840">
              <w:rPr>
                <w:sz w:val="24"/>
              </w:rPr>
              <w:t>и</w:t>
            </w:r>
            <w:r w:rsidRPr="00A65840">
              <w:rPr>
                <w:spacing w:val="-7"/>
                <w:sz w:val="24"/>
              </w:rPr>
              <w:t xml:space="preserve"> </w:t>
            </w:r>
            <w:r w:rsidRPr="00A65840">
              <w:rPr>
                <w:sz w:val="24"/>
              </w:rPr>
              <w:t xml:space="preserve">социальное </w:t>
            </w:r>
            <w:r w:rsidRPr="00A65840">
              <w:rPr>
                <w:spacing w:val="-2"/>
                <w:sz w:val="24"/>
              </w:rPr>
              <w:t>здоровье</w:t>
            </w:r>
          </w:p>
        </w:tc>
        <w:tc>
          <w:tcPr>
            <w:tcW w:w="1490" w:type="dxa"/>
          </w:tcPr>
          <w:p w14:paraId="6115C425"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FA422EC" w14:textId="77777777">
        <w:trPr>
          <w:trHeight w:val="681"/>
        </w:trPr>
        <w:tc>
          <w:tcPr>
            <w:tcW w:w="686" w:type="dxa"/>
          </w:tcPr>
          <w:p w14:paraId="381B5C74" w14:textId="77777777" w:rsidR="003B3C72" w:rsidRPr="00A65840" w:rsidRDefault="00000000">
            <w:pPr>
              <w:pStyle w:val="TableParagraph"/>
              <w:spacing w:before="199"/>
              <w:ind w:left="98"/>
              <w:rPr>
                <w:sz w:val="24"/>
              </w:rPr>
            </w:pPr>
            <w:r w:rsidRPr="00A65840">
              <w:rPr>
                <w:spacing w:val="-10"/>
                <w:sz w:val="24"/>
              </w:rPr>
              <w:t>4</w:t>
            </w:r>
          </w:p>
        </w:tc>
        <w:tc>
          <w:tcPr>
            <w:tcW w:w="7746" w:type="dxa"/>
          </w:tcPr>
          <w:p w14:paraId="0CB69421" w14:textId="77777777" w:rsidR="003B3C72" w:rsidRPr="00A65840" w:rsidRDefault="00000000">
            <w:pPr>
              <w:pStyle w:val="TableParagraph"/>
              <w:spacing w:before="9" w:line="320" w:lineRule="exact"/>
              <w:ind w:left="235"/>
              <w:rPr>
                <w:sz w:val="24"/>
              </w:rPr>
            </w:pPr>
            <w:r w:rsidRPr="00A65840">
              <w:rPr>
                <w:sz w:val="24"/>
              </w:rPr>
              <w:t>Всероссийский</w:t>
            </w:r>
            <w:r w:rsidRPr="00A65840">
              <w:rPr>
                <w:spacing w:val="-7"/>
                <w:sz w:val="24"/>
              </w:rPr>
              <w:t xml:space="preserve"> </w:t>
            </w:r>
            <w:r w:rsidRPr="00A65840">
              <w:rPr>
                <w:sz w:val="24"/>
              </w:rPr>
              <w:t>физкультурно-спортивный</w:t>
            </w:r>
            <w:r w:rsidRPr="00A65840">
              <w:rPr>
                <w:spacing w:val="-8"/>
                <w:sz w:val="24"/>
              </w:rPr>
              <w:t xml:space="preserve"> </w:t>
            </w:r>
            <w:r w:rsidRPr="00A65840">
              <w:rPr>
                <w:sz w:val="24"/>
              </w:rPr>
              <w:t>комплекс</w:t>
            </w:r>
            <w:r w:rsidRPr="00A65840">
              <w:rPr>
                <w:spacing w:val="-4"/>
                <w:sz w:val="24"/>
              </w:rPr>
              <w:t xml:space="preserve"> </w:t>
            </w:r>
            <w:r w:rsidRPr="00A65840">
              <w:rPr>
                <w:sz w:val="24"/>
              </w:rPr>
              <w:t>«Готов</w:t>
            </w:r>
            <w:r w:rsidRPr="00A65840">
              <w:rPr>
                <w:spacing w:val="-7"/>
                <w:sz w:val="24"/>
              </w:rPr>
              <w:t xml:space="preserve"> </w:t>
            </w:r>
            <w:r w:rsidRPr="00A65840">
              <w:rPr>
                <w:sz w:val="24"/>
              </w:rPr>
              <w:t>к</w:t>
            </w:r>
            <w:r w:rsidRPr="00A65840">
              <w:rPr>
                <w:spacing w:val="-7"/>
                <w:sz w:val="24"/>
              </w:rPr>
              <w:t xml:space="preserve"> </w:t>
            </w:r>
            <w:r w:rsidRPr="00A65840">
              <w:rPr>
                <w:sz w:val="24"/>
              </w:rPr>
              <w:t>труду</w:t>
            </w:r>
            <w:r w:rsidRPr="00A65840">
              <w:rPr>
                <w:spacing w:val="-9"/>
                <w:sz w:val="24"/>
              </w:rPr>
              <w:t xml:space="preserve"> </w:t>
            </w:r>
            <w:r w:rsidRPr="00A65840">
              <w:rPr>
                <w:sz w:val="24"/>
              </w:rPr>
              <w:t>и обороне» (ГТО)</w:t>
            </w:r>
          </w:p>
        </w:tc>
        <w:tc>
          <w:tcPr>
            <w:tcW w:w="1490" w:type="dxa"/>
          </w:tcPr>
          <w:p w14:paraId="535D5C20"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31176D4" w14:textId="77777777">
        <w:trPr>
          <w:trHeight w:val="362"/>
        </w:trPr>
        <w:tc>
          <w:tcPr>
            <w:tcW w:w="686" w:type="dxa"/>
          </w:tcPr>
          <w:p w14:paraId="16DC95C6" w14:textId="77777777" w:rsidR="003B3C72" w:rsidRPr="00A65840" w:rsidRDefault="00000000">
            <w:pPr>
              <w:pStyle w:val="TableParagraph"/>
              <w:spacing w:before="41"/>
              <w:ind w:left="98"/>
              <w:rPr>
                <w:sz w:val="24"/>
              </w:rPr>
            </w:pPr>
            <w:r w:rsidRPr="00A65840">
              <w:rPr>
                <w:spacing w:val="-10"/>
                <w:sz w:val="24"/>
              </w:rPr>
              <w:t>5</w:t>
            </w:r>
          </w:p>
        </w:tc>
        <w:tc>
          <w:tcPr>
            <w:tcW w:w="7746" w:type="dxa"/>
          </w:tcPr>
          <w:p w14:paraId="276A7ED5" w14:textId="77777777" w:rsidR="003B3C72" w:rsidRPr="00A65840" w:rsidRDefault="00000000">
            <w:pPr>
              <w:pStyle w:val="TableParagraph"/>
              <w:spacing w:before="41"/>
              <w:ind w:left="235"/>
              <w:rPr>
                <w:sz w:val="24"/>
              </w:rPr>
            </w:pPr>
            <w:r w:rsidRPr="00A65840">
              <w:rPr>
                <w:sz w:val="24"/>
              </w:rPr>
              <w:t>Основы</w:t>
            </w:r>
            <w:r w:rsidRPr="00A65840">
              <w:rPr>
                <w:spacing w:val="-7"/>
                <w:sz w:val="24"/>
              </w:rPr>
              <w:t xml:space="preserve"> </w:t>
            </w:r>
            <w:r w:rsidRPr="00A65840">
              <w:rPr>
                <w:sz w:val="24"/>
              </w:rPr>
              <w:t>организации</w:t>
            </w:r>
            <w:r w:rsidRPr="00A65840">
              <w:rPr>
                <w:spacing w:val="-4"/>
                <w:sz w:val="24"/>
              </w:rPr>
              <w:t xml:space="preserve"> </w:t>
            </w:r>
            <w:r w:rsidRPr="00A65840">
              <w:rPr>
                <w:sz w:val="24"/>
              </w:rPr>
              <w:t>образа</w:t>
            </w:r>
            <w:r w:rsidRPr="00A65840">
              <w:rPr>
                <w:spacing w:val="-4"/>
                <w:sz w:val="24"/>
              </w:rPr>
              <w:t xml:space="preserve"> </w:t>
            </w:r>
            <w:r w:rsidRPr="00A65840">
              <w:rPr>
                <w:sz w:val="24"/>
              </w:rPr>
              <w:t>жизни</w:t>
            </w:r>
            <w:r w:rsidRPr="00A65840">
              <w:rPr>
                <w:spacing w:val="-1"/>
                <w:sz w:val="24"/>
              </w:rPr>
              <w:t xml:space="preserve"> </w:t>
            </w:r>
            <w:r w:rsidRPr="00A65840">
              <w:rPr>
                <w:sz w:val="24"/>
              </w:rPr>
              <w:t>современного</w:t>
            </w:r>
            <w:r w:rsidRPr="00A65840">
              <w:rPr>
                <w:spacing w:val="-3"/>
                <w:sz w:val="24"/>
              </w:rPr>
              <w:t xml:space="preserve"> </w:t>
            </w:r>
            <w:r w:rsidRPr="00A65840">
              <w:rPr>
                <w:spacing w:val="-2"/>
                <w:sz w:val="24"/>
              </w:rPr>
              <w:t>человека</w:t>
            </w:r>
          </w:p>
        </w:tc>
        <w:tc>
          <w:tcPr>
            <w:tcW w:w="1490" w:type="dxa"/>
          </w:tcPr>
          <w:p w14:paraId="3B908A2B"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AE24F29" w14:textId="77777777">
        <w:trPr>
          <w:trHeight w:val="679"/>
        </w:trPr>
        <w:tc>
          <w:tcPr>
            <w:tcW w:w="686" w:type="dxa"/>
          </w:tcPr>
          <w:p w14:paraId="40086960" w14:textId="77777777" w:rsidR="003B3C72" w:rsidRPr="00A65840" w:rsidRDefault="00000000">
            <w:pPr>
              <w:pStyle w:val="TableParagraph"/>
              <w:spacing w:before="199"/>
              <w:ind w:left="98"/>
              <w:rPr>
                <w:sz w:val="24"/>
              </w:rPr>
            </w:pPr>
            <w:r w:rsidRPr="00A65840">
              <w:rPr>
                <w:spacing w:val="-10"/>
                <w:sz w:val="24"/>
              </w:rPr>
              <w:t>6</w:t>
            </w:r>
          </w:p>
        </w:tc>
        <w:tc>
          <w:tcPr>
            <w:tcW w:w="7746" w:type="dxa"/>
          </w:tcPr>
          <w:p w14:paraId="1DBF50DC" w14:textId="77777777" w:rsidR="003B3C72" w:rsidRPr="00A65840" w:rsidRDefault="00000000">
            <w:pPr>
              <w:pStyle w:val="TableParagraph"/>
              <w:spacing w:before="7" w:line="310" w:lineRule="atLeast"/>
              <w:ind w:left="235"/>
              <w:rPr>
                <w:sz w:val="24"/>
              </w:rPr>
            </w:pPr>
            <w:r w:rsidRPr="00A65840">
              <w:rPr>
                <w:sz w:val="24"/>
              </w:rPr>
              <w:t>Контроль</w:t>
            </w:r>
            <w:r w:rsidRPr="00A65840">
              <w:rPr>
                <w:spacing w:val="-6"/>
                <w:sz w:val="24"/>
              </w:rPr>
              <w:t xml:space="preserve"> </w:t>
            </w:r>
            <w:r w:rsidRPr="00A65840">
              <w:rPr>
                <w:sz w:val="24"/>
              </w:rPr>
              <w:t>состояния</w:t>
            </w:r>
            <w:r w:rsidRPr="00A65840">
              <w:rPr>
                <w:spacing w:val="-9"/>
                <w:sz w:val="24"/>
              </w:rPr>
              <w:t xml:space="preserve"> </w:t>
            </w:r>
            <w:r w:rsidRPr="00A65840">
              <w:rPr>
                <w:sz w:val="24"/>
              </w:rPr>
              <w:t>здоровья</w:t>
            </w:r>
            <w:r w:rsidRPr="00A65840">
              <w:rPr>
                <w:spacing w:val="-6"/>
                <w:sz w:val="24"/>
              </w:rPr>
              <w:t xml:space="preserve"> </w:t>
            </w:r>
            <w:r w:rsidRPr="00A65840">
              <w:rPr>
                <w:sz w:val="24"/>
              </w:rPr>
              <w:t>в</w:t>
            </w:r>
            <w:r w:rsidRPr="00A65840">
              <w:rPr>
                <w:spacing w:val="-7"/>
                <w:sz w:val="24"/>
              </w:rPr>
              <w:t xml:space="preserve"> </w:t>
            </w:r>
            <w:r w:rsidRPr="00A65840">
              <w:rPr>
                <w:sz w:val="24"/>
              </w:rPr>
              <w:t>процессе</w:t>
            </w:r>
            <w:r w:rsidRPr="00A65840">
              <w:rPr>
                <w:spacing w:val="-7"/>
                <w:sz w:val="24"/>
              </w:rPr>
              <w:t xml:space="preserve"> </w:t>
            </w:r>
            <w:r w:rsidRPr="00A65840">
              <w:rPr>
                <w:sz w:val="24"/>
              </w:rPr>
              <w:t>самостоятельных</w:t>
            </w:r>
            <w:r w:rsidRPr="00A65840">
              <w:rPr>
                <w:spacing w:val="-5"/>
                <w:sz w:val="24"/>
              </w:rPr>
              <w:t xml:space="preserve"> </w:t>
            </w:r>
            <w:r w:rsidRPr="00A65840">
              <w:rPr>
                <w:sz w:val="24"/>
              </w:rPr>
              <w:t>занятий оздоровительной физической культурой</w:t>
            </w:r>
          </w:p>
        </w:tc>
        <w:tc>
          <w:tcPr>
            <w:tcW w:w="1490" w:type="dxa"/>
          </w:tcPr>
          <w:p w14:paraId="4F8DB840"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7DBE605C" w14:textId="77777777">
        <w:trPr>
          <w:trHeight w:val="362"/>
        </w:trPr>
        <w:tc>
          <w:tcPr>
            <w:tcW w:w="686" w:type="dxa"/>
          </w:tcPr>
          <w:p w14:paraId="27039E8E" w14:textId="77777777" w:rsidR="003B3C72" w:rsidRPr="00A65840" w:rsidRDefault="00000000">
            <w:pPr>
              <w:pStyle w:val="TableParagraph"/>
              <w:spacing w:before="41"/>
              <w:ind w:left="98"/>
              <w:rPr>
                <w:sz w:val="24"/>
              </w:rPr>
            </w:pPr>
            <w:r w:rsidRPr="00A65840">
              <w:rPr>
                <w:spacing w:val="-10"/>
                <w:sz w:val="24"/>
              </w:rPr>
              <w:t>7</w:t>
            </w:r>
          </w:p>
        </w:tc>
        <w:tc>
          <w:tcPr>
            <w:tcW w:w="7746" w:type="dxa"/>
          </w:tcPr>
          <w:p w14:paraId="50E66C13" w14:textId="77777777" w:rsidR="003B3C72" w:rsidRPr="00A65840" w:rsidRDefault="00000000">
            <w:pPr>
              <w:pStyle w:val="TableParagraph"/>
              <w:spacing w:before="41"/>
              <w:ind w:left="235"/>
              <w:rPr>
                <w:sz w:val="24"/>
              </w:rPr>
            </w:pPr>
            <w:r w:rsidRPr="00A65840">
              <w:rPr>
                <w:sz w:val="24"/>
              </w:rPr>
              <w:t>Определение</w:t>
            </w:r>
            <w:r w:rsidRPr="00A65840">
              <w:rPr>
                <w:spacing w:val="-6"/>
                <w:sz w:val="24"/>
              </w:rPr>
              <w:t xml:space="preserve"> </w:t>
            </w:r>
            <w:r w:rsidRPr="00A65840">
              <w:rPr>
                <w:sz w:val="24"/>
              </w:rPr>
              <w:t>состояния</w:t>
            </w:r>
            <w:r w:rsidRPr="00A65840">
              <w:rPr>
                <w:spacing w:val="-5"/>
                <w:sz w:val="24"/>
              </w:rPr>
              <w:t xml:space="preserve"> </w:t>
            </w:r>
            <w:r w:rsidRPr="00A65840">
              <w:rPr>
                <w:sz w:val="24"/>
              </w:rPr>
              <w:t>здоровья</w:t>
            </w:r>
            <w:r w:rsidRPr="00A65840">
              <w:rPr>
                <w:spacing w:val="-5"/>
                <w:sz w:val="24"/>
              </w:rPr>
              <w:t xml:space="preserve"> </w:t>
            </w:r>
            <w:r w:rsidRPr="00A65840">
              <w:rPr>
                <w:sz w:val="24"/>
              </w:rPr>
              <w:t>с</w:t>
            </w:r>
            <w:r w:rsidRPr="00A65840">
              <w:rPr>
                <w:spacing w:val="-6"/>
                <w:sz w:val="24"/>
              </w:rPr>
              <w:t xml:space="preserve"> </w:t>
            </w:r>
            <w:r w:rsidRPr="00A65840">
              <w:rPr>
                <w:sz w:val="24"/>
              </w:rPr>
              <w:t>помощью</w:t>
            </w:r>
            <w:r w:rsidRPr="00A65840">
              <w:rPr>
                <w:spacing w:val="-4"/>
                <w:sz w:val="24"/>
              </w:rPr>
              <w:t xml:space="preserve"> </w:t>
            </w:r>
            <w:r w:rsidRPr="00A65840">
              <w:rPr>
                <w:sz w:val="24"/>
              </w:rPr>
              <w:t>функциональных</w:t>
            </w:r>
            <w:r w:rsidRPr="00A65840">
              <w:rPr>
                <w:spacing w:val="-3"/>
                <w:sz w:val="24"/>
              </w:rPr>
              <w:t xml:space="preserve"> </w:t>
            </w:r>
            <w:r w:rsidRPr="00A65840">
              <w:rPr>
                <w:spacing w:val="-4"/>
                <w:sz w:val="24"/>
              </w:rPr>
              <w:t>проб</w:t>
            </w:r>
          </w:p>
        </w:tc>
        <w:tc>
          <w:tcPr>
            <w:tcW w:w="1490" w:type="dxa"/>
          </w:tcPr>
          <w:p w14:paraId="32CD0179"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9B04368" w14:textId="77777777">
        <w:trPr>
          <w:trHeight w:val="681"/>
        </w:trPr>
        <w:tc>
          <w:tcPr>
            <w:tcW w:w="686" w:type="dxa"/>
          </w:tcPr>
          <w:p w14:paraId="0B83AEB9" w14:textId="77777777" w:rsidR="003B3C72" w:rsidRPr="00A65840" w:rsidRDefault="00000000">
            <w:pPr>
              <w:pStyle w:val="TableParagraph"/>
              <w:spacing w:before="200"/>
              <w:ind w:left="98"/>
              <w:rPr>
                <w:sz w:val="24"/>
              </w:rPr>
            </w:pPr>
            <w:r w:rsidRPr="00A65840">
              <w:rPr>
                <w:spacing w:val="-10"/>
                <w:sz w:val="24"/>
              </w:rPr>
              <w:t>8</w:t>
            </w:r>
          </w:p>
        </w:tc>
        <w:tc>
          <w:tcPr>
            <w:tcW w:w="7746" w:type="dxa"/>
          </w:tcPr>
          <w:p w14:paraId="55D2A814" w14:textId="77777777" w:rsidR="003B3C72" w:rsidRPr="00A65840" w:rsidRDefault="00000000">
            <w:pPr>
              <w:pStyle w:val="TableParagraph"/>
              <w:spacing w:before="7" w:line="310" w:lineRule="atLeast"/>
              <w:ind w:left="235"/>
              <w:rPr>
                <w:sz w:val="24"/>
              </w:rPr>
            </w:pPr>
            <w:r w:rsidRPr="00A65840">
              <w:rPr>
                <w:sz w:val="24"/>
              </w:rPr>
              <w:t>Оценивание</w:t>
            </w:r>
            <w:r w:rsidRPr="00A65840">
              <w:rPr>
                <w:spacing w:val="-7"/>
                <w:sz w:val="24"/>
              </w:rPr>
              <w:t xml:space="preserve"> </w:t>
            </w:r>
            <w:r w:rsidRPr="00A65840">
              <w:rPr>
                <w:sz w:val="24"/>
              </w:rPr>
              <w:t>текущего</w:t>
            </w:r>
            <w:r w:rsidRPr="00A65840">
              <w:rPr>
                <w:spacing w:val="-4"/>
                <w:sz w:val="24"/>
              </w:rPr>
              <w:t xml:space="preserve"> </w:t>
            </w:r>
            <w:r w:rsidRPr="00A65840">
              <w:rPr>
                <w:sz w:val="24"/>
              </w:rPr>
              <w:t>состояния</w:t>
            </w:r>
            <w:r w:rsidRPr="00A65840">
              <w:rPr>
                <w:spacing w:val="-6"/>
                <w:sz w:val="24"/>
              </w:rPr>
              <w:t xml:space="preserve"> </w:t>
            </w:r>
            <w:r w:rsidRPr="00A65840">
              <w:rPr>
                <w:sz w:val="24"/>
              </w:rPr>
              <w:t>организма</w:t>
            </w:r>
            <w:r w:rsidRPr="00A65840">
              <w:rPr>
                <w:spacing w:val="-7"/>
                <w:sz w:val="24"/>
              </w:rPr>
              <w:t xml:space="preserve"> </w:t>
            </w:r>
            <w:r w:rsidRPr="00A65840">
              <w:rPr>
                <w:sz w:val="24"/>
              </w:rPr>
              <w:t>с</w:t>
            </w:r>
            <w:r w:rsidRPr="00A65840">
              <w:rPr>
                <w:spacing w:val="-7"/>
                <w:sz w:val="24"/>
              </w:rPr>
              <w:t xml:space="preserve"> </w:t>
            </w:r>
            <w:r w:rsidRPr="00A65840">
              <w:rPr>
                <w:sz w:val="24"/>
              </w:rPr>
              <w:t>помощью</w:t>
            </w:r>
            <w:r w:rsidRPr="00A65840">
              <w:rPr>
                <w:spacing w:val="-2"/>
                <w:sz w:val="24"/>
              </w:rPr>
              <w:t xml:space="preserve"> </w:t>
            </w:r>
            <w:r w:rsidRPr="00A65840">
              <w:rPr>
                <w:sz w:val="24"/>
              </w:rPr>
              <w:t>субъективных</w:t>
            </w:r>
            <w:r w:rsidRPr="00A65840">
              <w:rPr>
                <w:spacing w:val="-7"/>
                <w:sz w:val="24"/>
              </w:rPr>
              <w:t xml:space="preserve"> </w:t>
            </w:r>
            <w:r w:rsidRPr="00A65840">
              <w:rPr>
                <w:sz w:val="24"/>
              </w:rPr>
              <w:t>и объективных показателей</w:t>
            </w:r>
          </w:p>
        </w:tc>
        <w:tc>
          <w:tcPr>
            <w:tcW w:w="1490" w:type="dxa"/>
          </w:tcPr>
          <w:p w14:paraId="0D86DBF0"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48542675" w14:textId="77777777">
        <w:trPr>
          <w:trHeight w:val="362"/>
        </w:trPr>
        <w:tc>
          <w:tcPr>
            <w:tcW w:w="686" w:type="dxa"/>
          </w:tcPr>
          <w:p w14:paraId="4A16AF9E" w14:textId="77777777" w:rsidR="003B3C72" w:rsidRPr="00A65840" w:rsidRDefault="00000000">
            <w:pPr>
              <w:pStyle w:val="TableParagraph"/>
              <w:spacing w:before="38"/>
              <w:ind w:left="98"/>
              <w:rPr>
                <w:sz w:val="24"/>
              </w:rPr>
            </w:pPr>
            <w:r w:rsidRPr="00A65840">
              <w:rPr>
                <w:spacing w:val="-10"/>
                <w:sz w:val="24"/>
              </w:rPr>
              <w:t>9</w:t>
            </w:r>
          </w:p>
        </w:tc>
        <w:tc>
          <w:tcPr>
            <w:tcW w:w="7746" w:type="dxa"/>
          </w:tcPr>
          <w:p w14:paraId="635C1B23" w14:textId="77777777" w:rsidR="003B3C72" w:rsidRPr="00A65840" w:rsidRDefault="00000000">
            <w:pPr>
              <w:pStyle w:val="TableParagraph"/>
              <w:spacing w:before="38"/>
              <w:ind w:left="235"/>
              <w:rPr>
                <w:sz w:val="24"/>
              </w:rPr>
            </w:pPr>
            <w:r w:rsidRPr="00A65840">
              <w:rPr>
                <w:sz w:val="24"/>
              </w:rPr>
              <w:t>Организация</w:t>
            </w:r>
            <w:r w:rsidRPr="00A65840">
              <w:rPr>
                <w:spacing w:val="-10"/>
                <w:sz w:val="24"/>
              </w:rPr>
              <w:t xml:space="preserve"> </w:t>
            </w:r>
            <w:r w:rsidRPr="00A65840">
              <w:rPr>
                <w:sz w:val="24"/>
              </w:rPr>
              <w:t>и</w:t>
            </w:r>
            <w:r w:rsidRPr="00A65840">
              <w:rPr>
                <w:spacing w:val="-5"/>
                <w:sz w:val="24"/>
              </w:rPr>
              <w:t xml:space="preserve"> </w:t>
            </w:r>
            <w:r w:rsidRPr="00A65840">
              <w:rPr>
                <w:sz w:val="24"/>
              </w:rPr>
              <w:t>планирование</w:t>
            </w:r>
            <w:r w:rsidRPr="00A65840">
              <w:rPr>
                <w:spacing w:val="-6"/>
                <w:sz w:val="24"/>
              </w:rPr>
              <w:t xml:space="preserve"> </w:t>
            </w:r>
            <w:r w:rsidRPr="00A65840">
              <w:rPr>
                <w:sz w:val="24"/>
              </w:rPr>
              <w:t>занятий</w:t>
            </w:r>
            <w:r w:rsidRPr="00A65840">
              <w:rPr>
                <w:spacing w:val="-6"/>
                <w:sz w:val="24"/>
              </w:rPr>
              <w:t xml:space="preserve"> </w:t>
            </w:r>
            <w:r w:rsidRPr="00A65840">
              <w:rPr>
                <w:sz w:val="24"/>
              </w:rPr>
              <w:t>кондиционной</w:t>
            </w:r>
            <w:r w:rsidRPr="00A65840">
              <w:rPr>
                <w:spacing w:val="-6"/>
                <w:sz w:val="24"/>
              </w:rPr>
              <w:t xml:space="preserve"> </w:t>
            </w:r>
            <w:r w:rsidRPr="00A65840">
              <w:rPr>
                <w:spacing w:val="-2"/>
                <w:sz w:val="24"/>
              </w:rPr>
              <w:t>тренировкой</w:t>
            </w:r>
          </w:p>
        </w:tc>
        <w:tc>
          <w:tcPr>
            <w:tcW w:w="1490" w:type="dxa"/>
          </w:tcPr>
          <w:p w14:paraId="5F89E647"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37CD2A0F" w14:textId="77777777">
        <w:trPr>
          <w:trHeight w:val="362"/>
        </w:trPr>
        <w:tc>
          <w:tcPr>
            <w:tcW w:w="686" w:type="dxa"/>
          </w:tcPr>
          <w:p w14:paraId="5F542939" w14:textId="77777777" w:rsidR="003B3C72" w:rsidRPr="00A65840" w:rsidRDefault="00000000">
            <w:pPr>
              <w:pStyle w:val="TableParagraph"/>
              <w:spacing w:before="38"/>
              <w:ind w:left="98"/>
              <w:rPr>
                <w:sz w:val="24"/>
              </w:rPr>
            </w:pPr>
            <w:r w:rsidRPr="00A65840">
              <w:rPr>
                <w:spacing w:val="-5"/>
                <w:sz w:val="24"/>
              </w:rPr>
              <w:t>10</w:t>
            </w:r>
          </w:p>
        </w:tc>
        <w:tc>
          <w:tcPr>
            <w:tcW w:w="7746" w:type="dxa"/>
          </w:tcPr>
          <w:p w14:paraId="3ABE5DED" w14:textId="77777777" w:rsidR="003B3C72" w:rsidRPr="00A65840" w:rsidRDefault="00000000">
            <w:pPr>
              <w:pStyle w:val="TableParagraph"/>
              <w:spacing w:before="38"/>
              <w:ind w:left="235"/>
              <w:rPr>
                <w:sz w:val="24"/>
              </w:rPr>
            </w:pPr>
            <w:r w:rsidRPr="00A65840">
              <w:rPr>
                <w:sz w:val="24"/>
              </w:rPr>
              <w:t>Упражнения</w:t>
            </w:r>
            <w:r w:rsidRPr="00A65840">
              <w:rPr>
                <w:spacing w:val="-6"/>
                <w:sz w:val="24"/>
              </w:rPr>
              <w:t xml:space="preserve"> </w:t>
            </w:r>
            <w:r w:rsidRPr="00A65840">
              <w:rPr>
                <w:sz w:val="24"/>
              </w:rPr>
              <w:t>для</w:t>
            </w:r>
            <w:r w:rsidRPr="00A65840">
              <w:rPr>
                <w:spacing w:val="-5"/>
                <w:sz w:val="24"/>
              </w:rPr>
              <w:t xml:space="preserve"> </w:t>
            </w:r>
            <w:r w:rsidRPr="00A65840">
              <w:rPr>
                <w:sz w:val="24"/>
              </w:rPr>
              <w:t>профилактики</w:t>
            </w:r>
            <w:r w:rsidRPr="00A65840">
              <w:rPr>
                <w:spacing w:val="-3"/>
                <w:sz w:val="24"/>
              </w:rPr>
              <w:t xml:space="preserve"> </w:t>
            </w:r>
            <w:r w:rsidRPr="00A65840">
              <w:rPr>
                <w:sz w:val="24"/>
              </w:rPr>
              <w:t>нарушения</w:t>
            </w:r>
            <w:r w:rsidRPr="00A65840">
              <w:rPr>
                <w:spacing w:val="-3"/>
                <w:sz w:val="24"/>
              </w:rPr>
              <w:t xml:space="preserve"> </w:t>
            </w:r>
            <w:r w:rsidRPr="00A65840">
              <w:rPr>
                <w:sz w:val="24"/>
              </w:rPr>
              <w:t>и</w:t>
            </w:r>
            <w:r w:rsidRPr="00A65840">
              <w:rPr>
                <w:spacing w:val="-3"/>
                <w:sz w:val="24"/>
              </w:rPr>
              <w:t xml:space="preserve"> </w:t>
            </w:r>
            <w:r w:rsidRPr="00A65840">
              <w:rPr>
                <w:sz w:val="24"/>
              </w:rPr>
              <w:t>коррекции</w:t>
            </w:r>
            <w:r w:rsidRPr="00A65840">
              <w:rPr>
                <w:spacing w:val="-3"/>
                <w:sz w:val="24"/>
              </w:rPr>
              <w:t xml:space="preserve"> </w:t>
            </w:r>
            <w:r w:rsidRPr="00A65840">
              <w:rPr>
                <w:spacing w:val="-2"/>
                <w:sz w:val="24"/>
              </w:rPr>
              <w:t>осанки</w:t>
            </w:r>
          </w:p>
        </w:tc>
        <w:tc>
          <w:tcPr>
            <w:tcW w:w="1490" w:type="dxa"/>
          </w:tcPr>
          <w:p w14:paraId="34262E5B"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56282E5A" w14:textId="77777777">
        <w:trPr>
          <w:trHeight w:val="995"/>
        </w:trPr>
        <w:tc>
          <w:tcPr>
            <w:tcW w:w="686" w:type="dxa"/>
          </w:tcPr>
          <w:p w14:paraId="54D3427C" w14:textId="77777777" w:rsidR="003B3C72" w:rsidRPr="00A65840" w:rsidRDefault="003B3C72">
            <w:pPr>
              <w:pStyle w:val="TableParagraph"/>
              <w:spacing w:before="81"/>
              <w:rPr>
                <w:b/>
                <w:sz w:val="24"/>
              </w:rPr>
            </w:pPr>
          </w:p>
          <w:p w14:paraId="47AA825D" w14:textId="77777777" w:rsidR="003B3C72" w:rsidRPr="00A65840" w:rsidRDefault="00000000">
            <w:pPr>
              <w:pStyle w:val="TableParagraph"/>
              <w:spacing w:before="1"/>
              <w:ind w:left="98"/>
              <w:rPr>
                <w:sz w:val="24"/>
              </w:rPr>
            </w:pPr>
            <w:r w:rsidRPr="00A65840">
              <w:rPr>
                <w:spacing w:val="-5"/>
                <w:sz w:val="24"/>
              </w:rPr>
              <w:t>11</w:t>
            </w:r>
          </w:p>
        </w:tc>
        <w:tc>
          <w:tcPr>
            <w:tcW w:w="7746" w:type="dxa"/>
          </w:tcPr>
          <w:p w14:paraId="7357F22A" w14:textId="77777777" w:rsidR="003B3C72" w:rsidRPr="00A65840" w:rsidRDefault="00000000">
            <w:pPr>
              <w:pStyle w:val="TableParagraph"/>
              <w:spacing w:before="7" w:line="310" w:lineRule="atLeast"/>
              <w:ind w:left="235" w:right="230"/>
              <w:rPr>
                <w:sz w:val="24"/>
              </w:rPr>
            </w:pPr>
            <w:r w:rsidRPr="00A65840">
              <w:rPr>
                <w:sz w:val="24"/>
              </w:rPr>
              <w:t>Упражнения</w:t>
            </w:r>
            <w:r w:rsidRPr="00A65840">
              <w:rPr>
                <w:spacing w:val="-6"/>
                <w:sz w:val="24"/>
              </w:rPr>
              <w:t xml:space="preserve"> </w:t>
            </w:r>
            <w:r w:rsidRPr="00A65840">
              <w:rPr>
                <w:sz w:val="24"/>
              </w:rPr>
              <w:t>для</w:t>
            </w:r>
            <w:r w:rsidRPr="00A65840">
              <w:rPr>
                <w:spacing w:val="-8"/>
                <w:sz w:val="24"/>
              </w:rPr>
              <w:t xml:space="preserve"> </w:t>
            </w:r>
            <w:r w:rsidRPr="00A65840">
              <w:rPr>
                <w:sz w:val="24"/>
              </w:rPr>
              <w:t>профилактики</w:t>
            </w:r>
            <w:r w:rsidRPr="00A65840">
              <w:rPr>
                <w:spacing w:val="-6"/>
                <w:sz w:val="24"/>
              </w:rPr>
              <w:t xml:space="preserve"> </w:t>
            </w:r>
            <w:r w:rsidRPr="00A65840">
              <w:rPr>
                <w:sz w:val="24"/>
              </w:rPr>
              <w:t>перенапряжения</w:t>
            </w:r>
            <w:r w:rsidRPr="00A65840">
              <w:rPr>
                <w:spacing w:val="-6"/>
                <w:sz w:val="24"/>
              </w:rPr>
              <w:t xml:space="preserve"> </w:t>
            </w:r>
            <w:r w:rsidRPr="00A65840">
              <w:rPr>
                <w:sz w:val="24"/>
              </w:rPr>
              <w:t>органов</w:t>
            </w:r>
            <w:r w:rsidRPr="00A65840">
              <w:rPr>
                <w:spacing w:val="-7"/>
                <w:sz w:val="24"/>
              </w:rPr>
              <w:t xml:space="preserve"> </w:t>
            </w:r>
            <w:r w:rsidRPr="00A65840">
              <w:rPr>
                <w:sz w:val="24"/>
              </w:rPr>
              <w:t>зрения</w:t>
            </w:r>
            <w:r w:rsidRPr="00A65840">
              <w:rPr>
                <w:spacing w:val="-9"/>
                <w:sz w:val="24"/>
              </w:rPr>
              <w:t xml:space="preserve"> </w:t>
            </w:r>
            <w:r w:rsidRPr="00A65840">
              <w:rPr>
                <w:sz w:val="24"/>
              </w:rPr>
              <w:t xml:space="preserve">и мышц опорно-двигательного аппарата при длительной работе за </w:t>
            </w:r>
            <w:r w:rsidRPr="00A65840">
              <w:rPr>
                <w:spacing w:val="-2"/>
                <w:sz w:val="24"/>
              </w:rPr>
              <w:t>компьютером</w:t>
            </w:r>
          </w:p>
        </w:tc>
        <w:tc>
          <w:tcPr>
            <w:tcW w:w="1490" w:type="dxa"/>
          </w:tcPr>
          <w:p w14:paraId="0FF220EF" w14:textId="77777777" w:rsidR="003B3C72" w:rsidRPr="00A65840" w:rsidRDefault="003B3C72">
            <w:pPr>
              <w:pStyle w:val="TableParagraph"/>
              <w:spacing w:before="81"/>
              <w:rPr>
                <w:b/>
                <w:sz w:val="24"/>
              </w:rPr>
            </w:pPr>
          </w:p>
          <w:p w14:paraId="56E6250C" w14:textId="77777777" w:rsidR="003B3C72" w:rsidRPr="00A65840" w:rsidRDefault="00000000">
            <w:pPr>
              <w:pStyle w:val="TableParagraph"/>
              <w:spacing w:before="1"/>
              <w:ind w:right="584"/>
              <w:jc w:val="right"/>
              <w:rPr>
                <w:sz w:val="24"/>
              </w:rPr>
            </w:pPr>
            <w:r w:rsidRPr="00A65840">
              <w:rPr>
                <w:spacing w:val="-10"/>
                <w:sz w:val="24"/>
              </w:rPr>
              <w:t>1</w:t>
            </w:r>
          </w:p>
        </w:tc>
      </w:tr>
      <w:tr w:rsidR="003B3C72" w:rsidRPr="00A65840" w14:paraId="6068B96D" w14:textId="77777777">
        <w:trPr>
          <w:trHeight w:val="681"/>
        </w:trPr>
        <w:tc>
          <w:tcPr>
            <w:tcW w:w="686" w:type="dxa"/>
          </w:tcPr>
          <w:p w14:paraId="5E87093C" w14:textId="77777777" w:rsidR="003B3C72" w:rsidRPr="00A65840" w:rsidRDefault="00000000">
            <w:pPr>
              <w:pStyle w:val="TableParagraph"/>
              <w:spacing w:before="199"/>
              <w:ind w:left="98"/>
              <w:rPr>
                <w:sz w:val="24"/>
              </w:rPr>
            </w:pPr>
            <w:r w:rsidRPr="00A65840">
              <w:rPr>
                <w:spacing w:val="-5"/>
                <w:sz w:val="24"/>
              </w:rPr>
              <w:t>12</w:t>
            </w:r>
          </w:p>
        </w:tc>
        <w:tc>
          <w:tcPr>
            <w:tcW w:w="7746" w:type="dxa"/>
          </w:tcPr>
          <w:p w14:paraId="7D7A3B21" w14:textId="77777777" w:rsidR="003B3C72" w:rsidRPr="00A65840" w:rsidRDefault="00000000">
            <w:pPr>
              <w:pStyle w:val="TableParagraph"/>
              <w:spacing w:before="7" w:line="310" w:lineRule="atLeast"/>
              <w:ind w:left="235" w:right="196"/>
              <w:rPr>
                <w:sz w:val="24"/>
              </w:rPr>
            </w:pPr>
            <w:r w:rsidRPr="00A65840">
              <w:rPr>
                <w:sz w:val="24"/>
              </w:rPr>
              <w:t>Комплекс</w:t>
            </w:r>
            <w:r w:rsidRPr="00A65840">
              <w:rPr>
                <w:spacing w:val="-8"/>
                <w:sz w:val="24"/>
              </w:rPr>
              <w:t xml:space="preserve"> </w:t>
            </w:r>
            <w:r w:rsidRPr="00A65840">
              <w:rPr>
                <w:sz w:val="24"/>
              </w:rPr>
              <w:t>упражнений</w:t>
            </w:r>
            <w:r w:rsidRPr="00A65840">
              <w:rPr>
                <w:spacing w:val="-10"/>
                <w:sz w:val="24"/>
              </w:rPr>
              <w:t xml:space="preserve"> </w:t>
            </w:r>
            <w:r w:rsidRPr="00A65840">
              <w:rPr>
                <w:sz w:val="24"/>
              </w:rPr>
              <w:t>атлетической</w:t>
            </w:r>
            <w:r w:rsidRPr="00A65840">
              <w:rPr>
                <w:spacing w:val="-9"/>
                <w:sz w:val="24"/>
              </w:rPr>
              <w:t xml:space="preserve"> </w:t>
            </w:r>
            <w:r w:rsidRPr="00A65840">
              <w:rPr>
                <w:sz w:val="24"/>
              </w:rPr>
              <w:t>гимнастки</w:t>
            </w:r>
            <w:r w:rsidRPr="00A65840">
              <w:rPr>
                <w:spacing w:val="-9"/>
                <w:sz w:val="24"/>
              </w:rPr>
              <w:t xml:space="preserve"> </w:t>
            </w:r>
            <w:r w:rsidRPr="00A65840">
              <w:rPr>
                <w:sz w:val="24"/>
              </w:rPr>
              <w:t>для</w:t>
            </w:r>
            <w:r w:rsidRPr="00A65840">
              <w:rPr>
                <w:spacing w:val="-9"/>
                <w:sz w:val="24"/>
              </w:rPr>
              <w:t xml:space="preserve"> </w:t>
            </w:r>
            <w:r w:rsidRPr="00A65840">
              <w:rPr>
                <w:sz w:val="24"/>
              </w:rPr>
              <w:t>занятий кондиционной тренировкой</w:t>
            </w:r>
          </w:p>
        </w:tc>
        <w:tc>
          <w:tcPr>
            <w:tcW w:w="1490" w:type="dxa"/>
          </w:tcPr>
          <w:p w14:paraId="553B5640"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D519A66" w14:textId="77777777">
        <w:trPr>
          <w:trHeight w:val="678"/>
        </w:trPr>
        <w:tc>
          <w:tcPr>
            <w:tcW w:w="686" w:type="dxa"/>
          </w:tcPr>
          <w:p w14:paraId="2C9E852F" w14:textId="77777777" w:rsidR="003B3C72" w:rsidRPr="00A65840" w:rsidRDefault="00000000">
            <w:pPr>
              <w:pStyle w:val="TableParagraph"/>
              <w:spacing w:before="197"/>
              <w:ind w:left="98"/>
              <w:rPr>
                <w:sz w:val="24"/>
              </w:rPr>
            </w:pPr>
            <w:r w:rsidRPr="00A65840">
              <w:rPr>
                <w:spacing w:val="-5"/>
                <w:sz w:val="24"/>
              </w:rPr>
              <w:t>13</w:t>
            </w:r>
          </w:p>
        </w:tc>
        <w:tc>
          <w:tcPr>
            <w:tcW w:w="7746" w:type="dxa"/>
          </w:tcPr>
          <w:p w14:paraId="586815D8" w14:textId="77777777" w:rsidR="003B3C72" w:rsidRPr="00A65840" w:rsidRDefault="00000000">
            <w:pPr>
              <w:pStyle w:val="TableParagraph"/>
              <w:spacing w:before="6" w:line="320" w:lineRule="exact"/>
              <w:ind w:left="235" w:right="196"/>
              <w:rPr>
                <w:sz w:val="24"/>
              </w:rPr>
            </w:pPr>
            <w:r w:rsidRPr="00A65840">
              <w:rPr>
                <w:sz w:val="24"/>
              </w:rPr>
              <w:t>Комплекс</w:t>
            </w:r>
            <w:r w:rsidRPr="00A65840">
              <w:rPr>
                <w:spacing w:val="-7"/>
                <w:sz w:val="24"/>
              </w:rPr>
              <w:t xml:space="preserve"> </w:t>
            </w:r>
            <w:r w:rsidRPr="00A65840">
              <w:rPr>
                <w:sz w:val="24"/>
              </w:rPr>
              <w:t>упражнений</w:t>
            </w:r>
            <w:r w:rsidRPr="00A65840">
              <w:rPr>
                <w:spacing w:val="-10"/>
                <w:sz w:val="24"/>
              </w:rPr>
              <w:t xml:space="preserve"> </w:t>
            </w:r>
            <w:r w:rsidRPr="00A65840">
              <w:rPr>
                <w:sz w:val="24"/>
              </w:rPr>
              <w:t>аэробной</w:t>
            </w:r>
            <w:r w:rsidRPr="00A65840">
              <w:rPr>
                <w:spacing w:val="-8"/>
                <w:sz w:val="24"/>
              </w:rPr>
              <w:t xml:space="preserve"> </w:t>
            </w:r>
            <w:r w:rsidRPr="00A65840">
              <w:rPr>
                <w:sz w:val="24"/>
              </w:rPr>
              <w:t>гимнастики</w:t>
            </w:r>
            <w:r w:rsidRPr="00A65840">
              <w:rPr>
                <w:spacing w:val="-7"/>
                <w:sz w:val="24"/>
              </w:rPr>
              <w:t xml:space="preserve"> </w:t>
            </w:r>
            <w:r w:rsidRPr="00A65840">
              <w:rPr>
                <w:sz w:val="24"/>
              </w:rPr>
              <w:t>для</w:t>
            </w:r>
            <w:r w:rsidRPr="00A65840">
              <w:rPr>
                <w:spacing w:val="-8"/>
                <w:sz w:val="24"/>
              </w:rPr>
              <w:t xml:space="preserve"> </w:t>
            </w:r>
            <w:r w:rsidRPr="00A65840">
              <w:rPr>
                <w:sz w:val="24"/>
              </w:rPr>
              <w:t>занятий кондиционной тренировкой</w:t>
            </w:r>
          </w:p>
        </w:tc>
        <w:tc>
          <w:tcPr>
            <w:tcW w:w="1490" w:type="dxa"/>
          </w:tcPr>
          <w:p w14:paraId="2C1ADB08" w14:textId="77777777" w:rsidR="003B3C72" w:rsidRPr="00A65840" w:rsidRDefault="00000000">
            <w:pPr>
              <w:pStyle w:val="TableParagraph"/>
              <w:spacing w:before="197"/>
              <w:ind w:right="584"/>
              <w:jc w:val="right"/>
              <w:rPr>
                <w:sz w:val="24"/>
              </w:rPr>
            </w:pPr>
            <w:r w:rsidRPr="00A65840">
              <w:rPr>
                <w:spacing w:val="-10"/>
                <w:sz w:val="24"/>
              </w:rPr>
              <w:t>1</w:t>
            </w:r>
          </w:p>
        </w:tc>
      </w:tr>
      <w:tr w:rsidR="003B3C72" w:rsidRPr="00A65840" w14:paraId="2DAF29FE" w14:textId="77777777">
        <w:trPr>
          <w:trHeight w:val="362"/>
        </w:trPr>
        <w:tc>
          <w:tcPr>
            <w:tcW w:w="686" w:type="dxa"/>
          </w:tcPr>
          <w:p w14:paraId="5E9D0263" w14:textId="77777777" w:rsidR="003B3C72" w:rsidRPr="00A65840" w:rsidRDefault="00000000">
            <w:pPr>
              <w:pStyle w:val="TableParagraph"/>
              <w:spacing w:before="41"/>
              <w:ind w:left="98"/>
              <w:rPr>
                <w:sz w:val="24"/>
              </w:rPr>
            </w:pPr>
            <w:r w:rsidRPr="00A65840">
              <w:rPr>
                <w:spacing w:val="-5"/>
                <w:sz w:val="24"/>
              </w:rPr>
              <w:t>14</w:t>
            </w:r>
          </w:p>
        </w:tc>
        <w:tc>
          <w:tcPr>
            <w:tcW w:w="7746" w:type="dxa"/>
          </w:tcPr>
          <w:p w14:paraId="487166CE" w14:textId="77777777" w:rsidR="003B3C72" w:rsidRPr="00A65840" w:rsidRDefault="00000000">
            <w:pPr>
              <w:pStyle w:val="TableParagraph"/>
              <w:spacing w:before="41"/>
              <w:ind w:left="235"/>
              <w:rPr>
                <w:sz w:val="24"/>
              </w:rPr>
            </w:pPr>
            <w:r w:rsidRPr="00A65840">
              <w:rPr>
                <w:sz w:val="24"/>
              </w:rPr>
              <w:t>Техническая</w:t>
            </w:r>
            <w:r w:rsidRPr="00A65840">
              <w:rPr>
                <w:spacing w:val="-3"/>
                <w:sz w:val="24"/>
              </w:rPr>
              <w:t xml:space="preserve"> </w:t>
            </w:r>
            <w:r w:rsidRPr="00A65840">
              <w:rPr>
                <w:sz w:val="24"/>
              </w:rPr>
              <w:t>подготовка</w:t>
            </w:r>
            <w:r w:rsidRPr="00A65840">
              <w:rPr>
                <w:spacing w:val="-3"/>
                <w:sz w:val="24"/>
              </w:rPr>
              <w:t xml:space="preserve"> </w:t>
            </w:r>
            <w:r w:rsidRPr="00A65840">
              <w:rPr>
                <w:sz w:val="24"/>
              </w:rPr>
              <w:t>в</w:t>
            </w:r>
            <w:r w:rsidRPr="00A65840">
              <w:rPr>
                <w:spacing w:val="-2"/>
                <w:sz w:val="24"/>
              </w:rPr>
              <w:t xml:space="preserve"> футболе</w:t>
            </w:r>
          </w:p>
        </w:tc>
        <w:tc>
          <w:tcPr>
            <w:tcW w:w="1490" w:type="dxa"/>
          </w:tcPr>
          <w:p w14:paraId="4181DAAE"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49A5B72F" w14:textId="77777777">
        <w:trPr>
          <w:trHeight w:val="362"/>
        </w:trPr>
        <w:tc>
          <w:tcPr>
            <w:tcW w:w="686" w:type="dxa"/>
          </w:tcPr>
          <w:p w14:paraId="33EAB484" w14:textId="77777777" w:rsidR="003B3C72" w:rsidRPr="00A65840" w:rsidRDefault="00000000">
            <w:pPr>
              <w:pStyle w:val="TableParagraph"/>
              <w:spacing w:before="41"/>
              <w:ind w:left="98"/>
              <w:rPr>
                <w:sz w:val="24"/>
              </w:rPr>
            </w:pPr>
            <w:r w:rsidRPr="00A65840">
              <w:rPr>
                <w:spacing w:val="-5"/>
                <w:sz w:val="24"/>
              </w:rPr>
              <w:t>15</w:t>
            </w:r>
          </w:p>
        </w:tc>
        <w:tc>
          <w:tcPr>
            <w:tcW w:w="7746" w:type="dxa"/>
          </w:tcPr>
          <w:p w14:paraId="4E1BEB1E" w14:textId="77777777" w:rsidR="003B3C72" w:rsidRPr="00A65840" w:rsidRDefault="00000000">
            <w:pPr>
              <w:pStyle w:val="TableParagraph"/>
              <w:spacing w:before="41"/>
              <w:ind w:left="235"/>
              <w:rPr>
                <w:sz w:val="24"/>
              </w:rPr>
            </w:pPr>
            <w:r w:rsidRPr="00A65840">
              <w:rPr>
                <w:sz w:val="24"/>
              </w:rPr>
              <w:t>Тактическая</w:t>
            </w:r>
            <w:r w:rsidRPr="00A65840">
              <w:rPr>
                <w:spacing w:val="-3"/>
                <w:sz w:val="24"/>
              </w:rPr>
              <w:t xml:space="preserve"> </w:t>
            </w:r>
            <w:r w:rsidRPr="00A65840">
              <w:rPr>
                <w:sz w:val="24"/>
              </w:rPr>
              <w:t>подготовка</w:t>
            </w:r>
            <w:r w:rsidRPr="00A65840">
              <w:rPr>
                <w:spacing w:val="-4"/>
                <w:sz w:val="24"/>
              </w:rPr>
              <w:t xml:space="preserve"> </w:t>
            </w:r>
            <w:r w:rsidRPr="00A65840">
              <w:rPr>
                <w:sz w:val="24"/>
              </w:rPr>
              <w:t>в</w:t>
            </w:r>
            <w:r w:rsidRPr="00A65840">
              <w:rPr>
                <w:spacing w:val="-3"/>
                <w:sz w:val="24"/>
              </w:rPr>
              <w:t xml:space="preserve"> </w:t>
            </w:r>
            <w:r w:rsidRPr="00A65840">
              <w:rPr>
                <w:spacing w:val="-2"/>
                <w:sz w:val="24"/>
              </w:rPr>
              <w:t>футболе</w:t>
            </w:r>
          </w:p>
        </w:tc>
        <w:tc>
          <w:tcPr>
            <w:tcW w:w="1490" w:type="dxa"/>
          </w:tcPr>
          <w:p w14:paraId="2017BC76"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2EE331F5" w14:textId="77777777">
        <w:trPr>
          <w:trHeight w:val="362"/>
        </w:trPr>
        <w:tc>
          <w:tcPr>
            <w:tcW w:w="686" w:type="dxa"/>
          </w:tcPr>
          <w:p w14:paraId="75716861" w14:textId="77777777" w:rsidR="003B3C72" w:rsidRPr="00A65840" w:rsidRDefault="00000000">
            <w:pPr>
              <w:pStyle w:val="TableParagraph"/>
              <w:spacing w:before="41"/>
              <w:ind w:left="98"/>
              <w:rPr>
                <w:sz w:val="24"/>
              </w:rPr>
            </w:pPr>
            <w:r w:rsidRPr="00A65840">
              <w:rPr>
                <w:spacing w:val="-5"/>
                <w:sz w:val="24"/>
              </w:rPr>
              <w:t>16</w:t>
            </w:r>
          </w:p>
        </w:tc>
        <w:tc>
          <w:tcPr>
            <w:tcW w:w="7746" w:type="dxa"/>
          </w:tcPr>
          <w:p w14:paraId="1ABE3712" w14:textId="77777777" w:rsidR="003B3C72" w:rsidRPr="00A65840" w:rsidRDefault="00000000">
            <w:pPr>
              <w:pStyle w:val="TableParagraph"/>
              <w:spacing w:before="41"/>
              <w:ind w:left="235"/>
              <w:rPr>
                <w:sz w:val="24"/>
              </w:rPr>
            </w:pPr>
            <w:r w:rsidRPr="00A65840">
              <w:rPr>
                <w:sz w:val="24"/>
              </w:rPr>
              <w:t>Развитие</w:t>
            </w:r>
            <w:r w:rsidRPr="00A65840">
              <w:rPr>
                <w:spacing w:val="-6"/>
                <w:sz w:val="24"/>
              </w:rPr>
              <w:t xml:space="preserve"> </w:t>
            </w:r>
            <w:r w:rsidRPr="00A65840">
              <w:rPr>
                <w:sz w:val="24"/>
              </w:rPr>
              <w:t>силовых</w:t>
            </w:r>
            <w:r w:rsidRPr="00A65840">
              <w:rPr>
                <w:spacing w:val="-2"/>
                <w:sz w:val="24"/>
              </w:rPr>
              <w:t xml:space="preserve"> </w:t>
            </w:r>
            <w:r w:rsidRPr="00A65840">
              <w:rPr>
                <w:sz w:val="24"/>
              </w:rPr>
              <w:t>и</w:t>
            </w:r>
            <w:r w:rsidRPr="00A65840">
              <w:rPr>
                <w:spacing w:val="-3"/>
                <w:sz w:val="24"/>
              </w:rPr>
              <w:t xml:space="preserve"> </w:t>
            </w:r>
            <w:r w:rsidRPr="00A65840">
              <w:rPr>
                <w:sz w:val="24"/>
              </w:rPr>
              <w:t>скоростных</w:t>
            </w:r>
            <w:r w:rsidRPr="00A65840">
              <w:rPr>
                <w:spacing w:val="-1"/>
                <w:sz w:val="24"/>
              </w:rPr>
              <w:t xml:space="preserve"> </w:t>
            </w:r>
            <w:r w:rsidRPr="00A65840">
              <w:rPr>
                <w:sz w:val="24"/>
              </w:rPr>
              <w:t>способностей</w:t>
            </w:r>
            <w:r w:rsidRPr="00A65840">
              <w:rPr>
                <w:spacing w:val="-5"/>
                <w:sz w:val="24"/>
              </w:rPr>
              <w:t xml:space="preserve"> </w:t>
            </w:r>
            <w:r w:rsidRPr="00A65840">
              <w:rPr>
                <w:sz w:val="24"/>
              </w:rPr>
              <w:t>средствами</w:t>
            </w:r>
            <w:r w:rsidRPr="00A65840">
              <w:rPr>
                <w:spacing w:val="-3"/>
                <w:sz w:val="24"/>
              </w:rPr>
              <w:t xml:space="preserve"> </w:t>
            </w:r>
            <w:r w:rsidRPr="00A65840">
              <w:rPr>
                <w:sz w:val="24"/>
              </w:rPr>
              <w:t>игры</w:t>
            </w:r>
            <w:r w:rsidRPr="00A65840">
              <w:rPr>
                <w:spacing w:val="-2"/>
                <w:sz w:val="24"/>
              </w:rPr>
              <w:t xml:space="preserve"> футбол</w:t>
            </w:r>
          </w:p>
        </w:tc>
        <w:tc>
          <w:tcPr>
            <w:tcW w:w="1490" w:type="dxa"/>
          </w:tcPr>
          <w:p w14:paraId="0E535B53"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5227D8E4" w14:textId="77777777">
        <w:trPr>
          <w:trHeight w:val="362"/>
        </w:trPr>
        <w:tc>
          <w:tcPr>
            <w:tcW w:w="686" w:type="dxa"/>
          </w:tcPr>
          <w:p w14:paraId="5D003D53" w14:textId="77777777" w:rsidR="003B3C72" w:rsidRPr="00A65840" w:rsidRDefault="00000000">
            <w:pPr>
              <w:pStyle w:val="TableParagraph"/>
              <w:spacing w:before="41"/>
              <w:ind w:left="98"/>
              <w:rPr>
                <w:sz w:val="24"/>
              </w:rPr>
            </w:pPr>
            <w:r w:rsidRPr="00A65840">
              <w:rPr>
                <w:spacing w:val="-5"/>
                <w:sz w:val="24"/>
              </w:rPr>
              <w:t>17</w:t>
            </w:r>
          </w:p>
        </w:tc>
        <w:tc>
          <w:tcPr>
            <w:tcW w:w="7746" w:type="dxa"/>
          </w:tcPr>
          <w:p w14:paraId="6D3D7144" w14:textId="77777777" w:rsidR="003B3C72" w:rsidRPr="00A65840" w:rsidRDefault="00000000">
            <w:pPr>
              <w:pStyle w:val="TableParagraph"/>
              <w:spacing w:before="41"/>
              <w:ind w:left="235"/>
              <w:rPr>
                <w:sz w:val="24"/>
              </w:rPr>
            </w:pPr>
            <w:r w:rsidRPr="00A65840">
              <w:rPr>
                <w:sz w:val="24"/>
              </w:rPr>
              <w:t>Развитие</w:t>
            </w:r>
            <w:r w:rsidRPr="00A65840">
              <w:rPr>
                <w:spacing w:val="-9"/>
                <w:sz w:val="24"/>
              </w:rPr>
              <w:t xml:space="preserve"> </w:t>
            </w:r>
            <w:r w:rsidRPr="00A65840">
              <w:rPr>
                <w:sz w:val="24"/>
              </w:rPr>
              <w:t>координационных</w:t>
            </w:r>
            <w:r w:rsidRPr="00A65840">
              <w:rPr>
                <w:spacing w:val="-5"/>
                <w:sz w:val="24"/>
              </w:rPr>
              <w:t xml:space="preserve"> </w:t>
            </w:r>
            <w:r w:rsidRPr="00A65840">
              <w:rPr>
                <w:sz w:val="24"/>
              </w:rPr>
              <w:t>способностей</w:t>
            </w:r>
            <w:r w:rsidRPr="00A65840">
              <w:rPr>
                <w:spacing w:val="-5"/>
                <w:sz w:val="24"/>
              </w:rPr>
              <w:t xml:space="preserve"> </w:t>
            </w:r>
            <w:r w:rsidRPr="00A65840">
              <w:rPr>
                <w:sz w:val="24"/>
              </w:rPr>
              <w:t>средствами</w:t>
            </w:r>
            <w:r w:rsidRPr="00A65840">
              <w:rPr>
                <w:spacing w:val="-6"/>
                <w:sz w:val="24"/>
              </w:rPr>
              <w:t xml:space="preserve"> </w:t>
            </w:r>
            <w:r w:rsidRPr="00A65840">
              <w:rPr>
                <w:sz w:val="24"/>
              </w:rPr>
              <w:t>игры</w:t>
            </w:r>
            <w:r w:rsidRPr="00A65840">
              <w:rPr>
                <w:spacing w:val="-5"/>
                <w:sz w:val="24"/>
              </w:rPr>
              <w:t xml:space="preserve"> </w:t>
            </w:r>
            <w:r w:rsidRPr="00A65840">
              <w:rPr>
                <w:spacing w:val="-2"/>
                <w:sz w:val="24"/>
              </w:rPr>
              <w:t>футбол</w:t>
            </w:r>
          </w:p>
        </w:tc>
        <w:tc>
          <w:tcPr>
            <w:tcW w:w="1490" w:type="dxa"/>
          </w:tcPr>
          <w:p w14:paraId="692F2EEB"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61FB36DD" w14:textId="77777777">
        <w:trPr>
          <w:trHeight w:val="362"/>
        </w:trPr>
        <w:tc>
          <w:tcPr>
            <w:tcW w:w="686" w:type="dxa"/>
          </w:tcPr>
          <w:p w14:paraId="5DB895C4" w14:textId="77777777" w:rsidR="003B3C72" w:rsidRPr="00A65840" w:rsidRDefault="00000000">
            <w:pPr>
              <w:pStyle w:val="TableParagraph"/>
              <w:spacing w:before="41"/>
              <w:ind w:left="98"/>
              <w:rPr>
                <w:sz w:val="24"/>
              </w:rPr>
            </w:pPr>
            <w:r w:rsidRPr="00A65840">
              <w:rPr>
                <w:spacing w:val="-5"/>
                <w:sz w:val="24"/>
              </w:rPr>
              <w:t>18</w:t>
            </w:r>
          </w:p>
        </w:tc>
        <w:tc>
          <w:tcPr>
            <w:tcW w:w="7746" w:type="dxa"/>
          </w:tcPr>
          <w:p w14:paraId="0D567279" w14:textId="77777777" w:rsidR="003B3C72" w:rsidRPr="00A65840" w:rsidRDefault="00000000">
            <w:pPr>
              <w:pStyle w:val="TableParagraph"/>
              <w:spacing w:before="41"/>
              <w:ind w:left="235"/>
              <w:rPr>
                <w:sz w:val="24"/>
              </w:rPr>
            </w:pPr>
            <w:r w:rsidRPr="00A65840">
              <w:rPr>
                <w:sz w:val="24"/>
              </w:rPr>
              <w:t>Развитие</w:t>
            </w:r>
            <w:r w:rsidRPr="00A65840">
              <w:rPr>
                <w:spacing w:val="-4"/>
                <w:sz w:val="24"/>
              </w:rPr>
              <w:t xml:space="preserve"> </w:t>
            </w:r>
            <w:r w:rsidRPr="00A65840">
              <w:rPr>
                <w:sz w:val="24"/>
              </w:rPr>
              <w:t>выносливости</w:t>
            </w:r>
            <w:r w:rsidRPr="00A65840">
              <w:rPr>
                <w:spacing w:val="-2"/>
                <w:sz w:val="24"/>
              </w:rPr>
              <w:t xml:space="preserve"> </w:t>
            </w:r>
            <w:r w:rsidRPr="00A65840">
              <w:rPr>
                <w:sz w:val="24"/>
              </w:rPr>
              <w:t>средствами</w:t>
            </w:r>
            <w:r w:rsidRPr="00A65840">
              <w:rPr>
                <w:spacing w:val="-3"/>
                <w:sz w:val="24"/>
              </w:rPr>
              <w:t xml:space="preserve"> </w:t>
            </w:r>
            <w:r w:rsidRPr="00A65840">
              <w:rPr>
                <w:sz w:val="24"/>
              </w:rPr>
              <w:t>игры</w:t>
            </w:r>
            <w:r w:rsidRPr="00A65840">
              <w:rPr>
                <w:spacing w:val="-3"/>
                <w:sz w:val="24"/>
              </w:rPr>
              <w:t xml:space="preserve"> </w:t>
            </w:r>
            <w:r w:rsidRPr="00A65840">
              <w:rPr>
                <w:spacing w:val="-2"/>
                <w:sz w:val="24"/>
              </w:rPr>
              <w:t>футбол</w:t>
            </w:r>
          </w:p>
        </w:tc>
        <w:tc>
          <w:tcPr>
            <w:tcW w:w="1490" w:type="dxa"/>
          </w:tcPr>
          <w:p w14:paraId="48723F82"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6A91558B" w14:textId="77777777">
        <w:trPr>
          <w:trHeight w:val="681"/>
        </w:trPr>
        <w:tc>
          <w:tcPr>
            <w:tcW w:w="686" w:type="dxa"/>
          </w:tcPr>
          <w:p w14:paraId="7D74B7EA" w14:textId="77777777" w:rsidR="003B3C72" w:rsidRPr="00A65840" w:rsidRDefault="00000000">
            <w:pPr>
              <w:pStyle w:val="TableParagraph"/>
              <w:spacing w:before="199"/>
              <w:ind w:left="98"/>
              <w:rPr>
                <w:sz w:val="24"/>
              </w:rPr>
            </w:pPr>
            <w:r w:rsidRPr="00A65840">
              <w:rPr>
                <w:spacing w:val="-5"/>
                <w:sz w:val="24"/>
              </w:rPr>
              <w:t>19</w:t>
            </w:r>
          </w:p>
        </w:tc>
        <w:tc>
          <w:tcPr>
            <w:tcW w:w="7746" w:type="dxa"/>
          </w:tcPr>
          <w:p w14:paraId="01C080FA" w14:textId="77777777" w:rsidR="003B3C72" w:rsidRPr="00A65840" w:rsidRDefault="00000000">
            <w:pPr>
              <w:pStyle w:val="TableParagraph"/>
              <w:spacing w:before="7" w:line="310" w:lineRule="atLeast"/>
              <w:ind w:left="235" w:right="230"/>
              <w:rPr>
                <w:sz w:val="24"/>
              </w:rPr>
            </w:pPr>
            <w:r w:rsidRPr="00A65840">
              <w:rPr>
                <w:sz w:val="24"/>
              </w:rPr>
              <w:t>Совершенствование</w:t>
            </w:r>
            <w:r w:rsidRPr="00A65840">
              <w:rPr>
                <w:spacing w:val="-7"/>
                <w:sz w:val="24"/>
              </w:rPr>
              <w:t xml:space="preserve"> </w:t>
            </w:r>
            <w:r w:rsidRPr="00A65840">
              <w:rPr>
                <w:sz w:val="24"/>
              </w:rPr>
              <w:t>технических</w:t>
            </w:r>
            <w:r w:rsidRPr="00A65840">
              <w:rPr>
                <w:spacing w:val="-4"/>
                <w:sz w:val="24"/>
              </w:rPr>
              <w:t xml:space="preserve"> </w:t>
            </w:r>
            <w:r w:rsidRPr="00A65840">
              <w:rPr>
                <w:sz w:val="24"/>
              </w:rPr>
              <w:t>действий</w:t>
            </w:r>
            <w:r w:rsidRPr="00A65840">
              <w:rPr>
                <w:spacing w:val="-6"/>
                <w:sz w:val="24"/>
              </w:rPr>
              <w:t xml:space="preserve"> </w:t>
            </w:r>
            <w:r w:rsidRPr="00A65840">
              <w:rPr>
                <w:sz w:val="24"/>
              </w:rPr>
              <w:t>в</w:t>
            </w:r>
            <w:r w:rsidRPr="00A65840">
              <w:rPr>
                <w:spacing w:val="-7"/>
                <w:sz w:val="24"/>
              </w:rPr>
              <w:t xml:space="preserve"> </w:t>
            </w:r>
            <w:r w:rsidRPr="00A65840">
              <w:rPr>
                <w:sz w:val="24"/>
              </w:rPr>
              <w:t>передаче</w:t>
            </w:r>
            <w:r w:rsidRPr="00A65840">
              <w:rPr>
                <w:spacing w:val="-7"/>
                <w:sz w:val="24"/>
              </w:rPr>
              <w:t xml:space="preserve"> </w:t>
            </w:r>
            <w:r w:rsidRPr="00A65840">
              <w:rPr>
                <w:sz w:val="24"/>
              </w:rPr>
              <w:t>мяча,</w:t>
            </w:r>
            <w:r w:rsidRPr="00A65840">
              <w:rPr>
                <w:spacing w:val="-6"/>
                <w:sz w:val="24"/>
              </w:rPr>
              <w:t xml:space="preserve"> </w:t>
            </w:r>
            <w:r w:rsidRPr="00A65840">
              <w:rPr>
                <w:sz w:val="24"/>
              </w:rPr>
              <w:t>стоя</w:t>
            </w:r>
            <w:r w:rsidRPr="00A65840">
              <w:rPr>
                <w:spacing w:val="-6"/>
                <w:sz w:val="24"/>
              </w:rPr>
              <w:t xml:space="preserve"> </w:t>
            </w:r>
            <w:r w:rsidRPr="00A65840">
              <w:rPr>
                <w:sz w:val="24"/>
              </w:rPr>
              <w:t>на месте и в движении</w:t>
            </w:r>
          </w:p>
        </w:tc>
        <w:tc>
          <w:tcPr>
            <w:tcW w:w="1490" w:type="dxa"/>
          </w:tcPr>
          <w:p w14:paraId="512098C3"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485C7382" w14:textId="77777777">
        <w:trPr>
          <w:trHeight w:val="679"/>
        </w:trPr>
        <w:tc>
          <w:tcPr>
            <w:tcW w:w="686" w:type="dxa"/>
          </w:tcPr>
          <w:p w14:paraId="648BAB22" w14:textId="77777777" w:rsidR="003B3C72" w:rsidRPr="00A65840" w:rsidRDefault="00000000">
            <w:pPr>
              <w:pStyle w:val="TableParagraph"/>
              <w:spacing w:before="197"/>
              <w:ind w:left="98"/>
              <w:rPr>
                <w:sz w:val="24"/>
              </w:rPr>
            </w:pPr>
            <w:r w:rsidRPr="00A65840">
              <w:rPr>
                <w:spacing w:val="-5"/>
                <w:sz w:val="24"/>
              </w:rPr>
              <w:t>20</w:t>
            </w:r>
          </w:p>
        </w:tc>
        <w:tc>
          <w:tcPr>
            <w:tcW w:w="7746" w:type="dxa"/>
          </w:tcPr>
          <w:p w14:paraId="5D3117EF" w14:textId="77777777" w:rsidR="003B3C72" w:rsidRPr="00A65840" w:rsidRDefault="00000000">
            <w:pPr>
              <w:pStyle w:val="TableParagraph"/>
              <w:spacing w:before="6" w:line="320" w:lineRule="exact"/>
              <w:ind w:left="235"/>
              <w:rPr>
                <w:sz w:val="24"/>
              </w:rPr>
            </w:pPr>
            <w:r w:rsidRPr="00A65840">
              <w:rPr>
                <w:sz w:val="24"/>
              </w:rPr>
              <w:t>Совершенствование</w:t>
            </w:r>
            <w:r w:rsidRPr="00A65840">
              <w:rPr>
                <w:spacing w:val="-6"/>
                <w:sz w:val="24"/>
              </w:rPr>
              <w:t xml:space="preserve"> </w:t>
            </w:r>
            <w:r w:rsidRPr="00A65840">
              <w:rPr>
                <w:sz w:val="24"/>
              </w:rPr>
              <w:t>техники</w:t>
            </w:r>
            <w:r w:rsidRPr="00A65840">
              <w:rPr>
                <w:spacing w:val="-5"/>
                <w:sz w:val="24"/>
              </w:rPr>
              <w:t xml:space="preserve"> </w:t>
            </w:r>
            <w:r w:rsidRPr="00A65840">
              <w:rPr>
                <w:sz w:val="24"/>
              </w:rPr>
              <w:t>ведение</w:t>
            </w:r>
            <w:r w:rsidRPr="00A65840">
              <w:rPr>
                <w:spacing w:val="-6"/>
                <w:sz w:val="24"/>
              </w:rPr>
              <w:t xml:space="preserve"> </w:t>
            </w:r>
            <w:r w:rsidRPr="00A65840">
              <w:rPr>
                <w:sz w:val="24"/>
              </w:rPr>
              <w:t>мяча</w:t>
            </w:r>
            <w:r w:rsidRPr="00A65840">
              <w:rPr>
                <w:spacing w:val="-6"/>
                <w:sz w:val="24"/>
              </w:rPr>
              <w:t xml:space="preserve"> </w:t>
            </w:r>
            <w:r w:rsidRPr="00A65840">
              <w:rPr>
                <w:sz w:val="24"/>
              </w:rPr>
              <w:t>и</w:t>
            </w:r>
            <w:r w:rsidRPr="00A65840">
              <w:rPr>
                <w:spacing w:val="-5"/>
                <w:sz w:val="24"/>
              </w:rPr>
              <w:t xml:space="preserve"> </w:t>
            </w:r>
            <w:r w:rsidRPr="00A65840">
              <w:rPr>
                <w:sz w:val="24"/>
              </w:rPr>
              <w:t>во</w:t>
            </w:r>
            <w:r w:rsidRPr="00A65840">
              <w:rPr>
                <w:spacing w:val="-5"/>
                <w:sz w:val="24"/>
              </w:rPr>
              <w:t xml:space="preserve"> </w:t>
            </w:r>
            <w:r w:rsidRPr="00A65840">
              <w:rPr>
                <w:sz w:val="24"/>
              </w:rPr>
              <w:t>взаимодействии</w:t>
            </w:r>
            <w:r w:rsidRPr="00A65840">
              <w:rPr>
                <w:spacing w:val="-5"/>
                <w:sz w:val="24"/>
              </w:rPr>
              <w:t xml:space="preserve"> </w:t>
            </w:r>
            <w:r w:rsidRPr="00A65840">
              <w:rPr>
                <w:sz w:val="24"/>
              </w:rPr>
              <w:t xml:space="preserve">с </w:t>
            </w:r>
            <w:r w:rsidRPr="00A65840">
              <w:rPr>
                <w:spacing w:val="-2"/>
                <w:sz w:val="24"/>
              </w:rPr>
              <w:t>партнером</w:t>
            </w:r>
          </w:p>
        </w:tc>
        <w:tc>
          <w:tcPr>
            <w:tcW w:w="1490" w:type="dxa"/>
          </w:tcPr>
          <w:p w14:paraId="3F700AD5" w14:textId="77777777" w:rsidR="003B3C72" w:rsidRPr="00A65840" w:rsidRDefault="00000000">
            <w:pPr>
              <w:pStyle w:val="TableParagraph"/>
              <w:spacing w:before="197"/>
              <w:ind w:right="584"/>
              <w:jc w:val="right"/>
              <w:rPr>
                <w:sz w:val="24"/>
              </w:rPr>
            </w:pPr>
            <w:r w:rsidRPr="00A65840">
              <w:rPr>
                <w:spacing w:val="-10"/>
                <w:sz w:val="24"/>
              </w:rPr>
              <w:t>1</w:t>
            </w:r>
          </w:p>
        </w:tc>
      </w:tr>
      <w:tr w:rsidR="003B3C72" w:rsidRPr="00A65840" w14:paraId="635613EE" w14:textId="77777777">
        <w:trPr>
          <w:trHeight w:val="362"/>
        </w:trPr>
        <w:tc>
          <w:tcPr>
            <w:tcW w:w="686" w:type="dxa"/>
          </w:tcPr>
          <w:p w14:paraId="1DC80BCF" w14:textId="77777777" w:rsidR="003B3C72" w:rsidRPr="00A65840" w:rsidRDefault="00000000">
            <w:pPr>
              <w:pStyle w:val="TableParagraph"/>
              <w:spacing w:before="41"/>
              <w:ind w:left="98"/>
              <w:rPr>
                <w:sz w:val="24"/>
              </w:rPr>
            </w:pPr>
            <w:r w:rsidRPr="00A65840">
              <w:rPr>
                <w:spacing w:val="-5"/>
                <w:sz w:val="24"/>
              </w:rPr>
              <w:t>21</w:t>
            </w:r>
          </w:p>
        </w:tc>
        <w:tc>
          <w:tcPr>
            <w:tcW w:w="7746" w:type="dxa"/>
          </w:tcPr>
          <w:p w14:paraId="1E79C5EA" w14:textId="77777777" w:rsidR="003B3C72" w:rsidRPr="00A65840" w:rsidRDefault="00000000">
            <w:pPr>
              <w:pStyle w:val="TableParagraph"/>
              <w:spacing w:before="41"/>
              <w:ind w:left="235"/>
              <w:rPr>
                <w:sz w:val="24"/>
              </w:rPr>
            </w:pPr>
            <w:r w:rsidRPr="00A65840">
              <w:rPr>
                <w:sz w:val="24"/>
              </w:rPr>
              <w:t>Совершенствование</w:t>
            </w:r>
            <w:r w:rsidRPr="00A65840">
              <w:rPr>
                <w:spacing w:val="-3"/>
                <w:sz w:val="24"/>
              </w:rPr>
              <w:t xml:space="preserve"> </w:t>
            </w:r>
            <w:r w:rsidRPr="00A65840">
              <w:rPr>
                <w:sz w:val="24"/>
              </w:rPr>
              <w:t>техники удара</w:t>
            </w:r>
            <w:r w:rsidRPr="00A65840">
              <w:rPr>
                <w:spacing w:val="-3"/>
                <w:sz w:val="24"/>
              </w:rPr>
              <w:t xml:space="preserve"> </w:t>
            </w:r>
            <w:r w:rsidRPr="00A65840">
              <w:rPr>
                <w:sz w:val="24"/>
              </w:rPr>
              <w:t>по</w:t>
            </w:r>
            <w:r w:rsidRPr="00A65840">
              <w:rPr>
                <w:spacing w:val="-2"/>
                <w:sz w:val="24"/>
              </w:rPr>
              <w:t xml:space="preserve"> </w:t>
            </w:r>
            <w:r w:rsidRPr="00A65840">
              <w:rPr>
                <w:sz w:val="24"/>
              </w:rPr>
              <w:t>мячу</w:t>
            </w:r>
            <w:r w:rsidRPr="00A65840">
              <w:rPr>
                <w:spacing w:val="-6"/>
                <w:sz w:val="24"/>
              </w:rPr>
              <w:t xml:space="preserve"> </w:t>
            </w:r>
            <w:r w:rsidRPr="00A65840">
              <w:rPr>
                <w:sz w:val="24"/>
              </w:rPr>
              <w:t>в</w:t>
            </w:r>
            <w:r w:rsidRPr="00A65840">
              <w:rPr>
                <w:spacing w:val="-1"/>
                <w:sz w:val="24"/>
              </w:rPr>
              <w:t xml:space="preserve"> </w:t>
            </w:r>
            <w:r w:rsidRPr="00A65840">
              <w:rPr>
                <w:spacing w:val="-2"/>
                <w:sz w:val="24"/>
              </w:rPr>
              <w:t>движении</w:t>
            </w:r>
          </w:p>
        </w:tc>
        <w:tc>
          <w:tcPr>
            <w:tcW w:w="1490" w:type="dxa"/>
          </w:tcPr>
          <w:p w14:paraId="40AA60F3"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2D3D055C" w14:textId="77777777">
        <w:trPr>
          <w:trHeight w:val="362"/>
        </w:trPr>
        <w:tc>
          <w:tcPr>
            <w:tcW w:w="686" w:type="dxa"/>
          </w:tcPr>
          <w:p w14:paraId="78478080" w14:textId="77777777" w:rsidR="003B3C72" w:rsidRPr="00A65840" w:rsidRDefault="00000000">
            <w:pPr>
              <w:pStyle w:val="TableParagraph"/>
              <w:spacing w:before="41"/>
              <w:ind w:left="98"/>
              <w:rPr>
                <w:sz w:val="24"/>
              </w:rPr>
            </w:pPr>
            <w:r w:rsidRPr="00A65840">
              <w:rPr>
                <w:spacing w:val="-5"/>
                <w:sz w:val="24"/>
              </w:rPr>
              <w:t>22</w:t>
            </w:r>
          </w:p>
        </w:tc>
        <w:tc>
          <w:tcPr>
            <w:tcW w:w="7746" w:type="dxa"/>
          </w:tcPr>
          <w:p w14:paraId="6A19B60B" w14:textId="77777777" w:rsidR="003B3C72" w:rsidRPr="00A65840" w:rsidRDefault="00000000">
            <w:pPr>
              <w:pStyle w:val="TableParagraph"/>
              <w:spacing w:before="41"/>
              <w:ind w:left="235"/>
              <w:rPr>
                <w:sz w:val="24"/>
              </w:rPr>
            </w:pPr>
            <w:r w:rsidRPr="00A65840">
              <w:rPr>
                <w:sz w:val="24"/>
              </w:rPr>
              <w:t>Тренировочные</w:t>
            </w:r>
            <w:r w:rsidRPr="00A65840">
              <w:rPr>
                <w:spacing w:val="-6"/>
                <w:sz w:val="24"/>
              </w:rPr>
              <w:t xml:space="preserve"> </w:t>
            </w:r>
            <w:r w:rsidRPr="00A65840">
              <w:rPr>
                <w:sz w:val="24"/>
              </w:rPr>
              <w:t>игры</w:t>
            </w:r>
            <w:r w:rsidRPr="00A65840">
              <w:rPr>
                <w:spacing w:val="-2"/>
                <w:sz w:val="24"/>
              </w:rPr>
              <w:t xml:space="preserve"> </w:t>
            </w:r>
            <w:r w:rsidRPr="00A65840">
              <w:rPr>
                <w:sz w:val="24"/>
              </w:rPr>
              <w:t>по</w:t>
            </w:r>
            <w:r w:rsidRPr="00A65840">
              <w:rPr>
                <w:spacing w:val="-2"/>
                <w:sz w:val="24"/>
              </w:rPr>
              <w:t xml:space="preserve"> </w:t>
            </w:r>
            <w:r w:rsidRPr="00A65840">
              <w:rPr>
                <w:sz w:val="24"/>
              </w:rPr>
              <w:t>мини-</w:t>
            </w:r>
            <w:r w:rsidRPr="00A65840">
              <w:rPr>
                <w:spacing w:val="-2"/>
                <w:sz w:val="24"/>
              </w:rPr>
              <w:t>футболу</w:t>
            </w:r>
          </w:p>
        </w:tc>
        <w:tc>
          <w:tcPr>
            <w:tcW w:w="1490" w:type="dxa"/>
          </w:tcPr>
          <w:p w14:paraId="7769B476"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02329DF" w14:textId="77777777">
        <w:trPr>
          <w:trHeight w:val="362"/>
        </w:trPr>
        <w:tc>
          <w:tcPr>
            <w:tcW w:w="686" w:type="dxa"/>
          </w:tcPr>
          <w:p w14:paraId="190362E1" w14:textId="77777777" w:rsidR="003B3C72" w:rsidRPr="00A65840" w:rsidRDefault="00000000">
            <w:pPr>
              <w:pStyle w:val="TableParagraph"/>
              <w:spacing w:before="41"/>
              <w:ind w:left="98"/>
              <w:rPr>
                <w:sz w:val="24"/>
              </w:rPr>
            </w:pPr>
            <w:r w:rsidRPr="00A65840">
              <w:rPr>
                <w:spacing w:val="-5"/>
                <w:sz w:val="24"/>
              </w:rPr>
              <w:t>23</w:t>
            </w:r>
          </w:p>
        </w:tc>
        <w:tc>
          <w:tcPr>
            <w:tcW w:w="7746" w:type="dxa"/>
          </w:tcPr>
          <w:p w14:paraId="31F51E04" w14:textId="77777777" w:rsidR="003B3C72" w:rsidRPr="00A65840" w:rsidRDefault="00000000">
            <w:pPr>
              <w:pStyle w:val="TableParagraph"/>
              <w:spacing w:before="41"/>
              <w:ind w:left="235"/>
              <w:rPr>
                <w:sz w:val="24"/>
              </w:rPr>
            </w:pPr>
            <w:r w:rsidRPr="00A65840">
              <w:rPr>
                <w:sz w:val="24"/>
              </w:rPr>
              <w:t>Техника</w:t>
            </w:r>
            <w:r w:rsidRPr="00A65840">
              <w:rPr>
                <w:spacing w:val="-3"/>
                <w:sz w:val="24"/>
              </w:rPr>
              <w:t xml:space="preserve"> </w:t>
            </w:r>
            <w:r w:rsidRPr="00A65840">
              <w:rPr>
                <w:sz w:val="24"/>
              </w:rPr>
              <w:t>судейства</w:t>
            </w:r>
            <w:r w:rsidRPr="00A65840">
              <w:rPr>
                <w:spacing w:val="-3"/>
                <w:sz w:val="24"/>
              </w:rPr>
              <w:t xml:space="preserve"> </w:t>
            </w:r>
            <w:r w:rsidRPr="00A65840">
              <w:rPr>
                <w:sz w:val="24"/>
              </w:rPr>
              <w:t>игры</w:t>
            </w:r>
            <w:r w:rsidRPr="00A65840">
              <w:rPr>
                <w:spacing w:val="-2"/>
                <w:sz w:val="24"/>
              </w:rPr>
              <w:t xml:space="preserve"> футбол</w:t>
            </w:r>
          </w:p>
        </w:tc>
        <w:tc>
          <w:tcPr>
            <w:tcW w:w="1490" w:type="dxa"/>
          </w:tcPr>
          <w:p w14:paraId="238D55D9"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508C94FC" w14:textId="77777777">
        <w:trPr>
          <w:trHeight w:val="362"/>
        </w:trPr>
        <w:tc>
          <w:tcPr>
            <w:tcW w:w="686" w:type="dxa"/>
          </w:tcPr>
          <w:p w14:paraId="600A00CA" w14:textId="77777777" w:rsidR="003B3C72" w:rsidRPr="00A65840" w:rsidRDefault="00000000">
            <w:pPr>
              <w:pStyle w:val="TableParagraph"/>
              <w:spacing w:before="41"/>
              <w:ind w:left="98"/>
              <w:rPr>
                <w:sz w:val="24"/>
              </w:rPr>
            </w:pPr>
            <w:r w:rsidRPr="00A65840">
              <w:rPr>
                <w:spacing w:val="-5"/>
                <w:sz w:val="24"/>
              </w:rPr>
              <w:t>24</w:t>
            </w:r>
          </w:p>
        </w:tc>
        <w:tc>
          <w:tcPr>
            <w:tcW w:w="7746" w:type="dxa"/>
          </w:tcPr>
          <w:p w14:paraId="7ACD28BC" w14:textId="77777777" w:rsidR="003B3C72" w:rsidRPr="00A65840" w:rsidRDefault="00000000">
            <w:pPr>
              <w:pStyle w:val="TableParagraph"/>
              <w:spacing w:before="41"/>
              <w:ind w:left="235"/>
              <w:rPr>
                <w:sz w:val="24"/>
              </w:rPr>
            </w:pPr>
            <w:r w:rsidRPr="00A65840">
              <w:rPr>
                <w:sz w:val="24"/>
              </w:rPr>
              <w:t>Техническая</w:t>
            </w:r>
            <w:r w:rsidRPr="00A65840">
              <w:rPr>
                <w:spacing w:val="-3"/>
                <w:sz w:val="24"/>
              </w:rPr>
              <w:t xml:space="preserve"> </w:t>
            </w:r>
            <w:r w:rsidRPr="00A65840">
              <w:rPr>
                <w:sz w:val="24"/>
              </w:rPr>
              <w:t>подготовка</w:t>
            </w:r>
            <w:r w:rsidRPr="00A65840">
              <w:rPr>
                <w:spacing w:val="-3"/>
                <w:sz w:val="24"/>
              </w:rPr>
              <w:t xml:space="preserve"> </w:t>
            </w:r>
            <w:r w:rsidRPr="00A65840">
              <w:rPr>
                <w:sz w:val="24"/>
              </w:rPr>
              <w:t>в</w:t>
            </w:r>
            <w:r w:rsidRPr="00A65840">
              <w:rPr>
                <w:spacing w:val="-2"/>
                <w:sz w:val="24"/>
              </w:rPr>
              <w:t xml:space="preserve"> баскетболе</w:t>
            </w:r>
          </w:p>
        </w:tc>
        <w:tc>
          <w:tcPr>
            <w:tcW w:w="1490" w:type="dxa"/>
          </w:tcPr>
          <w:p w14:paraId="2BA0BD58"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5A74BDFB" w14:textId="77777777">
        <w:trPr>
          <w:trHeight w:val="362"/>
        </w:trPr>
        <w:tc>
          <w:tcPr>
            <w:tcW w:w="686" w:type="dxa"/>
          </w:tcPr>
          <w:p w14:paraId="3C3C7458" w14:textId="77777777" w:rsidR="003B3C72" w:rsidRPr="00A65840" w:rsidRDefault="00000000">
            <w:pPr>
              <w:pStyle w:val="TableParagraph"/>
              <w:spacing w:before="41"/>
              <w:ind w:left="98"/>
              <w:rPr>
                <w:sz w:val="24"/>
              </w:rPr>
            </w:pPr>
            <w:r w:rsidRPr="00A65840">
              <w:rPr>
                <w:spacing w:val="-5"/>
                <w:sz w:val="24"/>
              </w:rPr>
              <w:t>25</w:t>
            </w:r>
          </w:p>
        </w:tc>
        <w:tc>
          <w:tcPr>
            <w:tcW w:w="7746" w:type="dxa"/>
          </w:tcPr>
          <w:p w14:paraId="764823EA" w14:textId="77777777" w:rsidR="003B3C72" w:rsidRPr="00A65840" w:rsidRDefault="00000000">
            <w:pPr>
              <w:pStyle w:val="TableParagraph"/>
              <w:spacing w:before="41"/>
              <w:ind w:left="235"/>
              <w:rPr>
                <w:sz w:val="24"/>
              </w:rPr>
            </w:pPr>
            <w:r w:rsidRPr="00A65840">
              <w:rPr>
                <w:sz w:val="24"/>
              </w:rPr>
              <w:t>Тактическая</w:t>
            </w:r>
            <w:r w:rsidRPr="00A65840">
              <w:rPr>
                <w:spacing w:val="-3"/>
                <w:sz w:val="24"/>
              </w:rPr>
              <w:t xml:space="preserve"> </w:t>
            </w:r>
            <w:r w:rsidRPr="00A65840">
              <w:rPr>
                <w:sz w:val="24"/>
              </w:rPr>
              <w:t>подготовка</w:t>
            </w:r>
            <w:r w:rsidRPr="00A65840">
              <w:rPr>
                <w:spacing w:val="-4"/>
                <w:sz w:val="24"/>
              </w:rPr>
              <w:t xml:space="preserve"> </w:t>
            </w:r>
            <w:r w:rsidRPr="00A65840">
              <w:rPr>
                <w:sz w:val="24"/>
              </w:rPr>
              <w:t>в</w:t>
            </w:r>
            <w:r w:rsidRPr="00A65840">
              <w:rPr>
                <w:spacing w:val="-3"/>
                <w:sz w:val="24"/>
              </w:rPr>
              <w:t xml:space="preserve"> </w:t>
            </w:r>
            <w:r w:rsidRPr="00A65840">
              <w:rPr>
                <w:spacing w:val="-2"/>
                <w:sz w:val="24"/>
              </w:rPr>
              <w:t>баскетболе</w:t>
            </w:r>
          </w:p>
        </w:tc>
        <w:tc>
          <w:tcPr>
            <w:tcW w:w="1490" w:type="dxa"/>
          </w:tcPr>
          <w:p w14:paraId="4896C0F1"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35314BD0" w14:textId="77777777">
        <w:trPr>
          <w:trHeight w:val="678"/>
        </w:trPr>
        <w:tc>
          <w:tcPr>
            <w:tcW w:w="686" w:type="dxa"/>
          </w:tcPr>
          <w:p w14:paraId="4BA93D9E" w14:textId="77777777" w:rsidR="003B3C72" w:rsidRPr="00A65840" w:rsidRDefault="00000000">
            <w:pPr>
              <w:pStyle w:val="TableParagraph"/>
              <w:spacing w:before="199"/>
              <w:ind w:left="98"/>
              <w:rPr>
                <w:sz w:val="24"/>
              </w:rPr>
            </w:pPr>
            <w:r w:rsidRPr="00A65840">
              <w:rPr>
                <w:spacing w:val="-5"/>
                <w:sz w:val="24"/>
              </w:rPr>
              <w:t>26</w:t>
            </w:r>
          </w:p>
        </w:tc>
        <w:tc>
          <w:tcPr>
            <w:tcW w:w="7746" w:type="dxa"/>
          </w:tcPr>
          <w:p w14:paraId="36ADC4C5" w14:textId="77777777" w:rsidR="003B3C72" w:rsidRPr="00A65840" w:rsidRDefault="00000000">
            <w:pPr>
              <w:pStyle w:val="TableParagraph"/>
              <w:spacing w:before="7" w:line="310" w:lineRule="atLeast"/>
              <w:ind w:left="235" w:right="230"/>
              <w:rPr>
                <w:sz w:val="24"/>
              </w:rPr>
            </w:pPr>
            <w:r w:rsidRPr="00A65840">
              <w:rPr>
                <w:sz w:val="24"/>
              </w:rPr>
              <w:t>Развитие</w:t>
            </w:r>
            <w:r w:rsidRPr="00A65840">
              <w:rPr>
                <w:spacing w:val="-7"/>
                <w:sz w:val="24"/>
              </w:rPr>
              <w:t xml:space="preserve"> </w:t>
            </w:r>
            <w:r w:rsidRPr="00A65840">
              <w:rPr>
                <w:sz w:val="24"/>
              </w:rPr>
              <w:t>скоростных</w:t>
            </w:r>
            <w:r w:rsidRPr="00A65840">
              <w:rPr>
                <w:spacing w:val="-7"/>
                <w:sz w:val="24"/>
              </w:rPr>
              <w:t xml:space="preserve"> </w:t>
            </w:r>
            <w:r w:rsidRPr="00A65840">
              <w:rPr>
                <w:sz w:val="24"/>
              </w:rPr>
              <w:t>и</w:t>
            </w:r>
            <w:r w:rsidRPr="00A65840">
              <w:rPr>
                <w:spacing w:val="-8"/>
                <w:sz w:val="24"/>
              </w:rPr>
              <w:t xml:space="preserve"> </w:t>
            </w:r>
            <w:r w:rsidRPr="00A65840">
              <w:rPr>
                <w:sz w:val="24"/>
              </w:rPr>
              <w:t>силовых</w:t>
            </w:r>
            <w:r w:rsidRPr="00A65840">
              <w:rPr>
                <w:spacing w:val="-5"/>
                <w:sz w:val="24"/>
              </w:rPr>
              <w:t xml:space="preserve"> </w:t>
            </w:r>
            <w:r w:rsidRPr="00A65840">
              <w:rPr>
                <w:sz w:val="24"/>
              </w:rPr>
              <w:t>способностей</w:t>
            </w:r>
            <w:r w:rsidRPr="00A65840">
              <w:rPr>
                <w:spacing w:val="-8"/>
                <w:sz w:val="24"/>
              </w:rPr>
              <w:t xml:space="preserve"> </w:t>
            </w:r>
            <w:r w:rsidRPr="00A65840">
              <w:rPr>
                <w:sz w:val="24"/>
              </w:rPr>
              <w:t>средствами</w:t>
            </w:r>
            <w:r w:rsidRPr="00A65840">
              <w:rPr>
                <w:spacing w:val="-6"/>
                <w:sz w:val="24"/>
              </w:rPr>
              <w:t xml:space="preserve"> </w:t>
            </w:r>
            <w:r w:rsidRPr="00A65840">
              <w:rPr>
                <w:sz w:val="24"/>
              </w:rPr>
              <w:t xml:space="preserve">игры </w:t>
            </w:r>
            <w:r w:rsidRPr="00A65840">
              <w:rPr>
                <w:spacing w:val="-2"/>
                <w:sz w:val="24"/>
              </w:rPr>
              <w:t>баскетбол</w:t>
            </w:r>
          </w:p>
        </w:tc>
        <w:tc>
          <w:tcPr>
            <w:tcW w:w="1490" w:type="dxa"/>
          </w:tcPr>
          <w:p w14:paraId="43628266" w14:textId="77777777" w:rsidR="003B3C72" w:rsidRPr="00A65840" w:rsidRDefault="00000000">
            <w:pPr>
              <w:pStyle w:val="TableParagraph"/>
              <w:spacing w:before="199"/>
              <w:ind w:right="584"/>
              <w:jc w:val="right"/>
              <w:rPr>
                <w:sz w:val="24"/>
              </w:rPr>
            </w:pPr>
            <w:r w:rsidRPr="00A65840">
              <w:rPr>
                <w:spacing w:val="-10"/>
                <w:sz w:val="24"/>
              </w:rPr>
              <w:t>1</w:t>
            </w:r>
          </w:p>
        </w:tc>
      </w:tr>
    </w:tbl>
    <w:p w14:paraId="3F362C5A" w14:textId="77777777" w:rsidR="003B3C72" w:rsidRPr="00A65840" w:rsidRDefault="003B3C72">
      <w:pPr>
        <w:pStyle w:val="TableParagraph"/>
        <w:jc w:val="right"/>
        <w:rPr>
          <w:sz w:val="24"/>
        </w:rPr>
        <w:sectPr w:rsidR="003B3C72" w:rsidRPr="00A65840">
          <w:type w:val="continuous"/>
          <w:pgSz w:w="11910" w:h="16840"/>
          <w:pgMar w:top="1100" w:right="141" w:bottom="1882"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6"/>
        <w:gridCol w:w="7746"/>
        <w:gridCol w:w="1490"/>
      </w:tblGrid>
      <w:tr w:rsidR="003B3C72" w:rsidRPr="00A65840" w14:paraId="29D98A57" w14:textId="77777777">
        <w:trPr>
          <w:trHeight w:val="364"/>
        </w:trPr>
        <w:tc>
          <w:tcPr>
            <w:tcW w:w="686" w:type="dxa"/>
          </w:tcPr>
          <w:p w14:paraId="1C503E9B" w14:textId="77777777" w:rsidR="003B3C72" w:rsidRPr="00A65840" w:rsidRDefault="00000000">
            <w:pPr>
              <w:pStyle w:val="TableParagraph"/>
              <w:spacing w:before="41"/>
              <w:ind w:left="98"/>
              <w:rPr>
                <w:sz w:val="24"/>
              </w:rPr>
            </w:pPr>
            <w:r w:rsidRPr="00A65840">
              <w:rPr>
                <w:spacing w:val="-5"/>
                <w:sz w:val="24"/>
              </w:rPr>
              <w:lastRenderedPageBreak/>
              <w:t>27</w:t>
            </w:r>
          </w:p>
        </w:tc>
        <w:tc>
          <w:tcPr>
            <w:tcW w:w="7746" w:type="dxa"/>
          </w:tcPr>
          <w:p w14:paraId="4D7E85D7" w14:textId="77777777" w:rsidR="003B3C72" w:rsidRPr="00A65840" w:rsidRDefault="00000000">
            <w:pPr>
              <w:pStyle w:val="TableParagraph"/>
              <w:spacing w:before="41"/>
              <w:ind w:left="235"/>
              <w:rPr>
                <w:sz w:val="24"/>
              </w:rPr>
            </w:pPr>
            <w:r w:rsidRPr="00A65840">
              <w:rPr>
                <w:sz w:val="24"/>
              </w:rPr>
              <w:t>Развитие</w:t>
            </w:r>
            <w:r w:rsidRPr="00A65840">
              <w:rPr>
                <w:spacing w:val="-9"/>
                <w:sz w:val="24"/>
              </w:rPr>
              <w:t xml:space="preserve"> </w:t>
            </w:r>
            <w:r w:rsidRPr="00A65840">
              <w:rPr>
                <w:sz w:val="24"/>
              </w:rPr>
              <w:t>координационных</w:t>
            </w:r>
            <w:r w:rsidRPr="00A65840">
              <w:rPr>
                <w:spacing w:val="-5"/>
                <w:sz w:val="24"/>
              </w:rPr>
              <w:t xml:space="preserve"> </w:t>
            </w:r>
            <w:r w:rsidRPr="00A65840">
              <w:rPr>
                <w:sz w:val="24"/>
              </w:rPr>
              <w:t>способностей</w:t>
            </w:r>
            <w:r w:rsidRPr="00A65840">
              <w:rPr>
                <w:spacing w:val="-5"/>
                <w:sz w:val="24"/>
              </w:rPr>
              <w:t xml:space="preserve"> </w:t>
            </w:r>
            <w:r w:rsidRPr="00A65840">
              <w:rPr>
                <w:sz w:val="24"/>
              </w:rPr>
              <w:t>средствами</w:t>
            </w:r>
            <w:r w:rsidRPr="00A65840">
              <w:rPr>
                <w:spacing w:val="-6"/>
                <w:sz w:val="24"/>
              </w:rPr>
              <w:t xml:space="preserve"> </w:t>
            </w:r>
            <w:r w:rsidRPr="00A65840">
              <w:rPr>
                <w:sz w:val="24"/>
              </w:rPr>
              <w:t>игры</w:t>
            </w:r>
            <w:r w:rsidRPr="00A65840">
              <w:rPr>
                <w:spacing w:val="-5"/>
                <w:sz w:val="24"/>
              </w:rPr>
              <w:t xml:space="preserve"> </w:t>
            </w:r>
            <w:r w:rsidRPr="00A65840">
              <w:rPr>
                <w:spacing w:val="-2"/>
                <w:sz w:val="24"/>
              </w:rPr>
              <w:t>баскетбол</w:t>
            </w:r>
          </w:p>
        </w:tc>
        <w:tc>
          <w:tcPr>
            <w:tcW w:w="1490" w:type="dxa"/>
          </w:tcPr>
          <w:p w14:paraId="09E17887"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2D358C1A" w14:textId="77777777">
        <w:trPr>
          <w:trHeight w:val="362"/>
        </w:trPr>
        <w:tc>
          <w:tcPr>
            <w:tcW w:w="686" w:type="dxa"/>
          </w:tcPr>
          <w:p w14:paraId="199D0765" w14:textId="77777777" w:rsidR="003B3C72" w:rsidRPr="00A65840" w:rsidRDefault="00000000">
            <w:pPr>
              <w:pStyle w:val="TableParagraph"/>
              <w:spacing w:before="39"/>
              <w:ind w:left="98"/>
              <w:rPr>
                <w:sz w:val="24"/>
              </w:rPr>
            </w:pPr>
            <w:r w:rsidRPr="00A65840">
              <w:rPr>
                <w:spacing w:val="-5"/>
                <w:sz w:val="24"/>
              </w:rPr>
              <w:t>28</w:t>
            </w:r>
          </w:p>
        </w:tc>
        <w:tc>
          <w:tcPr>
            <w:tcW w:w="7746" w:type="dxa"/>
          </w:tcPr>
          <w:p w14:paraId="383174B9" w14:textId="77777777" w:rsidR="003B3C72" w:rsidRPr="00A65840" w:rsidRDefault="00000000">
            <w:pPr>
              <w:pStyle w:val="TableParagraph"/>
              <w:spacing w:before="39"/>
              <w:ind w:left="235"/>
              <w:rPr>
                <w:sz w:val="24"/>
              </w:rPr>
            </w:pPr>
            <w:r w:rsidRPr="00A65840">
              <w:rPr>
                <w:sz w:val="24"/>
              </w:rPr>
              <w:t>Развитие</w:t>
            </w:r>
            <w:r w:rsidRPr="00A65840">
              <w:rPr>
                <w:spacing w:val="-5"/>
                <w:sz w:val="24"/>
              </w:rPr>
              <w:t xml:space="preserve"> </w:t>
            </w:r>
            <w:r w:rsidRPr="00A65840">
              <w:rPr>
                <w:sz w:val="24"/>
              </w:rPr>
              <w:t>выносливости</w:t>
            </w:r>
            <w:r w:rsidRPr="00A65840">
              <w:rPr>
                <w:spacing w:val="-4"/>
                <w:sz w:val="24"/>
              </w:rPr>
              <w:t xml:space="preserve"> </w:t>
            </w:r>
            <w:r w:rsidRPr="00A65840">
              <w:rPr>
                <w:sz w:val="24"/>
              </w:rPr>
              <w:t>средствами</w:t>
            </w:r>
            <w:r w:rsidRPr="00A65840">
              <w:rPr>
                <w:spacing w:val="-3"/>
                <w:sz w:val="24"/>
              </w:rPr>
              <w:t xml:space="preserve"> </w:t>
            </w:r>
            <w:r w:rsidRPr="00A65840">
              <w:rPr>
                <w:sz w:val="24"/>
              </w:rPr>
              <w:t>игры</w:t>
            </w:r>
            <w:r w:rsidRPr="00A65840">
              <w:rPr>
                <w:spacing w:val="-3"/>
                <w:sz w:val="24"/>
              </w:rPr>
              <w:t xml:space="preserve"> </w:t>
            </w:r>
            <w:r w:rsidRPr="00A65840">
              <w:rPr>
                <w:spacing w:val="-2"/>
                <w:sz w:val="24"/>
              </w:rPr>
              <w:t>баскетбол</w:t>
            </w:r>
          </w:p>
        </w:tc>
        <w:tc>
          <w:tcPr>
            <w:tcW w:w="1490" w:type="dxa"/>
          </w:tcPr>
          <w:p w14:paraId="5C57BE8A" w14:textId="77777777" w:rsidR="003B3C72" w:rsidRPr="00A65840" w:rsidRDefault="00000000">
            <w:pPr>
              <w:pStyle w:val="TableParagraph"/>
              <w:spacing w:before="39"/>
              <w:ind w:right="584"/>
              <w:jc w:val="right"/>
              <w:rPr>
                <w:sz w:val="24"/>
              </w:rPr>
            </w:pPr>
            <w:r w:rsidRPr="00A65840">
              <w:rPr>
                <w:spacing w:val="-10"/>
                <w:sz w:val="24"/>
              </w:rPr>
              <w:t>1</w:t>
            </w:r>
          </w:p>
        </w:tc>
      </w:tr>
      <w:tr w:rsidR="003B3C72" w:rsidRPr="00A65840" w14:paraId="03175DC3" w14:textId="77777777">
        <w:trPr>
          <w:trHeight w:val="678"/>
        </w:trPr>
        <w:tc>
          <w:tcPr>
            <w:tcW w:w="686" w:type="dxa"/>
          </w:tcPr>
          <w:p w14:paraId="7A4C7E5C" w14:textId="77777777" w:rsidR="003B3C72" w:rsidRPr="00A65840" w:rsidRDefault="00000000">
            <w:pPr>
              <w:pStyle w:val="TableParagraph"/>
              <w:spacing w:before="199"/>
              <w:ind w:left="98"/>
              <w:rPr>
                <w:sz w:val="24"/>
              </w:rPr>
            </w:pPr>
            <w:r w:rsidRPr="00A65840">
              <w:rPr>
                <w:spacing w:val="-5"/>
                <w:sz w:val="24"/>
              </w:rPr>
              <w:t>29</w:t>
            </w:r>
          </w:p>
        </w:tc>
        <w:tc>
          <w:tcPr>
            <w:tcW w:w="7746" w:type="dxa"/>
          </w:tcPr>
          <w:p w14:paraId="6398831C" w14:textId="77777777" w:rsidR="003B3C72" w:rsidRPr="00A65840" w:rsidRDefault="00000000">
            <w:pPr>
              <w:pStyle w:val="TableParagraph"/>
              <w:spacing w:before="6" w:line="320" w:lineRule="exact"/>
              <w:ind w:left="235"/>
              <w:rPr>
                <w:sz w:val="24"/>
              </w:rPr>
            </w:pPr>
            <w:r w:rsidRPr="00A65840">
              <w:rPr>
                <w:sz w:val="24"/>
              </w:rPr>
              <w:t>Совершенствование</w:t>
            </w:r>
            <w:r w:rsidRPr="00A65840">
              <w:rPr>
                <w:spacing w:val="-6"/>
                <w:sz w:val="24"/>
              </w:rPr>
              <w:t xml:space="preserve"> </w:t>
            </w:r>
            <w:r w:rsidRPr="00A65840">
              <w:rPr>
                <w:sz w:val="24"/>
              </w:rPr>
              <w:t>техники</w:t>
            </w:r>
            <w:r w:rsidRPr="00A65840">
              <w:rPr>
                <w:spacing w:val="-5"/>
                <w:sz w:val="24"/>
              </w:rPr>
              <w:t xml:space="preserve"> </w:t>
            </w:r>
            <w:r w:rsidRPr="00A65840">
              <w:rPr>
                <w:sz w:val="24"/>
              </w:rPr>
              <w:t>ведение</w:t>
            </w:r>
            <w:r w:rsidRPr="00A65840">
              <w:rPr>
                <w:spacing w:val="-6"/>
                <w:sz w:val="24"/>
              </w:rPr>
              <w:t xml:space="preserve"> </w:t>
            </w:r>
            <w:r w:rsidRPr="00A65840">
              <w:rPr>
                <w:sz w:val="24"/>
              </w:rPr>
              <w:t>мяча</w:t>
            </w:r>
            <w:r w:rsidRPr="00A65840">
              <w:rPr>
                <w:spacing w:val="-6"/>
                <w:sz w:val="24"/>
              </w:rPr>
              <w:t xml:space="preserve"> </w:t>
            </w:r>
            <w:r w:rsidRPr="00A65840">
              <w:rPr>
                <w:sz w:val="24"/>
              </w:rPr>
              <w:t>и</w:t>
            </w:r>
            <w:r w:rsidRPr="00A65840">
              <w:rPr>
                <w:spacing w:val="-5"/>
                <w:sz w:val="24"/>
              </w:rPr>
              <w:t xml:space="preserve"> </w:t>
            </w:r>
            <w:r w:rsidRPr="00A65840">
              <w:rPr>
                <w:sz w:val="24"/>
              </w:rPr>
              <w:t>во</w:t>
            </w:r>
            <w:r w:rsidRPr="00A65840">
              <w:rPr>
                <w:spacing w:val="-5"/>
                <w:sz w:val="24"/>
              </w:rPr>
              <w:t xml:space="preserve"> </w:t>
            </w:r>
            <w:r w:rsidRPr="00A65840">
              <w:rPr>
                <w:sz w:val="24"/>
              </w:rPr>
              <w:t>взаимодействии</w:t>
            </w:r>
            <w:r w:rsidRPr="00A65840">
              <w:rPr>
                <w:spacing w:val="-5"/>
                <w:sz w:val="24"/>
              </w:rPr>
              <w:t xml:space="preserve"> </w:t>
            </w:r>
            <w:r w:rsidRPr="00A65840">
              <w:rPr>
                <w:sz w:val="24"/>
              </w:rPr>
              <w:t xml:space="preserve">с </w:t>
            </w:r>
            <w:r w:rsidRPr="00A65840">
              <w:rPr>
                <w:spacing w:val="-2"/>
                <w:sz w:val="24"/>
              </w:rPr>
              <w:t>партнером</w:t>
            </w:r>
          </w:p>
        </w:tc>
        <w:tc>
          <w:tcPr>
            <w:tcW w:w="1490" w:type="dxa"/>
          </w:tcPr>
          <w:p w14:paraId="6CEAB464"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380CCDC8" w14:textId="77777777">
        <w:trPr>
          <w:trHeight w:val="362"/>
        </w:trPr>
        <w:tc>
          <w:tcPr>
            <w:tcW w:w="686" w:type="dxa"/>
          </w:tcPr>
          <w:p w14:paraId="3274B804" w14:textId="77777777" w:rsidR="003B3C72" w:rsidRPr="00A65840" w:rsidRDefault="00000000">
            <w:pPr>
              <w:pStyle w:val="TableParagraph"/>
              <w:spacing w:before="41"/>
              <w:ind w:left="98"/>
              <w:rPr>
                <w:sz w:val="24"/>
              </w:rPr>
            </w:pPr>
            <w:r w:rsidRPr="00A65840">
              <w:rPr>
                <w:spacing w:val="-5"/>
                <w:sz w:val="24"/>
              </w:rPr>
              <w:t>30</w:t>
            </w:r>
          </w:p>
        </w:tc>
        <w:tc>
          <w:tcPr>
            <w:tcW w:w="7746" w:type="dxa"/>
          </w:tcPr>
          <w:p w14:paraId="42C43172" w14:textId="77777777" w:rsidR="003B3C72" w:rsidRPr="00A65840" w:rsidRDefault="00000000">
            <w:pPr>
              <w:pStyle w:val="TableParagraph"/>
              <w:spacing w:before="41"/>
              <w:ind w:left="235"/>
              <w:rPr>
                <w:sz w:val="24"/>
              </w:rPr>
            </w:pPr>
            <w:r w:rsidRPr="00A65840">
              <w:rPr>
                <w:sz w:val="24"/>
              </w:rPr>
              <w:t>Совершенствование</w:t>
            </w:r>
            <w:r w:rsidRPr="00A65840">
              <w:rPr>
                <w:spacing w:val="-4"/>
                <w:sz w:val="24"/>
              </w:rPr>
              <w:t xml:space="preserve"> </w:t>
            </w:r>
            <w:r w:rsidRPr="00A65840">
              <w:rPr>
                <w:sz w:val="24"/>
              </w:rPr>
              <w:t>техники</w:t>
            </w:r>
            <w:r w:rsidRPr="00A65840">
              <w:rPr>
                <w:spacing w:val="-1"/>
                <w:sz w:val="24"/>
              </w:rPr>
              <w:t xml:space="preserve"> </w:t>
            </w:r>
            <w:r w:rsidRPr="00A65840">
              <w:rPr>
                <w:sz w:val="24"/>
              </w:rPr>
              <w:t>броска</w:t>
            </w:r>
            <w:r w:rsidRPr="00A65840">
              <w:rPr>
                <w:spacing w:val="-2"/>
                <w:sz w:val="24"/>
              </w:rPr>
              <w:t xml:space="preserve"> </w:t>
            </w:r>
            <w:r w:rsidRPr="00A65840">
              <w:rPr>
                <w:sz w:val="24"/>
              </w:rPr>
              <w:t>мяча</w:t>
            </w:r>
            <w:r w:rsidRPr="00A65840">
              <w:rPr>
                <w:spacing w:val="-2"/>
                <w:sz w:val="24"/>
              </w:rPr>
              <w:t xml:space="preserve"> </w:t>
            </w:r>
            <w:r w:rsidRPr="00A65840">
              <w:rPr>
                <w:sz w:val="24"/>
              </w:rPr>
              <w:t>в</w:t>
            </w:r>
            <w:r w:rsidRPr="00A65840">
              <w:rPr>
                <w:spacing w:val="-2"/>
                <w:sz w:val="24"/>
              </w:rPr>
              <w:t xml:space="preserve"> </w:t>
            </w:r>
            <w:r w:rsidRPr="00A65840">
              <w:rPr>
                <w:sz w:val="24"/>
              </w:rPr>
              <w:t>корзину</w:t>
            </w:r>
            <w:r w:rsidRPr="00A65840">
              <w:rPr>
                <w:spacing w:val="-9"/>
                <w:sz w:val="24"/>
              </w:rPr>
              <w:t xml:space="preserve"> </w:t>
            </w:r>
            <w:r w:rsidRPr="00A65840">
              <w:rPr>
                <w:sz w:val="24"/>
              </w:rPr>
              <w:t>в</w:t>
            </w:r>
            <w:r w:rsidRPr="00A65840">
              <w:rPr>
                <w:spacing w:val="2"/>
                <w:sz w:val="24"/>
              </w:rPr>
              <w:t xml:space="preserve"> </w:t>
            </w:r>
            <w:r w:rsidRPr="00A65840">
              <w:rPr>
                <w:spacing w:val="-2"/>
                <w:sz w:val="24"/>
              </w:rPr>
              <w:t>движении</w:t>
            </w:r>
          </w:p>
        </w:tc>
        <w:tc>
          <w:tcPr>
            <w:tcW w:w="1490" w:type="dxa"/>
          </w:tcPr>
          <w:p w14:paraId="7BA9B189"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719E9C4" w14:textId="77777777">
        <w:trPr>
          <w:trHeight w:val="362"/>
        </w:trPr>
        <w:tc>
          <w:tcPr>
            <w:tcW w:w="686" w:type="dxa"/>
          </w:tcPr>
          <w:p w14:paraId="5E3F329E" w14:textId="77777777" w:rsidR="003B3C72" w:rsidRPr="00A65840" w:rsidRDefault="00000000">
            <w:pPr>
              <w:pStyle w:val="TableParagraph"/>
              <w:spacing w:before="41"/>
              <w:ind w:left="98"/>
              <w:rPr>
                <w:sz w:val="24"/>
              </w:rPr>
            </w:pPr>
            <w:r w:rsidRPr="00A65840">
              <w:rPr>
                <w:spacing w:val="-5"/>
                <w:sz w:val="24"/>
              </w:rPr>
              <w:t>31</w:t>
            </w:r>
          </w:p>
        </w:tc>
        <w:tc>
          <w:tcPr>
            <w:tcW w:w="7746" w:type="dxa"/>
          </w:tcPr>
          <w:p w14:paraId="3985C3BF" w14:textId="77777777" w:rsidR="003B3C72" w:rsidRPr="00A65840" w:rsidRDefault="00000000">
            <w:pPr>
              <w:pStyle w:val="TableParagraph"/>
              <w:spacing w:before="41"/>
              <w:ind w:left="235"/>
              <w:rPr>
                <w:sz w:val="24"/>
              </w:rPr>
            </w:pPr>
            <w:r w:rsidRPr="00A65840">
              <w:rPr>
                <w:sz w:val="24"/>
              </w:rPr>
              <w:t>Совершенствование</w:t>
            </w:r>
            <w:r w:rsidRPr="00A65840">
              <w:rPr>
                <w:spacing w:val="-4"/>
                <w:sz w:val="24"/>
              </w:rPr>
              <w:t xml:space="preserve"> </w:t>
            </w:r>
            <w:r w:rsidRPr="00A65840">
              <w:rPr>
                <w:sz w:val="24"/>
              </w:rPr>
              <w:t>техники</w:t>
            </w:r>
            <w:r w:rsidRPr="00A65840">
              <w:rPr>
                <w:spacing w:val="-1"/>
                <w:sz w:val="24"/>
              </w:rPr>
              <w:t xml:space="preserve"> </w:t>
            </w:r>
            <w:r w:rsidRPr="00A65840">
              <w:rPr>
                <w:sz w:val="24"/>
              </w:rPr>
              <w:t>броска</w:t>
            </w:r>
            <w:r w:rsidRPr="00A65840">
              <w:rPr>
                <w:spacing w:val="-2"/>
                <w:sz w:val="24"/>
              </w:rPr>
              <w:t xml:space="preserve"> </w:t>
            </w:r>
            <w:r w:rsidRPr="00A65840">
              <w:rPr>
                <w:sz w:val="24"/>
              </w:rPr>
              <w:t>мяча</w:t>
            </w:r>
            <w:r w:rsidRPr="00A65840">
              <w:rPr>
                <w:spacing w:val="-2"/>
                <w:sz w:val="24"/>
              </w:rPr>
              <w:t xml:space="preserve"> </w:t>
            </w:r>
            <w:r w:rsidRPr="00A65840">
              <w:rPr>
                <w:sz w:val="24"/>
              </w:rPr>
              <w:t>в</w:t>
            </w:r>
            <w:r w:rsidRPr="00A65840">
              <w:rPr>
                <w:spacing w:val="-2"/>
                <w:sz w:val="24"/>
              </w:rPr>
              <w:t xml:space="preserve"> </w:t>
            </w:r>
            <w:r w:rsidRPr="00A65840">
              <w:rPr>
                <w:sz w:val="24"/>
              </w:rPr>
              <w:t>корзину</w:t>
            </w:r>
            <w:r w:rsidRPr="00A65840">
              <w:rPr>
                <w:spacing w:val="-9"/>
                <w:sz w:val="24"/>
              </w:rPr>
              <w:t xml:space="preserve"> </w:t>
            </w:r>
            <w:r w:rsidRPr="00A65840">
              <w:rPr>
                <w:sz w:val="24"/>
              </w:rPr>
              <w:t>в</w:t>
            </w:r>
            <w:r w:rsidRPr="00A65840">
              <w:rPr>
                <w:spacing w:val="-1"/>
                <w:sz w:val="24"/>
              </w:rPr>
              <w:t xml:space="preserve"> </w:t>
            </w:r>
            <w:r w:rsidRPr="00A65840">
              <w:rPr>
                <w:spacing w:val="-2"/>
                <w:sz w:val="24"/>
              </w:rPr>
              <w:t>движении</w:t>
            </w:r>
          </w:p>
        </w:tc>
        <w:tc>
          <w:tcPr>
            <w:tcW w:w="1490" w:type="dxa"/>
          </w:tcPr>
          <w:p w14:paraId="5BB342E3"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5B994D5A" w14:textId="77777777">
        <w:trPr>
          <w:trHeight w:val="362"/>
        </w:trPr>
        <w:tc>
          <w:tcPr>
            <w:tcW w:w="686" w:type="dxa"/>
          </w:tcPr>
          <w:p w14:paraId="0829BBE1" w14:textId="77777777" w:rsidR="003B3C72" w:rsidRPr="00A65840" w:rsidRDefault="00000000">
            <w:pPr>
              <w:pStyle w:val="TableParagraph"/>
              <w:spacing w:before="41"/>
              <w:ind w:left="98"/>
              <w:rPr>
                <w:sz w:val="24"/>
              </w:rPr>
            </w:pPr>
            <w:r w:rsidRPr="00A65840">
              <w:rPr>
                <w:spacing w:val="-5"/>
                <w:sz w:val="24"/>
              </w:rPr>
              <w:t>32</w:t>
            </w:r>
          </w:p>
        </w:tc>
        <w:tc>
          <w:tcPr>
            <w:tcW w:w="7746" w:type="dxa"/>
          </w:tcPr>
          <w:p w14:paraId="441958A4" w14:textId="77777777" w:rsidR="003B3C72" w:rsidRPr="00A65840" w:rsidRDefault="00000000">
            <w:pPr>
              <w:pStyle w:val="TableParagraph"/>
              <w:spacing w:before="41"/>
              <w:ind w:left="235"/>
              <w:rPr>
                <w:sz w:val="24"/>
              </w:rPr>
            </w:pPr>
            <w:r w:rsidRPr="00A65840">
              <w:rPr>
                <w:sz w:val="24"/>
              </w:rPr>
              <w:t>Тренировочные</w:t>
            </w:r>
            <w:r w:rsidRPr="00A65840">
              <w:rPr>
                <w:spacing w:val="-4"/>
                <w:sz w:val="24"/>
              </w:rPr>
              <w:t xml:space="preserve"> </w:t>
            </w:r>
            <w:r w:rsidRPr="00A65840">
              <w:rPr>
                <w:sz w:val="24"/>
              </w:rPr>
              <w:t>игры</w:t>
            </w:r>
            <w:r w:rsidRPr="00A65840">
              <w:rPr>
                <w:spacing w:val="-2"/>
                <w:sz w:val="24"/>
              </w:rPr>
              <w:t xml:space="preserve"> </w:t>
            </w:r>
            <w:r w:rsidRPr="00A65840">
              <w:rPr>
                <w:sz w:val="24"/>
              </w:rPr>
              <w:t>по</w:t>
            </w:r>
            <w:r w:rsidRPr="00A65840">
              <w:rPr>
                <w:spacing w:val="-2"/>
                <w:sz w:val="24"/>
              </w:rPr>
              <w:t xml:space="preserve"> баскетболу</w:t>
            </w:r>
          </w:p>
        </w:tc>
        <w:tc>
          <w:tcPr>
            <w:tcW w:w="1490" w:type="dxa"/>
          </w:tcPr>
          <w:p w14:paraId="1B6A645F"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578C474" w14:textId="77777777">
        <w:trPr>
          <w:trHeight w:val="362"/>
        </w:trPr>
        <w:tc>
          <w:tcPr>
            <w:tcW w:w="686" w:type="dxa"/>
          </w:tcPr>
          <w:p w14:paraId="2339626B" w14:textId="77777777" w:rsidR="003B3C72" w:rsidRPr="00A65840" w:rsidRDefault="00000000">
            <w:pPr>
              <w:pStyle w:val="TableParagraph"/>
              <w:spacing w:before="41"/>
              <w:ind w:left="98"/>
              <w:rPr>
                <w:sz w:val="24"/>
              </w:rPr>
            </w:pPr>
            <w:r w:rsidRPr="00A65840">
              <w:rPr>
                <w:spacing w:val="-5"/>
                <w:sz w:val="24"/>
              </w:rPr>
              <w:t>33</w:t>
            </w:r>
          </w:p>
        </w:tc>
        <w:tc>
          <w:tcPr>
            <w:tcW w:w="7746" w:type="dxa"/>
          </w:tcPr>
          <w:p w14:paraId="6B816BD9" w14:textId="77777777" w:rsidR="003B3C72" w:rsidRPr="00A65840" w:rsidRDefault="00000000">
            <w:pPr>
              <w:pStyle w:val="TableParagraph"/>
              <w:spacing w:before="41"/>
              <w:ind w:left="235"/>
              <w:rPr>
                <w:sz w:val="24"/>
              </w:rPr>
            </w:pPr>
            <w:r w:rsidRPr="00A65840">
              <w:rPr>
                <w:sz w:val="24"/>
              </w:rPr>
              <w:t>Техника</w:t>
            </w:r>
            <w:r w:rsidRPr="00A65840">
              <w:rPr>
                <w:spacing w:val="-3"/>
                <w:sz w:val="24"/>
              </w:rPr>
              <w:t xml:space="preserve"> </w:t>
            </w:r>
            <w:r w:rsidRPr="00A65840">
              <w:rPr>
                <w:sz w:val="24"/>
              </w:rPr>
              <w:t>судейства</w:t>
            </w:r>
            <w:r w:rsidRPr="00A65840">
              <w:rPr>
                <w:spacing w:val="-3"/>
                <w:sz w:val="24"/>
              </w:rPr>
              <w:t xml:space="preserve"> </w:t>
            </w:r>
            <w:r w:rsidRPr="00A65840">
              <w:rPr>
                <w:sz w:val="24"/>
              </w:rPr>
              <w:t>игры</w:t>
            </w:r>
            <w:r w:rsidRPr="00A65840">
              <w:rPr>
                <w:spacing w:val="-2"/>
                <w:sz w:val="24"/>
              </w:rPr>
              <w:t xml:space="preserve"> баскетбол</w:t>
            </w:r>
          </w:p>
        </w:tc>
        <w:tc>
          <w:tcPr>
            <w:tcW w:w="1490" w:type="dxa"/>
          </w:tcPr>
          <w:p w14:paraId="5F1360E3"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CBE0AA3" w14:textId="77777777">
        <w:trPr>
          <w:trHeight w:val="362"/>
        </w:trPr>
        <w:tc>
          <w:tcPr>
            <w:tcW w:w="686" w:type="dxa"/>
          </w:tcPr>
          <w:p w14:paraId="05153D68" w14:textId="77777777" w:rsidR="003B3C72" w:rsidRPr="00A65840" w:rsidRDefault="00000000">
            <w:pPr>
              <w:pStyle w:val="TableParagraph"/>
              <w:spacing w:before="41"/>
              <w:ind w:left="98"/>
              <w:rPr>
                <w:sz w:val="24"/>
              </w:rPr>
            </w:pPr>
            <w:r w:rsidRPr="00A65840">
              <w:rPr>
                <w:spacing w:val="-5"/>
                <w:sz w:val="24"/>
              </w:rPr>
              <w:t>34</w:t>
            </w:r>
          </w:p>
        </w:tc>
        <w:tc>
          <w:tcPr>
            <w:tcW w:w="7746" w:type="dxa"/>
          </w:tcPr>
          <w:p w14:paraId="1AE17927" w14:textId="77777777" w:rsidR="003B3C72" w:rsidRPr="00A65840" w:rsidRDefault="00000000">
            <w:pPr>
              <w:pStyle w:val="TableParagraph"/>
              <w:spacing w:before="41"/>
              <w:ind w:left="235"/>
              <w:rPr>
                <w:sz w:val="24"/>
              </w:rPr>
            </w:pPr>
            <w:r w:rsidRPr="00A65840">
              <w:rPr>
                <w:sz w:val="24"/>
              </w:rPr>
              <w:t>Техническая</w:t>
            </w:r>
            <w:r w:rsidRPr="00A65840">
              <w:rPr>
                <w:spacing w:val="-3"/>
                <w:sz w:val="24"/>
              </w:rPr>
              <w:t xml:space="preserve"> </w:t>
            </w:r>
            <w:r w:rsidRPr="00A65840">
              <w:rPr>
                <w:sz w:val="24"/>
              </w:rPr>
              <w:t>подготовка</w:t>
            </w:r>
            <w:r w:rsidRPr="00A65840">
              <w:rPr>
                <w:spacing w:val="-3"/>
                <w:sz w:val="24"/>
              </w:rPr>
              <w:t xml:space="preserve"> </w:t>
            </w:r>
            <w:r w:rsidRPr="00A65840">
              <w:rPr>
                <w:sz w:val="24"/>
              </w:rPr>
              <w:t>в</w:t>
            </w:r>
            <w:r w:rsidRPr="00A65840">
              <w:rPr>
                <w:spacing w:val="-2"/>
                <w:sz w:val="24"/>
              </w:rPr>
              <w:t xml:space="preserve"> волейболе</w:t>
            </w:r>
          </w:p>
        </w:tc>
        <w:tc>
          <w:tcPr>
            <w:tcW w:w="1490" w:type="dxa"/>
          </w:tcPr>
          <w:p w14:paraId="56F193C0"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286EBEC6" w14:textId="77777777">
        <w:trPr>
          <w:trHeight w:val="362"/>
        </w:trPr>
        <w:tc>
          <w:tcPr>
            <w:tcW w:w="686" w:type="dxa"/>
          </w:tcPr>
          <w:p w14:paraId="71AAD98A" w14:textId="77777777" w:rsidR="003B3C72" w:rsidRPr="00A65840" w:rsidRDefault="00000000">
            <w:pPr>
              <w:pStyle w:val="TableParagraph"/>
              <w:spacing w:before="41"/>
              <w:ind w:left="98"/>
              <w:rPr>
                <w:sz w:val="24"/>
              </w:rPr>
            </w:pPr>
            <w:r w:rsidRPr="00A65840">
              <w:rPr>
                <w:spacing w:val="-5"/>
                <w:sz w:val="24"/>
              </w:rPr>
              <w:t>35</w:t>
            </w:r>
          </w:p>
        </w:tc>
        <w:tc>
          <w:tcPr>
            <w:tcW w:w="7746" w:type="dxa"/>
          </w:tcPr>
          <w:p w14:paraId="42688A87" w14:textId="77777777" w:rsidR="003B3C72" w:rsidRPr="00A65840" w:rsidRDefault="00000000">
            <w:pPr>
              <w:pStyle w:val="TableParagraph"/>
              <w:spacing w:before="41"/>
              <w:ind w:left="235"/>
              <w:rPr>
                <w:sz w:val="24"/>
              </w:rPr>
            </w:pPr>
            <w:r w:rsidRPr="00A65840">
              <w:rPr>
                <w:sz w:val="24"/>
              </w:rPr>
              <w:t>Тактическая</w:t>
            </w:r>
            <w:r w:rsidRPr="00A65840">
              <w:rPr>
                <w:spacing w:val="-3"/>
                <w:sz w:val="24"/>
              </w:rPr>
              <w:t xml:space="preserve"> </w:t>
            </w:r>
            <w:r w:rsidRPr="00A65840">
              <w:rPr>
                <w:sz w:val="24"/>
              </w:rPr>
              <w:t>подготовка</w:t>
            </w:r>
            <w:r w:rsidRPr="00A65840">
              <w:rPr>
                <w:spacing w:val="-4"/>
                <w:sz w:val="24"/>
              </w:rPr>
              <w:t xml:space="preserve"> </w:t>
            </w:r>
            <w:r w:rsidRPr="00A65840">
              <w:rPr>
                <w:sz w:val="24"/>
              </w:rPr>
              <w:t>в</w:t>
            </w:r>
            <w:r w:rsidRPr="00A65840">
              <w:rPr>
                <w:spacing w:val="-3"/>
                <w:sz w:val="24"/>
              </w:rPr>
              <w:t xml:space="preserve"> </w:t>
            </w:r>
            <w:r w:rsidRPr="00A65840">
              <w:rPr>
                <w:spacing w:val="-2"/>
                <w:sz w:val="24"/>
              </w:rPr>
              <w:t>волейболе</w:t>
            </w:r>
          </w:p>
        </w:tc>
        <w:tc>
          <w:tcPr>
            <w:tcW w:w="1490" w:type="dxa"/>
          </w:tcPr>
          <w:p w14:paraId="3F973F93"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469A0D61" w14:textId="77777777">
        <w:trPr>
          <w:trHeight w:val="362"/>
        </w:trPr>
        <w:tc>
          <w:tcPr>
            <w:tcW w:w="686" w:type="dxa"/>
          </w:tcPr>
          <w:p w14:paraId="3B9979A3" w14:textId="77777777" w:rsidR="003B3C72" w:rsidRPr="00A65840" w:rsidRDefault="00000000">
            <w:pPr>
              <w:pStyle w:val="TableParagraph"/>
              <w:spacing w:before="41"/>
              <w:ind w:left="98"/>
              <w:rPr>
                <w:sz w:val="24"/>
              </w:rPr>
            </w:pPr>
            <w:r w:rsidRPr="00A65840">
              <w:rPr>
                <w:spacing w:val="-5"/>
                <w:sz w:val="24"/>
              </w:rPr>
              <w:t>36</w:t>
            </w:r>
          </w:p>
        </w:tc>
        <w:tc>
          <w:tcPr>
            <w:tcW w:w="7746" w:type="dxa"/>
          </w:tcPr>
          <w:p w14:paraId="09DC358A" w14:textId="77777777" w:rsidR="003B3C72" w:rsidRPr="00A65840" w:rsidRDefault="00000000">
            <w:pPr>
              <w:pStyle w:val="TableParagraph"/>
              <w:spacing w:before="41"/>
              <w:ind w:left="235"/>
              <w:rPr>
                <w:sz w:val="24"/>
              </w:rPr>
            </w:pPr>
            <w:r w:rsidRPr="00A65840">
              <w:rPr>
                <w:sz w:val="24"/>
              </w:rPr>
              <w:t>Общефизическая</w:t>
            </w:r>
            <w:r w:rsidRPr="00A65840">
              <w:rPr>
                <w:spacing w:val="-3"/>
                <w:sz w:val="24"/>
              </w:rPr>
              <w:t xml:space="preserve"> </w:t>
            </w:r>
            <w:r w:rsidRPr="00A65840">
              <w:rPr>
                <w:sz w:val="24"/>
              </w:rPr>
              <w:t>подготовка</w:t>
            </w:r>
            <w:r w:rsidRPr="00A65840">
              <w:rPr>
                <w:spacing w:val="-4"/>
                <w:sz w:val="24"/>
              </w:rPr>
              <w:t xml:space="preserve"> </w:t>
            </w:r>
            <w:r w:rsidRPr="00A65840">
              <w:rPr>
                <w:sz w:val="24"/>
              </w:rPr>
              <w:t>средствами</w:t>
            </w:r>
            <w:r w:rsidRPr="00A65840">
              <w:rPr>
                <w:spacing w:val="-3"/>
                <w:sz w:val="24"/>
              </w:rPr>
              <w:t xml:space="preserve"> </w:t>
            </w:r>
            <w:r w:rsidRPr="00A65840">
              <w:rPr>
                <w:sz w:val="24"/>
              </w:rPr>
              <w:t>игры</w:t>
            </w:r>
            <w:r w:rsidRPr="00A65840">
              <w:rPr>
                <w:spacing w:val="-2"/>
                <w:sz w:val="24"/>
              </w:rPr>
              <w:t xml:space="preserve"> волейбол</w:t>
            </w:r>
          </w:p>
        </w:tc>
        <w:tc>
          <w:tcPr>
            <w:tcW w:w="1490" w:type="dxa"/>
          </w:tcPr>
          <w:p w14:paraId="5FFEA202"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A58F82D" w14:textId="77777777">
        <w:trPr>
          <w:trHeight w:val="364"/>
        </w:trPr>
        <w:tc>
          <w:tcPr>
            <w:tcW w:w="686" w:type="dxa"/>
          </w:tcPr>
          <w:p w14:paraId="1F00163C" w14:textId="77777777" w:rsidR="003B3C72" w:rsidRPr="00A65840" w:rsidRDefault="00000000">
            <w:pPr>
              <w:pStyle w:val="TableParagraph"/>
              <w:spacing w:before="41"/>
              <w:ind w:left="98"/>
              <w:rPr>
                <w:sz w:val="24"/>
              </w:rPr>
            </w:pPr>
            <w:r w:rsidRPr="00A65840">
              <w:rPr>
                <w:spacing w:val="-5"/>
                <w:sz w:val="24"/>
              </w:rPr>
              <w:t>37</w:t>
            </w:r>
          </w:p>
        </w:tc>
        <w:tc>
          <w:tcPr>
            <w:tcW w:w="7746" w:type="dxa"/>
          </w:tcPr>
          <w:p w14:paraId="6161C706" w14:textId="77777777" w:rsidR="003B3C72" w:rsidRPr="00A65840" w:rsidRDefault="00000000">
            <w:pPr>
              <w:pStyle w:val="TableParagraph"/>
              <w:spacing w:before="41"/>
              <w:ind w:left="235"/>
              <w:rPr>
                <w:sz w:val="24"/>
              </w:rPr>
            </w:pPr>
            <w:r w:rsidRPr="00A65840">
              <w:rPr>
                <w:sz w:val="24"/>
              </w:rPr>
              <w:t>Развитие</w:t>
            </w:r>
            <w:r w:rsidRPr="00A65840">
              <w:rPr>
                <w:spacing w:val="-7"/>
                <w:sz w:val="24"/>
              </w:rPr>
              <w:t xml:space="preserve"> </w:t>
            </w:r>
            <w:r w:rsidRPr="00A65840">
              <w:rPr>
                <w:sz w:val="24"/>
              </w:rPr>
              <w:t>скоростных</w:t>
            </w:r>
            <w:r w:rsidRPr="00A65840">
              <w:rPr>
                <w:spacing w:val="-3"/>
                <w:sz w:val="24"/>
              </w:rPr>
              <w:t xml:space="preserve"> </w:t>
            </w:r>
            <w:r w:rsidRPr="00A65840">
              <w:rPr>
                <w:sz w:val="24"/>
              </w:rPr>
              <w:t>способностей</w:t>
            </w:r>
            <w:r w:rsidRPr="00A65840">
              <w:rPr>
                <w:spacing w:val="-3"/>
                <w:sz w:val="24"/>
              </w:rPr>
              <w:t xml:space="preserve"> </w:t>
            </w:r>
            <w:r w:rsidRPr="00A65840">
              <w:rPr>
                <w:sz w:val="24"/>
              </w:rPr>
              <w:t>средствами</w:t>
            </w:r>
            <w:r w:rsidRPr="00A65840">
              <w:rPr>
                <w:spacing w:val="-4"/>
                <w:sz w:val="24"/>
              </w:rPr>
              <w:t xml:space="preserve"> </w:t>
            </w:r>
            <w:r w:rsidRPr="00A65840">
              <w:rPr>
                <w:sz w:val="24"/>
              </w:rPr>
              <w:t>игры</w:t>
            </w:r>
            <w:r w:rsidRPr="00A65840">
              <w:rPr>
                <w:spacing w:val="-3"/>
                <w:sz w:val="24"/>
              </w:rPr>
              <w:t xml:space="preserve"> </w:t>
            </w:r>
            <w:r w:rsidRPr="00A65840">
              <w:rPr>
                <w:spacing w:val="-2"/>
                <w:sz w:val="24"/>
              </w:rPr>
              <w:t>волейбол</w:t>
            </w:r>
          </w:p>
        </w:tc>
        <w:tc>
          <w:tcPr>
            <w:tcW w:w="1490" w:type="dxa"/>
          </w:tcPr>
          <w:p w14:paraId="7F1D191A"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536E9773" w14:textId="77777777">
        <w:trPr>
          <w:trHeight w:val="362"/>
        </w:trPr>
        <w:tc>
          <w:tcPr>
            <w:tcW w:w="686" w:type="dxa"/>
          </w:tcPr>
          <w:p w14:paraId="6235A864" w14:textId="77777777" w:rsidR="003B3C72" w:rsidRPr="00A65840" w:rsidRDefault="00000000">
            <w:pPr>
              <w:pStyle w:val="TableParagraph"/>
              <w:spacing w:before="39"/>
              <w:ind w:left="98"/>
              <w:rPr>
                <w:sz w:val="24"/>
              </w:rPr>
            </w:pPr>
            <w:r w:rsidRPr="00A65840">
              <w:rPr>
                <w:spacing w:val="-5"/>
                <w:sz w:val="24"/>
              </w:rPr>
              <w:t>38</w:t>
            </w:r>
          </w:p>
        </w:tc>
        <w:tc>
          <w:tcPr>
            <w:tcW w:w="7746" w:type="dxa"/>
          </w:tcPr>
          <w:p w14:paraId="3F8A008F" w14:textId="77777777" w:rsidR="003B3C72" w:rsidRPr="00A65840" w:rsidRDefault="00000000">
            <w:pPr>
              <w:pStyle w:val="TableParagraph"/>
              <w:spacing w:before="39"/>
              <w:ind w:left="235"/>
              <w:rPr>
                <w:sz w:val="24"/>
              </w:rPr>
            </w:pPr>
            <w:r w:rsidRPr="00A65840">
              <w:rPr>
                <w:sz w:val="24"/>
              </w:rPr>
              <w:t>Развитие</w:t>
            </w:r>
            <w:r w:rsidRPr="00A65840">
              <w:rPr>
                <w:spacing w:val="-7"/>
                <w:sz w:val="24"/>
              </w:rPr>
              <w:t xml:space="preserve"> </w:t>
            </w:r>
            <w:r w:rsidRPr="00A65840">
              <w:rPr>
                <w:sz w:val="24"/>
              </w:rPr>
              <w:t>силовых</w:t>
            </w:r>
            <w:r w:rsidRPr="00A65840">
              <w:rPr>
                <w:spacing w:val="-3"/>
                <w:sz w:val="24"/>
              </w:rPr>
              <w:t xml:space="preserve"> </w:t>
            </w:r>
            <w:r w:rsidRPr="00A65840">
              <w:rPr>
                <w:sz w:val="24"/>
              </w:rPr>
              <w:t>способностей</w:t>
            </w:r>
            <w:r w:rsidRPr="00A65840">
              <w:rPr>
                <w:spacing w:val="-4"/>
                <w:sz w:val="24"/>
              </w:rPr>
              <w:t xml:space="preserve"> </w:t>
            </w:r>
            <w:r w:rsidRPr="00A65840">
              <w:rPr>
                <w:sz w:val="24"/>
              </w:rPr>
              <w:t>средствами</w:t>
            </w:r>
            <w:r w:rsidRPr="00A65840">
              <w:rPr>
                <w:spacing w:val="-4"/>
                <w:sz w:val="24"/>
              </w:rPr>
              <w:t xml:space="preserve"> </w:t>
            </w:r>
            <w:r w:rsidRPr="00A65840">
              <w:rPr>
                <w:sz w:val="24"/>
              </w:rPr>
              <w:t>игры</w:t>
            </w:r>
            <w:r w:rsidRPr="00A65840">
              <w:rPr>
                <w:spacing w:val="-3"/>
                <w:sz w:val="24"/>
              </w:rPr>
              <w:t xml:space="preserve"> </w:t>
            </w:r>
            <w:r w:rsidRPr="00A65840">
              <w:rPr>
                <w:spacing w:val="-2"/>
                <w:sz w:val="24"/>
              </w:rPr>
              <w:t>волейбол</w:t>
            </w:r>
          </w:p>
        </w:tc>
        <w:tc>
          <w:tcPr>
            <w:tcW w:w="1490" w:type="dxa"/>
          </w:tcPr>
          <w:p w14:paraId="2C444DEF" w14:textId="77777777" w:rsidR="003B3C72" w:rsidRPr="00A65840" w:rsidRDefault="00000000">
            <w:pPr>
              <w:pStyle w:val="TableParagraph"/>
              <w:spacing w:before="39"/>
              <w:ind w:right="584"/>
              <w:jc w:val="right"/>
              <w:rPr>
                <w:sz w:val="24"/>
              </w:rPr>
            </w:pPr>
            <w:r w:rsidRPr="00A65840">
              <w:rPr>
                <w:spacing w:val="-10"/>
                <w:sz w:val="24"/>
              </w:rPr>
              <w:t>1</w:t>
            </w:r>
          </w:p>
        </w:tc>
      </w:tr>
      <w:tr w:rsidR="003B3C72" w:rsidRPr="00A65840" w14:paraId="43583157" w14:textId="77777777">
        <w:trPr>
          <w:trHeight w:val="362"/>
        </w:trPr>
        <w:tc>
          <w:tcPr>
            <w:tcW w:w="686" w:type="dxa"/>
          </w:tcPr>
          <w:p w14:paraId="54B4F782" w14:textId="77777777" w:rsidR="003B3C72" w:rsidRPr="00A65840" w:rsidRDefault="00000000">
            <w:pPr>
              <w:pStyle w:val="TableParagraph"/>
              <w:spacing w:before="38"/>
              <w:ind w:left="98"/>
              <w:rPr>
                <w:sz w:val="24"/>
              </w:rPr>
            </w:pPr>
            <w:r w:rsidRPr="00A65840">
              <w:rPr>
                <w:spacing w:val="-5"/>
                <w:sz w:val="24"/>
              </w:rPr>
              <w:t>39</w:t>
            </w:r>
          </w:p>
        </w:tc>
        <w:tc>
          <w:tcPr>
            <w:tcW w:w="7746" w:type="dxa"/>
          </w:tcPr>
          <w:p w14:paraId="3D88232C" w14:textId="77777777" w:rsidR="003B3C72" w:rsidRPr="00A65840" w:rsidRDefault="00000000">
            <w:pPr>
              <w:pStyle w:val="TableParagraph"/>
              <w:spacing w:before="38"/>
              <w:ind w:left="235"/>
              <w:rPr>
                <w:sz w:val="24"/>
              </w:rPr>
            </w:pPr>
            <w:r w:rsidRPr="00A65840">
              <w:rPr>
                <w:sz w:val="24"/>
              </w:rPr>
              <w:t>Развитие</w:t>
            </w:r>
            <w:r w:rsidRPr="00A65840">
              <w:rPr>
                <w:spacing w:val="-9"/>
                <w:sz w:val="24"/>
              </w:rPr>
              <w:t xml:space="preserve"> </w:t>
            </w:r>
            <w:r w:rsidRPr="00A65840">
              <w:rPr>
                <w:sz w:val="24"/>
              </w:rPr>
              <w:t>координационных</w:t>
            </w:r>
            <w:r w:rsidRPr="00A65840">
              <w:rPr>
                <w:spacing w:val="-5"/>
                <w:sz w:val="24"/>
              </w:rPr>
              <w:t xml:space="preserve"> </w:t>
            </w:r>
            <w:r w:rsidRPr="00A65840">
              <w:rPr>
                <w:sz w:val="24"/>
              </w:rPr>
              <w:t>способностей</w:t>
            </w:r>
            <w:r w:rsidRPr="00A65840">
              <w:rPr>
                <w:spacing w:val="-5"/>
                <w:sz w:val="24"/>
              </w:rPr>
              <w:t xml:space="preserve"> </w:t>
            </w:r>
            <w:r w:rsidRPr="00A65840">
              <w:rPr>
                <w:sz w:val="24"/>
              </w:rPr>
              <w:t>средствами</w:t>
            </w:r>
            <w:r w:rsidRPr="00A65840">
              <w:rPr>
                <w:spacing w:val="-6"/>
                <w:sz w:val="24"/>
              </w:rPr>
              <w:t xml:space="preserve"> </w:t>
            </w:r>
            <w:r w:rsidRPr="00A65840">
              <w:rPr>
                <w:sz w:val="24"/>
              </w:rPr>
              <w:t>игры</w:t>
            </w:r>
            <w:r w:rsidRPr="00A65840">
              <w:rPr>
                <w:spacing w:val="-5"/>
                <w:sz w:val="24"/>
              </w:rPr>
              <w:t xml:space="preserve"> </w:t>
            </w:r>
            <w:r w:rsidRPr="00A65840">
              <w:rPr>
                <w:spacing w:val="-2"/>
                <w:sz w:val="24"/>
              </w:rPr>
              <w:t>волейбол</w:t>
            </w:r>
          </w:p>
        </w:tc>
        <w:tc>
          <w:tcPr>
            <w:tcW w:w="1490" w:type="dxa"/>
          </w:tcPr>
          <w:p w14:paraId="2ABA2CDF"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39AAD14B" w14:textId="77777777">
        <w:trPr>
          <w:trHeight w:val="362"/>
        </w:trPr>
        <w:tc>
          <w:tcPr>
            <w:tcW w:w="686" w:type="dxa"/>
          </w:tcPr>
          <w:p w14:paraId="2969B7A4" w14:textId="77777777" w:rsidR="003B3C72" w:rsidRPr="00A65840" w:rsidRDefault="00000000">
            <w:pPr>
              <w:pStyle w:val="TableParagraph"/>
              <w:spacing w:before="41"/>
              <w:ind w:left="98"/>
              <w:rPr>
                <w:sz w:val="24"/>
              </w:rPr>
            </w:pPr>
            <w:r w:rsidRPr="00A65840">
              <w:rPr>
                <w:spacing w:val="-5"/>
                <w:sz w:val="24"/>
              </w:rPr>
              <w:t>40</w:t>
            </w:r>
          </w:p>
        </w:tc>
        <w:tc>
          <w:tcPr>
            <w:tcW w:w="7746" w:type="dxa"/>
          </w:tcPr>
          <w:p w14:paraId="57B6CAAB" w14:textId="77777777" w:rsidR="003B3C72" w:rsidRPr="00A65840" w:rsidRDefault="00000000">
            <w:pPr>
              <w:pStyle w:val="TableParagraph"/>
              <w:spacing w:before="41"/>
              <w:ind w:left="235"/>
              <w:rPr>
                <w:sz w:val="24"/>
              </w:rPr>
            </w:pPr>
            <w:r w:rsidRPr="00A65840">
              <w:rPr>
                <w:sz w:val="24"/>
              </w:rPr>
              <w:t>Развитие</w:t>
            </w:r>
            <w:r w:rsidRPr="00A65840">
              <w:rPr>
                <w:spacing w:val="-5"/>
                <w:sz w:val="24"/>
              </w:rPr>
              <w:t xml:space="preserve"> </w:t>
            </w:r>
            <w:r w:rsidRPr="00A65840">
              <w:rPr>
                <w:sz w:val="24"/>
              </w:rPr>
              <w:t>выносливости</w:t>
            </w:r>
            <w:r w:rsidRPr="00A65840">
              <w:rPr>
                <w:spacing w:val="-4"/>
                <w:sz w:val="24"/>
              </w:rPr>
              <w:t xml:space="preserve"> </w:t>
            </w:r>
            <w:r w:rsidRPr="00A65840">
              <w:rPr>
                <w:sz w:val="24"/>
              </w:rPr>
              <w:t>средствами</w:t>
            </w:r>
            <w:r w:rsidRPr="00A65840">
              <w:rPr>
                <w:spacing w:val="-3"/>
                <w:sz w:val="24"/>
              </w:rPr>
              <w:t xml:space="preserve"> </w:t>
            </w:r>
            <w:r w:rsidRPr="00A65840">
              <w:rPr>
                <w:sz w:val="24"/>
              </w:rPr>
              <w:t>игры</w:t>
            </w:r>
            <w:r w:rsidRPr="00A65840">
              <w:rPr>
                <w:spacing w:val="-3"/>
                <w:sz w:val="24"/>
              </w:rPr>
              <w:t xml:space="preserve"> </w:t>
            </w:r>
            <w:r w:rsidRPr="00A65840">
              <w:rPr>
                <w:spacing w:val="-2"/>
                <w:sz w:val="24"/>
              </w:rPr>
              <w:t>волейбол</w:t>
            </w:r>
          </w:p>
        </w:tc>
        <w:tc>
          <w:tcPr>
            <w:tcW w:w="1490" w:type="dxa"/>
          </w:tcPr>
          <w:p w14:paraId="1A89F5E3"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7DEFAD5F" w14:textId="77777777">
        <w:trPr>
          <w:trHeight w:val="362"/>
        </w:trPr>
        <w:tc>
          <w:tcPr>
            <w:tcW w:w="686" w:type="dxa"/>
          </w:tcPr>
          <w:p w14:paraId="692BFD31" w14:textId="77777777" w:rsidR="003B3C72" w:rsidRPr="00A65840" w:rsidRDefault="00000000">
            <w:pPr>
              <w:pStyle w:val="TableParagraph"/>
              <w:spacing w:before="41"/>
              <w:ind w:left="98"/>
              <w:rPr>
                <w:sz w:val="24"/>
              </w:rPr>
            </w:pPr>
            <w:r w:rsidRPr="00A65840">
              <w:rPr>
                <w:spacing w:val="-5"/>
                <w:sz w:val="24"/>
              </w:rPr>
              <w:t>41</w:t>
            </w:r>
          </w:p>
        </w:tc>
        <w:tc>
          <w:tcPr>
            <w:tcW w:w="7746" w:type="dxa"/>
          </w:tcPr>
          <w:p w14:paraId="579D1D90" w14:textId="77777777" w:rsidR="003B3C72" w:rsidRPr="00A65840" w:rsidRDefault="00000000">
            <w:pPr>
              <w:pStyle w:val="TableParagraph"/>
              <w:spacing w:before="41"/>
              <w:ind w:left="235"/>
              <w:rPr>
                <w:sz w:val="24"/>
              </w:rPr>
            </w:pPr>
            <w:r w:rsidRPr="00A65840">
              <w:rPr>
                <w:sz w:val="24"/>
              </w:rPr>
              <w:t>Совершенствование</w:t>
            </w:r>
            <w:r w:rsidRPr="00A65840">
              <w:rPr>
                <w:spacing w:val="-5"/>
                <w:sz w:val="24"/>
              </w:rPr>
              <w:t xml:space="preserve"> </w:t>
            </w:r>
            <w:r w:rsidRPr="00A65840">
              <w:rPr>
                <w:sz w:val="24"/>
              </w:rPr>
              <w:t>техники</w:t>
            </w:r>
            <w:r w:rsidRPr="00A65840">
              <w:rPr>
                <w:spacing w:val="-4"/>
                <w:sz w:val="24"/>
              </w:rPr>
              <w:t xml:space="preserve"> </w:t>
            </w:r>
            <w:r w:rsidRPr="00A65840">
              <w:rPr>
                <w:sz w:val="24"/>
              </w:rPr>
              <w:t>нападающего</w:t>
            </w:r>
            <w:r w:rsidRPr="00A65840">
              <w:rPr>
                <w:spacing w:val="-1"/>
                <w:sz w:val="24"/>
              </w:rPr>
              <w:t xml:space="preserve"> </w:t>
            </w:r>
            <w:r w:rsidRPr="00A65840">
              <w:rPr>
                <w:spacing w:val="-2"/>
                <w:sz w:val="24"/>
              </w:rPr>
              <w:t>удара</w:t>
            </w:r>
          </w:p>
        </w:tc>
        <w:tc>
          <w:tcPr>
            <w:tcW w:w="1490" w:type="dxa"/>
          </w:tcPr>
          <w:p w14:paraId="4183F235"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576720D" w14:textId="77777777">
        <w:trPr>
          <w:trHeight w:val="362"/>
        </w:trPr>
        <w:tc>
          <w:tcPr>
            <w:tcW w:w="686" w:type="dxa"/>
          </w:tcPr>
          <w:p w14:paraId="6EDB18B5" w14:textId="77777777" w:rsidR="003B3C72" w:rsidRPr="00A65840" w:rsidRDefault="00000000">
            <w:pPr>
              <w:pStyle w:val="TableParagraph"/>
              <w:spacing w:before="41"/>
              <w:ind w:left="98"/>
              <w:rPr>
                <w:sz w:val="24"/>
              </w:rPr>
            </w:pPr>
            <w:r w:rsidRPr="00A65840">
              <w:rPr>
                <w:spacing w:val="-5"/>
                <w:sz w:val="24"/>
              </w:rPr>
              <w:t>42</w:t>
            </w:r>
          </w:p>
        </w:tc>
        <w:tc>
          <w:tcPr>
            <w:tcW w:w="7746" w:type="dxa"/>
          </w:tcPr>
          <w:p w14:paraId="664FDA0D" w14:textId="77777777" w:rsidR="003B3C72" w:rsidRPr="00A65840" w:rsidRDefault="00000000">
            <w:pPr>
              <w:pStyle w:val="TableParagraph"/>
              <w:spacing w:before="41"/>
              <w:ind w:left="235"/>
              <w:rPr>
                <w:sz w:val="24"/>
              </w:rPr>
            </w:pPr>
            <w:r w:rsidRPr="00A65840">
              <w:rPr>
                <w:sz w:val="24"/>
              </w:rPr>
              <w:t>Совершенствование</w:t>
            </w:r>
            <w:r w:rsidRPr="00A65840">
              <w:rPr>
                <w:spacing w:val="-5"/>
                <w:sz w:val="24"/>
              </w:rPr>
              <w:t xml:space="preserve"> </w:t>
            </w:r>
            <w:r w:rsidRPr="00A65840">
              <w:rPr>
                <w:sz w:val="24"/>
              </w:rPr>
              <w:t>техники</w:t>
            </w:r>
            <w:r w:rsidRPr="00A65840">
              <w:rPr>
                <w:spacing w:val="-4"/>
                <w:sz w:val="24"/>
              </w:rPr>
              <w:t xml:space="preserve"> </w:t>
            </w:r>
            <w:r w:rsidRPr="00A65840">
              <w:rPr>
                <w:sz w:val="24"/>
              </w:rPr>
              <w:t>одиночного</w:t>
            </w:r>
            <w:r w:rsidRPr="00A65840">
              <w:rPr>
                <w:spacing w:val="-3"/>
                <w:sz w:val="24"/>
              </w:rPr>
              <w:t xml:space="preserve"> </w:t>
            </w:r>
            <w:r w:rsidRPr="00A65840">
              <w:rPr>
                <w:spacing w:val="-4"/>
                <w:sz w:val="24"/>
              </w:rPr>
              <w:t>блока</w:t>
            </w:r>
          </w:p>
        </w:tc>
        <w:tc>
          <w:tcPr>
            <w:tcW w:w="1490" w:type="dxa"/>
          </w:tcPr>
          <w:p w14:paraId="206D2022"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360A767A" w14:textId="77777777">
        <w:trPr>
          <w:trHeight w:val="678"/>
        </w:trPr>
        <w:tc>
          <w:tcPr>
            <w:tcW w:w="686" w:type="dxa"/>
          </w:tcPr>
          <w:p w14:paraId="7C020AF3" w14:textId="77777777" w:rsidR="003B3C72" w:rsidRPr="00A65840" w:rsidRDefault="00000000">
            <w:pPr>
              <w:pStyle w:val="TableParagraph"/>
              <w:spacing w:before="199"/>
              <w:ind w:left="98"/>
              <w:rPr>
                <w:sz w:val="24"/>
              </w:rPr>
            </w:pPr>
            <w:r w:rsidRPr="00A65840">
              <w:rPr>
                <w:spacing w:val="-5"/>
                <w:sz w:val="24"/>
              </w:rPr>
              <w:t>43</w:t>
            </w:r>
          </w:p>
        </w:tc>
        <w:tc>
          <w:tcPr>
            <w:tcW w:w="7746" w:type="dxa"/>
          </w:tcPr>
          <w:p w14:paraId="756B0F40" w14:textId="77777777" w:rsidR="003B3C72" w:rsidRPr="00A65840" w:rsidRDefault="00000000">
            <w:pPr>
              <w:pStyle w:val="TableParagraph"/>
              <w:spacing w:before="7" w:line="310" w:lineRule="atLeast"/>
              <w:ind w:left="235" w:right="230"/>
              <w:rPr>
                <w:sz w:val="24"/>
              </w:rPr>
            </w:pPr>
            <w:r w:rsidRPr="00A65840">
              <w:rPr>
                <w:sz w:val="24"/>
              </w:rPr>
              <w:t>Совершенствование</w:t>
            </w:r>
            <w:r w:rsidRPr="00A65840">
              <w:rPr>
                <w:spacing w:val="-8"/>
                <w:sz w:val="24"/>
              </w:rPr>
              <w:t xml:space="preserve"> </w:t>
            </w:r>
            <w:r w:rsidRPr="00A65840">
              <w:rPr>
                <w:sz w:val="24"/>
              </w:rPr>
              <w:t>тактической</w:t>
            </w:r>
            <w:r w:rsidRPr="00A65840">
              <w:rPr>
                <w:spacing w:val="-7"/>
                <w:sz w:val="24"/>
              </w:rPr>
              <w:t xml:space="preserve"> </w:t>
            </w:r>
            <w:r w:rsidRPr="00A65840">
              <w:rPr>
                <w:sz w:val="24"/>
              </w:rPr>
              <w:t>действий</w:t>
            </w:r>
            <w:r w:rsidRPr="00A65840">
              <w:rPr>
                <w:spacing w:val="-7"/>
                <w:sz w:val="24"/>
              </w:rPr>
              <w:t xml:space="preserve"> </w:t>
            </w:r>
            <w:r w:rsidRPr="00A65840">
              <w:rPr>
                <w:sz w:val="24"/>
              </w:rPr>
              <w:t>во</w:t>
            </w:r>
            <w:r w:rsidRPr="00A65840">
              <w:rPr>
                <w:spacing w:val="-7"/>
                <w:sz w:val="24"/>
              </w:rPr>
              <w:t xml:space="preserve"> </w:t>
            </w:r>
            <w:r w:rsidRPr="00A65840">
              <w:rPr>
                <w:sz w:val="24"/>
              </w:rPr>
              <w:t>время</w:t>
            </w:r>
            <w:r w:rsidRPr="00A65840">
              <w:rPr>
                <w:spacing w:val="-7"/>
                <w:sz w:val="24"/>
              </w:rPr>
              <w:t xml:space="preserve"> </w:t>
            </w:r>
            <w:r w:rsidRPr="00A65840">
              <w:rPr>
                <w:sz w:val="24"/>
              </w:rPr>
              <w:t>защиты</w:t>
            </w:r>
            <w:r w:rsidRPr="00A65840">
              <w:rPr>
                <w:spacing w:val="-7"/>
                <w:sz w:val="24"/>
              </w:rPr>
              <w:t xml:space="preserve"> </w:t>
            </w:r>
            <w:r w:rsidRPr="00A65840">
              <w:rPr>
                <w:sz w:val="24"/>
              </w:rPr>
              <w:t>и нападения в условиях учебной и игровой деятельности</w:t>
            </w:r>
          </w:p>
        </w:tc>
        <w:tc>
          <w:tcPr>
            <w:tcW w:w="1490" w:type="dxa"/>
          </w:tcPr>
          <w:p w14:paraId="2734F792"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6DF2CD57" w14:textId="77777777">
        <w:trPr>
          <w:trHeight w:val="362"/>
        </w:trPr>
        <w:tc>
          <w:tcPr>
            <w:tcW w:w="686" w:type="dxa"/>
          </w:tcPr>
          <w:p w14:paraId="4A700960" w14:textId="77777777" w:rsidR="003B3C72" w:rsidRPr="00A65840" w:rsidRDefault="00000000">
            <w:pPr>
              <w:pStyle w:val="TableParagraph"/>
              <w:spacing w:before="41"/>
              <w:ind w:left="98"/>
              <w:rPr>
                <w:sz w:val="24"/>
              </w:rPr>
            </w:pPr>
            <w:r w:rsidRPr="00A65840">
              <w:rPr>
                <w:spacing w:val="-5"/>
                <w:sz w:val="24"/>
              </w:rPr>
              <w:t>44</w:t>
            </w:r>
          </w:p>
        </w:tc>
        <w:tc>
          <w:tcPr>
            <w:tcW w:w="7746" w:type="dxa"/>
          </w:tcPr>
          <w:p w14:paraId="472486A9" w14:textId="77777777" w:rsidR="003B3C72" w:rsidRPr="00A65840" w:rsidRDefault="00000000">
            <w:pPr>
              <w:pStyle w:val="TableParagraph"/>
              <w:spacing w:before="41"/>
              <w:ind w:left="235"/>
              <w:rPr>
                <w:sz w:val="24"/>
              </w:rPr>
            </w:pPr>
            <w:r w:rsidRPr="00A65840">
              <w:rPr>
                <w:sz w:val="24"/>
              </w:rPr>
              <w:t>Тренировочные</w:t>
            </w:r>
            <w:r w:rsidRPr="00A65840">
              <w:rPr>
                <w:spacing w:val="-4"/>
                <w:sz w:val="24"/>
              </w:rPr>
              <w:t xml:space="preserve"> </w:t>
            </w:r>
            <w:r w:rsidRPr="00A65840">
              <w:rPr>
                <w:sz w:val="24"/>
              </w:rPr>
              <w:t>игры</w:t>
            </w:r>
            <w:r w:rsidRPr="00A65840">
              <w:rPr>
                <w:spacing w:val="-2"/>
                <w:sz w:val="24"/>
              </w:rPr>
              <w:t xml:space="preserve"> </w:t>
            </w:r>
            <w:r w:rsidRPr="00A65840">
              <w:rPr>
                <w:sz w:val="24"/>
              </w:rPr>
              <w:t>по</w:t>
            </w:r>
            <w:r w:rsidRPr="00A65840">
              <w:rPr>
                <w:spacing w:val="-2"/>
                <w:sz w:val="24"/>
              </w:rPr>
              <w:t xml:space="preserve"> волейболу</w:t>
            </w:r>
          </w:p>
        </w:tc>
        <w:tc>
          <w:tcPr>
            <w:tcW w:w="1490" w:type="dxa"/>
          </w:tcPr>
          <w:p w14:paraId="5F4ED29D"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7C1C118" w14:textId="77777777">
        <w:trPr>
          <w:trHeight w:val="362"/>
        </w:trPr>
        <w:tc>
          <w:tcPr>
            <w:tcW w:w="686" w:type="dxa"/>
          </w:tcPr>
          <w:p w14:paraId="16BC698F" w14:textId="77777777" w:rsidR="003B3C72" w:rsidRPr="00A65840" w:rsidRDefault="00000000">
            <w:pPr>
              <w:pStyle w:val="TableParagraph"/>
              <w:spacing w:before="41"/>
              <w:ind w:left="98"/>
              <w:rPr>
                <w:sz w:val="24"/>
              </w:rPr>
            </w:pPr>
            <w:r w:rsidRPr="00A65840">
              <w:rPr>
                <w:spacing w:val="-5"/>
                <w:sz w:val="24"/>
              </w:rPr>
              <w:t>45</w:t>
            </w:r>
          </w:p>
        </w:tc>
        <w:tc>
          <w:tcPr>
            <w:tcW w:w="7746" w:type="dxa"/>
          </w:tcPr>
          <w:p w14:paraId="552A5C9A" w14:textId="77777777" w:rsidR="003B3C72" w:rsidRPr="00A65840" w:rsidRDefault="00000000">
            <w:pPr>
              <w:pStyle w:val="TableParagraph"/>
              <w:spacing w:before="41"/>
              <w:ind w:left="235"/>
              <w:rPr>
                <w:sz w:val="24"/>
              </w:rPr>
            </w:pPr>
            <w:r w:rsidRPr="00A65840">
              <w:rPr>
                <w:sz w:val="24"/>
              </w:rPr>
              <w:t>Техника</w:t>
            </w:r>
            <w:r w:rsidRPr="00A65840">
              <w:rPr>
                <w:spacing w:val="-3"/>
                <w:sz w:val="24"/>
              </w:rPr>
              <w:t xml:space="preserve"> </w:t>
            </w:r>
            <w:r w:rsidRPr="00A65840">
              <w:rPr>
                <w:sz w:val="24"/>
              </w:rPr>
              <w:t>судейства</w:t>
            </w:r>
            <w:r w:rsidRPr="00A65840">
              <w:rPr>
                <w:spacing w:val="-3"/>
                <w:sz w:val="24"/>
              </w:rPr>
              <w:t xml:space="preserve"> </w:t>
            </w:r>
            <w:r w:rsidRPr="00A65840">
              <w:rPr>
                <w:sz w:val="24"/>
              </w:rPr>
              <w:t>игры</w:t>
            </w:r>
            <w:r w:rsidRPr="00A65840">
              <w:rPr>
                <w:spacing w:val="-2"/>
                <w:sz w:val="24"/>
              </w:rPr>
              <w:t xml:space="preserve"> волейбол</w:t>
            </w:r>
          </w:p>
        </w:tc>
        <w:tc>
          <w:tcPr>
            <w:tcW w:w="1490" w:type="dxa"/>
          </w:tcPr>
          <w:p w14:paraId="552F6EFD"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18CE867C" w14:textId="77777777">
        <w:trPr>
          <w:trHeight w:val="362"/>
        </w:trPr>
        <w:tc>
          <w:tcPr>
            <w:tcW w:w="686" w:type="dxa"/>
          </w:tcPr>
          <w:p w14:paraId="7F197FBF" w14:textId="77777777" w:rsidR="003B3C72" w:rsidRPr="00A65840" w:rsidRDefault="00000000">
            <w:pPr>
              <w:pStyle w:val="TableParagraph"/>
              <w:spacing w:before="41"/>
              <w:ind w:left="98"/>
              <w:rPr>
                <w:sz w:val="24"/>
              </w:rPr>
            </w:pPr>
            <w:r w:rsidRPr="00A65840">
              <w:rPr>
                <w:spacing w:val="-5"/>
                <w:sz w:val="24"/>
              </w:rPr>
              <w:t>46</w:t>
            </w:r>
          </w:p>
        </w:tc>
        <w:tc>
          <w:tcPr>
            <w:tcW w:w="7746" w:type="dxa"/>
          </w:tcPr>
          <w:p w14:paraId="1046ADE9" w14:textId="77777777" w:rsidR="003B3C72" w:rsidRPr="00A65840" w:rsidRDefault="00000000">
            <w:pPr>
              <w:pStyle w:val="TableParagraph"/>
              <w:spacing w:before="41"/>
              <w:ind w:left="235"/>
              <w:rPr>
                <w:sz w:val="24"/>
              </w:rPr>
            </w:pPr>
            <w:r w:rsidRPr="00A65840">
              <w:rPr>
                <w:sz w:val="24"/>
              </w:rPr>
              <w:t>Техника</w:t>
            </w:r>
            <w:r w:rsidRPr="00A65840">
              <w:rPr>
                <w:spacing w:val="-6"/>
                <w:sz w:val="24"/>
              </w:rPr>
              <w:t xml:space="preserve"> </w:t>
            </w:r>
            <w:r w:rsidRPr="00A65840">
              <w:rPr>
                <w:sz w:val="24"/>
              </w:rPr>
              <w:t>безопасности</w:t>
            </w:r>
            <w:r w:rsidRPr="00A65840">
              <w:rPr>
                <w:spacing w:val="-4"/>
                <w:sz w:val="24"/>
              </w:rPr>
              <w:t xml:space="preserve"> </w:t>
            </w:r>
            <w:r w:rsidRPr="00A65840">
              <w:rPr>
                <w:sz w:val="24"/>
              </w:rPr>
              <w:t>на</w:t>
            </w:r>
            <w:r w:rsidRPr="00A65840">
              <w:rPr>
                <w:spacing w:val="-4"/>
                <w:sz w:val="24"/>
              </w:rPr>
              <w:t xml:space="preserve"> </w:t>
            </w:r>
            <w:r w:rsidRPr="00A65840">
              <w:rPr>
                <w:sz w:val="24"/>
              </w:rPr>
              <w:t>занятиях</w:t>
            </w:r>
            <w:r w:rsidRPr="00A65840">
              <w:rPr>
                <w:spacing w:val="-4"/>
                <w:sz w:val="24"/>
              </w:rPr>
              <w:t xml:space="preserve"> </w:t>
            </w:r>
            <w:r w:rsidRPr="00A65840">
              <w:rPr>
                <w:sz w:val="24"/>
              </w:rPr>
              <w:t>плаванием</w:t>
            </w:r>
            <w:r w:rsidRPr="00A65840">
              <w:rPr>
                <w:spacing w:val="-4"/>
                <w:sz w:val="24"/>
              </w:rPr>
              <w:t xml:space="preserve"> </w:t>
            </w:r>
            <w:r w:rsidRPr="00A65840">
              <w:rPr>
                <w:sz w:val="24"/>
              </w:rPr>
              <w:t>в</w:t>
            </w:r>
            <w:r w:rsidRPr="00A65840">
              <w:rPr>
                <w:spacing w:val="-3"/>
                <w:sz w:val="24"/>
              </w:rPr>
              <w:t xml:space="preserve"> </w:t>
            </w:r>
            <w:r w:rsidRPr="00A65840">
              <w:rPr>
                <w:spacing w:val="-2"/>
                <w:sz w:val="24"/>
              </w:rPr>
              <w:t>бассейне</w:t>
            </w:r>
          </w:p>
        </w:tc>
        <w:tc>
          <w:tcPr>
            <w:tcW w:w="1490" w:type="dxa"/>
          </w:tcPr>
          <w:p w14:paraId="028A904D"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01C1CDB5" w14:textId="77777777">
        <w:trPr>
          <w:trHeight w:val="365"/>
        </w:trPr>
        <w:tc>
          <w:tcPr>
            <w:tcW w:w="686" w:type="dxa"/>
          </w:tcPr>
          <w:p w14:paraId="4609F27B" w14:textId="77777777" w:rsidR="003B3C72" w:rsidRPr="00A65840" w:rsidRDefault="00000000">
            <w:pPr>
              <w:pStyle w:val="TableParagraph"/>
              <w:spacing w:before="41"/>
              <w:ind w:left="98"/>
              <w:rPr>
                <w:sz w:val="24"/>
              </w:rPr>
            </w:pPr>
            <w:r w:rsidRPr="00A65840">
              <w:rPr>
                <w:spacing w:val="-5"/>
                <w:sz w:val="24"/>
              </w:rPr>
              <w:t>47</w:t>
            </w:r>
          </w:p>
        </w:tc>
        <w:tc>
          <w:tcPr>
            <w:tcW w:w="7746" w:type="dxa"/>
          </w:tcPr>
          <w:p w14:paraId="06A82258" w14:textId="77777777" w:rsidR="003B3C72" w:rsidRPr="00A65840" w:rsidRDefault="00000000">
            <w:pPr>
              <w:pStyle w:val="TableParagraph"/>
              <w:spacing w:before="41"/>
              <w:ind w:left="235"/>
              <w:rPr>
                <w:sz w:val="24"/>
              </w:rPr>
            </w:pPr>
            <w:r w:rsidRPr="00A65840">
              <w:rPr>
                <w:sz w:val="24"/>
              </w:rPr>
              <w:t>Совершенствование</w:t>
            </w:r>
            <w:r w:rsidRPr="00A65840">
              <w:rPr>
                <w:spacing w:val="-6"/>
                <w:sz w:val="24"/>
              </w:rPr>
              <w:t xml:space="preserve"> </w:t>
            </w:r>
            <w:r w:rsidRPr="00A65840">
              <w:rPr>
                <w:sz w:val="24"/>
              </w:rPr>
              <w:t>техники</w:t>
            </w:r>
            <w:r w:rsidRPr="00A65840">
              <w:rPr>
                <w:spacing w:val="-3"/>
                <w:sz w:val="24"/>
              </w:rPr>
              <w:t xml:space="preserve"> </w:t>
            </w:r>
            <w:r w:rsidRPr="00A65840">
              <w:rPr>
                <w:sz w:val="24"/>
              </w:rPr>
              <w:t>плавания</w:t>
            </w:r>
            <w:r w:rsidRPr="00A65840">
              <w:rPr>
                <w:spacing w:val="-3"/>
                <w:sz w:val="24"/>
              </w:rPr>
              <w:t xml:space="preserve"> </w:t>
            </w:r>
            <w:r w:rsidRPr="00A65840">
              <w:rPr>
                <w:sz w:val="24"/>
              </w:rPr>
              <w:t>способом</w:t>
            </w:r>
            <w:r w:rsidRPr="00A65840">
              <w:rPr>
                <w:spacing w:val="-4"/>
                <w:sz w:val="24"/>
              </w:rPr>
              <w:t xml:space="preserve"> </w:t>
            </w:r>
            <w:r w:rsidRPr="00A65840">
              <w:rPr>
                <w:sz w:val="24"/>
              </w:rPr>
              <w:t>брасс</w:t>
            </w:r>
            <w:r w:rsidRPr="00A65840">
              <w:rPr>
                <w:spacing w:val="-4"/>
                <w:sz w:val="24"/>
              </w:rPr>
              <w:t xml:space="preserve"> </w:t>
            </w:r>
            <w:r w:rsidRPr="00A65840">
              <w:rPr>
                <w:sz w:val="24"/>
              </w:rPr>
              <w:t>на</w:t>
            </w:r>
            <w:r w:rsidRPr="00A65840">
              <w:rPr>
                <w:spacing w:val="-3"/>
                <w:sz w:val="24"/>
              </w:rPr>
              <w:t xml:space="preserve"> </w:t>
            </w:r>
            <w:r w:rsidRPr="00A65840">
              <w:rPr>
                <w:spacing w:val="-2"/>
                <w:sz w:val="24"/>
              </w:rPr>
              <w:t>груди</w:t>
            </w:r>
          </w:p>
        </w:tc>
        <w:tc>
          <w:tcPr>
            <w:tcW w:w="1490" w:type="dxa"/>
          </w:tcPr>
          <w:p w14:paraId="7B3A2C48"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30275077" w14:textId="77777777">
        <w:trPr>
          <w:trHeight w:val="678"/>
        </w:trPr>
        <w:tc>
          <w:tcPr>
            <w:tcW w:w="686" w:type="dxa"/>
          </w:tcPr>
          <w:p w14:paraId="02FD3C80" w14:textId="77777777" w:rsidR="003B3C72" w:rsidRPr="00A65840" w:rsidRDefault="00000000">
            <w:pPr>
              <w:pStyle w:val="TableParagraph"/>
              <w:spacing w:before="197"/>
              <w:ind w:left="98"/>
              <w:rPr>
                <w:sz w:val="24"/>
              </w:rPr>
            </w:pPr>
            <w:r w:rsidRPr="00A65840">
              <w:rPr>
                <w:spacing w:val="-5"/>
                <w:sz w:val="24"/>
              </w:rPr>
              <w:t>48</w:t>
            </w:r>
          </w:p>
        </w:tc>
        <w:tc>
          <w:tcPr>
            <w:tcW w:w="7746" w:type="dxa"/>
          </w:tcPr>
          <w:p w14:paraId="4806A044" w14:textId="77777777" w:rsidR="003B3C72" w:rsidRPr="00A65840" w:rsidRDefault="00000000">
            <w:pPr>
              <w:pStyle w:val="TableParagraph"/>
              <w:spacing w:before="6" w:line="320" w:lineRule="exact"/>
              <w:ind w:left="235"/>
              <w:rPr>
                <w:sz w:val="24"/>
              </w:rPr>
            </w:pPr>
            <w:r w:rsidRPr="00A65840">
              <w:rPr>
                <w:sz w:val="24"/>
              </w:rPr>
              <w:t>Техника</w:t>
            </w:r>
            <w:r w:rsidRPr="00A65840">
              <w:rPr>
                <w:spacing w:val="-7"/>
                <w:sz w:val="24"/>
              </w:rPr>
              <w:t xml:space="preserve"> </w:t>
            </w:r>
            <w:r w:rsidRPr="00A65840">
              <w:rPr>
                <w:sz w:val="24"/>
              </w:rPr>
              <w:t>плавания</w:t>
            </w:r>
            <w:r w:rsidRPr="00A65840">
              <w:rPr>
                <w:spacing w:val="-6"/>
                <w:sz w:val="24"/>
              </w:rPr>
              <w:t xml:space="preserve"> </w:t>
            </w:r>
            <w:r w:rsidRPr="00A65840">
              <w:rPr>
                <w:sz w:val="24"/>
              </w:rPr>
              <w:t>брассом</w:t>
            </w:r>
            <w:r w:rsidRPr="00A65840">
              <w:rPr>
                <w:spacing w:val="-5"/>
                <w:sz w:val="24"/>
              </w:rPr>
              <w:t xml:space="preserve"> </w:t>
            </w:r>
            <w:r w:rsidRPr="00A65840">
              <w:rPr>
                <w:sz w:val="24"/>
              </w:rPr>
              <w:t>на</w:t>
            </w:r>
            <w:r w:rsidRPr="00A65840">
              <w:rPr>
                <w:spacing w:val="-7"/>
                <w:sz w:val="24"/>
              </w:rPr>
              <w:t xml:space="preserve"> </w:t>
            </w:r>
            <w:r w:rsidRPr="00A65840">
              <w:rPr>
                <w:sz w:val="24"/>
              </w:rPr>
              <w:t>спине</w:t>
            </w:r>
            <w:r w:rsidRPr="00A65840">
              <w:rPr>
                <w:spacing w:val="-7"/>
                <w:sz w:val="24"/>
              </w:rPr>
              <w:t xml:space="preserve"> </w:t>
            </w:r>
            <w:r w:rsidRPr="00A65840">
              <w:rPr>
                <w:sz w:val="24"/>
              </w:rPr>
              <w:t>(подводящие</w:t>
            </w:r>
            <w:r w:rsidRPr="00A65840">
              <w:rPr>
                <w:spacing w:val="-5"/>
                <w:sz w:val="24"/>
              </w:rPr>
              <w:t xml:space="preserve"> </w:t>
            </w:r>
            <w:r w:rsidRPr="00A65840">
              <w:rPr>
                <w:sz w:val="24"/>
              </w:rPr>
              <w:t>упражнения</w:t>
            </w:r>
            <w:r w:rsidRPr="00A65840">
              <w:rPr>
                <w:spacing w:val="-6"/>
                <w:sz w:val="24"/>
              </w:rPr>
              <w:t xml:space="preserve"> </w:t>
            </w:r>
            <w:r w:rsidRPr="00A65840">
              <w:rPr>
                <w:sz w:val="24"/>
              </w:rPr>
              <w:t>с подключением работы рук и ног)</w:t>
            </w:r>
          </w:p>
        </w:tc>
        <w:tc>
          <w:tcPr>
            <w:tcW w:w="1490" w:type="dxa"/>
          </w:tcPr>
          <w:p w14:paraId="413F3028" w14:textId="77777777" w:rsidR="003B3C72" w:rsidRPr="00A65840" w:rsidRDefault="00000000">
            <w:pPr>
              <w:pStyle w:val="TableParagraph"/>
              <w:spacing w:before="197"/>
              <w:ind w:right="584"/>
              <w:jc w:val="right"/>
              <w:rPr>
                <w:sz w:val="24"/>
              </w:rPr>
            </w:pPr>
            <w:r w:rsidRPr="00A65840">
              <w:rPr>
                <w:spacing w:val="-10"/>
                <w:sz w:val="24"/>
              </w:rPr>
              <w:t>1</w:t>
            </w:r>
          </w:p>
        </w:tc>
      </w:tr>
      <w:tr w:rsidR="003B3C72" w:rsidRPr="00A65840" w14:paraId="2DC258FB" w14:textId="77777777">
        <w:trPr>
          <w:trHeight w:val="678"/>
        </w:trPr>
        <w:tc>
          <w:tcPr>
            <w:tcW w:w="686" w:type="dxa"/>
          </w:tcPr>
          <w:p w14:paraId="6F46A837" w14:textId="77777777" w:rsidR="003B3C72" w:rsidRPr="00A65840" w:rsidRDefault="00000000">
            <w:pPr>
              <w:pStyle w:val="TableParagraph"/>
              <w:spacing w:before="199"/>
              <w:ind w:left="98"/>
              <w:rPr>
                <w:sz w:val="24"/>
              </w:rPr>
            </w:pPr>
            <w:r w:rsidRPr="00A65840">
              <w:rPr>
                <w:spacing w:val="-5"/>
                <w:sz w:val="24"/>
              </w:rPr>
              <w:t>49</w:t>
            </w:r>
          </w:p>
        </w:tc>
        <w:tc>
          <w:tcPr>
            <w:tcW w:w="7746" w:type="dxa"/>
          </w:tcPr>
          <w:p w14:paraId="04B02EA9" w14:textId="77777777" w:rsidR="003B3C72" w:rsidRPr="00A65840" w:rsidRDefault="00000000">
            <w:pPr>
              <w:pStyle w:val="TableParagraph"/>
              <w:spacing w:before="7" w:line="310" w:lineRule="atLeast"/>
              <w:ind w:left="235"/>
              <w:rPr>
                <w:sz w:val="24"/>
              </w:rPr>
            </w:pPr>
            <w:r w:rsidRPr="00A65840">
              <w:rPr>
                <w:sz w:val="24"/>
              </w:rPr>
              <w:t>Техника</w:t>
            </w:r>
            <w:r w:rsidRPr="00A65840">
              <w:rPr>
                <w:spacing w:val="-6"/>
                <w:sz w:val="24"/>
              </w:rPr>
              <w:t xml:space="preserve"> </w:t>
            </w:r>
            <w:r w:rsidRPr="00A65840">
              <w:rPr>
                <w:sz w:val="24"/>
              </w:rPr>
              <w:t>плавания</w:t>
            </w:r>
            <w:r w:rsidRPr="00A65840">
              <w:rPr>
                <w:spacing w:val="-5"/>
                <w:sz w:val="24"/>
              </w:rPr>
              <w:t xml:space="preserve"> </w:t>
            </w:r>
            <w:r w:rsidRPr="00A65840">
              <w:rPr>
                <w:sz w:val="24"/>
              </w:rPr>
              <w:t>брассом</w:t>
            </w:r>
            <w:r w:rsidRPr="00A65840">
              <w:rPr>
                <w:spacing w:val="-6"/>
                <w:sz w:val="24"/>
              </w:rPr>
              <w:t xml:space="preserve"> </w:t>
            </w:r>
            <w:r w:rsidRPr="00A65840">
              <w:rPr>
                <w:sz w:val="24"/>
              </w:rPr>
              <w:t>на</w:t>
            </w:r>
            <w:r w:rsidRPr="00A65840">
              <w:rPr>
                <w:spacing w:val="-6"/>
                <w:sz w:val="24"/>
              </w:rPr>
              <w:t xml:space="preserve"> </w:t>
            </w:r>
            <w:r w:rsidRPr="00A65840">
              <w:rPr>
                <w:sz w:val="24"/>
              </w:rPr>
              <w:t>спине</w:t>
            </w:r>
            <w:r w:rsidRPr="00A65840">
              <w:rPr>
                <w:spacing w:val="-6"/>
                <w:sz w:val="24"/>
              </w:rPr>
              <w:t xml:space="preserve"> </w:t>
            </w:r>
            <w:r w:rsidRPr="00A65840">
              <w:rPr>
                <w:sz w:val="24"/>
              </w:rPr>
              <w:t>(передвижение</w:t>
            </w:r>
            <w:r w:rsidRPr="00A65840">
              <w:rPr>
                <w:spacing w:val="-6"/>
                <w:sz w:val="24"/>
              </w:rPr>
              <w:t xml:space="preserve"> </w:t>
            </w:r>
            <w:r w:rsidRPr="00A65840">
              <w:rPr>
                <w:sz w:val="24"/>
              </w:rPr>
              <w:t>в</w:t>
            </w:r>
            <w:r w:rsidRPr="00A65840">
              <w:rPr>
                <w:spacing w:val="-6"/>
                <w:sz w:val="24"/>
              </w:rPr>
              <w:t xml:space="preserve"> </w:t>
            </w:r>
            <w:r w:rsidRPr="00A65840">
              <w:rPr>
                <w:sz w:val="24"/>
              </w:rPr>
              <w:t xml:space="preserve">полной </w:t>
            </w:r>
            <w:r w:rsidRPr="00A65840">
              <w:rPr>
                <w:spacing w:val="-2"/>
                <w:sz w:val="24"/>
              </w:rPr>
              <w:t>координации)</w:t>
            </w:r>
          </w:p>
        </w:tc>
        <w:tc>
          <w:tcPr>
            <w:tcW w:w="1490" w:type="dxa"/>
          </w:tcPr>
          <w:p w14:paraId="75FAB36D"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156DA53F" w14:textId="77777777">
        <w:trPr>
          <w:trHeight w:val="679"/>
        </w:trPr>
        <w:tc>
          <w:tcPr>
            <w:tcW w:w="686" w:type="dxa"/>
          </w:tcPr>
          <w:p w14:paraId="13DC5CBE" w14:textId="77777777" w:rsidR="003B3C72" w:rsidRPr="00A65840" w:rsidRDefault="00000000">
            <w:pPr>
              <w:pStyle w:val="TableParagraph"/>
              <w:spacing w:before="199"/>
              <w:ind w:left="98"/>
              <w:rPr>
                <w:sz w:val="24"/>
              </w:rPr>
            </w:pPr>
            <w:r w:rsidRPr="00A65840">
              <w:rPr>
                <w:spacing w:val="-5"/>
                <w:sz w:val="24"/>
              </w:rPr>
              <w:t>50</w:t>
            </w:r>
          </w:p>
        </w:tc>
        <w:tc>
          <w:tcPr>
            <w:tcW w:w="7746" w:type="dxa"/>
          </w:tcPr>
          <w:p w14:paraId="07DEAA69" w14:textId="77777777" w:rsidR="003B3C72" w:rsidRPr="00A65840" w:rsidRDefault="00000000">
            <w:pPr>
              <w:pStyle w:val="TableParagraph"/>
              <w:spacing w:before="7" w:line="310" w:lineRule="atLeast"/>
              <w:ind w:left="235"/>
              <w:rPr>
                <w:sz w:val="24"/>
              </w:rPr>
            </w:pPr>
            <w:r w:rsidRPr="00A65840">
              <w:rPr>
                <w:sz w:val="24"/>
              </w:rPr>
              <w:t>Техника</w:t>
            </w:r>
            <w:r w:rsidRPr="00A65840">
              <w:rPr>
                <w:spacing w:val="-6"/>
                <w:sz w:val="24"/>
              </w:rPr>
              <w:t xml:space="preserve"> </w:t>
            </w:r>
            <w:r w:rsidRPr="00A65840">
              <w:rPr>
                <w:sz w:val="24"/>
              </w:rPr>
              <w:t>плавания</w:t>
            </w:r>
            <w:r w:rsidRPr="00A65840">
              <w:rPr>
                <w:spacing w:val="-8"/>
                <w:sz w:val="24"/>
              </w:rPr>
              <w:t xml:space="preserve"> </w:t>
            </w:r>
            <w:r w:rsidRPr="00A65840">
              <w:rPr>
                <w:sz w:val="24"/>
              </w:rPr>
              <w:t>на</w:t>
            </w:r>
            <w:r w:rsidRPr="00A65840">
              <w:rPr>
                <w:spacing w:val="-6"/>
                <w:sz w:val="24"/>
              </w:rPr>
              <w:t xml:space="preserve"> </w:t>
            </w:r>
            <w:r w:rsidRPr="00A65840">
              <w:rPr>
                <w:sz w:val="24"/>
              </w:rPr>
              <w:t>боку</w:t>
            </w:r>
            <w:r w:rsidRPr="00A65840">
              <w:rPr>
                <w:spacing w:val="-9"/>
                <w:sz w:val="24"/>
              </w:rPr>
              <w:t xml:space="preserve"> </w:t>
            </w:r>
            <w:r w:rsidRPr="00A65840">
              <w:rPr>
                <w:sz w:val="24"/>
              </w:rPr>
              <w:t>(подводящие</w:t>
            </w:r>
            <w:r w:rsidRPr="00A65840">
              <w:rPr>
                <w:spacing w:val="-4"/>
                <w:sz w:val="24"/>
              </w:rPr>
              <w:t xml:space="preserve"> </w:t>
            </w:r>
            <w:r w:rsidRPr="00A65840">
              <w:rPr>
                <w:sz w:val="24"/>
              </w:rPr>
              <w:t>упражнения</w:t>
            </w:r>
            <w:r w:rsidRPr="00A65840">
              <w:rPr>
                <w:spacing w:val="-5"/>
                <w:sz w:val="24"/>
              </w:rPr>
              <w:t xml:space="preserve"> </w:t>
            </w:r>
            <w:r w:rsidRPr="00A65840">
              <w:rPr>
                <w:sz w:val="24"/>
              </w:rPr>
              <w:t>с</w:t>
            </w:r>
            <w:r w:rsidRPr="00A65840">
              <w:rPr>
                <w:spacing w:val="-6"/>
                <w:sz w:val="24"/>
              </w:rPr>
              <w:t xml:space="preserve"> </w:t>
            </w:r>
            <w:r w:rsidRPr="00A65840">
              <w:rPr>
                <w:sz w:val="24"/>
              </w:rPr>
              <w:t>подключением работы рук и ног)</w:t>
            </w:r>
          </w:p>
        </w:tc>
        <w:tc>
          <w:tcPr>
            <w:tcW w:w="1490" w:type="dxa"/>
          </w:tcPr>
          <w:p w14:paraId="043C3944"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6F5751A9" w14:textId="77777777">
        <w:trPr>
          <w:trHeight w:val="364"/>
        </w:trPr>
        <w:tc>
          <w:tcPr>
            <w:tcW w:w="686" w:type="dxa"/>
          </w:tcPr>
          <w:p w14:paraId="2A691690" w14:textId="77777777" w:rsidR="003B3C72" w:rsidRPr="00A65840" w:rsidRDefault="00000000">
            <w:pPr>
              <w:pStyle w:val="TableParagraph"/>
              <w:spacing w:before="41"/>
              <w:ind w:left="98"/>
              <w:rPr>
                <w:sz w:val="24"/>
              </w:rPr>
            </w:pPr>
            <w:r w:rsidRPr="00A65840">
              <w:rPr>
                <w:spacing w:val="-5"/>
                <w:sz w:val="24"/>
              </w:rPr>
              <w:t>51</w:t>
            </w:r>
          </w:p>
        </w:tc>
        <w:tc>
          <w:tcPr>
            <w:tcW w:w="7746" w:type="dxa"/>
          </w:tcPr>
          <w:p w14:paraId="1C936064" w14:textId="77777777" w:rsidR="003B3C72" w:rsidRPr="00A65840" w:rsidRDefault="00000000">
            <w:pPr>
              <w:pStyle w:val="TableParagraph"/>
              <w:spacing w:before="41"/>
              <w:ind w:left="235"/>
              <w:rPr>
                <w:sz w:val="24"/>
              </w:rPr>
            </w:pPr>
            <w:r w:rsidRPr="00A65840">
              <w:rPr>
                <w:sz w:val="24"/>
              </w:rPr>
              <w:t>Техника</w:t>
            </w:r>
            <w:r w:rsidRPr="00A65840">
              <w:rPr>
                <w:spacing w:val="-3"/>
                <w:sz w:val="24"/>
              </w:rPr>
              <w:t xml:space="preserve"> </w:t>
            </w:r>
            <w:r w:rsidRPr="00A65840">
              <w:rPr>
                <w:sz w:val="24"/>
              </w:rPr>
              <w:t>плавания</w:t>
            </w:r>
            <w:r w:rsidRPr="00A65840">
              <w:rPr>
                <w:spacing w:val="-2"/>
                <w:sz w:val="24"/>
              </w:rPr>
              <w:t xml:space="preserve"> </w:t>
            </w:r>
            <w:r w:rsidRPr="00A65840">
              <w:rPr>
                <w:sz w:val="24"/>
              </w:rPr>
              <w:t>на</w:t>
            </w:r>
            <w:r w:rsidRPr="00A65840">
              <w:rPr>
                <w:spacing w:val="-3"/>
                <w:sz w:val="24"/>
              </w:rPr>
              <w:t xml:space="preserve"> </w:t>
            </w:r>
            <w:r w:rsidRPr="00A65840">
              <w:rPr>
                <w:sz w:val="24"/>
              </w:rPr>
              <w:t>боку</w:t>
            </w:r>
            <w:r w:rsidRPr="00A65840">
              <w:rPr>
                <w:spacing w:val="-6"/>
                <w:sz w:val="24"/>
              </w:rPr>
              <w:t xml:space="preserve"> </w:t>
            </w:r>
            <w:r w:rsidRPr="00A65840">
              <w:rPr>
                <w:sz w:val="24"/>
              </w:rPr>
              <w:t>(передвижение</w:t>
            </w:r>
            <w:r w:rsidRPr="00A65840">
              <w:rPr>
                <w:spacing w:val="-3"/>
                <w:sz w:val="24"/>
              </w:rPr>
              <w:t xml:space="preserve"> </w:t>
            </w:r>
            <w:r w:rsidRPr="00A65840">
              <w:rPr>
                <w:sz w:val="24"/>
              </w:rPr>
              <w:t>в</w:t>
            </w:r>
            <w:r w:rsidRPr="00A65840">
              <w:rPr>
                <w:spacing w:val="-2"/>
                <w:sz w:val="24"/>
              </w:rPr>
              <w:t xml:space="preserve"> </w:t>
            </w:r>
            <w:r w:rsidRPr="00A65840">
              <w:rPr>
                <w:sz w:val="24"/>
              </w:rPr>
              <w:t>полной</w:t>
            </w:r>
            <w:r w:rsidRPr="00A65840">
              <w:rPr>
                <w:spacing w:val="-1"/>
                <w:sz w:val="24"/>
              </w:rPr>
              <w:t xml:space="preserve"> </w:t>
            </w:r>
            <w:r w:rsidRPr="00A65840">
              <w:rPr>
                <w:spacing w:val="-2"/>
                <w:sz w:val="24"/>
              </w:rPr>
              <w:t>координации)</w:t>
            </w:r>
          </w:p>
        </w:tc>
        <w:tc>
          <w:tcPr>
            <w:tcW w:w="1490" w:type="dxa"/>
          </w:tcPr>
          <w:p w14:paraId="5CE59A24" w14:textId="77777777" w:rsidR="003B3C72" w:rsidRPr="00A65840" w:rsidRDefault="00000000">
            <w:pPr>
              <w:pStyle w:val="TableParagraph"/>
              <w:spacing w:before="41"/>
              <w:ind w:right="584"/>
              <w:jc w:val="right"/>
              <w:rPr>
                <w:sz w:val="24"/>
              </w:rPr>
            </w:pPr>
            <w:r w:rsidRPr="00A65840">
              <w:rPr>
                <w:spacing w:val="-10"/>
                <w:sz w:val="24"/>
              </w:rPr>
              <w:t>1</w:t>
            </w:r>
          </w:p>
        </w:tc>
      </w:tr>
      <w:tr w:rsidR="003B3C72" w:rsidRPr="00A65840" w14:paraId="74E7D9D8" w14:textId="77777777">
        <w:trPr>
          <w:trHeight w:val="362"/>
        </w:trPr>
        <w:tc>
          <w:tcPr>
            <w:tcW w:w="686" w:type="dxa"/>
          </w:tcPr>
          <w:p w14:paraId="03E4A088" w14:textId="77777777" w:rsidR="003B3C72" w:rsidRPr="00A65840" w:rsidRDefault="00000000">
            <w:pPr>
              <w:pStyle w:val="TableParagraph"/>
              <w:spacing w:before="38"/>
              <w:ind w:left="98"/>
              <w:rPr>
                <w:sz w:val="24"/>
              </w:rPr>
            </w:pPr>
            <w:r w:rsidRPr="00A65840">
              <w:rPr>
                <w:spacing w:val="-5"/>
                <w:sz w:val="24"/>
              </w:rPr>
              <w:t>52</w:t>
            </w:r>
          </w:p>
        </w:tc>
        <w:tc>
          <w:tcPr>
            <w:tcW w:w="7746" w:type="dxa"/>
          </w:tcPr>
          <w:p w14:paraId="74EF36AD" w14:textId="77777777" w:rsidR="003B3C72" w:rsidRPr="00A65840" w:rsidRDefault="00000000">
            <w:pPr>
              <w:pStyle w:val="TableParagraph"/>
              <w:spacing w:before="38"/>
              <w:ind w:left="235"/>
              <w:rPr>
                <w:sz w:val="24"/>
              </w:rPr>
            </w:pPr>
            <w:r w:rsidRPr="00A65840">
              <w:rPr>
                <w:sz w:val="24"/>
              </w:rPr>
              <w:t>Техника</w:t>
            </w:r>
            <w:r w:rsidRPr="00A65840">
              <w:rPr>
                <w:spacing w:val="-2"/>
                <w:sz w:val="24"/>
              </w:rPr>
              <w:t xml:space="preserve"> </w:t>
            </w:r>
            <w:r w:rsidRPr="00A65840">
              <w:rPr>
                <w:sz w:val="24"/>
              </w:rPr>
              <w:t>прыжка в</w:t>
            </w:r>
            <w:r w:rsidRPr="00A65840">
              <w:rPr>
                <w:spacing w:val="-3"/>
                <w:sz w:val="24"/>
              </w:rPr>
              <w:t xml:space="preserve"> </w:t>
            </w:r>
            <w:r w:rsidRPr="00A65840">
              <w:rPr>
                <w:sz w:val="24"/>
              </w:rPr>
              <w:t>воду</w:t>
            </w:r>
            <w:r w:rsidRPr="00A65840">
              <w:rPr>
                <w:spacing w:val="-3"/>
                <w:sz w:val="24"/>
              </w:rPr>
              <w:t xml:space="preserve"> </w:t>
            </w:r>
            <w:r w:rsidRPr="00A65840">
              <w:rPr>
                <w:sz w:val="24"/>
              </w:rPr>
              <w:t>вниз</w:t>
            </w:r>
            <w:r w:rsidRPr="00A65840">
              <w:rPr>
                <w:spacing w:val="-2"/>
                <w:sz w:val="24"/>
              </w:rPr>
              <w:t xml:space="preserve"> ногами</w:t>
            </w:r>
          </w:p>
        </w:tc>
        <w:tc>
          <w:tcPr>
            <w:tcW w:w="1490" w:type="dxa"/>
          </w:tcPr>
          <w:p w14:paraId="181190AC" w14:textId="77777777" w:rsidR="003B3C72" w:rsidRPr="00A65840" w:rsidRDefault="00000000">
            <w:pPr>
              <w:pStyle w:val="TableParagraph"/>
              <w:spacing w:before="38"/>
              <w:ind w:right="584"/>
              <w:jc w:val="right"/>
              <w:rPr>
                <w:sz w:val="24"/>
              </w:rPr>
            </w:pPr>
            <w:r w:rsidRPr="00A65840">
              <w:rPr>
                <w:spacing w:val="-10"/>
                <w:sz w:val="24"/>
              </w:rPr>
              <w:t>1</w:t>
            </w:r>
          </w:p>
        </w:tc>
      </w:tr>
      <w:tr w:rsidR="003B3C72" w:rsidRPr="00A65840" w14:paraId="77543869" w14:textId="77777777">
        <w:trPr>
          <w:trHeight w:val="679"/>
        </w:trPr>
        <w:tc>
          <w:tcPr>
            <w:tcW w:w="686" w:type="dxa"/>
          </w:tcPr>
          <w:p w14:paraId="7D9D189E" w14:textId="77777777" w:rsidR="003B3C72" w:rsidRPr="00A65840" w:rsidRDefault="00000000">
            <w:pPr>
              <w:pStyle w:val="TableParagraph"/>
              <w:spacing w:before="199"/>
              <w:ind w:left="98"/>
              <w:rPr>
                <w:sz w:val="24"/>
              </w:rPr>
            </w:pPr>
            <w:r w:rsidRPr="00A65840">
              <w:rPr>
                <w:spacing w:val="-5"/>
                <w:sz w:val="24"/>
              </w:rPr>
              <w:t>53</w:t>
            </w:r>
          </w:p>
        </w:tc>
        <w:tc>
          <w:tcPr>
            <w:tcW w:w="7746" w:type="dxa"/>
          </w:tcPr>
          <w:p w14:paraId="0EC66DFF" w14:textId="77777777" w:rsidR="003B3C72" w:rsidRPr="00A65840" w:rsidRDefault="00000000">
            <w:pPr>
              <w:pStyle w:val="TableParagraph"/>
              <w:spacing w:before="6" w:line="320" w:lineRule="exact"/>
              <w:ind w:left="235"/>
              <w:rPr>
                <w:sz w:val="24"/>
              </w:rPr>
            </w:pPr>
            <w:r w:rsidRPr="00A65840">
              <w:rPr>
                <w:sz w:val="24"/>
              </w:rPr>
              <w:t>Совершенствование</w:t>
            </w:r>
            <w:r w:rsidRPr="00A65840">
              <w:rPr>
                <w:spacing w:val="-5"/>
                <w:sz w:val="24"/>
              </w:rPr>
              <w:t xml:space="preserve"> </w:t>
            </w:r>
            <w:r w:rsidRPr="00A65840">
              <w:rPr>
                <w:sz w:val="24"/>
              </w:rPr>
              <w:t>техники</w:t>
            </w:r>
            <w:r w:rsidRPr="00A65840">
              <w:rPr>
                <w:spacing w:val="-4"/>
                <w:sz w:val="24"/>
              </w:rPr>
              <w:t xml:space="preserve"> </w:t>
            </w:r>
            <w:r w:rsidRPr="00A65840">
              <w:rPr>
                <w:sz w:val="24"/>
              </w:rPr>
              <w:t>прыжка</w:t>
            </w:r>
            <w:r w:rsidRPr="00A65840">
              <w:rPr>
                <w:spacing w:val="-4"/>
                <w:sz w:val="24"/>
              </w:rPr>
              <w:t xml:space="preserve"> </w:t>
            </w:r>
            <w:r w:rsidRPr="00A65840">
              <w:rPr>
                <w:sz w:val="24"/>
              </w:rPr>
              <w:t>в</w:t>
            </w:r>
            <w:r w:rsidRPr="00A65840">
              <w:rPr>
                <w:spacing w:val="-6"/>
                <w:sz w:val="24"/>
              </w:rPr>
              <w:t xml:space="preserve"> </w:t>
            </w:r>
            <w:r w:rsidRPr="00A65840">
              <w:rPr>
                <w:sz w:val="24"/>
              </w:rPr>
              <w:t>воду</w:t>
            </w:r>
            <w:r w:rsidRPr="00A65840">
              <w:rPr>
                <w:spacing w:val="-10"/>
                <w:sz w:val="24"/>
              </w:rPr>
              <w:t xml:space="preserve"> </w:t>
            </w:r>
            <w:r w:rsidRPr="00A65840">
              <w:rPr>
                <w:sz w:val="24"/>
              </w:rPr>
              <w:t>вниз</w:t>
            </w:r>
            <w:r w:rsidRPr="00A65840">
              <w:rPr>
                <w:spacing w:val="-6"/>
                <w:sz w:val="24"/>
              </w:rPr>
              <w:t xml:space="preserve"> </w:t>
            </w:r>
            <w:r w:rsidRPr="00A65840">
              <w:rPr>
                <w:sz w:val="24"/>
              </w:rPr>
              <w:t>ногами</w:t>
            </w:r>
            <w:r w:rsidRPr="00A65840">
              <w:rPr>
                <w:spacing w:val="-4"/>
                <w:sz w:val="24"/>
              </w:rPr>
              <w:t xml:space="preserve"> </w:t>
            </w:r>
            <w:r w:rsidRPr="00A65840">
              <w:rPr>
                <w:sz w:val="24"/>
              </w:rPr>
              <w:t>со</w:t>
            </w:r>
            <w:r w:rsidRPr="00A65840">
              <w:rPr>
                <w:spacing w:val="-4"/>
                <w:sz w:val="24"/>
              </w:rPr>
              <w:t xml:space="preserve"> </w:t>
            </w:r>
            <w:r w:rsidRPr="00A65840">
              <w:rPr>
                <w:sz w:val="24"/>
              </w:rPr>
              <w:t xml:space="preserve">стартовой </w:t>
            </w:r>
            <w:r w:rsidRPr="00A65840">
              <w:rPr>
                <w:spacing w:val="-2"/>
                <w:sz w:val="24"/>
              </w:rPr>
              <w:t>тумбы</w:t>
            </w:r>
          </w:p>
        </w:tc>
        <w:tc>
          <w:tcPr>
            <w:tcW w:w="1490" w:type="dxa"/>
          </w:tcPr>
          <w:p w14:paraId="6D768835" w14:textId="77777777" w:rsidR="003B3C72" w:rsidRPr="00A65840" w:rsidRDefault="00000000">
            <w:pPr>
              <w:pStyle w:val="TableParagraph"/>
              <w:spacing w:before="199"/>
              <w:ind w:right="584"/>
              <w:jc w:val="right"/>
              <w:rPr>
                <w:sz w:val="24"/>
              </w:rPr>
            </w:pPr>
            <w:r w:rsidRPr="00A65840">
              <w:rPr>
                <w:spacing w:val="-10"/>
                <w:sz w:val="24"/>
              </w:rPr>
              <w:t>1</w:t>
            </w:r>
          </w:p>
        </w:tc>
      </w:tr>
      <w:tr w:rsidR="003B3C72" w:rsidRPr="00A65840" w14:paraId="671E52A8" w14:textId="77777777">
        <w:trPr>
          <w:trHeight w:val="679"/>
        </w:trPr>
        <w:tc>
          <w:tcPr>
            <w:tcW w:w="686" w:type="dxa"/>
          </w:tcPr>
          <w:p w14:paraId="7505085B" w14:textId="77777777" w:rsidR="003B3C72" w:rsidRPr="00A65840" w:rsidRDefault="00000000">
            <w:pPr>
              <w:pStyle w:val="TableParagraph"/>
              <w:spacing w:before="200"/>
              <w:ind w:left="98"/>
              <w:rPr>
                <w:sz w:val="24"/>
              </w:rPr>
            </w:pPr>
            <w:r w:rsidRPr="00A65840">
              <w:rPr>
                <w:spacing w:val="-5"/>
                <w:sz w:val="24"/>
              </w:rPr>
              <w:t>54</w:t>
            </w:r>
          </w:p>
        </w:tc>
        <w:tc>
          <w:tcPr>
            <w:tcW w:w="7746" w:type="dxa"/>
          </w:tcPr>
          <w:p w14:paraId="5D1E80C5" w14:textId="77777777" w:rsidR="003B3C72" w:rsidRPr="00A65840" w:rsidRDefault="00000000">
            <w:pPr>
              <w:pStyle w:val="TableParagraph"/>
              <w:spacing w:before="7" w:line="310" w:lineRule="atLeast"/>
              <w:ind w:left="235"/>
              <w:rPr>
                <w:sz w:val="24"/>
              </w:rPr>
            </w:pPr>
            <w:r w:rsidRPr="00A65840">
              <w:rPr>
                <w:sz w:val="24"/>
              </w:rPr>
              <w:t>Совершенствование</w:t>
            </w:r>
            <w:r w:rsidRPr="00A65840">
              <w:rPr>
                <w:spacing w:val="-5"/>
                <w:sz w:val="24"/>
              </w:rPr>
              <w:t xml:space="preserve"> </w:t>
            </w:r>
            <w:r w:rsidRPr="00A65840">
              <w:rPr>
                <w:sz w:val="24"/>
              </w:rPr>
              <w:t>техники</w:t>
            </w:r>
            <w:r w:rsidRPr="00A65840">
              <w:rPr>
                <w:spacing w:val="-4"/>
                <w:sz w:val="24"/>
              </w:rPr>
              <w:t xml:space="preserve"> </w:t>
            </w:r>
            <w:r w:rsidRPr="00A65840">
              <w:rPr>
                <w:sz w:val="24"/>
              </w:rPr>
              <w:t>прыжка</w:t>
            </w:r>
            <w:r w:rsidRPr="00A65840">
              <w:rPr>
                <w:spacing w:val="-4"/>
                <w:sz w:val="24"/>
              </w:rPr>
              <w:t xml:space="preserve"> </w:t>
            </w:r>
            <w:r w:rsidRPr="00A65840">
              <w:rPr>
                <w:sz w:val="24"/>
              </w:rPr>
              <w:t>в</w:t>
            </w:r>
            <w:r w:rsidRPr="00A65840">
              <w:rPr>
                <w:spacing w:val="-6"/>
                <w:sz w:val="24"/>
              </w:rPr>
              <w:t xml:space="preserve"> </w:t>
            </w:r>
            <w:r w:rsidRPr="00A65840">
              <w:rPr>
                <w:sz w:val="24"/>
              </w:rPr>
              <w:t>воду</w:t>
            </w:r>
            <w:r w:rsidRPr="00A65840">
              <w:rPr>
                <w:spacing w:val="-10"/>
                <w:sz w:val="24"/>
              </w:rPr>
              <w:t xml:space="preserve"> </w:t>
            </w:r>
            <w:r w:rsidRPr="00A65840">
              <w:rPr>
                <w:sz w:val="24"/>
              </w:rPr>
              <w:t>вниз</w:t>
            </w:r>
            <w:r w:rsidRPr="00A65840">
              <w:rPr>
                <w:spacing w:val="-6"/>
                <w:sz w:val="24"/>
              </w:rPr>
              <w:t xml:space="preserve"> </w:t>
            </w:r>
            <w:r w:rsidRPr="00A65840">
              <w:rPr>
                <w:sz w:val="24"/>
              </w:rPr>
              <w:t>ногами</w:t>
            </w:r>
            <w:r w:rsidRPr="00A65840">
              <w:rPr>
                <w:spacing w:val="-4"/>
                <w:sz w:val="24"/>
              </w:rPr>
              <w:t xml:space="preserve"> </w:t>
            </w:r>
            <w:r w:rsidRPr="00A65840">
              <w:rPr>
                <w:sz w:val="24"/>
              </w:rPr>
              <w:t>с</w:t>
            </w:r>
            <w:r w:rsidRPr="00A65840">
              <w:rPr>
                <w:spacing w:val="-5"/>
                <w:sz w:val="24"/>
              </w:rPr>
              <w:t xml:space="preserve"> </w:t>
            </w:r>
            <w:r w:rsidRPr="00A65840">
              <w:rPr>
                <w:sz w:val="24"/>
              </w:rPr>
              <w:t>небольшой прыжковой вышки</w:t>
            </w:r>
          </w:p>
        </w:tc>
        <w:tc>
          <w:tcPr>
            <w:tcW w:w="1490" w:type="dxa"/>
          </w:tcPr>
          <w:p w14:paraId="763EED30" w14:textId="77777777" w:rsidR="003B3C72" w:rsidRPr="00A65840" w:rsidRDefault="00000000">
            <w:pPr>
              <w:pStyle w:val="TableParagraph"/>
              <w:spacing w:before="200"/>
              <w:ind w:right="584"/>
              <w:jc w:val="right"/>
              <w:rPr>
                <w:sz w:val="24"/>
              </w:rPr>
            </w:pPr>
            <w:r w:rsidRPr="00A65840">
              <w:rPr>
                <w:spacing w:val="-10"/>
                <w:sz w:val="24"/>
              </w:rPr>
              <w:t>1</w:t>
            </w:r>
          </w:p>
        </w:tc>
      </w:tr>
      <w:tr w:rsidR="003B3C72" w:rsidRPr="00A65840" w14:paraId="142BAFF1" w14:textId="77777777">
        <w:trPr>
          <w:trHeight w:val="995"/>
        </w:trPr>
        <w:tc>
          <w:tcPr>
            <w:tcW w:w="686" w:type="dxa"/>
          </w:tcPr>
          <w:p w14:paraId="1155D991" w14:textId="77777777" w:rsidR="003B3C72" w:rsidRPr="00A65840" w:rsidRDefault="003B3C72">
            <w:pPr>
              <w:pStyle w:val="TableParagraph"/>
              <w:spacing w:before="81"/>
              <w:rPr>
                <w:b/>
                <w:sz w:val="24"/>
              </w:rPr>
            </w:pPr>
          </w:p>
          <w:p w14:paraId="25883DAF" w14:textId="77777777" w:rsidR="003B3C72" w:rsidRPr="00A65840" w:rsidRDefault="00000000">
            <w:pPr>
              <w:pStyle w:val="TableParagraph"/>
              <w:spacing w:before="1"/>
              <w:ind w:left="98"/>
              <w:rPr>
                <w:sz w:val="24"/>
              </w:rPr>
            </w:pPr>
            <w:r w:rsidRPr="00A65840">
              <w:rPr>
                <w:spacing w:val="-5"/>
                <w:sz w:val="24"/>
              </w:rPr>
              <w:t>55</w:t>
            </w:r>
          </w:p>
        </w:tc>
        <w:tc>
          <w:tcPr>
            <w:tcW w:w="7746" w:type="dxa"/>
          </w:tcPr>
          <w:p w14:paraId="76B32A47" w14:textId="77777777" w:rsidR="003B3C72" w:rsidRPr="00A65840" w:rsidRDefault="00000000">
            <w:pPr>
              <w:pStyle w:val="TableParagraph"/>
              <w:spacing w:before="41" w:line="276" w:lineRule="auto"/>
              <w:ind w:left="235" w:right="230"/>
              <w:rPr>
                <w:sz w:val="24"/>
              </w:rPr>
            </w:pPr>
            <w:r w:rsidRPr="00A65840">
              <w:rPr>
                <w:sz w:val="24"/>
              </w:rPr>
              <w:t>Прыжок в воду со стартовой тумбы и последующее преодоление учебной</w:t>
            </w:r>
            <w:r w:rsidRPr="00A65840">
              <w:rPr>
                <w:spacing w:val="-5"/>
                <w:sz w:val="24"/>
              </w:rPr>
              <w:t xml:space="preserve"> </w:t>
            </w:r>
            <w:r w:rsidRPr="00A65840">
              <w:rPr>
                <w:sz w:val="24"/>
              </w:rPr>
              <w:t>дистанции</w:t>
            </w:r>
            <w:r w:rsidRPr="00A65840">
              <w:rPr>
                <w:spacing w:val="-5"/>
                <w:sz w:val="24"/>
              </w:rPr>
              <w:t xml:space="preserve"> </w:t>
            </w:r>
            <w:r w:rsidRPr="00A65840">
              <w:rPr>
                <w:sz w:val="24"/>
              </w:rPr>
              <w:t>одним</w:t>
            </w:r>
            <w:r w:rsidRPr="00A65840">
              <w:rPr>
                <w:spacing w:val="-6"/>
                <w:sz w:val="24"/>
              </w:rPr>
              <w:t xml:space="preserve"> </w:t>
            </w:r>
            <w:r w:rsidRPr="00A65840">
              <w:rPr>
                <w:sz w:val="24"/>
              </w:rPr>
              <w:t>из</w:t>
            </w:r>
            <w:r w:rsidRPr="00A65840">
              <w:rPr>
                <w:spacing w:val="-7"/>
                <w:sz w:val="24"/>
              </w:rPr>
              <w:t xml:space="preserve"> </w:t>
            </w:r>
            <w:r w:rsidRPr="00A65840">
              <w:rPr>
                <w:sz w:val="24"/>
              </w:rPr>
              <w:t>изученных</w:t>
            </w:r>
            <w:r w:rsidRPr="00A65840">
              <w:rPr>
                <w:spacing w:val="-4"/>
                <w:sz w:val="24"/>
              </w:rPr>
              <w:t xml:space="preserve"> </w:t>
            </w:r>
            <w:r w:rsidRPr="00A65840">
              <w:rPr>
                <w:sz w:val="24"/>
              </w:rPr>
              <w:t>способов</w:t>
            </w:r>
            <w:r w:rsidRPr="00A65840">
              <w:rPr>
                <w:spacing w:val="-6"/>
                <w:sz w:val="24"/>
              </w:rPr>
              <w:t xml:space="preserve"> </w:t>
            </w:r>
            <w:r w:rsidRPr="00A65840">
              <w:rPr>
                <w:sz w:val="24"/>
              </w:rPr>
              <w:t>(брасс</w:t>
            </w:r>
            <w:r w:rsidRPr="00A65840">
              <w:rPr>
                <w:spacing w:val="-6"/>
                <w:sz w:val="24"/>
              </w:rPr>
              <w:t xml:space="preserve"> </w:t>
            </w:r>
            <w:r w:rsidRPr="00A65840">
              <w:rPr>
                <w:sz w:val="24"/>
              </w:rPr>
              <w:t>на</w:t>
            </w:r>
            <w:r w:rsidRPr="00A65840">
              <w:rPr>
                <w:spacing w:val="-4"/>
                <w:sz w:val="24"/>
              </w:rPr>
              <w:t xml:space="preserve"> </w:t>
            </w:r>
            <w:r w:rsidRPr="00A65840">
              <w:rPr>
                <w:sz w:val="24"/>
              </w:rPr>
              <w:t>спине,</w:t>
            </w:r>
            <w:r w:rsidRPr="00A65840">
              <w:rPr>
                <w:spacing w:val="-5"/>
                <w:sz w:val="24"/>
              </w:rPr>
              <w:t xml:space="preserve"> </w:t>
            </w:r>
            <w:r w:rsidRPr="00A65840">
              <w:rPr>
                <w:sz w:val="24"/>
              </w:rPr>
              <w:t>на</w:t>
            </w:r>
          </w:p>
          <w:p w14:paraId="5269DF7A" w14:textId="77777777" w:rsidR="003B3C72" w:rsidRPr="00A65840" w:rsidRDefault="00000000">
            <w:pPr>
              <w:pStyle w:val="TableParagraph"/>
              <w:spacing w:before="1"/>
              <w:ind w:left="235"/>
              <w:rPr>
                <w:sz w:val="24"/>
              </w:rPr>
            </w:pPr>
            <w:r w:rsidRPr="00A65840">
              <w:rPr>
                <w:spacing w:val="-2"/>
                <w:sz w:val="24"/>
              </w:rPr>
              <w:t>боку)</w:t>
            </w:r>
          </w:p>
        </w:tc>
        <w:tc>
          <w:tcPr>
            <w:tcW w:w="1490" w:type="dxa"/>
          </w:tcPr>
          <w:p w14:paraId="42AF248F" w14:textId="77777777" w:rsidR="003B3C72" w:rsidRPr="00A65840" w:rsidRDefault="003B3C72">
            <w:pPr>
              <w:pStyle w:val="TableParagraph"/>
              <w:spacing w:before="81"/>
              <w:rPr>
                <w:b/>
                <w:sz w:val="24"/>
              </w:rPr>
            </w:pPr>
          </w:p>
          <w:p w14:paraId="541A689A" w14:textId="77777777" w:rsidR="003B3C72" w:rsidRPr="00A65840" w:rsidRDefault="00000000">
            <w:pPr>
              <w:pStyle w:val="TableParagraph"/>
              <w:spacing w:before="1"/>
              <w:ind w:right="584"/>
              <w:jc w:val="right"/>
              <w:rPr>
                <w:sz w:val="24"/>
              </w:rPr>
            </w:pPr>
            <w:r w:rsidRPr="00A65840">
              <w:rPr>
                <w:spacing w:val="-10"/>
                <w:sz w:val="24"/>
              </w:rPr>
              <w:t>1</w:t>
            </w:r>
          </w:p>
        </w:tc>
      </w:tr>
    </w:tbl>
    <w:p w14:paraId="6B097BC7" w14:textId="77777777" w:rsidR="003B3C72" w:rsidRPr="00A65840" w:rsidRDefault="003B3C72">
      <w:pPr>
        <w:pStyle w:val="TableParagraph"/>
        <w:jc w:val="righ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6"/>
        <w:gridCol w:w="7746"/>
        <w:gridCol w:w="1490"/>
      </w:tblGrid>
      <w:tr w:rsidR="003B3C72" w:rsidRPr="00A65840" w14:paraId="1A0EE347" w14:textId="77777777">
        <w:trPr>
          <w:trHeight w:val="681"/>
        </w:trPr>
        <w:tc>
          <w:tcPr>
            <w:tcW w:w="686" w:type="dxa"/>
          </w:tcPr>
          <w:p w14:paraId="65DE6937" w14:textId="77777777" w:rsidR="003B3C72" w:rsidRPr="00A65840" w:rsidRDefault="00000000">
            <w:pPr>
              <w:pStyle w:val="TableParagraph"/>
              <w:spacing w:before="199"/>
              <w:ind w:left="98"/>
              <w:rPr>
                <w:sz w:val="24"/>
              </w:rPr>
            </w:pPr>
            <w:r w:rsidRPr="00A65840">
              <w:rPr>
                <w:spacing w:val="-5"/>
                <w:sz w:val="24"/>
              </w:rPr>
              <w:lastRenderedPageBreak/>
              <w:t>56</w:t>
            </w:r>
          </w:p>
        </w:tc>
        <w:tc>
          <w:tcPr>
            <w:tcW w:w="7746" w:type="dxa"/>
          </w:tcPr>
          <w:p w14:paraId="207760CA" w14:textId="77777777" w:rsidR="003B3C72" w:rsidRPr="00A65840" w:rsidRDefault="00000000">
            <w:pPr>
              <w:pStyle w:val="TableParagraph"/>
              <w:spacing w:before="9" w:line="320" w:lineRule="exact"/>
              <w:ind w:left="235" w:right="230"/>
              <w:rPr>
                <w:sz w:val="24"/>
              </w:rPr>
            </w:pPr>
            <w:r w:rsidRPr="00A65840">
              <w:rPr>
                <w:sz w:val="24"/>
              </w:rPr>
              <w:t>Правила</w:t>
            </w:r>
            <w:r w:rsidRPr="00A65840">
              <w:rPr>
                <w:spacing w:val="-6"/>
                <w:sz w:val="24"/>
              </w:rPr>
              <w:t xml:space="preserve"> </w:t>
            </w:r>
            <w:r w:rsidRPr="00A65840">
              <w:rPr>
                <w:sz w:val="24"/>
              </w:rPr>
              <w:t>и</w:t>
            </w:r>
            <w:r w:rsidRPr="00A65840">
              <w:rPr>
                <w:spacing w:val="-5"/>
                <w:sz w:val="24"/>
              </w:rPr>
              <w:t xml:space="preserve"> </w:t>
            </w:r>
            <w:r w:rsidRPr="00A65840">
              <w:rPr>
                <w:sz w:val="24"/>
              </w:rPr>
              <w:t>техника</w:t>
            </w:r>
            <w:r w:rsidRPr="00A65840">
              <w:rPr>
                <w:spacing w:val="-6"/>
                <w:sz w:val="24"/>
              </w:rPr>
              <w:t xml:space="preserve"> </w:t>
            </w:r>
            <w:r w:rsidRPr="00A65840">
              <w:rPr>
                <w:sz w:val="24"/>
              </w:rPr>
              <w:t>выполнения</w:t>
            </w:r>
            <w:r w:rsidRPr="00A65840">
              <w:rPr>
                <w:spacing w:val="-8"/>
                <w:sz w:val="24"/>
              </w:rPr>
              <w:t xml:space="preserve"> </w:t>
            </w:r>
            <w:r w:rsidRPr="00A65840">
              <w:rPr>
                <w:sz w:val="24"/>
              </w:rPr>
              <w:t>норматива</w:t>
            </w:r>
            <w:r w:rsidRPr="00A65840">
              <w:rPr>
                <w:spacing w:val="-7"/>
                <w:sz w:val="24"/>
              </w:rPr>
              <w:t xml:space="preserve"> </w:t>
            </w:r>
            <w:r w:rsidRPr="00A65840">
              <w:rPr>
                <w:sz w:val="24"/>
              </w:rPr>
              <w:t>комплекса</w:t>
            </w:r>
            <w:r w:rsidRPr="00A65840">
              <w:rPr>
                <w:spacing w:val="-6"/>
                <w:sz w:val="24"/>
              </w:rPr>
              <w:t xml:space="preserve"> </w:t>
            </w:r>
            <w:r w:rsidRPr="00A65840">
              <w:rPr>
                <w:sz w:val="24"/>
              </w:rPr>
              <w:t>ГТО.</w:t>
            </w:r>
            <w:r w:rsidRPr="00A65840">
              <w:rPr>
                <w:spacing w:val="-2"/>
                <w:sz w:val="24"/>
              </w:rPr>
              <w:t xml:space="preserve"> </w:t>
            </w:r>
            <w:r w:rsidRPr="00A65840">
              <w:rPr>
                <w:sz w:val="24"/>
              </w:rPr>
              <w:t>Плавание 50 м</w:t>
            </w:r>
          </w:p>
        </w:tc>
        <w:tc>
          <w:tcPr>
            <w:tcW w:w="1490" w:type="dxa"/>
          </w:tcPr>
          <w:p w14:paraId="1EC8D7E3"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70E4E2E4" w14:textId="77777777">
        <w:trPr>
          <w:trHeight w:val="362"/>
        </w:trPr>
        <w:tc>
          <w:tcPr>
            <w:tcW w:w="686" w:type="dxa"/>
          </w:tcPr>
          <w:p w14:paraId="4831DD08" w14:textId="77777777" w:rsidR="003B3C72" w:rsidRPr="00A65840" w:rsidRDefault="00000000">
            <w:pPr>
              <w:pStyle w:val="TableParagraph"/>
              <w:spacing w:before="41"/>
              <w:ind w:left="98"/>
              <w:rPr>
                <w:sz w:val="24"/>
              </w:rPr>
            </w:pPr>
            <w:r w:rsidRPr="00A65840">
              <w:rPr>
                <w:spacing w:val="-5"/>
                <w:sz w:val="24"/>
              </w:rPr>
              <w:t>57</w:t>
            </w:r>
          </w:p>
        </w:tc>
        <w:tc>
          <w:tcPr>
            <w:tcW w:w="7746" w:type="dxa"/>
          </w:tcPr>
          <w:p w14:paraId="3BF94543" w14:textId="77777777" w:rsidR="003B3C72" w:rsidRPr="00A65840" w:rsidRDefault="00000000">
            <w:pPr>
              <w:pStyle w:val="TableParagraph"/>
              <w:spacing w:before="41"/>
              <w:ind w:left="235"/>
              <w:rPr>
                <w:sz w:val="24"/>
              </w:rPr>
            </w:pPr>
            <w:r w:rsidRPr="00A65840">
              <w:rPr>
                <w:sz w:val="24"/>
              </w:rPr>
              <w:t>Проплывание</w:t>
            </w:r>
            <w:r w:rsidRPr="00A65840">
              <w:rPr>
                <w:spacing w:val="-4"/>
                <w:sz w:val="24"/>
              </w:rPr>
              <w:t xml:space="preserve"> </w:t>
            </w:r>
            <w:r w:rsidRPr="00A65840">
              <w:rPr>
                <w:sz w:val="24"/>
              </w:rPr>
              <w:t>дистанции</w:t>
            </w:r>
            <w:r w:rsidRPr="00A65840">
              <w:rPr>
                <w:spacing w:val="-2"/>
                <w:sz w:val="24"/>
              </w:rPr>
              <w:t xml:space="preserve"> </w:t>
            </w:r>
            <w:r w:rsidRPr="00A65840">
              <w:rPr>
                <w:sz w:val="24"/>
              </w:rPr>
              <w:t>50</w:t>
            </w:r>
            <w:r w:rsidRPr="00A65840">
              <w:rPr>
                <w:spacing w:val="-3"/>
                <w:sz w:val="24"/>
              </w:rPr>
              <w:t xml:space="preserve"> </w:t>
            </w:r>
            <w:r w:rsidRPr="00A65840">
              <w:rPr>
                <w:sz w:val="24"/>
              </w:rPr>
              <w:t>м</w:t>
            </w:r>
            <w:r w:rsidRPr="00A65840">
              <w:rPr>
                <w:spacing w:val="-2"/>
                <w:sz w:val="24"/>
              </w:rPr>
              <w:t xml:space="preserve"> </w:t>
            </w:r>
            <w:r w:rsidRPr="00A65840">
              <w:rPr>
                <w:sz w:val="24"/>
              </w:rPr>
              <w:t>по</w:t>
            </w:r>
            <w:r w:rsidRPr="00A65840">
              <w:rPr>
                <w:spacing w:val="-1"/>
                <w:sz w:val="24"/>
              </w:rPr>
              <w:t xml:space="preserve"> </w:t>
            </w:r>
            <w:r w:rsidRPr="00A65840">
              <w:rPr>
                <w:sz w:val="24"/>
              </w:rPr>
              <w:t>правилам</w:t>
            </w:r>
            <w:r w:rsidRPr="00A65840">
              <w:rPr>
                <w:spacing w:val="-3"/>
                <w:sz w:val="24"/>
              </w:rPr>
              <w:t xml:space="preserve"> </w:t>
            </w:r>
            <w:r w:rsidRPr="00A65840">
              <w:rPr>
                <w:sz w:val="24"/>
              </w:rPr>
              <w:t>ВФСК</w:t>
            </w:r>
            <w:r w:rsidRPr="00A65840">
              <w:rPr>
                <w:spacing w:val="-2"/>
                <w:sz w:val="24"/>
              </w:rPr>
              <w:t xml:space="preserve"> </w:t>
            </w:r>
            <w:r w:rsidRPr="00A65840">
              <w:rPr>
                <w:spacing w:val="-5"/>
                <w:sz w:val="24"/>
              </w:rPr>
              <w:t>ГТО</w:t>
            </w:r>
          </w:p>
        </w:tc>
        <w:tc>
          <w:tcPr>
            <w:tcW w:w="1490" w:type="dxa"/>
          </w:tcPr>
          <w:p w14:paraId="64E2EE82" w14:textId="77777777" w:rsidR="003B3C72" w:rsidRPr="00A65840" w:rsidRDefault="00000000">
            <w:pPr>
              <w:pStyle w:val="TableParagraph"/>
              <w:spacing w:before="41"/>
              <w:ind w:left="778"/>
              <w:rPr>
                <w:sz w:val="24"/>
              </w:rPr>
            </w:pPr>
            <w:r w:rsidRPr="00A65840">
              <w:rPr>
                <w:spacing w:val="-10"/>
                <w:sz w:val="24"/>
              </w:rPr>
              <w:t>1</w:t>
            </w:r>
          </w:p>
        </w:tc>
      </w:tr>
      <w:tr w:rsidR="003B3C72" w:rsidRPr="00A65840" w14:paraId="173D75EC" w14:textId="77777777">
        <w:trPr>
          <w:trHeight w:val="679"/>
        </w:trPr>
        <w:tc>
          <w:tcPr>
            <w:tcW w:w="686" w:type="dxa"/>
          </w:tcPr>
          <w:p w14:paraId="17E133BA" w14:textId="77777777" w:rsidR="003B3C72" w:rsidRPr="00A65840" w:rsidRDefault="00000000">
            <w:pPr>
              <w:pStyle w:val="TableParagraph"/>
              <w:spacing w:before="199"/>
              <w:ind w:left="98"/>
              <w:rPr>
                <w:sz w:val="24"/>
              </w:rPr>
            </w:pPr>
            <w:r w:rsidRPr="00A65840">
              <w:rPr>
                <w:spacing w:val="-5"/>
                <w:sz w:val="24"/>
              </w:rPr>
              <w:t>58</w:t>
            </w:r>
          </w:p>
        </w:tc>
        <w:tc>
          <w:tcPr>
            <w:tcW w:w="7746" w:type="dxa"/>
          </w:tcPr>
          <w:p w14:paraId="358A1374" w14:textId="77777777" w:rsidR="003B3C72" w:rsidRPr="00A65840" w:rsidRDefault="00000000">
            <w:pPr>
              <w:pStyle w:val="TableParagraph"/>
              <w:spacing w:before="7" w:line="310" w:lineRule="atLeast"/>
              <w:ind w:left="235" w:right="147"/>
              <w:rPr>
                <w:sz w:val="24"/>
              </w:rPr>
            </w:pPr>
            <w:r w:rsidRPr="00A65840">
              <w:rPr>
                <w:sz w:val="24"/>
              </w:rPr>
              <w:t>Правила</w:t>
            </w:r>
            <w:r w:rsidRPr="00A65840">
              <w:rPr>
                <w:spacing w:val="-5"/>
                <w:sz w:val="24"/>
              </w:rPr>
              <w:t xml:space="preserve"> </w:t>
            </w:r>
            <w:r w:rsidRPr="00A65840">
              <w:rPr>
                <w:sz w:val="24"/>
              </w:rPr>
              <w:t>и</w:t>
            </w:r>
            <w:r w:rsidRPr="00A65840">
              <w:rPr>
                <w:spacing w:val="-4"/>
                <w:sz w:val="24"/>
              </w:rPr>
              <w:t xml:space="preserve"> </w:t>
            </w:r>
            <w:r w:rsidRPr="00A65840">
              <w:rPr>
                <w:sz w:val="24"/>
              </w:rPr>
              <w:t>техника</w:t>
            </w:r>
            <w:r w:rsidRPr="00A65840">
              <w:rPr>
                <w:spacing w:val="-5"/>
                <w:sz w:val="24"/>
              </w:rPr>
              <w:t xml:space="preserve"> </w:t>
            </w:r>
            <w:r w:rsidRPr="00A65840">
              <w:rPr>
                <w:sz w:val="24"/>
              </w:rPr>
              <w:t>выполнения</w:t>
            </w:r>
            <w:r w:rsidRPr="00A65840">
              <w:rPr>
                <w:spacing w:val="-6"/>
                <w:sz w:val="24"/>
              </w:rPr>
              <w:t xml:space="preserve"> </w:t>
            </w:r>
            <w:r w:rsidRPr="00A65840">
              <w:rPr>
                <w:sz w:val="24"/>
              </w:rPr>
              <w:t>норматива</w:t>
            </w:r>
            <w:r w:rsidRPr="00A65840">
              <w:rPr>
                <w:spacing w:val="-6"/>
                <w:sz w:val="24"/>
              </w:rPr>
              <w:t xml:space="preserve"> </w:t>
            </w:r>
            <w:r w:rsidRPr="00A65840">
              <w:rPr>
                <w:sz w:val="24"/>
              </w:rPr>
              <w:t>комплекса</w:t>
            </w:r>
            <w:r w:rsidRPr="00A65840">
              <w:rPr>
                <w:spacing w:val="-5"/>
                <w:sz w:val="24"/>
              </w:rPr>
              <w:t xml:space="preserve"> </w:t>
            </w:r>
            <w:r w:rsidRPr="00A65840">
              <w:rPr>
                <w:sz w:val="24"/>
              </w:rPr>
              <w:t>ГТО.</w:t>
            </w:r>
            <w:r w:rsidRPr="00A65840">
              <w:rPr>
                <w:spacing w:val="-1"/>
                <w:sz w:val="24"/>
              </w:rPr>
              <w:t xml:space="preserve"> </w:t>
            </w:r>
            <w:r w:rsidRPr="00A65840">
              <w:rPr>
                <w:sz w:val="24"/>
              </w:rPr>
              <w:t>Бег</w:t>
            </w:r>
            <w:r w:rsidRPr="00A65840">
              <w:rPr>
                <w:spacing w:val="-5"/>
                <w:sz w:val="24"/>
              </w:rPr>
              <w:t xml:space="preserve"> </w:t>
            </w:r>
            <w:r w:rsidRPr="00A65840">
              <w:rPr>
                <w:sz w:val="24"/>
              </w:rPr>
              <w:t>на</w:t>
            </w:r>
            <w:r w:rsidRPr="00A65840">
              <w:rPr>
                <w:spacing w:val="-5"/>
                <w:sz w:val="24"/>
              </w:rPr>
              <w:t xml:space="preserve"> </w:t>
            </w:r>
            <w:r w:rsidRPr="00A65840">
              <w:rPr>
                <w:sz w:val="24"/>
              </w:rPr>
              <w:t>60</w:t>
            </w:r>
            <w:r w:rsidRPr="00A65840">
              <w:rPr>
                <w:spacing w:val="-2"/>
                <w:sz w:val="24"/>
              </w:rPr>
              <w:t xml:space="preserve"> </w:t>
            </w:r>
            <w:r w:rsidRPr="00A65840">
              <w:rPr>
                <w:sz w:val="24"/>
              </w:rPr>
              <w:t>м и 100 м</w:t>
            </w:r>
          </w:p>
        </w:tc>
        <w:tc>
          <w:tcPr>
            <w:tcW w:w="1490" w:type="dxa"/>
          </w:tcPr>
          <w:p w14:paraId="0D191B6A"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649345D3" w14:textId="77777777">
        <w:trPr>
          <w:trHeight w:val="681"/>
        </w:trPr>
        <w:tc>
          <w:tcPr>
            <w:tcW w:w="686" w:type="dxa"/>
          </w:tcPr>
          <w:p w14:paraId="2BE18BFE" w14:textId="77777777" w:rsidR="003B3C72" w:rsidRPr="00A65840" w:rsidRDefault="00000000">
            <w:pPr>
              <w:pStyle w:val="TableParagraph"/>
              <w:spacing w:before="199"/>
              <w:ind w:left="98"/>
              <w:rPr>
                <w:sz w:val="24"/>
              </w:rPr>
            </w:pPr>
            <w:r w:rsidRPr="00A65840">
              <w:rPr>
                <w:spacing w:val="-5"/>
                <w:sz w:val="24"/>
              </w:rPr>
              <w:t>59</w:t>
            </w:r>
          </w:p>
        </w:tc>
        <w:tc>
          <w:tcPr>
            <w:tcW w:w="7746" w:type="dxa"/>
          </w:tcPr>
          <w:p w14:paraId="06C45E07" w14:textId="77777777" w:rsidR="003B3C72" w:rsidRPr="00A65840" w:rsidRDefault="00000000">
            <w:pPr>
              <w:pStyle w:val="TableParagraph"/>
              <w:spacing w:before="7" w:line="310" w:lineRule="atLeast"/>
              <w:ind w:left="235" w:right="147"/>
              <w:rPr>
                <w:sz w:val="24"/>
              </w:rPr>
            </w:pPr>
            <w:r w:rsidRPr="00A65840">
              <w:rPr>
                <w:sz w:val="24"/>
              </w:rPr>
              <w:t>Правила</w:t>
            </w:r>
            <w:r w:rsidRPr="00A65840">
              <w:rPr>
                <w:spacing w:val="-5"/>
                <w:sz w:val="24"/>
              </w:rPr>
              <w:t xml:space="preserve"> </w:t>
            </w:r>
            <w:r w:rsidRPr="00A65840">
              <w:rPr>
                <w:sz w:val="24"/>
              </w:rPr>
              <w:t>и</w:t>
            </w:r>
            <w:r w:rsidRPr="00A65840">
              <w:rPr>
                <w:spacing w:val="-4"/>
                <w:sz w:val="24"/>
              </w:rPr>
              <w:t xml:space="preserve"> </w:t>
            </w:r>
            <w:r w:rsidRPr="00A65840">
              <w:rPr>
                <w:sz w:val="24"/>
              </w:rPr>
              <w:t>техника</w:t>
            </w:r>
            <w:r w:rsidRPr="00A65840">
              <w:rPr>
                <w:spacing w:val="-5"/>
                <w:sz w:val="24"/>
              </w:rPr>
              <w:t xml:space="preserve"> </w:t>
            </w:r>
            <w:r w:rsidRPr="00A65840">
              <w:rPr>
                <w:sz w:val="24"/>
              </w:rPr>
              <w:t>выполнения</w:t>
            </w:r>
            <w:r w:rsidRPr="00A65840">
              <w:rPr>
                <w:spacing w:val="-7"/>
                <w:sz w:val="24"/>
              </w:rPr>
              <w:t xml:space="preserve"> </w:t>
            </w:r>
            <w:r w:rsidRPr="00A65840">
              <w:rPr>
                <w:sz w:val="24"/>
              </w:rPr>
              <w:t>норматива</w:t>
            </w:r>
            <w:r w:rsidRPr="00A65840">
              <w:rPr>
                <w:spacing w:val="-6"/>
                <w:sz w:val="24"/>
              </w:rPr>
              <w:t xml:space="preserve"> </w:t>
            </w:r>
            <w:r w:rsidRPr="00A65840">
              <w:rPr>
                <w:sz w:val="24"/>
              </w:rPr>
              <w:t>комплекса</w:t>
            </w:r>
            <w:r w:rsidRPr="00A65840">
              <w:rPr>
                <w:spacing w:val="-5"/>
                <w:sz w:val="24"/>
              </w:rPr>
              <w:t xml:space="preserve"> </w:t>
            </w:r>
            <w:r w:rsidRPr="00A65840">
              <w:rPr>
                <w:sz w:val="24"/>
              </w:rPr>
              <w:t>ГТО.</w:t>
            </w:r>
            <w:r w:rsidRPr="00A65840">
              <w:rPr>
                <w:spacing w:val="-4"/>
                <w:sz w:val="24"/>
              </w:rPr>
              <w:t xml:space="preserve"> </w:t>
            </w:r>
            <w:r w:rsidRPr="00A65840">
              <w:rPr>
                <w:sz w:val="24"/>
              </w:rPr>
              <w:t>Бег</w:t>
            </w:r>
            <w:r w:rsidRPr="00A65840">
              <w:rPr>
                <w:spacing w:val="-5"/>
                <w:sz w:val="24"/>
              </w:rPr>
              <w:t xml:space="preserve"> </w:t>
            </w:r>
            <w:r w:rsidRPr="00A65840">
              <w:rPr>
                <w:sz w:val="24"/>
              </w:rPr>
              <w:t>на</w:t>
            </w:r>
            <w:r w:rsidRPr="00A65840">
              <w:rPr>
                <w:spacing w:val="-5"/>
                <w:sz w:val="24"/>
              </w:rPr>
              <w:t xml:space="preserve"> </w:t>
            </w:r>
            <w:r w:rsidRPr="00A65840">
              <w:rPr>
                <w:sz w:val="24"/>
              </w:rPr>
              <w:t>2000 м (девушки); 3000 м (юноши)</w:t>
            </w:r>
          </w:p>
        </w:tc>
        <w:tc>
          <w:tcPr>
            <w:tcW w:w="1490" w:type="dxa"/>
          </w:tcPr>
          <w:p w14:paraId="3657E259"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7A7AD0AE" w14:textId="77777777">
        <w:trPr>
          <w:trHeight w:val="679"/>
        </w:trPr>
        <w:tc>
          <w:tcPr>
            <w:tcW w:w="686" w:type="dxa"/>
          </w:tcPr>
          <w:p w14:paraId="00EA9329" w14:textId="77777777" w:rsidR="003B3C72" w:rsidRPr="00A65840" w:rsidRDefault="00000000">
            <w:pPr>
              <w:pStyle w:val="TableParagraph"/>
              <w:spacing w:before="197"/>
              <w:ind w:left="98"/>
              <w:rPr>
                <w:sz w:val="24"/>
              </w:rPr>
            </w:pPr>
            <w:r w:rsidRPr="00A65840">
              <w:rPr>
                <w:spacing w:val="-5"/>
                <w:sz w:val="24"/>
              </w:rPr>
              <w:t>60</w:t>
            </w:r>
          </w:p>
        </w:tc>
        <w:tc>
          <w:tcPr>
            <w:tcW w:w="7746" w:type="dxa"/>
          </w:tcPr>
          <w:p w14:paraId="421C47C3" w14:textId="77777777" w:rsidR="003B3C72" w:rsidRPr="00A65840" w:rsidRDefault="00000000">
            <w:pPr>
              <w:pStyle w:val="TableParagraph"/>
              <w:spacing w:before="6" w:line="320" w:lineRule="exact"/>
              <w:ind w:left="235" w:right="230"/>
              <w:rPr>
                <w:sz w:val="24"/>
              </w:rPr>
            </w:pPr>
            <w:r w:rsidRPr="00A65840">
              <w:rPr>
                <w:sz w:val="24"/>
              </w:rPr>
              <w:t>Правила</w:t>
            </w:r>
            <w:r w:rsidRPr="00A65840">
              <w:rPr>
                <w:spacing w:val="-5"/>
                <w:sz w:val="24"/>
              </w:rPr>
              <w:t xml:space="preserve"> </w:t>
            </w:r>
            <w:r w:rsidRPr="00A65840">
              <w:rPr>
                <w:sz w:val="24"/>
              </w:rPr>
              <w:t>и</w:t>
            </w:r>
            <w:r w:rsidRPr="00A65840">
              <w:rPr>
                <w:spacing w:val="-4"/>
                <w:sz w:val="24"/>
              </w:rPr>
              <w:t xml:space="preserve"> </w:t>
            </w:r>
            <w:r w:rsidRPr="00A65840">
              <w:rPr>
                <w:sz w:val="24"/>
              </w:rPr>
              <w:t>техника</w:t>
            </w:r>
            <w:r w:rsidRPr="00A65840">
              <w:rPr>
                <w:spacing w:val="-5"/>
                <w:sz w:val="24"/>
              </w:rPr>
              <w:t xml:space="preserve"> </w:t>
            </w:r>
            <w:r w:rsidRPr="00A65840">
              <w:rPr>
                <w:sz w:val="24"/>
              </w:rPr>
              <w:t>выполнения</w:t>
            </w:r>
            <w:r w:rsidRPr="00A65840">
              <w:rPr>
                <w:spacing w:val="-7"/>
                <w:sz w:val="24"/>
              </w:rPr>
              <w:t xml:space="preserve"> </w:t>
            </w:r>
            <w:r w:rsidRPr="00A65840">
              <w:rPr>
                <w:sz w:val="24"/>
              </w:rPr>
              <w:t>норматива</w:t>
            </w:r>
            <w:r w:rsidRPr="00A65840">
              <w:rPr>
                <w:spacing w:val="-3"/>
                <w:sz w:val="24"/>
              </w:rPr>
              <w:t xml:space="preserve"> </w:t>
            </w:r>
            <w:r w:rsidRPr="00A65840">
              <w:rPr>
                <w:sz w:val="24"/>
              </w:rPr>
              <w:t>комплекса</w:t>
            </w:r>
            <w:r w:rsidRPr="00A65840">
              <w:rPr>
                <w:spacing w:val="-5"/>
                <w:sz w:val="24"/>
              </w:rPr>
              <w:t xml:space="preserve"> </w:t>
            </w:r>
            <w:r w:rsidRPr="00A65840">
              <w:rPr>
                <w:sz w:val="24"/>
              </w:rPr>
              <w:t>ГТО.</w:t>
            </w:r>
            <w:r w:rsidRPr="00A65840">
              <w:rPr>
                <w:spacing w:val="-4"/>
                <w:sz w:val="24"/>
              </w:rPr>
              <w:t xml:space="preserve"> </w:t>
            </w:r>
            <w:r w:rsidRPr="00A65840">
              <w:rPr>
                <w:sz w:val="24"/>
              </w:rPr>
              <w:t>Кросс</w:t>
            </w:r>
            <w:r w:rsidRPr="00A65840">
              <w:rPr>
                <w:spacing w:val="-6"/>
                <w:sz w:val="24"/>
              </w:rPr>
              <w:t xml:space="preserve"> </w:t>
            </w:r>
            <w:r w:rsidRPr="00A65840">
              <w:rPr>
                <w:sz w:val="24"/>
              </w:rPr>
              <w:t>на</w:t>
            </w:r>
            <w:r w:rsidRPr="00A65840">
              <w:rPr>
                <w:spacing w:val="-5"/>
                <w:sz w:val="24"/>
              </w:rPr>
              <w:t xml:space="preserve"> </w:t>
            </w:r>
            <w:r w:rsidRPr="00A65840">
              <w:rPr>
                <w:sz w:val="24"/>
              </w:rPr>
              <w:t>3 км (девушки); 5 км (юноши)</w:t>
            </w:r>
          </w:p>
        </w:tc>
        <w:tc>
          <w:tcPr>
            <w:tcW w:w="1490" w:type="dxa"/>
          </w:tcPr>
          <w:p w14:paraId="51F9E2B3" w14:textId="77777777" w:rsidR="003B3C72" w:rsidRPr="00A65840" w:rsidRDefault="00000000">
            <w:pPr>
              <w:pStyle w:val="TableParagraph"/>
              <w:spacing w:before="197"/>
              <w:ind w:left="778"/>
              <w:rPr>
                <w:sz w:val="24"/>
              </w:rPr>
            </w:pPr>
            <w:r w:rsidRPr="00A65840">
              <w:rPr>
                <w:spacing w:val="-10"/>
                <w:sz w:val="24"/>
              </w:rPr>
              <w:t>1</w:t>
            </w:r>
          </w:p>
        </w:tc>
      </w:tr>
      <w:tr w:rsidR="003B3C72" w:rsidRPr="00A65840" w14:paraId="71E89B2B" w14:textId="77777777">
        <w:trPr>
          <w:trHeight w:val="679"/>
        </w:trPr>
        <w:tc>
          <w:tcPr>
            <w:tcW w:w="686" w:type="dxa"/>
          </w:tcPr>
          <w:p w14:paraId="54A49361" w14:textId="77777777" w:rsidR="003B3C72" w:rsidRPr="00A65840" w:rsidRDefault="00000000">
            <w:pPr>
              <w:pStyle w:val="TableParagraph"/>
              <w:spacing w:before="199"/>
              <w:ind w:left="98"/>
              <w:rPr>
                <w:sz w:val="24"/>
              </w:rPr>
            </w:pPr>
            <w:r w:rsidRPr="00A65840">
              <w:rPr>
                <w:spacing w:val="-5"/>
                <w:sz w:val="24"/>
              </w:rPr>
              <w:t>61</w:t>
            </w:r>
          </w:p>
        </w:tc>
        <w:tc>
          <w:tcPr>
            <w:tcW w:w="7746" w:type="dxa"/>
          </w:tcPr>
          <w:p w14:paraId="48B6C6EE" w14:textId="77777777" w:rsidR="003B3C72" w:rsidRPr="00A65840" w:rsidRDefault="00000000">
            <w:pPr>
              <w:pStyle w:val="TableParagraph"/>
              <w:spacing w:before="7" w:line="310" w:lineRule="atLeast"/>
              <w:ind w:left="235" w:right="230"/>
              <w:rPr>
                <w:sz w:val="24"/>
              </w:rPr>
            </w:pPr>
            <w:r w:rsidRPr="00A65840">
              <w:rPr>
                <w:sz w:val="24"/>
              </w:rPr>
              <w:t>Правила</w:t>
            </w:r>
            <w:r w:rsidRPr="00A65840">
              <w:rPr>
                <w:spacing w:val="-6"/>
                <w:sz w:val="24"/>
              </w:rPr>
              <w:t xml:space="preserve"> </w:t>
            </w:r>
            <w:r w:rsidRPr="00A65840">
              <w:rPr>
                <w:sz w:val="24"/>
              </w:rPr>
              <w:t>и</w:t>
            </w:r>
            <w:r w:rsidRPr="00A65840">
              <w:rPr>
                <w:spacing w:val="-5"/>
                <w:sz w:val="24"/>
              </w:rPr>
              <w:t xml:space="preserve"> </w:t>
            </w:r>
            <w:r w:rsidRPr="00A65840">
              <w:rPr>
                <w:sz w:val="24"/>
              </w:rPr>
              <w:t>техника</w:t>
            </w:r>
            <w:r w:rsidRPr="00A65840">
              <w:rPr>
                <w:spacing w:val="-6"/>
                <w:sz w:val="24"/>
              </w:rPr>
              <w:t xml:space="preserve"> </w:t>
            </w:r>
            <w:r w:rsidRPr="00A65840">
              <w:rPr>
                <w:sz w:val="24"/>
              </w:rPr>
              <w:t>выполнения</w:t>
            </w:r>
            <w:r w:rsidRPr="00A65840">
              <w:rPr>
                <w:spacing w:val="-7"/>
                <w:sz w:val="24"/>
              </w:rPr>
              <w:t xml:space="preserve"> </w:t>
            </w:r>
            <w:r w:rsidRPr="00A65840">
              <w:rPr>
                <w:sz w:val="24"/>
              </w:rPr>
              <w:t>норматива</w:t>
            </w:r>
            <w:r w:rsidRPr="00A65840">
              <w:rPr>
                <w:spacing w:val="-6"/>
                <w:sz w:val="24"/>
              </w:rPr>
              <w:t xml:space="preserve"> </w:t>
            </w:r>
            <w:r w:rsidRPr="00A65840">
              <w:rPr>
                <w:sz w:val="24"/>
              </w:rPr>
              <w:t>комплекса</w:t>
            </w:r>
            <w:r w:rsidRPr="00A65840">
              <w:rPr>
                <w:spacing w:val="-6"/>
                <w:sz w:val="24"/>
              </w:rPr>
              <w:t xml:space="preserve"> </w:t>
            </w:r>
            <w:r w:rsidRPr="00A65840">
              <w:rPr>
                <w:sz w:val="24"/>
              </w:rPr>
              <w:t>ГТО.</w:t>
            </w:r>
            <w:r w:rsidRPr="00A65840">
              <w:rPr>
                <w:spacing w:val="-5"/>
                <w:sz w:val="24"/>
              </w:rPr>
              <w:t xml:space="preserve"> </w:t>
            </w:r>
            <w:r w:rsidRPr="00A65840">
              <w:rPr>
                <w:sz w:val="24"/>
              </w:rPr>
              <w:t>Бег</w:t>
            </w:r>
            <w:r w:rsidRPr="00A65840">
              <w:rPr>
                <w:spacing w:val="-6"/>
                <w:sz w:val="24"/>
              </w:rPr>
              <w:t xml:space="preserve"> </w:t>
            </w:r>
            <w:r w:rsidRPr="00A65840">
              <w:rPr>
                <w:sz w:val="24"/>
              </w:rPr>
              <w:t>на лыжах 3 км (девушки); 5 км (юноши)</w:t>
            </w:r>
          </w:p>
        </w:tc>
        <w:tc>
          <w:tcPr>
            <w:tcW w:w="1490" w:type="dxa"/>
          </w:tcPr>
          <w:p w14:paraId="26FA785F"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063A442E" w14:textId="77777777">
        <w:trPr>
          <w:trHeight w:val="998"/>
        </w:trPr>
        <w:tc>
          <w:tcPr>
            <w:tcW w:w="686" w:type="dxa"/>
          </w:tcPr>
          <w:p w14:paraId="0395A57B" w14:textId="77777777" w:rsidR="003B3C72" w:rsidRPr="00A65840" w:rsidRDefault="003B3C72">
            <w:pPr>
              <w:pStyle w:val="TableParagraph"/>
              <w:spacing w:before="81"/>
              <w:rPr>
                <w:b/>
                <w:sz w:val="24"/>
              </w:rPr>
            </w:pPr>
          </w:p>
          <w:p w14:paraId="1EF9FFAE" w14:textId="77777777" w:rsidR="003B3C72" w:rsidRPr="00A65840" w:rsidRDefault="00000000">
            <w:pPr>
              <w:pStyle w:val="TableParagraph"/>
              <w:spacing w:before="1"/>
              <w:ind w:left="98"/>
              <w:rPr>
                <w:sz w:val="24"/>
              </w:rPr>
            </w:pPr>
            <w:r w:rsidRPr="00A65840">
              <w:rPr>
                <w:spacing w:val="-5"/>
                <w:sz w:val="24"/>
              </w:rPr>
              <w:t>62</w:t>
            </w:r>
          </w:p>
        </w:tc>
        <w:tc>
          <w:tcPr>
            <w:tcW w:w="7746" w:type="dxa"/>
          </w:tcPr>
          <w:p w14:paraId="77D27F30" w14:textId="77777777" w:rsidR="003B3C72" w:rsidRPr="00A65840" w:rsidRDefault="00000000">
            <w:pPr>
              <w:pStyle w:val="TableParagraph"/>
              <w:spacing w:before="41"/>
              <w:ind w:left="235"/>
              <w:rPr>
                <w:sz w:val="24"/>
              </w:rPr>
            </w:pPr>
            <w:r w:rsidRPr="00A65840">
              <w:rPr>
                <w:sz w:val="24"/>
              </w:rPr>
              <w:t>Правила</w:t>
            </w:r>
            <w:r w:rsidRPr="00A65840">
              <w:rPr>
                <w:spacing w:val="-6"/>
                <w:sz w:val="24"/>
              </w:rPr>
              <w:t xml:space="preserve"> </w:t>
            </w:r>
            <w:r w:rsidRPr="00A65840">
              <w:rPr>
                <w:sz w:val="24"/>
              </w:rPr>
              <w:t>и</w:t>
            </w:r>
            <w:r w:rsidRPr="00A65840">
              <w:rPr>
                <w:spacing w:val="-2"/>
                <w:sz w:val="24"/>
              </w:rPr>
              <w:t xml:space="preserve"> </w:t>
            </w:r>
            <w:r w:rsidRPr="00A65840">
              <w:rPr>
                <w:sz w:val="24"/>
              </w:rPr>
              <w:t>техника</w:t>
            </w:r>
            <w:r w:rsidRPr="00A65840">
              <w:rPr>
                <w:spacing w:val="-4"/>
                <w:sz w:val="24"/>
              </w:rPr>
              <w:t xml:space="preserve"> </w:t>
            </w:r>
            <w:r w:rsidRPr="00A65840">
              <w:rPr>
                <w:sz w:val="24"/>
              </w:rPr>
              <w:t>выполнения</w:t>
            </w:r>
            <w:r w:rsidRPr="00A65840">
              <w:rPr>
                <w:spacing w:val="-5"/>
                <w:sz w:val="24"/>
              </w:rPr>
              <w:t xml:space="preserve"> </w:t>
            </w:r>
            <w:r w:rsidRPr="00A65840">
              <w:rPr>
                <w:sz w:val="24"/>
              </w:rPr>
              <w:t>норматива</w:t>
            </w:r>
            <w:r w:rsidRPr="00A65840">
              <w:rPr>
                <w:spacing w:val="-4"/>
                <w:sz w:val="24"/>
              </w:rPr>
              <w:t xml:space="preserve"> </w:t>
            </w:r>
            <w:r w:rsidRPr="00A65840">
              <w:rPr>
                <w:sz w:val="24"/>
              </w:rPr>
              <w:t>комплекса</w:t>
            </w:r>
            <w:r w:rsidRPr="00A65840">
              <w:rPr>
                <w:spacing w:val="-3"/>
                <w:sz w:val="24"/>
              </w:rPr>
              <w:t xml:space="preserve"> </w:t>
            </w:r>
            <w:r w:rsidRPr="00A65840">
              <w:rPr>
                <w:spacing w:val="-4"/>
                <w:sz w:val="24"/>
              </w:rPr>
              <w:t>ГТО.</w:t>
            </w:r>
          </w:p>
          <w:p w14:paraId="6166517E" w14:textId="77777777" w:rsidR="003B3C72" w:rsidRPr="00A65840" w:rsidRDefault="00000000">
            <w:pPr>
              <w:pStyle w:val="TableParagraph"/>
              <w:spacing w:before="10" w:line="318" w:lineRule="exact"/>
              <w:ind w:left="235" w:right="147"/>
              <w:rPr>
                <w:sz w:val="24"/>
              </w:rPr>
            </w:pPr>
            <w:r w:rsidRPr="00A65840">
              <w:rPr>
                <w:sz w:val="24"/>
              </w:rPr>
              <w:t>Подтягивание</w:t>
            </w:r>
            <w:r w:rsidRPr="00A65840">
              <w:rPr>
                <w:spacing w:val="-7"/>
                <w:sz w:val="24"/>
              </w:rPr>
              <w:t xml:space="preserve"> </w:t>
            </w:r>
            <w:r w:rsidRPr="00A65840">
              <w:rPr>
                <w:sz w:val="24"/>
              </w:rPr>
              <w:t>из</w:t>
            </w:r>
            <w:r w:rsidRPr="00A65840">
              <w:rPr>
                <w:spacing w:val="-6"/>
                <w:sz w:val="24"/>
              </w:rPr>
              <w:t xml:space="preserve"> </w:t>
            </w:r>
            <w:r w:rsidRPr="00A65840">
              <w:rPr>
                <w:sz w:val="24"/>
              </w:rPr>
              <w:t>виса</w:t>
            </w:r>
            <w:r w:rsidRPr="00A65840">
              <w:rPr>
                <w:spacing w:val="-7"/>
                <w:sz w:val="24"/>
              </w:rPr>
              <w:t xml:space="preserve"> </w:t>
            </w:r>
            <w:r w:rsidRPr="00A65840">
              <w:rPr>
                <w:sz w:val="24"/>
              </w:rPr>
              <w:t>на</w:t>
            </w:r>
            <w:r w:rsidRPr="00A65840">
              <w:rPr>
                <w:spacing w:val="-7"/>
                <w:sz w:val="24"/>
              </w:rPr>
              <w:t xml:space="preserve"> </w:t>
            </w:r>
            <w:r w:rsidRPr="00A65840">
              <w:rPr>
                <w:sz w:val="24"/>
              </w:rPr>
              <w:t>высокой</w:t>
            </w:r>
            <w:r w:rsidRPr="00A65840">
              <w:rPr>
                <w:spacing w:val="-3"/>
                <w:sz w:val="24"/>
              </w:rPr>
              <w:t xml:space="preserve"> </w:t>
            </w:r>
            <w:r w:rsidRPr="00A65840">
              <w:rPr>
                <w:sz w:val="24"/>
              </w:rPr>
              <w:t>перекладине</w:t>
            </w:r>
            <w:r w:rsidRPr="00A65840">
              <w:rPr>
                <w:spacing w:val="-7"/>
                <w:sz w:val="24"/>
              </w:rPr>
              <w:t xml:space="preserve"> </w:t>
            </w:r>
            <w:r w:rsidRPr="00A65840">
              <w:rPr>
                <w:sz w:val="24"/>
              </w:rPr>
              <w:t>(юноши);</w:t>
            </w:r>
            <w:r w:rsidRPr="00A65840">
              <w:rPr>
                <w:spacing w:val="-6"/>
                <w:sz w:val="24"/>
              </w:rPr>
              <w:t xml:space="preserve"> </w:t>
            </w:r>
            <w:r w:rsidRPr="00A65840">
              <w:rPr>
                <w:sz w:val="24"/>
              </w:rPr>
              <w:t>подтягивание из виса лежа на низкой перекладине 90 см (девушки)</w:t>
            </w:r>
          </w:p>
        </w:tc>
        <w:tc>
          <w:tcPr>
            <w:tcW w:w="1490" w:type="dxa"/>
          </w:tcPr>
          <w:p w14:paraId="2D512EC2" w14:textId="77777777" w:rsidR="003B3C72" w:rsidRPr="00A65840" w:rsidRDefault="003B3C72">
            <w:pPr>
              <w:pStyle w:val="TableParagraph"/>
              <w:spacing w:before="81"/>
              <w:rPr>
                <w:b/>
                <w:sz w:val="24"/>
              </w:rPr>
            </w:pPr>
          </w:p>
          <w:p w14:paraId="1E7B961B" w14:textId="77777777" w:rsidR="003B3C72" w:rsidRPr="00A65840" w:rsidRDefault="00000000">
            <w:pPr>
              <w:pStyle w:val="TableParagraph"/>
              <w:spacing w:before="1"/>
              <w:ind w:left="778"/>
              <w:rPr>
                <w:sz w:val="24"/>
              </w:rPr>
            </w:pPr>
            <w:r w:rsidRPr="00A65840">
              <w:rPr>
                <w:spacing w:val="-10"/>
                <w:sz w:val="24"/>
              </w:rPr>
              <w:t>1</w:t>
            </w:r>
          </w:p>
        </w:tc>
      </w:tr>
      <w:tr w:rsidR="003B3C72" w:rsidRPr="00A65840" w14:paraId="2BF61C3F" w14:textId="77777777">
        <w:trPr>
          <w:trHeight w:val="679"/>
        </w:trPr>
        <w:tc>
          <w:tcPr>
            <w:tcW w:w="686" w:type="dxa"/>
          </w:tcPr>
          <w:p w14:paraId="04565F4C" w14:textId="77777777" w:rsidR="003B3C72" w:rsidRPr="00A65840" w:rsidRDefault="00000000">
            <w:pPr>
              <w:pStyle w:val="TableParagraph"/>
              <w:spacing w:before="199"/>
              <w:ind w:left="98"/>
              <w:rPr>
                <w:sz w:val="24"/>
              </w:rPr>
            </w:pPr>
            <w:r w:rsidRPr="00A65840">
              <w:rPr>
                <w:spacing w:val="-5"/>
                <w:sz w:val="24"/>
              </w:rPr>
              <w:t>63</w:t>
            </w:r>
          </w:p>
        </w:tc>
        <w:tc>
          <w:tcPr>
            <w:tcW w:w="7746" w:type="dxa"/>
          </w:tcPr>
          <w:p w14:paraId="00929E23" w14:textId="77777777" w:rsidR="003B3C72" w:rsidRPr="00A65840" w:rsidRDefault="00000000">
            <w:pPr>
              <w:pStyle w:val="TableParagraph"/>
              <w:spacing w:before="7" w:line="310" w:lineRule="atLeast"/>
              <w:ind w:left="235"/>
              <w:rPr>
                <w:sz w:val="24"/>
              </w:rPr>
            </w:pPr>
            <w:r w:rsidRPr="00A65840">
              <w:rPr>
                <w:sz w:val="24"/>
              </w:rPr>
              <w:t>Правила и техника выполнения норматива комплекса ГТО. Наклон вперед</w:t>
            </w:r>
            <w:r w:rsidRPr="00A65840">
              <w:rPr>
                <w:spacing w:val="-4"/>
                <w:sz w:val="24"/>
              </w:rPr>
              <w:t xml:space="preserve"> </w:t>
            </w:r>
            <w:r w:rsidRPr="00A65840">
              <w:rPr>
                <w:sz w:val="24"/>
              </w:rPr>
              <w:t>из</w:t>
            </w:r>
            <w:r w:rsidRPr="00A65840">
              <w:rPr>
                <w:spacing w:val="-4"/>
                <w:sz w:val="24"/>
              </w:rPr>
              <w:t xml:space="preserve"> </w:t>
            </w:r>
            <w:r w:rsidRPr="00A65840">
              <w:rPr>
                <w:sz w:val="24"/>
              </w:rPr>
              <w:t>положения</w:t>
            </w:r>
            <w:r w:rsidRPr="00A65840">
              <w:rPr>
                <w:spacing w:val="-4"/>
                <w:sz w:val="24"/>
              </w:rPr>
              <w:t xml:space="preserve"> </w:t>
            </w:r>
            <w:r w:rsidRPr="00A65840">
              <w:rPr>
                <w:sz w:val="24"/>
              </w:rPr>
              <w:t>стоя</w:t>
            </w:r>
            <w:r w:rsidRPr="00A65840">
              <w:rPr>
                <w:spacing w:val="-4"/>
                <w:sz w:val="24"/>
              </w:rPr>
              <w:t xml:space="preserve"> </w:t>
            </w:r>
            <w:r w:rsidRPr="00A65840">
              <w:rPr>
                <w:sz w:val="24"/>
              </w:rPr>
              <w:t>на</w:t>
            </w:r>
            <w:r w:rsidRPr="00A65840">
              <w:rPr>
                <w:spacing w:val="-5"/>
                <w:sz w:val="24"/>
              </w:rPr>
              <w:t xml:space="preserve"> </w:t>
            </w:r>
            <w:r w:rsidRPr="00A65840">
              <w:rPr>
                <w:sz w:val="24"/>
              </w:rPr>
              <w:t>гимнастической</w:t>
            </w:r>
            <w:r w:rsidRPr="00A65840">
              <w:rPr>
                <w:spacing w:val="-4"/>
                <w:sz w:val="24"/>
              </w:rPr>
              <w:t xml:space="preserve"> </w:t>
            </w:r>
            <w:r w:rsidRPr="00A65840">
              <w:rPr>
                <w:sz w:val="24"/>
              </w:rPr>
              <w:t>скамье,</w:t>
            </w:r>
            <w:r w:rsidRPr="00A65840">
              <w:rPr>
                <w:spacing w:val="-4"/>
                <w:sz w:val="24"/>
              </w:rPr>
              <w:t xml:space="preserve"> </w:t>
            </w:r>
            <w:r w:rsidRPr="00A65840">
              <w:rPr>
                <w:sz w:val="24"/>
              </w:rPr>
              <w:t>рывок</w:t>
            </w:r>
            <w:r w:rsidRPr="00A65840">
              <w:rPr>
                <w:spacing w:val="-4"/>
                <w:sz w:val="24"/>
              </w:rPr>
              <w:t xml:space="preserve"> </w:t>
            </w:r>
            <w:r w:rsidRPr="00A65840">
              <w:rPr>
                <w:sz w:val="24"/>
              </w:rPr>
              <w:t>гири</w:t>
            </w:r>
            <w:r w:rsidRPr="00A65840">
              <w:rPr>
                <w:spacing w:val="-4"/>
                <w:sz w:val="24"/>
              </w:rPr>
              <w:t xml:space="preserve"> </w:t>
            </w:r>
            <w:r w:rsidRPr="00A65840">
              <w:rPr>
                <w:sz w:val="24"/>
              </w:rPr>
              <w:t>16</w:t>
            </w:r>
            <w:r w:rsidRPr="00A65840">
              <w:rPr>
                <w:spacing w:val="-4"/>
                <w:sz w:val="24"/>
              </w:rPr>
              <w:t xml:space="preserve"> </w:t>
            </w:r>
            <w:r w:rsidRPr="00A65840">
              <w:rPr>
                <w:sz w:val="24"/>
              </w:rPr>
              <w:t>кг</w:t>
            </w:r>
          </w:p>
        </w:tc>
        <w:tc>
          <w:tcPr>
            <w:tcW w:w="1490" w:type="dxa"/>
          </w:tcPr>
          <w:p w14:paraId="13C948AF"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1D6693D3" w14:textId="77777777">
        <w:trPr>
          <w:trHeight w:val="678"/>
        </w:trPr>
        <w:tc>
          <w:tcPr>
            <w:tcW w:w="686" w:type="dxa"/>
          </w:tcPr>
          <w:p w14:paraId="1BA6647C" w14:textId="77777777" w:rsidR="003B3C72" w:rsidRPr="00A65840" w:rsidRDefault="00000000">
            <w:pPr>
              <w:pStyle w:val="TableParagraph"/>
              <w:spacing w:before="199"/>
              <w:ind w:left="98"/>
              <w:rPr>
                <w:sz w:val="24"/>
              </w:rPr>
            </w:pPr>
            <w:r w:rsidRPr="00A65840">
              <w:rPr>
                <w:spacing w:val="-5"/>
                <w:sz w:val="24"/>
              </w:rPr>
              <w:t>64</w:t>
            </w:r>
          </w:p>
        </w:tc>
        <w:tc>
          <w:tcPr>
            <w:tcW w:w="7746" w:type="dxa"/>
          </w:tcPr>
          <w:p w14:paraId="59699EBB" w14:textId="77777777" w:rsidR="003B3C72" w:rsidRPr="00A65840" w:rsidRDefault="00000000">
            <w:pPr>
              <w:pStyle w:val="TableParagraph"/>
              <w:spacing w:before="7" w:line="310" w:lineRule="atLeast"/>
              <w:ind w:left="235"/>
              <w:rPr>
                <w:sz w:val="24"/>
              </w:rPr>
            </w:pPr>
            <w:r w:rsidRPr="00A65840">
              <w:rPr>
                <w:sz w:val="24"/>
              </w:rPr>
              <w:t>Правила</w:t>
            </w:r>
            <w:r w:rsidRPr="00A65840">
              <w:rPr>
                <w:spacing w:val="-5"/>
                <w:sz w:val="24"/>
              </w:rPr>
              <w:t xml:space="preserve"> </w:t>
            </w:r>
            <w:r w:rsidRPr="00A65840">
              <w:rPr>
                <w:sz w:val="24"/>
              </w:rPr>
              <w:t>и</w:t>
            </w:r>
            <w:r w:rsidRPr="00A65840">
              <w:rPr>
                <w:spacing w:val="-4"/>
                <w:sz w:val="24"/>
              </w:rPr>
              <w:t xml:space="preserve"> </w:t>
            </w:r>
            <w:r w:rsidRPr="00A65840">
              <w:rPr>
                <w:sz w:val="24"/>
              </w:rPr>
              <w:t>техника</w:t>
            </w:r>
            <w:r w:rsidRPr="00A65840">
              <w:rPr>
                <w:spacing w:val="-5"/>
                <w:sz w:val="24"/>
              </w:rPr>
              <w:t xml:space="preserve"> </w:t>
            </w:r>
            <w:r w:rsidRPr="00A65840">
              <w:rPr>
                <w:sz w:val="24"/>
              </w:rPr>
              <w:t>выполнения</w:t>
            </w:r>
            <w:r w:rsidRPr="00A65840">
              <w:rPr>
                <w:spacing w:val="-7"/>
                <w:sz w:val="24"/>
              </w:rPr>
              <w:t xml:space="preserve"> </w:t>
            </w:r>
            <w:r w:rsidRPr="00A65840">
              <w:rPr>
                <w:sz w:val="24"/>
              </w:rPr>
              <w:t>норматива</w:t>
            </w:r>
            <w:r w:rsidRPr="00A65840">
              <w:rPr>
                <w:spacing w:val="-6"/>
                <w:sz w:val="24"/>
              </w:rPr>
              <w:t xml:space="preserve"> </w:t>
            </w:r>
            <w:r w:rsidRPr="00A65840">
              <w:rPr>
                <w:sz w:val="24"/>
              </w:rPr>
              <w:t>комплекса</w:t>
            </w:r>
            <w:r w:rsidRPr="00A65840">
              <w:rPr>
                <w:spacing w:val="-5"/>
                <w:sz w:val="24"/>
              </w:rPr>
              <w:t xml:space="preserve"> </w:t>
            </w:r>
            <w:r w:rsidRPr="00A65840">
              <w:rPr>
                <w:sz w:val="24"/>
              </w:rPr>
              <w:t>ГТО.</w:t>
            </w:r>
            <w:r w:rsidRPr="00A65840">
              <w:rPr>
                <w:spacing w:val="-4"/>
                <w:sz w:val="24"/>
              </w:rPr>
              <w:t xml:space="preserve"> </w:t>
            </w:r>
            <w:r w:rsidRPr="00A65840">
              <w:rPr>
                <w:sz w:val="24"/>
              </w:rPr>
              <w:t>Прыжок</w:t>
            </w:r>
            <w:r w:rsidRPr="00A65840">
              <w:rPr>
                <w:spacing w:val="-4"/>
                <w:sz w:val="24"/>
              </w:rPr>
              <w:t xml:space="preserve"> </w:t>
            </w:r>
            <w:r w:rsidRPr="00A65840">
              <w:rPr>
                <w:sz w:val="24"/>
              </w:rPr>
              <w:t>в длину с места толчком двумя ногами</w:t>
            </w:r>
          </w:p>
        </w:tc>
        <w:tc>
          <w:tcPr>
            <w:tcW w:w="1490" w:type="dxa"/>
          </w:tcPr>
          <w:p w14:paraId="43FB5E89"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70B1B9EA" w14:textId="77777777">
        <w:trPr>
          <w:trHeight w:val="998"/>
        </w:trPr>
        <w:tc>
          <w:tcPr>
            <w:tcW w:w="686" w:type="dxa"/>
          </w:tcPr>
          <w:p w14:paraId="0341C845" w14:textId="77777777" w:rsidR="003B3C72" w:rsidRPr="00A65840" w:rsidRDefault="003B3C72">
            <w:pPr>
              <w:pStyle w:val="TableParagraph"/>
              <w:spacing w:before="81"/>
              <w:rPr>
                <w:b/>
                <w:sz w:val="24"/>
              </w:rPr>
            </w:pPr>
          </w:p>
          <w:p w14:paraId="0DAC9E8A" w14:textId="77777777" w:rsidR="003B3C72" w:rsidRPr="00A65840" w:rsidRDefault="00000000">
            <w:pPr>
              <w:pStyle w:val="TableParagraph"/>
              <w:spacing w:before="1"/>
              <w:ind w:left="98"/>
              <w:rPr>
                <w:sz w:val="24"/>
              </w:rPr>
            </w:pPr>
            <w:r w:rsidRPr="00A65840">
              <w:rPr>
                <w:spacing w:val="-5"/>
                <w:sz w:val="24"/>
              </w:rPr>
              <w:t>65</w:t>
            </w:r>
          </w:p>
        </w:tc>
        <w:tc>
          <w:tcPr>
            <w:tcW w:w="7746" w:type="dxa"/>
          </w:tcPr>
          <w:p w14:paraId="324AD2B4" w14:textId="77777777" w:rsidR="003B3C72" w:rsidRPr="00A65840" w:rsidRDefault="00000000">
            <w:pPr>
              <w:pStyle w:val="TableParagraph"/>
              <w:spacing w:before="41" w:line="276" w:lineRule="auto"/>
              <w:ind w:left="235" w:right="230"/>
              <w:rPr>
                <w:sz w:val="24"/>
              </w:rPr>
            </w:pPr>
            <w:r w:rsidRPr="00A65840">
              <w:rPr>
                <w:sz w:val="24"/>
              </w:rPr>
              <w:t>Правила и техника выполнения норматива комплекса ГТО. Поднимание</w:t>
            </w:r>
            <w:r w:rsidRPr="00A65840">
              <w:rPr>
                <w:spacing w:val="-6"/>
                <w:sz w:val="24"/>
              </w:rPr>
              <w:t xml:space="preserve"> </w:t>
            </w:r>
            <w:r w:rsidRPr="00A65840">
              <w:rPr>
                <w:sz w:val="24"/>
              </w:rPr>
              <w:t>туловища</w:t>
            </w:r>
            <w:r w:rsidRPr="00A65840">
              <w:rPr>
                <w:spacing w:val="-4"/>
                <w:sz w:val="24"/>
              </w:rPr>
              <w:t xml:space="preserve"> </w:t>
            </w:r>
            <w:r w:rsidRPr="00A65840">
              <w:rPr>
                <w:sz w:val="24"/>
              </w:rPr>
              <w:t>из</w:t>
            </w:r>
            <w:r w:rsidRPr="00A65840">
              <w:rPr>
                <w:spacing w:val="-5"/>
                <w:sz w:val="24"/>
              </w:rPr>
              <w:t xml:space="preserve"> </w:t>
            </w:r>
            <w:r w:rsidRPr="00A65840">
              <w:rPr>
                <w:sz w:val="24"/>
              </w:rPr>
              <w:t>положения</w:t>
            </w:r>
            <w:r w:rsidRPr="00A65840">
              <w:rPr>
                <w:spacing w:val="-5"/>
                <w:sz w:val="24"/>
              </w:rPr>
              <w:t xml:space="preserve"> </w:t>
            </w:r>
            <w:r w:rsidRPr="00A65840">
              <w:rPr>
                <w:sz w:val="24"/>
              </w:rPr>
              <w:t>лежа</w:t>
            </w:r>
            <w:r w:rsidRPr="00A65840">
              <w:rPr>
                <w:spacing w:val="-7"/>
                <w:sz w:val="24"/>
              </w:rPr>
              <w:t xml:space="preserve"> </w:t>
            </w:r>
            <w:r w:rsidRPr="00A65840">
              <w:rPr>
                <w:sz w:val="24"/>
              </w:rPr>
              <w:t>на</w:t>
            </w:r>
            <w:r w:rsidRPr="00A65840">
              <w:rPr>
                <w:spacing w:val="-6"/>
                <w:sz w:val="24"/>
              </w:rPr>
              <w:t xml:space="preserve"> </w:t>
            </w:r>
            <w:r w:rsidRPr="00A65840">
              <w:rPr>
                <w:sz w:val="24"/>
              </w:rPr>
              <w:t>спине,</w:t>
            </w:r>
            <w:r w:rsidRPr="00A65840">
              <w:rPr>
                <w:spacing w:val="-5"/>
                <w:sz w:val="24"/>
              </w:rPr>
              <w:t xml:space="preserve"> </w:t>
            </w:r>
            <w:r w:rsidRPr="00A65840">
              <w:rPr>
                <w:sz w:val="24"/>
              </w:rPr>
              <w:t>сгибание</w:t>
            </w:r>
            <w:r w:rsidRPr="00A65840">
              <w:rPr>
                <w:spacing w:val="-6"/>
                <w:sz w:val="24"/>
              </w:rPr>
              <w:t xml:space="preserve"> </w:t>
            </w:r>
            <w:r w:rsidRPr="00A65840">
              <w:rPr>
                <w:sz w:val="24"/>
              </w:rPr>
              <w:t>и</w:t>
            </w:r>
          </w:p>
          <w:p w14:paraId="7B820134" w14:textId="77777777" w:rsidR="003B3C72" w:rsidRPr="00A65840" w:rsidRDefault="00000000">
            <w:pPr>
              <w:pStyle w:val="TableParagraph"/>
              <w:spacing w:before="1"/>
              <w:ind w:left="235"/>
              <w:rPr>
                <w:sz w:val="24"/>
              </w:rPr>
            </w:pPr>
            <w:r w:rsidRPr="00A65840">
              <w:rPr>
                <w:sz w:val="24"/>
              </w:rPr>
              <w:t>разгибание</w:t>
            </w:r>
            <w:r w:rsidRPr="00A65840">
              <w:rPr>
                <w:spacing w:val="-4"/>
                <w:sz w:val="24"/>
              </w:rPr>
              <w:t xml:space="preserve"> </w:t>
            </w:r>
            <w:r w:rsidRPr="00A65840">
              <w:rPr>
                <w:sz w:val="24"/>
              </w:rPr>
              <w:t>рук</w:t>
            </w:r>
            <w:r w:rsidRPr="00A65840">
              <w:rPr>
                <w:spacing w:val="-3"/>
                <w:sz w:val="24"/>
              </w:rPr>
              <w:t xml:space="preserve"> </w:t>
            </w:r>
            <w:r w:rsidRPr="00A65840">
              <w:rPr>
                <w:sz w:val="24"/>
              </w:rPr>
              <w:t>в</w:t>
            </w:r>
            <w:r w:rsidRPr="00A65840">
              <w:rPr>
                <w:spacing w:val="1"/>
                <w:sz w:val="24"/>
              </w:rPr>
              <w:t xml:space="preserve"> </w:t>
            </w:r>
            <w:r w:rsidRPr="00A65840">
              <w:rPr>
                <w:sz w:val="24"/>
              </w:rPr>
              <w:t>упоре</w:t>
            </w:r>
            <w:r w:rsidRPr="00A65840">
              <w:rPr>
                <w:spacing w:val="-1"/>
                <w:sz w:val="24"/>
              </w:rPr>
              <w:t xml:space="preserve"> </w:t>
            </w:r>
            <w:r w:rsidRPr="00A65840">
              <w:rPr>
                <w:sz w:val="24"/>
              </w:rPr>
              <w:t>лежа</w:t>
            </w:r>
            <w:r w:rsidRPr="00A65840">
              <w:rPr>
                <w:spacing w:val="-5"/>
                <w:sz w:val="24"/>
              </w:rPr>
              <w:t xml:space="preserve"> </w:t>
            </w:r>
            <w:r w:rsidRPr="00A65840">
              <w:rPr>
                <w:sz w:val="24"/>
              </w:rPr>
              <w:t>на</w:t>
            </w:r>
            <w:r w:rsidRPr="00A65840">
              <w:rPr>
                <w:spacing w:val="-3"/>
                <w:sz w:val="24"/>
              </w:rPr>
              <w:t xml:space="preserve"> </w:t>
            </w:r>
            <w:r w:rsidRPr="00A65840">
              <w:rPr>
                <w:spacing w:val="-4"/>
                <w:sz w:val="24"/>
              </w:rPr>
              <w:t>полу</w:t>
            </w:r>
          </w:p>
        </w:tc>
        <w:tc>
          <w:tcPr>
            <w:tcW w:w="1490" w:type="dxa"/>
          </w:tcPr>
          <w:p w14:paraId="45752279" w14:textId="77777777" w:rsidR="003B3C72" w:rsidRPr="00A65840" w:rsidRDefault="003B3C72">
            <w:pPr>
              <w:pStyle w:val="TableParagraph"/>
              <w:spacing w:before="81"/>
              <w:rPr>
                <w:b/>
                <w:sz w:val="24"/>
              </w:rPr>
            </w:pPr>
          </w:p>
          <w:p w14:paraId="39B85C17" w14:textId="77777777" w:rsidR="003B3C72" w:rsidRPr="00A65840" w:rsidRDefault="00000000">
            <w:pPr>
              <w:pStyle w:val="TableParagraph"/>
              <w:spacing w:before="1"/>
              <w:ind w:left="778"/>
              <w:rPr>
                <w:sz w:val="24"/>
              </w:rPr>
            </w:pPr>
            <w:r w:rsidRPr="00A65840">
              <w:rPr>
                <w:spacing w:val="-10"/>
                <w:sz w:val="24"/>
              </w:rPr>
              <w:t>1</w:t>
            </w:r>
          </w:p>
        </w:tc>
      </w:tr>
      <w:tr w:rsidR="003B3C72" w:rsidRPr="00A65840" w14:paraId="788470C3" w14:textId="77777777">
        <w:trPr>
          <w:trHeight w:val="679"/>
        </w:trPr>
        <w:tc>
          <w:tcPr>
            <w:tcW w:w="686" w:type="dxa"/>
          </w:tcPr>
          <w:p w14:paraId="6D3644DC" w14:textId="77777777" w:rsidR="003B3C72" w:rsidRPr="00A65840" w:rsidRDefault="00000000">
            <w:pPr>
              <w:pStyle w:val="TableParagraph"/>
              <w:spacing w:before="199"/>
              <w:ind w:left="98"/>
              <w:rPr>
                <w:sz w:val="24"/>
              </w:rPr>
            </w:pPr>
            <w:r w:rsidRPr="00A65840">
              <w:rPr>
                <w:spacing w:val="-5"/>
                <w:sz w:val="24"/>
              </w:rPr>
              <w:t>66</w:t>
            </w:r>
          </w:p>
        </w:tc>
        <w:tc>
          <w:tcPr>
            <w:tcW w:w="7746" w:type="dxa"/>
          </w:tcPr>
          <w:p w14:paraId="55FC99B1" w14:textId="77777777" w:rsidR="003B3C72" w:rsidRPr="00A65840" w:rsidRDefault="00000000">
            <w:pPr>
              <w:pStyle w:val="TableParagraph"/>
              <w:spacing w:before="7" w:line="310" w:lineRule="atLeast"/>
              <w:ind w:left="235"/>
              <w:rPr>
                <w:sz w:val="24"/>
              </w:rPr>
            </w:pPr>
            <w:r w:rsidRPr="00A65840">
              <w:rPr>
                <w:sz w:val="24"/>
              </w:rPr>
              <w:t>Правила</w:t>
            </w:r>
            <w:r w:rsidRPr="00A65840">
              <w:rPr>
                <w:spacing w:val="-6"/>
                <w:sz w:val="24"/>
              </w:rPr>
              <w:t xml:space="preserve"> </w:t>
            </w:r>
            <w:r w:rsidRPr="00A65840">
              <w:rPr>
                <w:sz w:val="24"/>
              </w:rPr>
              <w:t>и</w:t>
            </w:r>
            <w:r w:rsidRPr="00A65840">
              <w:rPr>
                <w:spacing w:val="-5"/>
                <w:sz w:val="24"/>
              </w:rPr>
              <w:t xml:space="preserve"> </w:t>
            </w:r>
            <w:r w:rsidRPr="00A65840">
              <w:rPr>
                <w:sz w:val="24"/>
              </w:rPr>
              <w:t>техника</w:t>
            </w:r>
            <w:r w:rsidRPr="00A65840">
              <w:rPr>
                <w:spacing w:val="-5"/>
                <w:sz w:val="24"/>
              </w:rPr>
              <w:t xml:space="preserve"> </w:t>
            </w:r>
            <w:r w:rsidRPr="00A65840">
              <w:rPr>
                <w:sz w:val="24"/>
              </w:rPr>
              <w:t>выполнения</w:t>
            </w:r>
            <w:r w:rsidRPr="00A65840">
              <w:rPr>
                <w:spacing w:val="-8"/>
                <w:sz w:val="24"/>
              </w:rPr>
              <w:t xml:space="preserve"> </w:t>
            </w:r>
            <w:r w:rsidRPr="00A65840">
              <w:rPr>
                <w:sz w:val="24"/>
              </w:rPr>
              <w:t>норматива</w:t>
            </w:r>
            <w:r w:rsidRPr="00A65840">
              <w:rPr>
                <w:spacing w:val="-7"/>
                <w:sz w:val="24"/>
              </w:rPr>
              <w:t xml:space="preserve"> </w:t>
            </w:r>
            <w:r w:rsidRPr="00A65840">
              <w:rPr>
                <w:sz w:val="24"/>
              </w:rPr>
              <w:t>комплекса</w:t>
            </w:r>
            <w:r w:rsidRPr="00A65840">
              <w:rPr>
                <w:spacing w:val="-6"/>
                <w:sz w:val="24"/>
              </w:rPr>
              <w:t xml:space="preserve"> </w:t>
            </w:r>
            <w:r w:rsidRPr="00A65840">
              <w:rPr>
                <w:sz w:val="24"/>
              </w:rPr>
              <w:t>ГТО.</w:t>
            </w:r>
            <w:r w:rsidRPr="00A65840">
              <w:rPr>
                <w:spacing w:val="-5"/>
                <w:sz w:val="24"/>
              </w:rPr>
              <w:t xml:space="preserve"> </w:t>
            </w:r>
            <w:r w:rsidRPr="00A65840">
              <w:rPr>
                <w:sz w:val="24"/>
              </w:rPr>
              <w:t>Метание гранаты весом 500 г (девушки); 700 г (юноши)</w:t>
            </w:r>
          </w:p>
        </w:tc>
        <w:tc>
          <w:tcPr>
            <w:tcW w:w="1490" w:type="dxa"/>
          </w:tcPr>
          <w:p w14:paraId="56A0F92F"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3AB5DE2C" w14:textId="77777777">
        <w:trPr>
          <w:trHeight w:val="679"/>
        </w:trPr>
        <w:tc>
          <w:tcPr>
            <w:tcW w:w="686" w:type="dxa"/>
          </w:tcPr>
          <w:p w14:paraId="0BE6F03D" w14:textId="77777777" w:rsidR="003B3C72" w:rsidRPr="00A65840" w:rsidRDefault="00000000">
            <w:pPr>
              <w:pStyle w:val="TableParagraph"/>
              <w:spacing w:before="200"/>
              <w:ind w:left="98"/>
              <w:rPr>
                <w:sz w:val="24"/>
              </w:rPr>
            </w:pPr>
            <w:r w:rsidRPr="00A65840">
              <w:rPr>
                <w:spacing w:val="-5"/>
                <w:sz w:val="24"/>
              </w:rPr>
              <w:t>67</w:t>
            </w:r>
          </w:p>
        </w:tc>
        <w:tc>
          <w:tcPr>
            <w:tcW w:w="7746" w:type="dxa"/>
          </w:tcPr>
          <w:p w14:paraId="359B1054" w14:textId="77777777" w:rsidR="003B3C72" w:rsidRPr="00A65840" w:rsidRDefault="00000000">
            <w:pPr>
              <w:pStyle w:val="TableParagraph"/>
              <w:spacing w:before="7" w:line="310" w:lineRule="atLeast"/>
              <w:ind w:left="235"/>
              <w:rPr>
                <w:sz w:val="24"/>
              </w:rPr>
            </w:pPr>
            <w:r w:rsidRPr="00A65840">
              <w:rPr>
                <w:sz w:val="24"/>
              </w:rPr>
              <w:t>Правила</w:t>
            </w:r>
            <w:r w:rsidRPr="00A65840">
              <w:rPr>
                <w:spacing w:val="-6"/>
                <w:sz w:val="24"/>
              </w:rPr>
              <w:t xml:space="preserve"> </w:t>
            </w:r>
            <w:r w:rsidRPr="00A65840">
              <w:rPr>
                <w:sz w:val="24"/>
              </w:rPr>
              <w:t>и</w:t>
            </w:r>
            <w:r w:rsidRPr="00A65840">
              <w:rPr>
                <w:spacing w:val="-5"/>
                <w:sz w:val="24"/>
              </w:rPr>
              <w:t xml:space="preserve"> </w:t>
            </w:r>
            <w:r w:rsidRPr="00A65840">
              <w:rPr>
                <w:sz w:val="24"/>
              </w:rPr>
              <w:t>техника</w:t>
            </w:r>
            <w:r w:rsidRPr="00A65840">
              <w:rPr>
                <w:spacing w:val="-6"/>
                <w:sz w:val="24"/>
              </w:rPr>
              <w:t xml:space="preserve"> </w:t>
            </w:r>
            <w:r w:rsidRPr="00A65840">
              <w:rPr>
                <w:sz w:val="24"/>
              </w:rPr>
              <w:t>выполнения</w:t>
            </w:r>
            <w:r w:rsidRPr="00A65840">
              <w:rPr>
                <w:spacing w:val="-8"/>
                <w:sz w:val="24"/>
              </w:rPr>
              <w:t xml:space="preserve"> </w:t>
            </w:r>
            <w:r w:rsidRPr="00A65840">
              <w:rPr>
                <w:sz w:val="24"/>
              </w:rPr>
              <w:t>норматива</w:t>
            </w:r>
            <w:r w:rsidRPr="00A65840">
              <w:rPr>
                <w:spacing w:val="-7"/>
                <w:sz w:val="24"/>
              </w:rPr>
              <w:t xml:space="preserve"> </w:t>
            </w:r>
            <w:r w:rsidRPr="00A65840">
              <w:rPr>
                <w:sz w:val="24"/>
              </w:rPr>
              <w:t>комплекса</w:t>
            </w:r>
            <w:r w:rsidRPr="00A65840">
              <w:rPr>
                <w:spacing w:val="-6"/>
                <w:sz w:val="24"/>
              </w:rPr>
              <w:t xml:space="preserve"> </w:t>
            </w:r>
            <w:r w:rsidRPr="00A65840">
              <w:rPr>
                <w:sz w:val="24"/>
              </w:rPr>
              <w:t>ГТО.</w:t>
            </w:r>
            <w:r w:rsidRPr="00A65840">
              <w:rPr>
                <w:spacing w:val="-2"/>
                <w:sz w:val="24"/>
              </w:rPr>
              <w:t xml:space="preserve"> </w:t>
            </w:r>
            <w:r w:rsidRPr="00A65840">
              <w:rPr>
                <w:sz w:val="24"/>
              </w:rPr>
              <w:t>Челночный бег 3х10 м</w:t>
            </w:r>
          </w:p>
        </w:tc>
        <w:tc>
          <w:tcPr>
            <w:tcW w:w="1490" w:type="dxa"/>
          </w:tcPr>
          <w:p w14:paraId="18CE3AE3" w14:textId="77777777" w:rsidR="003B3C72" w:rsidRPr="00A65840" w:rsidRDefault="00000000">
            <w:pPr>
              <w:pStyle w:val="TableParagraph"/>
              <w:spacing w:before="200"/>
              <w:ind w:left="778"/>
              <w:rPr>
                <w:sz w:val="24"/>
              </w:rPr>
            </w:pPr>
            <w:r w:rsidRPr="00A65840">
              <w:rPr>
                <w:spacing w:val="-10"/>
                <w:sz w:val="24"/>
              </w:rPr>
              <w:t>1</w:t>
            </w:r>
          </w:p>
        </w:tc>
      </w:tr>
      <w:tr w:rsidR="003B3C72" w:rsidRPr="00A65840" w14:paraId="7F4428F3" w14:textId="77777777">
        <w:trPr>
          <w:trHeight w:val="681"/>
        </w:trPr>
        <w:tc>
          <w:tcPr>
            <w:tcW w:w="686" w:type="dxa"/>
          </w:tcPr>
          <w:p w14:paraId="6E19114D" w14:textId="77777777" w:rsidR="003B3C72" w:rsidRPr="00A65840" w:rsidRDefault="00000000">
            <w:pPr>
              <w:pStyle w:val="TableParagraph"/>
              <w:spacing w:before="199"/>
              <w:ind w:left="98"/>
              <w:rPr>
                <w:sz w:val="24"/>
              </w:rPr>
            </w:pPr>
            <w:r w:rsidRPr="00A65840">
              <w:rPr>
                <w:spacing w:val="-5"/>
                <w:sz w:val="24"/>
              </w:rPr>
              <w:t>68</w:t>
            </w:r>
          </w:p>
        </w:tc>
        <w:tc>
          <w:tcPr>
            <w:tcW w:w="7746" w:type="dxa"/>
          </w:tcPr>
          <w:p w14:paraId="52B9B693" w14:textId="77777777" w:rsidR="003B3C72" w:rsidRPr="00A65840" w:rsidRDefault="00000000">
            <w:pPr>
              <w:pStyle w:val="TableParagraph"/>
              <w:spacing w:before="9" w:line="320" w:lineRule="exact"/>
              <w:ind w:left="235" w:right="230"/>
              <w:rPr>
                <w:sz w:val="24"/>
              </w:rPr>
            </w:pPr>
            <w:r w:rsidRPr="00A65840">
              <w:rPr>
                <w:sz w:val="24"/>
              </w:rPr>
              <w:t>Фестиваль «Мы</w:t>
            </w:r>
            <w:r w:rsidRPr="00A65840">
              <w:rPr>
                <w:spacing w:val="-4"/>
                <w:sz w:val="24"/>
              </w:rPr>
              <w:t xml:space="preserve"> </w:t>
            </w:r>
            <w:r w:rsidRPr="00A65840">
              <w:rPr>
                <w:sz w:val="24"/>
              </w:rPr>
              <w:t>готовы</w:t>
            </w:r>
            <w:r w:rsidRPr="00A65840">
              <w:rPr>
                <w:spacing w:val="-3"/>
                <w:sz w:val="24"/>
              </w:rPr>
              <w:t xml:space="preserve"> </w:t>
            </w:r>
            <w:r w:rsidRPr="00A65840">
              <w:rPr>
                <w:sz w:val="24"/>
              </w:rPr>
              <w:t>к</w:t>
            </w:r>
            <w:r w:rsidRPr="00A65840">
              <w:rPr>
                <w:spacing w:val="-4"/>
                <w:sz w:val="24"/>
              </w:rPr>
              <w:t xml:space="preserve"> </w:t>
            </w:r>
            <w:r w:rsidRPr="00A65840">
              <w:rPr>
                <w:sz w:val="24"/>
              </w:rPr>
              <w:t>ГТО!»</w:t>
            </w:r>
            <w:r w:rsidRPr="00A65840">
              <w:rPr>
                <w:spacing w:val="-12"/>
                <w:sz w:val="24"/>
              </w:rPr>
              <w:t xml:space="preserve"> </w:t>
            </w:r>
            <w:r w:rsidRPr="00A65840">
              <w:rPr>
                <w:sz w:val="24"/>
              </w:rPr>
              <w:t>(сдача</w:t>
            </w:r>
            <w:r w:rsidRPr="00A65840">
              <w:rPr>
                <w:spacing w:val="-5"/>
                <w:sz w:val="24"/>
              </w:rPr>
              <w:t xml:space="preserve"> </w:t>
            </w:r>
            <w:r w:rsidRPr="00A65840">
              <w:rPr>
                <w:sz w:val="24"/>
              </w:rPr>
              <w:t>норм</w:t>
            </w:r>
            <w:r w:rsidRPr="00A65840">
              <w:rPr>
                <w:spacing w:val="-5"/>
                <w:sz w:val="24"/>
              </w:rPr>
              <w:t xml:space="preserve"> </w:t>
            </w:r>
            <w:r w:rsidRPr="00A65840">
              <w:rPr>
                <w:sz w:val="24"/>
              </w:rPr>
              <w:t>ГТО</w:t>
            </w:r>
            <w:r w:rsidRPr="00A65840">
              <w:rPr>
                <w:spacing w:val="-5"/>
                <w:sz w:val="24"/>
              </w:rPr>
              <w:t xml:space="preserve"> </w:t>
            </w:r>
            <w:r w:rsidRPr="00A65840">
              <w:rPr>
                <w:sz w:val="24"/>
              </w:rPr>
              <w:t>с</w:t>
            </w:r>
            <w:r w:rsidRPr="00A65840">
              <w:rPr>
                <w:spacing w:val="-6"/>
                <w:sz w:val="24"/>
              </w:rPr>
              <w:t xml:space="preserve"> </w:t>
            </w:r>
            <w:r w:rsidRPr="00A65840">
              <w:rPr>
                <w:sz w:val="24"/>
              </w:rPr>
              <w:t>соблюдением правил и техники выполнения испытаний (тестов) 6 ступени</w:t>
            </w:r>
          </w:p>
        </w:tc>
        <w:tc>
          <w:tcPr>
            <w:tcW w:w="1490" w:type="dxa"/>
          </w:tcPr>
          <w:p w14:paraId="399E0C21" w14:textId="77777777" w:rsidR="003B3C72" w:rsidRPr="00A65840" w:rsidRDefault="00000000">
            <w:pPr>
              <w:pStyle w:val="TableParagraph"/>
              <w:spacing w:before="199"/>
              <w:ind w:left="778"/>
              <w:rPr>
                <w:sz w:val="24"/>
              </w:rPr>
            </w:pPr>
            <w:r w:rsidRPr="00A65840">
              <w:rPr>
                <w:spacing w:val="-10"/>
                <w:sz w:val="24"/>
              </w:rPr>
              <w:t>1</w:t>
            </w:r>
          </w:p>
        </w:tc>
      </w:tr>
      <w:tr w:rsidR="003B3C72" w:rsidRPr="00A65840" w14:paraId="06D735BB" w14:textId="77777777">
        <w:trPr>
          <w:trHeight w:val="359"/>
        </w:trPr>
        <w:tc>
          <w:tcPr>
            <w:tcW w:w="8432" w:type="dxa"/>
            <w:gridSpan w:val="2"/>
          </w:tcPr>
          <w:p w14:paraId="74E3DFBF" w14:textId="77777777" w:rsidR="003B3C72" w:rsidRPr="00A65840" w:rsidRDefault="00000000">
            <w:pPr>
              <w:pStyle w:val="TableParagraph"/>
              <w:spacing w:before="41"/>
              <w:ind w:left="232"/>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0" w:type="dxa"/>
          </w:tcPr>
          <w:p w14:paraId="650B8AC3" w14:textId="77777777" w:rsidR="003B3C72" w:rsidRPr="00A65840" w:rsidRDefault="00000000">
            <w:pPr>
              <w:pStyle w:val="TableParagraph"/>
              <w:spacing w:before="41"/>
              <w:ind w:left="718"/>
              <w:rPr>
                <w:sz w:val="24"/>
              </w:rPr>
            </w:pPr>
            <w:r w:rsidRPr="00A65840">
              <w:rPr>
                <w:spacing w:val="-5"/>
                <w:sz w:val="24"/>
              </w:rPr>
              <w:t>68</w:t>
            </w:r>
          </w:p>
        </w:tc>
      </w:tr>
    </w:tbl>
    <w:p w14:paraId="09350713" w14:textId="77777777" w:rsidR="003B3C72" w:rsidRPr="00A65840" w:rsidRDefault="003B3C72">
      <w:pPr>
        <w:pStyle w:val="a3"/>
        <w:spacing w:before="64"/>
        <w:ind w:left="0" w:firstLine="0"/>
        <w:jc w:val="left"/>
        <w:rPr>
          <w:b/>
          <w:sz w:val="28"/>
        </w:rPr>
      </w:pPr>
    </w:p>
    <w:p w14:paraId="525D29F6" w14:textId="77777777" w:rsidR="003B3C72" w:rsidRPr="00A65840" w:rsidRDefault="00000000">
      <w:pPr>
        <w:pStyle w:val="2"/>
        <w:numPr>
          <w:ilvl w:val="2"/>
          <w:numId w:val="51"/>
        </w:numPr>
        <w:tabs>
          <w:tab w:val="left" w:pos="1448"/>
        </w:tabs>
        <w:ind w:left="285" w:right="427" w:firstLine="283"/>
      </w:pPr>
      <w:r w:rsidRPr="00A65840">
        <w:t>Рабочая</w:t>
      </w:r>
      <w:r w:rsidRPr="00A65840">
        <w:rPr>
          <w:spacing w:val="34"/>
        </w:rPr>
        <w:t xml:space="preserve"> </w:t>
      </w:r>
      <w:r w:rsidRPr="00A65840">
        <w:t>программа</w:t>
      </w:r>
      <w:r w:rsidRPr="00A65840">
        <w:rPr>
          <w:spacing w:val="35"/>
        </w:rPr>
        <w:t xml:space="preserve"> </w:t>
      </w:r>
      <w:r w:rsidRPr="00A65840">
        <w:t>по</w:t>
      </w:r>
      <w:r w:rsidRPr="00A65840">
        <w:rPr>
          <w:spacing w:val="35"/>
        </w:rPr>
        <w:t xml:space="preserve"> </w:t>
      </w:r>
      <w:r w:rsidRPr="00A65840">
        <w:t>учебному</w:t>
      </w:r>
      <w:r w:rsidRPr="00A65840">
        <w:rPr>
          <w:spacing w:val="35"/>
        </w:rPr>
        <w:t xml:space="preserve"> </w:t>
      </w:r>
      <w:r w:rsidRPr="00A65840">
        <w:t>предмету «Основы</w:t>
      </w:r>
      <w:r w:rsidRPr="00A65840">
        <w:rPr>
          <w:spacing w:val="34"/>
        </w:rPr>
        <w:t xml:space="preserve"> </w:t>
      </w:r>
      <w:r w:rsidRPr="00A65840">
        <w:t>безопасности и защиты Родины».</w:t>
      </w:r>
    </w:p>
    <w:p w14:paraId="5B1F95D6" w14:textId="77777777" w:rsidR="003B3C72" w:rsidRPr="00A65840" w:rsidRDefault="00000000">
      <w:pPr>
        <w:spacing w:line="269" w:lineRule="exact"/>
        <w:ind w:left="569"/>
        <w:rPr>
          <w:b/>
          <w:sz w:val="24"/>
        </w:rPr>
      </w:pPr>
      <w:r w:rsidRPr="00A65840">
        <w:rPr>
          <w:b/>
          <w:sz w:val="24"/>
        </w:rPr>
        <w:t>ПОЯСНИТЕЛЬНАЯ</w:t>
      </w:r>
      <w:r w:rsidRPr="00A65840">
        <w:rPr>
          <w:b/>
          <w:spacing w:val="-8"/>
          <w:sz w:val="24"/>
        </w:rPr>
        <w:t xml:space="preserve"> </w:t>
      </w:r>
      <w:r w:rsidRPr="00A65840">
        <w:rPr>
          <w:b/>
          <w:spacing w:val="-2"/>
          <w:sz w:val="24"/>
        </w:rPr>
        <w:t>ЗАПИСКА</w:t>
      </w:r>
    </w:p>
    <w:p w14:paraId="65C419EB" w14:textId="77777777" w:rsidR="003B3C72" w:rsidRPr="00A65840" w:rsidRDefault="00000000">
      <w:pPr>
        <w:pStyle w:val="a3"/>
        <w:ind w:right="423"/>
      </w:pPr>
      <w:r w:rsidRPr="00A65840">
        <w:t>Рабочая программа по учебному</w:t>
      </w:r>
      <w:r w:rsidRPr="00A65840">
        <w:rPr>
          <w:spacing w:val="-3"/>
        </w:rPr>
        <w:t xml:space="preserve"> </w:t>
      </w:r>
      <w:r w:rsidRPr="00A65840">
        <w:t>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14:paraId="2F232AC8" w14:textId="77777777" w:rsidR="003B3C72" w:rsidRPr="00A65840" w:rsidRDefault="00000000">
      <w:pPr>
        <w:pStyle w:val="a3"/>
        <w:ind w:right="425"/>
      </w:pPr>
      <w:r w:rsidRPr="00A65840">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732D0F66" w14:textId="77777777" w:rsidR="003B3C72" w:rsidRPr="00A65840" w:rsidRDefault="00000000">
      <w:pPr>
        <w:pStyle w:val="a3"/>
        <w:ind w:right="418"/>
      </w:pPr>
      <w:r w:rsidRPr="00A65840">
        <w:t>Программа ОБЗР в методическом плане обеспечивает реализацию практико- ориентированного подхода в преподавании ОБЗР, системность и непрерывность приобретения</w:t>
      </w:r>
    </w:p>
    <w:p w14:paraId="22B4A69B"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0768472D" w14:textId="77777777" w:rsidR="003B3C72" w:rsidRPr="00A65840" w:rsidRDefault="00000000">
      <w:pPr>
        <w:pStyle w:val="a3"/>
        <w:spacing w:before="66"/>
        <w:ind w:right="421" w:firstLine="0"/>
      </w:pPr>
      <w:r w:rsidRPr="00A65840">
        <w:lastRenderedPageBreak/>
        <w:t>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467F4C09" w14:textId="77777777" w:rsidR="003B3C72" w:rsidRPr="00A65840" w:rsidRDefault="00000000">
      <w:pPr>
        <w:pStyle w:val="a3"/>
        <w:spacing w:before="1"/>
        <w:ind w:left="569" w:firstLine="0"/>
      </w:pPr>
      <w:r w:rsidRPr="00A65840">
        <w:t>Программа</w:t>
      </w:r>
      <w:r w:rsidRPr="00A65840">
        <w:rPr>
          <w:spacing w:val="-4"/>
        </w:rPr>
        <w:t xml:space="preserve"> </w:t>
      </w:r>
      <w:r w:rsidRPr="00A65840">
        <w:t>ОБЗР</w:t>
      </w:r>
      <w:r w:rsidRPr="00A65840">
        <w:rPr>
          <w:spacing w:val="-3"/>
        </w:rPr>
        <w:t xml:space="preserve"> </w:t>
      </w:r>
      <w:r w:rsidRPr="00A65840">
        <w:rPr>
          <w:spacing w:val="-2"/>
        </w:rPr>
        <w:t>обеспечивает:</w:t>
      </w:r>
    </w:p>
    <w:p w14:paraId="1C94C213" w14:textId="77777777" w:rsidR="003B3C72" w:rsidRPr="00A65840" w:rsidRDefault="00000000">
      <w:pPr>
        <w:pStyle w:val="a5"/>
        <w:numPr>
          <w:ilvl w:val="0"/>
          <w:numId w:val="49"/>
        </w:numPr>
        <w:tabs>
          <w:tab w:val="left" w:pos="991"/>
        </w:tabs>
        <w:spacing w:before="9" w:line="230" w:lineRule="auto"/>
        <w:ind w:right="427" w:firstLine="283"/>
        <w:rPr>
          <w:sz w:val="24"/>
        </w:rPr>
      </w:pPr>
      <w:r w:rsidRPr="00A65840">
        <w:rPr>
          <w:sz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11E60D59" w14:textId="77777777" w:rsidR="003B3C72" w:rsidRPr="00A65840" w:rsidRDefault="00000000">
      <w:pPr>
        <w:pStyle w:val="a5"/>
        <w:numPr>
          <w:ilvl w:val="0"/>
          <w:numId w:val="49"/>
        </w:numPr>
        <w:tabs>
          <w:tab w:val="left" w:pos="991"/>
        </w:tabs>
        <w:spacing w:before="6" w:line="235" w:lineRule="auto"/>
        <w:ind w:right="420" w:firstLine="283"/>
        <w:rPr>
          <w:sz w:val="24"/>
        </w:rPr>
      </w:pPr>
      <w:r w:rsidRPr="00A65840">
        <w:rPr>
          <w:sz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419ADCE2" w14:textId="77777777" w:rsidR="003B3C72" w:rsidRPr="00A65840" w:rsidRDefault="00000000">
      <w:pPr>
        <w:pStyle w:val="a5"/>
        <w:numPr>
          <w:ilvl w:val="0"/>
          <w:numId w:val="49"/>
        </w:numPr>
        <w:tabs>
          <w:tab w:val="left" w:pos="991"/>
        </w:tabs>
        <w:spacing w:before="9" w:line="230" w:lineRule="auto"/>
        <w:ind w:right="429" w:firstLine="283"/>
        <w:rPr>
          <w:sz w:val="24"/>
        </w:rPr>
      </w:pPr>
      <w:r w:rsidRPr="00A65840">
        <w:rPr>
          <w:sz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6D18A3DD" w14:textId="77777777" w:rsidR="003B3C72" w:rsidRPr="00A65840" w:rsidRDefault="00000000">
      <w:pPr>
        <w:pStyle w:val="a5"/>
        <w:numPr>
          <w:ilvl w:val="0"/>
          <w:numId w:val="49"/>
        </w:numPr>
        <w:tabs>
          <w:tab w:val="left" w:pos="991"/>
        </w:tabs>
        <w:spacing w:before="11" w:line="230" w:lineRule="auto"/>
        <w:ind w:right="429" w:firstLine="283"/>
        <w:rPr>
          <w:sz w:val="24"/>
        </w:rPr>
      </w:pPr>
      <w:r w:rsidRPr="00A65840">
        <w:rPr>
          <w:sz w:val="24"/>
        </w:rPr>
        <w:t>подготовку выпускников к решению актуальных практических задач безопасности жизнедеятельности в повседневной жизни.</w:t>
      </w:r>
    </w:p>
    <w:p w14:paraId="6553465A" w14:textId="77777777" w:rsidR="003B3C72" w:rsidRPr="00A65840" w:rsidRDefault="00000000">
      <w:pPr>
        <w:spacing w:before="7"/>
        <w:ind w:left="285" w:right="424" w:firstLine="283"/>
        <w:jc w:val="both"/>
        <w:rPr>
          <w:b/>
          <w:sz w:val="24"/>
        </w:rPr>
      </w:pPr>
      <w:r w:rsidRPr="00A65840">
        <w:rPr>
          <w:b/>
          <w:sz w:val="24"/>
        </w:rPr>
        <w:t>ОБЩАЯ</w:t>
      </w:r>
      <w:r w:rsidRPr="00A65840">
        <w:rPr>
          <w:b/>
          <w:spacing w:val="-15"/>
          <w:sz w:val="24"/>
        </w:rPr>
        <w:t xml:space="preserve"> </w:t>
      </w:r>
      <w:r w:rsidRPr="00A65840">
        <w:rPr>
          <w:b/>
          <w:sz w:val="24"/>
        </w:rPr>
        <w:t>ХАРАКТЕРИСТИКА</w:t>
      </w:r>
      <w:r w:rsidRPr="00A65840">
        <w:rPr>
          <w:b/>
          <w:spacing w:val="-15"/>
          <w:sz w:val="24"/>
        </w:rPr>
        <w:t xml:space="preserve"> </w:t>
      </w:r>
      <w:r w:rsidRPr="00A65840">
        <w:rPr>
          <w:b/>
          <w:sz w:val="24"/>
        </w:rPr>
        <w:t>УЧЕБНОГО</w:t>
      </w:r>
      <w:r w:rsidRPr="00A65840">
        <w:rPr>
          <w:b/>
          <w:spacing w:val="-15"/>
          <w:sz w:val="24"/>
        </w:rPr>
        <w:t xml:space="preserve"> </w:t>
      </w:r>
      <w:r w:rsidRPr="00A65840">
        <w:rPr>
          <w:b/>
          <w:sz w:val="24"/>
        </w:rPr>
        <w:t>ПРЕДМЕТА</w:t>
      </w:r>
      <w:r w:rsidRPr="00A65840">
        <w:rPr>
          <w:b/>
          <w:spacing w:val="-15"/>
          <w:sz w:val="24"/>
        </w:rPr>
        <w:t xml:space="preserve"> </w:t>
      </w:r>
      <w:r w:rsidRPr="00A65840">
        <w:rPr>
          <w:b/>
          <w:sz w:val="24"/>
        </w:rPr>
        <w:t>«ОСНОВЫ</w:t>
      </w:r>
      <w:r w:rsidRPr="00A65840">
        <w:rPr>
          <w:b/>
          <w:spacing w:val="-15"/>
          <w:sz w:val="24"/>
        </w:rPr>
        <w:t xml:space="preserve"> </w:t>
      </w:r>
      <w:r w:rsidRPr="00A65840">
        <w:rPr>
          <w:b/>
          <w:sz w:val="24"/>
        </w:rPr>
        <w:t>БЕЗОПАСНОСТИ И ЗАЩИТЫ РОДИНЫ»</w:t>
      </w:r>
    </w:p>
    <w:p w14:paraId="46BEC848" w14:textId="77777777" w:rsidR="003B3C72" w:rsidRPr="00A65840" w:rsidRDefault="00000000">
      <w:pPr>
        <w:pStyle w:val="a3"/>
        <w:ind w:right="427"/>
      </w:pPr>
      <w:r w:rsidRPr="00A65840">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w:t>
      </w:r>
      <w:r w:rsidRPr="00A65840">
        <w:rPr>
          <w:color w:val="333333"/>
          <w:spacing w:val="-17"/>
        </w:rPr>
        <w:t xml:space="preserve"> </w:t>
      </w:r>
      <w:r w:rsidRPr="00A65840">
        <w:rPr>
          <w:color w:val="333333"/>
        </w:rPr>
        <w:t>изучения</w:t>
      </w:r>
      <w:r w:rsidRPr="00A65840">
        <w:rPr>
          <w:color w:val="333333"/>
          <w:spacing w:val="-15"/>
        </w:rPr>
        <w:t xml:space="preserve"> </w:t>
      </w:r>
      <w:r w:rsidRPr="00A65840">
        <w:rPr>
          <w:color w:val="333333"/>
        </w:rPr>
        <w:t>предмета</w:t>
      </w:r>
      <w:r w:rsidRPr="00A65840">
        <w:rPr>
          <w:color w:val="333333"/>
          <w:spacing w:val="-15"/>
        </w:rPr>
        <w:t xml:space="preserve"> </w:t>
      </w:r>
      <w:r w:rsidRPr="00A65840">
        <w:rPr>
          <w:color w:val="333333"/>
        </w:rPr>
        <w:t>на</w:t>
      </w:r>
      <w:r w:rsidRPr="00A65840">
        <w:rPr>
          <w:color w:val="333333"/>
          <w:spacing w:val="-15"/>
        </w:rPr>
        <w:t xml:space="preserve"> </w:t>
      </w:r>
      <w:r w:rsidRPr="00A65840">
        <w:rPr>
          <w:color w:val="333333"/>
        </w:rPr>
        <w:t>уровнях</w:t>
      </w:r>
      <w:r w:rsidRPr="00A65840">
        <w:rPr>
          <w:color w:val="333333"/>
          <w:spacing w:val="-13"/>
        </w:rPr>
        <w:t xml:space="preserve"> </w:t>
      </w:r>
      <w:r w:rsidRPr="00A65840">
        <w:rPr>
          <w:color w:val="333333"/>
        </w:rPr>
        <w:t>основного</w:t>
      </w:r>
      <w:r w:rsidRPr="00A65840">
        <w:rPr>
          <w:color w:val="333333"/>
          <w:spacing w:val="-15"/>
        </w:rPr>
        <w:t xml:space="preserve"> </w:t>
      </w:r>
      <w:r w:rsidRPr="00A65840">
        <w:rPr>
          <w:color w:val="333333"/>
        </w:rPr>
        <w:t>общего</w:t>
      </w:r>
      <w:r w:rsidRPr="00A65840">
        <w:rPr>
          <w:color w:val="333333"/>
          <w:spacing w:val="-15"/>
        </w:rPr>
        <w:t xml:space="preserve"> </w:t>
      </w:r>
      <w:r w:rsidRPr="00A65840">
        <w:rPr>
          <w:color w:val="333333"/>
        </w:rPr>
        <w:t>и</w:t>
      </w:r>
      <w:r w:rsidRPr="00A65840">
        <w:rPr>
          <w:color w:val="333333"/>
          <w:spacing w:val="-15"/>
        </w:rPr>
        <w:t xml:space="preserve"> </w:t>
      </w:r>
      <w:r w:rsidRPr="00A65840">
        <w:rPr>
          <w:color w:val="333333"/>
        </w:rPr>
        <w:t>среднего</w:t>
      </w:r>
      <w:r w:rsidRPr="00A65840">
        <w:rPr>
          <w:color w:val="333333"/>
          <w:spacing w:val="-15"/>
        </w:rPr>
        <w:t xml:space="preserve"> </w:t>
      </w:r>
      <w:r w:rsidRPr="00A65840">
        <w:rPr>
          <w:color w:val="333333"/>
        </w:rPr>
        <w:t>общего</w:t>
      </w:r>
      <w:r w:rsidRPr="00A65840">
        <w:rPr>
          <w:color w:val="333333"/>
          <w:spacing w:val="-15"/>
        </w:rPr>
        <w:t xml:space="preserve"> </w:t>
      </w:r>
      <w:r w:rsidRPr="00A65840">
        <w:rPr>
          <w:color w:val="333333"/>
          <w:spacing w:val="-2"/>
        </w:rPr>
        <w:t>образования:</w:t>
      </w:r>
    </w:p>
    <w:p w14:paraId="201646FA" w14:textId="77777777" w:rsidR="003B3C72" w:rsidRPr="00A65840" w:rsidRDefault="00000000">
      <w:pPr>
        <w:pStyle w:val="a3"/>
        <w:ind w:left="569" w:right="1315" w:firstLine="0"/>
        <w:jc w:val="left"/>
      </w:pPr>
      <w:r w:rsidRPr="00A65840">
        <w:rPr>
          <w:color w:val="333333"/>
        </w:rPr>
        <w:t>Модуль</w:t>
      </w:r>
      <w:r w:rsidRPr="00A65840">
        <w:rPr>
          <w:color w:val="333333"/>
          <w:spacing w:val="-5"/>
        </w:rPr>
        <w:t xml:space="preserve"> </w:t>
      </w:r>
      <w:r w:rsidRPr="00A65840">
        <w:rPr>
          <w:color w:val="333333"/>
        </w:rPr>
        <w:t>№</w:t>
      </w:r>
      <w:r w:rsidRPr="00A65840">
        <w:rPr>
          <w:color w:val="333333"/>
          <w:spacing w:val="-6"/>
        </w:rPr>
        <w:t xml:space="preserve"> </w:t>
      </w:r>
      <w:r w:rsidRPr="00A65840">
        <w:rPr>
          <w:color w:val="333333"/>
        </w:rPr>
        <w:t>1.</w:t>
      </w:r>
      <w:r w:rsidRPr="00A65840">
        <w:rPr>
          <w:color w:val="333333"/>
          <w:spacing w:val="-1"/>
        </w:rPr>
        <w:t xml:space="preserve"> </w:t>
      </w:r>
      <w:r w:rsidRPr="00A65840">
        <w:rPr>
          <w:color w:val="333333"/>
        </w:rPr>
        <w:t>«Безопасное</w:t>
      </w:r>
      <w:r w:rsidRPr="00A65840">
        <w:rPr>
          <w:color w:val="333333"/>
          <w:spacing w:val="-6"/>
        </w:rPr>
        <w:t xml:space="preserve"> </w:t>
      </w:r>
      <w:r w:rsidRPr="00A65840">
        <w:rPr>
          <w:color w:val="333333"/>
        </w:rPr>
        <w:t>и</w:t>
      </w:r>
      <w:r w:rsidRPr="00A65840">
        <w:rPr>
          <w:color w:val="333333"/>
          <w:spacing w:val="-2"/>
        </w:rPr>
        <w:t xml:space="preserve"> </w:t>
      </w:r>
      <w:r w:rsidRPr="00A65840">
        <w:rPr>
          <w:color w:val="333333"/>
        </w:rPr>
        <w:t>устойчивое</w:t>
      </w:r>
      <w:r w:rsidRPr="00A65840">
        <w:rPr>
          <w:color w:val="333333"/>
          <w:spacing w:val="-7"/>
        </w:rPr>
        <w:t xml:space="preserve"> </w:t>
      </w:r>
      <w:r w:rsidRPr="00A65840">
        <w:rPr>
          <w:color w:val="333333"/>
        </w:rPr>
        <w:t>развитие</w:t>
      </w:r>
      <w:r w:rsidRPr="00A65840">
        <w:rPr>
          <w:color w:val="333333"/>
          <w:spacing w:val="-6"/>
        </w:rPr>
        <w:t xml:space="preserve"> </w:t>
      </w:r>
      <w:r w:rsidRPr="00A65840">
        <w:rPr>
          <w:color w:val="333333"/>
        </w:rPr>
        <w:t>личности,</w:t>
      </w:r>
      <w:r w:rsidRPr="00A65840">
        <w:rPr>
          <w:color w:val="333333"/>
          <w:spacing w:val="-5"/>
        </w:rPr>
        <w:t xml:space="preserve"> </w:t>
      </w:r>
      <w:r w:rsidRPr="00A65840">
        <w:rPr>
          <w:color w:val="333333"/>
        </w:rPr>
        <w:t>общества,</w:t>
      </w:r>
      <w:r w:rsidRPr="00A65840">
        <w:rPr>
          <w:color w:val="333333"/>
          <w:spacing w:val="-5"/>
        </w:rPr>
        <w:t xml:space="preserve"> </w:t>
      </w:r>
      <w:r w:rsidRPr="00A65840">
        <w:rPr>
          <w:color w:val="333333"/>
        </w:rPr>
        <w:t>государства». Модуль № 2. «Основы военной подготовки».</w:t>
      </w:r>
    </w:p>
    <w:p w14:paraId="11ADAFFA" w14:textId="77777777" w:rsidR="003B3C72" w:rsidRPr="00A65840" w:rsidRDefault="00000000">
      <w:pPr>
        <w:pStyle w:val="a3"/>
        <w:ind w:left="569" w:right="1315" w:firstLine="0"/>
        <w:jc w:val="left"/>
      </w:pPr>
      <w:r w:rsidRPr="00A65840">
        <w:rPr>
          <w:color w:val="333333"/>
        </w:rPr>
        <w:t>Модуль</w:t>
      </w:r>
      <w:r w:rsidRPr="00A65840">
        <w:rPr>
          <w:color w:val="333333"/>
          <w:spacing w:val="-6"/>
        </w:rPr>
        <w:t xml:space="preserve"> </w:t>
      </w:r>
      <w:r w:rsidRPr="00A65840">
        <w:rPr>
          <w:color w:val="333333"/>
        </w:rPr>
        <w:t>№</w:t>
      </w:r>
      <w:r w:rsidRPr="00A65840">
        <w:rPr>
          <w:color w:val="333333"/>
          <w:spacing w:val="-7"/>
        </w:rPr>
        <w:t xml:space="preserve"> </w:t>
      </w:r>
      <w:r w:rsidRPr="00A65840">
        <w:rPr>
          <w:color w:val="333333"/>
        </w:rPr>
        <w:t>3.</w:t>
      </w:r>
      <w:r w:rsidRPr="00A65840">
        <w:rPr>
          <w:color w:val="333333"/>
          <w:spacing w:val="-2"/>
        </w:rPr>
        <w:t xml:space="preserve"> </w:t>
      </w:r>
      <w:r w:rsidRPr="00A65840">
        <w:rPr>
          <w:color w:val="333333"/>
        </w:rPr>
        <w:t>«Культура</w:t>
      </w:r>
      <w:r w:rsidRPr="00A65840">
        <w:rPr>
          <w:color w:val="333333"/>
          <w:spacing w:val="-7"/>
        </w:rPr>
        <w:t xml:space="preserve"> </w:t>
      </w:r>
      <w:r w:rsidRPr="00A65840">
        <w:rPr>
          <w:color w:val="333333"/>
        </w:rPr>
        <w:t>безопасности</w:t>
      </w:r>
      <w:r w:rsidRPr="00A65840">
        <w:rPr>
          <w:color w:val="333333"/>
          <w:spacing w:val="-5"/>
        </w:rPr>
        <w:t xml:space="preserve"> </w:t>
      </w:r>
      <w:r w:rsidRPr="00A65840">
        <w:rPr>
          <w:color w:val="333333"/>
        </w:rPr>
        <w:t>жизнедеятельности</w:t>
      </w:r>
      <w:r w:rsidRPr="00A65840">
        <w:rPr>
          <w:color w:val="333333"/>
          <w:spacing w:val="-5"/>
        </w:rPr>
        <w:t xml:space="preserve"> </w:t>
      </w:r>
      <w:r w:rsidRPr="00A65840">
        <w:rPr>
          <w:color w:val="333333"/>
        </w:rPr>
        <w:t>в</w:t>
      </w:r>
      <w:r w:rsidRPr="00A65840">
        <w:rPr>
          <w:color w:val="333333"/>
          <w:spacing w:val="-7"/>
        </w:rPr>
        <w:t xml:space="preserve"> </w:t>
      </w:r>
      <w:r w:rsidRPr="00A65840">
        <w:rPr>
          <w:color w:val="333333"/>
        </w:rPr>
        <w:t>современном</w:t>
      </w:r>
      <w:r w:rsidRPr="00A65840">
        <w:rPr>
          <w:color w:val="333333"/>
          <w:spacing w:val="-7"/>
        </w:rPr>
        <w:t xml:space="preserve"> </w:t>
      </w:r>
      <w:r w:rsidRPr="00A65840">
        <w:rPr>
          <w:color w:val="333333"/>
        </w:rPr>
        <w:t>обществе». Модуль № 4. «Безопасность в быту».</w:t>
      </w:r>
    </w:p>
    <w:p w14:paraId="4F44C46A" w14:textId="77777777" w:rsidR="003B3C72" w:rsidRPr="00A65840" w:rsidRDefault="00000000">
      <w:pPr>
        <w:pStyle w:val="a3"/>
        <w:ind w:left="569" w:firstLine="0"/>
        <w:jc w:val="left"/>
      </w:pPr>
      <w:r w:rsidRPr="00A65840">
        <w:rPr>
          <w:color w:val="333333"/>
        </w:rPr>
        <w:t>Модуль</w:t>
      </w:r>
      <w:r w:rsidRPr="00A65840">
        <w:rPr>
          <w:color w:val="333333"/>
          <w:spacing w:val="-3"/>
        </w:rPr>
        <w:t xml:space="preserve"> </w:t>
      </w:r>
      <w:r w:rsidRPr="00A65840">
        <w:rPr>
          <w:color w:val="333333"/>
        </w:rPr>
        <w:t>№</w:t>
      </w:r>
      <w:r w:rsidRPr="00A65840">
        <w:rPr>
          <w:color w:val="333333"/>
          <w:spacing w:val="-4"/>
        </w:rPr>
        <w:t xml:space="preserve"> </w:t>
      </w:r>
      <w:r w:rsidRPr="00A65840">
        <w:rPr>
          <w:color w:val="333333"/>
        </w:rPr>
        <w:t>5.</w:t>
      </w:r>
      <w:r w:rsidRPr="00A65840">
        <w:rPr>
          <w:color w:val="333333"/>
          <w:spacing w:val="1"/>
        </w:rPr>
        <w:t xml:space="preserve"> </w:t>
      </w:r>
      <w:r w:rsidRPr="00A65840">
        <w:rPr>
          <w:color w:val="333333"/>
        </w:rPr>
        <w:t>«Безопасность</w:t>
      </w:r>
      <w:r w:rsidRPr="00A65840">
        <w:rPr>
          <w:color w:val="333333"/>
          <w:spacing w:val="-2"/>
        </w:rPr>
        <w:t xml:space="preserve"> </w:t>
      </w:r>
      <w:r w:rsidRPr="00A65840">
        <w:rPr>
          <w:color w:val="333333"/>
        </w:rPr>
        <w:t>на</w:t>
      </w:r>
      <w:r w:rsidRPr="00A65840">
        <w:rPr>
          <w:color w:val="333333"/>
          <w:spacing w:val="-3"/>
        </w:rPr>
        <w:t xml:space="preserve"> </w:t>
      </w:r>
      <w:r w:rsidRPr="00A65840">
        <w:rPr>
          <w:color w:val="333333"/>
          <w:spacing w:val="-2"/>
        </w:rPr>
        <w:t>транспорте».</w:t>
      </w:r>
    </w:p>
    <w:p w14:paraId="1C2FF1FF" w14:textId="77777777" w:rsidR="003B3C72" w:rsidRPr="00A65840" w:rsidRDefault="00000000">
      <w:pPr>
        <w:pStyle w:val="a3"/>
        <w:ind w:left="569" w:right="3955" w:firstLine="0"/>
        <w:jc w:val="left"/>
      </w:pPr>
      <w:r w:rsidRPr="00A65840">
        <w:rPr>
          <w:color w:val="333333"/>
        </w:rPr>
        <w:t>Модуль</w:t>
      </w:r>
      <w:r w:rsidRPr="00A65840">
        <w:rPr>
          <w:color w:val="333333"/>
          <w:spacing w:val="-7"/>
        </w:rPr>
        <w:t xml:space="preserve"> </w:t>
      </w:r>
      <w:r w:rsidRPr="00A65840">
        <w:rPr>
          <w:color w:val="333333"/>
        </w:rPr>
        <w:t>№</w:t>
      </w:r>
      <w:r w:rsidRPr="00A65840">
        <w:rPr>
          <w:color w:val="333333"/>
          <w:spacing w:val="-8"/>
        </w:rPr>
        <w:t xml:space="preserve"> </w:t>
      </w:r>
      <w:r w:rsidRPr="00A65840">
        <w:rPr>
          <w:color w:val="333333"/>
        </w:rPr>
        <w:t>6.</w:t>
      </w:r>
      <w:r w:rsidRPr="00A65840">
        <w:rPr>
          <w:color w:val="333333"/>
          <w:spacing w:val="-4"/>
        </w:rPr>
        <w:t xml:space="preserve"> </w:t>
      </w:r>
      <w:r w:rsidRPr="00A65840">
        <w:rPr>
          <w:color w:val="333333"/>
        </w:rPr>
        <w:t>«Безопасность</w:t>
      </w:r>
      <w:r w:rsidRPr="00A65840">
        <w:rPr>
          <w:color w:val="333333"/>
          <w:spacing w:val="-6"/>
        </w:rPr>
        <w:t xml:space="preserve"> </w:t>
      </w:r>
      <w:r w:rsidRPr="00A65840">
        <w:rPr>
          <w:color w:val="333333"/>
        </w:rPr>
        <w:t>в</w:t>
      </w:r>
      <w:r w:rsidRPr="00A65840">
        <w:rPr>
          <w:color w:val="333333"/>
          <w:spacing w:val="-8"/>
        </w:rPr>
        <w:t xml:space="preserve"> </w:t>
      </w:r>
      <w:r w:rsidRPr="00A65840">
        <w:rPr>
          <w:color w:val="333333"/>
        </w:rPr>
        <w:t>общественных</w:t>
      </w:r>
      <w:r w:rsidRPr="00A65840">
        <w:rPr>
          <w:color w:val="333333"/>
          <w:spacing w:val="-6"/>
        </w:rPr>
        <w:t xml:space="preserve"> </w:t>
      </w:r>
      <w:r w:rsidRPr="00A65840">
        <w:rPr>
          <w:color w:val="333333"/>
        </w:rPr>
        <w:t>местах». Модуль № 7. «Безопасность в природной среде».</w:t>
      </w:r>
    </w:p>
    <w:p w14:paraId="76639528" w14:textId="77777777" w:rsidR="003B3C72" w:rsidRPr="00A65840" w:rsidRDefault="00000000">
      <w:pPr>
        <w:pStyle w:val="a3"/>
        <w:ind w:left="569" w:right="2599" w:firstLine="0"/>
        <w:jc w:val="left"/>
      </w:pPr>
      <w:r w:rsidRPr="00A65840">
        <w:rPr>
          <w:color w:val="333333"/>
        </w:rPr>
        <w:t>Модуль</w:t>
      </w:r>
      <w:r w:rsidRPr="00A65840">
        <w:rPr>
          <w:color w:val="333333"/>
          <w:spacing w:val="-6"/>
        </w:rPr>
        <w:t xml:space="preserve"> </w:t>
      </w:r>
      <w:r w:rsidRPr="00A65840">
        <w:rPr>
          <w:color w:val="333333"/>
        </w:rPr>
        <w:t>№</w:t>
      </w:r>
      <w:r w:rsidRPr="00A65840">
        <w:rPr>
          <w:color w:val="333333"/>
          <w:spacing w:val="-7"/>
        </w:rPr>
        <w:t xml:space="preserve"> </w:t>
      </w:r>
      <w:r w:rsidRPr="00A65840">
        <w:rPr>
          <w:color w:val="333333"/>
        </w:rPr>
        <w:t>8.</w:t>
      </w:r>
      <w:r w:rsidRPr="00A65840">
        <w:rPr>
          <w:color w:val="333333"/>
          <w:spacing w:val="-2"/>
        </w:rPr>
        <w:t xml:space="preserve"> </w:t>
      </w:r>
      <w:r w:rsidRPr="00A65840">
        <w:rPr>
          <w:color w:val="333333"/>
        </w:rPr>
        <w:t>«Основы</w:t>
      </w:r>
      <w:r w:rsidRPr="00A65840">
        <w:rPr>
          <w:color w:val="333333"/>
          <w:spacing w:val="-5"/>
        </w:rPr>
        <w:t xml:space="preserve"> </w:t>
      </w:r>
      <w:r w:rsidRPr="00A65840">
        <w:rPr>
          <w:color w:val="333333"/>
        </w:rPr>
        <w:t>медицинских</w:t>
      </w:r>
      <w:r w:rsidRPr="00A65840">
        <w:rPr>
          <w:color w:val="333333"/>
          <w:spacing w:val="-4"/>
        </w:rPr>
        <w:t xml:space="preserve"> </w:t>
      </w:r>
      <w:r w:rsidRPr="00A65840">
        <w:rPr>
          <w:color w:val="333333"/>
        </w:rPr>
        <w:t>знаний.</w:t>
      </w:r>
      <w:r w:rsidRPr="00A65840">
        <w:rPr>
          <w:color w:val="333333"/>
          <w:spacing w:val="-6"/>
        </w:rPr>
        <w:t xml:space="preserve"> </w:t>
      </w:r>
      <w:r w:rsidRPr="00A65840">
        <w:rPr>
          <w:color w:val="333333"/>
        </w:rPr>
        <w:t>Оказание</w:t>
      </w:r>
      <w:r w:rsidRPr="00A65840">
        <w:rPr>
          <w:color w:val="333333"/>
          <w:spacing w:val="-7"/>
        </w:rPr>
        <w:t xml:space="preserve"> </w:t>
      </w:r>
      <w:r w:rsidRPr="00A65840">
        <w:rPr>
          <w:color w:val="333333"/>
        </w:rPr>
        <w:t>первой</w:t>
      </w:r>
      <w:r w:rsidRPr="00A65840">
        <w:rPr>
          <w:color w:val="333333"/>
          <w:spacing w:val="-8"/>
        </w:rPr>
        <w:t xml:space="preserve"> </w:t>
      </w:r>
      <w:r w:rsidRPr="00A65840">
        <w:rPr>
          <w:color w:val="333333"/>
        </w:rPr>
        <w:t>помощи». Модуль № 9. «Безопасность в социуме».</w:t>
      </w:r>
    </w:p>
    <w:p w14:paraId="655E1158" w14:textId="77777777" w:rsidR="003B3C72" w:rsidRPr="00A65840" w:rsidRDefault="00000000">
      <w:pPr>
        <w:pStyle w:val="a3"/>
        <w:ind w:left="569" w:firstLine="0"/>
        <w:jc w:val="left"/>
      </w:pPr>
      <w:r w:rsidRPr="00A65840">
        <w:rPr>
          <w:color w:val="333333"/>
        </w:rPr>
        <w:t>Модуль</w:t>
      </w:r>
      <w:r w:rsidRPr="00A65840">
        <w:rPr>
          <w:color w:val="333333"/>
          <w:spacing w:val="-6"/>
        </w:rPr>
        <w:t xml:space="preserve"> </w:t>
      </w:r>
      <w:r w:rsidRPr="00A65840">
        <w:rPr>
          <w:color w:val="333333"/>
        </w:rPr>
        <w:t>№</w:t>
      </w:r>
      <w:r w:rsidRPr="00A65840">
        <w:rPr>
          <w:color w:val="333333"/>
          <w:spacing w:val="-5"/>
        </w:rPr>
        <w:t xml:space="preserve"> </w:t>
      </w:r>
      <w:r w:rsidRPr="00A65840">
        <w:rPr>
          <w:color w:val="333333"/>
        </w:rPr>
        <w:t>10.</w:t>
      </w:r>
      <w:r w:rsidRPr="00A65840">
        <w:rPr>
          <w:color w:val="333333"/>
          <w:spacing w:val="-1"/>
        </w:rPr>
        <w:t xml:space="preserve"> </w:t>
      </w:r>
      <w:r w:rsidRPr="00A65840">
        <w:rPr>
          <w:color w:val="333333"/>
        </w:rPr>
        <w:t>«Безопасность</w:t>
      </w:r>
      <w:r w:rsidRPr="00A65840">
        <w:rPr>
          <w:color w:val="333333"/>
          <w:spacing w:val="-3"/>
        </w:rPr>
        <w:t xml:space="preserve"> </w:t>
      </w:r>
      <w:r w:rsidRPr="00A65840">
        <w:rPr>
          <w:color w:val="333333"/>
        </w:rPr>
        <w:t>в</w:t>
      </w:r>
      <w:r w:rsidRPr="00A65840">
        <w:rPr>
          <w:color w:val="333333"/>
          <w:spacing w:val="-5"/>
        </w:rPr>
        <w:t xml:space="preserve"> </w:t>
      </w:r>
      <w:r w:rsidRPr="00A65840">
        <w:rPr>
          <w:color w:val="333333"/>
        </w:rPr>
        <w:t>информационном</w:t>
      </w:r>
      <w:r w:rsidRPr="00A65840">
        <w:rPr>
          <w:color w:val="333333"/>
          <w:spacing w:val="-4"/>
        </w:rPr>
        <w:t xml:space="preserve"> </w:t>
      </w:r>
      <w:r w:rsidRPr="00A65840">
        <w:rPr>
          <w:color w:val="333333"/>
          <w:spacing w:val="-2"/>
        </w:rPr>
        <w:t>пространстве».</w:t>
      </w:r>
    </w:p>
    <w:p w14:paraId="64CC59DF" w14:textId="77777777" w:rsidR="003B3C72" w:rsidRPr="00A65840" w:rsidRDefault="00000000">
      <w:pPr>
        <w:pStyle w:val="a3"/>
        <w:ind w:left="569" w:firstLine="0"/>
        <w:jc w:val="left"/>
      </w:pPr>
      <w:r w:rsidRPr="00A65840">
        <w:rPr>
          <w:color w:val="333333"/>
        </w:rPr>
        <w:t>Модуль</w:t>
      </w:r>
      <w:r w:rsidRPr="00A65840">
        <w:rPr>
          <w:color w:val="333333"/>
          <w:spacing w:val="-6"/>
        </w:rPr>
        <w:t xml:space="preserve"> </w:t>
      </w:r>
      <w:r w:rsidRPr="00A65840">
        <w:rPr>
          <w:color w:val="333333"/>
        </w:rPr>
        <w:t>№</w:t>
      </w:r>
      <w:r w:rsidRPr="00A65840">
        <w:rPr>
          <w:color w:val="333333"/>
          <w:spacing w:val="-5"/>
        </w:rPr>
        <w:t xml:space="preserve"> </w:t>
      </w:r>
      <w:r w:rsidRPr="00A65840">
        <w:rPr>
          <w:color w:val="333333"/>
        </w:rPr>
        <w:t>11.</w:t>
      </w:r>
      <w:r w:rsidRPr="00A65840">
        <w:rPr>
          <w:color w:val="333333"/>
          <w:spacing w:val="1"/>
        </w:rPr>
        <w:t xml:space="preserve"> </w:t>
      </w:r>
      <w:r w:rsidRPr="00A65840">
        <w:rPr>
          <w:color w:val="333333"/>
        </w:rPr>
        <w:t>«Основы</w:t>
      </w:r>
      <w:r w:rsidRPr="00A65840">
        <w:rPr>
          <w:color w:val="333333"/>
          <w:spacing w:val="-3"/>
        </w:rPr>
        <w:t xml:space="preserve"> </w:t>
      </w:r>
      <w:r w:rsidRPr="00A65840">
        <w:rPr>
          <w:color w:val="333333"/>
        </w:rPr>
        <w:t>противодействия</w:t>
      </w:r>
      <w:r w:rsidRPr="00A65840">
        <w:rPr>
          <w:color w:val="333333"/>
          <w:spacing w:val="-4"/>
        </w:rPr>
        <w:t xml:space="preserve"> </w:t>
      </w:r>
      <w:r w:rsidRPr="00A65840">
        <w:rPr>
          <w:color w:val="333333"/>
        </w:rPr>
        <w:t>экстремизму</w:t>
      </w:r>
      <w:r w:rsidRPr="00A65840">
        <w:rPr>
          <w:color w:val="333333"/>
          <w:spacing w:val="-8"/>
        </w:rPr>
        <w:t xml:space="preserve"> </w:t>
      </w:r>
      <w:r w:rsidRPr="00A65840">
        <w:rPr>
          <w:color w:val="333333"/>
        </w:rPr>
        <w:t>и</w:t>
      </w:r>
      <w:r w:rsidRPr="00A65840">
        <w:rPr>
          <w:color w:val="333333"/>
          <w:spacing w:val="-3"/>
        </w:rPr>
        <w:t xml:space="preserve"> </w:t>
      </w:r>
      <w:r w:rsidRPr="00A65840">
        <w:rPr>
          <w:color w:val="333333"/>
          <w:spacing w:val="-2"/>
        </w:rPr>
        <w:t>терроризму».</w:t>
      </w:r>
    </w:p>
    <w:p w14:paraId="0EA0B85A" w14:textId="77777777" w:rsidR="003B3C72" w:rsidRPr="00A65840" w:rsidRDefault="00000000">
      <w:pPr>
        <w:pStyle w:val="a3"/>
        <w:ind w:right="426"/>
      </w:pPr>
      <w:r w:rsidRPr="00A65840">
        <w:rPr>
          <w:color w:val="333333"/>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46CCFD3B" w14:textId="77777777" w:rsidR="003B3C72" w:rsidRPr="00A65840" w:rsidRDefault="00000000">
      <w:pPr>
        <w:pStyle w:val="a3"/>
        <w:ind w:right="423"/>
      </w:pPr>
      <w:r w:rsidRPr="00A65840">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11BA48A" w14:textId="77777777" w:rsidR="003B3C72" w:rsidRPr="00A65840" w:rsidRDefault="00000000">
      <w:pPr>
        <w:pStyle w:val="a3"/>
        <w:ind w:right="425"/>
      </w:pPr>
      <w:r w:rsidRPr="00A65840">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w:t>
      </w:r>
      <w:r w:rsidRPr="00A65840">
        <w:rPr>
          <w:spacing w:val="-8"/>
        </w:rPr>
        <w:t xml:space="preserve"> </w:t>
      </w:r>
      <w:r w:rsidRPr="00A65840">
        <w:t>территориях;</w:t>
      </w:r>
      <w:r w:rsidRPr="00A65840">
        <w:rPr>
          <w:spacing w:val="-7"/>
        </w:rPr>
        <w:t xml:space="preserve"> </w:t>
      </w:r>
      <w:r w:rsidRPr="00A65840">
        <w:t>продолжающееся</w:t>
      </w:r>
      <w:r w:rsidRPr="00A65840">
        <w:rPr>
          <w:spacing w:val="-8"/>
        </w:rPr>
        <w:t xml:space="preserve"> </w:t>
      </w:r>
      <w:r w:rsidRPr="00A65840">
        <w:t>распространение</w:t>
      </w:r>
      <w:r w:rsidRPr="00A65840">
        <w:rPr>
          <w:spacing w:val="-9"/>
        </w:rPr>
        <w:t xml:space="preserve"> </w:t>
      </w:r>
      <w:r w:rsidRPr="00A65840">
        <w:t>идей</w:t>
      </w:r>
      <w:r w:rsidRPr="00A65840">
        <w:rPr>
          <w:spacing w:val="-9"/>
        </w:rPr>
        <w:t xml:space="preserve"> </w:t>
      </w:r>
      <w:r w:rsidRPr="00A65840">
        <w:t>экстремизма</w:t>
      </w:r>
      <w:r w:rsidRPr="00A65840">
        <w:rPr>
          <w:spacing w:val="-9"/>
        </w:rPr>
        <w:t xml:space="preserve"> </w:t>
      </w:r>
      <w:r w:rsidRPr="00A65840">
        <w:t>и</w:t>
      </w:r>
      <w:r w:rsidRPr="00A65840">
        <w:rPr>
          <w:spacing w:val="-7"/>
        </w:rPr>
        <w:t xml:space="preserve"> </w:t>
      </w:r>
      <w:r w:rsidRPr="00A65840">
        <w:t>терроризма; существенное ухудшение медико-биологических условий жизнедеятельности; нарушение экологического равновесия и другие)</w:t>
      </w:r>
      <w:r w:rsidRPr="00A65840">
        <w:rPr>
          <w:spacing w:val="-1"/>
        </w:rPr>
        <w:t xml:space="preserve"> </w:t>
      </w:r>
      <w:r w:rsidRPr="00A65840">
        <w:t>возрастает приоритет вопросов</w:t>
      </w:r>
      <w:r w:rsidRPr="00A65840">
        <w:rPr>
          <w:spacing w:val="-3"/>
        </w:rPr>
        <w:t xml:space="preserve"> </w:t>
      </w:r>
      <w:r w:rsidRPr="00A65840">
        <w:t>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r w:rsidRPr="00A65840">
        <w:rPr>
          <w:spacing w:val="5"/>
        </w:rPr>
        <w:t xml:space="preserve"> </w:t>
      </w:r>
      <w:r w:rsidRPr="00A65840">
        <w:t>В</w:t>
      </w:r>
      <w:r w:rsidRPr="00A65840">
        <w:rPr>
          <w:spacing w:val="6"/>
        </w:rPr>
        <w:t xml:space="preserve"> </w:t>
      </w:r>
      <w:r w:rsidRPr="00A65840">
        <w:t>данных</w:t>
      </w:r>
      <w:r w:rsidRPr="00A65840">
        <w:rPr>
          <w:spacing w:val="8"/>
        </w:rPr>
        <w:t xml:space="preserve"> </w:t>
      </w:r>
      <w:r w:rsidRPr="00A65840">
        <w:t>обстоятельствах</w:t>
      </w:r>
      <w:r w:rsidRPr="00A65840">
        <w:rPr>
          <w:spacing w:val="8"/>
        </w:rPr>
        <w:t xml:space="preserve"> </w:t>
      </w:r>
      <w:r w:rsidRPr="00A65840">
        <w:t>огромное</w:t>
      </w:r>
      <w:r w:rsidRPr="00A65840">
        <w:rPr>
          <w:spacing w:val="5"/>
        </w:rPr>
        <w:t xml:space="preserve"> </w:t>
      </w:r>
      <w:r w:rsidRPr="00A65840">
        <w:t>значение</w:t>
      </w:r>
      <w:r w:rsidRPr="00A65840">
        <w:rPr>
          <w:spacing w:val="5"/>
        </w:rPr>
        <w:t xml:space="preserve"> </w:t>
      </w:r>
      <w:r w:rsidRPr="00A65840">
        <w:t>приобретает</w:t>
      </w:r>
      <w:r w:rsidRPr="00A65840">
        <w:rPr>
          <w:spacing w:val="7"/>
        </w:rPr>
        <w:t xml:space="preserve"> </w:t>
      </w:r>
      <w:r w:rsidRPr="00A65840">
        <w:t>качественное</w:t>
      </w:r>
      <w:r w:rsidRPr="00A65840">
        <w:rPr>
          <w:spacing w:val="5"/>
        </w:rPr>
        <w:t xml:space="preserve"> </w:t>
      </w:r>
      <w:r w:rsidRPr="00A65840">
        <w:rPr>
          <w:spacing w:val="-2"/>
        </w:rPr>
        <w:t>образование</w:t>
      </w:r>
    </w:p>
    <w:p w14:paraId="5C840F62" w14:textId="77777777" w:rsidR="003B3C72" w:rsidRPr="00A65840" w:rsidRDefault="003B3C72">
      <w:pPr>
        <w:pStyle w:val="a3"/>
        <w:sectPr w:rsidR="003B3C72" w:rsidRPr="00A65840">
          <w:pgSz w:w="11910" w:h="16840"/>
          <w:pgMar w:top="1040" w:right="141" w:bottom="1700" w:left="1133" w:header="0" w:footer="1473" w:gutter="0"/>
          <w:cols w:space="720"/>
        </w:sectPr>
      </w:pPr>
    </w:p>
    <w:p w14:paraId="514F06DB" w14:textId="77777777" w:rsidR="003B3C72" w:rsidRPr="00A65840" w:rsidRDefault="00000000">
      <w:pPr>
        <w:pStyle w:val="a3"/>
        <w:spacing w:before="66"/>
        <w:ind w:right="425" w:firstLine="0"/>
      </w:pPr>
      <w:r w:rsidRPr="00A65840">
        <w:lastRenderedPageBreak/>
        <w:t>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5FC6DABF" w14:textId="77777777" w:rsidR="003B3C72" w:rsidRPr="00A65840" w:rsidRDefault="00000000">
      <w:pPr>
        <w:pStyle w:val="a3"/>
        <w:spacing w:before="1"/>
        <w:ind w:right="422"/>
      </w:pPr>
      <w:r w:rsidRPr="00A65840">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w:t>
      </w:r>
      <w:r w:rsidRPr="00A65840">
        <w:rPr>
          <w:spacing w:val="-4"/>
        </w:rPr>
        <w:t xml:space="preserve"> </w:t>
      </w:r>
      <w:r w:rsidRPr="00A65840">
        <w:t>Федерации</w:t>
      </w:r>
      <w:r w:rsidRPr="00A65840">
        <w:rPr>
          <w:spacing w:val="-6"/>
        </w:rPr>
        <w:t xml:space="preserve"> </w:t>
      </w:r>
      <w:r w:rsidRPr="00A65840">
        <w:t>на</w:t>
      </w:r>
      <w:r w:rsidRPr="00A65840">
        <w:rPr>
          <w:spacing w:val="-5"/>
        </w:rPr>
        <w:t xml:space="preserve"> </w:t>
      </w:r>
      <w:r w:rsidRPr="00A65840">
        <w:t>период</w:t>
      </w:r>
      <w:r w:rsidRPr="00A65840">
        <w:rPr>
          <w:spacing w:val="-4"/>
        </w:rPr>
        <w:t xml:space="preserve"> </w:t>
      </w:r>
      <w:r w:rsidRPr="00A65840">
        <w:t>до</w:t>
      </w:r>
      <w:r w:rsidRPr="00A65840">
        <w:rPr>
          <w:spacing w:val="-4"/>
        </w:rPr>
        <w:t xml:space="preserve"> </w:t>
      </w:r>
      <w:r w:rsidRPr="00A65840">
        <w:t>2030</w:t>
      </w:r>
      <w:r w:rsidRPr="00A65840">
        <w:rPr>
          <w:spacing w:val="-6"/>
        </w:rPr>
        <w:t xml:space="preserve"> </w:t>
      </w:r>
      <w:r w:rsidRPr="00A65840">
        <w:t>года,</w:t>
      </w:r>
      <w:r w:rsidRPr="00A65840">
        <w:rPr>
          <w:spacing w:val="-2"/>
        </w:rPr>
        <w:t xml:space="preserve"> </w:t>
      </w:r>
      <w:r w:rsidRPr="00A65840">
        <w:t>утвержденными</w:t>
      </w:r>
      <w:r w:rsidRPr="00A65840">
        <w:rPr>
          <w:spacing w:val="-4"/>
        </w:rPr>
        <w:t xml:space="preserve"> </w:t>
      </w:r>
      <w:r w:rsidRPr="00A65840">
        <w:t>Указом</w:t>
      </w:r>
      <w:r w:rsidRPr="00A65840">
        <w:rPr>
          <w:spacing w:val="-5"/>
        </w:rPr>
        <w:t xml:space="preserve"> </w:t>
      </w:r>
      <w:r w:rsidRPr="00A65840">
        <w:t>Президента</w:t>
      </w:r>
      <w:r w:rsidRPr="00A65840">
        <w:rPr>
          <w:spacing w:val="-4"/>
        </w:rPr>
        <w:t xml:space="preserve"> </w:t>
      </w:r>
      <w:r w:rsidRPr="00A65840">
        <w:t>Российской Федерации</w:t>
      </w:r>
      <w:r w:rsidRPr="00A65840">
        <w:rPr>
          <w:spacing w:val="43"/>
        </w:rPr>
        <w:t xml:space="preserve"> </w:t>
      </w:r>
      <w:r w:rsidRPr="00A65840">
        <w:t>от</w:t>
      </w:r>
      <w:r w:rsidRPr="00A65840">
        <w:rPr>
          <w:spacing w:val="46"/>
        </w:rPr>
        <w:t xml:space="preserve"> </w:t>
      </w:r>
      <w:r w:rsidRPr="00A65840">
        <w:t>21</w:t>
      </w:r>
      <w:r w:rsidRPr="00A65840">
        <w:rPr>
          <w:spacing w:val="45"/>
        </w:rPr>
        <w:t xml:space="preserve"> </w:t>
      </w:r>
      <w:r w:rsidRPr="00A65840">
        <w:t>июля</w:t>
      </w:r>
      <w:r w:rsidRPr="00A65840">
        <w:rPr>
          <w:spacing w:val="45"/>
        </w:rPr>
        <w:t xml:space="preserve"> </w:t>
      </w:r>
      <w:r w:rsidRPr="00A65840">
        <w:t>2020</w:t>
      </w:r>
      <w:r w:rsidRPr="00A65840">
        <w:rPr>
          <w:spacing w:val="46"/>
        </w:rPr>
        <w:t xml:space="preserve"> </w:t>
      </w:r>
      <w:r w:rsidRPr="00A65840">
        <w:t>г.</w:t>
      </w:r>
      <w:r w:rsidRPr="00A65840">
        <w:rPr>
          <w:spacing w:val="45"/>
        </w:rPr>
        <w:t xml:space="preserve"> </w:t>
      </w:r>
      <w:r w:rsidRPr="00A65840">
        <w:t>№</w:t>
      </w:r>
      <w:r w:rsidRPr="00A65840">
        <w:rPr>
          <w:spacing w:val="44"/>
        </w:rPr>
        <w:t xml:space="preserve"> </w:t>
      </w:r>
      <w:r w:rsidRPr="00A65840">
        <w:t>474,</w:t>
      </w:r>
      <w:r w:rsidRPr="00A65840">
        <w:rPr>
          <w:spacing w:val="45"/>
        </w:rPr>
        <w:t xml:space="preserve"> </w:t>
      </w:r>
      <w:r w:rsidRPr="00A65840">
        <w:t>государственной</w:t>
      </w:r>
      <w:r w:rsidRPr="00A65840">
        <w:rPr>
          <w:spacing w:val="46"/>
        </w:rPr>
        <w:t xml:space="preserve"> </w:t>
      </w:r>
      <w:r w:rsidRPr="00A65840">
        <w:t>программой</w:t>
      </w:r>
      <w:r w:rsidRPr="00A65840">
        <w:rPr>
          <w:spacing w:val="46"/>
        </w:rPr>
        <w:t xml:space="preserve"> </w:t>
      </w:r>
      <w:r w:rsidRPr="00A65840">
        <w:t>Российской</w:t>
      </w:r>
      <w:r w:rsidRPr="00A65840">
        <w:rPr>
          <w:spacing w:val="46"/>
        </w:rPr>
        <w:t xml:space="preserve"> </w:t>
      </w:r>
      <w:r w:rsidRPr="00A65840">
        <w:rPr>
          <w:spacing w:val="-2"/>
        </w:rPr>
        <w:t>Федерации</w:t>
      </w:r>
    </w:p>
    <w:p w14:paraId="6AC2AD65" w14:textId="77777777" w:rsidR="003B3C72" w:rsidRPr="00A65840" w:rsidRDefault="00000000">
      <w:pPr>
        <w:pStyle w:val="a3"/>
        <w:ind w:right="423" w:firstLine="0"/>
      </w:pPr>
      <w:r w:rsidRPr="00A65840">
        <w:t>«Развитие образования», утвержденной постановлением Правительства Российской Федерации от 26 декабря 2017 г. № 1642.</w:t>
      </w:r>
    </w:p>
    <w:p w14:paraId="4982FDFE" w14:textId="77777777" w:rsidR="003B3C72" w:rsidRPr="00A65840" w:rsidRDefault="00000000">
      <w:pPr>
        <w:pStyle w:val="a3"/>
        <w:ind w:right="426"/>
      </w:pPr>
      <w:r w:rsidRPr="00A65840">
        <w:t>ОБЗР</w:t>
      </w:r>
      <w:r w:rsidRPr="00A65840">
        <w:rPr>
          <w:spacing w:val="-15"/>
        </w:rPr>
        <w:t xml:space="preserve"> </w:t>
      </w:r>
      <w:r w:rsidRPr="00A65840">
        <w:t>является</w:t>
      </w:r>
      <w:r w:rsidRPr="00A65840">
        <w:rPr>
          <w:spacing w:val="-15"/>
        </w:rPr>
        <w:t xml:space="preserve"> </w:t>
      </w:r>
      <w:r w:rsidRPr="00A65840">
        <w:t>открытой</w:t>
      </w:r>
      <w:r w:rsidRPr="00A65840">
        <w:rPr>
          <w:spacing w:val="-15"/>
        </w:rPr>
        <w:t xml:space="preserve"> </w:t>
      </w:r>
      <w:r w:rsidRPr="00A65840">
        <w:t>обучающей</w:t>
      </w:r>
      <w:r w:rsidRPr="00A65840">
        <w:rPr>
          <w:spacing w:val="-15"/>
        </w:rPr>
        <w:t xml:space="preserve"> </w:t>
      </w:r>
      <w:r w:rsidRPr="00A65840">
        <w:t>системой,</w:t>
      </w:r>
      <w:r w:rsidRPr="00A65840">
        <w:rPr>
          <w:spacing w:val="-15"/>
        </w:rPr>
        <w:t xml:space="preserve"> </w:t>
      </w:r>
      <w:r w:rsidRPr="00A65840">
        <w:t>имеет</w:t>
      </w:r>
      <w:r w:rsidRPr="00A65840">
        <w:rPr>
          <w:spacing w:val="-15"/>
        </w:rPr>
        <w:t xml:space="preserve"> </w:t>
      </w:r>
      <w:r w:rsidRPr="00A65840">
        <w:t>свои</w:t>
      </w:r>
      <w:r w:rsidRPr="00A65840">
        <w:rPr>
          <w:spacing w:val="-15"/>
        </w:rPr>
        <w:t xml:space="preserve"> </w:t>
      </w:r>
      <w:r w:rsidRPr="00A65840">
        <w:t>дидактические</w:t>
      </w:r>
      <w:r w:rsidRPr="00A65840">
        <w:rPr>
          <w:spacing w:val="-15"/>
        </w:rPr>
        <w:t xml:space="preserve"> </w:t>
      </w:r>
      <w:r w:rsidRPr="00A65840">
        <w:t>компоненты</w:t>
      </w:r>
      <w:r w:rsidRPr="00A65840">
        <w:rPr>
          <w:spacing w:val="-15"/>
        </w:rPr>
        <w:t xml:space="preserve"> </w:t>
      </w:r>
      <w:r w:rsidRPr="00A65840">
        <w:t>во</w:t>
      </w:r>
      <w:r w:rsidRPr="00A65840">
        <w:rPr>
          <w:spacing w:val="-15"/>
        </w:rPr>
        <w:t xml:space="preserve"> </w:t>
      </w:r>
      <w:r w:rsidRPr="00A65840">
        <w:t>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w:t>
      </w:r>
      <w:r w:rsidRPr="00A65840">
        <w:rPr>
          <w:spacing w:val="-9"/>
        </w:rPr>
        <w:t xml:space="preserve"> </w:t>
      </w:r>
      <w:r w:rsidRPr="00A65840">
        <w:t>в</w:t>
      </w:r>
      <w:r w:rsidRPr="00A65840">
        <w:rPr>
          <w:spacing w:val="-11"/>
        </w:rPr>
        <w:t xml:space="preserve"> </w:t>
      </w:r>
      <w:r w:rsidRPr="00A65840">
        <w:t>области</w:t>
      </w:r>
      <w:r w:rsidRPr="00A65840">
        <w:rPr>
          <w:spacing w:val="-9"/>
        </w:rPr>
        <w:t xml:space="preserve"> </w:t>
      </w:r>
      <w:r w:rsidRPr="00A65840">
        <w:t>безопасности,</w:t>
      </w:r>
      <w:r w:rsidRPr="00A65840">
        <w:rPr>
          <w:spacing w:val="-10"/>
        </w:rPr>
        <w:t xml:space="preserve"> </w:t>
      </w:r>
      <w:r w:rsidRPr="00A65840">
        <w:t>поддержанных</w:t>
      </w:r>
      <w:r w:rsidRPr="00A65840">
        <w:rPr>
          <w:spacing w:val="-9"/>
        </w:rPr>
        <w:t xml:space="preserve"> </w:t>
      </w:r>
      <w:r w:rsidRPr="00A65840">
        <w:t>согласованным</w:t>
      </w:r>
      <w:r w:rsidRPr="00A65840">
        <w:rPr>
          <w:spacing w:val="-11"/>
        </w:rPr>
        <w:t xml:space="preserve"> </w:t>
      </w:r>
      <w:r w:rsidRPr="00A65840">
        <w:t>изучением</w:t>
      </w:r>
      <w:r w:rsidRPr="00A65840">
        <w:rPr>
          <w:spacing w:val="-11"/>
        </w:rPr>
        <w:t xml:space="preserve"> </w:t>
      </w:r>
      <w:r w:rsidRPr="00A65840">
        <w:t>других</w:t>
      </w:r>
      <w:r w:rsidRPr="00A65840">
        <w:rPr>
          <w:spacing w:val="-6"/>
        </w:rPr>
        <w:t xml:space="preserve"> </w:t>
      </w:r>
      <w:r w:rsidRPr="00A65840">
        <w:t>учебных предметов. Научной базой учебного предмета ОБЗР является общая теория безопасности, которая</w:t>
      </w:r>
      <w:r w:rsidRPr="00A65840">
        <w:rPr>
          <w:spacing w:val="-4"/>
        </w:rPr>
        <w:t xml:space="preserve"> </w:t>
      </w:r>
      <w:r w:rsidRPr="00A65840">
        <w:t>имеет</w:t>
      </w:r>
      <w:r w:rsidRPr="00A65840">
        <w:rPr>
          <w:spacing w:val="-4"/>
        </w:rPr>
        <w:t xml:space="preserve"> </w:t>
      </w:r>
      <w:r w:rsidRPr="00A65840">
        <w:t>междисциплинарный</w:t>
      </w:r>
      <w:r w:rsidRPr="00A65840">
        <w:rPr>
          <w:spacing w:val="-9"/>
        </w:rPr>
        <w:t xml:space="preserve"> </w:t>
      </w:r>
      <w:r w:rsidRPr="00A65840">
        <w:t>характер,</w:t>
      </w:r>
      <w:r w:rsidRPr="00A65840">
        <w:rPr>
          <w:spacing w:val="-4"/>
        </w:rPr>
        <w:t xml:space="preserve"> </w:t>
      </w:r>
      <w:r w:rsidRPr="00A65840">
        <w:t>основываясь</w:t>
      </w:r>
      <w:r w:rsidRPr="00A65840">
        <w:rPr>
          <w:spacing w:val="-4"/>
        </w:rPr>
        <w:t xml:space="preserve"> </w:t>
      </w:r>
      <w:r w:rsidRPr="00A65840">
        <w:t>на</w:t>
      </w:r>
      <w:r w:rsidRPr="00A65840">
        <w:rPr>
          <w:spacing w:val="-5"/>
        </w:rPr>
        <w:t xml:space="preserve"> </w:t>
      </w:r>
      <w:r w:rsidRPr="00A65840">
        <w:t>изучении</w:t>
      </w:r>
      <w:r w:rsidRPr="00A65840">
        <w:rPr>
          <w:spacing w:val="-6"/>
        </w:rPr>
        <w:t xml:space="preserve"> </w:t>
      </w:r>
      <w:r w:rsidRPr="00A65840">
        <w:t>проблем</w:t>
      </w:r>
      <w:r w:rsidRPr="00A65840">
        <w:rPr>
          <w:spacing w:val="-6"/>
        </w:rPr>
        <w:t xml:space="preserve"> </w:t>
      </w:r>
      <w:r w:rsidRPr="00A65840">
        <w:t>безопасности</w:t>
      </w:r>
      <w:r w:rsidRPr="00A65840">
        <w:rPr>
          <w:spacing w:val="-3"/>
        </w:rPr>
        <w:t xml:space="preserve"> </w:t>
      </w:r>
      <w:r w:rsidRPr="00A65840">
        <w:t>в общественных,</w:t>
      </w:r>
      <w:r w:rsidRPr="00A65840">
        <w:rPr>
          <w:spacing w:val="-2"/>
        </w:rPr>
        <w:t xml:space="preserve"> </w:t>
      </w:r>
      <w:r w:rsidRPr="00A65840">
        <w:t>гуманитарных,</w:t>
      </w:r>
      <w:r w:rsidRPr="00A65840">
        <w:rPr>
          <w:spacing w:val="-2"/>
        </w:rPr>
        <w:t xml:space="preserve"> </w:t>
      </w:r>
      <w:r w:rsidRPr="00A65840">
        <w:t>технических и</w:t>
      </w:r>
      <w:r w:rsidRPr="00A65840">
        <w:rPr>
          <w:spacing w:val="-4"/>
        </w:rPr>
        <w:t xml:space="preserve"> </w:t>
      </w:r>
      <w:r w:rsidRPr="00A65840">
        <w:t>естественных</w:t>
      </w:r>
      <w:r w:rsidRPr="00A65840">
        <w:rPr>
          <w:spacing w:val="-1"/>
        </w:rPr>
        <w:t xml:space="preserve"> </w:t>
      </w:r>
      <w:r w:rsidRPr="00A65840">
        <w:t>науках.</w:t>
      </w:r>
      <w:r w:rsidRPr="00A65840">
        <w:rPr>
          <w:spacing w:val="-2"/>
        </w:rPr>
        <w:t xml:space="preserve"> </w:t>
      </w:r>
      <w:r w:rsidRPr="00A65840">
        <w:t>Это</w:t>
      </w:r>
      <w:r w:rsidRPr="00A65840">
        <w:rPr>
          <w:spacing w:val="-2"/>
        </w:rPr>
        <w:t xml:space="preserve"> </w:t>
      </w:r>
      <w:r w:rsidRPr="00A65840">
        <w:t>позволяет</w:t>
      </w:r>
      <w:r w:rsidRPr="00A65840">
        <w:rPr>
          <w:spacing w:val="-2"/>
        </w:rPr>
        <w:t xml:space="preserve"> </w:t>
      </w:r>
      <w:r w:rsidRPr="00A65840">
        <w:t>формировать целостное</w:t>
      </w:r>
      <w:r w:rsidRPr="00A65840">
        <w:rPr>
          <w:spacing w:val="-3"/>
        </w:rPr>
        <w:t xml:space="preserve"> </w:t>
      </w:r>
      <w:r w:rsidRPr="00A65840">
        <w:t>видение</w:t>
      </w:r>
      <w:r w:rsidRPr="00A65840">
        <w:rPr>
          <w:spacing w:val="-3"/>
        </w:rPr>
        <w:t xml:space="preserve"> </w:t>
      </w:r>
      <w:r w:rsidRPr="00A65840">
        <w:t>всего</w:t>
      </w:r>
      <w:r w:rsidRPr="00A65840">
        <w:rPr>
          <w:spacing w:val="-2"/>
        </w:rPr>
        <w:t xml:space="preserve"> </w:t>
      </w:r>
      <w:r w:rsidRPr="00A65840">
        <w:t>комплекса</w:t>
      </w:r>
      <w:r w:rsidRPr="00A65840">
        <w:rPr>
          <w:spacing w:val="-3"/>
        </w:rPr>
        <w:t xml:space="preserve"> </w:t>
      </w:r>
      <w:r w:rsidRPr="00A65840">
        <w:t>проблем</w:t>
      </w:r>
      <w:r w:rsidRPr="00A65840">
        <w:rPr>
          <w:spacing w:val="-3"/>
        </w:rPr>
        <w:t xml:space="preserve"> </w:t>
      </w:r>
      <w:r w:rsidRPr="00A65840">
        <w:t>безопасности</w:t>
      </w:r>
      <w:r w:rsidRPr="00A65840">
        <w:rPr>
          <w:spacing w:val="-1"/>
        </w:rPr>
        <w:t xml:space="preserve"> </w:t>
      </w:r>
      <w:r w:rsidRPr="00A65840">
        <w:t>(от</w:t>
      </w:r>
      <w:r w:rsidRPr="00A65840">
        <w:rPr>
          <w:spacing w:val="-4"/>
        </w:rPr>
        <w:t xml:space="preserve"> </w:t>
      </w:r>
      <w:r w:rsidRPr="00A65840">
        <w:t>индивидуальных</w:t>
      </w:r>
      <w:r w:rsidRPr="00A65840">
        <w:rPr>
          <w:spacing w:val="-1"/>
        </w:rPr>
        <w:t xml:space="preserve"> </w:t>
      </w:r>
      <w:r w:rsidRPr="00A65840">
        <w:t>до</w:t>
      </w:r>
      <w:r w:rsidRPr="00A65840">
        <w:rPr>
          <w:spacing w:val="-2"/>
        </w:rPr>
        <w:t xml:space="preserve"> </w:t>
      </w:r>
      <w:r w:rsidRPr="00A65840">
        <w:t>глобальных), что</w:t>
      </w:r>
      <w:r w:rsidRPr="00A65840">
        <w:rPr>
          <w:spacing w:val="-8"/>
        </w:rPr>
        <w:t xml:space="preserve"> </w:t>
      </w:r>
      <w:r w:rsidRPr="00A65840">
        <w:t>позволит</w:t>
      </w:r>
      <w:r w:rsidRPr="00A65840">
        <w:rPr>
          <w:spacing w:val="-8"/>
        </w:rPr>
        <w:t xml:space="preserve"> </w:t>
      </w:r>
      <w:r w:rsidRPr="00A65840">
        <w:t>обосновать</w:t>
      </w:r>
      <w:r w:rsidRPr="00A65840">
        <w:rPr>
          <w:spacing w:val="-8"/>
        </w:rPr>
        <w:t xml:space="preserve"> </w:t>
      </w:r>
      <w:r w:rsidRPr="00A65840">
        <w:t>оптимальную</w:t>
      </w:r>
      <w:r w:rsidRPr="00A65840">
        <w:rPr>
          <w:spacing w:val="-6"/>
        </w:rPr>
        <w:t xml:space="preserve"> </w:t>
      </w:r>
      <w:r w:rsidRPr="00A65840">
        <w:t>систему</w:t>
      </w:r>
      <w:r w:rsidRPr="00A65840">
        <w:rPr>
          <w:spacing w:val="-11"/>
        </w:rPr>
        <w:t xml:space="preserve"> </w:t>
      </w:r>
      <w:r w:rsidRPr="00A65840">
        <w:t>обеспечения</w:t>
      </w:r>
      <w:r w:rsidRPr="00A65840">
        <w:rPr>
          <w:spacing w:val="-8"/>
        </w:rPr>
        <w:t xml:space="preserve"> </w:t>
      </w:r>
      <w:r w:rsidRPr="00A65840">
        <w:t>безопасности</w:t>
      </w:r>
      <w:r w:rsidRPr="00A65840">
        <w:rPr>
          <w:spacing w:val="-8"/>
        </w:rPr>
        <w:t xml:space="preserve"> </w:t>
      </w:r>
      <w:r w:rsidRPr="00A65840">
        <w:t>личности,</w:t>
      </w:r>
      <w:r w:rsidRPr="00A65840">
        <w:rPr>
          <w:spacing w:val="-8"/>
        </w:rPr>
        <w:t xml:space="preserve"> </w:t>
      </w:r>
      <w:r w:rsidRPr="00A65840">
        <w:t>общества</w:t>
      </w:r>
      <w:r w:rsidRPr="00A65840">
        <w:rPr>
          <w:spacing w:val="-9"/>
        </w:rPr>
        <w:t xml:space="preserve"> </w:t>
      </w:r>
      <w:r w:rsidRPr="00A65840">
        <w:t>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4156CE3E" w14:textId="77777777" w:rsidR="003B3C72" w:rsidRPr="00A65840" w:rsidRDefault="00000000">
      <w:pPr>
        <w:pStyle w:val="a3"/>
        <w:spacing w:before="1"/>
        <w:ind w:right="425"/>
      </w:pPr>
      <w:r w:rsidRPr="00A65840">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14:paraId="3A32F99D" w14:textId="77777777" w:rsidR="003B3C72" w:rsidRPr="00A65840" w:rsidRDefault="00000000">
      <w:pPr>
        <w:pStyle w:val="a3"/>
        <w:ind w:right="428"/>
      </w:pPr>
      <w:r w:rsidRPr="00A65840">
        <w:t xml:space="preserve">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w:t>
      </w:r>
      <w:r w:rsidRPr="00A65840">
        <w:rPr>
          <w:spacing w:val="-2"/>
        </w:rPr>
        <w:t>государства</w:t>
      </w:r>
    </w:p>
    <w:p w14:paraId="509ED4C0" w14:textId="77777777" w:rsidR="003B3C72" w:rsidRPr="00A65840" w:rsidRDefault="00000000">
      <w:pPr>
        <w:spacing w:before="5"/>
        <w:ind w:left="285" w:right="428" w:firstLine="283"/>
        <w:jc w:val="both"/>
        <w:rPr>
          <w:b/>
          <w:sz w:val="24"/>
        </w:rPr>
      </w:pPr>
      <w:r w:rsidRPr="00A65840">
        <w:rPr>
          <w:b/>
          <w:sz w:val="24"/>
        </w:rPr>
        <w:t>ЦЕЛЬ ИЗУЧЕНИЯ УЧЕБНОГО ПРЕДМЕТА «ОСНОВЫ БЕЗОПАСНОСТИ И ЗАЩИТЫ РОДИНЫ»</w:t>
      </w:r>
    </w:p>
    <w:p w14:paraId="7854A5FC" w14:textId="77777777" w:rsidR="003B3C72" w:rsidRPr="00A65840" w:rsidRDefault="00000000">
      <w:pPr>
        <w:pStyle w:val="a3"/>
        <w:ind w:right="427"/>
      </w:pPr>
      <w:r w:rsidRPr="00A65840">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270A563" w14:textId="77777777" w:rsidR="003B3C72" w:rsidRPr="00A65840" w:rsidRDefault="00000000">
      <w:pPr>
        <w:pStyle w:val="a3"/>
        <w:ind w:right="422"/>
      </w:pPr>
      <w:r w:rsidRPr="00A65840">
        <w:t>способность</w:t>
      </w:r>
      <w:r w:rsidRPr="00A65840">
        <w:rPr>
          <w:spacing w:val="-9"/>
        </w:rPr>
        <w:t xml:space="preserve"> </w:t>
      </w:r>
      <w:r w:rsidRPr="00A65840">
        <w:t>применять</w:t>
      </w:r>
      <w:r w:rsidRPr="00A65840">
        <w:rPr>
          <w:spacing w:val="-10"/>
        </w:rPr>
        <w:t xml:space="preserve"> </w:t>
      </w:r>
      <w:r w:rsidRPr="00A65840">
        <w:t>принципы</w:t>
      </w:r>
      <w:r w:rsidRPr="00A65840">
        <w:rPr>
          <w:spacing w:val="-11"/>
        </w:rPr>
        <w:t xml:space="preserve"> </w:t>
      </w:r>
      <w:r w:rsidRPr="00A65840">
        <w:t>и</w:t>
      </w:r>
      <w:r w:rsidRPr="00A65840">
        <w:rPr>
          <w:spacing w:val="-10"/>
        </w:rPr>
        <w:t xml:space="preserve"> </w:t>
      </w:r>
      <w:r w:rsidRPr="00A65840">
        <w:t>правила</w:t>
      </w:r>
      <w:r w:rsidRPr="00A65840">
        <w:rPr>
          <w:spacing w:val="-9"/>
        </w:rPr>
        <w:t xml:space="preserve"> </w:t>
      </w:r>
      <w:r w:rsidRPr="00A65840">
        <w:t>безопасного</w:t>
      </w:r>
      <w:r w:rsidRPr="00A65840">
        <w:rPr>
          <w:spacing w:val="-11"/>
        </w:rPr>
        <w:t xml:space="preserve"> </w:t>
      </w:r>
      <w:r w:rsidRPr="00A65840">
        <w:t>поведения</w:t>
      </w:r>
      <w:r w:rsidRPr="00A65840">
        <w:rPr>
          <w:spacing w:val="-8"/>
        </w:rPr>
        <w:t xml:space="preserve"> </w:t>
      </w:r>
      <w:r w:rsidRPr="00A65840">
        <w:t>в</w:t>
      </w:r>
      <w:r w:rsidRPr="00A65840">
        <w:rPr>
          <w:spacing w:val="-11"/>
        </w:rPr>
        <w:t xml:space="preserve"> </w:t>
      </w:r>
      <w:r w:rsidRPr="00A65840">
        <w:t>повседневной</w:t>
      </w:r>
      <w:r w:rsidRPr="00A65840">
        <w:rPr>
          <w:spacing w:val="-7"/>
        </w:rPr>
        <w:t xml:space="preserve"> </w:t>
      </w:r>
      <w:r w:rsidRPr="00A65840">
        <w:t>жизни</w:t>
      </w:r>
      <w:r w:rsidRPr="00A65840">
        <w:rPr>
          <w:spacing w:val="-10"/>
        </w:rPr>
        <w:t xml:space="preserve"> </w:t>
      </w:r>
      <w:r w:rsidRPr="00A65840">
        <w:t>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1685B616" w14:textId="77777777" w:rsidR="003B3C72" w:rsidRPr="00A65840" w:rsidRDefault="00000000">
      <w:pPr>
        <w:pStyle w:val="a3"/>
        <w:ind w:right="432"/>
      </w:pPr>
      <w:r w:rsidRPr="00A65840">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22A72BC8" w14:textId="77777777" w:rsidR="003B3C72" w:rsidRPr="00A65840" w:rsidRDefault="00000000">
      <w:pPr>
        <w:pStyle w:val="a3"/>
        <w:ind w:right="426"/>
      </w:pPr>
      <w:r w:rsidRPr="00A65840">
        <w:t>сформированность</w:t>
      </w:r>
      <w:r w:rsidRPr="00A65840">
        <w:rPr>
          <w:spacing w:val="-9"/>
        </w:rPr>
        <w:t xml:space="preserve"> </w:t>
      </w:r>
      <w:r w:rsidRPr="00A65840">
        <w:t>активной</w:t>
      </w:r>
      <w:r w:rsidRPr="00A65840">
        <w:rPr>
          <w:spacing w:val="-9"/>
        </w:rPr>
        <w:t xml:space="preserve"> </w:t>
      </w:r>
      <w:r w:rsidRPr="00A65840">
        <w:t>жизненной</w:t>
      </w:r>
      <w:r w:rsidRPr="00A65840">
        <w:rPr>
          <w:spacing w:val="-9"/>
        </w:rPr>
        <w:t xml:space="preserve"> </w:t>
      </w:r>
      <w:r w:rsidRPr="00A65840">
        <w:t>позиции,</w:t>
      </w:r>
      <w:r w:rsidRPr="00A65840">
        <w:rPr>
          <w:spacing w:val="-10"/>
        </w:rPr>
        <w:t xml:space="preserve"> </w:t>
      </w:r>
      <w:r w:rsidRPr="00A65840">
        <w:t>осознанное</w:t>
      </w:r>
      <w:r w:rsidRPr="00A65840">
        <w:rPr>
          <w:spacing w:val="-11"/>
        </w:rPr>
        <w:t xml:space="preserve"> </w:t>
      </w:r>
      <w:r w:rsidRPr="00A65840">
        <w:t>понимание</w:t>
      </w:r>
      <w:r w:rsidRPr="00A65840">
        <w:rPr>
          <w:spacing w:val="-11"/>
        </w:rPr>
        <w:t xml:space="preserve"> </w:t>
      </w:r>
      <w:r w:rsidRPr="00A65840">
        <w:t>значимости</w:t>
      </w:r>
      <w:r w:rsidRPr="00A65840">
        <w:rPr>
          <w:spacing w:val="-9"/>
        </w:rPr>
        <w:t xml:space="preserve"> </w:t>
      </w:r>
      <w:r w:rsidRPr="00A65840">
        <w:t>личного и группового безопасного поведения в интересах благополучия и устойчивого развития личности, общества и государства;</w:t>
      </w:r>
    </w:p>
    <w:p w14:paraId="02475D92" w14:textId="77777777" w:rsidR="003B3C72" w:rsidRPr="00A65840" w:rsidRDefault="003B3C72">
      <w:pPr>
        <w:pStyle w:val="a3"/>
        <w:sectPr w:rsidR="003B3C72" w:rsidRPr="00A65840">
          <w:pgSz w:w="11910" w:h="16840"/>
          <w:pgMar w:top="1040" w:right="141" w:bottom="1700" w:left="1133" w:header="0" w:footer="1473" w:gutter="0"/>
          <w:cols w:space="720"/>
        </w:sectPr>
      </w:pPr>
    </w:p>
    <w:p w14:paraId="06DD4937" w14:textId="77777777" w:rsidR="003B3C72" w:rsidRPr="00A65840" w:rsidRDefault="00000000">
      <w:pPr>
        <w:pStyle w:val="a3"/>
        <w:spacing w:before="66"/>
        <w:ind w:right="424"/>
      </w:pPr>
      <w:r w:rsidRPr="00A65840">
        <w:lastRenderedPageBreak/>
        <w:t>знание и понимание роли личности, общества и государства в решении задач обеспечения национальной</w:t>
      </w:r>
      <w:r w:rsidRPr="00A65840">
        <w:rPr>
          <w:spacing w:val="-2"/>
        </w:rPr>
        <w:t xml:space="preserve"> </w:t>
      </w:r>
      <w:r w:rsidRPr="00A65840">
        <w:t>безопасности</w:t>
      </w:r>
      <w:r w:rsidRPr="00A65840">
        <w:rPr>
          <w:spacing w:val="-2"/>
        </w:rPr>
        <w:t xml:space="preserve"> </w:t>
      </w:r>
      <w:r w:rsidRPr="00A65840">
        <w:t>и</w:t>
      </w:r>
      <w:r w:rsidRPr="00A65840">
        <w:rPr>
          <w:spacing w:val="-5"/>
        </w:rPr>
        <w:t xml:space="preserve"> </w:t>
      </w:r>
      <w:r w:rsidRPr="00A65840">
        <w:t>защиты</w:t>
      </w:r>
      <w:r w:rsidRPr="00A65840">
        <w:rPr>
          <w:spacing w:val="-5"/>
        </w:rPr>
        <w:t xml:space="preserve"> </w:t>
      </w:r>
      <w:r w:rsidRPr="00A65840">
        <w:t>населения</w:t>
      </w:r>
      <w:r w:rsidRPr="00A65840">
        <w:rPr>
          <w:spacing w:val="-3"/>
        </w:rPr>
        <w:t xml:space="preserve"> </w:t>
      </w:r>
      <w:r w:rsidRPr="00A65840">
        <w:t>от</w:t>
      </w:r>
      <w:r w:rsidRPr="00A65840">
        <w:rPr>
          <w:spacing w:val="-3"/>
        </w:rPr>
        <w:t xml:space="preserve"> </w:t>
      </w:r>
      <w:r w:rsidRPr="00A65840">
        <w:t>опасных</w:t>
      </w:r>
      <w:r w:rsidRPr="00A65840">
        <w:rPr>
          <w:spacing w:val="-4"/>
        </w:rPr>
        <w:t xml:space="preserve"> </w:t>
      </w:r>
      <w:r w:rsidRPr="00A65840">
        <w:t>и чрезвычайных</w:t>
      </w:r>
      <w:r w:rsidRPr="00A65840">
        <w:rPr>
          <w:spacing w:val="-2"/>
        </w:rPr>
        <w:t xml:space="preserve"> </w:t>
      </w:r>
      <w:r w:rsidRPr="00A65840">
        <w:t>ситуаций</w:t>
      </w:r>
      <w:r w:rsidRPr="00A65840">
        <w:rPr>
          <w:spacing w:val="-2"/>
        </w:rPr>
        <w:t xml:space="preserve"> </w:t>
      </w:r>
      <w:r w:rsidRPr="00A65840">
        <w:t>мирного и военного времени.</w:t>
      </w:r>
    </w:p>
    <w:p w14:paraId="724E65AC" w14:textId="77777777" w:rsidR="003B3C72" w:rsidRPr="00A65840" w:rsidRDefault="00000000">
      <w:pPr>
        <w:spacing w:before="5"/>
        <w:ind w:left="285" w:right="427" w:firstLine="283"/>
        <w:jc w:val="both"/>
        <w:rPr>
          <w:b/>
          <w:sz w:val="24"/>
        </w:rPr>
      </w:pPr>
      <w:r w:rsidRPr="00A65840">
        <w:rPr>
          <w:b/>
          <w:sz w:val="24"/>
        </w:rPr>
        <w:t>МЕСТО УЧЕБНОГО ПРЕДМЕТА «ОСНОВЫ БЕЗОПАСНОСТИ И ЗАЩИТЫ РОДИНЫ» В УЧЕБНОМ ПЛАНЕ</w:t>
      </w:r>
    </w:p>
    <w:p w14:paraId="449F6C23" w14:textId="77777777" w:rsidR="003B3C72" w:rsidRPr="00A65840" w:rsidRDefault="00000000">
      <w:pPr>
        <w:pStyle w:val="a3"/>
        <w:ind w:right="419"/>
      </w:pPr>
      <w:r w:rsidRPr="00A65840">
        <w:t>Всего</w:t>
      </w:r>
      <w:r w:rsidRPr="00A65840">
        <w:rPr>
          <w:spacing w:val="-15"/>
        </w:rPr>
        <w:t xml:space="preserve"> </w:t>
      </w:r>
      <w:r w:rsidRPr="00A65840">
        <w:t>на</w:t>
      </w:r>
      <w:r w:rsidRPr="00A65840">
        <w:rPr>
          <w:spacing w:val="-15"/>
        </w:rPr>
        <w:t xml:space="preserve"> </w:t>
      </w:r>
      <w:r w:rsidRPr="00A65840">
        <w:t>изучение</w:t>
      </w:r>
      <w:r w:rsidRPr="00A65840">
        <w:rPr>
          <w:spacing w:val="-15"/>
        </w:rPr>
        <w:t xml:space="preserve"> </w:t>
      </w:r>
      <w:r w:rsidRPr="00A65840">
        <w:t>учебного</w:t>
      </w:r>
      <w:r w:rsidRPr="00A65840">
        <w:rPr>
          <w:spacing w:val="-15"/>
        </w:rPr>
        <w:t xml:space="preserve"> </w:t>
      </w:r>
      <w:r w:rsidRPr="00A65840">
        <w:t>предмета</w:t>
      </w:r>
      <w:r w:rsidRPr="00A65840">
        <w:rPr>
          <w:spacing w:val="-15"/>
        </w:rPr>
        <w:t xml:space="preserve"> </w:t>
      </w:r>
      <w:r w:rsidRPr="00A65840">
        <w:t>ОБЗР</w:t>
      </w:r>
      <w:r w:rsidRPr="00A65840">
        <w:rPr>
          <w:spacing w:val="-15"/>
        </w:rPr>
        <w:t xml:space="preserve"> </w:t>
      </w:r>
      <w:r w:rsidRPr="00A65840">
        <w:t>на</w:t>
      </w:r>
      <w:r w:rsidRPr="00A65840">
        <w:rPr>
          <w:spacing w:val="-15"/>
        </w:rPr>
        <w:t xml:space="preserve"> </w:t>
      </w:r>
      <w:r w:rsidRPr="00A65840">
        <w:t>уровне</w:t>
      </w:r>
      <w:r w:rsidRPr="00A65840">
        <w:rPr>
          <w:spacing w:val="-15"/>
        </w:rPr>
        <w:t xml:space="preserve"> </w:t>
      </w:r>
      <w:r w:rsidRPr="00A65840">
        <w:t>среднего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отводится 34 часа .</w:t>
      </w:r>
    </w:p>
    <w:p w14:paraId="33046497" w14:textId="77777777" w:rsidR="003B3C72" w:rsidRPr="00A65840" w:rsidRDefault="00000000">
      <w:pPr>
        <w:ind w:left="569"/>
        <w:rPr>
          <w:b/>
          <w:sz w:val="24"/>
        </w:rPr>
      </w:pPr>
      <w:r w:rsidRPr="00A65840">
        <w:rPr>
          <w:b/>
          <w:sz w:val="24"/>
        </w:rPr>
        <w:t>СОДЕРЖАНИЕ</w:t>
      </w:r>
      <w:r w:rsidRPr="00A65840">
        <w:rPr>
          <w:b/>
          <w:spacing w:val="-1"/>
          <w:sz w:val="24"/>
        </w:rPr>
        <w:t xml:space="preserve"> </w:t>
      </w:r>
      <w:r w:rsidRPr="00A65840">
        <w:rPr>
          <w:b/>
          <w:spacing w:val="-2"/>
          <w:sz w:val="24"/>
        </w:rPr>
        <w:t>ОБУЧЕНИЯ</w:t>
      </w:r>
    </w:p>
    <w:p w14:paraId="4A93C195" w14:textId="77777777" w:rsidR="003B3C72" w:rsidRPr="00A65840" w:rsidRDefault="00000000">
      <w:pPr>
        <w:pStyle w:val="3"/>
        <w:spacing w:before="0"/>
        <w:jc w:val="left"/>
      </w:pPr>
      <w:r w:rsidRPr="00A65840">
        <w:t>Модуль</w:t>
      </w:r>
      <w:r w:rsidRPr="00A65840">
        <w:rPr>
          <w:spacing w:val="-4"/>
        </w:rPr>
        <w:t xml:space="preserve"> </w:t>
      </w:r>
      <w:r w:rsidRPr="00A65840">
        <w:t>№</w:t>
      </w:r>
      <w:r w:rsidRPr="00A65840">
        <w:rPr>
          <w:spacing w:val="-4"/>
        </w:rPr>
        <w:t xml:space="preserve"> </w:t>
      </w:r>
      <w:r w:rsidRPr="00A65840">
        <w:t>1.</w:t>
      </w:r>
      <w:r w:rsidRPr="00A65840">
        <w:rPr>
          <w:spacing w:val="-2"/>
        </w:rPr>
        <w:t xml:space="preserve"> </w:t>
      </w:r>
      <w:r w:rsidRPr="00A65840">
        <w:t>«Безопасное</w:t>
      </w:r>
      <w:r w:rsidRPr="00A65840">
        <w:rPr>
          <w:spacing w:val="-2"/>
        </w:rPr>
        <w:t xml:space="preserve"> </w:t>
      </w:r>
      <w:r w:rsidRPr="00A65840">
        <w:t>и</w:t>
      </w:r>
      <w:r w:rsidRPr="00A65840">
        <w:rPr>
          <w:spacing w:val="-2"/>
        </w:rPr>
        <w:t xml:space="preserve"> </w:t>
      </w:r>
      <w:r w:rsidRPr="00A65840">
        <w:t>устойчивое</w:t>
      </w:r>
      <w:r w:rsidRPr="00A65840">
        <w:rPr>
          <w:spacing w:val="-3"/>
        </w:rPr>
        <w:t xml:space="preserve"> </w:t>
      </w:r>
      <w:r w:rsidRPr="00A65840">
        <w:t>развитие</w:t>
      </w:r>
      <w:r w:rsidRPr="00A65840">
        <w:rPr>
          <w:spacing w:val="-3"/>
        </w:rPr>
        <w:t xml:space="preserve"> </w:t>
      </w:r>
      <w:r w:rsidRPr="00A65840">
        <w:t>личности,</w:t>
      </w:r>
      <w:r w:rsidRPr="00A65840">
        <w:rPr>
          <w:spacing w:val="-2"/>
        </w:rPr>
        <w:t xml:space="preserve"> </w:t>
      </w:r>
      <w:r w:rsidRPr="00A65840">
        <w:t>общества,</w:t>
      </w:r>
      <w:r w:rsidRPr="00A65840">
        <w:rPr>
          <w:spacing w:val="-1"/>
        </w:rPr>
        <w:t xml:space="preserve"> </w:t>
      </w:r>
      <w:r w:rsidRPr="00A65840">
        <w:rPr>
          <w:spacing w:val="-2"/>
        </w:rPr>
        <w:t>государства»:</w:t>
      </w:r>
    </w:p>
    <w:p w14:paraId="21764AF8" w14:textId="77777777" w:rsidR="003B3C72" w:rsidRPr="00A65840" w:rsidRDefault="00000000">
      <w:pPr>
        <w:pStyle w:val="a3"/>
        <w:ind w:left="569" w:right="3951" w:firstLine="0"/>
        <w:jc w:val="left"/>
      </w:pPr>
      <w:r w:rsidRPr="00A65840">
        <w:t>правовая</w:t>
      </w:r>
      <w:r w:rsidRPr="00A65840">
        <w:rPr>
          <w:spacing w:val="-9"/>
        </w:rPr>
        <w:t xml:space="preserve"> </w:t>
      </w:r>
      <w:r w:rsidRPr="00A65840">
        <w:t>основа</w:t>
      </w:r>
      <w:r w:rsidRPr="00A65840">
        <w:rPr>
          <w:spacing w:val="-11"/>
        </w:rPr>
        <w:t xml:space="preserve"> </w:t>
      </w:r>
      <w:r w:rsidRPr="00A65840">
        <w:t>обеспечения</w:t>
      </w:r>
      <w:r w:rsidRPr="00A65840">
        <w:rPr>
          <w:spacing w:val="-9"/>
        </w:rPr>
        <w:t xml:space="preserve"> </w:t>
      </w:r>
      <w:r w:rsidRPr="00A65840">
        <w:t>национальной</w:t>
      </w:r>
      <w:r w:rsidRPr="00A65840">
        <w:rPr>
          <w:spacing w:val="-9"/>
        </w:rPr>
        <w:t xml:space="preserve"> </w:t>
      </w:r>
      <w:r w:rsidRPr="00A65840">
        <w:t>безопасности; принципы обеспечения национальной безопасности;</w:t>
      </w:r>
    </w:p>
    <w:p w14:paraId="5226DDC4" w14:textId="77777777" w:rsidR="003B3C72" w:rsidRPr="00A65840" w:rsidRDefault="00000000">
      <w:pPr>
        <w:pStyle w:val="a3"/>
        <w:ind w:right="413"/>
        <w:jc w:val="left"/>
      </w:pPr>
      <w:r w:rsidRPr="00A65840">
        <w:t>реализация</w:t>
      </w:r>
      <w:r w:rsidRPr="00A65840">
        <w:rPr>
          <w:spacing w:val="-2"/>
        </w:rPr>
        <w:t xml:space="preserve"> </w:t>
      </w:r>
      <w:r w:rsidRPr="00A65840">
        <w:t>национальных</w:t>
      </w:r>
      <w:r w:rsidRPr="00A65840">
        <w:rPr>
          <w:spacing w:val="-1"/>
        </w:rPr>
        <w:t xml:space="preserve"> </w:t>
      </w:r>
      <w:r w:rsidRPr="00A65840">
        <w:t>приоритетов</w:t>
      </w:r>
      <w:r w:rsidRPr="00A65840">
        <w:rPr>
          <w:spacing w:val="-2"/>
        </w:rPr>
        <w:t xml:space="preserve"> </w:t>
      </w:r>
      <w:r w:rsidRPr="00A65840">
        <w:t>как условие</w:t>
      </w:r>
      <w:r w:rsidRPr="00A65840">
        <w:rPr>
          <w:spacing w:val="-3"/>
        </w:rPr>
        <w:t xml:space="preserve"> </w:t>
      </w:r>
      <w:r w:rsidRPr="00A65840">
        <w:t>обеспечения</w:t>
      </w:r>
      <w:r w:rsidRPr="00A65840">
        <w:rPr>
          <w:spacing w:val="-2"/>
        </w:rPr>
        <w:t xml:space="preserve"> </w:t>
      </w:r>
      <w:r w:rsidRPr="00A65840">
        <w:t>национальной</w:t>
      </w:r>
      <w:r w:rsidRPr="00A65840">
        <w:rPr>
          <w:spacing w:val="-1"/>
        </w:rPr>
        <w:t xml:space="preserve"> </w:t>
      </w:r>
      <w:r w:rsidRPr="00A65840">
        <w:t>безопасности и устойчивого развития Российской Федерации;</w:t>
      </w:r>
    </w:p>
    <w:p w14:paraId="38168198" w14:textId="77777777" w:rsidR="003B3C72" w:rsidRPr="00A65840" w:rsidRDefault="00000000">
      <w:pPr>
        <w:pStyle w:val="a3"/>
        <w:ind w:left="569" w:right="428" w:firstLine="0"/>
        <w:jc w:val="left"/>
      </w:pPr>
      <w:r w:rsidRPr="00A65840">
        <w:t>взаимодействие личности, государства и общества в реализации национальных приоритетов; роль</w:t>
      </w:r>
      <w:r w:rsidRPr="00A65840">
        <w:rPr>
          <w:spacing w:val="80"/>
        </w:rPr>
        <w:t xml:space="preserve"> </w:t>
      </w:r>
      <w:r w:rsidRPr="00A65840">
        <w:t>правоохранительных</w:t>
      </w:r>
      <w:r w:rsidRPr="00A65840">
        <w:rPr>
          <w:spacing w:val="80"/>
        </w:rPr>
        <w:t xml:space="preserve"> </w:t>
      </w:r>
      <w:r w:rsidRPr="00A65840">
        <w:t>органов</w:t>
      </w:r>
      <w:r w:rsidRPr="00A65840">
        <w:rPr>
          <w:spacing w:val="80"/>
        </w:rPr>
        <w:t xml:space="preserve"> </w:t>
      </w:r>
      <w:r w:rsidRPr="00A65840">
        <w:t>и</w:t>
      </w:r>
      <w:r w:rsidRPr="00A65840">
        <w:rPr>
          <w:spacing w:val="80"/>
        </w:rPr>
        <w:t xml:space="preserve"> </w:t>
      </w:r>
      <w:r w:rsidRPr="00A65840">
        <w:t>специальных</w:t>
      </w:r>
      <w:r w:rsidRPr="00A65840">
        <w:rPr>
          <w:spacing w:val="80"/>
        </w:rPr>
        <w:t xml:space="preserve"> </w:t>
      </w:r>
      <w:r w:rsidRPr="00A65840">
        <w:t>служб</w:t>
      </w:r>
      <w:r w:rsidRPr="00A65840">
        <w:rPr>
          <w:spacing w:val="80"/>
        </w:rPr>
        <w:t xml:space="preserve"> </w:t>
      </w:r>
      <w:r w:rsidRPr="00A65840">
        <w:t>в</w:t>
      </w:r>
      <w:r w:rsidRPr="00A65840">
        <w:rPr>
          <w:spacing w:val="80"/>
        </w:rPr>
        <w:t xml:space="preserve"> </w:t>
      </w:r>
      <w:r w:rsidRPr="00A65840">
        <w:t>обеспечении</w:t>
      </w:r>
      <w:r w:rsidRPr="00A65840">
        <w:rPr>
          <w:spacing w:val="80"/>
        </w:rPr>
        <w:t xml:space="preserve"> </w:t>
      </w:r>
      <w:r w:rsidRPr="00A65840">
        <w:t>национальной</w:t>
      </w:r>
    </w:p>
    <w:p w14:paraId="52767271" w14:textId="77777777" w:rsidR="003B3C72" w:rsidRPr="00A65840" w:rsidRDefault="00000000">
      <w:pPr>
        <w:pStyle w:val="a3"/>
        <w:ind w:firstLine="0"/>
        <w:jc w:val="left"/>
      </w:pPr>
      <w:r w:rsidRPr="00A65840">
        <w:rPr>
          <w:spacing w:val="-2"/>
        </w:rPr>
        <w:t>безопасности;</w:t>
      </w:r>
    </w:p>
    <w:p w14:paraId="25114B2B" w14:textId="77777777" w:rsidR="003B3C72" w:rsidRPr="00A65840" w:rsidRDefault="00000000">
      <w:pPr>
        <w:pStyle w:val="a3"/>
        <w:ind w:left="569" w:firstLine="0"/>
        <w:jc w:val="left"/>
      </w:pPr>
      <w:r w:rsidRPr="00A65840">
        <w:t>роль</w:t>
      </w:r>
      <w:r w:rsidRPr="00A65840">
        <w:rPr>
          <w:spacing w:val="-6"/>
        </w:rPr>
        <w:t xml:space="preserve"> </w:t>
      </w:r>
      <w:r w:rsidRPr="00A65840">
        <w:t>личности,</w:t>
      </w:r>
      <w:r w:rsidRPr="00A65840">
        <w:rPr>
          <w:spacing w:val="-3"/>
        </w:rPr>
        <w:t xml:space="preserve"> </w:t>
      </w:r>
      <w:r w:rsidRPr="00A65840">
        <w:t>общества</w:t>
      </w:r>
      <w:r w:rsidRPr="00A65840">
        <w:rPr>
          <w:spacing w:val="-5"/>
        </w:rPr>
        <w:t xml:space="preserve"> </w:t>
      </w:r>
      <w:r w:rsidRPr="00A65840">
        <w:t>и</w:t>
      </w:r>
      <w:r w:rsidRPr="00A65840">
        <w:rPr>
          <w:spacing w:val="-1"/>
        </w:rPr>
        <w:t xml:space="preserve"> </w:t>
      </w:r>
      <w:r w:rsidRPr="00A65840">
        <w:t>государства</w:t>
      </w:r>
      <w:r w:rsidRPr="00A65840">
        <w:rPr>
          <w:spacing w:val="-4"/>
        </w:rPr>
        <w:t xml:space="preserve"> </w:t>
      </w:r>
      <w:r w:rsidRPr="00A65840">
        <w:t>в</w:t>
      </w:r>
      <w:r w:rsidRPr="00A65840">
        <w:rPr>
          <w:spacing w:val="-5"/>
        </w:rPr>
        <w:t xml:space="preserve"> </w:t>
      </w:r>
      <w:r w:rsidRPr="00A65840">
        <w:t>предупреждении</w:t>
      </w:r>
      <w:r w:rsidRPr="00A65840">
        <w:rPr>
          <w:spacing w:val="-3"/>
        </w:rPr>
        <w:t xml:space="preserve"> </w:t>
      </w:r>
      <w:r w:rsidRPr="00A65840">
        <w:t>противоправной</w:t>
      </w:r>
      <w:r w:rsidRPr="00A65840">
        <w:rPr>
          <w:spacing w:val="-3"/>
        </w:rPr>
        <w:t xml:space="preserve"> </w:t>
      </w:r>
      <w:r w:rsidRPr="00A65840">
        <w:rPr>
          <w:spacing w:val="-2"/>
        </w:rPr>
        <w:t>деятельности;</w:t>
      </w:r>
    </w:p>
    <w:p w14:paraId="237D7C9A" w14:textId="77777777" w:rsidR="003B3C72" w:rsidRPr="00A65840" w:rsidRDefault="00000000">
      <w:pPr>
        <w:pStyle w:val="a3"/>
        <w:jc w:val="left"/>
      </w:pPr>
      <w:r w:rsidRPr="00A65840">
        <w:t>Единая</w:t>
      </w:r>
      <w:r w:rsidRPr="00A65840">
        <w:rPr>
          <w:spacing w:val="40"/>
        </w:rPr>
        <w:t xml:space="preserve"> </w:t>
      </w:r>
      <w:r w:rsidRPr="00A65840">
        <w:t>государственная</w:t>
      </w:r>
      <w:r w:rsidRPr="00A65840">
        <w:rPr>
          <w:spacing w:val="40"/>
        </w:rPr>
        <w:t xml:space="preserve"> </w:t>
      </w:r>
      <w:r w:rsidRPr="00A65840">
        <w:t>система</w:t>
      </w:r>
      <w:r w:rsidRPr="00A65840">
        <w:rPr>
          <w:spacing w:val="40"/>
        </w:rPr>
        <w:t xml:space="preserve"> </w:t>
      </w:r>
      <w:r w:rsidRPr="00A65840">
        <w:t>предупреждения</w:t>
      </w:r>
      <w:r w:rsidRPr="00A65840">
        <w:rPr>
          <w:spacing w:val="40"/>
        </w:rPr>
        <w:t xml:space="preserve"> </w:t>
      </w:r>
      <w:r w:rsidRPr="00A65840">
        <w:t>и</w:t>
      </w:r>
      <w:r w:rsidRPr="00A65840">
        <w:rPr>
          <w:spacing w:val="40"/>
        </w:rPr>
        <w:t xml:space="preserve"> </w:t>
      </w:r>
      <w:r w:rsidRPr="00A65840">
        <w:t>ликвидации</w:t>
      </w:r>
      <w:r w:rsidRPr="00A65840">
        <w:rPr>
          <w:spacing w:val="40"/>
        </w:rPr>
        <w:t xml:space="preserve"> </w:t>
      </w:r>
      <w:r w:rsidRPr="00A65840">
        <w:t>чрезвычайных</w:t>
      </w:r>
      <w:r w:rsidRPr="00A65840">
        <w:rPr>
          <w:spacing w:val="40"/>
        </w:rPr>
        <w:t xml:space="preserve"> </w:t>
      </w:r>
      <w:r w:rsidRPr="00A65840">
        <w:t>ситуаций (РСЧС), структура, режимы функционирования;</w:t>
      </w:r>
    </w:p>
    <w:p w14:paraId="2021DA77" w14:textId="77777777" w:rsidR="003B3C72" w:rsidRPr="00A65840" w:rsidRDefault="00000000">
      <w:pPr>
        <w:pStyle w:val="a3"/>
        <w:jc w:val="left"/>
      </w:pPr>
      <w:r w:rsidRPr="00A65840">
        <w:t>территориальный и функциональный принцип организации РСЧС, её задачи и примеры их</w:t>
      </w:r>
      <w:r w:rsidRPr="00A65840">
        <w:rPr>
          <w:spacing w:val="40"/>
        </w:rPr>
        <w:t xml:space="preserve"> </w:t>
      </w:r>
      <w:r w:rsidRPr="00A65840">
        <w:rPr>
          <w:spacing w:val="-2"/>
        </w:rPr>
        <w:t>решения;</w:t>
      </w:r>
    </w:p>
    <w:p w14:paraId="4DC6DBC0" w14:textId="77777777" w:rsidR="003B3C72" w:rsidRPr="00A65840" w:rsidRDefault="00000000">
      <w:pPr>
        <w:pStyle w:val="a3"/>
        <w:ind w:left="569" w:right="1948" w:firstLine="0"/>
        <w:jc w:val="left"/>
      </w:pPr>
      <w:r w:rsidRPr="00A65840">
        <w:t>права</w:t>
      </w:r>
      <w:r w:rsidRPr="00A65840">
        <w:rPr>
          <w:spacing w:val="-6"/>
        </w:rPr>
        <w:t xml:space="preserve"> </w:t>
      </w:r>
      <w:r w:rsidRPr="00A65840">
        <w:t>и</w:t>
      </w:r>
      <w:r w:rsidRPr="00A65840">
        <w:rPr>
          <w:spacing w:val="-5"/>
        </w:rPr>
        <w:t xml:space="preserve"> </w:t>
      </w:r>
      <w:r w:rsidRPr="00A65840">
        <w:t>обязанности</w:t>
      </w:r>
      <w:r w:rsidRPr="00A65840">
        <w:rPr>
          <w:spacing w:val="-5"/>
        </w:rPr>
        <w:t xml:space="preserve"> </w:t>
      </w:r>
      <w:r w:rsidRPr="00A65840">
        <w:t>граждан</w:t>
      </w:r>
      <w:r w:rsidRPr="00A65840">
        <w:rPr>
          <w:spacing w:val="-5"/>
        </w:rPr>
        <w:t xml:space="preserve"> </w:t>
      </w:r>
      <w:r w:rsidRPr="00A65840">
        <w:t>в</w:t>
      </w:r>
      <w:r w:rsidRPr="00A65840">
        <w:rPr>
          <w:spacing w:val="-5"/>
        </w:rPr>
        <w:t xml:space="preserve"> </w:t>
      </w:r>
      <w:r w:rsidRPr="00A65840">
        <w:t>области</w:t>
      </w:r>
      <w:r w:rsidRPr="00A65840">
        <w:rPr>
          <w:spacing w:val="-4"/>
        </w:rPr>
        <w:t xml:space="preserve"> </w:t>
      </w:r>
      <w:r w:rsidRPr="00A65840">
        <w:t>защиты</w:t>
      </w:r>
      <w:r w:rsidRPr="00A65840">
        <w:rPr>
          <w:spacing w:val="-5"/>
        </w:rPr>
        <w:t xml:space="preserve"> </w:t>
      </w:r>
      <w:r w:rsidRPr="00A65840">
        <w:t>от</w:t>
      </w:r>
      <w:r w:rsidRPr="00A65840">
        <w:rPr>
          <w:spacing w:val="-5"/>
        </w:rPr>
        <w:t xml:space="preserve"> </w:t>
      </w:r>
      <w:r w:rsidRPr="00A65840">
        <w:t>чрезвычайных</w:t>
      </w:r>
      <w:r w:rsidRPr="00A65840">
        <w:rPr>
          <w:spacing w:val="-4"/>
        </w:rPr>
        <w:t xml:space="preserve"> </w:t>
      </w:r>
      <w:r w:rsidRPr="00A65840">
        <w:t>ситуаций; задачи гражданской обороны;</w:t>
      </w:r>
    </w:p>
    <w:p w14:paraId="60E92A64" w14:textId="77777777" w:rsidR="003B3C72" w:rsidRPr="00A65840" w:rsidRDefault="00000000">
      <w:pPr>
        <w:pStyle w:val="a3"/>
        <w:ind w:left="569" w:firstLine="0"/>
        <w:jc w:val="left"/>
      </w:pPr>
      <w:r w:rsidRPr="00A65840">
        <w:t>права</w:t>
      </w:r>
      <w:r w:rsidRPr="00A65840">
        <w:rPr>
          <w:spacing w:val="-7"/>
        </w:rPr>
        <w:t xml:space="preserve"> </w:t>
      </w:r>
      <w:r w:rsidRPr="00A65840">
        <w:t>и</w:t>
      </w:r>
      <w:r w:rsidRPr="00A65840">
        <w:rPr>
          <w:spacing w:val="-2"/>
        </w:rPr>
        <w:t xml:space="preserve"> </w:t>
      </w:r>
      <w:r w:rsidRPr="00A65840">
        <w:t>обязанности</w:t>
      </w:r>
      <w:r w:rsidRPr="00A65840">
        <w:rPr>
          <w:spacing w:val="-2"/>
        </w:rPr>
        <w:t xml:space="preserve"> </w:t>
      </w:r>
      <w:r w:rsidRPr="00A65840">
        <w:t>граждан</w:t>
      </w:r>
      <w:r w:rsidRPr="00A65840">
        <w:rPr>
          <w:spacing w:val="-2"/>
        </w:rPr>
        <w:t xml:space="preserve"> </w:t>
      </w:r>
      <w:r w:rsidRPr="00A65840">
        <w:t>Российской</w:t>
      </w:r>
      <w:r w:rsidRPr="00A65840">
        <w:rPr>
          <w:spacing w:val="-3"/>
        </w:rPr>
        <w:t xml:space="preserve"> </w:t>
      </w:r>
      <w:r w:rsidRPr="00A65840">
        <w:t>Федерации</w:t>
      </w:r>
      <w:r w:rsidRPr="00A65840">
        <w:rPr>
          <w:spacing w:val="-2"/>
        </w:rPr>
        <w:t xml:space="preserve"> </w:t>
      </w:r>
      <w:r w:rsidRPr="00A65840">
        <w:t>в</w:t>
      </w:r>
      <w:r w:rsidRPr="00A65840">
        <w:rPr>
          <w:spacing w:val="-3"/>
        </w:rPr>
        <w:t xml:space="preserve"> </w:t>
      </w:r>
      <w:r w:rsidRPr="00A65840">
        <w:t>области</w:t>
      </w:r>
      <w:r w:rsidRPr="00A65840">
        <w:rPr>
          <w:spacing w:val="-1"/>
        </w:rPr>
        <w:t xml:space="preserve"> </w:t>
      </w:r>
      <w:r w:rsidRPr="00A65840">
        <w:t>гражданской</w:t>
      </w:r>
      <w:r w:rsidRPr="00A65840">
        <w:rPr>
          <w:spacing w:val="-2"/>
        </w:rPr>
        <w:t xml:space="preserve"> обороны;</w:t>
      </w:r>
    </w:p>
    <w:p w14:paraId="6C0C2FC4" w14:textId="77777777" w:rsidR="003B3C72" w:rsidRPr="00A65840" w:rsidRDefault="00000000">
      <w:pPr>
        <w:pStyle w:val="a3"/>
        <w:ind w:right="423"/>
      </w:pPr>
      <w:r w:rsidRPr="00A65840">
        <w:t>Россия в современном мире, оборона как обязательное условие мирного социально- экономического развития Российской Федерации и обеспечение её военной безопасности;</w:t>
      </w:r>
    </w:p>
    <w:p w14:paraId="2A91728F" w14:textId="77777777" w:rsidR="003B3C72" w:rsidRPr="00A65840" w:rsidRDefault="00000000">
      <w:pPr>
        <w:pStyle w:val="a3"/>
        <w:ind w:left="569" w:firstLine="0"/>
      </w:pPr>
      <w:r w:rsidRPr="00A65840">
        <w:t>роль</w:t>
      </w:r>
      <w:r w:rsidRPr="00A65840">
        <w:rPr>
          <w:spacing w:val="-6"/>
        </w:rPr>
        <w:t xml:space="preserve"> </w:t>
      </w:r>
      <w:r w:rsidRPr="00A65840">
        <w:t>Вооружённых</w:t>
      </w:r>
      <w:r w:rsidRPr="00A65840">
        <w:rPr>
          <w:spacing w:val="-3"/>
        </w:rPr>
        <w:t xml:space="preserve"> </w:t>
      </w:r>
      <w:r w:rsidRPr="00A65840">
        <w:t>Сил</w:t>
      </w:r>
      <w:r w:rsidRPr="00A65840">
        <w:rPr>
          <w:spacing w:val="-7"/>
        </w:rPr>
        <w:t xml:space="preserve"> </w:t>
      </w:r>
      <w:r w:rsidRPr="00A65840">
        <w:t>Российской</w:t>
      </w:r>
      <w:r w:rsidRPr="00A65840">
        <w:rPr>
          <w:spacing w:val="-4"/>
        </w:rPr>
        <w:t xml:space="preserve"> </w:t>
      </w:r>
      <w:r w:rsidRPr="00A65840">
        <w:t>Федерации</w:t>
      </w:r>
      <w:r w:rsidRPr="00A65840">
        <w:rPr>
          <w:spacing w:val="-6"/>
        </w:rPr>
        <w:t xml:space="preserve"> </w:t>
      </w:r>
      <w:r w:rsidRPr="00A65840">
        <w:t>в</w:t>
      </w:r>
      <w:r w:rsidRPr="00A65840">
        <w:rPr>
          <w:spacing w:val="-5"/>
        </w:rPr>
        <w:t xml:space="preserve"> </w:t>
      </w:r>
      <w:r w:rsidRPr="00A65840">
        <w:t>обеспечении</w:t>
      </w:r>
      <w:r w:rsidRPr="00A65840">
        <w:rPr>
          <w:spacing w:val="-4"/>
        </w:rPr>
        <w:t xml:space="preserve"> </w:t>
      </w:r>
      <w:r w:rsidRPr="00A65840">
        <w:t>национальной</w:t>
      </w:r>
      <w:r w:rsidRPr="00A65840">
        <w:rPr>
          <w:spacing w:val="-5"/>
        </w:rPr>
        <w:t xml:space="preserve"> </w:t>
      </w:r>
      <w:r w:rsidRPr="00A65840">
        <w:rPr>
          <w:spacing w:val="-2"/>
        </w:rPr>
        <w:t>безопасности.</w:t>
      </w:r>
    </w:p>
    <w:p w14:paraId="28E49145" w14:textId="77777777" w:rsidR="003B3C72" w:rsidRPr="00A65840" w:rsidRDefault="00000000">
      <w:pPr>
        <w:pStyle w:val="3"/>
        <w:spacing w:before="4"/>
      </w:pPr>
      <w:r w:rsidRPr="00A65840">
        <w:t>Модуль</w:t>
      </w:r>
      <w:r w:rsidRPr="00A65840">
        <w:rPr>
          <w:spacing w:val="-2"/>
        </w:rPr>
        <w:t xml:space="preserve"> </w:t>
      </w:r>
      <w:r w:rsidRPr="00A65840">
        <w:t>№</w:t>
      </w:r>
      <w:r w:rsidRPr="00A65840">
        <w:rPr>
          <w:spacing w:val="-3"/>
        </w:rPr>
        <w:t xml:space="preserve"> </w:t>
      </w:r>
      <w:r w:rsidRPr="00A65840">
        <w:t>2.</w:t>
      </w:r>
      <w:r w:rsidRPr="00A65840">
        <w:rPr>
          <w:spacing w:val="-1"/>
        </w:rPr>
        <w:t xml:space="preserve"> </w:t>
      </w:r>
      <w:r w:rsidRPr="00A65840">
        <w:t>«Основы</w:t>
      </w:r>
      <w:r w:rsidRPr="00A65840">
        <w:rPr>
          <w:spacing w:val="-1"/>
        </w:rPr>
        <w:t xml:space="preserve"> </w:t>
      </w:r>
      <w:r w:rsidRPr="00A65840">
        <w:t>военной</w:t>
      </w:r>
      <w:r w:rsidRPr="00A65840">
        <w:rPr>
          <w:spacing w:val="-1"/>
        </w:rPr>
        <w:t xml:space="preserve"> </w:t>
      </w:r>
      <w:r w:rsidRPr="00A65840">
        <w:rPr>
          <w:spacing w:val="-2"/>
        </w:rPr>
        <w:t>подготовки»:</w:t>
      </w:r>
    </w:p>
    <w:p w14:paraId="63A5DC2E" w14:textId="77777777" w:rsidR="003B3C72" w:rsidRPr="00A65840" w:rsidRDefault="00000000">
      <w:pPr>
        <w:pStyle w:val="a3"/>
        <w:ind w:right="427"/>
      </w:pPr>
      <w:r w:rsidRPr="00A65840">
        <w:t xml:space="preserve">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w:t>
      </w:r>
      <w:r w:rsidRPr="00A65840">
        <w:rPr>
          <w:spacing w:val="-2"/>
        </w:rPr>
        <w:t>движении;</w:t>
      </w:r>
    </w:p>
    <w:p w14:paraId="6CFCC1ED" w14:textId="77777777" w:rsidR="003B3C72" w:rsidRPr="00A65840" w:rsidRDefault="00000000">
      <w:pPr>
        <w:pStyle w:val="a3"/>
        <w:ind w:left="569" w:firstLine="0"/>
        <w:jc w:val="left"/>
      </w:pPr>
      <w:r w:rsidRPr="00A65840">
        <w:t>основы</w:t>
      </w:r>
      <w:r w:rsidRPr="00A65840">
        <w:rPr>
          <w:spacing w:val="-5"/>
        </w:rPr>
        <w:t xml:space="preserve"> </w:t>
      </w:r>
      <w:r w:rsidRPr="00A65840">
        <w:t>общевойскового</w:t>
      </w:r>
      <w:r w:rsidRPr="00A65840">
        <w:rPr>
          <w:spacing w:val="-3"/>
        </w:rPr>
        <w:t xml:space="preserve"> </w:t>
      </w:r>
      <w:r w:rsidRPr="00A65840">
        <w:rPr>
          <w:spacing w:val="-4"/>
        </w:rPr>
        <w:t>боя;</w:t>
      </w:r>
    </w:p>
    <w:p w14:paraId="37A88C8C" w14:textId="77777777" w:rsidR="003B3C72" w:rsidRPr="00A65840" w:rsidRDefault="00000000">
      <w:pPr>
        <w:pStyle w:val="a3"/>
        <w:ind w:left="569" w:right="3059" w:firstLine="0"/>
        <w:jc w:val="left"/>
      </w:pPr>
      <w:r w:rsidRPr="00A65840">
        <w:t>основные</w:t>
      </w:r>
      <w:r w:rsidRPr="00A65840">
        <w:rPr>
          <w:spacing w:val="-8"/>
        </w:rPr>
        <w:t xml:space="preserve"> </w:t>
      </w:r>
      <w:r w:rsidRPr="00A65840">
        <w:t>понятия</w:t>
      </w:r>
      <w:r w:rsidRPr="00A65840">
        <w:rPr>
          <w:spacing w:val="-6"/>
        </w:rPr>
        <w:t xml:space="preserve"> </w:t>
      </w:r>
      <w:r w:rsidRPr="00A65840">
        <w:t>общевойскового</w:t>
      </w:r>
      <w:r w:rsidRPr="00A65840">
        <w:rPr>
          <w:spacing w:val="-6"/>
        </w:rPr>
        <w:t xml:space="preserve"> </w:t>
      </w:r>
      <w:r w:rsidRPr="00A65840">
        <w:t>боя</w:t>
      </w:r>
      <w:r w:rsidRPr="00A65840">
        <w:rPr>
          <w:spacing w:val="-6"/>
        </w:rPr>
        <w:t xml:space="preserve"> </w:t>
      </w:r>
      <w:r w:rsidRPr="00A65840">
        <w:t>(бой,</w:t>
      </w:r>
      <w:r w:rsidRPr="00A65840">
        <w:rPr>
          <w:spacing w:val="-4"/>
        </w:rPr>
        <w:t xml:space="preserve"> </w:t>
      </w:r>
      <w:r w:rsidRPr="00A65840">
        <w:t>удар,</w:t>
      </w:r>
      <w:r w:rsidRPr="00A65840">
        <w:rPr>
          <w:spacing w:val="-6"/>
        </w:rPr>
        <w:t xml:space="preserve"> </w:t>
      </w:r>
      <w:r w:rsidRPr="00A65840">
        <w:t>огонь,</w:t>
      </w:r>
      <w:r w:rsidRPr="00A65840">
        <w:rPr>
          <w:spacing w:val="-6"/>
        </w:rPr>
        <w:t xml:space="preserve"> </w:t>
      </w:r>
      <w:r w:rsidRPr="00A65840">
        <w:t>маневр); виды маневра;</w:t>
      </w:r>
    </w:p>
    <w:p w14:paraId="58249C9E" w14:textId="77777777" w:rsidR="003B3C72" w:rsidRPr="00A65840" w:rsidRDefault="00000000">
      <w:pPr>
        <w:pStyle w:val="a3"/>
        <w:ind w:left="569" w:right="2821" w:firstLine="0"/>
        <w:jc w:val="left"/>
      </w:pPr>
      <w:r w:rsidRPr="00A65840">
        <w:t>походный,</w:t>
      </w:r>
      <w:r w:rsidRPr="00A65840">
        <w:rPr>
          <w:spacing w:val="-8"/>
        </w:rPr>
        <w:t xml:space="preserve"> </w:t>
      </w:r>
      <w:r w:rsidRPr="00A65840">
        <w:t>предбоевой</w:t>
      </w:r>
      <w:r w:rsidRPr="00A65840">
        <w:rPr>
          <w:spacing w:val="-7"/>
        </w:rPr>
        <w:t xml:space="preserve"> </w:t>
      </w:r>
      <w:r w:rsidRPr="00A65840">
        <w:t>и</w:t>
      </w:r>
      <w:r w:rsidRPr="00A65840">
        <w:rPr>
          <w:spacing w:val="-6"/>
        </w:rPr>
        <w:t xml:space="preserve"> </w:t>
      </w:r>
      <w:r w:rsidRPr="00A65840">
        <w:t>боевой</w:t>
      </w:r>
      <w:r w:rsidRPr="00A65840">
        <w:rPr>
          <w:spacing w:val="-6"/>
        </w:rPr>
        <w:t xml:space="preserve"> </w:t>
      </w:r>
      <w:r w:rsidRPr="00A65840">
        <w:t>порядок</w:t>
      </w:r>
      <w:r w:rsidRPr="00A65840">
        <w:rPr>
          <w:spacing w:val="-7"/>
        </w:rPr>
        <w:t xml:space="preserve"> </w:t>
      </w:r>
      <w:r w:rsidRPr="00A65840">
        <w:t>действия</w:t>
      </w:r>
      <w:r w:rsidRPr="00A65840">
        <w:rPr>
          <w:spacing w:val="-6"/>
        </w:rPr>
        <w:t xml:space="preserve"> </w:t>
      </w:r>
      <w:r w:rsidRPr="00A65840">
        <w:t>подразделений; оборона, ее задачи и принципы;</w:t>
      </w:r>
    </w:p>
    <w:p w14:paraId="0F99375D" w14:textId="77777777" w:rsidR="003B3C72" w:rsidRPr="00A65840" w:rsidRDefault="00000000">
      <w:pPr>
        <w:pStyle w:val="a3"/>
        <w:ind w:left="569" w:firstLine="0"/>
        <w:jc w:val="left"/>
      </w:pPr>
      <w:r w:rsidRPr="00A65840">
        <w:t>наступление,</w:t>
      </w:r>
      <w:r w:rsidRPr="00A65840">
        <w:rPr>
          <w:spacing w:val="-4"/>
        </w:rPr>
        <w:t xml:space="preserve"> </w:t>
      </w:r>
      <w:r w:rsidRPr="00A65840">
        <w:t>задачи</w:t>
      </w:r>
      <w:r w:rsidRPr="00A65840">
        <w:rPr>
          <w:spacing w:val="-3"/>
        </w:rPr>
        <w:t xml:space="preserve"> </w:t>
      </w:r>
      <w:r w:rsidRPr="00A65840">
        <w:t>и</w:t>
      </w:r>
      <w:r w:rsidRPr="00A65840">
        <w:rPr>
          <w:spacing w:val="-3"/>
        </w:rPr>
        <w:t xml:space="preserve"> </w:t>
      </w:r>
      <w:r w:rsidRPr="00A65840">
        <w:rPr>
          <w:spacing w:val="-2"/>
        </w:rPr>
        <w:t>способы;</w:t>
      </w:r>
    </w:p>
    <w:p w14:paraId="03ED95B9" w14:textId="77777777" w:rsidR="003B3C72" w:rsidRPr="00A65840" w:rsidRDefault="00000000">
      <w:pPr>
        <w:pStyle w:val="a3"/>
        <w:jc w:val="left"/>
      </w:pPr>
      <w:r w:rsidRPr="00A65840">
        <w:t>требования курса стрельб по организации, порядку</w:t>
      </w:r>
      <w:r w:rsidRPr="00A65840">
        <w:rPr>
          <w:spacing w:val="-3"/>
        </w:rPr>
        <w:t xml:space="preserve"> </w:t>
      </w:r>
      <w:r w:rsidRPr="00A65840">
        <w:t xml:space="preserve">и мерам безопасности во время стрельб и </w:t>
      </w:r>
      <w:r w:rsidRPr="00A65840">
        <w:rPr>
          <w:spacing w:val="-2"/>
        </w:rPr>
        <w:t>тренировок;</w:t>
      </w:r>
    </w:p>
    <w:p w14:paraId="4C9590C1" w14:textId="77777777" w:rsidR="003B3C72" w:rsidRPr="00A65840" w:rsidRDefault="00000000">
      <w:pPr>
        <w:pStyle w:val="a3"/>
        <w:ind w:left="569" w:firstLine="0"/>
        <w:jc w:val="left"/>
      </w:pPr>
      <w:r w:rsidRPr="00A65840">
        <w:t>правила</w:t>
      </w:r>
      <w:r w:rsidRPr="00A65840">
        <w:rPr>
          <w:spacing w:val="-4"/>
        </w:rPr>
        <w:t xml:space="preserve"> </w:t>
      </w:r>
      <w:r w:rsidRPr="00A65840">
        <w:t>безопасного</w:t>
      </w:r>
      <w:r w:rsidRPr="00A65840">
        <w:rPr>
          <w:spacing w:val="-3"/>
        </w:rPr>
        <w:t xml:space="preserve"> </w:t>
      </w:r>
      <w:r w:rsidRPr="00A65840">
        <w:t>обращения</w:t>
      </w:r>
      <w:r w:rsidRPr="00A65840">
        <w:rPr>
          <w:spacing w:val="-3"/>
        </w:rPr>
        <w:t xml:space="preserve"> </w:t>
      </w:r>
      <w:r w:rsidRPr="00A65840">
        <w:t>с</w:t>
      </w:r>
      <w:r w:rsidRPr="00A65840">
        <w:rPr>
          <w:spacing w:val="-1"/>
        </w:rPr>
        <w:t xml:space="preserve"> </w:t>
      </w:r>
      <w:r w:rsidRPr="00A65840">
        <w:rPr>
          <w:spacing w:val="-2"/>
        </w:rPr>
        <w:t>оружием;</w:t>
      </w:r>
    </w:p>
    <w:p w14:paraId="20DF1EF2" w14:textId="77777777" w:rsidR="003B3C72" w:rsidRPr="00A65840" w:rsidRDefault="00000000">
      <w:pPr>
        <w:pStyle w:val="a3"/>
        <w:ind w:left="569" w:right="428" w:firstLine="0"/>
        <w:jc w:val="left"/>
      </w:pPr>
      <w:r w:rsidRPr="00A65840">
        <w:t>изучение</w:t>
      </w:r>
      <w:r w:rsidRPr="00A65840">
        <w:rPr>
          <w:spacing w:val="-5"/>
        </w:rPr>
        <w:t xml:space="preserve"> </w:t>
      </w:r>
      <w:r w:rsidRPr="00A65840">
        <w:t>условий</w:t>
      </w:r>
      <w:r w:rsidRPr="00A65840">
        <w:rPr>
          <w:spacing w:val="-6"/>
        </w:rPr>
        <w:t xml:space="preserve"> </w:t>
      </w:r>
      <w:r w:rsidRPr="00A65840">
        <w:t>выполнения</w:t>
      </w:r>
      <w:r w:rsidRPr="00A65840">
        <w:rPr>
          <w:spacing w:val="-4"/>
        </w:rPr>
        <w:t xml:space="preserve"> </w:t>
      </w:r>
      <w:r w:rsidRPr="00A65840">
        <w:t>упражнения</w:t>
      </w:r>
      <w:r w:rsidRPr="00A65840">
        <w:rPr>
          <w:spacing w:val="-6"/>
        </w:rPr>
        <w:t xml:space="preserve"> </w:t>
      </w:r>
      <w:r w:rsidRPr="00A65840">
        <w:t>начальных</w:t>
      </w:r>
      <w:r w:rsidRPr="00A65840">
        <w:rPr>
          <w:spacing w:val="-5"/>
        </w:rPr>
        <w:t xml:space="preserve"> </w:t>
      </w:r>
      <w:r w:rsidRPr="00A65840">
        <w:t>стрельб</w:t>
      </w:r>
      <w:r w:rsidRPr="00A65840">
        <w:rPr>
          <w:spacing w:val="-8"/>
        </w:rPr>
        <w:t xml:space="preserve"> </w:t>
      </w:r>
      <w:r w:rsidRPr="00A65840">
        <w:t>из</w:t>
      </w:r>
      <w:r w:rsidRPr="00A65840">
        <w:rPr>
          <w:spacing w:val="-6"/>
        </w:rPr>
        <w:t xml:space="preserve"> </w:t>
      </w:r>
      <w:r w:rsidRPr="00A65840">
        <w:t>стрелкового</w:t>
      </w:r>
      <w:r w:rsidRPr="00A65840">
        <w:rPr>
          <w:spacing w:val="-6"/>
        </w:rPr>
        <w:t xml:space="preserve"> </w:t>
      </w:r>
      <w:r w:rsidRPr="00A65840">
        <w:t>оружия; способы удержания оружия и правильность прицеливания;</w:t>
      </w:r>
    </w:p>
    <w:p w14:paraId="2AB2F3CC" w14:textId="77777777" w:rsidR="003B3C72" w:rsidRPr="00A65840" w:rsidRDefault="00000000">
      <w:pPr>
        <w:pStyle w:val="a3"/>
        <w:jc w:val="left"/>
      </w:pPr>
      <w:r w:rsidRPr="00A65840">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2E3F9055" w14:textId="77777777" w:rsidR="003B3C72" w:rsidRPr="00A65840" w:rsidRDefault="00000000">
      <w:pPr>
        <w:pStyle w:val="a3"/>
        <w:ind w:left="569" w:right="2599" w:firstLine="0"/>
        <w:jc w:val="left"/>
      </w:pPr>
      <w:r w:rsidRPr="00A65840">
        <w:t>перспективы</w:t>
      </w:r>
      <w:r w:rsidRPr="00A65840">
        <w:rPr>
          <w:spacing w:val="-7"/>
        </w:rPr>
        <w:t xml:space="preserve"> </w:t>
      </w:r>
      <w:r w:rsidRPr="00A65840">
        <w:t>и</w:t>
      </w:r>
      <w:r w:rsidRPr="00A65840">
        <w:rPr>
          <w:spacing w:val="-6"/>
        </w:rPr>
        <w:t xml:space="preserve"> </w:t>
      </w:r>
      <w:r w:rsidRPr="00A65840">
        <w:t>тенденции</w:t>
      </w:r>
      <w:r w:rsidRPr="00A65840">
        <w:rPr>
          <w:spacing w:val="-6"/>
        </w:rPr>
        <w:t xml:space="preserve"> </w:t>
      </w:r>
      <w:r w:rsidRPr="00A65840">
        <w:t>развития</w:t>
      </w:r>
      <w:r w:rsidRPr="00A65840">
        <w:rPr>
          <w:spacing w:val="-6"/>
        </w:rPr>
        <w:t xml:space="preserve"> </w:t>
      </w:r>
      <w:r w:rsidRPr="00A65840">
        <w:t>современного</w:t>
      </w:r>
      <w:r w:rsidRPr="00A65840">
        <w:rPr>
          <w:spacing w:val="-6"/>
        </w:rPr>
        <w:t xml:space="preserve"> </w:t>
      </w:r>
      <w:r w:rsidRPr="00A65840">
        <w:t>стрелкового</w:t>
      </w:r>
      <w:r w:rsidRPr="00A65840">
        <w:rPr>
          <w:spacing w:val="-6"/>
        </w:rPr>
        <w:t xml:space="preserve"> </w:t>
      </w:r>
      <w:r w:rsidRPr="00A65840">
        <w:t>оружия; история возникновения и развития робототехнических комплексов;</w:t>
      </w:r>
    </w:p>
    <w:p w14:paraId="5790E1B2" w14:textId="77777777" w:rsidR="003B3C72" w:rsidRPr="00A65840" w:rsidRDefault="00000000">
      <w:pPr>
        <w:pStyle w:val="a3"/>
        <w:jc w:val="left"/>
      </w:pPr>
      <w:r w:rsidRPr="00A65840">
        <w:t>виды,</w:t>
      </w:r>
      <w:r w:rsidRPr="00A65840">
        <w:rPr>
          <w:spacing w:val="-15"/>
        </w:rPr>
        <w:t xml:space="preserve"> </w:t>
      </w:r>
      <w:r w:rsidRPr="00A65840">
        <w:t>предназначение,</w:t>
      </w:r>
      <w:r w:rsidRPr="00A65840">
        <w:rPr>
          <w:spacing w:val="-15"/>
        </w:rPr>
        <w:t xml:space="preserve"> </w:t>
      </w:r>
      <w:r w:rsidRPr="00A65840">
        <w:t>тактико-технические</w:t>
      </w:r>
      <w:r w:rsidRPr="00A65840">
        <w:rPr>
          <w:spacing w:val="-16"/>
        </w:rPr>
        <w:t xml:space="preserve"> </w:t>
      </w:r>
      <w:r w:rsidRPr="00A65840">
        <w:t>характеристики</w:t>
      </w:r>
      <w:r w:rsidRPr="00A65840">
        <w:rPr>
          <w:spacing w:val="-15"/>
        </w:rPr>
        <w:t xml:space="preserve"> </w:t>
      </w:r>
      <w:r w:rsidRPr="00A65840">
        <w:t>и</w:t>
      </w:r>
      <w:r w:rsidRPr="00A65840">
        <w:rPr>
          <w:spacing w:val="-15"/>
        </w:rPr>
        <w:t xml:space="preserve"> </w:t>
      </w:r>
      <w:r w:rsidRPr="00A65840">
        <w:t>общее</w:t>
      </w:r>
      <w:r w:rsidRPr="00A65840">
        <w:rPr>
          <w:spacing w:val="-15"/>
        </w:rPr>
        <w:t xml:space="preserve"> </w:t>
      </w:r>
      <w:r w:rsidRPr="00A65840">
        <w:t>устройство</w:t>
      </w:r>
      <w:r w:rsidRPr="00A65840">
        <w:rPr>
          <w:spacing w:val="-15"/>
        </w:rPr>
        <w:t xml:space="preserve"> </w:t>
      </w:r>
      <w:r w:rsidRPr="00A65840">
        <w:t>беспилотных летательных аппаратов (далее – БПЛА);</w:t>
      </w:r>
    </w:p>
    <w:p w14:paraId="6C2F5B2E" w14:textId="77777777" w:rsidR="003B3C72" w:rsidRPr="00A65840" w:rsidRDefault="00000000">
      <w:pPr>
        <w:pStyle w:val="a3"/>
        <w:ind w:left="569" w:right="3205" w:firstLine="0"/>
        <w:jc w:val="left"/>
      </w:pPr>
      <w:r w:rsidRPr="00A65840">
        <w:t>конструктивные</w:t>
      </w:r>
      <w:r w:rsidRPr="00A65840">
        <w:rPr>
          <w:spacing w:val="-11"/>
        </w:rPr>
        <w:t xml:space="preserve"> </w:t>
      </w:r>
      <w:r w:rsidRPr="00A65840">
        <w:t>особенности</w:t>
      </w:r>
      <w:r w:rsidRPr="00A65840">
        <w:rPr>
          <w:spacing w:val="-8"/>
        </w:rPr>
        <w:t xml:space="preserve"> </w:t>
      </w:r>
      <w:r w:rsidRPr="00A65840">
        <w:t>БПЛА</w:t>
      </w:r>
      <w:r w:rsidRPr="00A65840">
        <w:rPr>
          <w:spacing w:val="-10"/>
        </w:rPr>
        <w:t xml:space="preserve"> </w:t>
      </w:r>
      <w:r w:rsidRPr="00A65840">
        <w:t>квадрокоптерного</w:t>
      </w:r>
      <w:r w:rsidRPr="00A65840">
        <w:rPr>
          <w:spacing w:val="-9"/>
        </w:rPr>
        <w:t xml:space="preserve"> </w:t>
      </w:r>
      <w:r w:rsidRPr="00A65840">
        <w:t>типа; история возникновения и развития радиосвязи;</w:t>
      </w:r>
    </w:p>
    <w:p w14:paraId="6FC9D4AA"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2CF07FC3" w14:textId="77777777" w:rsidR="003B3C72" w:rsidRPr="00A65840" w:rsidRDefault="00000000">
      <w:pPr>
        <w:pStyle w:val="a3"/>
        <w:spacing w:before="66"/>
        <w:ind w:left="569" w:firstLine="0"/>
        <w:jc w:val="left"/>
      </w:pPr>
      <w:r w:rsidRPr="00A65840">
        <w:lastRenderedPageBreak/>
        <w:t>радиосвязь,</w:t>
      </w:r>
      <w:r w:rsidRPr="00A65840">
        <w:rPr>
          <w:spacing w:val="-3"/>
        </w:rPr>
        <w:t xml:space="preserve"> </w:t>
      </w:r>
      <w:r w:rsidRPr="00A65840">
        <w:t>назначение</w:t>
      </w:r>
      <w:r w:rsidRPr="00A65840">
        <w:rPr>
          <w:spacing w:val="-4"/>
        </w:rPr>
        <w:t xml:space="preserve"> </w:t>
      </w:r>
      <w:r w:rsidRPr="00A65840">
        <w:t>и</w:t>
      </w:r>
      <w:r w:rsidRPr="00A65840">
        <w:rPr>
          <w:spacing w:val="-3"/>
        </w:rPr>
        <w:t xml:space="preserve"> </w:t>
      </w:r>
      <w:r w:rsidRPr="00A65840">
        <w:t>основные</w:t>
      </w:r>
      <w:r w:rsidRPr="00A65840">
        <w:rPr>
          <w:spacing w:val="-4"/>
        </w:rPr>
        <w:t xml:space="preserve"> </w:t>
      </w:r>
      <w:r w:rsidRPr="00A65840">
        <w:rPr>
          <w:spacing w:val="-2"/>
        </w:rPr>
        <w:t>требования;</w:t>
      </w:r>
    </w:p>
    <w:p w14:paraId="21621503" w14:textId="77777777" w:rsidR="003B3C72" w:rsidRPr="00A65840" w:rsidRDefault="00000000">
      <w:pPr>
        <w:pStyle w:val="a3"/>
        <w:jc w:val="left"/>
      </w:pPr>
      <w:r w:rsidRPr="00A65840">
        <w:t>предназначение,</w:t>
      </w:r>
      <w:r w:rsidRPr="00A65840">
        <w:rPr>
          <w:spacing w:val="80"/>
        </w:rPr>
        <w:t xml:space="preserve"> </w:t>
      </w:r>
      <w:r w:rsidRPr="00A65840">
        <w:t>общее</w:t>
      </w:r>
      <w:r w:rsidRPr="00A65840">
        <w:rPr>
          <w:spacing w:val="80"/>
        </w:rPr>
        <w:t xml:space="preserve"> </w:t>
      </w:r>
      <w:r w:rsidRPr="00A65840">
        <w:t>устройство</w:t>
      </w:r>
      <w:r w:rsidRPr="00A65840">
        <w:rPr>
          <w:spacing w:val="80"/>
        </w:rPr>
        <w:t xml:space="preserve"> </w:t>
      </w:r>
      <w:r w:rsidRPr="00A65840">
        <w:t>и</w:t>
      </w:r>
      <w:r w:rsidRPr="00A65840">
        <w:rPr>
          <w:spacing w:val="80"/>
        </w:rPr>
        <w:t xml:space="preserve"> </w:t>
      </w:r>
      <w:r w:rsidRPr="00A65840">
        <w:t>тактико-технические</w:t>
      </w:r>
      <w:r w:rsidRPr="00A65840">
        <w:rPr>
          <w:spacing w:val="80"/>
        </w:rPr>
        <w:t xml:space="preserve"> </w:t>
      </w:r>
      <w:r w:rsidRPr="00A65840">
        <w:t>характеристики</w:t>
      </w:r>
      <w:r w:rsidRPr="00A65840">
        <w:rPr>
          <w:spacing w:val="80"/>
        </w:rPr>
        <w:t xml:space="preserve"> </w:t>
      </w:r>
      <w:r w:rsidRPr="00A65840">
        <w:t xml:space="preserve">переносных </w:t>
      </w:r>
      <w:r w:rsidRPr="00A65840">
        <w:rPr>
          <w:spacing w:val="-2"/>
        </w:rPr>
        <w:t>радиостанций;</w:t>
      </w:r>
    </w:p>
    <w:p w14:paraId="4ACCDE45" w14:textId="77777777" w:rsidR="003B3C72" w:rsidRPr="00A65840" w:rsidRDefault="00000000">
      <w:pPr>
        <w:pStyle w:val="a3"/>
        <w:spacing w:before="1"/>
        <w:ind w:left="569" w:firstLine="0"/>
        <w:jc w:val="left"/>
      </w:pPr>
      <w:r w:rsidRPr="00A65840">
        <w:t>местность</w:t>
      </w:r>
      <w:r w:rsidRPr="00A65840">
        <w:rPr>
          <w:spacing w:val="-3"/>
        </w:rPr>
        <w:t xml:space="preserve"> </w:t>
      </w:r>
      <w:r w:rsidRPr="00A65840">
        <w:t>как</w:t>
      </w:r>
      <w:r w:rsidRPr="00A65840">
        <w:rPr>
          <w:spacing w:val="-3"/>
        </w:rPr>
        <w:t xml:space="preserve"> </w:t>
      </w:r>
      <w:r w:rsidRPr="00A65840">
        <w:t>элемент</w:t>
      </w:r>
      <w:r w:rsidRPr="00A65840">
        <w:rPr>
          <w:spacing w:val="-3"/>
        </w:rPr>
        <w:t xml:space="preserve"> </w:t>
      </w:r>
      <w:r w:rsidRPr="00A65840">
        <w:t>боевой</w:t>
      </w:r>
      <w:r w:rsidRPr="00A65840">
        <w:rPr>
          <w:spacing w:val="-2"/>
        </w:rPr>
        <w:t xml:space="preserve"> обстановки;</w:t>
      </w:r>
    </w:p>
    <w:p w14:paraId="3077D02A" w14:textId="77777777" w:rsidR="003B3C72" w:rsidRPr="00A65840" w:rsidRDefault="00000000">
      <w:pPr>
        <w:pStyle w:val="a3"/>
        <w:ind w:right="428"/>
        <w:jc w:val="left"/>
      </w:pPr>
      <w:r w:rsidRPr="00A65840">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14:paraId="7F799F97" w14:textId="77777777" w:rsidR="003B3C72" w:rsidRPr="00A65840" w:rsidRDefault="00000000">
      <w:pPr>
        <w:pStyle w:val="a3"/>
        <w:ind w:left="569" w:right="2821" w:firstLine="0"/>
        <w:jc w:val="left"/>
      </w:pPr>
      <w:r w:rsidRPr="00A65840">
        <w:t>шанцевый</w:t>
      </w:r>
      <w:r w:rsidRPr="00A65840">
        <w:rPr>
          <w:spacing w:val="-6"/>
        </w:rPr>
        <w:t xml:space="preserve"> </w:t>
      </w:r>
      <w:r w:rsidRPr="00A65840">
        <w:t>инструмент,</w:t>
      </w:r>
      <w:r w:rsidRPr="00A65840">
        <w:rPr>
          <w:spacing w:val="-6"/>
        </w:rPr>
        <w:t xml:space="preserve"> </w:t>
      </w:r>
      <w:r w:rsidRPr="00A65840">
        <w:t>его</w:t>
      </w:r>
      <w:r w:rsidRPr="00A65840">
        <w:rPr>
          <w:spacing w:val="-6"/>
        </w:rPr>
        <w:t xml:space="preserve"> </w:t>
      </w:r>
      <w:r w:rsidRPr="00A65840">
        <w:t>назначение,</w:t>
      </w:r>
      <w:r w:rsidRPr="00A65840">
        <w:rPr>
          <w:spacing w:val="-6"/>
        </w:rPr>
        <w:t xml:space="preserve"> </w:t>
      </w:r>
      <w:r w:rsidRPr="00A65840">
        <w:t>применение</w:t>
      </w:r>
      <w:r w:rsidRPr="00A65840">
        <w:rPr>
          <w:spacing w:val="-7"/>
        </w:rPr>
        <w:t xml:space="preserve"> </w:t>
      </w:r>
      <w:r w:rsidRPr="00A65840">
        <w:t>и</w:t>
      </w:r>
      <w:r w:rsidRPr="00A65840">
        <w:rPr>
          <w:spacing w:val="-6"/>
        </w:rPr>
        <w:t xml:space="preserve"> </w:t>
      </w:r>
      <w:r w:rsidRPr="00A65840">
        <w:t>сбережение; порядок оборудования позиции отделения;</w:t>
      </w:r>
    </w:p>
    <w:p w14:paraId="77EC56DE" w14:textId="77777777" w:rsidR="003B3C72" w:rsidRPr="00A65840" w:rsidRDefault="00000000">
      <w:pPr>
        <w:pStyle w:val="a3"/>
        <w:ind w:left="569" w:firstLine="0"/>
        <w:jc w:val="left"/>
      </w:pPr>
      <w:r w:rsidRPr="00A65840">
        <w:t>назначение,</w:t>
      </w:r>
      <w:r w:rsidRPr="00A65840">
        <w:rPr>
          <w:spacing w:val="-6"/>
        </w:rPr>
        <w:t xml:space="preserve"> </w:t>
      </w:r>
      <w:r w:rsidRPr="00A65840">
        <w:t>размеры</w:t>
      </w:r>
      <w:r w:rsidRPr="00A65840">
        <w:rPr>
          <w:spacing w:val="-4"/>
        </w:rPr>
        <w:t xml:space="preserve"> </w:t>
      </w:r>
      <w:r w:rsidRPr="00A65840">
        <w:t>и</w:t>
      </w:r>
      <w:r w:rsidRPr="00A65840">
        <w:rPr>
          <w:spacing w:val="-4"/>
        </w:rPr>
        <w:t xml:space="preserve"> </w:t>
      </w:r>
      <w:r w:rsidRPr="00A65840">
        <w:t>последовательность</w:t>
      </w:r>
      <w:r w:rsidRPr="00A65840">
        <w:rPr>
          <w:spacing w:val="-2"/>
        </w:rPr>
        <w:t xml:space="preserve"> </w:t>
      </w:r>
      <w:r w:rsidRPr="00A65840">
        <w:t>оборудования</w:t>
      </w:r>
      <w:r w:rsidRPr="00A65840">
        <w:rPr>
          <w:spacing w:val="-4"/>
        </w:rPr>
        <w:t xml:space="preserve"> </w:t>
      </w:r>
      <w:r w:rsidRPr="00A65840">
        <w:t>окопа</w:t>
      </w:r>
      <w:r w:rsidRPr="00A65840">
        <w:rPr>
          <w:spacing w:val="-5"/>
        </w:rPr>
        <w:t xml:space="preserve"> </w:t>
      </w:r>
      <w:r w:rsidRPr="00A65840">
        <w:t>для</w:t>
      </w:r>
      <w:r w:rsidRPr="00A65840">
        <w:rPr>
          <w:spacing w:val="-3"/>
        </w:rPr>
        <w:t xml:space="preserve"> </w:t>
      </w:r>
      <w:r w:rsidRPr="00A65840">
        <w:rPr>
          <w:spacing w:val="-2"/>
        </w:rPr>
        <w:t>стрелка;</w:t>
      </w:r>
    </w:p>
    <w:p w14:paraId="40CD7BF5" w14:textId="77777777" w:rsidR="003B3C72" w:rsidRPr="00A65840" w:rsidRDefault="00000000">
      <w:pPr>
        <w:pStyle w:val="a3"/>
        <w:ind w:right="430"/>
        <w:jc w:val="left"/>
      </w:pPr>
      <w:r w:rsidRPr="00A65840">
        <w:t>понятие оружия массового поражения, история его развития, примеры применения, его роль в современном бою;</w:t>
      </w:r>
    </w:p>
    <w:p w14:paraId="261942D8" w14:textId="77777777" w:rsidR="003B3C72" w:rsidRPr="00A65840" w:rsidRDefault="00000000">
      <w:pPr>
        <w:pStyle w:val="a3"/>
        <w:ind w:left="569" w:firstLine="0"/>
        <w:jc w:val="left"/>
      </w:pPr>
      <w:r w:rsidRPr="00A65840">
        <w:t>поражающие</w:t>
      </w:r>
      <w:r w:rsidRPr="00A65840">
        <w:rPr>
          <w:spacing w:val="-3"/>
        </w:rPr>
        <w:t xml:space="preserve"> </w:t>
      </w:r>
      <w:r w:rsidRPr="00A65840">
        <w:t>факторы</w:t>
      </w:r>
      <w:r w:rsidRPr="00A65840">
        <w:rPr>
          <w:spacing w:val="-1"/>
        </w:rPr>
        <w:t xml:space="preserve"> </w:t>
      </w:r>
      <w:r w:rsidRPr="00A65840">
        <w:t>ядерных</w:t>
      </w:r>
      <w:r w:rsidRPr="00A65840">
        <w:rPr>
          <w:spacing w:val="-1"/>
        </w:rPr>
        <w:t xml:space="preserve"> </w:t>
      </w:r>
      <w:r w:rsidRPr="00A65840">
        <w:rPr>
          <w:spacing w:val="-2"/>
        </w:rPr>
        <w:t>взрывов;</w:t>
      </w:r>
    </w:p>
    <w:p w14:paraId="32260DF8" w14:textId="77777777" w:rsidR="003B3C72" w:rsidRPr="00A65840" w:rsidRDefault="00000000">
      <w:pPr>
        <w:pStyle w:val="a3"/>
        <w:ind w:left="569" w:firstLine="0"/>
        <w:jc w:val="left"/>
      </w:pPr>
      <w:r w:rsidRPr="00A65840">
        <w:t>отравляющие</w:t>
      </w:r>
      <w:r w:rsidRPr="00A65840">
        <w:rPr>
          <w:spacing w:val="-5"/>
        </w:rPr>
        <w:t xml:space="preserve"> </w:t>
      </w:r>
      <w:r w:rsidRPr="00A65840">
        <w:t>вещества,</w:t>
      </w:r>
      <w:r w:rsidRPr="00A65840">
        <w:rPr>
          <w:spacing w:val="-3"/>
        </w:rPr>
        <w:t xml:space="preserve"> </w:t>
      </w:r>
      <w:r w:rsidRPr="00A65840">
        <w:t>их</w:t>
      </w:r>
      <w:r w:rsidRPr="00A65840">
        <w:rPr>
          <w:spacing w:val="-4"/>
        </w:rPr>
        <w:t xml:space="preserve"> </w:t>
      </w:r>
      <w:r w:rsidRPr="00A65840">
        <w:t>назначение</w:t>
      </w:r>
      <w:r w:rsidRPr="00A65840">
        <w:rPr>
          <w:spacing w:val="-4"/>
        </w:rPr>
        <w:t xml:space="preserve"> </w:t>
      </w:r>
      <w:r w:rsidRPr="00A65840">
        <w:t>и</w:t>
      </w:r>
      <w:r w:rsidRPr="00A65840">
        <w:rPr>
          <w:spacing w:val="-3"/>
        </w:rPr>
        <w:t xml:space="preserve"> </w:t>
      </w:r>
      <w:r w:rsidRPr="00A65840">
        <w:rPr>
          <w:spacing w:val="-2"/>
        </w:rPr>
        <w:t>классификация;</w:t>
      </w:r>
    </w:p>
    <w:p w14:paraId="78F2B117" w14:textId="77777777" w:rsidR="003B3C72" w:rsidRPr="00A65840" w:rsidRDefault="00000000">
      <w:pPr>
        <w:pStyle w:val="a3"/>
        <w:ind w:left="569" w:right="1315" w:firstLine="0"/>
        <w:jc w:val="left"/>
      </w:pPr>
      <w:r w:rsidRPr="00A65840">
        <w:t>внешние</w:t>
      </w:r>
      <w:r w:rsidRPr="00A65840">
        <w:rPr>
          <w:spacing w:val="-9"/>
        </w:rPr>
        <w:t xml:space="preserve"> </w:t>
      </w:r>
      <w:r w:rsidRPr="00A65840">
        <w:t>признаки</w:t>
      </w:r>
      <w:r w:rsidRPr="00A65840">
        <w:rPr>
          <w:spacing w:val="-8"/>
        </w:rPr>
        <w:t xml:space="preserve"> </w:t>
      </w:r>
      <w:r w:rsidRPr="00A65840">
        <w:t>применения</w:t>
      </w:r>
      <w:r w:rsidRPr="00A65840">
        <w:rPr>
          <w:spacing w:val="-8"/>
        </w:rPr>
        <w:t xml:space="preserve"> </w:t>
      </w:r>
      <w:r w:rsidRPr="00A65840">
        <w:t>бактериологического</w:t>
      </w:r>
      <w:r w:rsidRPr="00A65840">
        <w:rPr>
          <w:spacing w:val="-8"/>
        </w:rPr>
        <w:t xml:space="preserve"> </w:t>
      </w:r>
      <w:r w:rsidRPr="00A65840">
        <w:t>(биологического)</w:t>
      </w:r>
      <w:r w:rsidRPr="00A65840">
        <w:rPr>
          <w:spacing w:val="-9"/>
        </w:rPr>
        <w:t xml:space="preserve"> </w:t>
      </w:r>
      <w:r w:rsidRPr="00A65840">
        <w:t>оружия; зажигательное оружие и способы защиты от него;</w:t>
      </w:r>
    </w:p>
    <w:p w14:paraId="1180C2EF" w14:textId="77777777" w:rsidR="003B3C72" w:rsidRPr="00A65840" w:rsidRDefault="00000000">
      <w:pPr>
        <w:pStyle w:val="a3"/>
        <w:ind w:left="569" w:right="2599" w:firstLine="0"/>
        <w:jc w:val="left"/>
      </w:pPr>
      <w:r w:rsidRPr="00A65840">
        <w:t>состав</w:t>
      </w:r>
      <w:r w:rsidRPr="00A65840">
        <w:rPr>
          <w:spacing w:val="-5"/>
        </w:rPr>
        <w:t xml:space="preserve"> </w:t>
      </w:r>
      <w:r w:rsidRPr="00A65840">
        <w:t>и</w:t>
      </w:r>
      <w:r w:rsidRPr="00A65840">
        <w:rPr>
          <w:spacing w:val="-4"/>
        </w:rPr>
        <w:t xml:space="preserve"> </w:t>
      </w:r>
      <w:r w:rsidRPr="00A65840">
        <w:t>назначение</w:t>
      </w:r>
      <w:r w:rsidRPr="00A65840">
        <w:rPr>
          <w:spacing w:val="-5"/>
        </w:rPr>
        <w:t xml:space="preserve"> </w:t>
      </w:r>
      <w:r w:rsidRPr="00A65840">
        <w:t>штатных</w:t>
      </w:r>
      <w:r w:rsidRPr="00A65840">
        <w:rPr>
          <w:spacing w:val="-5"/>
        </w:rPr>
        <w:t xml:space="preserve"> </w:t>
      </w:r>
      <w:r w:rsidRPr="00A65840">
        <w:t>и</w:t>
      </w:r>
      <w:r w:rsidRPr="00A65840">
        <w:rPr>
          <w:spacing w:val="-4"/>
        </w:rPr>
        <w:t xml:space="preserve"> </w:t>
      </w:r>
      <w:r w:rsidRPr="00A65840">
        <w:t>подручных</w:t>
      </w:r>
      <w:r w:rsidRPr="00A65840">
        <w:rPr>
          <w:spacing w:val="-4"/>
        </w:rPr>
        <w:t xml:space="preserve"> </w:t>
      </w:r>
      <w:r w:rsidRPr="00A65840">
        <w:t>средств</w:t>
      </w:r>
      <w:r w:rsidRPr="00A65840">
        <w:rPr>
          <w:spacing w:val="-5"/>
        </w:rPr>
        <w:t xml:space="preserve"> </w:t>
      </w:r>
      <w:r w:rsidRPr="00A65840">
        <w:t>первой</w:t>
      </w:r>
      <w:r w:rsidRPr="00A65840">
        <w:rPr>
          <w:spacing w:val="-4"/>
        </w:rPr>
        <w:t xml:space="preserve"> </w:t>
      </w:r>
      <w:r w:rsidRPr="00A65840">
        <w:t>помощи; виды боевых ранений и опасность их получения;</w:t>
      </w:r>
    </w:p>
    <w:p w14:paraId="13C2FCCE" w14:textId="77777777" w:rsidR="003B3C72" w:rsidRPr="00A65840" w:rsidRDefault="00000000">
      <w:pPr>
        <w:pStyle w:val="a3"/>
        <w:ind w:left="569" w:right="2821" w:firstLine="0"/>
        <w:jc w:val="left"/>
      </w:pPr>
      <w:r w:rsidRPr="00A65840">
        <w:t>алгоритм</w:t>
      </w:r>
      <w:r w:rsidRPr="00A65840">
        <w:rPr>
          <w:spacing w:val="-6"/>
        </w:rPr>
        <w:t xml:space="preserve"> </w:t>
      </w:r>
      <w:r w:rsidRPr="00A65840">
        <w:t>оказания</w:t>
      </w:r>
      <w:r w:rsidRPr="00A65840">
        <w:rPr>
          <w:spacing w:val="-8"/>
        </w:rPr>
        <w:t xml:space="preserve"> </w:t>
      </w:r>
      <w:r w:rsidRPr="00A65840">
        <w:t>первой</w:t>
      </w:r>
      <w:r w:rsidRPr="00A65840">
        <w:rPr>
          <w:spacing w:val="-6"/>
        </w:rPr>
        <w:t xml:space="preserve"> </w:t>
      </w:r>
      <w:r w:rsidRPr="00A65840">
        <w:t>помощи</w:t>
      </w:r>
      <w:r w:rsidRPr="00A65840">
        <w:rPr>
          <w:spacing w:val="-7"/>
        </w:rPr>
        <w:t xml:space="preserve"> </w:t>
      </w:r>
      <w:r w:rsidRPr="00A65840">
        <w:t>при</w:t>
      </w:r>
      <w:r w:rsidRPr="00A65840">
        <w:rPr>
          <w:spacing w:val="-6"/>
        </w:rPr>
        <w:t xml:space="preserve"> </w:t>
      </w:r>
      <w:r w:rsidRPr="00A65840">
        <w:t>различных</w:t>
      </w:r>
      <w:r w:rsidRPr="00A65840">
        <w:rPr>
          <w:spacing w:val="-5"/>
        </w:rPr>
        <w:t xml:space="preserve"> </w:t>
      </w:r>
      <w:r w:rsidRPr="00A65840">
        <w:t>состояниях; условные зоны оказания первой помощи;</w:t>
      </w:r>
    </w:p>
    <w:p w14:paraId="3A69243B" w14:textId="77777777" w:rsidR="003B3C72" w:rsidRPr="00A65840" w:rsidRDefault="00000000">
      <w:pPr>
        <w:pStyle w:val="a3"/>
        <w:ind w:left="569" w:firstLine="0"/>
        <w:jc w:val="left"/>
      </w:pPr>
      <w:r w:rsidRPr="00A65840">
        <w:t>характеристика</w:t>
      </w:r>
      <w:r w:rsidRPr="00A65840">
        <w:rPr>
          <w:spacing w:val="-6"/>
        </w:rPr>
        <w:t xml:space="preserve"> </w:t>
      </w:r>
      <w:r w:rsidRPr="00A65840">
        <w:t>особенностей «красной»,</w:t>
      </w:r>
      <w:r w:rsidRPr="00A65840">
        <w:rPr>
          <w:spacing w:val="-2"/>
        </w:rPr>
        <w:t xml:space="preserve"> </w:t>
      </w:r>
      <w:r w:rsidRPr="00A65840">
        <w:t>«желтой»</w:t>
      </w:r>
      <w:r w:rsidRPr="00A65840">
        <w:rPr>
          <w:spacing w:val="-12"/>
        </w:rPr>
        <w:t xml:space="preserve"> </w:t>
      </w:r>
      <w:r w:rsidRPr="00A65840">
        <w:t>и</w:t>
      </w:r>
      <w:r w:rsidRPr="00A65840">
        <w:rPr>
          <w:spacing w:val="-1"/>
        </w:rPr>
        <w:t xml:space="preserve"> </w:t>
      </w:r>
      <w:r w:rsidRPr="00A65840">
        <w:t>«зеленой»</w:t>
      </w:r>
      <w:r w:rsidRPr="00A65840">
        <w:rPr>
          <w:spacing w:val="-12"/>
        </w:rPr>
        <w:t xml:space="preserve"> </w:t>
      </w:r>
      <w:r w:rsidRPr="00A65840">
        <w:rPr>
          <w:spacing w:val="-4"/>
        </w:rPr>
        <w:t>зон;</w:t>
      </w:r>
    </w:p>
    <w:p w14:paraId="6E9FCA84" w14:textId="77777777" w:rsidR="003B3C72" w:rsidRPr="00A65840" w:rsidRDefault="00000000">
      <w:pPr>
        <w:pStyle w:val="a3"/>
        <w:spacing w:before="1"/>
        <w:ind w:left="569" w:firstLine="0"/>
        <w:jc w:val="left"/>
      </w:pPr>
      <w:r w:rsidRPr="00A65840">
        <w:t>объем</w:t>
      </w:r>
      <w:r w:rsidRPr="00A65840">
        <w:rPr>
          <w:spacing w:val="-8"/>
        </w:rPr>
        <w:t xml:space="preserve"> </w:t>
      </w:r>
      <w:r w:rsidRPr="00A65840">
        <w:t>мероприятий</w:t>
      </w:r>
      <w:r w:rsidRPr="00A65840">
        <w:rPr>
          <w:spacing w:val="-7"/>
        </w:rPr>
        <w:t xml:space="preserve"> </w:t>
      </w:r>
      <w:r w:rsidRPr="00A65840">
        <w:t>первой</w:t>
      </w:r>
      <w:r w:rsidRPr="00A65840">
        <w:rPr>
          <w:spacing w:val="-4"/>
        </w:rPr>
        <w:t xml:space="preserve"> </w:t>
      </w:r>
      <w:r w:rsidRPr="00A65840">
        <w:t>помощи</w:t>
      </w:r>
      <w:r w:rsidRPr="00A65840">
        <w:rPr>
          <w:spacing w:val="-5"/>
        </w:rPr>
        <w:t xml:space="preserve"> </w:t>
      </w:r>
      <w:r w:rsidRPr="00A65840">
        <w:t>в</w:t>
      </w:r>
      <w:r w:rsidRPr="00A65840">
        <w:rPr>
          <w:spacing w:val="-4"/>
        </w:rPr>
        <w:t xml:space="preserve"> </w:t>
      </w:r>
      <w:r w:rsidRPr="00A65840">
        <w:t>«красной»,</w:t>
      </w:r>
      <w:r w:rsidRPr="00A65840">
        <w:rPr>
          <w:spacing w:val="1"/>
        </w:rPr>
        <w:t xml:space="preserve"> </w:t>
      </w:r>
      <w:r w:rsidRPr="00A65840">
        <w:t>«желтой»</w:t>
      </w:r>
      <w:r w:rsidRPr="00A65840">
        <w:rPr>
          <w:spacing w:val="-12"/>
        </w:rPr>
        <w:t xml:space="preserve"> </w:t>
      </w:r>
      <w:r w:rsidRPr="00A65840">
        <w:t>и «зеленой»</w:t>
      </w:r>
      <w:r w:rsidRPr="00A65840">
        <w:rPr>
          <w:spacing w:val="-7"/>
        </w:rPr>
        <w:t xml:space="preserve"> </w:t>
      </w:r>
      <w:r w:rsidRPr="00A65840">
        <w:rPr>
          <w:spacing w:val="-2"/>
        </w:rPr>
        <w:t>зонах;</w:t>
      </w:r>
    </w:p>
    <w:p w14:paraId="0329170E" w14:textId="77777777" w:rsidR="003B3C72" w:rsidRPr="00A65840" w:rsidRDefault="00000000">
      <w:pPr>
        <w:pStyle w:val="a3"/>
        <w:ind w:left="569" w:right="421" w:firstLine="0"/>
        <w:jc w:val="left"/>
      </w:pPr>
      <w:r w:rsidRPr="00A65840">
        <w:t>порядок</w:t>
      </w:r>
      <w:r w:rsidRPr="00A65840">
        <w:rPr>
          <w:spacing w:val="-3"/>
        </w:rPr>
        <w:t xml:space="preserve"> </w:t>
      </w:r>
      <w:r w:rsidRPr="00A65840">
        <w:t>выполнения</w:t>
      </w:r>
      <w:r w:rsidRPr="00A65840">
        <w:rPr>
          <w:spacing w:val="-4"/>
        </w:rPr>
        <w:t xml:space="preserve"> </w:t>
      </w:r>
      <w:r w:rsidRPr="00A65840">
        <w:t>мероприятий</w:t>
      </w:r>
      <w:r w:rsidRPr="00A65840">
        <w:rPr>
          <w:spacing w:val="-4"/>
        </w:rPr>
        <w:t xml:space="preserve"> </w:t>
      </w:r>
      <w:r w:rsidRPr="00A65840">
        <w:t>первой</w:t>
      </w:r>
      <w:r w:rsidRPr="00A65840">
        <w:rPr>
          <w:spacing w:val="-6"/>
        </w:rPr>
        <w:t xml:space="preserve"> </w:t>
      </w:r>
      <w:r w:rsidRPr="00A65840">
        <w:t>помощи</w:t>
      </w:r>
      <w:r w:rsidRPr="00A65840">
        <w:rPr>
          <w:spacing w:val="-4"/>
        </w:rPr>
        <w:t xml:space="preserve"> </w:t>
      </w:r>
      <w:r w:rsidRPr="00A65840">
        <w:t>в «красной», «желтой»</w:t>
      </w:r>
      <w:r w:rsidRPr="00A65840">
        <w:rPr>
          <w:spacing w:val="-12"/>
        </w:rPr>
        <w:t xml:space="preserve"> </w:t>
      </w:r>
      <w:r w:rsidRPr="00A65840">
        <w:t>и «зеленой»</w:t>
      </w:r>
      <w:r w:rsidRPr="00A65840">
        <w:rPr>
          <w:spacing w:val="-12"/>
        </w:rPr>
        <w:t xml:space="preserve"> </w:t>
      </w:r>
      <w:r w:rsidRPr="00A65840">
        <w:t>зонах; особенности прохождения службы по призыву, освоение военно-учетных специальностей;</w:t>
      </w:r>
    </w:p>
    <w:p w14:paraId="5A66132E" w14:textId="77777777" w:rsidR="003B3C72" w:rsidRPr="00A65840" w:rsidRDefault="00000000">
      <w:pPr>
        <w:pStyle w:val="a3"/>
        <w:ind w:left="569" w:firstLine="0"/>
        <w:jc w:val="left"/>
      </w:pPr>
      <w:r w:rsidRPr="00A65840">
        <w:t>особенности</w:t>
      </w:r>
      <w:r w:rsidRPr="00A65840">
        <w:rPr>
          <w:spacing w:val="-3"/>
        </w:rPr>
        <w:t xml:space="preserve"> </w:t>
      </w:r>
      <w:r w:rsidRPr="00A65840">
        <w:t>прохождения</w:t>
      </w:r>
      <w:r w:rsidRPr="00A65840">
        <w:rPr>
          <w:spacing w:val="-3"/>
        </w:rPr>
        <w:t xml:space="preserve"> </w:t>
      </w:r>
      <w:r w:rsidRPr="00A65840">
        <w:t>службы</w:t>
      </w:r>
      <w:r w:rsidRPr="00A65840">
        <w:rPr>
          <w:spacing w:val="-3"/>
        </w:rPr>
        <w:t xml:space="preserve"> </w:t>
      </w:r>
      <w:r w:rsidRPr="00A65840">
        <w:t>по</w:t>
      </w:r>
      <w:r w:rsidRPr="00A65840">
        <w:rPr>
          <w:spacing w:val="-3"/>
        </w:rPr>
        <w:t xml:space="preserve"> </w:t>
      </w:r>
      <w:r w:rsidRPr="00A65840">
        <w:rPr>
          <w:spacing w:val="-2"/>
        </w:rPr>
        <w:t>контракту;</w:t>
      </w:r>
    </w:p>
    <w:p w14:paraId="18FAB42B" w14:textId="77777777" w:rsidR="003B3C72" w:rsidRPr="00A65840" w:rsidRDefault="00000000">
      <w:pPr>
        <w:pStyle w:val="a3"/>
        <w:ind w:right="423"/>
      </w:pPr>
      <w:r w:rsidRPr="00A65840">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64DE81AD" w14:textId="77777777" w:rsidR="003B3C72" w:rsidRPr="00A65840" w:rsidRDefault="00000000">
      <w:pPr>
        <w:pStyle w:val="a3"/>
        <w:ind w:left="569" w:firstLine="0"/>
      </w:pPr>
      <w:r w:rsidRPr="00A65840">
        <w:t>военно-учебные</w:t>
      </w:r>
      <w:r w:rsidRPr="00A65840">
        <w:rPr>
          <w:spacing w:val="-6"/>
        </w:rPr>
        <w:t xml:space="preserve"> </w:t>
      </w:r>
      <w:r w:rsidRPr="00A65840">
        <w:t>заведение</w:t>
      </w:r>
      <w:r w:rsidRPr="00A65840">
        <w:rPr>
          <w:spacing w:val="-5"/>
        </w:rPr>
        <w:t xml:space="preserve"> </w:t>
      </w:r>
      <w:r w:rsidRPr="00A65840">
        <w:t>и</w:t>
      </w:r>
      <w:r w:rsidRPr="00A65840">
        <w:rPr>
          <w:spacing w:val="-4"/>
        </w:rPr>
        <w:t xml:space="preserve"> </w:t>
      </w:r>
      <w:r w:rsidRPr="00A65840">
        <w:t>военно-учебные</w:t>
      </w:r>
      <w:r w:rsidRPr="00A65840">
        <w:rPr>
          <w:spacing w:val="-3"/>
        </w:rPr>
        <w:t xml:space="preserve"> </w:t>
      </w:r>
      <w:r w:rsidRPr="00A65840">
        <w:rPr>
          <w:spacing w:val="-2"/>
        </w:rPr>
        <w:t>центры.</w:t>
      </w:r>
    </w:p>
    <w:p w14:paraId="4721C28F" w14:textId="77777777" w:rsidR="003B3C72" w:rsidRPr="00A65840" w:rsidRDefault="00000000">
      <w:pPr>
        <w:spacing w:before="7" w:line="237" w:lineRule="auto"/>
        <w:ind w:left="569" w:right="816"/>
        <w:jc w:val="both"/>
        <w:rPr>
          <w:sz w:val="24"/>
        </w:rPr>
      </w:pPr>
      <w:r w:rsidRPr="00A65840">
        <w:rPr>
          <w:b/>
          <w:sz w:val="24"/>
        </w:rPr>
        <w:t>Модуль</w:t>
      </w:r>
      <w:r w:rsidRPr="00A65840">
        <w:rPr>
          <w:b/>
          <w:spacing w:val="-3"/>
          <w:sz w:val="24"/>
        </w:rPr>
        <w:t xml:space="preserve"> </w:t>
      </w:r>
      <w:r w:rsidRPr="00A65840">
        <w:rPr>
          <w:b/>
          <w:sz w:val="24"/>
        </w:rPr>
        <w:t>№</w:t>
      </w:r>
      <w:r w:rsidRPr="00A65840">
        <w:rPr>
          <w:b/>
          <w:spacing w:val="-4"/>
          <w:sz w:val="24"/>
        </w:rPr>
        <w:t xml:space="preserve"> </w:t>
      </w:r>
      <w:r w:rsidRPr="00A65840">
        <w:rPr>
          <w:b/>
          <w:sz w:val="24"/>
        </w:rPr>
        <w:t>3.</w:t>
      </w:r>
      <w:r w:rsidRPr="00A65840">
        <w:rPr>
          <w:b/>
          <w:spacing w:val="-3"/>
          <w:sz w:val="24"/>
        </w:rPr>
        <w:t xml:space="preserve"> </w:t>
      </w:r>
      <w:r w:rsidRPr="00A65840">
        <w:rPr>
          <w:b/>
          <w:sz w:val="24"/>
        </w:rPr>
        <w:t>«Культура</w:t>
      </w:r>
      <w:r w:rsidRPr="00A65840">
        <w:rPr>
          <w:b/>
          <w:spacing w:val="-3"/>
          <w:sz w:val="24"/>
        </w:rPr>
        <w:t xml:space="preserve"> </w:t>
      </w:r>
      <w:r w:rsidRPr="00A65840">
        <w:rPr>
          <w:b/>
          <w:sz w:val="24"/>
        </w:rPr>
        <w:t>безопасности</w:t>
      </w:r>
      <w:r w:rsidRPr="00A65840">
        <w:rPr>
          <w:b/>
          <w:spacing w:val="-3"/>
          <w:sz w:val="24"/>
        </w:rPr>
        <w:t xml:space="preserve"> </w:t>
      </w:r>
      <w:r w:rsidRPr="00A65840">
        <w:rPr>
          <w:b/>
          <w:sz w:val="24"/>
        </w:rPr>
        <w:t>жизнедеятельности</w:t>
      </w:r>
      <w:r w:rsidRPr="00A65840">
        <w:rPr>
          <w:b/>
          <w:spacing w:val="-3"/>
          <w:sz w:val="24"/>
        </w:rPr>
        <w:t xml:space="preserve"> </w:t>
      </w:r>
      <w:r w:rsidRPr="00A65840">
        <w:rPr>
          <w:b/>
          <w:sz w:val="24"/>
        </w:rPr>
        <w:t>в</w:t>
      </w:r>
      <w:r w:rsidRPr="00A65840">
        <w:rPr>
          <w:b/>
          <w:spacing w:val="-3"/>
          <w:sz w:val="24"/>
        </w:rPr>
        <w:t xml:space="preserve"> </w:t>
      </w:r>
      <w:r w:rsidRPr="00A65840">
        <w:rPr>
          <w:b/>
          <w:sz w:val="24"/>
        </w:rPr>
        <w:t>современном</w:t>
      </w:r>
      <w:r w:rsidRPr="00A65840">
        <w:rPr>
          <w:b/>
          <w:spacing w:val="-3"/>
          <w:sz w:val="24"/>
        </w:rPr>
        <w:t xml:space="preserve"> </w:t>
      </w:r>
      <w:r w:rsidRPr="00A65840">
        <w:rPr>
          <w:b/>
          <w:sz w:val="24"/>
        </w:rPr>
        <w:t xml:space="preserve">обществе»: </w:t>
      </w:r>
      <w:r w:rsidRPr="00A65840">
        <w:rPr>
          <w:sz w:val="24"/>
        </w:rPr>
        <w:t>понятие</w:t>
      </w:r>
      <w:r w:rsidRPr="00A65840">
        <w:rPr>
          <w:spacing w:val="-3"/>
          <w:sz w:val="24"/>
        </w:rPr>
        <w:t xml:space="preserve"> </w:t>
      </w:r>
      <w:r w:rsidRPr="00A65840">
        <w:rPr>
          <w:sz w:val="24"/>
        </w:rPr>
        <w:t>«культура</w:t>
      </w:r>
      <w:r w:rsidRPr="00A65840">
        <w:rPr>
          <w:spacing w:val="-6"/>
          <w:sz w:val="24"/>
        </w:rPr>
        <w:t xml:space="preserve"> </w:t>
      </w:r>
      <w:r w:rsidRPr="00A65840">
        <w:rPr>
          <w:sz w:val="24"/>
        </w:rPr>
        <w:t>безопасности», его</w:t>
      </w:r>
      <w:r w:rsidRPr="00A65840">
        <w:rPr>
          <w:spacing w:val="-5"/>
          <w:sz w:val="24"/>
        </w:rPr>
        <w:t xml:space="preserve"> </w:t>
      </w:r>
      <w:r w:rsidRPr="00A65840">
        <w:rPr>
          <w:sz w:val="24"/>
        </w:rPr>
        <w:t>значение</w:t>
      </w:r>
      <w:r w:rsidRPr="00A65840">
        <w:rPr>
          <w:spacing w:val="-6"/>
          <w:sz w:val="24"/>
        </w:rPr>
        <w:t xml:space="preserve"> </w:t>
      </w:r>
      <w:r w:rsidRPr="00A65840">
        <w:rPr>
          <w:sz w:val="24"/>
        </w:rPr>
        <w:t>в</w:t>
      </w:r>
      <w:r w:rsidRPr="00A65840">
        <w:rPr>
          <w:spacing w:val="-6"/>
          <w:sz w:val="24"/>
        </w:rPr>
        <w:t xml:space="preserve"> </w:t>
      </w:r>
      <w:r w:rsidRPr="00A65840">
        <w:rPr>
          <w:sz w:val="24"/>
        </w:rPr>
        <w:t>жизни</w:t>
      </w:r>
      <w:r w:rsidRPr="00A65840">
        <w:rPr>
          <w:spacing w:val="-5"/>
          <w:sz w:val="24"/>
        </w:rPr>
        <w:t xml:space="preserve"> </w:t>
      </w:r>
      <w:r w:rsidRPr="00A65840">
        <w:rPr>
          <w:sz w:val="24"/>
        </w:rPr>
        <w:t>человека,</w:t>
      </w:r>
      <w:r w:rsidRPr="00A65840">
        <w:rPr>
          <w:spacing w:val="-5"/>
          <w:sz w:val="24"/>
        </w:rPr>
        <w:t xml:space="preserve"> </w:t>
      </w:r>
      <w:r w:rsidRPr="00A65840">
        <w:rPr>
          <w:sz w:val="24"/>
        </w:rPr>
        <w:t>общества,</w:t>
      </w:r>
      <w:r w:rsidRPr="00A65840">
        <w:rPr>
          <w:spacing w:val="-5"/>
          <w:sz w:val="24"/>
        </w:rPr>
        <w:t xml:space="preserve"> </w:t>
      </w:r>
      <w:r w:rsidRPr="00A65840">
        <w:rPr>
          <w:sz w:val="24"/>
        </w:rPr>
        <w:t>государства; соотношение понятий «опасность», «безопасность», «риск» (угроза);</w:t>
      </w:r>
    </w:p>
    <w:p w14:paraId="7531B353" w14:textId="77777777" w:rsidR="003B3C72" w:rsidRPr="00A65840" w:rsidRDefault="00000000">
      <w:pPr>
        <w:pStyle w:val="a3"/>
        <w:spacing w:before="1"/>
        <w:ind w:left="569" w:right="2867" w:firstLine="0"/>
      </w:pPr>
      <w:r w:rsidRPr="00A65840">
        <w:t>соотношение</w:t>
      </w:r>
      <w:r w:rsidRPr="00A65840">
        <w:rPr>
          <w:spacing w:val="-11"/>
        </w:rPr>
        <w:t xml:space="preserve"> </w:t>
      </w:r>
      <w:r w:rsidRPr="00A65840">
        <w:t>понятий</w:t>
      </w:r>
      <w:r w:rsidRPr="00A65840">
        <w:rPr>
          <w:spacing w:val="-8"/>
        </w:rPr>
        <w:t xml:space="preserve"> </w:t>
      </w:r>
      <w:r w:rsidRPr="00A65840">
        <w:t>«опасная</w:t>
      </w:r>
      <w:r w:rsidRPr="00A65840">
        <w:rPr>
          <w:spacing w:val="-10"/>
        </w:rPr>
        <w:t xml:space="preserve"> </w:t>
      </w:r>
      <w:r w:rsidRPr="00A65840">
        <w:t>ситуация»,</w:t>
      </w:r>
      <w:r w:rsidRPr="00A65840">
        <w:rPr>
          <w:spacing w:val="-6"/>
        </w:rPr>
        <w:t xml:space="preserve"> </w:t>
      </w:r>
      <w:r w:rsidRPr="00A65840">
        <w:t>«чрезвычайная</w:t>
      </w:r>
      <w:r w:rsidRPr="00A65840">
        <w:rPr>
          <w:spacing w:val="-10"/>
        </w:rPr>
        <w:t xml:space="preserve"> </w:t>
      </w:r>
      <w:r w:rsidRPr="00A65840">
        <w:t>ситуация»; общие принципы (правила) безопасного поведения;</w:t>
      </w:r>
    </w:p>
    <w:p w14:paraId="0EB96D05" w14:textId="77777777" w:rsidR="003B3C72" w:rsidRPr="00A65840" w:rsidRDefault="00000000">
      <w:pPr>
        <w:pStyle w:val="a3"/>
        <w:spacing w:before="1"/>
        <w:ind w:right="426"/>
      </w:pPr>
      <w:r w:rsidRPr="00A65840">
        <w:t>индивидуальный, групповой, общественно-государственный уровень решения задачи обеспечения безопасности;</w:t>
      </w:r>
    </w:p>
    <w:p w14:paraId="7A9801A6" w14:textId="77777777" w:rsidR="003B3C72" w:rsidRPr="00A65840" w:rsidRDefault="00000000">
      <w:pPr>
        <w:pStyle w:val="a3"/>
        <w:ind w:left="569" w:right="1948" w:firstLine="0"/>
        <w:jc w:val="left"/>
      </w:pPr>
      <w:r w:rsidRPr="00A65840">
        <w:t>понятия «виктимность», «виктимное поведение», «безопасное поведение»; влияние</w:t>
      </w:r>
      <w:r w:rsidRPr="00A65840">
        <w:rPr>
          <w:spacing w:val="-6"/>
        </w:rPr>
        <w:t xml:space="preserve"> </w:t>
      </w:r>
      <w:r w:rsidRPr="00A65840">
        <w:t>действий</w:t>
      </w:r>
      <w:r w:rsidRPr="00A65840">
        <w:rPr>
          <w:spacing w:val="-5"/>
        </w:rPr>
        <w:t xml:space="preserve"> </w:t>
      </w:r>
      <w:r w:rsidRPr="00A65840">
        <w:t>и</w:t>
      </w:r>
      <w:r w:rsidRPr="00A65840">
        <w:rPr>
          <w:spacing w:val="-7"/>
        </w:rPr>
        <w:t xml:space="preserve"> </w:t>
      </w:r>
      <w:r w:rsidRPr="00A65840">
        <w:t>поступков</w:t>
      </w:r>
      <w:r w:rsidRPr="00A65840">
        <w:rPr>
          <w:spacing w:val="-6"/>
        </w:rPr>
        <w:t xml:space="preserve"> </w:t>
      </w:r>
      <w:r w:rsidRPr="00A65840">
        <w:t>человека</w:t>
      </w:r>
      <w:r w:rsidRPr="00A65840">
        <w:rPr>
          <w:spacing w:val="-6"/>
        </w:rPr>
        <w:t xml:space="preserve"> </w:t>
      </w:r>
      <w:r w:rsidRPr="00A65840">
        <w:t>на</w:t>
      </w:r>
      <w:r w:rsidRPr="00A65840">
        <w:rPr>
          <w:spacing w:val="-4"/>
        </w:rPr>
        <w:t xml:space="preserve"> </w:t>
      </w:r>
      <w:r w:rsidRPr="00A65840">
        <w:t>его</w:t>
      </w:r>
      <w:r w:rsidRPr="00A65840">
        <w:rPr>
          <w:spacing w:val="-3"/>
        </w:rPr>
        <w:t xml:space="preserve"> </w:t>
      </w:r>
      <w:r w:rsidRPr="00A65840">
        <w:t>безопасность</w:t>
      </w:r>
      <w:r w:rsidRPr="00A65840">
        <w:rPr>
          <w:spacing w:val="-4"/>
        </w:rPr>
        <w:t xml:space="preserve"> </w:t>
      </w:r>
      <w:r w:rsidRPr="00A65840">
        <w:t>и</w:t>
      </w:r>
      <w:r w:rsidRPr="00A65840">
        <w:rPr>
          <w:spacing w:val="-5"/>
        </w:rPr>
        <w:t xml:space="preserve"> </w:t>
      </w:r>
      <w:r w:rsidRPr="00A65840">
        <w:t>благополучие; действия, позволяющие предвидеть опасность;</w:t>
      </w:r>
    </w:p>
    <w:p w14:paraId="34843D49" w14:textId="77777777" w:rsidR="003B3C72" w:rsidRPr="00A65840" w:rsidRDefault="00000000">
      <w:pPr>
        <w:pStyle w:val="a3"/>
        <w:ind w:left="569" w:firstLine="0"/>
        <w:jc w:val="left"/>
      </w:pPr>
      <w:r w:rsidRPr="00A65840">
        <w:t>действия,</w:t>
      </w:r>
      <w:r w:rsidRPr="00A65840">
        <w:rPr>
          <w:spacing w:val="-4"/>
        </w:rPr>
        <w:t xml:space="preserve"> </w:t>
      </w:r>
      <w:r w:rsidRPr="00A65840">
        <w:t>позволяющие</w:t>
      </w:r>
      <w:r w:rsidRPr="00A65840">
        <w:rPr>
          <w:spacing w:val="-8"/>
        </w:rPr>
        <w:t xml:space="preserve"> </w:t>
      </w:r>
      <w:r w:rsidRPr="00A65840">
        <w:t>избежать</w:t>
      </w:r>
      <w:r w:rsidRPr="00A65840">
        <w:rPr>
          <w:spacing w:val="-2"/>
        </w:rPr>
        <w:t xml:space="preserve"> опасности;</w:t>
      </w:r>
    </w:p>
    <w:p w14:paraId="502FD649" w14:textId="77777777" w:rsidR="003B3C72" w:rsidRPr="00A65840" w:rsidRDefault="00000000">
      <w:pPr>
        <w:pStyle w:val="a3"/>
        <w:ind w:left="569" w:firstLine="0"/>
        <w:jc w:val="left"/>
      </w:pPr>
      <w:r w:rsidRPr="00A65840">
        <w:t>действия</w:t>
      </w:r>
      <w:r w:rsidRPr="00A65840">
        <w:rPr>
          <w:spacing w:val="-4"/>
        </w:rPr>
        <w:t xml:space="preserve"> </w:t>
      </w:r>
      <w:r w:rsidRPr="00A65840">
        <w:t>в</w:t>
      </w:r>
      <w:r w:rsidRPr="00A65840">
        <w:rPr>
          <w:spacing w:val="-4"/>
        </w:rPr>
        <w:t xml:space="preserve"> </w:t>
      </w:r>
      <w:r w:rsidRPr="00A65840">
        <w:t>опасной</w:t>
      </w:r>
      <w:r w:rsidRPr="00A65840">
        <w:rPr>
          <w:spacing w:val="-3"/>
        </w:rPr>
        <w:t xml:space="preserve"> </w:t>
      </w:r>
      <w:r w:rsidRPr="00A65840">
        <w:t>и</w:t>
      </w:r>
      <w:r w:rsidRPr="00A65840">
        <w:rPr>
          <w:spacing w:val="-3"/>
        </w:rPr>
        <w:t xml:space="preserve"> </w:t>
      </w:r>
      <w:r w:rsidRPr="00A65840">
        <w:t>чрезвычайной</w:t>
      </w:r>
      <w:r w:rsidRPr="00A65840">
        <w:rPr>
          <w:spacing w:val="-3"/>
        </w:rPr>
        <w:t xml:space="preserve"> </w:t>
      </w:r>
      <w:r w:rsidRPr="00A65840">
        <w:rPr>
          <w:spacing w:val="-2"/>
        </w:rPr>
        <w:t>ситуациях;</w:t>
      </w:r>
    </w:p>
    <w:p w14:paraId="563C9445" w14:textId="77777777" w:rsidR="003B3C72" w:rsidRPr="00A65840" w:rsidRDefault="00000000">
      <w:pPr>
        <w:pStyle w:val="a3"/>
        <w:ind w:left="569" w:firstLine="0"/>
        <w:jc w:val="left"/>
      </w:pPr>
      <w:r w:rsidRPr="00A65840">
        <w:t>риск-ориентированное</w:t>
      </w:r>
      <w:r w:rsidRPr="00A65840">
        <w:rPr>
          <w:spacing w:val="-7"/>
        </w:rPr>
        <w:t xml:space="preserve"> </w:t>
      </w:r>
      <w:r w:rsidRPr="00A65840">
        <w:t>мышление</w:t>
      </w:r>
      <w:r w:rsidRPr="00A65840">
        <w:rPr>
          <w:spacing w:val="-5"/>
        </w:rPr>
        <w:t xml:space="preserve"> </w:t>
      </w:r>
      <w:r w:rsidRPr="00A65840">
        <w:t>как</w:t>
      </w:r>
      <w:r w:rsidRPr="00A65840">
        <w:rPr>
          <w:spacing w:val="-4"/>
        </w:rPr>
        <w:t xml:space="preserve"> </w:t>
      </w:r>
      <w:r w:rsidRPr="00A65840">
        <w:t>основа</w:t>
      </w:r>
      <w:r w:rsidRPr="00A65840">
        <w:rPr>
          <w:spacing w:val="-6"/>
        </w:rPr>
        <w:t xml:space="preserve"> </w:t>
      </w:r>
      <w:r w:rsidRPr="00A65840">
        <w:t>обеспечения</w:t>
      </w:r>
      <w:r w:rsidRPr="00A65840">
        <w:rPr>
          <w:spacing w:val="-3"/>
        </w:rPr>
        <w:t xml:space="preserve"> </w:t>
      </w:r>
      <w:r w:rsidRPr="00A65840">
        <w:rPr>
          <w:spacing w:val="-2"/>
        </w:rPr>
        <w:t>безопасности;</w:t>
      </w:r>
    </w:p>
    <w:p w14:paraId="6D110E87" w14:textId="77777777" w:rsidR="003B3C72" w:rsidRPr="00A65840" w:rsidRDefault="00000000">
      <w:pPr>
        <w:pStyle w:val="a3"/>
        <w:ind w:left="569" w:firstLine="0"/>
        <w:jc w:val="left"/>
      </w:pPr>
      <w:r w:rsidRPr="00A65840">
        <w:rPr>
          <w:spacing w:val="-2"/>
        </w:rPr>
        <w:t>риск-ориентированный подход</w:t>
      </w:r>
      <w:r w:rsidRPr="00A65840">
        <w:rPr>
          <w:spacing w:val="4"/>
        </w:rPr>
        <w:t xml:space="preserve"> </w:t>
      </w:r>
      <w:r w:rsidRPr="00A65840">
        <w:rPr>
          <w:spacing w:val="-2"/>
        </w:rPr>
        <w:t>к</w:t>
      </w:r>
      <w:r w:rsidRPr="00A65840">
        <w:rPr>
          <w:spacing w:val="3"/>
        </w:rPr>
        <w:t xml:space="preserve"> </w:t>
      </w:r>
      <w:r w:rsidRPr="00A65840">
        <w:rPr>
          <w:spacing w:val="-2"/>
        </w:rPr>
        <w:t>обеспечению</w:t>
      </w:r>
      <w:r w:rsidRPr="00A65840">
        <w:rPr>
          <w:spacing w:val="4"/>
        </w:rPr>
        <w:t xml:space="preserve"> </w:t>
      </w:r>
      <w:r w:rsidRPr="00A65840">
        <w:rPr>
          <w:spacing w:val="-2"/>
        </w:rPr>
        <w:t>безопасности</w:t>
      </w:r>
      <w:r w:rsidRPr="00A65840">
        <w:rPr>
          <w:spacing w:val="5"/>
        </w:rPr>
        <w:t xml:space="preserve"> </w:t>
      </w:r>
      <w:r w:rsidRPr="00A65840">
        <w:rPr>
          <w:spacing w:val="-2"/>
        </w:rPr>
        <w:t>личности,</w:t>
      </w:r>
      <w:r w:rsidRPr="00A65840">
        <w:rPr>
          <w:spacing w:val="-1"/>
        </w:rPr>
        <w:t xml:space="preserve"> </w:t>
      </w:r>
      <w:r w:rsidRPr="00A65840">
        <w:rPr>
          <w:spacing w:val="-2"/>
        </w:rPr>
        <w:t>общества,</w:t>
      </w:r>
      <w:r w:rsidRPr="00A65840">
        <w:rPr>
          <w:spacing w:val="4"/>
        </w:rPr>
        <w:t xml:space="preserve"> </w:t>
      </w:r>
      <w:r w:rsidRPr="00A65840">
        <w:rPr>
          <w:spacing w:val="-2"/>
        </w:rPr>
        <w:t>государства.</w:t>
      </w:r>
    </w:p>
    <w:p w14:paraId="42674DB9" w14:textId="77777777" w:rsidR="003B3C72" w:rsidRPr="00A65840" w:rsidRDefault="00000000">
      <w:pPr>
        <w:pStyle w:val="3"/>
        <w:jc w:val="left"/>
      </w:pPr>
      <w:r w:rsidRPr="00A65840">
        <w:t>Модуль</w:t>
      </w:r>
      <w:r w:rsidRPr="00A65840">
        <w:rPr>
          <w:spacing w:val="-2"/>
        </w:rPr>
        <w:t xml:space="preserve"> </w:t>
      </w:r>
      <w:r w:rsidRPr="00A65840">
        <w:t>№</w:t>
      </w:r>
      <w:r w:rsidRPr="00A65840">
        <w:rPr>
          <w:spacing w:val="-4"/>
        </w:rPr>
        <w:t xml:space="preserve"> </w:t>
      </w:r>
      <w:r w:rsidRPr="00A65840">
        <w:t>4.</w:t>
      </w:r>
      <w:r w:rsidRPr="00A65840">
        <w:rPr>
          <w:spacing w:val="-2"/>
        </w:rPr>
        <w:t xml:space="preserve"> </w:t>
      </w:r>
      <w:r w:rsidRPr="00A65840">
        <w:t>«Безопасность</w:t>
      </w:r>
      <w:r w:rsidRPr="00A65840">
        <w:rPr>
          <w:spacing w:val="-2"/>
        </w:rPr>
        <w:t xml:space="preserve"> </w:t>
      </w:r>
      <w:r w:rsidRPr="00A65840">
        <w:t>в</w:t>
      </w:r>
      <w:r w:rsidRPr="00A65840">
        <w:rPr>
          <w:spacing w:val="-1"/>
        </w:rPr>
        <w:t xml:space="preserve"> </w:t>
      </w:r>
      <w:r w:rsidRPr="00A65840">
        <w:rPr>
          <w:spacing w:val="-2"/>
        </w:rPr>
        <w:t>быту»:</w:t>
      </w:r>
    </w:p>
    <w:p w14:paraId="101D95A4" w14:textId="77777777" w:rsidR="003B3C72" w:rsidRPr="00A65840" w:rsidRDefault="00000000">
      <w:pPr>
        <w:pStyle w:val="a3"/>
        <w:ind w:left="569" w:right="4549" w:firstLine="0"/>
        <w:jc w:val="left"/>
      </w:pPr>
      <w:r w:rsidRPr="00A65840">
        <w:t>источники</w:t>
      </w:r>
      <w:r w:rsidRPr="00A65840">
        <w:rPr>
          <w:spacing w:val="-8"/>
        </w:rPr>
        <w:t xml:space="preserve"> </w:t>
      </w:r>
      <w:r w:rsidRPr="00A65840">
        <w:t>опасности</w:t>
      </w:r>
      <w:r w:rsidRPr="00A65840">
        <w:rPr>
          <w:spacing w:val="-8"/>
        </w:rPr>
        <w:t xml:space="preserve"> </w:t>
      </w:r>
      <w:r w:rsidRPr="00A65840">
        <w:t>в</w:t>
      </w:r>
      <w:r w:rsidRPr="00A65840">
        <w:rPr>
          <w:spacing w:val="-9"/>
        </w:rPr>
        <w:t xml:space="preserve"> </w:t>
      </w:r>
      <w:r w:rsidRPr="00A65840">
        <w:t>быту,</w:t>
      </w:r>
      <w:r w:rsidRPr="00A65840">
        <w:rPr>
          <w:spacing w:val="-8"/>
        </w:rPr>
        <w:t xml:space="preserve"> </w:t>
      </w:r>
      <w:r w:rsidRPr="00A65840">
        <w:t>их</w:t>
      </w:r>
      <w:r w:rsidRPr="00A65840">
        <w:rPr>
          <w:spacing w:val="-6"/>
        </w:rPr>
        <w:t xml:space="preserve"> </w:t>
      </w:r>
      <w:r w:rsidRPr="00A65840">
        <w:t>классификация; общие правила безопасного поведения;</w:t>
      </w:r>
    </w:p>
    <w:p w14:paraId="5A02697A" w14:textId="77777777" w:rsidR="003B3C72" w:rsidRPr="00A65840" w:rsidRDefault="00000000">
      <w:pPr>
        <w:pStyle w:val="a3"/>
        <w:ind w:left="569" w:firstLine="0"/>
        <w:jc w:val="left"/>
      </w:pPr>
      <w:r w:rsidRPr="00A65840">
        <w:t>защита</w:t>
      </w:r>
      <w:r w:rsidRPr="00A65840">
        <w:rPr>
          <w:spacing w:val="-2"/>
        </w:rPr>
        <w:t xml:space="preserve"> </w:t>
      </w:r>
      <w:r w:rsidRPr="00A65840">
        <w:t>прав</w:t>
      </w:r>
      <w:r w:rsidRPr="00A65840">
        <w:rPr>
          <w:spacing w:val="-2"/>
        </w:rPr>
        <w:t xml:space="preserve"> потребителя;</w:t>
      </w:r>
    </w:p>
    <w:p w14:paraId="2995504D" w14:textId="77777777" w:rsidR="003B3C72" w:rsidRPr="00A65840" w:rsidRDefault="00000000">
      <w:pPr>
        <w:pStyle w:val="a3"/>
        <w:ind w:left="569" w:firstLine="0"/>
        <w:jc w:val="left"/>
      </w:pPr>
      <w:r w:rsidRPr="00A65840">
        <w:t>правила</w:t>
      </w:r>
      <w:r w:rsidRPr="00A65840">
        <w:rPr>
          <w:spacing w:val="-7"/>
        </w:rPr>
        <w:t xml:space="preserve"> </w:t>
      </w:r>
      <w:r w:rsidRPr="00A65840">
        <w:t>безопасного</w:t>
      </w:r>
      <w:r w:rsidRPr="00A65840">
        <w:rPr>
          <w:spacing w:val="-3"/>
        </w:rPr>
        <w:t xml:space="preserve"> </w:t>
      </w:r>
      <w:r w:rsidRPr="00A65840">
        <w:t>поведения</w:t>
      </w:r>
      <w:r w:rsidRPr="00A65840">
        <w:rPr>
          <w:spacing w:val="-4"/>
        </w:rPr>
        <w:t xml:space="preserve"> </w:t>
      </w:r>
      <w:r w:rsidRPr="00A65840">
        <w:t>при</w:t>
      </w:r>
      <w:r w:rsidRPr="00A65840">
        <w:rPr>
          <w:spacing w:val="-3"/>
        </w:rPr>
        <w:t xml:space="preserve"> </w:t>
      </w:r>
      <w:r w:rsidRPr="00A65840">
        <w:t>осуществлении</w:t>
      </w:r>
      <w:r w:rsidRPr="00A65840">
        <w:rPr>
          <w:spacing w:val="-6"/>
        </w:rPr>
        <w:t xml:space="preserve"> </w:t>
      </w:r>
      <w:r w:rsidRPr="00A65840">
        <w:t>покупок</w:t>
      </w:r>
      <w:r w:rsidRPr="00A65840">
        <w:rPr>
          <w:spacing w:val="-3"/>
        </w:rPr>
        <w:t xml:space="preserve"> </w:t>
      </w:r>
      <w:r w:rsidRPr="00A65840">
        <w:t>в</w:t>
      </w:r>
      <w:r w:rsidRPr="00A65840">
        <w:rPr>
          <w:spacing w:val="-4"/>
        </w:rPr>
        <w:t xml:space="preserve"> </w:t>
      </w:r>
      <w:r w:rsidRPr="00A65840">
        <w:rPr>
          <w:spacing w:val="-2"/>
        </w:rPr>
        <w:t>Интернете;</w:t>
      </w:r>
    </w:p>
    <w:p w14:paraId="603671C9" w14:textId="77777777" w:rsidR="003B3C72" w:rsidRPr="00A65840" w:rsidRDefault="00000000">
      <w:pPr>
        <w:pStyle w:val="a3"/>
        <w:jc w:val="left"/>
      </w:pPr>
      <w:r w:rsidRPr="00A65840">
        <w:t>причины</w:t>
      </w:r>
      <w:r w:rsidRPr="00A65840">
        <w:rPr>
          <w:spacing w:val="80"/>
        </w:rPr>
        <w:t xml:space="preserve"> </w:t>
      </w:r>
      <w:r w:rsidRPr="00A65840">
        <w:t>и</w:t>
      </w:r>
      <w:r w:rsidRPr="00A65840">
        <w:rPr>
          <w:spacing w:val="80"/>
        </w:rPr>
        <w:t xml:space="preserve"> </w:t>
      </w:r>
      <w:r w:rsidRPr="00A65840">
        <w:t>профилактика</w:t>
      </w:r>
      <w:r w:rsidRPr="00A65840">
        <w:rPr>
          <w:spacing w:val="80"/>
        </w:rPr>
        <w:t xml:space="preserve"> </w:t>
      </w:r>
      <w:r w:rsidRPr="00A65840">
        <w:t>бытовых</w:t>
      </w:r>
      <w:r w:rsidRPr="00A65840">
        <w:rPr>
          <w:spacing w:val="80"/>
        </w:rPr>
        <w:t xml:space="preserve"> </w:t>
      </w:r>
      <w:r w:rsidRPr="00A65840">
        <w:t>отравлений,</w:t>
      </w:r>
      <w:r w:rsidRPr="00A65840">
        <w:rPr>
          <w:spacing w:val="80"/>
        </w:rPr>
        <w:t xml:space="preserve"> </w:t>
      </w:r>
      <w:r w:rsidRPr="00A65840">
        <w:t>первая</w:t>
      </w:r>
      <w:r w:rsidRPr="00A65840">
        <w:rPr>
          <w:spacing w:val="80"/>
        </w:rPr>
        <w:t xml:space="preserve"> </w:t>
      </w:r>
      <w:r w:rsidRPr="00A65840">
        <w:t>помощь,</w:t>
      </w:r>
      <w:r w:rsidRPr="00A65840">
        <w:rPr>
          <w:spacing w:val="80"/>
        </w:rPr>
        <w:t xml:space="preserve"> </w:t>
      </w:r>
      <w:r w:rsidRPr="00A65840">
        <w:t>порядок</w:t>
      </w:r>
      <w:r w:rsidRPr="00A65840">
        <w:rPr>
          <w:spacing w:val="80"/>
        </w:rPr>
        <w:t xml:space="preserve"> </w:t>
      </w:r>
      <w:r w:rsidRPr="00A65840">
        <w:t>действий</w:t>
      </w:r>
      <w:r w:rsidRPr="00A65840">
        <w:rPr>
          <w:spacing w:val="80"/>
        </w:rPr>
        <w:t xml:space="preserve"> </w:t>
      </w:r>
      <w:r w:rsidRPr="00A65840">
        <w:t>в</w:t>
      </w:r>
      <w:r w:rsidRPr="00A65840">
        <w:rPr>
          <w:spacing w:val="40"/>
        </w:rPr>
        <w:t xml:space="preserve"> </w:t>
      </w:r>
      <w:r w:rsidRPr="00A65840">
        <w:t>экстренных случаях;</w:t>
      </w:r>
    </w:p>
    <w:p w14:paraId="23B827BA"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6AD8E023" w14:textId="77777777" w:rsidR="003B3C72" w:rsidRPr="00A65840" w:rsidRDefault="00000000">
      <w:pPr>
        <w:pStyle w:val="a3"/>
        <w:spacing w:before="66"/>
        <w:ind w:left="569" w:firstLine="0"/>
      </w:pPr>
      <w:r w:rsidRPr="00A65840">
        <w:lastRenderedPageBreak/>
        <w:t>предупреждение</w:t>
      </w:r>
      <w:r w:rsidRPr="00A65840">
        <w:rPr>
          <w:spacing w:val="-6"/>
        </w:rPr>
        <w:t xml:space="preserve"> </w:t>
      </w:r>
      <w:r w:rsidRPr="00A65840">
        <w:t>бытовых</w:t>
      </w:r>
      <w:r w:rsidRPr="00A65840">
        <w:rPr>
          <w:spacing w:val="-3"/>
        </w:rPr>
        <w:t xml:space="preserve"> </w:t>
      </w:r>
      <w:r w:rsidRPr="00A65840">
        <w:rPr>
          <w:spacing w:val="-2"/>
        </w:rPr>
        <w:t>травм;</w:t>
      </w:r>
    </w:p>
    <w:p w14:paraId="1D1B8931" w14:textId="77777777" w:rsidR="003B3C72" w:rsidRPr="00A65840" w:rsidRDefault="00000000">
      <w:pPr>
        <w:pStyle w:val="a3"/>
        <w:ind w:right="427"/>
      </w:pPr>
      <w:r w:rsidRPr="00A65840">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446AD49F" w14:textId="77777777" w:rsidR="003B3C72" w:rsidRPr="00A65840" w:rsidRDefault="00000000">
      <w:pPr>
        <w:pStyle w:val="a3"/>
        <w:spacing w:before="1"/>
        <w:ind w:right="431"/>
      </w:pPr>
      <w:r w:rsidRPr="00A65840">
        <w:t xml:space="preserve">основные правила безопасного поведения при обращении и газовыми и электрическими </w:t>
      </w:r>
      <w:r w:rsidRPr="00A65840">
        <w:rPr>
          <w:spacing w:val="-2"/>
        </w:rPr>
        <w:t>приборами;</w:t>
      </w:r>
    </w:p>
    <w:p w14:paraId="516BBDF7" w14:textId="77777777" w:rsidR="003B3C72" w:rsidRPr="00A65840" w:rsidRDefault="00000000">
      <w:pPr>
        <w:pStyle w:val="a3"/>
        <w:ind w:left="569" w:firstLine="0"/>
      </w:pPr>
      <w:r w:rsidRPr="00A65840">
        <w:t>последствия</w:t>
      </w:r>
      <w:r w:rsidRPr="00A65840">
        <w:rPr>
          <w:spacing w:val="-4"/>
        </w:rPr>
        <w:t xml:space="preserve"> </w:t>
      </w:r>
      <w:r w:rsidRPr="00A65840">
        <w:rPr>
          <w:spacing w:val="-2"/>
        </w:rPr>
        <w:t>электротравмы;</w:t>
      </w:r>
    </w:p>
    <w:p w14:paraId="2D637D48" w14:textId="77777777" w:rsidR="003B3C72" w:rsidRPr="00A65840" w:rsidRDefault="00000000">
      <w:pPr>
        <w:pStyle w:val="a3"/>
        <w:ind w:left="569" w:right="3955" w:firstLine="0"/>
        <w:jc w:val="left"/>
      </w:pPr>
      <w:r w:rsidRPr="00A65840">
        <w:t>порядок</w:t>
      </w:r>
      <w:r w:rsidRPr="00A65840">
        <w:rPr>
          <w:spacing w:val="-11"/>
        </w:rPr>
        <w:t xml:space="preserve"> </w:t>
      </w:r>
      <w:r w:rsidRPr="00A65840">
        <w:t>проведения</w:t>
      </w:r>
      <w:r w:rsidRPr="00A65840">
        <w:rPr>
          <w:spacing w:val="-12"/>
        </w:rPr>
        <w:t xml:space="preserve"> </w:t>
      </w:r>
      <w:r w:rsidRPr="00A65840">
        <w:t>сердечно-легочной</w:t>
      </w:r>
      <w:r w:rsidRPr="00A65840">
        <w:rPr>
          <w:spacing w:val="-12"/>
        </w:rPr>
        <w:t xml:space="preserve"> </w:t>
      </w:r>
      <w:r w:rsidRPr="00A65840">
        <w:t>реанимации; основные правила пожарной безопасности в быту;</w:t>
      </w:r>
    </w:p>
    <w:p w14:paraId="5CC9F0BF" w14:textId="77777777" w:rsidR="003B3C72" w:rsidRPr="00A65840" w:rsidRDefault="00000000">
      <w:pPr>
        <w:pStyle w:val="a3"/>
        <w:ind w:left="569" w:firstLine="0"/>
        <w:jc w:val="left"/>
      </w:pPr>
      <w:r w:rsidRPr="00A65840">
        <w:t>термические</w:t>
      </w:r>
      <w:r w:rsidRPr="00A65840">
        <w:rPr>
          <w:spacing w:val="-7"/>
        </w:rPr>
        <w:t xml:space="preserve"> </w:t>
      </w:r>
      <w:r w:rsidRPr="00A65840">
        <w:t>и</w:t>
      </w:r>
      <w:r w:rsidRPr="00A65840">
        <w:rPr>
          <w:spacing w:val="-3"/>
        </w:rPr>
        <w:t xml:space="preserve"> </w:t>
      </w:r>
      <w:r w:rsidRPr="00A65840">
        <w:t>химические</w:t>
      </w:r>
      <w:r w:rsidRPr="00A65840">
        <w:rPr>
          <w:spacing w:val="-4"/>
        </w:rPr>
        <w:t xml:space="preserve"> </w:t>
      </w:r>
      <w:r w:rsidRPr="00A65840">
        <w:t>ожоги,</w:t>
      </w:r>
      <w:r w:rsidRPr="00A65840">
        <w:rPr>
          <w:spacing w:val="-3"/>
        </w:rPr>
        <w:t xml:space="preserve"> </w:t>
      </w:r>
      <w:r w:rsidRPr="00A65840">
        <w:t>первая</w:t>
      </w:r>
      <w:r w:rsidRPr="00A65840">
        <w:rPr>
          <w:spacing w:val="-3"/>
        </w:rPr>
        <w:t xml:space="preserve"> </w:t>
      </w:r>
      <w:r w:rsidRPr="00A65840">
        <w:t>помощь</w:t>
      </w:r>
      <w:r w:rsidRPr="00A65840">
        <w:rPr>
          <w:spacing w:val="-3"/>
        </w:rPr>
        <w:t xml:space="preserve"> </w:t>
      </w:r>
      <w:r w:rsidRPr="00A65840">
        <w:t>при</w:t>
      </w:r>
      <w:r w:rsidRPr="00A65840">
        <w:rPr>
          <w:spacing w:val="-3"/>
        </w:rPr>
        <w:t xml:space="preserve"> </w:t>
      </w:r>
      <w:r w:rsidRPr="00A65840">
        <w:rPr>
          <w:spacing w:val="-2"/>
        </w:rPr>
        <w:t>ожогах;</w:t>
      </w:r>
    </w:p>
    <w:p w14:paraId="4A25B510" w14:textId="77777777" w:rsidR="003B3C72" w:rsidRPr="00A65840" w:rsidRDefault="00000000">
      <w:pPr>
        <w:pStyle w:val="a3"/>
        <w:jc w:val="left"/>
      </w:pPr>
      <w:r w:rsidRPr="00A65840">
        <w:t>правила</w:t>
      </w:r>
      <w:r w:rsidRPr="00A65840">
        <w:rPr>
          <w:spacing w:val="35"/>
        </w:rPr>
        <w:t xml:space="preserve"> </w:t>
      </w:r>
      <w:r w:rsidRPr="00A65840">
        <w:t>безопасного</w:t>
      </w:r>
      <w:r w:rsidRPr="00A65840">
        <w:rPr>
          <w:spacing w:val="36"/>
        </w:rPr>
        <w:t xml:space="preserve"> </w:t>
      </w:r>
      <w:r w:rsidRPr="00A65840">
        <w:t>поведения</w:t>
      </w:r>
      <w:r w:rsidRPr="00A65840">
        <w:rPr>
          <w:spacing w:val="36"/>
        </w:rPr>
        <w:t xml:space="preserve"> </w:t>
      </w:r>
      <w:r w:rsidRPr="00A65840">
        <w:t>в</w:t>
      </w:r>
      <w:r w:rsidRPr="00A65840">
        <w:rPr>
          <w:spacing w:val="36"/>
        </w:rPr>
        <w:t xml:space="preserve"> </w:t>
      </w:r>
      <w:r w:rsidRPr="00A65840">
        <w:t>местах</w:t>
      </w:r>
      <w:r w:rsidRPr="00A65840">
        <w:rPr>
          <w:spacing w:val="38"/>
        </w:rPr>
        <w:t xml:space="preserve"> </w:t>
      </w:r>
      <w:r w:rsidRPr="00A65840">
        <w:t>общего</w:t>
      </w:r>
      <w:r w:rsidRPr="00A65840">
        <w:rPr>
          <w:spacing w:val="36"/>
        </w:rPr>
        <w:t xml:space="preserve"> </w:t>
      </w:r>
      <w:r w:rsidRPr="00A65840">
        <w:t>пользования</w:t>
      </w:r>
      <w:r w:rsidRPr="00A65840">
        <w:rPr>
          <w:spacing w:val="36"/>
        </w:rPr>
        <w:t xml:space="preserve"> </w:t>
      </w:r>
      <w:r w:rsidRPr="00A65840">
        <w:t>(подъезд,</w:t>
      </w:r>
      <w:r w:rsidRPr="00A65840">
        <w:rPr>
          <w:spacing w:val="36"/>
        </w:rPr>
        <w:t xml:space="preserve"> </w:t>
      </w:r>
      <w:r w:rsidRPr="00A65840">
        <w:t>лифт,</w:t>
      </w:r>
      <w:r w:rsidRPr="00A65840">
        <w:rPr>
          <w:spacing w:val="34"/>
        </w:rPr>
        <w:t xml:space="preserve"> </w:t>
      </w:r>
      <w:r w:rsidRPr="00A65840">
        <w:t>придомовая территория, детская площадка, площадка для выгула собак и других);</w:t>
      </w:r>
    </w:p>
    <w:p w14:paraId="23A01350" w14:textId="77777777" w:rsidR="003B3C72" w:rsidRPr="00A65840" w:rsidRDefault="00000000">
      <w:pPr>
        <w:pStyle w:val="a3"/>
        <w:ind w:left="569" w:firstLine="0"/>
        <w:jc w:val="left"/>
      </w:pPr>
      <w:r w:rsidRPr="00A65840">
        <w:t>коммуникация</w:t>
      </w:r>
      <w:r w:rsidRPr="00A65840">
        <w:rPr>
          <w:spacing w:val="-4"/>
        </w:rPr>
        <w:t xml:space="preserve"> </w:t>
      </w:r>
      <w:r w:rsidRPr="00A65840">
        <w:t>с</w:t>
      </w:r>
      <w:r w:rsidRPr="00A65840">
        <w:rPr>
          <w:spacing w:val="-3"/>
        </w:rPr>
        <w:t xml:space="preserve"> </w:t>
      </w:r>
      <w:r w:rsidRPr="00A65840">
        <w:rPr>
          <w:spacing w:val="-2"/>
        </w:rPr>
        <w:t>соседями;</w:t>
      </w:r>
    </w:p>
    <w:p w14:paraId="4F119823" w14:textId="77777777" w:rsidR="003B3C72" w:rsidRPr="00A65840" w:rsidRDefault="00000000">
      <w:pPr>
        <w:pStyle w:val="a3"/>
        <w:ind w:left="569" w:firstLine="0"/>
        <w:jc w:val="left"/>
      </w:pPr>
      <w:r w:rsidRPr="00A65840">
        <w:t>меры</w:t>
      </w:r>
      <w:r w:rsidRPr="00A65840">
        <w:rPr>
          <w:spacing w:val="-2"/>
        </w:rPr>
        <w:t xml:space="preserve"> </w:t>
      </w:r>
      <w:r w:rsidRPr="00A65840">
        <w:t>по</w:t>
      </w:r>
      <w:r w:rsidRPr="00A65840">
        <w:rPr>
          <w:spacing w:val="-2"/>
        </w:rPr>
        <w:t xml:space="preserve"> </w:t>
      </w:r>
      <w:r w:rsidRPr="00A65840">
        <w:t>предупреждению</w:t>
      </w:r>
      <w:r w:rsidRPr="00A65840">
        <w:rPr>
          <w:spacing w:val="-1"/>
        </w:rPr>
        <w:t xml:space="preserve"> </w:t>
      </w:r>
      <w:r w:rsidRPr="00A65840">
        <w:rPr>
          <w:spacing w:val="-2"/>
        </w:rPr>
        <w:t>преступлений;</w:t>
      </w:r>
    </w:p>
    <w:p w14:paraId="710659C4" w14:textId="77777777" w:rsidR="003B3C72" w:rsidRPr="00A65840" w:rsidRDefault="00000000">
      <w:pPr>
        <w:pStyle w:val="a3"/>
        <w:ind w:left="569" w:firstLine="0"/>
        <w:jc w:val="left"/>
      </w:pPr>
      <w:r w:rsidRPr="00A65840">
        <w:t>аварии</w:t>
      </w:r>
      <w:r w:rsidRPr="00A65840">
        <w:rPr>
          <w:spacing w:val="-4"/>
        </w:rPr>
        <w:t xml:space="preserve"> </w:t>
      </w:r>
      <w:r w:rsidRPr="00A65840">
        <w:t>на</w:t>
      </w:r>
      <w:r w:rsidRPr="00A65840">
        <w:rPr>
          <w:spacing w:val="-5"/>
        </w:rPr>
        <w:t xml:space="preserve"> </w:t>
      </w:r>
      <w:r w:rsidRPr="00A65840">
        <w:t>коммунальных</w:t>
      </w:r>
      <w:r w:rsidRPr="00A65840">
        <w:rPr>
          <w:spacing w:val="-3"/>
        </w:rPr>
        <w:t xml:space="preserve"> </w:t>
      </w:r>
      <w:r w:rsidRPr="00A65840">
        <w:t>системах</w:t>
      </w:r>
      <w:r w:rsidRPr="00A65840">
        <w:rPr>
          <w:spacing w:val="-1"/>
        </w:rPr>
        <w:t xml:space="preserve"> </w:t>
      </w:r>
      <w:r w:rsidRPr="00A65840">
        <w:rPr>
          <w:spacing w:val="-2"/>
        </w:rPr>
        <w:t>жизнеобеспечения;</w:t>
      </w:r>
    </w:p>
    <w:p w14:paraId="1BAEB95A" w14:textId="77777777" w:rsidR="003B3C72" w:rsidRPr="00A65840" w:rsidRDefault="00000000">
      <w:pPr>
        <w:pStyle w:val="a3"/>
        <w:ind w:left="569" w:right="1315" w:firstLine="0"/>
        <w:jc w:val="left"/>
      </w:pPr>
      <w:r w:rsidRPr="00A65840">
        <w:t>правила</w:t>
      </w:r>
      <w:r w:rsidRPr="00A65840">
        <w:rPr>
          <w:spacing w:val="-6"/>
        </w:rPr>
        <w:t xml:space="preserve"> </w:t>
      </w:r>
      <w:r w:rsidRPr="00A65840">
        <w:t>безопасного</w:t>
      </w:r>
      <w:r w:rsidRPr="00A65840">
        <w:rPr>
          <w:spacing w:val="-5"/>
        </w:rPr>
        <w:t xml:space="preserve"> </w:t>
      </w:r>
      <w:r w:rsidRPr="00A65840">
        <w:t>поведения</w:t>
      </w:r>
      <w:r w:rsidRPr="00A65840">
        <w:rPr>
          <w:spacing w:val="-5"/>
        </w:rPr>
        <w:t xml:space="preserve"> </w:t>
      </w:r>
      <w:r w:rsidRPr="00A65840">
        <w:t>в</w:t>
      </w:r>
      <w:r w:rsidRPr="00A65840">
        <w:rPr>
          <w:spacing w:val="-6"/>
        </w:rPr>
        <w:t xml:space="preserve"> </w:t>
      </w:r>
      <w:r w:rsidRPr="00A65840">
        <w:t>ситуации</w:t>
      </w:r>
      <w:r w:rsidRPr="00A65840">
        <w:rPr>
          <w:spacing w:val="-5"/>
        </w:rPr>
        <w:t xml:space="preserve"> </w:t>
      </w:r>
      <w:r w:rsidRPr="00A65840">
        <w:t>аварии</w:t>
      </w:r>
      <w:r w:rsidRPr="00A65840">
        <w:rPr>
          <w:spacing w:val="-5"/>
        </w:rPr>
        <w:t xml:space="preserve"> </w:t>
      </w:r>
      <w:r w:rsidRPr="00A65840">
        <w:t>на</w:t>
      </w:r>
      <w:r w:rsidRPr="00A65840">
        <w:rPr>
          <w:spacing w:val="-6"/>
        </w:rPr>
        <w:t xml:space="preserve"> </w:t>
      </w:r>
      <w:r w:rsidRPr="00A65840">
        <w:t>коммунальной</w:t>
      </w:r>
      <w:r w:rsidRPr="00A65840">
        <w:rPr>
          <w:spacing w:val="-5"/>
        </w:rPr>
        <w:t xml:space="preserve"> </w:t>
      </w:r>
      <w:r w:rsidRPr="00A65840">
        <w:t>системе; порядок вызова аварийных служб и взаимодействия с ними;</w:t>
      </w:r>
    </w:p>
    <w:p w14:paraId="190982FF" w14:textId="77777777" w:rsidR="003B3C72" w:rsidRPr="00A65840" w:rsidRDefault="00000000">
      <w:pPr>
        <w:pStyle w:val="a3"/>
        <w:ind w:left="569" w:firstLine="0"/>
        <w:jc w:val="left"/>
      </w:pPr>
      <w:r w:rsidRPr="00A65840">
        <w:t>действия</w:t>
      </w:r>
      <w:r w:rsidRPr="00A65840">
        <w:rPr>
          <w:spacing w:val="-5"/>
        </w:rPr>
        <w:t xml:space="preserve"> </w:t>
      </w:r>
      <w:r w:rsidRPr="00A65840">
        <w:t>в</w:t>
      </w:r>
      <w:r w:rsidRPr="00A65840">
        <w:rPr>
          <w:spacing w:val="-5"/>
        </w:rPr>
        <w:t xml:space="preserve"> </w:t>
      </w:r>
      <w:r w:rsidRPr="00A65840">
        <w:t>экстренных</w:t>
      </w:r>
      <w:r w:rsidRPr="00A65840">
        <w:rPr>
          <w:spacing w:val="-4"/>
        </w:rPr>
        <w:t xml:space="preserve"> </w:t>
      </w:r>
      <w:r w:rsidRPr="00A65840">
        <w:rPr>
          <w:spacing w:val="-2"/>
        </w:rPr>
        <w:t>случаях.</w:t>
      </w:r>
    </w:p>
    <w:p w14:paraId="1CF32730" w14:textId="77777777" w:rsidR="003B3C72" w:rsidRPr="00A65840" w:rsidRDefault="00000000">
      <w:pPr>
        <w:pStyle w:val="3"/>
        <w:jc w:val="left"/>
      </w:pPr>
      <w:r w:rsidRPr="00A65840">
        <w:t>Модуль</w:t>
      </w:r>
      <w:r w:rsidRPr="00A65840">
        <w:rPr>
          <w:spacing w:val="-2"/>
        </w:rPr>
        <w:t xml:space="preserve"> </w:t>
      </w:r>
      <w:r w:rsidRPr="00A65840">
        <w:t>№</w:t>
      </w:r>
      <w:r w:rsidRPr="00A65840">
        <w:rPr>
          <w:spacing w:val="-4"/>
        </w:rPr>
        <w:t xml:space="preserve"> </w:t>
      </w:r>
      <w:r w:rsidRPr="00A65840">
        <w:t>5.</w:t>
      </w:r>
      <w:r w:rsidRPr="00A65840">
        <w:rPr>
          <w:spacing w:val="-2"/>
        </w:rPr>
        <w:t xml:space="preserve"> </w:t>
      </w:r>
      <w:r w:rsidRPr="00A65840">
        <w:t>«Безопасность</w:t>
      </w:r>
      <w:r w:rsidRPr="00A65840">
        <w:rPr>
          <w:spacing w:val="-2"/>
        </w:rPr>
        <w:t xml:space="preserve"> </w:t>
      </w:r>
      <w:r w:rsidRPr="00A65840">
        <w:t>на</w:t>
      </w:r>
      <w:r w:rsidRPr="00A65840">
        <w:rPr>
          <w:spacing w:val="-4"/>
        </w:rPr>
        <w:t xml:space="preserve"> </w:t>
      </w:r>
      <w:r w:rsidRPr="00A65840">
        <w:rPr>
          <w:spacing w:val="-2"/>
        </w:rPr>
        <w:t>транспорте»:</w:t>
      </w:r>
    </w:p>
    <w:p w14:paraId="373318E8" w14:textId="77777777" w:rsidR="003B3C72" w:rsidRPr="00A65840" w:rsidRDefault="00000000">
      <w:pPr>
        <w:pStyle w:val="a3"/>
        <w:ind w:left="569" w:right="2074" w:firstLine="0"/>
        <w:jc w:val="left"/>
      </w:pPr>
      <w:r w:rsidRPr="00A65840">
        <w:t>история</w:t>
      </w:r>
      <w:r w:rsidRPr="00A65840">
        <w:rPr>
          <w:spacing w:val="-5"/>
        </w:rPr>
        <w:t xml:space="preserve"> </w:t>
      </w:r>
      <w:r w:rsidRPr="00A65840">
        <w:t>появления</w:t>
      </w:r>
      <w:r w:rsidRPr="00A65840">
        <w:rPr>
          <w:spacing w:val="-5"/>
        </w:rPr>
        <w:t xml:space="preserve"> </w:t>
      </w:r>
      <w:r w:rsidRPr="00A65840">
        <w:t>правил</w:t>
      </w:r>
      <w:r w:rsidRPr="00A65840">
        <w:rPr>
          <w:spacing w:val="-5"/>
        </w:rPr>
        <w:t xml:space="preserve"> </w:t>
      </w:r>
      <w:r w:rsidRPr="00A65840">
        <w:t>дорожного</w:t>
      </w:r>
      <w:r w:rsidRPr="00A65840">
        <w:rPr>
          <w:spacing w:val="-5"/>
        </w:rPr>
        <w:t xml:space="preserve"> </w:t>
      </w:r>
      <w:r w:rsidRPr="00A65840">
        <w:t>движения</w:t>
      </w:r>
      <w:r w:rsidRPr="00A65840">
        <w:rPr>
          <w:spacing w:val="-5"/>
        </w:rPr>
        <w:t xml:space="preserve"> </w:t>
      </w:r>
      <w:r w:rsidRPr="00A65840">
        <w:t>и</w:t>
      </w:r>
      <w:r w:rsidRPr="00A65840">
        <w:rPr>
          <w:spacing w:val="-5"/>
        </w:rPr>
        <w:t xml:space="preserve"> </w:t>
      </w:r>
      <w:r w:rsidRPr="00A65840">
        <w:t>причины</w:t>
      </w:r>
      <w:r w:rsidRPr="00A65840">
        <w:rPr>
          <w:spacing w:val="-5"/>
        </w:rPr>
        <w:t xml:space="preserve"> </w:t>
      </w:r>
      <w:r w:rsidRPr="00A65840">
        <w:t>их</w:t>
      </w:r>
      <w:r w:rsidRPr="00A65840">
        <w:rPr>
          <w:spacing w:val="-4"/>
        </w:rPr>
        <w:t xml:space="preserve"> </w:t>
      </w:r>
      <w:r w:rsidRPr="00A65840">
        <w:t>изменчивости; риск-ориентированный подход к обеспечению безопасности на транспорте;</w:t>
      </w:r>
    </w:p>
    <w:p w14:paraId="3E4F4629" w14:textId="77777777" w:rsidR="003B3C72" w:rsidRPr="00A65840" w:rsidRDefault="00000000">
      <w:pPr>
        <w:pStyle w:val="a3"/>
        <w:jc w:val="left"/>
      </w:pPr>
      <w:r w:rsidRPr="00A65840">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0243707C" w14:textId="77777777" w:rsidR="003B3C72" w:rsidRPr="00A65840" w:rsidRDefault="00000000">
      <w:pPr>
        <w:pStyle w:val="a3"/>
        <w:ind w:left="569" w:firstLine="0"/>
        <w:jc w:val="left"/>
      </w:pPr>
      <w:r w:rsidRPr="00A65840">
        <w:t>взаимосвязь</w:t>
      </w:r>
      <w:r w:rsidRPr="00A65840">
        <w:rPr>
          <w:spacing w:val="-4"/>
        </w:rPr>
        <w:t xml:space="preserve"> </w:t>
      </w:r>
      <w:r w:rsidRPr="00A65840">
        <w:t>безопасности</w:t>
      </w:r>
      <w:r w:rsidRPr="00A65840">
        <w:rPr>
          <w:spacing w:val="-2"/>
        </w:rPr>
        <w:t xml:space="preserve"> </w:t>
      </w:r>
      <w:r w:rsidRPr="00A65840">
        <w:t>водителя</w:t>
      </w:r>
      <w:r w:rsidRPr="00A65840">
        <w:rPr>
          <w:spacing w:val="-5"/>
        </w:rPr>
        <w:t xml:space="preserve"> </w:t>
      </w:r>
      <w:r w:rsidRPr="00A65840">
        <w:t>и</w:t>
      </w:r>
      <w:r w:rsidRPr="00A65840">
        <w:rPr>
          <w:spacing w:val="-3"/>
        </w:rPr>
        <w:t xml:space="preserve"> </w:t>
      </w:r>
      <w:r w:rsidRPr="00A65840">
        <w:rPr>
          <w:spacing w:val="-2"/>
        </w:rPr>
        <w:t>пассажира;</w:t>
      </w:r>
    </w:p>
    <w:p w14:paraId="703EF380" w14:textId="77777777" w:rsidR="003B3C72" w:rsidRPr="00A65840" w:rsidRDefault="00000000">
      <w:pPr>
        <w:pStyle w:val="a3"/>
        <w:ind w:left="569" w:right="428" w:firstLine="0"/>
        <w:jc w:val="left"/>
      </w:pPr>
      <w:r w:rsidRPr="00A65840">
        <w:t>правила</w:t>
      </w:r>
      <w:r w:rsidRPr="00A65840">
        <w:rPr>
          <w:spacing w:val="-5"/>
        </w:rPr>
        <w:t xml:space="preserve"> </w:t>
      </w:r>
      <w:r w:rsidRPr="00A65840">
        <w:t>безопасного</w:t>
      </w:r>
      <w:r w:rsidRPr="00A65840">
        <w:rPr>
          <w:spacing w:val="-4"/>
        </w:rPr>
        <w:t xml:space="preserve"> </w:t>
      </w:r>
      <w:r w:rsidRPr="00A65840">
        <w:t>поведения</w:t>
      </w:r>
      <w:r w:rsidRPr="00A65840">
        <w:rPr>
          <w:spacing w:val="-4"/>
        </w:rPr>
        <w:t xml:space="preserve"> </w:t>
      </w:r>
      <w:r w:rsidRPr="00A65840">
        <w:t>при</w:t>
      </w:r>
      <w:r w:rsidRPr="00A65840">
        <w:rPr>
          <w:spacing w:val="-6"/>
        </w:rPr>
        <w:t xml:space="preserve"> </w:t>
      </w:r>
      <w:r w:rsidRPr="00A65840">
        <w:t>поездке</w:t>
      </w:r>
      <w:r w:rsidRPr="00A65840">
        <w:rPr>
          <w:spacing w:val="-5"/>
        </w:rPr>
        <w:t xml:space="preserve"> </w:t>
      </w:r>
      <w:r w:rsidRPr="00A65840">
        <w:t>в</w:t>
      </w:r>
      <w:r w:rsidRPr="00A65840">
        <w:rPr>
          <w:spacing w:val="-7"/>
        </w:rPr>
        <w:t xml:space="preserve"> </w:t>
      </w:r>
      <w:r w:rsidRPr="00A65840">
        <w:t>легковом</w:t>
      </w:r>
      <w:r w:rsidRPr="00A65840">
        <w:rPr>
          <w:spacing w:val="-6"/>
        </w:rPr>
        <w:t xml:space="preserve"> </w:t>
      </w:r>
      <w:r w:rsidRPr="00A65840">
        <w:t>автомобиле,</w:t>
      </w:r>
      <w:r w:rsidRPr="00A65840">
        <w:rPr>
          <w:spacing w:val="-4"/>
        </w:rPr>
        <w:t xml:space="preserve"> </w:t>
      </w:r>
      <w:r w:rsidRPr="00A65840">
        <w:t>автобусе; ответственность водителя, ответственность пассажира;</w:t>
      </w:r>
    </w:p>
    <w:p w14:paraId="3A106705" w14:textId="77777777" w:rsidR="003B3C72" w:rsidRPr="00A65840" w:rsidRDefault="00000000">
      <w:pPr>
        <w:pStyle w:val="a3"/>
        <w:ind w:left="569" w:firstLine="0"/>
        <w:jc w:val="left"/>
      </w:pPr>
      <w:r w:rsidRPr="00A65840">
        <w:t>представления</w:t>
      </w:r>
      <w:r w:rsidRPr="00A65840">
        <w:rPr>
          <w:spacing w:val="-6"/>
        </w:rPr>
        <w:t xml:space="preserve"> </w:t>
      </w:r>
      <w:r w:rsidRPr="00A65840">
        <w:t>о</w:t>
      </w:r>
      <w:r w:rsidRPr="00A65840">
        <w:rPr>
          <w:spacing w:val="-3"/>
        </w:rPr>
        <w:t xml:space="preserve"> </w:t>
      </w:r>
      <w:r w:rsidRPr="00A65840">
        <w:t>знаниях</w:t>
      </w:r>
      <w:r w:rsidRPr="00A65840">
        <w:rPr>
          <w:spacing w:val="-1"/>
        </w:rPr>
        <w:t xml:space="preserve"> </w:t>
      </w:r>
      <w:r w:rsidRPr="00A65840">
        <w:t>и</w:t>
      </w:r>
      <w:r w:rsidRPr="00A65840">
        <w:rPr>
          <w:spacing w:val="-5"/>
        </w:rPr>
        <w:t xml:space="preserve"> </w:t>
      </w:r>
      <w:r w:rsidRPr="00A65840">
        <w:t>навыках,</w:t>
      </w:r>
      <w:r w:rsidRPr="00A65840">
        <w:rPr>
          <w:spacing w:val="-5"/>
        </w:rPr>
        <w:t xml:space="preserve"> </w:t>
      </w:r>
      <w:r w:rsidRPr="00A65840">
        <w:t>необходимых</w:t>
      </w:r>
      <w:r w:rsidRPr="00A65840">
        <w:rPr>
          <w:spacing w:val="-2"/>
        </w:rPr>
        <w:t xml:space="preserve"> водителю;</w:t>
      </w:r>
    </w:p>
    <w:p w14:paraId="224CFC6A" w14:textId="77777777" w:rsidR="003B3C72" w:rsidRPr="00A65840" w:rsidRDefault="00000000">
      <w:pPr>
        <w:pStyle w:val="a3"/>
        <w:ind w:right="427"/>
      </w:pPr>
      <w:r w:rsidRPr="00A65840">
        <w:t>порядок действий при дорожно-транспортных происшествиях разного характера (при отсутствии</w:t>
      </w:r>
      <w:r w:rsidRPr="00A65840">
        <w:rPr>
          <w:spacing w:val="-12"/>
        </w:rPr>
        <w:t xml:space="preserve"> </w:t>
      </w:r>
      <w:r w:rsidRPr="00A65840">
        <w:t>пострадавших;</w:t>
      </w:r>
      <w:r w:rsidRPr="00A65840">
        <w:rPr>
          <w:spacing w:val="-11"/>
        </w:rPr>
        <w:t xml:space="preserve"> </w:t>
      </w:r>
      <w:r w:rsidRPr="00A65840">
        <w:t>с</w:t>
      </w:r>
      <w:r w:rsidRPr="00A65840">
        <w:rPr>
          <w:spacing w:val="-13"/>
        </w:rPr>
        <w:t xml:space="preserve"> </w:t>
      </w:r>
      <w:r w:rsidRPr="00A65840">
        <w:t>одним</w:t>
      </w:r>
      <w:r w:rsidRPr="00A65840">
        <w:rPr>
          <w:spacing w:val="-15"/>
        </w:rPr>
        <w:t xml:space="preserve"> </w:t>
      </w:r>
      <w:r w:rsidRPr="00A65840">
        <w:t>или</w:t>
      </w:r>
      <w:r w:rsidRPr="00A65840">
        <w:rPr>
          <w:spacing w:val="-13"/>
        </w:rPr>
        <w:t xml:space="preserve"> </w:t>
      </w:r>
      <w:r w:rsidRPr="00A65840">
        <w:t>несколькими</w:t>
      </w:r>
      <w:r w:rsidRPr="00A65840">
        <w:rPr>
          <w:spacing w:val="-13"/>
        </w:rPr>
        <w:t xml:space="preserve"> </w:t>
      </w:r>
      <w:r w:rsidRPr="00A65840">
        <w:t>пострадавшими;</w:t>
      </w:r>
      <w:r w:rsidRPr="00A65840">
        <w:rPr>
          <w:spacing w:val="-15"/>
        </w:rPr>
        <w:t xml:space="preserve"> </w:t>
      </w:r>
      <w:r w:rsidRPr="00A65840">
        <w:t>при</w:t>
      </w:r>
      <w:r w:rsidRPr="00A65840">
        <w:rPr>
          <w:spacing w:val="-11"/>
        </w:rPr>
        <w:t xml:space="preserve"> </w:t>
      </w:r>
      <w:r w:rsidRPr="00A65840">
        <w:t>опасности</w:t>
      </w:r>
      <w:r w:rsidRPr="00A65840">
        <w:rPr>
          <w:spacing w:val="-10"/>
        </w:rPr>
        <w:t xml:space="preserve"> </w:t>
      </w:r>
      <w:r w:rsidRPr="00A65840">
        <w:t>возгорания; с большим количеством участников);</w:t>
      </w:r>
    </w:p>
    <w:p w14:paraId="7E7C40ED" w14:textId="77777777" w:rsidR="003B3C72" w:rsidRPr="00A65840" w:rsidRDefault="00000000">
      <w:pPr>
        <w:pStyle w:val="a3"/>
        <w:ind w:right="430"/>
      </w:pPr>
      <w:r w:rsidRPr="00A65840">
        <w:t>основные источники опасности в метро, правила безопасного поведения, порядок действий при возникновении опасных или чрезвычайных ситуаций;</w:t>
      </w:r>
    </w:p>
    <w:p w14:paraId="7FD3BCCE" w14:textId="77777777" w:rsidR="003B3C72" w:rsidRPr="00A65840" w:rsidRDefault="00000000">
      <w:pPr>
        <w:pStyle w:val="a3"/>
        <w:ind w:right="430"/>
      </w:pPr>
      <w:r w:rsidRPr="00A65840">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78FF1CA6" w14:textId="77777777" w:rsidR="003B3C72" w:rsidRPr="00A65840" w:rsidRDefault="00000000">
      <w:pPr>
        <w:pStyle w:val="a3"/>
        <w:ind w:right="432"/>
      </w:pPr>
      <w:r w:rsidRPr="00A65840">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6DFB0935" w14:textId="77777777" w:rsidR="003B3C72" w:rsidRPr="00A65840" w:rsidRDefault="00000000">
      <w:pPr>
        <w:pStyle w:val="a3"/>
        <w:ind w:right="424"/>
      </w:pPr>
      <w:r w:rsidRPr="00A65840">
        <w:t>основные</w:t>
      </w:r>
      <w:r w:rsidRPr="00A65840">
        <w:rPr>
          <w:spacing w:val="-1"/>
        </w:rPr>
        <w:t xml:space="preserve"> </w:t>
      </w:r>
      <w:r w:rsidRPr="00A65840">
        <w:t>источники опасности на авиационном</w:t>
      </w:r>
      <w:r w:rsidRPr="00A65840">
        <w:rPr>
          <w:spacing w:val="-1"/>
        </w:rPr>
        <w:t xml:space="preserve"> </w:t>
      </w:r>
      <w:r w:rsidRPr="00A65840">
        <w:t>транспорте, правила</w:t>
      </w:r>
      <w:r w:rsidRPr="00A65840">
        <w:rPr>
          <w:spacing w:val="-1"/>
        </w:rPr>
        <w:t xml:space="preserve"> </w:t>
      </w:r>
      <w:r w:rsidRPr="00A65840">
        <w:t>безопасного поведения, порядок действий при возникновении опасной, чрезвычайной ситуации.</w:t>
      </w:r>
    </w:p>
    <w:p w14:paraId="529D2EAA" w14:textId="77777777" w:rsidR="003B3C72" w:rsidRPr="00A65840" w:rsidRDefault="00000000">
      <w:pPr>
        <w:pStyle w:val="3"/>
        <w:spacing w:before="4"/>
      </w:pPr>
      <w:r w:rsidRPr="00A65840">
        <w:t>Модуль</w:t>
      </w:r>
      <w:r w:rsidRPr="00A65840">
        <w:rPr>
          <w:spacing w:val="-3"/>
        </w:rPr>
        <w:t xml:space="preserve"> </w:t>
      </w:r>
      <w:r w:rsidRPr="00A65840">
        <w:t>№</w:t>
      </w:r>
      <w:r w:rsidRPr="00A65840">
        <w:rPr>
          <w:spacing w:val="-5"/>
        </w:rPr>
        <w:t xml:space="preserve"> </w:t>
      </w:r>
      <w:r w:rsidRPr="00A65840">
        <w:t>6.</w:t>
      </w:r>
      <w:r w:rsidRPr="00A65840">
        <w:rPr>
          <w:spacing w:val="-3"/>
        </w:rPr>
        <w:t xml:space="preserve"> </w:t>
      </w:r>
      <w:r w:rsidRPr="00A65840">
        <w:t>«Безопасность</w:t>
      </w:r>
      <w:r w:rsidRPr="00A65840">
        <w:rPr>
          <w:spacing w:val="-3"/>
        </w:rPr>
        <w:t xml:space="preserve"> </w:t>
      </w:r>
      <w:r w:rsidRPr="00A65840">
        <w:t>в</w:t>
      </w:r>
      <w:r w:rsidRPr="00A65840">
        <w:rPr>
          <w:spacing w:val="-3"/>
        </w:rPr>
        <w:t xml:space="preserve"> </w:t>
      </w:r>
      <w:r w:rsidRPr="00A65840">
        <w:t>общественных</w:t>
      </w:r>
      <w:r w:rsidRPr="00A65840">
        <w:rPr>
          <w:spacing w:val="-2"/>
        </w:rPr>
        <w:t xml:space="preserve"> местах»:</w:t>
      </w:r>
    </w:p>
    <w:p w14:paraId="731405B3" w14:textId="77777777" w:rsidR="003B3C72" w:rsidRPr="00A65840" w:rsidRDefault="00000000">
      <w:pPr>
        <w:pStyle w:val="a3"/>
        <w:spacing w:line="274" w:lineRule="exact"/>
        <w:ind w:left="569" w:firstLine="0"/>
      </w:pPr>
      <w:r w:rsidRPr="00A65840">
        <w:t>общественные</w:t>
      </w:r>
      <w:r w:rsidRPr="00A65840">
        <w:rPr>
          <w:spacing w:val="-3"/>
        </w:rPr>
        <w:t xml:space="preserve"> </w:t>
      </w:r>
      <w:r w:rsidRPr="00A65840">
        <w:t>места</w:t>
      </w:r>
      <w:r w:rsidRPr="00A65840">
        <w:rPr>
          <w:spacing w:val="-1"/>
        </w:rPr>
        <w:t xml:space="preserve"> </w:t>
      </w:r>
      <w:r w:rsidRPr="00A65840">
        <w:t>и</w:t>
      </w:r>
      <w:r w:rsidRPr="00A65840">
        <w:rPr>
          <w:spacing w:val="-1"/>
        </w:rPr>
        <w:t xml:space="preserve"> </w:t>
      </w:r>
      <w:r w:rsidRPr="00A65840">
        <w:t>их</w:t>
      </w:r>
      <w:r w:rsidRPr="00A65840">
        <w:rPr>
          <w:spacing w:val="-2"/>
        </w:rPr>
        <w:t xml:space="preserve"> классификация;</w:t>
      </w:r>
    </w:p>
    <w:p w14:paraId="622B8AFA" w14:textId="77777777" w:rsidR="003B3C72" w:rsidRPr="00A65840" w:rsidRDefault="00000000">
      <w:pPr>
        <w:pStyle w:val="a3"/>
        <w:ind w:right="425"/>
      </w:pPr>
      <w:r w:rsidRPr="00A65840">
        <w:t>основные источники опасности в общественных местах закрытого и открытого типа, общие правила безопасного поведения;</w:t>
      </w:r>
    </w:p>
    <w:p w14:paraId="3B7F88D7" w14:textId="77777777" w:rsidR="003B3C72" w:rsidRPr="00A65840" w:rsidRDefault="00000000">
      <w:pPr>
        <w:pStyle w:val="a3"/>
        <w:ind w:right="426"/>
      </w:pPr>
      <w:r w:rsidRPr="00A65840">
        <w:t xml:space="preserve">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w:t>
      </w:r>
      <w:r w:rsidRPr="00A65840">
        <w:rPr>
          <w:spacing w:val="-2"/>
        </w:rPr>
        <w:t>человек);</w:t>
      </w:r>
    </w:p>
    <w:p w14:paraId="26B168CA" w14:textId="77777777" w:rsidR="003B3C72" w:rsidRPr="00A65840" w:rsidRDefault="00000000">
      <w:pPr>
        <w:pStyle w:val="a3"/>
        <w:ind w:left="569" w:firstLine="0"/>
      </w:pPr>
      <w:r w:rsidRPr="00A65840">
        <w:t>порядок</w:t>
      </w:r>
      <w:r w:rsidRPr="00A65840">
        <w:rPr>
          <w:spacing w:val="-6"/>
        </w:rPr>
        <w:t xml:space="preserve"> </w:t>
      </w:r>
      <w:r w:rsidRPr="00A65840">
        <w:t>действий</w:t>
      </w:r>
      <w:r w:rsidRPr="00A65840">
        <w:rPr>
          <w:spacing w:val="-4"/>
        </w:rPr>
        <w:t xml:space="preserve"> </w:t>
      </w:r>
      <w:r w:rsidRPr="00A65840">
        <w:t>при</w:t>
      </w:r>
      <w:r w:rsidRPr="00A65840">
        <w:rPr>
          <w:spacing w:val="-4"/>
        </w:rPr>
        <w:t xml:space="preserve"> </w:t>
      </w:r>
      <w:r w:rsidRPr="00A65840">
        <w:t>риске</w:t>
      </w:r>
      <w:r w:rsidRPr="00A65840">
        <w:rPr>
          <w:spacing w:val="-5"/>
        </w:rPr>
        <w:t xml:space="preserve"> </w:t>
      </w:r>
      <w:r w:rsidRPr="00A65840">
        <w:t>возникновения</w:t>
      </w:r>
      <w:r w:rsidRPr="00A65840">
        <w:rPr>
          <w:spacing w:val="-3"/>
        </w:rPr>
        <w:t xml:space="preserve"> </w:t>
      </w:r>
      <w:r w:rsidRPr="00A65840">
        <w:t>или</w:t>
      </w:r>
      <w:r w:rsidRPr="00A65840">
        <w:rPr>
          <w:spacing w:val="-4"/>
        </w:rPr>
        <w:t xml:space="preserve"> </w:t>
      </w:r>
      <w:r w:rsidRPr="00A65840">
        <w:t>возникновении</w:t>
      </w:r>
      <w:r w:rsidRPr="00A65840">
        <w:rPr>
          <w:spacing w:val="-6"/>
        </w:rPr>
        <w:t xml:space="preserve"> </w:t>
      </w:r>
      <w:r w:rsidRPr="00A65840">
        <w:t>толпы,</w:t>
      </w:r>
      <w:r w:rsidRPr="00A65840">
        <w:rPr>
          <w:spacing w:val="-3"/>
        </w:rPr>
        <w:t xml:space="preserve"> </w:t>
      </w:r>
      <w:r w:rsidRPr="00A65840">
        <w:rPr>
          <w:spacing w:val="-2"/>
        </w:rPr>
        <w:t>давки;</w:t>
      </w:r>
    </w:p>
    <w:p w14:paraId="7F0DC833" w14:textId="77777777" w:rsidR="003B3C72" w:rsidRPr="00A65840" w:rsidRDefault="00000000">
      <w:pPr>
        <w:pStyle w:val="a3"/>
        <w:ind w:right="426"/>
      </w:pPr>
      <w:r w:rsidRPr="00A65840">
        <w:t>эмоциональное</w:t>
      </w:r>
      <w:r w:rsidRPr="00A65840">
        <w:rPr>
          <w:spacing w:val="-10"/>
        </w:rPr>
        <w:t xml:space="preserve"> </w:t>
      </w:r>
      <w:r w:rsidRPr="00A65840">
        <w:t>заражение</w:t>
      </w:r>
      <w:r w:rsidRPr="00A65840">
        <w:rPr>
          <w:spacing w:val="-10"/>
        </w:rPr>
        <w:t xml:space="preserve"> </w:t>
      </w:r>
      <w:r w:rsidRPr="00A65840">
        <w:t>в</w:t>
      </w:r>
      <w:r w:rsidRPr="00A65840">
        <w:rPr>
          <w:spacing w:val="-10"/>
        </w:rPr>
        <w:t xml:space="preserve"> </w:t>
      </w:r>
      <w:r w:rsidRPr="00A65840">
        <w:t>толпе,</w:t>
      </w:r>
      <w:r w:rsidRPr="00A65840">
        <w:rPr>
          <w:spacing w:val="-9"/>
        </w:rPr>
        <w:t xml:space="preserve"> </w:t>
      </w:r>
      <w:r w:rsidRPr="00A65840">
        <w:t>способы</w:t>
      </w:r>
      <w:r w:rsidRPr="00A65840">
        <w:rPr>
          <w:spacing w:val="-9"/>
        </w:rPr>
        <w:t xml:space="preserve"> </w:t>
      </w:r>
      <w:r w:rsidRPr="00A65840">
        <w:t>самопомощи,</w:t>
      </w:r>
      <w:r w:rsidRPr="00A65840">
        <w:rPr>
          <w:spacing w:val="-9"/>
        </w:rPr>
        <w:t xml:space="preserve"> </w:t>
      </w:r>
      <w:r w:rsidRPr="00A65840">
        <w:t>правила</w:t>
      </w:r>
      <w:r w:rsidRPr="00A65840">
        <w:rPr>
          <w:spacing w:val="-10"/>
        </w:rPr>
        <w:t xml:space="preserve"> </w:t>
      </w:r>
      <w:r w:rsidRPr="00A65840">
        <w:t>безопасного</w:t>
      </w:r>
      <w:r w:rsidRPr="00A65840">
        <w:rPr>
          <w:spacing w:val="-9"/>
        </w:rPr>
        <w:t xml:space="preserve"> </w:t>
      </w:r>
      <w:r w:rsidRPr="00A65840">
        <w:t>поведения</w:t>
      </w:r>
      <w:r w:rsidRPr="00A65840">
        <w:rPr>
          <w:spacing w:val="-12"/>
        </w:rPr>
        <w:t xml:space="preserve"> </w:t>
      </w:r>
      <w:r w:rsidRPr="00A65840">
        <w:t>при попадании в агрессивную и паническую толпу;</w:t>
      </w:r>
    </w:p>
    <w:p w14:paraId="4EC63CEB" w14:textId="77777777" w:rsidR="003B3C72" w:rsidRPr="00A65840" w:rsidRDefault="00000000">
      <w:pPr>
        <w:pStyle w:val="a3"/>
        <w:ind w:left="569" w:firstLine="0"/>
      </w:pPr>
      <w:r w:rsidRPr="00A65840">
        <w:t>правила</w:t>
      </w:r>
      <w:r w:rsidRPr="00A65840">
        <w:rPr>
          <w:spacing w:val="-7"/>
        </w:rPr>
        <w:t xml:space="preserve"> </w:t>
      </w:r>
      <w:r w:rsidRPr="00A65840">
        <w:t>безопасного</w:t>
      </w:r>
      <w:r w:rsidRPr="00A65840">
        <w:rPr>
          <w:spacing w:val="-3"/>
        </w:rPr>
        <w:t xml:space="preserve"> </w:t>
      </w:r>
      <w:r w:rsidRPr="00A65840">
        <w:t>поведения</w:t>
      </w:r>
      <w:r w:rsidRPr="00A65840">
        <w:rPr>
          <w:spacing w:val="-4"/>
        </w:rPr>
        <w:t xml:space="preserve"> </w:t>
      </w:r>
      <w:r w:rsidRPr="00A65840">
        <w:t>при</w:t>
      </w:r>
      <w:r w:rsidRPr="00A65840">
        <w:rPr>
          <w:spacing w:val="-5"/>
        </w:rPr>
        <w:t xml:space="preserve"> </w:t>
      </w:r>
      <w:r w:rsidRPr="00A65840">
        <w:t>проявлении</w:t>
      </w:r>
      <w:r w:rsidRPr="00A65840">
        <w:rPr>
          <w:spacing w:val="-3"/>
        </w:rPr>
        <w:t xml:space="preserve"> </w:t>
      </w:r>
      <w:r w:rsidRPr="00A65840">
        <w:rPr>
          <w:spacing w:val="-2"/>
        </w:rPr>
        <w:t>агрессии;</w:t>
      </w:r>
    </w:p>
    <w:p w14:paraId="261BEEE5" w14:textId="77777777" w:rsidR="003B3C72" w:rsidRPr="00A65840" w:rsidRDefault="003B3C72">
      <w:pPr>
        <w:pStyle w:val="a3"/>
        <w:sectPr w:rsidR="003B3C72" w:rsidRPr="00A65840">
          <w:pgSz w:w="11910" w:h="16840"/>
          <w:pgMar w:top="1040" w:right="141" w:bottom="1700" w:left="1133" w:header="0" w:footer="1473" w:gutter="0"/>
          <w:cols w:space="720"/>
        </w:sectPr>
      </w:pPr>
    </w:p>
    <w:p w14:paraId="18A893C5" w14:textId="77777777" w:rsidR="003B3C72" w:rsidRPr="00A65840" w:rsidRDefault="00000000">
      <w:pPr>
        <w:pStyle w:val="a3"/>
        <w:spacing w:before="66"/>
        <w:ind w:right="430"/>
      </w:pPr>
      <w:r w:rsidRPr="00A65840">
        <w:lastRenderedPageBreak/>
        <w:t>криминогенные ситуации в общественных местах, правила безопасного поведения, порядок действия при попадании в опасную ситуацию;</w:t>
      </w:r>
    </w:p>
    <w:p w14:paraId="1639B879" w14:textId="77777777" w:rsidR="003B3C72" w:rsidRPr="00A65840" w:rsidRDefault="00000000">
      <w:pPr>
        <w:pStyle w:val="a3"/>
        <w:ind w:right="426"/>
      </w:pPr>
      <w:r w:rsidRPr="00A65840">
        <w:t>порядок действий в случаях, когда потерялся человек (ребёнок; взрослый; пожилой человек; человек с ментальными расстройствами);</w:t>
      </w:r>
    </w:p>
    <w:p w14:paraId="3F66AD82" w14:textId="77777777" w:rsidR="003B3C72" w:rsidRPr="00A65840" w:rsidRDefault="00000000">
      <w:pPr>
        <w:pStyle w:val="a3"/>
        <w:spacing w:before="1"/>
        <w:ind w:left="569" w:firstLine="0"/>
      </w:pPr>
      <w:r w:rsidRPr="00A65840">
        <w:t>порядок</w:t>
      </w:r>
      <w:r w:rsidRPr="00A65840">
        <w:rPr>
          <w:spacing w:val="-5"/>
        </w:rPr>
        <w:t xml:space="preserve"> </w:t>
      </w:r>
      <w:r w:rsidRPr="00A65840">
        <w:t>действий</w:t>
      </w:r>
      <w:r w:rsidRPr="00A65840">
        <w:rPr>
          <w:spacing w:val="-4"/>
        </w:rPr>
        <w:t xml:space="preserve"> </w:t>
      </w:r>
      <w:r w:rsidRPr="00A65840">
        <w:t>в</w:t>
      </w:r>
      <w:r w:rsidRPr="00A65840">
        <w:rPr>
          <w:spacing w:val="-5"/>
        </w:rPr>
        <w:t xml:space="preserve"> </w:t>
      </w:r>
      <w:r w:rsidRPr="00A65840">
        <w:t>ситуации,</w:t>
      </w:r>
      <w:r w:rsidRPr="00A65840">
        <w:rPr>
          <w:spacing w:val="-4"/>
        </w:rPr>
        <w:t xml:space="preserve"> </w:t>
      </w:r>
      <w:r w:rsidRPr="00A65840">
        <w:t>если</w:t>
      </w:r>
      <w:r w:rsidRPr="00A65840">
        <w:rPr>
          <w:spacing w:val="-3"/>
        </w:rPr>
        <w:t xml:space="preserve"> </w:t>
      </w:r>
      <w:r w:rsidRPr="00A65840">
        <w:t>вы</w:t>
      </w:r>
      <w:r w:rsidRPr="00A65840">
        <w:rPr>
          <w:spacing w:val="-5"/>
        </w:rPr>
        <w:t xml:space="preserve"> </w:t>
      </w:r>
      <w:r w:rsidRPr="00A65840">
        <w:t>обнаружили</w:t>
      </w:r>
      <w:r w:rsidRPr="00A65840">
        <w:rPr>
          <w:spacing w:val="-3"/>
        </w:rPr>
        <w:t xml:space="preserve"> </w:t>
      </w:r>
      <w:r w:rsidRPr="00A65840">
        <w:t>потерявшегося</w:t>
      </w:r>
      <w:r w:rsidRPr="00A65840">
        <w:rPr>
          <w:spacing w:val="-3"/>
        </w:rPr>
        <w:t xml:space="preserve"> </w:t>
      </w:r>
      <w:r w:rsidRPr="00A65840">
        <w:rPr>
          <w:spacing w:val="-2"/>
        </w:rPr>
        <w:t>человека;</w:t>
      </w:r>
    </w:p>
    <w:p w14:paraId="611B2CDD" w14:textId="77777777" w:rsidR="003B3C72" w:rsidRPr="00A65840" w:rsidRDefault="00000000">
      <w:pPr>
        <w:pStyle w:val="a3"/>
        <w:ind w:right="428"/>
      </w:pPr>
      <w:r w:rsidRPr="00A65840">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6A9515EA" w14:textId="77777777" w:rsidR="003B3C72" w:rsidRPr="00A65840" w:rsidRDefault="00000000">
      <w:pPr>
        <w:pStyle w:val="a3"/>
        <w:ind w:right="430"/>
      </w:pPr>
      <w:r w:rsidRPr="00A65840">
        <w:t xml:space="preserve">меры безопасности и порядок действий при угрозе обрушения зданий и отдельных </w:t>
      </w:r>
      <w:r w:rsidRPr="00A65840">
        <w:rPr>
          <w:spacing w:val="-2"/>
        </w:rPr>
        <w:t>конструкций;</w:t>
      </w:r>
    </w:p>
    <w:p w14:paraId="7476A6F8" w14:textId="77777777" w:rsidR="003B3C72" w:rsidRPr="00A65840" w:rsidRDefault="00000000">
      <w:pPr>
        <w:pStyle w:val="a3"/>
        <w:ind w:left="569" w:firstLine="0"/>
      </w:pPr>
      <w:r w:rsidRPr="00A65840">
        <w:t>меры</w:t>
      </w:r>
      <w:r w:rsidRPr="00A65840">
        <w:rPr>
          <w:spacing w:val="-4"/>
        </w:rPr>
        <w:t xml:space="preserve"> </w:t>
      </w:r>
      <w:r w:rsidRPr="00A65840">
        <w:t>безопасности</w:t>
      </w:r>
      <w:r w:rsidRPr="00A65840">
        <w:rPr>
          <w:spacing w:val="-2"/>
        </w:rPr>
        <w:t xml:space="preserve"> </w:t>
      </w:r>
      <w:r w:rsidRPr="00A65840">
        <w:t>и</w:t>
      </w:r>
      <w:r w:rsidRPr="00A65840">
        <w:rPr>
          <w:spacing w:val="-4"/>
        </w:rPr>
        <w:t xml:space="preserve"> </w:t>
      </w:r>
      <w:r w:rsidRPr="00A65840">
        <w:t>порядок</w:t>
      </w:r>
      <w:r w:rsidRPr="00A65840">
        <w:rPr>
          <w:spacing w:val="-2"/>
        </w:rPr>
        <w:t xml:space="preserve"> </w:t>
      </w:r>
      <w:r w:rsidRPr="00A65840">
        <w:t>поведения</w:t>
      </w:r>
      <w:r w:rsidRPr="00A65840">
        <w:rPr>
          <w:spacing w:val="-6"/>
        </w:rPr>
        <w:t xml:space="preserve"> </w:t>
      </w:r>
      <w:r w:rsidRPr="00A65840">
        <w:t>при</w:t>
      </w:r>
      <w:r w:rsidRPr="00A65840">
        <w:rPr>
          <w:spacing w:val="-1"/>
        </w:rPr>
        <w:t xml:space="preserve"> </w:t>
      </w:r>
      <w:r w:rsidRPr="00A65840">
        <w:t>угрозе,</w:t>
      </w:r>
      <w:r w:rsidRPr="00A65840">
        <w:rPr>
          <w:spacing w:val="-3"/>
        </w:rPr>
        <w:t xml:space="preserve"> </w:t>
      </w:r>
      <w:r w:rsidRPr="00A65840">
        <w:t>в</w:t>
      </w:r>
      <w:r w:rsidRPr="00A65840">
        <w:rPr>
          <w:spacing w:val="-5"/>
        </w:rPr>
        <w:t xml:space="preserve"> </w:t>
      </w:r>
      <w:r w:rsidRPr="00A65840">
        <w:t>случае</w:t>
      </w:r>
      <w:r w:rsidRPr="00A65840">
        <w:rPr>
          <w:spacing w:val="-4"/>
        </w:rPr>
        <w:t xml:space="preserve"> </w:t>
      </w:r>
      <w:r w:rsidRPr="00A65840">
        <w:t>террористического</w:t>
      </w:r>
      <w:r w:rsidRPr="00A65840">
        <w:rPr>
          <w:spacing w:val="-3"/>
        </w:rPr>
        <w:t xml:space="preserve"> </w:t>
      </w:r>
      <w:r w:rsidRPr="00A65840">
        <w:rPr>
          <w:spacing w:val="-2"/>
        </w:rPr>
        <w:t>акта.</w:t>
      </w:r>
    </w:p>
    <w:p w14:paraId="06F066B1" w14:textId="77777777" w:rsidR="003B3C72" w:rsidRPr="00A65840" w:rsidRDefault="003B3C72">
      <w:pPr>
        <w:pStyle w:val="a3"/>
        <w:spacing w:before="21"/>
        <w:ind w:left="0" w:firstLine="0"/>
        <w:jc w:val="left"/>
      </w:pPr>
    </w:p>
    <w:p w14:paraId="4FA04BAC" w14:textId="77777777" w:rsidR="003B3C72" w:rsidRPr="00A65840" w:rsidRDefault="00000000">
      <w:pPr>
        <w:pStyle w:val="3"/>
        <w:spacing w:before="0"/>
        <w:jc w:val="left"/>
      </w:pPr>
      <w:r w:rsidRPr="00A65840">
        <w:t>Модуль</w:t>
      </w:r>
      <w:r w:rsidRPr="00A65840">
        <w:rPr>
          <w:spacing w:val="-3"/>
        </w:rPr>
        <w:t xml:space="preserve"> </w:t>
      </w:r>
      <w:r w:rsidRPr="00A65840">
        <w:t>№</w:t>
      </w:r>
      <w:r w:rsidRPr="00A65840">
        <w:rPr>
          <w:spacing w:val="-5"/>
        </w:rPr>
        <w:t xml:space="preserve"> </w:t>
      </w:r>
      <w:r w:rsidRPr="00A65840">
        <w:t>7.</w:t>
      </w:r>
      <w:r w:rsidRPr="00A65840">
        <w:rPr>
          <w:spacing w:val="-3"/>
        </w:rPr>
        <w:t xml:space="preserve"> </w:t>
      </w:r>
      <w:r w:rsidRPr="00A65840">
        <w:t>«Безопасность</w:t>
      </w:r>
      <w:r w:rsidRPr="00A65840">
        <w:rPr>
          <w:spacing w:val="-3"/>
        </w:rPr>
        <w:t xml:space="preserve"> </w:t>
      </w:r>
      <w:r w:rsidRPr="00A65840">
        <w:t>в</w:t>
      </w:r>
      <w:r w:rsidRPr="00A65840">
        <w:rPr>
          <w:spacing w:val="-3"/>
        </w:rPr>
        <w:t xml:space="preserve"> </w:t>
      </w:r>
      <w:r w:rsidRPr="00A65840">
        <w:t>природной</w:t>
      </w:r>
      <w:r w:rsidRPr="00A65840">
        <w:rPr>
          <w:spacing w:val="1"/>
        </w:rPr>
        <w:t xml:space="preserve"> </w:t>
      </w:r>
      <w:r w:rsidRPr="00A65840">
        <w:rPr>
          <w:spacing w:val="-2"/>
        </w:rPr>
        <w:t>среде»:</w:t>
      </w:r>
    </w:p>
    <w:p w14:paraId="5383E83D" w14:textId="77777777" w:rsidR="003B3C72" w:rsidRPr="00A65840" w:rsidRDefault="00000000">
      <w:pPr>
        <w:pStyle w:val="a3"/>
        <w:spacing w:line="274" w:lineRule="exact"/>
        <w:ind w:left="569" w:firstLine="0"/>
        <w:jc w:val="left"/>
      </w:pPr>
      <w:r w:rsidRPr="00A65840">
        <w:t>отдых</w:t>
      </w:r>
      <w:r w:rsidRPr="00A65840">
        <w:rPr>
          <w:spacing w:val="-6"/>
        </w:rPr>
        <w:t xml:space="preserve"> </w:t>
      </w:r>
      <w:r w:rsidRPr="00A65840">
        <w:t>на</w:t>
      </w:r>
      <w:r w:rsidRPr="00A65840">
        <w:rPr>
          <w:spacing w:val="-4"/>
        </w:rPr>
        <w:t xml:space="preserve"> </w:t>
      </w:r>
      <w:r w:rsidRPr="00A65840">
        <w:t>природе,</w:t>
      </w:r>
      <w:r w:rsidRPr="00A65840">
        <w:rPr>
          <w:spacing w:val="-3"/>
        </w:rPr>
        <w:t xml:space="preserve"> </w:t>
      </w:r>
      <w:r w:rsidRPr="00A65840">
        <w:t>источники</w:t>
      </w:r>
      <w:r w:rsidRPr="00A65840">
        <w:rPr>
          <w:spacing w:val="-3"/>
        </w:rPr>
        <w:t xml:space="preserve"> </w:t>
      </w:r>
      <w:r w:rsidRPr="00A65840">
        <w:t>опасности</w:t>
      </w:r>
      <w:r w:rsidRPr="00A65840">
        <w:rPr>
          <w:spacing w:val="-3"/>
        </w:rPr>
        <w:t xml:space="preserve"> </w:t>
      </w:r>
      <w:r w:rsidRPr="00A65840">
        <w:t>в</w:t>
      </w:r>
      <w:r w:rsidRPr="00A65840">
        <w:rPr>
          <w:spacing w:val="-3"/>
        </w:rPr>
        <w:t xml:space="preserve"> </w:t>
      </w:r>
      <w:r w:rsidRPr="00A65840">
        <w:t>природной</w:t>
      </w:r>
      <w:r w:rsidRPr="00A65840">
        <w:rPr>
          <w:spacing w:val="-3"/>
        </w:rPr>
        <w:t xml:space="preserve"> </w:t>
      </w:r>
      <w:r w:rsidRPr="00A65840">
        <w:rPr>
          <w:spacing w:val="-2"/>
        </w:rPr>
        <w:t>среде;</w:t>
      </w:r>
    </w:p>
    <w:p w14:paraId="06715570" w14:textId="77777777" w:rsidR="003B3C72" w:rsidRPr="00A65840" w:rsidRDefault="00000000">
      <w:pPr>
        <w:pStyle w:val="a3"/>
        <w:ind w:left="569" w:right="2599" w:firstLine="0"/>
        <w:jc w:val="left"/>
      </w:pPr>
      <w:r w:rsidRPr="00A65840">
        <w:t>основные</w:t>
      </w:r>
      <w:r w:rsidRPr="00A65840">
        <w:rPr>
          <w:spacing w:val="-6"/>
        </w:rPr>
        <w:t xml:space="preserve"> </w:t>
      </w:r>
      <w:r w:rsidRPr="00A65840">
        <w:t>правила</w:t>
      </w:r>
      <w:r w:rsidRPr="00A65840">
        <w:rPr>
          <w:spacing w:val="-5"/>
        </w:rPr>
        <w:t xml:space="preserve"> </w:t>
      </w:r>
      <w:r w:rsidRPr="00A65840">
        <w:t>безопасного</w:t>
      </w:r>
      <w:r w:rsidRPr="00A65840">
        <w:rPr>
          <w:spacing w:val="-4"/>
        </w:rPr>
        <w:t xml:space="preserve"> </w:t>
      </w:r>
      <w:r w:rsidRPr="00A65840">
        <w:t>поведения</w:t>
      </w:r>
      <w:r w:rsidRPr="00A65840">
        <w:rPr>
          <w:spacing w:val="-4"/>
        </w:rPr>
        <w:t xml:space="preserve"> </w:t>
      </w:r>
      <w:r w:rsidRPr="00A65840">
        <w:t>в</w:t>
      </w:r>
      <w:r w:rsidRPr="00A65840">
        <w:rPr>
          <w:spacing w:val="-5"/>
        </w:rPr>
        <w:t xml:space="preserve"> </w:t>
      </w:r>
      <w:r w:rsidRPr="00A65840">
        <w:t>лесу,</w:t>
      </w:r>
      <w:r w:rsidRPr="00A65840">
        <w:rPr>
          <w:spacing w:val="-2"/>
        </w:rPr>
        <w:t xml:space="preserve"> </w:t>
      </w:r>
      <w:r w:rsidRPr="00A65840">
        <w:t>в</w:t>
      </w:r>
      <w:r w:rsidRPr="00A65840">
        <w:rPr>
          <w:spacing w:val="-5"/>
        </w:rPr>
        <w:t xml:space="preserve"> </w:t>
      </w:r>
      <w:r w:rsidRPr="00A65840">
        <w:t>горах,</w:t>
      </w:r>
      <w:r w:rsidRPr="00A65840">
        <w:rPr>
          <w:spacing w:val="-4"/>
        </w:rPr>
        <w:t xml:space="preserve"> </w:t>
      </w:r>
      <w:r w:rsidRPr="00A65840">
        <w:t>на</w:t>
      </w:r>
      <w:r w:rsidRPr="00A65840">
        <w:rPr>
          <w:spacing w:val="-5"/>
        </w:rPr>
        <w:t xml:space="preserve"> </w:t>
      </w:r>
      <w:r w:rsidRPr="00A65840">
        <w:t>водоёмах; общие правила безопасности в походе;</w:t>
      </w:r>
    </w:p>
    <w:p w14:paraId="44E76508" w14:textId="77777777" w:rsidR="003B3C72" w:rsidRPr="00A65840" w:rsidRDefault="00000000">
      <w:pPr>
        <w:pStyle w:val="a3"/>
        <w:spacing w:before="1"/>
        <w:ind w:left="569" w:right="3955" w:firstLine="0"/>
        <w:jc w:val="left"/>
      </w:pPr>
      <w:r w:rsidRPr="00A65840">
        <w:t>особенности</w:t>
      </w:r>
      <w:r w:rsidRPr="00A65840">
        <w:rPr>
          <w:spacing w:val="-7"/>
        </w:rPr>
        <w:t xml:space="preserve"> </w:t>
      </w:r>
      <w:r w:rsidRPr="00A65840">
        <w:t>обеспечения</w:t>
      </w:r>
      <w:r w:rsidRPr="00A65840">
        <w:rPr>
          <w:spacing w:val="-8"/>
        </w:rPr>
        <w:t xml:space="preserve"> </w:t>
      </w:r>
      <w:r w:rsidRPr="00A65840">
        <w:t>безопасности</w:t>
      </w:r>
      <w:r w:rsidRPr="00A65840">
        <w:rPr>
          <w:spacing w:val="-7"/>
        </w:rPr>
        <w:t xml:space="preserve"> </w:t>
      </w:r>
      <w:r w:rsidRPr="00A65840">
        <w:t>в</w:t>
      </w:r>
      <w:r w:rsidRPr="00A65840">
        <w:rPr>
          <w:spacing w:val="-9"/>
        </w:rPr>
        <w:t xml:space="preserve"> </w:t>
      </w:r>
      <w:r w:rsidRPr="00A65840">
        <w:t>лыжном</w:t>
      </w:r>
      <w:r w:rsidRPr="00A65840">
        <w:rPr>
          <w:spacing w:val="-9"/>
        </w:rPr>
        <w:t xml:space="preserve"> </w:t>
      </w:r>
      <w:r w:rsidRPr="00A65840">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14:paraId="7C1BB859" w14:textId="77777777" w:rsidR="003B3C72" w:rsidRPr="00A65840" w:rsidRDefault="00000000">
      <w:pPr>
        <w:pStyle w:val="a3"/>
        <w:ind w:left="569" w:right="2238" w:firstLine="0"/>
        <w:jc w:val="left"/>
      </w:pPr>
      <w:r w:rsidRPr="00A65840">
        <w:t>карты, традиционные и современные средства навигации (компас, GPS); порядок</w:t>
      </w:r>
      <w:r w:rsidRPr="00A65840">
        <w:rPr>
          <w:spacing w:val="-3"/>
        </w:rPr>
        <w:t xml:space="preserve"> </w:t>
      </w:r>
      <w:r w:rsidRPr="00A65840">
        <w:t>действий</w:t>
      </w:r>
      <w:r w:rsidRPr="00A65840">
        <w:rPr>
          <w:spacing w:val="-4"/>
        </w:rPr>
        <w:t xml:space="preserve"> </w:t>
      </w:r>
      <w:r w:rsidRPr="00A65840">
        <w:t>в</w:t>
      </w:r>
      <w:r w:rsidRPr="00A65840">
        <w:rPr>
          <w:spacing w:val="-5"/>
        </w:rPr>
        <w:t xml:space="preserve"> </w:t>
      </w:r>
      <w:r w:rsidRPr="00A65840">
        <w:t>случаях,</w:t>
      </w:r>
      <w:r w:rsidRPr="00A65840">
        <w:rPr>
          <w:spacing w:val="-4"/>
        </w:rPr>
        <w:t xml:space="preserve"> </w:t>
      </w:r>
      <w:r w:rsidRPr="00A65840">
        <w:t>когда</w:t>
      </w:r>
      <w:r w:rsidRPr="00A65840">
        <w:rPr>
          <w:spacing w:val="-5"/>
        </w:rPr>
        <w:t xml:space="preserve"> </w:t>
      </w:r>
      <w:r w:rsidRPr="00A65840">
        <w:t>человек</w:t>
      </w:r>
      <w:r w:rsidRPr="00A65840">
        <w:rPr>
          <w:spacing w:val="-4"/>
        </w:rPr>
        <w:t xml:space="preserve"> </w:t>
      </w:r>
      <w:r w:rsidRPr="00A65840">
        <w:t>потерялся</w:t>
      </w:r>
      <w:r w:rsidRPr="00A65840">
        <w:rPr>
          <w:spacing w:val="-4"/>
        </w:rPr>
        <w:t xml:space="preserve"> </w:t>
      </w:r>
      <w:r w:rsidRPr="00A65840">
        <w:t>в</w:t>
      </w:r>
      <w:r w:rsidRPr="00A65840">
        <w:rPr>
          <w:spacing w:val="-5"/>
        </w:rPr>
        <w:t xml:space="preserve"> </w:t>
      </w:r>
      <w:r w:rsidRPr="00A65840">
        <w:t>природной</w:t>
      </w:r>
      <w:r w:rsidRPr="00A65840">
        <w:rPr>
          <w:spacing w:val="-4"/>
        </w:rPr>
        <w:t xml:space="preserve"> </w:t>
      </w:r>
      <w:r w:rsidRPr="00A65840">
        <w:t>среде; источники опасности в автономных условия;</w:t>
      </w:r>
    </w:p>
    <w:p w14:paraId="4E7C235F" w14:textId="77777777" w:rsidR="003B3C72" w:rsidRPr="00A65840" w:rsidRDefault="00000000">
      <w:pPr>
        <w:pStyle w:val="a3"/>
        <w:ind w:left="569" w:firstLine="0"/>
        <w:jc w:val="left"/>
      </w:pPr>
      <w:r w:rsidRPr="00A65840">
        <w:t>сооружение</w:t>
      </w:r>
      <w:r w:rsidRPr="00A65840">
        <w:rPr>
          <w:spacing w:val="-5"/>
        </w:rPr>
        <w:t xml:space="preserve"> </w:t>
      </w:r>
      <w:r w:rsidRPr="00A65840">
        <w:t>убежища,</w:t>
      </w:r>
      <w:r w:rsidRPr="00A65840">
        <w:rPr>
          <w:spacing w:val="-1"/>
        </w:rPr>
        <w:t xml:space="preserve"> </w:t>
      </w:r>
      <w:r w:rsidRPr="00A65840">
        <w:t>получение</w:t>
      </w:r>
      <w:r w:rsidRPr="00A65840">
        <w:rPr>
          <w:spacing w:val="-4"/>
        </w:rPr>
        <w:t xml:space="preserve"> </w:t>
      </w:r>
      <w:r w:rsidRPr="00A65840">
        <w:t>воды</w:t>
      </w:r>
      <w:r w:rsidRPr="00A65840">
        <w:rPr>
          <w:spacing w:val="-3"/>
        </w:rPr>
        <w:t xml:space="preserve"> </w:t>
      </w:r>
      <w:r w:rsidRPr="00A65840">
        <w:t>и</w:t>
      </w:r>
      <w:r w:rsidRPr="00A65840">
        <w:rPr>
          <w:spacing w:val="-3"/>
        </w:rPr>
        <w:t xml:space="preserve"> </w:t>
      </w:r>
      <w:r w:rsidRPr="00A65840">
        <w:rPr>
          <w:spacing w:val="-2"/>
        </w:rPr>
        <w:t>питания;</w:t>
      </w:r>
    </w:p>
    <w:p w14:paraId="0B65C2DD" w14:textId="77777777" w:rsidR="003B3C72" w:rsidRPr="00A65840" w:rsidRDefault="00000000">
      <w:pPr>
        <w:pStyle w:val="a3"/>
        <w:ind w:right="428"/>
      </w:pPr>
      <w:r w:rsidRPr="00A65840">
        <w:t>способы защиты от перегрева и переохлаждения в разных природных условиях, первая помощь при перегревании, переохлаждении и отморожении;</w:t>
      </w:r>
    </w:p>
    <w:p w14:paraId="59F15979" w14:textId="77777777" w:rsidR="003B3C72" w:rsidRPr="00A65840" w:rsidRDefault="00000000">
      <w:pPr>
        <w:pStyle w:val="a3"/>
        <w:ind w:left="569" w:firstLine="0"/>
      </w:pPr>
      <w:r w:rsidRPr="00A65840">
        <w:t>природные</w:t>
      </w:r>
      <w:r w:rsidRPr="00A65840">
        <w:rPr>
          <w:spacing w:val="-7"/>
        </w:rPr>
        <w:t xml:space="preserve"> </w:t>
      </w:r>
      <w:r w:rsidRPr="00A65840">
        <w:t>чрезвычайные</w:t>
      </w:r>
      <w:r w:rsidRPr="00A65840">
        <w:rPr>
          <w:spacing w:val="-6"/>
        </w:rPr>
        <w:t xml:space="preserve"> </w:t>
      </w:r>
      <w:r w:rsidRPr="00A65840">
        <w:rPr>
          <w:spacing w:val="-2"/>
        </w:rPr>
        <w:t>ситуации;</w:t>
      </w:r>
    </w:p>
    <w:p w14:paraId="1B0251D9" w14:textId="77777777" w:rsidR="003B3C72" w:rsidRPr="00A65840" w:rsidRDefault="00000000">
      <w:pPr>
        <w:pStyle w:val="a3"/>
        <w:ind w:right="427"/>
      </w:pPr>
      <w:r w:rsidRPr="00A65840">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430AB1F9" w14:textId="77777777" w:rsidR="003B3C72" w:rsidRPr="00A65840" w:rsidRDefault="00000000">
      <w:pPr>
        <w:pStyle w:val="a3"/>
        <w:spacing w:before="1"/>
        <w:ind w:left="569" w:firstLine="0"/>
      </w:pPr>
      <w:r w:rsidRPr="00A65840">
        <w:t>природные</w:t>
      </w:r>
      <w:r w:rsidRPr="00A65840">
        <w:rPr>
          <w:spacing w:val="-9"/>
        </w:rPr>
        <w:t xml:space="preserve"> </w:t>
      </w:r>
      <w:r w:rsidRPr="00A65840">
        <w:t>пожары,</w:t>
      </w:r>
      <w:r w:rsidRPr="00A65840">
        <w:rPr>
          <w:spacing w:val="-5"/>
        </w:rPr>
        <w:t xml:space="preserve"> </w:t>
      </w:r>
      <w:r w:rsidRPr="00A65840">
        <w:t>возможности</w:t>
      </w:r>
      <w:r w:rsidRPr="00A65840">
        <w:rPr>
          <w:spacing w:val="-4"/>
        </w:rPr>
        <w:t xml:space="preserve"> </w:t>
      </w:r>
      <w:r w:rsidRPr="00A65840">
        <w:t>прогнозирования</w:t>
      </w:r>
      <w:r w:rsidRPr="00A65840">
        <w:rPr>
          <w:spacing w:val="-5"/>
        </w:rPr>
        <w:t xml:space="preserve"> </w:t>
      </w:r>
      <w:r w:rsidRPr="00A65840">
        <w:t>и</w:t>
      </w:r>
      <w:r w:rsidRPr="00A65840">
        <w:rPr>
          <w:spacing w:val="-6"/>
        </w:rPr>
        <w:t xml:space="preserve"> </w:t>
      </w:r>
      <w:r w:rsidRPr="00A65840">
        <w:rPr>
          <w:spacing w:val="-2"/>
        </w:rPr>
        <w:t>предупреждения;</w:t>
      </w:r>
    </w:p>
    <w:p w14:paraId="0C5A6385" w14:textId="77777777" w:rsidR="003B3C72" w:rsidRPr="00A65840" w:rsidRDefault="00000000">
      <w:pPr>
        <w:pStyle w:val="a3"/>
        <w:ind w:right="429"/>
      </w:pPr>
      <w:r w:rsidRPr="00A65840">
        <w:t xml:space="preserve">правила безопасного поведения, последствия природных пожаров для людей и окружающей </w:t>
      </w:r>
      <w:r w:rsidRPr="00A65840">
        <w:rPr>
          <w:spacing w:val="-2"/>
        </w:rPr>
        <w:t>среды;</w:t>
      </w:r>
    </w:p>
    <w:p w14:paraId="02A8926D" w14:textId="77777777" w:rsidR="003B3C72" w:rsidRPr="00A65840" w:rsidRDefault="00000000">
      <w:pPr>
        <w:pStyle w:val="a3"/>
        <w:ind w:right="431"/>
      </w:pPr>
      <w:r w:rsidRPr="00A65840">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1806206A" w14:textId="77777777" w:rsidR="003B3C72" w:rsidRPr="00A65840" w:rsidRDefault="00000000">
      <w:pPr>
        <w:pStyle w:val="a3"/>
        <w:ind w:right="425"/>
      </w:pPr>
      <w:r w:rsidRPr="00A65840">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14:paraId="3E163A8F" w14:textId="77777777" w:rsidR="003B3C72" w:rsidRPr="00A65840" w:rsidRDefault="00000000">
      <w:pPr>
        <w:pStyle w:val="a3"/>
        <w:ind w:right="431"/>
      </w:pPr>
      <w:r w:rsidRPr="00A65840">
        <w:t>природные чрезвычайные ситуации, вызванные опасными гидрологическими явлениями и процессами: паводки, половодья, цунами, сели, лавины;</w:t>
      </w:r>
    </w:p>
    <w:p w14:paraId="75D14554" w14:textId="77777777" w:rsidR="003B3C72" w:rsidRPr="00A65840" w:rsidRDefault="00000000">
      <w:pPr>
        <w:pStyle w:val="a3"/>
        <w:ind w:right="428"/>
      </w:pPr>
      <w:r w:rsidRPr="00A65840">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785DAF5C" w14:textId="77777777" w:rsidR="003B3C72" w:rsidRPr="00A65840" w:rsidRDefault="00000000">
      <w:pPr>
        <w:pStyle w:val="a3"/>
        <w:spacing w:before="1"/>
        <w:ind w:right="429"/>
      </w:pPr>
      <w:r w:rsidRPr="00A65840">
        <w:t>природные чрезвычайные ситуации, вызванные опасными метеорологическими явлениями и процессами: ливни, град, мороз, жара;</w:t>
      </w:r>
    </w:p>
    <w:p w14:paraId="3D1D4266" w14:textId="77777777" w:rsidR="003B3C72" w:rsidRPr="00A65840" w:rsidRDefault="00000000">
      <w:pPr>
        <w:pStyle w:val="a3"/>
        <w:ind w:right="425"/>
      </w:pPr>
      <w:r w:rsidRPr="00A65840">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14:paraId="26892523" w14:textId="77777777" w:rsidR="003B3C72" w:rsidRPr="00A65840" w:rsidRDefault="00000000">
      <w:pPr>
        <w:pStyle w:val="a3"/>
        <w:ind w:left="569" w:firstLine="0"/>
      </w:pPr>
      <w:r w:rsidRPr="00A65840">
        <w:t>влияние</w:t>
      </w:r>
      <w:r w:rsidRPr="00A65840">
        <w:rPr>
          <w:spacing w:val="-9"/>
        </w:rPr>
        <w:t xml:space="preserve"> </w:t>
      </w:r>
      <w:r w:rsidRPr="00A65840">
        <w:t>деятельности</w:t>
      </w:r>
      <w:r w:rsidRPr="00A65840">
        <w:rPr>
          <w:spacing w:val="-5"/>
        </w:rPr>
        <w:t xml:space="preserve"> </w:t>
      </w:r>
      <w:r w:rsidRPr="00A65840">
        <w:t>человека</w:t>
      </w:r>
      <w:r w:rsidRPr="00A65840">
        <w:rPr>
          <w:spacing w:val="-6"/>
        </w:rPr>
        <w:t xml:space="preserve"> </w:t>
      </w:r>
      <w:r w:rsidRPr="00A65840">
        <w:t>на</w:t>
      </w:r>
      <w:r w:rsidRPr="00A65840">
        <w:rPr>
          <w:spacing w:val="-7"/>
        </w:rPr>
        <w:t xml:space="preserve"> </w:t>
      </w:r>
      <w:r w:rsidRPr="00A65840">
        <w:t>природную</w:t>
      </w:r>
      <w:r w:rsidRPr="00A65840">
        <w:rPr>
          <w:spacing w:val="-3"/>
        </w:rPr>
        <w:t xml:space="preserve"> </w:t>
      </w:r>
      <w:r w:rsidRPr="00A65840">
        <w:rPr>
          <w:spacing w:val="-2"/>
        </w:rPr>
        <w:t>среду;</w:t>
      </w:r>
    </w:p>
    <w:p w14:paraId="766280A2" w14:textId="77777777" w:rsidR="003B3C72" w:rsidRPr="00A65840" w:rsidRDefault="00000000">
      <w:pPr>
        <w:pStyle w:val="a3"/>
        <w:ind w:left="569" w:firstLine="0"/>
      </w:pPr>
      <w:r w:rsidRPr="00A65840">
        <w:t>причины</w:t>
      </w:r>
      <w:r w:rsidRPr="00A65840">
        <w:rPr>
          <w:spacing w:val="-6"/>
        </w:rPr>
        <w:t xml:space="preserve"> </w:t>
      </w:r>
      <w:r w:rsidRPr="00A65840">
        <w:t>и</w:t>
      </w:r>
      <w:r w:rsidRPr="00A65840">
        <w:rPr>
          <w:spacing w:val="-3"/>
        </w:rPr>
        <w:t xml:space="preserve"> </w:t>
      </w:r>
      <w:r w:rsidRPr="00A65840">
        <w:t>источники</w:t>
      </w:r>
      <w:r w:rsidRPr="00A65840">
        <w:rPr>
          <w:spacing w:val="-3"/>
        </w:rPr>
        <w:t xml:space="preserve"> </w:t>
      </w:r>
      <w:r w:rsidRPr="00A65840">
        <w:t>загрязнения</w:t>
      </w:r>
      <w:r w:rsidRPr="00A65840">
        <w:rPr>
          <w:spacing w:val="-3"/>
        </w:rPr>
        <w:t xml:space="preserve"> </w:t>
      </w:r>
      <w:r w:rsidRPr="00A65840">
        <w:t>Мирового</w:t>
      </w:r>
      <w:r w:rsidRPr="00A65840">
        <w:rPr>
          <w:spacing w:val="-3"/>
        </w:rPr>
        <w:t xml:space="preserve"> </w:t>
      </w:r>
      <w:r w:rsidRPr="00A65840">
        <w:t>океана,</w:t>
      </w:r>
      <w:r w:rsidRPr="00A65840">
        <w:rPr>
          <w:spacing w:val="-3"/>
        </w:rPr>
        <w:t xml:space="preserve"> </w:t>
      </w:r>
      <w:r w:rsidRPr="00A65840">
        <w:t>рек,</w:t>
      </w:r>
      <w:r w:rsidRPr="00A65840">
        <w:rPr>
          <w:spacing w:val="-3"/>
        </w:rPr>
        <w:t xml:space="preserve"> </w:t>
      </w:r>
      <w:r w:rsidRPr="00A65840">
        <w:t>почвы,</w:t>
      </w:r>
      <w:r w:rsidRPr="00A65840">
        <w:rPr>
          <w:spacing w:val="-3"/>
        </w:rPr>
        <w:t xml:space="preserve"> </w:t>
      </w:r>
      <w:r w:rsidRPr="00A65840">
        <w:rPr>
          <w:spacing w:val="-2"/>
        </w:rPr>
        <w:t>космоса;</w:t>
      </w:r>
    </w:p>
    <w:p w14:paraId="3BEDCDA6" w14:textId="77777777" w:rsidR="003B3C72" w:rsidRPr="00A65840" w:rsidRDefault="003B3C72">
      <w:pPr>
        <w:pStyle w:val="a3"/>
        <w:sectPr w:rsidR="003B3C72" w:rsidRPr="00A65840">
          <w:pgSz w:w="11910" w:h="16840"/>
          <w:pgMar w:top="1040" w:right="141" w:bottom="1700" w:left="1133" w:header="0" w:footer="1473" w:gutter="0"/>
          <w:cols w:space="720"/>
        </w:sectPr>
      </w:pPr>
    </w:p>
    <w:p w14:paraId="2CF72A74" w14:textId="77777777" w:rsidR="003B3C72" w:rsidRPr="00A65840" w:rsidRDefault="00000000">
      <w:pPr>
        <w:pStyle w:val="a3"/>
        <w:tabs>
          <w:tab w:val="left" w:pos="2310"/>
          <w:tab w:val="left" w:pos="3540"/>
          <w:tab w:val="left" w:pos="5406"/>
          <w:tab w:val="left" w:pos="6749"/>
          <w:tab w:val="left" w:pos="8378"/>
        </w:tabs>
        <w:spacing w:before="66"/>
        <w:ind w:right="423"/>
        <w:jc w:val="left"/>
      </w:pPr>
      <w:r w:rsidRPr="00A65840">
        <w:rPr>
          <w:spacing w:val="-2"/>
        </w:rPr>
        <w:lastRenderedPageBreak/>
        <w:t>чрезвычайные</w:t>
      </w:r>
      <w:r w:rsidRPr="00A65840">
        <w:tab/>
      </w:r>
      <w:r w:rsidRPr="00A65840">
        <w:rPr>
          <w:spacing w:val="-2"/>
        </w:rPr>
        <w:t>ситуации</w:t>
      </w:r>
      <w:r w:rsidRPr="00A65840">
        <w:tab/>
      </w:r>
      <w:r w:rsidRPr="00A65840">
        <w:rPr>
          <w:spacing w:val="-2"/>
        </w:rPr>
        <w:t>экологического</w:t>
      </w:r>
      <w:r w:rsidRPr="00A65840">
        <w:tab/>
      </w:r>
      <w:r w:rsidRPr="00A65840">
        <w:rPr>
          <w:spacing w:val="-2"/>
        </w:rPr>
        <w:t>характера,</w:t>
      </w:r>
      <w:r w:rsidRPr="00A65840">
        <w:tab/>
      </w:r>
      <w:r w:rsidRPr="00A65840">
        <w:rPr>
          <w:spacing w:val="-2"/>
        </w:rPr>
        <w:t>возможности</w:t>
      </w:r>
      <w:r w:rsidRPr="00A65840">
        <w:tab/>
      </w:r>
      <w:r w:rsidRPr="00A65840">
        <w:rPr>
          <w:spacing w:val="-2"/>
        </w:rPr>
        <w:t xml:space="preserve">прогнозирования, </w:t>
      </w:r>
      <w:r w:rsidRPr="00A65840">
        <w:t>предупреждения, смягчения последствий;</w:t>
      </w:r>
    </w:p>
    <w:p w14:paraId="2124731E" w14:textId="77777777" w:rsidR="003B3C72" w:rsidRPr="00A65840" w:rsidRDefault="00000000">
      <w:pPr>
        <w:pStyle w:val="a3"/>
        <w:ind w:left="569" w:firstLine="0"/>
        <w:jc w:val="left"/>
      </w:pPr>
      <w:r w:rsidRPr="00A65840">
        <w:t>экологическая</w:t>
      </w:r>
      <w:r w:rsidRPr="00A65840">
        <w:rPr>
          <w:spacing w:val="-7"/>
        </w:rPr>
        <w:t xml:space="preserve"> </w:t>
      </w:r>
      <w:r w:rsidRPr="00A65840">
        <w:t>грамотность</w:t>
      </w:r>
      <w:r w:rsidRPr="00A65840">
        <w:rPr>
          <w:spacing w:val="-4"/>
        </w:rPr>
        <w:t xml:space="preserve"> </w:t>
      </w:r>
      <w:r w:rsidRPr="00A65840">
        <w:t>и</w:t>
      </w:r>
      <w:r w:rsidRPr="00A65840">
        <w:rPr>
          <w:spacing w:val="-4"/>
        </w:rPr>
        <w:t xml:space="preserve"> </w:t>
      </w:r>
      <w:r w:rsidRPr="00A65840">
        <w:t>разумное</w:t>
      </w:r>
      <w:r w:rsidRPr="00A65840">
        <w:rPr>
          <w:spacing w:val="-5"/>
        </w:rPr>
        <w:t xml:space="preserve"> </w:t>
      </w:r>
      <w:r w:rsidRPr="00A65840">
        <w:rPr>
          <w:spacing w:val="-2"/>
        </w:rPr>
        <w:t>природопользование.</w:t>
      </w:r>
    </w:p>
    <w:p w14:paraId="0E610A9C" w14:textId="77777777" w:rsidR="003B3C72" w:rsidRPr="00A65840" w:rsidRDefault="00000000">
      <w:pPr>
        <w:pStyle w:val="3"/>
        <w:jc w:val="left"/>
      </w:pPr>
      <w:r w:rsidRPr="00A65840">
        <w:t>Модуль</w:t>
      </w:r>
      <w:r w:rsidRPr="00A65840">
        <w:rPr>
          <w:spacing w:val="-4"/>
        </w:rPr>
        <w:t xml:space="preserve"> </w:t>
      </w:r>
      <w:r w:rsidRPr="00A65840">
        <w:t>№</w:t>
      </w:r>
      <w:r w:rsidRPr="00A65840">
        <w:rPr>
          <w:spacing w:val="-4"/>
        </w:rPr>
        <w:t xml:space="preserve"> </w:t>
      </w:r>
      <w:r w:rsidRPr="00A65840">
        <w:t>8.</w:t>
      </w:r>
      <w:r w:rsidRPr="00A65840">
        <w:rPr>
          <w:spacing w:val="-2"/>
        </w:rPr>
        <w:t xml:space="preserve"> </w:t>
      </w:r>
      <w:r w:rsidRPr="00A65840">
        <w:t>«Основы</w:t>
      </w:r>
      <w:r w:rsidRPr="00A65840">
        <w:rPr>
          <w:spacing w:val="-2"/>
        </w:rPr>
        <w:t xml:space="preserve"> </w:t>
      </w:r>
      <w:r w:rsidRPr="00A65840">
        <w:t>медицинских</w:t>
      </w:r>
      <w:r w:rsidRPr="00A65840">
        <w:rPr>
          <w:spacing w:val="-2"/>
        </w:rPr>
        <w:t xml:space="preserve"> </w:t>
      </w:r>
      <w:r w:rsidRPr="00A65840">
        <w:t>знаний.</w:t>
      </w:r>
      <w:r w:rsidRPr="00A65840">
        <w:rPr>
          <w:spacing w:val="-5"/>
        </w:rPr>
        <w:t xml:space="preserve"> </w:t>
      </w:r>
      <w:r w:rsidRPr="00A65840">
        <w:t>Оказание</w:t>
      </w:r>
      <w:r w:rsidRPr="00A65840">
        <w:rPr>
          <w:spacing w:val="-3"/>
        </w:rPr>
        <w:t xml:space="preserve"> </w:t>
      </w:r>
      <w:r w:rsidRPr="00A65840">
        <w:t>первой</w:t>
      </w:r>
      <w:r w:rsidRPr="00A65840">
        <w:rPr>
          <w:spacing w:val="-3"/>
        </w:rPr>
        <w:t xml:space="preserve"> </w:t>
      </w:r>
      <w:r w:rsidRPr="00A65840">
        <w:rPr>
          <w:spacing w:val="-2"/>
        </w:rPr>
        <w:t>помощи»</w:t>
      </w:r>
    </w:p>
    <w:p w14:paraId="3BE0CBCD" w14:textId="77777777" w:rsidR="003B3C72" w:rsidRPr="00A65840" w:rsidRDefault="00000000">
      <w:pPr>
        <w:pStyle w:val="a3"/>
        <w:tabs>
          <w:tab w:val="left" w:pos="1700"/>
          <w:tab w:val="left" w:pos="3204"/>
          <w:tab w:val="left" w:pos="4317"/>
          <w:tab w:val="left" w:pos="5708"/>
          <w:tab w:val="left" w:pos="7099"/>
          <w:tab w:val="left" w:pos="7960"/>
          <w:tab w:val="left" w:pos="9085"/>
        </w:tabs>
        <w:spacing w:line="274" w:lineRule="exact"/>
        <w:ind w:left="569" w:firstLine="0"/>
        <w:jc w:val="left"/>
      </w:pPr>
      <w:r w:rsidRPr="00A65840">
        <w:rPr>
          <w:spacing w:val="-2"/>
        </w:rPr>
        <w:t>понятия</w:t>
      </w:r>
      <w:r w:rsidRPr="00A65840">
        <w:tab/>
      </w:r>
      <w:r w:rsidRPr="00A65840">
        <w:rPr>
          <w:spacing w:val="-2"/>
        </w:rPr>
        <w:t>«здоровье»,</w:t>
      </w:r>
      <w:r w:rsidRPr="00A65840">
        <w:tab/>
      </w:r>
      <w:r w:rsidRPr="00A65840">
        <w:rPr>
          <w:spacing w:val="-2"/>
        </w:rPr>
        <w:t>«охрана</w:t>
      </w:r>
      <w:r w:rsidRPr="00A65840">
        <w:tab/>
      </w:r>
      <w:r w:rsidRPr="00A65840">
        <w:rPr>
          <w:spacing w:val="-2"/>
        </w:rPr>
        <w:t>здоровья»,</w:t>
      </w:r>
      <w:r w:rsidRPr="00A65840">
        <w:tab/>
      </w:r>
      <w:r w:rsidRPr="00A65840">
        <w:rPr>
          <w:spacing w:val="-2"/>
        </w:rPr>
        <w:t>«здоровый</w:t>
      </w:r>
      <w:r w:rsidRPr="00A65840">
        <w:tab/>
      </w:r>
      <w:r w:rsidRPr="00A65840">
        <w:rPr>
          <w:spacing w:val="-2"/>
        </w:rPr>
        <w:t>образ</w:t>
      </w:r>
      <w:r w:rsidRPr="00A65840">
        <w:tab/>
      </w:r>
      <w:r w:rsidRPr="00A65840">
        <w:rPr>
          <w:spacing w:val="-2"/>
        </w:rPr>
        <w:t>жизни»,</w:t>
      </w:r>
      <w:r w:rsidRPr="00A65840">
        <w:tab/>
      </w:r>
      <w:r w:rsidRPr="00A65840">
        <w:rPr>
          <w:spacing w:val="-2"/>
        </w:rPr>
        <w:t>«лечение»,</w:t>
      </w:r>
    </w:p>
    <w:p w14:paraId="39F75C1A" w14:textId="77777777" w:rsidR="003B3C72" w:rsidRPr="00A65840" w:rsidRDefault="00000000">
      <w:pPr>
        <w:pStyle w:val="a3"/>
        <w:ind w:firstLine="0"/>
        <w:jc w:val="left"/>
      </w:pPr>
      <w:r w:rsidRPr="00A65840">
        <w:rPr>
          <w:spacing w:val="-2"/>
        </w:rPr>
        <w:t>«профилактика»;</w:t>
      </w:r>
    </w:p>
    <w:p w14:paraId="6195291C" w14:textId="77777777" w:rsidR="003B3C72" w:rsidRPr="00A65840" w:rsidRDefault="00000000">
      <w:pPr>
        <w:pStyle w:val="a3"/>
        <w:jc w:val="left"/>
      </w:pPr>
      <w:r w:rsidRPr="00A65840">
        <w:t>биологические, социально-экономические, экологические (геофизические), психологические факторы, влияющие на здоровье человека;</w:t>
      </w:r>
    </w:p>
    <w:p w14:paraId="325704F1" w14:textId="77777777" w:rsidR="003B3C72" w:rsidRPr="00A65840" w:rsidRDefault="00000000">
      <w:pPr>
        <w:pStyle w:val="a3"/>
        <w:tabs>
          <w:tab w:val="left" w:pos="2348"/>
          <w:tab w:val="left" w:pos="3673"/>
          <w:tab w:val="left" w:pos="4637"/>
          <w:tab w:val="left" w:pos="5642"/>
          <w:tab w:val="left" w:pos="6352"/>
          <w:tab w:val="left" w:pos="7537"/>
          <w:tab w:val="left" w:pos="9004"/>
        </w:tabs>
        <w:ind w:right="428"/>
        <w:jc w:val="left"/>
      </w:pPr>
      <w:r w:rsidRPr="00A65840">
        <w:rPr>
          <w:spacing w:val="-2"/>
        </w:rPr>
        <w:t>составляющие</w:t>
      </w:r>
      <w:r w:rsidRPr="00A65840">
        <w:tab/>
      </w:r>
      <w:r w:rsidRPr="00A65840">
        <w:rPr>
          <w:spacing w:val="-2"/>
        </w:rPr>
        <w:t>здорового</w:t>
      </w:r>
      <w:r w:rsidRPr="00A65840">
        <w:tab/>
      </w:r>
      <w:r w:rsidRPr="00A65840">
        <w:rPr>
          <w:spacing w:val="-2"/>
        </w:rPr>
        <w:t>образа</w:t>
      </w:r>
      <w:r w:rsidRPr="00A65840">
        <w:tab/>
      </w:r>
      <w:r w:rsidRPr="00A65840">
        <w:rPr>
          <w:spacing w:val="-2"/>
        </w:rPr>
        <w:t>жизни:</w:t>
      </w:r>
      <w:r w:rsidRPr="00A65840">
        <w:tab/>
      </w:r>
      <w:r w:rsidRPr="00A65840">
        <w:rPr>
          <w:spacing w:val="-4"/>
        </w:rPr>
        <w:t>сон,</w:t>
      </w:r>
      <w:r w:rsidRPr="00A65840">
        <w:tab/>
      </w:r>
      <w:r w:rsidRPr="00A65840">
        <w:rPr>
          <w:spacing w:val="-2"/>
        </w:rPr>
        <w:t>питание,</w:t>
      </w:r>
      <w:r w:rsidRPr="00A65840">
        <w:tab/>
      </w:r>
      <w:r w:rsidRPr="00A65840">
        <w:rPr>
          <w:spacing w:val="-2"/>
        </w:rPr>
        <w:t>физическая</w:t>
      </w:r>
      <w:r w:rsidRPr="00A65840">
        <w:tab/>
      </w:r>
      <w:r w:rsidRPr="00A65840">
        <w:rPr>
          <w:spacing w:val="-2"/>
        </w:rPr>
        <w:t xml:space="preserve">активность, </w:t>
      </w:r>
      <w:r w:rsidRPr="00A65840">
        <w:t>психологическое благополучие;</w:t>
      </w:r>
    </w:p>
    <w:p w14:paraId="4F656F5C" w14:textId="77777777" w:rsidR="003B3C72" w:rsidRPr="00A65840" w:rsidRDefault="00000000">
      <w:pPr>
        <w:pStyle w:val="a3"/>
        <w:ind w:left="569" w:firstLine="0"/>
        <w:jc w:val="left"/>
      </w:pPr>
      <w:r w:rsidRPr="00A65840">
        <w:t>общие</w:t>
      </w:r>
      <w:r w:rsidRPr="00A65840">
        <w:rPr>
          <w:spacing w:val="-7"/>
        </w:rPr>
        <w:t xml:space="preserve"> </w:t>
      </w:r>
      <w:r w:rsidRPr="00A65840">
        <w:t>представления</w:t>
      </w:r>
      <w:r w:rsidRPr="00A65840">
        <w:rPr>
          <w:spacing w:val="-3"/>
        </w:rPr>
        <w:t xml:space="preserve"> </w:t>
      </w:r>
      <w:r w:rsidRPr="00A65840">
        <w:t>об</w:t>
      </w:r>
      <w:r w:rsidRPr="00A65840">
        <w:rPr>
          <w:spacing w:val="-4"/>
        </w:rPr>
        <w:t xml:space="preserve"> </w:t>
      </w:r>
      <w:r w:rsidRPr="00A65840">
        <w:t>инфекционных</w:t>
      </w:r>
      <w:r w:rsidRPr="00A65840">
        <w:rPr>
          <w:spacing w:val="-4"/>
        </w:rPr>
        <w:t xml:space="preserve"> </w:t>
      </w:r>
      <w:r w:rsidRPr="00A65840">
        <w:rPr>
          <w:spacing w:val="-2"/>
        </w:rPr>
        <w:t>заболеваниях;</w:t>
      </w:r>
    </w:p>
    <w:p w14:paraId="016E0626" w14:textId="77777777" w:rsidR="003B3C72" w:rsidRPr="00A65840" w:rsidRDefault="00000000">
      <w:pPr>
        <w:pStyle w:val="a3"/>
        <w:ind w:left="569" w:firstLine="0"/>
        <w:jc w:val="left"/>
      </w:pPr>
      <w:r w:rsidRPr="00A65840">
        <w:t>механизм</w:t>
      </w:r>
      <w:r w:rsidRPr="00A65840">
        <w:rPr>
          <w:spacing w:val="-7"/>
        </w:rPr>
        <w:t xml:space="preserve"> </w:t>
      </w:r>
      <w:r w:rsidRPr="00A65840">
        <w:t>распространения</w:t>
      </w:r>
      <w:r w:rsidRPr="00A65840">
        <w:rPr>
          <w:spacing w:val="-4"/>
        </w:rPr>
        <w:t xml:space="preserve"> </w:t>
      </w:r>
      <w:r w:rsidRPr="00A65840">
        <w:t>и</w:t>
      </w:r>
      <w:r w:rsidRPr="00A65840">
        <w:rPr>
          <w:spacing w:val="-4"/>
        </w:rPr>
        <w:t xml:space="preserve"> </w:t>
      </w:r>
      <w:r w:rsidRPr="00A65840">
        <w:t>способы</w:t>
      </w:r>
      <w:r w:rsidRPr="00A65840">
        <w:rPr>
          <w:spacing w:val="-5"/>
        </w:rPr>
        <w:t xml:space="preserve"> </w:t>
      </w:r>
      <w:r w:rsidRPr="00A65840">
        <w:t>передачи</w:t>
      </w:r>
      <w:r w:rsidRPr="00A65840">
        <w:rPr>
          <w:spacing w:val="-4"/>
        </w:rPr>
        <w:t xml:space="preserve"> </w:t>
      </w:r>
      <w:r w:rsidRPr="00A65840">
        <w:t>инфекционных</w:t>
      </w:r>
      <w:r w:rsidRPr="00A65840">
        <w:rPr>
          <w:spacing w:val="-4"/>
        </w:rPr>
        <w:t xml:space="preserve"> </w:t>
      </w:r>
      <w:r w:rsidRPr="00A65840">
        <w:rPr>
          <w:spacing w:val="-2"/>
        </w:rPr>
        <w:t>заболеваний;</w:t>
      </w:r>
    </w:p>
    <w:p w14:paraId="74EE9E97" w14:textId="77777777" w:rsidR="003B3C72" w:rsidRPr="00A65840" w:rsidRDefault="00000000">
      <w:pPr>
        <w:pStyle w:val="a3"/>
        <w:ind w:left="569" w:right="842" w:firstLine="0"/>
        <w:jc w:val="left"/>
      </w:pPr>
      <w:r w:rsidRPr="00A65840">
        <w:t>чрезвычайные</w:t>
      </w:r>
      <w:r w:rsidRPr="00A65840">
        <w:rPr>
          <w:spacing w:val="-6"/>
        </w:rPr>
        <w:t xml:space="preserve"> </w:t>
      </w:r>
      <w:r w:rsidRPr="00A65840">
        <w:t>ситуации</w:t>
      </w:r>
      <w:r w:rsidRPr="00A65840">
        <w:rPr>
          <w:spacing w:val="-4"/>
        </w:rPr>
        <w:t xml:space="preserve"> </w:t>
      </w:r>
      <w:r w:rsidRPr="00A65840">
        <w:t>биолого-социального</w:t>
      </w:r>
      <w:r w:rsidRPr="00A65840">
        <w:rPr>
          <w:spacing w:val="-7"/>
        </w:rPr>
        <w:t xml:space="preserve"> </w:t>
      </w:r>
      <w:r w:rsidRPr="00A65840">
        <w:t>характера,</w:t>
      </w:r>
      <w:r w:rsidRPr="00A65840">
        <w:rPr>
          <w:spacing w:val="-4"/>
        </w:rPr>
        <w:t xml:space="preserve"> </w:t>
      </w:r>
      <w:r w:rsidRPr="00A65840">
        <w:t>меры</w:t>
      </w:r>
      <w:r w:rsidRPr="00A65840">
        <w:rPr>
          <w:spacing w:val="-4"/>
        </w:rPr>
        <w:t xml:space="preserve"> </w:t>
      </w:r>
      <w:r w:rsidRPr="00A65840">
        <w:t>профилактики</w:t>
      </w:r>
      <w:r w:rsidRPr="00A65840">
        <w:rPr>
          <w:spacing w:val="-4"/>
        </w:rPr>
        <w:t xml:space="preserve"> </w:t>
      </w:r>
      <w:r w:rsidRPr="00A65840">
        <w:t>и</w:t>
      </w:r>
      <w:r w:rsidRPr="00A65840">
        <w:rPr>
          <w:spacing w:val="-6"/>
        </w:rPr>
        <w:t xml:space="preserve"> </w:t>
      </w:r>
      <w:r w:rsidRPr="00A65840">
        <w:t>защиты; роль вакцинации, национальный календарь профилактических прививок;</w:t>
      </w:r>
    </w:p>
    <w:p w14:paraId="01470F4E" w14:textId="77777777" w:rsidR="003B3C72" w:rsidRPr="00A65840" w:rsidRDefault="00000000">
      <w:pPr>
        <w:pStyle w:val="a3"/>
        <w:spacing w:before="1"/>
        <w:ind w:left="569" w:right="4549" w:firstLine="0"/>
        <w:jc w:val="left"/>
      </w:pPr>
      <w:r w:rsidRPr="00A65840">
        <w:t>вакцинация</w:t>
      </w:r>
      <w:r w:rsidRPr="00A65840">
        <w:rPr>
          <w:spacing w:val="-10"/>
        </w:rPr>
        <w:t xml:space="preserve"> </w:t>
      </w:r>
      <w:r w:rsidRPr="00A65840">
        <w:t>по</w:t>
      </w:r>
      <w:r w:rsidRPr="00A65840">
        <w:rPr>
          <w:spacing w:val="-10"/>
        </w:rPr>
        <w:t xml:space="preserve"> </w:t>
      </w:r>
      <w:r w:rsidRPr="00A65840">
        <w:t>эпидемиологическим</w:t>
      </w:r>
      <w:r w:rsidRPr="00A65840">
        <w:rPr>
          <w:spacing w:val="-10"/>
        </w:rPr>
        <w:t xml:space="preserve"> </w:t>
      </w:r>
      <w:r w:rsidRPr="00A65840">
        <w:t>показаниям; значение</w:t>
      </w:r>
      <w:r w:rsidRPr="00A65840">
        <w:rPr>
          <w:spacing w:val="-5"/>
        </w:rPr>
        <w:t xml:space="preserve"> </w:t>
      </w:r>
      <w:r w:rsidRPr="00A65840">
        <w:t>изобретения</w:t>
      </w:r>
      <w:r w:rsidRPr="00A65840">
        <w:rPr>
          <w:spacing w:val="-3"/>
        </w:rPr>
        <w:t xml:space="preserve"> </w:t>
      </w:r>
      <w:r w:rsidRPr="00A65840">
        <w:t>вакцины</w:t>
      </w:r>
      <w:r w:rsidRPr="00A65840">
        <w:rPr>
          <w:spacing w:val="-3"/>
        </w:rPr>
        <w:t xml:space="preserve"> </w:t>
      </w:r>
      <w:r w:rsidRPr="00A65840">
        <w:t>для</w:t>
      </w:r>
      <w:r w:rsidRPr="00A65840">
        <w:rPr>
          <w:spacing w:val="-3"/>
        </w:rPr>
        <w:t xml:space="preserve"> </w:t>
      </w:r>
      <w:r w:rsidRPr="00A65840">
        <w:rPr>
          <w:spacing w:val="-2"/>
        </w:rPr>
        <w:t>человечества;</w:t>
      </w:r>
    </w:p>
    <w:p w14:paraId="1E22D983" w14:textId="77777777" w:rsidR="003B3C72" w:rsidRPr="00A65840" w:rsidRDefault="00000000">
      <w:pPr>
        <w:pStyle w:val="a3"/>
        <w:ind w:left="569" w:right="421" w:firstLine="0"/>
        <w:jc w:val="left"/>
      </w:pPr>
      <w:r w:rsidRPr="00A65840">
        <w:t>неинфекционные</w:t>
      </w:r>
      <w:r w:rsidRPr="00A65840">
        <w:rPr>
          <w:spacing w:val="-9"/>
        </w:rPr>
        <w:t xml:space="preserve"> </w:t>
      </w:r>
      <w:r w:rsidRPr="00A65840">
        <w:t>заболевания,</w:t>
      </w:r>
      <w:r w:rsidRPr="00A65840">
        <w:rPr>
          <w:spacing w:val="-7"/>
        </w:rPr>
        <w:t xml:space="preserve"> </w:t>
      </w:r>
      <w:r w:rsidRPr="00A65840">
        <w:t>самые</w:t>
      </w:r>
      <w:r w:rsidRPr="00A65840">
        <w:rPr>
          <w:spacing w:val="-8"/>
        </w:rPr>
        <w:t xml:space="preserve"> </w:t>
      </w:r>
      <w:r w:rsidRPr="00A65840">
        <w:t>распространённые</w:t>
      </w:r>
      <w:r w:rsidRPr="00A65840">
        <w:rPr>
          <w:spacing w:val="-9"/>
        </w:rPr>
        <w:t xml:space="preserve"> </w:t>
      </w:r>
      <w:r w:rsidRPr="00A65840">
        <w:t>неинфекционные</w:t>
      </w:r>
      <w:r w:rsidRPr="00A65840">
        <w:rPr>
          <w:spacing w:val="-9"/>
        </w:rPr>
        <w:t xml:space="preserve"> </w:t>
      </w:r>
      <w:r w:rsidRPr="00A65840">
        <w:t>заболевания; факторы риска возникновения сердечно-сосудистых заболеваний;</w:t>
      </w:r>
    </w:p>
    <w:p w14:paraId="39FF3695" w14:textId="77777777" w:rsidR="003B3C72" w:rsidRPr="00A65840" w:rsidRDefault="00000000">
      <w:pPr>
        <w:pStyle w:val="a3"/>
        <w:ind w:left="569" w:right="3205" w:firstLine="0"/>
        <w:jc w:val="left"/>
      </w:pPr>
      <w:r w:rsidRPr="00A65840">
        <w:t>факторы риска возникновения онкологических заболеваний; факторы</w:t>
      </w:r>
      <w:r w:rsidRPr="00A65840">
        <w:rPr>
          <w:spacing w:val="-8"/>
        </w:rPr>
        <w:t xml:space="preserve"> </w:t>
      </w:r>
      <w:r w:rsidRPr="00A65840">
        <w:t>риска</w:t>
      </w:r>
      <w:r w:rsidRPr="00A65840">
        <w:rPr>
          <w:spacing w:val="-9"/>
        </w:rPr>
        <w:t xml:space="preserve"> </w:t>
      </w:r>
      <w:r w:rsidRPr="00A65840">
        <w:t>возникновения</w:t>
      </w:r>
      <w:r w:rsidRPr="00A65840">
        <w:rPr>
          <w:spacing w:val="-8"/>
        </w:rPr>
        <w:t xml:space="preserve"> </w:t>
      </w:r>
      <w:r w:rsidRPr="00A65840">
        <w:t>заболеваний</w:t>
      </w:r>
      <w:r w:rsidRPr="00A65840">
        <w:rPr>
          <w:spacing w:val="-8"/>
        </w:rPr>
        <w:t xml:space="preserve"> </w:t>
      </w:r>
      <w:r w:rsidRPr="00A65840">
        <w:t>дыхательной</w:t>
      </w:r>
      <w:r w:rsidRPr="00A65840">
        <w:rPr>
          <w:spacing w:val="-8"/>
        </w:rPr>
        <w:t xml:space="preserve"> </w:t>
      </w:r>
      <w:r w:rsidRPr="00A65840">
        <w:t>системы; факторы риска возникновения эндокринных заболеваний;</w:t>
      </w:r>
    </w:p>
    <w:p w14:paraId="0EDDB5C1" w14:textId="77777777" w:rsidR="003B3C72" w:rsidRPr="00A65840" w:rsidRDefault="00000000">
      <w:pPr>
        <w:pStyle w:val="a3"/>
        <w:ind w:left="569" w:firstLine="0"/>
        <w:jc w:val="left"/>
      </w:pPr>
      <w:r w:rsidRPr="00A65840">
        <w:t>меры</w:t>
      </w:r>
      <w:r w:rsidRPr="00A65840">
        <w:rPr>
          <w:spacing w:val="-6"/>
        </w:rPr>
        <w:t xml:space="preserve"> </w:t>
      </w:r>
      <w:r w:rsidRPr="00A65840">
        <w:t>профилактики</w:t>
      </w:r>
      <w:r w:rsidRPr="00A65840">
        <w:rPr>
          <w:spacing w:val="-7"/>
        </w:rPr>
        <w:t xml:space="preserve"> </w:t>
      </w:r>
      <w:r w:rsidRPr="00A65840">
        <w:t>неинфекционных</w:t>
      </w:r>
      <w:r w:rsidRPr="00A65840">
        <w:rPr>
          <w:spacing w:val="-3"/>
        </w:rPr>
        <w:t xml:space="preserve"> </w:t>
      </w:r>
      <w:r w:rsidRPr="00A65840">
        <w:rPr>
          <w:spacing w:val="-2"/>
        </w:rPr>
        <w:t>заболеваний;</w:t>
      </w:r>
    </w:p>
    <w:p w14:paraId="6A927125" w14:textId="77777777" w:rsidR="003B3C72" w:rsidRPr="00A65840" w:rsidRDefault="00000000">
      <w:pPr>
        <w:pStyle w:val="a3"/>
        <w:ind w:left="569" w:firstLine="0"/>
        <w:jc w:val="left"/>
      </w:pPr>
      <w:r w:rsidRPr="00A65840">
        <w:t>роль</w:t>
      </w:r>
      <w:r w:rsidRPr="00A65840">
        <w:rPr>
          <w:spacing w:val="-7"/>
        </w:rPr>
        <w:t xml:space="preserve"> </w:t>
      </w:r>
      <w:r w:rsidRPr="00A65840">
        <w:t>диспансеризации</w:t>
      </w:r>
      <w:r w:rsidRPr="00A65840">
        <w:rPr>
          <w:spacing w:val="-8"/>
        </w:rPr>
        <w:t xml:space="preserve"> </w:t>
      </w:r>
      <w:r w:rsidRPr="00A65840">
        <w:t>в</w:t>
      </w:r>
      <w:r w:rsidRPr="00A65840">
        <w:rPr>
          <w:spacing w:val="-7"/>
        </w:rPr>
        <w:t xml:space="preserve"> </w:t>
      </w:r>
      <w:r w:rsidRPr="00A65840">
        <w:t>профилактике</w:t>
      </w:r>
      <w:r w:rsidRPr="00A65840">
        <w:rPr>
          <w:spacing w:val="-7"/>
        </w:rPr>
        <w:t xml:space="preserve"> </w:t>
      </w:r>
      <w:r w:rsidRPr="00A65840">
        <w:t>неинфекционных</w:t>
      </w:r>
      <w:r w:rsidRPr="00A65840">
        <w:rPr>
          <w:spacing w:val="-7"/>
        </w:rPr>
        <w:t xml:space="preserve"> </w:t>
      </w:r>
      <w:r w:rsidRPr="00A65840">
        <w:rPr>
          <w:spacing w:val="-2"/>
        </w:rPr>
        <w:t>заболеваний;</w:t>
      </w:r>
    </w:p>
    <w:p w14:paraId="0F0B95F3" w14:textId="77777777" w:rsidR="003B3C72" w:rsidRPr="00A65840" w:rsidRDefault="00000000">
      <w:pPr>
        <w:pStyle w:val="a3"/>
        <w:ind w:right="428"/>
      </w:pPr>
      <w:r w:rsidRPr="00A65840">
        <w:t>признаки</w:t>
      </w:r>
      <w:r w:rsidRPr="00A65840">
        <w:rPr>
          <w:spacing w:val="-6"/>
        </w:rPr>
        <w:t xml:space="preserve"> </w:t>
      </w:r>
      <w:r w:rsidRPr="00A65840">
        <w:t>угрожающих</w:t>
      </w:r>
      <w:r w:rsidRPr="00A65840">
        <w:rPr>
          <w:spacing w:val="-7"/>
        </w:rPr>
        <w:t xml:space="preserve"> </w:t>
      </w:r>
      <w:r w:rsidRPr="00A65840">
        <w:t>жизни</w:t>
      </w:r>
      <w:r w:rsidRPr="00A65840">
        <w:rPr>
          <w:spacing w:val="-6"/>
        </w:rPr>
        <w:t xml:space="preserve"> </w:t>
      </w:r>
      <w:r w:rsidRPr="00A65840">
        <w:t>и</w:t>
      </w:r>
      <w:r w:rsidRPr="00A65840">
        <w:rPr>
          <w:spacing w:val="-8"/>
        </w:rPr>
        <w:t xml:space="preserve"> </w:t>
      </w:r>
      <w:r w:rsidRPr="00A65840">
        <w:t>здоровью</w:t>
      </w:r>
      <w:r w:rsidRPr="00A65840">
        <w:rPr>
          <w:spacing w:val="-6"/>
        </w:rPr>
        <w:t xml:space="preserve"> </w:t>
      </w:r>
      <w:r w:rsidRPr="00A65840">
        <w:t>состояний,</w:t>
      </w:r>
      <w:r w:rsidRPr="00A65840">
        <w:rPr>
          <w:spacing w:val="-9"/>
        </w:rPr>
        <w:t xml:space="preserve"> </w:t>
      </w:r>
      <w:r w:rsidRPr="00A65840">
        <w:t>требующие</w:t>
      </w:r>
      <w:r w:rsidRPr="00A65840">
        <w:rPr>
          <w:spacing w:val="-8"/>
        </w:rPr>
        <w:t xml:space="preserve"> </w:t>
      </w:r>
      <w:r w:rsidRPr="00A65840">
        <w:t>вызова</w:t>
      </w:r>
      <w:r w:rsidRPr="00A65840">
        <w:rPr>
          <w:spacing w:val="-8"/>
        </w:rPr>
        <w:t xml:space="preserve"> </w:t>
      </w:r>
      <w:r w:rsidRPr="00A65840">
        <w:t>скорой</w:t>
      </w:r>
      <w:r w:rsidRPr="00A65840">
        <w:rPr>
          <w:spacing w:val="-6"/>
        </w:rPr>
        <w:t xml:space="preserve"> </w:t>
      </w:r>
      <w:r w:rsidRPr="00A65840">
        <w:t>медицинской помощи (инсульт, сердечный приступ, острая боль в животе, эпилепсия и другие);</w:t>
      </w:r>
    </w:p>
    <w:p w14:paraId="4A844845" w14:textId="77777777" w:rsidR="003B3C72" w:rsidRPr="00A65840" w:rsidRDefault="00000000">
      <w:pPr>
        <w:pStyle w:val="a3"/>
        <w:ind w:left="569" w:firstLine="0"/>
      </w:pPr>
      <w:r w:rsidRPr="00A65840">
        <w:t>психическое</w:t>
      </w:r>
      <w:r w:rsidRPr="00A65840">
        <w:rPr>
          <w:spacing w:val="-8"/>
        </w:rPr>
        <w:t xml:space="preserve"> </w:t>
      </w:r>
      <w:r w:rsidRPr="00A65840">
        <w:t>здоровье</w:t>
      </w:r>
      <w:r w:rsidRPr="00A65840">
        <w:rPr>
          <w:spacing w:val="-5"/>
        </w:rPr>
        <w:t xml:space="preserve"> </w:t>
      </w:r>
      <w:r w:rsidRPr="00A65840">
        <w:t>и</w:t>
      </w:r>
      <w:r w:rsidRPr="00A65840">
        <w:rPr>
          <w:spacing w:val="-5"/>
        </w:rPr>
        <w:t xml:space="preserve"> </w:t>
      </w:r>
      <w:r w:rsidRPr="00A65840">
        <w:t>психологическое</w:t>
      </w:r>
      <w:r w:rsidRPr="00A65840">
        <w:rPr>
          <w:spacing w:val="-5"/>
        </w:rPr>
        <w:t xml:space="preserve"> </w:t>
      </w:r>
      <w:r w:rsidRPr="00A65840">
        <w:rPr>
          <w:spacing w:val="-2"/>
        </w:rPr>
        <w:t>благополучие;</w:t>
      </w:r>
    </w:p>
    <w:p w14:paraId="4FD5535C" w14:textId="77777777" w:rsidR="003B3C72" w:rsidRPr="00A65840" w:rsidRDefault="00000000">
      <w:pPr>
        <w:pStyle w:val="a3"/>
        <w:ind w:left="569" w:firstLine="0"/>
      </w:pPr>
      <w:r w:rsidRPr="00A65840">
        <w:t>критерии</w:t>
      </w:r>
      <w:r w:rsidRPr="00A65840">
        <w:rPr>
          <w:spacing w:val="-5"/>
        </w:rPr>
        <w:t xml:space="preserve"> </w:t>
      </w:r>
      <w:r w:rsidRPr="00A65840">
        <w:t>психического</w:t>
      </w:r>
      <w:r w:rsidRPr="00A65840">
        <w:rPr>
          <w:spacing w:val="-5"/>
        </w:rPr>
        <w:t xml:space="preserve"> </w:t>
      </w:r>
      <w:r w:rsidRPr="00A65840">
        <w:t>здоровья</w:t>
      </w:r>
      <w:r w:rsidRPr="00A65840">
        <w:rPr>
          <w:spacing w:val="-5"/>
        </w:rPr>
        <w:t xml:space="preserve"> </w:t>
      </w:r>
      <w:r w:rsidRPr="00A65840">
        <w:t>и</w:t>
      </w:r>
      <w:r w:rsidRPr="00A65840">
        <w:rPr>
          <w:spacing w:val="-7"/>
        </w:rPr>
        <w:t xml:space="preserve"> </w:t>
      </w:r>
      <w:r w:rsidRPr="00A65840">
        <w:t>психологического</w:t>
      </w:r>
      <w:r w:rsidRPr="00A65840">
        <w:rPr>
          <w:spacing w:val="-4"/>
        </w:rPr>
        <w:t xml:space="preserve"> </w:t>
      </w:r>
      <w:r w:rsidRPr="00A65840">
        <w:rPr>
          <w:spacing w:val="-2"/>
        </w:rPr>
        <w:t>благополучия;</w:t>
      </w:r>
    </w:p>
    <w:p w14:paraId="45EBD786" w14:textId="77777777" w:rsidR="003B3C72" w:rsidRPr="00A65840" w:rsidRDefault="00000000">
      <w:pPr>
        <w:pStyle w:val="a3"/>
        <w:ind w:left="569" w:firstLine="0"/>
      </w:pPr>
      <w:r w:rsidRPr="00A65840">
        <w:t>основные</w:t>
      </w:r>
      <w:r w:rsidRPr="00A65840">
        <w:rPr>
          <w:spacing w:val="-8"/>
        </w:rPr>
        <w:t xml:space="preserve"> </w:t>
      </w:r>
      <w:r w:rsidRPr="00A65840">
        <w:t>факторы,</w:t>
      </w:r>
      <w:r w:rsidRPr="00A65840">
        <w:rPr>
          <w:spacing w:val="-3"/>
        </w:rPr>
        <w:t xml:space="preserve"> </w:t>
      </w:r>
      <w:r w:rsidRPr="00A65840">
        <w:t>влияющие</w:t>
      </w:r>
      <w:r w:rsidRPr="00A65840">
        <w:rPr>
          <w:spacing w:val="-5"/>
        </w:rPr>
        <w:t xml:space="preserve"> </w:t>
      </w:r>
      <w:r w:rsidRPr="00A65840">
        <w:t>на</w:t>
      </w:r>
      <w:r w:rsidRPr="00A65840">
        <w:rPr>
          <w:spacing w:val="-4"/>
        </w:rPr>
        <w:t xml:space="preserve"> </w:t>
      </w:r>
      <w:r w:rsidRPr="00A65840">
        <w:t>психическое</w:t>
      </w:r>
      <w:r w:rsidRPr="00A65840">
        <w:rPr>
          <w:spacing w:val="-2"/>
        </w:rPr>
        <w:t xml:space="preserve"> </w:t>
      </w:r>
      <w:r w:rsidRPr="00A65840">
        <w:t>здоровье</w:t>
      </w:r>
      <w:r w:rsidRPr="00A65840">
        <w:rPr>
          <w:spacing w:val="-5"/>
        </w:rPr>
        <w:t xml:space="preserve"> </w:t>
      </w:r>
      <w:r w:rsidRPr="00A65840">
        <w:t>и</w:t>
      </w:r>
      <w:r w:rsidRPr="00A65840">
        <w:rPr>
          <w:spacing w:val="-3"/>
        </w:rPr>
        <w:t xml:space="preserve"> </w:t>
      </w:r>
      <w:r w:rsidRPr="00A65840">
        <w:t>психологическое</w:t>
      </w:r>
      <w:r w:rsidRPr="00A65840">
        <w:rPr>
          <w:spacing w:val="-4"/>
        </w:rPr>
        <w:t xml:space="preserve"> </w:t>
      </w:r>
      <w:r w:rsidRPr="00A65840">
        <w:rPr>
          <w:spacing w:val="-2"/>
        </w:rPr>
        <w:t>благополучие;</w:t>
      </w:r>
    </w:p>
    <w:p w14:paraId="03B80720" w14:textId="77777777" w:rsidR="003B3C72" w:rsidRPr="00A65840" w:rsidRDefault="00000000">
      <w:pPr>
        <w:pStyle w:val="a3"/>
        <w:ind w:right="422"/>
      </w:pPr>
      <w:r w:rsidRPr="00A65840">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14:paraId="45F60920" w14:textId="77777777" w:rsidR="003B3C72" w:rsidRPr="00A65840" w:rsidRDefault="00000000">
      <w:pPr>
        <w:pStyle w:val="a3"/>
        <w:spacing w:before="1"/>
        <w:ind w:left="569" w:firstLine="0"/>
      </w:pPr>
      <w:r w:rsidRPr="00A65840">
        <w:t>меры,</w:t>
      </w:r>
      <w:r w:rsidRPr="00A65840">
        <w:rPr>
          <w:spacing w:val="-5"/>
        </w:rPr>
        <w:t xml:space="preserve"> </w:t>
      </w:r>
      <w:r w:rsidRPr="00A65840">
        <w:t>направленные</w:t>
      </w:r>
      <w:r w:rsidRPr="00A65840">
        <w:rPr>
          <w:spacing w:val="-5"/>
        </w:rPr>
        <w:t xml:space="preserve"> </w:t>
      </w:r>
      <w:r w:rsidRPr="00A65840">
        <w:t>на</w:t>
      </w:r>
      <w:r w:rsidRPr="00A65840">
        <w:rPr>
          <w:spacing w:val="-2"/>
        </w:rPr>
        <w:t xml:space="preserve"> </w:t>
      </w:r>
      <w:r w:rsidRPr="00A65840">
        <w:t>сохранение</w:t>
      </w:r>
      <w:r w:rsidRPr="00A65840">
        <w:rPr>
          <w:spacing w:val="-4"/>
        </w:rPr>
        <w:t xml:space="preserve"> </w:t>
      </w:r>
      <w:r w:rsidRPr="00A65840">
        <w:t>и</w:t>
      </w:r>
      <w:r w:rsidRPr="00A65840">
        <w:rPr>
          <w:spacing w:val="-1"/>
        </w:rPr>
        <w:t xml:space="preserve"> </w:t>
      </w:r>
      <w:r w:rsidRPr="00A65840">
        <w:t>укрепление</w:t>
      </w:r>
      <w:r w:rsidRPr="00A65840">
        <w:rPr>
          <w:spacing w:val="-3"/>
        </w:rPr>
        <w:t xml:space="preserve"> </w:t>
      </w:r>
      <w:r w:rsidRPr="00A65840">
        <w:t>психического</w:t>
      </w:r>
      <w:r w:rsidRPr="00A65840">
        <w:rPr>
          <w:spacing w:val="-3"/>
        </w:rPr>
        <w:t xml:space="preserve"> </w:t>
      </w:r>
      <w:r w:rsidRPr="00A65840">
        <w:rPr>
          <w:spacing w:val="-2"/>
        </w:rPr>
        <w:t>здоровья;</w:t>
      </w:r>
    </w:p>
    <w:p w14:paraId="0AC8FACD" w14:textId="77777777" w:rsidR="003B3C72" w:rsidRPr="00A65840" w:rsidRDefault="00000000">
      <w:pPr>
        <w:pStyle w:val="a3"/>
        <w:ind w:left="569" w:firstLine="0"/>
        <w:jc w:val="left"/>
      </w:pPr>
      <w:r w:rsidRPr="00A65840">
        <w:t>первая</w:t>
      </w:r>
      <w:r w:rsidRPr="00A65840">
        <w:rPr>
          <w:spacing w:val="-4"/>
        </w:rPr>
        <w:t xml:space="preserve"> </w:t>
      </w:r>
      <w:r w:rsidRPr="00A65840">
        <w:t>помощь,</w:t>
      </w:r>
      <w:r w:rsidRPr="00A65840">
        <w:rPr>
          <w:spacing w:val="-4"/>
        </w:rPr>
        <w:t xml:space="preserve"> </w:t>
      </w:r>
      <w:r w:rsidRPr="00A65840">
        <w:t>история</w:t>
      </w:r>
      <w:r w:rsidRPr="00A65840">
        <w:rPr>
          <w:spacing w:val="-4"/>
        </w:rPr>
        <w:t xml:space="preserve"> </w:t>
      </w:r>
      <w:r w:rsidRPr="00A65840">
        <w:t>возникновения</w:t>
      </w:r>
      <w:r w:rsidRPr="00A65840">
        <w:rPr>
          <w:spacing w:val="-4"/>
        </w:rPr>
        <w:t xml:space="preserve"> </w:t>
      </w:r>
      <w:r w:rsidRPr="00A65840">
        <w:t>скорой</w:t>
      </w:r>
      <w:r w:rsidRPr="00A65840">
        <w:rPr>
          <w:spacing w:val="-4"/>
        </w:rPr>
        <w:t xml:space="preserve"> </w:t>
      </w:r>
      <w:r w:rsidRPr="00A65840">
        <w:t>медицинской</w:t>
      </w:r>
      <w:r w:rsidRPr="00A65840">
        <w:rPr>
          <w:spacing w:val="-6"/>
        </w:rPr>
        <w:t xml:space="preserve"> </w:t>
      </w:r>
      <w:r w:rsidRPr="00A65840">
        <w:t>помощи</w:t>
      </w:r>
      <w:r w:rsidRPr="00A65840">
        <w:rPr>
          <w:spacing w:val="-6"/>
        </w:rPr>
        <w:t xml:space="preserve"> </w:t>
      </w:r>
      <w:r w:rsidRPr="00A65840">
        <w:t>и</w:t>
      </w:r>
      <w:r w:rsidRPr="00A65840">
        <w:rPr>
          <w:spacing w:val="-4"/>
        </w:rPr>
        <w:t xml:space="preserve"> </w:t>
      </w:r>
      <w:r w:rsidRPr="00A65840">
        <w:t>первой</w:t>
      </w:r>
      <w:r w:rsidRPr="00A65840">
        <w:rPr>
          <w:spacing w:val="-4"/>
        </w:rPr>
        <w:t xml:space="preserve"> </w:t>
      </w:r>
      <w:r w:rsidRPr="00A65840">
        <w:t>помощи; состояния, при которых оказывается первая помощь;</w:t>
      </w:r>
    </w:p>
    <w:p w14:paraId="5B4A4CB5" w14:textId="77777777" w:rsidR="003B3C72" w:rsidRPr="00A65840" w:rsidRDefault="00000000">
      <w:pPr>
        <w:pStyle w:val="a3"/>
        <w:ind w:left="569" w:right="4996" w:firstLine="0"/>
        <w:jc w:val="left"/>
      </w:pPr>
      <w:r w:rsidRPr="00A65840">
        <w:t>мероприятия</w:t>
      </w:r>
      <w:r w:rsidRPr="00A65840">
        <w:rPr>
          <w:spacing w:val="-11"/>
        </w:rPr>
        <w:t xml:space="preserve"> </w:t>
      </w:r>
      <w:r w:rsidRPr="00A65840">
        <w:t>по</w:t>
      </w:r>
      <w:r w:rsidRPr="00A65840">
        <w:rPr>
          <w:spacing w:val="-8"/>
        </w:rPr>
        <w:t xml:space="preserve"> </w:t>
      </w:r>
      <w:r w:rsidRPr="00A65840">
        <w:t>оказанию</w:t>
      </w:r>
      <w:r w:rsidRPr="00A65840">
        <w:rPr>
          <w:spacing w:val="-8"/>
        </w:rPr>
        <w:t xml:space="preserve"> </w:t>
      </w:r>
      <w:r w:rsidRPr="00A65840">
        <w:t>первой</w:t>
      </w:r>
      <w:r w:rsidRPr="00A65840">
        <w:rPr>
          <w:spacing w:val="-10"/>
        </w:rPr>
        <w:t xml:space="preserve"> </w:t>
      </w:r>
      <w:r w:rsidRPr="00A65840">
        <w:t>помощи; алгоритм первой помощи;</w:t>
      </w:r>
    </w:p>
    <w:p w14:paraId="4C6DAB79" w14:textId="77777777" w:rsidR="003B3C72" w:rsidRPr="00A65840" w:rsidRDefault="00000000">
      <w:pPr>
        <w:pStyle w:val="a3"/>
        <w:ind w:right="422"/>
      </w:pPr>
      <w:r w:rsidRPr="00A65840">
        <w:t>оказание</w:t>
      </w:r>
      <w:r w:rsidRPr="00A65840">
        <w:rPr>
          <w:spacing w:val="-5"/>
        </w:rPr>
        <w:t xml:space="preserve"> </w:t>
      </w:r>
      <w:r w:rsidRPr="00A65840">
        <w:t>первой</w:t>
      </w:r>
      <w:r w:rsidRPr="00A65840">
        <w:rPr>
          <w:spacing w:val="-2"/>
        </w:rPr>
        <w:t xml:space="preserve"> </w:t>
      </w:r>
      <w:r w:rsidRPr="00A65840">
        <w:t>помощи</w:t>
      </w:r>
      <w:r w:rsidRPr="00A65840">
        <w:rPr>
          <w:spacing w:val="-1"/>
        </w:rPr>
        <w:t xml:space="preserve"> </w:t>
      </w:r>
      <w:r w:rsidRPr="00A65840">
        <w:t>в</w:t>
      </w:r>
      <w:r w:rsidRPr="00A65840">
        <w:rPr>
          <w:spacing w:val="-3"/>
        </w:rPr>
        <w:t xml:space="preserve"> </w:t>
      </w:r>
      <w:r w:rsidRPr="00A65840">
        <w:t>сложных случаях (травмы</w:t>
      </w:r>
      <w:r w:rsidRPr="00A65840">
        <w:rPr>
          <w:spacing w:val="-3"/>
        </w:rPr>
        <w:t xml:space="preserve"> </w:t>
      </w:r>
      <w:r w:rsidRPr="00A65840">
        <w:t>глаза; «сложные»</w:t>
      </w:r>
      <w:r w:rsidRPr="00A65840">
        <w:rPr>
          <w:spacing w:val="-7"/>
        </w:rPr>
        <w:t xml:space="preserve"> </w:t>
      </w:r>
      <w:r w:rsidRPr="00A65840">
        <w:t>кровотечения;</w:t>
      </w:r>
      <w:r w:rsidRPr="00A65840">
        <w:rPr>
          <w:spacing w:val="-2"/>
        </w:rPr>
        <w:t xml:space="preserve"> </w:t>
      </w:r>
      <w:r w:rsidRPr="00A65840">
        <w:t xml:space="preserve">первая помощь с использованием подручных средств; первая помощь при нескольких травмах </w:t>
      </w:r>
      <w:r w:rsidRPr="00A65840">
        <w:rPr>
          <w:spacing w:val="-2"/>
        </w:rPr>
        <w:t>одновременно);</w:t>
      </w:r>
    </w:p>
    <w:p w14:paraId="26581421" w14:textId="77777777" w:rsidR="003B3C72" w:rsidRPr="00A65840" w:rsidRDefault="00000000">
      <w:pPr>
        <w:pStyle w:val="a3"/>
        <w:ind w:left="569" w:firstLine="0"/>
      </w:pPr>
      <w:r w:rsidRPr="00A65840">
        <w:t>действия</w:t>
      </w:r>
      <w:r w:rsidRPr="00A65840">
        <w:rPr>
          <w:spacing w:val="-4"/>
        </w:rPr>
        <w:t xml:space="preserve"> </w:t>
      </w:r>
      <w:r w:rsidRPr="00A65840">
        <w:t>при</w:t>
      </w:r>
      <w:r w:rsidRPr="00A65840">
        <w:rPr>
          <w:spacing w:val="-6"/>
        </w:rPr>
        <w:t xml:space="preserve"> </w:t>
      </w:r>
      <w:r w:rsidRPr="00A65840">
        <w:t>прибытии</w:t>
      </w:r>
      <w:r w:rsidRPr="00A65840">
        <w:rPr>
          <w:spacing w:val="-5"/>
        </w:rPr>
        <w:t xml:space="preserve"> </w:t>
      </w:r>
      <w:r w:rsidRPr="00A65840">
        <w:t>скорой</w:t>
      </w:r>
      <w:r w:rsidRPr="00A65840">
        <w:rPr>
          <w:spacing w:val="-4"/>
        </w:rPr>
        <w:t xml:space="preserve"> </w:t>
      </w:r>
      <w:r w:rsidRPr="00A65840">
        <w:t>медицинской</w:t>
      </w:r>
      <w:r w:rsidRPr="00A65840">
        <w:rPr>
          <w:spacing w:val="-5"/>
        </w:rPr>
        <w:t xml:space="preserve"> </w:t>
      </w:r>
      <w:r w:rsidRPr="00A65840">
        <w:rPr>
          <w:spacing w:val="-2"/>
        </w:rPr>
        <w:t>помощи.</w:t>
      </w:r>
    </w:p>
    <w:p w14:paraId="1C09014B" w14:textId="77777777" w:rsidR="003B3C72" w:rsidRPr="00A65840" w:rsidRDefault="00000000">
      <w:pPr>
        <w:pStyle w:val="3"/>
      </w:pPr>
      <w:r w:rsidRPr="00A65840">
        <w:t>Модуль</w:t>
      </w:r>
      <w:r w:rsidRPr="00A65840">
        <w:rPr>
          <w:spacing w:val="-1"/>
        </w:rPr>
        <w:t xml:space="preserve"> </w:t>
      </w:r>
      <w:r w:rsidRPr="00A65840">
        <w:t>9.</w:t>
      </w:r>
      <w:r w:rsidRPr="00A65840">
        <w:rPr>
          <w:spacing w:val="-1"/>
        </w:rPr>
        <w:t xml:space="preserve"> </w:t>
      </w:r>
      <w:r w:rsidRPr="00A65840">
        <w:t>«Безопасность</w:t>
      </w:r>
      <w:r w:rsidRPr="00A65840">
        <w:rPr>
          <w:spacing w:val="-1"/>
        </w:rPr>
        <w:t xml:space="preserve"> </w:t>
      </w:r>
      <w:r w:rsidRPr="00A65840">
        <w:t>в</w:t>
      </w:r>
      <w:r w:rsidRPr="00A65840">
        <w:rPr>
          <w:spacing w:val="-1"/>
        </w:rPr>
        <w:t xml:space="preserve"> </w:t>
      </w:r>
      <w:r w:rsidRPr="00A65840">
        <w:rPr>
          <w:spacing w:val="-2"/>
        </w:rPr>
        <w:t>социуме»:</w:t>
      </w:r>
    </w:p>
    <w:p w14:paraId="208362C7" w14:textId="77777777" w:rsidR="003B3C72" w:rsidRPr="00A65840" w:rsidRDefault="00000000">
      <w:pPr>
        <w:pStyle w:val="a3"/>
        <w:ind w:left="569" w:right="5958" w:firstLine="0"/>
        <w:jc w:val="left"/>
      </w:pPr>
      <w:r w:rsidRPr="00A65840">
        <w:t>определение понятия «общение»; навыки</w:t>
      </w:r>
      <w:r w:rsidRPr="00A65840">
        <w:rPr>
          <w:spacing w:val="-15"/>
        </w:rPr>
        <w:t xml:space="preserve"> </w:t>
      </w:r>
      <w:r w:rsidRPr="00A65840">
        <w:t>конструктивного</w:t>
      </w:r>
      <w:r w:rsidRPr="00A65840">
        <w:rPr>
          <w:spacing w:val="-15"/>
        </w:rPr>
        <w:t xml:space="preserve"> </w:t>
      </w:r>
      <w:r w:rsidRPr="00A65840">
        <w:t>общения;</w:t>
      </w:r>
    </w:p>
    <w:p w14:paraId="6B713F89" w14:textId="77777777" w:rsidR="003B3C72" w:rsidRPr="00A65840" w:rsidRDefault="00000000">
      <w:pPr>
        <w:pStyle w:val="a3"/>
        <w:ind w:left="569" w:firstLine="0"/>
        <w:jc w:val="left"/>
      </w:pPr>
      <w:r w:rsidRPr="00A65840">
        <w:t>общие</w:t>
      </w:r>
      <w:r w:rsidRPr="00A65840">
        <w:rPr>
          <w:spacing w:val="-7"/>
        </w:rPr>
        <w:t xml:space="preserve"> </w:t>
      </w:r>
      <w:r w:rsidRPr="00A65840">
        <w:t>представления</w:t>
      </w:r>
      <w:r w:rsidRPr="00A65840">
        <w:rPr>
          <w:spacing w:val="-6"/>
        </w:rPr>
        <w:t xml:space="preserve"> </w:t>
      </w:r>
      <w:r w:rsidRPr="00A65840">
        <w:t>о</w:t>
      </w:r>
      <w:r w:rsidRPr="00A65840">
        <w:rPr>
          <w:spacing w:val="-6"/>
        </w:rPr>
        <w:t xml:space="preserve"> </w:t>
      </w:r>
      <w:r w:rsidRPr="00A65840">
        <w:t>понятиях</w:t>
      </w:r>
      <w:r w:rsidRPr="00A65840">
        <w:rPr>
          <w:spacing w:val="-3"/>
        </w:rPr>
        <w:t xml:space="preserve"> </w:t>
      </w:r>
      <w:r w:rsidRPr="00A65840">
        <w:t>«социальная</w:t>
      </w:r>
      <w:r w:rsidRPr="00A65840">
        <w:rPr>
          <w:spacing w:val="-6"/>
        </w:rPr>
        <w:t xml:space="preserve"> </w:t>
      </w:r>
      <w:r w:rsidRPr="00A65840">
        <w:t>группа»,</w:t>
      </w:r>
      <w:r w:rsidRPr="00A65840">
        <w:rPr>
          <w:spacing w:val="-3"/>
        </w:rPr>
        <w:t xml:space="preserve"> </w:t>
      </w:r>
      <w:r w:rsidRPr="00A65840">
        <w:t>«большая</w:t>
      </w:r>
      <w:r w:rsidRPr="00A65840">
        <w:rPr>
          <w:spacing w:val="-6"/>
        </w:rPr>
        <w:t xml:space="preserve"> </w:t>
      </w:r>
      <w:r w:rsidRPr="00A65840">
        <w:t>группа»,</w:t>
      </w:r>
      <w:r w:rsidRPr="00A65840">
        <w:rPr>
          <w:spacing w:val="-3"/>
        </w:rPr>
        <w:t xml:space="preserve"> </w:t>
      </w:r>
      <w:r w:rsidRPr="00A65840">
        <w:t>«малая</w:t>
      </w:r>
      <w:r w:rsidRPr="00A65840">
        <w:rPr>
          <w:spacing w:val="-6"/>
        </w:rPr>
        <w:t xml:space="preserve"> </w:t>
      </w:r>
      <w:r w:rsidRPr="00A65840">
        <w:t>группа»; межличностное общение, общение в группе, межгрупповое общение (взаимодействие);</w:t>
      </w:r>
    </w:p>
    <w:p w14:paraId="729F6367" w14:textId="77777777" w:rsidR="003B3C72" w:rsidRPr="00A65840" w:rsidRDefault="00000000">
      <w:pPr>
        <w:pStyle w:val="a3"/>
        <w:ind w:left="569" w:firstLine="0"/>
        <w:jc w:val="left"/>
      </w:pPr>
      <w:r w:rsidRPr="00A65840">
        <w:t>особенности</w:t>
      </w:r>
      <w:r w:rsidRPr="00A65840">
        <w:rPr>
          <w:spacing w:val="-1"/>
        </w:rPr>
        <w:t xml:space="preserve"> </w:t>
      </w:r>
      <w:r w:rsidRPr="00A65840">
        <w:t>общения</w:t>
      </w:r>
      <w:r w:rsidRPr="00A65840">
        <w:rPr>
          <w:spacing w:val="-2"/>
        </w:rPr>
        <w:t xml:space="preserve"> </w:t>
      </w:r>
      <w:r w:rsidRPr="00A65840">
        <w:t>в</w:t>
      </w:r>
      <w:r w:rsidRPr="00A65840">
        <w:rPr>
          <w:spacing w:val="-4"/>
        </w:rPr>
        <w:t xml:space="preserve"> </w:t>
      </w:r>
      <w:r w:rsidRPr="00A65840">
        <w:rPr>
          <w:spacing w:val="-2"/>
        </w:rPr>
        <w:t>группе;</w:t>
      </w:r>
    </w:p>
    <w:p w14:paraId="67B55157" w14:textId="77777777" w:rsidR="003B3C72" w:rsidRPr="00A65840" w:rsidRDefault="00000000">
      <w:pPr>
        <w:pStyle w:val="a3"/>
        <w:ind w:left="569" w:right="1315" w:firstLine="0"/>
        <w:jc w:val="left"/>
      </w:pPr>
      <w:r w:rsidRPr="00A65840">
        <w:t>психологические</w:t>
      </w:r>
      <w:r w:rsidRPr="00A65840">
        <w:rPr>
          <w:spacing w:val="-8"/>
        </w:rPr>
        <w:t xml:space="preserve"> </w:t>
      </w:r>
      <w:r w:rsidRPr="00A65840">
        <w:t>характеристики</w:t>
      </w:r>
      <w:r w:rsidRPr="00A65840">
        <w:rPr>
          <w:spacing w:val="-5"/>
        </w:rPr>
        <w:t xml:space="preserve"> </w:t>
      </w:r>
      <w:r w:rsidRPr="00A65840">
        <w:t>группы</w:t>
      </w:r>
      <w:r w:rsidRPr="00A65840">
        <w:rPr>
          <w:spacing w:val="-5"/>
        </w:rPr>
        <w:t xml:space="preserve"> </w:t>
      </w:r>
      <w:r w:rsidRPr="00A65840">
        <w:t>и</w:t>
      </w:r>
      <w:r w:rsidRPr="00A65840">
        <w:rPr>
          <w:spacing w:val="-5"/>
        </w:rPr>
        <w:t xml:space="preserve"> </w:t>
      </w:r>
      <w:r w:rsidRPr="00A65840">
        <w:t>особенности</w:t>
      </w:r>
      <w:r w:rsidRPr="00A65840">
        <w:rPr>
          <w:spacing w:val="-4"/>
        </w:rPr>
        <w:t xml:space="preserve"> </w:t>
      </w:r>
      <w:r w:rsidRPr="00A65840">
        <w:t>взаимодействия</w:t>
      </w:r>
      <w:r w:rsidRPr="00A65840">
        <w:rPr>
          <w:spacing w:val="-5"/>
        </w:rPr>
        <w:t xml:space="preserve"> </w:t>
      </w:r>
      <w:r w:rsidRPr="00A65840">
        <w:t>в</w:t>
      </w:r>
      <w:r w:rsidRPr="00A65840">
        <w:rPr>
          <w:spacing w:val="-5"/>
        </w:rPr>
        <w:t xml:space="preserve"> </w:t>
      </w:r>
      <w:r w:rsidRPr="00A65840">
        <w:t>группе; групповые нормы и ценности;</w:t>
      </w:r>
    </w:p>
    <w:p w14:paraId="31FE583D" w14:textId="77777777" w:rsidR="003B3C72" w:rsidRPr="00A65840" w:rsidRDefault="00000000">
      <w:pPr>
        <w:pStyle w:val="a3"/>
        <w:ind w:left="569" w:firstLine="0"/>
        <w:jc w:val="left"/>
      </w:pPr>
      <w:r w:rsidRPr="00A65840">
        <w:t>коллектив</w:t>
      </w:r>
      <w:r w:rsidRPr="00A65840">
        <w:rPr>
          <w:spacing w:val="-7"/>
        </w:rPr>
        <w:t xml:space="preserve"> </w:t>
      </w:r>
      <w:r w:rsidRPr="00A65840">
        <w:t>как</w:t>
      </w:r>
      <w:r w:rsidRPr="00A65840">
        <w:rPr>
          <w:spacing w:val="-3"/>
        </w:rPr>
        <w:t xml:space="preserve"> </w:t>
      </w:r>
      <w:r w:rsidRPr="00A65840">
        <w:t>социальная</w:t>
      </w:r>
      <w:r w:rsidRPr="00A65840">
        <w:rPr>
          <w:spacing w:val="-3"/>
        </w:rPr>
        <w:t xml:space="preserve"> </w:t>
      </w:r>
      <w:r w:rsidRPr="00A65840">
        <w:rPr>
          <w:spacing w:val="-2"/>
        </w:rPr>
        <w:t>группа;</w:t>
      </w:r>
    </w:p>
    <w:p w14:paraId="058BE9A4"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638EE502" w14:textId="77777777" w:rsidR="003B3C72" w:rsidRPr="00A65840" w:rsidRDefault="00000000">
      <w:pPr>
        <w:pStyle w:val="a3"/>
        <w:spacing w:before="66"/>
        <w:ind w:left="569" w:right="4789" w:firstLine="0"/>
        <w:jc w:val="left"/>
      </w:pPr>
      <w:r w:rsidRPr="00A65840">
        <w:lastRenderedPageBreak/>
        <w:t>психологические закономерности в группе; понятие</w:t>
      </w:r>
      <w:r w:rsidRPr="00A65840">
        <w:rPr>
          <w:spacing w:val="-9"/>
        </w:rPr>
        <w:t xml:space="preserve"> </w:t>
      </w:r>
      <w:r w:rsidRPr="00A65840">
        <w:t>«конфликт»,</w:t>
      </w:r>
      <w:r w:rsidRPr="00A65840">
        <w:rPr>
          <w:spacing w:val="-10"/>
        </w:rPr>
        <w:t xml:space="preserve"> </w:t>
      </w:r>
      <w:r w:rsidRPr="00A65840">
        <w:t>стадии</w:t>
      </w:r>
      <w:r w:rsidRPr="00A65840">
        <w:rPr>
          <w:spacing w:val="-11"/>
        </w:rPr>
        <w:t xml:space="preserve"> </w:t>
      </w:r>
      <w:r w:rsidRPr="00A65840">
        <w:t>развития</w:t>
      </w:r>
      <w:r w:rsidRPr="00A65840">
        <w:rPr>
          <w:spacing w:val="-11"/>
        </w:rPr>
        <w:t xml:space="preserve"> </w:t>
      </w:r>
      <w:r w:rsidRPr="00A65840">
        <w:t>конфликта;</w:t>
      </w:r>
    </w:p>
    <w:p w14:paraId="7BF472E9" w14:textId="77777777" w:rsidR="003B3C72" w:rsidRPr="00A65840" w:rsidRDefault="00000000">
      <w:pPr>
        <w:pStyle w:val="a3"/>
        <w:ind w:left="569" w:right="2599" w:firstLine="0"/>
        <w:jc w:val="left"/>
      </w:pPr>
      <w:r w:rsidRPr="00A65840">
        <w:t>конфликты в межличностном общении, конфликты в малой группе; факторы,</w:t>
      </w:r>
      <w:r w:rsidRPr="00A65840">
        <w:rPr>
          <w:spacing w:val="-7"/>
        </w:rPr>
        <w:t xml:space="preserve"> </w:t>
      </w:r>
      <w:r w:rsidRPr="00A65840">
        <w:t>способствующие</w:t>
      </w:r>
      <w:r w:rsidRPr="00A65840">
        <w:rPr>
          <w:spacing w:val="-7"/>
        </w:rPr>
        <w:t xml:space="preserve"> </w:t>
      </w:r>
      <w:r w:rsidRPr="00A65840">
        <w:t>и</w:t>
      </w:r>
      <w:r w:rsidRPr="00A65840">
        <w:rPr>
          <w:spacing w:val="-7"/>
        </w:rPr>
        <w:t xml:space="preserve"> </w:t>
      </w:r>
      <w:r w:rsidRPr="00A65840">
        <w:t>препятствующие</w:t>
      </w:r>
      <w:r w:rsidRPr="00A65840">
        <w:rPr>
          <w:spacing w:val="-6"/>
        </w:rPr>
        <w:t xml:space="preserve"> </w:t>
      </w:r>
      <w:r w:rsidRPr="00A65840">
        <w:t>эскалации</w:t>
      </w:r>
      <w:r w:rsidRPr="00A65840">
        <w:rPr>
          <w:spacing w:val="-7"/>
        </w:rPr>
        <w:t xml:space="preserve"> </w:t>
      </w:r>
      <w:r w:rsidRPr="00A65840">
        <w:t>конфликта; способы поведения в конфликте;</w:t>
      </w:r>
    </w:p>
    <w:p w14:paraId="6BE95824" w14:textId="77777777" w:rsidR="003B3C72" w:rsidRPr="00A65840" w:rsidRDefault="00000000">
      <w:pPr>
        <w:pStyle w:val="a3"/>
        <w:spacing w:before="1"/>
        <w:ind w:left="569" w:right="4549" w:firstLine="0"/>
        <w:jc w:val="left"/>
      </w:pPr>
      <w:r w:rsidRPr="00A65840">
        <w:t>деструктивное</w:t>
      </w:r>
      <w:r w:rsidRPr="00A65840">
        <w:rPr>
          <w:spacing w:val="-13"/>
        </w:rPr>
        <w:t xml:space="preserve"> </w:t>
      </w:r>
      <w:r w:rsidRPr="00A65840">
        <w:t>и</w:t>
      </w:r>
      <w:r w:rsidRPr="00A65840">
        <w:rPr>
          <w:spacing w:val="-12"/>
        </w:rPr>
        <w:t xml:space="preserve"> </w:t>
      </w:r>
      <w:r w:rsidRPr="00A65840">
        <w:t>агрессивное</w:t>
      </w:r>
      <w:r w:rsidRPr="00A65840">
        <w:rPr>
          <w:spacing w:val="-13"/>
        </w:rPr>
        <w:t xml:space="preserve"> </w:t>
      </w:r>
      <w:r w:rsidRPr="00A65840">
        <w:t>поведение; конструктивное</w:t>
      </w:r>
      <w:r w:rsidRPr="00A65840">
        <w:rPr>
          <w:spacing w:val="-5"/>
        </w:rPr>
        <w:t xml:space="preserve"> </w:t>
      </w:r>
      <w:r w:rsidRPr="00A65840">
        <w:t>поведение</w:t>
      </w:r>
      <w:r w:rsidRPr="00A65840">
        <w:rPr>
          <w:spacing w:val="-4"/>
        </w:rPr>
        <w:t xml:space="preserve"> </w:t>
      </w:r>
      <w:r w:rsidRPr="00A65840">
        <w:t>в</w:t>
      </w:r>
      <w:r w:rsidRPr="00A65840">
        <w:rPr>
          <w:spacing w:val="-4"/>
        </w:rPr>
        <w:t xml:space="preserve"> </w:t>
      </w:r>
      <w:r w:rsidRPr="00A65840">
        <w:rPr>
          <w:spacing w:val="-2"/>
        </w:rPr>
        <w:t>конфликте;</w:t>
      </w:r>
    </w:p>
    <w:p w14:paraId="71E754E3" w14:textId="77777777" w:rsidR="003B3C72" w:rsidRPr="00A65840" w:rsidRDefault="00000000">
      <w:pPr>
        <w:pStyle w:val="a3"/>
        <w:ind w:left="569" w:right="1563" w:firstLine="0"/>
        <w:jc w:val="left"/>
      </w:pPr>
      <w:r w:rsidRPr="00A65840">
        <w:t>роль</w:t>
      </w:r>
      <w:r w:rsidRPr="00A65840">
        <w:rPr>
          <w:spacing w:val="-6"/>
        </w:rPr>
        <w:t xml:space="preserve"> </w:t>
      </w:r>
      <w:r w:rsidRPr="00A65840">
        <w:t>регуляции</w:t>
      </w:r>
      <w:r w:rsidRPr="00A65840">
        <w:rPr>
          <w:spacing w:val="-6"/>
        </w:rPr>
        <w:t xml:space="preserve"> </w:t>
      </w:r>
      <w:r w:rsidRPr="00A65840">
        <w:t>эмоций</w:t>
      </w:r>
      <w:r w:rsidRPr="00A65840">
        <w:rPr>
          <w:spacing w:val="-7"/>
        </w:rPr>
        <w:t xml:space="preserve"> </w:t>
      </w:r>
      <w:r w:rsidRPr="00A65840">
        <w:t>при</w:t>
      </w:r>
      <w:r w:rsidRPr="00A65840">
        <w:rPr>
          <w:spacing w:val="-6"/>
        </w:rPr>
        <w:t xml:space="preserve"> </w:t>
      </w:r>
      <w:r w:rsidRPr="00A65840">
        <w:t>разрешении</w:t>
      </w:r>
      <w:r w:rsidRPr="00A65840">
        <w:rPr>
          <w:spacing w:val="-6"/>
        </w:rPr>
        <w:t xml:space="preserve"> </w:t>
      </w:r>
      <w:r w:rsidRPr="00A65840">
        <w:t>конфликта,</w:t>
      </w:r>
      <w:r w:rsidRPr="00A65840">
        <w:rPr>
          <w:spacing w:val="-6"/>
        </w:rPr>
        <w:t xml:space="preserve"> </w:t>
      </w:r>
      <w:r w:rsidRPr="00A65840">
        <w:t>способы</w:t>
      </w:r>
      <w:r w:rsidRPr="00A65840">
        <w:rPr>
          <w:spacing w:val="-6"/>
        </w:rPr>
        <w:t xml:space="preserve"> </w:t>
      </w:r>
      <w:r w:rsidRPr="00A65840">
        <w:t>саморегуляции; способы разрешения конфликтных ситуаций;</w:t>
      </w:r>
    </w:p>
    <w:p w14:paraId="52B07363" w14:textId="77777777" w:rsidR="003B3C72" w:rsidRPr="00A65840" w:rsidRDefault="00000000">
      <w:pPr>
        <w:pStyle w:val="a3"/>
        <w:jc w:val="left"/>
      </w:pPr>
      <w:r w:rsidRPr="00A65840">
        <w:t>основные</w:t>
      </w:r>
      <w:r w:rsidRPr="00A65840">
        <w:rPr>
          <w:spacing w:val="80"/>
        </w:rPr>
        <w:t xml:space="preserve"> </w:t>
      </w:r>
      <w:r w:rsidRPr="00A65840">
        <w:t>формы</w:t>
      </w:r>
      <w:r w:rsidRPr="00A65840">
        <w:rPr>
          <w:spacing w:val="80"/>
        </w:rPr>
        <w:t xml:space="preserve"> </w:t>
      </w:r>
      <w:r w:rsidRPr="00A65840">
        <w:t>участия</w:t>
      </w:r>
      <w:r w:rsidRPr="00A65840">
        <w:rPr>
          <w:spacing w:val="80"/>
        </w:rPr>
        <w:t xml:space="preserve"> </w:t>
      </w:r>
      <w:r w:rsidRPr="00A65840">
        <w:t>третьей</w:t>
      </w:r>
      <w:r w:rsidRPr="00A65840">
        <w:rPr>
          <w:spacing w:val="80"/>
        </w:rPr>
        <w:t xml:space="preserve"> </w:t>
      </w:r>
      <w:r w:rsidRPr="00A65840">
        <w:t>стороны</w:t>
      </w:r>
      <w:r w:rsidRPr="00A65840">
        <w:rPr>
          <w:spacing w:val="80"/>
        </w:rPr>
        <w:t xml:space="preserve"> </w:t>
      </w:r>
      <w:r w:rsidRPr="00A65840">
        <w:t>в</w:t>
      </w:r>
      <w:r w:rsidRPr="00A65840">
        <w:rPr>
          <w:spacing w:val="80"/>
        </w:rPr>
        <w:t xml:space="preserve"> </w:t>
      </w:r>
      <w:r w:rsidRPr="00A65840">
        <w:t>процессе</w:t>
      </w:r>
      <w:r w:rsidRPr="00A65840">
        <w:rPr>
          <w:spacing w:val="80"/>
        </w:rPr>
        <w:t xml:space="preserve"> </w:t>
      </w:r>
      <w:r w:rsidRPr="00A65840">
        <w:t>урегулирования</w:t>
      </w:r>
      <w:r w:rsidRPr="00A65840">
        <w:rPr>
          <w:spacing w:val="80"/>
        </w:rPr>
        <w:t xml:space="preserve"> </w:t>
      </w:r>
      <w:r w:rsidRPr="00A65840">
        <w:t>и</w:t>
      </w:r>
      <w:r w:rsidRPr="00A65840">
        <w:rPr>
          <w:spacing w:val="80"/>
        </w:rPr>
        <w:t xml:space="preserve"> </w:t>
      </w:r>
      <w:r w:rsidRPr="00A65840">
        <w:t xml:space="preserve">разрешения </w:t>
      </w:r>
      <w:r w:rsidRPr="00A65840">
        <w:rPr>
          <w:spacing w:val="-2"/>
        </w:rPr>
        <w:t>конфликта;</w:t>
      </w:r>
    </w:p>
    <w:p w14:paraId="56477E98" w14:textId="77777777" w:rsidR="003B3C72" w:rsidRPr="00A65840" w:rsidRDefault="00000000">
      <w:pPr>
        <w:pStyle w:val="a3"/>
        <w:ind w:left="569" w:right="4549" w:firstLine="0"/>
        <w:jc w:val="left"/>
      </w:pPr>
      <w:r w:rsidRPr="00A65840">
        <w:t>ведение переговоров при разрешении конфликта; опасные</w:t>
      </w:r>
      <w:r w:rsidRPr="00A65840">
        <w:rPr>
          <w:spacing w:val="-10"/>
        </w:rPr>
        <w:t xml:space="preserve"> </w:t>
      </w:r>
      <w:r w:rsidRPr="00A65840">
        <w:t>проявления</w:t>
      </w:r>
      <w:r w:rsidRPr="00A65840">
        <w:rPr>
          <w:spacing w:val="-8"/>
        </w:rPr>
        <w:t xml:space="preserve"> </w:t>
      </w:r>
      <w:r w:rsidRPr="00A65840">
        <w:t>конфликтов</w:t>
      </w:r>
      <w:r w:rsidRPr="00A65840">
        <w:rPr>
          <w:spacing w:val="-9"/>
        </w:rPr>
        <w:t xml:space="preserve"> </w:t>
      </w:r>
      <w:r w:rsidRPr="00A65840">
        <w:t>(буллинг,</w:t>
      </w:r>
      <w:r w:rsidRPr="00A65840">
        <w:rPr>
          <w:spacing w:val="-8"/>
        </w:rPr>
        <w:t xml:space="preserve"> </w:t>
      </w:r>
      <w:r w:rsidRPr="00A65840">
        <w:t>насилие)</w:t>
      </w:r>
    </w:p>
    <w:p w14:paraId="0FD08110" w14:textId="77777777" w:rsidR="003B3C72" w:rsidRPr="00A65840" w:rsidRDefault="00000000">
      <w:pPr>
        <w:pStyle w:val="a3"/>
        <w:ind w:left="569" w:right="3387" w:firstLine="0"/>
        <w:jc w:val="left"/>
      </w:pPr>
      <w:r w:rsidRPr="00A65840">
        <w:t>способы</w:t>
      </w:r>
      <w:r w:rsidRPr="00A65840">
        <w:rPr>
          <w:spacing w:val="-7"/>
        </w:rPr>
        <w:t xml:space="preserve"> </w:t>
      </w:r>
      <w:r w:rsidRPr="00A65840">
        <w:t>противодействия</w:t>
      </w:r>
      <w:r w:rsidRPr="00A65840">
        <w:rPr>
          <w:spacing w:val="-7"/>
        </w:rPr>
        <w:t xml:space="preserve"> </w:t>
      </w:r>
      <w:r w:rsidRPr="00A65840">
        <w:t>буллингу</w:t>
      </w:r>
      <w:r w:rsidRPr="00A65840">
        <w:rPr>
          <w:spacing w:val="-12"/>
        </w:rPr>
        <w:t xml:space="preserve"> </w:t>
      </w:r>
      <w:r w:rsidRPr="00A65840">
        <w:t>и</w:t>
      </w:r>
      <w:r w:rsidRPr="00A65840">
        <w:rPr>
          <w:spacing w:val="-7"/>
        </w:rPr>
        <w:t xml:space="preserve"> </w:t>
      </w:r>
      <w:r w:rsidRPr="00A65840">
        <w:t>проявлению</w:t>
      </w:r>
      <w:r w:rsidRPr="00A65840">
        <w:rPr>
          <w:spacing w:val="-7"/>
        </w:rPr>
        <w:t xml:space="preserve"> </w:t>
      </w:r>
      <w:r w:rsidRPr="00A65840">
        <w:t>насилия; способы психологического воздействия;</w:t>
      </w:r>
    </w:p>
    <w:p w14:paraId="4CF3EF3F" w14:textId="77777777" w:rsidR="003B3C72" w:rsidRPr="00A65840" w:rsidRDefault="00000000">
      <w:pPr>
        <w:pStyle w:val="a3"/>
        <w:ind w:left="569" w:right="4137" w:firstLine="0"/>
        <w:jc w:val="left"/>
      </w:pPr>
      <w:r w:rsidRPr="00A65840">
        <w:t>психологическое влияние в малой группе; положительные</w:t>
      </w:r>
      <w:r w:rsidRPr="00A65840">
        <w:rPr>
          <w:spacing w:val="-10"/>
        </w:rPr>
        <w:t xml:space="preserve"> </w:t>
      </w:r>
      <w:r w:rsidRPr="00A65840">
        <w:t>и</w:t>
      </w:r>
      <w:r w:rsidRPr="00A65840">
        <w:rPr>
          <w:spacing w:val="-8"/>
        </w:rPr>
        <w:t xml:space="preserve"> </w:t>
      </w:r>
      <w:r w:rsidRPr="00A65840">
        <w:t>отрицательные</w:t>
      </w:r>
      <w:r w:rsidRPr="00A65840">
        <w:rPr>
          <w:spacing w:val="-10"/>
        </w:rPr>
        <w:t xml:space="preserve"> </w:t>
      </w:r>
      <w:r w:rsidRPr="00A65840">
        <w:t>стороны</w:t>
      </w:r>
      <w:r w:rsidRPr="00A65840">
        <w:rPr>
          <w:spacing w:val="-8"/>
        </w:rPr>
        <w:t xml:space="preserve"> </w:t>
      </w:r>
      <w:r w:rsidRPr="00A65840">
        <w:t>конформизма;</w:t>
      </w:r>
    </w:p>
    <w:p w14:paraId="452E12B6" w14:textId="77777777" w:rsidR="003B3C72" w:rsidRPr="00A65840" w:rsidRDefault="00000000">
      <w:pPr>
        <w:pStyle w:val="a3"/>
        <w:ind w:left="569" w:right="428" w:firstLine="0"/>
        <w:jc w:val="left"/>
      </w:pPr>
      <w:r w:rsidRPr="00A65840">
        <w:t>эмпатия</w:t>
      </w:r>
      <w:r w:rsidRPr="00A65840">
        <w:rPr>
          <w:spacing w:val="-4"/>
        </w:rPr>
        <w:t xml:space="preserve"> </w:t>
      </w:r>
      <w:r w:rsidRPr="00A65840">
        <w:t>и</w:t>
      </w:r>
      <w:r w:rsidRPr="00A65840">
        <w:rPr>
          <w:spacing w:val="-1"/>
        </w:rPr>
        <w:t xml:space="preserve"> </w:t>
      </w:r>
      <w:r w:rsidRPr="00A65840">
        <w:t>уважение</w:t>
      </w:r>
      <w:r w:rsidRPr="00A65840">
        <w:rPr>
          <w:spacing w:val="-5"/>
        </w:rPr>
        <w:t xml:space="preserve"> </w:t>
      </w:r>
      <w:r w:rsidRPr="00A65840">
        <w:t>к</w:t>
      </w:r>
      <w:r w:rsidRPr="00A65840">
        <w:rPr>
          <w:spacing w:val="-4"/>
        </w:rPr>
        <w:t xml:space="preserve"> </w:t>
      </w:r>
      <w:r w:rsidRPr="00A65840">
        <w:t>партнёру</w:t>
      </w:r>
      <w:r w:rsidRPr="00A65840">
        <w:rPr>
          <w:spacing w:val="-8"/>
        </w:rPr>
        <w:t xml:space="preserve"> </w:t>
      </w:r>
      <w:r w:rsidRPr="00A65840">
        <w:t>(партнёрам)</w:t>
      </w:r>
      <w:r w:rsidRPr="00A65840">
        <w:rPr>
          <w:spacing w:val="-4"/>
        </w:rPr>
        <w:t xml:space="preserve"> </w:t>
      </w:r>
      <w:r w:rsidRPr="00A65840">
        <w:t>по</w:t>
      </w:r>
      <w:r w:rsidRPr="00A65840">
        <w:rPr>
          <w:spacing w:val="-4"/>
        </w:rPr>
        <w:t xml:space="preserve"> </w:t>
      </w:r>
      <w:r w:rsidRPr="00A65840">
        <w:t>общению</w:t>
      </w:r>
      <w:r w:rsidRPr="00A65840">
        <w:rPr>
          <w:spacing w:val="-4"/>
        </w:rPr>
        <w:t xml:space="preserve"> </w:t>
      </w:r>
      <w:r w:rsidRPr="00A65840">
        <w:t>как</w:t>
      </w:r>
      <w:r w:rsidRPr="00A65840">
        <w:rPr>
          <w:spacing w:val="-4"/>
        </w:rPr>
        <w:t xml:space="preserve"> </w:t>
      </w:r>
      <w:r w:rsidRPr="00A65840">
        <w:t>основа</w:t>
      </w:r>
      <w:r w:rsidRPr="00A65840">
        <w:rPr>
          <w:spacing w:val="-6"/>
        </w:rPr>
        <w:t xml:space="preserve"> </w:t>
      </w:r>
      <w:r w:rsidRPr="00A65840">
        <w:t>коммуникации; убеждающая коммуникация;</w:t>
      </w:r>
    </w:p>
    <w:p w14:paraId="1390AD42" w14:textId="77777777" w:rsidR="003B3C72" w:rsidRPr="00A65840" w:rsidRDefault="00000000">
      <w:pPr>
        <w:pStyle w:val="a3"/>
        <w:ind w:left="569" w:right="1153" w:firstLine="0"/>
        <w:jc w:val="left"/>
      </w:pPr>
      <w:r w:rsidRPr="00A65840">
        <w:t>манипуляция</w:t>
      </w:r>
      <w:r w:rsidRPr="00A65840">
        <w:rPr>
          <w:spacing w:val="-5"/>
        </w:rPr>
        <w:t xml:space="preserve"> </w:t>
      </w:r>
      <w:r w:rsidRPr="00A65840">
        <w:t>в</w:t>
      </w:r>
      <w:r w:rsidRPr="00A65840">
        <w:rPr>
          <w:spacing w:val="-6"/>
        </w:rPr>
        <w:t xml:space="preserve"> </w:t>
      </w:r>
      <w:r w:rsidRPr="00A65840">
        <w:t>общении,</w:t>
      </w:r>
      <w:r w:rsidRPr="00A65840">
        <w:rPr>
          <w:spacing w:val="-5"/>
        </w:rPr>
        <w:t xml:space="preserve"> </w:t>
      </w:r>
      <w:r w:rsidRPr="00A65840">
        <w:t>цели,</w:t>
      </w:r>
      <w:r w:rsidRPr="00A65840">
        <w:rPr>
          <w:spacing w:val="-4"/>
        </w:rPr>
        <w:t xml:space="preserve"> </w:t>
      </w:r>
      <w:r w:rsidRPr="00A65840">
        <w:t>технологии</w:t>
      </w:r>
      <w:r w:rsidRPr="00A65840">
        <w:rPr>
          <w:spacing w:val="-5"/>
        </w:rPr>
        <w:t xml:space="preserve"> </w:t>
      </w:r>
      <w:r w:rsidRPr="00A65840">
        <w:t>и</w:t>
      </w:r>
      <w:r w:rsidRPr="00A65840">
        <w:rPr>
          <w:spacing w:val="-6"/>
        </w:rPr>
        <w:t xml:space="preserve"> </w:t>
      </w:r>
      <w:r w:rsidRPr="00A65840">
        <w:t>способы</w:t>
      </w:r>
      <w:r w:rsidRPr="00A65840">
        <w:rPr>
          <w:spacing w:val="-5"/>
        </w:rPr>
        <w:t xml:space="preserve"> </w:t>
      </w:r>
      <w:r w:rsidRPr="00A65840">
        <w:t>противодействия; психологическое влияние на большие группы;</w:t>
      </w:r>
    </w:p>
    <w:p w14:paraId="305367FD" w14:textId="77777777" w:rsidR="003B3C72" w:rsidRPr="00A65840" w:rsidRDefault="00000000">
      <w:pPr>
        <w:pStyle w:val="a3"/>
        <w:spacing w:before="1"/>
        <w:ind w:left="569" w:right="421" w:firstLine="0"/>
        <w:jc w:val="left"/>
      </w:pPr>
      <w:r w:rsidRPr="00A65840">
        <w:t>способы</w:t>
      </w:r>
      <w:r w:rsidRPr="00A65840">
        <w:rPr>
          <w:spacing w:val="-5"/>
        </w:rPr>
        <w:t xml:space="preserve"> </w:t>
      </w:r>
      <w:r w:rsidRPr="00A65840">
        <w:t>воздействия</w:t>
      </w:r>
      <w:r w:rsidRPr="00A65840">
        <w:rPr>
          <w:spacing w:val="-5"/>
        </w:rPr>
        <w:t xml:space="preserve"> </w:t>
      </w:r>
      <w:r w:rsidRPr="00A65840">
        <w:t>на</w:t>
      </w:r>
      <w:r w:rsidRPr="00A65840">
        <w:rPr>
          <w:spacing w:val="-6"/>
        </w:rPr>
        <w:t xml:space="preserve"> </w:t>
      </w:r>
      <w:r w:rsidRPr="00A65840">
        <w:t>большую</w:t>
      </w:r>
      <w:r w:rsidRPr="00A65840">
        <w:rPr>
          <w:spacing w:val="-5"/>
        </w:rPr>
        <w:t xml:space="preserve"> </w:t>
      </w:r>
      <w:r w:rsidRPr="00A65840">
        <w:t>группу:</w:t>
      </w:r>
      <w:r w:rsidRPr="00A65840">
        <w:rPr>
          <w:spacing w:val="-5"/>
        </w:rPr>
        <w:t xml:space="preserve"> </w:t>
      </w:r>
      <w:r w:rsidRPr="00A65840">
        <w:t>заражение;</w:t>
      </w:r>
      <w:r w:rsidRPr="00A65840">
        <w:rPr>
          <w:spacing w:val="-3"/>
        </w:rPr>
        <w:t xml:space="preserve"> </w:t>
      </w:r>
      <w:r w:rsidRPr="00A65840">
        <w:t>убеждение;</w:t>
      </w:r>
      <w:r w:rsidRPr="00A65840">
        <w:rPr>
          <w:spacing w:val="-5"/>
        </w:rPr>
        <w:t xml:space="preserve"> </w:t>
      </w:r>
      <w:r w:rsidRPr="00A65840">
        <w:t>внушение;</w:t>
      </w:r>
      <w:r w:rsidRPr="00A65840">
        <w:rPr>
          <w:spacing w:val="-5"/>
        </w:rPr>
        <w:t xml:space="preserve"> </w:t>
      </w:r>
      <w:r w:rsidRPr="00A65840">
        <w:t>подражание; деструктивные и псевдопсихологические технологии;</w:t>
      </w:r>
    </w:p>
    <w:p w14:paraId="0AC9126E" w14:textId="77777777" w:rsidR="003B3C72" w:rsidRPr="00A65840" w:rsidRDefault="00000000">
      <w:pPr>
        <w:pStyle w:val="a3"/>
        <w:tabs>
          <w:tab w:val="left" w:pos="2581"/>
          <w:tab w:val="left" w:pos="4073"/>
          <w:tab w:val="left" w:pos="5366"/>
          <w:tab w:val="left" w:pos="5738"/>
          <w:tab w:val="left" w:pos="7828"/>
          <w:tab w:val="left" w:pos="8216"/>
        </w:tabs>
        <w:ind w:right="430"/>
        <w:jc w:val="left"/>
      </w:pPr>
      <w:r w:rsidRPr="00A65840">
        <w:rPr>
          <w:spacing w:val="-2"/>
        </w:rPr>
        <w:t>противодействие</w:t>
      </w:r>
      <w:r w:rsidRPr="00A65840">
        <w:tab/>
      </w:r>
      <w:r w:rsidRPr="00A65840">
        <w:rPr>
          <w:spacing w:val="-2"/>
        </w:rPr>
        <w:t>вовлечению</w:t>
      </w:r>
      <w:r w:rsidRPr="00A65840">
        <w:tab/>
      </w:r>
      <w:r w:rsidRPr="00A65840">
        <w:rPr>
          <w:spacing w:val="-2"/>
        </w:rPr>
        <w:t>молодёжи</w:t>
      </w:r>
      <w:r w:rsidRPr="00A65840">
        <w:tab/>
      </w:r>
      <w:r w:rsidRPr="00A65840">
        <w:rPr>
          <w:spacing w:val="-10"/>
        </w:rPr>
        <w:t>в</w:t>
      </w:r>
      <w:r w:rsidRPr="00A65840">
        <w:tab/>
      </w:r>
      <w:r w:rsidRPr="00A65840">
        <w:rPr>
          <w:spacing w:val="-2"/>
        </w:rPr>
        <w:t>противозаконную</w:t>
      </w:r>
      <w:r w:rsidRPr="00A65840">
        <w:tab/>
      </w:r>
      <w:r w:rsidRPr="00A65840">
        <w:rPr>
          <w:spacing w:val="-10"/>
        </w:rPr>
        <w:t>и</w:t>
      </w:r>
      <w:r w:rsidRPr="00A65840">
        <w:tab/>
      </w:r>
      <w:r w:rsidRPr="00A65840">
        <w:rPr>
          <w:spacing w:val="-2"/>
        </w:rPr>
        <w:t>антиобщественную деятельность.</w:t>
      </w:r>
    </w:p>
    <w:p w14:paraId="5ED4BE4E" w14:textId="77777777" w:rsidR="003B3C72" w:rsidRPr="00A65840" w:rsidRDefault="00000000">
      <w:pPr>
        <w:pStyle w:val="3"/>
        <w:spacing w:before="4"/>
        <w:jc w:val="left"/>
      </w:pPr>
      <w:r w:rsidRPr="00A65840">
        <w:t>Модуль</w:t>
      </w:r>
      <w:r w:rsidRPr="00A65840">
        <w:rPr>
          <w:spacing w:val="-6"/>
        </w:rPr>
        <w:t xml:space="preserve"> </w:t>
      </w:r>
      <w:r w:rsidRPr="00A65840">
        <w:t>№</w:t>
      </w:r>
      <w:r w:rsidRPr="00A65840">
        <w:rPr>
          <w:spacing w:val="-5"/>
        </w:rPr>
        <w:t xml:space="preserve"> </w:t>
      </w:r>
      <w:r w:rsidRPr="00A65840">
        <w:t>10.</w:t>
      </w:r>
      <w:r w:rsidRPr="00A65840">
        <w:rPr>
          <w:spacing w:val="-3"/>
        </w:rPr>
        <w:t xml:space="preserve"> </w:t>
      </w:r>
      <w:r w:rsidRPr="00A65840">
        <w:t>«Безопасность</w:t>
      </w:r>
      <w:r w:rsidRPr="00A65840">
        <w:rPr>
          <w:spacing w:val="-3"/>
        </w:rPr>
        <w:t xml:space="preserve"> </w:t>
      </w:r>
      <w:r w:rsidRPr="00A65840">
        <w:t>в</w:t>
      </w:r>
      <w:r w:rsidRPr="00A65840">
        <w:rPr>
          <w:spacing w:val="-3"/>
        </w:rPr>
        <w:t xml:space="preserve"> </w:t>
      </w:r>
      <w:r w:rsidRPr="00A65840">
        <w:t>информационном</w:t>
      </w:r>
      <w:r w:rsidRPr="00A65840">
        <w:rPr>
          <w:spacing w:val="-4"/>
        </w:rPr>
        <w:t xml:space="preserve"> </w:t>
      </w:r>
      <w:r w:rsidRPr="00A65840">
        <w:rPr>
          <w:spacing w:val="-2"/>
        </w:rPr>
        <w:t>пространстве»:</w:t>
      </w:r>
    </w:p>
    <w:p w14:paraId="2295A6F5" w14:textId="77777777" w:rsidR="003B3C72" w:rsidRPr="00A65840" w:rsidRDefault="00000000">
      <w:pPr>
        <w:pStyle w:val="a3"/>
        <w:ind w:left="569" w:right="4996" w:firstLine="0"/>
        <w:jc w:val="left"/>
      </w:pPr>
      <w:r w:rsidRPr="00A65840">
        <w:t>понятия</w:t>
      </w:r>
      <w:r w:rsidRPr="00A65840">
        <w:rPr>
          <w:spacing w:val="-10"/>
        </w:rPr>
        <w:t xml:space="preserve"> </w:t>
      </w:r>
      <w:r w:rsidRPr="00A65840">
        <w:t>«цифровая</w:t>
      </w:r>
      <w:r w:rsidRPr="00A65840">
        <w:rPr>
          <w:spacing w:val="-12"/>
        </w:rPr>
        <w:t xml:space="preserve"> </w:t>
      </w:r>
      <w:r w:rsidRPr="00A65840">
        <w:t>среда»,</w:t>
      </w:r>
      <w:r w:rsidRPr="00A65840">
        <w:rPr>
          <w:spacing w:val="-8"/>
        </w:rPr>
        <w:t xml:space="preserve"> </w:t>
      </w:r>
      <w:r w:rsidRPr="00A65840">
        <w:t>«цифровой</w:t>
      </w:r>
      <w:r w:rsidRPr="00A65840">
        <w:rPr>
          <w:spacing w:val="-12"/>
        </w:rPr>
        <w:t xml:space="preserve"> </w:t>
      </w:r>
      <w:r w:rsidRPr="00A65840">
        <w:t>след»; влияние цифровой среды на жизнь человека; приватность, персональные данные;</w:t>
      </w:r>
    </w:p>
    <w:p w14:paraId="6232B8B4" w14:textId="77777777" w:rsidR="003B3C72" w:rsidRPr="00A65840" w:rsidRDefault="00000000">
      <w:pPr>
        <w:pStyle w:val="a3"/>
        <w:ind w:left="569" w:right="4077" w:firstLine="0"/>
        <w:jc w:val="left"/>
      </w:pPr>
      <w:r w:rsidRPr="00A65840">
        <w:t>«цифровая</w:t>
      </w:r>
      <w:r w:rsidRPr="00A65840">
        <w:rPr>
          <w:spacing w:val="-7"/>
        </w:rPr>
        <w:t xml:space="preserve"> </w:t>
      </w:r>
      <w:r w:rsidRPr="00A65840">
        <w:t>зависимость»,</w:t>
      </w:r>
      <w:r w:rsidRPr="00A65840">
        <w:rPr>
          <w:spacing w:val="-5"/>
        </w:rPr>
        <w:t xml:space="preserve"> </w:t>
      </w:r>
      <w:r w:rsidRPr="00A65840">
        <w:t>её</w:t>
      </w:r>
      <w:r w:rsidRPr="00A65840">
        <w:rPr>
          <w:spacing w:val="-8"/>
        </w:rPr>
        <w:t xml:space="preserve"> </w:t>
      </w:r>
      <w:r w:rsidRPr="00A65840">
        <w:t>признаки</w:t>
      </w:r>
      <w:r w:rsidRPr="00A65840">
        <w:rPr>
          <w:spacing w:val="-7"/>
        </w:rPr>
        <w:t xml:space="preserve"> </w:t>
      </w:r>
      <w:r w:rsidRPr="00A65840">
        <w:t>и</w:t>
      </w:r>
      <w:r w:rsidRPr="00A65840">
        <w:rPr>
          <w:spacing w:val="-9"/>
        </w:rPr>
        <w:t xml:space="preserve"> </w:t>
      </w:r>
      <w:r w:rsidRPr="00A65840">
        <w:t>последствия; опасности и риски цифровой среды, их источники; правила безопасного поведения в цифровой среде;</w:t>
      </w:r>
    </w:p>
    <w:p w14:paraId="4EE4B7F8" w14:textId="77777777" w:rsidR="003B3C72" w:rsidRPr="00A65840" w:rsidRDefault="00000000">
      <w:pPr>
        <w:pStyle w:val="a3"/>
        <w:ind w:left="569" w:firstLine="0"/>
        <w:jc w:val="left"/>
      </w:pPr>
      <w:r w:rsidRPr="00A65840">
        <w:t>вредоносное</w:t>
      </w:r>
      <w:r w:rsidRPr="00A65840">
        <w:rPr>
          <w:spacing w:val="-4"/>
        </w:rPr>
        <w:t xml:space="preserve"> </w:t>
      </w:r>
      <w:r w:rsidRPr="00A65840">
        <w:t>программное</w:t>
      </w:r>
      <w:r w:rsidRPr="00A65840">
        <w:rPr>
          <w:spacing w:val="-3"/>
        </w:rPr>
        <w:t xml:space="preserve"> </w:t>
      </w:r>
      <w:r w:rsidRPr="00A65840">
        <w:rPr>
          <w:spacing w:val="-2"/>
        </w:rPr>
        <w:t>обеспечение;</w:t>
      </w:r>
    </w:p>
    <w:p w14:paraId="3772721F" w14:textId="77777777" w:rsidR="003B3C72" w:rsidRPr="00A65840" w:rsidRDefault="00000000">
      <w:pPr>
        <w:pStyle w:val="a3"/>
        <w:ind w:left="569" w:right="1948" w:firstLine="0"/>
        <w:jc w:val="left"/>
      </w:pPr>
      <w:r w:rsidRPr="00A65840">
        <w:t>виды</w:t>
      </w:r>
      <w:r w:rsidRPr="00A65840">
        <w:rPr>
          <w:spacing w:val="-6"/>
        </w:rPr>
        <w:t xml:space="preserve"> </w:t>
      </w:r>
      <w:r w:rsidRPr="00A65840">
        <w:t>вредоносного</w:t>
      </w:r>
      <w:r w:rsidRPr="00A65840">
        <w:rPr>
          <w:spacing w:val="-6"/>
        </w:rPr>
        <w:t xml:space="preserve"> </w:t>
      </w:r>
      <w:r w:rsidRPr="00A65840">
        <w:t>программного</w:t>
      </w:r>
      <w:r w:rsidRPr="00A65840">
        <w:rPr>
          <w:spacing w:val="-6"/>
        </w:rPr>
        <w:t xml:space="preserve"> </w:t>
      </w:r>
      <w:r w:rsidRPr="00A65840">
        <w:t>обеспечения,</w:t>
      </w:r>
      <w:r w:rsidRPr="00A65840">
        <w:rPr>
          <w:spacing w:val="-6"/>
        </w:rPr>
        <w:t xml:space="preserve"> </w:t>
      </w:r>
      <w:r w:rsidRPr="00A65840">
        <w:t>его</w:t>
      </w:r>
      <w:r w:rsidRPr="00A65840">
        <w:rPr>
          <w:spacing w:val="-6"/>
        </w:rPr>
        <w:t xml:space="preserve"> </w:t>
      </w:r>
      <w:r w:rsidRPr="00A65840">
        <w:t>цели,</w:t>
      </w:r>
      <w:r w:rsidRPr="00A65840">
        <w:rPr>
          <w:spacing w:val="-6"/>
        </w:rPr>
        <w:t xml:space="preserve"> </w:t>
      </w:r>
      <w:r w:rsidRPr="00A65840">
        <w:t>принципы</w:t>
      </w:r>
      <w:r w:rsidRPr="00A65840">
        <w:rPr>
          <w:spacing w:val="-6"/>
        </w:rPr>
        <w:t xml:space="preserve"> </w:t>
      </w:r>
      <w:r w:rsidRPr="00A65840">
        <w:t>работы; правила защиты от вредоносного программного обеспечения;</w:t>
      </w:r>
    </w:p>
    <w:p w14:paraId="3C90DE9C" w14:textId="77777777" w:rsidR="003B3C72" w:rsidRPr="00A65840" w:rsidRDefault="00000000">
      <w:pPr>
        <w:pStyle w:val="a3"/>
        <w:ind w:left="569" w:firstLine="0"/>
        <w:jc w:val="left"/>
      </w:pPr>
      <w:r w:rsidRPr="00A65840">
        <w:t>кража</w:t>
      </w:r>
      <w:r w:rsidRPr="00A65840">
        <w:rPr>
          <w:spacing w:val="-8"/>
        </w:rPr>
        <w:t xml:space="preserve"> </w:t>
      </w:r>
      <w:r w:rsidRPr="00A65840">
        <w:t>персональных</w:t>
      </w:r>
      <w:r w:rsidRPr="00A65840">
        <w:rPr>
          <w:spacing w:val="-3"/>
        </w:rPr>
        <w:t xml:space="preserve"> </w:t>
      </w:r>
      <w:r w:rsidRPr="00A65840">
        <w:t>данных,</w:t>
      </w:r>
      <w:r w:rsidRPr="00A65840">
        <w:rPr>
          <w:spacing w:val="-3"/>
        </w:rPr>
        <w:t xml:space="preserve"> </w:t>
      </w:r>
      <w:r w:rsidRPr="00A65840">
        <w:rPr>
          <w:spacing w:val="-2"/>
        </w:rPr>
        <w:t>паролей;</w:t>
      </w:r>
    </w:p>
    <w:p w14:paraId="1CB8EE3A" w14:textId="77777777" w:rsidR="003B3C72" w:rsidRPr="00A65840" w:rsidRDefault="00000000">
      <w:pPr>
        <w:pStyle w:val="a3"/>
        <w:ind w:left="569" w:right="3205" w:firstLine="0"/>
        <w:jc w:val="left"/>
      </w:pPr>
      <w:r w:rsidRPr="00A65840">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rsidRPr="00A65840">
        <w:rPr>
          <w:spacing w:val="-9"/>
        </w:rPr>
        <w:t xml:space="preserve"> </w:t>
      </w:r>
      <w:r w:rsidRPr="00A65840">
        <w:t>персоны,</w:t>
      </w:r>
      <w:r w:rsidRPr="00A65840">
        <w:rPr>
          <w:spacing w:val="-8"/>
        </w:rPr>
        <w:t xml:space="preserve"> </w:t>
      </w:r>
      <w:r w:rsidRPr="00A65840">
        <w:t>имитация</w:t>
      </w:r>
      <w:r w:rsidRPr="00A65840">
        <w:rPr>
          <w:spacing w:val="-8"/>
        </w:rPr>
        <w:t xml:space="preserve"> </w:t>
      </w:r>
      <w:r w:rsidRPr="00A65840">
        <w:t>близких</w:t>
      </w:r>
      <w:r w:rsidRPr="00A65840">
        <w:rPr>
          <w:spacing w:val="-6"/>
        </w:rPr>
        <w:t xml:space="preserve"> </w:t>
      </w:r>
      <w:r w:rsidRPr="00A65840">
        <w:t>социальных</w:t>
      </w:r>
      <w:r w:rsidRPr="00A65840">
        <w:rPr>
          <w:spacing w:val="-7"/>
        </w:rPr>
        <w:t xml:space="preserve"> </w:t>
      </w:r>
      <w:r w:rsidRPr="00A65840">
        <w:t>отношений;</w:t>
      </w:r>
    </w:p>
    <w:p w14:paraId="7D97DB97" w14:textId="77777777" w:rsidR="003B3C72" w:rsidRPr="00A65840" w:rsidRDefault="00000000">
      <w:pPr>
        <w:pStyle w:val="a3"/>
        <w:jc w:val="left"/>
      </w:pPr>
      <w:r w:rsidRPr="00A65840">
        <w:t xml:space="preserve">неосмотрительное поведение и коммуникация в Интернете как угроза для будущей жизни и </w:t>
      </w:r>
      <w:r w:rsidRPr="00A65840">
        <w:rPr>
          <w:spacing w:val="-2"/>
        </w:rPr>
        <w:t>карьеры;</w:t>
      </w:r>
    </w:p>
    <w:p w14:paraId="45D03CB8" w14:textId="77777777" w:rsidR="003B3C72" w:rsidRPr="00A65840" w:rsidRDefault="00000000">
      <w:pPr>
        <w:pStyle w:val="a3"/>
        <w:ind w:left="569" w:firstLine="0"/>
        <w:jc w:val="left"/>
      </w:pPr>
      <w:r w:rsidRPr="00A65840">
        <w:t>травля</w:t>
      </w:r>
      <w:r w:rsidRPr="00A65840">
        <w:rPr>
          <w:spacing w:val="-2"/>
        </w:rPr>
        <w:t xml:space="preserve"> </w:t>
      </w:r>
      <w:r w:rsidRPr="00A65840">
        <w:t>в</w:t>
      </w:r>
      <w:r w:rsidRPr="00A65840">
        <w:rPr>
          <w:spacing w:val="-2"/>
        </w:rPr>
        <w:t xml:space="preserve"> </w:t>
      </w:r>
      <w:r w:rsidRPr="00A65840">
        <w:t>Интернете,</w:t>
      </w:r>
      <w:r w:rsidRPr="00A65840">
        <w:rPr>
          <w:spacing w:val="-2"/>
        </w:rPr>
        <w:t xml:space="preserve"> </w:t>
      </w:r>
      <w:r w:rsidRPr="00A65840">
        <w:t>методы</w:t>
      </w:r>
      <w:r w:rsidRPr="00A65840">
        <w:rPr>
          <w:spacing w:val="-1"/>
        </w:rPr>
        <w:t xml:space="preserve"> </w:t>
      </w:r>
      <w:r w:rsidRPr="00A65840">
        <w:t>защиты</w:t>
      </w:r>
      <w:r w:rsidRPr="00A65840">
        <w:rPr>
          <w:spacing w:val="-2"/>
        </w:rPr>
        <w:t xml:space="preserve"> </w:t>
      </w:r>
      <w:r w:rsidRPr="00A65840">
        <w:t>от</w:t>
      </w:r>
      <w:r w:rsidRPr="00A65840">
        <w:rPr>
          <w:spacing w:val="-1"/>
        </w:rPr>
        <w:t xml:space="preserve"> </w:t>
      </w:r>
      <w:r w:rsidRPr="00A65840">
        <w:rPr>
          <w:spacing w:val="-2"/>
        </w:rPr>
        <w:t>травли;</w:t>
      </w:r>
    </w:p>
    <w:p w14:paraId="60B64B43" w14:textId="77777777" w:rsidR="003B3C72" w:rsidRPr="00A65840" w:rsidRDefault="00000000">
      <w:pPr>
        <w:pStyle w:val="a3"/>
        <w:ind w:left="569" w:right="421" w:firstLine="0"/>
        <w:jc w:val="left"/>
      </w:pPr>
      <w:r w:rsidRPr="00A65840">
        <w:t>деструктивные</w:t>
      </w:r>
      <w:r w:rsidRPr="00A65840">
        <w:rPr>
          <w:spacing w:val="-6"/>
        </w:rPr>
        <w:t xml:space="preserve"> </w:t>
      </w:r>
      <w:r w:rsidRPr="00A65840">
        <w:t>сообщества</w:t>
      </w:r>
      <w:r w:rsidRPr="00A65840">
        <w:rPr>
          <w:spacing w:val="-5"/>
        </w:rPr>
        <w:t xml:space="preserve"> </w:t>
      </w:r>
      <w:r w:rsidRPr="00A65840">
        <w:t>и</w:t>
      </w:r>
      <w:r w:rsidRPr="00A65840">
        <w:rPr>
          <w:spacing w:val="-4"/>
        </w:rPr>
        <w:t xml:space="preserve"> </w:t>
      </w:r>
      <w:r w:rsidRPr="00A65840">
        <w:t>деструктивный</w:t>
      </w:r>
      <w:r w:rsidRPr="00A65840">
        <w:rPr>
          <w:spacing w:val="-4"/>
        </w:rPr>
        <w:t xml:space="preserve"> </w:t>
      </w:r>
      <w:r w:rsidRPr="00A65840">
        <w:t>контент</w:t>
      </w:r>
      <w:r w:rsidRPr="00A65840">
        <w:rPr>
          <w:spacing w:val="-4"/>
        </w:rPr>
        <w:t xml:space="preserve"> </w:t>
      </w:r>
      <w:r w:rsidRPr="00A65840">
        <w:t>в</w:t>
      </w:r>
      <w:r w:rsidRPr="00A65840">
        <w:rPr>
          <w:spacing w:val="-5"/>
        </w:rPr>
        <w:t xml:space="preserve"> </w:t>
      </w:r>
      <w:r w:rsidRPr="00A65840">
        <w:t>цифровой</w:t>
      </w:r>
      <w:r w:rsidRPr="00A65840">
        <w:rPr>
          <w:spacing w:val="-4"/>
        </w:rPr>
        <w:t xml:space="preserve"> </w:t>
      </w:r>
      <w:r w:rsidRPr="00A65840">
        <w:t>среде,</w:t>
      </w:r>
      <w:r w:rsidRPr="00A65840">
        <w:rPr>
          <w:spacing w:val="-4"/>
        </w:rPr>
        <w:t xml:space="preserve"> </w:t>
      </w:r>
      <w:r w:rsidRPr="00A65840">
        <w:t>их</w:t>
      </w:r>
      <w:r w:rsidRPr="00A65840">
        <w:rPr>
          <w:spacing w:val="-5"/>
        </w:rPr>
        <w:t xml:space="preserve"> </w:t>
      </w:r>
      <w:r w:rsidRPr="00A65840">
        <w:t>признаки; механизмы вовлечения в деструктивные сообщества;</w:t>
      </w:r>
    </w:p>
    <w:p w14:paraId="4C72432C" w14:textId="77777777" w:rsidR="003B3C72" w:rsidRPr="00A65840" w:rsidRDefault="00000000">
      <w:pPr>
        <w:pStyle w:val="a3"/>
        <w:ind w:left="569" w:right="3955" w:firstLine="0"/>
        <w:jc w:val="left"/>
      </w:pPr>
      <w:r w:rsidRPr="00A65840">
        <w:t>вербовка,</w:t>
      </w:r>
      <w:r w:rsidRPr="00A65840">
        <w:rPr>
          <w:spacing w:val="-14"/>
        </w:rPr>
        <w:t xml:space="preserve"> </w:t>
      </w:r>
      <w:r w:rsidRPr="00A65840">
        <w:t>манипуляция,</w:t>
      </w:r>
      <w:r w:rsidRPr="00A65840">
        <w:rPr>
          <w:spacing w:val="-11"/>
        </w:rPr>
        <w:t xml:space="preserve"> </w:t>
      </w:r>
      <w:r w:rsidRPr="00A65840">
        <w:t>«воронки</w:t>
      </w:r>
      <w:r w:rsidRPr="00A65840">
        <w:rPr>
          <w:spacing w:val="-14"/>
        </w:rPr>
        <w:t xml:space="preserve"> </w:t>
      </w:r>
      <w:r w:rsidRPr="00A65840">
        <w:t>вовлечения»; радикализация деструктива;</w:t>
      </w:r>
    </w:p>
    <w:p w14:paraId="5687D629" w14:textId="77777777" w:rsidR="003B3C72" w:rsidRPr="00A65840" w:rsidRDefault="00000000">
      <w:pPr>
        <w:pStyle w:val="a3"/>
        <w:ind w:left="569" w:right="1948" w:firstLine="0"/>
        <w:jc w:val="left"/>
      </w:pPr>
      <w:r w:rsidRPr="00A65840">
        <w:t>профилактика</w:t>
      </w:r>
      <w:r w:rsidRPr="00A65840">
        <w:rPr>
          <w:spacing w:val="-10"/>
        </w:rPr>
        <w:t xml:space="preserve"> </w:t>
      </w:r>
      <w:r w:rsidRPr="00A65840">
        <w:t>и</w:t>
      </w:r>
      <w:r w:rsidRPr="00A65840">
        <w:rPr>
          <w:spacing w:val="-6"/>
        </w:rPr>
        <w:t xml:space="preserve"> </w:t>
      </w:r>
      <w:r w:rsidRPr="00A65840">
        <w:t>противодействие</w:t>
      </w:r>
      <w:r w:rsidRPr="00A65840">
        <w:rPr>
          <w:spacing w:val="-7"/>
        </w:rPr>
        <w:t xml:space="preserve"> </w:t>
      </w:r>
      <w:r w:rsidRPr="00A65840">
        <w:t>вовлечению</w:t>
      </w:r>
      <w:r w:rsidRPr="00A65840">
        <w:rPr>
          <w:spacing w:val="-6"/>
        </w:rPr>
        <w:t xml:space="preserve"> </w:t>
      </w:r>
      <w:r w:rsidRPr="00A65840">
        <w:t>в</w:t>
      </w:r>
      <w:r w:rsidRPr="00A65840">
        <w:rPr>
          <w:spacing w:val="-7"/>
        </w:rPr>
        <w:t xml:space="preserve"> </w:t>
      </w:r>
      <w:r w:rsidRPr="00A65840">
        <w:t>деструктивные</w:t>
      </w:r>
      <w:r w:rsidRPr="00A65840">
        <w:rPr>
          <w:spacing w:val="-8"/>
        </w:rPr>
        <w:t xml:space="preserve"> </w:t>
      </w:r>
      <w:r w:rsidRPr="00A65840">
        <w:t>сообщества; правила коммуникации в цифровой среде;</w:t>
      </w:r>
    </w:p>
    <w:p w14:paraId="342FC14E" w14:textId="77777777" w:rsidR="003B3C72" w:rsidRPr="00A65840" w:rsidRDefault="00000000">
      <w:pPr>
        <w:pStyle w:val="a3"/>
        <w:ind w:left="569" w:firstLine="0"/>
        <w:jc w:val="left"/>
      </w:pPr>
      <w:r w:rsidRPr="00A65840">
        <w:t>достоверность</w:t>
      </w:r>
      <w:r w:rsidRPr="00A65840">
        <w:rPr>
          <w:spacing w:val="-3"/>
        </w:rPr>
        <w:t xml:space="preserve"> </w:t>
      </w:r>
      <w:r w:rsidRPr="00A65840">
        <w:t>информации</w:t>
      </w:r>
      <w:r w:rsidRPr="00A65840">
        <w:rPr>
          <w:spacing w:val="-3"/>
        </w:rPr>
        <w:t xml:space="preserve"> </w:t>
      </w:r>
      <w:r w:rsidRPr="00A65840">
        <w:t>в</w:t>
      </w:r>
      <w:r w:rsidRPr="00A65840">
        <w:rPr>
          <w:spacing w:val="-5"/>
        </w:rPr>
        <w:t xml:space="preserve"> </w:t>
      </w:r>
      <w:r w:rsidRPr="00A65840">
        <w:t xml:space="preserve">цифровой </w:t>
      </w:r>
      <w:r w:rsidRPr="00A65840">
        <w:rPr>
          <w:spacing w:val="-2"/>
        </w:rPr>
        <w:t>среде;</w:t>
      </w:r>
    </w:p>
    <w:p w14:paraId="2717A215"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50B1C3D0" w14:textId="77777777" w:rsidR="003B3C72" w:rsidRPr="00A65840" w:rsidRDefault="00000000">
      <w:pPr>
        <w:pStyle w:val="a3"/>
        <w:spacing w:before="66"/>
        <w:ind w:left="569" w:firstLine="0"/>
        <w:jc w:val="left"/>
      </w:pPr>
      <w:r w:rsidRPr="00A65840">
        <w:lastRenderedPageBreak/>
        <w:t>источники</w:t>
      </w:r>
      <w:r w:rsidRPr="00A65840">
        <w:rPr>
          <w:spacing w:val="-5"/>
        </w:rPr>
        <w:t xml:space="preserve"> </w:t>
      </w:r>
      <w:r w:rsidRPr="00A65840">
        <w:t>информации,</w:t>
      </w:r>
      <w:r w:rsidRPr="00A65840">
        <w:rPr>
          <w:spacing w:val="-4"/>
        </w:rPr>
        <w:t xml:space="preserve"> </w:t>
      </w:r>
      <w:r w:rsidRPr="00A65840">
        <w:t>проверка</w:t>
      </w:r>
      <w:r w:rsidRPr="00A65840">
        <w:rPr>
          <w:spacing w:val="-5"/>
        </w:rPr>
        <w:t xml:space="preserve"> </w:t>
      </w:r>
      <w:r w:rsidRPr="00A65840">
        <w:t>на</w:t>
      </w:r>
      <w:r w:rsidRPr="00A65840">
        <w:rPr>
          <w:spacing w:val="-4"/>
        </w:rPr>
        <w:t xml:space="preserve"> </w:t>
      </w:r>
      <w:r w:rsidRPr="00A65840">
        <w:rPr>
          <w:spacing w:val="-2"/>
        </w:rPr>
        <w:t>достоверность;</w:t>
      </w:r>
    </w:p>
    <w:p w14:paraId="4EB1E7A4" w14:textId="77777777" w:rsidR="003B3C72" w:rsidRPr="00A65840" w:rsidRDefault="00000000">
      <w:pPr>
        <w:pStyle w:val="a3"/>
        <w:ind w:left="569" w:right="3243" w:firstLine="0"/>
        <w:jc w:val="left"/>
      </w:pPr>
      <w:r w:rsidRPr="00A65840">
        <w:t>«информационный</w:t>
      </w:r>
      <w:r w:rsidRPr="00A65840">
        <w:rPr>
          <w:spacing w:val="-10"/>
        </w:rPr>
        <w:t xml:space="preserve"> </w:t>
      </w:r>
      <w:r w:rsidRPr="00A65840">
        <w:t>пузырь»,</w:t>
      </w:r>
      <w:r w:rsidRPr="00A65840">
        <w:rPr>
          <w:spacing w:val="-10"/>
        </w:rPr>
        <w:t xml:space="preserve"> </w:t>
      </w:r>
      <w:r w:rsidRPr="00A65840">
        <w:t>манипуляция</w:t>
      </w:r>
      <w:r w:rsidRPr="00A65840">
        <w:rPr>
          <w:spacing w:val="-10"/>
        </w:rPr>
        <w:t xml:space="preserve"> </w:t>
      </w:r>
      <w:r w:rsidRPr="00A65840">
        <w:t>сознанием,</w:t>
      </w:r>
      <w:r w:rsidRPr="00A65840">
        <w:rPr>
          <w:spacing w:val="-10"/>
        </w:rPr>
        <w:t xml:space="preserve"> </w:t>
      </w:r>
      <w:r w:rsidRPr="00A65840">
        <w:t>пропаганда; фальшивые аккаунты, вредные советчики, манипуляторы;</w:t>
      </w:r>
      <w:r w:rsidRPr="00A65840">
        <w:rPr>
          <w:spacing w:val="40"/>
        </w:rPr>
        <w:t xml:space="preserve"> </w:t>
      </w:r>
      <w:r w:rsidRPr="00A65840">
        <w:t>понятие «фейк», цели и виды, распространение фейков;</w:t>
      </w:r>
    </w:p>
    <w:p w14:paraId="1A1059B2" w14:textId="77777777" w:rsidR="003B3C72" w:rsidRPr="00A65840" w:rsidRDefault="00000000">
      <w:pPr>
        <w:pStyle w:val="a3"/>
        <w:spacing w:before="1"/>
        <w:ind w:left="569" w:right="1315" w:firstLine="0"/>
        <w:jc w:val="left"/>
      </w:pPr>
      <w:r w:rsidRPr="00A65840">
        <w:t>правила</w:t>
      </w:r>
      <w:r w:rsidRPr="00A65840">
        <w:rPr>
          <w:spacing w:val="-6"/>
        </w:rPr>
        <w:t xml:space="preserve"> </w:t>
      </w:r>
      <w:r w:rsidRPr="00A65840">
        <w:t>и</w:t>
      </w:r>
      <w:r w:rsidRPr="00A65840">
        <w:rPr>
          <w:spacing w:val="-5"/>
        </w:rPr>
        <w:t xml:space="preserve"> </w:t>
      </w:r>
      <w:r w:rsidRPr="00A65840">
        <w:t>инструменты</w:t>
      </w:r>
      <w:r w:rsidRPr="00A65840">
        <w:rPr>
          <w:spacing w:val="-3"/>
        </w:rPr>
        <w:t xml:space="preserve"> </w:t>
      </w:r>
      <w:r w:rsidRPr="00A65840">
        <w:t>для</w:t>
      </w:r>
      <w:r w:rsidRPr="00A65840">
        <w:rPr>
          <w:spacing w:val="-3"/>
        </w:rPr>
        <w:t xml:space="preserve"> </w:t>
      </w:r>
      <w:r w:rsidRPr="00A65840">
        <w:t>распознавания</w:t>
      </w:r>
      <w:r w:rsidRPr="00A65840">
        <w:rPr>
          <w:spacing w:val="-5"/>
        </w:rPr>
        <w:t xml:space="preserve"> </w:t>
      </w:r>
      <w:r w:rsidRPr="00A65840">
        <w:t>фейковых</w:t>
      </w:r>
      <w:r w:rsidRPr="00A65840">
        <w:rPr>
          <w:spacing w:val="-3"/>
        </w:rPr>
        <w:t xml:space="preserve"> </w:t>
      </w:r>
      <w:r w:rsidRPr="00A65840">
        <w:t>текстов</w:t>
      </w:r>
      <w:r w:rsidRPr="00A65840">
        <w:rPr>
          <w:spacing w:val="-6"/>
        </w:rPr>
        <w:t xml:space="preserve"> </w:t>
      </w:r>
      <w:r w:rsidRPr="00A65840">
        <w:t>и</w:t>
      </w:r>
      <w:r w:rsidRPr="00A65840">
        <w:rPr>
          <w:spacing w:val="-7"/>
        </w:rPr>
        <w:t xml:space="preserve"> </w:t>
      </w:r>
      <w:r w:rsidRPr="00A65840">
        <w:t>изображений; понятие прав человека в цифровой среде, их защита;</w:t>
      </w:r>
    </w:p>
    <w:p w14:paraId="004DB059" w14:textId="77777777" w:rsidR="003B3C72" w:rsidRPr="00A65840" w:rsidRDefault="00000000">
      <w:pPr>
        <w:pStyle w:val="a3"/>
        <w:ind w:left="569" w:right="4549" w:firstLine="0"/>
        <w:jc w:val="left"/>
      </w:pPr>
      <w:r w:rsidRPr="00A65840">
        <w:t>ответственность</w:t>
      </w:r>
      <w:r w:rsidRPr="00A65840">
        <w:rPr>
          <w:spacing w:val="-8"/>
        </w:rPr>
        <w:t xml:space="preserve"> </w:t>
      </w:r>
      <w:r w:rsidRPr="00A65840">
        <w:t>за</w:t>
      </w:r>
      <w:r w:rsidRPr="00A65840">
        <w:rPr>
          <w:spacing w:val="-10"/>
        </w:rPr>
        <w:t xml:space="preserve"> </w:t>
      </w:r>
      <w:r w:rsidRPr="00A65840">
        <w:t>действия</w:t>
      </w:r>
      <w:r w:rsidRPr="00A65840">
        <w:rPr>
          <w:spacing w:val="-9"/>
        </w:rPr>
        <w:t xml:space="preserve"> </w:t>
      </w:r>
      <w:r w:rsidRPr="00A65840">
        <w:t>в</w:t>
      </w:r>
      <w:r w:rsidRPr="00A65840">
        <w:rPr>
          <w:spacing w:val="-10"/>
        </w:rPr>
        <w:t xml:space="preserve"> </w:t>
      </w:r>
      <w:r w:rsidRPr="00A65840">
        <w:t>Интернете; запрещённый контент;</w:t>
      </w:r>
    </w:p>
    <w:p w14:paraId="3F730007" w14:textId="77777777" w:rsidR="003B3C72" w:rsidRPr="00A65840" w:rsidRDefault="00000000">
      <w:pPr>
        <w:pStyle w:val="a3"/>
        <w:ind w:left="569" w:firstLine="0"/>
        <w:jc w:val="left"/>
      </w:pPr>
      <w:r w:rsidRPr="00A65840">
        <w:t>защита</w:t>
      </w:r>
      <w:r w:rsidRPr="00A65840">
        <w:rPr>
          <w:spacing w:val="-4"/>
        </w:rPr>
        <w:t xml:space="preserve"> </w:t>
      </w:r>
      <w:r w:rsidRPr="00A65840">
        <w:t>прав</w:t>
      </w:r>
      <w:r w:rsidRPr="00A65840">
        <w:rPr>
          <w:spacing w:val="-3"/>
        </w:rPr>
        <w:t xml:space="preserve"> </w:t>
      </w:r>
      <w:r w:rsidRPr="00A65840">
        <w:t>в</w:t>
      </w:r>
      <w:r w:rsidRPr="00A65840">
        <w:rPr>
          <w:spacing w:val="-2"/>
        </w:rPr>
        <w:t xml:space="preserve"> </w:t>
      </w:r>
      <w:r w:rsidRPr="00A65840">
        <w:t>цифровом</w:t>
      </w:r>
      <w:r w:rsidRPr="00A65840">
        <w:rPr>
          <w:spacing w:val="-2"/>
        </w:rPr>
        <w:t xml:space="preserve"> пространстве.</w:t>
      </w:r>
    </w:p>
    <w:p w14:paraId="39D4E124" w14:textId="77777777" w:rsidR="003B3C72" w:rsidRPr="00A65840" w:rsidRDefault="00000000">
      <w:pPr>
        <w:spacing w:before="7" w:line="237" w:lineRule="auto"/>
        <w:ind w:left="569" w:right="2238"/>
        <w:rPr>
          <w:sz w:val="24"/>
        </w:rPr>
      </w:pPr>
      <w:r w:rsidRPr="00A65840">
        <w:rPr>
          <w:b/>
          <w:sz w:val="24"/>
        </w:rPr>
        <w:t>Модуль</w:t>
      </w:r>
      <w:r w:rsidRPr="00A65840">
        <w:rPr>
          <w:b/>
          <w:spacing w:val="-5"/>
          <w:sz w:val="24"/>
        </w:rPr>
        <w:t xml:space="preserve"> </w:t>
      </w:r>
      <w:r w:rsidRPr="00A65840">
        <w:rPr>
          <w:b/>
          <w:sz w:val="24"/>
        </w:rPr>
        <w:t>№</w:t>
      </w:r>
      <w:r w:rsidRPr="00A65840">
        <w:rPr>
          <w:b/>
          <w:spacing w:val="-6"/>
          <w:sz w:val="24"/>
        </w:rPr>
        <w:t xml:space="preserve"> </w:t>
      </w:r>
      <w:r w:rsidRPr="00A65840">
        <w:rPr>
          <w:b/>
          <w:sz w:val="24"/>
        </w:rPr>
        <w:t>11.</w:t>
      </w:r>
      <w:r w:rsidRPr="00A65840">
        <w:rPr>
          <w:b/>
          <w:spacing w:val="-5"/>
          <w:sz w:val="24"/>
        </w:rPr>
        <w:t xml:space="preserve"> </w:t>
      </w:r>
      <w:r w:rsidRPr="00A65840">
        <w:rPr>
          <w:b/>
          <w:sz w:val="24"/>
        </w:rPr>
        <w:t>«Основы</w:t>
      </w:r>
      <w:r w:rsidRPr="00A65840">
        <w:rPr>
          <w:b/>
          <w:spacing w:val="-5"/>
          <w:sz w:val="24"/>
        </w:rPr>
        <w:t xml:space="preserve"> </w:t>
      </w:r>
      <w:r w:rsidRPr="00A65840">
        <w:rPr>
          <w:b/>
          <w:sz w:val="24"/>
        </w:rPr>
        <w:t>противодействия</w:t>
      </w:r>
      <w:r w:rsidRPr="00A65840">
        <w:rPr>
          <w:b/>
          <w:spacing w:val="-5"/>
          <w:sz w:val="24"/>
        </w:rPr>
        <w:t xml:space="preserve"> </w:t>
      </w:r>
      <w:r w:rsidRPr="00A65840">
        <w:rPr>
          <w:b/>
          <w:sz w:val="24"/>
        </w:rPr>
        <w:t>экстремизму</w:t>
      </w:r>
      <w:r w:rsidRPr="00A65840">
        <w:rPr>
          <w:b/>
          <w:spacing w:val="-5"/>
          <w:sz w:val="24"/>
        </w:rPr>
        <w:t xml:space="preserve"> </w:t>
      </w:r>
      <w:r w:rsidRPr="00A65840">
        <w:rPr>
          <w:b/>
          <w:sz w:val="24"/>
        </w:rPr>
        <w:t>и</w:t>
      </w:r>
      <w:r w:rsidRPr="00A65840">
        <w:rPr>
          <w:b/>
          <w:spacing w:val="-7"/>
          <w:sz w:val="24"/>
        </w:rPr>
        <w:t xml:space="preserve"> </w:t>
      </w:r>
      <w:r w:rsidRPr="00A65840">
        <w:rPr>
          <w:b/>
          <w:sz w:val="24"/>
        </w:rPr>
        <w:t xml:space="preserve">терроризму»: </w:t>
      </w:r>
      <w:r w:rsidRPr="00A65840">
        <w:rPr>
          <w:sz w:val="24"/>
        </w:rPr>
        <w:t>экстремизм и терроризм как угроза устойчивого развития общества; понятия «экстремизм» и «терроризм», их взаимосвязь;</w:t>
      </w:r>
    </w:p>
    <w:p w14:paraId="36CDE6B7" w14:textId="77777777" w:rsidR="003B3C72" w:rsidRPr="00A65840" w:rsidRDefault="00000000">
      <w:pPr>
        <w:pStyle w:val="a3"/>
        <w:spacing w:before="1"/>
        <w:ind w:left="569" w:firstLine="0"/>
        <w:jc w:val="left"/>
      </w:pPr>
      <w:r w:rsidRPr="00A65840">
        <w:t>варианты</w:t>
      </w:r>
      <w:r w:rsidRPr="00A65840">
        <w:rPr>
          <w:spacing w:val="-6"/>
        </w:rPr>
        <w:t xml:space="preserve"> </w:t>
      </w:r>
      <w:r w:rsidRPr="00A65840">
        <w:t>проявления</w:t>
      </w:r>
      <w:r w:rsidRPr="00A65840">
        <w:rPr>
          <w:spacing w:val="-4"/>
        </w:rPr>
        <w:t xml:space="preserve"> </w:t>
      </w:r>
      <w:r w:rsidRPr="00A65840">
        <w:t>экстремизма,</w:t>
      </w:r>
      <w:r w:rsidRPr="00A65840">
        <w:rPr>
          <w:spacing w:val="-4"/>
        </w:rPr>
        <w:t xml:space="preserve"> </w:t>
      </w:r>
      <w:r w:rsidRPr="00A65840">
        <w:t>возможные</w:t>
      </w:r>
      <w:r w:rsidRPr="00A65840">
        <w:rPr>
          <w:spacing w:val="-5"/>
        </w:rPr>
        <w:t xml:space="preserve"> </w:t>
      </w:r>
      <w:r w:rsidRPr="00A65840">
        <w:rPr>
          <w:spacing w:val="-2"/>
        </w:rPr>
        <w:t>последствия;</w:t>
      </w:r>
    </w:p>
    <w:p w14:paraId="1418BCA5" w14:textId="77777777" w:rsidR="003B3C72" w:rsidRPr="00A65840" w:rsidRDefault="00000000">
      <w:pPr>
        <w:pStyle w:val="a3"/>
        <w:ind w:left="569" w:firstLine="0"/>
        <w:jc w:val="left"/>
      </w:pPr>
      <w:r w:rsidRPr="00A65840">
        <w:t>преступления</w:t>
      </w:r>
      <w:r w:rsidRPr="00A65840">
        <w:rPr>
          <w:spacing w:val="-8"/>
        </w:rPr>
        <w:t xml:space="preserve"> </w:t>
      </w:r>
      <w:r w:rsidRPr="00A65840">
        <w:t>террористической</w:t>
      </w:r>
      <w:r w:rsidRPr="00A65840">
        <w:rPr>
          <w:spacing w:val="-6"/>
        </w:rPr>
        <w:t xml:space="preserve"> </w:t>
      </w:r>
      <w:r w:rsidRPr="00A65840">
        <w:t>направленности,</w:t>
      </w:r>
      <w:r w:rsidRPr="00A65840">
        <w:rPr>
          <w:spacing w:val="-5"/>
        </w:rPr>
        <w:t xml:space="preserve"> </w:t>
      </w:r>
      <w:r w:rsidRPr="00A65840">
        <w:t>их</w:t>
      </w:r>
      <w:r w:rsidRPr="00A65840">
        <w:rPr>
          <w:spacing w:val="-7"/>
        </w:rPr>
        <w:t xml:space="preserve"> </w:t>
      </w:r>
      <w:r w:rsidRPr="00A65840">
        <w:t>цель,</w:t>
      </w:r>
      <w:r w:rsidRPr="00A65840">
        <w:rPr>
          <w:spacing w:val="-5"/>
        </w:rPr>
        <w:t xml:space="preserve"> </w:t>
      </w:r>
      <w:r w:rsidRPr="00A65840">
        <w:t>причины,</w:t>
      </w:r>
      <w:r w:rsidRPr="00A65840">
        <w:rPr>
          <w:spacing w:val="-8"/>
        </w:rPr>
        <w:t xml:space="preserve"> </w:t>
      </w:r>
      <w:r w:rsidRPr="00A65840">
        <w:rPr>
          <w:spacing w:val="-2"/>
        </w:rPr>
        <w:t>последствия;</w:t>
      </w:r>
    </w:p>
    <w:p w14:paraId="1409C855" w14:textId="77777777" w:rsidR="003B3C72" w:rsidRPr="00A65840" w:rsidRDefault="00000000">
      <w:pPr>
        <w:pStyle w:val="a3"/>
        <w:jc w:val="left"/>
      </w:pPr>
      <w:r w:rsidRPr="00A65840">
        <w:t>опасность</w:t>
      </w:r>
      <w:r w:rsidRPr="00A65840">
        <w:rPr>
          <w:spacing w:val="80"/>
        </w:rPr>
        <w:t xml:space="preserve"> </w:t>
      </w:r>
      <w:r w:rsidRPr="00A65840">
        <w:t>вовлечения</w:t>
      </w:r>
      <w:r w:rsidRPr="00A65840">
        <w:rPr>
          <w:spacing w:val="80"/>
        </w:rPr>
        <w:t xml:space="preserve"> </w:t>
      </w:r>
      <w:r w:rsidRPr="00A65840">
        <w:t>в</w:t>
      </w:r>
      <w:r w:rsidRPr="00A65840">
        <w:rPr>
          <w:spacing w:val="80"/>
        </w:rPr>
        <w:t xml:space="preserve"> </w:t>
      </w:r>
      <w:r w:rsidRPr="00A65840">
        <w:t>экстремистскую</w:t>
      </w:r>
      <w:r w:rsidRPr="00A65840">
        <w:rPr>
          <w:spacing w:val="80"/>
        </w:rPr>
        <w:t xml:space="preserve"> </w:t>
      </w:r>
      <w:r w:rsidRPr="00A65840">
        <w:t>и</w:t>
      </w:r>
      <w:r w:rsidRPr="00A65840">
        <w:rPr>
          <w:spacing w:val="80"/>
        </w:rPr>
        <w:t xml:space="preserve"> </w:t>
      </w:r>
      <w:r w:rsidRPr="00A65840">
        <w:t>террористическую</w:t>
      </w:r>
      <w:r w:rsidRPr="00A65840">
        <w:rPr>
          <w:spacing w:val="80"/>
        </w:rPr>
        <w:t xml:space="preserve"> </w:t>
      </w:r>
      <w:r w:rsidRPr="00A65840">
        <w:t>деятельность:</w:t>
      </w:r>
      <w:r w:rsidRPr="00A65840">
        <w:rPr>
          <w:spacing w:val="80"/>
        </w:rPr>
        <w:t xml:space="preserve"> </w:t>
      </w:r>
      <w:r w:rsidRPr="00A65840">
        <w:t>способы</w:t>
      </w:r>
      <w:r w:rsidRPr="00A65840">
        <w:rPr>
          <w:spacing w:val="80"/>
        </w:rPr>
        <w:t xml:space="preserve"> </w:t>
      </w:r>
      <w:r w:rsidRPr="00A65840">
        <w:t xml:space="preserve">и </w:t>
      </w:r>
      <w:r w:rsidRPr="00A65840">
        <w:rPr>
          <w:spacing w:val="-2"/>
        </w:rPr>
        <w:t>признаки;</w:t>
      </w:r>
    </w:p>
    <w:p w14:paraId="565715CE" w14:textId="77777777" w:rsidR="003B3C72" w:rsidRPr="00A65840" w:rsidRDefault="00000000">
      <w:pPr>
        <w:pStyle w:val="a3"/>
        <w:spacing w:before="1"/>
        <w:jc w:val="left"/>
      </w:pPr>
      <w:r w:rsidRPr="00A65840">
        <w:t>предупреждение</w:t>
      </w:r>
      <w:r w:rsidRPr="00A65840">
        <w:rPr>
          <w:spacing w:val="40"/>
        </w:rPr>
        <w:t xml:space="preserve"> </w:t>
      </w:r>
      <w:r w:rsidRPr="00A65840">
        <w:t>и</w:t>
      </w:r>
      <w:r w:rsidRPr="00A65840">
        <w:rPr>
          <w:spacing w:val="40"/>
        </w:rPr>
        <w:t xml:space="preserve"> </w:t>
      </w:r>
      <w:r w:rsidRPr="00A65840">
        <w:t>противодействие</w:t>
      </w:r>
      <w:r w:rsidRPr="00A65840">
        <w:rPr>
          <w:spacing w:val="40"/>
        </w:rPr>
        <w:t xml:space="preserve"> </w:t>
      </w:r>
      <w:r w:rsidRPr="00A65840">
        <w:t>вовлечению</w:t>
      </w:r>
      <w:r w:rsidRPr="00A65840">
        <w:rPr>
          <w:spacing w:val="40"/>
        </w:rPr>
        <w:t xml:space="preserve"> </w:t>
      </w:r>
      <w:r w:rsidRPr="00A65840">
        <w:t>в</w:t>
      </w:r>
      <w:r w:rsidRPr="00A65840">
        <w:rPr>
          <w:spacing w:val="40"/>
        </w:rPr>
        <w:t xml:space="preserve"> </w:t>
      </w:r>
      <w:r w:rsidRPr="00A65840">
        <w:t>экстремистскую</w:t>
      </w:r>
      <w:r w:rsidRPr="00A65840">
        <w:rPr>
          <w:spacing w:val="40"/>
        </w:rPr>
        <w:t xml:space="preserve"> </w:t>
      </w:r>
      <w:r w:rsidRPr="00A65840">
        <w:t>и</w:t>
      </w:r>
      <w:r w:rsidRPr="00A65840">
        <w:rPr>
          <w:spacing w:val="40"/>
        </w:rPr>
        <w:t xml:space="preserve"> </w:t>
      </w:r>
      <w:r w:rsidRPr="00A65840">
        <w:t>террористическую</w:t>
      </w:r>
      <w:r w:rsidRPr="00A65840">
        <w:rPr>
          <w:spacing w:val="40"/>
        </w:rPr>
        <w:t xml:space="preserve"> </w:t>
      </w:r>
      <w:r w:rsidRPr="00A65840">
        <w:rPr>
          <w:spacing w:val="-2"/>
        </w:rPr>
        <w:t>деятельность;</w:t>
      </w:r>
    </w:p>
    <w:p w14:paraId="65EC7120" w14:textId="77777777" w:rsidR="003B3C72" w:rsidRPr="00A65840" w:rsidRDefault="00000000">
      <w:pPr>
        <w:pStyle w:val="a3"/>
        <w:ind w:left="569" w:right="6381" w:firstLine="0"/>
        <w:jc w:val="left"/>
      </w:pPr>
      <w:r w:rsidRPr="00A65840">
        <w:t>формы террористических актов; уровни</w:t>
      </w:r>
      <w:r w:rsidRPr="00A65840">
        <w:rPr>
          <w:spacing w:val="-15"/>
        </w:rPr>
        <w:t xml:space="preserve"> </w:t>
      </w:r>
      <w:r w:rsidRPr="00A65840">
        <w:t>террористической</w:t>
      </w:r>
      <w:r w:rsidRPr="00A65840">
        <w:rPr>
          <w:spacing w:val="-15"/>
        </w:rPr>
        <w:t xml:space="preserve"> </w:t>
      </w:r>
      <w:r w:rsidRPr="00A65840">
        <w:t>угрозы;</w:t>
      </w:r>
    </w:p>
    <w:p w14:paraId="3ABCCB0B" w14:textId="77777777" w:rsidR="003B3C72" w:rsidRPr="00A65840" w:rsidRDefault="00000000">
      <w:pPr>
        <w:pStyle w:val="a3"/>
        <w:jc w:val="left"/>
      </w:pPr>
      <w:r w:rsidRPr="00A65840">
        <w:t>правила</w:t>
      </w:r>
      <w:r w:rsidRPr="00A65840">
        <w:rPr>
          <w:spacing w:val="40"/>
        </w:rPr>
        <w:t xml:space="preserve"> </w:t>
      </w:r>
      <w:r w:rsidRPr="00A65840">
        <w:t>поведения</w:t>
      </w:r>
      <w:r w:rsidRPr="00A65840">
        <w:rPr>
          <w:spacing w:val="40"/>
        </w:rPr>
        <w:t xml:space="preserve"> </w:t>
      </w:r>
      <w:r w:rsidRPr="00A65840">
        <w:t>и</w:t>
      </w:r>
      <w:r w:rsidRPr="00A65840">
        <w:rPr>
          <w:spacing w:val="40"/>
        </w:rPr>
        <w:t xml:space="preserve"> </w:t>
      </w:r>
      <w:r w:rsidRPr="00A65840">
        <w:t>порядок</w:t>
      </w:r>
      <w:r w:rsidRPr="00A65840">
        <w:rPr>
          <w:spacing w:val="40"/>
        </w:rPr>
        <w:t xml:space="preserve"> </w:t>
      </w:r>
      <w:r w:rsidRPr="00A65840">
        <w:t>действий</w:t>
      </w:r>
      <w:r w:rsidRPr="00A65840">
        <w:rPr>
          <w:spacing w:val="40"/>
        </w:rPr>
        <w:t xml:space="preserve"> </w:t>
      </w:r>
      <w:r w:rsidRPr="00A65840">
        <w:t>при</w:t>
      </w:r>
      <w:r w:rsidRPr="00A65840">
        <w:rPr>
          <w:spacing w:val="40"/>
        </w:rPr>
        <w:t xml:space="preserve"> </w:t>
      </w:r>
      <w:r w:rsidRPr="00A65840">
        <w:t>угрозе</w:t>
      </w:r>
      <w:r w:rsidRPr="00A65840">
        <w:rPr>
          <w:spacing w:val="40"/>
        </w:rPr>
        <w:t xml:space="preserve"> </w:t>
      </w:r>
      <w:r w:rsidRPr="00A65840">
        <w:t>или</w:t>
      </w:r>
      <w:r w:rsidRPr="00A65840">
        <w:rPr>
          <w:spacing w:val="40"/>
        </w:rPr>
        <w:t xml:space="preserve"> </w:t>
      </w:r>
      <w:r w:rsidRPr="00A65840">
        <w:t>в</w:t>
      </w:r>
      <w:r w:rsidRPr="00A65840">
        <w:rPr>
          <w:spacing w:val="40"/>
        </w:rPr>
        <w:t xml:space="preserve"> </w:t>
      </w:r>
      <w:r w:rsidRPr="00A65840">
        <w:t>случае</w:t>
      </w:r>
      <w:r w:rsidRPr="00A65840">
        <w:rPr>
          <w:spacing w:val="40"/>
        </w:rPr>
        <w:t xml:space="preserve"> </w:t>
      </w:r>
      <w:r w:rsidRPr="00A65840">
        <w:t>террористического</w:t>
      </w:r>
      <w:r w:rsidRPr="00A65840">
        <w:rPr>
          <w:spacing w:val="40"/>
        </w:rPr>
        <w:t xml:space="preserve"> </w:t>
      </w:r>
      <w:r w:rsidRPr="00A65840">
        <w:t>акта, проведении контртеррористической операции;</w:t>
      </w:r>
    </w:p>
    <w:p w14:paraId="77C6267B" w14:textId="77777777" w:rsidR="003B3C72" w:rsidRPr="00A65840" w:rsidRDefault="00000000">
      <w:pPr>
        <w:pStyle w:val="a3"/>
        <w:ind w:left="569" w:firstLine="0"/>
        <w:jc w:val="left"/>
      </w:pPr>
      <w:r w:rsidRPr="00A65840">
        <w:t>правовые</w:t>
      </w:r>
      <w:r w:rsidRPr="00A65840">
        <w:rPr>
          <w:spacing w:val="-7"/>
        </w:rPr>
        <w:t xml:space="preserve"> </w:t>
      </w:r>
      <w:r w:rsidRPr="00A65840">
        <w:t>основы</w:t>
      </w:r>
      <w:r w:rsidRPr="00A65840">
        <w:rPr>
          <w:spacing w:val="-4"/>
        </w:rPr>
        <w:t xml:space="preserve"> </w:t>
      </w:r>
      <w:r w:rsidRPr="00A65840">
        <w:t>противодействия</w:t>
      </w:r>
      <w:r w:rsidRPr="00A65840">
        <w:rPr>
          <w:spacing w:val="-3"/>
        </w:rPr>
        <w:t xml:space="preserve"> </w:t>
      </w:r>
      <w:r w:rsidRPr="00A65840">
        <w:t>экстремизму</w:t>
      </w:r>
      <w:r w:rsidRPr="00A65840">
        <w:rPr>
          <w:spacing w:val="-6"/>
        </w:rPr>
        <w:t xml:space="preserve"> </w:t>
      </w:r>
      <w:r w:rsidRPr="00A65840">
        <w:t>и</w:t>
      </w:r>
      <w:r w:rsidRPr="00A65840">
        <w:rPr>
          <w:spacing w:val="-3"/>
        </w:rPr>
        <w:t xml:space="preserve"> </w:t>
      </w:r>
      <w:r w:rsidRPr="00A65840">
        <w:t>терроризму</w:t>
      </w:r>
      <w:r w:rsidRPr="00A65840">
        <w:rPr>
          <w:spacing w:val="-8"/>
        </w:rPr>
        <w:t xml:space="preserve"> </w:t>
      </w:r>
      <w:r w:rsidRPr="00A65840">
        <w:t>в</w:t>
      </w:r>
      <w:r w:rsidRPr="00A65840">
        <w:rPr>
          <w:spacing w:val="-4"/>
        </w:rPr>
        <w:t xml:space="preserve"> </w:t>
      </w:r>
      <w:r w:rsidRPr="00A65840">
        <w:t>Российской</w:t>
      </w:r>
      <w:r w:rsidRPr="00A65840">
        <w:rPr>
          <w:spacing w:val="-2"/>
        </w:rPr>
        <w:t xml:space="preserve"> Федерации;</w:t>
      </w:r>
    </w:p>
    <w:p w14:paraId="07BF3373" w14:textId="77777777" w:rsidR="003B3C72" w:rsidRPr="00A65840" w:rsidRDefault="00000000">
      <w:pPr>
        <w:pStyle w:val="a3"/>
        <w:ind w:right="428"/>
        <w:jc w:val="left"/>
      </w:pPr>
      <w:r w:rsidRPr="00A65840">
        <w:t>основы</w:t>
      </w:r>
      <w:r w:rsidRPr="00A65840">
        <w:rPr>
          <w:spacing w:val="40"/>
        </w:rPr>
        <w:t xml:space="preserve"> </w:t>
      </w:r>
      <w:r w:rsidRPr="00A65840">
        <w:t>государственной</w:t>
      </w:r>
      <w:r w:rsidRPr="00A65840">
        <w:rPr>
          <w:spacing w:val="40"/>
        </w:rPr>
        <w:t xml:space="preserve"> </w:t>
      </w:r>
      <w:r w:rsidRPr="00A65840">
        <w:t>системы</w:t>
      </w:r>
      <w:r w:rsidRPr="00A65840">
        <w:rPr>
          <w:spacing w:val="40"/>
        </w:rPr>
        <w:t xml:space="preserve"> </w:t>
      </w:r>
      <w:r w:rsidRPr="00A65840">
        <w:t>противодействия</w:t>
      </w:r>
      <w:r w:rsidRPr="00A65840">
        <w:rPr>
          <w:spacing w:val="40"/>
        </w:rPr>
        <w:t xml:space="preserve"> </w:t>
      </w:r>
      <w:r w:rsidRPr="00A65840">
        <w:t>экстремизму</w:t>
      </w:r>
      <w:r w:rsidRPr="00A65840">
        <w:rPr>
          <w:spacing w:val="40"/>
        </w:rPr>
        <w:t xml:space="preserve"> </w:t>
      </w:r>
      <w:r w:rsidRPr="00A65840">
        <w:t>и</w:t>
      </w:r>
      <w:r w:rsidRPr="00A65840">
        <w:rPr>
          <w:spacing w:val="40"/>
        </w:rPr>
        <w:t xml:space="preserve"> </w:t>
      </w:r>
      <w:r w:rsidRPr="00A65840">
        <w:t>терроризму,</w:t>
      </w:r>
      <w:r w:rsidRPr="00A65840">
        <w:rPr>
          <w:spacing w:val="40"/>
        </w:rPr>
        <w:t xml:space="preserve"> </w:t>
      </w:r>
      <w:r w:rsidRPr="00A65840">
        <w:t>ее</w:t>
      </w:r>
      <w:r w:rsidRPr="00A65840">
        <w:rPr>
          <w:spacing w:val="40"/>
        </w:rPr>
        <w:t xml:space="preserve"> </w:t>
      </w:r>
      <w:r w:rsidRPr="00A65840">
        <w:t>цели,</w:t>
      </w:r>
      <w:r w:rsidRPr="00A65840">
        <w:rPr>
          <w:spacing w:val="80"/>
        </w:rPr>
        <w:t xml:space="preserve"> </w:t>
      </w:r>
      <w:r w:rsidRPr="00A65840">
        <w:t>задачи, принципы;</w:t>
      </w:r>
    </w:p>
    <w:p w14:paraId="4D257282" w14:textId="77777777" w:rsidR="003B3C72" w:rsidRPr="00A65840" w:rsidRDefault="00000000">
      <w:pPr>
        <w:pStyle w:val="a3"/>
        <w:jc w:val="left"/>
      </w:pPr>
      <w:r w:rsidRPr="00A65840">
        <w:t>права</w:t>
      </w:r>
      <w:r w:rsidRPr="00A65840">
        <w:rPr>
          <w:spacing w:val="40"/>
        </w:rPr>
        <w:t xml:space="preserve"> </w:t>
      </w:r>
      <w:r w:rsidRPr="00A65840">
        <w:t>и</w:t>
      </w:r>
      <w:r w:rsidRPr="00A65840">
        <w:rPr>
          <w:spacing w:val="40"/>
        </w:rPr>
        <w:t xml:space="preserve"> </w:t>
      </w:r>
      <w:r w:rsidRPr="00A65840">
        <w:t>обязанности</w:t>
      </w:r>
      <w:r w:rsidRPr="00A65840">
        <w:rPr>
          <w:spacing w:val="40"/>
        </w:rPr>
        <w:t xml:space="preserve"> </w:t>
      </w:r>
      <w:r w:rsidRPr="00A65840">
        <w:t>граждан</w:t>
      </w:r>
      <w:r w:rsidRPr="00A65840">
        <w:rPr>
          <w:spacing w:val="40"/>
        </w:rPr>
        <w:t xml:space="preserve"> </w:t>
      </w:r>
      <w:r w:rsidRPr="00A65840">
        <w:t>и</w:t>
      </w:r>
      <w:r w:rsidRPr="00A65840">
        <w:rPr>
          <w:spacing w:val="40"/>
        </w:rPr>
        <w:t xml:space="preserve"> </w:t>
      </w:r>
      <w:r w:rsidRPr="00A65840">
        <w:t>общественных</w:t>
      </w:r>
      <w:r w:rsidRPr="00A65840">
        <w:rPr>
          <w:spacing w:val="40"/>
        </w:rPr>
        <w:t xml:space="preserve"> </w:t>
      </w:r>
      <w:r w:rsidRPr="00A65840">
        <w:t>организаций</w:t>
      </w:r>
      <w:r w:rsidRPr="00A65840">
        <w:rPr>
          <w:spacing w:val="40"/>
        </w:rPr>
        <w:t xml:space="preserve"> </w:t>
      </w:r>
      <w:r w:rsidRPr="00A65840">
        <w:t>в</w:t>
      </w:r>
      <w:r w:rsidRPr="00A65840">
        <w:rPr>
          <w:spacing w:val="40"/>
        </w:rPr>
        <w:t xml:space="preserve"> </w:t>
      </w:r>
      <w:r w:rsidRPr="00A65840">
        <w:t>области</w:t>
      </w:r>
      <w:r w:rsidRPr="00A65840">
        <w:rPr>
          <w:spacing w:val="40"/>
        </w:rPr>
        <w:t xml:space="preserve"> </w:t>
      </w:r>
      <w:r w:rsidRPr="00A65840">
        <w:t>противодействия</w:t>
      </w:r>
      <w:r w:rsidRPr="00A65840">
        <w:rPr>
          <w:spacing w:val="80"/>
        </w:rPr>
        <w:t xml:space="preserve"> </w:t>
      </w:r>
      <w:r w:rsidRPr="00A65840">
        <w:t>экстремизму и терроризму.</w:t>
      </w:r>
    </w:p>
    <w:p w14:paraId="30A6B3C1" w14:textId="77777777" w:rsidR="003B3C72" w:rsidRPr="00A65840" w:rsidRDefault="00000000">
      <w:pPr>
        <w:spacing w:before="5"/>
        <w:ind w:left="569" w:right="2599"/>
        <w:rPr>
          <w:b/>
          <w:sz w:val="24"/>
        </w:rPr>
      </w:pPr>
      <w:r w:rsidRPr="00A65840">
        <w:rPr>
          <w:b/>
          <w:sz w:val="24"/>
        </w:rPr>
        <w:t>ПЛАНИРУЕМЫЕ</w:t>
      </w:r>
      <w:r w:rsidRPr="00A65840">
        <w:rPr>
          <w:b/>
          <w:spacing w:val="-15"/>
          <w:sz w:val="24"/>
        </w:rPr>
        <w:t xml:space="preserve"> </w:t>
      </w:r>
      <w:r w:rsidRPr="00A65840">
        <w:rPr>
          <w:b/>
          <w:sz w:val="24"/>
        </w:rPr>
        <w:t>ОБРАЗОВАТЕЛЬНЫЕ</w:t>
      </w:r>
      <w:r w:rsidRPr="00A65840">
        <w:rPr>
          <w:b/>
          <w:spacing w:val="-15"/>
          <w:sz w:val="24"/>
        </w:rPr>
        <w:t xml:space="preserve"> </w:t>
      </w:r>
      <w:r w:rsidRPr="00A65840">
        <w:rPr>
          <w:b/>
          <w:sz w:val="24"/>
        </w:rPr>
        <w:t>РЕЗУЛЬТАТЫ ЛИЧНОСТНЫЕ РЕЗУЛЬТАТЫ</w:t>
      </w:r>
    </w:p>
    <w:p w14:paraId="064AB461" w14:textId="77777777" w:rsidR="003B3C72" w:rsidRPr="00A65840" w:rsidRDefault="00000000">
      <w:pPr>
        <w:pStyle w:val="a3"/>
        <w:ind w:right="420"/>
      </w:pPr>
      <w:r w:rsidRPr="00A65840">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7AF6A8BA" w14:textId="77777777" w:rsidR="003B3C72" w:rsidRPr="00A65840" w:rsidRDefault="00000000">
      <w:pPr>
        <w:pStyle w:val="a3"/>
        <w:ind w:right="419"/>
      </w:pPr>
      <w:r w:rsidRPr="00A65840">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63B3F050" w14:textId="77777777" w:rsidR="003B3C72" w:rsidRPr="00A65840" w:rsidRDefault="00000000">
      <w:pPr>
        <w:pStyle w:val="a3"/>
        <w:ind w:left="569" w:firstLine="0"/>
      </w:pPr>
      <w:r w:rsidRPr="00A65840">
        <w:t>Личностные</w:t>
      </w:r>
      <w:r w:rsidRPr="00A65840">
        <w:rPr>
          <w:spacing w:val="-6"/>
        </w:rPr>
        <w:t xml:space="preserve"> </w:t>
      </w:r>
      <w:r w:rsidRPr="00A65840">
        <w:t>результаты</w:t>
      </w:r>
      <w:r w:rsidRPr="00A65840">
        <w:rPr>
          <w:spacing w:val="-4"/>
        </w:rPr>
        <w:t xml:space="preserve"> </w:t>
      </w:r>
      <w:r w:rsidRPr="00A65840">
        <w:t>изучения</w:t>
      </w:r>
      <w:r w:rsidRPr="00A65840">
        <w:rPr>
          <w:spacing w:val="-4"/>
        </w:rPr>
        <w:t xml:space="preserve"> </w:t>
      </w:r>
      <w:r w:rsidRPr="00A65840">
        <w:t>ОБЗР</w:t>
      </w:r>
      <w:r w:rsidRPr="00A65840">
        <w:rPr>
          <w:spacing w:val="-3"/>
        </w:rPr>
        <w:t xml:space="preserve"> </w:t>
      </w:r>
      <w:r w:rsidRPr="00A65840">
        <w:rPr>
          <w:spacing w:val="-2"/>
        </w:rPr>
        <w:t>включают:</w:t>
      </w:r>
    </w:p>
    <w:p w14:paraId="091719F0" w14:textId="77777777" w:rsidR="003B3C72" w:rsidRPr="00A65840" w:rsidRDefault="00000000">
      <w:pPr>
        <w:pStyle w:val="3"/>
        <w:numPr>
          <w:ilvl w:val="0"/>
          <w:numId w:val="48"/>
        </w:numPr>
        <w:tabs>
          <w:tab w:val="left" w:pos="828"/>
        </w:tabs>
        <w:spacing w:before="1"/>
        <w:ind w:left="828" w:hanging="259"/>
      </w:pPr>
      <w:r w:rsidRPr="00A65840">
        <w:t>Гражданское</w:t>
      </w:r>
      <w:r w:rsidRPr="00A65840">
        <w:rPr>
          <w:spacing w:val="-9"/>
        </w:rPr>
        <w:t xml:space="preserve"> </w:t>
      </w:r>
      <w:r w:rsidRPr="00A65840">
        <w:rPr>
          <w:spacing w:val="-2"/>
        </w:rPr>
        <w:t>воспитание:</w:t>
      </w:r>
    </w:p>
    <w:p w14:paraId="564ABCBD" w14:textId="77777777" w:rsidR="003B3C72" w:rsidRPr="00A65840" w:rsidRDefault="00000000">
      <w:pPr>
        <w:pStyle w:val="a3"/>
        <w:spacing w:line="274" w:lineRule="exact"/>
        <w:ind w:left="569" w:firstLine="0"/>
      </w:pPr>
      <w:r w:rsidRPr="00A65840">
        <w:t>сформированность</w:t>
      </w:r>
      <w:r w:rsidRPr="00A65840">
        <w:rPr>
          <w:spacing w:val="-7"/>
        </w:rPr>
        <w:t xml:space="preserve"> </w:t>
      </w:r>
      <w:r w:rsidRPr="00A65840">
        <w:t>активной</w:t>
      </w:r>
      <w:r w:rsidRPr="00A65840">
        <w:rPr>
          <w:spacing w:val="-5"/>
        </w:rPr>
        <w:t xml:space="preserve"> </w:t>
      </w:r>
      <w:r w:rsidRPr="00A65840">
        <w:t>гражданской</w:t>
      </w:r>
      <w:r w:rsidRPr="00A65840">
        <w:rPr>
          <w:spacing w:val="-7"/>
        </w:rPr>
        <w:t xml:space="preserve"> </w:t>
      </w:r>
      <w:r w:rsidRPr="00A65840">
        <w:t>позиции</w:t>
      </w:r>
      <w:r w:rsidRPr="00A65840">
        <w:rPr>
          <w:spacing w:val="-5"/>
        </w:rPr>
        <w:t xml:space="preserve"> </w:t>
      </w:r>
      <w:r w:rsidRPr="00A65840">
        <w:t>обучающегося,</w:t>
      </w:r>
      <w:r w:rsidRPr="00A65840">
        <w:rPr>
          <w:spacing w:val="-5"/>
        </w:rPr>
        <w:t xml:space="preserve"> </w:t>
      </w:r>
      <w:r w:rsidRPr="00A65840">
        <w:rPr>
          <w:spacing w:val="-2"/>
        </w:rPr>
        <w:t>готового</w:t>
      </w:r>
    </w:p>
    <w:p w14:paraId="0C37937A" w14:textId="77777777" w:rsidR="003B3C72" w:rsidRPr="00A65840" w:rsidRDefault="00000000">
      <w:pPr>
        <w:pStyle w:val="a3"/>
        <w:ind w:left="569" w:right="428" w:firstLine="0"/>
      </w:pPr>
      <w:r w:rsidRPr="00A65840">
        <w:t>и способного применять принципы и правила безопасного поведения в течение всей жизни; уважение</w:t>
      </w:r>
      <w:r w:rsidRPr="00A65840">
        <w:rPr>
          <w:spacing w:val="25"/>
        </w:rPr>
        <w:t xml:space="preserve"> </w:t>
      </w:r>
      <w:r w:rsidRPr="00A65840">
        <w:t>закона</w:t>
      </w:r>
      <w:r w:rsidRPr="00A65840">
        <w:rPr>
          <w:spacing w:val="28"/>
        </w:rPr>
        <w:t xml:space="preserve"> </w:t>
      </w:r>
      <w:r w:rsidRPr="00A65840">
        <w:t>и</w:t>
      </w:r>
      <w:r w:rsidRPr="00A65840">
        <w:rPr>
          <w:spacing w:val="28"/>
        </w:rPr>
        <w:t xml:space="preserve"> </w:t>
      </w:r>
      <w:r w:rsidRPr="00A65840">
        <w:t>правопорядка,</w:t>
      </w:r>
      <w:r w:rsidRPr="00A65840">
        <w:rPr>
          <w:spacing w:val="28"/>
        </w:rPr>
        <w:t xml:space="preserve"> </w:t>
      </w:r>
      <w:r w:rsidRPr="00A65840">
        <w:t>осознание</w:t>
      </w:r>
      <w:r w:rsidRPr="00A65840">
        <w:rPr>
          <w:spacing w:val="28"/>
        </w:rPr>
        <w:t xml:space="preserve"> </w:t>
      </w:r>
      <w:r w:rsidRPr="00A65840">
        <w:t>своих</w:t>
      </w:r>
      <w:r w:rsidRPr="00A65840">
        <w:rPr>
          <w:spacing w:val="27"/>
        </w:rPr>
        <w:t xml:space="preserve"> </w:t>
      </w:r>
      <w:r w:rsidRPr="00A65840">
        <w:t>прав,</w:t>
      </w:r>
      <w:r w:rsidRPr="00A65840">
        <w:rPr>
          <w:spacing w:val="28"/>
        </w:rPr>
        <w:t xml:space="preserve"> </w:t>
      </w:r>
      <w:r w:rsidRPr="00A65840">
        <w:t>обязанностей</w:t>
      </w:r>
      <w:r w:rsidRPr="00A65840">
        <w:rPr>
          <w:spacing w:val="28"/>
        </w:rPr>
        <w:t xml:space="preserve"> </w:t>
      </w:r>
      <w:r w:rsidRPr="00A65840">
        <w:t>и</w:t>
      </w:r>
      <w:r w:rsidRPr="00A65840">
        <w:rPr>
          <w:spacing w:val="29"/>
        </w:rPr>
        <w:t xml:space="preserve"> </w:t>
      </w:r>
      <w:r w:rsidRPr="00A65840">
        <w:t>ответственности</w:t>
      </w:r>
      <w:r w:rsidRPr="00A65840">
        <w:rPr>
          <w:spacing w:val="30"/>
        </w:rPr>
        <w:t xml:space="preserve"> </w:t>
      </w:r>
      <w:r w:rsidRPr="00A65840">
        <w:rPr>
          <w:spacing w:val="-10"/>
        </w:rPr>
        <w:t>в</w:t>
      </w:r>
    </w:p>
    <w:p w14:paraId="4B21699D" w14:textId="77777777" w:rsidR="003B3C72" w:rsidRPr="00A65840" w:rsidRDefault="00000000">
      <w:pPr>
        <w:pStyle w:val="a3"/>
        <w:ind w:right="425" w:firstLine="0"/>
      </w:pPr>
      <w:r w:rsidRPr="00A65840">
        <w:t>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5BDD9203" w14:textId="77777777" w:rsidR="003B3C72" w:rsidRPr="00A65840" w:rsidRDefault="00000000">
      <w:pPr>
        <w:pStyle w:val="a3"/>
        <w:ind w:right="429"/>
      </w:pPr>
      <w:r w:rsidRPr="00A65840">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5E375F18" w14:textId="77777777" w:rsidR="003B3C72" w:rsidRPr="00A65840" w:rsidRDefault="003B3C72">
      <w:pPr>
        <w:pStyle w:val="a3"/>
        <w:sectPr w:rsidR="003B3C72" w:rsidRPr="00A65840">
          <w:pgSz w:w="11910" w:h="16840"/>
          <w:pgMar w:top="1040" w:right="141" w:bottom="1700" w:left="1133" w:header="0" w:footer="1473" w:gutter="0"/>
          <w:cols w:space="720"/>
        </w:sectPr>
      </w:pPr>
    </w:p>
    <w:p w14:paraId="0D480C0A" w14:textId="77777777" w:rsidR="003B3C72" w:rsidRPr="00A65840" w:rsidRDefault="00000000">
      <w:pPr>
        <w:pStyle w:val="a3"/>
        <w:spacing w:before="66"/>
        <w:ind w:right="426"/>
      </w:pPr>
      <w:r w:rsidRPr="00A65840">
        <w:lastRenderedPageBreak/>
        <w:t>готовность</w:t>
      </w:r>
      <w:r w:rsidRPr="00A65840">
        <w:rPr>
          <w:spacing w:val="-10"/>
        </w:rPr>
        <w:t xml:space="preserve"> </w:t>
      </w:r>
      <w:r w:rsidRPr="00A65840">
        <w:t>противостоять</w:t>
      </w:r>
      <w:r w:rsidRPr="00A65840">
        <w:rPr>
          <w:spacing w:val="-10"/>
        </w:rPr>
        <w:t xml:space="preserve"> </w:t>
      </w:r>
      <w:r w:rsidRPr="00A65840">
        <w:t>идеологии</w:t>
      </w:r>
      <w:r w:rsidRPr="00A65840">
        <w:rPr>
          <w:spacing w:val="-11"/>
        </w:rPr>
        <w:t xml:space="preserve"> </w:t>
      </w:r>
      <w:r w:rsidRPr="00A65840">
        <w:t>экстремизма</w:t>
      </w:r>
      <w:r w:rsidRPr="00A65840">
        <w:rPr>
          <w:spacing w:val="-13"/>
        </w:rPr>
        <w:t xml:space="preserve"> </w:t>
      </w:r>
      <w:r w:rsidRPr="00A65840">
        <w:t>и</w:t>
      </w:r>
      <w:r w:rsidRPr="00A65840">
        <w:rPr>
          <w:spacing w:val="-11"/>
        </w:rPr>
        <w:t xml:space="preserve"> </w:t>
      </w:r>
      <w:r w:rsidRPr="00A65840">
        <w:t>терроризма,</w:t>
      </w:r>
      <w:r w:rsidRPr="00A65840">
        <w:rPr>
          <w:spacing w:val="-12"/>
        </w:rPr>
        <w:t xml:space="preserve"> </w:t>
      </w:r>
      <w:r w:rsidRPr="00A65840">
        <w:t>национализма</w:t>
      </w:r>
      <w:r w:rsidRPr="00A65840">
        <w:rPr>
          <w:spacing w:val="-13"/>
        </w:rPr>
        <w:t xml:space="preserve"> </w:t>
      </w:r>
      <w:r w:rsidRPr="00A65840">
        <w:t>и</w:t>
      </w:r>
      <w:r w:rsidRPr="00A65840">
        <w:rPr>
          <w:spacing w:val="-11"/>
        </w:rPr>
        <w:t xml:space="preserve"> </w:t>
      </w:r>
      <w:r w:rsidRPr="00A65840">
        <w:t>ксенофобии, дискриминации по социальным, религиозным, расовым, национальным признакам;</w:t>
      </w:r>
    </w:p>
    <w:p w14:paraId="200299D3" w14:textId="77777777" w:rsidR="003B3C72" w:rsidRPr="00A65840" w:rsidRDefault="00000000">
      <w:pPr>
        <w:pStyle w:val="a3"/>
        <w:ind w:right="425"/>
      </w:pPr>
      <w:r w:rsidRPr="00A65840">
        <w:t>готовность</w:t>
      </w:r>
      <w:r w:rsidRPr="00A65840">
        <w:rPr>
          <w:spacing w:val="-13"/>
        </w:rPr>
        <w:t xml:space="preserve"> </w:t>
      </w:r>
      <w:r w:rsidRPr="00A65840">
        <w:t>к</w:t>
      </w:r>
      <w:r w:rsidRPr="00A65840">
        <w:rPr>
          <w:spacing w:val="-15"/>
        </w:rPr>
        <w:t xml:space="preserve"> </w:t>
      </w:r>
      <w:r w:rsidRPr="00A65840">
        <w:t>взаимодействию</w:t>
      </w:r>
      <w:r w:rsidRPr="00A65840">
        <w:rPr>
          <w:spacing w:val="-14"/>
        </w:rPr>
        <w:t xml:space="preserve"> </w:t>
      </w:r>
      <w:r w:rsidRPr="00A65840">
        <w:t>с</w:t>
      </w:r>
      <w:r w:rsidRPr="00A65840">
        <w:rPr>
          <w:spacing w:val="-15"/>
        </w:rPr>
        <w:t xml:space="preserve"> </w:t>
      </w:r>
      <w:r w:rsidRPr="00A65840">
        <w:t>обществом</w:t>
      </w:r>
      <w:r w:rsidRPr="00A65840">
        <w:rPr>
          <w:spacing w:val="-15"/>
        </w:rPr>
        <w:t xml:space="preserve"> </w:t>
      </w:r>
      <w:r w:rsidRPr="00A65840">
        <w:t>и</w:t>
      </w:r>
      <w:r w:rsidRPr="00A65840">
        <w:rPr>
          <w:spacing w:val="-13"/>
        </w:rPr>
        <w:t xml:space="preserve"> </w:t>
      </w:r>
      <w:r w:rsidRPr="00A65840">
        <w:t>государством</w:t>
      </w:r>
      <w:r w:rsidRPr="00A65840">
        <w:rPr>
          <w:spacing w:val="-15"/>
        </w:rPr>
        <w:t xml:space="preserve"> </w:t>
      </w:r>
      <w:r w:rsidRPr="00A65840">
        <w:t>в</w:t>
      </w:r>
      <w:r w:rsidRPr="00A65840">
        <w:rPr>
          <w:spacing w:val="-15"/>
        </w:rPr>
        <w:t xml:space="preserve"> </w:t>
      </w:r>
      <w:r w:rsidRPr="00A65840">
        <w:t>обеспечении</w:t>
      </w:r>
      <w:r w:rsidRPr="00A65840">
        <w:rPr>
          <w:spacing w:val="-13"/>
        </w:rPr>
        <w:t xml:space="preserve"> </w:t>
      </w:r>
      <w:r w:rsidRPr="00A65840">
        <w:t>безопасности</w:t>
      </w:r>
      <w:r w:rsidRPr="00A65840">
        <w:rPr>
          <w:spacing w:val="-12"/>
        </w:rPr>
        <w:t xml:space="preserve"> </w:t>
      </w:r>
      <w:r w:rsidRPr="00A65840">
        <w:t>жизни и здоровья населения;</w:t>
      </w:r>
    </w:p>
    <w:p w14:paraId="1ED4045A" w14:textId="77777777" w:rsidR="003B3C72" w:rsidRPr="00A65840" w:rsidRDefault="00000000">
      <w:pPr>
        <w:pStyle w:val="a3"/>
        <w:spacing w:before="1"/>
        <w:ind w:right="425"/>
      </w:pPr>
      <w:r w:rsidRPr="00A65840">
        <w:t>готовность</w:t>
      </w:r>
      <w:r w:rsidRPr="00A65840">
        <w:rPr>
          <w:spacing w:val="-11"/>
        </w:rPr>
        <w:t xml:space="preserve"> </w:t>
      </w:r>
      <w:r w:rsidRPr="00A65840">
        <w:t>к</w:t>
      </w:r>
      <w:r w:rsidRPr="00A65840">
        <w:rPr>
          <w:spacing w:val="-10"/>
        </w:rPr>
        <w:t xml:space="preserve"> </w:t>
      </w:r>
      <w:r w:rsidRPr="00A65840">
        <w:t>участию</w:t>
      </w:r>
      <w:r w:rsidRPr="00A65840">
        <w:rPr>
          <w:spacing w:val="-12"/>
        </w:rPr>
        <w:t xml:space="preserve"> </w:t>
      </w:r>
      <w:r w:rsidRPr="00A65840">
        <w:t>в</w:t>
      </w:r>
      <w:r w:rsidRPr="00A65840">
        <w:rPr>
          <w:spacing w:val="-11"/>
        </w:rPr>
        <w:t xml:space="preserve"> </w:t>
      </w:r>
      <w:r w:rsidRPr="00A65840">
        <w:t>деятельности</w:t>
      </w:r>
      <w:r w:rsidRPr="00A65840">
        <w:rPr>
          <w:spacing w:val="-11"/>
        </w:rPr>
        <w:t xml:space="preserve"> </w:t>
      </w:r>
      <w:r w:rsidRPr="00A65840">
        <w:t>государственных</w:t>
      </w:r>
      <w:r w:rsidRPr="00A65840">
        <w:rPr>
          <w:spacing w:val="-11"/>
        </w:rPr>
        <w:t xml:space="preserve"> </w:t>
      </w:r>
      <w:r w:rsidRPr="00A65840">
        <w:t>социальных</w:t>
      </w:r>
      <w:r w:rsidRPr="00A65840">
        <w:rPr>
          <w:spacing w:val="-11"/>
        </w:rPr>
        <w:t xml:space="preserve"> </w:t>
      </w:r>
      <w:r w:rsidRPr="00A65840">
        <w:t>организаций</w:t>
      </w:r>
      <w:r w:rsidRPr="00A65840">
        <w:rPr>
          <w:spacing w:val="-12"/>
        </w:rPr>
        <w:t xml:space="preserve"> </w:t>
      </w:r>
      <w:r w:rsidRPr="00A65840">
        <w:t>и</w:t>
      </w:r>
      <w:r w:rsidRPr="00A65840">
        <w:rPr>
          <w:spacing w:val="-13"/>
        </w:rPr>
        <w:t xml:space="preserve"> </w:t>
      </w:r>
      <w:r w:rsidRPr="00A65840">
        <w:t>институтов гражданского</w:t>
      </w:r>
      <w:r w:rsidRPr="00A65840">
        <w:rPr>
          <w:spacing w:val="-8"/>
        </w:rPr>
        <w:t xml:space="preserve"> </w:t>
      </w:r>
      <w:r w:rsidRPr="00A65840">
        <w:t>общества</w:t>
      </w:r>
      <w:r w:rsidRPr="00A65840">
        <w:rPr>
          <w:spacing w:val="-6"/>
        </w:rPr>
        <w:t xml:space="preserve"> </w:t>
      </w:r>
      <w:r w:rsidRPr="00A65840">
        <w:t>в</w:t>
      </w:r>
      <w:r w:rsidRPr="00A65840">
        <w:rPr>
          <w:spacing w:val="-8"/>
        </w:rPr>
        <w:t xml:space="preserve"> </w:t>
      </w:r>
      <w:r w:rsidRPr="00A65840">
        <w:t>области</w:t>
      </w:r>
      <w:r w:rsidRPr="00A65840">
        <w:rPr>
          <w:spacing w:val="-6"/>
        </w:rPr>
        <w:t xml:space="preserve"> </w:t>
      </w:r>
      <w:r w:rsidRPr="00A65840">
        <w:t>обеспечения</w:t>
      </w:r>
      <w:r w:rsidRPr="00A65840">
        <w:rPr>
          <w:spacing w:val="-8"/>
        </w:rPr>
        <w:t xml:space="preserve"> </w:t>
      </w:r>
      <w:r w:rsidRPr="00A65840">
        <w:t>комплексной</w:t>
      </w:r>
      <w:r w:rsidRPr="00A65840">
        <w:rPr>
          <w:spacing w:val="-9"/>
        </w:rPr>
        <w:t xml:space="preserve"> </w:t>
      </w:r>
      <w:r w:rsidRPr="00A65840">
        <w:t>безопасности</w:t>
      </w:r>
      <w:r w:rsidRPr="00A65840">
        <w:rPr>
          <w:spacing w:val="-6"/>
        </w:rPr>
        <w:t xml:space="preserve"> </w:t>
      </w:r>
      <w:r w:rsidRPr="00A65840">
        <w:t>личности,</w:t>
      </w:r>
      <w:r w:rsidRPr="00A65840">
        <w:rPr>
          <w:spacing w:val="-8"/>
        </w:rPr>
        <w:t xml:space="preserve"> </w:t>
      </w:r>
      <w:r w:rsidRPr="00A65840">
        <w:t>общества</w:t>
      </w:r>
      <w:r w:rsidRPr="00A65840">
        <w:rPr>
          <w:spacing w:val="-9"/>
        </w:rPr>
        <w:t xml:space="preserve"> </w:t>
      </w:r>
      <w:r w:rsidRPr="00A65840">
        <w:t xml:space="preserve">и </w:t>
      </w:r>
      <w:r w:rsidRPr="00A65840">
        <w:rPr>
          <w:spacing w:val="-2"/>
        </w:rPr>
        <w:t>государства;</w:t>
      </w:r>
    </w:p>
    <w:p w14:paraId="46B7BC39" w14:textId="77777777" w:rsidR="003B3C72" w:rsidRPr="00A65840" w:rsidRDefault="00000000">
      <w:pPr>
        <w:pStyle w:val="3"/>
        <w:numPr>
          <w:ilvl w:val="0"/>
          <w:numId w:val="48"/>
        </w:numPr>
        <w:tabs>
          <w:tab w:val="left" w:pos="828"/>
        </w:tabs>
        <w:spacing w:before="4"/>
        <w:ind w:left="828" w:hanging="259"/>
      </w:pPr>
      <w:r w:rsidRPr="00A65840">
        <w:t>Патриотическое</w:t>
      </w:r>
      <w:r w:rsidRPr="00A65840">
        <w:rPr>
          <w:spacing w:val="-9"/>
        </w:rPr>
        <w:t xml:space="preserve"> </w:t>
      </w:r>
      <w:r w:rsidRPr="00A65840">
        <w:rPr>
          <w:spacing w:val="-2"/>
        </w:rPr>
        <w:t>воспитание:</w:t>
      </w:r>
    </w:p>
    <w:p w14:paraId="11BCB425" w14:textId="77777777" w:rsidR="003B3C72" w:rsidRPr="00A65840" w:rsidRDefault="00000000">
      <w:pPr>
        <w:pStyle w:val="a3"/>
        <w:ind w:right="429"/>
      </w:pPr>
      <w:r w:rsidRPr="00A65840">
        <w:t>сформированность</w:t>
      </w:r>
      <w:r w:rsidRPr="00A65840">
        <w:rPr>
          <w:spacing w:val="-15"/>
        </w:rPr>
        <w:t xml:space="preserve"> </w:t>
      </w:r>
      <w:r w:rsidRPr="00A65840">
        <w:t>российской</w:t>
      </w:r>
      <w:r w:rsidRPr="00A65840">
        <w:rPr>
          <w:spacing w:val="-15"/>
        </w:rPr>
        <w:t xml:space="preserve"> </w:t>
      </w:r>
      <w:r w:rsidRPr="00A65840">
        <w:t>гражданской</w:t>
      </w:r>
      <w:r w:rsidRPr="00A65840">
        <w:rPr>
          <w:spacing w:val="-15"/>
        </w:rPr>
        <w:t xml:space="preserve"> </w:t>
      </w:r>
      <w:r w:rsidRPr="00A65840">
        <w:t>идентичности,</w:t>
      </w:r>
      <w:r w:rsidRPr="00A65840">
        <w:rPr>
          <w:spacing w:val="-15"/>
        </w:rPr>
        <w:t xml:space="preserve"> </w:t>
      </w:r>
      <w:r w:rsidRPr="00A65840">
        <w:t>уважения</w:t>
      </w:r>
      <w:r w:rsidRPr="00A65840">
        <w:rPr>
          <w:spacing w:val="-15"/>
        </w:rPr>
        <w:t xml:space="preserve"> </w:t>
      </w:r>
      <w:r w:rsidRPr="00A65840">
        <w:t>к</w:t>
      </w:r>
      <w:r w:rsidRPr="00A65840">
        <w:rPr>
          <w:spacing w:val="-15"/>
        </w:rPr>
        <w:t xml:space="preserve"> </w:t>
      </w:r>
      <w:r w:rsidRPr="00A65840">
        <w:t>своему</w:t>
      </w:r>
      <w:r w:rsidRPr="00A65840">
        <w:rPr>
          <w:spacing w:val="-15"/>
        </w:rPr>
        <w:t xml:space="preserve"> </w:t>
      </w:r>
      <w:r w:rsidRPr="00A65840">
        <w:t>народу,</w:t>
      </w:r>
      <w:r w:rsidRPr="00A65840">
        <w:rPr>
          <w:spacing w:val="-15"/>
        </w:rPr>
        <w:t xml:space="preserve"> </w:t>
      </w:r>
      <w:r w:rsidRPr="00A65840">
        <w:t>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0F57B654" w14:textId="77777777" w:rsidR="003B3C72" w:rsidRPr="00A65840" w:rsidRDefault="00000000">
      <w:pPr>
        <w:pStyle w:val="a3"/>
        <w:tabs>
          <w:tab w:val="left" w:pos="1955"/>
          <w:tab w:val="left" w:pos="3284"/>
          <w:tab w:val="left" w:pos="3607"/>
          <w:tab w:val="left" w:pos="5605"/>
          <w:tab w:val="left" w:pos="5941"/>
          <w:tab w:val="left" w:pos="7054"/>
          <w:tab w:val="left" w:pos="8316"/>
          <w:tab w:val="left" w:pos="10069"/>
        </w:tabs>
        <w:ind w:right="427"/>
        <w:jc w:val="right"/>
      </w:pPr>
      <w:r w:rsidRPr="00A65840">
        <w:rPr>
          <w:spacing w:val="-2"/>
        </w:rPr>
        <w:t>ценностное</w:t>
      </w:r>
      <w:r w:rsidRPr="00A65840">
        <w:tab/>
      </w:r>
      <w:r w:rsidRPr="00A65840">
        <w:rPr>
          <w:spacing w:val="-2"/>
        </w:rPr>
        <w:t>отношение</w:t>
      </w:r>
      <w:r w:rsidRPr="00A65840">
        <w:tab/>
      </w:r>
      <w:r w:rsidRPr="00A65840">
        <w:rPr>
          <w:spacing w:val="-10"/>
        </w:rPr>
        <w:t>к</w:t>
      </w:r>
      <w:r w:rsidRPr="00A65840">
        <w:tab/>
      </w:r>
      <w:r w:rsidRPr="00A65840">
        <w:rPr>
          <w:spacing w:val="-2"/>
        </w:rPr>
        <w:t>государственным</w:t>
      </w:r>
      <w:r w:rsidRPr="00A65840">
        <w:tab/>
      </w:r>
      <w:r w:rsidRPr="00A65840">
        <w:rPr>
          <w:spacing w:val="-10"/>
        </w:rPr>
        <w:t>и</w:t>
      </w:r>
      <w:r w:rsidRPr="00A65840">
        <w:tab/>
      </w:r>
      <w:r w:rsidRPr="00A65840">
        <w:rPr>
          <w:spacing w:val="-2"/>
        </w:rPr>
        <w:t>военным</w:t>
      </w:r>
      <w:r w:rsidRPr="00A65840">
        <w:tab/>
      </w:r>
      <w:r w:rsidRPr="00A65840">
        <w:rPr>
          <w:spacing w:val="-2"/>
        </w:rPr>
        <w:t>символам,</w:t>
      </w:r>
      <w:r w:rsidRPr="00A65840">
        <w:tab/>
      </w:r>
      <w:r w:rsidRPr="00A65840">
        <w:rPr>
          <w:spacing w:val="-2"/>
        </w:rPr>
        <w:t>историческому</w:t>
      </w:r>
      <w:r w:rsidRPr="00A65840">
        <w:tab/>
      </w:r>
      <w:r w:rsidRPr="00A65840">
        <w:rPr>
          <w:spacing w:val="-10"/>
        </w:rPr>
        <w:t xml:space="preserve">и </w:t>
      </w:r>
      <w:r w:rsidRPr="00A65840">
        <w:t>природному</w:t>
      </w:r>
      <w:r w:rsidRPr="00A65840">
        <w:rPr>
          <w:spacing w:val="-12"/>
        </w:rPr>
        <w:t xml:space="preserve"> </w:t>
      </w:r>
      <w:r w:rsidRPr="00A65840">
        <w:t>наследию,</w:t>
      </w:r>
      <w:r w:rsidRPr="00A65840">
        <w:rPr>
          <w:spacing w:val="-4"/>
        </w:rPr>
        <w:t xml:space="preserve"> </w:t>
      </w:r>
      <w:r w:rsidRPr="00A65840">
        <w:t>дням</w:t>
      </w:r>
      <w:r w:rsidRPr="00A65840">
        <w:rPr>
          <w:spacing w:val="-5"/>
        </w:rPr>
        <w:t xml:space="preserve"> </w:t>
      </w:r>
      <w:r w:rsidRPr="00A65840">
        <w:t>воинской</w:t>
      </w:r>
      <w:r w:rsidRPr="00A65840">
        <w:rPr>
          <w:spacing w:val="-4"/>
        </w:rPr>
        <w:t xml:space="preserve"> </w:t>
      </w:r>
      <w:r w:rsidRPr="00A65840">
        <w:t>славы,</w:t>
      </w:r>
      <w:r w:rsidRPr="00A65840">
        <w:rPr>
          <w:spacing w:val="-4"/>
        </w:rPr>
        <w:t xml:space="preserve"> </w:t>
      </w:r>
      <w:r w:rsidRPr="00A65840">
        <w:t>боевым</w:t>
      </w:r>
      <w:r w:rsidRPr="00A65840">
        <w:rPr>
          <w:spacing w:val="-5"/>
        </w:rPr>
        <w:t xml:space="preserve"> </w:t>
      </w:r>
      <w:r w:rsidRPr="00A65840">
        <w:t>традициям</w:t>
      </w:r>
      <w:r w:rsidRPr="00A65840">
        <w:rPr>
          <w:spacing w:val="-5"/>
        </w:rPr>
        <w:t xml:space="preserve"> </w:t>
      </w:r>
      <w:r w:rsidRPr="00A65840">
        <w:t>Вооружённых</w:t>
      </w:r>
      <w:r w:rsidRPr="00A65840">
        <w:rPr>
          <w:spacing w:val="-4"/>
        </w:rPr>
        <w:t xml:space="preserve"> </w:t>
      </w:r>
      <w:r w:rsidRPr="00A65840">
        <w:t>Сил</w:t>
      </w:r>
      <w:r w:rsidRPr="00A65840">
        <w:rPr>
          <w:spacing w:val="-4"/>
        </w:rPr>
        <w:t xml:space="preserve"> </w:t>
      </w:r>
      <w:r w:rsidRPr="00A65840">
        <w:t>Российской Федерации,</w:t>
      </w:r>
      <w:r w:rsidRPr="00A65840">
        <w:rPr>
          <w:spacing w:val="-1"/>
        </w:rPr>
        <w:t xml:space="preserve"> </w:t>
      </w:r>
      <w:r w:rsidRPr="00A65840">
        <w:t>достижениям</w:t>
      </w:r>
      <w:r w:rsidRPr="00A65840">
        <w:rPr>
          <w:spacing w:val="-2"/>
        </w:rPr>
        <w:t xml:space="preserve"> </w:t>
      </w:r>
      <w:r w:rsidRPr="00A65840">
        <w:t>России</w:t>
      </w:r>
      <w:r w:rsidRPr="00A65840">
        <w:rPr>
          <w:spacing w:val="-1"/>
        </w:rPr>
        <w:t xml:space="preserve"> </w:t>
      </w:r>
      <w:r w:rsidRPr="00A65840">
        <w:t>в</w:t>
      </w:r>
      <w:r w:rsidRPr="00A65840">
        <w:rPr>
          <w:spacing w:val="-2"/>
        </w:rPr>
        <w:t xml:space="preserve"> </w:t>
      </w:r>
      <w:r w:rsidRPr="00A65840">
        <w:t>области обеспечения</w:t>
      </w:r>
      <w:r w:rsidRPr="00A65840">
        <w:rPr>
          <w:spacing w:val="-1"/>
        </w:rPr>
        <w:t xml:space="preserve"> </w:t>
      </w:r>
      <w:r w:rsidRPr="00A65840">
        <w:t>безопасности жизни</w:t>
      </w:r>
      <w:r w:rsidRPr="00A65840">
        <w:rPr>
          <w:spacing w:val="-3"/>
        </w:rPr>
        <w:t xml:space="preserve"> </w:t>
      </w:r>
      <w:r w:rsidRPr="00A65840">
        <w:t>и</w:t>
      </w:r>
      <w:r w:rsidRPr="00A65840">
        <w:rPr>
          <w:spacing w:val="-1"/>
        </w:rPr>
        <w:t xml:space="preserve"> </w:t>
      </w:r>
      <w:r w:rsidRPr="00A65840">
        <w:t>здоровья людей; сформированность</w:t>
      </w:r>
      <w:r w:rsidRPr="00A65840">
        <w:rPr>
          <w:spacing w:val="80"/>
          <w:w w:val="150"/>
        </w:rPr>
        <w:t xml:space="preserve"> </w:t>
      </w:r>
      <w:r w:rsidRPr="00A65840">
        <w:t>чувства</w:t>
      </w:r>
      <w:r w:rsidRPr="00A65840">
        <w:rPr>
          <w:spacing w:val="80"/>
          <w:w w:val="150"/>
        </w:rPr>
        <w:t xml:space="preserve"> </w:t>
      </w:r>
      <w:r w:rsidRPr="00A65840">
        <w:t>ответственности</w:t>
      </w:r>
      <w:r w:rsidRPr="00A65840">
        <w:rPr>
          <w:spacing w:val="80"/>
          <w:w w:val="150"/>
        </w:rPr>
        <w:t xml:space="preserve"> </w:t>
      </w:r>
      <w:r w:rsidRPr="00A65840">
        <w:t>перед</w:t>
      </w:r>
      <w:r w:rsidRPr="00A65840">
        <w:rPr>
          <w:spacing w:val="80"/>
          <w:w w:val="150"/>
        </w:rPr>
        <w:t xml:space="preserve"> </w:t>
      </w:r>
      <w:r w:rsidRPr="00A65840">
        <w:t>Родиной,</w:t>
      </w:r>
      <w:r w:rsidRPr="00A65840">
        <w:rPr>
          <w:spacing w:val="80"/>
          <w:w w:val="150"/>
        </w:rPr>
        <w:t xml:space="preserve"> </w:t>
      </w:r>
      <w:r w:rsidRPr="00A65840">
        <w:t>идейная</w:t>
      </w:r>
      <w:r w:rsidRPr="00A65840">
        <w:rPr>
          <w:spacing w:val="80"/>
          <w:w w:val="150"/>
        </w:rPr>
        <w:t xml:space="preserve"> </w:t>
      </w:r>
      <w:r w:rsidRPr="00A65840">
        <w:t>убеждённость</w:t>
      </w:r>
      <w:r w:rsidRPr="00A65840">
        <w:rPr>
          <w:spacing w:val="80"/>
          <w:w w:val="150"/>
        </w:rPr>
        <w:t xml:space="preserve"> </w:t>
      </w:r>
      <w:r w:rsidRPr="00A65840">
        <w:t>и</w:t>
      </w:r>
    </w:p>
    <w:p w14:paraId="32FA618C" w14:textId="77777777" w:rsidR="003B3C72" w:rsidRPr="00A65840" w:rsidRDefault="00000000">
      <w:pPr>
        <w:pStyle w:val="a3"/>
        <w:ind w:firstLine="0"/>
      </w:pPr>
      <w:r w:rsidRPr="00A65840">
        <w:t>готовность</w:t>
      </w:r>
      <w:r w:rsidRPr="00A65840">
        <w:rPr>
          <w:spacing w:val="-4"/>
        </w:rPr>
        <w:t xml:space="preserve"> </w:t>
      </w:r>
      <w:r w:rsidRPr="00A65840">
        <w:t>к</w:t>
      </w:r>
      <w:r w:rsidRPr="00A65840">
        <w:rPr>
          <w:spacing w:val="-3"/>
        </w:rPr>
        <w:t xml:space="preserve"> </w:t>
      </w:r>
      <w:r w:rsidRPr="00A65840">
        <w:t>служению</w:t>
      </w:r>
      <w:r w:rsidRPr="00A65840">
        <w:rPr>
          <w:spacing w:val="-5"/>
        </w:rPr>
        <w:t xml:space="preserve"> </w:t>
      </w:r>
      <w:r w:rsidRPr="00A65840">
        <w:t>и</w:t>
      </w:r>
      <w:r w:rsidRPr="00A65840">
        <w:rPr>
          <w:spacing w:val="-3"/>
        </w:rPr>
        <w:t xml:space="preserve"> </w:t>
      </w:r>
      <w:r w:rsidRPr="00A65840">
        <w:t>защите</w:t>
      </w:r>
      <w:r w:rsidRPr="00A65840">
        <w:rPr>
          <w:spacing w:val="-2"/>
        </w:rPr>
        <w:t xml:space="preserve"> </w:t>
      </w:r>
      <w:r w:rsidRPr="00A65840">
        <w:t>Отечества,</w:t>
      </w:r>
      <w:r w:rsidRPr="00A65840">
        <w:rPr>
          <w:spacing w:val="-3"/>
        </w:rPr>
        <w:t xml:space="preserve"> </w:t>
      </w:r>
      <w:r w:rsidRPr="00A65840">
        <w:t>ответственность</w:t>
      </w:r>
      <w:r w:rsidRPr="00A65840">
        <w:rPr>
          <w:spacing w:val="-2"/>
        </w:rPr>
        <w:t xml:space="preserve"> </w:t>
      </w:r>
      <w:r w:rsidRPr="00A65840">
        <w:t>за</w:t>
      </w:r>
      <w:r w:rsidRPr="00A65840">
        <w:rPr>
          <w:spacing w:val="-4"/>
        </w:rPr>
        <w:t xml:space="preserve"> </w:t>
      </w:r>
      <w:r w:rsidRPr="00A65840">
        <w:t>его</w:t>
      </w:r>
      <w:r w:rsidRPr="00A65840">
        <w:rPr>
          <w:spacing w:val="-2"/>
        </w:rPr>
        <w:t xml:space="preserve"> судьбу;</w:t>
      </w:r>
    </w:p>
    <w:p w14:paraId="4A7D1811" w14:textId="77777777" w:rsidR="003B3C72" w:rsidRPr="00A65840" w:rsidRDefault="00000000">
      <w:pPr>
        <w:pStyle w:val="3"/>
        <w:numPr>
          <w:ilvl w:val="0"/>
          <w:numId w:val="48"/>
        </w:numPr>
        <w:tabs>
          <w:tab w:val="left" w:pos="828"/>
        </w:tabs>
        <w:spacing w:before="4"/>
        <w:ind w:left="828" w:hanging="259"/>
      </w:pPr>
      <w:r w:rsidRPr="00A65840">
        <w:t>Духовно-нравственное</w:t>
      </w:r>
      <w:r w:rsidRPr="00A65840">
        <w:rPr>
          <w:spacing w:val="-5"/>
        </w:rPr>
        <w:t xml:space="preserve"> </w:t>
      </w:r>
      <w:r w:rsidRPr="00A65840">
        <w:rPr>
          <w:spacing w:val="-2"/>
        </w:rPr>
        <w:t>воспитание:</w:t>
      </w:r>
    </w:p>
    <w:p w14:paraId="3C1126B5" w14:textId="77777777" w:rsidR="003B3C72" w:rsidRPr="00A65840" w:rsidRDefault="00000000">
      <w:pPr>
        <w:pStyle w:val="a3"/>
        <w:spacing w:line="274" w:lineRule="exact"/>
        <w:ind w:left="569" w:firstLine="0"/>
      </w:pPr>
      <w:r w:rsidRPr="00A65840">
        <w:t>осознание</w:t>
      </w:r>
      <w:r w:rsidRPr="00A65840">
        <w:rPr>
          <w:spacing w:val="-7"/>
        </w:rPr>
        <w:t xml:space="preserve"> </w:t>
      </w:r>
      <w:r w:rsidRPr="00A65840">
        <w:t>духовных</w:t>
      </w:r>
      <w:r w:rsidRPr="00A65840">
        <w:rPr>
          <w:spacing w:val="-2"/>
        </w:rPr>
        <w:t xml:space="preserve"> </w:t>
      </w:r>
      <w:r w:rsidRPr="00A65840">
        <w:t>ценностей</w:t>
      </w:r>
      <w:r w:rsidRPr="00A65840">
        <w:rPr>
          <w:spacing w:val="-3"/>
        </w:rPr>
        <w:t xml:space="preserve"> </w:t>
      </w:r>
      <w:r w:rsidRPr="00A65840">
        <w:t>российского</w:t>
      </w:r>
      <w:r w:rsidRPr="00A65840">
        <w:rPr>
          <w:spacing w:val="-6"/>
        </w:rPr>
        <w:t xml:space="preserve"> </w:t>
      </w:r>
      <w:r w:rsidRPr="00A65840">
        <w:t>народа</w:t>
      </w:r>
      <w:r w:rsidRPr="00A65840">
        <w:rPr>
          <w:spacing w:val="-4"/>
        </w:rPr>
        <w:t xml:space="preserve"> </w:t>
      </w:r>
      <w:r w:rsidRPr="00A65840">
        <w:t>и</w:t>
      </w:r>
      <w:r w:rsidRPr="00A65840">
        <w:rPr>
          <w:spacing w:val="-3"/>
        </w:rPr>
        <w:t xml:space="preserve"> </w:t>
      </w:r>
      <w:r w:rsidRPr="00A65840">
        <w:t>российского</w:t>
      </w:r>
      <w:r w:rsidRPr="00A65840">
        <w:rPr>
          <w:spacing w:val="2"/>
        </w:rPr>
        <w:t xml:space="preserve"> </w:t>
      </w:r>
      <w:r w:rsidRPr="00A65840">
        <w:rPr>
          <w:spacing w:val="-2"/>
        </w:rPr>
        <w:t>воинства;</w:t>
      </w:r>
    </w:p>
    <w:p w14:paraId="7906C21F" w14:textId="77777777" w:rsidR="003B3C72" w:rsidRPr="00A65840" w:rsidRDefault="00000000">
      <w:pPr>
        <w:pStyle w:val="a3"/>
        <w:ind w:right="426"/>
      </w:pPr>
      <w:r w:rsidRPr="00A65840">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13520D56" w14:textId="77777777" w:rsidR="003B3C72" w:rsidRPr="00A65840" w:rsidRDefault="00000000">
      <w:pPr>
        <w:pStyle w:val="a3"/>
        <w:ind w:right="421"/>
      </w:pPr>
      <w:r w:rsidRPr="00A65840">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4DD64946" w14:textId="77777777" w:rsidR="003B3C72" w:rsidRPr="00A65840" w:rsidRDefault="00000000">
      <w:pPr>
        <w:pStyle w:val="a3"/>
        <w:ind w:right="427"/>
      </w:pPr>
      <w:r w:rsidRPr="00A65840">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30C5E2A4" w14:textId="77777777" w:rsidR="003B3C72" w:rsidRPr="00A65840" w:rsidRDefault="00000000">
      <w:pPr>
        <w:pStyle w:val="3"/>
        <w:numPr>
          <w:ilvl w:val="0"/>
          <w:numId w:val="48"/>
        </w:numPr>
        <w:tabs>
          <w:tab w:val="left" w:pos="828"/>
        </w:tabs>
        <w:ind w:left="828" w:hanging="259"/>
      </w:pPr>
      <w:r w:rsidRPr="00A65840">
        <w:t>Эстетическое</w:t>
      </w:r>
      <w:r w:rsidRPr="00A65840">
        <w:rPr>
          <w:spacing w:val="-5"/>
        </w:rPr>
        <w:t xml:space="preserve"> </w:t>
      </w:r>
      <w:r w:rsidRPr="00A65840">
        <w:rPr>
          <w:spacing w:val="-2"/>
        </w:rPr>
        <w:t>воспитание:</w:t>
      </w:r>
    </w:p>
    <w:p w14:paraId="329469BF" w14:textId="77777777" w:rsidR="003B3C72" w:rsidRPr="00A65840" w:rsidRDefault="00000000">
      <w:pPr>
        <w:pStyle w:val="a3"/>
        <w:ind w:left="569" w:right="430" w:firstLine="0"/>
      </w:pPr>
      <w:r w:rsidRPr="00A65840">
        <w:t>эстетическое отношение к миру в сочетании с культурой безопасности жизнедеятельности; понимание</w:t>
      </w:r>
      <w:r w:rsidRPr="00A65840">
        <w:rPr>
          <w:spacing w:val="80"/>
          <w:w w:val="150"/>
        </w:rPr>
        <w:t xml:space="preserve"> </w:t>
      </w:r>
      <w:r w:rsidRPr="00A65840">
        <w:t>взаимозависимости</w:t>
      </w:r>
      <w:r w:rsidRPr="00A65840">
        <w:rPr>
          <w:spacing w:val="80"/>
          <w:w w:val="150"/>
        </w:rPr>
        <w:t xml:space="preserve"> </w:t>
      </w:r>
      <w:r w:rsidRPr="00A65840">
        <w:t>успешности</w:t>
      </w:r>
      <w:r w:rsidRPr="00A65840">
        <w:rPr>
          <w:spacing w:val="80"/>
          <w:w w:val="150"/>
        </w:rPr>
        <w:t xml:space="preserve"> </w:t>
      </w:r>
      <w:r w:rsidRPr="00A65840">
        <w:t>и</w:t>
      </w:r>
      <w:r w:rsidRPr="00A65840">
        <w:rPr>
          <w:spacing w:val="80"/>
          <w:w w:val="150"/>
        </w:rPr>
        <w:t xml:space="preserve"> </w:t>
      </w:r>
      <w:r w:rsidRPr="00A65840">
        <w:t>полноценного</w:t>
      </w:r>
      <w:r w:rsidRPr="00A65840">
        <w:rPr>
          <w:spacing w:val="80"/>
          <w:w w:val="150"/>
        </w:rPr>
        <w:t xml:space="preserve"> </w:t>
      </w:r>
      <w:r w:rsidRPr="00A65840">
        <w:t>развития</w:t>
      </w:r>
      <w:r w:rsidRPr="00A65840">
        <w:rPr>
          <w:spacing w:val="80"/>
          <w:w w:val="150"/>
        </w:rPr>
        <w:t xml:space="preserve"> </w:t>
      </w:r>
      <w:r w:rsidRPr="00A65840">
        <w:t>и</w:t>
      </w:r>
      <w:r w:rsidRPr="00A65840">
        <w:rPr>
          <w:spacing w:val="80"/>
          <w:w w:val="150"/>
        </w:rPr>
        <w:t xml:space="preserve"> </w:t>
      </w:r>
      <w:r w:rsidRPr="00A65840">
        <w:t>безопасного</w:t>
      </w:r>
    </w:p>
    <w:p w14:paraId="02A998C3" w14:textId="77777777" w:rsidR="003B3C72" w:rsidRPr="00A65840" w:rsidRDefault="00000000">
      <w:pPr>
        <w:pStyle w:val="a3"/>
        <w:ind w:firstLine="0"/>
      </w:pPr>
      <w:r w:rsidRPr="00A65840">
        <w:t>поведения</w:t>
      </w:r>
      <w:r w:rsidRPr="00A65840">
        <w:rPr>
          <w:spacing w:val="-4"/>
        </w:rPr>
        <w:t xml:space="preserve"> </w:t>
      </w:r>
      <w:r w:rsidRPr="00A65840">
        <w:t>в</w:t>
      </w:r>
      <w:r w:rsidRPr="00A65840">
        <w:rPr>
          <w:spacing w:val="-3"/>
        </w:rPr>
        <w:t xml:space="preserve"> </w:t>
      </w:r>
      <w:r w:rsidRPr="00A65840">
        <w:t>повседневной</w:t>
      </w:r>
      <w:r w:rsidRPr="00A65840">
        <w:rPr>
          <w:spacing w:val="-3"/>
        </w:rPr>
        <w:t xml:space="preserve"> </w:t>
      </w:r>
      <w:r w:rsidRPr="00A65840">
        <w:rPr>
          <w:spacing w:val="-2"/>
        </w:rPr>
        <w:t>жизни;</w:t>
      </w:r>
    </w:p>
    <w:p w14:paraId="3F56122F" w14:textId="77777777" w:rsidR="003B3C72" w:rsidRPr="00A65840" w:rsidRDefault="00000000">
      <w:pPr>
        <w:pStyle w:val="3"/>
        <w:numPr>
          <w:ilvl w:val="0"/>
          <w:numId w:val="48"/>
        </w:numPr>
        <w:tabs>
          <w:tab w:val="left" w:pos="828"/>
        </w:tabs>
        <w:spacing w:before="3"/>
        <w:ind w:left="828" w:hanging="259"/>
      </w:pPr>
      <w:r w:rsidRPr="00A65840">
        <w:t>Ценности</w:t>
      </w:r>
      <w:r w:rsidRPr="00A65840">
        <w:rPr>
          <w:spacing w:val="-5"/>
        </w:rPr>
        <w:t xml:space="preserve"> </w:t>
      </w:r>
      <w:r w:rsidRPr="00A65840">
        <w:t>научного</w:t>
      </w:r>
      <w:r w:rsidRPr="00A65840">
        <w:rPr>
          <w:spacing w:val="-2"/>
        </w:rPr>
        <w:t xml:space="preserve"> познания:</w:t>
      </w:r>
    </w:p>
    <w:p w14:paraId="64046865" w14:textId="77777777" w:rsidR="003B3C72" w:rsidRPr="00A65840" w:rsidRDefault="00000000">
      <w:pPr>
        <w:pStyle w:val="a3"/>
        <w:ind w:right="420"/>
      </w:pPr>
      <w:r w:rsidRPr="00A65840">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 научных, общественных, гуманитарных областях знаний, современной концепции культуры безопасности жизнедеятельности;</w:t>
      </w:r>
    </w:p>
    <w:p w14:paraId="1825DAF0" w14:textId="77777777" w:rsidR="003B3C72" w:rsidRPr="00A65840" w:rsidRDefault="00000000">
      <w:pPr>
        <w:pStyle w:val="a3"/>
        <w:ind w:right="427"/>
      </w:pPr>
      <w:r w:rsidRPr="00A65840">
        <w:t>понимание</w:t>
      </w:r>
      <w:r w:rsidRPr="00A65840">
        <w:rPr>
          <w:spacing w:val="-3"/>
        </w:rPr>
        <w:t xml:space="preserve"> </w:t>
      </w:r>
      <w:r w:rsidRPr="00A65840">
        <w:t>научно-практических основ учебного</w:t>
      </w:r>
      <w:r w:rsidRPr="00A65840">
        <w:rPr>
          <w:spacing w:val="-2"/>
        </w:rPr>
        <w:t xml:space="preserve"> </w:t>
      </w:r>
      <w:r w:rsidRPr="00A65840">
        <w:t>предмета</w:t>
      </w:r>
      <w:r w:rsidRPr="00A65840">
        <w:rPr>
          <w:spacing w:val="-3"/>
        </w:rPr>
        <w:t xml:space="preserve"> </w:t>
      </w:r>
      <w:r w:rsidRPr="00A65840">
        <w:t>ОБЗР,</w:t>
      </w:r>
      <w:r w:rsidRPr="00A65840">
        <w:rPr>
          <w:spacing w:val="-2"/>
        </w:rPr>
        <w:t xml:space="preserve"> </w:t>
      </w:r>
      <w:r w:rsidRPr="00A65840">
        <w:t>осознание</w:t>
      </w:r>
      <w:r w:rsidRPr="00A65840">
        <w:rPr>
          <w:spacing w:val="-3"/>
        </w:rPr>
        <w:t xml:space="preserve"> </w:t>
      </w:r>
      <w:r w:rsidRPr="00A65840">
        <w:t>его</w:t>
      </w:r>
      <w:r w:rsidRPr="00A65840">
        <w:rPr>
          <w:spacing w:val="-2"/>
        </w:rPr>
        <w:t xml:space="preserve"> </w:t>
      </w:r>
      <w:r w:rsidRPr="00A65840">
        <w:t>значения</w:t>
      </w:r>
      <w:r w:rsidRPr="00A65840">
        <w:rPr>
          <w:spacing w:val="-2"/>
        </w:rPr>
        <w:t xml:space="preserve"> </w:t>
      </w:r>
      <w:r w:rsidRPr="00A65840">
        <w:t>для безопасной и продуктивной жизнедеятельности человека, общества и государства;</w:t>
      </w:r>
    </w:p>
    <w:p w14:paraId="7F4CE068" w14:textId="77777777" w:rsidR="003B3C72" w:rsidRPr="00A65840" w:rsidRDefault="00000000">
      <w:pPr>
        <w:pStyle w:val="a3"/>
        <w:ind w:right="426"/>
      </w:pPr>
      <w:r w:rsidRPr="00A65840">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4349F0F7" w14:textId="77777777" w:rsidR="003B3C72" w:rsidRPr="00A65840" w:rsidRDefault="00000000">
      <w:pPr>
        <w:pStyle w:val="3"/>
        <w:numPr>
          <w:ilvl w:val="0"/>
          <w:numId w:val="48"/>
        </w:numPr>
        <w:tabs>
          <w:tab w:val="left" w:pos="828"/>
        </w:tabs>
        <w:spacing w:before="2"/>
        <w:ind w:left="828" w:hanging="259"/>
      </w:pPr>
      <w:r w:rsidRPr="00A65840">
        <w:t>Физическое</w:t>
      </w:r>
      <w:r w:rsidRPr="00A65840">
        <w:rPr>
          <w:spacing w:val="-7"/>
        </w:rPr>
        <w:t xml:space="preserve"> </w:t>
      </w:r>
      <w:r w:rsidRPr="00A65840">
        <w:rPr>
          <w:spacing w:val="-2"/>
        </w:rPr>
        <w:t>воспитание:</w:t>
      </w:r>
    </w:p>
    <w:p w14:paraId="06ADFEE3" w14:textId="77777777" w:rsidR="003B3C72" w:rsidRPr="00A65840" w:rsidRDefault="00000000">
      <w:pPr>
        <w:pStyle w:val="a3"/>
        <w:ind w:right="428"/>
      </w:pPr>
      <w:r w:rsidRPr="00A65840">
        <w:t>осознание</w:t>
      </w:r>
      <w:r w:rsidRPr="00A65840">
        <w:rPr>
          <w:spacing w:val="-5"/>
        </w:rPr>
        <w:t xml:space="preserve"> </w:t>
      </w:r>
      <w:r w:rsidRPr="00A65840">
        <w:t>ценности</w:t>
      </w:r>
      <w:r w:rsidRPr="00A65840">
        <w:rPr>
          <w:spacing w:val="-3"/>
        </w:rPr>
        <w:t xml:space="preserve"> </w:t>
      </w:r>
      <w:r w:rsidRPr="00A65840">
        <w:t>жизни,</w:t>
      </w:r>
      <w:r w:rsidRPr="00A65840">
        <w:rPr>
          <w:spacing w:val="-7"/>
        </w:rPr>
        <w:t xml:space="preserve"> </w:t>
      </w:r>
      <w:r w:rsidRPr="00A65840">
        <w:t>сформированность</w:t>
      </w:r>
      <w:r w:rsidRPr="00A65840">
        <w:rPr>
          <w:spacing w:val="-5"/>
        </w:rPr>
        <w:t xml:space="preserve"> </w:t>
      </w:r>
      <w:r w:rsidRPr="00A65840">
        <w:t>ответственного</w:t>
      </w:r>
      <w:r w:rsidRPr="00A65840">
        <w:rPr>
          <w:spacing w:val="-4"/>
        </w:rPr>
        <w:t xml:space="preserve"> </w:t>
      </w:r>
      <w:r w:rsidRPr="00A65840">
        <w:t>отношения</w:t>
      </w:r>
      <w:r w:rsidRPr="00A65840">
        <w:rPr>
          <w:spacing w:val="-4"/>
        </w:rPr>
        <w:t xml:space="preserve"> </w:t>
      </w:r>
      <w:r w:rsidRPr="00A65840">
        <w:t>к</w:t>
      </w:r>
      <w:r w:rsidRPr="00A65840">
        <w:rPr>
          <w:spacing w:val="-4"/>
        </w:rPr>
        <w:t xml:space="preserve"> </w:t>
      </w:r>
      <w:r w:rsidRPr="00A65840">
        <w:t>своему</w:t>
      </w:r>
      <w:r w:rsidRPr="00A65840">
        <w:rPr>
          <w:spacing w:val="-9"/>
        </w:rPr>
        <w:t xml:space="preserve"> </w:t>
      </w:r>
      <w:r w:rsidRPr="00A65840">
        <w:t>здоровью и здоровью окружающих;</w:t>
      </w:r>
    </w:p>
    <w:p w14:paraId="5C18050F" w14:textId="77777777" w:rsidR="003B3C72" w:rsidRPr="00A65840" w:rsidRDefault="00000000">
      <w:pPr>
        <w:pStyle w:val="a3"/>
        <w:ind w:left="569" w:right="429" w:firstLine="0"/>
      </w:pPr>
      <w:r w:rsidRPr="00A65840">
        <w:t>знание</w:t>
      </w:r>
      <w:r w:rsidRPr="00A65840">
        <w:rPr>
          <w:spacing w:val="-12"/>
        </w:rPr>
        <w:t xml:space="preserve"> </w:t>
      </w:r>
      <w:r w:rsidRPr="00A65840">
        <w:t>приёмов</w:t>
      </w:r>
      <w:r w:rsidRPr="00A65840">
        <w:rPr>
          <w:spacing w:val="-12"/>
        </w:rPr>
        <w:t xml:space="preserve"> </w:t>
      </w:r>
      <w:r w:rsidRPr="00A65840">
        <w:t>оказания</w:t>
      </w:r>
      <w:r w:rsidRPr="00A65840">
        <w:rPr>
          <w:spacing w:val="-12"/>
        </w:rPr>
        <w:t xml:space="preserve"> </w:t>
      </w:r>
      <w:r w:rsidRPr="00A65840">
        <w:t>первой</w:t>
      </w:r>
      <w:r w:rsidRPr="00A65840">
        <w:rPr>
          <w:spacing w:val="-11"/>
        </w:rPr>
        <w:t xml:space="preserve"> </w:t>
      </w:r>
      <w:r w:rsidRPr="00A65840">
        <w:t>помощи</w:t>
      </w:r>
      <w:r w:rsidRPr="00A65840">
        <w:rPr>
          <w:spacing w:val="-12"/>
        </w:rPr>
        <w:t xml:space="preserve"> </w:t>
      </w:r>
      <w:r w:rsidRPr="00A65840">
        <w:t>и</w:t>
      </w:r>
      <w:r w:rsidRPr="00A65840">
        <w:rPr>
          <w:spacing w:val="-11"/>
        </w:rPr>
        <w:t xml:space="preserve"> </w:t>
      </w:r>
      <w:r w:rsidRPr="00A65840">
        <w:t>готовность</w:t>
      </w:r>
      <w:r w:rsidRPr="00A65840">
        <w:rPr>
          <w:spacing w:val="-10"/>
        </w:rPr>
        <w:t xml:space="preserve"> </w:t>
      </w:r>
      <w:r w:rsidRPr="00A65840">
        <w:t>применять</w:t>
      </w:r>
      <w:r w:rsidRPr="00A65840">
        <w:rPr>
          <w:spacing w:val="-10"/>
        </w:rPr>
        <w:t xml:space="preserve"> </w:t>
      </w:r>
      <w:r w:rsidRPr="00A65840">
        <w:t>их</w:t>
      </w:r>
      <w:r w:rsidRPr="00A65840">
        <w:rPr>
          <w:spacing w:val="-10"/>
        </w:rPr>
        <w:t xml:space="preserve"> </w:t>
      </w:r>
      <w:r w:rsidRPr="00A65840">
        <w:t>в</w:t>
      </w:r>
      <w:r w:rsidRPr="00A65840">
        <w:rPr>
          <w:spacing w:val="-14"/>
        </w:rPr>
        <w:t xml:space="preserve"> </w:t>
      </w:r>
      <w:r w:rsidRPr="00A65840">
        <w:t>случае</w:t>
      </w:r>
      <w:r w:rsidRPr="00A65840">
        <w:rPr>
          <w:spacing w:val="-10"/>
        </w:rPr>
        <w:t xml:space="preserve"> </w:t>
      </w:r>
      <w:r w:rsidRPr="00A65840">
        <w:t>необходимости; потребность в регулярном ведении здорового образа жизни;</w:t>
      </w:r>
    </w:p>
    <w:p w14:paraId="2086EBF0" w14:textId="77777777" w:rsidR="003B3C72" w:rsidRPr="00A65840" w:rsidRDefault="00000000">
      <w:pPr>
        <w:pStyle w:val="a3"/>
        <w:ind w:right="434"/>
      </w:pPr>
      <w:r w:rsidRPr="00A65840">
        <w:t>осознание последствий и активное неприятие вредных привычек и иных форм причинения вреда физическому и психическому здоровью;</w:t>
      </w:r>
    </w:p>
    <w:p w14:paraId="731627B5" w14:textId="77777777" w:rsidR="003B3C72" w:rsidRPr="00A65840" w:rsidRDefault="00000000">
      <w:pPr>
        <w:pStyle w:val="3"/>
        <w:numPr>
          <w:ilvl w:val="0"/>
          <w:numId w:val="48"/>
        </w:numPr>
        <w:tabs>
          <w:tab w:val="left" w:pos="828"/>
        </w:tabs>
        <w:spacing w:before="3" w:line="240" w:lineRule="auto"/>
        <w:ind w:left="828" w:hanging="259"/>
      </w:pPr>
      <w:r w:rsidRPr="00A65840">
        <w:t>Трудовое</w:t>
      </w:r>
      <w:r w:rsidRPr="00A65840">
        <w:rPr>
          <w:spacing w:val="-2"/>
        </w:rPr>
        <w:t xml:space="preserve"> воспитание:</w:t>
      </w:r>
    </w:p>
    <w:p w14:paraId="33FE3C92"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3B668395" w14:textId="77777777" w:rsidR="003B3C72" w:rsidRPr="00A65840" w:rsidRDefault="00000000">
      <w:pPr>
        <w:pStyle w:val="a3"/>
        <w:spacing w:before="66"/>
        <w:jc w:val="left"/>
      </w:pPr>
      <w:r w:rsidRPr="00A65840">
        <w:lastRenderedPageBreak/>
        <w:t>готовность</w:t>
      </w:r>
      <w:r w:rsidRPr="00A65840">
        <w:rPr>
          <w:spacing w:val="40"/>
        </w:rPr>
        <w:t xml:space="preserve"> </w:t>
      </w:r>
      <w:r w:rsidRPr="00A65840">
        <w:t>к</w:t>
      </w:r>
      <w:r w:rsidRPr="00A65840">
        <w:rPr>
          <w:spacing w:val="37"/>
        </w:rPr>
        <w:t xml:space="preserve"> </w:t>
      </w:r>
      <w:r w:rsidRPr="00A65840">
        <w:t>труду,</w:t>
      </w:r>
      <w:r w:rsidRPr="00A65840">
        <w:rPr>
          <w:spacing w:val="38"/>
        </w:rPr>
        <w:t xml:space="preserve"> </w:t>
      </w:r>
      <w:r w:rsidRPr="00A65840">
        <w:t>осознание</w:t>
      </w:r>
      <w:r w:rsidRPr="00A65840">
        <w:rPr>
          <w:spacing w:val="38"/>
        </w:rPr>
        <w:t xml:space="preserve"> </w:t>
      </w:r>
      <w:r w:rsidRPr="00A65840">
        <w:t>значимости</w:t>
      </w:r>
      <w:r w:rsidRPr="00A65840">
        <w:rPr>
          <w:spacing w:val="38"/>
        </w:rPr>
        <w:t xml:space="preserve"> </w:t>
      </w:r>
      <w:r w:rsidRPr="00A65840">
        <w:t>трудовой</w:t>
      </w:r>
      <w:r w:rsidRPr="00A65840">
        <w:rPr>
          <w:spacing w:val="39"/>
        </w:rPr>
        <w:t xml:space="preserve"> </w:t>
      </w:r>
      <w:r w:rsidRPr="00A65840">
        <w:t>деятельности</w:t>
      </w:r>
      <w:r w:rsidRPr="00A65840">
        <w:rPr>
          <w:spacing w:val="40"/>
        </w:rPr>
        <w:t xml:space="preserve"> </w:t>
      </w:r>
      <w:r w:rsidRPr="00A65840">
        <w:t>для</w:t>
      </w:r>
      <w:r w:rsidRPr="00A65840">
        <w:rPr>
          <w:spacing w:val="39"/>
        </w:rPr>
        <w:t xml:space="preserve"> </w:t>
      </w:r>
      <w:r w:rsidRPr="00A65840">
        <w:t>развития</w:t>
      </w:r>
      <w:r w:rsidRPr="00A65840">
        <w:rPr>
          <w:spacing w:val="36"/>
        </w:rPr>
        <w:t xml:space="preserve"> </w:t>
      </w:r>
      <w:r w:rsidRPr="00A65840">
        <w:t>личности, общества и государства, обеспечения национальной безопасности;</w:t>
      </w:r>
    </w:p>
    <w:p w14:paraId="66D2BD19" w14:textId="77777777" w:rsidR="003B3C72" w:rsidRPr="00A65840" w:rsidRDefault="00000000">
      <w:pPr>
        <w:pStyle w:val="a3"/>
        <w:jc w:val="left"/>
      </w:pPr>
      <w:r w:rsidRPr="00A65840">
        <w:t>готовность</w:t>
      </w:r>
      <w:r w:rsidRPr="00A65840">
        <w:rPr>
          <w:spacing w:val="-15"/>
        </w:rPr>
        <w:t xml:space="preserve"> </w:t>
      </w:r>
      <w:r w:rsidRPr="00A65840">
        <w:t>к</w:t>
      </w:r>
      <w:r w:rsidRPr="00A65840">
        <w:rPr>
          <w:spacing w:val="-15"/>
        </w:rPr>
        <w:t xml:space="preserve"> </w:t>
      </w:r>
      <w:r w:rsidRPr="00A65840">
        <w:t>осознанному</w:t>
      </w:r>
      <w:r w:rsidRPr="00A65840">
        <w:rPr>
          <w:spacing w:val="-20"/>
        </w:rPr>
        <w:t xml:space="preserve"> </w:t>
      </w:r>
      <w:r w:rsidRPr="00A65840">
        <w:t>и</w:t>
      </w:r>
      <w:r w:rsidRPr="00A65840">
        <w:rPr>
          <w:spacing w:val="-15"/>
        </w:rPr>
        <w:t xml:space="preserve"> </w:t>
      </w:r>
      <w:r w:rsidRPr="00A65840">
        <w:t>ответственному</w:t>
      </w:r>
      <w:r w:rsidRPr="00A65840">
        <w:rPr>
          <w:spacing w:val="-20"/>
        </w:rPr>
        <w:t xml:space="preserve"> </w:t>
      </w:r>
      <w:r w:rsidRPr="00A65840">
        <w:t>соблюдению</w:t>
      </w:r>
      <w:r w:rsidRPr="00A65840">
        <w:rPr>
          <w:spacing w:val="-17"/>
        </w:rPr>
        <w:t xml:space="preserve"> </w:t>
      </w:r>
      <w:r w:rsidRPr="00A65840">
        <w:t>требований</w:t>
      </w:r>
      <w:r w:rsidRPr="00A65840">
        <w:rPr>
          <w:spacing w:val="-16"/>
        </w:rPr>
        <w:t xml:space="preserve"> </w:t>
      </w:r>
      <w:r w:rsidRPr="00A65840">
        <w:t>безопасности</w:t>
      </w:r>
      <w:r w:rsidRPr="00A65840">
        <w:rPr>
          <w:spacing w:val="-15"/>
        </w:rPr>
        <w:t xml:space="preserve"> </w:t>
      </w:r>
      <w:r w:rsidRPr="00A65840">
        <w:t>в</w:t>
      </w:r>
      <w:r w:rsidRPr="00A65840">
        <w:rPr>
          <w:spacing w:val="-15"/>
        </w:rPr>
        <w:t xml:space="preserve"> </w:t>
      </w:r>
      <w:r w:rsidRPr="00A65840">
        <w:t>процессе трудовой деятельности;</w:t>
      </w:r>
    </w:p>
    <w:p w14:paraId="3DAD5D58" w14:textId="77777777" w:rsidR="003B3C72" w:rsidRPr="00A65840" w:rsidRDefault="00000000">
      <w:pPr>
        <w:pStyle w:val="a3"/>
        <w:tabs>
          <w:tab w:val="left" w:pos="1629"/>
          <w:tab w:val="left" w:pos="2005"/>
          <w:tab w:val="left" w:pos="3394"/>
          <w:tab w:val="left" w:pos="4399"/>
          <w:tab w:val="left" w:pos="6593"/>
          <w:tab w:val="left" w:pos="8285"/>
          <w:tab w:val="left" w:pos="9410"/>
        </w:tabs>
        <w:spacing w:before="1"/>
        <w:ind w:right="423"/>
        <w:jc w:val="left"/>
      </w:pPr>
      <w:r w:rsidRPr="00A65840">
        <w:rPr>
          <w:spacing w:val="-2"/>
        </w:rPr>
        <w:t>интерес</w:t>
      </w:r>
      <w:r w:rsidRPr="00A65840">
        <w:tab/>
      </w:r>
      <w:r w:rsidRPr="00A65840">
        <w:rPr>
          <w:spacing w:val="-10"/>
        </w:rPr>
        <w:t>к</w:t>
      </w:r>
      <w:r w:rsidRPr="00A65840">
        <w:tab/>
      </w:r>
      <w:r w:rsidRPr="00A65840">
        <w:rPr>
          <w:spacing w:val="-2"/>
        </w:rPr>
        <w:t>различным</w:t>
      </w:r>
      <w:r w:rsidRPr="00A65840">
        <w:tab/>
      </w:r>
      <w:r w:rsidRPr="00A65840">
        <w:rPr>
          <w:spacing w:val="-2"/>
        </w:rPr>
        <w:t>сферам</w:t>
      </w:r>
      <w:r w:rsidRPr="00A65840">
        <w:tab/>
      </w:r>
      <w:r w:rsidRPr="00A65840">
        <w:rPr>
          <w:spacing w:val="-2"/>
        </w:rPr>
        <w:t>профессиональной</w:t>
      </w:r>
      <w:r w:rsidRPr="00A65840">
        <w:tab/>
      </w:r>
      <w:r w:rsidRPr="00A65840">
        <w:rPr>
          <w:spacing w:val="-2"/>
        </w:rPr>
        <w:t>деятельности,</w:t>
      </w:r>
      <w:r w:rsidRPr="00A65840">
        <w:tab/>
      </w:r>
      <w:r w:rsidRPr="00A65840">
        <w:rPr>
          <w:spacing w:val="-2"/>
        </w:rPr>
        <w:t>включая</w:t>
      </w:r>
      <w:r w:rsidRPr="00A65840">
        <w:tab/>
      </w:r>
      <w:r w:rsidRPr="00A65840">
        <w:rPr>
          <w:spacing w:val="-2"/>
        </w:rPr>
        <w:t xml:space="preserve">военно- </w:t>
      </w:r>
      <w:r w:rsidRPr="00A65840">
        <w:t>профессиональную деятельность;</w:t>
      </w:r>
    </w:p>
    <w:p w14:paraId="3EE2DD13" w14:textId="77777777" w:rsidR="003B3C72" w:rsidRPr="00A65840" w:rsidRDefault="00000000">
      <w:pPr>
        <w:pStyle w:val="a3"/>
        <w:ind w:left="569" w:firstLine="0"/>
        <w:jc w:val="left"/>
      </w:pPr>
      <w:r w:rsidRPr="00A65840">
        <w:t>готовность</w:t>
      </w:r>
      <w:r w:rsidRPr="00A65840">
        <w:rPr>
          <w:spacing w:val="-5"/>
        </w:rPr>
        <w:t xml:space="preserve"> </w:t>
      </w:r>
      <w:r w:rsidRPr="00A65840">
        <w:t>и</w:t>
      </w:r>
      <w:r w:rsidRPr="00A65840">
        <w:rPr>
          <w:spacing w:val="-3"/>
        </w:rPr>
        <w:t xml:space="preserve"> </w:t>
      </w:r>
      <w:r w:rsidRPr="00A65840">
        <w:t>способность</w:t>
      </w:r>
      <w:r w:rsidRPr="00A65840">
        <w:rPr>
          <w:spacing w:val="-3"/>
        </w:rPr>
        <w:t xml:space="preserve"> </w:t>
      </w:r>
      <w:r w:rsidRPr="00A65840">
        <w:t>к</w:t>
      </w:r>
      <w:r w:rsidRPr="00A65840">
        <w:rPr>
          <w:spacing w:val="-3"/>
        </w:rPr>
        <w:t xml:space="preserve"> </w:t>
      </w:r>
      <w:r w:rsidRPr="00A65840">
        <w:t>образованию</w:t>
      </w:r>
      <w:r w:rsidRPr="00A65840">
        <w:rPr>
          <w:spacing w:val="-4"/>
        </w:rPr>
        <w:t xml:space="preserve"> </w:t>
      </w:r>
      <w:r w:rsidRPr="00A65840">
        <w:t>и</w:t>
      </w:r>
      <w:r w:rsidRPr="00A65840">
        <w:rPr>
          <w:spacing w:val="-3"/>
        </w:rPr>
        <w:t xml:space="preserve"> </w:t>
      </w:r>
      <w:r w:rsidRPr="00A65840">
        <w:t>самообразованию</w:t>
      </w:r>
      <w:r w:rsidRPr="00A65840">
        <w:rPr>
          <w:spacing w:val="-3"/>
        </w:rPr>
        <w:t xml:space="preserve"> </w:t>
      </w:r>
      <w:r w:rsidRPr="00A65840">
        <w:t>на</w:t>
      </w:r>
      <w:r w:rsidRPr="00A65840">
        <w:rPr>
          <w:spacing w:val="-5"/>
        </w:rPr>
        <w:t xml:space="preserve"> </w:t>
      </w:r>
      <w:r w:rsidRPr="00A65840">
        <w:t>протяжении</w:t>
      </w:r>
      <w:r w:rsidRPr="00A65840">
        <w:rPr>
          <w:spacing w:val="-3"/>
        </w:rPr>
        <w:t xml:space="preserve"> </w:t>
      </w:r>
      <w:r w:rsidRPr="00A65840">
        <w:t>всей</w:t>
      </w:r>
      <w:r w:rsidRPr="00A65840">
        <w:rPr>
          <w:spacing w:val="-3"/>
        </w:rPr>
        <w:t xml:space="preserve"> </w:t>
      </w:r>
      <w:r w:rsidRPr="00A65840">
        <w:rPr>
          <w:spacing w:val="-2"/>
        </w:rPr>
        <w:t>жизни;</w:t>
      </w:r>
    </w:p>
    <w:p w14:paraId="2047EF28" w14:textId="77777777" w:rsidR="003B3C72" w:rsidRPr="00A65840" w:rsidRDefault="00000000">
      <w:pPr>
        <w:pStyle w:val="3"/>
        <w:numPr>
          <w:ilvl w:val="0"/>
          <w:numId w:val="48"/>
        </w:numPr>
        <w:tabs>
          <w:tab w:val="left" w:pos="828"/>
        </w:tabs>
        <w:spacing w:before="4"/>
        <w:ind w:left="828" w:hanging="259"/>
      </w:pPr>
      <w:r w:rsidRPr="00A65840">
        <w:t>Экологическое</w:t>
      </w:r>
      <w:r w:rsidRPr="00A65840">
        <w:rPr>
          <w:spacing w:val="-10"/>
        </w:rPr>
        <w:t xml:space="preserve"> </w:t>
      </w:r>
      <w:r w:rsidRPr="00A65840">
        <w:rPr>
          <w:spacing w:val="-2"/>
        </w:rPr>
        <w:t>воспитание:</w:t>
      </w:r>
    </w:p>
    <w:p w14:paraId="02AE8F6D" w14:textId="77777777" w:rsidR="003B3C72" w:rsidRPr="00A65840" w:rsidRDefault="00000000">
      <w:pPr>
        <w:pStyle w:val="a3"/>
        <w:ind w:right="422"/>
      </w:pPr>
      <w:r w:rsidRPr="00A65840">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7DC0FD6B" w14:textId="77777777" w:rsidR="003B3C72" w:rsidRPr="00A65840" w:rsidRDefault="00000000">
      <w:pPr>
        <w:pStyle w:val="a3"/>
        <w:jc w:val="left"/>
      </w:pPr>
      <w:r w:rsidRPr="00A65840">
        <w:t>планирование</w:t>
      </w:r>
      <w:r w:rsidRPr="00A65840">
        <w:rPr>
          <w:spacing w:val="80"/>
        </w:rPr>
        <w:t xml:space="preserve"> </w:t>
      </w:r>
      <w:r w:rsidRPr="00A65840">
        <w:t>и</w:t>
      </w:r>
      <w:r w:rsidRPr="00A65840">
        <w:rPr>
          <w:spacing w:val="80"/>
        </w:rPr>
        <w:t xml:space="preserve"> </w:t>
      </w:r>
      <w:r w:rsidRPr="00A65840">
        <w:t>осуществление</w:t>
      </w:r>
      <w:r w:rsidRPr="00A65840">
        <w:rPr>
          <w:spacing w:val="80"/>
        </w:rPr>
        <w:t xml:space="preserve"> </w:t>
      </w:r>
      <w:r w:rsidRPr="00A65840">
        <w:t>действий</w:t>
      </w:r>
      <w:r w:rsidRPr="00A65840">
        <w:rPr>
          <w:spacing w:val="80"/>
        </w:rPr>
        <w:t xml:space="preserve"> </w:t>
      </w:r>
      <w:r w:rsidRPr="00A65840">
        <w:t>в</w:t>
      </w:r>
      <w:r w:rsidRPr="00A65840">
        <w:rPr>
          <w:spacing w:val="80"/>
        </w:rPr>
        <w:t xml:space="preserve"> </w:t>
      </w:r>
      <w:r w:rsidRPr="00A65840">
        <w:t>окружающей</w:t>
      </w:r>
      <w:r w:rsidRPr="00A65840">
        <w:rPr>
          <w:spacing w:val="80"/>
        </w:rPr>
        <w:t xml:space="preserve"> </w:t>
      </w:r>
      <w:r w:rsidRPr="00A65840">
        <w:t>среде</w:t>
      </w:r>
      <w:r w:rsidRPr="00A65840">
        <w:rPr>
          <w:spacing w:val="80"/>
        </w:rPr>
        <w:t xml:space="preserve"> </w:t>
      </w:r>
      <w:r w:rsidRPr="00A65840">
        <w:t>на</w:t>
      </w:r>
      <w:r w:rsidRPr="00A65840">
        <w:rPr>
          <w:spacing w:val="80"/>
        </w:rPr>
        <w:t xml:space="preserve"> </w:t>
      </w:r>
      <w:r w:rsidRPr="00A65840">
        <w:t>основе</w:t>
      </w:r>
      <w:r w:rsidRPr="00A65840">
        <w:rPr>
          <w:spacing w:val="80"/>
        </w:rPr>
        <w:t xml:space="preserve"> </w:t>
      </w:r>
      <w:r w:rsidRPr="00A65840">
        <w:t>соблюдения экологической грамотности и разумного природопользования;</w:t>
      </w:r>
    </w:p>
    <w:p w14:paraId="6FC6F43F" w14:textId="77777777" w:rsidR="003B3C72" w:rsidRPr="00A65840" w:rsidRDefault="00000000">
      <w:pPr>
        <w:pStyle w:val="a3"/>
        <w:jc w:val="left"/>
      </w:pPr>
      <w:r w:rsidRPr="00A65840">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E9507E7" w14:textId="77777777" w:rsidR="003B3C72" w:rsidRPr="00A65840" w:rsidRDefault="00000000">
      <w:pPr>
        <w:pStyle w:val="a3"/>
        <w:ind w:left="569" w:firstLine="0"/>
        <w:jc w:val="left"/>
      </w:pPr>
      <w:r w:rsidRPr="00A65840">
        <w:t>расширение</w:t>
      </w:r>
      <w:r w:rsidRPr="00A65840">
        <w:rPr>
          <w:spacing w:val="-9"/>
        </w:rPr>
        <w:t xml:space="preserve"> </w:t>
      </w:r>
      <w:r w:rsidRPr="00A65840">
        <w:t>представлений</w:t>
      </w:r>
      <w:r w:rsidRPr="00A65840">
        <w:rPr>
          <w:spacing w:val="-5"/>
        </w:rPr>
        <w:t xml:space="preserve"> </w:t>
      </w:r>
      <w:r w:rsidRPr="00A65840">
        <w:t>о</w:t>
      </w:r>
      <w:r w:rsidRPr="00A65840">
        <w:rPr>
          <w:spacing w:val="-8"/>
        </w:rPr>
        <w:t xml:space="preserve"> </w:t>
      </w:r>
      <w:r w:rsidRPr="00A65840">
        <w:t>деятельности</w:t>
      </w:r>
      <w:r w:rsidRPr="00A65840">
        <w:rPr>
          <w:spacing w:val="-2"/>
        </w:rPr>
        <w:t xml:space="preserve"> </w:t>
      </w:r>
      <w:r w:rsidRPr="00A65840">
        <w:t>экологической</w:t>
      </w:r>
      <w:r w:rsidRPr="00A65840">
        <w:rPr>
          <w:spacing w:val="-5"/>
        </w:rPr>
        <w:t xml:space="preserve"> </w:t>
      </w:r>
      <w:r w:rsidRPr="00A65840">
        <w:rPr>
          <w:spacing w:val="-2"/>
        </w:rPr>
        <w:t>направленности.</w:t>
      </w:r>
    </w:p>
    <w:p w14:paraId="765CFBDC" w14:textId="77777777" w:rsidR="003B3C72" w:rsidRPr="00A65840" w:rsidRDefault="00000000">
      <w:pPr>
        <w:spacing w:before="4" w:line="274" w:lineRule="exact"/>
        <w:ind w:left="569"/>
        <w:rPr>
          <w:b/>
          <w:sz w:val="24"/>
        </w:rPr>
      </w:pPr>
      <w:r w:rsidRPr="00A65840">
        <w:rPr>
          <w:b/>
          <w:sz w:val="24"/>
        </w:rPr>
        <w:t>МЕТАПРЕДМЕТНЫЕ</w:t>
      </w:r>
      <w:r w:rsidRPr="00A65840">
        <w:rPr>
          <w:b/>
          <w:spacing w:val="-4"/>
          <w:sz w:val="24"/>
        </w:rPr>
        <w:t xml:space="preserve"> </w:t>
      </w:r>
      <w:r w:rsidRPr="00A65840">
        <w:rPr>
          <w:b/>
          <w:spacing w:val="-2"/>
          <w:sz w:val="24"/>
        </w:rPr>
        <w:t>РЕЗУЛЬТАТЫ</w:t>
      </w:r>
    </w:p>
    <w:p w14:paraId="68372A0B" w14:textId="77777777" w:rsidR="003B3C72" w:rsidRPr="00A65840" w:rsidRDefault="00000000">
      <w:pPr>
        <w:pStyle w:val="a3"/>
        <w:ind w:right="426"/>
      </w:pPr>
      <w:r w:rsidRPr="00A65840">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A65840">
        <w:rPr>
          <w:spacing w:val="-2"/>
        </w:rPr>
        <w:t>деятельность.</w:t>
      </w:r>
    </w:p>
    <w:p w14:paraId="2754E368" w14:textId="77777777" w:rsidR="003B3C72" w:rsidRPr="00A65840" w:rsidRDefault="00000000">
      <w:pPr>
        <w:pStyle w:val="3"/>
        <w:spacing w:before="2" w:line="240" w:lineRule="auto"/>
        <w:ind w:right="4465"/>
      </w:pPr>
      <w:r w:rsidRPr="00A65840">
        <w:t>Познавательные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3"/>
        </w:rPr>
        <w:t xml:space="preserve"> </w:t>
      </w:r>
      <w:r w:rsidRPr="00A65840">
        <w:t>действия Базовые логические действия:</w:t>
      </w:r>
    </w:p>
    <w:p w14:paraId="7EA4C679" w14:textId="77777777" w:rsidR="003B3C72" w:rsidRPr="00A65840" w:rsidRDefault="00000000">
      <w:pPr>
        <w:pStyle w:val="a3"/>
        <w:ind w:right="425"/>
      </w:pPr>
      <w:r w:rsidRPr="00A65840">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125F0AEB" w14:textId="77777777" w:rsidR="003B3C72" w:rsidRPr="00A65840" w:rsidRDefault="00000000">
      <w:pPr>
        <w:pStyle w:val="a3"/>
        <w:ind w:right="422"/>
      </w:pPr>
      <w:r w:rsidRPr="00A65840">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63328FB1" w14:textId="77777777" w:rsidR="003B3C72" w:rsidRPr="00A65840" w:rsidRDefault="00000000">
      <w:pPr>
        <w:pStyle w:val="a3"/>
        <w:ind w:right="420"/>
      </w:pPr>
      <w:r w:rsidRPr="00A65840">
        <w:t>определять</w:t>
      </w:r>
      <w:r w:rsidRPr="00A65840">
        <w:rPr>
          <w:spacing w:val="-4"/>
        </w:rPr>
        <w:t xml:space="preserve"> </w:t>
      </w:r>
      <w:r w:rsidRPr="00A65840">
        <w:t>цели</w:t>
      </w:r>
      <w:r w:rsidRPr="00A65840">
        <w:rPr>
          <w:spacing w:val="-5"/>
        </w:rPr>
        <w:t xml:space="preserve"> </w:t>
      </w:r>
      <w:r w:rsidRPr="00A65840">
        <w:t>действий</w:t>
      </w:r>
      <w:r w:rsidRPr="00A65840">
        <w:rPr>
          <w:spacing w:val="-6"/>
        </w:rPr>
        <w:t xml:space="preserve"> </w:t>
      </w:r>
      <w:r w:rsidRPr="00A65840">
        <w:t>применительно</w:t>
      </w:r>
      <w:r w:rsidRPr="00A65840">
        <w:rPr>
          <w:spacing w:val="-7"/>
        </w:rPr>
        <w:t xml:space="preserve"> </w:t>
      </w:r>
      <w:r w:rsidRPr="00A65840">
        <w:t>к</w:t>
      </w:r>
      <w:r w:rsidRPr="00A65840">
        <w:rPr>
          <w:spacing w:val="-6"/>
        </w:rPr>
        <w:t xml:space="preserve"> </w:t>
      </w:r>
      <w:r w:rsidRPr="00A65840">
        <w:t>заданной</w:t>
      </w:r>
      <w:r w:rsidRPr="00A65840">
        <w:rPr>
          <w:spacing w:val="-4"/>
        </w:rPr>
        <w:t xml:space="preserve"> </w:t>
      </w:r>
      <w:r w:rsidRPr="00A65840">
        <w:t>(смоделированной)</w:t>
      </w:r>
      <w:r w:rsidRPr="00A65840">
        <w:rPr>
          <w:spacing w:val="-4"/>
        </w:rPr>
        <w:t xml:space="preserve"> </w:t>
      </w:r>
      <w:r w:rsidRPr="00A65840">
        <w:t>ситуации,</w:t>
      </w:r>
      <w:r w:rsidRPr="00A65840">
        <w:rPr>
          <w:spacing w:val="-4"/>
        </w:rPr>
        <w:t xml:space="preserve"> </w:t>
      </w:r>
      <w:r w:rsidRPr="00A65840">
        <w:t>выбирать способы</w:t>
      </w:r>
      <w:r w:rsidRPr="00A65840">
        <w:rPr>
          <w:spacing w:val="-15"/>
        </w:rPr>
        <w:t xml:space="preserve"> </w:t>
      </w:r>
      <w:r w:rsidRPr="00A65840">
        <w:t>их</w:t>
      </w:r>
      <w:r w:rsidRPr="00A65840">
        <w:rPr>
          <w:spacing w:val="-15"/>
        </w:rPr>
        <w:t xml:space="preserve"> </w:t>
      </w:r>
      <w:r w:rsidRPr="00A65840">
        <w:t>достижения</w:t>
      </w:r>
      <w:r w:rsidRPr="00A65840">
        <w:rPr>
          <w:spacing w:val="-15"/>
        </w:rPr>
        <w:t xml:space="preserve"> </w:t>
      </w:r>
      <w:r w:rsidRPr="00A65840">
        <w:t>с</w:t>
      </w:r>
      <w:r w:rsidRPr="00A65840">
        <w:rPr>
          <w:spacing w:val="-15"/>
        </w:rPr>
        <w:t xml:space="preserve"> </w:t>
      </w:r>
      <w:r w:rsidRPr="00A65840">
        <w:t>учётом</w:t>
      </w:r>
      <w:r w:rsidRPr="00A65840">
        <w:rPr>
          <w:spacing w:val="-14"/>
        </w:rPr>
        <w:t xml:space="preserve"> </w:t>
      </w:r>
      <w:r w:rsidRPr="00A65840">
        <w:t>самостоятельно</w:t>
      </w:r>
      <w:r w:rsidRPr="00A65840">
        <w:rPr>
          <w:spacing w:val="-14"/>
        </w:rPr>
        <w:t xml:space="preserve"> </w:t>
      </w:r>
      <w:r w:rsidRPr="00A65840">
        <w:t>выделенных</w:t>
      </w:r>
      <w:r w:rsidRPr="00A65840">
        <w:rPr>
          <w:spacing w:val="-14"/>
        </w:rPr>
        <w:t xml:space="preserve"> </w:t>
      </w:r>
      <w:r w:rsidRPr="00A65840">
        <w:t>критериев</w:t>
      </w:r>
      <w:r w:rsidRPr="00A65840">
        <w:rPr>
          <w:spacing w:val="-15"/>
        </w:rPr>
        <w:t xml:space="preserve"> </w:t>
      </w:r>
      <w:r w:rsidRPr="00A65840">
        <w:t>в</w:t>
      </w:r>
      <w:r w:rsidRPr="00A65840">
        <w:rPr>
          <w:spacing w:val="-15"/>
        </w:rPr>
        <w:t xml:space="preserve"> </w:t>
      </w:r>
      <w:r w:rsidRPr="00A65840">
        <w:t>парадигме</w:t>
      </w:r>
      <w:r w:rsidRPr="00A65840">
        <w:rPr>
          <w:spacing w:val="-15"/>
        </w:rPr>
        <w:t xml:space="preserve"> </w:t>
      </w:r>
      <w:r w:rsidRPr="00A65840">
        <w:t>безопасной жизнедеятельности, оценивать риски возможных последствий для реализации риск- ориентированного поведения;</w:t>
      </w:r>
    </w:p>
    <w:p w14:paraId="25BF6D97" w14:textId="77777777" w:rsidR="003B3C72" w:rsidRPr="00A65840" w:rsidRDefault="00000000">
      <w:pPr>
        <w:pStyle w:val="a3"/>
        <w:ind w:right="429"/>
      </w:pPr>
      <w:r w:rsidRPr="00A65840">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3BDC1019" w14:textId="77777777" w:rsidR="003B3C72" w:rsidRPr="00A65840" w:rsidRDefault="00000000">
      <w:pPr>
        <w:pStyle w:val="a3"/>
        <w:ind w:right="427"/>
      </w:pPr>
      <w:r w:rsidRPr="00A65840">
        <w:t>планировать и осуществлять учебные действия в условиях дефицита информации, необходимой для решения стоящей задачи;</w:t>
      </w:r>
    </w:p>
    <w:p w14:paraId="04626B8C" w14:textId="77777777" w:rsidR="003B3C72" w:rsidRPr="00A65840" w:rsidRDefault="00000000">
      <w:pPr>
        <w:pStyle w:val="a3"/>
        <w:ind w:left="569" w:firstLine="0"/>
      </w:pPr>
      <w:r w:rsidRPr="00A65840">
        <w:t>развивать</w:t>
      </w:r>
      <w:r w:rsidRPr="00A65840">
        <w:rPr>
          <w:spacing w:val="-5"/>
        </w:rPr>
        <w:t xml:space="preserve"> </w:t>
      </w:r>
      <w:r w:rsidRPr="00A65840">
        <w:t>творческое</w:t>
      </w:r>
      <w:r w:rsidRPr="00A65840">
        <w:rPr>
          <w:spacing w:val="-5"/>
        </w:rPr>
        <w:t xml:space="preserve"> </w:t>
      </w:r>
      <w:r w:rsidRPr="00A65840">
        <w:t>мышление</w:t>
      </w:r>
      <w:r w:rsidRPr="00A65840">
        <w:rPr>
          <w:spacing w:val="-5"/>
        </w:rPr>
        <w:t xml:space="preserve"> </w:t>
      </w:r>
      <w:r w:rsidRPr="00A65840">
        <w:t>при</w:t>
      </w:r>
      <w:r w:rsidRPr="00A65840">
        <w:rPr>
          <w:spacing w:val="-4"/>
        </w:rPr>
        <w:t xml:space="preserve"> </w:t>
      </w:r>
      <w:r w:rsidRPr="00A65840">
        <w:t>решении</w:t>
      </w:r>
      <w:r w:rsidRPr="00A65840">
        <w:rPr>
          <w:spacing w:val="-6"/>
        </w:rPr>
        <w:t xml:space="preserve"> </w:t>
      </w:r>
      <w:r w:rsidRPr="00A65840">
        <w:t>ситуационных</w:t>
      </w:r>
      <w:r w:rsidRPr="00A65840">
        <w:rPr>
          <w:spacing w:val="-1"/>
        </w:rPr>
        <w:t xml:space="preserve"> </w:t>
      </w:r>
      <w:r w:rsidRPr="00A65840">
        <w:rPr>
          <w:spacing w:val="-2"/>
        </w:rPr>
        <w:t>задач.</w:t>
      </w:r>
    </w:p>
    <w:p w14:paraId="4EC492E1" w14:textId="77777777" w:rsidR="003B3C72" w:rsidRPr="00A65840" w:rsidRDefault="00000000">
      <w:pPr>
        <w:pStyle w:val="3"/>
        <w:spacing w:before="0" w:line="240" w:lineRule="auto"/>
        <w:rPr>
          <w:b w:val="0"/>
        </w:rPr>
      </w:pPr>
      <w:r w:rsidRPr="00A65840">
        <w:t>Базовые</w:t>
      </w:r>
      <w:r w:rsidRPr="00A65840">
        <w:rPr>
          <w:spacing w:val="-5"/>
        </w:rPr>
        <w:t xml:space="preserve"> </w:t>
      </w:r>
      <w:r w:rsidRPr="00A65840">
        <w:t>исследовательские</w:t>
      </w:r>
      <w:r w:rsidRPr="00A65840">
        <w:rPr>
          <w:spacing w:val="-5"/>
        </w:rPr>
        <w:t xml:space="preserve"> </w:t>
      </w:r>
      <w:r w:rsidRPr="00A65840">
        <w:rPr>
          <w:spacing w:val="-2"/>
        </w:rPr>
        <w:t>действия</w:t>
      </w:r>
      <w:r w:rsidRPr="00A65840">
        <w:rPr>
          <w:b w:val="0"/>
          <w:spacing w:val="-2"/>
        </w:rPr>
        <w:t>:</w:t>
      </w:r>
    </w:p>
    <w:p w14:paraId="6643A458" w14:textId="77777777" w:rsidR="003B3C72" w:rsidRPr="00A65840" w:rsidRDefault="00000000">
      <w:pPr>
        <w:pStyle w:val="a3"/>
        <w:ind w:right="432"/>
      </w:pPr>
      <w:r w:rsidRPr="00A65840">
        <w:t xml:space="preserve">владеть научной терминологией, ключевыми понятиями и методами в области безопасности </w:t>
      </w:r>
      <w:r w:rsidRPr="00A65840">
        <w:rPr>
          <w:spacing w:val="-2"/>
        </w:rPr>
        <w:t>жизнедеятельности;</w:t>
      </w:r>
    </w:p>
    <w:p w14:paraId="4C049F4E" w14:textId="77777777" w:rsidR="003B3C72" w:rsidRPr="00A65840" w:rsidRDefault="00000000">
      <w:pPr>
        <w:pStyle w:val="a3"/>
        <w:ind w:right="420"/>
      </w:pPr>
      <w:r w:rsidRPr="00A65840">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68605D48" w14:textId="77777777" w:rsidR="003B3C72" w:rsidRPr="00A65840" w:rsidRDefault="00000000">
      <w:pPr>
        <w:pStyle w:val="a3"/>
        <w:ind w:right="429"/>
      </w:pPr>
      <w:r w:rsidRPr="00A65840">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53E78D37" w14:textId="77777777" w:rsidR="003B3C72" w:rsidRPr="00A65840" w:rsidRDefault="00000000">
      <w:pPr>
        <w:pStyle w:val="a3"/>
        <w:ind w:right="428"/>
      </w:pPr>
      <w:r w:rsidRPr="00A65840">
        <w:t>раскрывать</w:t>
      </w:r>
      <w:r w:rsidRPr="00A65840">
        <w:rPr>
          <w:spacing w:val="-10"/>
        </w:rPr>
        <w:t xml:space="preserve"> </w:t>
      </w:r>
      <w:r w:rsidRPr="00A65840">
        <w:t>проблемные</w:t>
      </w:r>
      <w:r w:rsidRPr="00A65840">
        <w:rPr>
          <w:spacing w:val="-13"/>
        </w:rPr>
        <w:t xml:space="preserve"> </w:t>
      </w:r>
      <w:r w:rsidRPr="00A65840">
        <w:t>вопросы,</w:t>
      </w:r>
      <w:r w:rsidRPr="00A65840">
        <w:rPr>
          <w:spacing w:val="-11"/>
        </w:rPr>
        <w:t xml:space="preserve"> </w:t>
      </w:r>
      <w:r w:rsidRPr="00A65840">
        <w:t>отражающие</w:t>
      </w:r>
      <w:r w:rsidRPr="00A65840">
        <w:rPr>
          <w:spacing w:val="-13"/>
        </w:rPr>
        <w:t xml:space="preserve"> </w:t>
      </w:r>
      <w:r w:rsidRPr="00A65840">
        <w:t>несоответствие</w:t>
      </w:r>
      <w:r w:rsidRPr="00A65840">
        <w:rPr>
          <w:spacing w:val="-10"/>
        </w:rPr>
        <w:t xml:space="preserve"> </w:t>
      </w:r>
      <w:r w:rsidRPr="00A65840">
        <w:t>между</w:t>
      </w:r>
      <w:r w:rsidRPr="00A65840">
        <w:rPr>
          <w:spacing w:val="-14"/>
        </w:rPr>
        <w:t xml:space="preserve"> </w:t>
      </w:r>
      <w:r w:rsidRPr="00A65840">
        <w:t>реальным</w:t>
      </w:r>
      <w:r w:rsidRPr="00A65840">
        <w:rPr>
          <w:spacing w:val="-13"/>
        </w:rPr>
        <w:t xml:space="preserve"> </w:t>
      </w:r>
      <w:r w:rsidRPr="00A65840">
        <w:t>(заданным)</w:t>
      </w:r>
      <w:r w:rsidRPr="00A65840">
        <w:rPr>
          <w:spacing w:val="-12"/>
        </w:rPr>
        <w:t xml:space="preserve"> </w:t>
      </w:r>
      <w:r w:rsidRPr="00A65840">
        <w:t>и наиболее благоприятным состоянием объекта (явления) в повседневной жизни;</w:t>
      </w:r>
    </w:p>
    <w:p w14:paraId="75214CB2" w14:textId="77777777" w:rsidR="003B3C72" w:rsidRPr="00A65840" w:rsidRDefault="003B3C72">
      <w:pPr>
        <w:pStyle w:val="a3"/>
        <w:sectPr w:rsidR="003B3C72" w:rsidRPr="00A65840">
          <w:pgSz w:w="11910" w:h="16840"/>
          <w:pgMar w:top="1040" w:right="141" w:bottom="1700" w:left="1133" w:header="0" w:footer="1473" w:gutter="0"/>
          <w:cols w:space="720"/>
        </w:sectPr>
      </w:pPr>
    </w:p>
    <w:p w14:paraId="19884114" w14:textId="77777777" w:rsidR="003B3C72" w:rsidRPr="00A65840" w:rsidRDefault="00000000">
      <w:pPr>
        <w:pStyle w:val="a3"/>
        <w:spacing w:before="66"/>
        <w:ind w:right="434"/>
      </w:pPr>
      <w:r w:rsidRPr="00A65840">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14:paraId="1B354BD9" w14:textId="77777777" w:rsidR="003B3C72" w:rsidRPr="00A65840" w:rsidRDefault="00000000">
      <w:pPr>
        <w:pStyle w:val="a3"/>
        <w:ind w:right="431"/>
      </w:pPr>
      <w:r w:rsidRPr="00A65840">
        <w:t>характеризовать приобретённые знания и навыки, оценивать возможность их реализации в реальных ситуациях;</w:t>
      </w:r>
    </w:p>
    <w:p w14:paraId="66AB846B" w14:textId="77777777" w:rsidR="003B3C72" w:rsidRPr="00A65840" w:rsidRDefault="00000000">
      <w:pPr>
        <w:pStyle w:val="a3"/>
        <w:spacing w:before="1"/>
        <w:ind w:right="429"/>
      </w:pPr>
      <w:r w:rsidRPr="00A65840">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w:t>
      </w:r>
      <w:r w:rsidRPr="00A65840">
        <w:rPr>
          <w:spacing w:val="-2"/>
        </w:rPr>
        <w:t>жизнь.</w:t>
      </w:r>
    </w:p>
    <w:p w14:paraId="5D03ECBD" w14:textId="77777777" w:rsidR="003B3C72" w:rsidRPr="00A65840" w:rsidRDefault="00000000">
      <w:pPr>
        <w:pStyle w:val="3"/>
        <w:spacing w:before="4"/>
      </w:pPr>
      <w:r w:rsidRPr="00A65840">
        <w:t>Работа</w:t>
      </w:r>
      <w:r w:rsidRPr="00A65840">
        <w:rPr>
          <w:spacing w:val="-3"/>
        </w:rPr>
        <w:t xml:space="preserve"> </w:t>
      </w:r>
      <w:r w:rsidRPr="00A65840">
        <w:t>с</w:t>
      </w:r>
      <w:r w:rsidRPr="00A65840">
        <w:rPr>
          <w:spacing w:val="-3"/>
        </w:rPr>
        <w:t xml:space="preserve"> </w:t>
      </w:r>
      <w:r w:rsidRPr="00A65840">
        <w:rPr>
          <w:spacing w:val="-2"/>
        </w:rPr>
        <w:t>информацией:</w:t>
      </w:r>
    </w:p>
    <w:p w14:paraId="7A9DEFC4" w14:textId="77777777" w:rsidR="003B3C72" w:rsidRPr="00A65840" w:rsidRDefault="00000000">
      <w:pPr>
        <w:pStyle w:val="a3"/>
        <w:ind w:right="427"/>
      </w:pPr>
      <w:r w:rsidRPr="00A65840">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18041BA1" w14:textId="77777777" w:rsidR="003B3C72" w:rsidRPr="00A65840" w:rsidRDefault="00000000">
      <w:pPr>
        <w:pStyle w:val="a3"/>
        <w:jc w:val="left"/>
      </w:pPr>
      <w:r w:rsidRPr="00A65840">
        <w:t>создавать</w:t>
      </w:r>
      <w:r w:rsidRPr="00A65840">
        <w:rPr>
          <w:spacing w:val="40"/>
        </w:rPr>
        <w:t xml:space="preserve"> </w:t>
      </w:r>
      <w:r w:rsidRPr="00A65840">
        <w:t>информационные</w:t>
      </w:r>
      <w:r w:rsidRPr="00A65840">
        <w:rPr>
          <w:spacing w:val="40"/>
        </w:rPr>
        <w:t xml:space="preserve"> </w:t>
      </w:r>
      <w:r w:rsidRPr="00A65840">
        <w:t>блоки</w:t>
      </w:r>
      <w:r w:rsidRPr="00A65840">
        <w:rPr>
          <w:spacing w:val="40"/>
        </w:rPr>
        <w:t xml:space="preserve"> </w:t>
      </w:r>
      <w:r w:rsidRPr="00A65840">
        <w:t>в</w:t>
      </w:r>
      <w:r w:rsidRPr="00A65840">
        <w:rPr>
          <w:spacing w:val="40"/>
        </w:rPr>
        <w:t xml:space="preserve"> </w:t>
      </w:r>
      <w:r w:rsidRPr="00A65840">
        <w:t>различных</w:t>
      </w:r>
      <w:r w:rsidRPr="00A65840">
        <w:rPr>
          <w:spacing w:val="40"/>
        </w:rPr>
        <w:t xml:space="preserve"> </w:t>
      </w:r>
      <w:r w:rsidRPr="00A65840">
        <w:t>форматах</w:t>
      </w:r>
      <w:r w:rsidRPr="00A65840">
        <w:rPr>
          <w:spacing w:val="40"/>
        </w:rPr>
        <w:t xml:space="preserve"> </w:t>
      </w:r>
      <w:r w:rsidRPr="00A65840">
        <w:t>с</w:t>
      </w:r>
      <w:r w:rsidRPr="00A65840">
        <w:rPr>
          <w:spacing w:val="40"/>
        </w:rPr>
        <w:t xml:space="preserve"> </w:t>
      </w:r>
      <w:r w:rsidRPr="00A65840">
        <w:t>учётом</w:t>
      </w:r>
      <w:r w:rsidRPr="00A65840">
        <w:rPr>
          <w:spacing w:val="40"/>
        </w:rPr>
        <w:t xml:space="preserve"> </w:t>
      </w:r>
      <w:r w:rsidRPr="00A65840">
        <w:t>характера</w:t>
      </w:r>
      <w:r w:rsidRPr="00A65840">
        <w:rPr>
          <w:spacing w:val="40"/>
        </w:rPr>
        <w:t xml:space="preserve"> </w:t>
      </w:r>
      <w:r w:rsidRPr="00A65840">
        <w:t>решаемой</w:t>
      </w:r>
      <w:r w:rsidRPr="00A65840">
        <w:rPr>
          <w:spacing w:val="40"/>
        </w:rPr>
        <w:t xml:space="preserve"> </w:t>
      </w:r>
      <w:r w:rsidRPr="00A65840">
        <w:t>учебной задачи; самостоятельно выбирать оптимальную форму их представления;</w:t>
      </w:r>
    </w:p>
    <w:p w14:paraId="70A4B8D7" w14:textId="77777777" w:rsidR="003B3C72" w:rsidRPr="00A65840" w:rsidRDefault="00000000">
      <w:pPr>
        <w:pStyle w:val="a3"/>
        <w:jc w:val="left"/>
      </w:pPr>
      <w:r w:rsidRPr="00A65840">
        <w:t>оценивать достоверность, легитимность информации, её соответствие правовым и морально- этическим нормам;</w:t>
      </w:r>
    </w:p>
    <w:p w14:paraId="7A5409A3" w14:textId="77777777" w:rsidR="003B3C72" w:rsidRPr="00A65840" w:rsidRDefault="00000000">
      <w:pPr>
        <w:pStyle w:val="a3"/>
        <w:jc w:val="left"/>
      </w:pPr>
      <w:r w:rsidRPr="00A65840">
        <w:t>владеть навыками по предотвращению рисков, профилактике угроз и защите от опасностей цифровой среды;</w:t>
      </w:r>
    </w:p>
    <w:p w14:paraId="0502A409" w14:textId="77777777" w:rsidR="003B3C72" w:rsidRPr="00A65840" w:rsidRDefault="00000000">
      <w:pPr>
        <w:pStyle w:val="a3"/>
        <w:jc w:val="left"/>
      </w:pPr>
      <w:r w:rsidRPr="00A65840">
        <w:t>использовать</w:t>
      </w:r>
      <w:r w:rsidRPr="00A65840">
        <w:rPr>
          <w:spacing w:val="80"/>
        </w:rPr>
        <w:t xml:space="preserve"> </w:t>
      </w:r>
      <w:r w:rsidRPr="00A65840">
        <w:t>средства</w:t>
      </w:r>
      <w:r w:rsidRPr="00A65840">
        <w:rPr>
          <w:spacing w:val="80"/>
        </w:rPr>
        <w:t xml:space="preserve"> </w:t>
      </w:r>
      <w:r w:rsidRPr="00A65840">
        <w:t>информационных</w:t>
      </w:r>
      <w:r w:rsidRPr="00A65840">
        <w:rPr>
          <w:spacing w:val="80"/>
        </w:rPr>
        <w:t xml:space="preserve"> </w:t>
      </w:r>
      <w:r w:rsidRPr="00A65840">
        <w:t>и</w:t>
      </w:r>
      <w:r w:rsidRPr="00A65840">
        <w:rPr>
          <w:spacing w:val="80"/>
        </w:rPr>
        <w:t xml:space="preserve"> </w:t>
      </w:r>
      <w:r w:rsidRPr="00A65840">
        <w:t>коммуникационных</w:t>
      </w:r>
      <w:r w:rsidRPr="00A65840">
        <w:rPr>
          <w:spacing w:val="80"/>
        </w:rPr>
        <w:t xml:space="preserve"> </w:t>
      </w:r>
      <w:r w:rsidRPr="00A65840">
        <w:t>технологий</w:t>
      </w:r>
      <w:r w:rsidRPr="00A65840">
        <w:rPr>
          <w:spacing w:val="80"/>
        </w:rPr>
        <w:t xml:space="preserve"> </w:t>
      </w:r>
      <w:r w:rsidRPr="00A65840">
        <w:t>в</w:t>
      </w:r>
      <w:r w:rsidRPr="00A65840">
        <w:rPr>
          <w:spacing w:val="80"/>
        </w:rPr>
        <w:t xml:space="preserve"> </w:t>
      </w:r>
      <w:r w:rsidRPr="00A65840">
        <w:t>учебном процессе с соблюдением требований эргономики, техники безопасности и гигиены.</w:t>
      </w:r>
    </w:p>
    <w:p w14:paraId="515B9D73" w14:textId="77777777" w:rsidR="003B3C72" w:rsidRPr="00A65840" w:rsidRDefault="00000000">
      <w:pPr>
        <w:pStyle w:val="3"/>
        <w:spacing w:before="4" w:line="240" w:lineRule="auto"/>
        <w:ind w:right="3955"/>
        <w:jc w:val="left"/>
      </w:pPr>
      <w:r w:rsidRPr="00A65840">
        <w:t>Коммуникативные</w:t>
      </w:r>
      <w:r w:rsidRPr="00A65840">
        <w:rPr>
          <w:spacing w:val="-13"/>
        </w:rPr>
        <w:t xml:space="preserve"> </w:t>
      </w:r>
      <w:r w:rsidRPr="00A65840">
        <w:t>универсальные</w:t>
      </w:r>
      <w:r w:rsidRPr="00A65840">
        <w:rPr>
          <w:spacing w:val="-13"/>
        </w:rPr>
        <w:t xml:space="preserve"> </w:t>
      </w:r>
      <w:r w:rsidRPr="00A65840">
        <w:t>учебные</w:t>
      </w:r>
      <w:r w:rsidRPr="00A65840">
        <w:rPr>
          <w:spacing w:val="-10"/>
        </w:rPr>
        <w:t xml:space="preserve"> </w:t>
      </w:r>
      <w:r w:rsidRPr="00A65840">
        <w:t xml:space="preserve">действия </w:t>
      </w:r>
      <w:r w:rsidRPr="00A65840">
        <w:rPr>
          <w:spacing w:val="-2"/>
        </w:rPr>
        <w:t>Общение:</w:t>
      </w:r>
    </w:p>
    <w:p w14:paraId="42B416C0" w14:textId="77777777" w:rsidR="003B3C72" w:rsidRPr="00A65840" w:rsidRDefault="00000000">
      <w:pPr>
        <w:pStyle w:val="a3"/>
        <w:jc w:val="left"/>
      </w:pPr>
      <w:r w:rsidRPr="00A65840">
        <w:t>осуществлять в ходе образовательной деятельности безопасную коммуникацию, переносить принципы её организации в повседневную жизнь;</w:t>
      </w:r>
    </w:p>
    <w:p w14:paraId="11D992A7" w14:textId="77777777" w:rsidR="003B3C72" w:rsidRPr="00A65840" w:rsidRDefault="00000000">
      <w:pPr>
        <w:pStyle w:val="a3"/>
        <w:jc w:val="left"/>
      </w:pPr>
      <w:r w:rsidRPr="00A65840">
        <w:t>распознавать вербальные и невербальные средства общения; понимать значение социальных знаков; определять признаки деструктивного общения;</w:t>
      </w:r>
    </w:p>
    <w:p w14:paraId="62DBCE68" w14:textId="77777777" w:rsidR="003B3C72" w:rsidRPr="00A65840" w:rsidRDefault="00000000">
      <w:pPr>
        <w:pStyle w:val="a3"/>
        <w:tabs>
          <w:tab w:val="left" w:pos="1574"/>
          <w:tab w:val="left" w:pos="2818"/>
          <w:tab w:val="left" w:pos="4293"/>
          <w:tab w:val="left" w:pos="6236"/>
          <w:tab w:val="left" w:pos="6589"/>
          <w:tab w:val="left" w:pos="7977"/>
          <w:tab w:val="left" w:pos="9169"/>
        </w:tabs>
        <w:ind w:right="426"/>
        <w:jc w:val="left"/>
      </w:pPr>
      <w:r w:rsidRPr="00A65840">
        <w:rPr>
          <w:spacing w:val="-2"/>
        </w:rPr>
        <w:t>владеть</w:t>
      </w:r>
      <w:r w:rsidRPr="00A65840">
        <w:tab/>
      </w:r>
      <w:r w:rsidRPr="00A65840">
        <w:rPr>
          <w:spacing w:val="-2"/>
        </w:rPr>
        <w:t>приёмами</w:t>
      </w:r>
      <w:r w:rsidRPr="00A65840">
        <w:tab/>
      </w:r>
      <w:r w:rsidRPr="00A65840">
        <w:rPr>
          <w:spacing w:val="-2"/>
        </w:rPr>
        <w:t>безопасного</w:t>
      </w:r>
      <w:r w:rsidRPr="00A65840">
        <w:tab/>
      </w:r>
      <w:r w:rsidRPr="00A65840">
        <w:rPr>
          <w:spacing w:val="-2"/>
        </w:rPr>
        <w:t>межличностного</w:t>
      </w:r>
      <w:r w:rsidRPr="00A65840">
        <w:tab/>
      </w:r>
      <w:r w:rsidRPr="00A65840">
        <w:rPr>
          <w:spacing w:val="-10"/>
        </w:rPr>
        <w:t>и</w:t>
      </w:r>
      <w:r w:rsidRPr="00A65840">
        <w:tab/>
      </w:r>
      <w:r w:rsidRPr="00A65840">
        <w:rPr>
          <w:spacing w:val="-2"/>
        </w:rPr>
        <w:t>группового</w:t>
      </w:r>
      <w:r w:rsidRPr="00A65840">
        <w:tab/>
      </w:r>
      <w:r w:rsidRPr="00A65840">
        <w:rPr>
          <w:spacing w:val="-2"/>
        </w:rPr>
        <w:t>общения;</w:t>
      </w:r>
      <w:r w:rsidRPr="00A65840">
        <w:tab/>
      </w:r>
      <w:r w:rsidRPr="00A65840">
        <w:rPr>
          <w:spacing w:val="-2"/>
        </w:rPr>
        <w:t xml:space="preserve">безопасно </w:t>
      </w:r>
      <w:r w:rsidRPr="00A65840">
        <w:t>действовать по избеганию конфликтных ситуаций;</w:t>
      </w:r>
    </w:p>
    <w:p w14:paraId="258A5F66" w14:textId="77777777" w:rsidR="003B3C72" w:rsidRPr="00A65840" w:rsidRDefault="00000000">
      <w:pPr>
        <w:pStyle w:val="a3"/>
        <w:jc w:val="left"/>
      </w:pPr>
      <w:r w:rsidRPr="00A65840">
        <w:t xml:space="preserve">аргументированно, логично и ясно излагать свою точку зрения с использованием языковых </w:t>
      </w:r>
      <w:r w:rsidRPr="00A65840">
        <w:rPr>
          <w:spacing w:val="-2"/>
        </w:rPr>
        <w:t>средств.</w:t>
      </w:r>
    </w:p>
    <w:p w14:paraId="487A89F2" w14:textId="77777777" w:rsidR="003B3C72" w:rsidRPr="00A65840" w:rsidRDefault="00000000">
      <w:pPr>
        <w:pStyle w:val="3"/>
        <w:spacing w:before="0" w:line="240" w:lineRule="auto"/>
        <w:ind w:right="3955"/>
        <w:jc w:val="left"/>
      </w:pPr>
      <w:r w:rsidRPr="00A65840">
        <w:t>Регулятивные</w:t>
      </w:r>
      <w:r w:rsidRPr="00A65840">
        <w:rPr>
          <w:spacing w:val="-12"/>
        </w:rPr>
        <w:t xml:space="preserve"> </w:t>
      </w:r>
      <w:r w:rsidRPr="00A65840">
        <w:t>универсальные</w:t>
      </w:r>
      <w:r w:rsidRPr="00A65840">
        <w:rPr>
          <w:spacing w:val="-12"/>
        </w:rPr>
        <w:t xml:space="preserve"> </w:t>
      </w:r>
      <w:r w:rsidRPr="00A65840">
        <w:t>учебные</w:t>
      </w:r>
      <w:r w:rsidRPr="00A65840">
        <w:rPr>
          <w:spacing w:val="-12"/>
        </w:rPr>
        <w:t xml:space="preserve"> </w:t>
      </w:r>
      <w:r w:rsidRPr="00A65840">
        <w:t xml:space="preserve">действия </w:t>
      </w:r>
      <w:r w:rsidRPr="00A65840">
        <w:rPr>
          <w:spacing w:val="-2"/>
        </w:rPr>
        <w:t>Самоорганизация:</w:t>
      </w:r>
    </w:p>
    <w:p w14:paraId="200AE41B" w14:textId="77777777" w:rsidR="003B3C72" w:rsidRPr="00A65840" w:rsidRDefault="00000000">
      <w:pPr>
        <w:pStyle w:val="a3"/>
        <w:ind w:right="430"/>
      </w:pPr>
      <w:r w:rsidRPr="00A65840">
        <w:t xml:space="preserve">ставить и формулировать собственные задачи в образовательной деятельности и жизненных </w:t>
      </w:r>
      <w:r w:rsidRPr="00A65840">
        <w:rPr>
          <w:spacing w:val="-2"/>
        </w:rPr>
        <w:t>ситуациях;</w:t>
      </w:r>
    </w:p>
    <w:p w14:paraId="5CDD9575" w14:textId="77777777" w:rsidR="003B3C72" w:rsidRPr="00A65840" w:rsidRDefault="00000000">
      <w:pPr>
        <w:pStyle w:val="a3"/>
        <w:ind w:right="422"/>
      </w:pPr>
      <w:r w:rsidRPr="00A65840">
        <w:t>самостоятельно выявлять проблемные вопросы, выбирать оптимальный способ и составлять план их решения в конкретных условиях;</w:t>
      </w:r>
    </w:p>
    <w:p w14:paraId="3BBB8571" w14:textId="77777777" w:rsidR="003B3C72" w:rsidRPr="00A65840" w:rsidRDefault="00000000">
      <w:pPr>
        <w:pStyle w:val="a3"/>
        <w:ind w:right="429"/>
      </w:pPr>
      <w:r w:rsidRPr="00A65840">
        <w:t>делать осознанный выбор в новой ситуации, аргументировать его; брать ответственность за своё решение;</w:t>
      </w:r>
    </w:p>
    <w:p w14:paraId="23FB1506" w14:textId="77777777" w:rsidR="003B3C72" w:rsidRPr="00A65840" w:rsidRDefault="00000000">
      <w:pPr>
        <w:pStyle w:val="a3"/>
        <w:ind w:left="569" w:firstLine="0"/>
      </w:pPr>
      <w:r w:rsidRPr="00A65840">
        <w:t>оценивать</w:t>
      </w:r>
      <w:r w:rsidRPr="00A65840">
        <w:rPr>
          <w:spacing w:val="-8"/>
        </w:rPr>
        <w:t xml:space="preserve"> </w:t>
      </w:r>
      <w:r w:rsidRPr="00A65840">
        <w:t>приобретённый</w:t>
      </w:r>
      <w:r w:rsidRPr="00A65840">
        <w:rPr>
          <w:spacing w:val="-7"/>
        </w:rPr>
        <w:t xml:space="preserve"> </w:t>
      </w:r>
      <w:r w:rsidRPr="00A65840">
        <w:rPr>
          <w:spacing w:val="-2"/>
        </w:rPr>
        <w:t>опыт;</w:t>
      </w:r>
    </w:p>
    <w:p w14:paraId="726239E7" w14:textId="77777777" w:rsidR="003B3C72" w:rsidRPr="00A65840" w:rsidRDefault="00000000">
      <w:pPr>
        <w:pStyle w:val="a3"/>
        <w:ind w:right="421"/>
      </w:pPr>
      <w:r w:rsidRPr="00A65840">
        <w:t>расширять познания в области безопасности жизнедеятельности на основе личных предпочтений</w:t>
      </w:r>
      <w:r w:rsidRPr="00A65840">
        <w:rPr>
          <w:spacing w:val="-5"/>
        </w:rPr>
        <w:t xml:space="preserve"> </w:t>
      </w:r>
      <w:r w:rsidRPr="00A65840">
        <w:t>и</w:t>
      </w:r>
      <w:r w:rsidRPr="00A65840">
        <w:rPr>
          <w:spacing w:val="-6"/>
        </w:rPr>
        <w:t xml:space="preserve"> </w:t>
      </w:r>
      <w:r w:rsidRPr="00A65840">
        <w:t>за</w:t>
      </w:r>
      <w:r w:rsidRPr="00A65840">
        <w:rPr>
          <w:spacing w:val="-5"/>
        </w:rPr>
        <w:t xml:space="preserve"> </w:t>
      </w:r>
      <w:r w:rsidRPr="00A65840">
        <w:t>счёт</w:t>
      </w:r>
      <w:r w:rsidRPr="00A65840">
        <w:rPr>
          <w:spacing w:val="-5"/>
        </w:rPr>
        <w:t xml:space="preserve"> </w:t>
      </w:r>
      <w:r w:rsidRPr="00A65840">
        <w:t>привлечения</w:t>
      </w:r>
      <w:r w:rsidRPr="00A65840">
        <w:rPr>
          <w:spacing w:val="-5"/>
        </w:rPr>
        <w:t xml:space="preserve"> </w:t>
      </w:r>
      <w:r w:rsidRPr="00A65840">
        <w:t>научно-практических</w:t>
      </w:r>
      <w:r w:rsidRPr="00A65840">
        <w:rPr>
          <w:spacing w:val="-3"/>
        </w:rPr>
        <w:t xml:space="preserve"> </w:t>
      </w:r>
      <w:r w:rsidRPr="00A65840">
        <w:t>знаний</w:t>
      </w:r>
      <w:r w:rsidRPr="00A65840">
        <w:rPr>
          <w:spacing w:val="-5"/>
        </w:rPr>
        <w:t xml:space="preserve"> </w:t>
      </w:r>
      <w:r w:rsidRPr="00A65840">
        <w:t>других</w:t>
      </w:r>
      <w:r w:rsidRPr="00A65840">
        <w:rPr>
          <w:spacing w:val="-5"/>
        </w:rPr>
        <w:t xml:space="preserve"> </w:t>
      </w:r>
      <w:r w:rsidRPr="00A65840">
        <w:t>предметных</w:t>
      </w:r>
      <w:r w:rsidRPr="00A65840">
        <w:rPr>
          <w:spacing w:val="-3"/>
        </w:rPr>
        <w:t xml:space="preserve"> </w:t>
      </w:r>
      <w:r w:rsidRPr="00A65840">
        <w:t>областей; повышать образовательный и культурный уровень.</w:t>
      </w:r>
    </w:p>
    <w:p w14:paraId="3D5451FF" w14:textId="77777777" w:rsidR="003B3C72" w:rsidRPr="00A65840" w:rsidRDefault="00000000">
      <w:pPr>
        <w:pStyle w:val="3"/>
        <w:spacing w:before="1"/>
      </w:pPr>
      <w:r w:rsidRPr="00A65840">
        <w:t>Самоконтроль,</w:t>
      </w:r>
      <w:r w:rsidRPr="00A65840">
        <w:rPr>
          <w:spacing w:val="-6"/>
        </w:rPr>
        <w:t xml:space="preserve"> </w:t>
      </w:r>
      <w:r w:rsidRPr="00A65840">
        <w:t>принятие</w:t>
      </w:r>
      <w:r w:rsidRPr="00A65840">
        <w:rPr>
          <w:spacing w:val="-4"/>
        </w:rPr>
        <w:t xml:space="preserve"> </w:t>
      </w:r>
      <w:r w:rsidRPr="00A65840">
        <w:t>себя</w:t>
      </w:r>
      <w:r w:rsidRPr="00A65840">
        <w:rPr>
          <w:spacing w:val="-3"/>
        </w:rPr>
        <w:t xml:space="preserve"> </w:t>
      </w:r>
      <w:r w:rsidRPr="00A65840">
        <w:t>и</w:t>
      </w:r>
      <w:r w:rsidRPr="00A65840">
        <w:rPr>
          <w:spacing w:val="-4"/>
        </w:rPr>
        <w:t xml:space="preserve"> </w:t>
      </w:r>
      <w:r w:rsidRPr="00A65840">
        <w:rPr>
          <w:spacing w:val="-2"/>
        </w:rPr>
        <w:t>других:</w:t>
      </w:r>
    </w:p>
    <w:p w14:paraId="66DA7FDF" w14:textId="77777777" w:rsidR="003B3C72" w:rsidRPr="00A65840" w:rsidRDefault="00000000">
      <w:pPr>
        <w:pStyle w:val="a3"/>
        <w:ind w:right="423"/>
      </w:pPr>
      <w:r w:rsidRPr="00A65840">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67687EDA" w14:textId="77777777" w:rsidR="003B3C72" w:rsidRPr="00A65840" w:rsidRDefault="00000000">
      <w:pPr>
        <w:pStyle w:val="a3"/>
        <w:ind w:right="430"/>
      </w:pPr>
      <w:r w:rsidRPr="00A65840">
        <w:t>использовать приёмы рефлексии для анализа и оценки образовательной ситуации, выбора оптимального решения;</w:t>
      </w:r>
    </w:p>
    <w:p w14:paraId="2ED7602A" w14:textId="77777777" w:rsidR="003B3C72" w:rsidRPr="00A65840" w:rsidRDefault="00000000">
      <w:pPr>
        <w:pStyle w:val="a3"/>
        <w:ind w:right="425"/>
      </w:pPr>
      <w:r w:rsidRPr="00A65840">
        <w:t xml:space="preserve">принимать себя, понимая свои недостатки и достоинства, невозможности контроля всего </w:t>
      </w:r>
      <w:r w:rsidRPr="00A65840">
        <w:rPr>
          <w:spacing w:val="-2"/>
        </w:rPr>
        <w:t>вокруг;</w:t>
      </w:r>
    </w:p>
    <w:p w14:paraId="17910579" w14:textId="77777777" w:rsidR="003B3C72" w:rsidRPr="00A65840" w:rsidRDefault="003B3C72">
      <w:pPr>
        <w:pStyle w:val="a3"/>
        <w:sectPr w:rsidR="003B3C72" w:rsidRPr="00A65840">
          <w:pgSz w:w="11910" w:h="16840"/>
          <w:pgMar w:top="1040" w:right="141" w:bottom="1700" w:left="1133" w:header="0" w:footer="1473" w:gutter="0"/>
          <w:cols w:space="720"/>
        </w:sectPr>
      </w:pPr>
    </w:p>
    <w:p w14:paraId="318BC11C" w14:textId="77777777" w:rsidR="003B3C72" w:rsidRPr="00A65840" w:rsidRDefault="00000000">
      <w:pPr>
        <w:pStyle w:val="a3"/>
        <w:spacing w:before="66"/>
        <w:ind w:right="430"/>
      </w:pPr>
      <w:r w:rsidRPr="00A65840">
        <w:lastRenderedPageBreak/>
        <w:t>принимать мотивы и аргументы других при анализе и оценке образовательной ситуации; признавать право на ошибку свою и чужую.</w:t>
      </w:r>
    </w:p>
    <w:p w14:paraId="597C13F4" w14:textId="77777777" w:rsidR="003B3C72" w:rsidRPr="00A65840" w:rsidRDefault="00000000">
      <w:pPr>
        <w:pStyle w:val="3"/>
      </w:pPr>
      <w:r w:rsidRPr="00A65840">
        <w:t>Совместная</w:t>
      </w:r>
      <w:r w:rsidRPr="00A65840">
        <w:rPr>
          <w:spacing w:val="-5"/>
        </w:rPr>
        <w:t xml:space="preserve"> </w:t>
      </w:r>
      <w:r w:rsidRPr="00A65840">
        <w:rPr>
          <w:spacing w:val="-2"/>
        </w:rPr>
        <w:t>деятельность:</w:t>
      </w:r>
    </w:p>
    <w:p w14:paraId="08166E1B" w14:textId="77777777" w:rsidR="003B3C72" w:rsidRPr="00A65840" w:rsidRDefault="00000000">
      <w:pPr>
        <w:pStyle w:val="a3"/>
        <w:ind w:right="426"/>
      </w:pPr>
      <w:r w:rsidRPr="00A65840">
        <w:t>понимать и использовать преимущества командной и индивидуальной работы в конкретной учебной ситуации;</w:t>
      </w:r>
    </w:p>
    <w:p w14:paraId="5F8ABBF4" w14:textId="77777777" w:rsidR="003B3C72" w:rsidRPr="00A65840" w:rsidRDefault="00000000">
      <w:pPr>
        <w:pStyle w:val="a3"/>
        <w:ind w:right="425"/>
      </w:pPr>
      <w:r w:rsidRPr="00A65840">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685957AE" w14:textId="77777777" w:rsidR="003B3C72" w:rsidRPr="00A65840" w:rsidRDefault="00000000">
      <w:pPr>
        <w:pStyle w:val="a3"/>
        <w:ind w:right="433"/>
      </w:pPr>
      <w:r w:rsidRPr="00A65840">
        <w:t>оценивать свой вклад и вклад каждого участника команды в общий результат по совместно разработанным критериям;</w:t>
      </w:r>
    </w:p>
    <w:p w14:paraId="46859876" w14:textId="77777777" w:rsidR="003B3C72" w:rsidRPr="00A65840" w:rsidRDefault="00000000">
      <w:pPr>
        <w:pStyle w:val="a3"/>
        <w:ind w:right="424"/>
      </w:pPr>
      <w:r w:rsidRPr="00A65840">
        <w:t>осуществлять позитивное стратегическое поведение в различных ситуациях; предлагать новые</w:t>
      </w:r>
      <w:r w:rsidRPr="00A65840">
        <w:rPr>
          <w:spacing w:val="-4"/>
        </w:rPr>
        <w:t xml:space="preserve"> </w:t>
      </w:r>
      <w:r w:rsidRPr="00A65840">
        <w:t>идеи,</w:t>
      </w:r>
      <w:r w:rsidRPr="00A65840">
        <w:rPr>
          <w:spacing w:val="-3"/>
        </w:rPr>
        <w:t xml:space="preserve"> </w:t>
      </w:r>
      <w:r w:rsidRPr="00A65840">
        <w:t>оценивать</w:t>
      </w:r>
      <w:r w:rsidRPr="00A65840">
        <w:rPr>
          <w:spacing w:val="-4"/>
        </w:rPr>
        <w:t xml:space="preserve"> </w:t>
      </w:r>
      <w:r w:rsidRPr="00A65840">
        <w:t>их</w:t>
      </w:r>
      <w:r w:rsidRPr="00A65840">
        <w:rPr>
          <w:spacing w:val="-3"/>
        </w:rPr>
        <w:t xml:space="preserve"> </w:t>
      </w:r>
      <w:r w:rsidRPr="00A65840">
        <w:t>с</w:t>
      </w:r>
      <w:r w:rsidRPr="00A65840">
        <w:rPr>
          <w:spacing w:val="-4"/>
        </w:rPr>
        <w:t xml:space="preserve"> </w:t>
      </w:r>
      <w:r w:rsidRPr="00A65840">
        <w:t>позиции</w:t>
      </w:r>
      <w:r w:rsidRPr="00A65840">
        <w:rPr>
          <w:spacing w:val="-5"/>
        </w:rPr>
        <w:t xml:space="preserve"> </w:t>
      </w:r>
      <w:r w:rsidRPr="00A65840">
        <w:t>новизны</w:t>
      </w:r>
      <w:r w:rsidRPr="00A65840">
        <w:rPr>
          <w:spacing w:val="-3"/>
        </w:rPr>
        <w:t xml:space="preserve"> </w:t>
      </w:r>
      <w:r w:rsidRPr="00A65840">
        <w:t>и</w:t>
      </w:r>
      <w:r w:rsidRPr="00A65840">
        <w:rPr>
          <w:spacing w:val="-5"/>
        </w:rPr>
        <w:t xml:space="preserve"> </w:t>
      </w:r>
      <w:r w:rsidRPr="00A65840">
        <w:t>практической</w:t>
      </w:r>
      <w:r w:rsidRPr="00A65840">
        <w:rPr>
          <w:spacing w:val="-5"/>
        </w:rPr>
        <w:t xml:space="preserve"> </w:t>
      </w:r>
      <w:r w:rsidRPr="00A65840">
        <w:t>значимости;</w:t>
      </w:r>
      <w:r w:rsidRPr="00A65840">
        <w:rPr>
          <w:spacing w:val="-3"/>
        </w:rPr>
        <w:t xml:space="preserve"> </w:t>
      </w:r>
      <w:r w:rsidRPr="00A65840">
        <w:t>проявлять</w:t>
      </w:r>
      <w:r w:rsidRPr="00A65840">
        <w:rPr>
          <w:spacing w:val="-3"/>
        </w:rPr>
        <w:t xml:space="preserve"> </w:t>
      </w:r>
      <w:r w:rsidRPr="00A65840">
        <w:t>творчество и разумную инициативу.</w:t>
      </w:r>
    </w:p>
    <w:p w14:paraId="0E36B013" w14:textId="77777777" w:rsidR="003B3C72" w:rsidRPr="00A65840" w:rsidRDefault="00000000">
      <w:pPr>
        <w:spacing w:before="3" w:line="274" w:lineRule="exact"/>
        <w:ind w:left="569"/>
        <w:jc w:val="both"/>
        <w:rPr>
          <w:b/>
          <w:sz w:val="24"/>
        </w:rPr>
      </w:pPr>
      <w:r w:rsidRPr="00A65840">
        <w:rPr>
          <w:b/>
          <w:sz w:val="24"/>
        </w:rPr>
        <w:t>ПРЕДМЕТНЫЕ</w:t>
      </w:r>
      <w:r w:rsidRPr="00A65840">
        <w:rPr>
          <w:b/>
          <w:spacing w:val="-3"/>
          <w:sz w:val="24"/>
        </w:rPr>
        <w:t xml:space="preserve"> </w:t>
      </w:r>
      <w:r w:rsidRPr="00A65840">
        <w:rPr>
          <w:b/>
          <w:spacing w:val="-2"/>
          <w:sz w:val="24"/>
        </w:rPr>
        <w:t>РЕЗУЛЬТАТЫ</w:t>
      </w:r>
    </w:p>
    <w:p w14:paraId="630D8E22" w14:textId="77777777" w:rsidR="003B3C72" w:rsidRPr="00A65840" w:rsidRDefault="00000000">
      <w:pPr>
        <w:pStyle w:val="a3"/>
        <w:ind w:right="424"/>
      </w:pPr>
      <w:r w:rsidRPr="00A65840">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w:t>
      </w:r>
      <w:r w:rsidRPr="00A65840">
        <w:rPr>
          <w:spacing w:val="-5"/>
        </w:rPr>
        <w:t xml:space="preserve"> </w:t>
      </w:r>
      <w:r w:rsidRPr="00A65840">
        <w:t>в</w:t>
      </w:r>
      <w:r w:rsidRPr="00A65840">
        <w:rPr>
          <w:spacing w:val="-8"/>
        </w:rPr>
        <w:t xml:space="preserve"> </w:t>
      </w:r>
      <w:r w:rsidRPr="00A65840">
        <w:t>интересах</w:t>
      </w:r>
      <w:r w:rsidRPr="00A65840">
        <w:rPr>
          <w:spacing w:val="-6"/>
        </w:rPr>
        <w:t xml:space="preserve"> </w:t>
      </w:r>
      <w:r w:rsidRPr="00A65840">
        <w:t>благополучия</w:t>
      </w:r>
      <w:r w:rsidRPr="00A65840">
        <w:rPr>
          <w:spacing w:val="-5"/>
        </w:rPr>
        <w:t xml:space="preserve"> </w:t>
      </w:r>
      <w:r w:rsidRPr="00A65840">
        <w:t>и</w:t>
      </w:r>
      <w:r w:rsidRPr="00A65840">
        <w:rPr>
          <w:spacing w:val="-2"/>
        </w:rPr>
        <w:t xml:space="preserve"> </w:t>
      </w:r>
      <w:r w:rsidRPr="00A65840">
        <w:t>устойчивого</w:t>
      </w:r>
      <w:r w:rsidRPr="00A65840">
        <w:rPr>
          <w:spacing w:val="-5"/>
        </w:rPr>
        <w:t xml:space="preserve"> </w:t>
      </w:r>
      <w:r w:rsidRPr="00A65840">
        <w:t>развития</w:t>
      </w:r>
      <w:r w:rsidRPr="00A65840">
        <w:rPr>
          <w:spacing w:val="-5"/>
        </w:rPr>
        <w:t xml:space="preserve"> </w:t>
      </w:r>
      <w:r w:rsidRPr="00A65840">
        <w:t>личности,</w:t>
      </w:r>
      <w:r w:rsidRPr="00A65840">
        <w:rPr>
          <w:spacing w:val="-5"/>
        </w:rPr>
        <w:t xml:space="preserve"> </w:t>
      </w:r>
      <w:r w:rsidRPr="00A65840">
        <w:t>общества</w:t>
      </w:r>
      <w:r w:rsidRPr="00A65840">
        <w:rPr>
          <w:spacing w:val="-6"/>
        </w:rPr>
        <w:t xml:space="preserve"> </w:t>
      </w:r>
      <w:r w:rsidRPr="00A65840">
        <w:t>и</w:t>
      </w:r>
      <w:r w:rsidRPr="00A65840">
        <w:rPr>
          <w:spacing w:val="-5"/>
        </w:rPr>
        <w:t xml:space="preserve"> </w:t>
      </w:r>
      <w:r w:rsidRPr="00A65840">
        <w:t>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A12A843" w14:textId="77777777" w:rsidR="003B3C72" w:rsidRPr="00A65840" w:rsidRDefault="00000000">
      <w:pPr>
        <w:pStyle w:val="a3"/>
        <w:ind w:left="569" w:firstLine="0"/>
      </w:pPr>
      <w:r w:rsidRPr="00A65840">
        <w:t>Предметные</w:t>
      </w:r>
      <w:r w:rsidRPr="00A65840">
        <w:rPr>
          <w:spacing w:val="-7"/>
        </w:rPr>
        <w:t xml:space="preserve"> </w:t>
      </w:r>
      <w:r w:rsidRPr="00A65840">
        <w:t>результаты,</w:t>
      </w:r>
      <w:r w:rsidRPr="00A65840">
        <w:rPr>
          <w:spacing w:val="-3"/>
        </w:rPr>
        <w:t xml:space="preserve"> </w:t>
      </w:r>
      <w:r w:rsidRPr="00A65840">
        <w:t>формируемые</w:t>
      </w:r>
      <w:r w:rsidRPr="00A65840">
        <w:rPr>
          <w:spacing w:val="-5"/>
        </w:rPr>
        <w:t xml:space="preserve"> </w:t>
      </w:r>
      <w:r w:rsidRPr="00A65840">
        <w:t>в</w:t>
      </w:r>
      <w:r w:rsidRPr="00A65840">
        <w:rPr>
          <w:spacing w:val="-4"/>
        </w:rPr>
        <w:t xml:space="preserve"> </w:t>
      </w:r>
      <w:r w:rsidRPr="00A65840">
        <w:t>ходе</w:t>
      </w:r>
      <w:r w:rsidRPr="00A65840">
        <w:rPr>
          <w:spacing w:val="-2"/>
        </w:rPr>
        <w:t xml:space="preserve"> </w:t>
      </w:r>
      <w:r w:rsidRPr="00A65840">
        <w:t>изучения</w:t>
      </w:r>
      <w:r w:rsidRPr="00A65840">
        <w:rPr>
          <w:spacing w:val="-3"/>
        </w:rPr>
        <w:t xml:space="preserve"> </w:t>
      </w:r>
      <w:r w:rsidRPr="00A65840">
        <w:t>ОБЗР,</w:t>
      </w:r>
      <w:r w:rsidRPr="00A65840">
        <w:rPr>
          <w:spacing w:val="-3"/>
        </w:rPr>
        <w:t xml:space="preserve"> </w:t>
      </w:r>
      <w:r w:rsidRPr="00A65840">
        <w:t>должны</w:t>
      </w:r>
      <w:r w:rsidRPr="00A65840">
        <w:rPr>
          <w:spacing w:val="-3"/>
        </w:rPr>
        <w:t xml:space="preserve"> </w:t>
      </w:r>
      <w:r w:rsidRPr="00A65840">
        <w:rPr>
          <w:spacing w:val="-2"/>
        </w:rPr>
        <w:t>обеспечивать:</w:t>
      </w:r>
    </w:p>
    <w:p w14:paraId="58CDDA1F" w14:textId="77777777" w:rsidR="003B3C72" w:rsidRPr="00A65840" w:rsidRDefault="00000000">
      <w:pPr>
        <w:pStyle w:val="a5"/>
        <w:numPr>
          <w:ilvl w:val="0"/>
          <w:numId w:val="47"/>
        </w:numPr>
        <w:tabs>
          <w:tab w:val="left" w:pos="866"/>
        </w:tabs>
        <w:ind w:right="428" w:firstLine="283"/>
        <w:rPr>
          <w:sz w:val="24"/>
        </w:rPr>
      </w:pPr>
      <w:r w:rsidRPr="00A65840">
        <w:rPr>
          <w:sz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35B18C" w14:textId="77777777" w:rsidR="003B3C72" w:rsidRPr="00A65840" w:rsidRDefault="00000000">
      <w:pPr>
        <w:pStyle w:val="a5"/>
        <w:numPr>
          <w:ilvl w:val="0"/>
          <w:numId w:val="47"/>
        </w:numPr>
        <w:tabs>
          <w:tab w:val="left" w:pos="883"/>
        </w:tabs>
        <w:ind w:right="427" w:firstLine="283"/>
        <w:rPr>
          <w:sz w:val="24"/>
        </w:rPr>
      </w:pPr>
      <w:r w:rsidRPr="00A65840">
        <w:rPr>
          <w:sz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r w:rsidRPr="00A65840">
        <w:rPr>
          <w:spacing w:val="-8"/>
          <w:sz w:val="24"/>
        </w:rPr>
        <w:t xml:space="preserve"> </w:t>
      </w:r>
      <w:r w:rsidRPr="00A65840">
        <w:rPr>
          <w:sz w:val="24"/>
        </w:rPr>
        <w:t>прав</w:t>
      </w:r>
      <w:r w:rsidRPr="00A65840">
        <w:rPr>
          <w:spacing w:val="-9"/>
          <w:sz w:val="24"/>
        </w:rPr>
        <w:t xml:space="preserve"> </w:t>
      </w:r>
      <w:r w:rsidRPr="00A65840">
        <w:rPr>
          <w:sz w:val="24"/>
        </w:rPr>
        <w:t>и</w:t>
      </w:r>
      <w:r w:rsidRPr="00A65840">
        <w:rPr>
          <w:spacing w:val="-7"/>
          <w:sz w:val="24"/>
        </w:rPr>
        <w:t xml:space="preserve"> </w:t>
      </w:r>
      <w:r w:rsidRPr="00A65840">
        <w:rPr>
          <w:sz w:val="24"/>
        </w:rPr>
        <w:t>обязанностей</w:t>
      </w:r>
      <w:r w:rsidRPr="00A65840">
        <w:rPr>
          <w:spacing w:val="-8"/>
          <w:sz w:val="24"/>
        </w:rPr>
        <w:t xml:space="preserve"> </w:t>
      </w:r>
      <w:r w:rsidRPr="00A65840">
        <w:rPr>
          <w:sz w:val="24"/>
        </w:rPr>
        <w:t>гражданин</w:t>
      </w:r>
      <w:r w:rsidRPr="00A65840">
        <w:rPr>
          <w:spacing w:val="-7"/>
          <w:sz w:val="24"/>
        </w:rPr>
        <w:t xml:space="preserve"> </w:t>
      </w:r>
      <w:r w:rsidRPr="00A65840">
        <w:rPr>
          <w:sz w:val="24"/>
        </w:rPr>
        <w:t>в</w:t>
      </w:r>
      <w:r w:rsidRPr="00A65840">
        <w:rPr>
          <w:spacing w:val="-9"/>
          <w:sz w:val="24"/>
        </w:rPr>
        <w:t xml:space="preserve"> </w:t>
      </w:r>
      <w:r w:rsidRPr="00A65840">
        <w:rPr>
          <w:sz w:val="24"/>
        </w:rPr>
        <w:t>области</w:t>
      </w:r>
      <w:r w:rsidRPr="00A65840">
        <w:rPr>
          <w:spacing w:val="-7"/>
          <w:sz w:val="24"/>
        </w:rPr>
        <w:t xml:space="preserve"> </w:t>
      </w:r>
      <w:r w:rsidRPr="00A65840">
        <w:rPr>
          <w:sz w:val="24"/>
        </w:rPr>
        <w:t>гражданской</w:t>
      </w:r>
      <w:r w:rsidRPr="00A65840">
        <w:rPr>
          <w:spacing w:val="-7"/>
          <w:sz w:val="24"/>
        </w:rPr>
        <w:t xml:space="preserve"> </w:t>
      </w:r>
      <w:r w:rsidRPr="00A65840">
        <w:rPr>
          <w:sz w:val="24"/>
        </w:rPr>
        <w:t>обороны;</w:t>
      </w:r>
      <w:r w:rsidRPr="00A65840">
        <w:rPr>
          <w:spacing w:val="-8"/>
          <w:sz w:val="24"/>
        </w:rPr>
        <w:t xml:space="preserve"> </w:t>
      </w:r>
      <w:r w:rsidRPr="00A65840">
        <w:rPr>
          <w:sz w:val="24"/>
        </w:rPr>
        <w:t>знание</w:t>
      </w:r>
      <w:r w:rsidRPr="00A65840">
        <w:rPr>
          <w:spacing w:val="-9"/>
          <w:sz w:val="24"/>
        </w:rPr>
        <w:t xml:space="preserve"> </w:t>
      </w:r>
      <w:r w:rsidRPr="00A65840">
        <w:rPr>
          <w:sz w:val="24"/>
        </w:rPr>
        <w:t>о</w:t>
      </w:r>
      <w:r w:rsidRPr="00A65840">
        <w:rPr>
          <w:spacing w:val="-8"/>
          <w:sz w:val="24"/>
        </w:rPr>
        <w:t xml:space="preserve"> </w:t>
      </w:r>
      <w:r w:rsidRPr="00A65840">
        <w:rPr>
          <w:sz w:val="24"/>
        </w:rPr>
        <w:t>действиях</w:t>
      </w:r>
      <w:r w:rsidRPr="00A65840">
        <w:rPr>
          <w:spacing w:val="-9"/>
          <w:sz w:val="24"/>
        </w:rPr>
        <w:t xml:space="preserve"> </w:t>
      </w:r>
      <w:r w:rsidRPr="00A65840">
        <w:rPr>
          <w:sz w:val="24"/>
        </w:rPr>
        <w:t>по сигналам гражданской обороны;</w:t>
      </w:r>
    </w:p>
    <w:p w14:paraId="62E94357" w14:textId="77777777" w:rsidR="003B3C72" w:rsidRPr="00A65840" w:rsidRDefault="00000000">
      <w:pPr>
        <w:pStyle w:val="a5"/>
        <w:numPr>
          <w:ilvl w:val="0"/>
          <w:numId w:val="47"/>
        </w:numPr>
        <w:tabs>
          <w:tab w:val="left" w:pos="854"/>
        </w:tabs>
        <w:ind w:right="428" w:firstLine="283"/>
        <w:rPr>
          <w:sz w:val="24"/>
        </w:rPr>
      </w:pPr>
      <w:r w:rsidRPr="00A65840">
        <w:rPr>
          <w:sz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w:t>
      </w:r>
    </w:p>
    <w:p w14:paraId="29C947A2" w14:textId="77777777" w:rsidR="003B3C72" w:rsidRPr="00A65840" w:rsidRDefault="00000000">
      <w:pPr>
        <w:pStyle w:val="a5"/>
        <w:numPr>
          <w:ilvl w:val="0"/>
          <w:numId w:val="47"/>
        </w:numPr>
        <w:tabs>
          <w:tab w:val="left" w:pos="926"/>
        </w:tabs>
        <w:ind w:right="421" w:firstLine="283"/>
        <w:rPr>
          <w:sz w:val="24"/>
        </w:rPr>
      </w:pPr>
      <w:r w:rsidRPr="00A65840">
        <w:rPr>
          <w:sz w:val="24"/>
        </w:rPr>
        <w:t>сформированность знаний об элементах начальной военной подготовки; овладение знаниями</w:t>
      </w:r>
      <w:r w:rsidRPr="00A65840">
        <w:rPr>
          <w:spacing w:val="-1"/>
          <w:sz w:val="24"/>
        </w:rPr>
        <w:t xml:space="preserve"> </w:t>
      </w:r>
      <w:r w:rsidRPr="00A65840">
        <w:rPr>
          <w:sz w:val="24"/>
        </w:rPr>
        <w:t>требований</w:t>
      </w:r>
      <w:r w:rsidRPr="00A65840">
        <w:rPr>
          <w:spacing w:val="-1"/>
          <w:sz w:val="24"/>
        </w:rPr>
        <w:t xml:space="preserve"> </w:t>
      </w:r>
      <w:r w:rsidRPr="00A65840">
        <w:rPr>
          <w:sz w:val="24"/>
        </w:rPr>
        <w:t>безопасности</w:t>
      </w:r>
      <w:r w:rsidRPr="00A65840">
        <w:rPr>
          <w:spacing w:val="-1"/>
          <w:sz w:val="24"/>
        </w:rPr>
        <w:t xml:space="preserve"> </w:t>
      </w:r>
      <w:r w:rsidRPr="00A65840">
        <w:rPr>
          <w:sz w:val="24"/>
        </w:rPr>
        <w:t>при</w:t>
      </w:r>
      <w:r w:rsidRPr="00A65840">
        <w:rPr>
          <w:spacing w:val="-1"/>
          <w:sz w:val="24"/>
        </w:rPr>
        <w:t xml:space="preserve"> </w:t>
      </w:r>
      <w:r w:rsidRPr="00A65840">
        <w:rPr>
          <w:sz w:val="24"/>
        </w:rPr>
        <w:t>обращении</w:t>
      </w:r>
      <w:r w:rsidRPr="00A65840">
        <w:rPr>
          <w:spacing w:val="-1"/>
          <w:sz w:val="24"/>
        </w:rPr>
        <w:t xml:space="preserve"> </w:t>
      </w:r>
      <w:r w:rsidRPr="00A65840">
        <w:rPr>
          <w:sz w:val="24"/>
        </w:rPr>
        <w:t>со</w:t>
      </w:r>
      <w:r w:rsidRPr="00A65840">
        <w:rPr>
          <w:spacing w:val="-2"/>
          <w:sz w:val="24"/>
        </w:rPr>
        <w:t xml:space="preserve"> </w:t>
      </w:r>
      <w:r w:rsidRPr="00A65840">
        <w:rPr>
          <w:sz w:val="24"/>
        </w:rPr>
        <w:t>стрелковым</w:t>
      </w:r>
      <w:r w:rsidRPr="00A65840">
        <w:rPr>
          <w:spacing w:val="-3"/>
          <w:sz w:val="24"/>
        </w:rPr>
        <w:t xml:space="preserve"> </w:t>
      </w:r>
      <w:r w:rsidRPr="00A65840">
        <w:rPr>
          <w:sz w:val="24"/>
        </w:rPr>
        <w:t>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29CDE254" w14:textId="77777777" w:rsidR="003B3C72" w:rsidRPr="00A65840" w:rsidRDefault="00000000">
      <w:pPr>
        <w:pStyle w:val="a5"/>
        <w:numPr>
          <w:ilvl w:val="0"/>
          <w:numId w:val="47"/>
        </w:numPr>
        <w:tabs>
          <w:tab w:val="left" w:pos="917"/>
        </w:tabs>
        <w:ind w:right="423" w:firstLine="283"/>
        <w:rPr>
          <w:sz w:val="24"/>
        </w:rPr>
      </w:pPr>
      <w:r w:rsidRPr="00A65840">
        <w:rPr>
          <w:sz w:val="24"/>
        </w:rPr>
        <w:t>сформированность представлений о современном общевойсковом бое; понимание о возможностях</w:t>
      </w:r>
      <w:r w:rsidRPr="00A65840">
        <w:rPr>
          <w:spacing w:val="-11"/>
          <w:sz w:val="24"/>
        </w:rPr>
        <w:t xml:space="preserve"> </w:t>
      </w:r>
      <w:r w:rsidRPr="00A65840">
        <w:rPr>
          <w:sz w:val="24"/>
        </w:rPr>
        <w:t>применения</w:t>
      </w:r>
      <w:r w:rsidRPr="00A65840">
        <w:rPr>
          <w:spacing w:val="-11"/>
          <w:sz w:val="24"/>
        </w:rPr>
        <w:t xml:space="preserve"> </w:t>
      </w:r>
      <w:r w:rsidRPr="00A65840">
        <w:rPr>
          <w:sz w:val="24"/>
        </w:rPr>
        <w:t>современных</w:t>
      </w:r>
      <w:r w:rsidRPr="00A65840">
        <w:rPr>
          <w:spacing w:val="-12"/>
          <w:sz w:val="24"/>
        </w:rPr>
        <w:t xml:space="preserve"> </w:t>
      </w:r>
      <w:r w:rsidRPr="00A65840">
        <w:rPr>
          <w:sz w:val="24"/>
        </w:rPr>
        <w:t>достижений</w:t>
      </w:r>
      <w:r w:rsidRPr="00A65840">
        <w:rPr>
          <w:spacing w:val="-13"/>
          <w:sz w:val="24"/>
        </w:rPr>
        <w:t xml:space="preserve"> </w:t>
      </w:r>
      <w:r w:rsidRPr="00A65840">
        <w:rPr>
          <w:sz w:val="24"/>
        </w:rPr>
        <w:t>научно-технического</w:t>
      </w:r>
      <w:r w:rsidRPr="00A65840">
        <w:rPr>
          <w:spacing w:val="-11"/>
          <w:sz w:val="24"/>
        </w:rPr>
        <w:t xml:space="preserve"> </w:t>
      </w:r>
      <w:r w:rsidRPr="00A65840">
        <w:rPr>
          <w:sz w:val="24"/>
        </w:rPr>
        <w:t>прогресса</w:t>
      </w:r>
      <w:r w:rsidRPr="00A65840">
        <w:rPr>
          <w:spacing w:val="-12"/>
          <w:sz w:val="24"/>
        </w:rPr>
        <w:t xml:space="preserve"> </w:t>
      </w:r>
      <w:r w:rsidRPr="00A65840">
        <w:rPr>
          <w:sz w:val="24"/>
        </w:rPr>
        <w:t>в</w:t>
      </w:r>
      <w:r w:rsidRPr="00A65840">
        <w:rPr>
          <w:spacing w:val="-9"/>
          <w:sz w:val="24"/>
        </w:rPr>
        <w:t xml:space="preserve"> </w:t>
      </w:r>
      <w:r w:rsidRPr="00A65840">
        <w:rPr>
          <w:sz w:val="24"/>
        </w:rPr>
        <w:t>условиях современного боя;</w:t>
      </w:r>
    </w:p>
    <w:p w14:paraId="5A706723" w14:textId="77777777" w:rsidR="003B3C72" w:rsidRPr="00A65840" w:rsidRDefault="00000000">
      <w:pPr>
        <w:pStyle w:val="a5"/>
        <w:numPr>
          <w:ilvl w:val="0"/>
          <w:numId w:val="47"/>
        </w:numPr>
        <w:tabs>
          <w:tab w:val="left" w:pos="938"/>
        </w:tabs>
        <w:ind w:right="429" w:firstLine="283"/>
        <w:rPr>
          <w:sz w:val="24"/>
        </w:rPr>
      </w:pPr>
      <w:r w:rsidRPr="00A65840">
        <w:rPr>
          <w:sz w:val="24"/>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w:t>
      </w:r>
      <w:r w:rsidRPr="00A65840">
        <w:rPr>
          <w:spacing w:val="-6"/>
          <w:sz w:val="24"/>
        </w:rPr>
        <w:t xml:space="preserve"> </w:t>
      </w:r>
      <w:r w:rsidRPr="00A65840">
        <w:rPr>
          <w:sz w:val="24"/>
        </w:rPr>
        <w:t xml:space="preserve">кадров в интересах обороны и безопасности государства, обеспечении законности и </w:t>
      </w:r>
      <w:r w:rsidRPr="00A65840">
        <w:rPr>
          <w:spacing w:val="-2"/>
          <w:sz w:val="24"/>
        </w:rPr>
        <w:t>правопорядка;</w:t>
      </w:r>
    </w:p>
    <w:p w14:paraId="25319384" w14:textId="77777777" w:rsidR="003B3C72" w:rsidRPr="00A65840" w:rsidRDefault="00000000">
      <w:pPr>
        <w:pStyle w:val="a5"/>
        <w:numPr>
          <w:ilvl w:val="0"/>
          <w:numId w:val="47"/>
        </w:numPr>
        <w:tabs>
          <w:tab w:val="left" w:pos="919"/>
        </w:tabs>
        <w:ind w:right="427" w:firstLine="283"/>
        <w:rPr>
          <w:sz w:val="24"/>
        </w:rPr>
      </w:pPr>
      <w:r w:rsidRPr="00A65840">
        <w:rPr>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79F4F4B5"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455CC814" w14:textId="77777777" w:rsidR="003B3C72" w:rsidRPr="00A65840" w:rsidRDefault="00000000">
      <w:pPr>
        <w:pStyle w:val="a5"/>
        <w:numPr>
          <w:ilvl w:val="0"/>
          <w:numId w:val="47"/>
        </w:numPr>
        <w:tabs>
          <w:tab w:val="left" w:pos="919"/>
        </w:tabs>
        <w:spacing w:before="66"/>
        <w:ind w:right="427" w:firstLine="283"/>
        <w:rPr>
          <w:sz w:val="24"/>
        </w:rPr>
      </w:pPr>
      <w:r w:rsidRPr="00A65840">
        <w:rPr>
          <w:sz w:val="24"/>
        </w:rPr>
        <w:lastRenderedPageBreak/>
        <w:t>сформированность представлений о возможных источниках опасности в различных ситуациях</w:t>
      </w:r>
      <w:r w:rsidRPr="00A65840">
        <w:rPr>
          <w:spacing w:val="-10"/>
          <w:sz w:val="24"/>
        </w:rPr>
        <w:t xml:space="preserve"> </w:t>
      </w:r>
      <w:r w:rsidRPr="00A65840">
        <w:rPr>
          <w:sz w:val="24"/>
        </w:rPr>
        <w:t>(в</w:t>
      </w:r>
      <w:r w:rsidRPr="00A65840">
        <w:rPr>
          <w:spacing w:val="-12"/>
          <w:sz w:val="24"/>
        </w:rPr>
        <w:t xml:space="preserve"> </w:t>
      </w:r>
      <w:r w:rsidRPr="00A65840">
        <w:rPr>
          <w:sz w:val="24"/>
        </w:rPr>
        <w:t>быту,</w:t>
      </w:r>
      <w:r w:rsidRPr="00A65840">
        <w:rPr>
          <w:spacing w:val="-11"/>
          <w:sz w:val="24"/>
        </w:rPr>
        <w:t xml:space="preserve"> </w:t>
      </w:r>
      <w:r w:rsidRPr="00A65840">
        <w:rPr>
          <w:sz w:val="24"/>
        </w:rPr>
        <w:t>транспорте,</w:t>
      </w:r>
      <w:r w:rsidRPr="00A65840">
        <w:rPr>
          <w:spacing w:val="-11"/>
          <w:sz w:val="24"/>
        </w:rPr>
        <w:t xml:space="preserve"> </w:t>
      </w:r>
      <w:r w:rsidRPr="00A65840">
        <w:rPr>
          <w:sz w:val="24"/>
        </w:rPr>
        <w:t>общественных</w:t>
      </w:r>
      <w:r w:rsidRPr="00A65840">
        <w:rPr>
          <w:spacing w:val="-11"/>
          <w:sz w:val="24"/>
        </w:rPr>
        <w:t xml:space="preserve"> </w:t>
      </w:r>
      <w:r w:rsidRPr="00A65840">
        <w:rPr>
          <w:sz w:val="24"/>
        </w:rPr>
        <w:t>местах,</w:t>
      </w:r>
      <w:r w:rsidRPr="00A65840">
        <w:rPr>
          <w:spacing w:val="-11"/>
          <w:sz w:val="24"/>
        </w:rPr>
        <w:t xml:space="preserve"> </w:t>
      </w:r>
      <w:r w:rsidRPr="00A65840">
        <w:rPr>
          <w:sz w:val="24"/>
        </w:rPr>
        <w:t>в</w:t>
      </w:r>
      <w:r w:rsidRPr="00A65840">
        <w:rPr>
          <w:spacing w:val="-11"/>
          <w:sz w:val="24"/>
        </w:rPr>
        <w:t xml:space="preserve"> </w:t>
      </w:r>
      <w:r w:rsidRPr="00A65840">
        <w:rPr>
          <w:sz w:val="24"/>
        </w:rPr>
        <w:t>природной</w:t>
      </w:r>
      <w:r w:rsidRPr="00A65840">
        <w:rPr>
          <w:spacing w:val="-11"/>
          <w:sz w:val="24"/>
        </w:rPr>
        <w:t xml:space="preserve"> </w:t>
      </w:r>
      <w:r w:rsidRPr="00A65840">
        <w:rPr>
          <w:sz w:val="24"/>
        </w:rPr>
        <w:t>среде,</w:t>
      </w:r>
      <w:r w:rsidRPr="00A65840">
        <w:rPr>
          <w:spacing w:val="-11"/>
          <w:sz w:val="24"/>
        </w:rPr>
        <w:t xml:space="preserve"> </w:t>
      </w:r>
      <w:r w:rsidRPr="00A65840">
        <w:rPr>
          <w:sz w:val="24"/>
        </w:rPr>
        <w:t>в</w:t>
      </w:r>
      <w:r w:rsidRPr="00A65840">
        <w:rPr>
          <w:spacing w:val="-11"/>
          <w:sz w:val="24"/>
        </w:rPr>
        <w:t xml:space="preserve"> </w:t>
      </w:r>
      <w:r w:rsidRPr="00A65840">
        <w:rPr>
          <w:sz w:val="24"/>
        </w:rPr>
        <w:t>социуме,</w:t>
      </w:r>
      <w:r w:rsidRPr="00A65840">
        <w:rPr>
          <w:spacing w:val="-11"/>
          <w:sz w:val="24"/>
        </w:rPr>
        <w:t xml:space="preserve"> </w:t>
      </w:r>
      <w:r w:rsidRPr="00A65840">
        <w:rPr>
          <w:sz w:val="24"/>
        </w:rPr>
        <w:t>в</w:t>
      </w:r>
      <w:r w:rsidRPr="00A65840">
        <w:rPr>
          <w:spacing w:val="-11"/>
          <w:sz w:val="24"/>
        </w:rPr>
        <w:t xml:space="preserve"> </w:t>
      </w:r>
      <w:r w:rsidRPr="00A65840">
        <w:rPr>
          <w:sz w:val="24"/>
        </w:rPr>
        <w:t>цифровой среде); владение основными способами предупреждения опасных ситуаций; знать порядок действий в экстремальных и чрезвычайных ситуациях;</w:t>
      </w:r>
    </w:p>
    <w:p w14:paraId="137478B7" w14:textId="77777777" w:rsidR="003B3C72" w:rsidRPr="00A65840" w:rsidRDefault="00000000">
      <w:pPr>
        <w:pStyle w:val="a5"/>
        <w:numPr>
          <w:ilvl w:val="0"/>
          <w:numId w:val="47"/>
        </w:numPr>
        <w:tabs>
          <w:tab w:val="left" w:pos="866"/>
        </w:tabs>
        <w:spacing w:before="1"/>
        <w:ind w:right="429" w:firstLine="283"/>
        <w:rPr>
          <w:sz w:val="24"/>
        </w:rPr>
      </w:pPr>
      <w:r w:rsidRPr="00A65840">
        <w:rPr>
          <w:sz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7647C8F6" w14:textId="77777777" w:rsidR="003B3C72" w:rsidRPr="00A65840" w:rsidRDefault="00000000">
      <w:pPr>
        <w:pStyle w:val="a5"/>
        <w:numPr>
          <w:ilvl w:val="0"/>
          <w:numId w:val="47"/>
        </w:numPr>
        <w:tabs>
          <w:tab w:val="left" w:pos="977"/>
        </w:tabs>
        <w:ind w:right="426" w:firstLine="283"/>
        <w:rPr>
          <w:sz w:val="24"/>
        </w:rPr>
      </w:pPr>
      <w:r w:rsidRPr="00A65840">
        <w:rPr>
          <w:sz w:val="24"/>
        </w:rPr>
        <w:t>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3AF58652" w14:textId="77777777" w:rsidR="003B3C72" w:rsidRPr="00A65840" w:rsidRDefault="00000000">
      <w:pPr>
        <w:pStyle w:val="a5"/>
        <w:numPr>
          <w:ilvl w:val="0"/>
          <w:numId w:val="47"/>
        </w:numPr>
        <w:tabs>
          <w:tab w:val="left" w:pos="1085"/>
        </w:tabs>
        <w:ind w:right="424" w:firstLine="283"/>
        <w:rPr>
          <w:sz w:val="24"/>
        </w:rPr>
      </w:pPr>
      <w:r w:rsidRPr="00A65840">
        <w:rPr>
          <w:sz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82EC27D" w14:textId="77777777" w:rsidR="003B3C72" w:rsidRPr="00A65840" w:rsidRDefault="00000000">
      <w:pPr>
        <w:pStyle w:val="a5"/>
        <w:numPr>
          <w:ilvl w:val="0"/>
          <w:numId w:val="47"/>
        </w:numPr>
        <w:tabs>
          <w:tab w:val="left" w:pos="934"/>
        </w:tabs>
        <w:ind w:right="420" w:firstLine="283"/>
        <w:rPr>
          <w:sz w:val="24"/>
        </w:rPr>
      </w:pPr>
      <w:r w:rsidRPr="00A65840">
        <w:rPr>
          <w:sz w:val="24"/>
        </w:rPr>
        <w:t>владение</w:t>
      </w:r>
      <w:r w:rsidRPr="00A65840">
        <w:rPr>
          <w:spacing w:val="-15"/>
          <w:sz w:val="24"/>
        </w:rPr>
        <w:t xml:space="preserve"> </w:t>
      </w:r>
      <w:r w:rsidRPr="00A65840">
        <w:rPr>
          <w:sz w:val="24"/>
        </w:rPr>
        <w:t>основами</w:t>
      </w:r>
      <w:r w:rsidRPr="00A65840">
        <w:rPr>
          <w:spacing w:val="-15"/>
          <w:sz w:val="24"/>
        </w:rPr>
        <w:t xml:space="preserve"> </w:t>
      </w:r>
      <w:r w:rsidRPr="00A65840">
        <w:rPr>
          <w:sz w:val="24"/>
        </w:rPr>
        <w:t>медицинских</w:t>
      </w:r>
      <w:r w:rsidRPr="00A65840">
        <w:rPr>
          <w:spacing w:val="-15"/>
          <w:sz w:val="24"/>
        </w:rPr>
        <w:t xml:space="preserve"> </w:t>
      </w:r>
      <w:r w:rsidRPr="00A65840">
        <w:rPr>
          <w:sz w:val="24"/>
        </w:rPr>
        <w:t>знаний:</w:t>
      </w:r>
      <w:r w:rsidRPr="00A65840">
        <w:rPr>
          <w:spacing w:val="-15"/>
          <w:sz w:val="24"/>
        </w:rPr>
        <w:t xml:space="preserve"> </w:t>
      </w:r>
      <w:r w:rsidRPr="00A65840">
        <w:rPr>
          <w:sz w:val="24"/>
        </w:rPr>
        <w:t>владение</w:t>
      </w:r>
      <w:r w:rsidRPr="00A65840">
        <w:rPr>
          <w:spacing w:val="-15"/>
          <w:sz w:val="24"/>
        </w:rPr>
        <w:t xml:space="preserve"> </w:t>
      </w:r>
      <w:r w:rsidRPr="00A65840">
        <w:rPr>
          <w:sz w:val="24"/>
        </w:rPr>
        <w:t>приемами</w:t>
      </w:r>
      <w:r w:rsidRPr="00A65840">
        <w:rPr>
          <w:spacing w:val="-15"/>
          <w:sz w:val="24"/>
        </w:rPr>
        <w:t xml:space="preserve"> </w:t>
      </w:r>
      <w:r w:rsidRPr="00A65840">
        <w:rPr>
          <w:sz w:val="24"/>
        </w:rPr>
        <w:t>оказания</w:t>
      </w:r>
      <w:r w:rsidRPr="00A65840">
        <w:rPr>
          <w:spacing w:val="-15"/>
          <w:sz w:val="24"/>
        </w:rPr>
        <w:t xml:space="preserve"> </w:t>
      </w:r>
      <w:r w:rsidRPr="00A65840">
        <w:rPr>
          <w:sz w:val="24"/>
        </w:rPr>
        <w:t>первой</w:t>
      </w:r>
      <w:r w:rsidRPr="00A65840">
        <w:rPr>
          <w:spacing w:val="-15"/>
          <w:sz w:val="24"/>
        </w:rPr>
        <w:t xml:space="preserve"> </w:t>
      </w:r>
      <w:r w:rsidRPr="00A65840">
        <w:rPr>
          <w:sz w:val="24"/>
        </w:rPr>
        <w:t>помощи</w:t>
      </w:r>
      <w:r w:rsidRPr="00A65840">
        <w:rPr>
          <w:spacing w:val="-15"/>
          <w:sz w:val="24"/>
        </w:rPr>
        <w:t xml:space="preserve"> </w:t>
      </w:r>
      <w:r w:rsidRPr="00A65840">
        <w:rPr>
          <w:sz w:val="24"/>
        </w:rPr>
        <w:t>при неотложных состояниях, инфекционных и неинфекционных заболеваний, сохранения психического</w:t>
      </w:r>
      <w:r w:rsidRPr="00A65840">
        <w:rPr>
          <w:spacing w:val="-6"/>
          <w:sz w:val="24"/>
        </w:rPr>
        <w:t xml:space="preserve"> </w:t>
      </w:r>
      <w:r w:rsidRPr="00A65840">
        <w:rPr>
          <w:sz w:val="24"/>
        </w:rPr>
        <w:t>здоровья;</w:t>
      </w:r>
      <w:r w:rsidRPr="00A65840">
        <w:rPr>
          <w:spacing w:val="-8"/>
          <w:sz w:val="24"/>
        </w:rPr>
        <w:t xml:space="preserve"> </w:t>
      </w:r>
      <w:r w:rsidRPr="00A65840">
        <w:rPr>
          <w:sz w:val="24"/>
        </w:rPr>
        <w:t>сформированность</w:t>
      </w:r>
      <w:r w:rsidRPr="00A65840">
        <w:rPr>
          <w:spacing w:val="-4"/>
          <w:sz w:val="24"/>
        </w:rPr>
        <w:t xml:space="preserve"> </w:t>
      </w:r>
      <w:r w:rsidRPr="00A65840">
        <w:rPr>
          <w:sz w:val="24"/>
        </w:rPr>
        <w:t>представлений</w:t>
      </w:r>
      <w:r w:rsidRPr="00A65840">
        <w:rPr>
          <w:spacing w:val="-5"/>
          <w:sz w:val="24"/>
        </w:rPr>
        <w:t xml:space="preserve"> </w:t>
      </w:r>
      <w:r w:rsidRPr="00A65840">
        <w:rPr>
          <w:sz w:val="24"/>
        </w:rPr>
        <w:t>о</w:t>
      </w:r>
      <w:r w:rsidRPr="00A65840">
        <w:rPr>
          <w:spacing w:val="-6"/>
          <w:sz w:val="24"/>
        </w:rPr>
        <w:t xml:space="preserve"> </w:t>
      </w:r>
      <w:r w:rsidRPr="00A65840">
        <w:rPr>
          <w:sz w:val="24"/>
        </w:rPr>
        <w:t>здоровом</w:t>
      </w:r>
      <w:r w:rsidRPr="00A65840">
        <w:rPr>
          <w:spacing w:val="-9"/>
          <w:sz w:val="24"/>
        </w:rPr>
        <w:t xml:space="preserve"> </w:t>
      </w:r>
      <w:r w:rsidRPr="00A65840">
        <w:rPr>
          <w:sz w:val="24"/>
        </w:rPr>
        <w:t>образе</w:t>
      </w:r>
      <w:r w:rsidRPr="00A65840">
        <w:rPr>
          <w:spacing w:val="-7"/>
          <w:sz w:val="24"/>
        </w:rPr>
        <w:t xml:space="preserve"> </w:t>
      </w:r>
      <w:r w:rsidRPr="00A65840">
        <w:rPr>
          <w:sz w:val="24"/>
        </w:rPr>
        <w:t>жизни</w:t>
      </w:r>
      <w:r w:rsidRPr="00A65840">
        <w:rPr>
          <w:spacing w:val="-5"/>
          <w:sz w:val="24"/>
        </w:rPr>
        <w:t xml:space="preserve"> </w:t>
      </w:r>
      <w:r w:rsidRPr="00A65840">
        <w:rPr>
          <w:sz w:val="24"/>
        </w:rPr>
        <w:t>и</w:t>
      </w:r>
      <w:r w:rsidRPr="00A65840">
        <w:rPr>
          <w:spacing w:val="-5"/>
          <w:sz w:val="24"/>
        </w:rPr>
        <w:t xml:space="preserve"> </w:t>
      </w:r>
      <w:r w:rsidRPr="00A65840">
        <w:rPr>
          <w:sz w:val="24"/>
        </w:rPr>
        <w:t>его</w:t>
      </w:r>
      <w:r w:rsidRPr="00A65840">
        <w:rPr>
          <w:spacing w:val="-6"/>
          <w:sz w:val="24"/>
        </w:rPr>
        <w:t xml:space="preserve"> </w:t>
      </w:r>
      <w:r w:rsidRPr="00A65840">
        <w:rPr>
          <w:sz w:val="24"/>
        </w:rPr>
        <w:t>роли</w:t>
      </w:r>
      <w:r w:rsidRPr="00A65840">
        <w:rPr>
          <w:spacing w:val="-5"/>
          <w:sz w:val="24"/>
        </w:rPr>
        <w:t xml:space="preserve"> </w:t>
      </w:r>
      <w:r w:rsidRPr="00A65840">
        <w:rPr>
          <w:sz w:val="24"/>
        </w:rPr>
        <w:t>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w:t>
      </w:r>
      <w:r w:rsidRPr="00A65840">
        <w:rPr>
          <w:spacing w:val="-15"/>
          <w:sz w:val="24"/>
        </w:rPr>
        <w:t xml:space="preserve"> </w:t>
      </w:r>
      <w:r w:rsidRPr="00A65840">
        <w:rPr>
          <w:sz w:val="24"/>
        </w:rPr>
        <w:t>и</w:t>
      </w:r>
      <w:r w:rsidRPr="00A65840">
        <w:rPr>
          <w:spacing w:val="-14"/>
          <w:sz w:val="24"/>
        </w:rPr>
        <w:t xml:space="preserve"> </w:t>
      </w:r>
      <w:r w:rsidRPr="00A65840">
        <w:rPr>
          <w:sz w:val="24"/>
        </w:rPr>
        <w:t>военного</w:t>
      </w:r>
      <w:r w:rsidRPr="00A65840">
        <w:rPr>
          <w:spacing w:val="-15"/>
          <w:sz w:val="24"/>
        </w:rPr>
        <w:t xml:space="preserve"> </w:t>
      </w:r>
      <w:r w:rsidRPr="00A65840">
        <w:rPr>
          <w:sz w:val="24"/>
        </w:rPr>
        <w:t>характера;</w:t>
      </w:r>
      <w:r w:rsidRPr="00A65840">
        <w:rPr>
          <w:spacing w:val="-11"/>
          <w:sz w:val="24"/>
        </w:rPr>
        <w:t xml:space="preserve"> </w:t>
      </w:r>
      <w:r w:rsidRPr="00A65840">
        <w:rPr>
          <w:sz w:val="24"/>
        </w:rPr>
        <w:t>умение</w:t>
      </w:r>
      <w:r w:rsidRPr="00A65840">
        <w:rPr>
          <w:spacing w:val="-14"/>
          <w:sz w:val="24"/>
        </w:rPr>
        <w:t xml:space="preserve"> </w:t>
      </w:r>
      <w:r w:rsidRPr="00A65840">
        <w:rPr>
          <w:sz w:val="24"/>
        </w:rPr>
        <w:t>применять</w:t>
      </w:r>
      <w:r w:rsidRPr="00A65840">
        <w:rPr>
          <w:spacing w:val="-12"/>
          <w:sz w:val="24"/>
        </w:rPr>
        <w:t xml:space="preserve"> </w:t>
      </w:r>
      <w:r w:rsidRPr="00A65840">
        <w:rPr>
          <w:sz w:val="24"/>
        </w:rPr>
        <w:t>табельные</w:t>
      </w:r>
      <w:r w:rsidRPr="00A65840">
        <w:rPr>
          <w:spacing w:val="-14"/>
          <w:sz w:val="24"/>
        </w:rPr>
        <w:t xml:space="preserve"> </w:t>
      </w:r>
      <w:r w:rsidRPr="00A65840">
        <w:rPr>
          <w:sz w:val="24"/>
        </w:rPr>
        <w:t>и</w:t>
      </w:r>
      <w:r w:rsidRPr="00A65840">
        <w:rPr>
          <w:spacing w:val="-15"/>
          <w:sz w:val="24"/>
        </w:rPr>
        <w:t xml:space="preserve"> </w:t>
      </w:r>
      <w:r w:rsidRPr="00A65840">
        <w:rPr>
          <w:sz w:val="24"/>
        </w:rPr>
        <w:t>подручные</w:t>
      </w:r>
      <w:r w:rsidRPr="00A65840">
        <w:rPr>
          <w:spacing w:val="-14"/>
          <w:sz w:val="24"/>
        </w:rPr>
        <w:t xml:space="preserve"> </w:t>
      </w:r>
      <w:r w:rsidRPr="00A65840">
        <w:rPr>
          <w:sz w:val="24"/>
        </w:rPr>
        <w:t>средства</w:t>
      </w:r>
      <w:r w:rsidRPr="00A65840">
        <w:rPr>
          <w:spacing w:val="-14"/>
          <w:sz w:val="24"/>
        </w:rPr>
        <w:t xml:space="preserve"> </w:t>
      </w:r>
      <w:r w:rsidRPr="00A65840">
        <w:rPr>
          <w:sz w:val="24"/>
        </w:rPr>
        <w:t>для</w:t>
      </w:r>
      <w:r w:rsidRPr="00A65840">
        <w:rPr>
          <w:spacing w:val="-13"/>
          <w:sz w:val="24"/>
        </w:rPr>
        <w:t xml:space="preserve"> </w:t>
      </w:r>
      <w:r w:rsidRPr="00A65840">
        <w:rPr>
          <w:sz w:val="24"/>
        </w:rPr>
        <w:t>само- и взаимопомощи;</w:t>
      </w:r>
    </w:p>
    <w:p w14:paraId="34E83949" w14:textId="77777777" w:rsidR="003B3C72" w:rsidRPr="00A65840" w:rsidRDefault="00000000">
      <w:pPr>
        <w:pStyle w:val="a5"/>
        <w:numPr>
          <w:ilvl w:val="0"/>
          <w:numId w:val="47"/>
        </w:numPr>
        <w:tabs>
          <w:tab w:val="left" w:pos="950"/>
        </w:tabs>
        <w:spacing w:before="1"/>
        <w:ind w:right="426" w:firstLine="283"/>
        <w:rPr>
          <w:sz w:val="24"/>
        </w:rPr>
      </w:pPr>
      <w:r w:rsidRPr="00A65840">
        <w:rPr>
          <w:sz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4BEA735F" w14:textId="77777777" w:rsidR="003B3C72" w:rsidRPr="00A65840" w:rsidRDefault="00000000">
      <w:pPr>
        <w:pStyle w:val="a5"/>
        <w:numPr>
          <w:ilvl w:val="0"/>
          <w:numId w:val="47"/>
        </w:numPr>
        <w:tabs>
          <w:tab w:val="left" w:pos="962"/>
        </w:tabs>
        <w:ind w:right="420" w:firstLine="283"/>
        <w:rPr>
          <w:sz w:val="24"/>
        </w:rPr>
      </w:pPr>
      <w:r w:rsidRPr="00A65840">
        <w:rPr>
          <w:sz w:val="24"/>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7C58D2C8" w14:textId="77777777" w:rsidR="003B3C72" w:rsidRPr="00A65840" w:rsidRDefault="00000000">
      <w:pPr>
        <w:pStyle w:val="a5"/>
        <w:numPr>
          <w:ilvl w:val="0"/>
          <w:numId w:val="47"/>
        </w:numPr>
        <w:tabs>
          <w:tab w:val="left" w:pos="936"/>
        </w:tabs>
        <w:ind w:right="419" w:firstLine="283"/>
        <w:rPr>
          <w:sz w:val="24"/>
        </w:rPr>
      </w:pPr>
      <w:r w:rsidRPr="00A65840">
        <w:rPr>
          <w:sz w:val="24"/>
        </w:rPr>
        <w:t>сформированность</w:t>
      </w:r>
      <w:r w:rsidRPr="00A65840">
        <w:rPr>
          <w:spacing w:val="-11"/>
          <w:sz w:val="24"/>
        </w:rPr>
        <w:t xml:space="preserve"> </w:t>
      </w:r>
      <w:r w:rsidRPr="00A65840">
        <w:rPr>
          <w:sz w:val="24"/>
        </w:rPr>
        <w:t>представлений</w:t>
      </w:r>
      <w:r w:rsidRPr="00A65840">
        <w:rPr>
          <w:spacing w:val="-11"/>
          <w:sz w:val="24"/>
        </w:rPr>
        <w:t xml:space="preserve"> </w:t>
      </w:r>
      <w:r w:rsidRPr="00A65840">
        <w:rPr>
          <w:sz w:val="24"/>
        </w:rPr>
        <w:t>об</w:t>
      </w:r>
      <w:r w:rsidRPr="00A65840">
        <w:rPr>
          <w:spacing w:val="-12"/>
          <w:sz w:val="24"/>
        </w:rPr>
        <w:t xml:space="preserve"> </w:t>
      </w:r>
      <w:r w:rsidRPr="00A65840">
        <w:rPr>
          <w:sz w:val="24"/>
        </w:rPr>
        <w:t>опасности</w:t>
      </w:r>
      <w:r w:rsidRPr="00A65840">
        <w:rPr>
          <w:spacing w:val="-10"/>
          <w:sz w:val="24"/>
        </w:rPr>
        <w:t xml:space="preserve"> </w:t>
      </w:r>
      <w:r w:rsidRPr="00A65840">
        <w:rPr>
          <w:sz w:val="24"/>
        </w:rPr>
        <w:t>и</w:t>
      </w:r>
      <w:r w:rsidRPr="00A65840">
        <w:rPr>
          <w:spacing w:val="-11"/>
          <w:sz w:val="24"/>
        </w:rPr>
        <w:t xml:space="preserve"> </w:t>
      </w:r>
      <w:r w:rsidRPr="00A65840">
        <w:rPr>
          <w:sz w:val="24"/>
        </w:rPr>
        <w:t>негативном</w:t>
      </w:r>
      <w:r w:rsidRPr="00A65840">
        <w:rPr>
          <w:spacing w:val="-13"/>
          <w:sz w:val="24"/>
        </w:rPr>
        <w:t xml:space="preserve"> </w:t>
      </w:r>
      <w:r w:rsidRPr="00A65840">
        <w:rPr>
          <w:sz w:val="24"/>
        </w:rPr>
        <w:t>влиянии</w:t>
      </w:r>
      <w:r w:rsidRPr="00A65840">
        <w:rPr>
          <w:spacing w:val="-14"/>
          <w:sz w:val="24"/>
        </w:rPr>
        <w:t xml:space="preserve"> </w:t>
      </w:r>
      <w:r w:rsidRPr="00A65840">
        <w:rPr>
          <w:sz w:val="24"/>
        </w:rPr>
        <w:t>на</w:t>
      </w:r>
      <w:r w:rsidRPr="00A65840">
        <w:rPr>
          <w:spacing w:val="-13"/>
          <w:sz w:val="24"/>
        </w:rPr>
        <w:t xml:space="preserve"> </w:t>
      </w:r>
      <w:r w:rsidRPr="00A65840">
        <w:rPr>
          <w:sz w:val="24"/>
        </w:rPr>
        <w:t>жизнь</w:t>
      </w:r>
      <w:r w:rsidRPr="00A65840">
        <w:rPr>
          <w:spacing w:val="-11"/>
          <w:sz w:val="24"/>
        </w:rPr>
        <w:t xml:space="preserve"> </w:t>
      </w:r>
      <w:r w:rsidRPr="00A65840">
        <w:rPr>
          <w:sz w:val="24"/>
        </w:rPr>
        <w:t>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w:t>
      </w:r>
      <w:r w:rsidRPr="00A65840">
        <w:rPr>
          <w:spacing w:val="-11"/>
          <w:sz w:val="24"/>
        </w:rPr>
        <w:t xml:space="preserve"> </w:t>
      </w:r>
      <w:r w:rsidRPr="00A65840">
        <w:rPr>
          <w:sz w:val="24"/>
        </w:rPr>
        <w:t>опасности;</w:t>
      </w:r>
      <w:r w:rsidRPr="00A65840">
        <w:rPr>
          <w:spacing w:val="-14"/>
          <w:sz w:val="24"/>
        </w:rPr>
        <w:t xml:space="preserve"> </w:t>
      </w:r>
      <w:r w:rsidRPr="00A65840">
        <w:rPr>
          <w:sz w:val="24"/>
        </w:rPr>
        <w:t>знать</w:t>
      </w:r>
      <w:r w:rsidRPr="00A65840">
        <w:rPr>
          <w:spacing w:val="-13"/>
          <w:sz w:val="24"/>
        </w:rPr>
        <w:t xml:space="preserve"> </w:t>
      </w:r>
      <w:r w:rsidRPr="00A65840">
        <w:rPr>
          <w:sz w:val="24"/>
        </w:rPr>
        <w:t>порядок</w:t>
      </w:r>
      <w:r w:rsidRPr="00A65840">
        <w:rPr>
          <w:spacing w:val="-13"/>
          <w:sz w:val="24"/>
        </w:rPr>
        <w:t xml:space="preserve"> </w:t>
      </w:r>
      <w:r w:rsidRPr="00A65840">
        <w:rPr>
          <w:sz w:val="24"/>
        </w:rPr>
        <w:t>действий</w:t>
      </w:r>
      <w:r w:rsidRPr="00A65840">
        <w:rPr>
          <w:spacing w:val="-13"/>
          <w:sz w:val="24"/>
        </w:rPr>
        <w:t xml:space="preserve"> </w:t>
      </w:r>
      <w:r w:rsidRPr="00A65840">
        <w:rPr>
          <w:sz w:val="24"/>
        </w:rPr>
        <w:t>при</w:t>
      </w:r>
      <w:r w:rsidRPr="00A65840">
        <w:rPr>
          <w:spacing w:val="-11"/>
          <w:sz w:val="24"/>
        </w:rPr>
        <w:t xml:space="preserve"> </w:t>
      </w:r>
      <w:r w:rsidRPr="00A65840">
        <w:rPr>
          <w:sz w:val="24"/>
        </w:rPr>
        <w:t>угрозе</w:t>
      </w:r>
      <w:r w:rsidRPr="00A65840">
        <w:rPr>
          <w:spacing w:val="-13"/>
          <w:sz w:val="24"/>
        </w:rPr>
        <w:t xml:space="preserve"> </w:t>
      </w:r>
      <w:r w:rsidRPr="00A65840">
        <w:rPr>
          <w:sz w:val="24"/>
        </w:rPr>
        <w:t>совершения</w:t>
      </w:r>
      <w:r w:rsidRPr="00A65840">
        <w:rPr>
          <w:spacing w:val="-12"/>
          <w:sz w:val="24"/>
        </w:rPr>
        <w:t xml:space="preserve"> </w:t>
      </w:r>
      <w:r w:rsidRPr="00A65840">
        <w:rPr>
          <w:sz w:val="24"/>
        </w:rPr>
        <w:t>террористического акта; совершении террористического акта; проведении контртеррористической операции.</w:t>
      </w:r>
    </w:p>
    <w:p w14:paraId="769B4999" w14:textId="77777777" w:rsidR="003B3C72" w:rsidRPr="00A65840" w:rsidRDefault="00000000">
      <w:pPr>
        <w:pStyle w:val="a3"/>
        <w:ind w:right="426"/>
      </w:pPr>
      <w:r w:rsidRPr="00A65840">
        <w:t>Достижение</w:t>
      </w:r>
      <w:r w:rsidRPr="00A65840">
        <w:rPr>
          <w:spacing w:val="-11"/>
        </w:rPr>
        <w:t xml:space="preserve"> </w:t>
      </w:r>
      <w:r w:rsidRPr="00A65840">
        <w:t>результатов</w:t>
      </w:r>
      <w:r w:rsidRPr="00A65840">
        <w:rPr>
          <w:spacing w:val="-10"/>
        </w:rPr>
        <w:t xml:space="preserve"> </w:t>
      </w:r>
      <w:r w:rsidRPr="00A65840">
        <w:t>освоения</w:t>
      </w:r>
      <w:r w:rsidRPr="00A65840">
        <w:rPr>
          <w:spacing w:val="-10"/>
        </w:rPr>
        <w:t xml:space="preserve"> </w:t>
      </w:r>
      <w:r w:rsidRPr="00A65840">
        <w:t>программы</w:t>
      </w:r>
      <w:r w:rsidRPr="00A65840">
        <w:rPr>
          <w:spacing w:val="-8"/>
        </w:rPr>
        <w:t xml:space="preserve"> </w:t>
      </w:r>
      <w:r w:rsidRPr="00A65840">
        <w:t>ОБЗР</w:t>
      </w:r>
      <w:r w:rsidRPr="00A65840">
        <w:rPr>
          <w:spacing w:val="-10"/>
        </w:rPr>
        <w:t xml:space="preserve"> </w:t>
      </w:r>
      <w:r w:rsidRPr="00A65840">
        <w:t>обеспечивается</w:t>
      </w:r>
      <w:r w:rsidRPr="00A65840">
        <w:rPr>
          <w:spacing w:val="-11"/>
        </w:rPr>
        <w:t xml:space="preserve"> </w:t>
      </w:r>
      <w:r w:rsidRPr="00A65840">
        <w:t>посредством</w:t>
      </w:r>
      <w:r w:rsidRPr="00A65840">
        <w:rPr>
          <w:spacing w:val="-9"/>
        </w:rPr>
        <w:t xml:space="preserve"> </w:t>
      </w:r>
      <w:r w:rsidRPr="00A65840">
        <w:t>достижения предметных результатов освоения модулей ОБЗР.</w:t>
      </w:r>
    </w:p>
    <w:p w14:paraId="3E637808" w14:textId="77777777" w:rsidR="003B3C72" w:rsidRPr="00A65840" w:rsidRDefault="00000000">
      <w:pPr>
        <w:pStyle w:val="a5"/>
        <w:numPr>
          <w:ilvl w:val="0"/>
          <w:numId w:val="46"/>
        </w:numPr>
        <w:tabs>
          <w:tab w:val="left" w:pos="869"/>
        </w:tabs>
        <w:spacing w:before="5"/>
        <w:rPr>
          <w:b/>
          <w:sz w:val="24"/>
        </w:rPr>
      </w:pPr>
      <w:r w:rsidRPr="00A65840">
        <w:rPr>
          <w:b/>
          <w:spacing w:val="-2"/>
          <w:sz w:val="24"/>
        </w:rPr>
        <w:t>КЛАСС</w:t>
      </w:r>
    </w:p>
    <w:p w14:paraId="090091B8" w14:textId="77777777" w:rsidR="003B3C72" w:rsidRPr="00A65840" w:rsidRDefault="00000000">
      <w:pPr>
        <w:pStyle w:val="3"/>
        <w:spacing w:before="0"/>
      </w:pPr>
      <w:r w:rsidRPr="00A65840">
        <w:t>Модуль</w:t>
      </w:r>
      <w:r w:rsidRPr="00A65840">
        <w:rPr>
          <w:spacing w:val="-4"/>
        </w:rPr>
        <w:t xml:space="preserve"> </w:t>
      </w:r>
      <w:r w:rsidRPr="00A65840">
        <w:t>№</w:t>
      </w:r>
      <w:r w:rsidRPr="00A65840">
        <w:rPr>
          <w:spacing w:val="-4"/>
        </w:rPr>
        <w:t xml:space="preserve"> </w:t>
      </w:r>
      <w:r w:rsidRPr="00A65840">
        <w:t>1.</w:t>
      </w:r>
      <w:r w:rsidRPr="00A65840">
        <w:rPr>
          <w:spacing w:val="-2"/>
        </w:rPr>
        <w:t xml:space="preserve"> </w:t>
      </w:r>
      <w:r w:rsidRPr="00A65840">
        <w:t>«Безопасное</w:t>
      </w:r>
      <w:r w:rsidRPr="00A65840">
        <w:rPr>
          <w:spacing w:val="-2"/>
        </w:rPr>
        <w:t xml:space="preserve"> </w:t>
      </w:r>
      <w:r w:rsidRPr="00A65840">
        <w:t>и</w:t>
      </w:r>
      <w:r w:rsidRPr="00A65840">
        <w:rPr>
          <w:spacing w:val="-2"/>
        </w:rPr>
        <w:t xml:space="preserve"> </w:t>
      </w:r>
      <w:r w:rsidRPr="00A65840">
        <w:t>устойчивое</w:t>
      </w:r>
      <w:r w:rsidRPr="00A65840">
        <w:rPr>
          <w:spacing w:val="-3"/>
        </w:rPr>
        <w:t xml:space="preserve"> </w:t>
      </w:r>
      <w:r w:rsidRPr="00A65840">
        <w:t>развитие</w:t>
      </w:r>
      <w:r w:rsidRPr="00A65840">
        <w:rPr>
          <w:spacing w:val="-3"/>
        </w:rPr>
        <w:t xml:space="preserve"> </w:t>
      </w:r>
      <w:r w:rsidRPr="00A65840">
        <w:t>личности,</w:t>
      </w:r>
      <w:r w:rsidRPr="00A65840">
        <w:rPr>
          <w:spacing w:val="-2"/>
        </w:rPr>
        <w:t xml:space="preserve"> </w:t>
      </w:r>
      <w:r w:rsidRPr="00A65840">
        <w:t>общества,</w:t>
      </w:r>
      <w:r w:rsidRPr="00A65840">
        <w:rPr>
          <w:spacing w:val="-1"/>
        </w:rPr>
        <w:t xml:space="preserve"> </w:t>
      </w:r>
      <w:r w:rsidRPr="00A65840">
        <w:rPr>
          <w:spacing w:val="-2"/>
        </w:rPr>
        <w:t>государства»:</w:t>
      </w:r>
    </w:p>
    <w:p w14:paraId="75E2E5E8" w14:textId="77777777" w:rsidR="003B3C72" w:rsidRPr="00A65840" w:rsidRDefault="00000000">
      <w:pPr>
        <w:pStyle w:val="a3"/>
        <w:ind w:right="428"/>
      </w:pPr>
      <w:r w:rsidRPr="00A65840">
        <w:t>раскрывать правовые основы и принципы обеспечения национальной безопасности Российской Федерации;</w:t>
      </w:r>
    </w:p>
    <w:p w14:paraId="1C9AD99D" w14:textId="77777777" w:rsidR="003B3C72" w:rsidRPr="00A65840" w:rsidRDefault="00000000">
      <w:pPr>
        <w:pStyle w:val="a3"/>
        <w:ind w:right="427"/>
      </w:pPr>
      <w:r w:rsidRPr="00A65840">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7B9B17E6" w14:textId="77777777" w:rsidR="003B3C72" w:rsidRPr="00A65840" w:rsidRDefault="00000000">
      <w:pPr>
        <w:pStyle w:val="a3"/>
        <w:ind w:right="429"/>
      </w:pPr>
      <w:r w:rsidRPr="00A65840">
        <w:t>характеризовать роль правоохранительных органов и специальных служб в обеспечении национальной безопасности;</w:t>
      </w:r>
    </w:p>
    <w:p w14:paraId="07F0D7C8" w14:textId="77777777" w:rsidR="003B3C72" w:rsidRPr="00A65840" w:rsidRDefault="00000000">
      <w:pPr>
        <w:pStyle w:val="a3"/>
        <w:ind w:right="430"/>
      </w:pPr>
      <w:r w:rsidRPr="00A65840">
        <w:t xml:space="preserve">объяснять роль личности, общества и государства в предупреждении противоправной </w:t>
      </w:r>
      <w:r w:rsidRPr="00A65840">
        <w:rPr>
          <w:spacing w:val="-2"/>
        </w:rPr>
        <w:t>деятельности;</w:t>
      </w:r>
    </w:p>
    <w:p w14:paraId="3D92C5A2" w14:textId="77777777" w:rsidR="003B3C72" w:rsidRPr="00A65840" w:rsidRDefault="003B3C72">
      <w:pPr>
        <w:pStyle w:val="a3"/>
        <w:sectPr w:rsidR="003B3C72" w:rsidRPr="00A65840">
          <w:pgSz w:w="11910" w:h="16840"/>
          <w:pgMar w:top="1040" w:right="141" w:bottom="1700" w:left="1133" w:header="0" w:footer="1473" w:gutter="0"/>
          <w:cols w:space="720"/>
        </w:sectPr>
      </w:pPr>
    </w:p>
    <w:p w14:paraId="42B4B79C" w14:textId="77777777" w:rsidR="003B3C72" w:rsidRPr="00A65840" w:rsidRDefault="00000000">
      <w:pPr>
        <w:pStyle w:val="a3"/>
        <w:spacing w:before="66"/>
        <w:jc w:val="left"/>
      </w:pPr>
      <w:r w:rsidRPr="00A65840">
        <w:lastRenderedPageBreak/>
        <w:t>характеризовать</w:t>
      </w:r>
      <w:r w:rsidRPr="00A65840">
        <w:rPr>
          <w:spacing w:val="-15"/>
        </w:rPr>
        <w:t xml:space="preserve"> </w:t>
      </w:r>
      <w:r w:rsidRPr="00A65840">
        <w:t>правовую</w:t>
      </w:r>
      <w:r w:rsidRPr="00A65840">
        <w:rPr>
          <w:spacing w:val="-13"/>
        </w:rPr>
        <w:t xml:space="preserve"> </w:t>
      </w:r>
      <w:r w:rsidRPr="00A65840">
        <w:t>основу</w:t>
      </w:r>
      <w:r w:rsidRPr="00A65840">
        <w:rPr>
          <w:spacing w:val="-15"/>
        </w:rPr>
        <w:t xml:space="preserve"> </w:t>
      </w:r>
      <w:r w:rsidRPr="00A65840">
        <w:t>защиты</w:t>
      </w:r>
      <w:r w:rsidRPr="00A65840">
        <w:rPr>
          <w:spacing w:val="-14"/>
        </w:rPr>
        <w:t xml:space="preserve"> </w:t>
      </w:r>
      <w:r w:rsidRPr="00A65840">
        <w:t>населения</w:t>
      </w:r>
      <w:r w:rsidRPr="00A65840">
        <w:rPr>
          <w:spacing w:val="-14"/>
        </w:rPr>
        <w:t xml:space="preserve"> </w:t>
      </w:r>
      <w:r w:rsidRPr="00A65840">
        <w:t>и</w:t>
      </w:r>
      <w:r w:rsidRPr="00A65840">
        <w:rPr>
          <w:spacing w:val="-13"/>
        </w:rPr>
        <w:t xml:space="preserve"> </w:t>
      </w:r>
      <w:r w:rsidRPr="00A65840">
        <w:t>территорий</w:t>
      </w:r>
      <w:r w:rsidRPr="00A65840">
        <w:rPr>
          <w:spacing w:val="-13"/>
        </w:rPr>
        <w:t xml:space="preserve"> </w:t>
      </w:r>
      <w:r w:rsidRPr="00A65840">
        <w:t>от</w:t>
      </w:r>
      <w:r w:rsidRPr="00A65840">
        <w:rPr>
          <w:spacing w:val="-13"/>
        </w:rPr>
        <w:t xml:space="preserve"> </w:t>
      </w:r>
      <w:r w:rsidRPr="00A65840">
        <w:t>чрезвычайных</w:t>
      </w:r>
      <w:r w:rsidRPr="00A65840">
        <w:rPr>
          <w:spacing w:val="-12"/>
        </w:rPr>
        <w:t xml:space="preserve"> </w:t>
      </w:r>
      <w:r w:rsidRPr="00A65840">
        <w:t>ситуаций природного и техногенного характера;</w:t>
      </w:r>
    </w:p>
    <w:p w14:paraId="29F4BAC2" w14:textId="77777777" w:rsidR="003B3C72" w:rsidRPr="00A65840" w:rsidRDefault="00000000">
      <w:pPr>
        <w:pStyle w:val="a3"/>
        <w:jc w:val="left"/>
      </w:pPr>
      <w:r w:rsidRPr="00A65840">
        <w:t>раскрывать</w:t>
      </w:r>
      <w:r w:rsidRPr="00A65840">
        <w:rPr>
          <w:spacing w:val="40"/>
        </w:rPr>
        <w:t xml:space="preserve"> </w:t>
      </w:r>
      <w:r w:rsidRPr="00A65840">
        <w:t>назначение,</w:t>
      </w:r>
      <w:r w:rsidRPr="00A65840">
        <w:rPr>
          <w:spacing w:val="40"/>
        </w:rPr>
        <w:t xml:space="preserve"> </w:t>
      </w:r>
      <w:r w:rsidRPr="00A65840">
        <w:t>основные</w:t>
      </w:r>
      <w:r w:rsidRPr="00A65840">
        <w:rPr>
          <w:spacing w:val="40"/>
        </w:rPr>
        <w:t xml:space="preserve"> </w:t>
      </w:r>
      <w:r w:rsidRPr="00A65840">
        <w:t>задачи</w:t>
      </w:r>
      <w:r w:rsidRPr="00A65840">
        <w:rPr>
          <w:spacing w:val="40"/>
        </w:rPr>
        <w:t xml:space="preserve"> </w:t>
      </w:r>
      <w:r w:rsidRPr="00A65840">
        <w:t>и</w:t>
      </w:r>
      <w:r w:rsidRPr="00A65840">
        <w:rPr>
          <w:spacing w:val="40"/>
        </w:rPr>
        <w:t xml:space="preserve"> </w:t>
      </w:r>
      <w:r w:rsidRPr="00A65840">
        <w:t>структуру</w:t>
      </w:r>
      <w:r w:rsidRPr="00A65840">
        <w:rPr>
          <w:spacing w:val="40"/>
        </w:rPr>
        <w:t xml:space="preserve"> </w:t>
      </w:r>
      <w:r w:rsidRPr="00A65840">
        <w:t>Единой</w:t>
      </w:r>
      <w:r w:rsidRPr="00A65840">
        <w:rPr>
          <w:spacing w:val="40"/>
        </w:rPr>
        <w:t xml:space="preserve"> </w:t>
      </w:r>
      <w:r w:rsidRPr="00A65840">
        <w:t>государственной</w:t>
      </w:r>
      <w:r w:rsidRPr="00A65840">
        <w:rPr>
          <w:spacing w:val="40"/>
        </w:rPr>
        <w:t xml:space="preserve"> </w:t>
      </w:r>
      <w:r w:rsidRPr="00A65840">
        <w:t>системы</w:t>
      </w:r>
      <w:r w:rsidRPr="00A65840">
        <w:rPr>
          <w:spacing w:val="40"/>
        </w:rPr>
        <w:t xml:space="preserve"> </w:t>
      </w:r>
      <w:r w:rsidRPr="00A65840">
        <w:t>предупреждения и ликвидации чрезвычайных ситуаций (РСЧС);</w:t>
      </w:r>
    </w:p>
    <w:p w14:paraId="2CAD6B36" w14:textId="77777777" w:rsidR="003B3C72" w:rsidRPr="00A65840" w:rsidRDefault="00000000">
      <w:pPr>
        <w:pStyle w:val="a3"/>
        <w:spacing w:before="1"/>
        <w:jc w:val="left"/>
      </w:pPr>
      <w:r w:rsidRPr="00A65840">
        <w:t>объяснять</w:t>
      </w:r>
      <w:r w:rsidRPr="00A65840">
        <w:rPr>
          <w:spacing w:val="40"/>
        </w:rPr>
        <w:t xml:space="preserve"> </w:t>
      </w:r>
      <w:r w:rsidRPr="00A65840">
        <w:t>права</w:t>
      </w:r>
      <w:r w:rsidRPr="00A65840">
        <w:rPr>
          <w:spacing w:val="38"/>
        </w:rPr>
        <w:t xml:space="preserve"> </w:t>
      </w:r>
      <w:r w:rsidRPr="00A65840">
        <w:t>и</w:t>
      </w:r>
      <w:r w:rsidRPr="00A65840">
        <w:rPr>
          <w:spacing w:val="40"/>
        </w:rPr>
        <w:t xml:space="preserve"> </w:t>
      </w:r>
      <w:r w:rsidRPr="00A65840">
        <w:t>обязанности</w:t>
      </w:r>
      <w:r w:rsidRPr="00A65840">
        <w:rPr>
          <w:spacing w:val="40"/>
        </w:rPr>
        <w:t xml:space="preserve"> </w:t>
      </w:r>
      <w:r w:rsidRPr="00A65840">
        <w:t>граждан</w:t>
      </w:r>
      <w:r w:rsidRPr="00A65840">
        <w:rPr>
          <w:spacing w:val="40"/>
        </w:rPr>
        <w:t xml:space="preserve"> </w:t>
      </w:r>
      <w:r w:rsidRPr="00A65840">
        <w:t>Российской</w:t>
      </w:r>
      <w:r w:rsidRPr="00A65840">
        <w:rPr>
          <w:spacing w:val="40"/>
        </w:rPr>
        <w:t xml:space="preserve"> </w:t>
      </w:r>
      <w:r w:rsidRPr="00A65840">
        <w:t>Федерации</w:t>
      </w:r>
      <w:r w:rsidRPr="00A65840">
        <w:rPr>
          <w:spacing w:val="40"/>
        </w:rPr>
        <w:t xml:space="preserve"> </w:t>
      </w:r>
      <w:r w:rsidRPr="00A65840">
        <w:t>в</w:t>
      </w:r>
      <w:r w:rsidRPr="00A65840">
        <w:rPr>
          <w:spacing w:val="39"/>
        </w:rPr>
        <w:t xml:space="preserve"> </w:t>
      </w:r>
      <w:r w:rsidRPr="00A65840">
        <w:t>области</w:t>
      </w:r>
      <w:r w:rsidRPr="00A65840">
        <w:rPr>
          <w:spacing w:val="40"/>
        </w:rPr>
        <w:t xml:space="preserve"> </w:t>
      </w:r>
      <w:r w:rsidRPr="00A65840">
        <w:t>безопасности</w:t>
      </w:r>
      <w:r w:rsidRPr="00A65840">
        <w:rPr>
          <w:spacing w:val="40"/>
        </w:rPr>
        <w:t xml:space="preserve"> </w:t>
      </w:r>
      <w:r w:rsidRPr="00A65840">
        <w:t>в условиях чрезвычайных ситуаций мирного и военного времени;</w:t>
      </w:r>
    </w:p>
    <w:p w14:paraId="13F6BC14" w14:textId="77777777" w:rsidR="003B3C72" w:rsidRPr="00A65840" w:rsidRDefault="00000000">
      <w:pPr>
        <w:pStyle w:val="a3"/>
        <w:jc w:val="left"/>
      </w:pPr>
      <w:r w:rsidRPr="00A65840">
        <w:t>объяснять</w:t>
      </w:r>
      <w:r w:rsidRPr="00A65840">
        <w:rPr>
          <w:spacing w:val="40"/>
        </w:rPr>
        <w:t xml:space="preserve"> </w:t>
      </w:r>
      <w:r w:rsidRPr="00A65840">
        <w:t>права</w:t>
      </w:r>
      <w:r w:rsidRPr="00A65840">
        <w:rPr>
          <w:spacing w:val="40"/>
        </w:rPr>
        <w:t xml:space="preserve"> </w:t>
      </w:r>
      <w:r w:rsidRPr="00A65840">
        <w:t>и</w:t>
      </w:r>
      <w:r w:rsidRPr="00A65840">
        <w:rPr>
          <w:spacing w:val="40"/>
        </w:rPr>
        <w:t xml:space="preserve"> </w:t>
      </w:r>
      <w:r w:rsidRPr="00A65840">
        <w:t>обязанности</w:t>
      </w:r>
      <w:r w:rsidRPr="00A65840">
        <w:rPr>
          <w:spacing w:val="40"/>
        </w:rPr>
        <w:t xml:space="preserve"> </w:t>
      </w:r>
      <w:r w:rsidRPr="00A65840">
        <w:t>граждан</w:t>
      </w:r>
      <w:r w:rsidRPr="00A65840">
        <w:rPr>
          <w:spacing w:val="40"/>
        </w:rPr>
        <w:t xml:space="preserve"> </w:t>
      </w:r>
      <w:r w:rsidRPr="00A65840">
        <w:t>Российской</w:t>
      </w:r>
      <w:r w:rsidRPr="00A65840">
        <w:rPr>
          <w:spacing w:val="40"/>
        </w:rPr>
        <w:t xml:space="preserve"> </w:t>
      </w:r>
      <w:r w:rsidRPr="00A65840">
        <w:t>Федерации</w:t>
      </w:r>
      <w:r w:rsidRPr="00A65840">
        <w:rPr>
          <w:spacing w:val="40"/>
        </w:rPr>
        <w:t xml:space="preserve"> </w:t>
      </w:r>
      <w:r w:rsidRPr="00A65840">
        <w:t>в</w:t>
      </w:r>
      <w:r w:rsidRPr="00A65840">
        <w:rPr>
          <w:spacing w:val="40"/>
        </w:rPr>
        <w:t xml:space="preserve"> </w:t>
      </w:r>
      <w:r w:rsidRPr="00A65840">
        <w:t>области</w:t>
      </w:r>
      <w:r w:rsidRPr="00A65840">
        <w:rPr>
          <w:spacing w:val="40"/>
        </w:rPr>
        <w:t xml:space="preserve"> </w:t>
      </w:r>
      <w:r w:rsidRPr="00A65840">
        <w:t>гражданской</w:t>
      </w:r>
      <w:r w:rsidRPr="00A65840">
        <w:rPr>
          <w:spacing w:val="80"/>
        </w:rPr>
        <w:t xml:space="preserve"> </w:t>
      </w:r>
      <w:r w:rsidRPr="00A65840">
        <w:rPr>
          <w:spacing w:val="-2"/>
        </w:rPr>
        <w:t>обороны;</w:t>
      </w:r>
    </w:p>
    <w:p w14:paraId="7B9A0D59" w14:textId="77777777" w:rsidR="003B3C72" w:rsidRPr="00A65840" w:rsidRDefault="00000000">
      <w:pPr>
        <w:pStyle w:val="a3"/>
        <w:jc w:val="left"/>
      </w:pPr>
      <w:r w:rsidRPr="00A65840">
        <w:t>уметь</w:t>
      </w:r>
      <w:r w:rsidRPr="00A65840">
        <w:rPr>
          <w:spacing w:val="80"/>
          <w:w w:val="150"/>
        </w:rPr>
        <w:t xml:space="preserve"> </w:t>
      </w:r>
      <w:r w:rsidRPr="00A65840">
        <w:t>действовать</w:t>
      </w:r>
      <w:r w:rsidRPr="00A65840">
        <w:rPr>
          <w:spacing w:val="80"/>
          <w:w w:val="150"/>
        </w:rPr>
        <w:t xml:space="preserve"> </w:t>
      </w:r>
      <w:r w:rsidRPr="00A65840">
        <w:t>при</w:t>
      </w:r>
      <w:r w:rsidRPr="00A65840">
        <w:rPr>
          <w:spacing w:val="80"/>
          <w:w w:val="150"/>
        </w:rPr>
        <w:t xml:space="preserve"> </w:t>
      </w:r>
      <w:r w:rsidRPr="00A65840">
        <w:t>сигнале</w:t>
      </w:r>
      <w:r w:rsidRPr="00A65840">
        <w:rPr>
          <w:spacing w:val="80"/>
          <w:w w:val="150"/>
        </w:rPr>
        <w:t xml:space="preserve"> </w:t>
      </w:r>
      <w:r w:rsidRPr="00A65840">
        <w:t>«Внимание</w:t>
      </w:r>
      <w:r w:rsidRPr="00A65840">
        <w:rPr>
          <w:spacing w:val="80"/>
          <w:w w:val="150"/>
        </w:rPr>
        <w:t xml:space="preserve"> </w:t>
      </w:r>
      <w:r w:rsidRPr="00A65840">
        <w:t>всем!»,</w:t>
      </w:r>
      <w:r w:rsidRPr="00A65840">
        <w:rPr>
          <w:spacing w:val="80"/>
          <w:w w:val="150"/>
        </w:rPr>
        <w:t xml:space="preserve"> </w:t>
      </w:r>
      <w:r w:rsidRPr="00A65840">
        <w:t>в</w:t>
      </w:r>
      <w:r w:rsidRPr="00A65840">
        <w:rPr>
          <w:spacing w:val="80"/>
          <w:w w:val="150"/>
        </w:rPr>
        <w:t xml:space="preserve"> </w:t>
      </w:r>
      <w:r w:rsidRPr="00A65840">
        <w:t>том</w:t>
      </w:r>
      <w:r w:rsidRPr="00A65840">
        <w:rPr>
          <w:spacing w:val="80"/>
          <w:w w:val="150"/>
        </w:rPr>
        <w:t xml:space="preserve"> </w:t>
      </w:r>
      <w:r w:rsidRPr="00A65840">
        <w:t>числе</w:t>
      </w:r>
      <w:r w:rsidRPr="00A65840">
        <w:rPr>
          <w:spacing w:val="80"/>
          <w:w w:val="150"/>
        </w:rPr>
        <w:t xml:space="preserve"> </w:t>
      </w:r>
      <w:r w:rsidRPr="00A65840">
        <w:t>при</w:t>
      </w:r>
      <w:r w:rsidRPr="00A65840">
        <w:rPr>
          <w:spacing w:val="80"/>
          <w:w w:val="150"/>
        </w:rPr>
        <w:t xml:space="preserve"> </w:t>
      </w:r>
      <w:r w:rsidRPr="00A65840">
        <w:t>химической</w:t>
      </w:r>
      <w:r w:rsidRPr="00A65840">
        <w:rPr>
          <w:spacing w:val="80"/>
          <w:w w:val="150"/>
        </w:rPr>
        <w:t xml:space="preserve"> </w:t>
      </w:r>
      <w:r w:rsidRPr="00A65840">
        <w:t>и радиационной опасности;</w:t>
      </w:r>
    </w:p>
    <w:p w14:paraId="5FFF177A" w14:textId="77777777" w:rsidR="003B3C72" w:rsidRPr="00A65840" w:rsidRDefault="00000000">
      <w:pPr>
        <w:pStyle w:val="a3"/>
        <w:jc w:val="left"/>
      </w:pPr>
      <w:r w:rsidRPr="00A65840">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58347ECE" w14:textId="77777777" w:rsidR="003B3C72" w:rsidRPr="00A65840" w:rsidRDefault="00000000">
      <w:pPr>
        <w:pStyle w:val="a3"/>
        <w:tabs>
          <w:tab w:val="left" w:pos="2472"/>
          <w:tab w:val="left" w:pos="3163"/>
          <w:tab w:val="left" w:pos="4837"/>
          <w:tab w:val="left" w:pos="5467"/>
          <w:tab w:val="left" w:pos="6886"/>
          <w:tab w:val="left" w:pos="7222"/>
          <w:tab w:val="left" w:pos="8750"/>
        </w:tabs>
        <w:ind w:right="430"/>
        <w:jc w:val="left"/>
      </w:pPr>
      <w:r w:rsidRPr="00A65840">
        <w:rPr>
          <w:spacing w:val="-2"/>
        </w:rPr>
        <w:t>характеризовать</w:t>
      </w:r>
      <w:r w:rsidRPr="00A65840">
        <w:tab/>
      </w:r>
      <w:r w:rsidRPr="00A65840">
        <w:rPr>
          <w:spacing w:val="-4"/>
        </w:rPr>
        <w:t>роль</w:t>
      </w:r>
      <w:r w:rsidRPr="00A65840">
        <w:tab/>
      </w:r>
      <w:r w:rsidRPr="00A65840">
        <w:rPr>
          <w:spacing w:val="-2"/>
        </w:rPr>
        <w:t>Вооружённых</w:t>
      </w:r>
      <w:r w:rsidRPr="00A65840">
        <w:tab/>
      </w:r>
      <w:r w:rsidRPr="00A65840">
        <w:rPr>
          <w:spacing w:val="-4"/>
        </w:rPr>
        <w:t>Сил</w:t>
      </w:r>
      <w:r w:rsidRPr="00A65840">
        <w:tab/>
      </w:r>
      <w:r w:rsidRPr="00A65840">
        <w:rPr>
          <w:spacing w:val="-2"/>
        </w:rPr>
        <w:t>Российской</w:t>
      </w:r>
      <w:r w:rsidRPr="00A65840">
        <w:tab/>
      </w:r>
      <w:r w:rsidRPr="00A65840">
        <w:rPr>
          <w:spacing w:val="-10"/>
        </w:rPr>
        <w:t>в</w:t>
      </w:r>
      <w:r w:rsidRPr="00A65840">
        <w:tab/>
      </w:r>
      <w:r w:rsidRPr="00A65840">
        <w:rPr>
          <w:spacing w:val="-2"/>
        </w:rPr>
        <w:t>обеспечении</w:t>
      </w:r>
      <w:r w:rsidRPr="00A65840">
        <w:tab/>
      </w:r>
      <w:r w:rsidRPr="00A65840">
        <w:rPr>
          <w:spacing w:val="-2"/>
        </w:rPr>
        <w:t>национальной безопасности.</w:t>
      </w:r>
    </w:p>
    <w:p w14:paraId="70F19CB8" w14:textId="77777777" w:rsidR="003B3C72" w:rsidRPr="00A65840" w:rsidRDefault="00000000">
      <w:pPr>
        <w:pStyle w:val="3"/>
        <w:jc w:val="left"/>
      </w:pPr>
      <w:r w:rsidRPr="00A65840">
        <w:t>Модуль</w:t>
      </w:r>
      <w:r w:rsidRPr="00A65840">
        <w:rPr>
          <w:spacing w:val="-2"/>
        </w:rPr>
        <w:t xml:space="preserve"> </w:t>
      </w:r>
      <w:r w:rsidRPr="00A65840">
        <w:t>№</w:t>
      </w:r>
      <w:r w:rsidRPr="00A65840">
        <w:rPr>
          <w:spacing w:val="-3"/>
        </w:rPr>
        <w:t xml:space="preserve"> </w:t>
      </w:r>
      <w:r w:rsidRPr="00A65840">
        <w:t>2.</w:t>
      </w:r>
      <w:r w:rsidRPr="00A65840">
        <w:rPr>
          <w:spacing w:val="-1"/>
        </w:rPr>
        <w:t xml:space="preserve"> </w:t>
      </w:r>
      <w:r w:rsidRPr="00A65840">
        <w:t>«Основы</w:t>
      </w:r>
      <w:r w:rsidRPr="00A65840">
        <w:rPr>
          <w:spacing w:val="-1"/>
        </w:rPr>
        <w:t xml:space="preserve"> </w:t>
      </w:r>
      <w:r w:rsidRPr="00A65840">
        <w:t>военной</w:t>
      </w:r>
      <w:r w:rsidRPr="00A65840">
        <w:rPr>
          <w:spacing w:val="-1"/>
        </w:rPr>
        <w:t xml:space="preserve"> </w:t>
      </w:r>
      <w:r w:rsidRPr="00A65840">
        <w:rPr>
          <w:spacing w:val="-2"/>
        </w:rPr>
        <w:t>подготовки»:</w:t>
      </w:r>
    </w:p>
    <w:p w14:paraId="001630AA" w14:textId="77777777" w:rsidR="003B3C72" w:rsidRPr="00A65840" w:rsidRDefault="00000000">
      <w:pPr>
        <w:pStyle w:val="a3"/>
        <w:spacing w:line="274" w:lineRule="exact"/>
        <w:ind w:left="569" w:firstLine="0"/>
        <w:jc w:val="left"/>
      </w:pPr>
      <w:r w:rsidRPr="00A65840">
        <w:t>знать</w:t>
      </w:r>
      <w:r w:rsidRPr="00A65840">
        <w:rPr>
          <w:spacing w:val="-2"/>
        </w:rPr>
        <w:t xml:space="preserve"> </w:t>
      </w:r>
      <w:r w:rsidRPr="00A65840">
        <w:t>строевые</w:t>
      </w:r>
      <w:r w:rsidRPr="00A65840">
        <w:rPr>
          <w:spacing w:val="-5"/>
        </w:rPr>
        <w:t xml:space="preserve"> </w:t>
      </w:r>
      <w:r w:rsidRPr="00A65840">
        <w:t>приёмы</w:t>
      </w:r>
      <w:r w:rsidRPr="00A65840">
        <w:rPr>
          <w:spacing w:val="-2"/>
        </w:rPr>
        <w:t xml:space="preserve"> </w:t>
      </w:r>
      <w:r w:rsidRPr="00A65840">
        <w:t>в</w:t>
      </w:r>
      <w:r w:rsidRPr="00A65840">
        <w:rPr>
          <w:spacing w:val="-4"/>
        </w:rPr>
        <w:t xml:space="preserve"> </w:t>
      </w:r>
      <w:r w:rsidRPr="00A65840">
        <w:t>движении</w:t>
      </w:r>
      <w:r w:rsidRPr="00A65840">
        <w:rPr>
          <w:spacing w:val="-3"/>
        </w:rPr>
        <w:t xml:space="preserve"> </w:t>
      </w:r>
      <w:r w:rsidRPr="00A65840">
        <w:t>без</w:t>
      </w:r>
      <w:r w:rsidRPr="00A65840">
        <w:rPr>
          <w:spacing w:val="-2"/>
        </w:rPr>
        <w:t xml:space="preserve"> оружия;</w:t>
      </w:r>
    </w:p>
    <w:p w14:paraId="6E5599EF" w14:textId="77777777" w:rsidR="003B3C72" w:rsidRPr="00A65840" w:rsidRDefault="00000000">
      <w:pPr>
        <w:pStyle w:val="a3"/>
        <w:ind w:left="569" w:right="4213" w:firstLine="0"/>
        <w:jc w:val="left"/>
      </w:pPr>
      <w:r w:rsidRPr="00A65840">
        <w:t>выполнять строевые приёмы в движении без оружия; иметь</w:t>
      </w:r>
      <w:r w:rsidRPr="00A65840">
        <w:rPr>
          <w:spacing w:val="-7"/>
        </w:rPr>
        <w:t xml:space="preserve"> </w:t>
      </w:r>
      <w:r w:rsidRPr="00A65840">
        <w:t>представление</w:t>
      </w:r>
      <w:r w:rsidRPr="00A65840">
        <w:rPr>
          <w:spacing w:val="-8"/>
        </w:rPr>
        <w:t xml:space="preserve"> </w:t>
      </w:r>
      <w:r w:rsidRPr="00A65840">
        <w:t>об</w:t>
      </w:r>
      <w:r w:rsidRPr="00A65840">
        <w:rPr>
          <w:spacing w:val="-8"/>
        </w:rPr>
        <w:t xml:space="preserve"> </w:t>
      </w:r>
      <w:r w:rsidRPr="00A65840">
        <w:t>основах</w:t>
      </w:r>
      <w:r w:rsidRPr="00A65840">
        <w:rPr>
          <w:spacing w:val="-6"/>
        </w:rPr>
        <w:t xml:space="preserve"> </w:t>
      </w:r>
      <w:r w:rsidRPr="00A65840">
        <w:t>общевойскового</w:t>
      </w:r>
      <w:r w:rsidRPr="00A65840">
        <w:rPr>
          <w:spacing w:val="-6"/>
        </w:rPr>
        <w:t xml:space="preserve"> </w:t>
      </w:r>
      <w:r w:rsidRPr="00A65840">
        <w:t>боя;</w:t>
      </w:r>
    </w:p>
    <w:p w14:paraId="64FF5E29" w14:textId="77777777" w:rsidR="003B3C72" w:rsidRPr="00A65840" w:rsidRDefault="00000000">
      <w:pPr>
        <w:pStyle w:val="a3"/>
        <w:ind w:left="569" w:right="842" w:firstLine="0"/>
        <w:jc w:val="left"/>
      </w:pPr>
      <w:r w:rsidRPr="00A65840">
        <w:t>иметь</w:t>
      </w:r>
      <w:r w:rsidRPr="00A65840">
        <w:rPr>
          <w:spacing w:val="-3"/>
        </w:rPr>
        <w:t xml:space="preserve"> </w:t>
      </w:r>
      <w:r w:rsidRPr="00A65840">
        <w:t>представление</w:t>
      </w:r>
      <w:r w:rsidRPr="00A65840">
        <w:rPr>
          <w:spacing w:val="-5"/>
        </w:rPr>
        <w:t xml:space="preserve"> </w:t>
      </w:r>
      <w:r w:rsidRPr="00A65840">
        <w:t>об</w:t>
      </w:r>
      <w:r w:rsidRPr="00A65840">
        <w:rPr>
          <w:spacing w:val="-4"/>
        </w:rPr>
        <w:t xml:space="preserve"> </w:t>
      </w:r>
      <w:r w:rsidRPr="00A65840">
        <w:t>основных</w:t>
      </w:r>
      <w:r w:rsidRPr="00A65840">
        <w:rPr>
          <w:spacing w:val="-3"/>
        </w:rPr>
        <w:t xml:space="preserve"> </w:t>
      </w:r>
      <w:r w:rsidRPr="00A65840">
        <w:t>видах</w:t>
      </w:r>
      <w:r w:rsidRPr="00A65840">
        <w:rPr>
          <w:spacing w:val="-2"/>
        </w:rPr>
        <w:t xml:space="preserve"> </w:t>
      </w:r>
      <w:r w:rsidRPr="00A65840">
        <w:t>общевойскового</w:t>
      </w:r>
      <w:r w:rsidRPr="00A65840">
        <w:rPr>
          <w:spacing w:val="-4"/>
        </w:rPr>
        <w:t xml:space="preserve"> </w:t>
      </w:r>
      <w:r w:rsidRPr="00A65840">
        <w:t>боя</w:t>
      </w:r>
      <w:r w:rsidRPr="00A65840">
        <w:rPr>
          <w:spacing w:val="-4"/>
        </w:rPr>
        <w:t xml:space="preserve"> </w:t>
      </w:r>
      <w:r w:rsidRPr="00A65840">
        <w:t>и</w:t>
      </w:r>
      <w:r w:rsidRPr="00A65840">
        <w:rPr>
          <w:spacing w:val="-4"/>
        </w:rPr>
        <w:t xml:space="preserve"> </w:t>
      </w:r>
      <w:r w:rsidRPr="00A65840">
        <w:t>способах</w:t>
      </w:r>
      <w:r w:rsidRPr="00A65840">
        <w:rPr>
          <w:spacing w:val="-2"/>
        </w:rPr>
        <w:t xml:space="preserve"> </w:t>
      </w:r>
      <w:r w:rsidRPr="00A65840">
        <w:t>маневра</w:t>
      </w:r>
      <w:r w:rsidRPr="00A65840">
        <w:rPr>
          <w:spacing w:val="-6"/>
        </w:rPr>
        <w:t xml:space="preserve"> </w:t>
      </w:r>
      <w:r w:rsidRPr="00A65840">
        <w:t>в</w:t>
      </w:r>
      <w:r w:rsidRPr="00A65840">
        <w:rPr>
          <w:spacing w:val="-5"/>
        </w:rPr>
        <w:t xml:space="preserve"> </w:t>
      </w:r>
      <w:r w:rsidRPr="00A65840">
        <w:t>бою; иметь представление о походном, предбоевом и боевом порядке подразделений; понимать способы действий военнослужащего в бою;</w:t>
      </w:r>
    </w:p>
    <w:p w14:paraId="33CC2795" w14:textId="77777777" w:rsidR="003B3C72" w:rsidRPr="00A65840" w:rsidRDefault="00000000">
      <w:pPr>
        <w:pStyle w:val="a3"/>
        <w:ind w:left="569" w:firstLine="0"/>
        <w:jc w:val="left"/>
      </w:pPr>
      <w:r w:rsidRPr="00A65840">
        <w:t>знать</w:t>
      </w:r>
      <w:r w:rsidRPr="00A65840">
        <w:rPr>
          <w:spacing w:val="-5"/>
        </w:rPr>
        <w:t xml:space="preserve"> </w:t>
      </w:r>
      <w:r w:rsidRPr="00A65840">
        <w:t>правила</w:t>
      </w:r>
      <w:r w:rsidRPr="00A65840">
        <w:rPr>
          <w:spacing w:val="-3"/>
        </w:rPr>
        <w:t xml:space="preserve"> </w:t>
      </w:r>
      <w:r w:rsidRPr="00A65840">
        <w:t>и</w:t>
      </w:r>
      <w:r w:rsidRPr="00A65840">
        <w:rPr>
          <w:spacing w:val="-2"/>
        </w:rPr>
        <w:t xml:space="preserve"> </w:t>
      </w:r>
      <w:r w:rsidRPr="00A65840">
        <w:t>меры</w:t>
      </w:r>
      <w:r w:rsidRPr="00A65840">
        <w:rPr>
          <w:spacing w:val="-2"/>
        </w:rPr>
        <w:t xml:space="preserve"> </w:t>
      </w:r>
      <w:r w:rsidRPr="00A65840">
        <w:t>безопасности</w:t>
      </w:r>
      <w:r w:rsidRPr="00A65840">
        <w:rPr>
          <w:spacing w:val="-1"/>
        </w:rPr>
        <w:t xml:space="preserve"> </w:t>
      </w:r>
      <w:r w:rsidRPr="00A65840">
        <w:t>при</w:t>
      </w:r>
      <w:r w:rsidRPr="00A65840">
        <w:rPr>
          <w:spacing w:val="-2"/>
        </w:rPr>
        <w:t xml:space="preserve"> </w:t>
      </w:r>
      <w:r w:rsidRPr="00A65840">
        <w:t>обращении</w:t>
      </w:r>
      <w:r w:rsidRPr="00A65840">
        <w:rPr>
          <w:spacing w:val="-2"/>
        </w:rPr>
        <w:t xml:space="preserve"> </w:t>
      </w:r>
      <w:r w:rsidRPr="00A65840">
        <w:t>с</w:t>
      </w:r>
      <w:r w:rsidRPr="00A65840">
        <w:rPr>
          <w:spacing w:val="-2"/>
        </w:rPr>
        <w:t xml:space="preserve"> оружием;</w:t>
      </w:r>
    </w:p>
    <w:p w14:paraId="3A174D0E" w14:textId="77777777" w:rsidR="003B3C72" w:rsidRPr="00A65840" w:rsidRDefault="00000000">
      <w:pPr>
        <w:pStyle w:val="a3"/>
        <w:jc w:val="left"/>
      </w:pPr>
      <w:r w:rsidRPr="00A65840">
        <w:t>приводить примеры нарушений правил и мер безопасности при обращении с оружием и их возможных последствий;</w:t>
      </w:r>
    </w:p>
    <w:p w14:paraId="2AF3E854" w14:textId="77777777" w:rsidR="003B3C72" w:rsidRPr="00A65840" w:rsidRDefault="00000000">
      <w:pPr>
        <w:pStyle w:val="a3"/>
        <w:jc w:val="left"/>
      </w:pPr>
      <w:r w:rsidRPr="00A65840">
        <w:t xml:space="preserve">применять меры безопасности при проведении занятий по боевой подготовке и обращении с </w:t>
      </w:r>
      <w:r w:rsidRPr="00A65840">
        <w:rPr>
          <w:spacing w:val="-2"/>
        </w:rPr>
        <w:t>оружием;</w:t>
      </w:r>
    </w:p>
    <w:p w14:paraId="6A24BAFA" w14:textId="77777777" w:rsidR="003B3C72" w:rsidRPr="00A65840" w:rsidRDefault="00000000">
      <w:pPr>
        <w:pStyle w:val="a3"/>
        <w:ind w:left="569" w:right="421" w:firstLine="0"/>
        <w:jc w:val="left"/>
      </w:pPr>
      <w:r w:rsidRPr="00A65840">
        <w:t>знать способы удержания оружия, правила прицеливания и производства меткого выстрела; определять</w:t>
      </w:r>
      <w:r w:rsidRPr="00A65840">
        <w:rPr>
          <w:spacing w:val="80"/>
        </w:rPr>
        <w:t xml:space="preserve"> </w:t>
      </w:r>
      <w:r w:rsidRPr="00A65840">
        <w:t>характерные</w:t>
      </w:r>
      <w:r w:rsidRPr="00A65840">
        <w:rPr>
          <w:spacing w:val="80"/>
        </w:rPr>
        <w:t xml:space="preserve"> </w:t>
      </w:r>
      <w:r w:rsidRPr="00A65840">
        <w:t>конструктивные</w:t>
      </w:r>
      <w:r w:rsidRPr="00A65840">
        <w:rPr>
          <w:spacing w:val="80"/>
        </w:rPr>
        <w:t xml:space="preserve"> </w:t>
      </w:r>
      <w:r w:rsidRPr="00A65840">
        <w:t>особенности</w:t>
      </w:r>
      <w:r w:rsidRPr="00A65840">
        <w:rPr>
          <w:spacing w:val="80"/>
        </w:rPr>
        <w:t xml:space="preserve"> </w:t>
      </w:r>
      <w:r w:rsidRPr="00A65840">
        <w:t>образцов</w:t>
      </w:r>
      <w:r w:rsidRPr="00A65840">
        <w:rPr>
          <w:spacing w:val="80"/>
        </w:rPr>
        <w:t xml:space="preserve"> </w:t>
      </w:r>
      <w:r w:rsidRPr="00A65840">
        <w:t>стрелкового</w:t>
      </w:r>
      <w:r w:rsidRPr="00A65840">
        <w:rPr>
          <w:spacing w:val="80"/>
        </w:rPr>
        <w:t xml:space="preserve"> </w:t>
      </w:r>
      <w:r w:rsidRPr="00A65840">
        <w:t>оружия</w:t>
      </w:r>
      <w:r w:rsidRPr="00A65840">
        <w:rPr>
          <w:spacing w:val="80"/>
        </w:rPr>
        <w:t xml:space="preserve"> </w:t>
      </w:r>
      <w:r w:rsidRPr="00A65840">
        <w:t>на</w:t>
      </w:r>
    </w:p>
    <w:p w14:paraId="1E25E835" w14:textId="77777777" w:rsidR="003B3C72" w:rsidRPr="00A65840" w:rsidRDefault="00000000">
      <w:pPr>
        <w:pStyle w:val="a3"/>
        <w:ind w:firstLine="0"/>
        <w:jc w:val="left"/>
      </w:pPr>
      <w:r w:rsidRPr="00A65840">
        <w:t>примере</w:t>
      </w:r>
      <w:r w:rsidRPr="00A65840">
        <w:rPr>
          <w:spacing w:val="-3"/>
        </w:rPr>
        <w:t xml:space="preserve"> </w:t>
      </w:r>
      <w:r w:rsidRPr="00A65840">
        <w:t>автоматов</w:t>
      </w:r>
      <w:r w:rsidRPr="00A65840">
        <w:rPr>
          <w:spacing w:val="-3"/>
        </w:rPr>
        <w:t xml:space="preserve"> </w:t>
      </w:r>
      <w:r w:rsidRPr="00A65840">
        <w:t>Калашникова</w:t>
      </w:r>
      <w:r w:rsidRPr="00A65840">
        <w:rPr>
          <w:spacing w:val="-4"/>
        </w:rPr>
        <w:t xml:space="preserve"> </w:t>
      </w:r>
      <w:r w:rsidRPr="00A65840">
        <w:t>АК-74</w:t>
      </w:r>
      <w:r w:rsidRPr="00A65840">
        <w:rPr>
          <w:spacing w:val="-2"/>
        </w:rPr>
        <w:t xml:space="preserve"> </w:t>
      </w:r>
      <w:r w:rsidRPr="00A65840">
        <w:t>и</w:t>
      </w:r>
      <w:r w:rsidRPr="00A65840">
        <w:rPr>
          <w:spacing w:val="-1"/>
        </w:rPr>
        <w:t xml:space="preserve"> </w:t>
      </w:r>
      <w:r w:rsidRPr="00A65840">
        <w:t>АК-</w:t>
      </w:r>
      <w:r w:rsidRPr="00A65840">
        <w:rPr>
          <w:spacing w:val="-5"/>
        </w:rPr>
        <w:t>12;</w:t>
      </w:r>
    </w:p>
    <w:p w14:paraId="2F49F57F" w14:textId="77777777" w:rsidR="003B3C72" w:rsidRPr="00A65840" w:rsidRDefault="00000000">
      <w:pPr>
        <w:pStyle w:val="a3"/>
        <w:spacing w:before="1"/>
        <w:ind w:left="569" w:firstLine="0"/>
        <w:jc w:val="left"/>
      </w:pPr>
      <w:r w:rsidRPr="00A65840">
        <w:t>иметь</w:t>
      </w:r>
      <w:r w:rsidRPr="00A65840">
        <w:rPr>
          <w:spacing w:val="-5"/>
        </w:rPr>
        <w:t xml:space="preserve"> </w:t>
      </w:r>
      <w:r w:rsidRPr="00A65840">
        <w:t>представление</w:t>
      </w:r>
      <w:r w:rsidRPr="00A65840">
        <w:rPr>
          <w:spacing w:val="-5"/>
        </w:rPr>
        <w:t xml:space="preserve"> </w:t>
      </w:r>
      <w:r w:rsidRPr="00A65840">
        <w:t>о</w:t>
      </w:r>
      <w:r w:rsidRPr="00A65840">
        <w:rPr>
          <w:spacing w:val="-4"/>
        </w:rPr>
        <w:t xml:space="preserve"> </w:t>
      </w:r>
      <w:r w:rsidRPr="00A65840">
        <w:t>современных</w:t>
      </w:r>
      <w:r w:rsidRPr="00A65840">
        <w:rPr>
          <w:spacing w:val="-2"/>
        </w:rPr>
        <w:t xml:space="preserve"> </w:t>
      </w:r>
      <w:r w:rsidRPr="00A65840">
        <w:t>видах</w:t>
      </w:r>
      <w:r w:rsidRPr="00A65840">
        <w:rPr>
          <w:spacing w:val="-2"/>
        </w:rPr>
        <w:t xml:space="preserve"> </w:t>
      </w:r>
      <w:r w:rsidRPr="00A65840">
        <w:t>короткоствольного</w:t>
      </w:r>
      <w:r w:rsidRPr="00A65840">
        <w:rPr>
          <w:spacing w:val="-4"/>
        </w:rPr>
        <w:t xml:space="preserve"> </w:t>
      </w:r>
      <w:r w:rsidRPr="00A65840">
        <w:t>стрелкового</w:t>
      </w:r>
      <w:r w:rsidRPr="00A65840">
        <w:rPr>
          <w:spacing w:val="-3"/>
        </w:rPr>
        <w:t xml:space="preserve"> </w:t>
      </w:r>
      <w:r w:rsidRPr="00A65840">
        <w:rPr>
          <w:spacing w:val="-2"/>
        </w:rPr>
        <w:t>оружия;</w:t>
      </w:r>
    </w:p>
    <w:p w14:paraId="435BE479" w14:textId="77777777" w:rsidR="003B3C72" w:rsidRPr="00A65840" w:rsidRDefault="00000000">
      <w:pPr>
        <w:pStyle w:val="a3"/>
        <w:ind w:left="569" w:right="421" w:firstLine="0"/>
        <w:jc w:val="left"/>
      </w:pPr>
      <w:r w:rsidRPr="00A65840">
        <w:t>иметь</w:t>
      </w:r>
      <w:r w:rsidRPr="00A65840">
        <w:rPr>
          <w:spacing w:val="-4"/>
        </w:rPr>
        <w:t xml:space="preserve"> </w:t>
      </w:r>
      <w:r w:rsidRPr="00A65840">
        <w:t>представление</w:t>
      </w:r>
      <w:r w:rsidRPr="00A65840">
        <w:rPr>
          <w:spacing w:val="-6"/>
        </w:rPr>
        <w:t xml:space="preserve"> </w:t>
      </w:r>
      <w:r w:rsidRPr="00A65840">
        <w:t>об</w:t>
      </w:r>
      <w:r w:rsidRPr="00A65840">
        <w:rPr>
          <w:spacing w:val="-5"/>
        </w:rPr>
        <w:t xml:space="preserve"> </w:t>
      </w:r>
      <w:r w:rsidRPr="00A65840">
        <w:t>истории</w:t>
      </w:r>
      <w:r w:rsidRPr="00A65840">
        <w:rPr>
          <w:spacing w:val="-5"/>
        </w:rPr>
        <w:t xml:space="preserve"> </w:t>
      </w:r>
      <w:r w:rsidRPr="00A65840">
        <w:t>возникновения</w:t>
      </w:r>
      <w:r w:rsidRPr="00A65840">
        <w:rPr>
          <w:spacing w:val="-5"/>
        </w:rPr>
        <w:t xml:space="preserve"> </w:t>
      </w:r>
      <w:r w:rsidRPr="00A65840">
        <w:t>и</w:t>
      </w:r>
      <w:r w:rsidRPr="00A65840">
        <w:rPr>
          <w:spacing w:val="-5"/>
        </w:rPr>
        <w:t xml:space="preserve"> </w:t>
      </w:r>
      <w:r w:rsidRPr="00A65840">
        <w:t>развития</w:t>
      </w:r>
      <w:r w:rsidRPr="00A65840">
        <w:rPr>
          <w:spacing w:val="-5"/>
        </w:rPr>
        <w:t xml:space="preserve"> </w:t>
      </w:r>
      <w:r w:rsidRPr="00A65840">
        <w:t>робототехнических</w:t>
      </w:r>
      <w:r w:rsidRPr="00A65840">
        <w:rPr>
          <w:spacing w:val="-3"/>
        </w:rPr>
        <w:t xml:space="preserve"> </w:t>
      </w:r>
      <w:r w:rsidRPr="00A65840">
        <w:t>комплексов; иметь представление о конструктивных особенностях БПЛА квадрокоптерного типа;</w:t>
      </w:r>
    </w:p>
    <w:p w14:paraId="3758DFE8" w14:textId="77777777" w:rsidR="003B3C72" w:rsidRPr="00A65840" w:rsidRDefault="00000000">
      <w:pPr>
        <w:pStyle w:val="a3"/>
        <w:ind w:left="569" w:right="3224" w:firstLine="0"/>
        <w:jc w:val="left"/>
      </w:pPr>
      <w:r w:rsidRPr="00A65840">
        <w:t>иметь представление о способах боевого применения БПЛА; иметь</w:t>
      </w:r>
      <w:r w:rsidRPr="00A65840">
        <w:rPr>
          <w:spacing w:val="-5"/>
        </w:rPr>
        <w:t xml:space="preserve"> </w:t>
      </w:r>
      <w:r w:rsidRPr="00A65840">
        <w:t>представление</w:t>
      </w:r>
      <w:r w:rsidRPr="00A65840">
        <w:rPr>
          <w:spacing w:val="-6"/>
        </w:rPr>
        <w:t xml:space="preserve"> </w:t>
      </w:r>
      <w:r w:rsidRPr="00A65840">
        <w:t>об</w:t>
      </w:r>
      <w:r w:rsidRPr="00A65840">
        <w:rPr>
          <w:spacing w:val="-5"/>
        </w:rPr>
        <w:t xml:space="preserve"> </w:t>
      </w:r>
      <w:r w:rsidRPr="00A65840">
        <w:t>истории</w:t>
      </w:r>
      <w:r w:rsidRPr="00A65840">
        <w:rPr>
          <w:spacing w:val="-3"/>
        </w:rPr>
        <w:t xml:space="preserve"> </w:t>
      </w:r>
      <w:r w:rsidRPr="00A65840">
        <w:t>возникновения</w:t>
      </w:r>
      <w:r w:rsidRPr="00A65840">
        <w:rPr>
          <w:spacing w:val="-5"/>
        </w:rPr>
        <w:t xml:space="preserve"> </w:t>
      </w:r>
      <w:r w:rsidRPr="00A65840">
        <w:t>и</w:t>
      </w:r>
      <w:r w:rsidRPr="00A65840">
        <w:rPr>
          <w:spacing w:val="-5"/>
        </w:rPr>
        <w:t xml:space="preserve"> </w:t>
      </w:r>
      <w:r w:rsidRPr="00A65840">
        <w:t>развития</w:t>
      </w:r>
      <w:r w:rsidRPr="00A65840">
        <w:rPr>
          <w:spacing w:val="-5"/>
        </w:rPr>
        <w:t xml:space="preserve"> </w:t>
      </w:r>
      <w:r w:rsidRPr="00A65840">
        <w:t>связи;</w:t>
      </w:r>
    </w:p>
    <w:p w14:paraId="67929AF9" w14:textId="77777777" w:rsidR="003B3C72" w:rsidRPr="00A65840" w:rsidRDefault="00000000">
      <w:pPr>
        <w:pStyle w:val="a3"/>
        <w:ind w:left="569" w:firstLine="0"/>
        <w:jc w:val="left"/>
      </w:pPr>
      <w:r w:rsidRPr="00A65840">
        <w:t>иметь</w:t>
      </w:r>
      <w:r w:rsidRPr="00A65840">
        <w:rPr>
          <w:spacing w:val="-5"/>
        </w:rPr>
        <w:t xml:space="preserve"> </w:t>
      </w:r>
      <w:r w:rsidRPr="00A65840">
        <w:t>представление</w:t>
      </w:r>
      <w:r w:rsidRPr="00A65840">
        <w:rPr>
          <w:spacing w:val="-8"/>
        </w:rPr>
        <w:t xml:space="preserve"> </w:t>
      </w:r>
      <w:r w:rsidRPr="00A65840">
        <w:t>о</w:t>
      </w:r>
      <w:r w:rsidRPr="00A65840">
        <w:rPr>
          <w:spacing w:val="-9"/>
        </w:rPr>
        <w:t xml:space="preserve"> </w:t>
      </w:r>
      <w:r w:rsidRPr="00A65840">
        <w:t>назначении</w:t>
      </w:r>
      <w:r w:rsidRPr="00A65840">
        <w:rPr>
          <w:spacing w:val="-8"/>
        </w:rPr>
        <w:t xml:space="preserve"> </w:t>
      </w:r>
      <w:r w:rsidRPr="00A65840">
        <w:t>радиосвязи</w:t>
      </w:r>
      <w:r w:rsidRPr="00A65840">
        <w:rPr>
          <w:spacing w:val="-8"/>
        </w:rPr>
        <w:t xml:space="preserve"> </w:t>
      </w:r>
      <w:r w:rsidRPr="00A65840">
        <w:t>и</w:t>
      </w:r>
      <w:r w:rsidRPr="00A65840">
        <w:rPr>
          <w:spacing w:val="-6"/>
        </w:rPr>
        <w:t xml:space="preserve"> </w:t>
      </w:r>
      <w:r w:rsidRPr="00A65840">
        <w:t>о</w:t>
      </w:r>
      <w:r w:rsidRPr="00A65840">
        <w:rPr>
          <w:spacing w:val="-7"/>
        </w:rPr>
        <w:t xml:space="preserve"> </w:t>
      </w:r>
      <w:r w:rsidRPr="00A65840">
        <w:t>требованиях,</w:t>
      </w:r>
      <w:r w:rsidRPr="00A65840">
        <w:rPr>
          <w:spacing w:val="-9"/>
        </w:rPr>
        <w:t xml:space="preserve"> </w:t>
      </w:r>
      <w:r w:rsidRPr="00A65840">
        <w:t>предъявляемых</w:t>
      </w:r>
      <w:r w:rsidRPr="00A65840">
        <w:rPr>
          <w:spacing w:val="-5"/>
        </w:rPr>
        <w:t xml:space="preserve"> </w:t>
      </w:r>
      <w:r w:rsidRPr="00A65840">
        <w:t>к</w:t>
      </w:r>
      <w:r w:rsidRPr="00A65840">
        <w:rPr>
          <w:spacing w:val="-6"/>
        </w:rPr>
        <w:t xml:space="preserve"> </w:t>
      </w:r>
      <w:r w:rsidRPr="00A65840">
        <w:t>радиосвязи; иметь</w:t>
      </w:r>
      <w:r w:rsidRPr="00A65840">
        <w:rPr>
          <w:spacing w:val="33"/>
        </w:rPr>
        <w:t xml:space="preserve">  </w:t>
      </w:r>
      <w:r w:rsidRPr="00A65840">
        <w:t>представление</w:t>
      </w:r>
      <w:r w:rsidRPr="00A65840">
        <w:rPr>
          <w:spacing w:val="35"/>
        </w:rPr>
        <w:t xml:space="preserve">  </w:t>
      </w:r>
      <w:r w:rsidRPr="00A65840">
        <w:t>о</w:t>
      </w:r>
      <w:r w:rsidRPr="00A65840">
        <w:rPr>
          <w:spacing w:val="35"/>
        </w:rPr>
        <w:t xml:space="preserve">  </w:t>
      </w:r>
      <w:r w:rsidRPr="00A65840">
        <w:t>видах,</w:t>
      </w:r>
      <w:r w:rsidRPr="00A65840">
        <w:rPr>
          <w:spacing w:val="36"/>
        </w:rPr>
        <w:t xml:space="preserve">  </w:t>
      </w:r>
      <w:r w:rsidRPr="00A65840">
        <w:t>предназначении,</w:t>
      </w:r>
      <w:r w:rsidRPr="00A65840">
        <w:rPr>
          <w:spacing w:val="35"/>
        </w:rPr>
        <w:t xml:space="preserve">  </w:t>
      </w:r>
      <w:r w:rsidRPr="00A65840">
        <w:t>тактико-технических</w:t>
      </w:r>
      <w:r w:rsidRPr="00A65840">
        <w:rPr>
          <w:spacing w:val="36"/>
        </w:rPr>
        <w:t xml:space="preserve">  </w:t>
      </w:r>
      <w:r w:rsidRPr="00A65840">
        <w:rPr>
          <w:spacing w:val="-2"/>
        </w:rPr>
        <w:t>характеристиках</w:t>
      </w:r>
    </w:p>
    <w:p w14:paraId="7E503E89" w14:textId="77777777" w:rsidR="003B3C72" w:rsidRPr="00A65840" w:rsidRDefault="00000000">
      <w:pPr>
        <w:pStyle w:val="a3"/>
        <w:ind w:firstLine="0"/>
        <w:jc w:val="left"/>
      </w:pPr>
      <w:r w:rsidRPr="00A65840">
        <w:t>современных</w:t>
      </w:r>
      <w:r w:rsidRPr="00A65840">
        <w:rPr>
          <w:spacing w:val="-4"/>
        </w:rPr>
        <w:t xml:space="preserve"> </w:t>
      </w:r>
      <w:r w:rsidRPr="00A65840">
        <w:t>переносных</w:t>
      </w:r>
      <w:r w:rsidRPr="00A65840">
        <w:rPr>
          <w:spacing w:val="-2"/>
        </w:rPr>
        <w:t xml:space="preserve"> радиостанций;</w:t>
      </w:r>
    </w:p>
    <w:p w14:paraId="677C062D" w14:textId="77777777" w:rsidR="003B3C72" w:rsidRPr="00A65840" w:rsidRDefault="00000000">
      <w:pPr>
        <w:pStyle w:val="a3"/>
        <w:ind w:right="428"/>
        <w:jc w:val="left"/>
      </w:pPr>
      <w:r w:rsidRPr="00A65840">
        <w:t>иметь представление о тактических свойствах местности и их влиянии на боевые действия</w:t>
      </w:r>
      <w:r w:rsidRPr="00A65840">
        <w:rPr>
          <w:spacing w:val="80"/>
        </w:rPr>
        <w:t xml:space="preserve"> </w:t>
      </w:r>
      <w:r w:rsidRPr="00A65840">
        <w:rPr>
          <w:spacing w:val="-2"/>
        </w:rPr>
        <w:t>войск;</w:t>
      </w:r>
    </w:p>
    <w:p w14:paraId="1C05E8A8" w14:textId="77777777" w:rsidR="003B3C72" w:rsidRPr="00A65840" w:rsidRDefault="00000000">
      <w:pPr>
        <w:pStyle w:val="a3"/>
        <w:ind w:left="569" w:firstLine="0"/>
        <w:jc w:val="left"/>
      </w:pPr>
      <w:r w:rsidRPr="00A65840">
        <w:t>иметь</w:t>
      </w:r>
      <w:r w:rsidRPr="00A65840">
        <w:rPr>
          <w:spacing w:val="-2"/>
        </w:rPr>
        <w:t xml:space="preserve"> </w:t>
      </w:r>
      <w:r w:rsidRPr="00A65840">
        <w:t>представление</w:t>
      </w:r>
      <w:r w:rsidRPr="00A65840">
        <w:rPr>
          <w:spacing w:val="-4"/>
        </w:rPr>
        <w:t xml:space="preserve"> </w:t>
      </w:r>
      <w:r w:rsidRPr="00A65840">
        <w:t>о</w:t>
      </w:r>
      <w:r w:rsidRPr="00A65840">
        <w:rPr>
          <w:spacing w:val="-3"/>
        </w:rPr>
        <w:t xml:space="preserve"> </w:t>
      </w:r>
      <w:r w:rsidRPr="00A65840">
        <w:t>шанцевом</w:t>
      </w:r>
      <w:r w:rsidRPr="00A65840">
        <w:rPr>
          <w:spacing w:val="-4"/>
        </w:rPr>
        <w:t xml:space="preserve"> </w:t>
      </w:r>
      <w:r w:rsidRPr="00A65840">
        <w:rPr>
          <w:spacing w:val="-2"/>
        </w:rPr>
        <w:t>инструменте;</w:t>
      </w:r>
    </w:p>
    <w:p w14:paraId="29BB359F" w14:textId="77777777" w:rsidR="003B3C72" w:rsidRPr="00A65840" w:rsidRDefault="00000000">
      <w:pPr>
        <w:pStyle w:val="a3"/>
        <w:ind w:left="569" w:right="693" w:firstLine="0"/>
        <w:jc w:val="left"/>
      </w:pPr>
      <w:r w:rsidRPr="00A65840">
        <w:t>иметь представление о позиции отделения и порядке оборудования окопа для стрелка; иметь</w:t>
      </w:r>
      <w:r w:rsidRPr="00A65840">
        <w:rPr>
          <w:spacing w:val="-4"/>
        </w:rPr>
        <w:t xml:space="preserve"> </w:t>
      </w:r>
      <w:r w:rsidRPr="00A65840">
        <w:t>представление</w:t>
      </w:r>
      <w:r w:rsidRPr="00A65840">
        <w:rPr>
          <w:spacing w:val="-6"/>
        </w:rPr>
        <w:t xml:space="preserve"> </w:t>
      </w:r>
      <w:r w:rsidRPr="00A65840">
        <w:t>о</w:t>
      </w:r>
      <w:r w:rsidRPr="00A65840">
        <w:rPr>
          <w:spacing w:val="-5"/>
        </w:rPr>
        <w:t xml:space="preserve"> </w:t>
      </w:r>
      <w:r w:rsidRPr="00A65840">
        <w:t>видах</w:t>
      </w:r>
      <w:r w:rsidRPr="00A65840">
        <w:rPr>
          <w:spacing w:val="-3"/>
        </w:rPr>
        <w:t xml:space="preserve"> </w:t>
      </w:r>
      <w:r w:rsidRPr="00A65840">
        <w:t>оружия</w:t>
      </w:r>
      <w:r w:rsidRPr="00A65840">
        <w:rPr>
          <w:spacing w:val="-5"/>
        </w:rPr>
        <w:t xml:space="preserve"> </w:t>
      </w:r>
      <w:r w:rsidRPr="00A65840">
        <w:t>массового</w:t>
      </w:r>
      <w:r w:rsidRPr="00A65840">
        <w:rPr>
          <w:spacing w:val="-5"/>
        </w:rPr>
        <w:t xml:space="preserve"> </w:t>
      </w:r>
      <w:r w:rsidRPr="00A65840">
        <w:t>поражения</w:t>
      </w:r>
      <w:r w:rsidRPr="00A65840">
        <w:rPr>
          <w:spacing w:val="-1"/>
        </w:rPr>
        <w:t xml:space="preserve"> </w:t>
      </w:r>
      <w:r w:rsidRPr="00A65840">
        <w:t>и</w:t>
      </w:r>
      <w:r w:rsidRPr="00A65840">
        <w:rPr>
          <w:spacing w:val="-6"/>
        </w:rPr>
        <w:t xml:space="preserve"> </w:t>
      </w:r>
      <w:r w:rsidRPr="00A65840">
        <w:t>их</w:t>
      </w:r>
      <w:r w:rsidRPr="00A65840">
        <w:rPr>
          <w:spacing w:val="-3"/>
        </w:rPr>
        <w:t xml:space="preserve"> </w:t>
      </w:r>
      <w:r w:rsidRPr="00A65840">
        <w:t>поражающих</w:t>
      </w:r>
      <w:r w:rsidRPr="00A65840">
        <w:rPr>
          <w:spacing w:val="-3"/>
        </w:rPr>
        <w:t xml:space="preserve"> </w:t>
      </w:r>
      <w:r w:rsidRPr="00A65840">
        <w:t>факторах; знать способы действий при применении противником оружия массового поражения; понимать особенности оказания первой помощи в бою;</w:t>
      </w:r>
    </w:p>
    <w:p w14:paraId="0E04DE45" w14:textId="77777777" w:rsidR="003B3C72" w:rsidRPr="00A65840" w:rsidRDefault="00000000">
      <w:pPr>
        <w:pStyle w:val="a3"/>
        <w:spacing w:before="1"/>
        <w:ind w:left="569" w:right="4077" w:firstLine="0"/>
        <w:jc w:val="left"/>
      </w:pPr>
      <w:r w:rsidRPr="00A65840">
        <w:t>знать</w:t>
      </w:r>
      <w:r w:rsidRPr="00A65840">
        <w:rPr>
          <w:spacing w:val="-3"/>
        </w:rPr>
        <w:t xml:space="preserve"> </w:t>
      </w:r>
      <w:r w:rsidRPr="00A65840">
        <w:t>условные</w:t>
      </w:r>
      <w:r w:rsidRPr="00A65840">
        <w:rPr>
          <w:spacing w:val="-7"/>
        </w:rPr>
        <w:t xml:space="preserve"> </w:t>
      </w:r>
      <w:r w:rsidRPr="00A65840">
        <w:t>зоны</w:t>
      </w:r>
      <w:r w:rsidRPr="00A65840">
        <w:rPr>
          <w:spacing w:val="-6"/>
        </w:rPr>
        <w:t xml:space="preserve"> </w:t>
      </w:r>
      <w:r w:rsidRPr="00A65840">
        <w:t>оказания</w:t>
      </w:r>
      <w:r w:rsidRPr="00A65840">
        <w:rPr>
          <w:spacing w:val="-6"/>
        </w:rPr>
        <w:t xml:space="preserve"> </w:t>
      </w:r>
      <w:r w:rsidRPr="00A65840">
        <w:t>первой</w:t>
      </w:r>
      <w:r w:rsidRPr="00A65840">
        <w:rPr>
          <w:spacing w:val="-6"/>
        </w:rPr>
        <w:t xml:space="preserve"> </w:t>
      </w:r>
      <w:r w:rsidRPr="00A65840">
        <w:t>помощи</w:t>
      </w:r>
      <w:r w:rsidRPr="00A65840">
        <w:rPr>
          <w:spacing w:val="-7"/>
        </w:rPr>
        <w:t xml:space="preserve"> </w:t>
      </w:r>
      <w:r w:rsidRPr="00A65840">
        <w:t>в</w:t>
      </w:r>
      <w:r w:rsidRPr="00A65840">
        <w:rPr>
          <w:spacing w:val="-7"/>
        </w:rPr>
        <w:t xml:space="preserve"> </w:t>
      </w:r>
      <w:r w:rsidRPr="00A65840">
        <w:t>бою; знать приемы самопомощи в бою;</w:t>
      </w:r>
    </w:p>
    <w:p w14:paraId="6BCFB7CF" w14:textId="77777777" w:rsidR="003B3C72" w:rsidRPr="00A65840" w:rsidRDefault="00000000">
      <w:pPr>
        <w:pStyle w:val="a3"/>
        <w:ind w:left="569" w:firstLine="0"/>
        <w:jc w:val="left"/>
      </w:pPr>
      <w:r w:rsidRPr="00A65840">
        <w:t>иметь</w:t>
      </w:r>
      <w:r w:rsidRPr="00A65840">
        <w:rPr>
          <w:spacing w:val="-5"/>
        </w:rPr>
        <w:t xml:space="preserve"> </w:t>
      </w:r>
      <w:r w:rsidRPr="00A65840">
        <w:t>представление</w:t>
      </w:r>
      <w:r w:rsidRPr="00A65840">
        <w:rPr>
          <w:spacing w:val="-4"/>
        </w:rPr>
        <w:t xml:space="preserve"> </w:t>
      </w:r>
      <w:r w:rsidRPr="00A65840">
        <w:t>о</w:t>
      </w:r>
      <w:r w:rsidRPr="00A65840">
        <w:rPr>
          <w:spacing w:val="-3"/>
        </w:rPr>
        <w:t xml:space="preserve"> </w:t>
      </w:r>
      <w:r w:rsidRPr="00A65840">
        <w:t>военно-учетных</w:t>
      </w:r>
      <w:r w:rsidRPr="00A65840">
        <w:rPr>
          <w:spacing w:val="-2"/>
        </w:rPr>
        <w:t xml:space="preserve"> специальностях;</w:t>
      </w:r>
    </w:p>
    <w:p w14:paraId="1ACB69A0" w14:textId="77777777" w:rsidR="003B3C72" w:rsidRPr="00A65840" w:rsidRDefault="00000000">
      <w:pPr>
        <w:pStyle w:val="a3"/>
        <w:ind w:left="569" w:right="1563" w:firstLine="0"/>
        <w:jc w:val="left"/>
      </w:pPr>
      <w:r w:rsidRPr="00A65840">
        <w:t>знать</w:t>
      </w:r>
      <w:r w:rsidRPr="00A65840">
        <w:rPr>
          <w:spacing w:val="-4"/>
        </w:rPr>
        <w:t xml:space="preserve"> </w:t>
      </w:r>
      <w:r w:rsidRPr="00A65840">
        <w:t>особенности</w:t>
      </w:r>
      <w:r w:rsidRPr="00A65840">
        <w:rPr>
          <w:spacing w:val="-4"/>
        </w:rPr>
        <w:t xml:space="preserve"> </w:t>
      </w:r>
      <w:r w:rsidRPr="00A65840">
        <w:t>прохождение</w:t>
      </w:r>
      <w:r w:rsidRPr="00A65840">
        <w:rPr>
          <w:spacing w:val="-6"/>
        </w:rPr>
        <w:t xml:space="preserve"> </w:t>
      </w:r>
      <w:r w:rsidRPr="00A65840">
        <w:t>военной</w:t>
      </w:r>
      <w:r w:rsidRPr="00A65840">
        <w:rPr>
          <w:spacing w:val="-5"/>
        </w:rPr>
        <w:t xml:space="preserve"> </w:t>
      </w:r>
      <w:r w:rsidRPr="00A65840">
        <w:t>службы</w:t>
      </w:r>
      <w:r w:rsidRPr="00A65840">
        <w:rPr>
          <w:spacing w:val="-5"/>
        </w:rPr>
        <w:t xml:space="preserve"> </w:t>
      </w:r>
      <w:r w:rsidRPr="00A65840">
        <w:t>по</w:t>
      </w:r>
      <w:r w:rsidRPr="00A65840">
        <w:rPr>
          <w:spacing w:val="-5"/>
        </w:rPr>
        <w:t xml:space="preserve"> </w:t>
      </w:r>
      <w:r w:rsidRPr="00A65840">
        <w:t>призыву</w:t>
      </w:r>
      <w:r w:rsidRPr="00A65840">
        <w:rPr>
          <w:spacing w:val="-9"/>
        </w:rPr>
        <w:t xml:space="preserve"> </w:t>
      </w:r>
      <w:r w:rsidRPr="00A65840">
        <w:t>и</w:t>
      </w:r>
      <w:r w:rsidRPr="00A65840">
        <w:rPr>
          <w:spacing w:val="-5"/>
        </w:rPr>
        <w:t xml:space="preserve"> </w:t>
      </w:r>
      <w:r w:rsidRPr="00A65840">
        <w:t>по</w:t>
      </w:r>
      <w:r w:rsidRPr="00A65840">
        <w:rPr>
          <w:spacing w:val="-5"/>
        </w:rPr>
        <w:t xml:space="preserve"> </w:t>
      </w:r>
      <w:r w:rsidRPr="00A65840">
        <w:t>контракту; иметь представления о военно-учебных заведениях;</w:t>
      </w:r>
    </w:p>
    <w:p w14:paraId="089FE87C"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79A689DA" w14:textId="77777777" w:rsidR="003B3C72" w:rsidRPr="00A65840" w:rsidRDefault="00000000">
      <w:pPr>
        <w:pStyle w:val="a3"/>
        <w:spacing w:before="66"/>
        <w:jc w:val="left"/>
      </w:pPr>
      <w:r w:rsidRPr="00A65840">
        <w:lastRenderedPageBreak/>
        <w:t>иметь представление о системе военно-учебных центров при</w:t>
      </w:r>
      <w:r w:rsidRPr="00A65840">
        <w:rPr>
          <w:spacing w:val="30"/>
        </w:rPr>
        <w:t xml:space="preserve"> </w:t>
      </w:r>
      <w:r w:rsidRPr="00A65840">
        <w:t>учебных заведениях</w:t>
      </w:r>
      <w:r w:rsidRPr="00A65840">
        <w:rPr>
          <w:spacing w:val="29"/>
        </w:rPr>
        <w:t xml:space="preserve"> </w:t>
      </w:r>
      <w:r w:rsidRPr="00A65840">
        <w:t xml:space="preserve">высшего </w:t>
      </w:r>
      <w:r w:rsidRPr="00A65840">
        <w:rPr>
          <w:spacing w:val="-2"/>
        </w:rPr>
        <w:t>образования.</w:t>
      </w:r>
    </w:p>
    <w:p w14:paraId="050361DE" w14:textId="77777777" w:rsidR="003B3C72" w:rsidRPr="00A65840" w:rsidRDefault="00000000">
      <w:pPr>
        <w:pStyle w:val="3"/>
        <w:jc w:val="left"/>
      </w:pPr>
      <w:r w:rsidRPr="00A65840">
        <w:t>Модуль</w:t>
      </w:r>
      <w:r w:rsidRPr="00A65840">
        <w:rPr>
          <w:spacing w:val="-6"/>
        </w:rPr>
        <w:t xml:space="preserve"> </w:t>
      </w:r>
      <w:r w:rsidRPr="00A65840">
        <w:t>№</w:t>
      </w:r>
      <w:r w:rsidRPr="00A65840">
        <w:rPr>
          <w:spacing w:val="-6"/>
        </w:rPr>
        <w:t xml:space="preserve"> </w:t>
      </w:r>
      <w:r w:rsidRPr="00A65840">
        <w:t>3.</w:t>
      </w:r>
      <w:r w:rsidRPr="00A65840">
        <w:rPr>
          <w:spacing w:val="-4"/>
        </w:rPr>
        <w:t xml:space="preserve"> </w:t>
      </w:r>
      <w:r w:rsidRPr="00A65840">
        <w:t>«Культура</w:t>
      </w:r>
      <w:r w:rsidRPr="00A65840">
        <w:rPr>
          <w:spacing w:val="-4"/>
        </w:rPr>
        <w:t xml:space="preserve"> </w:t>
      </w:r>
      <w:r w:rsidRPr="00A65840">
        <w:t>безопасности</w:t>
      </w:r>
      <w:r w:rsidRPr="00A65840">
        <w:rPr>
          <w:spacing w:val="-4"/>
        </w:rPr>
        <w:t xml:space="preserve"> </w:t>
      </w:r>
      <w:r w:rsidRPr="00A65840">
        <w:t>жизнедеятельности</w:t>
      </w:r>
      <w:r w:rsidRPr="00A65840">
        <w:rPr>
          <w:spacing w:val="-4"/>
        </w:rPr>
        <w:t xml:space="preserve"> </w:t>
      </w:r>
      <w:r w:rsidRPr="00A65840">
        <w:t>в</w:t>
      </w:r>
      <w:r w:rsidRPr="00A65840">
        <w:rPr>
          <w:spacing w:val="-4"/>
        </w:rPr>
        <w:t xml:space="preserve"> </w:t>
      </w:r>
      <w:r w:rsidRPr="00A65840">
        <w:t>современном</w:t>
      </w:r>
      <w:r w:rsidRPr="00A65840">
        <w:rPr>
          <w:spacing w:val="-4"/>
        </w:rPr>
        <w:t xml:space="preserve"> </w:t>
      </w:r>
      <w:r w:rsidRPr="00A65840">
        <w:rPr>
          <w:spacing w:val="-2"/>
        </w:rPr>
        <w:t>обществе»:</w:t>
      </w:r>
    </w:p>
    <w:p w14:paraId="6DCE23E3" w14:textId="77777777" w:rsidR="003B3C72" w:rsidRPr="00A65840" w:rsidRDefault="00000000">
      <w:pPr>
        <w:pStyle w:val="a3"/>
        <w:tabs>
          <w:tab w:val="left" w:pos="1820"/>
          <w:tab w:val="left" w:pos="2677"/>
          <w:tab w:val="left" w:pos="3741"/>
          <w:tab w:val="left" w:pos="5279"/>
          <w:tab w:val="left" w:pos="7147"/>
          <w:tab w:val="left" w:pos="7950"/>
          <w:tab w:val="left" w:pos="9163"/>
        </w:tabs>
        <w:ind w:right="432"/>
        <w:jc w:val="left"/>
      </w:pPr>
      <w:r w:rsidRPr="00A65840">
        <w:rPr>
          <w:spacing w:val="-2"/>
        </w:rPr>
        <w:t>объяснять</w:t>
      </w:r>
      <w:r w:rsidRPr="00A65840">
        <w:tab/>
      </w:r>
      <w:r w:rsidRPr="00A65840">
        <w:rPr>
          <w:spacing w:val="-4"/>
        </w:rPr>
        <w:t>смысл</w:t>
      </w:r>
      <w:r w:rsidRPr="00A65840">
        <w:tab/>
      </w:r>
      <w:r w:rsidRPr="00A65840">
        <w:rPr>
          <w:spacing w:val="-2"/>
        </w:rPr>
        <w:t>понятий</w:t>
      </w:r>
      <w:r w:rsidRPr="00A65840">
        <w:tab/>
      </w:r>
      <w:r w:rsidRPr="00A65840">
        <w:rPr>
          <w:spacing w:val="-2"/>
        </w:rPr>
        <w:t>«опасность»,</w:t>
      </w:r>
      <w:r w:rsidRPr="00A65840">
        <w:tab/>
      </w:r>
      <w:r w:rsidRPr="00A65840">
        <w:rPr>
          <w:spacing w:val="-2"/>
        </w:rPr>
        <w:t>«безопасность»,</w:t>
      </w:r>
      <w:r w:rsidRPr="00A65840">
        <w:tab/>
      </w:r>
      <w:r w:rsidRPr="00A65840">
        <w:rPr>
          <w:spacing w:val="-2"/>
        </w:rPr>
        <w:t>«риск</w:t>
      </w:r>
      <w:r w:rsidRPr="00A65840">
        <w:tab/>
      </w:r>
      <w:r w:rsidRPr="00A65840">
        <w:rPr>
          <w:spacing w:val="-2"/>
        </w:rPr>
        <w:t>(угроза)»,</w:t>
      </w:r>
      <w:r w:rsidRPr="00A65840">
        <w:tab/>
      </w:r>
      <w:r w:rsidRPr="00A65840">
        <w:rPr>
          <w:spacing w:val="-2"/>
        </w:rPr>
        <w:t xml:space="preserve">«культура </w:t>
      </w:r>
      <w:r w:rsidRPr="00A65840">
        <w:t>безопасности», «опасная ситуация», «чрезвычайная ситуация», объяснять их взаимосвязь;</w:t>
      </w:r>
    </w:p>
    <w:p w14:paraId="1843BC0B" w14:textId="77777777" w:rsidR="003B3C72" w:rsidRPr="00A65840" w:rsidRDefault="00000000">
      <w:pPr>
        <w:pStyle w:val="a3"/>
        <w:jc w:val="left"/>
      </w:pPr>
      <w:r w:rsidRPr="00A65840">
        <w:t>приводить</w:t>
      </w:r>
      <w:r w:rsidRPr="00A65840">
        <w:rPr>
          <w:spacing w:val="40"/>
        </w:rPr>
        <w:t xml:space="preserve"> </w:t>
      </w:r>
      <w:r w:rsidRPr="00A65840">
        <w:t>примеры</w:t>
      </w:r>
      <w:r w:rsidRPr="00A65840">
        <w:rPr>
          <w:spacing w:val="40"/>
        </w:rPr>
        <w:t xml:space="preserve"> </w:t>
      </w:r>
      <w:r w:rsidRPr="00A65840">
        <w:t>решения</w:t>
      </w:r>
      <w:r w:rsidRPr="00A65840">
        <w:rPr>
          <w:spacing w:val="40"/>
        </w:rPr>
        <w:t xml:space="preserve"> </w:t>
      </w:r>
      <w:r w:rsidRPr="00A65840">
        <w:t>задач</w:t>
      </w:r>
      <w:r w:rsidRPr="00A65840">
        <w:rPr>
          <w:spacing w:val="40"/>
        </w:rPr>
        <w:t xml:space="preserve"> </w:t>
      </w:r>
      <w:r w:rsidRPr="00A65840">
        <w:t>по</w:t>
      </w:r>
      <w:r w:rsidRPr="00A65840">
        <w:rPr>
          <w:spacing w:val="40"/>
        </w:rPr>
        <w:t xml:space="preserve"> </w:t>
      </w:r>
      <w:r w:rsidRPr="00A65840">
        <w:t>обеспечению</w:t>
      </w:r>
      <w:r w:rsidRPr="00A65840">
        <w:rPr>
          <w:spacing w:val="40"/>
        </w:rPr>
        <w:t xml:space="preserve"> </w:t>
      </w:r>
      <w:r w:rsidRPr="00A65840">
        <w:t>безопасности</w:t>
      </w:r>
      <w:r w:rsidRPr="00A65840">
        <w:rPr>
          <w:spacing w:val="40"/>
        </w:rPr>
        <w:t xml:space="preserve"> </w:t>
      </w:r>
      <w:r w:rsidRPr="00A65840">
        <w:t>в</w:t>
      </w:r>
      <w:r w:rsidRPr="00A65840">
        <w:rPr>
          <w:spacing w:val="40"/>
        </w:rPr>
        <w:t xml:space="preserve"> </w:t>
      </w:r>
      <w:r w:rsidRPr="00A65840">
        <w:t>повседневной</w:t>
      </w:r>
      <w:r w:rsidRPr="00A65840">
        <w:rPr>
          <w:spacing w:val="40"/>
        </w:rPr>
        <w:t xml:space="preserve"> </w:t>
      </w:r>
      <w:r w:rsidRPr="00A65840">
        <w:t>жизни (индивидуальный, групповой и общественно-государственный уровни);</w:t>
      </w:r>
    </w:p>
    <w:p w14:paraId="7991C025" w14:textId="77777777" w:rsidR="003B3C72" w:rsidRPr="00A65840" w:rsidRDefault="00000000">
      <w:pPr>
        <w:pStyle w:val="a3"/>
        <w:ind w:left="569" w:firstLine="0"/>
        <w:jc w:val="left"/>
      </w:pPr>
      <w:r w:rsidRPr="00A65840">
        <w:t>знать</w:t>
      </w:r>
      <w:r w:rsidRPr="00A65840">
        <w:rPr>
          <w:spacing w:val="-6"/>
        </w:rPr>
        <w:t xml:space="preserve"> </w:t>
      </w:r>
      <w:r w:rsidRPr="00A65840">
        <w:t>общие</w:t>
      </w:r>
      <w:r w:rsidRPr="00A65840">
        <w:rPr>
          <w:spacing w:val="-5"/>
        </w:rPr>
        <w:t xml:space="preserve"> </w:t>
      </w:r>
      <w:r w:rsidRPr="00A65840">
        <w:t>принципы</w:t>
      </w:r>
      <w:r w:rsidRPr="00A65840">
        <w:rPr>
          <w:spacing w:val="-6"/>
        </w:rPr>
        <w:t xml:space="preserve"> </w:t>
      </w:r>
      <w:r w:rsidRPr="00A65840">
        <w:t>безопасного</w:t>
      </w:r>
      <w:r w:rsidRPr="00A65840">
        <w:rPr>
          <w:spacing w:val="-5"/>
        </w:rPr>
        <w:t xml:space="preserve"> </w:t>
      </w:r>
      <w:r w:rsidRPr="00A65840">
        <w:t>поведения,</w:t>
      </w:r>
      <w:r w:rsidRPr="00A65840">
        <w:rPr>
          <w:spacing w:val="-6"/>
        </w:rPr>
        <w:t xml:space="preserve"> </w:t>
      </w:r>
      <w:r w:rsidRPr="00A65840">
        <w:t>приводить</w:t>
      </w:r>
      <w:r w:rsidRPr="00A65840">
        <w:rPr>
          <w:spacing w:val="-3"/>
        </w:rPr>
        <w:t xml:space="preserve"> </w:t>
      </w:r>
      <w:r w:rsidRPr="00A65840">
        <w:rPr>
          <w:spacing w:val="-2"/>
        </w:rPr>
        <w:t>примеры;</w:t>
      </w:r>
    </w:p>
    <w:p w14:paraId="67853696" w14:textId="77777777" w:rsidR="003B3C72" w:rsidRPr="00A65840" w:rsidRDefault="00000000">
      <w:pPr>
        <w:pStyle w:val="a3"/>
        <w:ind w:left="569" w:right="1315" w:firstLine="0"/>
        <w:jc w:val="left"/>
      </w:pPr>
      <w:r w:rsidRPr="00A65840">
        <w:t>объяснять смысл понятий «виктимное поведение», «безопасное поведение»; понимать влияние поведения человека на его безопасность, приводить примеры; иметь</w:t>
      </w:r>
      <w:r w:rsidRPr="00A65840">
        <w:rPr>
          <w:spacing w:val="-3"/>
        </w:rPr>
        <w:t xml:space="preserve"> </w:t>
      </w:r>
      <w:r w:rsidRPr="00A65840">
        <w:t>навыки</w:t>
      </w:r>
      <w:r w:rsidRPr="00A65840">
        <w:rPr>
          <w:spacing w:val="-4"/>
        </w:rPr>
        <w:t xml:space="preserve"> </w:t>
      </w:r>
      <w:r w:rsidRPr="00A65840">
        <w:t>оценки</w:t>
      </w:r>
      <w:r w:rsidRPr="00A65840">
        <w:rPr>
          <w:spacing w:val="-4"/>
        </w:rPr>
        <w:t xml:space="preserve"> </w:t>
      </w:r>
      <w:r w:rsidRPr="00A65840">
        <w:t>своих</w:t>
      </w:r>
      <w:r w:rsidRPr="00A65840">
        <w:rPr>
          <w:spacing w:val="-2"/>
        </w:rPr>
        <w:t xml:space="preserve"> </w:t>
      </w:r>
      <w:r w:rsidRPr="00A65840">
        <w:t>действий</w:t>
      </w:r>
      <w:r w:rsidRPr="00A65840">
        <w:rPr>
          <w:spacing w:val="-4"/>
        </w:rPr>
        <w:t xml:space="preserve"> </w:t>
      </w:r>
      <w:r w:rsidRPr="00A65840">
        <w:t>с</w:t>
      </w:r>
      <w:r w:rsidRPr="00A65840">
        <w:rPr>
          <w:spacing w:val="-5"/>
        </w:rPr>
        <w:t xml:space="preserve"> </w:t>
      </w:r>
      <w:r w:rsidRPr="00A65840">
        <w:t>точки</w:t>
      </w:r>
      <w:r w:rsidRPr="00A65840">
        <w:rPr>
          <w:spacing w:val="-4"/>
        </w:rPr>
        <w:t xml:space="preserve"> </w:t>
      </w:r>
      <w:r w:rsidRPr="00A65840">
        <w:t>зрения</w:t>
      </w:r>
      <w:r w:rsidRPr="00A65840">
        <w:rPr>
          <w:spacing w:val="-4"/>
        </w:rPr>
        <w:t xml:space="preserve"> </w:t>
      </w:r>
      <w:r w:rsidRPr="00A65840">
        <w:t>их</w:t>
      </w:r>
      <w:r w:rsidRPr="00A65840">
        <w:rPr>
          <w:spacing w:val="-2"/>
        </w:rPr>
        <w:t xml:space="preserve"> </w:t>
      </w:r>
      <w:r w:rsidRPr="00A65840">
        <w:t>влияния</w:t>
      </w:r>
      <w:r w:rsidRPr="00A65840">
        <w:rPr>
          <w:spacing w:val="-7"/>
        </w:rPr>
        <w:t xml:space="preserve"> </w:t>
      </w:r>
      <w:r w:rsidRPr="00A65840">
        <w:t>на</w:t>
      </w:r>
      <w:r w:rsidRPr="00A65840">
        <w:rPr>
          <w:spacing w:val="-5"/>
        </w:rPr>
        <w:t xml:space="preserve"> </w:t>
      </w:r>
      <w:r w:rsidRPr="00A65840">
        <w:t>безопасность; раскрывать суть риск-ориентированного подхода к обеспечению безопасности;</w:t>
      </w:r>
    </w:p>
    <w:p w14:paraId="7C8C0F1A" w14:textId="77777777" w:rsidR="003B3C72" w:rsidRPr="00A65840" w:rsidRDefault="00000000">
      <w:pPr>
        <w:pStyle w:val="a3"/>
        <w:jc w:val="left"/>
      </w:pPr>
      <w:r w:rsidRPr="00A65840">
        <w:t>приводить</w:t>
      </w:r>
      <w:r w:rsidRPr="00A65840">
        <w:rPr>
          <w:spacing w:val="80"/>
        </w:rPr>
        <w:t xml:space="preserve"> </w:t>
      </w:r>
      <w:r w:rsidRPr="00A65840">
        <w:t>примеры</w:t>
      </w:r>
      <w:r w:rsidRPr="00A65840">
        <w:rPr>
          <w:spacing w:val="80"/>
        </w:rPr>
        <w:t xml:space="preserve"> </w:t>
      </w:r>
      <w:r w:rsidRPr="00A65840">
        <w:t>реализации</w:t>
      </w:r>
      <w:r w:rsidRPr="00A65840">
        <w:rPr>
          <w:spacing w:val="80"/>
        </w:rPr>
        <w:t xml:space="preserve"> </w:t>
      </w:r>
      <w:r w:rsidRPr="00A65840">
        <w:t>риск-ориентированного</w:t>
      </w:r>
      <w:r w:rsidRPr="00A65840">
        <w:rPr>
          <w:spacing w:val="80"/>
        </w:rPr>
        <w:t xml:space="preserve"> </w:t>
      </w:r>
      <w:r w:rsidRPr="00A65840">
        <w:t>подхода</w:t>
      </w:r>
      <w:r w:rsidRPr="00A65840">
        <w:rPr>
          <w:spacing w:val="80"/>
        </w:rPr>
        <w:t xml:space="preserve"> </w:t>
      </w:r>
      <w:r w:rsidRPr="00A65840">
        <w:t>на</w:t>
      </w:r>
      <w:r w:rsidRPr="00A65840">
        <w:rPr>
          <w:spacing w:val="80"/>
        </w:rPr>
        <w:t xml:space="preserve"> </w:t>
      </w:r>
      <w:r w:rsidRPr="00A65840">
        <w:t>уровне</w:t>
      </w:r>
      <w:r w:rsidRPr="00A65840">
        <w:rPr>
          <w:spacing w:val="80"/>
        </w:rPr>
        <w:t xml:space="preserve"> </w:t>
      </w:r>
      <w:r w:rsidRPr="00A65840">
        <w:t>личности, общества, государства.</w:t>
      </w:r>
    </w:p>
    <w:p w14:paraId="242C46E4" w14:textId="77777777" w:rsidR="003B3C72" w:rsidRPr="00A65840" w:rsidRDefault="00000000">
      <w:pPr>
        <w:pStyle w:val="3"/>
        <w:spacing w:before="3"/>
        <w:jc w:val="left"/>
      </w:pPr>
      <w:r w:rsidRPr="00A65840">
        <w:t>Модуль</w:t>
      </w:r>
      <w:r w:rsidRPr="00A65840">
        <w:rPr>
          <w:spacing w:val="-2"/>
        </w:rPr>
        <w:t xml:space="preserve"> </w:t>
      </w:r>
      <w:r w:rsidRPr="00A65840">
        <w:t>№</w:t>
      </w:r>
      <w:r w:rsidRPr="00A65840">
        <w:rPr>
          <w:spacing w:val="-4"/>
        </w:rPr>
        <w:t xml:space="preserve"> </w:t>
      </w:r>
      <w:r w:rsidRPr="00A65840">
        <w:t>4.</w:t>
      </w:r>
      <w:r w:rsidRPr="00A65840">
        <w:rPr>
          <w:spacing w:val="-2"/>
        </w:rPr>
        <w:t xml:space="preserve"> </w:t>
      </w:r>
      <w:r w:rsidRPr="00A65840">
        <w:t>«Безопасность</w:t>
      </w:r>
      <w:r w:rsidRPr="00A65840">
        <w:rPr>
          <w:spacing w:val="-2"/>
        </w:rPr>
        <w:t xml:space="preserve"> </w:t>
      </w:r>
      <w:r w:rsidRPr="00A65840">
        <w:t>в</w:t>
      </w:r>
      <w:r w:rsidRPr="00A65840">
        <w:rPr>
          <w:spacing w:val="-1"/>
        </w:rPr>
        <w:t xml:space="preserve"> </w:t>
      </w:r>
      <w:r w:rsidRPr="00A65840">
        <w:rPr>
          <w:spacing w:val="-2"/>
        </w:rPr>
        <w:t>быту»:</w:t>
      </w:r>
    </w:p>
    <w:p w14:paraId="51A868C7" w14:textId="77777777" w:rsidR="003B3C72" w:rsidRPr="00A65840" w:rsidRDefault="00000000">
      <w:pPr>
        <w:pStyle w:val="a3"/>
        <w:jc w:val="left"/>
      </w:pPr>
      <w:r w:rsidRPr="00A65840">
        <w:t>раскрывать</w:t>
      </w:r>
      <w:r w:rsidRPr="00A65840">
        <w:rPr>
          <w:spacing w:val="31"/>
        </w:rPr>
        <w:t xml:space="preserve"> </w:t>
      </w:r>
      <w:r w:rsidRPr="00A65840">
        <w:t>источники</w:t>
      </w:r>
      <w:r w:rsidRPr="00A65840">
        <w:rPr>
          <w:spacing w:val="28"/>
        </w:rPr>
        <w:t xml:space="preserve"> </w:t>
      </w:r>
      <w:r w:rsidRPr="00A65840">
        <w:t>и</w:t>
      </w:r>
      <w:r w:rsidRPr="00A65840">
        <w:rPr>
          <w:spacing w:val="30"/>
        </w:rPr>
        <w:t xml:space="preserve"> </w:t>
      </w:r>
      <w:r w:rsidRPr="00A65840">
        <w:t>классифицировать</w:t>
      </w:r>
      <w:r w:rsidRPr="00A65840">
        <w:rPr>
          <w:spacing w:val="29"/>
        </w:rPr>
        <w:t xml:space="preserve"> </w:t>
      </w:r>
      <w:r w:rsidRPr="00A65840">
        <w:t>бытовые</w:t>
      </w:r>
      <w:r w:rsidRPr="00A65840">
        <w:rPr>
          <w:spacing w:val="28"/>
        </w:rPr>
        <w:t xml:space="preserve"> </w:t>
      </w:r>
      <w:r w:rsidRPr="00A65840">
        <w:t>опасности,</w:t>
      </w:r>
      <w:r w:rsidRPr="00A65840">
        <w:rPr>
          <w:spacing w:val="29"/>
        </w:rPr>
        <w:t xml:space="preserve"> </w:t>
      </w:r>
      <w:r w:rsidRPr="00A65840">
        <w:t>обосновывать</w:t>
      </w:r>
      <w:r w:rsidRPr="00A65840">
        <w:rPr>
          <w:spacing w:val="31"/>
        </w:rPr>
        <w:t xml:space="preserve"> </w:t>
      </w:r>
      <w:r w:rsidRPr="00A65840">
        <w:t>зависимость риска (угрозы) их возникновения от поведения человека;</w:t>
      </w:r>
    </w:p>
    <w:p w14:paraId="44C86CDD" w14:textId="77777777" w:rsidR="003B3C72" w:rsidRPr="00A65840" w:rsidRDefault="00000000">
      <w:pPr>
        <w:pStyle w:val="a3"/>
        <w:jc w:val="left"/>
      </w:pPr>
      <w:r w:rsidRPr="00A65840">
        <w:t>знать</w:t>
      </w:r>
      <w:r w:rsidRPr="00A65840">
        <w:rPr>
          <w:spacing w:val="80"/>
        </w:rPr>
        <w:t xml:space="preserve"> </w:t>
      </w:r>
      <w:r w:rsidRPr="00A65840">
        <w:t>права</w:t>
      </w:r>
      <w:r w:rsidRPr="00A65840">
        <w:rPr>
          <w:spacing w:val="80"/>
        </w:rPr>
        <w:t xml:space="preserve"> </w:t>
      </w:r>
      <w:r w:rsidRPr="00A65840">
        <w:t>и</w:t>
      </w:r>
      <w:r w:rsidRPr="00A65840">
        <w:rPr>
          <w:spacing w:val="80"/>
        </w:rPr>
        <w:t xml:space="preserve"> </w:t>
      </w:r>
      <w:r w:rsidRPr="00A65840">
        <w:t>обязанности</w:t>
      </w:r>
      <w:r w:rsidRPr="00A65840">
        <w:rPr>
          <w:spacing w:val="80"/>
        </w:rPr>
        <w:t xml:space="preserve"> </w:t>
      </w:r>
      <w:r w:rsidRPr="00A65840">
        <w:t>потребителя,</w:t>
      </w:r>
      <w:r w:rsidRPr="00A65840">
        <w:rPr>
          <w:spacing w:val="80"/>
        </w:rPr>
        <w:t xml:space="preserve"> </w:t>
      </w:r>
      <w:r w:rsidRPr="00A65840">
        <w:t>правила</w:t>
      </w:r>
      <w:r w:rsidRPr="00A65840">
        <w:rPr>
          <w:spacing w:val="80"/>
        </w:rPr>
        <w:t xml:space="preserve"> </w:t>
      </w:r>
      <w:r w:rsidRPr="00A65840">
        <w:t>совершения</w:t>
      </w:r>
      <w:r w:rsidRPr="00A65840">
        <w:rPr>
          <w:spacing w:val="80"/>
        </w:rPr>
        <w:t xml:space="preserve"> </w:t>
      </w:r>
      <w:r w:rsidRPr="00A65840">
        <w:t>покупок,</w:t>
      </w:r>
      <w:r w:rsidRPr="00A65840">
        <w:rPr>
          <w:spacing w:val="80"/>
        </w:rPr>
        <w:t xml:space="preserve"> </w:t>
      </w:r>
      <w:r w:rsidRPr="00A65840">
        <w:t>в</w:t>
      </w:r>
      <w:r w:rsidRPr="00A65840">
        <w:rPr>
          <w:spacing w:val="80"/>
        </w:rPr>
        <w:t xml:space="preserve"> </w:t>
      </w:r>
      <w:r w:rsidRPr="00A65840">
        <w:t>том</w:t>
      </w:r>
      <w:r w:rsidRPr="00A65840">
        <w:rPr>
          <w:spacing w:val="80"/>
        </w:rPr>
        <w:t xml:space="preserve"> </w:t>
      </w:r>
      <w:r w:rsidRPr="00A65840">
        <w:t>числе</w:t>
      </w:r>
      <w:r w:rsidRPr="00A65840">
        <w:rPr>
          <w:spacing w:val="80"/>
        </w:rPr>
        <w:t xml:space="preserve"> </w:t>
      </w:r>
      <w:r w:rsidRPr="00A65840">
        <w:t>в Интернете; оценивать их роль в совершении безопасных покупок;</w:t>
      </w:r>
    </w:p>
    <w:p w14:paraId="58053A91" w14:textId="77777777" w:rsidR="003B3C72" w:rsidRPr="00A65840" w:rsidRDefault="00000000">
      <w:pPr>
        <w:pStyle w:val="a3"/>
        <w:ind w:left="569" w:right="693" w:firstLine="0"/>
        <w:jc w:val="left"/>
      </w:pPr>
      <w:r w:rsidRPr="00A65840">
        <w:t>оценивать</w:t>
      </w:r>
      <w:r w:rsidRPr="00A65840">
        <w:rPr>
          <w:spacing w:val="-4"/>
        </w:rPr>
        <w:t xml:space="preserve"> </w:t>
      </w:r>
      <w:r w:rsidRPr="00A65840">
        <w:t>риски</w:t>
      </w:r>
      <w:r w:rsidRPr="00A65840">
        <w:rPr>
          <w:spacing w:val="-5"/>
        </w:rPr>
        <w:t xml:space="preserve"> </w:t>
      </w:r>
      <w:r w:rsidRPr="00A65840">
        <w:t>возникновения</w:t>
      </w:r>
      <w:r w:rsidRPr="00A65840">
        <w:rPr>
          <w:spacing w:val="-5"/>
        </w:rPr>
        <w:t xml:space="preserve"> </w:t>
      </w:r>
      <w:r w:rsidRPr="00A65840">
        <w:t>бытовых</w:t>
      </w:r>
      <w:r w:rsidRPr="00A65840">
        <w:rPr>
          <w:spacing w:val="-3"/>
        </w:rPr>
        <w:t xml:space="preserve"> </w:t>
      </w:r>
      <w:r w:rsidRPr="00A65840">
        <w:t>отравлений,</w:t>
      </w:r>
      <w:r w:rsidRPr="00A65840">
        <w:rPr>
          <w:spacing w:val="-5"/>
        </w:rPr>
        <w:t xml:space="preserve"> </w:t>
      </w:r>
      <w:r w:rsidRPr="00A65840">
        <w:t>иметь</w:t>
      </w:r>
      <w:r w:rsidRPr="00A65840">
        <w:rPr>
          <w:spacing w:val="-6"/>
        </w:rPr>
        <w:t xml:space="preserve"> </w:t>
      </w:r>
      <w:r w:rsidRPr="00A65840">
        <w:t>навыки</w:t>
      </w:r>
      <w:r w:rsidRPr="00A65840">
        <w:rPr>
          <w:spacing w:val="-5"/>
        </w:rPr>
        <w:t xml:space="preserve"> </w:t>
      </w:r>
      <w:r w:rsidRPr="00A65840">
        <w:t>их</w:t>
      </w:r>
      <w:r w:rsidRPr="00A65840">
        <w:rPr>
          <w:spacing w:val="-3"/>
        </w:rPr>
        <w:t xml:space="preserve"> </w:t>
      </w:r>
      <w:r w:rsidRPr="00A65840">
        <w:t>профилактики; иметь навыки первой помощи при бытовых отравлениях;</w:t>
      </w:r>
    </w:p>
    <w:p w14:paraId="5BA4B62C" w14:textId="77777777" w:rsidR="003B3C72" w:rsidRPr="00A65840" w:rsidRDefault="00000000">
      <w:pPr>
        <w:pStyle w:val="a3"/>
        <w:ind w:left="569" w:right="3951" w:firstLine="0"/>
        <w:jc w:val="left"/>
      </w:pPr>
      <w:r w:rsidRPr="00A65840">
        <w:t>уметь оценивать риски получения бытовых травм; понимать</w:t>
      </w:r>
      <w:r w:rsidRPr="00A65840">
        <w:rPr>
          <w:spacing w:val="-6"/>
        </w:rPr>
        <w:t xml:space="preserve"> </w:t>
      </w:r>
      <w:r w:rsidRPr="00A65840">
        <w:t>взаимосвязь</w:t>
      </w:r>
      <w:r w:rsidRPr="00A65840">
        <w:rPr>
          <w:spacing w:val="-9"/>
        </w:rPr>
        <w:t xml:space="preserve"> </w:t>
      </w:r>
      <w:r w:rsidRPr="00A65840">
        <w:t>поведения</w:t>
      </w:r>
      <w:r w:rsidRPr="00A65840">
        <w:rPr>
          <w:spacing w:val="-7"/>
        </w:rPr>
        <w:t xml:space="preserve"> </w:t>
      </w:r>
      <w:r w:rsidRPr="00A65840">
        <w:t>и</w:t>
      </w:r>
      <w:r w:rsidRPr="00A65840">
        <w:rPr>
          <w:spacing w:val="-7"/>
        </w:rPr>
        <w:t xml:space="preserve"> </w:t>
      </w:r>
      <w:r w:rsidRPr="00A65840">
        <w:t>риска</w:t>
      </w:r>
      <w:r w:rsidRPr="00A65840">
        <w:rPr>
          <w:spacing w:val="-8"/>
        </w:rPr>
        <w:t xml:space="preserve"> </w:t>
      </w:r>
      <w:r w:rsidRPr="00A65840">
        <w:t>получить</w:t>
      </w:r>
      <w:r w:rsidRPr="00A65840">
        <w:rPr>
          <w:spacing w:val="-6"/>
        </w:rPr>
        <w:t xml:space="preserve"> </w:t>
      </w:r>
      <w:r w:rsidRPr="00A65840">
        <w:t>травму;</w:t>
      </w:r>
    </w:p>
    <w:p w14:paraId="58EDAC98" w14:textId="77777777" w:rsidR="003B3C72" w:rsidRPr="00A65840" w:rsidRDefault="00000000">
      <w:pPr>
        <w:pStyle w:val="a3"/>
        <w:jc w:val="left"/>
      </w:pPr>
      <w:r w:rsidRPr="00A65840">
        <w:t>знать</w:t>
      </w:r>
      <w:r w:rsidRPr="00A65840">
        <w:rPr>
          <w:spacing w:val="-5"/>
        </w:rPr>
        <w:t xml:space="preserve"> </w:t>
      </w:r>
      <w:r w:rsidRPr="00A65840">
        <w:t>правила</w:t>
      </w:r>
      <w:r w:rsidRPr="00A65840">
        <w:rPr>
          <w:spacing w:val="-8"/>
        </w:rPr>
        <w:t xml:space="preserve"> </w:t>
      </w:r>
      <w:r w:rsidRPr="00A65840">
        <w:t>пожарной</w:t>
      </w:r>
      <w:r w:rsidRPr="00A65840">
        <w:rPr>
          <w:spacing w:val="-6"/>
        </w:rPr>
        <w:t xml:space="preserve"> </w:t>
      </w:r>
      <w:r w:rsidRPr="00A65840">
        <w:t>безопасности</w:t>
      </w:r>
      <w:r w:rsidRPr="00A65840">
        <w:rPr>
          <w:spacing w:val="-5"/>
        </w:rPr>
        <w:t xml:space="preserve"> </w:t>
      </w:r>
      <w:r w:rsidRPr="00A65840">
        <w:t>и</w:t>
      </w:r>
      <w:r w:rsidRPr="00A65840">
        <w:rPr>
          <w:spacing w:val="-6"/>
        </w:rPr>
        <w:t xml:space="preserve"> </w:t>
      </w:r>
      <w:r w:rsidRPr="00A65840">
        <w:t>электробезопасности,</w:t>
      </w:r>
      <w:r w:rsidRPr="00A65840">
        <w:rPr>
          <w:spacing w:val="-7"/>
        </w:rPr>
        <w:t xml:space="preserve"> </w:t>
      </w:r>
      <w:r w:rsidRPr="00A65840">
        <w:t>понимать</w:t>
      </w:r>
      <w:r w:rsidRPr="00A65840">
        <w:rPr>
          <w:spacing w:val="-5"/>
        </w:rPr>
        <w:t xml:space="preserve"> </w:t>
      </w:r>
      <w:r w:rsidRPr="00A65840">
        <w:t>влияние</w:t>
      </w:r>
      <w:r w:rsidRPr="00A65840">
        <w:rPr>
          <w:spacing w:val="-8"/>
        </w:rPr>
        <w:t xml:space="preserve"> </w:t>
      </w:r>
      <w:r w:rsidRPr="00A65840">
        <w:t>соблюдения правил на безопасность в быту;</w:t>
      </w:r>
    </w:p>
    <w:p w14:paraId="310331AA" w14:textId="77777777" w:rsidR="003B3C72" w:rsidRPr="00A65840" w:rsidRDefault="00000000">
      <w:pPr>
        <w:pStyle w:val="a3"/>
        <w:jc w:val="left"/>
      </w:pPr>
      <w:r w:rsidRPr="00A65840">
        <w:t xml:space="preserve">иметь навыки безопасного поведения в быту при использовании газового и электрического </w:t>
      </w:r>
      <w:r w:rsidRPr="00A65840">
        <w:rPr>
          <w:spacing w:val="-2"/>
        </w:rPr>
        <w:t>оборудования;</w:t>
      </w:r>
    </w:p>
    <w:p w14:paraId="6295168E" w14:textId="77777777" w:rsidR="003B3C72" w:rsidRPr="00A65840" w:rsidRDefault="00000000">
      <w:pPr>
        <w:pStyle w:val="a3"/>
        <w:ind w:left="569" w:firstLine="0"/>
        <w:jc w:val="left"/>
      </w:pPr>
      <w:r w:rsidRPr="00A65840">
        <w:t>иметь</w:t>
      </w:r>
      <w:r w:rsidRPr="00A65840">
        <w:rPr>
          <w:spacing w:val="-5"/>
        </w:rPr>
        <w:t xml:space="preserve"> </w:t>
      </w:r>
      <w:r w:rsidRPr="00A65840">
        <w:t>навыки</w:t>
      </w:r>
      <w:r w:rsidRPr="00A65840">
        <w:rPr>
          <w:spacing w:val="-6"/>
        </w:rPr>
        <w:t xml:space="preserve"> </w:t>
      </w:r>
      <w:r w:rsidRPr="00A65840">
        <w:t>поведения</w:t>
      </w:r>
      <w:r w:rsidRPr="00A65840">
        <w:rPr>
          <w:spacing w:val="-3"/>
        </w:rPr>
        <w:t xml:space="preserve"> </w:t>
      </w:r>
      <w:r w:rsidRPr="00A65840">
        <w:t>при</w:t>
      </w:r>
      <w:r w:rsidRPr="00A65840">
        <w:rPr>
          <w:spacing w:val="-1"/>
        </w:rPr>
        <w:t xml:space="preserve"> </w:t>
      </w:r>
      <w:r w:rsidRPr="00A65840">
        <w:t>угрозе</w:t>
      </w:r>
      <w:r w:rsidRPr="00A65840">
        <w:rPr>
          <w:spacing w:val="-4"/>
        </w:rPr>
        <w:t xml:space="preserve"> </w:t>
      </w:r>
      <w:r w:rsidRPr="00A65840">
        <w:t>и</w:t>
      </w:r>
      <w:r w:rsidRPr="00A65840">
        <w:rPr>
          <w:spacing w:val="-4"/>
        </w:rPr>
        <w:t xml:space="preserve"> </w:t>
      </w:r>
      <w:r w:rsidRPr="00A65840">
        <w:t>возникновении</w:t>
      </w:r>
      <w:r w:rsidRPr="00A65840">
        <w:rPr>
          <w:spacing w:val="-3"/>
        </w:rPr>
        <w:t xml:space="preserve"> </w:t>
      </w:r>
      <w:r w:rsidRPr="00A65840">
        <w:rPr>
          <w:spacing w:val="-2"/>
        </w:rPr>
        <w:t>пожара;</w:t>
      </w:r>
    </w:p>
    <w:p w14:paraId="0C8F3096" w14:textId="77777777" w:rsidR="003B3C72" w:rsidRPr="00A65840" w:rsidRDefault="00000000">
      <w:pPr>
        <w:pStyle w:val="a3"/>
        <w:jc w:val="left"/>
      </w:pPr>
      <w:r w:rsidRPr="00A65840">
        <w:t>иметь навыки первой помощи при бытовых травмах, ожогах, порядок проведения сердечно- лёгочной реанимации;</w:t>
      </w:r>
    </w:p>
    <w:p w14:paraId="6C47ACA7" w14:textId="77777777" w:rsidR="003B3C72" w:rsidRPr="00A65840" w:rsidRDefault="00000000">
      <w:pPr>
        <w:pStyle w:val="a3"/>
        <w:jc w:val="left"/>
      </w:pPr>
      <w:r w:rsidRPr="00A65840">
        <w:t>знать</w:t>
      </w:r>
      <w:r w:rsidRPr="00A65840">
        <w:rPr>
          <w:spacing w:val="80"/>
        </w:rPr>
        <w:t xml:space="preserve"> </w:t>
      </w:r>
      <w:r w:rsidRPr="00A65840">
        <w:t>правила</w:t>
      </w:r>
      <w:r w:rsidRPr="00A65840">
        <w:rPr>
          <w:spacing w:val="80"/>
        </w:rPr>
        <w:t xml:space="preserve"> </w:t>
      </w:r>
      <w:r w:rsidRPr="00A65840">
        <w:t>безопасного</w:t>
      </w:r>
      <w:r w:rsidRPr="00A65840">
        <w:rPr>
          <w:spacing w:val="80"/>
        </w:rPr>
        <w:t xml:space="preserve"> </w:t>
      </w:r>
      <w:r w:rsidRPr="00A65840">
        <w:t>поведения</w:t>
      </w:r>
      <w:r w:rsidRPr="00A65840">
        <w:rPr>
          <w:spacing w:val="80"/>
        </w:rPr>
        <w:t xml:space="preserve"> </w:t>
      </w:r>
      <w:r w:rsidRPr="00A65840">
        <w:t>в</w:t>
      </w:r>
      <w:r w:rsidRPr="00A65840">
        <w:rPr>
          <w:spacing w:val="80"/>
        </w:rPr>
        <w:t xml:space="preserve"> </w:t>
      </w:r>
      <w:r w:rsidRPr="00A65840">
        <w:t>местах</w:t>
      </w:r>
      <w:r w:rsidRPr="00A65840">
        <w:rPr>
          <w:spacing w:val="80"/>
        </w:rPr>
        <w:t xml:space="preserve"> </w:t>
      </w:r>
      <w:r w:rsidRPr="00A65840">
        <w:t>общего</w:t>
      </w:r>
      <w:r w:rsidRPr="00A65840">
        <w:rPr>
          <w:spacing w:val="80"/>
        </w:rPr>
        <w:t xml:space="preserve"> </w:t>
      </w:r>
      <w:r w:rsidRPr="00A65840">
        <w:t>пользования</w:t>
      </w:r>
      <w:r w:rsidRPr="00A65840">
        <w:rPr>
          <w:spacing w:val="80"/>
        </w:rPr>
        <w:t xml:space="preserve"> </w:t>
      </w:r>
      <w:r w:rsidRPr="00A65840">
        <w:t>(подъезд,</w:t>
      </w:r>
      <w:r w:rsidRPr="00A65840">
        <w:rPr>
          <w:spacing w:val="80"/>
        </w:rPr>
        <w:t xml:space="preserve"> </w:t>
      </w:r>
      <w:r w:rsidRPr="00A65840">
        <w:t>лифт,</w:t>
      </w:r>
      <w:r w:rsidRPr="00A65840">
        <w:rPr>
          <w:spacing w:val="80"/>
        </w:rPr>
        <w:t xml:space="preserve"> </w:t>
      </w:r>
      <w:r w:rsidRPr="00A65840">
        <w:t>придомовая территория, детская площадка, площадка для выгула собак и другие);</w:t>
      </w:r>
    </w:p>
    <w:p w14:paraId="14B76B6C" w14:textId="77777777" w:rsidR="003B3C72" w:rsidRPr="00A65840" w:rsidRDefault="00000000">
      <w:pPr>
        <w:pStyle w:val="a3"/>
        <w:jc w:val="left"/>
      </w:pPr>
      <w:r w:rsidRPr="00A65840">
        <w:t>понимать</w:t>
      </w:r>
      <w:r w:rsidRPr="00A65840">
        <w:rPr>
          <w:spacing w:val="40"/>
        </w:rPr>
        <w:t xml:space="preserve"> </w:t>
      </w:r>
      <w:r w:rsidRPr="00A65840">
        <w:t>влияние</w:t>
      </w:r>
      <w:r w:rsidRPr="00A65840">
        <w:rPr>
          <w:spacing w:val="40"/>
        </w:rPr>
        <w:t xml:space="preserve"> </w:t>
      </w:r>
      <w:r w:rsidRPr="00A65840">
        <w:t>конструктивной</w:t>
      </w:r>
      <w:r w:rsidRPr="00A65840">
        <w:rPr>
          <w:spacing w:val="40"/>
        </w:rPr>
        <w:t xml:space="preserve"> </w:t>
      </w:r>
      <w:r w:rsidRPr="00A65840">
        <w:t>коммуникации</w:t>
      </w:r>
      <w:r w:rsidRPr="00A65840">
        <w:rPr>
          <w:spacing w:val="40"/>
        </w:rPr>
        <w:t xml:space="preserve"> </w:t>
      </w:r>
      <w:r w:rsidRPr="00A65840">
        <w:t>с</w:t>
      </w:r>
      <w:r w:rsidRPr="00A65840">
        <w:rPr>
          <w:spacing w:val="40"/>
        </w:rPr>
        <w:t xml:space="preserve"> </w:t>
      </w:r>
      <w:r w:rsidRPr="00A65840">
        <w:t>соседями</w:t>
      </w:r>
      <w:r w:rsidRPr="00A65840">
        <w:rPr>
          <w:spacing w:val="40"/>
        </w:rPr>
        <w:t xml:space="preserve"> </w:t>
      </w:r>
      <w:r w:rsidRPr="00A65840">
        <w:t>на</w:t>
      </w:r>
      <w:r w:rsidRPr="00A65840">
        <w:rPr>
          <w:spacing w:val="40"/>
        </w:rPr>
        <w:t xml:space="preserve"> </w:t>
      </w:r>
      <w:r w:rsidRPr="00A65840">
        <w:t>уровень</w:t>
      </w:r>
      <w:r w:rsidRPr="00A65840">
        <w:rPr>
          <w:spacing w:val="40"/>
        </w:rPr>
        <w:t xml:space="preserve"> </w:t>
      </w:r>
      <w:r w:rsidRPr="00A65840">
        <w:t>безопасности,</w:t>
      </w:r>
      <w:r w:rsidRPr="00A65840">
        <w:rPr>
          <w:spacing w:val="40"/>
        </w:rPr>
        <w:t xml:space="preserve"> </w:t>
      </w:r>
      <w:r w:rsidRPr="00A65840">
        <w:t>приводить примеры;</w:t>
      </w:r>
    </w:p>
    <w:p w14:paraId="5BA0BF50" w14:textId="77777777" w:rsidR="003B3C72" w:rsidRPr="00A65840" w:rsidRDefault="00000000">
      <w:pPr>
        <w:pStyle w:val="a3"/>
        <w:jc w:val="left"/>
      </w:pPr>
      <w:r w:rsidRPr="00A65840">
        <w:t xml:space="preserve">понимать риски противоправных действий, выработать навыки, снижающие криминогенные </w:t>
      </w:r>
      <w:r w:rsidRPr="00A65840">
        <w:rPr>
          <w:spacing w:val="-2"/>
        </w:rPr>
        <w:t>риски;</w:t>
      </w:r>
    </w:p>
    <w:p w14:paraId="40D838ED" w14:textId="77777777" w:rsidR="003B3C72" w:rsidRPr="00A65840" w:rsidRDefault="00000000">
      <w:pPr>
        <w:pStyle w:val="a3"/>
        <w:ind w:left="569" w:right="1677" w:firstLine="0"/>
        <w:jc w:val="left"/>
      </w:pPr>
      <w:r w:rsidRPr="00A65840">
        <w:t>знать</w:t>
      </w:r>
      <w:r w:rsidRPr="00A65840">
        <w:rPr>
          <w:spacing w:val="-6"/>
        </w:rPr>
        <w:t xml:space="preserve"> </w:t>
      </w:r>
      <w:r w:rsidRPr="00A65840">
        <w:t>правила</w:t>
      </w:r>
      <w:r w:rsidRPr="00A65840">
        <w:rPr>
          <w:spacing w:val="-6"/>
        </w:rPr>
        <w:t xml:space="preserve"> </w:t>
      </w:r>
      <w:r w:rsidRPr="00A65840">
        <w:t>поведения</w:t>
      </w:r>
      <w:r w:rsidRPr="00A65840">
        <w:rPr>
          <w:spacing w:val="-5"/>
        </w:rPr>
        <w:t xml:space="preserve"> </w:t>
      </w:r>
      <w:r w:rsidRPr="00A65840">
        <w:t>при</w:t>
      </w:r>
      <w:r w:rsidRPr="00A65840">
        <w:rPr>
          <w:spacing w:val="-5"/>
        </w:rPr>
        <w:t xml:space="preserve"> </w:t>
      </w:r>
      <w:r w:rsidRPr="00A65840">
        <w:t>возникновении</w:t>
      </w:r>
      <w:r w:rsidRPr="00A65840">
        <w:rPr>
          <w:spacing w:val="-5"/>
        </w:rPr>
        <w:t xml:space="preserve"> </w:t>
      </w:r>
      <w:r w:rsidRPr="00A65840">
        <w:t>аварии</w:t>
      </w:r>
      <w:r w:rsidRPr="00A65840">
        <w:rPr>
          <w:spacing w:val="-5"/>
        </w:rPr>
        <w:t xml:space="preserve"> </w:t>
      </w:r>
      <w:r w:rsidRPr="00A65840">
        <w:t>на</w:t>
      </w:r>
      <w:r w:rsidRPr="00A65840">
        <w:rPr>
          <w:spacing w:val="-6"/>
        </w:rPr>
        <w:t xml:space="preserve"> </w:t>
      </w:r>
      <w:r w:rsidRPr="00A65840">
        <w:t>коммунальной</w:t>
      </w:r>
      <w:r w:rsidRPr="00A65840">
        <w:rPr>
          <w:spacing w:val="-5"/>
        </w:rPr>
        <w:t xml:space="preserve"> </w:t>
      </w:r>
      <w:r w:rsidRPr="00A65840">
        <w:t>системе; иметь навыки взаимодействия с коммунальными службами.</w:t>
      </w:r>
    </w:p>
    <w:p w14:paraId="420CC645" w14:textId="77777777" w:rsidR="003B3C72" w:rsidRPr="00A65840" w:rsidRDefault="00000000">
      <w:pPr>
        <w:pStyle w:val="3"/>
        <w:spacing w:before="4"/>
        <w:jc w:val="left"/>
      </w:pPr>
      <w:r w:rsidRPr="00A65840">
        <w:t>Модуль</w:t>
      </w:r>
      <w:r w:rsidRPr="00A65840">
        <w:rPr>
          <w:spacing w:val="-2"/>
        </w:rPr>
        <w:t xml:space="preserve"> </w:t>
      </w:r>
      <w:r w:rsidRPr="00A65840">
        <w:t>№</w:t>
      </w:r>
      <w:r w:rsidRPr="00A65840">
        <w:rPr>
          <w:spacing w:val="-4"/>
        </w:rPr>
        <w:t xml:space="preserve"> </w:t>
      </w:r>
      <w:r w:rsidRPr="00A65840">
        <w:t>5.</w:t>
      </w:r>
      <w:r w:rsidRPr="00A65840">
        <w:rPr>
          <w:spacing w:val="-2"/>
        </w:rPr>
        <w:t xml:space="preserve"> </w:t>
      </w:r>
      <w:r w:rsidRPr="00A65840">
        <w:t>«Безопасность</w:t>
      </w:r>
      <w:r w:rsidRPr="00A65840">
        <w:rPr>
          <w:spacing w:val="-2"/>
        </w:rPr>
        <w:t xml:space="preserve"> </w:t>
      </w:r>
      <w:r w:rsidRPr="00A65840">
        <w:t>на</w:t>
      </w:r>
      <w:r w:rsidRPr="00A65840">
        <w:rPr>
          <w:spacing w:val="-4"/>
        </w:rPr>
        <w:t xml:space="preserve"> </w:t>
      </w:r>
      <w:r w:rsidRPr="00A65840">
        <w:rPr>
          <w:spacing w:val="-2"/>
        </w:rPr>
        <w:t>транспорте»:</w:t>
      </w:r>
    </w:p>
    <w:p w14:paraId="7F1F2DAA" w14:textId="77777777" w:rsidR="003B3C72" w:rsidRPr="00A65840" w:rsidRDefault="00000000">
      <w:pPr>
        <w:pStyle w:val="a3"/>
        <w:spacing w:line="274" w:lineRule="exact"/>
        <w:ind w:left="569" w:firstLine="0"/>
        <w:jc w:val="left"/>
      </w:pPr>
      <w:r w:rsidRPr="00A65840">
        <w:t>знать</w:t>
      </w:r>
      <w:r w:rsidRPr="00A65840">
        <w:rPr>
          <w:spacing w:val="-5"/>
        </w:rPr>
        <w:t xml:space="preserve"> </w:t>
      </w:r>
      <w:r w:rsidRPr="00A65840">
        <w:t>правила</w:t>
      </w:r>
      <w:r w:rsidRPr="00A65840">
        <w:rPr>
          <w:spacing w:val="-5"/>
        </w:rPr>
        <w:t xml:space="preserve"> </w:t>
      </w:r>
      <w:r w:rsidRPr="00A65840">
        <w:t>дорожного</w:t>
      </w:r>
      <w:r w:rsidRPr="00A65840">
        <w:rPr>
          <w:spacing w:val="-4"/>
        </w:rPr>
        <w:t xml:space="preserve"> </w:t>
      </w:r>
      <w:r w:rsidRPr="00A65840">
        <w:rPr>
          <w:spacing w:val="-2"/>
        </w:rPr>
        <w:t>движения;</w:t>
      </w:r>
    </w:p>
    <w:p w14:paraId="6A27C279" w14:textId="77777777" w:rsidR="003B3C72" w:rsidRPr="00A65840" w:rsidRDefault="00000000">
      <w:pPr>
        <w:pStyle w:val="a3"/>
        <w:jc w:val="left"/>
      </w:pPr>
      <w:r w:rsidRPr="00A65840">
        <w:t>характеризовать изменения правил дорожного движения в зависимости от изменения уровня рисков (риск-ориентированный подход);</w:t>
      </w:r>
    </w:p>
    <w:p w14:paraId="125C9592" w14:textId="77777777" w:rsidR="003B3C72" w:rsidRPr="00A65840" w:rsidRDefault="00000000">
      <w:pPr>
        <w:pStyle w:val="a3"/>
        <w:jc w:val="left"/>
      </w:pPr>
      <w:r w:rsidRPr="00A65840">
        <w:t>понимать</w:t>
      </w:r>
      <w:r w:rsidRPr="00A65840">
        <w:rPr>
          <w:spacing w:val="80"/>
        </w:rPr>
        <w:t xml:space="preserve"> </w:t>
      </w:r>
      <w:r w:rsidRPr="00A65840">
        <w:t>риски</w:t>
      </w:r>
      <w:r w:rsidRPr="00A65840">
        <w:rPr>
          <w:spacing w:val="80"/>
        </w:rPr>
        <w:t xml:space="preserve"> </w:t>
      </w:r>
      <w:r w:rsidRPr="00A65840">
        <w:t>для</w:t>
      </w:r>
      <w:r w:rsidRPr="00A65840">
        <w:rPr>
          <w:spacing w:val="80"/>
        </w:rPr>
        <w:t xml:space="preserve"> </w:t>
      </w:r>
      <w:r w:rsidRPr="00A65840">
        <w:t>пешехода</w:t>
      </w:r>
      <w:r w:rsidRPr="00A65840">
        <w:rPr>
          <w:spacing w:val="80"/>
        </w:rPr>
        <w:t xml:space="preserve"> </w:t>
      </w:r>
      <w:r w:rsidRPr="00A65840">
        <w:t>при</w:t>
      </w:r>
      <w:r w:rsidRPr="00A65840">
        <w:rPr>
          <w:spacing w:val="80"/>
        </w:rPr>
        <w:t xml:space="preserve"> </w:t>
      </w:r>
      <w:r w:rsidRPr="00A65840">
        <w:t>разных</w:t>
      </w:r>
      <w:r w:rsidRPr="00A65840">
        <w:rPr>
          <w:spacing w:val="80"/>
        </w:rPr>
        <w:t xml:space="preserve"> </w:t>
      </w:r>
      <w:r w:rsidRPr="00A65840">
        <w:t>условиях,</w:t>
      </w:r>
      <w:r w:rsidRPr="00A65840">
        <w:rPr>
          <w:spacing w:val="80"/>
        </w:rPr>
        <w:t xml:space="preserve"> </w:t>
      </w:r>
      <w:r w:rsidRPr="00A65840">
        <w:t>выработать</w:t>
      </w:r>
      <w:r w:rsidRPr="00A65840">
        <w:rPr>
          <w:spacing w:val="80"/>
        </w:rPr>
        <w:t xml:space="preserve"> </w:t>
      </w:r>
      <w:r w:rsidRPr="00A65840">
        <w:t>навыки</w:t>
      </w:r>
      <w:r w:rsidRPr="00A65840">
        <w:rPr>
          <w:spacing w:val="80"/>
        </w:rPr>
        <w:t xml:space="preserve"> </w:t>
      </w:r>
      <w:r w:rsidRPr="00A65840">
        <w:t xml:space="preserve">безопасного </w:t>
      </w:r>
      <w:r w:rsidRPr="00A65840">
        <w:rPr>
          <w:spacing w:val="-2"/>
        </w:rPr>
        <w:t>поведения;</w:t>
      </w:r>
    </w:p>
    <w:p w14:paraId="04E2ADF3" w14:textId="77777777" w:rsidR="003B3C72" w:rsidRPr="00A65840" w:rsidRDefault="00000000">
      <w:pPr>
        <w:pStyle w:val="a3"/>
        <w:spacing w:before="1"/>
        <w:jc w:val="left"/>
      </w:pPr>
      <w:r w:rsidRPr="00A65840">
        <w:t>понимать</w:t>
      </w:r>
      <w:r w:rsidRPr="00A65840">
        <w:rPr>
          <w:spacing w:val="40"/>
        </w:rPr>
        <w:t xml:space="preserve"> </w:t>
      </w:r>
      <w:r w:rsidRPr="00A65840">
        <w:t>влияние</w:t>
      </w:r>
      <w:r w:rsidRPr="00A65840">
        <w:rPr>
          <w:spacing w:val="40"/>
        </w:rPr>
        <w:t xml:space="preserve"> </w:t>
      </w:r>
      <w:r w:rsidRPr="00A65840">
        <w:t>действий</w:t>
      </w:r>
      <w:r w:rsidRPr="00A65840">
        <w:rPr>
          <w:spacing w:val="40"/>
        </w:rPr>
        <w:t xml:space="preserve"> </w:t>
      </w:r>
      <w:r w:rsidRPr="00A65840">
        <w:t>водителя</w:t>
      </w:r>
      <w:r w:rsidRPr="00A65840">
        <w:rPr>
          <w:spacing w:val="40"/>
        </w:rPr>
        <w:t xml:space="preserve"> </w:t>
      </w:r>
      <w:r w:rsidRPr="00A65840">
        <w:t>и</w:t>
      </w:r>
      <w:r w:rsidRPr="00A65840">
        <w:rPr>
          <w:spacing w:val="40"/>
        </w:rPr>
        <w:t xml:space="preserve"> </w:t>
      </w:r>
      <w:r w:rsidRPr="00A65840">
        <w:t>пассажира</w:t>
      </w:r>
      <w:r w:rsidRPr="00A65840">
        <w:rPr>
          <w:spacing w:val="40"/>
        </w:rPr>
        <w:t xml:space="preserve"> </w:t>
      </w:r>
      <w:r w:rsidRPr="00A65840">
        <w:t>на</w:t>
      </w:r>
      <w:r w:rsidRPr="00A65840">
        <w:rPr>
          <w:spacing w:val="40"/>
        </w:rPr>
        <w:t xml:space="preserve"> </w:t>
      </w:r>
      <w:r w:rsidRPr="00A65840">
        <w:t>безопасность</w:t>
      </w:r>
      <w:r w:rsidRPr="00A65840">
        <w:rPr>
          <w:spacing w:val="40"/>
        </w:rPr>
        <w:t xml:space="preserve"> </w:t>
      </w:r>
      <w:r w:rsidRPr="00A65840">
        <w:t>дорожного</w:t>
      </w:r>
      <w:r w:rsidRPr="00A65840">
        <w:rPr>
          <w:spacing w:val="40"/>
        </w:rPr>
        <w:t xml:space="preserve"> </w:t>
      </w:r>
      <w:r w:rsidRPr="00A65840">
        <w:t>движения, приводить примеры;</w:t>
      </w:r>
    </w:p>
    <w:p w14:paraId="073807B1" w14:textId="77777777" w:rsidR="003B3C72" w:rsidRPr="00A65840" w:rsidRDefault="00000000">
      <w:pPr>
        <w:pStyle w:val="a3"/>
        <w:jc w:val="left"/>
      </w:pPr>
      <w:r w:rsidRPr="00A65840">
        <w:t>знать права, обязанности и иметь представление об ответственности пешехода, пассажира,</w:t>
      </w:r>
      <w:r w:rsidRPr="00A65840">
        <w:rPr>
          <w:spacing w:val="40"/>
        </w:rPr>
        <w:t xml:space="preserve"> </w:t>
      </w:r>
      <w:r w:rsidRPr="00A65840">
        <w:rPr>
          <w:spacing w:val="-2"/>
        </w:rPr>
        <w:t>водителя;</w:t>
      </w:r>
    </w:p>
    <w:p w14:paraId="0B8BBE90" w14:textId="77777777" w:rsidR="003B3C72" w:rsidRPr="00A65840" w:rsidRDefault="00000000">
      <w:pPr>
        <w:pStyle w:val="a3"/>
        <w:ind w:left="569" w:firstLine="0"/>
        <w:jc w:val="left"/>
      </w:pPr>
      <w:r w:rsidRPr="00A65840">
        <w:t>иметь</w:t>
      </w:r>
      <w:r w:rsidRPr="00A65840">
        <w:rPr>
          <w:spacing w:val="-4"/>
        </w:rPr>
        <w:t xml:space="preserve"> </w:t>
      </w:r>
      <w:r w:rsidRPr="00A65840">
        <w:t>представление</w:t>
      </w:r>
      <w:r w:rsidRPr="00A65840">
        <w:rPr>
          <w:spacing w:val="-4"/>
        </w:rPr>
        <w:t xml:space="preserve"> </w:t>
      </w:r>
      <w:r w:rsidRPr="00A65840">
        <w:t>о</w:t>
      </w:r>
      <w:r w:rsidRPr="00A65840">
        <w:rPr>
          <w:spacing w:val="-3"/>
        </w:rPr>
        <w:t xml:space="preserve"> </w:t>
      </w:r>
      <w:r w:rsidRPr="00A65840">
        <w:t>знаниях и</w:t>
      </w:r>
      <w:r w:rsidRPr="00A65840">
        <w:rPr>
          <w:spacing w:val="-5"/>
        </w:rPr>
        <w:t xml:space="preserve"> </w:t>
      </w:r>
      <w:r w:rsidRPr="00A65840">
        <w:t>навыках,</w:t>
      </w:r>
      <w:r w:rsidRPr="00A65840">
        <w:rPr>
          <w:spacing w:val="-3"/>
        </w:rPr>
        <w:t xml:space="preserve"> </w:t>
      </w:r>
      <w:r w:rsidRPr="00A65840">
        <w:t>необходимых</w:t>
      </w:r>
      <w:r w:rsidRPr="00A65840">
        <w:rPr>
          <w:spacing w:val="-1"/>
        </w:rPr>
        <w:t xml:space="preserve"> </w:t>
      </w:r>
      <w:r w:rsidRPr="00A65840">
        <w:rPr>
          <w:spacing w:val="-2"/>
        </w:rPr>
        <w:t>водителю;</w:t>
      </w:r>
    </w:p>
    <w:p w14:paraId="0B1A42B4"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097DA333" w14:textId="77777777" w:rsidR="003B3C72" w:rsidRPr="00A65840" w:rsidRDefault="00000000">
      <w:pPr>
        <w:pStyle w:val="a3"/>
        <w:spacing w:before="66"/>
        <w:jc w:val="left"/>
      </w:pPr>
      <w:r w:rsidRPr="00A65840">
        <w:lastRenderedPageBreak/>
        <w:t>знать</w:t>
      </w:r>
      <w:r w:rsidRPr="00A65840">
        <w:rPr>
          <w:spacing w:val="40"/>
        </w:rPr>
        <w:t xml:space="preserve"> </w:t>
      </w:r>
      <w:r w:rsidRPr="00A65840">
        <w:t>правила</w:t>
      </w:r>
      <w:r w:rsidRPr="00A65840">
        <w:rPr>
          <w:spacing w:val="40"/>
        </w:rPr>
        <w:t xml:space="preserve"> </w:t>
      </w:r>
      <w:r w:rsidRPr="00A65840">
        <w:t>безопасного</w:t>
      </w:r>
      <w:r w:rsidRPr="00A65840">
        <w:rPr>
          <w:spacing w:val="40"/>
        </w:rPr>
        <w:t xml:space="preserve"> </w:t>
      </w:r>
      <w:r w:rsidRPr="00A65840">
        <w:t>поведения</w:t>
      </w:r>
      <w:r w:rsidRPr="00A65840">
        <w:rPr>
          <w:spacing w:val="40"/>
        </w:rPr>
        <w:t xml:space="preserve"> </w:t>
      </w:r>
      <w:r w:rsidRPr="00A65840">
        <w:t>при</w:t>
      </w:r>
      <w:r w:rsidRPr="00A65840">
        <w:rPr>
          <w:spacing w:val="40"/>
        </w:rPr>
        <w:t xml:space="preserve"> </w:t>
      </w:r>
      <w:r w:rsidRPr="00A65840">
        <w:t>дорожно-транспортных</w:t>
      </w:r>
      <w:r w:rsidRPr="00A65840">
        <w:rPr>
          <w:spacing w:val="40"/>
        </w:rPr>
        <w:t xml:space="preserve"> </w:t>
      </w:r>
      <w:r w:rsidRPr="00A65840">
        <w:t>происшествиях</w:t>
      </w:r>
      <w:r w:rsidRPr="00A65840">
        <w:rPr>
          <w:spacing w:val="40"/>
        </w:rPr>
        <w:t xml:space="preserve"> </w:t>
      </w:r>
      <w:r w:rsidRPr="00A65840">
        <w:t xml:space="preserve">разного </w:t>
      </w:r>
      <w:r w:rsidRPr="00A65840">
        <w:rPr>
          <w:spacing w:val="-2"/>
        </w:rPr>
        <w:t>характера;</w:t>
      </w:r>
    </w:p>
    <w:p w14:paraId="33EA8AA9" w14:textId="77777777" w:rsidR="003B3C72" w:rsidRPr="00A65840" w:rsidRDefault="00000000">
      <w:pPr>
        <w:pStyle w:val="a3"/>
        <w:ind w:left="569" w:right="1563" w:firstLine="0"/>
        <w:jc w:val="left"/>
      </w:pPr>
      <w:r w:rsidRPr="00A65840">
        <w:t>иметь навыки оказания первой помощи, навыки пользования огнетушителем; знать</w:t>
      </w:r>
      <w:r w:rsidRPr="00A65840">
        <w:rPr>
          <w:spacing w:val="-6"/>
        </w:rPr>
        <w:t xml:space="preserve"> </w:t>
      </w:r>
      <w:r w:rsidRPr="00A65840">
        <w:t>источники</w:t>
      </w:r>
      <w:r w:rsidRPr="00A65840">
        <w:rPr>
          <w:spacing w:val="-5"/>
        </w:rPr>
        <w:t xml:space="preserve"> </w:t>
      </w:r>
      <w:r w:rsidRPr="00A65840">
        <w:t>опасности</w:t>
      </w:r>
      <w:r w:rsidRPr="00A65840">
        <w:rPr>
          <w:spacing w:val="-4"/>
        </w:rPr>
        <w:t xml:space="preserve"> </w:t>
      </w:r>
      <w:r w:rsidRPr="00A65840">
        <w:t>на</w:t>
      </w:r>
      <w:r w:rsidRPr="00A65840">
        <w:rPr>
          <w:spacing w:val="-6"/>
        </w:rPr>
        <w:t xml:space="preserve"> </w:t>
      </w:r>
      <w:r w:rsidRPr="00A65840">
        <w:t>различных</w:t>
      </w:r>
      <w:r w:rsidRPr="00A65840">
        <w:rPr>
          <w:spacing w:val="-3"/>
        </w:rPr>
        <w:t xml:space="preserve"> </w:t>
      </w:r>
      <w:r w:rsidRPr="00A65840">
        <w:t>видах</w:t>
      </w:r>
      <w:r w:rsidRPr="00A65840">
        <w:rPr>
          <w:spacing w:val="-3"/>
        </w:rPr>
        <w:t xml:space="preserve"> </w:t>
      </w:r>
      <w:r w:rsidRPr="00A65840">
        <w:t>транспорта,</w:t>
      </w:r>
      <w:r w:rsidRPr="00A65840">
        <w:rPr>
          <w:spacing w:val="-5"/>
        </w:rPr>
        <w:t xml:space="preserve"> </w:t>
      </w:r>
      <w:r w:rsidRPr="00A65840">
        <w:t>приводить</w:t>
      </w:r>
      <w:r w:rsidRPr="00A65840">
        <w:rPr>
          <w:spacing w:val="-5"/>
        </w:rPr>
        <w:t xml:space="preserve"> </w:t>
      </w:r>
      <w:r w:rsidRPr="00A65840">
        <w:t>примеры;</w:t>
      </w:r>
    </w:p>
    <w:p w14:paraId="47D63289" w14:textId="77777777" w:rsidR="003B3C72" w:rsidRPr="00A65840" w:rsidRDefault="00000000">
      <w:pPr>
        <w:pStyle w:val="a3"/>
        <w:spacing w:before="1"/>
        <w:ind w:right="428"/>
        <w:jc w:val="left"/>
      </w:pPr>
      <w:r w:rsidRPr="00A65840">
        <w:t>знать правила безопасного поведения на транспорте, приводить примеры влияния поведения на безопасность;</w:t>
      </w:r>
    </w:p>
    <w:p w14:paraId="7F5D93FF" w14:textId="77777777" w:rsidR="003B3C72" w:rsidRPr="00A65840" w:rsidRDefault="00000000">
      <w:pPr>
        <w:pStyle w:val="a3"/>
        <w:jc w:val="left"/>
      </w:pPr>
      <w:r w:rsidRPr="00A65840">
        <w:t>иметь</w:t>
      </w:r>
      <w:r w:rsidRPr="00A65840">
        <w:rPr>
          <w:spacing w:val="80"/>
        </w:rPr>
        <w:t xml:space="preserve"> </w:t>
      </w:r>
      <w:r w:rsidRPr="00A65840">
        <w:t>представление</w:t>
      </w:r>
      <w:r w:rsidRPr="00A65840">
        <w:rPr>
          <w:spacing w:val="80"/>
        </w:rPr>
        <w:t xml:space="preserve"> </w:t>
      </w:r>
      <w:r w:rsidRPr="00A65840">
        <w:t>о</w:t>
      </w:r>
      <w:r w:rsidRPr="00A65840">
        <w:rPr>
          <w:spacing w:val="80"/>
        </w:rPr>
        <w:t xml:space="preserve"> </w:t>
      </w:r>
      <w:r w:rsidRPr="00A65840">
        <w:t>порядке</w:t>
      </w:r>
      <w:r w:rsidRPr="00A65840">
        <w:rPr>
          <w:spacing w:val="80"/>
        </w:rPr>
        <w:t xml:space="preserve"> </w:t>
      </w:r>
      <w:r w:rsidRPr="00A65840">
        <w:t>действий</w:t>
      </w:r>
      <w:r w:rsidRPr="00A65840">
        <w:rPr>
          <w:spacing w:val="80"/>
        </w:rPr>
        <w:t xml:space="preserve"> </w:t>
      </w:r>
      <w:r w:rsidRPr="00A65840">
        <w:t>при</w:t>
      </w:r>
      <w:r w:rsidRPr="00A65840">
        <w:rPr>
          <w:spacing w:val="80"/>
        </w:rPr>
        <w:t xml:space="preserve"> </w:t>
      </w:r>
      <w:r w:rsidRPr="00A65840">
        <w:t>возникновении</w:t>
      </w:r>
      <w:r w:rsidRPr="00A65840">
        <w:rPr>
          <w:spacing w:val="80"/>
        </w:rPr>
        <w:t xml:space="preserve"> </w:t>
      </w:r>
      <w:r w:rsidRPr="00A65840">
        <w:t>опасныхи</w:t>
      </w:r>
      <w:r w:rsidRPr="00A65840">
        <w:rPr>
          <w:spacing w:val="80"/>
        </w:rPr>
        <w:t xml:space="preserve"> </w:t>
      </w:r>
      <w:r w:rsidRPr="00A65840">
        <w:t>чрезвычайных ситуаций на различных видах транспорта.</w:t>
      </w:r>
    </w:p>
    <w:p w14:paraId="4403A2DC" w14:textId="77777777" w:rsidR="003B3C72" w:rsidRPr="00A65840" w:rsidRDefault="00000000">
      <w:pPr>
        <w:pStyle w:val="3"/>
        <w:spacing w:before="4"/>
        <w:jc w:val="left"/>
      </w:pPr>
      <w:r w:rsidRPr="00A65840">
        <w:t>Модуль</w:t>
      </w:r>
      <w:r w:rsidRPr="00A65840">
        <w:rPr>
          <w:spacing w:val="-2"/>
        </w:rPr>
        <w:t xml:space="preserve"> </w:t>
      </w:r>
      <w:r w:rsidRPr="00A65840">
        <w:t>№</w:t>
      </w:r>
      <w:r w:rsidRPr="00A65840">
        <w:rPr>
          <w:spacing w:val="-4"/>
        </w:rPr>
        <w:t xml:space="preserve"> </w:t>
      </w:r>
      <w:r w:rsidRPr="00A65840">
        <w:t>6.</w:t>
      </w:r>
      <w:r w:rsidRPr="00A65840">
        <w:rPr>
          <w:spacing w:val="-1"/>
        </w:rPr>
        <w:t xml:space="preserve"> </w:t>
      </w:r>
      <w:r w:rsidRPr="00A65840">
        <w:t>«Безопасность</w:t>
      </w:r>
      <w:r w:rsidRPr="00A65840">
        <w:rPr>
          <w:spacing w:val="-2"/>
        </w:rPr>
        <w:t xml:space="preserve"> </w:t>
      </w:r>
      <w:r w:rsidRPr="00A65840">
        <w:t>в</w:t>
      </w:r>
      <w:r w:rsidRPr="00A65840">
        <w:rPr>
          <w:spacing w:val="-2"/>
        </w:rPr>
        <w:t xml:space="preserve"> </w:t>
      </w:r>
      <w:r w:rsidRPr="00A65840">
        <w:t>общественных</w:t>
      </w:r>
      <w:r w:rsidRPr="00A65840">
        <w:rPr>
          <w:spacing w:val="-1"/>
        </w:rPr>
        <w:t xml:space="preserve"> </w:t>
      </w:r>
      <w:r w:rsidRPr="00A65840">
        <w:rPr>
          <w:spacing w:val="-2"/>
        </w:rPr>
        <w:t>местах»:</w:t>
      </w:r>
    </w:p>
    <w:p w14:paraId="5A8BAA43" w14:textId="77777777" w:rsidR="003B3C72" w:rsidRPr="00A65840" w:rsidRDefault="00000000">
      <w:pPr>
        <w:pStyle w:val="a3"/>
        <w:ind w:left="569" w:right="421" w:firstLine="0"/>
        <w:jc w:val="left"/>
      </w:pPr>
      <w:r w:rsidRPr="00A65840">
        <w:t>перечислять и классифицировать основные источники опасности в общественных местах; знать</w:t>
      </w:r>
      <w:r w:rsidRPr="00A65840">
        <w:rPr>
          <w:spacing w:val="40"/>
        </w:rPr>
        <w:t xml:space="preserve"> </w:t>
      </w:r>
      <w:r w:rsidRPr="00A65840">
        <w:t>общие</w:t>
      </w:r>
      <w:r w:rsidRPr="00A65840">
        <w:rPr>
          <w:spacing w:val="40"/>
        </w:rPr>
        <w:t xml:space="preserve"> </w:t>
      </w:r>
      <w:r w:rsidRPr="00A65840">
        <w:t>правила</w:t>
      </w:r>
      <w:r w:rsidRPr="00A65840">
        <w:rPr>
          <w:spacing w:val="40"/>
        </w:rPr>
        <w:t xml:space="preserve"> </w:t>
      </w:r>
      <w:r w:rsidRPr="00A65840">
        <w:t>безопасного</w:t>
      </w:r>
      <w:r w:rsidRPr="00A65840">
        <w:rPr>
          <w:spacing w:val="40"/>
        </w:rPr>
        <w:t xml:space="preserve"> </w:t>
      </w:r>
      <w:r w:rsidRPr="00A65840">
        <w:t>поведения</w:t>
      </w:r>
      <w:r w:rsidRPr="00A65840">
        <w:rPr>
          <w:spacing w:val="40"/>
        </w:rPr>
        <w:t xml:space="preserve"> </w:t>
      </w:r>
      <w:r w:rsidRPr="00A65840">
        <w:t>в</w:t>
      </w:r>
      <w:r w:rsidRPr="00A65840">
        <w:rPr>
          <w:spacing w:val="40"/>
        </w:rPr>
        <w:t xml:space="preserve"> </w:t>
      </w:r>
      <w:r w:rsidRPr="00A65840">
        <w:t>общественных</w:t>
      </w:r>
      <w:r w:rsidRPr="00A65840">
        <w:rPr>
          <w:spacing w:val="40"/>
        </w:rPr>
        <w:t xml:space="preserve"> </w:t>
      </w:r>
      <w:r w:rsidRPr="00A65840">
        <w:t>местах,</w:t>
      </w:r>
      <w:r w:rsidRPr="00A65840">
        <w:rPr>
          <w:spacing w:val="40"/>
        </w:rPr>
        <w:t xml:space="preserve"> </w:t>
      </w:r>
      <w:r w:rsidRPr="00A65840">
        <w:t>характеризовать</w:t>
      </w:r>
      <w:r w:rsidRPr="00A65840">
        <w:rPr>
          <w:spacing w:val="40"/>
        </w:rPr>
        <w:t xml:space="preserve"> </w:t>
      </w:r>
      <w:r w:rsidRPr="00A65840">
        <w:t>их</w:t>
      </w:r>
    </w:p>
    <w:p w14:paraId="3B0FAC19" w14:textId="77777777" w:rsidR="003B3C72" w:rsidRPr="00A65840" w:rsidRDefault="00000000">
      <w:pPr>
        <w:pStyle w:val="a3"/>
        <w:ind w:firstLine="0"/>
        <w:jc w:val="left"/>
      </w:pPr>
      <w:r w:rsidRPr="00A65840">
        <w:t>влияние</w:t>
      </w:r>
      <w:r w:rsidRPr="00A65840">
        <w:rPr>
          <w:spacing w:val="-3"/>
        </w:rPr>
        <w:t xml:space="preserve"> </w:t>
      </w:r>
      <w:r w:rsidRPr="00A65840">
        <w:t>на</w:t>
      </w:r>
      <w:r w:rsidRPr="00A65840">
        <w:rPr>
          <w:spacing w:val="-2"/>
        </w:rPr>
        <w:t xml:space="preserve"> безопасность;</w:t>
      </w:r>
    </w:p>
    <w:p w14:paraId="634A1A2A" w14:textId="77777777" w:rsidR="003B3C72" w:rsidRPr="00A65840" w:rsidRDefault="00000000">
      <w:pPr>
        <w:pStyle w:val="a3"/>
        <w:ind w:left="569" w:firstLine="0"/>
        <w:jc w:val="left"/>
      </w:pPr>
      <w:r w:rsidRPr="00A65840">
        <w:t>иметь</w:t>
      </w:r>
      <w:r w:rsidRPr="00A65840">
        <w:rPr>
          <w:spacing w:val="-5"/>
        </w:rPr>
        <w:t xml:space="preserve"> </w:t>
      </w:r>
      <w:r w:rsidRPr="00A65840">
        <w:t>навыки</w:t>
      </w:r>
      <w:r w:rsidRPr="00A65840">
        <w:rPr>
          <w:spacing w:val="-4"/>
        </w:rPr>
        <w:t xml:space="preserve"> </w:t>
      </w:r>
      <w:r w:rsidRPr="00A65840">
        <w:t>оценки</w:t>
      </w:r>
      <w:r w:rsidRPr="00A65840">
        <w:rPr>
          <w:spacing w:val="-4"/>
        </w:rPr>
        <w:t xml:space="preserve"> </w:t>
      </w:r>
      <w:r w:rsidRPr="00A65840">
        <w:t>рисков</w:t>
      </w:r>
      <w:r w:rsidRPr="00A65840">
        <w:rPr>
          <w:spacing w:val="-4"/>
        </w:rPr>
        <w:t xml:space="preserve"> </w:t>
      </w:r>
      <w:r w:rsidRPr="00A65840">
        <w:t>возникновения</w:t>
      </w:r>
      <w:r w:rsidRPr="00A65840">
        <w:rPr>
          <w:spacing w:val="-4"/>
        </w:rPr>
        <w:t xml:space="preserve"> </w:t>
      </w:r>
      <w:r w:rsidRPr="00A65840">
        <w:t>толпы,</w:t>
      </w:r>
      <w:r w:rsidRPr="00A65840">
        <w:rPr>
          <w:spacing w:val="-3"/>
        </w:rPr>
        <w:t xml:space="preserve"> </w:t>
      </w:r>
      <w:r w:rsidRPr="00A65840">
        <w:rPr>
          <w:spacing w:val="-2"/>
        </w:rPr>
        <w:t>давки;</w:t>
      </w:r>
    </w:p>
    <w:p w14:paraId="2CDAAA5B" w14:textId="77777777" w:rsidR="003B3C72" w:rsidRPr="00A65840" w:rsidRDefault="00000000">
      <w:pPr>
        <w:pStyle w:val="a3"/>
        <w:ind w:right="423"/>
        <w:jc w:val="right"/>
      </w:pPr>
      <w:r w:rsidRPr="00A65840">
        <w:t>знать о действиях, которые минимизируют риски попадания в толпу, давку, и о действиях,</w:t>
      </w:r>
      <w:r w:rsidRPr="00A65840">
        <w:rPr>
          <w:spacing w:val="80"/>
        </w:rPr>
        <w:t xml:space="preserve"> </w:t>
      </w:r>
      <w:r w:rsidRPr="00A65840">
        <w:t>которые</w:t>
      </w:r>
      <w:r w:rsidRPr="00A65840">
        <w:rPr>
          <w:spacing w:val="-4"/>
        </w:rPr>
        <w:t xml:space="preserve"> </w:t>
      </w:r>
      <w:r w:rsidRPr="00A65840">
        <w:t>позволяют</w:t>
      </w:r>
      <w:r w:rsidRPr="00A65840">
        <w:rPr>
          <w:spacing w:val="-3"/>
        </w:rPr>
        <w:t xml:space="preserve"> </w:t>
      </w:r>
      <w:r w:rsidRPr="00A65840">
        <w:t>минимизировать</w:t>
      </w:r>
      <w:r w:rsidRPr="00A65840">
        <w:rPr>
          <w:spacing w:val="-2"/>
        </w:rPr>
        <w:t xml:space="preserve"> </w:t>
      </w:r>
      <w:r w:rsidRPr="00A65840">
        <w:t>риск</w:t>
      </w:r>
      <w:r w:rsidRPr="00A65840">
        <w:rPr>
          <w:spacing w:val="-3"/>
        </w:rPr>
        <w:t xml:space="preserve"> </w:t>
      </w:r>
      <w:r w:rsidRPr="00A65840">
        <w:t>получения</w:t>
      </w:r>
      <w:r w:rsidRPr="00A65840">
        <w:rPr>
          <w:spacing w:val="-3"/>
        </w:rPr>
        <w:t xml:space="preserve"> </w:t>
      </w:r>
      <w:r w:rsidRPr="00A65840">
        <w:t>травмы</w:t>
      </w:r>
      <w:r w:rsidRPr="00A65840">
        <w:rPr>
          <w:spacing w:val="-3"/>
        </w:rPr>
        <w:t xml:space="preserve"> </w:t>
      </w:r>
      <w:r w:rsidRPr="00A65840">
        <w:t>в</w:t>
      </w:r>
      <w:r w:rsidRPr="00A65840">
        <w:rPr>
          <w:spacing w:val="-4"/>
        </w:rPr>
        <w:t xml:space="preserve"> </w:t>
      </w:r>
      <w:r w:rsidRPr="00A65840">
        <w:t>случае</w:t>
      </w:r>
      <w:r w:rsidRPr="00A65840">
        <w:rPr>
          <w:spacing w:val="-2"/>
        </w:rPr>
        <w:t xml:space="preserve"> </w:t>
      </w:r>
      <w:r w:rsidRPr="00A65840">
        <w:t>попадания</w:t>
      </w:r>
      <w:r w:rsidRPr="00A65840">
        <w:rPr>
          <w:spacing w:val="-3"/>
        </w:rPr>
        <w:t xml:space="preserve"> </w:t>
      </w:r>
      <w:r w:rsidRPr="00A65840">
        <w:t>в</w:t>
      </w:r>
      <w:r w:rsidRPr="00A65840">
        <w:rPr>
          <w:spacing w:val="-4"/>
        </w:rPr>
        <w:t xml:space="preserve"> </w:t>
      </w:r>
      <w:r w:rsidRPr="00A65840">
        <w:t>толпу,</w:t>
      </w:r>
      <w:r w:rsidRPr="00A65840">
        <w:rPr>
          <w:spacing w:val="-3"/>
        </w:rPr>
        <w:t xml:space="preserve"> </w:t>
      </w:r>
      <w:r w:rsidRPr="00A65840">
        <w:t>давку; оценивать риски возникновения ситуаций криминогенного характера в общественных местах;</w:t>
      </w:r>
    </w:p>
    <w:p w14:paraId="5BC62A84" w14:textId="77777777" w:rsidR="003B3C72" w:rsidRPr="00A65840" w:rsidRDefault="00000000">
      <w:pPr>
        <w:pStyle w:val="a3"/>
        <w:ind w:left="569" w:firstLine="0"/>
        <w:jc w:val="left"/>
      </w:pPr>
      <w:r w:rsidRPr="00A65840">
        <w:t>иметь</w:t>
      </w:r>
      <w:r w:rsidRPr="00A65840">
        <w:rPr>
          <w:spacing w:val="-5"/>
        </w:rPr>
        <w:t xml:space="preserve"> </w:t>
      </w:r>
      <w:r w:rsidRPr="00A65840">
        <w:t>навыки</w:t>
      </w:r>
      <w:r w:rsidRPr="00A65840">
        <w:rPr>
          <w:spacing w:val="-3"/>
        </w:rPr>
        <w:t xml:space="preserve"> </w:t>
      </w:r>
      <w:r w:rsidRPr="00A65840">
        <w:t>безопасного</w:t>
      </w:r>
      <w:r w:rsidRPr="00A65840">
        <w:rPr>
          <w:spacing w:val="-4"/>
        </w:rPr>
        <w:t xml:space="preserve"> </w:t>
      </w:r>
      <w:r w:rsidRPr="00A65840">
        <w:t>поведения</w:t>
      </w:r>
      <w:r w:rsidRPr="00A65840">
        <w:rPr>
          <w:spacing w:val="-3"/>
        </w:rPr>
        <w:t xml:space="preserve"> </w:t>
      </w:r>
      <w:r w:rsidRPr="00A65840">
        <w:t>при</w:t>
      </w:r>
      <w:r w:rsidRPr="00A65840">
        <w:rPr>
          <w:spacing w:val="-5"/>
        </w:rPr>
        <w:t xml:space="preserve"> </w:t>
      </w:r>
      <w:r w:rsidRPr="00A65840">
        <w:t>проявлении</w:t>
      </w:r>
      <w:r w:rsidRPr="00A65840">
        <w:rPr>
          <w:spacing w:val="-3"/>
        </w:rPr>
        <w:t xml:space="preserve"> </w:t>
      </w:r>
      <w:r w:rsidRPr="00A65840">
        <w:rPr>
          <w:spacing w:val="-2"/>
        </w:rPr>
        <w:t>агрессии;</w:t>
      </w:r>
    </w:p>
    <w:p w14:paraId="5C59F267" w14:textId="77777777" w:rsidR="003B3C72" w:rsidRPr="00A65840" w:rsidRDefault="00000000">
      <w:pPr>
        <w:pStyle w:val="a3"/>
        <w:jc w:val="left"/>
      </w:pPr>
      <w:r w:rsidRPr="00A65840">
        <w:t>иметь</w:t>
      </w:r>
      <w:r w:rsidRPr="00A65840">
        <w:rPr>
          <w:spacing w:val="80"/>
        </w:rPr>
        <w:t xml:space="preserve"> </w:t>
      </w:r>
      <w:r w:rsidRPr="00A65840">
        <w:t>представление</w:t>
      </w:r>
      <w:r w:rsidRPr="00A65840">
        <w:rPr>
          <w:spacing w:val="80"/>
        </w:rPr>
        <w:t xml:space="preserve"> </w:t>
      </w:r>
      <w:r w:rsidRPr="00A65840">
        <w:t>о</w:t>
      </w:r>
      <w:r w:rsidRPr="00A65840">
        <w:rPr>
          <w:spacing w:val="80"/>
        </w:rPr>
        <w:t xml:space="preserve"> </w:t>
      </w:r>
      <w:r w:rsidRPr="00A65840">
        <w:t>безопасном</w:t>
      </w:r>
      <w:r w:rsidRPr="00A65840">
        <w:rPr>
          <w:spacing w:val="80"/>
        </w:rPr>
        <w:t xml:space="preserve"> </w:t>
      </w:r>
      <w:r w:rsidRPr="00A65840">
        <w:t>поведении</w:t>
      </w:r>
      <w:r w:rsidRPr="00A65840">
        <w:rPr>
          <w:spacing w:val="80"/>
        </w:rPr>
        <w:t xml:space="preserve"> </w:t>
      </w:r>
      <w:r w:rsidRPr="00A65840">
        <w:t>для</w:t>
      </w:r>
      <w:r w:rsidRPr="00A65840">
        <w:rPr>
          <w:spacing w:val="80"/>
        </w:rPr>
        <w:t xml:space="preserve"> </w:t>
      </w:r>
      <w:r w:rsidRPr="00A65840">
        <w:t>снижения</w:t>
      </w:r>
      <w:r w:rsidRPr="00A65840">
        <w:rPr>
          <w:spacing w:val="80"/>
        </w:rPr>
        <w:t xml:space="preserve"> </w:t>
      </w:r>
      <w:r w:rsidRPr="00A65840">
        <w:t>рисков</w:t>
      </w:r>
      <w:r w:rsidRPr="00A65840">
        <w:rPr>
          <w:spacing w:val="80"/>
        </w:rPr>
        <w:t xml:space="preserve"> </w:t>
      </w:r>
      <w:r w:rsidRPr="00A65840">
        <w:t>криминогенного</w:t>
      </w:r>
      <w:r w:rsidRPr="00A65840">
        <w:rPr>
          <w:spacing w:val="40"/>
        </w:rPr>
        <w:t xml:space="preserve"> </w:t>
      </w:r>
      <w:r w:rsidRPr="00A65840">
        <w:rPr>
          <w:spacing w:val="-2"/>
        </w:rPr>
        <w:t>характера;</w:t>
      </w:r>
    </w:p>
    <w:p w14:paraId="01B53B34" w14:textId="77777777" w:rsidR="003B3C72" w:rsidRPr="00A65840" w:rsidRDefault="00000000">
      <w:pPr>
        <w:pStyle w:val="a3"/>
        <w:ind w:left="569" w:firstLine="0"/>
        <w:jc w:val="left"/>
      </w:pPr>
      <w:r w:rsidRPr="00A65840">
        <w:t>оценивать</w:t>
      </w:r>
      <w:r w:rsidRPr="00A65840">
        <w:rPr>
          <w:spacing w:val="-5"/>
        </w:rPr>
        <w:t xml:space="preserve"> </w:t>
      </w:r>
      <w:r w:rsidRPr="00A65840">
        <w:t>риски</w:t>
      </w:r>
      <w:r w:rsidRPr="00A65840">
        <w:rPr>
          <w:spacing w:val="-6"/>
        </w:rPr>
        <w:t xml:space="preserve"> </w:t>
      </w:r>
      <w:r w:rsidRPr="00A65840">
        <w:t>потеряться</w:t>
      </w:r>
      <w:r w:rsidRPr="00A65840">
        <w:rPr>
          <w:spacing w:val="-4"/>
        </w:rPr>
        <w:t xml:space="preserve"> </w:t>
      </w:r>
      <w:r w:rsidRPr="00A65840">
        <w:t>в</w:t>
      </w:r>
      <w:r w:rsidRPr="00A65840">
        <w:rPr>
          <w:spacing w:val="-5"/>
        </w:rPr>
        <w:t xml:space="preserve"> </w:t>
      </w:r>
      <w:r w:rsidRPr="00A65840">
        <w:t>общественном</w:t>
      </w:r>
      <w:r w:rsidRPr="00A65840">
        <w:rPr>
          <w:spacing w:val="-4"/>
        </w:rPr>
        <w:t xml:space="preserve"> </w:t>
      </w:r>
      <w:r w:rsidRPr="00A65840">
        <w:rPr>
          <w:spacing w:val="-2"/>
        </w:rPr>
        <w:t>месте;</w:t>
      </w:r>
    </w:p>
    <w:p w14:paraId="20ACEEF1" w14:textId="77777777" w:rsidR="003B3C72" w:rsidRPr="00A65840" w:rsidRDefault="00000000">
      <w:pPr>
        <w:pStyle w:val="a3"/>
        <w:ind w:left="569" w:right="3364" w:firstLine="0"/>
        <w:jc w:val="left"/>
      </w:pPr>
      <w:r w:rsidRPr="00A65840">
        <w:t>знать порядок действий в случаях, когда потерялся человек; знать</w:t>
      </w:r>
      <w:r w:rsidRPr="00A65840">
        <w:rPr>
          <w:spacing w:val="-7"/>
        </w:rPr>
        <w:t xml:space="preserve"> </w:t>
      </w:r>
      <w:r w:rsidRPr="00A65840">
        <w:t>правила</w:t>
      </w:r>
      <w:r w:rsidRPr="00A65840">
        <w:rPr>
          <w:spacing w:val="-7"/>
        </w:rPr>
        <w:t xml:space="preserve"> </w:t>
      </w:r>
      <w:r w:rsidRPr="00A65840">
        <w:t>пожарной</w:t>
      </w:r>
      <w:r w:rsidRPr="00A65840">
        <w:rPr>
          <w:spacing w:val="-6"/>
        </w:rPr>
        <w:t xml:space="preserve"> </w:t>
      </w:r>
      <w:r w:rsidRPr="00A65840">
        <w:t>безопасности</w:t>
      </w:r>
      <w:r w:rsidRPr="00A65840">
        <w:rPr>
          <w:spacing w:val="-5"/>
        </w:rPr>
        <w:t xml:space="preserve"> </w:t>
      </w:r>
      <w:r w:rsidRPr="00A65840">
        <w:t>в</w:t>
      </w:r>
      <w:r w:rsidRPr="00A65840">
        <w:rPr>
          <w:spacing w:val="-7"/>
        </w:rPr>
        <w:t xml:space="preserve"> </w:t>
      </w:r>
      <w:r w:rsidRPr="00A65840">
        <w:t>общественных</w:t>
      </w:r>
      <w:r w:rsidRPr="00A65840">
        <w:rPr>
          <w:spacing w:val="-5"/>
        </w:rPr>
        <w:t xml:space="preserve"> </w:t>
      </w:r>
      <w:r w:rsidRPr="00A65840">
        <w:t>местах;</w:t>
      </w:r>
    </w:p>
    <w:p w14:paraId="25575E1C" w14:textId="77777777" w:rsidR="003B3C72" w:rsidRPr="00A65840" w:rsidRDefault="00000000">
      <w:pPr>
        <w:pStyle w:val="a3"/>
        <w:jc w:val="left"/>
      </w:pPr>
      <w:r w:rsidRPr="00A65840">
        <w:t>понимать</w:t>
      </w:r>
      <w:r w:rsidRPr="00A65840">
        <w:rPr>
          <w:spacing w:val="-15"/>
        </w:rPr>
        <w:t xml:space="preserve"> </w:t>
      </w:r>
      <w:r w:rsidRPr="00A65840">
        <w:t>особенности</w:t>
      </w:r>
      <w:r w:rsidRPr="00A65840">
        <w:rPr>
          <w:spacing w:val="-15"/>
        </w:rPr>
        <w:t xml:space="preserve"> </w:t>
      </w:r>
      <w:r w:rsidRPr="00A65840">
        <w:t>поведения</w:t>
      </w:r>
      <w:r w:rsidRPr="00A65840">
        <w:rPr>
          <w:spacing w:val="-14"/>
        </w:rPr>
        <w:t xml:space="preserve"> </w:t>
      </w:r>
      <w:r w:rsidRPr="00A65840">
        <w:t>при</w:t>
      </w:r>
      <w:r w:rsidRPr="00A65840">
        <w:rPr>
          <w:spacing w:val="-11"/>
        </w:rPr>
        <w:t xml:space="preserve"> </w:t>
      </w:r>
      <w:r w:rsidRPr="00A65840">
        <w:t>угрозе</w:t>
      </w:r>
      <w:r w:rsidRPr="00A65840">
        <w:rPr>
          <w:spacing w:val="-15"/>
        </w:rPr>
        <w:t xml:space="preserve"> </w:t>
      </w:r>
      <w:r w:rsidRPr="00A65840">
        <w:t>пожара</w:t>
      </w:r>
      <w:r w:rsidRPr="00A65840">
        <w:rPr>
          <w:spacing w:val="-15"/>
        </w:rPr>
        <w:t xml:space="preserve"> </w:t>
      </w:r>
      <w:r w:rsidRPr="00A65840">
        <w:t>и</w:t>
      </w:r>
      <w:r w:rsidRPr="00A65840">
        <w:rPr>
          <w:spacing w:val="-13"/>
        </w:rPr>
        <w:t xml:space="preserve"> </w:t>
      </w:r>
      <w:r w:rsidRPr="00A65840">
        <w:t>пожаре</w:t>
      </w:r>
      <w:r w:rsidRPr="00A65840">
        <w:rPr>
          <w:spacing w:val="-15"/>
        </w:rPr>
        <w:t xml:space="preserve"> </w:t>
      </w:r>
      <w:r w:rsidRPr="00A65840">
        <w:t>в</w:t>
      </w:r>
      <w:r w:rsidRPr="00A65840">
        <w:rPr>
          <w:spacing w:val="-15"/>
        </w:rPr>
        <w:t xml:space="preserve"> </w:t>
      </w:r>
      <w:r w:rsidRPr="00A65840">
        <w:t>общественных</w:t>
      </w:r>
      <w:r w:rsidRPr="00A65840">
        <w:rPr>
          <w:spacing w:val="-15"/>
        </w:rPr>
        <w:t xml:space="preserve"> </w:t>
      </w:r>
      <w:r w:rsidRPr="00A65840">
        <w:t>местах</w:t>
      </w:r>
      <w:r w:rsidRPr="00A65840">
        <w:rPr>
          <w:spacing w:val="-12"/>
        </w:rPr>
        <w:t xml:space="preserve"> </w:t>
      </w:r>
      <w:r w:rsidRPr="00A65840">
        <w:t xml:space="preserve">разного </w:t>
      </w:r>
      <w:r w:rsidRPr="00A65840">
        <w:rPr>
          <w:spacing w:val="-2"/>
        </w:rPr>
        <w:t>типа;</w:t>
      </w:r>
    </w:p>
    <w:p w14:paraId="23C21863" w14:textId="77777777" w:rsidR="003B3C72" w:rsidRPr="00A65840" w:rsidRDefault="00000000">
      <w:pPr>
        <w:pStyle w:val="a3"/>
        <w:jc w:val="left"/>
      </w:pPr>
      <w:r w:rsidRPr="00A65840">
        <w:t>знать</w:t>
      </w:r>
      <w:r w:rsidRPr="00A65840">
        <w:rPr>
          <w:spacing w:val="40"/>
        </w:rPr>
        <w:t xml:space="preserve"> </w:t>
      </w:r>
      <w:r w:rsidRPr="00A65840">
        <w:t>правила</w:t>
      </w:r>
      <w:r w:rsidRPr="00A65840">
        <w:rPr>
          <w:spacing w:val="40"/>
        </w:rPr>
        <w:t xml:space="preserve"> </w:t>
      </w:r>
      <w:r w:rsidRPr="00A65840">
        <w:t>поведения</w:t>
      </w:r>
      <w:r w:rsidRPr="00A65840">
        <w:rPr>
          <w:spacing w:val="40"/>
        </w:rPr>
        <w:t xml:space="preserve"> </w:t>
      </w:r>
      <w:r w:rsidRPr="00A65840">
        <w:t>при</w:t>
      </w:r>
      <w:r w:rsidRPr="00A65840">
        <w:rPr>
          <w:spacing w:val="40"/>
        </w:rPr>
        <w:t xml:space="preserve"> </w:t>
      </w:r>
      <w:r w:rsidRPr="00A65840">
        <w:t>угрозе</w:t>
      </w:r>
      <w:r w:rsidRPr="00A65840">
        <w:rPr>
          <w:spacing w:val="40"/>
        </w:rPr>
        <w:t xml:space="preserve"> </w:t>
      </w:r>
      <w:r w:rsidRPr="00A65840">
        <w:t>обрушения</w:t>
      </w:r>
      <w:r w:rsidRPr="00A65840">
        <w:rPr>
          <w:spacing w:val="40"/>
        </w:rPr>
        <w:t xml:space="preserve"> </w:t>
      </w:r>
      <w:r w:rsidRPr="00A65840">
        <w:t>или</w:t>
      </w:r>
      <w:r w:rsidRPr="00A65840">
        <w:rPr>
          <w:spacing w:val="40"/>
        </w:rPr>
        <w:t xml:space="preserve"> </w:t>
      </w:r>
      <w:r w:rsidRPr="00A65840">
        <w:t>обрушении</w:t>
      </w:r>
      <w:r w:rsidRPr="00A65840">
        <w:rPr>
          <w:spacing w:val="40"/>
        </w:rPr>
        <w:t xml:space="preserve"> </w:t>
      </w:r>
      <w:r w:rsidRPr="00A65840">
        <w:t>зданий</w:t>
      </w:r>
      <w:r w:rsidRPr="00A65840">
        <w:rPr>
          <w:spacing w:val="40"/>
        </w:rPr>
        <w:t xml:space="preserve"> </w:t>
      </w:r>
      <w:r w:rsidRPr="00A65840">
        <w:t>или</w:t>
      </w:r>
      <w:r w:rsidRPr="00A65840">
        <w:rPr>
          <w:spacing w:val="40"/>
        </w:rPr>
        <w:t xml:space="preserve"> </w:t>
      </w:r>
      <w:r w:rsidRPr="00A65840">
        <w:t>отдельных</w:t>
      </w:r>
      <w:r w:rsidRPr="00A65840">
        <w:rPr>
          <w:spacing w:val="80"/>
        </w:rPr>
        <w:t xml:space="preserve"> </w:t>
      </w:r>
      <w:r w:rsidRPr="00A65840">
        <w:rPr>
          <w:spacing w:val="-2"/>
        </w:rPr>
        <w:t>конструкций;</w:t>
      </w:r>
    </w:p>
    <w:p w14:paraId="682E5AFD" w14:textId="77777777" w:rsidR="003B3C72" w:rsidRPr="00A65840" w:rsidRDefault="00000000">
      <w:pPr>
        <w:pStyle w:val="a3"/>
        <w:jc w:val="left"/>
      </w:pPr>
      <w:r w:rsidRPr="00A65840">
        <w:t>иметь</w:t>
      </w:r>
      <w:r w:rsidRPr="00A65840">
        <w:rPr>
          <w:spacing w:val="-3"/>
        </w:rPr>
        <w:t xml:space="preserve"> </w:t>
      </w:r>
      <w:r w:rsidRPr="00A65840">
        <w:t>представление</w:t>
      </w:r>
      <w:r w:rsidRPr="00A65840">
        <w:rPr>
          <w:spacing w:val="-5"/>
        </w:rPr>
        <w:t xml:space="preserve"> </w:t>
      </w:r>
      <w:r w:rsidRPr="00A65840">
        <w:t>о</w:t>
      </w:r>
      <w:r w:rsidRPr="00A65840">
        <w:rPr>
          <w:spacing w:val="-9"/>
        </w:rPr>
        <w:t xml:space="preserve"> </w:t>
      </w:r>
      <w:r w:rsidRPr="00A65840">
        <w:t>правилах</w:t>
      </w:r>
      <w:r w:rsidRPr="00A65840">
        <w:rPr>
          <w:spacing w:val="-5"/>
        </w:rPr>
        <w:t xml:space="preserve"> </w:t>
      </w:r>
      <w:r w:rsidRPr="00A65840">
        <w:t>поведения</w:t>
      </w:r>
      <w:r w:rsidRPr="00A65840">
        <w:rPr>
          <w:spacing w:val="-7"/>
        </w:rPr>
        <w:t xml:space="preserve"> </w:t>
      </w:r>
      <w:r w:rsidRPr="00A65840">
        <w:t>при</w:t>
      </w:r>
      <w:r w:rsidRPr="00A65840">
        <w:rPr>
          <w:spacing w:val="-1"/>
        </w:rPr>
        <w:t xml:space="preserve"> </w:t>
      </w:r>
      <w:r w:rsidRPr="00A65840">
        <w:t>угрозе</w:t>
      </w:r>
      <w:r w:rsidRPr="00A65840">
        <w:rPr>
          <w:spacing w:val="-5"/>
        </w:rPr>
        <w:t xml:space="preserve"> </w:t>
      </w:r>
      <w:r w:rsidRPr="00A65840">
        <w:t>или</w:t>
      </w:r>
      <w:r w:rsidRPr="00A65840">
        <w:rPr>
          <w:spacing w:val="-3"/>
        </w:rPr>
        <w:t xml:space="preserve"> </w:t>
      </w:r>
      <w:r w:rsidRPr="00A65840">
        <w:t>в</w:t>
      </w:r>
      <w:r w:rsidRPr="00A65840">
        <w:rPr>
          <w:spacing w:val="-5"/>
        </w:rPr>
        <w:t xml:space="preserve"> </w:t>
      </w:r>
      <w:r w:rsidRPr="00A65840">
        <w:t>случае</w:t>
      </w:r>
      <w:r w:rsidRPr="00A65840">
        <w:rPr>
          <w:spacing w:val="-5"/>
        </w:rPr>
        <w:t xml:space="preserve"> </w:t>
      </w:r>
      <w:r w:rsidRPr="00A65840">
        <w:t>террористического</w:t>
      </w:r>
      <w:r w:rsidRPr="00A65840">
        <w:rPr>
          <w:spacing w:val="-4"/>
        </w:rPr>
        <w:t xml:space="preserve"> </w:t>
      </w:r>
      <w:r w:rsidRPr="00A65840">
        <w:t>акта</w:t>
      </w:r>
      <w:r w:rsidRPr="00A65840">
        <w:rPr>
          <w:spacing w:val="-7"/>
        </w:rPr>
        <w:t xml:space="preserve"> </w:t>
      </w:r>
      <w:r w:rsidRPr="00A65840">
        <w:t>в общественном месте.</w:t>
      </w:r>
    </w:p>
    <w:p w14:paraId="5565919F" w14:textId="77777777" w:rsidR="003B3C72" w:rsidRPr="00A65840" w:rsidRDefault="00000000">
      <w:pPr>
        <w:pStyle w:val="a5"/>
        <w:numPr>
          <w:ilvl w:val="0"/>
          <w:numId w:val="46"/>
        </w:numPr>
        <w:tabs>
          <w:tab w:val="left" w:pos="869"/>
        </w:tabs>
        <w:spacing w:before="4"/>
        <w:rPr>
          <w:b/>
          <w:sz w:val="24"/>
        </w:rPr>
      </w:pPr>
      <w:r w:rsidRPr="00A65840">
        <w:rPr>
          <w:b/>
          <w:spacing w:val="-2"/>
          <w:sz w:val="24"/>
        </w:rPr>
        <w:t>КЛАСС</w:t>
      </w:r>
    </w:p>
    <w:p w14:paraId="34906850" w14:textId="77777777" w:rsidR="003B3C72" w:rsidRPr="00A65840" w:rsidRDefault="00000000">
      <w:pPr>
        <w:pStyle w:val="3"/>
        <w:spacing w:before="0"/>
        <w:jc w:val="left"/>
      </w:pPr>
      <w:r w:rsidRPr="00A65840">
        <w:t>Модуль</w:t>
      </w:r>
      <w:r w:rsidRPr="00A65840">
        <w:rPr>
          <w:spacing w:val="-3"/>
        </w:rPr>
        <w:t xml:space="preserve"> </w:t>
      </w:r>
      <w:r w:rsidRPr="00A65840">
        <w:t>№</w:t>
      </w:r>
      <w:r w:rsidRPr="00A65840">
        <w:rPr>
          <w:spacing w:val="-5"/>
        </w:rPr>
        <w:t xml:space="preserve"> </w:t>
      </w:r>
      <w:r w:rsidRPr="00A65840">
        <w:t>7</w:t>
      </w:r>
      <w:r w:rsidRPr="00A65840">
        <w:rPr>
          <w:spacing w:val="-3"/>
        </w:rPr>
        <w:t xml:space="preserve"> </w:t>
      </w:r>
      <w:r w:rsidRPr="00A65840">
        <w:t>«Безопасность</w:t>
      </w:r>
      <w:r w:rsidRPr="00A65840">
        <w:rPr>
          <w:spacing w:val="-3"/>
        </w:rPr>
        <w:t xml:space="preserve"> </w:t>
      </w:r>
      <w:r w:rsidRPr="00A65840">
        <w:t>в</w:t>
      </w:r>
      <w:r w:rsidRPr="00A65840">
        <w:rPr>
          <w:spacing w:val="-3"/>
        </w:rPr>
        <w:t xml:space="preserve"> </w:t>
      </w:r>
      <w:r w:rsidRPr="00A65840">
        <w:t>природной</w:t>
      </w:r>
      <w:r w:rsidRPr="00A65840">
        <w:rPr>
          <w:spacing w:val="-2"/>
        </w:rPr>
        <w:t xml:space="preserve"> среде»:</w:t>
      </w:r>
    </w:p>
    <w:p w14:paraId="22FE9FF4" w14:textId="77777777" w:rsidR="003B3C72" w:rsidRPr="00A65840" w:rsidRDefault="00000000">
      <w:pPr>
        <w:pStyle w:val="a3"/>
        <w:spacing w:line="274" w:lineRule="exact"/>
        <w:ind w:left="569" w:firstLine="0"/>
        <w:jc w:val="left"/>
      </w:pPr>
      <w:r w:rsidRPr="00A65840">
        <w:t>выделять</w:t>
      </w:r>
      <w:r w:rsidRPr="00A65840">
        <w:rPr>
          <w:spacing w:val="-7"/>
        </w:rPr>
        <w:t xml:space="preserve"> </w:t>
      </w:r>
      <w:r w:rsidRPr="00A65840">
        <w:t>и</w:t>
      </w:r>
      <w:r w:rsidRPr="00A65840">
        <w:rPr>
          <w:spacing w:val="-5"/>
        </w:rPr>
        <w:t xml:space="preserve"> </w:t>
      </w:r>
      <w:r w:rsidRPr="00A65840">
        <w:t>классифицировать</w:t>
      </w:r>
      <w:r w:rsidRPr="00A65840">
        <w:rPr>
          <w:spacing w:val="-4"/>
        </w:rPr>
        <w:t xml:space="preserve"> </w:t>
      </w:r>
      <w:r w:rsidRPr="00A65840">
        <w:t>источники</w:t>
      </w:r>
      <w:r w:rsidRPr="00A65840">
        <w:rPr>
          <w:spacing w:val="-5"/>
        </w:rPr>
        <w:t xml:space="preserve"> </w:t>
      </w:r>
      <w:r w:rsidRPr="00A65840">
        <w:t>опасности</w:t>
      </w:r>
      <w:r w:rsidRPr="00A65840">
        <w:rPr>
          <w:spacing w:val="-4"/>
        </w:rPr>
        <w:t xml:space="preserve"> </w:t>
      </w:r>
      <w:r w:rsidRPr="00A65840">
        <w:t>в</w:t>
      </w:r>
      <w:r w:rsidRPr="00A65840">
        <w:rPr>
          <w:spacing w:val="-6"/>
        </w:rPr>
        <w:t xml:space="preserve"> </w:t>
      </w:r>
      <w:r w:rsidRPr="00A65840">
        <w:t>природной</w:t>
      </w:r>
      <w:r w:rsidRPr="00A65840">
        <w:rPr>
          <w:spacing w:val="-4"/>
        </w:rPr>
        <w:t xml:space="preserve"> </w:t>
      </w:r>
      <w:r w:rsidRPr="00A65840">
        <w:rPr>
          <w:spacing w:val="-2"/>
        </w:rPr>
        <w:t>среде;</w:t>
      </w:r>
    </w:p>
    <w:p w14:paraId="1D4B13C8" w14:textId="77777777" w:rsidR="003B3C72" w:rsidRPr="00A65840" w:rsidRDefault="00000000">
      <w:pPr>
        <w:pStyle w:val="a3"/>
        <w:ind w:right="428"/>
        <w:jc w:val="left"/>
      </w:pPr>
      <w:r w:rsidRPr="00A65840">
        <w:t>знать особенности безопасного поведения при нахождении в природной среде, в том числе в лесу, на водоёмах, в горах;</w:t>
      </w:r>
    </w:p>
    <w:p w14:paraId="6442A5B6" w14:textId="77777777" w:rsidR="003B3C72" w:rsidRPr="00A65840" w:rsidRDefault="00000000">
      <w:pPr>
        <w:pStyle w:val="a3"/>
        <w:jc w:val="left"/>
      </w:pPr>
      <w:r w:rsidRPr="00A65840">
        <w:t>иметь</w:t>
      </w:r>
      <w:r w:rsidRPr="00A65840">
        <w:rPr>
          <w:spacing w:val="80"/>
        </w:rPr>
        <w:t xml:space="preserve"> </w:t>
      </w:r>
      <w:r w:rsidRPr="00A65840">
        <w:t>представление</w:t>
      </w:r>
      <w:r w:rsidRPr="00A65840">
        <w:rPr>
          <w:spacing w:val="80"/>
        </w:rPr>
        <w:t xml:space="preserve"> </w:t>
      </w:r>
      <w:r w:rsidRPr="00A65840">
        <w:t>о</w:t>
      </w:r>
      <w:r w:rsidRPr="00A65840">
        <w:rPr>
          <w:spacing w:val="80"/>
        </w:rPr>
        <w:t xml:space="preserve"> </w:t>
      </w:r>
      <w:r w:rsidRPr="00A65840">
        <w:t>способах</w:t>
      </w:r>
      <w:r w:rsidRPr="00A65840">
        <w:rPr>
          <w:spacing w:val="80"/>
        </w:rPr>
        <w:t xml:space="preserve"> </w:t>
      </w:r>
      <w:r w:rsidRPr="00A65840">
        <w:t>ориентирования</w:t>
      </w:r>
      <w:r w:rsidRPr="00A65840">
        <w:rPr>
          <w:spacing w:val="80"/>
        </w:rPr>
        <w:t xml:space="preserve"> </w:t>
      </w:r>
      <w:r w:rsidRPr="00A65840">
        <w:t>на</w:t>
      </w:r>
      <w:r w:rsidRPr="00A65840">
        <w:rPr>
          <w:spacing w:val="80"/>
        </w:rPr>
        <w:t xml:space="preserve"> </w:t>
      </w:r>
      <w:r w:rsidRPr="00A65840">
        <w:t>местности;</w:t>
      </w:r>
      <w:r w:rsidRPr="00A65840">
        <w:rPr>
          <w:spacing w:val="80"/>
        </w:rPr>
        <w:t xml:space="preserve"> </w:t>
      </w:r>
      <w:r w:rsidRPr="00A65840">
        <w:t>знать</w:t>
      </w:r>
      <w:r w:rsidRPr="00A65840">
        <w:rPr>
          <w:spacing w:val="80"/>
        </w:rPr>
        <w:t xml:space="preserve"> </w:t>
      </w:r>
      <w:r w:rsidRPr="00A65840">
        <w:t>разные</w:t>
      </w:r>
      <w:r w:rsidRPr="00A65840">
        <w:rPr>
          <w:spacing w:val="80"/>
        </w:rPr>
        <w:t xml:space="preserve"> </w:t>
      </w:r>
      <w:r w:rsidRPr="00A65840">
        <w:t>способы ориентирования, сравнивать их особенности, выделять преимущества и недостатки;</w:t>
      </w:r>
    </w:p>
    <w:p w14:paraId="6BDC30F3" w14:textId="77777777" w:rsidR="003B3C72" w:rsidRPr="00A65840" w:rsidRDefault="00000000">
      <w:pPr>
        <w:pStyle w:val="a3"/>
        <w:ind w:left="569" w:right="421" w:firstLine="0"/>
        <w:jc w:val="left"/>
      </w:pPr>
      <w:r w:rsidRPr="00A65840">
        <w:t>знать</w:t>
      </w:r>
      <w:r w:rsidRPr="00A65840">
        <w:rPr>
          <w:spacing w:val="-15"/>
        </w:rPr>
        <w:t xml:space="preserve"> </w:t>
      </w:r>
      <w:r w:rsidRPr="00A65840">
        <w:t>правила</w:t>
      </w:r>
      <w:r w:rsidRPr="00A65840">
        <w:rPr>
          <w:spacing w:val="-15"/>
        </w:rPr>
        <w:t xml:space="preserve"> </w:t>
      </w:r>
      <w:r w:rsidRPr="00A65840">
        <w:t>безопасного</w:t>
      </w:r>
      <w:r w:rsidRPr="00A65840">
        <w:rPr>
          <w:spacing w:val="-15"/>
        </w:rPr>
        <w:t xml:space="preserve"> </w:t>
      </w:r>
      <w:r w:rsidRPr="00A65840">
        <w:t>поведения,</w:t>
      </w:r>
      <w:r w:rsidRPr="00A65840">
        <w:rPr>
          <w:spacing w:val="-15"/>
        </w:rPr>
        <w:t xml:space="preserve"> </w:t>
      </w:r>
      <w:r w:rsidRPr="00A65840">
        <w:t>минимизирующие</w:t>
      </w:r>
      <w:r w:rsidRPr="00A65840">
        <w:rPr>
          <w:spacing w:val="-15"/>
        </w:rPr>
        <w:t xml:space="preserve"> </w:t>
      </w:r>
      <w:r w:rsidRPr="00A65840">
        <w:t>риски</w:t>
      </w:r>
      <w:r w:rsidRPr="00A65840">
        <w:rPr>
          <w:spacing w:val="-15"/>
        </w:rPr>
        <w:t xml:space="preserve"> </w:t>
      </w:r>
      <w:r w:rsidRPr="00A65840">
        <w:t>потеряться</w:t>
      </w:r>
      <w:r w:rsidRPr="00A65840">
        <w:rPr>
          <w:spacing w:val="-15"/>
        </w:rPr>
        <w:t xml:space="preserve"> </w:t>
      </w:r>
      <w:r w:rsidRPr="00A65840">
        <w:t>в</w:t>
      </w:r>
      <w:r w:rsidRPr="00A65840">
        <w:rPr>
          <w:spacing w:val="-15"/>
        </w:rPr>
        <w:t xml:space="preserve"> </w:t>
      </w:r>
      <w:r w:rsidRPr="00A65840">
        <w:t>природной</w:t>
      </w:r>
      <w:r w:rsidRPr="00A65840">
        <w:rPr>
          <w:spacing w:val="-15"/>
        </w:rPr>
        <w:t xml:space="preserve"> </w:t>
      </w:r>
      <w:r w:rsidRPr="00A65840">
        <w:t>среде; знать о порядке действий, если человек потерялся в природной среде;</w:t>
      </w:r>
    </w:p>
    <w:p w14:paraId="794EC173" w14:textId="77777777" w:rsidR="003B3C72" w:rsidRPr="00A65840" w:rsidRDefault="00000000">
      <w:pPr>
        <w:pStyle w:val="a3"/>
        <w:jc w:val="left"/>
      </w:pPr>
      <w:r w:rsidRPr="00A65840">
        <w:t>иметь</w:t>
      </w:r>
      <w:r w:rsidRPr="00A65840">
        <w:rPr>
          <w:spacing w:val="40"/>
        </w:rPr>
        <w:t xml:space="preserve"> </w:t>
      </w:r>
      <w:r w:rsidRPr="00A65840">
        <w:t>представление</w:t>
      </w:r>
      <w:r w:rsidRPr="00A65840">
        <w:rPr>
          <w:spacing w:val="40"/>
        </w:rPr>
        <w:t xml:space="preserve"> </w:t>
      </w:r>
      <w:r w:rsidRPr="00A65840">
        <w:t>об</w:t>
      </w:r>
      <w:r w:rsidRPr="00A65840">
        <w:rPr>
          <w:spacing w:val="40"/>
        </w:rPr>
        <w:t xml:space="preserve"> </w:t>
      </w:r>
      <w:r w:rsidRPr="00A65840">
        <w:t>основных</w:t>
      </w:r>
      <w:r w:rsidRPr="00A65840">
        <w:rPr>
          <w:spacing w:val="40"/>
        </w:rPr>
        <w:t xml:space="preserve"> </w:t>
      </w:r>
      <w:r w:rsidRPr="00A65840">
        <w:t>источниках</w:t>
      </w:r>
      <w:r w:rsidRPr="00A65840">
        <w:rPr>
          <w:spacing w:val="40"/>
        </w:rPr>
        <w:t xml:space="preserve"> </w:t>
      </w:r>
      <w:r w:rsidRPr="00A65840">
        <w:t>опасности</w:t>
      </w:r>
      <w:r w:rsidRPr="00A65840">
        <w:rPr>
          <w:spacing w:val="40"/>
        </w:rPr>
        <w:t xml:space="preserve"> </w:t>
      </w:r>
      <w:r w:rsidRPr="00A65840">
        <w:t>при</w:t>
      </w:r>
      <w:r w:rsidRPr="00A65840">
        <w:rPr>
          <w:spacing w:val="40"/>
        </w:rPr>
        <w:t xml:space="preserve"> </w:t>
      </w:r>
      <w:r w:rsidRPr="00A65840">
        <w:t>автономном</w:t>
      </w:r>
      <w:r w:rsidRPr="00A65840">
        <w:rPr>
          <w:spacing w:val="40"/>
        </w:rPr>
        <w:t xml:space="preserve"> </w:t>
      </w:r>
      <w:r w:rsidRPr="00A65840">
        <w:t>нахождении</w:t>
      </w:r>
      <w:r w:rsidRPr="00A65840">
        <w:rPr>
          <w:spacing w:val="40"/>
        </w:rPr>
        <w:t xml:space="preserve"> </w:t>
      </w:r>
      <w:r w:rsidRPr="00A65840">
        <w:t>в природной среде, способах подачи сигнала о помощи;</w:t>
      </w:r>
    </w:p>
    <w:p w14:paraId="5D605DA0" w14:textId="77777777" w:rsidR="003B3C72" w:rsidRPr="00A65840" w:rsidRDefault="00000000">
      <w:pPr>
        <w:pStyle w:val="a3"/>
        <w:spacing w:before="1"/>
        <w:ind w:right="423"/>
        <w:jc w:val="right"/>
      </w:pPr>
      <w:r w:rsidRPr="00A65840">
        <w:t>иметь</w:t>
      </w:r>
      <w:r w:rsidRPr="00A65840">
        <w:rPr>
          <w:spacing w:val="80"/>
          <w:w w:val="150"/>
        </w:rPr>
        <w:t xml:space="preserve"> </w:t>
      </w:r>
      <w:r w:rsidRPr="00A65840">
        <w:t>представление</w:t>
      </w:r>
      <w:r w:rsidRPr="00A65840">
        <w:rPr>
          <w:spacing w:val="80"/>
          <w:w w:val="150"/>
        </w:rPr>
        <w:t xml:space="preserve"> </w:t>
      </w:r>
      <w:r w:rsidRPr="00A65840">
        <w:t>о</w:t>
      </w:r>
      <w:r w:rsidRPr="00A65840">
        <w:rPr>
          <w:spacing w:val="80"/>
          <w:w w:val="150"/>
        </w:rPr>
        <w:t xml:space="preserve"> </w:t>
      </w:r>
      <w:r w:rsidRPr="00A65840">
        <w:t>способах</w:t>
      </w:r>
      <w:r w:rsidRPr="00A65840">
        <w:rPr>
          <w:spacing w:val="80"/>
          <w:w w:val="150"/>
        </w:rPr>
        <w:t xml:space="preserve"> </w:t>
      </w:r>
      <w:r w:rsidRPr="00A65840">
        <w:t>сооружения</w:t>
      </w:r>
      <w:r w:rsidRPr="00A65840">
        <w:rPr>
          <w:spacing w:val="80"/>
          <w:w w:val="150"/>
        </w:rPr>
        <w:t xml:space="preserve"> </w:t>
      </w:r>
      <w:r w:rsidRPr="00A65840">
        <w:t>убежища</w:t>
      </w:r>
      <w:r w:rsidRPr="00A65840">
        <w:rPr>
          <w:spacing w:val="80"/>
          <w:w w:val="150"/>
        </w:rPr>
        <w:t xml:space="preserve"> </w:t>
      </w:r>
      <w:r w:rsidRPr="00A65840">
        <w:t>для</w:t>
      </w:r>
      <w:r w:rsidRPr="00A65840">
        <w:rPr>
          <w:spacing w:val="80"/>
          <w:w w:val="150"/>
        </w:rPr>
        <w:t xml:space="preserve"> </w:t>
      </w:r>
      <w:r w:rsidRPr="00A65840">
        <w:t>защиты</w:t>
      </w:r>
      <w:r w:rsidRPr="00A65840">
        <w:rPr>
          <w:spacing w:val="80"/>
          <w:w w:val="150"/>
        </w:rPr>
        <w:t xml:space="preserve"> </w:t>
      </w:r>
      <w:r w:rsidRPr="00A65840">
        <w:t>от</w:t>
      </w:r>
      <w:r w:rsidRPr="00A65840">
        <w:rPr>
          <w:spacing w:val="80"/>
          <w:w w:val="150"/>
        </w:rPr>
        <w:t xml:space="preserve"> </w:t>
      </w:r>
      <w:r w:rsidRPr="00A65840">
        <w:t>перегрева</w:t>
      </w:r>
      <w:r w:rsidRPr="00A65840">
        <w:rPr>
          <w:spacing w:val="80"/>
          <w:w w:val="150"/>
        </w:rPr>
        <w:t xml:space="preserve"> </w:t>
      </w:r>
      <w:r w:rsidRPr="00A65840">
        <w:t>и переохлаждения,</w:t>
      </w:r>
      <w:r w:rsidRPr="00A65840">
        <w:rPr>
          <w:spacing w:val="-17"/>
        </w:rPr>
        <w:t xml:space="preserve"> </w:t>
      </w:r>
      <w:r w:rsidRPr="00A65840">
        <w:t>получения</w:t>
      </w:r>
      <w:r w:rsidRPr="00A65840">
        <w:rPr>
          <w:spacing w:val="-15"/>
        </w:rPr>
        <w:t xml:space="preserve"> </w:t>
      </w:r>
      <w:r w:rsidRPr="00A65840">
        <w:t>воды</w:t>
      </w:r>
      <w:r w:rsidRPr="00A65840">
        <w:rPr>
          <w:spacing w:val="-16"/>
        </w:rPr>
        <w:t xml:space="preserve"> </w:t>
      </w:r>
      <w:r w:rsidRPr="00A65840">
        <w:t>и</w:t>
      </w:r>
      <w:r w:rsidRPr="00A65840">
        <w:rPr>
          <w:spacing w:val="-15"/>
        </w:rPr>
        <w:t xml:space="preserve"> </w:t>
      </w:r>
      <w:r w:rsidRPr="00A65840">
        <w:t>пищи,</w:t>
      </w:r>
      <w:r w:rsidRPr="00A65840">
        <w:rPr>
          <w:spacing w:val="-17"/>
        </w:rPr>
        <w:t xml:space="preserve"> </w:t>
      </w:r>
      <w:r w:rsidRPr="00A65840">
        <w:t>правилах</w:t>
      </w:r>
      <w:r w:rsidRPr="00A65840">
        <w:rPr>
          <w:spacing w:val="-15"/>
        </w:rPr>
        <w:t xml:space="preserve"> </w:t>
      </w:r>
      <w:r w:rsidRPr="00A65840">
        <w:t>поведения</w:t>
      </w:r>
      <w:r w:rsidRPr="00A65840">
        <w:rPr>
          <w:spacing w:val="-15"/>
        </w:rPr>
        <w:t xml:space="preserve"> </w:t>
      </w:r>
      <w:r w:rsidRPr="00A65840">
        <w:t>при</w:t>
      </w:r>
      <w:r w:rsidRPr="00A65840">
        <w:rPr>
          <w:spacing w:val="-15"/>
        </w:rPr>
        <w:t xml:space="preserve"> </w:t>
      </w:r>
      <w:r w:rsidRPr="00A65840">
        <w:t>встрече</w:t>
      </w:r>
      <w:r w:rsidRPr="00A65840">
        <w:rPr>
          <w:spacing w:val="-16"/>
        </w:rPr>
        <w:t xml:space="preserve"> </w:t>
      </w:r>
      <w:r w:rsidRPr="00A65840">
        <w:t>с</w:t>
      </w:r>
      <w:r w:rsidRPr="00A65840">
        <w:rPr>
          <w:spacing w:val="-16"/>
        </w:rPr>
        <w:t xml:space="preserve"> </w:t>
      </w:r>
      <w:r w:rsidRPr="00A65840">
        <w:t>дикими</w:t>
      </w:r>
      <w:r w:rsidRPr="00A65840">
        <w:rPr>
          <w:spacing w:val="-15"/>
        </w:rPr>
        <w:t xml:space="preserve"> </w:t>
      </w:r>
      <w:r w:rsidRPr="00A65840">
        <w:t>животными; иметь</w:t>
      </w:r>
      <w:r w:rsidRPr="00A65840">
        <w:rPr>
          <w:spacing w:val="80"/>
        </w:rPr>
        <w:t xml:space="preserve"> </w:t>
      </w:r>
      <w:r w:rsidRPr="00A65840">
        <w:t>навыки</w:t>
      </w:r>
      <w:r w:rsidRPr="00A65840">
        <w:rPr>
          <w:spacing w:val="80"/>
        </w:rPr>
        <w:t xml:space="preserve"> </w:t>
      </w:r>
      <w:r w:rsidRPr="00A65840">
        <w:t>первой</w:t>
      </w:r>
      <w:r w:rsidRPr="00A65840">
        <w:rPr>
          <w:spacing w:val="80"/>
        </w:rPr>
        <w:t xml:space="preserve"> </w:t>
      </w:r>
      <w:r w:rsidRPr="00A65840">
        <w:t>помощи</w:t>
      </w:r>
      <w:r w:rsidRPr="00A65840">
        <w:rPr>
          <w:spacing w:val="80"/>
        </w:rPr>
        <w:t xml:space="preserve"> </w:t>
      </w:r>
      <w:r w:rsidRPr="00A65840">
        <w:t>при</w:t>
      </w:r>
      <w:r w:rsidRPr="00A65840">
        <w:rPr>
          <w:spacing w:val="80"/>
        </w:rPr>
        <w:t xml:space="preserve"> </w:t>
      </w:r>
      <w:r w:rsidRPr="00A65840">
        <w:t>перегреве,</w:t>
      </w:r>
      <w:r w:rsidRPr="00A65840">
        <w:rPr>
          <w:spacing w:val="80"/>
        </w:rPr>
        <w:t xml:space="preserve"> </w:t>
      </w:r>
      <w:r w:rsidRPr="00A65840">
        <w:t>переохлаждении,</w:t>
      </w:r>
      <w:r w:rsidRPr="00A65840">
        <w:rPr>
          <w:spacing w:val="80"/>
        </w:rPr>
        <w:t xml:space="preserve"> </w:t>
      </w:r>
      <w:r w:rsidRPr="00A65840">
        <w:t>отморожении,</w:t>
      </w:r>
      <w:r w:rsidRPr="00A65840">
        <w:rPr>
          <w:spacing w:val="80"/>
        </w:rPr>
        <w:t xml:space="preserve"> </w:t>
      </w:r>
      <w:r w:rsidRPr="00A65840">
        <w:t>навыки</w:t>
      </w:r>
    </w:p>
    <w:p w14:paraId="54F49EE9" w14:textId="77777777" w:rsidR="003B3C72" w:rsidRPr="00A65840" w:rsidRDefault="00000000">
      <w:pPr>
        <w:pStyle w:val="a3"/>
        <w:ind w:firstLine="0"/>
      </w:pPr>
      <w:r w:rsidRPr="00A65840">
        <w:t>транспортировки</w:t>
      </w:r>
      <w:r w:rsidRPr="00A65840">
        <w:rPr>
          <w:spacing w:val="-8"/>
        </w:rPr>
        <w:t xml:space="preserve"> </w:t>
      </w:r>
      <w:r w:rsidRPr="00A65840">
        <w:rPr>
          <w:spacing w:val="-2"/>
        </w:rPr>
        <w:t>пострадавших;</w:t>
      </w:r>
    </w:p>
    <w:p w14:paraId="47813E0A" w14:textId="77777777" w:rsidR="003B3C72" w:rsidRPr="00A65840" w:rsidRDefault="00000000">
      <w:pPr>
        <w:pStyle w:val="a3"/>
        <w:ind w:left="569" w:firstLine="0"/>
      </w:pPr>
      <w:r w:rsidRPr="00A65840">
        <w:t>называть</w:t>
      </w:r>
      <w:r w:rsidRPr="00A65840">
        <w:rPr>
          <w:spacing w:val="-6"/>
        </w:rPr>
        <w:t xml:space="preserve"> </w:t>
      </w:r>
      <w:r w:rsidRPr="00A65840">
        <w:t>и</w:t>
      </w:r>
      <w:r w:rsidRPr="00A65840">
        <w:rPr>
          <w:spacing w:val="-6"/>
        </w:rPr>
        <w:t xml:space="preserve"> </w:t>
      </w:r>
      <w:r w:rsidRPr="00A65840">
        <w:t>характеризовать</w:t>
      </w:r>
      <w:r w:rsidRPr="00A65840">
        <w:rPr>
          <w:spacing w:val="-3"/>
        </w:rPr>
        <w:t xml:space="preserve"> </w:t>
      </w:r>
      <w:r w:rsidRPr="00A65840">
        <w:t>природные</w:t>
      </w:r>
      <w:r w:rsidRPr="00A65840">
        <w:rPr>
          <w:spacing w:val="-6"/>
        </w:rPr>
        <w:t xml:space="preserve"> </w:t>
      </w:r>
      <w:r w:rsidRPr="00A65840">
        <w:t>чрезвычайные</w:t>
      </w:r>
      <w:r w:rsidRPr="00A65840">
        <w:rPr>
          <w:spacing w:val="-6"/>
        </w:rPr>
        <w:t xml:space="preserve"> </w:t>
      </w:r>
      <w:r w:rsidRPr="00A65840">
        <w:rPr>
          <w:spacing w:val="-2"/>
        </w:rPr>
        <w:t>ситуации;</w:t>
      </w:r>
    </w:p>
    <w:p w14:paraId="4435E6F7" w14:textId="77777777" w:rsidR="003B3C72" w:rsidRPr="00A65840" w:rsidRDefault="00000000">
      <w:pPr>
        <w:pStyle w:val="a3"/>
        <w:ind w:right="424"/>
      </w:pPr>
      <w:r w:rsidRPr="00A65840">
        <w:t xml:space="preserve">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w:t>
      </w:r>
      <w:r w:rsidRPr="00A65840">
        <w:rPr>
          <w:spacing w:val="-2"/>
        </w:rPr>
        <w:t>природе;</w:t>
      </w:r>
    </w:p>
    <w:p w14:paraId="62EA69B2" w14:textId="77777777" w:rsidR="003B3C72" w:rsidRPr="00A65840" w:rsidRDefault="00000000">
      <w:pPr>
        <w:pStyle w:val="a3"/>
        <w:ind w:right="430"/>
      </w:pPr>
      <w:r w:rsidRPr="00A65840">
        <w:t xml:space="preserve">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w:t>
      </w:r>
      <w:r w:rsidRPr="00A65840">
        <w:rPr>
          <w:spacing w:val="-2"/>
        </w:rPr>
        <w:t>ситуаций;</w:t>
      </w:r>
    </w:p>
    <w:p w14:paraId="55E5B4F1" w14:textId="77777777" w:rsidR="003B3C72" w:rsidRPr="00A65840" w:rsidRDefault="003B3C72">
      <w:pPr>
        <w:pStyle w:val="a3"/>
        <w:sectPr w:rsidR="003B3C72" w:rsidRPr="00A65840">
          <w:pgSz w:w="11910" w:h="16840"/>
          <w:pgMar w:top="1040" w:right="141" w:bottom="1700" w:left="1133" w:header="0" w:footer="1473" w:gutter="0"/>
          <w:cols w:space="720"/>
        </w:sectPr>
      </w:pPr>
    </w:p>
    <w:p w14:paraId="685B753D" w14:textId="77777777" w:rsidR="003B3C72" w:rsidRPr="00A65840" w:rsidRDefault="00000000">
      <w:pPr>
        <w:pStyle w:val="a3"/>
        <w:spacing w:before="66"/>
        <w:ind w:left="569" w:firstLine="0"/>
      </w:pPr>
      <w:r w:rsidRPr="00A65840">
        <w:lastRenderedPageBreak/>
        <w:t>указывать</w:t>
      </w:r>
      <w:r w:rsidRPr="00A65840">
        <w:rPr>
          <w:spacing w:val="-3"/>
        </w:rPr>
        <w:t xml:space="preserve"> </w:t>
      </w:r>
      <w:r w:rsidRPr="00A65840">
        <w:t>причины</w:t>
      </w:r>
      <w:r w:rsidRPr="00A65840">
        <w:rPr>
          <w:spacing w:val="-4"/>
        </w:rPr>
        <w:t xml:space="preserve"> </w:t>
      </w:r>
      <w:r w:rsidRPr="00A65840">
        <w:t>и</w:t>
      </w:r>
      <w:r w:rsidRPr="00A65840">
        <w:rPr>
          <w:spacing w:val="-5"/>
        </w:rPr>
        <w:t xml:space="preserve"> </w:t>
      </w:r>
      <w:r w:rsidRPr="00A65840">
        <w:t>признаки</w:t>
      </w:r>
      <w:r w:rsidRPr="00A65840">
        <w:rPr>
          <w:spacing w:val="-4"/>
        </w:rPr>
        <w:t xml:space="preserve"> </w:t>
      </w:r>
      <w:r w:rsidRPr="00A65840">
        <w:t>возникновения</w:t>
      </w:r>
      <w:r w:rsidRPr="00A65840">
        <w:rPr>
          <w:spacing w:val="-6"/>
        </w:rPr>
        <w:t xml:space="preserve"> </w:t>
      </w:r>
      <w:r w:rsidRPr="00A65840">
        <w:t>природных</w:t>
      </w:r>
      <w:r w:rsidRPr="00A65840">
        <w:rPr>
          <w:spacing w:val="-4"/>
        </w:rPr>
        <w:t xml:space="preserve"> </w:t>
      </w:r>
      <w:r w:rsidRPr="00A65840">
        <w:rPr>
          <w:spacing w:val="-2"/>
        </w:rPr>
        <w:t>пожаров;</w:t>
      </w:r>
    </w:p>
    <w:p w14:paraId="17AD9063" w14:textId="77777777" w:rsidR="003B3C72" w:rsidRPr="00A65840" w:rsidRDefault="00000000">
      <w:pPr>
        <w:pStyle w:val="a3"/>
        <w:ind w:left="569" w:firstLine="0"/>
      </w:pPr>
      <w:r w:rsidRPr="00A65840">
        <w:t>понимать</w:t>
      </w:r>
      <w:r w:rsidRPr="00A65840">
        <w:rPr>
          <w:spacing w:val="-5"/>
        </w:rPr>
        <w:t xml:space="preserve"> </w:t>
      </w:r>
      <w:r w:rsidRPr="00A65840">
        <w:t>влияние</w:t>
      </w:r>
      <w:r w:rsidRPr="00A65840">
        <w:rPr>
          <w:spacing w:val="-5"/>
        </w:rPr>
        <w:t xml:space="preserve"> </w:t>
      </w:r>
      <w:r w:rsidRPr="00A65840">
        <w:t>поведения</w:t>
      </w:r>
      <w:r w:rsidRPr="00A65840">
        <w:rPr>
          <w:spacing w:val="-4"/>
        </w:rPr>
        <w:t xml:space="preserve"> </w:t>
      </w:r>
      <w:r w:rsidRPr="00A65840">
        <w:t>человека</w:t>
      </w:r>
      <w:r w:rsidRPr="00A65840">
        <w:rPr>
          <w:spacing w:val="-5"/>
        </w:rPr>
        <w:t xml:space="preserve"> </w:t>
      </w:r>
      <w:r w:rsidRPr="00A65840">
        <w:t>на</w:t>
      </w:r>
      <w:r w:rsidRPr="00A65840">
        <w:rPr>
          <w:spacing w:val="-5"/>
        </w:rPr>
        <w:t xml:space="preserve"> </w:t>
      </w:r>
      <w:r w:rsidRPr="00A65840">
        <w:t>риски</w:t>
      </w:r>
      <w:r w:rsidRPr="00A65840">
        <w:rPr>
          <w:spacing w:val="-4"/>
        </w:rPr>
        <w:t xml:space="preserve"> </w:t>
      </w:r>
      <w:r w:rsidRPr="00A65840">
        <w:t>возникновения</w:t>
      </w:r>
      <w:r w:rsidRPr="00A65840">
        <w:rPr>
          <w:spacing w:val="-4"/>
        </w:rPr>
        <w:t xml:space="preserve"> </w:t>
      </w:r>
      <w:r w:rsidRPr="00A65840">
        <w:t>природных</w:t>
      </w:r>
      <w:r w:rsidRPr="00A65840">
        <w:rPr>
          <w:spacing w:val="-4"/>
        </w:rPr>
        <w:t xml:space="preserve"> </w:t>
      </w:r>
      <w:r w:rsidRPr="00A65840">
        <w:rPr>
          <w:spacing w:val="-2"/>
        </w:rPr>
        <w:t>пожаров;</w:t>
      </w:r>
    </w:p>
    <w:p w14:paraId="7888D6AA" w14:textId="77777777" w:rsidR="003B3C72" w:rsidRPr="00A65840" w:rsidRDefault="00000000">
      <w:pPr>
        <w:pStyle w:val="a3"/>
        <w:ind w:right="431"/>
      </w:pPr>
      <w:r w:rsidRPr="00A65840">
        <w:t xml:space="preserve">иметь представление о безопасных действиях при угрозе и возникновении природного </w:t>
      </w:r>
      <w:r w:rsidRPr="00A65840">
        <w:rPr>
          <w:spacing w:val="-2"/>
        </w:rPr>
        <w:t>пожара;</w:t>
      </w:r>
    </w:p>
    <w:p w14:paraId="34A03A82" w14:textId="77777777" w:rsidR="003B3C72" w:rsidRPr="00A65840" w:rsidRDefault="00000000">
      <w:pPr>
        <w:pStyle w:val="a3"/>
        <w:spacing w:before="1"/>
        <w:ind w:right="431"/>
      </w:pPr>
      <w:r w:rsidRPr="00A65840">
        <w:t>называть и характеризовать природные чрезвычайные ситуации, вызванные опасными геологическими явлениями и процессами;</w:t>
      </w:r>
    </w:p>
    <w:p w14:paraId="01F165B9" w14:textId="77777777" w:rsidR="003B3C72" w:rsidRPr="00A65840" w:rsidRDefault="00000000">
      <w:pPr>
        <w:pStyle w:val="a3"/>
        <w:ind w:right="424"/>
      </w:pPr>
      <w:r w:rsidRPr="00A65840">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w:t>
      </w:r>
      <w:r w:rsidRPr="00A65840">
        <w:rPr>
          <w:spacing w:val="-2"/>
        </w:rPr>
        <w:t>процессами;</w:t>
      </w:r>
    </w:p>
    <w:p w14:paraId="24D80B2D" w14:textId="77777777" w:rsidR="003B3C72" w:rsidRPr="00A65840" w:rsidRDefault="00000000">
      <w:pPr>
        <w:pStyle w:val="a3"/>
        <w:ind w:right="429"/>
      </w:pPr>
      <w:r w:rsidRPr="00A65840">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0F319432" w14:textId="77777777" w:rsidR="003B3C72" w:rsidRPr="00A65840" w:rsidRDefault="00000000">
      <w:pPr>
        <w:pStyle w:val="a3"/>
        <w:ind w:right="423"/>
      </w:pPr>
      <w:r w:rsidRPr="00A65840">
        <w:t xml:space="preserve">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w:t>
      </w:r>
      <w:r w:rsidRPr="00A65840">
        <w:rPr>
          <w:spacing w:val="-2"/>
        </w:rPr>
        <w:t>поведения;</w:t>
      </w:r>
    </w:p>
    <w:p w14:paraId="7C0EFA48" w14:textId="77777777" w:rsidR="003B3C72" w:rsidRPr="00A65840" w:rsidRDefault="00000000">
      <w:pPr>
        <w:pStyle w:val="a3"/>
        <w:ind w:right="431"/>
      </w:pPr>
      <w:r w:rsidRPr="00A65840">
        <w:t>называть и характеризовать природные чрезвычайные ситуации, вызванные опасными гидрологическими явлениями и процессами;</w:t>
      </w:r>
    </w:p>
    <w:p w14:paraId="65A49E3B" w14:textId="77777777" w:rsidR="003B3C72" w:rsidRPr="00A65840" w:rsidRDefault="00000000">
      <w:pPr>
        <w:pStyle w:val="a3"/>
        <w:ind w:right="424"/>
      </w:pPr>
      <w:r w:rsidRPr="00A65840">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w:t>
      </w:r>
      <w:r w:rsidRPr="00A65840">
        <w:rPr>
          <w:spacing w:val="-2"/>
        </w:rPr>
        <w:t>процессами;</w:t>
      </w:r>
    </w:p>
    <w:p w14:paraId="775723DC" w14:textId="77777777" w:rsidR="003B3C72" w:rsidRPr="00A65840" w:rsidRDefault="00000000">
      <w:pPr>
        <w:pStyle w:val="a3"/>
        <w:ind w:right="429"/>
      </w:pPr>
      <w:r w:rsidRPr="00A65840">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6507945F" w14:textId="77777777" w:rsidR="003B3C72" w:rsidRPr="00A65840" w:rsidRDefault="00000000">
      <w:pPr>
        <w:pStyle w:val="a3"/>
        <w:spacing w:before="1"/>
        <w:ind w:right="420"/>
      </w:pPr>
      <w:r w:rsidRPr="00A65840">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 ориентированного поведения;</w:t>
      </w:r>
    </w:p>
    <w:p w14:paraId="6ED3FE9D" w14:textId="77777777" w:rsidR="003B3C72" w:rsidRPr="00A65840" w:rsidRDefault="00000000">
      <w:pPr>
        <w:pStyle w:val="a3"/>
        <w:ind w:right="427"/>
      </w:pPr>
      <w:r w:rsidRPr="00A65840">
        <w:t>называть и характеризовать природные чрезвычайные ситуации, вызванные опасными метеорологическими явлениями и процессами;</w:t>
      </w:r>
    </w:p>
    <w:p w14:paraId="55DBC1C6" w14:textId="77777777" w:rsidR="003B3C72" w:rsidRPr="00A65840" w:rsidRDefault="00000000">
      <w:pPr>
        <w:pStyle w:val="a3"/>
        <w:ind w:right="427"/>
      </w:pPr>
      <w:r w:rsidRPr="00A65840">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w:t>
      </w:r>
      <w:r w:rsidRPr="00A65840">
        <w:rPr>
          <w:spacing w:val="-2"/>
        </w:rPr>
        <w:t>процессами;</w:t>
      </w:r>
    </w:p>
    <w:p w14:paraId="6AA5A2C4" w14:textId="77777777" w:rsidR="003B3C72" w:rsidRPr="00A65840" w:rsidRDefault="00000000">
      <w:pPr>
        <w:pStyle w:val="a3"/>
        <w:ind w:right="433"/>
      </w:pPr>
      <w:r w:rsidRPr="00A65840">
        <w:t>знать правила безопасного поведения при природных чрезвычайных ситуациях, вызванных опасными метеорологическими явлениями и процессами;</w:t>
      </w:r>
    </w:p>
    <w:p w14:paraId="6F62313C" w14:textId="77777777" w:rsidR="003B3C72" w:rsidRPr="00A65840" w:rsidRDefault="00000000">
      <w:pPr>
        <w:pStyle w:val="a3"/>
        <w:ind w:right="423"/>
      </w:pPr>
      <w:r w:rsidRPr="00A65840">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 ориентированного поведения;</w:t>
      </w:r>
    </w:p>
    <w:p w14:paraId="2507CA8D" w14:textId="77777777" w:rsidR="003B3C72" w:rsidRPr="00A65840" w:rsidRDefault="00000000">
      <w:pPr>
        <w:pStyle w:val="a3"/>
        <w:ind w:right="431"/>
      </w:pPr>
      <w:r w:rsidRPr="00A65840">
        <w:t>характеризовать источники экологических угроз, обосновывать влияние человеческого фактора на риски их возникновения;</w:t>
      </w:r>
    </w:p>
    <w:p w14:paraId="36F25186" w14:textId="77777777" w:rsidR="003B3C72" w:rsidRPr="00A65840" w:rsidRDefault="00000000">
      <w:pPr>
        <w:pStyle w:val="a3"/>
        <w:ind w:right="420"/>
      </w:pPr>
      <w:r w:rsidRPr="00A65840">
        <w:t xml:space="preserve">характеризовать значение риск-ориентированного подхода к обеспечению экологической </w:t>
      </w:r>
      <w:r w:rsidRPr="00A65840">
        <w:rPr>
          <w:spacing w:val="-2"/>
        </w:rPr>
        <w:t>безопасности;</w:t>
      </w:r>
    </w:p>
    <w:p w14:paraId="092E5467" w14:textId="77777777" w:rsidR="003B3C72" w:rsidRPr="00A65840" w:rsidRDefault="00000000">
      <w:pPr>
        <w:pStyle w:val="a3"/>
        <w:ind w:left="569" w:firstLine="0"/>
      </w:pPr>
      <w:r w:rsidRPr="00A65840">
        <w:t>иметь</w:t>
      </w:r>
      <w:r w:rsidRPr="00A65840">
        <w:rPr>
          <w:spacing w:val="-7"/>
        </w:rPr>
        <w:t xml:space="preserve"> </w:t>
      </w:r>
      <w:r w:rsidRPr="00A65840">
        <w:t>навыки</w:t>
      </w:r>
      <w:r w:rsidRPr="00A65840">
        <w:rPr>
          <w:spacing w:val="-5"/>
        </w:rPr>
        <w:t xml:space="preserve"> </w:t>
      </w:r>
      <w:r w:rsidRPr="00A65840">
        <w:t>экологической</w:t>
      </w:r>
      <w:r w:rsidRPr="00A65840">
        <w:rPr>
          <w:spacing w:val="-4"/>
        </w:rPr>
        <w:t xml:space="preserve"> </w:t>
      </w:r>
      <w:r w:rsidRPr="00A65840">
        <w:t>грамотности</w:t>
      </w:r>
      <w:r w:rsidRPr="00A65840">
        <w:rPr>
          <w:spacing w:val="-5"/>
        </w:rPr>
        <w:t xml:space="preserve"> </w:t>
      </w:r>
      <w:r w:rsidRPr="00A65840">
        <w:t>и</w:t>
      </w:r>
      <w:r w:rsidRPr="00A65840">
        <w:rPr>
          <w:spacing w:val="-5"/>
        </w:rPr>
        <w:t xml:space="preserve"> </w:t>
      </w:r>
      <w:r w:rsidRPr="00A65840">
        <w:t>разумного</w:t>
      </w:r>
      <w:r w:rsidRPr="00A65840">
        <w:rPr>
          <w:spacing w:val="-4"/>
        </w:rPr>
        <w:t xml:space="preserve"> </w:t>
      </w:r>
      <w:r w:rsidRPr="00A65840">
        <w:rPr>
          <w:spacing w:val="-2"/>
        </w:rPr>
        <w:t>природопользования.</w:t>
      </w:r>
    </w:p>
    <w:p w14:paraId="5168BB46" w14:textId="77777777" w:rsidR="003B3C72" w:rsidRPr="00A65840" w:rsidRDefault="00000000">
      <w:pPr>
        <w:pStyle w:val="3"/>
      </w:pPr>
      <w:r w:rsidRPr="00A65840">
        <w:t>Модуль</w:t>
      </w:r>
      <w:r w:rsidRPr="00A65840">
        <w:rPr>
          <w:spacing w:val="-4"/>
        </w:rPr>
        <w:t xml:space="preserve"> </w:t>
      </w:r>
      <w:r w:rsidRPr="00A65840">
        <w:t>№</w:t>
      </w:r>
      <w:r w:rsidRPr="00A65840">
        <w:rPr>
          <w:spacing w:val="-4"/>
        </w:rPr>
        <w:t xml:space="preserve"> </w:t>
      </w:r>
      <w:r w:rsidRPr="00A65840">
        <w:t>8.</w:t>
      </w:r>
      <w:r w:rsidRPr="00A65840">
        <w:rPr>
          <w:spacing w:val="-2"/>
        </w:rPr>
        <w:t xml:space="preserve"> </w:t>
      </w:r>
      <w:r w:rsidRPr="00A65840">
        <w:t>«Основы</w:t>
      </w:r>
      <w:r w:rsidRPr="00A65840">
        <w:rPr>
          <w:spacing w:val="-2"/>
        </w:rPr>
        <w:t xml:space="preserve"> </w:t>
      </w:r>
      <w:r w:rsidRPr="00A65840">
        <w:t>медицинских</w:t>
      </w:r>
      <w:r w:rsidRPr="00A65840">
        <w:rPr>
          <w:spacing w:val="-2"/>
        </w:rPr>
        <w:t xml:space="preserve"> </w:t>
      </w:r>
      <w:r w:rsidRPr="00A65840">
        <w:t>знаний.</w:t>
      </w:r>
      <w:r w:rsidRPr="00A65840">
        <w:rPr>
          <w:spacing w:val="-5"/>
        </w:rPr>
        <w:t xml:space="preserve"> </w:t>
      </w:r>
      <w:r w:rsidRPr="00A65840">
        <w:t>Оказание</w:t>
      </w:r>
      <w:r w:rsidRPr="00A65840">
        <w:rPr>
          <w:spacing w:val="-3"/>
        </w:rPr>
        <w:t xml:space="preserve"> </w:t>
      </w:r>
      <w:r w:rsidRPr="00A65840">
        <w:t>первой</w:t>
      </w:r>
      <w:r w:rsidRPr="00A65840">
        <w:rPr>
          <w:spacing w:val="-3"/>
        </w:rPr>
        <w:t xml:space="preserve"> </w:t>
      </w:r>
      <w:r w:rsidRPr="00A65840">
        <w:rPr>
          <w:spacing w:val="-2"/>
        </w:rPr>
        <w:t>помощи»:</w:t>
      </w:r>
    </w:p>
    <w:p w14:paraId="39E54DB0" w14:textId="77777777" w:rsidR="003B3C72" w:rsidRPr="00A65840" w:rsidRDefault="00000000">
      <w:pPr>
        <w:pStyle w:val="a3"/>
        <w:spacing w:line="274" w:lineRule="exact"/>
        <w:ind w:left="569" w:firstLine="0"/>
      </w:pPr>
      <w:r w:rsidRPr="00A65840">
        <w:t>объяснять</w:t>
      </w:r>
      <w:r w:rsidRPr="00A65840">
        <w:rPr>
          <w:spacing w:val="30"/>
        </w:rPr>
        <w:t xml:space="preserve">  </w:t>
      </w:r>
      <w:r w:rsidRPr="00A65840">
        <w:t>смысл</w:t>
      </w:r>
      <w:r w:rsidRPr="00A65840">
        <w:rPr>
          <w:spacing w:val="30"/>
        </w:rPr>
        <w:t xml:space="preserve">  </w:t>
      </w:r>
      <w:r w:rsidRPr="00A65840">
        <w:t>понятий</w:t>
      </w:r>
      <w:r w:rsidRPr="00A65840">
        <w:rPr>
          <w:spacing w:val="32"/>
        </w:rPr>
        <w:t xml:space="preserve">  </w:t>
      </w:r>
      <w:r w:rsidRPr="00A65840">
        <w:t>«здоровье»,</w:t>
      </w:r>
      <w:r w:rsidRPr="00A65840">
        <w:rPr>
          <w:spacing w:val="34"/>
        </w:rPr>
        <w:t xml:space="preserve">  </w:t>
      </w:r>
      <w:r w:rsidRPr="00A65840">
        <w:t>«охрана</w:t>
      </w:r>
      <w:r w:rsidRPr="00A65840">
        <w:rPr>
          <w:spacing w:val="30"/>
        </w:rPr>
        <w:t xml:space="preserve">  </w:t>
      </w:r>
      <w:r w:rsidRPr="00A65840">
        <w:t>здоровья»,</w:t>
      </w:r>
      <w:r w:rsidRPr="00A65840">
        <w:rPr>
          <w:spacing w:val="32"/>
        </w:rPr>
        <w:t xml:space="preserve">  </w:t>
      </w:r>
      <w:r w:rsidRPr="00A65840">
        <w:t>«здоровый</w:t>
      </w:r>
      <w:r w:rsidRPr="00A65840">
        <w:rPr>
          <w:spacing w:val="30"/>
        </w:rPr>
        <w:t xml:space="preserve">  </w:t>
      </w:r>
      <w:r w:rsidRPr="00A65840">
        <w:t>образ</w:t>
      </w:r>
      <w:r w:rsidRPr="00A65840">
        <w:rPr>
          <w:spacing w:val="30"/>
        </w:rPr>
        <w:t xml:space="preserve">  </w:t>
      </w:r>
      <w:r w:rsidRPr="00A65840">
        <w:rPr>
          <w:spacing w:val="-2"/>
        </w:rPr>
        <w:t>жизни»,</w:t>
      </w:r>
    </w:p>
    <w:p w14:paraId="2CE229F0" w14:textId="77777777" w:rsidR="003B3C72" w:rsidRPr="00A65840" w:rsidRDefault="00000000">
      <w:pPr>
        <w:pStyle w:val="a3"/>
        <w:ind w:firstLine="0"/>
      </w:pPr>
      <w:r w:rsidRPr="00A65840">
        <w:t>«лечение», «профилактика»</w:t>
      </w:r>
      <w:r w:rsidRPr="00A65840">
        <w:rPr>
          <w:spacing w:val="-10"/>
        </w:rPr>
        <w:t xml:space="preserve"> </w:t>
      </w:r>
      <w:r w:rsidRPr="00A65840">
        <w:t>и</w:t>
      </w:r>
      <w:r w:rsidRPr="00A65840">
        <w:rPr>
          <w:spacing w:val="-3"/>
        </w:rPr>
        <w:t xml:space="preserve"> </w:t>
      </w:r>
      <w:r w:rsidRPr="00A65840">
        <w:t>выявлять</w:t>
      </w:r>
      <w:r w:rsidRPr="00A65840">
        <w:rPr>
          <w:spacing w:val="-3"/>
        </w:rPr>
        <w:t xml:space="preserve"> </w:t>
      </w:r>
      <w:r w:rsidRPr="00A65840">
        <w:t>взаимосвязь</w:t>
      </w:r>
      <w:r w:rsidRPr="00A65840">
        <w:rPr>
          <w:spacing w:val="-3"/>
        </w:rPr>
        <w:t xml:space="preserve"> </w:t>
      </w:r>
      <w:r w:rsidRPr="00A65840">
        <w:t>между</w:t>
      </w:r>
      <w:r w:rsidRPr="00A65840">
        <w:rPr>
          <w:spacing w:val="-7"/>
        </w:rPr>
        <w:t xml:space="preserve"> </w:t>
      </w:r>
      <w:r w:rsidRPr="00A65840">
        <w:rPr>
          <w:spacing w:val="-2"/>
        </w:rPr>
        <w:t>ними;</w:t>
      </w:r>
    </w:p>
    <w:p w14:paraId="7B6F9D39" w14:textId="77777777" w:rsidR="003B3C72" w:rsidRPr="00A65840" w:rsidRDefault="00000000">
      <w:pPr>
        <w:pStyle w:val="a3"/>
        <w:tabs>
          <w:tab w:val="left" w:pos="1767"/>
          <w:tab w:val="left" w:pos="2774"/>
          <w:tab w:val="left" w:pos="3832"/>
          <w:tab w:val="left" w:pos="5643"/>
          <w:tab w:val="left" w:pos="8641"/>
        </w:tabs>
        <w:ind w:right="424"/>
        <w:jc w:val="left"/>
      </w:pPr>
      <w:r w:rsidRPr="00A65840">
        <w:rPr>
          <w:spacing w:val="-2"/>
        </w:rPr>
        <w:t>понимать</w:t>
      </w:r>
      <w:r w:rsidRPr="00A65840">
        <w:tab/>
      </w:r>
      <w:r w:rsidRPr="00A65840">
        <w:rPr>
          <w:spacing w:val="-2"/>
        </w:rPr>
        <w:t>степень</w:t>
      </w:r>
      <w:r w:rsidRPr="00A65840">
        <w:tab/>
      </w:r>
      <w:r w:rsidRPr="00A65840">
        <w:rPr>
          <w:spacing w:val="-2"/>
        </w:rPr>
        <w:t>влияния</w:t>
      </w:r>
      <w:r w:rsidRPr="00A65840">
        <w:tab/>
      </w:r>
      <w:r w:rsidRPr="00A65840">
        <w:rPr>
          <w:spacing w:val="-2"/>
        </w:rPr>
        <w:t>биологических,</w:t>
      </w:r>
      <w:r w:rsidRPr="00A65840">
        <w:tab/>
      </w:r>
      <w:r w:rsidRPr="00A65840">
        <w:rPr>
          <w:spacing w:val="-2"/>
        </w:rPr>
        <w:t>социально-экономических,</w:t>
      </w:r>
      <w:r w:rsidRPr="00A65840">
        <w:tab/>
      </w:r>
      <w:r w:rsidRPr="00A65840">
        <w:rPr>
          <w:spacing w:val="-2"/>
        </w:rPr>
        <w:t xml:space="preserve">экологических, </w:t>
      </w:r>
      <w:r w:rsidRPr="00A65840">
        <w:t>психологических факторов на здоровье;</w:t>
      </w:r>
    </w:p>
    <w:p w14:paraId="03EF8707" w14:textId="77777777" w:rsidR="003B3C72" w:rsidRPr="00A65840" w:rsidRDefault="00000000">
      <w:pPr>
        <w:pStyle w:val="a3"/>
        <w:spacing w:before="1"/>
        <w:ind w:right="428"/>
        <w:jc w:val="left"/>
      </w:pPr>
      <w:r w:rsidRPr="00A65840">
        <w:t>понимать</w:t>
      </w:r>
      <w:r w:rsidRPr="00A65840">
        <w:rPr>
          <w:spacing w:val="-12"/>
        </w:rPr>
        <w:t xml:space="preserve"> </w:t>
      </w:r>
      <w:r w:rsidRPr="00A65840">
        <w:t>значение</w:t>
      </w:r>
      <w:r w:rsidRPr="00A65840">
        <w:rPr>
          <w:spacing w:val="-13"/>
        </w:rPr>
        <w:t xml:space="preserve"> </w:t>
      </w:r>
      <w:r w:rsidRPr="00A65840">
        <w:t>здорового</w:t>
      </w:r>
      <w:r w:rsidRPr="00A65840">
        <w:rPr>
          <w:spacing w:val="-12"/>
        </w:rPr>
        <w:t xml:space="preserve"> </w:t>
      </w:r>
      <w:r w:rsidRPr="00A65840">
        <w:t>образа</w:t>
      </w:r>
      <w:r w:rsidRPr="00A65840">
        <w:rPr>
          <w:spacing w:val="-13"/>
        </w:rPr>
        <w:t xml:space="preserve"> </w:t>
      </w:r>
      <w:r w:rsidRPr="00A65840">
        <w:t>жизни</w:t>
      </w:r>
      <w:r w:rsidRPr="00A65840">
        <w:rPr>
          <w:spacing w:val="-13"/>
        </w:rPr>
        <w:t xml:space="preserve"> </w:t>
      </w:r>
      <w:r w:rsidRPr="00A65840">
        <w:t>и</w:t>
      </w:r>
      <w:r w:rsidRPr="00A65840">
        <w:rPr>
          <w:spacing w:val="-11"/>
        </w:rPr>
        <w:t xml:space="preserve"> </w:t>
      </w:r>
      <w:r w:rsidRPr="00A65840">
        <w:t>его</w:t>
      </w:r>
      <w:r w:rsidRPr="00A65840">
        <w:rPr>
          <w:spacing w:val="-12"/>
        </w:rPr>
        <w:t xml:space="preserve"> </w:t>
      </w:r>
      <w:r w:rsidRPr="00A65840">
        <w:t>элементов</w:t>
      </w:r>
      <w:r w:rsidRPr="00A65840">
        <w:rPr>
          <w:spacing w:val="-11"/>
        </w:rPr>
        <w:t xml:space="preserve"> </w:t>
      </w:r>
      <w:r w:rsidRPr="00A65840">
        <w:t>для</w:t>
      </w:r>
      <w:r w:rsidRPr="00A65840">
        <w:rPr>
          <w:spacing w:val="-11"/>
        </w:rPr>
        <w:t xml:space="preserve"> </w:t>
      </w:r>
      <w:r w:rsidRPr="00A65840">
        <w:t>человека,</w:t>
      </w:r>
      <w:r w:rsidRPr="00A65840">
        <w:rPr>
          <w:spacing w:val="-12"/>
        </w:rPr>
        <w:t xml:space="preserve"> </w:t>
      </w:r>
      <w:r w:rsidRPr="00A65840">
        <w:t>приводить</w:t>
      </w:r>
      <w:r w:rsidRPr="00A65840">
        <w:rPr>
          <w:spacing w:val="-13"/>
        </w:rPr>
        <w:t xml:space="preserve"> </w:t>
      </w:r>
      <w:r w:rsidRPr="00A65840">
        <w:t>примеры из собственного опыта;</w:t>
      </w:r>
    </w:p>
    <w:p w14:paraId="171BB9A3" w14:textId="77777777" w:rsidR="003B3C72" w:rsidRPr="00A65840" w:rsidRDefault="00000000">
      <w:pPr>
        <w:pStyle w:val="a3"/>
        <w:jc w:val="left"/>
      </w:pPr>
      <w:r w:rsidRPr="00A65840">
        <w:t>характеризовать</w:t>
      </w:r>
      <w:r w:rsidRPr="00A65840">
        <w:rPr>
          <w:spacing w:val="40"/>
        </w:rPr>
        <w:t xml:space="preserve"> </w:t>
      </w:r>
      <w:r w:rsidRPr="00A65840">
        <w:t>инфекционные</w:t>
      </w:r>
      <w:r w:rsidRPr="00A65840">
        <w:rPr>
          <w:spacing w:val="40"/>
        </w:rPr>
        <w:t xml:space="preserve"> </w:t>
      </w:r>
      <w:r w:rsidRPr="00A65840">
        <w:t>заболевания,</w:t>
      </w:r>
      <w:r w:rsidRPr="00A65840">
        <w:rPr>
          <w:spacing w:val="40"/>
        </w:rPr>
        <w:t xml:space="preserve"> </w:t>
      </w:r>
      <w:r w:rsidRPr="00A65840">
        <w:t>знать</w:t>
      </w:r>
      <w:r w:rsidRPr="00A65840">
        <w:rPr>
          <w:spacing w:val="40"/>
        </w:rPr>
        <w:t xml:space="preserve"> </w:t>
      </w:r>
      <w:r w:rsidRPr="00A65840">
        <w:t>основные</w:t>
      </w:r>
      <w:r w:rsidRPr="00A65840">
        <w:rPr>
          <w:spacing w:val="40"/>
        </w:rPr>
        <w:t xml:space="preserve"> </w:t>
      </w:r>
      <w:r w:rsidRPr="00A65840">
        <w:t>способы</w:t>
      </w:r>
      <w:r w:rsidRPr="00A65840">
        <w:rPr>
          <w:spacing w:val="40"/>
        </w:rPr>
        <w:t xml:space="preserve"> </w:t>
      </w:r>
      <w:r w:rsidRPr="00A65840">
        <w:t>распространения</w:t>
      </w:r>
      <w:r w:rsidRPr="00A65840">
        <w:rPr>
          <w:spacing w:val="40"/>
        </w:rPr>
        <w:t xml:space="preserve"> </w:t>
      </w:r>
      <w:r w:rsidRPr="00A65840">
        <w:t>и передачи инфекционных заболеваний;</w:t>
      </w:r>
    </w:p>
    <w:p w14:paraId="1DAD6E7F" w14:textId="77777777" w:rsidR="003B3C72" w:rsidRPr="00A65840" w:rsidRDefault="00000000">
      <w:pPr>
        <w:pStyle w:val="a3"/>
        <w:ind w:left="569" w:firstLine="0"/>
        <w:jc w:val="left"/>
      </w:pPr>
      <w:r w:rsidRPr="00A65840">
        <w:t>иметь</w:t>
      </w:r>
      <w:r w:rsidRPr="00A65840">
        <w:rPr>
          <w:spacing w:val="-3"/>
        </w:rPr>
        <w:t xml:space="preserve"> </w:t>
      </w:r>
      <w:r w:rsidRPr="00A65840">
        <w:t>навыки</w:t>
      </w:r>
      <w:r w:rsidRPr="00A65840">
        <w:rPr>
          <w:spacing w:val="-4"/>
        </w:rPr>
        <w:t xml:space="preserve"> </w:t>
      </w:r>
      <w:r w:rsidRPr="00A65840">
        <w:t>соблюдения</w:t>
      </w:r>
      <w:r w:rsidRPr="00A65840">
        <w:rPr>
          <w:spacing w:val="-4"/>
        </w:rPr>
        <w:t xml:space="preserve"> </w:t>
      </w:r>
      <w:r w:rsidRPr="00A65840">
        <w:t>мер</w:t>
      </w:r>
      <w:r w:rsidRPr="00A65840">
        <w:rPr>
          <w:spacing w:val="-4"/>
        </w:rPr>
        <w:t xml:space="preserve"> </w:t>
      </w:r>
      <w:r w:rsidRPr="00A65840">
        <w:t>личной</w:t>
      </w:r>
      <w:r w:rsidRPr="00A65840">
        <w:rPr>
          <w:spacing w:val="-3"/>
        </w:rPr>
        <w:t xml:space="preserve"> </w:t>
      </w:r>
      <w:r w:rsidRPr="00A65840">
        <w:rPr>
          <w:spacing w:val="-2"/>
        </w:rPr>
        <w:t>профилактики;</w:t>
      </w:r>
    </w:p>
    <w:p w14:paraId="2174AE2B" w14:textId="77777777" w:rsidR="003B3C72" w:rsidRPr="00A65840" w:rsidRDefault="00000000">
      <w:pPr>
        <w:pStyle w:val="a3"/>
        <w:ind w:left="569" w:firstLine="0"/>
        <w:jc w:val="left"/>
      </w:pPr>
      <w:r w:rsidRPr="00A65840">
        <w:t>понимать</w:t>
      </w:r>
      <w:r w:rsidRPr="00A65840">
        <w:rPr>
          <w:spacing w:val="-8"/>
        </w:rPr>
        <w:t xml:space="preserve"> </w:t>
      </w:r>
      <w:r w:rsidRPr="00A65840">
        <w:t>роль</w:t>
      </w:r>
      <w:r w:rsidRPr="00A65840">
        <w:rPr>
          <w:spacing w:val="-6"/>
        </w:rPr>
        <w:t xml:space="preserve"> </w:t>
      </w:r>
      <w:r w:rsidRPr="00A65840">
        <w:t>вакцинации</w:t>
      </w:r>
      <w:r w:rsidRPr="00A65840">
        <w:rPr>
          <w:spacing w:val="-6"/>
        </w:rPr>
        <w:t xml:space="preserve"> </w:t>
      </w:r>
      <w:r w:rsidRPr="00A65840">
        <w:t>в</w:t>
      </w:r>
      <w:r w:rsidRPr="00A65840">
        <w:rPr>
          <w:spacing w:val="-7"/>
        </w:rPr>
        <w:t xml:space="preserve"> </w:t>
      </w:r>
      <w:r w:rsidRPr="00A65840">
        <w:t>профилактике</w:t>
      </w:r>
      <w:r w:rsidRPr="00A65840">
        <w:rPr>
          <w:spacing w:val="-8"/>
        </w:rPr>
        <w:t xml:space="preserve"> </w:t>
      </w:r>
      <w:r w:rsidRPr="00A65840">
        <w:t>инфекционных</w:t>
      </w:r>
      <w:r w:rsidRPr="00A65840">
        <w:rPr>
          <w:spacing w:val="-5"/>
        </w:rPr>
        <w:t xml:space="preserve"> </w:t>
      </w:r>
      <w:r w:rsidRPr="00A65840">
        <w:t>заболеваний,</w:t>
      </w:r>
      <w:r w:rsidRPr="00A65840">
        <w:rPr>
          <w:spacing w:val="-7"/>
        </w:rPr>
        <w:t xml:space="preserve"> </w:t>
      </w:r>
      <w:r w:rsidRPr="00A65840">
        <w:t>приводить</w:t>
      </w:r>
      <w:r w:rsidRPr="00A65840">
        <w:rPr>
          <w:spacing w:val="-6"/>
        </w:rPr>
        <w:t xml:space="preserve"> </w:t>
      </w:r>
      <w:r w:rsidRPr="00A65840">
        <w:rPr>
          <w:spacing w:val="-2"/>
        </w:rPr>
        <w:t>примеры;</w:t>
      </w:r>
    </w:p>
    <w:p w14:paraId="144A6BA9"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0610E32D" w14:textId="77777777" w:rsidR="003B3C72" w:rsidRPr="00A65840" w:rsidRDefault="00000000">
      <w:pPr>
        <w:pStyle w:val="a3"/>
        <w:spacing w:before="66"/>
        <w:ind w:right="429"/>
      </w:pPr>
      <w:r w:rsidRPr="00A65840">
        <w:lastRenderedPageBreak/>
        <w:t>понимать значение национального календаря профилактических прививок и вакцинации населения, роль вакцинации для общества в целом;</w:t>
      </w:r>
    </w:p>
    <w:p w14:paraId="50E7F257" w14:textId="77777777" w:rsidR="003B3C72" w:rsidRPr="00A65840" w:rsidRDefault="00000000">
      <w:pPr>
        <w:pStyle w:val="a3"/>
        <w:ind w:left="569" w:firstLine="0"/>
      </w:pPr>
      <w:r w:rsidRPr="00A65840">
        <w:t>объяснять</w:t>
      </w:r>
      <w:r w:rsidRPr="00A65840">
        <w:rPr>
          <w:spacing w:val="-7"/>
        </w:rPr>
        <w:t xml:space="preserve"> </w:t>
      </w:r>
      <w:r w:rsidRPr="00A65840">
        <w:t>смысл</w:t>
      </w:r>
      <w:r w:rsidRPr="00A65840">
        <w:rPr>
          <w:spacing w:val="-6"/>
        </w:rPr>
        <w:t xml:space="preserve"> </w:t>
      </w:r>
      <w:r w:rsidRPr="00A65840">
        <w:t>понятия</w:t>
      </w:r>
      <w:r w:rsidRPr="00A65840">
        <w:rPr>
          <w:spacing w:val="-2"/>
        </w:rPr>
        <w:t xml:space="preserve"> </w:t>
      </w:r>
      <w:r w:rsidRPr="00A65840">
        <w:t>«вакцинация</w:t>
      </w:r>
      <w:r w:rsidRPr="00A65840">
        <w:rPr>
          <w:spacing w:val="-8"/>
        </w:rPr>
        <w:t xml:space="preserve"> </w:t>
      </w:r>
      <w:r w:rsidRPr="00A65840">
        <w:t>по</w:t>
      </w:r>
      <w:r w:rsidRPr="00A65840">
        <w:rPr>
          <w:spacing w:val="-6"/>
        </w:rPr>
        <w:t xml:space="preserve"> </w:t>
      </w:r>
      <w:r w:rsidRPr="00A65840">
        <w:t>эпидемиологическим</w:t>
      </w:r>
      <w:r w:rsidRPr="00A65840">
        <w:rPr>
          <w:spacing w:val="-6"/>
        </w:rPr>
        <w:t xml:space="preserve"> </w:t>
      </w:r>
      <w:r w:rsidRPr="00A65840">
        <w:rPr>
          <w:spacing w:val="-2"/>
        </w:rPr>
        <w:t>показаниям»;</w:t>
      </w:r>
    </w:p>
    <w:p w14:paraId="6D48C7E6" w14:textId="77777777" w:rsidR="003B3C72" w:rsidRPr="00A65840" w:rsidRDefault="00000000">
      <w:pPr>
        <w:pStyle w:val="a3"/>
        <w:spacing w:before="1"/>
        <w:ind w:right="424"/>
      </w:pPr>
      <w:r w:rsidRPr="00A65840">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1C29A9A9" w14:textId="77777777" w:rsidR="003B3C72" w:rsidRPr="00A65840" w:rsidRDefault="00000000">
      <w:pPr>
        <w:pStyle w:val="a3"/>
        <w:ind w:right="425"/>
      </w:pPr>
      <w:r w:rsidRPr="00A65840">
        <w:t>приводить</w:t>
      </w:r>
      <w:r w:rsidRPr="00A65840">
        <w:rPr>
          <w:spacing w:val="-15"/>
        </w:rPr>
        <w:t xml:space="preserve"> </w:t>
      </w:r>
      <w:r w:rsidRPr="00A65840">
        <w:t>примеры</w:t>
      </w:r>
      <w:r w:rsidRPr="00A65840">
        <w:rPr>
          <w:spacing w:val="-15"/>
        </w:rPr>
        <w:t xml:space="preserve"> </w:t>
      </w:r>
      <w:r w:rsidRPr="00A65840">
        <w:t>реализации</w:t>
      </w:r>
      <w:r w:rsidRPr="00A65840">
        <w:rPr>
          <w:spacing w:val="-15"/>
        </w:rPr>
        <w:t xml:space="preserve"> </w:t>
      </w:r>
      <w:r w:rsidRPr="00A65840">
        <w:t>риск-ориентированного</w:t>
      </w:r>
      <w:r w:rsidRPr="00A65840">
        <w:rPr>
          <w:spacing w:val="-15"/>
        </w:rPr>
        <w:t xml:space="preserve"> </w:t>
      </w:r>
      <w:r w:rsidRPr="00A65840">
        <w:t>подхода</w:t>
      </w:r>
      <w:r w:rsidRPr="00A65840">
        <w:rPr>
          <w:spacing w:val="-15"/>
        </w:rPr>
        <w:t xml:space="preserve"> </w:t>
      </w:r>
      <w:r w:rsidRPr="00A65840">
        <w:t>к</w:t>
      </w:r>
      <w:r w:rsidRPr="00A65840">
        <w:rPr>
          <w:spacing w:val="-14"/>
        </w:rPr>
        <w:t xml:space="preserve"> </w:t>
      </w:r>
      <w:r w:rsidRPr="00A65840">
        <w:t>обеспечению</w:t>
      </w:r>
      <w:r w:rsidRPr="00A65840">
        <w:rPr>
          <w:spacing w:val="-15"/>
        </w:rPr>
        <w:t xml:space="preserve"> </w:t>
      </w:r>
      <w:r w:rsidRPr="00A65840">
        <w:t>безопасности при чрезвычайных ситуациях биолого-социального характера;</w:t>
      </w:r>
    </w:p>
    <w:p w14:paraId="055E697A" w14:textId="77777777" w:rsidR="003B3C72" w:rsidRPr="00A65840" w:rsidRDefault="00000000">
      <w:pPr>
        <w:pStyle w:val="a3"/>
        <w:ind w:right="425"/>
      </w:pPr>
      <w:r w:rsidRPr="00A65840">
        <w:t>характеризовать наиболее распространённые неинфекционные заболевания (сердечно- сосудистые, онкологические, эндокринные и другие), оценивать основные факторы риска их возникновения и степень опасности;</w:t>
      </w:r>
    </w:p>
    <w:p w14:paraId="12011FD3" w14:textId="77777777" w:rsidR="003B3C72" w:rsidRPr="00A65840" w:rsidRDefault="00000000">
      <w:pPr>
        <w:pStyle w:val="a3"/>
        <w:ind w:right="426"/>
      </w:pPr>
      <w:r w:rsidRPr="00A65840">
        <w:t>характеризовать признаки угрожающих жизни и здоровью состояний (инсульт, сердечный приступ и другие);</w:t>
      </w:r>
    </w:p>
    <w:p w14:paraId="502EA576" w14:textId="77777777" w:rsidR="003B3C72" w:rsidRPr="00A65840" w:rsidRDefault="00000000">
      <w:pPr>
        <w:pStyle w:val="a3"/>
        <w:ind w:left="569" w:firstLine="0"/>
      </w:pPr>
      <w:r w:rsidRPr="00A65840">
        <w:t>иметь</w:t>
      </w:r>
      <w:r w:rsidRPr="00A65840">
        <w:rPr>
          <w:spacing w:val="-3"/>
        </w:rPr>
        <w:t xml:space="preserve"> </w:t>
      </w:r>
      <w:r w:rsidRPr="00A65840">
        <w:t>навыки</w:t>
      </w:r>
      <w:r w:rsidRPr="00A65840">
        <w:rPr>
          <w:spacing w:val="-4"/>
        </w:rPr>
        <w:t xml:space="preserve"> </w:t>
      </w:r>
      <w:r w:rsidRPr="00A65840">
        <w:t>вызова</w:t>
      </w:r>
      <w:r w:rsidRPr="00A65840">
        <w:rPr>
          <w:spacing w:val="-5"/>
        </w:rPr>
        <w:t xml:space="preserve"> </w:t>
      </w:r>
      <w:r w:rsidRPr="00A65840">
        <w:t>скорой</w:t>
      </w:r>
      <w:r w:rsidRPr="00A65840">
        <w:rPr>
          <w:spacing w:val="-4"/>
        </w:rPr>
        <w:t xml:space="preserve"> </w:t>
      </w:r>
      <w:r w:rsidRPr="00A65840">
        <w:t>медицинской</w:t>
      </w:r>
      <w:r w:rsidRPr="00A65840">
        <w:rPr>
          <w:spacing w:val="-3"/>
        </w:rPr>
        <w:t xml:space="preserve"> </w:t>
      </w:r>
      <w:r w:rsidRPr="00A65840">
        <w:rPr>
          <w:spacing w:val="-2"/>
        </w:rPr>
        <w:t>помощи;</w:t>
      </w:r>
    </w:p>
    <w:p w14:paraId="288E8878" w14:textId="77777777" w:rsidR="003B3C72" w:rsidRPr="00A65840" w:rsidRDefault="00000000">
      <w:pPr>
        <w:pStyle w:val="a3"/>
        <w:ind w:left="569" w:right="424" w:firstLine="0"/>
      </w:pPr>
      <w:r w:rsidRPr="00A65840">
        <w:t>понимать значение образа жизни в профилактике и защите от неинфекционных заболеваний; раскрывать</w:t>
      </w:r>
      <w:r w:rsidRPr="00A65840">
        <w:rPr>
          <w:spacing w:val="74"/>
        </w:rPr>
        <w:t xml:space="preserve">  </w:t>
      </w:r>
      <w:r w:rsidRPr="00A65840">
        <w:t>значение</w:t>
      </w:r>
      <w:r w:rsidRPr="00A65840">
        <w:rPr>
          <w:spacing w:val="73"/>
        </w:rPr>
        <w:t xml:space="preserve">  </w:t>
      </w:r>
      <w:r w:rsidRPr="00A65840">
        <w:t>диспансеризации</w:t>
      </w:r>
      <w:r w:rsidRPr="00A65840">
        <w:rPr>
          <w:spacing w:val="73"/>
        </w:rPr>
        <w:t xml:space="preserve">  </w:t>
      </w:r>
      <w:r w:rsidRPr="00A65840">
        <w:t>для</w:t>
      </w:r>
      <w:r w:rsidRPr="00A65840">
        <w:rPr>
          <w:spacing w:val="73"/>
        </w:rPr>
        <w:t xml:space="preserve">  </w:t>
      </w:r>
      <w:r w:rsidRPr="00A65840">
        <w:t>ранней</w:t>
      </w:r>
      <w:r w:rsidRPr="00A65840">
        <w:rPr>
          <w:spacing w:val="74"/>
        </w:rPr>
        <w:t xml:space="preserve">  </w:t>
      </w:r>
      <w:r w:rsidRPr="00A65840">
        <w:t>диагностики</w:t>
      </w:r>
      <w:r w:rsidRPr="00A65840">
        <w:rPr>
          <w:spacing w:val="73"/>
        </w:rPr>
        <w:t xml:space="preserve">  </w:t>
      </w:r>
      <w:r w:rsidRPr="00A65840">
        <w:t>неинфекционных</w:t>
      </w:r>
    </w:p>
    <w:p w14:paraId="7F162CF2" w14:textId="77777777" w:rsidR="003B3C72" w:rsidRPr="00A65840" w:rsidRDefault="00000000">
      <w:pPr>
        <w:pStyle w:val="a3"/>
        <w:ind w:firstLine="0"/>
      </w:pPr>
      <w:r w:rsidRPr="00A65840">
        <w:t>заболеваний,</w:t>
      </w:r>
      <w:r w:rsidRPr="00A65840">
        <w:rPr>
          <w:spacing w:val="-6"/>
        </w:rPr>
        <w:t xml:space="preserve"> </w:t>
      </w:r>
      <w:r w:rsidRPr="00A65840">
        <w:t>знать</w:t>
      </w:r>
      <w:r w:rsidRPr="00A65840">
        <w:rPr>
          <w:spacing w:val="-5"/>
        </w:rPr>
        <w:t xml:space="preserve"> </w:t>
      </w:r>
      <w:r w:rsidRPr="00A65840">
        <w:t>порядок</w:t>
      </w:r>
      <w:r w:rsidRPr="00A65840">
        <w:rPr>
          <w:spacing w:val="-3"/>
        </w:rPr>
        <w:t xml:space="preserve"> </w:t>
      </w:r>
      <w:r w:rsidRPr="00A65840">
        <w:t>прохождения</w:t>
      </w:r>
      <w:r w:rsidRPr="00A65840">
        <w:rPr>
          <w:spacing w:val="-3"/>
        </w:rPr>
        <w:t xml:space="preserve"> </w:t>
      </w:r>
      <w:r w:rsidRPr="00A65840">
        <w:rPr>
          <w:spacing w:val="-2"/>
        </w:rPr>
        <w:t>диспансеризации;</w:t>
      </w:r>
    </w:p>
    <w:p w14:paraId="10C73973" w14:textId="77777777" w:rsidR="003B3C72" w:rsidRPr="00A65840" w:rsidRDefault="00000000">
      <w:pPr>
        <w:pStyle w:val="a3"/>
        <w:jc w:val="left"/>
      </w:pPr>
      <w:r w:rsidRPr="00A65840">
        <w:t>объяснять</w:t>
      </w:r>
      <w:r w:rsidRPr="00A65840">
        <w:rPr>
          <w:spacing w:val="80"/>
        </w:rPr>
        <w:t xml:space="preserve"> </w:t>
      </w:r>
      <w:r w:rsidRPr="00A65840">
        <w:t>смысл</w:t>
      </w:r>
      <w:r w:rsidRPr="00A65840">
        <w:rPr>
          <w:spacing w:val="80"/>
        </w:rPr>
        <w:t xml:space="preserve"> </w:t>
      </w:r>
      <w:r w:rsidRPr="00A65840">
        <w:t>понятий</w:t>
      </w:r>
      <w:r w:rsidRPr="00A65840">
        <w:rPr>
          <w:spacing w:val="80"/>
        </w:rPr>
        <w:t xml:space="preserve"> </w:t>
      </w:r>
      <w:r w:rsidRPr="00A65840">
        <w:t>«психическое</w:t>
      </w:r>
      <w:r w:rsidRPr="00A65840">
        <w:rPr>
          <w:spacing w:val="80"/>
        </w:rPr>
        <w:t xml:space="preserve"> </w:t>
      </w:r>
      <w:r w:rsidRPr="00A65840">
        <w:t>здоровье»</w:t>
      </w:r>
      <w:r w:rsidRPr="00A65840">
        <w:rPr>
          <w:spacing w:val="40"/>
        </w:rPr>
        <w:t xml:space="preserve"> </w:t>
      </w:r>
      <w:r w:rsidRPr="00A65840">
        <w:t>и</w:t>
      </w:r>
      <w:r w:rsidRPr="00A65840">
        <w:rPr>
          <w:spacing w:val="80"/>
        </w:rPr>
        <w:t xml:space="preserve"> </w:t>
      </w:r>
      <w:r w:rsidRPr="00A65840">
        <w:t>«психологическое</w:t>
      </w:r>
      <w:r w:rsidRPr="00A65840">
        <w:rPr>
          <w:spacing w:val="80"/>
        </w:rPr>
        <w:t xml:space="preserve"> </w:t>
      </w:r>
      <w:r w:rsidRPr="00A65840">
        <w:t>благополучие», характеризовать их влияние на жизнь человека;</w:t>
      </w:r>
    </w:p>
    <w:p w14:paraId="45F3BC3B" w14:textId="77777777" w:rsidR="003B3C72" w:rsidRPr="00A65840" w:rsidRDefault="00000000">
      <w:pPr>
        <w:pStyle w:val="a3"/>
        <w:ind w:left="569" w:firstLine="0"/>
        <w:jc w:val="left"/>
      </w:pPr>
      <w:r w:rsidRPr="00A65840">
        <w:t>знать</w:t>
      </w:r>
      <w:r w:rsidRPr="00A65840">
        <w:rPr>
          <w:spacing w:val="-5"/>
        </w:rPr>
        <w:t xml:space="preserve"> </w:t>
      </w:r>
      <w:r w:rsidRPr="00A65840">
        <w:t>основные</w:t>
      </w:r>
      <w:r w:rsidRPr="00A65840">
        <w:rPr>
          <w:spacing w:val="-6"/>
        </w:rPr>
        <w:t xml:space="preserve"> </w:t>
      </w:r>
      <w:r w:rsidRPr="00A65840">
        <w:t>критерии</w:t>
      </w:r>
      <w:r w:rsidRPr="00A65840">
        <w:rPr>
          <w:spacing w:val="-4"/>
        </w:rPr>
        <w:t xml:space="preserve"> </w:t>
      </w:r>
      <w:r w:rsidRPr="00A65840">
        <w:t>психического</w:t>
      </w:r>
      <w:r w:rsidRPr="00A65840">
        <w:rPr>
          <w:spacing w:val="-3"/>
        </w:rPr>
        <w:t xml:space="preserve"> </w:t>
      </w:r>
      <w:r w:rsidRPr="00A65840">
        <w:t>здоровья</w:t>
      </w:r>
      <w:r w:rsidRPr="00A65840">
        <w:rPr>
          <w:spacing w:val="-4"/>
        </w:rPr>
        <w:t xml:space="preserve"> </w:t>
      </w:r>
      <w:r w:rsidRPr="00A65840">
        <w:t>и</w:t>
      </w:r>
      <w:r w:rsidRPr="00A65840">
        <w:rPr>
          <w:spacing w:val="-3"/>
        </w:rPr>
        <w:t xml:space="preserve"> </w:t>
      </w:r>
      <w:r w:rsidRPr="00A65840">
        <w:t>психологического</w:t>
      </w:r>
      <w:r w:rsidRPr="00A65840">
        <w:rPr>
          <w:spacing w:val="-3"/>
        </w:rPr>
        <w:t xml:space="preserve"> </w:t>
      </w:r>
      <w:r w:rsidRPr="00A65840">
        <w:rPr>
          <w:spacing w:val="-2"/>
        </w:rPr>
        <w:t>благополучия;</w:t>
      </w:r>
    </w:p>
    <w:p w14:paraId="3288F9E7" w14:textId="77777777" w:rsidR="003B3C72" w:rsidRPr="00A65840" w:rsidRDefault="00000000">
      <w:pPr>
        <w:pStyle w:val="a3"/>
        <w:tabs>
          <w:tab w:val="left" w:pos="2480"/>
          <w:tab w:val="left" w:pos="3656"/>
          <w:tab w:val="left" w:pos="4960"/>
          <w:tab w:val="left" w:pos="5428"/>
          <w:tab w:val="left" w:pos="6948"/>
          <w:tab w:val="left" w:pos="8089"/>
          <w:tab w:val="left" w:pos="8451"/>
        </w:tabs>
        <w:ind w:right="431"/>
        <w:jc w:val="left"/>
      </w:pPr>
      <w:r w:rsidRPr="00A65840">
        <w:rPr>
          <w:spacing w:val="-2"/>
        </w:rPr>
        <w:t>характеризовать</w:t>
      </w:r>
      <w:r w:rsidRPr="00A65840">
        <w:tab/>
      </w:r>
      <w:r w:rsidRPr="00A65840">
        <w:rPr>
          <w:spacing w:val="-2"/>
        </w:rPr>
        <w:t>факторы,</w:t>
      </w:r>
      <w:r w:rsidRPr="00A65840">
        <w:tab/>
      </w:r>
      <w:r w:rsidRPr="00A65840">
        <w:rPr>
          <w:spacing w:val="-2"/>
        </w:rPr>
        <w:t>влияющие</w:t>
      </w:r>
      <w:r w:rsidRPr="00A65840">
        <w:tab/>
      </w:r>
      <w:r w:rsidRPr="00A65840">
        <w:rPr>
          <w:spacing w:val="-6"/>
        </w:rPr>
        <w:t>на</w:t>
      </w:r>
      <w:r w:rsidRPr="00A65840">
        <w:tab/>
      </w:r>
      <w:r w:rsidRPr="00A65840">
        <w:rPr>
          <w:spacing w:val="-2"/>
        </w:rPr>
        <w:t>психическое</w:t>
      </w:r>
      <w:r w:rsidRPr="00A65840">
        <w:tab/>
      </w:r>
      <w:r w:rsidRPr="00A65840">
        <w:rPr>
          <w:spacing w:val="-2"/>
        </w:rPr>
        <w:t>здоровье</w:t>
      </w:r>
      <w:r w:rsidRPr="00A65840">
        <w:tab/>
      </w:r>
      <w:r w:rsidRPr="00A65840">
        <w:rPr>
          <w:spacing w:val="-10"/>
        </w:rPr>
        <w:t>и</w:t>
      </w:r>
      <w:r w:rsidRPr="00A65840">
        <w:tab/>
      </w:r>
      <w:r w:rsidRPr="00A65840">
        <w:rPr>
          <w:spacing w:val="-2"/>
        </w:rPr>
        <w:t>психологическое благополучие;</w:t>
      </w:r>
    </w:p>
    <w:p w14:paraId="4BE7DDEC" w14:textId="77777777" w:rsidR="003B3C72" w:rsidRPr="00A65840" w:rsidRDefault="00000000">
      <w:pPr>
        <w:pStyle w:val="a3"/>
        <w:spacing w:before="1"/>
        <w:jc w:val="left"/>
      </w:pPr>
      <w:r w:rsidRPr="00A65840">
        <w:t>иметь</w:t>
      </w:r>
      <w:r w:rsidRPr="00A65840">
        <w:rPr>
          <w:spacing w:val="40"/>
        </w:rPr>
        <w:t xml:space="preserve"> </w:t>
      </w:r>
      <w:r w:rsidRPr="00A65840">
        <w:t>представление</w:t>
      </w:r>
      <w:r w:rsidRPr="00A65840">
        <w:rPr>
          <w:spacing w:val="40"/>
        </w:rPr>
        <w:t xml:space="preserve"> </w:t>
      </w:r>
      <w:r w:rsidRPr="00A65840">
        <w:t>об</w:t>
      </w:r>
      <w:r w:rsidRPr="00A65840">
        <w:rPr>
          <w:spacing w:val="40"/>
        </w:rPr>
        <w:t xml:space="preserve"> </w:t>
      </w:r>
      <w:r w:rsidRPr="00A65840">
        <w:t>основных</w:t>
      </w:r>
      <w:r w:rsidRPr="00A65840">
        <w:rPr>
          <w:spacing w:val="40"/>
        </w:rPr>
        <w:t xml:space="preserve"> </w:t>
      </w:r>
      <w:r w:rsidRPr="00A65840">
        <w:t>направления</w:t>
      </w:r>
      <w:r w:rsidRPr="00A65840">
        <w:rPr>
          <w:spacing w:val="40"/>
        </w:rPr>
        <w:t xml:space="preserve"> </w:t>
      </w:r>
      <w:r w:rsidRPr="00A65840">
        <w:t>сохранения</w:t>
      </w:r>
      <w:r w:rsidRPr="00A65840">
        <w:rPr>
          <w:spacing w:val="40"/>
        </w:rPr>
        <w:t xml:space="preserve"> </w:t>
      </w:r>
      <w:r w:rsidRPr="00A65840">
        <w:t>и</w:t>
      </w:r>
      <w:r w:rsidRPr="00A65840">
        <w:rPr>
          <w:spacing w:val="40"/>
        </w:rPr>
        <w:t xml:space="preserve"> </w:t>
      </w:r>
      <w:r w:rsidRPr="00A65840">
        <w:t>укрепления</w:t>
      </w:r>
      <w:r w:rsidRPr="00A65840">
        <w:rPr>
          <w:spacing w:val="40"/>
        </w:rPr>
        <w:t xml:space="preserve"> </w:t>
      </w:r>
      <w:r w:rsidRPr="00A65840">
        <w:t>психического</w:t>
      </w:r>
      <w:r w:rsidRPr="00A65840">
        <w:rPr>
          <w:spacing w:val="80"/>
        </w:rPr>
        <w:t xml:space="preserve"> </w:t>
      </w:r>
      <w:r w:rsidRPr="00A65840">
        <w:t>здоровья и психологического благополучия;</w:t>
      </w:r>
    </w:p>
    <w:p w14:paraId="193979C2" w14:textId="77777777" w:rsidR="003B3C72" w:rsidRPr="00A65840" w:rsidRDefault="00000000">
      <w:pPr>
        <w:pStyle w:val="a3"/>
        <w:jc w:val="left"/>
      </w:pPr>
      <w:r w:rsidRPr="00A65840">
        <w:t>характеризовать</w:t>
      </w:r>
      <w:r w:rsidRPr="00A65840">
        <w:rPr>
          <w:spacing w:val="80"/>
        </w:rPr>
        <w:t xml:space="preserve"> </w:t>
      </w:r>
      <w:r w:rsidRPr="00A65840">
        <w:t>негативное</w:t>
      </w:r>
      <w:r w:rsidRPr="00A65840">
        <w:rPr>
          <w:spacing w:val="80"/>
        </w:rPr>
        <w:t xml:space="preserve"> </w:t>
      </w:r>
      <w:r w:rsidRPr="00A65840">
        <w:t>влияние</w:t>
      </w:r>
      <w:r w:rsidRPr="00A65840">
        <w:rPr>
          <w:spacing w:val="80"/>
        </w:rPr>
        <w:t xml:space="preserve"> </w:t>
      </w:r>
      <w:r w:rsidRPr="00A65840">
        <w:t>вредных</w:t>
      </w:r>
      <w:r w:rsidRPr="00A65840">
        <w:rPr>
          <w:spacing w:val="80"/>
        </w:rPr>
        <w:t xml:space="preserve"> </w:t>
      </w:r>
      <w:r w:rsidRPr="00A65840">
        <w:t>привычек</w:t>
      </w:r>
      <w:r w:rsidRPr="00A65840">
        <w:rPr>
          <w:spacing w:val="80"/>
        </w:rPr>
        <w:t xml:space="preserve"> </w:t>
      </w:r>
      <w:r w:rsidRPr="00A65840">
        <w:t>на</w:t>
      </w:r>
      <w:r w:rsidRPr="00A65840">
        <w:rPr>
          <w:spacing w:val="80"/>
        </w:rPr>
        <w:t xml:space="preserve"> </w:t>
      </w:r>
      <w:r w:rsidRPr="00A65840">
        <w:t>умственную</w:t>
      </w:r>
      <w:r w:rsidRPr="00A65840">
        <w:rPr>
          <w:spacing w:val="80"/>
        </w:rPr>
        <w:t xml:space="preserve"> </w:t>
      </w:r>
      <w:r w:rsidRPr="00A65840">
        <w:t>и</w:t>
      </w:r>
      <w:r w:rsidRPr="00A65840">
        <w:rPr>
          <w:spacing w:val="80"/>
        </w:rPr>
        <w:t xml:space="preserve"> </w:t>
      </w:r>
      <w:r w:rsidRPr="00A65840">
        <w:t>физическую работоспособность, благополучие человека;</w:t>
      </w:r>
    </w:p>
    <w:p w14:paraId="4D00C4D8" w14:textId="77777777" w:rsidR="003B3C72" w:rsidRPr="00A65840" w:rsidRDefault="00000000">
      <w:pPr>
        <w:pStyle w:val="a3"/>
        <w:jc w:val="left"/>
      </w:pPr>
      <w:r w:rsidRPr="00A65840">
        <w:t>характеризовать</w:t>
      </w:r>
      <w:r w:rsidRPr="00A65840">
        <w:rPr>
          <w:spacing w:val="-11"/>
        </w:rPr>
        <w:t xml:space="preserve"> </w:t>
      </w:r>
      <w:r w:rsidRPr="00A65840">
        <w:t>роль</w:t>
      </w:r>
      <w:r w:rsidRPr="00A65840">
        <w:rPr>
          <w:spacing w:val="-12"/>
        </w:rPr>
        <w:t xml:space="preserve"> </w:t>
      </w:r>
      <w:r w:rsidRPr="00A65840">
        <w:t>раннего</w:t>
      </w:r>
      <w:r w:rsidRPr="00A65840">
        <w:rPr>
          <w:spacing w:val="-13"/>
        </w:rPr>
        <w:t xml:space="preserve"> </w:t>
      </w:r>
      <w:r w:rsidRPr="00A65840">
        <w:t>выявления</w:t>
      </w:r>
      <w:r w:rsidRPr="00A65840">
        <w:rPr>
          <w:spacing w:val="-13"/>
        </w:rPr>
        <w:t xml:space="preserve"> </w:t>
      </w:r>
      <w:r w:rsidRPr="00A65840">
        <w:t>психических</w:t>
      </w:r>
      <w:r w:rsidRPr="00A65840">
        <w:rPr>
          <w:spacing w:val="-11"/>
        </w:rPr>
        <w:t xml:space="preserve"> </w:t>
      </w:r>
      <w:r w:rsidRPr="00A65840">
        <w:t>расстройств</w:t>
      </w:r>
      <w:r w:rsidRPr="00A65840">
        <w:rPr>
          <w:spacing w:val="-12"/>
        </w:rPr>
        <w:t xml:space="preserve"> </w:t>
      </w:r>
      <w:r w:rsidRPr="00A65840">
        <w:t>и</w:t>
      </w:r>
      <w:r w:rsidRPr="00A65840">
        <w:rPr>
          <w:spacing w:val="-12"/>
        </w:rPr>
        <w:t xml:space="preserve"> </w:t>
      </w:r>
      <w:r w:rsidRPr="00A65840">
        <w:t>создания</w:t>
      </w:r>
      <w:r w:rsidRPr="00A65840">
        <w:rPr>
          <w:spacing w:val="-13"/>
        </w:rPr>
        <w:t xml:space="preserve"> </w:t>
      </w:r>
      <w:r w:rsidRPr="00A65840">
        <w:t>благоприятных условий для развития;</w:t>
      </w:r>
    </w:p>
    <w:p w14:paraId="318C633E" w14:textId="77777777" w:rsidR="003B3C72" w:rsidRPr="00A65840" w:rsidRDefault="00000000">
      <w:pPr>
        <w:pStyle w:val="a3"/>
        <w:ind w:left="569" w:firstLine="0"/>
        <w:jc w:val="left"/>
      </w:pPr>
      <w:r w:rsidRPr="00A65840">
        <w:t>объяснять</w:t>
      </w:r>
      <w:r w:rsidRPr="00A65840">
        <w:rPr>
          <w:spacing w:val="-5"/>
        </w:rPr>
        <w:t xml:space="preserve"> </w:t>
      </w:r>
      <w:r w:rsidRPr="00A65840">
        <w:t>смысл</w:t>
      </w:r>
      <w:r w:rsidRPr="00A65840">
        <w:rPr>
          <w:spacing w:val="-6"/>
        </w:rPr>
        <w:t xml:space="preserve"> </w:t>
      </w:r>
      <w:r w:rsidRPr="00A65840">
        <w:t>понятия</w:t>
      </w:r>
      <w:r w:rsidRPr="00A65840">
        <w:rPr>
          <w:spacing w:val="-2"/>
        </w:rPr>
        <w:t xml:space="preserve"> </w:t>
      </w:r>
      <w:r w:rsidRPr="00A65840">
        <w:t>«инклюзивное</w:t>
      </w:r>
      <w:r w:rsidRPr="00A65840">
        <w:rPr>
          <w:spacing w:val="-6"/>
        </w:rPr>
        <w:t xml:space="preserve"> </w:t>
      </w:r>
      <w:r w:rsidRPr="00A65840">
        <w:rPr>
          <w:spacing w:val="-2"/>
        </w:rPr>
        <w:t>обучение»;</w:t>
      </w:r>
    </w:p>
    <w:p w14:paraId="71C81404" w14:textId="77777777" w:rsidR="003B3C72" w:rsidRPr="00A65840" w:rsidRDefault="00000000">
      <w:pPr>
        <w:pStyle w:val="a3"/>
        <w:ind w:left="569" w:firstLine="0"/>
        <w:jc w:val="left"/>
      </w:pPr>
      <w:r w:rsidRPr="00A65840">
        <w:t>иметь</w:t>
      </w:r>
      <w:r w:rsidRPr="00A65840">
        <w:rPr>
          <w:spacing w:val="-6"/>
        </w:rPr>
        <w:t xml:space="preserve"> </w:t>
      </w:r>
      <w:r w:rsidRPr="00A65840">
        <w:t>навыки,</w:t>
      </w:r>
      <w:r w:rsidRPr="00A65840">
        <w:rPr>
          <w:spacing w:val="-7"/>
        </w:rPr>
        <w:t xml:space="preserve"> </w:t>
      </w:r>
      <w:r w:rsidRPr="00A65840">
        <w:t>позволяющие</w:t>
      </w:r>
      <w:r w:rsidRPr="00A65840">
        <w:rPr>
          <w:spacing w:val="-6"/>
        </w:rPr>
        <w:t xml:space="preserve"> </w:t>
      </w:r>
      <w:r w:rsidRPr="00A65840">
        <w:t>минимизировать</w:t>
      </w:r>
      <w:r w:rsidRPr="00A65840">
        <w:rPr>
          <w:spacing w:val="-5"/>
        </w:rPr>
        <w:t xml:space="preserve"> </w:t>
      </w:r>
      <w:r w:rsidRPr="00A65840">
        <w:t>влияние</w:t>
      </w:r>
      <w:r w:rsidRPr="00A65840">
        <w:rPr>
          <w:spacing w:val="-8"/>
        </w:rPr>
        <w:t xml:space="preserve"> </w:t>
      </w:r>
      <w:r w:rsidRPr="00A65840">
        <w:t>хронического</w:t>
      </w:r>
      <w:r w:rsidRPr="00A65840">
        <w:rPr>
          <w:spacing w:val="-4"/>
        </w:rPr>
        <w:t xml:space="preserve"> </w:t>
      </w:r>
      <w:r w:rsidRPr="00A65840">
        <w:rPr>
          <w:spacing w:val="-2"/>
        </w:rPr>
        <w:t>стресса;</w:t>
      </w:r>
    </w:p>
    <w:p w14:paraId="23B4DD22" w14:textId="77777777" w:rsidR="003B3C72" w:rsidRPr="00A65840" w:rsidRDefault="00000000">
      <w:pPr>
        <w:pStyle w:val="a3"/>
        <w:jc w:val="left"/>
      </w:pPr>
      <w:r w:rsidRPr="00A65840">
        <w:t>характеризовать</w:t>
      </w:r>
      <w:r w:rsidRPr="00A65840">
        <w:rPr>
          <w:spacing w:val="80"/>
        </w:rPr>
        <w:t xml:space="preserve"> </w:t>
      </w:r>
      <w:r w:rsidRPr="00A65840">
        <w:t>признаки</w:t>
      </w:r>
      <w:r w:rsidRPr="00A65840">
        <w:rPr>
          <w:spacing w:val="80"/>
        </w:rPr>
        <w:t xml:space="preserve"> </w:t>
      </w:r>
      <w:r w:rsidRPr="00A65840">
        <w:t>психологического</w:t>
      </w:r>
      <w:r w:rsidRPr="00A65840">
        <w:rPr>
          <w:spacing w:val="80"/>
        </w:rPr>
        <w:t xml:space="preserve"> </w:t>
      </w:r>
      <w:r w:rsidRPr="00A65840">
        <w:t>неблагополучия</w:t>
      </w:r>
      <w:r w:rsidRPr="00A65840">
        <w:rPr>
          <w:spacing w:val="80"/>
        </w:rPr>
        <w:t xml:space="preserve"> </w:t>
      </w:r>
      <w:r w:rsidRPr="00A65840">
        <w:t>и</w:t>
      </w:r>
      <w:r w:rsidRPr="00A65840">
        <w:rPr>
          <w:spacing w:val="80"/>
        </w:rPr>
        <w:t xml:space="preserve"> </w:t>
      </w:r>
      <w:r w:rsidRPr="00A65840">
        <w:t>критерии</w:t>
      </w:r>
      <w:r w:rsidRPr="00A65840">
        <w:rPr>
          <w:spacing w:val="80"/>
        </w:rPr>
        <w:t xml:space="preserve"> </w:t>
      </w:r>
      <w:r w:rsidRPr="00A65840">
        <w:t>обращения</w:t>
      </w:r>
      <w:r w:rsidRPr="00A65840">
        <w:rPr>
          <w:spacing w:val="80"/>
        </w:rPr>
        <w:t xml:space="preserve"> </w:t>
      </w:r>
      <w:r w:rsidRPr="00A65840">
        <w:t xml:space="preserve">за </w:t>
      </w:r>
      <w:r w:rsidRPr="00A65840">
        <w:rPr>
          <w:spacing w:val="-2"/>
        </w:rPr>
        <w:t>помощью;</w:t>
      </w:r>
    </w:p>
    <w:p w14:paraId="6C94289B" w14:textId="77777777" w:rsidR="003B3C72" w:rsidRPr="00A65840" w:rsidRDefault="00000000">
      <w:pPr>
        <w:pStyle w:val="a3"/>
        <w:ind w:left="569" w:firstLine="0"/>
        <w:jc w:val="left"/>
      </w:pPr>
      <w:r w:rsidRPr="00A65840">
        <w:t>знать</w:t>
      </w:r>
      <w:r w:rsidRPr="00A65840">
        <w:rPr>
          <w:spacing w:val="-6"/>
        </w:rPr>
        <w:t xml:space="preserve"> </w:t>
      </w:r>
      <w:r w:rsidRPr="00A65840">
        <w:t>правовые</w:t>
      </w:r>
      <w:r w:rsidRPr="00A65840">
        <w:rPr>
          <w:spacing w:val="-5"/>
        </w:rPr>
        <w:t xml:space="preserve"> </w:t>
      </w:r>
      <w:r w:rsidRPr="00A65840">
        <w:t>основы</w:t>
      </w:r>
      <w:r w:rsidRPr="00A65840">
        <w:rPr>
          <w:spacing w:val="-1"/>
        </w:rPr>
        <w:t xml:space="preserve"> </w:t>
      </w:r>
      <w:r w:rsidRPr="00A65840">
        <w:t>оказания</w:t>
      </w:r>
      <w:r w:rsidRPr="00A65840">
        <w:rPr>
          <w:spacing w:val="-6"/>
        </w:rPr>
        <w:t xml:space="preserve"> </w:t>
      </w:r>
      <w:r w:rsidRPr="00A65840">
        <w:t>первой</w:t>
      </w:r>
      <w:r w:rsidRPr="00A65840">
        <w:rPr>
          <w:spacing w:val="-3"/>
        </w:rPr>
        <w:t xml:space="preserve"> </w:t>
      </w:r>
      <w:r w:rsidRPr="00A65840">
        <w:t>помощи</w:t>
      </w:r>
      <w:r w:rsidRPr="00A65840">
        <w:rPr>
          <w:spacing w:val="-2"/>
        </w:rPr>
        <w:t xml:space="preserve"> </w:t>
      </w:r>
      <w:r w:rsidRPr="00A65840">
        <w:t>в</w:t>
      </w:r>
      <w:r w:rsidRPr="00A65840">
        <w:rPr>
          <w:spacing w:val="-4"/>
        </w:rPr>
        <w:t xml:space="preserve"> </w:t>
      </w:r>
      <w:r w:rsidRPr="00A65840">
        <w:t>Российской</w:t>
      </w:r>
      <w:r w:rsidRPr="00A65840">
        <w:rPr>
          <w:spacing w:val="-2"/>
        </w:rPr>
        <w:t xml:space="preserve"> Федерации;</w:t>
      </w:r>
    </w:p>
    <w:p w14:paraId="0AE6B88D" w14:textId="77777777" w:rsidR="003B3C72" w:rsidRPr="00A65840" w:rsidRDefault="00000000">
      <w:pPr>
        <w:pStyle w:val="a3"/>
        <w:ind w:left="569" w:right="421" w:firstLine="0"/>
        <w:jc w:val="left"/>
      </w:pPr>
      <w:r w:rsidRPr="00A65840">
        <w:t>объяснять</w:t>
      </w:r>
      <w:r w:rsidRPr="00A65840">
        <w:rPr>
          <w:spacing w:val="-9"/>
        </w:rPr>
        <w:t xml:space="preserve"> </w:t>
      </w:r>
      <w:r w:rsidRPr="00A65840">
        <w:t>смысл</w:t>
      </w:r>
      <w:r w:rsidRPr="00A65840">
        <w:rPr>
          <w:spacing w:val="-9"/>
        </w:rPr>
        <w:t xml:space="preserve"> </w:t>
      </w:r>
      <w:r w:rsidRPr="00A65840">
        <w:t>понятий</w:t>
      </w:r>
      <w:r w:rsidRPr="00A65840">
        <w:rPr>
          <w:spacing w:val="-5"/>
        </w:rPr>
        <w:t xml:space="preserve"> </w:t>
      </w:r>
      <w:r w:rsidRPr="00A65840">
        <w:t>«первая</w:t>
      </w:r>
      <w:r w:rsidRPr="00A65840">
        <w:rPr>
          <w:spacing w:val="-8"/>
        </w:rPr>
        <w:t xml:space="preserve"> </w:t>
      </w:r>
      <w:r w:rsidRPr="00A65840">
        <w:t>помощь»,</w:t>
      </w:r>
      <w:r w:rsidRPr="00A65840">
        <w:rPr>
          <w:spacing w:val="-5"/>
        </w:rPr>
        <w:t xml:space="preserve"> </w:t>
      </w:r>
      <w:r w:rsidRPr="00A65840">
        <w:t>«скорая</w:t>
      </w:r>
      <w:r w:rsidRPr="00A65840">
        <w:rPr>
          <w:spacing w:val="-9"/>
        </w:rPr>
        <w:t xml:space="preserve"> </w:t>
      </w:r>
      <w:r w:rsidRPr="00A65840">
        <w:t>медицинская</w:t>
      </w:r>
      <w:r w:rsidRPr="00A65840">
        <w:rPr>
          <w:spacing w:val="-9"/>
        </w:rPr>
        <w:t xml:space="preserve"> </w:t>
      </w:r>
      <w:r w:rsidRPr="00A65840">
        <w:t>помощь»,</w:t>
      </w:r>
      <w:r w:rsidRPr="00A65840">
        <w:rPr>
          <w:spacing w:val="-9"/>
        </w:rPr>
        <w:t xml:space="preserve"> </w:t>
      </w:r>
      <w:r w:rsidRPr="00A65840">
        <w:t>их</w:t>
      </w:r>
      <w:r w:rsidRPr="00A65840">
        <w:rPr>
          <w:spacing w:val="-8"/>
        </w:rPr>
        <w:t xml:space="preserve"> </w:t>
      </w:r>
      <w:r w:rsidRPr="00A65840">
        <w:t>соотношение; знать</w:t>
      </w:r>
      <w:r w:rsidRPr="00A65840">
        <w:rPr>
          <w:spacing w:val="49"/>
        </w:rPr>
        <w:t xml:space="preserve"> </w:t>
      </w:r>
      <w:r w:rsidRPr="00A65840">
        <w:t>о</w:t>
      </w:r>
      <w:r w:rsidRPr="00A65840">
        <w:rPr>
          <w:spacing w:val="48"/>
        </w:rPr>
        <w:t xml:space="preserve"> </w:t>
      </w:r>
      <w:r w:rsidRPr="00A65840">
        <w:t>состояниях,</w:t>
      </w:r>
      <w:r w:rsidRPr="00A65840">
        <w:rPr>
          <w:spacing w:val="47"/>
        </w:rPr>
        <w:t xml:space="preserve"> </w:t>
      </w:r>
      <w:r w:rsidRPr="00A65840">
        <w:t>при</w:t>
      </w:r>
      <w:r w:rsidRPr="00A65840">
        <w:rPr>
          <w:spacing w:val="50"/>
        </w:rPr>
        <w:t xml:space="preserve"> </w:t>
      </w:r>
      <w:r w:rsidRPr="00A65840">
        <w:t>которых</w:t>
      </w:r>
      <w:r w:rsidRPr="00A65840">
        <w:rPr>
          <w:spacing w:val="51"/>
        </w:rPr>
        <w:t xml:space="preserve"> </w:t>
      </w:r>
      <w:r w:rsidRPr="00A65840">
        <w:t>оказывается</w:t>
      </w:r>
      <w:r w:rsidRPr="00A65840">
        <w:rPr>
          <w:spacing w:val="49"/>
        </w:rPr>
        <w:t xml:space="preserve"> </w:t>
      </w:r>
      <w:r w:rsidRPr="00A65840">
        <w:t>первая</w:t>
      </w:r>
      <w:r w:rsidRPr="00A65840">
        <w:rPr>
          <w:spacing w:val="49"/>
        </w:rPr>
        <w:t xml:space="preserve"> </w:t>
      </w:r>
      <w:r w:rsidRPr="00A65840">
        <w:t>помощь,</w:t>
      </w:r>
      <w:r w:rsidRPr="00A65840">
        <w:rPr>
          <w:spacing w:val="49"/>
        </w:rPr>
        <w:t xml:space="preserve"> </w:t>
      </w:r>
      <w:r w:rsidRPr="00A65840">
        <w:t>и</w:t>
      </w:r>
      <w:r w:rsidRPr="00A65840">
        <w:rPr>
          <w:spacing w:val="48"/>
        </w:rPr>
        <w:t xml:space="preserve"> </w:t>
      </w:r>
      <w:r w:rsidRPr="00A65840">
        <w:t>действиях</w:t>
      </w:r>
      <w:r w:rsidRPr="00A65840">
        <w:rPr>
          <w:spacing w:val="49"/>
        </w:rPr>
        <w:t xml:space="preserve"> </w:t>
      </w:r>
      <w:r w:rsidRPr="00A65840">
        <w:t>при</w:t>
      </w:r>
      <w:r w:rsidRPr="00A65840">
        <w:rPr>
          <w:spacing w:val="50"/>
        </w:rPr>
        <w:t xml:space="preserve"> </w:t>
      </w:r>
      <w:r w:rsidRPr="00A65840">
        <w:rPr>
          <w:spacing w:val="-2"/>
        </w:rPr>
        <w:t>оказании</w:t>
      </w:r>
    </w:p>
    <w:p w14:paraId="50429E9C" w14:textId="77777777" w:rsidR="003B3C72" w:rsidRPr="00A65840" w:rsidRDefault="00000000">
      <w:pPr>
        <w:pStyle w:val="a3"/>
        <w:ind w:firstLine="0"/>
        <w:jc w:val="left"/>
      </w:pPr>
      <w:r w:rsidRPr="00A65840">
        <w:t>первой</w:t>
      </w:r>
      <w:r w:rsidRPr="00A65840">
        <w:rPr>
          <w:spacing w:val="-4"/>
        </w:rPr>
        <w:t xml:space="preserve"> </w:t>
      </w:r>
      <w:r w:rsidRPr="00A65840">
        <w:rPr>
          <w:spacing w:val="-2"/>
        </w:rPr>
        <w:t>помощи;</w:t>
      </w:r>
    </w:p>
    <w:p w14:paraId="26CBB904" w14:textId="77777777" w:rsidR="003B3C72" w:rsidRPr="00A65840" w:rsidRDefault="00000000">
      <w:pPr>
        <w:pStyle w:val="a3"/>
        <w:ind w:left="569" w:firstLine="0"/>
      </w:pPr>
      <w:r w:rsidRPr="00A65840">
        <w:t>иметь</w:t>
      </w:r>
      <w:r w:rsidRPr="00A65840">
        <w:rPr>
          <w:spacing w:val="-3"/>
        </w:rPr>
        <w:t xml:space="preserve"> </w:t>
      </w:r>
      <w:r w:rsidRPr="00A65840">
        <w:t>навыки</w:t>
      </w:r>
      <w:r w:rsidRPr="00A65840">
        <w:rPr>
          <w:spacing w:val="-5"/>
        </w:rPr>
        <w:t xml:space="preserve"> </w:t>
      </w:r>
      <w:r w:rsidRPr="00A65840">
        <w:t>применения</w:t>
      </w:r>
      <w:r w:rsidRPr="00A65840">
        <w:rPr>
          <w:spacing w:val="-4"/>
        </w:rPr>
        <w:t xml:space="preserve"> </w:t>
      </w:r>
      <w:r w:rsidRPr="00A65840">
        <w:t>алгоритма</w:t>
      </w:r>
      <w:r w:rsidRPr="00A65840">
        <w:rPr>
          <w:spacing w:val="-4"/>
        </w:rPr>
        <w:t xml:space="preserve"> </w:t>
      </w:r>
      <w:r w:rsidRPr="00A65840">
        <w:t>первой</w:t>
      </w:r>
      <w:r w:rsidRPr="00A65840">
        <w:rPr>
          <w:spacing w:val="-5"/>
        </w:rPr>
        <w:t xml:space="preserve"> </w:t>
      </w:r>
      <w:r w:rsidRPr="00A65840">
        <w:rPr>
          <w:spacing w:val="-2"/>
        </w:rPr>
        <w:t>помощи;</w:t>
      </w:r>
    </w:p>
    <w:p w14:paraId="708588F8" w14:textId="77777777" w:rsidR="003B3C72" w:rsidRPr="00A65840" w:rsidRDefault="00000000">
      <w:pPr>
        <w:pStyle w:val="a3"/>
        <w:ind w:right="425"/>
      </w:pPr>
      <w:r w:rsidRPr="00A65840">
        <w:t>иметь представление о безопасных действиях по оказанию первой помощи в различных условиях</w:t>
      </w:r>
      <w:r w:rsidRPr="00A65840">
        <w:rPr>
          <w:spacing w:val="-2"/>
        </w:rPr>
        <w:t xml:space="preserve"> </w:t>
      </w:r>
      <w:r w:rsidRPr="00A65840">
        <w:t>(травмы</w:t>
      </w:r>
      <w:r w:rsidRPr="00A65840">
        <w:rPr>
          <w:spacing w:val="-4"/>
        </w:rPr>
        <w:t xml:space="preserve"> </w:t>
      </w:r>
      <w:r w:rsidRPr="00A65840">
        <w:t>глаза;</w:t>
      </w:r>
      <w:r w:rsidRPr="00A65840">
        <w:rPr>
          <w:spacing w:val="-2"/>
        </w:rPr>
        <w:t xml:space="preserve"> </w:t>
      </w:r>
      <w:r w:rsidRPr="00A65840">
        <w:t>«сложные»</w:t>
      </w:r>
      <w:r w:rsidRPr="00A65840">
        <w:rPr>
          <w:spacing w:val="-11"/>
        </w:rPr>
        <w:t xml:space="preserve"> </w:t>
      </w:r>
      <w:r w:rsidRPr="00A65840">
        <w:t>кровотечения;</w:t>
      </w:r>
      <w:r w:rsidRPr="00A65840">
        <w:rPr>
          <w:spacing w:val="-6"/>
        </w:rPr>
        <w:t xml:space="preserve"> </w:t>
      </w:r>
      <w:r w:rsidRPr="00A65840">
        <w:t>первая</w:t>
      </w:r>
      <w:r w:rsidRPr="00A65840">
        <w:rPr>
          <w:spacing w:val="-4"/>
        </w:rPr>
        <w:t xml:space="preserve"> </w:t>
      </w:r>
      <w:r w:rsidRPr="00A65840">
        <w:t>помощь</w:t>
      </w:r>
      <w:r w:rsidRPr="00A65840">
        <w:rPr>
          <w:spacing w:val="-4"/>
        </w:rPr>
        <w:t xml:space="preserve"> </w:t>
      </w:r>
      <w:r w:rsidRPr="00A65840">
        <w:t>с</w:t>
      </w:r>
      <w:r w:rsidRPr="00A65840">
        <w:rPr>
          <w:spacing w:val="-8"/>
        </w:rPr>
        <w:t xml:space="preserve"> </w:t>
      </w:r>
      <w:r w:rsidRPr="00A65840">
        <w:t>использованием</w:t>
      </w:r>
      <w:r w:rsidRPr="00A65840">
        <w:rPr>
          <w:spacing w:val="-8"/>
        </w:rPr>
        <w:t xml:space="preserve"> </w:t>
      </w:r>
      <w:r w:rsidRPr="00A65840">
        <w:t>подручных средств; первая помощь при нескольких травмах одновременно).</w:t>
      </w:r>
    </w:p>
    <w:p w14:paraId="4DE48CFA" w14:textId="77777777" w:rsidR="003B3C72" w:rsidRPr="00A65840" w:rsidRDefault="00000000">
      <w:pPr>
        <w:pStyle w:val="3"/>
      </w:pPr>
      <w:r w:rsidRPr="00A65840">
        <w:t>Модуль</w:t>
      </w:r>
      <w:r w:rsidRPr="00A65840">
        <w:rPr>
          <w:spacing w:val="-2"/>
        </w:rPr>
        <w:t xml:space="preserve"> </w:t>
      </w:r>
      <w:r w:rsidRPr="00A65840">
        <w:t>№</w:t>
      </w:r>
      <w:r w:rsidRPr="00A65840">
        <w:rPr>
          <w:spacing w:val="-4"/>
        </w:rPr>
        <w:t xml:space="preserve"> </w:t>
      </w:r>
      <w:r w:rsidRPr="00A65840">
        <w:t>9.</w:t>
      </w:r>
      <w:r w:rsidRPr="00A65840">
        <w:rPr>
          <w:spacing w:val="-2"/>
        </w:rPr>
        <w:t xml:space="preserve"> </w:t>
      </w:r>
      <w:r w:rsidRPr="00A65840">
        <w:t>«Безопасность</w:t>
      </w:r>
      <w:r w:rsidRPr="00A65840">
        <w:rPr>
          <w:spacing w:val="-2"/>
        </w:rPr>
        <w:t xml:space="preserve"> </w:t>
      </w:r>
      <w:r w:rsidRPr="00A65840">
        <w:t>в</w:t>
      </w:r>
      <w:r w:rsidRPr="00A65840">
        <w:rPr>
          <w:spacing w:val="-1"/>
        </w:rPr>
        <w:t xml:space="preserve"> </w:t>
      </w:r>
      <w:r w:rsidRPr="00A65840">
        <w:rPr>
          <w:spacing w:val="-2"/>
        </w:rPr>
        <w:t>социуме»:</w:t>
      </w:r>
    </w:p>
    <w:p w14:paraId="54012876" w14:textId="77777777" w:rsidR="003B3C72" w:rsidRPr="00A65840" w:rsidRDefault="00000000">
      <w:pPr>
        <w:pStyle w:val="a3"/>
        <w:ind w:right="426"/>
      </w:pPr>
      <w:r w:rsidRPr="00A65840">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4B7A284F" w14:textId="77777777" w:rsidR="003B3C72" w:rsidRPr="00A65840" w:rsidRDefault="00000000">
      <w:pPr>
        <w:pStyle w:val="a3"/>
        <w:ind w:left="569" w:firstLine="0"/>
      </w:pPr>
      <w:r w:rsidRPr="00A65840">
        <w:t>иметь</w:t>
      </w:r>
      <w:r w:rsidRPr="00A65840">
        <w:rPr>
          <w:spacing w:val="-6"/>
        </w:rPr>
        <w:t xml:space="preserve"> </w:t>
      </w:r>
      <w:r w:rsidRPr="00A65840">
        <w:t>навыки</w:t>
      </w:r>
      <w:r w:rsidRPr="00A65840">
        <w:rPr>
          <w:spacing w:val="-4"/>
        </w:rPr>
        <w:t xml:space="preserve"> </w:t>
      </w:r>
      <w:r w:rsidRPr="00A65840">
        <w:t>конструктивного</w:t>
      </w:r>
      <w:r w:rsidRPr="00A65840">
        <w:rPr>
          <w:spacing w:val="-4"/>
        </w:rPr>
        <w:t xml:space="preserve"> </w:t>
      </w:r>
      <w:r w:rsidRPr="00A65840">
        <w:rPr>
          <w:spacing w:val="-2"/>
        </w:rPr>
        <w:t>общения;</w:t>
      </w:r>
    </w:p>
    <w:p w14:paraId="286938B1" w14:textId="77777777" w:rsidR="003B3C72" w:rsidRPr="00A65840" w:rsidRDefault="00000000">
      <w:pPr>
        <w:pStyle w:val="a3"/>
        <w:ind w:left="569" w:right="1415" w:firstLine="0"/>
      </w:pPr>
      <w:r w:rsidRPr="00A65840">
        <w:t>объяснять</w:t>
      </w:r>
      <w:r w:rsidRPr="00A65840">
        <w:rPr>
          <w:spacing w:val="-7"/>
        </w:rPr>
        <w:t xml:space="preserve"> </w:t>
      </w:r>
      <w:r w:rsidRPr="00A65840">
        <w:t>смысл</w:t>
      </w:r>
      <w:r w:rsidRPr="00A65840">
        <w:rPr>
          <w:spacing w:val="-8"/>
        </w:rPr>
        <w:t xml:space="preserve"> </w:t>
      </w:r>
      <w:r w:rsidRPr="00A65840">
        <w:t>понятий</w:t>
      </w:r>
      <w:r w:rsidRPr="00A65840">
        <w:rPr>
          <w:spacing w:val="-5"/>
        </w:rPr>
        <w:t xml:space="preserve"> </w:t>
      </w:r>
      <w:r w:rsidRPr="00A65840">
        <w:t>«социальная</w:t>
      </w:r>
      <w:r w:rsidRPr="00A65840">
        <w:rPr>
          <w:spacing w:val="-8"/>
        </w:rPr>
        <w:t xml:space="preserve"> </w:t>
      </w:r>
      <w:r w:rsidRPr="00A65840">
        <w:t>группа»,</w:t>
      </w:r>
      <w:r w:rsidRPr="00A65840">
        <w:rPr>
          <w:spacing w:val="-2"/>
        </w:rPr>
        <w:t xml:space="preserve"> </w:t>
      </w:r>
      <w:r w:rsidRPr="00A65840">
        <w:t>«малая</w:t>
      </w:r>
      <w:r w:rsidRPr="00A65840">
        <w:rPr>
          <w:spacing w:val="-8"/>
        </w:rPr>
        <w:t xml:space="preserve"> </w:t>
      </w:r>
      <w:r w:rsidRPr="00A65840">
        <w:t>группа»,</w:t>
      </w:r>
      <w:r w:rsidRPr="00A65840">
        <w:rPr>
          <w:spacing w:val="-4"/>
        </w:rPr>
        <w:t xml:space="preserve"> </w:t>
      </w:r>
      <w:r w:rsidRPr="00A65840">
        <w:t>«большая</w:t>
      </w:r>
      <w:r w:rsidRPr="00A65840">
        <w:rPr>
          <w:spacing w:val="-8"/>
        </w:rPr>
        <w:t xml:space="preserve"> </w:t>
      </w:r>
      <w:r w:rsidRPr="00A65840">
        <w:t>группа»; характеризовать взаимодействие в группе;</w:t>
      </w:r>
    </w:p>
    <w:p w14:paraId="67B0978B" w14:textId="77777777" w:rsidR="003B3C72" w:rsidRPr="00A65840" w:rsidRDefault="00000000">
      <w:pPr>
        <w:pStyle w:val="a3"/>
        <w:ind w:right="428"/>
        <w:jc w:val="left"/>
      </w:pPr>
      <w:r w:rsidRPr="00A65840">
        <w:t>понимать влияние</w:t>
      </w:r>
      <w:r w:rsidRPr="00A65840">
        <w:rPr>
          <w:spacing w:val="-2"/>
        </w:rPr>
        <w:t xml:space="preserve"> </w:t>
      </w:r>
      <w:r w:rsidRPr="00A65840">
        <w:t>групповых норм</w:t>
      </w:r>
      <w:r w:rsidRPr="00A65840">
        <w:rPr>
          <w:spacing w:val="-2"/>
        </w:rPr>
        <w:t xml:space="preserve"> </w:t>
      </w:r>
      <w:r w:rsidRPr="00A65840">
        <w:t>и</w:t>
      </w:r>
      <w:r w:rsidRPr="00A65840">
        <w:rPr>
          <w:spacing w:val="-3"/>
        </w:rPr>
        <w:t xml:space="preserve"> </w:t>
      </w:r>
      <w:r w:rsidRPr="00A65840">
        <w:t>ценностей на</w:t>
      </w:r>
      <w:r w:rsidRPr="00A65840">
        <w:rPr>
          <w:spacing w:val="-2"/>
        </w:rPr>
        <w:t xml:space="preserve"> </w:t>
      </w:r>
      <w:r w:rsidRPr="00A65840">
        <w:t>комфортное</w:t>
      </w:r>
      <w:r w:rsidRPr="00A65840">
        <w:rPr>
          <w:spacing w:val="-2"/>
        </w:rPr>
        <w:t xml:space="preserve"> </w:t>
      </w:r>
      <w:r w:rsidRPr="00A65840">
        <w:t>и безопасное</w:t>
      </w:r>
      <w:r w:rsidRPr="00A65840">
        <w:rPr>
          <w:spacing w:val="-2"/>
        </w:rPr>
        <w:t xml:space="preserve"> </w:t>
      </w:r>
      <w:r w:rsidRPr="00A65840">
        <w:t>взаимодействие в группе, приводить примеры;</w:t>
      </w:r>
    </w:p>
    <w:p w14:paraId="7CB2A701" w14:textId="77777777" w:rsidR="003B3C72" w:rsidRPr="00A65840" w:rsidRDefault="00000000">
      <w:pPr>
        <w:pStyle w:val="a3"/>
        <w:ind w:left="569" w:firstLine="0"/>
        <w:jc w:val="left"/>
      </w:pPr>
      <w:r w:rsidRPr="00A65840">
        <w:t>объяснять</w:t>
      </w:r>
      <w:r w:rsidRPr="00A65840">
        <w:rPr>
          <w:spacing w:val="-3"/>
        </w:rPr>
        <w:t xml:space="preserve"> </w:t>
      </w:r>
      <w:r w:rsidRPr="00A65840">
        <w:t>смысл</w:t>
      </w:r>
      <w:r w:rsidRPr="00A65840">
        <w:rPr>
          <w:spacing w:val="-4"/>
        </w:rPr>
        <w:t xml:space="preserve"> </w:t>
      </w:r>
      <w:r w:rsidRPr="00A65840">
        <w:t>понятия</w:t>
      </w:r>
      <w:r w:rsidRPr="00A65840">
        <w:rPr>
          <w:spacing w:val="1"/>
        </w:rPr>
        <w:t xml:space="preserve"> </w:t>
      </w:r>
      <w:r w:rsidRPr="00A65840">
        <w:rPr>
          <w:spacing w:val="-2"/>
        </w:rPr>
        <w:t>«конфликт»;</w:t>
      </w:r>
    </w:p>
    <w:p w14:paraId="6CBDC6B3" w14:textId="77777777" w:rsidR="003B3C72" w:rsidRPr="00A65840" w:rsidRDefault="00000000">
      <w:pPr>
        <w:pStyle w:val="a3"/>
        <w:ind w:left="569" w:firstLine="0"/>
        <w:jc w:val="left"/>
      </w:pPr>
      <w:r w:rsidRPr="00A65840">
        <w:t>знать</w:t>
      </w:r>
      <w:r w:rsidRPr="00A65840">
        <w:rPr>
          <w:spacing w:val="-5"/>
        </w:rPr>
        <w:t xml:space="preserve"> </w:t>
      </w:r>
      <w:r w:rsidRPr="00A65840">
        <w:t>стадии</w:t>
      </w:r>
      <w:r w:rsidRPr="00A65840">
        <w:rPr>
          <w:spacing w:val="-5"/>
        </w:rPr>
        <w:t xml:space="preserve"> </w:t>
      </w:r>
      <w:r w:rsidRPr="00A65840">
        <w:t>развития</w:t>
      </w:r>
      <w:r w:rsidRPr="00A65840">
        <w:rPr>
          <w:spacing w:val="-5"/>
        </w:rPr>
        <w:t xml:space="preserve"> </w:t>
      </w:r>
      <w:r w:rsidRPr="00A65840">
        <w:t>конфликта,</w:t>
      </w:r>
      <w:r w:rsidRPr="00A65840">
        <w:rPr>
          <w:spacing w:val="-5"/>
        </w:rPr>
        <w:t xml:space="preserve"> </w:t>
      </w:r>
      <w:r w:rsidRPr="00A65840">
        <w:t>приводить</w:t>
      </w:r>
      <w:r w:rsidRPr="00A65840">
        <w:rPr>
          <w:spacing w:val="-4"/>
        </w:rPr>
        <w:t xml:space="preserve"> </w:t>
      </w:r>
      <w:r w:rsidRPr="00A65840">
        <w:rPr>
          <w:spacing w:val="-2"/>
        </w:rPr>
        <w:t>примеры;</w:t>
      </w:r>
    </w:p>
    <w:p w14:paraId="477CAC40" w14:textId="77777777" w:rsidR="003B3C72" w:rsidRPr="00A65840" w:rsidRDefault="00000000">
      <w:pPr>
        <w:pStyle w:val="a3"/>
        <w:ind w:left="569" w:firstLine="0"/>
        <w:jc w:val="left"/>
      </w:pPr>
      <w:r w:rsidRPr="00A65840">
        <w:t>характеризовать</w:t>
      </w:r>
      <w:r w:rsidRPr="00A65840">
        <w:rPr>
          <w:spacing w:val="-6"/>
        </w:rPr>
        <w:t xml:space="preserve"> </w:t>
      </w:r>
      <w:r w:rsidRPr="00A65840">
        <w:t>факторы,</w:t>
      </w:r>
      <w:r w:rsidRPr="00A65840">
        <w:rPr>
          <w:spacing w:val="-5"/>
        </w:rPr>
        <w:t xml:space="preserve"> </w:t>
      </w:r>
      <w:r w:rsidRPr="00A65840">
        <w:t>способствующие</w:t>
      </w:r>
      <w:r w:rsidRPr="00A65840">
        <w:rPr>
          <w:spacing w:val="-6"/>
        </w:rPr>
        <w:t xml:space="preserve"> </w:t>
      </w:r>
      <w:r w:rsidRPr="00A65840">
        <w:t>и</w:t>
      </w:r>
      <w:r w:rsidRPr="00A65840">
        <w:rPr>
          <w:spacing w:val="-2"/>
        </w:rPr>
        <w:t xml:space="preserve"> </w:t>
      </w:r>
      <w:r w:rsidRPr="00A65840">
        <w:t>препятствующие</w:t>
      </w:r>
      <w:r w:rsidRPr="00A65840">
        <w:rPr>
          <w:spacing w:val="-6"/>
        </w:rPr>
        <w:t xml:space="preserve"> </w:t>
      </w:r>
      <w:r w:rsidRPr="00A65840">
        <w:t>развитию</w:t>
      </w:r>
      <w:r w:rsidRPr="00A65840">
        <w:rPr>
          <w:spacing w:val="-4"/>
        </w:rPr>
        <w:t xml:space="preserve"> </w:t>
      </w:r>
      <w:r w:rsidRPr="00A65840">
        <w:rPr>
          <w:spacing w:val="-2"/>
        </w:rPr>
        <w:t>конфликта;</w:t>
      </w:r>
    </w:p>
    <w:p w14:paraId="14E8EA65"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4674E1AF" w14:textId="77777777" w:rsidR="003B3C72" w:rsidRPr="00A65840" w:rsidRDefault="00000000">
      <w:pPr>
        <w:pStyle w:val="a3"/>
        <w:spacing w:before="66"/>
        <w:ind w:left="569" w:firstLine="0"/>
        <w:jc w:val="left"/>
      </w:pPr>
      <w:r w:rsidRPr="00A65840">
        <w:lastRenderedPageBreak/>
        <w:t>иметь</w:t>
      </w:r>
      <w:r w:rsidRPr="00A65840">
        <w:rPr>
          <w:spacing w:val="-6"/>
        </w:rPr>
        <w:t xml:space="preserve"> </w:t>
      </w:r>
      <w:r w:rsidRPr="00A65840">
        <w:t>навыки</w:t>
      </w:r>
      <w:r w:rsidRPr="00A65840">
        <w:rPr>
          <w:spacing w:val="-4"/>
        </w:rPr>
        <w:t xml:space="preserve"> </w:t>
      </w:r>
      <w:r w:rsidRPr="00A65840">
        <w:t>конструктивного</w:t>
      </w:r>
      <w:r w:rsidRPr="00A65840">
        <w:rPr>
          <w:spacing w:val="-4"/>
        </w:rPr>
        <w:t xml:space="preserve"> </w:t>
      </w:r>
      <w:r w:rsidRPr="00A65840">
        <w:t>разрешения</w:t>
      </w:r>
      <w:r w:rsidRPr="00A65840">
        <w:rPr>
          <w:spacing w:val="-6"/>
        </w:rPr>
        <w:t xml:space="preserve"> </w:t>
      </w:r>
      <w:r w:rsidRPr="00A65840">
        <w:rPr>
          <w:spacing w:val="-2"/>
        </w:rPr>
        <w:t>конфликта;</w:t>
      </w:r>
    </w:p>
    <w:p w14:paraId="0D02CADF" w14:textId="77777777" w:rsidR="003B3C72" w:rsidRPr="00A65840" w:rsidRDefault="00000000">
      <w:pPr>
        <w:pStyle w:val="a3"/>
        <w:ind w:left="569" w:right="1964" w:firstLine="0"/>
        <w:jc w:val="left"/>
      </w:pPr>
      <w:r w:rsidRPr="00A65840">
        <w:t>знать условия привлечения третьей стороны для разрешения конфликта;</w:t>
      </w:r>
      <w:r w:rsidRPr="00A65840">
        <w:rPr>
          <w:spacing w:val="40"/>
        </w:rPr>
        <w:t xml:space="preserve"> </w:t>
      </w:r>
      <w:r w:rsidRPr="00A65840">
        <w:t>иметь</w:t>
      </w:r>
      <w:r w:rsidRPr="00A65840">
        <w:rPr>
          <w:spacing w:val="-5"/>
        </w:rPr>
        <w:t xml:space="preserve"> </w:t>
      </w:r>
      <w:r w:rsidRPr="00A65840">
        <w:t>представление</w:t>
      </w:r>
      <w:r w:rsidRPr="00A65840">
        <w:rPr>
          <w:spacing w:val="-6"/>
        </w:rPr>
        <w:t xml:space="preserve"> </w:t>
      </w:r>
      <w:r w:rsidRPr="00A65840">
        <w:t>о</w:t>
      </w:r>
      <w:r w:rsidRPr="00A65840">
        <w:rPr>
          <w:spacing w:val="-5"/>
        </w:rPr>
        <w:t xml:space="preserve"> </w:t>
      </w:r>
      <w:r w:rsidRPr="00A65840">
        <w:t>способах</w:t>
      </w:r>
      <w:r w:rsidRPr="00A65840">
        <w:rPr>
          <w:spacing w:val="-4"/>
        </w:rPr>
        <w:t xml:space="preserve"> </w:t>
      </w:r>
      <w:r w:rsidRPr="00A65840">
        <w:t>пресечения</w:t>
      </w:r>
      <w:r w:rsidRPr="00A65840">
        <w:rPr>
          <w:spacing w:val="-5"/>
        </w:rPr>
        <w:t xml:space="preserve"> </w:t>
      </w:r>
      <w:r w:rsidRPr="00A65840">
        <w:t>опасных</w:t>
      </w:r>
      <w:r w:rsidRPr="00A65840">
        <w:rPr>
          <w:spacing w:val="-5"/>
        </w:rPr>
        <w:t xml:space="preserve"> </w:t>
      </w:r>
      <w:r w:rsidRPr="00A65840">
        <w:t>проявлений</w:t>
      </w:r>
      <w:r w:rsidRPr="00A65840">
        <w:rPr>
          <w:spacing w:val="-7"/>
        </w:rPr>
        <w:t xml:space="preserve"> </w:t>
      </w:r>
      <w:r w:rsidRPr="00A65840">
        <w:t>конфликтов; раскрывать способы противодействия буллингу, проявлениям насилия;</w:t>
      </w:r>
    </w:p>
    <w:p w14:paraId="3F2D8DC0" w14:textId="77777777" w:rsidR="003B3C72" w:rsidRPr="00A65840" w:rsidRDefault="00000000">
      <w:pPr>
        <w:pStyle w:val="a3"/>
        <w:spacing w:before="1"/>
        <w:ind w:left="569" w:right="3951" w:firstLine="0"/>
        <w:jc w:val="left"/>
      </w:pPr>
      <w:r w:rsidRPr="00A65840">
        <w:t>характеризовать способы психологического воздействия; характеризовать</w:t>
      </w:r>
      <w:r w:rsidRPr="00A65840">
        <w:rPr>
          <w:spacing w:val="-12"/>
        </w:rPr>
        <w:t xml:space="preserve"> </w:t>
      </w:r>
      <w:r w:rsidRPr="00A65840">
        <w:t>особенности</w:t>
      </w:r>
      <w:r w:rsidRPr="00A65840">
        <w:rPr>
          <w:spacing w:val="-11"/>
        </w:rPr>
        <w:t xml:space="preserve"> </w:t>
      </w:r>
      <w:r w:rsidRPr="00A65840">
        <w:t>убеждающей</w:t>
      </w:r>
      <w:r w:rsidRPr="00A65840">
        <w:rPr>
          <w:spacing w:val="-13"/>
        </w:rPr>
        <w:t xml:space="preserve"> </w:t>
      </w:r>
      <w:r w:rsidRPr="00A65840">
        <w:t>коммуникации; объяснять смысл понятия «манипуляция»;</w:t>
      </w:r>
    </w:p>
    <w:p w14:paraId="51A3D631" w14:textId="77777777" w:rsidR="003B3C72" w:rsidRPr="00A65840" w:rsidRDefault="00000000">
      <w:pPr>
        <w:pStyle w:val="a3"/>
        <w:ind w:left="569" w:right="1563" w:firstLine="0"/>
        <w:jc w:val="left"/>
      </w:pPr>
      <w:r w:rsidRPr="00A65840">
        <w:t>называть</w:t>
      </w:r>
      <w:r w:rsidRPr="00A65840">
        <w:rPr>
          <w:spacing w:val="-8"/>
        </w:rPr>
        <w:t xml:space="preserve"> </w:t>
      </w:r>
      <w:r w:rsidRPr="00A65840">
        <w:t>характеристики</w:t>
      </w:r>
      <w:r w:rsidRPr="00A65840">
        <w:rPr>
          <w:spacing w:val="-9"/>
        </w:rPr>
        <w:t xml:space="preserve"> </w:t>
      </w:r>
      <w:r w:rsidRPr="00A65840">
        <w:t>манипулятивного</w:t>
      </w:r>
      <w:r w:rsidRPr="00A65840">
        <w:rPr>
          <w:spacing w:val="-9"/>
        </w:rPr>
        <w:t xml:space="preserve"> </w:t>
      </w:r>
      <w:r w:rsidRPr="00A65840">
        <w:t>воздействия,</w:t>
      </w:r>
      <w:r w:rsidRPr="00A65840">
        <w:rPr>
          <w:spacing w:val="-9"/>
        </w:rPr>
        <w:t xml:space="preserve"> </w:t>
      </w:r>
      <w:r w:rsidRPr="00A65840">
        <w:t>приводить</w:t>
      </w:r>
      <w:r w:rsidRPr="00A65840">
        <w:rPr>
          <w:spacing w:val="-9"/>
        </w:rPr>
        <w:t xml:space="preserve"> </w:t>
      </w:r>
      <w:r w:rsidRPr="00A65840">
        <w:t>примеры; иметь представления о способах противодействия манипуляции;</w:t>
      </w:r>
    </w:p>
    <w:p w14:paraId="155CEEAB" w14:textId="77777777" w:rsidR="003B3C72" w:rsidRPr="00A65840" w:rsidRDefault="00000000">
      <w:pPr>
        <w:pStyle w:val="a3"/>
        <w:jc w:val="left"/>
      </w:pPr>
      <w:r w:rsidRPr="00A65840">
        <w:t>раскрывать механизмы воздействия на большую группу (заражение,</w:t>
      </w:r>
      <w:r w:rsidRPr="00A65840">
        <w:rPr>
          <w:spacing w:val="27"/>
        </w:rPr>
        <w:t xml:space="preserve"> </w:t>
      </w:r>
      <w:r w:rsidRPr="00A65840">
        <w:t>убеждение, внушение, подражание и другие), приводить примеры;</w:t>
      </w:r>
    </w:p>
    <w:p w14:paraId="293CD9EF" w14:textId="77777777" w:rsidR="003B3C72" w:rsidRPr="00A65840" w:rsidRDefault="00000000">
      <w:pPr>
        <w:pStyle w:val="a3"/>
        <w:jc w:val="left"/>
      </w:pPr>
      <w:r w:rsidRPr="00A65840">
        <w:t>иметь</w:t>
      </w:r>
      <w:r w:rsidRPr="00A65840">
        <w:rPr>
          <w:spacing w:val="40"/>
        </w:rPr>
        <w:t xml:space="preserve"> </w:t>
      </w:r>
      <w:r w:rsidRPr="00A65840">
        <w:t>представление</w:t>
      </w:r>
      <w:r w:rsidRPr="00A65840">
        <w:rPr>
          <w:spacing w:val="40"/>
        </w:rPr>
        <w:t xml:space="preserve"> </w:t>
      </w:r>
      <w:r w:rsidRPr="00A65840">
        <w:t>о</w:t>
      </w:r>
      <w:r w:rsidRPr="00A65840">
        <w:rPr>
          <w:spacing w:val="40"/>
        </w:rPr>
        <w:t xml:space="preserve"> </w:t>
      </w:r>
      <w:r w:rsidRPr="00A65840">
        <w:t>деструктивных</w:t>
      </w:r>
      <w:r w:rsidRPr="00A65840">
        <w:rPr>
          <w:spacing w:val="40"/>
        </w:rPr>
        <w:t xml:space="preserve"> </w:t>
      </w:r>
      <w:r w:rsidRPr="00A65840">
        <w:t>и</w:t>
      </w:r>
      <w:r w:rsidRPr="00A65840">
        <w:rPr>
          <w:spacing w:val="40"/>
        </w:rPr>
        <w:t xml:space="preserve"> </w:t>
      </w:r>
      <w:r w:rsidRPr="00A65840">
        <w:t>псевдопсихологических</w:t>
      </w:r>
      <w:r w:rsidRPr="00A65840">
        <w:rPr>
          <w:spacing w:val="40"/>
        </w:rPr>
        <w:t xml:space="preserve"> </w:t>
      </w:r>
      <w:r w:rsidRPr="00A65840">
        <w:t>технологиях</w:t>
      </w:r>
      <w:r w:rsidRPr="00A65840">
        <w:rPr>
          <w:spacing w:val="40"/>
        </w:rPr>
        <w:t xml:space="preserve"> </w:t>
      </w:r>
      <w:r w:rsidRPr="00A65840">
        <w:t>и</w:t>
      </w:r>
      <w:r w:rsidRPr="00A65840">
        <w:rPr>
          <w:spacing w:val="40"/>
        </w:rPr>
        <w:t xml:space="preserve"> </w:t>
      </w:r>
      <w:r w:rsidRPr="00A65840">
        <w:t xml:space="preserve">способах </w:t>
      </w:r>
      <w:r w:rsidRPr="00A65840">
        <w:rPr>
          <w:spacing w:val="-2"/>
        </w:rPr>
        <w:t>противодействия.</w:t>
      </w:r>
    </w:p>
    <w:p w14:paraId="1E816810" w14:textId="77777777" w:rsidR="003B3C72" w:rsidRPr="00A65840" w:rsidRDefault="00000000">
      <w:pPr>
        <w:pStyle w:val="3"/>
        <w:jc w:val="left"/>
      </w:pPr>
      <w:r w:rsidRPr="00A65840">
        <w:t>Модуль</w:t>
      </w:r>
      <w:r w:rsidRPr="00A65840">
        <w:rPr>
          <w:spacing w:val="-6"/>
        </w:rPr>
        <w:t xml:space="preserve"> </w:t>
      </w:r>
      <w:r w:rsidRPr="00A65840">
        <w:t>№</w:t>
      </w:r>
      <w:r w:rsidRPr="00A65840">
        <w:rPr>
          <w:spacing w:val="-5"/>
        </w:rPr>
        <w:t xml:space="preserve"> </w:t>
      </w:r>
      <w:r w:rsidRPr="00A65840">
        <w:t>10.</w:t>
      </w:r>
      <w:r w:rsidRPr="00A65840">
        <w:rPr>
          <w:spacing w:val="-3"/>
        </w:rPr>
        <w:t xml:space="preserve"> </w:t>
      </w:r>
      <w:r w:rsidRPr="00A65840">
        <w:t>«Безопасность</w:t>
      </w:r>
      <w:r w:rsidRPr="00A65840">
        <w:rPr>
          <w:spacing w:val="-3"/>
        </w:rPr>
        <w:t xml:space="preserve"> </w:t>
      </w:r>
      <w:r w:rsidRPr="00A65840">
        <w:t>в</w:t>
      </w:r>
      <w:r w:rsidRPr="00A65840">
        <w:rPr>
          <w:spacing w:val="-3"/>
        </w:rPr>
        <w:t xml:space="preserve"> </w:t>
      </w:r>
      <w:r w:rsidRPr="00A65840">
        <w:t>информационном</w:t>
      </w:r>
      <w:r w:rsidRPr="00A65840">
        <w:rPr>
          <w:spacing w:val="-4"/>
        </w:rPr>
        <w:t xml:space="preserve"> </w:t>
      </w:r>
      <w:r w:rsidRPr="00A65840">
        <w:rPr>
          <w:spacing w:val="-2"/>
        </w:rPr>
        <w:t>пространстве»:</w:t>
      </w:r>
    </w:p>
    <w:p w14:paraId="6581F72A" w14:textId="77777777" w:rsidR="003B3C72" w:rsidRPr="00A65840" w:rsidRDefault="00000000">
      <w:pPr>
        <w:pStyle w:val="a3"/>
        <w:spacing w:line="274" w:lineRule="exact"/>
        <w:ind w:left="569" w:firstLine="0"/>
        <w:jc w:val="left"/>
      </w:pPr>
      <w:r w:rsidRPr="00A65840">
        <w:t>характеризовать</w:t>
      </w:r>
      <w:r w:rsidRPr="00A65840">
        <w:rPr>
          <w:spacing w:val="-5"/>
        </w:rPr>
        <w:t xml:space="preserve"> </w:t>
      </w:r>
      <w:r w:rsidRPr="00A65840">
        <w:t>цифровую</w:t>
      </w:r>
      <w:r w:rsidRPr="00A65840">
        <w:rPr>
          <w:spacing w:val="-3"/>
        </w:rPr>
        <w:t xml:space="preserve"> </w:t>
      </w:r>
      <w:r w:rsidRPr="00A65840">
        <w:t>среду,</w:t>
      </w:r>
      <w:r w:rsidRPr="00A65840">
        <w:rPr>
          <w:spacing w:val="-4"/>
        </w:rPr>
        <w:t xml:space="preserve"> </w:t>
      </w:r>
      <w:r w:rsidRPr="00A65840">
        <w:t>её</w:t>
      </w:r>
      <w:r w:rsidRPr="00A65840">
        <w:rPr>
          <w:spacing w:val="-2"/>
        </w:rPr>
        <w:t xml:space="preserve"> </w:t>
      </w:r>
      <w:r w:rsidRPr="00A65840">
        <w:t>влияние</w:t>
      </w:r>
      <w:r w:rsidRPr="00A65840">
        <w:rPr>
          <w:spacing w:val="-8"/>
        </w:rPr>
        <w:t xml:space="preserve"> </w:t>
      </w:r>
      <w:r w:rsidRPr="00A65840">
        <w:t>на</w:t>
      </w:r>
      <w:r w:rsidRPr="00A65840">
        <w:rPr>
          <w:spacing w:val="-4"/>
        </w:rPr>
        <w:t xml:space="preserve"> </w:t>
      </w:r>
      <w:r w:rsidRPr="00A65840">
        <w:t>жизнь</w:t>
      </w:r>
      <w:r w:rsidRPr="00A65840">
        <w:rPr>
          <w:spacing w:val="-3"/>
        </w:rPr>
        <w:t xml:space="preserve"> </w:t>
      </w:r>
      <w:r w:rsidRPr="00A65840">
        <w:rPr>
          <w:spacing w:val="-2"/>
        </w:rPr>
        <w:t>человека;</w:t>
      </w:r>
    </w:p>
    <w:p w14:paraId="45F3FFCB" w14:textId="77777777" w:rsidR="003B3C72" w:rsidRPr="00A65840" w:rsidRDefault="00000000">
      <w:pPr>
        <w:pStyle w:val="a3"/>
        <w:ind w:left="569" w:right="421" w:firstLine="0"/>
        <w:jc w:val="left"/>
      </w:pPr>
      <w:r w:rsidRPr="00A65840">
        <w:t>объяснять смысл понятий «цифровая среда», «цифровой след», «персональные данные»; анализировать</w:t>
      </w:r>
      <w:r w:rsidRPr="00A65840">
        <w:rPr>
          <w:spacing w:val="44"/>
        </w:rPr>
        <w:t xml:space="preserve"> </w:t>
      </w:r>
      <w:r w:rsidRPr="00A65840">
        <w:t>угрозы</w:t>
      </w:r>
      <w:r w:rsidRPr="00A65840">
        <w:rPr>
          <w:spacing w:val="48"/>
        </w:rPr>
        <w:t xml:space="preserve"> </w:t>
      </w:r>
      <w:r w:rsidRPr="00A65840">
        <w:t>цифровой</w:t>
      </w:r>
      <w:r w:rsidRPr="00A65840">
        <w:rPr>
          <w:spacing w:val="44"/>
        </w:rPr>
        <w:t xml:space="preserve"> </w:t>
      </w:r>
      <w:r w:rsidRPr="00A65840">
        <w:t>среды</w:t>
      </w:r>
      <w:r w:rsidRPr="00A65840">
        <w:rPr>
          <w:spacing w:val="44"/>
        </w:rPr>
        <w:t xml:space="preserve"> </w:t>
      </w:r>
      <w:r w:rsidRPr="00A65840">
        <w:t>(цифровая</w:t>
      </w:r>
      <w:r w:rsidRPr="00A65840">
        <w:rPr>
          <w:spacing w:val="46"/>
        </w:rPr>
        <w:t xml:space="preserve"> </w:t>
      </w:r>
      <w:r w:rsidRPr="00A65840">
        <w:t>зависимость,</w:t>
      </w:r>
      <w:r w:rsidRPr="00A65840">
        <w:rPr>
          <w:spacing w:val="46"/>
        </w:rPr>
        <w:t xml:space="preserve"> </w:t>
      </w:r>
      <w:r w:rsidRPr="00A65840">
        <w:t>вредоносное</w:t>
      </w:r>
      <w:r w:rsidRPr="00A65840">
        <w:rPr>
          <w:spacing w:val="45"/>
        </w:rPr>
        <w:t xml:space="preserve"> </w:t>
      </w:r>
      <w:r w:rsidRPr="00A65840">
        <w:rPr>
          <w:spacing w:val="-2"/>
        </w:rPr>
        <w:t>программное</w:t>
      </w:r>
    </w:p>
    <w:p w14:paraId="3CA8DA0D" w14:textId="77777777" w:rsidR="003B3C72" w:rsidRPr="00A65840" w:rsidRDefault="00000000">
      <w:pPr>
        <w:pStyle w:val="a3"/>
        <w:ind w:firstLine="0"/>
        <w:jc w:val="left"/>
      </w:pPr>
      <w:r w:rsidRPr="00A65840">
        <w:t>обеспечение,</w:t>
      </w:r>
      <w:r w:rsidRPr="00A65840">
        <w:rPr>
          <w:spacing w:val="80"/>
        </w:rPr>
        <w:t xml:space="preserve"> </w:t>
      </w:r>
      <w:r w:rsidRPr="00A65840">
        <w:t>сетевое</w:t>
      </w:r>
      <w:r w:rsidRPr="00A65840">
        <w:rPr>
          <w:spacing w:val="80"/>
        </w:rPr>
        <w:t xml:space="preserve"> </w:t>
      </w:r>
      <w:r w:rsidRPr="00A65840">
        <w:t>мошенничество</w:t>
      </w:r>
      <w:r w:rsidRPr="00A65840">
        <w:rPr>
          <w:spacing w:val="80"/>
        </w:rPr>
        <w:t xml:space="preserve"> </w:t>
      </w:r>
      <w:r w:rsidRPr="00A65840">
        <w:t>и</w:t>
      </w:r>
      <w:r w:rsidRPr="00A65840">
        <w:rPr>
          <w:spacing w:val="80"/>
        </w:rPr>
        <w:t xml:space="preserve"> </w:t>
      </w:r>
      <w:r w:rsidRPr="00A65840">
        <w:t>травля,</w:t>
      </w:r>
      <w:r w:rsidRPr="00A65840">
        <w:rPr>
          <w:spacing w:val="80"/>
        </w:rPr>
        <w:t xml:space="preserve"> </w:t>
      </w:r>
      <w:r w:rsidRPr="00A65840">
        <w:t>вовлечение</w:t>
      </w:r>
      <w:r w:rsidRPr="00A65840">
        <w:rPr>
          <w:spacing w:val="80"/>
        </w:rPr>
        <w:t xml:space="preserve"> </w:t>
      </w:r>
      <w:r w:rsidRPr="00A65840">
        <w:t>в</w:t>
      </w:r>
      <w:r w:rsidRPr="00A65840">
        <w:rPr>
          <w:spacing w:val="80"/>
        </w:rPr>
        <w:t xml:space="preserve"> </w:t>
      </w:r>
      <w:r w:rsidRPr="00A65840">
        <w:t>деструктивные</w:t>
      </w:r>
      <w:r w:rsidRPr="00A65840">
        <w:rPr>
          <w:spacing w:val="80"/>
        </w:rPr>
        <w:t xml:space="preserve"> </w:t>
      </w:r>
      <w:r w:rsidRPr="00A65840">
        <w:t>сообщества, запрещённый контент и другие), раскрывать их характерные признаки;</w:t>
      </w:r>
    </w:p>
    <w:p w14:paraId="34C1ED41" w14:textId="77777777" w:rsidR="003B3C72" w:rsidRPr="00A65840" w:rsidRDefault="00000000">
      <w:pPr>
        <w:pStyle w:val="a3"/>
        <w:jc w:val="left"/>
      </w:pPr>
      <w:r w:rsidRPr="00A65840">
        <w:t xml:space="preserve">иметь навыки безопасных действий по снижению рисков, и защите от опасностей цифровой </w:t>
      </w:r>
      <w:r w:rsidRPr="00A65840">
        <w:rPr>
          <w:spacing w:val="-2"/>
        </w:rPr>
        <w:t>среды;</w:t>
      </w:r>
    </w:p>
    <w:p w14:paraId="0EB7A9DD" w14:textId="77777777" w:rsidR="003B3C72" w:rsidRPr="00A65840" w:rsidRDefault="00000000">
      <w:pPr>
        <w:pStyle w:val="a3"/>
        <w:tabs>
          <w:tab w:val="left" w:pos="1842"/>
          <w:tab w:val="left" w:pos="2720"/>
          <w:tab w:val="left" w:pos="3806"/>
          <w:tab w:val="left" w:pos="5509"/>
          <w:tab w:val="left" w:pos="7205"/>
          <w:tab w:val="left" w:pos="8850"/>
        </w:tabs>
        <w:ind w:right="427"/>
        <w:jc w:val="left"/>
      </w:pPr>
      <w:r w:rsidRPr="00A65840">
        <w:rPr>
          <w:spacing w:val="-2"/>
        </w:rPr>
        <w:t>объяснять</w:t>
      </w:r>
      <w:r w:rsidRPr="00A65840">
        <w:tab/>
      </w:r>
      <w:r w:rsidRPr="00A65840">
        <w:rPr>
          <w:spacing w:val="-4"/>
        </w:rPr>
        <w:t>смысл</w:t>
      </w:r>
      <w:r w:rsidRPr="00A65840">
        <w:tab/>
      </w:r>
      <w:r w:rsidRPr="00A65840">
        <w:rPr>
          <w:spacing w:val="-2"/>
        </w:rPr>
        <w:t>понятий</w:t>
      </w:r>
      <w:r w:rsidRPr="00A65840">
        <w:tab/>
      </w:r>
      <w:r w:rsidRPr="00A65840">
        <w:rPr>
          <w:spacing w:val="-2"/>
        </w:rPr>
        <w:t>«программное</w:t>
      </w:r>
      <w:r w:rsidRPr="00A65840">
        <w:tab/>
      </w:r>
      <w:r w:rsidRPr="00A65840">
        <w:rPr>
          <w:spacing w:val="-2"/>
        </w:rPr>
        <w:t>обеспечение»,</w:t>
      </w:r>
      <w:r w:rsidRPr="00A65840">
        <w:tab/>
      </w:r>
      <w:r w:rsidRPr="00A65840">
        <w:rPr>
          <w:spacing w:val="-2"/>
        </w:rPr>
        <w:t>«вредоносное</w:t>
      </w:r>
      <w:r w:rsidRPr="00A65840">
        <w:tab/>
      </w:r>
      <w:r w:rsidRPr="00A65840">
        <w:rPr>
          <w:spacing w:val="-2"/>
        </w:rPr>
        <w:t>программное обеспечение»;</w:t>
      </w:r>
    </w:p>
    <w:p w14:paraId="36FC2F32" w14:textId="77777777" w:rsidR="003B3C72" w:rsidRPr="00A65840" w:rsidRDefault="00000000">
      <w:pPr>
        <w:pStyle w:val="a3"/>
        <w:jc w:val="left"/>
      </w:pPr>
      <w:r w:rsidRPr="00A65840">
        <w:t>характеризовать и классифицировать опасности, анализировать риски, источником которых является вредоносное программное обеспечение;</w:t>
      </w:r>
    </w:p>
    <w:p w14:paraId="03AB5594" w14:textId="77777777" w:rsidR="003B3C72" w:rsidRPr="00A65840" w:rsidRDefault="00000000">
      <w:pPr>
        <w:pStyle w:val="a3"/>
        <w:ind w:left="569" w:firstLine="0"/>
        <w:jc w:val="left"/>
      </w:pPr>
      <w:r w:rsidRPr="00A65840">
        <w:t>иметь</w:t>
      </w:r>
      <w:r w:rsidRPr="00A65840">
        <w:rPr>
          <w:spacing w:val="-6"/>
        </w:rPr>
        <w:t xml:space="preserve"> </w:t>
      </w:r>
      <w:r w:rsidRPr="00A65840">
        <w:t>навыки</w:t>
      </w:r>
      <w:r w:rsidRPr="00A65840">
        <w:rPr>
          <w:spacing w:val="-5"/>
        </w:rPr>
        <w:t xml:space="preserve"> </w:t>
      </w:r>
      <w:r w:rsidRPr="00A65840">
        <w:t>безопасного</w:t>
      </w:r>
      <w:r w:rsidRPr="00A65840">
        <w:rPr>
          <w:spacing w:val="-4"/>
        </w:rPr>
        <w:t xml:space="preserve"> </w:t>
      </w:r>
      <w:r w:rsidRPr="00A65840">
        <w:t>использования</w:t>
      </w:r>
      <w:r w:rsidRPr="00A65840">
        <w:rPr>
          <w:spacing w:val="-3"/>
        </w:rPr>
        <w:t xml:space="preserve"> </w:t>
      </w:r>
      <w:r w:rsidRPr="00A65840">
        <w:t>устройств</w:t>
      </w:r>
      <w:r w:rsidRPr="00A65840">
        <w:rPr>
          <w:spacing w:val="-6"/>
        </w:rPr>
        <w:t xml:space="preserve"> </w:t>
      </w:r>
      <w:r w:rsidRPr="00A65840">
        <w:t>и</w:t>
      </w:r>
      <w:r w:rsidRPr="00A65840">
        <w:rPr>
          <w:spacing w:val="-3"/>
        </w:rPr>
        <w:t xml:space="preserve"> </w:t>
      </w:r>
      <w:r w:rsidRPr="00A65840">
        <w:rPr>
          <w:spacing w:val="-2"/>
        </w:rPr>
        <w:t>программ;</w:t>
      </w:r>
    </w:p>
    <w:p w14:paraId="5EFEBC05" w14:textId="77777777" w:rsidR="003B3C72" w:rsidRPr="00A65840" w:rsidRDefault="00000000">
      <w:pPr>
        <w:pStyle w:val="a3"/>
        <w:ind w:right="428"/>
        <w:jc w:val="right"/>
      </w:pPr>
      <w:r w:rsidRPr="00A65840">
        <w:rPr>
          <w:spacing w:val="-2"/>
        </w:rPr>
        <w:t>перечислять и</w:t>
      </w:r>
      <w:r w:rsidRPr="00A65840">
        <w:rPr>
          <w:spacing w:val="-5"/>
        </w:rPr>
        <w:t xml:space="preserve"> </w:t>
      </w:r>
      <w:r w:rsidRPr="00A65840">
        <w:rPr>
          <w:spacing w:val="-2"/>
        </w:rPr>
        <w:t>классифицировать опасности,</w:t>
      </w:r>
      <w:r w:rsidRPr="00A65840">
        <w:rPr>
          <w:spacing w:val="-4"/>
        </w:rPr>
        <w:t xml:space="preserve"> </w:t>
      </w:r>
      <w:r w:rsidRPr="00A65840">
        <w:rPr>
          <w:spacing w:val="-2"/>
        </w:rPr>
        <w:t>связанные</w:t>
      </w:r>
      <w:r w:rsidRPr="00A65840">
        <w:rPr>
          <w:spacing w:val="-5"/>
        </w:rPr>
        <w:t xml:space="preserve"> </w:t>
      </w:r>
      <w:r w:rsidRPr="00A65840">
        <w:rPr>
          <w:spacing w:val="-2"/>
        </w:rPr>
        <w:t>с</w:t>
      </w:r>
      <w:r w:rsidRPr="00A65840">
        <w:rPr>
          <w:spacing w:val="-5"/>
        </w:rPr>
        <w:t xml:space="preserve"> </w:t>
      </w:r>
      <w:r w:rsidRPr="00A65840">
        <w:rPr>
          <w:spacing w:val="-2"/>
        </w:rPr>
        <w:t>поведением</w:t>
      </w:r>
      <w:r w:rsidRPr="00A65840">
        <w:rPr>
          <w:spacing w:val="-5"/>
        </w:rPr>
        <w:t xml:space="preserve"> </w:t>
      </w:r>
      <w:r w:rsidRPr="00A65840">
        <w:rPr>
          <w:spacing w:val="-2"/>
        </w:rPr>
        <w:t>людей в</w:t>
      </w:r>
      <w:r w:rsidRPr="00A65840">
        <w:rPr>
          <w:spacing w:val="-4"/>
        </w:rPr>
        <w:t xml:space="preserve"> </w:t>
      </w:r>
      <w:r w:rsidRPr="00A65840">
        <w:rPr>
          <w:spacing w:val="-2"/>
        </w:rPr>
        <w:t xml:space="preserve">цифровой среде; </w:t>
      </w:r>
      <w:r w:rsidRPr="00A65840">
        <w:t>характеризовать</w:t>
      </w:r>
      <w:r w:rsidRPr="00A65840">
        <w:rPr>
          <w:spacing w:val="40"/>
        </w:rPr>
        <w:t xml:space="preserve"> </w:t>
      </w:r>
      <w:r w:rsidRPr="00A65840">
        <w:t>риски,</w:t>
      </w:r>
      <w:r w:rsidRPr="00A65840">
        <w:rPr>
          <w:spacing w:val="40"/>
        </w:rPr>
        <w:t xml:space="preserve"> </w:t>
      </w:r>
      <w:r w:rsidRPr="00A65840">
        <w:t>связанные</w:t>
      </w:r>
      <w:r w:rsidRPr="00A65840">
        <w:rPr>
          <w:spacing w:val="40"/>
        </w:rPr>
        <w:t xml:space="preserve"> </w:t>
      </w:r>
      <w:r w:rsidRPr="00A65840">
        <w:t>с</w:t>
      </w:r>
      <w:r w:rsidRPr="00A65840">
        <w:rPr>
          <w:spacing w:val="40"/>
        </w:rPr>
        <w:t xml:space="preserve"> </w:t>
      </w:r>
      <w:r w:rsidRPr="00A65840">
        <w:t>коммуникацией</w:t>
      </w:r>
      <w:r w:rsidRPr="00A65840">
        <w:rPr>
          <w:spacing w:val="40"/>
        </w:rPr>
        <w:t xml:space="preserve"> </w:t>
      </w:r>
      <w:r w:rsidRPr="00A65840">
        <w:t>в</w:t>
      </w:r>
      <w:r w:rsidRPr="00A65840">
        <w:rPr>
          <w:spacing w:val="40"/>
        </w:rPr>
        <w:t xml:space="preserve"> </w:t>
      </w:r>
      <w:r w:rsidRPr="00A65840">
        <w:t>цифровой</w:t>
      </w:r>
      <w:r w:rsidRPr="00A65840">
        <w:rPr>
          <w:spacing w:val="40"/>
        </w:rPr>
        <w:t xml:space="preserve"> </w:t>
      </w:r>
      <w:r w:rsidRPr="00A65840">
        <w:t>среде</w:t>
      </w:r>
      <w:r w:rsidRPr="00A65840">
        <w:rPr>
          <w:spacing w:val="40"/>
        </w:rPr>
        <w:t xml:space="preserve"> </w:t>
      </w:r>
      <w:r w:rsidRPr="00A65840">
        <w:t>(имитация</w:t>
      </w:r>
      <w:r w:rsidRPr="00A65840">
        <w:rPr>
          <w:spacing w:val="40"/>
        </w:rPr>
        <w:t xml:space="preserve"> </w:t>
      </w:r>
      <w:r w:rsidRPr="00A65840">
        <w:t>близких социальных</w:t>
      </w:r>
      <w:r w:rsidRPr="00A65840">
        <w:rPr>
          <w:spacing w:val="8"/>
        </w:rPr>
        <w:t xml:space="preserve"> </w:t>
      </w:r>
      <w:r w:rsidRPr="00A65840">
        <w:t>отношений;</w:t>
      </w:r>
      <w:r w:rsidRPr="00A65840">
        <w:rPr>
          <w:spacing w:val="7"/>
        </w:rPr>
        <w:t xml:space="preserve"> </w:t>
      </w:r>
      <w:r w:rsidRPr="00A65840">
        <w:t>травля;</w:t>
      </w:r>
      <w:r w:rsidRPr="00A65840">
        <w:rPr>
          <w:spacing w:val="7"/>
        </w:rPr>
        <w:t xml:space="preserve"> </w:t>
      </w:r>
      <w:r w:rsidRPr="00A65840">
        <w:t>шантаж</w:t>
      </w:r>
      <w:r w:rsidRPr="00A65840">
        <w:rPr>
          <w:spacing w:val="7"/>
        </w:rPr>
        <w:t xml:space="preserve"> </w:t>
      </w:r>
      <w:r w:rsidRPr="00A65840">
        <w:t>разглашением</w:t>
      </w:r>
      <w:r w:rsidRPr="00A65840">
        <w:rPr>
          <w:spacing w:val="6"/>
        </w:rPr>
        <w:t xml:space="preserve"> </w:t>
      </w:r>
      <w:r w:rsidRPr="00A65840">
        <w:t>сведений;</w:t>
      </w:r>
      <w:r w:rsidRPr="00A65840">
        <w:rPr>
          <w:spacing w:val="8"/>
        </w:rPr>
        <w:t xml:space="preserve"> </w:t>
      </w:r>
      <w:r w:rsidRPr="00A65840">
        <w:t>вовлечение</w:t>
      </w:r>
      <w:r w:rsidRPr="00A65840">
        <w:rPr>
          <w:spacing w:val="5"/>
        </w:rPr>
        <w:t xml:space="preserve"> </w:t>
      </w:r>
      <w:r w:rsidRPr="00A65840">
        <w:t>в</w:t>
      </w:r>
      <w:r w:rsidRPr="00A65840">
        <w:rPr>
          <w:spacing w:val="7"/>
        </w:rPr>
        <w:t xml:space="preserve"> </w:t>
      </w:r>
      <w:r w:rsidRPr="00A65840">
        <w:rPr>
          <w:spacing w:val="-2"/>
        </w:rPr>
        <w:t>деструктивную,</w:t>
      </w:r>
    </w:p>
    <w:p w14:paraId="6D8000ED" w14:textId="77777777" w:rsidR="003B3C72" w:rsidRPr="00A65840" w:rsidRDefault="00000000">
      <w:pPr>
        <w:pStyle w:val="a3"/>
        <w:spacing w:before="1"/>
        <w:ind w:left="569" w:right="1948" w:hanging="284"/>
        <w:jc w:val="left"/>
      </w:pPr>
      <w:r w:rsidRPr="00A65840">
        <w:t>противоправную</w:t>
      </w:r>
      <w:r w:rsidRPr="00A65840">
        <w:rPr>
          <w:spacing w:val="-6"/>
        </w:rPr>
        <w:t xml:space="preserve"> </w:t>
      </w:r>
      <w:r w:rsidRPr="00A65840">
        <w:t>деятельность),</w:t>
      </w:r>
      <w:r w:rsidRPr="00A65840">
        <w:rPr>
          <w:spacing w:val="-6"/>
        </w:rPr>
        <w:t xml:space="preserve"> </w:t>
      </w:r>
      <w:r w:rsidRPr="00A65840">
        <w:t>способы</w:t>
      </w:r>
      <w:r w:rsidRPr="00A65840">
        <w:rPr>
          <w:spacing w:val="-6"/>
        </w:rPr>
        <w:t xml:space="preserve"> </w:t>
      </w:r>
      <w:r w:rsidRPr="00A65840">
        <w:t>их</w:t>
      </w:r>
      <w:r w:rsidRPr="00A65840">
        <w:rPr>
          <w:spacing w:val="-4"/>
        </w:rPr>
        <w:t xml:space="preserve"> </w:t>
      </w:r>
      <w:r w:rsidRPr="00A65840">
        <w:t>выявления</w:t>
      </w:r>
      <w:r w:rsidRPr="00A65840">
        <w:rPr>
          <w:spacing w:val="-6"/>
        </w:rPr>
        <w:t xml:space="preserve"> </w:t>
      </w:r>
      <w:r w:rsidRPr="00A65840">
        <w:t>и</w:t>
      </w:r>
      <w:r w:rsidRPr="00A65840">
        <w:rPr>
          <w:spacing w:val="-6"/>
        </w:rPr>
        <w:t xml:space="preserve"> </w:t>
      </w:r>
      <w:r w:rsidRPr="00A65840">
        <w:t>противодействия</w:t>
      </w:r>
      <w:r w:rsidRPr="00A65840">
        <w:rPr>
          <w:spacing w:val="-6"/>
        </w:rPr>
        <w:t xml:space="preserve"> </w:t>
      </w:r>
      <w:r w:rsidRPr="00A65840">
        <w:t>им; иметь навыки безопасной коммуникации в цифровой среде;</w:t>
      </w:r>
    </w:p>
    <w:p w14:paraId="62B080A0" w14:textId="77777777" w:rsidR="003B3C72" w:rsidRPr="00A65840" w:rsidRDefault="00000000">
      <w:pPr>
        <w:pStyle w:val="a3"/>
        <w:jc w:val="left"/>
      </w:pPr>
      <w:r w:rsidRPr="00A65840">
        <w:t>объяснять</w:t>
      </w:r>
      <w:r w:rsidRPr="00A65840">
        <w:rPr>
          <w:spacing w:val="33"/>
        </w:rPr>
        <w:t xml:space="preserve"> </w:t>
      </w:r>
      <w:r w:rsidRPr="00A65840">
        <w:t>смысл</w:t>
      </w:r>
      <w:r w:rsidRPr="00A65840">
        <w:rPr>
          <w:spacing w:val="33"/>
        </w:rPr>
        <w:t xml:space="preserve"> </w:t>
      </w:r>
      <w:r w:rsidRPr="00A65840">
        <w:t>и</w:t>
      </w:r>
      <w:r w:rsidRPr="00A65840">
        <w:rPr>
          <w:spacing w:val="33"/>
        </w:rPr>
        <w:t xml:space="preserve"> </w:t>
      </w:r>
      <w:r w:rsidRPr="00A65840">
        <w:t>взаимосвязь</w:t>
      </w:r>
      <w:r w:rsidRPr="00A65840">
        <w:rPr>
          <w:spacing w:val="33"/>
        </w:rPr>
        <w:t xml:space="preserve"> </w:t>
      </w:r>
      <w:r w:rsidRPr="00A65840">
        <w:t>понятий</w:t>
      </w:r>
      <w:r w:rsidRPr="00A65840">
        <w:rPr>
          <w:spacing w:val="35"/>
        </w:rPr>
        <w:t xml:space="preserve"> </w:t>
      </w:r>
      <w:r w:rsidRPr="00A65840">
        <w:t>«достоверность</w:t>
      </w:r>
      <w:r w:rsidRPr="00A65840">
        <w:rPr>
          <w:spacing w:val="33"/>
        </w:rPr>
        <w:t xml:space="preserve"> </w:t>
      </w:r>
      <w:r w:rsidRPr="00A65840">
        <w:t>информации»,</w:t>
      </w:r>
      <w:r w:rsidRPr="00A65840">
        <w:rPr>
          <w:spacing w:val="36"/>
        </w:rPr>
        <w:t xml:space="preserve"> </w:t>
      </w:r>
      <w:r w:rsidRPr="00A65840">
        <w:t>«информационный пузырь», «фейк»;</w:t>
      </w:r>
    </w:p>
    <w:p w14:paraId="28437622" w14:textId="77777777" w:rsidR="003B3C72" w:rsidRPr="00A65840" w:rsidRDefault="00000000">
      <w:pPr>
        <w:pStyle w:val="a3"/>
        <w:jc w:val="left"/>
      </w:pPr>
      <w:r w:rsidRPr="00A65840">
        <w:t>иметь</w:t>
      </w:r>
      <w:r w:rsidRPr="00A65840">
        <w:rPr>
          <w:spacing w:val="40"/>
        </w:rPr>
        <w:t xml:space="preserve"> </w:t>
      </w:r>
      <w:r w:rsidRPr="00A65840">
        <w:t>представление</w:t>
      </w:r>
      <w:r w:rsidRPr="00A65840">
        <w:rPr>
          <w:spacing w:val="40"/>
        </w:rPr>
        <w:t xml:space="preserve"> </w:t>
      </w:r>
      <w:r w:rsidRPr="00A65840">
        <w:t>о</w:t>
      </w:r>
      <w:r w:rsidRPr="00A65840">
        <w:rPr>
          <w:spacing w:val="40"/>
        </w:rPr>
        <w:t xml:space="preserve"> </w:t>
      </w:r>
      <w:r w:rsidRPr="00A65840">
        <w:t>способах</w:t>
      </w:r>
      <w:r w:rsidRPr="00A65840">
        <w:rPr>
          <w:spacing w:val="40"/>
        </w:rPr>
        <w:t xml:space="preserve"> </w:t>
      </w:r>
      <w:r w:rsidRPr="00A65840">
        <w:t>проверки</w:t>
      </w:r>
      <w:r w:rsidRPr="00A65840">
        <w:rPr>
          <w:spacing w:val="40"/>
        </w:rPr>
        <w:t xml:space="preserve"> </w:t>
      </w:r>
      <w:r w:rsidRPr="00A65840">
        <w:t>достоверности,</w:t>
      </w:r>
      <w:r w:rsidRPr="00A65840">
        <w:rPr>
          <w:spacing w:val="40"/>
        </w:rPr>
        <w:t xml:space="preserve"> </w:t>
      </w:r>
      <w:r w:rsidRPr="00A65840">
        <w:t>легитимности</w:t>
      </w:r>
      <w:r w:rsidRPr="00A65840">
        <w:rPr>
          <w:spacing w:val="40"/>
        </w:rPr>
        <w:t xml:space="preserve"> </w:t>
      </w:r>
      <w:r w:rsidRPr="00A65840">
        <w:t>информации,</w:t>
      </w:r>
      <w:r w:rsidRPr="00A65840">
        <w:rPr>
          <w:spacing w:val="40"/>
        </w:rPr>
        <w:t xml:space="preserve"> </w:t>
      </w:r>
      <w:r w:rsidRPr="00A65840">
        <w:t>её соответствия правовым и морально-этическим нормам;</w:t>
      </w:r>
    </w:p>
    <w:p w14:paraId="3F17C16E" w14:textId="77777777" w:rsidR="003B3C72" w:rsidRPr="00A65840" w:rsidRDefault="00000000">
      <w:pPr>
        <w:pStyle w:val="a3"/>
        <w:jc w:val="left"/>
      </w:pPr>
      <w:r w:rsidRPr="00A65840">
        <w:t>раскрывать</w:t>
      </w:r>
      <w:r w:rsidRPr="00A65840">
        <w:rPr>
          <w:spacing w:val="80"/>
        </w:rPr>
        <w:t xml:space="preserve"> </w:t>
      </w:r>
      <w:r w:rsidRPr="00A65840">
        <w:t>правовые</w:t>
      </w:r>
      <w:r w:rsidRPr="00A65840">
        <w:rPr>
          <w:spacing w:val="80"/>
        </w:rPr>
        <w:t xml:space="preserve"> </w:t>
      </w:r>
      <w:r w:rsidRPr="00A65840">
        <w:t>основы</w:t>
      </w:r>
      <w:r w:rsidRPr="00A65840">
        <w:rPr>
          <w:spacing w:val="80"/>
        </w:rPr>
        <w:t xml:space="preserve"> </w:t>
      </w:r>
      <w:r w:rsidRPr="00A65840">
        <w:t>взаимодействия</w:t>
      </w:r>
      <w:r w:rsidRPr="00A65840">
        <w:rPr>
          <w:spacing w:val="80"/>
        </w:rPr>
        <w:t xml:space="preserve"> </w:t>
      </w:r>
      <w:r w:rsidRPr="00A65840">
        <w:t>с</w:t>
      </w:r>
      <w:r w:rsidRPr="00A65840">
        <w:rPr>
          <w:spacing w:val="80"/>
        </w:rPr>
        <w:t xml:space="preserve"> </w:t>
      </w:r>
      <w:r w:rsidRPr="00A65840">
        <w:t>цифровой</w:t>
      </w:r>
      <w:r w:rsidRPr="00A65840">
        <w:rPr>
          <w:spacing w:val="80"/>
        </w:rPr>
        <w:t xml:space="preserve"> </w:t>
      </w:r>
      <w:r w:rsidRPr="00A65840">
        <w:t>средой,</w:t>
      </w:r>
      <w:r w:rsidRPr="00A65840">
        <w:rPr>
          <w:spacing w:val="80"/>
        </w:rPr>
        <w:t xml:space="preserve"> </w:t>
      </w:r>
      <w:r w:rsidRPr="00A65840">
        <w:t>выработать</w:t>
      </w:r>
      <w:r w:rsidRPr="00A65840">
        <w:rPr>
          <w:spacing w:val="80"/>
        </w:rPr>
        <w:t xml:space="preserve"> </w:t>
      </w:r>
      <w:r w:rsidRPr="00A65840">
        <w:t>навыки безопасных действий по защите прав в цифровой среде;</w:t>
      </w:r>
    </w:p>
    <w:p w14:paraId="0D6472F4" w14:textId="77777777" w:rsidR="003B3C72" w:rsidRPr="00A65840" w:rsidRDefault="00000000">
      <w:pPr>
        <w:pStyle w:val="a3"/>
        <w:jc w:val="left"/>
      </w:pPr>
      <w:r w:rsidRPr="00A65840">
        <w:t>объяснять</w:t>
      </w:r>
      <w:r w:rsidRPr="00A65840">
        <w:rPr>
          <w:spacing w:val="80"/>
        </w:rPr>
        <w:t xml:space="preserve"> </w:t>
      </w:r>
      <w:r w:rsidRPr="00A65840">
        <w:t>права,</w:t>
      </w:r>
      <w:r w:rsidRPr="00A65840">
        <w:rPr>
          <w:spacing w:val="80"/>
        </w:rPr>
        <w:t xml:space="preserve"> </w:t>
      </w:r>
      <w:r w:rsidRPr="00A65840">
        <w:t>обязанности</w:t>
      </w:r>
      <w:r w:rsidRPr="00A65840">
        <w:rPr>
          <w:spacing w:val="80"/>
        </w:rPr>
        <w:t xml:space="preserve"> </w:t>
      </w:r>
      <w:r w:rsidRPr="00A65840">
        <w:t>и</w:t>
      </w:r>
      <w:r w:rsidRPr="00A65840">
        <w:rPr>
          <w:spacing w:val="80"/>
        </w:rPr>
        <w:t xml:space="preserve"> </w:t>
      </w:r>
      <w:r w:rsidRPr="00A65840">
        <w:t>иметь</w:t>
      </w:r>
      <w:r w:rsidRPr="00A65840">
        <w:rPr>
          <w:spacing w:val="80"/>
        </w:rPr>
        <w:t xml:space="preserve"> </w:t>
      </w:r>
      <w:r w:rsidRPr="00A65840">
        <w:t>представление</w:t>
      </w:r>
      <w:r w:rsidRPr="00A65840">
        <w:rPr>
          <w:spacing w:val="80"/>
        </w:rPr>
        <w:t xml:space="preserve"> </w:t>
      </w:r>
      <w:r w:rsidRPr="00A65840">
        <w:t>об</w:t>
      </w:r>
      <w:r w:rsidRPr="00A65840">
        <w:rPr>
          <w:spacing w:val="80"/>
        </w:rPr>
        <w:t xml:space="preserve"> </w:t>
      </w:r>
      <w:r w:rsidRPr="00A65840">
        <w:t>ответственности</w:t>
      </w:r>
      <w:r w:rsidRPr="00A65840">
        <w:rPr>
          <w:spacing w:val="80"/>
        </w:rPr>
        <w:t xml:space="preserve"> </w:t>
      </w:r>
      <w:r w:rsidRPr="00A65840">
        <w:t>граждан</w:t>
      </w:r>
      <w:r w:rsidRPr="00A65840">
        <w:rPr>
          <w:spacing w:val="80"/>
        </w:rPr>
        <w:t xml:space="preserve"> </w:t>
      </w:r>
      <w:r w:rsidRPr="00A65840">
        <w:t>и</w:t>
      </w:r>
      <w:r w:rsidRPr="00A65840">
        <w:rPr>
          <w:spacing w:val="40"/>
        </w:rPr>
        <w:t xml:space="preserve"> </w:t>
      </w:r>
      <w:r w:rsidRPr="00A65840">
        <w:t>юридических лиц в информационном пространстве.</w:t>
      </w:r>
    </w:p>
    <w:p w14:paraId="619AB3E2" w14:textId="77777777" w:rsidR="003B3C72" w:rsidRPr="00A65840" w:rsidRDefault="00000000">
      <w:pPr>
        <w:pStyle w:val="3"/>
        <w:jc w:val="left"/>
      </w:pPr>
      <w:r w:rsidRPr="00A65840">
        <w:t>Модуль</w:t>
      </w:r>
      <w:r w:rsidRPr="00A65840">
        <w:rPr>
          <w:spacing w:val="-4"/>
        </w:rPr>
        <w:t xml:space="preserve"> </w:t>
      </w:r>
      <w:r w:rsidRPr="00A65840">
        <w:t>№</w:t>
      </w:r>
      <w:r w:rsidRPr="00A65840">
        <w:rPr>
          <w:spacing w:val="-4"/>
        </w:rPr>
        <w:t xml:space="preserve"> </w:t>
      </w:r>
      <w:r w:rsidRPr="00A65840">
        <w:t>11.</w:t>
      </w:r>
      <w:r w:rsidRPr="00A65840">
        <w:rPr>
          <w:spacing w:val="-2"/>
        </w:rPr>
        <w:t xml:space="preserve"> </w:t>
      </w:r>
      <w:r w:rsidRPr="00A65840">
        <w:t>«Основы</w:t>
      </w:r>
      <w:r w:rsidRPr="00A65840">
        <w:rPr>
          <w:spacing w:val="-2"/>
        </w:rPr>
        <w:t xml:space="preserve"> </w:t>
      </w:r>
      <w:r w:rsidRPr="00A65840">
        <w:t>противодействия</w:t>
      </w:r>
      <w:r w:rsidRPr="00A65840">
        <w:rPr>
          <w:spacing w:val="-2"/>
        </w:rPr>
        <w:t xml:space="preserve"> </w:t>
      </w:r>
      <w:r w:rsidRPr="00A65840">
        <w:t>экстремизму</w:t>
      </w:r>
      <w:r w:rsidRPr="00A65840">
        <w:rPr>
          <w:spacing w:val="-2"/>
        </w:rPr>
        <w:t xml:space="preserve"> </w:t>
      </w:r>
      <w:r w:rsidRPr="00A65840">
        <w:t>и</w:t>
      </w:r>
      <w:r w:rsidRPr="00A65840">
        <w:rPr>
          <w:spacing w:val="-4"/>
        </w:rPr>
        <w:t xml:space="preserve"> </w:t>
      </w:r>
      <w:r w:rsidRPr="00A65840">
        <w:rPr>
          <w:spacing w:val="-2"/>
        </w:rPr>
        <w:t>терроризму»:</w:t>
      </w:r>
    </w:p>
    <w:p w14:paraId="06F3DC9E" w14:textId="77777777" w:rsidR="003B3C72" w:rsidRPr="00A65840" w:rsidRDefault="00000000">
      <w:pPr>
        <w:pStyle w:val="a3"/>
        <w:jc w:val="left"/>
      </w:pPr>
      <w:r w:rsidRPr="00A65840">
        <w:t>характеризовать экстремизм и терроризм как угрозу благополучию человека, стабильности общества и государства;</w:t>
      </w:r>
    </w:p>
    <w:p w14:paraId="54634202" w14:textId="77777777" w:rsidR="003B3C72" w:rsidRPr="00A65840" w:rsidRDefault="00000000">
      <w:pPr>
        <w:pStyle w:val="a3"/>
        <w:jc w:val="left"/>
      </w:pPr>
      <w:r w:rsidRPr="00A65840">
        <w:t>объяснять</w:t>
      </w:r>
      <w:r w:rsidRPr="00A65840">
        <w:rPr>
          <w:spacing w:val="80"/>
        </w:rPr>
        <w:t xml:space="preserve"> </w:t>
      </w:r>
      <w:r w:rsidRPr="00A65840">
        <w:t>смысл</w:t>
      </w:r>
      <w:r w:rsidRPr="00A65840">
        <w:rPr>
          <w:spacing w:val="80"/>
        </w:rPr>
        <w:t xml:space="preserve"> </w:t>
      </w:r>
      <w:r w:rsidRPr="00A65840">
        <w:t>и</w:t>
      </w:r>
      <w:r w:rsidRPr="00A65840">
        <w:rPr>
          <w:spacing w:val="80"/>
        </w:rPr>
        <w:t xml:space="preserve"> </w:t>
      </w:r>
      <w:r w:rsidRPr="00A65840">
        <w:t>взаимосвязь</w:t>
      </w:r>
      <w:r w:rsidRPr="00A65840">
        <w:rPr>
          <w:spacing w:val="80"/>
        </w:rPr>
        <w:t xml:space="preserve"> </w:t>
      </w:r>
      <w:r w:rsidRPr="00A65840">
        <w:t>понятий</w:t>
      </w:r>
      <w:r w:rsidRPr="00A65840">
        <w:rPr>
          <w:spacing w:val="80"/>
        </w:rPr>
        <w:t xml:space="preserve"> </w:t>
      </w:r>
      <w:r w:rsidRPr="00A65840">
        <w:t>«экстремизм»</w:t>
      </w:r>
      <w:r w:rsidRPr="00A65840">
        <w:rPr>
          <w:spacing w:val="80"/>
        </w:rPr>
        <w:t xml:space="preserve"> </w:t>
      </w:r>
      <w:r w:rsidRPr="00A65840">
        <w:t>и</w:t>
      </w:r>
      <w:r w:rsidRPr="00A65840">
        <w:rPr>
          <w:spacing w:val="80"/>
        </w:rPr>
        <w:t xml:space="preserve"> </w:t>
      </w:r>
      <w:r w:rsidRPr="00A65840">
        <w:t>«терроризм»;</w:t>
      </w:r>
      <w:r w:rsidRPr="00A65840">
        <w:rPr>
          <w:spacing w:val="80"/>
        </w:rPr>
        <w:t xml:space="preserve"> </w:t>
      </w:r>
      <w:r w:rsidRPr="00A65840">
        <w:t>анализировать варианты их проявления и возможные последствия;</w:t>
      </w:r>
    </w:p>
    <w:p w14:paraId="7EE831CC" w14:textId="77777777" w:rsidR="003B3C72" w:rsidRPr="00A65840" w:rsidRDefault="00000000">
      <w:pPr>
        <w:pStyle w:val="a3"/>
        <w:jc w:val="left"/>
      </w:pPr>
      <w:r w:rsidRPr="00A65840">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2CCB4E9B" w14:textId="77777777" w:rsidR="003B3C72" w:rsidRPr="00A65840" w:rsidRDefault="00000000">
      <w:pPr>
        <w:pStyle w:val="a3"/>
        <w:ind w:left="569" w:firstLine="0"/>
        <w:jc w:val="left"/>
      </w:pPr>
      <w:r w:rsidRPr="00A65840">
        <w:t>иметь</w:t>
      </w:r>
      <w:r w:rsidRPr="00A65840">
        <w:rPr>
          <w:spacing w:val="-5"/>
        </w:rPr>
        <w:t xml:space="preserve"> </w:t>
      </w:r>
      <w:r w:rsidRPr="00A65840">
        <w:t>представление</w:t>
      </w:r>
      <w:r w:rsidRPr="00A65840">
        <w:rPr>
          <w:spacing w:val="-5"/>
        </w:rPr>
        <w:t xml:space="preserve"> </w:t>
      </w:r>
      <w:r w:rsidRPr="00A65840">
        <w:t>о</w:t>
      </w:r>
      <w:r w:rsidRPr="00A65840">
        <w:rPr>
          <w:spacing w:val="-3"/>
        </w:rPr>
        <w:t xml:space="preserve"> </w:t>
      </w:r>
      <w:r w:rsidRPr="00A65840">
        <w:t>методах</w:t>
      </w:r>
      <w:r w:rsidRPr="00A65840">
        <w:rPr>
          <w:spacing w:val="-2"/>
        </w:rPr>
        <w:t xml:space="preserve"> </w:t>
      </w:r>
      <w:r w:rsidRPr="00A65840">
        <w:t>и</w:t>
      </w:r>
      <w:r w:rsidRPr="00A65840">
        <w:rPr>
          <w:spacing w:val="-3"/>
        </w:rPr>
        <w:t xml:space="preserve"> </w:t>
      </w:r>
      <w:r w:rsidRPr="00A65840">
        <w:t>видах</w:t>
      </w:r>
      <w:r w:rsidRPr="00A65840">
        <w:rPr>
          <w:spacing w:val="-2"/>
        </w:rPr>
        <w:t xml:space="preserve"> </w:t>
      </w:r>
      <w:r w:rsidRPr="00A65840">
        <w:t>террористической</w:t>
      </w:r>
      <w:r w:rsidRPr="00A65840">
        <w:rPr>
          <w:spacing w:val="-3"/>
        </w:rPr>
        <w:t xml:space="preserve"> </w:t>
      </w:r>
      <w:r w:rsidRPr="00A65840">
        <w:rPr>
          <w:spacing w:val="-2"/>
        </w:rPr>
        <w:t>деятельности;</w:t>
      </w:r>
    </w:p>
    <w:p w14:paraId="0E934E94" w14:textId="77777777" w:rsidR="003B3C72" w:rsidRPr="00A65840" w:rsidRDefault="00000000">
      <w:pPr>
        <w:pStyle w:val="a3"/>
        <w:jc w:val="left"/>
      </w:pPr>
      <w:r w:rsidRPr="00A65840">
        <w:t>знать</w:t>
      </w:r>
      <w:r w:rsidRPr="00A65840">
        <w:rPr>
          <w:spacing w:val="80"/>
        </w:rPr>
        <w:t xml:space="preserve"> </w:t>
      </w:r>
      <w:r w:rsidRPr="00A65840">
        <w:t>уровни</w:t>
      </w:r>
      <w:r w:rsidRPr="00A65840">
        <w:rPr>
          <w:spacing w:val="78"/>
        </w:rPr>
        <w:t xml:space="preserve"> </w:t>
      </w:r>
      <w:r w:rsidRPr="00A65840">
        <w:t>террористической</w:t>
      </w:r>
      <w:r w:rsidRPr="00A65840">
        <w:rPr>
          <w:spacing w:val="78"/>
        </w:rPr>
        <w:t xml:space="preserve"> </w:t>
      </w:r>
      <w:r w:rsidRPr="00A65840">
        <w:t>опасности,</w:t>
      </w:r>
      <w:r w:rsidRPr="00A65840">
        <w:rPr>
          <w:spacing w:val="77"/>
        </w:rPr>
        <w:t xml:space="preserve"> </w:t>
      </w:r>
      <w:r w:rsidRPr="00A65840">
        <w:t>иметь</w:t>
      </w:r>
      <w:r w:rsidRPr="00A65840">
        <w:rPr>
          <w:spacing w:val="78"/>
        </w:rPr>
        <w:t xml:space="preserve"> </w:t>
      </w:r>
      <w:r w:rsidRPr="00A65840">
        <w:t>навыки</w:t>
      </w:r>
      <w:r w:rsidRPr="00A65840">
        <w:rPr>
          <w:spacing w:val="78"/>
        </w:rPr>
        <w:t xml:space="preserve"> </w:t>
      </w:r>
      <w:r w:rsidRPr="00A65840">
        <w:t>безопасных</w:t>
      </w:r>
      <w:r w:rsidRPr="00A65840">
        <w:rPr>
          <w:spacing w:val="79"/>
        </w:rPr>
        <w:t xml:space="preserve"> </w:t>
      </w:r>
      <w:r w:rsidRPr="00A65840">
        <w:t>действий</w:t>
      </w:r>
      <w:r w:rsidRPr="00A65840">
        <w:rPr>
          <w:spacing w:val="78"/>
        </w:rPr>
        <w:t xml:space="preserve"> </w:t>
      </w:r>
      <w:r w:rsidRPr="00A65840">
        <w:t>при</w:t>
      </w:r>
      <w:r w:rsidRPr="00A65840">
        <w:rPr>
          <w:spacing w:val="78"/>
        </w:rPr>
        <w:t xml:space="preserve"> </w:t>
      </w:r>
      <w:r w:rsidRPr="00A65840">
        <w:t xml:space="preserve">их </w:t>
      </w:r>
      <w:r w:rsidRPr="00A65840">
        <w:rPr>
          <w:spacing w:val="-2"/>
        </w:rPr>
        <w:t>объявлении;</w:t>
      </w:r>
    </w:p>
    <w:p w14:paraId="443A3512"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0812BAF3" w14:textId="77777777" w:rsidR="003B3C72" w:rsidRPr="00A65840" w:rsidRDefault="00000000">
      <w:pPr>
        <w:pStyle w:val="a3"/>
        <w:spacing w:before="66"/>
        <w:ind w:right="426"/>
      </w:pPr>
      <w:r w:rsidRPr="00A65840">
        <w:lastRenderedPageBreak/>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519AB3B9" w14:textId="77777777" w:rsidR="003B3C72" w:rsidRPr="00A65840" w:rsidRDefault="00000000">
      <w:pPr>
        <w:pStyle w:val="a3"/>
        <w:spacing w:before="1"/>
        <w:ind w:right="430"/>
      </w:pPr>
      <w:r w:rsidRPr="00A65840">
        <w:t>раскрывать</w:t>
      </w:r>
      <w:r w:rsidRPr="00A65840">
        <w:rPr>
          <w:spacing w:val="-2"/>
        </w:rPr>
        <w:t xml:space="preserve"> </w:t>
      </w:r>
      <w:r w:rsidRPr="00A65840">
        <w:t>правовые</w:t>
      </w:r>
      <w:r w:rsidRPr="00A65840">
        <w:rPr>
          <w:spacing w:val="-3"/>
        </w:rPr>
        <w:t xml:space="preserve"> </w:t>
      </w:r>
      <w:r w:rsidRPr="00A65840">
        <w:t>основы,</w:t>
      </w:r>
      <w:r w:rsidRPr="00A65840">
        <w:rPr>
          <w:spacing w:val="-2"/>
        </w:rPr>
        <w:t xml:space="preserve"> </w:t>
      </w:r>
      <w:r w:rsidRPr="00A65840">
        <w:t>структуру</w:t>
      </w:r>
      <w:r w:rsidRPr="00A65840">
        <w:rPr>
          <w:spacing w:val="-7"/>
        </w:rPr>
        <w:t xml:space="preserve"> </w:t>
      </w:r>
      <w:r w:rsidRPr="00A65840">
        <w:t>и</w:t>
      </w:r>
      <w:r w:rsidRPr="00A65840">
        <w:rPr>
          <w:spacing w:val="-2"/>
        </w:rPr>
        <w:t xml:space="preserve"> </w:t>
      </w:r>
      <w:r w:rsidRPr="00A65840">
        <w:t>задачи</w:t>
      </w:r>
      <w:r w:rsidRPr="00A65840">
        <w:rPr>
          <w:spacing w:val="-2"/>
        </w:rPr>
        <w:t xml:space="preserve"> </w:t>
      </w:r>
      <w:r w:rsidRPr="00A65840">
        <w:t>государственной</w:t>
      </w:r>
      <w:r w:rsidRPr="00A65840">
        <w:rPr>
          <w:spacing w:val="-2"/>
        </w:rPr>
        <w:t xml:space="preserve"> </w:t>
      </w:r>
      <w:r w:rsidRPr="00A65840">
        <w:t>системы</w:t>
      </w:r>
      <w:r w:rsidRPr="00A65840">
        <w:rPr>
          <w:spacing w:val="-3"/>
        </w:rPr>
        <w:t xml:space="preserve"> </w:t>
      </w:r>
      <w:r w:rsidRPr="00A65840">
        <w:t>противодействия экстремизму и терроризму;</w:t>
      </w:r>
    </w:p>
    <w:p w14:paraId="36EDA9EF" w14:textId="77777777" w:rsidR="003B3C72" w:rsidRPr="00A65840" w:rsidRDefault="00000000">
      <w:pPr>
        <w:pStyle w:val="a3"/>
        <w:ind w:right="430"/>
      </w:pPr>
      <w:r w:rsidRPr="00A65840">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569CF49D" w14:textId="77777777" w:rsidR="003B3C72" w:rsidRPr="00A65840" w:rsidRDefault="003B3C72">
      <w:pPr>
        <w:pStyle w:val="a3"/>
        <w:spacing w:before="50"/>
        <w:ind w:left="0" w:firstLine="0"/>
        <w:jc w:val="left"/>
      </w:pPr>
    </w:p>
    <w:p w14:paraId="5E610D1D" w14:textId="77777777" w:rsidR="003B3C72" w:rsidRPr="00A65840" w:rsidRDefault="00000000">
      <w:pPr>
        <w:spacing w:line="276" w:lineRule="auto"/>
        <w:ind w:left="285" w:right="6381"/>
        <w:rPr>
          <w:b/>
          <w:sz w:val="24"/>
        </w:rPr>
      </w:pPr>
      <w:r w:rsidRPr="00A65840">
        <w:rPr>
          <w:b/>
          <w:sz w:val="24"/>
        </w:rPr>
        <w:t>ПОУРОЧНОЕ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7581"/>
        <w:gridCol w:w="1493"/>
      </w:tblGrid>
      <w:tr w:rsidR="003B3C72" w:rsidRPr="00A65840" w14:paraId="1B9BF451" w14:textId="77777777">
        <w:trPr>
          <w:trHeight w:val="679"/>
        </w:trPr>
        <w:tc>
          <w:tcPr>
            <w:tcW w:w="852" w:type="dxa"/>
            <w:vMerge w:val="restart"/>
          </w:tcPr>
          <w:p w14:paraId="4C4108D2" w14:textId="77777777" w:rsidR="003B3C72" w:rsidRPr="00A65840" w:rsidRDefault="00000000">
            <w:pPr>
              <w:pStyle w:val="TableParagraph"/>
              <w:spacing w:before="74" w:line="276" w:lineRule="auto"/>
              <w:ind w:left="232" w:right="263"/>
              <w:rPr>
                <w:b/>
                <w:sz w:val="24"/>
              </w:rPr>
            </w:pPr>
            <w:r w:rsidRPr="00A65840">
              <w:rPr>
                <w:b/>
                <w:spacing w:val="-10"/>
                <w:sz w:val="24"/>
              </w:rPr>
              <w:t xml:space="preserve">№ </w:t>
            </w:r>
            <w:r w:rsidRPr="00A65840">
              <w:rPr>
                <w:b/>
                <w:spacing w:val="-4"/>
                <w:sz w:val="24"/>
              </w:rPr>
              <w:t>п/п</w:t>
            </w:r>
          </w:p>
        </w:tc>
        <w:tc>
          <w:tcPr>
            <w:tcW w:w="7581" w:type="dxa"/>
            <w:vMerge w:val="restart"/>
          </w:tcPr>
          <w:p w14:paraId="75FC40B8" w14:textId="77777777" w:rsidR="003B3C72" w:rsidRPr="00A65840" w:rsidRDefault="00000000">
            <w:pPr>
              <w:pStyle w:val="TableParagraph"/>
              <w:spacing w:before="233"/>
              <w:ind w:left="232"/>
              <w:rPr>
                <w:b/>
                <w:sz w:val="24"/>
              </w:rPr>
            </w:pPr>
            <w:r w:rsidRPr="00A65840">
              <w:rPr>
                <w:b/>
                <w:sz w:val="24"/>
              </w:rPr>
              <w:t>Тема</w:t>
            </w:r>
            <w:r w:rsidRPr="00A65840">
              <w:rPr>
                <w:b/>
                <w:spacing w:val="-1"/>
                <w:sz w:val="24"/>
              </w:rPr>
              <w:t xml:space="preserve"> </w:t>
            </w:r>
            <w:r w:rsidRPr="00A65840">
              <w:rPr>
                <w:b/>
                <w:spacing w:val="-2"/>
                <w:sz w:val="24"/>
              </w:rPr>
              <w:t>урока</w:t>
            </w:r>
          </w:p>
        </w:tc>
        <w:tc>
          <w:tcPr>
            <w:tcW w:w="1493" w:type="dxa"/>
          </w:tcPr>
          <w:p w14:paraId="694BCA47" w14:textId="77777777" w:rsidR="003B3C72" w:rsidRPr="00A65840" w:rsidRDefault="00000000">
            <w:pPr>
              <w:pStyle w:val="TableParagraph"/>
              <w:spacing w:before="12" w:line="310" w:lineRule="atLeast"/>
              <w:ind w:left="100"/>
              <w:rPr>
                <w:b/>
                <w:sz w:val="24"/>
              </w:rPr>
            </w:pPr>
            <w:r w:rsidRPr="00A65840">
              <w:rPr>
                <w:b/>
                <w:spacing w:val="-2"/>
                <w:sz w:val="24"/>
              </w:rPr>
              <w:t xml:space="preserve">Количество </w:t>
            </w:r>
            <w:r w:rsidRPr="00A65840">
              <w:rPr>
                <w:b/>
                <w:spacing w:val="-4"/>
                <w:sz w:val="24"/>
              </w:rPr>
              <w:t>часов</w:t>
            </w:r>
          </w:p>
        </w:tc>
      </w:tr>
      <w:tr w:rsidR="003B3C72" w:rsidRPr="00A65840" w14:paraId="7C3841CC" w14:textId="77777777">
        <w:trPr>
          <w:trHeight w:val="364"/>
        </w:trPr>
        <w:tc>
          <w:tcPr>
            <w:tcW w:w="852" w:type="dxa"/>
            <w:vMerge/>
            <w:tcBorders>
              <w:top w:val="nil"/>
            </w:tcBorders>
          </w:tcPr>
          <w:p w14:paraId="48F877D4" w14:textId="77777777" w:rsidR="003B3C72" w:rsidRPr="00A65840" w:rsidRDefault="003B3C72">
            <w:pPr>
              <w:rPr>
                <w:sz w:val="2"/>
                <w:szCs w:val="2"/>
              </w:rPr>
            </w:pPr>
          </w:p>
        </w:tc>
        <w:tc>
          <w:tcPr>
            <w:tcW w:w="7581" w:type="dxa"/>
            <w:vMerge/>
            <w:tcBorders>
              <w:top w:val="nil"/>
            </w:tcBorders>
          </w:tcPr>
          <w:p w14:paraId="7F19E6E3" w14:textId="77777777" w:rsidR="003B3C72" w:rsidRPr="00A65840" w:rsidRDefault="003B3C72">
            <w:pPr>
              <w:rPr>
                <w:sz w:val="2"/>
                <w:szCs w:val="2"/>
              </w:rPr>
            </w:pPr>
          </w:p>
        </w:tc>
        <w:tc>
          <w:tcPr>
            <w:tcW w:w="1493" w:type="dxa"/>
          </w:tcPr>
          <w:p w14:paraId="1FBBA1BB" w14:textId="77777777" w:rsidR="003B3C72" w:rsidRPr="00A65840" w:rsidRDefault="00000000">
            <w:pPr>
              <w:pStyle w:val="TableParagraph"/>
              <w:spacing w:before="46"/>
              <w:ind w:right="651"/>
              <w:jc w:val="right"/>
              <w:rPr>
                <w:b/>
                <w:sz w:val="24"/>
              </w:rPr>
            </w:pPr>
            <w:r w:rsidRPr="00A65840">
              <w:rPr>
                <w:b/>
                <w:spacing w:val="-2"/>
                <w:sz w:val="24"/>
              </w:rPr>
              <w:t>Всего</w:t>
            </w:r>
          </w:p>
        </w:tc>
      </w:tr>
      <w:tr w:rsidR="003B3C72" w:rsidRPr="00A65840" w14:paraId="4DC9AD70" w14:textId="77777777">
        <w:trPr>
          <w:trHeight w:val="679"/>
        </w:trPr>
        <w:tc>
          <w:tcPr>
            <w:tcW w:w="852" w:type="dxa"/>
          </w:tcPr>
          <w:p w14:paraId="15411829" w14:textId="77777777" w:rsidR="003B3C72" w:rsidRPr="00A65840" w:rsidRDefault="00000000">
            <w:pPr>
              <w:pStyle w:val="TableParagraph"/>
              <w:spacing w:before="197"/>
              <w:ind w:left="98"/>
              <w:rPr>
                <w:sz w:val="24"/>
              </w:rPr>
            </w:pPr>
            <w:r w:rsidRPr="00A65840">
              <w:rPr>
                <w:spacing w:val="-10"/>
                <w:sz w:val="24"/>
              </w:rPr>
              <w:t>1</w:t>
            </w:r>
          </w:p>
        </w:tc>
        <w:tc>
          <w:tcPr>
            <w:tcW w:w="7581" w:type="dxa"/>
          </w:tcPr>
          <w:p w14:paraId="7D48A9D8" w14:textId="77777777" w:rsidR="003B3C72" w:rsidRPr="00A65840" w:rsidRDefault="00000000">
            <w:pPr>
              <w:pStyle w:val="TableParagraph"/>
              <w:spacing w:before="7" w:line="320" w:lineRule="exact"/>
              <w:ind w:left="232"/>
              <w:rPr>
                <w:sz w:val="24"/>
              </w:rPr>
            </w:pPr>
            <w:r w:rsidRPr="00A65840">
              <w:rPr>
                <w:sz w:val="24"/>
              </w:rPr>
              <w:t>Взаимодействие</w:t>
            </w:r>
            <w:r w:rsidRPr="00A65840">
              <w:rPr>
                <w:spacing w:val="-7"/>
                <w:sz w:val="24"/>
              </w:rPr>
              <w:t xml:space="preserve"> </w:t>
            </w:r>
            <w:r w:rsidRPr="00A65840">
              <w:rPr>
                <w:sz w:val="24"/>
              </w:rPr>
              <w:t>личности,</w:t>
            </w:r>
            <w:r w:rsidRPr="00A65840">
              <w:rPr>
                <w:spacing w:val="-6"/>
                <w:sz w:val="24"/>
              </w:rPr>
              <w:t xml:space="preserve"> </w:t>
            </w:r>
            <w:r w:rsidRPr="00A65840">
              <w:rPr>
                <w:sz w:val="24"/>
              </w:rPr>
              <w:t>общества</w:t>
            </w:r>
            <w:r w:rsidRPr="00A65840">
              <w:rPr>
                <w:spacing w:val="-7"/>
                <w:sz w:val="24"/>
              </w:rPr>
              <w:t xml:space="preserve"> </w:t>
            </w:r>
            <w:r w:rsidRPr="00A65840">
              <w:rPr>
                <w:sz w:val="24"/>
              </w:rPr>
              <w:t>и</w:t>
            </w:r>
            <w:r w:rsidRPr="00A65840">
              <w:rPr>
                <w:spacing w:val="-6"/>
                <w:sz w:val="24"/>
              </w:rPr>
              <w:t xml:space="preserve"> </w:t>
            </w:r>
            <w:r w:rsidRPr="00A65840">
              <w:rPr>
                <w:sz w:val="24"/>
              </w:rPr>
              <w:t>государства</w:t>
            </w:r>
            <w:r w:rsidRPr="00A65840">
              <w:rPr>
                <w:spacing w:val="-7"/>
                <w:sz w:val="24"/>
              </w:rPr>
              <w:t xml:space="preserve"> </w:t>
            </w:r>
            <w:r w:rsidRPr="00A65840">
              <w:rPr>
                <w:sz w:val="24"/>
              </w:rPr>
              <w:t>в</w:t>
            </w:r>
            <w:r w:rsidRPr="00A65840">
              <w:rPr>
                <w:spacing w:val="-7"/>
                <w:sz w:val="24"/>
              </w:rPr>
              <w:t xml:space="preserve"> </w:t>
            </w:r>
            <w:r w:rsidRPr="00A65840">
              <w:rPr>
                <w:sz w:val="24"/>
              </w:rPr>
              <w:t>обеспечении национальной безопасности</w:t>
            </w:r>
          </w:p>
        </w:tc>
        <w:tc>
          <w:tcPr>
            <w:tcW w:w="1493" w:type="dxa"/>
          </w:tcPr>
          <w:p w14:paraId="67A8B236" w14:textId="77777777" w:rsidR="003B3C72" w:rsidRPr="00A65840" w:rsidRDefault="00000000">
            <w:pPr>
              <w:pStyle w:val="TableParagraph"/>
              <w:spacing w:before="197"/>
              <w:ind w:right="586"/>
              <w:jc w:val="right"/>
              <w:rPr>
                <w:sz w:val="24"/>
              </w:rPr>
            </w:pPr>
            <w:r w:rsidRPr="00A65840">
              <w:rPr>
                <w:spacing w:val="-10"/>
                <w:sz w:val="24"/>
              </w:rPr>
              <w:t>1</w:t>
            </w:r>
          </w:p>
        </w:tc>
      </w:tr>
      <w:tr w:rsidR="003B3C72" w:rsidRPr="00A65840" w14:paraId="176234C7" w14:textId="77777777">
        <w:trPr>
          <w:trHeight w:val="362"/>
        </w:trPr>
        <w:tc>
          <w:tcPr>
            <w:tcW w:w="852" w:type="dxa"/>
          </w:tcPr>
          <w:p w14:paraId="4D0F8A23" w14:textId="77777777" w:rsidR="003B3C72" w:rsidRPr="00A65840" w:rsidRDefault="00000000">
            <w:pPr>
              <w:pStyle w:val="TableParagraph"/>
              <w:spacing w:before="41"/>
              <w:ind w:left="98"/>
              <w:rPr>
                <w:sz w:val="24"/>
              </w:rPr>
            </w:pPr>
            <w:r w:rsidRPr="00A65840">
              <w:rPr>
                <w:spacing w:val="-10"/>
                <w:sz w:val="24"/>
              </w:rPr>
              <w:t>2</w:t>
            </w:r>
          </w:p>
        </w:tc>
        <w:tc>
          <w:tcPr>
            <w:tcW w:w="7581" w:type="dxa"/>
          </w:tcPr>
          <w:p w14:paraId="6833427E" w14:textId="77777777" w:rsidR="003B3C72" w:rsidRPr="00A65840" w:rsidRDefault="00000000">
            <w:pPr>
              <w:pStyle w:val="TableParagraph"/>
              <w:spacing w:before="41"/>
              <w:ind w:left="232"/>
              <w:rPr>
                <w:sz w:val="24"/>
              </w:rPr>
            </w:pPr>
            <w:r w:rsidRPr="00A65840">
              <w:rPr>
                <w:sz w:val="24"/>
              </w:rPr>
              <w:t>Государственная</w:t>
            </w:r>
            <w:r w:rsidRPr="00A65840">
              <w:rPr>
                <w:spacing w:val="-4"/>
                <w:sz w:val="24"/>
              </w:rPr>
              <w:t xml:space="preserve"> </w:t>
            </w:r>
            <w:r w:rsidRPr="00A65840">
              <w:rPr>
                <w:sz w:val="24"/>
              </w:rPr>
              <w:t>и</w:t>
            </w:r>
            <w:r w:rsidRPr="00A65840">
              <w:rPr>
                <w:spacing w:val="-3"/>
                <w:sz w:val="24"/>
              </w:rPr>
              <w:t xml:space="preserve"> </w:t>
            </w:r>
            <w:r w:rsidRPr="00A65840">
              <w:rPr>
                <w:sz w:val="24"/>
              </w:rPr>
              <w:t>общественная</w:t>
            </w:r>
            <w:r w:rsidRPr="00A65840">
              <w:rPr>
                <w:spacing w:val="-3"/>
                <w:sz w:val="24"/>
              </w:rPr>
              <w:t xml:space="preserve"> </w:t>
            </w:r>
            <w:r w:rsidRPr="00A65840">
              <w:rPr>
                <w:spacing w:val="-2"/>
                <w:sz w:val="24"/>
              </w:rPr>
              <w:t>безопасность</w:t>
            </w:r>
          </w:p>
        </w:tc>
        <w:tc>
          <w:tcPr>
            <w:tcW w:w="1493" w:type="dxa"/>
          </w:tcPr>
          <w:p w14:paraId="118ADD8D" w14:textId="77777777" w:rsidR="003B3C72" w:rsidRPr="00A65840" w:rsidRDefault="00000000">
            <w:pPr>
              <w:pStyle w:val="TableParagraph"/>
              <w:spacing w:before="41"/>
              <w:ind w:right="586"/>
              <w:jc w:val="right"/>
              <w:rPr>
                <w:sz w:val="24"/>
              </w:rPr>
            </w:pPr>
            <w:r w:rsidRPr="00A65840">
              <w:rPr>
                <w:spacing w:val="-10"/>
                <w:sz w:val="24"/>
              </w:rPr>
              <w:t>1</w:t>
            </w:r>
          </w:p>
        </w:tc>
      </w:tr>
      <w:tr w:rsidR="003B3C72" w:rsidRPr="00A65840" w14:paraId="02C4B07D" w14:textId="77777777">
        <w:trPr>
          <w:trHeight w:val="679"/>
        </w:trPr>
        <w:tc>
          <w:tcPr>
            <w:tcW w:w="852" w:type="dxa"/>
          </w:tcPr>
          <w:p w14:paraId="2D8F85DE" w14:textId="77777777" w:rsidR="003B3C72" w:rsidRPr="00A65840" w:rsidRDefault="00000000">
            <w:pPr>
              <w:pStyle w:val="TableParagraph"/>
              <w:spacing w:before="199"/>
              <w:ind w:left="98"/>
              <w:rPr>
                <w:sz w:val="24"/>
              </w:rPr>
            </w:pPr>
            <w:r w:rsidRPr="00A65840">
              <w:rPr>
                <w:spacing w:val="-10"/>
                <w:sz w:val="24"/>
              </w:rPr>
              <w:t>3</w:t>
            </w:r>
          </w:p>
        </w:tc>
        <w:tc>
          <w:tcPr>
            <w:tcW w:w="7581" w:type="dxa"/>
          </w:tcPr>
          <w:p w14:paraId="760F6BBD" w14:textId="77777777" w:rsidR="003B3C72" w:rsidRPr="00A65840" w:rsidRDefault="00000000">
            <w:pPr>
              <w:pStyle w:val="TableParagraph"/>
              <w:spacing w:before="7" w:line="310" w:lineRule="atLeast"/>
              <w:ind w:left="232"/>
              <w:rPr>
                <w:sz w:val="24"/>
              </w:rPr>
            </w:pPr>
            <w:r w:rsidRPr="00A65840">
              <w:rPr>
                <w:sz w:val="24"/>
              </w:rPr>
              <w:t>Роль</w:t>
            </w:r>
            <w:r w:rsidRPr="00A65840">
              <w:rPr>
                <w:spacing w:val="-6"/>
                <w:sz w:val="24"/>
              </w:rPr>
              <w:t xml:space="preserve"> </w:t>
            </w:r>
            <w:r w:rsidRPr="00A65840">
              <w:rPr>
                <w:sz w:val="24"/>
              </w:rPr>
              <w:t>личности,</w:t>
            </w:r>
            <w:r w:rsidRPr="00A65840">
              <w:rPr>
                <w:spacing w:val="-6"/>
                <w:sz w:val="24"/>
              </w:rPr>
              <w:t xml:space="preserve"> </w:t>
            </w:r>
            <w:r w:rsidRPr="00A65840">
              <w:rPr>
                <w:sz w:val="24"/>
              </w:rPr>
              <w:t>общества</w:t>
            </w:r>
            <w:r w:rsidRPr="00A65840">
              <w:rPr>
                <w:spacing w:val="-7"/>
                <w:sz w:val="24"/>
              </w:rPr>
              <w:t xml:space="preserve"> </w:t>
            </w:r>
            <w:r w:rsidRPr="00A65840">
              <w:rPr>
                <w:sz w:val="24"/>
              </w:rPr>
              <w:t>и</w:t>
            </w:r>
            <w:r w:rsidRPr="00A65840">
              <w:rPr>
                <w:spacing w:val="-6"/>
                <w:sz w:val="24"/>
              </w:rPr>
              <w:t xml:space="preserve"> </w:t>
            </w:r>
            <w:r w:rsidRPr="00A65840">
              <w:rPr>
                <w:sz w:val="24"/>
              </w:rPr>
              <w:t>государства</w:t>
            </w:r>
            <w:r w:rsidRPr="00A65840">
              <w:rPr>
                <w:spacing w:val="-7"/>
                <w:sz w:val="24"/>
              </w:rPr>
              <w:t xml:space="preserve"> </w:t>
            </w:r>
            <w:r w:rsidRPr="00A65840">
              <w:rPr>
                <w:sz w:val="24"/>
              </w:rPr>
              <w:t>в</w:t>
            </w:r>
            <w:r w:rsidRPr="00A65840">
              <w:rPr>
                <w:spacing w:val="-7"/>
                <w:sz w:val="24"/>
              </w:rPr>
              <w:t xml:space="preserve"> </w:t>
            </w:r>
            <w:r w:rsidRPr="00A65840">
              <w:rPr>
                <w:sz w:val="24"/>
              </w:rPr>
              <w:t>предупреждении</w:t>
            </w:r>
            <w:r w:rsidRPr="00A65840">
              <w:rPr>
                <w:spacing w:val="-6"/>
                <w:sz w:val="24"/>
              </w:rPr>
              <w:t xml:space="preserve"> </w:t>
            </w:r>
            <w:r w:rsidRPr="00A65840">
              <w:rPr>
                <w:sz w:val="24"/>
              </w:rPr>
              <w:t>и ликвидации чрезвычайных ситуаций</w:t>
            </w:r>
          </w:p>
        </w:tc>
        <w:tc>
          <w:tcPr>
            <w:tcW w:w="1493" w:type="dxa"/>
          </w:tcPr>
          <w:p w14:paraId="48A5268C"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3F406C07" w14:textId="77777777">
        <w:trPr>
          <w:trHeight w:val="681"/>
        </w:trPr>
        <w:tc>
          <w:tcPr>
            <w:tcW w:w="852" w:type="dxa"/>
          </w:tcPr>
          <w:p w14:paraId="4EB366E7" w14:textId="77777777" w:rsidR="003B3C72" w:rsidRPr="00A65840" w:rsidRDefault="00000000">
            <w:pPr>
              <w:pStyle w:val="TableParagraph"/>
              <w:spacing w:before="199"/>
              <w:ind w:left="98"/>
              <w:rPr>
                <w:sz w:val="24"/>
              </w:rPr>
            </w:pPr>
            <w:r w:rsidRPr="00A65840">
              <w:rPr>
                <w:spacing w:val="-10"/>
                <w:sz w:val="24"/>
              </w:rPr>
              <w:t>4</w:t>
            </w:r>
          </w:p>
        </w:tc>
        <w:tc>
          <w:tcPr>
            <w:tcW w:w="7581" w:type="dxa"/>
          </w:tcPr>
          <w:p w14:paraId="537F8E4D" w14:textId="77777777" w:rsidR="003B3C72" w:rsidRPr="00A65840" w:rsidRDefault="00000000">
            <w:pPr>
              <w:pStyle w:val="TableParagraph"/>
              <w:spacing w:before="7" w:line="310" w:lineRule="atLeast"/>
              <w:ind w:left="232"/>
              <w:rPr>
                <w:sz w:val="24"/>
              </w:rPr>
            </w:pPr>
            <w:r w:rsidRPr="00A65840">
              <w:rPr>
                <w:sz w:val="24"/>
              </w:rPr>
              <w:t>Оборона</w:t>
            </w:r>
            <w:r w:rsidRPr="00A65840">
              <w:rPr>
                <w:spacing w:val="-7"/>
                <w:sz w:val="24"/>
              </w:rPr>
              <w:t xml:space="preserve"> </w:t>
            </w:r>
            <w:r w:rsidRPr="00A65840">
              <w:rPr>
                <w:sz w:val="24"/>
              </w:rPr>
              <w:t>страны</w:t>
            </w:r>
            <w:r w:rsidRPr="00A65840">
              <w:rPr>
                <w:spacing w:val="-7"/>
                <w:sz w:val="24"/>
              </w:rPr>
              <w:t xml:space="preserve"> </w:t>
            </w:r>
            <w:r w:rsidRPr="00A65840">
              <w:rPr>
                <w:sz w:val="24"/>
              </w:rPr>
              <w:t>как</w:t>
            </w:r>
            <w:r w:rsidRPr="00A65840">
              <w:rPr>
                <w:spacing w:val="-7"/>
                <w:sz w:val="24"/>
              </w:rPr>
              <w:t xml:space="preserve"> </w:t>
            </w:r>
            <w:r w:rsidRPr="00A65840">
              <w:rPr>
                <w:sz w:val="24"/>
              </w:rPr>
              <w:t>обязательное</w:t>
            </w:r>
            <w:r w:rsidRPr="00A65840">
              <w:rPr>
                <w:spacing w:val="-6"/>
                <w:sz w:val="24"/>
              </w:rPr>
              <w:t xml:space="preserve"> </w:t>
            </w:r>
            <w:r w:rsidRPr="00A65840">
              <w:rPr>
                <w:sz w:val="24"/>
              </w:rPr>
              <w:t>условие</w:t>
            </w:r>
            <w:r w:rsidRPr="00A65840">
              <w:rPr>
                <w:spacing w:val="-7"/>
                <w:sz w:val="24"/>
              </w:rPr>
              <w:t xml:space="preserve"> </w:t>
            </w:r>
            <w:r w:rsidRPr="00A65840">
              <w:rPr>
                <w:sz w:val="24"/>
              </w:rPr>
              <w:t>благополучного</w:t>
            </w:r>
            <w:r w:rsidRPr="00A65840">
              <w:rPr>
                <w:spacing w:val="-7"/>
                <w:sz w:val="24"/>
              </w:rPr>
              <w:t xml:space="preserve"> </w:t>
            </w:r>
            <w:r w:rsidRPr="00A65840">
              <w:rPr>
                <w:sz w:val="24"/>
              </w:rPr>
              <w:t xml:space="preserve">развития </w:t>
            </w:r>
            <w:r w:rsidRPr="00A65840">
              <w:rPr>
                <w:spacing w:val="-2"/>
                <w:sz w:val="24"/>
              </w:rPr>
              <w:t>страны</w:t>
            </w:r>
          </w:p>
        </w:tc>
        <w:tc>
          <w:tcPr>
            <w:tcW w:w="1493" w:type="dxa"/>
          </w:tcPr>
          <w:p w14:paraId="5F82FD68"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279E8614" w14:textId="77777777">
        <w:trPr>
          <w:trHeight w:val="362"/>
        </w:trPr>
        <w:tc>
          <w:tcPr>
            <w:tcW w:w="852" w:type="dxa"/>
          </w:tcPr>
          <w:p w14:paraId="257D1BF1" w14:textId="77777777" w:rsidR="003B3C72" w:rsidRPr="00A65840" w:rsidRDefault="00000000">
            <w:pPr>
              <w:pStyle w:val="TableParagraph"/>
              <w:spacing w:before="38"/>
              <w:ind w:left="98"/>
              <w:rPr>
                <w:sz w:val="24"/>
              </w:rPr>
            </w:pPr>
            <w:r w:rsidRPr="00A65840">
              <w:rPr>
                <w:spacing w:val="-10"/>
                <w:sz w:val="24"/>
              </w:rPr>
              <w:t>5</w:t>
            </w:r>
          </w:p>
        </w:tc>
        <w:tc>
          <w:tcPr>
            <w:tcW w:w="7581" w:type="dxa"/>
          </w:tcPr>
          <w:p w14:paraId="4BA5A665" w14:textId="77777777" w:rsidR="003B3C72" w:rsidRPr="00A65840" w:rsidRDefault="00000000">
            <w:pPr>
              <w:pStyle w:val="TableParagraph"/>
              <w:spacing w:before="38"/>
              <w:ind w:left="232"/>
              <w:rPr>
                <w:sz w:val="24"/>
              </w:rPr>
            </w:pPr>
            <w:r w:rsidRPr="00A65840">
              <w:rPr>
                <w:sz w:val="24"/>
              </w:rPr>
              <w:t>Строевые</w:t>
            </w:r>
            <w:r w:rsidRPr="00A65840">
              <w:rPr>
                <w:spacing w:val="-8"/>
                <w:sz w:val="24"/>
              </w:rPr>
              <w:t xml:space="preserve"> </w:t>
            </w:r>
            <w:r w:rsidRPr="00A65840">
              <w:rPr>
                <w:sz w:val="24"/>
              </w:rPr>
              <w:t>приемы</w:t>
            </w:r>
            <w:r w:rsidRPr="00A65840">
              <w:rPr>
                <w:spacing w:val="-4"/>
                <w:sz w:val="24"/>
              </w:rPr>
              <w:t xml:space="preserve"> </w:t>
            </w:r>
            <w:r w:rsidRPr="00A65840">
              <w:rPr>
                <w:sz w:val="24"/>
              </w:rPr>
              <w:t>и</w:t>
            </w:r>
            <w:r w:rsidRPr="00A65840">
              <w:rPr>
                <w:spacing w:val="-4"/>
                <w:sz w:val="24"/>
              </w:rPr>
              <w:t xml:space="preserve"> </w:t>
            </w:r>
            <w:r w:rsidRPr="00A65840">
              <w:rPr>
                <w:sz w:val="24"/>
              </w:rPr>
              <w:t>движение</w:t>
            </w:r>
            <w:r w:rsidRPr="00A65840">
              <w:rPr>
                <w:spacing w:val="-4"/>
                <w:sz w:val="24"/>
              </w:rPr>
              <w:t xml:space="preserve"> </w:t>
            </w:r>
            <w:r w:rsidRPr="00A65840">
              <w:rPr>
                <w:sz w:val="24"/>
              </w:rPr>
              <w:t>без</w:t>
            </w:r>
            <w:r w:rsidRPr="00A65840">
              <w:rPr>
                <w:spacing w:val="-1"/>
                <w:sz w:val="24"/>
              </w:rPr>
              <w:t xml:space="preserve"> </w:t>
            </w:r>
            <w:r w:rsidRPr="00A65840">
              <w:rPr>
                <w:sz w:val="24"/>
              </w:rPr>
              <w:t>оружия</w:t>
            </w:r>
            <w:r w:rsidRPr="00A65840">
              <w:rPr>
                <w:spacing w:val="-4"/>
                <w:sz w:val="24"/>
              </w:rPr>
              <w:t xml:space="preserve"> </w:t>
            </w:r>
            <w:r w:rsidRPr="00A65840">
              <w:rPr>
                <w:sz w:val="24"/>
              </w:rPr>
              <w:t>(строевая</w:t>
            </w:r>
            <w:r w:rsidRPr="00A65840">
              <w:rPr>
                <w:spacing w:val="-3"/>
                <w:sz w:val="24"/>
              </w:rPr>
              <w:t xml:space="preserve"> </w:t>
            </w:r>
            <w:r w:rsidRPr="00A65840">
              <w:rPr>
                <w:spacing w:val="-2"/>
                <w:sz w:val="24"/>
              </w:rPr>
              <w:t>подготовка)</w:t>
            </w:r>
          </w:p>
        </w:tc>
        <w:tc>
          <w:tcPr>
            <w:tcW w:w="1493" w:type="dxa"/>
          </w:tcPr>
          <w:p w14:paraId="2CED5339" w14:textId="77777777" w:rsidR="003B3C72" w:rsidRPr="00A65840" w:rsidRDefault="00000000">
            <w:pPr>
              <w:pStyle w:val="TableParagraph"/>
              <w:spacing w:before="38"/>
              <w:ind w:right="586"/>
              <w:jc w:val="right"/>
              <w:rPr>
                <w:sz w:val="24"/>
              </w:rPr>
            </w:pPr>
            <w:r w:rsidRPr="00A65840">
              <w:rPr>
                <w:spacing w:val="-10"/>
                <w:sz w:val="24"/>
              </w:rPr>
              <w:t>1</w:t>
            </w:r>
          </w:p>
        </w:tc>
      </w:tr>
      <w:tr w:rsidR="003B3C72" w:rsidRPr="00A65840" w14:paraId="368C260F" w14:textId="77777777">
        <w:trPr>
          <w:trHeight w:val="679"/>
        </w:trPr>
        <w:tc>
          <w:tcPr>
            <w:tcW w:w="852" w:type="dxa"/>
          </w:tcPr>
          <w:p w14:paraId="078A74FA" w14:textId="77777777" w:rsidR="003B3C72" w:rsidRPr="00A65840" w:rsidRDefault="00000000">
            <w:pPr>
              <w:pStyle w:val="TableParagraph"/>
              <w:spacing w:before="199"/>
              <w:ind w:left="98"/>
              <w:rPr>
                <w:sz w:val="24"/>
              </w:rPr>
            </w:pPr>
            <w:r w:rsidRPr="00A65840">
              <w:rPr>
                <w:spacing w:val="-10"/>
                <w:sz w:val="24"/>
              </w:rPr>
              <w:t>6</w:t>
            </w:r>
          </w:p>
        </w:tc>
        <w:tc>
          <w:tcPr>
            <w:tcW w:w="7581" w:type="dxa"/>
          </w:tcPr>
          <w:p w14:paraId="65B647C6" w14:textId="77777777" w:rsidR="003B3C72" w:rsidRPr="00A65840" w:rsidRDefault="00000000">
            <w:pPr>
              <w:pStyle w:val="TableParagraph"/>
              <w:spacing w:before="6" w:line="320" w:lineRule="exact"/>
              <w:ind w:left="232" w:right="244"/>
              <w:rPr>
                <w:sz w:val="24"/>
              </w:rPr>
            </w:pPr>
            <w:r w:rsidRPr="00A65840">
              <w:rPr>
                <w:sz w:val="24"/>
              </w:rPr>
              <w:t>Основные</w:t>
            </w:r>
            <w:r w:rsidRPr="00A65840">
              <w:rPr>
                <w:spacing w:val="-10"/>
                <w:sz w:val="24"/>
              </w:rPr>
              <w:t xml:space="preserve"> </w:t>
            </w:r>
            <w:r w:rsidRPr="00A65840">
              <w:rPr>
                <w:sz w:val="24"/>
              </w:rPr>
              <w:t>виды</w:t>
            </w:r>
            <w:r w:rsidRPr="00A65840">
              <w:rPr>
                <w:spacing w:val="-9"/>
                <w:sz w:val="24"/>
              </w:rPr>
              <w:t xml:space="preserve"> </w:t>
            </w:r>
            <w:r w:rsidRPr="00A65840">
              <w:rPr>
                <w:sz w:val="24"/>
              </w:rPr>
              <w:t>тактических</w:t>
            </w:r>
            <w:r w:rsidRPr="00A65840">
              <w:rPr>
                <w:spacing w:val="-7"/>
                <w:sz w:val="24"/>
              </w:rPr>
              <w:t xml:space="preserve"> </w:t>
            </w:r>
            <w:r w:rsidRPr="00A65840">
              <w:rPr>
                <w:sz w:val="24"/>
              </w:rPr>
              <w:t>действий</w:t>
            </w:r>
            <w:r w:rsidRPr="00A65840">
              <w:rPr>
                <w:spacing w:val="-9"/>
                <w:sz w:val="24"/>
              </w:rPr>
              <w:t xml:space="preserve"> </w:t>
            </w:r>
            <w:r w:rsidRPr="00A65840">
              <w:rPr>
                <w:sz w:val="24"/>
              </w:rPr>
              <w:t>войск</w:t>
            </w:r>
            <w:r w:rsidRPr="00A65840">
              <w:rPr>
                <w:spacing w:val="-9"/>
                <w:sz w:val="24"/>
              </w:rPr>
              <w:t xml:space="preserve"> </w:t>
            </w:r>
            <w:r w:rsidRPr="00A65840">
              <w:rPr>
                <w:sz w:val="24"/>
              </w:rPr>
              <w:t xml:space="preserve">(тактическая </w:t>
            </w:r>
            <w:r w:rsidRPr="00A65840">
              <w:rPr>
                <w:spacing w:val="-2"/>
                <w:sz w:val="24"/>
              </w:rPr>
              <w:t>подготовка)</w:t>
            </w:r>
          </w:p>
        </w:tc>
        <w:tc>
          <w:tcPr>
            <w:tcW w:w="1493" w:type="dxa"/>
          </w:tcPr>
          <w:p w14:paraId="1CEC7689"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23AD203B" w14:textId="77777777">
        <w:trPr>
          <w:trHeight w:val="679"/>
        </w:trPr>
        <w:tc>
          <w:tcPr>
            <w:tcW w:w="852" w:type="dxa"/>
          </w:tcPr>
          <w:p w14:paraId="399CE172" w14:textId="77777777" w:rsidR="003B3C72" w:rsidRPr="00A65840" w:rsidRDefault="00000000">
            <w:pPr>
              <w:pStyle w:val="TableParagraph"/>
              <w:spacing w:before="199"/>
              <w:ind w:left="98"/>
              <w:rPr>
                <w:sz w:val="24"/>
              </w:rPr>
            </w:pPr>
            <w:r w:rsidRPr="00A65840">
              <w:rPr>
                <w:spacing w:val="-10"/>
                <w:sz w:val="24"/>
              </w:rPr>
              <w:t>7</w:t>
            </w:r>
          </w:p>
        </w:tc>
        <w:tc>
          <w:tcPr>
            <w:tcW w:w="7581" w:type="dxa"/>
          </w:tcPr>
          <w:p w14:paraId="52819DA4" w14:textId="77777777" w:rsidR="003B3C72" w:rsidRPr="00A65840" w:rsidRDefault="00000000">
            <w:pPr>
              <w:pStyle w:val="TableParagraph"/>
              <w:spacing w:before="7" w:line="310" w:lineRule="atLeast"/>
              <w:ind w:left="232"/>
              <w:rPr>
                <w:sz w:val="24"/>
              </w:rPr>
            </w:pPr>
            <w:r w:rsidRPr="00A65840">
              <w:rPr>
                <w:sz w:val="24"/>
              </w:rPr>
              <w:t>Требования</w:t>
            </w:r>
            <w:r w:rsidRPr="00A65840">
              <w:rPr>
                <w:spacing w:val="-7"/>
                <w:sz w:val="24"/>
              </w:rPr>
              <w:t xml:space="preserve"> </w:t>
            </w:r>
            <w:r w:rsidRPr="00A65840">
              <w:rPr>
                <w:sz w:val="24"/>
              </w:rPr>
              <w:t>безопасности</w:t>
            </w:r>
            <w:r w:rsidRPr="00A65840">
              <w:rPr>
                <w:spacing w:val="-6"/>
                <w:sz w:val="24"/>
              </w:rPr>
              <w:t xml:space="preserve"> </w:t>
            </w:r>
            <w:r w:rsidRPr="00A65840">
              <w:rPr>
                <w:sz w:val="24"/>
              </w:rPr>
              <w:t>при</w:t>
            </w:r>
            <w:r w:rsidRPr="00A65840">
              <w:rPr>
                <w:spacing w:val="-7"/>
                <w:sz w:val="24"/>
              </w:rPr>
              <w:t xml:space="preserve"> </w:t>
            </w:r>
            <w:r w:rsidRPr="00A65840">
              <w:rPr>
                <w:sz w:val="24"/>
              </w:rPr>
              <w:t>обращении</w:t>
            </w:r>
            <w:r w:rsidRPr="00A65840">
              <w:rPr>
                <w:spacing w:val="-7"/>
                <w:sz w:val="24"/>
              </w:rPr>
              <w:t xml:space="preserve"> </w:t>
            </w:r>
            <w:r w:rsidRPr="00A65840">
              <w:rPr>
                <w:sz w:val="24"/>
              </w:rPr>
              <w:t>с</w:t>
            </w:r>
            <w:r w:rsidRPr="00A65840">
              <w:rPr>
                <w:spacing w:val="-7"/>
                <w:sz w:val="24"/>
              </w:rPr>
              <w:t xml:space="preserve"> </w:t>
            </w:r>
            <w:r w:rsidRPr="00A65840">
              <w:rPr>
                <w:sz w:val="24"/>
              </w:rPr>
              <w:t>оружием</w:t>
            </w:r>
            <w:r w:rsidRPr="00A65840">
              <w:rPr>
                <w:spacing w:val="-7"/>
                <w:sz w:val="24"/>
              </w:rPr>
              <w:t xml:space="preserve"> </w:t>
            </w:r>
            <w:r w:rsidRPr="00A65840">
              <w:rPr>
                <w:sz w:val="24"/>
              </w:rPr>
              <w:t>и</w:t>
            </w:r>
            <w:r w:rsidRPr="00A65840">
              <w:rPr>
                <w:spacing w:val="-7"/>
                <w:sz w:val="24"/>
              </w:rPr>
              <w:t xml:space="preserve"> </w:t>
            </w:r>
            <w:r w:rsidRPr="00A65840">
              <w:rPr>
                <w:sz w:val="24"/>
              </w:rPr>
              <w:t>боеприпасами (огневая подготовка)</w:t>
            </w:r>
          </w:p>
        </w:tc>
        <w:tc>
          <w:tcPr>
            <w:tcW w:w="1493" w:type="dxa"/>
          </w:tcPr>
          <w:p w14:paraId="51898481"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1F684C7A" w14:textId="77777777">
        <w:trPr>
          <w:trHeight w:val="681"/>
        </w:trPr>
        <w:tc>
          <w:tcPr>
            <w:tcW w:w="852" w:type="dxa"/>
          </w:tcPr>
          <w:p w14:paraId="43BA4955" w14:textId="77777777" w:rsidR="003B3C72" w:rsidRPr="00A65840" w:rsidRDefault="00000000">
            <w:pPr>
              <w:pStyle w:val="TableParagraph"/>
              <w:spacing w:before="199"/>
              <w:ind w:left="98"/>
              <w:rPr>
                <w:sz w:val="24"/>
              </w:rPr>
            </w:pPr>
            <w:r w:rsidRPr="00A65840">
              <w:rPr>
                <w:spacing w:val="-10"/>
                <w:sz w:val="24"/>
              </w:rPr>
              <w:t>8</w:t>
            </w:r>
          </w:p>
        </w:tc>
        <w:tc>
          <w:tcPr>
            <w:tcW w:w="7581" w:type="dxa"/>
          </w:tcPr>
          <w:p w14:paraId="5C9C09CF" w14:textId="77777777" w:rsidR="003B3C72" w:rsidRPr="00A65840" w:rsidRDefault="00000000">
            <w:pPr>
              <w:pStyle w:val="TableParagraph"/>
              <w:spacing w:before="7" w:line="310" w:lineRule="atLeast"/>
              <w:ind w:left="232" w:right="244"/>
              <w:rPr>
                <w:sz w:val="24"/>
              </w:rPr>
            </w:pPr>
            <w:r w:rsidRPr="00A65840">
              <w:rPr>
                <w:sz w:val="24"/>
              </w:rPr>
              <w:t>Виды,</w:t>
            </w:r>
            <w:r w:rsidRPr="00A65840">
              <w:rPr>
                <w:spacing w:val="-9"/>
                <w:sz w:val="24"/>
              </w:rPr>
              <w:t xml:space="preserve"> </w:t>
            </w:r>
            <w:r w:rsidRPr="00A65840">
              <w:rPr>
                <w:sz w:val="24"/>
              </w:rPr>
              <w:t>назначение</w:t>
            </w:r>
            <w:r w:rsidRPr="00A65840">
              <w:rPr>
                <w:spacing w:val="-10"/>
                <w:sz w:val="24"/>
              </w:rPr>
              <w:t xml:space="preserve"> </w:t>
            </w:r>
            <w:r w:rsidRPr="00A65840">
              <w:rPr>
                <w:sz w:val="24"/>
              </w:rPr>
              <w:t>и</w:t>
            </w:r>
            <w:r w:rsidRPr="00A65840">
              <w:rPr>
                <w:spacing w:val="-9"/>
                <w:sz w:val="24"/>
              </w:rPr>
              <w:t xml:space="preserve"> </w:t>
            </w:r>
            <w:r w:rsidRPr="00A65840">
              <w:rPr>
                <w:sz w:val="24"/>
              </w:rPr>
              <w:t>тактико-технические</w:t>
            </w:r>
            <w:r w:rsidRPr="00A65840">
              <w:rPr>
                <w:spacing w:val="-10"/>
                <w:sz w:val="24"/>
              </w:rPr>
              <w:t xml:space="preserve"> </w:t>
            </w:r>
            <w:r w:rsidRPr="00A65840">
              <w:rPr>
                <w:sz w:val="24"/>
              </w:rPr>
              <w:t>характеристики современного стрелкового оружия (огневая подготовка)</w:t>
            </w:r>
          </w:p>
        </w:tc>
        <w:tc>
          <w:tcPr>
            <w:tcW w:w="1493" w:type="dxa"/>
          </w:tcPr>
          <w:p w14:paraId="6931326C"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2BCFD860" w14:textId="77777777">
        <w:trPr>
          <w:trHeight w:val="678"/>
        </w:trPr>
        <w:tc>
          <w:tcPr>
            <w:tcW w:w="852" w:type="dxa"/>
          </w:tcPr>
          <w:p w14:paraId="7F4AA5BB" w14:textId="77777777" w:rsidR="003B3C72" w:rsidRPr="00A65840" w:rsidRDefault="00000000">
            <w:pPr>
              <w:pStyle w:val="TableParagraph"/>
              <w:spacing w:before="199"/>
              <w:ind w:left="98"/>
              <w:rPr>
                <w:sz w:val="24"/>
              </w:rPr>
            </w:pPr>
            <w:r w:rsidRPr="00A65840">
              <w:rPr>
                <w:spacing w:val="-10"/>
                <w:sz w:val="24"/>
              </w:rPr>
              <w:t>9</w:t>
            </w:r>
          </w:p>
        </w:tc>
        <w:tc>
          <w:tcPr>
            <w:tcW w:w="7581" w:type="dxa"/>
          </w:tcPr>
          <w:p w14:paraId="6DC4E6B9" w14:textId="77777777" w:rsidR="003B3C72" w:rsidRPr="00A65840" w:rsidRDefault="00000000">
            <w:pPr>
              <w:pStyle w:val="TableParagraph"/>
              <w:spacing w:before="6" w:line="320" w:lineRule="exact"/>
              <w:ind w:left="232"/>
              <w:rPr>
                <w:sz w:val="24"/>
              </w:rPr>
            </w:pPr>
            <w:r w:rsidRPr="00A65840">
              <w:rPr>
                <w:sz w:val="24"/>
              </w:rPr>
              <w:t>Беспилотные</w:t>
            </w:r>
            <w:r w:rsidRPr="00A65840">
              <w:rPr>
                <w:spacing w:val="-9"/>
                <w:sz w:val="24"/>
              </w:rPr>
              <w:t xml:space="preserve"> </w:t>
            </w:r>
            <w:r w:rsidRPr="00A65840">
              <w:rPr>
                <w:sz w:val="24"/>
              </w:rPr>
              <w:t>летательные</w:t>
            </w:r>
            <w:r w:rsidRPr="00A65840">
              <w:rPr>
                <w:spacing w:val="-8"/>
                <w:sz w:val="24"/>
              </w:rPr>
              <w:t xml:space="preserve"> </w:t>
            </w:r>
            <w:r w:rsidRPr="00A65840">
              <w:rPr>
                <w:sz w:val="24"/>
              </w:rPr>
              <w:t>аппараты</w:t>
            </w:r>
            <w:r w:rsidRPr="00A65840">
              <w:rPr>
                <w:spacing w:val="-7"/>
                <w:sz w:val="24"/>
              </w:rPr>
              <w:t xml:space="preserve"> </w:t>
            </w:r>
            <w:r w:rsidRPr="00A65840">
              <w:rPr>
                <w:sz w:val="24"/>
              </w:rPr>
              <w:t>(БПЛА)</w:t>
            </w:r>
            <w:r w:rsidRPr="00A65840">
              <w:rPr>
                <w:spacing w:val="-6"/>
                <w:sz w:val="24"/>
              </w:rPr>
              <w:t xml:space="preserve"> </w:t>
            </w:r>
            <w:r w:rsidRPr="00A65840">
              <w:rPr>
                <w:sz w:val="24"/>
              </w:rPr>
              <w:t>–</w:t>
            </w:r>
            <w:r w:rsidRPr="00A65840">
              <w:rPr>
                <w:spacing w:val="-5"/>
                <w:sz w:val="24"/>
              </w:rPr>
              <w:t xml:space="preserve"> </w:t>
            </w:r>
            <w:r w:rsidRPr="00A65840">
              <w:rPr>
                <w:sz w:val="24"/>
              </w:rPr>
              <w:t>эффективное</w:t>
            </w:r>
            <w:r w:rsidRPr="00A65840">
              <w:rPr>
                <w:spacing w:val="-8"/>
                <w:sz w:val="24"/>
              </w:rPr>
              <w:t xml:space="preserve"> </w:t>
            </w:r>
            <w:r w:rsidRPr="00A65840">
              <w:rPr>
                <w:sz w:val="24"/>
              </w:rPr>
              <w:t>средство вооруженной борьбы (основы технической подготовки и связи)</w:t>
            </w:r>
          </w:p>
        </w:tc>
        <w:tc>
          <w:tcPr>
            <w:tcW w:w="1493" w:type="dxa"/>
          </w:tcPr>
          <w:p w14:paraId="35D447B6"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1BD64951" w14:textId="77777777">
        <w:trPr>
          <w:trHeight w:val="995"/>
        </w:trPr>
        <w:tc>
          <w:tcPr>
            <w:tcW w:w="852" w:type="dxa"/>
          </w:tcPr>
          <w:p w14:paraId="5FACAABF" w14:textId="77777777" w:rsidR="003B3C72" w:rsidRPr="00A65840" w:rsidRDefault="003B3C72">
            <w:pPr>
              <w:pStyle w:val="TableParagraph"/>
              <w:spacing w:before="81"/>
              <w:rPr>
                <w:b/>
                <w:sz w:val="24"/>
              </w:rPr>
            </w:pPr>
          </w:p>
          <w:p w14:paraId="7E1F5359" w14:textId="77777777" w:rsidR="003B3C72" w:rsidRPr="00A65840" w:rsidRDefault="00000000">
            <w:pPr>
              <w:pStyle w:val="TableParagraph"/>
              <w:spacing w:before="1"/>
              <w:ind w:left="98"/>
              <w:rPr>
                <w:sz w:val="24"/>
              </w:rPr>
            </w:pPr>
            <w:r w:rsidRPr="00A65840">
              <w:rPr>
                <w:spacing w:val="-5"/>
                <w:sz w:val="24"/>
              </w:rPr>
              <w:t>10</w:t>
            </w:r>
          </w:p>
        </w:tc>
        <w:tc>
          <w:tcPr>
            <w:tcW w:w="7581" w:type="dxa"/>
          </w:tcPr>
          <w:p w14:paraId="12CD881A" w14:textId="77777777" w:rsidR="003B3C72" w:rsidRPr="00A65840" w:rsidRDefault="00000000">
            <w:pPr>
              <w:pStyle w:val="TableParagraph"/>
              <w:spacing w:before="41"/>
              <w:ind w:left="232"/>
              <w:rPr>
                <w:sz w:val="24"/>
              </w:rPr>
            </w:pPr>
            <w:r w:rsidRPr="00A65840">
              <w:rPr>
                <w:sz w:val="24"/>
              </w:rPr>
              <w:t>Предназначение,</w:t>
            </w:r>
            <w:r w:rsidRPr="00A65840">
              <w:rPr>
                <w:spacing w:val="-4"/>
                <w:sz w:val="24"/>
              </w:rPr>
              <w:t xml:space="preserve"> </w:t>
            </w:r>
            <w:r w:rsidRPr="00A65840">
              <w:rPr>
                <w:sz w:val="24"/>
              </w:rPr>
              <w:t>общее</w:t>
            </w:r>
            <w:r w:rsidRPr="00A65840">
              <w:rPr>
                <w:spacing w:val="-1"/>
                <w:sz w:val="24"/>
              </w:rPr>
              <w:t xml:space="preserve"> </w:t>
            </w:r>
            <w:r w:rsidRPr="00A65840">
              <w:rPr>
                <w:sz w:val="24"/>
              </w:rPr>
              <w:t>устройство</w:t>
            </w:r>
            <w:r w:rsidRPr="00A65840">
              <w:rPr>
                <w:spacing w:val="-3"/>
                <w:sz w:val="24"/>
              </w:rPr>
              <w:t xml:space="preserve"> </w:t>
            </w:r>
            <w:r w:rsidRPr="00A65840">
              <w:rPr>
                <w:sz w:val="24"/>
              </w:rPr>
              <w:t>и</w:t>
            </w:r>
            <w:r w:rsidRPr="00A65840">
              <w:rPr>
                <w:spacing w:val="-2"/>
                <w:sz w:val="24"/>
              </w:rPr>
              <w:t xml:space="preserve"> </w:t>
            </w:r>
            <w:r w:rsidRPr="00A65840">
              <w:rPr>
                <w:sz w:val="24"/>
              </w:rPr>
              <w:t>тактико-</w:t>
            </w:r>
            <w:r w:rsidRPr="00A65840">
              <w:rPr>
                <w:spacing w:val="-2"/>
                <w:sz w:val="24"/>
              </w:rPr>
              <w:t>технические</w:t>
            </w:r>
          </w:p>
          <w:p w14:paraId="71EB1034" w14:textId="77777777" w:rsidR="003B3C72" w:rsidRPr="00A65840" w:rsidRDefault="00000000">
            <w:pPr>
              <w:pStyle w:val="TableParagraph"/>
              <w:spacing w:before="7" w:line="310" w:lineRule="atLeast"/>
              <w:ind w:left="232"/>
              <w:rPr>
                <w:sz w:val="24"/>
              </w:rPr>
            </w:pPr>
            <w:r w:rsidRPr="00A65840">
              <w:rPr>
                <w:sz w:val="24"/>
              </w:rPr>
              <w:t>характеристики</w:t>
            </w:r>
            <w:r w:rsidRPr="00A65840">
              <w:rPr>
                <w:spacing w:val="-11"/>
                <w:sz w:val="24"/>
              </w:rPr>
              <w:t xml:space="preserve"> </w:t>
            </w:r>
            <w:r w:rsidRPr="00A65840">
              <w:rPr>
                <w:sz w:val="24"/>
              </w:rPr>
              <w:t>переносных</w:t>
            </w:r>
            <w:r w:rsidRPr="00A65840">
              <w:rPr>
                <w:spacing w:val="-9"/>
                <w:sz w:val="24"/>
              </w:rPr>
              <w:t xml:space="preserve"> </w:t>
            </w:r>
            <w:r w:rsidRPr="00A65840">
              <w:rPr>
                <w:sz w:val="24"/>
              </w:rPr>
              <w:t>радиостанций</w:t>
            </w:r>
            <w:r w:rsidRPr="00A65840">
              <w:rPr>
                <w:spacing w:val="-10"/>
                <w:sz w:val="24"/>
              </w:rPr>
              <w:t xml:space="preserve"> </w:t>
            </w:r>
            <w:r w:rsidRPr="00A65840">
              <w:rPr>
                <w:sz w:val="24"/>
              </w:rPr>
              <w:t>(основы</w:t>
            </w:r>
            <w:r w:rsidRPr="00A65840">
              <w:rPr>
                <w:spacing w:val="-11"/>
                <w:sz w:val="24"/>
              </w:rPr>
              <w:t xml:space="preserve"> </w:t>
            </w:r>
            <w:r w:rsidRPr="00A65840">
              <w:rPr>
                <w:sz w:val="24"/>
              </w:rPr>
              <w:t>технической подготовки и связи)</w:t>
            </w:r>
          </w:p>
        </w:tc>
        <w:tc>
          <w:tcPr>
            <w:tcW w:w="1493" w:type="dxa"/>
          </w:tcPr>
          <w:p w14:paraId="61D99506" w14:textId="77777777" w:rsidR="003B3C72" w:rsidRPr="00A65840" w:rsidRDefault="003B3C72">
            <w:pPr>
              <w:pStyle w:val="TableParagraph"/>
              <w:spacing w:before="81"/>
              <w:rPr>
                <w:b/>
                <w:sz w:val="24"/>
              </w:rPr>
            </w:pPr>
          </w:p>
          <w:p w14:paraId="7336E403" w14:textId="77777777" w:rsidR="003B3C72" w:rsidRPr="00A65840" w:rsidRDefault="00000000">
            <w:pPr>
              <w:pStyle w:val="TableParagraph"/>
              <w:spacing w:before="1"/>
              <w:ind w:right="586"/>
              <w:jc w:val="right"/>
              <w:rPr>
                <w:sz w:val="24"/>
              </w:rPr>
            </w:pPr>
            <w:r w:rsidRPr="00A65840">
              <w:rPr>
                <w:spacing w:val="-10"/>
                <w:sz w:val="24"/>
              </w:rPr>
              <w:t>1</w:t>
            </w:r>
          </w:p>
        </w:tc>
      </w:tr>
      <w:tr w:rsidR="003B3C72" w:rsidRPr="00A65840" w14:paraId="6163074C" w14:textId="77777777">
        <w:trPr>
          <w:trHeight w:val="681"/>
        </w:trPr>
        <w:tc>
          <w:tcPr>
            <w:tcW w:w="852" w:type="dxa"/>
          </w:tcPr>
          <w:p w14:paraId="06C77694" w14:textId="77777777" w:rsidR="003B3C72" w:rsidRPr="00A65840" w:rsidRDefault="00000000">
            <w:pPr>
              <w:pStyle w:val="TableParagraph"/>
              <w:spacing w:before="199"/>
              <w:ind w:left="98"/>
              <w:rPr>
                <w:sz w:val="24"/>
              </w:rPr>
            </w:pPr>
            <w:r w:rsidRPr="00A65840">
              <w:rPr>
                <w:spacing w:val="-5"/>
                <w:sz w:val="24"/>
              </w:rPr>
              <w:t>11</w:t>
            </w:r>
          </w:p>
        </w:tc>
        <w:tc>
          <w:tcPr>
            <w:tcW w:w="7581" w:type="dxa"/>
          </w:tcPr>
          <w:p w14:paraId="2D1CD08D" w14:textId="77777777" w:rsidR="003B3C72" w:rsidRPr="00A65840" w:rsidRDefault="00000000">
            <w:pPr>
              <w:pStyle w:val="TableParagraph"/>
              <w:spacing w:before="7" w:line="310" w:lineRule="atLeast"/>
              <w:ind w:left="232"/>
              <w:rPr>
                <w:sz w:val="24"/>
              </w:rPr>
            </w:pPr>
            <w:r w:rsidRPr="00A65840">
              <w:rPr>
                <w:sz w:val="24"/>
              </w:rPr>
              <w:t>Свойства</w:t>
            </w:r>
            <w:r w:rsidRPr="00A65840">
              <w:rPr>
                <w:spacing w:val="-6"/>
                <w:sz w:val="24"/>
              </w:rPr>
              <w:t xml:space="preserve"> </w:t>
            </w:r>
            <w:r w:rsidRPr="00A65840">
              <w:rPr>
                <w:sz w:val="24"/>
              </w:rPr>
              <w:t>местности</w:t>
            </w:r>
            <w:r w:rsidRPr="00A65840">
              <w:rPr>
                <w:spacing w:val="-5"/>
                <w:sz w:val="24"/>
              </w:rPr>
              <w:t xml:space="preserve"> </w:t>
            </w:r>
            <w:r w:rsidRPr="00A65840">
              <w:rPr>
                <w:sz w:val="24"/>
              </w:rPr>
              <w:t>и</w:t>
            </w:r>
            <w:r w:rsidRPr="00A65840">
              <w:rPr>
                <w:spacing w:val="-5"/>
                <w:sz w:val="24"/>
              </w:rPr>
              <w:t xml:space="preserve"> </w:t>
            </w:r>
            <w:r w:rsidRPr="00A65840">
              <w:rPr>
                <w:sz w:val="24"/>
              </w:rPr>
              <w:t>их</w:t>
            </w:r>
            <w:r w:rsidRPr="00A65840">
              <w:rPr>
                <w:spacing w:val="-4"/>
                <w:sz w:val="24"/>
              </w:rPr>
              <w:t xml:space="preserve"> </w:t>
            </w:r>
            <w:r w:rsidRPr="00A65840">
              <w:rPr>
                <w:sz w:val="24"/>
              </w:rPr>
              <w:t>применение</w:t>
            </w:r>
            <w:r w:rsidRPr="00A65840">
              <w:rPr>
                <w:spacing w:val="-6"/>
                <w:sz w:val="24"/>
              </w:rPr>
              <w:t xml:space="preserve"> </w:t>
            </w:r>
            <w:r w:rsidRPr="00A65840">
              <w:rPr>
                <w:sz w:val="24"/>
              </w:rPr>
              <w:t>в</w:t>
            </w:r>
            <w:r w:rsidRPr="00A65840">
              <w:rPr>
                <w:spacing w:val="-6"/>
                <w:sz w:val="24"/>
              </w:rPr>
              <w:t xml:space="preserve"> </w:t>
            </w:r>
            <w:r w:rsidRPr="00A65840">
              <w:rPr>
                <w:sz w:val="24"/>
              </w:rPr>
              <w:t>военном</w:t>
            </w:r>
            <w:r w:rsidRPr="00A65840">
              <w:rPr>
                <w:spacing w:val="-6"/>
                <w:sz w:val="24"/>
              </w:rPr>
              <w:t xml:space="preserve"> </w:t>
            </w:r>
            <w:r w:rsidRPr="00A65840">
              <w:rPr>
                <w:sz w:val="24"/>
              </w:rPr>
              <w:t>деле</w:t>
            </w:r>
            <w:r w:rsidRPr="00A65840">
              <w:rPr>
                <w:spacing w:val="-6"/>
                <w:sz w:val="24"/>
              </w:rPr>
              <w:t xml:space="preserve"> </w:t>
            </w:r>
            <w:r w:rsidRPr="00A65840">
              <w:rPr>
                <w:sz w:val="24"/>
              </w:rPr>
              <w:t xml:space="preserve">(военная </w:t>
            </w:r>
            <w:r w:rsidRPr="00A65840">
              <w:rPr>
                <w:spacing w:val="-2"/>
                <w:sz w:val="24"/>
              </w:rPr>
              <w:t>топография)</w:t>
            </w:r>
          </w:p>
        </w:tc>
        <w:tc>
          <w:tcPr>
            <w:tcW w:w="1493" w:type="dxa"/>
          </w:tcPr>
          <w:p w14:paraId="45798152"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41F378FB" w14:textId="77777777">
        <w:trPr>
          <w:trHeight w:val="679"/>
        </w:trPr>
        <w:tc>
          <w:tcPr>
            <w:tcW w:w="852" w:type="dxa"/>
          </w:tcPr>
          <w:p w14:paraId="2F1BC6A7" w14:textId="77777777" w:rsidR="003B3C72" w:rsidRPr="00A65840" w:rsidRDefault="00000000">
            <w:pPr>
              <w:pStyle w:val="TableParagraph"/>
              <w:spacing w:before="199"/>
              <w:ind w:left="98"/>
              <w:rPr>
                <w:sz w:val="24"/>
              </w:rPr>
            </w:pPr>
            <w:r w:rsidRPr="00A65840">
              <w:rPr>
                <w:spacing w:val="-5"/>
                <w:sz w:val="24"/>
              </w:rPr>
              <w:t>12</w:t>
            </w:r>
          </w:p>
        </w:tc>
        <w:tc>
          <w:tcPr>
            <w:tcW w:w="7581" w:type="dxa"/>
          </w:tcPr>
          <w:p w14:paraId="57A0B88D" w14:textId="77777777" w:rsidR="003B3C72" w:rsidRPr="00A65840" w:rsidRDefault="00000000">
            <w:pPr>
              <w:pStyle w:val="TableParagraph"/>
              <w:spacing w:before="10" w:line="318" w:lineRule="exact"/>
              <w:ind w:left="232" w:right="104"/>
              <w:rPr>
                <w:sz w:val="24"/>
              </w:rPr>
            </w:pPr>
            <w:r w:rsidRPr="00A65840">
              <w:rPr>
                <w:sz w:val="24"/>
              </w:rPr>
              <w:t>Фортификационное</w:t>
            </w:r>
            <w:r w:rsidRPr="00A65840">
              <w:rPr>
                <w:spacing w:val="-9"/>
                <w:sz w:val="24"/>
              </w:rPr>
              <w:t xml:space="preserve"> </w:t>
            </w:r>
            <w:r w:rsidRPr="00A65840">
              <w:rPr>
                <w:sz w:val="24"/>
              </w:rPr>
              <w:t>оборудование</w:t>
            </w:r>
            <w:r w:rsidRPr="00A65840">
              <w:rPr>
                <w:spacing w:val="-9"/>
                <w:sz w:val="24"/>
              </w:rPr>
              <w:t xml:space="preserve"> </w:t>
            </w:r>
            <w:r w:rsidRPr="00A65840">
              <w:rPr>
                <w:sz w:val="24"/>
              </w:rPr>
              <w:t>позиции</w:t>
            </w:r>
            <w:r w:rsidRPr="00A65840">
              <w:rPr>
                <w:spacing w:val="-8"/>
                <w:sz w:val="24"/>
              </w:rPr>
              <w:t xml:space="preserve"> </w:t>
            </w:r>
            <w:r w:rsidRPr="00A65840">
              <w:rPr>
                <w:sz w:val="24"/>
              </w:rPr>
              <w:t>отделения.</w:t>
            </w:r>
            <w:r w:rsidRPr="00A65840">
              <w:rPr>
                <w:spacing w:val="-8"/>
                <w:sz w:val="24"/>
              </w:rPr>
              <w:t xml:space="preserve"> </w:t>
            </w:r>
            <w:r w:rsidRPr="00A65840">
              <w:rPr>
                <w:sz w:val="24"/>
              </w:rPr>
              <w:t>Виды</w:t>
            </w:r>
            <w:r w:rsidRPr="00A65840">
              <w:rPr>
                <w:spacing w:val="-8"/>
                <w:sz w:val="24"/>
              </w:rPr>
              <w:t xml:space="preserve"> </w:t>
            </w:r>
            <w:r w:rsidRPr="00A65840">
              <w:rPr>
                <w:sz w:val="24"/>
              </w:rPr>
              <w:t>укрытий и убежищ (инженерная подготовка)</w:t>
            </w:r>
          </w:p>
        </w:tc>
        <w:tc>
          <w:tcPr>
            <w:tcW w:w="1493" w:type="dxa"/>
          </w:tcPr>
          <w:p w14:paraId="4BD4E8CA"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651AE5AF" w14:textId="77777777">
        <w:trPr>
          <w:trHeight w:val="679"/>
        </w:trPr>
        <w:tc>
          <w:tcPr>
            <w:tcW w:w="852" w:type="dxa"/>
          </w:tcPr>
          <w:p w14:paraId="347508BB" w14:textId="77777777" w:rsidR="003B3C72" w:rsidRPr="00A65840" w:rsidRDefault="00000000">
            <w:pPr>
              <w:pStyle w:val="TableParagraph"/>
              <w:spacing w:before="199"/>
              <w:ind w:left="98"/>
              <w:rPr>
                <w:sz w:val="24"/>
              </w:rPr>
            </w:pPr>
            <w:r w:rsidRPr="00A65840">
              <w:rPr>
                <w:spacing w:val="-5"/>
                <w:sz w:val="24"/>
              </w:rPr>
              <w:t>13</w:t>
            </w:r>
          </w:p>
        </w:tc>
        <w:tc>
          <w:tcPr>
            <w:tcW w:w="7581" w:type="dxa"/>
          </w:tcPr>
          <w:p w14:paraId="08DCB5B8" w14:textId="77777777" w:rsidR="003B3C72" w:rsidRPr="00A65840" w:rsidRDefault="00000000">
            <w:pPr>
              <w:pStyle w:val="TableParagraph"/>
              <w:spacing w:before="7" w:line="310" w:lineRule="atLeast"/>
              <w:ind w:left="232"/>
              <w:rPr>
                <w:sz w:val="24"/>
              </w:rPr>
            </w:pPr>
            <w:r w:rsidRPr="00A65840">
              <w:rPr>
                <w:sz w:val="24"/>
              </w:rPr>
              <w:t>Оружие</w:t>
            </w:r>
            <w:r w:rsidRPr="00A65840">
              <w:rPr>
                <w:spacing w:val="-10"/>
                <w:sz w:val="24"/>
              </w:rPr>
              <w:t xml:space="preserve"> </w:t>
            </w:r>
            <w:r w:rsidRPr="00A65840">
              <w:rPr>
                <w:sz w:val="24"/>
              </w:rPr>
              <w:t>массового</w:t>
            </w:r>
            <w:r w:rsidRPr="00A65840">
              <w:rPr>
                <w:spacing w:val="-11"/>
                <w:sz w:val="24"/>
              </w:rPr>
              <w:t xml:space="preserve"> </w:t>
            </w:r>
            <w:r w:rsidRPr="00A65840">
              <w:rPr>
                <w:sz w:val="24"/>
              </w:rPr>
              <w:t>поражения</w:t>
            </w:r>
            <w:r w:rsidRPr="00A65840">
              <w:rPr>
                <w:spacing w:val="-11"/>
                <w:sz w:val="24"/>
              </w:rPr>
              <w:t xml:space="preserve"> </w:t>
            </w:r>
            <w:r w:rsidRPr="00A65840">
              <w:rPr>
                <w:sz w:val="24"/>
              </w:rPr>
              <w:t>(радиационная,</w:t>
            </w:r>
            <w:r w:rsidRPr="00A65840">
              <w:rPr>
                <w:spacing w:val="-13"/>
                <w:sz w:val="24"/>
              </w:rPr>
              <w:t xml:space="preserve"> </w:t>
            </w:r>
            <w:r w:rsidRPr="00A65840">
              <w:rPr>
                <w:sz w:val="24"/>
              </w:rPr>
              <w:t>химическая, биологическая защита)</w:t>
            </w:r>
          </w:p>
        </w:tc>
        <w:tc>
          <w:tcPr>
            <w:tcW w:w="1493" w:type="dxa"/>
          </w:tcPr>
          <w:p w14:paraId="163407C6" w14:textId="77777777" w:rsidR="003B3C72" w:rsidRPr="00A65840" w:rsidRDefault="00000000">
            <w:pPr>
              <w:pStyle w:val="TableParagraph"/>
              <w:spacing w:before="199"/>
              <w:ind w:right="586"/>
              <w:jc w:val="right"/>
              <w:rPr>
                <w:sz w:val="24"/>
              </w:rPr>
            </w:pPr>
            <w:r w:rsidRPr="00A65840">
              <w:rPr>
                <w:spacing w:val="-10"/>
                <w:sz w:val="24"/>
              </w:rPr>
              <w:t>1</w:t>
            </w:r>
          </w:p>
        </w:tc>
      </w:tr>
      <w:tr w:rsidR="003B3C72" w:rsidRPr="00A65840" w14:paraId="1F08855C" w14:textId="77777777">
        <w:trPr>
          <w:trHeight w:val="679"/>
        </w:trPr>
        <w:tc>
          <w:tcPr>
            <w:tcW w:w="852" w:type="dxa"/>
          </w:tcPr>
          <w:p w14:paraId="53EA519A" w14:textId="77777777" w:rsidR="003B3C72" w:rsidRPr="00A65840" w:rsidRDefault="00000000">
            <w:pPr>
              <w:pStyle w:val="TableParagraph"/>
              <w:spacing w:before="199"/>
              <w:ind w:left="98"/>
              <w:rPr>
                <w:sz w:val="24"/>
              </w:rPr>
            </w:pPr>
            <w:r w:rsidRPr="00A65840">
              <w:rPr>
                <w:spacing w:val="-5"/>
                <w:sz w:val="24"/>
              </w:rPr>
              <w:t>14</w:t>
            </w:r>
          </w:p>
        </w:tc>
        <w:tc>
          <w:tcPr>
            <w:tcW w:w="7581" w:type="dxa"/>
          </w:tcPr>
          <w:p w14:paraId="5F49516B" w14:textId="77777777" w:rsidR="003B3C72" w:rsidRPr="00A65840" w:rsidRDefault="00000000">
            <w:pPr>
              <w:pStyle w:val="TableParagraph"/>
              <w:spacing w:before="7" w:line="310" w:lineRule="atLeast"/>
              <w:ind w:left="232"/>
              <w:rPr>
                <w:sz w:val="24"/>
              </w:rPr>
            </w:pPr>
            <w:r w:rsidRPr="00A65840">
              <w:rPr>
                <w:sz w:val="24"/>
              </w:rPr>
              <w:t>Первая</w:t>
            </w:r>
            <w:r w:rsidRPr="00A65840">
              <w:rPr>
                <w:spacing w:val="-6"/>
                <w:sz w:val="24"/>
              </w:rPr>
              <w:t xml:space="preserve"> </w:t>
            </w:r>
            <w:r w:rsidRPr="00A65840">
              <w:rPr>
                <w:sz w:val="24"/>
              </w:rPr>
              <w:t>помощь</w:t>
            </w:r>
            <w:r w:rsidRPr="00A65840">
              <w:rPr>
                <w:spacing w:val="-6"/>
                <w:sz w:val="24"/>
              </w:rPr>
              <w:t xml:space="preserve"> </w:t>
            </w:r>
            <w:r w:rsidRPr="00A65840">
              <w:rPr>
                <w:sz w:val="24"/>
              </w:rPr>
              <w:t>на</w:t>
            </w:r>
            <w:r w:rsidRPr="00A65840">
              <w:rPr>
                <w:spacing w:val="-7"/>
                <w:sz w:val="24"/>
              </w:rPr>
              <w:t xml:space="preserve"> </w:t>
            </w:r>
            <w:r w:rsidRPr="00A65840">
              <w:rPr>
                <w:sz w:val="24"/>
              </w:rPr>
              <w:t>поле</w:t>
            </w:r>
            <w:r w:rsidRPr="00A65840">
              <w:rPr>
                <w:spacing w:val="-7"/>
                <w:sz w:val="24"/>
              </w:rPr>
              <w:t xml:space="preserve"> </w:t>
            </w:r>
            <w:r w:rsidRPr="00A65840">
              <w:rPr>
                <w:sz w:val="24"/>
              </w:rPr>
              <w:t>боя</w:t>
            </w:r>
            <w:r w:rsidRPr="00A65840">
              <w:rPr>
                <w:spacing w:val="-6"/>
                <w:sz w:val="24"/>
              </w:rPr>
              <w:t xml:space="preserve"> </w:t>
            </w:r>
            <w:r w:rsidRPr="00A65840">
              <w:rPr>
                <w:sz w:val="24"/>
              </w:rPr>
              <w:t>(военно-медицинская</w:t>
            </w:r>
            <w:r w:rsidRPr="00A65840">
              <w:rPr>
                <w:spacing w:val="-6"/>
                <w:sz w:val="24"/>
              </w:rPr>
              <w:t xml:space="preserve"> </w:t>
            </w:r>
            <w:r w:rsidRPr="00A65840">
              <w:rPr>
                <w:sz w:val="24"/>
              </w:rPr>
              <w:t>подготовка. Тактическая медицина)</w:t>
            </w:r>
          </w:p>
        </w:tc>
        <w:tc>
          <w:tcPr>
            <w:tcW w:w="1493" w:type="dxa"/>
          </w:tcPr>
          <w:p w14:paraId="1AC552DC" w14:textId="77777777" w:rsidR="003B3C72" w:rsidRPr="00A65840" w:rsidRDefault="00000000">
            <w:pPr>
              <w:pStyle w:val="TableParagraph"/>
              <w:spacing w:before="199"/>
              <w:ind w:right="586"/>
              <w:jc w:val="right"/>
              <w:rPr>
                <w:sz w:val="24"/>
              </w:rPr>
            </w:pPr>
            <w:r w:rsidRPr="00A65840">
              <w:rPr>
                <w:spacing w:val="-10"/>
                <w:sz w:val="24"/>
              </w:rPr>
              <w:t>1</w:t>
            </w:r>
          </w:p>
        </w:tc>
      </w:tr>
    </w:tbl>
    <w:p w14:paraId="24F0E02F" w14:textId="77777777" w:rsidR="003B3C72" w:rsidRPr="00A65840" w:rsidRDefault="003B3C72">
      <w:pPr>
        <w:pStyle w:val="TableParagraph"/>
        <w:jc w:val="right"/>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7581"/>
        <w:gridCol w:w="1493"/>
      </w:tblGrid>
      <w:tr w:rsidR="003B3C72" w:rsidRPr="00A65840" w14:paraId="3CD13782" w14:textId="77777777">
        <w:trPr>
          <w:trHeight w:val="681"/>
        </w:trPr>
        <w:tc>
          <w:tcPr>
            <w:tcW w:w="852" w:type="dxa"/>
          </w:tcPr>
          <w:p w14:paraId="47D522AC" w14:textId="77777777" w:rsidR="003B3C72" w:rsidRPr="00A65840" w:rsidRDefault="00000000">
            <w:pPr>
              <w:pStyle w:val="TableParagraph"/>
              <w:spacing w:before="199"/>
              <w:ind w:left="98"/>
              <w:rPr>
                <w:sz w:val="24"/>
              </w:rPr>
            </w:pPr>
            <w:r w:rsidRPr="00A65840">
              <w:rPr>
                <w:spacing w:val="-5"/>
                <w:sz w:val="24"/>
              </w:rPr>
              <w:lastRenderedPageBreak/>
              <w:t>15</w:t>
            </w:r>
          </w:p>
        </w:tc>
        <w:tc>
          <w:tcPr>
            <w:tcW w:w="7581" w:type="dxa"/>
          </w:tcPr>
          <w:p w14:paraId="569FF1C8" w14:textId="77777777" w:rsidR="003B3C72" w:rsidRPr="00A65840" w:rsidRDefault="00000000">
            <w:pPr>
              <w:pStyle w:val="TableParagraph"/>
              <w:spacing w:before="9" w:line="320" w:lineRule="exact"/>
              <w:ind w:left="232"/>
              <w:rPr>
                <w:sz w:val="24"/>
              </w:rPr>
            </w:pPr>
            <w:r w:rsidRPr="00A65840">
              <w:rPr>
                <w:sz w:val="24"/>
              </w:rPr>
              <w:t>Первая</w:t>
            </w:r>
            <w:r w:rsidRPr="00A65840">
              <w:rPr>
                <w:spacing w:val="-6"/>
                <w:sz w:val="24"/>
              </w:rPr>
              <w:t xml:space="preserve"> </w:t>
            </w:r>
            <w:r w:rsidRPr="00A65840">
              <w:rPr>
                <w:sz w:val="24"/>
              </w:rPr>
              <w:t>помощь</w:t>
            </w:r>
            <w:r w:rsidRPr="00A65840">
              <w:rPr>
                <w:spacing w:val="-6"/>
                <w:sz w:val="24"/>
              </w:rPr>
              <w:t xml:space="preserve"> </w:t>
            </w:r>
            <w:r w:rsidRPr="00A65840">
              <w:rPr>
                <w:sz w:val="24"/>
              </w:rPr>
              <w:t>на</w:t>
            </w:r>
            <w:r w:rsidRPr="00A65840">
              <w:rPr>
                <w:spacing w:val="-7"/>
                <w:sz w:val="24"/>
              </w:rPr>
              <w:t xml:space="preserve"> </w:t>
            </w:r>
            <w:r w:rsidRPr="00A65840">
              <w:rPr>
                <w:sz w:val="24"/>
              </w:rPr>
              <w:t>поле</w:t>
            </w:r>
            <w:r w:rsidRPr="00A65840">
              <w:rPr>
                <w:spacing w:val="-7"/>
                <w:sz w:val="24"/>
              </w:rPr>
              <w:t xml:space="preserve"> </w:t>
            </w:r>
            <w:r w:rsidRPr="00A65840">
              <w:rPr>
                <w:sz w:val="24"/>
              </w:rPr>
              <w:t>боя</w:t>
            </w:r>
            <w:r w:rsidRPr="00A65840">
              <w:rPr>
                <w:spacing w:val="-6"/>
                <w:sz w:val="24"/>
              </w:rPr>
              <w:t xml:space="preserve"> </w:t>
            </w:r>
            <w:r w:rsidRPr="00A65840">
              <w:rPr>
                <w:sz w:val="24"/>
              </w:rPr>
              <w:t>(военно-медицинская</w:t>
            </w:r>
            <w:r w:rsidRPr="00A65840">
              <w:rPr>
                <w:spacing w:val="-6"/>
                <w:sz w:val="24"/>
              </w:rPr>
              <w:t xml:space="preserve"> </w:t>
            </w:r>
            <w:r w:rsidRPr="00A65840">
              <w:rPr>
                <w:sz w:val="24"/>
              </w:rPr>
              <w:t>подготовка. Тактическая медицина)</w:t>
            </w:r>
          </w:p>
        </w:tc>
        <w:tc>
          <w:tcPr>
            <w:tcW w:w="1493" w:type="dxa"/>
          </w:tcPr>
          <w:p w14:paraId="510B6291" w14:textId="77777777" w:rsidR="003B3C72" w:rsidRPr="00A65840" w:rsidRDefault="00000000">
            <w:pPr>
              <w:pStyle w:val="TableParagraph"/>
              <w:spacing w:before="199"/>
              <w:ind w:left="779"/>
              <w:rPr>
                <w:sz w:val="24"/>
              </w:rPr>
            </w:pPr>
            <w:r w:rsidRPr="00A65840">
              <w:rPr>
                <w:spacing w:val="-10"/>
                <w:sz w:val="24"/>
              </w:rPr>
              <w:t>1</w:t>
            </w:r>
          </w:p>
        </w:tc>
      </w:tr>
      <w:tr w:rsidR="003B3C72" w:rsidRPr="00A65840" w14:paraId="1E59E5D3" w14:textId="77777777">
        <w:trPr>
          <w:trHeight w:val="995"/>
        </w:trPr>
        <w:tc>
          <w:tcPr>
            <w:tcW w:w="852" w:type="dxa"/>
          </w:tcPr>
          <w:p w14:paraId="414B401B" w14:textId="77777777" w:rsidR="003B3C72" w:rsidRPr="00A65840" w:rsidRDefault="003B3C72">
            <w:pPr>
              <w:pStyle w:val="TableParagraph"/>
              <w:spacing w:before="81"/>
              <w:rPr>
                <w:b/>
                <w:sz w:val="24"/>
              </w:rPr>
            </w:pPr>
          </w:p>
          <w:p w14:paraId="7EE72964" w14:textId="77777777" w:rsidR="003B3C72" w:rsidRPr="00A65840" w:rsidRDefault="00000000">
            <w:pPr>
              <w:pStyle w:val="TableParagraph"/>
              <w:spacing w:before="1"/>
              <w:ind w:left="98"/>
              <w:rPr>
                <w:sz w:val="24"/>
              </w:rPr>
            </w:pPr>
            <w:r w:rsidRPr="00A65840">
              <w:rPr>
                <w:spacing w:val="-5"/>
                <w:sz w:val="24"/>
              </w:rPr>
              <w:t>16</w:t>
            </w:r>
          </w:p>
        </w:tc>
        <w:tc>
          <w:tcPr>
            <w:tcW w:w="7581" w:type="dxa"/>
          </w:tcPr>
          <w:p w14:paraId="052BDC84" w14:textId="77777777" w:rsidR="003B3C72" w:rsidRPr="00A65840" w:rsidRDefault="00000000">
            <w:pPr>
              <w:pStyle w:val="TableParagraph"/>
              <w:spacing w:before="7" w:line="310" w:lineRule="atLeast"/>
              <w:ind w:left="232"/>
              <w:rPr>
                <w:sz w:val="24"/>
              </w:rPr>
            </w:pPr>
            <w:r w:rsidRPr="00A65840">
              <w:rPr>
                <w:sz w:val="24"/>
              </w:rPr>
              <w:t>Особенности прохождения военной службы по призыву и по контракту.</w:t>
            </w:r>
            <w:r w:rsidRPr="00A65840">
              <w:rPr>
                <w:spacing w:val="-7"/>
                <w:sz w:val="24"/>
              </w:rPr>
              <w:t xml:space="preserve"> </w:t>
            </w:r>
            <w:r w:rsidRPr="00A65840">
              <w:rPr>
                <w:sz w:val="24"/>
              </w:rPr>
              <w:t>Военно-учебные</w:t>
            </w:r>
            <w:r w:rsidRPr="00A65840">
              <w:rPr>
                <w:spacing w:val="-9"/>
                <w:sz w:val="24"/>
              </w:rPr>
              <w:t xml:space="preserve"> </w:t>
            </w:r>
            <w:r w:rsidRPr="00A65840">
              <w:rPr>
                <w:sz w:val="24"/>
              </w:rPr>
              <w:t>заведения</w:t>
            </w:r>
            <w:r w:rsidRPr="00A65840">
              <w:rPr>
                <w:spacing w:val="-7"/>
                <w:sz w:val="24"/>
              </w:rPr>
              <w:t xml:space="preserve"> </w:t>
            </w:r>
            <w:r w:rsidRPr="00A65840">
              <w:rPr>
                <w:sz w:val="24"/>
              </w:rPr>
              <w:t>и</w:t>
            </w:r>
            <w:r w:rsidRPr="00A65840">
              <w:rPr>
                <w:spacing w:val="-7"/>
                <w:sz w:val="24"/>
              </w:rPr>
              <w:t xml:space="preserve"> </w:t>
            </w:r>
            <w:r w:rsidRPr="00A65840">
              <w:rPr>
                <w:sz w:val="24"/>
              </w:rPr>
              <w:t>военно-учебные</w:t>
            </w:r>
            <w:r w:rsidRPr="00A65840">
              <w:rPr>
                <w:spacing w:val="-9"/>
                <w:sz w:val="24"/>
              </w:rPr>
              <w:t xml:space="preserve"> </w:t>
            </w:r>
            <w:r w:rsidRPr="00A65840">
              <w:rPr>
                <w:sz w:val="24"/>
              </w:rPr>
              <w:t>центры (тактическая подготовка)</w:t>
            </w:r>
          </w:p>
        </w:tc>
        <w:tc>
          <w:tcPr>
            <w:tcW w:w="1493" w:type="dxa"/>
          </w:tcPr>
          <w:p w14:paraId="7EB758BD" w14:textId="77777777" w:rsidR="003B3C72" w:rsidRPr="00A65840" w:rsidRDefault="003B3C72">
            <w:pPr>
              <w:pStyle w:val="TableParagraph"/>
              <w:spacing w:before="81"/>
              <w:rPr>
                <w:b/>
                <w:sz w:val="24"/>
              </w:rPr>
            </w:pPr>
          </w:p>
          <w:p w14:paraId="5AD451FB" w14:textId="77777777" w:rsidR="003B3C72" w:rsidRPr="00A65840" w:rsidRDefault="00000000">
            <w:pPr>
              <w:pStyle w:val="TableParagraph"/>
              <w:spacing w:before="1"/>
              <w:ind w:left="779"/>
              <w:rPr>
                <w:sz w:val="24"/>
              </w:rPr>
            </w:pPr>
            <w:r w:rsidRPr="00A65840">
              <w:rPr>
                <w:spacing w:val="-10"/>
                <w:sz w:val="24"/>
              </w:rPr>
              <w:t>1</w:t>
            </w:r>
          </w:p>
        </w:tc>
      </w:tr>
      <w:tr w:rsidR="003B3C72" w:rsidRPr="00A65840" w14:paraId="454CF253" w14:textId="77777777">
        <w:trPr>
          <w:trHeight w:val="362"/>
        </w:trPr>
        <w:tc>
          <w:tcPr>
            <w:tcW w:w="852" w:type="dxa"/>
          </w:tcPr>
          <w:p w14:paraId="79D288BF" w14:textId="77777777" w:rsidR="003B3C72" w:rsidRPr="00A65840" w:rsidRDefault="00000000">
            <w:pPr>
              <w:pStyle w:val="TableParagraph"/>
              <w:spacing w:before="41"/>
              <w:ind w:left="98"/>
              <w:rPr>
                <w:sz w:val="24"/>
              </w:rPr>
            </w:pPr>
            <w:r w:rsidRPr="00A65840">
              <w:rPr>
                <w:spacing w:val="-5"/>
                <w:sz w:val="24"/>
              </w:rPr>
              <w:t>17</w:t>
            </w:r>
          </w:p>
        </w:tc>
        <w:tc>
          <w:tcPr>
            <w:tcW w:w="7581" w:type="dxa"/>
          </w:tcPr>
          <w:p w14:paraId="1CD4F0F7" w14:textId="77777777" w:rsidR="003B3C72" w:rsidRPr="00A65840" w:rsidRDefault="00000000">
            <w:pPr>
              <w:pStyle w:val="TableParagraph"/>
              <w:spacing w:before="41"/>
              <w:ind w:left="232"/>
              <w:rPr>
                <w:sz w:val="24"/>
              </w:rPr>
            </w:pPr>
            <w:r w:rsidRPr="00A65840">
              <w:rPr>
                <w:sz w:val="24"/>
              </w:rPr>
              <w:t>Современные</w:t>
            </w:r>
            <w:r w:rsidRPr="00A65840">
              <w:rPr>
                <w:spacing w:val="-8"/>
                <w:sz w:val="24"/>
              </w:rPr>
              <w:t xml:space="preserve"> </w:t>
            </w:r>
            <w:r w:rsidRPr="00A65840">
              <w:rPr>
                <w:sz w:val="24"/>
              </w:rPr>
              <w:t>представления</w:t>
            </w:r>
            <w:r w:rsidRPr="00A65840">
              <w:rPr>
                <w:spacing w:val="-4"/>
                <w:sz w:val="24"/>
              </w:rPr>
              <w:t xml:space="preserve"> </w:t>
            </w:r>
            <w:r w:rsidRPr="00A65840">
              <w:rPr>
                <w:sz w:val="24"/>
              </w:rPr>
              <w:t>о</w:t>
            </w:r>
            <w:r w:rsidRPr="00A65840">
              <w:rPr>
                <w:spacing w:val="-4"/>
                <w:sz w:val="24"/>
              </w:rPr>
              <w:t xml:space="preserve"> </w:t>
            </w:r>
            <w:r w:rsidRPr="00A65840">
              <w:rPr>
                <w:sz w:val="24"/>
              </w:rPr>
              <w:t>культуре</w:t>
            </w:r>
            <w:r w:rsidRPr="00A65840">
              <w:rPr>
                <w:spacing w:val="-4"/>
                <w:sz w:val="24"/>
              </w:rPr>
              <w:t xml:space="preserve"> </w:t>
            </w:r>
            <w:r w:rsidRPr="00A65840">
              <w:rPr>
                <w:spacing w:val="-2"/>
                <w:sz w:val="24"/>
              </w:rPr>
              <w:t>безопасности</w:t>
            </w:r>
          </w:p>
        </w:tc>
        <w:tc>
          <w:tcPr>
            <w:tcW w:w="1493" w:type="dxa"/>
          </w:tcPr>
          <w:p w14:paraId="302CE4A9"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30BFAFD6" w14:textId="77777777">
        <w:trPr>
          <w:trHeight w:val="998"/>
        </w:trPr>
        <w:tc>
          <w:tcPr>
            <w:tcW w:w="852" w:type="dxa"/>
          </w:tcPr>
          <w:p w14:paraId="33F92635" w14:textId="77777777" w:rsidR="003B3C72" w:rsidRPr="00A65840" w:rsidRDefault="003B3C72">
            <w:pPr>
              <w:pStyle w:val="TableParagraph"/>
              <w:spacing w:before="84"/>
              <w:rPr>
                <w:b/>
                <w:sz w:val="24"/>
              </w:rPr>
            </w:pPr>
          </w:p>
          <w:p w14:paraId="783B80BD" w14:textId="77777777" w:rsidR="003B3C72" w:rsidRPr="00A65840" w:rsidRDefault="00000000">
            <w:pPr>
              <w:pStyle w:val="TableParagraph"/>
              <w:ind w:left="98"/>
              <w:rPr>
                <w:sz w:val="24"/>
              </w:rPr>
            </w:pPr>
            <w:r w:rsidRPr="00A65840">
              <w:rPr>
                <w:spacing w:val="-5"/>
                <w:sz w:val="24"/>
              </w:rPr>
              <w:t>18</w:t>
            </w:r>
          </w:p>
        </w:tc>
        <w:tc>
          <w:tcPr>
            <w:tcW w:w="7581" w:type="dxa"/>
          </w:tcPr>
          <w:p w14:paraId="1DC6C96D" w14:textId="77777777" w:rsidR="003B3C72" w:rsidRPr="00A65840" w:rsidRDefault="00000000">
            <w:pPr>
              <w:pStyle w:val="TableParagraph"/>
              <w:spacing w:before="41" w:line="278" w:lineRule="auto"/>
              <w:ind w:left="232"/>
              <w:rPr>
                <w:sz w:val="24"/>
              </w:rPr>
            </w:pPr>
            <w:r w:rsidRPr="00A65840">
              <w:rPr>
                <w:sz w:val="24"/>
              </w:rPr>
              <w:t>Влияние</w:t>
            </w:r>
            <w:r w:rsidRPr="00A65840">
              <w:rPr>
                <w:spacing w:val="-6"/>
                <w:sz w:val="24"/>
              </w:rPr>
              <w:t xml:space="preserve"> </w:t>
            </w:r>
            <w:r w:rsidRPr="00A65840">
              <w:rPr>
                <w:sz w:val="24"/>
              </w:rPr>
              <w:t>поведения</w:t>
            </w:r>
            <w:r w:rsidRPr="00A65840">
              <w:rPr>
                <w:spacing w:val="-5"/>
                <w:sz w:val="24"/>
              </w:rPr>
              <w:t xml:space="preserve"> </w:t>
            </w:r>
            <w:r w:rsidRPr="00A65840">
              <w:rPr>
                <w:sz w:val="24"/>
              </w:rPr>
              <w:t>на</w:t>
            </w:r>
            <w:r w:rsidRPr="00A65840">
              <w:rPr>
                <w:spacing w:val="-7"/>
                <w:sz w:val="24"/>
              </w:rPr>
              <w:t xml:space="preserve"> </w:t>
            </w:r>
            <w:r w:rsidRPr="00A65840">
              <w:rPr>
                <w:sz w:val="24"/>
              </w:rPr>
              <w:t>безопасность.</w:t>
            </w:r>
            <w:r w:rsidRPr="00A65840">
              <w:rPr>
                <w:spacing w:val="-5"/>
                <w:sz w:val="24"/>
              </w:rPr>
              <w:t xml:space="preserve"> </w:t>
            </w:r>
            <w:r w:rsidRPr="00A65840">
              <w:rPr>
                <w:sz w:val="24"/>
              </w:rPr>
              <w:t>Риск-ориентированный</w:t>
            </w:r>
            <w:r w:rsidRPr="00A65840">
              <w:rPr>
                <w:spacing w:val="-7"/>
                <w:sz w:val="24"/>
              </w:rPr>
              <w:t xml:space="preserve"> </w:t>
            </w:r>
            <w:r w:rsidRPr="00A65840">
              <w:rPr>
                <w:sz w:val="24"/>
              </w:rPr>
              <w:t>подход</w:t>
            </w:r>
            <w:r w:rsidRPr="00A65840">
              <w:rPr>
                <w:spacing w:val="-8"/>
                <w:sz w:val="24"/>
              </w:rPr>
              <w:t xml:space="preserve"> </w:t>
            </w:r>
            <w:r w:rsidRPr="00A65840">
              <w:rPr>
                <w:sz w:val="24"/>
              </w:rPr>
              <w:t>к обеспечению безопасности на уровне личности, общества,</w:t>
            </w:r>
          </w:p>
          <w:p w14:paraId="6E2A0A53" w14:textId="77777777" w:rsidR="003B3C72" w:rsidRPr="00A65840" w:rsidRDefault="00000000">
            <w:pPr>
              <w:pStyle w:val="TableParagraph"/>
              <w:spacing w:line="272" w:lineRule="exact"/>
              <w:ind w:left="232"/>
              <w:rPr>
                <w:sz w:val="24"/>
              </w:rPr>
            </w:pPr>
            <w:r w:rsidRPr="00A65840">
              <w:rPr>
                <w:spacing w:val="-2"/>
                <w:sz w:val="24"/>
              </w:rPr>
              <w:t>государства</w:t>
            </w:r>
          </w:p>
        </w:tc>
        <w:tc>
          <w:tcPr>
            <w:tcW w:w="1493" w:type="dxa"/>
          </w:tcPr>
          <w:p w14:paraId="5DDB070A" w14:textId="77777777" w:rsidR="003B3C72" w:rsidRPr="00A65840" w:rsidRDefault="003B3C72">
            <w:pPr>
              <w:pStyle w:val="TableParagraph"/>
              <w:spacing w:before="84"/>
              <w:rPr>
                <w:b/>
                <w:sz w:val="24"/>
              </w:rPr>
            </w:pPr>
          </w:p>
          <w:p w14:paraId="36A9F242" w14:textId="77777777" w:rsidR="003B3C72" w:rsidRPr="00A65840" w:rsidRDefault="00000000">
            <w:pPr>
              <w:pStyle w:val="TableParagraph"/>
              <w:ind w:left="779"/>
              <w:rPr>
                <w:sz w:val="24"/>
              </w:rPr>
            </w:pPr>
            <w:r w:rsidRPr="00A65840">
              <w:rPr>
                <w:spacing w:val="-10"/>
                <w:sz w:val="24"/>
              </w:rPr>
              <w:t>1</w:t>
            </w:r>
          </w:p>
        </w:tc>
      </w:tr>
      <w:tr w:rsidR="003B3C72" w:rsidRPr="00A65840" w14:paraId="492B6BE2" w14:textId="77777777">
        <w:trPr>
          <w:trHeight w:val="362"/>
        </w:trPr>
        <w:tc>
          <w:tcPr>
            <w:tcW w:w="852" w:type="dxa"/>
          </w:tcPr>
          <w:p w14:paraId="44C960C3" w14:textId="77777777" w:rsidR="003B3C72" w:rsidRPr="00A65840" w:rsidRDefault="00000000">
            <w:pPr>
              <w:pStyle w:val="TableParagraph"/>
              <w:spacing w:before="41"/>
              <w:ind w:left="98"/>
              <w:rPr>
                <w:sz w:val="24"/>
              </w:rPr>
            </w:pPr>
            <w:r w:rsidRPr="00A65840">
              <w:rPr>
                <w:spacing w:val="-5"/>
                <w:sz w:val="24"/>
              </w:rPr>
              <w:t>19</w:t>
            </w:r>
          </w:p>
        </w:tc>
        <w:tc>
          <w:tcPr>
            <w:tcW w:w="7581" w:type="dxa"/>
          </w:tcPr>
          <w:p w14:paraId="7C91DF45" w14:textId="77777777" w:rsidR="003B3C72" w:rsidRPr="00A65840" w:rsidRDefault="00000000">
            <w:pPr>
              <w:pStyle w:val="TableParagraph"/>
              <w:spacing w:before="41"/>
              <w:ind w:left="232"/>
              <w:rPr>
                <w:sz w:val="24"/>
              </w:rPr>
            </w:pPr>
            <w:r w:rsidRPr="00A65840">
              <w:rPr>
                <w:sz w:val="24"/>
              </w:rPr>
              <w:t>Источники</w:t>
            </w:r>
            <w:r w:rsidRPr="00A65840">
              <w:rPr>
                <w:spacing w:val="-5"/>
                <w:sz w:val="24"/>
              </w:rPr>
              <w:t xml:space="preserve"> </w:t>
            </w:r>
            <w:r w:rsidRPr="00A65840">
              <w:rPr>
                <w:sz w:val="24"/>
              </w:rPr>
              <w:t>опасности</w:t>
            </w:r>
            <w:r w:rsidRPr="00A65840">
              <w:rPr>
                <w:spacing w:val="-3"/>
                <w:sz w:val="24"/>
              </w:rPr>
              <w:t xml:space="preserve"> </w:t>
            </w:r>
            <w:r w:rsidRPr="00A65840">
              <w:rPr>
                <w:sz w:val="24"/>
              </w:rPr>
              <w:t>в</w:t>
            </w:r>
            <w:r w:rsidRPr="00A65840">
              <w:rPr>
                <w:spacing w:val="-6"/>
                <w:sz w:val="24"/>
              </w:rPr>
              <w:t xml:space="preserve"> </w:t>
            </w:r>
            <w:r w:rsidRPr="00A65840">
              <w:rPr>
                <w:spacing w:val="-4"/>
                <w:sz w:val="24"/>
              </w:rPr>
              <w:t>быту</w:t>
            </w:r>
          </w:p>
        </w:tc>
        <w:tc>
          <w:tcPr>
            <w:tcW w:w="1493" w:type="dxa"/>
          </w:tcPr>
          <w:p w14:paraId="032F5062"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66BA8709" w14:textId="77777777">
        <w:trPr>
          <w:trHeight w:val="362"/>
        </w:trPr>
        <w:tc>
          <w:tcPr>
            <w:tcW w:w="852" w:type="dxa"/>
          </w:tcPr>
          <w:p w14:paraId="21D6A45B" w14:textId="77777777" w:rsidR="003B3C72" w:rsidRPr="00A65840" w:rsidRDefault="00000000">
            <w:pPr>
              <w:pStyle w:val="TableParagraph"/>
              <w:spacing w:before="41"/>
              <w:ind w:left="98"/>
              <w:rPr>
                <w:sz w:val="24"/>
              </w:rPr>
            </w:pPr>
            <w:r w:rsidRPr="00A65840">
              <w:rPr>
                <w:spacing w:val="-5"/>
                <w:sz w:val="24"/>
              </w:rPr>
              <w:t>20</w:t>
            </w:r>
          </w:p>
        </w:tc>
        <w:tc>
          <w:tcPr>
            <w:tcW w:w="7581" w:type="dxa"/>
          </w:tcPr>
          <w:p w14:paraId="426C0D14" w14:textId="77777777" w:rsidR="003B3C72" w:rsidRPr="00A65840" w:rsidRDefault="00000000">
            <w:pPr>
              <w:pStyle w:val="TableParagraph"/>
              <w:spacing w:before="41"/>
              <w:ind w:left="232"/>
              <w:rPr>
                <w:sz w:val="24"/>
              </w:rPr>
            </w:pPr>
            <w:r w:rsidRPr="00A65840">
              <w:rPr>
                <w:sz w:val="24"/>
              </w:rPr>
              <w:t>Профилактика</w:t>
            </w:r>
            <w:r w:rsidRPr="00A65840">
              <w:rPr>
                <w:spacing w:val="-3"/>
                <w:sz w:val="24"/>
              </w:rPr>
              <w:t xml:space="preserve"> </w:t>
            </w:r>
            <w:r w:rsidRPr="00A65840">
              <w:rPr>
                <w:sz w:val="24"/>
              </w:rPr>
              <w:t>и</w:t>
            </w:r>
            <w:r w:rsidRPr="00A65840">
              <w:rPr>
                <w:spacing w:val="-4"/>
                <w:sz w:val="24"/>
              </w:rPr>
              <w:t xml:space="preserve"> </w:t>
            </w:r>
            <w:r w:rsidRPr="00A65840">
              <w:rPr>
                <w:sz w:val="24"/>
              </w:rPr>
              <w:t>первая</w:t>
            </w:r>
            <w:r w:rsidRPr="00A65840">
              <w:rPr>
                <w:spacing w:val="-2"/>
                <w:sz w:val="24"/>
              </w:rPr>
              <w:t xml:space="preserve"> </w:t>
            </w:r>
            <w:r w:rsidRPr="00A65840">
              <w:rPr>
                <w:sz w:val="24"/>
              </w:rPr>
              <w:t>помощь</w:t>
            </w:r>
            <w:r w:rsidRPr="00A65840">
              <w:rPr>
                <w:spacing w:val="-3"/>
                <w:sz w:val="24"/>
              </w:rPr>
              <w:t xml:space="preserve"> </w:t>
            </w:r>
            <w:r w:rsidRPr="00A65840">
              <w:rPr>
                <w:sz w:val="24"/>
              </w:rPr>
              <w:t>при</w:t>
            </w:r>
            <w:r w:rsidRPr="00A65840">
              <w:rPr>
                <w:spacing w:val="-2"/>
                <w:sz w:val="24"/>
              </w:rPr>
              <w:t xml:space="preserve"> отравлениях</w:t>
            </w:r>
          </w:p>
        </w:tc>
        <w:tc>
          <w:tcPr>
            <w:tcW w:w="1493" w:type="dxa"/>
          </w:tcPr>
          <w:p w14:paraId="463E7FD2"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007746D5" w14:textId="77777777">
        <w:trPr>
          <w:trHeight w:val="679"/>
        </w:trPr>
        <w:tc>
          <w:tcPr>
            <w:tcW w:w="852" w:type="dxa"/>
          </w:tcPr>
          <w:p w14:paraId="1CDB45C1" w14:textId="77777777" w:rsidR="003B3C72" w:rsidRPr="00A65840" w:rsidRDefault="00000000">
            <w:pPr>
              <w:pStyle w:val="TableParagraph"/>
              <w:spacing w:before="199"/>
              <w:ind w:left="98"/>
              <w:rPr>
                <w:sz w:val="24"/>
              </w:rPr>
            </w:pPr>
            <w:r w:rsidRPr="00A65840">
              <w:rPr>
                <w:spacing w:val="-5"/>
                <w:sz w:val="24"/>
              </w:rPr>
              <w:t>21</w:t>
            </w:r>
          </w:p>
        </w:tc>
        <w:tc>
          <w:tcPr>
            <w:tcW w:w="7581" w:type="dxa"/>
          </w:tcPr>
          <w:p w14:paraId="230FBCA8" w14:textId="77777777" w:rsidR="003B3C72" w:rsidRPr="00A65840" w:rsidRDefault="00000000">
            <w:pPr>
              <w:pStyle w:val="TableParagraph"/>
              <w:spacing w:before="7" w:line="310" w:lineRule="atLeast"/>
              <w:ind w:left="232" w:right="244"/>
              <w:rPr>
                <w:sz w:val="24"/>
              </w:rPr>
            </w:pPr>
            <w:r w:rsidRPr="00A65840">
              <w:rPr>
                <w:sz w:val="24"/>
              </w:rPr>
              <w:t>Безопасность</w:t>
            </w:r>
            <w:r w:rsidRPr="00A65840">
              <w:rPr>
                <w:spacing w:val="-4"/>
                <w:sz w:val="24"/>
              </w:rPr>
              <w:t xml:space="preserve"> </w:t>
            </w:r>
            <w:r w:rsidRPr="00A65840">
              <w:rPr>
                <w:sz w:val="24"/>
              </w:rPr>
              <w:t>в</w:t>
            </w:r>
            <w:r w:rsidRPr="00A65840">
              <w:rPr>
                <w:spacing w:val="-6"/>
                <w:sz w:val="24"/>
              </w:rPr>
              <w:t xml:space="preserve"> </w:t>
            </w:r>
            <w:r w:rsidRPr="00A65840">
              <w:rPr>
                <w:sz w:val="24"/>
              </w:rPr>
              <w:t>быту.</w:t>
            </w:r>
            <w:r w:rsidRPr="00A65840">
              <w:rPr>
                <w:spacing w:val="-5"/>
                <w:sz w:val="24"/>
              </w:rPr>
              <w:t xml:space="preserve"> </w:t>
            </w:r>
            <w:r w:rsidRPr="00A65840">
              <w:rPr>
                <w:sz w:val="24"/>
              </w:rPr>
              <w:t>Предупреждение</w:t>
            </w:r>
            <w:r w:rsidRPr="00A65840">
              <w:rPr>
                <w:spacing w:val="-6"/>
                <w:sz w:val="24"/>
              </w:rPr>
              <w:t xml:space="preserve"> </w:t>
            </w:r>
            <w:r w:rsidRPr="00A65840">
              <w:rPr>
                <w:sz w:val="24"/>
              </w:rPr>
              <w:t>травм</w:t>
            </w:r>
            <w:r w:rsidRPr="00A65840">
              <w:rPr>
                <w:spacing w:val="-6"/>
                <w:sz w:val="24"/>
              </w:rPr>
              <w:t xml:space="preserve"> </w:t>
            </w:r>
            <w:r w:rsidRPr="00A65840">
              <w:rPr>
                <w:sz w:val="24"/>
              </w:rPr>
              <w:t>и</w:t>
            </w:r>
            <w:r w:rsidRPr="00A65840">
              <w:rPr>
                <w:spacing w:val="-2"/>
                <w:sz w:val="24"/>
              </w:rPr>
              <w:t xml:space="preserve"> </w:t>
            </w:r>
            <w:r w:rsidRPr="00A65840">
              <w:rPr>
                <w:sz w:val="24"/>
              </w:rPr>
              <w:t>первая</w:t>
            </w:r>
            <w:r w:rsidRPr="00A65840">
              <w:rPr>
                <w:spacing w:val="-5"/>
                <w:sz w:val="24"/>
              </w:rPr>
              <w:t xml:space="preserve"> </w:t>
            </w:r>
            <w:r w:rsidRPr="00A65840">
              <w:rPr>
                <w:sz w:val="24"/>
              </w:rPr>
              <w:t>помощь</w:t>
            </w:r>
            <w:r w:rsidRPr="00A65840">
              <w:rPr>
                <w:spacing w:val="-5"/>
                <w:sz w:val="24"/>
              </w:rPr>
              <w:t xml:space="preserve"> </w:t>
            </w:r>
            <w:r w:rsidRPr="00A65840">
              <w:rPr>
                <w:sz w:val="24"/>
              </w:rPr>
              <w:t xml:space="preserve">при </w:t>
            </w:r>
            <w:r w:rsidRPr="00A65840">
              <w:rPr>
                <w:spacing w:val="-4"/>
                <w:sz w:val="24"/>
              </w:rPr>
              <w:t>них</w:t>
            </w:r>
          </w:p>
        </w:tc>
        <w:tc>
          <w:tcPr>
            <w:tcW w:w="1493" w:type="dxa"/>
          </w:tcPr>
          <w:p w14:paraId="2DC52DB5" w14:textId="77777777" w:rsidR="003B3C72" w:rsidRPr="00A65840" w:rsidRDefault="00000000">
            <w:pPr>
              <w:pStyle w:val="TableParagraph"/>
              <w:spacing w:before="199"/>
              <w:ind w:left="779"/>
              <w:rPr>
                <w:sz w:val="24"/>
              </w:rPr>
            </w:pPr>
            <w:r w:rsidRPr="00A65840">
              <w:rPr>
                <w:spacing w:val="-10"/>
                <w:sz w:val="24"/>
              </w:rPr>
              <w:t>1</w:t>
            </w:r>
          </w:p>
        </w:tc>
      </w:tr>
      <w:tr w:rsidR="003B3C72" w:rsidRPr="00A65840" w14:paraId="54107BF1" w14:textId="77777777">
        <w:trPr>
          <w:trHeight w:val="364"/>
        </w:trPr>
        <w:tc>
          <w:tcPr>
            <w:tcW w:w="852" w:type="dxa"/>
          </w:tcPr>
          <w:p w14:paraId="7AE51731" w14:textId="77777777" w:rsidR="003B3C72" w:rsidRPr="00A65840" w:rsidRDefault="00000000">
            <w:pPr>
              <w:pStyle w:val="TableParagraph"/>
              <w:spacing w:before="41"/>
              <w:ind w:left="98"/>
              <w:rPr>
                <w:sz w:val="24"/>
              </w:rPr>
            </w:pPr>
            <w:r w:rsidRPr="00A65840">
              <w:rPr>
                <w:spacing w:val="-5"/>
                <w:sz w:val="24"/>
              </w:rPr>
              <w:t>22</w:t>
            </w:r>
          </w:p>
        </w:tc>
        <w:tc>
          <w:tcPr>
            <w:tcW w:w="7581" w:type="dxa"/>
          </w:tcPr>
          <w:p w14:paraId="41B7AD63" w14:textId="77777777" w:rsidR="003B3C72" w:rsidRPr="00A65840" w:rsidRDefault="00000000">
            <w:pPr>
              <w:pStyle w:val="TableParagraph"/>
              <w:spacing w:before="41"/>
              <w:ind w:left="232"/>
              <w:rPr>
                <w:sz w:val="24"/>
              </w:rPr>
            </w:pPr>
            <w:r w:rsidRPr="00A65840">
              <w:rPr>
                <w:sz w:val="24"/>
              </w:rPr>
              <w:t>Пожарная</w:t>
            </w:r>
            <w:r w:rsidRPr="00A65840">
              <w:rPr>
                <w:spacing w:val="-4"/>
                <w:sz w:val="24"/>
              </w:rPr>
              <w:t xml:space="preserve"> </w:t>
            </w:r>
            <w:r w:rsidRPr="00A65840">
              <w:rPr>
                <w:sz w:val="24"/>
              </w:rPr>
              <w:t>безопасность</w:t>
            </w:r>
            <w:r w:rsidRPr="00A65840">
              <w:rPr>
                <w:spacing w:val="-2"/>
                <w:sz w:val="24"/>
              </w:rPr>
              <w:t xml:space="preserve"> </w:t>
            </w:r>
            <w:r w:rsidRPr="00A65840">
              <w:rPr>
                <w:sz w:val="24"/>
              </w:rPr>
              <w:t>в</w:t>
            </w:r>
            <w:r w:rsidRPr="00A65840">
              <w:rPr>
                <w:spacing w:val="-4"/>
                <w:sz w:val="24"/>
              </w:rPr>
              <w:t xml:space="preserve"> быту</w:t>
            </w:r>
          </w:p>
        </w:tc>
        <w:tc>
          <w:tcPr>
            <w:tcW w:w="1493" w:type="dxa"/>
          </w:tcPr>
          <w:p w14:paraId="3E837446"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2229475A" w14:textId="77777777">
        <w:trPr>
          <w:trHeight w:val="362"/>
        </w:trPr>
        <w:tc>
          <w:tcPr>
            <w:tcW w:w="852" w:type="dxa"/>
          </w:tcPr>
          <w:p w14:paraId="176FB694" w14:textId="77777777" w:rsidR="003B3C72" w:rsidRPr="00A65840" w:rsidRDefault="00000000">
            <w:pPr>
              <w:pStyle w:val="TableParagraph"/>
              <w:spacing w:before="38"/>
              <w:ind w:left="98"/>
              <w:rPr>
                <w:sz w:val="24"/>
              </w:rPr>
            </w:pPr>
            <w:r w:rsidRPr="00A65840">
              <w:rPr>
                <w:spacing w:val="-5"/>
                <w:sz w:val="24"/>
              </w:rPr>
              <w:t>23</w:t>
            </w:r>
          </w:p>
        </w:tc>
        <w:tc>
          <w:tcPr>
            <w:tcW w:w="7581" w:type="dxa"/>
          </w:tcPr>
          <w:p w14:paraId="33BC0011" w14:textId="77777777" w:rsidR="003B3C72" w:rsidRPr="00A65840" w:rsidRDefault="00000000">
            <w:pPr>
              <w:pStyle w:val="TableParagraph"/>
              <w:spacing w:before="38"/>
              <w:ind w:left="232"/>
              <w:rPr>
                <w:sz w:val="24"/>
              </w:rPr>
            </w:pPr>
            <w:r w:rsidRPr="00A65840">
              <w:rPr>
                <w:sz w:val="24"/>
              </w:rPr>
              <w:t>Безопасное</w:t>
            </w:r>
            <w:r w:rsidRPr="00A65840">
              <w:rPr>
                <w:spacing w:val="-4"/>
                <w:sz w:val="24"/>
              </w:rPr>
              <w:t xml:space="preserve"> </w:t>
            </w:r>
            <w:r w:rsidRPr="00A65840">
              <w:rPr>
                <w:sz w:val="24"/>
              </w:rPr>
              <w:t>поведение</w:t>
            </w:r>
            <w:r w:rsidRPr="00A65840">
              <w:rPr>
                <w:spacing w:val="-4"/>
                <w:sz w:val="24"/>
              </w:rPr>
              <w:t xml:space="preserve"> </w:t>
            </w:r>
            <w:r w:rsidRPr="00A65840">
              <w:rPr>
                <w:sz w:val="24"/>
              </w:rPr>
              <w:t>в</w:t>
            </w:r>
            <w:r w:rsidRPr="00A65840">
              <w:rPr>
                <w:spacing w:val="-1"/>
                <w:sz w:val="24"/>
              </w:rPr>
              <w:t xml:space="preserve"> </w:t>
            </w:r>
            <w:r w:rsidRPr="00A65840">
              <w:rPr>
                <w:sz w:val="24"/>
              </w:rPr>
              <w:t>местах</w:t>
            </w:r>
            <w:r w:rsidRPr="00A65840">
              <w:rPr>
                <w:spacing w:val="-2"/>
                <w:sz w:val="24"/>
              </w:rPr>
              <w:t xml:space="preserve"> </w:t>
            </w:r>
            <w:r w:rsidRPr="00A65840">
              <w:rPr>
                <w:sz w:val="24"/>
              </w:rPr>
              <w:t>общего</w:t>
            </w:r>
            <w:r w:rsidRPr="00A65840">
              <w:rPr>
                <w:spacing w:val="-2"/>
                <w:sz w:val="24"/>
              </w:rPr>
              <w:t xml:space="preserve"> пользования</w:t>
            </w:r>
          </w:p>
        </w:tc>
        <w:tc>
          <w:tcPr>
            <w:tcW w:w="1493" w:type="dxa"/>
          </w:tcPr>
          <w:p w14:paraId="4E5B5DC6" w14:textId="77777777" w:rsidR="003B3C72" w:rsidRPr="00A65840" w:rsidRDefault="00000000">
            <w:pPr>
              <w:pStyle w:val="TableParagraph"/>
              <w:spacing w:before="38"/>
              <w:ind w:left="779"/>
              <w:rPr>
                <w:sz w:val="24"/>
              </w:rPr>
            </w:pPr>
            <w:r w:rsidRPr="00A65840">
              <w:rPr>
                <w:spacing w:val="-10"/>
                <w:sz w:val="24"/>
              </w:rPr>
              <w:t>1</w:t>
            </w:r>
          </w:p>
        </w:tc>
      </w:tr>
      <w:tr w:rsidR="003B3C72" w:rsidRPr="00A65840" w14:paraId="45AB9700" w14:textId="77777777">
        <w:trPr>
          <w:trHeight w:val="362"/>
        </w:trPr>
        <w:tc>
          <w:tcPr>
            <w:tcW w:w="852" w:type="dxa"/>
          </w:tcPr>
          <w:p w14:paraId="24A31A0B" w14:textId="77777777" w:rsidR="003B3C72" w:rsidRPr="00A65840" w:rsidRDefault="00000000">
            <w:pPr>
              <w:pStyle w:val="TableParagraph"/>
              <w:spacing w:before="38"/>
              <w:ind w:left="98"/>
              <w:rPr>
                <w:sz w:val="24"/>
              </w:rPr>
            </w:pPr>
            <w:r w:rsidRPr="00A65840">
              <w:rPr>
                <w:spacing w:val="-5"/>
                <w:sz w:val="24"/>
              </w:rPr>
              <w:t>24</w:t>
            </w:r>
          </w:p>
        </w:tc>
        <w:tc>
          <w:tcPr>
            <w:tcW w:w="7581" w:type="dxa"/>
          </w:tcPr>
          <w:p w14:paraId="202AE360" w14:textId="77777777" w:rsidR="003B3C72" w:rsidRPr="00A65840" w:rsidRDefault="00000000">
            <w:pPr>
              <w:pStyle w:val="TableParagraph"/>
              <w:spacing w:before="38"/>
              <w:ind w:left="232"/>
              <w:rPr>
                <w:sz w:val="24"/>
              </w:rPr>
            </w:pPr>
            <w:r w:rsidRPr="00A65840">
              <w:rPr>
                <w:sz w:val="24"/>
              </w:rPr>
              <w:t>Безопасное</w:t>
            </w:r>
            <w:r w:rsidRPr="00A65840">
              <w:rPr>
                <w:spacing w:val="-4"/>
                <w:sz w:val="24"/>
              </w:rPr>
              <w:t xml:space="preserve"> </w:t>
            </w:r>
            <w:r w:rsidRPr="00A65840">
              <w:rPr>
                <w:sz w:val="24"/>
              </w:rPr>
              <w:t>поведение</w:t>
            </w:r>
            <w:r w:rsidRPr="00A65840">
              <w:rPr>
                <w:spacing w:val="-4"/>
                <w:sz w:val="24"/>
              </w:rPr>
              <w:t xml:space="preserve"> </w:t>
            </w:r>
            <w:r w:rsidRPr="00A65840">
              <w:rPr>
                <w:sz w:val="24"/>
              </w:rPr>
              <w:t>в</w:t>
            </w:r>
            <w:r w:rsidRPr="00A65840">
              <w:rPr>
                <w:spacing w:val="-1"/>
                <w:sz w:val="24"/>
              </w:rPr>
              <w:t xml:space="preserve"> </w:t>
            </w:r>
            <w:r w:rsidRPr="00A65840">
              <w:rPr>
                <w:sz w:val="24"/>
              </w:rPr>
              <w:t>местах</w:t>
            </w:r>
            <w:r w:rsidRPr="00A65840">
              <w:rPr>
                <w:spacing w:val="-2"/>
                <w:sz w:val="24"/>
              </w:rPr>
              <w:t xml:space="preserve"> </w:t>
            </w:r>
            <w:r w:rsidRPr="00A65840">
              <w:rPr>
                <w:sz w:val="24"/>
              </w:rPr>
              <w:t>общего</w:t>
            </w:r>
            <w:r w:rsidRPr="00A65840">
              <w:rPr>
                <w:spacing w:val="-2"/>
                <w:sz w:val="24"/>
              </w:rPr>
              <w:t xml:space="preserve"> пользования</w:t>
            </w:r>
          </w:p>
        </w:tc>
        <w:tc>
          <w:tcPr>
            <w:tcW w:w="1493" w:type="dxa"/>
          </w:tcPr>
          <w:p w14:paraId="2861A960" w14:textId="77777777" w:rsidR="003B3C72" w:rsidRPr="00A65840" w:rsidRDefault="00000000">
            <w:pPr>
              <w:pStyle w:val="TableParagraph"/>
              <w:spacing w:before="38"/>
              <w:ind w:left="779"/>
              <w:rPr>
                <w:sz w:val="24"/>
              </w:rPr>
            </w:pPr>
            <w:r w:rsidRPr="00A65840">
              <w:rPr>
                <w:spacing w:val="-10"/>
                <w:sz w:val="24"/>
              </w:rPr>
              <w:t>1</w:t>
            </w:r>
          </w:p>
        </w:tc>
      </w:tr>
      <w:tr w:rsidR="003B3C72" w:rsidRPr="00A65840" w14:paraId="160BA856" w14:textId="77777777">
        <w:trPr>
          <w:trHeight w:val="362"/>
        </w:trPr>
        <w:tc>
          <w:tcPr>
            <w:tcW w:w="852" w:type="dxa"/>
          </w:tcPr>
          <w:p w14:paraId="62CCADA5" w14:textId="77777777" w:rsidR="003B3C72" w:rsidRPr="00A65840" w:rsidRDefault="00000000">
            <w:pPr>
              <w:pStyle w:val="TableParagraph"/>
              <w:spacing w:before="41"/>
              <w:ind w:left="98"/>
              <w:rPr>
                <w:sz w:val="24"/>
              </w:rPr>
            </w:pPr>
            <w:r w:rsidRPr="00A65840">
              <w:rPr>
                <w:spacing w:val="-5"/>
                <w:sz w:val="24"/>
              </w:rPr>
              <w:t>25</w:t>
            </w:r>
          </w:p>
        </w:tc>
        <w:tc>
          <w:tcPr>
            <w:tcW w:w="7581" w:type="dxa"/>
          </w:tcPr>
          <w:p w14:paraId="612E7A31" w14:textId="77777777" w:rsidR="003B3C72" w:rsidRPr="00A65840" w:rsidRDefault="00000000">
            <w:pPr>
              <w:pStyle w:val="TableParagraph"/>
              <w:spacing w:before="41"/>
              <w:ind w:left="232"/>
              <w:rPr>
                <w:sz w:val="24"/>
              </w:rPr>
            </w:pPr>
            <w:r w:rsidRPr="00A65840">
              <w:rPr>
                <w:sz w:val="24"/>
              </w:rPr>
              <w:t>Безопасность</w:t>
            </w:r>
            <w:r w:rsidRPr="00A65840">
              <w:rPr>
                <w:spacing w:val="-8"/>
                <w:sz w:val="24"/>
              </w:rPr>
              <w:t xml:space="preserve"> </w:t>
            </w:r>
            <w:r w:rsidRPr="00A65840">
              <w:rPr>
                <w:sz w:val="24"/>
              </w:rPr>
              <w:t>дорожного</w:t>
            </w:r>
            <w:r w:rsidRPr="00A65840">
              <w:rPr>
                <w:spacing w:val="-8"/>
                <w:sz w:val="24"/>
              </w:rPr>
              <w:t xml:space="preserve"> </w:t>
            </w:r>
            <w:r w:rsidRPr="00A65840">
              <w:rPr>
                <w:spacing w:val="-2"/>
                <w:sz w:val="24"/>
              </w:rPr>
              <w:t>движения</w:t>
            </w:r>
          </w:p>
        </w:tc>
        <w:tc>
          <w:tcPr>
            <w:tcW w:w="1493" w:type="dxa"/>
          </w:tcPr>
          <w:p w14:paraId="4F128F2E"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5528836C" w14:textId="77777777">
        <w:trPr>
          <w:trHeight w:val="362"/>
        </w:trPr>
        <w:tc>
          <w:tcPr>
            <w:tcW w:w="852" w:type="dxa"/>
          </w:tcPr>
          <w:p w14:paraId="5845AFCD" w14:textId="77777777" w:rsidR="003B3C72" w:rsidRPr="00A65840" w:rsidRDefault="00000000">
            <w:pPr>
              <w:pStyle w:val="TableParagraph"/>
              <w:spacing w:before="41"/>
              <w:ind w:left="98"/>
              <w:rPr>
                <w:sz w:val="24"/>
              </w:rPr>
            </w:pPr>
            <w:r w:rsidRPr="00A65840">
              <w:rPr>
                <w:spacing w:val="-5"/>
                <w:sz w:val="24"/>
              </w:rPr>
              <w:t>26</w:t>
            </w:r>
          </w:p>
        </w:tc>
        <w:tc>
          <w:tcPr>
            <w:tcW w:w="7581" w:type="dxa"/>
          </w:tcPr>
          <w:p w14:paraId="04762D09" w14:textId="77777777" w:rsidR="003B3C72" w:rsidRPr="00A65840" w:rsidRDefault="00000000">
            <w:pPr>
              <w:pStyle w:val="TableParagraph"/>
              <w:spacing w:before="41"/>
              <w:ind w:left="232"/>
              <w:rPr>
                <w:sz w:val="24"/>
              </w:rPr>
            </w:pPr>
            <w:r w:rsidRPr="00A65840">
              <w:rPr>
                <w:sz w:val="24"/>
              </w:rPr>
              <w:t>Безопасность</w:t>
            </w:r>
            <w:r w:rsidRPr="00A65840">
              <w:rPr>
                <w:spacing w:val="-8"/>
                <w:sz w:val="24"/>
              </w:rPr>
              <w:t xml:space="preserve"> </w:t>
            </w:r>
            <w:r w:rsidRPr="00A65840">
              <w:rPr>
                <w:sz w:val="24"/>
              </w:rPr>
              <w:t>дорожного</w:t>
            </w:r>
            <w:r w:rsidRPr="00A65840">
              <w:rPr>
                <w:spacing w:val="-8"/>
                <w:sz w:val="24"/>
              </w:rPr>
              <w:t xml:space="preserve"> </w:t>
            </w:r>
            <w:r w:rsidRPr="00A65840">
              <w:rPr>
                <w:spacing w:val="-2"/>
                <w:sz w:val="24"/>
              </w:rPr>
              <w:t>движения</w:t>
            </w:r>
          </w:p>
        </w:tc>
        <w:tc>
          <w:tcPr>
            <w:tcW w:w="1493" w:type="dxa"/>
          </w:tcPr>
          <w:p w14:paraId="44AA526A"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4196FCF8" w14:textId="77777777">
        <w:trPr>
          <w:trHeight w:val="362"/>
        </w:trPr>
        <w:tc>
          <w:tcPr>
            <w:tcW w:w="852" w:type="dxa"/>
          </w:tcPr>
          <w:p w14:paraId="0E46BB0D" w14:textId="77777777" w:rsidR="003B3C72" w:rsidRPr="00A65840" w:rsidRDefault="00000000">
            <w:pPr>
              <w:pStyle w:val="TableParagraph"/>
              <w:spacing w:before="41"/>
              <w:ind w:left="98"/>
              <w:rPr>
                <w:sz w:val="24"/>
              </w:rPr>
            </w:pPr>
            <w:r w:rsidRPr="00A65840">
              <w:rPr>
                <w:spacing w:val="-5"/>
                <w:sz w:val="24"/>
              </w:rPr>
              <w:t>27</w:t>
            </w:r>
          </w:p>
        </w:tc>
        <w:tc>
          <w:tcPr>
            <w:tcW w:w="7581" w:type="dxa"/>
          </w:tcPr>
          <w:p w14:paraId="4A829C04" w14:textId="77777777" w:rsidR="003B3C72" w:rsidRPr="00A65840" w:rsidRDefault="00000000">
            <w:pPr>
              <w:pStyle w:val="TableParagraph"/>
              <w:spacing w:before="41"/>
              <w:ind w:left="232"/>
              <w:rPr>
                <w:sz w:val="24"/>
              </w:rPr>
            </w:pPr>
            <w:r w:rsidRPr="00A65840">
              <w:rPr>
                <w:sz w:val="24"/>
              </w:rPr>
              <w:t>Порядок</w:t>
            </w:r>
            <w:r w:rsidRPr="00A65840">
              <w:rPr>
                <w:spacing w:val="-7"/>
                <w:sz w:val="24"/>
              </w:rPr>
              <w:t xml:space="preserve"> </w:t>
            </w:r>
            <w:r w:rsidRPr="00A65840">
              <w:rPr>
                <w:sz w:val="24"/>
              </w:rPr>
              <w:t>действий</w:t>
            </w:r>
            <w:r w:rsidRPr="00A65840">
              <w:rPr>
                <w:spacing w:val="-6"/>
                <w:sz w:val="24"/>
              </w:rPr>
              <w:t xml:space="preserve"> </w:t>
            </w:r>
            <w:r w:rsidRPr="00A65840">
              <w:rPr>
                <w:sz w:val="24"/>
              </w:rPr>
              <w:t>при</w:t>
            </w:r>
            <w:r w:rsidRPr="00A65840">
              <w:rPr>
                <w:spacing w:val="-6"/>
                <w:sz w:val="24"/>
              </w:rPr>
              <w:t xml:space="preserve"> </w:t>
            </w:r>
            <w:r w:rsidRPr="00A65840">
              <w:rPr>
                <w:sz w:val="24"/>
              </w:rPr>
              <w:t>дорожно-транспортных</w:t>
            </w:r>
            <w:r w:rsidRPr="00A65840">
              <w:rPr>
                <w:spacing w:val="-4"/>
                <w:sz w:val="24"/>
              </w:rPr>
              <w:t xml:space="preserve"> </w:t>
            </w:r>
            <w:r w:rsidRPr="00A65840">
              <w:rPr>
                <w:spacing w:val="-2"/>
                <w:sz w:val="24"/>
              </w:rPr>
              <w:t>происшествиях</w:t>
            </w:r>
          </w:p>
        </w:tc>
        <w:tc>
          <w:tcPr>
            <w:tcW w:w="1493" w:type="dxa"/>
          </w:tcPr>
          <w:p w14:paraId="0FA82B6F"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73AC5847" w14:textId="77777777">
        <w:trPr>
          <w:trHeight w:val="362"/>
        </w:trPr>
        <w:tc>
          <w:tcPr>
            <w:tcW w:w="852" w:type="dxa"/>
          </w:tcPr>
          <w:p w14:paraId="5873800C" w14:textId="77777777" w:rsidR="003B3C72" w:rsidRPr="00A65840" w:rsidRDefault="00000000">
            <w:pPr>
              <w:pStyle w:val="TableParagraph"/>
              <w:spacing w:before="41"/>
              <w:ind w:left="98"/>
              <w:rPr>
                <w:sz w:val="24"/>
              </w:rPr>
            </w:pPr>
            <w:r w:rsidRPr="00A65840">
              <w:rPr>
                <w:spacing w:val="-5"/>
                <w:sz w:val="24"/>
              </w:rPr>
              <w:t>28</w:t>
            </w:r>
          </w:p>
        </w:tc>
        <w:tc>
          <w:tcPr>
            <w:tcW w:w="7581" w:type="dxa"/>
          </w:tcPr>
          <w:p w14:paraId="620430E9" w14:textId="77777777" w:rsidR="003B3C72" w:rsidRPr="00A65840" w:rsidRDefault="00000000">
            <w:pPr>
              <w:pStyle w:val="TableParagraph"/>
              <w:spacing w:before="41"/>
              <w:ind w:left="232"/>
              <w:rPr>
                <w:sz w:val="24"/>
              </w:rPr>
            </w:pPr>
            <w:r w:rsidRPr="00A65840">
              <w:rPr>
                <w:sz w:val="24"/>
              </w:rPr>
              <w:t>Безопасное</w:t>
            </w:r>
            <w:r w:rsidRPr="00A65840">
              <w:rPr>
                <w:spacing w:val="-4"/>
                <w:sz w:val="24"/>
              </w:rPr>
              <w:t xml:space="preserve"> </w:t>
            </w:r>
            <w:r w:rsidRPr="00A65840">
              <w:rPr>
                <w:sz w:val="24"/>
              </w:rPr>
              <w:t>поведение</w:t>
            </w:r>
            <w:r w:rsidRPr="00A65840">
              <w:rPr>
                <w:spacing w:val="-4"/>
                <w:sz w:val="24"/>
              </w:rPr>
              <w:t xml:space="preserve"> </w:t>
            </w:r>
            <w:r w:rsidRPr="00A65840">
              <w:rPr>
                <w:sz w:val="24"/>
              </w:rPr>
              <w:t>на</w:t>
            </w:r>
            <w:r w:rsidRPr="00A65840">
              <w:rPr>
                <w:spacing w:val="-4"/>
                <w:sz w:val="24"/>
              </w:rPr>
              <w:t xml:space="preserve"> </w:t>
            </w:r>
            <w:r w:rsidRPr="00A65840">
              <w:rPr>
                <w:sz w:val="24"/>
              </w:rPr>
              <w:t>разных</w:t>
            </w:r>
            <w:r w:rsidRPr="00A65840">
              <w:rPr>
                <w:spacing w:val="-2"/>
                <w:sz w:val="24"/>
              </w:rPr>
              <w:t xml:space="preserve"> </w:t>
            </w:r>
            <w:r w:rsidRPr="00A65840">
              <w:rPr>
                <w:sz w:val="24"/>
              </w:rPr>
              <w:t>видах</w:t>
            </w:r>
            <w:r w:rsidRPr="00A65840">
              <w:rPr>
                <w:spacing w:val="-3"/>
                <w:sz w:val="24"/>
              </w:rPr>
              <w:t xml:space="preserve"> </w:t>
            </w:r>
            <w:r w:rsidRPr="00A65840">
              <w:rPr>
                <w:spacing w:val="-2"/>
                <w:sz w:val="24"/>
              </w:rPr>
              <w:t>транспорта</w:t>
            </w:r>
          </w:p>
        </w:tc>
        <w:tc>
          <w:tcPr>
            <w:tcW w:w="1493" w:type="dxa"/>
          </w:tcPr>
          <w:p w14:paraId="55D551B4"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48A0F334" w14:textId="77777777">
        <w:trPr>
          <w:trHeight w:val="362"/>
        </w:trPr>
        <w:tc>
          <w:tcPr>
            <w:tcW w:w="852" w:type="dxa"/>
          </w:tcPr>
          <w:p w14:paraId="35C39F98" w14:textId="77777777" w:rsidR="003B3C72" w:rsidRPr="00A65840" w:rsidRDefault="00000000">
            <w:pPr>
              <w:pStyle w:val="TableParagraph"/>
              <w:spacing w:before="41"/>
              <w:ind w:left="98"/>
              <w:rPr>
                <w:sz w:val="24"/>
              </w:rPr>
            </w:pPr>
            <w:r w:rsidRPr="00A65840">
              <w:rPr>
                <w:spacing w:val="-5"/>
                <w:sz w:val="24"/>
              </w:rPr>
              <w:t>29</w:t>
            </w:r>
          </w:p>
        </w:tc>
        <w:tc>
          <w:tcPr>
            <w:tcW w:w="7581" w:type="dxa"/>
          </w:tcPr>
          <w:p w14:paraId="2CCE512D" w14:textId="77777777" w:rsidR="003B3C72" w:rsidRPr="00A65840" w:rsidRDefault="00000000">
            <w:pPr>
              <w:pStyle w:val="TableParagraph"/>
              <w:spacing w:before="41"/>
              <w:ind w:left="232"/>
              <w:rPr>
                <w:sz w:val="24"/>
              </w:rPr>
            </w:pPr>
            <w:r w:rsidRPr="00A65840">
              <w:rPr>
                <w:sz w:val="24"/>
              </w:rPr>
              <w:t>Безопасное</w:t>
            </w:r>
            <w:r w:rsidRPr="00A65840">
              <w:rPr>
                <w:spacing w:val="-4"/>
                <w:sz w:val="24"/>
              </w:rPr>
              <w:t xml:space="preserve"> </w:t>
            </w:r>
            <w:r w:rsidRPr="00A65840">
              <w:rPr>
                <w:sz w:val="24"/>
              </w:rPr>
              <w:t>поведение</w:t>
            </w:r>
            <w:r w:rsidRPr="00A65840">
              <w:rPr>
                <w:spacing w:val="-4"/>
                <w:sz w:val="24"/>
              </w:rPr>
              <w:t xml:space="preserve"> </w:t>
            </w:r>
            <w:r w:rsidRPr="00A65840">
              <w:rPr>
                <w:sz w:val="24"/>
              </w:rPr>
              <w:t>на</w:t>
            </w:r>
            <w:r w:rsidRPr="00A65840">
              <w:rPr>
                <w:spacing w:val="-4"/>
                <w:sz w:val="24"/>
              </w:rPr>
              <w:t xml:space="preserve"> </w:t>
            </w:r>
            <w:r w:rsidRPr="00A65840">
              <w:rPr>
                <w:sz w:val="24"/>
              </w:rPr>
              <w:t>разных</w:t>
            </w:r>
            <w:r w:rsidRPr="00A65840">
              <w:rPr>
                <w:spacing w:val="-2"/>
                <w:sz w:val="24"/>
              </w:rPr>
              <w:t xml:space="preserve"> </w:t>
            </w:r>
            <w:r w:rsidRPr="00A65840">
              <w:rPr>
                <w:sz w:val="24"/>
              </w:rPr>
              <w:t>видах</w:t>
            </w:r>
            <w:r w:rsidRPr="00A65840">
              <w:rPr>
                <w:spacing w:val="-3"/>
                <w:sz w:val="24"/>
              </w:rPr>
              <w:t xml:space="preserve"> </w:t>
            </w:r>
            <w:r w:rsidRPr="00A65840">
              <w:rPr>
                <w:spacing w:val="-2"/>
                <w:sz w:val="24"/>
              </w:rPr>
              <w:t>транспорта</w:t>
            </w:r>
          </w:p>
        </w:tc>
        <w:tc>
          <w:tcPr>
            <w:tcW w:w="1493" w:type="dxa"/>
          </w:tcPr>
          <w:p w14:paraId="020D05B7"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4315D339" w14:textId="77777777">
        <w:trPr>
          <w:trHeight w:val="678"/>
        </w:trPr>
        <w:tc>
          <w:tcPr>
            <w:tcW w:w="852" w:type="dxa"/>
          </w:tcPr>
          <w:p w14:paraId="619EF4CC" w14:textId="77777777" w:rsidR="003B3C72" w:rsidRPr="00A65840" w:rsidRDefault="00000000">
            <w:pPr>
              <w:pStyle w:val="TableParagraph"/>
              <w:spacing w:before="199"/>
              <w:ind w:left="98"/>
              <w:rPr>
                <w:sz w:val="24"/>
              </w:rPr>
            </w:pPr>
            <w:r w:rsidRPr="00A65840">
              <w:rPr>
                <w:spacing w:val="-5"/>
                <w:sz w:val="24"/>
              </w:rPr>
              <w:t>30</w:t>
            </w:r>
          </w:p>
        </w:tc>
        <w:tc>
          <w:tcPr>
            <w:tcW w:w="7581" w:type="dxa"/>
          </w:tcPr>
          <w:p w14:paraId="2A221DF6" w14:textId="77777777" w:rsidR="003B3C72" w:rsidRPr="00A65840" w:rsidRDefault="00000000">
            <w:pPr>
              <w:pStyle w:val="TableParagraph"/>
              <w:spacing w:before="7" w:line="310" w:lineRule="atLeast"/>
              <w:ind w:left="232"/>
              <w:rPr>
                <w:sz w:val="24"/>
              </w:rPr>
            </w:pPr>
            <w:r w:rsidRPr="00A65840">
              <w:rPr>
                <w:sz w:val="24"/>
              </w:rPr>
              <w:t>Безопасность</w:t>
            </w:r>
            <w:r w:rsidRPr="00A65840">
              <w:rPr>
                <w:spacing w:val="-7"/>
                <w:sz w:val="24"/>
              </w:rPr>
              <w:t xml:space="preserve"> </w:t>
            </w:r>
            <w:r w:rsidRPr="00A65840">
              <w:rPr>
                <w:sz w:val="24"/>
              </w:rPr>
              <w:t>в</w:t>
            </w:r>
            <w:r w:rsidRPr="00A65840">
              <w:rPr>
                <w:spacing w:val="-9"/>
                <w:sz w:val="24"/>
              </w:rPr>
              <w:t xml:space="preserve"> </w:t>
            </w:r>
            <w:r w:rsidRPr="00A65840">
              <w:rPr>
                <w:sz w:val="24"/>
              </w:rPr>
              <w:t>общественных</w:t>
            </w:r>
            <w:r w:rsidRPr="00A65840">
              <w:rPr>
                <w:spacing w:val="-7"/>
                <w:sz w:val="24"/>
              </w:rPr>
              <w:t xml:space="preserve"> </w:t>
            </w:r>
            <w:r w:rsidRPr="00A65840">
              <w:rPr>
                <w:sz w:val="24"/>
              </w:rPr>
              <w:t>местах.</w:t>
            </w:r>
            <w:r w:rsidRPr="00A65840">
              <w:rPr>
                <w:spacing w:val="-8"/>
                <w:sz w:val="24"/>
              </w:rPr>
              <w:t xml:space="preserve"> </w:t>
            </w:r>
            <w:r w:rsidRPr="00A65840">
              <w:rPr>
                <w:sz w:val="24"/>
              </w:rPr>
              <w:t>Опасности</w:t>
            </w:r>
            <w:r w:rsidRPr="00A65840">
              <w:rPr>
                <w:spacing w:val="-7"/>
                <w:sz w:val="24"/>
              </w:rPr>
              <w:t xml:space="preserve"> </w:t>
            </w:r>
            <w:r w:rsidRPr="00A65840">
              <w:rPr>
                <w:sz w:val="24"/>
              </w:rPr>
              <w:t>социально- психологического характера</w:t>
            </w:r>
          </w:p>
        </w:tc>
        <w:tc>
          <w:tcPr>
            <w:tcW w:w="1493" w:type="dxa"/>
          </w:tcPr>
          <w:p w14:paraId="79E436C3" w14:textId="77777777" w:rsidR="003B3C72" w:rsidRPr="00A65840" w:rsidRDefault="00000000">
            <w:pPr>
              <w:pStyle w:val="TableParagraph"/>
              <w:spacing w:before="199"/>
              <w:ind w:left="779"/>
              <w:rPr>
                <w:sz w:val="24"/>
              </w:rPr>
            </w:pPr>
            <w:r w:rsidRPr="00A65840">
              <w:rPr>
                <w:spacing w:val="-10"/>
                <w:sz w:val="24"/>
              </w:rPr>
              <w:t>1</w:t>
            </w:r>
          </w:p>
        </w:tc>
      </w:tr>
      <w:tr w:rsidR="003B3C72" w:rsidRPr="00A65840" w14:paraId="4B8363DC" w14:textId="77777777">
        <w:trPr>
          <w:trHeight w:val="362"/>
        </w:trPr>
        <w:tc>
          <w:tcPr>
            <w:tcW w:w="852" w:type="dxa"/>
          </w:tcPr>
          <w:p w14:paraId="3754F944" w14:textId="77777777" w:rsidR="003B3C72" w:rsidRPr="00A65840" w:rsidRDefault="00000000">
            <w:pPr>
              <w:pStyle w:val="TableParagraph"/>
              <w:spacing w:before="41"/>
              <w:ind w:left="98"/>
              <w:rPr>
                <w:sz w:val="24"/>
              </w:rPr>
            </w:pPr>
            <w:r w:rsidRPr="00A65840">
              <w:rPr>
                <w:spacing w:val="-5"/>
                <w:sz w:val="24"/>
              </w:rPr>
              <w:t>31</w:t>
            </w:r>
          </w:p>
        </w:tc>
        <w:tc>
          <w:tcPr>
            <w:tcW w:w="7581" w:type="dxa"/>
          </w:tcPr>
          <w:p w14:paraId="51EB6B16" w14:textId="77777777" w:rsidR="003B3C72" w:rsidRPr="00A65840" w:rsidRDefault="00000000">
            <w:pPr>
              <w:pStyle w:val="TableParagraph"/>
              <w:spacing w:before="41"/>
              <w:ind w:left="232"/>
              <w:rPr>
                <w:sz w:val="24"/>
              </w:rPr>
            </w:pPr>
            <w:r w:rsidRPr="00A65840">
              <w:rPr>
                <w:sz w:val="24"/>
              </w:rPr>
              <w:t>Опасности</w:t>
            </w:r>
            <w:r w:rsidRPr="00A65840">
              <w:rPr>
                <w:spacing w:val="-2"/>
                <w:sz w:val="24"/>
              </w:rPr>
              <w:t xml:space="preserve"> </w:t>
            </w:r>
            <w:r w:rsidRPr="00A65840">
              <w:rPr>
                <w:sz w:val="24"/>
              </w:rPr>
              <w:t>криминального</w:t>
            </w:r>
            <w:r w:rsidRPr="00A65840">
              <w:rPr>
                <w:spacing w:val="-3"/>
                <w:sz w:val="24"/>
              </w:rPr>
              <w:t xml:space="preserve"> </w:t>
            </w:r>
            <w:r w:rsidRPr="00A65840">
              <w:rPr>
                <w:sz w:val="24"/>
              </w:rPr>
              <w:t>характера,</w:t>
            </w:r>
            <w:r w:rsidRPr="00A65840">
              <w:rPr>
                <w:spacing w:val="-3"/>
                <w:sz w:val="24"/>
              </w:rPr>
              <w:t xml:space="preserve"> </w:t>
            </w:r>
            <w:r w:rsidRPr="00A65840">
              <w:rPr>
                <w:sz w:val="24"/>
              </w:rPr>
              <w:t>меры</w:t>
            </w:r>
            <w:r w:rsidRPr="00A65840">
              <w:rPr>
                <w:spacing w:val="-3"/>
                <w:sz w:val="24"/>
              </w:rPr>
              <w:t xml:space="preserve"> </w:t>
            </w:r>
            <w:r w:rsidRPr="00A65840">
              <w:rPr>
                <w:sz w:val="24"/>
              </w:rPr>
              <w:t>защиты</w:t>
            </w:r>
            <w:r w:rsidRPr="00A65840">
              <w:rPr>
                <w:spacing w:val="-3"/>
                <w:sz w:val="24"/>
              </w:rPr>
              <w:t xml:space="preserve"> </w:t>
            </w:r>
            <w:r w:rsidRPr="00A65840">
              <w:rPr>
                <w:sz w:val="24"/>
              </w:rPr>
              <w:t>от</w:t>
            </w:r>
            <w:r w:rsidRPr="00A65840">
              <w:rPr>
                <w:spacing w:val="-2"/>
                <w:sz w:val="24"/>
              </w:rPr>
              <w:t xml:space="preserve"> </w:t>
            </w:r>
            <w:r w:rsidRPr="00A65840">
              <w:rPr>
                <w:spacing w:val="-5"/>
                <w:sz w:val="24"/>
              </w:rPr>
              <w:t>них</w:t>
            </w:r>
          </w:p>
        </w:tc>
        <w:tc>
          <w:tcPr>
            <w:tcW w:w="1493" w:type="dxa"/>
          </w:tcPr>
          <w:p w14:paraId="4F780C79"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498982BA" w14:textId="77777777">
        <w:trPr>
          <w:trHeight w:val="364"/>
        </w:trPr>
        <w:tc>
          <w:tcPr>
            <w:tcW w:w="852" w:type="dxa"/>
          </w:tcPr>
          <w:p w14:paraId="0A9AC9F7" w14:textId="77777777" w:rsidR="003B3C72" w:rsidRPr="00A65840" w:rsidRDefault="00000000">
            <w:pPr>
              <w:pStyle w:val="TableParagraph"/>
              <w:spacing w:before="41"/>
              <w:ind w:left="98"/>
              <w:rPr>
                <w:sz w:val="24"/>
              </w:rPr>
            </w:pPr>
            <w:r w:rsidRPr="00A65840">
              <w:rPr>
                <w:spacing w:val="-5"/>
                <w:sz w:val="24"/>
              </w:rPr>
              <w:t>32</w:t>
            </w:r>
          </w:p>
        </w:tc>
        <w:tc>
          <w:tcPr>
            <w:tcW w:w="7581" w:type="dxa"/>
          </w:tcPr>
          <w:p w14:paraId="6F42B071" w14:textId="77777777" w:rsidR="003B3C72" w:rsidRPr="00A65840" w:rsidRDefault="00000000">
            <w:pPr>
              <w:pStyle w:val="TableParagraph"/>
              <w:spacing w:before="41"/>
              <w:ind w:left="232"/>
              <w:rPr>
                <w:sz w:val="24"/>
              </w:rPr>
            </w:pPr>
            <w:r w:rsidRPr="00A65840">
              <w:rPr>
                <w:sz w:val="24"/>
              </w:rPr>
              <w:t>Опасности</w:t>
            </w:r>
            <w:r w:rsidRPr="00A65840">
              <w:rPr>
                <w:spacing w:val="-2"/>
                <w:sz w:val="24"/>
              </w:rPr>
              <w:t xml:space="preserve"> </w:t>
            </w:r>
            <w:r w:rsidRPr="00A65840">
              <w:rPr>
                <w:sz w:val="24"/>
              </w:rPr>
              <w:t>криминального</w:t>
            </w:r>
            <w:r w:rsidRPr="00A65840">
              <w:rPr>
                <w:spacing w:val="-3"/>
                <w:sz w:val="24"/>
              </w:rPr>
              <w:t xml:space="preserve"> </w:t>
            </w:r>
            <w:r w:rsidRPr="00A65840">
              <w:rPr>
                <w:sz w:val="24"/>
              </w:rPr>
              <w:t>характера,</w:t>
            </w:r>
            <w:r w:rsidRPr="00A65840">
              <w:rPr>
                <w:spacing w:val="-3"/>
                <w:sz w:val="24"/>
              </w:rPr>
              <w:t xml:space="preserve"> </w:t>
            </w:r>
            <w:r w:rsidRPr="00A65840">
              <w:rPr>
                <w:sz w:val="24"/>
              </w:rPr>
              <w:t>меры</w:t>
            </w:r>
            <w:r w:rsidRPr="00A65840">
              <w:rPr>
                <w:spacing w:val="-3"/>
                <w:sz w:val="24"/>
              </w:rPr>
              <w:t xml:space="preserve"> </w:t>
            </w:r>
            <w:r w:rsidRPr="00A65840">
              <w:rPr>
                <w:sz w:val="24"/>
              </w:rPr>
              <w:t>защиты</w:t>
            </w:r>
            <w:r w:rsidRPr="00A65840">
              <w:rPr>
                <w:spacing w:val="-3"/>
                <w:sz w:val="24"/>
              </w:rPr>
              <w:t xml:space="preserve"> </w:t>
            </w:r>
            <w:r w:rsidRPr="00A65840">
              <w:rPr>
                <w:sz w:val="24"/>
              </w:rPr>
              <w:t>от</w:t>
            </w:r>
            <w:r w:rsidRPr="00A65840">
              <w:rPr>
                <w:spacing w:val="-2"/>
                <w:sz w:val="24"/>
              </w:rPr>
              <w:t xml:space="preserve"> </w:t>
            </w:r>
            <w:r w:rsidRPr="00A65840">
              <w:rPr>
                <w:spacing w:val="-5"/>
                <w:sz w:val="24"/>
              </w:rPr>
              <w:t>них</w:t>
            </w:r>
          </w:p>
        </w:tc>
        <w:tc>
          <w:tcPr>
            <w:tcW w:w="1493" w:type="dxa"/>
          </w:tcPr>
          <w:p w14:paraId="6C77C33A" w14:textId="77777777" w:rsidR="003B3C72" w:rsidRPr="00A65840" w:rsidRDefault="00000000">
            <w:pPr>
              <w:pStyle w:val="TableParagraph"/>
              <w:spacing w:before="41"/>
              <w:ind w:left="779"/>
              <w:rPr>
                <w:sz w:val="24"/>
              </w:rPr>
            </w:pPr>
            <w:r w:rsidRPr="00A65840">
              <w:rPr>
                <w:spacing w:val="-10"/>
                <w:sz w:val="24"/>
              </w:rPr>
              <w:t>1</w:t>
            </w:r>
          </w:p>
        </w:tc>
      </w:tr>
      <w:tr w:rsidR="003B3C72" w:rsidRPr="00A65840" w14:paraId="53FEC8BE" w14:textId="77777777">
        <w:trPr>
          <w:trHeight w:val="678"/>
        </w:trPr>
        <w:tc>
          <w:tcPr>
            <w:tcW w:w="852" w:type="dxa"/>
          </w:tcPr>
          <w:p w14:paraId="3B6900BF" w14:textId="77777777" w:rsidR="003B3C72" w:rsidRPr="00A65840" w:rsidRDefault="00000000">
            <w:pPr>
              <w:pStyle w:val="TableParagraph"/>
              <w:spacing w:before="197"/>
              <w:ind w:left="98"/>
              <w:rPr>
                <w:sz w:val="24"/>
              </w:rPr>
            </w:pPr>
            <w:r w:rsidRPr="00A65840">
              <w:rPr>
                <w:spacing w:val="-5"/>
                <w:sz w:val="24"/>
              </w:rPr>
              <w:t>33</w:t>
            </w:r>
          </w:p>
        </w:tc>
        <w:tc>
          <w:tcPr>
            <w:tcW w:w="7581" w:type="dxa"/>
          </w:tcPr>
          <w:p w14:paraId="464E7DCC" w14:textId="77777777" w:rsidR="003B3C72" w:rsidRPr="00A65840" w:rsidRDefault="00000000">
            <w:pPr>
              <w:pStyle w:val="TableParagraph"/>
              <w:spacing w:before="6" w:line="320" w:lineRule="exact"/>
              <w:ind w:left="232" w:right="244"/>
              <w:rPr>
                <w:sz w:val="24"/>
              </w:rPr>
            </w:pPr>
            <w:r w:rsidRPr="00A65840">
              <w:rPr>
                <w:sz w:val="24"/>
              </w:rPr>
              <w:t>Действия</w:t>
            </w:r>
            <w:r w:rsidRPr="00A65840">
              <w:rPr>
                <w:spacing w:val="-8"/>
                <w:sz w:val="24"/>
              </w:rPr>
              <w:t xml:space="preserve"> </w:t>
            </w:r>
            <w:r w:rsidRPr="00A65840">
              <w:rPr>
                <w:sz w:val="24"/>
              </w:rPr>
              <w:t>при</w:t>
            </w:r>
            <w:r w:rsidRPr="00A65840">
              <w:rPr>
                <w:spacing w:val="-8"/>
                <w:sz w:val="24"/>
              </w:rPr>
              <w:t xml:space="preserve"> </w:t>
            </w:r>
            <w:r w:rsidRPr="00A65840">
              <w:rPr>
                <w:sz w:val="24"/>
              </w:rPr>
              <w:t>пожаре,</w:t>
            </w:r>
            <w:r w:rsidRPr="00A65840">
              <w:rPr>
                <w:spacing w:val="-8"/>
                <w:sz w:val="24"/>
              </w:rPr>
              <w:t xml:space="preserve"> </w:t>
            </w:r>
            <w:r w:rsidRPr="00A65840">
              <w:rPr>
                <w:sz w:val="24"/>
              </w:rPr>
              <w:t>обрушении</w:t>
            </w:r>
            <w:r w:rsidRPr="00A65840">
              <w:rPr>
                <w:spacing w:val="-8"/>
                <w:sz w:val="24"/>
              </w:rPr>
              <w:t xml:space="preserve"> </w:t>
            </w:r>
            <w:r w:rsidRPr="00A65840">
              <w:rPr>
                <w:sz w:val="24"/>
              </w:rPr>
              <w:t>конструкций,</w:t>
            </w:r>
            <w:r w:rsidRPr="00A65840">
              <w:rPr>
                <w:spacing w:val="-6"/>
                <w:sz w:val="24"/>
              </w:rPr>
              <w:t xml:space="preserve"> </w:t>
            </w:r>
            <w:r w:rsidRPr="00A65840">
              <w:rPr>
                <w:sz w:val="24"/>
              </w:rPr>
              <w:t>угрозе</w:t>
            </w:r>
            <w:r w:rsidRPr="00A65840">
              <w:rPr>
                <w:spacing w:val="-9"/>
                <w:sz w:val="24"/>
              </w:rPr>
              <w:t xml:space="preserve"> </w:t>
            </w:r>
            <w:r w:rsidRPr="00A65840">
              <w:rPr>
                <w:sz w:val="24"/>
              </w:rPr>
              <w:t>или совершении террористического акта</w:t>
            </w:r>
          </w:p>
        </w:tc>
        <w:tc>
          <w:tcPr>
            <w:tcW w:w="1493" w:type="dxa"/>
          </w:tcPr>
          <w:p w14:paraId="4C3CCFDA" w14:textId="77777777" w:rsidR="003B3C72" w:rsidRPr="00A65840" w:rsidRDefault="00000000">
            <w:pPr>
              <w:pStyle w:val="TableParagraph"/>
              <w:spacing w:before="197"/>
              <w:ind w:left="779"/>
              <w:rPr>
                <w:sz w:val="24"/>
              </w:rPr>
            </w:pPr>
            <w:r w:rsidRPr="00A65840">
              <w:rPr>
                <w:spacing w:val="-10"/>
                <w:sz w:val="24"/>
              </w:rPr>
              <w:t>1</w:t>
            </w:r>
          </w:p>
        </w:tc>
      </w:tr>
      <w:tr w:rsidR="003B3C72" w:rsidRPr="00A65840" w14:paraId="530FC855" w14:textId="77777777">
        <w:trPr>
          <w:trHeight w:val="678"/>
        </w:trPr>
        <w:tc>
          <w:tcPr>
            <w:tcW w:w="852" w:type="dxa"/>
          </w:tcPr>
          <w:p w14:paraId="70680619" w14:textId="77777777" w:rsidR="003B3C72" w:rsidRPr="00A65840" w:rsidRDefault="00000000">
            <w:pPr>
              <w:pStyle w:val="TableParagraph"/>
              <w:spacing w:before="199"/>
              <w:ind w:left="98"/>
              <w:rPr>
                <w:sz w:val="24"/>
              </w:rPr>
            </w:pPr>
            <w:r w:rsidRPr="00A65840">
              <w:rPr>
                <w:spacing w:val="-5"/>
                <w:sz w:val="24"/>
              </w:rPr>
              <w:t>34</w:t>
            </w:r>
          </w:p>
        </w:tc>
        <w:tc>
          <w:tcPr>
            <w:tcW w:w="7581" w:type="dxa"/>
          </w:tcPr>
          <w:p w14:paraId="61BEEE8E" w14:textId="77777777" w:rsidR="003B3C72" w:rsidRPr="00A65840" w:rsidRDefault="00000000">
            <w:pPr>
              <w:pStyle w:val="TableParagraph"/>
              <w:spacing w:before="7" w:line="310" w:lineRule="atLeast"/>
              <w:ind w:left="232" w:right="244"/>
              <w:rPr>
                <w:sz w:val="24"/>
              </w:rPr>
            </w:pPr>
            <w:r w:rsidRPr="00A65840">
              <w:rPr>
                <w:sz w:val="24"/>
              </w:rPr>
              <w:t>Действия</w:t>
            </w:r>
            <w:r w:rsidRPr="00A65840">
              <w:rPr>
                <w:spacing w:val="-8"/>
                <w:sz w:val="24"/>
              </w:rPr>
              <w:t xml:space="preserve"> </w:t>
            </w:r>
            <w:r w:rsidRPr="00A65840">
              <w:rPr>
                <w:sz w:val="24"/>
              </w:rPr>
              <w:t>при</w:t>
            </w:r>
            <w:r w:rsidRPr="00A65840">
              <w:rPr>
                <w:spacing w:val="-6"/>
                <w:sz w:val="24"/>
              </w:rPr>
              <w:t xml:space="preserve"> </w:t>
            </w:r>
            <w:r w:rsidRPr="00A65840">
              <w:rPr>
                <w:sz w:val="24"/>
              </w:rPr>
              <w:t>пожаре,</w:t>
            </w:r>
            <w:r w:rsidRPr="00A65840">
              <w:rPr>
                <w:spacing w:val="-8"/>
                <w:sz w:val="24"/>
              </w:rPr>
              <w:t xml:space="preserve"> </w:t>
            </w:r>
            <w:r w:rsidRPr="00A65840">
              <w:rPr>
                <w:sz w:val="24"/>
              </w:rPr>
              <w:t>обрушении</w:t>
            </w:r>
            <w:r w:rsidRPr="00A65840">
              <w:rPr>
                <w:spacing w:val="-8"/>
                <w:sz w:val="24"/>
              </w:rPr>
              <w:t xml:space="preserve"> </w:t>
            </w:r>
            <w:r w:rsidRPr="00A65840">
              <w:rPr>
                <w:sz w:val="24"/>
              </w:rPr>
              <w:t>конструкций,</w:t>
            </w:r>
            <w:r w:rsidRPr="00A65840">
              <w:rPr>
                <w:spacing w:val="-6"/>
                <w:sz w:val="24"/>
              </w:rPr>
              <w:t xml:space="preserve"> </w:t>
            </w:r>
            <w:r w:rsidRPr="00A65840">
              <w:rPr>
                <w:sz w:val="24"/>
              </w:rPr>
              <w:t>угрозе</w:t>
            </w:r>
            <w:r w:rsidRPr="00A65840">
              <w:rPr>
                <w:spacing w:val="-9"/>
                <w:sz w:val="24"/>
              </w:rPr>
              <w:t xml:space="preserve"> </w:t>
            </w:r>
            <w:r w:rsidRPr="00A65840">
              <w:rPr>
                <w:sz w:val="24"/>
              </w:rPr>
              <w:t>или совершении террористического акта</w:t>
            </w:r>
          </w:p>
        </w:tc>
        <w:tc>
          <w:tcPr>
            <w:tcW w:w="1493" w:type="dxa"/>
          </w:tcPr>
          <w:p w14:paraId="74D2B8FD" w14:textId="77777777" w:rsidR="003B3C72" w:rsidRPr="00A65840" w:rsidRDefault="00000000">
            <w:pPr>
              <w:pStyle w:val="TableParagraph"/>
              <w:spacing w:before="199"/>
              <w:ind w:left="779"/>
              <w:rPr>
                <w:sz w:val="24"/>
              </w:rPr>
            </w:pPr>
            <w:r w:rsidRPr="00A65840">
              <w:rPr>
                <w:spacing w:val="-10"/>
                <w:sz w:val="24"/>
              </w:rPr>
              <w:t>1</w:t>
            </w:r>
          </w:p>
        </w:tc>
      </w:tr>
      <w:tr w:rsidR="003B3C72" w:rsidRPr="00A65840" w14:paraId="0D5482C8" w14:textId="77777777">
        <w:trPr>
          <w:trHeight w:val="359"/>
        </w:trPr>
        <w:tc>
          <w:tcPr>
            <w:tcW w:w="8433" w:type="dxa"/>
            <w:gridSpan w:val="2"/>
          </w:tcPr>
          <w:p w14:paraId="1F8539A0" w14:textId="77777777" w:rsidR="003B3C72" w:rsidRPr="00A65840" w:rsidRDefault="00000000">
            <w:pPr>
              <w:pStyle w:val="TableParagraph"/>
              <w:spacing w:before="41"/>
              <w:ind w:left="232"/>
              <w:rPr>
                <w:sz w:val="24"/>
              </w:rPr>
            </w:pPr>
            <w:r w:rsidRPr="00A65840">
              <w:rPr>
                <w:sz w:val="24"/>
              </w:rPr>
              <w:t>ОБЩЕЕ</w:t>
            </w:r>
            <w:r w:rsidRPr="00A65840">
              <w:rPr>
                <w:spacing w:val="-2"/>
                <w:sz w:val="24"/>
              </w:rPr>
              <w:t xml:space="preserve"> </w:t>
            </w:r>
            <w:r w:rsidRPr="00A65840">
              <w:rPr>
                <w:sz w:val="24"/>
              </w:rPr>
              <w:t>КОЛИЧЕСТВО</w:t>
            </w:r>
            <w:r w:rsidRPr="00A65840">
              <w:rPr>
                <w:spacing w:val="-2"/>
                <w:sz w:val="24"/>
              </w:rPr>
              <w:t xml:space="preserve"> </w:t>
            </w:r>
            <w:r w:rsidRPr="00A65840">
              <w:rPr>
                <w:sz w:val="24"/>
              </w:rPr>
              <w:t>ЧАСОВ</w:t>
            </w:r>
            <w:r w:rsidRPr="00A65840">
              <w:rPr>
                <w:spacing w:val="-3"/>
                <w:sz w:val="24"/>
              </w:rPr>
              <w:t xml:space="preserve"> </w:t>
            </w:r>
            <w:r w:rsidRPr="00A65840">
              <w:rPr>
                <w:sz w:val="24"/>
              </w:rPr>
              <w:t>ПО</w:t>
            </w:r>
            <w:r w:rsidRPr="00A65840">
              <w:rPr>
                <w:spacing w:val="-2"/>
                <w:sz w:val="24"/>
              </w:rPr>
              <w:t xml:space="preserve"> ПРОГРАММЕ</w:t>
            </w:r>
          </w:p>
        </w:tc>
        <w:tc>
          <w:tcPr>
            <w:tcW w:w="1493" w:type="dxa"/>
          </w:tcPr>
          <w:p w14:paraId="5500734F" w14:textId="77777777" w:rsidR="003B3C72" w:rsidRPr="00A65840" w:rsidRDefault="00000000">
            <w:pPr>
              <w:pStyle w:val="TableParagraph"/>
              <w:spacing w:before="41"/>
              <w:ind w:left="719"/>
              <w:rPr>
                <w:sz w:val="24"/>
              </w:rPr>
            </w:pPr>
            <w:r w:rsidRPr="00A65840">
              <w:rPr>
                <w:spacing w:val="-5"/>
                <w:sz w:val="24"/>
              </w:rPr>
              <w:t>34</w:t>
            </w:r>
          </w:p>
        </w:tc>
      </w:tr>
    </w:tbl>
    <w:p w14:paraId="7E29E767" w14:textId="77777777" w:rsidR="003B3C72" w:rsidRPr="007D4E67" w:rsidRDefault="003B3C72">
      <w:pPr>
        <w:pStyle w:val="a3"/>
        <w:spacing w:before="252"/>
        <w:ind w:left="0" w:firstLine="0"/>
        <w:jc w:val="left"/>
        <w:rPr>
          <w:b/>
          <w:sz w:val="28"/>
          <w:lang w:val="en-US"/>
        </w:rPr>
      </w:pPr>
    </w:p>
    <w:p w14:paraId="289F55D4" w14:textId="77777777" w:rsidR="003B3C72" w:rsidRPr="00A65840" w:rsidRDefault="00000000">
      <w:pPr>
        <w:pStyle w:val="2"/>
        <w:numPr>
          <w:ilvl w:val="2"/>
          <w:numId w:val="51"/>
        </w:numPr>
        <w:tabs>
          <w:tab w:val="left" w:pos="1488"/>
        </w:tabs>
        <w:ind w:left="285" w:right="431" w:firstLine="283"/>
      </w:pPr>
      <w:r w:rsidRPr="00A65840">
        <w:t>Рабочая</w:t>
      </w:r>
      <w:r w:rsidRPr="00A65840">
        <w:rPr>
          <w:spacing w:val="40"/>
        </w:rPr>
        <w:t xml:space="preserve"> </w:t>
      </w:r>
      <w:r w:rsidRPr="00A65840">
        <w:t>программа</w:t>
      </w:r>
      <w:r w:rsidRPr="00A65840">
        <w:rPr>
          <w:spacing w:val="40"/>
        </w:rPr>
        <w:t xml:space="preserve"> </w:t>
      </w:r>
      <w:r w:rsidRPr="00A65840">
        <w:t>курса</w:t>
      </w:r>
      <w:r w:rsidRPr="00A65840">
        <w:rPr>
          <w:spacing w:val="40"/>
        </w:rPr>
        <w:t xml:space="preserve"> </w:t>
      </w:r>
      <w:r w:rsidRPr="00A65840">
        <w:t>внеурочной</w:t>
      </w:r>
      <w:r w:rsidRPr="00A65840">
        <w:rPr>
          <w:spacing w:val="40"/>
        </w:rPr>
        <w:t xml:space="preserve"> </w:t>
      </w:r>
      <w:r w:rsidRPr="00A65840">
        <w:t>деятельности</w:t>
      </w:r>
      <w:r w:rsidRPr="00A65840">
        <w:rPr>
          <w:spacing w:val="40"/>
        </w:rPr>
        <w:t xml:space="preserve"> </w:t>
      </w:r>
      <w:r w:rsidRPr="00A65840">
        <w:t>«Разговоры</w:t>
      </w:r>
      <w:r w:rsidRPr="00A65840">
        <w:rPr>
          <w:spacing w:val="40"/>
        </w:rPr>
        <w:t xml:space="preserve"> </w:t>
      </w:r>
      <w:r w:rsidRPr="00A65840">
        <w:t xml:space="preserve">о </w:t>
      </w:r>
      <w:r w:rsidRPr="00A65840">
        <w:rPr>
          <w:spacing w:val="-2"/>
        </w:rPr>
        <w:t>важном».</w:t>
      </w:r>
    </w:p>
    <w:p w14:paraId="03AC5FCA" w14:textId="77777777" w:rsidR="003B3C72" w:rsidRPr="00A65840" w:rsidRDefault="00000000">
      <w:pPr>
        <w:spacing w:line="318" w:lineRule="exact"/>
        <w:ind w:left="569"/>
        <w:rPr>
          <w:b/>
          <w:sz w:val="28"/>
        </w:rPr>
      </w:pPr>
      <w:r w:rsidRPr="00A65840">
        <w:rPr>
          <w:b/>
          <w:color w:val="333333"/>
          <w:spacing w:val="-2"/>
          <w:sz w:val="28"/>
        </w:rPr>
        <w:t>ПОЯСНИТЕЛЬНАЯ</w:t>
      </w:r>
      <w:r w:rsidRPr="00A65840">
        <w:rPr>
          <w:b/>
          <w:color w:val="333333"/>
          <w:spacing w:val="7"/>
          <w:sz w:val="28"/>
        </w:rPr>
        <w:t xml:space="preserve"> </w:t>
      </w:r>
      <w:r w:rsidRPr="00A65840">
        <w:rPr>
          <w:b/>
          <w:color w:val="333333"/>
          <w:spacing w:val="-2"/>
          <w:sz w:val="28"/>
        </w:rPr>
        <w:t>ЗАПИСКА</w:t>
      </w:r>
    </w:p>
    <w:p w14:paraId="06E37D96" w14:textId="77777777" w:rsidR="003B3C72" w:rsidRPr="00A65840" w:rsidRDefault="00000000">
      <w:pPr>
        <w:pStyle w:val="a3"/>
        <w:ind w:right="423"/>
      </w:pPr>
      <w:r w:rsidRPr="00A65840">
        <w:rPr>
          <w:color w:val="333333"/>
        </w:rPr>
        <w:t>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w:t>
      </w:r>
      <w:r w:rsidRPr="00A65840">
        <w:rPr>
          <w:color w:val="333333"/>
          <w:spacing w:val="55"/>
          <w:w w:val="150"/>
        </w:rPr>
        <w:t xml:space="preserve"> </w:t>
      </w:r>
      <w:r w:rsidRPr="00A65840">
        <w:rPr>
          <w:color w:val="333333"/>
        </w:rPr>
        <w:t>общего,</w:t>
      </w:r>
      <w:r w:rsidRPr="00A65840">
        <w:rPr>
          <w:color w:val="333333"/>
          <w:spacing w:val="58"/>
          <w:w w:val="150"/>
        </w:rPr>
        <w:t xml:space="preserve"> </w:t>
      </w:r>
      <w:r w:rsidRPr="00A65840">
        <w:rPr>
          <w:color w:val="333333"/>
        </w:rPr>
        <w:t>основного</w:t>
      </w:r>
      <w:r w:rsidRPr="00A65840">
        <w:rPr>
          <w:color w:val="333333"/>
          <w:spacing w:val="58"/>
          <w:w w:val="150"/>
        </w:rPr>
        <w:t xml:space="preserve"> </w:t>
      </w:r>
      <w:r w:rsidRPr="00A65840">
        <w:rPr>
          <w:color w:val="333333"/>
        </w:rPr>
        <w:t>общего</w:t>
      </w:r>
      <w:r w:rsidRPr="00A65840">
        <w:rPr>
          <w:color w:val="333333"/>
          <w:spacing w:val="58"/>
          <w:w w:val="150"/>
        </w:rPr>
        <w:t xml:space="preserve"> </w:t>
      </w:r>
      <w:r w:rsidRPr="00A65840">
        <w:rPr>
          <w:color w:val="333333"/>
        </w:rPr>
        <w:t>и</w:t>
      </w:r>
      <w:r w:rsidRPr="00A65840">
        <w:rPr>
          <w:color w:val="333333"/>
          <w:spacing w:val="59"/>
          <w:w w:val="150"/>
        </w:rPr>
        <w:t xml:space="preserve"> </w:t>
      </w:r>
      <w:r w:rsidRPr="00A65840">
        <w:rPr>
          <w:color w:val="333333"/>
        </w:rPr>
        <w:t>среднего</w:t>
      </w:r>
      <w:r w:rsidRPr="00A65840">
        <w:rPr>
          <w:color w:val="333333"/>
          <w:spacing w:val="58"/>
          <w:w w:val="150"/>
        </w:rPr>
        <w:t xml:space="preserve"> </w:t>
      </w:r>
      <w:r w:rsidRPr="00A65840">
        <w:rPr>
          <w:color w:val="333333"/>
        </w:rPr>
        <w:t>общего</w:t>
      </w:r>
      <w:r w:rsidRPr="00A65840">
        <w:rPr>
          <w:color w:val="333333"/>
          <w:spacing w:val="58"/>
          <w:w w:val="150"/>
        </w:rPr>
        <w:t xml:space="preserve"> </w:t>
      </w:r>
      <w:r w:rsidRPr="00A65840">
        <w:rPr>
          <w:color w:val="333333"/>
        </w:rPr>
        <w:t>образования</w:t>
      </w:r>
      <w:r w:rsidRPr="00A65840">
        <w:rPr>
          <w:color w:val="333333"/>
          <w:spacing w:val="58"/>
          <w:w w:val="150"/>
        </w:rPr>
        <w:t xml:space="preserve"> </w:t>
      </w:r>
      <w:r w:rsidRPr="00A65840">
        <w:rPr>
          <w:color w:val="333333"/>
        </w:rPr>
        <w:t>с</w:t>
      </w:r>
      <w:r w:rsidRPr="00A65840">
        <w:rPr>
          <w:color w:val="333333"/>
          <w:spacing w:val="60"/>
          <w:w w:val="150"/>
        </w:rPr>
        <w:t xml:space="preserve"> </w:t>
      </w:r>
      <w:r w:rsidRPr="00A65840">
        <w:rPr>
          <w:color w:val="333333"/>
        </w:rPr>
        <w:t>учётом</w:t>
      </w:r>
      <w:r w:rsidRPr="00A65840">
        <w:rPr>
          <w:color w:val="333333"/>
          <w:spacing w:val="59"/>
          <w:w w:val="150"/>
        </w:rPr>
        <w:t xml:space="preserve"> </w:t>
      </w:r>
      <w:r w:rsidRPr="00A65840">
        <w:rPr>
          <w:color w:val="333333"/>
          <w:spacing w:val="-2"/>
        </w:rPr>
        <w:t>выбора</w:t>
      </w:r>
    </w:p>
    <w:p w14:paraId="6055959E"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4E59BC18" w14:textId="77777777" w:rsidR="003B3C72" w:rsidRPr="00A65840" w:rsidRDefault="00000000">
      <w:pPr>
        <w:pStyle w:val="a3"/>
        <w:spacing w:before="66"/>
        <w:ind w:right="426" w:firstLine="0"/>
      </w:pPr>
      <w:r w:rsidRPr="00A65840">
        <w:rPr>
          <w:color w:val="333333"/>
        </w:rPr>
        <w:lastRenderedPageBreak/>
        <w:t>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во внеурочной деятельности.</w:t>
      </w:r>
    </w:p>
    <w:p w14:paraId="6391BB8F" w14:textId="77777777" w:rsidR="003B3C72" w:rsidRPr="00A65840" w:rsidRDefault="00000000">
      <w:pPr>
        <w:pStyle w:val="a3"/>
        <w:spacing w:before="1"/>
        <w:ind w:right="423" w:firstLine="343"/>
      </w:pPr>
      <w:r w:rsidRPr="00A65840">
        <w:t>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w:t>
      </w:r>
    </w:p>
    <w:p w14:paraId="68D54ACB" w14:textId="77777777" w:rsidR="003B3C72" w:rsidRPr="00A65840" w:rsidRDefault="00000000">
      <w:pPr>
        <w:pStyle w:val="a3"/>
        <w:ind w:left="629" w:firstLine="0"/>
      </w:pPr>
      <w:r w:rsidRPr="00A65840">
        <w:t>Педагог</w:t>
      </w:r>
      <w:r w:rsidRPr="00A65840">
        <w:rPr>
          <w:spacing w:val="-4"/>
        </w:rPr>
        <w:t xml:space="preserve"> </w:t>
      </w:r>
      <w:r w:rsidRPr="00A65840">
        <w:t>помогает</w:t>
      </w:r>
      <w:r w:rsidRPr="00A65840">
        <w:rPr>
          <w:spacing w:val="-3"/>
        </w:rPr>
        <w:t xml:space="preserve"> </w:t>
      </w:r>
      <w:r w:rsidRPr="00A65840">
        <w:rPr>
          <w:spacing w:val="-2"/>
        </w:rPr>
        <w:t>обучающемуся:</w:t>
      </w:r>
    </w:p>
    <w:p w14:paraId="59A33286" w14:textId="77777777" w:rsidR="003B3C72" w:rsidRPr="00A65840" w:rsidRDefault="00000000">
      <w:pPr>
        <w:pStyle w:val="a5"/>
        <w:numPr>
          <w:ilvl w:val="3"/>
          <w:numId w:val="51"/>
        </w:numPr>
        <w:tabs>
          <w:tab w:val="left" w:pos="993"/>
        </w:tabs>
        <w:spacing w:before="2"/>
        <w:ind w:left="993" w:hanging="424"/>
        <w:rPr>
          <w:sz w:val="24"/>
        </w:rPr>
      </w:pPr>
      <w:r w:rsidRPr="00A65840">
        <w:rPr>
          <w:sz w:val="24"/>
        </w:rPr>
        <w:t>в</w:t>
      </w:r>
      <w:r w:rsidRPr="00A65840">
        <w:rPr>
          <w:spacing w:val="-4"/>
          <w:sz w:val="24"/>
        </w:rPr>
        <w:t xml:space="preserve"> </w:t>
      </w:r>
      <w:r w:rsidRPr="00A65840">
        <w:rPr>
          <w:sz w:val="24"/>
        </w:rPr>
        <w:t>формировании</w:t>
      </w:r>
      <w:r w:rsidRPr="00A65840">
        <w:rPr>
          <w:spacing w:val="-2"/>
          <w:sz w:val="24"/>
        </w:rPr>
        <w:t xml:space="preserve"> </w:t>
      </w:r>
      <w:r w:rsidRPr="00A65840">
        <w:rPr>
          <w:sz w:val="24"/>
        </w:rPr>
        <w:t>его</w:t>
      </w:r>
      <w:r w:rsidRPr="00A65840">
        <w:rPr>
          <w:spacing w:val="-2"/>
          <w:sz w:val="24"/>
        </w:rPr>
        <w:t xml:space="preserve"> </w:t>
      </w:r>
      <w:r w:rsidRPr="00A65840">
        <w:rPr>
          <w:sz w:val="24"/>
        </w:rPr>
        <w:t>российской</w:t>
      </w:r>
      <w:r w:rsidRPr="00A65840">
        <w:rPr>
          <w:spacing w:val="-2"/>
          <w:sz w:val="24"/>
        </w:rPr>
        <w:t xml:space="preserve"> идентичности;</w:t>
      </w:r>
    </w:p>
    <w:p w14:paraId="64D62448" w14:textId="77777777" w:rsidR="003B3C72" w:rsidRPr="00A65840" w:rsidRDefault="00000000">
      <w:pPr>
        <w:pStyle w:val="a5"/>
        <w:numPr>
          <w:ilvl w:val="3"/>
          <w:numId w:val="51"/>
        </w:numPr>
        <w:tabs>
          <w:tab w:val="left" w:pos="993"/>
        </w:tabs>
        <w:spacing w:before="1" w:line="293" w:lineRule="exact"/>
        <w:ind w:left="993" w:hanging="424"/>
        <w:rPr>
          <w:sz w:val="24"/>
        </w:rPr>
      </w:pPr>
      <w:r w:rsidRPr="00A65840">
        <w:rPr>
          <w:sz w:val="24"/>
        </w:rPr>
        <w:t>в</w:t>
      </w:r>
      <w:r w:rsidRPr="00A65840">
        <w:rPr>
          <w:spacing w:val="-3"/>
          <w:sz w:val="24"/>
        </w:rPr>
        <w:t xml:space="preserve"> </w:t>
      </w:r>
      <w:r w:rsidRPr="00A65840">
        <w:rPr>
          <w:sz w:val="24"/>
        </w:rPr>
        <w:t>формировании</w:t>
      </w:r>
      <w:r w:rsidRPr="00A65840">
        <w:rPr>
          <w:spacing w:val="-1"/>
          <w:sz w:val="24"/>
        </w:rPr>
        <w:t xml:space="preserve"> </w:t>
      </w:r>
      <w:r w:rsidRPr="00A65840">
        <w:rPr>
          <w:sz w:val="24"/>
        </w:rPr>
        <w:t>интереса</w:t>
      </w:r>
      <w:r w:rsidRPr="00A65840">
        <w:rPr>
          <w:spacing w:val="-2"/>
          <w:sz w:val="24"/>
        </w:rPr>
        <w:t xml:space="preserve"> </w:t>
      </w:r>
      <w:r w:rsidRPr="00A65840">
        <w:rPr>
          <w:sz w:val="24"/>
        </w:rPr>
        <w:t>к</w:t>
      </w:r>
      <w:r w:rsidRPr="00A65840">
        <w:rPr>
          <w:spacing w:val="-1"/>
          <w:sz w:val="24"/>
        </w:rPr>
        <w:t xml:space="preserve"> </w:t>
      </w:r>
      <w:r w:rsidRPr="00A65840">
        <w:rPr>
          <w:spacing w:val="-2"/>
          <w:sz w:val="24"/>
        </w:rPr>
        <w:t>познанию;</w:t>
      </w:r>
    </w:p>
    <w:p w14:paraId="063AC3B0" w14:textId="77777777" w:rsidR="003B3C72" w:rsidRPr="00A65840" w:rsidRDefault="00000000">
      <w:pPr>
        <w:pStyle w:val="a5"/>
        <w:numPr>
          <w:ilvl w:val="3"/>
          <w:numId w:val="51"/>
        </w:numPr>
        <w:tabs>
          <w:tab w:val="left" w:pos="993"/>
        </w:tabs>
        <w:spacing w:before="2" w:line="237" w:lineRule="auto"/>
        <w:ind w:right="427" w:firstLine="283"/>
        <w:jc w:val="left"/>
        <w:rPr>
          <w:sz w:val="24"/>
        </w:rPr>
      </w:pPr>
      <w:r w:rsidRPr="00A65840">
        <w:rPr>
          <w:sz w:val="24"/>
        </w:rPr>
        <w:t>в</w:t>
      </w:r>
      <w:r w:rsidRPr="00A65840">
        <w:rPr>
          <w:spacing w:val="31"/>
          <w:sz w:val="24"/>
        </w:rPr>
        <w:t xml:space="preserve"> </w:t>
      </w:r>
      <w:r w:rsidRPr="00A65840">
        <w:rPr>
          <w:sz w:val="24"/>
        </w:rPr>
        <w:t>формировании</w:t>
      </w:r>
      <w:r w:rsidRPr="00A65840">
        <w:rPr>
          <w:spacing w:val="30"/>
          <w:sz w:val="24"/>
        </w:rPr>
        <w:t xml:space="preserve"> </w:t>
      </w:r>
      <w:r w:rsidRPr="00A65840">
        <w:rPr>
          <w:sz w:val="24"/>
        </w:rPr>
        <w:t>осознанного</w:t>
      </w:r>
      <w:r w:rsidRPr="00A65840">
        <w:rPr>
          <w:spacing w:val="31"/>
          <w:sz w:val="24"/>
        </w:rPr>
        <w:t xml:space="preserve"> </w:t>
      </w:r>
      <w:r w:rsidRPr="00A65840">
        <w:rPr>
          <w:sz w:val="24"/>
        </w:rPr>
        <w:t>отношения</w:t>
      </w:r>
      <w:r w:rsidRPr="00A65840">
        <w:rPr>
          <w:spacing w:val="29"/>
          <w:sz w:val="24"/>
        </w:rPr>
        <w:t xml:space="preserve"> </w:t>
      </w:r>
      <w:r w:rsidRPr="00A65840">
        <w:rPr>
          <w:sz w:val="24"/>
        </w:rPr>
        <w:t>к</w:t>
      </w:r>
      <w:r w:rsidRPr="00A65840">
        <w:rPr>
          <w:spacing w:val="32"/>
          <w:sz w:val="24"/>
        </w:rPr>
        <w:t xml:space="preserve"> </w:t>
      </w:r>
      <w:r w:rsidRPr="00A65840">
        <w:rPr>
          <w:sz w:val="24"/>
        </w:rPr>
        <w:t>своим</w:t>
      </w:r>
      <w:r w:rsidRPr="00A65840">
        <w:rPr>
          <w:spacing w:val="31"/>
          <w:sz w:val="24"/>
        </w:rPr>
        <w:t xml:space="preserve"> </w:t>
      </w:r>
      <w:r w:rsidRPr="00A65840">
        <w:rPr>
          <w:sz w:val="24"/>
        </w:rPr>
        <w:t>правам</w:t>
      </w:r>
      <w:r w:rsidRPr="00A65840">
        <w:rPr>
          <w:spacing w:val="31"/>
          <w:sz w:val="24"/>
        </w:rPr>
        <w:t xml:space="preserve"> </w:t>
      </w:r>
      <w:r w:rsidRPr="00A65840">
        <w:rPr>
          <w:sz w:val="24"/>
        </w:rPr>
        <w:t>и</w:t>
      </w:r>
      <w:r w:rsidRPr="00A65840">
        <w:rPr>
          <w:spacing w:val="32"/>
          <w:sz w:val="24"/>
        </w:rPr>
        <w:t xml:space="preserve"> </w:t>
      </w:r>
      <w:r w:rsidRPr="00A65840">
        <w:rPr>
          <w:sz w:val="24"/>
        </w:rPr>
        <w:t>свободам</w:t>
      </w:r>
      <w:r w:rsidRPr="00A65840">
        <w:rPr>
          <w:spacing w:val="31"/>
          <w:sz w:val="24"/>
        </w:rPr>
        <w:t xml:space="preserve"> </w:t>
      </w:r>
      <w:r w:rsidRPr="00A65840">
        <w:rPr>
          <w:sz w:val="24"/>
        </w:rPr>
        <w:t>и</w:t>
      </w:r>
      <w:r w:rsidRPr="00A65840">
        <w:rPr>
          <w:spacing w:val="34"/>
          <w:sz w:val="24"/>
        </w:rPr>
        <w:t xml:space="preserve"> </w:t>
      </w:r>
      <w:r w:rsidRPr="00A65840">
        <w:rPr>
          <w:sz w:val="24"/>
        </w:rPr>
        <w:t>уважительного отношения к правам и свободам других;</w:t>
      </w:r>
    </w:p>
    <w:p w14:paraId="1771EF23" w14:textId="77777777" w:rsidR="003B3C72" w:rsidRPr="00A65840" w:rsidRDefault="00000000">
      <w:pPr>
        <w:pStyle w:val="a5"/>
        <w:numPr>
          <w:ilvl w:val="3"/>
          <w:numId w:val="51"/>
        </w:numPr>
        <w:tabs>
          <w:tab w:val="left" w:pos="993"/>
        </w:tabs>
        <w:spacing w:before="2" w:line="293" w:lineRule="exact"/>
        <w:ind w:left="993" w:hanging="424"/>
        <w:jc w:val="left"/>
        <w:rPr>
          <w:sz w:val="24"/>
        </w:rPr>
      </w:pPr>
      <w:r w:rsidRPr="00A65840">
        <w:rPr>
          <w:sz w:val="24"/>
        </w:rPr>
        <w:t>в</w:t>
      </w:r>
      <w:r w:rsidRPr="00A65840">
        <w:rPr>
          <w:spacing w:val="-6"/>
          <w:sz w:val="24"/>
        </w:rPr>
        <w:t xml:space="preserve"> </w:t>
      </w:r>
      <w:r w:rsidRPr="00A65840">
        <w:rPr>
          <w:sz w:val="24"/>
        </w:rPr>
        <w:t>выстраивании</w:t>
      </w:r>
      <w:r w:rsidRPr="00A65840">
        <w:rPr>
          <w:spacing w:val="-4"/>
          <w:sz w:val="24"/>
        </w:rPr>
        <w:t xml:space="preserve"> </w:t>
      </w:r>
      <w:r w:rsidRPr="00A65840">
        <w:rPr>
          <w:sz w:val="24"/>
        </w:rPr>
        <w:t>собственного</w:t>
      </w:r>
      <w:r w:rsidRPr="00A65840">
        <w:rPr>
          <w:spacing w:val="-5"/>
          <w:sz w:val="24"/>
        </w:rPr>
        <w:t xml:space="preserve"> </w:t>
      </w:r>
      <w:r w:rsidRPr="00A65840">
        <w:rPr>
          <w:sz w:val="24"/>
        </w:rPr>
        <w:t>поведения</w:t>
      </w:r>
      <w:r w:rsidRPr="00A65840">
        <w:rPr>
          <w:spacing w:val="-4"/>
          <w:sz w:val="24"/>
        </w:rPr>
        <w:t xml:space="preserve"> </w:t>
      </w:r>
      <w:r w:rsidRPr="00A65840">
        <w:rPr>
          <w:sz w:val="24"/>
        </w:rPr>
        <w:t>с</w:t>
      </w:r>
      <w:r w:rsidRPr="00A65840">
        <w:rPr>
          <w:spacing w:val="-5"/>
          <w:sz w:val="24"/>
        </w:rPr>
        <w:t xml:space="preserve"> </w:t>
      </w:r>
      <w:r w:rsidRPr="00A65840">
        <w:rPr>
          <w:sz w:val="24"/>
        </w:rPr>
        <w:t>позиции</w:t>
      </w:r>
      <w:r w:rsidRPr="00A65840">
        <w:rPr>
          <w:spacing w:val="-5"/>
          <w:sz w:val="24"/>
        </w:rPr>
        <w:t xml:space="preserve"> </w:t>
      </w:r>
      <w:r w:rsidRPr="00A65840">
        <w:rPr>
          <w:sz w:val="24"/>
        </w:rPr>
        <w:t>нравственных</w:t>
      </w:r>
      <w:r w:rsidRPr="00A65840">
        <w:rPr>
          <w:spacing w:val="-2"/>
          <w:sz w:val="24"/>
        </w:rPr>
        <w:t xml:space="preserve"> </w:t>
      </w:r>
      <w:r w:rsidRPr="00A65840">
        <w:rPr>
          <w:sz w:val="24"/>
        </w:rPr>
        <w:t>правовых</w:t>
      </w:r>
      <w:r w:rsidRPr="00A65840">
        <w:rPr>
          <w:spacing w:val="-3"/>
          <w:sz w:val="24"/>
        </w:rPr>
        <w:t xml:space="preserve"> </w:t>
      </w:r>
      <w:r w:rsidRPr="00A65840">
        <w:rPr>
          <w:spacing w:val="-2"/>
          <w:sz w:val="24"/>
        </w:rPr>
        <w:t>норм;</w:t>
      </w:r>
    </w:p>
    <w:p w14:paraId="08EFCE09" w14:textId="77777777" w:rsidR="003B3C72" w:rsidRPr="00A65840" w:rsidRDefault="00000000">
      <w:pPr>
        <w:pStyle w:val="a5"/>
        <w:numPr>
          <w:ilvl w:val="3"/>
          <w:numId w:val="51"/>
        </w:numPr>
        <w:tabs>
          <w:tab w:val="left" w:pos="993"/>
        </w:tabs>
        <w:spacing w:line="293" w:lineRule="exact"/>
        <w:ind w:left="993" w:hanging="424"/>
        <w:jc w:val="left"/>
        <w:rPr>
          <w:sz w:val="24"/>
        </w:rPr>
      </w:pPr>
      <w:r w:rsidRPr="00A65840">
        <w:rPr>
          <w:sz w:val="24"/>
        </w:rPr>
        <w:t>в</w:t>
      </w:r>
      <w:r w:rsidRPr="00A65840">
        <w:rPr>
          <w:spacing w:val="-6"/>
          <w:sz w:val="24"/>
        </w:rPr>
        <w:t xml:space="preserve"> </w:t>
      </w:r>
      <w:r w:rsidRPr="00A65840">
        <w:rPr>
          <w:sz w:val="24"/>
        </w:rPr>
        <w:t>создании</w:t>
      </w:r>
      <w:r w:rsidRPr="00A65840">
        <w:rPr>
          <w:spacing w:val="-3"/>
          <w:sz w:val="24"/>
        </w:rPr>
        <w:t xml:space="preserve"> </w:t>
      </w:r>
      <w:r w:rsidRPr="00A65840">
        <w:rPr>
          <w:sz w:val="24"/>
        </w:rPr>
        <w:t>мотивации</w:t>
      </w:r>
      <w:r w:rsidRPr="00A65840">
        <w:rPr>
          <w:spacing w:val="-5"/>
          <w:sz w:val="24"/>
        </w:rPr>
        <w:t xml:space="preserve"> </w:t>
      </w:r>
      <w:r w:rsidRPr="00A65840">
        <w:rPr>
          <w:sz w:val="24"/>
        </w:rPr>
        <w:t>для</w:t>
      </w:r>
      <w:r w:rsidRPr="00A65840">
        <w:rPr>
          <w:spacing w:val="-1"/>
          <w:sz w:val="24"/>
        </w:rPr>
        <w:t xml:space="preserve"> </w:t>
      </w:r>
      <w:r w:rsidRPr="00A65840">
        <w:rPr>
          <w:sz w:val="24"/>
        </w:rPr>
        <w:t>участия</w:t>
      </w:r>
      <w:r w:rsidRPr="00A65840">
        <w:rPr>
          <w:spacing w:val="-3"/>
          <w:sz w:val="24"/>
        </w:rPr>
        <w:t xml:space="preserve"> </w:t>
      </w:r>
      <w:r w:rsidRPr="00A65840">
        <w:rPr>
          <w:sz w:val="24"/>
        </w:rPr>
        <w:t>в</w:t>
      </w:r>
      <w:r w:rsidRPr="00A65840">
        <w:rPr>
          <w:spacing w:val="-2"/>
          <w:sz w:val="24"/>
        </w:rPr>
        <w:t xml:space="preserve"> </w:t>
      </w:r>
      <w:r w:rsidRPr="00A65840">
        <w:rPr>
          <w:sz w:val="24"/>
        </w:rPr>
        <w:t>социально</w:t>
      </w:r>
      <w:r w:rsidRPr="00A65840">
        <w:rPr>
          <w:spacing w:val="-2"/>
          <w:sz w:val="24"/>
        </w:rPr>
        <w:t xml:space="preserve"> </w:t>
      </w:r>
      <w:r w:rsidRPr="00A65840">
        <w:rPr>
          <w:sz w:val="24"/>
        </w:rPr>
        <w:t>значимой</w:t>
      </w:r>
      <w:r w:rsidRPr="00A65840">
        <w:rPr>
          <w:spacing w:val="-3"/>
          <w:sz w:val="24"/>
        </w:rPr>
        <w:t xml:space="preserve"> </w:t>
      </w:r>
      <w:r w:rsidRPr="00A65840">
        <w:rPr>
          <w:spacing w:val="-2"/>
          <w:sz w:val="24"/>
        </w:rPr>
        <w:t>деятельности;</w:t>
      </w:r>
    </w:p>
    <w:p w14:paraId="72BFEB36" w14:textId="77777777" w:rsidR="003B3C72" w:rsidRPr="00A65840" w:rsidRDefault="00000000">
      <w:pPr>
        <w:pStyle w:val="a5"/>
        <w:numPr>
          <w:ilvl w:val="3"/>
          <w:numId w:val="51"/>
        </w:numPr>
        <w:tabs>
          <w:tab w:val="left" w:pos="993"/>
        </w:tabs>
        <w:spacing w:line="293" w:lineRule="exact"/>
        <w:ind w:left="993" w:hanging="424"/>
        <w:jc w:val="left"/>
        <w:rPr>
          <w:sz w:val="24"/>
        </w:rPr>
      </w:pPr>
      <w:r w:rsidRPr="00A65840">
        <w:rPr>
          <w:sz w:val="24"/>
        </w:rPr>
        <w:t>в</w:t>
      </w:r>
      <w:r w:rsidRPr="00A65840">
        <w:rPr>
          <w:spacing w:val="-8"/>
          <w:sz w:val="24"/>
        </w:rPr>
        <w:t xml:space="preserve"> </w:t>
      </w:r>
      <w:r w:rsidRPr="00A65840">
        <w:rPr>
          <w:sz w:val="24"/>
        </w:rPr>
        <w:t>развитии</w:t>
      </w:r>
      <w:r w:rsidRPr="00A65840">
        <w:rPr>
          <w:spacing w:val="-1"/>
          <w:sz w:val="24"/>
        </w:rPr>
        <w:t xml:space="preserve"> </w:t>
      </w:r>
      <w:r w:rsidRPr="00A65840">
        <w:rPr>
          <w:sz w:val="24"/>
        </w:rPr>
        <w:t>у</w:t>
      </w:r>
      <w:r w:rsidRPr="00A65840">
        <w:rPr>
          <w:spacing w:val="-11"/>
          <w:sz w:val="24"/>
        </w:rPr>
        <w:t xml:space="preserve"> </w:t>
      </w:r>
      <w:r w:rsidRPr="00A65840">
        <w:rPr>
          <w:sz w:val="24"/>
        </w:rPr>
        <w:t>школьников</w:t>
      </w:r>
      <w:r w:rsidRPr="00A65840">
        <w:rPr>
          <w:spacing w:val="-5"/>
          <w:sz w:val="24"/>
        </w:rPr>
        <w:t xml:space="preserve"> </w:t>
      </w:r>
      <w:r w:rsidRPr="00A65840">
        <w:rPr>
          <w:sz w:val="24"/>
        </w:rPr>
        <w:t>общекультурной</w:t>
      </w:r>
      <w:r w:rsidRPr="00A65840">
        <w:rPr>
          <w:spacing w:val="-4"/>
          <w:sz w:val="24"/>
        </w:rPr>
        <w:t xml:space="preserve"> </w:t>
      </w:r>
      <w:r w:rsidRPr="00A65840">
        <w:rPr>
          <w:spacing w:val="-2"/>
          <w:sz w:val="24"/>
        </w:rPr>
        <w:t>компетентности;</w:t>
      </w:r>
    </w:p>
    <w:p w14:paraId="47AF5C72" w14:textId="77777777" w:rsidR="003B3C72" w:rsidRPr="00A65840" w:rsidRDefault="00000000">
      <w:pPr>
        <w:pStyle w:val="a5"/>
        <w:numPr>
          <w:ilvl w:val="3"/>
          <w:numId w:val="51"/>
        </w:numPr>
        <w:tabs>
          <w:tab w:val="left" w:pos="993"/>
        </w:tabs>
        <w:spacing w:line="293" w:lineRule="exact"/>
        <w:ind w:left="993" w:hanging="424"/>
        <w:jc w:val="left"/>
        <w:rPr>
          <w:sz w:val="24"/>
        </w:rPr>
      </w:pPr>
      <w:r w:rsidRPr="00A65840">
        <w:rPr>
          <w:sz w:val="24"/>
        </w:rPr>
        <w:t>в</w:t>
      </w:r>
      <w:r w:rsidRPr="00A65840">
        <w:rPr>
          <w:spacing w:val="-7"/>
          <w:sz w:val="24"/>
        </w:rPr>
        <w:t xml:space="preserve"> </w:t>
      </w:r>
      <w:r w:rsidRPr="00A65840">
        <w:rPr>
          <w:sz w:val="24"/>
        </w:rPr>
        <w:t>развитии</w:t>
      </w:r>
      <w:r w:rsidRPr="00A65840">
        <w:rPr>
          <w:spacing w:val="-1"/>
          <w:sz w:val="24"/>
        </w:rPr>
        <w:t xml:space="preserve"> </w:t>
      </w:r>
      <w:r w:rsidRPr="00A65840">
        <w:rPr>
          <w:sz w:val="24"/>
        </w:rPr>
        <w:t>умения</w:t>
      </w:r>
      <w:r w:rsidRPr="00A65840">
        <w:rPr>
          <w:spacing w:val="-3"/>
          <w:sz w:val="24"/>
        </w:rPr>
        <w:t xml:space="preserve"> </w:t>
      </w:r>
      <w:r w:rsidRPr="00A65840">
        <w:rPr>
          <w:sz w:val="24"/>
        </w:rPr>
        <w:t>принимать</w:t>
      </w:r>
      <w:r w:rsidRPr="00A65840">
        <w:rPr>
          <w:spacing w:val="-3"/>
          <w:sz w:val="24"/>
        </w:rPr>
        <w:t xml:space="preserve"> </w:t>
      </w:r>
      <w:r w:rsidRPr="00A65840">
        <w:rPr>
          <w:sz w:val="24"/>
        </w:rPr>
        <w:t>осознанные</w:t>
      </w:r>
      <w:r w:rsidRPr="00A65840">
        <w:rPr>
          <w:spacing w:val="-5"/>
          <w:sz w:val="24"/>
        </w:rPr>
        <w:t xml:space="preserve"> </w:t>
      </w:r>
      <w:r w:rsidRPr="00A65840">
        <w:rPr>
          <w:sz w:val="24"/>
        </w:rPr>
        <w:t>решения</w:t>
      </w:r>
      <w:r w:rsidRPr="00A65840">
        <w:rPr>
          <w:spacing w:val="-3"/>
          <w:sz w:val="24"/>
        </w:rPr>
        <w:t xml:space="preserve"> </w:t>
      </w:r>
      <w:r w:rsidRPr="00A65840">
        <w:rPr>
          <w:sz w:val="24"/>
        </w:rPr>
        <w:t>и</w:t>
      </w:r>
      <w:r w:rsidRPr="00A65840">
        <w:rPr>
          <w:spacing w:val="-4"/>
          <w:sz w:val="24"/>
        </w:rPr>
        <w:t xml:space="preserve"> </w:t>
      </w:r>
      <w:r w:rsidRPr="00A65840">
        <w:rPr>
          <w:sz w:val="24"/>
        </w:rPr>
        <w:t>делать</w:t>
      </w:r>
      <w:r w:rsidRPr="00A65840">
        <w:rPr>
          <w:spacing w:val="-2"/>
          <w:sz w:val="24"/>
        </w:rPr>
        <w:t xml:space="preserve"> выбор;</w:t>
      </w:r>
    </w:p>
    <w:p w14:paraId="2D7A558F" w14:textId="77777777" w:rsidR="003B3C72" w:rsidRPr="00A65840" w:rsidRDefault="00000000">
      <w:pPr>
        <w:pStyle w:val="a5"/>
        <w:numPr>
          <w:ilvl w:val="3"/>
          <w:numId w:val="51"/>
        </w:numPr>
        <w:tabs>
          <w:tab w:val="left" w:pos="993"/>
        </w:tabs>
        <w:spacing w:before="1" w:line="293" w:lineRule="exact"/>
        <w:ind w:left="993" w:hanging="424"/>
        <w:jc w:val="left"/>
        <w:rPr>
          <w:sz w:val="24"/>
        </w:rPr>
      </w:pPr>
      <w:r w:rsidRPr="00A65840">
        <w:rPr>
          <w:sz w:val="24"/>
        </w:rPr>
        <w:t>в</w:t>
      </w:r>
      <w:r w:rsidRPr="00A65840">
        <w:rPr>
          <w:spacing w:val="-3"/>
          <w:sz w:val="24"/>
        </w:rPr>
        <w:t xml:space="preserve"> </w:t>
      </w:r>
      <w:r w:rsidRPr="00A65840">
        <w:rPr>
          <w:sz w:val="24"/>
        </w:rPr>
        <w:t>осознании</w:t>
      </w:r>
      <w:r w:rsidRPr="00A65840">
        <w:rPr>
          <w:spacing w:val="-1"/>
          <w:sz w:val="24"/>
        </w:rPr>
        <w:t xml:space="preserve"> </w:t>
      </w:r>
      <w:r w:rsidRPr="00A65840">
        <w:rPr>
          <w:sz w:val="24"/>
        </w:rPr>
        <w:t>своего</w:t>
      </w:r>
      <w:r w:rsidRPr="00A65840">
        <w:rPr>
          <w:spacing w:val="-2"/>
          <w:sz w:val="24"/>
        </w:rPr>
        <w:t xml:space="preserve"> </w:t>
      </w:r>
      <w:r w:rsidRPr="00A65840">
        <w:rPr>
          <w:sz w:val="24"/>
        </w:rPr>
        <w:t>места</w:t>
      </w:r>
      <w:r w:rsidRPr="00A65840">
        <w:rPr>
          <w:spacing w:val="-1"/>
          <w:sz w:val="24"/>
        </w:rPr>
        <w:t xml:space="preserve"> </w:t>
      </w:r>
      <w:r w:rsidRPr="00A65840">
        <w:rPr>
          <w:sz w:val="24"/>
        </w:rPr>
        <w:t>в</w:t>
      </w:r>
      <w:r w:rsidRPr="00A65840">
        <w:rPr>
          <w:spacing w:val="-2"/>
          <w:sz w:val="24"/>
        </w:rPr>
        <w:t xml:space="preserve"> обществе;</w:t>
      </w:r>
    </w:p>
    <w:p w14:paraId="4931281D" w14:textId="77777777" w:rsidR="003B3C72" w:rsidRPr="00A65840" w:rsidRDefault="00000000">
      <w:pPr>
        <w:pStyle w:val="a5"/>
        <w:numPr>
          <w:ilvl w:val="3"/>
          <w:numId w:val="51"/>
        </w:numPr>
        <w:tabs>
          <w:tab w:val="left" w:pos="993"/>
        </w:tabs>
        <w:spacing w:line="293" w:lineRule="exact"/>
        <w:ind w:left="993" w:hanging="424"/>
        <w:jc w:val="left"/>
        <w:rPr>
          <w:sz w:val="24"/>
        </w:rPr>
      </w:pPr>
      <w:r w:rsidRPr="00A65840">
        <w:rPr>
          <w:sz w:val="24"/>
        </w:rPr>
        <w:t>в</w:t>
      </w:r>
      <w:r w:rsidRPr="00A65840">
        <w:rPr>
          <w:spacing w:val="-5"/>
          <w:sz w:val="24"/>
        </w:rPr>
        <w:t xml:space="preserve"> </w:t>
      </w:r>
      <w:r w:rsidRPr="00A65840">
        <w:rPr>
          <w:sz w:val="24"/>
        </w:rPr>
        <w:t>познании</w:t>
      </w:r>
      <w:r w:rsidRPr="00A65840">
        <w:rPr>
          <w:spacing w:val="-3"/>
          <w:sz w:val="24"/>
        </w:rPr>
        <w:t xml:space="preserve"> </w:t>
      </w:r>
      <w:r w:rsidRPr="00A65840">
        <w:rPr>
          <w:sz w:val="24"/>
        </w:rPr>
        <w:t>себя,</w:t>
      </w:r>
      <w:r w:rsidRPr="00A65840">
        <w:rPr>
          <w:spacing w:val="-3"/>
          <w:sz w:val="24"/>
        </w:rPr>
        <w:t xml:space="preserve"> </w:t>
      </w:r>
      <w:r w:rsidRPr="00A65840">
        <w:rPr>
          <w:sz w:val="24"/>
        </w:rPr>
        <w:t>своих</w:t>
      </w:r>
      <w:r w:rsidRPr="00A65840">
        <w:rPr>
          <w:spacing w:val="-5"/>
          <w:sz w:val="24"/>
        </w:rPr>
        <w:t xml:space="preserve"> </w:t>
      </w:r>
      <w:r w:rsidRPr="00A65840">
        <w:rPr>
          <w:sz w:val="24"/>
        </w:rPr>
        <w:t>мотивов,</w:t>
      </w:r>
      <w:r w:rsidRPr="00A65840">
        <w:rPr>
          <w:spacing w:val="-1"/>
          <w:sz w:val="24"/>
        </w:rPr>
        <w:t xml:space="preserve"> </w:t>
      </w:r>
      <w:r w:rsidRPr="00A65840">
        <w:rPr>
          <w:sz w:val="24"/>
        </w:rPr>
        <w:t>устремлений,</w:t>
      </w:r>
      <w:r w:rsidRPr="00A65840">
        <w:rPr>
          <w:spacing w:val="-3"/>
          <w:sz w:val="24"/>
        </w:rPr>
        <w:t xml:space="preserve"> </w:t>
      </w:r>
      <w:r w:rsidRPr="00A65840">
        <w:rPr>
          <w:spacing w:val="-2"/>
          <w:sz w:val="24"/>
        </w:rPr>
        <w:t>склонностей;</w:t>
      </w:r>
    </w:p>
    <w:p w14:paraId="7DDCC037" w14:textId="77777777" w:rsidR="003B3C72" w:rsidRPr="00A65840" w:rsidRDefault="00000000">
      <w:pPr>
        <w:pStyle w:val="a5"/>
        <w:numPr>
          <w:ilvl w:val="3"/>
          <w:numId w:val="51"/>
        </w:numPr>
        <w:tabs>
          <w:tab w:val="left" w:pos="993"/>
        </w:tabs>
        <w:spacing w:line="292" w:lineRule="exact"/>
        <w:ind w:left="993" w:hanging="424"/>
        <w:jc w:val="left"/>
        <w:rPr>
          <w:sz w:val="24"/>
        </w:rPr>
      </w:pPr>
      <w:r w:rsidRPr="00A65840">
        <w:rPr>
          <w:sz w:val="24"/>
        </w:rPr>
        <w:t>в</w:t>
      </w:r>
      <w:r w:rsidRPr="00A65840">
        <w:rPr>
          <w:spacing w:val="-8"/>
          <w:sz w:val="24"/>
        </w:rPr>
        <w:t xml:space="preserve"> </w:t>
      </w:r>
      <w:r w:rsidRPr="00A65840">
        <w:rPr>
          <w:sz w:val="24"/>
        </w:rPr>
        <w:t>формировании</w:t>
      </w:r>
      <w:r w:rsidRPr="00A65840">
        <w:rPr>
          <w:spacing w:val="-5"/>
          <w:sz w:val="24"/>
        </w:rPr>
        <w:t xml:space="preserve"> </w:t>
      </w:r>
      <w:r w:rsidRPr="00A65840">
        <w:rPr>
          <w:sz w:val="24"/>
        </w:rPr>
        <w:t>готовности</w:t>
      </w:r>
      <w:r w:rsidRPr="00A65840">
        <w:rPr>
          <w:spacing w:val="-4"/>
          <w:sz w:val="24"/>
        </w:rPr>
        <w:t xml:space="preserve"> </w:t>
      </w:r>
      <w:r w:rsidRPr="00A65840">
        <w:rPr>
          <w:sz w:val="24"/>
        </w:rPr>
        <w:t>к</w:t>
      </w:r>
      <w:r w:rsidRPr="00A65840">
        <w:rPr>
          <w:spacing w:val="-4"/>
          <w:sz w:val="24"/>
        </w:rPr>
        <w:t xml:space="preserve"> </w:t>
      </w:r>
      <w:r w:rsidRPr="00A65840">
        <w:rPr>
          <w:sz w:val="24"/>
        </w:rPr>
        <w:t>личностному</w:t>
      </w:r>
      <w:r w:rsidRPr="00A65840">
        <w:rPr>
          <w:spacing w:val="-10"/>
          <w:sz w:val="24"/>
        </w:rPr>
        <w:t xml:space="preserve"> </w:t>
      </w:r>
      <w:r w:rsidRPr="00A65840">
        <w:rPr>
          <w:spacing w:val="-2"/>
          <w:sz w:val="24"/>
        </w:rPr>
        <w:t>самоопределению.</w:t>
      </w:r>
    </w:p>
    <w:p w14:paraId="18C6FC76" w14:textId="77777777" w:rsidR="003B3C72" w:rsidRPr="00A65840" w:rsidRDefault="00000000">
      <w:pPr>
        <w:pStyle w:val="a3"/>
        <w:jc w:val="left"/>
      </w:pPr>
      <w:r w:rsidRPr="00A65840">
        <w:rPr>
          <w:color w:val="333333"/>
        </w:rPr>
        <w:t>Цикл</w:t>
      </w:r>
      <w:r w:rsidRPr="00A65840">
        <w:rPr>
          <w:color w:val="333333"/>
          <w:spacing w:val="31"/>
        </w:rPr>
        <w:t xml:space="preserve"> </w:t>
      </w:r>
      <w:r w:rsidRPr="00A65840">
        <w:rPr>
          <w:color w:val="333333"/>
        </w:rPr>
        <w:t>внеурочных</w:t>
      </w:r>
      <w:r w:rsidRPr="00A65840">
        <w:rPr>
          <w:color w:val="333333"/>
          <w:spacing w:val="32"/>
        </w:rPr>
        <w:t xml:space="preserve"> </w:t>
      </w:r>
      <w:r w:rsidRPr="00A65840">
        <w:rPr>
          <w:color w:val="333333"/>
        </w:rPr>
        <w:t>занятий</w:t>
      </w:r>
      <w:r w:rsidRPr="00A65840">
        <w:rPr>
          <w:color w:val="333333"/>
          <w:spacing w:val="29"/>
        </w:rPr>
        <w:t xml:space="preserve"> </w:t>
      </w:r>
      <w:r w:rsidRPr="00A65840">
        <w:rPr>
          <w:color w:val="333333"/>
        </w:rPr>
        <w:t>"Разговоры</w:t>
      </w:r>
      <w:r w:rsidRPr="00A65840">
        <w:rPr>
          <w:color w:val="333333"/>
          <w:spacing w:val="29"/>
        </w:rPr>
        <w:t xml:space="preserve"> </w:t>
      </w:r>
      <w:r w:rsidRPr="00A65840">
        <w:rPr>
          <w:color w:val="333333"/>
        </w:rPr>
        <w:t>о</w:t>
      </w:r>
      <w:r w:rsidRPr="00A65840">
        <w:rPr>
          <w:color w:val="333333"/>
          <w:spacing w:val="30"/>
        </w:rPr>
        <w:t xml:space="preserve"> </w:t>
      </w:r>
      <w:r w:rsidRPr="00A65840">
        <w:rPr>
          <w:color w:val="333333"/>
        </w:rPr>
        <w:t>важном"</w:t>
      </w:r>
      <w:r w:rsidRPr="00A65840">
        <w:rPr>
          <w:color w:val="333333"/>
          <w:spacing w:val="28"/>
        </w:rPr>
        <w:t xml:space="preserve"> </w:t>
      </w:r>
      <w:r w:rsidRPr="00A65840">
        <w:rPr>
          <w:color w:val="333333"/>
        </w:rPr>
        <w:t>является</w:t>
      </w:r>
      <w:r w:rsidRPr="00A65840">
        <w:rPr>
          <w:color w:val="333333"/>
          <w:spacing w:val="32"/>
        </w:rPr>
        <w:t xml:space="preserve"> </w:t>
      </w:r>
      <w:r w:rsidRPr="00A65840">
        <w:rPr>
          <w:color w:val="333333"/>
        </w:rPr>
        <w:t>частью</w:t>
      </w:r>
      <w:r w:rsidRPr="00A65840">
        <w:rPr>
          <w:color w:val="333333"/>
          <w:spacing w:val="31"/>
        </w:rPr>
        <w:t xml:space="preserve"> </w:t>
      </w:r>
      <w:r w:rsidRPr="00A65840">
        <w:rPr>
          <w:color w:val="333333"/>
        </w:rPr>
        <w:t>содержания</w:t>
      </w:r>
      <w:r w:rsidRPr="00A65840">
        <w:rPr>
          <w:color w:val="333333"/>
          <w:spacing w:val="30"/>
        </w:rPr>
        <w:t xml:space="preserve"> </w:t>
      </w:r>
      <w:r w:rsidRPr="00A65840">
        <w:rPr>
          <w:color w:val="333333"/>
        </w:rPr>
        <w:t xml:space="preserve">внеурочной </w:t>
      </w:r>
      <w:r w:rsidRPr="00A65840">
        <w:rPr>
          <w:color w:val="333333"/>
          <w:spacing w:val="-2"/>
        </w:rPr>
        <w:t>деятельности.</w:t>
      </w:r>
    </w:p>
    <w:p w14:paraId="24D005B9" w14:textId="77777777" w:rsidR="003B3C72" w:rsidRPr="007D4E67" w:rsidRDefault="00000000">
      <w:pPr>
        <w:tabs>
          <w:tab w:val="left" w:pos="2624"/>
          <w:tab w:val="left" w:pos="3742"/>
          <w:tab w:val="left" w:pos="5774"/>
          <w:tab w:val="left" w:pos="8101"/>
          <w:tab w:val="left" w:pos="10013"/>
        </w:tabs>
        <w:spacing w:before="4"/>
        <w:ind w:left="285" w:right="430" w:firstLine="283"/>
        <w:rPr>
          <w:b/>
          <w:sz w:val="24"/>
        </w:rPr>
      </w:pPr>
      <w:r w:rsidRPr="007D4E67">
        <w:rPr>
          <w:b/>
          <w:spacing w:val="-2"/>
          <w:sz w:val="24"/>
        </w:rPr>
        <w:t>СОДЕРЖАНИЕ</w:t>
      </w:r>
      <w:r w:rsidRPr="007D4E67">
        <w:rPr>
          <w:b/>
          <w:sz w:val="24"/>
        </w:rPr>
        <w:tab/>
      </w:r>
      <w:r w:rsidRPr="007D4E67">
        <w:rPr>
          <w:b/>
          <w:spacing w:val="-4"/>
          <w:sz w:val="24"/>
        </w:rPr>
        <w:t>КУРСА</w:t>
      </w:r>
      <w:r w:rsidRPr="007D4E67">
        <w:rPr>
          <w:b/>
          <w:sz w:val="24"/>
        </w:rPr>
        <w:tab/>
      </w:r>
      <w:r w:rsidRPr="007D4E67">
        <w:rPr>
          <w:b/>
          <w:spacing w:val="-2"/>
          <w:sz w:val="24"/>
        </w:rPr>
        <w:t>ВНЕУРОЧНОЙ</w:t>
      </w:r>
      <w:r w:rsidRPr="007D4E67">
        <w:rPr>
          <w:b/>
          <w:sz w:val="24"/>
        </w:rPr>
        <w:tab/>
      </w:r>
      <w:r w:rsidRPr="007D4E67">
        <w:rPr>
          <w:b/>
          <w:spacing w:val="-2"/>
          <w:sz w:val="24"/>
        </w:rPr>
        <w:t>ДЕЯТЕЛЬНОСТИ</w:t>
      </w:r>
      <w:r w:rsidRPr="007D4E67">
        <w:rPr>
          <w:b/>
          <w:sz w:val="24"/>
        </w:rPr>
        <w:tab/>
      </w:r>
      <w:r w:rsidRPr="007D4E67">
        <w:rPr>
          <w:b/>
          <w:spacing w:val="-2"/>
          <w:sz w:val="24"/>
        </w:rPr>
        <w:t>«РАЗГОВОРЫ</w:t>
      </w:r>
      <w:r w:rsidRPr="007D4E67">
        <w:rPr>
          <w:b/>
          <w:sz w:val="24"/>
        </w:rPr>
        <w:tab/>
      </w:r>
      <w:r w:rsidRPr="007D4E67">
        <w:rPr>
          <w:b/>
          <w:spacing w:val="-10"/>
          <w:sz w:val="24"/>
        </w:rPr>
        <w:t xml:space="preserve">О </w:t>
      </w:r>
      <w:r w:rsidRPr="007D4E67">
        <w:rPr>
          <w:b/>
          <w:spacing w:val="-2"/>
          <w:sz w:val="24"/>
        </w:rPr>
        <w:t>ВАЖНОМ»</w:t>
      </w:r>
    </w:p>
    <w:p w14:paraId="5B784F4A" w14:textId="77777777" w:rsidR="003B3C72" w:rsidRPr="007D4E67" w:rsidRDefault="00000000">
      <w:pPr>
        <w:pStyle w:val="a3"/>
        <w:ind w:right="423"/>
      </w:pPr>
      <w:r w:rsidRPr="007D4E67">
        <w:t>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w:t>
      </w:r>
    </w:p>
    <w:p w14:paraId="3186B5DB" w14:textId="77777777" w:rsidR="003B3C72" w:rsidRPr="007D4E67" w:rsidRDefault="00000000">
      <w:pPr>
        <w:pStyle w:val="a3"/>
        <w:ind w:right="422"/>
      </w:pPr>
      <w:r w:rsidRPr="007D4E67">
        <w:t>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w:t>
      </w:r>
    </w:p>
    <w:p w14:paraId="17FB6296" w14:textId="77777777" w:rsidR="003B3C72" w:rsidRPr="00A65840" w:rsidRDefault="00000000">
      <w:pPr>
        <w:pStyle w:val="a3"/>
        <w:ind w:right="425"/>
      </w:pPr>
      <w:r w:rsidRPr="007D4E67">
        <w:t xml:space="preserve">Это позволяет на практике соединить обучающую и воспитательную деятельность педагога, ориентировать её не только </w:t>
      </w:r>
      <w:r w:rsidRPr="00A65840">
        <w:rPr>
          <w:color w:val="333333"/>
        </w:rPr>
        <w:t>на интеллектуальное, но и на нравственное, социальное развитие ребёнка.</w:t>
      </w:r>
      <w:r w:rsidRPr="00A65840">
        <w:rPr>
          <w:color w:val="333333"/>
          <w:spacing w:val="-11"/>
        </w:rPr>
        <w:t xml:space="preserve"> </w:t>
      </w:r>
      <w:r w:rsidRPr="00A65840">
        <w:rPr>
          <w:color w:val="333333"/>
        </w:rPr>
        <w:t>Многие</w:t>
      </w:r>
      <w:r w:rsidRPr="00A65840">
        <w:rPr>
          <w:color w:val="333333"/>
          <w:spacing w:val="-12"/>
        </w:rPr>
        <w:t xml:space="preserve"> </w:t>
      </w:r>
      <w:r w:rsidRPr="00A65840">
        <w:rPr>
          <w:color w:val="333333"/>
        </w:rPr>
        <w:t>темы</w:t>
      </w:r>
      <w:r w:rsidRPr="00A65840">
        <w:rPr>
          <w:color w:val="333333"/>
          <w:spacing w:val="-11"/>
        </w:rPr>
        <w:t xml:space="preserve"> </w:t>
      </w:r>
      <w:r w:rsidRPr="00A65840">
        <w:rPr>
          <w:color w:val="333333"/>
        </w:rPr>
        <w:t>внеурочных</w:t>
      </w:r>
      <w:r w:rsidRPr="00A65840">
        <w:rPr>
          <w:color w:val="333333"/>
          <w:spacing w:val="-10"/>
        </w:rPr>
        <w:t xml:space="preserve"> </w:t>
      </w:r>
      <w:r w:rsidRPr="00A65840">
        <w:rPr>
          <w:color w:val="333333"/>
        </w:rPr>
        <w:t>занятий</w:t>
      </w:r>
      <w:r w:rsidRPr="00A65840">
        <w:rPr>
          <w:color w:val="333333"/>
          <w:spacing w:val="-11"/>
        </w:rPr>
        <w:t xml:space="preserve"> </w:t>
      </w:r>
      <w:r w:rsidRPr="00A65840">
        <w:rPr>
          <w:color w:val="333333"/>
        </w:rPr>
        <w:t>выходят</w:t>
      </w:r>
      <w:r w:rsidRPr="00A65840">
        <w:rPr>
          <w:color w:val="333333"/>
          <w:spacing w:val="-12"/>
        </w:rPr>
        <w:t xml:space="preserve"> </w:t>
      </w:r>
      <w:r w:rsidRPr="00A65840">
        <w:rPr>
          <w:color w:val="333333"/>
        </w:rPr>
        <w:t>за</w:t>
      </w:r>
      <w:r w:rsidRPr="00A65840">
        <w:rPr>
          <w:color w:val="333333"/>
          <w:spacing w:val="-12"/>
        </w:rPr>
        <w:t xml:space="preserve"> </w:t>
      </w:r>
      <w:r w:rsidRPr="00A65840">
        <w:rPr>
          <w:color w:val="333333"/>
        </w:rPr>
        <w:t>рамки</w:t>
      </w:r>
      <w:r w:rsidRPr="00A65840">
        <w:rPr>
          <w:color w:val="333333"/>
          <w:spacing w:val="-11"/>
        </w:rPr>
        <w:t xml:space="preserve"> </w:t>
      </w:r>
      <w:r w:rsidRPr="00A65840">
        <w:rPr>
          <w:color w:val="333333"/>
        </w:rPr>
        <w:t>содержания,</w:t>
      </w:r>
      <w:r w:rsidRPr="00A65840">
        <w:rPr>
          <w:color w:val="333333"/>
          <w:spacing w:val="-13"/>
        </w:rPr>
        <w:t xml:space="preserve"> </w:t>
      </w:r>
      <w:r w:rsidRPr="00A65840">
        <w:rPr>
          <w:color w:val="333333"/>
        </w:rPr>
        <w:t>изучаемого</w:t>
      </w:r>
      <w:r w:rsidRPr="00A65840">
        <w:rPr>
          <w:color w:val="333333"/>
          <w:spacing w:val="-11"/>
        </w:rPr>
        <w:t xml:space="preserve"> </w:t>
      </w:r>
      <w:r w:rsidRPr="00A65840">
        <w:rPr>
          <w:color w:val="333333"/>
        </w:rPr>
        <w:t>на</w:t>
      </w:r>
      <w:r w:rsidRPr="00A65840">
        <w:rPr>
          <w:color w:val="333333"/>
          <w:spacing w:val="-8"/>
        </w:rPr>
        <w:t xml:space="preserve"> </w:t>
      </w:r>
      <w:r w:rsidRPr="00A65840">
        <w:rPr>
          <w:color w:val="333333"/>
        </w:rPr>
        <w:t>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 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w:t>
      </w:r>
      <w:r w:rsidRPr="00A65840">
        <w:rPr>
          <w:color w:val="333333"/>
          <w:spacing w:val="-2"/>
        </w:rPr>
        <w:t xml:space="preserve"> </w:t>
      </w:r>
      <w:r w:rsidRPr="00A65840">
        <w:rPr>
          <w:color w:val="333333"/>
        </w:rPr>
        <w:t>территории,</w:t>
      </w:r>
      <w:r w:rsidRPr="00A65840">
        <w:rPr>
          <w:color w:val="333333"/>
          <w:spacing w:val="-3"/>
        </w:rPr>
        <w:t xml:space="preserve"> </w:t>
      </w:r>
      <w:r w:rsidRPr="00A65840">
        <w:rPr>
          <w:color w:val="333333"/>
        </w:rPr>
        <w:t>где</w:t>
      </w:r>
      <w:r w:rsidRPr="00A65840">
        <w:rPr>
          <w:color w:val="333333"/>
          <w:spacing w:val="-4"/>
        </w:rPr>
        <w:t xml:space="preserve"> </w:t>
      </w:r>
      <w:r w:rsidRPr="00A65840">
        <w:rPr>
          <w:color w:val="333333"/>
        </w:rPr>
        <w:t>функционирует</w:t>
      </w:r>
      <w:r w:rsidRPr="00A65840">
        <w:rPr>
          <w:color w:val="333333"/>
          <w:spacing w:val="-3"/>
        </w:rPr>
        <w:t xml:space="preserve"> </w:t>
      </w:r>
      <w:r w:rsidRPr="00A65840">
        <w:rPr>
          <w:color w:val="333333"/>
        </w:rPr>
        <w:t>данная</w:t>
      </w:r>
      <w:r w:rsidRPr="00A65840">
        <w:rPr>
          <w:color w:val="333333"/>
          <w:spacing w:val="-3"/>
        </w:rPr>
        <w:t xml:space="preserve"> </w:t>
      </w:r>
      <w:r w:rsidRPr="00A65840">
        <w:rPr>
          <w:color w:val="333333"/>
        </w:rPr>
        <w:t>образовательная</w:t>
      </w:r>
      <w:r w:rsidRPr="00A65840">
        <w:rPr>
          <w:color w:val="333333"/>
          <w:spacing w:val="-3"/>
        </w:rPr>
        <w:t xml:space="preserve"> </w:t>
      </w:r>
      <w:r w:rsidRPr="00A65840">
        <w:rPr>
          <w:color w:val="333333"/>
        </w:rPr>
        <w:t>организация.</w:t>
      </w:r>
      <w:r w:rsidRPr="00A65840">
        <w:rPr>
          <w:color w:val="333333"/>
          <w:spacing w:val="-3"/>
        </w:rPr>
        <w:t xml:space="preserve"> </w:t>
      </w:r>
      <w:r w:rsidRPr="00A65840">
        <w:rPr>
          <w:color w:val="333333"/>
        </w:rPr>
        <w:t>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w:t>
      </w:r>
    </w:p>
    <w:p w14:paraId="2201C7AC" w14:textId="77777777" w:rsidR="003B3C72" w:rsidRPr="00A65840" w:rsidRDefault="003B3C72">
      <w:pPr>
        <w:pStyle w:val="a3"/>
        <w:sectPr w:rsidR="003B3C72" w:rsidRPr="00A65840">
          <w:pgSz w:w="11910" w:h="16840"/>
          <w:pgMar w:top="1040" w:right="141" w:bottom="1700" w:left="1133" w:header="0" w:footer="1473" w:gutter="0"/>
          <w:cols w:space="720"/>
        </w:sectPr>
      </w:pPr>
    </w:p>
    <w:p w14:paraId="3955C749" w14:textId="77777777" w:rsidR="003B3C72" w:rsidRPr="00A65840" w:rsidRDefault="00000000">
      <w:pPr>
        <w:pStyle w:val="a3"/>
        <w:spacing w:before="66"/>
        <w:ind w:right="429" w:firstLine="0"/>
      </w:pPr>
      <w:r w:rsidRPr="00A65840">
        <w:rPr>
          <w:color w:val="333333"/>
        </w:rPr>
        <w:lastRenderedPageBreak/>
        <w:t xml:space="preserve">творческие задания, выполнять которые предлагается вместе с родителями, другими членами </w:t>
      </w:r>
      <w:r w:rsidRPr="00A65840">
        <w:rPr>
          <w:color w:val="333333"/>
          <w:spacing w:val="-2"/>
        </w:rPr>
        <w:t>семьи.</w:t>
      </w:r>
    </w:p>
    <w:p w14:paraId="2ACAFF08" w14:textId="77777777" w:rsidR="003B3C72" w:rsidRPr="00A65840" w:rsidRDefault="00000000">
      <w:pPr>
        <w:pStyle w:val="a3"/>
        <w:ind w:right="423"/>
      </w:pPr>
      <w:r w:rsidRPr="00A65840">
        <w:rPr>
          <w:color w:val="333333"/>
        </w:rPr>
        <w:t>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w:t>
      </w:r>
      <w:r w:rsidRPr="00A65840">
        <w:rPr>
          <w:color w:val="333333"/>
          <w:spacing w:val="-8"/>
        </w:rPr>
        <w:t xml:space="preserve"> </w:t>
      </w:r>
      <w:r w:rsidRPr="00A65840">
        <w:rPr>
          <w:color w:val="333333"/>
        </w:rPr>
        <w:t>насыщая</w:t>
      </w:r>
      <w:r w:rsidRPr="00A65840">
        <w:rPr>
          <w:color w:val="333333"/>
          <w:spacing w:val="-8"/>
        </w:rPr>
        <w:t xml:space="preserve"> </w:t>
      </w:r>
      <w:r w:rsidRPr="00A65840">
        <w:rPr>
          <w:color w:val="333333"/>
        </w:rPr>
        <w:t>занятия</w:t>
      </w:r>
      <w:r w:rsidRPr="00A65840">
        <w:rPr>
          <w:color w:val="333333"/>
          <w:spacing w:val="-8"/>
        </w:rPr>
        <w:t xml:space="preserve"> </w:t>
      </w:r>
      <w:r w:rsidRPr="00A65840">
        <w:rPr>
          <w:color w:val="333333"/>
        </w:rPr>
        <w:t>ценностным</w:t>
      </w:r>
      <w:r w:rsidRPr="00A65840">
        <w:rPr>
          <w:color w:val="333333"/>
          <w:spacing w:val="-9"/>
        </w:rPr>
        <w:t xml:space="preserve"> </w:t>
      </w:r>
      <w:r w:rsidRPr="00A65840">
        <w:rPr>
          <w:color w:val="333333"/>
        </w:rPr>
        <w:t>содержанием.</w:t>
      </w:r>
      <w:r w:rsidRPr="00A65840">
        <w:rPr>
          <w:color w:val="333333"/>
          <w:spacing w:val="-8"/>
        </w:rPr>
        <w:t xml:space="preserve"> </w:t>
      </w:r>
      <w:r w:rsidRPr="00A65840">
        <w:rPr>
          <w:color w:val="333333"/>
        </w:rPr>
        <w:t>Задача</w:t>
      </w:r>
      <w:r w:rsidRPr="00A65840">
        <w:rPr>
          <w:color w:val="333333"/>
          <w:spacing w:val="-9"/>
        </w:rPr>
        <w:t xml:space="preserve"> </w:t>
      </w:r>
      <w:r w:rsidRPr="00A65840">
        <w:rPr>
          <w:color w:val="333333"/>
        </w:rPr>
        <w:t>педагога,</w:t>
      </w:r>
      <w:r w:rsidRPr="00A65840">
        <w:rPr>
          <w:color w:val="333333"/>
          <w:spacing w:val="-8"/>
        </w:rPr>
        <w:t xml:space="preserve"> </w:t>
      </w:r>
      <w:r w:rsidRPr="00A65840">
        <w:rPr>
          <w:color w:val="333333"/>
        </w:rPr>
        <w:t>организуя</w:t>
      </w:r>
      <w:r w:rsidRPr="00A65840">
        <w:rPr>
          <w:color w:val="333333"/>
          <w:spacing w:val="-8"/>
        </w:rPr>
        <w:t xml:space="preserve"> </w:t>
      </w:r>
      <w:r w:rsidRPr="00A65840">
        <w:rPr>
          <w:color w:val="333333"/>
        </w:rPr>
        <w:t>беседы,</w:t>
      </w:r>
      <w:r w:rsidRPr="00A65840">
        <w:rPr>
          <w:color w:val="333333"/>
          <w:spacing w:val="-9"/>
        </w:rPr>
        <w:t xml:space="preserve"> </w:t>
      </w:r>
      <w:r w:rsidRPr="00A65840">
        <w:rPr>
          <w:color w:val="333333"/>
        </w:rPr>
        <w:t>дать возможность школьнику анализировать, сравнивать и выбирать.</w:t>
      </w:r>
    </w:p>
    <w:p w14:paraId="48A6A2A2" w14:textId="77777777" w:rsidR="003B3C72" w:rsidRPr="00A65840" w:rsidRDefault="00000000">
      <w:pPr>
        <w:pStyle w:val="a3"/>
        <w:spacing w:before="1"/>
        <w:ind w:right="429"/>
      </w:pPr>
      <w:r w:rsidRPr="00A65840">
        <w:rPr>
          <w:color w:val="333333"/>
        </w:rP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w:t>
      </w:r>
    </w:p>
    <w:p w14:paraId="3BB9FAB1" w14:textId="77777777" w:rsidR="003B3C72" w:rsidRPr="00A65840" w:rsidRDefault="00000000">
      <w:pPr>
        <w:pStyle w:val="a3"/>
        <w:ind w:right="424"/>
      </w:pPr>
      <w:r w:rsidRPr="00A65840">
        <w:rPr>
          <w:color w:val="333333"/>
        </w:rPr>
        <w:t>Это мероприятие проходит в общем школьном актовом зале. Затем обучающиеся расходятся по</w:t>
      </w:r>
      <w:r w:rsidRPr="00A65840">
        <w:rPr>
          <w:color w:val="333333"/>
          <w:spacing w:val="-11"/>
        </w:rPr>
        <w:t xml:space="preserve"> </w:t>
      </w:r>
      <w:r w:rsidRPr="00A65840">
        <w:rPr>
          <w:color w:val="333333"/>
        </w:rPr>
        <w:t>классам,</w:t>
      </w:r>
      <w:r w:rsidRPr="00A65840">
        <w:rPr>
          <w:color w:val="333333"/>
          <w:spacing w:val="-11"/>
        </w:rPr>
        <w:t xml:space="preserve"> </w:t>
      </w:r>
      <w:r w:rsidRPr="00A65840">
        <w:rPr>
          <w:color w:val="333333"/>
        </w:rPr>
        <w:t>где</w:t>
      </w:r>
      <w:r w:rsidRPr="00A65840">
        <w:rPr>
          <w:color w:val="333333"/>
          <w:spacing w:val="-11"/>
        </w:rPr>
        <w:t xml:space="preserve"> </w:t>
      </w:r>
      <w:r w:rsidRPr="00A65840">
        <w:rPr>
          <w:color w:val="333333"/>
        </w:rPr>
        <w:t>проходит</w:t>
      </w:r>
      <w:r w:rsidRPr="00A65840">
        <w:rPr>
          <w:color w:val="333333"/>
          <w:spacing w:val="-10"/>
        </w:rPr>
        <w:t xml:space="preserve"> </w:t>
      </w:r>
      <w:r w:rsidRPr="00A65840">
        <w:rPr>
          <w:color w:val="333333"/>
        </w:rPr>
        <w:t>тематическая</w:t>
      </w:r>
      <w:r w:rsidRPr="00A65840">
        <w:rPr>
          <w:color w:val="333333"/>
          <w:spacing w:val="-11"/>
        </w:rPr>
        <w:t xml:space="preserve"> </w:t>
      </w:r>
      <w:r w:rsidRPr="00A65840">
        <w:rPr>
          <w:color w:val="333333"/>
        </w:rPr>
        <w:t>часть</w:t>
      </w:r>
      <w:r w:rsidRPr="00A65840">
        <w:rPr>
          <w:color w:val="333333"/>
          <w:spacing w:val="-9"/>
        </w:rPr>
        <w:t xml:space="preserve"> </w:t>
      </w:r>
      <w:r w:rsidRPr="00A65840">
        <w:rPr>
          <w:color w:val="333333"/>
        </w:rPr>
        <w:t>занятия.</w:t>
      </w:r>
      <w:r w:rsidRPr="00A65840">
        <w:rPr>
          <w:color w:val="333333"/>
          <w:spacing w:val="-11"/>
        </w:rPr>
        <w:t xml:space="preserve"> </w:t>
      </w:r>
      <w:r w:rsidRPr="00A65840">
        <w:rPr>
          <w:color w:val="333333"/>
        </w:rPr>
        <w:t>При</w:t>
      </w:r>
      <w:r w:rsidRPr="00A65840">
        <w:rPr>
          <w:color w:val="333333"/>
          <w:spacing w:val="-13"/>
        </w:rPr>
        <w:t xml:space="preserve"> </w:t>
      </w:r>
      <w:r w:rsidRPr="00A65840">
        <w:rPr>
          <w:color w:val="333333"/>
        </w:rPr>
        <w:t>подготовке</w:t>
      </w:r>
      <w:r w:rsidRPr="00A65840">
        <w:rPr>
          <w:color w:val="333333"/>
          <w:spacing w:val="-14"/>
        </w:rPr>
        <w:t xml:space="preserve"> </w:t>
      </w:r>
      <w:r w:rsidRPr="00A65840">
        <w:rPr>
          <w:color w:val="333333"/>
        </w:rPr>
        <w:t>к</w:t>
      </w:r>
      <w:r w:rsidRPr="00A65840">
        <w:rPr>
          <w:color w:val="333333"/>
          <w:spacing w:val="-10"/>
        </w:rPr>
        <w:t xml:space="preserve"> </w:t>
      </w:r>
      <w:r w:rsidRPr="00A65840">
        <w:rPr>
          <w:color w:val="333333"/>
        </w:rPr>
        <w:t>занятию</w:t>
      </w:r>
      <w:r w:rsidRPr="00A65840">
        <w:rPr>
          <w:color w:val="333333"/>
          <w:spacing w:val="-8"/>
        </w:rPr>
        <w:t xml:space="preserve"> </w:t>
      </w:r>
      <w:r w:rsidRPr="00A65840">
        <w:rPr>
          <w:color w:val="333333"/>
        </w:rPr>
        <w:t>учитель</w:t>
      </w:r>
      <w:r w:rsidRPr="00A65840">
        <w:rPr>
          <w:color w:val="333333"/>
          <w:spacing w:val="-10"/>
        </w:rPr>
        <w:t xml:space="preserve"> </w:t>
      </w:r>
      <w:r w:rsidRPr="00A65840">
        <w:rPr>
          <w:color w:val="333333"/>
        </w:rPr>
        <w:t>должен внимательно ознакомиться со сценарием</w:t>
      </w:r>
      <w:r w:rsidRPr="00A65840">
        <w:rPr>
          <w:color w:val="333333"/>
          <w:spacing w:val="-1"/>
        </w:rPr>
        <w:t xml:space="preserve"> </w:t>
      </w:r>
      <w:r w:rsidRPr="00A65840">
        <w:rPr>
          <w:color w:val="333333"/>
        </w:rPr>
        <w:t>и методическими комментариями к</w:t>
      </w:r>
      <w:r w:rsidRPr="00A65840">
        <w:rPr>
          <w:color w:val="333333"/>
          <w:spacing w:val="-2"/>
        </w:rPr>
        <w:t xml:space="preserve"> </w:t>
      </w:r>
      <w:r w:rsidRPr="00A65840">
        <w:rPr>
          <w:color w:val="333333"/>
        </w:rPr>
        <w:t>нему. Необходимо обратить внимание на три структурные части сценария: первая часть – мотивационная, вторая часть – основная, третья часть – заключительная.</w:t>
      </w:r>
    </w:p>
    <w:p w14:paraId="68D329F8" w14:textId="77777777" w:rsidR="003B3C72" w:rsidRPr="00A65840" w:rsidRDefault="00000000">
      <w:pPr>
        <w:pStyle w:val="a3"/>
        <w:ind w:right="423"/>
      </w:pPr>
      <w:r w:rsidRPr="00A65840">
        <w:rPr>
          <w:color w:val="333333"/>
        </w:rPr>
        <w:t>Цель</w:t>
      </w:r>
      <w:r w:rsidRPr="00A65840">
        <w:rPr>
          <w:color w:val="333333"/>
          <w:spacing w:val="-4"/>
        </w:rPr>
        <w:t xml:space="preserve"> </w:t>
      </w:r>
      <w:r w:rsidRPr="00A65840">
        <w:rPr>
          <w:color w:val="333333"/>
        </w:rPr>
        <w:t>мотивационной</w:t>
      </w:r>
      <w:r w:rsidRPr="00A65840">
        <w:rPr>
          <w:color w:val="333333"/>
          <w:spacing w:val="-4"/>
        </w:rPr>
        <w:t xml:space="preserve"> </w:t>
      </w:r>
      <w:r w:rsidRPr="00A65840">
        <w:rPr>
          <w:color w:val="333333"/>
        </w:rPr>
        <w:t>части</w:t>
      </w:r>
      <w:r w:rsidRPr="00A65840">
        <w:rPr>
          <w:color w:val="333333"/>
          <w:spacing w:val="-3"/>
        </w:rPr>
        <w:t xml:space="preserve"> </w:t>
      </w:r>
      <w:r w:rsidRPr="00A65840">
        <w:rPr>
          <w:color w:val="333333"/>
        </w:rPr>
        <w:t>занятия</w:t>
      </w:r>
      <w:r w:rsidRPr="00A65840">
        <w:rPr>
          <w:color w:val="333333"/>
          <w:spacing w:val="-1"/>
        </w:rPr>
        <w:t xml:space="preserve"> </w:t>
      </w:r>
      <w:r w:rsidRPr="00A65840">
        <w:rPr>
          <w:color w:val="333333"/>
        </w:rPr>
        <w:t>–</w:t>
      </w:r>
      <w:r w:rsidRPr="00A65840">
        <w:rPr>
          <w:color w:val="333333"/>
          <w:spacing w:val="-7"/>
        </w:rPr>
        <w:t xml:space="preserve"> </w:t>
      </w:r>
      <w:r w:rsidRPr="00A65840">
        <w:rPr>
          <w:color w:val="333333"/>
        </w:rPr>
        <w:t>предъявление</w:t>
      </w:r>
      <w:r w:rsidRPr="00A65840">
        <w:rPr>
          <w:color w:val="333333"/>
          <w:spacing w:val="-5"/>
        </w:rPr>
        <w:t xml:space="preserve"> </w:t>
      </w:r>
      <w:r w:rsidRPr="00A65840">
        <w:rPr>
          <w:color w:val="333333"/>
        </w:rPr>
        <w:t>обучающимся</w:t>
      </w:r>
      <w:r w:rsidRPr="00A65840">
        <w:rPr>
          <w:color w:val="333333"/>
          <w:spacing w:val="-4"/>
        </w:rPr>
        <w:t xml:space="preserve"> </w:t>
      </w:r>
      <w:r w:rsidRPr="00A65840">
        <w:rPr>
          <w:color w:val="333333"/>
        </w:rPr>
        <w:t>темы</w:t>
      </w:r>
      <w:r w:rsidRPr="00A65840">
        <w:rPr>
          <w:color w:val="333333"/>
          <w:spacing w:val="-4"/>
        </w:rPr>
        <w:t xml:space="preserve"> </w:t>
      </w:r>
      <w:r w:rsidRPr="00A65840">
        <w:rPr>
          <w:color w:val="333333"/>
        </w:rPr>
        <w:t>занятия,</w:t>
      </w:r>
      <w:r w:rsidRPr="00A65840">
        <w:rPr>
          <w:color w:val="333333"/>
          <w:spacing w:val="-4"/>
        </w:rPr>
        <w:t xml:space="preserve"> </w:t>
      </w:r>
      <w:r w:rsidRPr="00A65840">
        <w:rPr>
          <w:color w:val="333333"/>
        </w:rPr>
        <w:t>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14:paraId="07FE0EDA" w14:textId="77777777" w:rsidR="003B3C72" w:rsidRPr="00A65840" w:rsidRDefault="00000000">
      <w:pPr>
        <w:pStyle w:val="a3"/>
        <w:ind w:right="421"/>
      </w:pPr>
      <w:r w:rsidRPr="00A65840">
        <w:rPr>
          <w:color w:val="333333"/>
        </w:rPr>
        <w:t xml:space="preserve">Основная часть строится как сочетание разнообразной деятельности обучающихся: </w:t>
      </w:r>
      <w:r w:rsidRPr="00A65840">
        <w:rPr>
          <w:i/>
          <w:color w:val="333333"/>
        </w:rPr>
        <w:t xml:space="preserve">интеллектуальной </w:t>
      </w:r>
      <w:r w:rsidRPr="00A65840">
        <w:rPr>
          <w:color w:val="333333"/>
        </w:rPr>
        <w:t xml:space="preserve">(работа с представленной информацией), </w:t>
      </w:r>
      <w:r w:rsidRPr="00A65840">
        <w:rPr>
          <w:i/>
          <w:color w:val="333333"/>
        </w:rPr>
        <w:t xml:space="preserve">коммуникативной </w:t>
      </w:r>
      <w:r w:rsidRPr="00A65840">
        <w:rPr>
          <w:color w:val="333333"/>
        </w:rPr>
        <w:t xml:space="preserve">(беседы, обсуждение видеоролика), </w:t>
      </w:r>
      <w:r w:rsidRPr="00A65840">
        <w:rPr>
          <w:i/>
          <w:color w:val="333333"/>
        </w:rPr>
        <w:t xml:space="preserve">практической </w:t>
      </w:r>
      <w:r w:rsidRPr="00A65840">
        <w:rPr>
          <w:color w:val="333333"/>
        </w:rPr>
        <w:t xml:space="preserve">(выполнение разнообразных заданий), </w:t>
      </w:r>
      <w:r w:rsidRPr="00A65840">
        <w:rPr>
          <w:i/>
          <w:color w:val="333333"/>
        </w:rPr>
        <w:t xml:space="preserve">игровой </w:t>
      </w:r>
      <w:r w:rsidRPr="00A65840">
        <w:rPr>
          <w:color w:val="333333"/>
        </w:rPr>
        <w:t xml:space="preserve">(дидактическая и ролевая игра), </w:t>
      </w:r>
      <w:r w:rsidRPr="00A65840">
        <w:rPr>
          <w:i/>
          <w:color w:val="333333"/>
        </w:rPr>
        <w:t xml:space="preserve">творческой </w:t>
      </w:r>
      <w:r w:rsidRPr="00A65840">
        <w:rPr>
          <w:color w:val="333333"/>
        </w:rPr>
        <w:t>(обсуждение воображаемых ситуаций, художественное творчество).</w:t>
      </w:r>
    </w:p>
    <w:p w14:paraId="388C690F" w14:textId="77777777" w:rsidR="003B3C72" w:rsidRPr="00A65840" w:rsidRDefault="00000000">
      <w:pPr>
        <w:spacing w:before="5" w:line="274" w:lineRule="exact"/>
        <w:ind w:left="569"/>
        <w:jc w:val="both"/>
        <w:rPr>
          <w:b/>
          <w:sz w:val="24"/>
        </w:rPr>
      </w:pPr>
      <w:r w:rsidRPr="00A65840">
        <w:rPr>
          <w:b/>
          <w:color w:val="333333"/>
          <w:sz w:val="24"/>
        </w:rPr>
        <w:t>Содержание</w:t>
      </w:r>
      <w:r w:rsidRPr="00A65840">
        <w:rPr>
          <w:b/>
          <w:color w:val="333333"/>
          <w:spacing w:val="-8"/>
          <w:sz w:val="24"/>
        </w:rPr>
        <w:t xml:space="preserve"> </w:t>
      </w:r>
      <w:r w:rsidRPr="00A65840">
        <w:rPr>
          <w:b/>
          <w:color w:val="333333"/>
          <w:sz w:val="24"/>
        </w:rPr>
        <w:t>занятий</w:t>
      </w:r>
      <w:r w:rsidRPr="00A65840">
        <w:rPr>
          <w:b/>
          <w:color w:val="333333"/>
          <w:spacing w:val="-7"/>
          <w:sz w:val="24"/>
        </w:rPr>
        <w:t xml:space="preserve"> </w:t>
      </w:r>
      <w:r w:rsidRPr="00A65840">
        <w:rPr>
          <w:b/>
          <w:color w:val="333333"/>
          <w:spacing w:val="-2"/>
          <w:sz w:val="24"/>
        </w:rPr>
        <w:t>курса.</w:t>
      </w:r>
    </w:p>
    <w:p w14:paraId="7DA73033" w14:textId="77777777" w:rsidR="003B3C72" w:rsidRPr="00A65840" w:rsidRDefault="00000000">
      <w:pPr>
        <w:pStyle w:val="a3"/>
        <w:ind w:right="420"/>
      </w:pPr>
      <w:r w:rsidRPr="00A65840">
        <w:rPr>
          <w:b/>
          <w:color w:val="333333"/>
        </w:rPr>
        <w:t xml:space="preserve">Образ будущего. Ко Дню знаний. </w:t>
      </w:r>
      <w:r w:rsidRPr="00A65840">
        <w:rPr>
          <w:color w:val="333333"/>
        </w:rPr>
        <w:t>Иметь образ будущего – значит иметь ориентир, направление движения, позитивный образ будущего задаёт жизни определённость и наполняет её смыслами. Образ будущего страны – сильная и независимая Россия. Будущее страны зависит от каждого из нас уже сейчас. Образование – фундамент будущего. Знания – это возможность найти своё место в обществе и быть полезным людям и стране. Россия – страна возможностей, где каждый может реализовать свои способности и внести вклад в будущее страны.</w:t>
      </w:r>
    </w:p>
    <w:p w14:paraId="11F106DF" w14:textId="77777777" w:rsidR="003B3C72" w:rsidRPr="00A65840" w:rsidRDefault="00000000">
      <w:pPr>
        <w:pStyle w:val="a3"/>
        <w:ind w:right="421"/>
      </w:pPr>
      <w:r w:rsidRPr="00A65840">
        <w:rPr>
          <w:b/>
          <w:color w:val="333333"/>
        </w:rPr>
        <w:t xml:space="preserve">Век информации. 120 лет Информационному агентству России ТАСС. </w:t>
      </w:r>
      <w:r w:rsidRPr="00A65840">
        <w:rPr>
          <w:color w:val="333333"/>
        </w:rPr>
        <w:t>Информационное телеграфное агентство России (ИТАР-ТАСС) – это крупнейшее мировое агентство, одна из самых цитируемых новостных служб страны. Агентство неоднократно меняло названия, но всегда неизменными оставались его государственный статус и функции – быть источником достоверной информации о России для всего мира. В век информации крайне важен навык критического мышления. Необходимо уметь анализировать и оценивать информацию, распознавать фейки и не распространять их.</w:t>
      </w:r>
    </w:p>
    <w:p w14:paraId="66A153AE" w14:textId="77777777" w:rsidR="003B3C72" w:rsidRPr="00A65840" w:rsidRDefault="00000000">
      <w:pPr>
        <w:pStyle w:val="a3"/>
        <w:ind w:right="420"/>
      </w:pPr>
      <w:r w:rsidRPr="00A65840">
        <w:rPr>
          <w:b/>
          <w:color w:val="333333"/>
        </w:rPr>
        <w:t xml:space="preserve">Дорогами России. </w:t>
      </w:r>
      <w:r w:rsidRPr="00A65840">
        <w:rPr>
          <w:color w:val="333333"/>
        </w:rPr>
        <w:t>«Российские железные дороги» – крупнейшая российская компания, с большой историей, обеспечивающая пассажирские и транспортные перевозки. Российские железные дороги вносят огромный вклад в развитие экономики страны. Железнодорожный транспорт – самый устойчивый и надёжный для пассажиров: всепогодный, безопасный и круглогодичный. Развитие транспортной сферы стратегически важно для будущего страны, а профессии в этих направлениях очень перспективны и востребованы.</w:t>
      </w:r>
    </w:p>
    <w:p w14:paraId="56141CAA" w14:textId="77777777" w:rsidR="003B3C72" w:rsidRPr="00A65840" w:rsidRDefault="00000000">
      <w:pPr>
        <w:pStyle w:val="a3"/>
        <w:ind w:right="424"/>
      </w:pPr>
      <w:r w:rsidRPr="00A65840">
        <w:rPr>
          <w:b/>
          <w:color w:val="333333"/>
        </w:rPr>
        <w:t xml:space="preserve">Путь зерна. </w:t>
      </w:r>
      <w:r w:rsidRPr="00A65840">
        <w:rPr>
          <w:color w:val="333333"/>
        </w:rPr>
        <w:t>Российское сельское хозяйство – ключевая отрасль промышленности нашей страны, главной задачей которой является производство продуктов питания. Агропромышленный комплекс России выполняет важнейшую миссию по обеспечению всех россиян продовольствием, а его мощности позволяют обеспечивать пшеницей треть всего населения планеты. Сельское хозяйство – это отрасль, которая объединила в себе традиции нашего народа с современными технологиями: роботами, информационными системами, цифровыми</w:t>
      </w:r>
      <w:r w:rsidRPr="00A65840">
        <w:rPr>
          <w:color w:val="333333"/>
          <w:spacing w:val="58"/>
        </w:rPr>
        <w:t xml:space="preserve">  </w:t>
      </w:r>
      <w:r w:rsidRPr="00A65840">
        <w:rPr>
          <w:color w:val="333333"/>
        </w:rPr>
        <w:t>устройствами.</w:t>
      </w:r>
      <w:r w:rsidRPr="00A65840">
        <w:rPr>
          <w:color w:val="333333"/>
          <w:spacing w:val="58"/>
        </w:rPr>
        <w:t xml:space="preserve">  </w:t>
      </w:r>
      <w:r w:rsidRPr="00A65840">
        <w:rPr>
          <w:color w:val="333333"/>
        </w:rPr>
        <w:t>Разноплановость</w:t>
      </w:r>
      <w:r w:rsidRPr="00A65840">
        <w:rPr>
          <w:color w:val="333333"/>
          <w:spacing w:val="59"/>
        </w:rPr>
        <w:t xml:space="preserve">  </w:t>
      </w:r>
      <w:r w:rsidRPr="00A65840">
        <w:rPr>
          <w:color w:val="333333"/>
        </w:rPr>
        <w:t>и</w:t>
      </w:r>
      <w:r w:rsidRPr="00A65840">
        <w:rPr>
          <w:color w:val="333333"/>
          <w:spacing w:val="59"/>
        </w:rPr>
        <w:t xml:space="preserve">  </w:t>
      </w:r>
      <w:r w:rsidRPr="00A65840">
        <w:rPr>
          <w:color w:val="333333"/>
        </w:rPr>
        <w:t>востребованность</w:t>
      </w:r>
      <w:r w:rsidRPr="00A65840">
        <w:rPr>
          <w:color w:val="333333"/>
          <w:spacing w:val="60"/>
        </w:rPr>
        <w:t xml:space="preserve">  </w:t>
      </w:r>
      <w:r w:rsidRPr="00A65840">
        <w:rPr>
          <w:color w:val="333333"/>
          <w:spacing w:val="-2"/>
        </w:rPr>
        <w:t>сельскохозяйственных</w:t>
      </w:r>
    </w:p>
    <w:p w14:paraId="5C9C9985" w14:textId="77777777" w:rsidR="003B3C72" w:rsidRPr="00A65840" w:rsidRDefault="003B3C72">
      <w:pPr>
        <w:pStyle w:val="a3"/>
        <w:sectPr w:rsidR="003B3C72" w:rsidRPr="00A65840">
          <w:pgSz w:w="11910" w:h="16840"/>
          <w:pgMar w:top="1040" w:right="141" w:bottom="1700" w:left="1133" w:header="0" w:footer="1473" w:gutter="0"/>
          <w:cols w:space="720"/>
        </w:sectPr>
      </w:pPr>
    </w:p>
    <w:p w14:paraId="7EBA7581" w14:textId="77777777" w:rsidR="003B3C72" w:rsidRPr="00A65840" w:rsidRDefault="00000000">
      <w:pPr>
        <w:pStyle w:val="a3"/>
        <w:spacing w:before="66"/>
        <w:ind w:right="426" w:firstLine="0"/>
      </w:pPr>
      <w:r w:rsidRPr="00A65840">
        <w:rPr>
          <w:color w:val="333333"/>
        </w:rPr>
        <w:lastRenderedPageBreak/>
        <w:t>профессий, технологичность и экономическая привлекательность отрасли (агрохолдинги, фермерские хозяйства и т. п.).</w:t>
      </w:r>
    </w:p>
    <w:p w14:paraId="523ACF2C" w14:textId="77777777" w:rsidR="003B3C72" w:rsidRPr="00A65840" w:rsidRDefault="00000000">
      <w:pPr>
        <w:pStyle w:val="a3"/>
        <w:ind w:right="424"/>
      </w:pPr>
      <w:r w:rsidRPr="00A65840">
        <w:rPr>
          <w:b/>
          <w:color w:val="333333"/>
        </w:rPr>
        <w:t xml:space="preserve">День учителя. </w:t>
      </w:r>
      <w:r w:rsidRPr="00A65840">
        <w:rPr>
          <w:color w:val="333333"/>
        </w:rPr>
        <w:t>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w:t>
      </w:r>
      <w:r w:rsidRPr="00A65840">
        <w:rPr>
          <w:color w:val="333333"/>
          <w:spacing w:val="-3"/>
        </w:rPr>
        <w:t xml:space="preserve"> </w:t>
      </w:r>
      <w:r w:rsidRPr="00A65840">
        <w:rPr>
          <w:color w:val="333333"/>
        </w:rPr>
        <w:t>времена</w:t>
      </w:r>
      <w:r w:rsidRPr="00A65840">
        <w:rPr>
          <w:color w:val="333333"/>
          <w:spacing w:val="-1"/>
        </w:rPr>
        <w:t xml:space="preserve"> </w:t>
      </w:r>
      <w:r w:rsidRPr="00A65840">
        <w:rPr>
          <w:color w:val="333333"/>
        </w:rPr>
        <w:t>труд учителя уважаем, социально</w:t>
      </w:r>
      <w:r w:rsidRPr="00A65840">
        <w:rPr>
          <w:color w:val="333333"/>
          <w:spacing w:val="-4"/>
        </w:rPr>
        <w:t xml:space="preserve"> </w:t>
      </w:r>
      <w:r w:rsidRPr="00A65840">
        <w:rPr>
          <w:color w:val="333333"/>
        </w:rPr>
        <w:t>значим,</w:t>
      </w:r>
      <w:r w:rsidRPr="00A65840">
        <w:rPr>
          <w:color w:val="333333"/>
          <w:spacing w:val="-2"/>
        </w:rPr>
        <w:t xml:space="preserve"> </w:t>
      </w:r>
      <w:r w:rsidRPr="00A65840">
        <w:rPr>
          <w:color w:val="333333"/>
        </w:rPr>
        <w:t>оказывает</w:t>
      </w:r>
      <w:r w:rsidRPr="00A65840">
        <w:rPr>
          <w:color w:val="333333"/>
          <w:spacing w:val="-2"/>
        </w:rPr>
        <w:t xml:space="preserve"> </w:t>
      </w:r>
      <w:r w:rsidRPr="00A65840">
        <w:rPr>
          <w:color w:val="333333"/>
        </w:rPr>
        <w:t>влияние</w:t>
      </w:r>
      <w:r w:rsidRPr="00A65840">
        <w:rPr>
          <w:color w:val="333333"/>
          <w:spacing w:val="-3"/>
        </w:rPr>
        <w:t xml:space="preserve"> </w:t>
      </w:r>
      <w:r w:rsidRPr="00A65840">
        <w:rPr>
          <w:color w:val="333333"/>
        </w:rPr>
        <w:t>на</w:t>
      </w:r>
      <w:r w:rsidRPr="00A65840">
        <w:rPr>
          <w:color w:val="333333"/>
          <w:spacing w:val="-3"/>
        </w:rPr>
        <w:t xml:space="preserve"> </w:t>
      </w:r>
      <w:r w:rsidRPr="00A65840">
        <w:rPr>
          <w:color w:val="333333"/>
        </w:rPr>
        <w:t>развитие образования членов общества. Учитель – советчик, помощник, участник познавательной деятельности школьников.</w:t>
      </w:r>
    </w:p>
    <w:p w14:paraId="352AA7D2" w14:textId="77777777" w:rsidR="003B3C72" w:rsidRPr="00A65840" w:rsidRDefault="00000000">
      <w:pPr>
        <w:pStyle w:val="a3"/>
        <w:spacing w:before="1"/>
        <w:ind w:right="419"/>
      </w:pPr>
      <w:r w:rsidRPr="00A65840">
        <w:rPr>
          <w:b/>
          <w:color w:val="333333"/>
        </w:rPr>
        <w:t xml:space="preserve">Легенды о России. </w:t>
      </w:r>
      <w:r w:rsidRPr="00A65840">
        <w:rPr>
          <w:color w:val="333333"/>
        </w:rPr>
        <w:t>Любовь к Родине, патриотизм – качества гражданина России. Знание истории страны, историческая правда, сохранение 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w:t>
      </w:r>
    </w:p>
    <w:p w14:paraId="4074FF27" w14:textId="77777777" w:rsidR="003B3C72" w:rsidRPr="00A65840" w:rsidRDefault="00000000">
      <w:pPr>
        <w:pStyle w:val="a3"/>
        <w:ind w:right="423"/>
      </w:pPr>
      <w:r w:rsidRPr="00A65840">
        <w:rPr>
          <w:b/>
          <w:color w:val="333333"/>
        </w:rPr>
        <w:t xml:space="preserve">Что значит быть взрослым? </w:t>
      </w:r>
      <w:r w:rsidRPr="00A65840">
        <w:rPr>
          <w:color w:val="333333"/>
        </w:rPr>
        <w:t>Быть взрослым – это нести 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 жить в соответствии с духовно-нравственными ценностями</w:t>
      </w:r>
      <w:r w:rsidRPr="00A65840">
        <w:rPr>
          <w:color w:val="333333"/>
          <w:spacing w:val="-15"/>
        </w:rPr>
        <w:t xml:space="preserve"> </w:t>
      </w:r>
      <w:r w:rsidRPr="00A65840">
        <w:rPr>
          <w:color w:val="333333"/>
        </w:rPr>
        <w:t>общества</w:t>
      </w:r>
      <w:r w:rsidRPr="00A65840">
        <w:rPr>
          <w:color w:val="333333"/>
          <w:spacing w:val="-15"/>
        </w:rPr>
        <w:t xml:space="preserve"> </w:t>
      </w:r>
      <w:r w:rsidRPr="00A65840">
        <w:rPr>
          <w:color w:val="333333"/>
        </w:rPr>
        <w:t>–</w:t>
      </w:r>
      <w:r w:rsidRPr="00A65840">
        <w:rPr>
          <w:color w:val="333333"/>
          <w:spacing w:val="-15"/>
        </w:rPr>
        <w:t xml:space="preserve"> </w:t>
      </w:r>
      <w:r w:rsidRPr="00A65840">
        <w:rPr>
          <w:color w:val="333333"/>
        </w:rPr>
        <w:t>основа</w:t>
      </w:r>
      <w:r w:rsidRPr="00A65840">
        <w:rPr>
          <w:color w:val="333333"/>
          <w:spacing w:val="-15"/>
        </w:rPr>
        <w:t xml:space="preserve"> </w:t>
      </w:r>
      <w:r w:rsidRPr="00A65840">
        <w:rPr>
          <w:color w:val="333333"/>
        </w:rPr>
        <w:t>взрослого</w:t>
      </w:r>
      <w:r w:rsidRPr="00A65840">
        <w:rPr>
          <w:color w:val="333333"/>
          <w:spacing w:val="-15"/>
        </w:rPr>
        <w:t xml:space="preserve"> </w:t>
      </w:r>
      <w:r w:rsidRPr="00A65840">
        <w:rPr>
          <w:color w:val="333333"/>
        </w:rPr>
        <w:t>человека.</w:t>
      </w:r>
      <w:r w:rsidRPr="00A65840">
        <w:rPr>
          <w:color w:val="333333"/>
          <w:spacing w:val="-15"/>
        </w:rPr>
        <w:t xml:space="preserve"> </w:t>
      </w:r>
      <w:r w:rsidRPr="00A65840">
        <w:rPr>
          <w:color w:val="333333"/>
        </w:rPr>
        <w:t>Финансовая</w:t>
      </w:r>
      <w:r w:rsidRPr="00A65840">
        <w:rPr>
          <w:color w:val="333333"/>
          <w:spacing w:val="-15"/>
        </w:rPr>
        <w:t xml:space="preserve"> </w:t>
      </w:r>
      <w:r w:rsidRPr="00A65840">
        <w:rPr>
          <w:color w:val="333333"/>
        </w:rPr>
        <w:t>самостоятельность</w:t>
      </w:r>
      <w:r w:rsidRPr="00A65840">
        <w:rPr>
          <w:color w:val="333333"/>
          <w:spacing w:val="-15"/>
        </w:rPr>
        <w:t xml:space="preserve"> </w:t>
      </w:r>
      <w:r w:rsidRPr="00A65840">
        <w:rPr>
          <w:color w:val="333333"/>
        </w:rPr>
        <w:t>и</w:t>
      </w:r>
      <w:r w:rsidRPr="00A65840">
        <w:rPr>
          <w:color w:val="333333"/>
          <w:spacing w:val="-15"/>
        </w:rPr>
        <w:t xml:space="preserve"> </w:t>
      </w:r>
      <w:r w:rsidRPr="00A65840">
        <w:rPr>
          <w:color w:val="333333"/>
        </w:rPr>
        <w:t xml:space="preserve">финансовая </w:t>
      </w:r>
      <w:r w:rsidRPr="00A65840">
        <w:rPr>
          <w:color w:val="333333"/>
          <w:spacing w:val="-2"/>
        </w:rPr>
        <w:t>грамотность.</w:t>
      </w:r>
    </w:p>
    <w:p w14:paraId="636D492B" w14:textId="77777777" w:rsidR="003B3C72" w:rsidRPr="00A65840" w:rsidRDefault="00000000">
      <w:pPr>
        <w:pStyle w:val="a3"/>
        <w:ind w:right="425"/>
      </w:pPr>
      <w:r w:rsidRPr="00A65840">
        <w:rPr>
          <w:b/>
          <w:color w:val="333333"/>
        </w:rPr>
        <w:t xml:space="preserve">Как создать крепкую семью. День отца. </w:t>
      </w:r>
      <w:r w:rsidRPr="00A65840">
        <w:rPr>
          <w:color w:val="333333"/>
        </w:rPr>
        <w:t>Семья как ценность для каждого гражданина страны. Знания и навыки для построения крепкой семьи в будущем. Почему важна крепкая семья?</w:t>
      </w:r>
      <w:r w:rsidRPr="00A65840">
        <w:rPr>
          <w:color w:val="333333"/>
          <w:spacing w:val="-9"/>
        </w:rPr>
        <w:t xml:space="preserve"> </w:t>
      </w:r>
      <w:r w:rsidRPr="00A65840">
        <w:rPr>
          <w:color w:val="333333"/>
        </w:rPr>
        <w:t>Преемственность</w:t>
      </w:r>
      <w:r w:rsidRPr="00A65840">
        <w:rPr>
          <w:color w:val="333333"/>
          <w:spacing w:val="-11"/>
        </w:rPr>
        <w:t xml:space="preserve"> </w:t>
      </w:r>
      <w:r w:rsidRPr="00A65840">
        <w:rPr>
          <w:color w:val="333333"/>
        </w:rPr>
        <w:t>поколений:</w:t>
      </w:r>
      <w:r w:rsidRPr="00A65840">
        <w:rPr>
          <w:color w:val="333333"/>
          <w:spacing w:val="-11"/>
        </w:rPr>
        <w:t xml:space="preserve"> </w:t>
      </w:r>
      <w:r w:rsidRPr="00A65840">
        <w:rPr>
          <w:color w:val="333333"/>
        </w:rPr>
        <w:t>семейные</w:t>
      </w:r>
      <w:r w:rsidRPr="00A65840">
        <w:rPr>
          <w:color w:val="333333"/>
          <w:spacing w:val="-11"/>
        </w:rPr>
        <w:t xml:space="preserve"> </w:t>
      </w:r>
      <w:r w:rsidRPr="00A65840">
        <w:rPr>
          <w:color w:val="333333"/>
        </w:rPr>
        <w:t>ценности</w:t>
      </w:r>
      <w:r w:rsidRPr="00A65840">
        <w:rPr>
          <w:color w:val="333333"/>
          <w:spacing w:val="-12"/>
        </w:rPr>
        <w:t xml:space="preserve"> </w:t>
      </w:r>
      <w:r w:rsidRPr="00A65840">
        <w:rPr>
          <w:color w:val="333333"/>
        </w:rPr>
        <w:t>и</w:t>
      </w:r>
      <w:r w:rsidRPr="00A65840">
        <w:rPr>
          <w:color w:val="333333"/>
          <w:spacing w:val="-11"/>
        </w:rPr>
        <w:t xml:space="preserve"> </w:t>
      </w:r>
      <w:r w:rsidRPr="00A65840">
        <w:rPr>
          <w:color w:val="333333"/>
        </w:rPr>
        <w:t>традиции</w:t>
      </w:r>
      <w:r w:rsidRPr="00A65840">
        <w:rPr>
          <w:color w:val="333333"/>
          <w:spacing w:val="-11"/>
        </w:rPr>
        <w:t xml:space="preserve"> </w:t>
      </w:r>
      <w:r w:rsidRPr="00A65840">
        <w:rPr>
          <w:color w:val="333333"/>
        </w:rPr>
        <w:t>(любовь,</w:t>
      </w:r>
      <w:r w:rsidRPr="00A65840">
        <w:rPr>
          <w:color w:val="333333"/>
          <w:spacing w:val="-12"/>
        </w:rPr>
        <w:t xml:space="preserve"> </w:t>
      </w:r>
      <w:r w:rsidRPr="00A65840">
        <w:rPr>
          <w:color w:val="333333"/>
        </w:rPr>
        <w:t>взаимопонимание, участие</w:t>
      </w:r>
      <w:r w:rsidRPr="00A65840">
        <w:rPr>
          <w:color w:val="333333"/>
          <w:spacing w:val="-15"/>
        </w:rPr>
        <w:t xml:space="preserve"> </w:t>
      </w:r>
      <w:r w:rsidRPr="00A65840">
        <w:rPr>
          <w:color w:val="333333"/>
        </w:rPr>
        <w:t>в</w:t>
      </w:r>
      <w:r w:rsidRPr="00A65840">
        <w:rPr>
          <w:color w:val="333333"/>
          <w:spacing w:val="-15"/>
        </w:rPr>
        <w:t xml:space="preserve"> </w:t>
      </w:r>
      <w:r w:rsidRPr="00A65840">
        <w:rPr>
          <w:color w:val="333333"/>
        </w:rPr>
        <w:t>семейном</w:t>
      </w:r>
      <w:r w:rsidRPr="00A65840">
        <w:rPr>
          <w:color w:val="333333"/>
          <w:spacing w:val="-15"/>
        </w:rPr>
        <w:t xml:space="preserve"> </w:t>
      </w:r>
      <w:r w:rsidRPr="00A65840">
        <w:rPr>
          <w:color w:val="333333"/>
        </w:rPr>
        <w:t>хозяйстве,</w:t>
      </w:r>
      <w:r w:rsidRPr="00A65840">
        <w:rPr>
          <w:color w:val="333333"/>
          <w:spacing w:val="-15"/>
        </w:rPr>
        <w:t xml:space="preserve"> </w:t>
      </w:r>
      <w:r w:rsidRPr="00A65840">
        <w:rPr>
          <w:color w:val="333333"/>
        </w:rPr>
        <w:t>воспитании</w:t>
      </w:r>
      <w:r w:rsidRPr="00A65840">
        <w:rPr>
          <w:color w:val="333333"/>
          <w:spacing w:val="-15"/>
        </w:rPr>
        <w:t xml:space="preserve"> </w:t>
      </w:r>
      <w:r w:rsidRPr="00A65840">
        <w:rPr>
          <w:color w:val="333333"/>
        </w:rPr>
        <w:t>детей).</w:t>
      </w:r>
      <w:r w:rsidRPr="00A65840">
        <w:rPr>
          <w:color w:val="333333"/>
          <w:spacing w:val="-15"/>
        </w:rPr>
        <w:t xml:space="preserve"> </w:t>
      </w:r>
      <w:r w:rsidRPr="00A65840">
        <w:rPr>
          <w:color w:val="333333"/>
        </w:rPr>
        <w:t>Память</w:t>
      </w:r>
      <w:r w:rsidRPr="00A65840">
        <w:rPr>
          <w:color w:val="333333"/>
          <w:spacing w:val="-15"/>
        </w:rPr>
        <w:t xml:space="preserve"> </w:t>
      </w:r>
      <w:r w:rsidRPr="00A65840">
        <w:rPr>
          <w:color w:val="333333"/>
        </w:rPr>
        <w:t>о</w:t>
      </w:r>
      <w:r w:rsidRPr="00A65840">
        <w:rPr>
          <w:color w:val="333333"/>
          <w:spacing w:val="-15"/>
        </w:rPr>
        <w:t xml:space="preserve"> </w:t>
      </w:r>
      <w:r w:rsidRPr="00A65840">
        <w:rPr>
          <w:color w:val="333333"/>
        </w:rPr>
        <w:t>предшествующих</w:t>
      </w:r>
      <w:r w:rsidRPr="00A65840">
        <w:rPr>
          <w:color w:val="333333"/>
          <w:spacing w:val="-15"/>
        </w:rPr>
        <w:t xml:space="preserve"> </w:t>
      </w:r>
      <w:r w:rsidRPr="00A65840">
        <w:rPr>
          <w:color w:val="333333"/>
        </w:rPr>
        <w:t>поколениях</w:t>
      </w:r>
      <w:r w:rsidRPr="00A65840">
        <w:rPr>
          <w:color w:val="333333"/>
          <w:spacing w:val="-15"/>
        </w:rPr>
        <w:t xml:space="preserve"> </w:t>
      </w:r>
      <w:r w:rsidRPr="00A65840">
        <w:rPr>
          <w:color w:val="333333"/>
        </w:rPr>
        <w:t>семьи. Особое отношение к старшему поколению, проявление действенного уважения, внимания к бабушкам и дедушкам, забота о них.</w:t>
      </w:r>
    </w:p>
    <w:p w14:paraId="729CD3D4" w14:textId="77777777" w:rsidR="003B3C72" w:rsidRPr="00A65840" w:rsidRDefault="00000000">
      <w:pPr>
        <w:pStyle w:val="a3"/>
        <w:spacing w:before="1"/>
        <w:ind w:right="426"/>
      </w:pPr>
      <w:r w:rsidRPr="00A65840">
        <w:rPr>
          <w:b/>
          <w:color w:val="333333"/>
        </w:rPr>
        <w:t xml:space="preserve">Гостеприимная Россия. Ко Дню народного единства. </w:t>
      </w:r>
      <w:r w:rsidRPr="00A65840">
        <w:rPr>
          <w:color w:val="333333"/>
        </w:rPr>
        <w:t xml:space="preserve">Гостеприимство – качество, объединяющее все народы России. Семейные традиции встречи гостей, кулинарные традиции народов России. Путешествие по России – это знакомство с культурой, историей и традициями разных народов. Гастрономический туризм – это вид путешествий, основой которого являются поездки туристов по стране с целью знакомства с особенностями местной кухни и кулинарных </w:t>
      </w:r>
      <w:r w:rsidRPr="00A65840">
        <w:rPr>
          <w:color w:val="333333"/>
          <w:spacing w:val="-2"/>
        </w:rPr>
        <w:t>традиций.</w:t>
      </w:r>
    </w:p>
    <w:p w14:paraId="05776AB9" w14:textId="77777777" w:rsidR="003B3C72" w:rsidRPr="00A65840" w:rsidRDefault="00000000">
      <w:pPr>
        <w:pStyle w:val="a3"/>
        <w:ind w:right="425"/>
      </w:pPr>
      <w:r w:rsidRPr="00A65840">
        <w:rPr>
          <w:b/>
          <w:color w:val="333333"/>
        </w:rPr>
        <w:t xml:space="preserve">Твой вклад в общее дело. </w:t>
      </w:r>
      <w:r w:rsidRPr="00A65840">
        <w:rPr>
          <w:color w:val="333333"/>
        </w:rPr>
        <w:t>Уплата налогов – это коллективная и личная ответственность, вклад гражданина в благополучие государства и общества. Ни одно государство не может обойтись</w:t>
      </w:r>
      <w:r w:rsidRPr="00A65840">
        <w:rPr>
          <w:color w:val="333333"/>
          <w:spacing w:val="-15"/>
        </w:rPr>
        <w:t xml:space="preserve"> </w:t>
      </w:r>
      <w:r w:rsidRPr="00A65840">
        <w:rPr>
          <w:color w:val="333333"/>
        </w:rPr>
        <w:t>без</w:t>
      </w:r>
      <w:r w:rsidRPr="00A65840">
        <w:rPr>
          <w:color w:val="333333"/>
          <w:spacing w:val="-14"/>
        </w:rPr>
        <w:t xml:space="preserve"> </w:t>
      </w:r>
      <w:r w:rsidRPr="00A65840">
        <w:rPr>
          <w:color w:val="333333"/>
        </w:rPr>
        <w:t>налогов,</w:t>
      </w:r>
      <w:r w:rsidRPr="00A65840">
        <w:rPr>
          <w:color w:val="333333"/>
          <w:spacing w:val="-15"/>
        </w:rPr>
        <w:t xml:space="preserve"> </w:t>
      </w:r>
      <w:r w:rsidRPr="00A65840">
        <w:rPr>
          <w:color w:val="333333"/>
        </w:rPr>
        <w:t>это</w:t>
      </w:r>
      <w:r w:rsidRPr="00A65840">
        <w:rPr>
          <w:color w:val="333333"/>
          <w:spacing w:val="-14"/>
        </w:rPr>
        <w:t xml:space="preserve"> </w:t>
      </w:r>
      <w:r w:rsidRPr="00A65840">
        <w:rPr>
          <w:color w:val="333333"/>
        </w:rPr>
        <w:t>основа</w:t>
      </w:r>
      <w:r w:rsidRPr="00A65840">
        <w:rPr>
          <w:color w:val="333333"/>
          <w:spacing w:val="-15"/>
        </w:rPr>
        <w:t xml:space="preserve"> </w:t>
      </w:r>
      <w:r w:rsidRPr="00A65840">
        <w:rPr>
          <w:color w:val="333333"/>
        </w:rPr>
        <w:t>бюджета</w:t>
      </w:r>
      <w:r w:rsidRPr="00A65840">
        <w:rPr>
          <w:color w:val="333333"/>
          <w:spacing w:val="-13"/>
        </w:rPr>
        <w:t xml:space="preserve"> </w:t>
      </w:r>
      <w:r w:rsidRPr="00A65840">
        <w:rPr>
          <w:color w:val="333333"/>
        </w:rPr>
        <w:t>страны,</w:t>
      </w:r>
      <w:r w:rsidRPr="00A65840">
        <w:rPr>
          <w:color w:val="333333"/>
          <w:spacing w:val="-15"/>
        </w:rPr>
        <w:t xml:space="preserve"> </w:t>
      </w:r>
      <w:r w:rsidRPr="00A65840">
        <w:rPr>
          <w:color w:val="333333"/>
        </w:rPr>
        <w:t>основной</w:t>
      </w:r>
      <w:r w:rsidRPr="00A65840">
        <w:rPr>
          <w:color w:val="333333"/>
          <w:spacing w:val="-14"/>
        </w:rPr>
        <w:t xml:space="preserve"> </w:t>
      </w:r>
      <w:r w:rsidRPr="00A65840">
        <w:rPr>
          <w:color w:val="333333"/>
        </w:rPr>
        <w:t>источник</w:t>
      </w:r>
      <w:r w:rsidRPr="00A65840">
        <w:rPr>
          <w:color w:val="333333"/>
          <w:spacing w:val="-14"/>
        </w:rPr>
        <w:t xml:space="preserve"> </w:t>
      </w:r>
      <w:r w:rsidRPr="00A65840">
        <w:rPr>
          <w:color w:val="333333"/>
        </w:rPr>
        <w:t>дохода.</w:t>
      </w:r>
      <w:r w:rsidRPr="00A65840">
        <w:rPr>
          <w:color w:val="333333"/>
          <w:spacing w:val="-14"/>
        </w:rPr>
        <w:t xml:space="preserve"> </w:t>
      </w:r>
      <w:r w:rsidRPr="00A65840">
        <w:rPr>
          <w:color w:val="333333"/>
        </w:rPr>
        <w:t>Своим</w:t>
      </w:r>
      <w:r w:rsidRPr="00A65840">
        <w:rPr>
          <w:color w:val="333333"/>
          <w:spacing w:val="-15"/>
        </w:rPr>
        <w:t xml:space="preserve"> </w:t>
      </w:r>
      <w:r w:rsidRPr="00A65840">
        <w:rPr>
          <w:color w:val="333333"/>
        </w:rPr>
        <w:t>небольшим вкладом мы создаём будущее страны, процветание России. Каким будет мой личный вклад в общее дело?</w:t>
      </w:r>
    </w:p>
    <w:p w14:paraId="5145F4AD" w14:textId="77777777" w:rsidR="003B3C72" w:rsidRPr="00A65840" w:rsidRDefault="00000000">
      <w:pPr>
        <w:pStyle w:val="a3"/>
        <w:ind w:right="427"/>
      </w:pPr>
      <w:r w:rsidRPr="00A65840">
        <w:rPr>
          <w:b/>
          <w:color w:val="333333"/>
        </w:rPr>
        <w:t xml:space="preserve">С заботой к себе и окружающим. </w:t>
      </w:r>
      <w:r w:rsidRPr="00A65840">
        <w:rPr>
          <w:color w:val="333333"/>
        </w:rPr>
        <w:t>Доброта и забота – качества настоящего человека, способного оказывать помощь и поддержку, проявлять милосердие. Добрые дела граждан России: благотворительность и пожертвование как проявление добрых чувств и заботы об окружающих. Здоровый образ жизни как забота о себе и об окружающих.</w:t>
      </w:r>
    </w:p>
    <w:p w14:paraId="03C876E7" w14:textId="77777777" w:rsidR="003B3C72" w:rsidRPr="00A65840" w:rsidRDefault="00000000">
      <w:pPr>
        <w:pStyle w:val="a3"/>
        <w:ind w:right="422"/>
      </w:pPr>
      <w:r w:rsidRPr="00A65840">
        <w:rPr>
          <w:b/>
          <w:color w:val="333333"/>
        </w:rPr>
        <w:t xml:space="preserve">День матери. </w:t>
      </w:r>
      <w:r w:rsidRPr="00A65840">
        <w:rPr>
          <w:color w:val="333333"/>
        </w:rPr>
        <w:t>Мать, мама – главные в жизни человека слова. Мать – хозяйка в доме, хранительница</w:t>
      </w:r>
      <w:r w:rsidRPr="00A65840">
        <w:rPr>
          <w:color w:val="333333"/>
          <w:spacing w:val="-15"/>
        </w:rPr>
        <w:t xml:space="preserve"> </w:t>
      </w:r>
      <w:r w:rsidRPr="00A65840">
        <w:rPr>
          <w:color w:val="333333"/>
        </w:rPr>
        <w:t>семейного</w:t>
      </w:r>
      <w:r w:rsidRPr="00A65840">
        <w:rPr>
          <w:color w:val="333333"/>
          <w:spacing w:val="-15"/>
        </w:rPr>
        <w:t xml:space="preserve"> </w:t>
      </w:r>
      <w:r w:rsidRPr="00A65840">
        <w:rPr>
          <w:color w:val="333333"/>
        </w:rPr>
        <w:t>очага,</w:t>
      </w:r>
      <w:r w:rsidRPr="00A65840">
        <w:rPr>
          <w:color w:val="333333"/>
          <w:spacing w:val="-15"/>
        </w:rPr>
        <w:t xml:space="preserve"> </w:t>
      </w:r>
      <w:r w:rsidRPr="00A65840">
        <w:rPr>
          <w:color w:val="333333"/>
        </w:rPr>
        <w:t>воспитательница</w:t>
      </w:r>
      <w:r w:rsidRPr="00A65840">
        <w:rPr>
          <w:color w:val="333333"/>
          <w:spacing w:val="-15"/>
        </w:rPr>
        <w:t xml:space="preserve"> </w:t>
      </w:r>
      <w:r w:rsidRPr="00A65840">
        <w:rPr>
          <w:color w:val="333333"/>
        </w:rPr>
        <w:t>детей.</w:t>
      </w:r>
      <w:r w:rsidRPr="00A65840">
        <w:rPr>
          <w:color w:val="333333"/>
          <w:spacing w:val="-15"/>
        </w:rPr>
        <w:t xml:space="preserve"> </w:t>
      </w:r>
      <w:r w:rsidRPr="00A65840">
        <w:rPr>
          <w:color w:val="333333"/>
        </w:rPr>
        <w:t>У</w:t>
      </w:r>
      <w:r w:rsidRPr="00A65840">
        <w:rPr>
          <w:color w:val="333333"/>
          <w:spacing w:val="-15"/>
        </w:rPr>
        <w:t xml:space="preserve"> </w:t>
      </w:r>
      <w:r w:rsidRPr="00A65840">
        <w:rPr>
          <w:color w:val="333333"/>
        </w:rPr>
        <w:t>России</w:t>
      </w:r>
      <w:r w:rsidRPr="00A65840">
        <w:rPr>
          <w:color w:val="333333"/>
          <w:spacing w:val="-15"/>
        </w:rPr>
        <w:t xml:space="preserve"> </w:t>
      </w:r>
      <w:r w:rsidRPr="00A65840">
        <w:rPr>
          <w:color w:val="333333"/>
        </w:rPr>
        <w:t>женское</w:t>
      </w:r>
      <w:r w:rsidRPr="00A65840">
        <w:rPr>
          <w:color w:val="333333"/>
          <w:spacing w:val="-15"/>
        </w:rPr>
        <w:t xml:space="preserve"> </w:t>
      </w:r>
      <w:r w:rsidRPr="00A65840">
        <w:rPr>
          <w:color w:val="333333"/>
        </w:rPr>
        <w:t>лицо,</w:t>
      </w:r>
      <w:r w:rsidRPr="00A65840">
        <w:rPr>
          <w:color w:val="333333"/>
          <w:spacing w:val="-15"/>
        </w:rPr>
        <w:t xml:space="preserve"> </w:t>
      </w:r>
      <w:r w:rsidRPr="00A65840">
        <w:rPr>
          <w:color w:val="333333"/>
        </w:rPr>
        <w:t>образ</w:t>
      </w:r>
      <w:r w:rsidRPr="00A65840">
        <w:rPr>
          <w:color w:val="333333"/>
          <w:spacing w:val="-15"/>
        </w:rPr>
        <w:t xml:space="preserve"> </w:t>
      </w:r>
      <w:r w:rsidRPr="00A65840">
        <w:rPr>
          <w:color w:val="333333"/>
        </w:rPr>
        <w:t>«Родины- матери». Материнство – это счастье и ответственность. Многодетные матери: примеры из истории и современной жизни. «Мать-героиня» – высшее звание Российской Федерации. Материнство как особая миссия. Роль материнства в будущем страны. Защита материнства на государственном уровне.</w:t>
      </w:r>
    </w:p>
    <w:p w14:paraId="3C863E88" w14:textId="77777777" w:rsidR="003B3C72" w:rsidRPr="00A65840" w:rsidRDefault="00000000">
      <w:pPr>
        <w:pStyle w:val="a3"/>
        <w:spacing w:before="1"/>
        <w:ind w:right="426"/>
      </w:pPr>
      <w:r w:rsidRPr="00A65840">
        <w:rPr>
          <w:b/>
          <w:color w:val="333333"/>
        </w:rPr>
        <w:t>Миссия-милосердие</w:t>
      </w:r>
      <w:r w:rsidRPr="00A65840">
        <w:rPr>
          <w:b/>
          <w:color w:val="333333"/>
          <w:spacing w:val="-15"/>
        </w:rPr>
        <w:t xml:space="preserve"> </w:t>
      </w:r>
      <w:r w:rsidRPr="00A65840">
        <w:rPr>
          <w:b/>
          <w:color w:val="333333"/>
        </w:rPr>
        <w:t>(ко</w:t>
      </w:r>
      <w:r w:rsidRPr="00A65840">
        <w:rPr>
          <w:b/>
          <w:color w:val="333333"/>
          <w:spacing w:val="-14"/>
        </w:rPr>
        <w:t xml:space="preserve"> </w:t>
      </w:r>
      <w:r w:rsidRPr="00A65840">
        <w:rPr>
          <w:b/>
          <w:color w:val="333333"/>
        </w:rPr>
        <w:t>Дню</w:t>
      </w:r>
      <w:r w:rsidRPr="00A65840">
        <w:rPr>
          <w:b/>
          <w:color w:val="333333"/>
          <w:spacing w:val="-15"/>
        </w:rPr>
        <w:t xml:space="preserve"> </w:t>
      </w:r>
      <w:r w:rsidRPr="00A65840">
        <w:rPr>
          <w:b/>
          <w:color w:val="333333"/>
        </w:rPr>
        <w:t>волонтёра).</w:t>
      </w:r>
      <w:r w:rsidRPr="00A65840">
        <w:rPr>
          <w:b/>
          <w:color w:val="333333"/>
          <w:spacing w:val="-12"/>
        </w:rPr>
        <w:t xml:space="preserve"> </w:t>
      </w:r>
      <w:r w:rsidRPr="00A65840">
        <w:rPr>
          <w:color w:val="333333"/>
        </w:rPr>
        <w:t>Кто</w:t>
      </w:r>
      <w:r w:rsidRPr="00A65840">
        <w:rPr>
          <w:color w:val="333333"/>
          <w:spacing w:val="-14"/>
        </w:rPr>
        <w:t xml:space="preserve"> </w:t>
      </w:r>
      <w:r w:rsidRPr="00A65840">
        <w:rPr>
          <w:color w:val="333333"/>
        </w:rPr>
        <w:t>такой</w:t>
      </w:r>
      <w:r w:rsidRPr="00A65840">
        <w:rPr>
          <w:color w:val="333333"/>
          <w:spacing w:val="-12"/>
        </w:rPr>
        <w:t xml:space="preserve"> </w:t>
      </w:r>
      <w:r w:rsidRPr="00A65840">
        <w:rPr>
          <w:color w:val="333333"/>
        </w:rPr>
        <w:t>волонтёр?</w:t>
      </w:r>
      <w:r w:rsidRPr="00A65840">
        <w:rPr>
          <w:color w:val="333333"/>
          <w:spacing w:val="-10"/>
        </w:rPr>
        <w:t xml:space="preserve"> </w:t>
      </w:r>
      <w:r w:rsidRPr="00A65840">
        <w:rPr>
          <w:color w:val="333333"/>
        </w:rPr>
        <w:t>Деятельность</w:t>
      </w:r>
      <w:r w:rsidRPr="00A65840">
        <w:rPr>
          <w:color w:val="333333"/>
          <w:spacing w:val="-13"/>
        </w:rPr>
        <w:t xml:space="preserve"> </w:t>
      </w:r>
      <w:r w:rsidRPr="00A65840">
        <w:rPr>
          <w:color w:val="333333"/>
        </w:rPr>
        <w:t>волонтёров</w:t>
      </w:r>
      <w:r w:rsidRPr="00A65840">
        <w:rPr>
          <w:color w:val="333333"/>
          <w:spacing w:val="-15"/>
        </w:rPr>
        <w:t xml:space="preserve"> </w:t>
      </w:r>
      <w:r w:rsidRPr="00A65840">
        <w:rPr>
          <w:color w:val="333333"/>
        </w:rPr>
        <w:t>как социальное служение в военное и мирное 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w:t>
      </w:r>
    </w:p>
    <w:p w14:paraId="0519AD3E" w14:textId="77777777" w:rsidR="003B3C72" w:rsidRPr="00A65840" w:rsidRDefault="00000000">
      <w:pPr>
        <w:pStyle w:val="a3"/>
        <w:ind w:right="421"/>
      </w:pPr>
      <w:r w:rsidRPr="00A65840">
        <w:rPr>
          <w:b/>
          <w:color w:val="333333"/>
        </w:rPr>
        <w:t xml:space="preserve">День Героев Отечества. </w:t>
      </w:r>
      <w:r w:rsidRPr="00A65840">
        <w:rPr>
          <w:color w:val="333333"/>
        </w:rPr>
        <w:t>Герои Отечества – это самоотверженные и мужественные люди, которые любят свою Родину и трудятся во благо Отчизны. Качества героя – человека, ценою собственной</w:t>
      </w:r>
      <w:r w:rsidRPr="00A65840">
        <w:rPr>
          <w:color w:val="333333"/>
          <w:spacing w:val="31"/>
        </w:rPr>
        <w:t xml:space="preserve"> </w:t>
      </w:r>
      <w:r w:rsidRPr="00A65840">
        <w:rPr>
          <w:color w:val="333333"/>
        </w:rPr>
        <w:t>жизни</w:t>
      </w:r>
      <w:r w:rsidRPr="00A65840">
        <w:rPr>
          <w:color w:val="333333"/>
          <w:spacing w:val="29"/>
        </w:rPr>
        <w:t xml:space="preserve"> </w:t>
      </w:r>
      <w:r w:rsidRPr="00A65840">
        <w:rPr>
          <w:color w:val="333333"/>
        </w:rPr>
        <w:t>и</w:t>
      </w:r>
      <w:r w:rsidRPr="00A65840">
        <w:rPr>
          <w:color w:val="333333"/>
          <w:spacing w:val="28"/>
        </w:rPr>
        <w:t xml:space="preserve"> </w:t>
      </w:r>
      <w:r w:rsidRPr="00A65840">
        <w:rPr>
          <w:color w:val="333333"/>
        </w:rPr>
        <w:t>здоровья,</w:t>
      </w:r>
      <w:r w:rsidRPr="00A65840">
        <w:rPr>
          <w:color w:val="333333"/>
          <w:spacing w:val="30"/>
        </w:rPr>
        <w:t xml:space="preserve"> </w:t>
      </w:r>
      <w:r w:rsidRPr="00A65840">
        <w:rPr>
          <w:color w:val="333333"/>
        </w:rPr>
        <w:t>спасающего</w:t>
      </w:r>
      <w:r w:rsidRPr="00A65840">
        <w:rPr>
          <w:color w:val="333333"/>
          <w:spacing w:val="30"/>
        </w:rPr>
        <w:t xml:space="preserve"> </w:t>
      </w:r>
      <w:r w:rsidRPr="00A65840">
        <w:rPr>
          <w:color w:val="333333"/>
        </w:rPr>
        <w:t>других:</w:t>
      </w:r>
      <w:r w:rsidRPr="00A65840">
        <w:rPr>
          <w:color w:val="333333"/>
          <w:spacing w:val="30"/>
        </w:rPr>
        <w:t xml:space="preserve"> </w:t>
      </w:r>
      <w:r w:rsidRPr="00A65840">
        <w:rPr>
          <w:color w:val="333333"/>
        </w:rPr>
        <w:t>смелость</w:t>
      </w:r>
      <w:r w:rsidRPr="00A65840">
        <w:rPr>
          <w:color w:val="333333"/>
          <w:spacing w:val="31"/>
        </w:rPr>
        <w:t xml:space="preserve"> </w:t>
      </w:r>
      <w:r w:rsidRPr="00A65840">
        <w:rPr>
          <w:color w:val="333333"/>
        </w:rPr>
        <w:t>и</w:t>
      </w:r>
      <w:r w:rsidRPr="00A65840">
        <w:rPr>
          <w:color w:val="333333"/>
          <w:spacing w:val="31"/>
        </w:rPr>
        <w:t xml:space="preserve"> </w:t>
      </w:r>
      <w:r w:rsidRPr="00A65840">
        <w:rPr>
          <w:color w:val="333333"/>
        </w:rPr>
        <w:t>отвага,</w:t>
      </w:r>
      <w:r w:rsidRPr="00A65840">
        <w:rPr>
          <w:color w:val="333333"/>
          <w:spacing w:val="30"/>
        </w:rPr>
        <w:t xml:space="preserve"> </w:t>
      </w:r>
      <w:r w:rsidRPr="00A65840">
        <w:rPr>
          <w:color w:val="333333"/>
        </w:rPr>
        <w:t>самопожертвование</w:t>
      </w:r>
      <w:r w:rsidRPr="00A65840">
        <w:rPr>
          <w:color w:val="333333"/>
          <w:spacing w:val="29"/>
        </w:rPr>
        <w:t xml:space="preserve"> </w:t>
      </w:r>
      <w:r w:rsidRPr="00A65840">
        <w:rPr>
          <w:color w:val="333333"/>
        </w:rPr>
        <w:t>и</w:t>
      </w:r>
    </w:p>
    <w:p w14:paraId="4517E217" w14:textId="77777777" w:rsidR="003B3C72" w:rsidRPr="00A65840" w:rsidRDefault="003B3C72">
      <w:pPr>
        <w:pStyle w:val="a3"/>
        <w:sectPr w:rsidR="003B3C72" w:rsidRPr="00A65840">
          <w:pgSz w:w="11910" w:h="16840"/>
          <w:pgMar w:top="1040" w:right="141" w:bottom="1700" w:left="1133" w:header="0" w:footer="1473" w:gutter="0"/>
          <w:cols w:space="720"/>
        </w:sectPr>
      </w:pPr>
    </w:p>
    <w:p w14:paraId="40495988" w14:textId="77777777" w:rsidR="003B3C72" w:rsidRPr="00A65840" w:rsidRDefault="00000000">
      <w:pPr>
        <w:pStyle w:val="a3"/>
        <w:spacing w:before="66"/>
        <w:ind w:right="424" w:firstLine="0"/>
      </w:pPr>
      <w:r w:rsidRPr="00A65840">
        <w:rPr>
          <w:color w:val="333333"/>
        </w:rPr>
        <w:lastRenderedPageBreak/>
        <w:t>ответственность за судьбу других. Проявление уважения к героям, стремление воспитывать у себя</w:t>
      </w:r>
      <w:r w:rsidRPr="00A65840">
        <w:rPr>
          <w:color w:val="333333"/>
          <w:spacing w:val="-15"/>
        </w:rPr>
        <w:t xml:space="preserve"> </w:t>
      </w:r>
      <w:r w:rsidRPr="00A65840">
        <w:rPr>
          <w:color w:val="333333"/>
        </w:rPr>
        <w:t>волевые</w:t>
      </w:r>
      <w:r w:rsidRPr="00A65840">
        <w:rPr>
          <w:color w:val="333333"/>
          <w:spacing w:val="-15"/>
        </w:rPr>
        <w:t xml:space="preserve"> </w:t>
      </w:r>
      <w:r w:rsidRPr="00A65840">
        <w:rPr>
          <w:color w:val="333333"/>
        </w:rPr>
        <w:t>качества:</w:t>
      </w:r>
      <w:r w:rsidRPr="00A65840">
        <w:rPr>
          <w:color w:val="333333"/>
          <w:spacing w:val="-15"/>
        </w:rPr>
        <w:t xml:space="preserve"> </w:t>
      </w:r>
      <w:r w:rsidRPr="00A65840">
        <w:rPr>
          <w:color w:val="333333"/>
        </w:rPr>
        <w:t>смелость,</w:t>
      </w:r>
      <w:r w:rsidRPr="00A65840">
        <w:rPr>
          <w:color w:val="333333"/>
          <w:spacing w:val="-15"/>
        </w:rPr>
        <w:t xml:space="preserve"> </w:t>
      </w:r>
      <w:r w:rsidRPr="00A65840">
        <w:rPr>
          <w:color w:val="333333"/>
        </w:rPr>
        <w:t>решительность,</w:t>
      </w:r>
      <w:r w:rsidRPr="00A65840">
        <w:rPr>
          <w:color w:val="333333"/>
          <w:spacing w:val="-15"/>
        </w:rPr>
        <w:t xml:space="preserve"> </w:t>
      </w:r>
      <w:r w:rsidRPr="00A65840">
        <w:rPr>
          <w:color w:val="333333"/>
        </w:rPr>
        <w:t>стремление</w:t>
      </w:r>
      <w:r w:rsidRPr="00A65840">
        <w:rPr>
          <w:color w:val="333333"/>
          <w:spacing w:val="-15"/>
        </w:rPr>
        <w:t xml:space="preserve"> </w:t>
      </w:r>
      <w:r w:rsidRPr="00A65840">
        <w:rPr>
          <w:color w:val="333333"/>
        </w:rPr>
        <w:t>прийти</w:t>
      </w:r>
      <w:r w:rsidRPr="00A65840">
        <w:rPr>
          <w:color w:val="333333"/>
          <w:spacing w:val="-15"/>
        </w:rPr>
        <w:t xml:space="preserve"> </w:t>
      </w:r>
      <w:r w:rsidRPr="00A65840">
        <w:rPr>
          <w:color w:val="333333"/>
        </w:rPr>
        <w:t>на</w:t>
      </w:r>
      <w:r w:rsidRPr="00A65840">
        <w:rPr>
          <w:color w:val="333333"/>
          <w:spacing w:val="-15"/>
        </w:rPr>
        <w:t xml:space="preserve"> </w:t>
      </w:r>
      <w:r w:rsidRPr="00A65840">
        <w:rPr>
          <w:color w:val="333333"/>
        </w:rPr>
        <w:t>помощь.</w:t>
      </w:r>
      <w:r w:rsidRPr="00A65840">
        <w:rPr>
          <w:color w:val="333333"/>
          <w:spacing w:val="-15"/>
        </w:rPr>
        <w:t xml:space="preserve"> </w:t>
      </w:r>
      <w:r w:rsidRPr="00A65840">
        <w:rPr>
          <w:color w:val="333333"/>
        </w:rPr>
        <w:t>Участники</w:t>
      </w:r>
      <w:r w:rsidRPr="00A65840">
        <w:rPr>
          <w:color w:val="333333"/>
          <w:spacing w:val="-15"/>
        </w:rPr>
        <w:t xml:space="preserve"> </w:t>
      </w:r>
      <w:r w:rsidRPr="00A65840">
        <w:rPr>
          <w:color w:val="333333"/>
        </w:rPr>
        <w:t>СВО – защитники будущего нашей страны.</w:t>
      </w:r>
    </w:p>
    <w:p w14:paraId="58FC93B1" w14:textId="77777777" w:rsidR="003B3C72" w:rsidRPr="00A65840" w:rsidRDefault="00000000">
      <w:pPr>
        <w:pStyle w:val="a3"/>
        <w:spacing w:before="1"/>
        <w:ind w:right="425"/>
      </w:pPr>
      <w:r w:rsidRPr="00A65840">
        <w:rPr>
          <w:b/>
          <w:color w:val="333333"/>
        </w:rPr>
        <w:t xml:space="preserve">Как пишут законы? </w:t>
      </w:r>
      <w:r w:rsidRPr="00A65840">
        <w:rPr>
          <w:color w:val="333333"/>
        </w:rPr>
        <w:t>Для чего нужны законы? Как менялся свод российских законов от древних времён до наших дней. Законодательная власть в России. От инициативы людей до закона: как появляется закон? Работа депутатов: от проблемы – к решению (позитивные примеры). Участие молодёжи в законотворческом процессе.</w:t>
      </w:r>
    </w:p>
    <w:p w14:paraId="6CBACC9B" w14:textId="77777777" w:rsidR="003B3C72" w:rsidRPr="00A65840" w:rsidRDefault="00000000">
      <w:pPr>
        <w:pStyle w:val="a3"/>
        <w:ind w:right="421"/>
      </w:pPr>
      <w:r w:rsidRPr="00A65840">
        <w:rPr>
          <w:b/>
          <w:color w:val="333333"/>
        </w:rPr>
        <w:t xml:space="preserve">Одна страна – одни традиции. </w:t>
      </w:r>
      <w:r w:rsidRPr="00A65840">
        <w:rPr>
          <w:color w:val="333333"/>
        </w:rPr>
        <w:t>Новогодние традиции, объединяющие все народы России. Новый год – любимый семейный праздник. История возникновения новогоднего праздника в России.</w:t>
      </w:r>
      <w:r w:rsidRPr="00A65840">
        <w:rPr>
          <w:color w:val="333333"/>
          <w:spacing w:val="-2"/>
        </w:rPr>
        <w:t xml:space="preserve"> </w:t>
      </w:r>
      <w:r w:rsidRPr="00A65840">
        <w:rPr>
          <w:color w:val="333333"/>
        </w:rPr>
        <w:t>Участие</w:t>
      </w:r>
      <w:r w:rsidRPr="00A65840">
        <w:rPr>
          <w:color w:val="333333"/>
          <w:spacing w:val="-3"/>
        </w:rPr>
        <w:t xml:space="preserve"> </w:t>
      </w:r>
      <w:r w:rsidRPr="00A65840">
        <w:rPr>
          <w:color w:val="333333"/>
        </w:rPr>
        <w:t>детей</w:t>
      </w:r>
      <w:r w:rsidRPr="00A65840">
        <w:rPr>
          <w:color w:val="333333"/>
          <w:spacing w:val="-2"/>
        </w:rPr>
        <w:t xml:space="preserve"> </w:t>
      </w:r>
      <w:r w:rsidRPr="00A65840">
        <w:rPr>
          <w:color w:val="333333"/>
        </w:rPr>
        <w:t>в</w:t>
      </w:r>
      <w:r w:rsidRPr="00A65840">
        <w:rPr>
          <w:color w:val="333333"/>
          <w:spacing w:val="-3"/>
        </w:rPr>
        <w:t xml:space="preserve"> </w:t>
      </w:r>
      <w:r w:rsidRPr="00A65840">
        <w:rPr>
          <w:color w:val="333333"/>
        </w:rPr>
        <w:t>подготовке</w:t>
      </w:r>
      <w:r w:rsidRPr="00A65840">
        <w:rPr>
          <w:color w:val="333333"/>
          <w:spacing w:val="-2"/>
        </w:rPr>
        <w:t xml:space="preserve"> </w:t>
      </w:r>
      <w:r w:rsidRPr="00A65840">
        <w:rPr>
          <w:color w:val="333333"/>
        </w:rPr>
        <w:t>и</w:t>
      </w:r>
      <w:r w:rsidRPr="00A65840">
        <w:rPr>
          <w:color w:val="333333"/>
          <w:spacing w:val="-2"/>
        </w:rPr>
        <w:t xml:space="preserve"> </w:t>
      </w:r>
      <w:r w:rsidRPr="00A65840">
        <w:rPr>
          <w:color w:val="333333"/>
        </w:rPr>
        <w:t>встрече</w:t>
      </w:r>
      <w:r w:rsidRPr="00A65840">
        <w:rPr>
          <w:color w:val="333333"/>
          <w:spacing w:val="-2"/>
        </w:rPr>
        <w:t xml:space="preserve"> </w:t>
      </w:r>
      <w:r w:rsidRPr="00A65840">
        <w:rPr>
          <w:color w:val="333333"/>
        </w:rPr>
        <w:t>Нового</w:t>
      </w:r>
      <w:r w:rsidRPr="00A65840">
        <w:rPr>
          <w:color w:val="333333"/>
          <w:spacing w:val="-2"/>
        </w:rPr>
        <w:t xml:space="preserve"> </w:t>
      </w:r>
      <w:r w:rsidRPr="00A65840">
        <w:rPr>
          <w:color w:val="333333"/>
        </w:rPr>
        <w:t>года.</w:t>
      </w:r>
      <w:r w:rsidRPr="00A65840">
        <w:rPr>
          <w:color w:val="333333"/>
          <w:spacing w:val="-2"/>
        </w:rPr>
        <w:t xml:space="preserve"> </w:t>
      </w:r>
      <w:r w:rsidRPr="00A65840">
        <w:rPr>
          <w:color w:val="333333"/>
        </w:rPr>
        <w:t>Подарки</w:t>
      </w:r>
      <w:r w:rsidRPr="00A65840">
        <w:rPr>
          <w:color w:val="333333"/>
          <w:spacing w:val="-2"/>
        </w:rPr>
        <w:t xml:space="preserve"> </w:t>
      </w:r>
      <w:r w:rsidRPr="00A65840">
        <w:rPr>
          <w:color w:val="333333"/>
        </w:rPr>
        <w:t>и</w:t>
      </w:r>
      <w:r w:rsidRPr="00A65840">
        <w:rPr>
          <w:color w:val="333333"/>
          <w:spacing w:val="-2"/>
        </w:rPr>
        <w:t xml:space="preserve"> </w:t>
      </w:r>
      <w:r w:rsidRPr="00A65840">
        <w:rPr>
          <w:color w:val="333333"/>
        </w:rPr>
        <w:t>пожелания</w:t>
      </w:r>
      <w:r w:rsidRPr="00A65840">
        <w:rPr>
          <w:color w:val="333333"/>
          <w:spacing w:val="-2"/>
        </w:rPr>
        <w:t xml:space="preserve"> </w:t>
      </w:r>
      <w:r w:rsidRPr="00A65840">
        <w:rPr>
          <w:color w:val="333333"/>
        </w:rPr>
        <w:t>на</w:t>
      </w:r>
      <w:r w:rsidRPr="00A65840">
        <w:rPr>
          <w:color w:val="333333"/>
          <w:spacing w:val="-3"/>
        </w:rPr>
        <w:t xml:space="preserve"> </w:t>
      </w:r>
      <w:r w:rsidRPr="00A65840">
        <w:rPr>
          <w:color w:val="333333"/>
        </w:rPr>
        <w:t>Новый</w:t>
      </w:r>
      <w:r w:rsidRPr="00A65840">
        <w:rPr>
          <w:color w:val="333333"/>
          <w:spacing w:val="-2"/>
        </w:rPr>
        <w:t xml:space="preserve"> </w:t>
      </w:r>
      <w:r w:rsidRPr="00A65840">
        <w:rPr>
          <w:color w:val="333333"/>
        </w:rPr>
        <w:t>год. История создания новогодних игрушек. О чём люди мечтают в Новый год.</w:t>
      </w:r>
    </w:p>
    <w:p w14:paraId="5548584F" w14:textId="77777777" w:rsidR="003B3C72" w:rsidRPr="00A65840" w:rsidRDefault="00000000">
      <w:pPr>
        <w:pStyle w:val="a3"/>
        <w:ind w:right="419"/>
      </w:pPr>
      <w:r w:rsidRPr="00A65840">
        <w:rPr>
          <w:b/>
          <w:color w:val="333333"/>
        </w:rPr>
        <w:t xml:space="preserve">День российской печати. </w:t>
      </w:r>
      <w:r w:rsidRPr="00A65840">
        <w:rPr>
          <w:color w:val="333333"/>
        </w:rPr>
        <w:t>Праздник посвящён работникам печати, в том числе редакторам, журналистам, издателям, корректорам, – всем, кто в той или иной степени связан с печатью. Российские традиции издательского дела, 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 профессий. Зачем нужны школьные газеты? Школьные средства массовой информации.</w:t>
      </w:r>
    </w:p>
    <w:p w14:paraId="5370AE3B" w14:textId="77777777" w:rsidR="003B3C72" w:rsidRPr="00A65840" w:rsidRDefault="00000000">
      <w:pPr>
        <w:pStyle w:val="a3"/>
        <w:ind w:right="426"/>
      </w:pPr>
      <w:r w:rsidRPr="00A65840">
        <w:rPr>
          <w:b/>
          <w:color w:val="333333"/>
        </w:rPr>
        <w:t xml:space="preserve">День студента. </w:t>
      </w:r>
      <w:r w:rsidRPr="00A65840">
        <w:rPr>
          <w:color w:val="333333"/>
        </w:rPr>
        <w:t>День российского студенчества: история праздника и его традиции. История основания</w:t>
      </w:r>
      <w:r w:rsidRPr="00A65840">
        <w:rPr>
          <w:color w:val="333333"/>
          <w:spacing w:val="-3"/>
        </w:rPr>
        <w:t xml:space="preserve"> </w:t>
      </w:r>
      <w:r w:rsidRPr="00A65840">
        <w:rPr>
          <w:color w:val="333333"/>
        </w:rPr>
        <w:t>Московского</w:t>
      </w:r>
      <w:r w:rsidRPr="00A65840">
        <w:rPr>
          <w:color w:val="333333"/>
          <w:spacing w:val="-3"/>
        </w:rPr>
        <w:t xml:space="preserve"> </w:t>
      </w:r>
      <w:r w:rsidRPr="00A65840">
        <w:rPr>
          <w:color w:val="333333"/>
        </w:rPr>
        <w:t>государственного</w:t>
      </w:r>
      <w:r w:rsidRPr="00A65840">
        <w:rPr>
          <w:color w:val="333333"/>
          <w:spacing w:val="-2"/>
        </w:rPr>
        <w:t xml:space="preserve"> </w:t>
      </w:r>
      <w:r w:rsidRPr="00A65840">
        <w:rPr>
          <w:color w:val="333333"/>
        </w:rPr>
        <w:t>университета</w:t>
      </w:r>
      <w:r w:rsidRPr="00A65840">
        <w:rPr>
          <w:color w:val="333333"/>
          <w:spacing w:val="-4"/>
        </w:rPr>
        <w:t xml:space="preserve"> </w:t>
      </w:r>
      <w:r w:rsidRPr="00A65840">
        <w:rPr>
          <w:color w:val="333333"/>
        </w:rPr>
        <w:t>имени</w:t>
      </w:r>
      <w:r w:rsidRPr="00A65840">
        <w:rPr>
          <w:color w:val="333333"/>
          <w:spacing w:val="-3"/>
        </w:rPr>
        <w:t xml:space="preserve"> </w:t>
      </w:r>
      <w:r w:rsidRPr="00A65840">
        <w:rPr>
          <w:color w:val="333333"/>
        </w:rPr>
        <w:t>М.В.</w:t>
      </w:r>
      <w:r w:rsidRPr="00A65840">
        <w:rPr>
          <w:color w:val="333333"/>
          <w:spacing w:val="-2"/>
        </w:rPr>
        <w:t xml:space="preserve"> </w:t>
      </w:r>
      <w:r w:rsidRPr="00A65840">
        <w:rPr>
          <w:color w:val="333333"/>
        </w:rPr>
        <w:t>Ломоносова.</w:t>
      </w:r>
      <w:r w:rsidRPr="00A65840">
        <w:rPr>
          <w:color w:val="333333"/>
          <w:spacing w:val="-3"/>
        </w:rPr>
        <w:t xml:space="preserve"> </w:t>
      </w:r>
      <w:r w:rsidRPr="00A65840">
        <w:rPr>
          <w:color w:val="333333"/>
        </w:rPr>
        <w:t>Студенческие годы – это путь к овладению профессией, возможность для творчества и самореализации. Перспективы получения высшего образования. Как сделать выбор? Студенчество и технологический прорыв.</w:t>
      </w:r>
    </w:p>
    <w:p w14:paraId="24D8FDFA" w14:textId="77777777" w:rsidR="003B3C72" w:rsidRPr="00A65840" w:rsidRDefault="00000000">
      <w:pPr>
        <w:pStyle w:val="a3"/>
        <w:spacing w:before="1"/>
        <w:ind w:right="425"/>
      </w:pPr>
      <w:r w:rsidRPr="00A65840">
        <w:rPr>
          <w:b/>
          <w:color w:val="333333"/>
        </w:rPr>
        <w:t xml:space="preserve">БРИКС (тема о международных отношениях). </w:t>
      </w:r>
      <w:r w:rsidRPr="00A65840">
        <w:rPr>
          <w:color w:val="333333"/>
        </w:rPr>
        <w:t>Роль нашей страны в современном мире. БРИКС – символ многополярности мира. Единство и многообразие стран БРИКС. Взаимная поддержка помогает государствам развивать торговлю и экономику, обмениваться знаниями и опытом в различных сферах жизни общества. Россия успешно развивает контакты с широким кругом союзников и партнёров. Значение российской культуры для всего мира.</w:t>
      </w:r>
    </w:p>
    <w:p w14:paraId="339432EB" w14:textId="77777777" w:rsidR="003B3C72" w:rsidRPr="00A65840" w:rsidRDefault="00000000">
      <w:pPr>
        <w:pStyle w:val="a3"/>
        <w:ind w:right="423"/>
      </w:pPr>
      <w:r w:rsidRPr="00A65840">
        <w:rPr>
          <w:b/>
          <w:color w:val="333333"/>
        </w:rPr>
        <w:t xml:space="preserve">Бизнес и технологическое предпринимательство. </w:t>
      </w:r>
      <w:r w:rsidRPr="00A65840">
        <w:rPr>
          <w:color w:val="333333"/>
        </w:rPr>
        <w:t>Экономика: от структуры хозяйства к управленческим решениям. Что сегодня делается для успешного развития экономики России? Цифровая экономика – это деятельность, в основе которой лежит работа с цифровыми технологиями.</w:t>
      </w:r>
      <w:r w:rsidRPr="00A65840">
        <w:rPr>
          <w:color w:val="333333"/>
          <w:spacing w:val="-1"/>
        </w:rPr>
        <w:t xml:space="preserve"> </w:t>
      </w:r>
      <w:r w:rsidRPr="00A65840">
        <w:rPr>
          <w:color w:val="333333"/>
        </w:rPr>
        <w:t>Какое</w:t>
      </w:r>
      <w:r w:rsidRPr="00A65840">
        <w:rPr>
          <w:color w:val="333333"/>
          <w:spacing w:val="-2"/>
        </w:rPr>
        <w:t xml:space="preserve"> </w:t>
      </w:r>
      <w:r w:rsidRPr="00A65840">
        <w:rPr>
          <w:color w:val="333333"/>
        </w:rPr>
        <w:t>значение</w:t>
      </w:r>
      <w:r w:rsidRPr="00A65840">
        <w:rPr>
          <w:color w:val="333333"/>
          <w:spacing w:val="-2"/>
        </w:rPr>
        <w:t xml:space="preserve"> </w:t>
      </w:r>
      <w:r w:rsidRPr="00A65840">
        <w:rPr>
          <w:color w:val="333333"/>
        </w:rPr>
        <w:t>имеет</w:t>
      </w:r>
      <w:r w:rsidRPr="00A65840">
        <w:rPr>
          <w:color w:val="333333"/>
          <w:spacing w:val="-1"/>
        </w:rPr>
        <w:t xml:space="preserve"> </w:t>
      </w:r>
      <w:r w:rsidRPr="00A65840">
        <w:rPr>
          <w:color w:val="333333"/>
        </w:rPr>
        <w:t>использование</w:t>
      </w:r>
      <w:r w:rsidRPr="00A65840">
        <w:rPr>
          <w:color w:val="333333"/>
          <w:spacing w:val="-2"/>
        </w:rPr>
        <w:t xml:space="preserve"> </w:t>
      </w:r>
      <w:r w:rsidRPr="00A65840">
        <w:rPr>
          <w:color w:val="333333"/>
        </w:rPr>
        <w:t>цифровой экономики для</w:t>
      </w:r>
      <w:r w:rsidRPr="00A65840">
        <w:rPr>
          <w:color w:val="333333"/>
          <w:spacing w:val="-1"/>
        </w:rPr>
        <w:t xml:space="preserve"> </w:t>
      </w:r>
      <w:r w:rsidRPr="00A65840">
        <w:rPr>
          <w:color w:val="333333"/>
        </w:rPr>
        <w:t>развития</w:t>
      </w:r>
      <w:r w:rsidRPr="00A65840">
        <w:rPr>
          <w:color w:val="333333"/>
          <w:spacing w:val="-1"/>
        </w:rPr>
        <w:t xml:space="preserve"> </w:t>
      </w:r>
      <w:r w:rsidRPr="00A65840">
        <w:rPr>
          <w:color w:val="333333"/>
        </w:rPr>
        <w:t>страны? Механизмы цифровой экономики. Технологическое предпринимательство как особая сфера бизнеса. Значимость технологического предпринимательства для будущего страны и её технологического суверенитета.</w:t>
      </w:r>
    </w:p>
    <w:p w14:paraId="577225B4" w14:textId="77777777" w:rsidR="003B3C72" w:rsidRPr="00A65840" w:rsidRDefault="00000000">
      <w:pPr>
        <w:pStyle w:val="a3"/>
        <w:ind w:right="420"/>
      </w:pPr>
      <w:r w:rsidRPr="00A65840">
        <w:rPr>
          <w:b/>
          <w:color w:val="333333"/>
        </w:rPr>
        <w:t>Искусственный</w:t>
      </w:r>
      <w:r w:rsidRPr="00A65840">
        <w:rPr>
          <w:b/>
          <w:color w:val="333333"/>
          <w:spacing w:val="-15"/>
        </w:rPr>
        <w:t xml:space="preserve"> </w:t>
      </w:r>
      <w:r w:rsidRPr="00A65840">
        <w:rPr>
          <w:b/>
          <w:color w:val="333333"/>
        </w:rPr>
        <w:t>интеллект</w:t>
      </w:r>
      <w:r w:rsidRPr="00A65840">
        <w:rPr>
          <w:b/>
          <w:color w:val="333333"/>
          <w:spacing w:val="-15"/>
        </w:rPr>
        <w:t xml:space="preserve"> </w:t>
      </w:r>
      <w:r w:rsidRPr="00A65840">
        <w:rPr>
          <w:b/>
          <w:color w:val="333333"/>
        </w:rPr>
        <w:t>и</w:t>
      </w:r>
      <w:r w:rsidRPr="00A65840">
        <w:rPr>
          <w:b/>
          <w:color w:val="333333"/>
          <w:spacing w:val="-15"/>
        </w:rPr>
        <w:t xml:space="preserve"> </w:t>
      </w:r>
      <w:r w:rsidRPr="00A65840">
        <w:rPr>
          <w:b/>
          <w:color w:val="333333"/>
        </w:rPr>
        <w:t>человек.</w:t>
      </w:r>
      <w:r w:rsidRPr="00A65840">
        <w:rPr>
          <w:b/>
          <w:color w:val="333333"/>
          <w:spacing w:val="-15"/>
        </w:rPr>
        <w:t xml:space="preserve"> </w:t>
      </w:r>
      <w:r w:rsidRPr="00A65840">
        <w:rPr>
          <w:color w:val="333333"/>
        </w:rPr>
        <w:t>Стратегия</w:t>
      </w:r>
      <w:r w:rsidRPr="00A65840">
        <w:rPr>
          <w:color w:val="333333"/>
          <w:spacing w:val="-15"/>
        </w:rPr>
        <w:t xml:space="preserve"> </w:t>
      </w:r>
      <w:r w:rsidRPr="00A65840">
        <w:rPr>
          <w:color w:val="333333"/>
        </w:rPr>
        <w:t>взаимодействия.</w:t>
      </w:r>
      <w:r w:rsidRPr="00A65840">
        <w:rPr>
          <w:color w:val="333333"/>
          <w:spacing w:val="-15"/>
        </w:rPr>
        <w:t xml:space="preserve"> </w:t>
      </w:r>
      <w:r w:rsidRPr="00A65840">
        <w:rPr>
          <w:color w:val="333333"/>
        </w:rPr>
        <w:t>Искусственный</w:t>
      </w:r>
      <w:r w:rsidRPr="00A65840">
        <w:rPr>
          <w:color w:val="333333"/>
          <w:spacing w:val="-15"/>
        </w:rPr>
        <w:t xml:space="preserve"> </w:t>
      </w:r>
      <w:r w:rsidRPr="00A65840">
        <w:rPr>
          <w:color w:val="333333"/>
        </w:rPr>
        <w:t>интеллект – стратегическая отрасль в России, оптимизирующая процессы и повышающая эффективность производства. Искусственный интеллект – помощник человека. ИИ помогает только при условии, если сам человек обладает хорошими знаниями и критическим мышлением. Степень ответственности тех, кто обучает ИИ.</w:t>
      </w:r>
    </w:p>
    <w:p w14:paraId="511D5D68" w14:textId="77777777" w:rsidR="003B3C72" w:rsidRPr="00A65840" w:rsidRDefault="00000000">
      <w:pPr>
        <w:pStyle w:val="a3"/>
        <w:ind w:right="421"/>
      </w:pPr>
      <w:r w:rsidRPr="00A65840">
        <w:rPr>
          <w:b/>
          <w:color w:val="333333"/>
        </w:rPr>
        <w:t xml:space="preserve">Что значит служить Отечеству? 280 лет со дня рождения Ф. Ушакова. </w:t>
      </w:r>
      <w:r w:rsidRPr="00A65840">
        <w:rPr>
          <w:color w:val="333333"/>
        </w:rPr>
        <w:t>День защитника Отечества: исторические традиции. Профессия военного: кто её выбирает сегодня. Защита Отечества</w:t>
      </w:r>
      <w:r w:rsidRPr="00A65840">
        <w:rPr>
          <w:color w:val="333333"/>
          <w:spacing w:val="-8"/>
        </w:rPr>
        <w:t xml:space="preserve"> </w:t>
      </w:r>
      <w:r w:rsidRPr="00A65840">
        <w:rPr>
          <w:color w:val="333333"/>
        </w:rPr>
        <w:t>–</w:t>
      </w:r>
      <w:r w:rsidRPr="00A65840">
        <w:rPr>
          <w:color w:val="333333"/>
          <w:spacing w:val="-6"/>
        </w:rPr>
        <w:t xml:space="preserve"> </w:t>
      </w:r>
      <w:r w:rsidRPr="00A65840">
        <w:rPr>
          <w:color w:val="333333"/>
        </w:rPr>
        <w:t>обязанность</w:t>
      </w:r>
      <w:r w:rsidRPr="00A65840">
        <w:rPr>
          <w:color w:val="333333"/>
          <w:spacing w:val="-6"/>
        </w:rPr>
        <w:t xml:space="preserve"> </w:t>
      </w:r>
      <w:r w:rsidRPr="00A65840">
        <w:rPr>
          <w:color w:val="333333"/>
        </w:rPr>
        <w:t>гражданина</w:t>
      </w:r>
      <w:r w:rsidRPr="00A65840">
        <w:rPr>
          <w:color w:val="333333"/>
          <w:spacing w:val="-8"/>
        </w:rPr>
        <w:t xml:space="preserve"> </w:t>
      </w:r>
      <w:r w:rsidRPr="00A65840">
        <w:rPr>
          <w:color w:val="333333"/>
        </w:rPr>
        <w:t>Российской</w:t>
      </w:r>
      <w:r w:rsidRPr="00A65840">
        <w:rPr>
          <w:color w:val="333333"/>
          <w:spacing w:val="-6"/>
        </w:rPr>
        <w:t xml:space="preserve"> </w:t>
      </w:r>
      <w:r w:rsidRPr="00A65840">
        <w:rPr>
          <w:color w:val="333333"/>
        </w:rPr>
        <w:t>Федерации,</w:t>
      </w:r>
      <w:r w:rsidRPr="00A65840">
        <w:rPr>
          <w:color w:val="333333"/>
          <w:spacing w:val="-7"/>
        </w:rPr>
        <w:t xml:space="preserve"> </w:t>
      </w:r>
      <w:r w:rsidRPr="00A65840">
        <w:rPr>
          <w:color w:val="333333"/>
        </w:rPr>
        <w:t>проявление</w:t>
      </w:r>
      <w:r w:rsidRPr="00A65840">
        <w:rPr>
          <w:color w:val="333333"/>
          <w:spacing w:val="-8"/>
        </w:rPr>
        <w:t xml:space="preserve"> </w:t>
      </w:r>
      <w:r w:rsidRPr="00A65840">
        <w:rPr>
          <w:color w:val="333333"/>
        </w:rPr>
        <w:t>любви</w:t>
      </w:r>
      <w:r w:rsidRPr="00A65840">
        <w:rPr>
          <w:color w:val="333333"/>
          <w:spacing w:val="-7"/>
        </w:rPr>
        <w:t xml:space="preserve"> </w:t>
      </w:r>
      <w:r w:rsidRPr="00A65840">
        <w:rPr>
          <w:color w:val="333333"/>
        </w:rPr>
        <w:t>к</w:t>
      </w:r>
      <w:r w:rsidRPr="00A65840">
        <w:rPr>
          <w:color w:val="333333"/>
          <w:spacing w:val="-7"/>
        </w:rPr>
        <w:t xml:space="preserve"> </w:t>
      </w:r>
      <w:r w:rsidRPr="00A65840">
        <w:rPr>
          <w:color w:val="333333"/>
        </w:rPr>
        <w:t>родной</w:t>
      </w:r>
      <w:r w:rsidRPr="00A65840">
        <w:rPr>
          <w:color w:val="333333"/>
          <w:spacing w:val="-6"/>
        </w:rPr>
        <w:t xml:space="preserve"> </w:t>
      </w:r>
      <w:r w:rsidRPr="00A65840">
        <w:rPr>
          <w:color w:val="333333"/>
        </w:rPr>
        <w:t>земле, Родине. Честь и воинский долг. 280-летие со дня рождения великого русского флотоводца Ф.Ф. Ушакова. Качества российского воина: смелость, героизм, самопожертвование.</w:t>
      </w:r>
    </w:p>
    <w:p w14:paraId="6E9531A6" w14:textId="77777777" w:rsidR="003B3C72" w:rsidRPr="00A65840" w:rsidRDefault="00000000">
      <w:pPr>
        <w:pStyle w:val="a3"/>
        <w:spacing w:before="1"/>
        <w:ind w:right="422"/>
      </w:pPr>
      <w:r w:rsidRPr="00A65840">
        <w:rPr>
          <w:b/>
          <w:color w:val="333333"/>
        </w:rPr>
        <w:t xml:space="preserve">Арктика – территория развития. </w:t>
      </w:r>
      <w:r w:rsidRPr="00A65840">
        <w:rPr>
          <w:color w:val="333333"/>
        </w:rPr>
        <w:t>Арктика – стратегическая территория развития страны. Почему для России важно осваивать Арктику? Артика – ресурсная база России. Российские исследователи</w:t>
      </w:r>
      <w:r w:rsidRPr="00A65840">
        <w:rPr>
          <w:color w:val="333333"/>
          <w:spacing w:val="-6"/>
        </w:rPr>
        <w:t xml:space="preserve"> </w:t>
      </w:r>
      <w:r w:rsidRPr="00A65840">
        <w:rPr>
          <w:color w:val="333333"/>
        </w:rPr>
        <w:t>Арктики.</w:t>
      </w:r>
      <w:r w:rsidRPr="00A65840">
        <w:rPr>
          <w:color w:val="333333"/>
          <w:spacing w:val="-7"/>
        </w:rPr>
        <w:t xml:space="preserve"> </w:t>
      </w:r>
      <w:r w:rsidRPr="00A65840">
        <w:rPr>
          <w:color w:val="333333"/>
        </w:rPr>
        <w:t>Россия</w:t>
      </w:r>
      <w:r w:rsidRPr="00A65840">
        <w:rPr>
          <w:color w:val="333333"/>
          <w:spacing w:val="-5"/>
        </w:rPr>
        <w:t xml:space="preserve"> </w:t>
      </w:r>
      <w:r w:rsidRPr="00A65840">
        <w:rPr>
          <w:color w:val="333333"/>
        </w:rPr>
        <w:t>–</w:t>
      </w:r>
      <w:r w:rsidRPr="00A65840">
        <w:rPr>
          <w:color w:val="333333"/>
          <w:spacing w:val="-7"/>
        </w:rPr>
        <w:t xml:space="preserve"> </w:t>
      </w:r>
      <w:r w:rsidRPr="00A65840">
        <w:rPr>
          <w:color w:val="333333"/>
        </w:rPr>
        <w:t>мировой</w:t>
      </w:r>
      <w:r w:rsidRPr="00A65840">
        <w:rPr>
          <w:color w:val="333333"/>
          <w:spacing w:val="-6"/>
        </w:rPr>
        <w:t xml:space="preserve"> </w:t>
      </w:r>
      <w:r w:rsidRPr="00A65840">
        <w:rPr>
          <w:color w:val="333333"/>
        </w:rPr>
        <w:t>лидер</w:t>
      </w:r>
      <w:r w:rsidRPr="00A65840">
        <w:rPr>
          <w:color w:val="333333"/>
          <w:spacing w:val="-7"/>
        </w:rPr>
        <w:t xml:space="preserve"> </w:t>
      </w:r>
      <w:r w:rsidRPr="00A65840">
        <w:rPr>
          <w:color w:val="333333"/>
        </w:rPr>
        <w:t>атомной</w:t>
      </w:r>
      <w:r w:rsidRPr="00A65840">
        <w:rPr>
          <w:color w:val="333333"/>
          <w:spacing w:val="-6"/>
        </w:rPr>
        <w:t xml:space="preserve"> </w:t>
      </w:r>
      <w:r w:rsidRPr="00A65840">
        <w:rPr>
          <w:color w:val="333333"/>
        </w:rPr>
        <w:t>отрасли.</w:t>
      </w:r>
      <w:r w:rsidRPr="00A65840">
        <w:rPr>
          <w:color w:val="333333"/>
          <w:spacing w:val="-7"/>
        </w:rPr>
        <w:t xml:space="preserve"> </w:t>
      </w:r>
      <w:r w:rsidRPr="00A65840">
        <w:rPr>
          <w:color w:val="333333"/>
        </w:rPr>
        <w:t>Атомный</w:t>
      </w:r>
      <w:r w:rsidRPr="00A65840">
        <w:rPr>
          <w:color w:val="333333"/>
          <w:spacing w:val="-6"/>
        </w:rPr>
        <w:t xml:space="preserve"> </w:t>
      </w:r>
      <w:r w:rsidRPr="00A65840">
        <w:rPr>
          <w:color w:val="333333"/>
        </w:rPr>
        <w:t>ледокольный</w:t>
      </w:r>
      <w:r w:rsidRPr="00A65840">
        <w:rPr>
          <w:color w:val="333333"/>
          <w:spacing w:val="-6"/>
        </w:rPr>
        <w:t xml:space="preserve"> </w:t>
      </w:r>
      <w:r w:rsidRPr="00A65840">
        <w:rPr>
          <w:color w:val="333333"/>
        </w:rPr>
        <w:t>флот, развитие Северного морского пути. Знакомство с проектами развития Арктики.</w:t>
      </w:r>
    </w:p>
    <w:p w14:paraId="6C9EA975" w14:textId="77777777" w:rsidR="003B3C72" w:rsidRPr="00A65840" w:rsidRDefault="003B3C72">
      <w:pPr>
        <w:pStyle w:val="a3"/>
        <w:sectPr w:rsidR="003B3C72" w:rsidRPr="00A65840">
          <w:pgSz w:w="11910" w:h="16840"/>
          <w:pgMar w:top="1040" w:right="141" w:bottom="1700" w:left="1133" w:header="0" w:footer="1473" w:gutter="0"/>
          <w:cols w:space="720"/>
        </w:sectPr>
      </w:pPr>
    </w:p>
    <w:p w14:paraId="1DD7ECF6" w14:textId="77777777" w:rsidR="003B3C72" w:rsidRPr="00A65840" w:rsidRDefault="00000000">
      <w:pPr>
        <w:pStyle w:val="a3"/>
        <w:spacing w:before="66"/>
        <w:ind w:right="419"/>
      </w:pPr>
      <w:r w:rsidRPr="00A65840">
        <w:rPr>
          <w:b/>
          <w:color w:val="333333"/>
        </w:rPr>
        <w:lastRenderedPageBreak/>
        <w:t>Международный</w:t>
      </w:r>
      <w:r w:rsidRPr="00A65840">
        <w:rPr>
          <w:b/>
          <w:color w:val="333333"/>
          <w:spacing w:val="-6"/>
        </w:rPr>
        <w:t xml:space="preserve"> </w:t>
      </w:r>
      <w:r w:rsidRPr="00A65840">
        <w:rPr>
          <w:b/>
          <w:color w:val="333333"/>
        </w:rPr>
        <w:t>женский</w:t>
      </w:r>
      <w:r w:rsidRPr="00A65840">
        <w:rPr>
          <w:b/>
          <w:color w:val="333333"/>
          <w:spacing w:val="-8"/>
        </w:rPr>
        <w:t xml:space="preserve"> </w:t>
      </w:r>
      <w:r w:rsidRPr="00A65840">
        <w:rPr>
          <w:b/>
          <w:color w:val="333333"/>
        </w:rPr>
        <w:t>день.</w:t>
      </w:r>
      <w:r w:rsidRPr="00A65840">
        <w:rPr>
          <w:b/>
          <w:color w:val="333333"/>
          <w:spacing w:val="-4"/>
        </w:rPr>
        <w:t xml:space="preserve"> </w:t>
      </w:r>
      <w:r w:rsidRPr="00A65840">
        <w:rPr>
          <w:color w:val="333333"/>
        </w:rPr>
        <w:t>Международный</w:t>
      </w:r>
      <w:r w:rsidRPr="00A65840">
        <w:rPr>
          <w:color w:val="333333"/>
          <w:spacing w:val="-6"/>
        </w:rPr>
        <w:t xml:space="preserve"> </w:t>
      </w:r>
      <w:r w:rsidRPr="00A65840">
        <w:rPr>
          <w:color w:val="333333"/>
        </w:rPr>
        <w:t>женский</w:t>
      </w:r>
      <w:r w:rsidRPr="00A65840">
        <w:rPr>
          <w:color w:val="333333"/>
          <w:spacing w:val="-8"/>
        </w:rPr>
        <w:t xml:space="preserve"> </w:t>
      </w:r>
      <w:r w:rsidRPr="00A65840">
        <w:rPr>
          <w:color w:val="333333"/>
        </w:rPr>
        <w:t>день</w:t>
      </w:r>
      <w:r w:rsidRPr="00A65840">
        <w:rPr>
          <w:color w:val="333333"/>
          <w:spacing w:val="-6"/>
        </w:rPr>
        <w:t xml:space="preserve"> </w:t>
      </w:r>
      <w:r w:rsidRPr="00A65840">
        <w:rPr>
          <w:color w:val="333333"/>
        </w:rPr>
        <w:t>–</w:t>
      </w:r>
      <w:r w:rsidRPr="00A65840">
        <w:rPr>
          <w:color w:val="333333"/>
          <w:spacing w:val="-9"/>
        </w:rPr>
        <w:t xml:space="preserve"> </w:t>
      </w:r>
      <w:r w:rsidRPr="00A65840">
        <w:rPr>
          <w:color w:val="333333"/>
        </w:rPr>
        <w:t>праздник</w:t>
      </w:r>
      <w:r w:rsidRPr="00A65840">
        <w:rPr>
          <w:color w:val="333333"/>
          <w:spacing w:val="-6"/>
        </w:rPr>
        <w:t xml:space="preserve"> </w:t>
      </w:r>
      <w:r w:rsidRPr="00A65840">
        <w:rPr>
          <w:color w:val="333333"/>
        </w:rPr>
        <w:t>благодарности</w:t>
      </w:r>
      <w:r w:rsidRPr="00A65840">
        <w:rPr>
          <w:color w:val="333333"/>
          <w:spacing w:val="-7"/>
        </w:rPr>
        <w:t xml:space="preserve"> </w:t>
      </w:r>
      <w:r w:rsidRPr="00A65840">
        <w:rPr>
          <w:color w:val="333333"/>
        </w:rPr>
        <w:t>и любви к женщине. Женщина в современном обществе – труженица, мать, воспитатель детей. Великие женщины в истории России. Выдающиеся женщины ХХ века, прославившие Россию.</w:t>
      </w:r>
    </w:p>
    <w:p w14:paraId="7FAA4BCA" w14:textId="77777777" w:rsidR="003B3C72" w:rsidRPr="00A65840" w:rsidRDefault="00000000">
      <w:pPr>
        <w:pStyle w:val="a3"/>
        <w:spacing w:before="1"/>
        <w:ind w:right="423"/>
      </w:pPr>
      <w:r w:rsidRPr="00A65840">
        <w:rPr>
          <w:b/>
          <w:color w:val="333333"/>
        </w:rPr>
        <w:t xml:space="preserve">Массовый спорт в России. </w:t>
      </w:r>
      <w:r w:rsidRPr="00A65840">
        <w:rPr>
          <w:color w:val="333333"/>
        </w:rPr>
        <w:t>Развитие массового спорта – вклад в благополучие и здоровье нации,</w:t>
      </w:r>
      <w:r w:rsidRPr="00A65840">
        <w:rPr>
          <w:color w:val="333333"/>
          <w:spacing w:val="-12"/>
        </w:rPr>
        <w:t xml:space="preserve"> </w:t>
      </w:r>
      <w:r w:rsidRPr="00A65840">
        <w:rPr>
          <w:color w:val="333333"/>
        </w:rPr>
        <w:t>будущие</w:t>
      </w:r>
      <w:r w:rsidRPr="00A65840">
        <w:rPr>
          <w:color w:val="333333"/>
          <w:spacing w:val="-13"/>
        </w:rPr>
        <w:t xml:space="preserve"> </w:t>
      </w:r>
      <w:r w:rsidRPr="00A65840">
        <w:rPr>
          <w:color w:val="333333"/>
        </w:rPr>
        <w:t>поколения</w:t>
      </w:r>
      <w:r w:rsidRPr="00A65840">
        <w:rPr>
          <w:color w:val="333333"/>
          <w:spacing w:val="-12"/>
        </w:rPr>
        <w:t xml:space="preserve"> </w:t>
      </w:r>
      <w:r w:rsidRPr="00A65840">
        <w:rPr>
          <w:color w:val="333333"/>
        </w:rPr>
        <w:t>страны.</w:t>
      </w:r>
      <w:r w:rsidRPr="00A65840">
        <w:rPr>
          <w:color w:val="333333"/>
          <w:spacing w:val="-13"/>
        </w:rPr>
        <w:t xml:space="preserve"> </w:t>
      </w:r>
      <w:r w:rsidRPr="00A65840">
        <w:rPr>
          <w:color w:val="333333"/>
        </w:rPr>
        <w:t>Здоровый</w:t>
      </w:r>
      <w:r w:rsidRPr="00A65840">
        <w:rPr>
          <w:color w:val="333333"/>
          <w:spacing w:val="-11"/>
        </w:rPr>
        <w:t xml:space="preserve"> </w:t>
      </w:r>
      <w:r w:rsidRPr="00A65840">
        <w:rPr>
          <w:color w:val="333333"/>
        </w:rPr>
        <w:t>образ</w:t>
      </w:r>
      <w:r w:rsidRPr="00A65840">
        <w:rPr>
          <w:color w:val="333333"/>
          <w:spacing w:val="-11"/>
        </w:rPr>
        <w:t xml:space="preserve"> </w:t>
      </w:r>
      <w:r w:rsidRPr="00A65840">
        <w:rPr>
          <w:color w:val="333333"/>
        </w:rPr>
        <w:t>жизни,</w:t>
      </w:r>
      <w:r w:rsidRPr="00A65840">
        <w:rPr>
          <w:color w:val="333333"/>
          <w:spacing w:val="-12"/>
        </w:rPr>
        <w:t xml:space="preserve"> </w:t>
      </w:r>
      <w:r w:rsidRPr="00A65840">
        <w:rPr>
          <w:color w:val="333333"/>
        </w:rPr>
        <w:t>забота</w:t>
      </w:r>
      <w:r w:rsidRPr="00A65840">
        <w:rPr>
          <w:color w:val="333333"/>
          <w:spacing w:val="-13"/>
        </w:rPr>
        <w:t xml:space="preserve"> </w:t>
      </w:r>
      <w:r w:rsidRPr="00A65840">
        <w:rPr>
          <w:color w:val="333333"/>
        </w:rPr>
        <w:t>о</w:t>
      </w:r>
      <w:r w:rsidRPr="00A65840">
        <w:rPr>
          <w:color w:val="333333"/>
          <w:spacing w:val="-12"/>
        </w:rPr>
        <w:t xml:space="preserve"> </w:t>
      </w:r>
      <w:r w:rsidRPr="00A65840">
        <w:rPr>
          <w:color w:val="333333"/>
        </w:rPr>
        <w:t>собственном</w:t>
      </w:r>
      <w:r w:rsidRPr="00A65840">
        <w:rPr>
          <w:color w:val="333333"/>
          <w:spacing w:val="-13"/>
        </w:rPr>
        <w:t xml:space="preserve"> </w:t>
      </w:r>
      <w:r w:rsidRPr="00A65840">
        <w:rPr>
          <w:color w:val="333333"/>
        </w:rPr>
        <w:t>здоровье,</w:t>
      </w:r>
      <w:r w:rsidRPr="00A65840">
        <w:rPr>
          <w:color w:val="333333"/>
          <w:spacing w:val="-12"/>
        </w:rPr>
        <w:t xml:space="preserve"> </w:t>
      </w:r>
      <w:r w:rsidRPr="00A65840">
        <w:rPr>
          <w:color w:val="333333"/>
        </w:rPr>
        <w:t xml:space="preserve">спорт как важнейшая часть жизни современного человека. Условия развития массового спорта в </w:t>
      </w:r>
      <w:r w:rsidRPr="00A65840">
        <w:rPr>
          <w:color w:val="333333"/>
          <w:spacing w:val="-2"/>
        </w:rPr>
        <w:t>России.</w:t>
      </w:r>
    </w:p>
    <w:p w14:paraId="432A8DF4" w14:textId="77777777" w:rsidR="003B3C72" w:rsidRPr="00A65840" w:rsidRDefault="00000000">
      <w:pPr>
        <w:ind w:left="285" w:right="421" w:firstLine="283"/>
        <w:jc w:val="both"/>
        <w:rPr>
          <w:sz w:val="24"/>
        </w:rPr>
      </w:pPr>
      <w:r w:rsidRPr="00A65840">
        <w:rPr>
          <w:b/>
          <w:color w:val="333333"/>
          <w:sz w:val="24"/>
        </w:rPr>
        <w:t xml:space="preserve">День воссоединения Крыма и Севастополя с Россией. 100-летие Артека. </w:t>
      </w:r>
      <w:r w:rsidRPr="00A65840">
        <w:rPr>
          <w:color w:val="333333"/>
          <w:sz w:val="24"/>
        </w:rPr>
        <w:t>История и традиции</w:t>
      </w:r>
      <w:r w:rsidRPr="00A65840">
        <w:rPr>
          <w:color w:val="333333"/>
          <w:spacing w:val="-10"/>
          <w:sz w:val="24"/>
        </w:rPr>
        <w:t xml:space="preserve"> </w:t>
      </w:r>
      <w:r w:rsidRPr="00A65840">
        <w:rPr>
          <w:color w:val="333333"/>
          <w:sz w:val="24"/>
        </w:rPr>
        <w:t>Артека.</w:t>
      </w:r>
      <w:r w:rsidRPr="00A65840">
        <w:rPr>
          <w:color w:val="333333"/>
          <w:spacing w:val="-11"/>
          <w:sz w:val="24"/>
        </w:rPr>
        <w:t xml:space="preserve"> </w:t>
      </w:r>
      <w:r w:rsidRPr="00A65840">
        <w:rPr>
          <w:color w:val="333333"/>
          <w:sz w:val="24"/>
        </w:rPr>
        <w:t>После</w:t>
      </w:r>
      <w:r w:rsidRPr="00A65840">
        <w:rPr>
          <w:color w:val="333333"/>
          <w:spacing w:val="-11"/>
          <w:sz w:val="24"/>
        </w:rPr>
        <w:t xml:space="preserve"> </w:t>
      </w:r>
      <w:r w:rsidRPr="00A65840">
        <w:rPr>
          <w:color w:val="333333"/>
          <w:sz w:val="24"/>
        </w:rPr>
        <w:t>воссоединения</w:t>
      </w:r>
      <w:r w:rsidRPr="00A65840">
        <w:rPr>
          <w:color w:val="333333"/>
          <w:spacing w:val="-11"/>
          <w:sz w:val="24"/>
        </w:rPr>
        <w:t xml:space="preserve"> </w:t>
      </w:r>
      <w:r w:rsidRPr="00A65840">
        <w:rPr>
          <w:color w:val="333333"/>
          <w:sz w:val="24"/>
        </w:rPr>
        <w:t>Крыма</w:t>
      </w:r>
      <w:r w:rsidRPr="00A65840">
        <w:rPr>
          <w:color w:val="333333"/>
          <w:spacing w:val="-12"/>
          <w:sz w:val="24"/>
        </w:rPr>
        <w:t xml:space="preserve"> </w:t>
      </w:r>
      <w:r w:rsidRPr="00A65840">
        <w:rPr>
          <w:color w:val="333333"/>
          <w:sz w:val="24"/>
        </w:rPr>
        <w:t>и</w:t>
      </w:r>
      <w:r w:rsidRPr="00A65840">
        <w:rPr>
          <w:color w:val="333333"/>
          <w:spacing w:val="-10"/>
          <w:sz w:val="24"/>
        </w:rPr>
        <w:t xml:space="preserve"> </w:t>
      </w:r>
      <w:r w:rsidRPr="00A65840">
        <w:rPr>
          <w:color w:val="333333"/>
          <w:sz w:val="24"/>
        </w:rPr>
        <w:t>Севастополя</w:t>
      </w:r>
      <w:r w:rsidRPr="00A65840">
        <w:rPr>
          <w:color w:val="333333"/>
          <w:spacing w:val="-10"/>
          <w:sz w:val="24"/>
        </w:rPr>
        <w:t xml:space="preserve"> </w:t>
      </w:r>
      <w:r w:rsidRPr="00A65840">
        <w:rPr>
          <w:color w:val="333333"/>
          <w:sz w:val="24"/>
        </w:rPr>
        <w:t>с</w:t>
      </w:r>
      <w:r w:rsidRPr="00A65840">
        <w:rPr>
          <w:color w:val="333333"/>
          <w:spacing w:val="-12"/>
          <w:sz w:val="24"/>
        </w:rPr>
        <w:t xml:space="preserve"> </w:t>
      </w:r>
      <w:r w:rsidRPr="00A65840">
        <w:rPr>
          <w:color w:val="333333"/>
          <w:sz w:val="24"/>
        </w:rPr>
        <w:t>Россией</w:t>
      </w:r>
      <w:r w:rsidRPr="00A65840">
        <w:rPr>
          <w:color w:val="333333"/>
          <w:spacing w:val="-10"/>
          <w:sz w:val="24"/>
        </w:rPr>
        <w:t xml:space="preserve"> </w:t>
      </w:r>
      <w:r w:rsidRPr="00A65840">
        <w:rPr>
          <w:color w:val="333333"/>
          <w:sz w:val="24"/>
        </w:rPr>
        <w:t>Артек</w:t>
      </w:r>
      <w:r w:rsidRPr="00A65840">
        <w:rPr>
          <w:color w:val="333333"/>
          <w:spacing w:val="-4"/>
          <w:sz w:val="24"/>
        </w:rPr>
        <w:t xml:space="preserve"> </w:t>
      </w:r>
      <w:r w:rsidRPr="00A65840">
        <w:rPr>
          <w:color w:val="333333"/>
          <w:sz w:val="24"/>
        </w:rPr>
        <w:t>–</w:t>
      </w:r>
      <w:r w:rsidRPr="00A65840">
        <w:rPr>
          <w:color w:val="333333"/>
          <w:spacing w:val="-11"/>
          <w:sz w:val="24"/>
        </w:rPr>
        <w:t xml:space="preserve"> </w:t>
      </w:r>
      <w:r w:rsidRPr="00A65840">
        <w:rPr>
          <w:color w:val="333333"/>
          <w:sz w:val="24"/>
        </w:rPr>
        <w:t>это</w:t>
      </w:r>
      <w:r w:rsidRPr="00A65840">
        <w:rPr>
          <w:color w:val="333333"/>
          <w:spacing w:val="-8"/>
          <w:sz w:val="24"/>
        </w:rPr>
        <w:t xml:space="preserve"> </w:t>
      </w:r>
      <w:r w:rsidRPr="00A65840">
        <w:rPr>
          <w:color w:val="333333"/>
          <w:sz w:val="24"/>
        </w:rPr>
        <w:t>уникальный и современный комплекс из 9 лагерей, работающих круглый год. Артек – пространство для творчества, саморазвития и самореализации.</w:t>
      </w:r>
    </w:p>
    <w:p w14:paraId="52948FFF" w14:textId="77777777" w:rsidR="003B3C72" w:rsidRPr="00A65840" w:rsidRDefault="00000000">
      <w:pPr>
        <w:pStyle w:val="a3"/>
        <w:spacing w:before="4"/>
        <w:ind w:right="422"/>
      </w:pPr>
      <w:r w:rsidRPr="00A65840">
        <w:rPr>
          <w:b/>
          <w:color w:val="333333"/>
        </w:rPr>
        <w:t>Служение творчеством. Зачем людям искусство? 185 лет со дня рождения П.И. Чайковского.</w:t>
      </w:r>
      <w:r w:rsidRPr="00A65840">
        <w:rPr>
          <w:b/>
          <w:color w:val="333333"/>
          <w:spacing w:val="-3"/>
        </w:rPr>
        <w:t xml:space="preserve"> </w:t>
      </w:r>
      <w:r w:rsidRPr="00A65840">
        <w:rPr>
          <w:color w:val="333333"/>
        </w:rPr>
        <w:t>Искусство</w:t>
      </w:r>
      <w:r w:rsidRPr="00A65840">
        <w:rPr>
          <w:color w:val="333333"/>
          <w:spacing w:val="-3"/>
        </w:rPr>
        <w:t xml:space="preserve"> </w:t>
      </w:r>
      <w:r w:rsidRPr="00A65840">
        <w:rPr>
          <w:color w:val="333333"/>
        </w:rPr>
        <w:t>–</w:t>
      </w:r>
      <w:r w:rsidRPr="00A65840">
        <w:rPr>
          <w:color w:val="333333"/>
          <w:spacing w:val="-3"/>
        </w:rPr>
        <w:t xml:space="preserve"> </w:t>
      </w:r>
      <w:r w:rsidRPr="00A65840">
        <w:rPr>
          <w:color w:val="333333"/>
        </w:rPr>
        <w:t>это</w:t>
      </w:r>
      <w:r w:rsidRPr="00A65840">
        <w:rPr>
          <w:color w:val="333333"/>
          <w:spacing w:val="-3"/>
        </w:rPr>
        <w:t xml:space="preserve"> </w:t>
      </w:r>
      <w:r w:rsidRPr="00A65840">
        <w:rPr>
          <w:color w:val="333333"/>
        </w:rPr>
        <w:t>способ</w:t>
      </w:r>
      <w:r w:rsidRPr="00A65840">
        <w:rPr>
          <w:color w:val="333333"/>
          <w:spacing w:val="-3"/>
        </w:rPr>
        <w:t xml:space="preserve"> </w:t>
      </w:r>
      <w:r w:rsidRPr="00A65840">
        <w:rPr>
          <w:color w:val="333333"/>
        </w:rPr>
        <w:t>общения</w:t>
      </w:r>
      <w:r w:rsidRPr="00A65840">
        <w:rPr>
          <w:color w:val="333333"/>
          <w:spacing w:val="-3"/>
        </w:rPr>
        <w:t xml:space="preserve"> </w:t>
      </w:r>
      <w:r w:rsidRPr="00A65840">
        <w:rPr>
          <w:color w:val="333333"/>
        </w:rPr>
        <w:t>и</w:t>
      </w:r>
      <w:r w:rsidRPr="00A65840">
        <w:rPr>
          <w:color w:val="333333"/>
          <w:spacing w:val="-3"/>
        </w:rPr>
        <w:t xml:space="preserve"> </w:t>
      </w:r>
      <w:r w:rsidRPr="00A65840">
        <w:rPr>
          <w:color w:val="333333"/>
        </w:rPr>
        <w:t>диалога</w:t>
      </w:r>
      <w:r w:rsidRPr="00A65840">
        <w:rPr>
          <w:color w:val="333333"/>
          <w:spacing w:val="-4"/>
        </w:rPr>
        <w:t xml:space="preserve"> </w:t>
      </w:r>
      <w:r w:rsidRPr="00A65840">
        <w:rPr>
          <w:color w:val="333333"/>
        </w:rPr>
        <w:t>между</w:t>
      </w:r>
      <w:r w:rsidRPr="00A65840">
        <w:rPr>
          <w:color w:val="333333"/>
          <w:spacing w:val="-8"/>
        </w:rPr>
        <w:t xml:space="preserve"> </w:t>
      </w:r>
      <w:r w:rsidRPr="00A65840">
        <w:rPr>
          <w:color w:val="333333"/>
        </w:rPr>
        <w:t>поколениями</w:t>
      </w:r>
      <w:r w:rsidRPr="00A65840">
        <w:rPr>
          <w:color w:val="333333"/>
          <w:spacing w:val="-5"/>
        </w:rPr>
        <w:t xml:space="preserve"> </w:t>
      </w:r>
      <w:r w:rsidRPr="00A65840">
        <w:rPr>
          <w:color w:val="333333"/>
        </w:rPr>
        <w:t>и</w:t>
      </w:r>
      <w:r w:rsidRPr="00A65840">
        <w:rPr>
          <w:color w:val="333333"/>
          <w:spacing w:val="-3"/>
        </w:rPr>
        <w:t xml:space="preserve"> </w:t>
      </w:r>
      <w:r w:rsidRPr="00A65840">
        <w:rPr>
          <w:color w:val="333333"/>
        </w:rPr>
        <w:t>народами.</w:t>
      </w:r>
      <w:r w:rsidRPr="00A65840">
        <w:rPr>
          <w:color w:val="333333"/>
          <w:spacing w:val="-3"/>
        </w:rPr>
        <w:t xml:space="preserve"> </w:t>
      </w:r>
      <w:r w:rsidRPr="00A65840">
        <w:rPr>
          <w:color w:val="333333"/>
        </w:rPr>
        <w:t>Роль музыки в жизни человека: музыка сопровождает человека с рождения до конца жизни. Способность</w:t>
      </w:r>
      <w:r w:rsidRPr="00A65840">
        <w:rPr>
          <w:color w:val="333333"/>
          <w:spacing w:val="-9"/>
        </w:rPr>
        <w:t xml:space="preserve"> </w:t>
      </w:r>
      <w:r w:rsidRPr="00A65840">
        <w:rPr>
          <w:color w:val="333333"/>
        </w:rPr>
        <w:t>слушать,</w:t>
      </w:r>
      <w:r w:rsidRPr="00A65840">
        <w:rPr>
          <w:color w:val="333333"/>
          <w:spacing w:val="-11"/>
        </w:rPr>
        <w:t xml:space="preserve"> </w:t>
      </w:r>
      <w:r w:rsidRPr="00A65840">
        <w:rPr>
          <w:color w:val="333333"/>
        </w:rPr>
        <w:t>воспринимать</w:t>
      </w:r>
      <w:r w:rsidRPr="00A65840">
        <w:rPr>
          <w:color w:val="333333"/>
          <w:spacing w:val="-12"/>
        </w:rPr>
        <w:t xml:space="preserve"> </w:t>
      </w:r>
      <w:r w:rsidRPr="00A65840">
        <w:rPr>
          <w:color w:val="333333"/>
        </w:rPr>
        <w:t>и</w:t>
      </w:r>
      <w:r w:rsidRPr="00A65840">
        <w:rPr>
          <w:color w:val="333333"/>
          <w:spacing w:val="-10"/>
        </w:rPr>
        <w:t xml:space="preserve"> </w:t>
      </w:r>
      <w:r w:rsidRPr="00A65840">
        <w:rPr>
          <w:color w:val="333333"/>
        </w:rPr>
        <w:t>понимать</w:t>
      </w:r>
      <w:r w:rsidRPr="00A65840">
        <w:rPr>
          <w:color w:val="333333"/>
          <w:spacing w:val="-9"/>
        </w:rPr>
        <w:t xml:space="preserve"> </w:t>
      </w:r>
      <w:r w:rsidRPr="00A65840">
        <w:rPr>
          <w:color w:val="333333"/>
        </w:rPr>
        <w:t>музыку.</w:t>
      </w:r>
      <w:r w:rsidRPr="00A65840">
        <w:rPr>
          <w:color w:val="333333"/>
          <w:spacing w:val="-11"/>
        </w:rPr>
        <w:t xml:space="preserve"> </w:t>
      </w:r>
      <w:r w:rsidRPr="00A65840">
        <w:rPr>
          <w:color w:val="333333"/>
        </w:rPr>
        <w:t>Россия</w:t>
      </w:r>
      <w:r w:rsidRPr="00A65840">
        <w:rPr>
          <w:color w:val="333333"/>
          <w:spacing w:val="-7"/>
        </w:rPr>
        <w:t xml:space="preserve"> </w:t>
      </w:r>
      <w:r w:rsidRPr="00A65840">
        <w:rPr>
          <w:color w:val="333333"/>
        </w:rPr>
        <w:t>–</w:t>
      </w:r>
      <w:r w:rsidRPr="00A65840">
        <w:rPr>
          <w:color w:val="333333"/>
          <w:spacing w:val="-8"/>
        </w:rPr>
        <w:t xml:space="preserve"> </w:t>
      </w:r>
      <w:r w:rsidRPr="00A65840">
        <w:rPr>
          <w:color w:val="333333"/>
        </w:rPr>
        <w:t>страна</w:t>
      </w:r>
      <w:r w:rsidRPr="00A65840">
        <w:rPr>
          <w:color w:val="333333"/>
          <w:spacing w:val="-12"/>
        </w:rPr>
        <w:t xml:space="preserve"> </w:t>
      </w:r>
      <w:r w:rsidRPr="00A65840">
        <w:rPr>
          <w:color w:val="333333"/>
        </w:rPr>
        <w:t>с</w:t>
      </w:r>
      <w:r w:rsidRPr="00A65840">
        <w:rPr>
          <w:color w:val="333333"/>
          <w:spacing w:val="-12"/>
        </w:rPr>
        <w:t xml:space="preserve"> </w:t>
      </w:r>
      <w:r w:rsidRPr="00A65840">
        <w:rPr>
          <w:color w:val="333333"/>
        </w:rPr>
        <w:t>богатым</w:t>
      </w:r>
      <w:r w:rsidRPr="00A65840">
        <w:rPr>
          <w:color w:val="333333"/>
          <w:spacing w:val="-11"/>
        </w:rPr>
        <w:t xml:space="preserve"> </w:t>
      </w:r>
      <w:r w:rsidRPr="00A65840">
        <w:rPr>
          <w:color w:val="333333"/>
        </w:rPr>
        <w:t>культурным наследием, страна великих композиторов, писателей, художников, признанных во всём мире. Произведения П.И. Чайковского, служение своей стране творчеством.</w:t>
      </w:r>
    </w:p>
    <w:p w14:paraId="286518FB" w14:textId="77777777" w:rsidR="003B3C72" w:rsidRPr="00A65840" w:rsidRDefault="00000000">
      <w:pPr>
        <w:pStyle w:val="a3"/>
        <w:ind w:right="421"/>
      </w:pPr>
      <w:r w:rsidRPr="00A65840">
        <w:rPr>
          <w:b/>
          <w:color w:val="333333"/>
        </w:rPr>
        <w:t>Моя</w:t>
      </w:r>
      <w:r w:rsidRPr="00A65840">
        <w:rPr>
          <w:b/>
          <w:color w:val="333333"/>
          <w:spacing w:val="-2"/>
        </w:rPr>
        <w:t xml:space="preserve"> </w:t>
      </w:r>
      <w:r w:rsidRPr="00A65840">
        <w:rPr>
          <w:b/>
          <w:color w:val="333333"/>
        </w:rPr>
        <w:t>малая Родина</w:t>
      </w:r>
      <w:r w:rsidRPr="00A65840">
        <w:rPr>
          <w:b/>
          <w:color w:val="333333"/>
          <w:spacing w:val="-1"/>
        </w:rPr>
        <w:t xml:space="preserve"> </w:t>
      </w:r>
      <w:r w:rsidRPr="00A65840">
        <w:rPr>
          <w:b/>
          <w:color w:val="333333"/>
        </w:rPr>
        <w:t>(региональный</w:t>
      </w:r>
      <w:r w:rsidRPr="00A65840">
        <w:rPr>
          <w:b/>
          <w:color w:val="333333"/>
          <w:spacing w:val="-1"/>
        </w:rPr>
        <w:t xml:space="preserve"> </w:t>
      </w:r>
      <w:r w:rsidRPr="00A65840">
        <w:rPr>
          <w:b/>
          <w:color w:val="333333"/>
        </w:rPr>
        <w:t>и</w:t>
      </w:r>
      <w:r w:rsidRPr="00A65840">
        <w:rPr>
          <w:b/>
          <w:color w:val="333333"/>
          <w:spacing w:val="-1"/>
        </w:rPr>
        <w:t xml:space="preserve"> </w:t>
      </w:r>
      <w:r w:rsidRPr="00A65840">
        <w:rPr>
          <w:b/>
          <w:color w:val="333333"/>
        </w:rPr>
        <w:t>местный</w:t>
      </w:r>
      <w:r w:rsidRPr="00A65840">
        <w:rPr>
          <w:b/>
          <w:color w:val="333333"/>
          <w:spacing w:val="-1"/>
        </w:rPr>
        <w:t xml:space="preserve"> </w:t>
      </w:r>
      <w:r w:rsidRPr="00A65840">
        <w:rPr>
          <w:b/>
          <w:color w:val="333333"/>
        </w:rPr>
        <w:t xml:space="preserve">компонент). </w:t>
      </w:r>
      <w:r w:rsidRPr="00A65840">
        <w:rPr>
          <w:color w:val="333333"/>
        </w:rPr>
        <w:t>Россия</w:t>
      </w:r>
      <w:r w:rsidRPr="00A65840">
        <w:rPr>
          <w:color w:val="333333"/>
          <w:spacing w:val="-2"/>
        </w:rPr>
        <w:t xml:space="preserve"> </w:t>
      </w:r>
      <w:r w:rsidRPr="00A65840">
        <w:rPr>
          <w:color w:val="333333"/>
        </w:rPr>
        <w:t>–</w:t>
      </w:r>
      <w:r w:rsidRPr="00A65840">
        <w:rPr>
          <w:color w:val="333333"/>
          <w:spacing w:val="-1"/>
        </w:rPr>
        <w:t xml:space="preserve"> </w:t>
      </w:r>
      <w:r w:rsidRPr="00A65840">
        <w:rPr>
          <w:color w:val="333333"/>
        </w:rPr>
        <w:t>великая</w:t>
      </w:r>
      <w:r w:rsidRPr="00A65840">
        <w:rPr>
          <w:color w:val="333333"/>
          <w:spacing w:val="-1"/>
        </w:rPr>
        <w:t xml:space="preserve"> </w:t>
      </w:r>
      <w:r w:rsidRPr="00A65840">
        <w:rPr>
          <w:color w:val="333333"/>
        </w:rPr>
        <w:t>и уникальная страна,</w:t>
      </w:r>
      <w:r w:rsidRPr="00A65840">
        <w:rPr>
          <w:color w:val="333333"/>
          <w:spacing w:val="-3"/>
        </w:rPr>
        <w:t xml:space="preserve"> </w:t>
      </w:r>
      <w:r w:rsidRPr="00A65840">
        <w:rPr>
          <w:color w:val="333333"/>
        </w:rPr>
        <w:t>каждый</w:t>
      </w:r>
      <w:r w:rsidRPr="00A65840">
        <w:rPr>
          <w:color w:val="333333"/>
          <w:spacing w:val="-3"/>
        </w:rPr>
        <w:t xml:space="preserve"> </w:t>
      </w:r>
      <w:r w:rsidRPr="00A65840">
        <w:rPr>
          <w:color w:val="333333"/>
        </w:rPr>
        <w:t>из</w:t>
      </w:r>
      <w:r w:rsidRPr="00A65840">
        <w:rPr>
          <w:color w:val="333333"/>
          <w:spacing w:val="-5"/>
        </w:rPr>
        <w:t xml:space="preserve"> </w:t>
      </w:r>
      <w:r w:rsidRPr="00A65840">
        <w:rPr>
          <w:color w:val="333333"/>
        </w:rPr>
        <w:t>её</w:t>
      </w:r>
      <w:r w:rsidRPr="00A65840">
        <w:rPr>
          <w:color w:val="333333"/>
          <w:spacing w:val="-4"/>
        </w:rPr>
        <w:t xml:space="preserve"> </w:t>
      </w:r>
      <w:r w:rsidRPr="00A65840">
        <w:rPr>
          <w:color w:val="333333"/>
        </w:rPr>
        <w:t>регионов</w:t>
      </w:r>
      <w:r w:rsidRPr="00A65840">
        <w:rPr>
          <w:color w:val="333333"/>
          <w:spacing w:val="-4"/>
        </w:rPr>
        <w:t xml:space="preserve"> </w:t>
      </w:r>
      <w:r w:rsidRPr="00A65840">
        <w:rPr>
          <w:color w:val="333333"/>
        </w:rPr>
        <w:t>прекрасен</w:t>
      </w:r>
      <w:r w:rsidRPr="00A65840">
        <w:rPr>
          <w:color w:val="333333"/>
          <w:spacing w:val="-5"/>
        </w:rPr>
        <w:t xml:space="preserve"> </w:t>
      </w:r>
      <w:r w:rsidRPr="00A65840">
        <w:rPr>
          <w:color w:val="333333"/>
        </w:rPr>
        <w:t>и</w:t>
      </w:r>
      <w:r w:rsidRPr="00A65840">
        <w:rPr>
          <w:color w:val="333333"/>
          <w:spacing w:val="-3"/>
        </w:rPr>
        <w:t xml:space="preserve"> </w:t>
      </w:r>
      <w:r w:rsidRPr="00A65840">
        <w:rPr>
          <w:color w:val="333333"/>
        </w:rPr>
        <w:t>неповторим</w:t>
      </w:r>
      <w:r w:rsidRPr="00A65840">
        <w:rPr>
          <w:color w:val="333333"/>
          <w:spacing w:val="-4"/>
        </w:rPr>
        <w:t xml:space="preserve"> </w:t>
      </w:r>
      <w:r w:rsidRPr="00A65840">
        <w:rPr>
          <w:color w:val="333333"/>
        </w:rPr>
        <w:t>своими</w:t>
      </w:r>
      <w:r w:rsidRPr="00A65840">
        <w:rPr>
          <w:color w:val="333333"/>
          <w:spacing w:val="-3"/>
        </w:rPr>
        <w:t xml:space="preserve"> </w:t>
      </w:r>
      <w:r w:rsidRPr="00A65840">
        <w:rPr>
          <w:color w:val="333333"/>
        </w:rPr>
        <w:t>природными,</w:t>
      </w:r>
      <w:r w:rsidRPr="00A65840">
        <w:rPr>
          <w:color w:val="333333"/>
          <w:spacing w:val="-3"/>
        </w:rPr>
        <w:t xml:space="preserve"> </w:t>
      </w:r>
      <w:r w:rsidRPr="00A65840">
        <w:rPr>
          <w:color w:val="333333"/>
        </w:rPr>
        <w:t>экономическими</w:t>
      </w:r>
      <w:r w:rsidRPr="00A65840">
        <w:rPr>
          <w:color w:val="333333"/>
          <w:spacing w:val="-3"/>
        </w:rPr>
        <w:t xml:space="preserve"> </w:t>
      </w:r>
      <w:r w:rsidRPr="00A65840">
        <w:rPr>
          <w:color w:val="333333"/>
        </w:rPr>
        <w:t>и другими ресурсами. Любовь к родному краю, способность любоваться природой и беречь её – часть любви к Отчизне. Патриот честно трудится, заботится о процветании своей страны, уважает её историю и культуру.</w:t>
      </w:r>
    </w:p>
    <w:p w14:paraId="497C2BE0" w14:textId="77777777" w:rsidR="003B3C72" w:rsidRPr="00A65840" w:rsidRDefault="00000000">
      <w:pPr>
        <w:pStyle w:val="a3"/>
        <w:ind w:right="420"/>
      </w:pPr>
      <w:r w:rsidRPr="00A65840">
        <w:rPr>
          <w:b/>
          <w:color w:val="333333"/>
        </w:rPr>
        <w:t xml:space="preserve">Герои космической отрасли. </w:t>
      </w:r>
      <w:r w:rsidRPr="00A65840">
        <w:rPr>
          <w:color w:val="333333"/>
        </w:rPr>
        <w:t>Исследования космоса помогают нам понять, как возникла наша Вселенная. Россия – лидер в развитии космической отрасли. Полёты в космос – это результат огромного труда большого коллектива учёных, рабочих, космонавтов, которые обеспечили первенство нашей Родины в освоении космического пространства. В условиях невесомости космонавты проводят сложные научные эксперименты, что позволяет российской науке продвигаться в освоении новых материалов и создании новых технологий.</w:t>
      </w:r>
    </w:p>
    <w:p w14:paraId="3BAC1049" w14:textId="77777777" w:rsidR="003B3C72" w:rsidRPr="00A65840" w:rsidRDefault="00000000">
      <w:pPr>
        <w:pStyle w:val="a3"/>
        <w:ind w:right="422"/>
      </w:pPr>
      <w:r w:rsidRPr="00A65840">
        <w:rPr>
          <w:b/>
          <w:color w:val="333333"/>
        </w:rPr>
        <w:t xml:space="preserve">Гражданская авиация России. </w:t>
      </w:r>
      <w:r w:rsidRPr="00A65840">
        <w:rPr>
          <w:color w:val="333333"/>
        </w:rPr>
        <w:t>Значение авиации для жизни общества и каждого человека. Как мечта летать изменила жизнь человека. Легендарная история развития российской гражданской авиации. Героизм конструкторов, инженеров и лётчиков-испытателей первых российских самолётов. Мировые рекорды российских лётчиков. Современное авиастроение. Профессии, связанные с авиацией.</w:t>
      </w:r>
    </w:p>
    <w:p w14:paraId="52F9872D" w14:textId="77777777" w:rsidR="003B3C72" w:rsidRPr="00A65840" w:rsidRDefault="00000000">
      <w:pPr>
        <w:pStyle w:val="a3"/>
        <w:ind w:right="421"/>
      </w:pPr>
      <w:r w:rsidRPr="00A65840">
        <w:rPr>
          <w:b/>
          <w:color w:val="333333"/>
        </w:rPr>
        <w:t>Медицина</w:t>
      </w:r>
      <w:r w:rsidRPr="00A65840">
        <w:rPr>
          <w:b/>
          <w:color w:val="333333"/>
          <w:spacing w:val="-1"/>
        </w:rPr>
        <w:t xml:space="preserve"> </w:t>
      </w:r>
      <w:r w:rsidRPr="00A65840">
        <w:rPr>
          <w:b/>
          <w:color w:val="333333"/>
        </w:rPr>
        <w:t xml:space="preserve">России. </w:t>
      </w:r>
      <w:r w:rsidRPr="00A65840">
        <w:rPr>
          <w:color w:val="333333"/>
        </w:rPr>
        <w:t>Охрана</w:t>
      </w:r>
      <w:r w:rsidRPr="00A65840">
        <w:rPr>
          <w:color w:val="333333"/>
          <w:spacing w:val="-2"/>
        </w:rPr>
        <w:t xml:space="preserve"> </w:t>
      </w:r>
      <w:r w:rsidRPr="00A65840">
        <w:rPr>
          <w:color w:val="333333"/>
        </w:rPr>
        <w:t>здоровья</w:t>
      </w:r>
      <w:r w:rsidRPr="00A65840">
        <w:rPr>
          <w:color w:val="333333"/>
          <w:spacing w:val="-1"/>
        </w:rPr>
        <w:t xml:space="preserve"> </w:t>
      </w:r>
      <w:r w:rsidRPr="00A65840">
        <w:rPr>
          <w:color w:val="333333"/>
        </w:rPr>
        <w:t>граждан России –</w:t>
      </w:r>
      <w:r w:rsidRPr="00A65840">
        <w:rPr>
          <w:color w:val="333333"/>
          <w:spacing w:val="-1"/>
        </w:rPr>
        <w:t xml:space="preserve"> </w:t>
      </w:r>
      <w:r w:rsidRPr="00A65840">
        <w:rPr>
          <w:color w:val="333333"/>
        </w:rPr>
        <w:t>приоритет</w:t>
      </w:r>
      <w:r w:rsidRPr="00A65840">
        <w:rPr>
          <w:color w:val="333333"/>
          <w:spacing w:val="-1"/>
        </w:rPr>
        <w:t xml:space="preserve"> </w:t>
      </w:r>
      <w:r w:rsidRPr="00A65840">
        <w:rPr>
          <w:color w:val="333333"/>
        </w:rPr>
        <w:t>государственной политики страны.</w:t>
      </w:r>
      <w:r w:rsidRPr="00A65840">
        <w:rPr>
          <w:color w:val="333333"/>
          <w:spacing w:val="-15"/>
        </w:rPr>
        <w:t xml:space="preserve"> </w:t>
      </w:r>
      <w:r w:rsidRPr="00A65840">
        <w:rPr>
          <w:color w:val="333333"/>
        </w:rPr>
        <w:t>Современные</w:t>
      </w:r>
      <w:r w:rsidRPr="00A65840">
        <w:rPr>
          <w:color w:val="333333"/>
          <w:spacing w:val="-15"/>
        </w:rPr>
        <w:t xml:space="preserve"> </w:t>
      </w:r>
      <w:r w:rsidRPr="00A65840">
        <w:rPr>
          <w:color w:val="333333"/>
        </w:rPr>
        <w:t>поликлиники</w:t>
      </w:r>
      <w:r w:rsidRPr="00A65840">
        <w:rPr>
          <w:color w:val="333333"/>
          <w:spacing w:val="-15"/>
        </w:rPr>
        <w:t xml:space="preserve"> </w:t>
      </w:r>
      <w:r w:rsidRPr="00A65840">
        <w:rPr>
          <w:color w:val="333333"/>
        </w:rPr>
        <w:t>и</w:t>
      </w:r>
      <w:r w:rsidRPr="00A65840">
        <w:rPr>
          <w:color w:val="333333"/>
          <w:spacing w:val="-15"/>
        </w:rPr>
        <w:t xml:space="preserve"> </w:t>
      </w:r>
      <w:r w:rsidRPr="00A65840">
        <w:rPr>
          <w:color w:val="333333"/>
        </w:rPr>
        <w:t>больницы.</w:t>
      </w:r>
      <w:r w:rsidRPr="00A65840">
        <w:rPr>
          <w:color w:val="333333"/>
          <w:spacing w:val="-15"/>
        </w:rPr>
        <w:t xml:space="preserve"> </w:t>
      </w:r>
      <w:r w:rsidRPr="00A65840">
        <w:rPr>
          <w:color w:val="333333"/>
        </w:rPr>
        <w:t>Достижения</w:t>
      </w:r>
      <w:r w:rsidRPr="00A65840">
        <w:rPr>
          <w:color w:val="333333"/>
          <w:spacing w:val="-15"/>
        </w:rPr>
        <w:t xml:space="preserve"> </w:t>
      </w:r>
      <w:r w:rsidRPr="00A65840">
        <w:rPr>
          <w:color w:val="333333"/>
        </w:rPr>
        <w:t>российской</w:t>
      </w:r>
      <w:r w:rsidRPr="00A65840">
        <w:rPr>
          <w:color w:val="333333"/>
          <w:spacing w:val="-15"/>
        </w:rPr>
        <w:t xml:space="preserve"> </w:t>
      </w:r>
      <w:r w:rsidRPr="00A65840">
        <w:rPr>
          <w:color w:val="333333"/>
        </w:rPr>
        <w:t>медицины.</w:t>
      </w:r>
      <w:r w:rsidRPr="00A65840">
        <w:rPr>
          <w:color w:val="333333"/>
          <w:spacing w:val="-15"/>
        </w:rPr>
        <w:t xml:space="preserve"> </w:t>
      </w:r>
      <w:r w:rsidRPr="00A65840">
        <w:rPr>
          <w:color w:val="333333"/>
        </w:rPr>
        <w:t>Технологии будущего в области медицины. Профессия врача играет ключевую роль в поддержании и улучшении здоровья людей и их уровня жизни. Врач – не просто профессия, это настоящее призвание, требующее не только знаний, но и человеческого сочувствия, служения обществу. Волонтёры-медики. Преемственность поколений и профессия человека: семейные династии врачей России.</w:t>
      </w:r>
    </w:p>
    <w:p w14:paraId="49C3AE33" w14:textId="77777777" w:rsidR="003B3C72" w:rsidRPr="00A65840" w:rsidRDefault="00000000">
      <w:pPr>
        <w:pStyle w:val="a3"/>
        <w:ind w:right="421"/>
      </w:pPr>
      <w:r w:rsidRPr="00A65840">
        <w:rPr>
          <w:b/>
          <w:color w:val="333333"/>
        </w:rPr>
        <w:t xml:space="preserve">Что такое успех? (ко Дню труда). </w:t>
      </w:r>
      <w:r w:rsidRPr="00A65840">
        <w:rPr>
          <w:color w:val="333333"/>
        </w:rPr>
        <w:t>Труд – основа жизни человека и развития общества. Человек</w:t>
      </w:r>
      <w:r w:rsidRPr="00A65840">
        <w:rPr>
          <w:color w:val="333333"/>
          <w:spacing w:val="-12"/>
        </w:rPr>
        <w:t xml:space="preserve"> </w:t>
      </w:r>
      <w:r w:rsidRPr="00A65840">
        <w:rPr>
          <w:color w:val="333333"/>
        </w:rPr>
        <w:t>должен</w:t>
      </w:r>
      <w:r w:rsidRPr="00A65840">
        <w:rPr>
          <w:color w:val="333333"/>
          <w:spacing w:val="-12"/>
        </w:rPr>
        <w:t xml:space="preserve"> </w:t>
      </w:r>
      <w:r w:rsidRPr="00A65840">
        <w:rPr>
          <w:color w:val="333333"/>
        </w:rPr>
        <w:t>иметь</w:t>
      </w:r>
      <w:r w:rsidRPr="00A65840">
        <w:rPr>
          <w:color w:val="333333"/>
          <w:spacing w:val="-12"/>
        </w:rPr>
        <w:t xml:space="preserve"> </w:t>
      </w:r>
      <w:r w:rsidRPr="00A65840">
        <w:rPr>
          <w:color w:val="333333"/>
        </w:rPr>
        <w:t>знания</w:t>
      </w:r>
      <w:r w:rsidRPr="00A65840">
        <w:rPr>
          <w:color w:val="333333"/>
          <w:spacing w:val="-13"/>
        </w:rPr>
        <w:t xml:space="preserve"> </w:t>
      </w:r>
      <w:r w:rsidRPr="00A65840">
        <w:rPr>
          <w:color w:val="333333"/>
        </w:rPr>
        <w:t>и</w:t>
      </w:r>
      <w:r w:rsidRPr="00A65840">
        <w:rPr>
          <w:color w:val="333333"/>
          <w:spacing w:val="-10"/>
        </w:rPr>
        <w:t xml:space="preserve"> </w:t>
      </w:r>
      <w:r w:rsidRPr="00A65840">
        <w:rPr>
          <w:color w:val="333333"/>
        </w:rPr>
        <w:t>умения,</w:t>
      </w:r>
      <w:r w:rsidRPr="00A65840">
        <w:rPr>
          <w:color w:val="333333"/>
          <w:spacing w:val="-13"/>
        </w:rPr>
        <w:t xml:space="preserve"> </w:t>
      </w:r>
      <w:r w:rsidRPr="00A65840">
        <w:rPr>
          <w:color w:val="333333"/>
        </w:rPr>
        <w:t>быть</w:t>
      </w:r>
      <w:r w:rsidRPr="00A65840">
        <w:rPr>
          <w:color w:val="333333"/>
          <w:spacing w:val="-12"/>
        </w:rPr>
        <w:t xml:space="preserve"> </w:t>
      </w:r>
      <w:r w:rsidRPr="00A65840">
        <w:rPr>
          <w:color w:val="333333"/>
        </w:rPr>
        <w:t>терпеливым</w:t>
      </w:r>
      <w:r w:rsidRPr="00A65840">
        <w:rPr>
          <w:color w:val="333333"/>
          <w:spacing w:val="-14"/>
        </w:rPr>
        <w:t xml:space="preserve"> </w:t>
      </w:r>
      <w:r w:rsidRPr="00A65840">
        <w:rPr>
          <w:color w:val="333333"/>
        </w:rPr>
        <w:t>и</w:t>
      </w:r>
      <w:r w:rsidRPr="00A65840">
        <w:rPr>
          <w:color w:val="333333"/>
          <w:spacing w:val="-12"/>
        </w:rPr>
        <w:t xml:space="preserve"> </w:t>
      </w:r>
      <w:r w:rsidRPr="00A65840">
        <w:rPr>
          <w:color w:val="333333"/>
        </w:rPr>
        <w:t>настойчивым,</w:t>
      </w:r>
      <w:r w:rsidRPr="00A65840">
        <w:rPr>
          <w:color w:val="333333"/>
          <w:spacing w:val="-13"/>
        </w:rPr>
        <w:t xml:space="preserve"> </w:t>
      </w:r>
      <w:r w:rsidRPr="00A65840">
        <w:rPr>
          <w:color w:val="333333"/>
        </w:rPr>
        <w:t>не</w:t>
      </w:r>
      <w:r w:rsidRPr="00A65840">
        <w:rPr>
          <w:color w:val="333333"/>
          <w:spacing w:val="-14"/>
        </w:rPr>
        <w:t xml:space="preserve"> </w:t>
      </w:r>
      <w:r w:rsidRPr="00A65840">
        <w:rPr>
          <w:color w:val="333333"/>
        </w:rPr>
        <w:t>бояться</w:t>
      </w:r>
      <w:r w:rsidRPr="00A65840">
        <w:rPr>
          <w:color w:val="333333"/>
          <w:spacing w:val="-13"/>
        </w:rPr>
        <w:t xml:space="preserve"> </w:t>
      </w:r>
      <w:r w:rsidRPr="00A65840">
        <w:rPr>
          <w:color w:val="333333"/>
        </w:rPr>
        <w:t>трудностей (труд и трудно – однокоренные слова), находить пути их преодоления. Чтобы добиться долгосрочного успеха, нужно много трудиться. Профессии будущего: что будет нужно стране, когда я вырасту?</w:t>
      </w:r>
    </w:p>
    <w:p w14:paraId="72FEC718" w14:textId="77777777" w:rsidR="003B3C72" w:rsidRPr="00A65840" w:rsidRDefault="00000000">
      <w:pPr>
        <w:pStyle w:val="a3"/>
        <w:ind w:right="424"/>
      </w:pPr>
      <w:r w:rsidRPr="00A65840">
        <w:rPr>
          <w:b/>
          <w:color w:val="333333"/>
        </w:rPr>
        <w:t xml:space="preserve">80-летие Победы в Великой Отечественной войне. </w:t>
      </w:r>
      <w:r w:rsidRPr="00A65840">
        <w:rPr>
          <w:color w:val="333333"/>
        </w:rPr>
        <w:t>День Победы – священная дата, память о</w:t>
      </w:r>
      <w:r w:rsidRPr="00A65840">
        <w:rPr>
          <w:color w:val="333333"/>
          <w:spacing w:val="-11"/>
        </w:rPr>
        <w:t xml:space="preserve"> </w:t>
      </w:r>
      <w:r w:rsidRPr="00A65840">
        <w:rPr>
          <w:color w:val="333333"/>
        </w:rPr>
        <w:t>которой</w:t>
      </w:r>
      <w:r w:rsidRPr="00A65840">
        <w:rPr>
          <w:color w:val="333333"/>
          <w:spacing w:val="-12"/>
        </w:rPr>
        <w:t xml:space="preserve"> </w:t>
      </w:r>
      <w:r w:rsidRPr="00A65840">
        <w:rPr>
          <w:color w:val="333333"/>
        </w:rPr>
        <w:t>передаётся</w:t>
      </w:r>
      <w:r w:rsidRPr="00A65840">
        <w:rPr>
          <w:color w:val="333333"/>
          <w:spacing w:val="-11"/>
        </w:rPr>
        <w:t xml:space="preserve"> </w:t>
      </w:r>
      <w:r w:rsidRPr="00A65840">
        <w:rPr>
          <w:color w:val="333333"/>
        </w:rPr>
        <w:t>от</w:t>
      </w:r>
      <w:r w:rsidRPr="00A65840">
        <w:rPr>
          <w:color w:val="333333"/>
          <w:spacing w:val="-8"/>
        </w:rPr>
        <w:t xml:space="preserve"> </w:t>
      </w:r>
      <w:r w:rsidRPr="00A65840">
        <w:rPr>
          <w:color w:val="333333"/>
        </w:rPr>
        <w:t>поколения</w:t>
      </w:r>
      <w:r w:rsidRPr="00A65840">
        <w:rPr>
          <w:color w:val="333333"/>
          <w:spacing w:val="-11"/>
        </w:rPr>
        <w:t xml:space="preserve"> </w:t>
      </w:r>
      <w:r w:rsidRPr="00A65840">
        <w:rPr>
          <w:color w:val="333333"/>
        </w:rPr>
        <w:t>к</w:t>
      </w:r>
      <w:r w:rsidRPr="00A65840">
        <w:rPr>
          <w:color w:val="333333"/>
          <w:spacing w:val="-12"/>
        </w:rPr>
        <w:t xml:space="preserve"> </w:t>
      </w:r>
      <w:r w:rsidRPr="00A65840">
        <w:rPr>
          <w:color w:val="333333"/>
        </w:rPr>
        <w:t>поколению.</w:t>
      </w:r>
      <w:r w:rsidRPr="00A65840">
        <w:rPr>
          <w:color w:val="333333"/>
          <w:spacing w:val="-11"/>
        </w:rPr>
        <w:t xml:space="preserve"> </w:t>
      </w:r>
      <w:r w:rsidRPr="00A65840">
        <w:rPr>
          <w:color w:val="333333"/>
        </w:rPr>
        <w:t>Историческая</w:t>
      </w:r>
      <w:r w:rsidRPr="00A65840">
        <w:rPr>
          <w:color w:val="333333"/>
          <w:spacing w:val="-11"/>
        </w:rPr>
        <w:t xml:space="preserve"> </w:t>
      </w:r>
      <w:r w:rsidRPr="00A65840">
        <w:rPr>
          <w:color w:val="333333"/>
        </w:rPr>
        <w:t>память:</w:t>
      </w:r>
      <w:r w:rsidRPr="00A65840">
        <w:rPr>
          <w:color w:val="333333"/>
          <w:spacing w:val="-10"/>
        </w:rPr>
        <w:t xml:space="preserve"> </w:t>
      </w:r>
      <w:r w:rsidRPr="00A65840">
        <w:rPr>
          <w:color w:val="333333"/>
        </w:rPr>
        <w:t>память</w:t>
      </w:r>
      <w:r w:rsidRPr="00A65840">
        <w:rPr>
          <w:color w:val="333333"/>
          <w:spacing w:val="-9"/>
        </w:rPr>
        <w:t xml:space="preserve"> </w:t>
      </w:r>
      <w:r w:rsidRPr="00A65840">
        <w:rPr>
          <w:color w:val="333333"/>
        </w:rPr>
        <w:t>о</w:t>
      </w:r>
      <w:r w:rsidRPr="00A65840">
        <w:rPr>
          <w:color w:val="333333"/>
          <w:spacing w:val="-13"/>
        </w:rPr>
        <w:t xml:space="preserve"> </w:t>
      </w:r>
      <w:r w:rsidRPr="00A65840">
        <w:rPr>
          <w:color w:val="333333"/>
        </w:rPr>
        <w:t>подвиге</w:t>
      </w:r>
      <w:r w:rsidRPr="00A65840">
        <w:rPr>
          <w:color w:val="333333"/>
          <w:spacing w:val="-12"/>
        </w:rPr>
        <w:t xml:space="preserve"> </w:t>
      </w:r>
      <w:r w:rsidRPr="00A65840">
        <w:rPr>
          <w:color w:val="333333"/>
        </w:rPr>
        <w:t>нашего народа</w:t>
      </w:r>
      <w:r w:rsidRPr="00A65840">
        <w:rPr>
          <w:color w:val="333333"/>
          <w:spacing w:val="-15"/>
        </w:rPr>
        <w:t xml:space="preserve"> </w:t>
      </w:r>
      <w:r w:rsidRPr="00A65840">
        <w:rPr>
          <w:color w:val="333333"/>
        </w:rPr>
        <w:t>в</w:t>
      </w:r>
      <w:r w:rsidRPr="00A65840">
        <w:rPr>
          <w:color w:val="333333"/>
          <w:spacing w:val="-15"/>
        </w:rPr>
        <w:t xml:space="preserve"> </w:t>
      </w:r>
      <w:r w:rsidRPr="00A65840">
        <w:rPr>
          <w:color w:val="333333"/>
        </w:rPr>
        <w:t>годы</w:t>
      </w:r>
      <w:r w:rsidRPr="00A65840">
        <w:rPr>
          <w:color w:val="333333"/>
          <w:spacing w:val="-15"/>
        </w:rPr>
        <w:t xml:space="preserve"> </w:t>
      </w:r>
      <w:r w:rsidRPr="00A65840">
        <w:rPr>
          <w:color w:val="333333"/>
        </w:rPr>
        <w:t>Великой</w:t>
      </w:r>
      <w:r w:rsidRPr="00A65840">
        <w:rPr>
          <w:color w:val="333333"/>
          <w:spacing w:val="-15"/>
        </w:rPr>
        <w:t xml:space="preserve"> </w:t>
      </w:r>
      <w:r w:rsidRPr="00A65840">
        <w:rPr>
          <w:color w:val="333333"/>
        </w:rPr>
        <w:t>Отечественной</w:t>
      </w:r>
      <w:r w:rsidRPr="00A65840">
        <w:rPr>
          <w:color w:val="333333"/>
          <w:spacing w:val="-15"/>
        </w:rPr>
        <w:t xml:space="preserve"> </w:t>
      </w:r>
      <w:r w:rsidRPr="00A65840">
        <w:rPr>
          <w:color w:val="333333"/>
        </w:rPr>
        <w:t>войны.</w:t>
      </w:r>
      <w:r w:rsidRPr="00A65840">
        <w:rPr>
          <w:color w:val="333333"/>
          <w:spacing w:val="-15"/>
        </w:rPr>
        <w:t xml:space="preserve"> </w:t>
      </w:r>
      <w:r w:rsidRPr="00A65840">
        <w:rPr>
          <w:color w:val="333333"/>
        </w:rPr>
        <w:t>Важно</w:t>
      </w:r>
      <w:r w:rsidRPr="00A65840">
        <w:rPr>
          <w:color w:val="333333"/>
          <w:spacing w:val="-13"/>
        </w:rPr>
        <w:t xml:space="preserve"> </w:t>
      </w:r>
      <w:r w:rsidRPr="00A65840">
        <w:rPr>
          <w:color w:val="333333"/>
        </w:rPr>
        <w:t>помнить</w:t>
      </w:r>
      <w:r w:rsidRPr="00A65840">
        <w:rPr>
          <w:color w:val="333333"/>
          <w:spacing w:val="-13"/>
        </w:rPr>
        <w:t xml:space="preserve"> </w:t>
      </w:r>
      <w:r w:rsidRPr="00A65840">
        <w:rPr>
          <w:color w:val="333333"/>
        </w:rPr>
        <w:t>нашу</w:t>
      </w:r>
      <w:r w:rsidRPr="00A65840">
        <w:rPr>
          <w:color w:val="333333"/>
          <w:spacing w:val="-15"/>
        </w:rPr>
        <w:t xml:space="preserve"> </w:t>
      </w:r>
      <w:r w:rsidRPr="00A65840">
        <w:rPr>
          <w:color w:val="333333"/>
        </w:rPr>
        <w:t>историю</w:t>
      </w:r>
      <w:r w:rsidRPr="00A65840">
        <w:rPr>
          <w:color w:val="333333"/>
          <w:spacing w:val="-14"/>
        </w:rPr>
        <w:t xml:space="preserve"> </w:t>
      </w:r>
      <w:r w:rsidRPr="00A65840">
        <w:rPr>
          <w:color w:val="333333"/>
        </w:rPr>
        <w:t>и</w:t>
      </w:r>
      <w:r w:rsidRPr="00A65840">
        <w:rPr>
          <w:color w:val="333333"/>
          <w:spacing w:val="-14"/>
        </w:rPr>
        <w:t xml:space="preserve"> </w:t>
      </w:r>
      <w:r w:rsidRPr="00A65840">
        <w:rPr>
          <w:color w:val="333333"/>
        </w:rPr>
        <w:t>чтить</w:t>
      </w:r>
      <w:r w:rsidRPr="00A65840">
        <w:rPr>
          <w:color w:val="333333"/>
          <w:spacing w:val="-14"/>
        </w:rPr>
        <w:t xml:space="preserve"> </w:t>
      </w:r>
      <w:r w:rsidRPr="00A65840">
        <w:rPr>
          <w:color w:val="333333"/>
        </w:rPr>
        <w:t>память</w:t>
      </w:r>
      <w:r w:rsidRPr="00A65840">
        <w:rPr>
          <w:color w:val="333333"/>
          <w:spacing w:val="-15"/>
        </w:rPr>
        <w:t xml:space="preserve"> </w:t>
      </w:r>
      <w:r w:rsidRPr="00A65840">
        <w:rPr>
          <w:color w:val="333333"/>
        </w:rPr>
        <w:t>всех людей, перенёсших тяготы войны. Бессмертный полк. Страницы героического прошлого, которые нельзя забывать.</w:t>
      </w:r>
    </w:p>
    <w:p w14:paraId="3328EB7D" w14:textId="77777777" w:rsidR="003B3C72" w:rsidRPr="00A65840" w:rsidRDefault="003B3C72">
      <w:pPr>
        <w:pStyle w:val="a3"/>
        <w:sectPr w:rsidR="003B3C72" w:rsidRPr="00A65840">
          <w:pgSz w:w="11910" w:h="16840"/>
          <w:pgMar w:top="1040" w:right="141" w:bottom="1700" w:left="1133" w:header="0" w:footer="1473" w:gutter="0"/>
          <w:cols w:space="720"/>
        </w:sectPr>
      </w:pPr>
    </w:p>
    <w:p w14:paraId="43DEF958" w14:textId="77777777" w:rsidR="003B3C72" w:rsidRPr="00A65840" w:rsidRDefault="00000000">
      <w:pPr>
        <w:pStyle w:val="a3"/>
        <w:spacing w:before="66"/>
        <w:ind w:right="423"/>
      </w:pPr>
      <w:r w:rsidRPr="00A65840">
        <w:rPr>
          <w:b/>
          <w:color w:val="333333"/>
        </w:rPr>
        <w:lastRenderedPageBreak/>
        <w:t xml:space="preserve">Жизнь в Движении. </w:t>
      </w:r>
      <w:r w:rsidRPr="00A65840">
        <w:rPr>
          <w:color w:val="333333"/>
        </w:rPr>
        <w:t>19 мая – День детских общественных организаций. Детские общественные организации разных поколений объединяли и объединяют активных, целеустремлённых</w:t>
      </w:r>
      <w:r w:rsidRPr="00A65840">
        <w:rPr>
          <w:color w:val="333333"/>
          <w:spacing w:val="-14"/>
        </w:rPr>
        <w:t xml:space="preserve"> </w:t>
      </w:r>
      <w:r w:rsidRPr="00A65840">
        <w:rPr>
          <w:color w:val="333333"/>
        </w:rPr>
        <w:t>ребят.</w:t>
      </w:r>
      <w:r w:rsidRPr="00A65840">
        <w:rPr>
          <w:color w:val="333333"/>
          <w:spacing w:val="-15"/>
        </w:rPr>
        <w:t xml:space="preserve"> </w:t>
      </w:r>
      <w:r w:rsidRPr="00A65840">
        <w:rPr>
          <w:color w:val="333333"/>
        </w:rPr>
        <w:t>Участники</w:t>
      </w:r>
      <w:r w:rsidRPr="00A65840">
        <w:rPr>
          <w:color w:val="333333"/>
          <w:spacing w:val="-14"/>
        </w:rPr>
        <w:t xml:space="preserve"> </w:t>
      </w:r>
      <w:r w:rsidRPr="00A65840">
        <w:rPr>
          <w:color w:val="333333"/>
        </w:rPr>
        <w:t>детских</w:t>
      </w:r>
      <w:r w:rsidRPr="00A65840">
        <w:rPr>
          <w:color w:val="333333"/>
          <w:spacing w:val="-14"/>
        </w:rPr>
        <w:t xml:space="preserve"> </w:t>
      </w:r>
      <w:r w:rsidRPr="00A65840">
        <w:rPr>
          <w:color w:val="333333"/>
        </w:rPr>
        <w:t>общественных</w:t>
      </w:r>
      <w:r w:rsidRPr="00A65840">
        <w:rPr>
          <w:color w:val="333333"/>
          <w:spacing w:val="-14"/>
        </w:rPr>
        <w:t xml:space="preserve"> </w:t>
      </w:r>
      <w:r w:rsidRPr="00A65840">
        <w:rPr>
          <w:color w:val="333333"/>
        </w:rPr>
        <w:t>организаций</w:t>
      </w:r>
      <w:r w:rsidRPr="00A65840">
        <w:rPr>
          <w:color w:val="333333"/>
          <w:spacing w:val="-15"/>
        </w:rPr>
        <w:t xml:space="preserve"> </w:t>
      </w:r>
      <w:r w:rsidRPr="00A65840">
        <w:rPr>
          <w:color w:val="333333"/>
        </w:rPr>
        <w:t>находят</w:t>
      </w:r>
      <w:r w:rsidRPr="00A65840">
        <w:rPr>
          <w:color w:val="333333"/>
          <w:spacing w:val="-14"/>
        </w:rPr>
        <w:t xml:space="preserve"> </w:t>
      </w:r>
      <w:r w:rsidRPr="00A65840">
        <w:rPr>
          <w:color w:val="333333"/>
        </w:rPr>
        <w:t>друзей,</w:t>
      </w:r>
      <w:r w:rsidRPr="00A65840">
        <w:rPr>
          <w:color w:val="333333"/>
          <w:spacing w:val="-15"/>
        </w:rPr>
        <w:t xml:space="preserve"> </w:t>
      </w:r>
      <w:r w:rsidRPr="00A65840">
        <w:rPr>
          <w:color w:val="333333"/>
        </w:rPr>
        <w:t>вместе делают полезные дела и ощущают себя частью большого коллектива. Участие в общественном движении детей и молодежи, знакомство с различными проектами.</w:t>
      </w:r>
    </w:p>
    <w:p w14:paraId="5C108420" w14:textId="77777777" w:rsidR="003B3C72" w:rsidRPr="00A65840" w:rsidRDefault="00000000">
      <w:pPr>
        <w:pStyle w:val="a3"/>
        <w:spacing w:before="1"/>
        <w:ind w:right="424"/>
      </w:pPr>
      <w:r w:rsidRPr="00A65840">
        <w:rPr>
          <w:b/>
          <w:color w:val="333333"/>
        </w:rPr>
        <w:t xml:space="preserve">Ценности, которые нас объединяют. </w:t>
      </w:r>
      <w:r w:rsidRPr="00A65840">
        <w:rPr>
          <w:color w:val="333333"/>
        </w:rPr>
        <w:t>Ценности – это важнейшие нравственные ориентиры для</w:t>
      </w:r>
      <w:r w:rsidRPr="00A65840">
        <w:rPr>
          <w:color w:val="333333"/>
          <w:spacing w:val="-5"/>
        </w:rPr>
        <w:t xml:space="preserve"> </w:t>
      </w:r>
      <w:r w:rsidRPr="00A65840">
        <w:rPr>
          <w:color w:val="333333"/>
        </w:rPr>
        <w:t>человека</w:t>
      </w:r>
      <w:r w:rsidRPr="00A65840">
        <w:rPr>
          <w:color w:val="333333"/>
          <w:spacing w:val="-5"/>
        </w:rPr>
        <w:t xml:space="preserve"> </w:t>
      </w:r>
      <w:r w:rsidRPr="00A65840">
        <w:rPr>
          <w:color w:val="333333"/>
        </w:rPr>
        <w:t>и</w:t>
      </w:r>
      <w:r w:rsidRPr="00A65840">
        <w:rPr>
          <w:color w:val="333333"/>
          <w:spacing w:val="-5"/>
        </w:rPr>
        <w:t xml:space="preserve"> </w:t>
      </w:r>
      <w:r w:rsidRPr="00A65840">
        <w:rPr>
          <w:color w:val="333333"/>
        </w:rPr>
        <w:t>общества.</w:t>
      </w:r>
      <w:r w:rsidRPr="00A65840">
        <w:rPr>
          <w:color w:val="333333"/>
          <w:spacing w:val="-6"/>
        </w:rPr>
        <w:t xml:space="preserve"> </w:t>
      </w:r>
      <w:r w:rsidRPr="00A65840">
        <w:rPr>
          <w:color w:val="333333"/>
        </w:rPr>
        <w:t>Духовно-нравственные</w:t>
      </w:r>
      <w:r w:rsidRPr="00A65840">
        <w:rPr>
          <w:color w:val="333333"/>
          <w:spacing w:val="-7"/>
        </w:rPr>
        <w:t xml:space="preserve"> </w:t>
      </w:r>
      <w:r w:rsidRPr="00A65840">
        <w:rPr>
          <w:color w:val="333333"/>
        </w:rPr>
        <w:t>ценности</w:t>
      </w:r>
      <w:r w:rsidRPr="00A65840">
        <w:rPr>
          <w:color w:val="333333"/>
          <w:spacing w:val="-5"/>
        </w:rPr>
        <w:t xml:space="preserve"> </w:t>
      </w:r>
      <w:r w:rsidRPr="00A65840">
        <w:rPr>
          <w:color w:val="333333"/>
        </w:rPr>
        <w:t>России,</w:t>
      </w:r>
      <w:r w:rsidRPr="00A65840">
        <w:rPr>
          <w:color w:val="333333"/>
          <w:spacing w:val="-6"/>
        </w:rPr>
        <w:t xml:space="preserve"> </w:t>
      </w:r>
      <w:r w:rsidRPr="00A65840">
        <w:rPr>
          <w:color w:val="333333"/>
        </w:rPr>
        <w:t>объединяющие</w:t>
      </w:r>
      <w:r w:rsidRPr="00A65840">
        <w:rPr>
          <w:color w:val="333333"/>
          <w:spacing w:val="-7"/>
        </w:rPr>
        <w:t xml:space="preserve"> </w:t>
      </w:r>
      <w:r w:rsidRPr="00A65840">
        <w:rPr>
          <w:color w:val="333333"/>
        </w:rPr>
        <w:t>всех</w:t>
      </w:r>
      <w:r w:rsidRPr="00A65840">
        <w:rPr>
          <w:color w:val="333333"/>
          <w:spacing w:val="-5"/>
        </w:rPr>
        <w:t xml:space="preserve"> </w:t>
      </w:r>
      <w:r w:rsidRPr="00A65840">
        <w:rPr>
          <w:color w:val="333333"/>
        </w:rPr>
        <w:t xml:space="preserve">граждан </w:t>
      </w:r>
      <w:r w:rsidRPr="00A65840">
        <w:rPr>
          <w:color w:val="333333"/>
          <w:spacing w:val="-2"/>
        </w:rPr>
        <w:t>страны.</w:t>
      </w:r>
    </w:p>
    <w:p w14:paraId="00A9B3B1" w14:textId="77777777" w:rsidR="003B3C72" w:rsidRPr="00A65840" w:rsidRDefault="00000000">
      <w:pPr>
        <w:pStyle w:val="a3"/>
        <w:ind w:left="629" w:firstLine="0"/>
      </w:pPr>
      <w:r w:rsidRPr="00A65840">
        <w:rPr>
          <w:color w:val="333333"/>
        </w:rPr>
        <w:t>В</w:t>
      </w:r>
      <w:r w:rsidRPr="00A65840">
        <w:rPr>
          <w:color w:val="333333"/>
          <w:spacing w:val="-6"/>
        </w:rPr>
        <w:t xml:space="preserve"> </w:t>
      </w:r>
      <w:r w:rsidRPr="00A65840">
        <w:rPr>
          <w:color w:val="333333"/>
        </w:rPr>
        <w:t>заключительной</w:t>
      </w:r>
      <w:r w:rsidRPr="00A65840">
        <w:rPr>
          <w:color w:val="333333"/>
          <w:spacing w:val="-4"/>
        </w:rPr>
        <w:t xml:space="preserve"> </w:t>
      </w:r>
      <w:r w:rsidRPr="00A65840">
        <w:rPr>
          <w:color w:val="333333"/>
        </w:rPr>
        <w:t>части</w:t>
      </w:r>
      <w:r w:rsidRPr="00A65840">
        <w:rPr>
          <w:color w:val="333333"/>
          <w:spacing w:val="-3"/>
        </w:rPr>
        <w:t xml:space="preserve"> </w:t>
      </w:r>
      <w:r w:rsidRPr="00A65840">
        <w:rPr>
          <w:color w:val="333333"/>
        </w:rPr>
        <w:t>подводятся</w:t>
      </w:r>
      <w:r w:rsidRPr="00A65840">
        <w:rPr>
          <w:color w:val="333333"/>
          <w:spacing w:val="-4"/>
        </w:rPr>
        <w:t xml:space="preserve"> </w:t>
      </w:r>
      <w:r w:rsidRPr="00A65840">
        <w:rPr>
          <w:color w:val="333333"/>
        </w:rPr>
        <w:t>итоги</w:t>
      </w:r>
      <w:r w:rsidRPr="00A65840">
        <w:rPr>
          <w:color w:val="333333"/>
          <w:spacing w:val="-4"/>
        </w:rPr>
        <w:t xml:space="preserve"> </w:t>
      </w:r>
      <w:r w:rsidRPr="00A65840">
        <w:rPr>
          <w:color w:val="333333"/>
          <w:spacing w:val="-2"/>
        </w:rPr>
        <w:t>занятия.</w:t>
      </w:r>
    </w:p>
    <w:p w14:paraId="095F4EA4" w14:textId="77777777" w:rsidR="003B3C72" w:rsidRPr="00A65840" w:rsidRDefault="00000000">
      <w:pPr>
        <w:spacing w:before="4" w:line="274" w:lineRule="exact"/>
        <w:ind w:left="569"/>
        <w:rPr>
          <w:b/>
          <w:sz w:val="24"/>
        </w:rPr>
      </w:pPr>
      <w:r w:rsidRPr="00A65840">
        <w:rPr>
          <w:b/>
          <w:color w:val="333333"/>
          <w:sz w:val="24"/>
        </w:rPr>
        <w:t>ПЛАНИРУЕМЫЕ</w:t>
      </w:r>
      <w:r w:rsidRPr="00A65840">
        <w:rPr>
          <w:b/>
          <w:color w:val="333333"/>
          <w:spacing w:val="-3"/>
          <w:sz w:val="24"/>
        </w:rPr>
        <w:t xml:space="preserve"> </w:t>
      </w:r>
      <w:r w:rsidRPr="00A65840">
        <w:rPr>
          <w:b/>
          <w:color w:val="333333"/>
          <w:sz w:val="24"/>
        </w:rPr>
        <w:t>ОБРАЗОВАТЕЛЬНЫЕ</w:t>
      </w:r>
      <w:r w:rsidRPr="00A65840">
        <w:rPr>
          <w:b/>
          <w:color w:val="333333"/>
          <w:spacing w:val="-3"/>
          <w:sz w:val="24"/>
        </w:rPr>
        <w:t xml:space="preserve"> </w:t>
      </w:r>
      <w:r w:rsidRPr="00A65840">
        <w:rPr>
          <w:b/>
          <w:color w:val="333333"/>
          <w:spacing w:val="-2"/>
          <w:sz w:val="24"/>
        </w:rPr>
        <w:t>РЕЗУЛЬТАТЫ</w:t>
      </w:r>
    </w:p>
    <w:p w14:paraId="2858AC0B" w14:textId="77777777" w:rsidR="003B3C72" w:rsidRPr="00A65840" w:rsidRDefault="00000000">
      <w:pPr>
        <w:pStyle w:val="a3"/>
        <w:ind w:right="428"/>
      </w:pPr>
      <w:r w:rsidRPr="00A65840">
        <w:t>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w:t>
      </w:r>
    </w:p>
    <w:p w14:paraId="6CCCE564" w14:textId="77777777" w:rsidR="003B3C72" w:rsidRPr="00A65840" w:rsidRDefault="00000000">
      <w:pPr>
        <w:pStyle w:val="a3"/>
        <w:ind w:left="569" w:firstLine="0"/>
        <w:jc w:val="left"/>
      </w:pPr>
      <w:r w:rsidRPr="00A65840">
        <w:rPr>
          <w:color w:val="333333"/>
        </w:rPr>
        <w:t>ЛИЧНОСТНЫЕ</w:t>
      </w:r>
      <w:r w:rsidRPr="00A65840">
        <w:rPr>
          <w:color w:val="333333"/>
          <w:spacing w:val="-8"/>
        </w:rPr>
        <w:t xml:space="preserve"> </w:t>
      </w:r>
      <w:r w:rsidRPr="00A65840">
        <w:rPr>
          <w:color w:val="333333"/>
          <w:spacing w:val="-2"/>
        </w:rPr>
        <w:t>РЕЗУЛЬТАТЫ</w:t>
      </w:r>
    </w:p>
    <w:p w14:paraId="0B892927" w14:textId="77777777" w:rsidR="003B3C72" w:rsidRPr="00A65840" w:rsidRDefault="00000000">
      <w:pPr>
        <w:pStyle w:val="a3"/>
        <w:ind w:right="422"/>
      </w:pPr>
      <w:r w:rsidRPr="00A65840">
        <w:t>Осознание</w:t>
      </w:r>
      <w:r w:rsidRPr="00A65840">
        <w:rPr>
          <w:spacing w:val="-13"/>
        </w:rPr>
        <w:t xml:space="preserve"> </w:t>
      </w:r>
      <w:r w:rsidRPr="00A65840">
        <w:t>российской</w:t>
      </w:r>
      <w:r w:rsidRPr="00A65840">
        <w:rPr>
          <w:spacing w:val="-15"/>
        </w:rPr>
        <w:t xml:space="preserve"> </w:t>
      </w:r>
      <w:r w:rsidRPr="00A65840">
        <w:t>гражданской</w:t>
      </w:r>
      <w:r w:rsidRPr="00A65840">
        <w:rPr>
          <w:spacing w:val="-12"/>
        </w:rPr>
        <w:t xml:space="preserve"> </w:t>
      </w:r>
      <w:r w:rsidRPr="00A65840">
        <w:t>идентичности;</w:t>
      </w:r>
      <w:r w:rsidRPr="00A65840">
        <w:rPr>
          <w:spacing w:val="-12"/>
        </w:rPr>
        <w:t xml:space="preserve"> </w:t>
      </w:r>
      <w:r w:rsidRPr="00A65840">
        <w:t>готовность</w:t>
      </w:r>
      <w:r w:rsidRPr="00A65840">
        <w:rPr>
          <w:spacing w:val="-12"/>
        </w:rPr>
        <w:t xml:space="preserve"> </w:t>
      </w:r>
      <w:r w:rsidRPr="00A65840">
        <w:t>обучающихся</w:t>
      </w:r>
      <w:r w:rsidRPr="00A65840">
        <w:rPr>
          <w:spacing w:val="-13"/>
        </w:rPr>
        <w:t xml:space="preserve"> </w:t>
      </w:r>
      <w:r w:rsidRPr="00A65840">
        <w:t>к</w:t>
      </w:r>
      <w:r w:rsidRPr="00A65840">
        <w:rPr>
          <w:spacing w:val="-12"/>
        </w:rPr>
        <w:t xml:space="preserve"> </w:t>
      </w:r>
      <w:r w:rsidRPr="00A65840">
        <w:t>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w:t>
      </w:r>
      <w:r w:rsidRPr="00A65840">
        <w:rPr>
          <w:spacing w:val="-12"/>
        </w:rPr>
        <w:t xml:space="preserve"> </w:t>
      </w:r>
      <w:r w:rsidRPr="00A65840">
        <w:t>экологической</w:t>
      </w:r>
      <w:r w:rsidRPr="00A65840">
        <w:rPr>
          <w:spacing w:val="-11"/>
        </w:rPr>
        <w:t xml:space="preserve"> </w:t>
      </w:r>
      <w:r w:rsidRPr="00A65840">
        <w:t>культуры,</w:t>
      </w:r>
      <w:r w:rsidRPr="00A65840">
        <w:rPr>
          <w:spacing w:val="-10"/>
        </w:rPr>
        <w:t xml:space="preserve"> </w:t>
      </w:r>
      <w:r w:rsidRPr="00A65840">
        <w:t>способности</w:t>
      </w:r>
      <w:r w:rsidRPr="00A65840">
        <w:rPr>
          <w:spacing w:val="-10"/>
        </w:rPr>
        <w:t xml:space="preserve"> </w:t>
      </w:r>
      <w:r w:rsidRPr="00A65840">
        <w:t>ставить</w:t>
      </w:r>
      <w:r w:rsidRPr="00A65840">
        <w:rPr>
          <w:spacing w:val="-10"/>
        </w:rPr>
        <w:t xml:space="preserve"> </w:t>
      </w:r>
      <w:r w:rsidRPr="00A65840">
        <w:t>цели</w:t>
      </w:r>
      <w:r w:rsidRPr="00A65840">
        <w:rPr>
          <w:spacing w:val="-11"/>
        </w:rPr>
        <w:t xml:space="preserve"> </w:t>
      </w:r>
      <w:r w:rsidRPr="00A65840">
        <w:t>и</w:t>
      </w:r>
      <w:r w:rsidRPr="00A65840">
        <w:rPr>
          <w:spacing w:val="-11"/>
        </w:rPr>
        <w:t xml:space="preserve"> </w:t>
      </w:r>
      <w:r w:rsidRPr="00A65840">
        <w:t>строить</w:t>
      </w:r>
      <w:r w:rsidRPr="00A65840">
        <w:rPr>
          <w:spacing w:val="-10"/>
        </w:rPr>
        <w:t xml:space="preserve"> </w:t>
      </w:r>
      <w:r w:rsidRPr="00A65840">
        <w:t>жизненные</w:t>
      </w:r>
      <w:r w:rsidRPr="00A65840">
        <w:rPr>
          <w:spacing w:val="-13"/>
        </w:rPr>
        <w:t xml:space="preserve"> </w:t>
      </w:r>
      <w:r w:rsidRPr="00A65840">
        <w:t>планы;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осознания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7FC63C2" w14:textId="77777777" w:rsidR="003B3C72" w:rsidRPr="00A65840" w:rsidRDefault="00000000">
      <w:pPr>
        <w:pStyle w:val="a3"/>
        <w:ind w:left="569" w:firstLine="0"/>
        <w:jc w:val="left"/>
      </w:pPr>
      <w:r w:rsidRPr="00A65840">
        <w:rPr>
          <w:color w:val="333333"/>
        </w:rPr>
        <w:t>МЕТАПРЕДМЕТНЫЕ</w:t>
      </w:r>
      <w:r w:rsidRPr="00A65840">
        <w:rPr>
          <w:color w:val="333333"/>
          <w:spacing w:val="-11"/>
        </w:rPr>
        <w:t xml:space="preserve"> </w:t>
      </w:r>
      <w:r w:rsidRPr="00A65840">
        <w:rPr>
          <w:color w:val="333333"/>
          <w:spacing w:val="-2"/>
        </w:rPr>
        <w:t>РЕЗУЛЬТАТЫ</w:t>
      </w:r>
    </w:p>
    <w:p w14:paraId="188BD1DC" w14:textId="77777777" w:rsidR="003B3C72" w:rsidRPr="00A65840" w:rsidRDefault="00000000">
      <w:pPr>
        <w:pStyle w:val="a3"/>
        <w:ind w:right="423"/>
      </w:pPr>
      <w:r w:rsidRPr="00A65840">
        <w:t>В сфере овладения познавательными универсальными учебными действиями: владеть навыками познавательной, учебно-исследовательской и проектной деятельности, навыками разрешения проблем; проявлять способность и готовность к самостоятельному поиску методов решения</w:t>
      </w:r>
      <w:r w:rsidRPr="00A65840">
        <w:rPr>
          <w:spacing w:val="-12"/>
        </w:rPr>
        <w:t xml:space="preserve"> </w:t>
      </w:r>
      <w:r w:rsidRPr="00A65840">
        <w:t>практических</w:t>
      </w:r>
      <w:r w:rsidRPr="00A65840">
        <w:rPr>
          <w:spacing w:val="-12"/>
        </w:rPr>
        <w:t xml:space="preserve"> </w:t>
      </w:r>
      <w:r w:rsidRPr="00A65840">
        <w:t>задач,</w:t>
      </w:r>
      <w:r w:rsidRPr="00A65840">
        <w:rPr>
          <w:spacing w:val="-12"/>
        </w:rPr>
        <w:t xml:space="preserve"> </w:t>
      </w:r>
      <w:r w:rsidRPr="00A65840">
        <w:t>применению</w:t>
      </w:r>
      <w:r w:rsidRPr="00A65840">
        <w:rPr>
          <w:spacing w:val="-11"/>
        </w:rPr>
        <w:t xml:space="preserve"> </w:t>
      </w:r>
      <w:r w:rsidRPr="00A65840">
        <w:t>различных</w:t>
      </w:r>
      <w:r w:rsidRPr="00A65840">
        <w:rPr>
          <w:spacing w:val="-10"/>
        </w:rPr>
        <w:t xml:space="preserve"> </w:t>
      </w:r>
      <w:r w:rsidRPr="00A65840">
        <w:t>методов</w:t>
      </w:r>
      <w:r w:rsidRPr="00A65840">
        <w:rPr>
          <w:spacing w:val="-12"/>
        </w:rPr>
        <w:t xml:space="preserve"> </w:t>
      </w:r>
      <w:r w:rsidRPr="00A65840">
        <w:t>познания;</w:t>
      </w:r>
      <w:r w:rsidRPr="00A65840">
        <w:rPr>
          <w:spacing w:val="-11"/>
        </w:rPr>
        <w:t xml:space="preserve"> </w:t>
      </w:r>
      <w:r w:rsidRPr="00A65840">
        <w:t>проявлять</w:t>
      </w:r>
      <w:r w:rsidRPr="00A65840">
        <w:rPr>
          <w:spacing w:val="-11"/>
        </w:rPr>
        <w:t xml:space="preserve"> </w:t>
      </w:r>
      <w:r w:rsidRPr="00A65840">
        <w:t>готовность</w:t>
      </w:r>
      <w:r w:rsidRPr="00A65840">
        <w:rPr>
          <w:spacing w:val="-13"/>
        </w:rPr>
        <w:t xml:space="preserve"> </w:t>
      </w:r>
      <w:r w:rsidRPr="00A65840">
        <w:t>и способность к самостоятельной информационно-познавательной деятельности, владеть навыками получения необходимой информации из словарей разных типов, уметь ориентироваться в различных источниках информации, критически оценивать и интерпретировать информацию, получаемую из различных источников; использовать средства информационных</w:t>
      </w:r>
      <w:r w:rsidRPr="00A65840">
        <w:rPr>
          <w:spacing w:val="-6"/>
        </w:rPr>
        <w:t xml:space="preserve"> </w:t>
      </w:r>
      <w:r w:rsidRPr="00A65840">
        <w:t>и</w:t>
      </w:r>
      <w:r w:rsidRPr="00A65840">
        <w:rPr>
          <w:spacing w:val="-6"/>
        </w:rPr>
        <w:t xml:space="preserve"> </w:t>
      </w:r>
      <w:r w:rsidRPr="00A65840">
        <w:t>коммуникационных</w:t>
      </w:r>
      <w:r w:rsidRPr="00A65840">
        <w:rPr>
          <w:spacing w:val="-6"/>
        </w:rPr>
        <w:t xml:space="preserve"> </w:t>
      </w:r>
      <w:r w:rsidRPr="00A65840">
        <w:t>технологий</w:t>
      </w:r>
      <w:r w:rsidRPr="00A65840">
        <w:rPr>
          <w:spacing w:val="-5"/>
        </w:rPr>
        <w:t xml:space="preserve"> </w:t>
      </w:r>
      <w:r w:rsidRPr="00A65840">
        <w:t>в</w:t>
      </w:r>
      <w:r w:rsidRPr="00A65840">
        <w:rPr>
          <w:spacing w:val="-6"/>
        </w:rPr>
        <w:t xml:space="preserve"> </w:t>
      </w:r>
      <w:r w:rsidRPr="00A65840">
        <w:t>решении</w:t>
      </w:r>
      <w:r w:rsidRPr="00A65840">
        <w:rPr>
          <w:spacing w:val="-6"/>
        </w:rPr>
        <w:t xml:space="preserve"> </w:t>
      </w:r>
      <w:r w:rsidRPr="00A65840">
        <w:t>когнитивных,</w:t>
      </w:r>
      <w:r w:rsidRPr="00A65840">
        <w:rPr>
          <w:spacing w:val="-7"/>
        </w:rPr>
        <w:t xml:space="preserve"> </w:t>
      </w:r>
      <w:r w:rsidRPr="00A65840">
        <w:t>коммуникативных и организационных задач с соблюдением требований эргономики, техники безопасности, гигиены,</w:t>
      </w:r>
      <w:r w:rsidRPr="00A65840">
        <w:rPr>
          <w:spacing w:val="-6"/>
        </w:rPr>
        <w:t xml:space="preserve"> </w:t>
      </w:r>
      <w:r w:rsidRPr="00A65840">
        <w:t>ресурсосбережения,</w:t>
      </w:r>
      <w:r w:rsidRPr="00A65840">
        <w:rPr>
          <w:spacing w:val="-6"/>
        </w:rPr>
        <w:t xml:space="preserve"> </w:t>
      </w:r>
      <w:r w:rsidRPr="00A65840">
        <w:t>правовых</w:t>
      </w:r>
      <w:r w:rsidRPr="00A65840">
        <w:rPr>
          <w:spacing w:val="-5"/>
        </w:rPr>
        <w:t xml:space="preserve"> </w:t>
      </w:r>
      <w:r w:rsidRPr="00A65840">
        <w:t>и</w:t>
      </w:r>
      <w:r w:rsidRPr="00A65840">
        <w:rPr>
          <w:spacing w:val="-5"/>
        </w:rPr>
        <w:t xml:space="preserve"> </w:t>
      </w:r>
      <w:r w:rsidRPr="00A65840">
        <w:t>этических</w:t>
      </w:r>
      <w:r w:rsidRPr="00A65840">
        <w:rPr>
          <w:spacing w:val="-5"/>
        </w:rPr>
        <w:t xml:space="preserve"> </w:t>
      </w:r>
      <w:r w:rsidRPr="00A65840">
        <w:t>норм,</w:t>
      </w:r>
      <w:r w:rsidRPr="00A65840">
        <w:rPr>
          <w:spacing w:val="-6"/>
        </w:rPr>
        <w:t xml:space="preserve"> </w:t>
      </w:r>
      <w:r w:rsidRPr="00A65840">
        <w:t>норм</w:t>
      </w:r>
      <w:r w:rsidRPr="00A65840">
        <w:rPr>
          <w:spacing w:val="-7"/>
        </w:rPr>
        <w:t xml:space="preserve"> </w:t>
      </w:r>
      <w:r w:rsidRPr="00A65840">
        <w:t>информационной</w:t>
      </w:r>
      <w:r w:rsidRPr="00A65840">
        <w:rPr>
          <w:spacing w:val="-5"/>
        </w:rPr>
        <w:t xml:space="preserve"> </w:t>
      </w:r>
      <w:r w:rsidRPr="00A65840">
        <w:t>безопасности; определять назначение и функции различных социальных институтов.</w:t>
      </w:r>
    </w:p>
    <w:p w14:paraId="46FEAA3B" w14:textId="77777777" w:rsidR="003B3C72" w:rsidRPr="00A65840" w:rsidRDefault="00000000">
      <w:pPr>
        <w:pStyle w:val="a3"/>
        <w:ind w:right="421"/>
      </w:pPr>
      <w:r w:rsidRPr="00A65840">
        <w:t>В</w:t>
      </w:r>
      <w:r w:rsidRPr="00A65840">
        <w:rPr>
          <w:spacing w:val="-6"/>
        </w:rPr>
        <w:t xml:space="preserve"> </w:t>
      </w:r>
      <w:r w:rsidRPr="00A65840">
        <w:t>сфере</w:t>
      </w:r>
      <w:r w:rsidRPr="00A65840">
        <w:rPr>
          <w:spacing w:val="-6"/>
        </w:rPr>
        <w:t xml:space="preserve"> </w:t>
      </w:r>
      <w:r w:rsidRPr="00A65840">
        <w:t>овладения</w:t>
      </w:r>
      <w:r w:rsidRPr="00A65840">
        <w:rPr>
          <w:spacing w:val="-7"/>
        </w:rPr>
        <w:t xml:space="preserve"> </w:t>
      </w:r>
      <w:r w:rsidRPr="00A65840">
        <w:t>коммуникативными</w:t>
      </w:r>
      <w:r w:rsidRPr="00A65840">
        <w:rPr>
          <w:spacing w:val="-5"/>
        </w:rPr>
        <w:t xml:space="preserve"> </w:t>
      </w:r>
      <w:r w:rsidRPr="00A65840">
        <w:t>универсальными</w:t>
      </w:r>
      <w:r w:rsidRPr="00A65840">
        <w:rPr>
          <w:spacing w:val="-5"/>
        </w:rPr>
        <w:t xml:space="preserve"> </w:t>
      </w:r>
      <w:r w:rsidRPr="00A65840">
        <w:t>учебными</w:t>
      </w:r>
      <w:r w:rsidRPr="00A65840">
        <w:rPr>
          <w:spacing w:val="-6"/>
        </w:rPr>
        <w:t xml:space="preserve"> </w:t>
      </w:r>
      <w:r w:rsidRPr="00A65840">
        <w:t>действиями:</w:t>
      </w:r>
      <w:r w:rsidRPr="00A65840">
        <w:rPr>
          <w:spacing w:val="-6"/>
        </w:rPr>
        <w:t xml:space="preserve"> </w:t>
      </w:r>
      <w:r w:rsidRPr="00A65840">
        <w:t xml:space="preserve">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владеть языковыми средствами – уметь ясно, логично и точно излагать свою точку зрения, использовать адекватные языковые </w:t>
      </w:r>
      <w:r w:rsidRPr="00A65840">
        <w:rPr>
          <w:spacing w:val="-2"/>
        </w:rPr>
        <w:t>средства.</w:t>
      </w:r>
    </w:p>
    <w:p w14:paraId="32D573F3" w14:textId="77777777" w:rsidR="003B3C72" w:rsidRPr="00A65840" w:rsidRDefault="00000000">
      <w:pPr>
        <w:pStyle w:val="a3"/>
        <w:spacing w:before="1"/>
        <w:ind w:right="425"/>
      </w:pPr>
      <w:r w:rsidRPr="00A65840">
        <w:t>В сфере овладения регулятивными универсальными учебными действиями: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w:t>
      </w:r>
      <w:r w:rsidRPr="00A65840">
        <w:rPr>
          <w:spacing w:val="80"/>
        </w:rPr>
        <w:t xml:space="preserve"> </w:t>
      </w:r>
      <w:r w:rsidRPr="00A65840">
        <w:t>поставленных</w:t>
      </w:r>
      <w:r w:rsidRPr="00A65840">
        <w:rPr>
          <w:spacing w:val="80"/>
        </w:rPr>
        <w:t xml:space="preserve"> </w:t>
      </w:r>
      <w:r w:rsidRPr="00A65840">
        <w:t>целей</w:t>
      </w:r>
      <w:r w:rsidRPr="00A65840">
        <w:rPr>
          <w:spacing w:val="80"/>
        </w:rPr>
        <w:t xml:space="preserve"> </w:t>
      </w:r>
      <w:r w:rsidRPr="00A65840">
        <w:t>и</w:t>
      </w:r>
      <w:r w:rsidRPr="00A65840">
        <w:rPr>
          <w:spacing w:val="80"/>
        </w:rPr>
        <w:t xml:space="preserve"> </w:t>
      </w:r>
      <w:r w:rsidRPr="00A65840">
        <w:t>реализации</w:t>
      </w:r>
      <w:r w:rsidRPr="00A65840">
        <w:rPr>
          <w:spacing w:val="80"/>
        </w:rPr>
        <w:t xml:space="preserve"> </w:t>
      </w:r>
      <w:r w:rsidRPr="00A65840">
        <w:t>планов</w:t>
      </w:r>
      <w:r w:rsidRPr="00A65840">
        <w:rPr>
          <w:spacing w:val="80"/>
        </w:rPr>
        <w:t xml:space="preserve"> </w:t>
      </w:r>
      <w:r w:rsidRPr="00A65840">
        <w:t>деятельности;</w:t>
      </w:r>
      <w:r w:rsidRPr="00A65840">
        <w:rPr>
          <w:spacing w:val="80"/>
        </w:rPr>
        <w:t xml:space="preserve"> </w:t>
      </w:r>
      <w:r w:rsidRPr="00A65840">
        <w:t>выбирать</w:t>
      </w:r>
      <w:r w:rsidRPr="00A65840">
        <w:rPr>
          <w:spacing w:val="80"/>
        </w:rPr>
        <w:t xml:space="preserve"> </w:t>
      </w:r>
      <w:r w:rsidRPr="00A65840">
        <w:t>успешные</w:t>
      </w:r>
    </w:p>
    <w:p w14:paraId="41CDF4F0" w14:textId="77777777" w:rsidR="003B3C72" w:rsidRPr="00A65840" w:rsidRDefault="003B3C72">
      <w:pPr>
        <w:pStyle w:val="a3"/>
        <w:sectPr w:rsidR="003B3C72" w:rsidRPr="00A65840">
          <w:pgSz w:w="11910" w:h="16840"/>
          <w:pgMar w:top="1040" w:right="141" w:bottom="1700" w:left="1133" w:header="0" w:footer="1473" w:gutter="0"/>
          <w:cols w:space="720"/>
        </w:sectPr>
      </w:pPr>
    </w:p>
    <w:p w14:paraId="153A75DB" w14:textId="77777777" w:rsidR="003B3C72" w:rsidRPr="00A65840" w:rsidRDefault="00000000">
      <w:pPr>
        <w:pStyle w:val="a3"/>
        <w:spacing w:before="66"/>
        <w:ind w:right="428" w:firstLine="0"/>
      </w:pPr>
      <w:r w:rsidRPr="00A65840">
        <w:lastRenderedPageBreak/>
        <w:t>стратегии в различных ситуациях; самостоятельно оценивать и принимать решения, определяющие</w:t>
      </w:r>
      <w:r w:rsidRPr="00A65840">
        <w:rPr>
          <w:spacing w:val="-1"/>
        </w:rPr>
        <w:t xml:space="preserve"> </w:t>
      </w:r>
      <w:r w:rsidRPr="00A65840">
        <w:t>стратегию поведения, с учётом</w:t>
      </w:r>
      <w:r w:rsidRPr="00A65840">
        <w:rPr>
          <w:spacing w:val="-1"/>
        </w:rPr>
        <w:t xml:space="preserve"> </w:t>
      </w:r>
      <w:r w:rsidRPr="00A65840">
        <w:t>гражданских и</w:t>
      </w:r>
      <w:r w:rsidRPr="00A65840">
        <w:rPr>
          <w:spacing w:val="-1"/>
        </w:rPr>
        <w:t xml:space="preserve"> </w:t>
      </w:r>
      <w:r w:rsidRPr="00A65840">
        <w:t>нравственных</w:t>
      </w:r>
      <w:r w:rsidRPr="00A65840">
        <w:rPr>
          <w:spacing w:val="-1"/>
        </w:rPr>
        <w:t xml:space="preserve"> </w:t>
      </w:r>
      <w:r w:rsidRPr="00A65840">
        <w:t>ценностей; владеть навыками познавательной рефлексии как осознания совершаемых действий и мыслительных процессов,</w:t>
      </w:r>
      <w:r w:rsidRPr="00A65840">
        <w:rPr>
          <w:spacing w:val="-11"/>
        </w:rPr>
        <w:t xml:space="preserve"> </w:t>
      </w:r>
      <w:r w:rsidRPr="00A65840">
        <w:t>их</w:t>
      </w:r>
      <w:r w:rsidRPr="00A65840">
        <w:rPr>
          <w:spacing w:val="-9"/>
        </w:rPr>
        <w:t xml:space="preserve"> </w:t>
      </w:r>
      <w:r w:rsidRPr="00A65840">
        <w:t>результатов</w:t>
      </w:r>
      <w:r w:rsidRPr="00A65840">
        <w:rPr>
          <w:spacing w:val="-11"/>
        </w:rPr>
        <w:t xml:space="preserve"> </w:t>
      </w:r>
      <w:r w:rsidRPr="00A65840">
        <w:t>и</w:t>
      </w:r>
      <w:r w:rsidRPr="00A65840">
        <w:rPr>
          <w:spacing w:val="-10"/>
        </w:rPr>
        <w:t xml:space="preserve"> </w:t>
      </w:r>
      <w:r w:rsidRPr="00A65840">
        <w:t>оснований,</w:t>
      </w:r>
      <w:r w:rsidRPr="00A65840">
        <w:rPr>
          <w:spacing w:val="-11"/>
        </w:rPr>
        <w:t xml:space="preserve"> </w:t>
      </w:r>
      <w:r w:rsidRPr="00A65840">
        <w:t>границ</w:t>
      </w:r>
      <w:r w:rsidRPr="00A65840">
        <w:rPr>
          <w:spacing w:val="-12"/>
        </w:rPr>
        <w:t xml:space="preserve"> </w:t>
      </w:r>
      <w:r w:rsidRPr="00A65840">
        <w:t>своего</w:t>
      </w:r>
      <w:r w:rsidRPr="00A65840">
        <w:rPr>
          <w:spacing w:val="-11"/>
        </w:rPr>
        <w:t xml:space="preserve"> </w:t>
      </w:r>
      <w:r w:rsidRPr="00A65840">
        <w:t>знания</w:t>
      </w:r>
      <w:r w:rsidRPr="00A65840">
        <w:rPr>
          <w:spacing w:val="-11"/>
        </w:rPr>
        <w:t xml:space="preserve"> </w:t>
      </w:r>
      <w:r w:rsidRPr="00A65840">
        <w:t>и</w:t>
      </w:r>
      <w:r w:rsidRPr="00A65840">
        <w:rPr>
          <w:spacing w:val="-10"/>
        </w:rPr>
        <w:t xml:space="preserve"> </w:t>
      </w:r>
      <w:r w:rsidRPr="00A65840">
        <w:t>незнания,</w:t>
      </w:r>
      <w:r w:rsidRPr="00A65840">
        <w:rPr>
          <w:spacing w:val="-11"/>
        </w:rPr>
        <w:t xml:space="preserve"> </w:t>
      </w:r>
      <w:r w:rsidRPr="00A65840">
        <w:t>новых</w:t>
      </w:r>
      <w:r w:rsidRPr="00A65840">
        <w:rPr>
          <w:spacing w:val="-9"/>
        </w:rPr>
        <w:t xml:space="preserve"> </w:t>
      </w:r>
      <w:r w:rsidRPr="00A65840">
        <w:t>познавательных задач и средств их достижения.</w:t>
      </w:r>
    </w:p>
    <w:p w14:paraId="7EC7FDCA" w14:textId="77777777" w:rsidR="003B3C72" w:rsidRPr="00A65840" w:rsidRDefault="00000000">
      <w:pPr>
        <w:pStyle w:val="a3"/>
        <w:spacing w:before="1"/>
        <w:ind w:left="569" w:firstLine="0"/>
        <w:jc w:val="left"/>
      </w:pPr>
      <w:r w:rsidRPr="00A65840">
        <w:rPr>
          <w:color w:val="333333"/>
        </w:rPr>
        <w:t>ПРЕДМЕТНЫЕ</w:t>
      </w:r>
      <w:r w:rsidRPr="00A65840">
        <w:rPr>
          <w:color w:val="333333"/>
          <w:spacing w:val="-9"/>
        </w:rPr>
        <w:t xml:space="preserve"> </w:t>
      </w:r>
      <w:r w:rsidRPr="00A65840">
        <w:rPr>
          <w:color w:val="333333"/>
          <w:spacing w:val="-2"/>
        </w:rPr>
        <w:t>РЕЗУЛЬТАТЫ</w:t>
      </w:r>
    </w:p>
    <w:p w14:paraId="5960272A" w14:textId="77777777" w:rsidR="003B3C72" w:rsidRPr="00A65840" w:rsidRDefault="00000000">
      <w:pPr>
        <w:pStyle w:val="a3"/>
        <w:ind w:right="427"/>
        <w:jc w:val="right"/>
      </w:pPr>
      <w:r w:rsidRPr="00A65840">
        <w:t>Предметные</w:t>
      </w:r>
      <w:r w:rsidRPr="00A65840">
        <w:rPr>
          <w:spacing w:val="-15"/>
        </w:rPr>
        <w:t xml:space="preserve"> </w:t>
      </w:r>
      <w:r w:rsidRPr="00A65840">
        <w:t>результаты</w:t>
      </w:r>
      <w:r w:rsidRPr="00A65840">
        <w:rPr>
          <w:spacing w:val="-15"/>
        </w:rPr>
        <w:t xml:space="preserve"> </w:t>
      </w:r>
      <w:r w:rsidRPr="00A65840">
        <w:t>представлены</w:t>
      </w:r>
      <w:r w:rsidRPr="00A65840">
        <w:rPr>
          <w:spacing w:val="-15"/>
        </w:rPr>
        <w:t xml:space="preserve"> </w:t>
      </w:r>
      <w:r w:rsidRPr="00A65840">
        <w:t>с</w:t>
      </w:r>
      <w:r w:rsidRPr="00A65840">
        <w:rPr>
          <w:spacing w:val="-15"/>
        </w:rPr>
        <w:t xml:space="preserve"> </w:t>
      </w:r>
      <w:r w:rsidRPr="00A65840">
        <w:t>учётом</w:t>
      </w:r>
      <w:r w:rsidRPr="00A65840">
        <w:rPr>
          <w:spacing w:val="-15"/>
        </w:rPr>
        <w:t xml:space="preserve"> </w:t>
      </w:r>
      <w:r w:rsidRPr="00A65840">
        <w:t>специфики</w:t>
      </w:r>
      <w:r w:rsidRPr="00A65840">
        <w:rPr>
          <w:spacing w:val="-15"/>
        </w:rPr>
        <w:t xml:space="preserve"> </w:t>
      </w:r>
      <w:r w:rsidRPr="00A65840">
        <w:t>содержания</w:t>
      </w:r>
      <w:r w:rsidRPr="00A65840">
        <w:rPr>
          <w:spacing w:val="-15"/>
        </w:rPr>
        <w:t xml:space="preserve"> </w:t>
      </w:r>
      <w:r w:rsidRPr="00A65840">
        <w:t>предметных</w:t>
      </w:r>
      <w:r w:rsidRPr="00A65840">
        <w:rPr>
          <w:spacing w:val="-15"/>
        </w:rPr>
        <w:t xml:space="preserve"> </w:t>
      </w:r>
      <w:r w:rsidRPr="00A65840">
        <w:t>областей, к</w:t>
      </w:r>
      <w:r w:rsidRPr="00A65840">
        <w:rPr>
          <w:spacing w:val="-11"/>
        </w:rPr>
        <w:t xml:space="preserve"> </w:t>
      </w:r>
      <w:r w:rsidRPr="00A65840">
        <w:t>которым</w:t>
      </w:r>
      <w:r w:rsidRPr="00A65840">
        <w:rPr>
          <w:spacing w:val="-10"/>
        </w:rPr>
        <w:t xml:space="preserve"> </w:t>
      </w:r>
      <w:r w:rsidRPr="00A65840">
        <w:t>имеет</w:t>
      </w:r>
      <w:r w:rsidRPr="00A65840">
        <w:rPr>
          <w:spacing w:val="-8"/>
        </w:rPr>
        <w:t xml:space="preserve"> </w:t>
      </w:r>
      <w:r w:rsidRPr="00A65840">
        <w:t>отношение</w:t>
      </w:r>
      <w:r w:rsidRPr="00A65840">
        <w:rPr>
          <w:spacing w:val="-10"/>
        </w:rPr>
        <w:t xml:space="preserve"> </w:t>
      </w:r>
      <w:r w:rsidRPr="00A65840">
        <w:t>содержание</w:t>
      </w:r>
      <w:r w:rsidRPr="00A65840">
        <w:rPr>
          <w:spacing w:val="-9"/>
        </w:rPr>
        <w:t xml:space="preserve"> </w:t>
      </w:r>
      <w:r w:rsidRPr="00A65840">
        <w:t>курса</w:t>
      </w:r>
      <w:r w:rsidRPr="00A65840">
        <w:rPr>
          <w:spacing w:val="-8"/>
        </w:rPr>
        <w:t xml:space="preserve"> </w:t>
      </w:r>
      <w:r w:rsidRPr="00A65840">
        <w:t>внеурочной</w:t>
      </w:r>
      <w:r w:rsidRPr="00A65840">
        <w:rPr>
          <w:spacing w:val="-7"/>
        </w:rPr>
        <w:t xml:space="preserve"> </w:t>
      </w:r>
      <w:r w:rsidRPr="00A65840">
        <w:t>деятельности</w:t>
      </w:r>
      <w:r w:rsidRPr="00A65840">
        <w:rPr>
          <w:spacing w:val="-5"/>
        </w:rPr>
        <w:t xml:space="preserve"> </w:t>
      </w:r>
      <w:r w:rsidRPr="00A65840">
        <w:t>«Разговоры</w:t>
      </w:r>
      <w:r w:rsidRPr="00A65840">
        <w:rPr>
          <w:spacing w:val="-10"/>
        </w:rPr>
        <w:t xml:space="preserve"> </w:t>
      </w:r>
      <w:r w:rsidRPr="00A65840">
        <w:t>о</w:t>
      </w:r>
      <w:r w:rsidRPr="00A65840">
        <w:rPr>
          <w:spacing w:val="-6"/>
        </w:rPr>
        <w:t xml:space="preserve"> </w:t>
      </w:r>
      <w:r w:rsidRPr="00A65840">
        <w:rPr>
          <w:spacing w:val="-2"/>
        </w:rPr>
        <w:t>важном».</w:t>
      </w:r>
    </w:p>
    <w:p w14:paraId="58CB6EF7" w14:textId="77777777" w:rsidR="003B3C72" w:rsidRPr="00A65840" w:rsidRDefault="00000000">
      <w:pPr>
        <w:pStyle w:val="a3"/>
        <w:ind w:right="421"/>
      </w:pPr>
      <w:r w:rsidRPr="00A65840">
        <w:t>Русский</w:t>
      </w:r>
      <w:r w:rsidRPr="00A65840">
        <w:rPr>
          <w:spacing w:val="-5"/>
        </w:rPr>
        <w:t xml:space="preserve"> </w:t>
      </w:r>
      <w:r w:rsidRPr="00A65840">
        <w:t>язык</w:t>
      </w:r>
      <w:r w:rsidRPr="00A65840">
        <w:rPr>
          <w:spacing w:val="-5"/>
        </w:rPr>
        <w:t xml:space="preserve"> </w:t>
      </w:r>
      <w:r w:rsidRPr="00A65840">
        <w:t>и</w:t>
      </w:r>
      <w:r w:rsidRPr="00A65840">
        <w:rPr>
          <w:spacing w:val="-5"/>
        </w:rPr>
        <w:t xml:space="preserve"> </w:t>
      </w:r>
      <w:r w:rsidRPr="00A65840">
        <w:t>литература:</w:t>
      </w:r>
      <w:r w:rsidRPr="00A65840">
        <w:rPr>
          <w:spacing w:val="-3"/>
        </w:rPr>
        <w:t xml:space="preserve"> </w:t>
      </w:r>
      <w:r w:rsidRPr="00A65840">
        <w:t>формирование</w:t>
      </w:r>
      <w:r w:rsidRPr="00A65840">
        <w:rPr>
          <w:spacing w:val="-7"/>
        </w:rPr>
        <w:t xml:space="preserve"> </w:t>
      </w:r>
      <w:r w:rsidRPr="00A65840">
        <w:t>понятий</w:t>
      </w:r>
      <w:r w:rsidRPr="00A65840">
        <w:rPr>
          <w:spacing w:val="-5"/>
        </w:rPr>
        <w:t xml:space="preserve"> </w:t>
      </w:r>
      <w:r w:rsidRPr="00A65840">
        <w:t>о</w:t>
      </w:r>
      <w:r w:rsidRPr="00A65840">
        <w:rPr>
          <w:spacing w:val="-1"/>
        </w:rPr>
        <w:t xml:space="preserve"> </w:t>
      </w:r>
      <w:r w:rsidRPr="00A65840">
        <w:t>нормах</w:t>
      </w:r>
      <w:r w:rsidRPr="00A65840">
        <w:rPr>
          <w:spacing w:val="-4"/>
        </w:rPr>
        <w:t xml:space="preserve"> </w:t>
      </w:r>
      <w:r w:rsidRPr="00A65840">
        <w:t>русского</w:t>
      </w:r>
      <w:r w:rsidRPr="00A65840">
        <w:rPr>
          <w:spacing w:val="-6"/>
        </w:rPr>
        <w:t xml:space="preserve"> </w:t>
      </w:r>
      <w:r w:rsidRPr="00A65840">
        <w:t>литературного</w:t>
      </w:r>
      <w:r w:rsidRPr="00A65840">
        <w:rPr>
          <w:spacing w:val="-6"/>
        </w:rPr>
        <w:t xml:space="preserve"> </w:t>
      </w:r>
      <w:r w:rsidRPr="00A65840">
        <w:t>языка</w:t>
      </w:r>
      <w:r w:rsidRPr="00A65840">
        <w:rPr>
          <w:spacing w:val="-6"/>
        </w:rPr>
        <w:t xml:space="preserve"> </w:t>
      </w:r>
      <w:r w:rsidRPr="00A65840">
        <w:t>и развитие</w:t>
      </w:r>
      <w:r w:rsidRPr="00A65840">
        <w:rPr>
          <w:spacing w:val="-2"/>
        </w:rPr>
        <w:t xml:space="preserve"> </w:t>
      </w:r>
      <w:r w:rsidRPr="00A65840">
        <w:t>умения</w:t>
      </w:r>
      <w:r w:rsidRPr="00A65840">
        <w:rPr>
          <w:spacing w:val="-3"/>
        </w:rPr>
        <w:t xml:space="preserve"> </w:t>
      </w:r>
      <w:r w:rsidRPr="00A65840">
        <w:t>применять</w:t>
      </w:r>
      <w:r w:rsidRPr="00A65840">
        <w:rPr>
          <w:spacing w:val="-4"/>
        </w:rPr>
        <w:t xml:space="preserve"> </w:t>
      </w:r>
      <w:r w:rsidRPr="00A65840">
        <w:t>знания</w:t>
      </w:r>
      <w:r w:rsidRPr="00A65840">
        <w:rPr>
          <w:spacing w:val="-3"/>
        </w:rPr>
        <w:t xml:space="preserve"> </w:t>
      </w:r>
      <w:r w:rsidRPr="00A65840">
        <w:t>о</w:t>
      </w:r>
      <w:r w:rsidRPr="00A65840">
        <w:rPr>
          <w:spacing w:val="-3"/>
        </w:rPr>
        <w:t xml:space="preserve"> </w:t>
      </w:r>
      <w:r w:rsidRPr="00A65840">
        <w:t>них</w:t>
      </w:r>
      <w:r w:rsidRPr="00A65840">
        <w:rPr>
          <w:spacing w:val="-1"/>
        </w:rPr>
        <w:t xml:space="preserve"> </w:t>
      </w:r>
      <w:r w:rsidRPr="00A65840">
        <w:t>в</w:t>
      </w:r>
      <w:r w:rsidRPr="00A65840">
        <w:rPr>
          <w:spacing w:val="-4"/>
        </w:rPr>
        <w:t xml:space="preserve"> </w:t>
      </w:r>
      <w:r w:rsidRPr="00A65840">
        <w:t>речевой</w:t>
      </w:r>
      <w:r w:rsidRPr="00A65840">
        <w:rPr>
          <w:spacing w:val="-3"/>
        </w:rPr>
        <w:t xml:space="preserve"> </w:t>
      </w:r>
      <w:r w:rsidRPr="00A65840">
        <w:t>практике;</w:t>
      </w:r>
      <w:r w:rsidRPr="00A65840">
        <w:rPr>
          <w:spacing w:val="-3"/>
        </w:rPr>
        <w:t xml:space="preserve"> </w:t>
      </w:r>
      <w:r w:rsidRPr="00A65840">
        <w:t>владение</w:t>
      </w:r>
      <w:r w:rsidRPr="00A65840">
        <w:rPr>
          <w:spacing w:val="-4"/>
        </w:rPr>
        <w:t xml:space="preserve"> </w:t>
      </w:r>
      <w:r w:rsidRPr="00A65840">
        <w:t>навыками</w:t>
      </w:r>
      <w:r w:rsidRPr="00A65840">
        <w:rPr>
          <w:spacing w:val="-3"/>
        </w:rPr>
        <w:t xml:space="preserve"> </w:t>
      </w:r>
      <w:r w:rsidRPr="00A65840">
        <w:t>самоанализа</w:t>
      </w:r>
      <w:r w:rsidRPr="00A65840">
        <w:rPr>
          <w:spacing w:val="-4"/>
        </w:rPr>
        <w:t xml:space="preserve"> </w:t>
      </w:r>
      <w:r w:rsidRPr="00A65840">
        <w:t>и самооценки</w:t>
      </w:r>
      <w:r w:rsidRPr="00A65840">
        <w:rPr>
          <w:spacing w:val="-15"/>
        </w:rPr>
        <w:t xml:space="preserve"> </w:t>
      </w:r>
      <w:r w:rsidRPr="00A65840">
        <w:t>на</w:t>
      </w:r>
      <w:r w:rsidRPr="00A65840">
        <w:rPr>
          <w:spacing w:val="-15"/>
        </w:rPr>
        <w:t xml:space="preserve"> </w:t>
      </w:r>
      <w:r w:rsidRPr="00A65840">
        <w:t>основе</w:t>
      </w:r>
      <w:r w:rsidRPr="00A65840">
        <w:rPr>
          <w:spacing w:val="-15"/>
        </w:rPr>
        <w:t xml:space="preserve"> </w:t>
      </w:r>
      <w:r w:rsidRPr="00A65840">
        <w:t>наблюдений</w:t>
      </w:r>
      <w:r w:rsidRPr="00A65840">
        <w:rPr>
          <w:spacing w:val="-15"/>
        </w:rPr>
        <w:t xml:space="preserve"> </w:t>
      </w:r>
      <w:r w:rsidRPr="00A65840">
        <w:t>за</w:t>
      </w:r>
      <w:r w:rsidRPr="00A65840">
        <w:rPr>
          <w:spacing w:val="-15"/>
        </w:rPr>
        <w:t xml:space="preserve"> </w:t>
      </w:r>
      <w:r w:rsidRPr="00A65840">
        <w:t>собственной</w:t>
      </w:r>
      <w:r w:rsidRPr="00A65840">
        <w:rPr>
          <w:spacing w:val="-15"/>
        </w:rPr>
        <w:t xml:space="preserve"> </w:t>
      </w:r>
      <w:r w:rsidRPr="00A65840">
        <w:t>речью;</w:t>
      </w:r>
      <w:r w:rsidRPr="00A65840">
        <w:rPr>
          <w:spacing w:val="-15"/>
        </w:rPr>
        <w:t xml:space="preserve"> </w:t>
      </w:r>
      <w:r w:rsidRPr="00A65840">
        <w:t>владение</w:t>
      </w:r>
      <w:r w:rsidRPr="00A65840">
        <w:rPr>
          <w:spacing w:val="-15"/>
        </w:rPr>
        <w:t xml:space="preserve"> </w:t>
      </w:r>
      <w:r w:rsidRPr="00A65840">
        <w:t>умением</w:t>
      </w:r>
      <w:r w:rsidRPr="00A65840">
        <w:rPr>
          <w:spacing w:val="-15"/>
        </w:rPr>
        <w:t xml:space="preserve"> </w:t>
      </w:r>
      <w:r w:rsidRPr="00A65840">
        <w:t>анализировать</w:t>
      </w:r>
      <w:r w:rsidRPr="00A65840">
        <w:rPr>
          <w:spacing w:val="-15"/>
        </w:rPr>
        <w:t xml:space="preserve"> </w:t>
      </w:r>
      <w:r w:rsidRPr="00A65840">
        <w:t>текст с точки зрения наличия в нём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формирование представлений об изобразительно-выразительных</w:t>
      </w:r>
      <w:r w:rsidRPr="00A65840">
        <w:rPr>
          <w:spacing w:val="-14"/>
        </w:rPr>
        <w:t xml:space="preserve"> </w:t>
      </w:r>
      <w:r w:rsidRPr="00A65840">
        <w:t>возможностях</w:t>
      </w:r>
      <w:r w:rsidRPr="00A65840">
        <w:rPr>
          <w:spacing w:val="-15"/>
        </w:rPr>
        <w:t xml:space="preserve"> </w:t>
      </w:r>
      <w:r w:rsidRPr="00A65840">
        <w:t>русского</w:t>
      </w:r>
      <w:r w:rsidRPr="00A65840">
        <w:rPr>
          <w:spacing w:val="-15"/>
        </w:rPr>
        <w:t xml:space="preserve"> </w:t>
      </w:r>
      <w:r w:rsidRPr="00A65840">
        <w:t>языка;</w:t>
      </w:r>
      <w:r w:rsidRPr="00A65840">
        <w:rPr>
          <w:spacing w:val="-15"/>
        </w:rPr>
        <w:t xml:space="preserve"> </w:t>
      </w:r>
      <w:r w:rsidRPr="00A65840">
        <w:t>формирование</w:t>
      </w:r>
      <w:r w:rsidRPr="00A65840">
        <w:rPr>
          <w:spacing w:val="-13"/>
        </w:rPr>
        <w:t xml:space="preserve"> </w:t>
      </w:r>
      <w:r w:rsidRPr="00A65840">
        <w:t>умений</w:t>
      </w:r>
      <w:r w:rsidRPr="00A65840">
        <w:rPr>
          <w:spacing w:val="-12"/>
        </w:rPr>
        <w:t xml:space="preserve"> </w:t>
      </w:r>
      <w:r w:rsidRPr="00A65840">
        <w:t>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14:paraId="0F6CEB7A" w14:textId="77777777" w:rsidR="003B3C72" w:rsidRPr="00A65840" w:rsidRDefault="00000000">
      <w:pPr>
        <w:pStyle w:val="a3"/>
        <w:spacing w:before="1"/>
        <w:ind w:right="426"/>
      </w:pPr>
      <w:r w:rsidRPr="00A65840">
        <w:t>Иностранный язык: владение знаниями о социокультурной специфике страны/стран изучаемого</w:t>
      </w:r>
      <w:r w:rsidRPr="00A65840">
        <w:rPr>
          <w:spacing w:val="-7"/>
        </w:rPr>
        <w:t xml:space="preserve"> </w:t>
      </w:r>
      <w:r w:rsidRPr="00A65840">
        <w:t>языка;</w:t>
      </w:r>
      <w:r w:rsidRPr="00A65840">
        <w:rPr>
          <w:spacing w:val="-7"/>
        </w:rPr>
        <w:t xml:space="preserve"> </w:t>
      </w:r>
      <w:r w:rsidRPr="00A65840">
        <w:t>развитие</w:t>
      </w:r>
      <w:r w:rsidRPr="00A65840">
        <w:rPr>
          <w:spacing w:val="-6"/>
        </w:rPr>
        <w:t xml:space="preserve"> </w:t>
      </w:r>
      <w:r w:rsidRPr="00A65840">
        <w:t>умения</w:t>
      </w:r>
      <w:r w:rsidRPr="00A65840">
        <w:rPr>
          <w:spacing w:val="-7"/>
        </w:rPr>
        <w:t xml:space="preserve"> </w:t>
      </w:r>
      <w:r w:rsidRPr="00A65840">
        <w:t>использовать</w:t>
      </w:r>
      <w:r w:rsidRPr="00A65840">
        <w:rPr>
          <w:spacing w:val="-6"/>
        </w:rPr>
        <w:t xml:space="preserve"> </w:t>
      </w:r>
      <w:r w:rsidRPr="00A65840">
        <w:t>иностранный</w:t>
      </w:r>
      <w:r w:rsidRPr="00A65840">
        <w:rPr>
          <w:spacing w:val="-9"/>
        </w:rPr>
        <w:t xml:space="preserve"> </w:t>
      </w:r>
      <w:r w:rsidRPr="00A65840">
        <w:t>язык</w:t>
      </w:r>
      <w:r w:rsidRPr="00A65840">
        <w:rPr>
          <w:spacing w:val="-9"/>
        </w:rPr>
        <w:t xml:space="preserve"> </w:t>
      </w:r>
      <w:r w:rsidRPr="00A65840">
        <w:t>как</w:t>
      </w:r>
      <w:r w:rsidRPr="00A65840">
        <w:rPr>
          <w:spacing w:val="-7"/>
        </w:rPr>
        <w:t xml:space="preserve"> </w:t>
      </w:r>
      <w:r w:rsidRPr="00A65840">
        <w:t>средство</w:t>
      </w:r>
      <w:r w:rsidRPr="00A65840">
        <w:rPr>
          <w:spacing w:val="-7"/>
        </w:rPr>
        <w:t xml:space="preserve"> </w:t>
      </w:r>
      <w:r w:rsidRPr="00A65840">
        <w:t>для</w:t>
      </w:r>
      <w:r w:rsidRPr="00A65840">
        <w:rPr>
          <w:spacing w:val="-7"/>
        </w:rPr>
        <w:t xml:space="preserve"> </w:t>
      </w:r>
      <w:r w:rsidRPr="00A65840">
        <w:t>получения информации из иноязычных источников в образовательных и самообразовательных целях.</w:t>
      </w:r>
    </w:p>
    <w:p w14:paraId="60925074" w14:textId="77777777" w:rsidR="003B3C72" w:rsidRPr="00A65840" w:rsidRDefault="00000000">
      <w:pPr>
        <w:pStyle w:val="a3"/>
        <w:ind w:right="426"/>
      </w:pPr>
      <w:r w:rsidRPr="00A65840">
        <w:t>Информатика:</w:t>
      </w:r>
      <w:r w:rsidRPr="00A65840">
        <w:rPr>
          <w:spacing w:val="-11"/>
        </w:rPr>
        <w:t xml:space="preserve"> </w:t>
      </w:r>
      <w:r w:rsidRPr="00A65840">
        <w:t>формирование</w:t>
      </w:r>
      <w:r w:rsidRPr="00A65840">
        <w:rPr>
          <w:spacing w:val="-13"/>
        </w:rPr>
        <w:t xml:space="preserve"> </w:t>
      </w:r>
      <w:r w:rsidRPr="00A65840">
        <w:t>представлений</w:t>
      </w:r>
      <w:r w:rsidRPr="00A65840">
        <w:rPr>
          <w:spacing w:val="-13"/>
        </w:rPr>
        <w:t xml:space="preserve"> </w:t>
      </w:r>
      <w:r w:rsidRPr="00A65840">
        <w:t>о</w:t>
      </w:r>
      <w:r w:rsidRPr="00A65840">
        <w:rPr>
          <w:spacing w:val="-14"/>
        </w:rPr>
        <w:t xml:space="preserve"> </w:t>
      </w:r>
      <w:r w:rsidRPr="00A65840">
        <w:t>роли</w:t>
      </w:r>
      <w:r w:rsidRPr="00A65840">
        <w:rPr>
          <w:spacing w:val="-11"/>
        </w:rPr>
        <w:t xml:space="preserve"> </w:t>
      </w:r>
      <w:r w:rsidRPr="00A65840">
        <w:t>информации</w:t>
      </w:r>
      <w:r w:rsidRPr="00A65840">
        <w:rPr>
          <w:spacing w:val="-13"/>
        </w:rPr>
        <w:t xml:space="preserve"> </w:t>
      </w:r>
      <w:r w:rsidRPr="00A65840">
        <w:t>и</w:t>
      </w:r>
      <w:r w:rsidRPr="00A65840">
        <w:rPr>
          <w:spacing w:val="-11"/>
        </w:rPr>
        <w:t xml:space="preserve"> </w:t>
      </w:r>
      <w:r w:rsidRPr="00A65840">
        <w:t>связанных</w:t>
      </w:r>
      <w:r w:rsidRPr="00A65840">
        <w:rPr>
          <w:spacing w:val="-10"/>
        </w:rPr>
        <w:t xml:space="preserve"> </w:t>
      </w:r>
      <w:r w:rsidRPr="00A65840">
        <w:t>с</w:t>
      </w:r>
      <w:r w:rsidRPr="00A65840">
        <w:rPr>
          <w:spacing w:val="-15"/>
        </w:rPr>
        <w:t xml:space="preserve"> </w:t>
      </w:r>
      <w:r w:rsidRPr="00A65840">
        <w:t>ней</w:t>
      </w:r>
      <w:r w:rsidRPr="00A65840">
        <w:rPr>
          <w:spacing w:val="-13"/>
        </w:rPr>
        <w:t xml:space="preserve"> </w:t>
      </w:r>
      <w:r w:rsidRPr="00A65840">
        <w:t>процессов в окружающем мире; формирование базовых навыков и умений по соблюдению требований техники</w:t>
      </w:r>
      <w:r w:rsidRPr="00A65840">
        <w:rPr>
          <w:spacing w:val="-15"/>
        </w:rPr>
        <w:t xml:space="preserve"> </w:t>
      </w:r>
      <w:r w:rsidRPr="00A65840">
        <w:t>безопасности,</w:t>
      </w:r>
      <w:r w:rsidRPr="00A65840">
        <w:rPr>
          <w:spacing w:val="-15"/>
        </w:rPr>
        <w:t xml:space="preserve"> </w:t>
      </w:r>
      <w:r w:rsidRPr="00A65840">
        <w:t>гигиены</w:t>
      </w:r>
      <w:r w:rsidRPr="00A65840">
        <w:rPr>
          <w:spacing w:val="-15"/>
        </w:rPr>
        <w:t xml:space="preserve"> </w:t>
      </w:r>
      <w:r w:rsidRPr="00A65840">
        <w:t>и</w:t>
      </w:r>
      <w:r w:rsidRPr="00A65840">
        <w:rPr>
          <w:spacing w:val="-15"/>
        </w:rPr>
        <w:t xml:space="preserve"> </w:t>
      </w:r>
      <w:r w:rsidRPr="00A65840">
        <w:t>ресурсосбережения</w:t>
      </w:r>
      <w:r w:rsidRPr="00A65840">
        <w:rPr>
          <w:spacing w:val="-15"/>
        </w:rPr>
        <w:t xml:space="preserve"> </w:t>
      </w:r>
      <w:r w:rsidRPr="00A65840">
        <w:t>при</w:t>
      </w:r>
      <w:r w:rsidRPr="00A65840">
        <w:rPr>
          <w:spacing w:val="-15"/>
        </w:rPr>
        <w:t xml:space="preserve"> </w:t>
      </w:r>
      <w:r w:rsidRPr="00A65840">
        <w:t>работе</w:t>
      </w:r>
      <w:r w:rsidRPr="00A65840">
        <w:rPr>
          <w:spacing w:val="-15"/>
        </w:rPr>
        <w:t xml:space="preserve"> </w:t>
      </w:r>
      <w:r w:rsidRPr="00A65840">
        <w:t>со</w:t>
      </w:r>
      <w:r w:rsidRPr="00A65840">
        <w:rPr>
          <w:spacing w:val="-15"/>
        </w:rPr>
        <w:t xml:space="preserve"> </w:t>
      </w:r>
      <w:r w:rsidRPr="00A65840">
        <w:t>средствами</w:t>
      </w:r>
      <w:r w:rsidRPr="00A65840">
        <w:rPr>
          <w:spacing w:val="-15"/>
        </w:rPr>
        <w:t xml:space="preserve"> </w:t>
      </w:r>
      <w:r w:rsidRPr="00A65840">
        <w:t xml:space="preserve">информатизации; понимание основ правовых аспектов использования компьютерных программ и работы в </w:t>
      </w:r>
      <w:r w:rsidRPr="00A65840">
        <w:rPr>
          <w:spacing w:val="-2"/>
        </w:rPr>
        <w:t>Интернете.</w:t>
      </w:r>
    </w:p>
    <w:p w14:paraId="682567A0" w14:textId="77777777" w:rsidR="003B3C72" w:rsidRPr="00A65840" w:rsidRDefault="00000000">
      <w:pPr>
        <w:pStyle w:val="a3"/>
        <w:ind w:right="425"/>
      </w:pPr>
      <w:r w:rsidRPr="00A65840">
        <w:t>История: формирование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развитие умений вести диалог, обосновывать свою точку зрения в дискуссии по исторической тематике.</w:t>
      </w:r>
    </w:p>
    <w:p w14:paraId="7E055E21" w14:textId="77777777" w:rsidR="003B3C72" w:rsidRPr="00A65840" w:rsidRDefault="00000000">
      <w:pPr>
        <w:pStyle w:val="a3"/>
        <w:ind w:right="423"/>
      </w:pPr>
      <w:r w:rsidRPr="00A65840">
        <w:t>Обществознание: овладение знаниями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w:t>
      </w:r>
      <w:r w:rsidRPr="00A65840">
        <w:rPr>
          <w:spacing w:val="-4"/>
        </w:rPr>
        <w:t xml:space="preserve"> </w:t>
      </w:r>
      <w:r w:rsidRPr="00A65840">
        <w:t>процессов;</w:t>
      </w:r>
      <w:r w:rsidRPr="00A65840">
        <w:rPr>
          <w:spacing w:val="-4"/>
        </w:rPr>
        <w:t xml:space="preserve"> </w:t>
      </w:r>
      <w:r w:rsidRPr="00A65840">
        <w:t>формирование</w:t>
      </w:r>
      <w:r w:rsidRPr="00A65840">
        <w:rPr>
          <w:spacing w:val="-5"/>
        </w:rPr>
        <w:t xml:space="preserve"> </w:t>
      </w:r>
      <w:r w:rsidRPr="00A65840">
        <w:t>представлений</w:t>
      </w:r>
      <w:r w:rsidRPr="00A65840">
        <w:rPr>
          <w:spacing w:val="-4"/>
        </w:rPr>
        <w:t xml:space="preserve"> </w:t>
      </w:r>
      <w:r w:rsidRPr="00A65840">
        <w:t>об</w:t>
      </w:r>
      <w:r w:rsidRPr="00A65840">
        <w:rPr>
          <w:spacing w:val="-7"/>
        </w:rPr>
        <w:t xml:space="preserve"> </w:t>
      </w:r>
      <w:r w:rsidRPr="00A65840">
        <w:t>основных</w:t>
      </w:r>
      <w:r w:rsidRPr="00A65840">
        <w:rPr>
          <w:spacing w:val="-3"/>
        </w:rPr>
        <w:t xml:space="preserve"> </w:t>
      </w:r>
      <w:r w:rsidRPr="00A65840">
        <w:t>тенденциях</w:t>
      </w:r>
      <w:r w:rsidRPr="00A65840">
        <w:rPr>
          <w:spacing w:val="-2"/>
        </w:rPr>
        <w:t xml:space="preserve"> </w:t>
      </w:r>
      <w:r w:rsidRPr="00A65840">
        <w:t>и</w:t>
      </w:r>
      <w:r w:rsidRPr="00A65840">
        <w:rPr>
          <w:spacing w:val="-6"/>
        </w:rPr>
        <w:t xml:space="preserve"> </w:t>
      </w:r>
      <w:r w:rsidRPr="00A65840">
        <w:t>возможных</w:t>
      </w:r>
      <w:r w:rsidRPr="00A65840">
        <w:rPr>
          <w:spacing w:val="-3"/>
        </w:rPr>
        <w:t xml:space="preserve"> </w:t>
      </w:r>
      <w:r w:rsidRPr="00A65840">
        <w:t>перспективах развития мирового сообщества в глобальном мире; формирование представлений о методах познания</w:t>
      </w:r>
      <w:r w:rsidRPr="00A65840">
        <w:rPr>
          <w:spacing w:val="-7"/>
        </w:rPr>
        <w:t xml:space="preserve"> </w:t>
      </w:r>
      <w:r w:rsidRPr="00A65840">
        <w:t>социальных</w:t>
      </w:r>
      <w:r w:rsidRPr="00A65840">
        <w:rPr>
          <w:spacing w:val="-5"/>
        </w:rPr>
        <w:t xml:space="preserve"> </w:t>
      </w:r>
      <w:r w:rsidRPr="00A65840">
        <w:t>явлений</w:t>
      </w:r>
      <w:r w:rsidRPr="00A65840">
        <w:rPr>
          <w:spacing w:val="-8"/>
        </w:rPr>
        <w:t xml:space="preserve"> </w:t>
      </w:r>
      <w:r w:rsidRPr="00A65840">
        <w:t>и</w:t>
      </w:r>
      <w:r w:rsidRPr="00A65840">
        <w:rPr>
          <w:spacing w:val="-6"/>
        </w:rPr>
        <w:t xml:space="preserve"> </w:t>
      </w:r>
      <w:r w:rsidRPr="00A65840">
        <w:t>процессов;</w:t>
      </w:r>
      <w:r w:rsidRPr="00A65840">
        <w:rPr>
          <w:spacing w:val="-7"/>
        </w:rPr>
        <w:t xml:space="preserve"> </w:t>
      </w:r>
      <w:r w:rsidRPr="00A65840">
        <w:t>владение</w:t>
      </w:r>
      <w:r w:rsidRPr="00A65840">
        <w:rPr>
          <w:spacing w:val="-5"/>
        </w:rPr>
        <w:t xml:space="preserve"> </w:t>
      </w:r>
      <w:r w:rsidRPr="00A65840">
        <w:t>умениями</w:t>
      </w:r>
      <w:r w:rsidRPr="00A65840">
        <w:rPr>
          <w:spacing w:val="-6"/>
        </w:rPr>
        <w:t xml:space="preserve"> </w:t>
      </w:r>
      <w:r w:rsidRPr="00A65840">
        <w:t>применять</w:t>
      </w:r>
      <w:r w:rsidRPr="00A65840">
        <w:rPr>
          <w:spacing w:val="-8"/>
        </w:rPr>
        <w:t xml:space="preserve"> </w:t>
      </w:r>
      <w:r w:rsidRPr="00A65840">
        <w:t>полученные</w:t>
      </w:r>
      <w:r w:rsidRPr="00A65840">
        <w:rPr>
          <w:spacing w:val="-8"/>
        </w:rPr>
        <w:t xml:space="preserve"> </w:t>
      </w:r>
      <w:r w:rsidRPr="00A65840">
        <w:t>знания</w:t>
      </w:r>
      <w:r w:rsidRPr="00A65840">
        <w:rPr>
          <w:spacing w:val="-7"/>
        </w:rPr>
        <w:t xml:space="preserve"> </w:t>
      </w:r>
      <w:r w:rsidRPr="00A65840">
        <w:t>в повседневной жизни, прогнозировать последствия принимаемых решений; развитие навыков оценивания</w:t>
      </w:r>
      <w:r w:rsidRPr="00A65840">
        <w:rPr>
          <w:spacing w:val="-12"/>
        </w:rPr>
        <w:t xml:space="preserve"> </w:t>
      </w:r>
      <w:r w:rsidRPr="00A65840">
        <w:t>социальной</w:t>
      </w:r>
      <w:r w:rsidRPr="00A65840">
        <w:rPr>
          <w:spacing w:val="-12"/>
        </w:rPr>
        <w:t xml:space="preserve"> </w:t>
      </w:r>
      <w:r w:rsidRPr="00A65840">
        <w:t>информации,</w:t>
      </w:r>
      <w:r w:rsidRPr="00A65840">
        <w:rPr>
          <w:spacing w:val="-9"/>
        </w:rPr>
        <w:t xml:space="preserve"> </w:t>
      </w:r>
      <w:r w:rsidRPr="00A65840">
        <w:t>умений</w:t>
      </w:r>
      <w:r w:rsidRPr="00A65840">
        <w:rPr>
          <w:spacing w:val="-11"/>
        </w:rPr>
        <w:t xml:space="preserve"> </w:t>
      </w:r>
      <w:r w:rsidRPr="00A65840">
        <w:t>поиска</w:t>
      </w:r>
      <w:r w:rsidRPr="00A65840">
        <w:rPr>
          <w:spacing w:val="-7"/>
        </w:rPr>
        <w:t xml:space="preserve"> </w:t>
      </w:r>
      <w:r w:rsidRPr="00A65840">
        <w:t>информации</w:t>
      </w:r>
      <w:r w:rsidRPr="00A65840">
        <w:rPr>
          <w:spacing w:val="-11"/>
        </w:rPr>
        <w:t xml:space="preserve"> </w:t>
      </w:r>
      <w:r w:rsidRPr="00A65840">
        <w:t>в</w:t>
      </w:r>
      <w:r w:rsidRPr="00A65840">
        <w:rPr>
          <w:spacing w:val="-12"/>
        </w:rPr>
        <w:t xml:space="preserve"> </w:t>
      </w:r>
      <w:r w:rsidRPr="00A65840">
        <w:t>источниках</w:t>
      </w:r>
      <w:r w:rsidRPr="00A65840">
        <w:rPr>
          <w:spacing w:val="-10"/>
        </w:rPr>
        <w:t xml:space="preserve"> </w:t>
      </w:r>
      <w:r w:rsidRPr="00A65840">
        <w:t>различного</w:t>
      </w:r>
      <w:r w:rsidRPr="00A65840">
        <w:rPr>
          <w:spacing w:val="-12"/>
        </w:rPr>
        <w:t xml:space="preserve"> </w:t>
      </w:r>
      <w:r w:rsidRPr="00A65840">
        <w:t>типа для реконструкции недостающих звеньев с целью объяснения и оценки разнообразных явлений и процессов общественного развития.</w:t>
      </w:r>
    </w:p>
    <w:p w14:paraId="2EF9259B" w14:textId="77777777" w:rsidR="003B3C72" w:rsidRPr="00A65840" w:rsidRDefault="00000000">
      <w:pPr>
        <w:pStyle w:val="a3"/>
        <w:spacing w:before="1"/>
        <w:ind w:right="424"/>
      </w:pPr>
      <w:r w:rsidRPr="00A65840">
        <w:t>География: формирование представлений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w:t>
      </w:r>
      <w:r w:rsidRPr="00A65840">
        <w:rPr>
          <w:spacing w:val="80"/>
        </w:rPr>
        <w:t xml:space="preserve"> </w:t>
      </w:r>
      <w:r w:rsidRPr="00A65840">
        <w:t>и</w:t>
      </w:r>
      <w:r w:rsidRPr="00A65840">
        <w:rPr>
          <w:spacing w:val="80"/>
        </w:rPr>
        <w:t xml:space="preserve"> </w:t>
      </w:r>
      <w:r w:rsidRPr="00A65840">
        <w:t>проблем;</w:t>
      </w:r>
      <w:r w:rsidRPr="00A65840">
        <w:rPr>
          <w:spacing w:val="80"/>
        </w:rPr>
        <w:t xml:space="preserve"> </w:t>
      </w:r>
      <w:r w:rsidRPr="00A65840">
        <w:t>формирование</w:t>
      </w:r>
      <w:r w:rsidRPr="00A65840">
        <w:rPr>
          <w:spacing w:val="80"/>
        </w:rPr>
        <w:t xml:space="preserve"> </w:t>
      </w:r>
      <w:r w:rsidRPr="00A65840">
        <w:t>системы</w:t>
      </w:r>
      <w:r w:rsidRPr="00A65840">
        <w:rPr>
          <w:spacing w:val="80"/>
        </w:rPr>
        <w:t xml:space="preserve"> </w:t>
      </w:r>
      <w:r w:rsidRPr="00A65840">
        <w:t>комплексных</w:t>
      </w:r>
      <w:r w:rsidRPr="00A65840">
        <w:rPr>
          <w:spacing w:val="80"/>
        </w:rPr>
        <w:t xml:space="preserve"> </w:t>
      </w:r>
      <w:r w:rsidRPr="00A65840">
        <w:t>социально</w:t>
      </w:r>
      <w:r w:rsidRPr="00A65840">
        <w:rPr>
          <w:spacing w:val="80"/>
        </w:rPr>
        <w:t xml:space="preserve"> </w:t>
      </w:r>
      <w:r w:rsidRPr="00A65840">
        <w:t>ориентированных</w:t>
      </w:r>
    </w:p>
    <w:p w14:paraId="27246A7A" w14:textId="77777777" w:rsidR="003B3C72" w:rsidRPr="00A65840" w:rsidRDefault="003B3C72">
      <w:pPr>
        <w:pStyle w:val="a3"/>
        <w:sectPr w:rsidR="003B3C72" w:rsidRPr="00A65840">
          <w:pgSz w:w="11910" w:h="16840"/>
          <w:pgMar w:top="1040" w:right="141" w:bottom="1700" w:left="1133" w:header="0" w:footer="1473" w:gutter="0"/>
          <w:cols w:space="720"/>
        </w:sectPr>
      </w:pPr>
    </w:p>
    <w:p w14:paraId="3B158284" w14:textId="77777777" w:rsidR="003B3C72" w:rsidRPr="00A65840" w:rsidRDefault="00000000">
      <w:pPr>
        <w:pStyle w:val="a3"/>
        <w:spacing w:before="66"/>
        <w:ind w:right="424" w:firstLine="0"/>
      </w:pPr>
      <w:r w:rsidRPr="00A65840">
        <w:lastRenderedPageBreak/>
        <w:t>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w:t>
      </w:r>
      <w:r w:rsidRPr="00A65840">
        <w:rPr>
          <w:spacing w:val="-5"/>
        </w:rPr>
        <w:t xml:space="preserve"> </w:t>
      </w:r>
      <w:r w:rsidRPr="00A65840">
        <w:t>объектами,</w:t>
      </w:r>
      <w:r w:rsidRPr="00A65840">
        <w:rPr>
          <w:spacing w:val="-5"/>
        </w:rPr>
        <w:t xml:space="preserve"> </w:t>
      </w:r>
      <w:r w:rsidRPr="00A65840">
        <w:t>процессами</w:t>
      </w:r>
      <w:r w:rsidRPr="00A65840">
        <w:rPr>
          <w:spacing w:val="-5"/>
        </w:rPr>
        <w:t xml:space="preserve"> </w:t>
      </w:r>
      <w:r w:rsidRPr="00A65840">
        <w:t>и</w:t>
      </w:r>
      <w:r w:rsidRPr="00A65840">
        <w:rPr>
          <w:spacing w:val="-5"/>
        </w:rPr>
        <w:t xml:space="preserve"> </w:t>
      </w:r>
      <w:r w:rsidRPr="00A65840">
        <w:t>явлениями,</w:t>
      </w:r>
      <w:r w:rsidRPr="00A65840">
        <w:rPr>
          <w:spacing w:val="-8"/>
        </w:rPr>
        <w:t xml:space="preserve"> </w:t>
      </w:r>
      <w:r w:rsidRPr="00A65840">
        <w:t>их</w:t>
      </w:r>
      <w:r w:rsidRPr="00A65840">
        <w:rPr>
          <w:spacing w:val="-6"/>
        </w:rPr>
        <w:t xml:space="preserve"> </w:t>
      </w:r>
      <w:r w:rsidRPr="00A65840">
        <w:t>изменениями</w:t>
      </w:r>
      <w:r w:rsidRPr="00A65840">
        <w:rPr>
          <w:spacing w:val="-5"/>
        </w:rPr>
        <w:t xml:space="preserve"> </w:t>
      </w:r>
      <w:r w:rsidRPr="00A65840">
        <w:t>в</w:t>
      </w:r>
      <w:r w:rsidRPr="00A65840">
        <w:rPr>
          <w:spacing w:val="-6"/>
        </w:rPr>
        <w:t xml:space="preserve"> </w:t>
      </w:r>
      <w:r w:rsidRPr="00A65840">
        <w:t>результате</w:t>
      </w:r>
      <w:r w:rsidRPr="00A65840">
        <w:rPr>
          <w:spacing w:val="-5"/>
        </w:rPr>
        <w:t xml:space="preserve"> </w:t>
      </w:r>
      <w:r w:rsidRPr="00A65840">
        <w:t>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w:t>
      </w:r>
      <w:r w:rsidRPr="00A65840">
        <w:rPr>
          <w:spacing w:val="-4"/>
        </w:rPr>
        <w:t xml:space="preserve"> </w:t>
      </w:r>
      <w:r w:rsidRPr="00A65840">
        <w:t>применять</w:t>
      </w:r>
      <w:r w:rsidRPr="00A65840">
        <w:rPr>
          <w:spacing w:val="-5"/>
        </w:rPr>
        <w:t xml:space="preserve"> </w:t>
      </w:r>
      <w:r w:rsidRPr="00A65840">
        <w:t>географические</w:t>
      </w:r>
      <w:r w:rsidRPr="00A65840">
        <w:rPr>
          <w:spacing w:val="-5"/>
        </w:rPr>
        <w:t xml:space="preserve"> </w:t>
      </w:r>
      <w:r w:rsidRPr="00A65840">
        <w:t>знания</w:t>
      </w:r>
      <w:r w:rsidRPr="00A65840">
        <w:rPr>
          <w:spacing w:val="-4"/>
        </w:rPr>
        <w:t xml:space="preserve"> </w:t>
      </w:r>
      <w:r w:rsidRPr="00A65840">
        <w:t>для</w:t>
      </w:r>
      <w:r w:rsidRPr="00A65840">
        <w:rPr>
          <w:spacing w:val="-4"/>
        </w:rPr>
        <w:t xml:space="preserve"> </w:t>
      </w:r>
      <w:r w:rsidRPr="00A65840">
        <w:t>объяснения</w:t>
      </w:r>
      <w:r w:rsidRPr="00A65840">
        <w:rPr>
          <w:spacing w:val="-7"/>
        </w:rPr>
        <w:t xml:space="preserve"> </w:t>
      </w:r>
      <w:r w:rsidRPr="00A65840">
        <w:t>и</w:t>
      </w:r>
      <w:r w:rsidRPr="00A65840">
        <w:rPr>
          <w:spacing w:val="-4"/>
        </w:rPr>
        <w:t xml:space="preserve"> </w:t>
      </w:r>
      <w:r w:rsidRPr="00A65840">
        <w:t>оценки</w:t>
      </w:r>
      <w:r w:rsidRPr="00A65840">
        <w:rPr>
          <w:spacing w:val="-6"/>
        </w:rPr>
        <w:t xml:space="preserve"> </w:t>
      </w:r>
      <w:r w:rsidRPr="00A65840">
        <w:t>разнообразных</w:t>
      </w:r>
      <w:r w:rsidRPr="00A65840">
        <w:rPr>
          <w:spacing w:val="-2"/>
        </w:rPr>
        <w:t xml:space="preserve"> </w:t>
      </w:r>
      <w:r w:rsidRPr="00A65840">
        <w:t>явлений</w:t>
      </w:r>
      <w:r w:rsidRPr="00A65840">
        <w:rPr>
          <w:spacing w:val="-8"/>
        </w:rPr>
        <w:t xml:space="preserve"> </w:t>
      </w:r>
      <w:r w:rsidRPr="00A65840">
        <w:t>и процессов, самостоятельно оценивать уровень безопасности окружающей среды, адаптации к изменению её условий; формирование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14:paraId="433CE4A2" w14:textId="77777777" w:rsidR="003B3C72" w:rsidRPr="00A65840" w:rsidRDefault="00000000">
      <w:pPr>
        <w:pStyle w:val="a3"/>
        <w:spacing w:before="1"/>
        <w:ind w:right="428"/>
      </w:pPr>
      <w:r w:rsidRPr="00A65840">
        <w:t>Биология: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формирование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14:paraId="121BFD29" w14:textId="77777777" w:rsidR="003B3C72" w:rsidRPr="00A65840" w:rsidRDefault="003B3C72">
      <w:pPr>
        <w:pStyle w:val="a3"/>
        <w:spacing w:before="70"/>
        <w:ind w:left="0" w:firstLine="0"/>
        <w:jc w:val="left"/>
      </w:pPr>
    </w:p>
    <w:p w14:paraId="56CBCD5C" w14:textId="77777777" w:rsidR="003B3C72" w:rsidRPr="00A65840" w:rsidRDefault="00000000">
      <w:pPr>
        <w:spacing w:line="276" w:lineRule="auto"/>
        <w:ind w:left="285" w:right="5958"/>
        <w:rPr>
          <w:b/>
          <w:sz w:val="24"/>
        </w:rPr>
      </w:pPr>
      <w:r w:rsidRPr="00A65840">
        <w:rPr>
          <w:b/>
          <w:sz w:val="24"/>
        </w:rPr>
        <w:t>ТЕМАТИЧЕСКОЕ</w:t>
      </w:r>
      <w:r w:rsidRPr="00A65840">
        <w:rPr>
          <w:b/>
          <w:spacing w:val="-15"/>
          <w:sz w:val="24"/>
        </w:rPr>
        <w:t xml:space="preserve"> </w:t>
      </w:r>
      <w:r w:rsidRPr="00A65840">
        <w:rPr>
          <w:b/>
          <w:sz w:val="24"/>
        </w:rPr>
        <w:t>ПЛАНИРОВАНИЕ 10 КЛАСС</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646E28D2" w14:textId="77777777">
        <w:trPr>
          <w:trHeight w:val="1651"/>
        </w:trPr>
        <w:tc>
          <w:tcPr>
            <w:tcW w:w="499" w:type="dxa"/>
          </w:tcPr>
          <w:p w14:paraId="6392167D" w14:textId="77777777" w:rsidR="003B3C72" w:rsidRPr="00A65840" w:rsidRDefault="00000000">
            <w:pPr>
              <w:pStyle w:val="TableParagraph"/>
              <w:spacing w:before="204" w:line="276" w:lineRule="auto"/>
              <w:ind w:left="98" w:right="152"/>
              <w:jc w:val="both"/>
              <w:rPr>
                <w:b/>
                <w:sz w:val="24"/>
              </w:rPr>
            </w:pPr>
            <w:r w:rsidRPr="00A65840">
              <w:rPr>
                <w:b/>
                <w:spacing w:val="-10"/>
                <w:sz w:val="24"/>
              </w:rPr>
              <w:t xml:space="preserve">№ </w:t>
            </w:r>
            <w:r w:rsidRPr="00A65840">
              <w:rPr>
                <w:b/>
                <w:spacing w:val="-6"/>
                <w:sz w:val="24"/>
              </w:rPr>
              <w:t xml:space="preserve">п/ </w:t>
            </w:r>
            <w:r w:rsidRPr="00A65840">
              <w:rPr>
                <w:b/>
                <w:spacing w:val="-10"/>
                <w:sz w:val="24"/>
              </w:rPr>
              <w:t>п</w:t>
            </w:r>
          </w:p>
        </w:tc>
        <w:tc>
          <w:tcPr>
            <w:tcW w:w="1627" w:type="dxa"/>
          </w:tcPr>
          <w:p w14:paraId="7675B1F7" w14:textId="77777777" w:rsidR="003B3C72" w:rsidRPr="00A65840" w:rsidRDefault="00000000">
            <w:pPr>
              <w:pStyle w:val="TableParagraph"/>
              <w:spacing w:before="46" w:line="276" w:lineRule="auto"/>
              <w:ind w:left="98" w:right="144"/>
              <w:rPr>
                <w:b/>
                <w:sz w:val="24"/>
              </w:rPr>
            </w:pPr>
            <w:r w:rsidRPr="00A65840">
              <w:rPr>
                <w:b/>
                <w:spacing w:val="-2"/>
                <w:sz w:val="24"/>
              </w:rPr>
              <w:t xml:space="preserve">Наименован </w:t>
            </w:r>
            <w:r w:rsidRPr="00A65840">
              <w:rPr>
                <w:b/>
                <w:sz w:val="24"/>
              </w:rPr>
              <w:t xml:space="preserve">ие разделов и тем </w:t>
            </w:r>
            <w:r w:rsidRPr="00A65840">
              <w:rPr>
                <w:b/>
                <w:spacing w:val="-2"/>
                <w:sz w:val="24"/>
              </w:rPr>
              <w:t>программы</w:t>
            </w:r>
          </w:p>
        </w:tc>
        <w:tc>
          <w:tcPr>
            <w:tcW w:w="1277" w:type="dxa"/>
          </w:tcPr>
          <w:p w14:paraId="1C395AE7" w14:textId="77777777" w:rsidR="003B3C72" w:rsidRPr="00A65840" w:rsidRDefault="003B3C72">
            <w:pPr>
              <w:pStyle w:val="TableParagraph"/>
              <w:spacing w:before="86"/>
              <w:rPr>
                <w:b/>
                <w:sz w:val="24"/>
              </w:rPr>
            </w:pPr>
          </w:p>
          <w:p w14:paraId="5F61014B" w14:textId="77777777" w:rsidR="003B3C72" w:rsidRPr="00A65840" w:rsidRDefault="00000000">
            <w:pPr>
              <w:pStyle w:val="TableParagraph"/>
              <w:spacing w:line="276" w:lineRule="auto"/>
              <w:ind w:left="101" w:right="133"/>
              <w:rPr>
                <w:b/>
                <w:sz w:val="24"/>
              </w:rPr>
            </w:pPr>
            <w:r w:rsidRPr="00A65840">
              <w:rPr>
                <w:b/>
                <w:spacing w:val="-2"/>
                <w:sz w:val="24"/>
              </w:rPr>
              <w:t xml:space="preserve">Количест </w:t>
            </w:r>
            <w:r w:rsidRPr="00A65840">
              <w:rPr>
                <w:b/>
                <w:sz w:val="24"/>
              </w:rPr>
              <w:t>во часов</w:t>
            </w:r>
          </w:p>
        </w:tc>
        <w:tc>
          <w:tcPr>
            <w:tcW w:w="4820" w:type="dxa"/>
          </w:tcPr>
          <w:p w14:paraId="277B8EFC" w14:textId="77777777" w:rsidR="003B3C72" w:rsidRPr="00A65840" w:rsidRDefault="003B3C72">
            <w:pPr>
              <w:pStyle w:val="TableParagraph"/>
              <w:spacing w:before="245"/>
              <w:rPr>
                <w:b/>
                <w:sz w:val="24"/>
              </w:rPr>
            </w:pPr>
          </w:p>
          <w:p w14:paraId="4A29333C" w14:textId="77777777" w:rsidR="003B3C72" w:rsidRPr="00A65840" w:rsidRDefault="00000000">
            <w:pPr>
              <w:pStyle w:val="TableParagraph"/>
              <w:ind w:left="99"/>
              <w:rPr>
                <w:b/>
                <w:sz w:val="24"/>
              </w:rPr>
            </w:pPr>
            <w:r w:rsidRPr="00A65840">
              <w:rPr>
                <w:b/>
                <w:sz w:val="24"/>
              </w:rPr>
              <w:t>Основное</w:t>
            </w:r>
            <w:r w:rsidRPr="00A65840">
              <w:rPr>
                <w:b/>
                <w:spacing w:val="-5"/>
                <w:sz w:val="24"/>
              </w:rPr>
              <w:t xml:space="preserve"> </w:t>
            </w:r>
            <w:r w:rsidRPr="00A65840">
              <w:rPr>
                <w:b/>
                <w:spacing w:val="-2"/>
                <w:sz w:val="24"/>
              </w:rPr>
              <w:t>содержание</w:t>
            </w:r>
          </w:p>
        </w:tc>
        <w:tc>
          <w:tcPr>
            <w:tcW w:w="1702" w:type="dxa"/>
          </w:tcPr>
          <w:p w14:paraId="299F6EE6" w14:textId="77777777" w:rsidR="003B3C72" w:rsidRPr="00A65840" w:rsidRDefault="00000000">
            <w:pPr>
              <w:pStyle w:val="TableParagraph"/>
              <w:spacing w:before="204" w:line="276" w:lineRule="auto"/>
              <w:ind w:left="99"/>
              <w:rPr>
                <w:b/>
                <w:sz w:val="24"/>
              </w:rPr>
            </w:pPr>
            <w:r w:rsidRPr="00A65840">
              <w:rPr>
                <w:b/>
                <w:spacing w:val="-2"/>
                <w:sz w:val="24"/>
              </w:rPr>
              <w:t xml:space="preserve">Основные </w:t>
            </w:r>
            <w:r w:rsidRPr="00A65840">
              <w:rPr>
                <w:b/>
                <w:spacing w:val="-4"/>
                <w:sz w:val="24"/>
              </w:rPr>
              <w:t xml:space="preserve">виды </w:t>
            </w:r>
            <w:r w:rsidRPr="00A65840">
              <w:rPr>
                <w:b/>
                <w:spacing w:val="-2"/>
                <w:sz w:val="24"/>
              </w:rPr>
              <w:t>деятельности</w:t>
            </w:r>
          </w:p>
        </w:tc>
      </w:tr>
      <w:tr w:rsidR="003B3C72" w:rsidRPr="00A65840" w14:paraId="7E70A22C" w14:textId="77777777">
        <w:trPr>
          <w:trHeight w:val="4171"/>
        </w:trPr>
        <w:tc>
          <w:tcPr>
            <w:tcW w:w="499" w:type="dxa"/>
          </w:tcPr>
          <w:p w14:paraId="7120F420" w14:textId="77777777" w:rsidR="003B3C72" w:rsidRPr="00A65840" w:rsidRDefault="003B3C72">
            <w:pPr>
              <w:pStyle w:val="TableParagraph"/>
              <w:rPr>
                <w:b/>
                <w:sz w:val="24"/>
              </w:rPr>
            </w:pPr>
          </w:p>
          <w:p w14:paraId="184268C9" w14:textId="77777777" w:rsidR="003B3C72" w:rsidRPr="00A65840" w:rsidRDefault="003B3C72">
            <w:pPr>
              <w:pStyle w:val="TableParagraph"/>
              <w:rPr>
                <w:b/>
                <w:sz w:val="24"/>
              </w:rPr>
            </w:pPr>
          </w:p>
          <w:p w14:paraId="46BAB5EB" w14:textId="77777777" w:rsidR="003B3C72" w:rsidRPr="00A65840" w:rsidRDefault="003B3C72">
            <w:pPr>
              <w:pStyle w:val="TableParagraph"/>
              <w:rPr>
                <w:b/>
                <w:sz w:val="24"/>
              </w:rPr>
            </w:pPr>
          </w:p>
          <w:p w14:paraId="03E1DC7B" w14:textId="77777777" w:rsidR="003B3C72" w:rsidRPr="00A65840" w:rsidRDefault="003B3C72">
            <w:pPr>
              <w:pStyle w:val="TableParagraph"/>
              <w:rPr>
                <w:b/>
                <w:sz w:val="24"/>
              </w:rPr>
            </w:pPr>
          </w:p>
          <w:p w14:paraId="0AD40193" w14:textId="77777777" w:rsidR="003B3C72" w:rsidRPr="00A65840" w:rsidRDefault="003B3C72">
            <w:pPr>
              <w:pStyle w:val="TableParagraph"/>
              <w:rPr>
                <w:b/>
                <w:sz w:val="24"/>
              </w:rPr>
            </w:pPr>
          </w:p>
          <w:p w14:paraId="024D224C" w14:textId="77777777" w:rsidR="003B3C72" w:rsidRPr="00A65840" w:rsidRDefault="003B3C72">
            <w:pPr>
              <w:pStyle w:val="TableParagraph"/>
              <w:rPr>
                <w:b/>
                <w:sz w:val="24"/>
              </w:rPr>
            </w:pPr>
          </w:p>
          <w:p w14:paraId="6429726F" w14:textId="77777777" w:rsidR="003B3C72" w:rsidRPr="00A65840" w:rsidRDefault="003B3C72">
            <w:pPr>
              <w:pStyle w:val="TableParagraph"/>
              <w:spacing w:before="15"/>
              <w:rPr>
                <w:b/>
                <w:sz w:val="24"/>
              </w:rPr>
            </w:pPr>
          </w:p>
          <w:p w14:paraId="2517E857" w14:textId="77777777" w:rsidR="003B3C72" w:rsidRPr="00A65840" w:rsidRDefault="00000000">
            <w:pPr>
              <w:pStyle w:val="TableParagraph"/>
              <w:ind w:left="98"/>
              <w:rPr>
                <w:sz w:val="24"/>
              </w:rPr>
            </w:pPr>
            <w:r w:rsidRPr="00A65840">
              <w:rPr>
                <w:spacing w:val="-10"/>
                <w:sz w:val="24"/>
              </w:rPr>
              <w:t>1</w:t>
            </w:r>
          </w:p>
        </w:tc>
        <w:tc>
          <w:tcPr>
            <w:tcW w:w="1627" w:type="dxa"/>
          </w:tcPr>
          <w:p w14:paraId="21391E2F" w14:textId="77777777" w:rsidR="003B3C72" w:rsidRPr="00A65840" w:rsidRDefault="003B3C72">
            <w:pPr>
              <w:pStyle w:val="TableParagraph"/>
              <w:rPr>
                <w:b/>
                <w:sz w:val="24"/>
              </w:rPr>
            </w:pPr>
          </w:p>
          <w:p w14:paraId="2747BCFA" w14:textId="77777777" w:rsidR="003B3C72" w:rsidRPr="00A65840" w:rsidRDefault="003B3C72">
            <w:pPr>
              <w:pStyle w:val="TableParagraph"/>
              <w:rPr>
                <w:b/>
                <w:sz w:val="24"/>
              </w:rPr>
            </w:pPr>
          </w:p>
          <w:p w14:paraId="06299CBD" w14:textId="77777777" w:rsidR="003B3C72" w:rsidRPr="00A65840" w:rsidRDefault="003B3C72">
            <w:pPr>
              <w:pStyle w:val="TableParagraph"/>
              <w:rPr>
                <w:b/>
                <w:sz w:val="24"/>
              </w:rPr>
            </w:pPr>
          </w:p>
          <w:p w14:paraId="056EB0F1" w14:textId="77777777" w:rsidR="003B3C72" w:rsidRPr="00A65840" w:rsidRDefault="003B3C72">
            <w:pPr>
              <w:pStyle w:val="TableParagraph"/>
              <w:rPr>
                <w:b/>
                <w:sz w:val="24"/>
              </w:rPr>
            </w:pPr>
          </w:p>
          <w:p w14:paraId="0286BC76" w14:textId="77777777" w:rsidR="003B3C72" w:rsidRPr="00A65840" w:rsidRDefault="003B3C72">
            <w:pPr>
              <w:pStyle w:val="TableParagraph"/>
              <w:spacing w:before="247"/>
              <w:rPr>
                <w:b/>
                <w:sz w:val="24"/>
              </w:rPr>
            </w:pPr>
          </w:p>
          <w:p w14:paraId="05F8A31C" w14:textId="77777777" w:rsidR="003B3C72" w:rsidRPr="00A65840" w:rsidRDefault="00000000">
            <w:pPr>
              <w:pStyle w:val="TableParagraph"/>
              <w:spacing w:before="1"/>
              <w:ind w:left="98"/>
              <w:rPr>
                <w:sz w:val="24"/>
              </w:rPr>
            </w:pPr>
            <w:r w:rsidRPr="00A65840">
              <w:rPr>
                <w:spacing w:val="-2"/>
                <w:sz w:val="24"/>
              </w:rPr>
              <w:t>Образ</w:t>
            </w:r>
          </w:p>
          <w:p w14:paraId="2E960B0B" w14:textId="77777777" w:rsidR="003B3C72" w:rsidRPr="00A65840" w:rsidRDefault="00000000">
            <w:pPr>
              <w:pStyle w:val="TableParagraph"/>
              <w:spacing w:before="43" w:line="276" w:lineRule="auto"/>
              <w:ind w:left="98" w:right="124"/>
              <w:rPr>
                <w:sz w:val="24"/>
              </w:rPr>
            </w:pPr>
            <w:r w:rsidRPr="00A65840">
              <w:rPr>
                <w:sz w:val="24"/>
              </w:rPr>
              <w:t>будущего.</w:t>
            </w:r>
            <w:r w:rsidRPr="00A65840">
              <w:rPr>
                <w:spacing w:val="-15"/>
                <w:sz w:val="24"/>
              </w:rPr>
              <w:t xml:space="preserve"> </w:t>
            </w:r>
            <w:r w:rsidRPr="00A65840">
              <w:rPr>
                <w:sz w:val="24"/>
              </w:rPr>
              <w:t>Ко Дню знаний</w:t>
            </w:r>
          </w:p>
        </w:tc>
        <w:tc>
          <w:tcPr>
            <w:tcW w:w="1277" w:type="dxa"/>
          </w:tcPr>
          <w:p w14:paraId="4D32735C" w14:textId="77777777" w:rsidR="003B3C72" w:rsidRPr="00A65840" w:rsidRDefault="003B3C72">
            <w:pPr>
              <w:pStyle w:val="TableParagraph"/>
              <w:rPr>
                <w:b/>
                <w:sz w:val="24"/>
              </w:rPr>
            </w:pPr>
          </w:p>
          <w:p w14:paraId="2380813A" w14:textId="77777777" w:rsidR="003B3C72" w:rsidRPr="00A65840" w:rsidRDefault="003B3C72">
            <w:pPr>
              <w:pStyle w:val="TableParagraph"/>
              <w:rPr>
                <w:b/>
                <w:sz w:val="24"/>
              </w:rPr>
            </w:pPr>
          </w:p>
          <w:p w14:paraId="13EA6657" w14:textId="77777777" w:rsidR="003B3C72" w:rsidRPr="00A65840" w:rsidRDefault="003B3C72">
            <w:pPr>
              <w:pStyle w:val="TableParagraph"/>
              <w:rPr>
                <w:b/>
                <w:sz w:val="24"/>
              </w:rPr>
            </w:pPr>
          </w:p>
          <w:p w14:paraId="2264CA09" w14:textId="77777777" w:rsidR="003B3C72" w:rsidRPr="00A65840" w:rsidRDefault="003B3C72">
            <w:pPr>
              <w:pStyle w:val="TableParagraph"/>
              <w:rPr>
                <w:b/>
                <w:sz w:val="24"/>
              </w:rPr>
            </w:pPr>
          </w:p>
          <w:p w14:paraId="0FA7781D" w14:textId="77777777" w:rsidR="003B3C72" w:rsidRPr="00A65840" w:rsidRDefault="003B3C72">
            <w:pPr>
              <w:pStyle w:val="TableParagraph"/>
              <w:rPr>
                <w:b/>
                <w:sz w:val="24"/>
              </w:rPr>
            </w:pPr>
          </w:p>
          <w:p w14:paraId="26B7B6E5" w14:textId="77777777" w:rsidR="003B3C72" w:rsidRPr="00A65840" w:rsidRDefault="003B3C72">
            <w:pPr>
              <w:pStyle w:val="TableParagraph"/>
              <w:rPr>
                <w:b/>
                <w:sz w:val="24"/>
              </w:rPr>
            </w:pPr>
          </w:p>
          <w:p w14:paraId="70F0382B" w14:textId="77777777" w:rsidR="003B3C72" w:rsidRPr="00A65840" w:rsidRDefault="003B3C72">
            <w:pPr>
              <w:pStyle w:val="TableParagraph"/>
              <w:spacing w:before="15"/>
              <w:rPr>
                <w:b/>
                <w:sz w:val="24"/>
              </w:rPr>
            </w:pPr>
          </w:p>
          <w:p w14:paraId="4AA7C6AD"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217DBAD5" w14:textId="77777777" w:rsidR="003B3C72" w:rsidRPr="00A65840" w:rsidRDefault="00000000">
            <w:pPr>
              <w:pStyle w:val="TableParagraph"/>
              <w:spacing w:before="41" w:line="276" w:lineRule="auto"/>
              <w:ind w:left="99" w:right="134"/>
              <w:rPr>
                <w:sz w:val="24"/>
              </w:rPr>
            </w:pPr>
            <w:r w:rsidRPr="00A65840">
              <w:rPr>
                <w:sz w:val="24"/>
              </w:rPr>
              <w:t>Иметь образ будущего – значит иметь ориентир, направление движения, позитивный</w:t>
            </w:r>
            <w:r w:rsidRPr="00A65840">
              <w:rPr>
                <w:spacing w:val="-2"/>
                <w:sz w:val="24"/>
              </w:rPr>
              <w:t xml:space="preserve"> </w:t>
            </w:r>
            <w:r w:rsidRPr="00A65840">
              <w:rPr>
                <w:sz w:val="24"/>
              </w:rPr>
              <w:t>образ</w:t>
            </w:r>
            <w:r w:rsidRPr="00A65840">
              <w:rPr>
                <w:spacing w:val="-2"/>
                <w:sz w:val="24"/>
              </w:rPr>
              <w:t xml:space="preserve"> </w:t>
            </w:r>
            <w:r w:rsidRPr="00A65840">
              <w:rPr>
                <w:sz w:val="24"/>
              </w:rPr>
              <w:t>будущего</w:t>
            </w:r>
            <w:r w:rsidRPr="00A65840">
              <w:rPr>
                <w:spacing w:val="-2"/>
                <w:sz w:val="24"/>
              </w:rPr>
              <w:t xml:space="preserve"> </w:t>
            </w:r>
            <w:r w:rsidRPr="00A65840">
              <w:rPr>
                <w:sz w:val="24"/>
              </w:rPr>
              <w:t>задаёт</w:t>
            </w:r>
            <w:r w:rsidRPr="00A65840">
              <w:rPr>
                <w:spacing w:val="-2"/>
                <w:sz w:val="24"/>
              </w:rPr>
              <w:t xml:space="preserve"> </w:t>
            </w:r>
            <w:r w:rsidRPr="00A65840">
              <w:rPr>
                <w:sz w:val="24"/>
              </w:rPr>
              <w:t>жизни определённость</w:t>
            </w:r>
            <w:r w:rsidRPr="00A65840">
              <w:rPr>
                <w:spacing w:val="-9"/>
                <w:sz w:val="24"/>
              </w:rPr>
              <w:t xml:space="preserve"> </w:t>
            </w:r>
            <w:r w:rsidRPr="00A65840">
              <w:rPr>
                <w:sz w:val="24"/>
              </w:rPr>
              <w:t>и</w:t>
            </w:r>
            <w:r w:rsidRPr="00A65840">
              <w:rPr>
                <w:spacing w:val="-12"/>
                <w:sz w:val="24"/>
              </w:rPr>
              <w:t xml:space="preserve"> </w:t>
            </w:r>
            <w:r w:rsidRPr="00A65840">
              <w:rPr>
                <w:sz w:val="24"/>
              </w:rPr>
              <w:t>наполняет</w:t>
            </w:r>
            <w:r w:rsidRPr="00A65840">
              <w:rPr>
                <w:spacing w:val="-10"/>
                <w:sz w:val="24"/>
              </w:rPr>
              <w:t xml:space="preserve"> </w:t>
            </w:r>
            <w:r w:rsidRPr="00A65840">
              <w:rPr>
                <w:sz w:val="24"/>
              </w:rPr>
              <w:t>её</w:t>
            </w:r>
            <w:r w:rsidRPr="00A65840">
              <w:rPr>
                <w:spacing w:val="-12"/>
                <w:sz w:val="24"/>
              </w:rPr>
              <w:t xml:space="preserve"> </w:t>
            </w:r>
            <w:r w:rsidRPr="00A65840">
              <w:rPr>
                <w:sz w:val="24"/>
              </w:rPr>
              <w:t>смыслами. Образ будущего страны – сильная и независимая Россия. Будущее страны зависит от каждого из нас уже сейчас.</w:t>
            </w:r>
          </w:p>
          <w:p w14:paraId="6F754B01" w14:textId="77777777" w:rsidR="003B3C72" w:rsidRPr="00A65840" w:rsidRDefault="00000000">
            <w:pPr>
              <w:pStyle w:val="TableParagraph"/>
              <w:spacing w:before="1" w:line="276" w:lineRule="auto"/>
              <w:ind w:left="99" w:right="134"/>
              <w:rPr>
                <w:sz w:val="24"/>
              </w:rPr>
            </w:pPr>
            <w:r w:rsidRPr="00A65840">
              <w:rPr>
                <w:sz w:val="24"/>
              </w:rPr>
              <w:t>Образование</w:t>
            </w:r>
            <w:r w:rsidRPr="00A65840">
              <w:rPr>
                <w:spacing w:val="-11"/>
                <w:sz w:val="24"/>
              </w:rPr>
              <w:t xml:space="preserve"> </w:t>
            </w:r>
            <w:r w:rsidRPr="00A65840">
              <w:rPr>
                <w:sz w:val="24"/>
              </w:rPr>
              <w:t>–</w:t>
            </w:r>
            <w:r w:rsidRPr="00A65840">
              <w:rPr>
                <w:spacing w:val="-10"/>
                <w:sz w:val="24"/>
              </w:rPr>
              <w:t xml:space="preserve"> </w:t>
            </w:r>
            <w:r w:rsidRPr="00A65840">
              <w:rPr>
                <w:sz w:val="24"/>
              </w:rPr>
              <w:t>фундамент</w:t>
            </w:r>
            <w:r w:rsidRPr="00A65840">
              <w:rPr>
                <w:spacing w:val="-10"/>
                <w:sz w:val="24"/>
              </w:rPr>
              <w:t xml:space="preserve"> </w:t>
            </w:r>
            <w:r w:rsidRPr="00A65840">
              <w:rPr>
                <w:sz w:val="24"/>
              </w:rPr>
              <w:t>будущего.</w:t>
            </w:r>
            <w:r w:rsidRPr="00A65840">
              <w:rPr>
                <w:spacing w:val="-9"/>
                <w:sz w:val="24"/>
              </w:rPr>
              <w:t xml:space="preserve"> </w:t>
            </w:r>
            <w:r w:rsidRPr="00A65840">
              <w:rPr>
                <w:sz w:val="24"/>
              </w:rPr>
              <w:t>Знания – это возможность найти своё место в</w:t>
            </w:r>
          </w:p>
          <w:p w14:paraId="01CB461A" w14:textId="77777777" w:rsidR="003B3C72" w:rsidRPr="00A65840" w:rsidRDefault="00000000">
            <w:pPr>
              <w:pStyle w:val="TableParagraph"/>
              <w:spacing w:line="276" w:lineRule="auto"/>
              <w:ind w:left="99" w:right="208"/>
              <w:jc w:val="both"/>
              <w:rPr>
                <w:sz w:val="24"/>
              </w:rPr>
            </w:pPr>
            <w:r w:rsidRPr="00A65840">
              <w:rPr>
                <w:sz w:val="24"/>
              </w:rPr>
              <w:t>обществе</w:t>
            </w:r>
            <w:r w:rsidRPr="00A65840">
              <w:rPr>
                <w:spacing w:val="-8"/>
                <w:sz w:val="24"/>
              </w:rPr>
              <w:t xml:space="preserve"> </w:t>
            </w:r>
            <w:r w:rsidRPr="00A65840">
              <w:rPr>
                <w:sz w:val="24"/>
              </w:rPr>
              <w:t>и</w:t>
            </w:r>
            <w:r w:rsidRPr="00A65840">
              <w:rPr>
                <w:spacing w:val="-7"/>
                <w:sz w:val="24"/>
              </w:rPr>
              <w:t xml:space="preserve"> </w:t>
            </w:r>
            <w:r w:rsidRPr="00A65840">
              <w:rPr>
                <w:sz w:val="24"/>
              </w:rPr>
              <w:t>быть</w:t>
            </w:r>
            <w:r w:rsidRPr="00A65840">
              <w:rPr>
                <w:spacing w:val="-6"/>
                <w:sz w:val="24"/>
              </w:rPr>
              <w:t xml:space="preserve"> </w:t>
            </w:r>
            <w:r w:rsidRPr="00A65840">
              <w:rPr>
                <w:sz w:val="24"/>
              </w:rPr>
              <w:t>полезным</w:t>
            </w:r>
            <w:r w:rsidRPr="00A65840">
              <w:rPr>
                <w:spacing w:val="-8"/>
                <w:sz w:val="24"/>
              </w:rPr>
              <w:t xml:space="preserve"> </w:t>
            </w:r>
            <w:r w:rsidRPr="00A65840">
              <w:rPr>
                <w:sz w:val="24"/>
              </w:rPr>
              <w:t>людям</w:t>
            </w:r>
            <w:r w:rsidRPr="00A65840">
              <w:rPr>
                <w:spacing w:val="-7"/>
                <w:sz w:val="24"/>
              </w:rPr>
              <w:t xml:space="preserve"> </w:t>
            </w:r>
            <w:r w:rsidRPr="00A65840">
              <w:rPr>
                <w:sz w:val="24"/>
              </w:rPr>
              <w:t>и</w:t>
            </w:r>
            <w:r w:rsidRPr="00A65840">
              <w:rPr>
                <w:spacing w:val="-7"/>
                <w:sz w:val="24"/>
              </w:rPr>
              <w:t xml:space="preserve"> </w:t>
            </w:r>
            <w:r w:rsidRPr="00A65840">
              <w:rPr>
                <w:sz w:val="24"/>
              </w:rPr>
              <w:t>стране. Россия – страна возможностей, где каждый может реализовать свои способности и</w:t>
            </w:r>
          </w:p>
          <w:p w14:paraId="6E4CF3BD" w14:textId="77777777" w:rsidR="003B3C72" w:rsidRPr="00A65840" w:rsidRDefault="00000000">
            <w:pPr>
              <w:pStyle w:val="TableParagraph"/>
              <w:ind w:left="99"/>
              <w:jc w:val="both"/>
              <w:rPr>
                <w:sz w:val="24"/>
              </w:rPr>
            </w:pPr>
            <w:r w:rsidRPr="00A65840">
              <w:rPr>
                <w:sz w:val="24"/>
              </w:rPr>
              <w:t>внести</w:t>
            </w:r>
            <w:r w:rsidRPr="00A65840">
              <w:rPr>
                <w:spacing w:val="-4"/>
                <w:sz w:val="24"/>
              </w:rPr>
              <w:t xml:space="preserve"> </w:t>
            </w:r>
            <w:r w:rsidRPr="00A65840">
              <w:rPr>
                <w:sz w:val="24"/>
              </w:rPr>
              <w:t>вклад</w:t>
            </w:r>
            <w:r w:rsidRPr="00A65840">
              <w:rPr>
                <w:spacing w:val="-2"/>
                <w:sz w:val="24"/>
              </w:rPr>
              <w:t xml:space="preserve"> </w:t>
            </w:r>
            <w:r w:rsidRPr="00A65840">
              <w:rPr>
                <w:sz w:val="24"/>
              </w:rPr>
              <w:t>в</w:t>
            </w:r>
            <w:r w:rsidRPr="00A65840">
              <w:rPr>
                <w:spacing w:val="-2"/>
                <w:sz w:val="24"/>
              </w:rPr>
              <w:t xml:space="preserve"> </w:t>
            </w:r>
            <w:r w:rsidRPr="00A65840">
              <w:rPr>
                <w:sz w:val="24"/>
              </w:rPr>
              <w:t>будущее</w:t>
            </w:r>
            <w:r w:rsidRPr="00A65840">
              <w:rPr>
                <w:spacing w:val="-1"/>
                <w:sz w:val="24"/>
              </w:rPr>
              <w:t xml:space="preserve"> </w:t>
            </w:r>
            <w:r w:rsidRPr="00A65840">
              <w:rPr>
                <w:spacing w:val="-2"/>
                <w:sz w:val="24"/>
              </w:rPr>
              <w:t>страны.</w:t>
            </w:r>
          </w:p>
        </w:tc>
        <w:tc>
          <w:tcPr>
            <w:tcW w:w="1702" w:type="dxa"/>
          </w:tcPr>
          <w:p w14:paraId="192F7E85" w14:textId="77777777" w:rsidR="003B3C72" w:rsidRPr="00A65840" w:rsidRDefault="003B3C72">
            <w:pPr>
              <w:pStyle w:val="TableParagraph"/>
              <w:rPr>
                <w:b/>
                <w:sz w:val="24"/>
              </w:rPr>
            </w:pPr>
          </w:p>
          <w:p w14:paraId="4E156B3D" w14:textId="77777777" w:rsidR="003B3C72" w:rsidRPr="00A65840" w:rsidRDefault="003B3C72">
            <w:pPr>
              <w:pStyle w:val="TableParagraph"/>
              <w:rPr>
                <w:b/>
                <w:sz w:val="24"/>
              </w:rPr>
            </w:pPr>
          </w:p>
          <w:p w14:paraId="26BFE279" w14:textId="77777777" w:rsidR="003B3C72" w:rsidRPr="00A65840" w:rsidRDefault="003B3C72">
            <w:pPr>
              <w:pStyle w:val="TableParagraph"/>
              <w:rPr>
                <w:b/>
                <w:sz w:val="24"/>
              </w:rPr>
            </w:pPr>
          </w:p>
          <w:p w14:paraId="2A5FF13C" w14:textId="77777777" w:rsidR="003B3C72" w:rsidRPr="00A65840" w:rsidRDefault="003B3C72">
            <w:pPr>
              <w:pStyle w:val="TableParagraph"/>
              <w:rPr>
                <w:b/>
                <w:sz w:val="24"/>
              </w:rPr>
            </w:pPr>
          </w:p>
          <w:p w14:paraId="3DB643E5" w14:textId="77777777" w:rsidR="003B3C72" w:rsidRPr="00A65840" w:rsidRDefault="003B3C72">
            <w:pPr>
              <w:pStyle w:val="TableParagraph"/>
              <w:spacing w:before="247"/>
              <w:rPr>
                <w:b/>
                <w:sz w:val="24"/>
              </w:rPr>
            </w:pPr>
          </w:p>
          <w:p w14:paraId="14576B68"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78C025A2" w14:textId="77777777" w:rsidR="003B3C72" w:rsidRPr="00A65840" w:rsidRDefault="00000000">
            <w:pPr>
              <w:pStyle w:val="TableParagraph"/>
              <w:spacing w:before="43"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1606ECC2" w14:textId="77777777">
        <w:trPr>
          <w:trHeight w:val="1949"/>
        </w:trPr>
        <w:tc>
          <w:tcPr>
            <w:tcW w:w="499" w:type="dxa"/>
          </w:tcPr>
          <w:p w14:paraId="420A6899" w14:textId="77777777" w:rsidR="003B3C72" w:rsidRPr="00A65840" w:rsidRDefault="003B3C72">
            <w:pPr>
              <w:pStyle w:val="TableParagraph"/>
              <w:rPr>
                <w:b/>
                <w:sz w:val="24"/>
              </w:rPr>
            </w:pPr>
          </w:p>
          <w:p w14:paraId="245B7DBD" w14:textId="77777777" w:rsidR="003B3C72" w:rsidRPr="00A65840" w:rsidRDefault="003B3C72">
            <w:pPr>
              <w:pStyle w:val="TableParagraph"/>
              <w:rPr>
                <w:b/>
                <w:sz w:val="24"/>
              </w:rPr>
            </w:pPr>
          </w:p>
          <w:p w14:paraId="64F3926D" w14:textId="77777777" w:rsidR="003B3C72" w:rsidRPr="00A65840" w:rsidRDefault="003B3C72">
            <w:pPr>
              <w:pStyle w:val="TableParagraph"/>
              <w:spacing w:before="8"/>
              <w:rPr>
                <w:b/>
                <w:sz w:val="24"/>
              </w:rPr>
            </w:pPr>
          </w:p>
          <w:p w14:paraId="6F454679" w14:textId="77777777" w:rsidR="003B3C72" w:rsidRPr="00A65840" w:rsidRDefault="00000000">
            <w:pPr>
              <w:pStyle w:val="TableParagraph"/>
              <w:ind w:left="98"/>
              <w:rPr>
                <w:sz w:val="24"/>
              </w:rPr>
            </w:pPr>
            <w:r w:rsidRPr="00A65840">
              <w:rPr>
                <w:spacing w:val="-10"/>
                <w:sz w:val="24"/>
              </w:rPr>
              <w:t>2</w:t>
            </w:r>
          </w:p>
        </w:tc>
        <w:tc>
          <w:tcPr>
            <w:tcW w:w="1627" w:type="dxa"/>
          </w:tcPr>
          <w:p w14:paraId="4FAD78DB" w14:textId="77777777" w:rsidR="003B3C72" w:rsidRPr="00A65840" w:rsidRDefault="00000000">
            <w:pPr>
              <w:pStyle w:val="TableParagraph"/>
              <w:spacing w:before="41"/>
              <w:ind w:left="98"/>
              <w:rPr>
                <w:sz w:val="24"/>
              </w:rPr>
            </w:pPr>
            <w:r w:rsidRPr="00A65840">
              <w:rPr>
                <w:spacing w:val="-5"/>
                <w:sz w:val="24"/>
              </w:rPr>
              <w:t>Век</w:t>
            </w:r>
          </w:p>
          <w:p w14:paraId="4D024EC9" w14:textId="77777777" w:rsidR="003B3C72" w:rsidRPr="00A65840" w:rsidRDefault="00000000">
            <w:pPr>
              <w:pStyle w:val="TableParagraph"/>
              <w:spacing w:before="41" w:line="278" w:lineRule="auto"/>
              <w:ind w:left="98" w:right="144"/>
              <w:rPr>
                <w:sz w:val="24"/>
              </w:rPr>
            </w:pPr>
            <w:r w:rsidRPr="00A65840">
              <w:rPr>
                <w:spacing w:val="-2"/>
                <w:sz w:val="24"/>
              </w:rPr>
              <w:t xml:space="preserve">информации. </w:t>
            </w:r>
            <w:r w:rsidRPr="00A65840">
              <w:rPr>
                <w:sz w:val="24"/>
              </w:rPr>
              <w:t>120 лет.</w:t>
            </w:r>
          </w:p>
          <w:p w14:paraId="6C955E11" w14:textId="77777777" w:rsidR="003B3C72" w:rsidRPr="00A65840" w:rsidRDefault="00000000">
            <w:pPr>
              <w:pStyle w:val="TableParagraph"/>
              <w:spacing w:line="276" w:lineRule="auto"/>
              <w:ind w:left="98" w:right="144"/>
              <w:rPr>
                <w:sz w:val="24"/>
              </w:rPr>
            </w:pPr>
            <w:r w:rsidRPr="00A65840">
              <w:rPr>
                <w:spacing w:val="-2"/>
                <w:sz w:val="24"/>
              </w:rPr>
              <w:t>Информацио нному</w:t>
            </w:r>
          </w:p>
          <w:p w14:paraId="3946A557" w14:textId="77777777" w:rsidR="003B3C72" w:rsidRPr="00A65840" w:rsidRDefault="00000000">
            <w:pPr>
              <w:pStyle w:val="TableParagraph"/>
              <w:spacing w:line="275" w:lineRule="exact"/>
              <w:ind w:left="98"/>
              <w:rPr>
                <w:sz w:val="24"/>
              </w:rPr>
            </w:pPr>
            <w:r w:rsidRPr="00A65840">
              <w:rPr>
                <w:spacing w:val="-2"/>
                <w:sz w:val="24"/>
              </w:rPr>
              <w:t>агентству</w:t>
            </w:r>
          </w:p>
        </w:tc>
        <w:tc>
          <w:tcPr>
            <w:tcW w:w="1277" w:type="dxa"/>
          </w:tcPr>
          <w:p w14:paraId="6641DB7C" w14:textId="77777777" w:rsidR="003B3C72" w:rsidRPr="00A65840" w:rsidRDefault="003B3C72">
            <w:pPr>
              <w:pStyle w:val="TableParagraph"/>
              <w:rPr>
                <w:b/>
                <w:sz w:val="24"/>
              </w:rPr>
            </w:pPr>
          </w:p>
          <w:p w14:paraId="078E1EEF" w14:textId="77777777" w:rsidR="003B3C72" w:rsidRPr="00A65840" w:rsidRDefault="003B3C72">
            <w:pPr>
              <w:pStyle w:val="TableParagraph"/>
              <w:rPr>
                <w:b/>
                <w:sz w:val="24"/>
              </w:rPr>
            </w:pPr>
          </w:p>
          <w:p w14:paraId="7245661A" w14:textId="77777777" w:rsidR="003B3C72" w:rsidRPr="00A65840" w:rsidRDefault="003B3C72">
            <w:pPr>
              <w:pStyle w:val="TableParagraph"/>
              <w:spacing w:before="8"/>
              <w:rPr>
                <w:b/>
                <w:sz w:val="24"/>
              </w:rPr>
            </w:pPr>
          </w:p>
          <w:p w14:paraId="6B6AE4E2"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7EDBB29A" w14:textId="77777777" w:rsidR="003B3C72" w:rsidRPr="00A65840" w:rsidRDefault="00000000">
            <w:pPr>
              <w:pStyle w:val="TableParagraph"/>
              <w:spacing w:before="41" w:line="276" w:lineRule="auto"/>
              <w:ind w:left="99"/>
              <w:rPr>
                <w:sz w:val="24"/>
              </w:rPr>
            </w:pPr>
            <w:r w:rsidRPr="00A65840">
              <w:rPr>
                <w:sz w:val="24"/>
              </w:rPr>
              <w:t>Информационное</w:t>
            </w:r>
            <w:r w:rsidRPr="00A65840">
              <w:rPr>
                <w:spacing w:val="-15"/>
                <w:sz w:val="24"/>
              </w:rPr>
              <w:t xml:space="preserve"> </w:t>
            </w:r>
            <w:r w:rsidRPr="00A65840">
              <w:rPr>
                <w:sz w:val="24"/>
              </w:rPr>
              <w:t>телеграфное</w:t>
            </w:r>
            <w:r w:rsidRPr="00A65840">
              <w:rPr>
                <w:spacing w:val="-15"/>
                <w:sz w:val="24"/>
              </w:rPr>
              <w:t xml:space="preserve"> </w:t>
            </w:r>
            <w:r w:rsidRPr="00A65840">
              <w:rPr>
                <w:sz w:val="24"/>
              </w:rPr>
              <w:t>агентство России</w:t>
            </w:r>
            <w:r w:rsidRPr="00A65840">
              <w:rPr>
                <w:spacing w:val="-2"/>
                <w:sz w:val="24"/>
              </w:rPr>
              <w:t xml:space="preserve"> </w:t>
            </w:r>
            <w:r w:rsidRPr="00A65840">
              <w:rPr>
                <w:sz w:val="24"/>
              </w:rPr>
              <w:t>(ИТАР-ТАСС)</w:t>
            </w:r>
            <w:r w:rsidRPr="00A65840">
              <w:rPr>
                <w:spacing w:val="-3"/>
                <w:sz w:val="24"/>
              </w:rPr>
              <w:t xml:space="preserve"> </w:t>
            </w:r>
            <w:r w:rsidRPr="00A65840">
              <w:rPr>
                <w:sz w:val="24"/>
              </w:rPr>
              <w:t>–</w:t>
            </w:r>
            <w:r w:rsidRPr="00A65840">
              <w:rPr>
                <w:spacing w:val="-2"/>
                <w:sz w:val="24"/>
              </w:rPr>
              <w:t xml:space="preserve"> </w:t>
            </w:r>
            <w:r w:rsidRPr="00A65840">
              <w:rPr>
                <w:sz w:val="24"/>
              </w:rPr>
              <w:t>это</w:t>
            </w:r>
            <w:r w:rsidRPr="00A65840">
              <w:rPr>
                <w:spacing w:val="-2"/>
                <w:sz w:val="24"/>
              </w:rPr>
              <w:t xml:space="preserve"> </w:t>
            </w:r>
            <w:r w:rsidRPr="00A65840">
              <w:rPr>
                <w:sz w:val="24"/>
              </w:rPr>
              <w:t>крупнейшее мировое агентство, одна из самых цитируемых новостных служб страны.</w:t>
            </w:r>
          </w:p>
          <w:p w14:paraId="4D5FAB91" w14:textId="77777777" w:rsidR="003B3C72" w:rsidRPr="00A65840" w:rsidRDefault="00000000">
            <w:pPr>
              <w:pStyle w:val="TableParagraph"/>
              <w:ind w:left="99"/>
              <w:rPr>
                <w:sz w:val="24"/>
              </w:rPr>
            </w:pPr>
            <w:r w:rsidRPr="00A65840">
              <w:rPr>
                <w:sz w:val="24"/>
              </w:rPr>
              <w:t>Агентство</w:t>
            </w:r>
            <w:r w:rsidRPr="00A65840">
              <w:rPr>
                <w:spacing w:val="-3"/>
                <w:sz w:val="24"/>
              </w:rPr>
              <w:t xml:space="preserve"> </w:t>
            </w:r>
            <w:r w:rsidRPr="00A65840">
              <w:rPr>
                <w:sz w:val="24"/>
              </w:rPr>
              <w:t>неоднократно</w:t>
            </w:r>
            <w:r w:rsidRPr="00A65840">
              <w:rPr>
                <w:spacing w:val="-3"/>
                <w:sz w:val="24"/>
              </w:rPr>
              <w:t xml:space="preserve"> </w:t>
            </w:r>
            <w:r w:rsidRPr="00A65840">
              <w:rPr>
                <w:sz w:val="24"/>
              </w:rPr>
              <w:t>меняло</w:t>
            </w:r>
            <w:r w:rsidRPr="00A65840">
              <w:rPr>
                <w:spacing w:val="-2"/>
                <w:sz w:val="24"/>
              </w:rPr>
              <w:t xml:space="preserve"> названия,</w:t>
            </w:r>
          </w:p>
          <w:p w14:paraId="6A45A99F" w14:textId="77777777" w:rsidR="003B3C72" w:rsidRPr="00A65840" w:rsidRDefault="00000000">
            <w:pPr>
              <w:pStyle w:val="TableParagraph"/>
              <w:spacing w:before="41"/>
              <w:ind w:left="99"/>
              <w:rPr>
                <w:sz w:val="24"/>
              </w:rPr>
            </w:pPr>
            <w:r w:rsidRPr="00A65840">
              <w:rPr>
                <w:sz w:val="24"/>
              </w:rPr>
              <w:t>но</w:t>
            </w:r>
            <w:r w:rsidRPr="00A65840">
              <w:rPr>
                <w:spacing w:val="-4"/>
                <w:sz w:val="24"/>
              </w:rPr>
              <w:t xml:space="preserve"> </w:t>
            </w:r>
            <w:r w:rsidRPr="00A65840">
              <w:rPr>
                <w:sz w:val="24"/>
              </w:rPr>
              <w:t>всегда</w:t>
            </w:r>
            <w:r w:rsidRPr="00A65840">
              <w:rPr>
                <w:spacing w:val="-5"/>
                <w:sz w:val="24"/>
              </w:rPr>
              <w:t xml:space="preserve"> </w:t>
            </w:r>
            <w:r w:rsidRPr="00A65840">
              <w:rPr>
                <w:sz w:val="24"/>
              </w:rPr>
              <w:t>неизменными</w:t>
            </w:r>
            <w:r w:rsidRPr="00A65840">
              <w:rPr>
                <w:spacing w:val="-5"/>
                <w:sz w:val="24"/>
              </w:rPr>
              <w:t xml:space="preserve"> </w:t>
            </w:r>
            <w:r w:rsidRPr="00A65840">
              <w:rPr>
                <w:sz w:val="24"/>
              </w:rPr>
              <w:t>оставались</w:t>
            </w:r>
            <w:r w:rsidRPr="00A65840">
              <w:rPr>
                <w:spacing w:val="-3"/>
                <w:sz w:val="24"/>
              </w:rPr>
              <w:t xml:space="preserve"> </w:t>
            </w:r>
            <w:r w:rsidRPr="00A65840">
              <w:rPr>
                <w:spacing w:val="-5"/>
                <w:sz w:val="24"/>
              </w:rPr>
              <w:t>его</w:t>
            </w:r>
          </w:p>
        </w:tc>
        <w:tc>
          <w:tcPr>
            <w:tcW w:w="1702" w:type="dxa"/>
          </w:tcPr>
          <w:p w14:paraId="0D8931B3" w14:textId="77777777" w:rsidR="003B3C72" w:rsidRPr="00A65840" w:rsidRDefault="003B3C72">
            <w:pPr>
              <w:pStyle w:val="TableParagraph"/>
              <w:spacing w:before="240"/>
              <w:rPr>
                <w:b/>
                <w:sz w:val="24"/>
              </w:rPr>
            </w:pPr>
          </w:p>
          <w:p w14:paraId="634459F2"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503B826A" w14:textId="77777777" w:rsidR="003B3C72" w:rsidRPr="00A65840" w:rsidRDefault="00000000">
            <w:pPr>
              <w:pStyle w:val="TableParagraph"/>
              <w:spacing w:before="43" w:line="276" w:lineRule="auto"/>
              <w:ind w:left="99" w:right="70"/>
              <w:rPr>
                <w:sz w:val="24"/>
              </w:rPr>
            </w:pPr>
            <w:r w:rsidRPr="00A65840">
              <w:rPr>
                <w:spacing w:val="-2"/>
                <w:sz w:val="24"/>
              </w:rPr>
              <w:t xml:space="preserve">обучающимис </w:t>
            </w:r>
            <w:r w:rsidRPr="00A65840">
              <w:rPr>
                <w:spacing w:val="-10"/>
                <w:sz w:val="24"/>
              </w:rPr>
              <w:t>я</w:t>
            </w:r>
          </w:p>
        </w:tc>
      </w:tr>
    </w:tbl>
    <w:p w14:paraId="22B5968F" w14:textId="77777777" w:rsidR="003B3C72" w:rsidRPr="00A65840" w:rsidRDefault="003B3C72">
      <w:pPr>
        <w:pStyle w:val="TableParagraph"/>
        <w:spacing w:line="276" w:lineRule="auto"/>
        <w:rPr>
          <w:sz w:val="24"/>
        </w:rPr>
        <w:sectPr w:rsidR="003B3C72" w:rsidRPr="00A65840">
          <w:pgSz w:w="11910" w:h="16840"/>
          <w:pgMar w:top="104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4B804F8E" w14:textId="77777777">
        <w:trPr>
          <w:trHeight w:val="2268"/>
        </w:trPr>
        <w:tc>
          <w:tcPr>
            <w:tcW w:w="499" w:type="dxa"/>
          </w:tcPr>
          <w:p w14:paraId="2B5DBBC0" w14:textId="77777777" w:rsidR="003B3C72" w:rsidRPr="00A65840" w:rsidRDefault="003B3C72">
            <w:pPr>
              <w:pStyle w:val="TableParagraph"/>
              <w:rPr>
                <w:sz w:val="24"/>
              </w:rPr>
            </w:pPr>
          </w:p>
        </w:tc>
        <w:tc>
          <w:tcPr>
            <w:tcW w:w="1627" w:type="dxa"/>
          </w:tcPr>
          <w:p w14:paraId="45F87962" w14:textId="77777777" w:rsidR="003B3C72" w:rsidRPr="00A65840" w:rsidRDefault="00000000">
            <w:pPr>
              <w:pStyle w:val="TableParagraph"/>
              <w:spacing w:before="41" w:line="278" w:lineRule="auto"/>
              <w:ind w:left="98" w:right="792"/>
              <w:rPr>
                <w:sz w:val="24"/>
              </w:rPr>
            </w:pPr>
            <w:r w:rsidRPr="00A65840">
              <w:rPr>
                <w:spacing w:val="-2"/>
                <w:sz w:val="24"/>
              </w:rPr>
              <w:t xml:space="preserve">России </w:t>
            </w:r>
            <w:r w:rsidRPr="00A65840">
              <w:rPr>
                <w:spacing w:val="-4"/>
                <w:sz w:val="24"/>
              </w:rPr>
              <w:t>ТАСС</w:t>
            </w:r>
          </w:p>
        </w:tc>
        <w:tc>
          <w:tcPr>
            <w:tcW w:w="1277" w:type="dxa"/>
          </w:tcPr>
          <w:p w14:paraId="68558D20" w14:textId="77777777" w:rsidR="003B3C72" w:rsidRPr="00A65840" w:rsidRDefault="003B3C72">
            <w:pPr>
              <w:pStyle w:val="TableParagraph"/>
              <w:rPr>
                <w:sz w:val="24"/>
              </w:rPr>
            </w:pPr>
          </w:p>
        </w:tc>
        <w:tc>
          <w:tcPr>
            <w:tcW w:w="4820" w:type="dxa"/>
          </w:tcPr>
          <w:p w14:paraId="3513ED60" w14:textId="77777777" w:rsidR="003B3C72" w:rsidRPr="00A65840" w:rsidRDefault="00000000">
            <w:pPr>
              <w:pStyle w:val="TableParagraph"/>
              <w:spacing w:before="41" w:line="276" w:lineRule="auto"/>
              <w:ind w:left="99"/>
              <w:rPr>
                <w:sz w:val="24"/>
              </w:rPr>
            </w:pPr>
            <w:r w:rsidRPr="00A65840">
              <w:rPr>
                <w:sz w:val="24"/>
              </w:rPr>
              <w:t>государственный</w:t>
            </w:r>
            <w:r w:rsidRPr="00A65840">
              <w:rPr>
                <w:spacing w:val="-8"/>
                <w:sz w:val="24"/>
              </w:rPr>
              <w:t xml:space="preserve"> </w:t>
            </w:r>
            <w:r w:rsidRPr="00A65840">
              <w:rPr>
                <w:sz w:val="24"/>
              </w:rPr>
              <w:t>статус</w:t>
            </w:r>
            <w:r w:rsidRPr="00A65840">
              <w:rPr>
                <w:spacing w:val="-9"/>
                <w:sz w:val="24"/>
              </w:rPr>
              <w:t xml:space="preserve"> </w:t>
            </w:r>
            <w:r w:rsidRPr="00A65840">
              <w:rPr>
                <w:sz w:val="24"/>
              </w:rPr>
              <w:t>и</w:t>
            </w:r>
            <w:r w:rsidRPr="00A65840">
              <w:rPr>
                <w:spacing w:val="-8"/>
                <w:sz w:val="24"/>
              </w:rPr>
              <w:t xml:space="preserve"> </w:t>
            </w:r>
            <w:r w:rsidRPr="00A65840">
              <w:rPr>
                <w:sz w:val="24"/>
              </w:rPr>
              <w:t>функции</w:t>
            </w:r>
            <w:r w:rsidRPr="00A65840">
              <w:rPr>
                <w:spacing w:val="-5"/>
                <w:sz w:val="24"/>
              </w:rPr>
              <w:t xml:space="preserve"> </w:t>
            </w:r>
            <w:r w:rsidRPr="00A65840">
              <w:rPr>
                <w:sz w:val="24"/>
              </w:rPr>
              <w:t>–</w:t>
            </w:r>
            <w:r w:rsidRPr="00A65840">
              <w:rPr>
                <w:spacing w:val="-8"/>
                <w:sz w:val="24"/>
              </w:rPr>
              <w:t xml:space="preserve"> </w:t>
            </w:r>
            <w:r w:rsidRPr="00A65840">
              <w:rPr>
                <w:sz w:val="24"/>
              </w:rPr>
              <w:t>быть источником достоверной информации о России</w:t>
            </w:r>
            <w:r w:rsidRPr="00A65840">
              <w:rPr>
                <w:spacing w:val="-1"/>
                <w:sz w:val="24"/>
              </w:rPr>
              <w:t xml:space="preserve"> </w:t>
            </w:r>
            <w:r w:rsidRPr="00A65840">
              <w:rPr>
                <w:sz w:val="24"/>
              </w:rPr>
              <w:t>для</w:t>
            </w:r>
            <w:r w:rsidRPr="00A65840">
              <w:rPr>
                <w:spacing w:val="-1"/>
                <w:sz w:val="24"/>
              </w:rPr>
              <w:t xml:space="preserve"> </w:t>
            </w:r>
            <w:r w:rsidRPr="00A65840">
              <w:rPr>
                <w:sz w:val="24"/>
              </w:rPr>
              <w:t>всего</w:t>
            </w:r>
            <w:r w:rsidRPr="00A65840">
              <w:rPr>
                <w:spacing w:val="-1"/>
                <w:sz w:val="24"/>
              </w:rPr>
              <w:t xml:space="preserve"> </w:t>
            </w:r>
            <w:r w:rsidRPr="00A65840">
              <w:rPr>
                <w:sz w:val="24"/>
              </w:rPr>
              <w:t>мира.</w:t>
            </w:r>
            <w:r w:rsidRPr="00A65840">
              <w:rPr>
                <w:spacing w:val="-1"/>
                <w:sz w:val="24"/>
              </w:rPr>
              <w:t xml:space="preserve"> </w:t>
            </w:r>
            <w:r w:rsidRPr="00A65840">
              <w:rPr>
                <w:sz w:val="24"/>
              </w:rPr>
              <w:t>В</w:t>
            </w:r>
            <w:r w:rsidRPr="00A65840">
              <w:rPr>
                <w:spacing w:val="-3"/>
                <w:sz w:val="24"/>
              </w:rPr>
              <w:t xml:space="preserve"> </w:t>
            </w:r>
            <w:r w:rsidRPr="00A65840">
              <w:rPr>
                <w:sz w:val="24"/>
              </w:rPr>
              <w:t>век</w:t>
            </w:r>
            <w:r w:rsidRPr="00A65840">
              <w:rPr>
                <w:spacing w:val="-1"/>
                <w:sz w:val="24"/>
              </w:rPr>
              <w:t xml:space="preserve"> </w:t>
            </w:r>
            <w:r w:rsidRPr="00A65840">
              <w:rPr>
                <w:sz w:val="24"/>
              </w:rPr>
              <w:t>информации крайне важен навык критического</w:t>
            </w:r>
          </w:p>
          <w:p w14:paraId="5886532A" w14:textId="77777777" w:rsidR="003B3C72" w:rsidRPr="00A65840" w:rsidRDefault="00000000">
            <w:pPr>
              <w:pStyle w:val="TableParagraph"/>
              <w:ind w:left="99"/>
              <w:rPr>
                <w:sz w:val="24"/>
              </w:rPr>
            </w:pPr>
            <w:r w:rsidRPr="00A65840">
              <w:rPr>
                <w:sz w:val="24"/>
              </w:rPr>
              <w:t>мышления.</w:t>
            </w:r>
            <w:r w:rsidRPr="00A65840">
              <w:rPr>
                <w:spacing w:val="-4"/>
                <w:sz w:val="24"/>
              </w:rPr>
              <w:t xml:space="preserve"> </w:t>
            </w:r>
            <w:r w:rsidRPr="00A65840">
              <w:rPr>
                <w:sz w:val="24"/>
              </w:rPr>
              <w:t>Необходимо</w:t>
            </w:r>
            <w:r w:rsidRPr="00A65840">
              <w:rPr>
                <w:spacing w:val="-1"/>
                <w:sz w:val="24"/>
              </w:rPr>
              <w:t xml:space="preserve"> </w:t>
            </w:r>
            <w:r w:rsidRPr="00A65840">
              <w:rPr>
                <w:spacing w:val="-2"/>
                <w:sz w:val="24"/>
              </w:rPr>
              <w:t>уметь</w:t>
            </w:r>
          </w:p>
          <w:p w14:paraId="3431638D" w14:textId="77777777" w:rsidR="003B3C72" w:rsidRPr="00A65840" w:rsidRDefault="00000000">
            <w:pPr>
              <w:pStyle w:val="TableParagraph"/>
              <w:spacing w:before="43"/>
              <w:ind w:left="99"/>
              <w:rPr>
                <w:sz w:val="24"/>
              </w:rPr>
            </w:pPr>
            <w:r w:rsidRPr="00A65840">
              <w:rPr>
                <w:sz w:val="24"/>
              </w:rPr>
              <w:t>анализировать</w:t>
            </w:r>
            <w:r w:rsidRPr="00A65840">
              <w:rPr>
                <w:spacing w:val="-6"/>
                <w:sz w:val="24"/>
              </w:rPr>
              <w:t xml:space="preserve"> </w:t>
            </w:r>
            <w:r w:rsidRPr="00A65840">
              <w:rPr>
                <w:sz w:val="24"/>
              </w:rPr>
              <w:t>и</w:t>
            </w:r>
            <w:r w:rsidRPr="00A65840">
              <w:rPr>
                <w:spacing w:val="-5"/>
                <w:sz w:val="24"/>
              </w:rPr>
              <w:t xml:space="preserve"> </w:t>
            </w:r>
            <w:r w:rsidRPr="00A65840">
              <w:rPr>
                <w:sz w:val="24"/>
              </w:rPr>
              <w:t>оценивать</w:t>
            </w:r>
            <w:r w:rsidRPr="00A65840">
              <w:rPr>
                <w:spacing w:val="-3"/>
                <w:sz w:val="24"/>
              </w:rPr>
              <w:t xml:space="preserve"> </w:t>
            </w:r>
            <w:r w:rsidRPr="00A65840">
              <w:rPr>
                <w:spacing w:val="-2"/>
                <w:sz w:val="24"/>
              </w:rPr>
              <w:t>информацию,</w:t>
            </w:r>
          </w:p>
          <w:p w14:paraId="65C4E446" w14:textId="77777777" w:rsidR="003B3C72" w:rsidRPr="00A65840" w:rsidRDefault="00000000">
            <w:pPr>
              <w:pStyle w:val="TableParagraph"/>
              <w:spacing w:before="41"/>
              <w:ind w:left="99"/>
              <w:rPr>
                <w:sz w:val="24"/>
              </w:rPr>
            </w:pPr>
            <w:r w:rsidRPr="00A65840">
              <w:rPr>
                <w:sz w:val="24"/>
              </w:rPr>
              <w:t>распознавать</w:t>
            </w:r>
            <w:r w:rsidRPr="00A65840">
              <w:rPr>
                <w:spacing w:val="-4"/>
                <w:sz w:val="24"/>
              </w:rPr>
              <w:t xml:space="preserve"> </w:t>
            </w:r>
            <w:r w:rsidRPr="00A65840">
              <w:rPr>
                <w:sz w:val="24"/>
              </w:rPr>
              <w:t>фейки</w:t>
            </w:r>
            <w:r w:rsidRPr="00A65840">
              <w:rPr>
                <w:spacing w:val="-4"/>
                <w:sz w:val="24"/>
              </w:rPr>
              <w:t xml:space="preserve"> </w:t>
            </w:r>
            <w:r w:rsidRPr="00A65840">
              <w:rPr>
                <w:sz w:val="24"/>
              </w:rPr>
              <w:t>и</w:t>
            </w:r>
            <w:r w:rsidRPr="00A65840">
              <w:rPr>
                <w:spacing w:val="-4"/>
                <w:sz w:val="24"/>
              </w:rPr>
              <w:t xml:space="preserve"> </w:t>
            </w:r>
            <w:r w:rsidRPr="00A65840">
              <w:rPr>
                <w:sz w:val="24"/>
              </w:rPr>
              <w:t>не</w:t>
            </w:r>
            <w:r w:rsidRPr="00A65840">
              <w:rPr>
                <w:spacing w:val="-4"/>
                <w:sz w:val="24"/>
              </w:rPr>
              <w:t xml:space="preserve"> </w:t>
            </w:r>
            <w:r w:rsidRPr="00A65840">
              <w:rPr>
                <w:sz w:val="24"/>
              </w:rPr>
              <w:t>распространять</w:t>
            </w:r>
            <w:r w:rsidRPr="00A65840">
              <w:rPr>
                <w:spacing w:val="-3"/>
                <w:sz w:val="24"/>
              </w:rPr>
              <w:t xml:space="preserve"> </w:t>
            </w:r>
            <w:r w:rsidRPr="00A65840">
              <w:rPr>
                <w:spacing w:val="-5"/>
                <w:sz w:val="24"/>
              </w:rPr>
              <w:t>их.</w:t>
            </w:r>
          </w:p>
        </w:tc>
        <w:tc>
          <w:tcPr>
            <w:tcW w:w="1702" w:type="dxa"/>
          </w:tcPr>
          <w:p w14:paraId="4D763948" w14:textId="77777777" w:rsidR="003B3C72" w:rsidRPr="00A65840" w:rsidRDefault="003B3C72">
            <w:pPr>
              <w:pStyle w:val="TableParagraph"/>
              <w:rPr>
                <w:sz w:val="24"/>
              </w:rPr>
            </w:pPr>
          </w:p>
        </w:tc>
      </w:tr>
      <w:tr w:rsidR="003B3C72" w:rsidRPr="00A65840" w14:paraId="2C83C7C1" w14:textId="77777777">
        <w:trPr>
          <w:trHeight w:val="4171"/>
        </w:trPr>
        <w:tc>
          <w:tcPr>
            <w:tcW w:w="499" w:type="dxa"/>
          </w:tcPr>
          <w:p w14:paraId="1478D09B" w14:textId="77777777" w:rsidR="003B3C72" w:rsidRPr="00A65840" w:rsidRDefault="003B3C72">
            <w:pPr>
              <w:pStyle w:val="TableParagraph"/>
              <w:rPr>
                <w:b/>
                <w:sz w:val="24"/>
              </w:rPr>
            </w:pPr>
          </w:p>
          <w:p w14:paraId="79E791DD" w14:textId="77777777" w:rsidR="003B3C72" w:rsidRPr="00A65840" w:rsidRDefault="003B3C72">
            <w:pPr>
              <w:pStyle w:val="TableParagraph"/>
              <w:rPr>
                <w:b/>
                <w:sz w:val="24"/>
              </w:rPr>
            </w:pPr>
          </w:p>
          <w:p w14:paraId="43D3B708" w14:textId="77777777" w:rsidR="003B3C72" w:rsidRPr="00A65840" w:rsidRDefault="003B3C72">
            <w:pPr>
              <w:pStyle w:val="TableParagraph"/>
              <w:rPr>
                <w:b/>
                <w:sz w:val="24"/>
              </w:rPr>
            </w:pPr>
          </w:p>
          <w:p w14:paraId="2C218F8A" w14:textId="77777777" w:rsidR="003B3C72" w:rsidRPr="00A65840" w:rsidRDefault="003B3C72">
            <w:pPr>
              <w:pStyle w:val="TableParagraph"/>
              <w:rPr>
                <w:b/>
                <w:sz w:val="24"/>
              </w:rPr>
            </w:pPr>
          </w:p>
          <w:p w14:paraId="1E8C6E9C" w14:textId="77777777" w:rsidR="003B3C72" w:rsidRPr="00A65840" w:rsidRDefault="003B3C72">
            <w:pPr>
              <w:pStyle w:val="TableParagraph"/>
              <w:rPr>
                <w:b/>
                <w:sz w:val="24"/>
              </w:rPr>
            </w:pPr>
          </w:p>
          <w:p w14:paraId="0C7C2979" w14:textId="77777777" w:rsidR="003B3C72" w:rsidRPr="00A65840" w:rsidRDefault="003B3C72">
            <w:pPr>
              <w:pStyle w:val="TableParagraph"/>
              <w:rPr>
                <w:b/>
                <w:sz w:val="24"/>
              </w:rPr>
            </w:pPr>
          </w:p>
          <w:p w14:paraId="124FAF6C" w14:textId="77777777" w:rsidR="003B3C72" w:rsidRPr="00A65840" w:rsidRDefault="003B3C72">
            <w:pPr>
              <w:pStyle w:val="TableParagraph"/>
              <w:spacing w:before="13"/>
              <w:rPr>
                <w:b/>
                <w:sz w:val="24"/>
              </w:rPr>
            </w:pPr>
          </w:p>
          <w:p w14:paraId="16097903" w14:textId="77777777" w:rsidR="003B3C72" w:rsidRPr="00A65840" w:rsidRDefault="00000000">
            <w:pPr>
              <w:pStyle w:val="TableParagraph"/>
              <w:ind w:left="98"/>
              <w:rPr>
                <w:sz w:val="24"/>
              </w:rPr>
            </w:pPr>
            <w:r w:rsidRPr="00A65840">
              <w:rPr>
                <w:spacing w:val="-10"/>
                <w:sz w:val="24"/>
              </w:rPr>
              <w:t>3</w:t>
            </w:r>
          </w:p>
        </w:tc>
        <w:tc>
          <w:tcPr>
            <w:tcW w:w="1627" w:type="dxa"/>
          </w:tcPr>
          <w:p w14:paraId="0474131A" w14:textId="77777777" w:rsidR="003B3C72" w:rsidRPr="00A65840" w:rsidRDefault="003B3C72">
            <w:pPr>
              <w:pStyle w:val="TableParagraph"/>
              <w:rPr>
                <w:b/>
                <w:sz w:val="24"/>
              </w:rPr>
            </w:pPr>
          </w:p>
          <w:p w14:paraId="740D89F5" w14:textId="77777777" w:rsidR="003B3C72" w:rsidRPr="00A65840" w:rsidRDefault="003B3C72">
            <w:pPr>
              <w:pStyle w:val="TableParagraph"/>
              <w:rPr>
                <w:b/>
                <w:sz w:val="24"/>
              </w:rPr>
            </w:pPr>
          </w:p>
          <w:p w14:paraId="46728114" w14:textId="77777777" w:rsidR="003B3C72" w:rsidRPr="00A65840" w:rsidRDefault="003B3C72">
            <w:pPr>
              <w:pStyle w:val="TableParagraph"/>
              <w:rPr>
                <w:b/>
                <w:sz w:val="24"/>
              </w:rPr>
            </w:pPr>
          </w:p>
          <w:p w14:paraId="31CEA685" w14:textId="77777777" w:rsidR="003B3C72" w:rsidRPr="00A65840" w:rsidRDefault="003B3C72">
            <w:pPr>
              <w:pStyle w:val="TableParagraph"/>
              <w:rPr>
                <w:b/>
                <w:sz w:val="24"/>
              </w:rPr>
            </w:pPr>
          </w:p>
          <w:p w14:paraId="5FD71661" w14:textId="77777777" w:rsidR="003B3C72" w:rsidRPr="00A65840" w:rsidRDefault="003B3C72">
            <w:pPr>
              <w:pStyle w:val="TableParagraph"/>
              <w:rPr>
                <w:b/>
                <w:sz w:val="24"/>
              </w:rPr>
            </w:pPr>
          </w:p>
          <w:p w14:paraId="59826DD0" w14:textId="77777777" w:rsidR="003B3C72" w:rsidRPr="00A65840" w:rsidRDefault="003B3C72">
            <w:pPr>
              <w:pStyle w:val="TableParagraph"/>
              <w:spacing w:before="129"/>
              <w:rPr>
                <w:b/>
                <w:sz w:val="24"/>
              </w:rPr>
            </w:pPr>
          </w:p>
          <w:p w14:paraId="7BBBB7F3" w14:textId="77777777" w:rsidR="003B3C72" w:rsidRPr="00A65840" w:rsidRDefault="00000000">
            <w:pPr>
              <w:pStyle w:val="TableParagraph"/>
              <w:spacing w:before="1" w:line="276" w:lineRule="auto"/>
              <w:ind w:left="98" w:right="511"/>
              <w:rPr>
                <w:sz w:val="24"/>
              </w:rPr>
            </w:pPr>
            <w:r w:rsidRPr="00A65840">
              <w:rPr>
                <w:spacing w:val="-2"/>
                <w:sz w:val="24"/>
              </w:rPr>
              <w:t>Дорогами России</w:t>
            </w:r>
          </w:p>
        </w:tc>
        <w:tc>
          <w:tcPr>
            <w:tcW w:w="1277" w:type="dxa"/>
          </w:tcPr>
          <w:p w14:paraId="6B8CDAFD" w14:textId="77777777" w:rsidR="003B3C72" w:rsidRPr="00A65840" w:rsidRDefault="003B3C72">
            <w:pPr>
              <w:pStyle w:val="TableParagraph"/>
              <w:rPr>
                <w:b/>
                <w:sz w:val="24"/>
              </w:rPr>
            </w:pPr>
          </w:p>
          <w:p w14:paraId="15BA038A" w14:textId="77777777" w:rsidR="003B3C72" w:rsidRPr="00A65840" w:rsidRDefault="003B3C72">
            <w:pPr>
              <w:pStyle w:val="TableParagraph"/>
              <w:rPr>
                <w:b/>
                <w:sz w:val="24"/>
              </w:rPr>
            </w:pPr>
          </w:p>
          <w:p w14:paraId="1C2680B4" w14:textId="77777777" w:rsidR="003B3C72" w:rsidRPr="00A65840" w:rsidRDefault="003B3C72">
            <w:pPr>
              <w:pStyle w:val="TableParagraph"/>
              <w:rPr>
                <w:b/>
                <w:sz w:val="24"/>
              </w:rPr>
            </w:pPr>
          </w:p>
          <w:p w14:paraId="0C243C61" w14:textId="77777777" w:rsidR="003B3C72" w:rsidRPr="00A65840" w:rsidRDefault="003B3C72">
            <w:pPr>
              <w:pStyle w:val="TableParagraph"/>
              <w:rPr>
                <w:b/>
                <w:sz w:val="24"/>
              </w:rPr>
            </w:pPr>
          </w:p>
          <w:p w14:paraId="652D178C" w14:textId="77777777" w:rsidR="003B3C72" w:rsidRPr="00A65840" w:rsidRDefault="003B3C72">
            <w:pPr>
              <w:pStyle w:val="TableParagraph"/>
              <w:rPr>
                <w:b/>
                <w:sz w:val="24"/>
              </w:rPr>
            </w:pPr>
          </w:p>
          <w:p w14:paraId="0DED4C8D" w14:textId="77777777" w:rsidR="003B3C72" w:rsidRPr="00A65840" w:rsidRDefault="003B3C72">
            <w:pPr>
              <w:pStyle w:val="TableParagraph"/>
              <w:rPr>
                <w:b/>
                <w:sz w:val="24"/>
              </w:rPr>
            </w:pPr>
          </w:p>
          <w:p w14:paraId="639E65E8" w14:textId="77777777" w:rsidR="003B3C72" w:rsidRPr="00A65840" w:rsidRDefault="003B3C72">
            <w:pPr>
              <w:pStyle w:val="TableParagraph"/>
              <w:spacing w:before="13"/>
              <w:rPr>
                <w:b/>
                <w:sz w:val="24"/>
              </w:rPr>
            </w:pPr>
          </w:p>
          <w:p w14:paraId="4EB86752"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1360A02A" w14:textId="77777777" w:rsidR="003B3C72" w:rsidRPr="00A65840" w:rsidRDefault="00000000">
            <w:pPr>
              <w:pStyle w:val="TableParagraph"/>
              <w:spacing w:before="41" w:line="276" w:lineRule="auto"/>
              <w:ind w:left="99" w:right="134"/>
              <w:rPr>
                <w:sz w:val="24"/>
              </w:rPr>
            </w:pPr>
            <w:r w:rsidRPr="00A65840">
              <w:rPr>
                <w:sz w:val="24"/>
              </w:rPr>
              <w:t>«Российские железные дороги» – крупнейшая российская компания, с большой историей, обеспечивающая пассажирские</w:t>
            </w:r>
            <w:r w:rsidRPr="00A65840">
              <w:rPr>
                <w:spacing w:val="-12"/>
                <w:sz w:val="24"/>
              </w:rPr>
              <w:t xml:space="preserve"> </w:t>
            </w:r>
            <w:r w:rsidRPr="00A65840">
              <w:rPr>
                <w:sz w:val="24"/>
              </w:rPr>
              <w:t>и</w:t>
            </w:r>
            <w:r w:rsidRPr="00A65840">
              <w:rPr>
                <w:spacing w:val="-12"/>
                <w:sz w:val="24"/>
              </w:rPr>
              <w:t xml:space="preserve"> </w:t>
            </w:r>
            <w:r w:rsidRPr="00A65840">
              <w:rPr>
                <w:sz w:val="24"/>
              </w:rPr>
              <w:t>транспортные</w:t>
            </w:r>
            <w:r w:rsidRPr="00A65840">
              <w:rPr>
                <w:spacing w:val="-14"/>
                <w:sz w:val="24"/>
              </w:rPr>
              <w:t xml:space="preserve"> </w:t>
            </w:r>
            <w:r w:rsidRPr="00A65840">
              <w:rPr>
                <w:sz w:val="24"/>
              </w:rPr>
              <w:t>перевозки.</w:t>
            </w:r>
          </w:p>
          <w:p w14:paraId="7CED29E5" w14:textId="77777777" w:rsidR="003B3C72" w:rsidRPr="00A65840" w:rsidRDefault="00000000">
            <w:pPr>
              <w:pStyle w:val="TableParagraph"/>
              <w:ind w:left="99"/>
              <w:rPr>
                <w:sz w:val="24"/>
              </w:rPr>
            </w:pPr>
            <w:r w:rsidRPr="00A65840">
              <w:rPr>
                <w:sz w:val="24"/>
              </w:rPr>
              <w:t>Российские</w:t>
            </w:r>
            <w:r w:rsidRPr="00A65840">
              <w:rPr>
                <w:spacing w:val="-5"/>
                <w:sz w:val="24"/>
              </w:rPr>
              <w:t xml:space="preserve"> </w:t>
            </w:r>
            <w:r w:rsidRPr="00A65840">
              <w:rPr>
                <w:sz w:val="24"/>
              </w:rPr>
              <w:t>железные</w:t>
            </w:r>
            <w:r w:rsidRPr="00A65840">
              <w:rPr>
                <w:spacing w:val="-6"/>
                <w:sz w:val="24"/>
              </w:rPr>
              <w:t xml:space="preserve"> </w:t>
            </w:r>
            <w:r w:rsidRPr="00A65840">
              <w:rPr>
                <w:sz w:val="24"/>
              </w:rPr>
              <w:t>дороги</w:t>
            </w:r>
            <w:r w:rsidRPr="00A65840">
              <w:rPr>
                <w:spacing w:val="-2"/>
                <w:sz w:val="24"/>
              </w:rPr>
              <w:t xml:space="preserve"> вносят</w:t>
            </w:r>
          </w:p>
          <w:p w14:paraId="316D30B3" w14:textId="77777777" w:rsidR="003B3C72" w:rsidRPr="00A65840" w:rsidRDefault="00000000">
            <w:pPr>
              <w:pStyle w:val="TableParagraph"/>
              <w:spacing w:before="41" w:line="276" w:lineRule="auto"/>
              <w:ind w:left="99"/>
              <w:rPr>
                <w:sz w:val="24"/>
              </w:rPr>
            </w:pPr>
            <w:r w:rsidRPr="00A65840">
              <w:rPr>
                <w:sz w:val="24"/>
              </w:rPr>
              <w:t>огромный вклад в развитие экономики страны. Железнодорожный транспорт – самый устойчивый и надёжный для пассажиров: всепогодный, безопасный и круглогодичный. Развитие транспортной сферы</w:t>
            </w:r>
            <w:r w:rsidRPr="00A65840">
              <w:rPr>
                <w:spacing w:val="-11"/>
                <w:sz w:val="24"/>
              </w:rPr>
              <w:t xml:space="preserve"> </w:t>
            </w:r>
            <w:r w:rsidRPr="00A65840">
              <w:rPr>
                <w:sz w:val="24"/>
              </w:rPr>
              <w:t>стратегически</w:t>
            </w:r>
            <w:r w:rsidRPr="00A65840">
              <w:rPr>
                <w:spacing w:val="-10"/>
                <w:sz w:val="24"/>
              </w:rPr>
              <w:t xml:space="preserve"> </w:t>
            </w:r>
            <w:r w:rsidRPr="00A65840">
              <w:rPr>
                <w:sz w:val="24"/>
              </w:rPr>
              <w:t>важно</w:t>
            </w:r>
            <w:r w:rsidRPr="00A65840">
              <w:rPr>
                <w:spacing w:val="-10"/>
                <w:sz w:val="24"/>
              </w:rPr>
              <w:t xml:space="preserve"> </w:t>
            </w:r>
            <w:r w:rsidRPr="00A65840">
              <w:rPr>
                <w:sz w:val="24"/>
              </w:rPr>
              <w:t>для</w:t>
            </w:r>
            <w:r w:rsidRPr="00A65840">
              <w:rPr>
                <w:spacing w:val="-10"/>
                <w:sz w:val="24"/>
              </w:rPr>
              <w:t xml:space="preserve"> </w:t>
            </w:r>
            <w:r w:rsidRPr="00A65840">
              <w:rPr>
                <w:sz w:val="24"/>
              </w:rPr>
              <w:t>будущего страны, а</w:t>
            </w:r>
            <w:r w:rsidRPr="00A65840">
              <w:rPr>
                <w:spacing w:val="-1"/>
                <w:sz w:val="24"/>
              </w:rPr>
              <w:t xml:space="preserve"> </w:t>
            </w:r>
            <w:r w:rsidRPr="00A65840">
              <w:rPr>
                <w:sz w:val="24"/>
              </w:rPr>
              <w:t>профессии в этих направлениях</w:t>
            </w:r>
          </w:p>
          <w:p w14:paraId="44F21C44" w14:textId="77777777" w:rsidR="003B3C72" w:rsidRPr="00A65840" w:rsidRDefault="00000000">
            <w:pPr>
              <w:pStyle w:val="TableParagraph"/>
              <w:spacing w:before="1"/>
              <w:ind w:left="99"/>
              <w:rPr>
                <w:sz w:val="24"/>
              </w:rPr>
            </w:pPr>
            <w:r w:rsidRPr="00A65840">
              <w:rPr>
                <w:sz w:val="24"/>
              </w:rPr>
              <w:t>очень</w:t>
            </w:r>
            <w:r w:rsidRPr="00A65840">
              <w:rPr>
                <w:spacing w:val="-3"/>
                <w:sz w:val="24"/>
              </w:rPr>
              <w:t xml:space="preserve"> </w:t>
            </w:r>
            <w:r w:rsidRPr="00A65840">
              <w:rPr>
                <w:sz w:val="24"/>
              </w:rPr>
              <w:t>перспективны</w:t>
            </w:r>
            <w:r w:rsidRPr="00A65840">
              <w:rPr>
                <w:spacing w:val="-5"/>
                <w:sz w:val="24"/>
              </w:rPr>
              <w:t xml:space="preserve"> </w:t>
            </w:r>
            <w:r w:rsidRPr="00A65840">
              <w:rPr>
                <w:sz w:val="24"/>
              </w:rPr>
              <w:t>и</w:t>
            </w:r>
            <w:r w:rsidRPr="00A65840">
              <w:rPr>
                <w:spacing w:val="-3"/>
                <w:sz w:val="24"/>
              </w:rPr>
              <w:t xml:space="preserve"> </w:t>
            </w:r>
            <w:r w:rsidRPr="00A65840">
              <w:rPr>
                <w:spacing w:val="-2"/>
                <w:sz w:val="24"/>
              </w:rPr>
              <w:t>востребованы.</w:t>
            </w:r>
          </w:p>
        </w:tc>
        <w:tc>
          <w:tcPr>
            <w:tcW w:w="1702" w:type="dxa"/>
          </w:tcPr>
          <w:p w14:paraId="1733435C" w14:textId="77777777" w:rsidR="003B3C72" w:rsidRPr="00A65840" w:rsidRDefault="003B3C72">
            <w:pPr>
              <w:pStyle w:val="TableParagraph"/>
              <w:rPr>
                <w:b/>
                <w:sz w:val="24"/>
              </w:rPr>
            </w:pPr>
          </w:p>
          <w:p w14:paraId="24ABCE0E" w14:textId="77777777" w:rsidR="003B3C72" w:rsidRPr="00A65840" w:rsidRDefault="003B3C72">
            <w:pPr>
              <w:pStyle w:val="TableParagraph"/>
              <w:rPr>
                <w:b/>
                <w:sz w:val="24"/>
              </w:rPr>
            </w:pPr>
          </w:p>
          <w:p w14:paraId="6E0CBA50" w14:textId="77777777" w:rsidR="003B3C72" w:rsidRPr="00A65840" w:rsidRDefault="003B3C72">
            <w:pPr>
              <w:pStyle w:val="TableParagraph"/>
              <w:rPr>
                <w:b/>
                <w:sz w:val="24"/>
              </w:rPr>
            </w:pPr>
          </w:p>
          <w:p w14:paraId="795476FC" w14:textId="77777777" w:rsidR="003B3C72" w:rsidRPr="00A65840" w:rsidRDefault="003B3C72">
            <w:pPr>
              <w:pStyle w:val="TableParagraph"/>
              <w:rPr>
                <w:b/>
                <w:sz w:val="24"/>
              </w:rPr>
            </w:pPr>
          </w:p>
          <w:p w14:paraId="38659F5A" w14:textId="77777777" w:rsidR="003B3C72" w:rsidRPr="00A65840" w:rsidRDefault="003B3C72">
            <w:pPr>
              <w:pStyle w:val="TableParagraph"/>
              <w:spacing w:before="247"/>
              <w:rPr>
                <w:b/>
                <w:sz w:val="24"/>
              </w:rPr>
            </w:pPr>
          </w:p>
          <w:p w14:paraId="2D9F18A3"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4B80EFFE" w14:textId="77777777" w:rsidR="003B3C72" w:rsidRPr="00A65840" w:rsidRDefault="00000000">
            <w:pPr>
              <w:pStyle w:val="TableParagraph"/>
              <w:spacing w:before="42" w:line="278"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267A1E02" w14:textId="77777777">
        <w:trPr>
          <w:trHeight w:val="6394"/>
        </w:trPr>
        <w:tc>
          <w:tcPr>
            <w:tcW w:w="499" w:type="dxa"/>
          </w:tcPr>
          <w:p w14:paraId="569300D7" w14:textId="77777777" w:rsidR="003B3C72" w:rsidRPr="00A65840" w:rsidRDefault="003B3C72">
            <w:pPr>
              <w:pStyle w:val="TableParagraph"/>
              <w:rPr>
                <w:b/>
                <w:sz w:val="24"/>
              </w:rPr>
            </w:pPr>
          </w:p>
          <w:p w14:paraId="60942E1E" w14:textId="77777777" w:rsidR="003B3C72" w:rsidRPr="00A65840" w:rsidRDefault="003B3C72">
            <w:pPr>
              <w:pStyle w:val="TableParagraph"/>
              <w:rPr>
                <w:b/>
                <w:sz w:val="24"/>
              </w:rPr>
            </w:pPr>
          </w:p>
          <w:p w14:paraId="2FBA11F6" w14:textId="77777777" w:rsidR="003B3C72" w:rsidRPr="00A65840" w:rsidRDefault="003B3C72">
            <w:pPr>
              <w:pStyle w:val="TableParagraph"/>
              <w:rPr>
                <w:b/>
                <w:sz w:val="24"/>
              </w:rPr>
            </w:pPr>
          </w:p>
          <w:p w14:paraId="104FD4C6" w14:textId="77777777" w:rsidR="003B3C72" w:rsidRPr="00A65840" w:rsidRDefault="003B3C72">
            <w:pPr>
              <w:pStyle w:val="TableParagraph"/>
              <w:rPr>
                <w:b/>
                <w:sz w:val="24"/>
              </w:rPr>
            </w:pPr>
          </w:p>
          <w:p w14:paraId="61A27191" w14:textId="77777777" w:rsidR="003B3C72" w:rsidRPr="00A65840" w:rsidRDefault="003B3C72">
            <w:pPr>
              <w:pStyle w:val="TableParagraph"/>
              <w:rPr>
                <w:b/>
                <w:sz w:val="24"/>
              </w:rPr>
            </w:pPr>
          </w:p>
          <w:p w14:paraId="2FEBA603" w14:textId="77777777" w:rsidR="003B3C72" w:rsidRPr="00A65840" w:rsidRDefault="003B3C72">
            <w:pPr>
              <w:pStyle w:val="TableParagraph"/>
              <w:rPr>
                <w:b/>
                <w:sz w:val="24"/>
              </w:rPr>
            </w:pPr>
          </w:p>
          <w:p w14:paraId="7E4C8EDD" w14:textId="77777777" w:rsidR="003B3C72" w:rsidRPr="00A65840" w:rsidRDefault="003B3C72">
            <w:pPr>
              <w:pStyle w:val="TableParagraph"/>
              <w:rPr>
                <w:b/>
                <w:sz w:val="24"/>
              </w:rPr>
            </w:pPr>
          </w:p>
          <w:p w14:paraId="5A11A2F4" w14:textId="77777777" w:rsidR="003B3C72" w:rsidRPr="00A65840" w:rsidRDefault="003B3C72">
            <w:pPr>
              <w:pStyle w:val="TableParagraph"/>
              <w:rPr>
                <w:b/>
                <w:sz w:val="24"/>
              </w:rPr>
            </w:pPr>
          </w:p>
          <w:p w14:paraId="71A54F6B" w14:textId="77777777" w:rsidR="003B3C72" w:rsidRPr="00A65840" w:rsidRDefault="003B3C72">
            <w:pPr>
              <w:pStyle w:val="TableParagraph"/>
              <w:rPr>
                <w:b/>
                <w:sz w:val="24"/>
              </w:rPr>
            </w:pPr>
          </w:p>
          <w:p w14:paraId="6DE4A179" w14:textId="77777777" w:rsidR="003B3C72" w:rsidRPr="00A65840" w:rsidRDefault="003B3C72">
            <w:pPr>
              <w:pStyle w:val="TableParagraph"/>
              <w:rPr>
                <w:b/>
                <w:sz w:val="24"/>
              </w:rPr>
            </w:pPr>
          </w:p>
          <w:p w14:paraId="7713847B" w14:textId="77777777" w:rsidR="003B3C72" w:rsidRPr="00A65840" w:rsidRDefault="003B3C72">
            <w:pPr>
              <w:pStyle w:val="TableParagraph"/>
              <w:spacing w:before="20"/>
              <w:rPr>
                <w:b/>
                <w:sz w:val="24"/>
              </w:rPr>
            </w:pPr>
          </w:p>
          <w:p w14:paraId="42CE67AE" w14:textId="77777777" w:rsidR="003B3C72" w:rsidRPr="00A65840" w:rsidRDefault="00000000">
            <w:pPr>
              <w:pStyle w:val="TableParagraph"/>
              <w:ind w:left="98"/>
              <w:rPr>
                <w:sz w:val="24"/>
              </w:rPr>
            </w:pPr>
            <w:r w:rsidRPr="00A65840">
              <w:rPr>
                <w:spacing w:val="-10"/>
                <w:sz w:val="24"/>
              </w:rPr>
              <w:t>4</w:t>
            </w:r>
          </w:p>
        </w:tc>
        <w:tc>
          <w:tcPr>
            <w:tcW w:w="1627" w:type="dxa"/>
          </w:tcPr>
          <w:p w14:paraId="036C67F0" w14:textId="77777777" w:rsidR="003B3C72" w:rsidRPr="00A65840" w:rsidRDefault="003B3C72">
            <w:pPr>
              <w:pStyle w:val="TableParagraph"/>
              <w:rPr>
                <w:b/>
                <w:sz w:val="24"/>
              </w:rPr>
            </w:pPr>
          </w:p>
          <w:p w14:paraId="70DC20FA" w14:textId="77777777" w:rsidR="003B3C72" w:rsidRPr="00A65840" w:rsidRDefault="003B3C72">
            <w:pPr>
              <w:pStyle w:val="TableParagraph"/>
              <w:rPr>
                <w:b/>
                <w:sz w:val="24"/>
              </w:rPr>
            </w:pPr>
          </w:p>
          <w:p w14:paraId="47E9F8E7" w14:textId="77777777" w:rsidR="003B3C72" w:rsidRPr="00A65840" w:rsidRDefault="003B3C72">
            <w:pPr>
              <w:pStyle w:val="TableParagraph"/>
              <w:rPr>
                <w:b/>
                <w:sz w:val="24"/>
              </w:rPr>
            </w:pPr>
          </w:p>
          <w:p w14:paraId="75FE86EA" w14:textId="77777777" w:rsidR="003B3C72" w:rsidRPr="00A65840" w:rsidRDefault="003B3C72">
            <w:pPr>
              <w:pStyle w:val="TableParagraph"/>
              <w:rPr>
                <w:b/>
                <w:sz w:val="24"/>
              </w:rPr>
            </w:pPr>
          </w:p>
          <w:p w14:paraId="408AA669" w14:textId="77777777" w:rsidR="003B3C72" w:rsidRPr="00A65840" w:rsidRDefault="003B3C72">
            <w:pPr>
              <w:pStyle w:val="TableParagraph"/>
              <w:rPr>
                <w:b/>
                <w:sz w:val="24"/>
              </w:rPr>
            </w:pPr>
          </w:p>
          <w:p w14:paraId="221ED719" w14:textId="77777777" w:rsidR="003B3C72" w:rsidRPr="00A65840" w:rsidRDefault="003B3C72">
            <w:pPr>
              <w:pStyle w:val="TableParagraph"/>
              <w:rPr>
                <w:b/>
                <w:sz w:val="24"/>
              </w:rPr>
            </w:pPr>
          </w:p>
          <w:p w14:paraId="142EA277" w14:textId="77777777" w:rsidR="003B3C72" w:rsidRPr="00A65840" w:rsidRDefault="003B3C72">
            <w:pPr>
              <w:pStyle w:val="TableParagraph"/>
              <w:rPr>
                <w:b/>
                <w:sz w:val="24"/>
              </w:rPr>
            </w:pPr>
          </w:p>
          <w:p w14:paraId="5C1B748A" w14:textId="77777777" w:rsidR="003B3C72" w:rsidRPr="00A65840" w:rsidRDefault="003B3C72">
            <w:pPr>
              <w:pStyle w:val="TableParagraph"/>
              <w:rPr>
                <w:b/>
                <w:sz w:val="24"/>
              </w:rPr>
            </w:pPr>
          </w:p>
          <w:p w14:paraId="2452ACA6" w14:textId="77777777" w:rsidR="003B3C72" w:rsidRPr="00A65840" w:rsidRDefault="003B3C72">
            <w:pPr>
              <w:pStyle w:val="TableParagraph"/>
              <w:rPr>
                <w:b/>
                <w:sz w:val="24"/>
              </w:rPr>
            </w:pPr>
          </w:p>
          <w:p w14:paraId="12B61FF8" w14:textId="77777777" w:rsidR="003B3C72" w:rsidRPr="00A65840" w:rsidRDefault="003B3C72">
            <w:pPr>
              <w:pStyle w:val="TableParagraph"/>
              <w:rPr>
                <w:b/>
                <w:sz w:val="24"/>
              </w:rPr>
            </w:pPr>
          </w:p>
          <w:p w14:paraId="6FF52164" w14:textId="77777777" w:rsidR="003B3C72" w:rsidRPr="00A65840" w:rsidRDefault="003B3C72">
            <w:pPr>
              <w:pStyle w:val="TableParagraph"/>
              <w:spacing w:before="20"/>
              <w:rPr>
                <w:b/>
                <w:sz w:val="24"/>
              </w:rPr>
            </w:pPr>
          </w:p>
          <w:p w14:paraId="2A0EF14A" w14:textId="77777777" w:rsidR="003B3C72" w:rsidRPr="00A65840" w:rsidRDefault="00000000">
            <w:pPr>
              <w:pStyle w:val="TableParagraph"/>
              <w:ind w:left="98"/>
              <w:rPr>
                <w:sz w:val="24"/>
              </w:rPr>
            </w:pPr>
            <w:r w:rsidRPr="00A65840">
              <w:rPr>
                <w:sz w:val="24"/>
              </w:rPr>
              <w:t>Путь</w:t>
            </w:r>
            <w:r w:rsidRPr="00A65840">
              <w:rPr>
                <w:spacing w:val="-4"/>
                <w:sz w:val="24"/>
              </w:rPr>
              <w:t xml:space="preserve"> </w:t>
            </w:r>
            <w:r w:rsidRPr="00A65840">
              <w:rPr>
                <w:spacing w:val="-2"/>
                <w:sz w:val="24"/>
              </w:rPr>
              <w:t>зерна</w:t>
            </w:r>
          </w:p>
        </w:tc>
        <w:tc>
          <w:tcPr>
            <w:tcW w:w="1277" w:type="dxa"/>
          </w:tcPr>
          <w:p w14:paraId="1A4B7662" w14:textId="77777777" w:rsidR="003B3C72" w:rsidRPr="00A65840" w:rsidRDefault="003B3C72">
            <w:pPr>
              <w:pStyle w:val="TableParagraph"/>
              <w:rPr>
                <w:b/>
                <w:sz w:val="24"/>
              </w:rPr>
            </w:pPr>
          </w:p>
          <w:p w14:paraId="5C09408D" w14:textId="77777777" w:rsidR="003B3C72" w:rsidRPr="00A65840" w:rsidRDefault="003B3C72">
            <w:pPr>
              <w:pStyle w:val="TableParagraph"/>
              <w:rPr>
                <w:b/>
                <w:sz w:val="24"/>
              </w:rPr>
            </w:pPr>
          </w:p>
          <w:p w14:paraId="69FE4ED7" w14:textId="77777777" w:rsidR="003B3C72" w:rsidRPr="00A65840" w:rsidRDefault="003B3C72">
            <w:pPr>
              <w:pStyle w:val="TableParagraph"/>
              <w:rPr>
                <w:b/>
                <w:sz w:val="24"/>
              </w:rPr>
            </w:pPr>
          </w:p>
          <w:p w14:paraId="5C238457" w14:textId="77777777" w:rsidR="003B3C72" w:rsidRPr="00A65840" w:rsidRDefault="003B3C72">
            <w:pPr>
              <w:pStyle w:val="TableParagraph"/>
              <w:rPr>
                <w:b/>
                <w:sz w:val="24"/>
              </w:rPr>
            </w:pPr>
          </w:p>
          <w:p w14:paraId="5998EF92" w14:textId="77777777" w:rsidR="003B3C72" w:rsidRPr="00A65840" w:rsidRDefault="003B3C72">
            <w:pPr>
              <w:pStyle w:val="TableParagraph"/>
              <w:rPr>
                <w:b/>
                <w:sz w:val="24"/>
              </w:rPr>
            </w:pPr>
          </w:p>
          <w:p w14:paraId="5B2B9871" w14:textId="77777777" w:rsidR="003B3C72" w:rsidRPr="00A65840" w:rsidRDefault="003B3C72">
            <w:pPr>
              <w:pStyle w:val="TableParagraph"/>
              <w:rPr>
                <w:b/>
                <w:sz w:val="24"/>
              </w:rPr>
            </w:pPr>
          </w:p>
          <w:p w14:paraId="3284102D" w14:textId="77777777" w:rsidR="003B3C72" w:rsidRPr="00A65840" w:rsidRDefault="003B3C72">
            <w:pPr>
              <w:pStyle w:val="TableParagraph"/>
              <w:rPr>
                <w:b/>
                <w:sz w:val="24"/>
              </w:rPr>
            </w:pPr>
          </w:p>
          <w:p w14:paraId="0F6D621F" w14:textId="77777777" w:rsidR="003B3C72" w:rsidRPr="00A65840" w:rsidRDefault="003B3C72">
            <w:pPr>
              <w:pStyle w:val="TableParagraph"/>
              <w:rPr>
                <w:b/>
                <w:sz w:val="24"/>
              </w:rPr>
            </w:pPr>
          </w:p>
          <w:p w14:paraId="7259F595" w14:textId="77777777" w:rsidR="003B3C72" w:rsidRPr="00A65840" w:rsidRDefault="003B3C72">
            <w:pPr>
              <w:pStyle w:val="TableParagraph"/>
              <w:rPr>
                <w:b/>
                <w:sz w:val="24"/>
              </w:rPr>
            </w:pPr>
          </w:p>
          <w:p w14:paraId="002F496C" w14:textId="77777777" w:rsidR="003B3C72" w:rsidRPr="00A65840" w:rsidRDefault="003B3C72">
            <w:pPr>
              <w:pStyle w:val="TableParagraph"/>
              <w:rPr>
                <w:b/>
                <w:sz w:val="24"/>
              </w:rPr>
            </w:pPr>
          </w:p>
          <w:p w14:paraId="3120641D" w14:textId="77777777" w:rsidR="003B3C72" w:rsidRPr="00A65840" w:rsidRDefault="003B3C72">
            <w:pPr>
              <w:pStyle w:val="TableParagraph"/>
              <w:spacing w:before="20"/>
              <w:rPr>
                <w:b/>
                <w:sz w:val="24"/>
              </w:rPr>
            </w:pPr>
          </w:p>
          <w:p w14:paraId="42AD8900"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166D8C69" w14:textId="77777777" w:rsidR="003B3C72" w:rsidRPr="00A65840" w:rsidRDefault="00000000">
            <w:pPr>
              <w:pStyle w:val="TableParagraph"/>
              <w:spacing w:before="41" w:line="276" w:lineRule="auto"/>
              <w:ind w:left="99"/>
              <w:rPr>
                <w:sz w:val="24"/>
              </w:rPr>
            </w:pPr>
            <w:r w:rsidRPr="00A65840">
              <w:rPr>
                <w:sz w:val="24"/>
              </w:rPr>
              <w:t>Российское</w:t>
            </w:r>
            <w:r w:rsidRPr="00A65840">
              <w:rPr>
                <w:spacing w:val="-11"/>
                <w:sz w:val="24"/>
              </w:rPr>
              <w:t xml:space="preserve"> </w:t>
            </w:r>
            <w:r w:rsidRPr="00A65840">
              <w:rPr>
                <w:sz w:val="24"/>
              </w:rPr>
              <w:t>сельское</w:t>
            </w:r>
            <w:r w:rsidRPr="00A65840">
              <w:rPr>
                <w:spacing w:val="-11"/>
                <w:sz w:val="24"/>
              </w:rPr>
              <w:t xml:space="preserve"> </w:t>
            </w:r>
            <w:r w:rsidRPr="00A65840">
              <w:rPr>
                <w:sz w:val="24"/>
              </w:rPr>
              <w:t>хозяйство</w:t>
            </w:r>
            <w:r w:rsidRPr="00A65840">
              <w:rPr>
                <w:spacing w:val="-8"/>
                <w:sz w:val="24"/>
              </w:rPr>
              <w:t xml:space="preserve"> </w:t>
            </w:r>
            <w:r w:rsidRPr="00A65840">
              <w:rPr>
                <w:sz w:val="24"/>
              </w:rPr>
              <w:t>–</w:t>
            </w:r>
            <w:r w:rsidRPr="00A65840">
              <w:rPr>
                <w:spacing w:val="-10"/>
                <w:sz w:val="24"/>
              </w:rPr>
              <w:t xml:space="preserve"> </w:t>
            </w:r>
            <w:r w:rsidRPr="00A65840">
              <w:rPr>
                <w:sz w:val="24"/>
              </w:rPr>
              <w:t>ключевая отрасль промышленности нашей страны,</w:t>
            </w:r>
          </w:p>
          <w:p w14:paraId="03B04F98" w14:textId="77777777" w:rsidR="003B3C72" w:rsidRPr="00A65840" w:rsidRDefault="00000000">
            <w:pPr>
              <w:pStyle w:val="TableParagraph"/>
              <w:spacing w:line="276" w:lineRule="auto"/>
              <w:ind w:left="99"/>
              <w:rPr>
                <w:sz w:val="24"/>
              </w:rPr>
            </w:pPr>
            <w:r w:rsidRPr="00A65840">
              <w:rPr>
                <w:sz w:val="24"/>
              </w:rPr>
              <w:t>главной задачей которой является производство продуктов питания. Агропромышленный</w:t>
            </w:r>
            <w:r w:rsidRPr="00A65840">
              <w:rPr>
                <w:spacing w:val="-15"/>
                <w:sz w:val="24"/>
              </w:rPr>
              <w:t xml:space="preserve"> </w:t>
            </w:r>
            <w:r w:rsidRPr="00A65840">
              <w:rPr>
                <w:sz w:val="24"/>
              </w:rPr>
              <w:t>комплекс</w:t>
            </w:r>
            <w:r w:rsidRPr="00A65840">
              <w:rPr>
                <w:spacing w:val="-15"/>
                <w:sz w:val="24"/>
              </w:rPr>
              <w:t xml:space="preserve"> </w:t>
            </w:r>
            <w:r w:rsidRPr="00A65840">
              <w:rPr>
                <w:sz w:val="24"/>
              </w:rPr>
              <w:t>России выполняет важнейшую миссию по</w:t>
            </w:r>
          </w:p>
          <w:p w14:paraId="1DEA3D95" w14:textId="77777777" w:rsidR="003B3C72" w:rsidRPr="00A65840" w:rsidRDefault="00000000">
            <w:pPr>
              <w:pStyle w:val="TableParagraph"/>
              <w:spacing w:line="276" w:lineRule="auto"/>
              <w:ind w:left="99" w:right="190"/>
              <w:rPr>
                <w:sz w:val="24"/>
              </w:rPr>
            </w:pPr>
            <w:r w:rsidRPr="00A65840">
              <w:rPr>
                <w:sz w:val="24"/>
              </w:rPr>
              <w:t>обеспечению всех россиян продовольствием, а его мощности позволяют</w:t>
            </w:r>
            <w:r w:rsidRPr="00A65840">
              <w:rPr>
                <w:spacing w:val="-14"/>
                <w:sz w:val="24"/>
              </w:rPr>
              <w:t xml:space="preserve"> </w:t>
            </w:r>
            <w:r w:rsidRPr="00A65840">
              <w:rPr>
                <w:sz w:val="24"/>
              </w:rPr>
              <w:t>обеспечивать</w:t>
            </w:r>
            <w:r w:rsidRPr="00A65840">
              <w:rPr>
                <w:spacing w:val="-13"/>
                <w:sz w:val="24"/>
              </w:rPr>
              <w:t xml:space="preserve"> </w:t>
            </w:r>
            <w:r w:rsidRPr="00A65840">
              <w:rPr>
                <w:sz w:val="24"/>
              </w:rPr>
              <w:t>пшеницей</w:t>
            </w:r>
            <w:r w:rsidRPr="00A65840">
              <w:rPr>
                <w:spacing w:val="-14"/>
                <w:sz w:val="24"/>
              </w:rPr>
              <w:t xml:space="preserve"> </w:t>
            </w:r>
            <w:r w:rsidRPr="00A65840">
              <w:rPr>
                <w:sz w:val="24"/>
              </w:rPr>
              <w:t>треть всего населения планеты. Сельское хозяйство – это отрасль, которая</w:t>
            </w:r>
          </w:p>
          <w:p w14:paraId="3E493BEB" w14:textId="77777777" w:rsidR="003B3C72" w:rsidRPr="00A65840" w:rsidRDefault="00000000">
            <w:pPr>
              <w:pStyle w:val="TableParagraph"/>
              <w:spacing w:line="276" w:lineRule="auto"/>
              <w:ind w:left="99" w:right="190"/>
              <w:rPr>
                <w:sz w:val="24"/>
              </w:rPr>
            </w:pPr>
            <w:r w:rsidRPr="00A65840">
              <w:rPr>
                <w:sz w:val="24"/>
              </w:rPr>
              <w:t>объединила</w:t>
            </w:r>
            <w:r w:rsidRPr="00A65840">
              <w:rPr>
                <w:spacing w:val="-8"/>
                <w:sz w:val="24"/>
              </w:rPr>
              <w:t xml:space="preserve"> </w:t>
            </w:r>
            <w:r w:rsidRPr="00A65840">
              <w:rPr>
                <w:sz w:val="24"/>
              </w:rPr>
              <w:t>в</w:t>
            </w:r>
            <w:r w:rsidRPr="00A65840">
              <w:rPr>
                <w:spacing w:val="-8"/>
                <w:sz w:val="24"/>
              </w:rPr>
              <w:t xml:space="preserve"> </w:t>
            </w:r>
            <w:r w:rsidRPr="00A65840">
              <w:rPr>
                <w:sz w:val="24"/>
              </w:rPr>
              <w:t>себе</w:t>
            </w:r>
            <w:r w:rsidRPr="00A65840">
              <w:rPr>
                <w:spacing w:val="-8"/>
                <w:sz w:val="24"/>
              </w:rPr>
              <w:t xml:space="preserve"> </w:t>
            </w:r>
            <w:r w:rsidRPr="00A65840">
              <w:rPr>
                <w:sz w:val="24"/>
              </w:rPr>
              <w:t>традиции</w:t>
            </w:r>
            <w:r w:rsidRPr="00A65840">
              <w:rPr>
                <w:spacing w:val="-7"/>
                <w:sz w:val="24"/>
              </w:rPr>
              <w:t xml:space="preserve"> </w:t>
            </w:r>
            <w:r w:rsidRPr="00A65840">
              <w:rPr>
                <w:sz w:val="24"/>
              </w:rPr>
              <w:t>нашего</w:t>
            </w:r>
            <w:r w:rsidRPr="00A65840">
              <w:rPr>
                <w:spacing w:val="-7"/>
                <w:sz w:val="24"/>
              </w:rPr>
              <w:t xml:space="preserve"> </w:t>
            </w:r>
            <w:r w:rsidRPr="00A65840">
              <w:rPr>
                <w:sz w:val="24"/>
              </w:rPr>
              <w:t>народа с современными технологиями: роботами, информационными</w:t>
            </w:r>
            <w:r w:rsidRPr="00A65840">
              <w:rPr>
                <w:spacing w:val="-13"/>
                <w:sz w:val="24"/>
              </w:rPr>
              <w:t xml:space="preserve"> </w:t>
            </w:r>
            <w:r w:rsidRPr="00A65840">
              <w:rPr>
                <w:sz w:val="24"/>
              </w:rPr>
              <w:t>системами,</w:t>
            </w:r>
            <w:r w:rsidRPr="00A65840">
              <w:rPr>
                <w:spacing w:val="-13"/>
                <w:sz w:val="24"/>
              </w:rPr>
              <w:t xml:space="preserve"> </w:t>
            </w:r>
            <w:r w:rsidRPr="00A65840">
              <w:rPr>
                <w:sz w:val="24"/>
              </w:rPr>
              <w:t>цифровыми устройствами. Разноплановость и</w:t>
            </w:r>
          </w:p>
          <w:p w14:paraId="1A8C8874" w14:textId="77777777" w:rsidR="003B3C72" w:rsidRPr="00A65840" w:rsidRDefault="00000000">
            <w:pPr>
              <w:pStyle w:val="TableParagraph"/>
              <w:spacing w:line="278" w:lineRule="auto"/>
              <w:ind w:left="99" w:right="491"/>
              <w:rPr>
                <w:sz w:val="24"/>
              </w:rPr>
            </w:pPr>
            <w:r w:rsidRPr="00A65840">
              <w:rPr>
                <w:sz w:val="24"/>
              </w:rPr>
              <w:t>востребованность</w:t>
            </w:r>
            <w:r w:rsidRPr="00A65840">
              <w:rPr>
                <w:spacing w:val="-15"/>
                <w:sz w:val="24"/>
              </w:rPr>
              <w:t xml:space="preserve"> </w:t>
            </w:r>
            <w:r w:rsidRPr="00A65840">
              <w:rPr>
                <w:sz w:val="24"/>
              </w:rPr>
              <w:t>сельскохозяйственных профессий, технологичность и</w:t>
            </w:r>
          </w:p>
          <w:p w14:paraId="1C5B9B11" w14:textId="77777777" w:rsidR="003B3C72" w:rsidRPr="00A65840" w:rsidRDefault="00000000">
            <w:pPr>
              <w:pStyle w:val="TableParagraph"/>
              <w:spacing w:line="276" w:lineRule="auto"/>
              <w:ind w:left="99"/>
              <w:rPr>
                <w:sz w:val="24"/>
              </w:rPr>
            </w:pPr>
            <w:r w:rsidRPr="00A65840">
              <w:rPr>
                <w:sz w:val="24"/>
              </w:rPr>
              <w:t>экономическая</w:t>
            </w:r>
            <w:r w:rsidRPr="00A65840">
              <w:rPr>
                <w:spacing w:val="-15"/>
                <w:sz w:val="24"/>
              </w:rPr>
              <w:t xml:space="preserve"> </w:t>
            </w:r>
            <w:r w:rsidRPr="00A65840">
              <w:rPr>
                <w:sz w:val="24"/>
              </w:rPr>
              <w:t>привлекательность</w:t>
            </w:r>
            <w:r w:rsidRPr="00A65840">
              <w:rPr>
                <w:spacing w:val="-15"/>
                <w:sz w:val="24"/>
              </w:rPr>
              <w:t xml:space="preserve"> </w:t>
            </w:r>
            <w:r w:rsidRPr="00A65840">
              <w:rPr>
                <w:sz w:val="24"/>
              </w:rPr>
              <w:t>отрасли (агрохолдинги, фермерские хозяйства и т.</w:t>
            </w:r>
          </w:p>
          <w:p w14:paraId="01589540" w14:textId="77777777" w:rsidR="003B3C72" w:rsidRPr="00A65840" w:rsidRDefault="00000000">
            <w:pPr>
              <w:pStyle w:val="TableParagraph"/>
              <w:spacing w:line="275" w:lineRule="exact"/>
              <w:ind w:left="99"/>
              <w:rPr>
                <w:sz w:val="24"/>
              </w:rPr>
            </w:pPr>
            <w:r w:rsidRPr="00A65840">
              <w:rPr>
                <w:spacing w:val="-4"/>
                <w:sz w:val="24"/>
              </w:rPr>
              <w:t>п.).</w:t>
            </w:r>
          </w:p>
        </w:tc>
        <w:tc>
          <w:tcPr>
            <w:tcW w:w="1702" w:type="dxa"/>
          </w:tcPr>
          <w:p w14:paraId="3E6262F6" w14:textId="77777777" w:rsidR="003B3C72" w:rsidRPr="00A65840" w:rsidRDefault="003B3C72">
            <w:pPr>
              <w:pStyle w:val="TableParagraph"/>
              <w:rPr>
                <w:b/>
                <w:sz w:val="24"/>
              </w:rPr>
            </w:pPr>
          </w:p>
          <w:p w14:paraId="5F7B3F5F" w14:textId="77777777" w:rsidR="003B3C72" w:rsidRPr="00A65840" w:rsidRDefault="003B3C72">
            <w:pPr>
              <w:pStyle w:val="TableParagraph"/>
              <w:rPr>
                <w:b/>
                <w:sz w:val="24"/>
              </w:rPr>
            </w:pPr>
          </w:p>
          <w:p w14:paraId="163B1A2C" w14:textId="77777777" w:rsidR="003B3C72" w:rsidRPr="00A65840" w:rsidRDefault="003B3C72">
            <w:pPr>
              <w:pStyle w:val="TableParagraph"/>
              <w:rPr>
                <w:b/>
                <w:sz w:val="24"/>
              </w:rPr>
            </w:pPr>
          </w:p>
          <w:p w14:paraId="7467CAB8" w14:textId="77777777" w:rsidR="003B3C72" w:rsidRPr="00A65840" w:rsidRDefault="003B3C72">
            <w:pPr>
              <w:pStyle w:val="TableParagraph"/>
              <w:rPr>
                <w:b/>
                <w:sz w:val="24"/>
              </w:rPr>
            </w:pPr>
          </w:p>
          <w:p w14:paraId="4CD8F2A6" w14:textId="77777777" w:rsidR="003B3C72" w:rsidRPr="00A65840" w:rsidRDefault="003B3C72">
            <w:pPr>
              <w:pStyle w:val="TableParagraph"/>
              <w:rPr>
                <w:b/>
                <w:sz w:val="24"/>
              </w:rPr>
            </w:pPr>
          </w:p>
          <w:p w14:paraId="39E1A33F" w14:textId="77777777" w:rsidR="003B3C72" w:rsidRPr="00A65840" w:rsidRDefault="003B3C72">
            <w:pPr>
              <w:pStyle w:val="TableParagraph"/>
              <w:rPr>
                <w:b/>
                <w:sz w:val="24"/>
              </w:rPr>
            </w:pPr>
          </w:p>
          <w:p w14:paraId="204072AB" w14:textId="77777777" w:rsidR="003B3C72" w:rsidRPr="00A65840" w:rsidRDefault="003B3C72">
            <w:pPr>
              <w:pStyle w:val="TableParagraph"/>
              <w:rPr>
                <w:b/>
                <w:sz w:val="24"/>
              </w:rPr>
            </w:pPr>
          </w:p>
          <w:p w14:paraId="637BC83C" w14:textId="77777777" w:rsidR="003B3C72" w:rsidRPr="00A65840" w:rsidRDefault="003B3C72">
            <w:pPr>
              <w:pStyle w:val="TableParagraph"/>
              <w:rPr>
                <w:b/>
                <w:sz w:val="24"/>
              </w:rPr>
            </w:pPr>
          </w:p>
          <w:p w14:paraId="1EBD95E4" w14:textId="77777777" w:rsidR="003B3C72" w:rsidRPr="00A65840" w:rsidRDefault="003B3C72">
            <w:pPr>
              <w:pStyle w:val="TableParagraph"/>
              <w:spacing w:before="255"/>
              <w:rPr>
                <w:b/>
                <w:sz w:val="24"/>
              </w:rPr>
            </w:pPr>
          </w:p>
          <w:p w14:paraId="6A2C1B7A"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3926F462"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61F2C853" w14:textId="77777777">
        <w:trPr>
          <w:trHeight w:val="993"/>
        </w:trPr>
        <w:tc>
          <w:tcPr>
            <w:tcW w:w="499" w:type="dxa"/>
          </w:tcPr>
          <w:p w14:paraId="35DDF45D" w14:textId="77777777" w:rsidR="003B3C72" w:rsidRPr="00A65840" w:rsidRDefault="003B3C72">
            <w:pPr>
              <w:pStyle w:val="TableParagraph"/>
              <w:spacing w:before="81"/>
              <w:rPr>
                <w:b/>
                <w:sz w:val="24"/>
              </w:rPr>
            </w:pPr>
          </w:p>
          <w:p w14:paraId="1EF4721F" w14:textId="77777777" w:rsidR="003B3C72" w:rsidRPr="00A65840" w:rsidRDefault="00000000">
            <w:pPr>
              <w:pStyle w:val="TableParagraph"/>
              <w:spacing w:before="1"/>
              <w:ind w:left="98"/>
              <w:rPr>
                <w:sz w:val="24"/>
              </w:rPr>
            </w:pPr>
            <w:r w:rsidRPr="00A65840">
              <w:rPr>
                <w:spacing w:val="-10"/>
                <w:sz w:val="24"/>
              </w:rPr>
              <w:t>5</w:t>
            </w:r>
          </w:p>
        </w:tc>
        <w:tc>
          <w:tcPr>
            <w:tcW w:w="1627" w:type="dxa"/>
          </w:tcPr>
          <w:p w14:paraId="22CADD0A" w14:textId="77777777" w:rsidR="003B3C72" w:rsidRPr="00A65840" w:rsidRDefault="003B3C72">
            <w:pPr>
              <w:pStyle w:val="TableParagraph"/>
              <w:spacing w:before="81"/>
              <w:rPr>
                <w:b/>
                <w:sz w:val="24"/>
              </w:rPr>
            </w:pPr>
          </w:p>
          <w:p w14:paraId="5B8E90F0" w14:textId="77777777" w:rsidR="003B3C72" w:rsidRPr="00A65840" w:rsidRDefault="00000000">
            <w:pPr>
              <w:pStyle w:val="TableParagraph"/>
              <w:spacing w:before="1"/>
              <w:ind w:left="98"/>
              <w:rPr>
                <w:sz w:val="24"/>
              </w:rPr>
            </w:pPr>
            <w:r w:rsidRPr="00A65840">
              <w:rPr>
                <w:sz w:val="24"/>
              </w:rPr>
              <w:t xml:space="preserve">День </w:t>
            </w:r>
            <w:r w:rsidRPr="00A65840">
              <w:rPr>
                <w:spacing w:val="-2"/>
                <w:sz w:val="24"/>
              </w:rPr>
              <w:t>учителя</w:t>
            </w:r>
          </w:p>
        </w:tc>
        <w:tc>
          <w:tcPr>
            <w:tcW w:w="1277" w:type="dxa"/>
          </w:tcPr>
          <w:p w14:paraId="075B2BE5" w14:textId="77777777" w:rsidR="003B3C72" w:rsidRPr="00A65840" w:rsidRDefault="003B3C72">
            <w:pPr>
              <w:pStyle w:val="TableParagraph"/>
              <w:spacing w:before="81"/>
              <w:rPr>
                <w:b/>
                <w:sz w:val="24"/>
              </w:rPr>
            </w:pPr>
          </w:p>
          <w:p w14:paraId="4FAFA876" w14:textId="77777777" w:rsidR="003B3C72" w:rsidRPr="00A65840" w:rsidRDefault="00000000">
            <w:pPr>
              <w:pStyle w:val="TableParagraph"/>
              <w:spacing w:before="1"/>
              <w:ind w:left="59"/>
              <w:jc w:val="center"/>
              <w:rPr>
                <w:sz w:val="24"/>
              </w:rPr>
            </w:pPr>
            <w:r w:rsidRPr="00A65840">
              <w:rPr>
                <w:spacing w:val="-10"/>
                <w:sz w:val="24"/>
              </w:rPr>
              <w:t>1</w:t>
            </w:r>
          </w:p>
        </w:tc>
        <w:tc>
          <w:tcPr>
            <w:tcW w:w="4820" w:type="dxa"/>
          </w:tcPr>
          <w:p w14:paraId="20DEA085" w14:textId="77777777" w:rsidR="003B3C72" w:rsidRPr="00A65840" w:rsidRDefault="00000000">
            <w:pPr>
              <w:pStyle w:val="TableParagraph"/>
              <w:spacing w:before="38"/>
              <w:ind w:left="99"/>
              <w:rPr>
                <w:sz w:val="24"/>
              </w:rPr>
            </w:pPr>
            <w:r w:rsidRPr="00A65840">
              <w:rPr>
                <w:sz w:val="24"/>
              </w:rPr>
              <w:t>Учитель</w:t>
            </w:r>
            <w:r w:rsidRPr="00A65840">
              <w:rPr>
                <w:spacing w:val="-2"/>
                <w:sz w:val="24"/>
              </w:rPr>
              <w:t xml:space="preserve"> </w:t>
            </w:r>
            <w:r w:rsidRPr="00A65840">
              <w:rPr>
                <w:sz w:val="24"/>
              </w:rPr>
              <w:t>–</w:t>
            </w:r>
            <w:r w:rsidRPr="00A65840">
              <w:rPr>
                <w:spacing w:val="-3"/>
                <w:sz w:val="24"/>
              </w:rPr>
              <w:t xml:space="preserve"> </w:t>
            </w:r>
            <w:r w:rsidRPr="00A65840">
              <w:rPr>
                <w:sz w:val="24"/>
              </w:rPr>
              <w:t>одна</w:t>
            </w:r>
            <w:r w:rsidRPr="00A65840">
              <w:rPr>
                <w:spacing w:val="-4"/>
                <w:sz w:val="24"/>
              </w:rPr>
              <w:t xml:space="preserve"> </w:t>
            </w:r>
            <w:r w:rsidRPr="00A65840">
              <w:rPr>
                <w:sz w:val="24"/>
              </w:rPr>
              <w:t>из</w:t>
            </w:r>
            <w:r w:rsidRPr="00A65840">
              <w:rPr>
                <w:spacing w:val="-3"/>
                <w:sz w:val="24"/>
              </w:rPr>
              <w:t xml:space="preserve"> </w:t>
            </w:r>
            <w:r w:rsidRPr="00A65840">
              <w:rPr>
                <w:sz w:val="24"/>
              </w:rPr>
              <w:t>важнейших</w:t>
            </w:r>
            <w:r w:rsidRPr="00A65840">
              <w:rPr>
                <w:spacing w:val="-1"/>
                <w:sz w:val="24"/>
              </w:rPr>
              <w:t xml:space="preserve"> </w:t>
            </w:r>
            <w:r w:rsidRPr="00A65840">
              <w:rPr>
                <w:sz w:val="24"/>
              </w:rPr>
              <w:t>в</w:t>
            </w:r>
            <w:r w:rsidRPr="00A65840">
              <w:rPr>
                <w:spacing w:val="-3"/>
                <w:sz w:val="24"/>
              </w:rPr>
              <w:t xml:space="preserve"> </w:t>
            </w:r>
            <w:r w:rsidRPr="00A65840">
              <w:rPr>
                <w:spacing w:val="-2"/>
                <w:sz w:val="24"/>
              </w:rPr>
              <w:t>обществе</w:t>
            </w:r>
          </w:p>
          <w:p w14:paraId="17C0C624" w14:textId="77777777" w:rsidR="003B3C72" w:rsidRPr="00A65840" w:rsidRDefault="00000000">
            <w:pPr>
              <w:pStyle w:val="TableParagraph"/>
              <w:spacing w:before="10" w:line="310" w:lineRule="atLeast"/>
              <w:ind w:left="99" w:right="134"/>
              <w:rPr>
                <w:sz w:val="24"/>
              </w:rPr>
            </w:pPr>
            <w:r w:rsidRPr="00A65840">
              <w:rPr>
                <w:sz w:val="24"/>
              </w:rPr>
              <w:t>профессий. Назначение учителя – социальное</w:t>
            </w:r>
            <w:r w:rsidRPr="00A65840">
              <w:rPr>
                <w:spacing w:val="-14"/>
                <w:sz w:val="24"/>
              </w:rPr>
              <w:t xml:space="preserve"> </w:t>
            </w:r>
            <w:r w:rsidRPr="00A65840">
              <w:rPr>
                <w:sz w:val="24"/>
              </w:rPr>
              <w:t>служение,</w:t>
            </w:r>
            <w:r w:rsidRPr="00A65840">
              <w:rPr>
                <w:spacing w:val="-13"/>
                <w:sz w:val="24"/>
              </w:rPr>
              <w:t xml:space="preserve"> </w:t>
            </w:r>
            <w:r w:rsidRPr="00A65840">
              <w:rPr>
                <w:sz w:val="24"/>
              </w:rPr>
              <w:t>образование</w:t>
            </w:r>
            <w:r w:rsidRPr="00A65840">
              <w:rPr>
                <w:spacing w:val="-14"/>
                <w:sz w:val="24"/>
              </w:rPr>
              <w:t xml:space="preserve"> </w:t>
            </w:r>
            <w:r w:rsidRPr="00A65840">
              <w:rPr>
                <w:sz w:val="24"/>
              </w:rPr>
              <w:t>и</w:t>
            </w:r>
          </w:p>
        </w:tc>
        <w:tc>
          <w:tcPr>
            <w:tcW w:w="1702" w:type="dxa"/>
          </w:tcPr>
          <w:p w14:paraId="597E12EA" w14:textId="77777777" w:rsidR="003B3C72" w:rsidRPr="00A65840" w:rsidRDefault="00000000">
            <w:pPr>
              <w:pStyle w:val="TableParagraph"/>
              <w:spacing w:before="38"/>
              <w:ind w:left="99"/>
              <w:rPr>
                <w:sz w:val="24"/>
              </w:rPr>
            </w:pPr>
            <w:r w:rsidRPr="00A65840">
              <w:rPr>
                <w:sz w:val="24"/>
              </w:rPr>
              <w:t>Беседа</w:t>
            </w:r>
            <w:r w:rsidRPr="00A65840">
              <w:rPr>
                <w:spacing w:val="-4"/>
                <w:sz w:val="24"/>
              </w:rPr>
              <w:t xml:space="preserve"> </w:t>
            </w:r>
            <w:r w:rsidRPr="00A65840">
              <w:rPr>
                <w:spacing w:val="-10"/>
                <w:sz w:val="24"/>
              </w:rPr>
              <w:t>с</w:t>
            </w:r>
          </w:p>
          <w:p w14:paraId="54A891EB" w14:textId="77777777" w:rsidR="003B3C72" w:rsidRPr="00A65840" w:rsidRDefault="00000000">
            <w:pPr>
              <w:pStyle w:val="TableParagraph"/>
              <w:spacing w:before="10" w:line="310" w:lineRule="atLeast"/>
              <w:ind w:left="99" w:right="70"/>
              <w:rPr>
                <w:sz w:val="24"/>
              </w:rPr>
            </w:pPr>
            <w:r w:rsidRPr="00A65840">
              <w:rPr>
                <w:spacing w:val="-2"/>
                <w:sz w:val="24"/>
              </w:rPr>
              <w:t xml:space="preserve">обучающимис </w:t>
            </w:r>
            <w:r w:rsidRPr="00A65840">
              <w:rPr>
                <w:spacing w:val="-10"/>
                <w:sz w:val="24"/>
              </w:rPr>
              <w:t>я</w:t>
            </w:r>
          </w:p>
        </w:tc>
      </w:tr>
    </w:tbl>
    <w:p w14:paraId="39FBFDD5" w14:textId="77777777" w:rsidR="003B3C72" w:rsidRPr="00A65840" w:rsidRDefault="003B3C72">
      <w:pPr>
        <w:pStyle w:val="TableParagraph"/>
        <w:spacing w:line="310" w:lineRule="atLeast"/>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414F66C6" w14:textId="77777777">
        <w:trPr>
          <w:trHeight w:val="2268"/>
        </w:trPr>
        <w:tc>
          <w:tcPr>
            <w:tcW w:w="499" w:type="dxa"/>
          </w:tcPr>
          <w:p w14:paraId="13459A84" w14:textId="77777777" w:rsidR="003B3C72" w:rsidRPr="00A65840" w:rsidRDefault="003B3C72">
            <w:pPr>
              <w:pStyle w:val="TableParagraph"/>
              <w:rPr>
                <w:sz w:val="24"/>
              </w:rPr>
            </w:pPr>
          </w:p>
        </w:tc>
        <w:tc>
          <w:tcPr>
            <w:tcW w:w="1627" w:type="dxa"/>
          </w:tcPr>
          <w:p w14:paraId="70456E07" w14:textId="77777777" w:rsidR="003B3C72" w:rsidRPr="00A65840" w:rsidRDefault="003B3C72">
            <w:pPr>
              <w:pStyle w:val="TableParagraph"/>
              <w:rPr>
                <w:sz w:val="24"/>
              </w:rPr>
            </w:pPr>
          </w:p>
        </w:tc>
        <w:tc>
          <w:tcPr>
            <w:tcW w:w="1277" w:type="dxa"/>
          </w:tcPr>
          <w:p w14:paraId="329AE599" w14:textId="77777777" w:rsidR="003B3C72" w:rsidRPr="00A65840" w:rsidRDefault="003B3C72">
            <w:pPr>
              <w:pStyle w:val="TableParagraph"/>
              <w:rPr>
                <w:sz w:val="24"/>
              </w:rPr>
            </w:pPr>
          </w:p>
        </w:tc>
        <w:tc>
          <w:tcPr>
            <w:tcW w:w="4820" w:type="dxa"/>
          </w:tcPr>
          <w:p w14:paraId="7B66FD83" w14:textId="77777777" w:rsidR="003B3C72" w:rsidRPr="00A65840" w:rsidRDefault="00000000">
            <w:pPr>
              <w:pStyle w:val="TableParagraph"/>
              <w:spacing w:before="41"/>
              <w:ind w:left="99"/>
              <w:rPr>
                <w:sz w:val="24"/>
              </w:rPr>
            </w:pPr>
            <w:r w:rsidRPr="00A65840">
              <w:rPr>
                <w:sz w:val="24"/>
              </w:rPr>
              <w:t>воспитание</w:t>
            </w:r>
            <w:r w:rsidRPr="00A65840">
              <w:rPr>
                <w:spacing w:val="-7"/>
                <w:sz w:val="24"/>
              </w:rPr>
              <w:t xml:space="preserve"> </w:t>
            </w:r>
            <w:r w:rsidRPr="00A65840">
              <w:rPr>
                <w:sz w:val="24"/>
              </w:rPr>
              <w:t>подрастающего</w:t>
            </w:r>
            <w:r w:rsidRPr="00A65840">
              <w:rPr>
                <w:spacing w:val="-4"/>
                <w:sz w:val="24"/>
              </w:rPr>
              <w:t xml:space="preserve"> </w:t>
            </w:r>
            <w:r w:rsidRPr="00A65840">
              <w:rPr>
                <w:sz w:val="24"/>
              </w:rPr>
              <w:t>поколения.</w:t>
            </w:r>
            <w:r w:rsidRPr="00A65840">
              <w:rPr>
                <w:spacing w:val="-4"/>
                <w:sz w:val="24"/>
              </w:rPr>
              <w:t xml:space="preserve"> </w:t>
            </w:r>
            <w:r w:rsidRPr="00A65840">
              <w:rPr>
                <w:spacing w:val="-10"/>
                <w:sz w:val="24"/>
              </w:rPr>
              <w:t>В</w:t>
            </w:r>
          </w:p>
          <w:p w14:paraId="3918901D" w14:textId="77777777" w:rsidR="003B3C72" w:rsidRPr="00A65840" w:rsidRDefault="00000000">
            <w:pPr>
              <w:pStyle w:val="TableParagraph"/>
              <w:spacing w:before="43" w:line="276" w:lineRule="auto"/>
              <w:ind w:left="99"/>
              <w:rPr>
                <w:sz w:val="24"/>
              </w:rPr>
            </w:pPr>
            <w:r w:rsidRPr="00A65840">
              <w:rPr>
                <w:sz w:val="24"/>
              </w:rPr>
              <w:t>разные</w:t>
            </w:r>
            <w:r w:rsidRPr="00A65840">
              <w:rPr>
                <w:spacing w:val="-12"/>
                <w:sz w:val="24"/>
              </w:rPr>
              <w:t xml:space="preserve"> </w:t>
            </w:r>
            <w:r w:rsidRPr="00A65840">
              <w:rPr>
                <w:sz w:val="24"/>
              </w:rPr>
              <w:t>исторические</w:t>
            </w:r>
            <w:r w:rsidRPr="00A65840">
              <w:rPr>
                <w:spacing w:val="-11"/>
                <w:sz w:val="24"/>
              </w:rPr>
              <w:t xml:space="preserve"> </w:t>
            </w:r>
            <w:r w:rsidRPr="00A65840">
              <w:rPr>
                <w:sz w:val="24"/>
              </w:rPr>
              <w:t>времена</w:t>
            </w:r>
            <w:r w:rsidRPr="00A65840">
              <w:rPr>
                <w:spacing w:val="-11"/>
                <w:sz w:val="24"/>
              </w:rPr>
              <w:t xml:space="preserve"> </w:t>
            </w:r>
            <w:r w:rsidRPr="00A65840">
              <w:rPr>
                <w:sz w:val="24"/>
              </w:rPr>
              <w:t>труд</w:t>
            </w:r>
            <w:r w:rsidRPr="00A65840">
              <w:rPr>
                <w:spacing w:val="-7"/>
                <w:sz w:val="24"/>
              </w:rPr>
              <w:t xml:space="preserve"> </w:t>
            </w:r>
            <w:r w:rsidRPr="00A65840">
              <w:rPr>
                <w:sz w:val="24"/>
              </w:rPr>
              <w:t>учителя уважаем, социально значим, оказывает влияние на развитие образования членов</w:t>
            </w:r>
          </w:p>
          <w:p w14:paraId="7E5D7662" w14:textId="77777777" w:rsidR="003B3C72" w:rsidRPr="00A65840" w:rsidRDefault="00000000">
            <w:pPr>
              <w:pStyle w:val="TableParagraph"/>
              <w:spacing w:line="278" w:lineRule="auto"/>
              <w:ind w:left="99"/>
              <w:rPr>
                <w:sz w:val="24"/>
              </w:rPr>
            </w:pPr>
            <w:r w:rsidRPr="00A65840">
              <w:rPr>
                <w:sz w:val="24"/>
              </w:rPr>
              <w:t>общества.</w:t>
            </w:r>
            <w:r w:rsidRPr="00A65840">
              <w:rPr>
                <w:spacing w:val="-10"/>
                <w:sz w:val="24"/>
              </w:rPr>
              <w:t xml:space="preserve"> </w:t>
            </w:r>
            <w:r w:rsidRPr="00A65840">
              <w:rPr>
                <w:sz w:val="24"/>
              </w:rPr>
              <w:t>Учитель</w:t>
            </w:r>
            <w:r w:rsidRPr="00A65840">
              <w:rPr>
                <w:spacing w:val="-8"/>
                <w:sz w:val="24"/>
              </w:rPr>
              <w:t xml:space="preserve"> </w:t>
            </w:r>
            <w:r w:rsidRPr="00A65840">
              <w:rPr>
                <w:sz w:val="24"/>
              </w:rPr>
              <w:t>–</w:t>
            </w:r>
            <w:r w:rsidRPr="00A65840">
              <w:rPr>
                <w:spacing w:val="-9"/>
                <w:sz w:val="24"/>
              </w:rPr>
              <w:t xml:space="preserve"> </w:t>
            </w:r>
            <w:r w:rsidRPr="00A65840">
              <w:rPr>
                <w:sz w:val="24"/>
              </w:rPr>
              <w:t>советчик,</w:t>
            </w:r>
            <w:r w:rsidRPr="00A65840">
              <w:rPr>
                <w:spacing w:val="-9"/>
                <w:sz w:val="24"/>
              </w:rPr>
              <w:t xml:space="preserve"> </w:t>
            </w:r>
            <w:r w:rsidRPr="00A65840">
              <w:rPr>
                <w:sz w:val="24"/>
              </w:rPr>
              <w:t>помощник, участник познавательной деятельности</w:t>
            </w:r>
          </w:p>
          <w:p w14:paraId="6293833D" w14:textId="77777777" w:rsidR="003B3C72" w:rsidRPr="00A65840" w:rsidRDefault="00000000">
            <w:pPr>
              <w:pStyle w:val="TableParagraph"/>
              <w:spacing w:line="272" w:lineRule="exact"/>
              <w:ind w:left="99"/>
              <w:rPr>
                <w:sz w:val="24"/>
              </w:rPr>
            </w:pPr>
            <w:r w:rsidRPr="00A65840">
              <w:rPr>
                <w:spacing w:val="-2"/>
                <w:sz w:val="24"/>
              </w:rPr>
              <w:t>школьников.</w:t>
            </w:r>
          </w:p>
        </w:tc>
        <w:tc>
          <w:tcPr>
            <w:tcW w:w="1702" w:type="dxa"/>
          </w:tcPr>
          <w:p w14:paraId="501E9BE4" w14:textId="77777777" w:rsidR="003B3C72" w:rsidRPr="00A65840" w:rsidRDefault="003B3C72">
            <w:pPr>
              <w:pStyle w:val="TableParagraph"/>
              <w:rPr>
                <w:sz w:val="24"/>
              </w:rPr>
            </w:pPr>
          </w:p>
        </w:tc>
      </w:tr>
      <w:tr w:rsidR="003B3C72" w:rsidRPr="00A65840" w14:paraId="06C4EDA8" w14:textId="77777777">
        <w:trPr>
          <w:trHeight w:val="2901"/>
        </w:trPr>
        <w:tc>
          <w:tcPr>
            <w:tcW w:w="499" w:type="dxa"/>
          </w:tcPr>
          <w:p w14:paraId="1E2697D1" w14:textId="77777777" w:rsidR="003B3C72" w:rsidRPr="00A65840" w:rsidRDefault="003B3C72">
            <w:pPr>
              <w:pStyle w:val="TableParagraph"/>
              <w:rPr>
                <w:b/>
                <w:sz w:val="24"/>
              </w:rPr>
            </w:pPr>
          </w:p>
          <w:p w14:paraId="499AF741" w14:textId="77777777" w:rsidR="003B3C72" w:rsidRPr="00A65840" w:rsidRDefault="003B3C72">
            <w:pPr>
              <w:pStyle w:val="TableParagraph"/>
              <w:rPr>
                <w:b/>
                <w:sz w:val="24"/>
              </w:rPr>
            </w:pPr>
          </w:p>
          <w:p w14:paraId="590C59A5" w14:textId="77777777" w:rsidR="003B3C72" w:rsidRPr="00A65840" w:rsidRDefault="003B3C72">
            <w:pPr>
              <w:pStyle w:val="TableParagraph"/>
              <w:rPr>
                <w:b/>
                <w:sz w:val="24"/>
              </w:rPr>
            </w:pPr>
          </w:p>
          <w:p w14:paraId="49D7F166" w14:textId="77777777" w:rsidR="003B3C72" w:rsidRPr="00A65840" w:rsidRDefault="003B3C72">
            <w:pPr>
              <w:pStyle w:val="TableParagraph"/>
              <w:spacing w:before="206"/>
              <w:rPr>
                <w:b/>
                <w:sz w:val="24"/>
              </w:rPr>
            </w:pPr>
          </w:p>
          <w:p w14:paraId="7C54A374" w14:textId="77777777" w:rsidR="003B3C72" w:rsidRPr="00A65840" w:rsidRDefault="00000000">
            <w:pPr>
              <w:pStyle w:val="TableParagraph"/>
              <w:ind w:left="98"/>
              <w:rPr>
                <w:sz w:val="24"/>
              </w:rPr>
            </w:pPr>
            <w:r w:rsidRPr="00A65840">
              <w:rPr>
                <w:spacing w:val="-10"/>
                <w:sz w:val="24"/>
              </w:rPr>
              <w:t>6</w:t>
            </w:r>
          </w:p>
        </w:tc>
        <w:tc>
          <w:tcPr>
            <w:tcW w:w="1627" w:type="dxa"/>
          </w:tcPr>
          <w:p w14:paraId="560F8B55" w14:textId="77777777" w:rsidR="003B3C72" w:rsidRPr="00A65840" w:rsidRDefault="003B3C72">
            <w:pPr>
              <w:pStyle w:val="TableParagraph"/>
              <w:rPr>
                <w:b/>
                <w:sz w:val="24"/>
              </w:rPr>
            </w:pPr>
          </w:p>
          <w:p w14:paraId="2D610ED3" w14:textId="77777777" w:rsidR="003B3C72" w:rsidRPr="00A65840" w:rsidRDefault="003B3C72">
            <w:pPr>
              <w:pStyle w:val="TableParagraph"/>
              <w:rPr>
                <w:b/>
                <w:sz w:val="24"/>
              </w:rPr>
            </w:pPr>
          </w:p>
          <w:p w14:paraId="7F829169" w14:textId="77777777" w:rsidR="003B3C72" w:rsidRPr="00A65840" w:rsidRDefault="003B3C72">
            <w:pPr>
              <w:pStyle w:val="TableParagraph"/>
              <w:rPr>
                <w:b/>
                <w:sz w:val="24"/>
              </w:rPr>
            </w:pPr>
          </w:p>
          <w:p w14:paraId="4F116467" w14:textId="77777777" w:rsidR="003B3C72" w:rsidRPr="00A65840" w:rsidRDefault="003B3C72">
            <w:pPr>
              <w:pStyle w:val="TableParagraph"/>
              <w:spacing w:before="48"/>
              <w:rPr>
                <w:b/>
                <w:sz w:val="24"/>
              </w:rPr>
            </w:pPr>
          </w:p>
          <w:p w14:paraId="6945959D" w14:textId="77777777" w:rsidR="003B3C72" w:rsidRPr="00A65840" w:rsidRDefault="00000000">
            <w:pPr>
              <w:pStyle w:val="TableParagraph"/>
              <w:spacing w:line="276" w:lineRule="auto"/>
              <w:ind w:left="98" w:right="452"/>
              <w:rPr>
                <w:sz w:val="24"/>
              </w:rPr>
            </w:pPr>
            <w:r w:rsidRPr="00A65840">
              <w:rPr>
                <w:sz w:val="24"/>
              </w:rPr>
              <w:t>Легенды</w:t>
            </w:r>
            <w:r w:rsidRPr="00A65840">
              <w:rPr>
                <w:spacing w:val="-15"/>
                <w:sz w:val="24"/>
              </w:rPr>
              <w:t xml:space="preserve"> </w:t>
            </w:r>
            <w:r w:rsidRPr="00A65840">
              <w:rPr>
                <w:sz w:val="24"/>
              </w:rPr>
              <w:t xml:space="preserve">о </w:t>
            </w:r>
            <w:r w:rsidRPr="00A65840">
              <w:rPr>
                <w:spacing w:val="-2"/>
                <w:sz w:val="24"/>
              </w:rPr>
              <w:t>России</w:t>
            </w:r>
          </w:p>
        </w:tc>
        <w:tc>
          <w:tcPr>
            <w:tcW w:w="1277" w:type="dxa"/>
          </w:tcPr>
          <w:p w14:paraId="2D898BD7" w14:textId="77777777" w:rsidR="003B3C72" w:rsidRPr="00A65840" w:rsidRDefault="003B3C72">
            <w:pPr>
              <w:pStyle w:val="TableParagraph"/>
              <w:rPr>
                <w:b/>
                <w:sz w:val="24"/>
              </w:rPr>
            </w:pPr>
          </w:p>
          <w:p w14:paraId="10C68EDA" w14:textId="77777777" w:rsidR="003B3C72" w:rsidRPr="00A65840" w:rsidRDefault="003B3C72">
            <w:pPr>
              <w:pStyle w:val="TableParagraph"/>
              <w:rPr>
                <w:b/>
                <w:sz w:val="24"/>
              </w:rPr>
            </w:pPr>
          </w:p>
          <w:p w14:paraId="2C62E935" w14:textId="77777777" w:rsidR="003B3C72" w:rsidRPr="00A65840" w:rsidRDefault="003B3C72">
            <w:pPr>
              <w:pStyle w:val="TableParagraph"/>
              <w:rPr>
                <w:b/>
                <w:sz w:val="24"/>
              </w:rPr>
            </w:pPr>
          </w:p>
          <w:p w14:paraId="69996FF1" w14:textId="77777777" w:rsidR="003B3C72" w:rsidRPr="00A65840" w:rsidRDefault="003B3C72">
            <w:pPr>
              <w:pStyle w:val="TableParagraph"/>
              <w:spacing w:before="206"/>
              <w:rPr>
                <w:b/>
                <w:sz w:val="24"/>
              </w:rPr>
            </w:pPr>
          </w:p>
          <w:p w14:paraId="3E685AA6"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446A73F0" w14:textId="77777777" w:rsidR="003B3C72" w:rsidRPr="00A65840" w:rsidRDefault="00000000">
            <w:pPr>
              <w:pStyle w:val="TableParagraph"/>
              <w:spacing w:before="41"/>
              <w:ind w:left="99"/>
              <w:rPr>
                <w:sz w:val="24"/>
              </w:rPr>
            </w:pPr>
            <w:r w:rsidRPr="00A65840">
              <w:rPr>
                <w:sz w:val="24"/>
              </w:rPr>
              <w:t>Любовь</w:t>
            </w:r>
            <w:r w:rsidRPr="00A65840">
              <w:rPr>
                <w:spacing w:val="-5"/>
                <w:sz w:val="24"/>
              </w:rPr>
              <w:t xml:space="preserve"> </w:t>
            </w:r>
            <w:r w:rsidRPr="00A65840">
              <w:rPr>
                <w:sz w:val="24"/>
              </w:rPr>
              <w:t>к</w:t>
            </w:r>
            <w:r w:rsidRPr="00A65840">
              <w:rPr>
                <w:spacing w:val="-4"/>
                <w:sz w:val="24"/>
              </w:rPr>
              <w:t xml:space="preserve"> </w:t>
            </w:r>
            <w:r w:rsidRPr="00A65840">
              <w:rPr>
                <w:sz w:val="24"/>
              </w:rPr>
              <w:t>Родине,</w:t>
            </w:r>
            <w:r w:rsidRPr="00A65840">
              <w:rPr>
                <w:spacing w:val="-2"/>
                <w:sz w:val="24"/>
              </w:rPr>
              <w:t xml:space="preserve"> </w:t>
            </w:r>
            <w:r w:rsidRPr="00A65840">
              <w:rPr>
                <w:sz w:val="24"/>
              </w:rPr>
              <w:t>патриотизм –</w:t>
            </w:r>
            <w:r w:rsidRPr="00A65840">
              <w:rPr>
                <w:spacing w:val="-2"/>
                <w:sz w:val="24"/>
              </w:rPr>
              <w:t xml:space="preserve"> качества</w:t>
            </w:r>
          </w:p>
          <w:p w14:paraId="42EE8BAA" w14:textId="77777777" w:rsidR="003B3C72" w:rsidRPr="00A65840" w:rsidRDefault="00000000">
            <w:pPr>
              <w:pStyle w:val="TableParagraph"/>
              <w:spacing w:before="41" w:line="276" w:lineRule="auto"/>
              <w:ind w:left="99"/>
              <w:rPr>
                <w:sz w:val="24"/>
              </w:rPr>
            </w:pPr>
            <w:r w:rsidRPr="00A65840">
              <w:rPr>
                <w:sz w:val="24"/>
              </w:rPr>
              <w:t>гражданина</w:t>
            </w:r>
            <w:r w:rsidRPr="00A65840">
              <w:rPr>
                <w:spacing w:val="-10"/>
                <w:sz w:val="24"/>
              </w:rPr>
              <w:t xml:space="preserve"> </w:t>
            </w:r>
            <w:r w:rsidRPr="00A65840">
              <w:rPr>
                <w:sz w:val="24"/>
              </w:rPr>
              <w:t>России.</w:t>
            </w:r>
            <w:r w:rsidRPr="00A65840">
              <w:rPr>
                <w:spacing w:val="-10"/>
                <w:sz w:val="24"/>
              </w:rPr>
              <w:t xml:space="preserve"> </w:t>
            </w:r>
            <w:r w:rsidRPr="00A65840">
              <w:rPr>
                <w:sz w:val="24"/>
              </w:rPr>
              <w:t>Знание</w:t>
            </w:r>
            <w:r w:rsidRPr="00A65840">
              <w:rPr>
                <w:spacing w:val="-10"/>
                <w:sz w:val="24"/>
              </w:rPr>
              <w:t xml:space="preserve"> </w:t>
            </w:r>
            <w:r w:rsidRPr="00A65840">
              <w:rPr>
                <w:sz w:val="24"/>
              </w:rPr>
              <w:t>истории</w:t>
            </w:r>
            <w:r w:rsidRPr="00A65840">
              <w:rPr>
                <w:spacing w:val="-10"/>
                <w:sz w:val="24"/>
              </w:rPr>
              <w:t xml:space="preserve"> </w:t>
            </w:r>
            <w:r w:rsidRPr="00A65840">
              <w:rPr>
                <w:sz w:val="24"/>
              </w:rPr>
              <w:t>страны, историческая правда, сохранение исторической памяти – основа</w:t>
            </w:r>
          </w:p>
          <w:p w14:paraId="5470CB8D" w14:textId="77777777" w:rsidR="003B3C72" w:rsidRPr="00A65840" w:rsidRDefault="00000000">
            <w:pPr>
              <w:pStyle w:val="TableParagraph"/>
              <w:spacing w:line="276" w:lineRule="auto"/>
              <w:ind w:left="99" w:right="369"/>
              <w:jc w:val="both"/>
              <w:rPr>
                <w:sz w:val="24"/>
              </w:rPr>
            </w:pPr>
            <w:r w:rsidRPr="00A65840">
              <w:rPr>
                <w:sz w:val="24"/>
              </w:rPr>
              <w:t>мировоззренческого</w:t>
            </w:r>
            <w:r w:rsidRPr="00A65840">
              <w:rPr>
                <w:spacing w:val="-15"/>
                <w:sz w:val="24"/>
              </w:rPr>
              <w:t xml:space="preserve"> </w:t>
            </w:r>
            <w:r w:rsidRPr="00A65840">
              <w:rPr>
                <w:sz w:val="24"/>
              </w:rPr>
              <w:t>суверенитета</w:t>
            </w:r>
            <w:r w:rsidRPr="00A65840">
              <w:rPr>
                <w:spacing w:val="-15"/>
                <w:sz w:val="24"/>
              </w:rPr>
              <w:t xml:space="preserve"> </w:t>
            </w:r>
            <w:r w:rsidRPr="00A65840">
              <w:rPr>
                <w:sz w:val="24"/>
              </w:rPr>
              <w:t>страны. Попытки</w:t>
            </w:r>
            <w:r w:rsidRPr="00A65840">
              <w:rPr>
                <w:spacing w:val="-4"/>
                <w:sz w:val="24"/>
              </w:rPr>
              <w:t xml:space="preserve"> </w:t>
            </w:r>
            <w:r w:rsidRPr="00A65840">
              <w:rPr>
                <w:sz w:val="24"/>
              </w:rPr>
              <w:t>исказить</w:t>
            </w:r>
            <w:r w:rsidRPr="00A65840">
              <w:rPr>
                <w:spacing w:val="-1"/>
                <w:sz w:val="24"/>
              </w:rPr>
              <w:t xml:space="preserve"> </w:t>
            </w:r>
            <w:r w:rsidRPr="00A65840">
              <w:rPr>
                <w:sz w:val="24"/>
              </w:rPr>
              <w:t>роль</w:t>
            </w:r>
            <w:r w:rsidRPr="00A65840">
              <w:rPr>
                <w:spacing w:val="-4"/>
                <w:sz w:val="24"/>
              </w:rPr>
              <w:t xml:space="preserve"> </w:t>
            </w:r>
            <w:r w:rsidRPr="00A65840">
              <w:rPr>
                <w:sz w:val="24"/>
              </w:rPr>
              <w:t>России</w:t>
            </w:r>
            <w:r w:rsidRPr="00A65840">
              <w:rPr>
                <w:spacing w:val="-2"/>
                <w:sz w:val="24"/>
              </w:rPr>
              <w:t xml:space="preserve"> </w:t>
            </w:r>
            <w:r w:rsidRPr="00A65840">
              <w:rPr>
                <w:sz w:val="24"/>
              </w:rPr>
              <w:t>в</w:t>
            </w:r>
            <w:r w:rsidRPr="00A65840">
              <w:rPr>
                <w:spacing w:val="-3"/>
                <w:sz w:val="24"/>
              </w:rPr>
              <w:t xml:space="preserve"> </w:t>
            </w:r>
            <w:r w:rsidRPr="00A65840">
              <w:rPr>
                <w:sz w:val="24"/>
              </w:rPr>
              <w:t>мировой истории – одна из стратегий</w:t>
            </w:r>
          </w:p>
          <w:p w14:paraId="063DD56A" w14:textId="77777777" w:rsidR="003B3C72" w:rsidRPr="00A65840" w:rsidRDefault="00000000">
            <w:pPr>
              <w:pStyle w:val="TableParagraph"/>
              <w:spacing w:before="2"/>
              <w:ind w:left="99"/>
              <w:rPr>
                <w:sz w:val="24"/>
              </w:rPr>
            </w:pPr>
            <w:r w:rsidRPr="00A65840">
              <w:rPr>
                <w:sz w:val="24"/>
              </w:rPr>
              <w:t>информационной</w:t>
            </w:r>
            <w:r w:rsidRPr="00A65840">
              <w:rPr>
                <w:spacing w:val="-6"/>
                <w:sz w:val="24"/>
              </w:rPr>
              <w:t xml:space="preserve"> </w:t>
            </w:r>
            <w:r w:rsidRPr="00A65840">
              <w:rPr>
                <w:sz w:val="24"/>
              </w:rPr>
              <w:t>войны</w:t>
            </w:r>
            <w:r w:rsidRPr="00A65840">
              <w:rPr>
                <w:spacing w:val="-5"/>
                <w:sz w:val="24"/>
              </w:rPr>
              <w:t xml:space="preserve"> </w:t>
            </w:r>
            <w:r w:rsidRPr="00A65840">
              <w:rPr>
                <w:sz w:val="24"/>
              </w:rPr>
              <w:t>против</w:t>
            </w:r>
            <w:r w:rsidRPr="00A65840">
              <w:rPr>
                <w:spacing w:val="-6"/>
                <w:sz w:val="24"/>
              </w:rPr>
              <w:t xml:space="preserve"> </w:t>
            </w:r>
            <w:r w:rsidRPr="00A65840">
              <w:rPr>
                <w:spacing w:val="-4"/>
                <w:sz w:val="24"/>
              </w:rPr>
              <w:t>нашей</w:t>
            </w:r>
          </w:p>
          <w:p w14:paraId="0D30FA49" w14:textId="77777777" w:rsidR="003B3C72" w:rsidRPr="00A65840" w:rsidRDefault="00000000">
            <w:pPr>
              <w:pStyle w:val="TableParagraph"/>
              <w:spacing w:before="40"/>
              <w:ind w:left="99"/>
              <w:rPr>
                <w:sz w:val="24"/>
              </w:rPr>
            </w:pPr>
            <w:r w:rsidRPr="00A65840">
              <w:rPr>
                <w:spacing w:val="-2"/>
                <w:sz w:val="24"/>
              </w:rPr>
              <w:t>страны.</w:t>
            </w:r>
          </w:p>
        </w:tc>
        <w:tc>
          <w:tcPr>
            <w:tcW w:w="1702" w:type="dxa"/>
          </w:tcPr>
          <w:p w14:paraId="2AFE6D88" w14:textId="77777777" w:rsidR="003B3C72" w:rsidRPr="00A65840" w:rsidRDefault="003B3C72">
            <w:pPr>
              <w:pStyle w:val="TableParagraph"/>
              <w:rPr>
                <w:b/>
                <w:sz w:val="24"/>
              </w:rPr>
            </w:pPr>
          </w:p>
          <w:p w14:paraId="7DBCB7EB" w14:textId="77777777" w:rsidR="003B3C72" w:rsidRPr="00A65840" w:rsidRDefault="003B3C72">
            <w:pPr>
              <w:pStyle w:val="TableParagraph"/>
              <w:rPr>
                <w:b/>
                <w:sz w:val="24"/>
              </w:rPr>
            </w:pPr>
          </w:p>
          <w:p w14:paraId="4BE8B771" w14:textId="77777777" w:rsidR="003B3C72" w:rsidRPr="00A65840" w:rsidRDefault="003B3C72">
            <w:pPr>
              <w:pStyle w:val="TableParagraph"/>
              <w:spacing w:before="165"/>
              <w:rPr>
                <w:b/>
                <w:sz w:val="24"/>
              </w:rPr>
            </w:pPr>
          </w:p>
          <w:p w14:paraId="39D25AAB"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55ED2C2F" w14:textId="77777777" w:rsidR="003B3C72" w:rsidRPr="00A65840" w:rsidRDefault="00000000">
            <w:pPr>
              <w:pStyle w:val="TableParagraph"/>
              <w:spacing w:before="40"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F20652B" w14:textId="77777777">
        <w:trPr>
          <w:trHeight w:val="3218"/>
        </w:trPr>
        <w:tc>
          <w:tcPr>
            <w:tcW w:w="499" w:type="dxa"/>
          </w:tcPr>
          <w:p w14:paraId="4BDDECB2" w14:textId="77777777" w:rsidR="003B3C72" w:rsidRPr="00A65840" w:rsidRDefault="003B3C72">
            <w:pPr>
              <w:pStyle w:val="TableParagraph"/>
              <w:rPr>
                <w:b/>
                <w:sz w:val="24"/>
              </w:rPr>
            </w:pPr>
          </w:p>
          <w:p w14:paraId="1BCE3804" w14:textId="77777777" w:rsidR="003B3C72" w:rsidRPr="00A65840" w:rsidRDefault="003B3C72">
            <w:pPr>
              <w:pStyle w:val="TableParagraph"/>
              <w:rPr>
                <w:b/>
                <w:sz w:val="24"/>
              </w:rPr>
            </w:pPr>
          </w:p>
          <w:p w14:paraId="5147B2A4" w14:textId="77777777" w:rsidR="003B3C72" w:rsidRPr="00A65840" w:rsidRDefault="003B3C72">
            <w:pPr>
              <w:pStyle w:val="TableParagraph"/>
              <w:rPr>
                <w:b/>
                <w:sz w:val="24"/>
              </w:rPr>
            </w:pPr>
          </w:p>
          <w:p w14:paraId="469D1877" w14:textId="77777777" w:rsidR="003B3C72" w:rsidRPr="00A65840" w:rsidRDefault="003B3C72">
            <w:pPr>
              <w:pStyle w:val="TableParagraph"/>
              <w:rPr>
                <w:b/>
                <w:sz w:val="24"/>
              </w:rPr>
            </w:pPr>
          </w:p>
          <w:p w14:paraId="13C073BC" w14:textId="77777777" w:rsidR="003B3C72" w:rsidRPr="00A65840" w:rsidRDefault="003B3C72">
            <w:pPr>
              <w:pStyle w:val="TableParagraph"/>
              <w:spacing w:before="89"/>
              <w:rPr>
                <w:b/>
                <w:sz w:val="24"/>
              </w:rPr>
            </w:pPr>
          </w:p>
          <w:p w14:paraId="5924B95B" w14:textId="77777777" w:rsidR="003B3C72" w:rsidRPr="00A65840" w:rsidRDefault="00000000">
            <w:pPr>
              <w:pStyle w:val="TableParagraph"/>
              <w:ind w:left="98"/>
              <w:rPr>
                <w:sz w:val="24"/>
              </w:rPr>
            </w:pPr>
            <w:r w:rsidRPr="00A65840">
              <w:rPr>
                <w:spacing w:val="-10"/>
                <w:sz w:val="24"/>
              </w:rPr>
              <w:t>7</w:t>
            </w:r>
          </w:p>
        </w:tc>
        <w:tc>
          <w:tcPr>
            <w:tcW w:w="1627" w:type="dxa"/>
          </w:tcPr>
          <w:p w14:paraId="70E7AB87" w14:textId="77777777" w:rsidR="003B3C72" w:rsidRPr="00A65840" w:rsidRDefault="003B3C72">
            <w:pPr>
              <w:pStyle w:val="TableParagraph"/>
              <w:rPr>
                <w:b/>
                <w:sz w:val="24"/>
              </w:rPr>
            </w:pPr>
          </w:p>
          <w:p w14:paraId="02AC4139" w14:textId="77777777" w:rsidR="003B3C72" w:rsidRPr="00A65840" w:rsidRDefault="003B3C72">
            <w:pPr>
              <w:pStyle w:val="TableParagraph"/>
              <w:rPr>
                <w:b/>
                <w:sz w:val="24"/>
              </w:rPr>
            </w:pPr>
          </w:p>
          <w:p w14:paraId="254EDFD5" w14:textId="77777777" w:rsidR="003B3C72" w:rsidRPr="00A65840" w:rsidRDefault="003B3C72">
            <w:pPr>
              <w:pStyle w:val="TableParagraph"/>
              <w:rPr>
                <w:b/>
                <w:sz w:val="24"/>
              </w:rPr>
            </w:pPr>
          </w:p>
          <w:p w14:paraId="5DEDA3BB" w14:textId="77777777" w:rsidR="003B3C72" w:rsidRPr="00A65840" w:rsidRDefault="003B3C72">
            <w:pPr>
              <w:pStyle w:val="TableParagraph"/>
              <w:spacing w:before="48"/>
              <w:rPr>
                <w:b/>
                <w:sz w:val="24"/>
              </w:rPr>
            </w:pPr>
          </w:p>
          <w:p w14:paraId="00AF1401" w14:textId="77777777" w:rsidR="003B3C72" w:rsidRPr="00A65840" w:rsidRDefault="00000000">
            <w:pPr>
              <w:pStyle w:val="TableParagraph"/>
              <w:spacing w:line="276" w:lineRule="auto"/>
              <w:ind w:left="98" w:right="394"/>
              <w:rPr>
                <w:sz w:val="24"/>
              </w:rPr>
            </w:pPr>
            <w:r w:rsidRPr="00A65840">
              <w:rPr>
                <w:sz w:val="24"/>
              </w:rPr>
              <w:t>Что</w:t>
            </w:r>
            <w:r w:rsidRPr="00A65840">
              <w:rPr>
                <w:spacing w:val="-15"/>
                <w:sz w:val="24"/>
              </w:rPr>
              <w:t xml:space="preserve"> </w:t>
            </w:r>
            <w:r w:rsidRPr="00A65840">
              <w:rPr>
                <w:sz w:val="24"/>
              </w:rPr>
              <w:t xml:space="preserve">значит </w:t>
            </w:r>
            <w:r w:rsidRPr="00A65840">
              <w:rPr>
                <w:spacing w:val="-4"/>
                <w:sz w:val="24"/>
              </w:rPr>
              <w:t>быть</w:t>
            </w:r>
          </w:p>
          <w:p w14:paraId="579F2063" w14:textId="77777777" w:rsidR="003B3C72" w:rsidRPr="00A65840" w:rsidRDefault="00000000">
            <w:pPr>
              <w:pStyle w:val="TableParagraph"/>
              <w:spacing w:line="275" w:lineRule="exact"/>
              <w:ind w:left="98"/>
              <w:rPr>
                <w:sz w:val="24"/>
              </w:rPr>
            </w:pPr>
            <w:r w:rsidRPr="00A65840">
              <w:rPr>
                <w:spacing w:val="-2"/>
                <w:sz w:val="24"/>
              </w:rPr>
              <w:t>взрослым?</w:t>
            </w:r>
          </w:p>
        </w:tc>
        <w:tc>
          <w:tcPr>
            <w:tcW w:w="1277" w:type="dxa"/>
          </w:tcPr>
          <w:p w14:paraId="0EAA4E62" w14:textId="77777777" w:rsidR="003B3C72" w:rsidRPr="00A65840" w:rsidRDefault="003B3C72">
            <w:pPr>
              <w:pStyle w:val="TableParagraph"/>
              <w:rPr>
                <w:b/>
                <w:sz w:val="24"/>
              </w:rPr>
            </w:pPr>
          </w:p>
          <w:p w14:paraId="368DD16E" w14:textId="77777777" w:rsidR="003B3C72" w:rsidRPr="00A65840" w:rsidRDefault="003B3C72">
            <w:pPr>
              <w:pStyle w:val="TableParagraph"/>
              <w:rPr>
                <w:b/>
                <w:sz w:val="24"/>
              </w:rPr>
            </w:pPr>
          </w:p>
          <w:p w14:paraId="79A83BE7" w14:textId="77777777" w:rsidR="003B3C72" w:rsidRPr="00A65840" w:rsidRDefault="003B3C72">
            <w:pPr>
              <w:pStyle w:val="TableParagraph"/>
              <w:rPr>
                <w:b/>
                <w:sz w:val="24"/>
              </w:rPr>
            </w:pPr>
          </w:p>
          <w:p w14:paraId="460F100B" w14:textId="77777777" w:rsidR="003B3C72" w:rsidRPr="00A65840" w:rsidRDefault="003B3C72">
            <w:pPr>
              <w:pStyle w:val="TableParagraph"/>
              <w:rPr>
                <w:b/>
                <w:sz w:val="24"/>
              </w:rPr>
            </w:pPr>
          </w:p>
          <w:p w14:paraId="4AE74B0A" w14:textId="77777777" w:rsidR="003B3C72" w:rsidRPr="00A65840" w:rsidRDefault="003B3C72">
            <w:pPr>
              <w:pStyle w:val="TableParagraph"/>
              <w:spacing w:before="89"/>
              <w:rPr>
                <w:b/>
                <w:sz w:val="24"/>
              </w:rPr>
            </w:pPr>
          </w:p>
          <w:p w14:paraId="26369EB1"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1872C0E6" w14:textId="77777777" w:rsidR="003B3C72" w:rsidRPr="00A65840" w:rsidRDefault="00000000">
            <w:pPr>
              <w:pStyle w:val="TableParagraph"/>
              <w:spacing w:before="41" w:line="276" w:lineRule="auto"/>
              <w:ind w:left="99" w:right="134"/>
              <w:rPr>
                <w:sz w:val="24"/>
              </w:rPr>
            </w:pPr>
            <w:r w:rsidRPr="00A65840">
              <w:rPr>
                <w:sz w:val="24"/>
              </w:rPr>
              <w:t>Быть</w:t>
            </w:r>
            <w:r w:rsidRPr="00A65840">
              <w:rPr>
                <w:spacing w:val="-8"/>
                <w:sz w:val="24"/>
              </w:rPr>
              <w:t xml:space="preserve"> </w:t>
            </w:r>
            <w:r w:rsidRPr="00A65840">
              <w:rPr>
                <w:sz w:val="24"/>
              </w:rPr>
              <w:t>взрослым</w:t>
            </w:r>
            <w:r w:rsidRPr="00A65840">
              <w:rPr>
                <w:spacing w:val="-9"/>
                <w:sz w:val="24"/>
              </w:rPr>
              <w:t xml:space="preserve"> </w:t>
            </w:r>
            <w:r w:rsidRPr="00A65840">
              <w:rPr>
                <w:sz w:val="24"/>
              </w:rPr>
              <w:t>–</w:t>
            </w:r>
            <w:r w:rsidRPr="00A65840">
              <w:rPr>
                <w:spacing w:val="-8"/>
                <w:sz w:val="24"/>
              </w:rPr>
              <w:t xml:space="preserve"> </w:t>
            </w:r>
            <w:r w:rsidRPr="00A65840">
              <w:rPr>
                <w:sz w:val="24"/>
              </w:rPr>
              <w:t>это</w:t>
            </w:r>
            <w:r w:rsidRPr="00A65840">
              <w:rPr>
                <w:spacing w:val="-8"/>
                <w:sz w:val="24"/>
              </w:rPr>
              <w:t xml:space="preserve"> </w:t>
            </w:r>
            <w:r w:rsidRPr="00A65840">
              <w:rPr>
                <w:sz w:val="24"/>
              </w:rPr>
              <w:t>нести</w:t>
            </w:r>
            <w:r w:rsidRPr="00A65840">
              <w:rPr>
                <w:spacing w:val="-7"/>
                <w:sz w:val="24"/>
              </w:rPr>
              <w:t xml:space="preserve"> </w:t>
            </w:r>
            <w:r w:rsidRPr="00A65840">
              <w:rPr>
                <w:sz w:val="24"/>
              </w:rPr>
              <w:t>ответственность за себя, своих близких и свою страну.</w:t>
            </w:r>
          </w:p>
          <w:p w14:paraId="055EEDCF" w14:textId="77777777" w:rsidR="003B3C72" w:rsidRPr="00A65840" w:rsidRDefault="00000000">
            <w:pPr>
              <w:pStyle w:val="TableParagraph"/>
              <w:spacing w:line="275" w:lineRule="exact"/>
              <w:ind w:left="99"/>
              <w:rPr>
                <w:sz w:val="24"/>
              </w:rPr>
            </w:pPr>
            <w:r w:rsidRPr="00A65840">
              <w:rPr>
                <w:sz w:val="24"/>
              </w:rPr>
              <w:t>Активная</w:t>
            </w:r>
            <w:r w:rsidRPr="00A65840">
              <w:rPr>
                <w:spacing w:val="-5"/>
                <w:sz w:val="24"/>
              </w:rPr>
              <w:t xml:space="preserve"> </w:t>
            </w:r>
            <w:r w:rsidRPr="00A65840">
              <w:rPr>
                <w:sz w:val="24"/>
              </w:rPr>
              <w:t>жизненная</w:t>
            </w:r>
            <w:r w:rsidRPr="00A65840">
              <w:rPr>
                <w:spacing w:val="-4"/>
                <w:sz w:val="24"/>
              </w:rPr>
              <w:t xml:space="preserve"> </w:t>
            </w:r>
            <w:r w:rsidRPr="00A65840">
              <w:rPr>
                <w:spacing w:val="-2"/>
                <w:sz w:val="24"/>
              </w:rPr>
              <w:t>позиция,</w:t>
            </w:r>
          </w:p>
          <w:p w14:paraId="25D5BECC" w14:textId="77777777" w:rsidR="003B3C72" w:rsidRPr="00A65840" w:rsidRDefault="00000000">
            <w:pPr>
              <w:pStyle w:val="TableParagraph"/>
              <w:spacing w:before="43" w:line="276" w:lineRule="auto"/>
              <w:ind w:left="99" w:right="134"/>
              <w:rPr>
                <w:sz w:val="24"/>
              </w:rPr>
            </w:pPr>
            <w:r w:rsidRPr="00A65840">
              <w:rPr>
                <w:sz w:val="24"/>
              </w:rPr>
              <w:t>созидательный подход к жизни, умение принимать решения и осознавать их значение,</w:t>
            </w:r>
            <w:r w:rsidRPr="00A65840">
              <w:rPr>
                <w:spacing w:val="-8"/>
                <w:sz w:val="24"/>
              </w:rPr>
              <w:t xml:space="preserve"> </w:t>
            </w:r>
            <w:r w:rsidRPr="00A65840">
              <w:rPr>
                <w:sz w:val="24"/>
              </w:rPr>
              <w:t>жить</w:t>
            </w:r>
            <w:r w:rsidRPr="00A65840">
              <w:rPr>
                <w:spacing w:val="-8"/>
                <w:sz w:val="24"/>
              </w:rPr>
              <w:t xml:space="preserve"> </w:t>
            </w:r>
            <w:r w:rsidRPr="00A65840">
              <w:rPr>
                <w:sz w:val="24"/>
              </w:rPr>
              <w:t>в</w:t>
            </w:r>
            <w:r w:rsidRPr="00A65840">
              <w:rPr>
                <w:spacing w:val="-9"/>
                <w:sz w:val="24"/>
              </w:rPr>
              <w:t xml:space="preserve"> </w:t>
            </w:r>
            <w:r w:rsidRPr="00A65840">
              <w:rPr>
                <w:sz w:val="24"/>
              </w:rPr>
              <w:t>соответствии</w:t>
            </w:r>
            <w:r w:rsidRPr="00A65840">
              <w:rPr>
                <w:spacing w:val="-8"/>
                <w:sz w:val="24"/>
              </w:rPr>
              <w:t xml:space="preserve"> </w:t>
            </w:r>
            <w:r w:rsidRPr="00A65840">
              <w:rPr>
                <w:sz w:val="24"/>
              </w:rPr>
              <w:t>с</w:t>
            </w:r>
            <w:r w:rsidRPr="00A65840">
              <w:rPr>
                <w:spacing w:val="-9"/>
                <w:sz w:val="24"/>
              </w:rPr>
              <w:t xml:space="preserve"> </w:t>
            </w:r>
            <w:r w:rsidRPr="00A65840">
              <w:rPr>
                <w:sz w:val="24"/>
              </w:rPr>
              <w:t>духовно- нравственными ценностями общества – основа взрослого человека. Финансовая самостоятельность и финансовая</w:t>
            </w:r>
          </w:p>
          <w:p w14:paraId="14054C1D" w14:textId="77777777" w:rsidR="003B3C72" w:rsidRPr="00A65840" w:rsidRDefault="00000000">
            <w:pPr>
              <w:pStyle w:val="TableParagraph"/>
              <w:spacing w:line="275" w:lineRule="exact"/>
              <w:ind w:left="99"/>
              <w:rPr>
                <w:sz w:val="24"/>
              </w:rPr>
            </w:pPr>
            <w:r w:rsidRPr="00A65840">
              <w:rPr>
                <w:spacing w:val="-2"/>
                <w:sz w:val="24"/>
              </w:rPr>
              <w:t>грамотность.</w:t>
            </w:r>
          </w:p>
        </w:tc>
        <w:tc>
          <w:tcPr>
            <w:tcW w:w="1702" w:type="dxa"/>
          </w:tcPr>
          <w:p w14:paraId="2A45AA43" w14:textId="77777777" w:rsidR="003B3C72" w:rsidRPr="00A65840" w:rsidRDefault="003B3C72">
            <w:pPr>
              <w:pStyle w:val="TableParagraph"/>
              <w:rPr>
                <w:b/>
                <w:sz w:val="24"/>
              </w:rPr>
            </w:pPr>
          </w:p>
          <w:p w14:paraId="4DA188E2" w14:textId="77777777" w:rsidR="003B3C72" w:rsidRPr="00A65840" w:rsidRDefault="003B3C72">
            <w:pPr>
              <w:pStyle w:val="TableParagraph"/>
              <w:rPr>
                <w:b/>
                <w:sz w:val="24"/>
              </w:rPr>
            </w:pPr>
          </w:p>
          <w:p w14:paraId="490D16F3" w14:textId="77777777" w:rsidR="003B3C72" w:rsidRPr="00A65840" w:rsidRDefault="003B3C72">
            <w:pPr>
              <w:pStyle w:val="TableParagraph"/>
              <w:rPr>
                <w:b/>
                <w:sz w:val="24"/>
              </w:rPr>
            </w:pPr>
          </w:p>
          <w:p w14:paraId="163641BF" w14:textId="77777777" w:rsidR="003B3C72" w:rsidRPr="00A65840" w:rsidRDefault="003B3C72">
            <w:pPr>
              <w:pStyle w:val="TableParagraph"/>
              <w:spacing w:before="48"/>
              <w:rPr>
                <w:b/>
                <w:sz w:val="24"/>
              </w:rPr>
            </w:pPr>
          </w:p>
          <w:p w14:paraId="3A84EB38"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18408AFA"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A81DB8B" w14:textId="77777777">
        <w:trPr>
          <w:trHeight w:val="4171"/>
        </w:trPr>
        <w:tc>
          <w:tcPr>
            <w:tcW w:w="499" w:type="dxa"/>
          </w:tcPr>
          <w:p w14:paraId="18D62659" w14:textId="77777777" w:rsidR="003B3C72" w:rsidRPr="00A65840" w:rsidRDefault="003B3C72">
            <w:pPr>
              <w:pStyle w:val="TableParagraph"/>
              <w:rPr>
                <w:b/>
                <w:sz w:val="24"/>
              </w:rPr>
            </w:pPr>
          </w:p>
          <w:p w14:paraId="6A89E465" w14:textId="77777777" w:rsidR="003B3C72" w:rsidRPr="00A65840" w:rsidRDefault="003B3C72">
            <w:pPr>
              <w:pStyle w:val="TableParagraph"/>
              <w:rPr>
                <w:b/>
                <w:sz w:val="24"/>
              </w:rPr>
            </w:pPr>
          </w:p>
          <w:p w14:paraId="470BDC25" w14:textId="77777777" w:rsidR="003B3C72" w:rsidRPr="00A65840" w:rsidRDefault="003B3C72">
            <w:pPr>
              <w:pStyle w:val="TableParagraph"/>
              <w:rPr>
                <w:b/>
                <w:sz w:val="24"/>
              </w:rPr>
            </w:pPr>
          </w:p>
          <w:p w14:paraId="2D094F09" w14:textId="77777777" w:rsidR="003B3C72" w:rsidRPr="00A65840" w:rsidRDefault="003B3C72">
            <w:pPr>
              <w:pStyle w:val="TableParagraph"/>
              <w:rPr>
                <w:b/>
                <w:sz w:val="24"/>
              </w:rPr>
            </w:pPr>
          </w:p>
          <w:p w14:paraId="5929CCB5" w14:textId="77777777" w:rsidR="003B3C72" w:rsidRPr="00A65840" w:rsidRDefault="003B3C72">
            <w:pPr>
              <w:pStyle w:val="TableParagraph"/>
              <w:rPr>
                <w:b/>
                <w:sz w:val="24"/>
              </w:rPr>
            </w:pPr>
          </w:p>
          <w:p w14:paraId="339F1DB0" w14:textId="77777777" w:rsidR="003B3C72" w:rsidRPr="00A65840" w:rsidRDefault="003B3C72">
            <w:pPr>
              <w:pStyle w:val="TableParagraph"/>
              <w:rPr>
                <w:b/>
                <w:sz w:val="24"/>
              </w:rPr>
            </w:pPr>
          </w:p>
          <w:p w14:paraId="7A42ABEC" w14:textId="77777777" w:rsidR="003B3C72" w:rsidRPr="00A65840" w:rsidRDefault="003B3C72">
            <w:pPr>
              <w:pStyle w:val="TableParagraph"/>
              <w:spacing w:before="12"/>
              <w:rPr>
                <w:b/>
                <w:sz w:val="24"/>
              </w:rPr>
            </w:pPr>
          </w:p>
          <w:p w14:paraId="6ACA6568" w14:textId="77777777" w:rsidR="003B3C72" w:rsidRPr="00A65840" w:rsidRDefault="00000000">
            <w:pPr>
              <w:pStyle w:val="TableParagraph"/>
              <w:ind w:left="98"/>
              <w:rPr>
                <w:sz w:val="24"/>
              </w:rPr>
            </w:pPr>
            <w:r w:rsidRPr="00A65840">
              <w:rPr>
                <w:spacing w:val="-10"/>
                <w:sz w:val="24"/>
              </w:rPr>
              <w:t>8</w:t>
            </w:r>
          </w:p>
        </w:tc>
        <w:tc>
          <w:tcPr>
            <w:tcW w:w="1627" w:type="dxa"/>
          </w:tcPr>
          <w:p w14:paraId="71A13D8A" w14:textId="77777777" w:rsidR="003B3C72" w:rsidRPr="00A65840" w:rsidRDefault="003B3C72">
            <w:pPr>
              <w:pStyle w:val="TableParagraph"/>
              <w:rPr>
                <w:b/>
                <w:sz w:val="24"/>
              </w:rPr>
            </w:pPr>
          </w:p>
          <w:p w14:paraId="51C2D397" w14:textId="77777777" w:rsidR="003B3C72" w:rsidRPr="00A65840" w:rsidRDefault="003B3C72">
            <w:pPr>
              <w:pStyle w:val="TableParagraph"/>
              <w:rPr>
                <w:b/>
                <w:sz w:val="24"/>
              </w:rPr>
            </w:pPr>
          </w:p>
          <w:p w14:paraId="3A3C1675" w14:textId="77777777" w:rsidR="003B3C72" w:rsidRPr="00A65840" w:rsidRDefault="003B3C72">
            <w:pPr>
              <w:pStyle w:val="TableParagraph"/>
              <w:rPr>
                <w:b/>
                <w:sz w:val="24"/>
              </w:rPr>
            </w:pPr>
          </w:p>
          <w:p w14:paraId="2E364EBC" w14:textId="77777777" w:rsidR="003B3C72" w:rsidRPr="00A65840" w:rsidRDefault="003B3C72">
            <w:pPr>
              <w:pStyle w:val="TableParagraph"/>
              <w:rPr>
                <w:b/>
                <w:sz w:val="24"/>
              </w:rPr>
            </w:pPr>
          </w:p>
          <w:p w14:paraId="74776007" w14:textId="77777777" w:rsidR="003B3C72" w:rsidRPr="00A65840" w:rsidRDefault="003B3C72">
            <w:pPr>
              <w:pStyle w:val="TableParagraph"/>
              <w:spacing w:before="89"/>
              <w:rPr>
                <w:b/>
                <w:sz w:val="24"/>
              </w:rPr>
            </w:pPr>
          </w:p>
          <w:p w14:paraId="22ABF5AA" w14:textId="77777777" w:rsidR="003B3C72" w:rsidRPr="00A65840" w:rsidRDefault="00000000">
            <w:pPr>
              <w:pStyle w:val="TableParagraph"/>
              <w:spacing w:line="276" w:lineRule="auto"/>
              <w:ind w:left="98" w:right="237"/>
              <w:rPr>
                <w:sz w:val="24"/>
              </w:rPr>
            </w:pPr>
            <w:r w:rsidRPr="00A65840">
              <w:rPr>
                <w:sz w:val="24"/>
              </w:rPr>
              <w:t xml:space="preserve">Как создать </w:t>
            </w:r>
            <w:r w:rsidRPr="00A65840">
              <w:rPr>
                <w:spacing w:val="-2"/>
                <w:sz w:val="24"/>
              </w:rPr>
              <w:t xml:space="preserve">крепкую </w:t>
            </w:r>
            <w:r w:rsidRPr="00A65840">
              <w:rPr>
                <w:sz w:val="24"/>
              </w:rPr>
              <w:t>семью.</w:t>
            </w:r>
            <w:r w:rsidRPr="00A65840">
              <w:rPr>
                <w:spacing w:val="-15"/>
                <w:sz w:val="24"/>
              </w:rPr>
              <w:t xml:space="preserve"> </w:t>
            </w:r>
            <w:r w:rsidRPr="00A65840">
              <w:rPr>
                <w:sz w:val="24"/>
              </w:rPr>
              <w:t xml:space="preserve">День </w:t>
            </w:r>
            <w:r w:rsidRPr="00A65840">
              <w:rPr>
                <w:spacing w:val="-4"/>
                <w:sz w:val="24"/>
              </w:rPr>
              <w:t>отца</w:t>
            </w:r>
          </w:p>
        </w:tc>
        <w:tc>
          <w:tcPr>
            <w:tcW w:w="1277" w:type="dxa"/>
          </w:tcPr>
          <w:p w14:paraId="39FC3DD2" w14:textId="77777777" w:rsidR="003B3C72" w:rsidRPr="00A65840" w:rsidRDefault="003B3C72">
            <w:pPr>
              <w:pStyle w:val="TableParagraph"/>
              <w:rPr>
                <w:b/>
                <w:sz w:val="24"/>
              </w:rPr>
            </w:pPr>
          </w:p>
          <w:p w14:paraId="1CDC6A92" w14:textId="77777777" w:rsidR="003B3C72" w:rsidRPr="00A65840" w:rsidRDefault="003B3C72">
            <w:pPr>
              <w:pStyle w:val="TableParagraph"/>
              <w:rPr>
                <w:b/>
                <w:sz w:val="24"/>
              </w:rPr>
            </w:pPr>
          </w:p>
          <w:p w14:paraId="4EF12F3E" w14:textId="77777777" w:rsidR="003B3C72" w:rsidRPr="00A65840" w:rsidRDefault="003B3C72">
            <w:pPr>
              <w:pStyle w:val="TableParagraph"/>
              <w:rPr>
                <w:b/>
                <w:sz w:val="24"/>
              </w:rPr>
            </w:pPr>
          </w:p>
          <w:p w14:paraId="15AE2CF3" w14:textId="77777777" w:rsidR="003B3C72" w:rsidRPr="00A65840" w:rsidRDefault="003B3C72">
            <w:pPr>
              <w:pStyle w:val="TableParagraph"/>
              <w:rPr>
                <w:b/>
                <w:sz w:val="24"/>
              </w:rPr>
            </w:pPr>
          </w:p>
          <w:p w14:paraId="55FF2E6F" w14:textId="77777777" w:rsidR="003B3C72" w:rsidRPr="00A65840" w:rsidRDefault="003B3C72">
            <w:pPr>
              <w:pStyle w:val="TableParagraph"/>
              <w:rPr>
                <w:b/>
                <w:sz w:val="24"/>
              </w:rPr>
            </w:pPr>
          </w:p>
          <w:p w14:paraId="39A52F18" w14:textId="77777777" w:rsidR="003B3C72" w:rsidRPr="00A65840" w:rsidRDefault="003B3C72">
            <w:pPr>
              <w:pStyle w:val="TableParagraph"/>
              <w:rPr>
                <w:b/>
                <w:sz w:val="24"/>
              </w:rPr>
            </w:pPr>
          </w:p>
          <w:p w14:paraId="110C6C3C" w14:textId="77777777" w:rsidR="003B3C72" w:rsidRPr="00A65840" w:rsidRDefault="003B3C72">
            <w:pPr>
              <w:pStyle w:val="TableParagraph"/>
              <w:spacing w:before="12"/>
              <w:rPr>
                <w:b/>
                <w:sz w:val="24"/>
              </w:rPr>
            </w:pPr>
          </w:p>
          <w:p w14:paraId="24A0FC56"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4EFD2E1B" w14:textId="77777777" w:rsidR="003B3C72" w:rsidRPr="00A65840" w:rsidRDefault="00000000">
            <w:pPr>
              <w:pStyle w:val="TableParagraph"/>
              <w:spacing w:before="41"/>
              <w:ind w:left="99"/>
              <w:rPr>
                <w:sz w:val="24"/>
              </w:rPr>
            </w:pPr>
            <w:r w:rsidRPr="00A65840">
              <w:rPr>
                <w:sz w:val="24"/>
              </w:rPr>
              <w:t>Семья</w:t>
            </w:r>
            <w:r w:rsidRPr="00A65840">
              <w:rPr>
                <w:spacing w:val="-2"/>
                <w:sz w:val="24"/>
              </w:rPr>
              <w:t xml:space="preserve"> </w:t>
            </w:r>
            <w:r w:rsidRPr="00A65840">
              <w:rPr>
                <w:sz w:val="24"/>
              </w:rPr>
              <w:t>как</w:t>
            </w:r>
            <w:r w:rsidRPr="00A65840">
              <w:rPr>
                <w:spacing w:val="-2"/>
                <w:sz w:val="24"/>
              </w:rPr>
              <w:t xml:space="preserve"> </w:t>
            </w:r>
            <w:r w:rsidRPr="00A65840">
              <w:rPr>
                <w:sz w:val="24"/>
              </w:rPr>
              <w:t>ценность</w:t>
            </w:r>
            <w:r w:rsidRPr="00A65840">
              <w:rPr>
                <w:spacing w:val="-2"/>
                <w:sz w:val="24"/>
              </w:rPr>
              <w:t xml:space="preserve"> </w:t>
            </w:r>
            <w:r w:rsidRPr="00A65840">
              <w:rPr>
                <w:sz w:val="24"/>
              </w:rPr>
              <w:t>для</w:t>
            </w:r>
            <w:r w:rsidRPr="00A65840">
              <w:rPr>
                <w:spacing w:val="-3"/>
                <w:sz w:val="24"/>
              </w:rPr>
              <w:t xml:space="preserve"> </w:t>
            </w:r>
            <w:r w:rsidRPr="00A65840">
              <w:rPr>
                <w:spacing w:val="-2"/>
                <w:sz w:val="24"/>
              </w:rPr>
              <w:t>каждого</w:t>
            </w:r>
          </w:p>
          <w:p w14:paraId="61DEAADB" w14:textId="77777777" w:rsidR="003B3C72" w:rsidRPr="00A65840" w:rsidRDefault="00000000">
            <w:pPr>
              <w:pStyle w:val="TableParagraph"/>
              <w:spacing w:before="41" w:line="278" w:lineRule="auto"/>
              <w:ind w:left="99"/>
              <w:rPr>
                <w:sz w:val="24"/>
              </w:rPr>
            </w:pPr>
            <w:r w:rsidRPr="00A65840">
              <w:rPr>
                <w:sz w:val="24"/>
              </w:rPr>
              <w:t>гражданина</w:t>
            </w:r>
            <w:r w:rsidRPr="00A65840">
              <w:rPr>
                <w:spacing w:val="-9"/>
                <w:sz w:val="24"/>
              </w:rPr>
              <w:t xml:space="preserve"> </w:t>
            </w:r>
            <w:r w:rsidRPr="00A65840">
              <w:rPr>
                <w:sz w:val="24"/>
              </w:rPr>
              <w:t>страны.</w:t>
            </w:r>
            <w:r w:rsidRPr="00A65840">
              <w:rPr>
                <w:spacing w:val="-8"/>
                <w:sz w:val="24"/>
              </w:rPr>
              <w:t xml:space="preserve"> </w:t>
            </w:r>
            <w:r w:rsidRPr="00A65840">
              <w:rPr>
                <w:sz w:val="24"/>
              </w:rPr>
              <w:t>Знания</w:t>
            </w:r>
            <w:r w:rsidRPr="00A65840">
              <w:rPr>
                <w:spacing w:val="-8"/>
                <w:sz w:val="24"/>
              </w:rPr>
              <w:t xml:space="preserve"> </w:t>
            </w:r>
            <w:r w:rsidRPr="00A65840">
              <w:rPr>
                <w:sz w:val="24"/>
              </w:rPr>
              <w:t>и</w:t>
            </w:r>
            <w:r w:rsidRPr="00A65840">
              <w:rPr>
                <w:spacing w:val="-9"/>
                <w:sz w:val="24"/>
              </w:rPr>
              <w:t xml:space="preserve"> </w:t>
            </w:r>
            <w:r w:rsidRPr="00A65840">
              <w:rPr>
                <w:sz w:val="24"/>
              </w:rPr>
              <w:t>навыки</w:t>
            </w:r>
            <w:r w:rsidRPr="00A65840">
              <w:rPr>
                <w:spacing w:val="-8"/>
                <w:sz w:val="24"/>
              </w:rPr>
              <w:t xml:space="preserve"> </w:t>
            </w:r>
            <w:r w:rsidRPr="00A65840">
              <w:rPr>
                <w:sz w:val="24"/>
              </w:rPr>
              <w:t>для построения крепкой семьи в будущем.</w:t>
            </w:r>
          </w:p>
          <w:p w14:paraId="364D86B9" w14:textId="77777777" w:rsidR="003B3C72" w:rsidRPr="00A65840" w:rsidRDefault="00000000">
            <w:pPr>
              <w:pStyle w:val="TableParagraph"/>
              <w:spacing w:line="272" w:lineRule="exact"/>
              <w:ind w:left="99"/>
              <w:rPr>
                <w:sz w:val="24"/>
              </w:rPr>
            </w:pPr>
            <w:r w:rsidRPr="00A65840">
              <w:rPr>
                <w:sz w:val="24"/>
              </w:rPr>
              <w:t>Почему</w:t>
            </w:r>
            <w:r w:rsidRPr="00A65840">
              <w:rPr>
                <w:spacing w:val="-8"/>
                <w:sz w:val="24"/>
              </w:rPr>
              <w:t xml:space="preserve"> </w:t>
            </w:r>
            <w:r w:rsidRPr="00A65840">
              <w:rPr>
                <w:sz w:val="24"/>
              </w:rPr>
              <w:t>важна</w:t>
            </w:r>
            <w:r w:rsidRPr="00A65840">
              <w:rPr>
                <w:spacing w:val="-2"/>
                <w:sz w:val="24"/>
              </w:rPr>
              <w:t xml:space="preserve"> </w:t>
            </w:r>
            <w:r w:rsidRPr="00A65840">
              <w:rPr>
                <w:sz w:val="24"/>
              </w:rPr>
              <w:t>крепкая</w:t>
            </w:r>
            <w:r w:rsidRPr="00A65840">
              <w:rPr>
                <w:spacing w:val="-1"/>
                <w:sz w:val="24"/>
              </w:rPr>
              <w:t xml:space="preserve"> </w:t>
            </w:r>
            <w:r w:rsidRPr="00A65840">
              <w:rPr>
                <w:spacing w:val="-2"/>
                <w:sz w:val="24"/>
              </w:rPr>
              <w:t>семья?</w:t>
            </w:r>
          </w:p>
          <w:p w14:paraId="57364803" w14:textId="77777777" w:rsidR="003B3C72" w:rsidRPr="00A65840" w:rsidRDefault="00000000">
            <w:pPr>
              <w:pStyle w:val="TableParagraph"/>
              <w:spacing w:before="40" w:line="276" w:lineRule="auto"/>
              <w:ind w:left="99"/>
              <w:rPr>
                <w:sz w:val="24"/>
              </w:rPr>
            </w:pPr>
            <w:r w:rsidRPr="00A65840">
              <w:rPr>
                <w:sz w:val="24"/>
              </w:rPr>
              <w:t>Преемственность</w:t>
            </w:r>
            <w:r w:rsidRPr="00A65840">
              <w:rPr>
                <w:spacing w:val="-12"/>
                <w:sz w:val="24"/>
              </w:rPr>
              <w:t xml:space="preserve"> </w:t>
            </w:r>
            <w:r w:rsidRPr="00A65840">
              <w:rPr>
                <w:sz w:val="24"/>
              </w:rPr>
              <w:t>поколений:</w:t>
            </w:r>
            <w:r w:rsidRPr="00A65840">
              <w:rPr>
                <w:spacing w:val="-13"/>
                <w:sz w:val="24"/>
              </w:rPr>
              <w:t xml:space="preserve"> </w:t>
            </w:r>
            <w:r w:rsidRPr="00A65840">
              <w:rPr>
                <w:sz w:val="24"/>
              </w:rPr>
              <w:t>семейные ценности и традиции (любовь, взаимопонимание, участие в семейном хозяйстве,</w:t>
            </w:r>
            <w:r w:rsidRPr="00A65840">
              <w:rPr>
                <w:spacing w:val="-10"/>
                <w:sz w:val="24"/>
              </w:rPr>
              <w:t xml:space="preserve"> </w:t>
            </w:r>
            <w:r w:rsidRPr="00A65840">
              <w:rPr>
                <w:sz w:val="24"/>
              </w:rPr>
              <w:t>воспитании</w:t>
            </w:r>
            <w:r w:rsidRPr="00A65840">
              <w:rPr>
                <w:spacing w:val="-12"/>
                <w:sz w:val="24"/>
              </w:rPr>
              <w:t xml:space="preserve"> </w:t>
            </w:r>
            <w:r w:rsidRPr="00A65840">
              <w:rPr>
                <w:sz w:val="24"/>
              </w:rPr>
              <w:t>детей).</w:t>
            </w:r>
            <w:r w:rsidRPr="00A65840">
              <w:rPr>
                <w:spacing w:val="-10"/>
                <w:sz w:val="24"/>
              </w:rPr>
              <w:t xml:space="preserve"> </w:t>
            </w:r>
            <w:r w:rsidRPr="00A65840">
              <w:rPr>
                <w:sz w:val="24"/>
              </w:rPr>
              <w:t>Память</w:t>
            </w:r>
            <w:r w:rsidRPr="00A65840">
              <w:rPr>
                <w:spacing w:val="-10"/>
                <w:sz w:val="24"/>
              </w:rPr>
              <w:t xml:space="preserve"> </w:t>
            </w:r>
            <w:r w:rsidRPr="00A65840">
              <w:rPr>
                <w:sz w:val="24"/>
              </w:rPr>
              <w:t>о предшествующих поколениях семьи.</w:t>
            </w:r>
          </w:p>
          <w:p w14:paraId="58758F01" w14:textId="77777777" w:rsidR="003B3C72" w:rsidRPr="00A65840" w:rsidRDefault="00000000">
            <w:pPr>
              <w:pStyle w:val="TableParagraph"/>
              <w:spacing w:line="276" w:lineRule="auto"/>
              <w:ind w:left="99" w:right="134"/>
              <w:rPr>
                <w:sz w:val="24"/>
              </w:rPr>
            </w:pPr>
            <w:r w:rsidRPr="00A65840">
              <w:rPr>
                <w:sz w:val="24"/>
              </w:rPr>
              <w:t>Особое отношение к старшему</w:t>
            </w:r>
            <w:r w:rsidRPr="00A65840">
              <w:rPr>
                <w:spacing w:val="-1"/>
                <w:sz w:val="24"/>
              </w:rPr>
              <w:t xml:space="preserve"> </w:t>
            </w:r>
            <w:r w:rsidRPr="00A65840">
              <w:rPr>
                <w:sz w:val="24"/>
              </w:rPr>
              <w:t>поколению, проявление действенного уважения, внимания</w:t>
            </w:r>
            <w:r w:rsidRPr="00A65840">
              <w:rPr>
                <w:spacing w:val="-7"/>
                <w:sz w:val="24"/>
              </w:rPr>
              <w:t xml:space="preserve"> </w:t>
            </w:r>
            <w:r w:rsidRPr="00A65840">
              <w:rPr>
                <w:sz w:val="24"/>
              </w:rPr>
              <w:t>к</w:t>
            </w:r>
            <w:r w:rsidRPr="00A65840">
              <w:rPr>
                <w:spacing w:val="-9"/>
                <w:sz w:val="24"/>
              </w:rPr>
              <w:t xml:space="preserve"> </w:t>
            </w:r>
            <w:r w:rsidRPr="00A65840">
              <w:rPr>
                <w:sz w:val="24"/>
              </w:rPr>
              <w:t>бабушкам</w:t>
            </w:r>
            <w:r w:rsidRPr="00A65840">
              <w:rPr>
                <w:spacing w:val="-8"/>
                <w:sz w:val="24"/>
              </w:rPr>
              <w:t xml:space="preserve"> </w:t>
            </w:r>
            <w:r w:rsidRPr="00A65840">
              <w:rPr>
                <w:sz w:val="24"/>
              </w:rPr>
              <w:t>и</w:t>
            </w:r>
            <w:r w:rsidRPr="00A65840">
              <w:rPr>
                <w:spacing w:val="-5"/>
                <w:sz w:val="24"/>
              </w:rPr>
              <w:t xml:space="preserve"> </w:t>
            </w:r>
            <w:r w:rsidRPr="00A65840">
              <w:rPr>
                <w:sz w:val="24"/>
              </w:rPr>
              <w:t>дедушкам,</w:t>
            </w:r>
            <w:r w:rsidRPr="00A65840">
              <w:rPr>
                <w:spacing w:val="-7"/>
                <w:sz w:val="24"/>
              </w:rPr>
              <w:t xml:space="preserve"> </w:t>
            </w:r>
            <w:r w:rsidRPr="00A65840">
              <w:rPr>
                <w:sz w:val="24"/>
              </w:rPr>
              <w:t>забота</w:t>
            </w:r>
            <w:r w:rsidRPr="00A65840">
              <w:rPr>
                <w:spacing w:val="-8"/>
                <w:sz w:val="24"/>
              </w:rPr>
              <w:t xml:space="preserve"> </w:t>
            </w:r>
            <w:r w:rsidRPr="00A65840">
              <w:rPr>
                <w:sz w:val="24"/>
              </w:rPr>
              <w:t>о</w:t>
            </w:r>
          </w:p>
          <w:p w14:paraId="30FBF321" w14:textId="77777777" w:rsidR="003B3C72" w:rsidRPr="00A65840" w:rsidRDefault="00000000">
            <w:pPr>
              <w:pStyle w:val="TableParagraph"/>
              <w:spacing w:before="1"/>
              <w:ind w:left="99"/>
              <w:rPr>
                <w:sz w:val="24"/>
              </w:rPr>
            </w:pPr>
            <w:r w:rsidRPr="00A65840">
              <w:rPr>
                <w:spacing w:val="-4"/>
                <w:sz w:val="24"/>
              </w:rPr>
              <w:t>них.</w:t>
            </w:r>
          </w:p>
        </w:tc>
        <w:tc>
          <w:tcPr>
            <w:tcW w:w="1702" w:type="dxa"/>
          </w:tcPr>
          <w:p w14:paraId="4CAB03B1" w14:textId="77777777" w:rsidR="003B3C72" w:rsidRPr="00A65840" w:rsidRDefault="003B3C72">
            <w:pPr>
              <w:pStyle w:val="TableParagraph"/>
              <w:rPr>
                <w:b/>
                <w:sz w:val="24"/>
              </w:rPr>
            </w:pPr>
          </w:p>
          <w:p w14:paraId="57B97ACF" w14:textId="77777777" w:rsidR="003B3C72" w:rsidRPr="00A65840" w:rsidRDefault="003B3C72">
            <w:pPr>
              <w:pStyle w:val="TableParagraph"/>
              <w:rPr>
                <w:b/>
                <w:sz w:val="24"/>
              </w:rPr>
            </w:pPr>
          </w:p>
          <w:p w14:paraId="01A94B6B" w14:textId="77777777" w:rsidR="003B3C72" w:rsidRPr="00A65840" w:rsidRDefault="003B3C72">
            <w:pPr>
              <w:pStyle w:val="TableParagraph"/>
              <w:rPr>
                <w:b/>
                <w:sz w:val="24"/>
              </w:rPr>
            </w:pPr>
          </w:p>
          <w:p w14:paraId="56BEF0C8" w14:textId="77777777" w:rsidR="003B3C72" w:rsidRPr="00A65840" w:rsidRDefault="003B3C72">
            <w:pPr>
              <w:pStyle w:val="TableParagraph"/>
              <w:rPr>
                <w:b/>
                <w:sz w:val="24"/>
              </w:rPr>
            </w:pPr>
          </w:p>
          <w:p w14:paraId="7628093D" w14:textId="77777777" w:rsidR="003B3C72" w:rsidRPr="00A65840" w:rsidRDefault="003B3C72">
            <w:pPr>
              <w:pStyle w:val="TableParagraph"/>
              <w:spacing w:before="247"/>
              <w:rPr>
                <w:b/>
                <w:sz w:val="24"/>
              </w:rPr>
            </w:pPr>
          </w:p>
          <w:p w14:paraId="78F753A1"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43504C09"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378F8248" w14:textId="77777777">
        <w:trPr>
          <w:trHeight w:val="1312"/>
        </w:trPr>
        <w:tc>
          <w:tcPr>
            <w:tcW w:w="499" w:type="dxa"/>
          </w:tcPr>
          <w:p w14:paraId="62D06160" w14:textId="77777777" w:rsidR="003B3C72" w:rsidRPr="00A65840" w:rsidRDefault="003B3C72">
            <w:pPr>
              <w:pStyle w:val="TableParagraph"/>
              <w:spacing w:before="240"/>
              <w:rPr>
                <w:b/>
                <w:sz w:val="24"/>
              </w:rPr>
            </w:pPr>
          </w:p>
          <w:p w14:paraId="6F347FB5" w14:textId="77777777" w:rsidR="003B3C72" w:rsidRPr="00A65840" w:rsidRDefault="00000000">
            <w:pPr>
              <w:pStyle w:val="TableParagraph"/>
              <w:ind w:left="98"/>
              <w:rPr>
                <w:sz w:val="24"/>
              </w:rPr>
            </w:pPr>
            <w:r w:rsidRPr="00A65840">
              <w:rPr>
                <w:spacing w:val="-10"/>
                <w:sz w:val="24"/>
              </w:rPr>
              <w:t>9</w:t>
            </w:r>
          </w:p>
        </w:tc>
        <w:tc>
          <w:tcPr>
            <w:tcW w:w="1627" w:type="dxa"/>
          </w:tcPr>
          <w:p w14:paraId="4C1428CE" w14:textId="77777777" w:rsidR="003B3C72" w:rsidRPr="00A65840" w:rsidRDefault="00000000">
            <w:pPr>
              <w:pStyle w:val="TableParagraph"/>
              <w:spacing w:before="199" w:line="276" w:lineRule="auto"/>
              <w:ind w:left="98" w:right="139"/>
              <w:jc w:val="both"/>
              <w:rPr>
                <w:sz w:val="24"/>
              </w:rPr>
            </w:pPr>
            <w:r w:rsidRPr="00A65840">
              <w:rPr>
                <w:spacing w:val="-2"/>
                <w:sz w:val="24"/>
              </w:rPr>
              <w:t xml:space="preserve">Гостеприимн </w:t>
            </w:r>
            <w:r w:rsidRPr="00A65840">
              <w:rPr>
                <w:sz w:val="24"/>
              </w:rPr>
              <w:t>ая</w:t>
            </w:r>
            <w:r w:rsidRPr="00A65840">
              <w:rPr>
                <w:spacing w:val="-15"/>
                <w:sz w:val="24"/>
              </w:rPr>
              <w:t xml:space="preserve"> </w:t>
            </w:r>
            <w:r w:rsidRPr="00A65840">
              <w:rPr>
                <w:sz w:val="24"/>
              </w:rPr>
              <w:t>Россия.</w:t>
            </w:r>
            <w:r w:rsidRPr="00A65840">
              <w:rPr>
                <w:spacing w:val="-15"/>
                <w:sz w:val="24"/>
              </w:rPr>
              <w:t xml:space="preserve"> </w:t>
            </w:r>
            <w:r w:rsidRPr="00A65840">
              <w:rPr>
                <w:sz w:val="24"/>
              </w:rPr>
              <w:t xml:space="preserve">Ко </w:t>
            </w:r>
            <w:r w:rsidRPr="00A65840">
              <w:rPr>
                <w:spacing w:val="-4"/>
                <w:sz w:val="24"/>
              </w:rPr>
              <w:t>Дню</w:t>
            </w:r>
          </w:p>
        </w:tc>
        <w:tc>
          <w:tcPr>
            <w:tcW w:w="1277" w:type="dxa"/>
          </w:tcPr>
          <w:p w14:paraId="3C6E4FF6" w14:textId="77777777" w:rsidR="003B3C72" w:rsidRPr="00A65840" w:rsidRDefault="003B3C72">
            <w:pPr>
              <w:pStyle w:val="TableParagraph"/>
              <w:spacing w:before="240"/>
              <w:rPr>
                <w:b/>
                <w:sz w:val="24"/>
              </w:rPr>
            </w:pPr>
          </w:p>
          <w:p w14:paraId="6EFE6422"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30546F67" w14:textId="77777777" w:rsidR="003B3C72" w:rsidRPr="00A65840" w:rsidRDefault="00000000">
            <w:pPr>
              <w:pStyle w:val="TableParagraph"/>
              <w:spacing w:before="41" w:line="276" w:lineRule="auto"/>
              <w:ind w:left="99"/>
              <w:rPr>
                <w:sz w:val="24"/>
              </w:rPr>
            </w:pPr>
            <w:r w:rsidRPr="00A65840">
              <w:rPr>
                <w:sz w:val="24"/>
              </w:rPr>
              <w:t>Гостеприимство</w:t>
            </w:r>
            <w:r w:rsidRPr="00A65840">
              <w:rPr>
                <w:spacing w:val="-12"/>
                <w:sz w:val="24"/>
              </w:rPr>
              <w:t xml:space="preserve"> </w:t>
            </w:r>
            <w:r w:rsidRPr="00A65840">
              <w:rPr>
                <w:sz w:val="24"/>
              </w:rPr>
              <w:t>–</w:t>
            </w:r>
            <w:r w:rsidRPr="00A65840">
              <w:rPr>
                <w:spacing w:val="-13"/>
                <w:sz w:val="24"/>
              </w:rPr>
              <w:t xml:space="preserve"> </w:t>
            </w:r>
            <w:r w:rsidRPr="00A65840">
              <w:rPr>
                <w:sz w:val="24"/>
              </w:rPr>
              <w:t>качество,</w:t>
            </w:r>
            <w:r w:rsidRPr="00A65840">
              <w:rPr>
                <w:spacing w:val="-13"/>
                <w:sz w:val="24"/>
              </w:rPr>
              <w:t xml:space="preserve"> </w:t>
            </w:r>
            <w:r w:rsidRPr="00A65840">
              <w:rPr>
                <w:sz w:val="24"/>
              </w:rPr>
              <w:t>объединяющее все народы России. Семейные традиции</w:t>
            </w:r>
          </w:p>
          <w:p w14:paraId="3242906B" w14:textId="77777777" w:rsidR="003B3C72" w:rsidRPr="00A65840" w:rsidRDefault="00000000">
            <w:pPr>
              <w:pStyle w:val="TableParagraph"/>
              <w:spacing w:line="275" w:lineRule="exact"/>
              <w:ind w:left="99"/>
              <w:rPr>
                <w:sz w:val="24"/>
              </w:rPr>
            </w:pPr>
            <w:r w:rsidRPr="00A65840">
              <w:rPr>
                <w:sz w:val="24"/>
              </w:rPr>
              <w:t>встречи</w:t>
            </w:r>
            <w:r w:rsidRPr="00A65840">
              <w:rPr>
                <w:spacing w:val="-4"/>
                <w:sz w:val="24"/>
              </w:rPr>
              <w:t xml:space="preserve"> </w:t>
            </w:r>
            <w:r w:rsidRPr="00A65840">
              <w:rPr>
                <w:sz w:val="24"/>
              </w:rPr>
              <w:t>гостей,</w:t>
            </w:r>
            <w:r w:rsidRPr="00A65840">
              <w:rPr>
                <w:spacing w:val="-3"/>
                <w:sz w:val="24"/>
              </w:rPr>
              <w:t xml:space="preserve"> </w:t>
            </w:r>
            <w:r w:rsidRPr="00A65840">
              <w:rPr>
                <w:sz w:val="24"/>
              </w:rPr>
              <w:t>кулинарные</w:t>
            </w:r>
            <w:r w:rsidRPr="00A65840">
              <w:rPr>
                <w:spacing w:val="-5"/>
                <w:sz w:val="24"/>
              </w:rPr>
              <w:t xml:space="preserve"> </w:t>
            </w:r>
            <w:r w:rsidRPr="00A65840">
              <w:rPr>
                <w:spacing w:val="-2"/>
                <w:sz w:val="24"/>
              </w:rPr>
              <w:t>традиции</w:t>
            </w:r>
          </w:p>
          <w:p w14:paraId="3EAB3615" w14:textId="77777777" w:rsidR="003B3C72" w:rsidRPr="00A65840" w:rsidRDefault="00000000">
            <w:pPr>
              <w:pStyle w:val="TableParagraph"/>
              <w:spacing w:before="43"/>
              <w:ind w:left="99"/>
              <w:rPr>
                <w:sz w:val="24"/>
              </w:rPr>
            </w:pPr>
            <w:r w:rsidRPr="00A65840">
              <w:rPr>
                <w:sz w:val="24"/>
              </w:rPr>
              <w:t>народов</w:t>
            </w:r>
            <w:r w:rsidRPr="00A65840">
              <w:rPr>
                <w:spacing w:val="-7"/>
                <w:sz w:val="24"/>
              </w:rPr>
              <w:t xml:space="preserve"> </w:t>
            </w:r>
            <w:r w:rsidRPr="00A65840">
              <w:rPr>
                <w:sz w:val="24"/>
              </w:rPr>
              <w:t>России.</w:t>
            </w:r>
            <w:r w:rsidRPr="00A65840">
              <w:rPr>
                <w:spacing w:val="-3"/>
                <w:sz w:val="24"/>
              </w:rPr>
              <w:t xml:space="preserve"> </w:t>
            </w:r>
            <w:r w:rsidRPr="00A65840">
              <w:rPr>
                <w:sz w:val="24"/>
              </w:rPr>
              <w:t>Путешествие</w:t>
            </w:r>
            <w:r w:rsidRPr="00A65840">
              <w:rPr>
                <w:spacing w:val="-4"/>
                <w:sz w:val="24"/>
              </w:rPr>
              <w:t xml:space="preserve"> </w:t>
            </w:r>
            <w:r w:rsidRPr="00A65840">
              <w:rPr>
                <w:sz w:val="24"/>
              </w:rPr>
              <w:t>по</w:t>
            </w:r>
            <w:r w:rsidRPr="00A65840">
              <w:rPr>
                <w:spacing w:val="-3"/>
                <w:sz w:val="24"/>
              </w:rPr>
              <w:t xml:space="preserve"> </w:t>
            </w:r>
            <w:r w:rsidRPr="00A65840">
              <w:rPr>
                <w:sz w:val="24"/>
              </w:rPr>
              <w:t>России</w:t>
            </w:r>
            <w:r w:rsidRPr="00A65840">
              <w:rPr>
                <w:spacing w:val="1"/>
                <w:sz w:val="24"/>
              </w:rPr>
              <w:t xml:space="preserve"> </w:t>
            </w:r>
            <w:r w:rsidRPr="00A65840">
              <w:rPr>
                <w:spacing w:val="-10"/>
                <w:sz w:val="24"/>
              </w:rPr>
              <w:t>–</w:t>
            </w:r>
          </w:p>
        </w:tc>
        <w:tc>
          <w:tcPr>
            <w:tcW w:w="1702" w:type="dxa"/>
          </w:tcPr>
          <w:p w14:paraId="49469BF8" w14:textId="77777777" w:rsidR="003B3C72" w:rsidRPr="00A65840" w:rsidRDefault="00000000">
            <w:pPr>
              <w:pStyle w:val="TableParagraph"/>
              <w:spacing w:before="199"/>
              <w:ind w:left="99"/>
              <w:rPr>
                <w:sz w:val="24"/>
              </w:rPr>
            </w:pPr>
            <w:r w:rsidRPr="00A65840">
              <w:rPr>
                <w:sz w:val="24"/>
              </w:rPr>
              <w:t>Беседа</w:t>
            </w:r>
            <w:r w:rsidRPr="00A65840">
              <w:rPr>
                <w:spacing w:val="-4"/>
                <w:sz w:val="24"/>
              </w:rPr>
              <w:t xml:space="preserve"> </w:t>
            </w:r>
            <w:r w:rsidRPr="00A65840">
              <w:rPr>
                <w:spacing w:val="-10"/>
                <w:sz w:val="24"/>
              </w:rPr>
              <w:t>с</w:t>
            </w:r>
          </w:p>
          <w:p w14:paraId="34DA58DA"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bl>
    <w:p w14:paraId="1785CAE4" w14:textId="77777777" w:rsidR="003B3C72" w:rsidRPr="00A65840" w:rsidRDefault="003B3C72">
      <w:pPr>
        <w:pStyle w:val="TableParagraph"/>
        <w:spacing w:line="278" w:lineRule="auto"/>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7F781B1F" w14:textId="77777777">
        <w:trPr>
          <w:trHeight w:val="2268"/>
        </w:trPr>
        <w:tc>
          <w:tcPr>
            <w:tcW w:w="499" w:type="dxa"/>
          </w:tcPr>
          <w:p w14:paraId="02C5524A" w14:textId="77777777" w:rsidR="003B3C72" w:rsidRPr="00A65840" w:rsidRDefault="003B3C72">
            <w:pPr>
              <w:pStyle w:val="TableParagraph"/>
              <w:rPr>
                <w:sz w:val="24"/>
              </w:rPr>
            </w:pPr>
          </w:p>
        </w:tc>
        <w:tc>
          <w:tcPr>
            <w:tcW w:w="1627" w:type="dxa"/>
          </w:tcPr>
          <w:p w14:paraId="66F2A2F8" w14:textId="77777777" w:rsidR="003B3C72" w:rsidRPr="00A65840" w:rsidRDefault="00000000">
            <w:pPr>
              <w:pStyle w:val="TableParagraph"/>
              <w:spacing w:before="41" w:line="278" w:lineRule="auto"/>
              <w:ind w:left="98" w:right="144"/>
              <w:rPr>
                <w:sz w:val="24"/>
              </w:rPr>
            </w:pPr>
            <w:r w:rsidRPr="00A65840">
              <w:rPr>
                <w:spacing w:val="-2"/>
                <w:sz w:val="24"/>
              </w:rPr>
              <w:t>народного единства</w:t>
            </w:r>
          </w:p>
        </w:tc>
        <w:tc>
          <w:tcPr>
            <w:tcW w:w="1277" w:type="dxa"/>
          </w:tcPr>
          <w:p w14:paraId="0562E5E2" w14:textId="77777777" w:rsidR="003B3C72" w:rsidRPr="00A65840" w:rsidRDefault="003B3C72">
            <w:pPr>
              <w:pStyle w:val="TableParagraph"/>
              <w:rPr>
                <w:sz w:val="24"/>
              </w:rPr>
            </w:pPr>
          </w:p>
        </w:tc>
        <w:tc>
          <w:tcPr>
            <w:tcW w:w="4820" w:type="dxa"/>
          </w:tcPr>
          <w:p w14:paraId="3E19B4CA" w14:textId="77777777" w:rsidR="003B3C72" w:rsidRPr="00A65840" w:rsidRDefault="00000000">
            <w:pPr>
              <w:pStyle w:val="TableParagraph"/>
              <w:spacing w:before="41" w:line="278" w:lineRule="auto"/>
              <w:ind w:left="99"/>
              <w:rPr>
                <w:sz w:val="24"/>
              </w:rPr>
            </w:pPr>
            <w:r w:rsidRPr="00A65840">
              <w:rPr>
                <w:sz w:val="24"/>
              </w:rPr>
              <w:t>это</w:t>
            </w:r>
            <w:r w:rsidRPr="00A65840">
              <w:rPr>
                <w:spacing w:val="-8"/>
                <w:sz w:val="24"/>
              </w:rPr>
              <w:t xml:space="preserve"> </w:t>
            </w:r>
            <w:r w:rsidRPr="00A65840">
              <w:rPr>
                <w:sz w:val="24"/>
              </w:rPr>
              <w:t>знакомство</w:t>
            </w:r>
            <w:r w:rsidRPr="00A65840">
              <w:rPr>
                <w:spacing w:val="-8"/>
                <w:sz w:val="24"/>
              </w:rPr>
              <w:t xml:space="preserve"> </w:t>
            </w:r>
            <w:r w:rsidRPr="00A65840">
              <w:rPr>
                <w:sz w:val="24"/>
              </w:rPr>
              <w:t>с</w:t>
            </w:r>
            <w:r w:rsidRPr="00A65840">
              <w:rPr>
                <w:spacing w:val="-9"/>
                <w:sz w:val="24"/>
              </w:rPr>
              <w:t xml:space="preserve"> </w:t>
            </w:r>
            <w:r w:rsidRPr="00A65840">
              <w:rPr>
                <w:sz w:val="24"/>
              </w:rPr>
              <w:t>культурой,</w:t>
            </w:r>
            <w:r w:rsidRPr="00A65840">
              <w:rPr>
                <w:spacing w:val="-8"/>
                <w:sz w:val="24"/>
              </w:rPr>
              <w:t xml:space="preserve"> </w:t>
            </w:r>
            <w:r w:rsidRPr="00A65840">
              <w:rPr>
                <w:sz w:val="24"/>
              </w:rPr>
              <w:t>историей</w:t>
            </w:r>
            <w:r w:rsidRPr="00A65840">
              <w:rPr>
                <w:spacing w:val="-8"/>
                <w:sz w:val="24"/>
              </w:rPr>
              <w:t xml:space="preserve"> </w:t>
            </w:r>
            <w:r w:rsidRPr="00A65840">
              <w:rPr>
                <w:sz w:val="24"/>
              </w:rPr>
              <w:t>и традициями разных народов.</w:t>
            </w:r>
          </w:p>
          <w:p w14:paraId="7B39913B" w14:textId="77777777" w:rsidR="003B3C72" w:rsidRPr="00A65840" w:rsidRDefault="00000000">
            <w:pPr>
              <w:pStyle w:val="TableParagraph"/>
              <w:spacing w:line="276" w:lineRule="auto"/>
              <w:ind w:left="99"/>
              <w:rPr>
                <w:sz w:val="24"/>
              </w:rPr>
            </w:pPr>
            <w:r w:rsidRPr="00A65840">
              <w:rPr>
                <w:sz w:val="24"/>
              </w:rPr>
              <w:t>Гастрономический туризм – это вид путешествий,</w:t>
            </w:r>
            <w:r w:rsidRPr="00A65840">
              <w:rPr>
                <w:spacing w:val="-13"/>
                <w:sz w:val="24"/>
              </w:rPr>
              <w:t xml:space="preserve"> </w:t>
            </w:r>
            <w:r w:rsidRPr="00A65840">
              <w:rPr>
                <w:sz w:val="24"/>
              </w:rPr>
              <w:t>основой</w:t>
            </w:r>
            <w:r w:rsidRPr="00A65840">
              <w:rPr>
                <w:spacing w:val="-13"/>
                <w:sz w:val="24"/>
              </w:rPr>
              <w:t xml:space="preserve"> </w:t>
            </w:r>
            <w:r w:rsidRPr="00A65840">
              <w:rPr>
                <w:sz w:val="24"/>
              </w:rPr>
              <w:t>которого</w:t>
            </w:r>
            <w:r w:rsidRPr="00A65840">
              <w:rPr>
                <w:spacing w:val="-13"/>
                <w:sz w:val="24"/>
              </w:rPr>
              <w:t xml:space="preserve"> </w:t>
            </w:r>
            <w:r w:rsidRPr="00A65840">
              <w:rPr>
                <w:sz w:val="24"/>
              </w:rPr>
              <w:t>являются поездки туристов по стране с целью</w:t>
            </w:r>
          </w:p>
          <w:p w14:paraId="6A857B31" w14:textId="77777777" w:rsidR="003B3C72" w:rsidRPr="00A65840" w:rsidRDefault="00000000">
            <w:pPr>
              <w:pStyle w:val="TableParagraph"/>
              <w:ind w:left="99"/>
              <w:rPr>
                <w:sz w:val="24"/>
              </w:rPr>
            </w:pPr>
            <w:r w:rsidRPr="00A65840">
              <w:rPr>
                <w:sz w:val="24"/>
              </w:rPr>
              <w:t>знакомства</w:t>
            </w:r>
            <w:r w:rsidRPr="00A65840">
              <w:rPr>
                <w:spacing w:val="-5"/>
                <w:sz w:val="24"/>
              </w:rPr>
              <w:t xml:space="preserve"> </w:t>
            </w:r>
            <w:r w:rsidRPr="00A65840">
              <w:rPr>
                <w:sz w:val="24"/>
              </w:rPr>
              <w:t>с</w:t>
            </w:r>
            <w:r w:rsidRPr="00A65840">
              <w:rPr>
                <w:spacing w:val="-4"/>
                <w:sz w:val="24"/>
              </w:rPr>
              <w:t xml:space="preserve"> </w:t>
            </w:r>
            <w:r w:rsidRPr="00A65840">
              <w:rPr>
                <w:sz w:val="24"/>
              </w:rPr>
              <w:t>особенностями</w:t>
            </w:r>
            <w:r w:rsidRPr="00A65840">
              <w:rPr>
                <w:spacing w:val="-3"/>
                <w:sz w:val="24"/>
              </w:rPr>
              <w:t xml:space="preserve"> </w:t>
            </w:r>
            <w:r w:rsidRPr="00A65840">
              <w:rPr>
                <w:sz w:val="24"/>
              </w:rPr>
              <w:t>местной</w:t>
            </w:r>
            <w:r w:rsidRPr="00A65840">
              <w:rPr>
                <w:spacing w:val="-3"/>
                <w:sz w:val="24"/>
              </w:rPr>
              <w:t xml:space="preserve"> </w:t>
            </w:r>
            <w:r w:rsidRPr="00A65840">
              <w:rPr>
                <w:spacing w:val="-4"/>
                <w:sz w:val="24"/>
              </w:rPr>
              <w:t>кухни</w:t>
            </w:r>
          </w:p>
          <w:p w14:paraId="1DD40342" w14:textId="77777777" w:rsidR="003B3C72" w:rsidRPr="00A65840" w:rsidRDefault="00000000">
            <w:pPr>
              <w:pStyle w:val="TableParagraph"/>
              <w:spacing w:before="37"/>
              <w:ind w:left="99"/>
              <w:rPr>
                <w:sz w:val="24"/>
              </w:rPr>
            </w:pPr>
            <w:r w:rsidRPr="00A65840">
              <w:rPr>
                <w:sz w:val="24"/>
              </w:rPr>
              <w:t>и</w:t>
            </w:r>
            <w:r w:rsidRPr="00A65840">
              <w:rPr>
                <w:spacing w:val="-3"/>
                <w:sz w:val="24"/>
              </w:rPr>
              <w:t xml:space="preserve"> </w:t>
            </w:r>
            <w:r w:rsidRPr="00A65840">
              <w:rPr>
                <w:sz w:val="24"/>
              </w:rPr>
              <w:t>кулинарных</w:t>
            </w:r>
            <w:r w:rsidRPr="00A65840">
              <w:rPr>
                <w:spacing w:val="-2"/>
                <w:sz w:val="24"/>
              </w:rPr>
              <w:t xml:space="preserve"> традиций.</w:t>
            </w:r>
          </w:p>
        </w:tc>
        <w:tc>
          <w:tcPr>
            <w:tcW w:w="1702" w:type="dxa"/>
          </w:tcPr>
          <w:p w14:paraId="698DC980" w14:textId="77777777" w:rsidR="003B3C72" w:rsidRPr="00A65840" w:rsidRDefault="003B3C72">
            <w:pPr>
              <w:pStyle w:val="TableParagraph"/>
              <w:rPr>
                <w:sz w:val="24"/>
              </w:rPr>
            </w:pPr>
          </w:p>
        </w:tc>
      </w:tr>
      <w:tr w:rsidR="003B3C72" w:rsidRPr="00A65840" w14:paraId="3D6E4AC2" w14:textId="77777777">
        <w:trPr>
          <w:trHeight w:val="2901"/>
        </w:trPr>
        <w:tc>
          <w:tcPr>
            <w:tcW w:w="499" w:type="dxa"/>
          </w:tcPr>
          <w:p w14:paraId="3DB57C7B" w14:textId="77777777" w:rsidR="003B3C72" w:rsidRPr="00A65840" w:rsidRDefault="003B3C72">
            <w:pPr>
              <w:pStyle w:val="TableParagraph"/>
              <w:rPr>
                <w:b/>
                <w:sz w:val="24"/>
              </w:rPr>
            </w:pPr>
          </w:p>
          <w:p w14:paraId="76755D36" w14:textId="77777777" w:rsidR="003B3C72" w:rsidRPr="00A65840" w:rsidRDefault="003B3C72">
            <w:pPr>
              <w:pStyle w:val="TableParagraph"/>
              <w:rPr>
                <w:b/>
                <w:sz w:val="24"/>
              </w:rPr>
            </w:pPr>
          </w:p>
          <w:p w14:paraId="0F85DB5A" w14:textId="77777777" w:rsidR="003B3C72" w:rsidRPr="00A65840" w:rsidRDefault="003B3C72">
            <w:pPr>
              <w:pStyle w:val="TableParagraph"/>
              <w:rPr>
                <w:b/>
                <w:sz w:val="24"/>
              </w:rPr>
            </w:pPr>
          </w:p>
          <w:p w14:paraId="1D3CD38E" w14:textId="77777777" w:rsidR="003B3C72" w:rsidRPr="00A65840" w:rsidRDefault="003B3C72">
            <w:pPr>
              <w:pStyle w:val="TableParagraph"/>
              <w:spacing w:before="206"/>
              <w:rPr>
                <w:b/>
                <w:sz w:val="24"/>
              </w:rPr>
            </w:pPr>
          </w:p>
          <w:p w14:paraId="418CA97B" w14:textId="77777777" w:rsidR="003B3C72" w:rsidRPr="00A65840" w:rsidRDefault="00000000">
            <w:pPr>
              <w:pStyle w:val="TableParagraph"/>
              <w:ind w:right="55"/>
              <w:jc w:val="center"/>
              <w:rPr>
                <w:sz w:val="24"/>
              </w:rPr>
            </w:pPr>
            <w:r w:rsidRPr="00A65840">
              <w:rPr>
                <w:spacing w:val="-5"/>
                <w:sz w:val="24"/>
              </w:rPr>
              <w:t>10</w:t>
            </w:r>
          </w:p>
        </w:tc>
        <w:tc>
          <w:tcPr>
            <w:tcW w:w="1627" w:type="dxa"/>
          </w:tcPr>
          <w:p w14:paraId="4C4EA4AE" w14:textId="77777777" w:rsidR="003B3C72" w:rsidRPr="00A65840" w:rsidRDefault="003B3C72">
            <w:pPr>
              <w:pStyle w:val="TableParagraph"/>
              <w:rPr>
                <w:b/>
                <w:sz w:val="24"/>
              </w:rPr>
            </w:pPr>
          </w:p>
          <w:p w14:paraId="00108E9E" w14:textId="77777777" w:rsidR="003B3C72" w:rsidRPr="00A65840" w:rsidRDefault="003B3C72">
            <w:pPr>
              <w:pStyle w:val="TableParagraph"/>
              <w:rPr>
                <w:b/>
                <w:sz w:val="24"/>
              </w:rPr>
            </w:pPr>
          </w:p>
          <w:p w14:paraId="163BE9FD" w14:textId="77777777" w:rsidR="003B3C72" w:rsidRPr="00A65840" w:rsidRDefault="003B3C72">
            <w:pPr>
              <w:pStyle w:val="TableParagraph"/>
              <w:rPr>
                <w:b/>
                <w:sz w:val="24"/>
              </w:rPr>
            </w:pPr>
          </w:p>
          <w:p w14:paraId="138C574C" w14:textId="77777777" w:rsidR="003B3C72" w:rsidRPr="00A65840" w:rsidRDefault="003B3C72">
            <w:pPr>
              <w:pStyle w:val="TableParagraph"/>
              <w:spacing w:before="48"/>
              <w:rPr>
                <w:b/>
                <w:sz w:val="24"/>
              </w:rPr>
            </w:pPr>
          </w:p>
          <w:p w14:paraId="09FDAB37" w14:textId="77777777" w:rsidR="003B3C72" w:rsidRPr="00A65840" w:rsidRDefault="00000000">
            <w:pPr>
              <w:pStyle w:val="TableParagraph"/>
              <w:spacing w:line="276" w:lineRule="auto"/>
              <w:ind w:left="98" w:right="144"/>
              <w:rPr>
                <w:sz w:val="24"/>
              </w:rPr>
            </w:pPr>
            <w:r w:rsidRPr="00A65840">
              <w:rPr>
                <w:sz w:val="24"/>
              </w:rPr>
              <w:t>Твой</w:t>
            </w:r>
            <w:r w:rsidRPr="00A65840">
              <w:rPr>
                <w:spacing w:val="-15"/>
                <w:sz w:val="24"/>
              </w:rPr>
              <w:t xml:space="preserve"> </w:t>
            </w:r>
            <w:r w:rsidRPr="00A65840">
              <w:rPr>
                <w:sz w:val="24"/>
              </w:rPr>
              <w:t>вклад</w:t>
            </w:r>
            <w:r w:rsidRPr="00A65840">
              <w:rPr>
                <w:spacing w:val="-15"/>
                <w:sz w:val="24"/>
              </w:rPr>
              <w:t xml:space="preserve"> </w:t>
            </w:r>
            <w:r w:rsidRPr="00A65840">
              <w:rPr>
                <w:sz w:val="24"/>
              </w:rPr>
              <w:t>в общее дело</w:t>
            </w:r>
          </w:p>
        </w:tc>
        <w:tc>
          <w:tcPr>
            <w:tcW w:w="1277" w:type="dxa"/>
          </w:tcPr>
          <w:p w14:paraId="639E0B87" w14:textId="77777777" w:rsidR="003B3C72" w:rsidRPr="00A65840" w:rsidRDefault="003B3C72">
            <w:pPr>
              <w:pStyle w:val="TableParagraph"/>
              <w:rPr>
                <w:b/>
                <w:sz w:val="24"/>
              </w:rPr>
            </w:pPr>
          </w:p>
          <w:p w14:paraId="412D2AAE" w14:textId="77777777" w:rsidR="003B3C72" w:rsidRPr="00A65840" w:rsidRDefault="003B3C72">
            <w:pPr>
              <w:pStyle w:val="TableParagraph"/>
              <w:rPr>
                <w:b/>
                <w:sz w:val="24"/>
              </w:rPr>
            </w:pPr>
          </w:p>
          <w:p w14:paraId="7CCB2767" w14:textId="77777777" w:rsidR="003B3C72" w:rsidRPr="00A65840" w:rsidRDefault="003B3C72">
            <w:pPr>
              <w:pStyle w:val="TableParagraph"/>
              <w:rPr>
                <w:b/>
                <w:sz w:val="24"/>
              </w:rPr>
            </w:pPr>
          </w:p>
          <w:p w14:paraId="18B3A497" w14:textId="77777777" w:rsidR="003B3C72" w:rsidRPr="00A65840" w:rsidRDefault="003B3C72">
            <w:pPr>
              <w:pStyle w:val="TableParagraph"/>
              <w:spacing w:before="206"/>
              <w:rPr>
                <w:b/>
                <w:sz w:val="24"/>
              </w:rPr>
            </w:pPr>
          </w:p>
          <w:p w14:paraId="3EBDE63C"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16365A2D" w14:textId="77777777" w:rsidR="003B3C72" w:rsidRPr="00A65840" w:rsidRDefault="00000000">
            <w:pPr>
              <w:pStyle w:val="TableParagraph"/>
              <w:spacing w:before="41" w:line="276" w:lineRule="auto"/>
              <w:ind w:left="99"/>
              <w:rPr>
                <w:sz w:val="24"/>
              </w:rPr>
            </w:pPr>
            <w:r w:rsidRPr="00A65840">
              <w:rPr>
                <w:sz w:val="24"/>
              </w:rPr>
              <w:t>Уплата</w:t>
            </w:r>
            <w:r w:rsidRPr="00A65840">
              <w:rPr>
                <w:spacing w:val="-7"/>
                <w:sz w:val="24"/>
              </w:rPr>
              <w:t xml:space="preserve"> </w:t>
            </w:r>
            <w:r w:rsidRPr="00A65840">
              <w:rPr>
                <w:sz w:val="24"/>
              </w:rPr>
              <w:t>налогов</w:t>
            </w:r>
            <w:r w:rsidRPr="00A65840">
              <w:rPr>
                <w:spacing w:val="-7"/>
                <w:sz w:val="24"/>
              </w:rPr>
              <w:t xml:space="preserve"> </w:t>
            </w:r>
            <w:r w:rsidRPr="00A65840">
              <w:rPr>
                <w:sz w:val="24"/>
              </w:rPr>
              <w:t>–</w:t>
            </w:r>
            <w:r w:rsidRPr="00A65840">
              <w:rPr>
                <w:spacing w:val="-7"/>
                <w:sz w:val="24"/>
              </w:rPr>
              <w:t xml:space="preserve"> </w:t>
            </w:r>
            <w:r w:rsidRPr="00A65840">
              <w:rPr>
                <w:sz w:val="24"/>
              </w:rPr>
              <w:t>это</w:t>
            </w:r>
            <w:r w:rsidRPr="00A65840">
              <w:rPr>
                <w:spacing w:val="-7"/>
                <w:sz w:val="24"/>
              </w:rPr>
              <w:t xml:space="preserve"> </w:t>
            </w:r>
            <w:r w:rsidRPr="00A65840">
              <w:rPr>
                <w:sz w:val="24"/>
              </w:rPr>
              <w:t>коллективная</w:t>
            </w:r>
            <w:r w:rsidRPr="00A65840">
              <w:rPr>
                <w:spacing w:val="-7"/>
                <w:sz w:val="24"/>
              </w:rPr>
              <w:t xml:space="preserve"> </w:t>
            </w:r>
            <w:r w:rsidRPr="00A65840">
              <w:rPr>
                <w:sz w:val="24"/>
              </w:rPr>
              <w:t>и</w:t>
            </w:r>
            <w:r w:rsidRPr="00A65840">
              <w:rPr>
                <w:spacing w:val="-7"/>
                <w:sz w:val="24"/>
              </w:rPr>
              <w:t xml:space="preserve"> </w:t>
            </w:r>
            <w:r w:rsidRPr="00A65840">
              <w:rPr>
                <w:sz w:val="24"/>
              </w:rPr>
              <w:t>личная ответственность, вклад гражданина в благополучие государства и общества. Ни одно государство не может обойтись без налогов, это основа бюджета страны,</w:t>
            </w:r>
          </w:p>
          <w:p w14:paraId="3E2E23AD" w14:textId="77777777" w:rsidR="003B3C72" w:rsidRPr="00A65840" w:rsidRDefault="00000000">
            <w:pPr>
              <w:pStyle w:val="TableParagraph"/>
              <w:spacing w:line="276" w:lineRule="auto"/>
              <w:ind w:left="99" w:right="134"/>
              <w:rPr>
                <w:sz w:val="24"/>
              </w:rPr>
            </w:pPr>
            <w:r w:rsidRPr="00A65840">
              <w:rPr>
                <w:sz w:val="24"/>
              </w:rPr>
              <w:t>основной источник дохода. Своим небольшим вкладом мы создаём будущее страны,</w:t>
            </w:r>
            <w:r w:rsidRPr="00A65840">
              <w:rPr>
                <w:spacing w:val="-11"/>
                <w:sz w:val="24"/>
              </w:rPr>
              <w:t xml:space="preserve"> </w:t>
            </w:r>
            <w:r w:rsidRPr="00A65840">
              <w:rPr>
                <w:sz w:val="24"/>
              </w:rPr>
              <w:t>процветание</w:t>
            </w:r>
            <w:r w:rsidRPr="00A65840">
              <w:rPr>
                <w:spacing w:val="-12"/>
                <w:sz w:val="24"/>
              </w:rPr>
              <w:t xml:space="preserve"> </w:t>
            </w:r>
            <w:r w:rsidRPr="00A65840">
              <w:rPr>
                <w:sz w:val="24"/>
              </w:rPr>
              <w:t>России.</w:t>
            </w:r>
            <w:r w:rsidRPr="00A65840">
              <w:rPr>
                <w:spacing w:val="-11"/>
                <w:sz w:val="24"/>
              </w:rPr>
              <w:t xml:space="preserve"> </w:t>
            </w:r>
            <w:r w:rsidRPr="00A65840">
              <w:rPr>
                <w:sz w:val="24"/>
              </w:rPr>
              <w:t>Каким</w:t>
            </w:r>
            <w:r w:rsidRPr="00A65840">
              <w:rPr>
                <w:spacing w:val="-12"/>
                <w:sz w:val="24"/>
              </w:rPr>
              <w:t xml:space="preserve"> </w:t>
            </w:r>
            <w:r w:rsidRPr="00A65840">
              <w:rPr>
                <w:sz w:val="24"/>
              </w:rPr>
              <w:t>будет</w:t>
            </w:r>
          </w:p>
          <w:p w14:paraId="0B1B6796" w14:textId="77777777" w:rsidR="003B3C72" w:rsidRPr="00A65840" w:rsidRDefault="00000000">
            <w:pPr>
              <w:pStyle w:val="TableParagraph"/>
              <w:spacing w:before="1"/>
              <w:ind w:left="99"/>
              <w:rPr>
                <w:sz w:val="24"/>
              </w:rPr>
            </w:pPr>
            <w:r w:rsidRPr="00A65840">
              <w:rPr>
                <w:sz w:val="24"/>
              </w:rPr>
              <w:t>мой</w:t>
            </w:r>
            <w:r w:rsidRPr="00A65840">
              <w:rPr>
                <w:spacing w:val="-2"/>
                <w:sz w:val="24"/>
              </w:rPr>
              <w:t xml:space="preserve"> </w:t>
            </w:r>
            <w:r w:rsidRPr="00A65840">
              <w:rPr>
                <w:sz w:val="24"/>
              </w:rPr>
              <w:t>личный</w:t>
            </w:r>
            <w:r w:rsidRPr="00A65840">
              <w:rPr>
                <w:spacing w:val="-2"/>
                <w:sz w:val="24"/>
              </w:rPr>
              <w:t xml:space="preserve"> </w:t>
            </w:r>
            <w:r w:rsidRPr="00A65840">
              <w:rPr>
                <w:sz w:val="24"/>
              </w:rPr>
              <w:t>вклад</w:t>
            </w:r>
            <w:r w:rsidRPr="00A65840">
              <w:rPr>
                <w:spacing w:val="-1"/>
                <w:sz w:val="24"/>
              </w:rPr>
              <w:t xml:space="preserve"> </w:t>
            </w:r>
            <w:r w:rsidRPr="00A65840">
              <w:rPr>
                <w:sz w:val="24"/>
              </w:rPr>
              <w:t>в</w:t>
            </w:r>
            <w:r w:rsidRPr="00A65840">
              <w:rPr>
                <w:spacing w:val="-3"/>
                <w:sz w:val="24"/>
              </w:rPr>
              <w:t xml:space="preserve"> </w:t>
            </w:r>
            <w:r w:rsidRPr="00A65840">
              <w:rPr>
                <w:sz w:val="24"/>
              </w:rPr>
              <w:t>общее</w:t>
            </w:r>
            <w:r w:rsidRPr="00A65840">
              <w:rPr>
                <w:spacing w:val="-2"/>
                <w:sz w:val="24"/>
              </w:rPr>
              <w:t xml:space="preserve"> дело?</w:t>
            </w:r>
          </w:p>
        </w:tc>
        <w:tc>
          <w:tcPr>
            <w:tcW w:w="1702" w:type="dxa"/>
          </w:tcPr>
          <w:p w14:paraId="3561A0C3" w14:textId="77777777" w:rsidR="003B3C72" w:rsidRPr="00A65840" w:rsidRDefault="003B3C72">
            <w:pPr>
              <w:pStyle w:val="TableParagraph"/>
              <w:rPr>
                <w:b/>
                <w:sz w:val="24"/>
              </w:rPr>
            </w:pPr>
          </w:p>
          <w:p w14:paraId="7D612650" w14:textId="77777777" w:rsidR="003B3C72" w:rsidRPr="00A65840" w:rsidRDefault="003B3C72">
            <w:pPr>
              <w:pStyle w:val="TableParagraph"/>
              <w:rPr>
                <w:b/>
                <w:sz w:val="24"/>
              </w:rPr>
            </w:pPr>
          </w:p>
          <w:p w14:paraId="1307C43A" w14:textId="77777777" w:rsidR="003B3C72" w:rsidRPr="00A65840" w:rsidRDefault="003B3C72">
            <w:pPr>
              <w:pStyle w:val="TableParagraph"/>
              <w:spacing w:before="165"/>
              <w:rPr>
                <w:b/>
                <w:sz w:val="24"/>
              </w:rPr>
            </w:pPr>
          </w:p>
          <w:p w14:paraId="2BFF8D9C"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05E8576B" w14:textId="77777777" w:rsidR="003B3C72" w:rsidRPr="00A65840" w:rsidRDefault="00000000">
            <w:pPr>
              <w:pStyle w:val="TableParagraph"/>
              <w:spacing w:before="40"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4BBE3436" w14:textId="77777777">
        <w:trPr>
          <w:trHeight w:val="2584"/>
        </w:trPr>
        <w:tc>
          <w:tcPr>
            <w:tcW w:w="499" w:type="dxa"/>
          </w:tcPr>
          <w:p w14:paraId="4B36D8BB" w14:textId="77777777" w:rsidR="003B3C72" w:rsidRPr="00A65840" w:rsidRDefault="003B3C72">
            <w:pPr>
              <w:pStyle w:val="TableParagraph"/>
              <w:rPr>
                <w:b/>
                <w:sz w:val="24"/>
              </w:rPr>
            </w:pPr>
          </w:p>
          <w:p w14:paraId="12255920" w14:textId="77777777" w:rsidR="003B3C72" w:rsidRPr="00A65840" w:rsidRDefault="003B3C72">
            <w:pPr>
              <w:pStyle w:val="TableParagraph"/>
              <w:rPr>
                <w:b/>
                <w:sz w:val="24"/>
              </w:rPr>
            </w:pPr>
          </w:p>
          <w:p w14:paraId="3DD8D646" w14:textId="77777777" w:rsidR="003B3C72" w:rsidRPr="00A65840" w:rsidRDefault="003B3C72">
            <w:pPr>
              <w:pStyle w:val="TableParagraph"/>
              <w:rPr>
                <w:b/>
                <w:sz w:val="24"/>
              </w:rPr>
            </w:pPr>
          </w:p>
          <w:p w14:paraId="42A1175E" w14:textId="77777777" w:rsidR="003B3C72" w:rsidRPr="00A65840" w:rsidRDefault="003B3C72">
            <w:pPr>
              <w:pStyle w:val="TableParagraph"/>
              <w:spacing w:before="48"/>
              <w:rPr>
                <w:b/>
                <w:sz w:val="24"/>
              </w:rPr>
            </w:pPr>
          </w:p>
          <w:p w14:paraId="390A461E" w14:textId="77777777" w:rsidR="003B3C72" w:rsidRPr="00A65840" w:rsidRDefault="00000000">
            <w:pPr>
              <w:pStyle w:val="TableParagraph"/>
              <w:ind w:right="55"/>
              <w:jc w:val="center"/>
              <w:rPr>
                <w:sz w:val="24"/>
              </w:rPr>
            </w:pPr>
            <w:r w:rsidRPr="00A65840">
              <w:rPr>
                <w:spacing w:val="-5"/>
                <w:sz w:val="24"/>
              </w:rPr>
              <w:t>11</w:t>
            </w:r>
          </w:p>
        </w:tc>
        <w:tc>
          <w:tcPr>
            <w:tcW w:w="1627" w:type="dxa"/>
          </w:tcPr>
          <w:p w14:paraId="5A30C5FD" w14:textId="77777777" w:rsidR="003B3C72" w:rsidRPr="00A65840" w:rsidRDefault="003B3C72">
            <w:pPr>
              <w:pStyle w:val="TableParagraph"/>
              <w:rPr>
                <w:b/>
                <w:sz w:val="24"/>
              </w:rPr>
            </w:pPr>
          </w:p>
          <w:p w14:paraId="1C2853A1" w14:textId="77777777" w:rsidR="003B3C72" w:rsidRPr="00A65840" w:rsidRDefault="003B3C72">
            <w:pPr>
              <w:pStyle w:val="TableParagraph"/>
              <w:rPr>
                <w:b/>
                <w:sz w:val="24"/>
              </w:rPr>
            </w:pPr>
          </w:p>
          <w:p w14:paraId="521CFD5C" w14:textId="77777777" w:rsidR="003B3C72" w:rsidRPr="00A65840" w:rsidRDefault="003B3C72">
            <w:pPr>
              <w:pStyle w:val="TableParagraph"/>
              <w:spacing w:before="5"/>
              <w:rPr>
                <w:b/>
                <w:sz w:val="24"/>
              </w:rPr>
            </w:pPr>
          </w:p>
          <w:p w14:paraId="3D30A344" w14:textId="77777777" w:rsidR="003B3C72" w:rsidRPr="00A65840" w:rsidRDefault="00000000">
            <w:pPr>
              <w:pStyle w:val="TableParagraph"/>
              <w:spacing w:line="278" w:lineRule="auto"/>
              <w:ind w:left="98" w:right="144"/>
              <w:rPr>
                <w:sz w:val="24"/>
              </w:rPr>
            </w:pPr>
            <w:r w:rsidRPr="00A65840">
              <w:rPr>
                <w:sz w:val="24"/>
              </w:rPr>
              <w:t>С</w:t>
            </w:r>
            <w:r w:rsidRPr="00A65840">
              <w:rPr>
                <w:spacing w:val="-15"/>
                <w:sz w:val="24"/>
              </w:rPr>
              <w:t xml:space="preserve"> </w:t>
            </w:r>
            <w:r w:rsidRPr="00A65840">
              <w:rPr>
                <w:sz w:val="24"/>
              </w:rPr>
              <w:t>заботой</w:t>
            </w:r>
            <w:r w:rsidRPr="00A65840">
              <w:rPr>
                <w:spacing w:val="-15"/>
                <w:sz w:val="24"/>
              </w:rPr>
              <w:t xml:space="preserve"> </w:t>
            </w:r>
            <w:r w:rsidRPr="00A65840">
              <w:rPr>
                <w:sz w:val="24"/>
              </w:rPr>
              <w:t>к себе и</w:t>
            </w:r>
          </w:p>
          <w:p w14:paraId="0DF43050" w14:textId="77777777" w:rsidR="003B3C72" w:rsidRPr="00A65840" w:rsidRDefault="00000000">
            <w:pPr>
              <w:pStyle w:val="TableParagraph"/>
              <w:spacing w:line="272" w:lineRule="exact"/>
              <w:ind w:left="98"/>
              <w:rPr>
                <w:sz w:val="24"/>
              </w:rPr>
            </w:pPr>
            <w:r w:rsidRPr="00A65840">
              <w:rPr>
                <w:spacing w:val="-2"/>
                <w:sz w:val="24"/>
              </w:rPr>
              <w:t>окружающим</w:t>
            </w:r>
          </w:p>
        </w:tc>
        <w:tc>
          <w:tcPr>
            <w:tcW w:w="1277" w:type="dxa"/>
          </w:tcPr>
          <w:p w14:paraId="6BEE20E9" w14:textId="77777777" w:rsidR="003B3C72" w:rsidRPr="00A65840" w:rsidRDefault="003B3C72">
            <w:pPr>
              <w:pStyle w:val="TableParagraph"/>
              <w:rPr>
                <w:b/>
                <w:sz w:val="24"/>
              </w:rPr>
            </w:pPr>
          </w:p>
          <w:p w14:paraId="29717F29" w14:textId="77777777" w:rsidR="003B3C72" w:rsidRPr="00A65840" w:rsidRDefault="003B3C72">
            <w:pPr>
              <w:pStyle w:val="TableParagraph"/>
              <w:rPr>
                <w:b/>
                <w:sz w:val="24"/>
              </w:rPr>
            </w:pPr>
          </w:p>
          <w:p w14:paraId="02280CC2" w14:textId="77777777" w:rsidR="003B3C72" w:rsidRPr="00A65840" w:rsidRDefault="003B3C72">
            <w:pPr>
              <w:pStyle w:val="TableParagraph"/>
              <w:rPr>
                <w:b/>
                <w:sz w:val="24"/>
              </w:rPr>
            </w:pPr>
          </w:p>
          <w:p w14:paraId="557E1F2E" w14:textId="77777777" w:rsidR="003B3C72" w:rsidRPr="00A65840" w:rsidRDefault="003B3C72">
            <w:pPr>
              <w:pStyle w:val="TableParagraph"/>
              <w:spacing w:before="48"/>
              <w:rPr>
                <w:b/>
                <w:sz w:val="24"/>
              </w:rPr>
            </w:pPr>
          </w:p>
          <w:p w14:paraId="627F0419"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3DCD2280" w14:textId="77777777" w:rsidR="003B3C72" w:rsidRPr="00A65840" w:rsidRDefault="00000000">
            <w:pPr>
              <w:pStyle w:val="TableParagraph"/>
              <w:spacing w:before="41" w:line="276" w:lineRule="auto"/>
              <w:ind w:left="99" w:right="190"/>
              <w:rPr>
                <w:sz w:val="24"/>
              </w:rPr>
            </w:pPr>
            <w:r w:rsidRPr="00A65840">
              <w:rPr>
                <w:sz w:val="24"/>
              </w:rPr>
              <w:t>Доброта и забота – качества настоящего человека, способного оказывать помощь и поддержку,</w:t>
            </w:r>
            <w:r w:rsidRPr="00A65840">
              <w:rPr>
                <w:spacing w:val="-6"/>
                <w:sz w:val="24"/>
              </w:rPr>
              <w:t xml:space="preserve"> </w:t>
            </w:r>
            <w:r w:rsidRPr="00A65840">
              <w:rPr>
                <w:sz w:val="24"/>
              </w:rPr>
              <w:t>проявлять</w:t>
            </w:r>
            <w:r w:rsidRPr="00A65840">
              <w:rPr>
                <w:spacing w:val="-5"/>
                <w:sz w:val="24"/>
              </w:rPr>
              <w:t xml:space="preserve"> </w:t>
            </w:r>
            <w:r w:rsidRPr="00A65840">
              <w:rPr>
                <w:sz w:val="24"/>
              </w:rPr>
              <w:t>милосердие.</w:t>
            </w:r>
            <w:r w:rsidRPr="00A65840">
              <w:rPr>
                <w:spacing w:val="-6"/>
                <w:sz w:val="24"/>
              </w:rPr>
              <w:t xml:space="preserve"> </w:t>
            </w:r>
            <w:r w:rsidRPr="00A65840">
              <w:rPr>
                <w:sz w:val="24"/>
              </w:rPr>
              <w:t>Добрые дела граждан России: благотворительность и пожертвование как проявление добрых чувств</w:t>
            </w:r>
            <w:r w:rsidRPr="00A65840">
              <w:rPr>
                <w:spacing w:val="-9"/>
                <w:sz w:val="24"/>
              </w:rPr>
              <w:t xml:space="preserve"> </w:t>
            </w:r>
            <w:r w:rsidRPr="00A65840">
              <w:rPr>
                <w:sz w:val="24"/>
              </w:rPr>
              <w:t>и</w:t>
            </w:r>
            <w:r w:rsidRPr="00A65840">
              <w:rPr>
                <w:spacing w:val="-7"/>
                <w:sz w:val="24"/>
              </w:rPr>
              <w:t xml:space="preserve"> </w:t>
            </w:r>
            <w:r w:rsidRPr="00A65840">
              <w:rPr>
                <w:sz w:val="24"/>
              </w:rPr>
              <w:t>заботы</w:t>
            </w:r>
            <w:r w:rsidRPr="00A65840">
              <w:rPr>
                <w:spacing w:val="-8"/>
                <w:sz w:val="24"/>
              </w:rPr>
              <w:t xml:space="preserve"> </w:t>
            </w:r>
            <w:r w:rsidRPr="00A65840">
              <w:rPr>
                <w:sz w:val="24"/>
              </w:rPr>
              <w:t>об</w:t>
            </w:r>
            <w:r w:rsidRPr="00A65840">
              <w:rPr>
                <w:spacing w:val="-8"/>
                <w:sz w:val="24"/>
              </w:rPr>
              <w:t xml:space="preserve"> </w:t>
            </w:r>
            <w:r w:rsidRPr="00A65840">
              <w:rPr>
                <w:sz w:val="24"/>
              </w:rPr>
              <w:t>окружающих.</w:t>
            </w:r>
            <w:r w:rsidRPr="00A65840">
              <w:rPr>
                <w:spacing w:val="-8"/>
                <w:sz w:val="24"/>
              </w:rPr>
              <w:t xml:space="preserve"> </w:t>
            </w:r>
            <w:r w:rsidRPr="00A65840">
              <w:rPr>
                <w:sz w:val="24"/>
              </w:rPr>
              <w:t>Здоровый образ жизни как забота о себе и об</w:t>
            </w:r>
          </w:p>
          <w:p w14:paraId="01B1662A" w14:textId="77777777" w:rsidR="003B3C72" w:rsidRPr="00A65840" w:rsidRDefault="00000000">
            <w:pPr>
              <w:pStyle w:val="TableParagraph"/>
              <w:spacing w:line="274" w:lineRule="exact"/>
              <w:ind w:left="99"/>
              <w:rPr>
                <w:sz w:val="24"/>
              </w:rPr>
            </w:pPr>
            <w:r w:rsidRPr="00A65840">
              <w:rPr>
                <w:spacing w:val="-2"/>
                <w:sz w:val="24"/>
              </w:rPr>
              <w:t>окружающих.</w:t>
            </w:r>
          </w:p>
        </w:tc>
        <w:tc>
          <w:tcPr>
            <w:tcW w:w="1702" w:type="dxa"/>
          </w:tcPr>
          <w:p w14:paraId="0DA90EAF" w14:textId="77777777" w:rsidR="003B3C72" w:rsidRPr="00A65840" w:rsidRDefault="003B3C72">
            <w:pPr>
              <w:pStyle w:val="TableParagraph"/>
              <w:rPr>
                <w:b/>
                <w:sz w:val="24"/>
              </w:rPr>
            </w:pPr>
          </w:p>
          <w:p w14:paraId="29A5169C" w14:textId="77777777" w:rsidR="003B3C72" w:rsidRPr="00A65840" w:rsidRDefault="003B3C72">
            <w:pPr>
              <w:pStyle w:val="TableParagraph"/>
              <w:rPr>
                <w:b/>
                <w:sz w:val="24"/>
              </w:rPr>
            </w:pPr>
          </w:p>
          <w:p w14:paraId="3D6130A5" w14:textId="77777777" w:rsidR="003B3C72" w:rsidRPr="00A65840" w:rsidRDefault="003B3C72">
            <w:pPr>
              <w:pStyle w:val="TableParagraph"/>
              <w:spacing w:before="5"/>
              <w:rPr>
                <w:b/>
                <w:sz w:val="24"/>
              </w:rPr>
            </w:pPr>
          </w:p>
          <w:p w14:paraId="5493F8D7" w14:textId="77777777" w:rsidR="003B3C72" w:rsidRPr="00A65840" w:rsidRDefault="00000000">
            <w:pPr>
              <w:pStyle w:val="TableParagraph"/>
              <w:spacing w:line="276" w:lineRule="auto"/>
              <w:ind w:left="99" w:right="70"/>
              <w:rPr>
                <w:sz w:val="24"/>
              </w:rPr>
            </w:pPr>
            <w:r w:rsidRPr="00A65840">
              <w:rPr>
                <w:sz w:val="24"/>
              </w:rPr>
              <w:t xml:space="preserve">Беседа с </w:t>
            </w:r>
            <w:r w:rsidRPr="00A65840">
              <w:rPr>
                <w:spacing w:val="-2"/>
                <w:sz w:val="24"/>
              </w:rPr>
              <w:t xml:space="preserve">обучающимис </w:t>
            </w:r>
            <w:r w:rsidRPr="00A65840">
              <w:rPr>
                <w:spacing w:val="-10"/>
                <w:sz w:val="24"/>
              </w:rPr>
              <w:t>я</w:t>
            </w:r>
          </w:p>
        </w:tc>
      </w:tr>
      <w:tr w:rsidR="003B3C72" w:rsidRPr="00A65840" w14:paraId="71B40084" w14:textId="77777777">
        <w:trPr>
          <w:trHeight w:val="3852"/>
        </w:trPr>
        <w:tc>
          <w:tcPr>
            <w:tcW w:w="499" w:type="dxa"/>
          </w:tcPr>
          <w:p w14:paraId="5AE5C8DE" w14:textId="77777777" w:rsidR="003B3C72" w:rsidRPr="00A65840" w:rsidRDefault="003B3C72">
            <w:pPr>
              <w:pStyle w:val="TableParagraph"/>
              <w:rPr>
                <w:b/>
                <w:sz w:val="24"/>
              </w:rPr>
            </w:pPr>
          </w:p>
          <w:p w14:paraId="3C57D0E7" w14:textId="77777777" w:rsidR="003B3C72" w:rsidRPr="00A65840" w:rsidRDefault="003B3C72">
            <w:pPr>
              <w:pStyle w:val="TableParagraph"/>
              <w:rPr>
                <w:b/>
                <w:sz w:val="24"/>
              </w:rPr>
            </w:pPr>
          </w:p>
          <w:p w14:paraId="0FF6091C" w14:textId="77777777" w:rsidR="003B3C72" w:rsidRPr="00A65840" w:rsidRDefault="003B3C72">
            <w:pPr>
              <w:pStyle w:val="TableParagraph"/>
              <w:rPr>
                <w:b/>
                <w:sz w:val="24"/>
              </w:rPr>
            </w:pPr>
          </w:p>
          <w:p w14:paraId="6CC82CD1" w14:textId="77777777" w:rsidR="003B3C72" w:rsidRPr="00A65840" w:rsidRDefault="003B3C72">
            <w:pPr>
              <w:pStyle w:val="TableParagraph"/>
              <w:rPr>
                <w:b/>
                <w:sz w:val="24"/>
              </w:rPr>
            </w:pPr>
          </w:p>
          <w:p w14:paraId="566C503A" w14:textId="77777777" w:rsidR="003B3C72" w:rsidRPr="00A65840" w:rsidRDefault="003B3C72">
            <w:pPr>
              <w:pStyle w:val="TableParagraph"/>
              <w:rPr>
                <w:b/>
                <w:sz w:val="24"/>
              </w:rPr>
            </w:pPr>
          </w:p>
          <w:p w14:paraId="144E961E" w14:textId="77777777" w:rsidR="003B3C72" w:rsidRPr="00A65840" w:rsidRDefault="003B3C72">
            <w:pPr>
              <w:pStyle w:val="TableParagraph"/>
              <w:spacing w:before="130"/>
              <w:rPr>
                <w:b/>
                <w:sz w:val="24"/>
              </w:rPr>
            </w:pPr>
          </w:p>
          <w:p w14:paraId="25E1B698" w14:textId="77777777" w:rsidR="003B3C72" w:rsidRPr="00A65840" w:rsidRDefault="00000000">
            <w:pPr>
              <w:pStyle w:val="TableParagraph"/>
              <w:ind w:right="55"/>
              <w:jc w:val="center"/>
              <w:rPr>
                <w:sz w:val="24"/>
              </w:rPr>
            </w:pPr>
            <w:r w:rsidRPr="00A65840">
              <w:rPr>
                <w:spacing w:val="-5"/>
                <w:sz w:val="24"/>
              </w:rPr>
              <w:t>12</w:t>
            </w:r>
          </w:p>
        </w:tc>
        <w:tc>
          <w:tcPr>
            <w:tcW w:w="1627" w:type="dxa"/>
          </w:tcPr>
          <w:p w14:paraId="5F26B9D0" w14:textId="77777777" w:rsidR="003B3C72" w:rsidRPr="00A65840" w:rsidRDefault="003B3C72">
            <w:pPr>
              <w:pStyle w:val="TableParagraph"/>
              <w:rPr>
                <w:b/>
                <w:sz w:val="24"/>
              </w:rPr>
            </w:pPr>
          </w:p>
          <w:p w14:paraId="6BB33D2C" w14:textId="77777777" w:rsidR="003B3C72" w:rsidRPr="00A65840" w:rsidRDefault="003B3C72">
            <w:pPr>
              <w:pStyle w:val="TableParagraph"/>
              <w:rPr>
                <w:b/>
                <w:sz w:val="24"/>
              </w:rPr>
            </w:pPr>
          </w:p>
          <w:p w14:paraId="563EAE4E" w14:textId="77777777" w:rsidR="003B3C72" w:rsidRPr="00A65840" w:rsidRDefault="003B3C72">
            <w:pPr>
              <w:pStyle w:val="TableParagraph"/>
              <w:rPr>
                <w:b/>
                <w:sz w:val="24"/>
              </w:rPr>
            </w:pPr>
          </w:p>
          <w:p w14:paraId="3DB1C0C6" w14:textId="77777777" w:rsidR="003B3C72" w:rsidRPr="00A65840" w:rsidRDefault="003B3C72">
            <w:pPr>
              <w:pStyle w:val="TableParagraph"/>
              <w:rPr>
                <w:b/>
                <w:sz w:val="24"/>
              </w:rPr>
            </w:pPr>
          </w:p>
          <w:p w14:paraId="673D4EFC" w14:textId="77777777" w:rsidR="003B3C72" w:rsidRPr="00A65840" w:rsidRDefault="003B3C72">
            <w:pPr>
              <w:pStyle w:val="TableParagraph"/>
              <w:rPr>
                <w:b/>
                <w:sz w:val="24"/>
              </w:rPr>
            </w:pPr>
          </w:p>
          <w:p w14:paraId="360BF855" w14:textId="77777777" w:rsidR="003B3C72" w:rsidRPr="00A65840" w:rsidRDefault="003B3C72">
            <w:pPr>
              <w:pStyle w:val="TableParagraph"/>
              <w:spacing w:before="130"/>
              <w:rPr>
                <w:b/>
                <w:sz w:val="24"/>
              </w:rPr>
            </w:pPr>
          </w:p>
          <w:p w14:paraId="0442A61B" w14:textId="77777777" w:rsidR="003B3C72" w:rsidRPr="00A65840" w:rsidRDefault="00000000">
            <w:pPr>
              <w:pStyle w:val="TableParagraph"/>
              <w:ind w:left="98"/>
              <w:rPr>
                <w:sz w:val="24"/>
              </w:rPr>
            </w:pPr>
            <w:r w:rsidRPr="00A65840">
              <w:rPr>
                <w:sz w:val="24"/>
              </w:rPr>
              <w:t>День</w:t>
            </w:r>
            <w:r w:rsidRPr="00A65840">
              <w:rPr>
                <w:spacing w:val="-2"/>
                <w:sz w:val="24"/>
              </w:rPr>
              <w:t xml:space="preserve"> матери</w:t>
            </w:r>
          </w:p>
        </w:tc>
        <w:tc>
          <w:tcPr>
            <w:tcW w:w="1277" w:type="dxa"/>
          </w:tcPr>
          <w:p w14:paraId="0BEB0964" w14:textId="77777777" w:rsidR="003B3C72" w:rsidRPr="00A65840" w:rsidRDefault="003B3C72">
            <w:pPr>
              <w:pStyle w:val="TableParagraph"/>
              <w:rPr>
                <w:b/>
                <w:sz w:val="24"/>
              </w:rPr>
            </w:pPr>
          </w:p>
          <w:p w14:paraId="52D401EA" w14:textId="77777777" w:rsidR="003B3C72" w:rsidRPr="00A65840" w:rsidRDefault="003B3C72">
            <w:pPr>
              <w:pStyle w:val="TableParagraph"/>
              <w:rPr>
                <w:b/>
                <w:sz w:val="24"/>
              </w:rPr>
            </w:pPr>
          </w:p>
          <w:p w14:paraId="2A5A5DE1" w14:textId="77777777" w:rsidR="003B3C72" w:rsidRPr="00A65840" w:rsidRDefault="003B3C72">
            <w:pPr>
              <w:pStyle w:val="TableParagraph"/>
              <w:rPr>
                <w:b/>
                <w:sz w:val="24"/>
              </w:rPr>
            </w:pPr>
          </w:p>
          <w:p w14:paraId="67D03B7B" w14:textId="77777777" w:rsidR="003B3C72" w:rsidRPr="00A65840" w:rsidRDefault="003B3C72">
            <w:pPr>
              <w:pStyle w:val="TableParagraph"/>
              <w:rPr>
                <w:b/>
                <w:sz w:val="24"/>
              </w:rPr>
            </w:pPr>
          </w:p>
          <w:p w14:paraId="3A86C71C" w14:textId="77777777" w:rsidR="003B3C72" w:rsidRPr="00A65840" w:rsidRDefault="003B3C72">
            <w:pPr>
              <w:pStyle w:val="TableParagraph"/>
              <w:rPr>
                <w:b/>
                <w:sz w:val="24"/>
              </w:rPr>
            </w:pPr>
          </w:p>
          <w:p w14:paraId="5F914673" w14:textId="77777777" w:rsidR="003B3C72" w:rsidRPr="00A65840" w:rsidRDefault="003B3C72">
            <w:pPr>
              <w:pStyle w:val="TableParagraph"/>
              <w:spacing w:before="130"/>
              <w:rPr>
                <w:b/>
                <w:sz w:val="24"/>
              </w:rPr>
            </w:pPr>
          </w:p>
          <w:p w14:paraId="63489C57"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73A2AB64" w14:textId="77777777" w:rsidR="003B3C72" w:rsidRPr="00A65840" w:rsidRDefault="00000000">
            <w:pPr>
              <w:pStyle w:val="TableParagraph"/>
              <w:spacing w:before="41" w:line="276" w:lineRule="auto"/>
              <w:ind w:left="99" w:right="134"/>
              <w:rPr>
                <w:sz w:val="24"/>
              </w:rPr>
            </w:pPr>
            <w:r w:rsidRPr="00A65840">
              <w:rPr>
                <w:sz w:val="24"/>
              </w:rPr>
              <w:t>Мать,</w:t>
            </w:r>
            <w:r w:rsidRPr="00A65840">
              <w:rPr>
                <w:spacing w:val="-6"/>
                <w:sz w:val="24"/>
              </w:rPr>
              <w:t xml:space="preserve"> </w:t>
            </w:r>
            <w:r w:rsidRPr="00A65840">
              <w:rPr>
                <w:sz w:val="24"/>
              </w:rPr>
              <w:t>мама</w:t>
            </w:r>
            <w:r w:rsidRPr="00A65840">
              <w:rPr>
                <w:spacing w:val="-7"/>
                <w:sz w:val="24"/>
              </w:rPr>
              <w:t xml:space="preserve"> </w:t>
            </w:r>
            <w:r w:rsidRPr="00A65840">
              <w:rPr>
                <w:sz w:val="24"/>
              </w:rPr>
              <w:t>–</w:t>
            </w:r>
            <w:r w:rsidRPr="00A65840">
              <w:rPr>
                <w:spacing w:val="-6"/>
                <w:sz w:val="24"/>
              </w:rPr>
              <w:t xml:space="preserve"> </w:t>
            </w:r>
            <w:r w:rsidRPr="00A65840">
              <w:rPr>
                <w:sz w:val="24"/>
              </w:rPr>
              <w:t>главные</w:t>
            </w:r>
            <w:r w:rsidRPr="00A65840">
              <w:rPr>
                <w:spacing w:val="-8"/>
                <w:sz w:val="24"/>
              </w:rPr>
              <w:t xml:space="preserve"> </w:t>
            </w:r>
            <w:r w:rsidRPr="00A65840">
              <w:rPr>
                <w:sz w:val="24"/>
              </w:rPr>
              <w:t>в</w:t>
            </w:r>
            <w:r w:rsidRPr="00A65840">
              <w:rPr>
                <w:spacing w:val="-6"/>
                <w:sz w:val="24"/>
              </w:rPr>
              <w:t xml:space="preserve"> </w:t>
            </w:r>
            <w:r w:rsidRPr="00A65840">
              <w:rPr>
                <w:sz w:val="24"/>
              </w:rPr>
              <w:t>жизни</w:t>
            </w:r>
            <w:r w:rsidRPr="00A65840">
              <w:rPr>
                <w:spacing w:val="-6"/>
                <w:sz w:val="24"/>
              </w:rPr>
              <w:t xml:space="preserve"> </w:t>
            </w:r>
            <w:r w:rsidRPr="00A65840">
              <w:rPr>
                <w:sz w:val="24"/>
              </w:rPr>
              <w:t>человека слова. Мать – хозяйка в доме,</w:t>
            </w:r>
          </w:p>
          <w:p w14:paraId="429609D9" w14:textId="77777777" w:rsidR="003B3C72" w:rsidRPr="00A65840" w:rsidRDefault="00000000">
            <w:pPr>
              <w:pStyle w:val="TableParagraph"/>
              <w:spacing w:line="275" w:lineRule="exact"/>
              <w:ind w:left="99"/>
              <w:rPr>
                <w:sz w:val="24"/>
              </w:rPr>
            </w:pPr>
            <w:r w:rsidRPr="00A65840">
              <w:rPr>
                <w:sz w:val="24"/>
              </w:rPr>
              <w:t>хранительница</w:t>
            </w:r>
            <w:r w:rsidRPr="00A65840">
              <w:rPr>
                <w:spacing w:val="-8"/>
                <w:sz w:val="24"/>
              </w:rPr>
              <w:t xml:space="preserve"> </w:t>
            </w:r>
            <w:r w:rsidRPr="00A65840">
              <w:rPr>
                <w:sz w:val="24"/>
              </w:rPr>
              <w:t>семейного</w:t>
            </w:r>
            <w:r w:rsidRPr="00A65840">
              <w:rPr>
                <w:spacing w:val="-6"/>
                <w:sz w:val="24"/>
              </w:rPr>
              <w:t xml:space="preserve"> </w:t>
            </w:r>
            <w:r w:rsidRPr="00A65840">
              <w:rPr>
                <w:spacing w:val="-2"/>
                <w:sz w:val="24"/>
              </w:rPr>
              <w:t>очага,</w:t>
            </w:r>
          </w:p>
          <w:p w14:paraId="1104A0AD" w14:textId="77777777" w:rsidR="003B3C72" w:rsidRPr="00A65840" w:rsidRDefault="00000000">
            <w:pPr>
              <w:pStyle w:val="TableParagraph"/>
              <w:spacing w:before="41" w:line="276" w:lineRule="auto"/>
              <w:ind w:left="99" w:right="134"/>
              <w:rPr>
                <w:sz w:val="24"/>
              </w:rPr>
            </w:pPr>
            <w:r w:rsidRPr="00A65840">
              <w:rPr>
                <w:sz w:val="24"/>
              </w:rPr>
              <w:t>воспитательница детей. У России женское лицо,</w:t>
            </w:r>
            <w:r w:rsidRPr="00A65840">
              <w:rPr>
                <w:spacing w:val="-15"/>
                <w:sz w:val="24"/>
              </w:rPr>
              <w:t xml:space="preserve"> </w:t>
            </w:r>
            <w:r w:rsidRPr="00A65840">
              <w:rPr>
                <w:sz w:val="24"/>
              </w:rPr>
              <w:t>образ</w:t>
            </w:r>
            <w:r w:rsidRPr="00A65840">
              <w:rPr>
                <w:spacing w:val="-12"/>
                <w:sz w:val="24"/>
              </w:rPr>
              <w:t xml:space="preserve"> </w:t>
            </w:r>
            <w:r w:rsidRPr="00A65840">
              <w:rPr>
                <w:sz w:val="24"/>
              </w:rPr>
              <w:t>«Родины-матери».</w:t>
            </w:r>
            <w:r w:rsidRPr="00A65840">
              <w:rPr>
                <w:spacing w:val="-15"/>
                <w:sz w:val="24"/>
              </w:rPr>
              <w:t xml:space="preserve"> </w:t>
            </w:r>
            <w:r w:rsidRPr="00A65840">
              <w:rPr>
                <w:sz w:val="24"/>
              </w:rPr>
              <w:t>Материнство – это счастье и ответственность.</w:t>
            </w:r>
          </w:p>
          <w:p w14:paraId="7994D453" w14:textId="77777777" w:rsidR="003B3C72" w:rsidRPr="00A65840" w:rsidRDefault="00000000">
            <w:pPr>
              <w:pStyle w:val="TableParagraph"/>
              <w:spacing w:line="276" w:lineRule="auto"/>
              <w:ind w:left="99"/>
              <w:rPr>
                <w:sz w:val="24"/>
              </w:rPr>
            </w:pPr>
            <w:r w:rsidRPr="00A65840">
              <w:rPr>
                <w:sz w:val="24"/>
              </w:rPr>
              <w:t>Многодетные</w:t>
            </w:r>
            <w:r w:rsidRPr="00A65840">
              <w:rPr>
                <w:spacing w:val="-8"/>
                <w:sz w:val="24"/>
              </w:rPr>
              <w:t xml:space="preserve"> </w:t>
            </w:r>
            <w:r w:rsidRPr="00A65840">
              <w:rPr>
                <w:sz w:val="24"/>
              </w:rPr>
              <w:t>матери:</w:t>
            </w:r>
            <w:r w:rsidRPr="00A65840">
              <w:rPr>
                <w:spacing w:val="-8"/>
                <w:sz w:val="24"/>
              </w:rPr>
              <w:t xml:space="preserve"> </w:t>
            </w:r>
            <w:r w:rsidRPr="00A65840">
              <w:rPr>
                <w:sz w:val="24"/>
              </w:rPr>
              <w:t>примеры</w:t>
            </w:r>
            <w:r w:rsidRPr="00A65840">
              <w:rPr>
                <w:spacing w:val="-8"/>
                <w:sz w:val="24"/>
              </w:rPr>
              <w:t xml:space="preserve"> </w:t>
            </w:r>
            <w:r w:rsidRPr="00A65840">
              <w:rPr>
                <w:sz w:val="24"/>
              </w:rPr>
              <w:t>из</w:t>
            </w:r>
            <w:r w:rsidRPr="00A65840">
              <w:rPr>
                <w:spacing w:val="-8"/>
                <w:sz w:val="24"/>
              </w:rPr>
              <w:t xml:space="preserve"> </w:t>
            </w:r>
            <w:r w:rsidRPr="00A65840">
              <w:rPr>
                <w:sz w:val="24"/>
              </w:rPr>
              <w:t>истории</w:t>
            </w:r>
            <w:r w:rsidRPr="00A65840">
              <w:rPr>
                <w:spacing w:val="-8"/>
                <w:sz w:val="24"/>
              </w:rPr>
              <w:t xml:space="preserve"> </w:t>
            </w:r>
            <w:r w:rsidRPr="00A65840">
              <w:rPr>
                <w:sz w:val="24"/>
              </w:rPr>
              <w:t>и современной жизни. «Мать-героиня» –</w:t>
            </w:r>
          </w:p>
          <w:p w14:paraId="5DA27F4B" w14:textId="77777777" w:rsidR="003B3C72" w:rsidRPr="00A65840" w:rsidRDefault="00000000">
            <w:pPr>
              <w:pStyle w:val="TableParagraph"/>
              <w:spacing w:line="276" w:lineRule="auto"/>
              <w:ind w:left="99"/>
              <w:rPr>
                <w:sz w:val="24"/>
              </w:rPr>
            </w:pPr>
            <w:r w:rsidRPr="00A65840">
              <w:rPr>
                <w:sz w:val="24"/>
              </w:rPr>
              <w:t>высшее звание Российской Федерации. Материнство как особая миссия. Роль материнства</w:t>
            </w:r>
            <w:r w:rsidRPr="00A65840">
              <w:rPr>
                <w:spacing w:val="-11"/>
                <w:sz w:val="24"/>
              </w:rPr>
              <w:t xml:space="preserve"> </w:t>
            </w:r>
            <w:r w:rsidRPr="00A65840">
              <w:rPr>
                <w:sz w:val="24"/>
              </w:rPr>
              <w:t>в</w:t>
            </w:r>
            <w:r w:rsidRPr="00A65840">
              <w:rPr>
                <w:spacing w:val="-11"/>
                <w:sz w:val="24"/>
              </w:rPr>
              <w:t xml:space="preserve"> </w:t>
            </w:r>
            <w:r w:rsidRPr="00A65840">
              <w:rPr>
                <w:sz w:val="24"/>
              </w:rPr>
              <w:t>будущем</w:t>
            </w:r>
            <w:r w:rsidRPr="00A65840">
              <w:rPr>
                <w:spacing w:val="-9"/>
                <w:sz w:val="24"/>
              </w:rPr>
              <w:t xml:space="preserve"> </w:t>
            </w:r>
            <w:r w:rsidRPr="00A65840">
              <w:rPr>
                <w:sz w:val="24"/>
              </w:rPr>
              <w:t>страны.</w:t>
            </w:r>
            <w:r w:rsidRPr="00A65840">
              <w:rPr>
                <w:spacing w:val="-10"/>
                <w:sz w:val="24"/>
              </w:rPr>
              <w:t xml:space="preserve"> </w:t>
            </w:r>
            <w:r w:rsidRPr="00A65840">
              <w:rPr>
                <w:sz w:val="24"/>
              </w:rPr>
              <w:t>Защита</w:t>
            </w:r>
          </w:p>
          <w:p w14:paraId="3DFA45ED" w14:textId="77777777" w:rsidR="003B3C72" w:rsidRPr="00A65840" w:rsidRDefault="00000000">
            <w:pPr>
              <w:pStyle w:val="TableParagraph"/>
              <w:ind w:left="99"/>
              <w:rPr>
                <w:sz w:val="24"/>
              </w:rPr>
            </w:pPr>
            <w:r w:rsidRPr="00A65840">
              <w:rPr>
                <w:sz w:val="24"/>
              </w:rPr>
              <w:t>материнства</w:t>
            </w:r>
            <w:r w:rsidRPr="00A65840">
              <w:rPr>
                <w:spacing w:val="-4"/>
                <w:sz w:val="24"/>
              </w:rPr>
              <w:t xml:space="preserve"> </w:t>
            </w:r>
            <w:r w:rsidRPr="00A65840">
              <w:rPr>
                <w:sz w:val="24"/>
              </w:rPr>
              <w:t>на</w:t>
            </w:r>
            <w:r w:rsidRPr="00A65840">
              <w:rPr>
                <w:spacing w:val="-4"/>
                <w:sz w:val="24"/>
              </w:rPr>
              <w:t xml:space="preserve"> </w:t>
            </w:r>
            <w:r w:rsidRPr="00A65840">
              <w:rPr>
                <w:sz w:val="24"/>
              </w:rPr>
              <w:t>государственном</w:t>
            </w:r>
            <w:r w:rsidRPr="00A65840">
              <w:rPr>
                <w:spacing w:val="-2"/>
                <w:sz w:val="24"/>
              </w:rPr>
              <w:t xml:space="preserve"> уровне.</w:t>
            </w:r>
          </w:p>
        </w:tc>
        <w:tc>
          <w:tcPr>
            <w:tcW w:w="1702" w:type="dxa"/>
          </w:tcPr>
          <w:p w14:paraId="45595B3B" w14:textId="77777777" w:rsidR="003B3C72" w:rsidRPr="00A65840" w:rsidRDefault="003B3C72">
            <w:pPr>
              <w:pStyle w:val="TableParagraph"/>
              <w:rPr>
                <w:b/>
                <w:sz w:val="24"/>
              </w:rPr>
            </w:pPr>
          </w:p>
          <w:p w14:paraId="100DC0E0" w14:textId="77777777" w:rsidR="003B3C72" w:rsidRPr="00A65840" w:rsidRDefault="003B3C72">
            <w:pPr>
              <w:pStyle w:val="TableParagraph"/>
              <w:rPr>
                <w:b/>
                <w:sz w:val="24"/>
              </w:rPr>
            </w:pPr>
          </w:p>
          <w:p w14:paraId="7AAD0E10" w14:textId="77777777" w:rsidR="003B3C72" w:rsidRPr="00A65840" w:rsidRDefault="003B3C72">
            <w:pPr>
              <w:pStyle w:val="TableParagraph"/>
              <w:rPr>
                <w:b/>
                <w:sz w:val="24"/>
              </w:rPr>
            </w:pPr>
          </w:p>
          <w:p w14:paraId="5C0180F5" w14:textId="77777777" w:rsidR="003B3C72" w:rsidRPr="00A65840" w:rsidRDefault="003B3C72">
            <w:pPr>
              <w:pStyle w:val="TableParagraph"/>
              <w:rPr>
                <w:b/>
                <w:sz w:val="24"/>
              </w:rPr>
            </w:pPr>
          </w:p>
          <w:p w14:paraId="40BD2EAA" w14:textId="77777777" w:rsidR="003B3C72" w:rsidRPr="00A65840" w:rsidRDefault="003B3C72">
            <w:pPr>
              <w:pStyle w:val="TableParagraph"/>
              <w:spacing w:before="89"/>
              <w:rPr>
                <w:b/>
                <w:sz w:val="24"/>
              </w:rPr>
            </w:pPr>
          </w:p>
          <w:p w14:paraId="34B40CAB"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7A56DEF3"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2FC08229" w14:textId="77777777">
        <w:trPr>
          <w:trHeight w:val="1949"/>
        </w:trPr>
        <w:tc>
          <w:tcPr>
            <w:tcW w:w="499" w:type="dxa"/>
          </w:tcPr>
          <w:p w14:paraId="2184CC0E" w14:textId="77777777" w:rsidR="003B3C72" w:rsidRPr="00A65840" w:rsidRDefault="003B3C72">
            <w:pPr>
              <w:pStyle w:val="TableParagraph"/>
              <w:rPr>
                <w:b/>
                <w:sz w:val="24"/>
              </w:rPr>
            </w:pPr>
          </w:p>
          <w:p w14:paraId="7E94F18D" w14:textId="77777777" w:rsidR="003B3C72" w:rsidRPr="00A65840" w:rsidRDefault="003B3C72">
            <w:pPr>
              <w:pStyle w:val="TableParagraph"/>
              <w:rPr>
                <w:b/>
                <w:sz w:val="24"/>
              </w:rPr>
            </w:pPr>
          </w:p>
          <w:p w14:paraId="33039E77" w14:textId="77777777" w:rsidR="003B3C72" w:rsidRPr="00A65840" w:rsidRDefault="003B3C72">
            <w:pPr>
              <w:pStyle w:val="TableParagraph"/>
              <w:spacing w:before="8"/>
              <w:rPr>
                <w:b/>
                <w:sz w:val="24"/>
              </w:rPr>
            </w:pPr>
          </w:p>
          <w:p w14:paraId="2CE318F8" w14:textId="77777777" w:rsidR="003B3C72" w:rsidRPr="00A65840" w:rsidRDefault="00000000">
            <w:pPr>
              <w:pStyle w:val="TableParagraph"/>
              <w:ind w:right="55"/>
              <w:jc w:val="center"/>
              <w:rPr>
                <w:sz w:val="24"/>
              </w:rPr>
            </w:pPr>
            <w:r w:rsidRPr="00A65840">
              <w:rPr>
                <w:spacing w:val="-5"/>
                <w:sz w:val="24"/>
              </w:rPr>
              <w:t>13</w:t>
            </w:r>
          </w:p>
        </w:tc>
        <w:tc>
          <w:tcPr>
            <w:tcW w:w="1627" w:type="dxa"/>
          </w:tcPr>
          <w:p w14:paraId="1F419E7D" w14:textId="77777777" w:rsidR="003B3C72" w:rsidRPr="00A65840" w:rsidRDefault="003B3C72">
            <w:pPr>
              <w:pStyle w:val="TableParagraph"/>
              <w:spacing w:before="84"/>
              <w:rPr>
                <w:b/>
                <w:sz w:val="24"/>
              </w:rPr>
            </w:pPr>
          </w:p>
          <w:p w14:paraId="3369E452" w14:textId="77777777" w:rsidR="003B3C72" w:rsidRPr="00A65840" w:rsidRDefault="00000000">
            <w:pPr>
              <w:pStyle w:val="TableParagraph"/>
              <w:spacing w:before="1" w:line="276" w:lineRule="auto"/>
              <w:ind w:left="98" w:right="144"/>
              <w:rPr>
                <w:sz w:val="24"/>
              </w:rPr>
            </w:pPr>
            <w:r w:rsidRPr="00A65840">
              <w:rPr>
                <w:spacing w:val="-2"/>
                <w:sz w:val="24"/>
              </w:rPr>
              <w:t xml:space="preserve">Миссия- милосердие </w:t>
            </w:r>
            <w:r w:rsidRPr="00A65840">
              <w:rPr>
                <w:sz w:val="24"/>
              </w:rPr>
              <w:t xml:space="preserve">(ко Дню </w:t>
            </w:r>
            <w:r w:rsidRPr="00A65840">
              <w:rPr>
                <w:spacing w:val="-2"/>
                <w:sz w:val="24"/>
              </w:rPr>
              <w:t>волонтёра)</w:t>
            </w:r>
          </w:p>
        </w:tc>
        <w:tc>
          <w:tcPr>
            <w:tcW w:w="1277" w:type="dxa"/>
          </w:tcPr>
          <w:p w14:paraId="0068FF80" w14:textId="77777777" w:rsidR="003B3C72" w:rsidRPr="00A65840" w:rsidRDefault="003B3C72">
            <w:pPr>
              <w:pStyle w:val="TableParagraph"/>
              <w:rPr>
                <w:b/>
                <w:sz w:val="24"/>
              </w:rPr>
            </w:pPr>
          </w:p>
          <w:p w14:paraId="571E7F94" w14:textId="77777777" w:rsidR="003B3C72" w:rsidRPr="00A65840" w:rsidRDefault="003B3C72">
            <w:pPr>
              <w:pStyle w:val="TableParagraph"/>
              <w:rPr>
                <w:b/>
                <w:sz w:val="24"/>
              </w:rPr>
            </w:pPr>
          </w:p>
          <w:p w14:paraId="481145CE" w14:textId="77777777" w:rsidR="003B3C72" w:rsidRPr="00A65840" w:rsidRDefault="003B3C72">
            <w:pPr>
              <w:pStyle w:val="TableParagraph"/>
              <w:spacing w:before="8"/>
              <w:rPr>
                <w:b/>
                <w:sz w:val="24"/>
              </w:rPr>
            </w:pPr>
          </w:p>
          <w:p w14:paraId="59AFCD6C"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48687D0E" w14:textId="77777777" w:rsidR="003B3C72" w:rsidRPr="00A65840" w:rsidRDefault="00000000">
            <w:pPr>
              <w:pStyle w:val="TableParagraph"/>
              <w:spacing w:before="41" w:line="276" w:lineRule="auto"/>
              <w:ind w:left="99"/>
              <w:rPr>
                <w:sz w:val="24"/>
              </w:rPr>
            </w:pPr>
            <w:r w:rsidRPr="00A65840">
              <w:rPr>
                <w:sz w:val="24"/>
              </w:rPr>
              <w:t>Кто такой волонтёр? Деятельность волонтёров</w:t>
            </w:r>
            <w:r w:rsidRPr="00A65840">
              <w:rPr>
                <w:spacing w:val="-11"/>
                <w:sz w:val="24"/>
              </w:rPr>
              <w:t xml:space="preserve"> </w:t>
            </w:r>
            <w:r w:rsidRPr="00A65840">
              <w:rPr>
                <w:sz w:val="24"/>
              </w:rPr>
              <w:t>как</w:t>
            </w:r>
            <w:r w:rsidRPr="00A65840">
              <w:rPr>
                <w:spacing w:val="-10"/>
                <w:sz w:val="24"/>
              </w:rPr>
              <w:t xml:space="preserve"> </w:t>
            </w:r>
            <w:r w:rsidRPr="00A65840">
              <w:rPr>
                <w:sz w:val="24"/>
              </w:rPr>
              <w:t>социальное</w:t>
            </w:r>
            <w:r w:rsidRPr="00A65840">
              <w:rPr>
                <w:spacing w:val="-11"/>
                <w:sz w:val="24"/>
              </w:rPr>
              <w:t xml:space="preserve"> </w:t>
            </w:r>
            <w:r w:rsidRPr="00A65840">
              <w:rPr>
                <w:sz w:val="24"/>
              </w:rPr>
              <w:t>служение</w:t>
            </w:r>
            <w:r w:rsidRPr="00A65840">
              <w:rPr>
                <w:spacing w:val="-11"/>
                <w:sz w:val="24"/>
              </w:rPr>
              <w:t xml:space="preserve"> </w:t>
            </w:r>
            <w:r w:rsidRPr="00A65840">
              <w:rPr>
                <w:sz w:val="24"/>
              </w:rPr>
              <w:t>в военное и мирное время: примеры из</w:t>
            </w:r>
          </w:p>
          <w:p w14:paraId="6B924D3D" w14:textId="77777777" w:rsidR="003B3C72" w:rsidRPr="00A65840" w:rsidRDefault="00000000">
            <w:pPr>
              <w:pStyle w:val="TableParagraph"/>
              <w:spacing w:before="1" w:line="276" w:lineRule="auto"/>
              <w:ind w:left="99" w:right="134"/>
              <w:rPr>
                <w:sz w:val="24"/>
              </w:rPr>
            </w:pPr>
            <w:r w:rsidRPr="00A65840">
              <w:rPr>
                <w:sz w:val="24"/>
              </w:rPr>
              <w:t>истории</w:t>
            </w:r>
            <w:r w:rsidRPr="00A65840">
              <w:rPr>
                <w:spacing w:val="-11"/>
                <w:sz w:val="24"/>
              </w:rPr>
              <w:t xml:space="preserve"> </w:t>
            </w:r>
            <w:r w:rsidRPr="00A65840">
              <w:rPr>
                <w:sz w:val="24"/>
              </w:rPr>
              <w:t>и</w:t>
            </w:r>
            <w:r w:rsidRPr="00A65840">
              <w:rPr>
                <w:spacing w:val="-9"/>
                <w:sz w:val="24"/>
              </w:rPr>
              <w:t xml:space="preserve"> </w:t>
            </w:r>
            <w:r w:rsidRPr="00A65840">
              <w:rPr>
                <w:sz w:val="24"/>
              </w:rPr>
              <w:t>современной</w:t>
            </w:r>
            <w:r w:rsidRPr="00A65840">
              <w:rPr>
                <w:spacing w:val="-11"/>
                <w:sz w:val="24"/>
              </w:rPr>
              <w:t xml:space="preserve"> </w:t>
            </w:r>
            <w:r w:rsidRPr="00A65840">
              <w:rPr>
                <w:sz w:val="24"/>
              </w:rPr>
              <w:t>жизни.</w:t>
            </w:r>
            <w:r w:rsidRPr="00A65840">
              <w:rPr>
                <w:spacing w:val="-9"/>
                <w:sz w:val="24"/>
              </w:rPr>
              <w:t xml:space="preserve"> </w:t>
            </w:r>
            <w:r w:rsidRPr="00A65840">
              <w:rPr>
                <w:sz w:val="24"/>
              </w:rPr>
              <w:t>Милосердие и забота – качества волонтёров.</w:t>
            </w:r>
          </w:p>
          <w:p w14:paraId="66A9FE1E" w14:textId="77777777" w:rsidR="003B3C72" w:rsidRPr="00A65840" w:rsidRDefault="00000000">
            <w:pPr>
              <w:pStyle w:val="TableParagraph"/>
              <w:spacing w:line="275" w:lineRule="exact"/>
              <w:ind w:left="99"/>
              <w:rPr>
                <w:sz w:val="24"/>
              </w:rPr>
            </w:pPr>
            <w:r w:rsidRPr="00A65840">
              <w:rPr>
                <w:sz w:val="24"/>
              </w:rPr>
              <w:t>Направления</w:t>
            </w:r>
            <w:r w:rsidRPr="00A65840">
              <w:rPr>
                <w:spacing w:val="-6"/>
                <w:sz w:val="24"/>
              </w:rPr>
              <w:t xml:space="preserve"> </w:t>
            </w:r>
            <w:r w:rsidRPr="00A65840">
              <w:rPr>
                <w:sz w:val="24"/>
              </w:rPr>
              <w:t>волонтёрской</w:t>
            </w:r>
            <w:r w:rsidRPr="00A65840">
              <w:rPr>
                <w:spacing w:val="-6"/>
                <w:sz w:val="24"/>
              </w:rPr>
              <w:t xml:space="preserve"> </w:t>
            </w:r>
            <w:r w:rsidRPr="00A65840">
              <w:rPr>
                <w:spacing w:val="-2"/>
                <w:sz w:val="24"/>
              </w:rPr>
              <w:t>деятельности:</w:t>
            </w:r>
          </w:p>
        </w:tc>
        <w:tc>
          <w:tcPr>
            <w:tcW w:w="1702" w:type="dxa"/>
          </w:tcPr>
          <w:p w14:paraId="2286A08A" w14:textId="77777777" w:rsidR="003B3C72" w:rsidRPr="00A65840" w:rsidRDefault="003B3C72">
            <w:pPr>
              <w:pStyle w:val="TableParagraph"/>
              <w:spacing w:before="243"/>
              <w:rPr>
                <w:b/>
                <w:sz w:val="24"/>
              </w:rPr>
            </w:pPr>
          </w:p>
          <w:p w14:paraId="21C9873B"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4B55A5A5"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bl>
    <w:p w14:paraId="074E22DC" w14:textId="77777777" w:rsidR="003B3C72" w:rsidRPr="00A65840" w:rsidRDefault="003B3C72">
      <w:pPr>
        <w:pStyle w:val="TableParagraph"/>
        <w:spacing w:line="276" w:lineRule="auto"/>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56902581" w14:textId="77777777">
        <w:trPr>
          <w:trHeight w:val="681"/>
        </w:trPr>
        <w:tc>
          <w:tcPr>
            <w:tcW w:w="499" w:type="dxa"/>
          </w:tcPr>
          <w:p w14:paraId="5B9BFBBB" w14:textId="77777777" w:rsidR="003B3C72" w:rsidRPr="00A65840" w:rsidRDefault="003B3C72">
            <w:pPr>
              <w:pStyle w:val="TableParagraph"/>
              <w:rPr>
                <w:sz w:val="24"/>
              </w:rPr>
            </w:pPr>
          </w:p>
        </w:tc>
        <w:tc>
          <w:tcPr>
            <w:tcW w:w="1627" w:type="dxa"/>
          </w:tcPr>
          <w:p w14:paraId="0A151C6A" w14:textId="77777777" w:rsidR="003B3C72" w:rsidRPr="00A65840" w:rsidRDefault="003B3C72">
            <w:pPr>
              <w:pStyle w:val="TableParagraph"/>
              <w:rPr>
                <w:sz w:val="24"/>
              </w:rPr>
            </w:pPr>
          </w:p>
        </w:tc>
        <w:tc>
          <w:tcPr>
            <w:tcW w:w="1277" w:type="dxa"/>
          </w:tcPr>
          <w:p w14:paraId="66EFBC10" w14:textId="77777777" w:rsidR="003B3C72" w:rsidRPr="00A65840" w:rsidRDefault="003B3C72">
            <w:pPr>
              <w:pStyle w:val="TableParagraph"/>
              <w:rPr>
                <w:sz w:val="24"/>
              </w:rPr>
            </w:pPr>
          </w:p>
        </w:tc>
        <w:tc>
          <w:tcPr>
            <w:tcW w:w="4820" w:type="dxa"/>
          </w:tcPr>
          <w:p w14:paraId="160E9C70" w14:textId="77777777" w:rsidR="003B3C72" w:rsidRPr="00A65840" w:rsidRDefault="00000000">
            <w:pPr>
              <w:pStyle w:val="TableParagraph"/>
              <w:spacing w:before="9" w:line="320" w:lineRule="exact"/>
              <w:ind w:left="99"/>
              <w:rPr>
                <w:sz w:val="24"/>
              </w:rPr>
            </w:pPr>
            <w:r w:rsidRPr="00A65840">
              <w:rPr>
                <w:sz w:val="24"/>
              </w:rPr>
              <w:t>экологическое,</w:t>
            </w:r>
            <w:r w:rsidRPr="00A65840">
              <w:rPr>
                <w:spacing w:val="-15"/>
                <w:sz w:val="24"/>
              </w:rPr>
              <w:t xml:space="preserve"> </w:t>
            </w:r>
            <w:r w:rsidRPr="00A65840">
              <w:rPr>
                <w:sz w:val="24"/>
              </w:rPr>
              <w:t>социальное,</w:t>
            </w:r>
            <w:r w:rsidRPr="00A65840">
              <w:rPr>
                <w:spacing w:val="-15"/>
                <w:sz w:val="24"/>
              </w:rPr>
              <w:t xml:space="preserve"> </w:t>
            </w:r>
            <w:r w:rsidRPr="00A65840">
              <w:rPr>
                <w:sz w:val="24"/>
              </w:rPr>
              <w:t>медицинское, цифровое и т. д.</w:t>
            </w:r>
          </w:p>
        </w:tc>
        <w:tc>
          <w:tcPr>
            <w:tcW w:w="1702" w:type="dxa"/>
          </w:tcPr>
          <w:p w14:paraId="49943A5F" w14:textId="77777777" w:rsidR="003B3C72" w:rsidRPr="00A65840" w:rsidRDefault="003B3C72">
            <w:pPr>
              <w:pStyle w:val="TableParagraph"/>
              <w:rPr>
                <w:sz w:val="24"/>
              </w:rPr>
            </w:pPr>
          </w:p>
        </w:tc>
      </w:tr>
      <w:tr w:rsidR="003B3C72" w:rsidRPr="00A65840" w14:paraId="318BFC30" w14:textId="77777777">
        <w:trPr>
          <w:trHeight w:val="3854"/>
        </w:trPr>
        <w:tc>
          <w:tcPr>
            <w:tcW w:w="499" w:type="dxa"/>
          </w:tcPr>
          <w:p w14:paraId="72FB9B47" w14:textId="77777777" w:rsidR="003B3C72" w:rsidRPr="00A65840" w:rsidRDefault="003B3C72">
            <w:pPr>
              <w:pStyle w:val="TableParagraph"/>
              <w:rPr>
                <w:b/>
                <w:sz w:val="24"/>
              </w:rPr>
            </w:pPr>
          </w:p>
          <w:p w14:paraId="3980F5B2" w14:textId="77777777" w:rsidR="003B3C72" w:rsidRPr="00A65840" w:rsidRDefault="003B3C72">
            <w:pPr>
              <w:pStyle w:val="TableParagraph"/>
              <w:rPr>
                <w:b/>
                <w:sz w:val="24"/>
              </w:rPr>
            </w:pPr>
          </w:p>
          <w:p w14:paraId="235E6DBB" w14:textId="77777777" w:rsidR="003B3C72" w:rsidRPr="00A65840" w:rsidRDefault="003B3C72">
            <w:pPr>
              <w:pStyle w:val="TableParagraph"/>
              <w:rPr>
                <w:b/>
                <w:sz w:val="24"/>
              </w:rPr>
            </w:pPr>
          </w:p>
          <w:p w14:paraId="78A45E05" w14:textId="77777777" w:rsidR="003B3C72" w:rsidRPr="00A65840" w:rsidRDefault="003B3C72">
            <w:pPr>
              <w:pStyle w:val="TableParagraph"/>
              <w:rPr>
                <w:b/>
                <w:sz w:val="24"/>
              </w:rPr>
            </w:pPr>
          </w:p>
          <w:p w14:paraId="54B7E3C5" w14:textId="77777777" w:rsidR="003B3C72" w:rsidRPr="00A65840" w:rsidRDefault="003B3C72">
            <w:pPr>
              <w:pStyle w:val="TableParagraph"/>
              <w:rPr>
                <w:b/>
                <w:sz w:val="24"/>
              </w:rPr>
            </w:pPr>
          </w:p>
          <w:p w14:paraId="2DA9E372" w14:textId="77777777" w:rsidR="003B3C72" w:rsidRPr="00A65840" w:rsidRDefault="003B3C72">
            <w:pPr>
              <w:pStyle w:val="TableParagraph"/>
              <w:spacing w:before="129"/>
              <w:rPr>
                <w:b/>
                <w:sz w:val="24"/>
              </w:rPr>
            </w:pPr>
          </w:p>
          <w:p w14:paraId="69874EF3" w14:textId="77777777" w:rsidR="003B3C72" w:rsidRPr="00A65840" w:rsidRDefault="00000000">
            <w:pPr>
              <w:pStyle w:val="TableParagraph"/>
              <w:spacing w:before="1"/>
              <w:ind w:right="55"/>
              <w:jc w:val="center"/>
              <w:rPr>
                <w:sz w:val="24"/>
              </w:rPr>
            </w:pPr>
            <w:r w:rsidRPr="00A65840">
              <w:rPr>
                <w:spacing w:val="-5"/>
                <w:sz w:val="24"/>
              </w:rPr>
              <w:t>14</w:t>
            </w:r>
          </w:p>
        </w:tc>
        <w:tc>
          <w:tcPr>
            <w:tcW w:w="1627" w:type="dxa"/>
          </w:tcPr>
          <w:p w14:paraId="06ECA582" w14:textId="77777777" w:rsidR="003B3C72" w:rsidRPr="00A65840" w:rsidRDefault="003B3C72">
            <w:pPr>
              <w:pStyle w:val="TableParagraph"/>
              <w:rPr>
                <w:b/>
                <w:sz w:val="24"/>
              </w:rPr>
            </w:pPr>
          </w:p>
          <w:p w14:paraId="3F962EEA" w14:textId="77777777" w:rsidR="003B3C72" w:rsidRPr="00A65840" w:rsidRDefault="003B3C72">
            <w:pPr>
              <w:pStyle w:val="TableParagraph"/>
              <w:rPr>
                <w:b/>
                <w:sz w:val="24"/>
              </w:rPr>
            </w:pPr>
          </w:p>
          <w:p w14:paraId="7F9293CE" w14:textId="77777777" w:rsidR="003B3C72" w:rsidRPr="00A65840" w:rsidRDefault="003B3C72">
            <w:pPr>
              <w:pStyle w:val="TableParagraph"/>
              <w:rPr>
                <w:b/>
                <w:sz w:val="24"/>
              </w:rPr>
            </w:pPr>
          </w:p>
          <w:p w14:paraId="353D4D02" w14:textId="77777777" w:rsidR="003B3C72" w:rsidRPr="00A65840" w:rsidRDefault="003B3C72">
            <w:pPr>
              <w:pStyle w:val="TableParagraph"/>
              <w:rPr>
                <w:b/>
                <w:sz w:val="24"/>
              </w:rPr>
            </w:pPr>
          </w:p>
          <w:p w14:paraId="0BC01348" w14:textId="77777777" w:rsidR="003B3C72" w:rsidRPr="00A65840" w:rsidRDefault="003B3C72">
            <w:pPr>
              <w:pStyle w:val="TableParagraph"/>
              <w:spacing w:before="247"/>
              <w:rPr>
                <w:b/>
                <w:sz w:val="24"/>
              </w:rPr>
            </w:pPr>
          </w:p>
          <w:p w14:paraId="62B0648E" w14:textId="77777777" w:rsidR="003B3C72" w:rsidRPr="00A65840" w:rsidRDefault="00000000">
            <w:pPr>
              <w:pStyle w:val="TableParagraph"/>
              <w:spacing w:line="276" w:lineRule="auto"/>
              <w:ind w:left="98" w:right="245"/>
              <w:rPr>
                <w:sz w:val="24"/>
              </w:rPr>
            </w:pPr>
            <w:r w:rsidRPr="00A65840">
              <w:rPr>
                <w:sz w:val="24"/>
              </w:rPr>
              <w:t>День</w:t>
            </w:r>
            <w:r w:rsidRPr="00A65840">
              <w:rPr>
                <w:spacing w:val="-15"/>
                <w:sz w:val="24"/>
              </w:rPr>
              <w:t xml:space="preserve"> </w:t>
            </w:r>
            <w:r w:rsidRPr="00A65840">
              <w:rPr>
                <w:sz w:val="24"/>
              </w:rPr>
              <w:t xml:space="preserve">Героев </w:t>
            </w:r>
            <w:r w:rsidRPr="00A65840">
              <w:rPr>
                <w:spacing w:val="-2"/>
                <w:sz w:val="24"/>
              </w:rPr>
              <w:t>Отечества</w:t>
            </w:r>
          </w:p>
        </w:tc>
        <w:tc>
          <w:tcPr>
            <w:tcW w:w="1277" w:type="dxa"/>
          </w:tcPr>
          <w:p w14:paraId="240E8CA8" w14:textId="77777777" w:rsidR="003B3C72" w:rsidRPr="00A65840" w:rsidRDefault="003B3C72">
            <w:pPr>
              <w:pStyle w:val="TableParagraph"/>
              <w:rPr>
                <w:b/>
                <w:sz w:val="24"/>
              </w:rPr>
            </w:pPr>
          </w:p>
          <w:p w14:paraId="5D36C02D" w14:textId="77777777" w:rsidR="003B3C72" w:rsidRPr="00A65840" w:rsidRDefault="003B3C72">
            <w:pPr>
              <w:pStyle w:val="TableParagraph"/>
              <w:rPr>
                <w:b/>
                <w:sz w:val="24"/>
              </w:rPr>
            </w:pPr>
          </w:p>
          <w:p w14:paraId="18777290" w14:textId="77777777" w:rsidR="003B3C72" w:rsidRPr="00A65840" w:rsidRDefault="003B3C72">
            <w:pPr>
              <w:pStyle w:val="TableParagraph"/>
              <w:rPr>
                <w:b/>
                <w:sz w:val="24"/>
              </w:rPr>
            </w:pPr>
          </w:p>
          <w:p w14:paraId="3972CD96" w14:textId="77777777" w:rsidR="003B3C72" w:rsidRPr="00A65840" w:rsidRDefault="003B3C72">
            <w:pPr>
              <w:pStyle w:val="TableParagraph"/>
              <w:rPr>
                <w:b/>
                <w:sz w:val="24"/>
              </w:rPr>
            </w:pPr>
          </w:p>
          <w:p w14:paraId="0445D414" w14:textId="77777777" w:rsidR="003B3C72" w:rsidRPr="00A65840" w:rsidRDefault="003B3C72">
            <w:pPr>
              <w:pStyle w:val="TableParagraph"/>
              <w:rPr>
                <w:b/>
                <w:sz w:val="24"/>
              </w:rPr>
            </w:pPr>
          </w:p>
          <w:p w14:paraId="05E5BBEA" w14:textId="77777777" w:rsidR="003B3C72" w:rsidRPr="00A65840" w:rsidRDefault="003B3C72">
            <w:pPr>
              <w:pStyle w:val="TableParagraph"/>
              <w:spacing w:before="129"/>
              <w:rPr>
                <w:b/>
                <w:sz w:val="24"/>
              </w:rPr>
            </w:pPr>
          </w:p>
          <w:p w14:paraId="5966BFC5" w14:textId="77777777" w:rsidR="003B3C72" w:rsidRPr="00A65840" w:rsidRDefault="00000000">
            <w:pPr>
              <w:pStyle w:val="TableParagraph"/>
              <w:spacing w:before="1"/>
              <w:ind w:left="59"/>
              <w:jc w:val="center"/>
              <w:rPr>
                <w:sz w:val="24"/>
              </w:rPr>
            </w:pPr>
            <w:r w:rsidRPr="00A65840">
              <w:rPr>
                <w:spacing w:val="-10"/>
                <w:sz w:val="24"/>
              </w:rPr>
              <w:t>1</w:t>
            </w:r>
          </w:p>
        </w:tc>
        <w:tc>
          <w:tcPr>
            <w:tcW w:w="4820" w:type="dxa"/>
          </w:tcPr>
          <w:p w14:paraId="55D7D882" w14:textId="77777777" w:rsidR="003B3C72" w:rsidRPr="00A65840" w:rsidRDefault="00000000">
            <w:pPr>
              <w:pStyle w:val="TableParagraph"/>
              <w:spacing w:before="41" w:line="276" w:lineRule="auto"/>
              <w:ind w:left="99" w:right="337"/>
              <w:jc w:val="both"/>
              <w:rPr>
                <w:sz w:val="24"/>
              </w:rPr>
            </w:pPr>
            <w:r w:rsidRPr="00A65840">
              <w:rPr>
                <w:sz w:val="24"/>
              </w:rPr>
              <w:t>Герои</w:t>
            </w:r>
            <w:r w:rsidRPr="00A65840">
              <w:rPr>
                <w:spacing w:val="-9"/>
                <w:sz w:val="24"/>
              </w:rPr>
              <w:t xml:space="preserve"> </w:t>
            </w:r>
            <w:r w:rsidRPr="00A65840">
              <w:rPr>
                <w:sz w:val="24"/>
              </w:rPr>
              <w:t>Отечества</w:t>
            </w:r>
            <w:r w:rsidRPr="00A65840">
              <w:rPr>
                <w:spacing w:val="-9"/>
                <w:sz w:val="24"/>
              </w:rPr>
              <w:t xml:space="preserve"> </w:t>
            </w:r>
            <w:r w:rsidRPr="00A65840">
              <w:rPr>
                <w:sz w:val="24"/>
              </w:rPr>
              <w:t>–</w:t>
            </w:r>
            <w:r w:rsidRPr="00A65840">
              <w:rPr>
                <w:spacing w:val="-8"/>
                <w:sz w:val="24"/>
              </w:rPr>
              <w:t xml:space="preserve"> </w:t>
            </w:r>
            <w:r w:rsidRPr="00A65840">
              <w:rPr>
                <w:sz w:val="24"/>
              </w:rPr>
              <w:t>это</w:t>
            </w:r>
            <w:r w:rsidRPr="00A65840">
              <w:rPr>
                <w:spacing w:val="-8"/>
                <w:sz w:val="24"/>
              </w:rPr>
              <w:t xml:space="preserve"> </w:t>
            </w:r>
            <w:r w:rsidRPr="00A65840">
              <w:rPr>
                <w:sz w:val="24"/>
              </w:rPr>
              <w:t>самоотверженные</w:t>
            </w:r>
            <w:r w:rsidRPr="00A65840">
              <w:rPr>
                <w:spacing w:val="-10"/>
                <w:sz w:val="24"/>
              </w:rPr>
              <w:t xml:space="preserve"> </w:t>
            </w:r>
            <w:r w:rsidRPr="00A65840">
              <w:rPr>
                <w:sz w:val="24"/>
              </w:rPr>
              <w:t>и мужественные</w:t>
            </w:r>
            <w:r w:rsidRPr="00A65840">
              <w:rPr>
                <w:spacing w:val="-6"/>
                <w:sz w:val="24"/>
              </w:rPr>
              <w:t xml:space="preserve"> </w:t>
            </w:r>
            <w:r w:rsidRPr="00A65840">
              <w:rPr>
                <w:sz w:val="24"/>
              </w:rPr>
              <w:t>люди,</w:t>
            </w:r>
            <w:r w:rsidRPr="00A65840">
              <w:rPr>
                <w:spacing w:val="-4"/>
                <w:sz w:val="24"/>
              </w:rPr>
              <w:t xml:space="preserve"> </w:t>
            </w:r>
            <w:r w:rsidRPr="00A65840">
              <w:rPr>
                <w:sz w:val="24"/>
              </w:rPr>
              <w:t>которые</w:t>
            </w:r>
            <w:r w:rsidRPr="00A65840">
              <w:rPr>
                <w:spacing w:val="-5"/>
                <w:sz w:val="24"/>
              </w:rPr>
              <w:t xml:space="preserve"> </w:t>
            </w:r>
            <w:r w:rsidRPr="00A65840">
              <w:rPr>
                <w:sz w:val="24"/>
              </w:rPr>
              <w:t>любят</w:t>
            </w:r>
            <w:r w:rsidRPr="00A65840">
              <w:rPr>
                <w:spacing w:val="-4"/>
                <w:sz w:val="24"/>
              </w:rPr>
              <w:t xml:space="preserve"> </w:t>
            </w:r>
            <w:r w:rsidRPr="00A65840">
              <w:rPr>
                <w:sz w:val="24"/>
              </w:rPr>
              <w:t>свою Родину и трудятся во благо Отчизны.</w:t>
            </w:r>
          </w:p>
          <w:p w14:paraId="5499DB4D" w14:textId="77777777" w:rsidR="003B3C72" w:rsidRPr="00A65840" w:rsidRDefault="00000000">
            <w:pPr>
              <w:pStyle w:val="TableParagraph"/>
              <w:spacing w:line="274" w:lineRule="exact"/>
              <w:ind w:left="99"/>
              <w:jc w:val="both"/>
              <w:rPr>
                <w:sz w:val="24"/>
              </w:rPr>
            </w:pPr>
            <w:r w:rsidRPr="00A65840">
              <w:rPr>
                <w:sz w:val="24"/>
              </w:rPr>
              <w:t>Качества</w:t>
            </w:r>
            <w:r w:rsidRPr="00A65840">
              <w:rPr>
                <w:spacing w:val="-2"/>
                <w:sz w:val="24"/>
              </w:rPr>
              <w:t xml:space="preserve"> </w:t>
            </w:r>
            <w:r w:rsidRPr="00A65840">
              <w:rPr>
                <w:sz w:val="24"/>
              </w:rPr>
              <w:t>героя</w:t>
            </w:r>
            <w:r w:rsidRPr="00A65840">
              <w:rPr>
                <w:spacing w:val="-2"/>
                <w:sz w:val="24"/>
              </w:rPr>
              <w:t xml:space="preserve"> </w:t>
            </w:r>
            <w:r w:rsidRPr="00A65840">
              <w:rPr>
                <w:sz w:val="24"/>
              </w:rPr>
              <w:t>–</w:t>
            </w:r>
            <w:r w:rsidRPr="00A65840">
              <w:rPr>
                <w:spacing w:val="-1"/>
                <w:sz w:val="24"/>
              </w:rPr>
              <w:t xml:space="preserve"> </w:t>
            </w:r>
            <w:r w:rsidRPr="00A65840">
              <w:rPr>
                <w:sz w:val="24"/>
              </w:rPr>
              <w:t>человека,</w:t>
            </w:r>
            <w:r w:rsidRPr="00A65840">
              <w:rPr>
                <w:spacing w:val="-2"/>
                <w:sz w:val="24"/>
              </w:rPr>
              <w:t xml:space="preserve"> </w:t>
            </w:r>
            <w:r w:rsidRPr="00A65840">
              <w:rPr>
                <w:spacing w:val="-4"/>
                <w:sz w:val="24"/>
              </w:rPr>
              <w:t>ценою</w:t>
            </w:r>
          </w:p>
          <w:p w14:paraId="2D7EFE47" w14:textId="77777777" w:rsidR="003B3C72" w:rsidRPr="00A65840" w:rsidRDefault="00000000">
            <w:pPr>
              <w:pStyle w:val="TableParagraph"/>
              <w:spacing w:before="43" w:line="276" w:lineRule="auto"/>
              <w:ind w:left="99"/>
              <w:rPr>
                <w:sz w:val="24"/>
              </w:rPr>
            </w:pPr>
            <w:r w:rsidRPr="00A65840">
              <w:rPr>
                <w:sz w:val="24"/>
              </w:rPr>
              <w:t>собственной</w:t>
            </w:r>
            <w:r w:rsidRPr="00A65840">
              <w:rPr>
                <w:spacing w:val="-10"/>
                <w:sz w:val="24"/>
              </w:rPr>
              <w:t xml:space="preserve"> </w:t>
            </w:r>
            <w:r w:rsidRPr="00A65840">
              <w:rPr>
                <w:sz w:val="24"/>
              </w:rPr>
              <w:t>жизни</w:t>
            </w:r>
            <w:r w:rsidRPr="00A65840">
              <w:rPr>
                <w:spacing w:val="-12"/>
                <w:sz w:val="24"/>
              </w:rPr>
              <w:t xml:space="preserve"> </w:t>
            </w:r>
            <w:r w:rsidRPr="00A65840">
              <w:rPr>
                <w:sz w:val="24"/>
              </w:rPr>
              <w:t>и</w:t>
            </w:r>
            <w:r w:rsidRPr="00A65840">
              <w:rPr>
                <w:spacing w:val="-10"/>
                <w:sz w:val="24"/>
              </w:rPr>
              <w:t xml:space="preserve"> </w:t>
            </w:r>
            <w:r w:rsidRPr="00A65840">
              <w:rPr>
                <w:sz w:val="24"/>
              </w:rPr>
              <w:t>здоровья,</w:t>
            </w:r>
            <w:r w:rsidRPr="00A65840">
              <w:rPr>
                <w:spacing w:val="-10"/>
                <w:sz w:val="24"/>
              </w:rPr>
              <w:t xml:space="preserve"> </w:t>
            </w:r>
            <w:r w:rsidRPr="00A65840">
              <w:rPr>
                <w:sz w:val="24"/>
              </w:rPr>
              <w:t>спасающего других: смелость и отвага,</w:t>
            </w:r>
          </w:p>
          <w:p w14:paraId="7BEDB372" w14:textId="77777777" w:rsidR="003B3C72" w:rsidRPr="00A65840" w:rsidRDefault="00000000">
            <w:pPr>
              <w:pStyle w:val="TableParagraph"/>
              <w:spacing w:line="276" w:lineRule="auto"/>
              <w:ind w:left="99"/>
              <w:rPr>
                <w:sz w:val="24"/>
              </w:rPr>
            </w:pPr>
            <w:r w:rsidRPr="00A65840">
              <w:rPr>
                <w:sz w:val="24"/>
              </w:rPr>
              <w:t>самопожертвование</w:t>
            </w:r>
            <w:r w:rsidRPr="00A65840">
              <w:rPr>
                <w:spacing w:val="-13"/>
                <w:sz w:val="24"/>
              </w:rPr>
              <w:t xml:space="preserve"> </w:t>
            </w:r>
            <w:r w:rsidRPr="00A65840">
              <w:rPr>
                <w:sz w:val="24"/>
              </w:rPr>
              <w:t>и</w:t>
            </w:r>
            <w:r w:rsidRPr="00A65840">
              <w:rPr>
                <w:spacing w:val="-12"/>
                <w:sz w:val="24"/>
              </w:rPr>
              <w:t xml:space="preserve"> </w:t>
            </w:r>
            <w:r w:rsidRPr="00A65840">
              <w:rPr>
                <w:sz w:val="24"/>
              </w:rPr>
              <w:t>ответственность</w:t>
            </w:r>
            <w:r w:rsidRPr="00A65840">
              <w:rPr>
                <w:spacing w:val="-12"/>
                <w:sz w:val="24"/>
              </w:rPr>
              <w:t xml:space="preserve"> </w:t>
            </w:r>
            <w:r w:rsidRPr="00A65840">
              <w:rPr>
                <w:sz w:val="24"/>
              </w:rPr>
              <w:t>за судьбу других. Проявление уважения к</w:t>
            </w:r>
          </w:p>
          <w:p w14:paraId="690A0B75" w14:textId="77777777" w:rsidR="003B3C72" w:rsidRPr="00A65840" w:rsidRDefault="00000000">
            <w:pPr>
              <w:pStyle w:val="TableParagraph"/>
              <w:ind w:left="99"/>
              <w:rPr>
                <w:sz w:val="24"/>
              </w:rPr>
            </w:pPr>
            <w:r w:rsidRPr="00A65840">
              <w:rPr>
                <w:sz w:val="24"/>
              </w:rPr>
              <w:t>героям,</w:t>
            </w:r>
            <w:r w:rsidRPr="00A65840">
              <w:rPr>
                <w:spacing w:val="-2"/>
                <w:sz w:val="24"/>
              </w:rPr>
              <w:t xml:space="preserve"> </w:t>
            </w:r>
            <w:r w:rsidRPr="00A65840">
              <w:rPr>
                <w:sz w:val="24"/>
              </w:rPr>
              <w:t>стремление</w:t>
            </w:r>
            <w:r w:rsidRPr="00A65840">
              <w:rPr>
                <w:spacing w:val="-3"/>
                <w:sz w:val="24"/>
              </w:rPr>
              <w:t xml:space="preserve"> </w:t>
            </w:r>
            <w:r w:rsidRPr="00A65840">
              <w:rPr>
                <w:sz w:val="24"/>
              </w:rPr>
              <w:t>воспитывать</w:t>
            </w:r>
            <w:r w:rsidRPr="00A65840">
              <w:rPr>
                <w:spacing w:val="2"/>
                <w:sz w:val="24"/>
              </w:rPr>
              <w:t xml:space="preserve"> </w:t>
            </w:r>
            <w:r w:rsidRPr="00A65840">
              <w:rPr>
                <w:sz w:val="24"/>
              </w:rPr>
              <w:t>у</w:t>
            </w:r>
            <w:r w:rsidRPr="00A65840">
              <w:rPr>
                <w:spacing w:val="-9"/>
                <w:sz w:val="24"/>
              </w:rPr>
              <w:t xml:space="preserve"> </w:t>
            </w:r>
            <w:r w:rsidRPr="00A65840">
              <w:rPr>
                <w:spacing w:val="-4"/>
                <w:sz w:val="24"/>
              </w:rPr>
              <w:t>себя</w:t>
            </w:r>
          </w:p>
          <w:p w14:paraId="416668D6" w14:textId="77777777" w:rsidR="003B3C72" w:rsidRPr="00A65840" w:rsidRDefault="00000000">
            <w:pPr>
              <w:pStyle w:val="TableParagraph"/>
              <w:spacing w:before="41" w:line="276" w:lineRule="auto"/>
              <w:ind w:left="99"/>
              <w:rPr>
                <w:sz w:val="24"/>
              </w:rPr>
            </w:pPr>
            <w:r w:rsidRPr="00A65840">
              <w:rPr>
                <w:sz w:val="24"/>
              </w:rPr>
              <w:t>волевые</w:t>
            </w:r>
            <w:r w:rsidRPr="00A65840">
              <w:rPr>
                <w:spacing w:val="-14"/>
                <w:sz w:val="24"/>
              </w:rPr>
              <w:t xml:space="preserve"> </w:t>
            </w:r>
            <w:r w:rsidRPr="00A65840">
              <w:rPr>
                <w:sz w:val="24"/>
              </w:rPr>
              <w:t>качества:</w:t>
            </w:r>
            <w:r w:rsidRPr="00A65840">
              <w:rPr>
                <w:spacing w:val="-13"/>
                <w:sz w:val="24"/>
              </w:rPr>
              <w:t xml:space="preserve"> </w:t>
            </w:r>
            <w:r w:rsidRPr="00A65840">
              <w:rPr>
                <w:sz w:val="24"/>
              </w:rPr>
              <w:t>смелость,</w:t>
            </w:r>
            <w:r w:rsidRPr="00A65840">
              <w:rPr>
                <w:spacing w:val="-13"/>
                <w:sz w:val="24"/>
              </w:rPr>
              <w:t xml:space="preserve"> </w:t>
            </w:r>
            <w:r w:rsidRPr="00A65840">
              <w:rPr>
                <w:sz w:val="24"/>
              </w:rPr>
              <w:t>решительность, стремление прийти на помощь. Участники</w:t>
            </w:r>
          </w:p>
          <w:p w14:paraId="10D0B1B6" w14:textId="77777777" w:rsidR="003B3C72" w:rsidRPr="00A65840" w:rsidRDefault="00000000">
            <w:pPr>
              <w:pStyle w:val="TableParagraph"/>
              <w:spacing w:line="275" w:lineRule="exact"/>
              <w:ind w:left="99"/>
              <w:rPr>
                <w:sz w:val="24"/>
              </w:rPr>
            </w:pPr>
            <w:r w:rsidRPr="00A65840">
              <w:rPr>
                <w:sz w:val="24"/>
              </w:rPr>
              <w:t>СВО</w:t>
            </w:r>
            <w:r w:rsidRPr="00A65840">
              <w:rPr>
                <w:spacing w:val="-6"/>
                <w:sz w:val="24"/>
              </w:rPr>
              <w:t xml:space="preserve"> </w:t>
            </w:r>
            <w:r w:rsidRPr="00A65840">
              <w:rPr>
                <w:sz w:val="24"/>
              </w:rPr>
              <w:t>–</w:t>
            </w:r>
            <w:r w:rsidRPr="00A65840">
              <w:rPr>
                <w:spacing w:val="-3"/>
                <w:sz w:val="24"/>
              </w:rPr>
              <w:t xml:space="preserve"> </w:t>
            </w:r>
            <w:r w:rsidRPr="00A65840">
              <w:rPr>
                <w:sz w:val="24"/>
              </w:rPr>
              <w:t>защитники</w:t>
            </w:r>
            <w:r w:rsidRPr="00A65840">
              <w:rPr>
                <w:spacing w:val="-3"/>
                <w:sz w:val="24"/>
              </w:rPr>
              <w:t xml:space="preserve"> </w:t>
            </w:r>
            <w:r w:rsidRPr="00A65840">
              <w:rPr>
                <w:sz w:val="24"/>
              </w:rPr>
              <w:t>будущего</w:t>
            </w:r>
            <w:r w:rsidRPr="00A65840">
              <w:rPr>
                <w:spacing w:val="-3"/>
                <w:sz w:val="24"/>
              </w:rPr>
              <w:t xml:space="preserve"> </w:t>
            </w:r>
            <w:r w:rsidRPr="00A65840">
              <w:rPr>
                <w:sz w:val="24"/>
              </w:rPr>
              <w:t>нашей</w:t>
            </w:r>
            <w:r w:rsidRPr="00A65840">
              <w:rPr>
                <w:spacing w:val="-2"/>
                <w:sz w:val="24"/>
              </w:rPr>
              <w:t xml:space="preserve"> страны.</w:t>
            </w:r>
          </w:p>
        </w:tc>
        <w:tc>
          <w:tcPr>
            <w:tcW w:w="1702" w:type="dxa"/>
          </w:tcPr>
          <w:p w14:paraId="313E5009" w14:textId="77777777" w:rsidR="003B3C72" w:rsidRPr="00A65840" w:rsidRDefault="003B3C72">
            <w:pPr>
              <w:pStyle w:val="TableParagraph"/>
              <w:rPr>
                <w:b/>
                <w:sz w:val="24"/>
              </w:rPr>
            </w:pPr>
          </w:p>
          <w:p w14:paraId="3E913699" w14:textId="77777777" w:rsidR="003B3C72" w:rsidRPr="00A65840" w:rsidRDefault="003B3C72">
            <w:pPr>
              <w:pStyle w:val="TableParagraph"/>
              <w:rPr>
                <w:b/>
                <w:sz w:val="24"/>
              </w:rPr>
            </w:pPr>
          </w:p>
          <w:p w14:paraId="63E85070" w14:textId="77777777" w:rsidR="003B3C72" w:rsidRPr="00A65840" w:rsidRDefault="003B3C72">
            <w:pPr>
              <w:pStyle w:val="TableParagraph"/>
              <w:rPr>
                <w:b/>
                <w:sz w:val="24"/>
              </w:rPr>
            </w:pPr>
          </w:p>
          <w:p w14:paraId="6262D61E" w14:textId="77777777" w:rsidR="003B3C72" w:rsidRPr="00A65840" w:rsidRDefault="003B3C72">
            <w:pPr>
              <w:pStyle w:val="TableParagraph"/>
              <w:rPr>
                <w:b/>
                <w:sz w:val="24"/>
              </w:rPr>
            </w:pPr>
          </w:p>
          <w:p w14:paraId="04BD194A" w14:textId="77777777" w:rsidR="003B3C72" w:rsidRPr="00A65840" w:rsidRDefault="003B3C72">
            <w:pPr>
              <w:pStyle w:val="TableParagraph"/>
              <w:spacing w:before="89"/>
              <w:rPr>
                <w:b/>
                <w:sz w:val="24"/>
              </w:rPr>
            </w:pPr>
          </w:p>
          <w:p w14:paraId="657FDDEF"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7572008C"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BAD314C" w14:textId="77777777">
        <w:trPr>
          <w:trHeight w:val="2582"/>
        </w:trPr>
        <w:tc>
          <w:tcPr>
            <w:tcW w:w="499" w:type="dxa"/>
          </w:tcPr>
          <w:p w14:paraId="625684B1" w14:textId="77777777" w:rsidR="003B3C72" w:rsidRPr="00A65840" w:rsidRDefault="003B3C72">
            <w:pPr>
              <w:pStyle w:val="TableParagraph"/>
              <w:rPr>
                <w:b/>
                <w:sz w:val="24"/>
              </w:rPr>
            </w:pPr>
          </w:p>
          <w:p w14:paraId="2C2D708A" w14:textId="77777777" w:rsidR="003B3C72" w:rsidRPr="00A65840" w:rsidRDefault="003B3C72">
            <w:pPr>
              <w:pStyle w:val="TableParagraph"/>
              <w:rPr>
                <w:b/>
                <w:sz w:val="24"/>
              </w:rPr>
            </w:pPr>
          </w:p>
          <w:p w14:paraId="664329BC" w14:textId="77777777" w:rsidR="003B3C72" w:rsidRPr="00A65840" w:rsidRDefault="003B3C72">
            <w:pPr>
              <w:pStyle w:val="TableParagraph"/>
              <w:rPr>
                <w:b/>
                <w:sz w:val="24"/>
              </w:rPr>
            </w:pPr>
          </w:p>
          <w:p w14:paraId="39A4F5B4" w14:textId="77777777" w:rsidR="003B3C72" w:rsidRPr="00A65840" w:rsidRDefault="003B3C72">
            <w:pPr>
              <w:pStyle w:val="TableParagraph"/>
              <w:spacing w:before="45"/>
              <w:rPr>
                <w:b/>
                <w:sz w:val="24"/>
              </w:rPr>
            </w:pPr>
          </w:p>
          <w:p w14:paraId="0872BD28" w14:textId="77777777" w:rsidR="003B3C72" w:rsidRPr="00A65840" w:rsidRDefault="00000000">
            <w:pPr>
              <w:pStyle w:val="TableParagraph"/>
              <w:spacing w:before="1"/>
              <w:ind w:right="55"/>
              <w:jc w:val="center"/>
              <w:rPr>
                <w:sz w:val="24"/>
              </w:rPr>
            </w:pPr>
            <w:r w:rsidRPr="00A65840">
              <w:rPr>
                <w:spacing w:val="-5"/>
                <w:sz w:val="24"/>
              </w:rPr>
              <w:t>15</w:t>
            </w:r>
          </w:p>
        </w:tc>
        <w:tc>
          <w:tcPr>
            <w:tcW w:w="1627" w:type="dxa"/>
          </w:tcPr>
          <w:p w14:paraId="34CF54F0" w14:textId="77777777" w:rsidR="003B3C72" w:rsidRPr="00A65840" w:rsidRDefault="003B3C72">
            <w:pPr>
              <w:pStyle w:val="TableParagraph"/>
              <w:rPr>
                <w:b/>
                <w:sz w:val="24"/>
              </w:rPr>
            </w:pPr>
          </w:p>
          <w:p w14:paraId="10FA57E1" w14:textId="77777777" w:rsidR="003B3C72" w:rsidRPr="00A65840" w:rsidRDefault="003B3C72">
            <w:pPr>
              <w:pStyle w:val="TableParagraph"/>
              <w:rPr>
                <w:b/>
                <w:sz w:val="24"/>
              </w:rPr>
            </w:pPr>
          </w:p>
          <w:p w14:paraId="6F09FA4C" w14:textId="77777777" w:rsidR="003B3C72" w:rsidRPr="00A65840" w:rsidRDefault="003B3C72">
            <w:pPr>
              <w:pStyle w:val="TableParagraph"/>
              <w:spacing w:before="163"/>
              <w:rPr>
                <w:b/>
                <w:sz w:val="24"/>
              </w:rPr>
            </w:pPr>
          </w:p>
          <w:p w14:paraId="6CD43236" w14:textId="77777777" w:rsidR="003B3C72" w:rsidRPr="00A65840" w:rsidRDefault="00000000">
            <w:pPr>
              <w:pStyle w:val="TableParagraph"/>
              <w:spacing w:line="276" w:lineRule="auto"/>
              <w:ind w:left="98" w:right="409"/>
              <w:rPr>
                <w:sz w:val="24"/>
              </w:rPr>
            </w:pPr>
            <w:r w:rsidRPr="00A65840">
              <w:rPr>
                <w:sz w:val="24"/>
              </w:rPr>
              <w:t>Как</w:t>
            </w:r>
            <w:r w:rsidRPr="00A65840">
              <w:rPr>
                <w:spacing w:val="-15"/>
                <w:sz w:val="24"/>
              </w:rPr>
              <w:t xml:space="preserve"> </w:t>
            </w:r>
            <w:r w:rsidRPr="00A65840">
              <w:rPr>
                <w:sz w:val="24"/>
              </w:rPr>
              <w:t xml:space="preserve">пишут </w:t>
            </w:r>
            <w:r w:rsidRPr="00A65840">
              <w:rPr>
                <w:spacing w:val="-2"/>
                <w:sz w:val="24"/>
              </w:rPr>
              <w:t>законы?</w:t>
            </w:r>
          </w:p>
        </w:tc>
        <w:tc>
          <w:tcPr>
            <w:tcW w:w="1277" w:type="dxa"/>
          </w:tcPr>
          <w:p w14:paraId="23974485" w14:textId="77777777" w:rsidR="003B3C72" w:rsidRPr="00A65840" w:rsidRDefault="003B3C72">
            <w:pPr>
              <w:pStyle w:val="TableParagraph"/>
              <w:rPr>
                <w:b/>
                <w:sz w:val="24"/>
              </w:rPr>
            </w:pPr>
          </w:p>
          <w:p w14:paraId="7D2C6260" w14:textId="77777777" w:rsidR="003B3C72" w:rsidRPr="00A65840" w:rsidRDefault="003B3C72">
            <w:pPr>
              <w:pStyle w:val="TableParagraph"/>
              <w:rPr>
                <w:b/>
                <w:sz w:val="24"/>
              </w:rPr>
            </w:pPr>
          </w:p>
          <w:p w14:paraId="2AC708B1" w14:textId="77777777" w:rsidR="003B3C72" w:rsidRPr="00A65840" w:rsidRDefault="003B3C72">
            <w:pPr>
              <w:pStyle w:val="TableParagraph"/>
              <w:rPr>
                <w:b/>
                <w:sz w:val="24"/>
              </w:rPr>
            </w:pPr>
          </w:p>
          <w:p w14:paraId="30A5460B" w14:textId="77777777" w:rsidR="003B3C72" w:rsidRPr="00A65840" w:rsidRDefault="003B3C72">
            <w:pPr>
              <w:pStyle w:val="TableParagraph"/>
              <w:spacing w:before="45"/>
              <w:rPr>
                <w:b/>
                <w:sz w:val="24"/>
              </w:rPr>
            </w:pPr>
          </w:p>
          <w:p w14:paraId="4F7CE25F" w14:textId="77777777" w:rsidR="003B3C72" w:rsidRPr="00A65840" w:rsidRDefault="00000000">
            <w:pPr>
              <w:pStyle w:val="TableParagraph"/>
              <w:spacing w:before="1"/>
              <w:ind w:left="59"/>
              <w:jc w:val="center"/>
              <w:rPr>
                <w:sz w:val="24"/>
              </w:rPr>
            </w:pPr>
            <w:r w:rsidRPr="00A65840">
              <w:rPr>
                <w:spacing w:val="-10"/>
                <w:sz w:val="24"/>
              </w:rPr>
              <w:t>1</w:t>
            </w:r>
          </w:p>
        </w:tc>
        <w:tc>
          <w:tcPr>
            <w:tcW w:w="4820" w:type="dxa"/>
          </w:tcPr>
          <w:p w14:paraId="05053034" w14:textId="77777777" w:rsidR="003B3C72" w:rsidRPr="00A65840" w:rsidRDefault="00000000">
            <w:pPr>
              <w:pStyle w:val="TableParagraph"/>
              <w:spacing w:before="38" w:line="276" w:lineRule="auto"/>
              <w:ind w:left="99"/>
              <w:rPr>
                <w:sz w:val="24"/>
              </w:rPr>
            </w:pPr>
            <w:r w:rsidRPr="00A65840">
              <w:rPr>
                <w:sz w:val="24"/>
              </w:rPr>
              <w:t>Для</w:t>
            </w:r>
            <w:r w:rsidRPr="00A65840">
              <w:rPr>
                <w:spacing w:val="-7"/>
                <w:sz w:val="24"/>
              </w:rPr>
              <w:t xml:space="preserve"> </w:t>
            </w:r>
            <w:r w:rsidRPr="00A65840">
              <w:rPr>
                <w:sz w:val="24"/>
              </w:rPr>
              <w:t>чего</w:t>
            </w:r>
            <w:r w:rsidRPr="00A65840">
              <w:rPr>
                <w:spacing w:val="-7"/>
                <w:sz w:val="24"/>
              </w:rPr>
              <w:t xml:space="preserve"> </w:t>
            </w:r>
            <w:r w:rsidRPr="00A65840">
              <w:rPr>
                <w:sz w:val="24"/>
              </w:rPr>
              <w:t>нужны</w:t>
            </w:r>
            <w:r w:rsidRPr="00A65840">
              <w:rPr>
                <w:spacing w:val="-7"/>
                <w:sz w:val="24"/>
              </w:rPr>
              <w:t xml:space="preserve"> </w:t>
            </w:r>
            <w:r w:rsidRPr="00A65840">
              <w:rPr>
                <w:sz w:val="24"/>
              </w:rPr>
              <w:t>законы?</w:t>
            </w:r>
            <w:r w:rsidRPr="00A65840">
              <w:rPr>
                <w:spacing w:val="-7"/>
                <w:sz w:val="24"/>
              </w:rPr>
              <w:t xml:space="preserve"> </w:t>
            </w:r>
            <w:r w:rsidRPr="00A65840">
              <w:rPr>
                <w:sz w:val="24"/>
              </w:rPr>
              <w:t>Как</w:t>
            </w:r>
            <w:r w:rsidRPr="00A65840">
              <w:rPr>
                <w:spacing w:val="-7"/>
                <w:sz w:val="24"/>
              </w:rPr>
              <w:t xml:space="preserve"> </w:t>
            </w:r>
            <w:r w:rsidRPr="00A65840">
              <w:rPr>
                <w:sz w:val="24"/>
              </w:rPr>
              <w:t>менялся</w:t>
            </w:r>
            <w:r w:rsidRPr="00A65840">
              <w:rPr>
                <w:spacing w:val="-7"/>
                <w:sz w:val="24"/>
              </w:rPr>
              <w:t xml:space="preserve"> </w:t>
            </w:r>
            <w:r w:rsidRPr="00A65840">
              <w:rPr>
                <w:sz w:val="24"/>
              </w:rPr>
              <w:t>свод российских законов от древних времён до наших дней. Законодательная власть в</w:t>
            </w:r>
          </w:p>
          <w:p w14:paraId="3316FEA0" w14:textId="77777777" w:rsidR="003B3C72" w:rsidRPr="00A65840" w:rsidRDefault="00000000">
            <w:pPr>
              <w:pStyle w:val="TableParagraph"/>
              <w:spacing w:before="1" w:line="276" w:lineRule="auto"/>
              <w:ind w:left="99" w:right="190"/>
              <w:rPr>
                <w:sz w:val="24"/>
              </w:rPr>
            </w:pPr>
            <w:r w:rsidRPr="00A65840">
              <w:rPr>
                <w:sz w:val="24"/>
              </w:rPr>
              <w:t>России. От инициативы людей до закона: как</w:t>
            </w:r>
            <w:r w:rsidRPr="00A65840">
              <w:rPr>
                <w:spacing w:val="-8"/>
                <w:sz w:val="24"/>
              </w:rPr>
              <w:t xml:space="preserve"> </w:t>
            </w:r>
            <w:r w:rsidRPr="00A65840">
              <w:rPr>
                <w:sz w:val="24"/>
              </w:rPr>
              <w:t>появляется</w:t>
            </w:r>
            <w:r w:rsidRPr="00A65840">
              <w:rPr>
                <w:spacing w:val="-8"/>
                <w:sz w:val="24"/>
              </w:rPr>
              <w:t xml:space="preserve"> </w:t>
            </w:r>
            <w:r w:rsidRPr="00A65840">
              <w:rPr>
                <w:sz w:val="24"/>
              </w:rPr>
              <w:t>закон?</w:t>
            </w:r>
            <w:r w:rsidRPr="00A65840">
              <w:rPr>
                <w:spacing w:val="-10"/>
                <w:sz w:val="24"/>
              </w:rPr>
              <w:t xml:space="preserve"> </w:t>
            </w:r>
            <w:r w:rsidRPr="00A65840">
              <w:rPr>
                <w:sz w:val="24"/>
              </w:rPr>
              <w:t>Работа</w:t>
            </w:r>
            <w:r w:rsidRPr="00A65840">
              <w:rPr>
                <w:spacing w:val="-9"/>
                <w:sz w:val="24"/>
              </w:rPr>
              <w:t xml:space="preserve"> </w:t>
            </w:r>
            <w:r w:rsidRPr="00A65840">
              <w:rPr>
                <w:sz w:val="24"/>
              </w:rPr>
              <w:t>депутатов:</w:t>
            </w:r>
            <w:r w:rsidRPr="00A65840">
              <w:rPr>
                <w:spacing w:val="-8"/>
                <w:sz w:val="24"/>
              </w:rPr>
              <w:t xml:space="preserve"> </w:t>
            </w:r>
            <w:r w:rsidRPr="00A65840">
              <w:rPr>
                <w:sz w:val="24"/>
              </w:rPr>
              <w:t>от проблемы – к решению (позитивные примеры). Участие молодёжи в</w:t>
            </w:r>
          </w:p>
          <w:p w14:paraId="143321C2" w14:textId="77777777" w:rsidR="003B3C72" w:rsidRPr="00A65840" w:rsidRDefault="00000000">
            <w:pPr>
              <w:pStyle w:val="TableParagraph"/>
              <w:ind w:left="99"/>
              <w:rPr>
                <w:sz w:val="24"/>
              </w:rPr>
            </w:pPr>
            <w:r w:rsidRPr="00A65840">
              <w:rPr>
                <w:sz w:val="24"/>
              </w:rPr>
              <w:t>законотворческом</w:t>
            </w:r>
            <w:r w:rsidRPr="00A65840">
              <w:rPr>
                <w:spacing w:val="-6"/>
                <w:sz w:val="24"/>
              </w:rPr>
              <w:t xml:space="preserve"> </w:t>
            </w:r>
            <w:r w:rsidRPr="00A65840">
              <w:rPr>
                <w:spacing w:val="-2"/>
                <w:sz w:val="24"/>
              </w:rPr>
              <w:t>процессе.</w:t>
            </w:r>
          </w:p>
        </w:tc>
        <w:tc>
          <w:tcPr>
            <w:tcW w:w="1702" w:type="dxa"/>
          </w:tcPr>
          <w:p w14:paraId="08A2DCF5" w14:textId="77777777" w:rsidR="003B3C72" w:rsidRPr="00A65840" w:rsidRDefault="003B3C72">
            <w:pPr>
              <w:pStyle w:val="TableParagraph"/>
              <w:rPr>
                <w:b/>
                <w:sz w:val="24"/>
              </w:rPr>
            </w:pPr>
          </w:p>
          <w:p w14:paraId="6B034F6F" w14:textId="77777777" w:rsidR="003B3C72" w:rsidRPr="00A65840" w:rsidRDefault="003B3C72">
            <w:pPr>
              <w:pStyle w:val="TableParagraph"/>
              <w:rPr>
                <w:b/>
                <w:sz w:val="24"/>
              </w:rPr>
            </w:pPr>
          </w:p>
          <w:p w14:paraId="790B4A82" w14:textId="77777777" w:rsidR="003B3C72" w:rsidRPr="00A65840" w:rsidRDefault="003B3C72">
            <w:pPr>
              <w:pStyle w:val="TableParagraph"/>
              <w:spacing w:before="5"/>
              <w:rPr>
                <w:b/>
                <w:sz w:val="24"/>
              </w:rPr>
            </w:pPr>
          </w:p>
          <w:p w14:paraId="413660BA"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5E299104"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5D42FFA5" w14:textId="77777777">
        <w:trPr>
          <w:trHeight w:val="2585"/>
        </w:trPr>
        <w:tc>
          <w:tcPr>
            <w:tcW w:w="499" w:type="dxa"/>
          </w:tcPr>
          <w:p w14:paraId="3E493190" w14:textId="77777777" w:rsidR="003B3C72" w:rsidRPr="00A65840" w:rsidRDefault="003B3C72">
            <w:pPr>
              <w:pStyle w:val="TableParagraph"/>
              <w:rPr>
                <w:b/>
                <w:sz w:val="24"/>
              </w:rPr>
            </w:pPr>
          </w:p>
          <w:p w14:paraId="18FF2C05" w14:textId="77777777" w:rsidR="003B3C72" w:rsidRPr="00A65840" w:rsidRDefault="003B3C72">
            <w:pPr>
              <w:pStyle w:val="TableParagraph"/>
              <w:rPr>
                <w:b/>
                <w:sz w:val="24"/>
              </w:rPr>
            </w:pPr>
          </w:p>
          <w:p w14:paraId="104872F8" w14:textId="77777777" w:rsidR="003B3C72" w:rsidRPr="00A65840" w:rsidRDefault="003B3C72">
            <w:pPr>
              <w:pStyle w:val="TableParagraph"/>
              <w:rPr>
                <w:b/>
                <w:sz w:val="24"/>
              </w:rPr>
            </w:pPr>
          </w:p>
          <w:p w14:paraId="466F3B95" w14:textId="77777777" w:rsidR="003B3C72" w:rsidRPr="00A65840" w:rsidRDefault="003B3C72">
            <w:pPr>
              <w:pStyle w:val="TableParagraph"/>
              <w:spacing w:before="48"/>
              <w:rPr>
                <w:b/>
                <w:sz w:val="24"/>
              </w:rPr>
            </w:pPr>
          </w:p>
          <w:p w14:paraId="344D9267" w14:textId="77777777" w:rsidR="003B3C72" w:rsidRPr="00A65840" w:rsidRDefault="00000000">
            <w:pPr>
              <w:pStyle w:val="TableParagraph"/>
              <w:ind w:right="55"/>
              <w:jc w:val="center"/>
              <w:rPr>
                <w:sz w:val="24"/>
              </w:rPr>
            </w:pPr>
            <w:r w:rsidRPr="00A65840">
              <w:rPr>
                <w:spacing w:val="-5"/>
                <w:sz w:val="24"/>
              </w:rPr>
              <w:t>16</w:t>
            </w:r>
          </w:p>
        </w:tc>
        <w:tc>
          <w:tcPr>
            <w:tcW w:w="1627" w:type="dxa"/>
          </w:tcPr>
          <w:p w14:paraId="1EF65A01" w14:textId="77777777" w:rsidR="003B3C72" w:rsidRPr="00A65840" w:rsidRDefault="003B3C72">
            <w:pPr>
              <w:pStyle w:val="TableParagraph"/>
              <w:rPr>
                <w:b/>
                <w:sz w:val="24"/>
              </w:rPr>
            </w:pPr>
          </w:p>
          <w:p w14:paraId="6BE79102" w14:textId="77777777" w:rsidR="003B3C72" w:rsidRPr="00A65840" w:rsidRDefault="003B3C72">
            <w:pPr>
              <w:pStyle w:val="TableParagraph"/>
              <w:rPr>
                <w:b/>
                <w:sz w:val="24"/>
              </w:rPr>
            </w:pPr>
          </w:p>
          <w:p w14:paraId="2DB2DFDB" w14:textId="77777777" w:rsidR="003B3C72" w:rsidRPr="00A65840" w:rsidRDefault="003B3C72">
            <w:pPr>
              <w:pStyle w:val="TableParagraph"/>
              <w:spacing w:before="7"/>
              <w:rPr>
                <w:b/>
                <w:sz w:val="24"/>
              </w:rPr>
            </w:pPr>
          </w:p>
          <w:p w14:paraId="42429E37" w14:textId="77777777" w:rsidR="003B3C72" w:rsidRPr="00A65840" w:rsidRDefault="00000000">
            <w:pPr>
              <w:pStyle w:val="TableParagraph"/>
              <w:spacing w:before="1" w:line="276" w:lineRule="auto"/>
              <w:ind w:left="98" w:right="255"/>
              <w:rPr>
                <w:sz w:val="24"/>
              </w:rPr>
            </w:pPr>
            <w:r w:rsidRPr="00A65840">
              <w:rPr>
                <w:sz w:val="24"/>
              </w:rPr>
              <w:t>Одна</w:t>
            </w:r>
            <w:r w:rsidRPr="00A65840">
              <w:rPr>
                <w:spacing w:val="-15"/>
                <w:sz w:val="24"/>
              </w:rPr>
              <w:t xml:space="preserve"> </w:t>
            </w:r>
            <w:r w:rsidRPr="00A65840">
              <w:rPr>
                <w:sz w:val="24"/>
              </w:rPr>
              <w:t xml:space="preserve">страна – одни </w:t>
            </w:r>
            <w:r w:rsidRPr="00A65840">
              <w:rPr>
                <w:spacing w:val="-2"/>
                <w:sz w:val="24"/>
              </w:rPr>
              <w:t>традиции</w:t>
            </w:r>
          </w:p>
        </w:tc>
        <w:tc>
          <w:tcPr>
            <w:tcW w:w="1277" w:type="dxa"/>
          </w:tcPr>
          <w:p w14:paraId="10BC6CAA" w14:textId="77777777" w:rsidR="003B3C72" w:rsidRPr="00A65840" w:rsidRDefault="003B3C72">
            <w:pPr>
              <w:pStyle w:val="TableParagraph"/>
              <w:rPr>
                <w:b/>
                <w:sz w:val="24"/>
              </w:rPr>
            </w:pPr>
          </w:p>
          <w:p w14:paraId="27A17094" w14:textId="77777777" w:rsidR="003B3C72" w:rsidRPr="00A65840" w:rsidRDefault="003B3C72">
            <w:pPr>
              <w:pStyle w:val="TableParagraph"/>
              <w:rPr>
                <w:b/>
                <w:sz w:val="24"/>
              </w:rPr>
            </w:pPr>
          </w:p>
          <w:p w14:paraId="7768A7CB" w14:textId="77777777" w:rsidR="003B3C72" w:rsidRPr="00A65840" w:rsidRDefault="003B3C72">
            <w:pPr>
              <w:pStyle w:val="TableParagraph"/>
              <w:rPr>
                <w:b/>
                <w:sz w:val="24"/>
              </w:rPr>
            </w:pPr>
          </w:p>
          <w:p w14:paraId="04FA0246" w14:textId="77777777" w:rsidR="003B3C72" w:rsidRPr="00A65840" w:rsidRDefault="003B3C72">
            <w:pPr>
              <w:pStyle w:val="TableParagraph"/>
              <w:spacing w:before="48"/>
              <w:rPr>
                <w:b/>
                <w:sz w:val="24"/>
              </w:rPr>
            </w:pPr>
          </w:p>
          <w:p w14:paraId="0635DDB9"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5B87AEB7" w14:textId="77777777" w:rsidR="003B3C72" w:rsidRPr="00A65840" w:rsidRDefault="00000000">
            <w:pPr>
              <w:pStyle w:val="TableParagraph"/>
              <w:spacing w:before="41" w:line="276" w:lineRule="auto"/>
              <w:ind w:left="99"/>
              <w:rPr>
                <w:sz w:val="24"/>
              </w:rPr>
            </w:pPr>
            <w:r w:rsidRPr="00A65840">
              <w:rPr>
                <w:sz w:val="24"/>
              </w:rPr>
              <w:t>Новогодние традиции, объединяющие все народы России. Новый год – любимый семейный</w:t>
            </w:r>
            <w:r w:rsidRPr="00A65840">
              <w:rPr>
                <w:spacing w:val="-13"/>
                <w:sz w:val="24"/>
              </w:rPr>
              <w:t xml:space="preserve"> </w:t>
            </w:r>
            <w:r w:rsidRPr="00A65840">
              <w:rPr>
                <w:sz w:val="24"/>
              </w:rPr>
              <w:t>праздник.</w:t>
            </w:r>
            <w:r w:rsidRPr="00A65840">
              <w:rPr>
                <w:spacing w:val="-13"/>
                <w:sz w:val="24"/>
              </w:rPr>
              <w:t xml:space="preserve"> </w:t>
            </w:r>
            <w:r w:rsidRPr="00A65840">
              <w:rPr>
                <w:sz w:val="24"/>
              </w:rPr>
              <w:t>История</w:t>
            </w:r>
            <w:r w:rsidRPr="00A65840">
              <w:rPr>
                <w:spacing w:val="-13"/>
                <w:sz w:val="24"/>
              </w:rPr>
              <w:t xml:space="preserve"> </w:t>
            </w:r>
            <w:r w:rsidRPr="00A65840">
              <w:rPr>
                <w:sz w:val="24"/>
              </w:rPr>
              <w:t>возникновения новогоднего праздника в России. Участие</w:t>
            </w:r>
          </w:p>
          <w:p w14:paraId="7F467845" w14:textId="77777777" w:rsidR="003B3C72" w:rsidRPr="00A65840" w:rsidRDefault="00000000">
            <w:pPr>
              <w:pStyle w:val="TableParagraph"/>
              <w:spacing w:line="276" w:lineRule="auto"/>
              <w:ind w:left="99"/>
              <w:rPr>
                <w:sz w:val="24"/>
              </w:rPr>
            </w:pPr>
            <w:r w:rsidRPr="00A65840">
              <w:rPr>
                <w:sz w:val="24"/>
              </w:rPr>
              <w:t>детей</w:t>
            </w:r>
            <w:r w:rsidRPr="00A65840">
              <w:rPr>
                <w:spacing w:val="-6"/>
                <w:sz w:val="24"/>
              </w:rPr>
              <w:t xml:space="preserve"> </w:t>
            </w:r>
            <w:r w:rsidRPr="00A65840">
              <w:rPr>
                <w:sz w:val="24"/>
              </w:rPr>
              <w:t>в</w:t>
            </w:r>
            <w:r w:rsidRPr="00A65840">
              <w:rPr>
                <w:spacing w:val="-7"/>
                <w:sz w:val="24"/>
              </w:rPr>
              <w:t xml:space="preserve"> </w:t>
            </w:r>
            <w:r w:rsidRPr="00A65840">
              <w:rPr>
                <w:sz w:val="24"/>
              </w:rPr>
              <w:t>подготовке</w:t>
            </w:r>
            <w:r w:rsidRPr="00A65840">
              <w:rPr>
                <w:spacing w:val="-6"/>
                <w:sz w:val="24"/>
              </w:rPr>
              <w:t xml:space="preserve"> </w:t>
            </w:r>
            <w:r w:rsidRPr="00A65840">
              <w:rPr>
                <w:sz w:val="24"/>
              </w:rPr>
              <w:t>и</w:t>
            </w:r>
            <w:r w:rsidRPr="00A65840">
              <w:rPr>
                <w:spacing w:val="-6"/>
                <w:sz w:val="24"/>
              </w:rPr>
              <w:t xml:space="preserve"> </w:t>
            </w:r>
            <w:r w:rsidRPr="00A65840">
              <w:rPr>
                <w:sz w:val="24"/>
              </w:rPr>
              <w:t>встрече</w:t>
            </w:r>
            <w:r w:rsidRPr="00A65840">
              <w:rPr>
                <w:spacing w:val="-7"/>
                <w:sz w:val="24"/>
              </w:rPr>
              <w:t xml:space="preserve"> </w:t>
            </w:r>
            <w:r w:rsidRPr="00A65840">
              <w:rPr>
                <w:sz w:val="24"/>
              </w:rPr>
              <w:t>Нового</w:t>
            </w:r>
            <w:r w:rsidRPr="00A65840">
              <w:rPr>
                <w:spacing w:val="-6"/>
                <w:sz w:val="24"/>
              </w:rPr>
              <w:t xml:space="preserve"> </w:t>
            </w:r>
            <w:r w:rsidRPr="00A65840">
              <w:rPr>
                <w:sz w:val="24"/>
              </w:rPr>
              <w:t>года. Подарки и пожелания на Новый год.</w:t>
            </w:r>
          </w:p>
          <w:p w14:paraId="4D80EE72" w14:textId="77777777" w:rsidR="003B3C72" w:rsidRPr="00A65840" w:rsidRDefault="00000000">
            <w:pPr>
              <w:pStyle w:val="TableParagraph"/>
              <w:spacing w:before="1"/>
              <w:ind w:left="99"/>
              <w:rPr>
                <w:sz w:val="24"/>
              </w:rPr>
            </w:pPr>
            <w:r w:rsidRPr="00A65840">
              <w:rPr>
                <w:sz w:val="24"/>
              </w:rPr>
              <w:t>История</w:t>
            </w:r>
            <w:r w:rsidRPr="00A65840">
              <w:rPr>
                <w:spacing w:val="-5"/>
                <w:sz w:val="24"/>
              </w:rPr>
              <w:t xml:space="preserve"> </w:t>
            </w:r>
            <w:r w:rsidRPr="00A65840">
              <w:rPr>
                <w:sz w:val="24"/>
              </w:rPr>
              <w:t>создания</w:t>
            </w:r>
            <w:r w:rsidRPr="00A65840">
              <w:rPr>
                <w:spacing w:val="-4"/>
                <w:sz w:val="24"/>
              </w:rPr>
              <w:t xml:space="preserve"> </w:t>
            </w:r>
            <w:r w:rsidRPr="00A65840">
              <w:rPr>
                <w:sz w:val="24"/>
              </w:rPr>
              <w:t>новогодних</w:t>
            </w:r>
            <w:r w:rsidRPr="00A65840">
              <w:rPr>
                <w:spacing w:val="-5"/>
                <w:sz w:val="24"/>
              </w:rPr>
              <w:t xml:space="preserve"> </w:t>
            </w:r>
            <w:r w:rsidRPr="00A65840">
              <w:rPr>
                <w:sz w:val="24"/>
              </w:rPr>
              <w:t>игрушек.</w:t>
            </w:r>
            <w:r w:rsidRPr="00A65840">
              <w:rPr>
                <w:spacing w:val="-1"/>
                <w:sz w:val="24"/>
              </w:rPr>
              <w:t xml:space="preserve"> </w:t>
            </w:r>
            <w:r w:rsidRPr="00A65840">
              <w:rPr>
                <w:spacing w:val="-10"/>
                <w:sz w:val="24"/>
              </w:rPr>
              <w:t>О</w:t>
            </w:r>
          </w:p>
          <w:p w14:paraId="66485D29" w14:textId="77777777" w:rsidR="003B3C72" w:rsidRPr="00A65840" w:rsidRDefault="00000000">
            <w:pPr>
              <w:pStyle w:val="TableParagraph"/>
              <w:spacing w:before="41"/>
              <w:ind w:left="99"/>
              <w:rPr>
                <w:sz w:val="24"/>
              </w:rPr>
            </w:pPr>
            <w:r w:rsidRPr="00A65840">
              <w:rPr>
                <w:sz w:val="24"/>
              </w:rPr>
              <w:t>чём</w:t>
            </w:r>
            <w:r w:rsidRPr="00A65840">
              <w:rPr>
                <w:spacing w:val="-3"/>
                <w:sz w:val="24"/>
              </w:rPr>
              <w:t xml:space="preserve"> </w:t>
            </w:r>
            <w:r w:rsidRPr="00A65840">
              <w:rPr>
                <w:sz w:val="24"/>
              </w:rPr>
              <w:t>люди мечтают</w:t>
            </w:r>
            <w:r w:rsidRPr="00A65840">
              <w:rPr>
                <w:spacing w:val="-2"/>
                <w:sz w:val="24"/>
              </w:rPr>
              <w:t xml:space="preserve"> </w:t>
            </w:r>
            <w:r w:rsidRPr="00A65840">
              <w:rPr>
                <w:sz w:val="24"/>
              </w:rPr>
              <w:t>в</w:t>
            </w:r>
            <w:r w:rsidRPr="00A65840">
              <w:rPr>
                <w:spacing w:val="-2"/>
                <w:sz w:val="24"/>
              </w:rPr>
              <w:t xml:space="preserve"> </w:t>
            </w:r>
            <w:r w:rsidRPr="00A65840">
              <w:rPr>
                <w:sz w:val="24"/>
              </w:rPr>
              <w:t>Новый</w:t>
            </w:r>
            <w:r w:rsidRPr="00A65840">
              <w:rPr>
                <w:spacing w:val="-1"/>
                <w:sz w:val="24"/>
              </w:rPr>
              <w:t xml:space="preserve"> </w:t>
            </w:r>
            <w:r w:rsidRPr="00A65840">
              <w:rPr>
                <w:spacing w:val="-4"/>
                <w:sz w:val="24"/>
              </w:rPr>
              <w:t>год.</w:t>
            </w:r>
          </w:p>
        </w:tc>
        <w:tc>
          <w:tcPr>
            <w:tcW w:w="1702" w:type="dxa"/>
          </w:tcPr>
          <w:p w14:paraId="012ACE42" w14:textId="77777777" w:rsidR="003B3C72" w:rsidRPr="00A65840" w:rsidRDefault="003B3C72">
            <w:pPr>
              <w:pStyle w:val="TableParagraph"/>
              <w:rPr>
                <w:b/>
                <w:sz w:val="24"/>
              </w:rPr>
            </w:pPr>
          </w:p>
          <w:p w14:paraId="62375DB7" w14:textId="77777777" w:rsidR="003B3C72" w:rsidRPr="00A65840" w:rsidRDefault="003B3C72">
            <w:pPr>
              <w:pStyle w:val="TableParagraph"/>
              <w:rPr>
                <w:b/>
                <w:sz w:val="24"/>
              </w:rPr>
            </w:pPr>
          </w:p>
          <w:p w14:paraId="011327FA" w14:textId="77777777" w:rsidR="003B3C72" w:rsidRPr="00A65840" w:rsidRDefault="003B3C72">
            <w:pPr>
              <w:pStyle w:val="TableParagraph"/>
              <w:spacing w:before="7"/>
              <w:rPr>
                <w:b/>
                <w:sz w:val="24"/>
              </w:rPr>
            </w:pPr>
          </w:p>
          <w:p w14:paraId="56F14F60"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027F0081" w14:textId="77777777" w:rsidR="003B3C72" w:rsidRPr="00A65840" w:rsidRDefault="00000000">
            <w:pPr>
              <w:pStyle w:val="TableParagraph"/>
              <w:spacing w:before="40"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5202BA9F" w14:textId="77777777">
        <w:trPr>
          <w:trHeight w:val="4169"/>
        </w:trPr>
        <w:tc>
          <w:tcPr>
            <w:tcW w:w="499" w:type="dxa"/>
          </w:tcPr>
          <w:p w14:paraId="6E565247" w14:textId="77777777" w:rsidR="003B3C72" w:rsidRPr="00A65840" w:rsidRDefault="003B3C72">
            <w:pPr>
              <w:pStyle w:val="TableParagraph"/>
              <w:rPr>
                <w:b/>
                <w:sz w:val="24"/>
              </w:rPr>
            </w:pPr>
          </w:p>
          <w:p w14:paraId="009F6FDF" w14:textId="77777777" w:rsidR="003B3C72" w:rsidRPr="00A65840" w:rsidRDefault="003B3C72">
            <w:pPr>
              <w:pStyle w:val="TableParagraph"/>
              <w:rPr>
                <w:b/>
                <w:sz w:val="24"/>
              </w:rPr>
            </w:pPr>
          </w:p>
          <w:p w14:paraId="7F937E12" w14:textId="77777777" w:rsidR="003B3C72" w:rsidRPr="00A65840" w:rsidRDefault="003B3C72">
            <w:pPr>
              <w:pStyle w:val="TableParagraph"/>
              <w:rPr>
                <w:b/>
                <w:sz w:val="24"/>
              </w:rPr>
            </w:pPr>
          </w:p>
          <w:p w14:paraId="5858845B" w14:textId="77777777" w:rsidR="003B3C72" w:rsidRPr="00A65840" w:rsidRDefault="003B3C72">
            <w:pPr>
              <w:pStyle w:val="TableParagraph"/>
              <w:rPr>
                <w:b/>
                <w:sz w:val="24"/>
              </w:rPr>
            </w:pPr>
          </w:p>
          <w:p w14:paraId="56DA7A30" w14:textId="77777777" w:rsidR="003B3C72" w:rsidRPr="00A65840" w:rsidRDefault="003B3C72">
            <w:pPr>
              <w:pStyle w:val="TableParagraph"/>
              <w:rPr>
                <w:b/>
                <w:sz w:val="24"/>
              </w:rPr>
            </w:pPr>
          </w:p>
          <w:p w14:paraId="168E6931" w14:textId="77777777" w:rsidR="003B3C72" w:rsidRPr="00A65840" w:rsidRDefault="003B3C72">
            <w:pPr>
              <w:pStyle w:val="TableParagraph"/>
              <w:rPr>
                <w:b/>
                <w:sz w:val="24"/>
              </w:rPr>
            </w:pPr>
          </w:p>
          <w:p w14:paraId="706649E6" w14:textId="77777777" w:rsidR="003B3C72" w:rsidRPr="00A65840" w:rsidRDefault="003B3C72">
            <w:pPr>
              <w:pStyle w:val="TableParagraph"/>
              <w:spacing w:before="12"/>
              <w:rPr>
                <w:b/>
                <w:sz w:val="24"/>
              </w:rPr>
            </w:pPr>
          </w:p>
          <w:p w14:paraId="1F2DF93D" w14:textId="77777777" w:rsidR="003B3C72" w:rsidRPr="00A65840" w:rsidRDefault="00000000">
            <w:pPr>
              <w:pStyle w:val="TableParagraph"/>
              <w:ind w:right="55"/>
              <w:jc w:val="center"/>
              <w:rPr>
                <w:sz w:val="24"/>
              </w:rPr>
            </w:pPr>
            <w:r w:rsidRPr="00A65840">
              <w:rPr>
                <w:spacing w:val="-5"/>
                <w:sz w:val="24"/>
              </w:rPr>
              <w:t>17</w:t>
            </w:r>
          </w:p>
        </w:tc>
        <w:tc>
          <w:tcPr>
            <w:tcW w:w="1627" w:type="dxa"/>
          </w:tcPr>
          <w:p w14:paraId="41BF563A" w14:textId="77777777" w:rsidR="003B3C72" w:rsidRPr="00A65840" w:rsidRDefault="003B3C72">
            <w:pPr>
              <w:pStyle w:val="TableParagraph"/>
              <w:rPr>
                <w:b/>
                <w:sz w:val="24"/>
              </w:rPr>
            </w:pPr>
          </w:p>
          <w:p w14:paraId="645BCA55" w14:textId="77777777" w:rsidR="003B3C72" w:rsidRPr="00A65840" w:rsidRDefault="003B3C72">
            <w:pPr>
              <w:pStyle w:val="TableParagraph"/>
              <w:rPr>
                <w:b/>
                <w:sz w:val="24"/>
              </w:rPr>
            </w:pPr>
          </w:p>
          <w:p w14:paraId="306E01DC" w14:textId="77777777" w:rsidR="003B3C72" w:rsidRPr="00A65840" w:rsidRDefault="003B3C72">
            <w:pPr>
              <w:pStyle w:val="TableParagraph"/>
              <w:rPr>
                <w:b/>
                <w:sz w:val="24"/>
              </w:rPr>
            </w:pPr>
          </w:p>
          <w:p w14:paraId="074A2CBE" w14:textId="77777777" w:rsidR="003B3C72" w:rsidRPr="00A65840" w:rsidRDefault="003B3C72">
            <w:pPr>
              <w:pStyle w:val="TableParagraph"/>
              <w:rPr>
                <w:b/>
                <w:sz w:val="24"/>
              </w:rPr>
            </w:pPr>
          </w:p>
          <w:p w14:paraId="43A32401" w14:textId="77777777" w:rsidR="003B3C72" w:rsidRPr="00A65840" w:rsidRDefault="003B3C72">
            <w:pPr>
              <w:pStyle w:val="TableParagraph"/>
              <w:spacing w:before="247"/>
              <w:rPr>
                <w:b/>
                <w:sz w:val="24"/>
              </w:rPr>
            </w:pPr>
          </w:p>
          <w:p w14:paraId="64A90FEE" w14:textId="77777777" w:rsidR="003B3C72" w:rsidRPr="00A65840" w:rsidRDefault="00000000">
            <w:pPr>
              <w:pStyle w:val="TableParagraph"/>
              <w:ind w:left="98"/>
              <w:rPr>
                <w:sz w:val="24"/>
              </w:rPr>
            </w:pPr>
            <w:r w:rsidRPr="00A65840">
              <w:rPr>
                <w:spacing w:val="-4"/>
                <w:sz w:val="24"/>
              </w:rPr>
              <w:t>День</w:t>
            </w:r>
          </w:p>
          <w:p w14:paraId="44D507EF" w14:textId="77777777" w:rsidR="003B3C72" w:rsidRPr="00A65840" w:rsidRDefault="00000000">
            <w:pPr>
              <w:pStyle w:val="TableParagraph"/>
              <w:spacing w:before="41" w:line="278" w:lineRule="auto"/>
              <w:ind w:left="98" w:right="144"/>
              <w:rPr>
                <w:sz w:val="24"/>
              </w:rPr>
            </w:pPr>
            <w:r w:rsidRPr="00A65840">
              <w:rPr>
                <w:spacing w:val="-2"/>
                <w:sz w:val="24"/>
              </w:rPr>
              <w:t>российской печати</w:t>
            </w:r>
          </w:p>
        </w:tc>
        <w:tc>
          <w:tcPr>
            <w:tcW w:w="1277" w:type="dxa"/>
          </w:tcPr>
          <w:p w14:paraId="3B9E39EF" w14:textId="77777777" w:rsidR="003B3C72" w:rsidRPr="00A65840" w:rsidRDefault="003B3C72">
            <w:pPr>
              <w:pStyle w:val="TableParagraph"/>
              <w:rPr>
                <w:b/>
                <w:sz w:val="24"/>
              </w:rPr>
            </w:pPr>
          </w:p>
          <w:p w14:paraId="4021650F" w14:textId="77777777" w:rsidR="003B3C72" w:rsidRPr="00A65840" w:rsidRDefault="003B3C72">
            <w:pPr>
              <w:pStyle w:val="TableParagraph"/>
              <w:rPr>
                <w:b/>
                <w:sz w:val="24"/>
              </w:rPr>
            </w:pPr>
          </w:p>
          <w:p w14:paraId="5C2EC51E" w14:textId="77777777" w:rsidR="003B3C72" w:rsidRPr="00A65840" w:rsidRDefault="003B3C72">
            <w:pPr>
              <w:pStyle w:val="TableParagraph"/>
              <w:rPr>
                <w:b/>
                <w:sz w:val="24"/>
              </w:rPr>
            </w:pPr>
          </w:p>
          <w:p w14:paraId="094CF37B" w14:textId="77777777" w:rsidR="003B3C72" w:rsidRPr="00A65840" w:rsidRDefault="003B3C72">
            <w:pPr>
              <w:pStyle w:val="TableParagraph"/>
              <w:rPr>
                <w:b/>
                <w:sz w:val="24"/>
              </w:rPr>
            </w:pPr>
          </w:p>
          <w:p w14:paraId="68257884" w14:textId="77777777" w:rsidR="003B3C72" w:rsidRPr="00A65840" w:rsidRDefault="003B3C72">
            <w:pPr>
              <w:pStyle w:val="TableParagraph"/>
              <w:rPr>
                <w:b/>
                <w:sz w:val="24"/>
              </w:rPr>
            </w:pPr>
          </w:p>
          <w:p w14:paraId="008D610F" w14:textId="77777777" w:rsidR="003B3C72" w:rsidRPr="00A65840" w:rsidRDefault="003B3C72">
            <w:pPr>
              <w:pStyle w:val="TableParagraph"/>
              <w:rPr>
                <w:b/>
                <w:sz w:val="24"/>
              </w:rPr>
            </w:pPr>
          </w:p>
          <w:p w14:paraId="4AD12EA7" w14:textId="77777777" w:rsidR="003B3C72" w:rsidRPr="00A65840" w:rsidRDefault="003B3C72">
            <w:pPr>
              <w:pStyle w:val="TableParagraph"/>
              <w:spacing w:before="12"/>
              <w:rPr>
                <w:b/>
                <w:sz w:val="24"/>
              </w:rPr>
            </w:pPr>
          </w:p>
          <w:p w14:paraId="55F78AF8"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149B2A48" w14:textId="77777777" w:rsidR="003B3C72" w:rsidRPr="00A65840" w:rsidRDefault="00000000">
            <w:pPr>
              <w:pStyle w:val="TableParagraph"/>
              <w:spacing w:before="41" w:line="276" w:lineRule="auto"/>
              <w:ind w:left="99" w:right="134"/>
              <w:rPr>
                <w:sz w:val="24"/>
              </w:rPr>
            </w:pPr>
            <w:r w:rsidRPr="00A65840">
              <w:rPr>
                <w:sz w:val="24"/>
              </w:rPr>
              <w:t>Праздник</w:t>
            </w:r>
            <w:r w:rsidRPr="00A65840">
              <w:rPr>
                <w:spacing w:val="-11"/>
                <w:sz w:val="24"/>
              </w:rPr>
              <w:t xml:space="preserve"> </w:t>
            </w:r>
            <w:r w:rsidRPr="00A65840">
              <w:rPr>
                <w:sz w:val="24"/>
              </w:rPr>
              <w:t>посвящён</w:t>
            </w:r>
            <w:r w:rsidRPr="00A65840">
              <w:rPr>
                <w:spacing w:val="-10"/>
                <w:sz w:val="24"/>
              </w:rPr>
              <w:t xml:space="preserve"> </w:t>
            </w:r>
            <w:r w:rsidRPr="00A65840">
              <w:rPr>
                <w:sz w:val="24"/>
              </w:rPr>
              <w:t>работникам</w:t>
            </w:r>
            <w:r w:rsidRPr="00A65840">
              <w:rPr>
                <w:spacing w:val="-10"/>
                <w:sz w:val="24"/>
              </w:rPr>
              <w:t xml:space="preserve"> </w:t>
            </w:r>
            <w:r w:rsidRPr="00A65840">
              <w:rPr>
                <w:sz w:val="24"/>
              </w:rPr>
              <w:t>печати,</w:t>
            </w:r>
            <w:r w:rsidRPr="00A65840">
              <w:rPr>
                <w:spacing w:val="-10"/>
                <w:sz w:val="24"/>
              </w:rPr>
              <w:t xml:space="preserve"> </w:t>
            </w:r>
            <w:r w:rsidRPr="00A65840">
              <w:rPr>
                <w:sz w:val="24"/>
              </w:rPr>
              <w:t>в том числе редакторам, журналистам,</w:t>
            </w:r>
          </w:p>
          <w:p w14:paraId="1FB1CBFF" w14:textId="77777777" w:rsidR="003B3C72" w:rsidRPr="00A65840" w:rsidRDefault="00000000">
            <w:pPr>
              <w:pStyle w:val="TableParagraph"/>
              <w:spacing w:line="278" w:lineRule="auto"/>
              <w:ind w:left="99" w:right="134"/>
              <w:rPr>
                <w:sz w:val="24"/>
              </w:rPr>
            </w:pPr>
            <w:r w:rsidRPr="00A65840">
              <w:rPr>
                <w:sz w:val="24"/>
              </w:rPr>
              <w:t>издателям,</w:t>
            </w:r>
            <w:r w:rsidRPr="00A65840">
              <w:rPr>
                <w:spacing w:val="-7"/>
                <w:sz w:val="24"/>
              </w:rPr>
              <w:t xml:space="preserve"> </w:t>
            </w:r>
            <w:r w:rsidRPr="00A65840">
              <w:rPr>
                <w:sz w:val="24"/>
              </w:rPr>
              <w:t>корректорам,</w:t>
            </w:r>
            <w:r w:rsidRPr="00A65840">
              <w:rPr>
                <w:spacing w:val="-6"/>
                <w:sz w:val="24"/>
              </w:rPr>
              <w:t xml:space="preserve"> </w:t>
            </w:r>
            <w:r w:rsidRPr="00A65840">
              <w:rPr>
                <w:sz w:val="24"/>
              </w:rPr>
              <w:t>–</w:t>
            </w:r>
            <w:r w:rsidRPr="00A65840">
              <w:rPr>
                <w:spacing w:val="-7"/>
                <w:sz w:val="24"/>
              </w:rPr>
              <w:t xml:space="preserve"> </w:t>
            </w:r>
            <w:r w:rsidRPr="00A65840">
              <w:rPr>
                <w:sz w:val="24"/>
              </w:rPr>
              <w:t>всем,</w:t>
            </w:r>
            <w:r w:rsidRPr="00A65840">
              <w:rPr>
                <w:spacing w:val="-7"/>
                <w:sz w:val="24"/>
              </w:rPr>
              <w:t xml:space="preserve"> </w:t>
            </w:r>
            <w:r w:rsidRPr="00A65840">
              <w:rPr>
                <w:sz w:val="24"/>
              </w:rPr>
              <w:t>кто</w:t>
            </w:r>
            <w:r w:rsidRPr="00A65840">
              <w:rPr>
                <w:spacing w:val="-7"/>
                <w:sz w:val="24"/>
              </w:rPr>
              <w:t xml:space="preserve"> </w:t>
            </w:r>
            <w:r w:rsidRPr="00A65840">
              <w:rPr>
                <w:sz w:val="24"/>
              </w:rPr>
              <w:t>в</w:t>
            </w:r>
            <w:r w:rsidRPr="00A65840">
              <w:rPr>
                <w:spacing w:val="-8"/>
                <w:sz w:val="24"/>
              </w:rPr>
              <w:t xml:space="preserve"> </w:t>
            </w:r>
            <w:r w:rsidRPr="00A65840">
              <w:rPr>
                <w:sz w:val="24"/>
              </w:rPr>
              <w:t>той или иной степени связан с печатью.</w:t>
            </w:r>
          </w:p>
          <w:p w14:paraId="02EBC630" w14:textId="77777777" w:rsidR="003B3C72" w:rsidRPr="00A65840" w:rsidRDefault="00000000">
            <w:pPr>
              <w:pStyle w:val="TableParagraph"/>
              <w:spacing w:line="276" w:lineRule="auto"/>
              <w:ind w:left="99" w:right="134"/>
              <w:rPr>
                <w:sz w:val="24"/>
              </w:rPr>
            </w:pPr>
            <w:r w:rsidRPr="00A65840">
              <w:rPr>
                <w:sz w:val="24"/>
              </w:rPr>
              <w:t>Российские традиции издательского дела, 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w:t>
            </w:r>
            <w:r w:rsidRPr="00A65840">
              <w:rPr>
                <w:spacing w:val="-8"/>
                <w:sz w:val="24"/>
              </w:rPr>
              <w:t xml:space="preserve"> </w:t>
            </w:r>
            <w:r w:rsidRPr="00A65840">
              <w:rPr>
                <w:sz w:val="24"/>
              </w:rPr>
              <w:t>профессий.</w:t>
            </w:r>
            <w:r w:rsidRPr="00A65840">
              <w:rPr>
                <w:spacing w:val="-9"/>
                <w:sz w:val="24"/>
              </w:rPr>
              <w:t xml:space="preserve"> </w:t>
            </w:r>
            <w:r w:rsidRPr="00A65840">
              <w:rPr>
                <w:sz w:val="24"/>
              </w:rPr>
              <w:t>Зачем</w:t>
            </w:r>
            <w:r w:rsidRPr="00A65840">
              <w:rPr>
                <w:spacing w:val="-11"/>
                <w:sz w:val="24"/>
              </w:rPr>
              <w:t xml:space="preserve"> </w:t>
            </w:r>
            <w:r w:rsidRPr="00A65840">
              <w:rPr>
                <w:sz w:val="24"/>
              </w:rPr>
              <w:t>нужны</w:t>
            </w:r>
            <w:r w:rsidRPr="00A65840">
              <w:rPr>
                <w:spacing w:val="-10"/>
                <w:sz w:val="24"/>
              </w:rPr>
              <w:t xml:space="preserve"> </w:t>
            </w:r>
            <w:r w:rsidRPr="00A65840">
              <w:rPr>
                <w:sz w:val="24"/>
              </w:rPr>
              <w:t>школьные газеты? Школьные средства массовой</w:t>
            </w:r>
          </w:p>
          <w:p w14:paraId="2A1EDD08" w14:textId="77777777" w:rsidR="003B3C72" w:rsidRPr="00A65840" w:rsidRDefault="00000000">
            <w:pPr>
              <w:pStyle w:val="TableParagraph"/>
              <w:ind w:left="99"/>
              <w:rPr>
                <w:sz w:val="24"/>
              </w:rPr>
            </w:pPr>
            <w:r w:rsidRPr="00A65840">
              <w:rPr>
                <w:spacing w:val="-2"/>
                <w:sz w:val="24"/>
              </w:rPr>
              <w:t>информации</w:t>
            </w:r>
          </w:p>
        </w:tc>
        <w:tc>
          <w:tcPr>
            <w:tcW w:w="1702" w:type="dxa"/>
          </w:tcPr>
          <w:p w14:paraId="7D123B38" w14:textId="77777777" w:rsidR="003B3C72" w:rsidRPr="00A65840" w:rsidRDefault="003B3C72">
            <w:pPr>
              <w:pStyle w:val="TableParagraph"/>
              <w:rPr>
                <w:b/>
                <w:sz w:val="24"/>
              </w:rPr>
            </w:pPr>
          </w:p>
          <w:p w14:paraId="3F76D6D8" w14:textId="77777777" w:rsidR="003B3C72" w:rsidRPr="00A65840" w:rsidRDefault="003B3C72">
            <w:pPr>
              <w:pStyle w:val="TableParagraph"/>
              <w:rPr>
                <w:b/>
                <w:sz w:val="24"/>
              </w:rPr>
            </w:pPr>
          </w:p>
          <w:p w14:paraId="4D1CEDEA" w14:textId="77777777" w:rsidR="003B3C72" w:rsidRPr="00A65840" w:rsidRDefault="003B3C72">
            <w:pPr>
              <w:pStyle w:val="TableParagraph"/>
              <w:rPr>
                <w:b/>
                <w:sz w:val="24"/>
              </w:rPr>
            </w:pPr>
          </w:p>
          <w:p w14:paraId="69E014DA" w14:textId="77777777" w:rsidR="003B3C72" w:rsidRPr="00A65840" w:rsidRDefault="003B3C72">
            <w:pPr>
              <w:pStyle w:val="TableParagraph"/>
              <w:rPr>
                <w:b/>
                <w:sz w:val="24"/>
              </w:rPr>
            </w:pPr>
          </w:p>
          <w:p w14:paraId="548CF025" w14:textId="77777777" w:rsidR="003B3C72" w:rsidRPr="00A65840" w:rsidRDefault="003B3C72">
            <w:pPr>
              <w:pStyle w:val="TableParagraph"/>
              <w:spacing w:before="247"/>
              <w:rPr>
                <w:b/>
                <w:sz w:val="24"/>
              </w:rPr>
            </w:pPr>
          </w:p>
          <w:p w14:paraId="3DE5AC6F"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2F14F4DE"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bl>
    <w:p w14:paraId="4DBE34A9" w14:textId="77777777" w:rsidR="003B3C72" w:rsidRPr="00A65840" w:rsidRDefault="003B3C72">
      <w:pPr>
        <w:pStyle w:val="TableParagraph"/>
        <w:spacing w:line="278" w:lineRule="auto"/>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6E8FEF9E" w14:textId="77777777">
        <w:trPr>
          <w:trHeight w:val="2901"/>
        </w:trPr>
        <w:tc>
          <w:tcPr>
            <w:tcW w:w="499" w:type="dxa"/>
          </w:tcPr>
          <w:p w14:paraId="14F71B80" w14:textId="77777777" w:rsidR="003B3C72" w:rsidRPr="00A65840" w:rsidRDefault="003B3C72">
            <w:pPr>
              <w:pStyle w:val="TableParagraph"/>
              <w:rPr>
                <w:b/>
                <w:sz w:val="24"/>
              </w:rPr>
            </w:pPr>
          </w:p>
          <w:p w14:paraId="66E6CAC0" w14:textId="77777777" w:rsidR="003B3C72" w:rsidRPr="00A65840" w:rsidRDefault="003B3C72">
            <w:pPr>
              <w:pStyle w:val="TableParagraph"/>
              <w:rPr>
                <w:b/>
                <w:sz w:val="24"/>
              </w:rPr>
            </w:pPr>
          </w:p>
          <w:p w14:paraId="3EFD0C01" w14:textId="77777777" w:rsidR="003B3C72" w:rsidRPr="00A65840" w:rsidRDefault="003B3C72">
            <w:pPr>
              <w:pStyle w:val="TableParagraph"/>
              <w:rPr>
                <w:b/>
                <w:sz w:val="24"/>
              </w:rPr>
            </w:pPr>
          </w:p>
          <w:p w14:paraId="0CC25D8E" w14:textId="77777777" w:rsidR="003B3C72" w:rsidRPr="00A65840" w:rsidRDefault="003B3C72">
            <w:pPr>
              <w:pStyle w:val="TableParagraph"/>
              <w:spacing w:before="207"/>
              <w:rPr>
                <w:b/>
                <w:sz w:val="24"/>
              </w:rPr>
            </w:pPr>
          </w:p>
          <w:p w14:paraId="178BC63D" w14:textId="77777777" w:rsidR="003B3C72" w:rsidRPr="00A65840" w:rsidRDefault="00000000">
            <w:pPr>
              <w:pStyle w:val="TableParagraph"/>
              <w:ind w:right="55"/>
              <w:jc w:val="center"/>
              <w:rPr>
                <w:sz w:val="24"/>
              </w:rPr>
            </w:pPr>
            <w:r w:rsidRPr="00A65840">
              <w:rPr>
                <w:spacing w:val="-5"/>
                <w:sz w:val="24"/>
              </w:rPr>
              <w:t>18</w:t>
            </w:r>
          </w:p>
        </w:tc>
        <w:tc>
          <w:tcPr>
            <w:tcW w:w="1627" w:type="dxa"/>
          </w:tcPr>
          <w:p w14:paraId="6840C7BB" w14:textId="77777777" w:rsidR="003B3C72" w:rsidRPr="00A65840" w:rsidRDefault="003B3C72">
            <w:pPr>
              <w:pStyle w:val="TableParagraph"/>
              <w:rPr>
                <w:b/>
                <w:sz w:val="24"/>
              </w:rPr>
            </w:pPr>
          </w:p>
          <w:p w14:paraId="183B4C45" w14:textId="77777777" w:rsidR="003B3C72" w:rsidRPr="00A65840" w:rsidRDefault="003B3C72">
            <w:pPr>
              <w:pStyle w:val="TableParagraph"/>
              <w:rPr>
                <w:b/>
                <w:sz w:val="24"/>
              </w:rPr>
            </w:pPr>
          </w:p>
          <w:p w14:paraId="35E9A5CB" w14:textId="77777777" w:rsidR="003B3C72" w:rsidRPr="00A65840" w:rsidRDefault="003B3C72">
            <w:pPr>
              <w:pStyle w:val="TableParagraph"/>
              <w:rPr>
                <w:b/>
                <w:sz w:val="24"/>
              </w:rPr>
            </w:pPr>
          </w:p>
          <w:p w14:paraId="5F8A3576" w14:textId="77777777" w:rsidR="003B3C72" w:rsidRPr="00A65840" w:rsidRDefault="003B3C72">
            <w:pPr>
              <w:pStyle w:val="TableParagraph"/>
              <w:spacing w:before="48"/>
              <w:rPr>
                <w:b/>
                <w:sz w:val="24"/>
              </w:rPr>
            </w:pPr>
          </w:p>
          <w:p w14:paraId="5431CC1A" w14:textId="77777777" w:rsidR="003B3C72" w:rsidRPr="00A65840" w:rsidRDefault="00000000">
            <w:pPr>
              <w:pStyle w:val="TableParagraph"/>
              <w:spacing w:line="276" w:lineRule="auto"/>
              <w:ind w:left="98" w:right="620"/>
              <w:rPr>
                <w:sz w:val="24"/>
              </w:rPr>
            </w:pPr>
            <w:r w:rsidRPr="00A65840">
              <w:rPr>
                <w:spacing w:val="-4"/>
                <w:sz w:val="24"/>
              </w:rPr>
              <w:t xml:space="preserve">День </w:t>
            </w:r>
            <w:r w:rsidRPr="00A65840">
              <w:rPr>
                <w:spacing w:val="-2"/>
                <w:sz w:val="24"/>
              </w:rPr>
              <w:t>студента</w:t>
            </w:r>
          </w:p>
        </w:tc>
        <w:tc>
          <w:tcPr>
            <w:tcW w:w="1277" w:type="dxa"/>
          </w:tcPr>
          <w:p w14:paraId="156FF24A" w14:textId="77777777" w:rsidR="003B3C72" w:rsidRPr="00A65840" w:rsidRDefault="003B3C72">
            <w:pPr>
              <w:pStyle w:val="TableParagraph"/>
              <w:rPr>
                <w:b/>
                <w:sz w:val="24"/>
              </w:rPr>
            </w:pPr>
          </w:p>
          <w:p w14:paraId="02AEC97E" w14:textId="77777777" w:rsidR="003B3C72" w:rsidRPr="00A65840" w:rsidRDefault="003B3C72">
            <w:pPr>
              <w:pStyle w:val="TableParagraph"/>
              <w:rPr>
                <w:b/>
                <w:sz w:val="24"/>
              </w:rPr>
            </w:pPr>
          </w:p>
          <w:p w14:paraId="06749AA1" w14:textId="77777777" w:rsidR="003B3C72" w:rsidRPr="00A65840" w:rsidRDefault="003B3C72">
            <w:pPr>
              <w:pStyle w:val="TableParagraph"/>
              <w:rPr>
                <w:b/>
                <w:sz w:val="24"/>
              </w:rPr>
            </w:pPr>
          </w:p>
          <w:p w14:paraId="425CBA47" w14:textId="77777777" w:rsidR="003B3C72" w:rsidRPr="00A65840" w:rsidRDefault="003B3C72">
            <w:pPr>
              <w:pStyle w:val="TableParagraph"/>
              <w:spacing w:before="207"/>
              <w:rPr>
                <w:b/>
                <w:sz w:val="24"/>
              </w:rPr>
            </w:pPr>
          </w:p>
          <w:p w14:paraId="7A631191"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45A5EC26" w14:textId="77777777" w:rsidR="003B3C72" w:rsidRPr="00A65840" w:rsidRDefault="00000000">
            <w:pPr>
              <w:pStyle w:val="TableParagraph"/>
              <w:spacing w:before="41" w:line="278" w:lineRule="auto"/>
              <w:ind w:left="99"/>
              <w:rPr>
                <w:sz w:val="24"/>
              </w:rPr>
            </w:pPr>
            <w:r w:rsidRPr="00A65840">
              <w:rPr>
                <w:sz w:val="24"/>
              </w:rPr>
              <w:t>День</w:t>
            </w:r>
            <w:r w:rsidRPr="00A65840">
              <w:rPr>
                <w:spacing w:val="-13"/>
                <w:sz w:val="24"/>
              </w:rPr>
              <w:t xml:space="preserve"> </w:t>
            </w:r>
            <w:r w:rsidRPr="00A65840">
              <w:rPr>
                <w:sz w:val="24"/>
              </w:rPr>
              <w:t>российского</w:t>
            </w:r>
            <w:r w:rsidRPr="00A65840">
              <w:rPr>
                <w:spacing w:val="-13"/>
                <w:sz w:val="24"/>
              </w:rPr>
              <w:t xml:space="preserve"> </w:t>
            </w:r>
            <w:r w:rsidRPr="00A65840">
              <w:rPr>
                <w:sz w:val="24"/>
              </w:rPr>
              <w:t>студенчества:</w:t>
            </w:r>
            <w:r w:rsidRPr="00A65840">
              <w:rPr>
                <w:spacing w:val="-13"/>
                <w:sz w:val="24"/>
              </w:rPr>
              <w:t xml:space="preserve"> </w:t>
            </w:r>
            <w:r w:rsidRPr="00A65840">
              <w:rPr>
                <w:sz w:val="24"/>
              </w:rPr>
              <w:t>история праздника и его традиции. История</w:t>
            </w:r>
          </w:p>
          <w:p w14:paraId="09614D0B" w14:textId="77777777" w:rsidR="003B3C72" w:rsidRPr="00A65840" w:rsidRDefault="00000000">
            <w:pPr>
              <w:pStyle w:val="TableParagraph"/>
              <w:spacing w:line="276" w:lineRule="auto"/>
              <w:ind w:left="99"/>
              <w:rPr>
                <w:sz w:val="24"/>
              </w:rPr>
            </w:pPr>
            <w:r w:rsidRPr="00A65840">
              <w:rPr>
                <w:sz w:val="24"/>
              </w:rPr>
              <w:t>основания</w:t>
            </w:r>
            <w:r w:rsidRPr="00A65840">
              <w:rPr>
                <w:spacing w:val="-15"/>
                <w:sz w:val="24"/>
              </w:rPr>
              <w:t xml:space="preserve"> </w:t>
            </w:r>
            <w:r w:rsidRPr="00A65840">
              <w:rPr>
                <w:sz w:val="24"/>
              </w:rPr>
              <w:t>Московского</w:t>
            </w:r>
            <w:r w:rsidRPr="00A65840">
              <w:rPr>
                <w:spacing w:val="-15"/>
                <w:sz w:val="24"/>
              </w:rPr>
              <w:t xml:space="preserve"> </w:t>
            </w:r>
            <w:r w:rsidRPr="00A65840">
              <w:rPr>
                <w:sz w:val="24"/>
              </w:rPr>
              <w:t>государственного университета имени М.В. Ломоносова.</w:t>
            </w:r>
          </w:p>
          <w:p w14:paraId="74D54D4D" w14:textId="77777777" w:rsidR="003B3C72" w:rsidRPr="00A65840" w:rsidRDefault="00000000">
            <w:pPr>
              <w:pStyle w:val="TableParagraph"/>
              <w:spacing w:line="276" w:lineRule="auto"/>
              <w:ind w:left="99"/>
              <w:rPr>
                <w:sz w:val="24"/>
              </w:rPr>
            </w:pPr>
            <w:r w:rsidRPr="00A65840">
              <w:rPr>
                <w:sz w:val="24"/>
              </w:rPr>
              <w:t>Студенческие</w:t>
            </w:r>
            <w:r w:rsidRPr="00A65840">
              <w:rPr>
                <w:spacing w:val="-8"/>
                <w:sz w:val="24"/>
              </w:rPr>
              <w:t xml:space="preserve"> </w:t>
            </w:r>
            <w:r w:rsidRPr="00A65840">
              <w:rPr>
                <w:sz w:val="24"/>
              </w:rPr>
              <w:t>годы</w:t>
            </w:r>
            <w:r w:rsidRPr="00A65840">
              <w:rPr>
                <w:spacing w:val="-6"/>
                <w:sz w:val="24"/>
              </w:rPr>
              <w:t xml:space="preserve"> </w:t>
            </w:r>
            <w:r w:rsidRPr="00A65840">
              <w:rPr>
                <w:sz w:val="24"/>
              </w:rPr>
              <w:t>–</w:t>
            </w:r>
            <w:r w:rsidRPr="00A65840">
              <w:rPr>
                <w:spacing w:val="-7"/>
                <w:sz w:val="24"/>
              </w:rPr>
              <w:t xml:space="preserve"> </w:t>
            </w:r>
            <w:r w:rsidRPr="00A65840">
              <w:rPr>
                <w:sz w:val="24"/>
              </w:rPr>
              <w:t>это</w:t>
            </w:r>
            <w:r w:rsidRPr="00A65840">
              <w:rPr>
                <w:spacing w:val="-7"/>
                <w:sz w:val="24"/>
              </w:rPr>
              <w:t xml:space="preserve"> </w:t>
            </w:r>
            <w:r w:rsidRPr="00A65840">
              <w:rPr>
                <w:sz w:val="24"/>
              </w:rPr>
              <w:t>путь</w:t>
            </w:r>
            <w:r w:rsidRPr="00A65840">
              <w:rPr>
                <w:spacing w:val="-6"/>
                <w:sz w:val="24"/>
              </w:rPr>
              <w:t xml:space="preserve"> </w:t>
            </w:r>
            <w:r w:rsidRPr="00A65840">
              <w:rPr>
                <w:sz w:val="24"/>
              </w:rPr>
              <w:t>к</w:t>
            </w:r>
            <w:r w:rsidRPr="00A65840">
              <w:rPr>
                <w:spacing w:val="-7"/>
                <w:sz w:val="24"/>
              </w:rPr>
              <w:t xml:space="preserve"> </w:t>
            </w:r>
            <w:r w:rsidRPr="00A65840">
              <w:rPr>
                <w:sz w:val="24"/>
              </w:rPr>
              <w:t>овладению профессией,</w:t>
            </w:r>
            <w:r w:rsidRPr="00A65840">
              <w:rPr>
                <w:spacing w:val="-10"/>
                <w:sz w:val="24"/>
              </w:rPr>
              <w:t xml:space="preserve"> </w:t>
            </w:r>
            <w:r w:rsidRPr="00A65840">
              <w:rPr>
                <w:sz w:val="24"/>
              </w:rPr>
              <w:t>возможность</w:t>
            </w:r>
            <w:r w:rsidRPr="00A65840">
              <w:rPr>
                <w:spacing w:val="-9"/>
                <w:sz w:val="24"/>
              </w:rPr>
              <w:t xml:space="preserve"> </w:t>
            </w:r>
            <w:r w:rsidRPr="00A65840">
              <w:rPr>
                <w:sz w:val="24"/>
              </w:rPr>
              <w:t>для</w:t>
            </w:r>
            <w:r w:rsidRPr="00A65840">
              <w:rPr>
                <w:spacing w:val="-10"/>
                <w:sz w:val="24"/>
              </w:rPr>
              <w:t xml:space="preserve"> </w:t>
            </w:r>
            <w:r w:rsidRPr="00A65840">
              <w:rPr>
                <w:sz w:val="24"/>
              </w:rPr>
              <w:t>творчества</w:t>
            </w:r>
            <w:r w:rsidRPr="00A65840">
              <w:rPr>
                <w:spacing w:val="-10"/>
                <w:sz w:val="24"/>
              </w:rPr>
              <w:t xml:space="preserve"> </w:t>
            </w:r>
            <w:r w:rsidRPr="00A65840">
              <w:rPr>
                <w:sz w:val="24"/>
              </w:rPr>
              <w:t>и самореализации. Перспективы получения высшего образования. Как сделать выбор?</w:t>
            </w:r>
          </w:p>
          <w:p w14:paraId="3603668E" w14:textId="77777777" w:rsidR="003B3C72" w:rsidRPr="00A65840" w:rsidRDefault="00000000">
            <w:pPr>
              <w:pStyle w:val="TableParagraph"/>
              <w:ind w:left="99"/>
              <w:rPr>
                <w:sz w:val="24"/>
              </w:rPr>
            </w:pPr>
            <w:r w:rsidRPr="00A65840">
              <w:rPr>
                <w:sz w:val="24"/>
              </w:rPr>
              <w:t>Студенчество</w:t>
            </w:r>
            <w:r w:rsidRPr="00A65840">
              <w:rPr>
                <w:spacing w:val="-7"/>
                <w:sz w:val="24"/>
              </w:rPr>
              <w:t xml:space="preserve"> </w:t>
            </w:r>
            <w:r w:rsidRPr="00A65840">
              <w:rPr>
                <w:sz w:val="24"/>
              </w:rPr>
              <w:t>и</w:t>
            </w:r>
            <w:r w:rsidRPr="00A65840">
              <w:rPr>
                <w:spacing w:val="-5"/>
                <w:sz w:val="24"/>
              </w:rPr>
              <w:t xml:space="preserve"> </w:t>
            </w:r>
            <w:r w:rsidRPr="00A65840">
              <w:rPr>
                <w:sz w:val="24"/>
              </w:rPr>
              <w:t>технологический</w:t>
            </w:r>
            <w:r w:rsidRPr="00A65840">
              <w:rPr>
                <w:spacing w:val="-4"/>
                <w:sz w:val="24"/>
              </w:rPr>
              <w:t xml:space="preserve"> </w:t>
            </w:r>
            <w:r w:rsidRPr="00A65840">
              <w:rPr>
                <w:spacing w:val="-2"/>
                <w:sz w:val="24"/>
              </w:rPr>
              <w:t>прорыв.</w:t>
            </w:r>
          </w:p>
        </w:tc>
        <w:tc>
          <w:tcPr>
            <w:tcW w:w="1702" w:type="dxa"/>
          </w:tcPr>
          <w:p w14:paraId="3B82187F" w14:textId="77777777" w:rsidR="003B3C72" w:rsidRPr="00A65840" w:rsidRDefault="003B3C72">
            <w:pPr>
              <w:pStyle w:val="TableParagraph"/>
              <w:rPr>
                <w:b/>
                <w:sz w:val="24"/>
              </w:rPr>
            </w:pPr>
          </w:p>
          <w:p w14:paraId="08F2A1D9" w14:textId="77777777" w:rsidR="003B3C72" w:rsidRPr="00A65840" w:rsidRDefault="003B3C72">
            <w:pPr>
              <w:pStyle w:val="TableParagraph"/>
              <w:rPr>
                <w:b/>
                <w:sz w:val="24"/>
              </w:rPr>
            </w:pPr>
          </w:p>
          <w:p w14:paraId="5F37AFE9" w14:textId="77777777" w:rsidR="003B3C72" w:rsidRPr="00A65840" w:rsidRDefault="003B3C72">
            <w:pPr>
              <w:pStyle w:val="TableParagraph"/>
              <w:spacing w:before="166"/>
              <w:rPr>
                <w:b/>
                <w:sz w:val="24"/>
              </w:rPr>
            </w:pPr>
          </w:p>
          <w:p w14:paraId="766472AE"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069072C7"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5B575FC" w14:textId="77777777">
        <w:trPr>
          <w:trHeight w:val="3221"/>
        </w:trPr>
        <w:tc>
          <w:tcPr>
            <w:tcW w:w="499" w:type="dxa"/>
          </w:tcPr>
          <w:p w14:paraId="22E86A80" w14:textId="77777777" w:rsidR="003B3C72" w:rsidRPr="00A65840" w:rsidRDefault="003B3C72">
            <w:pPr>
              <w:pStyle w:val="TableParagraph"/>
              <w:rPr>
                <w:b/>
                <w:sz w:val="24"/>
              </w:rPr>
            </w:pPr>
          </w:p>
          <w:p w14:paraId="494A6BC5" w14:textId="77777777" w:rsidR="003B3C72" w:rsidRPr="00A65840" w:rsidRDefault="003B3C72">
            <w:pPr>
              <w:pStyle w:val="TableParagraph"/>
              <w:rPr>
                <w:b/>
                <w:sz w:val="24"/>
              </w:rPr>
            </w:pPr>
          </w:p>
          <w:p w14:paraId="4715320B" w14:textId="77777777" w:rsidR="003B3C72" w:rsidRPr="00A65840" w:rsidRDefault="003B3C72">
            <w:pPr>
              <w:pStyle w:val="TableParagraph"/>
              <w:rPr>
                <w:b/>
                <w:sz w:val="24"/>
              </w:rPr>
            </w:pPr>
          </w:p>
          <w:p w14:paraId="132DA2CB" w14:textId="77777777" w:rsidR="003B3C72" w:rsidRPr="00A65840" w:rsidRDefault="003B3C72">
            <w:pPr>
              <w:pStyle w:val="TableParagraph"/>
              <w:rPr>
                <w:b/>
                <w:sz w:val="24"/>
              </w:rPr>
            </w:pPr>
          </w:p>
          <w:p w14:paraId="58CB1492" w14:textId="77777777" w:rsidR="003B3C72" w:rsidRPr="00A65840" w:rsidRDefault="003B3C72">
            <w:pPr>
              <w:pStyle w:val="TableParagraph"/>
              <w:spacing w:before="89"/>
              <w:rPr>
                <w:b/>
                <w:sz w:val="24"/>
              </w:rPr>
            </w:pPr>
          </w:p>
          <w:p w14:paraId="01E1022E" w14:textId="77777777" w:rsidR="003B3C72" w:rsidRPr="00A65840" w:rsidRDefault="00000000">
            <w:pPr>
              <w:pStyle w:val="TableParagraph"/>
              <w:ind w:right="55"/>
              <w:jc w:val="center"/>
              <w:rPr>
                <w:sz w:val="24"/>
              </w:rPr>
            </w:pPr>
            <w:r w:rsidRPr="00A65840">
              <w:rPr>
                <w:spacing w:val="-5"/>
                <w:sz w:val="24"/>
              </w:rPr>
              <w:t>19</w:t>
            </w:r>
          </w:p>
        </w:tc>
        <w:tc>
          <w:tcPr>
            <w:tcW w:w="1627" w:type="dxa"/>
          </w:tcPr>
          <w:p w14:paraId="301D49B9" w14:textId="77777777" w:rsidR="003B3C72" w:rsidRPr="00A65840" w:rsidRDefault="003B3C72">
            <w:pPr>
              <w:pStyle w:val="TableParagraph"/>
              <w:rPr>
                <w:b/>
                <w:sz w:val="24"/>
              </w:rPr>
            </w:pPr>
          </w:p>
          <w:p w14:paraId="6EA1FBB9" w14:textId="77777777" w:rsidR="003B3C72" w:rsidRPr="00A65840" w:rsidRDefault="003B3C72">
            <w:pPr>
              <w:pStyle w:val="TableParagraph"/>
              <w:rPr>
                <w:b/>
                <w:sz w:val="24"/>
              </w:rPr>
            </w:pPr>
          </w:p>
          <w:p w14:paraId="5742DDEB" w14:textId="77777777" w:rsidR="003B3C72" w:rsidRPr="00A65840" w:rsidRDefault="003B3C72">
            <w:pPr>
              <w:pStyle w:val="TableParagraph"/>
              <w:spacing w:before="7"/>
              <w:rPr>
                <w:b/>
                <w:sz w:val="24"/>
              </w:rPr>
            </w:pPr>
          </w:p>
          <w:p w14:paraId="3B4867FF" w14:textId="77777777" w:rsidR="003B3C72" w:rsidRPr="00A65840" w:rsidRDefault="00000000">
            <w:pPr>
              <w:pStyle w:val="TableParagraph"/>
              <w:spacing w:line="276" w:lineRule="auto"/>
              <w:ind w:left="98" w:right="144"/>
              <w:rPr>
                <w:sz w:val="24"/>
              </w:rPr>
            </w:pPr>
            <w:r w:rsidRPr="00A65840">
              <w:rPr>
                <w:sz w:val="24"/>
              </w:rPr>
              <w:t>БРИКС</w:t>
            </w:r>
            <w:r w:rsidRPr="00A65840">
              <w:rPr>
                <w:spacing w:val="-15"/>
                <w:sz w:val="24"/>
              </w:rPr>
              <w:t xml:space="preserve"> </w:t>
            </w:r>
            <w:r w:rsidRPr="00A65840">
              <w:rPr>
                <w:sz w:val="24"/>
              </w:rPr>
              <w:t xml:space="preserve">(тема </w:t>
            </w:r>
            <w:r w:rsidRPr="00A65840">
              <w:rPr>
                <w:spacing w:val="-10"/>
                <w:sz w:val="24"/>
              </w:rPr>
              <w:t>о</w:t>
            </w:r>
          </w:p>
          <w:p w14:paraId="63CA837E" w14:textId="77777777" w:rsidR="003B3C72" w:rsidRPr="00A65840" w:rsidRDefault="00000000">
            <w:pPr>
              <w:pStyle w:val="TableParagraph"/>
              <w:spacing w:line="278" w:lineRule="auto"/>
              <w:ind w:left="98"/>
              <w:rPr>
                <w:sz w:val="24"/>
              </w:rPr>
            </w:pPr>
            <w:r w:rsidRPr="00A65840">
              <w:rPr>
                <w:spacing w:val="-2"/>
                <w:sz w:val="24"/>
              </w:rPr>
              <w:t xml:space="preserve">международн </w:t>
            </w:r>
            <w:r w:rsidRPr="00A65840">
              <w:rPr>
                <w:spacing w:val="-6"/>
                <w:sz w:val="24"/>
              </w:rPr>
              <w:t>ых</w:t>
            </w:r>
          </w:p>
          <w:p w14:paraId="6B235B27" w14:textId="77777777" w:rsidR="003B3C72" w:rsidRPr="00A65840" w:rsidRDefault="00000000">
            <w:pPr>
              <w:pStyle w:val="TableParagraph"/>
              <w:spacing w:line="272" w:lineRule="exact"/>
              <w:ind w:left="98"/>
              <w:rPr>
                <w:sz w:val="24"/>
              </w:rPr>
            </w:pPr>
            <w:r w:rsidRPr="00A65840">
              <w:rPr>
                <w:spacing w:val="-2"/>
                <w:sz w:val="24"/>
              </w:rPr>
              <w:t>отношениях)</w:t>
            </w:r>
          </w:p>
        </w:tc>
        <w:tc>
          <w:tcPr>
            <w:tcW w:w="1277" w:type="dxa"/>
          </w:tcPr>
          <w:p w14:paraId="466CD3F7" w14:textId="77777777" w:rsidR="003B3C72" w:rsidRPr="00A65840" w:rsidRDefault="003B3C72">
            <w:pPr>
              <w:pStyle w:val="TableParagraph"/>
              <w:rPr>
                <w:b/>
                <w:sz w:val="24"/>
              </w:rPr>
            </w:pPr>
          </w:p>
          <w:p w14:paraId="580C7AAE" w14:textId="77777777" w:rsidR="003B3C72" w:rsidRPr="00A65840" w:rsidRDefault="003B3C72">
            <w:pPr>
              <w:pStyle w:val="TableParagraph"/>
              <w:rPr>
                <w:b/>
                <w:sz w:val="24"/>
              </w:rPr>
            </w:pPr>
          </w:p>
          <w:p w14:paraId="71CB37C7" w14:textId="77777777" w:rsidR="003B3C72" w:rsidRPr="00A65840" w:rsidRDefault="003B3C72">
            <w:pPr>
              <w:pStyle w:val="TableParagraph"/>
              <w:rPr>
                <w:b/>
                <w:sz w:val="24"/>
              </w:rPr>
            </w:pPr>
          </w:p>
          <w:p w14:paraId="1C27D3F1" w14:textId="77777777" w:rsidR="003B3C72" w:rsidRPr="00A65840" w:rsidRDefault="003B3C72">
            <w:pPr>
              <w:pStyle w:val="TableParagraph"/>
              <w:rPr>
                <w:b/>
                <w:sz w:val="24"/>
              </w:rPr>
            </w:pPr>
          </w:p>
          <w:p w14:paraId="3EFA87C3" w14:textId="77777777" w:rsidR="003B3C72" w:rsidRPr="00A65840" w:rsidRDefault="003B3C72">
            <w:pPr>
              <w:pStyle w:val="TableParagraph"/>
              <w:spacing w:before="89"/>
              <w:rPr>
                <w:b/>
                <w:sz w:val="24"/>
              </w:rPr>
            </w:pPr>
          </w:p>
          <w:p w14:paraId="2C371B0F"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5915D268" w14:textId="77777777" w:rsidR="003B3C72" w:rsidRPr="00A65840" w:rsidRDefault="00000000">
            <w:pPr>
              <w:pStyle w:val="TableParagraph"/>
              <w:spacing w:before="41" w:line="276" w:lineRule="auto"/>
              <w:ind w:left="99"/>
              <w:rPr>
                <w:sz w:val="24"/>
              </w:rPr>
            </w:pPr>
            <w:r w:rsidRPr="00A65840">
              <w:rPr>
                <w:sz w:val="24"/>
              </w:rPr>
              <w:t>Роль нашей страны в современном мире. БРИКС – символ многополярности мира. Единство и многообразие стран БРИКС. Взаимная</w:t>
            </w:r>
            <w:r w:rsidRPr="00A65840">
              <w:rPr>
                <w:spacing w:val="-14"/>
                <w:sz w:val="24"/>
              </w:rPr>
              <w:t xml:space="preserve"> </w:t>
            </w:r>
            <w:r w:rsidRPr="00A65840">
              <w:rPr>
                <w:sz w:val="24"/>
              </w:rPr>
              <w:t>поддержка</w:t>
            </w:r>
            <w:r w:rsidRPr="00A65840">
              <w:rPr>
                <w:spacing w:val="-15"/>
                <w:sz w:val="24"/>
              </w:rPr>
              <w:t xml:space="preserve"> </w:t>
            </w:r>
            <w:r w:rsidRPr="00A65840">
              <w:rPr>
                <w:sz w:val="24"/>
              </w:rPr>
              <w:t>помогает</w:t>
            </w:r>
            <w:r w:rsidRPr="00A65840">
              <w:rPr>
                <w:spacing w:val="-14"/>
                <w:sz w:val="24"/>
              </w:rPr>
              <w:t xml:space="preserve"> </w:t>
            </w:r>
            <w:r w:rsidRPr="00A65840">
              <w:rPr>
                <w:sz w:val="24"/>
              </w:rPr>
              <w:t>государствам развивать торговлю и экономику,</w:t>
            </w:r>
          </w:p>
          <w:p w14:paraId="3535D652" w14:textId="77777777" w:rsidR="003B3C72" w:rsidRPr="00A65840" w:rsidRDefault="00000000">
            <w:pPr>
              <w:pStyle w:val="TableParagraph"/>
              <w:spacing w:before="2"/>
              <w:ind w:left="99"/>
              <w:rPr>
                <w:sz w:val="24"/>
              </w:rPr>
            </w:pPr>
            <w:r w:rsidRPr="00A65840">
              <w:rPr>
                <w:sz w:val="24"/>
              </w:rPr>
              <w:t>обмениваться</w:t>
            </w:r>
            <w:r w:rsidRPr="00A65840">
              <w:rPr>
                <w:spacing w:val="-3"/>
                <w:sz w:val="24"/>
              </w:rPr>
              <w:t xml:space="preserve"> </w:t>
            </w:r>
            <w:r w:rsidRPr="00A65840">
              <w:rPr>
                <w:sz w:val="24"/>
              </w:rPr>
              <w:t>знаниями</w:t>
            </w:r>
            <w:r w:rsidRPr="00A65840">
              <w:rPr>
                <w:spacing w:val="-4"/>
                <w:sz w:val="24"/>
              </w:rPr>
              <w:t xml:space="preserve"> </w:t>
            </w:r>
            <w:r w:rsidRPr="00A65840">
              <w:rPr>
                <w:sz w:val="24"/>
              </w:rPr>
              <w:t>и</w:t>
            </w:r>
            <w:r w:rsidRPr="00A65840">
              <w:rPr>
                <w:spacing w:val="-3"/>
                <w:sz w:val="24"/>
              </w:rPr>
              <w:t xml:space="preserve"> </w:t>
            </w:r>
            <w:r w:rsidRPr="00A65840">
              <w:rPr>
                <w:sz w:val="24"/>
              </w:rPr>
              <w:t>опытом</w:t>
            </w:r>
            <w:r w:rsidRPr="00A65840">
              <w:rPr>
                <w:spacing w:val="-2"/>
                <w:sz w:val="24"/>
              </w:rPr>
              <w:t xml:space="preserve"> </w:t>
            </w:r>
            <w:r w:rsidRPr="00A65840">
              <w:rPr>
                <w:spacing w:val="-10"/>
                <w:sz w:val="24"/>
              </w:rPr>
              <w:t>в</w:t>
            </w:r>
          </w:p>
          <w:p w14:paraId="6D6BC8E6" w14:textId="77777777" w:rsidR="003B3C72" w:rsidRPr="00A65840" w:rsidRDefault="00000000">
            <w:pPr>
              <w:pStyle w:val="TableParagraph"/>
              <w:spacing w:before="7" w:line="310" w:lineRule="atLeast"/>
              <w:ind w:left="99"/>
              <w:rPr>
                <w:sz w:val="24"/>
              </w:rPr>
            </w:pPr>
            <w:r w:rsidRPr="00A65840">
              <w:rPr>
                <w:sz w:val="24"/>
              </w:rPr>
              <w:t>различных</w:t>
            </w:r>
            <w:r w:rsidRPr="00A65840">
              <w:rPr>
                <w:spacing w:val="-9"/>
                <w:sz w:val="24"/>
              </w:rPr>
              <w:t xml:space="preserve"> </w:t>
            </w:r>
            <w:r w:rsidRPr="00A65840">
              <w:rPr>
                <w:sz w:val="24"/>
              </w:rPr>
              <w:t>сферах</w:t>
            </w:r>
            <w:r w:rsidRPr="00A65840">
              <w:rPr>
                <w:spacing w:val="-9"/>
                <w:sz w:val="24"/>
              </w:rPr>
              <w:t xml:space="preserve"> </w:t>
            </w:r>
            <w:r w:rsidRPr="00A65840">
              <w:rPr>
                <w:sz w:val="24"/>
              </w:rPr>
              <w:t>жизни</w:t>
            </w:r>
            <w:r w:rsidRPr="00A65840">
              <w:rPr>
                <w:spacing w:val="-11"/>
                <w:sz w:val="24"/>
              </w:rPr>
              <w:t xml:space="preserve"> </w:t>
            </w:r>
            <w:r w:rsidRPr="00A65840">
              <w:rPr>
                <w:sz w:val="24"/>
              </w:rPr>
              <w:t>общества.</w:t>
            </w:r>
            <w:r w:rsidRPr="00A65840">
              <w:rPr>
                <w:spacing w:val="-11"/>
                <w:sz w:val="24"/>
              </w:rPr>
              <w:t xml:space="preserve"> </w:t>
            </w:r>
            <w:r w:rsidRPr="00A65840">
              <w:rPr>
                <w:sz w:val="24"/>
              </w:rPr>
              <w:t>Россия успешно развивает контакты с широким кругом союзников и партнёров. Значение российской культуры для всего мира.</w:t>
            </w:r>
          </w:p>
        </w:tc>
        <w:tc>
          <w:tcPr>
            <w:tcW w:w="1702" w:type="dxa"/>
          </w:tcPr>
          <w:p w14:paraId="5B0719D6" w14:textId="77777777" w:rsidR="003B3C72" w:rsidRPr="00A65840" w:rsidRDefault="003B3C72">
            <w:pPr>
              <w:pStyle w:val="TableParagraph"/>
              <w:rPr>
                <w:b/>
                <w:sz w:val="24"/>
              </w:rPr>
            </w:pPr>
          </w:p>
          <w:p w14:paraId="3A77115E" w14:textId="77777777" w:rsidR="003B3C72" w:rsidRPr="00A65840" w:rsidRDefault="003B3C72">
            <w:pPr>
              <w:pStyle w:val="TableParagraph"/>
              <w:rPr>
                <w:b/>
                <w:sz w:val="24"/>
              </w:rPr>
            </w:pPr>
          </w:p>
          <w:p w14:paraId="04E208D6" w14:textId="77777777" w:rsidR="003B3C72" w:rsidRPr="00A65840" w:rsidRDefault="003B3C72">
            <w:pPr>
              <w:pStyle w:val="TableParagraph"/>
              <w:rPr>
                <w:b/>
                <w:sz w:val="24"/>
              </w:rPr>
            </w:pPr>
          </w:p>
          <w:p w14:paraId="6E79AA5E" w14:textId="77777777" w:rsidR="003B3C72" w:rsidRPr="00A65840" w:rsidRDefault="003B3C72">
            <w:pPr>
              <w:pStyle w:val="TableParagraph"/>
              <w:spacing w:before="48"/>
              <w:rPr>
                <w:b/>
                <w:sz w:val="24"/>
              </w:rPr>
            </w:pPr>
          </w:p>
          <w:p w14:paraId="4C89D3EE"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5E942DFF"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24AF5A7" w14:textId="77777777">
        <w:trPr>
          <w:trHeight w:val="4488"/>
        </w:trPr>
        <w:tc>
          <w:tcPr>
            <w:tcW w:w="499" w:type="dxa"/>
          </w:tcPr>
          <w:p w14:paraId="4D7C4965" w14:textId="77777777" w:rsidR="003B3C72" w:rsidRPr="00A65840" w:rsidRDefault="003B3C72">
            <w:pPr>
              <w:pStyle w:val="TableParagraph"/>
              <w:rPr>
                <w:b/>
                <w:sz w:val="24"/>
              </w:rPr>
            </w:pPr>
          </w:p>
          <w:p w14:paraId="3418837B" w14:textId="77777777" w:rsidR="003B3C72" w:rsidRPr="00A65840" w:rsidRDefault="003B3C72">
            <w:pPr>
              <w:pStyle w:val="TableParagraph"/>
              <w:rPr>
                <w:b/>
                <w:sz w:val="24"/>
              </w:rPr>
            </w:pPr>
          </w:p>
          <w:p w14:paraId="2B78CCB8" w14:textId="77777777" w:rsidR="003B3C72" w:rsidRPr="00A65840" w:rsidRDefault="003B3C72">
            <w:pPr>
              <w:pStyle w:val="TableParagraph"/>
              <w:rPr>
                <w:b/>
                <w:sz w:val="24"/>
              </w:rPr>
            </w:pPr>
          </w:p>
          <w:p w14:paraId="545269D0" w14:textId="77777777" w:rsidR="003B3C72" w:rsidRPr="00A65840" w:rsidRDefault="003B3C72">
            <w:pPr>
              <w:pStyle w:val="TableParagraph"/>
              <w:rPr>
                <w:b/>
                <w:sz w:val="24"/>
              </w:rPr>
            </w:pPr>
          </w:p>
          <w:p w14:paraId="78B22886" w14:textId="77777777" w:rsidR="003B3C72" w:rsidRPr="00A65840" w:rsidRDefault="003B3C72">
            <w:pPr>
              <w:pStyle w:val="TableParagraph"/>
              <w:rPr>
                <w:b/>
                <w:sz w:val="24"/>
              </w:rPr>
            </w:pPr>
          </w:p>
          <w:p w14:paraId="65C9A652" w14:textId="77777777" w:rsidR="003B3C72" w:rsidRPr="00A65840" w:rsidRDefault="003B3C72">
            <w:pPr>
              <w:pStyle w:val="TableParagraph"/>
              <w:rPr>
                <w:b/>
                <w:sz w:val="24"/>
              </w:rPr>
            </w:pPr>
          </w:p>
          <w:p w14:paraId="03FE8B8F" w14:textId="77777777" w:rsidR="003B3C72" w:rsidRPr="00A65840" w:rsidRDefault="003B3C72">
            <w:pPr>
              <w:pStyle w:val="TableParagraph"/>
              <w:spacing w:before="171"/>
              <w:rPr>
                <w:b/>
                <w:sz w:val="24"/>
              </w:rPr>
            </w:pPr>
          </w:p>
          <w:p w14:paraId="573C926A" w14:textId="77777777" w:rsidR="003B3C72" w:rsidRPr="00A65840" w:rsidRDefault="00000000">
            <w:pPr>
              <w:pStyle w:val="TableParagraph"/>
              <w:ind w:right="55"/>
              <w:jc w:val="center"/>
              <w:rPr>
                <w:sz w:val="24"/>
              </w:rPr>
            </w:pPr>
            <w:r w:rsidRPr="00A65840">
              <w:rPr>
                <w:spacing w:val="-5"/>
                <w:sz w:val="24"/>
              </w:rPr>
              <w:t>20</w:t>
            </w:r>
          </w:p>
        </w:tc>
        <w:tc>
          <w:tcPr>
            <w:tcW w:w="1627" w:type="dxa"/>
          </w:tcPr>
          <w:p w14:paraId="49C9BF74" w14:textId="77777777" w:rsidR="003B3C72" w:rsidRPr="00A65840" w:rsidRDefault="003B3C72">
            <w:pPr>
              <w:pStyle w:val="TableParagraph"/>
              <w:rPr>
                <w:b/>
                <w:sz w:val="24"/>
              </w:rPr>
            </w:pPr>
          </w:p>
          <w:p w14:paraId="5BC2A1E7" w14:textId="77777777" w:rsidR="003B3C72" w:rsidRPr="00A65840" w:rsidRDefault="003B3C72">
            <w:pPr>
              <w:pStyle w:val="TableParagraph"/>
              <w:rPr>
                <w:b/>
                <w:sz w:val="24"/>
              </w:rPr>
            </w:pPr>
          </w:p>
          <w:p w14:paraId="54C9EFD0" w14:textId="77777777" w:rsidR="003B3C72" w:rsidRPr="00A65840" w:rsidRDefault="003B3C72">
            <w:pPr>
              <w:pStyle w:val="TableParagraph"/>
              <w:rPr>
                <w:b/>
                <w:sz w:val="24"/>
              </w:rPr>
            </w:pPr>
          </w:p>
          <w:p w14:paraId="6201D0AF" w14:textId="77777777" w:rsidR="003B3C72" w:rsidRPr="00A65840" w:rsidRDefault="003B3C72">
            <w:pPr>
              <w:pStyle w:val="TableParagraph"/>
              <w:rPr>
                <w:b/>
                <w:sz w:val="24"/>
              </w:rPr>
            </w:pPr>
          </w:p>
          <w:p w14:paraId="7AAFA668" w14:textId="77777777" w:rsidR="003B3C72" w:rsidRPr="00A65840" w:rsidRDefault="003B3C72">
            <w:pPr>
              <w:pStyle w:val="TableParagraph"/>
              <w:spacing w:before="89"/>
              <w:rPr>
                <w:b/>
                <w:sz w:val="24"/>
              </w:rPr>
            </w:pPr>
          </w:p>
          <w:p w14:paraId="3F8FE602" w14:textId="77777777" w:rsidR="003B3C72" w:rsidRPr="00A65840" w:rsidRDefault="00000000">
            <w:pPr>
              <w:pStyle w:val="TableParagraph"/>
              <w:spacing w:line="276" w:lineRule="auto"/>
              <w:ind w:left="98"/>
              <w:rPr>
                <w:sz w:val="24"/>
              </w:rPr>
            </w:pPr>
            <w:r w:rsidRPr="00A65840">
              <w:rPr>
                <w:sz w:val="24"/>
              </w:rPr>
              <w:t xml:space="preserve">Бизнес и </w:t>
            </w:r>
            <w:r w:rsidRPr="00A65840">
              <w:rPr>
                <w:spacing w:val="-2"/>
                <w:sz w:val="24"/>
              </w:rPr>
              <w:t xml:space="preserve">технологичес </w:t>
            </w:r>
            <w:r w:rsidRPr="00A65840">
              <w:rPr>
                <w:spacing w:val="-4"/>
                <w:sz w:val="24"/>
              </w:rPr>
              <w:t>кое</w:t>
            </w:r>
          </w:p>
          <w:p w14:paraId="0E77A8E1" w14:textId="77777777" w:rsidR="003B3C72" w:rsidRPr="00A65840" w:rsidRDefault="00000000">
            <w:pPr>
              <w:pStyle w:val="TableParagraph"/>
              <w:spacing w:line="278" w:lineRule="auto"/>
              <w:ind w:left="98" w:right="144"/>
              <w:rPr>
                <w:sz w:val="24"/>
              </w:rPr>
            </w:pPr>
            <w:r w:rsidRPr="00A65840">
              <w:rPr>
                <w:spacing w:val="-2"/>
                <w:sz w:val="24"/>
              </w:rPr>
              <w:t>предпринима тельство</w:t>
            </w:r>
          </w:p>
        </w:tc>
        <w:tc>
          <w:tcPr>
            <w:tcW w:w="1277" w:type="dxa"/>
          </w:tcPr>
          <w:p w14:paraId="1F968486" w14:textId="77777777" w:rsidR="003B3C72" w:rsidRPr="00A65840" w:rsidRDefault="003B3C72">
            <w:pPr>
              <w:pStyle w:val="TableParagraph"/>
              <w:rPr>
                <w:b/>
                <w:sz w:val="24"/>
              </w:rPr>
            </w:pPr>
          </w:p>
          <w:p w14:paraId="6C66D8C7" w14:textId="77777777" w:rsidR="003B3C72" w:rsidRPr="00A65840" w:rsidRDefault="003B3C72">
            <w:pPr>
              <w:pStyle w:val="TableParagraph"/>
              <w:rPr>
                <w:b/>
                <w:sz w:val="24"/>
              </w:rPr>
            </w:pPr>
          </w:p>
          <w:p w14:paraId="40972ACD" w14:textId="77777777" w:rsidR="003B3C72" w:rsidRPr="00A65840" w:rsidRDefault="003B3C72">
            <w:pPr>
              <w:pStyle w:val="TableParagraph"/>
              <w:rPr>
                <w:b/>
                <w:sz w:val="24"/>
              </w:rPr>
            </w:pPr>
          </w:p>
          <w:p w14:paraId="0251D284" w14:textId="77777777" w:rsidR="003B3C72" w:rsidRPr="00A65840" w:rsidRDefault="003B3C72">
            <w:pPr>
              <w:pStyle w:val="TableParagraph"/>
              <w:rPr>
                <w:b/>
                <w:sz w:val="24"/>
              </w:rPr>
            </w:pPr>
          </w:p>
          <w:p w14:paraId="1805D5D7" w14:textId="77777777" w:rsidR="003B3C72" w:rsidRPr="00A65840" w:rsidRDefault="003B3C72">
            <w:pPr>
              <w:pStyle w:val="TableParagraph"/>
              <w:rPr>
                <w:b/>
                <w:sz w:val="24"/>
              </w:rPr>
            </w:pPr>
          </w:p>
          <w:p w14:paraId="32E96250" w14:textId="77777777" w:rsidR="003B3C72" w:rsidRPr="00A65840" w:rsidRDefault="003B3C72">
            <w:pPr>
              <w:pStyle w:val="TableParagraph"/>
              <w:rPr>
                <w:b/>
                <w:sz w:val="24"/>
              </w:rPr>
            </w:pPr>
          </w:p>
          <w:p w14:paraId="3E6D734D" w14:textId="77777777" w:rsidR="003B3C72" w:rsidRPr="00A65840" w:rsidRDefault="003B3C72">
            <w:pPr>
              <w:pStyle w:val="TableParagraph"/>
              <w:spacing w:before="171"/>
              <w:rPr>
                <w:b/>
                <w:sz w:val="24"/>
              </w:rPr>
            </w:pPr>
          </w:p>
          <w:p w14:paraId="07ED1B75"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2E42F9BF" w14:textId="77777777" w:rsidR="003B3C72" w:rsidRPr="00A65840" w:rsidRDefault="00000000">
            <w:pPr>
              <w:pStyle w:val="TableParagraph"/>
              <w:spacing w:before="41" w:line="276" w:lineRule="auto"/>
              <w:ind w:left="99"/>
              <w:rPr>
                <w:sz w:val="24"/>
              </w:rPr>
            </w:pPr>
            <w:r w:rsidRPr="00A65840">
              <w:rPr>
                <w:sz w:val="24"/>
              </w:rPr>
              <w:t>Экономика: от структуры хозяйства к управленческим</w:t>
            </w:r>
            <w:r w:rsidRPr="00A65840">
              <w:rPr>
                <w:spacing w:val="-14"/>
                <w:sz w:val="24"/>
              </w:rPr>
              <w:t xml:space="preserve"> </w:t>
            </w:r>
            <w:r w:rsidRPr="00A65840">
              <w:rPr>
                <w:sz w:val="24"/>
              </w:rPr>
              <w:t>решениям.</w:t>
            </w:r>
            <w:r w:rsidRPr="00A65840">
              <w:rPr>
                <w:spacing w:val="-13"/>
                <w:sz w:val="24"/>
              </w:rPr>
              <w:t xml:space="preserve"> </w:t>
            </w:r>
            <w:r w:rsidRPr="00A65840">
              <w:rPr>
                <w:sz w:val="24"/>
              </w:rPr>
              <w:t>Что</w:t>
            </w:r>
            <w:r w:rsidRPr="00A65840">
              <w:rPr>
                <w:spacing w:val="-11"/>
                <w:sz w:val="24"/>
              </w:rPr>
              <w:t xml:space="preserve"> </w:t>
            </w:r>
            <w:r w:rsidRPr="00A65840">
              <w:rPr>
                <w:sz w:val="24"/>
              </w:rPr>
              <w:t>сегодня</w:t>
            </w:r>
          </w:p>
          <w:p w14:paraId="5A73EE99" w14:textId="77777777" w:rsidR="003B3C72" w:rsidRPr="00A65840" w:rsidRDefault="00000000">
            <w:pPr>
              <w:pStyle w:val="TableParagraph"/>
              <w:spacing w:line="276" w:lineRule="auto"/>
              <w:ind w:left="99"/>
              <w:rPr>
                <w:sz w:val="24"/>
              </w:rPr>
            </w:pPr>
            <w:r w:rsidRPr="00A65840">
              <w:rPr>
                <w:sz w:val="24"/>
              </w:rPr>
              <w:t>делается</w:t>
            </w:r>
            <w:r w:rsidRPr="00A65840">
              <w:rPr>
                <w:spacing w:val="-11"/>
                <w:sz w:val="24"/>
              </w:rPr>
              <w:t xml:space="preserve"> </w:t>
            </w:r>
            <w:r w:rsidRPr="00A65840">
              <w:rPr>
                <w:sz w:val="24"/>
              </w:rPr>
              <w:t>для</w:t>
            </w:r>
            <w:r w:rsidRPr="00A65840">
              <w:rPr>
                <w:spacing w:val="-7"/>
                <w:sz w:val="24"/>
              </w:rPr>
              <w:t xml:space="preserve"> </w:t>
            </w:r>
            <w:r w:rsidRPr="00A65840">
              <w:rPr>
                <w:sz w:val="24"/>
              </w:rPr>
              <w:t>успешного</w:t>
            </w:r>
            <w:r w:rsidRPr="00A65840">
              <w:rPr>
                <w:spacing w:val="-11"/>
                <w:sz w:val="24"/>
              </w:rPr>
              <w:t xml:space="preserve"> </w:t>
            </w:r>
            <w:r w:rsidRPr="00A65840">
              <w:rPr>
                <w:sz w:val="24"/>
              </w:rPr>
              <w:t>развития</w:t>
            </w:r>
            <w:r w:rsidRPr="00A65840">
              <w:rPr>
                <w:spacing w:val="-11"/>
                <w:sz w:val="24"/>
              </w:rPr>
              <w:t xml:space="preserve"> </w:t>
            </w:r>
            <w:r w:rsidRPr="00A65840">
              <w:rPr>
                <w:sz w:val="24"/>
              </w:rPr>
              <w:t>экономики России? Цифровая экономика – это</w:t>
            </w:r>
          </w:p>
          <w:p w14:paraId="2C955819" w14:textId="77777777" w:rsidR="003B3C72" w:rsidRPr="00A65840" w:rsidRDefault="00000000">
            <w:pPr>
              <w:pStyle w:val="TableParagraph"/>
              <w:spacing w:line="275" w:lineRule="exact"/>
              <w:ind w:left="99"/>
              <w:rPr>
                <w:sz w:val="24"/>
              </w:rPr>
            </w:pPr>
            <w:r w:rsidRPr="00A65840">
              <w:rPr>
                <w:sz w:val="24"/>
              </w:rPr>
              <w:t>деятельность,</w:t>
            </w:r>
            <w:r w:rsidRPr="00A65840">
              <w:rPr>
                <w:spacing w:val="-3"/>
                <w:sz w:val="24"/>
              </w:rPr>
              <w:t xml:space="preserve"> </w:t>
            </w:r>
            <w:r w:rsidRPr="00A65840">
              <w:rPr>
                <w:sz w:val="24"/>
              </w:rPr>
              <w:t>в</w:t>
            </w:r>
            <w:r w:rsidRPr="00A65840">
              <w:rPr>
                <w:spacing w:val="-3"/>
                <w:sz w:val="24"/>
              </w:rPr>
              <w:t xml:space="preserve"> </w:t>
            </w:r>
            <w:r w:rsidRPr="00A65840">
              <w:rPr>
                <w:sz w:val="24"/>
              </w:rPr>
              <w:t>основе</w:t>
            </w:r>
            <w:r w:rsidRPr="00A65840">
              <w:rPr>
                <w:spacing w:val="-3"/>
                <w:sz w:val="24"/>
              </w:rPr>
              <w:t xml:space="preserve"> </w:t>
            </w:r>
            <w:r w:rsidRPr="00A65840">
              <w:rPr>
                <w:sz w:val="24"/>
              </w:rPr>
              <w:t>которой</w:t>
            </w:r>
            <w:r w:rsidRPr="00A65840">
              <w:rPr>
                <w:spacing w:val="-2"/>
                <w:sz w:val="24"/>
              </w:rPr>
              <w:t xml:space="preserve"> </w:t>
            </w:r>
            <w:r w:rsidRPr="00A65840">
              <w:rPr>
                <w:spacing w:val="-4"/>
                <w:sz w:val="24"/>
              </w:rPr>
              <w:t>лежит</w:t>
            </w:r>
          </w:p>
          <w:p w14:paraId="78617BDD" w14:textId="77777777" w:rsidR="003B3C72" w:rsidRPr="00A65840" w:rsidRDefault="00000000">
            <w:pPr>
              <w:pStyle w:val="TableParagraph"/>
              <w:spacing w:before="42" w:line="276" w:lineRule="auto"/>
              <w:ind w:left="99"/>
              <w:rPr>
                <w:sz w:val="24"/>
              </w:rPr>
            </w:pPr>
            <w:r w:rsidRPr="00A65840">
              <w:rPr>
                <w:sz w:val="24"/>
              </w:rPr>
              <w:t>работа</w:t>
            </w:r>
            <w:r w:rsidRPr="00A65840">
              <w:rPr>
                <w:spacing w:val="-10"/>
                <w:sz w:val="24"/>
              </w:rPr>
              <w:t xml:space="preserve"> </w:t>
            </w:r>
            <w:r w:rsidRPr="00A65840">
              <w:rPr>
                <w:sz w:val="24"/>
              </w:rPr>
              <w:t>с</w:t>
            </w:r>
            <w:r w:rsidRPr="00A65840">
              <w:rPr>
                <w:spacing w:val="-10"/>
                <w:sz w:val="24"/>
              </w:rPr>
              <w:t xml:space="preserve"> </w:t>
            </w:r>
            <w:r w:rsidRPr="00A65840">
              <w:rPr>
                <w:sz w:val="24"/>
              </w:rPr>
              <w:t>цифровыми</w:t>
            </w:r>
            <w:r w:rsidRPr="00A65840">
              <w:rPr>
                <w:spacing w:val="-9"/>
                <w:sz w:val="24"/>
              </w:rPr>
              <w:t xml:space="preserve"> </w:t>
            </w:r>
            <w:r w:rsidRPr="00A65840">
              <w:rPr>
                <w:sz w:val="24"/>
              </w:rPr>
              <w:t>технологиями.</w:t>
            </w:r>
            <w:r w:rsidRPr="00A65840">
              <w:rPr>
                <w:spacing w:val="-11"/>
                <w:sz w:val="24"/>
              </w:rPr>
              <w:t xml:space="preserve"> </w:t>
            </w:r>
            <w:r w:rsidRPr="00A65840">
              <w:rPr>
                <w:sz w:val="24"/>
              </w:rPr>
              <w:t>Какое значение имеет использование цифровой экономики для развития страны?</w:t>
            </w:r>
          </w:p>
          <w:p w14:paraId="4ED9C3BF" w14:textId="77777777" w:rsidR="003B3C72" w:rsidRPr="00A65840" w:rsidRDefault="00000000">
            <w:pPr>
              <w:pStyle w:val="TableParagraph"/>
              <w:spacing w:line="275" w:lineRule="exact"/>
              <w:ind w:left="99"/>
              <w:rPr>
                <w:sz w:val="24"/>
              </w:rPr>
            </w:pPr>
            <w:r w:rsidRPr="00A65840">
              <w:rPr>
                <w:sz w:val="24"/>
              </w:rPr>
              <w:t>Механизмы</w:t>
            </w:r>
            <w:r w:rsidRPr="00A65840">
              <w:rPr>
                <w:spacing w:val="-3"/>
                <w:sz w:val="24"/>
              </w:rPr>
              <w:t xml:space="preserve"> </w:t>
            </w:r>
            <w:r w:rsidRPr="00A65840">
              <w:rPr>
                <w:sz w:val="24"/>
              </w:rPr>
              <w:t>цифровой</w:t>
            </w:r>
            <w:r w:rsidRPr="00A65840">
              <w:rPr>
                <w:spacing w:val="-3"/>
                <w:sz w:val="24"/>
              </w:rPr>
              <w:t xml:space="preserve"> </w:t>
            </w:r>
            <w:r w:rsidRPr="00A65840">
              <w:rPr>
                <w:spacing w:val="-2"/>
                <w:sz w:val="24"/>
              </w:rPr>
              <w:t>экономики.</w:t>
            </w:r>
          </w:p>
          <w:p w14:paraId="133756F9" w14:textId="77777777" w:rsidR="003B3C72" w:rsidRPr="00A65840" w:rsidRDefault="00000000">
            <w:pPr>
              <w:pStyle w:val="TableParagraph"/>
              <w:spacing w:before="43" w:line="276" w:lineRule="auto"/>
              <w:ind w:left="99"/>
              <w:rPr>
                <w:sz w:val="24"/>
              </w:rPr>
            </w:pPr>
            <w:r w:rsidRPr="00A65840">
              <w:rPr>
                <w:sz w:val="24"/>
              </w:rPr>
              <w:t>Технологическое предпринимательство как особая сфера бизнеса. Значимость технологического</w:t>
            </w:r>
            <w:r w:rsidRPr="00A65840">
              <w:rPr>
                <w:spacing w:val="-15"/>
                <w:sz w:val="24"/>
              </w:rPr>
              <w:t xml:space="preserve"> </w:t>
            </w:r>
            <w:r w:rsidRPr="00A65840">
              <w:rPr>
                <w:sz w:val="24"/>
              </w:rPr>
              <w:t>предпринимательства</w:t>
            </w:r>
            <w:r w:rsidRPr="00A65840">
              <w:rPr>
                <w:spacing w:val="-15"/>
                <w:sz w:val="24"/>
              </w:rPr>
              <w:t xml:space="preserve"> </w:t>
            </w:r>
            <w:r w:rsidRPr="00A65840">
              <w:rPr>
                <w:sz w:val="24"/>
              </w:rPr>
              <w:t>для будущего страны и её технологического</w:t>
            </w:r>
          </w:p>
          <w:p w14:paraId="4D10471A" w14:textId="77777777" w:rsidR="003B3C72" w:rsidRPr="00A65840" w:rsidRDefault="00000000">
            <w:pPr>
              <w:pStyle w:val="TableParagraph"/>
              <w:ind w:left="99"/>
              <w:rPr>
                <w:sz w:val="24"/>
              </w:rPr>
            </w:pPr>
            <w:r w:rsidRPr="00A65840">
              <w:rPr>
                <w:spacing w:val="-2"/>
                <w:sz w:val="24"/>
              </w:rPr>
              <w:t>суверенитета.</w:t>
            </w:r>
          </w:p>
        </w:tc>
        <w:tc>
          <w:tcPr>
            <w:tcW w:w="1702" w:type="dxa"/>
          </w:tcPr>
          <w:p w14:paraId="04849694" w14:textId="77777777" w:rsidR="003B3C72" w:rsidRPr="00A65840" w:rsidRDefault="003B3C72">
            <w:pPr>
              <w:pStyle w:val="TableParagraph"/>
              <w:rPr>
                <w:b/>
                <w:sz w:val="24"/>
              </w:rPr>
            </w:pPr>
          </w:p>
          <w:p w14:paraId="6D914EFB" w14:textId="77777777" w:rsidR="003B3C72" w:rsidRPr="00A65840" w:rsidRDefault="003B3C72">
            <w:pPr>
              <w:pStyle w:val="TableParagraph"/>
              <w:rPr>
                <w:b/>
                <w:sz w:val="24"/>
              </w:rPr>
            </w:pPr>
          </w:p>
          <w:p w14:paraId="7A8FDB41" w14:textId="77777777" w:rsidR="003B3C72" w:rsidRPr="00A65840" w:rsidRDefault="003B3C72">
            <w:pPr>
              <w:pStyle w:val="TableParagraph"/>
              <w:rPr>
                <w:b/>
                <w:sz w:val="24"/>
              </w:rPr>
            </w:pPr>
          </w:p>
          <w:p w14:paraId="7BDB585A" w14:textId="77777777" w:rsidR="003B3C72" w:rsidRPr="00A65840" w:rsidRDefault="003B3C72">
            <w:pPr>
              <w:pStyle w:val="TableParagraph"/>
              <w:rPr>
                <w:b/>
                <w:sz w:val="24"/>
              </w:rPr>
            </w:pPr>
          </w:p>
          <w:p w14:paraId="28D96BC2" w14:textId="77777777" w:rsidR="003B3C72" w:rsidRPr="00A65840" w:rsidRDefault="003B3C72">
            <w:pPr>
              <w:pStyle w:val="TableParagraph"/>
              <w:rPr>
                <w:b/>
                <w:sz w:val="24"/>
              </w:rPr>
            </w:pPr>
          </w:p>
          <w:p w14:paraId="3807BD14" w14:textId="77777777" w:rsidR="003B3C72" w:rsidRPr="00A65840" w:rsidRDefault="003B3C72">
            <w:pPr>
              <w:pStyle w:val="TableParagraph"/>
              <w:spacing w:before="129"/>
              <w:rPr>
                <w:b/>
                <w:sz w:val="24"/>
              </w:rPr>
            </w:pPr>
          </w:p>
          <w:p w14:paraId="1BED8CAC"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033A6540"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39F59BEF" w14:textId="77777777">
        <w:trPr>
          <w:trHeight w:val="3216"/>
        </w:trPr>
        <w:tc>
          <w:tcPr>
            <w:tcW w:w="499" w:type="dxa"/>
          </w:tcPr>
          <w:p w14:paraId="40BF0AB8" w14:textId="77777777" w:rsidR="003B3C72" w:rsidRPr="00A65840" w:rsidRDefault="003B3C72">
            <w:pPr>
              <w:pStyle w:val="TableParagraph"/>
              <w:rPr>
                <w:b/>
                <w:sz w:val="24"/>
              </w:rPr>
            </w:pPr>
          </w:p>
          <w:p w14:paraId="7C0B19C5" w14:textId="77777777" w:rsidR="003B3C72" w:rsidRPr="00A65840" w:rsidRDefault="003B3C72">
            <w:pPr>
              <w:pStyle w:val="TableParagraph"/>
              <w:rPr>
                <w:b/>
                <w:sz w:val="24"/>
              </w:rPr>
            </w:pPr>
          </w:p>
          <w:p w14:paraId="50E88E1B" w14:textId="77777777" w:rsidR="003B3C72" w:rsidRPr="00A65840" w:rsidRDefault="003B3C72">
            <w:pPr>
              <w:pStyle w:val="TableParagraph"/>
              <w:rPr>
                <w:b/>
                <w:sz w:val="24"/>
              </w:rPr>
            </w:pPr>
          </w:p>
          <w:p w14:paraId="04A07F40" w14:textId="77777777" w:rsidR="003B3C72" w:rsidRPr="00A65840" w:rsidRDefault="003B3C72">
            <w:pPr>
              <w:pStyle w:val="TableParagraph"/>
              <w:rPr>
                <w:b/>
                <w:sz w:val="24"/>
              </w:rPr>
            </w:pPr>
          </w:p>
          <w:p w14:paraId="1C3E5AC5" w14:textId="77777777" w:rsidR="003B3C72" w:rsidRPr="00A65840" w:rsidRDefault="003B3C72">
            <w:pPr>
              <w:pStyle w:val="TableParagraph"/>
              <w:spacing w:before="89"/>
              <w:rPr>
                <w:b/>
                <w:sz w:val="24"/>
              </w:rPr>
            </w:pPr>
          </w:p>
          <w:p w14:paraId="1F2D0AF7" w14:textId="77777777" w:rsidR="003B3C72" w:rsidRPr="00A65840" w:rsidRDefault="00000000">
            <w:pPr>
              <w:pStyle w:val="TableParagraph"/>
              <w:ind w:right="55"/>
              <w:jc w:val="center"/>
              <w:rPr>
                <w:sz w:val="24"/>
              </w:rPr>
            </w:pPr>
            <w:r w:rsidRPr="00A65840">
              <w:rPr>
                <w:spacing w:val="-5"/>
                <w:sz w:val="24"/>
              </w:rPr>
              <w:t>21</w:t>
            </w:r>
          </w:p>
        </w:tc>
        <w:tc>
          <w:tcPr>
            <w:tcW w:w="1627" w:type="dxa"/>
          </w:tcPr>
          <w:p w14:paraId="1E0A5F94" w14:textId="77777777" w:rsidR="003B3C72" w:rsidRPr="00A65840" w:rsidRDefault="003B3C72">
            <w:pPr>
              <w:pStyle w:val="TableParagraph"/>
              <w:rPr>
                <w:b/>
                <w:sz w:val="24"/>
              </w:rPr>
            </w:pPr>
          </w:p>
          <w:p w14:paraId="0F016CF0" w14:textId="77777777" w:rsidR="003B3C72" w:rsidRPr="00A65840" w:rsidRDefault="003B3C72">
            <w:pPr>
              <w:pStyle w:val="TableParagraph"/>
              <w:spacing w:before="122"/>
              <w:rPr>
                <w:b/>
                <w:sz w:val="24"/>
              </w:rPr>
            </w:pPr>
          </w:p>
          <w:p w14:paraId="44BCE132" w14:textId="77777777" w:rsidR="003B3C72" w:rsidRPr="00A65840" w:rsidRDefault="00000000">
            <w:pPr>
              <w:pStyle w:val="TableParagraph"/>
              <w:spacing w:line="276" w:lineRule="auto"/>
              <w:ind w:left="98" w:right="133"/>
              <w:rPr>
                <w:sz w:val="24"/>
              </w:rPr>
            </w:pPr>
            <w:r w:rsidRPr="00A65840">
              <w:rPr>
                <w:spacing w:val="-2"/>
                <w:sz w:val="24"/>
              </w:rPr>
              <w:t xml:space="preserve">Искусственн </w:t>
            </w:r>
            <w:r w:rsidRPr="00A65840">
              <w:rPr>
                <w:sz w:val="24"/>
              </w:rPr>
              <w:t>ый</w:t>
            </w:r>
            <w:r w:rsidRPr="00A65840">
              <w:rPr>
                <w:spacing w:val="-15"/>
                <w:sz w:val="24"/>
              </w:rPr>
              <w:t xml:space="preserve"> </w:t>
            </w:r>
            <w:r w:rsidRPr="00A65840">
              <w:rPr>
                <w:sz w:val="24"/>
              </w:rPr>
              <w:t>интеллект и человек.</w:t>
            </w:r>
          </w:p>
          <w:p w14:paraId="1D1802DF" w14:textId="77777777" w:rsidR="003B3C72" w:rsidRPr="00A65840" w:rsidRDefault="00000000">
            <w:pPr>
              <w:pStyle w:val="TableParagraph"/>
              <w:spacing w:before="2" w:line="276" w:lineRule="auto"/>
              <w:ind w:left="98"/>
              <w:rPr>
                <w:sz w:val="24"/>
              </w:rPr>
            </w:pPr>
            <w:r w:rsidRPr="00A65840">
              <w:rPr>
                <w:spacing w:val="-2"/>
                <w:sz w:val="24"/>
              </w:rPr>
              <w:t xml:space="preserve">Стратегия взаимодейств </w:t>
            </w:r>
            <w:r w:rsidRPr="00A65840">
              <w:rPr>
                <w:spacing w:val="-6"/>
                <w:sz w:val="24"/>
              </w:rPr>
              <w:t>ия</w:t>
            </w:r>
          </w:p>
        </w:tc>
        <w:tc>
          <w:tcPr>
            <w:tcW w:w="1277" w:type="dxa"/>
          </w:tcPr>
          <w:p w14:paraId="3D32F855" w14:textId="77777777" w:rsidR="003B3C72" w:rsidRPr="00A65840" w:rsidRDefault="003B3C72">
            <w:pPr>
              <w:pStyle w:val="TableParagraph"/>
              <w:rPr>
                <w:b/>
                <w:sz w:val="24"/>
              </w:rPr>
            </w:pPr>
          </w:p>
          <w:p w14:paraId="676DAE1E" w14:textId="77777777" w:rsidR="003B3C72" w:rsidRPr="00A65840" w:rsidRDefault="003B3C72">
            <w:pPr>
              <w:pStyle w:val="TableParagraph"/>
              <w:rPr>
                <w:b/>
                <w:sz w:val="24"/>
              </w:rPr>
            </w:pPr>
          </w:p>
          <w:p w14:paraId="75BD9B8C" w14:textId="77777777" w:rsidR="003B3C72" w:rsidRPr="00A65840" w:rsidRDefault="003B3C72">
            <w:pPr>
              <w:pStyle w:val="TableParagraph"/>
              <w:rPr>
                <w:b/>
                <w:sz w:val="24"/>
              </w:rPr>
            </w:pPr>
          </w:p>
          <w:p w14:paraId="06054439" w14:textId="77777777" w:rsidR="003B3C72" w:rsidRPr="00A65840" w:rsidRDefault="003B3C72">
            <w:pPr>
              <w:pStyle w:val="TableParagraph"/>
              <w:rPr>
                <w:b/>
                <w:sz w:val="24"/>
              </w:rPr>
            </w:pPr>
          </w:p>
          <w:p w14:paraId="1316E3A6" w14:textId="77777777" w:rsidR="003B3C72" w:rsidRPr="00A65840" w:rsidRDefault="003B3C72">
            <w:pPr>
              <w:pStyle w:val="TableParagraph"/>
              <w:spacing w:before="89"/>
              <w:rPr>
                <w:b/>
                <w:sz w:val="24"/>
              </w:rPr>
            </w:pPr>
          </w:p>
          <w:p w14:paraId="70281FD5"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4E5A27FD" w14:textId="77777777" w:rsidR="003B3C72" w:rsidRPr="00A65840" w:rsidRDefault="00000000">
            <w:pPr>
              <w:pStyle w:val="TableParagraph"/>
              <w:spacing w:before="41" w:line="276" w:lineRule="auto"/>
              <w:ind w:left="99"/>
              <w:rPr>
                <w:sz w:val="24"/>
              </w:rPr>
            </w:pPr>
            <w:r w:rsidRPr="00A65840">
              <w:rPr>
                <w:sz w:val="24"/>
              </w:rPr>
              <w:t>Стратегия</w:t>
            </w:r>
            <w:r w:rsidRPr="00A65840">
              <w:rPr>
                <w:spacing w:val="-15"/>
                <w:sz w:val="24"/>
              </w:rPr>
              <w:t xml:space="preserve"> </w:t>
            </w:r>
            <w:r w:rsidRPr="00A65840">
              <w:rPr>
                <w:sz w:val="24"/>
              </w:rPr>
              <w:t>взаимодействия.</w:t>
            </w:r>
            <w:r w:rsidRPr="00A65840">
              <w:rPr>
                <w:spacing w:val="-15"/>
                <w:sz w:val="24"/>
              </w:rPr>
              <w:t xml:space="preserve"> </w:t>
            </w:r>
            <w:r w:rsidRPr="00A65840">
              <w:rPr>
                <w:sz w:val="24"/>
              </w:rPr>
              <w:t>Искусственный интеллект – стратегическая отрасль в</w:t>
            </w:r>
          </w:p>
          <w:p w14:paraId="73BCE741" w14:textId="77777777" w:rsidR="003B3C72" w:rsidRPr="00A65840" w:rsidRDefault="00000000">
            <w:pPr>
              <w:pStyle w:val="TableParagraph"/>
              <w:spacing w:line="275" w:lineRule="exact"/>
              <w:ind w:left="99"/>
              <w:rPr>
                <w:sz w:val="24"/>
              </w:rPr>
            </w:pPr>
            <w:r w:rsidRPr="00A65840">
              <w:rPr>
                <w:sz w:val="24"/>
              </w:rPr>
              <w:t>России,</w:t>
            </w:r>
            <w:r w:rsidRPr="00A65840">
              <w:rPr>
                <w:spacing w:val="-6"/>
                <w:sz w:val="24"/>
              </w:rPr>
              <w:t xml:space="preserve"> </w:t>
            </w:r>
            <w:r w:rsidRPr="00A65840">
              <w:rPr>
                <w:sz w:val="24"/>
              </w:rPr>
              <w:t>оптимизирующая</w:t>
            </w:r>
            <w:r w:rsidRPr="00A65840">
              <w:rPr>
                <w:spacing w:val="-6"/>
                <w:sz w:val="24"/>
              </w:rPr>
              <w:t xml:space="preserve"> </w:t>
            </w:r>
            <w:r w:rsidRPr="00A65840">
              <w:rPr>
                <w:sz w:val="24"/>
              </w:rPr>
              <w:t>процессы</w:t>
            </w:r>
            <w:r w:rsidRPr="00A65840">
              <w:rPr>
                <w:spacing w:val="-6"/>
                <w:sz w:val="24"/>
              </w:rPr>
              <w:t xml:space="preserve"> </w:t>
            </w:r>
            <w:r w:rsidRPr="00A65840">
              <w:rPr>
                <w:spacing w:val="-10"/>
                <w:sz w:val="24"/>
              </w:rPr>
              <w:t>и</w:t>
            </w:r>
          </w:p>
          <w:p w14:paraId="31009A5B" w14:textId="77777777" w:rsidR="003B3C72" w:rsidRPr="00A65840" w:rsidRDefault="00000000">
            <w:pPr>
              <w:pStyle w:val="TableParagraph"/>
              <w:spacing w:before="41"/>
              <w:ind w:left="99"/>
              <w:rPr>
                <w:sz w:val="24"/>
              </w:rPr>
            </w:pPr>
            <w:r w:rsidRPr="00A65840">
              <w:rPr>
                <w:sz w:val="24"/>
              </w:rPr>
              <w:t>повышающая</w:t>
            </w:r>
            <w:r w:rsidRPr="00A65840">
              <w:rPr>
                <w:spacing w:val="-5"/>
                <w:sz w:val="24"/>
              </w:rPr>
              <w:t xml:space="preserve"> </w:t>
            </w:r>
            <w:r w:rsidRPr="00A65840">
              <w:rPr>
                <w:sz w:val="24"/>
              </w:rPr>
              <w:t>эффективность</w:t>
            </w:r>
            <w:r w:rsidRPr="00A65840">
              <w:rPr>
                <w:spacing w:val="-3"/>
                <w:sz w:val="24"/>
              </w:rPr>
              <w:t xml:space="preserve"> </w:t>
            </w:r>
            <w:r w:rsidRPr="00A65840">
              <w:rPr>
                <w:spacing w:val="-2"/>
                <w:sz w:val="24"/>
              </w:rPr>
              <w:t>производства.</w:t>
            </w:r>
          </w:p>
          <w:p w14:paraId="7F2E64B4" w14:textId="77777777" w:rsidR="003B3C72" w:rsidRPr="00A65840" w:rsidRDefault="00000000">
            <w:pPr>
              <w:pStyle w:val="TableParagraph"/>
              <w:spacing w:before="43"/>
              <w:ind w:left="99"/>
              <w:rPr>
                <w:sz w:val="24"/>
              </w:rPr>
            </w:pPr>
            <w:r w:rsidRPr="00A65840">
              <w:rPr>
                <w:sz w:val="24"/>
              </w:rPr>
              <w:t>Искусственный</w:t>
            </w:r>
            <w:r w:rsidRPr="00A65840">
              <w:rPr>
                <w:spacing w:val="-4"/>
                <w:sz w:val="24"/>
              </w:rPr>
              <w:t xml:space="preserve"> </w:t>
            </w:r>
            <w:r w:rsidRPr="00A65840">
              <w:rPr>
                <w:sz w:val="24"/>
              </w:rPr>
              <w:t>интеллект</w:t>
            </w:r>
            <w:r w:rsidRPr="00A65840">
              <w:rPr>
                <w:spacing w:val="-1"/>
                <w:sz w:val="24"/>
              </w:rPr>
              <w:t xml:space="preserve"> </w:t>
            </w:r>
            <w:r w:rsidRPr="00A65840">
              <w:rPr>
                <w:sz w:val="24"/>
              </w:rPr>
              <w:t>–</w:t>
            </w:r>
            <w:r w:rsidRPr="00A65840">
              <w:rPr>
                <w:spacing w:val="-3"/>
                <w:sz w:val="24"/>
              </w:rPr>
              <w:t xml:space="preserve"> </w:t>
            </w:r>
            <w:r w:rsidRPr="00A65840">
              <w:rPr>
                <w:spacing w:val="-2"/>
                <w:sz w:val="24"/>
              </w:rPr>
              <w:t>помощник</w:t>
            </w:r>
          </w:p>
          <w:p w14:paraId="31DA50D1" w14:textId="77777777" w:rsidR="003B3C72" w:rsidRPr="00A65840" w:rsidRDefault="00000000">
            <w:pPr>
              <w:pStyle w:val="TableParagraph"/>
              <w:spacing w:before="41" w:line="276" w:lineRule="auto"/>
              <w:ind w:left="99"/>
              <w:rPr>
                <w:sz w:val="24"/>
              </w:rPr>
            </w:pPr>
            <w:r w:rsidRPr="00A65840">
              <w:rPr>
                <w:sz w:val="24"/>
              </w:rPr>
              <w:t>человека.</w:t>
            </w:r>
            <w:r w:rsidRPr="00A65840">
              <w:rPr>
                <w:spacing w:val="-9"/>
                <w:sz w:val="24"/>
              </w:rPr>
              <w:t xml:space="preserve"> </w:t>
            </w:r>
            <w:r w:rsidRPr="00A65840">
              <w:rPr>
                <w:sz w:val="24"/>
              </w:rPr>
              <w:t>ИИ</w:t>
            </w:r>
            <w:r w:rsidRPr="00A65840">
              <w:rPr>
                <w:spacing w:val="-10"/>
                <w:sz w:val="24"/>
              </w:rPr>
              <w:t xml:space="preserve"> </w:t>
            </w:r>
            <w:r w:rsidRPr="00A65840">
              <w:rPr>
                <w:sz w:val="24"/>
              </w:rPr>
              <w:t>помогает</w:t>
            </w:r>
            <w:r w:rsidRPr="00A65840">
              <w:rPr>
                <w:spacing w:val="-7"/>
                <w:sz w:val="24"/>
              </w:rPr>
              <w:t xml:space="preserve"> </w:t>
            </w:r>
            <w:r w:rsidRPr="00A65840">
              <w:rPr>
                <w:sz w:val="24"/>
              </w:rPr>
              <w:t>только</w:t>
            </w:r>
            <w:r w:rsidRPr="00A65840">
              <w:rPr>
                <w:spacing w:val="-11"/>
                <w:sz w:val="24"/>
              </w:rPr>
              <w:t xml:space="preserve"> </w:t>
            </w:r>
            <w:r w:rsidRPr="00A65840">
              <w:rPr>
                <w:sz w:val="24"/>
              </w:rPr>
              <w:t>при</w:t>
            </w:r>
            <w:r w:rsidRPr="00A65840">
              <w:rPr>
                <w:spacing w:val="-6"/>
                <w:sz w:val="24"/>
              </w:rPr>
              <w:t xml:space="preserve"> </w:t>
            </w:r>
            <w:r w:rsidRPr="00A65840">
              <w:rPr>
                <w:sz w:val="24"/>
              </w:rPr>
              <w:t>условии, если сам человек обладает хорошими знаниями и критическим мышлением.</w:t>
            </w:r>
          </w:p>
          <w:p w14:paraId="1F5B2C7B" w14:textId="77777777" w:rsidR="003B3C72" w:rsidRPr="00A65840" w:rsidRDefault="00000000">
            <w:pPr>
              <w:pStyle w:val="TableParagraph"/>
              <w:spacing w:before="1"/>
              <w:ind w:left="99"/>
              <w:rPr>
                <w:sz w:val="24"/>
              </w:rPr>
            </w:pPr>
            <w:r w:rsidRPr="00A65840">
              <w:rPr>
                <w:sz w:val="24"/>
              </w:rPr>
              <w:t>Степень</w:t>
            </w:r>
            <w:r w:rsidRPr="00A65840">
              <w:rPr>
                <w:spacing w:val="-3"/>
                <w:sz w:val="24"/>
              </w:rPr>
              <w:t xml:space="preserve"> </w:t>
            </w:r>
            <w:r w:rsidRPr="00A65840">
              <w:rPr>
                <w:sz w:val="24"/>
              </w:rPr>
              <w:t>ответственности</w:t>
            </w:r>
            <w:r w:rsidRPr="00A65840">
              <w:rPr>
                <w:spacing w:val="-2"/>
                <w:sz w:val="24"/>
              </w:rPr>
              <w:t xml:space="preserve"> </w:t>
            </w:r>
            <w:r w:rsidRPr="00A65840">
              <w:rPr>
                <w:sz w:val="24"/>
              </w:rPr>
              <w:t>тех,</w:t>
            </w:r>
            <w:r w:rsidRPr="00A65840">
              <w:rPr>
                <w:spacing w:val="-3"/>
                <w:sz w:val="24"/>
              </w:rPr>
              <w:t xml:space="preserve"> </w:t>
            </w:r>
            <w:r w:rsidRPr="00A65840">
              <w:rPr>
                <w:sz w:val="24"/>
              </w:rPr>
              <w:t>кто</w:t>
            </w:r>
            <w:r w:rsidRPr="00A65840">
              <w:rPr>
                <w:spacing w:val="-2"/>
                <w:sz w:val="24"/>
              </w:rPr>
              <w:t xml:space="preserve"> обучает</w:t>
            </w:r>
          </w:p>
          <w:p w14:paraId="07C63A43" w14:textId="77777777" w:rsidR="003B3C72" w:rsidRPr="00A65840" w:rsidRDefault="00000000">
            <w:pPr>
              <w:pStyle w:val="TableParagraph"/>
              <w:spacing w:before="41"/>
              <w:ind w:left="99"/>
              <w:rPr>
                <w:sz w:val="24"/>
              </w:rPr>
            </w:pPr>
            <w:r w:rsidRPr="00A65840">
              <w:rPr>
                <w:spacing w:val="-5"/>
                <w:sz w:val="24"/>
              </w:rPr>
              <w:t>ИИ.</w:t>
            </w:r>
          </w:p>
        </w:tc>
        <w:tc>
          <w:tcPr>
            <w:tcW w:w="1702" w:type="dxa"/>
          </w:tcPr>
          <w:p w14:paraId="5AB5CC11" w14:textId="77777777" w:rsidR="003B3C72" w:rsidRPr="00A65840" w:rsidRDefault="003B3C72">
            <w:pPr>
              <w:pStyle w:val="TableParagraph"/>
              <w:rPr>
                <w:b/>
                <w:sz w:val="24"/>
              </w:rPr>
            </w:pPr>
          </w:p>
          <w:p w14:paraId="0B629D11" w14:textId="77777777" w:rsidR="003B3C72" w:rsidRPr="00A65840" w:rsidRDefault="003B3C72">
            <w:pPr>
              <w:pStyle w:val="TableParagraph"/>
              <w:rPr>
                <w:b/>
                <w:sz w:val="24"/>
              </w:rPr>
            </w:pPr>
          </w:p>
          <w:p w14:paraId="61305670" w14:textId="77777777" w:rsidR="003B3C72" w:rsidRPr="00A65840" w:rsidRDefault="003B3C72">
            <w:pPr>
              <w:pStyle w:val="TableParagraph"/>
              <w:rPr>
                <w:b/>
                <w:sz w:val="24"/>
              </w:rPr>
            </w:pPr>
          </w:p>
          <w:p w14:paraId="1670E88C" w14:textId="77777777" w:rsidR="003B3C72" w:rsidRPr="00A65840" w:rsidRDefault="003B3C72">
            <w:pPr>
              <w:pStyle w:val="TableParagraph"/>
              <w:spacing w:before="48"/>
              <w:rPr>
                <w:b/>
                <w:sz w:val="24"/>
              </w:rPr>
            </w:pPr>
          </w:p>
          <w:p w14:paraId="0495FEE2"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095FC42D" w14:textId="77777777" w:rsidR="003B3C72" w:rsidRPr="00A65840" w:rsidRDefault="00000000">
            <w:pPr>
              <w:pStyle w:val="TableParagraph"/>
              <w:spacing w:before="40" w:line="276" w:lineRule="auto"/>
              <w:ind w:left="99" w:right="70"/>
              <w:rPr>
                <w:sz w:val="24"/>
              </w:rPr>
            </w:pPr>
            <w:r w:rsidRPr="00A65840">
              <w:rPr>
                <w:spacing w:val="-2"/>
                <w:sz w:val="24"/>
              </w:rPr>
              <w:t xml:space="preserve">обучающимис </w:t>
            </w:r>
            <w:r w:rsidRPr="00A65840">
              <w:rPr>
                <w:spacing w:val="-10"/>
                <w:sz w:val="24"/>
              </w:rPr>
              <w:t>я</w:t>
            </w:r>
          </w:p>
        </w:tc>
      </w:tr>
    </w:tbl>
    <w:p w14:paraId="1E6BF266" w14:textId="77777777" w:rsidR="003B3C72" w:rsidRPr="00A65840" w:rsidRDefault="003B3C72">
      <w:pPr>
        <w:pStyle w:val="TableParagraph"/>
        <w:spacing w:line="276" w:lineRule="auto"/>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2D4883AB" w14:textId="77777777">
        <w:trPr>
          <w:trHeight w:val="3220"/>
        </w:trPr>
        <w:tc>
          <w:tcPr>
            <w:tcW w:w="499" w:type="dxa"/>
          </w:tcPr>
          <w:p w14:paraId="2E3EECFA" w14:textId="77777777" w:rsidR="003B3C72" w:rsidRPr="00A65840" w:rsidRDefault="003B3C72">
            <w:pPr>
              <w:pStyle w:val="TableParagraph"/>
              <w:rPr>
                <w:b/>
                <w:sz w:val="24"/>
              </w:rPr>
            </w:pPr>
          </w:p>
          <w:p w14:paraId="3F15F5F5" w14:textId="77777777" w:rsidR="003B3C72" w:rsidRPr="00A65840" w:rsidRDefault="003B3C72">
            <w:pPr>
              <w:pStyle w:val="TableParagraph"/>
              <w:rPr>
                <w:b/>
                <w:sz w:val="24"/>
              </w:rPr>
            </w:pPr>
          </w:p>
          <w:p w14:paraId="48898840" w14:textId="77777777" w:rsidR="003B3C72" w:rsidRPr="00A65840" w:rsidRDefault="003B3C72">
            <w:pPr>
              <w:pStyle w:val="TableParagraph"/>
              <w:rPr>
                <w:b/>
                <w:sz w:val="24"/>
              </w:rPr>
            </w:pPr>
          </w:p>
          <w:p w14:paraId="5F3CEDB1" w14:textId="77777777" w:rsidR="003B3C72" w:rsidRPr="00A65840" w:rsidRDefault="003B3C72">
            <w:pPr>
              <w:pStyle w:val="TableParagraph"/>
              <w:rPr>
                <w:b/>
                <w:sz w:val="24"/>
              </w:rPr>
            </w:pPr>
          </w:p>
          <w:p w14:paraId="3F779577" w14:textId="77777777" w:rsidR="003B3C72" w:rsidRPr="00A65840" w:rsidRDefault="003B3C72">
            <w:pPr>
              <w:pStyle w:val="TableParagraph"/>
              <w:spacing w:before="89"/>
              <w:rPr>
                <w:b/>
                <w:sz w:val="24"/>
              </w:rPr>
            </w:pPr>
          </w:p>
          <w:p w14:paraId="69ADBADD" w14:textId="77777777" w:rsidR="003B3C72" w:rsidRPr="00A65840" w:rsidRDefault="00000000">
            <w:pPr>
              <w:pStyle w:val="TableParagraph"/>
              <w:ind w:right="55"/>
              <w:jc w:val="center"/>
              <w:rPr>
                <w:sz w:val="24"/>
              </w:rPr>
            </w:pPr>
            <w:r w:rsidRPr="00A65840">
              <w:rPr>
                <w:spacing w:val="-5"/>
                <w:sz w:val="24"/>
              </w:rPr>
              <w:t>22</w:t>
            </w:r>
          </w:p>
        </w:tc>
        <w:tc>
          <w:tcPr>
            <w:tcW w:w="1627" w:type="dxa"/>
          </w:tcPr>
          <w:p w14:paraId="48E698CF" w14:textId="77777777" w:rsidR="003B3C72" w:rsidRPr="00A65840" w:rsidRDefault="003B3C72">
            <w:pPr>
              <w:pStyle w:val="TableParagraph"/>
              <w:spacing w:before="243"/>
              <w:rPr>
                <w:b/>
                <w:sz w:val="24"/>
              </w:rPr>
            </w:pPr>
          </w:p>
          <w:p w14:paraId="518125F3" w14:textId="77777777" w:rsidR="003B3C72" w:rsidRPr="00A65840" w:rsidRDefault="00000000">
            <w:pPr>
              <w:pStyle w:val="TableParagraph"/>
              <w:spacing w:line="276" w:lineRule="auto"/>
              <w:ind w:left="98" w:right="394"/>
              <w:rPr>
                <w:sz w:val="24"/>
              </w:rPr>
            </w:pPr>
            <w:r w:rsidRPr="00A65840">
              <w:rPr>
                <w:sz w:val="24"/>
              </w:rPr>
              <w:t>Что</w:t>
            </w:r>
            <w:r w:rsidRPr="00A65840">
              <w:rPr>
                <w:spacing w:val="-15"/>
                <w:sz w:val="24"/>
              </w:rPr>
              <w:t xml:space="preserve"> </w:t>
            </w:r>
            <w:r w:rsidRPr="00A65840">
              <w:rPr>
                <w:sz w:val="24"/>
              </w:rPr>
              <w:t xml:space="preserve">значит </w:t>
            </w:r>
            <w:r w:rsidRPr="00A65840">
              <w:rPr>
                <w:spacing w:val="-2"/>
                <w:sz w:val="24"/>
              </w:rPr>
              <w:t>служить</w:t>
            </w:r>
          </w:p>
          <w:p w14:paraId="6299B291" w14:textId="77777777" w:rsidR="003B3C72" w:rsidRPr="00A65840" w:rsidRDefault="00000000">
            <w:pPr>
              <w:pStyle w:val="TableParagraph"/>
              <w:spacing w:line="276" w:lineRule="auto"/>
              <w:ind w:left="98" w:right="360"/>
              <w:rPr>
                <w:sz w:val="24"/>
              </w:rPr>
            </w:pPr>
            <w:r w:rsidRPr="00A65840">
              <w:rPr>
                <w:spacing w:val="-2"/>
                <w:sz w:val="24"/>
              </w:rPr>
              <w:t xml:space="preserve">Отечеству? </w:t>
            </w:r>
            <w:r w:rsidRPr="00A65840">
              <w:rPr>
                <w:sz w:val="24"/>
              </w:rPr>
              <w:t xml:space="preserve">280 лет со </w:t>
            </w:r>
            <w:r w:rsidRPr="00A65840">
              <w:rPr>
                <w:spacing w:val="-4"/>
                <w:sz w:val="24"/>
              </w:rPr>
              <w:t>дня</w:t>
            </w:r>
          </w:p>
          <w:p w14:paraId="3D6455F8" w14:textId="77777777" w:rsidR="003B3C72" w:rsidRPr="00A65840" w:rsidRDefault="00000000">
            <w:pPr>
              <w:pStyle w:val="TableParagraph"/>
              <w:spacing w:line="276" w:lineRule="auto"/>
              <w:ind w:left="98" w:right="207"/>
              <w:rPr>
                <w:sz w:val="24"/>
              </w:rPr>
            </w:pPr>
            <w:r w:rsidRPr="00A65840">
              <w:rPr>
                <w:sz w:val="24"/>
              </w:rPr>
              <w:t>рождения</w:t>
            </w:r>
            <w:r w:rsidRPr="00A65840">
              <w:rPr>
                <w:spacing w:val="-15"/>
                <w:sz w:val="24"/>
              </w:rPr>
              <w:t xml:space="preserve"> </w:t>
            </w:r>
            <w:r w:rsidRPr="00A65840">
              <w:rPr>
                <w:sz w:val="24"/>
              </w:rPr>
              <w:t xml:space="preserve">Ф. </w:t>
            </w:r>
            <w:r w:rsidRPr="00A65840">
              <w:rPr>
                <w:spacing w:val="-2"/>
                <w:sz w:val="24"/>
              </w:rPr>
              <w:t>Ушакова</w:t>
            </w:r>
          </w:p>
        </w:tc>
        <w:tc>
          <w:tcPr>
            <w:tcW w:w="1277" w:type="dxa"/>
          </w:tcPr>
          <w:p w14:paraId="4D42D725" w14:textId="77777777" w:rsidR="003B3C72" w:rsidRPr="00A65840" w:rsidRDefault="003B3C72">
            <w:pPr>
              <w:pStyle w:val="TableParagraph"/>
              <w:rPr>
                <w:b/>
                <w:sz w:val="24"/>
              </w:rPr>
            </w:pPr>
          </w:p>
          <w:p w14:paraId="18448E4B" w14:textId="77777777" w:rsidR="003B3C72" w:rsidRPr="00A65840" w:rsidRDefault="003B3C72">
            <w:pPr>
              <w:pStyle w:val="TableParagraph"/>
              <w:rPr>
                <w:b/>
                <w:sz w:val="24"/>
              </w:rPr>
            </w:pPr>
          </w:p>
          <w:p w14:paraId="1913A3A6" w14:textId="77777777" w:rsidR="003B3C72" w:rsidRPr="00A65840" w:rsidRDefault="003B3C72">
            <w:pPr>
              <w:pStyle w:val="TableParagraph"/>
              <w:rPr>
                <w:b/>
                <w:sz w:val="24"/>
              </w:rPr>
            </w:pPr>
          </w:p>
          <w:p w14:paraId="2179C6F6" w14:textId="77777777" w:rsidR="003B3C72" w:rsidRPr="00A65840" w:rsidRDefault="003B3C72">
            <w:pPr>
              <w:pStyle w:val="TableParagraph"/>
              <w:rPr>
                <w:b/>
                <w:sz w:val="24"/>
              </w:rPr>
            </w:pPr>
          </w:p>
          <w:p w14:paraId="57D292EC" w14:textId="77777777" w:rsidR="003B3C72" w:rsidRPr="00A65840" w:rsidRDefault="003B3C72">
            <w:pPr>
              <w:pStyle w:val="TableParagraph"/>
              <w:spacing w:before="89"/>
              <w:rPr>
                <w:b/>
                <w:sz w:val="24"/>
              </w:rPr>
            </w:pPr>
          </w:p>
          <w:p w14:paraId="445B537B"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7E9E7729" w14:textId="77777777" w:rsidR="003B3C72" w:rsidRPr="00A65840" w:rsidRDefault="00000000">
            <w:pPr>
              <w:pStyle w:val="TableParagraph"/>
              <w:spacing w:before="41" w:line="278" w:lineRule="auto"/>
              <w:ind w:left="99"/>
              <w:rPr>
                <w:sz w:val="24"/>
              </w:rPr>
            </w:pPr>
            <w:r w:rsidRPr="00A65840">
              <w:rPr>
                <w:sz w:val="24"/>
              </w:rPr>
              <w:t>День</w:t>
            </w:r>
            <w:r w:rsidRPr="00A65840">
              <w:rPr>
                <w:spacing w:val="-13"/>
                <w:sz w:val="24"/>
              </w:rPr>
              <w:t xml:space="preserve"> </w:t>
            </w:r>
            <w:r w:rsidRPr="00A65840">
              <w:rPr>
                <w:sz w:val="24"/>
              </w:rPr>
              <w:t>защитника</w:t>
            </w:r>
            <w:r w:rsidRPr="00A65840">
              <w:rPr>
                <w:spacing w:val="-14"/>
                <w:sz w:val="24"/>
              </w:rPr>
              <w:t xml:space="preserve"> </w:t>
            </w:r>
            <w:r w:rsidRPr="00A65840">
              <w:rPr>
                <w:sz w:val="24"/>
              </w:rPr>
              <w:t>Отечества:</w:t>
            </w:r>
            <w:r w:rsidRPr="00A65840">
              <w:rPr>
                <w:spacing w:val="-13"/>
                <w:sz w:val="24"/>
              </w:rPr>
              <w:t xml:space="preserve"> </w:t>
            </w:r>
            <w:r w:rsidRPr="00A65840">
              <w:rPr>
                <w:sz w:val="24"/>
              </w:rPr>
              <w:t>исторические традиции. Профессия военного: кто её</w:t>
            </w:r>
          </w:p>
          <w:p w14:paraId="204E6C2A" w14:textId="77777777" w:rsidR="003B3C72" w:rsidRPr="00A65840" w:rsidRDefault="00000000">
            <w:pPr>
              <w:pStyle w:val="TableParagraph"/>
              <w:spacing w:line="276" w:lineRule="auto"/>
              <w:ind w:left="99"/>
              <w:rPr>
                <w:sz w:val="24"/>
              </w:rPr>
            </w:pPr>
            <w:r w:rsidRPr="00A65840">
              <w:rPr>
                <w:sz w:val="24"/>
              </w:rPr>
              <w:t>выбирает</w:t>
            </w:r>
            <w:r w:rsidRPr="00A65840">
              <w:rPr>
                <w:spacing w:val="-11"/>
                <w:sz w:val="24"/>
              </w:rPr>
              <w:t xml:space="preserve"> </w:t>
            </w:r>
            <w:r w:rsidRPr="00A65840">
              <w:rPr>
                <w:sz w:val="24"/>
              </w:rPr>
              <w:t>сегодня.</w:t>
            </w:r>
            <w:r w:rsidRPr="00A65840">
              <w:rPr>
                <w:spacing w:val="-11"/>
                <w:sz w:val="24"/>
              </w:rPr>
              <w:t xml:space="preserve"> </w:t>
            </w:r>
            <w:r w:rsidRPr="00A65840">
              <w:rPr>
                <w:sz w:val="24"/>
              </w:rPr>
              <w:t>Защита</w:t>
            </w:r>
            <w:r w:rsidRPr="00A65840">
              <w:rPr>
                <w:spacing w:val="-11"/>
                <w:sz w:val="24"/>
              </w:rPr>
              <w:t xml:space="preserve"> </w:t>
            </w:r>
            <w:r w:rsidRPr="00A65840">
              <w:rPr>
                <w:sz w:val="24"/>
              </w:rPr>
              <w:t>Отечества</w:t>
            </w:r>
            <w:r w:rsidRPr="00A65840">
              <w:rPr>
                <w:spacing w:val="-11"/>
                <w:sz w:val="24"/>
              </w:rPr>
              <w:t xml:space="preserve"> </w:t>
            </w:r>
            <w:r w:rsidRPr="00A65840">
              <w:rPr>
                <w:sz w:val="24"/>
              </w:rPr>
              <w:t>– обязанность гражданина Российской</w:t>
            </w:r>
          </w:p>
          <w:p w14:paraId="7B983BEE" w14:textId="77777777" w:rsidR="003B3C72" w:rsidRPr="00A65840" w:rsidRDefault="00000000">
            <w:pPr>
              <w:pStyle w:val="TableParagraph"/>
              <w:spacing w:line="276" w:lineRule="auto"/>
              <w:ind w:left="99"/>
              <w:rPr>
                <w:sz w:val="24"/>
              </w:rPr>
            </w:pPr>
            <w:r w:rsidRPr="00A65840">
              <w:rPr>
                <w:sz w:val="24"/>
              </w:rPr>
              <w:t>Федерации, проявление любви к родной земле,</w:t>
            </w:r>
            <w:r w:rsidRPr="00A65840">
              <w:rPr>
                <w:spacing w:val="-6"/>
                <w:sz w:val="24"/>
              </w:rPr>
              <w:t xml:space="preserve"> </w:t>
            </w:r>
            <w:r w:rsidRPr="00A65840">
              <w:rPr>
                <w:sz w:val="24"/>
              </w:rPr>
              <w:t>Родине.</w:t>
            </w:r>
            <w:r w:rsidRPr="00A65840">
              <w:rPr>
                <w:spacing w:val="-6"/>
                <w:sz w:val="24"/>
              </w:rPr>
              <w:t xml:space="preserve"> </w:t>
            </w:r>
            <w:r w:rsidRPr="00A65840">
              <w:rPr>
                <w:sz w:val="24"/>
              </w:rPr>
              <w:t>Честь</w:t>
            </w:r>
            <w:r w:rsidRPr="00A65840">
              <w:rPr>
                <w:spacing w:val="-5"/>
                <w:sz w:val="24"/>
              </w:rPr>
              <w:t xml:space="preserve"> </w:t>
            </w:r>
            <w:r w:rsidRPr="00A65840">
              <w:rPr>
                <w:sz w:val="24"/>
              </w:rPr>
              <w:t>и</w:t>
            </w:r>
            <w:r w:rsidRPr="00A65840">
              <w:rPr>
                <w:spacing w:val="-8"/>
                <w:sz w:val="24"/>
              </w:rPr>
              <w:t xml:space="preserve"> </w:t>
            </w:r>
            <w:r w:rsidRPr="00A65840">
              <w:rPr>
                <w:sz w:val="24"/>
              </w:rPr>
              <w:t>воинский</w:t>
            </w:r>
            <w:r w:rsidRPr="00A65840">
              <w:rPr>
                <w:spacing w:val="-6"/>
                <w:sz w:val="24"/>
              </w:rPr>
              <w:t xml:space="preserve"> </w:t>
            </w:r>
            <w:r w:rsidRPr="00A65840">
              <w:rPr>
                <w:sz w:val="24"/>
              </w:rPr>
              <w:t>долг.</w:t>
            </w:r>
            <w:r w:rsidRPr="00A65840">
              <w:rPr>
                <w:spacing w:val="-6"/>
                <w:sz w:val="24"/>
              </w:rPr>
              <w:t xml:space="preserve"> </w:t>
            </w:r>
            <w:r w:rsidRPr="00A65840">
              <w:rPr>
                <w:sz w:val="24"/>
              </w:rPr>
              <w:t>280- летие со дня рождения великого русского флотоводца Ф.Ф. Ушакова. Качества</w:t>
            </w:r>
          </w:p>
          <w:p w14:paraId="1A400DE7" w14:textId="77777777" w:rsidR="003B3C72" w:rsidRPr="00A65840" w:rsidRDefault="00000000">
            <w:pPr>
              <w:pStyle w:val="TableParagraph"/>
              <w:ind w:left="99"/>
              <w:rPr>
                <w:sz w:val="24"/>
              </w:rPr>
            </w:pPr>
            <w:r w:rsidRPr="00A65840">
              <w:rPr>
                <w:sz w:val="24"/>
              </w:rPr>
              <w:t>российского</w:t>
            </w:r>
            <w:r w:rsidRPr="00A65840">
              <w:rPr>
                <w:spacing w:val="-4"/>
                <w:sz w:val="24"/>
              </w:rPr>
              <w:t xml:space="preserve"> </w:t>
            </w:r>
            <w:r w:rsidRPr="00A65840">
              <w:rPr>
                <w:sz w:val="24"/>
              </w:rPr>
              <w:t>воина:</w:t>
            </w:r>
            <w:r w:rsidRPr="00A65840">
              <w:rPr>
                <w:spacing w:val="-3"/>
                <w:sz w:val="24"/>
              </w:rPr>
              <w:t xml:space="preserve"> </w:t>
            </w:r>
            <w:r w:rsidRPr="00A65840">
              <w:rPr>
                <w:sz w:val="24"/>
              </w:rPr>
              <w:t>смелость,</w:t>
            </w:r>
            <w:r w:rsidRPr="00A65840">
              <w:rPr>
                <w:spacing w:val="-2"/>
                <w:sz w:val="24"/>
              </w:rPr>
              <w:t xml:space="preserve"> героизм,</w:t>
            </w:r>
          </w:p>
          <w:p w14:paraId="266214E3" w14:textId="77777777" w:rsidR="003B3C72" w:rsidRPr="00A65840" w:rsidRDefault="00000000">
            <w:pPr>
              <w:pStyle w:val="TableParagraph"/>
              <w:spacing w:before="36"/>
              <w:ind w:left="99"/>
              <w:rPr>
                <w:sz w:val="24"/>
              </w:rPr>
            </w:pPr>
            <w:r w:rsidRPr="00A65840">
              <w:rPr>
                <w:spacing w:val="-2"/>
                <w:sz w:val="24"/>
              </w:rPr>
              <w:t>самопожертвование.</w:t>
            </w:r>
          </w:p>
        </w:tc>
        <w:tc>
          <w:tcPr>
            <w:tcW w:w="1702" w:type="dxa"/>
          </w:tcPr>
          <w:p w14:paraId="1BC80443" w14:textId="77777777" w:rsidR="003B3C72" w:rsidRPr="00A65840" w:rsidRDefault="003B3C72">
            <w:pPr>
              <w:pStyle w:val="TableParagraph"/>
              <w:rPr>
                <w:b/>
                <w:sz w:val="24"/>
              </w:rPr>
            </w:pPr>
          </w:p>
          <w:p w14:paraId="63582FDE" w14:textId="77777777" w:rsidR="003B3C72" w:rsidRPr="00A65840" w:rsidRDefault="003B3C72">
            <w:pPr>
              <w:pStyle w:val="TableParagraph"/>
              <w:rPr>
                <w:b/>
                <w:sz w:val="24"/>
              </w:rPr>
            </w:pPr>
          </w:p>
          <w:p w14:paraId="493133F6" w14:textId="77777777" w:rsidR="003B3C72" w:rsidRPr="00A65840" w:rsidRDefault="003B3C72">
            <w:pPr>
              <w:pStyle w:val="TableParagraph"/>
              <w:rPr>
                <w:b/>
                <w:sz w:val="24"/>
              </w:rPr>
            </w:pPr>
          </w:p>
          <w:p w14:paraId="7FA335D0" w14:textId="77777777" w:rsidR="003B3C72" w:rsidRPr="00A65840" w:rsidRDefault="003B3C72">
            <w:pPr>
              <w:pStyle w:val="TableParagraph"/>
              <w:spacing w:before="48"/>
              <w:rPr>
                <w:b/>
                <w:sz w:val="24"/>
              </w:rPr>
            </w:pPr>
          </w:p>
          <w:p w14:paraId="33545769"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45AA31E2"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4142C982" w14:textId="77777777">
        <w:trPr>
          <w:trHeight w:val="2582"/>
        </w:trPr>
        <w:tc>
          <w:tcPr>
            <w:tcW w:w="499" w:type="dxa"/>
          </w:tcPr>
          <w:p w14:paraId="51F0056C" w14:textId="77777777" w:rsidR="003B3C72" w:rsidRPr="00A65840" w:rsidRDefault="003B3C72">
            <w:pPr>
              <w:pStyle w:val="TableParagraph"/>
              <w:rPr>
                <w:b/>
                <w:sz w:val="24"/>
              </w:rPr>
            </w:pPr>
          </w:p>
          <w:p w14:paraId="000CD2F6" w14:textId="77777777" w:rsidR="003B3C72" w:rsidRPr="00A65840" w:rsidRDefault="003B3C72">
            <w:pPr>
              <w:pStyle w:val="TableParagraph"/>
              <w:rPr>
                <w:b/>
                <w:sz w:val="24"/>
              </w:rPr>
            </w:pPr>
          </w:p>
          <w:p w14:paraId="0705C8DD" w14:textId="77777777" w:rsidR="003B3C72" w:rsidRPr="00A65840" w:rsidRDefault="003B3C72">
            <w:pPr>
              <w:pStyle w:val="TableParagraph"/>
              <w:rPr>
                <w:b/>
                <w:sz w:val="24"/>
              </w:rPr>
            </w:pPr>
          </w:p>
          <w:p w14:paraId="03F7812F" w14:textId="77777777" w:rsidR="003B3C72" w:rsidRPr="00A65840" w:rsidRDefault="003B3C72">
            <w:pPr>
              <w:pStyle w:val="TableParagraph"/>
              <w:spacing w:before="46"/>
              <w:rPr>
                <w:b/>
                <w:sz w:val="24"/>
              </w:rPr>
            </w:pPr>
          </w:p>
          <w:p w14:paraId="4923A05D" w14:textId="77777777" w:rsidR="003B3C72" w:rsidRPr="00A65840" w:rsidRDefault="00000000">
            <w:pPr>
              <w:pStyle w:val="TableParagraph"/>
              <w:ind w:right="55"/>
              <w:jc w:val="center"/>
              <w:rPr>
                <w:sz w:val="24"/>
              </w:rPr>
            </w:pPr>
            <w:r w:rsidRPr="00A65840">
              <w:rPr>
                <w:spacing w:val="-5"/>
                <w:sz w:val="24"/>
              </w:rPr>
              <w:t>23</w:t>
            </w:r>
          </w:p>
        </w:tc>
        <w:tc>
          <w:tcPr>
            <w:tcW w:w="1627" w:type="dxa"/>
          </w:tcPr>
          <w:p w14:paraId="76CBF195" w14:textId="77777777" w:rsidR="003B3C72" w:rsidRPr="00A65840" w:rsidRDefault="003B3C72">
            <w:pPr>
              <w:pStyle w:val="TableParagraph"/>
              <w:rPr>
                <w:b/>
                <w:sz w:val="24"/>
              </w:rPr>
            </w:pPr>
          </w:p>
          <w:p w14:paraId="08FFDB0A" w14:textId="77777777" w:rsidR="003B3C72" w:rsidRPr="00A65840" w:rsidRDefault="003B3C72">
            <w:pPr>
              <w:pStyle w:val="TableParagraph"/>
              <w:rPr>
                <w:b/>
                <w:sz w:val="24"/>
              </w:rPr>
            </w:pPr>
          </w:p>
          <w:p w14:paraId="5A82D67D" w14:textId="77777777" w:rsidR="003B3C72" w:rsidRPr="00A65840" w:rsidRDefault="003B3C72">
            <w:pPr>
              <w:pStyle w:val="TableParagraph"/>
              <w:spacing w:before="5"/>
              <w:rPr>
                <w:b/>
                <w:sz w:val="24"/>
              </w:rPr>
            </w:pPr>
          </w:p>
          <w:p w14:paraId="686B5AAA" w14:textId="77777777" w:rsidR="003B3C72" w:rsidRPr="00A65840" w:rsidRDefault="00000000">
            <w:pPr>
              <w:pStyle w:val="TableParagraph"/>
              <w:spacing w:line="276" w:lineRule="auto"/>
              <w:ind w:left="98" w:right="144"/>
              <w:rPr>
                <w:sz w:val="24"/>
              </w:rPr>
            </w:pPr>
            <w:r w:rsidRPr="00A65840">
              <w:rPr>
                <w:sz w:val="24"/>
              </w:rPr>
              <w:t xml:space="preserve">Арктика – </w:t>
            </w:r>
            <w:r w:rsidRPr="00A65840">
              <w:rPr>
                <w:spacing w:val="-2"/>
                <w:sz w:val="24"/>
              </w:rPr>
              <w:t>территория развития</w:t>
            </w:r>
          </w:p>
        </w:tc>
        <w:tc>
          <w:tcPr>
            <w:tcW w:w="1277" w:type="dxa"/>
          </w:tcPr>
          <w:p w14:paraId="7982231E" w14:textId="77777777" w:rsidR="003B3C72" w:rsidRPr="00A65840" w:rsidRDefault="003B3C72">
            <w:pPr>
              <w:pStyle w:val="TableParagraph"/>
              <w:rPr>
                <w:b/>
                <w:sz w:val="24"/>
              </w:rPr>
            </w:pPr>
          </w:p>
          <w:p w14:paraId="108A1D4D" w14:textId="77777777" w:rsidR="003B3C72" w:rsidRPr="00A65840" w:rsidRDefault="003B3C72">
            <w:pPr>
              <w:pStyle w:val="TableParagraph"/>
              <w:rPr>
                <w:b/>
                <w:sz w:val="24"/>
              </w:rPr>
            </w:pPr>
          </w:p>
          <w:p w14:paraId="1D92DFED" w14:textId="77777777" w:rsidR="003B3C72" w:rsidRPr="00A65840" w:rsidRDefault="003B3C72">
            <w:pPr>
              <w:pStyle w:val="TableParagraph"/>
              <w:rPr>
                <w:b/>
                <w:sz w:val="24"/>
              </w:rPr>
            </w:pPr>
          </w:p>
          <w:p w14:paraId="26A54F7B" w14:textId="77777777" w:rsidR="003B3C72" w:rsidRPr="00A65840" w:rsidRDefault="003B3C72">
            <w:pPr>
              <w:pStyle w:val="TableParagraph"/>
              <w:spacing w:before="46"/>
              <w:rPr>
                <w:b/>
                <w:sz w:val="24"/>
              </w:rPr>
            </w:pPr>
          </w:p>
          <w:p w14:paraId="2EE6E6FE"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6B3878C9" w14:textId="77777777" w:rsidR="003B3C72" w:rsidRPr="00A65840" w:rsidRDefault="00000000">
            <w:pPr>
              <w:pStyle w:val="TableParagraph"/>
              <w:spacing w:before="41"/>
              <w:ind w:left="99"/>
              <w:rPr>
                <w:sz w:val="24"/>
              </w:rPr>
            </w:pPr>
            <w:r w:rsidRPr="00A65840">
              <w:rPr>
                <w:sz w:val="24"/>
              </w:rPr>
              <w:t>Арктика</w:t>
            </w:r>
            <w:r w:rsidRPr="00A65840">
              <w:rPr>
                <w:spacing w:val="-3"/>
                <w:sz w:val="24"/>
              </w:rPr>
              <w:t xml:space="preserve"> </w:t>
            </w:r>
            <w:r w:rsidRPr="00A65840">
              <w:rPr>
                <w:sz w:val="24"/>
              </w:rPr>
              <w:t>–</w:t>
            </w:r>
            <w:r w:rsidRPr="00A65840">
              <w:rPr>
                <w:spacing w:val="-1"/>
                <w:sz w:val="24"/>
              </w:rPr>
              <w:t xml:space="preserve"> </w:t>
            </w:r>
            <w:r w:rsidRPr="00A65840">
              <w:rPr>
                <w:sz w:val="24"/>
              </w:rPr>
              <w:t>стратегическая</w:t>
            </w:r>
            <w:r w:rsidRPr="00A65840">
              <w:rPr>
                <w:spacing w:val="-1"/>
                <w:sz w:val="24"/>
              </w:rPr>
              <w:t xml:space="preserve"> </w:t>
            </w:r>
            <w:r w:rsidRPr="00A65840">
              <w:rPr>
                <w:spacing w:val="-2"/>
                <w:sz w:val="24"/>
              </w:rPr>
              <w:t>территория</w:t>
            </w:r>
          </w:p>
          <w:p w14:paraId="707EA10A" w14:textId="77777777" w:rsidR="003B3C72" w:rsidRPr="00A65840" w:rsidRDefault="00000000">
            <w:pPr>
              <w:pStyle w:val="TableParagraph"/>
              <w:spacing w:before="41" w:line="276" w:lineRule="auto"/>
              <w:ind w:left="99"/>
              <w:rPr>
                <w:sz w:val="24"/>
              </w:rPr>
            </w:pPr>
            <w:r w:rsidRPr="00A65840">
              <w:rPr>
                <w:sz w:val="24"/>
              </w:rPr>
              <w:t>развития</w:t>
            </w:r>
            <w:r w:rsidRPr="00A65840">
              <w:rPr>
                <w:spacing w:val="-8"/>
                <w:sz w:val="24"/>
              </w:rPr>
              <w:t xml:space="preserve"> </w:t>
            </w:r>
            <w:r w:rsidRPr="00A65840">
              <w:rPr>
                <w:sz w:val="24"/>
              </w:rPr>
              <w:t>страны.</w:t>
            </w:r>
            <w:r w:rsidRPr="00A65840">
              <w:rPr>
                <w:spacing w:val="-8"/>
                <w:sz w:val="24"/>
              </w:rPr>
              <w:t xml:space="preserve"> </w:t>
            </w:r>
            <w:r w:rsidRPr="00A65840">
              <w:rPr>
                <w:sz w:val="24"/>
              </w:rPr>
              <w:t>Почему</w:t>
            </w:r>
            <w:r w:rsidRPr="00A65840">
              <w:rPr>
                <w:spacing w:val="-12"/>
                <w:sz w:val="24"/>
              </w:rPr>
              <w:t xml:space="preserve"> </w:t>
            </w:r>
            <w:r w:rsidRPr="00A65840">
              <w:rPr>
                <w:sz w:val="24"/>
              </w:rPr>
              <w:t>для</w:t>
            </w:r>
            <w:r w:rsidRPr="00A65840">
              <w:rPr>
                <w:spacing w:val="-8"/>
                <w:sz w:val="24"/>
              </w:rPr>
              <w:t xml:space="preserve"> </w:t>
            </w:r>
            <w:r w:rsidRPr="00A65840">
              <w:rPr>
                <w:sz w:val="24"/>
              </w:rPr>
              <w:t>России</w:t>
            </w:r>
            <w:r w:rsidRPr="00A65840">
              <w:rPr>
                <w:spacing w:val="-8"/>
                <w:sz w:val="24"/>
              </w:rPr>
              <w:t xml:space="preserve"> </w:t>
            </w:r>
            <w:r w:rsidRPr="00A65840">
              <w:rPr>
                <w:sz w:val="24"/>
              </w:rPr>
              <w:t>важно осваивать Арктику? Артика – ресурсная</w:t>
            </w:r>
          </w:p>
          <w:p w14:paraId="44F4FDBC" w14:textId="77777777" w:rsidR="003B3C72" w:rsidRPr="00A65840" w:rsidRDefault="00000000">
            <w:pPr>
              <w:pStyle w:val="TableParagraph"/>
              <w:spacing w:line="276" w:lineRule="auto"/>
              <w:ind w:left="99"/>
              <w:rPr>
                <w:sz w:val="24"/>
              </w:rPr>
            </w:pPr>
            <w:r w:rsidRPr="00A65840">
              <w:rPr>
                <w:sz w:val="24"/>
              </w:rPr>
              <w:t>база России. Российские исследователи Арктики.</w:t>
            </w:r>
            <w:r w:rsidRPr="00A65840">
              <w:rPr>
                <w:spacing w:val="-8"/>
                <w:sz w:val="24"/>
              </w:rPr>
              <w:t xml:space="preserve"> </w:t>
            </w:r>
            <w:r w:rsidRPr="00A65840">
              <w:rPr>
                <w:sz w:val="24"/>
              </w:rPr>
              <w:t>Россия</w:t>
            </w:r>
            <w:r w:rsidRPr="00A65840">
              <w:rPr>
                <w:spacing w:val="-7"/>
                <w:sz w:val="24"/>
              </w:rPr>
              <w:t xml:space="preserve"> </w:t>
            </w:r>
            <w:r w:rsidRPr="00A65840">
              <w:rPr>
                <w:sz w:val="24"/>
              </w:rPr>
              <w:t>–</w:t>
            </w:r>
            <w:r w:rsidRPr="00A65840">
              <w:rPr>
                <w:spacing w:val="-8"/>
                <w:sz w:val="24"/>
              </w:rPr>
              <w:t xml:space="preserve"> </w:t>
            </w:r>
            <w:r w:rsidRPr="00A65840">
              <w:rPr>
                <w:sz w:val="24"/>
              </w:rPr>
              <w:t>мировой</w:t>
            </w:r>
            <w:r w:rsidRPr="00A65840">
              <w:rPr>
                <w:spacing w:val="-8"/>
                <w:sz w:val="24"/>
              </w:rPr>
              <w:t xml:space="preserve"> </w:t>
            </w:r>
            <w:r w:rsidRPr="00A65840">
              <w:rPr>
                <w:sz w:val="24"/>
              </w:rPr>
              <w:t>лидер</w:t>
            </w:r>
            <w:r w:rsidRPr="00A65840">
              <w:rPr>
                <w:spacing w:val="-8"/>
                <w:sz w:val="24"/>
              </w:rPr>
              <w:t xml:space="preserve"> </w:t>
            </w:r>
            <w:r w:rsidRPr="00A65840">
              <w:rPr>
                <w:sz w:val="24"/>
              </w:rPr>
              <w:t>атомной отрасли. Атомный ледокольный флот,</w:t>
            </w:r>
          </w:p>
          <w:p w14:paraId="05B6EDF1" w14:textId="77777777" w:rsidR="003B3C72" w:rsidRPr="00A65840" w:rsidRDefault="00000000">
            <w:pPr>
              <w:pStyle w:val="TableParagraph"/>
              <w:ind w:left="99"/>
              <w:rPr>
                <w:sz w:val="24"/>
              </w:rPr>
            </w:pPr>
            <w:r w:rsidRPr="00A65840">
              <w:rPr>
                <w:sz w:val="24"/>
              </w:rPr>
              <w:t>развитие</w:t>
            </w:r>
            <w:r w:rsidRPr="00A65840">
              <w:rPr>
                <w:spacing w:val="-4"/>
                <w:sz w:val="24"/>
              </w:rPr>
              <w:t xml:space="preserve"> </w:t>
            </w:r>
            <w:r w:rsidRPr="00A65840">
              <w:rPr>
                <w:sz w:val="24"/>
              </w:rPr>
              <w:t>Северного</w:t>
            </w:r>
            <w:r w:rsidRPr="00A65840">
              <w:rPr>
                <w:spacing w:val="-3"/>
                <w:sz w:val="24"/>
              </w:rPr>
              <w:t xml:space="preserve"> </w:t>
            </w:r>
            <w:r w:rsidRPr="00A65840">
              <w:rPr>
                <w:sz w:val="24"/>
              </w:rPr>
              <w:t>морского</w:t>
            </w:r>
            <w:r w:rsidRPr="00A65840">
              <w:rPr>
                <w:spacing w:val="-2"/>
                <w:sz w:val="24"/>
              </w:rPr>
              <w:t xml:space="preserve"> </w:t>
            </w:r>
            <w:r w:rsidRPr="00A65840">
              <w:rPr>
                <w:spacing w:val="-4"/>
                <w:sz w:val="24"/>
              </w:rPr>
              <w:t>пути.</w:t>
            </w:r>
          </w:p>
          <w:p w14:paraId="55D2E574" w14:textId="77777777" w:rsidR="003B3C72" w:rsidRPr="00A65840" w:rsidRDefault="00000000">
            <w:pPr>
              <w:pStyle w:val="TableParagraph"/>
              <w:spacing w:before="41"/>
              <w:ind w:left="99"/>
              <w:rPr>
                <w:sz w:val="24"/>
              </w:rPr>
            </w:pPr>
            <w:r w:rsidRPr="00A65840">
              <w:rPr>
                <w:sz w:val="24"/>
              </w:rPr>
              <w:t>Знакомство</w:t>
            </w:r>
            <w:r w:rsidRPr="00A65840">
              <w:rPr>
                <w:spacing w:val="-3"/>
                <w:sz w:val="24"/>
              </w:rPr>
              <w:t xml:space="preserve"> </w:t>
            </w:r>
            <w:r w:rsidRPr="00A65840">
              <w:rPr>
                <w:sz w:val="24"/>
              </w:rPr>
              <w:t>с</w:t>
            </w:r>
            <w:r w:rsidRPr="00A65840">
              <w:rPr>
                <w:spacing w:val="-3"/>
                <w:sz w:val="24"/>
              </w:rPr>
              <w:t xml:space="preserve"> </w:t>
            </w:r>
            <w:r w:rsidRPr="00A65840">
              <w:rPr>
                <w:sz w:val="24"/>
              </w:rPr>
              <w:t>проектами</w:t>
            </w:r>
            <w:r w:rsidRPr="00A65840">
              <w:rPr>
                <w:spacing w:val="-3"/>
                <w:sz w:val="24"/>
              </w:rPr>
              <w:t xml:space="preserve"> </w:t>
            </w:r>
            <w:r w:rsidRPr="00A65840">
              <w:rPr>
                <w:sz w:val="24"/>
              </w:rPr>
              <w:t>развития</w:t>
            </w:r>
            <w:r w:rsidRPr="00A65840">
              <w:rPr>
                <w:spacing w:val="-2"/>
                <w:sz w:val="24"/>
              </w:rPr>
              <w:t xml:space="preserve"> Арктики.</w:t>
            </w:r>
          </w:p>
        </w:tc>
        <w:tc>
          <w:tcPr>
            <w:tcW w:w="1702" w:type="dxa"/>
          </w:tcPr>
          <w:p w14:paraId="16B9881B" w14:textId="77777777" w:rsidR="003B3C72" w:rsidRPr="00A65840" w:rsidRDefault="003B3C72">
            <w:pPr>
              <w:pStyle w:val="TableParagraph"/>
              <w:rPr>
                <w:b/>
                <w:sz w:val="24"/>
              </w:rPr>
            </w:pPr>
          </w:p>
          <w:p w14:paraId="66A73C0A" w14:textId="77777777" w:rsidR="003B3C72" w:rsidRPr="00A65840" w:rsidRDefault="003B3C72">
            <w:pPr>
              <w:pStyle w:val="TableParagraph"/>
              <w:rPr>
                <w:b/>
                <w:sz w:val="24"/>
              </w:rPr>
            </w:pPr>
          </w:p>
          <w:p w14:paraId="38B7295E" w14:textId="77777777" w:rsidR="003B3C72" w:rsidRPr="00A65840" w:rsidRDefault="003B3C72">
            <w:pPr>
              <w:pStyle w:val="TableParagraph"/>
              <w:spacing w:before="5"/>
              <w:rPr>
                <w:b/>
                <w:sz w:val="24"/>
              </w:rPr>
            </w:pPr>
          </w:p>
          <w:p w14:paraId="65BADDE7"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4CDFD031"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5466CBB6" w14:textId="77777777">
        <w:trPr>
          <w:trHeight w:val="2267"/>
        </w:trPr>
        <w:tc>
          <w:tcPr>
            <w:tcW w:w="499" w:type="dxa"/>
          </w:tcPr>
          <w:p w14:paraId="3A3954AC" w14:textId="77777777" w:rsidR="003B3C72" w:rsidRPr="00A65840" w:rsidRDefault="003B3C72">
            <w:pPr>
              <w:pStyle w:val="TableParagraph"/>
              <w:rPr>
                <w:b/>
                <w:sz w:val="24"/>
              </w:rPr>
            </w:pPr>
          </w:p>
          <w:p w14:paraId="44721929" w14:textId="77777777" w:rsidR="003B3C72" w:rsidRPr="00A65840" w:rsidRDefault="003B3C72">
            <w:pPr>
              <w:pStyle w:val="TableParagraph"/>
              <w:rPr>
                <w:b/>
                <w:sz w:val="24"/>
              </w:rPr>
            </w:pPr>
          </w:p>
          <w:p w14:paraId="683C0917" w14:textId="77777777" w:rsidR="003B3C72" w:rsidRPr="00A65840" w:rsidRDefault="003B3C72">
            <w:pPr>
              <w:pStyle w:val="TableParagraph"/>
              <w:spacing w:before="165"/>
              <w:rPr>
                <w:b/>
                <w:sz w:val="24"/>
              </w:rPr>
            </w:pPr>
          </w:p>
          <w:p w14:paraId="6235B755" w14:textId="77777777" w:rsidR="003B3C72" w:rsidRPr="00A65840" w:rsidRDefault="00000000">
            <w:pPr>
              <w:pStyle w:val="TableParagraph"/>
              <w:spacing w:before="1"/>
              <w:ind w:right="55"/>
              <w:jc w:val="center"/>
              <w:rPr>
                <w:sz w:val="24"/>
              </w:rPr>
            </w:pPr>
            <w:r w:rsidRPr="00A65840">
              <w:rPr>
                <w:spacing w:val="-5"/>
                <w:sz w:val="24"/>
              </w:rPr>
              <w:t>24</w:t>
            </w:r>
          </w:p>
        </w:tc>
        <w:tc>
          <w:tcPr>
            <w:tcW w:w="1627" w:type="dxa"/>
          </w:tcPr>
          <w:p w14:paraId="41C71B02" w14:textId="77777777" w:rsidR="003B3C72" w:rsidRPr="00A65840" w:rsidRDefault="003B3C72">
            <w:pPr>
              <w:pStyle w:val="TableParagraph"/>
              <w:rPr>
                <w:b/>
                <w:sz w:val="24"/>
              </w:rPr>
            </w:pPr>
          </w:p>
          <w:p w14:paraId="0E64017C" w14:textId="77777777" w:rsidR="003B3C72" w:rsidRPr="00A65840" w:rsidRDefault="003B3C72">
            <w:pPr>
              <w:pStyle w:val="TableParagraph"/>
              <w:spacing w:before="125"/>
              <w:rPr>
                <w:b/>
                <w:sz w:val="24"/>
              </w:rPr>
            </w:pPr>
          </w:p>
          <w:p w14:paraId="2D9998C9" w14:textId="77777777" w:rsidR="003B3C72" w:rsidRPr="00A65840" w:rsidRDefault="00000000">
            <w:pPr>
              <w:pStyle w:val="TableParagraph"/>
              <w:spacing w:line="276" w:lineRule="auto"/>
              <w:ind w:left="98" w:right="162"/>
              <w:jc w:val="both"/>
              <w:rPr>
                <w:sz w:val="24"/>
              </w:rPr>
            </w:pPr>
            <w:r w:rsidRPr="00A65840">
              <w:rPr>
                <w:spacing w:val="-2"/>
                <w:sz w:val="24"/>
              </w:rPr>
              <w:t xml:space="preserve">Международ </w:t>
            </w:r>
            <w:r w:rsidRPr="00A65840">
              <w:rPr>
                <w:sz w:val="24"/>
              </w:rPr>
              <w:t>ный</w:t>
            </w:r>
            <w:r w:rsidRPr="00A65840">
              <w:rPr>
                <w:spacing w:val="-15"/>
                <w:sz w:val="24"/>
              </w:rPr>
              <w:t xml:space="preserve"> </w:t>
            </w:r>
            <w:r w:rsidRPr="00A65840">
              <w:rPr>
                <w:sz w:val="24"/>
              </w:rPr>
              <w:t xml:space="preserve">женский </w:t>
            </w:r>
            <w:r w:rsidRPr="00A65840">
              <w:rPr>
                <w:spacing w:val="-4"/>
                <w:sz w:val="24"/>
              </w:rPr>
              <w:t>день</w:t>
            </w:r>
          </w:p>
        </w:tc>
        <w:tc>
          <w:tcPr>
            <w:tcW w:w="1277" w:type="dxa"/>
          </w:tcPr>
          <w:p w14:paraId="78872D55" w14:textId="77777777" w:rsidR="003B3C72" w:rsidRPr="00A65840" w:rsidRDefault="003B3C72">
            <w:pPr>
              <w:pStyle w:val="TableParagraph"/>
              <w:rPr>
                <w:b/>
                <w:sz w:val="24"/>
              </w:rPr>
            </w:pPr>
          </w:p>
          <w:p w14:paraId="74E31FAB" w14:textId="77777777" w:rsidR="003B3C72" w:rsidRPr="00A65840" w:rsidRDefault="003B3C72">
            <w:pPr>
              <w:pStyle w:val="TableParagraph"/>
              <w:rPr>
                <w:b/>
                <w:sz w:val="24"/>
              </w:rPr>
            </w:pPr>
          </w:p>
          <w:p w14:paraId="4842E4D2" w14:textId="77777777" w:rsidR="003B3C72" w:rsidRPr="00A65840" w:rsidRDefault="003B3C72">
            <w:pPr>
              <w:pStyle w:val="TableParagraph"/>
              <w:spacing w:before="165"/>
              <w:rPr>
                <w:b/>
                <w:sz w:val="24"/>
              </w:rPr>
            </w:pPr>
          </w:p>
          <w:p w14:paraId="49513650" w14:textId="77777777" w:rsidR="003B3C72" w:rsidRPr="00A65840" w:rsidRDefault="00000000">
            <w:pPr>
              <w:pStyle w:val="TableParagraph"/>
              <w:spacing w:before="1"/>
              <w:ind w:left="59"/>
              <w:jc w:val="center"/>
              <w:rPr>
                <w:sz w:val="24"/>
              </w:rPr>
            </w:pPr>
            <w:r w:rsidRPr="00A65840">
              <w:rPr>
                <w:spacing w:val="-10"/>
                <w:sz w:val="24"/>
              </w:rPr>
              <w:t>1</w:t>
            </w:r>
          </w:p>
        </w:tc>
        <w:tc>
          <w:tcPr>
            <w:tcW w:w="4820" w:type="dxa"/>
          </w:tcPr>
          <w:p w14:paraId="4B9D75BA" w14:textId="77777777" w:rsidR="003B3C72" w:rsidRPr="00A65840" w:rsidRDefault="00000000">
            <w:pPr>
              <w:pStyle w:val="TableParagraph"/>
              <w:spacing w:before="41" w:line="278" w:lineRule="auto"/>
              <w:ind w:left="99" w:right="318"/>
              <w:jc w:val="both"/>
              <w:rPr>
                <w:sz w:val="24"/>
              </w:rPr>
            </w:pPr>
            <w:r w:rsidRPr="00A65840">
              <w:rPr>
                <w:sz w:val="24"/>
              </w:rPr>
              <w:t>Международный</w:t>
            </w:r>
            <w:r w:rsidRPr="00A65840">
              <w:rPr>
                <w:spacing w:val="-11"/>
                <w:sz w:val="24"/>
              </w:rPr>
              <w:t xml:space="preserve"> </w:t>
            </w:r>
            <w:r w:rsidRPr="00A65840">
              <w:rPr>
                <w:sz w:val="24"/>
              </w:rPr>
              <w:t>женский</w:t>
            </w:r>
            <w:r w:rsidRPr="00A65840">
              <w:rPr>
                <w:spacing w:val="-11"/>
                <w:sz w:val="24"/>
              </w:rPr>
              <w:t xml:space="preserve"> </w:t>
            </w:r>
            <w:r w:rsidRPr="00A65840">
              <w:rPr>
                <w:sz w:val="24"/>
              </w:rPr>
              <w:t>день</w:t>
            </w:r>
            <w:r w:rsidRPr="00A65840">
              <w:rPr>
                <w:spacing w:val="-8"/>
                <w:sz w:val="24"/>
              </w:rPr>
              <w:t xml:space="preserve"> </w:t>
            </w:r>
            <w:r w:rsidRPr="00A65840">
              <w:rPr>
                <w:sz w:val="24"/>
              </w:rPr>
              <w:t>–</w:t>
            </w:r>
            <w:r w:rsidRPr="00A65840">
              <w:rPr>
                <w:spacing w:val="-11"/>
                <w:sz w:val="24"/>
              </w:rPr>
              <w:t xml:space="preserve"> </w:t>
            </w:r>
            <w:r w:rsidRPr="00A65840">
              <w:rPr>
                <w:sz w:val="24"/>
              </w:rPr>
              <w:t>праздник благодарности и любви к женщине.</w:t>
            </w:r>
          </w:p>
          <w:p w14:paraId="72BA322A" w14:textId="77777777" w:rsidR="003B3C72" w:rsidRPr="00A65840" w:rsidRDefault="00000000">
            <w:pPr>
              <w:pStyle w:val="TableParagraph"/>
              <w:spacing w:line="276" w:lineRule="auto"/>
              <w:ind w:left="99" w:right="872"/>
              <w:jc w:val="both"/>
              <w:rPr>
                <w:sz w:val="24"/>
              </w:rPr>
            </w:pPr>
            <w:r w:rsidRPr="00A65840">
              <w:rPr>
                <w:sz w:val="24"/>
              </w:rPr>
              <w:t>Женщина в современном обществе – труженица, мать, воспитатель детей. Великие</w:t>
            </w:r>
            <w:r w:rsidRPr="00A65840">
              <w:rPr>
                <w:spacing w:val="-10"/>
                <w:sz w:val="24"/>
              </w:rPr>
              <w:t xml:space="preserve"> </w:t>
            </w:r>
            <w:r w:rsidRPr="00A65840">
              <w:rPr>
                <w:sz w:val="24"/>
              </w:rPr>
              <w:t>женщины</w:t>
            </w:r>
            <w:r w:rsidRPr="00A65840">
              <w:rPr>
                <w:spacing w:val="-10"/>
                <w:sz w:val="24"/>
              </w:rPr>
              <w:t xml:space="preserve"> </w:t>
            </w:r>
            <w:r w:rsidRPr="00A65840">
              <w:rPr>
                <w:sz w:val="24"/>
              </w:rPr>
              <w:t>в</w:t>
            </w:r>
            <w:r w:rsidRPr="00A65840">
              <w:rPr>
                <w:spacing w:val="-10"/>
                <w:sz w:val="24"/>
              </w:rPr>
              <w:t xml:space="preserve"> </w:t>
            </w:r>
            <w:r w:rsidRPr="00A65840">
              <w:rPr>
                <w:sz w:val="24"/>
              </w:rPr>
              <w:t>истории</w:t>
            </w:r>
            <w:r w:rsidRPr="00A65840">
              <w:rPr>
                <w:spacing w:val="-11"/>
                <w:sz w:val="24"/>
              </w:rPr>
              <w:t xml:space="preserve"> </w:t>
            </w:r>
            <w:r w:rsidRPr="00A65840">
              <w:rPr>
                <w:sz w:val="24"/>
              </w:rPr>
              <w:t>России. Выдающиеся женщины ХХ века,</w:t>
            </w:r>
          </w:p>
          <w:p w14:paraId="6C236E0A" w14:textId="77777777" w:rsidR="003B3C72" w:rsidRPr="00A65840" w:rsidRDefault="00000000">
            <w:pPr>
              <w:pStyle w:val="TableParagraph"/>
              <w:ind w:left="99"/>
              <w:jc w:val="both"/>
              <w:rPr>
                <w:sz w:val="24"/>
              </w:rPr>
            </w:pPr>
            <w:r w:rsidRPr="00A65840">
              <w:rPr>
                <w:sz w:val="24"/>
              </w:rPr>
              <w:t>прославившие</w:t>
            </w:r>
            <w:r w:rsidRPr="00A65840">
              <w:rPr>
                <w:spacing w:val="-6"/>
                <w:sz w:val="24"/>
              </w:rPr>
              <w:t xml:space="preserve"> </w:t>
            </w:r>
            <w:r w:rsidRPr="00A65840">
              <w:rPr>
                <w:spacing w:val="-2"/>
                <w:sz w:val="24"/>
              </w:rPr>
              <w:t>Россию.</w:t>
            </w:r>
          </w:p>
        </w:tc>
        <w:tc>
          <w:tcPr>
            <w:tcW w:w="1702" w:type="dxa"/>
          </w:tcPr>
          <w:p w14:paraId="26416E58" w14:textId="77777777" w:rsidR="003B3C72" w:rsidRPr="00A65840" w:rsidRDefault="003B3C72">
            <w:pPr>
              <w:pStyle w:val="TableParagraph"/>
              <w:rPr>
                <w:b/>
                <w:sz w:val="24"/>
              </w:rPr>
            </w:pPr>
          </w:p>
          <w:p w14:paraId="3732F16C" w14:textId="77777777" w:rsidR="003B3C72" w:rsidRPr="00A65840" w:rsidRDefault="003B3C72">
            <w:pPr>
              <w:pStyle w:val="TableParagraph"/>
              <w:spacing w:before="125"/>
              <w:rPr>
                <w:b/>
                <w:sz w:val="24"/>
              </w:rPr>
            </w:pPr>
          </w:p>
          <w:p w14:paraId="386492B4"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055CCE66"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643A64B4" w14:textId="77777777">
        <w:trPr>
          <w:trHeight w:val="2265"/>
        </w:trPr>
        <w:tc>
          <w:tcPr>
            <w:tcW w:w="499" w:type="dxa"/>
          </w:tcPr>
          <w:p w14:paraId="06A1E8DA" w14:textId="77777777" w:rsidR="003B3C72" w:rsidRPr="00A65840" w:rsidRDefault="003B3C72">
            <w:pPr>
              <w:pStyle w:val="TableParagraph"/>
              <w:rPr>
                <w:b/>
                <w:sz w:val="24"/>
              </w:rPr>
            </w:pPr>
          </w:p>
          <w:p w14:paraId="0C6E9D9C" w14:textId="77777777" w:rsidR="003B3C72" w:rsidRPr="00A65840" w:rsidRDefault="003B3C72">
            <w:pPr>
              <w:pStyle w:val="TableParagraph"/>
              <w:rPr>
                <w:b/>
                <w:sz w:val="24"/>
              </w:rPr>
            </w:pPr>
          </w:p>
          <w:p w14:paraId="0AA115CF" w14:textId="77777777" w:rsidR="003B3C72" w:rsidRPr="00A65840" w:rsidRDefault="003B3C72">
            <w:pPr>
              <w:pStyle w:val="TableParagraph"/>
              <w:spacing w:before="166"/>
              <w:rPr>
                <w:b/>
                <w:sz w:val="24"/>
              </w:rPr>
            </w:pPr>
          </w:p>
          <w:p w14:paraId="60CE5926" w14:textId="77777777" w:rsidR="003B3C72" w:rsidRPr="00A65840" w:rsidRDefault="00000000">
            <w:pPr>
              <w:pStyle w:val="TableParagraph"/>
              <w:ind w:right="55"/>
              <w:jc w:val="center"/>
              <w:rPr>
                <w:sz w:val="24"/>
              </w:rPr>
            </w:pPr>
            <w:r w:rsidRPr="00A65840">
              <w:rPr>
                <w:spacing w:val="-5"/>
                <w:sz w:val="24"/>
              </w:rPr>
              <w:t>25</w:t>
            </w:r>
          </w:p>
        </w:tc>
        <w:tc>
          <w:tcPr>
            <w:tcW w:w="1627" w:type="dxa"/>
          </w:tcPr>
          <w:p w14:paraId="673EF46C" w14:textId="77777777" w:rsidR="003B3C72" w:rsidRPr="00A65840" w:rsidRDefault="003B3C72">
            <w:pPr>
              <w:pStyle w:val="TableParagraph"/>
              <w:rPr>
                <w:b/>
                <w:sz w:val="24"/>
              </w:rPr>
            </w:pPr>
          </w:p>
          <w:p w14:paraId="7533C978" w14:textId="77777777" w:rsidR="003B3C72" w:rsidRPr="00A65840" w:rsidRDefault="003B3C72">
            <w:pPr>
              <w:pStyle w:val="TableParagraph"/>
              <w:spacing w:before="123"/>
              <w:rPr>
                <w:b/>
                <w:sz w:val="24"/>
              </w:rPr>
            </w:pPr>
          </w:p>
          <w:p w14:paraId="5EC4F28F" w14:textId="77777777" w:rsidR="003B3C72" w:rsidRPr="00A65840" w:rsidRDefault="00000000">
            <w:pPr>
              <w:pStyle w:val="TableParagraph"/>
              <w:spacing w:line="276" w:lineRule="auto"/>
              <w:ind w:left="98" w:right="464"/>
              <w:rPr>
                <w:sz w:val="24"/>
              </w:rPr>
            </w:pPr>
            <w:r w:rsidRPr="00A65840">
              <w:rPr>
                <w:spacing w:val="-2"/>
                <w:sz w:val="24"/>
              </w:rPr>
              <w:t xml:space="preserve">Массовый </w:t>
            </w:r>
            <w:r w:rsidRPr="00A65840">
              <w:rPr>
                <w:sz w:val="24"/>
              </w:rPr>
              <w:t xml:space="preserve">спорт в </w:t>
            </w:r>
            <w:r w:rsidRPr="00A65840">
              <w:rPr>
                <w:spacing w:val="-2"/>
                <w:sz w:val="24"/>
              </w:rPr>
              <w:t>России</w:t>
            </w:r>
          </w:p>
        </w:tc>
        <w:tc>
          <w:tcPr>
            <w:tcW w:w="1277" w:type="dxa"/>
          </w:tcPr>
          <w:p w14:paraId="449A3C6E" w14:textId="77777777" w:rsidR="003B3C72" w:rsidRPr="00A65840" w:rsidRDefault="003B3C72">
            <w:pPr>
              <w:pStyle w:val="TableParagraph"/>
              <w:rPr>
                <w:b/>
                <w:sz w:val="24"/>
              </w:rPr>
            </w:pPr>
          </w:p>
          <w:p w14:paraId="6C0D11B0" w14:textId="77777777" w:rsidR="003B3C72" w:rsidRPr="00A65840" w:rsidRDefault="003B3C72">
            <w:pPr>
              <w:pStyle w:val="TableParagraph"/>
              <w:rPr>
                <w:b/>
                <w:sz w:val="24"/>
              </w:rPr>
            </w:pPr>
          </w:p>
          <w:p w14:paraId="4C6C82F3" w14:textId="77777777" w:rsidR="003B3C72" w:rsidRPr="00A65840" w:rsidRDefault="003B3C72">
            <w:pPr>
              <w:pStyle w:val="TableParagraph"/>
              <w:spacing w:before="166"/>
              <w:rPr>
                <w:b/>
                <w:sz w:val="24"/>
              </w:rPr>
            </w:pPr>
          </w:p>
          <w:p w14:paraId="79E88169"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67B990E1" w14:textId="77777777" w:rsidR="003B3C72" w:rsidRPr="00A65840" w:rsidRDefault="00000000">
            <w:pPr>
              <w:pStyle w:val="TableParagraph"/>
              <w:spacing w:before="41" w:line="276" w:lineRule="auto"/>
              <w:ind w:left="99"/>
              <w:rPr>
                <w:sz w:val="24"/>
              </w:rPr>
            </w:pPr>
            <w:r w:rsidRPr="00A65840">
              <w:rPr>
                <w:sz w:val="24"/>
              </w:rPr>
              <w:t>Развитие массового спорта – вклад в благополучие и здоровье нации, будущие поколения</w:t>
            </w:r>
            <w:r w:rsidRPr="00A65840">
              <w:rPr>
                <w:spacing w:val="-10"/>
                <w:sz w:val="24"/>
              </w:rPr>
              <w:t xml:space="preserve"> </w:t>
            </w:r>
            <w:r w:rsidRPr="00A65840">
              <w:rPr>
                <w:sz w:val="24"/>
              </w:rPr>
              <w:t>страны.</w:t>
            </w:r>
            <w:r w:rsidRPr="00A65840">
              <w:rPr>
                <w:spacing w:val="-10"/>
                <w:sz w:val="24"/>
              </w:rPr>
              <w:t xml:space="preserve"> </w:t>
            </w:r>
            <w:r w:rsidRPr="00A65840">
              <w:rPr>
                <w:sz w:val="24"/>
              </w:rPr>
              <w:t>Здоровый</w:t>
            </w:r>
            <w:r w:rsidRPr="00A65840">
              <w:rPr>
                <w:spacing w:val="-10"/>
                <w:sz w:val="24"/>
              </w:rPr>
              <w:t xml:space="preserve"> </w:t>
            </w:r>
            <w:r w:rsidRPr="00A65840">
              <w:rPr>
                <w:sz w:val="24"/>
              </w:rPr>
              <w:t>образ</w:t>
            </w:r>
            <w:r w:rsidRPr="00A65840">
              <w:rPr>
                <w:spacing w:val="-10"/>
                <w:sz w:val="24"/>
              </w:rPr>
              <w:t xml:space="preserve"> </w:t>
            </w:r>
            <w:r w:rsidRPr="00A65840">
              <w:rPr>
                <w:sz w:val="24"/>
              </w:rPr>
              <w:t>жизни, забота о собственном здоровье, спорт как важнейшая часть жизни современного</w:t>
            </w:r>
          </w:p>
          <w:p w14:paraId="54F7EBC4" w14:textId="77777777" w:rsidR="003B3C72" w:rsidRPr="00A65840" w:rsidRDefault="00000000">
            <w:pPr>
              <w:pStyle w:val="TableParagraph"/>
              <w:spacing w:line="276" w:lineRule="exact"/>
              <w:ind w:left="99"/>
              <w:rPr>
                <w:sz w:val="24"/>
              </w:rPr>
            </w:pPr>
            <w:r w:rsidRPr="00A65840">
              <w:rPr>
                <w:sz w:val="24"/>
              </w:rPr>
              <w:t>человека.</w:t>
            </w:r>
            <w:r w:rsidRPr="00A65840">
              <w:rPr>
                <w:spacing w:val="-3"/>
                <w:sz w:val="24"/>
              </w:rPr>
              <w:t xml:space="preserve"> </w:t>
            </w:r>
            <w:r w:rsidRPr="00A65840">
              <w:rPr>
                <w:sz w:val="24"/>
              </w:rPr>
              <w:t>Условия</w:t>
            </w:r>
            <w:r w:rsidRPr="00A65840">
              <w:rPr>
                <w:spacing w:val="-2"/>
                <w:sz w:val="24"/>
              </w:rPr>
              <w:t xml:space="preserve"> </w:t>
            </w:r>
            <w:r w:rsidRPr="00A65840">
              <w:rPr>
                <w:sz w:val="24"/>
              </w:rPr>
              <w:t>развития</w:t>
            </w:r>
            <w:r w:rsidRPr="00A65840">
              <w:rPr>
                <w:spacing w:val="-2"/>
                <w:sz w:val="24"/>
              </w:rPr>
              <w:t xml:space="preserve"> массового</w:t>
            </w:r>
          </w:p>
          <w:p w14:paraId="461CAAD9" w14:textId="77777777" w:rsidR="003B3C72" w:rsidRPr="00A65840" w:rsidRDefault="00000000">
            <w:pPr>
              <w:pStyle w:val="TableParagraph"/>
              <w:spacing w:before="41"/>
              <w:ind w:left="99"/>
              <w:rPr>
                <w:sz w:val="24"/>
              </w:rPr>
            </w:pPr>
            <w:r w:rsidRPr="00A65840">
              <w:rPr>
                <w:sz w:val="24"/>
              </w:rPr>
              <w:t>спорта</w:t>
            </w:r>
            <w:r w:rsidRPr="00A65840">
              <w:rPr>
                <w:spacing w:val="-3"/>
                <w:sz w:val="24"/>
              </w:rPr>
              <w:t xml:space="preserve"> </w:t>
            </w:r>
            <w:r w:rsidRPr="00A65840">
              <w:rPr>
                <w:sz w:val="24"/>
              </w:rPr>
              <w:t>в</w:t>
            </w:r>
            <w:r w:rsidRPr="00A65840">
              <w:rPr>
                <w:spacing w:val="-1"/>
                <w:sz w:val="24"/>
              </w:rPr>
              <w:t xml:space="preserve"> </w:t>
            </w:r>
            <w:r w:rsidRPr="00A65840">
              <w:rPr>
                <w:spacing w:val="-2"/>
                <w:sz w:val="24"/>
              </w:rPr>
              <w:t>России.</w:t>
            </w:r>
          </w:p>
        </w:tc>
        <w:tc>
          <w:tcPr>
            <w:tcW w:w="1702" w:type="dxa"/>
          </w:tcPr>
          <w:p w14:paraId="54D32F35" w14:textId="77777777" w:rsidR="003B3C72" w:rsidRPr="00A65840" w:rsidRDefault="003B3C72">
            <w:pPr>
              <w:pStyle w:val="TableParagraph"/>
              <w:rPr>
                <w:b/>
                <w:sz w:val="24"/>
              </w:rPr>
            </w:pPr>
          </w:p>
          <w:p w14:paraId="44C6DF11" w14:textId="77777777" w:rsidR="003B3C72" w:rsidRPr="00A65840" w:rsidRDefault="003B3C72">
            <w:pPr>
              <w:pStyle w:val="TableParagraph"/>
              <w:spacing w:before="123"/>
              <w:rPr>
                <w:b/>
                <w:sz w:val="24"/>
              </w:rPr>
            </w:pPr>
          </w:p>
          <w:p w14:paraId="1C686EB6"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6D6C064B" w14:textId="77777777" w:rsidR="003B3C72" w:rsidRPr="00A65840" w:rsidRDefault="00000000">
            <w:pPr>
              <w:pStyle w:val="TableParagraph"/>
              <w:spacing w:before="43"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6A352887" w14:textId="77777777">
        <w:trPr>
          <w:trHeight w:val="2268"/>
        </w:trPr>
        <w:tc>
          <w:tcPr>
            <w:tcW w:w="499" w:type="dxa"/>
          </w:tcPr>
          <w:p w14:paraId="2F36382A" w14:textId="77777777" w:rsidR="003B3C72" w:rsidRPr="00A65840" w:rsidRDefault="003B3C72">
            <w:pPr>
              <w:pStyle w:val="TableParagraph"/>
              <w:rPr>
                <w:b/>
                <w:sz w:val="24"/>
              </w:rPr>
            </w:pPr>
          </w:p>
          <w:p w14:paraId="4E1576E1" w14:textId="77777777" w:rsidR="003B3C72" w:rsidRPr="00A65840" w:rsidRDefault="003B3C72">
            <w:pPr>
              <w:pStyle w:val="TableParagraph"/>
              <w:rPr>
                <w:b/>
                <w:sz w:val="24"/>
              </w:rPr>
            </w:pPr>
          </w:p>
          <w:p w14:paraId="287E647D" w14:textId="77777777" w:rsidR="003B3C72" w:rsidRPr="00A65840" w:rsidRDefault="003B3C72">
            <w:pPr>
              <w:pStyle w:val="TableParagraph"/>
              <w:spacing w:before="165"/>
              <w:rPr>
                <w:b/>
                <w:sz w:val="24"/>
              </w:rPr>
            </w:pPr>
          </w:p>
          <w:p w14:paraId="13E1E595" w14:textId="77777777" w:rsidR="003B3C72" w:rsidRPr="00A65840" w:rsidRDefault="00000000">
            <w:pPr>
              <w:pStyle w:val="TableParagraph"/>
              <w:spacing w:before="1"/>
              <w:ind w:right="55"/>
              <w:jc w:val="center"/>
              <w:rPr>
                <w:sz w:val="24"/>
              </w:rPr>
            </w:pPr>
            <w:r w:rsidRPr="00A65840">
              <w:rPr>
                <w:spacing w:val="-5"/>
                <w:sz w:val="24"/>
              </w:rPr>
              <w:t>26</w:t>
            </w:r>
          </w:p>
        </w:tc>
        <w:tc>
          <w:tcPr>
            <w:tcW w:w="1627" w:type="dxa"/>
          </w:tcPr>
          <w:p w14:paraId="5C313442" w14:textId="77777777" w:rsidR="003B3C72" w:rsidRPr="00A65840" w:rsidRDefault="00000000">
            <w:pPr>
              <w:pStyle w:val="TableParagraph"/>
              <w:spacing w:before="41"/>
              <w:ind w:left="98"/>
              <w:rPr>
                <w:sz w:val="24"/>
              </w:rPr>
            </w:pPr>
            <w:r w:rsidRPr="00A65840">
              <w:rPr>
                <w:spacing w:val="-4"/>
                <w:sz w:val="24"/>
              </w:rPr>
              <w:t>День</w:t>
            </w:r>
          </w:p>
          <w:p w14:paraId="66AEAB7B" w14:textId="77777777" w:rsidR="003B3C72" w:rsidRPr="00A65840" w:rsidRDefault="00000000">
            <w:pPr>
              <w:pStyle w:val="TableParagraph"/>
              <w:spacing w:before="43" w:line="276" w:lineRule="auto"/>
              <w:ind w:left="98" w:right="112"/>
              <w:rPr>
                <w:sz w:val="24"/>
              </w:rPr>
            </w:pPr>
            <w:r w:rsidRPr="00A65840">
              <w:rPr>
                <w:spacing w:val="-2"/>
                <w:sz w:val="24"/>
              </w:rPr>
              <w:t xml:space="preserve">воссоединени </w:t>
            </w:r>
            <w:r w:rsidRPr="00A65840">
              <w:rPr>
                <w:sz w:val="24"/>
              </w:rPr>
              <w:t xml:space="preserve">я Крыма и </w:t>
            </w:r>
            <w:r w:rsidRPr="00A65840">
              <w:rPr>
                <w:spacing w:val="-2"/>
                <w:sz w:val="24"/>
              </w:rPr>
              <w:t>Севастополя</w:t>
            </w:r>
            <w:r w:rsidRPr="00A65840">
              <w:rPr>
                <w:spacing w:val="40"/>
                <w:sz w:val="24"/>
              </w:rPr>
              <w:t xml:space="preserve"> </w:t>
            </w:r>
            <w:r w:rsidRPr="00A65840">
              <w:rPr>
                <w:sz w:val="24"/>
              </w:rPr>
              <w:t>с Россией.</w:t>
            </w:r>
          </w:p>
          <w:p w14:paraId="55F56FEA" w14:textId="77777777" w:rsidR="003B3C72" w:rsidRPr="00A65840" w:rsidRDefault="00000000">
            <w:pPr>
              <w:pStyle w:val="TableParagraph"/>
              <w:spacing w:before="1"/>
              <w:ind w:left="98"/>
              <w:rPr>
                <w:sz w:val="24"/>
              </w:rPr>
            </w:pPr>
            <w:r w:rsidRPr="00A65840">
              <w:rPr>
                <w:spacing w:val="-2"/>
                <w:sz w:val="24"/>
              </w:rPr>
              <w:t>100-летие</w:t>
            </w:r>
          </w:p>
          <w:p w14:paraId="43D342DE" w14:textId="77777777" w:rsidR="003B3C72" w:rsidRPr="00A65840" w:rsidRDefault="00000000">
            <w:pPr>
              <w:pStyle w:val="TableParagraph"/>
              <w:spacing w:before="40"/>
              <w:ind w:left="98"/>
              <w:rPr>
                <w:sz w:val="24"/>
              </w:rPr>
            </w:pPr>
            <w:r w:rsidRPr="00A65840">
              <w:rPr>
                <w:spacing w:val="-2"/>
                <w:sz w:val="24"/>
              </w:rPr>
              <w:t>Артека</w:t>
            </w:r>
          </w:p>
        </w:tc>
        <w:tc>
          <w:tcPr>
            <w:tcW w:w="1277" w:type="dxa"/>
          </w:tcPr>
          <w:p w14:paraId="1AB916D7" w14:textId="77777777" w:rsidR="003B3C72" w:rsidRPr="00A65840" w:rsidRDefault="003B3C72">
            <w:pPr>
              <w:pStyle w:val="TableParagraph"/>
              <w:rPr>
                <w:b/>
                <w:sz w:val="24"/>
              </w:rPr>
            </w:pPr>
          </w:p>
          <w:p w14:paraId="49AE07ED" w14:textId="77777777" w:rsidR="003B3C72" w:rsidRPr="00A65840" w:rsidRDefault="003B3C72">
            <w:pPr>
              <w:pStyle w:val="TableParagraph"/>
              <w:rPr>
                <w:b/>
                <w:sz w:val="24"/>
              </w:rPr>
            </w:pPr>
          </w:p>
          <w:p w14:paraId="3472F66D" w14:textId="77777777" w:rsidR="003B3C72" w:rsidRPr="00A65840" w:rsidRDefault="003B3C72">
            <w:pPr>
              <w:pStyle w:val="TableParagraph"/>
              <w:spacing w:before="165"/>
              <w:rPr>
                <w:b/>
                <w:sz w:val="24"/>
              </w:rPr>
            </w:pPr>
          </w:p>
          <w:p w14:paraId="39647995" w14:textId="77777777" w:rsidR="003B3C72" w:rsidRPr="00A65840" w:rsidRDefault="00000000">
            <w:pPr>
              <w:pStyle w:val="TableParagraph"/>
              <w:spacing w:before="1"/>
              <w:ind w:left="59"/>
              <w:jc w:val="center"/>
              <w:rPr>
                <w:sz w:val="24"/>
              </w:rPr>
            </w:pPr>
            <w:r w:rsidRPr="00A65840">
              <w:rPr>
                <w:spacing w:val="-10"/>
                <w:sz w:val="24"/>
              </w:rPr>
              <w:t>1</w:t>
            </w:r>
          </w:p>
        </w:tc>
        <w:tc>
          <w:tcPr>
            <w:tcW w:w="4820" w:type="dxa"/>
          </w:tcPr>
          <w:p w14:paraId="5E9915A1" w14:textId="77777777" w:rsidR="003B3C72" w:rsidRPr="00A65840" w:rsidRDefault="00000000">
            <w:pPr>
              <w:pStyle w:val="TableParagraph"/>
              <w:spacing w:before="41"/>
              <w:ind w:left="99"/>
              <w:rPr>
                <w:sz w:val="24"/>
              </w:rPr>
            </w:pPr>
            <w:r w:rsidRPr="00A65840">
              <w:rPr>
                <w:sz w:val="24"/>
              </w:rPr>
              <w:t>История</w:t>
            </w:r>
            <w:r w:rsidRPr="00A65840">
              <w:rPr>
                <w:spacing w:val="-4"/>
                <w:sz w:val="24"/>
              </w:rPr>
              <w:t xml:space="preserve"> </w:t>
            </w:r>
            <w:r w:rsidRPr="00A65840">
              <w:rPr>
                <w:sz w:val="24"/>
              </w:rPr>
              <w:t>и</w:t>
            </w:r>
            <w:r w:rsidRPr="00A65840">
              <w:rPr>
                <w:spacing w:val="-3"/>
                <w:sz w:val="24"/>
              </w:rPr>
              <w:t xml:space="preserve"> </w:t>
            </w:r>
            <w:r w:rsidRPr="00A65840">
              <w:rPr>
                <w:sz w:val="24"/>
              </w:rPr>
              <w:t>традиции</w:t>
            </w:r>
            <w:r w:rsidRPr="00A65840">
              <w:rPr>
                <w:spacing w:val="-4"/>
                <w:sz w:val="24"/>
              </w:rPr>
              <w:t xml:space="preserve"> </w:t>
            </w:r>
            <w:r w:rsidRPr="00A65840">
              <w:rPr>
                <w:sz w:val="24"/>
              </w:rPr>
              <w:t>Артека.</w:t>
            </w:r>
            <w:r w:rsidRPr="00A65840">
              <w:rPr>
                <w:spacing w:val="-3"/>
                <w:sz w:val="24"/>
              </w:rPr>
              <w:t xml:space="preserve"> </w:t>
            </w:r>
            <w:r w:rsidRPr="00A65840">
              <w:rPr>
                <w:spacing w:val="-4"/>
                <w:sz w:val="24"/>
              </w:rPr>
              <w:t>После</w:t>
            </w:r>
          </w:p>
          <w:p w14:paraId="31DFACC9" w14:textId="77777777" w:rsidR="003B3C72" w:rsidRPr="00A65840" w:rsidRDefault="00000000">
            <w:pPr>
              <w:pStyle w:val="TableParagraph"/>
              <w:spacing w:before="43" w:line="276" w:lineRule="auto"/>
              <w:ind w:left="99"/>
              <w:rPr>
                <w:sz w:val="24"/>
              </w:rPr>
            </w:pPr>
            <w:r w:rsidRPr="00A65840">
              <w:rPr>
                <w:sz w:val="24"/>
              </w:rPr>
              <w:t>воссоединения</w:t>
            </w:r>
            <w:r w:rsidRPr="00A65840">
              <w:rPr>
                <w:spacing w:val="-10"/>
                <w:sz w:val="24"/>
              </w:rPr>
              <w:t xml:space="preserve"> </w:t>
            </w:r>
            <w:r w:rsidRPr="00A65840">
              <w:rPr>
                <w:sz w:val="24"/>
              </w:rPr>
              <w:t>Крыма</w:t>
            </w:r>
            <w:r w:rsidRPr="00A65840">
              <w:rPr>
                <w:spacing w:val="-11"/>
                <w:sz w:val="24"/>
              </w:rPr>
              <w:t xml:space="preserve"> </w:t>
            </w:r>
            <w:r w:rsidRPr="00A65840">
              <w:rPr>
                <w:sz w:val="24"/>
              </w:rPr>
              <w:t>и</w:t>
            </w:r>
            <w:r w:rsidRPr="00A65840">
              <w:rPr>
                <w:spacing w:val="-10"/>
                <w:sz w:val="24"/>
              </w:rPr>
              <w:t xml:space="preserve"> </w:t>
            </w:r>
            <w:r w:rsidRPr="00A65840">
              <w:rPr>
                <w:sz w:val="24"/>
              </w:rPr>
              <w:t>Севастополя</w:t>
            </w:r>
            <w:r w:rsidRPr="00A65840">
              <w:rPr>
                <w:spacing w:val="-10"/>
                <w:sz w:val="24"/>
              </w:rPr>
              <w:t xml:space="preserve"> </w:t>
            </w:r>
            <w:r w:rsidRPr="00A65840">
              <w:rPr>
                <w:sz w:val="24"/>
              </w:rPr>
              <w:t>с Россией Артек – это уникальный и</w:t>
            </w:r>
          </w:p>
          <w:p w14:paraId="6CF4790D" w14:textId="77777777" w:rsidR="003B3C72" w:rsidRPr="00A65840" w:rsidRDefault="00000000">
            <w:pPr>
              <w:pStyle w:val="TableParagraph"/>
              <w:spacing w:line="276" w:lineRule="auto"/>
              <w:ind w:left="99"/>
              <w:rPr>
                <w:sz w:val="24"/>
              </w:rPr>
            </w:pPr>
            <w:r w:rsidRPr="00A65840">
              <w:rPr>
                <w:sz w:val="24"/>
              </w:rPr>
              <w:t>современный</w:t>
            </w:r>
            <w:r w:rsidRPr="00A65840">
              <w:rPr>
                <w:spacing w:val="-9"/>
                <w:sz w:val="24"/>
              </w:rPr>
              <w:t xml:space="preserve"> </w:t>
            </w:r>
            <w:r w:rsidRPr="00A65840">
              <w:rPr>
                <w:sz w:val="24"/>
              </w:rPr>
              <w:t>комплекс</w:t>
            </w:r>
            <w:r w:rsidRPr="00A65840">
              <w:rPr>
                <w:spacing w:val="-13"/>
                <w:sz w:val="24"/>
              </w:rPr>
              <w:t xml:space="preserve"> </w:t>
            </w:r>
            <w:r w:rsidRPr="00A65840">
              <w:rPr>
                <w:sz w:val="24"/>
              </w:rPr>
              <w:t>из</w:t>
            </w:r>
            <w:r w:rsidRPr="00A65840">
              <w:rPr>
                <w:spacing w:val="-9"/>
                <w:sz w:val="24"/>
              </w:rPr>
              <w:t xml:space="preserve"> </w:t>
            </w:r>
            <w:r w:rsidRPr="00A65840">
              <w:rPr>
                <w:sz w:val="24"/>
              </w:rPr>
              <w:t>9</w:t>
            </w:r>
            <w:r w:rsidRPr="00A65840">
              <w:rPr>
                <w:spacing w:val="-9"/>
                <w:sz w:val="24"/>
              </w:rPr>
              <w:t xml:space="preserve"> </w:t>
            </w:r>
            <w:r w:rsidRPr="00A65840">
              <w:rPr>
                <w:sz w:val="24"/>
              </w:rPr>
              <w:t>лагерей, работающих круглый год. Артек –</w:t>
            </w:r>
          </w:p>
          <w:p w14:paraId="79D4E659" w14:textId="77777777" w:rsidR="003B3C72" w:rsidRPr="00A65840" w:rsidRDefault="00000000">
            <w:pPr>
              <w:pStyle w:val="TableParagraph"/>
              <w:spacing w:before="1"/>
              <w:ind w:left="99"/>
              <w:rPr>
                <w:sz w:val="24"/>
              </w:rPr>
            </w:pPr>
            <w:r w:rsidRPr="00A65840">
              <w:rPr>
                <w:sz w:val="24"/>
              </w:rPr>
              <w:t>пространство</w:t>
            </w:r>
            <w:r w:rsidRPr="00A65840">
              <w:rPr>
                <w:spacing w:val="-3"/>
                <w:sz w:val="24"/>
              </w:rPr>
              <w:t xml:space="preserve"> </w:t>
            </w:r>
            <w:r w:rsidRPr="00A65840">
              <w:rPr>
                <w:sz w:val="24"/>
              </w:rPr>
              <w:t>для</w:t>
            </w:r>
            <w:r w:rsidRPr="00A65840">
              <w:rPr>
                <w:spacing w:val="-3"/>
                <w:sz w:val="24"/>
              </w:rPr>
              <w:t xml:space="preserve"> </w:t>
            </w:r>
            <w:r w:rsidRPr="00A65840">
              <w:rPr>
                <w:sz w:val="24"/>
              </w:rPr>
              <w:t>творчества,</w:t>
            </w:r>
            <w:r w:rsidRPr="00A65840">
              <w:rPr>
                <w:spacing w:val="-3"/>
                <w:sz w:val="24"/>
              </w:rPr>
              <w:t xml:space="preserve"> </w:t>
            </w:r>
            <w:r w:rsidRPr="00A65840">
              <w:rPr>
                <w:spacing w:val="-2"/>
                <w:sz w:val="24"/>
              </w:rPr>
              <w:t>саморазвития</w:t>
            </w:r>
          </w:p>
          <w:p w14:paraId="7795E3A2" w14:textId="77777777" w:rsidR="003B3C72" w:rsidRPr="00A65840" w:rsidRDefault="00000000">
            <w:pPr>
              <w:pStyle w:val="TableParagraph"/>
              <w:spacing w:before="40"/>
              <w:ind w:left="99"/>
              <w:rPr>
                <w:sz w:val="24"/>
              </w:rPr>
            </w:pPr>
            <w:r w:rsidRPr="00A65840">
              <w:rPr>
                <w:sz w:val="24"/>
              </w:rPr>
              <w:t xml:space="preserve">и </w:t>
            </w:r>
            <w:r w:rsidRPr="00A65840">
              <w:rPr>
                <w:spacing w:val="-2"/>
                <w:sz w:val="24"/>
              </w:rPr>
              <w:t>самореализации.</w:t>
            </w:r>
          </w:p>
        </w:tc>
        <w:tc>
          <w:tcPr>
            <w:tcW w:w="1702" w:type="dxa"/>
          </w:tcPr>
          <w:p w14:paraId="4C4AAF11" w14:textId="77777777" w:rsidR="003B3C72" w:rsidRPr="00A65840" w:rsidRDefault="003B3C72">
            <w:pPr>
              <w:pStyle w:val="TableParagraph"/>
              <w:rPr>
                <w:b/>
                <w:sz w:val="24"/>
              </w:rPr>
            </w:pPr>
          </w:p>
          <w:p w14:paraId="682B0AB2" w14:textId="77777777" w:rsidR="003B3C72" w:rsidRPr="00A65840" w:rsidRDefault="003B3C72">
            <w:pPr>
              <w:pStyle w:val="TableParagraph"/>
              <w:spacing w:before="125"/>
              <w:rPr>
                <w:b/>
                <w:sz w:val="24"/>
              </w:rPr>
            </w:pPr>
          </w:p>
          <w:p w14:paraId="5646419A"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604FA336"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4155ECD" w14:textId="77777777">
        <w:trPr>
          <w:trHeight w:val="1312"/>
        </w:trPr>
        <w:tc>
          <w:tcPr>
            <w:tcW w:w="499" w:type="dxa"/>
          </w:tcPr>
          <w:p w14:paraId="1460C20D" w14:textId="77777777" w:rsidR="003B3C72" w:rsidRPr="00A65840" w:rsidRDefault="003B3C72">
            <w:pPr>
              <w:pStyle w:val="TableParagraph"/>
              <w:spacing w:before="240"/>
              <w:rPr>
                <w:b/>
                <w:sz w:val="24"/>
              </w:rPr>
            </w:pPr>
          </w:p>
          <w:p w14:paraId="5F011BA0" w14:textId="77777777" w:rsidR="003B3C72" w:rsidRPr="00A65840" w:rsidRDefault="00000000">
            <w:pPr>
              <w:pStyle w:val="TableParagraph"/>
              <w:ind w:right="55"/>
              <w:jc w:val="center"/>
              <w:rPr>
                <w:sz w:val="24"/>
              </w:rPr>
            </w:pPr>
            <w:r w:rsidRPr="00A65840">
              <w:rPr>
                <w:spacing w:val="-5"/>
                <w:sz w:val="24"/>
              </w:rPr>
              <w:t>27</w:t>
            </w:r>
          </w:p>
        </w:tc>
        <w:tc>
          <w:tcPr>
            <w:tcW w:w="1627" w:type="dxa"/>
          </w:tcPr>
          <w:p w14:paraId="488DBE16" w14:textId="77777777" w:rsidR="003B3C72" w:rsidRPr="00A65840" w:rsidRDefault="00000000">
            <w:pPr>
              <w:pStyle w:val="TableParagraph"/>
              <w:spacing w:before="41"/>
              <w:ind w:left="98"/>
              <w:rPr>
                <w:sz w:val="24"/>
              </w:rPr>
            </w:pPr>
            <w:r w:rsidRPr="00A65840">
              <w:rPr>
                <w:spacing w:val="-2"/>
                <w:sz w:val="24"/>
              </w:rPr>
              <w:t>Служение</w:t>
            </w:r>
          </w:p>
          <w:p w14:paraId="00C24097" w14:textId="77777777" w:rsidR="003B3C72" w:rsidRPr="00A65840" w:rsidRDefault="00000000">
            <w:pPr>
              <w:pStyle w:val="TableParagraph"/>
              <w:spacing w:before="41" w:line="276" w:lineRule="auto"/>
              <w:ind w:left="98" w:right="169"/>
              <w:rPr>
                <w:sz w:val="24"/>
              </w:rPr>
            </w:pPr>
            <w:r w:rsidRPr="00A65840">
              <w:rPr>
                <w:spacing w:val="-2"/>
                <w:sz w:val="24"/>
              </w:rPr>
              <w:t xml:space="preserve">творчеством. </w:t>
            </w:r>
            <w:r w:rsidRPr="00A65840">
              <w:rPr>
                <w:sz w:val="24"/>
              </w:rPr>
              <w:t>Зачем</w:t>
            </w:r>
            <w:r w:rsidRPr="00A65840">
              <w:rPr>
                <w:spacing w:val="-5"/>
                <w:sz w:val="24"/>
              </w:rPr>
              <w:t xml:space="preserve"> </w:t>
            </w:r>
            <w:r w:rsidRPr="00A65840">
              <w:rPr>
                <w:spacing w:val="-2"/>
                <w:sz w:val="24"/>
              </w:rPr>
              <w:t>людям</w:t>
            </w:r>
          </w:p>
          <w:p w14:paraId="3734983A" w14:textId="77777777" w:rsidR="003B3C72" w:rsidRPr="00A65840" w:rsidRDefault="00000000">
            <w:pPr>
              <w:pStyle w:val="TableParagraph"/>
              <w:spacing w:before="1"/>
              <w:ind w:left="98"/>
              <w:rPr>
                <w:sz w:val="24"/>
              </w:rPr>
            </w:pPr>
            <w:r w:rsidRPr="00A65840">
              <w:rPr>
                <w:spacing w:val="-2"/>
                <w:sz w:val="24"/>
              </w:rPr>
              <w:t>искусство?</w:t>
            </w:r>
          </w:p>
        </w:tc>
        <w:tc>
          <w:tcPr>
            <w:tcW w:w="1277" w:type="dxa"/>
          </w:tcPr>
          <w:p w14:paraId="77C0CBD3" w14:textId="77777777" w:rsidR="003B3C72" w:rsidRPr="00A65840" w:rsidRDefault="003B3C72">
            <w:pPr>
              <w:pStyle w:val="TableParagraph"/>
              <w:spacing w:before="240"/>
              <w:rPr>
                <w:b/>
                <w:sz w:val="24"/>
              </w:rPr>
            </w:pPr>
          </w:p>
          <w:p w14:paraId="3A585264"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695DA02A" w14:textId="77777777" w:rsidR="003B3C72" w:rsidRPr="00A65840" w:rsidRDefault="00000000">
            <w:pPr>
              <w:pStyle w:val="TableParagraph"/>
              <w:spacing w:before="41" w:line="276" w:lineRule="auto"/>
              <w:ind w:left="99" w:right="134"/>
              <w:rPr>
                <w:sz w:val="24"/>
              </w:rPr>
            </w:pPr>
            <w:r w:rsidRPr="00A65840">
              <w:rPr>
                <w:sz w:val="24"/>
              </w:rPr>
              <w:t>Искусство</w:t>
            </w:r>
            <w:r w:rsidRPr="00A65840">
              <w:rPr>
                <w:spacing w:val="-7"/>
                <w:sz w:val="24"/>
              </w:rPr>
              <w:t xml:space="preserve"> </w:t>
            </w:r>
            <w:r w:rsidRPr="00A65840">
              <w:rPr>
                <w:sz w:val="24"/>
              </w:rPr>
              <w:t>–</w:t>
            </w:r>
            <w:r w:rsidRPr="00A65840">
              <w:rPr>
                <w:spacing w:val="-7"/>
                <w:sz w:val="24"/>
              </w:rPr>
              <w:t xml:space="preserve"> </w:t>
            </w:r>
            <w:r w:rsidRPr="00A65840">
              <w:rPr>
                <w:sz w:val="24"/>
              </w:rPr>
              <w:t>это</w:t>
            </w:r>
            <w:r w:rsidRPr="00A65840">
              <w:rPr>
                <w:spacing w:val="-7"/>
                <w:sz w:val="24"/>
              </w:rPr>
              <w:t xml:space="preserve"> </w:t>
            </w:r>
            <w:r w:rsidRPr="00A65840">
              <w:rPr>
                <w:sz w:val="24"/>
              </w:rPr>
              <w:t>способ</w:t>
            </w:r>
            <w:r w:rsidRPr="00A65840">
              <w:rPr>
                <w:spacing w:val="-5"/>
                <w:sz w:val="24"/>
              </w:rPr>
              <w:t xml:space="preserve"> </w:t>
            </w:r>
            <w:r w:rsidRPr="00A65840">
              <w:rPr>
                <w:sz w:val="24"/>
              </w:rPr>
              <w:t>общения</w:t>
            </w:r>
            <w:r w:rsidRPr="00A65840">
              <w:rPr>
                <w:spacing w:val="-7"/>
                <w:sz w:val="24"/>
              </w:rPr>
              <w:t xml:space="preserve"> </w:t>
            </w:r>
            <w:r w:rsidRPr="00A65840">
              <w:rPr>
                <w:sz w:val="24"/>
              </w:rPr>
              <w:t>и</w:t>
            </w:r>
            <w:r w:rsidRPr="00A65840">
              <w:rPr>
                <w:spacing w:val="-7"/>
                <w:sz w:val="24"/>
              </w:rPr>
              <w:t xml:space="preserve"> </w:t>
            </w:r>
            <w:r w:rsidRPr="00A65840">
              <w:rPr>
                <w:sz w:val="24"/>
              </w:rPr>
              <w:t>диалога между поколениями и народами. Роль музыки в жизни человека: музыка</w:t>
            </w:r>
          </w:p>
          <w:p w14:paraId="47D6634B" w14:textId="77777777" w:rsidR="003B3C72" w:rsidRPr="00A65840" w:rsidRDefault="00000000">
            <w:pPr>
              <w:pStyle w:val="TableParagraph"/>
              <w:ind w:left="99"/>
              <w:rPr>
                <w:sz w:val="24"/>
              </w:rPr>
            </w:pPr>
            <w:r w:rsidRPr="00A65840">
              <w:rPr>
                <w:sz w:val="24"/>
              </w:rPr>
              <w:t>сопровождает</w:t>
            </w:r>
            <w:r w:rsidRPr="00A65840">
              <w:rPr>
                <w:spacing w:val="-4"/>
                <w:sz w:val="24"/>
              </w:rPr>
              <w:t xml:space="preserve"> </w:t>
            </w:r>
            <w:r w:rsidRPr="00A65840">
              <w:rPr>
                <w:sz w:val="24"/>
              </w:rPr>
              <w:t>человека</w:t>
            </w:r>
            <w:r w:rsidRPr="00A65840">
              <w:rPr>
                <w:spacing w:val="-1"/>
                <w:sz w:val="24"/>
              </w:rPr>
              <w:t xml:space="preserve"> </w:t>
            </w:r>
            <w:r w:rsidRPr="00A65840">
              <w:rPr>
                <w:sz w:val="24"/>
              </w:rPr>
              <w:t>с</w:t>
            </w:r>
            <w:r w:rsidRPr="00A65840">
              <w:rPr>
                <w:spacing w:val="-3"/>
                <w:sz w:val="24"/>
              </w:rPr>
              <w:t xml:space="preserve"> </w:t>
            </w:r>
            <w:r w:rsidRPr="00A65840">
              <w:rPr>
                <w:sz w:val="24"/>
              </w:rPr>
              <w:t>рождения</w:t>
            </w:r>
            <w:r w:rsidRPr="00A65840">
              <w:rPr>
                <w:spacing w:val="-2"/>
                <w:sz w:val="24"/>
              </w:rPr>
              <w:t xml:space="preserve"> </w:t>
            </w:r>
            <w:r w:rsidRPr="00A65840">
              <w:rPr>
                <w:sz w:val="24"/>
              </w:rPr>
              <w:t>до</w:t>
            </w:r>
            <w:r w:rsidRPr="00A65840">
              <w:rPr>
                <w:spacing w:val="-1"/>
                <w:sz w:val="24"/>
              </w:rPr>
              <w:t xml:space="preserve"> </w:t>
            </w:r>
            <w:r w:rsidRPr="00A65840">
              <w:rPr>
                <w:spacing w:val="-4"/>
                <w:sz w:val="24"/>
              </w:rPr>
              <w:t>конца</w:t>
            </w:r>
          </w:p>
        </w:tc>
        <w:tc>
          <w:tcPr>
            <w:tcW w:w="1702" w:type="dxa"/>
          </w:tcPr>
          <w:p w14:paraId="06AC0DA4" w14:textId="77777777" w:rsidR="003B3C72" w:rsidRPr="00A65840" w:rsidRDefault="00000000">
            <w:pPr>
              <w:pStyle w:val="TableParagraph"/>
              <w:spacing w:before="199"/>
              <w:ind w:left="99"/>
              <w:rPr>
                <w:sz w:val="24"/>
              </w:rPr>
            </w:pPr>
            <w:r w:rsidRPr="00A65840">
              <w:rPr>
                <w:sz w:val="24"/>
              </w:rPr>
              <w:t>Беседа</w:t>
            </w:r>
            <w:r w:rsidRPr="00A65840">
              <w:rPr>
                <w:spacing w:val="-4"/>
                <w:sz w:val="24"/>
              </w:rPr>
              <w:t xml:space="preserve"> </w:t>
            </w:r>
            <w:r w:rsidRPr="00A65840">
              <w:rPr>
                <w:spacing w:val="-10"/>
                <w:sz w:val="24"/>
              </w:rPr>
              <w:t>с</w:t>
            </w:r>
          </w:p>
          <w:p w14:paraId="1193F471"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bl>
    <w:p w14:paraId="72E2D0CF" w14:textId="77777777" w:rsidR="003B3C72" w:rsidRPr="00A65840" w:rsidRDefault="003B3C72">
      <w:pPr>
        <w:pStyle w:val="TableParagraph"/>
        <w:spacing w:line="276" w:lineRule="auto"/>
        <w:rPr>
          <w:sz w:val="24"/>
        </w:rPr>
        <w:sectPr w:rsidR="003B3C72" w:rsidRPr="00A65840">
          <w:type w:val="continuous"/>
          <w:pgSz w:w="11910" w:h="16840"/>
          <w:pgMar w:top="1100" w:right="141" w:bottom="166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5F1BE3B0" w14:textId="77777777">
        <w:trPr>
          <w:trHeight w:val="2268"/>
        </w:trPr>
        <w:tc>
          <w:tcPr>
            <w:tcW w:w="499" w:type="dxa"/>
          </w:tcPr>
          <w:p w14:paraId="02719C99" w14:textId="77777777" w:rsidR="003B3C72" w:rsidRPr="00A65840" w:rsidRDefault="003B3C72">
            <w:pPr>
              <w:pStyle w:val="TableParagraph"/>
              <w:rPr>
                <w:sz w:val="24"/>
              </w:rPr>
            </w:pPr>
          </w:p>
        </w:tc>
        <w:tc>
          <w:tcPr>
            <w:tcW w:w="1627" w:type="dxa"/>
          </w:tcPr>
          <w:p w14:paraId="5B9155C0" w14:textId="77777777" w:rsidR="003B3C72" w:rsidRPr="00A65840" w:rsidRDefault="00000000">
            <w:pPr>
              <w:pStyle w:val="TableParagraph"/>
              <w:spacing w:before="41" w:line="278" w:lineRule="auto"/>
              <w:ind w:left="98" w:right="452"/>
              <w:rPr>
                <w:sz w:val="24"/>
              </w:rPr>
            </w:pPr>
            <w:r w:rsidRPr="00A65840">
              <w:rPr>
                <w:sz w:val="24"/>
              </w:rPr>
              <w:t>185</w:t>
            </w:r>
            <w:r w:rsidRPr="00A65840">
              <w:rPr>
                <w:spacing w:val="-15"/>
                <w:sz w:val="24"/>
              </w:rPr>
              <w:t xml:space="preserve"> </w:t>
            </w:r>
            <w:r w:rsidRPr="00A65840">
              <w:rPr>
                <w:sz w:val="24"/>
              </w:rPr>
              <w:t>лет</w:t>
            </w:r>
            <w:r w:rsidRPr="00A65840">
              <w:rPr>
                <w:spacing w:val="-15"/>
                <w:sz w:val="24"/>
              </w:rPr>
              <w:t xml:space="preserve"> </w:t>
            </w:r>
            <w:r w:rsidRPr="00A65840">
              <w:rPr>
                <w:sz w:val="24"/>
              </w:rPr>
              <w:t xml:space="preserve">со </w:t>
            </w:r>
            <w:r w:rsidRPr="00A65840">
              <w:rPr>
                <w:spacing w:val="-4"/>
                <w:sz w:val="24"/>
              </w:rPr>
              <w:t>дня</w:t>
            </w:r>
          </w:p>
          <w:p w14:paraId="71937B1E" w14:textId="77777777" w:rsidR="003B3C72" w:rsidRPr="00A65840" w:rsidRDefault="00000000">
            <w:pPr>
              <w:pStyle w:val="TableParagraph"/>
              <w:spacing w:line="276" w:lineRule="auto"/>
              <w:ind w:left="98" w:right="144"/>
              <w:rPr>
                <w:sz w:val="24"/>
              </w:rPr>
            </w:pPr>
            <w:r w:rsidRPr="00A65840">
              <w:rPr>
                <w:spacing w:val="-2"/>
                <w:sz w:val="24"/>
              </w:rPr>
              <w:t xml:space="preserve">рождения </w:t>
            </w:r>
            <w:r w:rsidRPr="00A65840">
              <w:rPr>
                <w:spacing w:val="-4"/>
                <w:sz w:val="24"/>
              </w:rPr>
              <w:t>П.И.</w:t>
            </w:r>
          </w:p>
          <w:p w14:paraId="41E732F9" w14:textId="77777777" w:rsidR="003B3C72" w:rsidRPr="00A65840" w:rsidRDefault="00000000">
            <w:pPr>
              <w:pStyle w:val="TableParagraph"/>
              <w:spacing w:line="275" w:lineRule="exact"/>
              <w:ind w:left="98"/>
              <w:rPr>
                <w:sz w:val="24"/>
              </w:rPr>
            </w:pPr>
            <w:r w:rsidRPr="00A65840">
              <w:rPr>
                <w:spacing w:val="-2"/>
                <w:sz w:val="24"/>
              </w:rPr>
              <w:t>Чайковского</w:t>
            </w:r>
          </w:p>
        </w:tc>
        <w:tc>
          <w:tcPr>
            <w:tcW w:w="1277" w:type="dxa"/>
          </w:tcPr>
          <w:p w14:paraId="5D9B44B6" w14:textId="77777777" w:rsidR="003B3C72" w:rsidRPr="00A65840" w:rsidRDefault="003B3C72">
            <w:pPr>
              <w:pStyle w:val="TableParagraph"/>
              <w:rPr>
                <w:sz w:val="24"/>
              </w:rPr>
            </w:pPr>
          </w:p>
        </w:tc>
        <w:tc>
          <w:tcPr>
            <w:tcW w:w="4820" w:type="dxa"/>
          </w:tcPr>
          <w:p w14:paraId="28A7D42F" w14:textId="77777777" w:rsidR="003B3C72" w:rsidRPr="00A65840" w:rsidRDefault="00000000">
            <w:pPr>
              <w:pStyle w:val="TableParagraph"/>
              <w:spacing w:before="41" w:line="278" w:lineRule="auto"/>
              <w:ind w:left="99" w:right="134"/>
              <w:rPr>
                <w:sz w:val="24"/>
              </w:rPr>
            </w:pPr>
            <w:r w:rsidRPr="00A65840">
              <w:rPr>
                <w:sz w:val="24"/>
              </w:rPr>
              <w:t>жизни.</w:t>
            </w:r>
            <w:r w:rsidRPr="00A65840">
              <w:rPr>
                <w:spacing w:val="-14"/>
                <w:sz w:val="24"/>
              </w:rPr>
              <w:t xml:space="preserve"> </w:t>
            </w:r>
            <w:r w:rsidRPr="00A65840">
              <w:rPr>
                <w:sz w:val="24"/>
              </w:rPr>
              <w:t>Способность</w:t>
            </w:r>
            <w:r w:rsidRPr="00A65840">
              <w:rPr>
                <w:spacing w:val="-14"/>
                <w:sz w:val="24"/>
              </w:rPr>
              <w:t xml:space="preserve"> </w:t>
            </w:r>
            <w:r w:rsidRPr="00A65840">
              <w:rPr>
                <w:sz w:val="24"/>
              </w:rPr>
              <w:t>слушать,</w:t>
            </w:r>
            <w:r w:rsidRPr="00A65840">
              <w:rPr>
                <w:spacing w:val="-14"/>
                <w:sz w:val="24"/>
              </w:rPr>
              <w:t xml:space="preserve"> </w:t>
            </w:r>
            <w:r w:rsidRPr="00A65840">
              <w:rPr>
                <w:sz w:val="24"/>
              </w:rPr>
              <w:t>воспринимать и понимать музыку. Россия – страна с</w:t>
            </w:r>
          </w:p>
          <w:p w14:paraId="4983CF4A" w14:textId="77777777" w:rsidR="003B3C72" w:rsidRPr="00A65840" w:rsidRDefault="00000000">
            <w:pPr>
              <w:pStyle w:val="TableParagraph"/>
              <w:spacing w:line="276" w:lineRule="auto"/>
              <w:ind w:left="99"/>
              <w:rPr>
                <w:sz w:val="24"/>
              </w:rPr>
            </w:pPr>
            <w:r w:rsidRPr="00A65840">
              <w:rPr>
                <w:sz w:val="24"/>
              </w:rPr>
              <w:t>богатым</w:t>
            </w:r>
            <w:r w:rsidRPr="00A65840">
              <w:rPr>
                <w:spacing w:val="-13"/>
                <w:sz w:val="24"/>
              </w:rPr>
              <w:t xml:space="preserve"> </w:t>
            </w:r>
            <w:r w:rsidRPr="00A65840">
              <w:rPr>
                <w:sz w:val="24"/>
              </w:rPr>
              <w:t>культурным</w:t>
            </w:r>
            <w:r w:rsidRPr="00A65840">
              <w:rPr>
                <w:spacing w:val="-14"/>
                <w:sz w:val="24"/>
              </w:rPr>
              <w:t xml:space="preserve"> </w:t>
            </w:r>
            <w:r w:rsidRPr="00A65840">
              <w:rPr>
                <w:sz w:val="24"/>
              </w:rPr>
              <w:t>наследием,</w:t>
            </w:r>
            <w:r w:rsidRPr="00A65840">
              <w:rPr>
                <w:spacing w:val="-11"/>
                <w:sz w:val="24"/>
              </w:rPr>
              <w:t xml:space="preserve"> </w:t>
            </w:r>
            <w:r w:rsidRPr="00A65840">
              <w:rPr>
                <w:sz w:val="24"/>
              </w:rPr>
              <w:t>страна великих композиторов, писателей, художников,</w:t>
            </w:r>
            <w:r w:rsidRPr="00A65840">
              <w:rPr>
                <w:spacing w:val="-3"/>
                <w:sz w:val="24"/>
              </w:rPr>
              <w:t xml:space="preserve"> </w:t>
            </w:r>
            <w:r w:rsidRPr="00A65840">
              <w:rPr>
                <w:sz w:val="24"/>
              </w:rPr>
              <w:t>признанных</w:t>
            </w:r>
            <w:r w:rsidRPr="00A65840">
              <w:rPr>
                <w:spacing w:val="-2"/>
                <w:sz w:val="24"/>
              </w:rPr>
              <w:t xml:space="preserve"> </w:t>
            </w:r>
            <w:r w:rsidRPr="00A65840">
              <w:rPr>
                <w:sz w:val="24"/>
              </w:rPr>
              <w:t>во</w:t>
            </w:r>
            <w:r w:rsidRPr="00A65840">
              <w:rPr>
                <w:spacing w:val="-3"/>
                <w:sz w:val="24"/>
              </w:rPr>
              <w:t xml:space="preserve"> </w:t>
            </w:r>
            <w:r w:rsidRPr="00A65840">
              <w:rPr>
                <w:sz w:val="24"/>
              </w:rPr>
              <w:t>всём</w:t>
            </w:r>
            <w:r w:rsidRPr="00A65840">
              <w:rPr>
                <w:spacing w:val="-3"/>
                <w:sz w:val="24"/>
              </w:rPr>
              <w:t xml:space="preserve"> </w:t>
            </w:r>
            <w:r w:rsidRPr="00A65840">
              <w:rPr>
                <w:sz w:val="24"/>
              </w:rPr>
              <w:t>мире.</w:t>
            </w:r>
          </w:p>
          <w:p w14:paraId="60B416E8" w14:textId="77777777" w:rsidR="003B3C72" w:rsidRPr="00A65840" w:rsidRDefault="00000000">
            <w:pPr>
              <w:pStyle w:val="TableParagraph"/>
              <w:ind w:left="99"/>
              <w:rPr>
                <w:sz w:val="24"/>
              </w:rPr>
            </w:pPr>
            <w:r w:rsidRPr="00A65840">
              <w:rPr>
                <w:sz w:val="24"/>
              </w:rPr>
              <w:t>Произведения</w:t>
            </w:r>
            <w:r w:rsidRPr="00A65840">
              <w:rPr>
                <w:spacing w:val="-4"/>
                <w:sz w:val="24"/>
              </w:rPr>
              <w:t xml:space="preserve"> </w:t>
            </w:r>
            <w:r w:rsidRPr="00A65840">
              <w:rPr>
                <w:sz w:val="24"/>
              </w:rPr>
              <w:t>П.И.</w:t>
            </w:r>
            <w:r w:rsidRPr="00A65840">
              <w:rPr>
                <w:spacing w:val="-4"/>
                <w:sz w:val="24"/>
              </w:rPr>
              <w:t xml:space="preserve"> </w:t>
            </w:r>
            <w:r w:rsidRPr="00A65840">
              <w:rPr>
                <w:sz w:val="24"/>
              </w:rPr>
              <w:t>Чайковского,</w:t>
            </w:r>
            <w:r w:rsidRPr="00A65840">
              <w:rPr>
                <w:spacing w:val="-4"/>
                <w:sz w:val="24"/>
              </w:rPr>
              <w:t xml:space="preserve"> </w:t>
            </w:r>
            <w:r w:rsidRPr="00A65840">
              <w:rPr>
                <w:spacing w:val="-2"/>
                <w:sz w:val="24"/>
              </w:rPr>
              <w:t>служение</w:t>
            </w:r>
          </w:p>
          <w:p w14:paraId="77DFB7FE" w14:textId="77777777" w:rsidR="003B3C72" w:rsidRPr="00A65840" w:rsidRDefault="00000000">
            <w:pPr>
              <w:pStyle w:val="TableParagraph"/>
              <w:spacing w:before="37"/>
              <w:ind w:left="99"/>
              <w:rPr>
                <w:sz w:val="24"/>
              </w:rPr>
            </w:pPr>
            <w:r w:rsidRPr="00A65840">
              <w:rPr>
                <w:sz w:val="24"/>
              </w:rPr>
              <w:t>своей</w:t>
            </w:r>
            <w:r w:rsidRPr="00A65840">
              <w:rPr>
                <w:spacing w:val="-4"/>
                <w:sz w:val="24"/>
              </w:rPr>
              <w:t xml:space="preserve"> </w:t>
            </w:r>
            <w:r w:rsidRPr="00A65840">
              <w:rPr>
                <w:sz w:val="24"/>
              </w:rPr>
              <w:t>стране</w:t>
            </w:r>
            <w:r w:rsidRPr="00A65840">
              <w:rPr>
                <w:spacing w:val="-4"/>
                <w:sz w:val="24"/>
              </w:rPr>
              <w:t xml:space="preserve"> </w:t>
            </w:r>
            <w:r w:rsidRPr="00A65840">
              <w:rPr>
                <w:spacing w:val="-2"/>
                <w:sz w:val="24"/>
              </w:rPr>
              <w:t>творчеством.</w:t>
            </w:r>
          </w:p>
        </w:tc>
        <w:tc>
          <w:tcPr>
            <w:tcW w:w="1702" w:type="dxa"/>
          </w:tcPr>
          <w:p w14:paraId="5CA272D3" w14:textId="77777777" w:rsidR="003B3C72" w:rsidRPr="00A65840" w:rsidRDefault="003B3C72">
            <w:pPr>
              <w:pStyle w:val="TableParagraph"/>
              <w:rPr>
                <w:sz w:val="24"/>
              </w:rPr>
            </w:pPr>
          </w:p>
        </w:tc>
      </w:tr>
      <w:tr w:rsidR="003B3C72" w:rsidRPr="00A65840" w14:paraId="639CDF47" w14:textId="77777777">
        <w:trPr>
          <w:trHeight w:val="2901"/>
        </w:trPr>
        <w:tc>
          <w:tcPr>
            <w:tcW w:w="499" w:type="dxa"/>
          </w:tcPr>
          <w:p w14:paraId="4BFACB60" w14:textId="77777777" w:rsidR="003B3C72" w:rsidRPr="00A65840" w:rsidRDefault="003B3C72">
            <w:pPr>
              <w:pStyle w:val="TableParagraph"/>
              <w:rPr>
                <w:b/>
                <w:sz w:val="24"/>
              </w:rPr>
            </w:pPr>
          </w:p>
          <w:p w14:paraId="6F59060D" w14:textId="77777777" w:rsidR="003B3C72" w:rsidRPr="00A65840" w:rsidRDefault="003B3C72">
            <w:pPr>
              <w:pStyle w:val="TableParagraph"/>
              <w:rPr>
                <w:b/>
                <w:sz w:val="24"/>
              </w:rPr>
            </w:pPr>
          </w:p>
          <w:p w14:paraId="454A1B4E" w14:textId="77777777" w:rsidR="003B3C72" w:rsidRPr="00A65840" w:rsidRDefault="003B3C72">
            <w:pPr>
              <w:pStyle w:val="TableParagraph"/>
              <w:rPr>
                <w:b/>
                <w:sz w:val="24"/>
              </w:rPr>
            </w:pPr>
          </w:p>
          <w:p w14:paraId="47065F78" w14:textId="77777777" w:rsidR="003B3C72" w:rsidRPr="00A65840" w:rsidRDefault="003B3C72">
            <w:pPr>
              <w:pStyle w:val="TableParagraph"/>
              <w:spacing w:before="206"/>
              <w:rPr>
                <w:b/>
                <w:sz w:val="24"/>
              </w:rPr>
            </w:pPr>
          </w:p>
          <w:p w14:paraId="5A895A28" w14:textId="77777777" w:rsidR="003B3C72" w:rsidRPr="00A65840" w:rsidRDefault="00000000">
            <w:pPr>
              <w:pStyle w:val="TableParagraph"/>
              <w:ind w:right="55"/>
              <w:jc w:val="center"/>
              <w:rPr>
                <w:sz w:val="24"/>
              </w:rPr>
            </w:pPr>
            <w:r w:rsidRPr="00A65840">
              <w:rPr>
                <w:spacing w:val="-5"/>
                <w:sz w:val="24"/>
              </w:rPr>
              <w:t>28</w:t>
            </w:r>
          </w:p>
        </w:tc>
        <w:tc>
          <w:tcPr>
            <w:tcW w:w="1627" w:type="dxa"/>
          </w:tcPr>
          <w:p w14:paraId="62548905" w14:textId="77777777" w:rsidR="003B3C72" w:rsidRPr="00A65840" w:rsidRDefault="003B3C72">
            <w:pPr>
              <w:pStyle w:val="TableParagraph"/>
              <w:rPr>
                <w:b/>
                <w:sz w:val="24"/>
              </w:rPr>
            </w:pPr>
          </w:p>
          <w:p w14:paraId="60197283" w14:textId="77777777" w:rsidR="003B3C72" w:rsidRPr="00A65840" w:rsidRDefault="003B3C72">
            <w:pPr>
              <w:pStyle w:val="TableParagraph"/>
              <w:spacing w:before="122"/>
              <w:rPr>
                <w:b/>
                <w:sz w:val="24"/>
              </w:rPr>
            </w:pPr>
          </w:p>
          <w:p w14:paraId="4B4AE26E" w14:textId="77777777" w:rsidR="003B3C72" w:rsidRPr="00A65840" w:rsidRDefault="00000000">
            <w:pPr>
              <w:pStyle w:val="TableParagraph"/>
              <w:spacing w:line="278" w:lineRule="auto"/>
              <w:ind w:left="98" w:right="420"/>
              <w:rPr>
                <w:sz w:val="24"/>
              </w:rPr>
            </w:pPr>
            <w:r w:rsidRPr="00A65840">
              <w:rPr>
                <w:sz w:val="24"/>
              </w:rPr>
              <w:t>Моя</w:t>
            </w:r>
            <w:r w:rsidRPr="00A65840">
              <w:rPr>
                <w:spacing w:val="-15"/>
                <w:sz w:val="24"/>
              </w:rPr>
              <w:t xml:space="preserve"> </w:t>
            </w:r>
            <w:r w:rsidRPr="00A65840">
              <w:rPr>
                <w:sz w:val="24"/>
              </w:rPr>
              <w:t xml:space="preserve">малая </w:t>
            </w:r>
            <w:r w:rsidRPr="00A65840">
              <w:rPr>
                <w:spacing w:val="-2"/>
                <w:sz w:val="24"/>
              </w:rPr>
              <w:t>Родина</w:t>
            </w:r>
          </w:p>
          <w:p w14:paraId="12DD83CF" w14:textId="77777777" w:rsidR="003B3C72" w:rsidRPr="00A65840" w:rsidRDefault="00000000">
            <w:pPr>
              <w:pStyle w:val="TableParagraph"/>
              <w:spacing w:line="276" w:lineRule="auto"/>
              <w:ind w:left="98" w:right="32"/>
              <w:rPr>
                <w:sz w:val="24"/>
              </w:rPr>
            </w:pPr>
            <w:r w:rsidRPr="00A65840">
              <w:rPr>
                <w:spacing w:val="-2"/>
                <w:sz w:val="24"/>
              </w:rPr>
              <w:t xml:space="preserve">(региональны </w:t>
            </w:r>
            <w:r w:rsidRPr="00A65840">
              <w:rPr>
                <w:sz w:val="24"/>
              </w:rPr>
              <w:t xml:space="preserve">й и местный </w:t>
            </w:r>
            <w:r w:rsidRPr="00A65840">
              <w:rPr>
                <w:spacing w:val="-2"/>
                <w:sz w:val="24"/>
              </w:rPr>
              <w:t>компонент)</w:t>
            </w:r>
          </w:p>
        </w:tc>
        <w:tc>
          <w:tcPr>
            <w:tcW w:w="1277" w:type="dxa"/>
          </w:tcPr>
          <w:p w14:paraId="57165A9D" w14:textId="77777777" w:rsidR="003B3C72" w:rsidRPr="00A65840" w:rsidRDefault="003B3C72">
            <w:pPr>
              <w:pStyle w:val="TableParagraph"/>
              <w:rPr>
                <w:b/>
                <w:sz w:val="24"/>
              </w:rPr>
            </w:pPr>
          </w:p>
          <w:p w14:paraId="0F9F1EA4" w14:textId="77777777" w:rsidR="003B3C72" w:rsidRPr="00A65840" w:rsidRDefault="003B3C72">
            <w:pPr>
              <w:pStyle w:val="TableParagraph"/>
              <w:rPr>
                <w:b/>
                <w:sz w:val="24"/>
              </w:rPr>
            </w:pPr>
          </w:p>
          <w:p w14:paraId="666738BE" w14:textId="77777777" w:rsidR="003B3C72" w:rsidRPr="00A65840" w:rsidRDefault="003B3C72">
            <w:pPr>
              <w:pStyle w:val="TableParagraph"/>
              <w:rPr>
                <w:b/>
                <w:sz w:val="24"/>
              </w:rPr>
            </w:pPr>
          </w:p>
          <w:p w14:paraId="20F8AF96" w14:textId="77777777" w:rsidR="003B3C72" w:rsidRPr="00A65840" w:rsidRDefault="003B3C72">
            <w:pPr>
              <w:pStyle w:val="TableParagraph"/>
              <w:spacing w:before="206"/>
              <w:rPr>
                <w:b/>
                <w:sz w:val="24"/>
              </w:rPr>
            </w:pPr>
          </w:p>
          <w:p w14:paraId="7F74C9CE"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3E6EEC81" w14:textId="77777777" w:rsidR="003B3C72" w:rsidRPr="00A65840" w:rsidRDefault="00000000">
            <w:pPr>
              <w:pStyle w:val="TableParagraph"/>
              <w:spacing w:before="41" w:line="276" w:lineRule="auto"/>
              <w:ind w:left="99" w:right="134"/>
              <w:rPr>
                <w:sz w:val="24"/>
              </w:rPr>
            </w:pPr>
            <w:r w:rsidRPr="00A65840">
              <w:rPr>
                <w:sz w:val="24"/>
              </w:rPr>
              <w:t>Россия</w:t>
            </w:r>
            <w:r w:rsidRPr="00A65840">
              <w:rPr>
                <w:spacing w:val="-9"/>
                <w:sz w:val="24"/>
              </w:rPr>
              <w:t xml:space="preserve"> </w:t>
            </w:r>
            <w:r w:rsidRPr="00A65840">
              <w:rPr>
                <w:sz w:val="24"/>
              </w:rPr>
              <w:t>–</w:t>
            </w:r>
            <w:r w:rsidRPr="00A65840">
              <w:rPr>
                <w:spacing w:val="-9"/>
                <w:sz w:val="24"/>
              </w:rPr>
              <w:t xml:space="preserve"> </w:t>
            </w:r>
            <w:r w:rsidRPr="00A65840">
              <w:rPr>
                <w:sz w:val="24"/>
              </w:rPr>
              <w:t>великая</w:t>
            </w:r>
            <w:r w:rsidRPr="00A65840">
              <w:rPr>
                <w:spacing w:val="-9"/>
                <w:sz w:val="24"/>
              </w:rPr>
              <w:t xml:space="preserve"> </w:t>
            </w:r>
            <w:r w:rsidRPr="00A65840">
              <w:rPr>
                <w:sz w:val="24"/>
              </w:rPr>
              <w:t>и</w:t>
            </w:r>
            <w:r w:rsidRPr="00A65840">
              <w:rPr>
                <w:spacing w:val="-6"/>
                <w:sz w:val="24"/>
              </w:rPr>
              <w:t xml:space="preserve"> </w:t>
            </w:r>
            <w:r w:rsidRPr="00A65840">
              <w:rPr>
                <w:sz w:val="24"/>
              </w:rPr>
              <w:t>уникальная</w:t>
            </w:r>
            <w:r w:rsidRPr="00A65840">
              <w:rPr>
                <w:spacing w:val="-7"/>
                <w:sz w:val="24"/>
              </w:rPr>
              <w:t xml:space="preserve"> </w:t>
            </w:r>
            <w:r w:rsidRPr="00A65840">
              <w:rPr>
                <w:sz w:val="24"/>
              </w:rPr>
              <w:t>страна, каждый из её регионов прекрасен и неповторим своими природными,</w:t>
            </w:r>
          </w:p>
          <w:p w14:paraId="4073F6B1" w14:textId="77777777" w:rsidR="003B3C72" w:rsidRPr="00A65840" w:rsidRDefault="00000000">
            <w:pPr>
              <w:pStyle w:val="TableParagraph"/>
              <w:spacing w:line="276" w:lineRule="auto"/>
              <w:ind w:left="99"/>
              <w:rPr>
                <w:sz w:val="24"/>
              </w:rPr>
            </w:pPr>
            <w:r w:rsidRPr="00A65840">
              <w:rPr>
                <w:sz w:val="24"/>
              </w:rPr>
              <w:t>экономическими и другими ресурсами. Любовь к родному краю, способность любоваться</w:t>
            </w:r>
            <w:r w:rsidRPr="00A65840">
              <w:rPr>
                <w:spacing w:val="-7"/>
                <w:sz w:val="24"/>
              </w:rPr>
              <w:t xml:space="preserve"> </w:t>
            </w:r>
            <w:r w:rsidRPr="00A65840">
              <w:rPr>
                <w:sz w:val="24"/>
              </w:rPr>
              <w:t>природой</w:t>
            </w:r>
            <w:r w:rsidRPr="00A65840">
              <w:rPr>
                <w:spacing w:val="-7"/>
                <w:sz w:val="24"/>
              </w:rPr>
              <w:t xml:space="preserve"> </w:t>
            </w:r>
            <w:r w:rsidRPr="00A65840">
              <w:rPr>
                <w:sz w:val="24"/>
              </w:rPr>
              <w:t>и</w:t>
            </w:r>
            <w:r w:rsidRPr="00A65840">
              <w:rPr>
                <w:spacing w:val="-9"/>
                <w:sz w:val="24"/>
              </w:rPr>
              <w:t xml:space="preserve"> </w:t>
            </w:r>
            <w:r w:rsidRPr="00A65840">
              <w:rPr>
                <w:sz w:val="24"/>
              </w:rPr>
              <w:t>беречь</w:t>
            </w:r>
            <w:r w:rsidRPr="00A65840">
              <w:rPr>
                <w:spacing w:val="-7"/>
                <w:sz w:val="24"/>
              </w:rPr>
              <w:t xml:space="preserve"> </w:t>
            </w:r>
            <w:r w:rsidRPr="00A65840">
              <w:rPr>
                <w:sz w:val="24"/>
              </w:rPr>
              <w:t>её</w:t>
            </w:r>
            <w:r w:rsidRPr="00A65840">
              <w:rPr>
                <w:spacing w:val="-7"/>
                <w:sz w:val="24"/>
              </w:rPr>
              <w:t xml:space="preserve"> </w:t>
            </w:r>
            <w:r w:rsidRPr="00A65840">
              <w:rPr>
                <w:sz w:val="24"/>
              </w:rPr>
              <w:t>–</w:t>
            </w:r>
            <w:r w:rsidRPr="00A65840">
              <w:rPr>
                <w:spacing w:val="-5"/>
                <w:sz w:val="24"/>
              </w:rPr>
              <w:t xml:space="preserve"> </w:t>
            </w:r>
            <w:r w:rsidRPr="00A65840">
              <w:rPr>
                <w:sz w:val="24"/>
              </w:rPr>
              <w:t>часть</w:t>
            </w:r>
          </w:p>
          <w:p w14:paraId="3BCBB85F" w14:textId="77777777" w:rsidR="003B3C72" w:rsidRPr="00A65840" w:rsidRDefault="00000000">
            <w:pPr>
              <w:pStyle w:val="TableParagraph"/>
              <w:spacing w:line="275" w:lineRule="exact"/>
              <w:ind w:left="99"/>
              <w:rPr>
                <w:sz w:val="24"/>
              </w:rPr>
            </w:pPr>
            <w:r w:rsidRPr="00A65840">
              <w:rPr>
                <w:sz w:val="24"/>
              </w:rPr>
              <w:t>любви</w:t>
            </w:r>
            <w:r w:rsidRPr="00A65840">
              <w:rPr>
                <w:spacing w:val="-3"/>
                <w:sz w:val="24"/>
              </w:rPr>
              <w:t xml:space="preserve"> </w:t>
            </w:r>
            <w:r w:rsidRPr="00A65840">
              <w:rPr>
                <w:sz w:val="24"/>
              </w:rPr>
              <w:t>к</w:t>
            </w:r>
            <w:r w:rsidRPr="00A65840">
              <w:rPr>
                <w:spacing w:val="-3"/>
                <w:sz w:val="24"/>
              </w:rPr>
              <w:t xml:space="preserve"> </w:t>
            </w:r>
            <w:r w:rsidRPr="00A65840">
              <w:rPr>
                <w:sz w:val="24"/>
              </w:rPr>
              <w:t>Отчизне.</w:t>
            </w:r>
            <w:r w:rsidRPr="00A65840">
              <w:rPr>
                <w:spacing w:val="-3"/>
                <w:sz w:val="24"/>
              </w:rPr>
              <w:t xml:space="preserve"> </w:t>
            </w:r>
            <w:r w:rsidRPr="00A65840">
              <w:rPr>
                <w:sz w:val="24"/>
              </w:rPr>
              <w:t>Патриот</w:t>
            </w:r>
            <w:r w:rsidRPr="00A65840">
              <w:rPr>
                <w:spacing w:val="-3"/>
                <w:sz w:val="24"/>
              </w:rPr>
              <w:t xml:space="preserve"> </w:t>
            </w:r>
            <w:r w:rsidRPr="00A65840">
              <w:rPr>
                <w:sz w:val="24"/>
              </w:rPr>
              <w:t>честно</w:t>
            </w:r>
            <w:r w:rsidRPr="00A65840">
              <w:rPr>
                <w:spacing w:val="-3"/>
                <w:sz w:val="24"/>
              </w:rPr>
              <w:t xml:space="preserve"> </w:t>
            </w:r>
            <w:r w:rsidRPr="00A65840">
              <w:rPr>
                <w:spacing w:val="-2"/>
                <w:sz w:val="24"/>
              </w:rPr>
              <w:t>трудится,</w:t>
            </w:r>
          </w:p>
          <w:p w14:paraId="116CE6B6" w14:textId="77777777" w:rsidR="003B3C72" w:rsidRPr="00A65840" w:rsidRDefault="00000000">
            <w:pPr>
              <w:pStyle w:val="TableParagraph"/>
              <w:spacing w:before="10" w:line="310" w:lineRule="atLeast"/>
              <w:ind w:left="99"/>
              <w:rPr>
                <w:sz w:val="24"/>
              </w:rPr>
            </w:pPr>
            <w:r w:rsidRPr="00A65840">
              <w:rPr>
                <w:sz w:val="24"/>
              </w:rPr>
              <w:t>заботится</w:t>
            </w:r>
            <w:r w:rsidRPr="00A65840">
              <w:rPr>
                <w:spacing w:val="-11"/>
                <w:sz w:val="24"/>
              </w:rPr>
              <w:t xml:space="preserve"> </w:t>
            </w:r>
            <w:r w:rsidRPr="00A65840">
              <w:rPr>
                <w:sz w:val="24"/>
              </w:rPr>
              <w:t>о</w:t>
            </w:r>
            <w:r w:rsidRPr="00A65840">
              <w:rPr>
                <w:spacing w:val="-11"/>
                <w:sz w:val="24"/>
              </w:rPr>
              <w:t xml:space="preserve"> </w:t>
            </w:r>
            <w:r w:rsidRPr="00A65840">
              <w:rPr>
                <w:sz w:val="24"/>
              </w:rPr>
              <w:t>процветании</w:t>
            </w:r>
            <w:r w:rsidRPr="00A65840">
              <w:rPr>
                <w:spacing w:val="-11"/>
                <w:sz w:val="24"/>
              </w:rPr>
              <w:t xml:space="preserve"> </w:t>
            </w:r>
            <w:r w:rsidRPr="00A65840">
              <w:rPr>
                <w:sz w:val="24"/>
              </w:rPr>
              <w:t>своей</w:t>
            </w:r>
            <w:r w:rsidRPr="00A65840">
              <w:rPr>
                <w:spacing w:val="-8"/>
                <w:sz w:val="24"/>
              </w:rPr>
              <w:t xml:space="preserve"> </w:t>
            </w:r>
            <w:r w:rsidRPr="00A65840">
              <w:rPr>
                <w:sz w:val="24"/>
              </w:rPr>
              <w:t>страны, уважает её историю и культуру.</w:t>
            </w:r>
          </w:p>
        </w:tc>
        <w:tc>
          <w:tcPr>
            <w:tcW w:w="1702" w:type="dxa"/>
          </w:tcPr>
          <w:p w14:paraId="19DB9190" w14:textId="77777777" w:rsidR="003B3C72" w:rsidRPr="00A65840" w:rsidRDefault="003B3C72">
            <w:pPr>
              <w:pStyle w:val="TableParagraph"/>
              <w:rPr>
                <w:b/>
                <w:sz w:val="24"/>
              </w:rPr>
            </w:pPr>
          </w:p>
          <w:p w14:paraId="176BF2B1" w14:textId="77777777" w:rsidR="003B3C72" w:rsidRPr="00A65840" w:rsidRDefault="003B3C72">
            <w:pPr>
              <w:pStyle w:val="TableParagraph"/>
              <w:rPr>
                <w:b/>
                <w:sz w:val="24"/>
              </w:rPr>
            </w:pPr>
          </w:p>
          <w:p w14:paraId="234A3EAE" w14:textId="77777777" w:rsidR="003B3C72" w:rsidRPr="00A65840" w:rsidRDefault="003B3C72">
            <w:pPr>
              <w:pStyle w:val="TableParagraph"/>
              <w:spacing w:before="165"/>
              <w:rPr>
                <w:b/>
                <w:sz w:val="24"/>
              </w:rPr>
            </w:pPr>
          </w:p>
          <w:p w14:paraId="72534C89" w14:textId="77777777" w:rsidR="003B3C72" w:rsidRPr="00A65840" w:rsidRDefault="00000000">
            <w:pPr>
              <w:pStyle w:val="TableParagraph"/>
              <w:spacing w:before="1"/>
              <w:ind w:left="99"/>
              <w:rPr>
                <w:sz w:val="24"/>
              </w:rPr>
            </w:pPr>
            <w:r w:rsidRPr="00A65840">
              <w:rPr>
                <w:sz w:val="24"/>
              </w:rPr>
              <w:t>Беседа</w:t>
            </w:r>
            <w:r w:rsidRPr="00A65840">
              <w:rPr>
                <w:spacing w:val="-4"/>
                <w:sz w:val="24"/>
              </w:rPr>
              <w:t xml:space="preserve"> </w:t>
            </w:r>
            <w:r w:rsidRPr="00A65840">
              <w:rPr>
                <w:spacing w:val="-10"/>
                <w:sz w:val="24"/>
              </w:rPr>
              <w:t>с</w:t>
            </w:r>
          </w:p>
          <w:p w14:paraId="00AC0DDF" w14:textId="77777777" w:rsidR="003B3C72" w:rsidRPr="00A65840" w:rsidRDefault="00000000">
            <w:pPr>
              <w:pStyle w:val="TableParagraph"/>
              <w:spacing w:before="40"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66912C6A" w14:textId="77777777">
        <w:trPr>
          <w:trHeight w:val="4171"/>
        </w:trPr>
        <w:tc>
          <w:tcPr>
            <w:tcW w:w="499" w:type="dxa"/>
          </w:tcPr>
          <w:p w14:paraId="142E9AA3" w14:textId="77777777" w:rsidR="003B3C72" w:rsidRPr="00A65840" w:rsidRDefault="003B3C72">
            <w:pPr>
              <w:pStyle w:val="TableParagraph"/>
              <w:rPr>
                <w:b/>
                <w:sz w:val="24"/>
              </w:rPr>
            </w:pPr>
          </w:p>
          <w:p w14:paraId="5AEF171C" w14:textId="77777777" w:rsidR="003B3C72" w:rsidRPr="00A65840" w:rsidRDefault="003B3C72">
            <w:pPr>
              <w:pStyle w:val="TableParagraph"/>
              <w:rPr>
                <w:b/>
                <w:sz w:val="24"/>
              </w:rPr>
            </w:pPr>
          </w:p>
          <w:p w14:paraId="21567A58" w14:textId="77777777" w:rsidR="003B3C72" w:rsidRPr="00A65840" w:rsidRDefault="003B3C72">
            <w:pPr>
              <w:pStyle w:val="TableParagraph"/>
              <w:rPr>
                <w:b/>
                <w:sz w:val="24"/>
              </w:rPr>
            </w:pPr>
          </w:p>
          <w:p w14:paraId="0DA04E66" w14:textId="77777777" w:rsidR="003B3C72" w:rsidRPr="00A65840" w:rsidRDefault="003B3C72">
            <w:pPr>
              <w:pStyle w:val="TableParagraph"/>
              <w:rPr>
                <w:b/>
                <w:sz w:val="24"/>
              </w:rPr>
            </w:pPr>
          </w:p>
          <w:p w14:paraId="59EC5D05" w14:textId="77777777" w:rsidR="003B3C72" w:rsidRPr="00A65840" w:rsidRDefault="003B3C72">
            <w:pPr>
              <w:pStyle w:val="TableParagraph"/>
              <w:rPr>
                <w:b/>
                <w:sz w:val="24"/>
              </w:rPr>
            </w:pPr>
          </w:p>
          <w:p w14:paraId="5BB96AF9" w14:textId="77777777" w:rsidR="003B3C72" w:rsidRPr="00A65840" w:rsidRDefault="003B3C72">
            <w:pPr>
              <w:pStyle w:val="TableParagraph"/>
              <w:rPr>
                <w:b/>
                <w:sz w:val="24"/>
              </w:rPr>
            </w:pPr>
          </w:p>
          <w:p w14:paraId="7349AA58" w14:textId="77777777" w:rsidR="003B3C72" w:rsidRPr="00A65840" w:rsidRDefault="003B3C72">
            <w:pPr>
              <w:pStyle w:val="TableParagraph"/>
              <w:spacing w:before="12"/>
              <w:rPr>
                <w:b/>
                <w:sz w:val="24"/>
              </w:rPr>
            </w:pPr>
          </w:p>
          <w:p w14:paraId="6C18F4A4" w14:textId="77777777" w:rsidR="003B3C72" w:rsidRPr="00A65840" w:rsidRDefault="00000000">
            <w:pPr>
              <w:pStyle w:val="TableParagraph"/>
              <w:ind w:right="55"/>
              <w:jc w:val="center"/>
              <w:rPr>
                <w:sz w:val="24"/>
              </w:rPr>
            </w:pPr>
            <w:r w:rsidRPr="00A65840">
              <w:rPr>
                <w:spacing w:val="-5"/>
                <w:sz w:val="24"/>
              </w:rPr>
              <w:t>29</w:t>
            </w:r>
          </w:p>
        </w:tc>
        <w:tc>
          <w:tcPr>
            <w:tcW w:w="1627" w:type="dxa"/>
          </w:tcPr>
          <w:p w14:paraId="146E2F64" w14:textId="77777777" w:rsidR="003B3C72" w:rsidRPr="00A65840" w:rsidRDefault="003B3C72">
            <w:pPr>
              <w:pStyle w:val="TableParagraph"/>
              <w:rPr>
                <w:b/>
                <w:sz w:val="24"/>
              </w:rPr>
            </w:pPr>
          </w:p>
          <w:p w14:paraId="621CD3E3" w14:textId="77777777" w:rsidR="003B3C72" w:rsidRPr="00A65840" w:rsidRDefault="003B3C72">
            <w:pPr>
              <w:pStyle w:val="TableParagraph"/>
              <w:rPr>
                <w:b/>
                <w:sz w:val="24"/>
              </w:rPr>
            </w:pPr>
          </w:p>
          <w:p w14:paraId="06F98D06" w14:textId="77777777" w:rsidR="003B3C72" w:rsidRPr="00A65840" w:rsidRDefault="003B3C72">
            <w:pPr>
              <w:pStyle w:val="TableParagraph"/>
              <w:rPr>
                <w:b/>
                <w:sz w:val="24"/>
              </w:rPr>
            </w:pPr>
          </w:p>
          <w:p w14:paraId="2EA3E5B0" w14:textId="77777777" w:rsidR="003B3C72" w:rsidRPr="00A65840" w:rsidRDefault="003B3C72">
            <w:pPr>
              <w:pStyle w:val="TableParagraph"/>
              <w:rPr>
                <w:b/>
                <w:sz w:val="24"/>
              </w:rPr>
            </w:pPr>
          </w:p>
          <w:p w14:paraId="60AF67DA" w14:textId="77777777" w:rsidR="003B3C72" w:rsidRPr="00A65840" w:rsidRDefault="003B3C72">
            <w:pPr>
              <w:pStyle w:val="TableParagraph"/>
              <w:spacing w:before="247"/>
              <w:rPr>
                <w:b/>
                <w:sz w:val="24"/>
              </w:rPr>
            </w:pPr>
          </w:p>
          <w:p w14:paraId="44300B02" w14:textId="77777777" w:rsidR="003B3C72" w:rsidRPr="00A65840" w:rsidRDefault="00000000">
            <w:pPr>
              <w:pStyle w:val="TableParagraph"/>
              <w:ind w:left="98"/>
              <w:rPr>
                <w:sz w:val="24"/>
              </w:rPr>
            </w:pPr>
            <w:r w:rsidRPr="00A65840">
              <w:rPr>
                <w:spacing w:val="-2"/>
                <w:sz w:val="24"/>
              </w:rPr>
              <w:t>Герои</w:t>
            </w:r>
          </w:p>
          <w:p w14:paraId="02232C63" w14:textId="77777777" w:rsidR="003B3C72" w:rsidRPr="00A65840" w:rsidRDefault="00000000">
            <w:pPr>
              <w:pStyle w:val="TableParagraph"/>
              <w:spacing w:before="41" w:line="276" w:lineRule="auto"/>
              <w:ind w:left="98" w:right="144"/>
              <w:rPr>
                <w:sz w:val="24"/>
              </w:rPr>
            </w:pPr>
            <w:r w:rsidRPr="00A65840">
              <w:rPr>
                <w:spacing w:val="-2"/>
                <w:sz w:val="24"/>
              </w:rPr>
              <w:t>космической отрасли</w:t>
            </w:r>
          </w:p>
        </w:tc>
        <w:tc>
          <w:tcPr>
            <w:tcW w:w="1277" w:type="dxa"/>
          </w:tcPr>
          <w:p w14:paraId="1A6A9195" w14:textId="77777777" w:rsidR="003B3C72" w:rsidRPr="00A65840" w:rsidRDefault="003B3C72">
            <w:pPr>
              <w:pStyle w:val="TableParagraph"/>
              <w:rPr>
                <w:b/>
                <w:sz w:val="24"/>
              </w:rPr>
            </w:pPr>
          </w:p>
          <w:p w14:paraId="055FBCC7" w14:textId="77777777" w:rsidR="003B3C72" w:rsidRPr="00A65840" w:rsidRDefault="003B3C72">
            <w:pPr>
              <w:pStyle w:val="TableParagraph"/>
              <w:rPr>
                <w:b/>
                <w:sz w:val="24"/>
              </w:rPr>
            </w:pPr>
          </w:p>
          <w:p w14:paraId="44D9D8E3" w14:textId="77777777" w:rsidR="003B3C72" w:rsidRPr="00A65840" w:rsidRDefault="003B3C72">
            <w:pPr>
              <w:pStyle w:val="TableParagraph"/>
              <w:rPr>
                <w:b/>
                <w:sz w:val="24"/>
              </w:rPr>
            </w:pPr>
          </w:p>
          <w:p w14:paraId="746257F3" w14:textId="77777777" w:rsidR="003B3C72" w:rsidRPr="00A65840" w:rsidRDefault="003B3C72">
            <w:pPr>
              <w:pStyle w:val="TableParagraph"/>
              <w:rPr>
                <w:b/>
                <w:sz w:val="24"/>
              </w:rPr>
            </w:pPr>
          </w:p>
          <w:p w14:paraId="7BD4FD29" w14:textId="77777777" w:rsidR="003B3C72" w:rsidRPr="00A65840" w:rsidRDefault="003B3C72">
            <w:pPr>
              <w:pStyle w:val="TableParagraph"/>
              <w:rPr>
                <w:b/>
                <w:sz w:val="24"/>
              </w:rPr>
            </w:pPr>
          </w:p>
          <w:p w14:paraId="3500FFB6" w14:textId="77777777" w:rsidR="003B3C72" w:rsidRPr="00A65840" w:rsidRDefault="003B3C72">
            <w:pPr>
              <w:pStyle w:val="TableParagraph"/>
              <w:rPr>
                <w:b/>
                <w:sz w:val="24"/>
              </w:rPr>
            </w:pPr>
          </w:p>
          <w:p w14:paraId="025EBFAA" w14:textId="77777777" w:rsidR="003B3C72" w:rsidRPr="00A65840" w:rsidRDefault="003B3C72">
            <w:pPr>
              <w:pStyle w:val="TableParagraph"/>
              <w:spacing w:before="12"/>
              <w:rPr>
                <w:b/>
                <w:sz w:val="24"/>
              </w:rPr>
            </w:pPr>
          </w:p>
          <w:p w14:paraId="07EB885F"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71DB4D0C" w14:textId="77777777" w:rsidR="003B3C72" w:rsidRPr="00A65840" w:rsidRDefault="00000000">
            <w:pPr>
              <w:pStyle w:val="TableParagraph"/>
              <w:spacing w:before="41" w:line="276" w:lineRule="auto"/>
              <w:ind w:left="99" w:right="134"/>
              <w:rPr>
                <w:sz w:val="24"/>
              </w:rPr>
            </w:pPr>
            <w:r w:rsidRPr="00A65840">
              <w:rPr>
                <w:sz w:val="24"/>
              </w:rPr>
              <w:t>Исследования космоса помогают нам понять, как возникла наша Вселенная.</w:t>
            </w:r>
          </w:p>
          <w:p w14:paraId="0527C076" w14:textId="77777777" w:rsidR="003B3C72" w:rsidRPr="00A65840" w:rsidRDefault="00000000">
            <w:pPr>
              <w:pStyle w:val="TableParagraph"/>
              <w:spacing w:line="275" w:lineRule="exact"/>
              <w:ind w:left="99"/>
              <w:rPr>
                <w:sz w:val="24"/>
              </w:rPr>
            </w:pPr>
            <w:r w:rsidRPr="00A65840">
              <w:rPr>
                <w:sz w:val="24"/>
              </w:rPr>
              <w:t>Россия</w:t>
            </w:r>
            <w:r w:rsidRPr="00A65840">
              <w:rPr>
                <w:spacing w:val="-2"/>
                <w:sz w:val="24"/>
              </w:rPr>
              <w:t xml:space="preserve"> </w:t>
            </w:r>
            <w:r w:rsidRPr="00A65840">
              <w:rPr>
                <w:sz w:val="24"/>
              </w:rPr>
              <w:t>–</w:t>
            </w:r>
            <w:r w:rsidRPr="00A65840">
              <w:rPr>
                <w:spacing w:val="-2"/>
                <w:sz w:val="24"/>
              </w:rPr>
              <w:t xml:space="preserve"> </w:t>
            </w:r>
            <w:r w:rsidRPr="00A65840">
              <w:rPr>
                <w:sz w:val="24"/>
              </w:rPr>
              <w:t>лидер</w:t>
            </w:r>
            <w:r w:rsidRPr="00A65840">
              <w:rPr>
                <w:spacing w:val="-1"/>
                <w:sz w:val="24"/>
              </w:rPr>
              <w:t xml:space="preserve"> </w:t>
            </w:r>
            <w:r w:rsidRPr="00A65840">
              <w:rPr>
                <w:sz w:val="24"/>
              </w:rPr>
              <w:t>в</w:t>
            </w:r>
            <w:r w:rsidRPr="00A65840">
              <w:rPr>
                <w:spacing w:val="-3"/>
                <w:sz w:val="24"/>
              </w:rPr>
              <w:t xml:space="preserve"> </w:t>
            </w:r>
            <w:r w:rsidRPr="00A65840">
              <w:rPr>
                <w:sz w:val="24"/>
              </w:rPr>
              <w:t>развитии</w:t>
            </w:r>
            <w:r w:rsidRPr="00A65840">
              <w:rPr>
                <w:spacing w:val="-1"/>
                <w:sz w:val="24"/>
              </w:rPr>
              <w:t xml:space="preserve"> </w:t>
            </w:r>
            <w:r w:rsidRPr="00A65840">
              <w:rPr>
                <w:spacing w:val="-2"/>
                <w:sz w:val="24"/>
              </w:rPr>
              <w:t>космической</w:t>
            </w:r>
          </w:p>
          <w:p w14:paraId="610F23D7" w14:textId="77777777" w:rsidR="003B3C72" w:rsidRPr="00A65840" w:rsidRDefault="00000000">
            <w:pPr>
              <w:pStyle w:val="TableParagraph"/>
              <w:spacing w:before="43" w:line="276" w:lineRule="auto"/>
              <w:ind w:left="99"/>
              <w:rPr>
                <w:sz w:val="24"/>
              </w:rPr>
            </w:pPr>
            <w:r w:rsidRPr="00A65840">
              <w:rPr>
                <w:sz w:val="24"/>
              </w:rPr>
              <w:t>отрасли.</w:t>
            </w:r>
            <w:r w:rsidRPr="00A65840">
              <w:rPr>
                <w:spacing w:val="-7"/>
                <w:sz w:val="24"/>
              </w:rPr>
              <w:t xml:space="preserve"> </w:t>
            </w:r>
            <w:r w:rsidRPr="00A65840">
              <w:rPr>
                <w:sz w:val="24"/>
              </w:rPr>
              <w:t>Полёты</w:t>
            </w:r>
            <w:r w:rsidRPr="00A65840">
              <w:rPr>
                <w:spacing w:val="-7"/>
                <w:sz w:val="24"/>
              </w:rPr>
              <w:t xml:space="preserve"> </w:t>
            </w:r>
            <w:r w:rsidRPr="00A65840">
              <w:rPr>
                <w:sz w:val="24"/>
              </w:rPr>
              <w:t>в</w:t>
            </w:r>
            <w:r w:rsidRPr="00A65840">
              <w:rPr>
                <w:spacing w:val="-8"/>
                <w:sz w:val="24"/>
              </w:rPr>
              <w:t xml:space="preserve"> </w:t>
            </w:r>
            <w:r w:rsidRPr="00A65840">
              <w:rPr>
                <w:sz w:val="24"/>
              </w:rPr>
              <w:t>космос</w:t>
            </w:r>
            <w:r w:rsidRPr="00A65840">
              <w:rPr>
                <w:spacing w:val="-8"/>
                <w:sz w:val="24"/>
              </w:rPr>
              <w:t xml:space="preserve"> </w:t>
            </w:r>
            <w:r w:rsidRPr="00A65840">
              <w:rPr>
                <w:sz w:val="24"/>
              </w:rPr>
              <w:t>–</w:t>
            </w:r>
            <w:r w:rsidRPr="00A65840">
              <w:rPr>
                <w:spacing w:val="-7"/>
                <w:sz w:val="24"/>
              </w:rPr>
              <w:t xml:space="preserve"> </w:t>
            </w:r>
            <w:r w:rsidRPr="00A65840">
              <w:rPr>
                <w:sz w:val="24"/>
              </w:rPr>
              <w:t>это</w:t>
            </w:r>
            <w:r w:rsidRPr="00A65840">
              <w:rPr>
                <w:spacing w:val="-7"/>
                <w:sz w:val="24"/>
              </w:rPr>
              <w:t xml:space="preserve"> </w:t>
            </w:r>
            <w:r w:rsidRPr="00A65840">
              <w:rPr>
                <w:sz w:val="24"/>
              </w:rPr>
              <w:t>результат огромного труда большого коллектива учёных, рабочих, космонавтов, которые обеспечили первенство нашей Родины в освоении космического пространства. В</w:t>
            </w:r>
          </w:p>
          <w:p w14:paraId="1CDED90E" w14:textId="77777777" w:rsidR="003B3C72" w:rsidRPr="00A65840" w:rsidRDefault="00000000">
            <w:pPr>
              <w:pStyle w:val="TableParagraph"/>
              <w:spacing w:line="276" w:lineRule="auto"/>
              <w:ind w:left="99"/>
              <w:rPr>
                <w:sz w:val="24"/>
              </w:rPr>
            </w:pPr>
            <w:r w:rsidRPr="00A65840">
              <w:rPr>
                <w:sz w:val="24"/>
              </w:rPr>
              <w:t>условиях</w:t>
            </w:r>
            <w:r w:rsidRPr="00A65840">
              <w:rPr>
                <w:spacing w:val="-12"/>
                <w:sz w:val="24"/>
              </w:rPr>
              <w:t xml:space="preserve"> </w:t>
            </w:r>
            <w:r w:rsidRPr="00A65840">
              <w:rPr>
                <w:sz w:val="24"/>
              </w:rPr>
              <w:t>невесомости</w:t>
            </w:r>
            <w:r w:rsidRPr="00A65840">
              <w:rPr>
                <w:spacing w:val="-13"/>
                <w:sz w:val="24"/>
              </w:rPr>
              <w:t xml:space="preserve"> </w:t>
            </w:r>
            <w:r w:rsidRPr="00A65840">
              <w:rPr>
                <w:sz w:val="24"/>
              </w:rPr>
              <w:t>космонавты</w:t>
            </w:r>
            <w:r w:rsidRPr="00A65840">
              <w:rPr>
                <w:spacing w:val="-14"/>
                <w:sz w:val="24"/>
              </w:rPr>
              <w:t xml:space="preserve"> </w:t>
            </w:r>
            <w:r w:rsidRPr="00A65840">
              <w:rPr>
                <w:sz w:val="24"/>
              </w:rPr>
              <w:t>проводят сложные научные эксперименты, что</w:t>
            </w:r>
          </w:p>
          <w:p w14:paraId="2C39C1C8" w14:textId="77777777" w:rsidR="003B3C72" w:rsidRPr="00A65840" w:rsidRDefault="00000000">
            <w:pPr>
              <w:pStyle w:val="TableParagraph"/>
              <w:spacing w:line="276" w:lineRule="auto"/>
              <w:ind w:left="99"/>
              <w:rPr>
                <w:sz w:val="24"/>
              </w:rPr>
            </w:pPr>
            <w:r w:rsidRPr="00A65840">
              <w:rPr>
                <w:sz w:val="24"/>
              </w:rPr>
              <w:t>позволяет</w:t>
            </w:r>
            <w:r w:rsidRPr="00A65840">
              <w:rPr>
                <w:spacing w:val="-10"/>
                <w:sz w:val="24"/>
              </w:rPr>
              <w:t xml:space="preserve"> </w:t>
            </w:r>
            <w:r w:rsidRPr="00A65840">
              <w:rPr>
                <w:sz w:val="24"/>
              </w:rPr>
              <w:t>российской</w:t>
            </w:r>
            <w:r w:rsidRPr="00A65840">
              <w:rPr>
                <w:spacing w:val="-12"/>
                <w:sz w:val="24"/>
              </w:rPr>
              <w:t xml:space="preserve"> </w:t>
            </w:r>
            <w:r w:rsidRPr="00A65840">
              <w:rPr>
                <w:sz w:val="24"/>
              </w:rPr>
              <w:t>науке</w:t>
            </w:r>
            <w:r w:rsidRPr="00A65840">
              <w:rPr>
                <w:spacing w:val="-11"/>
                <w:sz w:val="24"/>
              </w:rPr>
              <w:t xml:space="preserve"> </w:t>
            </w:r>
            <w:r w:rsidRPr="00A65840">
              <w:rPr>
                <w:sz w:val="24"/>
              </w:rPr>
              <w:t>продвигаться</w:t>
            </w:r>
            <w:r w:rsidRPr="00A65840">
              <w:rPr>
                <w:spacing w:val="-10"/>
                <w:sz w:val="24"/>
              </w:rPr>
              <w:t xml:space="preserve"> </w:t>
            </w:r>
            <w:r w:rsidRPr="00A65840">
              <w:rPr>
                <w:sz w:val="24"/>
              </w:rPr>
              <w:t>в освоении новых материалов и создании</w:t>
            </w:r>
          </w:p>
          <w:p w14:paraId="3ECBEB60" w14:textId="77777777" w:rsidR="003B3C72" w:rsidRPr="00A65840" w:rsidRDefault="00000000">
            <w:pPr>
              <w:pStyle w:val="TableParagraph"/>
              <w:ind w:left="99"/>
              <w:rPr>
                <w:sz w:val="24"/>
              </w:rPr>
            </w:pPr>
            <w:r w:rsidRPr="00A65840">
              <w:rPr>
                <w:sz w:val="24"/>
              </w:rPr>
              <w:t>новых</w:t>
            </w:r>
            <w:r w:rsidRPr="00A65840">
              <w:rPr>
                <w:spacing w:val="-1"/>
                <w:sz w:val="24"/>
              </w:rPr>
              <w:t xml:space="preserve"> </w:t>
            </w:r>
            <w:r w:rsidRPr="00A65840">
              <w:rPr>
                <w:spacing w:val="-2"/>
                <w:sz w:val="24"/>
              </w:rPr>
              <w:t>технологий.</w:t>
            </w:r>
          </w:p>
        </w:tc>
        <w:tc>
          <w:tcPr>
            <w:tcW w:w="1702" w:type="dxa"/>
          </w:tcPr>
          <w:p w14:paraId="301193EC" w14:textId="77777777" w:rsidR="003B3C72" w:rsidRPr="00A65840" w:rsidRDefault="003B3C72">
            <w:pPr>
              <w:pStyle w:val="TableParagraph"/>
              <w:rPr>
                <w:b/>
                <w:sz w:val="24"/>
              </w:rPr>
            </w:pPr>
          </w:p>
          <w:p w14:paraId="2D649A9B" w14:textId="77777777" w:rsidR="003B3C72" w:rsidRPr="00A65840" w:rsidRDefault="003B3C72">
            <w:pPr>
              <w:pStyle w:val="TableParagraph"/>
              <w:rPr>
                <w:b/>
                <w:sz w:val="24"/>
              </w:rPr>
            </w:pPr>
          </w:p>
          <w:p w14:paraId="078BE5EF" w14:textId="77777777" w:rsidR="003B3C72" w:rsidRPr="00A65840" w:rsidRDefault="003B3C72">
            <w:pPr>
              <w:pStyle w:val="TableParagraph"/>
              <w:rPr>
                <w:b/>
                <w:sz w:val="24"/>
              </w:rPr>
            </w:pPr>
          </w:p>
          <w:p w14:paraId="1D00A917" w14:textId="77777777" w:rsidR="003B3C72" w:rsidRPr="00A65840" w:rsidRDefault="003B3C72">
            <w:pPr>
              <w:pStyle w:val="TableParagraph"/>
              <w:rPr>
                <w:b/>
                <w:sz w:val="24"/>
              </w:rPr>
            </w:pPr>
          </w:p>
          <w:p w14:paraId="3D6391BA" w14:textId="77777777" w:rsidR="003B3C72" w:rsidRPr="00A65840" w:rsidRDefault="003B3C72">
            <w:pPr>
              <w:pStyle w:val="TableParagraph"/>
              <w:spacing w:before="247"/>
              <w:rPr>
                <w:b/>
                <w:sz w:val="24"/>
              </w:rPr>
            </w:pPr>
          </w:p>
          <w:p w14:paraId="2FDA5327"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65B4DD0D"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406185A0" w14:textId="77777777">
        <w:trPr>
          <w:trHeight w:val="3218"/>
        </w:trPr>
        <w:tc>
          <w:tcPr>
            <w:tcW w:w="499" w:type="dxa"/>
          </w:tcPr>
          <w:p w14:paraId="6A61BF8A" w14:textId="77777777" w:rsidR="003B3C72" w:rsidRPr="00A65840" w:rsidRDefault="003B3C72">
            <w:pPr>
              <w:pStyle w:val="TableParagraph"/>
              <w:rPr>
                <w:b/>
                <w:sz w:val="24"/>
              </w:rPr>
            </w:pPr>
          </w:p>
          <w:p w14:paraId="42FDF397" w14:textId="77777777" w:rsidR="003B3C72" w:rsidRPr="00A65840" w:rsidRDefault="003B3C72">
            <w:pPr>
              <w:pStyle w:val="TableParagraph"/>
              <w:rPr>
                <w:b/>
                <w:sz w:val="24"/>
              </w:rPr>
            </w:pPr>
          </w:p>
          <w:p w14:paraId="2376B542" w14:textId="77777777" w:rsidR="003B3C72" w:rsidRPr="00A65840" w:rsidRDefault="003B3C72">
            <w:pPr>
              <w:pStyle w:val="TableParagraph"/>
              <w:rPr>
                <w:b/>
                <w:sz w:val="24"/>
              </w:rPr>
            </w:pPr>
          </w:p>
          <w:p w14:paraId="1C1470CE" w14:textId="77777777" w:rsidR="003B3C72" w:rsidRPr="00A65840" w:rsidRDefault="003B3C72">
            <w:pPr>
              <w:pStyle w:val="TableParagraph"/>
              <w:rPr>
                <w:b/>
                <w:sz w:val="24"/>
              </w:rPr>
            </w:pPr>
          </w:p>
          <w:p w14:paraId="573861C8" w14:textId="77777777" w:rsidR="003B3C72" w:rsidRPr="00A65840" w:rsidRDefault="003B3C72">
            <w:pPr>
              <w:pStyle w:val="TableParagraph"/>
              <w:spacing w:before="89"/>
              <w:rPr>
                <w:b/>
                <w:sz w:val="24"/>
              </w:rPr>
            </w:pPr>
          </w:p>
          <w:p w14:paraId="290C126B" w14:textId="77777777" w:rsidR="003B3C72" w:rsidRPr="00A65840" w:rsidRDefault="00000000">
            <w:pPr>
              <w:pStyle w:val="TableParagraph"/>
              <w:ind w:right="55"/>
              <w:jc w:val="center"/>
              <w:rPr>
                <w:sz w:val="24"/>
              </w:rPr>
            </w:pPr>
            <w:r w:rsidRPr="00A65840">
              <w:rPr>
                <w:spacing w:val="-5"/>
                <w:sz w:val="24"/>
              </w:rPr>
              <w:t>30</w:t>
            </w:r>
          </w:p>
        </w:tc>
        <w:tc>
          <w:tcPr>
            <w:tcW w:w="1627" w:type="dxa"/>
          </w:tcPr>
          <w:p w14:paraId="4F2B67C4" w14:textId="77777777" w:rsidR="003B3C72" w:rsidRPr="00A65840" w:rsidRDefault="003B3C72">
            <w:pPr>
              <w:pStyle w:val="TableParagraph"/>
              <w:rPr>
                <w:b/>
                <w:sz w:val="24"/>
              </w:rPr>
            </w:pPr>
          </w:p>
          <w:p w14:paraId="4F389C53" w14:textId="77777777" w:rsidR="003B3C72" w:rsidRPr="00A65840" w:rsidRDefault="003B3C72">
            <w:pPr>
              <w:pStyle w:val="TableParagraph"/>
              <w:rPr>
                <w:b/>
                <w:sz w:val="24"/>
              </w:rPr>
            </w:pPr>
          </w:p>
          <w:p w14:paraId="49D1F8FD" w14:textId="77777777" w:rsidR="003B3C72" w:rsidRPr="00A65840" w:rsidRDefault="003B3C72">
            <w:pPr>
              <w:pStyle w:val="TableParagraph"/>
              <w:rPr>
                <w:b/>
                <w:sz w:val="24"/>
              </w:rPr>
            </w:pPr>
          </w:p>
          <w:p w14:paraId="1749DDC6" w14:textId="77777777" w:rsidR="003B3C72" w:rsidRPr="00A65840" w:rsidRDefault="003B3C72">
            <w:pPr>
              <w:pStyle w:val="TableParagraph"/>
              <w:spacing w:before="48"/>
              <w:rPr>
                <w:b/>
                <w:sz w:val="24"/>
              </w:rPr>
            </w:pPr>
          </w:p>
          <w:p w14:paraId="07CDC2EF" w14:textId="77777777" w:rsidR="003B3C72" w:rsidRPr="00A65840" w:rsidRDefault="00000000">
            <w:pPr>
              <w:pStyle w:val="TableParagraph"/>
              <w:spacing w:line="276" w:lineRule="auto"/>
              <w:ind w:left="98" w:right="144"/>
              <w:rPr>
                <w:sz w:val="24"/>
              </w:rPr>
            </w:pPr>
            <w:r w:rsidRPr="00A65840">
              <w:rPr>
                <w:spacing w:val="-2"/>
                <w:sz w:val="24"/>
              </w:rPr>
              <w:t>Гражданская авиация</w:t>
            </w:r>
          </w:p>
          <w:p w14:paraId="7BBC01AB" w14:textId="77777777" w:rsidR="003B3C72" w:rsidRPr="00A65840" w:rsidRDefault="00000000">
            <w:pPr>
              <w:pStyle w:val="TableParagraph"/>
              <w:spacing w:line="275" w:lineRule="exact"/>
              <w:ind w:left="98"/>
              <w:rPr>
                <w:sz w:val="24"/>
              </w:rPr>
            </w:pPr>
            <w:r w:rsidRPr="00A65840">
              <w:rPr>
                <w:spacing w:val="-2"/>
                <w:sz w:val="24"/>
              </w:rPr>
              <w:t>России</w:t>
            </w:r>
          </w:p>
        </w:tc>
        <w:tc>
          <w:tcPr>
            <w:tcW w:w="1277" w:type="dxa"/>
          </w:tcPr>
          <w:p w14:paraId="7698FBD2" w14:textId="77777777" w:rsidR="003B3C72" w:rsidRPr="00A65840" w:rsidRDefault="003B3C72">
            <w:pPr>
              <w:pStyle w:val="TableParagraph"/>
              <w:rPr>
                <w:b/>
                <w:sz w:val="24"/>
              </w:rPr>
            </w:pPr>
          </w:p>
          <w:p w14:paraId="6601AD7C" w14:textId="77777777" w:rsidR="003B3C72" w:rsidRPr="00A65840" w:rsidRDefault="003B3C72">
            <w:pPr>
              <w:pStyle w:val="TableParagraph"/>
              <w:rPr>
                <w:b/>
                <w:sz w:val="24"/>
              </w:rPr>
            </w:pPr>
          </w:p>
          <w:p w14:paraId="6969542C" w14:textId="77777777" w:rsidR="003B3C72" w:rsidRPr="00A65840" w:rsidRDefault="003B3C72">
            <w:pPr>
              <w:pStyle w:val="TableParagraph"/>
              <w:rPr>
                <w:b/>
                <w:sz w:val="24"/>
              </w:rPr>
            </w:pPr>
          </w:p>
          <w:p w14:paraId="08CF0BEE" w14:textId="77777777" w:rsidR="003B3C72" w:rsidRPr="00A65840" w:rsidRDefault="003B3C72">
            <w:pPr>
              <w:pStyle w:val="TableParagraph"/>
              <w:rPr>
                <w:b/>
                <w:sz w:val="24"/>
              </w:rPr>
            </w:pPr>
          </w:p>
          <w:p w14:paraId="0A096B2D" w14:textId="77777777" w:rsidR="003B3C72" w:rsidRPr="00A65840" w:rsidRDefault="003B3C72">
            <w:pPr>
              <w:pStyle w:val="TableParagraph"/>
              <w:spacing w:before="89"/>
              <w:rPr>
                <w:b/>
                <w:sz w:val="24"/>
              </w:rPr>
            </w:pPr>
          </w:p>
          <w:p w14:paraId="26615C4A"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001E4C8B" w14:textId="77777777" w:rsidR="003B3C72" w:rsidRPr="00A65840" w:rsidRDefault="00000000">
            <w:pPr>
              <w:pStyle w:val="TableParagraph"/>
              <w:spacing w:before="41" w:line="276" w:lineRule="auto"/>
              <w:ind w:left="99" w:right="134"/>
              <w:rPr>
                <w:sz w:val="24"/>
              </w:rPr>
            </w:pPr>
            <w:r w:rsidRPr="00A65840">
              <w:rPr>
                <w:sz w:val="24"/>
              </w:rPr>
              <w:t>Значение авиации для жизни общества и каждого человека. Как мечта летать изменила жизнь человека. Легендарная история</w:t>
            </w:r>
            <w:r w:rsidRPr="00A65840">
              <w:rPr>
                <w:spacing w:val="-13"/>
                <w:sz w:val="24"/>
              </w:rPr>
              <w:t xml:space="preserve"> </w:t>
            </w:r>
            <w:r w:rsidRPr="00A65840">
              <w:rPr>
                <w:sz w:val="24"/>
              </w:rPr>
              <w:t>развития</w:t>
            </w:r>
            <w:r w:rsidRPr="00A65840">
              <w:rPr>
                <w:spacing w:val="-13"/>
                <w:sz w:val="24"/>
              </w:rPr>
              <w:t xml:space="preserve"> </w:t>
            </w:r>
            <w:r w:rsidRPr="00A65840">
              <w:rPr>
                <w:sz w:val="24"/>
              </w:rPr>
              <w:t>российской</w:t>
            </w:r>
            <w:r w:rsidRPr="00A65840">
              <w:rPr>
                <w:spacing w:val="-13"/>
                <w:sz w:val="24"/>
              </w:rPr>
              <w:t xml:space="preserve"> </w:t>
            </w:r>
            <w:r w:rsidRPr="00A65840">
              <w:rPr>
                <w:sz w:val="24"/>
              </w:rPr>
              <w:t>гражданской авиации. Героизм конструкторов,</w:t>
            </w:r>
          </w:p>
          <w:p w14:paraId="256B12D1" w14:textId="77777777" w:rsidR="003B3C72" w:rsidRPr="00A65840" w:rsidRDefault="00000000">
            <w:pPr>
              <w:pStyle w:val="TableParagraph"/>
              <w:spacing w:line="276" w:lineRule="auto"/>
              <w:ind w:left="99"/>
              <w:rPr>
                <w:sz w:val="24"/>
              </w:rPr>
            </w:pPr>
            <w:r w:rsidRPr="00A65840">
              <w:rPr>
                <w:sz w:val="24"/>
              </w:rPr>
              <w:t>инженеров</w:t>
            </w:r>
            <w:r w:rsidRPr="00A65840">
              <w:rPr>
                <w:spacing w:val="-14"/>
                <w:sz w:val="24"/>
              </w:rPr>
              <w:t xml:space="preserve"> </w:t>
            </w:r>
            <w:r w:rsidRPr="00A65840">
              <w:rPr>
                <w:sz w:val="24"/>
              </w:rPr>
              <w:t>и</w:t>
            </w:r>
            <w:r w:rsidRPr="00A65840">
              <w:rPr>
                <w:spacing w:val="-13"/>
                <w:sz w:val="24"/>
              </w:rPr>
              <w:t xml:space="preserve"> </w:t>
            </w:r>
            <w:r w:rsidRPr="00A65840">
              <w:rPr>
                <w:sz w:val="24"/>
              </w:rPr>
              <w:t>лётчиков-испытателей</w:t>
            </w:r>
            <w:r w:rsidRPr="00A65840">
              <w:rPr>
                <w:spacing w:val="-13"/>
                <w:sz w:val="24"/>
              </w:rPr>
              <w:t xml:space="preserve"> </w:t>
            </w:r>
            <w:r w:rsidRPr="00A65840">
              <w:rPr>
                <w:sz w:val="24"/>
              </w:rPr>
              <w:t>первых российских самолётов. Мировые рекорды</w:t>
            </w:r>
          </w:p>
          <w:p w14:paraId="17BD96C0" w14:textId="77777777" w:rsidR="003B3C72" w:rsidRPr="00A65840" w:rsidRDefault="00000000">
            <w:pPr>
              <w:pStyle w:val="TableParagraph"/>
              <w:spacing w:line="275" w:lineRule="exact"/>
              <w:ind w:left="99"/>
              <w:rPr>
                <w:sz w:val="24"/>
              </w:rPr>
            </w:pPr>
            <w:r w:rsidRPr="00A65840">
              <w:rPr>
                <w:sz w:val="24"/>
              </w:rPr>
              <w:t>российских</w:t>
            </w:r>
            <w:r w:rsidRPr="00A65840">
              <w:rPr>
                <w:spacing w:val="-3"/>
                <w:sz w:val="24"/>
              </w:rPr>
              <w:t xml:space="preserve"> </w:t>
            </w:r>
            <w:r w:rsidRPr="00A65840">
              <w:rPr>
                <w:sz w:val="24"/>
              </w:rPr>
              <w:t>лётчиков.</w:t>
            </w:r>
            <w:r w:rsidRPr="00A65840">
              <w:rPr>
                <w:spacing w:val="-3"/>
                <w:sz w:val="24"/>
              </w:rPr>
              <w:t xml:space="preserve"> </w:t>
            </w:r>
            <w:r w:rsidRPr="00A65840">
              <w:rPr>
                <w:spacing w:val="-2"/>
                <w:sz w:val="24"/>
              </w:rPr>
              <w:t>Современное</w:t>
            </w:r>
          </w:p>
          <w:p w14:paraId="5F4CF5CD" w14:textId="77777777" w:rsidR="003B3C72" w:rsidRPr="00A65840" w:rsidRDefault="00000000">
            <w:pPr>
              <w:pStyle w:val="TableParagraph"/>
              <w:spacing w:before="9" w:line="310" w:lineRule="atLeast"/>
              <w:ind w:left="99"/>
              <w:rPr>
                <w:sz w:val="24"/>
              </w:rPr>
            </w:pPr>
            <w:r w:rsidRPr="00A65840">
              <w:rPr>
                <w:sz w:val="24"/>
              </w:rPr>
              <w:t>авиастроение.</w:t>
            </w:r>
            <w:r w:rsidRPr="00A65840">
              <w:rPr>
                <w:spacing w:val="-12"/>
                <w:sz w:val="24"/>
              </w:rPr>
              <w:t xml:space="preserve"> </w:t>
            </w:r>
            <w:r w:rsidRPr="00A65840">
              <w:rPr>
                <w:sz w:val="24"/>
              </w:rPr>
              <w:t>Профессии,</w:t>
            </w:r>
            <w:r w:rsidRPr="00A65840">
              <w:rPr>
                <w:spacing w:val="-12"/>
                <w:sz w:val="24"/>
              </w:rPr>
              <w:t xml:space="preserve"> </w:t>
            </w:r>
            <w:r w:rsidRPr="00A65840">
              <w:rPr>
                <w:sz w:val="24"/>
              </w:rPr>
              <w:t>связанные</w:t>
            </w:r>
            <w:r w:rsidRPr="00A65840">
              <w:rPr>
                <w:spacing w:val="-14"/>
                <w:sz w:val="24"/>
              </w:rPr>
              <w:t xml:space="preserve"> </w:t>
            </w:r>
            <w:r w:rsidRPr="00A65840">
              <w:rPr>
                <w:sz w:val="24"/>
              </w:rPr>
              <w:t xml:space="preserve">с </w:t>
            </w:r>
            <w:r w:rsidRPr="00A65840">
              <w:rPr>
                <w:spacing w:val="-2"/>
                <w:sz w:val="24"/>
              </w:rPr>
              <w:t>авиацией.</w:t>
            </w:r>
          </w:p>
        </w:tc>
        <w:tc>
          <w:tcPr>
            <w:tcW w:w="1702" w:type="dxa"/>
          </w:tcPr>
          <w:p w14:paraId="267EA034" w14:textId="77777777" w:rsidR="003B3C72" w:rsidRPr="00A65840" w:rsidRDefault="003B3C72">
            <w:pPr>
              <w:pStyle w:val="TableParagraph"/>
              <w:rPr>
                <w:b/>
                <w:sz w:val="24"/>
              </w:rPr>
            </w:pPr>
          </w:p>
          <w:p w14:paraId="62D49F7D" w14:textId="77777777" w:rsidR="003B3C72" w:rsidRPr="00A65840" w:rsidRDefault="003B3C72">
            <w:pPr>
              <w:pStyle w:val="TableParagraph"/>
              <w:rPr>
                <w:b/>
                <w:sz w:val="24"/>
              </w:rPr>
            </w:pPr>
          </w:p>
          <w:p w14:paraId="11F76BE2" w14:textId="77777777" w:rsidR="003B3C72" w:rsidRPr="00A65840" w:rsidRDefault="003B3C72">
            <w:pPr>
              <w:pStyle w:val="TableParagraph"/>
              <w:rPr>
                <w:b/>
                <w:sz w:val="24"/>
              </w:rPr>
            </w:pPr>
          </w:p>
          <w:p w14:paraId="5BF27F09" w14:textId="77777777" w:rsidR="003B3C72" w:rsidRPr="00A65840" w:rsidRDefault="003B3C72">
            <w:pPr>
              <w:pStyle w:val="TableParagraph"/>
              <w:spacing w:before="48"/>
              <w:rPr>
                <w:b/>
                <w:sz w:val="24"/>
              </w:rPr>
            </w:pPr>
          </w:p>
          <w:p w14:paraId="0100767B"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09CE09FB"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0CE319DD" w14:textId="77777777">
        <w:trPr>
          <w:trHeight w:val="1312"/>
        </w:trPr>
        <w:tc>
          <w:tcPr>
            <w:tcW w:w="499" w:type="dxa"/>
          </w:tcPr>
          <w:p w14:paraId="78502D3E" w14:textId="77777777" w:rsidR="003B3C72" w:rsidRPr="00A65840" w:rsidRDefault="003B3C72">
            <w:pPr>
              <w:pStyle w:val="TableParagraph"/>
              <w:spacing w:before="240"/>
              <w:rPr>
                <w:b/>
                <w:sz w:val="24"/>
              </w:rPr>
            </w:pPr>
          </w:p>
          <w:p w14:paraId="36E48B13" w14:textId="77777777" w:rsidR="003B3C72" w:rsidRPr="00A65840" w:rsidRDefault="00000000">
            <w:pPr>
              <w:pStyle w:val="TableParagraph"/>
              <w:ind w:right="55"/>
              <w:jc w:val="center"/>
              <w:rPr>
                <w:sz w:val="24"/>
              </w:rPr>
            </w:pPr>
            <w:r w:rsidRPr="00A65840">
              <w:rPr>
                <w:spacing w:val="-5"/>
                <w:sz w:val="24"/>
              </w:rPr>
              <w:t>31</w:t>
            </w:r>
          </w:p>
        </w:tc>
        <w:tc>
          <w:tcPr>
            <w:tcW w:w="1627" w:type="dxa"/>
          </w:tcPr>
          <w:p w14:paraId="78B832F0" w14:textId="77777777" w:rsidR="003B3C72" w:rsidRPr="00A65840" w:rsidRDefault="003B3C72">
            <w:pPr>
              <w:pStyle w:val="TableParagraph"/>
              <w:spacing w:before="81"/>
              <w:rPr>
                <w:b/>
                <w:sz w:val="24"/>
              </w:rPr>
            </w:pPr>
          </w:p>
          <w:p w14:paraId="4D8715A0" w14:textId="77777777" w:rsidR="003B3C72" w:rsidRPr="00A65840" w:rsidRDefault="00000000">
            <w:pPr>
              <w:pStyle w:val="TableParagraph"/>
              <w:spacing w:before="1" w:line="276" w:lineRule="auto"/>
              <w:ind w:left="98" w:right="457"/>
              <w:rPr>
                <w:sz w:val="24"/>
              </w:rPr>
            </w:pPr>
            <w:r w:rsidRPr="00A65840">
              <w:rPr>
                <w:spacing w:val="-2"/>
                <w:sz w:val="24"/>
              </w:rPr>
              <w:t>Медицина России</w:t>
            </w:r>
          </w:p>
        </w:tc>
        <w:tc>
          <w:tcPr>
            <w:tcW w:w="1277" w:type="dxa"/>
          </w:tcPr>
          <w:p w14:paraId="52557F74" w14:textId="77777777" w:rsidR="003B3C72" w:rsidRPr="00A65840" w:rsidRDefault="003B3C72">
            <w:pPr>
              <w:pStyle w:val="TableParagraph"/>
              <w:spacing w:before="240"/>
              <w:rPr>
                <w:b/>
                <w:sz w:val="24"/>
              </w:rPr>
            </w:pPr>
          </w:p>
          <w:p w14:paraId="3507674C"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7812A67F" w14:textId="77777777" w:rsidR="003B3C72" w:rsidRPr="00A65840" w:rsidRDefault="00000000">
            <w:pPr>
              <w:pStyle w:val="TableParagraph"/>
              <w:spacing w:before="41" w:line="276" w:lineRule="auto"/>
              <w:ind w:left="99" w:right="134"/>
              <w:rPr>
                <w:sz w:val="24"/>
              </w:rPr>
            </w:pPr>
            <w:r w:rsidRPr="00A65840">
              <w:rPr>
                <w:sz w:val="24"/>
              </w:rPr>
              <w:t>Охрана здоровья граждан России – приоритет</w:t>
            </w:r>
            <w:r w:rsidRPr="00A65840">
              <w:rPr>
                <w:spacing w:val="-15"/>
                <w:sz w:val="24"/>
              </w:rPr>
              <w:t xml:space="preserve"> </w:t>
            </w:r>
            <w:r w:rsidRPr="00A65840">
              <w:rPr>
                <w:sz w:val="24"/>
              </w:rPr>
              <w:t>государственной</w:t>
            </w:r>
            <w:r w:rsidRPr="00A65840">
              <w:rPr>
                <w:spacing w:val="-15"/>
                <w:sz w:val="24"/>
              </w:rPr>
              <w:t xml:space="preserve"> </w:t>
            </w:r>
            <w:r w:rsidRPr="00A65840">
              <w:rPr>
                <w:sz w:val="24"/>
              </w:rPr>
              <w:t>политики страны.</w:t>
            </w:r>
            <w:r w:rsidRPr="00A65840">
              <w:rPr>
                <w:spacing w:val="-5"/>
                <w:sz w:val="24"/>
              </w:rPr>
              <w:t xml:space="preserve"> </w:t>
            </w:r>
            <w:r w:rsidRPr="00A65840">
              <w:rPr>
                <w:sz w:val="24"/>
              </w:rPr>
              <w:t>Современные</w:t>
            </w:r>
            <w:r w:rsidRPr="00A65840">
              <w:rPr>
                <w:spacing w:val="-7"/>
                <w:sz w:val="24"/>
              </w:rPr>
              <w:t xml:space="preserve"> </w:t>
            </w:r>
            <w:r w:rsidRPr="00A65840">
              <w:rPr>
                <w:sz w:val="24"/>
              </w:rPr>
              <w:t>поликлиники</w:t>
            </w:r>
            <w:r w:rsidRPr="00A65840">
              <w:rPr>
                <w:spacing w:val="-6"/>
                <w:sz w:val="24"/>
              </w:rPr>
              <w:t xml:space="preserve"> </w:t>
            </w:r>
            <w:r w:rsidRPr="00A65840">
              <w:rPr>
                <w:spacing w:val="-10"/>
                <w:sz w:val="24"/>
              </w:rPr>
              <w:t>и</w:t>
            </w:r>
          </w:p>
          <w:p w14:paraId="7E8A58CF" w14:textId="77777777" w:rsidR="003B3C72" w:rsidRPr="00A65840" w:rsidRDefault="00000000">
            <w:pPr>
              <w:pStyle w:val="TableParagraph"/>
              <w:ind w:left="99"/>
              <w:rPr>
                <w:sz w:val="24"/>
              </w:rPr>
            </w:pPr>
            <w:r w:rsidRPr="00A65840">
              <w:rPr>
                <w:sz w:val="24"/>
              </w:rPr>
              <w:t>больницы.</w:t>
            </w:r>
            <w:r w:rsidRPr="00A65840">
              <w:rPr>
                <w:spacing w:val="-5"/>
                <w:sz w:val="24"/>
              </w:rPr>
              <w:t xml:space="preserve"> </w:t>
            </w:r>
            <w:r w:rsidRPr="00A65840">
              <w:rPr>
                <w:sz w:val="24"/>
              </w:rPr>
              <w:t>Достижения</w:t>
            </w:r>
            <w:r w:rsidRPr="00A65840">
              <w:rPr>
                <w:spacing w:val="-6"/>
                <w:sz w:val="24"/>
              </w:rPr>
              <w:t xml:space="preserve"> </w:t>
            </w:r>
            <w:r w:rsidRPr="00A65840">
              <w:rPr>
                <w:spacing w:val="-2"/>
                <w:sz w:val="24"/>
              </w:rPr>
              <w:t>российской</w:t>
            </w:r>
          </w:p>
        </w:tc>
        <w:tc>
          <w:tcPr>
            <w:tcW w:w="1702" w:type="dxa"/>
          </w:tcPr>
          <w:p w14:paraId="1C7DF503" w14:textId="77777777" w:rsidR="003B3C72" w:rsidRPr="00A65840" w:rsidRDefault="00000000">
            <w:pPr>
              <w:pStyle w:val="TableParagraph"/>
              <w:spacing w:before="199"/>
              <w:ind w:left="99"/>
              <w:rPr>
                <w:sz w:val="24"/>
              </w:rPr>
            </w:pPr>
            <w:r w:rsidRPr="00A65840">
              <w:rPr>
                <w:sz w:val="24"/>
              </w:rPr>
              <w:t>Беседа</w:t>
            </w:r>
            <w:r w:rsidRPr="00A65840">
              <w:rPr>
                <w:spacing w:val="-4"/>
                <w:sz w:val="24"/>
              </w:rPr>
              <w:t xml:space="preserve"> </w:t>
            </w:r>
            <w:r w:rsidRPr="00A65840">
              <w:rPr>
                <w:spacing w:val="-10"/>
                <w:sz w:val="24"/>
              </w:rPr>
              <w:t>с</w:t>
            </w:r>
          </w:p>
          <w:p w14:paraId="272D38A7"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bl>
    <w:p w14:paraId="7F63F9CA" w14:textId="77777777" w:rsidR="003B3C72" w:rsidRPr="00A65840" w:rsidRDefault="003B3C72">
      <w:pPr>
        <w:pStyle w:val="TableParagraph"/>
        <w:spacing w:line="278" w:lineRule="auto"/>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1627"/>
        <w:gridCol w:w="1277"/>
        <w:gridCol w:w="4820"/>
        <w:gridCol w:w="1702"/>
      </w:tblGrid>
      <w:tr w:rsidR="003B3C72" w:rsidRPr="00A65840" w14:paraId="144CDBE1" w14:textId="77777777">
        <w:trPr>
          <w:trHeight w:val="3537"/>
        </w:trPr>
        <w:tc>
          <w:tcPr>
            <w:tcW w:w="499" w:type="dxa"/>
          </w:tcPr>
          <w:p w14:paraId="3972B7AA" w14:textId="77777777" w:rsidR="003B3C72" w:rsidRPr="00A65840" w:rsidRDefault="003B3C72">
            <w:pPr>
              <w:pStyle w:val="TableParagraph"/>
              <w:rPr>
                <w:sz w:val="24"/>
              </w:rPr>
            </w:pPr>
          </w:p>
        </w:tc>
        <w:tc>
          <w:tcPr>
            <w:tcW w:w="1627" w:type="dxa"/>
          </w:tcPr>
          <w:p w14:paraId="00FCC336" w14:textId="77777777" w:rsidR="003B3C72" w:rsidRPr="00A65840" w:rsidRDefault="003B3C72">
            <w:pPr>
              <w:pStyle w:val="TableParagraph"/>
              <w:rPr>
                <w:sz w:val="24"/>
              </w:rPr>
            </w:pPr>
          </w:p>
        </w:tc>
        <w:tc>
          <w:tcPr>
            <w:tcW w:w="1277" w:type="dxa"/>
          </w:tcPr>
          <w:p w14:paraId="7BD9A8E8" w14:textId="77777777" w:rsidR="003B3C72" w:rsidRPr="00A65840" w:rsidRDefault="003B3C72">
            <w:pPr>
              <w:pStyle w:val="TableParagraph"/>
              <w:rPr>
                <w:sz w:val="24"/>
              </w:rPr>
            </w:pPr>
          </w:p>
        </w:tc>
        <w:tc>
          <w:tcPr>
            <w:tcW w:w="4820" w:type="dxa"/>
          </w:tcPr>
          <w:p w14:paraId="6831D89F" w14:textId="77777777" w:rsidR="003B3C72" w:rsidRPr="00A65840" w:rsidRDefault="00000000">
            <w:pPr>
              <w:pStyle w:val="TableParagraph"/>
              <w:spacing w:before="41" w:line="276" w:lineRule="auto"/>
              <w:ind w:left="99" w:right="92"/>
              <w:rPr>
                <w:sz w:val="24"/>
              </w:rPr>
            </w:pPr>
            <w:r w:rsidRPr="00A65840">
              <w:rPr>
                <w:sz w:val="24"/>
              </w:rPr>
              <w:t>медицины. Технологии будущего в области медицины. Профессия врача играет ключевую</w:t>
            </w:r>
            <w:r w:rsidRPr="00A65840">
              <w:rPr>
                <w:spacing w:val="-9"/>
                <w:sz w:val="24"/>
              </w:rPr>
              <w:t xml:space="preserve"> </w:t>
            </w:r>
            <w:r w:rsidRPr="00A65840">
              <w:rPr>
                <w:sz w:val="24"/>
              </w:rPr>
              <w:t>роль</w:t>
            </w:r>
            <w:r w:rsidRPr="00A65840">
              <w:rPr>
                <w:spacing w:val="-9"/>
                <w:sz w:val="24"/>
              </w:rPr>
              <w:t xml:space="preserve"> </w:t>
            </w:r>
            <w:r w:rsidRPr="00A65840">
              <w:rPr>
                <w:sz w:val="24"/>
              </w:rPr>
              <w:t>в</w:t>
            </w:r>
            <w:r w:rsidRPr="00A65840">
              <w:rPr>
                <w:spacing w:val="-10"/>
                <w:sz w:val="24"/>
              </w:rPr>
              <w:t xml:space="preserve"> </w:t>
            </w:r>
            <w:r w:rsidRPr="00A65840">
              <w:rPr>
                <w:sz w:val="24"/>
              </w:rPr>
              <w:t>поддержании</w:t>
            </w:r>
            <w:r w:rsidRPr="00A65840">
              <w:rPr>
                <w:spacing w:val="-9"/>
                <w:sz w:val="24"/>
              </w:rPr>
              <w:t xml:space="preserve"> </w:t>
            </w:r>
            <w:r w:rsidRPr="00A65840">
              <w:rPr>
                <w:sz w:val="24"/>
              </w:rPr>
              <w:t>и</w:t>
            </w:r>
            <w:r w:rsidRPr="00A65840">
              <w:rPr>
                <w:spacing w:val="-7"/>
                <w:sz w:val="24"/>
              </w:rPr>
              <w:t xml:space="preserve"> </w:t>
            </w:r>
            <w:r w:rsidRPr="00A65840">
              <w:rPr>
                <w:sz w:val="24"/>
              </w:rPr>
              <w:t>улучшении здоровья людей и их уровня жизни. Врач – не просто профессия, это настоящее</w:t>
            </w:r>
          </w:p>
          <w:p w14:paraId="5B503961" w14:textId="77777777" w:rsidR="003B3C72" w:rsidRPr="00A65840" w:rsidRDefault="00000000">
            <w:pPr>
              <w:pStyle w:val="TableParagraph"/>
              <w:spacing w:before="2" w:line="276" w:lineRule="auto"/>
              <w:ind w:left="99" w:right="134"/>
              <w:rPr>
                <w:sz w:val="24"/>
              </w:rPr>
            </w:pPr>
            <w:r w:rsidRPr="00A65840">
              <w:rPr>
                <w:sz w:val="24"/>
              </w:rPr>
              <w:t>призвание,</w:t>
            </w:r>
            <w:r w:rsidRPr="00A65840">
              <w:rPr>
                <w:spacing w:val="-7"/>
                <w:sz w:val="24"/>
              </w:rPr>
              <w:t xml:space="preserve"> </w:t>
            </w:r>
            <w:r w:rsidRPr="00A65840">
              <w:rPr>
                <w:sz w:val="24"/>
              </w:rPr>
              <w:t>требующее</w:t>
            </w:r>
            <w:r w:rsidRPr="00A65840">
              <w:rPr>
                <w:spacing w:val="-7"/>
                <w:sz w:val="24"/>
              </w:rPr>
              <w:t xml:space="preserve"> </w:t>
            </w:r>
            <w:r w:rsidRPr="00A65840">
              <w:rPr>
                <w:sz w:val="24"/>
              </w:rPr>
              <w:t>не</w:t>
            </w:r>
            <w:r w:rsidRPr="00A65840">
              <w:rPr>
                <w:spacing w:val="-8"/>
                <w:sz w:val="24"/>
              </w:rPr>
              <w:t xml:space="preserve"> </w:t>
            </w:r>
            <w:r w:rsidRPr="00A65840">
              <w:rPr>
                <w:sz w:val="24"/>
              </w:rPr>
              <w:t>только</w:t>
            </w:r>
            <w:r w:rsidRPr="00A65840">
              <w:rPr>
                <w:spacing w:val="-10"/>
                <w:sz w:val="24"/>
              </w:rPr>
              <w:t xml:space="preserve"> </w:t>
            </w:r>
            <w:r w:rsidRPr="00A65840">
              <w:rPr>
                <w:sz w:val="24"/>
              </w:rPr>
              <w:t>знаний,</w:t>
            </w:r>
            <w:r w:rsidRPr="00A65840">
              <w:rPr>
                <w:spacing w:val="-10"/>
                <w:sz w:val="24"/>
              </w:rPr>
              <w:t xml:space="preserve"> </w:t>
            </w:r>
            <w:r w:rsidRPr="00A65840">
              <w:rPr>
                <w:sz w:val="24"/>
              </w:rPr>
              <w:t>но и человеческого сочувствия, служения</w:t>
            </w:r>
          </w:p>
          <w:p w14:paraId="2FB6347A" w14:textId="77777777" w:rsidR="003B3C72" w:rsidRPr="00A65840" w:rsidRDefault="00000000">
            <w:pPr>
              <w:pStyle w:val="TableParagraph"/>
              <w:spacing w:line="275" w:lineRule="exact"/>
              <w:ind w:left="99"/>
              <w:rPr>
                <w:sz w:val="24"/>
              </w:rPr>
            </w:pPr>
            <w:r w:rsidRPr="00A65840">
              <w:rPr>
                <w:sz w:val="24"/>
              </w:rPr>
              <w:t>обществу.</w:t>
            </w:r>
            <w:r w:rsidRPr="00A65840">
              <w:rPr>
                <w:spacing w:val="-9"/>
                <w:sz w:val="24"/>
              </w:rPr>
              <w:t xml:space="preserve"> </w:t>
            </w:r>
            <w:r w:rsidRPr="00A65840">
              <w:rPr>
                <w:sz w:val="24"/>
              </w:rPr>
              <w:t>Волонтёры-</w:t>
            </w:r>
            <w:r w:rsidRPr="00A65840">
              <w:rPr>
                <w:spacing w:val="-2"/>
                <w:sz w:val="24"/>
              </w:rPr>
              <w:t>медики.</w:t>
            </w:r>
          </w:p>
          <w:p w14:paraId="7C07F7EB" w14:textId="77777777" w:rsidR="003B3C72" w:rsidRPr="00A65840" w:rsidRDefault="00000000">
            <w:pPr>
              <w:pStyle w:val="TableParagraph"/>
              <w:spacing w:before="41" w:line="276" w:lineRule="auto"/>
              <w:ind w:left="99"/>
              <w:rPr>
                <w:sz w:val="24"/>
              </w:rPr>
            </w:pPr>
            <w:r w:rsidRPr="00A65840">
              <w:rPr>
                <w:sz w:val="24"/>
              </w:rPr>
              <w:t>Преемственность</w:t>
            </w:r>
            <w:r w:rsidRPr="00A65840">
              <w:rPr>
                <w:spacing w:val="-12"/>
                <w:sz w:val="24"/>
              </w:rPr>
              <w:t xml:space="preserve"> </w:t>
            </w:r>
            <w:r w:rsidRPr="00A65840">
              <w:rPr>
                <w:sz w:val="24"/>
              </w:rPr>
              <w:t>поколений</w:t>
            </w:r>
            <w:r w:rsidRPr="00A65840">
              <w:rPr>
                <w:spacing w:val="-14"/>
                <w:sz w:val="24"/>
              </w:rPr>
              <w:t xml:space="preserve"> </w:t>
            </w:r>
            <w:r w:rsidRPr="00A65840">
              <w:rPr>
                <w:sz w:val="24"/>
              </w:rPr>
              <w:t>и</w:t>
            </w:r>
            <w:r w:rsidRPr="00A65840">
              <w:rPr>
                <w:spacing w:val="-13"/>
                <w:sz w:val="24"/>
              </w:rPr>
              <w:t xml:space="preserve"> </w:t>
            </w:r>
            <w:r w:rsidRPr="00A65840">
              <w:rPr>
                <w:sz w:val="24"/>
              </w:rPr>
              <w:t>профессия человека: семейные династии врачей</w:t>
            </w:r>
          </w:p>
          <w:p w14:paraId="58BEFD23" w14:textId="77777777" w:rsidR="003B3C72" w:rsidRPr="00A65840" w:rsidRDefault="00000000">
            <w:pPr>
              <w:pStyle w:val="TableParagraph"/>
              <w:spacing w:before="1"/>
              <w:ind w:left="99"/>
              <w:rPr>
                <w:sz w:val="24"/>
              </w:rPr>
            </w:pPr>
            <w:r w:rsidRPr="00A65840">
              <w:rPr>
                <w:spacing w:val="-2"/>
                <w:sz w:val="24"/>
              </w:rPr>
              <w:t>России.</w:t>
            </w:r>
          </w:p>
        </w:tc>
        <w:tc>
          <w:tcPr>
            <w:tcW w:w="1702" w:type="dxa"/>
          </w:tcPr>
          <w:p w14:paraId="320210D7" w14:textId="77777777" w:rsidR="003B3C72" w:rsidRPr="00A65840" w:rsidRDefault="003B3C72">
            <w:pPr>
              <w:pStyle w:val="TableParagraph"/>
              <w:rPr>
                <w:sz w:val="24"/>
              </w:rPr>
            </w:pPr>
          </w:p>
        </w:tc>
      </w:tr>
      <w:tr w:rsidR="003B3C72" w:rsidRPr="00A65840" w14:paraId="14259BDA" w14:textId="77777777">
        <w:trPr>
          <w:trHeight w:val="2901"/>
        </w:trPr>
        <w:tc>
          <w:tcPr>
            <w:tcW w:w="499" w:type="dxa"/>
          </w:tcPr>
          <w:p w14:paraId="639BFD0F" w14:textId="77777777" w:rsidR="003B3C72" w:rsidRPr="00A65840" w:rsidRDefault="003B3C72">
            <w:pPr>
              <w:pStyle w:val="TableParagraph"/>
              <w:rPr>
                <w:b/>
                <w:sz w:val="24"/>
              </w:rPr>
            </w:pPr>
          </w:p>
          <w:p w14:paraId="72481CBC" w14:textId="77777777" w:rsidR="003B3C72" w:rsidRPr="00A65840" w:rsidRDefault="003B3C72">
            <w:pPr>
              <w:pStyle w:val="TableParagraph"/>
              <w:rPr>
                <w:b/>
                <w:sz w:val="24"/>
              </w:rPr>
            </w:pPr>
          </w:p>
          <w:p w14:paraId="538354E7" w14:textId="77777777" w:rsidR="003B3C72" w:rsidRPr="00A65840" w:rsidRDefault="003B3C72">
            <w:pPr>
              <w:pStyle w:val="TableParagraph"/>
              <w:rPr>
                <w:b/>
                <w:sz w:val="24"/>
              </w:rPr>
            </w:pPr>
          </w:p>
          <w:p w14:paraId="705CFE74" w14:textId="77777777" w:rsidR="003B3C72" w:rsidRPr="00A65840" w:rsidRDefault="003B3C72">
            <w:pPr>
              <w:pStyle w:val="TableParagraph"/>
              <w:spacing w:before="207"/>
              <w:rPr>
                <w:b/>
                <w:sz w:val="24"/>
              </w:rPr>
            </w:pPr>
          </w:p>
          <w:p w14:paraId="3A9A8E7E" w14:textId="77777777" w:rsidR="003B3C72" w:rsidRPr="00A65840" w:rsidRDefault="00000000">
            <w:pPr>
              <w:pStyle w:val="TableParagraph"/>
              <w:ind w:right="55"/>
              <w:jc w:val="center"/>
              <w:rPr>
                <w:sz w:val="24"/>
              </w:rPr>
            </w:pPr>
            <w:r w:rsidRPr="00A65840">
              <w:rPr>
                <w:spacing w:val="-5"/>
                <w:sz w:val="24"/>
              </w:rPr>
              <w:t>32</w:t>
            </w:r>
          </w:p>
        </w:tc>
        <w:tc>
          <w:tcPr>
            <w:tcW w:w="1627" w:type="dxa"/>
          </w:tcPr>
          <w:p w14:paraId="56595668" w14:textId="77777777" w:rsidR="003B3C72" w:rsidRPr="00A65840" w:rsidRDefault="003B3C72">
            <w:pPr>
              <w:pStyle w:val="TableParagraph"/>
              <w:rPr>
                <w:b/>
                <w:sz w:val="24"/>
              </w:rPr>
            </w:pPr>
          </w:p>
          <w:p w14:paraId="3C54BD6E" w14:textId="77777777" w:rsidR="003B3C72" w:rsidRPr="00A65840" w:rsidRDefault="003B3C72">
            <w:pPr>
              <w:pStyle w:val="TableParagraph"/>
              <w:rPr>
                <w:b/>
                <w:sz w:val="24"/>
              </w:rPr>
            </w:pPr>
          </w:p>
          <w:p w14:paraId="19F40326" w14:textId="77777777" w:rsidR="003B3C72" w:rsidRPr="00A65840" w:rsidRDefault="003B3C72">
            <w:pPr>
              <w:pStyle w:val="TableParagraph"/>
              <w:spacing w:before="166"/>
              <w:rPr>
                <w:b/>
                <w:sz w:val="24"/>
              </w:rPr>
            </w:pPr>
          </w:p>
          <w:p w14:paraId="412988A5" w14:textId="77777777" w:rsidR="003B3C72" w:rsidRPr="00A65840" w:rsidRDefault="00000000">
            <w:pPr>
              <w:pStyle w:val="TableParagraph"/>
              <w:spacing w:line="276" w:lineRule="auto"/>
              <w:ind w:left="98" w:right="334"/>
              <w:rPr>
                <w:sz w:val="24"/>
              </w:rPr>
            </w:pPr>
            <w:r w:rsidRPr="00A65840">
              <w:rPr>
                <w:sz w:val="24"/>
              </w:rPr>
              <w:t>Что такое успех? (ко Дню</w:t>
            </w:r>
            <w:r w:rsidRPr="00A65840">
              <w:rPr>
                <w:spacing w:val="-15"/>
                <w:sz w:val="24"/>
              </w:rPr>
              <w:t xml:space="preserve"> </w:t>
            </w:r>
            <w:r w:rsidRPr="00A65840">
              <w:rPr>
                <w:sz w:val="24"/>
              </w:rPr>
              <w:t>труда)</w:t>
            </w:r>
          </w:p>
        </w:tc>
        <w:tc>
          <w:tcPr>
            <w:tcW w:w="1277" w:type="dxa"/>
          </w:tcPr>
          <w:p w14:paraId="716BF27D" w14:textId="77777777" w:rsidR="003B3C72" w:rsidRPr="00A65840" w:rsidRDefault="003B3C72">
            <w:pPr>
              <w:pStyle w:val="TableParagraph"/>
              <w:rPr>
                <w:b/>
                <w:sz w:val="24"/>
              </w:rPr>
            </w:pPr>
          </w:p>
          <w:p w14:paraId="5542895D" w14:textId="77777777" w:rsidR="003B3C72" w:rsidRPr="00A65840" w:rsidRDefault="003B3C72">
            <w:pPr>
              <w:pStyle w:val="TableParagraph"/>
              <w:rPr>
                <w:b/>
                <w:sz w:val="24"/>
              </w:rPr>
            </w:pPr>
          </w:p>
          <w:p w14:paraId="749C9A9C" w14:textId="77777777" w:rsidR="003B3C72" w:rsidRPr="00A65840" w:rsidRDefault="003B3C72">
            <w:pPr>
              <w:pStyle w:val="TableParagraph"/>
              <w:rPr>
                <w:b/>
                <w:sz w:val="24"/>
              </w:rPr>
            </w:pPr>
          </w:p>
          <w:p w14:paraId="36E44D1B" w14:textId="77777777" w:rsidR="003B3C72" w:rsidRPr="00A65840" w:rsidRDefault="003B3C72">
            <w:pPr>
              <w:pStyle w:val="TableParagraph"/>
              <w:spacing w:before="207"/>
              <w:rPr>
                <w:b/>
                <w:sz w:val="24"/>
              </w:rPr>
            </w:pPr>
          </w:p>
          <w:p w14:paraId="6F6ED727"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0A40E4EA" w14:textId="77777777" w:rsidR="003B3C72" w:rsidRPr="00A65840" w:rsidRDefault="00000000">
            <w:pPr>
              <w:pStyle w:val="TableParagraph"/>
              <w:spacing w:before="41" w:line="276" w:lineRule="auto"/>
              <w:ind w:left="99" w:right="190"/>
              <w:rPr>
                <w:sz w:val="24"/>
              </w:rPr>
            </w:pPr>
            <w:r w:rsidRPr="00A65840">
              <w:rPr>
                <w:sz w:val="24"/>
              </w:rPr>
              <w:t>Труд – основа жизни человека и развития общества.</w:t>
            </w:r>
            <w:r w:rsidRPr="00A65840">
              <w:rPr>
                <w:spacing w:val="-8"/>
                <w:sz w:val="24"/>
              </w:rPr>
              <w:t xml:space="preserve"> </w:t>
            </w:r>
            <w:r w:rsidRPr="00A65840">
              <w:rPr>
                <w:sz w:val="24"/>
              </w:rPr>
              <w:t>Человек</w:t>
            </w:r>
            <w:r w:rsidRPr="00A65840">
              <w:rPr>
                <w:spacing w:val="-8"/>
                <w:sz w:val="24"/>
              </w:rPr>
              <w:t xml:space="preserve"> </w:t>
            </w:r>
            <w:r w:rsidRPr="00A65840">
              <w:rPr>
                <w:sz w:val="24"/>
              </w:rPr>
              <w:t>должен</w:t>
            </w:r>
            <w:r w:rsidRPr="00A65840">
              <w:rPr>
                <w:spacing w:val="-8"/>
                <w:sz w:val="24"/>
              </w:rPr>
              <w:t xml:space="preserve"> </w:t>
            </w:r>
            <w:r w:rsidRPr="00A65840">
              <w:rPr>
                <w:sz w:val="24"/>
              </w:rPr>
              <w:t>иметь</w:t>
            </w:r>
            <w:r w:rsidRPr="00A65840">
              <w:rPr>
                <w:spacing w:val="-7"/>
                <w:sz w:val="24"/>
              </w:rPr>
              <w:t xml:space="preserve"> </w:t>
            </w:r>
            <w:r w:rsidRPr="00A65840">
              <w:rPr>
                <w:sz w:val="24"/>
              </w:rPr>
              <w:t>знания</w:t>
            </w:r>
            <w:r w:rsidRPr="00A65840">
              <w:rPr>
                <w:spacing w:val="-11"/>
                <w:sz w:val="24"/>
              </w:rPr>
              <w:t xml:space="preserve"> </w:t>
            </w:r>
            <w:r w:rsidRPr="00A65840">
              <w:rPr>
                <w:sz w:val="24"/>
              </w:rPr>
              <w:t>и умения,</w:t>
            </w:r>
            <w:r w:rsidRPr="00A65840">
              <w:rPr>
                <w:spacing w:val="-8"/>
                <w:sz w:val="24"/>
              </w:rPr>
              <w:t xml:space="preserve"> </w:t>
            </w:r>
            <w:r w:rsidRPr="00A65840">
              <w:rPr>
                <w:sz w:val="24"/>
              </w:rPr>
              <w:t>быть</w:t>
            </w:r>
            <w:r w:rsidRPr="00A65840">
              <w:rPr>
                <w:spacing w:val="-7"/>
                <w:sz w:val="24"/>
              </w:rPr>
              <w:t xml:space="preserve"> </w:t>
            </w:r>
            <w:r w:rsidRPr="00A65840">
              <w:rPr>
                <w:sz w:val="24"/>
              </w:rPr>
              <w:t>терпеливым</w:t>
            </w:r>
            <w:r w:rsidRPr="00A65840">
              <w:rPr>
                <w:spacing w:val="-9"/>
                <w:sz w:val="24"/>
              </w:rPr>
              <w:t xml:space="preserve"> </w:t>
            </w:r>
            <w:r w:rsidRPr="00A65840">
              <w:rPr>
                <w:sz w:val="24"/>
              </w:rPr>
              <w:t>и</w:t>
            </w:r>
            <w:r w:rsidRPr="00A65840">
              <w:rPr>
                <w:spacing w:val="-8"/>
                <w:sz w:val="24"/>
              </w:rPr>
              <w:t xml:space="preserve"> </w:t>
            </w:r>
            <w:r w:rsidRPr="00A65840">
              <w:rPr>
                <w:sz w:val="24"/>
              </w:rPr>
              <w:t>настойчивым, не бояться трудностей (труд и трудно – однокоренные слова), находить пути их преодоления. Чтобы добиться</w:t>
            </w:r>
          </w:p>
          <w:p w14:paraId="769A8E4A" w14:textId="77777777" w:rsidR="003B3C72" w:rsidRPr="00A65840" w:rsidRDefault="00000000">
            <w:pPr>
              <w:pStyle w:val="TableParagraph"/>
              <w:spacing w:line="276" w:lineRule="auto"/>
              <w:ind w:left="99"/>
              <w:rPr>
                <w:sz w:val="24"/>
              </w:rPr>
            </w:pPr>
            <w:r w:rsidRPr="00A65840">
              <w:rPr>
                <w:sz w:val="24"/>
              </w:rPr>
              <w:t>долгосрочного успеха, нужно много трудиться.</w:t>
            </w:r>
            <w:r w:rsidRPr="00A65840">
              <w:rPr>
                <w:spacing w:val="-11"/>
                <w:sz w:val="24"/>
              </w:rPr>
              <w:t xml:space="preserve"> </w:t>
            </w:r>
            <w:r w:rsidRPr="00A65840">
              <w:rPr>
                <w:sz w:val="24"/>
              </w:rPr>
              <w:t>Профессии</w:t>
            </w:r>
            <w:r w:rsidRPr="00A65840">
              <w:rPr>
                <w:spacing w:val="-11"/>
                <w:sz w:val="24"/>
              </w:rPr>
              <w:t xml:space="preserve"> </w:t>
            </w:r>
            <w:r w:rsidRPr="00A65840">
              <w:rPr>
                <w:sz w:val="24"/>
              </w:rPr>
              <w:t>будущего:</w:t>
            </w:r>
            <w:r w:rsidRPr="00A65840">
              <w:rPr>
                <w:spacing w:val="-11"/>
                <w:sz w:val="24"/>
              </w:rPr>
              <w:t xml:space="preserve"> </w:t>
            </w:r>
            <w:r w:rsidRPr="00A65840">
              <w:rPr>
                <w:sz w:val="24"/>
              </w:rPr>
              <w:t>что</w:t>
            </w:r>
            <w:r w:rsidRPr="00A65840">
              <w:rPr>
                <w:spacing w:val="-11"/>
                <w:sz w:val="24"/>
              </w:rPr>
              <w:t xml:space="preserve"> </w:t>
            </w:r>
            <w:r w:rsidRPr="00A65840">
              <w:rPr>
                <w:sz w:val="24"/>
              </w:rPr>
              <w:t>будет</w:t>
            </w:r>
          </w:p>
          <w:p w14:paraId="2251B04F" w14:textId="77777777" w:rsidR="003B3C72" w:rsidRPr="00A65840" w:rsidRDefault="00000000">
            <w:pPr>
              <w:pStyle w:val="TableParagraph"/>
              <w:spacing w:before="1"/>
              <w:ind w:left="99"/>
              <w:rPr>
                <w:sz w:val="24"/>
              </w:rPr>
            </w:pPr>
            <w:r w:rsidRPr="00A65840">
              <w:rPr>
                <w:sz w:val="24"/>
              </w:rPr>
              <w:t>нужно</w:t>
            </w:r>
            <w:r w:rsidRPr="00A65840">
              <w:rPr>
                <w:spacing w:val="-2"/>
                <w:sz w:val="24"/>
              </w:rPr>
              <w:t xml:space="preserve"> </w:t>
            </w:r>
            <w:r w:rsidRPr="00A65840">
              <w:rPr>
                <w:sz w:val="24"/>
              </w:rPr>
              <w:t>стране,</w:t>
            </w:r>
            <w:r w:rsidRPr="00A65840">
              <w:rPr>
                <w:spacing w:val="-3"/>
                <w:sz w:val="24"/>
              </w:rPr>
              <w:t xml:space="preserve"> </w:t>
            </w:r>
            <w:r w:rsidRPr="00A65840">
              <w:rPr>
                <w:sz w:val="24"/>
              </w:rPr>
              <w:t>когда</w:t>
            </w:r>
            <w:r w:rsidRPr="00A65840">
              <w:rPr>
                <w:spacing w:val="-2"/>
                <w:sz w:val="24"/>
              </w:rPr>
              <w:t xml:space="preserve"> </w:t>
            </w:r>
            <w:r w:rsidRPr="00A65840">
              <w:rPr>
                <w:sz w:val="24"/>
              </w:rPr>
              <w:t>я</w:t>
            </w:r>
            <w:r w:rsidRPr="00A65840">
              <w:rPr>
                <w:spacing w:val="-2"/>
                <w:sz w:val="24"/>
              </w:rPr>
              <w:t xml:space="preserve"> вырасту?</w:t>
            </w:r>
          </w:p>
        </w:tc>
        <w:tc>
          <w:tcPr>
            <w:tcW w:w="1702" w:type="dxa"/>
          </w:tcPr>
          <w:p w14:paraId="32E59141" w14:textId="77777777" w:rsidR="003B3C72" w:rsidRPr="00A65840" w:rsidRDefault="003B3C72">
            <w:pPr>
              <w:pStyle w:val="TableParagraph"/>
              <w:rPr>
                <w:b/>
                <w:sz w:val="24"/>
              </w:rPr>
            </w:pPr>
          </w:p>
          <w:p w14:paraId="2C023A30" w14:textId="77777777" w:rsidR="003B3C72" w:rsidRPr="00A65840" w:rsidRDefault="003B3C72">
            <w:pPr>
              <w:pStyle w:val="TableParagraph"/>
              <w:rPr>
                <w:b/>
                <w:sz w:val="24"/>
              </w:rPr>
            </w:pPr>
          </w:p>
          <w:p w14:paraId="6C7F1987" w14:textId="77777777" w:rsidR="003B3C72" w:rsidRPr="00A65840" w:rsidRDefault="003B3C72">
            <w:pPr>
              <w:pStyle w:val="TableParagraph"/>
              <w:spacing w:before="166"/>
              <w:rPr>
                <w:b/>
                <w:sz w:val="24"/>
              </w:rPr>
            </w:pPr>
          </w:p>
          <w:p w14:paraId="630344EE"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0F784617"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7D9E7AFB" w14:textId="77777777">
        <w:trPr>
          <w:trHeight w:val="2901"/>
        </w:trPr>
        <w:tc>
          <w:tcPr>
            <w:tcW w:w="499" w:type="dxa"/>
          </w:tcPr>
          <w:p w14:paraId="01D8B638" w14:textId="77777777" w:rsidR="003B3C72" w:rsidRPr="00A65840" w:rsidRDefault="003B3C72">
            <w:pPr>
              <w:pStyle w:val="TableParagraph"/>
              <w:rPr>
                <w:b/>
                <w:sz w:val="24"/>
              </w:rPr>
            </w:pPr>
          </w:p>
          <w:p w14:paraId="71D32269" w14:textId="77777777" w:rsidR="003B3C72" w:rsidRPr="00A65840" w:rsidRDefault="003B3C72">
            <w:pPr>
              <w:pStyle w:val="TableParagraph"/>
              <w:rPr>
                <w:b/>
                <w:sz w:val="24"/>
              </w:rPr>
            </w:pPr>
          </w:p>
          <w:p w14:paraId="4BDC0C75" w14:textId="77777777" w:rsidR="003B3C72" w:rsidRPr="00A65840" w:rsidRDefault="003B3C72">
            <w:pPr>
              <w:pStyle w:val="TableParagraph"/>
              <w:rPr>
                <w:b/>
                <w:sz w:val="24"/>
              </w:rPr>
            </w:pPr>
          </w:p>
          <w:p w14:paraId="53D6CE14" w14:textId="77777777" w:rsidR="003B3C72" w:rsidRPr="00A65840" w:rsidRDefault="003B3C72">
            <w:pPr>
              <w:pStyle w:val="TableParagraph"/>
              <w:spacing w:before="206"/>
              <w:rPr>
                <w:b/>
                <w:sz w:val="24"/>
              </w:rPr>
            </w:pPr>
          </w:p>
          <w:p w14:paraId="72ACAC7B" w14:textId="77777777" w:rsidR="003B3C72" w:rsidRPr="00A65840" w:rsidRDefault="00000000">
            <w:pPr>
              <w:pStyle w:val="TableParagraph"/>
              <w:ind w:right="55"/>
              <w:jc w:val="center"/>
              <w:rPr>
                <w:sz w:val="24"/>
              </w:rPr>
            </w:pPr>
            <w:r w:rsidRPr="00A65840">
              <w:rPr>
                <w:spacing w:val="-5"/>
                <w:sz w:val="24"/>
              </w:rPr>
              <w:t>33</w:t>
            </w:r>
          </w:p>
        </w:tc>
        <w:tc>
          <w:tcPr>
            <w:tcW w:w="1627" w:type="dxa"/>
          </w:tcPr>
          <w:p w14:paraId="6561D501" w14:textId="77777777" w:rsidR="003B3C72" w:rsidRPr="00A65840" w:rsidRDefault="003B3C72">
            <w:pPr>
              <w:pStyle w:val="TableParagraph"/>
              <w:rPr>
                <w:b/>
                <w:sz w:val="24"/>
              </w:rPr>
            </w:pPr>
          </w:p>
          <w:p w14:paraId="75357DF9" w14:textId="77777777" w:rsidR="003B3C72" w:rsidRPr="00A65840" w:rsidRDefault="003B3C72">
            <w:pPr>
              <w:pStyle w:val="TableParagraph"/>
              <w:spacing w:before="122"/>
              <w:rPr>
                <w:b/>
                <w:sz w:val="24"/>
              </w:rPr>
            </w:pPr>
          </w:p>
          <w:p w14:paraId="202EA7E7" w14:textId="77777777" w:rsidR="003B3C72" w:rsidRPr="00A65840" w:rsidRDefault="00000000">
            <w:pPr>
              <w:pStyle w:val="TableParagraph"/>
              <w:spacing w:line="276" w:lineRule="auto"/>
              <w:ind w:left="98" w:right="540"/>
              <w:rPr>
                <w:sz w:val="24"/>
              </w:rPr>
            </w:pPr>
            <w:r w:rsidRPr="00A65840">
              <w:rPr>
                <w:spacing w:val="-2"/>
                <w:sz w:val="24"/>
              </w:rPr>
              <w:t xml:space="preserve">80-летие </w:t>
            </w:r>
            <w:r w:rsidRPr="00A65840">
              <w:rPr>
                <w:sz w:val="24"/>
              </w:rPr>
              <w:t>Победы</w:t>
            </w:r>
            <w:r w:rsidRPr="00A65840">
              <w:rPr>
                <w:spacing w:val="-15"/>
                <w:sz w:val="24"/>
              </w:rPr>
              <w:t xml:space="preserve"> </w:t>
            </w:r>
            <w:r w:rsidRPr="00A65840">
              <w:rPr>
                <w:sz w:val="24"/>
              </w:rPr>
              <w:t xml:space="preserve">в </w:t>
            </w:r>
            <w:r w:rsidRPr="00A65840">
              <w:rPr>
                <w:spacing w:val="-2"/>
                <w:sz w:val="24"/>
              </w:rPr>
              <w:t>Великой</w:t>
            </w:r>
          </w:p>
          <w:p w14:paraId="38EC18DE" w14:textId="77777777" w:rsidR="003B3C72" w:rsidRPr="00A65840" w:rsidRDefault="00000000">
            <w:pPr>
              <w:pStyle w:val="TableParagraph"/>
              <w:spacing w:before="1" w:line="276" w:lineRule="auto"/>
              <w:ind w:left="98" w:right="32"/>
              <w:rPr>
                <w:sz w:val="24"/>
              </w:rPr>
            </w:pPr>
            <w:r w:rsidRPr="00A65840">
              <w:rPr>
                <w:spacing w:val="-2"/>
                <w:sz w:val="24"/>
              </w:rPr>
              <w:t xml:space="preserve">Отечественно </w:t>
            </w:r>
            <w:r w:rsidRPr="00A65840">
              <w:rPr>
                <w:sz w:val="24"/>
              </w:rPr>
              <w:t>й войне</w:t>
            </w:r>
          </w:p>
        </w:tc>
        <w:tc>
          <w:tcPr>
            <w:tcW w:w="1277" w:type="dxa"/>
          </w:tcPr>
          <w:p w14:paraId="5482CF38" w14:textId="77777777" w:rsidR="003B3C72" w:rsidRPr="00A65840" w:rsidRDefault="003B3C72">
            <w:pPr>
              <w:pStyle w:val="TableParagraph"/>
              <w:rPr>
                <w:b/>
                <w:sz w:val="24"/>
              </w:rPr>
            </w:pPr>
          </w:p>
          <w:p w14:paraId="395477A1" w14:textId="77777777" w:rsidR="003B3C72" w:rsidRPr="00A65840" w:rsidRDefault="003B3C72">
            <w:pPr>
              <w:pStyle w:val="TableParagraph"/>
              <w:rPr>
                <w:b/>
                <w:sz w:val="24"/>
              </w:rPr>
            </w:pPr>
          </w:p>
          <w:p w14:paraId="787E1E9F" w14:textId="77777777" w:rsidR="003B3C72" w:rsidRPr="00A65840" w:rsidRDefault="003B3C72">
            <w:pPr>
              <w:pStyle w:val="TableParagraph"/>
              <w:rPr>
                <w:b/>
                <w:sz w:val="24"/>
              </w:rPr>
            </w:pPr>
          </w:p>
          <w:p w14:paraId="1969B060" w14:textId="77777777" w:rsidR="003B3C72" w:rsidRPr="00A65840" w:rsidRDefault="003B3C72">
            <w:pPr>
              <w:pStyle w:val="TableParagraph"/>
              <w:spacing w:before="206"/>
              <w:rPr>
                <w:b/>
                <w:sz w:val="24"/>
              </w:rPr>
            </w:pPr>
          </w:p>
          <w:p w14:paraId="06A01B09"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4739D8AC" w14:textId="77777777" w:rsidR="003B3C72" w:rsidRPr="00A65840" w:rsidRDefault="00000000">
            <w:pPr>
              <w:pStyle w:val="TableParagraph"/>
              <w:spacing w:before="41" w:line="276" w:lineRule="auto"/>
              <w:ind w:left="99"/>
              <w:rPr>
                <w:sz w:val="24"/>
              </w:rPr>
            </w:pPr>
            <w:r w:rsidRPr="00A65840">
              <w:rPr>
                <w:sz w:val="24"/>
              </w:rPr>
              <w:t>День</w:t>
            </w:r>
            <w:r w:rsidRPr="00A65840">
              <w:rPr>
                <w:spacing w:val="-7"/>
                <w:sz w:val="24"/>
              </w:rPr>
              <w:t xml:space="preserve"> </w:t>
            </w:r>
            <w:r w:rsidRPr="00A65840">
              <w:rPr>
                <w:sz w:val="24"/>
              </w:rPr>
              <w:t>Победы</w:t>
            </w:r>
            <w:r w:rsidRPr="00A65840">
              <w:rPr>
                <w:spacing w:val="-7"/>
                <w:sz w:val="24"/>
              </w:rPr>
              <w:t xml:space="preserve"> </w:t>
            </w:r>
            <w:r w:rsidRPr="00A65840">
              <w:rPr>
                <w:sz w:val="24"/>
              </w:rPr>
              <w:t>–</w:t>
            </w:r>
            <w:r w:rsidRPr="00A65840">
              <w:rPr>
                <w:spacing w:val="-7"/>
                <w:sz w:val="24"/>
              </w:rPr>
              <w:t xml:space="preserve"> </w:t>
            </w:r>
            <w:r w:rsidRPr="00A65840">
              <w:rPr>
                <w:sz w:val="24"/>
              </w:rPr>
              <w:t>священная</w:t>
            </w:r>
            <w:r w:rsidRPr="00A65840">
              <w:rPr>
                <w:spacing w:val="-7"/>
                <w:sz w:val="24"/>
              </w:rPr>
              <w:t xml:space="preserve"> </w:t>
            </w:r>
            <w:r w:rsidRPr="00A65840">
              <w:rPr>
                <w:sz w:val="24"/>
              </w:rPr>
              <w:t>дата,</w:t>
            </w:r>
            <w:r w:rsidRPr="00A65840">
              <w:rPr>
                <w:spacing w:val="-7"/>
                <w:sz w:val="24"/>
              </w:rPr>
              <w:t xml:space="preserve"> </w:t>
            </w:r>
            <w:r w:rsidRPr="00A65840">
              <w:rPr>
                <w:sz w:val="24"/>
              </w:rPr>
              <w:t>память</w:t>
            </w:r>
            <w:r w:rsidRPr="00A65840">
              <w:rPr>
                <w:spacing w:val="-6"/>
                <w:sz w:val="24"/>
              </w:rPr>
              <w:t xml:space="preserve"> </w:t>
            </w:r>
            <w:r w:rsidRPr="00A65840">
              <w:rPr>
                <w:sz w:val="24"/>
              </w:rPr>
              <w:t>о которой передаётся от поколения к</w:t>
            </w:r>
          </w:p>
          <w:p w14:paraId="113A255D" w14:textId="77777777" w:rsidR="003B3C72" w:rsidRPr="00A65840" w:rsidRDefault="00000000">
            <w:pPr>
              <w:pStyle w:val="TableParagraph"/>
              <w:spacing w:line="276" w:lineRule="auto"/>
              <w:ind w:left="99"/>
              <w:rPr>
                <w:sz w:val="24"/>
              </w:rPr>
            </w:pPr>
            <w:r w:rsidRPr="00A65840">
              <w:rPr>
                <w:sz w:val="24"/>
              </w:rPr>
              <w:t>поколению.</w:t>
            </w:r>
            <w:r w:rsidRPr="00A65840">
              <w:rPr>
                <w:spacing w:val="-10"/>
                <w:sz w:val="24"/>
              </w:rPr>
              <w:t xml:space="preserve"> </w:t>
            </w:r>
            <w:r w:rsidRPr="00A65840">
              <w:rPr>
                <w:sz w:val="24"/>
              </w:rPr>
              <w:t>Историческая</w:t>
            </w:r>
            <w:r w:rsidRPr="00A65840">
              <w:rPr>
                <w:spacing w:val="-10"/>
                <w:sz w:val="24"/>
              </w:rPr>
              <w:t xml:space="preserve"> </w:t>
            </w:r>
            <w:r w:rsidRPr="00A65840">
              <w:rPr>
                <w:sz w:val="24"/>
              </w:rPr>
              <w:t>память:</w:t>
            </w:r>
            <w:r w:rsidRPr="00A65840">
              <w:rPr>
                <w:spacing w:val="-10"/>
                <w:sz w:val="24"/>
              </w:rPr>
              <w:t xml:space="preserve"> </w:t>
            </w:r>
            <w:r w:rsidRPr="00A65840">
              <w:rPr>
                <w:sz w:val="24"/>
              </w:rPr>
              <w:t>память</w:t>
            </w:r>
            <w:r w:rsidRPr="00A65840">
              <w:rPr>
                <w:spacing w:val="-9"/>
                <w:sz w:val="24"/>
              </w:rPr>
              <w:t xml:space="preserve"> </w:t>
            </w:r>
            <w:r w:rsidRPr="00A65840">
              <w:rPr>
                <w:sz w:val="24"/>
              </w:rPr>
              <w:t>о подвиге нашего народа в годы Великой</w:t>
            </w:r>
          </w:p>
          <w:p w14:paraId="7EB82351" w14:textId="77777777" w:rsidR="003B3C72" w:rsidRPr="00A65840" w:rsidRDefault="00000000">
            <w:pPr>
              <w:pStyle w:val="TableParagraph"/>
              <w:spacing w:line="276" w:lineRule="auto"/>
              <w:ind w:left="99"/>
              <w:rPr>
                <w:sz w:val="24"/>
              </w:rPr>
            </w:pPr>
            <w:r w:rsidRPr="00A65840">
              <w:rPr>
                <w:sz w:val="24"/>
              </w:rPr>
              <w:t>Отечественной</w:t>
            </w:r>
            <w:r w:rsidRPr="00A65840">
              <w:rPr>
                <w:spacing w:val="-9"/>
                <w:sz w:val="24"/>
              </w:rPr>
              <w:t xml:space="preserve"> </w:t>
            </w:r>
            <w:r w:rsidRPr="00A65840">
              <w:rPr>
                <w:sz w:val="24"/>
              </w:rPr>
              <w:t>войны.</w:t>
            </w:r>
            <w:r w:rsidRPr="00A65840">
              <w:rPr>
                <w:spacing w:val="-12"/>
                <w:sz w:val="24"/>
              </w:rPr>
              <w:t xml:space="preserve"> </w:t>
            </w:r>
            <w:r w:rsidRPr="00A65840">
              <w:rPr>
                <w:sz w:val="24"/>
              </w:rPr>
              <w:t>Важно</w:t>
            </w:r>
            <w:r w:rsidRPr="00A65840">
              <w:rPr>
                <w:spacing w:val="-9"/>
                <w:sz w:val="24"/>
              </w:rPr>
              <w:t xml:space="preserve"> </w:t>
            </w:r>
            <w:r w:rsidRPr="00A65840">
              <w:rPr>
                <w:sz w:val="24"/>
              </w:rPr>
              <w:t>помнить</w:t>
            </w:r>
            <w:r w:rsidRPr="00A65840">
              <w:rPr>
                <w:spacing w:val="-10"/>
                <w:sz w:val="24"/>
              </w:rPr>
              <w:t xml:space="preserve"> </w:t>
            </w:r>
            <w:r w:rsidRPr="00A65840">
              <w:rPr>
                <w:sz w:val="24"/>
              </w:rPr>
              <w:t>нашу историю и чтить память всех людей,</w:t>
            </w:r>
          </w:p>
          <w:p w14:paraId="792FE604" w14:textId="77777777" w:rsidR="003B3C72" w:rsidRPr="00A65840" w:rsidRDefault="00000000">
            <w:pPr>
              <w:pStyle w:val="TableParagraph"/>
              <w:spacing w:line="276" w:lineRule="auto"/>
              <w:ind w:left="99" w:right="134"/>
              <w:rPr>
                <w:sz w:val="24"/>
              </w:rPr>
            </w:pPr>
            <w:r w:rsidRPr="00A65840">
              <w:rPr>
                <w:sz w:val="24"/>
              </w:rPr>
              <w:t>перенёсших</w:t>
            </w:r>
            <w:r w:rsidRPr="00A65840">
              <w:rPr>
                <w:spacing w:val="-9"/>
                <w:sz w:val="24"/>
              </w:rPr>
              <w:t xml:space="preserve"> </w:t>
            </w:r>
            <w:r w:rsidRPr="00A65840">
              <w:rPr>
                <w:sz w:val="24"/>
              </w:rPr>
              <w:t>тяготы</w:t>
            </w:r>
            <w:r w:rsidRPr="00A65840">
              <w:rPr>
                <w:spacing w:val="-11"/>
                <w:sz w:val="24"/>
              </w:rPr>
              <w:t xml:space="preserve"> </w:t>
            </w:r>
            <w:r w:rsidRPr="00A65840">
              <w:rPr>
                <w:sz w:val="24"/>
              </w:rPr>
              <w:t>войны.</w:t>
            </w:r>
            <w:r w:rsidRPr="00A65840">
              <w:rPr>
                <w:spacing w:val="-10"/>
                <w:sz w:val="24"/>
              </w:rPr>
              <w:t xml:space="preserve"> </w:t>
            </w:r>
            <w:r w:rsidRPr="00A65840">
              <w:rPr>
                <w:sz w:val="24"/>
              </w:rPr>
              <w:t>Бессмертный полк.</w:t>
            </w:r>
            <w:r w:rsidRPr="00A65840">
              <w:rPr>
                <w:spacing w:val="-5"/>
                <w:sz w:val="24"/>
              </w:rPr>
              <w:t xml:space="preserve"> </w:t>
            </w:r>
            <w:r w:rsidRPr="00A65840">
              <w:rPr>
                <w:sz w:val="24"/>
              </w:rPr>
              <w:t>Страницы</w:t>
            </w:r>
            <w:r w:rsidRPr="00A65840">
              <w:rPr>
                <w:spacing w:val="-4"/>
                <w:sz w:val="24"/>
              </w:rPr>
              <w:t xml:space="preserve"> </w:t>
            </w:r>
            <w:r w:rsidRPr="00A65840">
              <w:rPr>
                <w:sz w:val="24"/>
              </w:rPr>
              <w:t>героического</w:t>
            </w:r>
            <w:r w:rsidRPr="00A65840">
              <w:rPr>
                <w:spacing w:val="-4"/>
                <w:sz w:val="24"/>
              </w:rPr>
              <w:t xml:space="preserve"> </w:t>
            </w:r>
            <w:r w:rsidRPr="00A65840">
              <w:rPr>
                <w:spacing w:val="-2"/>
                <w:sz w:val="24"/>
              </w:rPr>
              <w:t>прошлого,</w:t>
            </w:r>
          </w:p>
          <w:p w14:paraId="3D981094" w14:textId="77777777" w:rsidR="003B3C72" w:rsidRPr="00A65840" w:rsidRDefault="00000000">
            <w:pPr>
              <w:pStyle w:val="TableParagraph"/>
              <w:ind w:left="99"/>
              <w:rPr>
                <w:sz w:val="24"/>
              </w:rPr>
            </w:pPr>
            <w:r w:rsidRPr="00A65840">
              <w:rPr>
                <w:sz w:val="24"/>
              </w:rPr>
              <w:t>которые</w:t>
            </w:r>
            <w:r w:rsidRPr="00A65840">
              <w:rPr>
                <w:spacing w:val="-3"/>
                <w:sz w:val="24"/>
              </w:rPr>
              <w:t xml:space="preserve"> </w:t>
            </w:r>
            <w:r w:rsidRPr="00A65840">
              <w:rPr>
                <w:sz w:val="24"/>
              </w:rPr>
              <w:t>нельзя</w:t>
            </w:r>
            <w:r w:rsidRPr="00A65840">
              <w:rPr>
                <w:spacing w:val="-3"/>
                <w:sz w:val="24"/>
              </w:rPr>
              <w:t xml:space="preserve"> </w:t>
            </w:r>
            <w:r w:rsidRPr="00A65840">
              <w:rPr>
                <w:spacing w:val="-2"/>
                <w:sz w:val="24"/>
              </w:rPr>
              <w:t>забывать.</w:t>
            </w:r>
          </w:p>
        </w:tc>
        <w:tc>
          <w:tcPr>
            <w:tcW w:w="1702" w:type="dxa"/>
          </w:tcPr>
          <w:p w14:paraId="0DC0D19D" w14:textId="77777777" w:rsidR="003B3C72" w:rsidRPr="00A65840" w:rsidRDefault="003B3C72">
            <w:pPr>
              <w:pStyle w:val="TableParagraph"/>
              <w:rPr>
                <w:b/>
                <w:sz w:val="24"/>
              </w:rPr>
            </w:pPr>
          </w:p>
          <w:p w14:paraId="39363154" w14:textId="77777777" w:rsidR="003B3C72" w:rsidRPr="00A65840" w:rsidRDefault="003B3C72">
            <w:pPr>
              <w:pStyle w:val="TableParagraph"/>
              <w:rPr>
                <w:b/>
                <w:sz w:val="24"/>
              </w:rPr>
            </w:pPr>
          </w:p>
          <w:p w14:paraId="6F0F2D51" w14:textId="77777777" w:rsidR="003B3C72" w:rsidRPr="00A65840" w:rsidRDefault="003B3C72">
            <w:pPr>
              <w:pStyle w:val="TableParagraph"/>
              <w:spacing w:before="163"/>
              <w:rPr>
                <w:b/>
                <w:sz w:val="24"/>
              </w:rPr>
            </w:pPr>
          </w:p>
          <w:p w14:paraId="344A7968"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282063B9" w14:textId="77777777" w:rsidR="003B3C72" w:rsidRPr="00A65840" w:rsidRDefault="00000000">
            <w:pPr>
              <w:pStyle w:val="TableParagraph"/>
              <w:spacing w:before="43"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4E7B8E53" w14:textId="77777777">
        <w:trPr>
          <w:trHeight w:val="3218"/>
        </w:trPr>
        <w:tc>
          <w:tcPr>
            <w:tcW w:w="499" w:type="dxa"/>
          </w:tcPr>
          <w:p w14:paraId="43E0FA07" w14:textId="77777777" w:rsidR="003B3C72" w:rsidRPr="00A65840" w:rsidRDefault="003B3C72">
            <w:pPr>
              <w:pStyle w:val="TableParagraph"/>
              <w:rPr>
                <w:b/>
                <w:sz w:val="24"/>
              </w:rPr>
            </w:pPr>
          </w:p>
          <w:p w14:paraId="28E4A859" w14:textId="77777777" w:rsidR="003B3C72" w:rsidRPr="00A65840" w:rsidRDefault="003B3C72">
            <w:pPr>
              <w:pStyle w:val="TableParagraph"/>
              <w:rPr>
                <w:b/>
                <w:sz w:val="24"/>
              </w:rPr>
            </w:pPr>
          </w:p>
          <w:p w14:paraId="671B34F2" w14:textId="77777777" w:rsidR="003B3C72" w:rsidRPr="00A65840" w:rsidRDefault="003B3C72">
            <w:pPr>
              <w:pStyle w:val="TableParagraph"/>
              <w:rPr>
                <w:b/>
                <w:sz w:val="24"/>
              </w:rPr>
            </w:pPr>
          </w:p>
          <w:p w14:paraId="19CB2738" w14:textId="77777777" w:rsidR="003B3C72" w:rsidRPr="00A65840" w:rsidRDefault="003B3C72">
            <w:pPr>
              <w:pStyle w:val="TableParagraph"/>
              <w:rPr>
                <w:b/>
                <w:sz w:val="24"/>
              </w:rPr>
            </w:pPr>
          </w:p>
          <w:p w14:paraId="21AC5A20" w14:textId="77777777" w:rsidR="003B3C72" w:rsidRPr="00A65840" w:rsidRDefault="003B3C72">
            <w:pPr>
              <w:pStyle w:val="TableParagraph"/>
              <w:spacing w:before="89"/>
              <w:rPr>
                <w:b/>
                <w:sz w:val="24"/>
              </w:rPr>
            </w:pPr>
          </w:p>
          <w:p w14:paraId="6C0A3BBD" w14:textId="77777777" w:rsidR="003B3C72" w:rsidRPr="00A65840" w:rsidRDefault="00000000">
            <w:pPr>
              <w:pStyle w:val="TableParagraph"/>
              <w:ind w:right="55"/>
              <w:jc w:val="center"/>
              <w:rPr>
                <w:sz w:val="24"/>
              </w:rPr>
            </w:pPr>
            <w:r w:rsidRPr="00A65840">
              <w:rPr>
                <w:spacing w:val="-5"/>
                <w:sz w:val="24"/>
              </w:rPr>
              <w:t>34</w:t>
            </w:r>
          </w:p>
        </w:tc>
        <w:tc>
          <w:tcPr>
            <w:tcW w:w="1627" w:type="dxa"/>
          </w:tcPr>
          <w:p w14:paraId="5FA2B1C0" w14:textId="77777777" w:rsidR="003B3C72" w:rsidRPr="00A65840" w:rsidRDefault="003B3C72">
            <w:pPr>
              <w:pStyle w:val="TableParagraph"/>
              <w:rPr>
                <w:b/>
                <w:sz w:val="24"/>
              </w:rPr>
            </w:pPr>
          </w:p>
          <w:p w14:paraId="7F8A08C2" w14:textId="77777777" w:rsidR="003B3C72" w:rsidRPr="00A65840" w:rsidRDefault="003B3C72">
            <w:pPr>
              <w:pStyle w:val="TableParagraph"/>
              <w:rPr>
                <w:b/>
                <w:sz w:val="24"/>
              </w:rPr>
            </w:pPr>
          </w:p>
          <w:p w14:paraId="6D7EFDE6" w14:textId="77777777" w:rsidR="003B3C72" w:rsidRPr="00A65840" w:rsidRDefault="003B3C72">
            <w:pPr>
              <w:pStyle w:val="TableParagraph"/>
              <w:rPr>
                <w:b/>
                <w:sz w:val="24"/>
              </w:rPr>
            </w:pPr>
          </w:p>
          <w:p w14:paraId="3BDF5179" w14:textId="77777777" w:rsidR="003B3C72" w:rsidRPr="00A65840" w:rsidRDefault="003B3C72">
            <w:pPr>
              <w:pStyle w:val="TableParagraph"/>
              <w:spacing w:before="206"/>
              <w:rPr>
                <w:b/>
                <w:sz w:val="24"/>
              </w:rPr>
            </w:pPr>
          </w:p>
          <w:p w14:paraId="01455E9C" w14:textId="77777777" w:rsidR="003B3C72" w:rsidRPr="00A65840" w:rsidRDefault="00000000">
            <w:pPr>
              <w:pStyle w:val="TableParagraph"/>
              <w:spacing w:line="276" w:lineRule="auto"/>
              <w:ind w:left="98" w:right="456"/>
              <w:rPr>
                <w:sz w:val="24"/>
              </w:rPr>
            </w:pPr>
            <w:r w:rsidRPr="00A65840">
              <w:rPr>
                <w:sz w:val="24"/>
              </w:rPr>
              <w:t xml:space="preserve">Жизнь в </w:t>
            </w:r>
            <w:r w:rsidRPr="00A65840">
              <w:rPr>
                <w:spacing w:val="-2"/>
                <w:sz w:val="24"/>
              </w:rPr>
              <w:t>Движении</w:t>
            </w:r>
          </w:p>
        </w:tc>
        <w:tc>
          <w:tcPr>
            <w:tcW w:w="1277" w:type="dxa"/>
          </w:tcPr>
          <w:p w14:paraId="5D4B3D5E" w14:textId="77777777" w:rsidR="003B3C72" w:rsidRPr="00A65840" w:rsidRDefault="003B3C72">
            <w:pPr>
              <w:pStyle w:val="TableParagraph"/>
              <w:rPr>
                <w:b/>
                <w:sz w:val="24"/>
              </w:rPr>
            </w:pPr>
          </w:p>
          <w:p w14:paraId="2A7E2FEB" w14:textId="77777777" w:rsidR="003B3C72" w:rsidRPr="00A65840" w:rsidRDefault="003B3C72">
            <w:pPr>
              <w:pStyle w:val="TableParagraph"/>
              <w:rPr>
                <w:b/>
                <w:sz w:val="24"/>
              </w:rPr>
            </w:pPr>
          </w:p>
          <w:p w14:paraId="46011779" w14:textId="77777777" w:rsidR="003B3C72" w:rsidRPr="00A65840" w:rsidRDefault="003B3C72">
            <w:pPr>
              <w:pStyle w:val="TableParagraph"/>
              <w:rPr>
                <w:b/>
                <w:sz w:val="24"/>
              </w:rPr>
            </w:pPr>
          </w:p>
          <w:p w14:paraId="32EE5347" w14:textId="77777777" w:rsidR="003B3C72" w:rsidRPr="00A65840" w:rsidRDefault="003B3C72">
            <w:pPr>
              <w:pStyle w:val="TableParagraph"/>
              <w:rPr>
                <w:b/>
                <w:sz w:val="24"/>
              </w:rPr>
            </w:pPr>
          </w:p>
          <w:p w14:paraId="7BFD87DB" w14:textId="77777777" w:rsidR="003B3C72" w:rsidRPr="00A65840" w:rsidRDefault="003B3C72">
            <w:pPr>
              <w:pStyle w:val="TableParagraph"/>
              <w:spacing w:before="89"/>
              <w:rPr>
                <w:b/>
                <w:sz w:val="24"/>
              </w:rPr>
            </w:pPr>
          </w:p>
          <w:p w14:paraId="4851DE2F"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07C59435" w14:textId="77777777" w:rsidR="003B3C72" w:rsidRPr="00A65840" w:rsidRDefault="00000000">
            <w:pPr>
              <w:pStyle w:val="TableParagraph"/>
              <w:spacing w:before="41" w:line="276" w:lineRule="auto"/>
              <w:ind w:left="99" w:right="870"/>
              <w:jc w:val="both"/>
              <w:rPr>
                <w:sz w:val="24"/>
              </w:rPr>
            </w:pPr>
            <w:r w:rsidRPr="00A65840">
              <w:rPr>
                <w:sz w:val="24"/>
              </w:rPr>
              <w:t>19</w:t>
            </w:r>
            <w:r w:rsidRPr="00A65840">
              <w:rPr>
                <w:spacing w:val="-8"/>
                <w:sz w:val="24"/>
              </w:rPr>
              <w:t xml:space="preserve"> </w:t>
            </w:r>
            <w:r w:rsidRPr="00A65840">
              <w:rPr>
                <w:sz w:val="24"/>
              </w:rPr>
              <w:t>мая</w:t>
            </w:r>
            <w:r w:rsidRPr="00A65840">
              <w:rPr>
                <w:spacing w:val="-8"/>
                <w:sz w:val="24"/>
              </w:rPr>
              <w:t xml:space="preserve"> </w:t>
            </w:r>
            <w:r w:rsidRPr="00A65840">
              <w:rPr>
                <w:sz w:val="24"/>
              </w:rPr>
              <w:t>–</w:t>
            </w:r>
            <w:r w:rsidRPr="00A65840">
              <w:rPr>
                <w:spacing w:val="-8"/>
                <w:sz w:val="24"/>
              </w:rPr>
              <w:t xml:space="preserve"> </w:t>
            </w:r>
            <w:r w:rsidRPr="00A65840">
              <w:rPr>
                <w:sz w:val="24"/>
              </w:rPr>
              <w:t>День</w:t>
            </w:r>
            <w:r w:rsidRPr="00A65840">
              <w:rPr>
                <w:spacing w:val="-8"/>
                <w:sz w:val="24"/>
              </w:rPr>
              <w:t xml:space="preserve"> </w:t>
            </w:r>
            <w:r w:rsidRPr="00A65840">
              <w:rPr>
                <w:sz w:val="24"/>
              </w:rPr>
              <w:t>детских</w:t>
            </w:r>
            <w:r w:rsidRPr="00A65840">
              <w:rPr>
                <w:spacing w:val="-9"/>
                <w:sz w:val="24"/>
              </w:rPr>
              <w:t xml:space="preserve"> </w:t>
            </w:r>
            <w:r w:rsidRPr="00A65840">
              <w:rPr>
                <w:sz w:val="24"/>
              </w:rPr>
              <w:t>общественных организаций. Детские общественные</w:t>
            </w:r>
          </w:p>
          <w:p w14:paraId="41D374A5" w14:textId="77777777" w:rsidR="003B3C72" w:rsidRPr="00A65840" w:rsidRDefault="00000000">
            <w:pPr>
              <w:pStyle w:val="TableParagraph"/>
              <w:spacing w:line="276" w:lineRule="auto"/>
              <w:ind w:left="99" w:right="184"/>
              <w:jc w:val="both"/>
              <w:rPr>
                <w:sz w:val="24"/>
              </w:rPr>
            </w:pPr>
            <w:r w:rsidRPr="00A65840">
              <w:rPr>
                <w:sz w:val="24"/>
              </w:rPr>
              <w:t>организации</w:t>
            </w:r>
            <w:r w:rsidRPr="00A65840">
              <w:rPr>
                <w:spacing w:val="-5"/>
                <w:sz w:val="24"/>
              </w:rPr>
              <w:t xml:space="preserve"> </w:t>
            </w:r>
            <w:r w:rsidRPr="00A65840">
              <w:rPr>
                <w:sz w:val="24"/>
              </w:rPr>
              <w:t>разных</w:t>
            </w:r>
            <w:r w:rsidRPr="00A65840">
              <w:rPr>
                <w:spacing w:val="-6"/>
                <w:sz w:val="24"/>
              </w:rPr>
              <w:t xml:space="preserve"> </w:t>
            </w:r>
            <w:r w:rsidRPr="00A65840">
              <w:rPr>
                <w:sz w:val="24"/>
              </w:rPr>
              <w:t>поколений</w:t>
            </w:r>
            <w:r w:rsidRPr="00A65840">
              <w:rPr>
                <w:spacing w:val="-5"/>
                <w:sz w:val="24"/>
              </w:rPr>
              <w:t xml:space="preserve"> </w:t>
            </w:r>
            <w:r w:rsidRPr="00A65840">
              <w:rPr>
                <w:sz w:val="24"/>
              </w:rPr>
              <w:t>объединяли и</w:t>
            </w:r>
            <w:r w:rsidRPr="00A65840">
              <w:rPr>
                <w:spacing w:val="-13"/>
                <w:sz w:val="24"/>
              </w:rPr>
              <w:t xml:space="preserve"> </w:t>
            </w:r>
            <w:r w:rsidRPr="00A65840">
              <w:rPr>
                <w:sz w:val="24"/>
              </w:rPr>
              <w:t>объединяют</w:t>
            </w:r>
            <w:r w:rsidRPr="00A65840">
              <w:rPr>
                <w:spacing w:val="-13"/>
                <w:sz w:val="24"/>
              </w:rPr>
              <w:t xml:space="preserve"> </w:t>
            </w:r>
            <w:r w:rsidRPr="00A65840">
              <w:rPr>
                <w:sz w:val="24"/>
              </w:rPr>
              <w:t>активных,</w:t>
            </w:r>
            <w:r w:rsidRPr="00A65840">
              <w:rPr>
                <w:spacing w:val="-13"/>
                <w:sz w:val="24"/>
              </w:rPr>
              <w:t xml:space="preserve"> </w:t>
            </w:r>
            <w:r w:rsidRPr="00A65840">
              <w:rPr>
                <w:sz w:val="24"/>
              </w:rPr>
              <w:t>целеустремлённых ребят. Участники детских общественных</w:t>
            </w:r>
          </w:p>
          <w:p w14:paraId="682EAB0A" w14:textId="77777777" w:rsidR="003B3C72" w:rsidRPr="00A65840" w:rsidRDefault="00000000">
            <w:pPr>
              <w:pStyle w:val="TableParagraph"/>
              <w:spacing w:line="276" w:lineRule="auto"/>
              <w:ind w:left="99"/>
              <w:rPr>
                <w:sz w:val="24"/>
              </w:rPr>
            </w:pPr>
            <w:r w:rsidRPr="00A65840">
              <w:rPr>
                <w:sz w:val="24"/>
              </w:rPr>
              <w:t>организаций</w:t>
            </w:r>
            <w:r w:rsidRPr="00A65840">
              <w:rPr>
                <w:spacing w:val="-13"/>
                <w:sz w:val="24"/>
              </w:rPr>
              <w:t xml:space="preserve"> </w:t>
            </w:r>
            <w:r w:rsidRPr="00A65840">
              <w:rPr>
                <w:sz w:val="24"/>
              </w:rPr>
              <w:t>находят</w:t>
            </w:r>
            <w:r w:rsidRPr="00A65840">
              <w:rPr>
                <w:spacing w:val="-11"/>
                <w:sz w:val="24"/>
              </w:rPr>
              <w:t xml:space="preserve"> </w:t>
            </w:r>
            <w:r w:rsidRPr="00A65840">
              <w:rPr>
                <w:sz w:val="24"/>
              </w:rPr>
              <w:t>друзей,</w:t>
            </w:r>
            <w:r w:rsidRPr="00A65840">
              <w:rPr>
                <w:spacing w:val="-11"/>
                <w:sz w:val="24"/>
              </w:rPr>
              <w:t xml:space="preserve"> </w:t>
            </w:r>
            <w:r w:rsidRPr="00A65840">
              <w:rPr>
                <w:sz w:val="24"/>
              </w:rPr>
              <w:t>вместе</w:t>
            </w:r>
            <w:r w:rsidRPr="00A65840">
              <w:rPr>
                <w:spacing w:val="-11"/>
                <w:sz w:val="24"/>
              </w:rPr>
              <w:t xml:space="preserve"> </w:t>
            </w:r>
            <w:r w:rsidRPr="00A65840">
              <w:rPr>
                <w:sz w:val="24"/>
              </w:rPr>
              <w:t>делают полезные дела и ощущают себя частью большого коллектива. Участие в</w:t>
            </w:r>
          </w:p>
          <w:p w14:paraId="61649B50" w14:textId="77777777" w:rsidR="003B3C72" w:rsidRPr="00A65840" w:rsidRDefault="00000000">
            <w:pPr>
              <w:pStyle w:val="TableParagraph"/>
              <w:spacing w:before="1"/>
              <w:ind w:left="99"/>
              <w:rPr>
                <w:sz w:val="24"/>
              </w:rPr>
            </w:pPr>
            <w:r w:rsidRPr="00A65840">
              <w:rPr>
                <w:sz w:val="24"/>
              </w:rPr>
              <w:t>общественном</w:t>
            </w:r>
            <w:r w:rsidRPr="00A65840">
              <w:rPr>
                <w:spacing w:val="-4"/>
                <w:sz w:val="24"/>
              </w:rPr>
              <w:t xml:space="preserve"> </w:t>
            </w:r>
            <w:r w:rsidRPr="00A65840">
              <w:rPr>
                <w:sz w:val="24"/>
              </w:rPr>
              <w:t>движении</w:t>
            </w:r>
            <w:r w:rsidRPr="00A65840">
              <w:rPr>
                <w:spacing w:val="-3"/>
                <w:sz w:val="24"/>
              </w:rPr>
              <w:t xml:space="preserve"> </w:t>
            </w:r>
            <w:r w:rsidRPr="00A65840">
              <w:rPr>
                <w:sz w:val="24"/>
              </w:rPr>
              <w:t>детей</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молодежи,</w:t>
            </w:r>
          </w:p>
          <w:p w14:paraId="6BA72F7D" w14:textId="77777777" w:rsidR="003B3C72" w:rsidRPr="00A65840" w:rsidRDefault="00000000">
            <w:pPr>
              <w:pStyle w:val="TableParagraph"/>
              <w:spacing w:before="40"/>
              <w:ind w:left="99"/>
              <w:rPr>
                <w:sz w:val="24"/>
              </w:rPr>
            </w:pPr>
            <w:r w:rsidRPr="00A65840">
              <w:rPr>
                <w:sz w:val="24"/>
              </w:rPr>
              <w:t>знакомство</w:t>
            </w:r>
            <w:r w:rsidRPr="00A65840">
              <w:rPr>
                <w:spacing w:val="-4"/>
                <w:sz w:val="24"/>
              </w:rPr>
              <w:t xml:space="preserve"> </w:t>
            </w:r>
            <w:r w:rsidRPr="00A65840">
              <w:rPr>
                <w:sz w:val="24"/>
              </w:rPr>
              <w:t>с</w:t>
            </w:r>
            <w:r w:rsidRPr="00A65840">
              <w:rPr>
                <w:spacing w:val="-3"/>
                <w:sz w:val="24"/>
              </w:rPr>
              <w:t xml:space="preserve"> </w:t>
            </w:r>
            <w:r w:rsidRPr="00A65840">
              <w:rPr>
                <w:sz w:val="24"/>
              </w:rPr>
              <w:t>различными</w:t>
            </w:r>
            <w:r w:rsidRPr="00A65840">
              <w:rPr>
                <w:spacing w:val="-3"/>
                <w:sz w:val="24"/>
              </w:rPr>
              <w:t xml:space="preserve"> </w:t>
            </w:r>
            <w:r w:rsidRPr="00A65840">
              <w:rPr>
                <w:spacing w:val="-2"/>
                <w:sz w:val="24"/>
              </w:rPr>
              <w:t>проектами.</w:t>
            </w:r>
          </w:p>
        </w:tc>
        <w:tc>
          <w:tcPr>
            <w:tcW w:w="1702" w:type="dxa"/>
          </w:tcPr>
          <w:p w14:paraId="07D5D00A" w14:textId="77777777" w:rsidR="003B3C72" w:rsidRPr="00A65840" w:rsidRDefault="003B3C72">
            <w:pPr>
              <w:pStyle w:val="TableParagraph"/>
              <w:rPr>
                <w:b/>
                <w:sz w:val="24"/>
              </w:rPr>
            </w:pPr>
          </w:p>
          <w:p w14:paraId="309ACC67" w14:textId="77777777" w:rsidR="003B3C72" w:rsidRPr="00A65840" w:rsidRDefault="003B3C72">
            <w:pPr>
              <w:pStyle w:val="TableParagraph"/>
              <w:rPr>
                <w:b/>
                <w:sz w:val="24"/>
              </w:rPr>
            </w:pPr>
          </w:p>
          <w:p w14:paraId="3DA04ACF" w14:textId="77777777" w:rsidR="003B3C72" w:rsidRPr="00A65840" w:rsidRDefault="003B3C72">
            <w:pPr>
              <w:pStyle w:val="TableParagraph"/>
              <w:rPr>
                <w:b/>
                <w:sz w:val="24"/>
              </w:rPr>
            </w:pPr>
          </w:p>
          <w:p w14:paraId="4962B44D" w14:textId="77777777" w:rsidR="003B3C72" w:rsidRPr="00A65840" w:rsidRDefault="003B3C72">
            <w:pPr>
              <w:pStyle w:val="TableParagraph"/>
              <w:spacing w:before="48"/>
              <w:rPr>
                <w:b/>
                <w:sz w:val="24"/>
              </w:rPr>
            </w:pPr>
          </w:p>
          <w:p w14:paraId="6AABC44A" w14:textId="77777777" w:rsidR="003B3C72" w:rsidRPr="00A65840" w:rsidRDefault="00000000">
            <w:pPr>
              <w:pStyle w:val="TableParagraph"/>
              <w:ind w:left="99"/>
              <w:rPr>
                <w:sz w:val="24"/>
              </w:rPr>
            </w:pPr>
            <w:r w:rsidRPr="00A65840">
              <w:rPr>
                <w:sz w:val="24"/>
              </w:rPr>
              <w:t>Беседа</w:t>
            </w:r>
            <w:r w:rsidRPr="00A65840">
              <w:rPr>
                <w:spacing w:val="-4"/>
                <w:sz w:val="24"/>
              </w:rPr>
              <w:t xml:space="preserve"> </w:t>
            </w:r>
            <w:r w:rsidRPr="00A65840">
              <w:rPr>
                <w:spacing w:val="-10"/>
                <w:sz w:val="24"/>
              </w:rPr>
              <w:t>с</w:t>
            </w:r>
          </w:p>
          <w:p w14:paraId="5A962E50" w14:textId="77777777" w:rsidR="003B3C72" w:rsidRPr="00A65840" w:rsidRDefault="00000000">
            <w:pPr>
              <w:pStyle w:val="TableParagraph"/>
              <w:spacing w:before="41" w:line="276" w:lineRule="auto"/>
              <w:ind w:left="99" w:right="70"/>
              <w:rPr>
                <w:sz w:val="24"/>
              </w:rPr>
            </w:pPr>
            <w:r w:rsidRPr="00A65840">
              <w:rPr>
                <w:spacing w:val="-2"/>
                <w:sz w:val="24"/>
              </w:rPr>
              <w:t xml:space="preserve">обучающимис </w:t>
            </w:r>
            <w:r w:rsidRPr="00A65840">
              <w:rPr>
                <w:spacing w:val="-10"/>
                <w:sz w:val="24"/>
              </w:rPr>
              <w:t>я</w:t>
            </w:r>
          </w:p>
        </w:tc>
      </w:tr>
      <w:tr w:rsidR="003B3C72" w:rsidRPr="00A65840" w14:paraId="6A62C5BA" w14:textId="77777777">
        <w:trPr>
          <w:trHeight w:val="1312"/>
        </w:trPr>
        <w:tc>
          <w:tcPr>
            <w:tcW w:w="499" w:type="dxa"/>
          </w:tcPr>
          <w:p w14:paraId="750FE921" w14:textId="77777777" w:rsidR="003B3C72" w:rsidRPr="00A65840" w:rsidRDefault="003B3C72">
            <w:pPr>
              <w:pStyle w:val="TableParagraph"/>
              <w:spacing w:before="240"/>
              <w:rPr>
                <w:b/>
                <w:sz w:val="24"/>
              </w:rPr>
            </w:pPr>
          </w:p>
          <w:p w14:paraId="7E6F952A" w14:textId="77777777" w:rsidR="003B3C72" w:rsidRPr="00A65840" w:rsidRDefault="00000000">
            <w:pPr>
              <w:pStyle w:val="TableParagraph"/>
              <w:ind w:right="55"/>
              <w:jc w:val="center"/>
              <w:rPr>
                <w:sz w:val="24"/>
              </w:rPr>
            </w:pPr>
            <w:r w:rsidRPr="00A65840">
              <w:rPr>
                <w:spacing w:val="-5"/>
                <w:sz w:val="24"/>
              </w:rPr>
              <w:t>35</w:t>
            </w:r>
          </w:p>
        </w:tc>
        <w:tc>
          <w:tcPr>
            <w:tcW w:w="1627" w:type="dxa"/>
          </w:tcPr>
          <w:p w14:paraId="19BA67F8" w14:textId="77777777" w:rsidR="003B3C72" w:rsidRPr="00A65840" w:rsidRDefault="00000000">
            <w:pPr>
              <w:pStyle w:val="TableParagraph"/>
              <w:spacing w:before="199" w:line="276" w:lineRule="auto"/>
              <w:ind w:left="98" w:right="268"/>
              <w:rPr>
                <w:sz w:val="24"/>
              </w:rPr>
            </w:pPr>
            <w:r w:rsidRPr="00A65840">
              <w:rPr>
                <w:spacing w:val="-2"/>
                <w:sz w:val="24"/>
              </w:rPr>
              <w:t xml:space="preserve">Ценности, </w:t>
            </w:r>
            <w:r w:rsidRPr="00A65840">
              <w:rPr>
                <w:sz w:val="24"/>
              </w:rPr>
              <w:t>которые</w:t>
            </w:r>
            <w:r w:rsidRPr="00A65840">
              <w:rPr>
                <w:spacing w:val="-15"/>
                <w:sz w:val="24"/>
              </w:rPr>
              <w:t xml:space="preserve"> </w:t>
            </w:r>
            <w:r w:rsidRPr="00A65840">
              <w:rPr>
                <w:sz w:val="24"/>
              </w:rPr>
              <w:t xml:space="preserve">нас </w:t>
            </w:r>
            <w:r w:rsidRPr="00A65840">
              <w:rPr>
                <w:spacing w:val="-2"/>
                <w:sz w:val="24"/>
              </w:rPr>
              <w:t>объединяют</w:t>
            </w:r>
          </w:p>
        </w:tc>
        <w:tc>
          <w:tcPr>
            <w:tcW w:w="1277" w:type="dxa"/>
          </w:tcPr>
          <w:p w14:paraId="1F334460" w14:textId="77777777" w:rsidR="003B3C72" w:rsidRPr="00A65840" w:rsidRDefault="003B3C72">
            <w:pPr>
              <w:pStyle w:val="TableParagraph"/>
              <w:spacing w:before="240"/>
              <w:rPr>
                <w:b/>
                <w:sz w:val="24"/>
              </w:rPr>
            </w:pPr>
          </w:p>
          <w:p w14:paraId="0CD2E1F5" w14:textId="77777777" w:rsidR="003B3C72" w:rsidRPr="00A65840" w:rsidRDefault="00000000">
            <w:pPr>
              <w:pStyle w:val="TableParagraph"/>
              <w:ind w:left="59"/>
              <w:jc w:val="center"/>
              <w:rPr>
                <w:sz w:val="24"/>
              </w:rPr>
            </w:pPr>
            <w:r w:rsidRPr="00A65840">
              <w:rPr>
                <w:spacing w:val="-10"/>
                <w:sz w:val="24"/>
              </w:rPr>
              <w:t>1</w:t>
            </w:r>
          </w:p>
        </w:tc>
        <w:tc>
          <w:tcPr>
            <w:tcW w:w="4820" w:type="dxa"/>
          </w:tcPr>
          <w:p w14:paraId="113327A2" w14:textId="77777777" w:rsidR="003B3C72" w:rsidRPr="00A65840" w:rsidRDefault="00000000">
            <w:pPr>
              <w:pStyle w:val="TableParagraph"/>
              <w:spacing w:before="41" w:line="276" w:lineRule="auto"/>
              <w:ind w:left="99"/>
              <w:rPr>
                <w:sz w:val="24"/>
              </w:rPr>
            </w:pPr>
            <w:r w:rsidRPr="00A65840">
              <w:rPr>
                <w:sz w:val="24"/>
              </w:rPr>
              <w:t>Ценности</w:t>
            </w:r>
            <w:r w:rsidRPr="00A65840">
              <w:rPr>
                <w:spacing w:val="-8"/>
                <w:sz w:val="24"/>
              </w:rPr>
              <w:t xml:space="preserve"> </w:t>
            </w:r>
            <w:r w:rsidRPr="00A65840">
              <w:rPr>
                <w:sz w:val="24"/>
              </w:rPr>
              <w:t>–</w:t>
            </w:r>
            <w:r w:rsidRPr="00A65840">
              <w:rPr>
                <w:spacing w:val="-10"/>
                <w:sz w:val="24"/>
              </w:rPr>
              <w:t xml:space="preserve"> </w:t>
            </w:r>
            <w:r w:rsidRPr="00A65840">
              <w:rPr>
                <w:sz w:val="24"/>
              </w:rPr>
              <w:t>это</w:t>
            </w:r>
            <w:r w:rsidRPr="00A65840">
              <w:rPr>
                <w:spacing w:val="-10"/>
                <w:sz w:val="24"/>
              </w:rPr>
              <w:t xml:space="preserve"> </w:t>
            </w:r>
            <w:r w:rsidRPr="00A65840">
              <w:rPr>
                <w:sz w:val="24"/>
              </w:rPr>
              <w:t>важнейшие</w:t>
            </w:r>
            <w:r w:rsidRPr="00A65840">
              <w:rPr>
                <w:spacing w:val="-11"/>
                <w:sz w:val="24"/>
              </w:rPr>
              <w:t xml:space="preserve"> </w:t>
            </w:r>
            <w:r w:rsidRPr="00A65840">
              <w:rPr>
                <w:sz w:val="24"/>
              </w:rPr>
              <w:t>нравственные ориентиры для человека и общества.</w:t>
            </w:r>
          </w:p>
          <w:p w14:paraId="72842B18" w14:textId="77777777" w:rsidR="003B3C72" w:rsidRPr="00A65840" w:rsidRDefault="00000000">
            <w:pPr>
              <w:pStyle w:val="TableParagraph"/>
              <w:spacing w:line="275" w:lineRule="exact"/>
              <w:ind w:left="99"/>
              <w:rPr>
                <w:sz w:val="24"/>
              </w:rPr>
            </w:pPr>
            <w:r w:rsidRPr="00A65840">
              <w:rPr>
                <w:sz w:val="24"/>
              </w:rPr>
              <w:t>Духовно-нравственные</w:t>
            </w:r>
            <w:r w:rsidRPr="00A65840">
              <w:rPr>
                <w:spacing w:val="-9"/>
                <w:sz w:val="24"/>
              </w:rPr>
              <w:t xml:space="preserve"> </w:t>
            </w:r>
            <w:r w:rsidRPr="00A65840">
              <w:rPr>
                <w:sz w:val="24"/>
              </w:rPr>
              <w:t>ценности</w:t>
            </w:r>
            <w:r w:rsidRPr="00A65840">
              <w:rPr>
                <w:spacing w:val="-7"/>
                <w:sz w:val="24"/>
              </w:rPr>
              <w:t xml:space="preserve"> </w:t>
            </w:r>
            <w:r w:rsidRPr="00A65840">
              <w:rPr>
                <w:spacing w:val="-2"/>
                <w:sz w:val="24"/>
              </w:rPr>
              <w:t>России,</w:t>
            </w:r>
          </w:p>
          <w:p w14:paraId="53762F3B" w14:textId="77777777" w:rsidR="003B3C72" w:rsidRPr="00A65840" w:rsidRDefault="00000000">
            <w:pPr>
              <w:pStyle w:val="TableParagraph"/>
              <w:spacing w:before="43"/>
              <w:ind w:left="99"/>
              <w:rPr>
                <w:sz w:val="24"/>
              </w:rPr>
            </w:pPr>
            <w:r w:rsidRPr="00A65840">
              <w:rPr>
                <w:sz w:val="24"/>
              </w:rPr>
              <w:t>объединяющие</w:t>
            </w:r>
            <w:r w:rsidRPr="00A65840">
              <w:rPr>
                <w:spacing w:val="-7"/>
                <w:sz w:val="24"/>
              </w:rPr>
              <w:t xml:space="preserve"> </w:t>
            </w:r>
            <w:r w:rsidRPr="00A65840">
              <w:rPr>
                <w:sz w:val="24"/>
              </w:rPr>
              <w:t>всех</w:t>
            </w:r>
            <w:r w:rsidRPr="00A65840">
              <w:rPr>
                <w:spacing w:val="-3"/>
                <w:sz w:val="24"/>
              </w:rPr>
              <w:t xml:space="preserve"> </w:t>
            </w:r>
            <w:r w:rsidRPr="00A65840">
              <w:rPr>
                <w:sz w:val="24"/>
              </w:rPr>
              <w:t>граждан</w:t>
            </w:r>
            <w:r w:rsidRPr="00A65840">
              <w:rPr>
                <w:spacing w:val="-3"/>
                <w:sz w:val="24"/>
              </w:rPr>
              <w:t xml:space="preserve"> </w:t>
            </w:r>
            <w:r w:rsidRPr="00A65840">
              <w:rPr>
                <w:spacing w:val="-2"/>
                <w:sz w:val="24"/>
              </w:rPr>
              <w:t>страны.</w:t>
            </w:r>
          </w:p>
        </w:tc>
        <w:tc>
          <w:tcPr>
            <w:tcW w:w="1702" w:type="dxa"/>
          </w:tcPr>
          <w:p w14:paraId="77FEB97B" w14:textId="77777777" w:rsidR="003B3C72" w:rsidRPr="00A65840" w:rsidRDefault="00000000">
            <w:pPr>
              <w:pStyle w:val="TableParagraph"/>
              <w:spacing w:before="199"/>
              <w:ind w:left="99"/>
              <w:rPr>
                <w:sz w:val="24"/>
              </w:rPr>
            </w:pPr>
            <w:r w:rsidRPr="00A65840">
              <w:rPr>
                <w:sz w:val="24"/>
              </w:rPr>
              <w:t>Беседа</w:t>
            </w:r>
            <w:r w:rsidRPr="00A65840">
              <w:rPr>
                <w:spacing w:val="-4"/>
                <w:sz w:val="24"/>
              </w:rPr>
              <w:t xml:space="preserve"> </w:t>
            </w:r>
            <w:r w:rsidRPr="00A65840">
              <w:rPr>
                <w:spacing w:val="-10"/>
                <w:sz w:val="24"/>
              </w:rPr>
              <w:t>с</w:t>
            </w:r>
          </w:p>
          <w:p w14:paraId="021E95BB" w14:textId="77777777" w:rsidR="003B3C72" w:rsidRPr="00A65840" w:rsidRDefault="00000000">
            <w:pPr>
              <w:pStyle w:val="TableParagraph"/>
              <w:spacing w:before="41" w:line="278" w:lineRule="auto"/>
              <w:ind w:left="99" w:right="70"/>
              <w:rPr>
                <w:sz w:val="24"/>
              </w:rPr>
            </w:pPr>
            <w:r w:rsidRPr="00A65840">
              <w:rPr>
                <w:spacing w:val="-2"/>
                <w:sz w:val="24"/>
              </w:rPr>
              <w:t xml:space="preserve">обучающимис </w:t>
            </w:r>
            <w:r w:rsidRPr="00A65840">
              <w:rPr>
                <w:spacing w:val="-10"/>
                <w:sz w:val="24"/>
              </w:rPr>
              <w:t>я</w:t>
            </w:r>
          </w:p>
        </w:tc>
      </w:tr>
    </w:tbl>
    <w:p w14:paraId="6A486383" w14:textId="77777777" w:rsidR="003B3C72" w:rsidRPr="00A65840" w:rsidRDefault="003B3C72">
      <w:pPr>
        <w:pStyle w:val="TableParagraph"/>
        <w:spacing w:line="278" w:lineRule="auto"/>
        <w:rPr>
          <w:sz w:val="24"/>
        </w:rPr>
        <w:sectPr w:rsidR="003B3C72" w:rsidRPr="00A65840">
          <w:type w:val="continuous"/>
          <w:pgSz w:w="11910" w:h="16840"/>
          <w:pgMar w:top="1100" w:right="141" w:bottom="1700" w:left="1133" w:header="0" w:footer="1473" w:gutter="0"/>
          <w:cols w:space="720"/>
        </w:sect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6"/>
        <w:gridCol w:w="1277"/>
        <w:gridCol w:w="6522"/>
      </w:tblGrid>
      <w:tr w:rsidR="003B3C72" w:rsidRPr="00A65840" w14:paraId="405E1EEB" w14:textId="77777777">
        <w:trPr>
          <w:trHeight w:val="1313"/>
        </w:trPr>
        <w:tc>
          <w:tcPr>
            <w:tcW w:w="2126" w:type="dxa"/>
          </w:tcPr>
          <w:p w14:paraId="761E7B7E" w14:textId="77777777" w:rsidR="003B3C72" w:rsidRPr="00A65840" w:rsidRDefault="00000000">
            <w:pPr>
              <w:pStyle w:val="TableParagraph"/>
              <w:spacing w:before="46"/>
              <w:ind w:left="98"/>
              <w:rPr>
                <w:b/>
                <w:sz w:val="24"/>
              </w:rPr>
            </w:pPr>
            <w:r w:rsidRPr="00A65840">
              <w:rPr>
                <w:b/>
                <w:spacing w:val="-2"/>
                <w:sz w:val="24"/>
              </w:rPr>
              <w:lastRenderedPageBreak/>
              <w:t>ОБЩЕЕ</w:t>
            </w:r>
          </w:p>
          <w:p w14:paraId="0A7487FD" w14:textId="77777777" w:rsidR="003B3C72" w:rsidRPr="00A65840" w:rsidRDefault="00000000">
            <w:pPr>
              <w:pStyle w:val="TableParagraph"/>
              <w:spacing w:before="43" w:line="276" w:lineRule="auto"/>
              <w:ind w:left="98"/>
              <w:rPr>
                <w:b/>
                <w:sz w:val="24"/>
              </w:rPr>
            </w:pPr>
            <w:r w:rsidRPr="00A65840">
              <w:rPr>
                <w:b/>
                <w:spacing w:val="-2"/>
                <w:sz w:val="24"/>
              </w:rPr>
              <w:t xml:space="preserve">КОЛИЧЕСТВО </w:t>
            </w:r>
            <w:r w:rsidRPr="00A65840">
              <w:rPr>
                <w:b/>
                <w:sz w:val="24"/>
              </w:rPr>
              <w:t>ЧАСОВ ПО</w:t>
            </w:r>
          </w:p>
          <w:p w14:paraId="3391A816" w14:textId="77777777" w:rsidR="003B3C72" w:rsidRPr="00A65840" w:rsidRDefault="00000000">
            <w:pPr>
              <w:pStyle w:val="TableParagraph"/>
              <w:spacing w:line="275" w:lineRule="exact"/>
              <w:ind w:left="98"/>
              <w:rPr>
                <w:b/>
                <w:sz w:val="24"/>
              </w:rPr>
            </w:pPr>
            <w:r w:rsidRPr="00A65840">
              <w:rPr>
                <w:b/>
                <w:spacing w:val="-2"/>
                <w:sz w:val="24"/>
              </w:rPr>
              <w:t>ПРОГРАММЕ</w:t>
            </w:r>
          </w:p>
        </w:tc>
        <w:tc>
          <w:tcPr>
            <w:tcW w:w="1277" w:type="dxa"/>
          </w:tcPr>
          <w:p w14:paraId="75EA3027" w14:textId="77777777" w:rsidR="003B3C72" w:rsidRPr="00A65840" w:rsidRDefault="003B3C72">
            <w:pPr>
              <w:pStyle w:val="TableParagraph"/>
              <w:spacing w:before="243"/>
              <w:rPr>
                <w:b/>
                <w:sz w:val="24"/>
              </w:rPr>
            </w:pPr>
          </w:p>
          <w:p w14:paraId="3446320B" w14:textId="77777777" w:rsidR="003B3C72" w:rsidRPr="00A65840" w:rsidRDefault="00000000">
            <w:pPr>
              <w:pStyle w:val="TableParagraph"/>
              <w:ind w:left="59"/>
              <w:jc w:val="center"/>
              <w:rPr>
                <w:sz w:val="24"/>
              </w:rPr>
            </w:pPr>
            <w:r w:rsidRPr="00A65840">
              <w:rPr>
                <w:spacing w:val="-5"/>
                <w:sz w:val="24"/>
              </w:rPr>
              <w:t>35</w:t>
            </w:r>
          </w:p>
        </w:tc>
        <w:tc>
          <w:tcPr>
            <w:tcW w:w="6522" w:type="dxa"/>
          </w:tcPr>
          <w:p w14:paraId="03FA9CCD" w14:textId="77777777" w:rsidR="003B3C72" w:rsidRPr="00A65840" w:rsidRDefault="003B3C72">
            <w:pPr>
              <w:pStyle w:val="TableParagraph"/>
              <w:rPr>
                <w:sz w:val="24"/>
              </w:rPr>
            </w:pPr>
          </w:p>
        </w:tc>
      </w:tr>
    </w:tbl>
    <w:p w14:paraId="75D4EAEB" w14:textId="77777777" w:rsidR="003B3C72" w:rsidRPr="00A65840" w:rsidRDefault="003B3C72">
      <w:pPr>
        <w:pStyle w:val="a3"/>
        <w:ind w:left="0" w:firstLine="0"/>
        <w:jc w:val="left"/>
        <w:rPr>
          <w:b/>
        </w:rPr>
      </w:pPr>
    </w:p>
    <w:p w14:paraId="04453981" w14:textId="77777777" w:rsidR="003B3C72" w:rsidRPr="00A65840" w:rsidRDefault="003B3C72">
      <w:pPr>
        <w:pStyle w:val="a3"/>
        <w:spacing w:before="27"/>
        <w:ind w:left="0" w:firstLine="0"/>
        <w:jc w:val="left"/>
        <w:rPr>
          <w:b/>
        </w:rPr>
      </w:pPr>
    </w:p>
    <w:p w14:paraId="6EBBAE5A" w14:textId="2B81E280" w:rsidR="003B3C72" w:rsidRPr="00A65840" w:rsidRDefault="00000000">
      <w:pPr>
        <w:pStyle w:val="a5"/>
        <w:numPr>
          <w:ilvl w:val="2"/>
          <w:numId w:val="45"/>
        </w:numPr>
        <w:tabs>
          <w:tab w:val="left" w:pos="1354"/>
        </w:tabs>
        <w:ind w:right="430" w:firstLine="283"/>
        <w:jc w:val="left"/>
        <w:rPr>
          <w:b/>
          <w:i/>
          <w:sz w:val="24"/>
        </w:rPr>
      </w:pPr>
      <w:r w:rsidRPr="00A65840">
        <w:rPr>
          <w:b/>
          <w:i/>
          <w:sz w:val="24"/>
        </w:rPr>
        <w:t>Рабочая</w:t>
      </w:r>
      <w:r w:rsidRPr="00A65840">
        <w:rPr>
          <w:b/>
          <w:i/>
          <w:spacing w:val="40"/>
          <w:sz w:val="24"/>
        </w:rPr>
        <w:t xml:space="preserve"> </w:t>
      </w:r>
      <w:r w:rsidRPr="00A65840">
        <w:rPr>
          <w:b/>
          <w:i/>
          <w:sz w:val="24"/>
        </w:rPr>
        <w:t>программа</w:t>
      </w:r>
      <w:r w:rsidRPr="00A65840">
        <w:rPr>
          <w:b/>
          <w:i/>
          <w:spacing w:val="40"/>
          <w:sz w:val="24"/>
        </w:rPr>
        <w:t xml:space="preserve"> </w:t>
      </w:r>
      <w:r w:rsidRPr="00A65840">
        <w:rPr>
          <w:b/>
          <w:i/>
          <w:sz w:val="24"/>
        </w:rPr>
        <w:t>курса</w:t>
      </w:r>
      <w:r w:rsidRPr="00A65840">
        <w:rPr>
          <w:b/>
          <w:i/>
          <w:spacing w:val="40"/>
          <w:sz w:val="24"/>
        </w:rPr>
        <w:t xml:space="preserve"> </w:t>
      </w:r>
      <w:r w:rsidRPr="00A65840">
        <w:rPr>
          <w:b/>
          <w:i/>
          <w:sz w:val="24"/>
        </w:rPr>
        <w:t>внеурочной</w:t>
      </w:r>
      <w:r w:rsidRPr="00A65840">
        <w:rPr>
          <w:b/>
          <w:i/>
          <w:spacing w:val="40"/>
          <w:sz w:val="24"/>
        </w:rPr>
        <w:t xml:space="preserve"> </w:t>
      </w:r>
      <w:r w:rsidRPr="00A65840">
        <w:rPr>
          <w:b/>
          <w:i/>
          <w:sz w:val="24"/>
        </w:rPr>
        <w:t>деятельности</w:t>
      </w:r>
      <w:r w:rsidRPr="00A65840">
        <w:rPr>
          <w:b/>
          <w:i/>
          <w:spacing w:val="40"/>
          <w:sz w:val="24"/>
        </w:rPr>
        <w:t xml:space="preserve"> </w:t>
      </w:r>
      <w:r w:rsidRPr="00A65840">
        <w:rPr>
          <w:b/>
          <w:i/>
          <w:sz w:val="24"/>
        </w:rPr>
        <w:t>«</w:t>
      </w:r>
      <w:r w:rsidR="00103979">
        <w:rPr>
          <w:b/>
          <w:i/>
          <w:sz w:val="24"/>
        </w:rPr>
        <w:t>Функциональная грамотность</w:t>
      </w:r>
      <w:r w:rsidRPr="00A65840">
        <w:rPr>
          <w:b/>
          <w:i/>
          <w:spacing w:val="-2"/>
          <w:sz w:val="24"/>
        </w:rPr>
        <w:t>»</w:t>
      </w:r>
    </w:p>
    <w:p w14:paraId="311C9E25" w14:textId="77777777" w:rsidR="003B3C72" w:rsidRPr="00A65840" w:rsidRDefault="00000000">
      <w:pPr>
        <w:pStyle w:val="3"/>
        <w:spacing w:before="1" w:line="240" w:lineRule="auto"/>
        <w:jc w:val="left"/>
      </w:pPr>
      <w:r w:rsidRPr="00A65840">
        <w:t>Пояснительная</w:t>
      </w:r>
      <w:r w:rsidRPr="00A65840">
        <w:rPr>
          <w:spacing w:val="-3"/>
        </w:rPr>
        <w:t xml:space="preserve"> </w:t>
      </w:r>
      <w:r w:rsidRPr="00A65840">
        <w:rPr>
          <w:spacing w:val="-2"/>
        </w:rPr>
        <w:t>записка</w:t>
      </w:r>
    </w:p>
    <w:p w14:paraId="31EBB733" w14:textId="2A9503DA" w:rsidR="003B3C72" w:rsidRPr="00A65840" w:rsidRDefault="00000000">
      <w:pPr>
        <w:spacing w:line="274" w:lineRule="exact"/>
        <w:ind w:left="569"/>
        <w:rPr>
          <w:b/>
          <w:sz w:val="24"/>
        </w:rPr>
      </w:pPr>
      <w:r w:rsidRPr="00A65840">
        <w:rPr>
          <w:b/>
          <w:sz w:val="24"/>
        </w:rPr>
        <w:t>Цели</w:t>
      </w:r>
      <w:r w:rsidRPr="00A65840">
        <w:rPr>
          <w:b/>
          <w:spacing w:val="-6"/>
          <w:sz w:val="24"/>
        </w:rPr>
        <w:t xml:space="preserve"> </w:t>
      </w:r>
      <w:r w:rsidRPr="00A65840">
        <w:rPr>
          <w:b/>
          <w:sz w:val="24"/>
        </w:rPr>
        <w:t>и</w:t>
      </w:r>
      <w:r w:rsidRPr="00A65840">
        <w:rPr>
          <w:b/>
          <w:spacing w:val="-3"/>
          <w:sz w:val="24"/>
        </w:rPr>
        <w:t xml:space="preserve"> </w:t>
      </w:r>
      <w:r w:rsidRPr="00A65840">
        <w:rPr>
          <w:b/>
          <w:sz w:val="24"/>
        </w:rPr>
        <w:t>задачи</w:t>
      </w:r>
      <w:r w:rsidRPr="00A65840">
        <w:rPr>
          <w:b/>
          <w:spacing w:val="-2"/>
          <w:sz w:val="24"/>
        </w:rPr>
        <w:t xml:space="preserve"> </w:t>
      </w:r>
      <w:r w:rsidRPr="00A65840">
        <w:rPr>
          <w:b/>
          <w:sz w:val="24"/>
        </w:rPr>
        <w:t>курса</w:t>
      </w:r>
      <w:r w:rsidRPr="00A65840">
        <w:rPr>
          <w:b/>
          <w:spacing w:val="-3"/>
          <w:sz w:val="24"/>
        </w:rPr>
        <w:t xml:space="preserve"> </w:t>
      </w:r>
      <w:r w:rsidRPr="00A65840">
        <w:rPr>
          <w:b/>
          <w:sz w:val="24"/>
        </w:rPr>
        <w:t>«</w:t>
      </w:r>
      <w:r w:rsidR="00103979">
        <w:rPr>
          <w:b/>
          <w:sz w:val="24"/>
        </w:rPr>
        <w:t>Ф</w:t>
      </w:r>
      <w:r w:rsidRPr="00A65840">
        <w:rPr>
          <w:b/>
          <w:sz w:val="24"/>
        </w:rPr>
        <w:t>ункциональн</w:t>
      </w:r>
      <w:r w:rsidR="00103979">
        <w:rPr>
          <w:b/>
          <w:sz w:val="24"/>
        </w:rPr>
        <w:t xml:space="preserve">ая </w:t>
      </w:r>
      <w:r w:rsidRPr="00A65840">
        <w:rPr>
          <w:b/>
          <w:spacing w:val="-2"/>
          <w:sz w:val="24"/>
        </w:rPr>
        <w:t>грамотност</w:t>
      </w:r>
      <w:r w:rsidR="00103979">
        <w:rPr>
          <w:b/>
          <w:spacing w:val="-2"/>
          <w:sz w:val="24"/>
        </w:rPr>
        <w:t>ь</w:t>
      </w:r>
      <w:r w:rsidRPr="00A65840">
        <w:rPr>
          <w:b/>
          <w:spacing w:val="-2"/>
          <w:sz w:val="24"/>
        </w:rPr>
        <w:t>»</w:t>
      </w:r>
    </w:p>
    <w:p w14:paraId="3ADFFD7D" w14:textId="00BEA19A" w:rsidR="003B3C72" w:rsidRPr="00A65840" w:rsidRDefault="00000000">
      <w:pPr>
        <w:pStyle w:val="a3"/>
        <w:tabs>
          <w:tab w:val="left" w:pos="1972"/>
          <w:tab w:val="left" w:pos="2848"/>
          <w:tab w:val="left" w:pos="4027"/>
          <w:tab w:val="left" w:pos="6024"/>
          <w:tab w:val="left" w:pos="7693"/>
          <w:tab w:val="left" w:pos="8538"/>
        </w:tabs>
        <w:ind w:right="418"/>
        <w:jc w:val="left"/>
      </w:pPr>
      <w:r w:rsidRPr="00A65840">
        <w:rPr>
          <w:spacing w:val="-2"/>
        </w:rPr>
        <w:t>Программа</w:t>
      </w:r>
      <w:r w:rsidRPr="00A65840">
        <w:tab/>
      </w:r>
      <w:r w:rsidRPr="00A65840">
        <w:rPr>
          <w:b/>
          <w:spacing w:val="-4"/>
        </w:rPr>
        <w:t>курса</w:t>
      </w:r>
      <w:r w:rsidRPr="00A65840">
        <w:rPr>
          <w:b/>
        </w:rPr>
        <w:tab/>
      </w:r>
      <w:r w:rsidR="00103979" w:rsidRPr="00103979">
        <w:rPr>
          <w:bCs/>
        </w:rPr>
        <w:t xml:space="preserve">«Функциональная </w:t>
      </w:r>
      <w:r w:rsidR="00103979" w:rsidRPr="00103979">
        <w:rPr>
          <w:bCs/>
          <w:spacing w:val="-2"/>
        </w:rPr>
        <w:t>грамотность»</w:t>
      </w:r>
      <w:r w:rsidR="00103979">
        <w:rPr>
          <w:b/>
          <w:spacing w:val="-2"/>
        </w:rPr>
        <w:t xml:space="preserve"> </w:t>
      </w:r>
      <w:r w:rsidRPr="00A65840">
        <w:rPr>
          <w:spacing w:val="-2"/>
        </w:rPr>
        <w:t>носит</w:t>
      </w:r>
      <w:r w:rsidRPr="00A65840">
        <w:tab/>
      </w:r>
      <w:r w:rsidRPr="00A65840">
        <w:rPr>
          <w:spacing w:val="-2"/>
        </w:rPr>
        <w:t xml:space="preserve">образовательно- </w:t>
      </w:r>
      <w:r w:rsidRPr="00A65840">
        <w:t xml:space="preserve">воспитательный характер и направлена на осуществление следующей </w:t>
      </w:r>
      <w:r w:rsidRPr="00A65840">
        <w:rPr>
          <w:b/>
        </w:rPr>
        <w:t>цели</w:t>
      </w:r>
      <w:r w:rsidRPr="00A65840">
        <w:t>:</w:t>
      </w:r>
    </w:p>
    <w:p w14:paraId="3E0C75B5" w14:textId="77777777" w:rsidR="003B3C72" w:rsidRPr="00A65840" w:rsidRDefault="00000000">
      <w:pPr>
        <w:pStyle w:val="a5"/>
        <w:numPr>
          <w:ilvl w:val="0"/>
          <w:numId w:val="44"/>
        </w:numPr>
        <w:tabs>
          <w:tab w:val="left" w:pos="851"/>
        </w:tabs>
        <w:spacing w:before="2" w:line="237" w:lineRule="auto"/>
        <w:ind w:right="425" w:firstLine="283"/>
        <w:jc w:val="left"/>
        <w:rPr>
          <w:sz w:val="24"/>
        </w:rPr>
      </w:pPr>
      <w:r w:rsidRPr="00A65840">
        <w:rPr>
          <w:sz w:val="24"/>
        </w:rPr>
        <w:t>развитие</w:t>
      </w:r>
      <w:r w:rsidRPr="00A65840">
        <w:rPr>
          <w:spacing w:val="30"/>
          <w:sz w:val="24"/>
        </w:rPr>
        <w:t xml:space="preserve"> </w:t>
      </w:r>
      <w:r w:rsidRPr="00A65840">
        <w:rPr>
          <w:sz w:val="24"/>
        </w:rPr>
        <w:t>функциональной</w:t>
      </w:r>
      <w:r w:rsidRPr="00A65840">
        <w:rPr>
          <w:spacing w:val="32"/>
          <w:sz w:val="24"/>
        </w:rPr>
        <w:t xml:space="preserve"> </w:t>
      </w:r>
      <w:r w:rsidRPr="00A65840">
        <w:rPr>
          <w:sz w:val="24"/>
        </w:rPr>
        <w:t>грамотности</w:t>
      </w:r>
      <w:r w:rsidRPr="00A65840">
        <w:rPr>
          <w:spacing w:val="35"/>
          <w:sz w:val="24"/>
        </w:rPr>
        <w:t xml:space="preserve"> </w:t>
      </w:r>
      <w:r w:rsidRPr="00A65840">
        <w:rPr>
          <w:sz w:val="24"/>
        </w:rPr>
        <w:t>учащихся</w:t>
      </w:r>
      <w:r w:rsidRPr="00A65840">
        <w:rPr>
          <w:spacing w:val="31"/>
          <w:sz w:val="24"/>
        </w:rPr>
        <w:t xml:space="preserve"> </w:t>
      </w:r>
      <w:r w:rsidRPr="00A65840">
        <w:rPr>
          <w:sz w:val="24"/>
        </w:rPr>
        <w:t>10</w:t>
      </w:r>
      <w:r w:rsidRPr="00A65840">
        <w:rPr>
          <w:spacing w:val="34"/>
          <w:sz w:val="24"/>
        </w:rPr>
        <w:t xml:space="preserve"> </w:t>
      </w:r>
      <w:r w:rsidRPr="00A65840">
        <w:rPr>
          <w:sz w:val="24"/>
        </w:rPr>
        <w:t>классов</w:t>
      </w:r>
      <w:r w:rsidRPr="00A65840">
        <w:rPr>
          <w:spacing w:val="31"/>
          <w:sz w:val="24"/>
        </w:rPr>
        <w:t xml:space="preserve"> </w:t>
      </w:r>
      <w:r w:rsidRPr="00A65840">
        <w:rPr>
          <w:sz w:val="24"/>
        </w:rPr>
        <w:t>как</w:t>
      </w:r>
      <w:r w:rsidRPr="00A65840">
        <w:rPr>
          <w:spacing w:val="32"/>
          <w:sz w:val="24"/>
        </w:rPr>
        <w:t xml:space="preserve"> </w:t>
      </w:r>
      <w:r w:rsidRPr="00A65840">
        <w:rPr>
          <w:sz w:val="24"/>
        </w:rPr>
        <w:t>индикатора</w:t>
      </w:r>
      <w:r w:rsidRPr="00A65840">
        <w:rPr>
          <w:spacing w:val="31"/>
          <w:sz w:val="24"/>
        </w:rPr>
        <w:t xml:space="preserve"> </w:t>
      </w:r>
      <w:r w:rsidRPr="00A65840">
        <w:rPr>
          <w:sz w:val="24"/>
        </w:rPr>
        <w:t>качества</w:t>
      </w:r>
      <w:r w:rsidRPr="00A65840">
        <w:rPr>
          <w:spacing w:val="31"/>
          <w:sz w:val="24"/>
        </w:rPr>
        <w:t xml:space="preserve"> </w:t>
      </w:r>
      <w:r w:rsidRPr="00A65840">
        <w:rPr>
          <w:sz w:val="24"/>
        </w:rPr>
        <w:t>и эффективности образования, равенства доступа к образованию.</w:t>
      </w:r>
    </w:p>
    <w:p w14:paraId="7F0C7DA9" w14:textId="77777777" w:rsidR="003B3C72" w:rsidRPr="00A65840" w:rsidRDefault="00000000">
      <w:pPr>
        <w:pStyle w:val="3"/>
        <w:spacing w:line="275" w:lineRule="exact"/>
        <w:jc w:val="left"/>
      </w:pPr>
      <w:r w:rsidRPr="00A65840">
        <w:rPr>
          <w:spacing w:val="-2"/>
        </w:rPr>
        <w:t>Задачи:</w:t>
      </w:r>
    </w:p>
    <w:p w14:paraId="1D3DC597" w14:textId="77777777" w:rsidR="003B3C72" w:rsidRPr="00A65840" w:rsidRDefault="00000000">
      <w:pPr>
        <w:pStyle w:val="a5"/>
        <w:numPr>
          <w:ilvl w:val="0"/>
          <w:numId w:val="44"/>
        </w:numPr>
        <w:tabs>
          <w:tab w:val="left" w:pos="851"/>
        </w:tabs>
        <w:spacing w:before="1" w:line="237" w:lineRule="auto"/>
        <w:ind w:right="428" w:firstLine="283"/>
        <w:rPr>
          <w:sz w:val="24"/>
        </w:rPr>
      </w:pPr>
      <w:r w:rsidRPr="00A65840">
        <w:rPr>
          <w:sz w:val="24"/>
        </w:rPr>
        <w:t>развивать способности обучающегося формулировать, применять и интерпретировать математику в разнообразных контекстах;</w:t>
      </w:r>
    </w:p>
    <w:p w14:paraId="65D1FBCF" w14:textId="77777777" w:rsidR="003B3C72" w:rsidRPr="00A65840" w:rsidRDefault="00000000">
      <w:pPr>
        <w:pStyle w:val="a5"/>
        <w:numPr>
          <w:ilvl w:val="0"/>
          <w:numId w:val="44"/>
        </w:numPr>
        <w:tabs>
          <w:tab w:val="left" w:pos="851"/>
        </w:tabs>
        <w:spacing w:before="4" w:line="237" w:lineRule="auto"/>
        <w:ind w:right="424" w:firstLine="283"/>
        <w:rPr>
          <w:sz w:val="24"/>
        </w:rPr>
      </w:pPr>
      <w:r w:rsidRPr="00A65840">
        <w:rPr>
          <w:sz w:val="24"/>
        </w:rPr>
        <w:t>развивать способности обучающегося понимать, использовать, оценивать тексты, размышлять</w:t>
      </w:r>
      <w:r w:rsidRPr="00A65840">
        <w:rPr>
          <w:spacing w:val="-5"/>
          <w:sz w:val="24"/>
        </w:rPr>
        <w:t xml:space="preserve"> </w:t>
      </w:r>
      <w:r w:rsidRPr="00A65840">
        <w:rPr>
          <w:sz w:val="24"/>
        </w:rPr>
        <w:t>о</w:t>
      </w:r>
      <w:r w:rsidRPr="00A65840">
        <w:rPr>
          <w:spacing w:val="-6"/>
          <w:sz w:val="24"/>
        </w:rPr>
        <w:t xml:space="preserve"> </w:t>
      </w:r>
      <w:r w:rsidRPr="00A65840">
        <w:rPr>
          <w:sz w:val="24"/>
        </w:rPr>
        <w:t>них</w:t>
      </w:r>
      <w:r w:rsidRPr="00A65840">
        <w:rPr>
          <w:spacing w:val="-4"/>
          <w:sz w:val="24"/>
        </w:rPr>
        <w:t xml:space="preserve"> </w:t>
      </w:r>
      <w:r w:rsidRPr="00A65840">
        <w:rPr>
          <w:sz w:val="24"/>
        </w:rPr>
        <w:t>и</w:t>
      </w:r>
      <w:r w:rsidRPr="00A65840">
        <w:rPr>
          <w:spacing w:val="-7"/>
          <w:sz w:val="24"/>
        </w:rPr>
        <w:t xml:space="preserve"> </w:t>
      </w:r>
      <w:r w:rsidRPr="00A65840">
        <w:rPr>
          <w:sz w:val="24"/>
        </w:rPr>
        <w:t>заниматься</w:t>
      </w:r>
      <w:r w:rsidRPr="00A65840">
        <w:rPr>
          <w:spacing w:val="-6"/>
          <w:sz w:val="24"/>
        </w:rPr>
        <w:t xml:space="preserve"> </w:t>
      </w:r>
      <w:r w:rsidRPr="00A65840">
        <w:rPr>
          <w:sz w:val="24"/>
        </w:rPr>
        <w:t>чтением</w:t>
      </w:r>
      <w:r w:rsidRPr="00A65840">
        <w:rPr>
          <w:spacing w:val="-7"/>
          <w:sz w:val="24"/>
        </w:rPr>
        <w:t xml:space="preserve"> </w:t>
      </w:r>
      <w:r w:rsidRPr="00A65840">
        <w:rPr>
          <w:sz w:val="24"/>
        </w:rPr>
        <w:t>для</w:t>
      </w:r>
      <w:r w:rsidRPr="00A65840">
        <w:rPr>
          <w:spacing w:val="-5"/>
          <w:sz w:val="24"/>
        </w:rPr>
        <w:t xml:space="preserve"> </w:t>
      </w:r>
      <w:r w:rsidRPr="00A65840">
        <w:rPr>
          <w:sz w:val="24"/>
        </w:rPr>
        <w:t>того,</w:t>
      </w:r>
      <w:r w:rsidRPr="00A65840">
        <w:rPr>
          <w:spacing w:val="-5"/>
          <w:sz w:val="24"/>
        </w:rPr>
        <w:t xml:space="preserve"> </w:t>
      </w:r>
      <w:r w:rsidRPr="00A65840">
        <w:rPr>
          <w:sz w:val="24"/>
        </w:rPr>
        <w:t>чтобы</w:t>
      </w:r>
      <w:r w:rsidRPr="00A65840">
        <w:rPr>
          <w:spacing w:val="-6"/>
          <w:sz w:val="24"/>
        </w:rPr>
        <w:t xml:space="preserve"> </w:t>
      </w:r>
      <w:r w:rsidRPr="00A65840">
        <w:rPr>
          <w:sz w:val="24"/>
        </w:rPr>
        <w:t>достигать</w:t>
      </w:r>
      <w:r w:rsidRPr="00A65840">
        <w:rPr>
          <w:spacing w:val="-4"/>
          <w:sz w:val="24"/>
        </w:rPr>
        <w:t xml:space="preserve"> </w:t>
      </w:r>
      <w:r w:rsidRPr="00A65840">
        <w:rPr>
          <w:sz w:val="24"/>
        </w:rPr>
        <w:t>своих</w:t>
      </w:r>
      <w:r w:rsidRPr="00A65840">
        <w:rPr>
          <w:spacing w:val="-6"/>
          <w:sz w:val="24"/>
        </w:rPr>
        <w:t xml:space="preserve"> </w:t>
      </w:r>
      <w:r w:rsidRPr="00A65840">
        <w:rPr>
          <w:sz w:val="24"/>
        </w:rPr>
        <w:t>целей,</w:t>
      </w:r>
      <w:r w:rsidRPr="00A65840">
        <w:rPr>
          <w:spacing w:val="-6"/>
          <w:sz w:val="24"/>
        </w:rPr>
        <w:t xml:space="preserve"> </w:t>
      </w:r>
      <w:r w:rsidRPr="00A65840">
        <w:rPr>
          <w:sz w:val="24"/>
        </w:rPr>
        <w:t>расширять</w:t>
      </w:r>
      <w:r w:rsidRPr="00A65840">
        <w:rPr>
          <w:spacing w:val="-4"/>
          <w:sz w:val="24"/>
        </w:rPr>
        <w:t xml:space="preserve"> </w:t>
      </w:r>
      <w:r w:rsidRPr="00A65840">
        <w:rPr>
          <w:sz w:val="24"/>
        </w:rPr>
        <w:t>свои знания и возможности, участвовать в социальной жизни;</w:t>
      </w:r>
    </w:p>
    <w:p w14:paraId="43B618C1" w14:textId="77777777" w:rsidR="003B3C72" w:rsidRPr="00A65840" w:rsidRDefault="00000000">
      <w:pPr>
        <w:pStyle w:val="a5"/>
        <w:numPr>
          <w:ilvl w:val="0"/>
          <w:numId w:val="44"/>
        </w:numPr>
        <w:tabs>
          <w:tab w:val="left" w:pos="851"/>
        </w:tabs>
        <w:spacing w:before="5"/>
        <w:ind w:right="428" w:firstLine="283"/>
        <w:rPr>
          <w:sz w:val="24"/>
        </w:rPr>
      </w:pPr>
      <w:r w:rsidRPr="00A65840">
        <w:rPr>
          <w:sz w:val="24"/>
        </w:rPr>
        <w:t>развивать способности обучающегося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w:t>
      </w:r>
    </w:p>
    <w:p w14:paraId="3BE074D0" w14:textId="77777777" w:rsidR="003B3C72" w:rsidRPr="00A65840" w:rsidRDefault="00000000">
      <w:pPr>
        <w:pStyle w:val="a5"/>
        <w:numPr>
          <w:ilvl w:val="0"/>
          <w:numId w:val="44"/>
        </w:numPr>
        <w:tabs>
          <w:tab w:val="left" w:pos="851"/>
        </w:tabs>
        <w:ind w:right="428" w:firstLine="283"/>
        <w:rPr>
          <w:sz w:val="24"/>
        </w:rPr>
      </w:pPr>
      <w:r w:rsidRPr="00A65840">
        <w:rPr>
          <w:sz w:val="24"/>
        </w:rPr>
        <w:t>развивать</w:t>
      </w:r>
      <w:r w:rsidRPr="00A65840">
        <w:rPr>
          <w:spacing w:val="-15"/>
          <w:sz w:val="24"/>
        </w:rPr>
        <w:t xml:space="preserve"> </w:t>
      </w:r>
      <w:r w:rsidRPr="00A65840">
        <w:rPr>
          <w:sz w:val="24"/>
        </w:rPr>
        <w:t>способности</w:t>
      </w:r>
      <w:r w:rsidRPr="00A65840">
        <w:rPr>
          <w:spacing w:val="-15"/>
          <w:sz w:val="24"/>
        </w:rPr>
        <w:t xml:space="preserve"> </w:t>
      </w:r>
      <w:r w:rsidRPr="00A65840">
        <w:rPr>
          <w:sz w:val="24"/>
        </w:rPr>
        <w:t>обучающегося</w:t>
      </w:r>
      <w:r w:rsidRPr="00A65840">
        <w:rPr>
          <w:spacing w:val="-15"/>
          <w:sz w:val="24"/>
        </w:rPr>
        <w:t xml:space="preserve"> </w:t>
      </w:r>
      <w:r w:rsidRPr="00A65840">
        <w:rPr>
          <w:sz w:val="24"/>
        </w:rPr>
        <w:t>понимать</w:t>
      </w:r>
      <w:r w:rsidRPr="00A65840">
        <w:rPr>
          <w:spacing w:val="-15"/>
          <w:sz w:val="24"/>
        </w:rPr>
        <w:t xml:space="preserve"> </w:t>
      </w:r>
      <w:r w:rsidRPr="00A65840">
        <w:rPr>
          <w:sz w:val="24"/>
        </w:rPr>
        <w:t>основные</w:t>
      </w:r>
      <w:r w:rsidRPr="00A65840">
        <w:rPr>
          <w:spacing w:val="-15"/>
          <w:sz w:val="24"/>
        </w:rPr>
        <w:t xml:space="preserve"> </w:t>
      </w:r>
      <w:r w:rsidRPr="00A65840">
        <w:rPr>
          <w:sz w:val="24"/>
        </w:rPr>
        <w:t>особенности</w:t>
      </w:r>
      <w:r w:rsidRPr="00A65840">
        <w:rPr>
          <w:spacing w:val="-15"/>
          <w:sz w:val="24"/>
        </w:rPr>
        <w:t xml:space="preserve"> </w:t>
      </w:r>
      <w:r w:rsidRPr="00A65840">
        <w:rPr>
          <w:sz w:val="24"/>
        </w:rPr>
        <w:t>естествознания,</w:t>
      </w:r>
      <w:r w:rsidRPr="00A65840">
        <w:rPr>
          <w:spacing w:val="-15"/>
          <w:sz w:val="24"/>
        </w:rPr>
        <w:t xml:space="preserve"> </w:t>
      </w:r>
      <w:r w:rsidRPr="00A65840">
        <w:rPr>
          <w:sz w:val="24"/>
        </w:rPr>
        <w:t>как формы человеческого познания;</w:t>
      </w:r>
    </w:p>
    <w:p w14:paraId="2CEE1B17" w14:textId="77777777" w:rsidR="003B3C72" w:rsidRPr="00A65840" w:rsidRDefault="00000000">
      <w:pPr>
        <w:pStyle w:val="a5"/>
        <w:numPr>
          <w:ilvl w:val="0"/>
          <w:numId w:val="44"/>
        </w:numPr>
        <w:tabs>
          <w:tab w:val="left" w:pos="851"/>
        </w:tabs>
        <w:ind w:right="428" w:firstLine="283"/>
        <w:rPr>
          <w:sz w:val="24"/>
        </w:rPr>
      </w:pPr>
      <w:r w:rsidRPr="00A65840">
        <w:rPr>
          <w:sz w:val="24"/>
        </w:rPr>
        <w:t>развивать способности обучающегося демонстрировать осведомленность в том, что естественные науки, технология оказывают влияние на материальную, интеллектуальную и культурную сферы общества; проявлять активную гражданскую позицию при рассмотрении проблем, связанных с естествознанием;</w:t>
      </w:r>
    </w:p>
    <w:p w14:paraId="45921ECB" w14:textId="77777777" w:rsidR="003B3C72" w:rsidRPr="00A65840" w:rsidRDefault="00000000">
      <w:pPr>
        <w:pStyle w:val="a5"/>
        <w:numPr>
          <w:ilvl w:val="0"/>
          <w:numId w:val="44"/>
        </w:numPr>
        <w:tabs>
          <w:tab w:val="left" w:pos="851"/>
        </w:tabs>
        <w:spacing w:before="2" w:line="237" w:lineRule="auto"/>
        <w:ind w:right="429" w:firstLine="283"/>
        <w:rPr>
          <w:sz w:val="24"/>
        </w:rPr>
      </w:pPr>
      <w:r w:rsidRPr="00A65840">
        <w:rPr>
          <w:sz w:val="24"/>
        </w:rPr>
        <w:t>развивать способности обучающегося принимать эффективные решения в разнообразных финансовых ситуациях, способствующих улучшению финансового благополучия личности и общества, а также возможности участия в экономической жизни.</w:t>
      </w:r>
    </w:p>
    <w:p w14:paraId="11B418A2" w14:textId="77777777" w:rsidR="003B3C72" w:rsidRPr="00A65840" w:rsidRDefault="00000000">
      <w:pPr>
        <w:pStyle w:val="a3"/>
        <w:spacing w:before="3"/>
        <w:ind w:right="426"/>
      </w:pPr>
      <w:r w:rsidRPr="00A65840">
        <w:t>Реализация</w:t>
      </w:r>
      <w:r w:rsidRPr="00A65840">
        <w:rPr>
          <w:spacing w:val="-2"/>
        </w:rPr>
        <w:t xml:space="preserve"> </w:t>
      </w:r>
      <w:r w:rsidRPr="00A65840">
        <w:t>требований</w:t>
      </w:r>
      <w:r w:rsidRPr="00A65840">
        <w:rPr>
          <w:spacing w:val="-1"/>
        </w:rPr>
        <w:t xml:space="preserve"> </w:t>
      </w:r>
      <w:r w:rsidRPr="00A65840">
        <w:t>ФГОС предполагает дополнение</w:t>
      </w:r>
      <w:r w:rsidRPr="00A65840">
        <w:rPr>
          <w:spacing w:val="-1"/>
        </w:rPr>
        <w:t xml:space="preserve"> </w:t>
      </w:r>
      <w:r w:rsidRPr="00A65840">
        <w:t>содержания школьного образования спектром компонентов функциональной грамотности и освоение способов их интеграции.</w:t>
      </w:r>
    </w:p>
    <w:p w14:paraId="4521ABE2" w14:textId="77777777" w:rsidR="003B3C72" w:rsidRPr="00A65840" w:rsidRDefault="00000000">
      <w:pPr>
        <w:pStyle w:val="a3"/>
        <w:ind w:right="425"/>
      </w:pPr>
      <w:r w:rsidRPr="00A65840">
        <w:t>Программа курса внеурочной деятельности «Функциональная грамотность» предлагает системное предъявление содержания, обращающегося к различным направлениям функциональной грамотности.</w:t>
      </w:r>
    </w:p>
    <w:p w14:paraId="37CBDD4F" w14:textId="77777777" w:rsidR="003B3C72" w:rsidRPr="00A65840" w:rsidRDefault="00000000">
      <w:pPr>
        <w:pStyle w:val="a3"/>
        <w:ind w:right="418"/>
      </w:pPr>
      <w:r w:rsidRPr="00A65840">
        <w:t>Основной целью курса является формирование функционально грамотной личности, ее готовности</w:t>
      </w:r>
      <w:r w:rsidRPr="00A65840">
        <w:rPr>
          <w:spacing w:val="-4"/>
        </w:rPr>
        <w:t xml:space="preserve"> </w:t>
      </w:r>
      <w:r w:rsidRPr="00A65840">
        <w:t>и</w:t>
      </w:r>
      <w:r w:rsidRPr="00A65840">
        <w:rPr>
          <w:spacing w:val="-5"/>
        </w:rPr>
        <w:t xml:space="preserve"> </w:t>
      </w:r>
      <w:r w:rsidRPr="00A65840">
        <w:t>способности</w:t>
      </w:r>
      <w:r w:rsidRPr="00A65840">
        <w:rPr>
          <w:spacing w:val="-2"/>
        </w:rPr>
        <w:t xml:space="preserve"> </w:t>
      </w:r>
      <w:r w:rsidRPr="00A65840">
        <w:t>«использовать</w:t>
      </w:r>
      <w:r w:rsidRPr="00A65840">
        <w:rPr>
          <w:spacing w:val="-4"/>
        </w:rPr>
        <w:t xml:space="preserve"> </w:t>
      </w:r>
      <w:r w:rsidRPr="00A65840">
        <w:t>все</w:t>
      </w:r>
      <w:r w:rsidRPr="00A65840">
        <w:rPr>
          <w:spacing w:val="-7"/>
        </w:rPr>
        <w:t xml:space="preserve"> </w:t>
      </w:r>
      <w:r w:rsidRPr="00A65840">
        <w:t>постоянно</w:t>
      </w:r>
      <w:r w:rsidRPr="00A65840">
        <w:rPr>
          <w:spacing w:val="-6"/>
        </w:rPr>
        <w:t xml:space="preserve"> </w:t>
      </w:r>
      <w:r w:rsidRPr="00A65840">
        <w:t>приобретаемые</w:t>
      </w:r>
      <w:r w:rsidRPr="00A65840">
        <w:rPr>
          <w:spacing w:val="-7"/>
        </w:rPr>
        <w:t xml:space="preserve"> </w:t>
      </w:r>
      <w:r w:rsidRPr="00A65840">
        <w:t>в</w:t>
      </w:r>
      <w:r w:rsidRPr="00A65840">
        <w:rPr>
          <w:spacing w:val="-6"/>
        </w:rPr>
        <w:t xml:space="preserve"> </w:t>
      </w:r>
      <w:r w:rsidRPr="00A65840">
        <w:t>течение</w:t>
      </w:r>
      <w:r w:rsidRPr="00A65840">
        <w:rPr>
          <w:spacing w:val="-7"/>
        </w:rPr>
        <w:t xml:space="preserve"> </w:t>
      </w:r>
      <w:r w:rsidRPr="00A65840">
        <w:t>жизни</w:t>
      </w:r>
      <w:r w:rsidRPr="00A65840">
        <w:rPr>
          <w:spacing w:val="-7"/>
        </w:rPr>
        <w:t xml:space="preserve"> </w:t>
      </w:r>
      <w:r w:rsidRPr="00A65840">
        <w:t>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w:t>
      </w:r>
      <w:r w:rsidRPr="00A65840">
        <w:rPr>
          <w:spacing w:val="-15"/>
        </w:rPr>
        <w:t xml:space="preserve"> </w:t>
      </w:r>
      <w:r w:rsidRPr="00A65840">
        <w:t>вовлеченность</w:t>
      </w:r>
      <w:r w:rsidRPr="00A65840">
        <w:rPr>
          <w:spacing w:val="-15"/>
        </w:rPr>
        <w:t xml:space="preserve"> </w:t>
      </w:r>
      <w:r w:rsidRPr="00A65840">
        <w:t>школьников</w:t>
      </w:r>
      <w:r w:rsidRPr="00A65840">
        <w:rPr>
          <w:spacing w:val="-15"/>
        </w:rPr>
        <w:t xml:space="preserve"> </w:t>
      </w:r>
      <w:r w:rsidRPr="00A65840">
        <w:t>в</w:t>
      </w:r>
      <w:r w:rsidRPr="00A65840">
        <w:rPr>
          <w:spacing w:val="-15"/>
        </w:rPr>
        <w:t xml:space="preserve"> </w:t>
      </w:r>
      <w:r w:rsidRPr="00A65840">
        <w:t>данную</w:t>
      </w:r>
      <w:r w:rsidRPr="00A65840">
        <w:rPr>
          <w:spacing w:val="-15"/>
        </w:rPr>
        <w:t xml:space="preserve"> </w:t>
      </w:r>
      <w:r w:rsidRPr="00A65840">
        <w:t>внеурочную</w:t>
      </w:r>
      <w:r w:rsidRPr="00A65840">
        <w:rPr>
          <w:spacing w:val="-15"/>
        </w:rPr>
        <w:t xml:space="preserve"> </w:t>
      </w:r>
      <w:r w:rsidRPr="00A65840">
        <w:t>деятельность</w:t>
      </w:r>
      <w:r w:rsidRPr="00A65840">
        <w:rPr>
          <w:spacing w:val="-14"/>
        </w:rPr>
        <w:t xml:space="preserve"> </w:t>
      </w:r>
      <w:r w:rsidRPr="00A65840">
        <w:t>позволит</w:t>
      </w:r>
      <w:r w:rsidRPr="00A65840">
        <w:rPr>
          <w:spacing w:val="-15"/>
        </w:rPr>
        <w:t xml:space="preserve"> </w:t>
      </w:r>
      <w:r w:rsidRPr="00A65840">
        <w:t>обеспечить</w:t>
      </w:r>
      <w:r w:rsidRPr="00A65840">
        <w:rPr>
          <w:spacing w:val="-15"/>
        </w:rPr>
        <w:t xml:space="preserve"> </w:t>
      </w:r>
      <w:r w:rsidRPr="00A65840">
        <w:t>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В целом реализация программы вносит вклад в нравственное и социальное формирование личности.</w:t>
      </w:r>
    </w:p>
    <w:p w14:paraId="22F6023B"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52C065CD" w14:textId="77777777" w:rsidR="003B3C72" w:rsidRPr="00A65840" w:rsidRDefault="00000000">
      <w:pPr>
        <w:spacing w:before="71"/>
        <w:ind w:left="569"/>
        <w:jc w:val="both"/>
        <w:rPr>
          <w:b/>
          <w:i/>
          <w:sz w:val="24"/>
        </w:rPr>
      </w:pPr>
      <w:r w:rsidRPr="00A65840">
        <w:rPr>
          <w:b/>
          <w:i/>
          <w:sz w:val="24"/>
        </w:rPr>
        <w:lastRenderedPageBreak/>
        <w:t>Содержание10</w:t>
      </w:r>
      <w:r w:rsidRPr="00A65840">
        <w:rPr>
          <w:b/>
          <w:i/>
          <w:spacing w:val="-6"/>
          <w:sz w:val="24"/>
        </w:rPr>
        <w:t xml:space="preserve"> </w:t>
      </w:r>
      <w:r w:rsidRPr="00A65840">
        <w:rPr>
          <w:b/>
          <w:i/>
          <w:spacing w:val="-2"/>
          <w:sz w:val="24"/>
        </w:rPr>
        <w:t>класс.</w:t>
      </w:r>
    </w:p>
    <w:p w14:paraId="3A0E578B" w14:textId="77777777" w:rsidR="003B3C72" w:rsidRPr="00A65840" w:rsidRDefault="00000000">
      <w:pPr>
        <w:pStyle w:val="3"/>
        <w:spacing w:before="0"/>
      </w:pPr>
      <w:r w:rsidRPr="00A65840">
        <w:t>Финансовая</w:t>
      </w:r>
      <w:r w:rsidRPr="00A65840">
        <w:rPr>
          <w:spacing w:val="-3"/>
        </w:rPr>
        <w:t xml:space="preserve"> </w:t>
      </w:r>
      <w:r w:rsidRPr="00A65840">
        <w:rPr>
          <w:spacing w:val="-2"/>
        </w:rPr>
        <w:t>грамотность</w:t>
      </w:r>
    </w:p>
    <w:p w14:paraId="534142D1" w14:textId="77777777" w:rsidR="003B3C72" w:rsidRPr="00A65840" w:rsidRDefault="00000000">
      <w:pPr>
        <w:pStyle w:val="a3"/>
        <w:ind w:right="427"/>
      </w:pPr>
      <w:r w:rsidRPr="00A65840">
        <w:t>Потребление или инвестиции? Активы в трех измерениях. Как сберечь личный капитал? Модель трех капиталов. Как сберечь личный капитал. Риски предпринимательства. Бизнес инкубатор. Бизнес-план Государство и малый бизнес. Бизнес подростков и идеи. Молодые предприниматели. Кредит и депозит. Расчетно кассовые операции и риски, связанные с ними.</w:t>
      </w:r>
    </w:p>
    <w:p w14:paraId="09AD252B" w14:textId="77777777" w:rsidR="003B3C72" w:rsidRPr="00A65840" w:rsidRDefault="00000000">
      <w:pPr>
        <w:pStyle w:val="3"/>
        <w:spacing w:before="3"/>
      </w:pPr>
      <w:r w:rsidRPr="00A65840">
        <w:t>Математическая</w:t>
      </w:r>
      <w:r w:rsidRPr="00A65840">
        <w:rPr>
          <w:spacing w:val="-6"/>
        </w:rPr>
        <w:t xml:space="preserve"> </w:t>
      </w:r>
      <w:r w:rsidRPr="00A65840">
        <w:rPr>
          <w:spacing w:val="-2"/>
        </w:rPr>
        <w:t>грамотность</w:t>
      </w:r>
    </w:p>
    <w:p w14:paraId="5277A2E9" w14:textId="77777777" w:rsidR="003B3C72" w:rsidRPr="00A65840" w:rsidRDefault="00000000">
      <w:pPr>
        <w:pStyle w:val="a3"/>
        <w:ind w:right="427"/>
      </w:pPr>
      <w:r w:rsidRPr="00A65840">
        <w:t>Информация в форме таблиц, диаграмм столбчатой или круговой, схем. Применение формул в повседневной жизни. Формулировка ситуации на языке математики. Применение математических</w:t>
      </w:r>
      <w:r w:rsidRPr="00A65840">
        <w:rPr>
          <w:spacing w:val="-1"/>
        </w:rPr>
        <w:t xml:space="preserve"> </w:t>
      </w:r>
      <w:r w:rsidRPr="00A65840">
        <w:t>понятий,</w:t>
      </w:r>
      <w:r w:rsidRPr="00A65840">
        <w:rPr>
          <w:spacing w:val="-1"/>
        </w:rPr>
        <w:t xml:space="preserve"> </w:t>
      </w:r>
      <w:r w:rsidRPr="00A65840">
        <w:t>фактов.</w:t>
      </w:r>
      <w:r w:rsidRPr="00A65840">
        <w:rPr>
          <w:spacing w:val="-1"/>
        </w:rPr>
        <w:t xml:space="preserve"> </w:t>
      </w:r>
      <w:r w:rsidRPr="00A65840">
        <w:t>Интерпретация,</w:t>
      </w:r>
      <w:r w:rsidRPr="00A65840">
        <w:rPr>
          <w:spacing w:val="-1"/>
        </w:rPr>
        <w:t xml:space="preserve"> </w:t>
      </w:r>
      <w:r w:rsidRPr="00A65840">
        <w:t>использование</w:t>
      </w:r>
      <w:r w:rsidRPr="00A65840">
        <w:rPr>
          <w:spacing w:val="-2"/>
        </w:rPr>
        <w:t xml:space="preserve"> </w:t>
      </w:r>
      <w:r w:rsidRPr="00A65840">
        <w:t>и оценивание</w:t>
      </w:r>
      <w:r w:rsidRPr="00A65840">
        <w:rPr>
          <w:spacing w:val="-2"/>
        </w:rPr>
        <w:t xml:space="preserve"> </w:t>
      </w:r>
      <w:r w:rsidRPr="00A65840">
        <w:t xml:space="preserve">математических </w:t>
      </w:r>
      <w:r w:rsidRPr="00A65840">
        <w:rPr>
          <w:spacing w:val="-2"/>
        </w:rPr>
        <w:t>результатов.</w:t>
      </w:r>
    </w:p>
    <w:p w14:paraId="52B198A3" w14:textId="77777777" w:rsidR="003B3C72" w:rsidRPr="00A65840" w:rsidRDefault="00000000">
      <w:pPr>
        <w:pStyle w:val="3"/>
        <w:spacing w:before="2"/>
      </w:pPr>
      <w:r w:rsidRPr="00A65840">
        <w:t>Читательская</w:t>
      </w:r>
      <w:r w:rsidRPr="00A65840">
        <w:rPr>
          <w:spacing w:val="-4"/>
        </w:rPr>
        <w:t xml:space="preserve"> </w:t>
      </w:r>
      <w:r w:rsidRPr="00A65840">
        <w:rPr>
          <w:spacing w:val="-2"/>
        </w:rPr>
        <w:t>грамотность</w:t>
      </w:r>
    </w:p>
    <w:p w14:paraId="023996CF" w14:textId="77777777" w:rsidR="003B3C72" w:rsidRPr="00A65840" w:rsidRDefault="00000000">
      <w:pPr>
        <w:pStyle w:val="a3"/>
        <w:ind w:right="419"/>
      </w:pPr>
      <w:r w:rsidRPr="00A65840">
        <w:t>Определение основной темы и идеи в драматическом произведении. Учебный текст как источник информации. Сопоставление содержания текстов официально – делового стиля. Деловые ситуации в текстах. Применение информации из текста в изменѐнной ситуации. Типы текстов: текст инструкция (указания к выполнению работы, правила, уставы, законы). Поиск ошибок в предложенном тексте. Типы задач на грамотность. Информационные задачи. Работа с не сплошным текстом: формы, анкеты, договоры.</w:t>
      </w:r>
    </w:p>
    <w:p w14:paraId="765B44C2" w14:textId="77777777" w:rsidR="003B3C72" w:rsidRPr="00A65840" w:rsidRDefault="00000000">
      <w:pPr>
        <w:pStyle w:val="3"/>
        <w:spacing w:before="3"/>
      </w:pPr>
      <w:r w:rsidRPr="00A65840">
        <w:t>Естественно-</w:t>
      </w:r>
      <w:r w:rsidRPr="00A65840">
        <w:rPr>
          <w:spacing w:val="-3"/>
        </w:rPr>
        <w:t xml:space="preserve"> </w:t>
      </w:r>
      <w:r w:rsidRPr="00A65840">
        <w:t>научная</w:t>
      </w:r>
      <w:r w:rsidRPr="00A65840">
        <w:rPr>
          <w:spacing w:val="-3"/>
        </w:rPr>
        <w:t xml:space="preserve"> </w:t>
      </w:r>
      <w:r w:rsidRPr="00A65840">
        <w:rPr>
          <w:spacing w:val="-2"/>
        </w:rPr>
        <w:t>грамотность</w:t>
      </w:r>
    </w:p>
    <w:p w14:paraId="2669C436" w14:textId="77777777" w:rsidR="003B3C72" w:rsidRPr="00A65840" w:rsidRDefault="00000000">
      <w:pPr>
        <w:pStyle w:val="a3"/>
        <w:ind w:right="421"/>
      </w:pPr>
      <w:r w:rsidRPr="00A65840">
        <w:t>Применение</w:t>
      </w:r>
      <w:r w:rsidRPr="00A65840">
        <w:rPr>
          <w:spacing w:val="-5"/>
        </w:rPr>
        <w:t xml:space="preserve"> </w:t>
      </w:r>
      <w:r w:rsidRPr="00A65840">
        <w:t>естественнонаучных</w:t>
      </w:r>
      <w:r w:rsidRPr="00A65840">
        <w:rPr>
          <w:spacing w:val="-3"/>
        </w:rPr>
        <w:t xml:space="preserve"> </w:t>
      </w:r>
      <w:r w:rsidRPr="00A65840">
        <w:t>знаний</w:t>
      </w:r>
      <w:r w:rsidRPr="00A65840">
        <w:rPr>
          <w:spacing w:val="-4"/>
        </w:rPr>
        <w:t xml:space="preserve"> </w:t>
      </w:r>
      <w:r w:rsidRPr="00A65840">
        <w:t>для</w:t>
      </w:r>
      <w:r w:rsidRPr="00A65840">
        <w:rPr>
          <w:spacing w:val="-4"/>
        </w:rPr>
        <w:t xml:space="preserve"> </w:t>
      </w:r>
      <w:r w:rsidRPr="00A65840">
        <w:t>объяснения</w:t>
      </w:r>
      <w:r w:rsidRPr="00A65840">
        <w:rPr>
          <w:spacing w:val="-4"/>
        </w:rPr>
        <w:t xml:space="preserve"> </w:t>
      </w:r>
      <w:r w:rsidRPr="00A65840">
        <w:t>различных</w:t>
      </w:r>
      <w:r w:rsidRPr="00A65840">
        <w:rPr>
          <w:spacing w:val="-3"/>
        </w:rPr>
        <w:t xml:space="preserve"> </w:t>
      </w:r>
      <w:r w:rsidRPr="00A65840">
        <w:t>явлений.</w:t>
      </w:r>
      <w:r w:rsidRPr="00A65840">
        <w:rPr>
          <w:spacing w:val="-4"/>
        </w:rPr>
        <w:t xml:space="preserve"> </w:t>
      </w:r>
      <w:r w:rsidRPr="00A65840">
        <w:t>Распознавание, использование и создание объяснительных моделей и представлений. Научное обоснование прогнозов о протекании процесса или явления. Объяснение принципа действия технического устройства или технологии.</w:t>
      </w:r>
    </w:p>
    <w:p w14:paraId="42990E3B" w14:textId="77777777" w:rsidR="003B3C72" w:rsidRPr="00A65840" w:rsidRDefault="00000000">
      <w:pPr>
        <w:pStyle w:val="3"/>
        <w:spacing w:before="3"/>
      </w:pPr>
      <w:r w:rsidRPr="00A65840">
        <w:t>Глобальные</w:t>
      </w:r>
      <w:r w:rsidRPr="00A65840">
        <w:rPr>
          <w:spacing w:val="-8"/>
        </w:rPr>
        <w:t xml:space="preserve"> </w:t>
      </w:r>
      <w:r w:rsidRPr="00A65840">
        <w:rPr>
          <w:spacing w:val="-2"/>
        </w:rPr>
        <w:t>компетенции</w:t>
      </w:r>
    </w:p>
    <w:p w14:paraId="04C3B345" w14:textId="77777777" w:rsidR="003B3C72" w:rsidRPr="00A65840" w:rsidRDefault="00000000">
      <w:pPr>
        <w:pStyle w:val="a3"/>
        <w:ind w:right="427"/>
      </w:pPr>
      <w:r w:rsidRPr="00A65840">
        <w:t>Какое общение называют эффективным. Расшифруем 4к. Общаемся в сетевых сообществах, сталкиваемся</w:t>
      </w:r>
      <w:r w:rsidRPr="00A65840">
        <w:rPr>
          <w:spacing w:val="-13"/>
        </w:rPr>
        <w:t xml:space="preserve"> </w:t>
      </w:r>
      <w:r w:rsidRPr="00A65840">
        <w:t>со</w:t>
      </w:r>
      <w:r w:rsidRPr="00A65840">
        <w:rPr>
          <w:spacing w:val="-13"/>
        </w:rPr>
        <w:t xml:space="preserve"> </w:t>
      </w:r>
      <w:r w:rsidRPr="00A65840">
        <w:t>стереотипами,</w:t>
      </w:r>
      <w:r w:rsidRPr="00A65840">
        <w:rPr>
          <w:spacing w:val="-13"/>
        </w:rPr>
        <w:t xml:space="preserve"> </w:t>
      </w:r>
      <w:r w:rsidRPr="00A65840">
        <w:t>действуем</w:t>
      </w:r>
      <w:r w:rsidRPr="00A65840">
        <w:rPr>
          <w:spacing w:val="-14"/>
        </w:rPr>
        <w:t xml:space="preserve"> </w:t>
      </w:r>
      <w:r w:rsidRPr="00A65840">
        <w:t>сообща.</w:t>
      </w:r>
      <w:r w:rsidRPr="00A65840">
        <w:rPr>
          <w:spacing w:val="-13"/>
        </w:rPr>
        <w:t xml:space="preserve"> </w:t>
      </w:r>
      <w:r w:rsidRPr="00A65840">
        <w:t>Почему</w:t>
      </w:r>
      <w:r w:rsidRPr="00A65840">
        <w:rPr>
          <w:spacing w:val="-15"/>
        </w:rPr>
        <w:t xml:space="preserve"> </w:t>
      </w:r>
      <w:r w:rsidRPr="00A65840">
        <w:t>и</w:t>
      </w:r>
      <w:r w:rsidRPr="00A65840">
        <w:rPr>
          <w:spacing w:val="-12"/>
        </w:rPr>
        <w:t xml:space="preserve"> </w:t>
      </w:r>
      <w:r w:rsidRPr="00A65840">
        <w:t>для</w:t>
      </w:r>
      <w:r w:rsidRPr="00A65840">
        <w:rPr>
          <w:spacing w:val="-13"/>
        </w:rPr>
        <w:t xml:space="preserve"> </w:t>
      </w:r>
      <w:r w:rsidRPr="00A65840">
        <w:t>чего</w:t>
      </w:r>
      <w:r w:rsidRPr="00A65840">
        <w:rPr>
          <w:spacing w:val="-13"/>
        </w:rPr>
        <w:t xml:space="preserve"> </w:t>
      </w:r>
      <w:r w:rsidRPr="00A65840">
        <w:t>в</w:t>
      </w:r>
      <w:r w:rsidRPr="00A65840">
        <w:rPr>
          <w:spacing w:val="-11"/>
        </w:rPr>
        <w:t xml:space="preserve"> </w:t>
      </w:r>
      <w:r w:rsidRPr="00A65840">
        <w:t>современном</w:t>
      </w:r>
      <w:r w:rsidRPr="00A65840">
        <w:rPr>
          <w:spacing w:val="-14"/>
        </w:rPr>
        <w:t xml:space="preserve"> </w:t>
      </w:r>
      <w:r w:rsidRPr="00A65840">
        <w:t>мире</w:t>
      </w:r>
      <w:r w:rsidRPr="00A65840">
        <w:rPr>
          <w:spacing w:val="-14"/>
        </w:rPr>
        <w:t xml:space="preserve"> </w:t>
      </w:r>
      <w:r w:rsidRPr="00A65840">
        <w:t xml:space="preserve">нужно быть глобально компетентным? Действуем для будущего: учитываем цели устойчивого </w:t>
      </w:r>
      <w:r w:rsidRPr="00A65840">
        <w:rPr>
          <w:spacing w:val="-2"/>
        </w:rPr>
        <w:t>развития.</w:t>
      </w:r>
    </w:p>
    <w:p w14:paraId="62C11CA1" w14:textId="77777777" w:rsidR="003B3C72" w:rsidRPr="00A65840" w:rsidRDefault="00000000">
      <w:pPr>
        <w:pStyle w:val="3"/>
        <w:spacing w:before="2"/>
      </w:pPr>
      <w:r w:rsidRPr="00A65840">
        <w:t>Креативное</w:t>
      </w:r>
      <w:r w:rsidRPr="00A65840">
        <w:rPr>
          <w:spacing w:val="-5"/>
        </w:rPr>
        <w:t xml:space="preserve"> </w:t>
      </w:r>
      <w:r w:rsidRPr="00A65840">
        <w:rPr>
          <w:spacing w:val="-2"/>
        </w:rPr>
        <w:t>мышление</w:t>
      </w:r>
    </w:p>
    <w:p w14:paraId="25744008" w14:textId="77777777" w:rsidR="003B3C72" w:rsidRPr="00A65840" w:rsidRDefault="00000000">
      <w:pPr>
        <w:pStyle w:val="a3"/>
        <w:ind w:right="423"/>
      </w:pPr>
      <w:r w:rsidRPr="00A65840">
        <w:t>Креативность в учебных ситуациях, ситуациях личностного роста и социального проектирования. Анализ моделей и ситуаций. Выдвижение разнообразных идей. Проявляем гибкость</w:t>
      </w:r>
      <w:r w:rsidRPr="00A65840">
        <w:rPr>
          <w:spacing w:val="-13"/>
        </w:rPr>
        <w:t xml:space="preserve"> </w:t>
      </w:r>
      <w:r w:rsidRPr="00A65840">
        <w:t>и</w:t>
      </w:r>
      <w:r w:rsidRPr="00A65840">
        <w:rPr>
          <w:spacing w:val="-11"/>
        </w:rPr>
        <w:t xml:space="preserve"> </w:t>
      </w:r>
      <w:r w:rsidRPr="00A65840">
        <w:t>беглость</w:t>
      </w:r>
      <w:r w:rsidRPr="00A65840">
        <w:rPr>
          <w:spacing w:val="-10"/>
        </w:rPr>
        <w:t xml:space="preserve"> </w:t>
      </w:r>
      <w:r w:rsidRPr="00A65840">
        <w:t>мышления</w:t>
      </w:r>
      <w:r w:rsidRPr="00A65840">
        <w:rPr>
          <w:spacing w:val="-12"/>
        </w:rPr>
        <w:t xml:space="preserve"> </w:t>
      </w:r>
      <w:r w:rsidRPr="00A65840">
        <w:t>при</w:t>
      </w:r>
      <w:r w:rsidRPr="00A65840">
        <w:rPr>
          <w:spacing w:val="-11"/>
        </w:rPr>
        <w:t xml:space="preserve"> </w:t>
      </w:r>
      <w:r w:rsidRPr="00A65840">
        <w:t>решении</w:t>
      </w:r>
      <w:r w:rsidRPr="00A65840">
        <w:rPr>
          <w:spacing w:val="-11"/>
        </w:rPr>
        <w:t xml:space="preserve"> </w:t>
      </w:r>
      <w:r w:rsidRPr="00A65840">
        <w:t>жизненных</w:t>
      </w:r>
      <w:r w:rsidRPr="00A65840">
        <w:rPr>
          <w:spacing w:val="-10"/>
        </w:rPr>
        <w:t xml:space="preserve"> </w:t>
      </w:r>
      <w:r w:rsidRPr="00A65840">
        <w:t>проблем.</w:t>
      </w:r>
      <w:r w:rsidRPr="00A65840">
        <w:rPr>
          <w:spacing w:val="-12"/>
        </w:rPr>
        <w:t xml:space="preserve"> </w:t>
      </w:r>
      <w:r w:rsidRPr="00A65840">
        <w:t>Выдвижение</w:t>
      </w:r>
      <w:r w:rsidRPr="00A65840">
        <w:rPr>
          <w:spacing w:val="-13"/>
        </w:rPr>
        <w:t xml:space="preserve"> </w:t>
      </w:r>
      <w:r w:rsidRPr="00A65840">
        <w:t>креативных</w:t>
      </w:r>
      <w:r w:rsidRPr="00A65840">
        <w:rPr>
          <w:spacing w:val="-12"/>
        </w:rPr>
        <w:t xml:space="preserve"> </w:t>
      </w:r>
      <w:r w:rsidRPr="00A65840">
        <w:t>идей и их доработка. Оригинальность и проработанность. В какой жизненной ситуации мне помогла креативность? Моделируем жизненную ситуацию: когда может понадобиться креативность. От выдвижения до доработки идей. Создание продукта. Выполнение проекта на основе комплексного задания. Диагностика и рефлексия. Самооценка. Выполнение итоговой работы.</w:t>
      </w:r>
    </w:p>
    <w:p w14:paraId="77C929D3" w14:textId="77777777" w:rsidR="003B3C72" w:rsidRPr="00A65840" w:rsidRDefault="003B3C72">
      <w:pPr>
        <w:pStyle w:val="a3"/>
        <w:spacing w:before="3"/>
        <w:ind w:left="0" w:firstLine="0"/>
        <w:jc w:val="left"/>
      </w:pPr>
    </w:p>
    <w:p w14:paraId="7B568952" w14:textId="77777777" w:rsidR="003B3C72" w:rsidRPr="00A65840" w:rsidRDefault="00000000">
      <w:pPr>
        <w:pStyle w:val="3"/>
        <w:spacing w:before="0" w:after="4" w:line="240" w:lineRule="auto"/>
      </w:pPr>
      <w:r w:rsidRPr="00A65840">
        <w:t>10</w:t>
      </w:r>
      <w:r w:rsidRPr="00A65840">
        <w:rPr>
          <w:spacing w:val="-1"/>
        </w:rPr>
        <w:t xml:space="preserve"> </w:t>
      </w:r>
      <w:r w:rsidRPr="00A65840">
        <w:rPr>
          <w:spacing w:val="-2"/>
        </w:rPr>
        <w:t>классы</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2835"/>
        <w:gridCol w:w="991"/>
        <w:gridCol w:w="2979"/>
      </w:tblGrid>
      <w:tr w:rsidR="003B3C72" w:rsidRPr="00A65840" w14:paraId="77983F1F" w14:textId="77777777">
        <w:trPr>
          <w:trHeight w:val="551"/>
        </w:trPr>
        <w:tc>
          <w:tcPr>
            <w:tcW w:w="3229" w:type="dxa"/>
          </w:tcPr>
          <w:p w14:paraId="41DF10CA" w14:textId="77777777" w:rsidR="003B3C72" w:rsidRPr="00A65840" w:rsidRDefault="00000000">
            <w:pPr>
              <w:pStyle w:val="TableParagraph"/>
              <w:spacing w:line="251" w:lineRule="exact"/>
              <w:ind w:left="8"/>
              <w:jc w:val="center"/>
              <w:rPr>
                <w:b/>
              </w:rPr>
            </w:pPr>
            <w:r w:rsidRPr="00A65840">
              <w:rPr>
                <w:b/>
                <w:spacing w:val="-4"/>
              </w:rPr>
              <w:t>Тема</w:t>
            </w:r>
          </w:p>
        </w:tc>
        <w:tc>
          <w:tcPr>
            <w:tcW w:w="2835" w:type="dxa"/>
          </w:tcPr>
          <w:p w14:paraId="2593F4EB" w14:textId="77777777" w:rsidR="003B3C72" w:rsidRPr="00A65840" w:rsidRDefault="00000000">
            <w:pPr>
              <w:pStyle w:val="TableParagraph"/>
              <w:ind w:left="743" w:right="698" w:hanging="39"/>
              <w:rPr>
                <w:b/>
              </w:rPr>
            </w:pPr>
            <w:r w:rsidRPr="00A65840">
              <w:rPr>
                <w:b/>
              </w:rPr>
              <w:t>Виды</w:t>
            </w:r>
            <w:r w:rsidRPr="00A65840">
              <w:rPr>
                <w:b/>
                <w:spacing w:val="-14"/>
              </w:rPr>
              <w:t xml:space="preserve"> </w:t>
            </w:r>
            <w:r w:rsidRPr="00A65840">
              <w:rPr>
                <w:b/>
              </w:rPr>
              <w:t xml:space="preserve">учебной </w:t>
            </w:r>
            <w:r w:rsidRPr="00A65840">
              <w:rPr>
                <w:b/>
                <w:spacing w:val="-2"/>
              </w:rPr>
              <w:t>деятельности</w:t>
            </w:r>
          </w:p>
        </w:tc>
        <w:tc>
          <w:tcPr>
            <w:tcW w:w="991" w:type="dxa"/>
          </w:tcPr>
          <w:p w14:paraId="3827A58D" w14:textId="77777777" w:rsidR="003B3C72" w:rsidRPr="00A65840" w:rsidRDefault="00000000">
            <w:pPr>
              <w:pStyle w:val="TableParagraph"/>
              <w:ind w:left="327" w:right="133" w:hanging="183"/>
              <w:rPr>
                <w:b/>
              </w:rPr>
            </w:pPr>
            <w:r w:rsidRPr="00A65840">
              <w:rPr>
                <w:b/>
                <w:spacing w:val="-2"/>
              </w:rPr>
              <w:t xml:space="preserve">Кол-во </w:t>
            </w:r>
            <w:r w:rsidRPr="00A65840">
              <w:rPr>
                <w:b/>
                <w:spacing w:val="-4"/>
              </w:rPr>
              <w:t>час</w:t>
            </w:r>
          </w:p>
        </w:tc>
        <w:tc>
          <w:tcPr>
            <w:tcW w:w="2979" w:type="dxa"/>
          </w:tcPr>
          <w:p w14:paraId="6406E551" w14:textId="77777777" w:rsidR="003B3C72" w:rsidRPr="00A65840" w:rsidRDefault="00000000">
            <w:pPr>
              <w:pStyle w:val="TableParagraph"/>
              <w:ind w:left="188" w:right="158" w:firstLine="28"/>
              <w:rPr>
                <w:b/>
              </w:rPr>
            </w:pPr>
            <w:r w:rsidRPr="00A65840">
              <w:rPr>
                <w:b/>
              </w:rPr>
              <w:t>Электронные</w:t>
            </w:r>
            <w:r w:rsidRPr="00A65840">
              <w:rPr>
                <w:b/>
                <w:spacing w:val="-14"/>
              </w:rPr>
              <w:t xml:space="preserve"> </w:t>
            </w:r>
            <w:r w:rsidRPr="00A65840">
              <w:rPr>
                <w:b/>
              </w:rPr>
              <w:t xml:space="preserve">(цифровые) </w:t>
            </w:r>
            <w:r w:rsidRPr="00A65840">
              <w:rPr>
                <w:b/>
                <w:spacing w:val="-2"/>
              </w:rPr>
              <w:t>образовательные</w:t>
            </w:r>
            <w:r w:rsidRPr="00A65840">
              <w:rPr>
                <w:b/>
                <w:spacing w:val="15"/>
              </w:rPr>
              <w:t xml:space="preserve"> </w:t>
            </w:r>
            <w:r w:rsidRPr="00A65840">
              <w:rPr>
                <w:b/>
                <w:spacing w:val="-2"/>
              </w:rPr>
              <w:t>ресурсы</w:t>
            </w:r>
          </w:p>
        </w:tc>
      </w:tr>
      <w:tr w:rsidR="003B3C72" w:rsidRPr="00A65840" w14:paraId="0A532422" w14:textId="77777777">
        <w:trPr>
          <w:trHeight w:val="251"/>
        </w:trPr>
        <w:tc>
          <w:tcPr>
            <w:tcW w:w="6064" w:type="dxa"/>
            <w:gridSpan w:val="2"/>
          </w:tcPr>
          <w:p w14:paraId="26BA7B47" w14:textId="77777777" w:rsidR="003B3C72" w:rsidRPr="00A65840" w:rsidRDefault="00000000">
            <w:pPr>
              <w:pStyle w:val="TableParagraph"/>
              <w:spacing w:line="232" w:lineRule="exact"/>
              <w:ind w:left="8"/>
              <w:jc w:val="center"/>
              <w:rPr>
                <w:b/>
              </w:rPr>
            </w:pPr>
            <w:r w:rsidRPr="00A65840">
              <w:rPr>
                <w:b/>
                <w:spacing w:val="-2"/>
              </w:rPr>
              <w:t>Введение</w:t>
            </w:r>
          </w:p>
        </w:tc>
        <w:tc>
          <w:tcPr>
            <w:tcW w:w="991" w:type="dxa"/>
          </w:tcPr>
          <w:p w14:paraId="5B1825BD" w14:textId="77777777" w:rsidR="003B3C72" w:rsidRPr="00A65840" w:rsidRDefault="00000000">
            <w:pPr>
              <w:pStyle w:val="TableParagraph"/>
              <w:spacing w:line="232" w:lineRule="exact"/>
              <w:ind w:left="8" w:right="2"/>
              <w:jc w:val="center"/>
              <w:rPr>
                <w:b/>
              </w:rPr>
            </w:pPr>
            <w:r w:rsidRPr="00A65840">
              <w:rPr>
                <w:b/>
                <w:spacing w:val="-10"/>
              </w:rPr>
              <w:t>1</w:t>
            </w:r>
          </w:p>
        </w:tc>
        <w:tc>
          <w:tcPr>
            <w:tcW w:w="2979" w:type="dxa"/>
          </w:tcPr>
          <w:p w14:paraId="486CA06C" w14:textId="77777777" w:rsidR="003B3C72" w:rsidRPr="00A65840" w:rsidRDefault="003B3C72">
            <w:pPr>
              <w:pStyle w:val="TableParagraph"/>
              <w:rPr>
                <w:sz w:val="18"/>
              </w:rPr>
            </w:pPr>
          </w:p>
        </w:tc>
      </w:tr>
      <w:tr w:rsidR="003B3C72" w:rsidRPr="00A65840" w14:paraId="12156F84" w14:textId="77777777">
        <w:trPr>
          <w:trHeight w:val="335"/>
        </w:trPr>
        <w:tc>
          <w:tcPr>
            <w:tcW w:w="3229" w:type="dxa"/>
          </w:tcPr>
          <w:p w14:paraId="329DD81C" w14:textId="77777777" w:rsidR="003B3C72" w:rsidRPr="00A65840" w:rsidRDefault="00000000">
            <w:pPr>
              <w:pStyle w:val="TableParagraph"/>
              <w:spacing w:line="249" w:lineRule="exact"/>
              <w:ind w:left="107"/>
            </w:pPr>
            <w:r w:rsidRPr="00A65840">
              <w:t>Вводный</w:t>
            </w:r>
            <w:r w:rsidRPr="00A65840">
              <w:rPr>
                <w:spacing w:val="-7"/>
              </w:rPr>
              <w:t xml:space="preserve"> </w:t>
            </w:r>
            <w:r w:rsidRPr="00A65840">
              <w:rPr>
                <w:spacing w:val="-4"/>
              </w:rPr>
              <w:t>урок</w:t>
            </w:r>
          </w:p>
        </w:tc>
        <w:tc>
          <w:tcPr>
            <w:tcW w:w="2835" w:type="dxa"/>
          </w:tcPr>
          <w:p w14:paraId="6C788701" w14:textId="77777777" w:rsidR="003B3C72" w:rsidRPr="00A65840" w:rsidRDefault="00000000">
            <w:pPr>
              <w:pStyle w:val="TableParagraph"/>
              <w:spacing w:line="249" w:lineRule="exact"/>
              <w:ind w:left="104"/>
            </w:pPr>
            <w:r w:rsidRPr="00A65840">
              <w:rPr>
                <w:spacing w:val="-2"/>
              </w:rPr>
              <w:t>Учебно-познавательная</w:t>
            </w:r>
          </w:p>
        </w:tc>
        <w:tc>
          <w:tcPr>
            <w:tcW w:w="991" w:type="dxa"/>
          </w:tcPr>
          <w:p w14:paraId="66E03396" w14:textId="77777777" w:rsidR="003B3C72" w:rsidRPr="00A65840" w:rsidRDefault="003B3C72">
            <w:pPr>
              <w:pStyle w:val="TableParagraph"/>
            </w:pPr>
          </w:p>
        </w:tc>
        <w:tc>
          <w:tcPr>
            <w:tcW w:w="2979" w:type="dxa"/>
          </w:tcPr>
          <w:p w14:paraId="4227F602" w14:textId="77777777" w:rsidR="003B3C72" w:rsidRPr="00A65840" w:rsidRDefault="003B3C72">
            <w:pPr>
              <w:pStyle w:val="TableParagraph"/>
              <w:spacing w:line="249" w:lineRule="exact"/>
              <w:ind w:left="107"/>
            </w:pPr>
            <w:hyperlink r:id="rId11">
              <w:r w:rsidRPr="00A65840">
                <w:rPr>
                  <w:color w:val="0462C1"/>
                  <w:spacing w:val="-2"/>
                  <w:u w:val="single" w:color="0462C1"/>
                </w:rPr>
                <w:t>https://fincult.info</w:t>
              </w:r>
            </w:hyperlink>
          </w:p>
        </w:tc>
      </w:tr>
      <w:tr w:rsidR="003B3C72" w:rsidRPr="00A65840" w14:paraId="384F7964" w14:textId="77777777">
        <w:trPr>
          <w:trHeight w:val="253"/>
        </w:trPr>
        <w:tc>
          <w:tcPr>
            <w:tcW w:w="6064" w:type="dxa"/>
            <w:gridSpan w:val="2"/>
          </w:tcPr>
          <w:p w14:paraId="5B63C4B0" w14:textId="77777777" w:rsidR="003B3C72" w:rsidRPr="00A65840" w:rsidRDefault="00000000">
            <w:pPr>
              <w:pStyle w:val="TableParagraph"/>
              <w:spacing w:line="234" w:lineRule="exact"/>
              <w:ind w:left="1214"/>
              <w:rPr>
                <w:b/>
              </w:rPr>
            </w:pPr>
            <w:r w:rsidRPr="00A65840">
              <w:rPr>
                <w:b/>
              </w:rPr>
              <w:t>Раздел</w:t>
            </w:r>
            <w:r w:rsidRPr="00A65840">
              <w:rPr>
                <w:b/>
                <w:spacing w:val="-4"/>
              </w:rPr>
              <w:t xml:space="preserve"> </w:t>
            </w:r>
            <w:r w:rsidRPr="00A65840">
              <w:rPr>
                <w:b/>
              </w:rPr>
              <w:t>1.</w:t>
            </w:r>
            <w:r w:rsidRPr="00A65840">
              <w:rPr>
                <w:b/>
                <w:spacing w:val="-6"/>
              </w:rPr>
              <w:t xml:space="preserve"> </w:t>
            </w:r>
            <w:r w:rsidRPr="00A65840">
              <w:rPr>
                <w:b/>
              </w:rPr>
              <w:t>Личность</w:t>
            </w:r>
            <w:r w:rsidRPr="00A65840">
              <w:rPr>
                <w:b/>
                <w:spacing w:val="-3"/>
              </w:rPr>
              <w:t xml:space="preserve"> </w:t>
            </w:r>
            <w:r w:rsidRPr="00A65840">
              <w:rPr>
                <w:b/>
              </w:rPr>
              <w:t>в</w:t>
            </w:r>
            <w:r w:rsidRPr="00A65840">
              <w:rPr>
                <w:b/>
                <w:spacing w:val="-5"/>
              </w:rPr>
              <w:t xml:space="preserve"> </w:t>
            </w:r>
            <w:r w:rsidRPr="00A65840">
              <w:rPr>
                <w:b/>
              </w:rPr>
              <w:t>мире</w:t>
            </w:r>
            <w:r w:rsidRPr="00A65840">
              <w:rPr>
                <w:b/>
                <w:spacing w:val="-3"/>
              </w:rPr>
              <w:t xml:space="preserve"> </w:t>
            </w:r>
            <w:r w:rsidRPr="00A65840">
              <w:rPr>
                <w:b/>
                <w:spacing w:val="-2"/>
              </w:rPr>
              <w:t>будущего</w:t>
            </w:r>
          </w:p>
        </w:tc>
        <w:tc>
          <w:tcPr>
            <w:tcW w:w="991" w:type="dxa"/>
          </w:tcPr>
          <w:p w14:paraId="1D7D7473" w14:textId="77777777" w:rsidR="003B3C72" w:rsidRPr="00A65840" w:rsidRDefault="00000000">
            <w:pPr>
              <w:pStyle w:val="TableParagraph"/>
              <w:spacing w:line="234" w:lineRule="exact"/>
              <w:ind w:left="8" w:right="2"/>
              <w:jc w:val="center"/>
              <w:rPr>
                <w:b/>
              </w:rPr>
            </w:pPr>
            <w:r w:rsidRPr="00A65840">
              <w:rPr>
                <w:b/>
                <w:spacing w:val="-10"/>
              </w:rPr>
              <w:t>7</w:t>
            </w:r>
          </w:p>
        </w:tc>
        <w:tc>
          <w:tcPr>
            <w:tcW w:w="2979" w:type="dxa"/>
            <w:tcBorders>
              <w:bottom w:val="nil"/>
            </w:tcBorders>
          </w:tcPr>
          <w:p w14:paraId="70E91174" w14:textId="77777777" w:rsidR="003B3C72" w:rsidRPr="00A65840" w:rsidRDefault="003B3C72">
            <w:pPr>
              <w:pStyle w:val="TableParagraph"/>
              <w:spacing w:line="234" w:lineRule="exact"/>
              <w:ind w:left="107"/>
            </w:pPr>
            <w:hyperlink r:id="rId12">
              <w:r w:rsidRPr="00A65840">
                <w:rPr>
                  <w:color w:val="0000FF"/>
                  <w:spacing w:val="-2"/>
                  <w:u w:val="single" w:color="0000FF"/>
                </w:rPr>
                <w:t>http://edu.pacc.ru</w:t>
              </w:r>
            </w:hyperlink>
          </w:p>
        </w:tc>
      </w:tr>
      <w:tr w:rsidR="003B3C72" w:rsidRPr="00A65840" w14:paraId="624F649F" w14:textId="77777777">
        <w:trPr>
          <w:trHeight w:val="246"/>
        </w:trPr>
        <w:tc>
          <w:tcPr>
            <w:tcW w:w="3229" w:type="dxa"/>
            <w:tcBorders>
              <w:bottom w:val="nil"/>
            </w:tcBorders>
          </w:tcPr>
          <w:p w14:paraId="5BF0BAAE" w14:textId="77777777" w:rsidR="003B3C72" w:rsidRPr="00A65840" w:rsidRDefault="00000000">
            <w:pPr>
              <w:pStyle w:val="TableParagraph"/>
              <w:spacing w:line="226" w:lineRule="exact"/>
              <w:ind w:left="107"/>
            </w:pPr>
            <w:r w:rsidRPr="00A65840">
              <w:t>1.1.</w:t>
            </w:r>
            <w:r w:rsidRPr="00A65840">
              <w:rPr>
                <w:spacing w:val="-4"/>
              </w:rPr>
              <w:t xml:space="preserve"> </w:t>
            </w:r>
            <w:r w:rsidRPr="00A65840">
              <w:t>Скорость</w:t>
            </w:r>
            <w:r w:rsidRPr="00A65840">
              <w:rPr>
                <w:spacing w:val="-5"/>
              </w:rPr>
              <w:t xml:space="preserve"> </w:t>
            </w:r>
            <w:r w:rsidRPr="00A65840">
              <w:t>жизни</w:t>
            </w:r>
            <w:r w:rsidRPr="00A65840">
              <w:rPr>
                <w:spacing w:val="-4"/>
              </w:rPr>
              <w:t xml:space="preserve"> </w:t>
            </w:r>
            <w:r w:rsidRPr="00A65840">
              <w:rPr>
                <w:spacing w:val="-10"/>
              </w:rPr>
              <w:t>в</w:t>
            </w:r>
          </w:p>
        </w:tc>
        <w:tc>
          <w:tcPr>
            <w:tcW w:w="2835" w:type="dxa"/>
            <w:tcBorders>
              <w:bottom w:val="nil"/>
            </w:tcBorders>
          </w:tcPr>
          <w:p w14:paraId="3D369EBF" w14:textId="77777777" w:rsidR="003B3C72" w:rsidRPr="00A65840" w:rsidRDefault="00000000">
            <w:pPr>
              <w:pStyle w:val="TableParagraph"/>
              <w:spacing w:line="226" w:lineRule="exact"/>
              <w:ind w:left="104"/>
            </w:pPr>
            <w:r w:rsidRPr="00A65840">
              <w:rPr>
                <w:spacing w:val="-2"/>
              </w:rPr>
              <w:t>Учебно-познавательная,</w:t>
            </w:r>
          </w:p>
        </w:tc>
        <w:tc>
          <w:tcPr>
            <w:tcW w:w="991" w:type="dxa"/>
            <w:vMerge w:val="restart"/>
          </w:tcPr>
          <w:p w14:paraId="7374D0B0" w14:textId="77777777" w:rsidR="003B3C72" w:rsidRPr="00A65840" w:rsidRDefault="003B3C72">
            <w:pPr>
              <w:pStyle w:val="TableParagraph"/>
            </w:pPr>
          </w:p>
        </w:tc>
        <w:tc>
          <w:tcPr>
            <w:tcW w:w="2979" w:type="dxa"/>
            <w:tcBorders>
              <w:top w:val="nil"/>
              <w:bottom w:val="nil"/>
            </w:tcBorders>
          </w:tcPr>
          <w:p w14:paraId="6376DED4" w14:textId="77777777" w:rsidR="003B3C72" w:rsidRPr="00A65840" w:rsidRDefault="00000000">
            <w:pPr>
              <w:pStyle w:val="TableParagraph"/>
              <w:spacing w:line="227" w:lineRule="exact"/>
              <w:ind w:left="107"/>
            </w:pPr>
            <w:r w:rsidRPr="00A65840">
              <w:rPr>
                <w:color w:val="0000FF"/>
                <w:spacing w:val="-2"/>
                <w:u w:val="single" w:color="0000FF"/>
              </w:rPr>
              <w:t>хочумогузнаю.рф</w:t>
            </w:r>
          </w:p>
        </w:tc>
      </w:tr>
      <w:tr w:rsidR="003B3C72" w:rsidRPr="00A65840" w14:paraId="68885814" w14:textId="77777777">
        <w:trPr>
          <w:trHeight w:val="243"/>
        </w:trPr>
        <w:tc>
          <w:tcPr>
            <w:tcW w:w="3229" w:type="dxa"/>
            <w:tcBorders>
              <w:top w:val="nil"/>
              <w:bottom w:val="nil"/>
            </w:tcBorders>
          </w:tcPr>
          <w:p w14:paraId="1AD42066" w14:textId="77777777" w:rsidR="003B3C72" w:rsidRPr="00A65840" w:rsidRDefault="00000000">
            <w:pPr>
              <w:pStyle w:val="TableParagraph"/>
              <w:spacing w:line="223" w:lineRule="exact"/>
              <w:ind w:left="107"/>
            </w:pPr>
            <w:r w:rsidRPr="00A65840">
              <w:t>современном</w:t>
            </w:r>
            <w:r w:rsidRPr="00A65840">
              <w:rPr>
                <w:spacing w:val="-4"/>
              </w:rPr>
              <w:t xml:space="preserve"> </w:t>
            </w:r>
            <w:r w:rsidRPr="00A65840">
              <w:t>мире</w:t>
            </w:r>
            <w:r w:rsidRPr="00A65840">
              <w:rPr>
                <w:spacing w:val="-5"/>
              </w:rPr>
              <w:t xml:space="preserve"> </w:t>
            </w:r>
            <w:r w:rsidRPr="00A65840">
              <w:rPr>
                <w:spacing w:val="-10"/>
              </w:rPr>
              <w:t>и</w:t>
            </w:r>
          </w:p>
        </w:tc>
        <w:tc>
          <w:tcPr>
            <w:tcW w:w="2835" w:type="dxa"/>
            <w:tcBorders>
              <w:top w:val="nil"/>
              <w:bottom w:val="nil"/>
            </w:tcBorders>
          </w:tcPr>
          <w:p w14:paraId="56EBAD77" w14:textId="77777777" w:rsidR="003B3C72" w:rsidRPr="00A65840" w:rsidRDefault="00000000">
            <w:pPr>
              <w:pStyle w:val="TableParagraph"/>
              <w:spacing w:line="223" w:lineRule="exact"/>
              <w:ind w:left="104"/>
            </w:pPr>
            <w:r w:rsidRPr="00A65840">
              <w:rPr>
                <w:spacing w:val="-2"/>
              </w:rPr>
              <w:t>учебно-исследовательская</w:t>
            </w:r>
          </w:p>
        </w:tc>
        <w:tc>
          <w:tcPr>
            <w:tcW w:w="991" w:type="dxa"/>
            <w:vMerge/>
            <w:tcBorders>
              <w:top w:val="nil"/>
            </w:tcBorders>
          </w:tcPr>
          <w:p w14:paraId="2A6A81DA" w14:textId="77777777" w:rsidR="003B3C72" w:rsidRPr="00A65840" w:rsidRDefault="003B3C72">
            <w:pPr>
              <w:rPr>
                <w:sz w:val="2"/>
                <w:szCs w:val="2"/>
              </w:rPr>
            </w:pPr>
          </w:p>
        </w:tc>
        <w:tc>
          <w:tcPr>
            <w:tcW w:w="2979" w:type="dxa"/>
            <w:tcBorders>
              <w:top w:val="nil"/>
              <w:bottom w:val="nil"/>
            </w:tcBorders>
          </w:tcPr>
          <w:p w14:paraId="530456F2" w14:textId="77777777" w:rsidR="003B3C72" w:rsidRPr="00A65840" w:rsidRDefault="003B3C72">
            <w:pPr>
              <w:pStyle w:val="TableParagraph"/>
              <w:rPr>
                <w:sz w:val="16"/>
              </w:rPr>
            </w:pPr>
          </w:p>
        </w:tc>
      </w:tr>
      <w:tr w:rsidR="003B3C72" w:rsidRPr="00A65840" w14:paraId="4995D46A" w14:textId="77777777">
        <w:trPr>
          <w:trHeight w:val="243"/>
        </w:trPr>
        <w:tc>
          <w:tcPr>
            <w:tcW w:w="3229" w:type="dxa"/>
            <w:tcBorders>
              <w:top w:val="nil"/>
              <w:bottom w:val="nil"/>
            </w:tcBorders>
          </w:tcPr>
          <w:p w14:paraId="51A7F31F" w14:textId="77777777" w:rsidR="003B3C72" w:rsidRPr="00A65840" w:rsidRDefault="00000000">
            <w:pPr>
              <w:pStyle w:val="TableParagraph"/>
              <w:spacing w:line="223" w:lineRule="exact"/>
              <w:ind w:left="107"/>
            </w:pPr>
            <w:r w:rsidRPr="00A65840">
              <w:t>человеческий</w:t>
            </w:r>
            <w:r w:rsidRPr="00A65840">
              <w:rPr>
                <w:spacing w:val="-7"/>
              </w:rPr>
              <w:t xml:space="preserve"> </w:t>
            </w:r>
            <w:r w:rsidRPr="00A65840">
              <w:t>капитал</w:t>
            </w:r>
            <w:r w:rsidRPr="00A65840">
              <w:rPr>
                <w:spacing w:val="-5"/>
              </w:rPr>
              <w:t xml:space="preserve"> или</w:t>
            </w:r>
          </w:p>
        </w:tc>
        <w:tc>
          <w:tcPr>
            <w:tcW w:w="2835" w:type="dxa"/>
            <w:tcBorders>
              <w:top w:val="nil"/>
              <w:bottom w:val="nil"/>
            </w:tcBorders>
          </w:tcPr>
          <w:p w14:paraId="3326CFC5" w14:textId="77777777" w:rsidR="003B3C72" w:rsidRPr="00A65840" w:rsidRDefault="00000000">
            <w:pPr>
              <w:pStyle w:val="TableParagraph"/>
              <w:spacing w:line="223" w:lineRule="exact"/>
              <w:ind w:left="104"/>
            </w:pPr>
            <w:r w:rsidRPr="00A65840">
              <w:rPr>
                <w:spacing w:val="-10"/>
              </w:rPr>
              <w:t>в</w:t>
            </w:r>
          </w:p>
        </w:tc>
        <w:tc>
          <w:tcPr>
            <w:tcW w:w="991" w:type="dxa"/>
            <w:vMerge/>
            <w:tcBorders>
              <w:top w:val="nil"/>
            </w:tcBorders>
          </w:tcPr>
          <w:p w14:paraId="72FD746E" w14:textId="77777777" w:rsidR="003B3C72" w:rsidRPr="00A65840" w:rsidRDefault="003B3C72">
            <w:pPr>
              <w:rPr>
                <w:sz w:val="2"/>
                <w:szCs w:val="2"/>
              </w:rPr>
            </w:pPr>
          </w:p>
        </w:tc>
        <w:tc>
          <w:tcPr>
            <w:tcW w:w="2979" w:type="dxa"/>
            <w:tcBorders>
              <w:top w:val="nil"/>
              <w:bottom w:val="nil"/>
            </w:tcBorders>
          </w:tcPr>
          <w:p w14:paraId="0068A530" w14:textId="77777777" w:rsidR="003B3C72" w:rsidRPr="00A65840" w:rsidRDefault="003B3C72">
            <w:pPr>
              <w:pStyle w:val="TableParagraph"/>
              <w:rPr>
                <w:sz w:val="16"/>
              </w:rPr>
            </w:pPr>
          </w:p>
        </w:tc>
      </w:tr>
      <w:tr w:rsidR="003B3C72" w:rsidRPr="00A65840" w14:paraId="2675C371" w14:textId="77777777">
        <w:trPr>
          <w:trHeight w:val="243"/>
        </w:trPr>
        <w:tc>
          <w:tcPr>
            <w:tcW w:w="3229" w:type="dxa"/>
            <w:tcBorders>
              <w:top w:val="nil"/>
              <w:bottom w:val="nil"/>
            </w:tcBorders>
          </w:tcPr>
          <w:p w14:paraId="1402C645" w14:textId="77777777" w:rsidR="003B3C72" w:rsidRPr="00A65840" w:rsidRDefault="00000000">
            <w:pPr>
              <w:pStyle w:val="TableParagraph"/>
              <w:spacing w:line="223" w:lineRule="exact"/>
              <w:ind w:left="107"/>
            </w:pPr>
            <w:r w:rsidRPr="00A65840">
              <w:t>планируйте</w:t>
            </w:r>
            <w:r w:rsidRPr="00A65840">
              <w:rPr>
                <w:spacing w:val="-7"/>
              </w:rPr>
              <w:t xml:space="preserve"> </w:t>
            </w:r>
            <w:r w:rsidRPr="00A65840">
              <w:t>жизнь</w:t>
            </w:r>
            <w:r w:rsidRPr="00A65840">
              <w:rPr>
                <w:spacing w:val="-6"/>
              </w:rPr>
              <w:t xml:space="preserve"> </w:t>
            </w:r>
            <w:r w:rsidRPr="00A65840">
              <w:rPr>
                <w:spacing w:val="-5"/>
              </w:rPr>
              <w:t>на</w:t>
            </w:r>
          </w:p>
        </w:tc>
        <w:tc>
          <w:tcPr>
            <w:tcW w:w="2835" w:type="dxa"/>
            <w:tcBorders>
              <w:top w:val="nil"/>
              <w:bottom w:val="nil"/>
            </w:tcBorders>
          </w:tcPr>
          <w:p w14:paraId="497D0C2C" w14:textId="77777777" w:rsidR="003B3C72" w:rsidRPr="00A65840" w:rsidRDefault="00000000">
            <w:pPr>
              <w:pStyle w:val="TableParagraph"/>
              <w:spacing w:line="223" w:lineRule="exact"/>
              <w:ind w:left="104"/>
            </w:pPr>
            <w:r w:rsidRPr="00A65840">
              <w:t>письменной</w:t>
            </w:r>
            <w:r w:rsidRPr="00A65840">
              <w:rPr>
                <w:spacing w:val="-10"/>
              </w:rPr>
              <w:t xml:space="preserve"> </w:t>
            </w:r>
            <w:r w:rsidRPr="00A65840">
              <w:rPr>
                <w:spacing w:val="-2"/>
              </w:rPr>
              <w:t>форме</w:t>
            </w:r>
          </w:p>
        </w:tc>
        <w:tc>
          <w:tcPr>
            <w:tcW w:w="991" w:type="dxa"/>
            <w:vMerge/>
            <w:tcBorders>
              <w:top w:val="nil"/>
            </w:tcBorders>
          </w:tcPr>
          <w:p w14:paraId="5D48DC48" w14:textId="77777777" w:rsidR="003B3C72" w:rsidRPr="00A65840" w:rsidRDefault="003B3C72">
            <w:pPr>
              <w:rPr>
                <w:sz w:val="2"/>
                <w:szCs w:val="2"/>
              </w:rPr>
            </w:pPr>
          </w:p>
        </w:tc>
        <w:tc>
          <w:tcPr>
            <w:tcW w:w="2979" w:type="dxa"/>
            <w:tcBorders>
              <w:top w:val="nil"/>
              <w:bottom w:val="nil"/>
            </w:tcBorders>
          </w:tcPr>
          <w:p w14:paraId="4F37B05D" w14:textId="77777777" w:rsidR="003B3C72" w:rsidRPr="00A65840" w:rsidRDefault="003B3C72">
            <w:pPr>
              <w:pStyle w:val="TableParagraph"/>
              <w:rPr>
                <w:sz w:val="16"/>
              </w:rPr>
            </w:pPr>
          </w:p>
        </w:tc>
      </w:tr>
      <w:tr w:rsidR="003B3C72" w:rsidRPr="00A65840" w14:paraId="43C16ABE" w14:textId="77777777">
        <w:trPr>
          <w:trHeight w:val="503"/>
        </w:trPr>
        <w:tc>
          <w:tcPr>
            <w:tcW w:w="3229" w:type="dxa"/>
            <w:tcBorders>
              <w:top w:val="nil"/>
            </w:tcBorders>
          </w:tcPr>
          <w:p w14:paraId="0ED78FDC" w14:textId="77777777" w:rsidR="003B3C72" w:rsidRPr="00A65840" w:rsidRDefault="00000000">
            <w:pPr>
              <w:pStyle w:val="TableParagraph"/>
              <w:spacing w:line="244" w:lineRule="exact"/>
              <w:ind w:left="107"/>
            </w:pPr>
            <w:r w:rsidRPr="00A65840">
              <w:rPr>
                <w:spacing w:val="-2"/>
              </w:rPr>
              <w:t>перспективу</w:t>
            </w:r>
          </w:p>
        </w:tc>
        <w:tc>
          <w:tcPr>
            <w:tcW w:w="2835" w:type="dxa"/>
            <w:tcBorders>
              <w:top w:val="nil"/>
            </w:tcBorders>
          </w:tcPr>
          <w:p w14:paraId="7EB69B2C" w14:textId="77777777" w:rsidR="003B3C72" w:rsidRPr="00A65840" w:rsidRDefault="003B3C72">
            <w:pPr>
              <w:pStyle w:val="TableParagraph"/>
            </w:pPr>
          </w:p>
        </w:tc>
        <w:tc>
          <w:tcPr>
            <w:tcW w:w="991" w:type="dxa"/>
            <w:vMerge/>
            <w:tcBorders>
              <w:top w:val="nil"/>
            </w:tcBorders>
          </w:tcPr>
          <w:p w14:paraId="3E6BE64A" w14:textId="77777777" w:rsidR="003B3C72" w:rsidRPr="00A65840" w:rsidRDefault="003B3C72">
            <w:pPr>
              <w:rPr>
                <w:sz w:val="2"/>
                <w:szCs w:val="2"/>
              </w:rPr>
            </w:pPr>
          </w:p>
        </w:tc>
        <w:tc>
          <w:tcPr>
            <w:tcW w:w="2979" w:type="dxa"/>
            <w:tcBorders>
              <w:top w:val="nil"/>
            </w:tcBorders>
          </w:tcPr>
          <w:p w14:paraId="4C6E6FBC" w14:textId="77777777" w:rsidR="003B3C72" w:rsidRPr="00A65840" w:rsidRDefault="003B3C72">
            <w:pPr>
              <w:pStyle w:val="TableParagraph"/>
            </w:pPr>
          </w:p>
        </w:tc>
      </w:tr>
    </w:tbl>
    <w:p w14:paraId="6E28E6FE" w14:textId="77777777" w:rsidR="003B3C72" w:rsidRPr="00A65840" w:rsidRDefault="003B3C72">
      <w:pPr>
        <w:pStyle w:val="TableParagraph"/>
        <w:sectPr w:rsidR="003B3C72" w:rsidRPr="00A65840">
          <w:pgSz w:w="11910" w:h="16840"/>
          <w:pgMar w:top="104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2832"/>
        <w:gridCol w:w="997"/>
        <w:gridCol w:w="2976"/>
      </w:tblGrid>
      <w:tr w:rsidR="003B3C72" w:rsidRPr="00A65840" w14:paraId="115C90F7" w14:textId="77777777">
        <w:trPr>
          <w:trHeight w:hRule="exact" w:val="852"/>
        </w:trPr>
        <w:tc>
          <w:tcPr>
            <w:tcW w:w="3229" w:type="dxa"/>
          </w:tcPr>
          <w:p w14:paraId="323294A9" w14:textId="77777777" w:rsidR="003B3C72" w:rsidRPr="00A65840" w:rsidRDefault="00000000">
            <w:pPr>
              <w:pStyle w:val="TableParagraph"/>
              <w:spacing w:line="249" w:lineRule="exact"/>
              <w:ind w:left="103"/>
            </w:pPr>
            <w:r w:rsidRPr="00A65840">
              <w:lastRenderedPageBreak/>
              <w:t>1.2.</w:t>
            </w:r>
            <w:r w:rsidRPr="00A65840">
              <w:rPr>
                <w:spacing w:val="-4"/>
              </w:rPr>
              <w:t xml:space="preserve"> </w:t>
            </w:r>
            <w:r w:rsidRPr="00A65840">
              <w:t>Профессии</w:t>
            </w:r>
            <w:r w:rsidRPr="00A65840">
              <w:rPr>
                <w:spacing w:val="-5"/>
              </w:rPr>
              <w:t xml:space="preserve"> </w:t>
            </w:r>
            <w:r w:rsidRPr="00A65840">
              <w:rPr>
                <w:spacing w:val="-2"/>
              </w:rPr>
              <w:t>будущего</w:t>
            </w:r>
          </w:p>
        </w:tc>
        <w:tc>
          <w:tcPr>
            <w:tcW w:w="2832" w:type="dxa"/>
          </w:tcPr>
          <w:p w14:paraId="597DF0EF" w14:textId="77777777" w:rsidR="003B3C72" w:rsidRPr="00A65840" w:rsidRDefault="00000000">
            <w:pPr>
              <w:pStyle w:val="TableParagraph"/>
              <w:ind w:left="100" w:right="437"/>
            </w:pPr>
            <w:r w:rsidRPr="00A65840">
              <w:rPr>
                <w:spacing w:val="-2"/>
              </w:rPr>
              <w:t>Учебно-познавательная, учебно-практическая, учебно-проектная</w:t>
            </w:r>
          </w:p>
        </w:tc>
        <w:tc>
          <w:tcPr>
            <w:tcW w:w="997" w:type="dxa"/>
          </w:tcPr>
          <w:p w14:paraId="4F90DCFC" w14:textId="77777777" w:rsidR="003B3C72" w:rsidRPr="00A65840" w:rsidRDefault="003B3C72">
            <w:pPr>
              <w:pStyle w:val="TableParagraph"/>
            </w:pPr>
          </w:p>
        </w:tc>
        <w:tc>
          <w:tcPr>
            <w:tcW w:w="2976" w:type="dxa"/>
          </w:tcPr>
          <w:p w14:paraId="037A996D" w14:textId="77777777" w:rsidR="003B3C72" w:rsidRPr="00A65840" w:rsidRDefault="00000000">
            <w:pPr>
              <w:pStyle w:val="TableParagraph"/>
              <w:spacing w:line="249" w:lineRule="exact"/>
              <w:ind w:left="102"/>
            </w:pPr>
            <w:r w:rsidRPr="00A65840">
              <w:rPr>
                <w:color w:val="0000FF"/>
                <w:spacing w:val="-2"/>
                <w:u w:val="single" w:color="0000FF"/>
              </w:rPr>
              <w:t>хочумогузнаю.рф</w:t>
            </w:r>
          </w:p>
        </w:tc>
      </w:tr>
      <w:tr w:rsidR="003B3C72" w:rsidRPr="00A65840" w14:paraId="1C77C7A3" w14:textId="77777777">
        <w:trPr>
          <w:trHeight w:hRule="exact" w:val="261"/>
        </w:trPr>
        <w:tc>
          <w:tcPr>
            <w:tcW w:w="6061" w:type="dxa"/>
            <w:gridSpan w:val="2"/>
          </w:tcPr>
          <w:p w14:paraId="27320735" w14:textId="77777777" w:rsidR="003B3C72" w:rsidRPr="00A65840" w:rsidRDefault="00000000">
            <w:pPr>
              <w:pStyle w:val="TableParagraph"/>
              <w:spacing w:line="232" w:lineRule="exact"/>
              <w:ind w:left="1329"/>
              <w:rPr>
                <w:b/>
              </w:rPr>
            </w:pPr>
            <w:r w:rsidRPr="00A65840">
              <w:rPr>
                <w:b/>
              </w:rPr>
              <w:t>Глава</w:t>
            </w:r>
            <w:r w:rsidRPr="00A65840">
              <w:rPr>
                <w:b/>
                <w:spacing w:val="-4"/>
              </w:rPr>
              <w:t xml:space="preserve"> </w:t>
            </w:r>
            <w:r w:rsidRPr="00A65840">
              <w:rPr>
                <w:b/>
              </w:rPr>
              <w:t>2.</w:t>
            </w:r>
            <w:r w:rsidRPr="00A65840">
              <w:rPr>
                <w:b/>
                <w:spacing w:val="-3"/>
              </w:rPr>
              <w:t xml:space="preserve"> </w:t>
            </w:r>
            <w:r w:rsidRPr="00A65840">
              <w:rPr>
                <w:b/>
              </w:rPr>
              <w:t>Деньги</w:t>
            </w:r>
            <w:r w:rsidRPr="00A65840">
              <w:rPr>
                <w:b/>
                <w:spacing w:val="-6"/>
              </w:rPr>
              <w:t xml:space="preserve"> </w:t>
            </w:r>
            <w:r w:rsidRPr="00A65840">
              <w:rPr>
                <w:b/>
              </w:rPr>
              <w:t>в</w:t>
            </w:r>
            <w:r w:rsidRPr="00A65840">
              <w:rPr>
                <w:b/>
                <w:spacing w:val="-3"/>
              </w:rPr>
              <w:t xml:space="preserve"> </w:t>
            </w:r>
            <w:r w:rsidRPr="00A65840">
              <w:rPr>
                <w:b/>
              </w:rPr>
              <w:t>цифровом</w:t>
            </w:r>
            <w:r w:rsidRPr="00A65840">
              <w:rPr>
                <w:b/>
                <w:spacing w:val="-5"/>
              </w:rPr>
              <w:t xml:space="preserve"> </w:t>
            </w:r>
            <w:r w:rsidRPr="00A65840">
              <w:rPr>
                <w:b/>
                <w:spacing w:val="-4"/>
              </w:rPr>
              <w:t>мире</w:t>
            </w:r>
          </w:p>
        </w:tc>
        <w:tc>
          <w:tcPr>
            <w:tcW w:w="997" w:type="dxa"/>
          </w:tcPr>
          <w:p w14:paraId="454B4DED" w14:textId="77777777" w:rsidR="003B3C72" w:rsidRPr="00A65840" w:rsidRDefault="00000000">
            <w:pPr>
              <w:pStyle w:val="TableParagraph"/>
              <w:spacing w:line="232" w:lineRule="exact"/>
              <w:jc w:val="center"/>
              <w:rPr>
                <w:b/>
              </w:rPr>
            </w:pPr>
            <w:r w:rsidRPr="00A65840">
              <w:rPr>
                <w:b/>
                <w:spacing w:val="-5"/>
              </w:rPr>
              <w:t>12</w:t>
            </w:r>
          </w:p>
        </w:tc>
        <w:tc>
          <w:tcPr>
            <w:tcW w:w="2976" w:type="dxa"/>
          </w:tcPr>
          <w:p w14:paraId="74F9567C" w14:textId="77777777" w:rsidR="003B3C72" w:rsidRPr="00A65840" w:rsidRDefault="003B3C72">
            <w:pPr>
              <w:pStyle w:val="TableParagraph"/>
              <w:rPr>
                <w:sz w:val="18"/>
              </w:rPr>
            </w:pPr>
          </w:p>
        </w:tc>
      </w:tr>
      <w:tr w:rsidR="003B3C72" w:rsidRPr="00A65840" w14:paraId="17778E94" w14:textId="77777777">
        <w:trPr>
          <w:trHeight w:hRule="exact" w:val="515"/>
        </w:trPr>
        <w:tc>
          <w:tcPr>
            <w:tcW w:w="3229" w:type="dxa"/>
          </w:tcPr>
          <w:p w14:paraId="3A3283F8" w14:textId="77777777" w:rsidR="003B3C72" w:rsidRPr="00A65840" w:rsidRDefault="00000000">
            <w:pPr>
              <w:pStyle w:val="TableParagraph"/>
              <w:spacing w:line="247" w:lineRule="exact"/>
              <w:ind w:left="103"/>
            </w:pPr>
            <w:r w:rsidRPr="00A65840">
              <w:t>2.1</w:t>
            </w:r>
            <w:r w:rsidRPr="00A65840">
              <w:rPr>
                <w:spacing w:val="-3"/>
              </w:rPr>
              <w:t xml:space="preserve"> </w:t>
            </w:r>
            <w:r w:rsidRPr="00A65840">
              <w:t>Эволюция</w:t>
            </w:r>
            <w:r w:rsidRPr="00A65840">
              <w:rPr>
                <w:spacing w:val="-4"/>
              </w:rPr>
              <w:t xml:space="preserve"> </w:t>
            </w:r>
            <w:r w:rsidRPr="00A65840">
              <w:t>денег</w:t>
            </w:r>
            <w:r w:rsidRPr="00A65840">
              <w:rPr>
                <w:spacing w:val="-3"/>
              </w:rPr>
              <w:t xml:space="preserve"> </w:t>
            </w:r>
            <w:r w:rsidRPr="00A65840">
              <w:t>и</w:t>
            </w:r>
            <w:r w:rsidRPr="00A65840">
              <w:rPr>
                <w:spacing w:val="-2"/>
              </w:rPr>
              <w:t xml:space="preserve"> </w:t>
            </w:r>
            <w:r w:rsidRPr="00A65840">
              <w:rPr>
                <w:spacing w:val="-5"/>
              </w:rPr>
              <w:t>их</w:t>
            </w:r>
          </w:p>
          <w:p w14:paraId="3EFD8D12" w14:textId="77777777" w:rsidR="003B3C72" w:rsidRPr="00A65840" w:rsidRDefault="00000000">
            <w:pPr>
              <w:pStyle w:val="TableParagraph"/>
              <w:spacing w:before="1" w:line="238" w:lineRule="exact"/>
              <w:ind w:left="103"/>
            </w:pPr>
            <w:r w:rsidRPr="00A65840">
              <w:rPr>
                <w:spacing w:val="-2"/>
              </w:rPr>
              <w:t>стоимость</w:t>
            </w:r>
          </w:p>
        </w:tc>
        <w:tc>
          <w:tcPr>
            <w:tcW w:w="2832" w:type="dxa"/>
          </w:tcPr>
          <w:p w14:paraId="2019CC6C" w14:textId="77777777" w:rsidR="003B3C72" w:rsidRPr="00A65840" w:rsidRDefault="00000000">
            <w:pPr>
              <w:pStyle w:val="TableParagraph"/>
              <w:spacing w:line="247" w:lineRule="exact"/>
              <w:ind w:left="100"/>
            </w:pPr>
            <w:r w:rsidRPr="00A65840">
              <w:rPr>
                <w:spacing w:val="-2"/>
              </w:rPr>
              <w:t>Учебно-познавательная,</w:t>
            </w:r>
          </w:p>
          <w:p w14:paraId="18C41FC2" w14:textId="77777777" w:rsidR="003B3C72" w:rsidRPr="00A65840" w:rsidRDefault="00000000">
            <w:pPr>
              <w:pStyle w:val="TableParagraph"/>
              <w:spacing w:before="1" w:line="238" w:lineRule="exact"/>
              <w:ind w:left="100"/>
            </w:pPr>
            <w:r w:rsidRPr="00A65840">
              <w:rPr>
                <w:spacing w:val="-2"/>
              </w:rPr>
              <w:t>учебно-практическая</w:t>
            </w:r>
          </w:p>
        </w:tc>
        <w:tc>
          <w:tcPr>
            <w:tcW w:w="997" w:type="dxa"/>
            <w:vMerge w:val="restart"/>
          </w:tcPr>
          <w:p w14:paraId="370304C2" w14:textId="77777777" w:rsidR="003B3C72" w:rsidRPr="00A65840" w:rsidRDefault="003B3C72">
            <w:pPr>
              <w:pStyle w:val="TableParagraph"/>
            </w:pPr>
          </w:p>
        </w:tc>
        <w:tc>
          <w:tcPr>
            <w:tcW w:w="2976" w:type="dxa"/>
            <w:vMerge w:val="restart"/>
          </w:tcPr>
          <w:p w14:paraId="09DA518F" w14:textId="77777777" w:rsidR="003B3C72" w:rsidRPr="00A65840" w:rsidRDefault="003B3C72">
            <w:pPr>
              <w:pStyle w:val="TableParagraph"/>
              <w:spacing w:line="247" w:lineRule="exact"/>
              <w:ind w:left="102"/>
            </w:pPr>
            <w:hyperlink r:id="rId13">
              <w:r w:rsidRPr="00A65840">
                <w:rPr>
                  <w:color w:val="0000FF"/>
                  <w:spacing w:val="-2"/>
                  <w:u w:val="single" w:color="0000FF"/>
                </w:rPr>
                <w:t>http://edu.pacc.ru</w:t>
              </w:r>
            </w:hyperlink>
          </w:p>
        </w:tc>
      </w:tr>
      <w:tr w:rsidR="003B3C72" w:rsidRPr="00A65840" w14:paraId="6F8561BA" w14:textId="77777777">
        <w:trPr>
          <w:trHeight w:hRule="exact" w:val="263"/>
        </w:trPr>
        <w:tc>
          <w:tcPr>
            <w:tcW w:w="3229" w:type="dxa"/>
            <w:vMerge w:val="restart"/>
          </w:tcPr>
          <w:p w14:paraId="60A57D02" w14:textId="77777777" w:rsidR="003B3C72" w:rsidRPr="00A65840" w:rsidRDefault="00000000">
            <w:pPr>
              <w:pStyle w:val="TableParagraph"/>
              <w:spacing w:line="242" w:lineRule="auto"/>
              <w:ind w:left="103"/>
            </w:pPr>
            <w:r w:rsidRPr="00A65840">
              <w:t>2.2.</w:t>
            </w:r>
            <w:r w:rsidRPr="00A65840">
              <w:rPr>
                <w:spacing w:val="-14"/>
              </w:rPr>
              <w:t xml:space="preserve"> </w:t>
            </w:r>
            <w:r w:rsidRPr="00A65840">
              <w:t>Дистанционные</w:t>
            </w:r>
            <w:r w:rsidRPr="00A65840">
              <w:rPr>
                <w:spacing w:val="-14"/>
              </w:rPr>
              <w:t xml:space="preserve"> </w:t>
            </w:r>
            <w:r w:rsidRPr="00A65840">
              <w:t>способы управления деньгами</w:t>
            </w:r>
          </w:p>
        </w:tc>
        <w:tc>
          <w:tcPr>
            <w:tcW w:w="2832" w:type="dxa"/>
            <w:vMerge w:val="restart"/>
          </w:tcPr>
          <w:p w14:paraId="47B9AD3D" w14:textId="77777777" w:rsidR="003B3C72" w:rsidRPr="00A65840" w:rsidRDefault="00000000">
            <w:pPr>
              <w:pStyle w:val="TableParagraph"/>
              <w:spacing w:line="242" w:lineRule="auto"/>
              <w:ind w:left="100" w:right="437"/>
            </w:pPr>
            <w:r w:rsidRPr="00A65840">
              <w:rPr>
                <w:spacing w:val="-2"/>
              </w:rPr>
              <w:t>Учебно-познавательная, учебно-практическая</w:t>
            </w:r>
          </w:p>
        </w:tc>
        <w:tc>
          <w:tcPr>
            <w:tcW w:w="997" w:type="dxa"/>
            <w:vMerge/>
            <w:tcBorders>
              <w:top w:val="nil"/>
            </w:tcBorders>
          </w:tcPr>
          <w:p w14:paraId="3937CC23" w14:textId="77777777" w:rsidR="003B3C72" w:rsidRPr="00A65840" w:rsidRDefault="003B3C72">
            <w:pPr>
              <w:rPr>
                <w:sz w:val="2"/>
                <w:szCs w:val="2"/>
              </w:rPr>
            </w:pPr>
          </w:p>
        </w:tc>
        <w:tc>
          <w:tcPr>
            <w:tcW w:w="2976" w:type="dxa"/>
            <w:vMerge/>
            <w:tcBorders>
              <w:top w:val="nil"/>
            </w:tcBorders>
          </w:tcPr>
          <w:p w14:paraId="2C9F1F6D" w14:textId="77777777" w:rsidR="003B3C72" w:rsidRPr="00A65840" w:rsidRDefault="003B3C72">
            <w:pPr>
              <w:rPr>
                <w:sz w:val="2"/>
                <w:szCs w:val="2"/>
              </w:rPr>
            </w:pPr>
          </w:p>
        </w:tc>
      </w:tr>
      <w:tr w:rsidR="003B3C72" w:rsidRPr="00A65840" w14:paraId="34927899" w14:textId="77777777">
        <w:trPr>
          <w:trHeight w:hRule="exact" w:val="379"/>
        </w:trPr>
        <w:tc>
          <w:tcPr>
            <w:tcW w:w="3229" w:type="dxa"/>
            <w:vMerge/>
            <w:tcBorders>
              <w:top w:val="nil"/>
            </w:tcBorders>
          </w:tcPr>
          <w:p w14:paraId="6B030132" w14:textId="77777777" w:rsidR="003B3C72" w:rsidRPr="00A65840" w:rsidRDefault="003B3C72">
            <w:pPr>
              <w:rPr>
                <w:sz w:val="2"/>
                <w:szCs w:val="2"/>
              </w:rPr>
            </w:pPr>
          </w:p>
        </w:tc>
        <w:tc>
          <w:tcPr>
            <w:tcW w:w="2832" w:type="dxa"/>
            <w:vMerge/>
            <w:tcBorders>
              <w:top w:val="nil"/>
            </w:tcBorders>
          </w:tcPr>
          <w:p w14:paraId="6D51D944" w14:textId="77777777" w:rsidR="003B3C72" w:rsidRPr="00A65840" w:rsidRDefault="003B3C72">
            <w:pPr>
              <w:rPr>
                <w:sz w:val="2"/>
                <w:szCs w:val="2"/>
              </w:rPr>
            </w:pPr>
          </w:p>
        </w:tc>
        <w:tc>
          <w:tcPr>
            <w:tcW w:w="997" w:type="dxa"/>
            <w:vMerge/>
            <w:tcBorders>
              <w:top w:val="nil"/>
            </w:tcBorders>
          </w:tcPr>
          <w:p w14:paraId="7808FA83" w14:textId="77777777" w:rsidR="003B3C72" w:rsidRPr="00A65840" w:rsidRDefault="003B3C72">
            <w:pPr>
              <w:rPr>
                <w:sz w:val="2"/>
                <w:szCs w:val="2"/>
              </w:rPr>
            </w:pPr>
          </w:p>
        </w:tc>
        <w:tc>
          <w:tcPr>
            <w:tcW w:w="2976" w:type="dxa"/>
          </w:tcPr>
          <w:p w14:paraId="0B7F7AB0" w14:textId="77777777" w:rsidR="003B3C72" w:rsidRPr="00A65840" w:rsidRDefault="003B3C72">
            <w:pPr>
              <w:pStyle w:val="TableParagraph"/>
            </w:pPr>
          </w:p>
        </w:tc>
      </w:tr>
      <w:tr w:rsidR="003B3C72" w:rsidRPr="00A65840" w14:paraId="37F30214" w14:textId="77777777">
        <w:trPr>
          <w:trHeight w:hRule="exact" w:val="568"/>
        </w:trPr>
        <w:tc>
          <w:tcPr>
            <w:tcW w:w="3229" w:type="dxa"/>
          </w:tcPr>
          <w:p w14:paraId="72294412" w14:textId="77777777" w:rsidR="003B3C72" w:rsidRPr="00A65840" w:rsidRDefault="00000000">
            <w:pPr>
              <w:pStyle w:val="TableParagraph"/>
              <w:spacing w:line="242" w:lineRule="auto"/>
              <w:ind w:left="103"/>
            </w:pPr>
            <w:r w:rsidRPr="00A65840">
              <w:t>2.3.</w:t>
            </w:r>
            <w:r w:rsidRPr="00A65840">
              <w:rPr>
                <w:spacing w:val="-9"/>
              </w:rPr>
              <w:t xml:space="preserve"> </w:t>
            </w:r>
            <w:r w:rsidRPr="00A65840">
              <w:t>Риски</w:t>
            </w:r>
            <w:r w:rsidRPr="00A65840">
              <w:rPr>
                <w:spacing w:val="-9"/>
              </w:rPr>
              <w:t xml:space="preserve"> </w:t>
            </w:r>
            <w:r w:rsidRPr="00A65840">
              <w:t>и</w:t>
            </w:r>
            <w:r w:rsidRPr="00A65840">
              <w:rPr>
                <w:spacing w:val="-10"/>
              </w:rPr>
              <w:t xml:space="preserve"> </w:t>
            </w:r>
            <w:r w:rsidRPr="00A65840">
              <w:t>мошенники</w:t>
            </w:r>
            <w:r w:rsidRPr="00A65840">
              <w:rPr>
                <w:spacing w:val="-11"/>
              </w:rPr>
              <w:t xml:space="preserve"> </w:t>
            </w:r>
            <w:r w:rsidRPr="00A65840">
              <w:t>в цифровом мире</w:t>
            </w:r>
          </w:p>
        </w:tc>
        <w:tc>
          <w:tcPr>
            <w:tcW w:w="2832" w:type="dxa"/>
          </w:tcPr>
          <w:p w14:paraId="3425531C" w14:textId="77777777" w:rsidR="003B3C72" w:rsidRPr="00A65840" w:rsidRDefault="00000000">
            <w:pPr>
              <w:pStyle w:val="TableParagraph"/>
              <w:spacing w:line="242" w:lineRule="auto"/>
              <w:ind w:left="100" w:right="437"/>
            </w:pPr>
            <w:r w:rsidRPr="00A65840">
              <w:rPr>
                <w:spacing w:val="-2"/>
              </w:rPr>
              <w:t>Учебно-познавательная, учебно-практическая</w:t>
            </w:r>
          </w:p>
        </w:tc>
        <w:tc>
          <w:tcPr>
            <w:tcW w:w="997" w:type="dxa"/>
          </w:tcPr>
          <w:p w14:paraId="16F23AA8" w14:textId="77777777" w:rsidR="003B3C72" w:rsidRPr="00A65840" w:rsidRDefault="003B3C72">
            <w:pPr>
              <w:pStyle w:val="TableParagraph"/>
            </w:pPr>
          </w:p>
        </w:tc>
        <w:tc>
          <w:tcPr>
            <w:tcW w:w="2976" w:type="dxa"/>
          </w:tcPr>
          <w:p w14:paraId="65C0FE92" w14:textId="77777777" w:rsidR="003B3C72" w:rsidRPr="00A65840" w:rsidRDefault="003B3C72">
            <w:pPr>
              <w:pStyle w:val="TableParagraph"/>
              <w:spacing w:line="247" w:lineRule="exact"/>
              <w:ind w:left="102"/>
            </w:pPr>
            <w:hyperlink r:id="rId14">
              <w:r w:rsidRPr="00A65840">
                <w:rPr>
                  <w:color w:val="0000FF"/>
                  <w:spacing w:val="-2"/>
                  <w:u w:val="single" w:color="0000FF"/>
                </w:rPr>
                <w:t>http://edu.pacc.ru</w:t>
              </w:r>
            </w:hyperlink>
          </w:p>
        </w:tc>
      </w:tr>
      <w:tr w:rsidR="003B3C72" w:rsidRPr="00A65840" w14:paraId="21C00ECC" w14:textId="77777777">
        <w:trPr>
          <w:trHeight w:hRule="exact" w:val="264"/>
        </w:trPr>
        <w:tc>
          <w:tcPr>
            <w:tcW w:w="6061" w:type="dxa"/>
            <w:gridSpan w:val="2"/>
          </w:tcPr>
          <w:p w14:paraId="00A38758" w14:textId="77777777" w:rsidR="003B3C72" w:rsidRPr="00A65840" w:rsidRDefault="00000000">
            <w:pPr>
              <w:pStyle w:val="TableParagraph"/>
              <w:spacing w:line="234" w:lineRule="exact"/>
              <w:ind w:right="1"/>
              <w:jc w:val="center"/>
              <w:rPr>
                <w:b/>
              </w:rPr>
            </w:pPr>
            <w:r w:rsidRPr="00A65840">
              <w:rPr>
                <w:b/>
              </w:rPr>
              <w:t>Раздел</w:t>
            </w:r>
            <w:r w:rsidRPr="00A65840">
              <w:rPr>
                <w:b/>
                <w:spacing w:val="-5"/>
              </w:rPr>
              <w:t xml:space="preserve"> </w:t>
            </w:r>
            <w:r w:rsidRPr="00A65840">
              <w:rPr>
                <w:b/>
              </w:rPr>
              <w:t>3.</w:t>
            </w:r>
            <w:r w:rsidRPr="00A65840">
              <w:rPr>
                <w:b/>
                <w:spacing w:val="-6"/>
              </w:rPr>
              <w:t xml:space="preserve"> </w:t>
            </w:r>
            <w:r w:rsidRPr="00A65840">
              <w:rPr>
                <w:b/>
              </w:rPr>
              <w:t>Моделирование</w:t>
            </w:r>
            <w:r w:rsidRPr="00A65840">
              <w:rPr>
                <w:b/>
                <w:spacing w:val="-4"/>
              </w:rPr>
              <w:t xml:space="preserve"> </w:t>
            </w:r>
            <w:r w:rsidRPr="00A65840">
              <w:rPr>
                <w:b/>
              </w:rPr>
              <w:t>личных</w:t>
            </w:r>
            <w:r w:rsidRPr="00A65840">
              <w:rPr>
                <w:b/>
                <w:spacing w:val="-4"/>
              </w:rPr>
              <w:t xml:space="preserve"> </w:t>
            </w:r>
            <w:r w:rsidRPr="00A65840">
              <w:rPr>
                <w:b/>
                <w:spacing w:val="-2"/>
              </w:rPr>
              <w:t>финансов</w:t>
            </w:r>
          </w:p>
        </w:tc>
        <w:tc>
          <w:tcPr>
            <w:tcW w:w="997" w:type="dxa"/>
          </w:tcPr>
          <w:p w14:paraId="1C8BF8C9" w14:textId="77777777" w:rsidR="003B3C72" w:rsidRPr="00A65840" w:rsidRDefault="00000000">
            <w:pPr>
              <w:pStyle w:val="TableParagraph"/>
              <w:spacing w:line="234" w:lineRule="exact"/>
              <w:jc w:val="center"/>
              <w:rPr>
                <w:b/>
              </w:rPr>
            </w:pPr>
            <w:r w:rsidRPr="00A65840">
              <w:rPr>
                <w:b/>
                <w:spacing w:val="-10"/>
              </w:rPr>
              <w:t>8</w:t>
            </w:r>
          </w:p>
        </w:tc>
        <w:tc>
          <w:tcPr>
            <w:tcW w:w="2976" w:type="dxa"/>
          </w:tcPr>
          <w:p w14:paraId="40D40B3E" w14:textId="77777777" w:rsidR="003B3C72" w:rsidRPr="00A65840" w:rsidRDefault="003B3C72">
            <w:pPr>
              <w:pStyle w:val="TableParagraph"/>
              <w:rPr>
                <w:sz w:val="18"/>
              </w:rPr>
            </w:pPr>
          </w:p>
        </w:tc>
      </w:tr>
      <w:tr w:rsidR="003B3C72" w:rsidRPr="00A65840" w14:paraId="3E14ABF8" w14:textId="77777777">
        <w:trPr>
          <w:trHeight w:hRule="exact" w:val="580"/>
        </w:trPr>
        <w:tc>
          <w:tcPr>
            <w:tcW w:w="3229" w:type="dxa"/>
          </w:tcPr>
          <w:p w14:paraId="60046BFE" w14:textId="77777777" w:rsidR="003B3C72" w:rsidRPr="00A65840" w:rsidRDefault="00000000">
            <w:pPr>
              <w:pStyle w:val="TableParagraph"/>
              <w:ind w:left="103" w:right="228"/>
            </w:pPr>
            <w:r w:rsidRPr="00A65840">
              <w:t>3.1.</w:t>
            </w:r>
            <w:r w:rsidRPr="00A65840">
              <w:rPr>
                <w:spacing w:val="-14"/>
              </w:rPr>
              <w:t xml:space="preserve"> </w:t>
            </w:r>
            <w:r w:rsidRPr="00A65840">
              <w:t>Определите</w:t>
            </w:r>
            <w:r w:rsidRPr="00A65840">
              <w:rPr>
                <w:spacing w:val="-14"/>
              </w:rPr>
              <w:t xml:space="preserve"> </w:t>
            </w:r>
            <w:r w:rsidRPr="00A65840">
              <w:t xml:space="preserve">финансовые </w:t>
            </w:r>
            <w:r w:rsidRPr="00A65840">
              <w:rPr>
                <w:spacing w:val="-4"/>
              </w:rPr>
              <w:t>цели</w:t>
            </w:r>
          </w:p>
        </w:tc>
        <w:tc>
          <w:tcPr>
            <w:tcW w:w="2832" w:type="dxa"/>
          </w:tcPr>
          <w:p w14:paraId="24AFDED8" w14:textId="77777777" w:rsidR="003B3C72" w:rsidRPr="00A65840" w:rsidRDefault="00000000">
            <w:pPr>
              <w:pStyle w:val="TableParagraph"/>
              <w:ind w:left="100" w:right="437"/>
            </w:pPr>
            <w:r w:rsidRPr="00A65840">
              <w:rPr>
                <w:spacing w:val="-2"/>
              </w:rPr>
              <w:t>Учебно-познавательная, учебно-практическая</w:t>
            </w:r>
          </w:p>
        </w:tc>
        <w:tc>
          <w:tcPr>
            <w:tcW w:w="997" w:type="dxa"/>
          </w:tcPr>
          <w:p w14:paraId="0A04C9B5" w14:textId="77777777" w:rsidR="003B3C72" w:rsidRPr="00A65840" w:rsidRDefault="003B3C72">
            <w:pPr>
              <w:pStyle w:val="TableParagraph"/>
            </w:pPr>
          </w:p>
        </w:tc>
        <w:tc>
          <w:tcPr>
            <w:tcW w:w="2976" w:type="dxa"/>
          </w:tcPr>
          <w:p w14:paraId="74BAD1EF" w14:textId="77777777" w:rsidR="003B3C72" w:rsidRPr="00A65840" w:rsidRDefault="003B3C72">
            <w:pPr>
              <w:pStyle w:val="TableParagraph"/>
              <w:spacing w:line="247" w:lineRule="exact"/>
              <w:ind w:left="102"/>
            </w:pPr>
            <w:hyperlink r:id="rId15">
              <w:r w:rsidRPr="00A65840">
                <w:rPr>
                  <w:color w:val="0000FF"/>
                  <w:spacing w:val="-2"/>
                  <w:u w:val="single" w:color="0000FF"/>
                </w:rPr>
                <w:t>http://edu.pacc.ru</w:t>
              </w:r>
            </w:hyperlink>
          </w:p>
        </w:tc>
      </w:tr>
      <w:tr w:rsidR="003B3C72" w:rsidRPr="00A65840" w14:paraId="66DE97B7" w14:textId="77777777">
        <w:trPr>
          <w:trHeight w:hRule="exact" w:val="561"/>
        </w:trPr>
        <w:tc>
          <w:tcPr>
            <w:tcW w:w="3229" w:type="dxa"/>
          </w:tcPr>
          <w:p w14:paraId="3A162388" w14:textId="77777777" w:rsidR="003B3C72" w:rsidRPr="00A65840" w:rsidRDefault="00000000">
            <w:pPr>
              <w:pStyle w:val="TableParagraph"/>
              <w:ind w:left="103"/>
            </w:pPr>
            <w:r w:rsidRPr="00A65840">
              <w:t>3.2.</w:t>
            </w:r>
            <w:r w:rsidRPr="00A65840">
              <w:rPr>
                <w:spacing w:val="-12"/>
              </w:rPr>
              <w:t xml:space="preserve"> </w:t>
            </w:r>
            <w:r w:rsidRPr="00A65840">
              <w:t>Управление</w:t>
            </w:r>
            <w:r w:rsidRPr="00A65840">
              <w:rPr>
                <w:spacing w:val="-12"/>
              </w:rPr>
              <w:t xml:space="preserve"> </w:t>
            </w:r>
            <w:r w:rsidRPr="00A65840">
              <w:t>доходами</w:t>
            </w:r>
            <w:r w:rsidRPr="00A65840">
              <w:rPr>
                <w:spacing w:val="-12"/>
              </w:rPr>
              <w:t xml:space="preserve"> </w:t>
            </w:r>
            <w:r w:rsidRPr="00A65840">
              <w:t xml:space="preserve">и </w:t>
            </w:r>
            <w:r w:rsidRPr="00A65840">
              <w:rPr>
                <w:spacing w:val="-2"/>
              </w:rPr>
              <w:t>расходами</w:t>
            </w:r>
          </w:p>
        </w:tc>
        <w:tc>
          <w:tcPr>
            <w:tcW w:w="2832" w:type="dxa"/>
          </w:tcPr>
          <w:p w14:paraId="7E5DFB75" w14:textId="77777777" w:rsidR="003B3C72" w:rsidRPr="00A65840" w:rsidRDefault="00000000">
            <w:pPr>
              <w:pStyle w:val="TableParagraph"/>
              <w:ind w:left="100" w:right="437"/>
            </w:pPr>
            <w:r w:rsidRPr="00A65840">
              <w:rPr>
                <w:spacing w:val="-2"/>
              </w:rPr>
              <w:t>Учебно-познавательная, учебно-практическая</w:t>
            </w:r>
          </w:p>
        </w:tc>
        <w:tc>
          <w:tcPr>
            <w:tcW w:w="997" w:type="dxa"/>
          </w:tcPr>
          <w:p w14:paraId="7684BCA6" w14:textId="77777777" w:rsidR="003B3C72" w:rsidRPr="00A65840" w:rsidRDefault="003B3C72">
            <w:pPr>
              <w:pStyle w:val="TableParagraph"/>
            </w:pPr>
          </w:p>
        </w:tc>
        <w:tc>
          <w:tcPr>
            <w:tcW w:w="2976" w:type="dxa"/>
          </w:tcPr>
          <w:p w14:paraId="5D4623F7" w14:textId="77777777" w:rsidR="003B3C72" w:rsidRPr="00A65840" w:rsidRDefault="003B3C72">
            <w:pPr>
              <w:pStyle w:val="TableParagraph"/>
              <w:spacing w:line="247" w:lineRule="exact"/>
              <w:ind w:left="102"/>
            </w:pPr>
            <w:hyperlink r:id="rId16">
              <w:r w:rsidRPr="00A65840">
                <w:rPr>
                  <w:color w:val="0462C1"/>
                  <w:spacing w:val="-2"/>
                  <w:u w:val="single" w:color="0462C1"/>
                </w:rPr>
                <w:t>https://fincult.info</w:t>
              </w:r>
            </w:hyperlink>
          </w:p>
        </w:tc>
      </w:tr>
      <w:tr w:rsidR="003B3C72" w:rsidRPr="00A65840" w14:paraId="4987B0FE" w14:textId="77777777">
        <w:trPr>
          <w:trHeight w:hRule="exact" w:val="516"/>
        </w:trPr>
        <w:tc>
          <w:tcPr>
            <w:tcW w:w="3229" w:type="dxa"/>
          </w:tcPr>
          <w:p w14:paraId="046F3148" w14:textId="77777777" w:rsidR="003B3C72" w:rsidRPr="00A65840" w:rsidRDefault="00000000">
            <w:pPr>
              <w:pStyle w:val="TableParagraph"/>
              <w:spacing w:line="247" w:lineRule="exact"/>
              <w:ind w:left="103"/>
            </w:pPr>
            <w:r w:rsidRPr="00A65840">
              <w:t>4.2.</w:t>
            </w:r>
            <w:r w:rsidRPr="00A65840">
              <w:rPr>
                <w:spacing w:val="-3"/>
              </w:rPr>
              <w:t xml:space="preserve"> </w:t>
            </w:r>
            <w:r w:rsidRPr="00A65840">
              <w:t>Грамотное</w:t>
            </w:r>
            <w:r w:rsidRPr="00A65840">
              <w:rPr>
                <w:spacing w:val="-2"/>
              </w:rPr>
              <w:t xml:space="preserve"> инвестирование</w:t>
            </w:r>
          </w:p>
          <w:p w14:paraId="38C25CEA" w14:textId="77777777" w:rsidR="003B3C72" w:rsidRPr="00A65840" w:rsidRDefault="00000000">
            <w:pPr>
              <w:pStyle w:val="TableParagraph"/>
              <w:spacing w:line="240" w:lineRule="exact"/>
              <w:ind w:left="103"/>
            </w:pPr>
            <w:r w:rsidRPr="00A65840">
              <w:t>(инвестируйте</w:t>
            </w:r>
            <w:r w:rsidRPr="00A65840">
              <w:rPr>
                <w:spacing w:val="-9"/>
              </w:rPr>
              <w:t xml:space="preserve"> </w:t>
            </w:r>
            <w:r w:rsidRPr="00A65840">
              <w:t>с</w:t>
            </w:r>
            <w:r w:rsidRPr="00A65840">
              <w:rPr>
                <w:spacing w:val="-6"/>
              </w:rPr>
              <w:t xml:space="preserve"> </w:t>
            </w:r>
            <w:r w:rsidRPr="00A65840">
              <w:rPr>
                <w:spacing w:val="-4"/>
              </w:rPr>
              <w:t>умом)</w:t>
            </w:r>
          </w:p>
        </w:tc>
        <w:tc>
          <w:tcPr>
            <w:tcW w:w="2832" w:type="dxa"/>
          </w:tcPr>
          <w:p w14:paraId="13735AF9" w14:textId="77777777" w:rsidR="003B3C72" w:rsidRPr="00A65840" w:rsidRDefault="00000000">
            <w:pPr>
              <w:pStyle w:val="TableParagraph"/>
              <w:spacing w:line="247" w:lineRule="exact"/>
              <w:ind w:left="100"/>
            </w:pPr>
            <w:r w:rsidRPr="00A65840">
              <w:rPr>
                <w:spacing w:val="-2"/>
              </w:rPr>
              <w:t>учебно-практическая</w:t>
            </w:r>
          </w:p>
        </w:tc>
        <w:tc>
          <w:tcPr>
            <w:tcW w:w="997" w:type="dxa"/>
          </w:tcPr>
          <w:p w14:paraId="4B75AD64" w14:textId="77777777" w:rsidR="003B3C72" w:rsidRPr="00A65840" w:rsidRDefault="003B3C72">
            <w:pPr>
              <w:pStyle w:val="TableParagraph"/>
            </w:pPr>
          </w:p>
        </w:tc>
        <w:tc>
          <w:tcPr>
            <w:tcW w:w="2976" w:type="dxa"/>
          </w:tcPr>
          <w:p w14:paraId="7C89B23C" w14:textId="77777777" w:rsidR="003B3C72" w:rsidRPr="00A65840" w:rsidRDefault="00000000">
            <w:pPr>
              <w:pStyle w:val="TableParagraph"/>
              <w:spacing w:line="247" w:lineRule="exact"/>
              <w:ind w:left="102"/>
            </w:pPr>
            <w:r w:rsidRPr="00A65840">
              <w:rPr>
                <w:color w:val="0000FF"/>
                <w:spacing w:val="-2"/>
                <w:u w:val="single" w:color="0000FF"/>
              </w:rPr>
              <w:t>хочумогузнаю.рф</w:t>
            </w:r>
          </w:p>
        </w:tc>
      </w:tr>
      <w:tr w:rsidR="003B3C72" w:rsidRPr="00A65840" w14:paraId="5B4B6617" w14:textId="77777777">
        <w:trPr>
          <w:trHeight w:hRule="exact" w:val="775"/>
        </w:trPr>
        <w:tc>
          <w:tcPr>
            <w:tcW w:w="3229" w:type="dxa"/>
          </w:tcPr>
          <w:p w14:paraId="759DCA3A" w14:textId="77777777" w:rsidR="003B3C72" w:rsidRPr="00A65840" w:rsidRDefault="00000000">
            <w:pPr>
              <w:pStyle w:val="TableParagraph"/>
              <w:ind w:left="103" w:right="863"/>
            </w:pPr>
            <w:r w:rsidRPr="00A65840">
              <w:t>4.3. Риски финансовых пирамид</w:t>
            </w:r>
            <w:r w:rsidRPr="00A65840">
              <w:rPr>
                <w:spacing w:val="-14"/>
              </w:rPr>
              <w:t xml:space="preserve"> </w:t>
            </w:r>
            <w:r w:rsidRPr="00A65840">
              <w:t>(остерегайтесь</w:t>
            </w:r>
          </w:p>
          <w:p w14:paraId="4163F7A0" w14:textId="77777777" w:rsidR="003B3C72" w:rsidRPr="00A65840" w:rsidRDefault="00000000">
            <w:pPr>
              <w:pStyle w:val="TableParagraph"/>
              <w:spacing w:line="245" w:lineRule="exact"/>
              <w:ind w:left="103"/>
            </w:pPr>
            <w:r w:rsidRPr="00A65840">
              <w:t>финансовых</w:t>
            </w:r>
            <w:r w:rsidRPr="00A65840">
              <w:rPr>
                <w:spacing w:val="-10"/>
              </w:rPr>
              <w:t xml:space="preserve"> </w:t>
            </w:r>
            <w:r w:rsidRPr="00A65840">
              <w:rPr>
                <w:spacing w:val="-2"/>
              </w:rPr>
              <w:t>пирамид)</w:t>
            </w:r>
          </w:p>
        </w:tc>
        <w:tc>
          <w:tcPr>
            <w:tcW w:w="2832" w:type="dxa"/>
          </w:tcPr>
          <w:p w14:paraId="331F85F9" w14:textId="77777777" w:rsidR="003B3C72" w:rsidRPr="00A65840" w:rsidRDefault="00000000">
            <w:pPr>
              <w:pStyle w:val="TableParagraph"/>
              <w:ind w:left="100" w:right="437"/>
            </w:pPr>
            <w:r w:rsidRPr="00A65840">
              <w:rPr>
                <w:spacing w:val="-2"/>
              </w:rPr>
              <w:t>Учебно-познавательная, учебно-практическая</w:t>
            </w:r>
          </w:p>
        </w:tc>
        <w:tc>
          <w:tcPr>
            <w:tcW w:w="997" w:type="dxa"/>
          </w:tcPr>
          <w:p w14:paraId="5B637AEC" w14:textId="77777777" w:rsidR="003B3C72" w:rsidRPr="00A65840" w:rsidRDefault="003B3C72">
            <w:pPr>
              <w:pStyle w:val="TableParagraph"/>
            </w:pPr>
          </w:p>
        </w:tc>
        <w:tc>
          <w:tcPr>
            <w:tcW w:w="2976" w:type="dxa"/>
          </w:tcPr>
          <w:p w14:paraId="126F84EE" w14:textId="77777777" w:rsidR="003B3C72" w:rsidRPr="00A65840" w:rsidRDefault="003B3C72">
            <w:pPr>
              <w:pStyle w:val="TableParagraph"/>
              <w:spacing w:line="247" w:lineRule="exact"/>
              <w:ind w:left="102"/>
            </w:pPr>
            <w:hyperlink r:id="rId17">
              <w:r w:rsidRPr="00A65840">
                <w:rPr>
                  <w:color w:val="0462C1"/>
                  <w:spacing w:val="-2"/>
                  <w:u w:val="single" w:color="0462C1"/>
                </w:rPr>
                <w:t>https://fincult.info</w:t>
              </w:r>
            </w:hyperlink>
          </w:p>
        </w:tc>
      </w:tr>
      <w:tr w:rsidR="003B3C72" w:rsidRPr="00A65840" w14:paraId="23D1D1A3" w14:textId="77777777">
        <w:trPr>
          <w:trHeight w:hRule="exact" w:val="261"/>
        </w:trPr>
        <w:tc>
          <w:tcPr>
            <w:tcW w:w="6061" w:type="dxa"/>
            <w:gridSpan w:val="2"/>
          </w:tcPr>
          <w:p w14:paraId="76987311" w14:textId="77777777" w:rsidR="003B3C72" w:rsidRPr="00A65840" w:rsidRDefault="00000000">
            <w:pPr>
              <w:pStyle w:val="TableParagraph"/>
              <w:spacing w:line="232" w:lineRule="exact"/>
              <w:ind w:left="103"/>
              <w:rPr>
                <w:b/>
              </w:rPr>
            </w:pPr>
            <w:r w:rsidRPr="00A65840">
              <w:rPr>
                <w:b/>
              </w:rPr>
              <w:t>Глава</w:t>
            </w:r>
            <w:r w:rsidRPr="00A65840">
              <w:rPr>
                <w:b/>
                <w:spacing w:val="-5"/>
              </w:rPr>
              <w:t xml:space="preserve"> </w:t>
            </w:r>
            <w:r w:rsidRPr="00A65840">
              <w:rPr>
                <w:b/>
              </w:rPr>
              <w:t>5.</w:t>
            </w:r>
            <w:r w:rsidRPr="00A65840">
              <w:rPr>
                <w:b/>
                <w:spacing w:val="-8"/>
              </w:rPr>
              <w:t xml:space="preserve"> </w:t>
            </w:r>
            <w:r w:rsidRPr="00A65840">
              <w:rPr>
                <w:b/>
              </w:rPr>
              <w:t>Инструменты</w:t>
            </w:r>
            <w:r w:rsidRPr="00A65840">
              <w:rPr>
                <w:b/>
                <w:spacing w:val="-7"/>
              </w:rPr>
              <w:t xml:space="preserve"> </w:t>
            </w:r>
            <w:r w:rsidRPr="00A65840">
              <w:rPr>
                <w:b/>
              </w:rPr>
              <w:t>кредитования</w:t>
            </w:r>
            <w:r w:rsidRPr="00A65840">
              <w:rPr>
                <w:b/>
                <w:spacing w:val="-5"/>
              </w:rPr>
              <w:t xml:space="preserve"> </w:t>
            </w:r>
            <w:r w:rsidRPr="00A65840">
              <w:rPr>
                <w:b/>
              </w:rPr>
              <w:t>и</w:t>
            </w:r>
            <w:r w:rsidRPr="00A65840">
              <w:rPr>
                <w:b/>
                <w:spacing w:val="-4"/>
              </w:rPr>
              <w:t xml:space="preserve"> </w:t>
            </w:r>
            <w:r w:rsidRPr="00A65840">
              <w:rPr>
                <w:b/>
                <w:spacing w:val="-2"/>
              </w:rPr>
              <w:t>заимствования</w:t>
            </w:r>
          </w:p>
        </w:tc>
        <w:tc>
          <w:tcPr>
            <w:tcW w:w="997" w:type="dxa"/>
          </w:tcPr>
          <w:p w14:paraId="518356E6" w14:textId="77777777" w:rsidR="003B3C72" w:rsidRPr="00A65840" w:rsidRDefault="00000000">
            <w:pPr>
              <w:pStyle w:val="TableParagraph"/>
              <w:spacing w:line="232" w:lineRule="exact"/>
              <w:ind w:left="102"/>
              <w:rPr>
                <w:b/>
              </w:rPr>
            </w:pPr>
            <w:r w:rsidRPr="00A65840">
              <w:rPr>
                <w:b/>
                <w:spacing w:val="-5"/>
              </w:rPr>
              <w:t>12</w:t>
            </w:r>
          </w:p>
        </w:tc>
        <w:tc>
          <w:tcPr>
            <w:tcW w:w="2976" w:type="dxa"/>
          </w:tcPr>
          <w:p w14:paraId="36A99BFC" w14:textId="77777777" w:rsidR="003B3C72" w:rsidRPr="00A65840" w:rsidRDefault="003B3C72">
            <w:pPr>
              <w:pStyle w:val="TableParagraph"/>
              <w:rPr>
                <w:sz w:val="18"/>
              </w:rPr>
            </w:pPr>
          </w:p>
        </w:tc>
      </w:tr>
      <w:tr w:rsidR="003B3C72" w:rsidRPr="00A65840" w14:paraId="392900AA" w14:textId="77777777">
        <w:trPr>
          <w:trHeight w:hRule="exact" w:val="516"/>
        </w:trPr>
        <w:tc>
          <w:tcPr>
            <w:tcW w:w="3229" w:type="dxa"/>
          </w:tcPr>
          <w:p w14:paraId="436431CE" w14:textId="77777777" w:rsidR="003B3C72" w:rsidRPr="00A65840" w:rsidRDefault="00000000">
            <w:pPr>
              <w:pStyle w:val="TableParagraph"/>
              <w:spacing w:line="247" w:lineRule="exact"/>
              <w:ind w:left="103"/>
            </w:pPr>
            <w:r w:rsidRPr="00A65840">
              <w:t>5.1.</w:t>
            </w:r>
            <w:r w:rsidRPr="00A65840">
              <w:rPr>
                <w:spacing w:val="-4"/>
              </w:rPr>
              <w:t xml:space="preserve"> </w:t>
            </w:r>
            <w:r w:rsidRPr="00A65840">
              <w:t>Разумное</w:t>
            </w:r>
            <w:r w:rsidRPr="00A65840">
              <w:rPr>
                <w:spacing w:val="-3"/>
              </w:rPr>
              <w:t xml:space="preserve"> </w:t>
            </w:r>
            <w:r w:rsidRPr="00A65840">
              <w:rPr>
                <w:spacing w:val="-2"/>
              </w:rPr>
              <w:t>кредитование</w:t>
            </w:r>
          </w:p>
        </w:tc>
        <w:tc>
          <w:tcPr>
            <w:tcW w:w="2832" w:type="dxa"/>
          </w:tcPr>
          <w:p w14:paraId="75D792A2" w14:textId="77777777" w:rsidR="003B3C72" w:rsidRPr="00A65840" w:rsidRDefault="00000000">
            <w:pPr>
              <w:pStyle w:val="TableParagraph"/>
              <w:spacing w:line="247" w:lineRule="exact"/>
              <w:ind w:left="100"/>
            </w:pPr>
            <w:r w:rsidRPr="00A65840">
              <w:rPr>
                <w:spacing w:val="-2"/>
              </w:rPr>
              <w:t>Учебно-познавательная,</w:t>
            </w:r>
          </w:p>
          <w:p w14:paraId="6A215925" w14:textId="77777777" w:rsidR="003B3C72" w:rsidRPr="00A65840" w:rsidRDefault="00000000">
            <w:pPr>
              <w:pStyle w:val="TableParagraph"/>
              <w:spacing w:before="1" w:line="238" w:lineRule="exact"/>
              <w:ind w:left="100"/>
            </w:pPr>
            <w:r w:rsidRPr="00A65840">
              <w:rPr>
                <w:spacing w:val="-2"/>
              </w:rPr>
              <w:t>учебно-практическая</w:t>
            </w:r>
          </w:p>
        </w:tc>
        <w:tc>
          <w:tcPr>
            <w:tcW w:w="997" w:type="dxa"/>
          </w:tcPr>
          <w:p w14:paraId="1C65C9DE" w14:textId="77777777" w:rsidR="003B3C72" w:rsidRPr="00A65840" w:rsidRDefault="003B3C72">
            <w:pPr>
              <w:pStyle w:val="TableParagraph"/>
            </w:pPr>
          </w:p>
        </w:tc>
        <w:tc>
          <w:tcPr>
            <w:tcW w:w="2976" w:type="dxa"/>
          </w:tcPr>
          <w:p w14:paraId="07FE12EF" w14:textId="77777777" w:rsidR="003B3C72" w:rsidRPr="00A65840" w:rsidRDefault="003B3C72">
            <w:pPr>
              <w:pStyle w:val="TableParagraph"/>
              <w:spacing w:line="247" w:lineRule="exact"/>
              <w:ind w:left="102"/>
            </w:pPr>
            <w:hyperlink r:id="rId18">
              <w:r w:rsidRPr="00A65840">
                <w:rPr>
                  <w:color w:val="0000FF"/>
                  <w:spacing w:val="-2"/>
                  <w:u w:val="single" w:color="0000FF"/>
                </w:rPr>
                <w:t>http://edu.pacc.ru</w:t>
              </w:r>
            </w:hyperlink>
          </w:p>
        </w:tc>
      </w:tr>
      <w:tr w:rsidR="003B3C72" w:rsidRPr="00A65840" w14:paraId="6900B1DB" w14:textId="77777777">
        <w:trPr>
          <w:trHeight w:hRule="exact" w:val="515"/>
        </w:trPr>
        <w:tc>
          <w:tcPr>
            <w:tcW w:w="3229" w:type="dxa"/>
          </w:tcPr>
          <w:p w14:paraId="750B492E" w14:textId="77777777" w:rsidR="003B3C72" w:rsidRPr="00A65840" w:rsidRDefault="00000000">
            <w:pPr>
              <w:pStyle w:val="TableParagraph"/>
              <w:spacing w:line="247" w:lineRule="exact"/>
              <w:ind w:left="103"/>
            </w:pPr>
            <w:r w:rsidRPr="00A65840">
              <w:t>5.2.</w:t>
            </w:r>
            <w:r w:rsidRPr="00A65840">
              <w:rPr>
                <w:spacing w:val="-3"/>
              </w:rPr>
              <w:t xml:space="preserve"> </w:t>
            </w:r>
            <w:r w:rsidRPr="00A65840">
              <w:t>Условия</w:t>
            </w:r>
            <w:r w:rsidRPr="00A65840">
              <w:rPr>
                <w:spacing w:val="-4"/>
              </w:rPr>
              <w:t xml:space="preserve"> </w:t>
            </w:r>
            <w:r w:rsidRPr="00A65840">
              <w:t>кредита</w:t>
            </w:r>
            <w:r w:rsidRPr="00A65840">
              <w:rPr>
                <w:spacing w:val="-4"/>
              </w:rPr>
              <w:t xml:space="preserve"> </w:t>
            </w:r>
            <w:r w:rsidRPr="00A65840">
              <w:t>и</w:t>
            </w:r>
            <w:r w:rsidRPr="00A65840">
              <w:rPr>
                <w:spacing w:val="-2"/>
              </w:rPr>
              <w:t xml:space="preserve"> займа</w:t>
            </w:r>
          </w:p>
        </w:tc>
        <w:tc>
          <w:tcPr>
            <w:tcW w:w="2832" w:type="dxa"/>
          </w:tcPr>
          <w:p w14:paraId="4D03583B" w14:textId="77777777" w:rsidR="003B3C72" w:rsidRPr="00A65840" w:rsidRDefault="00000000">
            <w:pPr>
              <w:pStyle w:val="TableParagraph"/>
              <w:spacing w:line="247" w:lineRule="exact"/>
              <w:ind w:left="100"/>
            </w:pPr>
            <w:r w:rsidRPr="00A65840">
              <w:rPr>
                <w:spacing w:val="-2"/>
              </w:rPr>
              <w:t>Учебно-познавательная,</w:t>
            </w:r>
          </w:p>
          <w:p w14:paraId="145CA647" w14:textId="77777777" w:rsidR="003B3C72" w:rsidRPr="00A65840" w:rsidRDefault="00000000">
            <w:pPr>
              <w:pStyle w:val="TableParagraph"/>
              <w:spacing w:before="1" w:line="238" w:lineRule="exact"/>
              <w:ind w:left="100"/>
            </w:pPr>
            <w:r w:rsidRPr="00A65840">
              <w:rPr>
                <w:spacing w:val="-2"/>
              </w:rPr>
              <w:t>учебно-практическая</w:t>
            </w:r>
          </w:p>
        </w:tc>
        <w:tc>
          <w:tcPr>
            <w:tcW w:w="997" w:type="dxa"/>
          </w:tcPr>
          <w:p w14:paraId="4163B946" w14:textId="77777777" w:rsidR="003B3C72" w:rsidRPr="00A65840" w:rsidRDefault="003B3C72">
            <w:pPr>
              <w:pStyle w:val="TableParagraph"/>
            </w:pPr>
          </w:p>
        </w:tc>
        <w:tc>
          <w:tcPr>
            <w:tcW w:w="2976" w:type="dxa"/>
          </w:tcPr>
          <w:p w14:paraId="29C79736" w14:textId="77777777" w:rsidR="003B3C72" w:rsidRPr="00A65840" w:rsidRDefault="003B3C72">
            <w:pPr>
              <w:pStyle w:val="TableParagraph"/>
              <w:spacing w:line="247" w:lineRule="exact"/>
              <w:ind w:left="102"/>
            </w:pPr>
            <w:hyperlink r:id="rId19">
              <w:r w:rsidRPr="00A65840">
                <w:rPr>
                  <w:color w:val="0462C1"/>
                  <w:spacing w:val="-2"/>
                  <w:u w:val="single" w:color="0462C1"/>
                </w:rPr>
                <w:t>https://fincult.info</w:t>
              </w:r>
            </w:hyperlink>
          </w:p>
        </w:tc>
      </w:tr>
      <w:tr w:rsidR="003B3C72" w:rsidRPr="00A65840" w14:paraId="6FF66188" w14:textId="77777777">
        <w:trPr>
          <w:trHeight w:hRule="exact" w:val="516"/>
        </w:trPr>
        <w:tc>
          <w:tcPr>
            <w:tcW w:w="3229" w:type="dxa"/>
          </w:tcPr>
          <w:p w14:paraId="5AB40416" w14:textId="77777777" w:rsidR="003B3C72" w:rsidRPr="00A65840" w:rsidRDefault="00000000">
            <w:pPr>
              <w:pStyle w:val="TableParagraph"/>
              <w:spacing w:line="247" w:lineRule="exact"/>
              <w:ind w:left="103"/>
            </w:pPr>
            <w:r w:rsidRPr="00A65840">
              <w:t>Проектная</w:t>
            </w:r>
            <w:r w:rsidRPr="00A65840">
              <w:rPr>
                <w:spacing w:val="-5"/>
              </w:rPr>
              <w:t xml:space="preserve"> </w:t>
            </w:r>
            <w:r w:rsidRPr="00A65840">
              <w:rPr>
                <w:spacing w:val="-2"/>
              </w:rPr>
              <w:t>работа</w:t>
            </w:r>
          </w:p>
        </w:tc>
        <w:tc>
          <w:tcPr>
            <w:tcW w:w="2832" w:type="dxa"/>
          </w:tcPr>
          <w:p w14:paraId="470D9E8D" w14:textId="77777777" w:rsidR="003B3C72" w:rsidRPr="00A65840" w:rsidRDefault="00000000">
            <w:pPr>
              <w:pStyle w:val="TableParagraph"/>
              <w:spacing w:line="247" w:lineRule="exact"/>
              <w:ind w:left="100"/>
            </w:pPr>
            <w:r w:rsidRPr="00A65840">
              <w:rPr>
                <w:spacing w:val="-2"/>
              </w:rPr>
              <w:t>учебно-проектная</w:t>
            </w:r>
          </w:p>
        </w:tc>
        <w:tc>
          <w:tcPr>
            <w:tcW w:w="997" w:type="dxa"/>
          </w:tcPr>
          <w:p w14:paraId="708869E7" w14:textId="77777777" w:rsidR="003B3C72" w:rsidRPr="00A65840" w:rsidRDefault="003B3C72">
            <w:pPr>
              <w:pStyle w:val="TableParagraph"/>
            </w:pPr>
          </w:p>
        </w:tc>
        <w:tc>
          <w:tcPr>
            <w:tcW w:w="2976" w:type="dxa"/>
          </w:tcPr>
          <w:p w14:paraId="3C53A539" w14:textId="77777777" w:rsidR="003B3C72" w:rsidRPr="00A65840" w:rsidRDefault="003B3C72">
            <w:pPr>
              <w:pStyle w:val="TableParagraph"/>
              <w:spacing w:line="247" w:lineRule="exact"/>
              <w:ind w:left="102"/>
            </w:pPr>
            <w:hyperlink r:id="rId20">
              <w:r w:rsidRPr="00A65840">
                <w:rPr>
                  <w:color w:val="0462C1"/>
                  <w:spacing w:val="-2"/>
                  <w:u w:val="single" w:color="0462C1"/>
                </w:rPr>
                <w:t>https://fincult.info</w:t>
              </w:r>
            </w:hyperlink>
          </w:p>
        </w:tc>
      </w:tr>
      <w:tr w:rsidR="003B3C72" w:rsidRPr="00A65840" w14:paraId="3D6EE8D1" w14:textId="77777777">
        <w:trPr>
          <w:trHeight w:hRule="exact" w:val="263"/>
        </w:trPr>
        <w:tc>
          <w:tcPr>
            <w:tcW w:w="6061" w:type="dxa"/>
            <w:gridSpan w:val="2"/>
          </w:tcPr>
          <w:p w14:paraId="5A0898D6" w14:textId="77777777" w:rsidR="003B3C72" w:rsidRPr="00A65840" w:rsidRDefault="00000000">
            <w:pPr>
              <w:pStyle w:val="TableParagraph"/>
              <w:spacing w:line="234" w:lineRule="exact"/>
              <w:ind w:left="103"/>
              <w:rPr>
                <w:b/>
              </w:rPr>
            </w:pPr>
            <w:r w:rsidRPr="00A65840">
              <w:rPr>
                <w:b/>
              </w:rPr>
              <w:t>Раздел</w:t>
            </w:r>
            <w:r w:rsidRPr="00A65840">
              <w:rPr>
                <w:b/>
                <w:spacing w:val="-5"/>
              </w:rPr>
              <w:t xml:space="preserve"> </w:t>
            </w:r>
            <w:r w:rsidRPr="00A65840">
              <w:rPr>
                <w:b/>
              </w:rPr>
              <w:t>6.</w:t>
            </w:r>
            <w:r w:rsidRPr="00A65840">
              <w:rPr>
                <w:b/>
                <w:spacing w:val="-5"/>
              </w:rPr>
              <w:t xml:space="preserve"> </w:t>
            </w:r>
            <w:r w:rsidRPr="00A65840">
              <w:rPr>
                <w:b/>
              </w:rPr>
              <w:t>Сотрудничество</w:t>
            </w:r>
            <w:r w:rsidRPr="00A65840">
              <w:rPr>
                <w:b/>
                <w:spacing w:val="-5"/>
              </w:rPr>
              <w:t xml:space="preserve"> </w:t>
            </w:r>
            <w:r w:rsidRPr="00A65840">
              <w:rPr>
                <w:b/>
              </w:rPr>
              <w:t>с</w:t>
            </w:r>
            <w:r w:rsidRPr="00A65840">
              <w:rPr>
                <w:b/>
                <w:spacing w:val="-6"/>
              </w:rPr>
              <w:t xml:space="preserve"> </w:t>
            </w:r>
            <w:r w:rsidRPr="00A65840">
              <w:rPr>
                <w:b/>
                <w:spacing w:val="-2"/>
              </w:rPr>
              <w:t>государством</w:t>
            </w:r>
          </w:p>
        </w:tc>
        <w:tc>
          <w:tcPr>
            <w:tcW w:w="997" w:type="dxa"/>
          </w:tcPr>
          <w:p w14:paraId="16DC4274" w14:textId="77777777" w:rsidR="003B3C72" w:rsidRPr="00A65840" w:rsidRDefault="00000000">
            <w:pPr>
              <w:pStyle w:val="TableParagraph"/>
              <w:spacing w:line="234" w:lineRule="exact"/>
              <w:ind w:left="102"/>
              <w:rPr>
                <w:b/>
              </w:rPr>
            </w:pPr>
            <w:r w:rsidRPr="00A65840">
              <w:rPr>
                <w:b/>
                <w:spacing w:val="-10"/>
              </w:rPr>
              <w:t>8</w:t>
            </w:r>
          </w:p>
        </w:tc>
        <w:tc>
          <w:tcPr>
            <w:tcW w:w="2976" w:type="dxa"/>
          </w:tcPr>
          <w:p w14:paraId="1AEE2785" w14:textId="77777777" w:rsidR="003B3C72" w:rsidRPr="00A65840" w:rsidRDefault="003B3C72">
            <w:pPr>
              <w:pStyle w:val="TableParagraph"/>
              <w:rPr>
                <w:sz w:val="18"/>
              </w:rPr>
            </w:pPr>
          </w:p>
        </w:tc>
      </w:tr>
      <w:tr w:rsidR="003B3C72" w:rsidRPr="00A65840" w14:paraId="26A0404D" w14:textId="77777777">
        <w:trPr>
          <w:trHeight w:hRule="exact" w:val="516"/>
        </w:trPr>
        <w:tc>
          <w:tcPr>
            <w:tcW w:w="3229" w:type="dxa"/>
          </w:tcPr>
          <w:p w14:paraId="62E6690C" w14:textId="77777777" w:rsidR="003B3C72" w:rsidRPr="00A65840" w:rsidRDefault="00000000">
            <w:pPr>
              <w:pStyle w:val="TableParagraph"/>
              <w:spacing w:line="246" w:lineRule="exact"/>
              <w:ind w:left="103"/>
            </w:pPr>
            <w:r w:rsidRPr="00A65840">
              <w:t>6.1.</w:t>
            </w:r>
            <w:r w:rsidRPr="00A65840">
              <w:rPr>
                <w:spacing w:val="-3"/>
              </w:rPr>
              <w:t xml:space="preserve"> </w:t>
            </w:r>
            <w:r w:rsidRPr="00A65840">
              <w:t>Грамотное</w:t>
            </w:r>
            <w:r w:rsidRPr="00A65840">
              <w:rPr>
                <w:spacing w:val="-2"/>
              </w:rPr>
              <w:t xml:space="preserve"> взаимодействие</w:t>
            </w:r>
          </w:p>
          <w:p w14:paraId="3C58EA5E" w14:textId="77777777" w:rsidR="003B3C72" w:rsidRPr="00A65840" w:rsidRDefault="00000000">
            <w:pPr>
              <w:pStyle w:val="TableParagraph"/>
              <w:spacing w:line="240" w:lineRule="exact"/>
              <w:ind w:left="103"/>
            </w:pPr>
            <w:r w:rsidRPr="00A65840">
              <w:t xml:space="preserve">с </w:t>
            </w:r>
            <w:r w:rsidRPr="00A65840">
              <w:rPr>
                <w:spacing w:val="-2"/>
              </w:rPr>
              <w:t>государством</w:t>
            </w:r>
          </w:p>
        </w:tc>
        <w:tc>
          <w:tcPr>
            <w:tcW w:w="2832" w:type="dxa"/>
          </w:tcPr>
          <w:p w14:paraId="3A23FF66" w14:textId="77777777" w:rsidR="003B3C72" w:rsidRPr="00A65840" w:rsidRDefault="00000000">
            <w:pPr>
              <w:pStyle w:val="TableParagraph"/>
              <w:spacing w:line="246" w:lineRule="exact"/>
              <w:ind w:left="100"/>
            </w:pPr>
            <w:r w:rsidRPr="00A65840">
              <w:rPr>
                <w:spacing w:val="-2"/>
              </w:rPr>
              <w:t>Учебно-познавательная,</w:t>
            </w:r>
          </w:p>
          <w:p w14:paraId="1209D170" w14:textId="77777777" w:rsidR="003B3C72" w:rsidRPr="00A65840" w:rsidRDefault="00000000">
            <w:pPr>
              <w:pStyle w:val="TableParagraph"/>
              <w:spacing w:line="240" w:lineRule="exact"/>
              <w:ind w:left="100"/>
            </w:pPr>
            <w:r w:rsidRPr="00A65840">
              <w:rPr>
                <w:spacing w:val="-2"/>
              </w:rPr>
              <w:t>учебно-практическая</w:t>
            </w:r>
          </w:p>
        </w:tc>
        <w:tc>
          <w:tcPr>
            <w:tcW w:w="997" w:type="dxa"/>
          </w:tcPr>
          <w:p w14:paraId="1DB45FF3" w14:textId="77777777" w:rsidR="003B3C72" w:rsidRPr="00A65840" w:rsidRDefault="003B3C72">
            <w:pPr>
              <w:pStyle w:val="TableParagraph"/>
            </w:pPr>
          </w:p>
        </w:tc>
        <w:tc>
          <w:tcPr>
            <w:tcW w:w="2976" w:type="dxa"/>
          </w:tcPr>
          <w:p w14:paraId="2BD1B1D7" w14:textId="77777777" w:rsidR="003B3C72" w:rsidRPr="00A65840" w:rsidRDefault="00000000">
            <w:pPr>
              <w:pStyle w:val="TableParagraph"/>
              <w:spacing w:line="247" w:lineRule="exact"/>
              <w:ind w:left="102"/>
            </w:pPr>
            <w:r w:rsidRPr="00A65840">
              <w:rPr>
                <w:spacing w:val="-2"/>
              </w:rPr>
              <w:t>https://fincult.info</w:t>
            </w:r>
          </w:p>
        </w:tc>
      </w:tr>
      <w:tr w:rsidR="003B3C72" w:rsidRPr="00A65840" w14:paraId="34AB8E2E" w14:textId="77777777">
        <w:trPr>
          <w:trHeight w:hRule="exact" w:val="262"/>
        </w:trPr>
        <w:tc>
          <w:tcPr>
            <w:tcW w:w="3229" w:type="dxa"/>
            <w:vMerge w:val="restart"/>
          </w:tcPr>
          <w:p w14:paraId="6CCF907A" w14:textId="77777777" w:rsidR="003B3C72" w:rsidRPr="00A65840" w:rsidRDefault="00000000">
            <w:pPr>
              <w:pStyle w:val="TableParagraph"/>
              <w:ind w:left="103"/>
            </w:pPr>
            <w:r w:rsidRPr="00A65840">
              <w:t>6.2.</w:t>
            </w:r>
            <w:r w:rsidRPr="00A65840">
              <w:rPr>
                <w:spacing w:val="-14"/>
              </w:rPr>
              <w:t xml:space="preserve"> </w:t>
            </w:r>
            <w:r w:rsidRPr="00A65840">
              <w:t>Пенсионное</w:t>
            </w:r>
            <w:r w:rsidRPr="00A65840">
              <w:rPr>
                <w:spacing w:val="-14"/>
              </w:rPr>
              <w:t xml:space="preserve"> </w:t>
            </w:r>
            <w:r w:rsidRPr="00A65840">
              <w:t>обеспечение (сам позаботься о пенсии)</w:t>
            </w:r>
          </w:p>
        </w:tc>
        <w:tc>
          <w:tcPr>
            <w:tcW w:w="2832" w:type="dxa"/>
            <w:vMerge w:val="restart"/>
          </w:tcPr>
          <w:p w14:paraId="71E69599" w14:textId="77777777" w:rsidR="003B3C72" w:rsidRPr="00A65840" w:rsidRDefault="00000000">
            <w:pPr>
              <w:pStyle w:val="TableParagraph"/>
              <w:ind w:left="100" w:right="437"/>
            </w:pPr>
            <w:r w:rsidRPr="00A65840">
              <w:rPr>
                <w:spacing w:val="-2"/>
              </w:rPr>
              <w:t>Учебно-познавательная, учебно-практическая</w:t>
            </w:r>
          </w:p>
        </w:tc>
        <w:tc>
          <w:tcPr>
            <w:tcW w:w="997" w:type="dxa"/>
          </w:tcPr>
          <w:p w14:paraId="36060365" w14:textId="77777777" w:rsidR="003B3C72" w:rsidRPr="00A65840" w:rsidRDefault="003B3C72">
            <w:pPr>
              <w:pStyle w:val="TableParagraph"/>
              <w:rPr>
                <w:sz w:val="18"/>
              </w:rPr>
            </w:pPr>
          </w:p>
        </w:tc>
        <w:tc>
          <w:tcPr>
            <w:tcW w:w="2976" w:type="dxa"/>
            <w:vMerge w:val="restart"/>
          </w:tcPr>
          <w:p w14:paraId="1FBD1A6D" w14:textId="77777777" w:rsidR="003B3C72" w:rsidRPr="00A65840" w:rsidRDefault="003B3C72">
            <w:pPr>
              <w:pStyle w:val="TableParagraph"/>
              <w:spacing w:line="247" w:lineRule="exact"/>
              <w:ind w:left="102"/>
            </w:pPr>
            <w:hyperlink r:id="rId21">
              <w:r w:rsidRPr="00A65840">
                <w:rPr>
                  <w:color w:val="0462C1"/>
                  <w:spacing w:val="-2"/>
                  <w:u w:val="single" w:color="0462C1"/>
                </w:rPr>
                <w:t>https://fincult.info</w:t>
              </w:r>
            </w:hyperlink>
          </w:p>
        </w:tc>
      </w:tr>
      <w:tr w:rsidR="003B3C72" w:rsidRPr="00A65840" w14:paraId="26457EE3" w14:textId="77777777">
        <w:trPr>
          <w:trHeight w:hRule="exact" w:val="263"/>
        </w:trPr>
        <w:tc>
          <w:tcPr>
            <w:tcW w:w="3229" w:type="dxa"/>
            <w:vMerge/>
            <w:tcBorders>
              <w:top w:val="nil"/>
            </w:tcBorders>
          </w:tcPr>
          <w:p w14:paraId="347A5899" w14:textId="77777777" w:rsidR="003B3C72" w:rsidRPr="00A65840" w:rsidRDefault="003B3C72">
            <w:pPr>
              <w:rPr>
                <w:sz w:val="2"/>
                <w:szCs w:val="2"/>
              </w:rPr>
            </w:pPr>
          </w:p>
        </w:tc>
        <w:tc>
          <w:tcPr>
            <w:tcW w:w="2832" w:type="dxa"/>
            <w:vMerge/>
            <w:tcBorders>
              <w:top w:val="nil"/>
            </w:tcBorders>
          </w:tcPr>
          <w:p w14:paraId="54A5AFE9" w14:textId="77777777" w:rsidR="003B3C72" w:rsidRPr="00A65840" w:rsidRDefault="003B3C72">
            <w:pPr>
              <w:rPr>
                <w:sz w:val="2"/>
                <w:szCs w:val="2"/>
              </w:rPr>
            </w:pPr>
          </w:p>
        </w:tc>
        <w:tc>
          <w:tcPr>
            <w:tcW w:w="997" w:type="dxa"/>
          </w:tcPr>
          <w:p w14:paraId="735A5EAD" w14:textId="77777777" w:rsidR="003B3C72" w:rsidRPr="00A65840" w:rsidRDefault="003B3C72">
            <w:pPr>
              <w:pStyle w:val="TableParagraph"/>
              <w:rPr>
                <w:sz w:val="18"/>
              </w:rPr>
            </w:pPr>
          </w:p>
        </w:tc>
        <w:tc>
          <w:tcPr>
            <w:tcW w:w="2976" w:type="dxa"/>
            <w:vMerge/>
            <w:tcBorders>
              <w:top w:val="nil"/>
            </w:tcBorders>
          </w:tcPr>
          <w:p w14:paraId="6CEEF54D" w14:textId="77777777" w:rsidR="003B3C72" w:rsidRPr="00A65840" w:rsidRDefault="003B3C72">
            <w:pPr>
              <w:rPr>
                <w:sz w:val="2"/>
                <w:szCs w:val="2"/>
              </w:rPr>
            </w:pPr>
          </w:p>
        </w:tc>
      </w:tr>
      <w:tr w:rsidR="003B3C72" w:rsidRPr="00A65840" w14:paraId="527C611F" w14:textId="77777777">
        <w:trPr>
          <w:trHeight w:hRule="exact" w:val="525"/>
        </w:trPr>
        <w:tc>
          <w:tcPr>
            <w:tcW w:w="3229" w:type="dxa"/>
            <w:vMerge/>
            <w:tcBorders>
              <w:top w:val="nil"/>
            </w:tcBorders>
          </w:tcPr>
          <w:p w14:paraId="5321A44E" w14:textId="77777777" w:rsidR="003B3C72" w:rsidRPr="00A65840" w:rsidRDefault="003B3C72">
            <w:pPr>
              <w:rPr>
                <w:sz w:val="2"/>
                <w:szCs w:val="2"/>
              </w:rPr>
            </w:pPr>
          </w:p>
        </w:tc>
        <w:tc>
          <w:tcPr>
            <w:tcW w:w="2832" w:type="dxa"/>
            <w:vMerge/>
            <w:tcBorders>
              <w:top w:val="nil"/>
            </w:tcBorders>
          </w:tcPr>
          <w:p w14:paraId="4CA91602" w14:textId="77777777" w:rsidR="003B3C72" w:rsidRPr="00A65840" w:rsidRDefault="003B3C72">
            <w:pPr>
              <w:rPr>
                <w:sz w:val="2"/>
                <w:szCs w:val="2"/>
              </w:rPr>
            </w:pPr>
          </w:p>
        </w:tc>
        <w:tc>
          <w:tcPr>
            <w:tcW w:w="3973" w:type="dxa"/>
            <w:gridSpan w:val="2"/>
            <w:tcBorders>
              <w:right w:val="nil"/>
            </w:tcBorders>
          </w:tcPr>
          <w:p w14:paraId="0DBE241F" w14:textId="77777777" w:rsidR="003B3C72" w:rsidRPr="00A65840" w:rsidRDefault="003B3C72">
            <w:pPr>
              <w:pStyle w:val="TableParagraph"/>
            </w:pPr>
          </w:p>
        </w:tc>
      </w:tr>
      <w:tr w:rsidR="003B3C72" w:rsidRPr="00A65840" w14:paraId="3266B9CF" w14:textId="77777777">
        <w:trPr>
          <w:trHeight w:hRule="exact" w:val="261"/>
        </w:trPr>
        <w:tc>
          <w:tcPr>
            <w:tcW w:w="6061" w:type="dxa"/>
            <w:gridSpan w:val="2"/>
          </w:tcPr>
          <w:p w14:paraId="08A6D462" w14:textId="77777777" w:rsidR="003B3C72" w:rsidRPr="00A65840" w:rsidRDefault="00000000">
            <w:pPr>
              <w:pStyle w:val="TableParagraph"/>
              <w:spacing w:line="232" w:lineRule="exact"/>
              <w:ind w:left="103"/>
              <w:rPr>
                <w:i/>
              </w:rPr>
            </w:pPr>
            <w:r w:rsidRPr="00A65840">
              <w:rPr>
                <w:b/>
              </w:rPr>
              <w:t>Раздел</w:t>
            </w:r>
            <w:r w:rsidRPr="00A65840">
              <w:rPr>
                <w:b/>
                <w:spacing w:val="-5"/>
              </w:rPr>
              <w:t xml:space="preserve"> </w:t>
            </w:r>
            <w:r w:rsidRPr="00A65840">
              <w:rPr>
                <w:b/>
              </w:rPr>
              <w:t>7.</w:t>
            </w:r>
            <w:r w:rsidRPr="00A65840">
              <w:rPr>
                <w:b/>
                <w:spacing w:val="-4"/>
              </w:rPr>
              <w:t xml:space="preserve"> </w:t>
            </w:r>
            <w:r w:rsidRPr="00A65840">
              <w:rPr>
                <w:b/>
              </w:rPr>
              <w:t>Создание</w:t>
            </w:r>
            <w:r w:rsidRPr="00A65840">
              <w:rPr>
                <w:b/>
                <w:spacing w:val="-4"/>
              </w:rPr>
              <w:t xml:space="preserve"> </w:t>
            </w:r>
            <w:r w:rsidRPr="00A65840">
              <w:rPr>
                <w:b/>
              </w:rPr>
              <w:t>стартапа</w:t>
            </w:r>
            <w:r w:rsidRPr="00A65840">
              <w:rPr>
                <w:b/>
                <w:spacing w:val="-3"/>
              </w:rPr>
              <w:t xml:space="preserve"> </w:t>
            </w:r>
            <w:r w:rsidRPr="00A65840">
              <w:rPr>
                <w:i/>
              </w:rPr>
              <w:t>(6</w:t>
            </w:r>
            <w:r w:rsidRPr="00A65840">
              <w:rPr>
                <w:i/>
                <w:spacing w:val="-4"/>
              </w:rPr>
              <w:t xml:space="preserve"> </w:t>
            </w:r>
            <w:r w:rsidRPr="00A65840">
              <w:rPr>
                <w:i/>
                <w:spacing w:val="-5"/>
              </w:rPr>
              <w:t>ч)</w:t>
            </w:r>
          </w:p>
        </w:tc>
        <w:tc>
          <w:tcPr>
            <w:tcW w:w="997" w:type="dxa"/>
          </w:tcPr>
          <w:p w14:paraId="032E5938" w14:textId="77777777" w:rsidR="003B3C72" w:rsidRPr="00A65840" w:rsidRDefault="003B3C72">
            <w:pPr>
              <w:pStyle w:val="TableParagraph"/>
              <w:rPr>
                <w:sz w:val="18"/>
              </w:rPr>
            </w:pPr>
          </w:p>
        </w:tc>
        <w:tc>
          <w:tcPr>
            <w:tcW w:w="2976" w:type="dxa"/>
          </w:tcPr>
          <w:p w14:paraId="242173DD" w14:textId="77777777" w:rsidR="003B3C72" w:rsidRPr="00A65840" w:rsidRDefault="003B3C72">
            <w:pPr>
              <w:pStyle w:val="TableParagraph"/>
              <w:rPr>
                <w:sz w:val="18"/>
              </w:rPr>
            </w:pPr>
          </w:p>
        </w:tc>
      </w:tr>
      <w:tr w:rsidR="003B3C72" w:rsidRPr="00A65840" w14:paraId="611C1DA1" w14:textId="77777777">
        <w:trPr>
          <w:trHeight w:hRule="exact" w:val="770"/>
        </w:trPr>
        <w:tc>
          <w:tcPr>
            <w:tcW w:w="3229" w:type="dxa"/>
          </w:tcPr>
          <w:p w14:paraId="29F3007C" w14:textId="77777777" w:rsidR="003B3C72" w:rsidRPr="00A65840" w:rsidRDefault="00000000">
            <w:pPr>
              <w:pStyle w:val="TableParagraph"/>
              <w:ind w:left="103" w:right="228"/>
            </w:pPr>
            <w:r w:rsidRPr="00A65840">
              <w:t>7.1.</w:t>
            </w:r>
            <w:r w:rsidRPr="00A65840">
              <w:rPr>
                <w:spacing w:val="-12"/>
              </w:rPr>
              <w:t xml:space="preserve"> </w:t>
            </w:r>
            <w:r w:rsidRPr="00A65840">
              <w:t>Создание</w:t>
            </w:r>
            <w:r w:rsidRPr="00A65840">
              <w:rPr>
                <w:spacing w:val="-12"/>
              </w:rPr>
              <w:t xml:space="preserve"> </w:t>
            </w:r>
            <w:r w:rsidRPr="00A65840">
              <w:t>идей</w:t>
            </w:r>
            <w:r w:rsidRPr="00A65840">
              <w:rPr>
                <w:spacing w:val="-12"/>
              </w:rPr>
              <w:t xml:space="preserve"> </w:t>
            </w:r>
            <w:r w:rsidRPr="00A65840">
              <w:t xml:space="preserve">для </w:t>
            </w:r>
            <w:r w:rsidRPr="00A65840">
              <w:rPr>
                <w:spacing w:val="-2"/>
              </w:rPr>
              <w:t>стартапа</w:t>
            </w:r>
          </w:p>
        </w:tc>
        <w:tc>
          <w:tcPr>
            <w:tcW w:w="2832" w:type="dxa"/>
          </w:tcPr>
          <w:p w14:paraId="6A66570E" w14:textId="77777777" w:rsidR="003B3C72" w:rsidRPr="00A65840" w:rsidRDefault="00000000">
            <w:pPr>
              <w:pStyle w:val="TableParagraph"/>
              <w:ind w:left="100" w:right="675"/>
            </w:pPr>
            <w:r w:rsidRPr="00A65840">
              <w:rPr>
                <w:spacing w:val="-2"/>
              </w:rPr>
              <w:t>учебно-практическая, учебно-проектная</w:t>
            </w:r>
          </w:p>
        </w:tc>
        <w:tc>
          <w:tcPr>
            <w:tcW w:w="997" w:type="dxa"/>
          </w:tcPr>
          <w:p w14:paraId="7326B542" w14:textId="77777777" w:rsidR="003B3C72" w:rsidRPr="00A65840" w:rsidRDefault="003B3C72">
            <w:pPr>
              <w:pStyle w:val="TableParagraph"/>
            </w:pPr>
          </w:p>
        </w:tc>
        <w:tc>
          <w:tcPr>
            <w:tcW w:w="2976" w:type="dxa"/>
          </w:tcPr>
          <w:p w14:paraId="2F04AAE0" w14:textId="77777777" w:rsidR="003B3C72" w:rsidRPr="00A65840" w:rsidRDefault="003B3C72">
            <w:pPr>
              <w:pStyle w:val="TableParagraph"/>
              <w:spacing w:line="249" w:lineRule="exact"/>
              <w:ind w:left="102"/>
            </w:pPr>
            <w:hyperlink r:id="rId22">
              <w:r w:rsidRPr="00A65840">
                <w:rPr>
                  <w:color w:val="0000FF"/>
                  <w:spacing w:val="-2"/>
                  <w:u w:val="single" w:color="0000FF"/>
                </w:rPr>
                <w:t>http://edu.pacc.ru</w:t>
              </w:r>
            </w:hyperlink>
          </w:p>
        </w:tc>
      </w:tr>
      <w:tr w:rsidR="003B3C72" w:rsidRPr="00A65840" w14:paraId="54F1D862" w14:textId="77777777">
        <w:trPr>
          <w:trHeight w:hRule="exact" w:val="535"/>
        </w:trPr>
        <w:tc>
          <w:tcPr>
            <w:tcW w:w="3229" w:type="dxa"/>
          </w:tcPr>
          <w:p w14:paraId="0EA9838E" w14:textId="77777777" w:rsidR="003B3C72" w:rsidRPr="00A65840" w:rsidRDefault="00000000">
            <w:pPr>
              <w:pStyle w:val="TableParagraph"/>
              <w:ind w:left="103"/>
            </w:pPr>
            <w:r w:rsidRPr="00A65840">
              <w:t>7.2.</w:t>
            </w:r>
            <w:r w:rsidRPr="00A65840">
              <w:rPr>
                <w:spacing w:val="-14"/>
              </w:rPr>
              <w:t xml:space="preserve"> </w:t>
            </w:r>
            <w:r w:rsidRPr="00A65840">
              <w:t>Планирование</w:t>
            </w:r>
            <w:r w:rsidRPr="00A65840">
              <w:rPr>
                <w:spacing w:val="-14"/>
              </w:rPr>
              <w:t xml:space="preserve"> </w:t>
            </w:r>
            <w:r w:rsidRPr="00A65840">
              <w:t xml:space="preserve">реализации </w:t>
            </w:r>
            <w:r w:rsidRPr="00A65840">
              <w:rPr>
                <w:spacing w:val="-2"/>
              </w:rPr>
              <w:t>стартапа</w:t>
            </w:r>
          </w:p>
        </w:tc>
        <w:tc>
          <w:tcPr>
            <w:tcW w:w="2832" w:type="dxa"/>
          </w:tcPr>
          <w:p w14:paraId="18289ECD" w14:textId="77777777" w:rsidR="003B3C72" w:rsidRPr="00A65840" w:rsidRDefault="00000000">
            <w:pPr>
              <w:pStyle w:val="TableParagraph"/>
              <w:ind w:left="100" w:right="675"/>
            </w:pPr>
            <w:r w:rsidRPr="00A65840">
              <w:rPr>
                <w:spacing w:val="-2"/>
              </w:rPr>
              <w:t>учебно-практическая, учебно-проектная</w:t>
            </w:r>
          </w:p>
        </w:tc>
        <w:tc>
          <w:tcPr>
            <w:tcW w:w="997" w:type="dxa"/>
            <w:vMerge w:val="restart"/>
          </w:tcPr>
          <w:p w14:paraId="6960EB7F" w14:textId="77777777" w:rsidR="003B3C72" w:rsidRPr="00A65840" w:rsidRDefault="003B3C72">
            <w:pPr>
              <w:pStyle w:val="TableParagraph"/>
            </w:pPr>
          </w:p>
        </w:tc>
        <w:tc>
          <w:tcPr>
            <w:tcW w:w="2976" w:type="dxa"/>
          </w:tcPr>
          <w:p w14:paraId="46375CD9" w14:textId="77777777" w:rsidR="003B3C72" w:rsidRPr="00A65840" w:rsidRDefault="00000000">
            <w:pPr>
              <w:pStyle w:val="TableParagraph"/>
              <w:spacing w:line="247" w:lineRule="exact"/>
              <w:ind w:left="102"/>
            </w:pPr>
            <w:r w:rsidRPr="00A65840">
              <w:rPr>
                <w:color w:val="0000FF"/>
                <w:spacing w:val="-2"/>
                <w:u w:val="single" w:color="0000FF"/>
              </w:rPr>
              <w:t>хочумогузнаю.рф</w:t>
            </w:r>
          </w:p>
        </w:tc>
      </w:tr>
      <w:tr w:rsidR="003B3C72" w:rsidRPr="00A65840" w14:paraId="7CD1CEA4" w14:textId="77777777">
        <w:trPr>
          <w:trHeight w:hRule="exact" w:val="516"/>
        </w:trPr>
        <w:tc>
          <w:tcPr>
            <w:tcW w:w="3229" w:type="dxa"/>
          </w:tcPr>
          <w:p w14:paraId="5D07027D" w14:textId="77777777" w:rsidR="003B3C72" w:rsidRPr="00A65840" w:rsidRDefault="00000000">
            <w:pPr>
              <w:pStyle w:val="TableParagraph"/>
              <w:spacing w:line="247" w:lineRule="exact"/>
              <w:ind w:left="103"/>
            </w:pPr>
            <w:r w:rsidRPr="00A65840">
              <w:t xml:space="preserve">7.3. </w:t>
            </w:r>
            <w:r w:rsidRPr="00A65840">
              <w:rPr>
                <w:spacing w:val="-2"/>
              </w:rPr>
              <w:t>Принятие</w:t>
            </w:r>
          </w:p>
          <w:p w14:paraId="70F75BE9" w14:textId="77777777" w:rsidR="003B3C72" w:rsidRPr="00A65840" w:rsidRDefault="00000000">
            <w:pPr>
              <w:pStyle w:val="TableParagraph"/>
              <w:spacing w:before="1" w:line="238" w:lineRule="exact"/>
              <w:ind w:left="103"/>
            </w:pPr>
            <w:r w:rsidRPr="00A65840">
              <w:rPr>
                <w:spacing w:val="-2"/>
              </w:rPr>
              <w:t>предпринимательских</w:t>
            </w:r>
            <w:r w:rsidRPr="00A65840">
              <w:rPr>
                <w:spacing w:val="22"/>
              </w:rPr>
              <w:t xml:space="preserve"> </w:t>
            </w:r>
            <w:r w:rsidRPr="00A65840">
              <w:rPr>
                <w:spacing w:val="-2"/>
              </w:rPr>
              <w:t>решений</w:t>
            </w:r>
          </w:p>
        </w:tc>
        <w:tc>
          <w:tcPr>
            <w:tcW w:w="2832" w:type="dxa"/>
          </w:tcPr>
          <w:p w14:paraId="5C8DE610" w14:textId="77777777" w:rsidR="003B3C72" w:rsidRPr="00A65840" w:rsidRDefault="00000000">
            <w:pPr>
              <w:pStyle w:val="TableParagraph"/>
              <w:spacing w:line="247" w:lineRule="exact"/>
              <w:ind w:left="100"/>
            </w:pPr>
            <w:r w:rsidRPr="00A65840">
              <w:rPr>
                <w:spacing w:val="-2"/>
              </w:rPr>
              <w:t>Учебно-познавательная,</w:t>
            </w:r>
          </w:p>
          <w:p w14:paraId="4ABFEDB8" w14:textId="77777777" w:rsidR="003B3C72" w:rsidRPr="00A65840" w:rsidRDefault="00000000">
            <w:pPr>
              <w:pStyle w:val="TableParagraph"/>
              <w:spacing w:before="1" w:line="238" w:lineRule="exact"/>
              <w:ind w:left="100"/>
            </w:pPr>
            <w:r w:rsidRPr="00A65840">
              <w:rPr>
                <w:spacing w:val="-2"/>
              </w:rPr>
              <w:t>учебно-практическая</w:t>
            </w:r>
          </w:p>
        </w:tc>
        <w:tc>
          <w:tcPr>
            <w:tcW w:w="997" w:type="dxa"/>
            <w:vMerge/>
            <w:tcBorders>
              <w:top w:val="nil"/>
            </w:tcBorders>
          </w:tcPr>
          <w:p w14:paraId="400F99FD" w14:textId="77777777" w:rsidR="003B3C72" w:rsidRPr="00A65840" w:rsidRDefault="003B3C72">
            <w:pPr>
              <w:rPr>
                <w:sz w:val="2"/>
                <w:szCs w:val="2"/>
              </w:rPr>
            </w:pPr>
          </w:p>
        </w:tc>
        <w:tc>
          <w:tcPr>
            <w:tcW w:w="2976" w:type="dxa"/>
          </w:tcPr>
          <w:p w14:paraId="31935933" w14:textId="77777777" w:rsidR="003B3C72" w:rsidRPr="00A65840" w:rsidRDefault="00000000">
            <w:pPr>
              <w:pStyle w:val="TableParagraph"/>
              <w:spacing w:line="247" w:lineRule="exact"/>
              <w:ind w:left="102"/>
            </w:pPr>
            <w:r w:rsidRPr="00A65840">
              <w:rPr>
                <w:spacing w:val="-2"/>
              </w:rPr>
              <w:t>https://fincult.info</w:t>
            </w:r>
          </w:p>
        </w:tc>
      </w:tr>
      <w:tr w:rsidR="003B3C72" w:rsidRPr="00A65840" w14:paraId="2B1E1A16" w14:textId="77777777">
        <w:trPr>
          <w:trHeight w:hRule="exact" w:val="263"/>
        </w:trPr>
        <w:tc>
          <w:tcPr>
            <w:tcW w:w="6061" w:type="dxa"/>
            <w:gridSpan w:val="2"/>
          </w:tcPr>
          <w:p w14:paraId="17F176F8" w14:textId="77777777" w:rsidR="003B3C72" w:rsidRPr="00A65840" w:rsidRDefault="00000000">
            <w:pPr>
              <w:pStyle w:val="TableParagraph"/>
              <w:spacing w:line="234" w:lineRule="exact"/>
              <w:ind w:left="1528"/>
              <w:rPr>
                <w:b/>
              </w:rPr>
            </w:pPr>
            <w:r w:rsidRPr="00A65840">
              <w:rPr>
                <w:b/>
              </w:rPr>
              <w:t>Повторение,</w:t>
            </w:r>
            <w:r w:rsidRPr="00A65840">
              <w:rPr>
                <w:b/>
                <w:spacing w:val="-10"/>
              </w:rPr>
              <w:t xml:space="preserve"> </w:t>
            </w:r>
            <w:r w:rsidRPr="00A65840">
              <w:rPr>
                <w:b/>
              </w:rPr>
              <w:t>обобщение</w:t>
            </w:r>
            <w:r w:rsidRPr="00A65840">
              <w:rPr>
                <w:b/>
                <w:spacing w:val="-10"/>
              </w:rPr>
              <w:t xml:space="preserve"> </w:t>
            </w:r>
            <w:r w:rsidRPr="00A65840">
              <w:rPr>
                <w:b/>
                <w:spacing w:val="-2"/>
              </w:rPr>
              <w:t>курса</w:t>
            </w:r>
          </w:p>
        </w:tc>
        <w:tc>
          <w:tcPr>
            <w:tcW w:w="997" w:type="dxa"/>
          </w:tcPr>
          <w:p w14:paraId="256DD8A5" w14:textId="77777777" w:rsidR="003B3C72" w:rsidRPr="00A65840" w:rsidRDefault="00000000">
            <w:pPr>
              <w:pStyle w:val="TableParagraph"/>
              <w:spacing w:line="234" w:lineRule="exact"/>
              <w:jc w:val="center"/>
              <w:rPr>
                <w:b/>
              </w:rPr>
            </w:pPr>
            <w:r w:rsidRPr="00A65840">
              <w:rPr>
                <w:b/>
                <w:spacing w:val="-10"/>
              </w:rPr>
              <w:t>2</w:t>
            </w:r>
          </w:p>
        </w:tc>
        <w:tc>
          <w:tcPr>
            <w:tcW w:w="2976" w:type="dxa"/>
          </w:tcPr>
          <w:p w14:paraId="021CEF89" w14:textId="77777777" w:rsidR="003B3C72" w:rsidRPr="00A65840" w:rsidRDefault="003B3C72">
            <w:pPr>
              <w:pStyle w:val="TableParagraph"/>
              <w:rPr>
                <w:sz w:val="18"/>
              </w:rPr>
            </w:pPr>
          </w:p>
        </w:tc>
      </w:tr>
      <w:tr w:rsidR="003B3C72" w:rsidRPr="00A65840" w14:paraId="51C17B15" w14:textId="77777777">
        <w:trPr>
          <w:trHeight w:hRule="exact" w:val="516"/>
        </w:trPr>
        <w:tc>
          <w:tcPr>
            <w:tcW w:w="3229" w:type="dxa"/>
          </w:tcPr>
          <w:p w14:paraId="3CDB8421" w14:textId="77777777" w:rsidR="003B3C72" w:rsidRPr="00A65840" w:rsidRDefault="00000000">
            <w:pPr>
              <w:pStyle w:val="TableParagraph"/>
              <w:spacing w:line="246" w:lineRule="exact"/>
              <w:ind w:left="103"/>
            </w:pPr>
            <w:r w:rsidRPr="00A65840">
              <w:t>Проверяем</w:t>
            </w:r>
            <w:r w:rsidRPr="00A65840">
              <w:rPr>
                <w:spacing w:val="-5"/>
              </w:rPr>
              <w:t xml:space="preserve"> </w:t>
            </w:r>
            <w:r w:rsidRPr="00A65840">
              <w:t>свой</w:t>
            </w:r>
            <w:r w:rsidRPr="00A65840">
              <w:rPr>
                <w:spacing w:val="-5"/>
              </w:rPr>
              <w:t xml:space="preserve"> </w:t>
            </w:r>
            <w:r w:rsidRPr="00A65840">
              <w:rPr>
                <w:spacing w:val="-2"/>
              </w:rPr>
              <w:t>уровень</w:t>
            </w:r>
          </w:p>
          <w:p w14:paraId="4C68B111" w14:textId="77777777" w:rsidR="003B3C72" w:rsidRPr="00A65840" w:rsidRDefault="00000000">
            <w:pPr>
              <w:pStyle w:val="TableParagraph"/>
              <w:spacing w:line="240" w:lineRule="exact"/>
              <w:ind w:left="103"/>
            </w:pPr>
            <w:r w:rsidRPr="00A65840">
              <w:t>финансовой</w:t>
            </w:r>
            <w:r w:rsidRPr="00A65840">
              <w:rPr>
                <w:spacing w:val="-12"/>
              </w:rPr>
              <w:t xml:space="preserve"> </w:t>
            </w:r>
            <w:r w:rsidRPr="00A65840">
              <w:rPr>
                <w:spacing w:val="-2"/>
              </w:rPr>
              <w:t>грамотности</w:t>
            </w:r>
          </w:p>
        </w:tc>
        <w:tc>
          <w:tcPr>
            <w:tcW w:w="2832" w:type="dxa"/>
          </w:tcPr>
          <w:p w14:paraId="675DB32A" w14:textId="77777777" w:rsidR="003B3C72" w:rsidRPr="00A65840" w:rsidRDefault="00000000">
            <w:pPr>
              <w:pStyle w:val="TableParagraph"/>
              <w:spacing w:line="247" w:lineRule="exact"/>
              <w:ind w:left="100"/>
            </w:pPr>
            <w:r w:rsidRPr="00A65840">
              <w:rPr>
                <w:spacing w:val="-2"/>
              </w:rPr>
              <w:t>Учебно-практическая</w:t>
            </w:r>
          </w:p>
        </w:tc>
        <w:tc>
          <w:tcPr>
            <w:tcW w:w="997" w:type="dxa"/>
            <w:vMerge w:val="restart"/>
          </w:tcPr>
          <w:p w14:paraId="10AF31DF" w14:textId="77777777" w:rsidR="003B3C72" w:rsidRPr="00A65840" w:rsidRDefault="003B3C72">
            <w:pPr>
              <w:pStyle w:val="TableParagraph"/>
            </w:pPr>
          </w:p>
        </w:tc>
        <w:tc>
          <w:tcPr>
            <w:tcW w:w="2976" w:type="dxa"/>
          </w:tcPr>
          <w:p w14:paraId="2C18E2CC" w14:textId="77777777" w:rsidR="003B3C72" w:rsidRPr="00A65840" w:rsidRDefault="00000000">
            <w:pPr>
              <w:pStyle w:val="TableParagraph"/>
              <w:spacing w:line="247" w:lineRule="exact"/>
              <w:ind w:left="102"/>
            </w:pPr>
            <w:r w:rsidRPr="00A65840">
              <w:rPr>
                <w:color w:val="0000FF"/>
                <w:spacing w:val="-2"/>
                <w:u w:val="single" w:color="0000FF"/>
              </w:rPr>
              <w:t>хочумогузнаю.рф</w:t>
            </w:r>
          </w:p>
        </w:tc>
      </w:tr>
      <w:tr w:rsidR="003B3C72" w:rsidRPr="00A65840" w14:paraId="690CB6A7" w14:textId="77777777">
        <w:trPr>
          <w:trHeight w:hRule="exact" w:val="768"/>
        </w:trPr>
        <w:tc>
          <w:tcPr>
            <w:tcW w:w="3229" w:type="dxa"/>
          </w:tcPr>
          <w:p w14:paraId="069BBFB5" w14:textId="77777777" w:rsidR="003B3C72" w:rsidRPr="00A65840" w:rsidRDefault="00000000">
            <w:pPr>
              <w:pStyle w:val="TableParagraph"/>
              <w:ind w:left="103"/>
            </w:pPr>
            <w:r w:rsidRPr="00A65840">
              <w:t>Рефлексия:</w:t>
            </w:r>
            <w:r w:rsidRPr="00A65840">
              <w:rPr>
                <w:spacing w:val="-8"/>
              </w:rPr>
              <w:t xml:space="preserve"> </w:t>
            </w:r>
            <w:r w:rsidRPr="00A65840">
              <w:t>чему</w:t>
            </w:r>
            <w:r w:rsidRPr="00A65840">
              <w:rPr>
                <w:spacing w:val="-11"/>
              </w:rPr>
              <w:t xml:space="preserve"> </w:t>
            </w:r>
            <w:r w:rsidRPr="00A65840">
              <w:t>я</w:t>
            </w:r>
            <w:r w:rsidRPr="00A65840">
              <w:rPr>
                <w:spacing w:val="-10"/>
              </w:rPr>
              <w:t xml:space="preserve"> </w:t>
            </w:r>
            <w:r w:rsidRPr="00A65840">
              <w:t>научился</w:t>
            </w:r>
            <w:r w:rsidRPr="00A65840">
              <w:rPr>
                <w:spacing w:val="-10"/>
              </w:rPr>
              <w:t xml:space="preserve"> </w:t>
            </w:r>
            <w:r w:rsidRPr="00A65840">
              <w:t>на занятиях по финансовой</w:t>
            </w:r>
          </w:p>
          <w:p w14:paraId="20162586" w14:textId="77777777" w:rsidR="003B3C72" w:rsidRPr="00A65840" w:rsidRDefault="00000000">
            <w:pPr>
              <w:pStyle w:val="TableParagraph"/>
              <w:spacing w:line="238" w:lineRule="exact"/>
              <w:ind w:left="103"/>
            </w:pPr>
            <w:r w:rsidRPr="00A65840">
              <w:rPr>
                <w:spacing w:val="-2"/>
              </w:rPr>
              <w:t>грамотности</w:t>
            </w:r>
          </w:p>
        </w:tc>
        <w:tc>
          <w:tcPr>
            <w:tcW w:w="2832" w:type="dxa"/>
          </w:tcPr>
          <w:p w14:paraId="0CAA43F3" w14:textId="77777777" w:rsidR="003B3C72" w:rsidRPr="00A65840" w:rsidRDefault="00000000">
            <w:pPr>
              <w:pStyle w:val="TableParagraph"/>
              <w:ind w:left="100" w:right="239"/>
            </w:pPr>
            <w:r w:rsidRPr="00A65840">
              <w:rPr>
                <w:spacing w:val="-2"/>
              </w:rPr>
              <w:t>Учебно-познавательная, учебно-исследовательская</w:t>
            </w:r>
          </w:p>
        </w:tc>
        <w:tc>
          <w:tcPr>
            <w:tcW w:w="997" w:type="dxa"/>
            <w:vMerge/>
            <w:tcBorders>
              <w:top w:val="nil"/>
            </w:tcBorders>
          </w:tcPr>
          <w:p w14:paraId="7AFD7294" w14:textId="77777777" w:rsidR="003B3C72" w:rsidRPr="00A65840" w:rsidRDefault="003B3C72">
            <w:pPr>
              <w:rPr>
                <w:sz w:val="2"/>
                <w:szCs w:val="2"/>
              </w:rPr>
            </w:pPr>
          </w:p>
        </w:tc>
        <w:tc>
          <w:tcPr>
            <w:tcW w:w="2976" w:type="dxa"/>
          </w:tcPr>
          <w:p w14:paraId="68218589" w14:textId="77777777" w:rsidR="003B3C72" w:rsidRPr="00A65840" w:rsidRDefault="003B3C72">
            <w:pPr>
              <w:pStyle w:val="TableParagraph"/>
            </w:pPr>
          </w:p>
        </w:tc>
      </w:tr>
    </w:tbl>
    <w:p w14:paraId="27C8155D" w14:textId="77777777" w:rsidR="003B3C72" w:rsidRPr="00A65840" w:rsidRDefault="003B3C72">
      <w:pPr>
        <w:pStyle w:val="a3"/>
        <w:spacing w:before="2"/>
        <w:ind w:left="0" w:firstLine="0"/>
        <w:jc w:val="left"/>
        <w:rPr>
          <w:b/>
        </w:rPr>
      </w:pPr>
    </w:p>
    <w:p w14:paraId="41E84B74" w14:textId="77777777" w:rsidR="003B3C72" w:rsidRPr="00A65840" w:rsidRDefault="00000000">
      <w:pPr>
        <w:pStyle w:val="a5"/>
        <w:numPr>
          <w:ilvl w:val="2"/>
          <w:numId w:val="45"/>
        </w:numPr>
        <w:tabs>
          <w:tab w:val="left" w:pos="1461"/>
        </w:tabs>
        <w:ind w:left="1461" w:hanging="892"/>
        <w:jc w:val="left"/>
        <w:rPr>
          <w:b/>
          <w:i/>
          <w:sz w:val="24"/>
        </w:rPr>
      </w:pPr>
      <w:r w:rsidRPr="00A65840">
        <w:rPr>
          <w:b/>
          <w:i/>
          <w:w w:val="110"/>
          <w:sz w:val="24"/>
        </w:rPr>
        <w:t>Программа</w:t>
      </w:r>
      <w:r w:rsidRPr="00A65840">
        <w:rPr>
          <w:b/>
          <w:i/>
          <w:spacing w:val="10"/>
          <w:w w:val="110"/>
          <w:sz w:val="24"/>
        </w:rPr>
        <w:t xml:space="preserve"> </w:t>
      </w:r>
      <w:r w:rsidRPr="00A65840">
        <w:rPr>
          <w:b/>
          <w:i/>
          <w:w w:val="110"/>
          <w:sz w:val="24"/>
        </w:rPr>
        <w:t>курса</w:t>
      </w:r>
      <w:r w:rsidRPr="00A65840">
        <w:rPr>
          <w:b/>
          <w:i/>
          <w:spacing w:val="10"/>
          <w:w w:val="110"/>
          <w:sz w:val="24"/>
        </w:rPr>
        <w:t xml:space="preserve"> </w:t>
      </w:r>
      <w:r w:rsidRPr="00A65840">
        <w:rPr>
          <w:b/>
          <w:i/>
          <w:w w:val="110"/>
          <w:sz w:val="24"/>
        </w:rPr>
        <w:t>внеурочной</w:t>
      </w:r>
      <w:r w:rsidRPr="00A65840">
        <w:rPr>
          <w:b/>
          <w:i/>
          <w:spacing w:val="10"/>
          <w:w w:val="110"/>
          <w:sz w:val="24"/>
        </w:rPr>
        <w:t xml:space="preserve"> </w:t>
      </w:r>
      <w:r w:rsidRPr="00A65840">
        <w:rPr>
          <w:b/>
          <w:i/>
          <w:w w:val="110"/>
          <w:sz w:val="24"/>
        </w:rPr>
        <w:t>деятельности</w:t>
      </w:r>
      <w:r w:rsidRPr="00A65840">
        <w:rPr>
          <w:b/>
          <w:i/>
          <w:spacing w:val="8"/>
          <w:w w:val="110"/>
          <w:sz w:val="24"/>
        </w:rPr>
        <w:t xml:space="preserve"> </w:t>
      </w:r>
      <w:r w:rsidRPr="00A65840">
        <w:rPr>
          <w:b/>
          <w:i/>
          <w:w w:val="110"/>
          <w:sz w:val="24"/>
        </w:rPr>
        <w:t>«Россия</w:t>
      </w:r>
      <w:r w:rsidRPr="00A65840">
        <w:rPr>
          <w:b/>
          <w:i/>
          <w:spacing w:val="4"/>
          <w:w w:val="110"/>
          <w:sz w:val="24"/>
        </w:rPr>
        <w:t xml:space="preserve"> </w:t>
      </w:r>
      <w:r w:rsidRPr="00A65840">
        <w:rPr>
          <w:b/>
          <w:i/>
          <w:w w:val="110"/>
          <w:sz w:val="24"/>
        </w:rPr>
        <w:t>-</w:t>
      </w:r>
      <w:r w:rsidRPr="00A65840">
        <w:rPr>
          <w:b/>
          <w:i/>
          <w:spacing w:val="-2"/>
          <w:w w:val="110"/>
          <w:sz w:val="24"/>
        </w:rPr>
        <w:t xml:space="preserve"> </w:t>
      </w:r>
      <w:r w:rsidRPr="00A65840">
        <w:rPr>
          <w:b/>
          <w:i/>
          <w:w w:val="110"/>
          <w:sz w:val="24"/>
        </w:rPr>
        <w:t xml:space="preserve">мои </w:t>
      </w:r>
      <w:r w:rsidRPr="00A65840">
        <w:rPr>
          <w:b/>
          <w:i/>
          <w:spacing w:val="-2"/>
          <w:w w:val="110"/>
          <w:sz w:val="24"/>
        </w:rPr>
        <w:t>горизонты»</w:t>
      </w:r>
    </w:p>
    <w:p w14:paraId="07A3839A" w14:textId="77777777" w:rsidR="003B3C72" w:rsidRPr="00A65840" w:rsidRDefault="00000000">
      <w:pPr>
        <w:pStyle w:val="3"/>
        <w:spacing w:before="0"/>
        <w:jc w:val="left"/>
      </w:pPr>
      <w:r w:rsidRPr="00A65840">
        <w:t>Пояснительная</w:t>
      </w:r>
      <w:r w:rsidRPr="00A65840">
        <w:rPr>
          <w:spacing w:val="-3"/>
        </w:rPr>
        <w:t xml:space="preserve"> </w:t>
      </w:r>
      <w:r w:rsidRPr="00A65840">
        <w:rPr>
          <w:spacing w:val="-2"/>
        </w:rPr>
        <w:t>записка</w:t>
      </w:r>
    </w:p>
    <w:p w14:paraId="26FC51FC" w14:textId="77777777" w:rsidR="003B3C72" w:rsidRPr="00A65840" w:rsidRDefault="00000000">
      <w:pPr>
        <w:pStyle w:val="a3"/>
        <w:spacing w:line="274" w:lineRule="exact"/>
        <w:ind w:left="569" w:firstLine="0"/>
        <w:jc w:val="left"/>
      </w:pPr>
      <w:r w:rsidRPr="00A65840">
        <w:t>Рабочая</w:t>
      </w:r>
      <w:r w:rsidRPr="00A65840">
        <w:rPr>
          <w:spacing w:val="76"/>
        </w:rPr>
        <w:t xml:space="preserve"> </w:t>
      </w:r>
      <w:r w:rsidRPr="00A65840">
        <w:t>программа</w:t>
      </w:r>
      <w:r w:rsidRPr="00A65840">
        <w:rPr>
          <w:spacing w:val="78"/>
        </w:rPr>
        <w:t xml:space="preserve"> </w:t>
      </w:r>
      <w:r w:rsidRPr="00A65840">
        <w:t>курса</w:t>
      </w:r>
      <w:r w:rsidRPr="00A65840">
        <w:rPr>
          <w:spacing w:val="78"/>
        </w:rPr>
        <w:t xml:space="preserve"> </w:t>
      </w:r>
      <w:r w:rsidRPr="00A65840">
        <w:t>внеурочной</w:t>
      </w:r>
      <w:r w:rsidRPr="00A65840">
        <w:rPr>
          <w:spacing w:val="52"/>
          <w:w w:val="150"/>
        </w:rPr>
        <w:t xml:space="preserve"> </w:t>
      </w:r>
      <w:r w:rsidRPr="00A65840">
        <w:t>деятельности</w:t>
      </w:r>
      <w:r w:rsidRPr="00A65840">
        <w:rPr>
          <w:spacing w:val="79"/>
        </w:rPr>
        <w:t xml:space="preserve"> </w:t>
      </w:r>
      <w:r w:rsidRPr="00A65840">
        <w:t>по</w:t>
      </w:r>
      <w:r w:rsidRPr="00A65840">
        <w:rPr>
          <w:spacing w:val="77"/>
        </w:rPr>
        <w:t xml:space="preserve"> </w:t>
      </w:r>
      <w:r w:rsidRPr="00A65840">
        <w:t>профориентации</w:t>
      </w:r>
      <w:r w:rsidRPr="00A65840">
        <w:rPr>
          <w:spacing w:val="52"/>
          <w:w w:val="150"/>
        </w:rPr>
        <w:t xml:space="preserve"> </w:t>
      </w:r>
      <w:r w:rsidRPr="00A65840">
        <w:t>«Россия</w:t>
      </w:r>
      <w:r w:rsidRPr="00A65840">
        <w:rPr>
          <w:spacing w:val="54"/>
          <w:w w:val="150"/>
        </w:rPr>
        <w:t xml:space="preserve"> </w:t>
      </w:r>
      <w:r w:rsidRPr="00A65840">
        <w:t>-</w:t>
      </w:r>
      <w:r w:rsidRPr="00A65840">
        <w:rPr>
          <w:spacing w:val="79"/>
        </w:rPr>
        <w:t xml:space="preserve"> </w:t>
      </w:r>
      <w:r w:rsidRPr="00A65840">
        <w:rPr>
          <w:spacing w:val="-5"/>
        </w:rPr>
        <w:t>мои</w:t>
      </w:r>
    </w:p>
    <w:p w14:paraId="38E1FC60" w14:textId="77777777" w:rsidR="003B3C72" w:rsidRPr="00A65840" w:rsidRDefault="003B3C72">
      <w:pPr>
        <w:pStyle w:val="a3"/>
        <w:spacing w:line="274" w:lineRule="exact"/>
        <w:jc w:val="left"/>
        <w:sectPr w:rsidR="003B3C72" w:rsidRPr="00A65840">
          <w:type w:val="continuous"/>
          <w:pgSz w:w="11910" w:h="16840"/>
          <w:pgMar w:top="1100" w:right="141" w:bottom="1700" w:left="1133" w:header="0" w:footer="1473" w:gutter="0"/>
          <w:cols w:space="720"/>
        </w:sectPr>
      </w:pPr>
    </w:p>
    <w:p w14:paraId="509BC1D2" w14:textId="77777777" w:rsidR="003B3C72" w:rsidRPr="00A65840" w:rsidRDefault="00000000">
      <w:pPr>
        <w:pStyle w:val="a3"/>
        <w:spacing w:before="66"/>
        <w:ind w:right="423" w:firstLine="0"/>
      </w:pPr>
      <w:r w:rsidRPr="00A65840">
        <w:lastRenderedPageBreak/>
        <w:t>горизонты»</w:t>
      </w:r>
      <w:r w:rsidRPr="00A65840">
        <w:rPr>
          <w:spacing w:val="-10"/>
        </w:rPr>
        <w:t xml:space="preserve"> </w:t>
      </w:r>
      <w:r w:rsidRPr="00A65840">
        <w:t>составлена</w:t>
      </w:r>
      <w:r w:rsidRPr="00A65840">
        <w:rPr>
          <w:spacing w:val="-4"/>
        </w:rPr>
        <w:t xml:space="preserve"> </w:t>
      </w:r>
      <w:r w:rsidRPr="00A65840">
        <w:t>на</w:t>
      </w:r>
      <w:r w:rsidRPr="00A65840">
        <w:rPr>
          <w:spacing w:val="-7"/>
        </w:rPr>
        <w:t xml:space="preserve"> </w:t>
      </w:r>
      <w:r w:rsidRPr="00A65840">
        <w:t>основе</w:t>
      </w:r>
      <w:r w:rsidRPr="00A65840">
        <w:rPr>
          <w:spacing w:val="-7"/>
        </w:rPr>
        <w:t xml:space="preserve"> </w:t>
      </w:r>
      <w:r w:rsidRPr="00A65840">
        <w:t>положений</w:t>
      </w:r>
      <w:r w:rsidRPr="00A65840">
        <w:rPr>
          <w:spacing w:val="-7"/>
        </w:rPr>
        <w:t xml:space="preserve"> </w:t>
      </w:r>
      <w:r w:rsidRPr="00A65840">
        <w:t>и</w:t>
      </w:r>
      <w:r w:rsidRPr="00A65840">
        <w:rPr>
          <w:spacing w:val="40"/>
        </w:rPr>
        <w:t xml:space="preserve"> </w:t>
      </w:r>
      <w:r w:rsidRPr="00A65840">
        <w:t>требований</w:t>
      </w:r>
      <w:r w:rsidRPr="00A65840">
        <w:rPr>
          <w:spacing w:val="-5"/>
        </w:rPr>
        <w:t xml:space="preserve"> </w:t>
      </w:r>
      <w:r w:rsidRPr="00A65840">
        <w:t>к</w:t>
      </w:r>
      <w:r w:rsidRPr="00A65840">
        <w:rPr>
          <w:spacing w:val="-5"/>
        </w:rPr>
        <w:t xml:space="preserve"> </w:t>
      </w:r>
      <w:r w:rsidRPr="00A65840">
        <w:t>освоению</w:t>
      </w:r>
      <w:r w:rsidRPr="00A65840">
        <w:rPr>
          <w:spacing w:val="-5"/>
        </w:rPr>
        <w:t xml:space="preserve"> </w:t>
      </w:r>
      <w:r w:rsidRPr="00A65840">
        <w:t>предметных</w:t>
      </w:r>
      <w:r w:rsidRPr="00A65840">
        <w:rPr>
          <w:spacing w:val="-4"/>
        </w:rPr>
        <w:t xml:space="preserve"> </w:t>
      </w:r>
      <w:r w:rsidRPr="00A65840">
        <w:t>результатов программы основного общего образования, представленных в Федеральном государственном образовательном</w:t>
      </w:r>
      <w:r w:rsidRPr="00A65840">
        <w:rPr>
          <w:spacing w:val="-11"/>
        </w:rPr>
        <w:t xml:space="preserve"> </w:t>
      </w:r>
      <w:r w:rsidRPr="00A65840">
        <w:t>стандарте</w:t>
      </w:r>
      <w:r w:rsidRPr="00A65840">
        <w:rPr>
          <w:spacing w:val="-11"/>
        </w:rPr>
        <w:t xml:space="preserve"> </w:t>
      </w:r>
      <w:r w:rsidRPr="00A65840">
        <w:t>,</w:t>
      </w:r>
      <w:r w:rsidRPr="00A65840">
        <w:rPr>
          <w:spacing w:val="40"/>
        </w:rPr>
        <w:t xml:space="preserve"> </w:t>
      </w:r>
      <w:r w:rsidRPr="00A65840">
        <w:t>в</w:t>
      </w:r>
      <w:r w:rsidRPr="00A65840">
        <w:rPr>
          <w:spacing w:val="-11"/>
        </w:rPr>
        <w:t xml:space="preserve"> </w:t>
      </w:r>
      <w:r w:rsidRPr="00A65840">
        <w:t>соответствии</w:t>
      </w:r>
      <w:r w:rsidRPr="00A65840">
        <w:rPr>
          <w:spacing w:val="-10"/>
        </w:rPr>
        <w:t xml:space="preserve"> </w:t>
      </w:r>
      <w:r w:rsidRPr="00A65840">
        <w:t>с</w:t>
      </w:r>
      <w:r w:rsidRPr="00A65840">
        <w:rPr>
          <w:spacing w:val="-9"/>
        </w:rPr>
        <w:t xml:space="preserve"> </w:t>
      </w:r>
      <w:r w:rsidRPr="00A65840">
        <w:t>Федеральным</w:t>
      </w:r>
      <w:r w:rsidRPr="00A65840">
        <w:rPr>
          <w:spacing w:val="-11"/>
        </w:rPr>
        <w:t xml:space="preserve"> </w:t>
      </w:r>
      <w:r w:rsidRPr="00A65840">
        <w:t>законом</w:t>
      </w:r>
      <w:r w:rsidRPr="00A65840">
        <w:rPr>
          <w:spacing w:val="-11"/>
        </w:rPr>
        <w:t xml:space="preserve"> </w:t>
      </w:r>
      <w:r w:rsidRPr="00A65840">
        <w:t>от</w:t>
      </w:r>
      <w:r w:rsidRPr="00A65840">
        <w:rPr>
          <w:spacing w:val="-10"/>
        </w:rPr>
        <w:t xml:space="preserve"> </w:t>
      </w:r>
      <w:r w:rsidRPr="00A65840">
        <w:t>31.07.2020</w:t>
      </w:r>
      <w:r w:rsidRPr="00A65840">
        <w:rPr>
          <w:spacing w:val="-11"/>
        </w:rPr>
        <w:t xml:space="preserve"> </w:t>
      </w:r>
      <w:r w:rsidRPr="00A65840">
        <w:t>№</w:t>
      </w:r>
      <w:r w:rsidRPr="00A65840">
        <w:rPr>
          <w:spacing w:val="-11"/>
        </w:rPr>
        <w:t xml:space="preserve"> </w:t>
      </w:r>
      <w:r w:rsidRPr="00A65840">
        <w:t>304-ФЗ</w:t>
      </w:r>
      <w:r w:rsidRPr="00A65840">
        <w:rPr>
          <w:spacing w:val="-4"/>
        </w:rPr>
        <w:t xml:space="preserve"> </w:t>
      </w:r>
      <w:r w:rsidRPr="00A65840">
        <w:t>«О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 с учетом Программы воспитания.</w:t>
      </w:r>
    </w:p>
    <w:p w14:paraId="0267720E" w14:textId="0A5647FB" w:rsidR="003B3C72" w:rsidRPr="00A65840" w:rsidRDefault="00000000">
      <w:pPr>
        <w:pStyle w:val="a3"/>
        <w:spacing w:before="1"/>
        <w:ind w:right="419"/>
      </w:pPr>
      <w:r w:rsidRPr="00A65840">
        <w:t>Рабочая программа разработана с целью реализации комплексной и систематической профориентационной</w:t>
      </w:r>
      <w:r w:rsidRPr="00A65840">
        <w:rPr>
          <w:spacing w:val="-1"/>
        </w:rPr>
        <w:t xml:space="preserve"> </w:t>
      </w:r>
      <w:r w:rsidRPr="00A65840">
        <w:t>работы</w:t>
      </w:r>
      <w:r w:rsidRPr="00A65840">
        <w:rPr>
          <w:spacing w:val="-3"/>
        </w:rPr>
        <w:t xml:space="preserve"> </w:t>
      </w:r>
      <w:r w:rsidRPr="00A65840">
        <w:t>для</w:t>
      </w:r>
      <w:r w:rsidRPr="00A65840">
        <w:rPr>
          <w:spacing w:val="-2"/>
        </w:rPr>
        <w:t xml:space="preserve"> </w:t>
      </w:r>
      <w:r w:rsidRPr="00A65840">
        <w:t>обучающихся</w:t>
      </w:r>
      <w:r w:rsidRPr="00A65840">
        <w:rPr>
          <w:spacing w:val="-2"/>
        </w:rPr>
        <w:t xml:space="preserve"> </w:t>
      </w:r>
      <w:r w:rsidRPr="00A65840">
        <w:t>10 классов. Внеурочная</w:t>
      </w:r>
      <w:r w:rsidRPr="00A65840">
        <w:rPr>
          <w:spacing w:val="-2"/>
        </w:rPr>
        <w:t xml:space="preserve"> </w:t>
      </w:r>
      <w:r w:rsidRPr="00A65840">
        <w:t>деятельность —</w:t>
      </w:r>
      <w:r w:rsidRPr="00A65840">
        <w:rPr>
          <w:spacing w:val="-2"/>
        </w:rPr>
        <w:t xml:space="preserve"> </w:t>
      </w:r>
      <w:r w:rsidRPr="00A65840">
        <w:t xml:space="preserve">важная часть образовательного и воспитательного комплекса, в рамках которой педагогический состав </w:t>
      </w:r>
      <w:r w:rsidR="00AD2BF2" w:rsidRPr="00A65840">
        <w:t>МБОУ «Лицей № 51»</w:t>
      </w:r>
      <w:r w:rsidRPr="00A65840">
        <w:rPr>
          <w:spacing w:val="-6"/>
        </w:rPr>
        <w:t xml:space="preserve"> </w:t>
      </w:r>
      <w:r w:rsidRPr="00A65840">
        <w:t>способствует</w:t>
      </w:r>
      <w:r w:rsidRPr="00A65840">
        <w:rPr>
          <w:spacing w:val="-2"/>
        </w:rPr>
        <w:t xml:space="preserve"> </w:t>
      </w:r>
      <w:r w:rsidRPr="00A65840">
        <w:t>обеспечению</w:t>
      </w:r>
      <w:r w:rsidRPr="00A65840">
        <w:rPr>
          <w:spacing w:val="-3"/>
        </w:rPr>
        <w:t xml:space="preserve"> </w:t>
      </w:r>
      <w:r w:rsidRPr="00A65840">
        <w:t>содержательного</w:t>
      </w:r>
      <w:r w:rsidRPr="00A65840">
        <w:rPr>
          <w:spacing w:val="-3"/>
        </w:rPr>
        <w:t xml:space="preserve"> </w:t>
      </w:r>
      <w:r w:rsidRPr="00A65840">
        <w:t>досуга</w:t>
      </w:r>
      <w:r w:rsidRPr="00A65840">
        <w:rPr>
          <w:spacing w:val="-4"/>
        </w:rPr>
        <w:t xml:space="preserve"> </w:t>
      </w:r>
      <w:r w:rsidRPr="00A65840">
        <w:t>обучающихся</w:t>
      </w:r>
      <w:r w:rsidRPr="00A65840">
        <w:rPr>
          <w:spacing w:val="-3"/>
        </w:rPr>
        <w:t xml:space="preserve"> </w:t>
      </w:r>
      <w:r w:rsidRPr="00A65840">
        <w:t>через организацию комплексной профориентационной деятельности. В рамках внеурочной деятельности осуществляются мероприятия, направленные на создание и функционирование системы мер по ранней профориентации обучающихся 10 классов.</w:t>
      </w:r>
    </w:p>
    <w:p w14:paraId="558F319E" w14:textId="77777777" w:rsidR="003B3C72" w:rsidRPr="00A65840" w:rsidRDefault="00000000">
      <w:pPr>
        <w:pStyle w:val="a3"/>
        <w:ind w:right="418"/>
      </w:pPr>
      <w:r w:rsidRPr="00A65840">
        <w:t>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16F4C85" w14:textId="77777777" w:rsidR="003B3C72" w:rsidRPr="00A65840" w:rsidRDefault="00000000">
      <w:pPr>
        <w:pStyle w:val="a3"/>
        <w:spacing w:before="1"/>
        <w:ind w:right="418"/>
      </w:pPr>
      <w:r w:rsidRPr="00A65840">
        <w:t>Мероприятия программы «Россия - мои горизонты» построены на основе системной модели содействия самоопределению обучающихся, основанной на сочетании мотивационно- активизирующего, информационно-обучающего, практико-ориентированного и диагностико- консультативного подходов к формированию готовности к профессиональному самоопределению и вовлечению всех участников образовательного процесса.</w:t>
      </w:r>
    </w:p>
    <w:p w14:paraId="55D77E28" w14:textId="77777777" w:rsidR="003B3C72" w:rsidRPr="00A65840" w:rsidRDefault="00000000">
      <w:pPr>
        <w:pStyle w:val="a3"/>
        <w:ind w:right="421"/>
      </w:pPr>
      <w:r w:rsidRPr="00A65840">
        <w:t>Нормативные акты и учебно-методические документы, на основании которых разработана рабочая программа:</w:t>
      </w:r>
    </w:p>
    <w:p w14:paraId="470F977A" w14:textId="77777777" w:rsidR="003B3C72" w:rsidRPr="00A65840" w:rsidRDefault="00000000">
      <w:pPr>
        <w:pStyle w:val="a5"/>
        <w:numPr>
          <w:ilvl w:val="0"/>
          <w:numId w:val="43"/>
        </w:numPr>
        <w:tabs>
          <w:tab w:val="left" w:pos="781"/>
        </w:tabs>
        <w:ind w:right="426" w:firstLine="283"/>
        <w:rPr>
          <w:sz w:val="24"/>
        </w:rPr>
      </w:pPr>
      <w:r w:rsidRPr="00A65840">
        <w:rPr>
          <w:sz w:val="24"/>
        </w:rPr>
        <w:t xml:space="preserve">Федеральный закон от 29 декабря 2012 г. № 273-ФЗ «Об образовании в Российской </w:t>
      </w:r>
      <w:r w:rsidRPr="00A65840">
        <w:rPr>
          <w:spacing w:val="-2"/>
          <w:sz w:val="24"/>
        </w:rPr>
        <w:t>Федерации»;</w:t>
      </w:r>
    </w:p>
    <w:p w14:paraId="3C330015" w14:textId="77777777" w:rsidR="003B3C72" w:rsidRPr="00A65840" w:rsidRDefault="003B3C72">
      <w:pPr>
        <w:pStyle w:val="a5"/>
        <w:numPr>
          <w:ilvl w:val="0"/>
          <w:numId w:val="43"/>
        </w:numPr>
        <w:tabs>
          <w:tab w:val="left" w:pos="750"/>
        </w:tabs>
        <w:ind w:right="422" w:firstLine="283"/>
        <w:rPr>
          <w:sz w:val="24"/>
        </w:rPr>
      </w:pPr>
      <w:hyperlink r:id="rId23">
        <w:r w:rsidRPr="00A65840">
          <w:rPr>
            <w:sz w:val="24"/>
          </w:rPr>
          <w:t>Приказ Минпросвещения от 22.03.2021 № 115</w:t>
        </w:r>
      </w:hyperlink>
      <w:r w:rsidRPr="00A65840">
        <w:rPr>
          <w:sz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sidRPr="00A65840">
        <w:rPr>
          <w:spacing w:val="-2"/>
          <w:sz w:val="24"/>
        </w:rPr>
        <w:t>образования».</w:t>
      </w:r>
    </w:p>
    <w:p w14:paraId="0B96FA87" w14:textId="77777777" w:rsidR="003B3C72" w:rsidRPr="00A65840" w:rsidRDefault="00000000">
      <w:pPr>
        <w:pStyle w:val="a5"/>
        <w:numPr>
          <w:ilvl w:val="0"/>
          <w:numId w:val="43"/>
        </w:numPr>
        <w:tabs>
          <w:tab w:val="left" w:pos="702"/>
        </w:tabs>
        <w:ind w:right="423" w:firstLine="283"/>
        <w:rPr>
          <w:sz w:val="24"/>
        </w:rPr>
      </w:pPr>
      <w:r w:rsidRPr="00A65840">
        <w:rPr>
          <w:sz w:val="24"/>
        </w:rPr>
        <w:t>Указ</w:t>
      </w:r>
      <w:r w:rsidRPr="00A65840">
        <w:rPr>
          <w:spacing w:val="-12"/>
          <w:sz w:val="24"/>
        </w:rPr>
        <w:t xml:space="preserve"> </w:t>
      </w:r>
      <w:r w:rsidRPr="00A65840">
        <w:rPr>
          <w:sz w:val="24"/>
        </w:rPr>
        <w:t>Президента</w:t>
      </w:r>
      <w:r w:rsidRPr="00A65840">
        <w:rPr>
          <w:spacing w:val="-13"/>
          <w:sz w:val="24"/>
        </w:rPr>
        <w:t xml:space="preserve"> </w:t>
      </w:r>
      <w:r w:rsidRPr="00A65840">
        <w:rPr>
          <w:sz w:val="24"/>
        </w:rPr>
        <w:t>Российской</w:t>
      </w:r>
      <w:r w:rsidRPr="00A65840">
        <w:rPr>
          <w:spacing w:val="-14"/>
          <w:sz w:val="24"/>
        </w:rPr>
        <w:t xml:space="preserve"> </w:t>
      </w:r>
      <w:r w:rsidRPr="00A65840">
        <w:rPr>
          <w:sz w:val="24"/>
        </w:rPr>
        <w:t>Федерации</w:t>
      </w:r>
      <w:r w:rsidRPr="00A65840">
        <w:rPr>
          <w:spacing w:val="-12"/>
          <w:sz w:val="24"/>
        </w:rPr>
        <w:t xml:space="preserve"> </w:t>
      </w:r>
      <w:r w:rsidRPr="00A65840">
        <w:rPr>
          <w:sz w:val="24"/>
        </w:rPr>
        <w:t>от</w:t>
      </w:r>
      <w:r w:rsidRPr="00A65840">
        <w:rPr>
          <w:spacing w:val="-12"/>
          <w:sz w:val="24"/>
        </w:rPr>
        <w:t xml:space="preserve"> </w:t>
      </w:r>
      <w:r w:rsidRPr="00A65840">
        <w:rPr>
          <w:sz w:val="24"/>
        </w:rPr>
        <w:t>06</w:t>
      </w:r>
      <w:r w:rsidRPr="00A65840">
        <w:rPr>
          <w:spacing w:val="-13"/>
          <w:sz w:val="24"/>
        </w:rPr>
        <w:t xml:space="preserve"> </w:t>
      </w:r>
      <w:r w:rsidRPr="00A65840">
        <w:rPr>
          <w:sz w:val="24"/>
        </w:rPr>
        <w:t>декабря</w:t>
      </w:r>
      <w:r w:rsidRPr="00A65840">
        <w:rPr>
          <w:spacing w:val="-13"/>
          <w:sz w:val="24"/>
        </w:rPr>
        <w:t xml:space="preserve"> </w:t>
      </w:r>
      <w:r w:rsidRPr="00A65840">
        <w:rPr>
          <w:sz w:val="24"/>
        </w:rPr>
        <w:t>2018</w:t>
      </w:r>
      <w:r w:rsidRPr="00A65840">
        <w:rPr>
          <w:spacing w:val="-13"/>
          <w:sz w:val="24"/>
        </w:rPr>
        <w:t xml:space="preserve"> </w:t>
      </w:r>
      <w:r w:rsidRPr="00A65840">
        <w:rPr>
          <w:sz w:val="24"/>
        </w:rPr>
        <w:t>г.</w:t>
      </w:r>
      <w:r w:rsidRPr="00A65840">
        <w:rPr>
          <w:spacing w:val="-13"/>
          <w:sz w:val="24"/>
        </w:rPr>
        <w:t xml:space="preserve"> </w:t>
      </w:r>
      <w:r w:rsidRPr="00A65840">
        <w:rPr>
          <w:sz w:val="24"/>
        </w:rPr>
        <w:t>№</w:t>
      </w:r>
      <w:r w:rsidRPr="00A65840">
        <w:rPr>
          <w:spacing w:val="-14"/>
          <w:sz w:val="24"/>
        </w:rPr>
        <w:t xml:space="preserve"> </w:t>
      </w:r>
      <w:r w:rsidRPr="00A65840">
        <w:rPr>
          <w:sz w:val="24"/>
        </w:rPr>
        <w:t>703</w:t>
      </w:r>
      <w:r w:rsidRPr="00A65840">
        <w:rPr>
          <w:spacing w:val="-13"/>
          <w:sz w:val="24"/>
        </w:rPr>
        <w:t xml:space="preserve"> </w:t>
      </w:r>
      <w:r w:rsidRPr="00A65840">
        <w:rPr>
          <w:sz w:val="24"/>
        </w:rPr>
        <w:t>«О</w:t>
      </w:r>
      <w:r w:rsidRPr="00A65840">
        <w:rPr>
          <w:spacing w:val="-11"/>
          <w:sz w:val="24"/>
        </w:rPr>
        <w:t xml:space="preserve"> </w:t>
      </w:r>
      <w:r w:rsidRPr="00A65840">
        <w:rPr>
          <w:sz w:val="24"/>
        </w:rPr>
        <w:t>внесении</w:t>
      </w:r>
      <w:r w:rsidRPr="00A65840">
        <w:rPr>
          <w:spacing w:val="-12"/>
          <w:sz w:val="24"/>
        </w:rPr>
        <w:t xml:space="preserve"> </w:t>
      </w:r>
      <w:r w:rsidRPr="00A65840">
        <w:rPr>
          <w:sz w:val="24"/>
        </w:rPr>
        <w:t>изменений в</w:t>
      </w:r>
      <w:r w:rsidRPr="00A65840">
        <w:rPr>
          <w:spacing w:val="-11"/>
          <w:sz w:val="24"/>
        </w:rPr>
        <w:t xml:space="preserve"> </w:t>
      </w:r>
      <w:r w:rsidRPr="00A65840">
        <w:rPr>
          <w:sz w:val="24"/>
        </w:rPr>
        <w:t>Стратегию</w:t>
      </w:r>
      <w:r w:rsidRPr="00A65840">
        <w:rPr>
          <w:spacing w:val="-11"/>
          <w:sz w:val="24"/>
        </w:rPr>
        <w:t xml:space="preserve"> </w:t>
      </w:r>
      <w:r w:rsidRPr="00A65840">
        <w:rPr>
          <w:sz w:val="24"/>
        </w:rPr>
        <w:t>государственной</w:t>
      </w:r>
      <w:r w:rsidRPr="00A65840">
        <w:rPr>
          <w:spacing w:val="-12"/>
          <w:sz w:val="24"/>
        </w:rPr>
        <w:t xml:space="preserve"> </w:t>
      </w:r>
      <w:r w:rsidRPr="00A65840">
        <w:rPr>
          <w:sz w:val="24"/>
        </w:rPr>
        <w:t>национальной</w:t>
      </w:r>
      <w:r w:rsidRPr="00A65840">
        <w:rPr>
          <w:spacing w:val="-11"/>
          <w:sz w:val="24"/>
        </w:rPr>
        <w:t xml:space="preserve"> </w:t>
      </w:r>
      <w:r w:rsidRPr="00A65840">
        <w:rPr>
          <w:sz w:val="24"/>
        </w:rPr>
        <w:t>политики</w:t>
      </w:r>
      <w:r w:rsidRPr="00A65840">
        <w:rPr>
          <w:spacing w:val="-12"/>
          <w:sz w:val="24"/>
        </w:rPr>
        <w:t xml:space="preserve"> </w:t>
      </w:r>
      <w:r w:rsidRPr="00A65840">
        <w:rPr>
          <w:sz w:val="24"/>
        </w:rPr>
        <w:t>Российской</w:t>
      </w:r>
      <w:r w:rsidRPr="00A65840">
        <w:rPr>
          <w:spacing w:val="-11"/>
          <w:sz w:val="24"/>
        </w:rPr>
        <w:t xml:space="preserve"> </w:t>
      </w:r>
      <w:r w:rsidRPr="00A65840">
        <w:rPr>
          <w:sz w:val="24"/>
        </w:rPr>
        <w:t>Федерации</w:t>
      </w:r>
      <w:r w:rsidRPr="00A65840">
        <w:rPr>
          <w:spacing w:val="-11"/>
          <w:sz w:val="24"/>
        </w:rPr>
        <w:t xml:space="preserve"> </w:t>
      </w:r>
      <w:r w:rsidRPr="00A65840">
        <w:rPr>
          <w:sz w:val="24"/>
        </w:rPr>
        <w:t>на</w:t>
      </w:r>
      <w:r w:rsidRPr="00A65840">
        <w:rPr>
          <w:spacing w:val="-12"/>
          <w:sz w:val="24"/>
        </w:rPr>
        <w:t xml:space="preserve"> </w:t>
      </w:r>
      <w:r w:rsidRPr="00A65840">
        <w:rPr>
          <w:sz w:val="24"/>
        </w:rPr>
        <w:t>период</w:t>
      </w:r>
      <w:r w:rsidRPr="00A65840">
        <w:rPr>
          <w:spacing w:val="-11"/>
          <w:sz w:val="24"/>
        </w:rPr>
        <w:t xml:space="preserve"> </w:t>
      </w:r>
      <w:r w:rsidRPr="00A65840">
        <w:rPr>
          <w:sz w:val="24"/>
        </w:rPr>
        <w:t>до</w:t>
      </w:r>
      <w:r w:rsidRPr="00A65840">
        <w:rPr>
          <w:spacing w:val="-11"/>
          <w:sz w:val="24"/>
        </w:rPr>
        <w:t xml:space="preserve"> </w:t>
      </w:r>
      <w:r w:rsidRPr="00A65840">
        <w:rPr>
          <w:sz w:val="24"/>
        </w:rPr>
        <w:t>2025 года, утверждённую Указом Президента Российской Федерации от 19 декабря 2012 г. № 1666»;</w:t>
      </w:r>
    </w:p>
    <w:p w14:paraId="3A15B8CD" w14:textId="77777777" w:rsidR="003B3C72" w:rsidRPr="00A65840" w:rsidRDefault="00000000">
      <w:pPr>
        <w:pStyle w:val="a5"/>
        <w:numPr>
          <w:ilvl w:val="0"/>
          <w:numId w:val="43"/>
        </w:numPr>
        <w:tabs>
          <w:tab w:val="left" w:pos="747"/>
        </w:tabs>
        <w:ind w:right="425" w:firstLine="283"/>
        <w:rPr>
          <w:sz w:val="24"/>
        </w:rPr>
      </w:pPr>
      <w:r w:rsidRPr="00A65840">
        <w:rPr>
          <w:sz w:val="24"/>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6E5F6D4E" w14:textId="77777777" w:rsidR="003B3C72" w:rsidRPr="00A65840" w:rsidRDefault="00000000">
      <w:pPr>
        <w:pStyle w:val="a5"/>
        <w:numPr>
          <w:ilvl w:val="0"/>
          <w:numId w:val="43"/>
        </w:numPr>
        <w:tabs>
          <w:tab w:val="left" w:pos="798"/>
        </w:tabs>
        <w:ind w:right="432" w:firstLine="283"/>
        <w:rPr>
          <w:sz w:val="24"/>
        </w:rPr>
      </w:pPr>
      <w:r w:rsidRPr="00A65840">
        <w:rPr>
          <w:sz w:val="24"/>
        </w:rPr>
        <w:t>«Стратегия развития воспитания в Российской Федерации на период до 2025 года», утверждённая распоряжением Правительства Российской Федерации</w:t>
      </w:r>
      <w:r w:rsidRPr="00A65840">
        <w:rPr>
          <w:spacing w:val="-1"/>
          <w:sz w:val="24"/>
        </w:rPr>
        <w:t xml:space="preserve"> </w:t>
      </w:r>
      <w:r w:rsidRPr="00A65840">
        <w:rPr>
          <w:sz w:val="24"/>
        </w:rPr>
        <w:t>от 29 мая 2015 г. № 996-р.</w:t>
      </w:r>
    </w:p>
    <w:p w14:paraId="5DF14B8F" w14:textId="77777777" w:rsidR="003B3C72" w:rsidRPr="00A65840" w:rsidRDefault="00000000">
      <w:pPr>
        <w:pStyle w:val="3"/>
        <w:jc w:val="left"/>
      </w:pPr>
      <w:r w:rsidRPr="00A65840">
        <w:t>Цели</w:t>
      </w:r>
      <w:r w:rsidRPr="00A65840">
        <w:rPr>
          <w:spacing w:val="-5"/>
        </w:rPr>
        <w:t xml:space="preserve"> </w:t>
      </w:r>
      <w:r w:rsidRPr="00A65840">
        <w:t>и</w:t>
      </w:r>
      <w:r w:rsidRPr="00A65840">
        <w:rPr>
          <w:spacing w:val="-3"/>
        </w:rPr>
        <w:t xml:space="preserve"> </w:t>
      </w:r>
      <w:r w:rsidRPr="00A65840">
        <w:t>задачи</w:t>
      </w:r>
      <w:r w:rsidRPr="00A65840">
        <w:rPr>
          <w:spacing w:val="-3"/>
        </w:rPr>
        <w:t xml:space="preserve"> </w:t>
      </w:r>
      <w:r w:rsidRPr="00A65840">
        <w:t>изучения</w:t>
      </w:r>
      <w:r w:rsidRPr="00A65840">
        <w:rPr>
          <w:spacing w:val="-3"/>
        </w:rPr>
        <w:t xml:space="preserve"> </w:t>
      </w:r>
      <w:r w:rsidRPr="00A65840">
        <w:t>курса</w:t>
      </w:r>
      <w:r w:rsidRPr="00A65840">
        <w:rPr>
          <w:spacing w:val="-2"/>
        </w:rPr>
        <w:t xml:space="preserve"> </w:t>
      </w:r>
      <w:r w:rsidRPr="00A65840">
        <w:t>по</w:t>
      </w:r>
      <w:r w:rsidRPr="00A65840">
        <w:rPr>
          <w:spacing w:val="-3"/>
        </w:rPr>
        <w:t xml:space="preserve"> </w:t>
      </w:r>
      <w:r w:rsidRPr="00A65840">
        <w:t>профориентации</w:t>
      </w:r>
      <w:r w:rsidRPr="00A65840">
        <w:rPr>
          <w:spacing w:val="2"/>
        </w:rPr>
        <w:t xml:space="preserve"> </w:t>
      </w:r>
      <w:r w:rsidRPr="00A65840">
        <w:t>«Россия</w:t>
      </w:r>
      <w:r w:rsidRPr="00A65840">
        <w:rPr>
          <w:spacing w:val="-3"/>
        </w:rPr>
        <w:t xml:space="preserve"> </w:t>
      </w:r>
      <w:r w:rsidRPr="00A65840">
        <w:t>–</w:t>
      </w:r>
      <w:r w:rsidRPr="00A65840">
        <w:rPr>
          <w:spacing w:val="-3"/>
        </w:rPr>
        <w:t xml:space="preserve"> </w:t>
      </w:r>
      <w:r w:rsidRPr="00A65840">
        <w:t>мои</w:t>
      </w:r>
      <w:r w:rsidRPr="00A65840">
        <w:rPr>
          <w:spacing w:val="-2"/>
        </w:rPr>
        <w:t xml:space="preserve"> горизонты»</w:t>
      </w:r>
    </w:p>
    <w:p w14:paraId="0CECA177" w14:textId="77777777" w:rsidR="003B3C72" w:rsidRPr="00A65840" w:rsidRDefault="00000000">
      <w:pPr>
        <w:pStyle w:val="a3"/>
        <w:jc w:val="left"/>
      </w:pPr>
      <w:r w:rsidRPr="00A65840">
        <w:t>Цель:</w:t>
      </w:r>
      <w:r w:rsidRPr="00A65840">
        <w:rPr>
          <w:spacing w:val="40"/>
        </w:rPr>
        <w:t xml:space="preserve"> </w:t>
      </w:r>
      <w:r w:rsidRPr="00A65840">
        <w:t>формирование</w:t>
      </w:r>
      <w:r w:rsidRPr="00A65840">
        <w:rPr>
          <w:spacing w:val="40"/>
        </w:rPr>
        <w:t xml:space="preserve"> </w:t>
      </w:r>
      <w:r w:rsidRPr="00A65840">
        <w:t>готовности</w:t>
      </w:r>
      <w:r w:rsidRPr="00A65840">
        <w:rPr>
          <w:spacing w:val="40"/>
        </w:rPr>
        <w:t xml:space="preserve"> </w:t>
      </w:r>
      <w:r w:rsidRPr="00A65840">
        <w:t>к</w:t>
      </w:r>
      <w:r w:rsidRPr="00A65840">
        <w:rPr>
          <w:spacing w:val="40"/>
        </w:rPr>
        <w:t xml:space="preserve"> </w:t>
      </w:r>
      <w:r w:rsidRPr="00A65840">
        <w:t>профессиональному</w:t>
      </w:r>
      <w:r w:rsidRPr="00A65840">
        <w:rPr>
          <w:spacing w:val="40"/>
        </w:rPr>
        <w:t xml:space="preserve"> </w:t>
      </w:r>
      <w:r w:rsidRPr="00A65840">
        <w:t>самоопределению</w:t>
      </w:r>
      <w:r w:rsidRPr="00A65840">
        <w:rPr>
          <w:spacing w:val="40"/>
        </w:rPr>
        <w:t xml:space="preserve"> </w:t>
      </w:r>
      <w:r w:rsidRPr="00A65840">
        <w:t>(далее</w:t>
      </w:r>
      <w:r w:rsidRPr="00A65840">
        <w:rPr>
          <w:spacing w:val="40"/>
        </w:rPr>
        <w:t xml:space="preserve"> </w:t>
      </w:r>
      <w:r w:rsidRPr="00A65840">
        <w:t>–</w:t>
      </w:r>
      <w:r w:rsidRPr="00A65840">
        <w:rPr>
          <w:spacing w:val="40"/>
        </w:rPr>
        <w:t xml:space="preserve"> </w:t>
      </w:r>
      <w:r w:rsidRPr="00A65840">
        <w:t>ГПС)</w:t>
      </w:r>
      <w:r w:rsidRPr="00A65840">
        <w:rPr>
          <w:spacing w:val="40"/>
        </w:rPr>
        <w:t xml:space="preserve"> </w:t>
      </w:r>
      <w:r w:rsidRPr="00A65840">
        <w:t>обучающихся 10 классов общеобразовательных организаций.</w:t>
      </w:r>
    </w:p>
    <w:p w14:paraId="6CFB1703" w14:textId="77777777" w:rsidR="003B3C72" w:rsidRPr="00A65840" w:rsidRDefault="00000000">
      <w:pPr>
        <w:pStyle w:val="a3"/>
        <w:ind w:left="569" w:firstLine="0"/>
        <w:jc w:val="left"/>
      </w:pPr>
      <w:r w:rsidRPr="00A65840">
        <w:rPr>
          <w:spacing w:val="-2"/>
        </w:rPr>
        <w:t>Задачи:</w:t>
      </w:r>
    </w:p>
    <w:p w14:paraId="77AEC48C" w14:textId="77777777" w:rsidR="003B3C72" w:rsidRPr="00A65840" w:rsidRDefault="00000000">
      <w:pPr>
        <w:pStyle w:val="a5"/>
        <w:numPr>
          <w:ilvl w:val="0"/>
          <w:numId w:val="42"/>
        </w:numPr>
        <w:tabs>
          <w:tab w:val="left" w:pos="850"/>
        </w:tabs>
        <w:spacing w:before="2" w:line="237" w:lineRule="auto"/>
        <w:ind w:right="422" w:firstLine="283"/>
        <w:rPr>
          <w:sz w:val="24"/>
        </w:rPr>
      </w:pPr>
      <w:r w:rsidRPr="00A65840">
        <w:rPr>
          <w:sz w:val="24"/>
        </w:rPr>
        <w:t>построение системы содействия профессиональному самоопределению обучающихся общеобразовательных</w:t>
      </w:r>
      <w:r w:rsidRPr="00A65840">
        <w:rPr>
          <w:spacing w:val="-1"/>
          <w:sz w:val="24"/>
        </w:rPr>
        <w:t xml:space="preserve"> </w:t>
      </w:r>
      <w:r w:rsidRPr="00A65840">
        <w:rPr>
          <w:sz w:val="24"/>
        </w:rPr>
        <w:t>организаций,</w:t>
      </w:r>
      <w:r w:rsidRPr="00A65840">
        <w:rPr>
          <w:spacing w:val="-3"/>
          <w:sz w:val="24"/>
        </w:rPr>
        <w:t xml:space="preserve"> </w:t>
      </w:r>
      <w:r w:rsidRPr="00A65840">
        <w:rPr>
          <w:sz w:val="24"/>
        </w:rPr>
        <w:t>основанной на</w:t>
      </w:r>
      <w:r w:rsidRPr="00A65840">
        <w:rPr>
          <w:spacing w:val="-1"/>
          <w:sz w:val="24"/>
        </w:rPr>
        <w:t xml:space="preserve"> </w:t>
      </w:r>
      <w:r w:rsidRPr="00A65840">
        <w:rPr>
          <w:sz w:val="24"/>
        </w:rPr>
        <w:t>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образовательного процесса;</w:t>
      </w:r>
    </w:p>
    <w:p w14:paraId="06B735CF" w14:textId="77777777" w:rsidR="003B3C72" w:rsidRPr="00A65840" w:rsidRDefault="00000000">
      <w:pPr>
        <w:pStyle w:val="a5"/>
        <w:numPr>
          <w:ilvl w:val="0"/>
          <w:numId w:val="42"/>
        </w:numPr>
        <w:tabs>
          <w:tab w:val="left" w:pos="850"/>
        </w:tabs>
        <w:spacing w:before="12" w:line="230" w:lineRule="auto"/>
        <w:ind w:right="428" w:firstLine="283"/>
        <w:rPr>
          <w:sz w:val="24"/>
        </w:rPr>
      </w:pPr>
      <w:r w:rsidRPr="00A65840">
        <w:rPr>
          <w:sz w:val="24"/>
        </w:rPr>
        <w:t>выявление</w:t>
      </w:r>
      <w:r w:rsidRPr="00A65840">
        <w:rPr>
          <w:spacing w:val="-6"/>
          <w:sz w:val="24"/>
        </w:rPr>
        <w:t xml:space="preserve"> </w:t>
      </w:r>
      <w:r w:rsidRPr="00A65840">
        <w:rPr>
          <w:sz w:val="24"/>
        </w:rPr>
        <w:t>исходного</w:t>
      </w:r>
      <w:r w:rsidRPr="00A65840">
        <w:rPr>
          <w:spacing w:val="-3"/>
          <w:sz w:val="24"/>
        </w:rPr>
        <w:t xml:space="preserve"> </w:t>
      </w:r>
      <w:r w:rsidRPr="00A65840">
        <w:rPr>
          <w:sz w:val="24"/>
        </w:rPr>
        <w:t>уровня</w:t>
      </w:r>
      <w:r w:rsidRPr="00A65840">
        <w:rPr>
          <w:spacing w:val="-5"/>
          <w:sz w:val="24"/>
        </w:rPr>
        <w:t xml:space="preserve"> </w:t>
      </w:r>
      <w:r w:rsidRPr="00A65840">
        <w:rPr>
          <w:sz w:val="24"/>
        </w:rPr>
        <w:t>сформированности</w:t>
      </w:r>
      <w:r w:rsidRPr="00A65840">
        <w:rPr>
          <w:spacing w:val="-4"/>
          <w:sz w:val="24"/>
        </w:rPr>
        <w:t xml:space="preserve"> </w:t>
      </w:r>
      <w:r w:rsidRPr="00A65840">
        <w:rPr>
          <w:sz w:val="24"/>
        </w:rPr>
        <w:t>внутренней</w:t>
      </w:r>
      <w:r w:rsidRPr="00A65840">
        <w:rPr>
          <w:spacing w:val="-4"/>
          <w:sz w:val="24"/>
        </w:rPr>
        <w:t xml:space="preserve"> </w:t>
      </w:r>
      <w:r w:rsidRPr="00A65840">
        <w:rPr>
          <w:sz w:val="24"/>
        </w:rPr>
        <w:t>(мотивационноличностной)</w:t>
      </w:r>
      <w:r w:rsidRPr="00A65840">
        <w:rPr>
          <w:spacing w:val="-6"/>
          <w:sz w:val="24"/>
        </w:rPr>
        <w:t xml:space="preserve"> </w:t>
      </w:r>
      <w:r w:rsidRPr="00A65840">
        <w:rPr>
          <w:sz w:val="24"/>
        </w:rPr>
        <w:t>и внешней</w:t>
      </w:r>
      <w:r w:rsidRPr="00A65840">
        <w:rPr>
          <w:spacing w:val="29"/>
          <w:sz w:val="24"/>
        </w:rPr>
        <w:t xml:space="preserve"> </w:t>
      </w:r>
      <w:r w:rsidRPr="00A65840">
        <w:rPr>
          <w:sz w:val="24"/>
        </w:rPr>
        <w:t>(знаниевой</w:t>
      </w:r>
      <w:r w:rsidRPr="00A65840">
        <w:rPr>
          <w:spacing w:val="28"/>
          <w:sz w:val="24"/>
        </w:rPr>
        <w:t xml:space="preserve"> </w:t>
      </w:r>
      <w:r w:rsidRPr="00A65840">
        <w:rPr>
          <w:sz w:val="24"/>
        </w:rPr>
        <w:t>в</w:t>
      </w:r>
      <w:r w:rsidRPr="00A65840">
        <w:rPr>
          <w:spacing w:val="27"/>
          <w:sz w:val="24"/>
        </w:rPr>
        <w:t xml:space="preserve"> </w:t>
      </w:r>
      <w:r w:rsidRPr="00A65840">
        <w:rPr>
          <w:sz w:val="24"/>
        </w:rPr>
        <w:t>виде</w:t>
      </w:r>
      <w:r w:rsidRPr="00A65840">
        <w:rPr>
          <w:spacing w:val="27"/>
          <w:sz w:val="24"/>
        </w:rPr>
        <w:t xml:space="preserve"> </w:t>
      </w:r>
      <w:r w:rsidRPr="00A65840">
        <w:rPr>
          <w:sz w:val="24"/>
        </w:rPr>
        <w:t>карьерной</w:t>
      </w:r>
      <w:r w:rsidRPr="00A65840">
        <w:rPr>
          <w:spacing w:val="29"/>
          <w:sz w:val="24"/>
        </w:rPr>
        <w:t xml:space="preserve"> </w:t>
      </w:r>
      <w:r w:rsidRPr="00A65840">
        <w:rPr>
          <w:sz w:val="24"/>
        </w:rPr>
        <w:t>грамотности)</w:t>
      </w:r>
      <w:r w:rsidRPr="00A65840">
        <w:rPr>
          <w:spacing w:val="27"/>
          <w:sz w:val="24"/>
        </w:rPr>
        <w:t xml:space="preserve"> </w:t>
      </w:r>
      <w:r w:rsidRPr="00A65840">
        <w:rPr>
          <w:sz w:val="24"/>
        </w:rPr>
        <w:t>сторон</w:t>
      </w:r>
      <w:r w:rsidRPr="00A65840">
        <w:rPr>
          <w:spacing w:val="30"/>
          <w:sz w:val="24"/>
        </w:rPr>
        <w:t xml:space="preserve"> </w:t>
      </w:r>
      <w:r w:rsidRPr="00A65840">
        <w:rPr>
          <w:sz w:val="24"/>
        </w:rPr>
        <w:t>готовности</w:t>
      </w:r>
      <w:r w:rsidRPr="00A65840">
        <w:rPr>
          <w:spacing w:val="30"/>
          <w:sz w:val="24"/>
        </w:rPr>
        <w:t xml:space="preserve"> </w:t>
      </w:r>
      <w:r w:rsidRPr="00A65840">
        <w:rPr>
          <w:sz w:val="24"/>
        </w:rPr>
        <w:t>к</w:t>
      </w:r>
      <w:r w:rsidRPr="00A65840">
        <w:rPr>
          <w:spacing w:val="29"/>
          <w:sz w:val="24"/>
        </w:rPr>
        <w:t xml:space="preserve"> </w:t>
      </w:r>
      <w:r w:rsidRPr="00A65840">
        <w:rPr>
          <w:sz w:val="24"/>
        </w:rPr>
        <w:t>профессиональному</w:t>
      </w:r>
    </w:p>
    <w:p w14:paraId="3D97FEEC" w14:textId="77777777" w:rsidR="003B3C72" w:rsidRPr="00A65840" w:rsidRDefault="003B3C72">
      <w:pPr>
        <w:pStyle w:val="a5"/>
        <w:spacing w:line="230" w:lineRule="auto"/>
        <w:rPr>
          <w:sz w:val="24"/>
        </w:rPr>
        <w:sectPr w:rsidR="003B3C72" w:rsidRPr="00A65840">
          <w:pgSz w:w="11910" w:h="16840"/>
          <w:pgMar w:top="1040" w:right="141" w:bottom="1700" w:left="1133" w:header="0" w:footer="1473" w:gutter="0"/>
          <w:cols w:space="720"/>
        </w:sectPr>
      </w:pPr>
    </w:p>
    <w:p w14:paraId="0B1B6A78" w14:textId="77777777" w:rsidR="003B3C72" w:rsidRPr="00A65840" w:rsidRDefault="00000000">
      <w:pPr>
        <w:pStyle w:val="a3"/>
        <w:spacing w:before="66"/>
        <w:ind w:right="431" w:firstLine="0"/>
      </w:pPr>
      <w:r w:rsidRPr="00A65840">
        <w:lastRenderedPageBreak/>
        <w:t>самоопределению у обучающихся и уровня готовности, который продемонстрирует обучающийся после участия в профориентационной программе;</w:t>
      </w:r>
    </w:p>
    <w:p w14:paraId="35D0430E" w14:textId="77777777" w:rsidR="003B3C72" w:rsidRPr="00A65840" w:rsidRDefault="00000000">
      <w:pPr>
        <w:pStyle w:val="a5"/>
        <w:numPr>
          <w:ilvl w:val="0"/>
          <w:numId w:val="42"/>
        </w:numPr>
        <w:tabs>
          <w:tab w:val="left" w:pos="850"/>
        </w:tabs>
        <w:spacing w:before="7" w:line="235" w:lineRule="auto"/>
        <w:ind w:right="426" w:firstLine="283"/>
        <w:rPr>
          <w:sz w:val="24"/>
        </w:rPr>
      </w:pPr>
      <w:r w:rsidRPr="00A65840">
        <w:rPr>
          <w:sz w:val="24"/>
        </w:rPr>
        <w:t>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14:paraId="11A9322D" w14:textId="77777777" w:rsidR="003B3C72" w:rsidRPr="00A65840" w:rsidRDefault="00000000">
      <w:pPr>
        <w:pStyle w:val="a5"/>
        <w:numPr>
          <w:ilvl w:val="0"/>
          <w:numId w:val="42"/>
        </w:numPr>
        <w:tabs>
          <w:tab w:val="left" w:pos="850"/>
        </w:tabs>
        <w:spacing w:before="7" w:line="237" w:lineRule="auto"/>
        <w:ind w:right="426" w:firstLine="283"/>
        <w:rPr>
          <w:sz w:val="24"/>
        </w:rPr>
      </w:pPr>
      <w:r w:rsidRPr="00A65840">
        <w:rPr>
          <w:sz w:val="24"/>
        </w:rPr>
        <w:t>информирование обучающихся о специфике рынка труда и системе профессионального образования</w:t>
      </w:r>
      <w:r w:rsidRPr="00A65840">
        <w:rPr>
          <w:spacing w:val="-10"/>
          <w:sz w:val="24"/>
        </w:rPr>
        <w:t xml:space="preserve"> </w:t>
      </w:r>
      <w:r w:rsidRPr="00A65840">
        <w:rPr>
          <w:sz w:val="24"/>
        </w:rPr>
        <w:t>(включая</w:t>
      </w:r>
      <w:r w:rsidRPr="00A65840">
        <w:rPr>
          <w:spacing w:val="-10"/>
          <w:sz w:val="24"/>
        </w:rPr>
        <w:t xml:space="preserve"> </w:t>
      </w:r>
      <w:r w:rsidRPr="00A65840">
        <w:rPr>
          <w:sz w:val="24"/>
        </w:rPr>
        <w:t>знакомство</w:t>
      </w:r>
      <w:r w:rsidRPr="00A65840">
        <w:rPr>
          <w:spacing w:val="-10"/>
          <w:sz w:val="24"/>
        </w:rPr>
        <w:t xml:space="preserve"> </w:t>
      </w:r>
      <w:r w:rsidRPr="00A65840">
        <w:rPr>
          <w:sz w:val="24"/>
        </w:rPr>
        <w:t>с</w:t>
      </w:r>
      <w:r w:rsidRPr="00A65840">
        <w:rPr>
          <w:spacing w:val="-11"/>
          <w:sz w:val="24"/>
        </w:rPr>
        <w:t xml:space="preserve"> </w:t>
      </w:r>
      <w:r w:rsidRPr="00A65840">
        <w:rPr>
          <w:sz w:val="24"/>
        </w:rPr>
        <w:t>перспективными</w:t>
      </w:r>
      <w:r w:rsidRPr="00A65840">
        <w:rPr>
          <w:spacing w:val="-9"/>
          <w:sz w:val="24"/>
        </w:rPr>
        <w:t xml:space="preserve"> </w:t>
      </w:r>
      <w:r w:rsidRPr="00A65840">
        <w:rPr>
          <w:sz w:val="24"/>
        </w:rPr>
        <w:t>и</w:t>
      </w:r>
      <w:r w:rsidRPr="00A65840">
        <w:rPr>
          <w:spacing w:val="-12"/>
          <w:sz w:val="24"/>
        </w:rPr>
        <w:t xml:space="preserve"> </w:t>
      </w:r>
      <w:r w:rsidRPr="00A65840">
        <w:rPr>
          <w:sz w:val="24"/>
        </w:rPr>
        <w:t>востребованными</w:t>
      </w:r>
      <w:r w:rsidRPr="00A65840">
        <w:rPr>
          <w:spacing w:val="-9"/>
          <w:sz w:val="24"/>
        </w:rPr>
        <w:t xml:space="preserve"> </w:t>
      </w:r>
      <w:r w:rsidRPr="00A65840">
        <w:rPr>
          <w:sz w:val="24"/>
        </w:rPr>
        <w:t>в</w:t>
      </w:r>
      <w:r w:rsidRPr="00A65840">
        <w:rPr>
          <w:spacing w:val="-11"/>
          <w:sz w:val="24"/>
        </w:rPr>
        <w:t xml:space="preserve"> </w:t>
      </w:r>
      <w:r w:rsidRPr="00A65840">
        <w:rPr>
          <w:sz w:val="24"/>
        </w:rPr>
        <w:t>ближайшем</w:t>
      </w:r>
      <w:r w:rsidRPr="00A65840">
        <w:rPr>
          <w:spacing w:val="-11"/>
          <w:sz w:val="24"/>
        </w:rPr>
        <w:t xml:space="preserve"> </w:t>
      </w:r>
      <w:r w:rsidRPr="00A65840">
        <w:rPr>
          <w:sz w:val="24"/>
        </w:rPr>
        <w:t>будущем профессиями, и отраслями экономики РФ) посредством различных мероприятий, в т.ч. профессиональных проб;</w:t>
      </w:r>
    </w:p>
    <w:p w14:paraId="22F6A3C5" w14:textId="77777777" w:rsidR="003B3C72" w:rsidRPr="00A65840" w:rsidRDefault="00000000">
      <w:pPr>
        <w:pStyle w:val="a5"/>
        <w:numPr>
          <w:ilvl w:val="0"/>
          <w:numId w:val="42"/>
        </w:numPr>
        <w:tabs>
          <w:tab w:val="left" w:pos="850"/>
        </w:tabs>
        <w:spacing w:before="4" w:line="237" w:lineRule="auto"/>
        <w:ind w:right="426" w:firstLine="283"/>
        <w:rPr>
          <w:sz w:val="24"/>
        </w:rPr>
      </w:pPr>
      <w:r w:rsidRPr="00A65840">
        <w:rPr>
          <w:sz w:val="24"/>
        </w:rP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w:t>
      </w:r>
      <w:r w:rsidRPr="00A65840">
        <w:rPr>
          <w:spacing w:val="-15"/>
          <w:sz w:val="24"/>
        </w:rPr>
        <w:t xml:space="preserve"> </w:t>
      </w:r>
      <w:r w:rsidRPr="00A65840">
        <w:rPr>
          <w:sz w:val="24"/>
        </w:rPr>
        <w:t>и</w:t>
      </w:r>
      <w:r w:rsidRPr="00A65840">
        <w:rPr>
          <w:spacing w:val="-14"/>
          <w:sz w:val="24"/>
        </w:rPr>
        <w:t xml:space="preserve"> </w:t>
      </w:r>
      <w:r w:rsidRPr="00A65840">
        <w:rPr>
          <w:sz w:val="24"/>
        </w:rPr>
        <w:t>осмысления</w:t>
      </w:r>
      <w:r w:rsidRPr="00A65840">
        <w:rPr>
          <w:spacing w:val="-15"/>
          <w:sz w:val="24"/>
        </w:rPr>
        <w:t xml:space="preserve"> </w:t>
      </w:r>
      <w:r w:rsidRPr="00A65840">
        <w:rPr>
          <w:sz w:val="24"/>
        </w:rPr>
        <w:t>профориентационно</w:t>
      </w:r>
      <w:r w:rsidRPr="00A65840">
        <w:rPr>
          <w:spacing w:val="-15"/>
          <w:sz w:val="24"/>
        </w:rPr>
        <w:t xml:space="preserve"> </w:t>
      </w:r>
      <w:r w:rsidRPr="00A65840">
        <w:rPr>
          <w:sz w:val="24"/>
        </w:rPr>
        <w:t>значимого</w:t>
      </w:r>
      <w:r w:rsidRPr="00A65840">
        <w:rPr>
          <w:spacing w:val="-15"/>
          <w:sz w:val="24"/>
        </w:rPr>
        <w:t xml:space="preserve"> </w:t>
      </w:r>
      <w:r w:rsidRPr="00A65840">
        <w:rPr>
          <w:sz w:val="24"/>
        </w:rPr>
        <w:t>опыта,</w:t>
      </w:r>
      <w:r w:rsidRPr="00A65840">
        <w:rPr>
          <w:spacing w:val="-15"/>
          <w:sz w:val="24"/>
        </w:rPr>
        <w:t xml:space="preserve"> </w:t>
      </w:r>
      <w:r w:rsidRPr="00A65840">
        <w:rPr>
          <w:sz w:val="24"/>
        </w:rPr>
        <w:t>активного</w:t>
      </w:r>
      <w:r w:rsidRPr="00A65840">
        <w:rPr>
          <w:spacing w:val="-15"/>
          <w:sz w:val="24"/>
        </w:rPr>
        <w:t xml:space="preserve"> </w:t>
      </w:r>
      <w:r w:rsidRPr="00A65840">
        <w:rPr>
          <w:sz w:val="24"/>
        </w:rPr>
        <w:t>освоения</w:t>
      </w:r>
      <w:r w:rsidRPr="00A65840">
        <w:rPr>
          <w:spacing w:val="-15"/>
          <w:sz w:val="24"/>
        </w:rPr>
        <w:t xml:space="preserve"> </w:t>
      </w:r>
      <w:r w:rsidRPr="00A65840">
        <w:rPr>
          <w:sz w:val="24"/>
        </w:rPr>
        <w:t xml:space="preserve">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w:t>
      </w:r>
      <w:r w:rsidRPr="00A65840">
        <w:rPr>
          <w:spacing w:val="-2"/>
          <w:sz w:val="24"/>
        </w:rPr>
        <w:t>образовательно-профессиональной траектории</w:t>
      </w:r>
      <w:r w:rsidRPr="00A65840">
        <w:rPr>
          <w:spacing w:val="-3"/>
          <w:sz w:val="24"/>
        </w:rPr>
        <w:t xml:space="preserve"> </w:t>
      </w:r>
      <w:r w:rsidRPr="00A65840">
        <w:rPr>
          <w:spacing w:val="-2"/>
          <w:sz w:val="24"/>
        </w:rPr>
        <w:t xml:space="preserve">и ее адаптации с учетом имеющихся компетенций </w:t>
      </w:r>
      <w:r w:rsidRPr="00A65840">
        <w:rPr>
          <w:sz w:val="24"/>
        </w:rPr>
        <w:t>и возможностей среды.</w:t>
      </w:r>
    </w:p>
    <w:p w14:paraId="6AF5719D" w14:textId="77777777" w:rsidR="003B3C72" w:rsidRPr="00A65840" w:rsidRDefault="00000000">
      <w:pPr>
        <w:pStyle w:val="a5"/>
        <w:numPr>
          <w:ilvl w:val="0"/>
          <w:numId w:val="42"/>
        </w:numPr>
        <w:tabs>
          <w:tab w:val="left" w:pos="850"/>
        </w:tabs>
        <w:spacing w:before="13" w:line="235" w:lineRule="auto"/>
        <w:ind w:right="430" w:firstLine="283"/>
        <w:rPr>
          <w:sz w:val="24"/>
        </w:rPr>
      </w:pPr>
      <w:r w:rsidRPr="00A65840">
        <w:rPr>
          <w:sz w:val="24"/>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14:paraId="651484F3" w14:textId="77777777" w:rsidR="003B3C72" w:rsidRPr="00A65840" w:rsidRDefault="00000000">
      <w:pPr>
        <w:spacing w:before="9"/>
        <w:ind w:left="569"/>
        <w:rPr>
          <w:b/>
          <w:i/>
          <w:sz w:val="24"/>
        </w:rPr>
      </w:pPr>
      <w:r w:rsidRPr="00A65840">
        <w:rPr>
          <w:b/>
          <w:i/>
          <w:spacing w:val="-2"/>
          <w:sz w:val="24"/>
        </w:rPr>
        <w:t>Содержание</w:t>
      </w:r>
    </w:p>
    <w:p w14:paraId="5F3D544A" w14:textId="77777777" w:rsidR="003B3C72" w:rsidRPr="00A65840" w:rsidRDefault="00000000">
      <w:pPr>
        <w:pStyle w:val="3"/>
        <w:numPr>
          <w:ilvl w:val="0"/>
          <w:numId w:val="41"/>
        </w:numPr>
        <w:tabs>
          <w:tab w:val="left" w:pos="747"/>
        </w:tabs>
        <w:spacing w:before="0"/>
        <w:ind w:left="747" w:hanging="178"/>
      </w:pPr>
      <w:r w:rsidRPr="00A65840">
        <w:t>Профориентационные</w:t>
      </w:r>
      <w:r w:rsidRPr="00A65840">
        <w:rPr>
          <w:spacing w:val="-9"/>
        </w:rPr>
        <w:t xml:space="preserve"> </w:t>
      </w:r>
      <w:r w:rsidRPr="00A65840">
        <w:t>уроки</w:t>
      </w:r>
      <w:r w:rsidRPr="00A65840">
        <w:rPr>
          <w:spacing w:val="-7"/>
        </w:rPr>
        <w:t xml:space="preserve"> </w:t>
      </w:r>
      <w:r w:rsidRPr="00A65840">
        <w:rPr>
          <w:spacing w:val="-2"/>
        </w:rPr>
        <w:t>«Увлекаюсь».</w:t>
      </w:r>
    </w:p>
    <w:p w14:paraId="4ED777F1" w14:textId="77777777" w:rsidR="003B3C72" w:rsidRPr="00A65840" w:rsidRDefault="00000000">
      <w:pPr>
        <w:pStyle w:val="a3"/>
        <w:spacing w:line="274" w:lineRule="exact"/>
        <w:ind w:left="569" w:firstLine="0"/>
        <w:jc w:val="left"/>
      </w:pPr>
      <w:r w:rsidRPr="00A65840">
        <w:t>Проведение</w:t>
      </w:r>
      <w:r w:rsidRPr="00A65840">
        <w:rPr>
          <w:spacing w:val="-6"/>
        </w:rPr>
        <w:t xml:space="preserve"> </w:t>
      </w:r>
      <w:r w:rsidRPr="00A65840">
        <w:t>профориентационных</w:t>
      </w:r>
      <w:r w:rsidRPr="00A65840">
        <w:rPr>
          <w:spacing w:val="-1"/>
        </w:rPr>
        <w:t xml:space="preserve"> </w:t>
      </w:r>
      <w:r w:rsidRPr="00A65840">
        <w:t>уроков</w:t>
      </w:r>
      <w:r w:rsidRPr="00A65840">
        <w:rPr>
          <w:spacing w:val="-2"/>
        </w:rPr>
        <w:t xml:space="preserve"> </w:t>
      </w:r>
      <w:r w:rsidRPr="00A65840">
        <w:t>–</w:t>
      </w:r>
      <w:r w:rsidRPr="00A65840">
        <w:rPr>
          <w:spacing w:val="-3"/>
        </w:rPr>
        <w:t xml:space="preserve"> </w:t>
      </w:r>
      <w:r w:rsidRPr="00A65840">
        <w:t>стартового</w:t>
      </w:r>
      <w:r w:rsidRPr="00A65840">
        <w:rPr>
          <w:spacing w:val="-4"/>
        </w:rPr>
        <w:t xml:space="preserve"> </w:t>
      </w:r>
      <w:r w:rsidRPr="00A65840">
        <w:t>и</w:t>
      </w:r>
      <w:r w:rsidRPr="00A65840">
        <w:rPr>
          <w:spacing w:val="-4"/>
        </w:rPr>
        <w:t xml:space="preserve"> </w:t>
      </w:r>
      <w:r w:rsidRPr="00A65840">
        <w:t>тематического</w:t>
      </w:r>
      <w:r w:rsidRPr="00A65840">
        <w:rPr>
          <w:spacing w:val="-4"/>
        </w:rPr>
        <w:t xml:space="preserve"> </w:t>
      </w:r>
      <w:r w:rsidRPr="00A65840">
        <w:t>(по</w:t>
      </w:r>
      <w:r w:rsidRPr="00A65840">
        <w:rPr>
          <w:spacing w:val="-4"/>
        </w:rPr>
        <w:t xml:space="preserve"> </w:t>
      </w:r>
      <w:r w:rsidRPr="00A65840">
        <w:rPr>
          <w:spacing w:val="-2"/>
        </w:rPr>
        <w:t>классам).</w:t>
      </w:r>
    </w:p>
    <w:p w14:paraId="3B214952" w14:textId="77777777" w:rsidR="003B3C72" w:rsidRPr="00A65840" w:rsidRDefault="00000000">
      <w:pPr>
        <w:pStyle w:val="a3"/>
        <w:ind w:right="425"/>
      </w:pPr>
      <w:r w:rsidRPr="00A65840">
        <w:rPr>
          <w:b/>
          <w:i/>
        </w:rPr>
        <w:t>Стартовый профориентационный урок (открывает программу курса)</w:t>
      </w:r>
      <w:r w:rsidRPr="00A65840">
        <w:rPr>
          <w:b/>
        </w:rPr>
        <w:t xml:space="preserve">: </w:t>
      </w:r>
      <w:r w:rsidRPr="00A65840">
        <w:t>раскрывает возможности учащихся в выборе персонального профессионального пути.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w:t>
      </w:r>
      <w:r w:rsidRPr="00A65840">
        <w:rPr>
          <w:spacing w:val="-7"/>
        </w:rPr>
        <w:t xml:space="preserve"> </w:t>
      </w:r>
      <w:r w:rsidRPr="00A65840">
        <w:t>куда</w:t>
      </w:r>
      <w:r w:rsidRPr="00A65840">
        <w:rPr>
          <w:spacing w:val="-7"/>
        </w:rPr>
        <w:t xml:space="preserve"> </w:t>
      </w:r>
      <w:r w:rsidRPr="00A65840">
        <w:t>пойти</w:t>
      </w:r>
      <w:r w:rsidRPr="00A65840">
        <w:rPr>
          <w:spacing w:val="-4"/>
        </w:rPr>
        <w:t xml:space="preserve"> </w:t>
      </w:r>
      <w:r w:rsidRPr="00A65840">
        <w:t>учиться,</w:t>
      </w:r>
      <w:r w:rsidRPr="00A65840">
        <w:rPr>
          <w:spacing w:val="-7"/>
        </w:rPr>
        <w:t xml:space="preserve"> </w:t>
      </w:r>
      <w:r w:rsidRPr="00A65840">
        <w:t>чтобы</w:t>
      </w:r>
      <w:r w:rsidRPr="00A65840">
        <w:rPr>
          <w:spacing w:val="-8"/>
        </w:rPr>
        <w:t xml:space="preserve"> </w:t>
      </w:r>
      <w:r w:rsidRPr="00A65840">
        <w:t>завтра</w:t>
      </w:r>
      <w:r w:rsidRPr="00A65840">
        <w:rPr>
          <w:spacing w:val="-8"/>
        </w:rPr>
        <w:t xml:space="preserve"> </w:t>
      </w:r>
      <w:r w:rsidRPr="00A65840">
        <w:t>не</w:t>
      </w:r>
      <w:r w:rsidRPr="00A65840">
        <w:rPr>
          <w:spacing w:val="-7"/>
        </w:rPr>
        <w:t xml:space="preserve"> </w:t>
      </w:r>
      <w:r w:rsidRPr="00A65840">
        <w:t>остаться</w:t>
      </w:r>
      <w:r w:rsidRPr="00A65840">
        <w:rPr>
          <w:spacing w:val="-7"/>
        </w:rPr>
        <w:t xml:space="preserve"> </w:t>
      </w:r>
      <w:r w:rsidRPr="00A65840">
        <w:t>без</w:t>
      </w:r>
      <w:r w:rsidRPr="00A65840">
        <w:rPr>
          <w:spacing w:val="-7"/>
        </w:rPr>
        <w:t xml:space="preserve"> </w:t>
      </w:r>
      <w:r w:rsidRPr="00A65840">
        <w:t>работы?</w:t>
      </w:r>
      <w:r w:rsidRPr="00A65840">
        <w:rPr>
          <w:spacing w:val="-5"/>
        </w:rPr>
        <w:t xml:space="preserve"> </w:t>
      </w:r>
      <w:r w:rsidRPr="00A65840">
        <w:t>Найдётся</w:t>
      </w:r>
      <w:r w:rsidRPr="00A65840">
        <w:rPr>
          <w:spacing w:val="-8"/>
        </w:rPr>
        <w:t xml:space="preserve"> </w:t>
      </w:r>
      <w:r w:rsidRPr="00A65840">
        <w:t>ли</w:t>
      </w:r>
      <w:r w:rsidRPr="00A65840">
        <w:rPr>
          <w:spacing w:val="-7"/>
        </w:rPr>
        <w:t xml:space="preserve"> </w:t>
      </w:r>
      <w:r w:rsidRPr="00A65840">
        <w:t>для</w:t>
      </w:r>
      <w:r w:rsidRPr="00A65840">
        <w:rPr>
          <w:spacing w:val="-7"/>
        </w:rPr>
        <w:t xml:space="preserve"> </w:t>
      </w:r>
      <w:r w:rsidRPr="00A65840">
        <w:t>меня</w:t>
      </w:r>
      <w:r w:rsidRPr="00A65840">
        <w:rPr>
          <w:spacing w:val="-6"/>
        </w:rPr>
        <w:t xml:space="preserve"> </w:t>
      </w:r>
      <w:r w:rsidRPr="00A65840">
        <w:t>место на этом рынке труда? Чему нужно учиться уже сегодня, чтобы завтра быть востребованным?</w:t>
      </w:r>
    </w:p>
    <w:p w14:paraId="0706906E" w14:textId="77777777" w:rsidR="003B3C72" w:rsidRPr="00A65840" w:rsidRDefault="00000000">
      <w:pPr>
        <w:pStyle w:val="4"/>
        <w:spacing w:before="2" w:line="240" w:lineRule="auto"/>
        <w:ind w:left="285" w:right="432" w:firstLine="283"/>
      </w:pPr>
      <w:r w:rsidRPr="00A65840">
        <w:t>Тематический профориентационный урок по классам (рекомендуется проводить после стартового урока):</w:t>
      </w:r>
    </w:p>
    <w:p w14:paraId="21DF83EF" w14:textId="77777777" w:rsidR="003B3C72" w:rsidRPr="00A65840" w:rsidRDefault="00000000">
      <w:pPr>
        <w:pStyle w:val="a3"/>
        <w:ind w:right="432"/>
      </w:pPr>
      <w:r w:rsidRPr="00A65840">
        <w:rPr>
          <w:b/>
          <w:i/>
        </w:rPr>
        <w:t>10 класс:</w:t>
      </w:r>
      <w:r w:rsidRPr="00A65840">
        <w:t>в ходе урока обучающиеся получают информацию по следующим направлениям профессиональной деятельности:</w:t>
      </w:r>
    </w:p>
    <w:p w14:paraId="16D5359A" w14:textId="77777777" w:rsidR="003B3C72" w:rsidRPr="00A65840" w:rsidRDefault="00000000">
      <w:pPr>
        <w:pStyle w:val="a5"/>
        <w:numPr>
          <w:ilvl w:val="1"/>
          <w:numId w:val="41"/>
        </w:numPr>
        <w:tabs>
          <w:tab w:val="left" w:pos="851"/>
        </w:tabs>
        <w:ind w:left="851" w:hanging="282"/>
        <w:jc w:val="left"/>
        <w:rPr>
          <w:sz w:val="18"/>
        </w:rPr>
      </w:pPr>
      <w:r w:rsidRPr="00A65840">
        <w:rPr>
          <w:sz w:val="24"/>
        </w:rPr>
        <w:t>Естественно-научное</w:t>
      </w:r>
      <w:r w:rsidRPr="00A65840">
        <w:rPr>
          <w:spacing w:val="-10"/>
          <w:sz w:val="24"/>
        </w:rPr>
        <w:t xml:space="preserve"> </w:t>
      </w:r>
      <w:r w:rsidRPr="00A65840">
        <w:rPr>
          <w:spacing w:val="-2"/>
          <w:sz w:val="24"/>
        </w:rPr>
        <w:t>направление.</w:t>
      </w:r>
    </w:p>
    <w:p w14:paraId="0C761D41" w14:textId="77777777" w:rsidR="003B3C72" w:rsidRPr="00A65840" w:rsidRDefault="00000000">
      <w:pPr>
        <w:pStyle w:val="a5"/>
        <w:numPr>
          <w:ilvl w:val="1"/>
          <w:numId w:val="41"/>
        </w:numPr>
        <w:tabs>
          <w:tab w:val="left" w:pos="851"/>
        </w:tabs>
        <w:ind w:left="851" w:hanging="282"/>
        <w:jc w:val="left"/>
        <w:rPr>
          <w:sz w:val="18"/>
        </w:rPr>
      </w:pPr>
      <w:r w:rsidRPr="00A65840">
        <w:rPr>
          <w:sz w:val="24"/>
        </w:rPr>
        <w:t>Инженерно-техническое</w:t>
      </w:r>
      <w:r w:rsidRPr="00A65840">
        <w:rPr>
          <w:spacing w:val="-11"/>
          <w:sz w:val="24"/>
        </w:rPr>
        <w:t xml:space="preserve"> </w:t>
      </w:r>
      <w:r w:rsidRPr="00A65840">
        <w:rPr>
          <w:spacing w:val="-2"/>
          <w:sz w:val="24"/>
        </w:rPr>
        <w:t>направление.</w:t>
      </w:r>
    </w:p>
    <w:p w14:paraId="2A4D04F5" w14:textId="77777777" w:rsidR="003B3C72" w:rsidRPr="00A65840" w:rsidRDefault="00000000">
      <w:pPr>
        <w:pStyle w:val="a5"/>
        <w:numPr>
          <w:ilvl w:val="1"/>
          <w:numId w:val="41"/>
        </w:numPr>
        <w:tabs>
          <w:tab w:val="left" w:pos="851"/>
        </w:tabs>
        <w:ind w:left="851" w:hanging="282"/>
        <w:jc w:val="left"/>
        <w:rPr>
          <w:sz w:val="18"/>
        </w:rPr>
      </w:pPr>
      <w:r w:rsidRPr="00A65840">
        <w:rPr>
          <w:spacing w:val="-2"/>
          <w:sz w:val="24"/>
        </w:rPr>
        <w:t>Информационно-технологическое</w:t>
      </w:r>
      <w:r w:rsidRPr="00A65840">
        <w:rPr>
          <w:spacing w:val="39"/>
          <w:sz w:val="24"/>
        </w:rPr>
        <w:t xml:space="preserve"> </w:t>
      </w:r>
      <w:r w:rsidRPr="00A65840">
        <w:rPr>
          <w:spacing w:val="-2"/>
          <w:sz w:val="24"/>
        </w:rPr>
        <w:t>направление.</w:t>
      </w:r>
    </w:p>
    <w:p w14:paraId="67C3E346" w14:textId="77777777" w:rsidR="003B3C72" w:rsidRPr="00A65840" w:rsidRDefault="00000000">
      <w:pPr>
        <w:pStyle w:val="a5"/>
        <w:numPr>
          <w:ilvl w:val="1"/>
          <w:numId w:val="41"/>
        </w:numPr>
        <w:tabs>
          <w:tab w:val="left" w:pos="851"/>
        </w:tabs>
        <w:ind w:left="851" w:hanging="282"/>
        <w:jc w:val="left"/>
        <w:rPr>
          <w:sz w:val="18"/>
        </w:rPr>
      </w:pPr>
      <w:r w:rsidRPr="00A65840">
        <w:rPr>
          <w:sz w:val="24"/>
        </w:rPr>
        <w:t>Оборонно-спортивное</w:t>
      </w:r>
      <w:r w:rsidRPr="00A65840">
        <w:rPr>
          <w:spacing w:val="-13"/>
          <w:sz w:val="24"/>
        </w:rPr>
        <w:t xml:space="preserve"> </w:t>
      </w:r>
      <w:r w:rsidRPr="00A65840">
        <w:rPr>
          <w:spacing w:val="-2"/>
          <w:sz w:val="24"/>
        </w:rPr>
        <w:t>направление.</w:t>
      </w:r>
    </w:p>
    <w:p w14:paraId="60F2DE14" w14:textId="77777777" w:rsidR="003B3C72" w:rsidRPr="00A65840" w:rsidRDefault="00000000">
      <w:pPr>
        <w:pStyle w:val="a5"/>
        <w:numPr>
          <w:ilvl w:val="1"/>
          <w:numId w:val="41"/>
        </w:numPr>
        <w:tabs>
          <w:tab w:val="left" w:pos="851"/>
        </w:tabs>
        <w:ind w:left="851" w:hanging="282"/>
        <w:jc w:val="left"/>
        <w:rPr>
          <w:sz w:val="18"/>
        </w:rPr>
      </w:pPr>
      <w:r w:rsidRPr="00A65840">
        <w:rPr>
          <w:spacing w:val="-2"/>
          <w:sz w:val="24"/>
        </w:rPr>
        <w:t>Производственно-технологическое</w:t>
      </w:r>
      <w:r w:rsidRPr="00A65840">
        <w:rPr>
          <w:spacing w:val="44"/>
          <w:sz w:val="24"/>
        </w:rPr>
        <w:t xml:space="preserve"> </w:t>
      </w:r>
      <w:r w:rsidRPr="00A65840">
        <w:rPr>
          <w:spacing w:val="-2"/>
          <w:sz w:val="24"/>
        </w:rPr>
        <w:t>направление.</w:t>
      </w:r>
    </w:p>
    <w:p w14:paraId="603E8373" w14:textId="77777777" w:rsidR="003B3C72" w:rsidRPr="00A65840" w:rsidRDefault="00000000">
      <w:pPr>
        <w:pStyle w:val="a5"/>
        <w:numPr>
          <w:ilvl w:val="1"/>
          <w:numId w:val="41"/>
        </w:numPr>
        <w:tabs>
          <w:tab w:val="left" w:pos="851"/>
        </w:tabs>
        <w:ind w:left="851" w:hanging="282"/>
        <w:jc w:val="left"/>
        <w:rPr>
          <w:sz w:val="18"/>
        </w:rPr>
      </w:pPr>
      <w:r w:rsidRPr="00A65840">
        <w:rPr>
          <w:sz w:val="24"/>
        </w:rPr>
        <w:t>Социально-гуманитарное</w:t>
      </w:r>
      <w:r w:rsidRPr="00A65840">
        <w:rPr>
          <w:spacing w:val="-15"/>
          <w:sz w:val="24"/>
        </w:rPr>
        <w:t xml:space="preserve"> </w:t>
      </w:r>
      <w:r w:rsidRPr="00A65840">
        <w:rPr>
          <w:spacing w:val="-2"/>
          <w:sz w:val="24"/>
        </w:rPr>
        <w:t>направление.</w:t>
      </w:r>
    </w:p>
    <w:p w14:paraId="5945B8FA" w14:textId="77777777" w:rsidR="003B3C72" w:rsidRPr="00A65840" w:rsidRDefault="00000000">
      <w:pPr>
        <w:pStyle w:val="a5"/>
        <w:numPr>
          <w:ilvl w:val="1"/>
          <w:numId w:val="41"/>
        </w:numPr>
        <w:tabs>
          <w:tab w:val="left" w:pos="851"/>
        </w:tabs>
        <w:ind w:left="851" w:hanging="282"/>
        <w:jc w:val="left"/>
        <w:rPr>
          <w:sz w:val="18"/>
        </w:rPr>
      </w:pPr>
      <w:r w:rsidRPr="00A65840">
        <w:rPr>
          <w:sz w:val="24"/>
        </w:rPr>
        <w:t>Финансово-экономическое</w:t>
      </w:r>
      <w:r w:rsidRPr="00A65840">
        <w:rPr>
          <w:spacing w:val="-8"/>
          <w:sz w:val="24"/>
        </w:rPr>
        <w:t xml:space="preserve"> </w:t>
      </w:r>
      <w:r w:rsidRPr="00A65840">
        <w:rPr>
          <w:spacing w:val="-2"/>
          <w:sz w:val="24"/>
        </w:rPr>
        <w:t>направление.</w:t>
      </w:r>
    </w:p>
    <w:p w14:paraId="62D645BB" w14:textId="77777777" w:rsidR="003B3C72" w:rsidRPr="00A65840" w:rsidRDefault="00000000">
      <w:pPr>
        <w:pStyle w:val="a5"/>
        <w:numPr>
          <w:ilvl w:val="1"/>
          <w:numId w:val="41"/>
        </w:numPr>
        <w:tabs>
          <w:tab w:val="left" w:pos="851"/>
        </w:tabs>
        <w:ind w:left="851" w:hanging="282"/>
        <w:jc w:val="left"/>
        <w:rPr>
          <w:sz w:val="18"/>
        </w:rPr>
      </w:pPr>
      <w:r w:rsidRPr="00A65840">
        <w:rPr>
          <w:sz w:val="24"/>
        </w:rPr>
        <w:t>Творческое</w:t>
      </w:r>
      <w:r w:rsidRPr="00A65840">
        <w:rPr>
          <w:spacing w:val="-5"/>
          <w:sz w:val="24"/>
        </w:rPr>
        <w:t xml:space="preserve"> </w:t>
      </w:r>
      <w:r w:rsidRPr="00A65840">
        <w:rPr>
          <w:spacing w:val="-2"/>
          <w:sz w:val="24"/>
        </w:rPr>
        <w:t>направление.</w:t>
      </w:r>
    </w:p>
    <w:p w14:paraId="513DFAE3" w14:textId="77777777" w:rsidR="003B3C72" w:rsidRPr="00A65840" w:rsidRDefault="00000000">
      <w:pPr>
        <w:pStyle w:val="a3"/>
        <w:ind w:right="426"/>
      </w:pPr>
      <w:r w:rsidRPr="00A65840">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14:paraId="51CEBC24" w14:textId="30EBAED2" w:rsidR="003B3C72" w:rsidRPr="00A65840" w:rsidRDefault="00000000">
      <w:pPr>
        <w:pStyle w:val="a3"/>
        <w:ind w:right="424"/>
      </w:pPr>
      <w:r w:rsidRPr="00A65840">
        <w:rPr>
          <w:i/>
        </w:rPr>
        <w:t xml:space="preserve">11 класс: </w:t>
      </w:r>
      <w:r w:rsidRPr="00A65840">
        <w:t>урок направлен помочь выпускникам взглянуть на различные жизненные сценарии и</w:t>
      </w:r>
      <w:r w:rsidRPr="00A65840">
        <w:rPr>
          <w:spacing w:val="-12"/>
        </w:rPr>
        <w:t xml:space="preserve"> </w:t>
      </w:r>
      <w:r w:rsidRPr="00A65840">
        <w:t>профессиональные</w:t>
      </w:r>
      <w:r w:rsidRPr="00A65840">
        <w:rPr>
          <w:spacing w:val="-13"/>
        </w:rPr>
        <w:t xml:space="preserve"> </w:t>
      </w:r>
      <w:r w:rsidRPr="00A65840">
        <w:t>пути,</w:t>
      </w:r>
      <w:r w:rsidRPr="00A65840">
        <w:rPr>
          <w:spacing w:val="-12"/>
        </w:rPr>
        <w:t xml:space="preserve"> </w:t>
      </w:r>
      <w:r w:rsidRPr="00A65840">
        <w:t>которые</w:t>
      </w:r>
      <w:r w:rsidRPr="00A65840">
        <w:rPr>
          <w:spacing w:val="-13"/>
        </w:rPr>
        <w:t xml:space="preserve"> </w:t>
      </w:r>
      <w:r w:rsidRPr="00A65840">
        <w:t>ждут</w:t>
      </w:r>
      <w:r w:rsidRPr="00A65840">
        <w:rPr>
          <w:spacing w:val="-11"/>
        </w:rPr>
        <w:t xml:space="preserve"> </w:t>
      </w:r>
      <w:r w:rsidRPr="00A65840">
        <w:t>их</w:t>
      </w:r>
      <w:r w:rsidRPr="00A65840">
        <w:rPr>
          <w:spacing w:val="-10"/>
        </w:rPr>
        <w:t xml:space="preserve"> </w:t>
      </w:r>
      <w:r w:rsidRPr="00A65840">
        <w:t>после</w:t>
      </w:r>
      <w:r w:rsidRPr="00A65840">
        <w:rPr>
          <w:spacing w:val="-13"/>
        </w:rPr>
        <w:t xml:space="preserve"> </w:t>
      </w:r>
      <w:r w:rsidRPr="00A65840">
        <w:t>окончания</w:t>
      </w:r>
      <w:r w:rsidRPr="00A65840">
        <w:rPr>
          <w:spacing w:val="-12"/>
        </w:rPr>
        <w:t xml:space="preserve"> </w:t>
      </w:r>
      <w:r w:rsidR="00CA4F3C">
        <w:t>Лицея</w:t>
      </w:r>
      <w:r w:rsidRPr="00A65840">
        <w:t>.</w:t>
      </w:r>
      <w:r w:rsidRPr="00A65840">
        <w:rPr>
          <w:spacing w:val="-12"/>
        </w:rPr>
        <w:t xml:space="preserve"> </w:t>
      </w:r>
      <w:r w:rsidRPr="00A65840">
        <w:t>Через</w:t>
      </w:r>
      <w:r w:rsidRPr="00A65840">
        <w:rPr>
          <w:spacing w:val="-11"/>
        </w:rPr>
        <w:t xml:space="preserve"> </w:t>
      </w:r>
      <w:r w:rsidRPr="00A65840">
        <w:t>призму</w:t>
      </w:r>
      <w:r w:rsidRPr="00A65840">
        <w:rPr>
          <w:spacing w:val="-15"/>
        </w:rPr>
        <w:t xml:space="preserve"> </w:t>
      </w:r>
      <w:r w:rsidRPr="00A65840">
        <w:t>разнообразия вариантов</w:t>
      </w:r>
      <w:r w:rsidRPr="00A65840">
        <w:rPr>
          <w:spacing w:val="-13"/>
        </w:rPr>
        <w:t xml:space="preserve"> </w:t>
      </w:r>
      <w:r w:rsidRPr="00A65840">
        <w:t>развития</w:t>
      </w:r>
      <w:r w:rsidRPr="00A65840">
        <w:rPr>
          <w:spacing w:val="-13"/>
        </w:rPr>
        <w:t xml:space="preserve"> </w:t>
      </w:r>
      <w:r w:rsidRPr="00A65840">
        <w:t>событий</w:t>
      </w:r>
      <w:r w:rsidRPr="00A65840">
        <w:rPr>
          <w:spacing w:val="-12"/>
        </w:rPr>
        <w:t xml:space="preserve"> </w:t>
      </w:r>
      <w:r w:rsidRPr="00A65840">
        <w:t>будет</w:t>
      </w:r>
      <w:r w:rsidRPr="00A65840">
        <w:rPr>
          <w:spacing w:val="-12"/>
        </w:rPr>
        <w:t xml:space="preserve"> </w:t>
      </w:r>
      <w:r w:rsidRPr="00A65840">
        <w:t>раскрыта</w:t>
      </w:r>
      <w:r w:rsidRPr="00A65840">
        <w:rPr>
          <w:spacing w:val="-14"/>
        </w:rPr>
        <w:t xml:space="preserve"> </w:t>
      </w:r>
      <w:r w:rsidRPr="00A65840">
        <w:t>и</w:t>
      </w:r>
      <w:r w:rsidRPr="00A65840">
        <w:rPr>
          <w:spacing w:val="-12"/>
        </w:rPr>
        <w:t xml:space="preserve"> </w:t>
      </w:r>
      <w:r w:rsidRPr="00A65840">
        <w:t>тема</w:t>
      </w:r>
      <w:r w:rsidRPr="00A65840">
        <w:rPr>
          <w:spacing w:val="-14"/>
        </w:rPr>
        <w:t xml:space="preserve"> </w:t>
      </w:r>
      <w:r w:rsidRPr="00A65840">
        <w:t>разнообразия</w:t>
      </w:r>
      <w:r w:rsidRPr="00A65840">
        <w:rPr>
          <w:spacing w:val="-13"/>
        </w:rPr>
        <w:t xml:space="preserve"> </w:t>
      </w:r>
      <w:r w:rsidRPr="00A65840">
        <w:t>выбора</w:t>
      </w:r>
      <w:r w:rsidRPr="00A65840">
        <w:rPr>
          <w:spacing w:val="-14"/>
        </w:rPr>
        <w:t xml:space="preserve"> </w:t>
      </w:r>
      <w:r w:rsidRPr="00A65840">
        <w:t>профессий</w:t>
      </w:r>
      <w:r w:rsidRPr="00A65840">
        <w:rPr>
          <w:spacing w:val="-12"/>
        </w:rPr>
        <w:t xml:space="preserve"> </w:t>
      </w:r>
      <w:r w:rsidRPr="00A65840">
        <w:t>в</w:t>
      </w:r>
      <w:r w:rsidRPr="00A65840">
        <w:rPr>
          <w:spacing w:val="-14"/>
        </w:rPr>
        <w:t xml:space="preserve"> </w:t>
      </w:r>
      <w:r w:rsidRPr="00A65840">
        <w:t>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w:t>
      </w:r>
      <w:r w:rsidRPr="00A65840">
        <w:rPr>
          <w:spacing w:val="-16"/>
        </w:rPr>
        <w:t xml:space="preserve"> </w:t>
      </w:r>
      <w:r w:rsidRPr="00A65840">
        <w:t>отношения</w:t>
      </w:r>
      <w:r w:rsidRPr="00A65840">
        <w:rPr>
          <w:spacing w:val="-13"/>
        </w:rPr>
        <w:t xml:space="preserve"> </w:t>
      </w:r>
      <w:r w:rsidRPr="00A65840">
        <w:t>и</w:t>
      </w:r>
      <w:r w:rsidRPr="00A65840">
        <w:rPr>
          <w:spacing w:val="-12"/>
        </w:rPr>
        <w:t xml:space="preserve"> </w:t>
      </w:r>
      <w:r w:rsidRPr="00A65840">
        <w:t>вовлеченности</w:t>
      </w:r>
      <w:r w:rsidRPr="00A65840">
        <w:rPr>
          <w:spacing w:val="-11"/>
        </w:rPr>
        <w:t xml:space="preserve"> </w:t>
      </w:r>
      <w:r w:rsidRPr="00A65840">
        <w:t>обучающихся</w:t>
      </w:r>
      <w:r w:rsidRPr="00A65840">
        <w:rPr>
          <w:spacing w:val="-13"/>
        </w:rPr>
        <w:t xml:space="preserve"> </w:t>
      </w:r>
      <w:r w:rsidRPr="00A65840">
        <w:t>к</w:t>
      </w:r>
      <w:r w:rsidRPr="00A65840">
        <w:rPr>
          <w:spacing w:val="-12"/>
        </w:rPr>
        <w:t xml:space="preserve"> </w:t>
      </w:r>
      <w:r w:rsidRPr="00A65840">
        <w:t>вопросам</w:t>
      </w:r>
      <w:r w:rsidRPr="00A65840">
        <w:rPr>
          <w:spacing w:val="-14"/>
        </w:rPr>
        <w:t xml:space="preserve"> </w:t>
      </w:r>
      <w:r w:rsidRPr="00A65840">
        <w:t>самоопределения.</w:t>
      </w:r>
      <w:r w:rsidRPr="00A65840">
        <w:rPr>
          <w:spacing w:val="-13"/>
        </w:rPr>
        <w:t xml:space="preserve"> </w:t>
      </w:r>
      <w:r w:rsidRPr="00A65840">
        <w:rPr>
          <w:spacing w:val="-2"/>
        </w:rPr>
        <w:t>Овладение</w:t>
      </w:r>
    </w:p>
    <w:p w14:paraId="03149D94" w14:textId="77777777" w:rsidR="003B3C72" w:rsidRPr="00A65840" w:rsidRDefault="003B3C72">
      <w:pPr>
        <w:pStyle w:val="a3"/>
        <w:sectPr w:rsidR="003B3C72" w:rsidRPr="00A65840">
          <w:pgSz w:w="11910" w:h="16840"/>
          <w:pgMar w:top="1040" w:right="141" w:bottom="1680" w:left="1133" w:header="0" w:footer="1473" w:gutter="0"/>
          <w:cols w:space="720"/>
        </w:sectPr>
      </w:pPr>
    </w:p>
    <w:p w14:paraId="48EDEAD7" w14:textId="77777777" w:rsidR="003B3C72" w:rsidRPr="00A65840" w:rsidRDefault="00000000">
      <w:pPr>
        <w:pStyle w:val="a3"/>
        <w:spacing w:before="66"/>
        <w:ind w:right="423" w:firstLine="0"/>
      </w:pPr>
      <w:r w:rsidRPr="00A65840">
        <w:lastRenderedPageBreak/>
        <w:t>приемами построения карьерных траекторий развития. Актуализация знаний по выбору образовательной</w:t>
      </w:r>
      <w:r w:rsidRPr="00A65840">
        <w:rPr>
          <w:spacing w:val="-10"/>
        </w:rPr>
        <w:t xml:space="preserve"> </w:t>
      </w:r>
      <w:r w:rsidRPr="00A65840">
        <w:t>организации</w:t>
      </w:r>
      <w:r w:rsidRPr="00A65840">
        <w:rPr>
          <w:spacing w:val="-10"/>
        </w:rPr>
        <w:t xml:space="preserve"> </w:t>
      </w:r>
      <w:r w:rsidRPr="00A65840">
        <w:t>в</w:t>
      </w:r>
      <w:r w:rsidRPr="00A65840">
        <w:rPr>
          <w:spacing w:val="-11"/>
        </w:rPr>
        <w:t xml:space="preserve"> </w:t>
      </w:r>
      <w:r w:rsidRPr="00A65840">
        <w:t>организации</w:t>
      </w:r>
      <w:r w:rsidRPr="00A65840">
        <w:rPr>
          <w:spacing w:val="-10"/>
        </w:rPr>
        <w:t xml:space="preserve"> </w:t>
      </w:r>
      <w:r w:rsidRPr="00A65840">
        <w:t>высшего</w:t>
      </w:r>
      <w:r w:rsidRPr="00A65840">
        <w:rPr>
          <w:spacing w:val="-11"/>
        </w:rPr>
        <w:t xml:space="preserve"> </w:t>
      </w:r>
      <w:r w:rsidRPr="00A65840">
        <w:t>образования</w:t>
      </w:r>
      <w:r w:rsidRPr="00A65840">
        <w:rPr>
          <w:spacing w:val="-11"/>
        </w:rPr>
        <w:t xml:space="preserve"> </w:t>
      </w:r>
      <w:r w:rsidRPr="00A65840">
        <w:t>(ВО,</w:t>
      </w:r>
      <w:r w:rsidRPr="00A65840">
        <w:rPr>
          <w:spacing w:val="-11"/>
        </w:rPr>
        <w:t xml:space="preserve"> </w:t>
      </w:r>
      <w:r w:rsidRPr="00A65840">
        <w:t>вузы)</w:t>
      </w:r>
      <w:r w:rsidRPr="00A65840">
        <w:rPr>
          <w:spacing w:val="-12"/>
        </w:rPr>
        <w:t xml:space="preserve"> </w:t>
      </w:r>
      <w:r w:rsidRPr="00A65840">
        <w:t>или</w:t>
      </w:r>
      <w:r w:rsidRPr="00A65840">
        <w:rPr>
          <w:spacing w:val="-10"/>
        </w:rPr>
        <w:t xml:space="preserve"> </w:t>
      </w:r>
      <w:r w:rsidRPr="00A65840">
        <w:t>в</w:t>
      </w:r>
      <w:r w:rsidRPr="00A65840">
        <w:rPr>
          <w:spacing w:val="-11"/>
        </w:rPr>
        <w:t xml:space="preserve"> </w:t>
      </w:r>
      <w:r w:rsidRPr="00A65840">
        <w:t>организации среднего</w:t>
      </w:r>
      <w:r w:rsidRPr="00A65840">
        <w:rPr>
          <w:spacing w:val="-15"/>
        </w:rPr>
        <w:t xml:space="preserve"> </w:t>
      </w:r>
      <w:r w:rsidRPr="00A65840">
        <w:t>профессионального</w:t>
      </w:r>
      <w:r w:rsidRPr="00A65840">
        <w:rPr>
          <w:spacing w:val="-15"/>
        </w:rPr>
        <w:t xml:space="preserve"> </w:t>
      </w:r>
      <w:r w:rsidRPr="00A65840">
        <w:t>образования</w:t>
      </w:r>
      <w:r w:rsidRPr="00A65840">
        <w:rPr>
          <w:spacing w:val="-15"/>
        </w:rPr>
        <w:t xml:space="preserve"> </w:t>
      </w:r>
      <w:r w:rsidRPr="00A65840">
        <w:t>(СПО)</w:t>
      </w:r>
      <w:r w:rsidRPr="00A65840">
        <w:rPr>
          <w:spacing w:val="-15"/>
        </w:rPr>
        <w:t xml:space="preserve"> </w:t>
      </w:r>
      <w:r w:rsidRPr="00A65840">
        <w:t>как</w:t>
      </w:r>
      <w:r w:rsidRPr="00A65840">
        <w:rPr>
          <w:spacing w:val="-15"/>
        </w:rPr>
        <w:t xml:space="preserve"> </w:t>
      </w:r>
      <w:r w:rsidRPr="00A65840">
        <w:t>первого</w:t>
      </w:r>
      <w:r w:rsidRPr="00A65840">
        <w:rPr>
          <w:spacing w:val="-15"/>
        </w:rPr>
        <w:t xml:space="preserve"> </w:t>
      </w:r>
      <w:r w:rsidRPr="00A65840">
        <w:t>шага</w:t>
      </w:r>
      <w:r w:rsidRPr="00A65840">
        <w:rPr>
          <w:spacing w:val="-15"/>
        </w:rPr>
        <w:t xml:space="preserve"> </w:t>
      </w:r>
      <w:r w:rsidRPr="00A65840">
        <w:t>формирования</w:t>
      </w:r>
      <w:r w:rsidRPr="00A65840">
        <w:rPr>
          <w:spacing w:val="-15"/>
        </w:rPr>
        <w:t xml:space="preserve"> </w:t>
      </w:r>
      <w:r w:rsidRPr="00A65840">
        <w:t>персонального карьерного пути.</w:t>
      </w:r>
    </w:p>
    <w:p w14:paraId="6A571D29" w14:textId="77777777" w:rsidR="003B3C72" w:rsidRPr="00A65840" w:rsidRDefault="00000000">
      <w:pPr>
        <w:pStyle w:val="3"/>
        <w:numPr>
          <w:ilvl w:val="0"/>
          <w:numId w:val="41"/>
        </w:numPr>
        <w:tabs>
          <w:tab w:val="left" w:pos="809"/>
        </w:tabs>
        <w:ind w:left="809" w:hanging="240"/>
      </w:pPr>
      <w:r w:rsidRPr="00A65840">
        <w:t>Профориентационная</w:t>
      </w:r>
      <w:r w:rsidRPr="00A65840">
        <w:rPr>
          <w:spacing w:val="-6"/>
        </w:rPr>
        <w:t xml:space="preserve"> </w:t>
      </w:r>
      <w:r w:rsidRPr="00A65840">
        <w:t>онлайн-диагностика.</w:t>
      </w:r>
      <w:r w:rsidRPr="00A65840">
        <w:rPr>
          <w:spacing w:val="-6"/>
        </w:rPr>
        <w:t xml:space="preserve"> </w:t>
      </w:r>
      <w:r w:rsidRPr="00A65840">
        <w:t>Первая</w:t>
      </w:r>
      <w:r w:rsidRPr="00A65840">
        <w:rPr>
          <w:spacing w:val="-6"/>
        </w:rPr>
        <w:t xml:space="preserve"> </w:t>
      </w:r>
      <w:r w:rsidRPr="00A65840">
        <w:t>часть</w:t>
      </w:r>
      <w:r w:rsidRPr="00A65840">
        <w:rPr>
          <w:spacing w:val="-6"/>
        </w:rPr>
        <w:t xml:space="preserve"> </w:t>
      </w:r>
      <w:r w:rsidRPr="00A65840">
        <w:t>«Понимаю</w:t>
      </w:r>
      <w:r w:rsidRPr="00A65840">
        <w:rPr>
          <w:spacing w:val="-7"/>
        </w:rPr>
        <w:t xml:space="preserve"> </w:t>
      </w:r>
      <w:r w:rsidRPr="00A65840">
        <w:rPr>
          <w:spacing w:val="-2"/>
        </w:rPr>
        <w:t>себя».</w:t>
      </w:r>
    </w:p>
    <w:p w14:paraId="2B06A3AF" w14:textId="77777777" w:rsidR="003B3C72" w:rsidRPr="00A65840" w:rsidRDefault="00000000">
      <w:pPr>
        <w:pStyle w:val="a3"/>
        <w:ind w:right="422"/>
      </w:pPr>
      <w:r w:rsidRPr="00A65840">
        <w:t>Профориентационная диагностика обучающихся на интернет-платформе</w:t>
      </w:r>
      <w:hyperlink r:id="rId24">
        <w:r w:rsidR="003B3C72" w:rsidRPr="00A65840">
          <w:rPr>
            <w:color w:val="1154CC"/>
          </w:rPr>
          <w:t>https://bvbinfo.ru/</w:t>
        </w:r>
      </w:hyperlink>
      <w:r w:rsidRPr="00A65840">
        <w:rPr>
          <w:color w:val="1154CC"/>
        </w:rPr>
        <w:t xml:space="preserve"> </w:t>
      </w:r>
      <w:r w:rsidRPr="00A65840">
        <w:t>(для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14:paraId="38C238BB" w14:textId="77777777" w:rsidR="003B3C72" w:rsidRPr="00A65840" w:rsidRDefault="00000000">
      <w:pPr>
        <w:ind w:left="569"/>
        <w:jc w:val="both"/>
        <w:rPr>
          <w:sz w:val="24"/>
        </w:rPr>
      </w:pPr>
      <w:r w:rsidRPr="00A65840">
        <w:rPr>
          <w:b/>
          <w:sz w:val="24"/>
        </w:rPr>
        <w:t>Онлайн-диагностика</w:t>
      </w:r>
      <w:r w:rsidRPr="00A65840">
        <w:rPr>
          <w:b/>
          <w:spacing w:val="-7"/>
          <w:sz w:val="24"/>
        </w:rPr>
        <w:t xml:space="preserve"> </w:t>
      </w:r>
      <w:r w:rsidRPr="00A65840">
        <w:rPr>
          <w:b/>
          <w:sz w:val="24"/>
        </w:rPr>
        <w:t>I</w:t>
      </w:r>
      <w:r w:rsidRPr="00A65840">
        <w:rPr>
          <w:b/>
          <w:spacing w:val="-2"/>
          <w:sz w:val="24"/>
        </w:rPr>
        <w:t xml:space="preserve"> </w:t>
      </w:r>
      <w:r w:rsidRPr="00A65840">
        <w:rPr>
          <w:b/>
          <w:i/>
          <w:sz w:val="24"/>
        </w:rPr>
        <w:t>«Мой</w:t>
      </w:r>
      <w:r w:rsidRPr="00A65840">
        <w:rPr>
          <w:b/>
          <w:i/>
          <w:spacing w:val="-4"/>
          <w:sz w:val="24"/>
        </w:rPr>
        <w:t xml:space="preserve"> </w:t>
      </w:r>
      <w:r w:rsidRPr="00A65840">
        <w:rPr>
          <w:b/>
          <w:i/>
          <w:sz w:val="24"/>
        </w:rPr>
        <w:t>выбор</w:t>
      </w:r>
      <w:r w:rsidRPr="00A65840">
        <w:rPr>
          <w:b/>
          <w:i/>
          <w:spacing w:val="-3"/>
          <w:sz w:val="24"/>
        </w:rPr>
        <w:t xml:space="preserve"> </w:t>
      </w:r>
      <w:r w:rsidRPr="00A65840">
        <w:rPr>
          <w:b/>
          <w:i/>
          <w:sz w:val="24"/>
        </w:rPr>
        <w:t>профессии»</w:t>
      </w:r>
      <w:r w:rsidRPr="00A65840">
        <w:rPr>
          <w:b/>
          <w:i/>
          <w:spacing w:val="-2"/>
          <w:sz w:val="24"/>
        </w:rPr>
        <w:t xml:space="preserve"> </w:t>
      </w:r>
      <w:r w:rsidRPr="00A65840">
        <w:rPr>
          <w:sz w:val="24"/>
        </w:rPr>
        <w:t>состоит</w:t>
      </w:r>
      <w:r w:rsidRPr="00A65840">
        <w:rPr>
          <w:spacing w:val="-6"/>
          <w:sz w:val="24"/>
        </w:rPr>
        <w:t xml:space="preserve"> </w:t>
      </w:r>
      <w:r w:rsidRPr="00A65840">
        <w:rPr>
          <w:sz w:val="24"/>
        </w:rPr>
        <w:t>из</w:t>
      </w:r>
      <w:r w:rsidRPr="00A65840">
        <w:rPr>
          <w:spacing w:val="-3"/>
          <w:sz w:val="24"/>
        </w:rPr>
        <w:t xml:space="preserve"> </w:t>
      </w:r>
      <w:r w:rsidRPr="00A65840">
        <w:rPr>
          <w:sz w:val="24"/>
        </w:rPr>
        <w:t>двух</w:t>
      </w:r>
      <w:r w:rsidRPr="00A65840">
        <w:rPr>
          <w:spacing w:val="-1"/>
          <w:sz w:val="24"/>
        </w:rPr>
        <w:t xml:space="preserve"> </w:t>
      </w:r>
      <w:r w:rsidRPr="00A65840">
        <w:rPr>
          <w:spacing w:val="-2"/>
          <w:sz w:val="24"/>
        </w:rPr>
        <w:t>частей:</w:t>
      </w:r>
    </w:p>
    <w:p w14:paraId="0E0734B4" w14:textId="77777777" w:rsidR="003B3C72" w:rsidRPr="00A65840" w:rsidRDefault="00000000">
      <w:pPr>
        <w:pStyle w:val="a5"/>
        <w:numPr>
          <w:ilvl w:val="1"/>
          <w:numId w:val="41"/>
        </w:numPr>
        <w:tabs>
          <w:tab w:val="left" w:pos="991"/>
        </w:tabs>
        <w:ind w:right="420" w:firstLine="283"/>
        <w:rPr>
          <w:sz w:val="24"/>
        </w:rPr>
      </w:pPr>
      <w:r w:rsidRPr="00A65840">
        <w:rPr>
          <w:sz w:val="24"/>
        </w:rPr>
        <w:t xml:space="preserve">методика онлайн-диагностики учащихся </w:t>
      </w:r>
      <w:r w:rsidRPr="00A65840">
        <w:rPr>
          <w:i/>
          <w:sz w:val="24"/>
        </w:rPr>
        <w:t xml:space="preserve">«Моя готовность» </w:t>
      </w:r>
      <w:r w:rsidRPr="00A65840">
        <w:rPr>
          <w:sz w:val="24"/>
        </w:rPr>
        <w:t>для 10-11 классов. В 10-11 классах методика направлена на оценку ценностных ориентиров в сфере самоопределения обучающихся и уровень готовности к выбору профессии.</w:t>
      </w:r>
    </w:p>
    <w:p w14:paraId="457D9DE7" w14:textId="77777777" w:rsidR="003B3C72" w:rsidRPr="00A65840" w:rsidRDefault="00000000">
      <w:pPr>
        <w:pStyle w:val="a3"/>
        <w:ind w:right="420" w:firstLine="343"/>
      </w:pPr>
      <w:r w:rsidRPr="00A65840">
        <w:t>Методика онлайн-диагностики на определение профессиональных склонностей и направленности обучающихся</w:t>
      </w:r>
      <w:r w:rsidRPr="00A65840">
        <w:rPr>
          <w:spacing w:val="-1"/>
        </w:rPr>
        <w:t xml:space="preserve"> </w:t>
      </w:r>
      <w:r w:rsidRPr="00A65840">
        <w:t>(</w:t>
      </w:r>
      <w:r w:rsidRPr="00A65840">
        <w:rPr>
          <w:i/>
        </w:rPr>
        <w:t>«Мой</w:t>
      </w:r>
      <w:r w:rsidRPr="00A65840">
        <w:rPr>
          <w:i/>
          <w:spacing w:val="-1"/>
        </w:rPr>
        <w:t xml:space="preserve"> </w:t>
      </w:r>
      <w:r w:rsidRPr="00A65840">
        <w:rPr>
          <w:i/>
        </w:rPr>
        <w:t>выбор»</w:t>
      </w:r>
      <w:r w:rsidRPr="00A65840">
        <w:t>).</w:t>
      </w:r>
      <w:r w:rsidRPr="00A65840">
        <w:rPr>
          <w:spacing w:val="-1"/>
        </w:rPr>
        <w:t xml:space="preserve"> </w:t>
      </w:r>
      <w:r w:rsidRPr="00A65840">
        <w:t>Методика</w:t>
      </w:r>
      <w:r w:rsidRPr="00A65840">
        <w:rPr>
          <w:spacing w:val="-2"/>
        </w:rPr>
        <w:t xml:space="preserve"> </w:t>
      </w:r>
      <w:r w:rsidRPr="00A65840">
        <w:t>предусматривает</w:t>
      </w:r>
      <w:r w:rsidRPr="00A65840">
        <w:rPr>
          <w:spacing w:val="-1"/>
        </w:rPr>
        <w:t xml:space="preserve"> </w:t>
      </w:r>
      <w:r w:rsidRPr="00A65840">
        <w:t>3</w:t>
      </w:r>
      <w:r w:rsidRPr="00A65840">
        <w:rPr>
          <w:spacing w:val="-1"/>
        </w:rPr>
        <w:t xml:space="preserve"> </w:t>
      </w:r>
      <w:r w:rsidRPr="00A65840">
        <w:t>версии –</w:t>
      </w:r>
      <w:r w:rsidRPr="00A65840">
        <w:rPr>
          <w:spacing w:val="-1"/>
        </w:rPr>
        <w:t xml:space="preserve"> </w:t>
      </w:r>
      <w:r w:rsidRPr="00A65840">
        <w:t>для</w:t>
      </w:r>
      <w:r w:rsidRPr="00A65840">
        <w:rPr>
          <w:spacing w:val="-1"/>
        </w:rPr>
        <w:t xml:space="preserve"> </w:t>
      </w:r>
      <w:r w:rsidRPr="00A65840">
        <w:t>6-7,</w:t>
      </w:r>
      <w:r w:rsidRPr="00A65840">
        <w:rPr>
          <w:spacing w:val="-1"/>
        </w:rPr>
        <w:t xml:space="preserve"> </w:t>
      </w:r>
      <w:r w:rsidRPr="00A65840">
        <w:t>8- 9 и 10-11 классов.</w:t>
      </w:r>
    </w:p>
    <w:p w14:paraId="7F1F8FD0" w14:textId="77777777" w:rsidR="003B3C72" w:rsidRPr="00A65840" w:rsidRDefault="00000000">
      <w:pPr>
        <w:pStyle w:val="a3"/>
        <w:ind w:right="420"/>
      </w:pPr>
      <w:r w:rsidRPr="00A65840">
        <w:rPr>
          <w:b/>
        </w:rPr>
        <w:t xml:space="preserve">Онлайн-диагностика II </w:t>
      </w:r>
      <w:r w:rsidRPr="00A65840">
        <w:rPr>
          <w:b/>
          <w:i/>
        </w:rPr>
        <w:t>«Мои таланты»</w:t>
      </w:r>
      <w:r w:rsidRPr="00A65840">
        <w:t>включает комплексную методику онлайн- диагностики на определение профессиональных интересов и сильных сторон обучающихся с выделением</w:t>
      </w:r>
      <w:r w:rsidRPr="00A65840">
        <w:rPr>
          <w:spacing w:val="-5"/>
        </w:rPr>
        <w:t xml:space="preserve"> </w:t>
      </w:r>
      <w:r w:rsidRPr="00A65840">
        <w:t>«зон</w:t>
      </w:r>
      <w:r w:rsidRPr="00A65840">
        <w:rPr>
          <w:spacing w:val="-8"/>
        </w:rPr>
        <w:t xml:space="preserve"> </w:t>
      </w:r>
      <w:r w:rsidRPr="00A65840">
        <w:t>потенциала»</w:t>
      </w:r>
      <w:r w:rsidRPr="00A65840">
        <w:rPr>
          <w:spacing w:val="-15"/>
        </w:rPr>
        <w:t xml:space="preserve"> </w:t>
      </w:r>
      <w:r w:rsidRPr="00A65840">
        <w:t>(талантов)</w:t>
      </w:r>
      <w:r w:rsidRPr="00A65840">
        <w:rPr>
          <w:spacing w:val="-10"/>
        </w:rPr>
        <w:t xml:space="preserve"> </w:t>
      </w:r>
      <w:r w:rsidRPr="00A65840">
        <w:t>для</w:t>
      </w:r>
      <w:r w:rsidRPr="00A65840">
        <w:rPr>
          <w:spacing w:val="-9"/>
        </w:rPr>
        <w:t xml:space="preserve"> </w:t>
      </w:r>
      <w:r w:rsidRPr="00A65840">
        <w:t>дальнейшего</w:t>
      </w:r>
      <w:r w:rsidRPr="00A65840">
        <w:rPr>
          <w:spacing w:val="-9"/>
        </w:rPr>
        <w:t xml:space="preserve"> </w:t>
      </w:r>
      <w:r w:rsidRPr="00A65840">
        <w:t>развития.</w:t>
      </w:r>
      <w:r w:rsidRPr="00A65840">
        <w:rPr>
          <w:spacing w:val="-12"/>
        </w:rPr>
        <w:t xml:space="preserve"> </w:t>
      </w:r>
      <w:r w:rsidRPr="00A65840">
        <w:t>Методика</w:t>
      </w:r>
      <w:r w:rsidRPr="00A65840">
        <w:rPr>
          <w:spacing w:val="-10"/>
        </w:rPr>
        <w:t xml:space="preserve"> </w:t>
      </w:r>
      <w:r w:rsidRPr="00A65840">
        <w:t>предусматривает версии для 10-11 классов.</w:t>
      </w:r>
    </w:p>
    <w:p w14:paraId="78DD2A27" w14:textId="77777777" w:rsidR="003B3C72" w:rsidRPr="00A65840" w:rsidRDefault="00000000">
      <w:pPr>
        <w:pStyle w:val="a3"/>
        <w:ind w:right="421"/>
      </w:pPr>
      <w:r w:rsidRPr="00A65840">
        <w:rPr>
          <w:b/>
        </w:rPr>
        <w:t xml:space="preserve">Консультации по результатам онлайн-диагностики. </w:t>
      </w:r>
      <w:r w:rsidRPr="00A65840">
        <w:t>Сопровождение обучающихся по итогам диагностики (в индивидуальном или групповом формате). Возможно проведение консультации</w:t>
      </w:r>
      <w:r w:rsidRPr="00A65840">
        <w:rPr>
          <w:spacing w:val="28"/>
        </w:rPr>
        <w:t xml:space="preserve"> </w:t>
      </w:r>
      <w:r w:rsidRPr="00A65840">
        <w:t>с</w:t>
      </w:r>
      <w:r w:rsidRPr="00A65840">
        <w:rPr>
          <w:spacing w:val="26"/>
        </w:rPr>
        <w:t xml:space="preserve"> </w:t>
      </w:r>
      <w:r w:rsidRPr="00A65840">
        <w:t>помощью</w:t>
      </w:r>
      <w:r w:rsidRPr="00A65840">
        <w:rPr>
          <w:spacing w:val="27"/>
        </w:rPr>
        <w:t xml:space="preserve"> </w:t>
      </w:r>
      <w:r w:rsidRPr="00A65840">
        <w:t>видеозаписи</w:t>
      </w:r>
      <w:r w:rsidRPr="00A65840">
        <w:rPr>
          <w:spacing w:val="28"/>
        </w:rPr>
        <w:t xml:space="preserve"> </w:t>
      </w:r>
      <w:r w:rsidRPr="00A65840">
        <w:t>готовой</w:t>
      </w:r>
      <w:r w:rsidRPr="00A65840">
        <w:rPr>
          <w:spacing w:val="28"/>
        </w:rPr>
        <w:t xml:space="preserve"> </w:t>
      </w:r>
      <w:r w:rsidRPr="00A65840">
        <w:t>консультации</w:t>
      </w:r>
      <w:r w:rsidRPr="00A65840">
        <w:rPr>
          <w:spacing w:val="28"/>
        </w:rPr>
        <w:t xml:space="preserve"> </w:t>
      </w:r>
      <w:r w:rsidRPr="00A65840">
        <w:t>(доступной</w:t>
      </w:r>
      <w:r w:rsidRPr="00A65840">
        <w:rPr>
          <w:spacing w:val="28"/>
        </w:rPr>
        <w:t xml:space="preserve"> </w:t>
      </w:r>
      <w:r w:rsidRPr="00A65840">
        <w:t>участникам</w:t>
      </w:r>
      <w:r w:rsidRPr="00A65840">
        <w:rPr>
          <w:spacing w:val="36"/>
        </w:rPr>
        <w:t xml:space="preserve"> </w:t>
      </w:r>
      <w:r w:rsidRPr="00A65840">
        <w:t>проекта</w:t>
      </w:r>
    </w:p>
    <w:p w14:paraId="57A7034B" w14:textId="77777777" w:rsidR="003B3C72" w:rsidRPr="00A65840" w:rsidRDefault="00000000">
      <w:pPr>
        <w:pStyle w:val="a3"/>
        <w:ind w:firstLine="0"/>
      </w:pPr>
      <w:r w:rsidRPr="00A65840">
        <w:t>«Билет</w:t>
      </w:r>
      <w:r w:rsidRPr="00A65840">
        <w:rPr>
          <w:spacing w:val="-3"/>
        </w:rPr>
        <w:t xml:space="preserve"> </w:t>
      </w:r>
      <w:r w:rsidRPr="00A65840">
        <w:t>в</w:t>
      </w:r>
      <w:r w:rsidRPr="00A65840">
        <w:rPr>
          <w:spacing w:val="-1"/>
        </w:rPr>
        <w:t xml:space="preserve"> </w:t>
      </w:r>
      <w:r w:rsidRPr="00A65840">
        <w:t>будущее»</w:t>
      </w:r>
      <w:r w:rsidRPr="00A65840">
        <w:rPr>
          <w:spacing w:val="-8"/>
        </w:rPr>
        <w:t xml:space="preserve"> </w:t>
      </w:r>
      <w:r w:rsidRPr="00A65840">
        <w:t>на</w:t>
      </w:r>
      <w:r w:rsidRPr="00A65840">
        <w:rPr>
          <w:spacing w:val="-1"/>
        </w:rPr>
        <w:t xml:space="preserve"> </w:t>
      </w:r>
      <w:r w:rsidRPr="00A65840">
        <w:t>интернет-</w:t>
      </w:r>
      <w:r w:rsidRPr="00A65840">
        <w:rPr>
          <w:spacing w:val="-2"/>
        </w:rPr>
        <w:t>платформе</w:t>
      </w:r>
      <w:hyperlink r:id="rId25">
        <w:r w:rsidR="003B3C72" w:rsidRPr="00A65840">
          <w:rPr>
            <w:color w:val="1154CC"/>
            <w:spacing w:val="-2"/>
            <w:u w:val="single" w:color="1154CC"/>
          </w:rPr>
          <w:t>https://bvbinfo.ru/</w:t>
        </w:r>
      </w:hyperlink>
      <w:r w:rsidRPr="00A65840">
        <w:rPr>
          <w:spacing w:val="-2"/>
        </w:rPr>
        <w:t>).</w:t>
      </w:r>
    </w:p>
    <w:p w14:paraId="3D362817" w14:textId="77777777" w:rsidR="003B3C72" w:rsidRPr="00A65840" w:rsidRDefault="00000000">
      <w:pPr>
        <w:pStyle w:val="a5"/>
        <w:numPr>
          <w:ilvl w:val="0"/>
          <w:numId w:val="41"/>
        </w:numPr>
        <w:tabs>
          <w:tab w:val="left" w:pos="826"/>
        </w:tabs>
        <w:spacing w:before="4"/>
        <w:ind w:left="285" w:right="421" w:firstLine="283"/>
        <w:rPr>
          <w:sz w:val="24"/>
        </w:rPr>
      </w:pPr>
      <w:r w:rsidRPr="00A65840">
        <w:rPr>
          <w:b/>
          <w:sz w:val="24"/>
        </w:rPr>
        <w:t xml:space="preserve">Профориентационная выставка «Лаборатория будущего. Узнаю рынок». </w:t>
      </w:r>
      <w:r w:rsidRPr="00A65840">
        <w:rPr>
          <w:b/>
          <w:i/>
          <w:sz w:val="24"/>
        </w:rPr>
        <w:t>Посещение мультимедийной</w:t>
      </w:r>
      <w:r w:rsidRPr="00A65840">
        <w:rPr>
          <w:b/>
          <w:i/>
          <w:spacing w:val="-6"/>
          <w:sz w:val="24"/>
        </w:rPr>
        <w:t xml:space="preserve"> </w:t>
      </w:r>
      <w:r w:rsidRPr="00A65840">
        <w:rPr>
          <w:b/>
          <w:i/>
          <w:sz w:val="24"/>
        </w:rPr>
        <w:t>выставки</w:t>
      </w:r>
      <w:r w:rsidRPr="00A65840">
        <w:rPr>
          <w:b/>
          <w:i/>
          <w:spacing w:val="-5"/>
          <w:sz w:val="24"/>
        </w:rPr>
        <w:t xml:space="preserve"> </w:t>
      </w:r>
      <w:r w:rsidRPr="00A65840">
        <w:rPr>
          <w:b/>
          <w:i/>
          <w:sz w:val="24"/>
        </w:rPr>
        <w:t>«Лаборатория</w:t>
      </w:r>
      <w:r w:rsidRPr="00A65840">
        <w:rPr>
          <w:b/>
          <w:i/>
          <w:spacing w:val="-8"/>
          <w:sz w:val="24"/>
        </w:rPr>
        <w:t xml:space="preserve"> </w:t>
      </w:r>
      <w:r w:rsidRPr="00A65840">
        <w:rPr>
          <w:b/>
          <w:i/>
          <w:sz w:val="24"/>
        </w:rPr>
        <w:t>будущего»</w:t>
      </w:r>
      <w:r w:rsidRPr="00A65840">
        <w:rPr>
          <w:b/>
          <w:i/>
          <w:spacing w:val="-3"/>
          <w:sz w:val="24"/>
        </w:rPr>
        <w:t xml:space="preserve"> </w:t>
      </w:r>
      <w:r w:rsidRPr="00A65840">
        <w:rPr>
          <w:i/>
          <w:sz w:val="24"/>
        </w:rPr>
        <w:t>-</w:t>
      </w:r>
      <w:r w:rsidRPr="00A65840">
        <w:rPr>
          <w:i/>
          <w:spacing w:val="-8"/>
          <w:sz w:val="24"/>
        </w:rPr>
        <w:t xml:space="preserve"> </w:t>
      </w:r>
      <w:r w:rsidRPr="00A65840">
        <w:rPr>
          <w:sz w:val="24"/>
        </w:rPr>
        <w:t>специально</w:t>
      </w:r>
      <w:r w:rsidRPr="00A65840">
        <w:rPr>
          <w:spacing w:val="-7"/>
          <w:sz w:val="24"/>
        </w:rPr>
        <w:t xml:space="preserve"> </w:t>
      </w:r>
      <w:r w:rsidRPr="00A65840">
        <w:rPr>
          <w:sz w:val="24"/>
        </w:rPr>
        <w:t>организованная</w:t>
      </w:r>
      <w:r w:rsidRPr="00A65840">
        <w:rPr>
          <w:spacing w:val="-7"/>
          <w:sz w:val="24"/>
        </w:rPr>
        <w:t xml:space="preserve"> </w:t>
      </w:r>
      <w:r w:rsidRPr="00A65840">
        <w:rPr>
          <w:sz w:val="24"/>
        </w:rPr>
        <w:t>постоянно действующая экспозиция на базе исторических парков «Россия – моя история» (очно в 24 субъектах</w:t>
      </w:r>
      <w:r w:rsidRPr="00A65840">
        <w:rPr>
          <w:spacing w:val="-15"/>
          <w:sz w:val="24"/>
        </w:rPr>
        <w:t xml:space="preserve"> </w:t>
      </w:r>
      <w:r w:rsidRPr="00A65840">
        <w:rPr>
          <w:sz w:val="24"/>
        </w:rPr>
        <w:t>РФ,</w:t>
      </w:r>
      <w:r w:rsidRPr="00A65840">
        <w:rPr>
          <w:spacing w:val="-15"/>
          <w:sz w:val="24"/>
        </w:rPr>
        <w:t xml:space="preserve"> </w:t>
      </w:r>
      <w:r w:rsidRPr="00A65840">
        <w:rPr>
          <w:sz w:val="24"/>
        </w:rPr>
        <w:t>в</w:t>
      </w:r>
      <w:r w:rsidRPr="00A65840">
        <w:rPr>
          <w:spacing w:val="-15"/>
          <w:sz w:val="24"/>
        </w:rPr>
        <w:t xml:space="preserve"> </w:t>
      </w:r>
      <w:r w:rsidRPr="00A65840">
        <w:rPr>
          <w:sz w:val="24"/>
        </w:rPr>
        <w:t>онлайн-формате</w:t>
      </w:r>
      <w:r w:rsidRPr="00A65840">
        <w:rPr>
          <w:spacing w:val="-15"/>
          <w:sz w:val="24"/>
        </w:rPr>
        <w:t xml:space="preserve"> </w:t>
      </w:r>
      <w:r w:rsidRPr="00A65840">
        <w:rPr>
          <w:sz w:val="24"/>
        </w:rPr>
        <w:t>доступно</w:t>
      </w:r>
      <w:r w:rsidRPr="00A65840">
        <w:rPr>
          <w:spacing w:val="-15"/>
          <w:sz w:val="24"/>
        </w:rPr>
        <w:t xml:space="preserve"> </w:t>
      </w:r>
      <w:r w:rsidRPr="00A65840">
        <w:rPr>
          <w:sz w:val="24"/>
        </w:rPr>
        <w:t>на</w:t>
      </w:r>
      <w:r w:rsidRPr="00A65840">
        <w:rPr>
          <w:spacing w:val="-15"/>
          <w:sz w:val="24"/>
        </w:rPr>
        <w:t xml:space="preserve"> </w:t>
      </w:r>
      <w:r w:rsidRPr="00A65840">
        <w:rPr>
          <w:sz w:val="24"/>
        </w:rPr>
        <w:t>интернет-платформе</w:t>
      </w:r>
      <w:hyperlink r:id="rId26">
        <w:r w:rsidR="003B3C72" w:rsidRPr="00A65840">
          <w:rPr>
            <w:color w:val="1154CC"/>
            <w:sz w:val="24"/>
            <w:u w:val="single" w:color="1154CC"/>
          </w:rPr>
          <w:t>https://bvbinfo.ru/</w:t>
        </w:r>
      </w:hyperlink>
      <w:r w:rsidRPr="00A65840">
        <w:rPr>
          <w:sz w:val="24"/>
        </w:rPr>
        <w:t>).</w:t>
      </w:r>
      <w:r w:rsidRPr="00A65840">
        <w:rPr>
          <w:spacing w:val="-15"/>
          <w:sz w:val="24"/>
        </w:rPr>
        <w:t xml:space="preserve"> </w:t>
      </w:r>
      <w:r w:rsidRPr="00A65840">
        <w:rPr>
          <w:sz w:val="24"/>
        </w:rPr>
        <w:t>Знакомство с рынком труда, 9 ключевыми отраслями (направлениями) экономического развития, профессиями: Индустриальная среда; Здоровая среда; Умная среда; Деловая среда; Социальная среда; Безопасная среда; Комфортная среда; Креативная среда; Аграрная среда. Решение интерактивных заданий, направленных на получение новых знаний о профессиях, об особенностях профессиональной</w:t>
      </w:r>
      <w:r w:rsidRPr="00A65840">
        <w:rPr>
          <w:spacing w:val="-1"/>
          <w:sz w:val="24"/>
        </w:rPr>
        <w:t xml:space="preserve"> </w:t>
      </w:r>
      <w:r w:rsidRPr="00A65840">
        <w:rPr>
          <w:sz w:val="24"/>
        </w:rPr>
        <w:t>деятельности</w:t>
      </w:r>
      <w:r w:rsidRPr="00A65840">
        <w:rPr>
          <w:spacing w:val="-3"/>
          <w:sz w:val="24"/>
        </w:rPr>
        <w:t xml:space="preserve"> </w:t>
      </w:r>
      <w:r w:rsidRPr="00A65840">
        <w:rPr>
          <w:sz w:val="24"/>
        </w:rPr>
        <w:t>различных специалистов,</w:t>
      </w:r>
      <w:r w:rsidRPr="00A65840">
        <w:rPr>
          <w:spacing w:val="-3"/>
          <w:sz w:val="24"/>
        </w:rPr>
        <w:t xml:space="preserve"> </w:t>
      </w:r>
      <w:r w:rsidRPr="00A65840">
        <w:rPr>
          <w:sz w:val="24"/>
        </w:rPr>
        <w:t>о</w:t>
      </w:r>
      <w:r w:rsidRPr="00A65840">
        <w:rPr>
          <w:spacing w:val="-2"/>
          <w:sz w:val="24"/>
        </w:rPr>
        <w:t xml:space="preserve"> </w:t>
      </w:r>
      <w:r w:rsidRPr="00A65840">
        <w:rPr>
          <w:sz w:val="24"/>
        </w:rPr>
        <w:t>качествах и</w:t>
      </w:r>
      <w:r w:rsidRPr="00A65840">
        <w:rPr>
          <w:spacing w:val="-1"/>
          <w:sz w:val="24"/>
        </w:rPr>
        <w:t xml:space="preserve"> </w:t>
      </w:r>
      <w:r w:rsidRPr="00A65840">
        <w:rPr>
          <w:sz w:val="24"/>
        </w:rPr>
        <w:t>навыках, необходимых для работы различных специалистов.</w:t>
      </w:r>
    </w:p>
    <w:p w14:paraId="61ACDE02" w14:textId="77777777" w:rsidR="003B3C72" w:rsidRPr="00A65840" w:rsidRDefault="00000000">
      <w:pPr>
        <w:pStyle w:val="3"/>
        <w:numPr>
          <w:ilvl w:val="0"/>
          <w:numId w:val="41"/>
        </w:numPr>
        <w:tabs>
          <w:tab w:val="left" w:pos="809"/>
        </w:tabs>
        <w:spacing w:before="0"/>
        <w:ind w:left="809" w:hanging="240"/>
      </w:pPr>
      <w:r w:rsidRPr="00A65840">
        <w:t>Профессиональные</w:t>
      </w:r>
      <w:r w:rsidRPr="00A65840">
        <w:rPr>
          <w:spacing w:val="-9"/>
        </w:rPr>
        <w:t xml:space="preserve"> </w:t>
      </w:r>
      <w:r w:rsidRPr="00A65840">
        <w:t>пробы</w:t>
      </w:r>
      <w:r w:rsidRPr="00A65840">
        <w:rPr>
          <w:spacing w:val="-5"/>
        </w:rPr>
        <w:t xml:space="preserve"> </w:t>
      </w:r>
      <w:r w:rsidRPr="00A65840">
        <w:t>«Пробую.</w:t>
      </w:r>
      <w:r w:rsidRPr="00A65840">
        <w:rPr>
          <w:spacing w:val="-5"/>
        </w:rPr>
        <w:t xml:space="preserve"> </w:t>
      </w:r>
      <w:r w:rsidRPr="00A65840">
        <w:t>Получаю</w:t>
      </w:r>
      <w:r w:rsidRPr="00A65840">
        <w:rPr>
          <w:spacing w:val="-5"/>
        </w:rPr>
        <w:t xml:space="preserve"> </w:t>
      </w:r>
      <w:r w:rsidRPr="00A65840">
        <w:rPr>
          <w:spacing w:val="-2"/>
        </w:rPr>
        <w:t>опыт»</w:t>
      </w:r>
    </w:p>
    <w:p w14:paraId="3FCDE2E5" w14:textId="77777777" w:rsidR="003B3C72" w:rsidRPr="00A65840" w:rsidRDefault="00000000">
      <w:pPr>
        <w:pStyle w:val="a3"/>
        <w:ind w:right="420"/>
      </w:pPr>
      <w:r w:rsidRPr="00A65840">
        <w:rPr>
          <w:b/>
          <w:i/>
        </w:rPr>
        <w:t>Профессиональные</w:t>
      </w:r>
      <w:r w:rsidRPr="00A65840">
        <w:rPr>
          <w:b/>
          <w:i/>
          <w:spacing w:val="-15"/>
        </w:rPr>
        <w:t xml:space="preserve"> </w:t>
      </w:r>
      <w:r w:rsidRPr="00A65840">
        <w:rPr>
          <w:b/>
          <w:i/>
        </w:rPr>
        <w:t>пробы.</w:t>
      </w:r>
      <w:r w:rsidRPr="00A65840">
        <w:t>Данный</w:t>
      </w:r>
      <w:r w:rsidRPr="00A65840">
        <w:rPr>
          <w:spacing w:val="-15"/>
        </w:rPr>
        <w:t xml:space="preserve"> </w:t>
      </w:r>
      <w:r w:rsidRPr="00A65840">
        <w:t>формат</w:t>
      </w:r>
      <w:r w:rsidRPr="00A65840">
        <w:rPr>
          <w:spacing w:val="-15"/>
        </w:rPr>
        <w:t xml:space="preserve"> </w:t>
      </w:r>
      <w:r w:rsidRPr="00A65840">
        <w:t>реализуется</w:t>
      </w:r>
      <w:r w:rsidRPr="00A65840">
        <w:rPr>
          <w:spacing w:val="-15"/>
        </w:rPr>
        <w:t xml:space="preserve"> </w:t>
      </w:r>
      <w:r w:rsidRPr="00A65840">
        <w:t>на</w:t>
      </w:r>
      <w:r w:rsidRPr="00A65840">
        <w:rPr>
          <w:spacing w:val="-15"/>
        </w:rPr>
        <w:t xml:space="preserve"> </w:t>
      </w:r>
      <w:r w:rsidRPr="00A65840">
        <w:t>базе</w:t>
      </w:r>
      <w:r w:rsidRPr="00A65840">
        <w:rPr>
          <w:spacing w:val="-15"/>
        </w:rPr>
        <w:t xml:space="preserve"> </w:t>
      </w:r>
      <w:r w:rsidRPr="00A65840">
        <w:t>образовательных</w:t>
      </w:r>
      <w:r w:rsidRPr="00A65840">
        <w:rPr>
          <w:spacing w:val="-13"/>
        </w:rPr>
        <w:t xml:space="preserve"> </w:t>
      </w:r>
      <w:r w:rsidRPr="00A65840">
        <w:t>организаций в регионе, в том числе осуществляющих профессиональную подготовку (профессиональные образовательные организации и организации высшего образования), организаций дополнительного образования. Определение профессиональных проб. Особенности проведения профессиональных проб в очном и онлайн форматах: организация выездной площадки (очный формат) в организациях профессионального и дополнительного образования, центрах опережающей профессиональной подготовки и т.п., онлайн-формат, реализуемый через сеть интернет для совместной работы. Профессиональные пробы на основе платформы, вебинар- площадки, сервисы видеоконференций, чат и т.п. Уровни профессиональных проб: моделирующие и практические профессиональные пробы. Виды: базовая и ознакомительная.</w:t>
      </w:r>
    </w:p>
    <w:p w14:paraId="588641CF" w14:textId="77777777" w:rsidR="003B3C72" w:rsidRPr="00A65840" w:rsidRDefault="00000000">
      <w:pPr>
        <w:pStyle w:val="3"/>
        <w:numPr>
          <w:ilvl w:val="0"/>
          <w:numId w:val="41"/>
        </w:numPr>
        <w:tabs>
          <w:tab w:val="left" w:pos="809"/>
        </w:tabs>
        <w:spacing w:before="4"/>
        <w:ind w:left="809" w:hanging="240"/>
      </w:pPr>
      <w:r w:rsidRPr="00A65840">
        <w:t>Профориентационная</w:t>
      </w:r>
      <w:r w:rsidRPr="00A65840">
        <w:rPr>
          <w:spacing w:val="-7"/>
        </w:rPr>
        <w:t xml:space="preserve"> </w:t>
      </w:r>
      <w:r w:rsidRPr="00A65840">
        <w:t>онлайн-диагностика.</w:t>
      </w:r>
      <w:r w:rsidRPr="00A65840">
        <w:rPr>
          <w:spacing w:val="-6"/>
        </w:rPr>
        <w:t xml:space="preserve"> </w:t>
      </w:r>
      <w:r w:rsidRPr="00A65840">
        <w:t>Вторая</w:t>
      </w:r>
      <w:r w:rsidRPr="00A65840">
        <w:rPr>
          <w:spacing w:val="-7"/>
        </w:rPr>
        <w:t xml:space="preserve"> </w:t>
      </w:r>
      <w:r w:rsidRPr="00A65840">
        <w:t>часть</w:t>
      </w:r>
      <w:r w:rsidRPr="00A65840">
        <w:rPr>
          <w:spacing w:val="-6"/>
        </w:rPr>
        <w:t xml:space="preserve"> </w:t>
      </w:r>
      <w:r w:rsidRPr="00A65840">
        <w:rPr>
          <w:spacing w:val="-2"/>
        </w:rPr>
        <w:t>«Осознаю»</w:t>
      </w:r>
    </w:p>
    <w:p w14:paraId="31977B24" w14:textId="77777777" w:rsidR="003B3C72" w:rsidRPr="00A65840" w:rsidRDefault="00000000">
      <w:pPr>
        <w:ind w:left="285" w:right="421" w:firstLine="283"/>
        <w:jc w:val="both"/>
        <w:rPr>
          <w:i/>
          <w:sz w:val="24"/>
        </w:rPr>
      </w:pPr>
      <w:r w:rsidRPr="00A65840">
        <w:rPr>
          <w:i/>
          <w:sz w:val="24"/>
        </w:rPr>
        <w:t>Проведение второй части профориентационной диагностики. Направлена на уточнение рекомендации по построению образовательно - профессиональной траектории с учетом рефлексии опыта, полученного на предыдущих этапах.</w:t>
      </w:r>
    </w:p>
    <w:p w14:paraId="1B5BDEDC" w14:textId="77777777" w:rsidR="003B3C72" w:rsidRPr="00A65840" w:rsidRDefault="00000000">
      <w:pPr>
        <w:ind w:left="569"/>
        <w:jc w:val="both"/>
        <w:rPr>
          <w:sz w:val="24"/>
        </w:rPr>
      </w:pPr>
      <w:r w:rsidRPr="00A65840">
        <w:rPr>
          <w:b/>
          <w:sz w:val="24"/>
        </w:rPr>
        <w:t>Онлайн-диагностика</w:t>
      </w:r>
      <w:r w:rsidRPr="00A65840">
        <w:rPr>
          <w:b/>
          <w:spacing w:val="-7"/>
          <w:sz w:val="24"/>
        </w:rPr>
        <w:t xml:space="preserve"> </w:t>
      </w:r>
      <w:r w:rsidRPr="00A65840">
        <w:rPr>
          <w:b/>
          <w:sz w:val="24"/>
        </w:rPr>
        <w:t>I</w:t>
      </w:r>
      <w:r w:rsidRPr="00A65840">
        <w:rPr>
          <w:b/>
          <w:spacing w:val="-2"/>
          <w:sz w:val="24"/>
        </w:rPr>
        <w:t xml:space="preserve"> </w:t>
      </w:r>
      <w:r w:rsidRPr="00A65840">
        <w:rPr>
          <w:b/>
          <w:i/>
          <w:sz w:val="24"/>
        </w:rPr>
        <w:t>«Мой</w:t>
      </w:r>
      <w:r w:rsidRPr="00A65840">
        <w:rPr>
          <w:b/>
          <w:i/>
          <w:spacing w:val="-4"/>
          <w:sz w:val="24"/>
        </w:rPr>
        <w:t xml:space="preserve"> </w:t>
      </w:r>
      <w:r w:rsidRPr="00A65840">
        <w:rPr>
          <w:b/>
          <w:i/>
          <w:sz w:val="24"/>
        </w:rPr>
        <w:t>выбор</w:t>
      </w:r>
      <w:r w:rsidRPr="00A65840">
        <w:rPr>
          <w:b/>
          <w:i/>
          <w:spacing w:val="-3"/>
          <w:sz w:val="24"/>
        </w:rPr>
        <w:t xml:space="preserve"> </w:t>
      </w:r>
      <w:r w:rsidRPr="00A65840">
        <w:rPr>
          <w:b/>
          <w:i/>
          <w:sz w:val="24"/>
        </w:rPr>
        <w:t>профессии»</w:t>
      </w:r>
      <w:r w:rsidRPr="00A65840">
        <w:rPr>
          <w:b/>
          <w:i/>
          <w:spacing w:val="-2"/>
          <w:sz w:val="24"/>
        </w:rPr>
        <w:t xml:space="preserve"> </w:t>
      </w:r>
      <w:r w:rsidRPr="00A65840">
        <w:rPr>
          <w:sz w:val="24"/>
        </w:rPr>
        <w:t>состоит</w:t>
      </w:r>
      <w:r w:rsidRPr="00A65840">
        <w:rPr>
          <w:spacing w:val="-6"/>
          <w:sz w:val="24"/>
        </w:rPr>
        <w:t xml:space="preserve"> </w:t>
      </w:r>
      <w:r w:rsidRPr="00A65840">
        <w:rPr>
          <w:sz w:val="24"/>
        </w:rPr>
        <w:t>из</w:t>
      </w:r>
      <w:r w:rsidRPr="00A65840">
        <w:rPr>
          <w:spacing w:val="-3"/>
          <w:sz w:val="24"/>
        </w:rPr>
        <w:t xml:space="preserve"> </w:t>
      </w:r>
      <w:r w:rsidRPr="00A65840">
        <w:rPr>
          <w:sz w:val="24"/>
        </w:rPr>
        <w:t>двух</w:t>
      </w:r>
      <w:r w:rsidRPr="00A65840">
        <w:rPr>
          <w:spacing w:val="-1"/>
          <w:sz w:val="24"/>
        </w:rPr>
        <w:t xml:space="preserve"> </w:t>
      </w:r>
      <w:r w:rsidRPr="00A65840">
        <w:rPr>
          <w:spacing w:val="-2"/>
          <w:sz w:val="24"/>
        </w:rPr>
        <w:t>частей:</w:t>
      </w:r>
    </w:p>
    <w:p w14:paraId="2E815C0A" w14:textId="77777777" w:rsidR="003B3C72" w:rsidRPr="00A65840" w:rsidRDefault="003B3C72">
      <w:pPr>
        <w:jc w:val="both"/>
        <w:rPr>
          <w:sz w:val="24"/>
        </w:rPr>
        <w:sectPr w:rsidR="003B3C72" w:rsidRPr="00A65840">
          <w:pgSz w:w="11910" w:h="16840"/>
          <w:pgMar w:top="1040" w:right="141" w:bottom="1700" w:left="1133" w:header="0" w:footer="1473" w:gutter="0"/>
          <w:cols w:space="720"/>
        </w:sectPr>
      </w:pPr>
    </w:p>
    <w:p w14:paraId="33B4B55D" w14:textId="77777777" w:rsidR="003B3C72" w:rsidRPr="00A65840" w:rsidRDefault="00000000">
      <w:pPr>
        <w:pStyle w:val="a5"/>
        <w:numPr>
          <w:ilvl w:val="1"/>
          <w:numId w:val="41"/>
        </w:numPr>
        <w:tabs>
          <w:tab w:val="left" w:pos="991"/>
        </w:tabs>
        <w:spacing w:before="66"/>
        <w:ind w:right="423" w:firstLine="283"/>
        <w:rPr>
          <w:sz w:val="24"/>
        </w:rPr>
      </w:pPr>
      <w:r w:rsidRPr="00A65840">
        <w:rPr>
          <w:sz w:val="24"/>
        </w:rPr>
        <w:lastRenderedPageBreak/>
        <w:t xml:space="preserve">методика онлайн-диагностики учащихся </w:t>
      </w:r>
      <w:r w:rsidRPr="00A65840">
        <w:rPr>
          <w:i/>
          <w:sz w:val="24"/>
        </w:rPr>
        <w:t xml:space="preserve">«Моя готовность» </w:t>
      </w:r>
      <w:r w:rsidRPr="00A65840">
        <w:rPr>
          <w:sz w:val="24"/>
        </w:rPr>
        <w:t>для 10-11 классов. В 10-11 классах методика направлена на оценку ценностных ориентиров в сфере самоопределения обучающихся и уровень готовности к выбору профессии.</w:t>
      </w:r>
    </w:p>
    <w:p w14:paraId="369E806F" w14:textId="77777777" w:rsidR="003B3C72" w:rsidRPr="00A65840" w:rsidRDefault="00000000">
      <w:pPr>
        <w:pStyle w:val="a5"/>
        <w:numPr>
          <w:ilvl w:val="1"/>
          <w:numId w:val="41"/>
        </w:numPr>
        <w:tabs>
          <w:tab w:val="left" w:pos="991"/>
        </w:tabs>
        <w:spacing w:before="1"/>
        <w:ind w:right="420" w:firstLine="283"/>
        <w:rPr>
          <w:sz w:val="24"/>
        </w:rPr>
      </w:pPr>
      <w:r w:rsidRPr="00A65840">
        <w:rPr>
          <w:sz w:val="24"/>
        </w:rPr>
        <w:t>методика онлайн-диагностики на определение профессиональных склонностей и направленности обучающихся</w:t>
      </w:r>
      <w:r w:rsidRPr="00A65840">
        <w:rPr>
          <w:spacing w:val="-1"/>
          <w:sz w:val="24"/>
        </w:rPr>
        <w:t xml:space="preserve"> </w:t>
      </w:r>
      <w:r w:rsidRPr="00A65840">
        <w:rPr>
          <w:sz w:val="24"/>
        </w:rPr>
        <w:t>(</w:t>
      </w:r>
      <w:r w:rsidRPr="00A65840">
        <w:rPr>
          <w:i/>
          <w:sz w:val="24"/>
        </w:rPr>
        <w:t>«Мой</w:t>
      </w:r>
      <w:r w:rsidRPr="00A65840">
        <w:rPr>
          <w:i/>
          <w:spacing w:val="-1"/>
          <w:sz w:val="24"/>
        </w:rPr>
        <w:t xml:space="preserve"> </w:t>
      </w:r>
      <w:r w:rsidRPr="00A65840">
        <w:rPr>
          <w:i/>
          <w:sz w:val="24"/>
        </w:rPr>
        <w:t>выбор»</w:t>
      </w:r>
      <w:r w:rsidRPr="00A65840">
        <w:rPr>
          <w:sz w:val="24"/>
        </w:rPr>
        <w:t>).</w:t>
      </w:r>
      <w:r w:rsidRPr="00A65840">
        <w:rPr>
          <w:spacing w:val="-1"/>
          <w:sz w:val="24"/>
        </w:rPr>
        <w:t xml:space="preserve"> </w:t>
      </w:r>
      <w:r w:rsidRPr="00A65840">
        <w:rPr>
          <w:sz w:val="24"/>
        </w:rPr>
        <w:t>Методика</w:t>
      </w:r>
      <w:r w:rsidRPr="00A65840">
        <w:rPr>
          <w:spacing w:val="-2"/>
          <w:sz w:val="24"/>
        </w:rPr>
        <w:t xml:space="preserve"> </w:t>
      </w:r>
      <w:r w:rsidRPr="00A65840">
        <w:rPr>
          <w:sz w:val="24"/>
        </w:rPr>
        <w:t>предусматривает</w:t>
      </w:r>
      <w:r w:rsidRPr="00A65840">
        <w:rPr>
          <w:spacing w:val="-1"/>
          <w:sz w:val="24"/>
        </w:rPr>
        <w:t xml:space="preserve"> </w:t>
      </w:r>
      <w:r w:rsidRPr="00A65840">
        <w:rPr>
          <w:sz w:val="24"/>
        </w:rPr>
        <w:t>3</w:t>
      </w:r>
      <w:r w:rsidRPr="00A65840">
        <w:rPr>
          <w:spacing w:val="-1"/>
          <w:sz w:val="24"/>
        </w:rPr>
        <w:t xml:space="preserve"> </w:t>
      </w:r>
      <w:r w:rsidRPr="00A65840">
        <w:rPr>
          <w:sz w:val="24"/>
        </w:rPr>
        <w:t>версии –</w:t>
      </w:r>
      <w:r w:rsidRPr="00A65840">
        <w:rPr>
          <w:spacing w:val="-1"/>
          <w:sz w:val="24"/>
        </w:rPr>
        <w:t xml:space="preserve"> </w:t>
      </w:r>
      <w:r w:rsidRPr="00A65840">
        <w:rPr>
          <w:sz w:val="24"/>
        </w:rPr>
        <w:t>для</w:t>
      </w:r>
      <w:r w:rsidRPr="00A65840">
        <w:rPr>
          <w:spacing w:val="-1"/>
          <w:sz w:val="24"/>
        </w:rPr>
        <w:t xml:space="preserve"> </w:t>
      </w:r>
      <w:r w:rsidRPr="00A65840">
        <w:rPr>
          <w:sz w:val="24"/>
        </w:rPr>
        <w:t>6-7,</w:t>
      </w:r>
      <w:r w:rsidRPr="00A65840">
        <w:rPr>
          <w:spacing w:val="-1"/>
          <w:sz w:val="24"/>
        </w:rPr>
        <w:t xml:space="preserve"> </w:t>
      </w:r>
      <w:r w:rsidRPr="00A65840">
        <w:rPr>
          <w:sz w:val="24"/>
        </w:rPr>
        <w:t>8- 9 и 10-11 классов.</w:t>
      </w:r>
    </w:p>
    <w:p w14:paraId="79B1FF62" w14:textId="77777777" w:rsidR="003B3C72" w:rsidRPr="00A65840" w:rsidRDefault="00000000">
      <w:pPr>
        <w:pStyle w:val="a3"/>
        <w:ind w:right="420"/>
      </w:pPr>
      <w:r w:rsidRPr="00A65840">
        <w:rPr>
          <w:b/>
        </w:rPr>
        <w:t xml:space="preserve">Онлайн-диагностика II </w:t>
      </w:r>
      <w:r w:rsidRPr="00A65840">
        <w:rPr>
          <w:b/>
          <w:i/>
        </w:rPr>
        <w:t xml:space="preserve">«Мои таланты» </w:t>
      </w:r>
      <w:r w:rsidRPr="00A65840">
        <w:rPr>
          <w:b/>
        </w:rPr>
        <w:t xml:space="preserve">включает </w:t>
      </w:r>
      <w:r w:rsidRPr="00A65840">
        <w:t>комплексную методику онлайн- диагностики на определение профессиональных интересов и сильных сторон обучающихся с выделением</w:t>
      </w:r>
      <w:r w:rsidRPr="00A65840">
        <w:rPr>
          <w:spacing w:val="-5"/>
        </w:rPr>
        <w:t xml:space="preserve"> </w:t>
      </w:r>
      <w:r w:rsidRPr="00A65840">
        <w:t>«зон</w:t>
      </w:r>
      <w:r w:rsidRPr="00A65840">
        <w:rPr>
          <w:spacing w:val="-8"/>
        </w:rPr>
        <w:t xml:space="preserve"> </w:t>
      </w:r>
      <w:r w:rsidRPr="00A65840">
        <w:t>потенциала»</w:t>
      </w:r>
      <w:r w:rsidRPr="00A65840">
        <w:rPr>
          <w:spacing w:val="-15"/>
        </w:rPr>
        <w:t xml:space="preserve"> </w:t>
      </w:r>
      <w:r w:rsidRPr="00A65840">
        <w:t>(талантов)</w:t>
      </w:r>
      <w:r w:rsidRPr="00A65840">
        <w:rPr>
          <w:spacing w:val="-10"/>
        </w:rPr>
        <w:t xml:space="preserve"> </w:t>
      </w:r>
      <w:r w:rsidRPr="00A65840">
        <w:t>для</w:t>
      </w:r>
      <w:r w:rsidRPr="00A65840">
        <w:rPr>
          <w:spacing w:val="-9"/>
        </w:rPr>
        <w:t xml:space="preserve"> </w:t>
      </w:r>
      <w:r w:rsidRPr="00A65840">
        <w:t>дальнейшего</w:t>
      </w:r>
      <w:r w:rsidRPr="00A65840">
        <w:rPr>
          <w:spacing w:val="-9"/>
        </w:rPr>
        <w:t xml:space="preserve"> </w:t>
      </w:r>
      <w:r w:rsidRPr="00A65840">
        <w:t>развития.</w:t>
      </w:r>
      <w:r w:rsidRPr="00A65840">
        <w:rPr>
          <w:spacing w:val="-12"/>
        </w:rPr>
        <w:t xml:space="preserve"> </w:t>
      </w:r>
      <w:r w:rsidRPr="00A65840">
        <w:t>Методика</w:t>
      </w:r>
      <w:r w:rsidRPr="00A65840">
        <w:rPr>
          <w:spacing w:val="-10"/>
        </w:rPr>
        <w:t xml:space="preserve"> </w:t>
      </w:r>
      <w:r w:rsidRPr="00A65840">
        <w:t>предусматривает версии для</w:t>
      </w:r>
      <w:r w:rsidRPr="00A65840">
        <w:rPr>
          <w:spacing w:val="80"/>
        </w:rPr>
        <w:t xml:space="preserve"> </w:t>
      </w:r>
      <w:r w:rsidRPr="00A65840">
        <w:t>10-11 классов.</w:t>
      </w:r>
    </w:p>
    <w:p w14:paraId="3C9F435F" w14:textId="77777777" w:rsidR="003B3C72" w:rsidRPr="00A65840" w:rsidRDefault="00000000">
      <w:pPr>
        <w:spacing w:before="7" w:line="237" w:lineRule="auto"/>
        <w:ind w:left="285" w:right="422" w:firstLine="283"/>
        <w:jc w:val="both"/>
        <w:rPr>
          <w:sz w:val="24"/>
        </w:rPr>
      </w:pPr>
      <w:r w:rsidRPr="00A65840">
        <w:rPr>
          <w:b/>
          <w:sz w:val="24"/>
        </w:rPr>
        <w:t xml:space="preserve">Развернутая консультации по результатам повторной онлайн-диагностики. </w:t>
      </w:r>
      <w:r w:rsidRPr="00A65840">
        <w:rPr>
          <w:sz w:val="24"/>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27">
        <w:r w:rsidR="003B3C72" w:rsidRPr="00A65840">
          <w:rPr>
            <w:color w:val="1154CC"/>
            <w:sz w:val="24"/>
            <w:u w:val="single" w:color="1154CC"/>
          </w:rPr>
          <w:t>https://bvbinfo.ru/</w:t>
        </w:r>
      </w:hyperlink>
      <w:r w:rsidRPr="00A65840">
        <w:rPr>
          <w:sz w:val="24"/>
        </w:rPr>
        <w:t>).</w:t>
      </w:r>
    </w:p>
    <w:p w14:paraId="44E85539" w14:textId="77777777" w:rsidR="003B3C72" w:rsidRPr="00A65840" w:rsidRDefault="00000000">
      <w:pPr>
        <w:pStyle w:val="3"/>
        <w:numPr>
          <w:ilvl w:val="0"/>
          <w:numId w:val="41"/>
        </w:numPr>
        <w:tabs>
          <w:tab w:val="left" w:pos="809"/>
        </w:tabs>
        <w:spacing w:before="9" w:line="240" w:lineRule="auto"/>
        <w:ind w:left="809" w:hanging="240"/>
      </w:pPr>
      <w:r w:rsidRPr="00A65840">
        <w:t>Профориентационный</w:t>
      </w:r>
      <w:r w:rsidRPr="00A65840">
        <w:rPr>
          <w:spacing w:val="-11"/>
        </w:rPr>
        <w:t xml:space="preserve"> </w:t>
      </w:r>
      <w:r w:rsidRPr="00A65840">
        <w:t>рефлексивный</w:t>
      </w:r>
      <w:r w:rsidRPr="00A65840">
        <w:rPr>
          <w:spacing w:val="-8"/>
        </w:rPr>
        <w:t xml:space="preserve"> </w:t>
      </w:r>
      <w:r w:rsidRPr="00A65840">
        <w:t>урок</w:t>
      </w:r>
      <w:r w:rsidRPr="00A65840">
        <w:rPr>
          <w:spacing w:val="-7"/>
        </w:rPr>
        <w:t xml:space="preserve"> </w:t>
      </w:r>
      <w:r w:rsidRPr="00A65840">
        <w:rPr>
          <w:spacing w:val="-2"/>
        </w:rPr>
        <w:t>«Планирую»</w:t>
      </w:r>
    </w:p>
    <w:p w14:paraId="201A5103" w14:textId="77777777" w:rsidR="003B3C72" w:rsidRPr="00A65840" w:rsidRDefault="00000000">
      <w:pPr>
        <w:ind w:left="285" w:right="422" w:firstLine="283"/>
        <w:jc w:val="both"/>
        <w:rPr>
          <w:sz w:val="24"/>
        </w:rPr>
      </w:pPr>
      <w:r w:rsidRPr="00A65840">
        <w:rPr>
          <w:b/>
          <w:i/>
          <w:sz w:val="24"/>
        </w:rPr>
        <w:t xml:space="preserve">Профориентационный рефлексивный урок (проводится в конце курса, по итогам проведения всех профориентационных мероприятий): </w:t>
      </w:r>
      <w:r w:rsidRPr="00A65840">
        <w:rPr>
          <w:sz w:val="24"/>
        </w:rPr>
        <w:t>разбор и обсуждение персональных рекомендаций (по возрастам).Разбор и обсуждение полученного опыта по итогам профессиональных проб и мероприятий.Постановка образовательных и карьерных целей (стратегических и тактических).Формирование планов образовательных шагов и формулирование траектории развития (последовательность реализации целей).</w:t>
      </w:r>
    </w:p>
    <w:p w14:paraId="2CA2A9BF" w14:textId="77777777" w:rsidR="003B3C72" w:rsidRPr="00A65840" w:rsidRDefault="00000000">
      <w:pPr>
        <w:pStyle w:val="3"/>
        <w:spacing w:before="0"/>
      </w:pPr>
      <w:r w:rsidRPr="00A65840">
        <w:t>Планируемые</w:t>
      </w:r>
      <w:r w:rsidRPr="00A65840">
        <w:rPr>
          <w:spacing w:val="-6"/>
        </w:rPr>
        <w:t xml:space="preserve"> </w:t>
      </w:r>
      <w:r w:rsidRPr="00A65840">
        <w:t>результаты</w:t>
      </w:r>
      <w:r w:rsidRPr="00A65840">
        <w:rPr>
          <w:spacing w:val="-4"/>
        </w:rPr>
        <w:t xml:space="preserve"> </w:t>
      </w:r>
      <w:r w:rsidRPr="00A65840">
        <w:t>освоения</w:t>
      </w:r>
      <w:r w:rsidRPr="00A65840">
        <w:rPr>
          <w:spacing w:val="-3"/>
        </w:rPr>
        <w:t xml:space="preserve"> </w:t>
      </w:r>
      <w:r w:rsidRPr="00A65840">
        <w:rPr>
          <w:spacing w:val="-4"/>
        </w:rPr>
        <w:t>курса</w:t>
      </w:r>
    </w:p>
    <w:p w14:paraId="7756CD10" w14:textId="77777777" w:rsidR="003B3C72" w:rsidRPr="00A65840" w:rsidRDefault="00000000">
      <w:pPr>
        <w:pStyle w:val="a3"/>
        <w:ind w:right="425"/>
      </w:pPr>
      <w:r w:rsidRPr="00A65840">
        <w:t>Программа способствует развитию личностных, метапредметных и трудовых результатов у обучающихся, а именно:</w:t>
      </w:r>
    </w:p>
    <w:p w14:paraId="5805E65B" w14:textId="77777777" w:rsidR="003B3C72" w:rsidRPr="00A65840" w:rsidRDefault="00000000">
      <w:pPr>
        <w:pStyle w:val="4"/>
        <w:spacing w:before="3"/>
        <w:jc w:val="left"/>
      </w:pPr>
      <w:r w:rsidRPr="00A65840">
        <w:rPr>
          <w:spacing w:val="-2"/>
        </w:rPr>
        <w:t>Личностные:</w:t>
      </w:r>
    </w:p>
    <w:p w14:paraId="75632186" w14:textId="77777777" w:rsidR="003B3C72" w:rsidRPr="00A65840" w:rsidRDefault="00000000">
      <w:pPr>
        <w:pStyle w:val="a5"/>
        <w:numPr>
          <w:ilvl w:val="0"/>
          <w:numId w:val="40"/>
        </w:numPr>
        <w:tabs>
          <w:tab w:val="left" w:pos="704"/>
        </w:tabs>
        <w:ind w:right="423" w:firstLine="283"/>
        <w:jc w:val="left"/>
        <w:rPr>
          <w:sz w:val="24"/>
        </w:rPr>
      </w:pPr>
      <w:r w:rsidRPr="00A65840">
        <w:rPr>
          <w:sz w:val="24"/>
        </w:rPr>
        <w:t>формирование</w:t>
      </w:r>
      <w:r w:rsidRPr="00A65840">
        <w:rPr>
          <w:spacing w:val="-14"/>
          <w:sz w:val="24"/>
        </w:rPr>
        <w:t xml:space="preserve"> </w:t>
      </w:r>
      <w:r w:rsidRPr="00A65840">
        <w:rPr>
          <w:sz w:val="24"/>
        </w:rPr>
        <w:t>готовности</w:t>
      </w:r>
      <w:r w:rsidRPr="00A65840">
        <w:rPr>
          <w:spacing w:val="-10"/>
          <w:sz w:val="24"/>
        </w:rPr>
        <w:t xml:space="preserve"> </w:t>
      </w:r>
      <w:r w:rsidRPr="00A65840">
        <w:rPr>
          <w:sz w:val="24"/>
        </w:rPr>
        <w:t>обучающихся</w:t>
      </w:r>
      <w:r w:rsidRPr="00A65840">
        <w:rPr>
          <w:spacing w:val="-13"/>
          <w:sz w:val="24"/>
        </w:rPr>
        <w:t xml:space="preserve"> </w:t>
      </w:r>
      <w:r w:rsidRPr="00A65840">
        <w:rPr>
          <w:sz w:val="24"/>
        </w:rPr>
        <w:t>к</w:t>
      </w:r>
      <w:r w:rsidRPr="00A65840">
        <w:rPr>
          <w:spacing w:val="-12"/>
          <w:sz w:val="24"/>
        </w:rPr>
        <w:t xml:space="preserve"> </w:t>
      </w:r>
      <w:r w:rsidRPr="00A65840">
        <w:rPr>
          <w:sz w:val="24"/>
        </w:rPr>
        <w:t>саморазвитию,</w:t>
      </w:r>
      <w:r w:rsidRPr="00A65840">
        <w:rPr>
          <w:spacing w:val="-13"/>
          <w:sz w:val="24"/>
        </w:rPr>
        <w:t xml:space="preserve"> </w:t>
      </w:r>
      <w:r w:rsidRPr="00A65840">
        <w:rPr>
          <w:sz w:val="24"/>
        </w:rPr>
        <w:t>самостоятельности</w:t>
      </w:r>
      <w:r w:rsidRPr="00A65840">
        <w:rPr>
          <w:spacing w:val="-13"/>
          <w:sz w:val="24"/>
        </w:rPr>
        <w:t xml:space="preserve"> </w:t>
      </w:r>
      <w:r w:rsidRPr="00A65840">
        <w:rPr>
          <w:sz w:val="24"/>
        </w:rPr>
        <w:t>и</w:t>
      </w:r>
      <w:r w:rsidRPr="00A65840">
        <w:rPr>
          <w:spacing w:val="-12"/>
          <w:sz w:val="24"/>
        </w:rPr>
        <w:t xml:space="preserve"> </w:t>
      </w:r>
      <w:r w:rsidRPr="00A65840">
        <w:rPr>
          <w:sz w:val="24"/>
        </w:rPr>
        <w:t xml:space="preserve">личностному </w:t>
      </w:r>
      <w:r w:rsidRPr="00A65840">
        <w:rPr>
          <w:spacing w:val="-2"/>
          <w:sz w:val="24"/>
        </w:rPr>
        <w:t>самоопределению;</w:t>
      </w:r>
    </w:p>
    <w:p w14:paraId="770A042B" w14:textId="77777777" w:rsidR="003B3C72" w:rsidRPr="00A65840" w:rsidRDefault="00000000">
      <w:pPr>
        <w:pStyle w:val="a5"/>
        <w:numPr>
          <w:ilvl w:val="0"/>
          <w:numId w:val="40"/>
        </w:numPr>
        <w:tabs>
          <w:tab w:val="left" w:pos="712"/>
        </w:tabs>
        <w:ind w:left="712" w:hanging="143"/>
        <w:jc w:val="left"/>
        <w:rPr>
          <w:sz w:val="24"/>
        </w:rPr>
      </w:pPr>
      <w:r w:rsidRPr="00A65840">
        <w:rPr>
          <w:sz w:val="24"/>
        </w:rPr>
        <w:t>формирование</w:t>
      </w:r>
      <w:r w:rsidRPr="00A65840">
        <w:rPr>
          <w:spacing w:val="-9"/>
          <w:sz w:val="24"/>
        </w:rPr>
        <w:t xml:space="preserve"> </w:t>
      </w:r>
      <w:r w:rsidRPr="00A65840">
        <w:rPr>
          <w:sz w:val="24"/>
        </w:rPr>
        <w:t>мотивации</w:t>
      </w:r>
      <w:r w:rsidRPr="00A65840">
        <w:rPr>
          <w:spacing w:val="-7"/>
          <w:sz w:val="24"/>
        </w:rPr>
        <w:t xml:space="preserve"> </w:t>
      </w:r>
      <w:r w:rsidRPr="00A65840">
        <w:rPr>
          <w:sz w:val="24"/>
        </w:rPr>
        <w:t>к</w:t>
      </w:r>
      <w:r w:rsidRPr="00A65840">
        <w:rPr>
          <w:spacing w:val="-5"/>
          <w:sz w:val="24"/>
        </w:rPr>
        <w:t xml:space="preserve"> </w:t>
      </w:r>
      <w:r w:rsidRPr="00A65840">
        <w:rPr>
          <w:sz w:val="24"/>
        </w:rPr>
        <w:t>целенаправленной</w:t>
      </w:r>
      <w:r w:rsidRPr="00A65840">
        <w:rPr>
          <w:spacing w:val="-5"/>
          <w:sz w:val="24"/>
        </w:rPr>
        <w:t xml:space="preserve"> </w:t>
      </w:r>
      <w:r w:rsidRPr="00A65840">
        <w:rPr>
          <w:sz w:val="24"/>
        </w:rPr>
        <w:t>социально</w:t>
      </w:r>
      <w:r w:rsidRPr="00A65840">
        <w:rPr>
          <w:spacing w:val="-5"/>
          <w:sz w:val="24"/>
        </w:rPr>
        <w:t xml:space="preserve"> </w:t>
      </w:r>
      <w:r w:rsidRPr="00A65840">
        <w:rPr>
          <w:sz w:val="24"/>
        </w:rPr>
        <w:t>значимой</w:t>
      </w:r>
      <w:r w:rsidRPr="00A65840">
        <w:rPr>
          <w:spacing w:val="-7"/>
          <w:sz w:val="24"/>
        </w:rPr>
        <w:t xml:space="preserve"> </w:t>
      </w:r>
      <w:r w:rsidRPr="00A65840">
        <w:rPr>
          <w:spacing w:val="-2"/>
          <w:sz w:val="24"/>
        </w:rPr>
        <w:t>деятельности;</w:t>
      </w:r>
    </w:p>
    <w:p w14:paraId="564ED470" w14:textId="77777777" w:rsidR="003B3C72" w:rsidRPr="00A65840" w:rsidRDefault="00000000">
      <w:pPr>
        <w:pStyle w:val="a5"/>
        <w:numPr>
          <w:ilvl w:val="0"/>
          <w:numId w:val="40"/>
        </w:numPr>
        <w:tabs>
          <w:tab w:val="left" w:pos="738"/>
        </w:tabs>
        <w:ind w:right="431" w:firstLine="283"/>
        <w:jc w:val="left"/>
        <w:rPr>
          <w:sz w:val="24"/>
        </w:rPr>
      </w:pPr>
      <w:r w:rsidRPr="00A65840">
        <w:rPr>
          <w:sz w:val="24"/>
        </w:rPr>
        <w:t>формирование внутренней позиции личности как особого ценностного отношения к себе, окружающим людям и жизни в целом.</w:t>
      </w:r>
    </w:p>
    <w:p w14:paraId="2938BF68" w14:textId="77777777" w:rsidR="003B3C72" w:rsidRPr="00A65840" w:rsidRDefault="00000000">
      <w:pPr>
        <w:pStyle w:val="4"/>
        <w:spacing w:before="3"/>
        <w:jc w:val="left"/>
      </w:pPr>
      <w:r w:rsidRPr="00A65840">
        <w:rPr>
          <w:spacing w:val="-2"/>
        </w:rPr>
        <w:t>Метапредметные:</w:t>
      </w:r>
    </w:p>
    <w:p w14:paraId="0113AFC8" w14:textId="77777777" w:rsidR="003B3C72" w:rsidRPr="00A65840" w:rsidRDefault="00000000">
      <w:pPr>
        <w:pStyle w:val="a5"/>
        <w:numPr>
          <w:ilvl w:val="0"/>
          <w:numId w:val="40"/>
        </w:numPr>
        <w:tabs>
          <w:tab w:val="left" w:pos="711"/>
        </w:tabs>
        <w:ind w:right="427" w:firstLine="283"/>
        <w:rPr>
          <w:sz w:val="24"/>
        </w:rPr>
      </w:pPr>
      <w:r w:rsidRPr="00A65840">
        <w:rPr>
          <w:sz w:val="24"/>
        </w:rPr>
        <w:t>освоение</w:t>
      </w:r>
      <w:r w:rsidRPr="00A65840">
        <w:rPr>
          <w:spacing w:val="-7"/>
          <w:sz w:val="24"/>
        </w:rPr>
        <w:t xml:space="preserve"> </w:t>
      </w:r>
      <w:r w:rsidRPr="00A65840">
        <w:rPr>
          <w:sz w:val="24"/>
        </w:rPr>
        <w:t>обучающимися</w:t>
      </w:r>
      <w:r w:rsidRPr="00A65840">
        <w:rPr>
          <w:spacing w:val="-6"/>
          <w:sz w:val="24"/>
        </w:rPr>
        <w:t xml:space="preserve"> </w:t>
      </w:r>
      <w:r w:rsidRPr="00A65840">
        <w:rPr>
          <w:sz w:val="24"/>
        </w:rPr>
        <w:t>межпредметных</w:t>
      </w:r>
      <w:r w:rsidRPr="00A65840">
        <w:rPr>
          <w:spacing w:val="-5"/>
          <w:sz w:val="24"/>
        </w:rPr>
        <w:t xml:space="preserve"> </w:t>
      </w:r>
      <w:r w:rsidRPr="00A65840">
        <w:rPr>
          <w:sz w:val="24"/>
        </w:rPr>
        <w:t>понятий</w:t>
      </w:r>
      <w:r w:rsidRPr="00A65840">
        <w:rPr>
          <w:spacing w:val="-6"/>
          <w:sz w:val="24"/>
        </w:rPr>
        <w:t xml:space="preserve"> </w:t>
      </w:r>
      <w:r w:rsidRPr="00A65840">
        <w:rPr>
          <w:sz w:val="24"/>
        </w:rPr>
        <w:t>(используются</w:t>
      </w:r>
      <w:r w:rsidRPr="00A65840">
        <w:rPr>
          <w:spacing w:val="-6"/>
          <w:sz w:val="24"/>
        </w:rPr>
        <w:t xml:space="preserve"> </w:t>
      </w:r>
      <w:r w:rsidRPr="00A65840">
        <w:rPr>
          <w:sz w:val="24"/>
        </w:rPr>
        <w:t>в</w:t>
      </w:r>
      <w:r w:rsidRPr="00A65840">
        <w:rPr>
          <w:spacing w:val="-5"/>
          <w:sz w:val="24"/>
        </w:rPr>
        <w:t xml:space="preserve"> </w:t>
      </w:r>
      <w:r w:rsidRPr="00A65840">
        <w:rPr>
          <w:sz w:val="24"/>
        </w:rPr>
        <w:t>нескольких</w:t>
      </w:r>
      <w:r w:rsidRPr="00A65840">
        <w:rPr>
          <w:spacing w:val="-6"/>
          <w:sz w:val="24"/>
        </w:rPr>
        <w:t xml:space="preserve"> </w:t>
      </w:r>
      <w:r w:rsidRPr="00A65840">
        <w:rPr>
          <w:sz w:val="24"/>
        </w:rPr>
        <w:t>предметных областях</w:t>
      </w:r>
      <w:r w:rsidRPr="00A65840">
        <w:rPr>
          <w:spacing w:val="-15"/>
          <w:sz w:val="24"/>
        </w:rPr>
        <w:t xml:space="preserve"> </w:t>
      </w:r>
      <w:r w:rsidRPr="00A65840">
        <w:rPr>
          <w:sz w:val="24"/>
        </w:rPr>
        <w:t>и</w:t>
      </w:r>
      <w:r w:rsidRPr="00A65840">
        <w:rPr>
          <w:spacing w:val="-15"/>
          <w:sz w:val="24"/>
        </w:rPr>
        <w:t xml:space="preserve"> </w:t>
      </w:r>
      <w:r w:rsidRPr="00A65840">
        <w:rPr>
          <w:sz w:val="24"/>
        </w:rPr>
        <w:t>позволяют</w:t>
      </w:r>
      <w:r w:rsidRPr="00A65840">
        <w:rPr>
          <w:spacing w:val="-15"/>
          <w:sz w:val="24"/>
        </w:rPr>
        <w:t xml:space="preserve"> </w:t>
      </w:r>
      <w:r w:rsidRPr="00A65840">
        <w:rPr>
          <w:sz w:val="24"/>
        </w:rPr>
        <w:t>связывать</w:t>
      </w:r>
      <w:r w:rsidRPr="00A65840">
        <w:rPr>
          <w:spacing w:val="-14"/>
          <w:sz w:val="24"/>
        </w:rPr>
        <w:t xml:space="preserve"> </w:t>
      </w:r>
      <w:r w:rsidRPr="00A65840">
        <w:rPr>
          <w:sz w:val="24"/>
        </w:rPr>
        <w:t>знания</w:t>
      </w:r>
      <w:r w:rsidRPr="00A65840">
        <w:rPr>
          <w:spacing w:val="-15"/>
          <w:sz w:val="24"/>
        </w:rPr>
        <w:t xml:space="preserve"> </w:t>
      </w:r>
      <w:r w:rsidRPr="00A65840">
        <w:rPr>
          <w:sz w:val="24"/>
        </w:rPr>
        <w:t>из</w:t>
      </w:r>
      <w:r w:rsidRPr="00A65840">
        <w:rPr>
          <w:spacing w:val="-14"/>
          <w:sz w:val="24"/>
        </w:rPr>
        <w:t xml:space="preserve"> </w:t>
      </w:r>
      <w:r w:rsidRPr="00A65840">
        <w:rPr>
          <w:sz w:val="24"/>
        </w:rPr>
        <w:t>различных</w:t>
      </w:r>
      <w:r w:rsidRPr="00A65840">
        <w:rPr>
          <w:spacing w:val="-13"/>
          <w:sz w:val="24"/>
        </w:rPr>
        <w:t xml:space="preserve"> </w:t>
      </w:r>
      <w:r w:rsidRPr="00A65840">
        <w:rPr>
          <w:sz w:val="24"/>
        </w:rPr>
        <w:t>учебных</w:t>
      </w:r>
      <w:r w:rsidRPr="00A65840">
        <w:rPr>
          <w:spacing w:val="-13"/>
          <w:sz w:val="24"/>
        </w:rPr>
        <w:t xml:space="preserve"> </w:t>
      </w:r>
      <w:r w:rsidRPr="00A65840">
        <w:rPr>
          <w:sz w:val="24"/>
        </w:rPr>
        <w:t>предметов,</w:t>
      </w:r>
      <w:r w:rsidRPr="00A65840">
        <w:rPr>
          <w:spacing w:val="-12"/>
          <w:sz w:val="24"/>
        </w:rPr>
        <w:t xml:space="preserve"> </w:t>
      </w:r>
      <w:r w:rsidRPr="00A65840">
        <w:rPr>
          <w:sz w:val="24"/>
        </w:rPr>
        <w:t>учебных</w:t>
      </w:r>
      <w:r w:rsidRPr="00A65840">
        <w:rPr>
          <w:spacing w:val="-13"/>
          <w:sz w:val="24"/>
        </w:rPr>
        <w:t xml:space="preserve"> </w:t>
      </w:r>
      <w:r w:rsidRPr="00A65840">
        <w:rPr>
          <w:sz w:val="24"/>
        </w:rPr>
        <w:t>курсов</w:t>
      </w:r>
      <w:r w:rsidRPr="00A65840">
        <w:rPr>
          <w:spacing w:val="-15"/>
          <w:sz w:val="24"/>
        </w:rPr>
        <w:t xml:space="preserve"> </w:t>
      </w:r>
      <w:r w:rsidRPr="00A65840">
        <w:rPr>
          <w:sz w:val="24"/>
        </w:rPr>
        <w:t>(в</w:t>
      </w:r>
      <w:r w:rsidRPr="00A65840">
        <w:rPr>
          <w:spacing w:val="-15"/>
          <w:sz w:val="24"/>
        </w:rPr>
        <w:t xml:space="preserve"> </w:t>
      </w:r>
      <w:r w:rsidRPr="00A65840">
        <w:rPr>
          <w:sz w:val="24"/>
        </w:rPr>
        <w:t>том числе внеурочной деятельности), учебных модулей в целостную научную картину мира) и универсальные учебные действия (познавательные, коммуникативные, рягулятивные);</w:t>
      </w:r>
    </w:p>
    <w:p w14:paraId="6B4B4B91" w14:textId="77777777" w:rsidR="003B3C72" w:rsidRPr="00A65840" w:rsidRDefault="00000000">
      <w:pPr>
        <w:pStyle w:val="a5"/>
        <w:numPr>
          <w:ilvl w:val="0"/>
          <w:numId w:val="40"/>
        </w:numPr>
        <w:tabs>
          <w:tab w:val="left" w:pos="712"/>
        </w:tabs>
        <w:ind w:left="712" w:hanging="143"/>
        <w:rPr>
          <w:sz w:val="24"/>
        </w:rPr>
      </w:pPr>
      <w:r w:rsidRPr="00A65840">
        <w:rPr>
          <w:sz w:val="24"/>
        </w:rPr>
        <w:t>способность</w:t>
      </w:r>
      <w:r w:rsidRPr="00A65840">
        <w:rPr>
          <w:spacing w:val="-7"/>
          <w:sz w:val="24"/>
        </w:rPr>
        <w:t xml:space="preserve"> </w:t>
      </w:r>
      <w:r w:rsidRPr="00A65840">
        <w:rPr>
          <w:sz w:val="24"/>
        </w:rPr>
        <w:t>их</w:t>
      </w:r>
      <w:r w:rsidRPr="00A65840">
        <w:rPr>
          <w:spacing w:val="-6"/>
          <w:sz w:val="24"/>
        </w:rPr>
        <w:t xml:space="preserve"> </w:t>
      </w:r>
      <w:r w:rsidRPr="00A65840">
        <w:rPr>
          <w:sz w:val="24"/>
        </w:rPr>
        <w:t>использовать</w:t>
      </w:r>
      <w:r w:rsidRPr="00A65840">
        <w:rPr>
          <w:spacing w:val="-4"/>
          <w:sz w:val="24"/>
        </w:rPr>
        <w:t xml:space="preserve"> </w:t>
      </w:r>
      <w:r w:rsidRPr="00A65840">
        <w:rPr>
          <w:sz w:val="24"/>
        </w:rPr>
        <w:t>в</w:t>
      </w:r>
      <w:r w:rsidRPr="00A65840">
        <w:rPr>
          <w:spacing w:val="-5"/>
          <w:sz w:val="24"/>
        </w:rPr>
        <w:t xml:space="preserve"> </w:t>
      </w:r>
      <w:r w:rsidRPr="00A65840">
        <w:rPr>
          <w:sz w:val="24"/>
        </w:rPr>
        <w:t>учебной,</w:t>
      </w:r>
      <w:r w:rsidRPr="00A65840">
        <w:rPr>
          <w:spacing w:val="-5"/>
          <w:sz w:val="24"/>
        </w:rPr>
        <w:t xml:space="preserve"> </w:t>
      </w:r>
      <w:r w:rsidRPr="00A65840">
        <w:rPr>
          <w:sz w:val="24"/>
        </w:rPr>
        <w:t>познавательной</w:t>
      </w:r>
      <w:r w:rsidRPr="00A65840">
        <w:rPr>
          <w:spacing w:val="-5"/>
          <w:sz w:val="24"/>
        </w:rPr>
        <w:t xml:space="preserve"> </w:t>
      </w:r>
      <w:r w:rsidRPr="00A65840">
        <w:rPr>
          <w:sz w:val="24"/>
        </w:rPr>
        <w:t>и</w:t>
      </w:r>
      <w:r w:rsidRPr="00A65840">
        <w:rPr>
          <w:spacing w:val="-5"/>
          <w:sz w:val="24"/>
        </w:rPr>
        <w:t xml:space="preserve"> </w:t>
      </w:r>
      <w:r w:rsidRPr="00A65840">
        <w:rPr>
          <w:sz w:val="24"/>
        </w:rPr>
        <w:t>социальной</w:t>
      </w:r>
      <w:r w:rsidRPr="00A65840">
        <w:rPr>
          <w:spacing w:val="-5"/>
          <w:sz w:val="24"/>
        </w:rPr>
        <w:t xml:space="preserve"> </w:t>
      </w:r>
      <w:r w:rsidRPr="00A65840">
        <w:rPr>
          <w:spacing w:val="-2"/>
          <w:sz w:val="24"/>
        </w:rPr>
        <w:t>практике;</w:t>
      </w:r>
    </w:p>
    <w:p w14:paraId="429EF78F" w14:textId="77777777" w:rsidR="003B3C72" w:rsidRPr="00A65840" w:rsidRDefault="00000000">
      <w:pPr>
        <w:pStyle w:val="a5"/>
        <w:numPr>
          <w:ilvl w:val="0"/>
          <w:numId w:val="40"/>
        </w:numPr>
        <w:tabs>
          <w:tab w:val="left" w:pos="752"/>
        </w:tabs>
        <w:ind w:right="424" w:firstLine="283"/>
        <w:rPr>
          <w:sz w:val="24"/>
        </w:rPr>
      </w:pPr>
      <w:r w:rsidRPr="00A65840">
        <w:rPr>
          <w:sz w:val="24"/>
        </w:rPr>
        <w:t>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78BEDF5" w14:textId="77777777" w:rsidR="003B3C72" w:rsidRPr="00A65840" w:rsidRDefault="00000000">
      <w:pPr>
        <w:pStyle w:val="4"/>
        <w:spacing w:before="2"/>
        <w:jc w:val="left"/>
      </w:pPr>
      <w:r w:rsidRPr="00A65840">
        <w:rPr>
          <w:spacing w:val="-2"/>
        </w:rPr>
        <w:t>Трудовые:</w:t>
      </w:r>
    </w:p>
    <w:p w14:paraId="7E34B501" w14:textId="77777777" w:rsidR="003B3C72" w:rsidRPr="00A65840" w:rsidRDefault="00000000">
      <w:pPr>
        <w:pStyle w:val="a5"/>
        <w:numPr>
          <w:ilvl w:val="0"/>
          <w:numId w:val="40"/>
        </w:numPr>
        <w:tabs>
          <w:tab w:val="left" w:pos="730"/>
        </w:tabs>
        <w:ind w:right="425" w:firstLine="283"/>
        <w:jc w:val="left"/>
        <w:rPr>
          <w:sz w:val="24"/>
        </w:rPr>
      </w:pPr>
      <w:r w:rsidRPr="00A65840">
        <w:rPr>
          <w:sz w:val="24"/>
        </w:rPr>
        <w:t>формирование интереса к практическому изучению профессий и труда различного рода, в том числе на основе применения изучаемого предметного знания;</w:t>
      </w:r>
    </w:p>
    <w:p w14:paraId="4710E1DF" w14:textId="77777777" w:rsidR="003B3C72" w:rsidRPr="00A65840" w:rsidRDefault="00000000">
      <w:pPr>
        <w:pStyle w:val="a5"/>
        <w:numPr>
          <w:ilvl w:val="0"/>
          <w:numId w:val="40"/>
        </w:numPr>
        <w:tabs>
          <w:tab w:val="left" w:pos="721"/>
        </w:tabs>
        <w:ind w:right="430" w:firstLine="283"/>
        <w:jc w:val="left"/>
        <w:rPr>
          <w:sz w:val="24"/>
        </w:rPr>
      </w:pPr>
      <w:r w:rsidRPr="00A65840">
        <w:rPr>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DB60140" w14:textId="77777777" w:rsidR="003B3C72" w:rsidRPr="00A65840" w:rsidRDefault="00000000">
      <w:pPr>
        <w:pStyle w:val="a3"/>
        <w:ind w:left="569" w:firstLine="0"/>
        <w:jc w:val="left"/>
      </w:pPr>
      <w:r w:rsidRPr="00A65840">
        <w:t>•формирование</w:t>
      </w:r>
      <w:r w:rsidRPr="00A65840">
        <w:rPr>
          <w:spacing w:val="-5"/>
        </w:rPr>
        <w:t xml:space="preserve"> </w:t>
      </w:r>
      <w:r w:rsidRPr="00A65840">
        <w:t>уважения</w:t>
      </w:r>
      <w:r w:rsidRPr="00A65840">
        <w:rPr>
          <w:spacing w:val="-4"/>
        </w:rPr>
        <w:t xml:space="preserve"> </w:t>
      </w:r>
      <w:r w:rsidRPr="00A65840">
        <w:t>к</w:t>
      </w:r>
      <w:r w:rsidRPr="00A65840">
        <w:rPr>
          <w:spacing w:val="-4"/>
        </w:rPr>
        <w:t xml:space="preserve"> </w:t>
      </w:r>
      <w:r w:rsidRPr="00A65840">
        <w:t>труду</w:t>
      </w:r>
      <w:r w:rsidRPr="00A65840">
        <w:rPr>
          <w:spacing w:val="-5"/>
        </w:rPr>
        <w:t xml:space="preserve"> </w:t>
      </w:r>
      <w:r w:rsidRPr="00A65840">
        <w:t>и</w:t>
      </w:r>
      <w:r w:rsidRPr="00A65840">
        <w:rPr>
          <w:spacing w:val="-4"/>
        </w:rPr>
        <w:t xml:space="preserve"> </w:t>
      </w:r>
      <w:r w:rsidRPr="00A65840">
        <w:t>результатам</w:t>
      </w:r>
      <w:r w:rsidRPr="00A65840">
        <w:rPr>
          <w:spacing w:val="-5"/>
        </w:rPr>
        <w:t xml:space="preserve"> </w:t>
      </w:r>
      <w:r w:rsidRPr="00A65840">
        <w:t>трудовой</w:t>
      </w:r>
      <w:r w:rsidRPr="00A65840">
        <w:rPr>
          <w:spacing w:val="-3"/>
        </w:rPr>
        <w:t xml:space="preserve"> </w:t>
      </w:r>
      <w:r w:rsidRPr="00A65840">
        <w:rPr>
          <w:spacing w:val="-2"/>
        </w:rPr>
        <w:t>деятельности;</w:t>
      </w:r>
    </w:p>
    <w:p w14:paraId="7A5ADAE6" w14:textId="77777777" w:rsidR="003B3C72" w:rsidRPr="00A65840" w:rsidRDefault="00000000">
      <w:pPr>
        <w:pStyle w:val="a5"/>
        <w:numPr>
          <w:ilvl w:val="0"/>
          <w:numId w:val="40"/>
        </w:numPr>
        <w:tabs>
          <w:tab w:val="left" w:pos="704"/>
        </w:tabs>
        <w:ind w:right="427" w:firstLine="283"/>
        <w:jc w:val="left"/>
        <w:rPr>
          <w:sz w:val="24"/>
        </w:rPr>
      </w:pPr>
      <w:r w:rsidRPr="00A65840">
        <w:rPr>
          <w:sz w:val="24"/>
        </w:rPr>
        <w:t>формирование</w:t>
      </w:r>
      <w:r w:rsidRPr="00A65840">
        <w:rPr>
          <w:spacing w:val="-12"/>
          <w:sz w:val="24"/>
        </w:rPr>
        <w:t xml:space="preserve"> </w:t>
      </w:r>
      <w:r w:rsidRPr="00A65840">
        <w:rPr>
          <w:sz w:val="24"/>
        </w:rPr>
        <w:t>осознанного</w:t>
      </w:r>
      <w:r w:rsidRPr="00A65840">
        <w:rPr>
          <w:spacing w:val="-11"/>
          <w:sz w:val="24"/>
        </w:rPr>
        <w:t xml:space="preserve"> </w:t>
      </w:r>
      <w:r w:rsidRPr="00A65840">
        <w:rPr>
          <w:sz w:val="24"/>
        </w:rPr>
        <w:t>выбора</w:t>
      </w:r>
      <w:r w:rsidRPr="00A65840">
        <w:rPr>
          <w:spacing w:val="-11"/>
          <w:sz w:val="24"/>
        </w:rPr>
        <w:t xml:space="preserve"> </w:t>
      </w:r>
      <w:r w:rsidRPr="00A65840">
        <w:rPr>
          <w:sz w:val="24"/>
        </w:rPr>
        <w:t>и</w:t>
      </w:r>
      <w:r w:rsidRPr="00A65840">
        <w:rPr>
          <w:spacing w:val="-10"/>
          <w:sz w:val="24"/>
        </w:rPr>
        <w:t xml:space="preserve"> </w:t>
      </w:r>
      <w:r w:rsidRPr="00A65840">
        <w:rPr>
          <w:sz w:val="24"/>
        </w:rPr>
        <w:t>построение</w:t>
      </w:r>
      <w:r w:rsidRPr="00A65840">
        <w:rPr>
          <w:spacing w:val="-12"/>
          <w:sz w:val="24"/>
        </w:rPr>
        <w:t xml:space="preserve"> </w:t>
      </w:r>
      <w:r w:rsidRPr="00A65840">
        <w:rPr>
          <w:sz w:val="24"/>
        </w:rPr>
        <w:t>индивидуальной</w:t>
      </w:r>
      <w:r w:rsidRPr="00A65840">
        <w:rPr>
          <w:spacing w:val="-10"/>
          <w:sz w:val="24"/>
        </w:rPr>
        <w:t xml:space="preserve"> </w:t>
      </w:r>
      <w:r w:rsidRPr="00A65840">
        <w:rPr>
          <w:sz w:val="24"/>
        </w:rPr>
        <w:t>траектории</w:t>
      </w:r>
      <w:r w:rsidRPr="00A65840">
        <w:rPr>
          <w:spacing w:val="-10"/>
          <w:sz w:val="24"/>
        </w:rPr>
        <w:t xml:space="preserve"> </w:t>
      </w:r>
      <w:r w:rsidRPr="00A65840">
        <w:rPr>
          <w:sz w:val="24"/>
        </w:rPr>
        <w:t>образования</w:t>
      </w:r>
      <w:r w:rsidRPr="00A65840">
        <w:rPr>
          <w:spacing w:val="-11"/>
          <w:sz w:val="24"/>
        </w:rPr>
        <w:t xml:space="preserve"> </w:t>
      </w:r>
      <w:r w:rsidRPr="00A65840">
        <w:rPr>
          <w:sz w:val="24"/>
        </w:rPr>
        <w:t>и жизненных планов с учетом личных и общественных интересов и потребностей.</w:t>
      </w:r>
    </w:p>
    <w:p w14:paraId="0A8CA411" w14:textId="3F4A6668" w:rsidR="003B3C72" w:rsidRPr="009E49C4" w:rsidRDefault="00000000">
      <w:pPr>
        <w:pStyle w:val="a5"/>
        <w:numPr>
          <w:ilvl w:val="2"/>
          <w:numId w:val="45"/>
        </w:numPr>
        <w:tabs>
          <w:tab w:val="left" w:pos="1459"/>
          <w:tab w:val="left" w:pos="2565"/>
          <w:tab w:val="left" w:pos="4127"/>
          <w:tab w:val="left" w:pos="5033"/>
          <w:tab w:val="left" w:pos="6663"/>
          <w:tab w:val="left" w:pos="8665"/>
        </w:tabs>
        <w:spacing w:before="4"/>
        <w:ind w:right="425" w:firstLine="283"/>
        <w:jc w:val="left"/>
        <w:rPr>
          <w:b/>
          <w:i/>
          <w:sz w:val="24"/>
        </w:rPr>
      </w:pPr>
      <w:r w:rsidRPr="009E49C4">
        <w:rPr>
          <w:b/>
          <w:i/>
          <w:spacing w:val="-2"/>
          <w:w w:val="115"/>
          <w:sz w:val="24"/>
        </w:rPr>
        <w:t>Рабочая</w:t>
      </w:r>
      <w:r w:rsidRPr="009E49C4">
        <w:rPr>
          <w:b/>
          <w:i/>
          <w:sz w:val="24"/>
        </w:rPr>
        <w:tab/>
      </w:r>
      <w:r w:rsidRPr="009E49C4">
        <w:rPr>
          <w:b/>
          <w:i/>
          <w:spacing w:val="-2"/>
          <w:w w:val="115"/>
          <w:sz w:val="24"/>
        </w:rPr>
        <w:t>программа</w:t>
      </w:r>
      <w:r w:rsidRPr="009E49C4">
        <w:rPr>
          <w:b/>
          <w:i/>
          <w:sz w:val="24"/>
        </w:rPr>
        <w:tab/>
      </w:r>
      <w:r w:rsidRPr="009E49C4">
        <w:rPr>
          <w:b/>
          <w:i/>
          <w:spacing w:val="-4"/>
          <w:w w:val="115"/>
          <w:sz w:val="24"/>
        </w:rPr>
        <w:t>курса</w:t>
      </w:r>
      <w:r w:rsidRPr="009E49C4">
        <w:rPr>
          <w:b/>
          <w:i/>
          <w:sz w:val="24"/>
        </w:rPr>
        <w:tab/>
      </w:r>
      <w:r w:rsidRPr="009E49C4">
        <w:rPr>
          <w:b/>
          <w:i/>
          <w:spacing w:val="-2"/>
          <w:w w:val="115"/>
          <w:sz w:val="24"/>
        </w:rPr>
        <w:t>внеурочной</w:t>
      </w:r>
      <w:r w:rsidRPr="009E49C4">
        <w:rPr>
          <w:b/>
          <w:i/>
          <w:sz w:val="24"/>
        </w:rPr>
        <w:tab/>
      </w:r>
      <w:r w:rsidRPr="009E49C4">
        <w:rPr>
          <w:b/>
          <w:i/>
          <w:spacing w:val="-2"/>
          <w:w w:val="115"/>
          <w:sz w:val="24"/>
        </w:rPr>
        <w:t>деятельность</w:t>
      </w:r>
      <w:r w:rsidRPr="009E49C4">
        <w:rPr>
          <w:b/>
          <w:i/>
          <w:sz w:val="24"/>
        </w:rPr>
        <w:tab/>
      </w:r>
      <w:r w:rsidRPr="009E49C4">
        <w:rPr>
          <w:b/>
          <w:i/>
          <w:spacing w:val="-2"/>
          <w:w w:val="115"/>
          <w:sz w:val="24"/>
        </w:rPr>
        <w:t>«</w:t>
      </w:r>
      <w:r w:rsidR="00BD5099" w:rsidRPr="009E49C4">
        <w:rPr>
          <w:b/>
          <w:i/>
          <w:spacing w:val="-2"/>
          <w:w w:val="115"/>
          <w:sz w:val="24"/>
        </w:rPr>
        <w:t>Читательская грамотность</w:t>
      </w:r>
      <w:r w:rsidRPr="009E49C4">
        <w:rPr>
          <w:b/>
          <w:i/>
          <w:spacing w:val="-2"/>
          <w:w w:val="115"/>
          <w:sz w:val="24"/>
        </w:rPr>
        <w:t>»</w:t>
      </w:r>
    </w:p>
    <w:p w14:paraId="507ED30D" w14:textId="77777777" w:rsidR="003B3C72" w:rsidRPr="009E49C4" w:rsidRDefault="00000000">
      <w:pPr>
        <w:pStyle w:val="3"/>
        <w:spacing w:before="0" w:line="240" w:lineRule="auto"/>
        <w:jc w:val="left"/>
      </w:pPr>
      <w:r w:rsidRPr="009E49C4">
        <w:t>Пояснительная</w:t>
      </w:r>
      <w:r w:rsidRPr="009E49C4">
        <w:rPr>
          <w:spacing w:val="-3"/>
        </w:rPr>
        <w:t xml:space="preserve"> </w:t>
      </w:r>
      <w:r w:rsidRPr="009E49C4">
        <w:rPr>
          <w:spacing w:val="-2"/>
        </w:rPr>
        <w:t>записка</w:t>
      </w:r>
    </w:p>
    <w:p w14:paraId="2C738060" w14:textId="77777777" w:rsidR="003B3C72" w:rsidRPr="009E49C4" w:rsidRDefault="003B3C72">
      <w:pPr>
        <w:pStyle w:val="3"/>
        <w:spacing w:line="240" w:lineRule="auto"/>
        <w:jc w:val="left"/>
        <w:sectPr w:rsidR="003B3C72" w:rsidRPr="009E49C4">
          <w:pgSz w:w="11910" w:h="16840"/>
          <w:pgMar w:top="1040" w:right="141" w:bottom="1700" w:left="1133" w:header="0" w:footer="1473" w:gutter="0"/>
          <w:cols w:space="720"/>
        </w:sectPr>
      </w:pPr>
    </w:p>
    <w:p w14:paraId="6610B6DE" w14:textId="33303E9D" w:rsidR="003B3C72" w:rsidRPr="009E49C4" w:rsidRDefault="00000000">
      <w:pPr>
        <w:pStyle w:val="a3"/>
        <w:spacing w:before="66"/>
        <w:jc w:val="left"/>
      </w:pPr>
      <w:r w:rsidRPr="009E49C4">
        <w:lastRenderedPageBreak/>
        <w:t>Программа</w:t>
      </w:r>
      <w:r w:rsidRPr="009E49C4">
        <w:rPr>
          <w:spacing w:val="-8"/>
        </w:rPr>
        <w:t xml:space="preserve"> </w:t>
      </w:r>
      <w:r w:rsidRPr="009E49C4">
        <w:t>курса</w:t>
      </w:r>
      <w:r w:rsidRPr="009E49C4">
        <w:rPr>
          <w:spacing w:val="-6"/>
        </w:rPr>
        <w:t xml:space="preserve"> </w:t>
      </w:r>
      <w:r w:rsidRPr="009E49C4">
        <w:t>внеурочной</w:t>
      </w:r>
      <w:r w:rsidRPr="009E49C4">
        <w:rPr>
          <w:spacing w:val="-6"/>
        </w:rPr>
        <w:t xml:space="preserve"> </w:t>
      </w:r>
      <w:r w:rsidRPr="009E49C4">
        <w:t>деятельности</w:t>
      </w:r>
      <w:r w:rsidRPr="009E49C4">
        <w:rPr>
          <w:spacing w:val="-2"/>
        </w:rPr>
        <w:t xml:space="preserve"> </w:t>
      </w:r>
      <w:r w:rsidRPr="009E49C4">
        <w:t>«</w:t>
      </w:r>
      <w:r w:rsidR="00BD5099" w:rsidRPr="009E49C4">
        <w:t>Читательская грамотность</w:t>
      </w:r>
      <w:r w:rsidRPr="009E49C4">
        <w:t>»</w:t>
      </w:r>
      <w:r w:rsidRPr="009E49C4">
        <w:rPr>
          <w:spacing w:val="-5"/>
        </w:rPr>
        <w:t xml:space="preserve"> </w:t>
      </w:r>
      <w:r w:rsidRPr="009E49C4">
        <w:t>носит</w:t>
      </w:r>
      <w:r w:rsidRPr="009E49C4">
        <w:rPr>
          <w:spacing w:val="-6"/>
        </w:rPr>
        <w:t xml:space="preserve"> </w:t>
      </w:r>
      <w:r w:rsidRPr="009E49C4">
        <w:t>образовательно- воспитательный характер и направлена на осуществление следующих целей:</w:t>
      </w:r>
    </w:p>
    <w:p w14:paraId="454A6252" w14:textId="39F4E245" w:rsidR="003B3C72" w:rsidRPr="009E49C4" w:rsidRDefault="00BD5099">
      <w:pPr>
        <w:pStyle w:val="a5"/>
        <w:numPr>
          <w:ilvl w:val="3"/>
          <w:numId w:val="45"/>
        </w:numPr>
        <w:tabs>
          <w:tab w:val="left" w:pos="1005"/>
        </w:tabs>
        <w:ind w:right="432" w:firstLine="283"/>
        <w:jc w:val="left"/>
        <w:rPr>
          <w:sz w:val="20"/>
        </w:rPr>
      </w:pPr>
      <w:r w:rsidRPr="009E49C4">
        <w:rPr>
          <w:spacing w:val="-2"/>
          <w:sz w:val="24"/>
        </w:rPr>
        <w:t>развитие читательской грамотности как части функциональной грамотности учащихся, а также формировать у них умение эффективно работать с текстами разных типов и стилей для решения учебных и жизненных задач</w:t>
      </w:r>
      <w:r w:rsidRPr="009E49C4">
        <w:rPr>
          <w:sz w:val="24"/>
        </w:rPr>
        <w:t>;</w:t>
      </w:r>
    </w:p>
    <w:p w14:paraId="51AAABB8" w14:textId="77777777" w:rsidR="003B3C72" w:rsidRPr="009E49C4" w:rsidRDefault="00000000">
      <w:pPr>
        <w:pStyle w:val="a5"/>
        <w:numPr>
          <w:ilvl w:val="3"/>
          <w:numId w:val="45"/>
        </w:numPr>
        <w:tabs>
          <w:tab w:val="left" w:pos="1005"/>
          <w:tab w:val="left" w:pos="2464"/>
          <w:tab w:val="left" w:pos="3855"/>
          <w:tab w:val="left" w:pos="5090"/>
          <w:tab w:val="left" w:pos="5751"/>
          <w:tab w:val="left" w:pos="6843"/>
          <w:tab w:val="left" w:pos="7236"/>
        </w:tabs>
        <w:ind w:right="423" w:firstLine="283"/>
        <w:jc w:val="left"/>
        <w:rPr>
          <w:sz w:val="20"/>
        </w:rPr>
      </w:pPr>
      <w:r w:rsidRPr="009E49C4">
        <w:rPr>
          <w:spacing w:val="-2"/>
          <w:sz w:val="24"/>
        </w:rPr>
        <w:t>повышение</w:t>
      </w:r>
      <w:r w:rsidRPr="009E49C4">
        <w:rPr>
          <w:sz w:val="24"/>
        </w:rPr>
        <w:tab/>
      </w:r>
      <w:r w:rsidRPr="009E49C4">
        <w:rPr>
          <w:spacing w:val="-2"/>
          <w:sz w:val="24"/>
        </w:rPr>
        <w:t>мотивации</w:t>
      </w:r>
      <w:r w:rsidRPr="009E49C4">
        <w:rPr>
          <w:sz w:val="24"/>
        </w:rPr>
        <w:tab/>
      </w:r>
      <w:r w:rsidRPr="009E49C4">
        <w:rPr>
          <w:spacing w:val="-2"/>
          <w:sz w:val="24"/>
        </w:rPr>
        <w:t>обучения</w:t>
      </w:r>
      <w:r w:rsidRPr="009E49C4">
        <w:rPr>
          <w:sz w:val="24"/>
        </w:rPr>
        <w:tab/>
      </w:r>
      <w:r w:rsidRPr="009E49C4">
        <w:rPr>
          <w:spacing w:val="-4"/>
          <w:sz w:val="24"/>
        </w:rPr>
        <w:t>при</w:t>
      </w:r>
      <w:r w:rsidRPr="009E49C4">
        <w:rPr>
          <w:sz w:val="24"/>
        </w:rPr>
        <w:tab/>
      </w:r>
      <w:r w:rsidRPr="009E49C4">
        <w:rPr>
          <w:spacing w:val="-2"/>
          <w:sz w:val="24"/>
        </w:rPr>
        <w:t>участии</w:t>
      </w:r>
      <w:r w:rsidRPr="009E49C4">
        <w:rPr>
          <w:sz w:val="24"/>
        </w:rPr>
        <w:tab/>
      </w:r>
      <w:r w:rsidRPr="009E49C4">
        <w:rPr>
          <w:spacing w:val="-10"/>
          <w:sz w:val="24"/>
        </w:rPr>
        <w:t>в</w:t>
      </w:r>
      <w:r w:rsidRPr="009E49C4">
        <w:rPr>
          <w:sz w:val="24"/>
        </w:rPr>
        <w:tab/>
      </w:r>
      <w:r w:rsidRPr="009E49C4">
        <w:rPr>
          <w:spacing w:val="-2"/>
          <w:sz w:val="24"/>
        </w:rPr>
        <w:t>проектно-исследовательской деятельности.</w:t>
      </w:r>
    </w:p>
    <w:p w14:paraId="1B8A9A12" w14:textId="77777777" w:rsidR="003B3C72" w:rsidRPr="009E49C4" w:rsidRDefault="00000000">
      <w:pPr>
        <w:pStyle w:val="4"/>
        <w:jc w:val="left"/>
        <w:rPr>
          <w:b w:val="0"/>
          <w:bCs w:val="0"/>
        </w:rPr>
      </w:pPr>
      <w:r w:rsidRPr="009E49C4">
        <w:rPr>
          <w:b w:val="0"/>
          <w:bCs w:val="0"/>
        </w:rPr>
        <w:t>Задачи</w:t>
      </w:r>
      <w:r w:rsidRPr="009E49C4">
        <w:rPr>
          <w:b w:val="0"/>
          <w:bCs w:val="0"/>
          <w:spacing w:val="-4"/>
        </w:rPr>
        <w:t xml:space="preserve"> </w:t>
      </w:r>
      <w:r w:rsidRPr="009E49C4">
        <w:rPr>
          <w:b w:val="0"/>
          <w:bCs w:val="0"/>
          <w:spacing w:val="-2"/>
        </w:rPr>
        <w:t>программы:</w:t>
      </w:r>
    </w:p>
    <w:p w14:paraId="2F45716B" w14:textId="457A12CA" w:rsidR="003B3C72" w:rsidRPr="009E49C4" w:rsidRDefault="00000000">
      <w:pPr>
        <w:pStyle w:val="a5"/>
        <w:numPr>
          <w:ilvl w:val="3"/>
          <w:numId w:val="45"/>
        </w:numPr>
        <w:tabs>
          <w:tab w:val="left" w:pos="1005"/>
        </w:tabs>
        <w:spacing w:line="274" w:lineRule="exact"/>
        <w:ind w:left="1005" w:hanging="436"/>
        <w:jc w:val="left"/>
        <w:rPr>
          <w:sz w:val="20"/>
        </w:rPr>
      </w:pPr>
      <w:r w:rsidRPr="009E49C4">
        <w:rPr>
          <w:sz w:val="24"/>
        </w:rPr>
        <w:t>Повысить</w:t>
      </w:r>
      <w:r w:rsidRPr="009E49C4">
        <w:rPr>
          <w:spacing w:val="-7"/>
          <w:sz w:val="24"/>
        </w:rPr>
        <w:t xml:space="preserve"> </w:t>
      </w:r>
      <w:r w:rsidR="00BD5099" w:rsidRPr="009E49C4">
        <w:rPr>
          <w:sz w:val="24"/>
        </w:rPr>
        <w:t>читательскую</w:t>
      </w:r>
      <w:r w:rsidRPr="009E49C4">
        <w:rPr>
          <w:spacing w:val="-7"/>
          <w:sz w:val="24"/>
        </w:rPr>
        <w:t xml:space="preserve"> </w:t>
      </w:r>
      <w:r w:rsidRPr="009E49C4">
        <w:rPr>
          <w:sz w:val="24"/>
        </w:rPr>
        <w:t>грамотность</w:t>
      </w:r>
      <w:r w:rsidRPr="009E49C4">
        <w:rPr>
          <w:spacing w:val="-6"/>
          <w:sz w:val="24"/>
        </w:rPr>
        <w:t xml:space="preserve"> </w:t>
      </w:r>
      <w:r w:rsidRPr="009E49C4">
        <w:rPr>
          <w:spacing w:val="-2"/>
          <w:sz w:val="24"/>
        </w:rPr>
        <w:t>обучающихся;</w:t>
      </w:r>
    </w:p>
    <w:p w14:paraId="161CD749" w14:textId="77777777" w:rsidR="003B3C72" w:rsidRPr="009E49C4" w:rsidRDefault="00000000">
      <w:pPr>
        <w:pStyle w:val="a5"/>
        <w:numPr>
          <w:ilvl w:val="3"/>
          <w:numId w:val="45"/>
        </w:numPr>
        <w:tabs>
          <w:tab w:val="left" w:pos="1005"/>
        </w:tabs>
        <w:ind w:left="1005" w:hanging="436"/>
        <w:jc w:val="left"/>
        <w:rPr>
          <w:sz w:val="20"/>
        </w:rPr>
      </w:pPr>
      <w:r w:rsidRPr="009E49C4">
        <w:rPr>
          <w:sz w:val="24"/>
        </w:rPr>
        <w:t>Развивать</w:t>
      </w:r>
      <w:r w:rsidRPr="009E49C4">
        <w:rPr>
          <w:spacing w:val="-6"/>
          <w:sz w:val="24"/>
        </w:rPr>
        <w:t xml:space="preserve"> </w:t>
      </w:r>
      <w:r w:rsidRPr="009E49C4">
        <w:rPr>
          <w:sz w:val="24"/>
        </w:rPr>
        <w:t>творческие</w:t>
      </w:r>
      <w:r w:rsidRPr="009E49C4">
        <w:rPr>
          <w:spacing w:val="-5"/>
          <w:sz w:val="24"/>
        </w:rPr>
        <w:t xml:space="preserve"> </w:t>
      </w:r>
      <w:r w:rsidRPr="009E49C4">
        <w:rPr>
          <w:sz w:val="24"/>
        </w:rPr>
        <w:t>и</w:t>
      </w:r>
      <w:r w:rsidRPr="009E49C4">
        <w:rPr>
          <w:spacing w:val="-6"/>
          <w:sz w:val="24"/>
        </w:rPr>
        <w:t xml:space="preserve"> </w:t>
      </w:r>
      <w:r w:rsidRPr="009E49C4">
        <w:rPr>
          <w:sz w:val="24"/>
        </w:rPr>
        <w:t>исследовательские</w:t>
      </w:r>
      <w:r w:rsidRPr="009E49C4">
        <w:rPr>
          <w:spacing w:val="-5"/>
          <w:sz w:val="24"/>
        </w:rPr>
        <w:t xml:space="preserve"> </w:t>
      </w:r>
      <w:r w:rsidRPr="009E49C4">
        <w:rPr>
          <w:spacing w:val="-2"/>
          <w:sz w:val="24"/>
        </w:rPr>
        <w:t>способности;</w:t>
      </w:r>
    </w:p>
    <w:p w14:paraId="3FDAC7CF" w14:textId="77777777" w:rsidR="00BD5099" w:rsidRPr="009E49C4" w:rsidRDefault="00BD5099">
      <w:pPr>
        <w:pStyle w:val="a5"/>
        <w:numPr>
          <w:ilvl w:val="3"/>
          <w:numId w:val="45"/>
        </w:numPr>
        <w:tabs>
          <w:tab w:val="left" w:pos="1005"/>
        </w:tabs>
        <w:ind w:left="1005" w:hanging="436"/>
        <w:jc w:val="left"/>
        <w:rPr>
          <w:sz w:val="20"/>
        </w:rPr>
      </w:pPr>
      <w:r w:rsidRPr="009E49C4">
        <w:rPr>
          <w:sz w:val="24"/>
        </w:rPr>
        <w:t>Повышать уровень коммуникативной компетенции и общей культуры</w:t>
      </w:r>
    </w:p>
    <w:p w14:paraId="08A5486B" w14:textId="3F912F92" w:rsidR="003B3C72" w:rsidRPr="009E49C4" w:rsidRDefault="00000000">
      <w:pPr>
        <w:pStyle w:val="a5"/>
        <w:numPr>
          <w:ilvl w:val="3"/>
          <w:numId w:val="45"/>
        </w:numPr>
        <w:tabs>
          <w:tab w:val="left" w:pos="1005"/>
        </w:tabs>
        <w:ind w:left="1005" w:hanging="436"/>
        <w:jc w:val="left"/>
        <w:rPr>
          <w:sz w:val="20"/>
        </w:rPr>
      </w:pPr>
      <w:r w:rsidRPr="009E49C4">
        <w:rPr>
          <w:sz w:val="24"/>
        </w:rPr>
        <w:t>Развивать</w:t>
      </w:r>
      <w:r w:rsidRPr="009E49C4">
        <w:rPr>
          <w:spacing w:val="-4"/>
          <w:sz w:val="24"/>
        </w:rPr>
        <w:t xml:space="preserve"> </w:t>
      </w:r>
      <w:r w:rsidRPr="009E49C4">
        <w:rPr>
          <w:sz w:val="24"/>
        </w:rPr>
        <w:t>навыки</w:t>
      </w:r>
      <w:r w:rsidRPr="009E49C4">
        <w:rPr>
          <w:spacing w:val="-4"/>
          <w:sz w:val="24"/>
        </w:rPr>
        <w:t xml:space="preserve"> </w:t>
      </w:r>
      <w:r w:rsidRPr="009E49C4">
        <w:rPr>
          <w:sz w:val="24"/>
        </w:rPr>
        <w:t>аудирования</w:t>
      </w:r>
      <w:r w:rsidRPr="009E49C4">
        <w:rPr>
          <w:spacing w:val="-4"/>
          <w:sz w:val="24"/>
        </w:rPr>
        <w:t xml:space="preserve"> </w:t>
      </w:r>
      <w:r w:rsidRPr="009E49C4">
        <w:rPr>
          <w:sz w:val="24"/>
        </w:rPr>
        <w:t>и</w:t>
      </w:r>
      <w:r w:rsidRPr="009E49C4">
        <w:rPr>
          <w:spacing w:val="-4"/>
          <w:sz w:val="24"/>
        </w:rPr>
        <w:t xml:space="preserve"> </w:t>
      </w:r>
      <w:r w:rsidRPr="009E49C4">
        <w:rPr>
          <w:sz w:val="24"/>
        </w:rPr>
        <w:t>чтения</w:t>
      </w:r>
      <w:r w:rsidRPr="009E49C4">
        <w:rPr>
          <w:spacing w:val="-6"/>
          <w:sz w:val="24"/>
        </w:rPr>
        <w:t xml:space="preserve"> </w:t>
      </w:r>
      <w:r w:rsidRPr="009E49C4">
        <w:rPr>
          <w:sz w:val="24"/>
        </w:rPr>
        <w:t>научных</w:t>
      </w:r>
      <w:r w:rsidRPr="009E49C4">
        <w:rPr>
          <w:spacing w:val="-3"/>
          <w:sz w:val="24"/>
        </w:rPr>
        <w:t xml:space="preserve"> </w:t>
      </w:r>
      <w:r w:rsidRPr="009E49C4">
        <w:rPr>
          <w:spacing w:val="-2"/>
          <w:sz w:val="24"/>
        </w:rPr>
        <w:t>текстов;</w:t>
      </w:r>
    </w:p>
    <w:p w14:paraId="47D7F821" w14:textId="77777777" w:rsidR="003B3C72" w:rsidRPr="009E49C4" w:rsidRDefault="00000000">
      <w:pPr>
        <w:pStyle w:val="a5"/>
        <w:numPr>
          <w:ilvl w:val="3"/>
          <w:numId w:val="45"/>
        </w:numPr>
        <w:tabs>
          <w:tab w:val="left" w:pos="1005"/>
        </w:tabs>
        <w:ind w:left="1005" w:hanging="436"/>
        <w:jc w:val="left"/>
        <w:rPr>
          <w:sz w:val="20"/>
        </w:rPr>
      </w:pPr>
      <w:r w:rsidRPr="009E49C4">
        <w:rPr>
          <w:sz w:val="24"/>
        </w:rPr>
        <w:t>Развивать</w:t>
      </w:r>
      <w:r w:rsidRPr="009E49C4">
        <w:rPr>
          <w:spacing w:val="-6"/>
          <w:sz w:val="24"/>
        </w:rPr>
        <w:t xml:space="preserve"> </w:t>
      </w:r>
      <w:r w:rsidRPr="009E49C4">
        <w:rPr>
          <w:sz w:val="24"/>
        </w:rPr>
        <w:t>навыки</w:t>
      </w:r>
      <w:r w:rsidRPr="009E49C4">
        <w:rPr>
          <w:spacing w:val="-2"/>
          <w:sz w:val="24"/>
        </w:rPr>
        <w:t xml:space="preserve"> </w:t>
      </w:r>
      <w:r w:rsidRPr="009E49C4">
        <w:rPr>
          <w:sz w:val="24"/>
        </w:rPr>
        <w:t>устной</w:t>
      </w:r>
      <w:r w:rsidRPr="009E49C4">
        <w:rPr>
          <w:spacing w:val="-5"/>
          <w:sz w:val="24"/>
        </w:rPr>
        <w:t xml:space="preserve"> </w:t>
      </w:r>
      <w:r w:rsidRPr="009E49C4">
        <w:rPr>
          <w:sz w:val="24"/>
        </w:rPr>
        <w:t>речи</w:t>
      </w:r>
      <w:r w:rsidRPr="009E49C4">
        <w:rPr>
          <w:spacing w:val="-5"/>
          <w:sz w:val="24"/>
        </w:rPr>
        <w:t xml:space="preserve"> </w:t>
      </w:r>
      <w:r w:rsidRPr="009E49C4">
        <w:rPr>
          <w:sz w:val="24"/>
        </w:rPr>
        <w:t>(монологической</w:t>
      </w:r>
      <w:r w:rsidRPr="009E49C4">
        <w:rPr>
          <w:spacing w:val="-5"/>
          <w:sz w:val="24"/>
        </w:rPr>
        <w:t xml:space="preserve"> </w:t>
      </w:r>
      <w:r w:rsidRPr="009E49C4">
        <w:rPr>
          <w:sz w:val="24"/>
        </w:rPr>
        <w:t>и</w:t>
      </w:r>
      <w:r w:rsidRPr="009E49C4">
        <w:rPr>
          <w:spacing w:val="-4"/>
          <w:sz w:val="24"/>
        </w:rPr>
        <w:t xml:space="preserve"> </w:t>
      </w:r>
      <w:r w:rsidRPr="009E49C4">
        <w:rPr>
          <w:spacing w:val="-2"/>
          <w:sz w:val="24"/>
        </w:rPr>
        <w:t>диалогической);</w:t>
      </w:r>
    </w:p>
    <w:p w14:paraId="4356D9DD" w14:textId="77777777" w:rsidR="003B3C72" w:rsidRPr="009E49C4" w:rsidRDefault="00000000">
      <w:pPr>
        <w:pStyle w:val="a5"/>
        <w:numPr>
          <w:ilvl w:val="3"/>
          <w:numId w:val="45"/>
        </w:numPr>
        <w:tabs>
          <w:tab w:val="left" w:pos="1005"/>
        </w:tabs>
        <w:ind w:left="1005" w:hanging="436"/>
        <w:jc w:val="left"/>
        <w:rPr>
          <w:sz w:val="20"/>
        </w:rPr>
      </w:pPr>
      <w:r w:rsidRPr="009E49C4">
        <w:rPr>
          <w:sz w:val="24"/>
        </w:rPr>
        <w:t>Расширить</w:t>
      </w:r>
      <w:r w:rsidRPr="009E49C4">
        <w:rPr>
          <w:spacing w:val="-4"/>
          <w:sz w:val="24"/>
        </w:rPr>
        <w:t xml:space="preserve"> </w:t>
      </w:r>
      <w:r w:rsidRPr="009E49C4">
        <w:rPr>
          <w:sz w:val="24"/>
        </w:rPr>
        <w:t>словарный</w:t>
      </w:r>
      <w:r w:rsidRPr="009E49C4">
        <w:rPr>
          <w:spacing w:val="-6"/>
          <w:sz w:val="24"/>
        </w:rPr>
        <w:t xml:space="preserve"> </w:t>
      </w:r>
      <w:r w:rsidRPr="009E49C4">
        <w:rPr>
          <w:sz w:val="24"/>
        </w:rPr>
        <w:t>запас</w:t>
      </w:r>
      <w:r w:rsidRPr="009E49C4">
        <w:rPr>
          <w:spacing w:val="-6"/>
          <w:sz w:val="24"/>
        </w:rPr>
        <w:t xml:space="preserve"> </w:t>
      </w:r>
      <w:r w:rsidRPr="009E49C4">
        <w:rPr>
          <w:sz w:val="24"/>
        </w:rPr>
        <w:t>научной</w:t>
      </w:r>
      <w:r w:rsidRPr="009E49C4">
        <w:rPr>
          <w:spacing w:val="-4"/>
          <w:sz w:val="24"/>
        </w:rPr>
        <w:t xml:space="preserve"> </w:t>
      </w:r>
      <w:r w:rsidRPr="009E49C4">
        <w:rPr>
          <w:spacing w:val="-2"/>
          <w:sz w:val="24"/>
        </w:rPr>
        <w:t>терминологией;</w:t>
      </w:r>
    </w:p>
    <w:p w14:paraId="75F0BEE3" w14:textId="77777777" w:rsidR="003B3C72" w:rsidRPr="009E49C4" w:rsidRDefault="00000000">
      <w:pPr>
        <w:pStyle w:val="a5"/>
        <w:numPr>
          <w:ilvl w:val="3"/>
          <w:numId w:val="45"/>
        </w:numPr>
        <w:tabs>
          <w:tab w:val="left" w:pos="1005"/>
        </w:tabs>
        <w:ind w:left="1005" w:hanging="436"/>
        <w:jc w:val="left"/>
        <w:rPr>
          <w:sz w:val="20"/>
        </w:rPr>
      </w:pPr>
      <w:r w:rsidRPr="009E49C4">
        <w:rPr>
          <w:sz w:val="24"/>
        </w:rPr>
        <w:t>Научить</w:t>
      </w:r>
      <w:r w:rsidRPr="009E49C4">
        <w:rPr>
          <w:spacing w:val="-2"/>
          <w:sz w:val="24"/>
        </w:rPr>
        <w:t xml:space="preserve"> </w:t>
      </w:r>
      <w:r w:rsidRPr="009E49C4">
        <w:rPr>
          <w:sz w:val="24"/>
        </w:rPr>
        <w:t>работе</w:t>
      </w:r>
      <w:r w:rsidRPr="009E49C4">
        <w:rPr>
          <w:spacing w:val="-4"/>
          <w:sz w:val="24"/>
        </w:rPr>
        <w:t xml:space="preserve"> </w:t>
      </w:r>
      <w:r w:rsidRPr="009E49C4">
        <w:rPr>
          <w:sz w:val="24"/>
        </w:rPr>
        <w:t>с</w:t>
      </w:r>
      <w:r w:rsidRPr="009E49C4">
        <w:rPr>
          <w:spacing w:val="-3"/>
          <w:sz w:val="24"/>
        </w:rPr>
        <w:t xml:space="preserve"> </w:t>
      </w:r>
      <w:r w:rsidRPr="009E49C4">
        <w:rPr>
          <w:sz w:val="24"/>
        </w:rPr>
        <w:t>различными</w:t>
      </w:r>
      <w:r w:rsidRPr="009E49C4">
        <w:rPr>
          <w:spacing w:val="-3"/>
          <w:sz w:val="24"/>
        </w:rPr>
        <w:t xml:space="preserve"> </w:t>
      </w:r>
      <w:r w:rsidRPr="009E49C4">
        <w:rPr>
          <w:sz w:val="24"/>
        </w:rPr>
        <w:t>источниками</w:t>
      </w:r>
      <w:r w:rsidRPr="009E49C4">
        <w:rPr>
          <w:spacing w:val="-2"/>
          <w:sz w:val="24"/>
        </w:rPr>
        <w:t xml:space="preserve"> информации;</w:t>
      </w:r>
    </w:p>
    <w:p w14:paraId="2FD7EEDF" w14:textId="77777777" w:rsidR="003B3C72" w:rsidRPr="009E49C4" w:rsidRDefault="00000000">
      <w:pPr>
        <w:pStyle w:val="a5"/>
        <w:numPr>
          <w:ilvl w:val="3"/>
          <w:numId w:val="45"/>
        </w:numPr>
        <w:tabs>
          <w:tab w:val="left" w:pos="1005"/>
        </w:tabs>
        <w:ind w:left="1005" w:hanging="436"/>
        <w:jc w:val="left"/>
        <w:rPr>
          <w:sz w:val="20"/>
        </w:rPr>
      </w:pPr>
      <w:r w:rsidRPr="009E49C4">
        <w:rPr>
          <w:sz w:val="24"/>
        </w:rPr>
        <w:t>Стимулировать</w:t>
      </w:r>
      <w:r w:rsidRPr="009E49C4">
        <w:rPr>
          <w:spacing w:val="-7"/>
          <w:sz w:val="24"/>
        </w:rPr>
        <w:t xml:space="preserve"> </w:t>
      </w:r>
      <w:r w:rsidRPr="009E49C4">
        <w:rPr>
          <w:sz w:val="24"/>
        </w:rPr>
        <w:t>и</w:t>
      </w:r>
      <w:r w:rsidRPr="009E49C4">
        <w:rPr>
          <w:spacing w:val="-5"/>
          <w:sz w:val="24"/>
        </w:rPr>
        <w:t xml:space="preserve"> </w:t>
      </w:r>
      <w:r w:rsidRPr="009E49C4">
        <w:rPr>
          <w:sz w:val="24"/>
        </w:rPr>
        <w:t>повысить</w:t>
      </w:r>
      <w:r w:rsidRPr="009E49C4">
        <w:rPr>
          <w:spacing w:val="-2"/>
          <w:sz w:val="24"/>
        </w:rPr>
        <w:t xml:space="preserve"> </w:t>
      </w:r>
      <w:r w:rsidRPr="009E49C4">
        <w:rPr>
          <w:sz w:val="24"/>
        </w:rPr>
        <w:t>умение</w:t>
      </w:r>
      <w:r w:rsidRPr="009E49C4">
        <w:rPr>
          <w:spacing w:val="-6"/>
          <w:sz w:val="24"/>
        </w:rPr>
        <w:t xml:space="preserve"> </w:t>
      </w:r>
      <w:r w:rsidRPr="009E49C4">
        <w:rPr>
          <w:sz w:val="24"/>
        </w:rPr>
        <w:t>нестандартно</w:t>
      </w:r>
      <w:r w:rsidRPr="009E49C4">
        <w:rPr>
          <w:spacing w:val="-5"/>
          <w:sz w:val="24"/>
        </w:rPr>
        <w:t xml:space="preserve"> </w:t>
      </w:r>
      <w:r w:rsidRPr="009E49C4">
        <w:rPr>
          <w:spacing w:val="-2"/>
          <w:sz w:val="24"/>
        </w:rPr>
        <w:t>мыслить.</w:t>
      </w:r>
    </w:p>
    <w:p w14:paraId="09F3A3C7" w14:textId="7687C57F" w:rsidR="003B3C72" w:rsidRPr="009E49C4" w:rsidRDefault="00000000">
      <w:pPr>
        <w:pStyle w:val="a3"/>
        <w:ind w:right="427"/>
      </w:pPr>
      <w:r w:rsidRPr="009E49C4">
        <w:t>Программа</w:t>
      </w:r>
      <w:r w:rsidRPr="009E49C4">
        <w:rPr>
          <w:spacing w:val="-1"/>
        </w:rPr>
        <w:t xml:space="preserve"> </w:t>
      </w:r>
      <w:r w:rsidRPr="009E49C4">
        <w:t>курса «</w:t>
      </w:r>
      <w:r w:rsidR="00BD5099" w:rsidRPr="009E49C4">
        <w:t>Читательская грамотность</w:t>
      </w:r>
      <w:r w:rsidRPr="009E49C4">
        <w:t>»</w:t>
      </w:r>
      <w:r w:rsidRPr="009E49C4">
        <w:rPr>
          <w:spacing w:val="-4"/>
        </w:rPr>
        <w:t xml:space="preserve"> </w:t>
      </w:r>
      <w:r w:rsidRPr="009E49C4">
        <w:t>ориентирована</w:t>
      </w:r>
      <w:r w:rsidRPr="009E49C4">
        <w:rPr>
          <w:spacing w:val="-1"/>
        </w:rPr>
        <w:t xml:space="preserve"> </w:t>
      </w:r>
      <w:r w:rsidRPr="009E49C4">
        <w:t>на</w:t>
      </w:r>
      <w:r w:rsidRPr="009E49C4">
        <w:rPr>
          <w:spacing w:val="-1"/>
        </w:rPr>
        <w:t xml:space="preserve"> </w:t>
      </w:r>
      <w:r w:rsidRPr="009E49C4">
        <w:t>обучающихся, интересующихся теоретической и творческой работой.</w:t>
      </w:r>
      <w:r w:rsidRPr="009E49C4">
        <w:rPr>
          <w:spacing w:val="40"/>
        </w:rPr>
        <w:t xml:space="preserve"> </w:t>
      </w:r>
      <w:r w:rsidRPr="009E49C4">
        <w:t>Программа поможет овладеть теоретической базой и освоить все этапы исследовательской деятельности и проектной работы: от выбора темы и обоснования её</w:t>
      </w:r>
      <w:r w:rsidRPr="009E49C4">
        <w:rPr>
          <w:spacing w:val="-1"/>
        </w:rPr>
        <w:t xml:space="preserve"> </w:t>
      </w:r>
      <w:r w:rsidRPr="009E49C4">
        <w:t>актуальности до</w:t>
      </w:r>
      <w:r w:rsidRPr="009E49C4">
        <w:rPr>
          <w:spacing w:val="-2"/>
        </w:rPr>
        <w:t xml:space="preserve"> </w:t>
      </w:r>
      <w:r w:rsidRPr="009E49C4">
        <w:t>представления выполненной</w:t>
      </w:r>
      <w:r w:rsidRPr="009E49C4">
        <w:rPr>
          <w:spacing w:val="-1"/>
        </w:rPr>
        <w:t xml:space="preserve"> </w:t>
      </w:r>
      <w:r w:rsidRPr="009E49C4">
        <w:t>работы</w:t>
      </w:r>
      <w:r w:rsidRPr="009E49C4">
        <w:rPr>
          <w:spacing w:val="-3"/>
        </w:rPr>
        <w:t xml:space="preserve"> </w:t>
      </w:r>
      <w:r w:rsidRPr="009E49C4">
        <w:t>на</w:t>
      </w:r>
      <w:r w:rsidRPr="009E49C4">
        <w:rPr>
          <w:spacing w:val="-1"/>
        </w:rPr>
        <w:t xml:space="preserve"> </w:t>
      </w:r>
      <w:r w:rsidRPr="009E49C4">
        <w:t>конференции,</w:t>
      </w:r>
      <w:r w:rsidRPr="009E49C4">
        <w:rPr>
          <w:spacing w:val="-2"/>
        </w:rPr>
        <w:t xml:space="preserve"> </w:t>
      </w:r>
      <w:r w:rsidRPr="009E49C4">
        <w:t>конкурсе или выставке. В процессе освоения данной программы, обучающиеся научатся правильно планировать свою деятельность, самостоятельно оценивать эффективность и результативность работы, использовать собственные умения для решения практических задач и достижения желаемого результата.</w:t>
      </w:r>
    </w:p>
    <w:p w14:paraId="62DEB6B3" w14:textId="77777777" w:rsidR="003B3C72" w:rsidRPr="009E49C4" w:rsidRDefault="00000000">
      <w:pPr>
        <w:pStyle w:val="a3"/>
        <w:ind w:left="569" w:firstLine="0"/>
      </w:pPr>
      <w:r w:rsidRPr="009E49C4">
        <w:t>В</w:t>
      </w:r>
      <w:r w:rsidRPr="009E49C4">
        <w:rPr>
          <w:spacing w:val="2"/>
        </w:rPr>
        <w:t xml:space="preserve"> </w:t>
      </w:r>
      <w:r w:rsidRPr="009E49C4">
        <w:t>соответствии</w:t>
      </w:r>
      <w:r w:rsidRPr="009E49C4">
        <w:rPr>
          <w:spacing w:val="7"/>
        </w:rPr>
        <w:t xml:space="preserve"> </w:t>
      </w:r>
      <w:r w:rsidRPr="009E49C4">
        <w:t>с</w:t>
      </w:r>
      <w:r w:rsidRPr="009E49C4">
        <w:rPr>
          <w:spacing w:val="5"/>
        </w:rPr>
        <w:t xml:space="preserve"> </w:t>
      </w:r>
      <w:r w:rsidRPr="009E49C4">
        <w:t>Основной</w:t>
      </w:r>
      <w:r w:rsidRPr="009E49C4">
        <w:rPr>
          <w:spacing w:val="8"/>
        </w:rPr>
        <w:t xml:space="preserve"> </w:t>
      </w:r>
      <w:r w:rsidRPr="009E49C4">
        <w:t>образовательной</w:t>
      </w:r>
      <w:r w:rsidRPr="009E49C4">
        <w:rPr>
          <w:spacing w:val="4"/>
        </w:rPr>
        <w:t xml:space="preserve"> </w:t>
      </w:r>
      <w:r w:rsidRPr="009E49C4">
        <w:t>программой</w:t>
      </w:r>
      <w:r w:rsidRPr="009E49C4">
        <w:rPr>
          <w:spacing w:val="7"/>
        </w:rPr>
        <w:t xml:space="preserve"> </w:t>
      </w:r>
      <w:r w:rsidRPr="009E49C4">
        <w:t>среднего</w:t>
      </w:r>
      <w:r w:rsidRPr="009E49C4">
        <w:rPr>
          <w:spacing w:val="6"/>
        </w:rPr>
        <w:t xml:space="preserve"> </w:t>
      </w:r>
      <w:r w:rsidRPr="009E49C4">
        <w:t>общего</w:t>
      </w:r>
      <w:r w:rsidRPr="009E49C4">
        <w:rPr>
          <w:spacing w:val="13"/>
        </w:rPr>
        <w:t xml:space="preserve"> </w:t>
      </w:r>
      <w:r w:rsidRPr="009E49C4">
        <w:t>образования</w:t>
      </w:r>
      <w:r w:rsidRPr="009E49C4">
        <w:rPr>
          <w:spacing w:val="7"/>
        </w:rPr>
        <w:t xml:space="preserve"> </w:t>
      </w:r>
      <w:r w:rsidRPr="009E49C4">
        <w:rPr>
          <w:spacing w:val="-4"/>
        </w:rPr>
        <w:t>курс</w:t>
      </w:r>
    </w:p>
    <w:p w14:paraId="1513CDB7" w14:textId="7EA8736E" w:rsidR="003B3C72" w:rsidRPr="009E49C4" w:rsidRDefault="00000000">
      <w:pPr>
        <w:pStyle w:val="a3"/>
        <w:ind w:right="425" w:firstLine="0"/>
      </w:pPr>
      <w:r w:rsidRPr="009E49C4">
        <w:t>«</w:t>
      </w:r>
      <w:r w:rsidR="00BD5099" w:rsidRPr="009E49C4">
        <w:t>Читательская грамотность</w:t>
      </w:r>
      <w:r w:rsidRPr="009E49C4">
        <w:t>»</w:t>
      </w:r>
      <w:r w:rsidRPr="009E49C4">
        <w:rPr>
          <w:spacing w:val="-4"/>
        </w:rPr>
        <w:t xml:space="preserve"> </w:t>
      </w:r>
      <w:r w:rsidRPr="009E49C4">
        <w:t>входит</w:t>
      </w:r>
      <w:r w:rsidRPr="009E49C4">
        <w:rPr>
          <w:spacing w:val="-1"/>
        </w:rPr>
        <w:t xml:space="preserve"> </w:t>
      </w:r>
      <w:r w:rsidRPr="009E49C4">
        <w:t>в</w:t>
      </w:r>
      <w:r w:rsidRPr="009E49C4">
        <w:rPr>
          <w:spacing w:val="-2"/>
        </w:rPr>
        <w:t xml:space="preserve"> </w:t>
      </w:r>
      <w:r w:rsidRPr="009E49C4">
        <w:t>Программу</w:t>
      </w:r>
      <w:r w:rsidRPr="009E49C4">
        <w:rPr>
          <w:spacing w:val="-4"/>
        </w:rPr>
        <w:t xml:space="preserve"> </w:t>
      </w:r>
      <w:r w:rsidRPr="009E49C4">
        <w:t>внеурочной деятельности 10-11</w:t>
      </w:r>
      <w:r w:rsidRPr="009E49C4">
        <w:rPr>
          <w:spacing w:val="-1"/>
        </w:rPr>
        <w:t xml:space="preserve"> </w:t>
      </w:r>
      <w:r w:rsidRPr="009E49C4">
        <w:t>класса</w:t>
      </w:r>
      <w:r w:rsidRPr="009E49C4">
        <w:rPr>
          <w:spacing w:val="-2"/>
        </w:rPr>
        <w:t xml:space="preserve"> </w:t>
      </w:r>
      <w:r w:rsidRPr="009E49C4">
        <w:t>по</w:t>
      </w:r>
      <w:r w:rsidRPr="009E49C4">
        <w:rPr>
          <w:spacing w:val="-1"/>
        </w:rPr>
        <w:t xml:space="preserve"> </w:t>
      </w:r>
      <w:r w:rsidRPr="009E49C4">
        <w:t>1</w:t>
      </w:r>
      <w:r w:rsidRPr="009E49C4">
        <w:rPr>
          <w:spacing w:val="-1"/>
        </w:rPr>
        <w:t xml:space="preserve"> </w:t>
      </w:r>
      <w:r w:rsidRPr="009E49C4">
        <w:t>часу</w:t>
      </w:r>
      <w:r w:rsidRPr="009E49C4">
        <w:rPr>
          <w:spacing w:val="-6"/>
        </w:rPr>
        <w:t xml:space="preserve"> </w:t>
      </w:r>
      <w:r w:rsidRPr="009E49C4">
        <w:t xml:space="preserve">в </w:t>
      </w:r>
      <w:r w:rsidRPr="009E49C4">
        <w:rPr>
          <w:spacing w:val="-2"/>
        </w:rPr>
        <w:t>неделю.</w:t>
      </w:r>
    </w:p>
    <w:p w14:paraId="0F3A7307" w14:textId="4C763B2F" w:rsidR="003B3C72" w:rsidRPr="009E49C4" w:rsidRDefault="00000000">
      <w:pPr>
        <w:spacing w:before="5"/>
        <w:ind w:left="569"/>
        <w:jc w:val="both"/>
        <w:rPr>
          <w:b/>
          <w:i/>
          <w:sz w:val="24"/>
        </w:rPr>
      </w:pPr>
      <w:r w:rsidRPr="009E49C4">
        <w:rPr>
          <w:b/>
          <w:i/>
          <w:sz w:val="24"/>
        </w:rPr>
        <w:t>Содержание</w:t>
      </w:r>
      <w:r w:rsidRPr="009E49C4">
        <w:rPr>
          <w:b/>
          <w:i/>
          <w:spacing w:val="-4"/>
          <w:sz w:val="24"/>
        </w:rPr>
        <w:t xml:space="preserve"> </w:t>
      </w:r>
      <w:r w:rsidRPr="009E49C4">
        <w:rPr>
          <w:b/>
          <w:i/>
          <w:sz w:val="24"/>
        </w:rPr>
        <w:t>курса</w:t>
      </w:r>
      <w:r w:rsidRPr="009E49C4">
        <w:rPr>
          <w:b/>
          <w:i/>
          <w:spacing w:val="-3"/>
          <w:sz w:val="24"/>
        </w:rPr>
        <w:t xml:space="preserve"> </w:t>
      </w:r>
      <w:r w:rsidRPr="009E49C4">
        <w:rPr>
          <w:b/>
          <w:i/>
          <w:sz w:val="24"/>
        </w:rPr>
        <w:t>«</w:t>
      </w:r>
      <w:r w:rsidR="00BD5099" w:rsidRPr="009E49C4">
        <w:rPr>
          <w:b/>
        </w:rPr>
        <w:t>Читательская грамотность</w:t>
      </w:r>
      <w:r w:rsidRPr="009E49C4">
        <w:rPr>
          <w:b/>
          <w:i/>
          <w:spacing w:val="-2"/>
          <w:sz w:val="24"/>
        </w:rPr>
        <w:t>»</w:t>
      </w:r>
    </w:p>
    <w:p w14:paraId="505B89A4" w14:textId="77777777" w:rsidR="003B3C72" w:rsidRPr="009E49C4" w:rsidRDefault="00000000">
      <w:pPr>
        <w:pStyle w:val="3"/>
        <w:spacing w:before="0"/>
      </w:pPr>
      <w:r w:rsidRPr="009E49C4">
        <w:t>Исследование</w:t>
      </w:r>
      <w:r w:rsidRPr="009E49C4">
        <w:rPr>
          <w:spacing w:val="-5"/>
        </w:rPr>
        <w:t xml:space="preserve"> </w:t>
      </w:r>
      <w:r w:rsidRPr="009E49C4">
        <w:t>и</w:t>
      </w:r>
      <w:r w:rsidRPr="009E49C4">
        <w:rPr>
          <w:spacing w:val="-3"/>
        </w:rPr>
        <w:t xml:space="preserve"> </w:t>
      </w:r>
      <w:r w:rsidRPr="009E49C4">
        <w:rPr>
          <w:spacing w:val="-2"/>
        </w:rPr>
        <w:t>проектирование</w:t>
      </w:r>
    </w:p>
    <w:p w14:paraId="62BC37F6" w14:textId="77777777" w:rsidR="003B3C72" w:rsidRPr="009E49C4" w:rsidRDefault="00000000">
      <w:pPr>
        <w:pStyle w:val="a3"/>
        <w:ind w:right="428"/>
      </w:pPr>
      <w:r w:rsidRPr="009E49C4">
        <w:t xml:space="preserve">Сравнительная характеристика исследования и проектирования: сходство и различие. Зачем нужно учиться исследовать и проектировать. История некоторых исследований. Качества </w:t>
      </w:r>
      <w:r w:rsidRPr="009E49C4">
        <w:rPr>
          <w:spacing w:val="-2"/>
        </w:rPr>
        <w:t>исследователя.</w:t>
      </w:r>
    </w:p>
    <w:p w14:paraId="69BBBAF8" w14:textId="77777777" w:rsidR="003B3C72" w:rsidRPr="009E49C4" w:rsidRDefault="00000000">
      <w:pPr>
        <w:pStyle w:val="3"/>
        <w:spacing w:before="2"/>
      </w:pPr>
      <w:r w:rsidRPr="009E49C4">
        <w:t>Проблема</w:t>
      </w:r>
      <w:r w:rsidRPr="009E49C4">
        <w:rPr>
          <w:spacing w:val="-4"/>
        </w:rPr>
        <w:t xml:space="preserve"> </w:t>
      </w:r>
      <w:r w:rsidRPr="009E49C4">
        <w:t>и</w:t>
      </w:r>
      <w:r w:rsidRPr="009E49C4">
        <w:rPr>
          <w:spacing w:val="-3"/>
        </w:rPr>
        <w:t xml:space="preserve"> </w:t>
      </w:r>
      <w:r w:rsidRPr="009E49C4">
        <w:t>актуальность</w:t>
      </w:r>
      <w:r w:rsidRPr="009E49C4">
        <w:rPr>
          <w:spacing w:val="-3"/>
        </w:rPr>
        <w:t xml:space="preserve"> </w:t>
      </w:r>
      <w:r w:rsidRPr="009E49C4">
        <w:rPr>
          <w:spacing w:val="-2"/>
        </w:rPr>
        <w:t>проблемы</w:t>
      </w:r>
    </w:p>
    <w:p w14:paraId="6200BDCB" w14:textId="77777777" w:rsidR="003B3C72" w:rsidRPr="009E49C4" w:rsidRDefault="00000000">
      <w:pPr>
        <w:pStyle w:val="a3"/>
        <w:ind w:right="430"/>
      </w:pPr>
      <w:r w:rsidRPr="009E49C4">
        <w:t>Понятие «проблема» и «проблемный вопрос». Разница проблем, стоящих перед человечеством, государством, с семьей, и лично перед учащимися.</w:t>
      </w:r>
    </w:p>
    <w:p w14:paraId="517DFEB2" w14:textId="77777777" w:rsidR="003B3C72" w:rsidRPr="009E49C4" w:rsidRDefault="00000000">
      <w:pPr>
        <w:pStyle w:val="a3"/>
        <w:ind w:right="420"/>
      </w:pPr>
      <w:r w:rsidRPr="009E49C4">
        <w:t xml:space="preserve">Понятие «актуальности». Различия актуальности в общепринятом смысле и в работе </w:t>
      </w:r>
      <w:r w:rsidRPr="009E49C4">
        <w:rPr>
          <w:spacing w:val="-2"/>
        </w:rPr>
        <w:t>учащегося.</w:t>
      </w:r>
    </w:p>
    <w:p w14:paraId="69A0C65B" w14:textId="77777777" w:rsidR="003B3C72" w:rsidRPr="009E49C4" w:rsidRDefault="00000000">
      <w:pPr>
        <w:pStyle w:val="3"/>
        <w:spacing w:before="3"/>
      </w:pPr>
      <w:r w:rsidRPr="009E49C4">
        <w:t>Источники</w:t>
      </w:r>
      <w:r w:rsidRPr="009E49C4">
        <w:rPr>
          <w:spacing w:val="-5"/>
        </w:rPr>
        <w:t xml:space="preserve"> </w:t>
      </w:r>
      <w:r w:rsidRPr="009E49C4">
        <w:t>информации.</w:t>
      </w:r>
      <w:r w:rsidRPr="009E49C4">
        <w:rPr>
          <w:spacing w:val="-4"/>
        </w:rPr>
        <w:t xml:space="preserve"> </w:t>
      </w:r>
      <w:r w:rsidRPr="009E49C4">
        <w:t>Ссылки</w:t>
      </w:r>
      <w:r w:rsidRPr="009E49C4">
        <w:rPr>
          <w:spacing w:val="-3"/>
        </w:rPr>
        <w:t xml:space="preserve"> </w:t>
      </w:r>
      <w:r w:rsidRPr="009E49C4">
        <w:t>и</w:t>
      </w:r>
      <w:r w:rsidRPr="009E49C4">
        <w:rPr>
          <w:spacing w:val="-4"/>
        </w:rPr>
        <w:t xml:space="preserve"> </w:t>
      </w:r>
      <w:r w:rsidRPr="009E49C4">
        <w:t>правила</w:t>
      </w:r>
      <w:r w:rsidRPr="009E49C4">
        <w:rPr>
          <w:spacing w:val="-7"/>
        </w:rPr>
        <w:t xml:space="preserve"> </w:t>
      </w:r>
      <w:r w:rsidRPr="009E49C4">
        <w:rPr>
          <w:spacing w:val="-2"/>
        </w:rPr>
        <w:t>цитирования</w:t>
      </w:r>
    </w:p>
    <w:p w14:paraId="57E68D24" w14:textId="77777777" w:rsidR="003B3C72" w:rsidRPr="009E49C4" w:rsidRDefault="00000000">
      <w:pPr>
        <w:pStyle w:val="a3"/>
        <w:ind w:right="428"/>
      </w:pPr>
      <w:r w:rsidRPr="009E49C4">
        <w:t>Виды источников информации. Первичные и вторичные источники информации. Правила оформления ссылок в тексте проектной работы. Правила написания текста из источников. Понятие «плагиат». Программа «Антиплагиат» и ее использование.</w:t>
      </w:r>
    </w:p>
    <w:p w14:paraId="42C17020" w14:textId="77777777" w:rsidR="003B3C72" w:rsidRPr="009E49C4" w:rsidRDefault="00000000">
      <w:pPr>
        <w:pStyle w:val="3"/>
        <w:spacing w:before="3"/>
      </w:pPr>
      <w:r w:rsidRPr="009E49C4">
        <w:t>Тема</w:t>
      </w:r>
      <w:r w:rsidRPr="009E49C4">
        <w:rPr>
          <w:spacing w:val="-1"/>
        </w:rPr>
        <w:t xml:space="preserve"> </w:t>
      </w:r>
      <w:r w:rsidRPr="009E49C4">
        <w:rPr>
          <w:spacing w:val="-2"/>
        </w:rPr>
        <w:t>работы</w:t>
      </w:r>
    </w:p>
    <w:p w14:paraId="11F7517F" w14:textId="77777777" w:rsidR="003B3C72" w:rsidRPr="009E49C4" w:rsidRDefault="00000000">
      <w:pPr>
        <w:pStyle w:val="a3"/>
        <w:ind w:right="425"/>
      </w:pPr>
      <w:r w:rsidRPr="009E49C4">
        <w:t>Отличительные</w:t>
      </w:r>
      <w:r w:rsidRPr="009E49C4">
        <w:rPr>
          <w:spacing w:val="-6"/>
        </w:rPr>
        <w:t xml:space="preserve"> </w:t>
      </w:r>
      <w:r w:rsidRPr="009E49C4">
        <w:t>особенности</w:t>
      </w:r>
      <w:r w:rsidRPr="009E49C4">
        <w:rPr>
          <w:spacing w:val="-3"/>
        </w:rPr>
        <w:t xml:space="preserve"> </w:t>
      </w:r>
      <w:r w:rsidRPr="009E49C4">
        <w:t>темы.</w:t>
      </w:r>
      <w:r w:rsidRPr="009E49C4">
        <w:rPr>
          <w:spacing w:val="-4"/>
        </w:rPr>
        <w:t xml:space="preserve"> </w:t>
      </w:r>
      <w:r w:rsidRPr="009E49C4">
        <w:t>Отличия</w:t>
      </w:r>
      <w:r w:rsidRPr="009E49C4">
        <w:rPr>
          <w:spacing w:val="-7"/>
        </w:rPr>
        <w:t xml:space="preserve"> </w:t>
      </w:r>
      <w:r w:rsidRPr="009E49C4">
        <w:t>темы</w:t>
      </w:r>
      <w:r w:rsidRPr="009E49C4">
        <w:rPr>
          <w:spacing w:val="-4"/>
        </w:rPr>
        <w:t xml:space="preserve"> </w:t>
      </w:r>
      <w:r w:rsidRPr="009E49C4">
        <w:t>от</w:t>
      </w:r>
      <w:r w:rsidRPr="009E49C4">
        <w:rPr>
          <w:spacing w:val="-4"/>
        </w:rPr>
        <w:t xml:space="preserve"> </w:t>
      </w:r>
      <w:r w:rsidRPr="009E49C4">
        <w:t>проблемы.</w:t>
      </w:r>
      <w:r w:rsidRPr="009E49C4">
        <w:rPr>
          <w:spacing w:val="-4"/>
        </w:rPr>
        <w:t xml:space="preserve"> </w:t>
      </w:r>
      <w:r w:rsidRPr="009E49C4">
        <w:t>Критерии</w:t>
      </w:r>
      <w:r w:rsidRPr="009E49C4">
        <w:rPr>
          <w:spacing w:val="-6"/>
        </w:rPr>
        <w:t xml:space="preserve"> </w:t>
      </w:r>
      <w:r w:rsidRPr="009E49C4">
        <w:t>научного</w:t>
      </w:r>
      <w:r w:rsidRPr="009E49C4">
        <w:rPr>
          <w:spacing w:val="-4"/>
        </w:rPr>
        <w:t xml:space="preserve"> </w:t>
      </w:r>
      <w:r w:rsidRPr="009E49C4">
        <w:t>познания и темы исследования.</w:t>
      </w:r>
    </w:p>
    <w:p w14:paraId="57FE2EC1" w14:textId="77777777" w:rsidR="003B3C72" w:rsidRPr="009E49C4" w:rsidRDefault="00000000">
      <w:pPr>
        <w:pStyle w:val="3"/>
        <w:spacing w:before="2" w:line="240" w:lineRule="auto"/>
      </w:pPr>
      <w:r w:rsidRPr="009E49C4">
        <w:t>Объект</w:t>
      </w:r>
      <w:r w:rsidRPr="009E49C4">
        <w:rPr>
          <w:spacing w:val="-1"/>
        </w:rPr>
        <w:t xml:space="preserve"> </w:t>
      </w:r>
      <w:r w:rsidRPr="009E49C4">
        <w:t>и</w:t>
      </w:r>
      <w:r w:rsidRPr="009E49C4">
        <w:rPr>
          <w:spacing w:val="-4"/>
        </w:rPr>
        <w:t xml:space="preserve"> </w:t>
      </w:r>
      <w:r w:rsidRPr="009E49C4">
        <w:t>предмет</w:t>
      </w:r>
      <w:r w:rsidRPr="009E49C4">
        <w:rPr>
          <w:spacing w:val="-2"/>
        </w:rPr>
        <w:t xml:space="preserve"> исследования</w:t>
      </w:r>
    </w:p>
    <w:p w14:paraId="4D54961A" w14:textId="77777777" w:rsidR="003B3C72" w:rsidRPr="00EA056D" w:rsidRDefault="003B3C72">
      <w:pPr>
        <w:pStyle w:val="3"/>
        <w:spacing w:line="240" w:lineRule="auto"/>
        <w:rPr>
          <w:color w:val="4F81BD" w:themeColor="accent1"/>
        </w:rPr>
        <w:sectPr w:rsidR="003B3C72" w:rsidRPr="00EA056D">
          <w:pgSz w:w="11910" w:h="16840"/>
          <w:pgMar w:top="1040" w:right="141" w:bottom="1700" w:left="1133" w:header="0" w:footer="1473" w:gutter="0"/>
          <w:cols w:space="720"/>
        </w:sectPr>
      </w:pPr>
    </w:p>
    <w:p w14:paraId="410F442E" w14:textId="77777777" w:rsidR="003B3C72" w:rsidRPr="009E49C4" w:rsidRDefault="00000000">
      <w:pPr>
        <w:pStyle w:val="a3"/>
        <w:spacing w:before="66"/>
        <w:ind w:left="569" w:firstLine="0"/>
        <w:jc w:val="left"/>
      </w:pPr>
      <w:r w:rsidRPr="009E49C4">
        <w:lastRenderedPageBreak/>
        <w:t>Зачем</w:t>
      </w:r>
      <w:r w:rsidRPr="009E49C4">
        <w:rPr>
          <w:spacing w:val="-5"/>
        </w:rPr>
        <w:t xml:space="preserve"> </w:t>
      </w:r>
      <w:r w:rsidRPr="009E49C4">
        <w:t>в</w:t>
      </w:r>
      <w:r w:rsidRPr="009E49C4">
        <w:rPr>
          <w:spacing w:val="-4"/>
        </w:rPr>
        <w:t xml:space="preserve"> </w:t>
      </w:r>
      <w:r w:rsidRPr="009E49C4">
        <w:t>исследовательских</w:t>
      </w:r>
      <w:r w:rsidRPr="009E49C4">
        <w:rPr>
          <w:spacing w:val="-2"/>
        </w:rPr>
        <w:t xml:space="preserve"> </w:t>
      </w:r>
      <w:r w:rsidRPr="009E49C4">
        <w:t>и</w:t>
      </w:r>
      <w:r w:rsidRPr="009E49C4">
        <w:rPr>
          <w:spacing w:val="-5"/>
        </w:rPr>
        <w:t xml:space="preserve"> </w:t>
      </w:r>
      <w:r w:rsidRPr="009E49C4">
        <w:t>проектных</w:t>
      </w:r>
      <w:r w:rsidRPr="009E49C4">
        <w:rPr>
          <w:spacing w:val="-3"/>
        </w:rPr>
        <w:t xml:space="preserve"> </w:t>
      </w:r>
      <w:r w:rsidRPr="009E49C4">
        <w:t>работах</w:t>
      </w:r>
      <w:r w:rsidRPr="009E49C4">
        <w:rPr>
          <w:spacing w:val="-2"/>
        </w:rPr>
        <w:t xml:space="preserve"> </w:t>
      </w:r>
      <w:r w:rsidRPr="009E49C4">
        <w:t>нужно</w:t>
      </w:r>
      <w:r w:rsidRPr="009E49C4">
        <w:rPr>
          <w:spacing w:val="-3"/>
        </w:rPr>
        <w:t xml:space="preserve"> </w:t>
      </w:r>
      <w:r w:rsidRPr="009E49C4">
        <w:t>выделять</w:t>
      </w:r>
      <w:r w:rsidRPr="009E49C4">
        <w:rPr>
          <w:spacing w:val="-3"/>
        </w:rPr>
        <w:t xml:space="preserve"> </w:t>
      </w:r>
      <w:r w:rsidRPr="009E49C4">
        <w:rPr>
          <w:spacing w:val="-2"/>
        </w:rPr>
        <w:t>объект.</w:t>
      </w:r>
    </w:p>
    <w:p w14:paraId="01B75F4C" w14:textId="77777777" w:rsidR="003B3C72" w:rsidRPr="009E49C4" w:rsidRDefault="00000000">
      <w:pPr>
        <w:pStyle w:val="3"/>
        <w:jc w:val="left"/>
      </w:pPr>
      <w:r w:rsidRPr="009E49C4">
        <w:t>Цель</w:t>
      </w:r>
      <w:r w:rsidRPr="009E49C4">
        <w:rPr>
          <w:spacing w:val="-3"/>
        </w:rPr>
        <w:t xml:space="preserve"> </w:t>
      </w:r>
      <w:r w:rsidRPr="009E49C4">
        <w:t>и</w:t>
      </w:r>
      <w:r w:rsidRPr="009E49C4">
        <w:rPr>
          <w:spacing w:val="-2"/>
        </w:rPr>
        <w:t xml:space="preserve"> </w:t>
      </w:r>
      <w:r w:rsidRPr="009E49C4">
        <w:t>задачи</w:t>
      </w:r>
      <w:r w:rsidRPr="009E49C4">
        <w:rPr>
          <w:spacing w:val="-2"/>
        </w:rPr>
        <w:t xml:space="preserve"> проекта.</w:t>
      </w:r>
    </w:p>
    <w:p w14:paraId="72CF9E21" w14:textId="77777777" w:rsidR="003B3C72" w:rsidRPr="009E49C4" w:rsidRDefault="00000000">
      <w:pPr>
        <w:pStyle w:val="a3"/>
        <w:spacing w:line="274" w:lineRule="exact"/>
        <w:ind w:left="569" w:firstLine="0"/>
        <w:jc w:val="left"/>
      </w:pPr>
      <w:r w:rsidRPr="009E49C4">
        <w:t>Понятие</w:t>
      </w:r>
      <w:r w:rsidRPr="009E49C4">
        <w:rPr>
          <w:spacing w:val="-7"/>
        </w:rPr>
        <w:t xml:space="preserve"> </w:t>
      </w:r>
      <w:r w:rsidRPr="009E49C4">
        <w:t>цели</w:t>
      </w:r>
      <w:r w:rsidRPr="009E49C4">
        <w:rPr>
          <w:spacing w:val="-2"/>
        </w:rPr>
        <w:t xml:space="preserve"> </w:t>
      </w:r>
      <w:r w:rsidRPr="009E49C4">
        <w:t>в</w:t>
      </w:r>
      <w:r w:rsidRPr="009E49C4">
        <w:rPr>
          <w:spacing w:val="-5"/>
        </w:rPr>
        <w:t xml:space="preserve"> </w:t>
      </w:r>
      <w:r w:rsidRPr="009E49C4">
        <w:t>различных</w:t>
      </w:r>
      <w:r w:rsidRPr="009E49C4">
        <w:rPr>
          <w:spacing w:val="-2"/>
        </w:rPr>
        <w:t xml:space="preserve"> </w:t>
      </w:r>
      <w:r w:rsidRPr="009E49C4">
        <w:t>сферах</w:t>
      </w:r>
      <w:r w:rsidRPr="009E49C4">
        <w:rPr>
          <w:spacing w:val="-2"/>
        </w:rPr>
        <w:t xml:space="preserve"> </w:t>
      </w:r>
      <w:r w:rsidRPr="009E49C4">
        <w:t>деятельности.</w:t>
      </w:r>
      <w:r w:rsidRPr="009E49C4">
        <w:rPr>
          <w:spacing w:val="-3"/>
        </w:rPr>
        <w:t xml:space="preserve"> </w:t>
      </w:r>
      <w:r w:rsidRPr="009E49C4">
        <w:t>Почему</w:t>
      </w:r>
      <w:r w:rsidRPr="009E49C4">
        <w:rPr>
          <w:spacing w:val="-6"/>
        </w:rPr>
        <w:t xml:space="preserve"> </w:t>
      </w:r>
      <w:r w:rsidRPr="009E49C4">
        <w:t>важно</w:t>
      </w:r>
      <w:r w:rsidRPr="009E49C4">
        <w:rPr>
          <w:spacing w:val="-4"/>
        </w:rPr>
        <w:t xml:space="preserve"> </w:t>
      </w:r>
      <w:r w:rsidRPr="009E49C4">
        <w:t>определение</w:t>
      </w:r>
      <w:r w:rsidRPr="009E49C4">
        <w:rPr>
          <w:spacing w:val="-4"/>
        </w:rPr>
        <w:t xml:space="preserve"> </w:t>
      </w:r>
      <w:r w:rsidRPr="009E49C4">
        <w:t>цели</w:t>
      </w:r>
      <w:r w:rsidRPr="009E49C4">
        <w:rPr>
          <w:spacing w:val="-2"/>
        </w:rPr>
        <w:t xml:space="preserve"> работы.</w:t>
      </w:r>
    </w:p>
    <w:p w14:paraId="21F248AF" w14:textId="77777777" w:rsidR="003B3C72" w:rsidRPr="009E49C4" w:rsidRDefault="00000000">
      <w:pPr>
        <w:pStyle w:val="a3"/>
        <w:jc w:val="left"/>
      </w:pPr>
      <w:r w:rsidRPr="009E49C4">
        <w:t>Оценивание</w:t>
      </w:r>
      <w:r w:rsidRPr="009E49C4">
        <w:rPr>
          <w:spacing w:val="40"/>
        </w:rPr>
        <w:t xml:space="preserve"> </w:t>
      </w:r>
      <w:r w:rsidRPr="009E49C4">
        <w:t>реалистичности</w:t>
      </w:r>
      <w:r w:rsidRPr="009E49C4">
        <w:rPr>
          <w:spacing w:val="40"/>
        </w:rPr>
        <w:t xml:space="preserve"> </w:t>
      </w:r>
      <w:r w:rsidRPr="009E49C4">
        <w:t>целей</w:t>
      </w:r>
      <w:r w:rsidRPr="009E49C4">
        <w:rPr>
          <w:spacing w:val="40"/>
        </w:rPr>
        <w:t xml:space="preserve"> </w:t>
      </w:r>
      <w:r w:rsidRPr="009E49C4">
        <w:t>в</w:t>
      </w:r>
      <w:r w:rsidRPr="009E49C4">
        <w:rPr>
          <w:spacing w:val="40"/>
        </w:rPr>
        <w:t xml:space="preserve"> </w:t>
      </w:r>
      <w:r w:rsidRPr="009E49C4">
        <w:t>самостоятельной</w:t>
      </w:r>
      <w:r w:rsidRPr="009E49C4">
        <w:rPr>
          <w:spacing w:val="40"/>
        </w:rPr>
        <w:t xml:space="preserve"> </w:t>
      </w:r>
      <w:r w:rsidRPr="009E49C4">
        <w:t>проектной</w:t>
      </w:r>
      <w:r w:rsidRPr="009E49C4">
        <w:rPr>
          <w:spacing w:val="40"/>
        </w:rPr>
        <w:t xml:space="preserve"> </w:t>
      </w:r>
      <w:r w:rsidRPr="009E49C4">
        <w:t>или</w:t>
      </w:r>
      <w:r w:rsidRPr="009E49C4">
        <w:rPr>
          <w:spacing w:val="40"/>
        </w:rPr>
        <w:t xml:space="preserve"> </w:t>
      </w:r>
      <w:r w:rsidRPr="009E49C4">
        <w:t>исследовательской деятельности. Отличие задач от целей. Соизмерение задач с доступными ресурсами.</w:t>
      </w:r>
    </w:p>
    <w:p w14:paraId="66DB3352" w14:textId="77777777" w:rsidR="003B3C72" w:rsidRPr="009E49C4" w:rsidRDefault="00000000">
      <w:pPr>
        <w:pStyle w:val="3"/>
        <w:jc w:val="left"/>
      </w:pPr>
      <w:r w:rsidRPr="009E49C4">
        <w:rPr>
          <w:spacing w:val="-2"/>
        </w:rPr>
        <w:t>Гипотеза</w:t>
      </w:r>
    </w:p>
    <w:p w14:paraId="024CB127" w14:textId="77777777" w:rsidR="003B3C72" w:rsidRPr="009E49C4" w:rsidRDefault="00000000">
      <w:pPr>
        <w:pStyle w:val="a3"/>
        <w:ind w:right="421"/>
      </w:pPr>
      <w:r w:rsidRPr="009E49C4">
        <w:t xml:space="preserve">Зачем нужная гипотеза и правила ее формулирования. Отличие утверждения от гипотезы. Определение наличия гипотезы и правильности ее формулирования. Определение необходимости гипотезы в исследовательской работе и проекте. Требования, предъявляемые к </w:t>
      </w:r>
      <w:r w:rsidRPr="009E49C4">
        <w:rPr>
          <w:spacing w:val="-2"/>
        </w:rPr>
        <w:t>гипотезе.</w:t>
      </w:r>
    </w:p>
    <w:p w14:paraId="5334C8E8" w14:textId="77777777" w:rsidR="003B3C72" w:rsidRPr="009E49C4" w:rsidRDefault="00000000">
      <w:pPr>
        <w:pStyle w:val="3"/>
        <w:spacing w:before="2"/>
      </w:pPr>
      <w:r w:rsidRPr="009E49C4">
        <w:t>Методы</w:t>
      </w:r>
      <w:r w:rsidRPr="009E49C4">
        <w:rPr>
          <w:spacing w:val="-3"/>
        </w:rPr>
        <w:t xml:space="preserve"> </w:t>
      </w:r>
      <w:r w:rsidRPr="009E49C4">
        <w:t>исследования</w:t>
      </w:r>
      <w:r w:rsidRPr="009E49C4">
        <w:rPr>
          <w:spacing w:val="-6"/>
        </w:rPr>
        <w:t xml:space="preserve"> </w:t>
      </w:r>
      <w:r w:rsidRPr="009E49C4">
        <w:t>и</w:t>
      </w:r>
      <w:r w:rsidRPr="009E49C4">
        <w:rPr>
          <w:spacing w:val="-2"/>
        </w:rPr>
        <w:t xml:space="preserve"> проектирования</w:t>
      </w:r>
    </w:p>
    <w:p w14:paraId="2B0C5EC7" w14:textId="77777777" w:rsidR="003B3C72" w:rsidRPr="009E49C4" w:rsidRDefault="00000000">
      <w:pPr>
        <w:pStyle w:val="a3"/>
        <w:ind w:right="427"/>
      </w:pPr>
      <w:r w:rsidRPr="009E49C4">
        <w:t xml:space="preserve">Определение метода исследования. Методы исследования в области естественных наук. Методика эксперимента. Цель контроля в эксперименте. Влияние разных факторов на данные, полученные с помощью выбранного метода. Соответствие метода и результата работы. Формирование умения подбирать простой и надежный метод в соответствии с принципом </w:t>
      </w:r>
      <w:r w:rsidRPr="009E49C4">
        <w:rPr>
          <w:spacing w:val="-2"/>
        </w:rPr>
        <w:t>целесообразности.</w:t>
      </w:r>
    </w:p>
    <w:p w14:paraId="149CB164" w14:textId="77777777" w:rsidR="003B3C72" w:rsidRPr="009E49C4" w:rsidRDefault="00000000">
      <w:pPr>
        <w:pStyle w:val="3"/>
        <w:spacing w:before="3"/>
      </w:pPr>
      <w:r w:rsidRPr="009E49C4">
        <w:t>Планирование</w:t>
      </w:r>
      <w:r w:rsidRPr="009E49C4">
        <w:rPr>
          <w:spacing w:val="-9"/>
        </w:rPr>
        <w:t xml:space="preserve"> </w:t>
      </w:r>
      <w:r w:rsidRPr="009E49C4">
        <w:rPr>
          <w:spacing w:val="-2"/>
        </w:rPr>
        <w:t>работы</w:t>
      </w:r>
    </w:p>
    <w:p w14:paraId="5A4E0C8A" w14:textId="77777777" w:rsidR="003B3C72" w:rsidRPr="009E49C4" w:rsidRDefault="00000000">
      <w:pPr>
        <w:pStyle w:val="a3"/>
        <w:ind w:right="422"/>
      </w:pPr>
      <w:r w:rsidRPr="009E49C4">
        <w:t>Особенности планирования исследовательской и проектной работы. Значение правильного планирования выполнения работы. Правильное распределение времени, необходимого для работы. Разница в планировании исследовательской и проектной деятельности. Сложности при выполнении проектной и исследовательской работы в соответствии с поставленными целями. Параметры анализа плана реализации проекта или исследования.</w:t>
      </w:r>
      <w:r w:rsidRPr="009E49C4">
        <w:rPr>
          <w:spacing w:val="40"/>
        </w:rPr>
        <w:t xml:space="preserve"> </w:t>
      </w:r>
      <w:r w:rsidRPr="009E49C4">
        <w:t>Типичные ошибки при корректировке плана работы.</w:t>
      </w:r>
    </w:p>
    <w:p w14:paraId="7F43E159" w14:textId="77777777" w:rsidR="003B3C72" w:rsidRPr="009E49C4" w:rsidRDefault="00000000">
      <w:pPr>
        <w:pStyle w:val="3"/>
        <w:spacing w:before="3"/>
      </w:pPr>
      <w:r w:rsidRPr="009E49C4">
        <w:t>Результаты</w:t>
      </w:r>
      <w:r w:rsidRPr="009E49C4">
        <w:rPr>
          <w:spacing w:val="-2"/>
        </w:rPr>
        <w:t xml:space="preserve"> </w:t>
      </w:r>
      <w:r w:rsidRPr="009E49C4">
        <w:t>работы</w:t>
      </w:r>
      <w:r w:rsidRPr="009E49C4">
        <w:rPr>
          <w:spacing w:val="-3"/>
        </w:rPr>
        <w:t xml:space="preserve"> </w:t>
      </w:r>
      <w:r w:rsidRPr="009E49C4">
        <w:t>и</w:t>
      </w:r>
      <w:r w:rsidRPr="009E49C4">
        <w:rPr>
          <w:spacing w:val="-3"/>
        </w:rPr>
        <w:t xml:space="preserve"> </w:t>
      </w:r>
      <w:r w:rsidRPr="009E49C4">
        <w:t>их</w:t>
      </w:r>
      <w:r w:rsidRPr="009E49C4">
        <w:rPr>
          <w:spacing w:val="-1"/>
        </w:rPr>
        <w:t xml:space="preserve"> </w:t>
      </w:r>
      <w:r w:rsidRPr="009E49C4">
        <w:rPr>
          <w:spacing w:val="-2"/>
        </w:rPr>
        <w:t>обработка</w:t>
      </w:r>
    </w:p>
    <w:p w14:paraId="6A28FDA7" w14:textId="77777777" w:rsidR="003B3C72" w:rsidRPr="009E49C4" w:rsidRDefault="00000000">
      <w:pPr>
        <w:pStyle w:val="a3"/>
        <w:ind w:right="432"/>
      </w:pPr>
      <w:r w:rsidRPr="009E49C4">
        <w:t>Жанры отчета о проделанной работе. Структура статьи и презентации. Научный стиль изложения, его отличие от публицистического стиля.</w:t>
      </w:r>
    </w:p>
    <w:p w14:paraId="4197E648" w14:textId="77777777" w:rsidR="003B3C72" w:rsidRPr="009E49C4" w:rsidRDefault="00000000">
      <w:pPr>
        <w:pStyle w:val="3"/>
        <w:spacing w:before="2"/>
      </w:pPr>
      <w:r w:rsidRPr="009E49C4">
        <w:t>Подготовка</w:t>
      </w:r>
      <w:r w:rsidRPr="009E49C4">
        <w:rPr>
          <w:spacing w:val="-9"/>
        </w:rPr>
        <w:t xml:space="preserve"> </w:t>
      </w:r>
      <w:r w:rsidRPr="009E49C4">
        <w:t>презентации,</w:t>
      </w:r>
      <w:r w:rsidRPr="009E49C4">
        <w:rPr>
          <w:spacing w:val="-4"/>
        </w:rPr>
        <w:t xml:space="preserve"> </w:t>
      </w:r>
      <w:r w:rsidRPr="009E49C4">
        <w:t>доклада</w:t>
      </w:r>
      <w:r w:rsidRPr="009E49C4">
        <w:rPr>
          <w:spacing w:val="-4"/>
        </w:rPr>
        <w:t xml:space="preserve"> </w:t>
      </w:r>
      <w:r w:rsidRPr="009E49C4">
        <w:t>и</w:t>
      </w:r>
      <w:r w:rsidRPr="009E49C4">
        <w:rPr>
          <w:spacing w:val="-4"/>
        </w:rPr>
        <w:t xml:space="preserve"> </w:t>
      </w:r>
      <w:r w:rsidRPr="009E49C4">
        <w:t>защита</w:t>
      </w:r>
      <w:r w:rsidRPr="009E49C4">
        <w:rPr>
          <w:spacing w:val="-4"/>
        </w:rPr>
        <w:t xml:space="preserve"> </w:t>
      </w:r>
      <w:r w:rsidRPr="009E49C4">
        <w:rPr>
          <w:spacing w:val="-2"/>
        </w:rPr>
        <w:t>проекта.</w:t>
      </w:r>
    </w:p>
    <w:p w14:paraId="7B6A203C" w14:textId="77777777" w:rsidR="003B3C72" w:rsidRPr="009E49C4" w:rsidRDefault="00000000">
      <w:pPr>
        <w:pStyle w:val="a3"/>
        <w:ind w:right="424"/>
      </w:pPr>
      <w:r w:rsidRPr="009E49C4">
        <w:t>Выполнение презентации. Общие подходы в работе в программе Power Point. Инфографика. Особенность</w:t>
      </w:r>
      <w:r w:rsidRPr="009E49C4">
        <w:rPr>
          <w:spacing w:val="-9"/>
        </w:rPr>
        <w:t xml:space="preserve"> </w:t>
      </w:r>
      <w:r w:rsidRPr="009E49C4">
        <w:t>разных</w:t>
      </w:r>
      <w:r w:rsidRPr="009E49C4">
        <w:rPr>
          <w:spacing w:val="-8"/>
        </w:rPr>
        <w:t xml:space="preserve"> </w:t>
      </w:r>
      <w:r w:rsidRPr="009E49C4">
        <w:t>форм</w:t>
      </w:r>
      <w:r w:rsidRPr="009E49C4">
        <w:rPr>
          <w:spacing w:val="-11"/>
        </w:rPr>
        <w:t xml:space="preserve"> </w:t>
      </w:r>
      <w:r w:rsidRPr="009E49C4">
        <w:t>предоставления</w:t>
      </w:r>
      <w:r w:rsidRPr="009E49C4">
        <w:rPr>
          <w:spacing w:val="-10"/>
        </w:rPr>
        <w:t xml:space="preserve"> </w:t>
      </w:r>
      <w:r w:rsidRPr="009E49C4">
        <w:t>результатов</w:t>
      </w:r>
      <w:r w:rsidRPr="009E49C4">
        <w:rPr>
          <w:spacing w:val="-10"/>
        </w:rPr>
        <w:t xml:space="preserve"> </w:t>
      </w:r>
      <w:r w:rsidRPr="009E49C4">
        <w:t>выполненной</w:t>
      </w:r>
      <w:r w:rsidRPr="009E49C4">
        <w:rPr>
          <w:spacing w:val="-9"/>
        </w:rPr>
        <w:t xml:space="preserve"> </w:t>
      </w:r>
      <w:r w:rsidRPr="009E49C4">
        <w:t>работы.</w:t>
      </w:r>
      <w:r w:rsidRPr="009E49C4">
        <w:rPr>
          <w:spacing w:val="-11"/>
        </w:rPr>
        <w:t xml:space="preserve"> </w:t>
      </w:r>
      <w:r w:rsidRPr="009E49C4">
        <w:t>Стендовый</w:t>
      </w:r>
      <w:r w:rsidRPr="009E49C4">
        <w:rPr>
          <w:spacing w:val="-4"/>
        </w:rPr>
        <w:t xml:space="preserve"> </w:t>
      </w:r>
      <w:r w:rsidRPr="009E49C4">
        <w:t>доклад исследовательской и проектной работы.</w:t>
      </w:r>
    </w:p>
    <w:p w14:paraId="316393F6" w14:textId="77777777" w:rsidR="003B3C72" w:rsidRPr="009E49C4" w:rsidRDefault="00000000">
      <w:pPr>
        <w:pStyle w:val="3"/>
        <w:spacing w:before="3"/>
      </w:pPr>
      <w:r w:rsidRPr="009E49C4">
        <w:t>Выступление</w:t>
      </w:r>
      <w:r w:rsidRPr="009E49C4">
        <w:rPr>
          <w:spacing w:val="-3"/>
        </w:rPr>
        <w:t xml:space="preserve"> </w:t>
      </w:r>
      <w:r w:rsidRPr="009E49C4">
        <w:t>и</w:t>
      </w:r>
      <w:r w:rsidRPr="009E49C4">
        <w:rPr>
          <w:spacing w:val="-2"/>
        </w:rPr>
        <w:t xml:space="preserve"> оценка.</w:t>
      </w:r>
    </w:p>
    <w:p w14:paraId="54300913" w14:textId="77777777" w:rsidR="003B3C72" w:rsidRPr="009E49C4" w:rsidRDefault="00000000">
      <w:pPr>
        <w:pStyle w:val="a3"/>
        <w:ind w:right="427"/>
      </w:pPr>
      <w:r w:rsidRPr="009E49C4">
        <w:t>Экспертиза и оценка: сходство и различия. Обязанности экспертов. Выстраивание доклада в соответствии с требованиями конференции. Вопросы докладчику.</w:t>
      </w:r>
    </w:p>
    <w:p w14:paraId="51D90D65" w14:textId="77777777" w:rsidR="003B3C72" w:rsidRPr="009E49C4" w:rsidRDefault="00000000">
      <w:pPr>
        <w:pStyle w:val="3"/>
        <w:spacing w:before="3"/>
      </w:pPr>
      <w:r w:rsidRPr="009E49C4">
        <w:t>Планируемые</w:t>
      </w:r>
      <w:r w:rsidRPr="009E49C4">
        <w:rPr>
          <w:spacing w:val="-8"/>
        </w:rPr>
        <w:t xml:space="preserve"> </w:t>
      </w:r>
      <w:r w:rsidRPr="009E49C4">
        <w:t>результаты</w:t>
      </w:r>
      <w:r w:rsidRPr="009E49C4">
        <w:rPr>
          <w:spacing w:val="-3"/>
        </w:rPr>
        <w:t xml:space="preserve"> </w:t>
      </w:r>
      <w:r w:rsidRPr="009E49C4">
        <w:t>освоения</w:t>
      </w:r>
      <w:r w:rsidRPr="009E49C4">
        <w:rPr>
          <w:spacing w:val="-4"/>
        </w:rPr>
        <w:t xml:space="preserve"> </w:t>
      </w:r>
      <w:r w:rsidRPr="009E49C4">
        <w:t>курса</w:t>
      </w:r>
      <w:r w:rsidRPr="009E49C4">
        <w:rPr>
          <w:spacing w:val="-1"/>
        </w:rPr>
        <w:t xml:space="preserve"> </w:t>
      </w:r>
      <w:r w:rsidRPr="009E49C4">
        <w:t>«Проектная</w:t>
      </w:r>
      <w:r w:rsidRPr="009E49C4">
        <w:rPr>
          <w:spacing w:val="-3"/>
        </w:rPr>
        <w:t xml:space="preserve"> </w:t>
      </w:r>
      <w:r w:rsidRPr="009E49C4">
        <w:rPr>
          <w:spacing w:val="-2"/>
        </w:rPr>
        <w:t>мастерская»</w:t>
      </w:r>
    </w:p>
    <w:p w14:paraId="0EE3C053" w14:textId="77777777" w:rsidR="003B3C72" w:rsidRPr="009E49C4" w:rsidRDefault="00000000">
      <w:pPr>
        <w:ind w:left="285" w:right="430" w:firstLine="283"/>
        <w:jc w:val="both"/>
        <w:rPr>
          <w:b/>
          <w:sz w:val="24"/>
        </w:rPr>
      </w:pPr>
      <w:r w:rsidRPr="009E49C4">
        <w:rPr>
          <w:sz w:val="24"/>
        </w:rPr>
        <w:t>В</w:t>
      </w:r>
      <w:r w:rsidRPr="009E49C4">
        <w:rPr>
          <w:spacing w:val="80"/>
          <w:sz w:val="24"/>
        </w:rPr>
        <w:t xml:space="preserve"> </w:t>
      </w:r>
      <w:r w:rsidRPr="009E49C4">
        <w:rPr>
          <w:sz w:val="24"/>
        </w:rPr>
        <w:t>результате</w:t>
      </w:r>
      <w:r w:rsidRPr="009E49C4">
        <w:rPr>
          <w:spacing w:val="80"/>
          <w:sz w:val="24"/>
        </w:rPr>
        <w:t xml:space="preserve"> </w:t>
      </w:r>
      <w:r w:rsidRPr="009E49C4">
        <w:rPr>
          <w:sz w:val="24"/>
        </w:rPr>
        <w:t>изучения</w:t>
      </w:r>
      <w:r w:rsidRPr="009E49C4">
        <w:rPr>
          <w:spacing w:val="80"/>
          <w:sz w:val="24"/>
        </w:rPr>
        <w:t xml:space="preserve"> </w:t>
      </w:r>
      <w:r w:rsidRPr="009E49C4">
        <w:rPr>
          <w:sz w:val="24"/>
        </w:rPr>
        <w:t>данного</w:t>
      </w:r>
      <w:r w:rsidRPr="009E49C4">
        <w:rPr>
          <w:spacing w:val="80"/>
          <w:sz w:val="24"/>
        </w:rPr>
        <w:t xml:space="preserve"> </w:t>
      </w:r>
      <w:r w:rsidRPr="009E49C4">
        <w:rPr>
          <w:sz w:val="24"/>
        </w:rPr>
        <w:t>курса,</w:t>
      </w:r>
      <w:r w:rsidRPr="009E49C4">
        <w:rPr>
          <w:spacing w:val="80"/>
          <w:sz w:val="24"/>
        </w:rPr>
        <w:t xml:space="preserve"> </w:t>
      </w:r>
      <w:r w:rsidRPr="009E49C4">
        <w:rPr>
          <w:sz w:val="24"/>
        </w:rPr>
        <w:t>обучающиеся</w:t>
      </w:r>
      <w:r w:rsidRPr="009E49C4">
        <w:rPr>
          <w:spacing w:val="80"/>
          <w:sz w:val="24"/>
        </w:rPr>
        <w:t xml:space="preserve"> </w:t>
      </w:r>
      <w:r w:rsidRPr="009E49C4">
        <w:rPr>
          <w:sz w:val="24"/>
        </w:rPr>
        <w:t>получат</w:t>
      </w:r>
      <w:r w:rsidRPr="009E49C4">
        <w:rPr>
          <w:spacing w:val="80"/>
          <w:sz w:val="24"/>
        </w:rPr>
        <w:t xml:space="preserve"> </w:t>
      </w:r>
      <w:r w:rsidRPr="009E49C4">
        <w:rPr>
          <w:sz w:val="24"/>
        </w:rPr>
        <w:t xml:space="preserve">возможность формирования </w:t>
      </w:r>
      <w:r w:rsidRPr="009E49C4">
        <w:rPr>
          <w:b/>
          <w:sz w:val="24"/>
        </w:rPr>
        <w:t>личностных результатов:</w:t>
      </w:r>
    </w:p>
    <w:p w14:paraId="5255E174" w14:textId="77777777" w:rsidR="003B3C72" w:rsidRPr="009E49C4" w:rsidRDefault="00000000">
      <w:pPr>
        <w:pStyle w:val="a5"/>
        <w:numPr>
          <w:ilvl w:val="3"/>
          <w:numId w:val="45"/>
        </w:numPr>
        <w:tabs>
          <w:tab w:val="left" w:pos="851"/>
        </w:tabs>
        <w:ind w:left="851" w:hanging="282"/>
        <w:jc w:val="left"/>
        <w:rPr>
          <w:sz w:val="20"/>
        </w:rPr>
      </w:pPr>
      <w:r w:rsidRPr="009E49C4">
        <w:rPr>
          <w:sz w:val="24"/>
        </w:rPr>
        <w:t>готовность</w:t>
      </w:r>
      <w:r w:rsidRPr="009E49C4">
        <w:rPr>
          <w:spacing w:val="-5"/>
          <w:sz w:val="24"/>
        </w:rPr>
        <w:t xml:space="preserve"> </w:t>
      </w:r>
      <w:r w:rsidRPr="009E49C4">
        <w:rPr>
          <w:sz w:val="24"/>
        </w:rPr>
        <w:t>и</w:t>
      </w:r>
      <w:r w:rsidRPr="009E49C4">
        <w:rPr>
          <w:spacing w:val="-4"/>
          <w:sz w:val="24"/>
        </w:rPr>
        <w:t xml:space="preserve"> </w:t>
      </w:r>
      <w:r w:rsidRPr="009E49C4">
        <w:rPr>
          <w:sz w:val="24"/>
        </w:rPr>
        <w:t>способность</w:t>
      </w:r>
      <w:r w:rsidRPr="009E49C4">
        <w:rPr>
          <w:spacing w:val="-2"/>
          <w:sz w:val="24"/>
        </w:rPr>
        <w:t xml:space="preserve"> </w:t>
      </w:r>
      <w:r w:rsidRPr="009E49C4">
        <w:rPr>
          <w:sz w:val="24"/>
        </w:rPr>
        <w:t>к</w:t>
      </w:r>
      <w:r w:rsidRPr="009E49C4">
        <w:rPr>
          <w:spacing w:val="-4"/>
          <w:sz w:val="24"/>
        </w:rPr>
        <w:t xml:space="preserve"> </w:t>
      </w:r>
      <w:r w:rsidRPr="009E49C4">
        <w:rPr>
          <w:sz w:val="24"/>
        </w:rPr>
        <w:t>саморазвитию,</w:t>
      </w:r>
      <w:r w:rsidRPr="009E49C4">
        <w:rPr>
          <w:spacing w:val="-3"/>
          <w:sz w:val="24"/>
        </w:rPr>
        <w:t xml:space="preserve"> </w:t>
      </w:r>
      <w:r w:rsidRPr="009E49C4">
        <w:rPr>
          <w:spacing w:val="-2"/>
          <w:sz w:val="24"/>
        </w:rPr>
        <w:t>самоопределению;</w:t>
      </w:r>
    </w:p>
    <w:p w14:paraId="43B70CE9" w14:textId="77777777" w:rsidR="003B3C72" w:rsidRPr="009E49C4" w:rsidRDefault="00000000">
      <w:pPr>
        <w:pStyle w:val="a5"/>
        <w:numPr>
          <w:ilvl w:val="3"/>
          <w:numId w:val="45"/>
        </w:numPr>
        <w:tabs>
          <w:tab w:val="left" w:pos="851"/>
        </w:tabs>
        <w:ind w:left="851" w:hanging="282"/>
        <w:jc w:val="left"/>
        <w:rPr>
          <w:sz w:val="20"/>
        </w:rPr>
      </w:pPr>
      <w:r w:rsidRPr="009E49C4">
        <w:rPr>
          <w:sz w:val="24"/>
        </w:rPr>
        <w:t>способность</w:t>
      </w:r>
      <w:r w:rsidRPr="009E49C4">
        <w:rPr>
          <w:spacing w:val="-6"/>
          <w:sz w:val="24"/>
        </w:rPr>
        <w:t xml:space="preserve"> </w:t>
      </w:r>
      <w:r w:rsidRPr="009E49C4">
        <w:rPr>
          <w:sz w:val="24"/>
        </w:rPr>
        <w:t>к</w:t>
      </w:r>
      <w:r w:rsidRPr="009E49C4">
        <w:rPr>
          <w:spacing w:val="-5"/>
          <w:sz w:val="24"/>
        </w:rPr>
        <w:t xml:space="preserve"> </w:t>
      </w:r>
      <w:r w:rsidRPr="009E49C4">
        <w:rPr>
          <w:sz w:val="24"/>
        </w:rPr>
        <w:t>обучению</w:t>
      </w:r>
      <w:r w:rsidRPr="009E49C4">
        <w:rPr>
          <w:spacing w:val="-5"/>
          <w:sz w:val="24"/>
        </w:rPr>
        <w:t xml:space="preserve"> </w:t>
      </w:r>
      <w:r w:rsidRPr="009E49C4">
        <w:rPr>
          <w:sz w:val="24"/>
        </w:rPr>
        <w:t>и</w:t>
      </w:r>
      <w:r w:rsidRPr="009E49C4">
        <w:rPr>
          <w:spacing w:val="-5"/>
          <w:sz w:val="24"/>
        </w:rPr>
        <w:t xml:space="preserve"> </w:t>
      </w:r>
      <w:r w:rsidRPr="009E49C4">
        <w:rPr>
          <w:sz w:val="24"/>
        </w:rPr>
        <w:t>целенаправленной</w:t>
      </w:r>
      <w:r w:rsidRPr="009E49C4">
        <w:rPr>
          <w:spacing w:val="-7"/>
          <w:sz w:val="24"/>
        </w:rPr>
        <w:t xml:space="preserve"> </w:t>
      </w:r>
      <w:r w:rsidRPr="009E49C4">
        <w:rPr>
          <w:sz w:val="24"/>
        </w:rPr>
        <w:t>познавательной</w:t>
      </w:r>
      <w:r w:rsidRPr="009E49C4">
        <w:rPr>
          <w:spacing w:val="-4"/>
          <w:sz w:val="24"/>
        </w:rPr>
        <w:t xml:space="preserve"> </w:t>
      </w:r>
      <w:r w:rsidRPr="009E49C4">
        <w:rPr>
          <w:spacing w:val="-2"/>
          <w:sz w:val="24"/>
        </w:rPr>
        <w:t>деятельности;</w:t>
      </w:r>
    </w:p>
    <w:p w14:paraId="60772474" w14:textId="77777777" w:rsidR="003B3C72" w:rsidRPr="009E49C4" w:rsidRDefault="00000000">
      <w:pPr>
        <w:pStyle w:val="a5"/>
        <w:numPr>
          <w:ilvl w:val="3"/>
          <w:numId w:val="45"/>
        </w:numPr>
        <w:tabs>
          <w:tab w:val="left" w:pos="851"/>
        </w:tabs>
        <w:ind w:left="851" w:hanging="282"/>
        <w:jc w:val="left"/>
        <w:rPr>
          <w:sz w:val="20"/>
        </w:rPr>
      </w:pPr>
      <w:r w:rsidRPr="009E49C4">
        <w:rPr>
          <w:sz w:val="24"/>
        </w:rPr>
        <w:t>способность</w:t>
      </w:r>
      <w:r w:rsidRPr="009E49C4">
        <w:rPr>
          <w:spacing w:val="-4"/>
          <w:sz w:val="24"/>
        </w:rPr>
        <w:t xml:space="preserve"> </w:t>
      </w:r>
      <w:r w:rsidRPr="009E49C4">
        <w:rPr>
          <w:sz w:val="24"/>
        </w:rPr>
        <w:t>ставить</w:t>
      </w:r>
      <w:r w:rsidRPr="009E49C4">
        <w:rPr>
          <w:spacing w:val="-6"/>
          <w:sz w:val="24"/>
        </w:rPr>
        <w:t xml:space="preserve"> </w:t>
      </w:r>
      <w:r w:rsidRPr="009E49C4">
        <w:rPr>
          <w:sz w:val="24"/>
        </w:rPr>
        <w:t>цели</w:t>
      </w:r>
      <w:r w:rsidRPr="009E49C4">
        <w:rPr>
          <w:spacing w:val="-4"/>
          <w:sz w:val="24"/>
        </w:rPr>
        <w:t xml:space="preserve"> </w:t>
      </w:r>
      <w:r w:rsidRPr="009E49C4">
        <w:rPr>
          <w:sz w:val="24"/>
        </w:rPr>
        <w:t>и</w:t>
      </w:r>
      <w:r w:rsidRPr="009E49C4">
        <w:rPr>
          <w:spacing w:val="-4"/>
          <w:sz w:val="24"/>
        </w:rPr>
        <w:t xml:space="preserve"> </w:t>
      </w:r>
      <w:r w:rsidRPr="009E49C4">
        <w:rPr>
          <w:sz w:val="24"/>
        </w:rPr>
        <w:t>строить</w:t>
      </w:r>
      <w:r w:rsidRPr="009E49C4">
        <w:rPr>
          <w:spacing w:val="-5"/>
          <w:sz w:val="24"/>
        </w:rPr>
        <w:t xml:space="preserve"> </w:t>
      </w:r>
      <w:r w:rsidRPr="009E49C4">
        <w:rPr>
          <w:sz w:val="24"/>
        </w:rPr>
        <w:t>жизненные</w:t>
      </w:r>
      <w:r w:rsidRPr="009E49C4">
        <w:rPr>
          <w:spacing w:val="-5"/>
          <w:sz w:val="24"/>
        </w:rPr>
        <w:t xml:space="preserve"> </w:t>
      </w:r>
      <w:r w:rsidRPr="009E49C4">
        <w:rPr>
          <w:spacing w:val="-2"/>
          <w:sz w:val="24"/>
        </w:rPr>
        <w:t>планы.</w:t>
      </w:r>
    </w:p>
    <w:p w14:paraId="55BE5FDD" w14:textId="77777777" w:rsidR="003B3C72" w:rsidRPr="009E49C4" w:rsidRDefault="00000000">
      <w:pPr>
        <w:pStyle w:val="a3"/>
        <w:tabs>
          <w:tab w:val="left" w:pos="3157"/>
          <w:tab w:val="left" w:pos="5177"/>
          <w:tab w:val="left" w:pos="6982"/>
          <w:tab w:val="left" w:pos="8833"/>
        </w:tabs>
        <w:ind w:right="426"/>
        <w:jc w:val="left"/>
      </w:pPr>
      <w:r w:rsidRPr="009E49C4">
        <w:rPr>
          <w:spacing w:val="-2"/>
        </w:rPr>
        <w:t>Метапредметными</w:t>
      </w:r>
      <w:r w:rsidRPr="009E49C4">
        <w:tab/>
      </w:r>
      <w:r w:rsidRPr="009E49C4">
        <w:rPr>
          <w:spacing w:val="-2"/>
        </w:rPr>
        <w:t>результатами</w:t>
      </w:r>
      <w:r w:rsidRPr="009E49C4">
        <w:tab/>
      </w:r>
      <w:r w:rsidRPr="009E49C4">
        <w:rPr>
          <w:spacing w:val="-2"/>
        </w:rPr>
        <w:t>программы</w:t>
      </w:r>
      <w:r w:rsidRPr="009E49C4">
        <w:tab/>
      </w:r>
      <w:r w:rsidRPr="009E49C4">
        <w:rPr>
          <w:spacing w:val="-2"/>
        </w:rPr>
        <w:t>внеурочной</w:t>
      </w:r>
      <w:r w:rsidRPr="009E49C4">
        <w:tab/>
      </w:r>
      <w:r w:rsidRPr="009E49C4">
        <w:rPr>
          <w:spacing w:val="-2"/>
        </w:rPr>
        <w:t xml:space="preserve">деятельности </w:t>
      </w:r>
      <w:r w:rsidRPr="009E49C4">
        <w:t>является</w:t>
      </w:r>
      <w:r w:rsidRPr="009E49C4">
        <w:rPr>
          <w:spacing w:val="80"/>
        </w:rPr>
        <w:t xml:space="preserve"> </w:t>
      </w:r>
      <w:r w:rsidRPr="009E49C4">
        <w:t>формирование следующих универсальных учебных действий (УУД):</w:t>
      </w:r>
    </w:p>
    <w:p w14:paraId="03708671" w14:textId="77777777" w:rsidR="003B3C72" w:rsidRPr="009E49C4" w:rsidRDefault="00000000">
      <w:pPr>
        <w:pStyle w:val="3"/>
        <w:spacing w:before="2"/>
        <w:jc w:val="left"/>
      </w:pPr>
      <w:r w:rsidRPr="009E49C4">
        <w:t>Регулятивные</w:t>
      </w:r>
      <w:r w:rsidRPr="009E49C4">
        <w:rPr>
          <w:spacing w:val="-8"/>
        </w:rPr>
        <w:t xml:space="preserve"> </w:t>
      </w:r>
      <w:r w:rsidRPr="009E49C4">
        <w:rPr>
          <w:spacing w:val="-4"/>
        </w:rPr>
        <w:t>УУД:</w:t>
      </w:r>
    </w:p>
    <w:p w14:paraId="0EE258C6" w14:textId="77777777" w:rsidR="003B3C72" w:rsidRPr="009E49C4" w:rsidRDefault="00000000">
      <w:pPr>
        <w:pStyle w:val="a5"/>
        <w:numPr>
          <w:ilvl w:val="3"/>
          <w:numId w:val="45"/>
        </w:numPr>
        <w:tabs>
          <w:tab w:val="left" w:pos="850"/>
        </w:tabs>
        <w:ind w:right="426" w:firstLine="283"/>
        <w:jc w:val="left"/>
        <w:rPr>
          <w:sz w:val="20"/>
        </w:rPr>
      </w:pPr>
      <w:r w:rsidRPr="009E49C4">
        <w:rPr>
          <w:sz w:val="24"/>
        </w:rPr>
        <w:t>планировать</w:t>
      </w:r>
      <w:r w:rsidRPr="009E49C4">
        <w:rPr>
          <w:spacing w:val="80"/>
          <w:sz w:val="24"/>
        </w:rPr>
        <w:t xml:space="preserve"> </w:t>
      </w:r>
      <w:r w:rsidRPr="009E49C4">
        <w:rPr>
          <w:sz w:val="24"/>
        </w:rPr>
        <w:t>свои</w:t>
      </w:r>
      <w:r w:rsidRPr="009E49C4">
        <w:rPr>
          <w:spacing w:val="80"/>
          <w:sz w:val="24"/>
        </w:rPr>
        <w:t xml:space="preserve"> </w:t>
      </w:r>
      <w:r w:rsidRPr="009E49C4">
        <w:rPr>
          <w:sz w:val="24"/>
        </w:rPr>
        <w:t>действия</w:t>
      </w:r>
      <w:r w:rsidRPr="009E49C4">
        <w:rPr>
          <w:spacing w:val="80"/>
          <w:sz w:val="24"/>
        </w:rPr>
        <w:t xml:space="preserve"> </w:t>
      </w:r>
      <w:r w:rsidRPr="009E49C4">
        <w:rPr>
          <w:sz w:val="24"/>
        </w:rPr>
        <w:t>в</w:t>
      </w:r>
      <w:r w:rsidRPr="009E49C4">
        <w:rPr>
          <w:spacing w:val="80"/>
          <w:sz w:val="24"/>
        </w:rPr>
        <w:t xml:space="preserve"> </w:t>
      </w:r>
      <w:r w:rsidRPr="009E49C4">
        <w:rPr>
          <w:sz w:val="24"/>
        </w:rPr>
        <w:t>соответствии</w:t>
      </w:r>
      <w:r w:rsidRPr="009E49C4">
        <w:rPr>
          <w:spacing w:val="80"/>
          <w:sz w:val="24"/>
        </w:rPr>
        <w:t xml:space="preserve"> </w:t>
      </w:r>
      <w:r w:rsidRPr="009E49C4">
        <w:rPr>
          <w:sz w:val="24"/>
        </w:rPr>
        <w:t>с</w:t>
      </w:r>
      <w:r w:rsidRPr="009E49C4">
        <w:rPr>
          <w:spacing w:val="80"/>
          <w:sz w:val="24"/>
        </w:rPr>
        <w:t xml:space="preserve"> </w:t>
      </w:r>
      <w:r w:rsidRPr="009E49C4">
        <w:rPr>
          <w:sz w:val="24"/>
        </w:rPr>
        <w:t>поставленной</w:t>
      </w:r>
      <w:r w:rsidRPr="009E49C4">
        <w:rPr>
          <w:spacing w:val="80"/>
          <w:sz w:val="24"/>
        </w:rPr>
        <w:t xml:space="preserve"> </w:t>
      </w:r>
      <w:r w:rsidRPr="009E49C4">
        <w:rPr>
          <w:sz w:val="24"/>
        </w:rPr>
        <w:t>задачей</w:t>
      </w:r>
      <w:r w:rsidRPr="009E49C4">
        <w:rPr>
          <w:spacing w:val="80"/>
          <w:sz w:val="24"/>
        </w:rPr>
        <w:t xml:space="preserve"> </w:t>
      </w:r>
      <w:r w:rsidRPr="009E49C4">
        <w:rPr>
          <w:sz w:val="24"/>
        </w:rPr>
        <w:t>и</w:t>
      </w:r>
      <w:r w:rsidRPr="009E49C4">
        <w:rPr>
          <w:spacing w:val="80"/>
          <w:sz w:val="24"/>
        </w:rPr>
        <w:t xml:space="preserve"> </w:t>
      </w:r>
      <w:r w:rsidRPr="009E49C4">
        <w:rPr>
          <w:sz w:val="24"/>
        </w:rPr>
        <w:t>условиями</w:t>
      </w:r>
      <w:r w:rsidRPr="009E49C4">
        <w:rPr>
          <w:spacing w:val="80"/>
          <w:sz w:val="24"/>
        </w:rPr>
        <w:t xml:space="preserve"> </w:t>
      </w:r>
      <w:r w:rsidRPr="009E49C4">
        <w:rPr>
          <w:sz w:val="24"/>
        </w:rPr>
        <w:t>ее реализации, в том числе во внутреннем плане;</w:t>
      </w:r>
    </w:p>
    <w:p w14:paraId="1C744E7E" w14:textId="77777777" w:rsidR="003B3C72" w:rsidRPr="009E49C4" w:rsidRDefault="00000000">
      <w:pPr>
        <w:pStyle w:val="a5"/>
        <w:numPr>
          <w:ilvl w:val="3"/>
          <w:numId w:val="45"/>
        </w:numPr>
        <w:tabs>
          <w:tab w:val="left" w:pos="851"/>
        </w:tabs>
        <w:ind w:left="851" w:hanging="282"/>
        <w:jc w:val="left"/>
        <w:rPr>
          <w:sz w:val="20"/>
        </w:rPr>
      </w:pPr>
      <w:r w:rsidRPr="009E49C4">
        <w:rPr>
          <w:sz w:val="24"/>
        </w:rPr>
        <w:t>учитывать</w:t>
      </w:r>
      <w:r w:rsidRPr="009E49C4">
        <w:rPr>
          <w:spacing w:val="-1"/>
          <w:sz w:val="24"/>
        </w:rPr>
        <w:t xml:space="preserve"> </w:t>
      </w:r>
      <w:r w:rsidRPr="009E49C4">
        <w:rPr>
          <w:sz w:val="24"/>
        </w:rPr>
        <w:t>установленные</w:t>
      </w:r>
      <w:r w:rsidRPr="009E49C4">
        <w:rPr>
          <w:spacing w:val="-5"/>
          <w:sz w:val="24"/>
        </w:rPr>
        <w:t xml:space="preserve"> </w:t>
      </w:r>
      <w:r w:rsidRPr="009E49C4">
        <w:rPr>
          <w:sz w:val="24"/>
        </w:rPr>
        <w:t>правила</w:t>
      </w:r>
      <w:r w:rsidRPr="009E49C4">
        <w:rPr>
          <w:spacing w:val="-5"/>
          <w:sz w:val="24"/>
        </w:rPr>
        <w:t xml:space="preserve"> </w:t>
      </w:r>
      <w:r w:rsidRPr="009E49C4">
        <w:rPr>
          <w:sz w:val="24"/>
        </w:rPr>
        <w:t>в</w:t>
      </w:r>
      <w:r w:rsidRPr="009E49C4">
        <w:rPr>
          <w:spacing w:val="-4"/>
          <w:sz w:val="24"/>
        </w:rPr>
        <w:t xml:space="preserve"> </w:t>
      </w:r>
      <w:r w:rsidRPr="009E49C4">
        <w:rPr>
          <w:sz w:val="24"/>
        </w:rPr>
        <w:t>планировании</w:t>
      </w:r>
      <w:r w:rsidRPr="009E49C4">
        <w:rPr>
          <w:spacing w:val="-5"/>
          <w:sz w:val="24"/>
        </w:rPr>
        <w:t xml:space="preserve"> </w:t>
      </w:r>
      <w:r w:rsidRPr="009E49C4">
        <w:rPr>
          <w:sz w:val="24"/>
        </w:rPr>
        <w:t>и</w:t>
      </w:r>
      <w:r w:rsidRPr="009E49C4">
        <w:rPr>
          <w:spacing w:val="-4"/>
          <w:sz w:val="24"/>
        </w:rPr>
        <w:t xml:space="preserve"> </w:t>
      </w:r>
      <w:r w:rsidRPr="009E49C4">
        <w:rPr>
          <w:sz w:val="24"/>
        </w:rPr>
        <w:t>контроле</w:t>
      </w:r>
      <w:r w:rsidRPr="009E49C4">
        <w:rPr>
          <w:spacing w:val="-4"/>
          <w:sz w:val="24"/>
        </w:rPr>
        <w:t xml:space="preserve"> </w:t>
      </w:r>
      <w:r w:rsidRPr="009E49C4">
        <w:rPr>
          <w:sz w:val="24"/>
        </w:rPr>
        <w:t>способа</w:t>
      </w:r>
      <w:r w:rsidRPr="009E49C4">
        <w:rPr>
          <w:spacing w:val="-4"/>
          <w:sz w:val="24"/>
        </w:rPr>
        <w:t xml:space="preserve"> </w:t>
      </w:r>
      <w:r w:rsidRPr="009E49C4">
        <w:rPr>
          <w:spacing w:val="-2"/>
          <w:sz w:val="24"/>
        </w:rPr>
        <w:t>решения;</w:t>
      </w:r>
    </w:p>
    <w:p w14:paraId="34F3F1D8" w14:textId="77777777" w:rsidR="003B3C72" w:rsidRPr="009E49C4" w:rsidRDefault="00000000">
      <w:pPr>
        <w:pStyle w:val="a5"/>
        <w:numPr>
          <w:ilvl w:val="3"/>
          <w:numId w:val="45"/>
        </w:numPr>
        <w:tabs>
          <w:tab w:val="left" w:pos="851"/>
        </w:tabs>
        <w:ind w:left="851" w:hanging="282"/>
        <w:jc w:val="left"/>
        <w:rPr>
          <w:sz w:val="20"/>
        </w:rPr>
      </w:pPr>
      <w:r w:rsidRPr="009E49C4">
        <w:rPr>
          <w:sz w:val="24"/>
        </w:rPr>
        <w:t>осуществлять</w:t>
      </w:r>
      <w:r w:rsidRPr="009E49C4">
        <w:rPr>
          <w:spacing w:val="-5"/>
          <w:sz w:val="24"/>
        </w:rPr>
        <w:t xml:space="preserve"> </w:t>
      </w:r>
      <w:r w:rsidRPr="009E49C4">
        <w:rPr>
          <w:sz w:val="24"/>
        </w:rPr>
        <w:t>итоговый</w:t>
      </w:r>
      <w:r w:rsidRPr="009E49C4">
        <w:rPr>
          <w:spacing w:val="-3"/>
          <w:sz w:val="24"/>
        </w:rPr>
        <w:t xml:space="preserve"> </w:t>
      </w:r>
      <w:r w:rsidRPr="009E49C4">
        <w:rPr>
          <w:sz w:val="24"/>
        </w:rPr>
        <w:t>и</w:t>
      </w:r>
      <w:r w:rsidRPr="009E49C4">
        <w:rPr>
          <w:spacing w:val="-2"/>
          <w:sz w:val="24"/>
        </w:rPr>
        <w:t xml:space="preserve"> </w:t>
      </w:r>
      <w:r w:rsidRPr="009E49C4">
        <w:rPr>
          <w:sz w:val="24"/>
        </w:rPr>
        <w:t>пошаговый</w:t>
      </w:r>
      <w:r w:rsidRPr="009E49C4">
        <w:rPr>
          <w:spacing w:val="-3"/>
          <w:sz w:val="24"/>
        </w:rPr>
        <w:t xml:space="preserve"> </w:t>
      </w:r>
      <w:r w:rsidRPr="009E49C4">
        <w:rPr>
          <w:sz w:val="24"/>
        </w:rPr>
        <w:t>контроль</w:t>
      </w:r>
      <w:r w:rsidRPr="009E49C4">
        <w:rPr>
          <w:spacing w:val="-4"/>
          <w:sz w:val="24"/>
        </w:rPr>
        <w:t xml:space="preserve"> </w:t>
      </w:r>
      <w:r w:rsidRPr="009E49C4">
        <w:rPr>
          <w:sz w:val="24"/>
        </w:rPr>
        <w:t>по</w:t>
      </w:r>
      <w:r w:rsidRPr="009E49C4">
        <w:rPr>
          <w:spacing w:val="-2"/>
          <w:sz w:val="24"/>
        </w:rPr>
        <w:t xml:space="preserve"> результату;</w:t>
      </w:r>
    </w:p>
    <w:p w14:paraId="0D91BC8B" w14:textId="77777777" w:rsidR="003B3C72" w:rsidRPr="009E49C4" w:rsidRDefault="00000000">
      <w:pPr>
        <w:pStyle w:val="a5"/>
        <w:numPr>
          <w:ilvl w:val="3"/>
          <w:numId w:val="45"/>
        </w:numPr>
        <w:tabs>
          <w:tab w:val="left" w:pos="850"/>
        </w:tabs>
        <w:ind w:right="426" w:firstLine="283"/>
        <w:jc w:val="left"/>
        <w:rPr>
          <w:sz w:val="20"/>
        </w:rPr>
      </w:pPr>
      <w:r w:rsidRPr="009E49C4">
        <w:rPr>
          <w:sz w:val="24"/>
        </w:rPr>
        <w:t>оценивать</w:t>
      </w:r>
      <w:r w:rsidRPr="009E49C4">
        <w:rPr>
          <w:spacing w:val="40"/>
          <w:sz w:val="24"/>
        </w:rPr>
        <w:t xml:space="preserve"> </w:t>
      </w:r>
      <w:r w:rsidRPr="009E49C4">
        <w:rPr>
          <w:sz w:val="24"/>
        </w:rPr>
        <w:t>правильность</w:t>
      </w:r>
      <w:r w:rsidRPr="009E49C4">
        <w:rPr>
          <w:spacing w:val="40"/>
          <w:sz w:val="24"/>
        </w:rPr>
        <w:t xml:space="preserve"> </w:t>
      </w:r>
      <w:r w:rsidRPr="009E49C4">
        <w:rPr>
          <w:sz w:val="24"/>
        </w:rPr>
        <w:t>выполнения</w:t>
      </w:r>
      <w:r w:rsidRPr="009E49C4">
        <w:rPr>
          <w:spacing w:val="40"/>
          <w:sz w:val="24"/>
        </w:rPr>
        <w:t xml:space="preserve"> </w:t>
      </w:r>
      <w:r w:rsidRPr="009E49C4">
        <w:rPr>
          <w:sz w:val="24"/>
        </w:rPr>
        <w:t>действия</w:t>
      </w:r>
      <w:r w:rsidRPr="009E49C4">
        <w:rPr>
          <w:spacing w:val="40"/>
          <w:sz w:val="24"/>
        </w:rPr>
        <w:t xml:space="preserve"> </w:t>
      </w:r>
      <w:r w:rsidRPr="009E49C4">
        <w:rPr>
          <w:sz w:val="24"/>
        </w:rPr>
        <w:t>на</w:t>
      </w:r>
      <w:r w:rsidRPr="009E49C4">
        <w:rPr>
          <w:spacing w:val="40"/>
          <w:sz w:val="24"/>
        </w:rPr>
        <w:t xml:space="preserve"> </w:t>
      </w:r>
      <w:r w:rsidRPr="009E49C4">
        <w:rPr>
          <w:sz w:val="24"/>
        </w:rPr>
        <w:t>уровне</w:t>
      </w:r>
      <w:r w:rsidRPr="009E49C4">
        <w:rPr>
          <w:spacing w:val="40"/>
          <w:sz w:val="24"/>
        </w:rPr>
        <w:t xml:space="preserve"> </w:t>
      </w:r>
      <w:r w:rsidRPr="009E49C4">
        <w:rPr>
          <w:sz w:val="24"/>
        </w:rPr>
        <w:t>адекватной</w:t>
      </w:r>
      <w:r w:rsidRPr="009E49C4">
        <w:rPr>
          <w:spacing w:val="40"/>
          <w:sz w:val="24"/>
        </w:rPr>
        <w:t xml:space="preserve"> </w:t>
      </w:r>
      <w:r w:rsidRPr="009E49C4">
        <w:rPr>
          <w:sz w:val="24"/>
        </w:rPr>
        <w:t>ретроспективной оценки соответствия результатов требованиям данной задачи и задачной области;</w:t>
      </w:r>
    </w:p>
    <w:p w14:paraId="2AFAE881" w14:textId="77777777" w:rsidR="003B3C72" w:rsidRPr="009E49C4" w:rsidRDefault="00000000">
      <w:pPr>
        <w:pStyle w:val="a5"/>
        <w:numPr>
          <w:ilvl w:val="3"/>
          <w:numId w:val="45"/>
        </w:numPr>
        <w:tabs>
          <w:tab w:val="left" w:pos="850"/>
        </w:tabs>
        <w:ind w:right="432" w:firstLine="283"/>
        <w:jc w:val="left"/>
        <w:rPr>
          <w:sz w:val="20"/>
        </w:rPr>
      </w:pPr>
      <w:r w:rsidRPr="009E49C4">
        <w:rPr>
          <w:sz w:val="24"/>
        </w:rPr>
        <w:t xml:space="preserve">адекватно воспринимать предложения и оценку учителей, товарищей, родителей и других </w:t>
      </w:r>
      <w:r w:rsidRPr="009E49C4">
        <w:rPr>
          <w:spacing w:val="-2"/>
          <w:sz w:val="24"/>
        </w:rPr>
        <w:t>людей;</w:t>
      </w:r>
    </w:p>
    <w:p w14:paraId="76B665B1" w14:textId="77777777" w:rsidR="003B3C72" w:rsidRPr="009E49C4" w:rsidRDefault="003B3C72">
      <w:pPr>
        <w:pStyle w:val="a5"/>
        <w:jc w:val="left"/>
        <w:rPr>
          <w:sz w:val="20"/>
        </w:rPr>
        <w:sectPr w:rsidR="003B3C72" w:rsidRPr="009E49C4">
          <w:pgSz w:w="11910" w:h="16840"/>
          <w:pgMar w:top="1040" w:right="141" w:bottom="1700" w:left="1133" w:header="0" w:footer="1473" w:gutter="0"/>
          <w:cols w:space="720"/>
        </w:sectPr>
      </w:pPr>
    </w:p>
    <w:p w14:paraId="4E68266B" w14:textId="77777777" w:rsidR="003B3C72" w:rsidRPr="009E49C4" w:rsidRDefault="00000000">
      <w:pPr>
        <w:pStyle w:val="a5"/>
        <w:numPr>
          <w:ilvl w:val="3"/>
          <w:numId w:val="45"/>
        </w:numPr>
        <w:tabs>
          <w:tab w:val="left" w:pos="851"/>
        </w:tabs>
        <w:spacing w:before="66"/>
        <w:ind w:left="851" w:hanging="282"/>
        <w:jc w:val="left"/>
        <w:rPr>
          <w:sz w:val="20"/>
        </w:rPr>
      </w:pPr>
      <w:r w:rsidRPr="009E49C4">
        <w:rPr>
          <w:sz w:val="24"/>
        </w:rPr>
        <w:lastRenderedPageBreak/>
        <w:t>различать</w:t>
      </w:r>
      <w:r w:rsidRPr="009E49C4">
        <w:rPr>
          <w:spacing w:val="-3"/>
          <w:sz w:val="24"/>
        </w:rPr>
        <w:t xml:space="preserve"> </w:t>
      </w:r>
      <w:r w:rsidRPr="009E49C4">
        <w:rPr>
          <w:sz w:val="24"/>
        </w:rPr>
        <w:t>способ</w:t>
      </w:r>
      <w:r w:rsidRPr="009E49C4">
        <w:rPr>
          <w:spacing w:val="-2"/>
          <w:sz w:val="24"/>
        </w:rPr>
        <w:t xml:space="preserve"> </w:t>
      </w:r>
      <w:r w:rsidRPr="009E49C4">
        <w:rPr>
          <w:sz w:val="24"/>
        </w:rPr>
        <w:t>и</w:t>
      </w:r>
      <w:r w:rsidRPr="009E49C4">
        <w:rPr>
          <w:spacing w:val="-3"/>
          <w:sz w:val="24"/>
        </w:rPr>
        <w:t xml:space="preserve"> </w:t>
      </w:r>
      <w:r w:rsidRPr="009E49C4">
        <w:rPr>
          <w:sz w:val="24"/>
        </w:rPr>
        <w:t>результат</w:t>
      </w:r>
      <w:r w:rsidRPr="009E49C4">
        <w:rPr>
          <w:spacing w:val="-2"/>
          <w:sz w:val="24"/>
        </w:rPr>
        <w:t xml:space="preserve"> действия.</w:t>
      </w:r>
    </w:p>
    <w:p w14:paraId="0C96BF1A" w14:textId="77777777" w:rsidR="003B3C72" w:rsidRPr="009E49C4" w:rsidRDefault="00000000">
      <w:pPr>
        <w:ind w:left="569"/>
        <w:rPr>
          <w:i/>
          <w:sz w:val="24"/>
        </w:rPr>
      </w:pPr>
      <w:r w:rsidRPr="009E49C4">
        <w:rPr>
          <w:i/>
          <w:sz w:val="24"/>
        </w:rPr>
        <w:t>Ученик</w:t>
      </w:r>
      <w:r w:rsidRPr="009E49C4">
        <w:rPr>
          <w:i/>
          <w:spacing w:val="-3"/>
          <w:sz w:val="24"/>
        </w:rPr>
        <w:t xml:space="preserve"> </w:t>
      </w:r>
      <w:r w:rsidRPr="009E49C4">
        <w:rPr>
          <w:i/>
          <w:sz w:val="24"/>
        </w:rPr>
        <w:t>получит</w:t>
      </w:r>
      <w:r w:rsidRPr="009E49C4">
        <w:rPr>
          <w:i/>
          <w:spacing w:val="-3"/>
          <w:sz w:val="24"/>
        </w:rPr>
        <w:t xml:space="preserve"> </w:t>
      </w:r>
      <w:r w:rsidRPr="009E49C4">
        <w:rPr>
          <w:i/>
          <w:sz w:val="24"/>
        </w:rPr>
        <w:t>возможность</w:t>
      </w:r>
      <w:r w:rsidRPr="009E49C4">
        <w:rPr>
          <w:i/>
          <w:spacing w:val="-3"/>
          <w:sz w:val="24"/>
        </w:rPr>
        <w:t xml:space="preserve"> </w:t>
      </w:r>
      <w:r w:rsidRPr="009E49C4">
        <w:rPr>
          <w:i/>
          <w:spacing w:val="-2"/>
          <w:sz w:val="24"/>
        </w:rPr>
        <w:t>научиться:</w:t>
      </w:r>
    </w:p>
    <w:p w14:paraId="0E2DEEF6" w14:textId="77777777" w:rsidR="003B3C72" w:rsidRPr="009E49C4" w:rsidRDefault="00000000">
      <w:pPr>
        <w:pStyle w:val="a5"/>
        <w:numPr>
          <w:ilvl w:val="3"/>
          <w:numId w:val="45"/>
        </w:numPr>
        <w:tabs>
          <w:tab w:val="left" w:pos="851"/>
        </w:tabs>
        <w:ind w:left="851" w:hanging="282"/>
        <w:jc w:val="left"/>
        <w:rPr>
          <w:sz w:val="20"/>
        </w:rPr>
      </w:pPr>
      <w:r w:rsidRPr="009E49C4">
        <w:rPr>
          <w:sz w:val="24"/>
        </w:rPr>
        <w:t>в</w:t>
      </w:r>
      <w:r w:rsidRPr="009E49C4">
        <w:rPr>
          <w:spacing w:val="-7"/>
          <w:sz w:val="24"/>
        </w:rPr>
        <w:t xml:space="preserve"> </w:t>
      </w:r>
      <w:r w:rsidRPr="009E49C4">
        <w:rPr>
          <w:sz w:val="24"/>
        </w:rPr>
        <w:t>сотрудничестве</w:t>
      </w:r>
      <w:r w:rsidRPr="009E49C4">
        <w:rPr>
          <w:spacing w:val="-4"/>
          <w:sz w:val="24"/>
        </w:rPr>
        <w:t xml:space="preserve"> </w:t>
      </w:r>
      <w:r w:rsidRPr="009E49C4">
        <w:rPr>
          <w:sz w:val="24"/>
        </w:rPr>
        <w:t>с учителем</w:t>
      </w:r>
      <w:r w:rsidRPr="009E49C4">
        <w:rPr>
          <w:spacing w:val="-4"/>
          <w:sz w:val="24"/>
        </w:rPr>
        <w:t xml:space="preserve"> </w:t>
      </w:r>
      <w:r w:rsidRPr="009E49C4">
        <w:rPr>
          <w:sz w:val="24"/>
        </w:rPr>
        <w:t>ставить</w:t>
      </w:r>
      <w:r w:rsidRPr="009E49C4">
        <w:rPr>
          <w:spacing w:val="-2"/>
          <w:sz w:val="24"/>
        </w:rPr>
        <w:t xml:space="preserve"> </w:t>
      </w:r>
      <w:r w:rsidRPr="009E49C4">
        <w:rPr>
          <w:sz w:val="24"/>
        </w:rPr>
        <w:t>новые учебные</w:t>
      </w:r>
      <w:r w:rsidRPr="009E49C4">
        <w:rPr>
          <w:spacing w:val="-5"/>
          <w:sz w:val="24"/>
        </w:rPr>
        <w:t xml:space="preserve"> </w:t>
      </w:r>
      <w:r w:rsidRPr="009E49C4">
        <w:rPr>
          <w:spacing w:val="-2"/>
          <w:sz w:val="24"/>
        </w:rPr>
        <w:t>задачи;</w:t>
      </w:r>
    </w:p>
    <w:p w14:paraId="133514C8" w14:textId="77777777" w:rsidR="003B3C72" w:rsidRPr="009E49C4" w:rsidRDefault="00000000">
      <w:pPr>
        <w:pStyle w:val="a5"/>
        <w:numPr>
          <w:ilvl w:val="3"/>
          <w:numId w:val="45"/>
        </w:numPr>
        <w:tabs>
          <w:tab w:val="left" w:pos="851"/>
        </w:tabs>
        <w:spacing w:before="1"/>
        <w:ind w:left="851" w:hanging="282"/>
        <w:jc w:val="left"/>
        <w:rPr>
          <w:sz w:val="20"/>
        </w:rPr>
      </w:pPr>
      <w:r w:rsidRPr="009E49C4">
        <w:rPr>
          <w:sz w:val="24"/>
        </w:rPr>
        <w:t>проявлять</w:t>
      </w:r>
      <w:r w:rsidRPr="009E49C4">
        <w:rPr>
          <w:spacing w:val="-10"/>
          <w:sz w:val="24"/>
        </w:rPr>
        <w:t xml:space="preserve"> </w:t>
      </w:r>
      <w:r w:rsidRPr="009E49C4">
        <w:rPr>
          <w:sz w:val="24"/>
        </w:rPr>
        <w:t>познавательную</w:t>
      </w:r>
      <w:r w:rsidRPr="009E49C4">
        <w:rPr>
          <w:spacing w:val="-5"/>
          <w:sz w:val="24"/>
        </w:rPr>
        <w:t xml:space="preserve"> </w:t>
      </w:r>
      <w:r w:rsidRPr="009E49C4">
        <w:rPr>
          <w:sz w:val="24"/>
        </w:rPr>
        <w:t>инициативу</w:t>
      </w:r>
      <w:r w:rsidRPr="009E49C4">
        <w:rPr>
          <w:spacing w:val="-10"/>
          <w:sz w:val="24"/>
        </w:rPr>
        <w:t xml:space="preserve"> </w:t>
      </w:r>
      <w:r w:rsidRPr="009E49C4">
        <w:rPr>
          <w:sz w:val="24"/>
        </w:rPr>
        <w:t>в</w:t>
      </w:r>
      <w:r w:rsidRPr="009E49C4">
        <w:rPr>
          <w:spacing w:val="-2"/>
          <w:sz w:val="24"/>
        </w:rPr>
        <w:t xml:space="preserve"> </w:t>
      </w:r>
      <w:r w:rsidRPr="009E49C4">
        <w:rPr>
          <w:sz w:val="24"/>
        </w:rPr>
        <w:t>учебном</w:t>
      </w:r>
      <w:r w:rsidRPr="009E49C4">
        <w:rPr>
          <w:spacing w:val="-6"/>
          <w:sz w:val="24"/>
        </w:rPr>
        <w:t xml:space="preserve"> </w:t>
      </w:r>
      <w:r w:rsidRPr="009E49C4">
        <w:rPr>
          <w:spacing w:val="-2"/>
          <w:sz w:val="24"/>
        </w:rPr>
        <w:t>сотрудничестве;</w:t>
      </w:r>
    </w:p>
    <w:p w14:paraId="766B0615" w14:textId="77777777" w:rsidR="003B3C72" w:rsidRPr="009E49C4" w:rsidRDefault="00000000">
      <w:pPr>
        <w:pStyle w:val="a5"/>
        <w:numPr>
          <w:ilvl w:val="3"/>
          <w:numId w:val="45"/>
        </w:numPr>
        <w:tabs>
          <w:tab w:val="left" w:pos="850"/>
        </w:tabs>
        <w:ind w:right="429" w:firstLine="283"/>
        <w:rPr>
          <w:sz w:val="20"/>
        </w:rPr>
      </w:pPr>
      <w:r w:rsidRPr="009E49C4">
        <w:rPr>
          <w:sz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02D55423" w14:textId="77777777" w:rsidR="003B3C72" w:rsidRPr="009E49C4" w:rsidRDefault="00000000">
      <w:pPr>
        <w:pStyle w:val="3"/>
        <w:spacing w:before="4"/>
      </w:pPr>
      <w:r w:rsidRPr="009E49C4">
        <w:t>Познавательные</w:t>
      </w:r>
      <w:r w:rsidRPr="009E49C4">
        <w:rPr>
          <w:spacing w:val="-12"/>
        </w:rPr>
        <w:t xml:space="preserve"> </w:t>
      </w:r>
      <w:r w:rsidRPr="009E49C4">
        <w:rPr>
          <w:spacing w:val="-4"/>
        </w:rPr>
        <w:t>УУД:</w:t>
      </w:r>
    </w:p>
    <w:p w14:paraId="4D09639C" w14:textId="77777777" w:rsidR="003B3C72" w:rsidRPr="009E49C4" w:rsidRDefault="00000000">
      <w:pPr>
        <w:pStyle w:val="a5"/>
        <w:numPr>
          <w:ilvl w:val="3"/>
          <w:numId w:val="45"/>
        </w:numPr>
        <w:tabs>
          <w:tab w:val="left" w:pos="850"/>
        </w:tabs>
        <w:ind w:right="425" w:firstLine="283"/>
        <w:rPr>
          <w:sz w:val="20"/>
        </w:rPr>
      </w:pPr>
      <w:r w:rsidRPr="009E49C4">
        <w:rPr>
          <w:sz w:val="24"/>
        </w:rPr>
        <w:t>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w:t>
      </w:r>
      <w:r w:rsidRPr="009E49C4">
        <w:rPr>
          <w:spacing w:val="-1"/>
          <w:sz w:val="24"/>
        </w:rPr>
        <w:t xml:space="preserve"> </w:t>
      </w:r>
      <w:r w:rsidRPr="009E49C4">
        <w:rPr>
          <w:sz w:val="24"/>
        </w:rPr>
        <w:t>справочников</w:t>
      </w:r>
      <w:r w:rsidRPr="009E49C4">
        <w:rPr>
          <w:spacing w:val="-1"/>
          <w:sz w:val="24"/>
        </w:rPr>
        <w:t xml:space="preserve"> </w:t>
      </w:r>
      <w:r w:rsidRPr="009E49C4">
        <w:rPr>
          <w:sz w:val="24"/>
        </w:rPr>
        <w:t>(включая</w:t>
      </w:r>
      <w:r w:rsidRPr="009E49C4">
        <w:rPr>
          <w:spacing w:val="-1"/>
          <w:sz w:val="24"/>
        </w:rPr>
        <w:t xml:space="preserve"> </w:t>
      </w:r>
      <w:r w:rsidRPr="009E49C4">
        <w:rPr>
          <w:sz w:val="24"/>
        </w:rPr>
        <w:t>электронные,</w:t>
      </w:r>
      <w:r w:rsidRPr="009E49C4">
        <w:rPr>
          <w:spacing w:val="-1"/>
          <w:sz w:val="24"/>
        </w:rPr>
        <w:t xml:space="preserve"> </w:t>
      </w:r>
      <w:r w:rsidRPr="009E49C4">
        <w:rPr>
          <w:sz w:val="24"/>
        </w:rPr>
        <w:t>цифровые),</w:t>
      </w:r>
      <w:r w:rsidRPr="009E49C4">
        <w:rPr>
          <w:spacing w:val="-2"/>
          <w:sz w:val="24"/>
        </w:rPr>
        <w:t xml:space="preserve"> </w:t>
      </w:r>
      <w:r w:rsidRPr="009E49C4">
        <w:rPr>
          <w:sz w:val="24"/>
        </w:rPr>
        <w:t>контролируемом</w:t>
      </w:r>
      <w:r w:rsidRPr="009E49C4">
        <w:rPr>
          <w:spacing w:val="-2"/>
          <w:sz w:val="24"/>
        </w:rPr>
        <w:t xml:space="preserve"> </w:t>
      </w:r>
      <w:r w:rsidRPr="009E49C4">
        <w:rPr>
          <w:sz w:val="24"/>
        </w:rPr>
        <w:t xml:space="preserve">пространстве </w:t>
      </w:r>
      <w:r w:rsidRPr="009E49C4">
        <w:rPr>
          <w:spacing w:val="-2"/>
          <w:sz w:val="24"/>
        </w:rPr>
        <w:t>Интернета;</w:t>
      </w:r>
    </w:p>
    <w:p w14:paraId="7C3F278B" w14:textId="77777777" w:rsidR="003B3C72" w:rsidRPr="009E49C4" w:rsidRDefault="00000000">
      <w:pPr>
        <w:pStyle w:val="a5"/>
        <w:numPr>
          <w:ilvl w:val="3"/>
          <w:numId w:val="45"/>
        </w:numPr>
        <w:tabs>
          <w:tab w:val="left" w:pos="850"/>
        </w:tabs>
        <w:ind w:right="432" w:firstLine="283"/>
        <w:jc w:val="left"/>
        <w:rPr>
          <w:sz w:val="20"/>
        </w:rPr>
      </w:pPr>
      <w:r w:rsidRPr="009E49C4">
        <w:rPr>
          <w:sz w:val="24"/>
        </w:rPr>
        <w:t>осуществлять запись (фиксацию) выборочной информации об окружающем мире и о себе самом, в том числе с помощью инструментов ИКТ;</w:t>
      </w:r>
    </w:p>
    <w:p w14:paraId="1DDD0878" w14:textId="77777777" w:rsidR="003B3C72" w:rsidRPr="009E49C4" w:rsidRDefault="00000000">
      <w:pPr>
        <w:pStyle w:val="a5"/>
        <w:numPr>
          <w:ilvl w:val="3"/>
          <w:numId w:val="45"/>
        </w:numPr>
        <w:tabs>
          <w:tab w:val="left" w:pos="851"/>
        </w:tabs>
        <w:ind w:left="851" w:hanging="282"/>
        <w:jc w:val="left"/>
        <w:rPr>
          <w:sz w:val="20"/>
        </w:rPr>
      </w:pPr>
      <w:r w:rsidRPr="009E49C4">
        <w:rPr>
          <w:sz w:val="24"/>
        </w:rPr>
        <w:t>строить</w:t>
      </w:r>
      <w:r w:rsidRPr="009E49C4">
        <w:rPr>
          <w:spacing w:val="-5"/>
          <w:sz w:val="24"/>
        </w:rPr>
        <w:t xml:space="preserve"> </w:t>
      </w:r>
      <w:r w:rsidRPr="009E49C4">
        <w:rPr>
          <w:sz w:val="24"/>
        </w:rPr>
        <w:t>сообщения,</w:t>
      </w:r>
      <w:r w:rsidRPr="009E49C4">
        <w:rPr>
          <w:spacing w:val="-6"/>
          <w:sz w:val="24"/>
        </w:rPr>
        <w:t xml:space="preserve"> </w:t>
      </w:r>
      <w:r w:rsidRPr="009E49C4">
        <w:rPr>
          <w:sz w:val="24"/>
        </w:rPr>
        <w:t>проекты</w:t>
      </w:r>
      <w:r w:rsidRPr="009E49C4">
        <w:rPr>
          <w:spacing w:val="-4"/>
          <w:sz w:val="24"/>
        </w:rPr>
        <w:t xml:space="preserve"> </w:t>
      </w:r>
      <w:r w:rsidRPr="009E49C4">
        <w:rPr>
          <w:sz w:val="24"/>
        </w:rPr>
        <w:t>в</w:t>
      </w:r>
      <w:r w:rsidRPr="009E49C4">
        <w:rPr>
          <w:spacing w:val="-2"/>
          <w:sz w:val="24"/>
        </w:rPr>
        <w:t xml:space="preserve"> </w:t>
      </w:r>
      <w:r w:rsidRPr="009E49C4">
        <w:rPr>
          <w:sz w:val="24"/>
        </w:rPr>
        <w:t>устной</w:t>
      </w:r>
      <w:r w:rsidRPr="009E49C4">
        <w:rPr>
          <w:spacing w:val="-4"/>
          <w:sz w:val="24"/>
        </w:rPr>
        <w:t xml:space="preserve"> </w:t>
      </w:r>
      <w:r w:rsidRPr="009E49C4">
        <w:rPr>
          <w:sz w:val="24"/>
        </w:rPr>
        <w:t>и</w:t>
      </w:r>
      <w:r w:rsidRPr="009E49C4">
        <w:rPr>
          <w:spacing w:val="-3"/>
          <w:sz w:val="24"/>
        </w:rPr>
        <w:t xml:space="preserve"> </w:t>
      </w:r>
      <w:r w:rsidRPr="009E49C4">
        <w:rPr>
          <w:sz w:val="24"/>
        </w:rPr>
        <w:t>письменной</w:t>
      </w:r>
      <w:r w:rsidRPr="009E49C4">
        <w:rPr>
          <w:spacing w:val="-3"/>
          <w:sz w:val="24"/>
        </w:rPr>
        <w:t xml:space="preserve"> </w:t>
      </w:r>
      <w:r w:rsidRPr="009E49C4">
        <w:rPr>
          <w:spacing w:val="-2"/>
          <w:sz w:val="24"/>
        </w:rPr>
        <w:t>форме;</w:t>
      </w:r>
    </w:p>
    <w:p w14:paraId="439A9891" w14:textId="77777777" w:rsidR="003B3C72" w:rsidRPr="009E49C4" w:rsidRDefault="00000000">
      <w:pPr>
        <w:pStyle w:val="a5"/>
        <w:numPr>
          <w:ilvl w:val="3"/>
          <w:numId w:val="45"/>
        </w:numPr>
        <w:tabs>
          <w:tab w:val="left" w:pos="851"/>
        </w:tabs>
        <w:ind w:left="851" w:hanging="282"/>
        <w:jc w:val="left"/>
        <w:rPr>
          <w:sz w:val="20"/>
        </w:rPr>
      </w:pPr>
      <w:r w:rsidRPr="009E49C4">
        <w:rPr>
          <w:sz w:val="24"/>
        </w:rPr>
        <w:t>проводить</w:t>
      </w:r>
      <w:r w:rsidRPr="009E49C4">
        <w:rPr>
          <w:spacing w:val="-5"/>
          <w:sz w:val="24"/>
        </w:rPr>
        <w:t xml:space="preserve"> </w:t>
      </w:r>
      <w:r w:rsidRPr="009E49C4">
        <w:rPr>
          <w:sz w:val="24"/>
        </w:rPr>
        <w:t>сравнение</w:t>
      </w:r>
      <w:r w:rsidRPr="009E49C4">
        <w:rPr>
          <w:spacing w:val="-4"/>
          <w:sz w:val="24"/>
        </w:rPr>
        <w:t xml:space="preserve"> </w:t>
      </w:r>
      <w:r w:rsidRPr="009E49C4">
        <w:rPr>
          <w:sz w:val="24"/>
        </w:rPr>
        <w:t>и</w:t>
      </w:r>
      <w:r w:rsidRPr="009E49C4">
        <w:rPr>
          <w:spacing w:val="-5"/>
          <w:sz w:val="24"/>
        </w:rPr>
        <w:t xml:space="preserve"> </w:t>
      </w:r>
      <w:r w:rsidRPr="009E49C4">
        <w:rPr>
          <w:sz w:val="24"/>
        </w:rPr>
        <w:t>классификацию</w:t>
      </w:r>
      <w:r w:rsidRPr="009E49C4">
        <w:rPr>
          <w:spacing w:val="-3"/>
          <w:sz w:val="24"/>
        </w:rPr>
        <w:t xml:space="preserve"> </w:t>
      </w:r>
      <w:r w:rsidRPr="009E49C4">
        <w:rPr>
          <w:sz w:val="24"/>
        </w:rPr>
        <w:t>по</w:t>
      </w:r>
      <w:r w:rsidRPr="009E49C4">
        <w:rPr>
          <w:spacing w:val="-6"/>
          <w:sz w:val="24"/>
        </w:rPr>
        <w:t xml:space="preserve"> </w:t>
      </w:r>
      <w:r w:rsidRPr="009E49C4">
        <w:rPr>
          <w:sz w:val="24"/>
        </w:rPr>
        <w:t>заданным</w:t>
      </w:r>
      <w:r w:rsidRPr="009E49C4">
        <w:rPr>
          <w:spacing w:val="-4"/>
          <w:sz w:val="24"/>
        </w:rPr>
        <w:t xml:space="preserve"> </w:t>
      </w:r>
      <w:r w:rsidRPr="009E49C4">
        <w:rPr>
          <w:spacing w:val="-2"/>
          <w:sz w:val="24"/>
        </w:rPr>
        <w:t>критериям;</w:t>
      </w:r>
    </w:p>
    <w:p w14:paraId="1CDBDCA0" w14:textId="77777777" w:rsidR="003B3C72" w:rsidRPr="009E49C4" w:rsidRDefault="00000000">
      <w:pPr>
        <w:pStyle w:val="a5"/>
        <w:numPr>
          <w:ilvl w:val="3"/>
          <w:numId w:val="45"/>
        </w:numPr>
        <w:tabs>
          <w:tab w:val="left" w:pos="851"/>
        </w:tabs>
        <w:ind w:left="851" w:hanging="282"/>
        <w:jc w:val="left"/>
        <w:rPr>
          <w:sz w:val="20"/>
        </w:rPr>
      </w:pPr>
      <w:r w:rsidRPr="009E49C4">
        <w:rPr>
          <w:sz w:val="24"/>
        </w:rPr>
        <w:t>устанавливать</w:t>
      </w:r>
      <w:r w:rsidRPr="009E49C4">
        <w:rPr>
          <w:spacing w:val="-4"/>
          <w:sz w:val="24"/>
        </w:rPr>
        <w:t xml:space="preserve"> </w:t>
      </w:r>
      <w:r w:rsidRPr="009E49C4">
        <w:rPr>
          <w:sz w:val="24"/>
        </w:rPr>
        <w:t>причинно-следственные</w:t>
      </w:r>
      <w:r w:rsidRPr="009E49C4">
        <w:rPr>
          <w:spacing w:val="-6"/>
          <w:sz w:val="24"/>
        </w:rPr>
        <w:t xml:space="preserve"> </w:t>
      </w:r>
      <w:r w:rsidRPr="009E49C4">
        <w:rPr>
          <w:sz w:val="24"/>
        </w:rPr>
        <w:t>связи</w:t>
      </w:r>
      <w:r w:rsidRPr="009E49C4">
        <w:rPr>
          <w:spacing w:val="-4"/>
          <w:sz w:val="24"/>
        </w:rPr>
        <w:t xml:space="preserve"> </w:t>
      </w:r>
      <w:r w:rsidRPr="009E49C4">
        <w:rPr>
          <w:sz w:val="24"/>
        </w:rPr>
        <w:t>в</w:t>
      </w:r>
      <w:r w:rsidRPr="009E49C4">
        <w:rPr>
          <w:spacing w:val="-5"/>
          <w:sz w:val="24"/>
        </w:rPr>
        <w:t xml:space="preserve"> </w:t>
      </w:r>
      <w:r w:rsidRPr="009E49C4">
        <w:rPr>
          <w:sz w:val="24"/>
        </w:rPr>
        <w:t>изучаемом</w:t>
      </w:r>
      <w:r w:rsidRPr="009E49C4">
        <w:rPr>
          <w:spacing w:val="-5"/>
          <w:sz w:val="24"/>
        </w:rPr>
        <w:t xml:space="preserve"> </w:t>
      </w:r>
      <w:r w:rsidRPr="009E49C4">
        <w:rPr>
          <w:sz w:val="24"/>
        </w:rPr>
        <w:t>круге</w:t>
      </w:r>
      <w:r w:rsidRPr="009E49C4">
        <w:rPr>
          <w:spacing w:val="-5"/>
          <w:sz w:val="24"/>
        </w:rPr>
        <w:t xml:space="preserve"> </w:t>
      </w:r>
      <w:r w:rsidRPr="009E49C4">
        <w:rPr>
          <w:spacing w:val="-2"/>
          <w:sz w:val="24"/>
        </w:rPr>
        <w:t>явлений;</w:t>
      </w:r>
    </w:p>
    <w:p w14:paraId="39ABB9D2" w14:textId="77777777" w:rsidR="003B3C72" w:rsidRPr="009E49C4" w:rsidRDefault="00000000">
      <w:pPr>
        <w:pStyle w:val="a5"/>
        <w:numPr>
          <w:ilvl w:val="3"/>
          <w:numId w:val="45"/>
        </w:numPr>
        <w:tabs>
          <w:tab w:val="left" w:pos="851"/>
        </w:tabs>
        <w:ind w:left="851" w:hanging="282"/>
        <w:jc w:val="left"/>
        <w:rPr>
          <w:sz w:val="20"/>
        </w:rPr>
      </w:pPr>
      <w:r w:rsidRPr="009E49C4">
        <w:rPr>
          <w:sz w:val="24"/>
        </w:rPr>
        <w:t>строить</w:t>
      </w:r>
      <w:r w:rsidRPr="009E49C4">
        <w:rPr>
          <w:spacing w:val="-16"/>
          <w:sz w:val="24"/>
        </w:rPr>
        <w:t xml:space="preserve"> </w:t>
      </w:r>
      <w:r w:rsidRPr="009E49C4">
        <w:rPr>
          <w:sz w:val="24"/>
        </w:rPr>
        <w:t>рассуждения</w:t>
      </w:r>
      <w:r w:rsidRPr="009E49C4">
        <w:rPr>
          <w:spacing w:val="-14"/>
          <w:sz w:val="24"/>
        </w:rPr>
        <w:t xml:space="preserve"> </w:t>
      </w:r>
      <w:r w:rsidRPr="009E49C4">
        <w:rPr>
          <w:sz w:val="24"/>
        </w:rPr>
        <w:t>в</w:t>
      </w:r>
      <w:r w:rsidRPr="009E49C4">
        <w:rPr>
          <w:spacing w:val="-13"/>
          <w:sz w:val="24"/>
        </w:rPr>
        <w:t xml:space="preserve"> </w:t>
      </w:r>
      <w:r w:rsidRPr="009E49C4">
        <w:rPr>
          <w:sz w:val="24"/>
        </w:rPr>
        <w:t>форме</w:t>
      </w:r>
      <w:r w:rsidRPr="009E49C4">
        <w:rPr>
          <w:spacing w:val="-15"/>
          <w:sz w:val="24"/>
        </w:rPr>
        <w:t xml:space="preserve"> </w:t>
      </w:r>
      <w:r w:rsidRPr="009E49C4">
        <w:rPr>
          <w:sz w:val="24"/>
        </w:rPr>
        <w:t>связи</w:t>
      </w:r>
      <w:r w:rsidRPr="009E49C4">
        <w:rPr>
          <w:spacing w:val="-14"/>
          <w:sz w:val="24"/>
        </w:rPr>
        <w:t xml:space="preserve"> </w:t>
      </w:r>
      <w:r w:rsidRPr="009E49C4">
        <w:rPr>
          <w:sz w:val="24"/>
        </w:rPr>
        <w:t>простых</w:t>
      </w:r>
      <w:r w:rsidRPr="009E49C4">
        <w:rPr>
          <w:spacing w:val="-12"/>
          <w:sz w:val="24"/>
        </w:rPr>
        <w:t xml:space="preserve"> </w:t>
      </w:r>
      <w:r w:rsidRPr="009E49C4">
        <w:rPr>
          <w:sz w:val="24"/>
        </w:rPr>
        <w:t>суждений</w:t>
      </w:r>
      <w:r w:rsidRPr="009E49C4">
        <w:rPr>
          <w:spacing w:val="-14"/>
          <w:sz w:val="24"/>
        </w:rPr>
        <w:t xml:space="preserve"> </w:t>
      </w:r>
      <w:r w:rsidRPr="009E49C4">
        <w:rPr>
          <w:sz w:val="24"/>
        </w:rPr>
        <w:t>об</w:t>
      </w:r>
      <w:r w:rsidRPr="009E49C4">
        <w:rPr>
          <w:spacing w:val="-14"/>
          <w:sz w:val="24"/>
        </w:rPr>
        <w:t xml:space="preserve"> </w:t>
      </w:r>
      <w:r w:rsidRPr="009E49C4">
        <w:rPr>
          <w:sz w:val="24"/>
        </w:rPr>
        <w:t>объекте,</w:t>
      </w:r>
      <w:r w:rsidRPr="009E49C4">
        <w:rPr>
          <w:spacing w:val="-15"/>
          <w:sz w:val="24"/>
        </w:rPr>
        <w:t xml:space="preserve"> </w:t>
      </w:r>
      <w:r w:rsidRPr="009E49C4">
        <w:rPr>
          <w:sz w:val="24"/>
        </w:rPr>
        <w:t>его</w:t>
      </w:r>
      <w:r w:rsidRPr="009E49C4">
        <w:rPr>
          <w:spacing w:val="-12"/>
          <w:sz w:val="24"/>
        </w:rPr>
        <w:t xml:space="preserve"> </w:t>
      </w:r>
      <w:r w:rsidRPr="009E49C4">
        <w:rPr>
          <w:sz w:val="24"/>
        </w:rPr>
        <w:t>строении,</w:t>
      </w:r>
      <w:r w:rsidRPr="009E49C4">
        <w:rPr>
          <w:spacing w:val="-13"/>
          <w:sz w:val="24"/>
        </w:rPr>
        <w:t xml:space="preserve"> </w:t>
      </w:r>
      <w:r w:rsidRPr="009E49C4">
        <w:rPr>
          <w:spacing w:val="-2"/>
          <w:sz w:val="24"/>
        </w:rPr>
        <w:t>свойствах.</w:t>
      </w:r>
    </w:p>
    <w:p w14:paraId="0C048303" w14:textId="77777777" w:rsidR="003B3C72" w:rsidRPr="009E49C4" w:rsidRDefault="00000000">
      <w:pPr>
        <w:ind w:left="569"/>
        <w:rPr>
          <w:i/>
          <w:sz w:val="24"/>
        </w:rPr>
      </w:pPr>
      <w:r w:rsidRPr="009E49C4">
        <w:rPr>
          <w:i/>
          <w:sz w:val="24"/>
        </w:rPr>
        <w:t>Ученик</w:t>
      </w:r>
      <w:r w:rsidRPr="009E49C4">
        <w:rPr>
          <w:i/>
          <w:spacing w:val="-4"/>
          <w:sz w:val="24"/>
        </w:rPr>
        <w:t xml:space="preserve"> </w:t>
      </w:r>
      <w:r w:rsidRPr="009E49C4">
        <w:rPr>
          <w:i/>
          <w:sz w:val="24"/>
        </w:rPr>
        <w:t>получит</w:t>
      </w:r>
      <w:r w:rsidRPr="009E49C4">
        <w:rPr>
          <w:i/>
          <w:spacing w:val="-4"/>
          <w:sz w:val="24"/>
        </w:rPr>
        <w:t xml:space="preserve"> </w:t>
      </w:r>
      <w:r w:rsidRPr="009E49C4">
        <w:rPr>
          <w:i/>
          <w:sz w:val="24"/>
        </w:rPr>
        <w:t>возможность</w:t>
      </w:r>
      <w:r w:rsidRPr="009E49C4">
        <w:rPr>
          <w:i/>
          <w:spacing w:val="-3"/>
          <w:sz w:val="24"/>
        </w:rPr>
        <w:t xml:space="preserve"> </w:t>
      </w:r>
      <w:r w:rsidRPr="009E49C4">
        <w:rPr>
          <w:i/>
          <w:spacing w:val="-2"/>
          <w:sz w:val="24"/>
        </w:rPr>
        <w:t>научиться:</w:t>
      </w:r>
    </w:p>
    <w:p w14:paraId="2422B5C6" w14:textId="77777777" w:rsidR="003B3C72" w:rsidRPr="009E49C4" w:rsidRDefault="00000000">
      <w:pPr>
        <w:pStyle w:val="a5"/>
        <w:numPr>
          <w:ilvl w:val="3"/>
          <w:numId w:val="45"/>
        </w:numPr>
        <w:tabs>
          <w:tab w:val="left" w:pos="1005"/>
        </w:tabs>
        <w:ind w:right="428" w:firstLine="283"/>
        <w:jc w:val="left"/>
        <w:rPr>
          <w:sz w:val="20"/>
        </w:rPr>
      </w:pPr>
      <w:r w:rsidRPr="009E49C4">
        <w:rPr>
          <w:sz w:val="24"/>
        </w:rPr>
        <w:t>осуществлять расширенный поиск информации с использованием ресурсов библиотек и сети Интернет;</w:t>
      </w:r>
    </w:p>
    <w:p w14:paraId="62A442CC" w14:textId="77777777" w:rsidR="003B3C72" w:rsidRPr="009E49C4" w:rsidRDefault="00000000">
      <w:pPr>
        <w:pStyle w:val="a5"/>
        <w:numPr>
          <w:ilvl w:val="3"/>
          <w:numId w:val="45"/>
        </w:numPr>
        <w:tabs>
          <w:tab w:val="left" w:pos="850"/>
        </w:tabs>
        <w:ind w:right="430" w:firstLine="283"/>
        <w:jc w:val="left"/>
        <w:rPr>
          <w:sz w:val="20"/>
        </w:rPr>
      </w:pPr>
      <w:r w:rsidRPr="009E49C4">
        <w:rPr>
          <w:sz w:val="24"/>
        </w:rPr>
        <w:t>записывать,</w:t>
      </w:r>
      <w:r w:rsidRPr="009E49C4">
        <w:rPr>
          <w:spacing w:val="37"/>
          <w:sz w:val="24"/>
        </w:rPr>
        <w:t xml:space="preserve"> </w:t>
      </w:r>
      <w:r w:rsidRPr="009E49C4">
        <w:rPr>
          <w:sz w:val="24"/>
        </w:rPr>
        <w:t>фиксировать</w:t>
      </w:r>
      <w:r w:rsidRPr="009E49C4">
        <w:rPr>
          <w:spacing w:val="39"/>
          <w:sz w:val="24"/>
        </w:rPr>
        <w:t xml:space="preserve"> </w:t>
      </w:r>
      <w:r w:rsidRPr="009E49C4">
        <w:rPr>
          <w:sz w:val="24"/>
        </w:rPr>
        <w:t>информацию</w:t>
      </w:r>
      <w:r w:rsidRPr="009E49C4">
        <w:rPr>
          <w:spacing w:val="38"/>
          <w:sz w:val="24"/>
        </w:rPr>
        <w:t xml:space="preserve"> </w:t>
      </w:r>
      <w:r w:rsidRPr="009E49C4">
        <w:rPr>
          <w:sz w:val="24"/>
        </w:rPr>
        <w:t>об</w:t>
      </w:r>
      <w:r w:rsidRPr="009E49C4">
        <w:rPr>
          <w:spacing w:val="38"/>
          <w:sz w:val="24"/>
        </w:rPr>
        <w:t xml:space="preserve"> </w:t>
      </w:r>
      <w:r w:rsidRPr="009E49C4">
        <w:rPr>
          <w:sz w:val="24"/>
        </w:rPr>
        <w:t>окружающем</w:t>
      </w:r>
      <w:r w:rsidRPr="009E49C4">
        <w:rPr>
          <w:spacing w:val="37"/>
          <w:sz w:val="24"/>
        </w:rPr>
        <w:t xml:space="preserve"> </w:t>
      </w:r>
      <w:r w:rsidRPr="009E49C4">
        <w:rPr>
          <w:sz w:val="24"/>
        </w:rPr>
        <w:t>мире</w:t>
      </w:r>
      <w:r w:rsidRPr="009E49C4">
        <w:rPr>
          <w:spacing w:val="37"/>
          <w:sz w:val="24"/>
        </w:rPr>
        <w:t xml:space="preserve"> </w:t>
      </w:r>
      <w:r w:rsidRPr="009E49C4">
        <w:rPr>
          <w:sz w:val="24"/>
        </w:rPr>
        <w:t>с</w:t>
      </w:r>
      <w:r w:rsidRPr="009E49C4">
        <w:rPr>
          <w:spacing w:val="37"/>
          <w:sz w:val="24"/>
        </w:rPr>
        <w:t xml:space="preserve"> </w:t>
      </w:r>
      <w:r w:rsidRPr="009E49C4">
        <w:rPr>
          <w:sz w:val="24"/>
        </w:rPr>
        <w:t>помощью</w:t>
      </w:r>
      <w:r w:rsidRPr="009E49C4">
        <w:rPr>
          <w:spacing w:val="38"/>
          <w:sz w:val="24"/>
        </w:rPr>
        <w:t xml:space="preserve"> </w:t>
      </w:r>
      <w:r w:rsidRPr="009E49C4">
        <w:rPr>
          <w:sz w:val="24"/>
        </w:rPr>
        <w:t xml:space="preserve">инструментов </w:t>
      </w:r>
      <w:r w:rsidRPr="009E49C4">
        <w:rPr>
          <w:spacing w:val="-4"/>
          <w:sz w:val="24"/>
        </w:rPr>
        <w:t>ИКТ;</w:t>
      </w:r>
    </w:p>
    <w:p w14:paraId="52A36C17" w14:textId="77777777" w:rsidR="003B3C72" w:rsidRPr="009E49C4" w:rsidRDefault="00000000">
      <w:pPr>
        <w:pStyle w:val="a5"/>
        <w:numPr>
          <w:ilvl w:val="3"/>
          <w:numId w:val="45"/>
        </w:numPr>
        <w:tabs>
          <w:tab w:val="left" w:pos="851"/>
        </w:tabs>
        <w:ind w:left="851" w:hanging="282"/>
        <w:jc w:val="left"/>
        <w:rPr>
          <w:sz w:val="20"/>
        </w:rPr>
      </w:pPr>
      <w:r w:rsidRPr="009E49C4">
        <w:rPr>
          <w:sz w:val="24"/>
        </w:rPr>
        <w:t>осознанно</w:t>
      </w:r>
      <w:r w:rsidRPr="009E49C4">
        <w:rPr>
          <w:spacing w:val="-9"/>
          <w:sz w:val="24"/>
        </w:rPr>
        <w:t xml:space="preserve"> </w:t>
      </w:r>
      <w:r w:rsidRPr="009E49C4">
        <w:rPr>
          <w:sz w:val="24"/>
        </w:rPr>
        <w:t>и</w:t>
      </w:r>
      <w:r w:rsidRPr="009E49C4">
        <w:rPr>
          <w:spacing w:val="-3"/>
          <w:sz w:val="24"/>
        </w:rPr>
        <w:t xml:space="preserve"> </w:t>
      </w:r>
      <w:r w:rsidRPr="009E49C4">
        <w:rPr>
          <w:sz w:val="24"/>
        </w:rPr>
        <w:t>произвольно</w:t>
      </w:r>
      <w:r w:rsidRPr="009E49C4">
        <w:rPr>
          <w:spacing w:val="-3"/>
          <w:sz w:val="24"/>
        </w:rPr>
        <w:t xml:space="preserve"> </w:t>
      </w:r>
      <w:r w:rsidRPr="009E49C4">
        <w:rPr>
          <w:sz w:val="24"/>
        </w:rPr>
        <w:t>строить</w:t>
      </w:r>
      <w:r w:rsidRPr="009E49C4">
        <w:rPr>
          <w:spacing w:val="-4"/>
          <w:sz w:val="24"/>
        </w:rPr>
        <w:t xml:space="preserve"> </w:t>
      </w:r>
      <w:r w:rsidRPr="009E49C4">
        <w:rPr>
          <w:sz w:val="24"/>
        </w:rPr>
        <w:t>сообщения</w:t>
      </w:r>
      <w:r w:rsidRPr="009E49C4">
        <w:rPr>
          <w:spacing w:val="-6"/>
          <w:sz w:val="24"/>
        </w:rPr>
        <w:t xml:space="preserve"> </w:t>
      </w:r>
      <w:r w:rsidRPr="009E49C4">
        <w:rPr>
          <w:sz w:val="24"/>
        </w:rPr>
        <w:t>в</w:t>
      </w:r>
      <w:r w:rsidRPr="009E49C4">
        <w:rPr>
          <w:spacing w:val="-2"/>
          <w:sz w:val="24"/>
        </w:rPr>
        <w:t xml:space="preserve"> </w:t>
      </w:r>
      <w:r w:rsidRPr="009E49C4">
        <w:rPr>
          <w:sz w:val="24"/>
        </w:rPr>
        <w:t>устной</w:t>
      </w:r>
      <w:r w:rsidRPr="009E49C4">
        <w:rPr>
          <w:spacing w:val="-4"/>
          <w:sz w:val="24"/>
        </w:rPr>
        <w:t xml:space="preserve"> </w:t>
      </w:r>
      <w:r w:rsidRPr="009E49C4">
        <w:rPr>
          <w:sz w:val="24"/>
        </w:rPr>
        <w:t>и</w:t>
      </w:r>
      <w:r w:rsidRPr="009E49C4">
        <w:rPr>
          <w:spacing w:val="-3"/>
          <w:sz w:val="24"/>
        </w:rPr>
        <w:t xml:space="preserve"> </w:t>
      </w:r>
      <w:r w:rsidRPr="009E49C4">
        <w:rPr>
          <w:sz w:val="24"/>
        </w:rPr>
        <w:t>письменной</w:t>
      </w:r>
      <w:r w:rsidRPr="009E49C4">
        <w:rPr>
          <w:spacing w:val="-5"/>
          <w:sz w:val="24"/>
        </w:rPr>
        <w:t xml:space="preserve"> </w:t>
      </w:r>
      <w:r w:rsidRPr="009E49C4">
        <w:rPr>
          <w:spacing w:val="-2"/>
          <w:sz w:val="24"/>
        </w:rPr>
        <w:t>форме;</w:t>
      </w:r>
    </w:p>
    <w:p w14:paraId="6276A258" w14:textId="77777777" w:rsidR="003B3C72" w:rsidRPr="009E49C4" w:rsidRDefault="00000000">
      <w:pPr>
        <w:pStyle w:val="a5"/>
        <w:numPr>
          <w:ilvl w:val="3"/>
          <w:numId w:val="45"/>
        </w:numPr>
        <w:tabs>
          <w:tab w:val="left" w:pos="850"/>
        </w:tabs>
        <w:ind w:right="427" w:firstLine="283"/>
        <w:jc w:val="left"/>
        <w:rPr>
          <w:sz w:val="20"/>
        </w:rPr>
      </w:pPr>
      <w:r w:rsidRPr="009E49C4">
        <w:rPr>
          <w:sz w:val="24"/>
        </w:rPr>
        <w:t>осуществлять</w:t>
      </w:r>
      <w:r w:rsidRPr="009E49C4">
        <w:rPr>
          <w:spacing w:val="40"/>
          <w:sz w:val="24"/>
        </w:rPr>
        <w:t xml:space="preserve"> </w:t>
      </w:r>
      <w:r w:rsidRPr="009E49C4">
        <w:rPr>
          <w:sz w:val="24"/>
        </w:rPr>
        <w:t>выбор</w:t>
      </w:r>
      <w:r w:rsidRPr="009E49C4">
        <w:rPr>
          <w:spacing w:val="40"/>
          <w:sz w:val="24"/>
        </w:rPr>
        <w:t xml:space="preserve"> </w:t>
      </w:r>
      <w:r w:rsidRPr="009E49C4">
        <w:rPr>
          <w:sz w:val="24"/>
        </w:rPr>
        <w:t>наиболее</w:t>
      </w:r>
      <w:r w:rsidRPr="009E49C4">
        <w:rPr>
          <w:spacing w:val="40"/>
          <w:sz w:val="24"/>
        </w:rPr>
        <w:t xml:space="preserve"> </w:t>
      </w:r>
      <w:r w:rsidRPr="009E49C4">
        <w:rPr>
          <w:sz w:val="24"/>
        </w:rPr>
        <w:t>эффективных</w:t>
      </w:r>
      <w:r w:rsidRPr="009E49C4">
        <w:rPr>
          <w:spacing w:val="40"/>
          <w:sz w:val="24"/>
        </w:rPr>
        <w:t xml:space="preserve"> </w:t>
      </w:r>
      <w:r w:rsidRPr="009E49C4">
        <w:rPr>
          <w:sz w:val="24"/>
        </w:rPr>
        <w:t>способов</w:t>
      </w:r>
      <w:r w:rsidRPr="009E49C4">
        <w:rPr>
          <w:spacing w:val="40"/>
          <w:sz w:val="24"/>
        </w:rPr>
        <w:t xml:space="preserve"> </w:t>
      </w:r>
      <w:r w:rsidRPr="009E49C4">
        <w:rPr>
          <w:sz w:val="24"/>
        </w:rPr>
        <w:t>решения</w:t>
      </w:r>
      <w:r w:rsidRPr="009E49C4">
        <w:rPr>
          <w:spacing w:val="40"/>
          <w:sz w:val="24"/>
        </w:rPr>
        <w:t xml:space="preserve"> </w:t>
      </w:r>
      <w:r w:rsidRPr="009E49C4">
        <w:rPr>
          <w:sz w:val="24"/>
        </w:rPr>
        <w:t>задач</w:t>
      </w:r>
      <w:r w:rsidRPr="009E49C4">
        <w:rPr>
          <w:spacing w:val="40"/>
          <w:sz w:val="24"/>
        </w:rPr>
        <w:t xml:space="preserve"> </w:t>
      </w:r>
      <w:r w:rsidRPr="009E49C4">
        <w:rPr>
          <w:sz w:val="24"/>
        </w:rPr>
        <w:t>в</w:t>
      </w:r>
      <w:r w:rsidRPr="009E49C4">
        <w:rPr>
          <w:spacing w:val="40"/>
          <w:sz w:val="24"/>
        </w:rPr>
        <w:t xml:space="preserve"> </w:t>
      </w:r>
      <w:r w:rsidRPr="009E49C4">
        <w:rPr>
          <w:sz w:val="24"/>
        </w:rPr>
        <w:t>зависимости</w:t>
      </w:r>
      <w:r w:rsidRPr="009E49C4">
        <w:rPr>
          <w:spacing w:val="40"/>
          <w:sz w:val="24"/>
        </w:rPr>
        <w:t xml:space="preserve"> </w:t>
      </w:r>
      <w:r w:rsidRPr="009E49C4">
        <w:rPr>
          <w:sz w:val="24"/>
        </w:rPr>
        <w:t>от конкретных условий;</w:t>
      </w:r>
    </w:p>
    <w:p w14:paraId="7C3EEAB3" w14:textId="77777777" w:rsidR="003B3C72" w:rsidRPr="009E49C4" w:rsidRDefault="00000000">
      <w:pPr>
        <w:pStyle w:val="a5"/>
        <w:numPr>
          <w:ilvl w:val="3"/>
          <w:numId w:val="45"/>
        </w:numPr>
        <w:tabs>
          <w:tab w:val="left" w:pos="850"/>
        </w:tabs>
        <w:ind w:right="428" w:firstLine="283"/>
        <w:jc w:val="left"/>
        <w:rPr>
          <w:sz w:val="20"/>
        </w:rPr>
      </w:pPr>
      <w:r w:rsidRPr="009E49C4">
        <w:rPr>
          <w:sz w:val="24"/>
        </w:rPr>
        <w:t>осуществлять</w:t>
      </w:r>
      <w:r w:rsidRPr="009E49C4">
        <w:rPr>
          <w:spacing w:val="40"/>
          <w:sz w:val="24"/>
        </w:rPr>
        <w:t xml:space="preserve"> </w:t>
      </w:r>
      <w:r w:rsidRPr="009E49C4">
        <w:rPr>
          <w:sz w:val="24"/>
        </w:rPr>
        <w:t>синтез</w:t>
      </w:r>
      <w:r w:rsidRPr="009E49C4">
        <w:rPr>
          <w:spacing w:val="40"/>
          <w:sz w:val="24"/>
        </w:rPr>
        <w:t xml:space="preserve"> </w:t>
      </w:r>
      <w:r w:rsidRPr="009E49C4">
        <w:rPr>
          <w:sz w:val="24"/>
        </w:rPr>
        <w:t>как</w:t>
      </w:r>
      <w:r w:rsidRPr="009E49C4">
        <w:rPr>
          <w:spacing w:val="40"/>
          <w:sz w:val="24"/>
        </w:rPr>
        <w:t xml:space="preserve"> </w:t>
      </w:r>
      <w:r w:rsidRPr="009E49C4">
        <w:rPr>
          <w:sz w:val="24"/>
        </w:rPr>
        <w:t>составление</w:t>
      </w:r>
      <w:r w:rsidRPr="009E49C4">
        <w:rPr>
          <w:spacing w:val="40"/>
          <w:sz w:val="24"/>
        </w:rPr>
        <w:t xml:space="preserve"> </w:t>
      </w:r>
      <w:r w:rsidRPr="009E49C4">
        <w:rPr>
          <w:sz w:val="24"/>
        </w:rPr>
        <w:t>целого</w:t>
      </w:r>
      <w:r w:rsidRPr="009E49C4">
        <w:rPr>
          <w:spacing w:val="40"/>
          <w:sz w:val="24"/>
        </w:rPr>
        <w:t xml:space="preserve"> </w:t>
      </w:r>
      <w:r w:rsidRPr="009E49C4">
        <w:rPr>
          <w:sz w:val="24"/>
        </w:rPr>
        <w:t>из</w:t>
      </w:r>
      <w:r w:rsidRPr="009E49C4">
        <w:rPr>
          <w:spacing w:val="40"/>
          <w:sz w:val="24"/>
        </w:rPr>
        <w:t xml:space="preserve"> </w:t>
      </w:r>
      <w:r w:rsidRPr="009E49C4">
        <w:rPr>
          <w:sz w:val="24"/>
        </w:rPr>
        <w:t>частей,</w:t>
      </w:r>
      <w:r w:rsidRPr="009E49C4">
        <w:rPr>
          <w:spacing w:val="40"/>
          <w:sz w:val="24"/>
        </w:rPr>
        <w:t xml:space="preserve"> </w:t>
      </w:r>
      <w:r w:rsidRPr="009E49C4">
        <w:rPr>
          <w:sz w:val="24"/>
        </w:rPr>
        <w:t>самостоятельно</w:t>
      </w:r>
      <w:r w:rsidRPr="009E49C4">
        <w:rPr>
          <w:spacing w:val="40"/>
          <w:sz w:val="24"/>
        </w:rPr>
        <w:t xml:space="preserve"> </w:t>
      </w:r>
      <w:r w:rsidRPr="009E49C4">
        <w:rPr>
          <w:sz w:val="24"/>
        </w:rPr>
        <w:t>достраивая</w:t>
      </w:r>
      <w:r w:rsidRPr="009E49C4">
        <w:rPr>
          <w:spacing w:val="40"/>
          <w:sz w:val="24"/>
        </w:rPr>
        <w:t xml:space="preserve"> </w:t>
      </w:r>
      <w:r w:rsidRPr="009E49C4">
        <w:rPr>
          <w:sz w:val="24"/>
        </w:rPr>
        <w:t>и</w:t>
      </w:r>
      <w:r w:rsidRPr="009E49C4">
        <w:rPr>
          <w:spacing w:val="40"/>
          <w:sz w:val="24"/>
        </w:rPr>
        <w:t xml:space="preserve"> </w:t>
      </w:r>
      <w:r w:rsidRPr="009E49C4">
        <w:rPr>
          <w:sz w:val="24"/>
        </w:rPr>
        <w:t>восполняя недостающие компоненты;</w:t>
      </w:r>
    </w:p>
    <w:p w14:paraId="14BEC1FA" w14:textId="77777777" w:rsidR="003B3C72" w:rsidRPr="009E49C4" w:rsidRDefault="00000000">
      <w:pPr>
        <w:pStyle w:val="a5"/>
        <w:numPr>
          <w:ilvl w:val="3"/>
          <w:numId w:val="45"/>
        </w:numPr>
        <w:tabs>
          <w:tab w:val="left" w:pos="851"/>
        </w:tabs>
        <w:ind w:left="851" w:hanging="282"/>
        <w:jc w:val="left"/>
        <w:rPr>
          <w:sz w:val="20"/>
        </w:rPr>
      </w:pPr>
      <w:r w:rsidRPr="009E49C4">
        <w:rPr>
          <w:spacing w:val="-2"/>
          <w:sz w:val="24"/>
        </w:rPr>
        <w:t>строить</w:t>
      </w:r>
      <w:r w:rsidRPr="009E49C4">
        <w:rPr>
          <w:spacing w:val="5"/>
          <w:sz w:val="24"/>
        </w:rPr>
        <w:t xml:space="preserve"> </w:t>
      </w:r>
      <w:r w:rsidRPr="009E49C4">
        <w:rPr>
          <w:spacing w:val="-2"/>
          <w:sz w:val="24"/>
        </w:rPr>
        <w:t>логичное</w:t>
      </w:r>
      <w:r w:rsidRPr="009E49C4">
        <w:rPr>
          <w:spacing w:val="4"/>
          <w:sz w:val="24"/>
        </w:rPr>
        <w:t xml:space="preserve"> </w:t>
      </w:r>
      <w:r w:rsidRPr="009E49C4">
        <w:rPr>
          <w:spacing w:val="-2"/>
          <w:sz w:val="24"/>
        </w:rPr>
        <w:t>рассуждение,</w:t>
      </w:r>
      <w:r w:rsidRPr="009E49C4">
        <w:rPr>
          <w:spacing w:val="6"/>
          <w:sz w:val="24"/>
        </w:rPr>
        <w:t xml:space="preserve"> </w:t>
      </w:r>
      <w:r w:rsidRPr="009E49C4">
        <w:rPr>
          <w:spacing w:val="-2"/>
          <w:sz w:val="24"/>
        </w:rPr>
        <w:t>включающее</w:t>
      </w:r>
      <w:r w:rsidRPr="009E49C4">
        <w:rPr>
          <w:spacing w:val="11"/>
          <w:sz w:val="24"/>
        </w:rPr>
        <w:t xml:space="preserve"> </w:t>
      </w:r>
      <w:r w:rsidRPr="009E49C4">
        <w:rPr>
          <w:spacing w:val="-2"/>
          <w:sz w:val="24"/>
        </w:rPr>
        <w:t>установление</w:t>
      </w:r>
      <w:r w:rsidRPr="009E49C4">
        <w:rPr>
          <w:spacing w:val="4"/>
          <w:sz w:val="24"/>
        </w:rPr>
        <w:t xml:space="preserve"> </w:t>
      </w:r>
      <w:r w:rsidRPr="009E49C4">
        <w:rPr>
          <w:spacing w:val="-2"/>
          <w:sz w:val="24"/>
        </w:rPr>
        <w:t>причинно-следственных</w:t>
      </w:r>
      <w:r w:rsidRPr="009E49C4">
        <w:rPr>
          <w:spacing w:val="8"/>
          <w:sz w:val="24"/>
        </w:rPr>
        <w:t xml:space="preserve"> </w:t>
      </w:r>
      <w:r w:rsidRPr="009E49C4">
        <w:rPr>
          <w:spacing w:val="-2"/>
          <w:sz w:val="24"/>
        </w:rPr>
        <w:t>связей.</w:t>
      </w:r>
    </w:p>
    <w:p w14:paraId="75244B7D" w14:textId="77777777" w:rsidR="003B3C72" w:rsidRPr="009E49C4" w:rsidRDefault="00000000">
      <w:pPr>
        <w:pStyle w:val="3"/>
        <w:spacing w:before="0" w:line="240" w:lineRule="auto"/>
        <w:jc w:val="left"/>
        <w:rPr>
          <w:b w:val="0"/>
        </w:rPr>
      </w:pPr>
      <w:r w:rsidRPr="009E49C4">
        <w:t>Коммуникативные</w:t>
      </w:r>
      <w:r w:rsidRPr="009E49C4">
        <w:rPr>
          <w:spacing w:val="-11"/>
        </w:rPr>
        <w:t xml:space="preserve"> </w:t>
      </w:r>
      <w:r w:rsidRPr="009E49C4">
        <w:rPr>
          <w:spacing w:val="-4"/>
        </w:rPr>
        <w:t>УУД</w:t>
      </w:r>
      <w:r w:rsidRPr="009E49C4">
        <w:rPr>
          <w:b w:val="0"/>
          <w:spacing w:val="-4"/>
        </w:rPr>
        <w:t>:</w:t>
      </w:r>
    </w:p>
    <w:p w14:paraId="0C70F90B" w14:textId="77777777" w:rsidR="003B3C72" w:rsidRPr="009E49C4" w:rsidRDefault="00000000">
      <w:pPr>
        <w:pStyle w:val="a5"/>
        <w:numPr>
          <w:ilvl w:val="3"/>
          <w:numId w:val="45"/>
        </w:numPr>
        <w:tabs>
          <w:tab w:val="left" w:pos="850"/>
        </w:tabs>
        <w:ind w:right="423" w:firstLine="283"/>
        <w:rPr>
          <w:sz w:val="20"/>
        </w:rPr>
      </w:pPr>
      <w:r w:rsidRPr="009E49C4">
        <w:rPr>
          <w:sz w:val="24"/>
        </w:rPr>
        <w:t>адекватно использовать коммуникативные, прежде всего – речевые средства для решения различных</w:t>
      </w:r>
      <w:r w:rsidRPr="009E49C4">
        <w:rPr>
          <w:spacing w:val="-12"/>
          <w:sz w:val="24"/>
        </w:rPr>
        <w:t xml:space="preserve"> </w:t>
      </w:r>
      <w:r w:rsidRPr="009E49C4">
        <w:rPr>
          <w:sz w:val="24"/>
        </w:rPr>
        <w:t>коммуникативных</w:t>
      </w:r>
      <w:r w:rsidRPr="009E49C4">
        <w:rPr>
          <w:spacing w:val="-12"/>
          <w:sz w:val="24"/>
        </w:rPr>
        <w:t xml:space="preserve"> </w:t>
      </w:r>
      <w:r w:rsidRPr="009E49C4">
        <w:rPr>
          <w:sz w:val="24"/>
        </w:rPr>
        <w:t>задач,</w:t>
      </w:r>
      <w:r w:rsidRPr="009E49C4">
        <w:rPr>
          <w:spacing w:val="-13"/>
          <w:sz w:val="24"/>
        </w:rPr>
        <w:t xml:space="preserve"> </w:t>
      </w:r>
      <w:r w:rsidRPr="009E49C4">
        <w:rPr>
          <w:sz w:val="24"/>
        </w:rPr>
        <w:t>строить</w:t>
      </w:r>
      <w:r w:rsidRPr="009E49C4">
        <w:rPr>
          <w:spacing w:val="-13"/>
          <w:sz w:val="24"/>
        </w:rPr>
        <w:t xml:space="preserve"> </w:t>
      </w:r>
      <w:r w:rsidRPr="009E49C4">
        <w:rPr>
          <w:sz w:val="24"/>
        </w:rPr>
        <w:t>монологическое</w:t>
      </w:r>
      <w:r w:rsidRPr="009E49C4">
        <w:rPr>
          <w:spacing w:val="-14"/>
          <w:sz w:val="24"/>
        </w:rPr>
        <w:t xml:space="preserve"> </w:t>
      </w:r>
      <w:r w:rsidRPr="009E49C4">
        <w:rPr>
          <w:sz w:val="24"/>
        </w:rPr>
        <w:t>сообщение,</w:t>
      </w:r>
      <w:r w:rsidRPr="009E49C4">
        <w:rPr>
          <w:spacing w:val="-13"/>
          <w:sz w:val="24"/>
        </w:rPr>
        <w:t xml:space="preserve"> </w:t>
      </w:r>
      <w:r w:rsidRPr="009E49C4">
        <w:rPr>
          <w:sz w:val="24"/>
        </w:rPr>
        <w:t>владеть</w:t>
      </w:r>
      <w:r w:rsidRPr="009E49C4">
        <w:rPr>
          <w:spacing w:val="-12"/>
          <w:sz w:val="24"/>
        </w:rPr>
        <w:t xml:space="preserve"> </w:t>
      </w:r>
      <w:r w:rsidRPr="009E49C4">
        <w:rPr>
          <w:sz w:val="24"/>
        </w:rPr>
        <w:t>диалогической формой коммуникации, используя средства и инструменты ИКТ и дистанционного общения;</w:t>
      </w:r>
    </w:p>
    <w:p w14:paraId="650ECD92" w14:textId="77777777" w:rsidR="003B3C72" w:rsidRPr="009E49C4" w:rsidRDefault="00000000">
      <w:pPr>
        <w:pStyle w:val="a5"/>
        <w:numPr>
          <w:ilvl w:val="3"/>
          <w:numId w:val="45"/>
        </w:numPr>
        <w:tabs>
          <w:tab w:val="left" w:pos="850"/>
        </w:tabs>
        <w:ind w:right="430" w:firstLine="283"/>
        <w:rPr>
          <w:sz w:val="20"/>
        </w:rPr>
      </w:pPr>
      <w:r w:rsidRPr="009E49C4">
        <w:rPr>
          <w:sz w:val="24"/>
        </w:rPr>
        <w:t>допускать возможность существования у людей различных точек зрения, в том числе не совпадающих с точкой зрения обучающегося, и ориентироваться на позицию партнера в общении и взаимодействии;</w:t>
      </w:r>
    </w:p>
    <w:p w14:paraId="03F14B2F" w14:textId="77777777" w:rsidR="003B3C72" w:rsidRPr="009E49C4" w:rsidRDefault="00000000">
      <w:pPr>
        <w:pStyle w:val="a5"/>
        <w:numPr>
          <w:ilvl w:val="3"/>
          <w:numId w:val="45"/>
        </w:numPr>
        <w:tabs>
          <w:tab w:val="left" w:pos="850"/>
        </w:tabs>
        <w:ind w:right="426" w:firstLine="283"/>
        <w:rPr>
          <w:sz w:val="20"/>
        </w:rPr>
      </w:pPr>
      <w:r w:rsidRPr="009E49C4">
        <w:rPr>
          <w:sz w:val="24"/>
        </w:rPr>
        <w:t xml:space="preserve">учитывать разные мнения и стремиться к координации различных позиций в </w:t>
      </w:r>
      <w:r w:rsidRPr="009E49C4">
        <w:rPr>
          <w:spacing w:val="-2"/>
          <w:sz w:val="24"/>
        </w:rPr>
        <w:t>сотрудничестве;</w:t>
      </w:r>
    </w:p>
    <w:p w14:paraId="5ADE0830" w14:textId="77777777" w:rsidR="003B3C72" w:rsidRPr="009E49C4" w:rsidRDefault="00000000">
      <w:pPr>
        <w:pStyle w:val="a5"/>
        <w:numPr>
          <w:ilvl w:val="3"/>
          <w:numId w:val="45"/>
        </w:numPr>
        <w:tabs>
          <w:tab w:val="left" w:pos="851"/>
        </w:tabs>
        <w:ind w:left="851" w:hanging="282"/>
        <w:rPr>
          <w:sz w:val="20"/>
        </w:rPr>
      </w:pPr>
      <w:r w:rsidRPr="009E49C4">
        <w:rPr>
          <w:sz w:val="24"/>
        </w:rPr>
        <w:t>формулировать</w:t>
      </w:r>
      <w:r w:rsidRPr="009E49C4">
        <w:rPr>
          <w:spacing w:val="-2"/>
          <w:sz w:val="24"/>
        </w:rPr>
        <w:t xml:space="preserve"> </w:t>
      </w:r>
      <w:r w:rsidRPr="009E49C4">
        <w:rPr>
          <w:sz w:val="24"/>
        </w:rPr>
        <w:t>собственное</w:t>
      </w:r>
      <w:r w:rsidRPr="009E49C4">
        <w:rPr>
          <w:spacing w:val="-4"/>
          <w:sz w:val="24"/>
        </w:rPr>
        <w:t xml:space="preserve"> </w:t>
      </w:r>
      <w:r w:rsidRPr="009E49C4">
        <w:rPr>
          <w:sz w:val="24"/>
        </w:rPr>
        <w:t>мнение</w:t>
      </w:r>
      <w:r w:rsidRPr="009E49C4">
        <w:rPr>
          <w:spacing w:val="-3"/>
          <w:sz w:val="24"/>
        </w:rPr>
        <w:t xml:space="preserve"> </w:t>
      </w:r>
      <w:r w:rsidRPr="009E49C4">
        <w:rPr>
          <w:sz w:val="24"/>
        </w:rPr>
        <w:t>и</w:t>
      </w:r>
      <w:r w:rsidRPr="009E49C4">
        <w:rPr>
          <w:spacing w:val="-4"/>
          <w:sz w:val="24"/>
        </w:rPr>
        <w:t xml:space="preserve"> </w:t>
      </w:r>
      <w:r w:rsidRPr="009E49C4">
        <w:rPr>
          <w:spacing w:val="-2"/>
          <w:sz w:val="24"/>
        </w:rPr>
        <w:t>позицию;</w:t>
      </w:r>
    </w:p>
    <w:p w14:paraId="12ED0989" w14:textId="77777777" w:rsidR="003B3C72" w:rsidRPr="009E49C4" w:rsidRDefault="00000000">
      <w:pPr>
        <w:pStyle w:val="a5"/>
        <w:numPr>
          <w:ilvl w:val="3"/>
          <w:numId w:val="45"/>
        </w:numPr>
        <w:tabs>
          <w:tab w:val="left" w:pos="850"/>
        </w:tabs>
        <w:ind w:right="428" w:firstLine="283"/>
        <w:rPr>
          <w:sz w:val="20"/>
        </w:rPr>
      </w:pPr>
      <w:r w:rsidRPr="009E49C4">
        <w:rPr>
          <w:sz w:val="24"/>
        </w:rPr>
        <w:t>приходить к общему решению в совместной деятельности, в том числе в ситуации столкновения интересов;</w:t>
      </w:r>
    </w:p>
    <w:p w14:paraId="2A93760F" w14:textId="77777777" w:rsidR="003B3C72" w:rsidRPr="009E49C4" w:rsidRDefault="00000000">
      <w:pPr>
        <w:pStyle w:val="a5"/>
        <w:numPr>
          <w:ilvl w:val="3"/>
          <w:numId w:val="45"/>
        </w:numPr>
        <w:tabs>
          <w:tab w:val="left" w:pos="851"/>
        </w:tabs>
        <w:ind w:left="851" w:hanging="282"/>
        <w:rPr>
          <w:sz w:val="20"/>
        </w:rPr>
      </w:pPr>
      <w:r w:rsidRPr="009E49C4">
        <w:rPr>
          <w:sz w:val="24"/>
        </w:rPr>
        <w:t>задавать</w:t>
      </w:r>
      <w:r w:rsidRPr="009E49C4">
        <w:rPr>
          <w:spacing w:val="-4"/>
          <w:sz w:val="24"/>
        </w:rPr>
        <w:t xml:space="preserve"> </w:t>
      </w:r>
      <w:r w:rsidRPr="009E49C4">
        <w:rPr>
          <w:spacing w:val="-2"/>
          <w:sz w:val="24"/>
        </w:rPr>
        <w:t>вопросы;</w:t>
      </w:r>
    </w:p>
    <w:p w14:paraId="7624D425" w14:textId="77777777" w:rsidR="003B3C72" w:rsidRPr="009E49C4" w:rsidRDefault="00000000">
      <w:pPr>
        <w:pStyle w:val="a5"/>
        <w:numPr>
          <w:ilvl w:val="3"/>
          <w:numId w:val="45"/>
        </w:numPr>
        <w:tabs>
          <w:tab w:val="left" w:pos="851"/>
        </w:tabs>
        <w:ind w:left="851" w:hanging="282"/>
        <w:rPr>
          <w:sz w:val="20"/>
        </w:rPr>
      </w:pPr>
      <w:r w:rsidRPr="009E49C4">
        <w:rPr>
          <w:sz w:val="24"/>
        </w:rPr>
        <w:t>использовать</w:t>
      </w:r>
      <w:r w:rsidRPr="009E49C4">
        <w:rPr>
          <w:spacing w:val="-3"/>
          <w:sz w:val="24"/>
        </w:rPr>
        <w:t xml:space="preserve"> </w:t>
      </w:r>
      <w:r w:rsidRPr="009E49C4">
        <w:rPr>
          <w:sz w:val="24"/>
        </w:rPr>
        <w:t>речь</w:t>
      </w:r>
      <w:r w:rsidRPr="009E49C4">
        <w:rPr>
          <w:spacing w:val="-2"/>
          <w:sz w:val="24"/>
        </w:rPr>
        <w:t xml:space="preserve"> </w:t>
      </w:r>
      <w:r w:rsidRPr="009E49C4">
        <w:rPr>
          <w:sz w:val="24"/>
        </w:rPr>
        <w:t>для</w:t>
      </w:r>
      <w:r w:rsidRPr="009E49C4">
        <w:rPr>
          <w:spacing w:val="-5"/>
          <w:sz w:val="24"/>
        </w:rPr>
        <w:t xml:space="preserve"> </w:t>
      </w:r>
      <w:r w:rsidRPr="009E49C4">
        <w:rPr>
          <w:sz w:val="24"/>
        </w:rPr>
        <w:t>регуляции</w:t>
      </w:r>
      <w:r w:rsidRPr="009E49C4">
        <w:rPr>
          <w:spacing w:val="-4"/>
          <w:sz w:val="24"/>
        </w:rPr>
        <w:t xml:space="preserve"> </w:t>
      </w:r>
      <w:r w:rsidRPr="009E49C4">
        <w:rPr>
          <w:sz w:val="24"/>
        </w:rPr>
        <w:t>своего</w:t>
      </w:r>
      <w:r w:rsidRPr="009E49C4">
        <w:rPr>
          <w:spacing w:val="-3"/>
          <w:sz w:val="24"/>
        </w:rPr>
        <w:t xml:space="preserve"> </w:t>
      </w:r>
      <w:r w:rsidRPr="009E49C4">
        <w:rPr>
          <w:spacing w:val="-2"/>
          <w:sz w:val="24"/>
        </w:rPr>
        <w:t>действия;</w:t>
      </w:r>
    </w:p>
    <w:p w14:paraId="7DEB8034" w14:textId="77777777" w:rsidR="003B3C72" w:rsidRPr="009E49C4" w:rsidRDefault="00000000">
      <w:pPr>
        <w:pStyle w:val="a5"/>
        <w:numPr>
          <w:ilvl w:val="3"/>
          <w:numId w:val="45"/>
        </w:numPr>
        <w:tabs>
          <w:tab w:val="left" w:pos="850"/>
        </w:tabs>
        <w:ind w:right="428" w:firstLine="283"/>
        <w:rPr>
          <w:sz w:val="20"/>
        </w:rPr>
      </w:pPr>
      <w:r w:rsidRPr="009E49C4">
        <w:rPr>
          <w:sz w:val="24"/>
        </w:rPr>
        <w:t>адекватно</w:t>
      </w:r>
      <w:r w:rsidRPr="009E49C4">
        <w:rPr>
          <w:spacing w:val="-15"/>
          <w:sz w:val="24"/>
        </w:rPr>
        <w:t xml:space="preserve"> </w:t>
      </w:r>
      <w:r w:rsidRPr="009E49C4">
        <w:rPr>
          <w:sz w:val="24"/>
        </w:rPr>
        <w:t>использовать</w:t>
      </w:r>
      <w:r w:rsidRPr="009E49C4">
        <w:rPr>
          <w:spacing w:val="-15"/>
          <w:sz w:val="24"/>
        </w:rPr>
        <w:t xml:space="preserve"> </w:t>
      </w:r>
      <w:r w:rsidRPr="009E49C4">
        <w:rPr>
          <w:sz w:val="24"/>
        </w:rPr>
        <w:t>речевые</w:t>
      </w:r>
      <w:r w:rsidRPr="009E49C4">
        <w:rPr>
          <w:spacing w:val="-15"/>
          <w:sz w:val="24"/>
        </w:rPr>
        <w:t xml:space="preserve"> </w:t>
      </w:r>
      <w:r w:rsidRPr="009E49C4">
        <w:rPr>
          <w:sz w:val="24"/>
        </w:rPr>
        <w:t>средства</w:t>
      </w:r>
      <w:r w:rsidRPr="009E49C4">
        <w:rPr>
          <w:spacing w:val="-15"/>
          <w:sz w:val="24"/>
        </w:rPr>
        <w:t xml:space="preserve"> </w:t>
      </w:r>
      <w:r w:rsidRPr="009E49C4">
        <w:rPr>
          <w:sz w:val="24"/>
        </w:rPr>
        <w:t>для</w:t>
      </w:r>
      <w:r w:rsidRPr="009E49C4">
        <w:rPr>
          <w:spacing w:val="-15"/>
          <w:sz w:val="24"/>
        </w:rPr>
        <w:t xml:space="preserve"> </w:t>
      </w:r>
      <w:r w:rsidRPr="009E49C4">
        <w:rPr>
          <w:sz w:val="24"/>
        </w:rPr>
        <w:t>решения</w:t>
      </w:r>
      <w:r w:rsidRPr="009E49C4">
        <w:rPr>
          <w:spacing w:val="-15"/>
          <w:sz w:val="24"/>
        </w:rPr>
        <w:t xml:space="preserve"> </w:t>
      </w:r>
      <w:r w:rsidRPr="009E49C4">
        <w:rPr>
          <w:sz w:val="24"/>
        </w:rPr>
        <w:t>различных</w:t>
      </w:r>
      <w:r w:rsidRPr="009E49C4">
        <w:rPr>
          <w:spacing w:val="-13"/>
          <w:sz w:val="24"/>
        </w:rPr>
        <w:t xml:space="preserve"> </w:t>
      </w:r>
      <w:r w:rsidRPr="009E49C4">
        <w:rPr>
          <w:sz w:val="24"/>
        </w:rPr>
        <w:t>коммуникативных</w:t>
      </w:r>
      <w:r w:rsidRPr="009E49C4">
        <w:rPr>
          <w:spacing w:val="-13"/>
          <w:sz w:val="24"/>
        </w:rPr>
        <w:t xml:space="preserve"> </w:t>
      </w:r>
      <w:r w:rsidRPr="009E49C4">
        <w:rPr>
          <w:sz w:val="24"/>
        </w:rPr>
        <w:t>задач, строить монологическое высказывание, владеть диалогической формой речи.</w:t>
      </w:r>
    </w:p>
    <w:p w14:paraId="4EA25954" w14:textId="77777777" w:rsidR="003B3C72" w:rsidRPr="009E49C4" w:rsidRDefault="00000000">
      <w:pPr>
        <w:ind w:left="569"/>
        <w:jc w:val="both"/>
        <w:rPr>
          <w:i/>
          <w:sz w:val="24"/>
        </w:rPr>
      </w:pPr>
      <w:r w:rsidRPr="009E49C4">
        <w:rPr>
          <w:i/>
          <w:sz w:val="24"/>
        </w:rPr>
        <w:t>Ученик</w:t>
      </w:r>
      <w:r w:rsidRPr="009E49C4">
        <w:rPr>
          <w:i/>
          <w:spacing w:val="-4"/>
          <w:sz w:val="24"/>
        </w:rPr>
        <w:t xml:space="preserve"> </w:t>
      </w:r>
      <w:r w:rsidRPr="009E49C4">
        <w:rPr>
          <w:i/>
          <w:sz w:val="24"/>
        </w:rPr>
        <w:t>получит</w:t>
      </w:r>
      <w:r w:rsidRPr="009E49C4">
        <w:rPr>
          <w:i/>
          <w:spacing w:val="-4"/>
          <w:sz w:val="24"/>
        </w:rPr>
        <w:t xml:space="preserve"> </w:t>
      </w:r>
      <w:r w:rsidRPr="009E49C4">
        <w:rPr>
          <w:i/>
          <w:sz w:val="24"/>
        </w:rPr>
        <w:t>возможность</w:t>
      </w:r>
      <w:r w:rsidRPr="009E49C4">
        <w:rPr>
          <w:i/>
          <w:spacing w:val="-3"/>
          <w:sz w:val="24"/>
        </w:rPr>
        <w:t xml:space="preserve"> </w:t>
      </w:r>
      <w:r w:rsidRPr="009E49C4">
        <w:rPr>
          <w:i/>
          <w:spacing w:val="-2"/>
          <w:sz w:val="24"/>
        </w:rPr>
        <w:t>научиться:</w:t>
      </w:r>
    </w:p>
    <w:p w14:paraId="4549D0E5" w14:textId="77777777" w:rsidR="003B3C72" w:rsidRPr="009E49C4" w:rsidRDefault="00000000">
      <w:pPr>
        <w:pStyle w:val="a5"/>
        <w:numPr>
          <w:ilvl w:val="3"/>
          <w:numId w:val="45"/>
        </w:numPr>
        <w:tabs>
          <w:tab w:val="left" w:pos="851"/>
        </w:tabs>
        <w:ind w:left="851" w:hanging="282"/>
        <w:rPr>
          <w:sz w:val="20"/>
        </w:rPr>
      </w:pPr>
      <w:r w:rsidRPr="009E49C4">
        <w:rPr>
          <w:sz w:val="24"/>
        </w:rPr>
        <w:t>учитывать</w:t>
      </w:r>
      <w:r w:rsidRPr="009E49C4">
        <w:rPr>
          <w:spacing w:val="-5"/>
          <w:sz w:val="24"/>
        </w:rPr>
        <w:t xml:space="preserve"> </w:t>
      </w:r>
      <w:r w:rsidRPr="009E49C4">
        <w:rPr>
          <w:sz w:val="24"/>
        </w:rPr>
        <w:t>разные</w:t>
      </w:r>
      <w:r w:rsidRPr="009E49C4">
        <w:rPr>
          <w:spacing w:val="-5"/>
          <w:sz w:val="24"/>
        </w:rPr>
        <w:t xml:space="preserve"> </w:t>
      </w:r>
      <w:r w:rsidRPr="009E49C4">
        <w:rPr>
          <w:sz w:val="24"/>
        </w:rPr>
        <w:t>мнения</w:t>
      </w:r>
      <w:r w:rsidRPr="009E49C4">
        <w:rPr>
          <w:spacing w:val="-3"/>
          <w:sz w:val="24"/>
        </w:rPr>
        <w:t xml:space="preserve"> </w:t>
      </w:r>
      <w:r w:rsidRPr="009E49C4">
        <w:rPr>
          <w:sz w:val="24"/>
        </w:rPr>
        <w:t>и</w:t>
      </w:r>
      <w:r w:rsidRPr="009E49C4">
        <w:rPr>
          <w:spacing w:val="-3"/>
          <w:sz w:val="24"/>
        </w:rPr>
        <w:t xml:space="preserve"> </w:t>
      </w:r>
      <w:r w:rsidRPr="009E49C4">
        <w:rPr>
          <w:sz w:val="24"/>
        </w:rPr>
        <w:t>интересы</w:t>
      </w:r>
      <w:r w:rsidRPr="009E49C4">
        <w:rPr>
          <w:spacing w:val="-3"/>
          <w:sz w:val="24"/>
        </w:rPr>
        <w:t xml:space="preserve"> </w:t>
      </w:r>
      <w:r w:rsidRPr="009E49C4">
        <w:rPr>
          <w:sz w:val="24"/>
        </w:rPr>
        <w:t>и</w:t>
      </w:r>
      <w:r w:rsidRPr="009E49C4">
        <w:rPr>
          <w:spacing w:val="-3"/>
          <w:sz w:val="24"/>
        </w:rPr>
        <w:t xml:space="preserve"> </w:t>
      </w:r>
      <w:r w:rsidRPr="009E49C4">
        <w:rPr>
          <w:sz w:val="24"/>
        </w:rPr>
        <w:t>обосновывать</w:t>
      </w:r>
      <w:r w:rsidRPr="009E49C4">
        <w:rPr>
          <w:spacing w:val="-2"/>
          <w:sz w:val="24"/>
        </w:rPr>
        <w:t xml:space="preserve"> </w:t>
      </w:r>
      <w:r w:rsidRPr="009E49C4">
        <w:rPr>
          <w:sz w:val="24"/>
        </w:rPr>
        <w:t>собственную</w:t>
      </w:r>
      <w:r w:rsidRPr="009E49C4">
        <w:rPr>
          <w:spacing w:val="-3"/>
          <w:sz w:val="24"/>
        </w:rPr>
        <w:t xml:space="preserve"> </w:t>
      </w:r>
      <w:r w:rsidRPr="009E49C4">
        <w:rPr>
          <w:spacing w:val="-2"/>
          <w:sz w:val="24"/>
        </w:rPr>
        <w:t>позицию;</w:t>
      </w:r>
    </w:p>
    <w:p w14:paraId="3BDFB1D1" w14:textId="77777777" w:rsidR="003B3C72" w:rsidRPr="009E49C4" w:rsidRDefault="00000000">
      <w:pPr>
        <w:pStyle w:val="a5"/>
        <w:numPr>
          <w:ilvl w:val="3"/>
          <w:numId w:val="45"/>
        </w:numPr>
        <w:tabs>
          <w:tab w:val="left" w:pos="851"/>
        </w:tabs>
        <w:spacing w:before="1"/>
        <w:ind w:left="851" w:hanging="282"/>
        <w:rPr>
          <w:sz w:val="20"/>
        </w:rPr>
      </w:pPr>
      <w:r w:rsidRPr="009E49C4">
        <w:rPr>
          <w:sz w:val="24"/>
        </w:rPr>
        <w:t>понимать</w:t>
      </w:r>
      <w:r w:rsidRPr="009E49C4">
        <w:rPr>
          <w:spacing w:val="-6"/>
          <w:sz w:val="24"/>
        </w:rPr>
        <w:t xml:space="preserve"> </w:t>
      </w:r>
      <w:r w:rsidRPr="009E49C4">
        <w:rPr>
          <w:sz w:val="24"/>
        </w:rPr>
        <w:t>относительность</w:t>
      </w:r>
      <w:r w:rsidRPr="009E49C4">
        <w:rPr>
          <w:spacing w:val="-3"/>
          <w:sz w:val="24"/>
        </w:rPr>
        <w:t xml:space="preserve"> </w:t>
      </w:r>
      <w:r w:rsidRPr="009E49C4">
        <w:rPr>
          <w:sz w:val="24"/>
        </w:rPr>
        <w:t>мнений</w:t>
      </w:r>
      <w:r w:rsidRPr="009E49C4">
        <w:rPr>
          <w:spacing w:val="-5"/>
          <w:sz w:val="24"/>
        </w:rPr>
        <w:t xml:space="preserve"> </w:t>
      </w:r>
      <w:r w:rsidRPr="009E49C4">
        <w:rPr>
          <w:sz w:val="24"/>
        </w:rPr>
        <w:t>и</w:t>
      </w:r>
      <w:r w:rsidRPr="009E49C4">
        <w:rPr>
          <w:spacing w:val="-4"/>
          <w:sz w:val="24"/>
        </w:rPr>
        <w:t xml:space="preserve"> </w:t>
      </w:r>
      <w:r w:rsidRPr="009E49C4">
        <w:rPr>
          <w:sz w:val="24"/>
        </w:rPr>
        <w:t>подходов</w:t>
      </w:r>
      <w:r w:rsidRPr="009E49C4">
        <w:rPr>
          <w:spacing w:val="-6"/>
          <w:sz w:val="24"/>
        </w:rPr>
        <w:t xml:space="preserve"> </w:t>
      </w:r>
      <w:r w:rsidRPr="009E49C4">
        <w:rPr>
          <w:sz w:val="24"/>
        </w:rPr>
        <w:t>к</w:t>
      </w:r>
      <w:r w:rsidRPr="009E49C4">
        <w:rPr>
          <w:spacing w:val="-4"/>
          <w:sz w:val="24"/>
        </w:rPr>
        <w:t xml:space="preserve"> </w:t>
      </w:r>
      <w:r w:rsidRPr="009E49C4">
        <w:rPr>
          <w:sz w:val="24"/>
        </w:rPr>
        <w:t>решению</w:t>
      </w:r>
      <w:r w:rsidRPr="009E49C4">
        <w:rPr>
          <w:spacing w:val="-4"/>
          <w:sz w:val="24"/>
        </w:rPr>
        <w:t xml:space="preserve"> </w:t>
      </w:r>
      <w:r w:rsidRPr="009E49C4">
        <w:rPr>
          <w:spacing w:val="-2"/>
          <w:sz w:val="24"/>
        </w:rPr>
        <w:t>проблемы;</w:t>
      </w:r>
    </w:p>
    <w:p w14:paraId="0FB5637D" w14:textId="77777777" w:rsidR="003B3C72" w:rsidRPr="009E49C4" w:rsidRDefault="00000000">
      <w:pPr>
        <w:pStyle w:val="a5"/>
        <w:numPr>
          <w:ilvl w:val="3"/>
          <w:numId w:val="45"/>
        </w:numPr>
        <w:tabs>
          <w:tab w:val="left" w:pos="850"/>
        </w:tabs>
        <w:ind w:right="432" w:firstLine="283"/>
        <w:rPr>
          <w:sz w:val="20"/>
        </w:rPr>
      </w:pPr>
      <w:r w:rsidRPr="009E49C4">
        <w:rPr>
          <w:sz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3CB66D9B" w14:textId="77777777" w:rsidR="003B3C72" w:rsidRPr="009E49C4" w:rsidRDefault="003B3C72">
      <w:pPr>
        <w:pStyle w:val="a5"/>
        <w:rPr>
          <w:sz w:val="20"/>
        </w:rPr>
        <w:sectPr w:rsidR="003B3C72" w:rsidRPr="009E49C4">
          <w:pgSz w:w="11910" w:h="16840"/>
          <w:pgMar w:top="1040" w:right="141" w:bottom="1700" w:left="1133" w:header="0" w:footer="1473" w:gutter="0"/>
          <w:cols w:space="720"/>
        </w:sectPr>
      </w:pPr>
    </w:p>
    <w:p w14:paraId="3D9799D1" w14:textId="77777777" w:rsidR="003B3C72" w:rsidRPr="009E49C4" w:rsidRDefault="00000000">
      <w:pPr>
        <w:pStyle w:val="a5"/>
        <w:numPr>
          <w:ilvl w:val="3"/>
          <w:numId w:val="45"/>
        </w:numPr>
        <w:tabs>
          <w:tab w:val="left" w:pos="850"/>
          <w:tab w:val="left" w:pos="1965"/>
          <w:tab w:val="left" w:pos="3143"/>
          <w:tab w:val="left" w:pos="4781"/>
          <w:tab w:val="left" w:pos="5383"/>
          <w:tab w:val="left" w:pos="6922"/>
          <w:tab w:val="left" w:pos="8455"/>
          <w:tab w:val="left" w:pos="10072"/>
        </w:tabs>
        <w:spacing w:before="66"/>
        <w:ind w:right="429" w:firstLine="283"/>
        <w:jc w:val="left"/>
        <w:rPr>
          <w:sz w:val="20"/>
        </w:rPr>
      </w:pPr>
      <w:r w:rsidRPr="009E49C4">
        <w:rPr>
          <w:spacing w:val="-2"/>
          <w:sz w:val="24"/>
        </w:rPr>
        <w:lastRenderedPageBreak/>
        <w:t>задавать</w:t>
      </w:r>
      <w:r w:rsidRPr="009E49C4">
        <w:rPr>
          <w:sz w:val="24"/>
        </w:rPr>
        <w:tab/>
      </w:r>
      <w:r w:rsidRPr="009E49C4">
        <w:rPr>
          <w:spacing w:val="-2"/>
          <w:sz w:val="24"/>
        </w:rPr>
        <w:t>вопросы,</w:t>
      </w:r>
      <w:r w:rsidRPr="009E49C4">
        <w:rPr>
          <w:sz w:val="24"/>
        </w:rPr>
        <w:tab/>
      </w:r>
      <w:r w:rsidRPr="009E49C4">
        <w:rPr>
          <w:spacing w:val="-2"/>
          <w:sz w:val="24"/>
        </w:rPr>
        <w:t>необходимые</w:t>
      </w:r>
      <w:r w:rsidRPr="009E49C4">
        <w:rPr>
          <w:sz w:val="24"/>
        </w:rPr>
        <w:tab/>
      </w:r>
      <w:r w:rsidRPr="009E49C4">
        <w:rPr>
          <w:spacing w:val="-4"/>
          <w:sz w:val="24"/>
        </w:rPr>
        <w:t>для</w:t>
      </w:r>
      <w:r w:rsidRPr="009E49C4">
        <w:rPr>
          <w:sz w:val="24"/>
        </w:rPr>
        <w:tab/>
      </w:r>
      <w:r w:rsidRPr="009E49C4">
        <w:rPr>
          <w:spacing w:val="-2"/>
          <w:sz w:val="24"/>
        </w:rPr>
        <w:t>организации</w:t>
      </w:r>
      <w:r w:rsidRPr="009E49C4">
        <w:rPr>
          <w:sz w:val="24"/>
        </w:rPr>
        <w:tab/>
      </w:r>
      <w:r w:rsidRPr="009E49C4">
        <w:rPr>
          <w:spacing w:val="-2"/>
          <w:sz w:val="24"/>
        </w:rPr>
        <w:t>собственной</w:t>
      </w:r>
      <w:r w:rsidRPr="009E49C4">
        <w:rPr>
          <w:sz w:val="24"/>
        </w:rPr>
        <w:tab/>
      </w:r>
      <w:r w:rsidRPr="009E49C4">
        <w:rPr>
          <w:spacing w:val="-2"/>
          <w:sz w:val="24"/>
        </w:rPr>
        <w:t>деятельности</w:t>
      </w:r>
      <w:r w:rsidRPr="009E49C4">
        <w:rPr>
          <w:sz w:val="24"/>
        </w:rPr>
        <w:tab/>
      </w:r>
      <w:r w:rsidRPr="009E49C4">
        <w:rPr>
          <w:spacing w:val="-10"/>
          <w:sz w:val="24"/>
        </w:rPr>
        <w:t xml:space="preserve">и </w:t>
      </w:r>
      <w:r w:rsidRPr="009E49C4">
        <w:rPr>
          <w:sz w:val="24"/>
        </w:rPr>
        <w:t>сотрудничества с партнером;</w:t>
      </w:r>
    </w:p>
    <w:p w14:paraId="7BF4BDD7" w14:textId="77777777" w:rsidR="003B3C72" w:rsidRPr="009E49C4" w:rsidRDefault="00000000">
      <w:pPr>
        <w:pStyle w:val="a5"/>
        <w:numPr>
          <w:ilvl w:val="3"/>
          <w:numId w:val="45"/>
        </w:numPr>
        <w:tabs>
          <w:tab w:val="left" w:pos="850"/>
          <w:tab w:val="left" w:pos="2499"/>
          <w:tab w:val="left" w:pos="3754"/>
          <w:tab w:val="left" w:pos="4934"/>
          <w:tab w:val="left" w:pos="5305"/>
          <w:tab w:val="left" w:pos="6578"/>
          <w:tab w:val="left" w:pos="6933"/>
          <w:tab w:val="left" w:pos="8780"/>
        </w:tabs>
        <w:ind w:right="432" w:firstLine="283"/>
        <w:jc w:val="left"/>
        <w:rPr>
          <w:sz w:val="20"/>
        </w:rPr>
      </w:pPr>
      <w:r w:rsidRPr="009E49C4">
        <w:rPr>
          <w:spacing w:val="-2"/>
          <w:sz w:val="24"/>
        </w:rPr>
        <w:t>осуществлять</w:t>
      </w:r>
      <w:r w:rsidRPr="009E49C4">
        <w:rPr>
          <w:sz w:val="24"/>
        </w:rPr>
        <w:tab/>
      </w:r>
      <w:r w:rsidRPr="009E49C4">
        <w:rPr>
          <w:spacing w:val="-2"/>
          <w:sz w:val="24"/>
        </w:rPr>
        <w:t>взаимный</w:t>
      </w:r>
      <w:r w:rsidRPr="009E49C4">
        <w:rPr>
          <w:sz w:val="24"/>
        </w:rPr>
        <w:tab/>
      </w:r>
      <w:r w:rsidRPr="009E49C4">
        <w:rPr>
          <w:spacing w:val="-2"/>
          <w:sz w:val="24"/>
        </w:rPr>
        <w:t>контроль</w:t>
      </w:r>
      <w:r w:rsidRPr="009E49C4">
        <w:rPr>
          <w:sz w:val="24"/>
        </w:rPr>
        <w:tab/>
      </w:r>
      <w:r w:rsidRPr="009E49C4">
        <w:rPr>
          <w:spacing w:val="-10"/>
          <w:sz w:val="24"/>
        </w:rPr>
        <w:t>и</w:t>
      </w:r>
      <w:r w:rsidRPr="009E49C4">
        <w:rPr>
          <w:sz w:val="24"/>
        </w:rPr>
        <w:tab/>
      </w:r>
      <w:r w:rsidRPr="009E49C4">
        <w:rPr>
          <w:spacing w:val="-2"/>
          <w:sz w:val="24"/>
        </w:rPr>
        <w:t>оказывать</w:t>
      </w:r>
      <w:r w:rsidRPr="009E49C4">
        <w:rPr>
          <w:sz w:val="24"/>
        </w:rPr>
        <w:tab/>
      </w:r>
      <w:r w:rsidRPr="009E49C4">
        <w:rPr>
          <w:spacing w:val="-10"/>
          <w:sz w:val="24"/>
        </w:rPr>
        <w:t>в</w:t>
      </w:r>
      <w:r w:rsidRPr="009E49C4">
        <w:rPr>
          <w:sz w:val="24"/>
        </w:rPr>
        <w:tab/>
      </w:r>
      <w:r w:rsidRPr="009E49C4">
        <w:rPr>
          <w:spacing w:val="-2"/>
          <w:sz w:val="24"/>
        </w:rPr>
        <w:t>сотрудничестве</w:t>
      </w:r>
      <w:r w:rsidRPr="009E49C4">
        <w:rPr>
          <w:sz w:val="24"/>
        </w:rPr>
        <w:tab/>
      </w:r>
      <w:r w:rsidRPr="009E49C4">
        <w:rPr>
          <w:spacing w:val="-2"/>
          <w:sz w:val="24"/>
        </w:rPr>
        <w:t>необходимую взаимопомощь;</w:t>
      </w:r>
    </w:p>
    <w:p w14:paraId="7723D5EA" w14:textId="77777777" w:rsidR="003B3C72" w:rsidRPr="009E49C4" w:rsidRDefault="00000000">
      <w:pPr>
        <w:pStyle w:val="a5"/>
        <w:numPr>
          <w:ilvl w:val="3"/>
          <w:numId w:val="45"/>
        </w:numPr>
        <w:tabs>
          <w:tab w:val="left" w:pos="851"/>
        </w:tabs>
        <w:spacing w:before="1"/>
        <w:ind w:left="851" w:hanging="282"/>
        <w:jc w:val="left"/>
        <w:rPr>
          <w:sz w:val="20"/>
        </w:rPr>
      </w:pPr>
      <w:r w:rsidRPr="009E49C4">
        <w:rPr>
          <w:sz w:val="24"/>
        </w:rPr>
        <w:t>адекватно</w:t>
      </w:r>
      <w:r w:rsidRPr="009E49C4">
        <w:rPr>
          <w:spacing w:val="-5"/>
          <w:sz w:val="24"/>
        </w:rPr>
        <w:t xml:space="preserve"> </w:t>
      </w:r>
      <w:r w:rsidRPr="009E49C4">
        <w:rPr>
          <w:sz w:val="24"/>
        </w:rPr>
        <w:t>использовать</w:t>
      </w:r>
      <w:r w:rsidRPr="009E49C4">
        <w:rPr>
          <w:spacing w:val="-5"/>
          <w:sz w:val="24"/>
        </w:rPr>
        <w:t xml:space="preserve"> </w:t>
      </w:r>
      <w:r w:rsidRPr="009E49C4">
        <w:rPr>
          <w:sz w:val="24"/>
        </w:rPr>
        <w:t>речь</w:t>
      </w:r>
      <w:r w:rsidRPr="009E49C4">
        <w:rPr>
          <w:spacing w:val="-3"/>
          <w:sz w:val="24"/>
        </w:rPr>
        <w:t xml:space="preserve"> </w:t>
      </w:r>
      <w:r w:rsidRPr="009E49C4">
        <w:rPr>
          <w:sz w:val="24"/>
        </w:rPr>
        <w:t>для</w:t>
      </w:r>
      <w:r w:rsidRPr="009E49C4">
        <w:rPr>
          <w:spacing w:val="-3"/>
          <w:sz w:val="24"/>
        </w:rPr>
        <w:t xml:space="preserve"> </w:t>
      </w:r>
      <w:r w:rsidRPr="009E49C4">
        <w:rPr>
          <w:sz w:val="24"/>
        </w:rPr>
        <w:t>планирования</w:t>
      </w:r>
      <w:r w:rsidRPr="009E49C4">
        <w:rPr>
          <w:spacing w:val="-6"/>
          <w:sz w:val="24"/>
        </w:rPr>
        <w:t xml:space="preserve"> </w:t>
      </w:r>
      <w:r w:rsidRPr="009E49C4">
        <w:rPr>
          <w:sz w:val="24"/>
        </w:rPr>
        <w:t>и</w:t>
      </w:r>
      <w:r w:rsidRPr="009E49C4">
        <w:rPr>
          <w:spacing w:val="-3"/>
          <w:sz w:val="24"/>
        </w:rPr>
        <w:t xml:space="preserve"> </w:t>
      </w:r>
      <w:r w:rsidRPr="009E49C4">
        <w:rPr>
          <w:sz w:val="24"/>
        </w:rPr>
        <w:t>регуляции</w:t>
      </w:r>
      <w:r w:rsidRPr="009E49C4">
        <w:rPr>
          <w:spacing w:val="-3"/>
          <w:sz w:val="24"/>
        </w:rPr>
        <w:t xml:space="preserve"> </w:t>
      </w:r>
      <w:r w:rsidRPr="009E49C4">
        <w:rPr>
          <w:sz w:val="24"/>
        </w:rPr>
        <w:t>своей</w:t>
      </w:r>
      <w:r w:rsidRPr="009E49C4">
        <w:rPr>
          <w:spacing w:val="-2"/>
          <w:sz w:val="24"/>
        </w:rPr>
        <w:t xml:space="preserve"> деятельности;</w:t>
      </w:r>
    </w:p>
    <w:p w14:paraId="34D2791B" w14:textId="77777777" w:rsidR="003B3C72" w:rsidRPr="009E49C4" w:rsidRDefault="00000000">
      <w:pPr>
        <w:pStyle w:val="a5"/>
        <w:numPr>
          <w:ilvl w:val="3"/>
          <w:numId w:val="45"/>
        </w:numPr>
        <w:tabs>
          <w:tab w:val="left" w:pos="850"/>
        </w:tabs>
        <w:ind w:right="429" w:firstLine="283"/>
        <w:jc w:val="left"/>
        <w:rPr>
          <w:sz w:val="20"/>
        </w:rPr>
      </w:pPr>
      <w:r w:rsidRPr="009E49C4">
        <w:rPr>
          <w:sz w:val="24"/>
        </w:rPr>
        <w:t>адекватно</w:t>
      </w:r>
      <w:r w:rsidRPr="009E49C4">
        <w:rPr>
          <w:spacing w:val="40"/>
          <w:sz w:val="24"/>
        </w:rPr>
        <w:t xml:space="preserve"> </w:t>
      </w:r>
      <w:r w:rsidRPr="009E49C4">
        <w:rPr>
          <w:sz w:val="24"/>
        </w:rPr>
        <w:t>использовать</w:t>
      </w:r>
      <w:r w:rsidRPr="009E49C4">
        <w:rPr>
          <w:spacing w:val="40"/>
          <w:sz w:val="24"/>
        </w:rPr>
        <w:t xml:space="preserve"> </w:t>
      </w:r>
      <w:r w:rsidRPr="009E49C4">
        <w:rPr>
          <w:sz w:val="24"/>
        </w:rPr>
        <w:t>речевые</w:t>
      </w:r>
      <w:r w:rsidRPr="009E49C4">
        <w:rPr>
          <w:spacing w:val="40"/>
          <w:sz w:val="24"/>
        </w:rPr>
        <w:t xml:space="preserve"> </w:t>
      </w:r>
      <w:r w:rsidRPr="009E49C4">
        <w:rPr>
          <w:sz w:val="24"/>
        </w:rPr>
        <w:t>средства</w:t>
      </w:r>
      <w:r w:rsidRPr="009E49C4">
        <w:rPr>
          <w:spacing w:val="40"/>
          <w:sz w:val="24"/>
        </w:rPr>
        <w:t xml:space="preserve"> </w:t>
      </w:r>
      <w:r w:rsidRPr="009E49C4">
        <w:rPr>
          <w:sz w:val="24"/>
        </w:rPr>
        <w:t>для</w:t>
      </w:r>
      <w:r w:rsidRPr="009E49C4">
        <w:rPr>
          <w:spacing w:val="40"/>
          <w:sz w:val="24"/>
        </w:rPr>
        <w:t xml:space="preserve"> </w:t>
      </w:r>
      <w:r w:rsidRPr="009E49C4">
        <w:rPr>
          <w:sz w:val="24"/>
        </w:rPr>
        <w:t>эффективного</w:t>
      </w:r>
      <w:r w:rsidRPr="009E49C4">
        <w:rPr>
          <w:spacing w:val="40"/>
          <w:sz w:val="24"/>
        </w:rPr>
        <w:t xml:space="preserve"> </w:t>
      </w:r>
      <w:r w:rsidRPr="009E49C4">
        <w:rPr>
          <w:sz w:val="24"/>
        </w:rPr>
        <w:t>решения</w:t>
      </w:r>
      <w:r w:rsidRPr="009E49C4">
        <w:rPr>
          <w:spacing w:val="40"/>
          <w:sz w:val="24"/>
        </w:rPr>
        <w:t xml:space="preserve"> </w:t>
      </w:r>
      <w:r w:rsidRPr="009E49C4">
        <w:rPr>
          <w:sz w:val="24"/>
        </w:rPr>
        <w:t>разнообразных</w:t>
      </w:r>
      <w:r w:rsidRPr="009E49C4">
        <w:rPr>
          <w:spacing w:val="80"/>
          <w:sz w:val="24"/>
        </w:rPr>
        <w:t xml:space="preserve"> </w:t>
      </w:r>
      <w:r w:rsidRPr="009E49C4">
        <w:rPr>
          <w:sz w:val="24"/>
        </w:rPr>
        <w:t>коммуникативных задач.</w:t>
      </w:r>
    </w:p>
    <w:p w14:paraId="097CC778" w14:textId="77777777" w:rsidR="003B3C72" w:rsidRPr="009E49C4" w:rsidRDefault="00000000">
      <w:pPr>
        <w:ind w:left="285" w:firstLine="283"/>
        <w:rPr>
          <w:sz w:val="24"/>
        </w:rPr>
      </w:pPr>
      <w:r w:rsidRPr="009E49C4">
        <w:rPr>
          <w:b/>
          <w:i/>
          <w:sz w:val="24"/>
        </w:rPr>
        <w:t>Метапредметные</w:t>
      </w:r>
      <w:r w:rsidRPr="009E49C4">
        <w:rPr>
          <w:b/>
          <w:i/>
          <w:spacing w:val="40"/>
          <w:sz w:val="24"/>
        </w:rPr>
        <w:t xml:space="preserve"> </w:t>
      </w:r>
      <w:r w:rsidRPr="009E49C4">
        <w:rPr>
          <w:b/>
          <w:i/>
          <w:sz w:val="24"/>
        </w:rPr>
        <w:t>результаты</w:t>
      </w:r>
      <w:r w:rsidRPr="009E49C4">
        <w:rPr>
          <w:b/>
          <w:i/>
          <w:spacing w:val="40"/>
          <w:sz w:val="24"/>
        </w:rPr>
        <w:t xml:space="preserve"> </w:t>
      </w:r>
      <w:r w:rsidRPr="009E49C4">
        <w:rPr>
          <w:sz w:val="24"/>
        </w:rPr>
        <w:t>освоения</w:t>
      </w:r>
      <w:r w:rsidRPr="009E49C4">
        <w:rPr>
          <w:spacing w:val="40"/>
          <w:sz w:val="24"/>
        </w:rPr>
        <w:t xml:space="preserve"> </w:t>
      </w:r>
      <w:r w:rsidRPr="009E49C4">
        <w:rPr>
          <w:sz w:val="24"/>
        </w:rPr>
        <w:t>основной</w:t>
      </w:r>
      <w:r w:rsidRPr="009E49C4">
        <w:rPr>
          <w:spacing w:val="40"/>
          <w:sz w:val="24"/>
        </w:rPr>
        <w:t xml:space="preserve"> </w:t>
      </w:r>
      <w:r w:rsidRPr="009E49C4">
        <w:rPr>
          <w:sz w:val="24"/>
        </w:rPr>
        <w:t>образовательной</w:t>
      </w:r>
      <w:r w:rsidRPr="009E49C4">
        <w:rPr>
          <w:spacing w:val="40"/>
          <w:sz w:val="24"/>
        </w:rPr>
        <w:t xml:space="preserve"> </w:t>
      </w:r>
      <w:r w:rsidRPr="009E49C4">
        <w:rPr>
          <w:sz w:val="24"/>
        </w:rPr>
        <w:t>программы</w:t>
      </w:r>
      <w:r w:rsidRPr="009E49C4">
        <w:rPr>
          <w:spacing w:val="40"/>
          <w:sz w:val="24"/>
        </w:rPr>
        <w:t xml:space="preserve"> </w:t>
      </w:r>
      <w:r w:rsidRPr="009E49C4">
        <w:rPr>
          <w:sz w:val="24"/>
        </w:rPr>
        <w:t xml:space="preserve">должны </w:t>
      </w:r>
      <w:r w:rsidRPr="009E49C4">
        <w:rPr>
          <w:spacing w:val="-2"/>
          <w:sz w:val="24"/>
        </w:rPr>
        <w:t>отражать:</w:t>
      </w:r>
    </w:p>
    <w:p w14:paraId="12FD0516" w14:textId="77777777" w:rsidR="003B3C72" w:rsidRPr="009E49C4" w:rsidRDefault="00000000">
      <w:pPr>
        <w:pStyle w:val="a5"/>
        <w:numPr>
          <w:ilvl w:val="0"/>
          <w:numId w:val="39"/>
        </w:numPr>
        <w:tabs>
          <w:tab w:val="left" w:pos="828"/>
        </w:tabs>
        <w:ind w:right="422" w:firstLine="283"/>
        <w:rPr>
          <w:sz w:val="24"/>
        </w:rPr>
      </w:pPr>
      <w:r w:rsidRPr="009E49C4">
        <w:rPr>
          <w:sz w:val="24"/>
        </w:rPr>
        <w:t>умение самостоятельно определять цели деятельности и составлять планы деятельности; самостоятельно</w:t>
      </w:r>
      <w:r w:rsidRPr="009E49C4">
        <w:rPr>
          <w:spacing w:val="-5"/>
          <w:sz w:val="24"/>
        </w:rPr>
        <w:t xml:space="preserve"> </w:t>
      </w:r>
      <w:r w:rsidRPr="009E49C4">
        <w:rPr>
          <w:sz w:val="24"/>
        </w:rPr>
        <w:t>осуществлять,</w:t>
      </w:r>
      <w:r w:rsidRPr="009E49C4">
        <w:rPr>
          <w:spacing w:val="-5"/>
          <w:sz w:val="24"/>
        </w:rPr>
        <w:t xml:space="preserve"> </w:t>
      </w:r>
      <w:r w:rsidRPr="009E49C4">
        <w:rPr>
          <w:sz w:val="24"/>
        </w:rPr>
        <w:t>контролировать</w:t>
      </w:r>
      <w:r w:rsidRPr="009E49C4">
        <w:rPr>
          <w:spacing w:val="-6"/>
          <w:sz w:val="24"/>
        </w:rPr>
        <w:t xml:space="preserve"> </w:t>
      </w:r>
      <w:r w:rsidRPr="009E49C4">
        <w:rPr>
          <w:sz w:val="24"/>
        </w:rPr>
        <w:t>и</w:t>
      </w:r>
      <w:r w:rsidRPr="009E49C4">
        <w:rPr>
          <w:spacing w:val="-5"/>
          <w:sz w:val="24"/>
        </w:rPr>
        <w:t xml:space="preserve"> </w:t>
      </w:r>
      <w:r w:rsidRPr="009E49C4">
        <w:rPr>
          <w:sz w:val="24"/>
        </w:rPr>
        <w:t>корректироватьдеятельность;</w:t>
      </w:r>
      <w:r w:rsidRPr="009E49C4">
        <w:rPr>
          <w:spacing w:val="-5"/>
          <w:sz w:val="24"/>
        </w:rPr>
        <w:t xml:space="preserve"> </w:t>
      </w:r>
      <w:r w:rsidRPr="009E49C4">
        <w:rPr>
          <w:sz w:val="24"/>
        </w:rPr>
        <w:t>использовать</w:t>
      </w:r>
      <w:r w:rsidRPr="009E49C4">
        <w:rPr>
          <w:spacing w:val="-4"/>
          <w:sz w:val="24"/>
        </w:rPr>
        <w:t xml:space="preserve"> </w:t>
      </w:r>
      <w:r w:rsidRPr="009E49C4">
        <w:rPr>
          <w:sz w:val="24"/>
        </w:rPr>
        <w:t>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0FB8E334" w14:textId="77777777" w:rsidR="003B3C72" w:rsidRPr="009E49C4" w:rsidRDefault="00000000">
      <w:pPr>
        <w:pStyle w:val="a5"/>
        <w:numPr>
          <w:ilvl w:val="0"/>
          <w:numId w:val="39"/>
        </w:numPr>
        <w:tabs>
          <w:tab w:val="left" w:pos="828"/>
        </w:tabs>
        <w:ind w:right="429" w:firstLine="283"/>
        <w:rPr>
          <w:sz w:val="24"/>
        </w:rPr>
      </w:pPr>
      <w:r w:rsidRPr="009E49C4">
        <w:rPr>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42F0FCEF" w14:textId="77777777" w:rsidR="003B3C72" w:rsidRPr="009E49C4" w:rsidRDefault="00000000">
      <w:pPr>
        <w:pStyle w:val="a5"/>
        <w:numPr>
          <w:ilvl w:val="0"/>
          <w:numId w:val="39"/>
        </w:numPr>
        <w:tabs>
          <w:tab w:val="left" w:pos="826"/>
        </w:tabs>
        <w:ind w:right="425" w:firstLine="283"/>
        <w:rPr>
          <w:sz w:val="24"/>
        </w:rPr>
      </w:pPr>
      <w:r w:rsidRPr="009E49C4">
        <w:rPr>
          <w:sz w:val="24"/>
        </w:rPr>
        <w:t>владение</w:t>
      </w:r>
      <w:r w:rsidRPr="009E49C4">
        <w:rPr>
          <w:spacing w:val="-3"/>
          <w:sz w:val="24"/>
        </w:rPr>
        <w:t xml:space="preserve"> </w:t>
      </w:r>
      <w:r w:rsidRPr="009E49C4">
        <w:rPr>
          <w:sz w:val="24"/>
        </w:rPr>
        <w:t>навыками</w:t>
      </w:r>
      <w:r w:rsidRPr="009E49C4">
        <w:rPr>
          <w:spacing w:val="-1"/>
          <w:sz w:val="24"/>
        </w:rPr>
        <w:t xml:space="preserve"> </w:t>
      </w:r>
      <w:r w:rsidRPr="009E49C4">
        <w:rPr>
          <w:sz w:val="24"/>
        </w:rPr>
        <w:t>познавательной, учебно-исследовательской</w:t>
      </w:r>
      <w:r w:rsidRPr="009E49C4">
        <w:rPr>
          <w:spacing w:val="-1"/>
          <w:sz w:val="24"/>
        </w:rPr>
        <w:t xml:space="preserve"> </w:t>
      </w:r>
      <w:r w:rsidRPr="009E49C4">
        <w:rPr>
          <w:sz w:val="24"/>
        </w:rPr>
        <w:t>и</w:t>
      </w:r>
      <w:r w:rsidRPr="009E49C4">
        <w:rPr>
          <w:spacing w:val="-1"/>
          <w:sz w:val="24"/>
        </w:rPr>
        <w:t xml:space="preserve"> </w:t>
      </w:r>
      <w:r w:rsidRPr="009E49C4">
        <w:rPr>
          <w:sz w:val="24"/>
        </w:rPr>
        <w:t>проектной</w:t>
      </w:r>
      <w:r w:rsidRPr="009E49C4">
        <w:rPr>
          <w:spacing w:val="-1"/>
          <w:sz w:val="24"/>
        </w:rPr>
        <w:t xml:space="preserve"> </w:t>
      </w:r>
      <w:r w:rsidRPr="009E49C4">
        <w:rPr>
          <w:sz w:val="24"/>
        </w:rPr>
        <w:t>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32243BC2" w14:textId="77777777" w:rsidR="003B3C72" w:rsidRPr="009E49C4" w:rsidRDefault="00000000">
      <w:pPr>
        <w:pStyle w:val="a5"/>
        <w:numPr>
          <w:ilvl w:val="0"/>
          <w:numId w:val="39"/>
        </w:numPr>
        <w:tabs>
          <w:tab w:val="left" w:pos="826"/>
        </w:tabs>
        <w:ind w:right="421" w:firstLine="283"/>
        <w:rPr>
          <w:sz w:val="24"/>
        </w:rPr>
      </w:pPr>
      <w:r w:rsidRPr="009E49C4">
        <w:rPr>
          <w:sz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w:t>
      </w:r>
      <w:r w:rsidRPr="009E49C4">
        <w:rPr>
          <w:spacing w:val="-6"/>
          <w:sz w:val="24"/>
        </w:rPr>
        <w:t xml:space="preserve"> </w:t>
      </w:r>
      <w:r w:rsidRPr="009E49C4">
        <w:rPr>
          <w:sz w:val="24"/>
        </w:rPr>
        <w:t>оценивать</w:t>
      </w:r>
      <w:r w:rsidRPr="009E49C4">
        <w:rPr>
          <w:spacing w:val="-9"/>
          <w:sz w:val="24"/>
        </w:rPr>
        <w:t xml:space="preserve"> </w:t>
      </w:r>
      <w:r w:rsidRPr="009E49C4">
        <w:rPr>
          <w:sz w:val="24"/>
        </w:rPr>
        <w:t>и</w:t>
      </w:r>
      <w:r w:rsidRPr="009E49C4">
        <w:rPr>
          <w:spacing w:val="-6"/>
          <w:sz w:val="24"/>
        </w:rPr>
        <w:t xml:space="preserve"> </w:t>
      </w:r>
      <w:r w:rsidRPr="009E49C4">
        <w:rPr>
          <w:sz w:val="24"/>
        </w:rPr>
        <w:t>интерпретировать</w:t>
      </w:r>
      <w:r w:rsidRPr="009E49C4">
        <w:rPr>
          <w:spacing w:val="-8"/>
          <w:sz w:val="24"/>
        </w:rPr>
        <w:t xml:space="preserve"> </w:t>
      </w:r>
      <w:r w:rsidRPr="009E49C4">
        <w:rPr>
          <w:sz w:val="24"/>
        </w:rPr>
        <w:t>информацию,</w:t>
      </w:r>
      <w:r w:rsidRPr="009E49C4">
        <w:rPr>
          <w:spacing w:val="-7"/>
          <w:sz w:val="24"/>
        </w:rPr>
        <w:t xml:space="preserve"> </w:t>
      </w:r>
      <w:r w:rsidRPr="009E49C4">
        <w:rPr>
          <w:sz w:val="24"/>
        </w:rPr>
        <w:t>получаемую</w:t>
      </w:r>
      <w:r w:rsidRPr="009E49C4">
        <w:rPr>
          <w:spacing w:val="-6"/>
          <w:sz w:val="24"/>
        </w:rPr>
        <w:t xml:space="preserve"> </w:t>
      </w:r>
      <w:r w:rsidRPr="009E49C4">
        <w:rPr>
          <w:sz w:val="24"/>
        </w:rPr>
        <w:t>из</w:t>
      </w:r>
      <w:r w:rsidRPr="009E49C4">
        <w:rPr>
          <w:spacing w:val="-6"/>
          <w:sz w:val="24"/>
        </w:rPr>
        <w:t xml:space="preserve"> </w:t>
      </w:r>
      <w:r w:rsidRPr="009E49C4">
        <w:rPr>
          <w:sz w:val="24"/>
        </w:rPr>
        <w:t>различных</w:t>
      </w:r>
      <w:r w:rsidRPr="009E49C4">
        <w:rPr>
          <w:spacing w:val="-5"/>
          <w:sz w:val="24"/>
        </w:rPr>
        <w:t xml:space="preserve"> </w:t>
      </w:r>
      <w:r w:rsidRPr="009E49C4">
        <w:rPr>
          <w:sz w:val="24"/>
        </w:rPr>
        <w:t>источников;</w:t>
      </w:r>
    </w:p>
    <w:p w14:paraId="331560A3" w14:textId="77777777" w:rsidR="003B3C72" w:rsidRPr="009E49C4" w:rsidRDefault="00000000">
      <w:pPr>
        <w:pStyle w:val="a5"/>
        <w:numPr>
          <w:ilvl w:val="0"/>
          <w:numId w:val="39"/>
        </w:numPr>
        <w:tabs>
          <w:tab w:val="left" w:pos="828"/>
        </w:tabs>
        <w:spacing w:before="1"/>
        <w:ind w:right="423" w:firstLine="283"/>
        <w:rPr>
          <w:sz w:val="24"/>
        </w:rPr>
      </w:pPr>
      <w:r w:rsidRPr="009E49C4">
        <w:rPr>
          <w:sz w:val="24"/>
        </w:rPr>
        <w:t>умение</w:t>
      </w:r>
      <w:r w:rsidRPr="009E49C4">
        <w:rPr>
          <w:spacing w:val="-10"/>
          <w:sz w:val="24"/>
        </w:rPr>
        <w:t xml:space="preserve"> </w:t>
      </w:r>
      <w:r w:rsidRPr="009E49C4">
        <w:rPr>
          <w:sz w:val="24"/>
        </w:rPr>
        <w:t>использовать</w:t>
      </w:r>
      <w:r w:rsidRPr="009E49C4">
        <w:rPr>
          <w:spacing w:val="-10"/>
          <w:sz w:val="24"/>
        </w:rPr>
        <w:t xml:space="preserve"> </w:t>
      </w:r>
      <w:r w:rsidRPr="009E49C4">
        <w:rPr>
          <w:sz w:val="24"/>
        </w:rPr>
        <w:t>средства</w:t>
      </w:r>
      <w:r w:rsidRPr="009E49C4">
        <w:rPr>
          <w:spacing w:val="-10"/>
          <w:sz w:val="24"/>
        </w:rPr>
        <w:t xml:space="preserve"> </w:t>
      </w:r>
      <w:r w:rsidRPr="009E49C4">
        <w:rPr>
          <w:sz w:val="24"/>
        </w:rPr>
        <w:t>информационных</w:t>
      </w:r>
      <w:r w:rsidRPr="009E49C4">
        <w:rPr>
          <w:spacing w:val="-10"/>
          <w:sz w:val="24"/>
        </w:rPr>
        <w:t xml:space="preserve"> </w:t>
      </w:r>
      <w:r w:rsidRPr="009E49C4">
        <w:rPr>
          <w:sz w:val="24"/>
        </w:rPr>
        <w:t>и</w:t>
      </w:r>
      <w:r w:rsidRPr="009E49C4">
        <w:rPr>
          <w:spacing w:val="-9"/>
          <w:sz w:val="24"/>
        </w:rPr>
        <w:t xml:space="preserve"> </w:t>
      </w:r>
      <w:r w:rsidRPr="009E49C4">
        <w:rPr>
          <w:sz w:val="24"/>
        </w:rPr>
        <w:t>коммуникационных</w:t>
      </w:r>
      <w:r w:rsidRPr="009E49C4">
        <w:rPr>
          <w:spacing w:val="-9"/>
          <w:sz w:val="24"/>
        </w:rPr>
        <w:t xml:space="preserve"> </w:t>
      </w:r>
      <w:r w:rsidRPr="009E49C4">
        <w:rPr>
          <w:sz w:val="24"/>
        </w:rPr>
        <w:t>технологий</w:t>
      </w:r>
      <w:r w:rsidRPr="009E49C4">
        <w:rPr>
          <w:spacing w:val="-9"/>
          <w:sz w:val="24"/>
        </w:rPr>
        <w:t xml:space="preserve"> </w:t>
      </w:r>
      <w:r w:rsidRPr="009E49C4">
        <w:rPr>
          <w:sz w:val="24"/>
        </w:rPr>
        <w:t>(далее</w:t>
      </w:r>
      <w:r w:rsidRPr="009E49C4">
        <w:rPr>
          <w:spacing w:val="-8"/>
          <w:sz w:val="24"/>
        </w:rPr>
        <w:t xml:space="preserve"> </w:t>
      </w:r>
      <w:r w:rsidRPr="009E49C4">
        <w:rPr>
          <w:sz w:val="24"/>
        </w:rPr>
        <w:t>–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6291AEA" w14:textId="77777777" w:rsidR="003B3C72" w:rsidRPr="009E49C4" w:rsidRDefault="00000000">
      <w:pPr>
        <w:pStyle w:val="a5"/>
        <w:numPr>
          <w:ilvl w:val="0"/>
          <w:numId w:val="39"/>
        </w:numPr>
        <w:tabs>
          <w:tab w:val="left" w:pos="829"/>
        </w:tabs>
        <w:ind w:left="829" w:hanging="260"/>
        <w:rPr>
          <w:sz w:val="24"/>
        </w:rPr>
      </w:pPr>
      <w:r w:rsidRPr="009E49C4">
        <w:rPr>
          <w:sz w:val="24"/>
        </w:rPr>
        <w:t>умение</w:t>
      </w:r>
      <w:r w:rsidRPr="009E49C4">
        <w:rPr>
          <w:spacing w:val="-9"/>
          <w:sz w:val="24"/>
        </w:rPr>
        <w:t xml:space="preserve"> </w:t>
      </w:r>
      <w:r w:rsidRPr="009E49C4">
        <w:rPr>
          <w:sz w:val="24"/>
        </w:rPr>
        <w:t>определять</w:t>
      </w:r>
      <w:r w:rsidRPr="009E49C4">
        <w:rPr>
          <w:spacing w:val="-5"/>
          <w:sz w:val="24"/>
        </w:rPr>
        <w:t xml:space="preserve"> </w:t>
      </w:r>
      <w:r w:rsidRPr="009E49C4">
        <w:rPr>
          <w:sz w:val="24"/>
        </w:rPr>
        <w:t>назначение</w:t>
      </w:r>
      <w:r w:rsidRPr="009E49C4">
        <w:rPr>
          <w:spacing w:val="-6"/>
          <w:sz w:val="24"/>
        </w:rPr>
        <w:t xml:space="preserve"> </w:t>
      </w:r>
      <w:r w:rsidRPr="009E49C4">
        <w:rPr>
          <w:sz w:val="24"/>
        </w:rPr>
        <w:t>и</w:t>
      </w:r>
      <w:r w:rsidRPr="009E49C4">
        <w:rPr>
          <w:spacing w:val="-6"/>
          <w:sz w:val="24"/>
        </w:rPr>
        <w:t xml:space="preserve"> </w:t>
      </w:r>
      <w:r w:rsidRPr="009E49C4">
        <w:rPr>
          <w:sz w:val="24"/>
        </w:rPr>
        <w:t>функции</w:t>
      </w:r>
      <w:r w:rsidRPr="009E49C4">
        <w:rPr>
          <w:spacing w:val="-5"/>
          <w:sz w:val="24"/>
        </w:rPr>
        <w:t xml:space="preserve"> </w:t>
      </w:r>
      <w:r w:rsidRPr="009E49C4">
        <w:rPr>
          <w:sz w:val="24"/>
        </w:rPr>
        <w:t>различных</w:t>
      </w:r>
      <w:r w:rsidRPr="009E49C4">
        <w:rPr>
          <w:spacing w:val="-3"/>
          <w:sz w:val="24"/>
        </w:rPr>
        <w:t xml:space="preserve"> </w:t>
      </w:r>
      <w:r w:rsidRPr="009E49C4">
        <w:rPr>
          <w:sz w:val="24"/>
        </w:rPr>
        <w:t>социальных</w:t>
      </w:r>
      <w:r w:rsidRPr="009E49C4">
        <w:rPr>
          <w:spacing w:val="-6"/>
          <w:sz w:val="24"/>
        </w:rPr>
        <w:t xml:space="preserve"> </w:t>
      </w:r>
      <w:r w:rsidRPr="009E49C4">
        <w:rPr>
          <w:spacing w:val="-2"/>
          <w:sz w:val="24"/>
        </w:rPr>
        <w:t>институтов;</w:t>
      </w:r>
    </w:p>
    <w:p w14:paraId="01FA6AB6" w14:textId="77777777" w:rsidR="003B3C72" w:rsidRPr="009E49C4" w:rsidRDefault="00000000">
      <w:pPr>
        <w:pStyle w:val="a5"/>
        <w:numPr>
          <w:ilvl w:val="0"/>
          <w:numId w:val="39"/>
        </w:numPr>
        <w:tabs>
          <w:tab w:val="left" w:pos="828"/>
        </w:tabs>
        <w:ind w:right="431" w:firstLine="283"/>
        <w:rPr>
          <w:sz w:val="24"/>
        </w:rPr>
      </w:pPr>
      <w:r w:rsidRPr="009E49C4">
        <w:rPr>
          <w:sz w:val="24"/>
        </w:rPr>
        <w:t>умение самостоятельно оценивать и принимать решения, определяющие стратегию поведения, с учётом гражданских и нравственных ценностей;</w:t>
      </w:r>
    </w:p>
    <w:p w14:paraId="7EDC8A93" w14:textId="77777777" w:rsidR="003B3C72" w:rsidRPr="009E49C4" w:rsidRDefault="00000000">
      <w:pPr>
        <w:pStyle w:val="a5"/>
        <w:numPr>
          <w:ilvl w:val="0"/>
          <w:numId w:val="39"/>
        </w:numPr>
        <w:tabs>
          <w:tab w:val="left" w:pos="826"/>
        </w:tabs>
        <w:ind w:right="422" w:firstLine="283"/>
        <w:rPr>
          <w:sz w:val="24"/>
        </w:rPr>
      </w:pPr>
      <w:r w:rsidRPr="009E49C4">
        <w:rPr>
          <w:sz w:val="24"/>
        </w:rPr>
        <w:t>владение языковыми средствами – умение ясно, логично и точно излагать свою точку зрения, использовать адекватные языковые средства;</w:t>
      </w:r>
    </w:p>
    <w:p w14:paraId="6DBD2E06" w14:textId="77777777" w:rsidR="003B3C72" w:rsidRPr="009E49C4" w:rsidRDefault="00000000">
      <w:pPr>
        <w:pStyle w:val="a5"/>
        <w:numPr>
          <w:ilvl w:val="0"/>
          <w:numId w:val="39"/>
        </w:numPr>
        <w:tabs>
          <w:tab w:val="left" w:pos="826"/>
        </w:tabs>
        <w:ind w:right="423" w:firstLine="283"/>
        <w:rPr>
          <w:sz w:val="24"/>
        </w:rPr>
      </w:pPr>
      <w:r w:rsidRPr="009E49C4">
        <w:rPr>
          <w:sz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0D9BA06E" w14:textId="77777777" w:rsidR="003B3C72" w:rsidRPr="009E49C4" w:rsidRDefault="00000000">
      <w:pPr>
        <w:ind w:left="569"/>
        <w:jc w:val="both"/>
        <w:rPr>
          <w:sz w:val="24"/>
        </w:rPr>
      </w:pPr>
      <w:r w:rsidRPr="009E49C4">
        <w:rPr>
          <w:b/>
          <w:i/>
          <w:spacing w:val="-2"/>
          <w:sz w:val="24"/>
        </w:rPr>
        <w:t>Предметные</w:t>
      </w:r>
      <w:r w:rsidRPr="009E49C4">
        <w:rPr>
          <w:b/>
          <w:i/>
          <w:spacing w:val="-4"/>
          <w:sz w:val="24"/>
        </w:rPr>
        <w:t xml:space="preserve"> </w:t>
      </w:r>
      <w:r w:rsidRPr="009E49C4">
        <w:rPr>
          <w:b/>
          <w:i/>
          <w:spacing w:val="-2"/>
          <w:sz w:val="24"/>
        </w:rPr>
        <w:t>результаты</w:t>
      </w:r>
      <w:r w:rsidRPr="009E49C4">
        <w:rPr>
          <w:b/>
          <w:i/>
          <w:spacing w:val="1"/>
          <w:sz w:val="24"/>
        </w:rPr>
        <w:t xml:space="preserve"> </w:t>
      </w:r>
      <w:r w:rsidRPr="009E49C4">
        <w:rPr>
          <w:spacing w:val="-2"/>
          <w:sz w:val="24"/>
        </w:rPr>
        <w:t>освоения</w:t>
      </w:r>
      <w:r w:rsidRPr="009E49C4">
        <w:rPr>
          <w:sz w:val="24"/>
        </w:rPr>
        <w:t xml:space="preserve"> </w:t>
      </w:r>
      <w:r w:rsidRPr="009E49C4">
        <w:rPr>
          <w:spacing w:val="-2"/>
          <w:sz w:val="24"/>
        </w:rPr>
        <w:t>основной</w:t>
      </w:r>
      <w:r w:rsidRPr="009E49C4">
        <w:rPr>
          <w:spacing w:val="-1"/>
          <w:sz w:val="24"/>
        </w:rPr>
        <w:t xml:space="preserve"> </w:t>
      </w:r>
      <w:r w:rsidRPr="009E49C4">
        <w:rPr>
          <w:spacing w:val="-2"/>
          <w:sz w:val="24"/>
        </w:rPr>
        <w:t>образовательной</w:t>
      </w:r>
      <w:r w:rsidRPr="009E49C4">
        <w:rPr>
          <w:spacing w:val="1"/>
          <w:sz w:val="24"/>
        </w:rPr>
        <w:t xml:space="preserve"> </w:t>
      </w:r>
      <w:r w:rsidRPr="009E49C4">
        <w:rPr>
          <w:spacing w:val="-2"/>
          <w:sz w:val="24"/>
        </w:rPr>
        <w:t>программы</w:t>
      </w:r>
      <w:r w:rsidRPr="009E49C4">
        <w:rPr>
          <w:sz w:val="24"/>
        </w:rPr>
        <w:t xml:space="preserve"> </w:t>
      </w:r>
      <w:r w:rsidRPr="009E49C4">
        <w:rPr>
          <w:spacing w:val="-2"/>
          <w:sz w:val="24"/>
        </w:rPr>
        <w:t>должны</w:t>
      </w:r>
      <w:r w:rsidRPr="009E49C4">
        <w:rPr>
          <w:sz w:val="24"/>
        </w:rPr>
        <w:t xml:space="preserve"> </w:t>
      </w:r>
      <w:r w:rsidRPr="009E49C4">
        <w:rPr>
          <w:spacing w:val="-2"/>
          <w:sz w:val="24"/>
        </w:rPr>
        <w:t>отражать:</w:t>
      </w:r>
    </w:p>
    <w:p w14:paraId="2666665E" w14:textId="77777777" w:rsidR="003B3C72" w:rsidRPr="009E49C4" w:rsidRDefault="00000000">
      <w:pPr>
        <w:pStyle w:val="a5"/>
        <w:numPr>
          <w:ilvl w:val="1"/>
          <w:numId w:val="39"/>
        </w:numPr>
        <w:tabs>
          <w:tab w:val="left" w:pos="851"/>
        </w:tabs>
        <w:ind w:left="851" w:hanging="282"/>
        <w:rPr>
          <w:sz w:val="24"/>
        </w:rPr>
      </w:pPr>
      <w:r w:rsidRPr="009E49C4">
        <w:rPr>
          <w:sz w:val="24"/>
        </w:rPr>
        <w:t>знание</w:t>
      </w:r>
      <w:r w:rsidRPr="009E49C4">
        <w:rPr>
          <w:spacing w:val="-8"/>
          <w:sz w:val="24"/>
        </w:rPr>
        <w:t xml:space="preserve"> </w:t>
      </w:r>
      <w:r w:rsidRPr="009E49C4">
        <w:rPr>
          <w:sz w:val="24"/>
        </w:rPr>
        <w:t>основ</w:t>
      </w:r>
      <w:r w:rsidRPr="009E49C4">
        <w:rPr>
          <w:spacing w:val="-5"/>
          <w:sz w:val="24"/>
        </w:rPr>
        <w:t xml:space="preserve"> </w:t>
      </w:r>
      <w:r w:rsidRPr="009E49C4">
        <w:rPr>
          <w:sz w:val="24"/>
        </w:rPr>
        <w:t>методологии</w:t>
      </w:r>
      <w:r w:rsidRPr="009E49C4">
        <w:rPr>
          <w:spacing w:val="-4"/>
          <w:sz w:val="24"/>
        </w:rPr>
        <w:t xml:space="preserve"> </w:t>
      </w:r>
      <w:r w:rsidRPr="009E49C4">
        <w:rPr>
          <w:sz w:val="24"/>
        </w:rPr>
        <w:t>исследовательской</w:t>
      </w:r>
      <w:r w:rsidRPr="009E49C4">
        <w:rPr>
          <w:spacing w:val="-6"/>
          <w:sz w:val="24"/>
        </w:rPr>
        <w:t xml:space="preserve"> </w:t>
      </w:r>
      <w:r w:rsidRPr="009E49C4">
        <w:rPr>
          <w:sz w:val="24"/>
        </w:rPr>
        <w:t>и</w:t>
      </w:r>
      <w:r w:rsidRPr="009E49C4">
        <w:rPr>
          <w:spacing w:val="-4"/>
          <w:sz w:val="24"/>
        </w:rPr>
        <w:t xml:space="preserve"> </w:t>
      </w:r>
      <w:r w:rsidRPr="009E49C4">
        <w:rPr>
          <w:sz w:val="24"/>
        </w:rPr>
        <w:t>проектной</w:t>
      </w:r>
      <w:r w:rsidRPr="009E49C4">
        <w:rPr>
          <w:spacing w:val="-4"/>
          <w:sz w:val="24"/>
        </w:rPr>
        <w:t xml:space="preserve"> </w:t>
      </w:r>
      <w:r w:rsidRPr="009E49C4">
        <w:rPr>
          <w:spacing w:val="-2"/>
          <w:sz w:val="24"/>
        </w:rPr>
        <w:t>деятельности;</w:t>
      </w:r>
    </w:p>
    <w:p w14:paraId="4171E5C9" w14:textId="77777777" w:rsidR="003B3C72" w:rsidRPr="009E49C4" w:rsidRDefault="00000000">
      <w:pPr>
        <w:pStyle w:val="a5"/>
        <w:numPr>
          <w:ilvl w:val="1"/>
          <w:numId w:val="39"/>
        </w:numPr>
        <w:tabs>
          <w:tab w:val="left" w:pos="851"/>
        </w:tabs>
        <w:ind w:left="851" w:hanging="282"/>
        <w:rPr>
          <w:sz w:val="24"/>
        </w:rPr>
      </w:pPr>
      <w:r w:rsidRPr="009E49C4">
        <w:rPr>
          <w:sz w:val="24"/>
        </w:rPr>
        <w:t>структуру</w:t>
      </w:r>
      <w:r w:rsidRPr="009E49C4">
        <w:rPr>
          <w:spacing w:val="-9"/>
          <w:sz w:val="24"/>
        </w:rPr>
        <w:t xml:space="preserve"> </w:t>
      </w:r>
      <w:r w:rsidRPr="009E49C4">
        <w:rPr>
          <w:sz w:val="24"/>
        </w:rPr>
        <w:t>и</w:t>
      </w:r>
      <w:r w:rsidRPr="009E49C4">
        <w:rPr>
          <w:spacing w:val="-1"/>
          <w:sz w:val="24"/>
        </w:rPr>
        <w:t xml:space="preserve"> </w:t>
      </w:r>
      <w:r w:rsidRPr="009E49C4">
        <w:rPr>
          <w:sz w:val="24"/>
        </w:rPr>
        <w:t>правила</w:t>
      </w:r>
      <w:r w:rsidRPr="009E49C4">
        <w:rPr>
          <w:spacing w:val="-3"/>
          <w:sz w:val="24"/>
        </w:rPr>
        <w:t xml:space="preserve"> </w:t>
      </w:r>
      <w:r w:rsidRPr="009E49C4">
        <w:rPr>
          <w:sz w:val="24"/>
        </w:rPr>
        <w:t>оформления</w:t>
      </w:r>
      <w:r w:rsidRPr="009E49C4">
        <w:rPr>
          <w:spacing w:val="-1"/>
          <w:sz w:val="24"/>
        </w:rPr>
        <w:t xml:space="preserve"> </w:t>
      </w:r>
      <w:r w:rsidRPr="009E49C4">
        <w:rPr>
          <w:sz w:val="24"/>
        </w:rPr>
        <w:t>исследовательской</w:t>
      </w:r>
      <w:r w:rsidRPr="009E49C4">
        <w:rPr>
          <w:spacing w:val="-2"/>
          <w:sz w:val="24"/>
        </w:rPr>
        <w:t xml:space="preserve"> </w:t>
      </w:r>
      <w:r w:rsidRPr="009E49C4">
        <w:rPr>
          <w:sz w:val="24"/>
        </w:rPr>
        <w:t>и</w:t>
      </w:r>
      <w:r w:rsidRPr="009E49C4">
        <w:rPr>
          <w:spacing w:val="-3"/>
          <w:sz w:val="24"/>
        </w:rPr>
        <w:t xml:space="preserve"> </w:t>
      </w:r>
      <w:r w:rsidRPr="009E49C4">
        <w:rPr>
          <w:sz w:val="24"/>
        </w:rPr>
        <w:t>проектной</w:t>
      </w:r>
      <w:r w:rsidRPr="009E49C4">
        <w:rPr>
          <w:spacing w:val="-1"/>
          <w:sz w:val="24"/>
        </w:rPr>
        <w:t xml:space="preserve"> </w:t>
      </w:r>
      <w:r w:rsidRPr="009E49C4">
        <w:rPr>
          <w:spacing w:val="-2"/>
          <w:sz w:val="24"/>
        </w:rPr>
        <w:t>работы.</w:t>
      </w:r>
    </w:p>
    <w:p w14:paraId="49892E5B" w14:textId="77777777" w:rsidR="003B3C72" w:rsidRPr="009E49C4" w:rsidRDefault="00000000">
      <w:pPr>
        <w:pStyle w:val="a5"/>
        <w:numPr>
          <w:ilvl w:val="1"/>
          <w:numId w:val="39"/>
        </w:numPr>
        <w:tabs>
          <w:tab w:val="left" w:pos="850"/>
        </w:tabs>
        <w:ind w:right="428" w:firstLine="283"/>
        <w:rPr>
          <w:sz w:val="24"/>
        </w:rPr>
      </w:pPr>
      <w:r w:rsidRPr="009E49C4">
        <w:rPr>
          <w:sz w:val="24"/>
        </w:rPr>
        <w:t xml:space="preserve">Навыки формулировки темы исследовательской и проектной работы, доказывать ее </w:t>
      </w:r>
      <w:r w:rsidRPr="009E49C4">
        <w:rPr>
          <w:spacing w:val="-2"/>
          <w:sz w:val="24"/>
        </w:rPr>
        <w:t>актуальность;</w:t>
      </w:r>
    </w:p>
    <w:p w14:paraId="2EC426D6" w14:textId="77777777" w:rsidR="003B3C72" w:rsidRPr="009E49C4" w:rsidRDefault="00000000">
      <w:pPr>
        <w:pStyle w:val="a5"/>
        <w:numPr>
          <w:ilvl w:val="1"/>
          <w:numId w:val="39"/>
        </w:numPr>
        <w:tabs>
          <w:tab w:val="left" w:pos="851"/>
        </w:tabs>
        <w:ind w:left="851" w:hanging="282"/>
        <w:rPr>
          <w:sz w:val="24"/>
        </w:rPr>
      </w:pPr>
      <w:r w:rsidRPr="009E49C4">
        <w:rPr>
          <w:sz w:val="24"/>
        </w:rPr>
        <w:t>умение</w:t>
      </w:r>
      <w:r w:rsidRPr="009E49C4">
        <w:rPr>
          <w:spacing w:val="-8"/>
          <w:sz w:val="24"/>
        </w:rPr>
        <w:t xml:space="preserve"> </w:t>
      </w:r>
      <w:r w:rsidRPr="009E49C4">
        <w:rPr>
          <w:sz w:val="24"/>
        </w:rPr>
        <w:t>составлять</w:t>
      </w:r>
      <w:r w:rsidRPr="009E49C4">
        <w:rPr>
          <w:spacing w:val="-5"/>
          <w:sz w:val="24"/>
        </w:rPr>
        <w:t xml:space="preserve"> </w:t>
      </w:r>
      <w:r w:rsidRPr="009E49C4">
        <w:rPr>
          <w:sz w:val="24"/>
        </w:rPr>
        <w:t>индивидуальный</w:t>
      </w:r>
      <w:r w:rsidRPr="009E49C4">
        <w:rPr>
          <w:spacing w:val="-5"/>
          <w:sz w:val="24"/>
        </w:rPr>
        <w:t xml:space="preserve"> </w:t>
      </w:r>
      <w:r w:rsidRPr="009E49C4">
        <w:rPr>
          <w:sz w:val="24"/>
        </w:rPr>
        <w:t>план</w:t>
      </w:r>
      <w:r w:rsidRPr="009E49C4">
        <w:rPr>
          <w:spacing w:val="-6"/>
          <w:sz w:val="24"/>
        </w:rPr>
        <w:t xml:space="preserve"> </w:t>
      </w:r>
      <w:r w:rsidRPr="009E49C4">
        <w:rPr>
          <w:sz w:val="24"/>
        </w:rPr>
        <w:t>исследовательской</w:t>
      </w:r>
      <w:r w:rsidRPr="009E49C4">
        <w:rPr>
          <w:spacing w:val="-5"/>
          <w:sz w:val="24"/>
        </w:rPr>
        <w:t xml:space="preserve"> </w:t>
      </w:r>
      <w:r w:rsidRPr="009E49C4">
        <w:rPr>
          <w:sz w:val="24"/>
        </w:rPr>
        <w:t>и</w:t>
      </w:r>
      <w:r w:rsidRPr="009E49C4">
        <w:rPr>
          <w:spacing w:val="-5"/>
          <w:sz w:val="24"/>
        </w:rPr>
        <w:t xml:space="preserve"> </w:t>
      </w:r>
      <w:r w:rsidRPr="009E49C4">
        <w:rPr>
          <w:sz w:val="24"/>
        </w:rPr>
        <w:t>проектной</w:t>
      </w:r>
      <w:r w:rsidRPr="009E49C4">
        <w:rPr>
          <w:spacing w:val="-4"/>
          <w:sz w:val="24"/>
        </w:rPr>
        <w:t xml:space="preserve"> </w:t>
      </w:r>
      <w:r w:rsidRPr="009E49C4">
        <w:rPr>
          <w:spacing w:val="-2"/>
          <w:sz w:val="24"/>
        </w:rPr>
        <w:t>работы;</w:t>
      </w:r>
    </w:p>
    <w:p w14:paraId="3612A80D" w14:textId="77777777" w:rsidR="003B3C72" w:rsidRPr="009E49C4" w:rsidRDefault="00000000">
      <w:pPr>
        <w:pStyle w:val="a5"/>
        <w:numPr>
          <w:ilvl w:val="1"/>
          <w:numId w:val="39"/>
        </w:numPr>
        <w:tabs>
          <w:tab w:val="left" w:pos="851"/>
        </w:tabs>
        <w:ind w:left="851" w:hanging="282"/>
        <w:rPr>
          <w:sz w:val="24"/>
        </w:rPr>
      </w:pPr>
      <w:r w:rsidRPr="009E49C4">
        <w:rPr>
          <w:sz w:val="24"/>
        </w:rPr>
        <w:t>выделять</w:t>
      </w:r>
      <w:r w:rsidRPr="009E49C4">
        <w:rPr>
          <w:spacing w:val="-5"/>
          <w:sz w:val="24"/>
        </w:rPr>
        <w:t xml:space="preserve"> </w:t>
      </w:r>
      <w:r w:rsidRPr="009E49C4">
        <w:rPr>
          <w:sz w:val="24"/>
        </w:rPr>
        <w:t>объект</w:t>
      </w:r>
      <w:r w:rsidRPr="009E49C4">
        <w:rPr>
          <w:spacing w:val="-3"/>
          <w:sz w:val="24"/>
        </w:rPr>
        <w:t xml:space="preserve"> </w:t>
      </w:r>
      <w:r w:rsidRPr="009E49C4">
        <w:rPr>
          <w:sz w:val="24"/>
        </w:rPr>
        <w:t>и</w:t>
      </w:r>
      <w:r w:rsidRPr="009E49C4">
        <w:rPr>
          <w:spacing w:val="-3"/>
          <w:sz w:val="24"/>
        </w:rPr>
        <w:t xml:space="preserve"> </w:t>
      </w:r>
      <w:r w:rsidRPr="009E49C4">
        <w:rPr>
          <w:sz w:val="24"/>
        </w:rPr>
        <w:t>предмет</w:t>
      </w:r>
      <w:r w:rsidRPr="009E49C4">
        <w:rPr>
          <w:spacing w:val="-3"/>
          <w:sz w:val="24"/>
        </w:rPr>
        <w:t xml:space="preserve"> </w:t>
      </w:r>
      <w:r w:rsidRPr="009E49C4">
        <w:rPr>
          <w:sz w:val="24"/>
        </w:rPr>
        <w:t>исследовательской</w:t>
      </w:r>
      <w:r w:rsidRPr="009E49C4">
        <w:rPr>
          <w:spacing w:val="-2"/>
          <w:sz w:val="24"/>
        </w:rPr>
        <w:t xml:space="preserve"> </w:t>
      </w:r>
      <w:r w:rsidRPr="009E49C4">
        <w:rPr>
          <w:sz w:val="24"/>
        </w:rPr>
        <w:t>и</w:t>
      </w:r>
      <w:r w:rsidRPr="009E49C4">
        <w:rPr>
          <w:spacing w:val="-3"/>
          <w:sz w:val="24"/>
        </w:rPr>
        <w:t xml:space="preserve"> </w:t>
      </w:r>
      <w:r w:rsidRPr="009E49C4">
        <w:rPr>
          <w:sz w:val="24"/>
        </w:rPr>
        <w:t>проектной</w:t>
      </w:r>
      <w:r w:rsidRPr="009E49C4">
        <w:rPr>
          <w:spacing w:val="-2"/>
          <w:sz w:val="24"/>
        </w:rPr>
        <w:t xml:space="preserve"> работы;</w:t>
      </w:r>
    </w:p>
    <w:p w14:paraId="04C5B911" w14:textId="77777777" w:rsidR="003B3C72" w:rsidRPr="009E49C4" w:rsidRDefault="00000000">
      <w:pPr>
        <w:pStyle w:val="a5"/>
        <w:numPr>
          <w:ilvl w:val="1"/>
          <w:numId w:val="39"/>
        </w:numPr>
        <w:tabs>
          <w:tab w:val="left" w:pos="851"/>
        </w:tabs>
        <w:ind w:left="851" w:hanging="282"/>
        <w:rPr>
          <w:sz w:val="24"/>
        </w:rPr>
      </w:pPr>
      <w:r w:rsidRPr="009E49C4">
        <w:rPr>
          <w:sz w:val="24"/>
        </w:rPr>
        <w:t>определять</w:t>
      </w:r>
      <w:r w:rsidRPr="009E49C4">
        <w:rPr>
          <w:spacing w:val="-4"/>
          <w:sz w:val="24"/>
        </w:rPr>
        <w:t xml:space="preserve"> </w:t>
      </w:r>
      <w:r w:rsidRPr="009E49C4">
        <w:rPr>
          <w:sz w:val="24"/>
        </w:rPr>
        <w:t>цель</w:t>
      </w:r>
      <w:r w:rsidRPr="009E49C4">
        <w:rPr>
          <w:spacing w:val="-5"/>
          <w:sz w:val="24"/>
        </w:rPr>
        <w:t xml:space="preserve"> </w:t>
      </w:r>
      <w:r w:rsidRPr="009E49C4">
        <w:rPr>
          <w:sz w:val="24"/>
        </w:rPr>
        <w:t>и</w:t>
      </w:r>
      <w:r w:rsidRPr="009E49C4">
        <w:rPr>
          <w:spacing w:val="-3"/>
          <w:sz w:val="24"/>
        </w:rPr>
        <w:t xml:space="preserve"> </w:t>
      </w:r>
      <w:r w:rsidRPr="009E49C4">
        <w:rPr>
          <w:sz w:val="24"/>
        </w:rPr>
        <w:t>задачи</w:t>
      </w:r>
      <w:r w:rsidRPr="009E49C4">
        <w:rPr>
          <w:spacing w:val="-3"/>
          <w:sz w:val="24"/>
        </w:rPr>
        <w:t xml:space="preserve"> </w:t>
      </w:r>
      <w:r w:rsidRPr="009E49C4">
        <w:rPr>
          <w:sz w:val="24"/>
        </w:rPr>
        <w:t>исследовательской</w:t>
      </w:r>
      <w:r w:rsidRPr="009E49C4">
        <w:rPr>
          <w:spacing w:val="-3"/>
          <w:sz w:val="24"/>
        </w:rPr>
        <w:t xml:space="preserve"> </w:t>
      </w:r>
      <w:r w:rsidRPr="009E49C4">
        <w:rPr>
          <w:sz w:val="24"/>
        </w:rPr>
        <w:t>и</w:t>
      </w:r>
      <w:r w:rsidRPr="009E49C4">
        <w:rPr>
          <w:spacing w:val="-3"/>
          <w:sz w:val="24"/>
        </w:rPr>
        <w:t xml:space="preserve"> </w:t>
      </w:r>
      <w:r w:rsidRPr="009E49C4">
        <w:rPr>
          <w:sz w:val="24"/>
        </w:rPr>
        <w:t>проектной</w:t>
      </w:r>
      <w:r w:rsidRPr="009E49C4">
        <w:rPr>
          <w:spacing w:val="-3"/>
          <w:sz w:val="24"/>
        </w:rPr>
        <w:t xml:space="preserve"> </w:t>
      </w:r>
      <w:r w:rsidRPr="009E49C4">
        <w:rPr>
          <w:spacing w:val="-2"/>
          <w:sz w:val="24"/>
        </w:rPr>
        <w:t>работы;</w:t>
      </w:r>
    </w:p>
    <w:p w14:paraId="30597973" w14:textId="77777777" w:rsidR="003B3C72" w:rsidRPr="009E49C4" w:rsidRDefault="00000000">
      <w:pPr>
        <w:pStyle w:val="a5"/>
        <w:numPr>
          <w:ilvl w:val="1"/>
          <w:numId w:val="39"/>
        </w:numPr>
        <w:tabs>
          <w:tab w:val="left" w:pos="850"/>
        </w:tabs>
        <w:ind w:right="430" w:firstLine="283"/>
        <w:rPr>
          <w:sz w:val="24"/>
        </w:rPr>
      </w:pPr>
      <w:r w:rsidRPr="009E49C4">
        <w:rPr>
          <w:sz w:val="24"/>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w:t>
      </w:r>
      <w:r w:rsidRPr="009E49C4">
        <w:rPr>
          <w:spacing w:val="-2"/>
          <w:sz w:val="24"/>
        </w:rPr>
        <w:t>проблеме;</w:t>
      </w:r>
    </w:p>
    <w:p w14:paraId="7394F40F" w14:textId="77777777" w:rsidR="003B3C72" w:rsidRPr="009E49C4" w:rsidRDefault="00000000">
      <w:pPr>
        <w:pStyle w:val="a5"/>
        <w:numPr>
          <w:ilvl w:val="1"/>
          <w:numId w:val="39"/>
        </w:numPr>
        <w:tabs>
          <w:tab w:val="left" w:pos="850"/>
        </w:tabs>
        <w:spacing w:before="1"/>
        <w:ind w:right="423" w:firstLine="283"/>
        <w:rPr>
          <w:sz w:val="24"/>
        </w:rPr>
      </w:pPr>
      <w:r w:rsidRPr="009E49C4">
        <w:rPr>
          <w:sz w:val="24"/>
        </w:rPr>
        <w:t>выбирать и применять на практике методы исследовательской деятельности адекватные задачам исследования;</w:t>
      </w:r>
    </w:p>
    <w:p w14:paraId="3463E800" w14:textId="77777777" w:rsidR="003B3C72" w:rsidRPr="009E49C4" w:rsidRDefault="00000000">
      <w:pPr>
        <w:pStyle w:val="a5"/>
        <w:numPr>
          <w:ilvl w:val="1"/>
          <w:numId w:val="39"/>
        </w:numPr>
        <w:tabs>
          <w:tab w:val="left" w:pos="851"/>
        </w:tabs>
        <w:ind w:left="851" w:hanging="282"/>
        <w:rPr>
          <w:sz w:val="24"/>
        </w:rPr>
      </w:pPr>
      <w:r w:rsidRPr="009E49C4">
        <w:rPr>
          <w:sz w:val="24"/>
        </w:rPr>
        <w:t>оформлять</w:t>
      </w:r>
      <w:r w:rsidRPr="009E49C4">
        <w:rPr>
          <w:spacing w:val="-7"/>
          <w:sz w:val="24"/>
        </w:rPr>
        <w:t xml:space="preserve"> </w:t>
      </w:r>
      <w:r w:rsidRPr="009E49C4">
        <w:rPr>
          <w:sz w:val="24"/>
        </w:rPr>
        <w:t>теоретические</w:t>
      </w:r>
      <w:r w:rsidRPr="009E49C4">
        <w:rPr>
          <w:spacing w:val="-6"/>
          <w:sz w:val="24"/>
        </w:rPr>
        <w:t xml:space="preserve"> </w:t>
      </w:r>
      <w:r w:rsidRPr="009E49C4">
        <w:rPr>
          <w:sz w:val="24"/>
        </w:rPr>
        <w:t>и</w:t>
      </w:r>
      <w:r w:rsidRPr="009E49C4">
        <w:rPr>
          <w:spacing w:val="-5"/>
          <w:sz w:val="24"/>
        </w:rPr>
        <w:t xml:space="preserve"> </w:t>
      </w:r>
      <w:r w:rsidRPr="009E49C4">
        <w:rPr>
          <w:sz w:val="24"/>
        </w:rPr>
        <w:t>экспериментальные</w:t>
      </w:r>
      <w:r w:rsidRPr="009E49C4">
        <w:rPr>
          <w:spacing w:val="-6"/>
          <w:sz w:val="24"/>
        </w:rPr>
        <w:t xml:space="preserve"> </w:t>
      </w:r>
      <w:r w:rsidRPr="009E49C4">
        <w:rPr>
          <w:sz w:val="24"/>
        </w:rPr>
        <w:t>результаты</w:t>
      </w:r>
      <w:r w:rsidRPr="009E49C4">
        <w:rPr>
          <w:spacing w:val="-5"/>
          <w:sz w:val="24"/>
        </w:rPr>
        <w:t xml:space="preserve"> </w:t>
      </w:r>
      <w:r w:rsidRPr="009E49C4">
        <w:rPr>
          <w:sz w:val="24"/>
        </w:rPr>
        <w:t>исследовательской</w:t>
      </w:r>
      <w:r w:rsidRPr="009E49C4">
        <w:rPr>
          <w:spacing w:val="-4"/>
          <w:sz w:val="24"/>
        </w:rPr>
        <w:t xml:space="preserve"> </w:t>
      </w:r>
      <w:r w:rsidRPr="009E49C4">
        <w:rPr>
          <w:spacing w:val="-2"/>
          <w:sz w:val="24"/>
        </w:rPr>
        <w:t>работы;</w:t>
      </w:r>
    </w:p>
    <w:p w14:paraId="77C807E9" w14:textId="77777777" w:rsidR="003B3C72" w:rsidRPr="009E49C4" w:rsidRDefault="00000000">
      <w:pPr>
        <w:pStyle w:val="a5"/>
        <w:numPr>
          <w:ilvl w:val="1"/>
          <w:numId w:val="39"/>
        </w:numPr>
        <w:tabs>
          <w:tab w:val="left" w:pos="851"/>
        </w:tabs>
        <w:ind w:left="851" w:hanging="282"/>
        <w:rPr>
          <w:sz w:val="24"/>
        </w:rPr>
      </w:pPr>
      <w:r w:rsidRPr="009E49C4">
        <w:rPr>
          <w:sz w:val="24"/>
        </w:rPr>
        <w:t>рецензировать</w:t>
      </w:r>
      <w:r w:rsidRPr="009E49C4">
        <w:rPr>
          <w:spacing w:val="-8"/>
          <w:sz w:val="24"/>
        </w:rPr>
        <w:t xml:space="preserve"> </w:t>
      </w:r>
      <w:r w:rsidRPr="009E49C4">
        <w:rPr>
          <w:sz w:val="24"/>
        </w:rPr>
        <w:t>чужую</w:t>
      </w:r>
      <w:r w:rsidRPr="009E49C4">
        <w:rPr>
          <w:spacing w:val="-6"/>
          <w:sz w:val="24"/>
        </w:rPr>
        <w:t xml:space="preserve"> </w:t>
      </w:r>
      <w:r w:rsidRPr="009E49C4">
        <w:rPr>
          <w:sz w:val="24"/>
        </w:rPr>
        <w:t>исследовательскую</w:t>
      </w:r>
      <w:r w:rsidRPr="009E49C4">
        <w:rPr>
          <w:spacing w:val="-6"/>
          <w:sz w:val="24"/>
        </w:rPr>
        <w:t xml:space="preserve"> </w:t>
      </w:r>
      <w:r w:rsidRPr="009E49C4">
        <w:rPr>
          <w:sz w:val="24"/>
        </w:rPr>
        <w:t>или</w:t>
      </w:r>
      <w:r w:rsidRPr="009E49C4">
        <w:rPr>
          <w:spacing w:val="-5"/>
          <w:sz w:val="24"/>
        </w:rPr>
        <w:t xml:space="preserve"> </w:t>
      </w:r>
      <w:r w:rsidRPr="009E49C4">
        <w:rPr>
          <w:sz w:val="24"/>
        </w:rPr>
        <w:t>проектную</w:t>
      </w:r>
      <w:r w:rsidRPr="009E49C4">
        <w:rPr>
          <w:spacing w:val="-6"/>
          <w:sz w:val="24"/>
        </w:rPr>
        <w:t xml:space="preserve"> </w:t>
      </w:r>
      <w:r w:rsidRPr="009E49C4">
        <w:rPr>
          <w:spacing w:val="-2"/>
          <w:sz w:val="24"/>
        </w:rPr>
        <w:t>работы;</w:t>
      </w:r>
    </w:p>
    <w:p w14:paraId="4FE47386" w14:textId="77777777" w:rsidR="003B3C72" w:rsidRPr="009E49C4" w:rsidRDefault="00000000">
      <w:pPr>
        <w:pStyle w:val="a5"/>
        <w:numPr>
          <w:ilvl w:val="1"/>
          <w:numId w:val="39"/>
        </w:numPr>
        <w:tabs>
          <w:tab w:val="left" w:pos="851"/>
        </w:tabs>
        <w:ind w:left="851" w:hanging="282"/>
        <w:rPr>
          <w:sz w:val="24"/>
        </w:rPr>
      </w:pPr>
      <w:r w:rsidRPr="009E49C4">
        <w:rPr>
          <w:sz w:val="24"/>
        </w:rPr>
        <w:t>наблюдать</w:t>
      </w:r>
      <w:r w:rsidRPr="009E49C4">
        <w:rPr>
          <w:spacing w:val="-7"/>
          <w:sz w:val="24"/>
        </w:rPr>
        <w:t xml:space="preserve"> </w:t>
      </w:r>
      <w:r w:rsidRPr="009E49C4">
        <w:rPr>
          <w:sz w:val="24"/>
        </w:rPr>
        <w:t>за</w:t>
      </w:r>
      <w:r w:rsidRPr="009E49C4">
        <w:rPr>
          <w:spacing w:val="-7"/>
          <w:sz w:val="24"/>
        </w:rPr>
        <w:t xml:space="preserve"> </w:t>
      </w:r>
      <w:r w:rsidRPr="009E49C4">
        <w:rPr>
          <w:sz w:val="24"/>
        </w:rPr>
        <w:t>биологическими,</w:t>
      </w:r>
      <w:r w:rsidRPr="009E49C4">
        <w:rPr>
          <w:spacing w:val="-4"/>
          <w:sz w:val="24"/>
        </w:rPr>
        <w:t xml:space="preserve"> </w:t>
      </w:r>
      <w:r w:rsidRPr="009E49C4">
        <w:rPr>
          <w:sz w:val="24"/>
        </w:rPr>
        <w:t>экологическими</w:t>
      </w:r>
      <w:r w:rsidRPr="009E49C4">
        <w:rPr>
          <w:spacing w:val="-6"/>
          <w:sz w:val="24"/>
        </w:rPr>
        <w:t xml:space="preserve"> </w:t>
      </w:r>
      <w:r w:rsidRPr="009E49C4">
        <w:rPr>
          <w:sz w:val="24"/>
        </w:rPr>
        <w:t>и</w:t>
      </w:r>
      <w:r w:rsidRPr="009E49C4">
        <w:rPr>
          <w:spacing w:val="-6"/>
          <w:sz w:val="24"/>
        </w:rPr>
        <w:t xml:space="preserve"> </w:t>
      </w:r>
      <w:r w:rsidRPr="009E49C4">
        <w:rPr>
          <w:sz w:val="24"/>
        </w:rPr>
        <w:t>социальными</w:t>
      </w:r>
      <w:r w:rsidRPr="009E49C4">
        <w:rPr>
          <w:spacing w:val="-5"/>
          <w:sz w:val="24"/>
        </w:rPr>
        <w:t xml:space="preserve"> </w:t>
      </w:r>
      <w:r w:rsidRPr="009E49C4">
        <w:rPr>
          <w:spacing w:val="-2"/>
          <w:sz w:val="24"/>
        </w:rPr>
        <w:t>явлениями;</w:t>
      </w:r>
    </w:p>
    <w:p w14:paraId="0A30BB84" w14:textId="77777777" w:rsidR="003B3C72" w:rsidRPr="009E49C4" w:rsidRDefault="00000000">
      <w:pPr>
        <w:pStyle w:val="a5"/>
        <w:numPr>
          <w:ilvl w:val="1"/>
          <w:numId w:val="39"/>
        </w:numPr>
        <w:tabs>
          <w:tab w:val="left" w:pos="851"/>
        </w:tabs>
        <w:ind w:left="851" w:hanging="282"/>
        <w:rPr>
          <w:sz w:val="24"/>
        </w:rPr>
      </w:pPr>
      <w:r w:rsidRPr="009E49C4">
        <w:rPr>
          <w:sz w:val="24"/>
        </w:rPr>
        <w:t>описывать</w:t>
      </w:r>
      <w:r w:rsidRPr="009E49C4">
        <w:rPr>
          <w:spacing w:val="-6"/>
          <w:sz w:val="24"/>
        </w:rPr>
        <w:t xml:space="preserve"> </w:t>
      </w:r>
      <w:r w:rsidRPr="009E49C4">
        <w:rPr>
          <w:sz w:val="24"/>
        </w:rPr>
        <w:t>результаты</w:t>
      </w:r>
      <w:r w:rsidRPr="009E49C4">
        <w:rPr>
          <w:spacing w:val="-4"/>
          <w:sz w:val="24"/>
        </w:rPr>
        <w:t xml:space="preserve"> </w:t>
      </w:r>
      <w:r w:rsidRPr="009E49C4">
        <w:rPr>
          <w:sz w:val="24"/>
        </w:rPr>
        <w:t>наблюдений,</w:t>
      </w:r>
      <w:r w:rsidRPr="009E49C4">
        <w:rPr>
          <w:spacing w:val="-6"/>
          <w:sz w:val="24"/>
        </w:rPr>
        <w:t xml:space="preserve"> </w:t>
      </w:r>
      <w:r w:rsidRPr="009E49C4">
        <w:rPr>
          <w:sz w:val="24"/>
        </w:rPr>
        <w:t>обсуждения</w:t>
      </w:r>
      <w:r w:rsidRPr="009E49C4">
        <w:rPr>
          <w:spacing w:val="-5"/>
          <w:sz w:val="24"/>
        </w:rPr>
        <w:t xml:space="preserve"> </w:t>
      </w:r>
      <w:r w:rsidRPr="009E49C4">
        <w:rPr>
          <w:sz w:val="24"/>
        </w:rPr>
        <w:t>полученных</w:t>
      </w:r>
      <w:r w:rsidRPr="009E49C4">
        <w:rPr>
          <w:spacing w:val="-5"/>
          <w:sz w:val="24"/>
        </w:rPr>
        <w:t xml:space="preserve"> </w:t>
      </w:r>
      <w:r w:rsidRPr="009E49C4">
        <w:rPr>
          <w:spacing w:val="-2"/>
          <w:sz w:val="24"/>
        </w:rPr>
        <w:t>фактов;</w:t>
      </w:r>
    </w:p>
    <w:p w14:paraId="0A9676A5" w14:textId="77777777" w:rsidR="003B3C72" w:rsidRPr="009E49C4" w:rsidRDefault="003B3C72">
      <w:pPr>
        <w:pStyle w:val="a5"/>
        <w:rPr>
          <w:sz w:val="24"/>
        </w:rPr>
        <w:sectPr w:rsidR="003B3C72" w:rsidRPr="009E49C4">
          <w:pgSz w:w="11910" w:h="16840"/>
          <w:pgMar w:top="1040" w:right="141" w:bottom="1700" w:left="1133" w:header="0" w:footer="1473" w:gutter="0"/>
          <w:cols w:space="720"/>
        </w:sectPr>
      </w:pPr>
    </w:p>
    <w:p w14:paraId="49525A8D" w14:textId="77777777" w:rsidR="003B3C72" w:rsidRPr="009E49C4" w:rsidRDefault="00000000">
      <w:pPr>
        <w:pStyle w:val="a5"/>
        <w:numPr>
          <w:ilvl w:val="1"/>
          <w:numId w:val="39"/>
        </w:numPr>
        <w:tabs>
          <w:tab w:val="left" w:pos="851"/>
        </w:tabs>
        <w:spacing w:before="66"/>
        <w:ind w:left="851" w:hanging="282"/>
        <w:jc w:val="left"/>
        <w:rPr>
          <w:sz w:val="24"/>
        </w:rPr>
      </w:pPr>
      <w:r w:rsidRPr="009E49C4">
        <w:rPr>
          <w:sz w:val="24"/>
        </w:rPr>
        <w:lastRenderedPageBreak/>
        <w:t>проводить</w:t>
      </w:r>
      <w:r w:rsidRPr="009E49C4">
        <w:rPr>
          <w:spacing w:val="-7"/>
          <w:sz w:val="24"/>
        </w:rPr>
        <w:t xml:space="preserve"> </w:t>
      </w:r>
      <w:r w:rsidRPr="009E49C4">
        <w:rPr>
          <w:sz w:val="24"/>
        </w:rPr>
        <w:t>опыт</w:t>
      </w:r>
      <w:r w:rsidRPr="009E49C4">
        <w:rPr>
          <w:spacing w:val="-4"/>
          <w:sz w:val="24"/>
        </w:rPr>
        <w:t xml:space="preserve"> </w:t>
      </w:r>
      <w:r w:rsidRPr="009E49C4">
        <w:rPr>
          <w:sz w:val="24"/>
        </w:rPr>
        <w:t>в</w:t>
      </w:r>
      <w:r w:rsidRPr="009E49C4">
        <w:rPr>
          <w:spacing w:val="-5"/>
          <w:sz w:val="24"/>
        </w:rPr>
        <w:t xml:space="preserve"> </w:t>
      </w:r>
      <w:r w:rsidRPr="009E49C4">
        <w:rPr>
          <w:sz w:val="24"/>
        </w:rPr>
        <w:t>соответствии</w:t>
      </w:r>
      <w:r w:rsidRPr="009E49C4">
        <w:rPr>
          <w:spacing w:val="-5"/>
          <w:sz w:val="24"/>
        </w:rPr>
        <w:t xml:space="preserve"> </w:t>
      </w:r>
      <w:r w:rsidRPr="009E49C4">
        <w:rPr>
          <w:sz w:val="24"/>
        </w:rPr>
        <w:t>с</w:t>
      </w:r>
      <w:r w:rsidRPr="009E49C4">
        <w:rPr>
          <w:spacing w:val="-5"/>
          <w:sz w:val="24"/>
        </w:rPr>
        <w:t xml:space="preserve"> </w:t>
      </w:r>
      <w:r w:rsidRPr="009E49C4">
        <w:rPr>
          <w:sz w:val="24"/>
        </w:rPr>
        <w:t>задачами,</w:t>
      </w:r>
      <w:r w:rsidRPr="009E49C4">
        <w:rPr>
          <w:spacing w:val="-4"/>
          <w:sz w:val="24"/>
        </w:rPr>
        <w:t xml:space="preserve"> </w:t>
      </w:r>
      <w:r w:rsidRPr="009E49C4">
        <w:rPr>
          <w:sz w:val="24"/>
        </w:rPr>
        <w:t>объяснить</w:t>
      </w:r>
      <w:r w:rsidRPr="009E49C4">
        <w:rPr>
          <w:spacing w:val="-3"/>
          <w:sz w:val="24"/>
        </w:rPr>
        <w:t xml:space="preserve"> </w:t>
      </w:r>
      <w:r w:rsidRPr="009E49C4">
        <w:rPr>
          <w:spacing w:val="-2"/>
          <w:sz w:val="24"/>
        </w:rPr>
        <w:t>результаты;</w:t>
      </w:r>
    </w:p>
    <w:p w14:paraId="7768BF6B" w14:textId="77777777" w:rsidR="003B3C72" w:rsidRPr="009E49C4" w:rsidRDefault="00000000">
      <w:pPr>
        <w:pStyle w:val="a5"/>
        <w:numPr>
          <w:ilvl w:val="1"/>
          <w:numId w:val="39"/>
        </w:numPr>
        <w:tabs>
          <w:tab w:val="left" w:pos="851"/>
        </w:tabs>
        <w:ind w:left="851" w:hanging="282"/>
        <w:jc w:val="left"/>
        <w:rPr>
          <w:sz w:val="24"/>
        </w:rPr>
      </w:pPr>
      <w:r w:rsidRPr="009E49C4">
        <w:rPr>
          <w:sz w:val="24"/>
        </w:rPr>
        <w:t>проводить</w:t>
      </w:r>
      <w:r w:rsidRPr="009E49C4">
        <w:rPr>
          <w:spacing w:val="-5"/>
          <w:sz w:val="24"/>
        </w:rPr>
        <w:t xml:space="preserve"> </w:t>
      </w:r>
      <w:r w:rsidRPr="009E49C4">
        <w:rPr>
          <w:sz w:val="24"/>
        </w:rPr>
        <w:t>измерения</w:t>
      </w:r>
      <w:r w:rsidRPr="009E49C4">
        <w:rPr>
          <w:spacing w:val="-5"/>
          <w:sz w:val="24"/>
        </w:rPr>
        <w:t xml:space="preserve"> </w:t>
      </w:r>
      <w:r w:rsidRPr="009E49C4">
        <w:rPr>
          <w:sz w:val="24"/>
        </w:rPr>
        <w:t>с</w:t>
      </w:r>
      <w:r w:rsidRPr="009E49C4">
        <w:rPr>
          <w:spacing w:val="-5"/>
          <w:sz w:val="24"/>
        </w:rPr>
        <w:t xml:space="preserve"> </w:t>
      </w:r>
      <w:r w:rsidRPr="009E49C4">
        <w:rPr>
          <w:sz w:val="24"/>
        </w:rPr>
        <w:t>помощью</w:t>
      </w:r>
      <w:r w:rsidRPr="009E49C4">
        <w:rPr>
          <w:spacing w:val="-5"/>
          <w:sz w:val="24"/>
        </w:rPr>
        <w:t xml:space="preserve"> </w:t>
      </w:r>
      <w:r w:rsidRPr="009E49C4">
        <w:rPr>
          <w:sz w:val="24"/>
        </w:rPr>
        <w:t>различных</w:t>
      </w:r>
      <w:r w:rsidRPr="009E49C4">
        <w:rPr>
          <w:spacing w:val="-2"/>
          <w:sz w:val="24"/>
        </w:rPr>
        <w:t xml:space="preserve"> приборов;</w:t>
      </w:r>
    </w:p>
    <w:p w14:paraId="088450CE" w14:textId="77777777" w:rsidR="003B3C72" w:rsidRPr="009E49C4" w:rsidRDefault="00000000">
      <w:pPr>
        <w:pStyle w:val="a5"/>
        <w:numPr>
          <w:ilvl w:val="1"/>
          <w:numId w:val="39"/>
        </w:numPr>
        <w:tabs>
          <w:tab w:val="left" w:pos="851"/>
        </w:tabs>
        <w:ind w:left="851" w:hanging="282"/>
        <w:jc w:val="left"/>
        <w:rPr>
          <w:sz w:val="24"/>
        </w:rPr>
      </w:pPr>
      <w:r w:rsidRPr="009E49C4">
        <w:rPr>
          <w:sz w:val="24"/>
        </w:rPr>
        <w:t>выполнять</w:t>
      </w:r>
      <w:r w:rsidRPr="009E49C4">
        <w:rPr>
          <w:spacing w:val="-6"/>
          <w:sz w:val="24"/>
        </w:rPr>
        <w:t xml:space="preserve"> </w:t>
      </w:r>
      <w:r w:rsidRPr="009E49C4">
        <w:rPr>
          <w:sz w:val="24"/>
        </w:rPr>
        <w:t>письменные</w:t>
      </w:r>
      <w:r w:rsidRPr="009E49C4">
        <w:rPr>
          <w:spacing w:val="-6"/>
          <w:sz w:val="24"/>
        </w:rPr>
        <w:t xml:space="preserve"> </w:t>
      </w:r>
      <w:r w:rsidRPr="009E49C4">
        <w:rPr>
          <w:sz w:val="24"/>
        </w:rPr>
        <w:t>инструкции</w:t>
      </w:r>
      <w:r w:rsidRPr="009E49C4">
        <w:rPr>
          <w:spacing w:val="-5"/>
          <w:sz w:val="24"/>
        </w:rPr>
        <w:t xml:space="preserve"> </w:t>
      </w:r>
      <w:r w:rsidRPr="009E49C4">
        <w:rPr>
          <w:sz w:val="24"/>
        </w:rPr>
        <w:t xml:space="preserve">правил </w:t>
      </w:r>
      <w:r w:rsidRPr="009E49C4">
        <w:rPr>
          <w:spacing w:val="-2"/>
          <w:sz w:val="24"/>
        </w:rPr>
        <w:t>безопасности;</w:t>
      </w:r>
    </w:p>
    <w:p w14:paraId="571C95B9" w14:textId="77777777" w:rsidR="003B3C72" w:rsidRPr="009E49C4" w:rsidRDefault="00000000">
      <w:pPr>
        <w:pStyle w:val="a5"/>
        <w:numPr>
          <w:ilvl w:val="1"/>
          <w:numId w:val="39"/>
        </w:numPr>
        <w:tabs>
          <w:tab w:val="left" w:pos="850"/>
        </w:tabs>
        <w:spacing w:before="1"/>
        <w:ind w:right="429" w:firstLine="283"/>
        <w:rPr>
          <w:sz w:val="24"/>
        </w:rPr>
      </w:pPr>
      <w:r w:rsidRPr="009E49C4">
        <w:rPr>
          <w:sz w:val="24"/>
        </w:rPr>
        <w:t>оформлять результаты исследования с помощью описания фактов, составления простых таблиц, графиков, формулирования выводов.</w:t>
      </w:r>
    </w:p>
    <w:p w14:paraId="52B53454" w14:textId="77777777" w:rsidR="00BD5099" w:rsidRDefault="00BD5099" w:rsidP="00BD5099">
      <w:pPr>
        <w:tabs>
          <w:tab w:val="left" w:pos="850"/>
        </w:tabs>
        <w:spacing w:before="1"/>
        <w:ind w:right="429"/>
        <w:rPr>
          <w:sz w:val="24"/>
        </w:rPr>
      </w:pPr>
    </w:p>
    <w:p w14:paraId="11700D1F" w14:textId="77777777" w:rsidR="00BD5099" w:rsidRDefault="00BD5099" w:rsidP="00BD5099">
      <w:pPr>
        <w:tabs>
          <w:tab w:val="left" w:pos="850"/>
        </w:tabs>
        <w:spacing w:before="1"/>
        <w:ind w:right="429"/>
        <w:rPr>
          <w:sz w:val="24"/>
        </w:rPr>
      </w:pPr>
    </w:p>
    <w:p w14:paraId="1F9B0289" w14:textId="77777777" w:rsidR="00BD5099" w:rsidRPr="00BD5099" w:rsidRDefault="00BD5099" w:rsidP="00BD5099">
      <w:pPr>
        <w:tabs>
          <w:tab w:val="left" w:pos="850"/>
        </w:tabs>
        <w:spacing w:before="1"/>
        <w:ind w:right="429"/>
        <w:rPr>
          <w:sz w:val="24"/>
        </w:rPr>
      </w:pPr>
    </w:p>
    <w:p w14:paraId="669427AF" w14:textId="4D6748D1" w:rsidR="003B3C72" w:rsidRPr="00A65840" w:rsidRDefault="00000000">
      <w:pPr>
        <w:pStyle w:val="2"/>
        <w:numPr>
          <w:ilvl w:val="1"/>
          <w:numId w:val="31"/>
        </w:numPr>
        <w:tabs>
          <w:tab w:val="left" w:pos="1060"/>
        </w:tabs>
        <w:spacing w:before="1" w:line="318" w:lineRule="exact"/>
        <w:ind w:left="1060" w:hanging="491"/>
      </w:pPr>
      <w:r w:rsidRPr="00A65840">
        <w:t>Программа</w:t>
      </w:r>
      <w:r w:rsidRPr="00A65840">
        <w:rPr>
          <w:spacing w:val="-13"/>
        </w:rPr>
        <w:t xml:space="preserve"> </w:t>
      </w:r>
      <w:r w:rsidRPr="00A65840">
        <w:t>формирования</w:t>
      </w:r>
      <w:r w:rsidRPr="00A65840">
        <w:rPr>
          <w:spacing w:val="-9"/>
        </w:rPr>
        <w:t xml:space="preserve"> </w:t>
      </w:r>
      <w:r w:rsidRPr="00A65840">
        <w:t>универсальных</w:t>
      </w:r>
      <w:r w:rsidRPr="00A65840">
        <w:rPr>
          <w:spacing w:val="-8"/>
        </w:rPr>
        <w:t xml:space="preserve"> </w:t>
      </w:r>
      <w:r w:rsidRPr="00A65840">
        <w:t>учебных</w:t>
      </w:r>
      <w:r w:rsidRPr="00A65840">
        <w:rPr>
          <w:spacing w:val="-7"/>
        </w:rPr>
        <w:t xml:space="preserve"> </w:t>
      </w:r>
      <w:r w:rsidRPr="00A65840">
        <w:rPr>
          <w:spacing w:val="-2"/>
        </w:rPr>
        <w:t>действий.</w:t>
      </w:r>
    </w:p>
    <w:p w14:paraId="5CC35A23" w14:textId="77777777" w:rsidR="003B3C72" w:rsidRPr="00A65840" w:rsidRDefault="00000000">
      <w:pPr>
        <w:pStyle w:val="a3"/>
        <w:spacing w:line="272" w:lineRule="exact"/>
        <w:ind w:left="569" w:firstLine="0"/>
      </w:pPr>
      <w:r w:rsidRPr="00A65840">
        <w:t>Целевой</w:t>
      </w:r>
      <w:r w:rsidRPr="00A65840">
        <w:rPr>
          <w:spacing w:val="-15"/>
        </w:rPr>
        <w:t xml:space="preserve"> </w:t>
      </w:r>
      <w:r w:rsidRPr="00A65840">
        <w:rPr>
          <w:spacing w:val="-2"/>
        </w:rPr>
        <w:t>раздел.</w:t>
      </w:r>
    </w:p>
    <w:p w14:paraId="4D65CA54" w14:textId="77777777" w:rsidR="003B3C72" w:rsidRPr="00A65840" w:rsidRDefault="00000000">
      <w:pPr>
        <w:pStyle w:val="a3"/>
        <w:ind w:right="424"/>
      </w:pPr>
      <w:r w:rsidRPr="00A65840">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w:t>
      </w:r>
      <w:r w:rsidRPr="00A65840">
        <w:rPr>
          <w:spacing w:val="-4"/>
        </w:rPr>
        <w:t>СОО.</w:t>
      </w:r>
    </w:p>
    <w:p w14:paraId="596C6A6B" w14:textId="77777777" w:rsidR="00BD5099" w:rsidRDefault="00000000" w:rsidP="00BD5099">
      <w:pPr>
        <w:pStyle w:val="a3"/>
        <w:ind w:right="423"/>
      </w:pPr>
      <w:r w:rsidRPr="00A65840">
        <w:t>Формирование системы УУД осуществляется с учетом возрастных особенностей развития личностной и познавательной сфер обучающихся.</w:t>
      </w:r>
      <w:r w:rsidRPr="00A65840">
        <w:rPr>
          <w:spacing w:val="40"/>
        </w:rPr>
        <w:t xml:space="preserve"> </w:t>
      </w:r>
      <w:r w:rsidRPr="00A65840">
        <w:t>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w:t>
      </w:r>
      <w:r w:rsidRPr="00A65840">
        <w:rPr>
          <w:spacing w:val="-9"/>
        </w:rPr>
        <w:t xml:space="preserve"> </w:t>
      </w:r>
      <w:r w:rsidRPr="00A65840">
        <w:t>школьный</w:t>
      </w:r>
      <w:r w:rsidRPr="00A65840">
        <w:rPr>
          <w:spacing w:val="-9"/>
        </w:rPr>
        <w:t xml:space="preserve"> </w:t>
      </w:r>
      <w:r w:rsidRPr="00A65840">
        <w:t>возраст</w:t>
      </w:r>
      <w:r w:rsidRPr="00A65840">
        <w:rPr>
          <w:spacing w:val="-9"/>
        </w:rPr>
        <w:t xml:space="preserve"> </w:t>
      </w:r>
      <w:r w:rsidRPr="00A65840">
        <w:t>как</w:t>
      </w:r>
      <w:r w:rsidRPr="00A65840">
        <w:rPr>
          <w:spacing w:val="-9"/>
        </w:rPr>
        <w:t xml:space="preserve"> </w:t>
      </w:r>
      <w:r w:rsidRPr="00A65840">
        <w:t>особенный</w:t>
      </w:r>
      <w:r w:rsidRPr="00A65840">
        <w:rPr>
          <w:spacing w:val="-9"/>
        </w:rPr>
        <w:t xml:space="preserve"> </w:t>
      </w:r>
      <w:r w:rsidRPr="00A65840">
        <w:t>этап</w:t>
      </w:r>
      <w:r w:rsidRPr="00A65840">
        <w:rPr>
          <w:spacing w:val="-9"/>
        </w:rPr>
        <w:t xml:space="preserve"> </w:t>
      </w:r>
      <w:r w:rsidRPr="00A65840">
        <w:t>в</w:t>
      </w:r>
      <w:r w:rsidRPr="00A65840">
        <w:rPr>
          <w:spacing w:val="-10"/>
        </w:rPr>
        <w:t xml:space="preserve"> </w:t>
      </w:r>
      <w:r w:rsidRPr="00A65840">
        <w:t>становлении</w:t>
      </w:r>
      <w:r w:rsidRPr="00A65840">
        <w:rPr>
          <w:spacing w:val="-9"/>
        </w:rPr>
        <w:t xml:space="preserve"> </w:t>
      </w:r>
      <w:r w:rsidRPr="00A65840">
        <w:t>УУД.</w:t>
      </w:r>
      <w:r w:rsidRPr="00A65840">
        <w:rPr>
          <w:spacing w:val="-10"/>
        </w:rPr>
        <w:t xml:space="preserve"> </w:t>
      </w:r>
      <w:r w:rsidRPr="00A65840">
        <w:t>УУД</w:t>
      </w:r>
      <w:r w:rsidRPr="00A65840">
        <w:rPr>
          <w:spacing w:val="-10"/>
        </w:rPr>
        <w:t xml:space="preserve"> </w:t>
      </w:r>
      <w:r w:rsidRPr="00A65840">
        <w:t>в</w:t>
      </w:r>
      <w:r w:rsidRPr="00A65840">
        <w:rPr>
          <w:spacing w:val="-10"/>
        </w:rPr>
        <w:t xml:space="preserve"> </w:t>
      </w:r>
      <w:r w:rsidRPr="00A65840">
        <w:t>процессе</w:t>
      </w:r>
      <w:r w:rsidRPr="00A65840">
        <w:rPr>
          <w:spacing w:val="-11"/>
        </w:rPr>
        <w:t xml:space="preserve"> </w:t>
      </w:r>
      <w:r w:rsidRPr="00A65840">
        <w:t>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w:t>
      </w:r>
      <w:r w:rsidRPr="00A65840">
        <w:rPr>
          <w:spacing w:val="-5"/>
        </w:rPr>
        <w:t xml:space="preserve"> </w:t>
      </w:r>
      <w:r w:rsidRPr="00A65840">
        <w:t>УУД</w:t>
      </w:r>
      <w:r w:rsidRPr="00A65840">
        <w:rPr>
          <w:spacing w:val="-6"/>
        </w:rPr>
        <w:t xml:space="preserve"> </w:t>
      </w:r>
      <w:r w:rsidRPr="00A65840">
        <w:t>на</w:t>
      </w:r>
      <w:r w:rsidRPr="00A65840">
        <w:rPr>
          <w:spacing w:val="-5"/>
        </w:rPr>
        <w:t xml:space="preserve"> </w:t>
      </w:r>
      <w:r w:rsidRPr="00A65840">
        <w:t>внеучебные</w:t>
      </w:r>
      <w:r w:rsidRPr="00A65840">
        <w:rPr>
          <w:spacing w:val="-4"/>
        </w:rPr>
        <w:t xml:space="preserve"> </w:t>
      </w:r>
      <w:r w:rsidRPr="00A65840">
        <w:t>ситуации.</w:t>
      </w:r>
      <w:r w:rsidRPr="00A65840">
        <w:rPr>
          <w:spacing w:val="-4"/>
        </w:rPr>
        <w:t xml:space="preserve"> </w:t>
      </w:r>
      <w:r w:rsidRPr="00A65840">
        <w:t>Выработанные</w:t>
      </w:r>
      <w:r w:rsidRPr="00A65840">
        <w:rPr>
          <w:spacing w:val="-6"/>
        </w:rPr>
        <w:t xml:space="preserve"> </w:t>
      </w:r>
      <w:r w:rsidRPr="00A65840">
        <w:t>на</w:t>
      </w:r>
      <w:r w:rsidRPr="00A65840">
        <w:rPr>
          <w:spacing w:val="-5"/>
        </w:rPr>
        <w:t xml:space="preserve"> </w:t>
      </w:r>
      <w:r w:rsidRPr="00A65840">
        <w:t>базе</w:t>
      </w:r>
      <w:r w:rsidRPr="00A65840">
        <w:rPr>
          <w:spacing w:val="-5"/>
        </w:rPr>
        <w:t xml:space="preserve"> </w:t>
      </w:r>
      <w:r w:rsidRPr="00A65840">
        <w:t>предметного</w:t>
      </w:r>
      <w:r w:rsidRPr="00A65840">
        <w:rPr>
          <w:spacing w:val="-4"/>
        </w:rPr>
        <w:t xml:space="preserve"> </w:t>
      </w:r>
      <w:r w:rsidRPr="00A65840">
        <w:t>обучения</w:t>
      </w:r>
      <w:r w:rsidRPr="00A65840">
        <w:rPr>
          <w:spacing w:val="-4"/>
        </w:rPr>
        <w:t xml:space="preserve"> </w:t>
      </w:r>
      <w:r w:rsidRPr="00A65840">
        <w:t>и отрефлексированные,</w:t>
      </w:r>
      <w:r w:rsidRPr="00A65840">
        <w:rPr>
          <w:spacing w:val="-15"/>
        </w:rPr>
        <w:t xml:space="preserve"> </w:t>
      </w:r>
      <w:r w:rsidRPr="00A65840">
        <w:t>УУД</w:t>
      </w:r>
      <w:r w:rsidRPr="00A65840">
        <w:rPr>
          <w:spacing w:val="-15"/>
        </w:rPr>
        <w:t xml:space="preserve"> </w:t>
      </w:r>
      <w:r w:rsidRPr="00A65840">
        <w:t>используюся</w:t>
      </w:r>
      <w:r w:rsidRPr="00A65840">
        <w:rPr>
          <w:spacing w:val="-15"/>
        </w:rPr>
        <w:t xml:space="preserve"> </w:t>
      </w:r>
      <w:r w:rsidRPr="00A65840">
        <w:t>как</w:t>
      </w:r>
      <w:r w:rsidRPr="00A65840">
        <w:rPr>
          <w:spacing w:val="-12"/>
        </w:rPr>
        <w:t xml:space="preserve"> </w:t>
      </w:r>
      <w:r w:rsidRPr="00A65840">
        <w:t>универсальные</w:t>
      </w:r>
      <w:r w:rsidRPr="00A65840">
        <w:rPr>
          <w:spacing w:val="-15"/>
        </w:rPr>
        <w:t xml:space="preserve"> </w:t>
      </w:r>
      <w:r w:rsidRPr="00A65840">
        <w:t>в</w:t>
      </w:r>
      <w:r w:rsidRPr="00A65840">
        <w:rPr>
          <w:spacing w:val="-15"/>
        </w:rPr>
        <w:t xml:space="preserve"> </w:t>
      </w:r>
      <w:r w:rsidRPr="00A65840">
        <w:t>различных</w:t>
      </w:r>
      <w:r w:rsidRPr="00A65840">
        <w:rPr>
          <w:spacing w:val="-13"/>
        </w:rPr>
        <w:t xml:space="preserve"> </w:t>
      </w:r>
      <w:r w:rsidRPr="00A65840">
        <w:t>жизненных</w:t>
      </w:r>
      <w:r w:rsidRPr="00A65840">
        <w:rPr>
          <w:spacing w:val="-13"/>
        </w:rPr>
        <w:t xml:space="preserve"> </w:t>
      </w:r>
      <w:r w:rsidRPr="00A65840">
        <w:t>контекстах.</w:t>
      </w:r>
    </w:p>
    <w:p w14:paraId="708E2FC3" w14:textId="3509F0EC" w:rsidR="003B3C72" w:rsidRPr="00A65840" w:rsidRDefault="00000000" w:rsidP="00BD5099">
      <w:pPr>
        <w:pStyle w:val="a3"/>
        <w:ind w:right="423"/>
      </w:pPr>
      <w:r w:rsidRPr="00A65840">
        <w:t>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w:t>
      </w:r>
      <w:r w:rsidRPr="00A65840">
        <w:rPr>
          <w:spacing w:val="-5"/>
        </w:rPr>
        <w:t xml:space="preserve"> </w:t>
      </w:r>
      <w:r w:rsidRPr="00A65840">
        <w:t>Развитие</w:t>
      </w:r>
      <w:r w:rsidRPr="00A65840">
        <w:rPr>
          <w:spacing w:val="-2"/>
        </w:rPr>
        <w:t xml:space="preserve"> </w:t>
      </w:r>
      <w:r w:rsidRPr="00A65840">
        <w:t>регулятивных</w:t>
      </w:r>
      <w:r w:rsidRPr="00A65840">
        <w:rPr>
          <w:spacing w:val="-4"/>
        </w:rPr>
        <w:t xml:space="preserve"> </w:t>
      </w:r>
      <w:r w:rsidRPr="00A65840">
        <w:t>действий</w:t>
      </w:r>
      <w:r w:rsidRPr="00A65840">
        <w:rPr>
          <w:spacing w:val="-2"/>
        </w:rPr>
        <w:t xml:space="preserve"> </w:t>
      </w:r>
      <w:r w:rsidRPr="00A65840">
        <w:t>напрямую</w:t>
      </w:r>
      <w:r w:rsidRPr="00A65840">
        <w:rPr>
          <w:spacing w:val="-1"/>
        </w:rPr>
        <w:t xml:space="preserve"> </w:t>
      </w:r>
      <w:r w:rsidRPr="00A65840">
        <w:t>связано</w:t>
      </w:r>
      <w:r w:rsidRPr="00A65840">
        <w:rPr>
          <w:spacing w:val="-2"/>
        </w:rPr>
        <w:t xml:space="preserve"> </w:t>
      </w:r>
      <w:r w:rsidRPr="00A65840">
        <w:t>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w:t>
      </w:r>
      <w:r w:rsidRPr="00A65840">
        <w:rPr>
          <w:spacing w:val="-8"/>
        </w:rPr>
        <w:t xml:space="preserve"> </w:t>
      </w:r>
      <w:r w:rsidRPr="00A65840">
        <w:t>Старший</w:t>
      </w:r>
      <w:r w:rsidRPr="00A65840">
        <w:rPr>
          <w:spacing w:val="-7"/>
        </w:rPr>
        <w:t xml:space="preserve"> </w:t>
      </w:r>
      <w:r w:rsidRPr="00A65840">
        <w:t>школьный</w:t>
      </w:r>
      <w:r w:rsidRPr="00A65840">
        <w:rPr>
          <w:spacing w:val="-7"/>
        </w:rPr>
        <w:t xml:space="preserve"> </w:t>
      </w:r>
      <w:r w:rsidRPr="00A65840">
        <w:t>возраст</w:t>
      </w:r>
      <w:r w:rsidRPr="00A65840">
        <w:rPr>
          <w:spacing w:val="-8"/>
        </w:rPr>
        <w:t xml:space="preserve"> </w:t>
      </w:r>
      <w:r w:rsidRPr="00A65840">
        <w:t>является</w:t>
      </w:r>
      <w:r w:rsidRPr="00A65840">
        <w:rPr>
          <w:spacing w:val="-8"/>
        </w:rPr>
        <w:t xml:space="preserve"> </w:t>
      </w:r>
      <w:r w:rsidRPr="00A65840">
        <w:t>ключевым</w:t>
      </w:r>
      <w:r w:rsidRPr="00A65840">
        <w:rPr>
          <w:spacing w:val="-8"/>
        </w:rPr>
        <w:t xml:space="preserve"> </w:t>
      </w:r>
      <w:r w:rsidRPr="00A65840">
        <w:t>для</w:t>
      </w:r>
      <w:r w:rsidRPr="00A65840">
        <w:rPr>
          <w:spacing w:val="-8"/>
        </w:rPr>
        <w:t xml:space="preserve"> </w:t>
      </w:r>
      <w:r w:rsidRPr="00A65840">
        <w:t>развития</w:t>
      </w:r>
      <w:r w:rsidRPr="00A65840">
        <w:rPr>
          <w:spacing w:val="-8"/>
        </w:rPr>
        <w:t xml:space="preserve"> </w:t>
      </w:r>
      <w:r w:rsidRPr="00A65840">
        <w:t>познавательных</w:t>
      </w:r>
      <w:r w:rsidRPr="00A65840">
        <w:rPr>
          <w:spacing w:val="-6"/>
        </w:rPr>
        <w:t xml:space="preserve"> </w:t>
      </w:r>
      <w:r w:rsidRPr="00A65840">
        <w:t>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w:t>
      </w:r>
    </w:p>
    <w:p w14:paraId="19CB4886" w14:textId="77777777" w:rsidR="003B3C72" w:rsidRPr="00A65840" w:rsidRDefault="00000000">
      <w:pPr>
        <w:pStyle w:val="a3"/>
        <w:spacing w:before="1"/>
        <w:ind w:right="421"/>
      </w:pPr>
      <w:r w:rsidRPr="00A65840">
        <w:t>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26A9F9C0" w14:textId="77777777" w:rsidR="003B3C72" w:rsidRPr="00A65840" w:rsidRDefault="00000000">
      <w:pPr>
        <w:pStyle w:val="a3"/>
        <w:ind w:right="422"/>
      </w:pPr>
      <w:r w:rsidRPr="00A65840">
        <w:t>Программа</w:t>
      </w:r>
      <w:r w:rsidRPr="00A65840">
        <w:rPr>
          <w:spacing w:val="-13"/>
        </w:rPr>
        <w:t xml:space="preserve"> </w:t>
      </w:r>
      <w:r w:rsidRPr="00A65840">
        <w:t>развития</w:t>
      </w:r>
      <w:r w:rsidRPr="00A65840">
        <w:rPr>
          <w:spacing w:val="-12"/>
        </w:rPr>
        <w:t xml:space="preserve"> </w:t>
      </w:r>
      <w:r w:rsidRPr="00A65840">
        <w:t>УУД</w:t>
      </w:r>
      <w:r w:rsidRPr="00A65840">
        <w:rPr>
          <w:spacing w:val="-12"/>
        </w:rPr>
        <w:t xml:space="preserve"> </w:t>
      </w:r>
      <w:r w:rsidRPr="00A65840">
        <w:t>направлена</w:t>
      </w:r>
      <w:r w:rsidRPr="00A65840">
        <w:rPr>
          <w:spacing w:val="-13"/>
        </w:rPr>
        <w:t xml:space="preserve"> </w:t>
      </w:r>
      <w:r w:rsidRPr="00A65840">
        <w:t>на</w:t>
      </w:r>
      <w:r w:rsidRPr="00A65840">
        <w:rPr>
          <w:spacing w:val="-13"/>
        </w:rPr>
        <w:t xml:space="preserve"> </w:t>
      </w:r>
      <w:r w:rsidRPr="00A65840">
        <w:t>повышение</w:t>
      </w:r>
      <w:r w:rsidRPr="00A65840">
        <w:rPr>
          <w:spacing w:val="-13"/>
        </w:rPr>
        <w:t xml:space="preserve"> </w:t>
      </w:r>
      <w:r w:rsidRPr="00A65840">
        <w:t>эффективности</w:t>
      </w:r>
      <w:r w:rsidRPr="00A65840">
        <w:rPr>
          <w:spacing w:val="-12"/>
        </w:rPr>
        <w:t xml:space="preserve"> </w:t>
      </w:r>
      <w:r w:rsidRPr="00A65840">
        <w:t>освоения</w:t>
      </w:r>
      <w:r w:rsidRPr="00A65840">
        <w:rPr>
          <w:spacing w:val="-12"/>
        </w:rPr>
        <w:t xml:space="preserve"> </w:t>
      </w:r>
      <w:r w:rsidRPr="00A65840">
        <w:t>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61DEEFA6" w14:textId="77777777" w:rsidR="003B3C72" w:rsidRPr="00A65840" w:rsidRDefault="00000000">
      <w:pPr>
        <w:pStyle w:val="a3"/>
        <w:ind w:left="569" w:firstLine="0"/>
      </w:pPr>
      <w:r w:rsidRPr="00A65840">
        <w:t>Программа</w:t>
      </w:r>
      <w:r w:rsidRPr="00A65840">
        <w:rPr>
          <w:spacing w:val="-15"/>
        </w:rPr>
        <w:t xml:space="preserve"> </w:t>
      </w:r>
      <w:r w:rsidRPr="00A65840">
        <w:t>формирования</w:t>
      </w:r>
      <w:r w:rsidRPr="00A65840">
        <w:rPr>
          <w:spacing w:val="-14"/>
        </w:rPr>
        <w:t xml:space="preserve"> </w:t>
      </w:r>
      <w:r w:rsidRPr="00A65840">
        <w:t>УУД</w:t>
      </w:r>
      <w:r w:rsidRPr="00A65840">
        <w:rPr>
          <w:spacing w:val="-12"/>
        </w:rPr>
        <w:t xml:space="preserve"> </w:t>
      </w:r>
      <w:r w:rsidRPr="00A65840">
        <w:t>призвана</w:t>
      </w:r>
      <w:r w:rsidRPr="00A65840">
        <w:rPr>
          <w:spacing w:val="-13"/>
        </w:rPr>
        <w:t xml:space="preserve"> </w:t>
      </w:r>
      <w:r w:rsidRPr="00A65840">
        <w:rPr>
          <w:spacing w:val="-2"/>
        </w:rPr>
        <w:t>обеспечить:</w:t>
      </w:r>
    </w:p>
    <w:p w14:paraId="409C9649" w14:textId="77777777" w:rsidR="003B3C72" w:rsidRPr="00A65840" w:rsidRDefault="00000000">
      <w:pPr>
        <w:pStyle w:val="a3"/>
        <w:ind w:right="423"/>
      </w:pPr>
      <w:r w:rsidRPr="00A65840">
        <w:t>развитие у обучающихся способности к самопознанию, саморазвитию</w:t>
      </w:r>
      <w:r w:rsidRPr="00A65840">
        <w:rPr>
          <w:spacing w:val="40"/>
        </w:rPr>
        <w:t xml:space="preserve"> </w:t>
      </w:r>
      <w:r w:rsidRPr="00A65840">
        <w:t>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523E4656" w14:textId="77777777" w:rsidR="003B3C72" w:rsidRPr="00A65840" w:rsidRDefault="00000000">
      <w:pPr>
        <w:pStyle w:val="a3"/>
        <w:spacing w:before="1"/>
        <w:ind w:right="423"/>
      </w:pPr>
      <w:r w:rsidRPr="00A65840">
        <w:t>формирование умений самостоятельного планирования и осуществления учебной деятельности</w:t>
      </w:r>
      <w:r w:rsidRPr="00A65840">
        <w:rPr>
          <w:spacing w:val="-6"/>
        </w:rPr>
        <w:t xml:space="preserve"> </w:t>
      </w:r>
      <w:r w:rsidRPr="00A65840">
        <w:t>и</w:t>
      </w:r>
      <w:r w:rsidRPr="00A65840">
        <w:rPr>
          <w:spacing w:val="-4"/>
        </w:rPr>
        <w:t xml:space="preserve"> </w:t>
      </w:r>
      <w:r w:rsidRPr="00A65840">
        <w:t>организации</w:t>
      </w:r>
      <w:r w:rsidRPr="00A65840">
        <w:rPr>
          <w:spacing w:val="-3"/>
        </w:rPr>
        <w:t xml:space="preserve"> </w:t>
      </w:r>
      <w:r w:rsidRPr="00A65840">
        <w:t>учебного</w:t>
      </w:r>
      <w:r w:rsidRPr="00A65840">
        <w:rPr>
          <w:spacing w:val="-6"/>
        </w:rPr>
        <w:t xml:space="preserve"> </w:t>
      </w:r>
      <w:r w:rsidRPr="00A65840">
        <w:t>сотрудничества с педагогами</w:t>
      </w:r>
      <w:r w:rsidRPr="00A65840">
        <w:rPr>
          <w:spacing w:val="40"/>
        </w:rPr>
        <w:t xml:space="preserve"> </w:t>
      </w:r>
      <w:r w:rsidRPr="00A65840">
        <w:t>и сверстниками;</w:t>
      </w:r>
    </w:p>
    <w:p w14:paraId="3A1D2696" w14:textId="77777777" w:rsidR="003B3C72" w:rsidRPr="00A65840" w:rsidRDefault="00000000">
      <w:pPr>
        <w:pStyle w:val="a3"/>
        <w:ind w:right="418"/>
      </w:pPr>
      <w:r w:rsidRPr="00A65840">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w:t>
      </w:r>
    </w:p>
    <w:p w14:paraId="0B5E1E10" w14:textId="77777777" w:rsidR="003B3C72" w:rsidRPr="00A65840" w:rsidRDefault="00000000">
      <w:pPr>
        <w:pStyle w:val="a3"/>
        <w:ind w:right="424"/>
      </w:pPr>
      <w:r w:rsidRPr="00A65840">
        <w:lastRenderedPageBreak/>
        <w:t>создание условий для интеграции урочных и внеурочных форм учебно- исследовательской и проектной деятельности обучающихся;</w:t>
      </w:r>
    </w:p>
    <w:p w14:paraId="34B40FEC" w14:textId="77777777" w:rsidR="003B3C72" w:rsidRPr="00A65840" w:rsidRDefault="00000000">
      <w:pPr>
        <w:pStyle w:val="a3"/>
        <w:ind w:right="420"/>
      </w:pPr>
      <w:r w:rsidRPr="00A65840">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w:t>
      </w:r>
      <w:r w:rsidRPr="00A65840">
        <w:rPr>
          <w:spacing w:val="-2"/>
        </w:rPr>
        <w:t>результата;</w:t>
      </w:r>
    </w:p>
    <w:p w14:paraId="7AD3AED7" w14:textId="77777777" w:rsidR="003B3C72" w:rsidRPr="00A65840" w:rsidRDefault="00000000">
      <w:pPr>
        <w:pStyle w:val="a3"/>
        <w:ind w:right="421"/>
      </w:pPr>
      <w:r w:rsidRPr="00A65840">
        <w:t>формирование</w:t>
      </w:r>
      <w:r w:rsidRPr="00A65840">
        <w:rPr>
          <w:spacing w:val="-10"/>
        </w:rPr>
        <w:t xml:space="preserve"> </w:t>
      </w:r>
      <w:r w:rsidRPr="00A65840">
        <w:t>и</w:t>
      </w:r>
      <w:r w:rsidRPr="00A65840">
        <w:rPr>
          <w:spacing w:val="-11"/>
        </w:rPr>
        <w:t xml:space="preserve"> </w:t>
      </w:r>
      <w:r w:rsidRPr="00A65840">
        <w:t>развитие</w:t>
      </w:r>
      <w:r w:rsidRPr="00A65840">
        <w:rPr>
          <w:spacing w:val="-10"/>
        </w:rPr>
        <w:t xml:space="preserve"> </w:t>
      </w:r>
      <w:r w:rsidRPr="00A65840">
        <w:t>компетенций</w:t>
      </w:r>
      <w:r w:rsidRPr="00A65840">
        <w:rPr>
          <w:spacing w:val="-8"/>
        </w:rPr>
        <w:t xml:space="preserve"> </w:t>
      </w:r>
      <w:r w:rsidRPr="00A65840">
        <w:t>обучающихся</w:t>
      </w:r>
      <w:r w:rsidRPr="00A65840">
        <w:rPr>
          <w:spacing w:val="-9"/>
        </w:rPr>
        <w:t xml:space="preserve"> </w:t>
      </w:r>
      <w:r w:rsidRPr="00A65840">
        <w:t>в</w:t>
      </w:r>
      <w:r w:rsidRPr="00A65840">
        <w:rPr>
          <w:spacing w:val="-10"/>
        </w:rPr>
        <w:t xml:space="preserve"> </w:t>
      </w:r>
      <w:r w:rsidRPr="00A65840">
        <w:t>области</w:t>
      </w:r>
      <w:r w:rsidRPr="00A65840">
        <w:rPr>
          <w:spacing w:val="-10"/>
        </w:rPr>
        <w:t xml:space="preserve"> </w:t>
      </w:r>
      <w:r w:rsidRPr="00A65840">
        <w:t>использования</w:t>
      </w:r>
      <w:r w:rsidRPr="00A65840">
        <w:rPr>
          <w:spacing w:val="-1"/>
        </w:rPr>
        <w:t xml:space="preserve"> </w:t>
      </w:r>
      <w:r w:rsidRPr="00A65840">
        <w:t>ИКТ,</w:t>
      </w:r>
      <w:r w:rsidRPr="00A65840">
        <w:rPr>
          <w:spacing w:val="-7"/>
        </w:rPr>
        <w:t xml:space="preserve"> </w:t>
      </w:r>
      <w:r w:rsidRPr="00A65840">
        <w:t>включая владение ИКТ, поиском, анализом и передачей</w:t>
      </w:r>
      <w:r w:rsidRPr="00A65840">
        <w:rPr>
          <w:spacing w:val="-2"/>
        </w:rPr>
        <w:t xml:space="preserve"> </w:t>
      </w:r>
      <w:r w:rsidRPr="00A65840">
        <w:t>информации,</w:t>
      </w:r>
      <w:r w:rsidRPr="00A65840">
        <w:rPr>
          <w:spacing w:val="-3"/>
        </w:rPr>
        <w:t xml:space="preserve"> </w:t>
      </w:r>
      <w:r w:rsidRPr="00A65840">
        <w:t>презентацией выполненных работ, основами информационной безопасности, умением безопасного использования ИКТ;</w:t>
      </w:r>
    </w:p>
    <w:p w14:paraId="25E773B4" w14:textId="77777777" w:rsidR="003B3C72" w:rsidRPr="00A65840" w:rsidRDefault="00000000">
      <w:pPr>
        <w:pStyle w:val="a3"/>
        <w:ind w:right="423"/>
      </w:pPr>
      <w:r w:rsidRPr="00A65840">
        <w:t>формирование</w:t>
      </w:r>
      <w:r w:rsidRPr="00A65840">
        <w:rPr>
          <w:spacing w:val="-2"/>
        </w:rPr>
        <w:t xml:space="preserve"> </w:t>
      </w:r>
      <w:r w:rsidRPr="00A65840">
        <w:t>знаний</w:t>
      </w:r>
      <w:r w:rsidRPr="00A65840">
        <w:rPr>
          <w:spacing w:val="-3"/>
        </w:rPr>
        <w:t xml:space="preserve"> </w:t>
      </w:r>
      <w:r w:rsidRPr="00A65840">
        <w:t>и навыков</w:t>
      </w:r>
      <w:r w:rsidRPr="00A65840">
        <w:rPr>
          <w:spacing w:val="-2"/>
        </w:rPr>
        <w:t xml:space="preserve"> </w:t>
      </w:r>
      <w:r w:rsidRPr="00A65840">
        <w:t>в</w:t>
      </w:r>
      <w:r w:rsidRPr="00A65840">
        <w:rPr>
          <w:spacing w:val="-2"/>
        </w:rPr>
        <w:t xml:space="preserve"> </w:t>
      </w:r>
      <w:r w:rsidRPr="00A65840">
        <w:t>области финансовой</w:t>
      </w:r>
      <w:r w:rsidRPr="00A65840">
        <w:rPr>
          <w:spacing w:val="-1"/>
        </w:rPr>
        <w:t xml:space="preserve"> </w:t>
      </w:r>
      <w:r w:rsidRPr="00A65840">
        <w:t>грамотности</w:t>
      </w:r>
      <w:r w:rsidRPr="00A65840">
        <w:rPr>
          <w:spacing w:val="40"/>
        </w:rPr>
        <w:t xml:space="preserve"> </w:t>
      </w:r>
      <w:r w:rsidRPr="00A65840">
        <w:t>и устойчивого</w:t>
      </w:r>
      <w:r w:rsidRPr="00A65840">
        <w:rPr>
          <w:spacing w:val="-2"/>
        </w:rPr>
        <w:t xml:space="preserve"> </w:t>
      </w:r>
      <w:r w:rsidRPr="00A65840">
        <w:t xml:space="preserve">развития </w:t>
      </w:r>
      <w:r w:rsidRPr="00A65840">
        <w:rPr>
          <w:spacing w:val="-2"/>
        </w:rPr>
        <w:t>общества;</w:t>
      </w:r>
    </w:p>
    <w:p w14:paraId="3B4E9523" w14:textId="77777777" w:rsidR="003B3C72" w:rsidRPr="00A65840" w:rsidRDefault="00000000">
      <w:pPr>
        <w:pStyle w:val="a3"/>
        <w:ind w:right="428"/>
      </w:pPr>
      <w:r w:rsidRPr="00A65840">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50BC23E6" w14:textId="77777777" w:rsidR="003B3C72" w:rsidRPr="00A65840" w:rsidRDefault="00000000">
      <w:pPr>
        <w:pStyle w:val="a3"/>
        <w:ind w:right="430"/>
      </w:pPr>
      <w:r w:rsidRPr="00A65840">
        <w:t xml:space="preserve">подготовку к осознанному выбору дальнейшего образования и профессиональной </w:t>
      </w:r>
      <w:r w:rsidRPr="00A65840">
        <w:rPr>
          <w:spacing w:val="-2"/>
        </w:rPr>
        <w:t>деятельности.</w:t>
      </w:r>
    </w:p>
    <w:p w14:paraId="5CBA13A2" w14:textId="77777777" w:rsidR="003B3C72" w:rsidRPr="00A65840" w:rsidRDefault="00000000">
      <w:pPr>
        <w:pStyle w:val="a3"/>
        <w:ind w:left="569" w:firstLine="0"/>
      </w:pPr>
      <w:r w:rsidRPr="00A65840">
        <w:rPr>
          <w:spacing w:val="-2"/>
        </w:rPr>
        <w:t>Содержательный</w:t>
      </w:r>
      <w:r w:rsidRPr="00A65840">
        <w:rPr>
          <w:spacing w:val="1"/>
        </w:rPr>
        <w:t xml:space="preserve"> </w:t>
      </w:r>
      <w:r w:rsidRPr="00A65840">
        <w:rPr>
          <w:spacing w:val="-2"/>
        </w:rPr>
        <w:t>раздел.</w:t>
      </w:r>
    </w:p>
    <w:p w14:paraId="699008F6" w14:textId="77777777" w:rsidR="003B3C72" w:rsidRPr="00A65840" w:rsidRDefault="00000000">
      <w:pPr>
        <w:pStyle w:val="a3"/>
        <w:ind w:right="420"/>
      </w:pPr>
      <w:r w:rsidRPr="00A65840">
        <w:t>Программа формирования УУД у обучающихся содержит: 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14:paraId="55B4C0C6" w14:textId="77777777" w:rsidR="003B3C72" w:rsidRPr="00A65840" w:rsidRDefault="00000000">
      <w:pPr>
        <w:pStyle w:val="a3"/>
        <w:spacing w:before="1"/>
        <w:ind w:right="418"/>
      </w:pPr>
      <w:r w:rsidRPr="00A65840">
        <w:t>Описание</w:t>
      </w:r>
      <w:r w:rsidRPr="00A65840">
        <w:rPr>
          <w:spacing w:val="-15"/>
        </w:rPr>
        <w:t xml:space="preserve"> </w:t>
      </w:r>
      <w:r w:rsidRPr="00A65840">
        <w:t>взаимосвязи</w:t>
      </w:r>
      <w:r w:rsidRPr="00A65840">
        <w:rPr>
          <w:spacing w:val="-15"/>
        </w:rPr>
        <w:t xml:space="preserve"> </w:t>
      </w:r>
      <w:r w:rsidRPr="00A65840">
        <w:t>УУД</w:t>
      </w:r>
      <w:r w:rsidRPr="00A65840">
        <w:rPr>
          <w:spacing w:val="-15"/>
        </w:rPr>
        <w:t xml:space="preserve"> </w:t>
      </w:r>
      <w:r w:rsidRPr="00A65840">
        <w:t>с</w:t>
      </w:r>
      <w:r w:rsidRPr="00A65840">
        <w:rPr>
          <w:spacing w:val="-15"/>
        </w:rPr>
        <w:t xml:space="preserve"> </w:t>
      </w:r>
      <w:r w:rsidRPr="00A65840">
        <w:t>содержанием</w:t>
      </w:r>
      <w:r w:rsidRPr="00A65840">
        <w:rPr>
          <w:spacing w:val="-15"/>
        </w:rPr>
        <w:t xml:space="preserve"> </w:t>
      </w:r>
      <w:r w:rsidRPr="00A65840">
        <w:t>учебных</w:t>
      </w:r>
      <w:r w:rsidRPr="00A65840">
        <w:rPr>
          <w:spacing w:val="-15"/>
        </w:rPr>
        <w:t xml:space="preserve"> </w:t>
      </w:r>
      <w:r w:rsidRPr="00A65840">
        <w:t>предметов.</w:t>
      </w:r>
      <w:r w:rsidRPr="00A65840">
        <w:rPr>
          <w:spacing w:val="-15"/>
        </w:rPr>
        <w:t xml:space="preserve"> </w:t>
      </w:r>
      <w:r w:rsidRPr="00A65840">
        <w:t>Содержание</w:t>
      </w:r>
      <w:r w:rsidRPr="00A65840">
        <w:rPr>
          <w:spacing w:val="-15"/>
        </w:rPr>
        <w:t xml:space="preserve"> </w:t>
      </w:r>
      <w:r w:rsidRPr="00A65840">
        <w:t>среднего</w:t>
      </w:r>
      <w:r w:rsidRPr="00A65840">
        <w:rPr>
          <w:spacing w:val="4"/>
        </w:rPr>
        <w:t xml:space="preserve"> </w:t>
      </w:r>
      <w:r w:rsidRPr="00A65840">
        <w:t>общего образования определяется программой среднего общего образования. Предметное учебное содержание фиксируется в рабочих программах.</w:t>
      </w:r>
    </w:p>
    <w:p w14:paraId="12544BFE" w14:textId="77777777" w:rsidR="003B3C72" w:rsidRPr="00A65840" w:rsidRDefault="00000000">
      <w:pPr>
        <w:pStyle w:val="a3"/>
        <w:ind w:right="420"/>
      </w:pPr>
      <w:r w:rsidRPr="00A65840">
        <w:t>Разработанные по всем учебным предметам федеральные рабочие программы (далее</w:t>
      </w:r>
      <w:r w:rsidRPr="00A65840">
        <w:rPr>
          <w:spacing w:val="-4"/>
        </w:rPr>
        <w:t xml:space="preserve"> </w:t>
      </w:r>
      <w:r w:rsidRPr="00A65840">
        <w:t>–</w:t>
      </w:r>
      <w:r w:rsidRPr="00A65840">
        <w:rPr>
          <w:spacing w:val="-1"/>
        </w:rPr>
        <w:t xml:space="preserve"> </w:t>
      </w:r>
      <w:r w:rsidRPr="00A65840">
        <w:t>ФРП) отражают</w:t>
      </w:r>
      <w:r w:rsidRPr="00A65840">
        <w:rPr>
          <w:spacing w:val="25"/>
        </w:rPr>
        <w:t xml:space="preserve">  </w:t>
      </w:r>
      <w:r w:rsidRPr="00A65840">
        <w:t>определенные</w:t>
      </w:r>
      <w:r w:rsidRPr="00A65840">
        <w:rPr>
          <w:spacing w:val="26"/>
        </w:rPr>
        <w:t xml:space="preserve">  </w:t>
      </w:r>
      <w:r w:rsidRPr="00A65840">
        <w:t>во</w:t>
      </w:r>
      <w:r w:rsidRPr="00A65840">
        <w:rPr>
          <w:spacing w:val="27"/>
        </w:rPr>
        <w:t xml:space="preserve">  </w:t>
      </w:r>
      <w:r w:rsidRPr="00A65840">
        <w:t>ФГОС</w:t>
      </w:r>
      <w:r w:rsidRPr="00A65840">
        <w:rPr>
          <w:spacing w:val="25"/>
        </w:rPr>
        <w:t xml:space="preserve">  </w:t>
      </w:r>
      <w:r w:rsidRPr="00A65840">
        <w:t>СОО</w:t>
      </w:r>
      <w:r w:rsidRPr="00A65840">
        <w:rPr>
          <w:spacing w:val="27"/>
        </w:rPr>
        <w:t xml:space="preserve">  </w:t>
      </w:r>
      <w:r w:rsidRPr="00A65840">
        <w:t>УУД</w:t>
      </w:r>
      <w:r w:rsidRPr="00A65840">
        <w:rPr>
          <w:spacing w:val="26"/>
        </w:rPr>
        <w:t xml:space="preserve">  </w:t>
      </w:r>
      <w:r w:rsidRPr="00A65840">
        <w:t>в</w:t>
      </w:r>
      <w:r w:rsidRPr="00A65840">
        <w:rPr>
          <w:spacing w:val="25"/>
        </w:rPr>
        <w:t xml:space="preserve">  </w:t>
      </w:r>
      <w:r w:rsidRPr="00A65840">
        <w:t>трех</w:t>
      </w:r>
      <w:r w:rsidRPr="00A65840">
        <w:rPr>
          <w:spacing w:val="36"/>
        </w:rPr>
        <w:t xml:space="preserve">  </w:t>
      </w:r>
      <w:r w:rsidRPr="00A65840">
        <w:t>своих</w:t>
      </w:r>
      <w:r w:rsidRPr="00A65840">
        <w:rPr>
          <w:spacing w:val="34"/>
        </w:rPr>
        <w:t xml:space="preserve">  </w:t>
      </w:r>
      <w:r w:rsidRPr="00A65840">
        <w:t>компонентах:</w:t>
      </w:r>
      <w:r w:rsidRPr="00A65840">
        <w:rPr>
          <w:spacing w:val="35"/>
        </w:rPr>
        <w:t xml:space="preserve">  </w:t>
      </w:r>
      <w:r w:rsidRPr="00A65840">
        <w:t>как</w:t>
      </w:r>
      <w:r w:rsidRPr="00A65840">
        <w:rPr>
          <w:spacing w:val="72"/>
          <w:w w:val="150"/>
        </w:rPr>
        <w:t xml:space="preserve">  </w:t>
      </w:r>
      <w:r w:rsidRPr="00A65840">
        <w:rPr>
          <w:spacing w:val="-2"/>
        </w:rPr>
        <w:t>часть</w:t>
      </w:r>
    </w:p>
    <w:p w14:paraId="19511A7A" w14:textId="77777777" w:rsidR="003B3C72" w:rsidRPr="00A65840" w:rsidRDefault="00000000">
      <w:pPr>
        <w:pStyle w:val="a3"/>
        <w:spacing w:before="66"/>
        <w:ind w:right="421" w:firstLine="0"/>
      </w:pPr>
      <w:r w:rsidRPr="00A65840">
        <w:t>метапредметных</w:t>
      </w:r>
      <w:r w:rsidRPr="00A65840">
        <w:rPr>
          <w:spacing w:val="40"/>
        </w:rPr>
        <w:t xml:space="preserve"> </w:t>
      </w:r>
      <w:r w:rsidRPr="00A65840">
        <w:t>результатов</w:t>
      </w:r>
      <w:r w:rsidRPr="00A65840">
        <w:rPr>
          <w:spacing w:val="40"/>
        </w:rPr>
        <w:t xml:space="preserve"> </w:t>
      </w:r>
      <w:r w:rsidRPr="00A65840">
        <w:t>обучения</w:t>
      </w:r>
      <w:r w:rsidRPr="00A65840">
        <w:rPr>
          <w:spacing w:val="40"/>
        </w:rPr>
        <w:t xml:space="preserve"> </w:t>
      </w:r>
      <w:r w:rsidRPr="00A65840">
        <w:t>в</w:t>
      </w:r>
      <w:r w:rsidRPr="00A65840">
        <w:rPr>
          <w:spacing w:val="40"/>
        </w:rPr>
        <w:t xml:space="preserve"> </w:t>
      </w:r>
      <w:r w:rsidRPr="00A65840">
        <w:t>разделе «Планируемые результаты освоения учебного предмета на уровне среднего общего образования»;</w:t>
      </w:r>
    </w:p>
    <w:p w14:paraId="57718147" w14:textId="77777777" w:rsidR="003B3C72" w:rsidRPr="00A65840" w:rsidRDefault="00000000">
      <w:pPr>
        <w:pStyle w:val="a3"/>
        <w:ind w:right="423"/>
      </w:pPr>
      <w:r w:rsidRPr="00A65840">
        <w:t xml:space="preserve">в соотнесении с предметными результатами по основным разделам и темам учебного </w:t>
      </w:r>
      <w:r w:rsidRPr="00A65840">
        <w:rPr>
          <w:spacing w:val="-2"/>
        </w:rPr>
        <w:t>содержания;</w:t>
      </w:r>
    </w:p>
    <w:p w14:paraId="38795B28" w14:textId="77777777" w:rsidR="003B3C72" w:rsidRPr="00A65840" w:rsidRDefault="00000000">
      <w:pPr>
        <w:pStyle w:val="a3"/>
        <w:spacing w:before="1"/>
        <w:ind w:left="569" w:firstLine="0"/>
      </w:pPr>
      <w:r w:rsidRPr="00A65840">
        <w:t>в</w:t>
      </w:r>
      <w:r w:rsidRPr="00A65840">
        <w:rPr>
          <w:spacing w:val="-17"/>
        </w:rPr>
        <w:t xml:space="preserve"> </w:t>
      </w:r>
      <w:r w:rsidRPr="00A65840">
        <w:t>разделе</w:t>
      </w:r>
      <w:r w:rsidRPr="00A65840">
        <w:rPr>
          <w:spacing w:val="-10"/>
        </w:rPr>
        <w:t xml:space="preserve"> </w:t>
      </w:r>
      <w:r w:rsidRPr="00A65840">
        <w:t>«Основные</w:t>
      </w:r>
      <w:r w:rsidRPr="00A65840">
        <w:rPr>
          <w:spacing w:val="-8"/>
        </w:rPr>
        <w:t xml:space="preserve"> </w:t>
      </w:r>
      <w:r w:rsidRPr="00A65840">
        <w:t>виды</w:t>
      </w:r>
      <w:r w:rsidRPr="00A65840">
        <w:rPr>
          <w:spacing w:val="-11"/>
        </w:rPr>
        <w:t xml:space="preserve"> </w:t>
      </w:r>
      <w:r w:rsidRPr="00A65840">
        <w:t>деятельности»</w:t>
      </w:r>
      <w:r w:rsidRPr="00A65840">
        <w:rPr>
          <w:spacing w:val="-15"/>
        </w:rPr>
        <w:t xml:space="preserve"> </w:t>
      </w:r>
      <w:r w:rsidRPr="00A65840">
        <w:t>тематического</w:t>
      </w:r>
      <w:r w:rsidRPr="00A65840">
        <w:rPr>
          <w:spacing w:val="-7"/>
        </w:rPr>
        <w:t xml:space="preserve"> </w:t>
      </w:r>
      <w:r w:rsidRPr="00A65840">
        <w:rPr>
          <w:spacing w:val="-2"/>
        </w:rPr>
        <w:t>планирования.</w:t>
      </w:r>
    </w:p>
    <w:p w14:paraId="22AAE99F" w14:textId="77777777" w:rsidR="003B3C72" w:rsidRPr="00A65840" w:rsidRDefault="00000000">
      <w:pPr>
        <w:pStyle w:val="a3"/>
        <w:ind w:right="430"/>
      </w:pPr>
      <w:r w:rsidRPr="00A65840">
        <w:t>Описание реализации требований формирования УУД в предметных результатах и тематическом планировании по отдельным предметным областям.</w:t>
      </w:r>
    </w:p>
    <w:p w14:paraId="11D1354F" w14:textId="77777777" w:rsidR="003B3C72" w:rsidRPr="00A65840" w:rsidRDefault="00000000">
      <w:pPr>
        <w:pStyle w:val="a3"/>
        <w:ind w:left="569" w:firstLine="0"/>
      </w:pPr>
      <w:r w:rsidRPr="00A65840">
        <w:t>Русский</w:t>
      </w:r>
      <w:r w:rsidRPr="00A65840">
        <w:rPr>
          <w:spacing w:val="-5"/>
        </w:rPr>
        <w:t xml:space="preserve"> </w:t>
      </w:r>
      <w:r w:rsidRPr="00A65840">
        <w:t>язык</w:t>
      </w:r>
      <w:r w:rsidRPr="00A65840">
        <w:rPr>
          <w:spacing w:val="-6"/>
        </w:rPr>
        <w:t xml:space="preserve"> </w:t>
      </w:r>
      <w:r w:rsidRPr="00A65840">
        <w:t>и</w:t>
      </w:r>
      <w:r w:rsidRPr="00A65840">
        <w:rPr>
          <w:spacing w:val="-3"/>
        </w:rPr>
        <w:t xml:space="preserve"> </w:t>
      </w:r>
      <w:r w:rsidRPr="00A65840">
        <w:rPr>
          <w:spacing w:val="-2"/>
        </w:rPr>
        <w:t>литература.</w:t>
      </w:r>
    </w:p>
    <w:p w14:paraId="21F6C230" w14:textId="77777777" w:rsidR="003B3C72" w:rsidRPr="00A65840" w:rsidRDefault="00000000">
      <w:pPr>
        <w:pStyle w:val="a3"/>
        <w:ind w:right="423"/>
      </w:pPr>
      <w:r w:rsidRPr="00A65840">
        <w:t>Формирование универсальных учебных познавательных действий включает базовые логические действия:</w:t>
      </w:r>
    </w:p>
    <w:p w14:paraId="12845E8B" w14:textId="77777777" w:rsidR="003B3C72" w:rsidRPr="00A65840" w:rsidRDefault="00000000">
      <w:pPr>
        <w:pStyle w:val="a3"/>
        <w:ind w:right="420"/>
      </w:pPr>
      <w:r w:rsidRPr="00A65840">
        <w:t xml:space="preserve">устанавливать существенный признак или основание для сравнения, классификации и </w:t>
      </w:r>
      <w:r w:rsidRPr="00A65840">
        <w:rPr>
          <w:spacing w:val="-2"/>
        </w:rPr>
        <w:t>обобщения</w:t>
      </w:r>
      <w:r w:rsidRPr="00A65840">
        <w:rPr>
          <w:spacing w:val="-10"/>
        </w:rPr>
        <w:t xml:space="preserve"> </w:t>
      </w:r>
      <w:r w:rsidRPr="00A65840">
        <w:rPr>
          <w:spacing w:val="-2"/>
        </w:rPr>
        <w:t>языковых</w:t>
      </w:r>
      <w:r w:rsidRPr="00A65840">
        <w:rPr>
          <w:spacing w:val="-7"/>
        </w:rPr>
        <w:t xml:space="preserve"> </w:t>
      </w:r>
      <w:r w:rsidRPr="00A65840">
        <w:rPr>
          <w:spacing w:val="-2"/>
        </w:rPr>
        <w:t>единиц,</w:t>
      </w:r>
      <w:r w:rsidRPr="00A65840">
        <w:rPr>
          <w:spacing w:val="-9"/>
        </w:rPr>
        <w:t xml:space="preserve"> </w:t>
      </w:r>
      <w:r w:rsidRPr="00A65840">
        <w:rPr>
          <w:spacing w:val="-2"/>
        </w:rPr>
        <w:t>языковых</w:t>
      </w:r>
      <w:r w:rsidRPr="00A65840">
        <w:rPr>
          <w:spacing w:val="-7"/>
        </w:rPr>
        <w:t xml:space="preserve"> </w:t>
      </w:r>
      <w:r w:rsidRPr="00A65840">
        <w:rPr>
          <w:spacing w:val="-2"/>
        </w:rPr>
        <w:t>фактов</w:t>
      </w:r>
      <w:r w:rsidRPr="00A65840">
        <w:rPr>
          <w:spacing w:val="-9"/>
        </w:rPr>
        <w:t xml:space="preserve"> </w:t>
      </w:r>
      <w:r w:rsidRPr="00A65840">
        <w:rPr>
          <w:spacing w:val="-2"/>
        </w:rPr>
        <w:t>и</w:t>
      </w:r>
      <w:r w:rsidRPr="00A65840">
        <w:rPr>
          <w:spacing w:val="-9"/>
        </w:rPr>
        <w:t xml:space="preserve"> </w:t>
      </w:r>
      <w:r w:rsidRPr="00A65840">
        <w:rPr>
          <w:spacing w:val="-2"/>
        </w:rPr>
        <w:t xml:space="preserve">процессов, текстов различных функциональных </w:t>
      </w:r>
      <w:r w:rsidRPr="00A65840">
        <w:t>разновидностей</w:t>
      </w:r>
      <w:r w:rsidRPr="00A65840">
        <w:rPr>
          <w:spacing w:val="-11"/>
        </w:rPr>
        <w:t xml:space="preserve"> </w:t>
      </w:r>
      <w:r w:rsidRPr="00A65840">
        <w:t>языка,</w:t>
      </w:r>
      <w:r w:rsidRPr="00A65840">
        <w:rPr>
          <w:spacing w:val="-12"/>
        </w:rPr>
        <w:t xml:space="preserve"> </w:t>
      </w:r>
      <w:r w:rsidRPr="00A65840">
        <w:t>функционально-</w:t>
      </w:r>
      <w:r w:rsidRPr="00A65840">
        <w:rPr>
          <w:spacing w:val="-10"/>
        </w:rPr>
        <w:t xml:space="preserve"> </w:t>
      </w:r>
      <w:r w:rsidRPr="00A65840">
        <w:t>смысловых</w:t>
      </w:r>
      <w:r w:rsidRPr="00A65840">
        <w:rPr>
          <w:spacing w:val="-8"/>
        </w:rPr>
        <w:t xml:space="preserve"> </w:t>
      </w:r>
      <w:r w:rsidRPr="00A65840">
        <w:t>типов,</w:t>
      </w:r>
      <w:r w:rsidRPr="00A65840">
        <w:rPr>
          <w:spacing w:val="-10"/>
        </w:rPr>
        <w:t xml:space="preserve"> </w:t>
      </w:r>
      <w:r w:rsidRPr="00A65840">
        <w:t>жанров;</w:t>
      </w:r>
      <w:r w:rsidRPr="00A65840">
        <w:rPr>
          <w:spacing w:val="-9"/>
        </w:rPr>
        <w:t xml:space="preserve"> </w:t>
      </w:r>
      <w:r w:rsidRPr="00A65840">
        <w:t>устанавливать</w:t>
      </w:r>
      <w:r w:rsidRPr="00A65840">
        <w:rPr>
          <w:spacing w:val="-8"/>
        </w:rPr>
        <w:t xml:space="preserve"> </w:t>
      </w:r>
      <w:r w:rsidRPr="00A65840">
        <w:t>основания</w:t>
      </w:r>
      <w:r w:rsidRPr="00A65840">
        <w:rPr>
          <w:spacing w:val="-14"/>
        </w:rPr>
        <w:t xml:space="preserve"> </w:t>
      </w:r>
      <w:r w:rsidRPr="00A65840">
        <w:t xml:space="preserve">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w:t>
      </w:r>
      <w:r w:rsidRPr="00A65840">
        <w:rPr>
          <w:spacing w:val="-2"/>
        </w:rPr>
        <w:t>искусств;</w:t>
      </w:r>
    </w:p>
    <w:p w14:paraId="7B2BA953" w14:textId="77777777" w:rsidR="003B3C72" w:rsidRPr="00A65840" w:rsidRDefault="00000000">
      <w:pPr>
        <w:pStyle w:val="a3"/>
        <w:ind w:right="420"/>
      </w:pPr>
      <w:r w:rsidRPr="00A65840">
        <w:t>выявлять закономерности и противоречия в языковых фактах, данных</w:t>
      </w:r>
      <w:r w:rsidRPr="00A65840">
        <w:rPr>
          <w:spacing w:val="40"/>
        </w:rPr>
        <w:t xml:space="preserve"> </w:t>
      </w:r>
      <w:r w:rsidRPr="00A65840">
        <w:t>в наблюдении (например,</w:t>
      </w:r>
      <w:r w:rsidRPr="00A65840">
        <w:rPr>
          <w:spacing w:val="-15"/>
        </w:rPr>
        <w:t xml:space="preserve"> </w:t>
      </w:r>
      <w:r w:rsidRPr="00A65840">
        <w:t>традиционный</w:t>
      </w:r>
      <w:r w:rsidRPr="00A65840">
        <w:rPr>
          <w:spacing w:val="-15"/>
        </w:rPr>
        <w:t xml:space="preserve"> </w:t>
      </w:r>
      <w:r w:rsidRPr="00A65840">
        <w:t>принцип</w:t>
      </w:r>
      <w:r w:rsidRPr="00A65840">
        <w:rPr>
          <w:spacing w:val="-15"/>
        </w:rPr>
        <w:t xml:space="preserve"> </w:t>
      </w:r>
      <w:r w:rsidRPr="00A65840">
        <w:t>русской</w:t>
      </w:r>
      <w:r w:rsidRPr="00A65840">
        <w:rPr>
          <w:spacing w:val="-15"/>
        </w:rPr>
        <w:t xml:space="preserve"> </w:t>
      </w:r>
      <w:r w:rsidRPr="00A65840">
        <w:t>орфографии</w:t>
      </w:r>
      <w:r w:rsidRPr="00A65840">
        <w:rPr>
          <w:spacing w:val="2"/>
        </w:rPr>
        <w:t xml:space="preserve"> </w:t>
      </w:r>
      <w:r w:rsidRPr="00A65840">
        <w:t>и</w:t>
      </w:r>
      <w:r w:rsidRPr="00A65840">
        <w:rPr>
          <w:spacing w:val="-15"/>
        </w:rPr>
        <w:t xml:space="preserve"> </w:t>
      </w:r>
      <w:r w:rsidRPr="00A65840">
        <w:t>правописание</w:t>
      </w:r>
      <w:r w:rsidRPr="00A65840">
        <w:rPr>
          <w:spacing w:val="-15"/>
        </w:rPr>
        <w:t xml:space="preserve"> </w:t>
      </w:r>
      <w:r w:rsidRPr="00A65840">
        <w:t>чередующихся</w:t>
      </w:r>
      <w:r w:rsidRPr="00A65840">
        <w:rPr>
          <w:spacing w:val="-15"/>
        </w:rPr>
        <w:t xml:space="preserve"> </w:t>
      </w:r>
      <w:r w:rsidRPr="00A65840">
        <w:t>гласных и другие); при изучении литературных произведений, направлений, фактов историко- 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14:paraId="550BC325" w14:textId="77777777" w:rsidR="003B3C72" w:rsidRPr="00A65840" w:rsidRDefault="00000000">
      <w:pPr>
        <w:pStyle w:val="a3"/>
        <w:spacing w:before="1"/>
        <w:ind w:right="427"/>
      </w:pPr>
      <w:r w:rsidRPr="00A65840">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w:t>
      </w:r>
      <w:r w:rsidRPr="00A65840">
        <w:lastRenderedPageBreak/>
        <w:t>объяснении правописания гласных в корне слова, правописании «н»</w:t>
      </w:r>
      <w:r w:rsidRPr="00A65840">
        <w:rPr>
          <w:spacing w:val="-4"/>
        </w:rPr>
        <w:t xml:space="preserve"> </w:t>
      </w:r>
      <w:r w:rsidRPr="00A65840">
        <w:t>и «нн»</w:t>
      </w:r>
      <w:r w:rsidRPr="00A65840">
        <w:rPr>
          <w:spacing w:val="-4"/>
        </w:rPr>
        <w:t xml:space="preserve"> </w:t>
      </w:r>
      <w:r w:rsidRPr="00A65840">
        <w:t>в словах различных частей речи) и другие;</w:t>
      </w:r>
    </w:p>
    <w:p w14:paraId="3F4A5528" w14:textId="77777777" w:rsidR="003B3C72" w:rsidRPr="00A65840" w:rsidRDefault="00000000">
      <w:pPr>
        <w:pStyle w:val="a3"/>
        <w:ind w:right="418"/>
      </w:pPr>
      <w:r w:rsidRPr="00A65840">
        <w:t>разрабатывать</w:t>
      </w:r>
      <w:r w:rsidRPr="00A65840">
        <w:rPr>
          <w:spacing w:val="-15"/>
        </w:rPr>
        <w:t xml:space="preserve"> </w:t>
      </w:r>
      <w:r w:rsidRPr="00A65840">
        <w:t>план</w:t>
      </w:r>
      <w:r w:rsidRPr="00A65840">
        <w:rPr>
          <w:spacing w:val="-15"/>
        </w:rPr>
        <w:t xml:space="preserve"> </w:t>
      </w:r>
      <w:r w:rsidRPr="00A65840">
        <w:t>решения</w:t>
      </w:r>
      <w:r w:rsidRPr="00A65840">
        <w:rPr>
          <w:spacing w:val="-15"/>
        </w:rPr>
        <w:t xml:space="preserve"> </w:t>
      </w:r>
      <w:r w:rsidRPr="00A65840">
        <w:t>языковой</w:t>
      </w:r>
      <w:r w:rsidRPr="00A65840">
        <w:rPr>
          <w:spacing w:val="-15"/>
        </w:rPr>
        <w:t xml:space="preserve"> </w:t>
      </w:r>
      <w:r w:rsidRPr="00A65840">
        <w:t>и</w:t>
      </w:r>
      <w:r w:rsidRPr="00A65840">
        <w:rPr>
          <w:spacing w:val="-13"/>
        </w:rPr>
        <w:t xml:space="preserve"> </w:t>
      </w:r>
      <w:r w:rsidRPr="00A65840">
        <w:t>речевой</w:t>
      </w:r>
      <w:r w:rsidRPr="00A65840">
        <w:rPr>
          <w:spacing w:val="-13"/>
        </w:rPr>
        <w:t xml:space="preserve"> </w:t>
      </w:r>
      <w:r w:rsidRPr="00A65840">
        <w:t>задачи</w:t>
      </w:r>
      <w:r w:rsidRPr="00A65840">
        <w:rPr>
          <w:spacing w:val="-12"/>
        </w:rPr>
        <w:t xml:space="preserve"> </w:t>
      </w:r>
      <w:r w:rsidRPr="00A65840">
        <w:t>с</w:t>
      </w:r>
      <w:r w:rsidRPr="00A65840">
        <w:rPr>
          <w:spacing w:val="-10"/>
        </w:rPr>
        <w:t xml:space="preserve"> </w:t>
      </w:r>
      <w:r w:rsidRPr="00A65840">
        <w:t>учётом</w:t>
      </w:r>
      <w:r w:rsidRPr="00A65840">
        <w:rPr>
          <w:spacing w:val="-12"/>
        </w:rPr>
        <w:t xml:space="preserve"> </w:t>
      </w:r>
      <w:r w:rsidRPr="00A65840">
        <w:t>анализа</w:t>
      </w:r>
      <w:r w:rsidRPr="00A65840">
        <w:rPr>
          <w:spacing w:val="-15"/>
        </w:rPr>
        <w:t xml:space="preserve"> </w:t>
      </w:r>
      <w:r w:rsidRPr="00A65840">
        <w:t>имеющихся</w:t>
      </w:r>
      <w:r w:rsidRPr="00A65840">
        <w:rPr>
          <w:spacing w:val="-15"/>
        </w:rPr>
        <w:t xml:space="preserve"> </w:t>
      </w:r>
      <w:r w:rsidRPr="00A65840">
        <w:t>данных, представленных в виде текста, таблицы, графики и другие;</w:t>
      </w:r>
    </w:p>
    <w:p w14:paraId="21B1BCE5" w14:textId="77777777" w:rsidR="003B3C72" w:rsidRPr="00A65840" w:rsidRDefault="00000000">
      <w:pPr>
        <w:pStyle w:val="a3"/>
        <w:ind w:right="420"/>
      </w:pPr>
      <w:r w:rsidRPr="00A65840">
        <w:t>оценивать соответствие результатов деятельности её целям; различать верные</w:t>
      </w:r>
      <w:r w:rsidRPr="00A65840">
        <w:rPr>
          <w:spacing w:val="40"/>
        </w:rPr>
        <w:t xml:space="preserve"> </w:t>
      </w:r>
      <w:r w:rsidRPr="00A65840">
        <w:t>и</w:t>
      </w:r>
      <w:r w:rsidRPr="00A65840">
        <w:rPr>
          <w:spacing w:val="40"/>
        </w:rPr>
        <w:t xml:space="preserve"> </w:t>
      </w:r>
      <w:r w:rsidRPr="00A65840">
        <w:t>неверные суждения,</w:t>
      </w:r>
      <w:r w:rsidRPr="00A65840">
        <w:rPr>
          <w:spacing w:val="40"/>
        </w:rPr>
        <w:t xml:space="preserve"> </w:t>
      </w:r>
      <w:r w:rsidRPr="00A65840">
        <w:t>устанавливать</w:t>
      </w:r>
      <w:r w:rsidRPr="00A65840">
        <w:rPr>
          <w:spacing w:val="40"/>
        </w:rPr>
        <w:t xml:space="preserve"> </w:t>
      </w:r>
      <w:r w:rsidRPr="00A65840">
        <w:t>противоречия</w:t>
      </w:r>
      <w:r w:rsidRPr="00A65840">
        <w:rPr>
          <w:spacing w:val="40"/>
        </w:rPr>
        <w:t xml:space="preserve"> </w:t>
      </w:r>
      <w:r w:rsidRPr="00A65840">
        <w:t>в</w:t>
      </w:r>
      <w:r w:rsidRPr="00A65840">
        <w:rPr>
          <w:spacing w:val="40"/>
        </w:rPr>
        <w:t xml:space="preserve"> </w:t>
      </w:r>
      <w:r w:rsidRPr="00A65840">
        <w:t>суждениях</w:t>
      </w:r>
      <w:r w:rsidRPr="00A65840">
        <w:rPr>
          <w:spacing w:val="40"/>
        </w:rPr>
        <w:t xml:space="preserve"> </w:t>
      </w:r>
      <w:r w:rsidRPr="00A65840">
        <w:t>и</w:t>
      </w:r>
      <w:r w:rsidRPr="00A65840">
        <w:rPr>
          <w:spacing w:val="-1"/>
        </w:rPr>
        <w:t xml:space="preserve"> </w:t>
      </w:r>
      <w:r w:rsidRPr="00A65840">
        <w:t>корректировать</w:t>
      </w:r>
      <w:r w:rsidRPr="00A65840">
        <w:rPr>
          <w:spacing w:val="-5"/>
        </w:rPr>
        <w:t xml:space="preserve"> </w:t>
      </w:r>
      <w:r w:rsidRPr="00A65840">
        <w:t>текст;</w:t>
      </w:r>
    </w:p>
    <w:p w14:paraId="3AA85D1B" w14:textId="77777777" w:rsidR="003B3C72" w:rsidRPr="00A65840" w:rsidRDefault="00000000">
      <w:pPr>
        <w:pStyle w:val="a3"/>
        <w:ind w:right="429"/>
      </w:pPr>
      <w:r w:rsidRPr="00A65840">
        <w:t>развивать критическое мышление при решении жизненных проблем с учётом собственного речевого и читательского опыта;</w:t>
      </w:r>
    </w:p>
    <w:p w14:paraId="6808AC53" w14:textId="77777777" w:rsidR="003B3C72" w:rsidRPr="00A65840" w:rsidRDefault="00000000">
      <w:pPr>
        <w:pStyle w:val="a3"/>
        <w:ind w:right="418"/>
      </w:pPr>
      <w:r w:rsidRPr="00A65840">
        <w:t>самостоятельно</w:t>
      </w:r>
      <w:r w:rsidRPr="00A65840">
        <w:rPr>
          <w:spacing w:val="40"/>
        </w:rPr>
        <w:t xml:space="preserve"> </w:t>
      </w:r>
      <w:r w:rsidRPr="00A65840">
        <w:t>формулировать</w:t>
      </w:r>
      <w:r w:rsidRPr="00A65840">
        <w:rPr>
          <w:spacing w:val="-11"/>
        </w:rPr>
        <w:t xml:space="preserve"> </w:t>
      </w:r>
      <w:r w:rsidRPr="00A65840">
        <w:t>и</w:t>
      </w:r>
      <w:r w:rsidRPr="00A65840">
        <w:rPr>
          <w:spacing w:val="-15"/>
        </w:rPr>
        <w:t xml:space="preserve"> </w:t>
      </w:r>
      <w:r w:rsidRPr="00A65840">
        <w:t>актуализировать</w:t>
      </w:r>
      <w:r w:rsidRPr="00A65840">
        <w:rPr>
          <w:spacing w:val="-12"/>
        </w:rPr>
        <w:t xml:space="preserve"> </w:t>
      </w:r>
      <w:r w:rsidRPr="00A65840">
        <w:t>проблему,</w:t>
      </w:r>
      <w:r w:rsidRPr="00A65840">
        <w:rPr>
          <w:spacing w:val="-13"/>
        </w:rPr>
        <w:t xml:space="preserve"> </w:t>
      </w:r>
      <w:r w:rsidRPr="00A65840">
        <w:t>заложенную</w:t>
      </w:r>
      <w:r w:rsidRPr="00A65840">
        <w:rPr>
          <w:spacing w:val="23"/>
        </w:rPr>
        <w:t xml:space="preserve"> </w:t>
      </w:r>
      <w:r w:rsidRPr="00A65840">
        <w:t>в</w:t>
      </w:r>
      <w:r w:rsidRPr="00A65840">
        <w:rPr>
          <w:spacing w:val="-15"/>
        </w:rPr>
        <w:t xml:space="preserve"> </w:t>
      </w:r>
      <w:r w:rsidRPr="00A65840">
        <w:t>художественном произведении, рассматривать ее всесторонне; устанавливать основания 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выявлять закономерности и противоречия в рассматриваемых явлениях,</w:t>
      </w:r>
    </w:p>
    <w:p w14:paraId="2FC7CBFD" w14:textId="77777777" w:rsidR="003B3C72" w:rsidRPr="00A65840" w:rsidRDefault="00000000">
      <w:pPr>
        <w:pStyle w:val="a3"/>
        <w:ind w:right="420"/>
      </w:pPr>
      <w:r w:rsidRPr="00A65840">
        <w:t>в том числе при изучении литературных произведений, направлений, фактов историко- литературного процесса.</w:t>
      </w:r>
    </w:p>
    <w:p w14:paraId="1EE9689A" w14:textId="77777777" w:rsidR="003B3C72" w:rsidRPr="00A65840" w:rsidRDefault="00000000">
      <w:pPr>
        <w:pStyle w:val="a3"/>
        <w:ind w:left="569" w:right="423" w:firstLine="0"/>
      </w:pPr>
      <w:r w:rsidRPr="00A65840">
        <w:t>Формирование универсальных учебных познавательных действий включает базовые исследовательские действия:</w:t>
      </w:r>
    </w:p>
    <w:p w14:paraId="7B5E9E8E" w14:textId="77777777" w:rsidR="003B3C72" w:rsidRPr="00A65840" w:rsidRDefault="00000000">
      <w:pPr>
        <w:pStyle w:val="a3"/>
        <w:tabs>
          <w:tab w:val="left" w:pos="2416"/>
          <w:tab w:val="left" w:pos="3543"/>
          <w:tab w:val="left" w:pos="5834"/>
          <w:tab w:val="left" w:pos="7101"/>
          <w:tab w:val="left" w:pos="8552"/>
          <w:tab w:val="left" w:pos="8931"/>
        </w:tabs>
        <w:spacing w:before="1"/>
        <w:ind w:right="422"/>
        <w:jc w:val="right"/>
      </w:pPr>
      <w:r w:rsidRPr="00A65840">
        <w:rPr>
          <w:spacing w:val="-2"/>
        </w:rPr>
        <w:t>формулировать</w:t>
      </w:r>
      <w:r w:rsidRPr="00A65840">
        <w:tab/>
      </w:r>
      <w:r w:rsidRPr="00A65840">
        <w:rPr>
          <w:spacing w:val="-2"/>
        </w:rPr>
        <w:t>вопросы</w:t>
      </w:r>
      <w:r w:rsidRPr="00A65840">
        <w:tab/>
      </w:r>
      <w:r w:rsidRPr="00A65840">
        <w:rPr>
          <w:spacing w:val="-2"/>
        </w:rPr>
        <w:t>исследовательского</w:t>
      </w:r>
      <w:r w:rsidRPr="00A65840">
        <w:tab/>
      </w:r>
      <w:r w:rsidRPr="00A65840">
        <w:rPr>
          <w:spacing w:val="-2"/>
        </w:rPr>
        <w:t>характера</w:t>
      </w:r>
      <w:r w:rsidRPr="00A65840">
        <w:tab/>
      </w:r>
      <w:r w:rsidRPr="00A65840">
        <w:rPr>
          <w:spacing w:val="-2"/>
        </w:rPr>
        <w:t>(например,</w:t>
      </w:r>
      <w:r w:rsidRPr="00A65840">
        <w:tab/>
      </w:r>
      <w:r w:rsidRPr="00A65840">
        <w:rPr>
          <w:spacing w:val="-10"/>
        </w:rPr>
        <w:t>о</w:t>
      </w:r>
      <w:r w:rsidRPr="00A65840">
        <w:tab/>
      </w:r>
      <w:r w:rsidRPr="00A65840">
        <w:rPr>
          <w:spacing w:val="-2"/>
        </w:rPr>
        <w:t xml:space="preserve">лексической </w:t>
      </w:r>
      <w:r w:rsidRPr="00A65840">
        <w:t>сочетаемости</w:t>
      </w:r>
      <w:r w:rsidRPr="00A65840">
        <w:rPr>
          <w:spacing w:val="-6"/>
        </w:rPr>
        <w:t xml:space="preserve"> </w:t>
      </w:r>
      <w:r w:rsidRPr="00A65840">
        <w:t>слов,</w:t>
      </w:r>
      <w:r w:rsidRPr="00A65840">
        <w:rPr>
          <w:spacing w:val="-12"/>
        </w:rPr>
        <w:t xml:space="preserve"> </w:t>
      </w:r>
      <w:r w:rsidRPr="00A65840">
        <w:t>об</w:t>
      </w:r>
      <w:r w:rsidRPr="00A65840">
        <w:rPr>
          <w:spacing w:val="-9"/>
        </w:rPr>
        <w:t xml:space="preserve"> </w:t>
      </w:r>
      <w:r w:rsidRPr="00A65840">
        <w:t>особенности</w:t>
      </w:r>
      <w:r w:rsidRPr="00A65840">
        <w:rPr>
          <w:spacing w:val="-5"/>
        </w:rPr>
        <w:t xml:space="preserve"> </w:t>
      </w:r>
      <w:r w:rsidRPr="00A65840">
        <w:t>употребления</w:t>
      </w:r>
      <w:r w:rsidRPr="00A65840">
        <w:rPr>
          <w:spacing w:val="-9"/>
        </w:rPr>
        <w:t xml:space="preserve"> </w:t>
      </w:r>
      <w:r w:rsidRPr="00A65840">
        <w:t>стилистически</w:t>
      </w:r>
      <w:r w:rsidRPr="00A65840">
        <w:rPr>
          <w:spacing w:val="-7"/>
        </w:rPr>
        <w:t xml:space="preserve"> </w:t>
      </w:r>
      <w:r w:rsidRPr="00A65840">
        <w:t>окрашенной</w:t>
      </w:r>
      <w:r w:rsidRPr="00A65840">
        <w:rPr>
          <w:spacing w:val="-7"/>
        </w:rPr>
        <w:t xml:space="preserve"> </w:t>
      </w:r>
      <w:r w:rsidRPr="00A65840">
        <w:t>лексики</w:t>
      </w:r>
      <w:r w:rsidRPr="00A65840">
        <w:rPr>
          <w:spacing w:val="-7"/>
        </w:rPr>
        <w:t xml:space="preserve"> </w:t>
      </w:r>
      <w:r w:rsidRPr="00A65840">
        <w:t>и</w:t>
      </w:r>
      <w:r w:rsidRPr="00A65840">
        <w:rPr>
          <w:spacing w:val="-7"/>
        </w:rPr>
        <w:t xml:space="preserve"> </w:t>
      </w:r>
      <w:r w:rsidRPr="00A65840">
        <w:t>другие); выдвигать</w:t>
      </w:r>
      <w:r w:rsidRPr="00A65840">
        <w:rPr>
          <w:spacing w:val="40"/>
        </w:rPr>
        <w:t xml:space="preserve"> </w:t>
      </w:r>
      <w:r w:rsidRPr="00A65840">
        <w:t>гипотезы</w:t>
      </w:r>
      <w:r w:rsidRPr="00A65840">
        <w:rPr>
          <w:spacing w:val="40"/>
        </w:rPr>
        <w:t xml:space="preserve"> </w:t>
      </w:r>
      <w:r w:rsidRPr="00A65840">
        <w:t>(например,</w:t>
      </w:r>
      <w:r w:rsidRPr="00A65840">
        <w:rPr>
          <w:spacing w:val="40"/>
        </w:rPr>
        <w:t xml:space="preserve"> </w:t>
      </w:r>
      <w:r w:rsidRPr="00A65840">
        <w:t>о</w:t>
      </w:r>
      <w:r w:rsidRPr="00A65840">
        <w:rPr>
          <w:spacing w:val="40"/>
        </w:rPr>
        <w:t xml:space="preserve"> </w:t>
      </w:r>
      <w:r w:rsidRPr="00A65840">
        <w:t>целях</w:t>
      </w:r>
      <w:r w:rsidRPr="00A65840">
        <w:rPr>
          <w:spacing w:val="40"/>
        </w:rPr>
        <w:t xml:space="preserve"> </w:t>
      </w:r>
      <w:r w:rsidRPr="00A65840">
        <w:t>использования</w:t>
      </w:r>
      <w:r w:rsidRPr="00A65840">
        <w:rPr>
          <w:spacing w:val="40"/>
        </w:rPr>
        <w:t xml:space="preserve"> </w:t>
      </w:r>
      <w:r w:rsidRPr="00A65840">
        <w:t>изобразительно-</w:t>
      </w:r>
      <w:r w:rsidRPr="00A65840">
        <w:rPr>
          <w:spacing w:val="40"/>
        </w:rPr>
        <w:t xml:space="preserve"> </w:t>
      </w:r>
      <w:r w:rsidRPr="00A65840">
        <w:t>выразительных</w:t>
      </w:r>
      <w:r w:rsidRPr="00A65840">
        <w:rPr>
          <w:spacing w:val="80"/>
        </w:rPr>
        <w:t xml:space="preserve"> </w:t>
      </w:r>
      <w:r w:rsidRPr="00A65840">
        <w:t>средств</w:t>
      </w:r>
      <w:r w:rsidRPr="00A65840">
        <w:rPr>
          <w:spacing w:val="30"/>
        </w:rPr>
        <w:t xml:space="preserve"> </w:t>
      </w:r>
      <w:r w:rsidRPr="00A65840">
        <w:t>языка,</w:t>
      </w:r>
      <w:r w:rsidRPr="00A65840">
        <w:rPr>
          <w:spacing w:val="29"/>
        </w:rPr>
        <w:t xml:space="preserve"> </w:t>
      </w:r>
      <w:r w:rsidRPr="00A65840">
        <w:t>о</w:t>
      </w:r>
      <w:r w:rsidRPr="00A65840">
        <w:rPr>
          <w:spacing w:val="31"/>
        </w:rPr>
        <w:t xml:space="preserve"> </w:t>
      </w:r>
      <w:r w:rsidRPr="00A65840">
        <w:t>причинах</w:t>
      </w:r>
      <w:r w:rsidRPr="00A65840">
        <w:rPr>
          <w:spacing w:val="30"/>
        </w:rPr>
        <w:t xml:space="preserve"> </w:t>
      </w:r>
      <w:r w:rsidRPr="00A65840">
        <w:t>изменений</w:t>
      </w:r>
      <w:r w:rsidRPr="00A65840">
        <w:rPr>
          <w:spacing w:val="29"/>
        </w:rPr>
        <w:t xml:space="preserve"> </w:t>
      </w:r>
      <w:r w:rsidRPr="00A65840">
        <w:t>в</w:t>
      </w:r>
      <w:r w:rsidRPr="00A65840">
        <w:rPr>
          <w:spacing w:val="30"/>
        </w:rPr>
        <w:t xml:space="preserve"> </w:t>
      </w:r>
      <w:r w:rsidRPr="00A65840">
        <w:t>лексическом</w:t>
      </w:r>
      <w:r w:rsidRPr="00A65840">
        <w:rPr>
          <w:spacing w:val="29"/>
        </w:rPr>
        <w:t xml:space="preserve"> </w:t>
      </w:r>
      <w:r w:rsidRPr="00A65840">
        <w:t>составе</w:t>
      </w:r>
      <w:r w:rsidRPr="00A65840">
        <w:rPr>
          <w:spacing w:val="29"/>
        </w:rPr>
        <w:t xml:space="preserve"> </w:t>
      </w:r>
      <w:r w:rsidRPr="00A65840">
        <w:t>русского</w:t>
      </w:r>
      <w:r w:rsidRPr="00A65840">
        <w:rPr>
          <w:spacing w:val="30"/>
        </w:rPr>
        <w:t xml:space="preserve"> </w:t>
      </w:r>
      <w:r w:rsidRPr="00A65840">
        <w:t>языка,</w:t>
      </w:r>
      <w:r w:rsidRPr="00A65840">
        <w:rPr>
          <w:spacing w:val="30"/>
        </w:rPr>
        <w:t xml:space="preserve"> </w:t>
      </w:r>
      <w:r w:rsidRPr="00A65840">
        <w:rPr>
          <w:spacing w:val="-2"/>
        </w:rPr>
        <w:t>стилистических</w:t>
      </w:r>
    </w:p>
    <w:p w14:paraId="77F599C8" w14:textId="77777777" w:rsidR="003B3C72" w:rsidRPr="00A65840" w:rsidRDefault="00000000">
      <w:pPr>
        <w:pStyle w:val="a3"/>
        <w:ind w:firstLine="0"/>
      </w:pPr>
      <w:r w:rsidRPr="00A65840">
        <w:t>изменений</w:t>
      </w:r>
      <w:r w:rsidRPr="00A65840">
        <w:rPr>
          <w:spacing w:val="-7"/>
        </w:rPr>
        <w:t xml:space="preserve"> </w:t>
      </w:r>
      <w:r w:rsidRPr="00A65840">
        <w:t>и</w:t>
      </w:r>
      <w:r w:rsidRPr="00A65840">
        <w:rPr>
          <w:spacing w:val="-5"/>
        </w:rPr>
        <w:t xml:space="preserve"> </w:t>
      </w:r>
      <w:r w:rsidRPr="00A65840">
        <w:t>другие),</w:t>
      </w:r>
      <w:r w:rsidRPr="00A65840">
        <w:rPr>
          <w:spacing w:val="-5"/>
        </w:rPr>
        <w:t xml:space="preserve"> </w:t>
      </w:r>
      <w:r w:rsidRPr="00A65840">
        <w:t>обосновывать,</w:t>
      </w:r>
      <w:r w:rsidRPr="00A65840">
        <w:rPr>
          <w:spacing w:val="-5"/>
        </w:rPr>
        <w:t xml:space="preserve"> </w:t>
      </w:r>
      <w:r w:rsidRPr="00A65840">
        <w:t>аргументировать</w:t>
      </w:r>
      <w:r w:rsidRPr="00A65840">
        <w:rPr>
          <w:spacing w:val="-3"/>
        </w:rPr>
        <w:t xml:space="preserve"> </w:t>
      </w:r>
      <w:r w:rsidRPr="00A65840">
        <w:rPr>
          <w:spacing w:val="-2"/>
        </w:rPr>
        <w:t>суждения;</w:t>
      </w:r>
    </w:p>
    <w:p w14:paraId="24197296" w14:textId="77777777" w:rsidR="003B3C72" w:rsidRPr="00A65840" w:rsidRDefault="00000000">
      <w:pPr>
        <w:pStyle w:val="a3"/>
        <w:ind w:left="569" w:firstLine="0"/>
      </w:pPr>
      <w:r w:rsidRPr="00A65840">
        <w:t>анализировать</w:t>
      </w:r>
      <w:r w:rsidRPr="00A65840">
        <w:rPr>
          <w:spacing w:val="26"/>
        </w:rPr>
        <w:t xml:space="preserve">  </w:t>
      </w:r>
      <w:r w:rsidRPr="00A65840">
        <w:t>результаты,</w:t>
      </w:r>
      <w:r w:rsidRPr="00A65840">
        <w:rPr>
          <w:spacing w:val="26"/>
        </w:rPr>
        <w:t xml:space="preserve">  </w:t>
      </w:r>
      <w:r w:rsidRPr="00A65840">
        <w:t>полученные</w:t>
      </w:r>
      <w:r w:rsidRPr="00A65840">
        <w:rPr>
          <w:spacing w:val="25"/>
        </w:rPr>
        <w:t xml:space="preserve">  </w:t>
      </w:r>
      <w:r w:rsidRPr="00A65840">
        <w:t>в</w:t>
      </w:r>
      <w:r w:rsidRPr="00A65840">
        <w:rPr>
          <w:spacing w:val="27"/>
        </w:rPr>
        <w:t xml:space="preserve">  </w:t>
      </w:r>
      <w:r w:rsidRPr="00A65840">
        <w:t>ходе</w:t>
      </w:r>
      <w:r w:rsidRPr="00A65840">
        <w:rPr>
          <w:spacing w:val="26"/>
        </w:rPr>
        <w:t xml:space="preserve">  </w:t>
      </w:r>
      <w:r w:rsidRPr="00A65840">
        <w:t>решения</w:t>
      </w:r>
      <w:r w:rsidRPr="00A65840">
        <w:rPr>
          <w:spacing w:val="25"/>
        </w:rPr>
        <w:t xml:space="preserve">  </w:t>
      </w:r>
      <w:r w:rsidRPr="00A65840">
        <w:t>языковой</w:t>
      </w:r>
      <w:r w:rsidRPr="00A65840">
        <w:rPr>
          <w:spacing w:val="27"/>
        </w:rPr>
        <w:t xml:space="preserve">  </w:t>
      </w:r>
      <w:r w:rsidRPr="00A65840">
        <w:t>и</w:t>
      </w:r>
      <w:r w:rsidRPr="00A65840">
        <w:rPr>
          <w:spacing w:val="26"/>
        </w:rPr>
        <w:t xml:space="preserve">  </w:t>
      </w:r>
      <w:r w:rsidRPr="00A65840">
        <w:t>речевой</w:t>
      </w:r>
      <w:r w:rsidRPr="00A65840">
        <w:rPr>
          <w:spacing w:val="26"/>
        </w:rPr>
        <w:t xml:space="preserve">  </w:t>
      </w:r>
      <w:r w:rsidRPr="00A65840">
        <w:rPr>
          <w:spacing w:val="-2"/>
        </w:rPr>
        <w:t>задачи,</w:t>
      </w:r>
    </w:p>
    <w:p w14:paraId="62A8AA47" w14:textId="77777777" w:rsidR="003B3C72" w:rsidRPr="00A65840" w:rsidRDefault="00000000">
      <w:pPr>
        <w:pStyle w:val="a3"/>
        <w:spacing w:before="66"/>
        <w:ind w:firstLine="0"/>
      </w:pPr>
      <w:r w:rsidRPr="00A65840">
        <w:t>критически</w:t>
      </w:r>
      <w:r w:rsidRPr="00A65840">
        <w:rPr>
          <w:spacing w:val="-4"/>
        </w:rPr>
        <w:t xml:space="preserve"> </w:t>
      </w:r>
      <w:r w:rsidRPr="00A65840">
        <w:t>оценивать</w:t>
      </w:r>
      <w:r w:rsidRPr="00A65840">
        <w:rPr>
          <w:spacing w:val="-5"/>
        </w:rPr>
        <w:t xml:space="preserve"> </w:t>
      </w:r>
      <w:r w:rsidRPr="00A65840">
        <w:t>их</w:t>
      </w:r>
      <w:r w:rsidRPr="00A65840">
        <w:rPr>
          <w:spacing w:val="-4"/>
        </w:rPr>
        <w:t xml:space="preserve"> </w:t>
      </w:r>
      <w:r w:rsidRPr="00A65840">
        <w:rPr>
          <w:spacing w:val="-2"/>
        </w:rPr>
        <w:t>достоверность;</w:t>
      </w:r>
    </w:p>
    <w:p w14:paraId="7B994121" w14:textId="77777777" w:rsidR="003B3C72" w:rsidRPr="00A65840" w:rsidRDefault="00000000">
      <w:pPr>
        <w:pStyle w:val="a3"/>
        <w:ind w:right="420"/>
      </w:pPr>
      <w:r w:rsidRPr="00A65840">
        <w:rPr>
          <w:spacing w:val="-2"/>
        </w:rPr>
        <w:t>уметь</w:t>
      </w:r>
      <w:r w:rsidRPr="00A65840">
        <w:rPr>
          <w:spacing w:val="-8"/>
        </w:rPr>
        <w:t xml:space="preserve"> </w:t>
      </w:r>
      <w:r w:rsidRPr="00A65840">
        <w:rPr>
          <w:spacing w:val="-2"/>
        </w:rPr>
        <w:t>интегрировать</w:t>
      </w:r>
      <w:r w:rsidRPr="00A65840">
        <w:rPr>
          <w:spacing w:val="-9"/>
        </w:rPr>
        <w:t xml:space="preserve"> </w:t>
      </w:r>
      <w:r w:rsidRPr="00A65840">
        <w:rPr>
          <w:spacing w:val="-2"/>
        </w:rPr>
        <w:t>знания</w:t>
      </w:r>
      <w:r w:rsidRPr="00A65840">
        <w:rPr>
          <w:spacing w:val="-13"/>
        </w:rPr>
        <w:t xml:space="preserve"> </w:t>
      </w:r>
      <w:r w:rsidRPr="00A65840">
        <w:rPr>
          <w:spacing w:val="-2"/>
        </w:rPr>
        <w:t>из</w:t>
      </w:r>
      <w:r w:rsidRPr="00A65840">
        <w:rPr>
          <w:spacing w:val="-9"/>
        </w:rPr>
        <w:t xml:space="preserve"> </w:t>
      </w:r>
      <w:r w:rsidRPr="00A65840">
        <w:rPr>
          <w:spacing w:val="-2"/>
        </w:rPr>
        <w:t>разных</w:t>
      </w:r>
      <w:r w:rsidRPr="00A65840">
        <w:rPr>
          <w:spacing w:val="-13"/>
        </w:rPr>
        <w:t xml:space="preserve"> </w:t>
      </w:r>
      <w:r w:rsidRPr="00A65840">
        <w:rPr>
          <w:spacing w:val="-2"/>
        </w:rPr>
        <w:t>предметных</w:t>
      </w:r>
      <w:r w:rsidRPr="00A65840">
        <w:rPr>
          <w:spacing w:val="-6"/>
        </w:rPr>
        <w:t xml:space="preserve"> </w:t>
      </w:r>
      <w:r w:rsidRPr="00A65840">
        <w:rPr>
          <w:spacing w:val="-2"/>
        </w:rPr>
        <w:t>областей</w:t>
      </w:r>
      <w:r w:rsidRPr="00A65840">
        <w:rPr>
          <w:spacing w:val="-13"/>
        </w:rPr>
        <w:t xml:space="preserve"> </w:t>
      </w:r>
      <w:r w:rsidRPr="00A65840">
        <w:rPr>
          <w:spacing w:val="-2"/>
        </w:rPr>
        <w:t xml:space="preserve">(например, при подборе примеров </w:t>
      </w:r>
      <w:r w:rsidRPr="00A65840">
        <w:t>о роли русского языка как государственного языка Российской Федерации, средства межнационального</w:t>
      </w:r>
      <w:r w:rsidRPr="00A65840">
        <w:rPr>
          <w:spacing w:val="-10"/>
        </w:rPr>
        <w:t xml:space="preserve"> </w:t>
      </w:r>
      <w:r w:rsidRPr="00A65840">
        <w:t>общения,</w:t>
      </w:r>
      <w:r w:rsidRPr="00A65840">
        <w:rPr>
          <w:spacing w:val="-8"/>
        </w:rPr>
        <w:t xml:space="preserve"> </w:t>
      </w:r>
      <w:r w:rsidRPr="00A65840">
        <w:t>национального языка русского народа, одного из мировых языков и другие);</w:t>
      </w:r>
    </w:p>
    <w:p w14:paraId="416478F0" w14:textId="77777777" w:rsidR="003B3C72" w:rsidRPr="00A65840" w:rsidRDefault="00000000">
      <w:pPr>
        <w:pStyle w:val="a3"/>
        <w:spacing w:before="1"/>
        <w:ind w:right="420"/>
      </w:pPr>
      <w:r w:rsidRPr="00A65840">
        <w:t>уметь переносить знания в практическую область, освоенные средства и способы действия в собственную речевую практику (например, применять знания</w:t>
      </w:r>
      <w:r w:rsidRPr="00A65840">
        <w:rPr>
          <w:spacing w:val="40"/>
        </w:rPr>
        <w:t xml:space="preserve"> </w:t>
      </w:r>
      <w:r w:rsidRPr="00A65840">
        <w:t>о нормах</w:t>
      </w:r>
      <w:r w:rsidRPr="00A65840">
        <w:rPr>
          <w:spacing w:val="40"/>
        </w:rPr>
        <w:t xml:space="preserve"> </w:t>
      </w:r>
      <w:r w:rsidRPr="00A65840">
        <w:t>произношения и правописания,</w:t>
      </w:r>
      <w:r w:rsidRPr="00A65840">
        <w:rPr>
          <w:spacing w:val="40"/>
        </w:rPr>
        <w:t xml:space="preserve"> </w:t>
      </w:r>
      <w:r w:rsidRPr="00A65840">
        <w:t>лексических,</w:t>
      </w:r>
    </w:p>
    <w:p w14:paraId="46806308" w14:textId="77777777" w:rsidR="003B3C72" w:rsidRPr="00A65840" w:rsidRDefault="00000000">
      <w:pPr>
        <w:pStyle w:val="a3"/>
        <w:ind w:right="431"/>
      </w:pPr>
      <w:r w:rsidRPr="00A65840">
        <w:t>морфологических и других нормах); уметь переносить знания, в том числе полученные в результате чтения</w:t>
      </w:r>
      <w:r w:rsidRPr="00A65840">
        <w:rPr>
          <w:spacing w:val="40"/>
        </w:rPr>
        <w:t xml:space="preserve"> </w:t>
      </w:r>
      <w:r w:rsidRPr="00A65840">
        <w:t>и изучения литературных произведений, в познавательную и практическую области жизнедеятельности;</w:t>
      </w:r>
    </w:p>
    <w:p w14:paraId="46640D90" w14:textId="77777777" w:rsidR="003B3C72" w:rsidRPr="00A65840" w:rsidRDefault="00000000">
      <w:pPr>
        <w:pStyle w:val="a3"/>
        <w:ind w:right="420"/>
      </w:pPr>
      <w:r w:rsidRPr="00A65840">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769171F" w14:textId="77777777" w:rsidR="003B3C72" w:rsidRPr="00A65840" w:rsidRDefault="00000000">
      <w:pPr>
        <w:pStyle w:val="a3"/>
        <w:ind w:right="420"/>
      </w:pPr>
      <w:r w:rsidRPr="00A65840">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w:t>
      </w:r>
      <w:r w:rsidRPr="00A65840">
        <w:rPr>
          <w:spacing w:val="-1"/>
        </w:rPr>
        <w:t xml:space="preserve"> </w:t>
      </w:r>
      <w:r w:rsidRPr="00A65840">
        <w:t>и</w:t>
      </w:r>
      <w:r w:rsidRPr="00A65840">
        <w:rPr>
          <w:spacing w:val="-4"/>
        </w:rPr>
        <w:t xml:space="preserve"> </w:t>
      </w:r>
      <w:r w:rsidRPr="00A65840">
        <w:t>контекст</w:t>
      </w:r>
      <w:r w:rsidRPr="00A65840">
        <w:rPr>
          <w:spacing w:val="-4"/>
        </w:rPr>
        <w:t xml:space="preserve"> </w:t>
      </w:r>
      <w:r w:rsidRPr="00A65840">
        <w:t>творчества писателя в процессе анализа художественных произведений.</w:t>
      </w:r>
    </w:p>
    <w:p w14:paraId="65A8B083" w14:textId="77777777" w:rsidR="003B3C72" w:rsidRPr="00A65840" w:rsidRDefault="00000000">
      <w:pPr>
        <w:pStyle w:val="a3"/>
        <w:ind w:left="569" w:right="424" w:firstLine="0"/>
      </w:pPr>
      <w:r w:rsidRPr="00A65840">
        <w:t xml:space="preserve">Формирование универсальных учебных познавательных действий включает работу с </w:t>
      </w:r>
      <w:r w:rsidRPr="00A65840">
        <w:rPr>
          <w:spacing w:val="-2"/>
        </w:rPr>
        <w:t>информацией:</w:t>
      </w:r>
    </w:p>
    <w:p w14:paraId="138890E5" w14:textId="77777777" w:rsidR="003B3C72" w:rsidRPr="00A65840" w:rsidRDefault="00000000">
      <w:pPr>
        <w:pStyle w:val="a3"/>
        <w:ind w:right="427"/>
      </w:pPr>
      <w:r w:rsidRPr="00A65840">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w:t>
      </w:r>
      <w:r w:rsidRPr="00A65840">
        <w:rPr>
          <w:spacing w:val="40"/>
        </w:rPr>
        <w:t xml:space="preserve"> </w:t>
      </w:r>
      <w:r w:rsidRPr="00A65840">
        <w:t>и морально-этическим нормам;</w:t>
      </w:r>
    </w:p>
    <w:p w14:paraId="792B6BF7" w14:textId="77777777" w:rsidR="003B3C72" w:rsidRPr="00A65840" w:rsidRDefault="00000000">
      <w:pPr>
        <w:pStyle w:val="a3"/>
        <w:spacing w:before="1"/>
        <w:ind w:right="422"/>
      </w:pPr>
      <w:r w:rsidRPr="00A65840">
        <w:t>создавать тексты в различных форматах с учётом назначения информации и её целевой аудитории, выбирать оптимальную форму её представления</w:t>
      </w:r>
      <w:r w:rsidRPr="00A65840">
        <w:rPr>
          <w:spacing w:val="40"/>
        </w:rPr>
        <w:t xml:space="preserve"> </w:t>
      </w:r>
      <w:r w:rsidRPr="00A65840">
        <w:t>и визуализации (презентация, таблица, схема и другие);</w:t>
      </w:r>
    </w:p>
    <w:p w14:paraId="11D9ED93" w14:textId="77777777" w:rsidR="003B3C72" w:rsidRPr="00A65840" w:rsidRDefault="00000000">
      <w:pPr>
        <w:pStyle w:val="a3"/>
        <w:ind w:right="420"/>
      </w:pPr>
      <w:r w:rsidRPr="00A65840">
        <w:lastRenderedPageBreak/>
        <w:t xml:space="preserve">владеть навыками защиты личной информации, соблюдать требования информационной </w:t>
      </w:r>
      <w:r w:rsidRPr="00A65840">
        <w:rPr>
          <w:spacing w:val="-2"/>
        </w:rPr>
        <w:t>безопасности.</w:t>
      </w:r>
    </w:p>
    <w:p w14:paraId="707BEA34" w14:textId="77777777" w:rsidR="003B3C72" w:rsidRPr="00A65840" w:rsidRDefault="00000000">
      <w:pPr>
        <w:pStyle w:val="a3"/>
        <w:ind w:left="569" w:firstLine="0"/>
      </w:pPr>
      <w:r w:rsidRPr="00A65840">
        <w:t>Формирование</w:t>
      </w:r>
      <w:r w:rsidRPr="00A65840">
        <w:rPr>
          <w:spacing w:val="-6"/>
        </w:rPr>
        <w:t xml:space="preserve"> </w:t>
      </w:r>
      <w:r w:rsidRPr="00A65840">
        <w:t>универсальных</w:t>
      </w:r>
      <w:r w:rsidRPr="00A65840">
        <w:rPr>
          <w:spacing w:val="-3"/>
        </w:rPr>
        <w:t xml:space="preserve"> </w:t>
      </w:r>
      <w:r w:rsidRPr="00A65840">
        <w:t>учебных</w:t>
      </w:r>
      <w:r w:rsidRPr="00A65840">
        <w:rPr>
          <w:spacing w:val="-6"/>
        </w:rPr>
        <w:t xml:space="preserve"> </w:t>
      </w:r>
      <w:r w:rsidRPr="00A65840">
        <w:t>коммуникативных</w:t>
      </w:r>
      <w:r w:rsidRPr="00A65840">
        <w:rPr>
          <w:spacing w:val="-4"/>
        </w:rPr>
        <w:t xml:space="preserve"> </w:t>
      </w:r>
      <w:r w:rsidRPr="00A65840">
        <w:t>действий</w:t>
      </w:r>
      <w:r w:rsidRPr="00A65840">
        <w:rPr>
          <w:spacing w:val="-6"/>
        </w:rPr>
        <w:t xml:space="preserve"> </w:t>
      </w:r>
      <w:r w:rsidRPr="00A65840">
        <w:t>включает</w:t>
      </w:r>
      <w:r w:rsidRPr="00A65840">
        <w:rPr>
          <w:spacing w:val="-4"/>
        </w:rPr>
        <w:t xml:space="preserve"> </w:t>
      </w:r>
      <w:r w:rsidRPr="00A65840">
        <w:rPr>
          <w:spacing w:val="-2"/>
        </w:rPr>
        <w:t>умения:</w:t>
      </w:r>
    </w:p>
    <w:p w14:paraId="5CD4C9DF" w14:textId="77777777" w:rsidR="003B3C72" w:rsidRPr="00A65840" w:rsidRDefault="00000000">
      <w:pPr>
        <w:pStyle w:val="a3"/>
        <w:ind w:right="422"/>
      </w:pPr>
      <w:r w:rsidRPr="00A65840">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w:t>
      </w:r>
      <w:r w:rsidRPr="00A65840">
        <w:rPr>
          <w:spacing w:val="40"/>
        </w:rPr>
        <w:t xml:space="preserve"> </w:t>
      </w:r>
      <w:r w:rsidRPr="00A65840">
        <w:t>по поставленной проблеме;</w:t>
      </w:r>
    </w:p>
    <w:p w14:paraId="6A5148F3" w14:textId="77777777" w:rsidR="003B3C72" w:rsidRPr="00A65840" w:rsidRDefault="00000000">
      <w:pPr>
        <w:pStyle w:val="a3"/>
        <w:ind w:left="569" w:right="425" w:firstLine="0"/>
      </w:pPr>
      <w:r w:rsidRPr="00A65840">
        <w:t>пользоваться невербальными средствами общения, понимать значение социальных знаков; аргументированно</w:t>
      </w:r>
      <w:r w:rsidRPr="00A65840">
        <w:rPr>
          <w:spacing w:val="-11"/>
        </w:rPr>
        <w:t xml:space="preserve"> </w:t>
      </w:r>
      <w:r w:rsidRPr="00A65840">
        <w:t>вести</w:t>
      </w:r>
      <w:r w:rsidRPr="00A65840">
        <w:rPr>
          <w:spacing w:val="-8"/>
        </w:rPr>
        <w:t xml:space="preserve"> </w:t>
      </w:r>
      <w:r w:rsidRPr="00A65840">
        <w:t>диалог,</w:t>
      </w:r>
      <w:r w:rsidRPr="00A65840">
        <w:rPr>
          <w:spacing w:val="-10"/>
        </w:rPr>
        <w:t xml:space="preserve"> </w:t>
      </w:r>
      <w:r w:rsidRPr="00A65840">
        <w:t>уметь</w:t>
      </w:r>
      <w:r w:rsidRPr="00A65840">
        <w:rPr>
          <w:spacing w:val="-8"/>
        </w:rPr>
        <w:t xml:space="preserve"> </w:t>
      </w:r>
      <w:r w:rsidRPr="00A65840">
        <w:t>смягчать</w:t>
      </w:r>
      <w:r w:rsidRPr="00A65840">
        <w:rPr>
          <w:spacing w:val="-11"/>
        </w:rPr>
        <w:t xml:space="preserve"> </w:t>
      </w:r>
      <w:r w:rsidRPr="00A65840">
        <w:t>конфликтные</w:t>
      </w:r>
      <w:r w:rsidRPr="00A65840">
        <w:rPr>
          <w:spacing w:val="-11"/>
        </w:rPr>
        <w:t xml:space="preserve"> </w:t>
      </w:r>
      <w:r w:rsidRPr="00A65840">
        <w:t>ситуации; корректно выражать</w:t>
      </w:r>
    </w:p>
    <w:p w14:paraId="4B68836B" w14:textId="77777777" w:rsidR="003B3C72" w:rsidRPr="00A65840" w:rsidRDefault="00000000">
      <w:pPr>
        <w:pStyle w:val="a3"/>
        <w:ind w:right="427" w:firstLine="0"/>
      </w:pPr>
      <w:r w:rsidRPr="00A65840">
        <w:t>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0386845B" w14:textId="77777777" w:rsidR="003B3C72" w:rsidRPr="00A65840" w:rsidRDefault="00000000">
      <w:pPr>
        <w:pStyle w:val="a3"/>
        <w:ind w:right="422"/>
      </w:pPr>
      <w:r w:rsidRPr="00A65840">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5A903A6C" w14:textId="77777777" w:rsidR="003B3C72" w:rsidRPr="00A65840" w:rsidRDefault="00000000">
      <w:pPr>
        <w:pStyle w:val="a3"/>
        <w:ind w:right="422"/>
      </w:pPr>
      <w:r w:rsidRPr="00A65840">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6A1E373F" w14:textId="77777777" w:rsidR="003B3C72" w:rsidRPr="00A65840" w:rsidRDefault="00000000">
      <w:pPr>
        <w:pStyle w:val="a3"/>
        <w:spacing w:before="1"/>
        <w:ind w:right="422"/>
      </w:pPr>
      <w:r w:rsidRPr="00A65840">
        <w:t xml:space="preserve">принимать цели совместной деятельности, организовывать, координировать действия по их </w:t>
      </w:r>
      <w:r w:rsidRPr="00A65840">
        <w:rPr>
          <w:spacing w:val="-2"/>
        </w:rPr>
        <w:t>достижению;</w:t>
      </w:r>
    </w:p>
    <w:p w14:paraId="243A48F3" w14:textId="77777777" w:rsidR="003B3C72" w:rsidRPr="00A65840" w:rsidRDefault="00000000">
      <w:pPr>
        <w:pStyle w:val="a3"/>
        <w:ind w:left="569" w:right="422" w:firstLine="0"/>
      </w:pPr>
      <w:r w:rsidRPr="00A65840">
        <w:t>оценивать качество своего вклада и вклада каждого участника команды в общий результат; уметь</w:t>
      </w:r>
      <w:r w:rsidRPr="00A65840">
        <w:rPr>
          <w:spacing w:val="-12"/>
        </w:rPr>
        <w:t xml:space="preserve"> </w:t>
      </w:r>
      <w:r w:rsidRPr="00A65840">
        <w:t>обобщать</w:t>
      </w:r>
      <w:r w:rsidRPr="00A65840">
        <w:rPr>
          <w:spacing w:val="-10"/>
        </w:rPr>
        <w:t xml:space="preserve"> </w:t>
      </w:r>
      <w:r w:rsidRPr="00A65840">
        <w:t>мнения</w:t>
      </w:r>
      <w:r w:rsidRPr="00A65840">
        <w:rPr>
          <w:spacing w:val="-15"/>
        </w:rPr>
        <w:t xml:space="preserve"> </w:t>
      </w:r>
      <w:r w:rsidRPr="00A65840">
        <w:t>нескольких</w:t>
      </w:r>
      <w:r w:rsidRPr="00A65840">
        <w:rPr>
          <w:spacing w:val="-8"/>
        </w:rPr>
        <w:t xml:space="preserve"> </w:t>
      </w:r>
      <w:r w:rsidRPr="00A65840">
        <w:t>людей</w:t>
      </w:r>
      <w:r w:rsidRPr="00A65840">
        <w:rPr>
          <w:spacing w:val="-13"/>
        </w:rPr>
        <w:t xml:space="preserve"> </w:t>
      </w:r>
      <w:r w:rsidRPr="00A65840">
        <w:t>и</w:t>
      </w:r>
      <w:r w:rsidRPr="00A65840">
        <w:rPr>
          <w:spacing w:val="-8"/>
        </w:rPr>
        <w:t xml:space="preserve"> </w:t>
      </w:r>
      <w:r w:rsidRPr="00A65840">
        <w:t>выражать</w:t>
      </w:r>
      <w:r w:rsidRPr="00A65840">
        <w:rPr>
          <w:spacing w:val="-10"/>
        </w:rPr>
        <w:t xml:space="preserve"> </w:t>
      </w:r>
      <w:r w:rsidRPr="00A65840">
        <w:t>это</w:t>
      </w:r>
      <w:r w:rsidRPr="00A65840">
        <w:rPr>
          <w:spacing w:val="-11"/>
        </w:rPr>
        <w:t xml:space="preserve"> </w:t>
      </w:r>
      <w:r w:rsidRPr="00A65840">
        <w:t>обобщение</w:t>
      </w:r>
      <w:r w:rsidRPr="00A65840">
        <w:rPr>
          <w:spacing w:val="36"/>
        </w:rPr>
        <w:t xml:space="preserve"> </w:t>
      </w:r>
      <w:r w:rsidRPr="00A65840">
        <w:t>в</w:t>
      </w:r>
      <w:r w:rsidRPr="00A65840">
        <w:rPr>
          <w:spacing w:val="-1"/>
        </w:rPr>
        <w:t xml:space="preserve"> </w:t>
      </w:r>
      <w:r w:rsidRPr="00A65840">
        <w:t>устной</w:t>
      </w:r>
      <w:r w:rsidRPr="00A65840">
        <w:rPr>
          <w:spacing w:val="-2"/>
        </w:rPr>
        <w:t xml:space="preserve"> </w:t>
      </w:r>
      <w:r w:rsidRPr="00A65840">
        <w:t>и</w:t>
      </w:r>
      <w:r w:rsidRPr="00A65840">
        <w:rPr>
          <w:spacing w:val="-2"/>
        </w:rPr>
        <w:t xml:space="preserve"> </w:t>
      </w:r>
      <w:r w:rsidRPr="00A65840">
        <w:t>письменной</w:t>
      </w:r>
    </w:p>
    <w:p w14:paraId="6B0D5CAE" w14:textId="77777777" w:rsidR="003B3C72" w:rsidRPr="00A65840" w:rsidRDefault="00000000">
      <w:pPr>
        <w:pStyle w:val="a3"/>
        <w:ind w:firstLine="0"/>
        <w:jc w:val="left"/>
      </w:pPr>
      <w:r w:rsidRPr="00A65840">
        <w:rPr>
          <w:spacing w:val="-2"/>
        </w:rPr>
        <w:t>форме;</w:t>
      </w:r>
    </w:p>
    <w:p w14:paraId="7AA96735" w14:textId="77777777" w:rsidR="003B3C72" w:rsidRPr="00A65840" w:rsidRDefault="00000000">
      <w:pPr>
        <w:pStyle w:val="a3"/>
        <w:ind w:left="569" w:firstLine="0"/>
        <w:jc w:val="left"/>
      </w:pPr>
      <w:r w:rsidRPr="00A65840">
        <w:rPr>
          <w:spacing w:val="-2"/>
        </w:rPr>
        <w:t>предлагать новые проекты,</w:t>
      </w:r>
      <w:r w:rsidRPr="00A65840">
        <w:rPr>
          <w:spacing w:val="-1"/>
        </w:rPr>
        <w:t xml:space="preserve"> </w:t>
      </w:r>
      <w:r w:rsidRPr="00A65840">
        <w:rPr>
          <w:spacing w:val="-2"/>
        </w:rPr>
        <w:t>оценивать</w:t>
      </w:r>
      <w:r w:rsidRPr="00A65840">
        <w:rPr>
          <w:spacing w:val="-1"/>
        </w:rPr>
        <w:t xml:space="preserve"> </w:t>
      </w:r>
      <w:r w:rsidRPr="00A65840">
        <w:rPr>
          <w:spacing w:val="-2"/>
        </w:rPr>
        <w:t>идеи</w:t>
      </w:r>
      <w:r w:rsidRPr="00A65840">
        <w:rPr>
          <w:spacing w:val="-3"/>
        </w:rPr>
        <w:t xml:space="preserve"> </w:t>
      </w:r>
      <w:r w:rsidRPr="00A65840">
        <w:rPr>
          <w:spacing w:val="-2"/>
        </w:rPr>
        <w:t>с</w:t>
      </w:r>
      <w:r w:rsidRPr="00A65840">
        <w:t xml:space="preserve"> </w:t>
      </w:r>
      <w:r w:rsidRPr="00A65840">
        <w:rPr>
          <w:spacing w:val="-2"/>
        </w:rPr>
        <w:t>позиции</w:t>
      </w:r>
      <w:r w:rsidRPr="00A65840">
        <w:rPr>
          <w:spacing w:val="-3"/>
        </w:rPr>
        <w:t xml:space="preserve"> </w:t>
      </w:r>
      <w:r w:rsidRPr="00A65840">
        <w:rPr>
          <w:spacing w:val="-2"/>
        </w:rPr>
        <w:t>новизны, оригинальности,</w:t>
      </w:r>
      <w:r w:rsidRPr="00A65840">
        <w:rPr>
          <w:spacing w:val="-4"/>
        </w:rPr>
        <w:t xml:space="preserve"> </w:t>
      </w:r>
      <w:r w:rsidRPr="00A65840">
        <w:rPr>
          <w:spacing w:val="-2"/>
        </w:rPr>
        <w:t>практической</w:t>
      </w:r>
    </w:p>
    <w:p w14:paraId="47393E7E" w14:textId="77777777" w:rsidR="003B3C72" w:rsidRPr="00A65840" w:rsidRDefault="00000000">
      <w:pPr>
        <w:pStyle w:val="a3"/>
        <w:spacing w:before="66"/>
        <w:ind w:left="569" w:right="432" w:hanging="284"/>
      </w:pPr>
      <w:r w:rsidRPr="00A65840">
        <w:t>значимости; проявлять творческие способности</w:t>
      </w:r>
      <w:r w:rsidRPr="00A65840">
        <w:rPr>
          <w:spacing w:val="40"/>
        </w:rPr>
        <w:t xml:space="preserve"> </w:t>
      </w:r>
      <w:r w:rsidRPr="00A65840">
        <w:t>и воображение, быть инициативным; участвовать</w:t>
      </w:r>
      <w:r w:rsidRPr="00A65840">
        <w:rPr>
          <w:spacing w:val="40"/>
        </w:rPr>
        <w:t xml:space="preserve"> </w:t>
      </w:r>
      <w:r w:rsidRPr="00A65840">
        <w:t>в</w:t>
      </w:r>
      <w:r w:rsidRPr="00A65840">
        <w:rPr>
          <w:spacing w:val="40"/>
        </w:rPr>
        <w:t xml:space="preserve"> </w:t>
      </w:r>
      <w:r w:rsidRPr="00A65840">
        <w:t>дискуссии</w:t>
      </w:r>
      <w:r w:rsidRPr="00A65840">
        <w:rPr>
          <w:spacing w:val="40"/>
        </w:rPr>
        <w:t xml:space="preserve"> </w:t>
      </w:r>
      <w:r w:rsidRPr="00A65840">
        <w:t>на</w:t>
      </w:r>
      <w:r w:rsidRPr="00A65840">
        <w:rPr>
          <w:spacing w:val="40"/>
        </w:rPr>
        <w:t xml:space="preserve"> </w:t>
      </w:r>
      <w:r w:rsidRPr="00A65840">
        <w:t>литературные</w:t>
      </w:r>
      <w:r w:rsidRPr="00A65840">
        <w:rPr>
          <w:spacing w:val="40"/>
        </w:rPr>
        <w:t xml:space="preserve"> </w:t>
      </w:r>
      <w:r w:rsidRPr="00A65840">
        <w:t>темы,</w:t>
      </w:r>
      <w:r w:rsidRPr="00A65840">
        <w:rPr>
          <w:spacing w:val="40"/>
        </w:rPr>
        <w:t xml:space="preserve"> </w:t>
      </w:r>
      <w:r w:rsidRPr="00A65840">
        <w:t>в</w:t>
      </w:r>
      <w:r w:rsidRPr="00A65840">
        <w:rPr>
          <w:spacing w:val="40"/>
        </w:rPr>
        <w:t xml:space="preserve"> </w:t>
      </w:r>
      <w:r w:rsidRPr="00A65840">
        <w:t>коллективном</w:t>
      </w:r>
      <w:r w:rsidRPr="00A65840">
        <w:rPr>
          <w:spacing w:val="40"/>
        </w:rPr>
        <w:t xml:space="preserve"> </w:t>
      </w:r>
      <w:r w:rsidRPr="00A65840">
        <w:t>диалоге,</w:t>
      </w:r>
      <w:r w:rsidRPr="00A65840">
        <w:rPr>
          <w:spacing w:val="40"/>
        </w:rPr>
        <w:t xml:space="preserve"> </w:t>
      </w:r>
      <w:r w:rsidRPr="00A65840">
        <w:t>разрабатывать</w:t>
      </w:r>
    </w:p>
    <w:p w14:paraId="7A1F370B" w14:textId="77777777" w:rsidR="003B3C72" w:rsidRPr="00A65840" w:rsidRDefault="00000000">
      <w:pPr>
        <w:pStyle w:val="a3"/>
        <w:ind w:firstLine="0"/>
      </w:pPr>
      <w:r w:rsidRPr="00A65840">
        <w:t>индивидуальный</w:t>
      </w:r>
      <w:r w:rsidRPr="00A65840">
        <w:rPr>
          <w:spacing w:val="-8"/>
        </w:rPr>
        <w:t xml:space="preserve"> </w:t>
      </w:r>
      <w:r w:rsidRPr="00A65840">
        <w:t>и</w:t>
      </w:r>
      <w:r w:rsidRPr="00A65840">
        <w:rPr>
          <w:spacing w:val="-5"/>
        </w:rPr>
        <w:t xml:space="preserve"> </w:t>
      </w:r>
      <w:r w:rsidRPr="00A65840">
        <w:t>(или)</w:t>
      </w:r>
      <w:r w:rsidRPr="00A65840">
        <w:rPr>
          <w:spacing w:val="-5"/>
        </w:rPr>
        <w:t xml:space="preserve"> </w:t>
      </w:r>
      <w:r w:rsidRPr="00A65840">
        <w:t>коллективный</w:t>
      </w:r>
      <w:r w:rsidRPr="00A65840">
        <w:rPr>
          <w:spacing w:val="-2"/>
        </w:rPr>
        <w:t xml:space="preserve"> </w:t>
      </w:r>
      <w:r w:rsidRPr="00A65840">
        <w:t>учебный</w:t>
      </w:r>
      <w:r w:rsidRPr="00A65840">
        <w:rPr>
          <w:spacing w:val="1"/>
        </w:rPr>
        <w:t xml:space="preserve"> </w:t>
      </w:r>
      <w:r w:rsidRPr="00A65840">
        <w:rPr>
          <w:spacing w:val="-2"/>
        </w:rPr>
        <w:t>проект.</w:t>
      </w:r>
    </w:p>
    <w:p w14:paraId="1A8FA7F2" w14:textId="77777777" w:rsidR="003B3C72" w:rsidRPr="00A65840" w:rsidRDefault="00000000">
      <w:pPr>
        <w:pStyle w:val="a3"/>
        <w:spacing w:before="1"/>
        <w:ind w:left="569" w:firstLine="0"/>
      </w:pPr>
      <w:r w:rsidRPr="00A65840">
        <w:t>Формирование</w:t>
      </w:r>
      <w:r w:rsidRPr="00A65840">
        <w:rPr>
          <w:spacing w:val="-5"/>
        </w:rPr>
        <w:t xml:space="preserve"> </w:t>
      </w:r>
      <w:r w:rsidRPr="00A65840">
        <w:t>универсальных</w:t>
      </w:r>
      <w:r w:rsidRPr="00A65840">
        <w:rPr>
          <w:spacing w:val="-3"/>
        </w:rPr>
        <w:t xml:space="preserve"> </w:t>
      </w:r>
      <w:r w:rsidRPr="00A65840">
        <w:t>учебных</w:t>
      </w:r>
      <w:r w:rsidRPr="00A65840">
        <w:rPr>
          <w:spacing w:val="-5"/>
        </w:rPr>
        <w:t xml:space="preserve"> </w:t>
      </w:r>
      <w:r w:rsidRPr="00A65840">
        <w:t>регулятивных</w:t>
      </w:r>
      <w:r w:rsidRPr="00A65840">
        <w:rPr>
          <w:spacing w:val="-4"/>
        </w:rPr>
        <w:t xml:space="preserve"> </w:t>
      </w:r>
      <w:r w:rsidRPr="00A65840">
        <w:t>действий</w:t>
      </w:r>
      <w:r w:rsidRPr="00A65840">
        <w:rPr>
          <w:spacing w:val="-6"/>
        </w:rPr>
        <w:t xml:space="preserve"> </w:t>
      </w:r>
      <w:r w:rsidRPr="00A65840">
        <w:t>включает</w:t>
      </w:r>
      <w:r w:rsidRPr="00A65840">
        <w:rPr>
          <w:spacing w:val="-1"/>
        </w:rPr>
        <w:t xml:space="preserve"> </w:t>
      </w:r>
      <w:r w:rsidRPr="00A65840">
        <w:rPr>
          <w:spacing w:val="-2"/>
        </w:rPr>
        <w:t>умения:</w:t>
      </w:r>
    </w:p>
    <w:p w14:paraId="142AA7A3" w14:textId="77777777" w:rsidR="003B3C72" w:rsidRPr="00A65840" w:rsidRDefault="00000000">
      <w:pPr>
        <w:pStyle w:val="a3"/>
        <w:ind w:right="430"/>
      </w:pPr>
      <w:r w:rsidRPr="00A65840">
        <w:t>самостоятельно составлять план действий при анализе и создании текста, вносить необходимые коррективы;</w:t>
      </w:r>
    </w:p>
    <w:p w14:paraId="436DDEF3" w14:textId="77777777" w:rsidR="003B3C72" w:rsidRPr="00A65840" w:rsidRDefault="00000000">
      <w:pPr>
        <w:pStyle w:val="a3"/>
        <w:ind w:left="569" w:firstLine="0"/>
      </w:pPr>
      <w:r w:rsidRPr="00A65840">
        <w:t>оценивать</w:t>
      </w:r>
      <w:r w:rsidRPr="00A65840">
        <w:rPr>
          <w:spacing w:val="-1"/>
        </w:rPr>
        <w:t xml:space="preserve"> </w:t>
      </w:r>
      <w:r w:rsidRPr="00A65840">
        <w:t>приобретённый</w:t>
      </w:r>
      <w:r w:rsidRPr="00A65840">
        <w:rPr>
          <w:spacing w:val="3"/>
        </w:rPr>
        <w:t xml:space="preserve"> </w:t>
      </w:r>
      <w:r w:rsidRPr="00A65840">
        <w:t>опыт,</w:t>
      </w:r>
      <w:r w:rsidRPr="00A65840">
        <w:rPr>
          <w:spacing w:val="2"/>
        </w:rPr>
        <w:t xml:space="preserve"> </w:t>
      </w:r>
      <w:r w:rsidRPr="00A65840">
        <w:t>в</w:t>
      </w:r>
      <w:r w:rsidRPr="00A65840">
        <w:rPr>
          <w:spacing w:val="-2"/>
        </w:rPr>
        <w:t xml:space="preserve"> </w:t>
      </w:r>
      <w:r w:rsidRPr="00A65840">
        <w:t>том</w:t>
      </w:r>
      <w:r w:rsidRPr="00A65840">
        <w:rPr>
          <w:spacing w:val="-1"/>
        </w:rPr>
        <w:t xml:space="preserve"> </w:t>
      </w:r>
      <w:r w:rsidRPr="00A65840">
        <w:t>числе</w:t>
      </w:r>
      <w:r w:rsidRPr="00A65840">
        <w:rPr>
          <w:spacing w:val="1"/>
        </w:rPr>
        <w:t xml:space="preserve"> </w:t>
      </w:r>
      <w:r w:rsidRPr="00A65840">
        <w:t>речевой;</w:t>
      </w:r>
      <w:r w:rsidRPr="00A65840">
        <w:rPr>
          <w:spacing w:val="2"/>
        </w:rPr>
        <w:t xml:space="preserve"> </w:t>
      </w:r>
      <w:r w:rsidRPr="00A65840">
        <w:t>анализировать</w:t>
      </w:r>
      <w:r w:rsidRPr="00A65840">
        <w:rPr>
          <w:spacing w:val="73"/>
        </w:rPr>
        <w:t xml:space="preserve"> </w:t>
      </w:r>
      <w:r w:rsidRPr="00A65840">
        <w:rPr>
          <w:spacing w:val="-10"/>
        </w:rPr>
        <w:t>и</w:t>
      </w:r>
    </w:p>
    <w:p w14:paraId="690ED5BC" w14:textId="77777777" w:rsidR="003B3C72" w:rsidRPr="00A65840" w:rsidRDefault="00000000">
      <w:pPr>
        <w:pStyle w:val="a3"/>
        <w:ind w:right="433"/>
      </w:pPr>
      <w:r w:rsidRPr="00A65840">
        <w:t xml:space="preserve">оценивать собственную работу: меру самостоятельности, затруднения, дефициты, ошибки и </w:t>
      </w:r>
      <w:r w:rsidRPr="00A65840">
        <w:rPr>
          <w:spacing w:val="-2"/>
        </w:rPr>
        <w:t>другие;</w:t>
      </w:r>
    </w:p>
    <w:p w14:paraId="792A75BE" w14:textId="77777777" w:rsidR="003B3C72" w:rsidRPr="00A65840" w:rsidRDefault="00000000">
      <w:pPr>
        <w:pStyle w:val="a3"/>
        <w:ind w:right="423"/>
      </w:pPr>
      <w:r w:rsidRPr="00A65840">
        <w:t>осуществлять</w:t>
      </w:r>
      <w:r w:rsidRPr="00A65840">
        <w:rPr>
          <w:spacing w:val="-13"/>
        </w:rPr>
        <w:t xml:space="preserve"> </w:t>
      </w:r>
      <w:r w:rsidRPr="00A65840">
        <w:t>речевую</w:t>
      </w:r>
      <w:r w:rsidRPr="00A65840">
        <w:rPr>
          <w:spacing w:val="-10"/>
        </w:rPr>
        <w:t xml:space="preserve"> </w:t>
      </w:r>
      <w:r w:rsidRPr="00A65840">
        <w:t>рефлексию</w:t>
      </w:r>
      <w:r w:rsidRPr="00A65840">
        <w:rPr>
          <w:spacing w:val="-13"/>
        </w:rPr>
        <w:t xml:space="preserve"> </w:t>
      </w:r>
      <w:r w:rsidRPr="00A65840">
        <w:t>(выявлять</w:t>
      </w:r>
      <w:r w:rsidRPr="00A65840">
        <w:rPr>
          <w:spacing w:val="-12"/>
        </w:rPr>
        <w:t xml:space="preserve"> </w:t>
      </w:r>
      <w:r w:rsidRPr="00A65840">
        <w:t>коммуникативные</w:t>
      </w:r>
      <w:r w:rsidRPr="00A65840">
        <w:rPr>
          <w:spacing w:val="-15"/>
        </w:rPr>
        <w:t xml:space="preserve"> </w:t>
      </w:r>
      <w:r w:rsidRPr="00A65840">
        <w:t>неудачи и их причины, уметь предупреждать их), давать оценку приобретённому речевому опыту и корректировать собственную</w:t>
      </w:r>
      <w:r w:rsidRPr="00A65840">
        <w:rPr>
          <w:spacing w:val="-1"/>
        </w:rPr>
        <w:t xml:space="preserve"> </w:t>
      </w:r>
      <w:r w:rsidRPr="00A65840">
        <w:t>речь с учётом целей и условий общения;</w:t>
      </w:r>
    </w:p>
    <w:p w14:paraId="6CF4022A" w14:textId="77777777" w:rsidR="003B3C72" w:rsidRPr="00A65840" w:rsidRDefault="00000000">
      <w:pPr>
        <w:pStyle w:val="a3"/>
        <w:ind w:right="422"/>
      </w:pPr>
      <w:r w:rsidRPr="00A65840">
        <w:t>давать оценку новым ситуациям, в том числе изображённым</w:t>
      </w:r>
      <w:r w:rsidRPr="00A65840">
        <w:rPr>
          <w:spacing w:val="40"/>
        </w:rPr>
        <w:t xml:space="preserve"> </w:t>
      </w:r>
      <w:r w:rsidRPr="00A65840">
        <w:t>в художественной литературе; оценивать приобретенный опыт с учетом литературных знаний;</w:t>
      </w:r>
    </w:p>
    <w:p w14:paraId="6804071B" w14:textId="77777777" w:rsidR="003B3C72" w:rsidRPr="00A65840" w:rsidRDefault="00000000">
      <w:pPr>
        <w:pStyle w:val="a3"/>
        <w:ind w:right="421"/>
      </w:pPr>
      <w:r w:rsidRPr="00A65840">
        <w:t>осознавать</w:t>
      </w:r>
      <w:r w:rsidRPr="00A65840">
        <w:rPr>
          <w:spacing w:val="-3"/>
        </w:rPr>
        <w:t xml:space="preserve"> </w:t>
      </w:r>
      <w:r w:rsidRPr="00A65840">
        <w:t>ценностное</w:t>
      </w:r>
      <w:r w:rsidRPr="00A65840">
        <w:rPr>
          <w:spacing w:val="-5"/>
        </w:rPr>
        <w:t xml:space="preserve"> </w:t>
      </w:r>
      <w:r w:rsidRPr="00A65840">
        <w:t>отношение</w:t>
      </w:r>
      <w:r w:rsidRPr="00A65840">
        <w:rPr>
          <w:spacing w:val="-2"/>
        </w:rPr>
        <w:t xml:space="preserve"> </w:t>
      </w:r>
      <w:r w:rsidRPr="00A65840">
        <w:t>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7D918EC4" w14:textId="77777777" w:rsidR="003B3C72" w:rsidRPr="00A65840" w:rsidRDefault="00000000">
      <w:pPr>
        <w:pStyle w:val="a3"/>
        <w:ind w:right="423"/>
      </w:pPr>
      <w:r w:rsidRPr="00A65840">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41EEDFD" w14:textId="77777777" w:rsidR="003B3C72" w:rsidRPr="00A65840" w:rsidRDefault="00000000">
      <w:pPr>
        <w:pStyle w:val="a3"/>
        <w:spacing w:before="1"/>
        <w:ind w:left="569" w:firstLine="0"/>
      </w:pPr>
      <w:r w:rsidRPr="00A65840">
        <w:rPr>
          <w:spacing w:val="-2"/>
        </w:rPr>
        <w:t>Иностранный</w:t>
      </w:r>
      <w:r w:rsidRPr="00A65840">
        <w:rPr>
          <w:spacing w:val="3"/>
        </w:rPr>
        <w:t xml:space="preserve"> </w:t>
      </w:r>
      <w:r w:rsidRPr="00A65840">
        <w:rPr>
          <w:spacing w:val="-4"/>
        </w:rPr>
        <w:t>язык.</w:t>
      </w:r>
    </w:p>
    <w:p w14:paraId="419CD542" w14:textId="77777777" w:rsidR="003B3C72" w:rsidRPr="00A65840" w:rsidRDefault="00000000">
      <w:pPr>
        <w:pStyle w:val="a3"/>
        <w:ind w:right="421"/>
      </w:pPr>
      <w:r w:rsidRPr="00A65840">
        <w:t>Формирование универсальных учебных познавательных действий включает базовые логические и исследовательские действия:</w:t>
      </w:r>
    </w:p>
    <w:p w14:paraId="38AE105B" w14:textId="77777777" w:rsidR="003B3C72" w:rsidRPr="00A65840" w:rsidRDefault="00000000">
      <w:pPr>
        <w:pStyle w:val="a3"/>
        <w:ind w:right="424"/>
      </w:pPr>
      <w:r w:rsidRPr="00A65840">
        <w:t>анализировать, устанавливать аналогии между способами выражения мысли средствами иностранного и родного языков;</w:t>
      </w:r>
    </w:p>
    <w:p w14:paraId="08B64290" w14:textId="77777777" w:rsidR="003B3C72" w:rsidRPr="00A65840" w:rsidRDefault="00000000">
      <w:pPr>
        <w:pStyle w:val="a3"/>
        <w:ind w:right="424"/>
      </w:pPr>
      <w:r w:rsidRPr="00A65840">
        <w:t>распознавать</w:t>
      </w:r>
      <w:r w:rsidRPr="00A65840">
        <w:rPr>
          <w:spacing w:val="-14"/>
        </w:rPr>
        <w:t xml:space="preserve"> </w:t>
      </w:r>
      <w:r w:rsidRPr="00A65840">
        <w:t>свойства</w:t>
      </w:r>
      <w:r w:rsidRPr="00A65840">
        <w:rPr>
          <w:spacing w:val="-12"/>
        </w:rPr>
        <w:t xml:space="preserve"> </w:t>
      </w:r>
      <w:r w:rsidRPr="00A65840">
        <w:t>и</w:t>
      </w:r>
      <w:r w:rsidRPr="00A65840">
        <w:rPr>
          <w:spacing w:val="-15"/>
        </w:rPr>
        <w:t xml:space="preserve"> </w:t>
      </w:r>
      <w:r w:rsidRPr="00A65840">
        <w:t>признаки</w:t>
      </w:r>
      <w:r w:rsidRPr="00A65840">
        <w:rPr>
          <w:spacing w:val="-12"/>
        </w:rPr>
        <w:t xml:space="preserve"> </w:t>
      </w:r>
      <w:r w:rsidRPr="00A65840">
        <w:t>языковых</w:t>
      </w:r>
      <w:r w:rsidRPr="00A65840">
        <w:rPr>
          <w:spacing w:val="-14"/>
        </w:rPr>
        <w:t xml:space="preserve"> </w:t>
      </w:r>
      <w:r w:rsidRPr="00A65840">
        <w:t>единиц</w:t>
      </w:r>
      <w:r w:rsidRPr="00A65840">
        <w:rPr>
          <w:spacing w:val="-12"/>
        </w:rPr>
        <w:t xml:space="preserve"> </w:t>
      </w:r>
      <w:r w:rsidRPr="00A65840">
        <w:t>и</w:t>
      </w:r>
      <w:r w:rsidRPr="00A65840">
        <w:rPr>
          <w:spacing w:val="-15"/>
        </w:rPr>
        <w:t xml:space="preserve"> </w:t>
      </w:r>
      <w:r w:rsidRPr="00A65840">
        <w:t>языковых</w:t>
      </w:r>
      <w:r w:rsidRPr="00A65840">
        <w:rPr>
          <w:spacing w:val="-12"/>
        </w:rPr>
        <w:t xml:space="preserve"> </w:t>
      </w:r>
      <w:r w:rsidRPr="00A65840">
        <w:t xml:space="preserve">явлений иностранного языка; </w:t>
      </w:r>
      <w:r w:rsidRPr="00A65840">
        <w:lastRenderedPageBreak/>
        <w:t>сравнивать, классифицировать и обобщать их;</w:t>
      </w:r>
    </w:p>
    <w:p w14:paraId="53243713" w14:textId="77777777" w:rsidR="003B3C72" w:rsidRPr="00A65840" w:rsidRDefault="00000000">
      <w:pPr>
        <w:pStyle w:val="a3"/>
        <w:ind w:right="423"/>
      </w:pPr>
      <w:r w:rsidRPr="00A65840">
        <w:t>выявлять признаки и свойства языковых единиц и языковых явлений иностранного языка (например, грамматических конструкции и их функций); сравнивать разные типы и жанры устных и письменных высказываний на иностранном языке;</w:t>
      </w:r>
    </w:p>
    <w:p w14:paraId="2F61A68D" w14:textId="77777777" w:rsidR="003B3C72" w:rsidRPr="00A65840" w:rsidRDefault="00000000">
      <w:pPr>
        <w:pStyle w:val="a3"/>
        <w:ind w:right="421"/>
      </w:pPr>
      <w:r w:rsidRPr="00A65840">
        <w:t>различать в иноязычном устном и письменном тексте – факт и мнение; анализировать структурно</w:t>
      </w:r>
      <w:r w:rsidRPr="00A65840">
        <w:rPr>
          <w:spacing w:val="80"/>
        </w:rPr>
        <w:t xml:space="preserve"> </w:t>
      </w:r>
      <w:r w:rsidRPr="00A65840">
        <w:t>и</w:t>
      </w:r>
      <w:r w:rsidRPr="00A65840">
        <w:rPr>
          <w:spacing w:val="80"/>
        </w:rPr>
        <w:t xml:space="preserve"> </w:t>
      </w:r>
      <w:r w:rsidRPr="00A65840">
        <w:t>содержательно</w:t>
      </w:r>
      <w:r w:rsidRPr="00A65840">
        <w:rPr>
          <w:spacing w:val="80"/>
        </w:rPr>
        <w:t xml:space="preserve"> </w:t>
      </w:r>
      <w:r w:rsidRPr="00A65840">
        <w:t>разные</w:t>
      </w:r>
      <w:r w:rsidRPr="00A65840">
        <w:rPr>
          <w:spacing w:val="80"/>
        </w:rPr>
        <w:t xml:space="preserve"> </w:t>
      </w:r>
      <w:r w:rsidRPr="00A65840">
        <w:t>типы</w:t>
      </w:r>
      <w:r w:rsidRPr="00A65840">
        <w:rPr>
          <w:spacing w:val="80"/>
        </w:rPr>
        <w:t xml:space="preserve"> </w:t>
      </w:r>
      <w:r w:rsidRPr="00A65840">
        <w:t>и</w:t>
      </w:r>
      <w:r w:rsidRPr="00A65840">
        <w:rPr>
          <w:spacing w:val="80"/>
        </w:rPr>
        <w:t xml:space="preserve"> </w:t>
      </w:r>
      <w:r w:rsidRPr="00A65840">
        <w:t>жанры устных и</w:t>
      </w:r>
      <w:r w:rsidRPr="00A65840">
        <w:rPr>
          <w:spacing w:val="30"/>
        </w:rPr>
        <w:t xml:space="preserve"> </w:t>
      </w:r>
      <w:r w:rsidRPr="00A65840">
        <w:t>письменных</w:t>
      </w:r>
      <w:r w:rsidRPr="00A65840">
        <w:rPr>
          <w:spacing w:val="80"/>
          <w:w w:val="150"/>
        </w:rPr>
        <w:t xml:space="preserve"> </w:t>
      </w:r>
      <w:r w:rsidRPr="00A65840">
        <w:t>высказываний на иностранном языке с целью</w:t>
      </w:r>
      <w:r w:rsidRPr="00A65840">
        <w:rPr>
          <w:spacing w:val="-3"/>
        </w:rPr>
        <w:t xml:space="preserve"> </w:t>
      </w:r>
      <w:r w:rsidRPr="00A65840">
        <w:t>дальнейшего</w:t>
      </w:r>
      <w:r w:rsidRPr="00A65840">
        <w:rPr>
          <w:spacing w:val="-1"/>
        </w:rPr>
        <w:t xml:space="preserve"> </w:t>
      </w:r>
      <w:r w:rsidRPr="00A65840">
        <w:t>использования</w:t>
      </w:r>
      <w:r w:rsidRPr="00A65840">
        <w:rPr>
          <w:spacing w:val="-1"/>
        </w:rPr>
        <w:t xml:space="preserve"> </w:t>
      </w:r>
      <w:r w:rsidRPr="00A65840">
        <w:t>результатов</w:t>
      </w:r>
      <w:r w:rsidRPr="00A65840">
        <w:rPr>
          <w:spacing w:val="-1"/>
        </w:rPr>
        <w:t xml:space="preserve"> </w:t>
      </w:r>
      <w:r w:rsidRPr="00A65840">
        <w:t>анализа</w:t>
      </w:r>
      <w:r w:rsidRPr="00A65840">
        <w:rPr>
          <w:spacing w:val="-2"/>
        </w:rPr>
        <w:t xml:space="preserve"> </w:t>
      </w:r>
      <w:r w:rsidRPr="00A65840">
        <w:t>в</w:t>
      </w:r>
      <w:r w:rsidRPr="00A65840">
        <w:rPr>
          <w:spacing w:val="-2"/>
        </w:rPr>
        <w:t xml:space="preserve"> </w:t>
      </w:r>
      <w:r w:rsidRPr="00A65840">
        <w:t xml:space="preserve">собственных </w:t>
      </w:r>
      <w:r w:rsidRPr="00A65840">
        <w:rPr>
          <w:spacing w:val="-2"/>
        </w:rPr>
        <w:t>высказывания;</w:t>
      </w:r>
    </w:p>
    <w:p w14:paraId="503F301C" w14:textId="77777777" w:rsidR="003B3C72" w:rsidRPr="00A65840" w:rsidRDefault="00000000">
      <w:pPr>
        <w:pStyle w:val="a3"/>
        <w:ind w:right="424"/>
      </w:pPr>
      <w:r w:rsidRPr="00A65840">
        <w:t>проводить</w:t>
      </w:r>
      <w:r w:rsidRPr="00A65840">
        <w:rPr>
          <w:spacing w:val="-10"/>
        </w:rPr>
        <w:t xml:space="preserve"> </w:t>
      </w:r>
      <w:r w:rsidRPr="00A65840">
        <w:t>по</w:t>
      </w:r>
      <w:r w:rsidRPr="00A65840">
        <w:rPr>
          <w:spacing w:val="-11"/>
        </w:rPr>
        <w:t xml:space="preserve"> </w:t>
      </w:r>
      <w:r w:rsidRPr="00A65840">
        <w:t>предложенному</w:t>
      </w:r>
      <w:r w:rsidRPr="00A65840">
        <w:rPr>
          <w:spacing w:val="-15"/>
        </w:rPr>
        <w:t xml:space="preserve"> </w:t>
      </w:r>
      <w:r w:rsidRPr="00A65840">
        <w:t>плану</w:t>
      </w:r>
      <w:r w:rsidRPr="00A65840">
        <w:rPr>
          <w:spacing w:val="-15"/>
        </w:rPr>
        <w:t xml:space="preserve"> </w:t>
      </w:r>
      <w:r w:rsidRPr="00A65840">
        <w:t>небольшое</w:t>
      </w:r>
      <w:r w:rsidRPr="00A65840">
        <w:rPr>
          <w:spacing w:val="-8"/>
        </w:rPr>
        <w:t xml:space="preserve"> </w:t>
      </w:r>
      <w:r w:rsidRPr="00A65840">
        <w:t>исследование</w:t>
      </w:r>
      <w:r w:rsidRPr="00A65840">
        <w:rPr>
          <w:spacing w:val="23"/>
        </w:rPr>
        <w:t xml:space="preserve"> </w:t>
      </w:r>
      <w:r w:rsidRPr="00A65840">
        <w:t>по</w:t>
      </w:r>
      <w:r w:rsidRPr="00A65840">
        <w:rPr>
          <w:spacing w:val="-8"/>
        </w:rPr>
        <w:t xml:space="preserve"> </w:t>
      </w:r>
      <w:r w:rsidRPr="00A65840">
        <w:t>установлению</w:t>
      </w:r>
      <w:r w:rsidRPr="00A65840">
        <w:rPr>
          <w:spacing w:val="-10"/>
        </w:rPr>
        <w:t xml:space="preserve"> </w:t>
      </w:r>
      <w:r w:rsidRPr="00A65840">
        <w:t xml:space="preserve">особенностей единиц изучаемого языка, языковых явлений (лексических, грамматических), социокультурных </w:t>
      </w:r>
      <w:r w:rsidRPr="00A65840">
        <w:rPr>
          <w:spacing w:val="-2"/>
        </w:rPr>
        <w:t>явлений;</w:t>
      </w:r>
    </w:p>
    <w:p w14:paraId="2325878D" w14:textId="77777777" w:rsidR="003B3C72" w:rsidRPr="00A65840" w:rsidRDefault="00000000">
      <w:pPr>
        <w:pStyle w:val="a3"/>
        <w:ind w:right="423"/>
      </w:pPr>
      <w:r w:rsidRPr="00A65840">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71CDFCD8" w14:textId="77777777" w:rsidR="003B3C72" w:rsidRPr="00A65840" w:rsidRDefault="00000000">
      <w:pPr>
        <w:pStyle w:val="a3"/>
        <w:ind w:right="427"/>
      </w:pPr>
      <w:r w:rsidRPr="00A65840">
        <w:t>самостоятельно формулировать обобщения и выводы по результатам проведённого наблюдения за языковыми явлениями;</w:t>
      </w:r>
    </w:p>
    <w:p w14:paraId="0669D565" w14:textId="77777777" w:rsidR="003B3C72" w:rsidRPr="00A65840" w:rsidRDefault="00000000">
      <w:pPr>
        <w:pStyle w:val="a3"/>
        <w:ind w:right="423"/>
      </w:pPr>
      <w:r w:rsidRPr="00A65840">
        <w:t>представлять результаты исследования в устной и письменной форме, в виде электронной презентации,</w:t>
      </w:r>
      <w:r w:rsidRPr="00A65840">
        <w:rPr>
          <w:spacing w:val="-5"/>
        </w:rPr>
        <w:t xml:space="preserve"> </w:t>
      </w:r>
      <w:r w:rsidRPr="00A65840">
        <w:t>схемы,</w:t>
      </w:r>
      <w:r w:rsidRPr="00A65840">
        <w:rPr>
          <w:spacing w:val="-6"/>
        </w:rPr>
        <w:t xml:space="preserve"> </w:t>
      </w:r>
      <w:r w:rsidRPr="00A65840">
        <w:t>таблицы,</w:t>
      </w:r>
      <w:r w:rsidRPr="00A65840">
        <w:rPr>
          <w:spacing w:val="-5"/>
        </w:rPr>
        <w:t xml:space="preserve"> </w:t>
      </w:r>
      <w:r w:rsidRPr="00A65840">
        <w:t>диаграммы</w:t>
      </w:r>
      <w:r w:rsidRPr="00A65840">
        <w:rPr>
          <w:spacing w:val="-4"/>
        </w:rPr>
        <w:t xml:space="preserve"> </w:t>
      </w:r>
      <w:r w:rsidRPr="00A65840">
        <w:t>и</w:t>
      </w:r>
      <w:r w:rsidRPr="00A65840">
        <w:rPr>
          <w:spacing w:val="-1"/>
        </w:rPr>
        <w:t xml:space="preserve"> </w:t>
      </w:r>
      <w:r w:rsidRPr="00A65840">
        <w:t>других на</w:t>
      </w:r>
      <w:r w:rsidRPr="00A65840">
        <w:rPr>
          <w:spacing w:val="-1"/>
        </w:rPr>
        <w:t xml:space="preserve"> </w:t>
      </w:r>
      <w:r w:rsidRPr="00A65840">
        <w:t>уроке или во внеурочной деятельности;</w:t>
      </w:r>
    </w:p>
    <w:p w14:paraId="252C3EF6" w14:textId="77777777" w:rsidR="003B3C72" w:rsidRPr="00A65840" w:rsidRDefault="00000000">
      <w:pPr>
        <w:pStyle w:val="a3"/>
        <w:tabs>
          <w:tab w:val="left" w:pos="1899"/>
          <w:tab w:val="left" w:pos="3279"/>
          <w:tab w:val="left" w:pos="4934"/>
          <w:tab w:val="left" w:pos="6898"/>
          <w:tab w:val="left" w:pos="8236"/>
          <w:tab w:val="left" w:pos="8751"/>
        </w:tabs>
        <w:spacing w:before="1"/>
        <w:ind w:right="420"/>
        <w:jc w:val="right"/>
      </w:pPr>
      <w:r w:rsidRPr="00A65840">
        <w:rPr>
          <w:spacing w:val="-2"/>
        </w:rPr>
        <w:t>проводить</w:t>
      </w:r>
      <w:r w:rsidRPr="00A65840">
        <w:tab/>
      </w:r>
      <w:r w:rsidRPr="00A65840">
        <w:rPr>
          <w:spacing w:val="-2"/>
        </w:rPr>
        <w:t>небольшое</w:t>
      </w:r>
      <w:r w:rsidRPr="00A65840">
        <w:tab/>
      </w:r>
      <w:r w:rsidRPr="00A65840">
        <w:rPr>
          <w:spacing w:val="-2"/>
        </w:rPr>
        <w:t>исследование</w:t>
      </w:r>
      <w:r w:rsidRPr="00A65840">
        <w:tab/>
      </w:r>
      <w:r w:rsidRPr="00A65840">
        <w:rPr>
          <w:spacing w:val="-2"/>
        </w:rPr>
        <w:t>межкультурного</w:t>
      </w:r>
      <w:r w:rsidRPr="00A65840">
        <w:tab/>
      </w:r>
      <w:r w:rsidRPr="00A65840">
        <w:rPr>
          <w:spacing w:val="-2"/>
        </w:rPr>
        <w:t>характера</w:t>
      </w:r>
      <w:r w:rsidRPr="00A65840">
        <w:tab/>
      </w:r>
      <w:r w:rsidRPr="00A65840">
        <w:rPr>
          <w:spacing w:val="-6"/>
        </w:rPr>
        <w:t>по</w:t>
      </w:r>
      <w:r w:rsidRPr="00A65840">
        <w:tab/>
      </w:r>
      <w:r w:rsidRPr="00A65840">
        <w:rPr>
          <w:spacing w:val="-2"/>
        </w:rPr>
        <w:t xml:space="preserve">установлению </w:t>
      </w:r>
      <w:r w:rsidRPr="00A65840">
        <w:t>соответствий</w:t>
      </w:r>
      <w:r w:rsidRPr="00A65840">
        <w:rPr>
          <w:spacing w:val="-7"/>
        </w:rPr>
        <w:t xml:space="preserve"> </w:t>
      </w:r>
      <w:r w:rsidRPr="00A65840">
        <w:t>и</w:t>
      </w:r>
      <w:r w:rsidRPr="00A65840">
        <w:rPr>
          <w:spacing w:val="-8"/>
        </w:rPr>
        <w:t xml:space="preserve"> </w:t>
      </w:r>
      <w:r w:rsidRPr="00A65840">
        <w:t>различий</w:t>
      </w:r>
      <w:r w:rsidRPr="00A65840">
        <w:rPr>
          <w:spacing w:val="-6"/>
        </w:rPr>
        <w:t xml:space="preserve"> </w:t>
      </w:r>
      <w:r w:rsidRPr="00A65840">
        <w:t>в</w:t>
      </w:r>
      <w:r w:rsidRPr="00A65840">
        <w:rPr>
          <w:spacing w:val="-9"/>
        </w:rPr>
        <w:t xml:space="preserve"> </w:t>
      </w:r>
      <w:r w:rsidRPr="00A65840">
        <w:t>культурных</w:t>
      </w:r>
      <w:r w:rsidRPr="00A65840">
        <w:rPr>
          <w:spacing w:val="-6"/>
        </w:rPr>
        <w:t xml:space="preserve"> </w:t>
      </w:r>
      <w:r w:rsidRPr="00A65840">
        <w:t>особенностях</w:t>
      </w:r>
      <w:r w:rsidRPr="00A65840">
        <w:rPr>
          <w:spacing w:val="-6"/>
        </w:rPr>
        <w:t xml:space="preserve"> </w:t>
      </w:r>
      <w:r w:rsidRPr="00A65840">
        <w:t>родной</w:t>
      </w:r>
      <w:r w:rsidRPr="00A65840">
        <w:rPr>
          <w:spacing w:val="-6"/>
        </w:rPr>
        <w:t xml:space="preserve"> </w:t>
      </w:r>
      <w:r w:rsidRPr="00A65840">
        <w:t>страны</w:t>
      </w:r>
      <w:r w:rsidRPr="00A65840">
        <w:rPr>
          <w:spacing w:val="-10"/>
        </w:rPr>
        <w:t xml:space="preserve"> </w:t>
      </w:r>
      <w:r w:rsidRPr="00A65840">
        <w:t>и</w:t>
      </w:r>
      <w:r w:rsidRPr="00A65840">
        <w:rPr>
          <w:spacing w:val="-7"/>
        </w:rPr>
        <w:t xml:space="preserve"> </w:t>
      </w:r>
      <w:r w:rsidRPr="00A65840">
        <w:t>страны</w:t>
      </w:r>
      <w:r w:rsidRPr="00A65840">
        <w:rPr>
          <w:spacing w:val="-7"/>
        </w:rPr>
        <w:t xml:space="preserve"> </w:t>
      </w:r>
      <w:r w:rsidRPr="00A65840">
        <w:t>изучаемого</w:t>
      </w:r>
      <w:r w:rsidRPr="00A65840">
        <w:rPr>
          <w:spacing w:val="-7"/>
        </w:rPr>
        <w:t xml:space="preserve"> </w:t>
      </w:r>
      <w:r w:rsidRPr="00A65840">
        <w:rPr>
          <w:spacing w:val="-2"/>
        </w:rPr>
        <w:t>языка.</w:t>
      </w:r>
    </w:p>
    <w:p w14:paraId="2D7830D8" w14:textId="77777777" w:rsidR="003B3C72" w:rsidRPr="00A65840" w:rsidRDefault="00000000">
      <w:pPr>
        <w:pStyle w:val="a3"/>
        <w:ind w:right="424"/>
      </w:pPr>
      <w:r w:rsidRPr="00A65840">
        <w:t xml:space="preserve">Формирование универсальных учебных познавательных действий включает работу с </w:t>
      </w:r>
      <w:r w:rsidRPr="00A65840">
        <w:rPr>
          <w:spacing w:val="-2"/>
        </w:rPr>
        <w:t>информацией:</w:t>
      </w:r>
    </w:p>
    <w:p w14:paraId="76F6A143" w14:textId="77777777" w:rsidR="003B3C72" w:rsidRPr="00A65840" w:rsidRDefault="00000000">
      <w:pPr>
        <w:pStyle w:val="a3"/>
        <w:ind w:right="423"/>
      </w:pPr>
      <w:r w:rsidRPr="00A65840">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7D7242D" w14:textId="77777777" w:rsidR="003B3C72" w:rsidRPr="00A65840" w:rsidRDefault="00000000">
      <w:pPr>
        <w:pStyle w:val="a3"/>
        <w:spacing w:before="66"/>
        <w:ind w:right="429"/>
      </w:pPr>
      <w:r w:rsidRPr="00A65840">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1393CA29" w14:textId="77777777" w:rsidR="003B3C72" w:rsidRPr="00A65840" w:rsidRDefault="00000000">
      <w:pPr>
        <w:pStyle w:val="a3"/>
        <w:ind w:left="569" w:right="420" w:firstLine="0"/>
      </w:pPr>
      <w:r w:rsidRPr="00A65840">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w:t>
      </w:r>
    </w:p>
    <w:p w14:paraId="27BF4B75" w14:textId="77777777" w:rsidR="003B3C72" w:rsidRPr="00A65840" w:rsidRDefault="00000000">
      <w:pPr>
        <w:pStyle w:val="a3"/>
        <w:spacing w:before="1"/>
        <w:ind w:right="423" w:firstLine="0"/>
      </w:pPr>
      <w:r w:rsidRPr="00A65840">
        <w:t>оценивать и интерпретировать информацию с разных позиций,</w:t>
      </w:r>
      <w:r w:rsidRPr="00A65840">
        <w:rPr>
          <w:spacing w:val="40"/>
        </w:rPr>
        <w:t xml:space="preserve"> </w:t>
      </w:r>
      <w:r w:rsidRPr="00A65840">
        <w:t>распознавать</w:t>
      </w:r>
      <w:r w:rsidRPr="00A65840">
        <w:rPr>
          <w:spacing w:val="40"/>
        </w:rPr>
        <w:t xml:space="preserve"> </w:t>
      </w:r>
      <w:r w:rsidRPr="00A65840">
        <w:t>и</w:t>
      </w:r>
      <w:r w:rsidRPr="00A65840">
        <w:rPr>
          <w:spacing w:val="40"/>
        </w:rPr>
        <w:t xml:space="preserve"> </w:t>
      </w:r>
      <w:r w:rsidRPr="00A65840">
        <w:t>фиксировать противоречия</w:t>
      </w:r>
      <w:r w:rsidRPr="00A65840">
        <w:rPr>
          <w:spacing w:val="40"/>
        </w:rPr>
        <w:t xml:space="preserve"> </w:t>
      </w:r>
      <w:r w:rsidRPr="00A65840">
        <w:t>в</w:t>
      </w:r>
      <w:r w:rsidRPr="00A65840">
        <w:rPr>
          <w:spacing w:val="40"/>
        </w:rPr>
        <w:t xml:space="preserve"> </w:t>
      </w:r>
      <w:r w:rsidRPr="00A65840">
        <w:t>информационных источниках;</w:t>
      </w:r>
    </w:p>
    <w:p w14:paraId="70BE82B2" w14:textId="77777777" w:rsidR="003B3C72" w:rsidRPr="00A65840" w:rsidRDefault="00000000">
      <w:pPr>
        <w:pStyle w:val="a3"/>
        <w:ind w:left="569" w:firstLine="0"/>
      </w:pPr>
      <w:r w:rsidRPr="00A65840">
        <w:t>соблюдать</w:t>
      </w:r>
      <w:r w:rsidRPr="00A65840">
        <w:rPr>
          <w:spacing w:val="35"/>
        </w:rPr>
        <w:t xml:space="preserve">  </w:t>
      </w:r>
      <w:r w:rsidRPr="00A65840">
        <w:t>информационную</w:t>
      </w:r>
      <w:r w:rsidRPr="00A65840">
        <w:rPr>
          <w:spacing w:val="35"/>
        </w:rPr>
        <w:t xml:space="preserve">  </w:t>
      </w:r>
      <w:r w:rsidRPr="00A65840">
        <w:t>безопасность</w:t>
      </w:r>
      <w:r w:rsidRPr="00A65840">
        <w:rPr>
          <w:spacing w:val="36"/>
        </w:rPr>
        <w:t xml:space="preserve">  </w:t>
      </w:r>
      <w:r w:rsidRPr="00A65840">
        <w:t>при</w:t>
      </w:r>
      <w:r w:rsidRPr="00A65840">
        <w:rPr>
          <w:spacing w:val="35"/>
        </w:rPr>
        <w:t xml:space="preserve">  </w:t>
      </w:r>
      <w:r w:rsidRPr="00A65840">
        <w:t>работе</w:t>
      </w:r>
      <w:r w:rsidRPr="00A65840">
        <w:rPr>
          <w:spacing w:val="34"/>
        </w:rPr>
        <w:t xml:space="preserve">  </w:t>
      </w:r>
      <w:r w:rsidRPr="00A65840">
        <w:t>в</w:t>
      </w:r>
      <w:r w:rsidRPr="00A65840">
        <w:rPr>
          <w:spacing w:val="35"/>
        </w:rPr>
        <w:t xml:space="preserve">  </w:t>
      </w:r>
      <w:r w:rsidRPr="00A65840">
        <w:t>сети</w:t>
      </w:r>
      <w:r w:rsidRPr="00A65840">
        <w:rPr>
          <w:spacing w:val="35"/>
        </w:rPr>
        <w:t xml:space="preserve">  </w:t>
      </w:r>
      <w:r w:rsidRPr="00A65840">
        <w:t>Интернет.</w:t>
      </w:r>
      <w:r w:rsidRPr="00A65840">
        <w:rPr>
          <w:spacing w:val="35"/>
        </w:rPr>
        <w:t xml:space="preserve">  </w:t>
      </w:r>
      <w:r w:rsidRPr="00A65840">
        <w:rPr>
          <w:spacing w:val="-2"/>
        </w:rPr>
        <w:t>129.2.3.2.3.</w:t>
      </w:r>
    </w:p>
    <w:p w14:paraId="57A8D389" w14:textId="77777777" w:rsidR="003B3C72" w:rsidRPr="00A65840" w:rsidRDefault="00000000">
      <w:pPr>
        <w:pStyle w:val="a3"/>
        <w:ind w:firstLine="0"/>
      </w:pPr>
      <w:r w:rsidRPr="00A65840">
        <w:t>Формирование</w:t>
      </w:r>
      <w:r w:rsidRPr="00A65840">
        <w:rPr>
          <w:spacing w:val="33"/>
        </w:rPr>
        <w:t xml:space="preserve"> </w:t>
      </w:r>
      <w:r w:rsidRPr="00A65840">
        <w:t>универсальных</w:t>
      </w:r>
      <w:r w:rsidRPr="00A65840">
        <w:rPr>
          <w:spacing w:val="37"/>
        </w:rPr>
        <w:t xml:space="preserve"> </w:t>
      </w:r>
      <w:r w:rsidRPr="00A65840">
        <w:t>учебных</w:t>
      </w:r>
      <w:r w:rsidRPr="00A65840">
        <w:rPr>
          <w:spacing w:val="35"/>
        </w:rPr>
        <w:t xml:space="preserve"> </w:t>
      </w:r>
      <w:r w:rsidRPr="00A65840">
        <w:t>коммуникативных</w:t>
      </w:r>
      <w:r w:rsidRPr="00A65840">
        <w:rPr>
          <w:spacing w:val="-1"/>
        </w:rPr>
        <w:t xml:space="preserve"> </w:t>
      </w:r>
      <w:r w:rsidRPr="00A65840">
        <w:t>действий</w:t>
      </w:r>
      <w:r w:rsidRPr="00A65840">
        <w:rPr>
          <w:spacing w:val="-11"/>
        </w:rPr>
        <w:t xml:space="preserve"> </w:t>
      </w:r>
      <w:r w:rsidRPr="00A65840">
        <w:t>включает</w:t>
      </w:r>
      <w:r w:rsidRPr="00A65840">
        <w:rPr>
          <w:spacing w:val="-7"/>
        </w:rPr>
        <w:t xml:space="preserve"> </w:t>
      </w:r>
      <w:r w:rsidRPr="00A65840">
        <w:rPr>
          <w:spacing w:val="-2"/>
        </w:rPr>
        <w:t>умения:</w:t>
      </w:r>
    </w:p>
    <w:p w14:paraId="02C805C4" w14:textId="77777777" w:rsidR="003B3C72" w:rsidRPr="00A65840" w:rsidRDefault="00000000">
      <w:pPr>
        <w:pStyle w:val="a3"/>
        <w:ind w:right="422"/>
      </w:pPr>
      <w:r w:rsidRPr="00A65840">
        <w:t>воспринимать и создавать собственные диалогические и монологические высказывания на иностранном языке, участвовать в обсуждениях, выступлениях</w:t>
      </w:r>
      <w:r w:rsidRPr="00A65840">
        <w:rPr>
          <w:spacing w:val="40"/>
        </w:rPr>
        <w:t xml:space="preserve"> </w:t>
      </w:r>
      <w:r w:rsidRPr="00A65840">
        <w:t>в соответствии с условиями и целями общения;</w:t>
      </w:r>
    </w:p>
    <w:p w14:paraId="4E91DF42" w14:textId="77777777" w:rsidR="003B3C72" w:rsidRPr="00A65840" w:rsidRDefault="00000000">
      <w:pPr>
        <w:pStyle w:val="a3"/>
        <w:ind w:right="432"/>
      </w:pPr>
      <w:r w:rsidRPr="00A65840">
        <w:t>развернуто,</w:t>
      </w:r>
      <w:r w:rsidRPr="00A65840">
        <w:rPr>
          <w:spacing w:val="-2"/>
        </w:rPr>
        <w:t xml:space="preserve"> </w:t>
      </w:r>
      <w:r w:rsidRPr="00A65840">
        <w:t>логично</w:t>
      </w:r>
      <w:r w:rsidRPr="00A65840">
        <w:rPr>
          <w:spacing w:val="-2"/>
        </w:rPr>
        <w:t xml:space="preserve"> </w:t>
      </w:r>
      <w:r w:rsidRPr="00A65840">
        <w:t>и</w:t>
      </w:r>
      <w:r w:rsidRPr="00A65840">
        <w:rPr>
          <w:spacing w:val="-4"/>
        </w:rPr>
        <w:t xml:space="preserve"> </w:t>
      </w:r>
      <w:r w:rsidRPr="00A65840">
        <w:t>точно</w:t>
      </w:r>
      <w:r w:rsidRPr="00A65840">
        <w:rPr>
          <w:spacing w:val="-2"/>
        </w:rPr>
        <w:t xml:space="preserve"> </w:t>
      </w:r>
      <w:r w:rsidRPr="00A65840">
        <w:t>излагать</w:t>
      </w:r>
      <w:r w:rsidRPr="00A65840">
        <w:rPr>
          <w:spacing w:val="-1"/>
        </w:rPr>
        <w:t xml:space="preserve"> </w:t>
      </w:r>
      <w:r w:rsidRPr="00A65840">
        <w:t>свою</w:t>
      </w:r>
      <w:r w:rsidRPr="00A65840">
        <w:rPr>
          <w:spacing w:val="-2"/>
        </w:rPr>
        <w:t xml:space="preserve"> </w:t>
      </w:r>
      <w:r w:rsidRPr="00A65840">
        <w:t>точку</w:t>
      </w:r>
      <w:r w:rsidRPr="00A65840">
        <w:rPr>
          <w:spacing w:val="-9"/>
        </w:rPr>
        <w:t xml:space="preserve"> </w:t>
      </w:r>
      <w:r w:rsidRPr="00A65840">
        <w:t>зрения</w:t>
      </w:r>
      <w:r w:rsidRPr="00A65840">
        <w:rPr>
          <w:spacing w:val="-2"/>
        </w:rPr>
        <w:t xml:space="preserve"> </w:t>
      </w:r>
      <w:r w:rsidRPr="00A65840">
        <w:t>с</w:t>
      </w:r>
      <w:r w:rsidRPr="00A65840">
        <w:rPr>
          <w:spacing w:val="-3"/>
        </w:rPr>
        <w:t xml:space="preserve"> </w:t>
      </w:r>
      <w:r w:rsidRPr="00A65840">
        <w:t>использованием</w:t>
      </w:r>
      <w:r w:rsidRPr="00A65840">
        <w:rPr>
          <w:spacing w:val="-3"/>
        </w:rPr>
        <w:t xml:space="preserve"> </w:t>
      </w:r>
      <w:r w:rsidRPr="00A65840">
        <w:t>языковых средств изучаемого иностранного языка;</w:t>
      </w:r>
    </w:p>
    <w:p w14:paraId="4D2EC384" w14:textId="77777777" w:rsidR="003B3C72" w:rsidRPr="00A65840" w:rsidRDefault="00000000">
      <w:pPr>
        <w:pStyle w:val="a3"/>
        <w:ind w:right="424"/>
      </w:pPr>
      <w:r w:rsidRPr="00A65840">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160F75F3" w14:textId="77777777" w:rsidR="003B3C72" w:rsidRPr="00A65840" w:rsidRDefault="00000000">
      <w:pPr>
        <w:pStyle w:val="a3"/>
        <w:ind w:right="419"/>
      </w:pPr>
      <w:r w:rsidRPr="00A65840">
        <w:t>осуществлять смысловое чтение текста с учетом коммуникативной задачи</w:t>
      </w:r>
      <w:r w:rsidRPr="00A65840">
        <w:rPr>
          <w:spacing w:val="40"/>
        </w:rPr>
        <w:t xml:space="preserve"> </w:t>
      </w:r>
      <w:r w:rsidRPr="00A65840">
        <w:t>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6A2C9A54" w14:textId="77777777" w:rsidR="003B3C72" w:rsidRPr="00A65840" w:rsidRDefault="00000000">
      <w:pPr>
        <w:pStyle w:val="a3"/>
        <w:ind w:right="432"/>
      </w:pPr>
      <w:r w:rsidRPr="00A65840">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C298B6A" w14:textId="77777777" w:rsidR="003B3C72" w:rsidRPr="00A65840" w:rsidRDefault="00000000">
      <w:pPr>
        <w:pStyle w:val="a3"/>
        <w:spacing w:before="1"/>
        <w:ind w:right="424"/>
      </w:pPr>
      <w:r w:rsidRPr="00A65840">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70D647DB" w14:textId="77777777" w:rsidR="003B3C72" w:rsidRPr="00A65840" w:rsidRDefault="00000000">
      <w:pPr>
        <w:pStyle w:val="a3"/>
        <w:ind w:right="430"/>
      </w:pPr>
      <w:r w:rsidRPr="00A65840">
        <w:t>осуществлять</w:t>
      </w:r>
      <w:r w:rsidRPr="00A65840">
        <w:rPr>
          <w:spacing w:val="-8"/>
        </w:rPr>
        <w:t xml:space="preserve"> </w:t>
      </w:r>
      <w:r w:rsidRPr="00A65840">
        <w:t>деловую</w:t>
      </w:r>
      <w:r w:rsidRPr="00A65840">
        <w:rPr>
          <w:spacing w:val="-5"/>
        </w:rPr>
        <w:t xml:space="preserve"> </w:t>
      </w:r>
      <w:r w:rsidRPr="00A65840">
        <w:t>коммуникацию</w:t>
      </w:r>
      <w:r w:rsidRPr="00A65840">
        <w:rPr>
          <w:spacing w:val="-8"/>
        </w:rPr>
        <w:t xml:space="preserve"> </w:t>
      </w:r>
      <w:r w:rsidRPr="00A65840">
        <w:t>на</w:t>
      </w:r>
      <w:r w:rsidRPr="00A65840">
        <w:rPr>
          <w:spacing w:val="-9"/>
        </w:rPr>
        <w:t xml:space="preserve"> </w:t>
      </w:r>
      <w:r w:rsidRPr="00A65840">
        <w:t>иностранном</w:t>
      </w:r>
      <w:r w:rsidRPr="00A65840">
        <w:rPr>
          <w:spacing w:val="-9"/>
        </w:rPr>
        <w:t xml:space="preserve"> </w:t>
      </w:r>
      <w:r w:rsidRPr="00A65840">
        <w:t>языке</w:t>
      </w:r>
      <w:r w:rsidRPr="00A65840">
        <w:rPr>
          <w:spacing w:val="-9"/>
        </w:rPr>
        <w:t xml:space="preserve"> </w:t>
      </w:r>
      <w:r w:rsidRPr="00A65840">
        <w:t>в</w:t>
      </w:r>
      <w:r w:rsidRPr="00A65840">
        <w:rPr>
          <w:spacing w:val="-9"/>
        </w:rPr>
        <w:t xml:space="preserve"> </w:t>
      </w:r>
      <w:r w:rsidRPr="00A65840">
        <w:t>рамках</w:t>
      </w:r>
      <w:r w:rsidRPr="00A65840">
        <w:rPr>
          <w:spacing w:val="-6"/>
        </w:rPr>
        <w:t xml:space="preserve"> </w:t>
      </w:r>
      <w:r w:rsidRPr="00A65840">
        <w:t>выбранного</w:t>
      </w:r>
      <w:r w:rsidRPr="00A65840">
        <w:rPr>
          <w:spacing w:val="-8"/>
        </w:rPr>
        <w:t xml:space="preserve"> </w:t>
      </w:r>
      <w:r w:rsidRPr="00A65840">
        <w:t>профиля</w:t>
      </w:r>
      <w:r w:rsidRPr="00A65840">
        <w:rPr>
          <w:spacing w:val="-8"/>
        </w:rPr>
        <w:t xml:space="preserve"> </w:t>
      </w:r>
      <w:r w:rsidRPr="00A65840">
        <w:t>с целью решения поставленной коммуникативной задачи.</w:t>
      </w:r>
    </w:p>
    <w:p w14:paraId="678FA168" w14:textId="77777777" w:rsidR="003B3C72" w:rsidRPr="00A65840" w:rsidRDefault="00000000">
      <w:pPr>
        <w:pStyle w:val="a3"/>
        <w:ind w:left="569" w:firstLine="0"/>
      </w:pPr>
      <w:r w:rsidRPr="00A65840">
        <w:t>Формирование</w:t>
      </w:r>
      <w:r w:rsidRPr="00A65840">
        <w:rPr>
          <w:spacing w:val="-6"/>
        </w:rPr>
        <w:t xml:space="preserve"> </w:t>
      </w:r>
      <w:r w:rsidRPr="00A65840">
        <w:t>универсальных</w:t>
      </w:r>
      <w:r w:rsidRPr="00A65840">
        <w:rPr>
          <w:spacing w:val="-3"/>
        </w:rPr>
        <w:t xml:space="preserve"> </w:t>
      </w:r>
      <w:r w:rsidRPr="00A65840">
        <w:t>учебных</w:t>
      </w:r>
      <w:r w:rsidRPr="00A65840">
        <w:rPr>
          <w:spacing w:val="-6"/>
        </w:rPr>
        <w:t xml:space="preserve"> </w:t>
      </w:r>
      <w:r w:rsidRPr="00A65840">
        <w:t>регулятивных</w:t>
      </w:r>
      <w:r w:rsidRPr="00A65840">
        <w:rPr>
          <w:spacing w:val="-4"/>
        </w:rPr>
        <w:t xml:space="preserve"> </w:t>
      </w:r>
      <w:r w:rsidRPr="00A65840">
        <w:t>действий</w:t>
      </w:r>
      <w:r w:rsidRPr="00A65840">
        <w:rPr>
          <w:spacing w:val="-7"/>
        </w:rPr>
        <w:t xml:space="preserve"> </w:t>
      </w:r>
      <w:r w:rsidRPr="00A65840">
        <w:t>включает</w:t>
      </w:r>
      <w:r w:rsidRPr="00A65840">
        <w:rPr>
          <w:spacing w:val="-1"/>
        </w:rPr>
        <w:t xml:space="preserve"> </w:t>
      </w:r>
      <w:r w:rsidRPr="00A65840">
        <w:rPr>
          <w:spacing w:val="-2"/>
        </w:rPr>
        <w:t>умения:</w:t>
      </w:r>
    </w:p>
    <w:p w14:paraId="0C2FEE92" w14:textId="77777777" w:rsidR="003B3C72" w:rsidRPr="00A65840" w:rsidRDefault="00000000">
      <w:pPr>
        <w:pStyle w:val="a3"/>
        <w:ind w:right="430"/>
      </w:pPr>
      <w:r w:rsidRPr="00A65840">
        <w:t xml:space="preserve">планировать организацию совместной работы, распределять задачи, определять свою роль и </w:t>
      </w:r>
      <w:r w:rsidRPr="00A65840">
        <w:lastRenderedPageBreak/>
        <w:t>координировать свои действия с другими членами команды;</w:t>
      </w:r>
    </w:p>
    <w:p w14:paraId="25E01E13" w14:textId="77777777" w:rsidR="003B3C72" w:rsidRPr="00A65840" w:rsidRDefault="00000000">
      <w:pPr>
        <w:pStyle w:val="a3"/>
        <w:ind w:left="569" w:right="423" w:firstLine="0"/>
      </w:pPr>
      <w:r w:rsidRPr="00A65840">
        <w:t>выполнять работу в условиях реального, виртуального и</w:t>
      </w:r>
      <w:r w:rsidRPr="00A65840">
        <w:rPr>
          <w:spacing w:val="-14"/>
        </w:rPr>
        <w:t xml:space="preserve"> </w:t>
      </w:r>
      <w:r w:rsidRPr="00A65840">
        <w:t>комбинированного взаимодействия; оказывать</w:t>
      </w:r>
      <w:r w:rsidRPr="00A65840">
        <w:rPr>
          <w:spacing w:val="-5"/>
        </w:rPr>
        <w:t xml:space="preserve"> </w:t>
      </w:r>
      <w:r w:rsidRPr="00A65840">
        <w:t>влияние</w:t>
      </w:r>
      <w:r w:rsidRPr="00A65840">
        <w:rPr>
          <w:spacing w:val="-4"/>
        </w:rPr>
        <w:t xml:space="preserve"> </w:t>
      </w:r>
      <w:r w:rsidRPr="00A65840">
        <w:t>на</w:t>
      </w:r>
      <w:r w:rsidRPr="00A65840">
        <w:rPr>
          <w:spacing w:val="-4"/>
        </w:rPr>
        <w:t xml:space="preserve"> </w:t>
      </w:r>
      <w:r w:rsidRPr="00A65840">
        <w:t>речевое</w:t>
      </w:r>
      <w:r w:rsidRPr="00A65840">
        <w:rPr>
          <w:spacing w:val="-3"/>
        </w:rPr>
        <w:t xml:space="preserve"> </w:t>
      </w:r>
      <w:r w:rsidRPr="00A65840">
        <w:t>поведение</w:t>
      </w:r>
      <w:r w:rsidRPr="00A65840">
        <w:rPr>
          <w:spacing w:val="-4"/>
        </w:rPr>
        <w:t xml:space="preserve"> </w:t>
      </w:r>
      <w:r w:rsidRPr="00A65840">
        <w:t>партнера</w:t>
      </w:r>
      <w:r w:rsidRPr="00A65840">
        <w:rPr>
          <w:spacing w:val="-4"/>
        </w:rPr>
        <w:t xml:space="preserve"> </w:t>
      </w:r>
      <w:r w:rsidRPr="00A65840">
        <w:t>(например,</w:t>
      </w:r>
      <w:r w:rsidRPr="00A65840">
        <w:rPr>
          <w:spacing w:val="-3"/>
        </w:rPr>
        <w:t xml:space="preserve"> </w:t>
      </w:r>
      <w:r w:rsidRPr="00A65840">
        <w:t>поощряя</w:t>
      </w:r>
      <w:r w:rsidRPr="00A65840">
        <w:rPr>
          <w:spacing w:val="-3"/>
        </w:rPr>
        <w:t xml:space="preserve"> </w:t>
      </w:r>
      <w:r w:rsidRPr="00A65840">
        <w:t>его</w:t>
      </w:r>
      <w:r w:rsidRPr="00A65840">
        <w:rPr>
          <w:spacing w:val="-4"/>
        </w:rPr>
        <w:t xml:space="preserve"> </w:t>
      </w:r>
      <w:r w:rsidRPr="00A65840">
        <w:t>продолжать</w:t>
      </w:r>
      <w:r w:rsidRPr="00A65840">
        <w:rPr>
          <w:spacing w:val="-3"/>
        </w:rPr>
        <w:t xml:space="preserve"> </w:t>
      </w:r>
      <w:r w:rsidRPr="00A65840">
        <w:rPr>
          <w:spacing w:val="-2"/>
        </w:rPr>
        <w:t>поиск</w:t>
      </w:r>
    </w:p>
    <w:p w14:paraId="21EE79E0" w14:textId="77777777" w:rsidR="003B3C72" w:rsidRPr="00A65840" w:rsidRDefault="00000000">
      <w:pPr>
        <w:pStyle w:val="a3"/>
        <w:ind w:firstLine="0"/>
      </w:pPr>
      <w:r w:rsidRPr="00A65840">
        <w:t>совместного</w:t>
      </w:r>
      <w:r w:rsidRPr="00A65840">
        <w:rPr>
          <w:spacing w:val="-5"/>
        </w:rPr>
        <w:t xml:space="preserve"> </w:t>
      </w:r>
      <w:r w:rsidRPr="00A65840">
        <w:t>решения</w:t>
      </w:r>
      <w:r w:rsidRPr="00A65840">
        <w:rPr>
          <w:spacing w:val="-4"/>
        </w:rPr>
        <w:t xml:space="preserve"> </w:t>
      </w:r>
      <w:r w:rsidRPr="00A65840">
        <w:t>поставленной</w:t>
      </w:r>
      <w:r w:rsidRPr="00A65840">
        <w:rPr>
          <w:spacing w:val="-4"/>
        </w:rPr>
        <w:t xml:space="preserve"> </w:t>
      </w:r>
      <w:r w:rsidRPr="00A65840">
        <w:rPr>
          <w:spacing w:val="-2"/>
        </w:rPr>
        <w:t>задачи);</w:t>
      </w:r>
    </w:p>
    <w:p w14:paraId="54C637FA" w14:textId="77777777" w:rsidR="003B3C72" w:rsidRPr="00A65840" w:rsidRDefault="00000000">
      <w:pPr>
        <w:pStyle w:val="a3"/>
        <w:ind w:right="421"/>
      </w:pPr>
      <w:r w:rsidRPr="00A65840">
        <w:t>корректировать</w:t>
      </w:r>
      <w:r w:rsidRPr="00A65840">
        <w:rPr>
          <w:spacing w:val="-11"/>
        </w:rPr>
        <w:t xml:space="preserve"> </w:t>
      </w:r>
      <w:r w:rsidRPr="00A65840">
        <w:t>совместную</w:t>
      </w:r>
      <w:r w:rsidRPr="00A65840">
        <w:rPr>
          <w:spacing w:val="-12"/>
        </w:rPr>
        <w:t xml:space="preserve"> </w:t>
      </w:r>
      <w:r w:rsidRPr="00A65840">
        <w:t>деятельность</w:t>
      </w:r>
      <w:r w:rsidRPr="00A65840">
        <w:rPr>
          <w:spacing w:val="-12"/>
        </w:rPr>
        <w:t xml:space="preserve"> </w:t>
      </w:r>
      <w:r w:rsidRPr="00A65840">
        <w:t>с</w:t>
      </w:r>
      <w:r w:rsidRPr="00A65840">
        <w:rPr>
          <w:spacing w:val="-15"/>
        </w:rPr>
        <w:t xml:space="preserve"> </w:t>
      </w:r>
      <w:r w:rsidRPr="00A65840">
        <w:t>учетом</w:t>
      </w:r>
      <w:r w:rsidRPr="00A65840">
        <w:rPr>
          <w:spacing w:val="-13"/>
        </w:rPr>
        <w:t xml:space="preserve"> </w:t>
      </w:r>
      <w:r w:rsidRPr="00A65840">
        <w:t>возникших</w:t>
      </w:r>
      <w:r w:rsidRPr="00A65840">
        <w:rPr>
          <w:spacing w:val="-13"/>
        </w:rPr>
        <w:t xml:space="preserve"> </w:t>
      </w:r>
      <w:r w:rsidRPr="00A65840">
        <w:t>трудностей,</w:t>
      </w:r>
      <w:r w:rsidRPr="00A65840">
        <w:rPr>
          <w:spacing w:val="-11"/>
        </w:rPr>
        <w:t xml:space="preserve"> </w:t>
      </w:r>
      <w:r w:rsidRPr="00A65840">
        <w:t>новых</w:t>
      </w:r>
      <w:r w:rsidRPr="00A65840">
        <w:rPr>
          <w:spacing w:val="-8"/>
        </w:rPr>
        <w:t xml:space="preserve"> </w:t>
      </w:r>
      <w:r w:rsidRPr="00A65840">
        <w:t>данных</w:t>
      </w:r>
      <w:r w:rsidRPr="00A65840">
        <w:rPr>
          <w:spacing w:val="-10"/>
        </w:rPr>
        <w:t xml:space="preserve"> </w:t>
      </w:r>
      <w:r w:rsidRPr="00A65840">
        <w:t xml:space="preserve">или </w:t>
      </w:r>
      <w:r w:rsidRPr="00A65840">
        <w:rPr>
          <w:spacing w:val="-2"/>
        </w:rPr>
        <w:t>информации;</w:t>
      </w:r>
    </w:p>
    <w:p w14:paraId="535E5519" w14:textId="77777777" w:rsidR="003B3C72" w:rsidRPr="00A65840" w:rsidRDefault="00000000">
      <w:pPr>
        <w:pStyle w:val="a3"/>
        <w:ind w:right="422"/>
      </w:pPr>
      <w:r w:rsidRPr="00A65840">
        <w:t>осуществлять взаимодействие в ситуациях общения, соблюдая этикетные нормы межкультурного общения.</w:t>
      </w:r>
    </w:p>
    <w:p w14:paraId="64F393C5" w14:textId="77777777" w:rsidR="003B3C72" w:rsidRPr="00A65840" w:rsidRDefault="00000000">
      <w:pPr>
        <w:pStyle w:val="a3"/>
        <w:ind w:left="569" w:firstLine="0"/>
      </w:pPr>
      <w:r w:rsidRPr="00A65840">
        <w:t>Математика</w:t>
      </w:r>
      <w:r w:rsidRPr="00A65840">
        <w:rPr>
          <w:spacing w:val="-8"/>
        </w:rPr>
        <w:t xml:space="preserve"> </w:t>
      </w:r>
      <w:r w:rsidRPr="00A65840">
        <w:t>и</w:t>
      </w:r>
      <w:r w:rsidRPr="00A65840">
        <w:rPr>
          <w:spacing w:val="-5"/>
        </w:rPr>
        <w:t xml:space="preserve"> </w:t>
      </w:r>
      <w:r w:rsidRPr="00A65840">
        <w:rPr>
          <w:spacing w:val="-2"/>
        </w:rPr>
        <w:t>информатика.</w:t>
      </w:r>
    </w:p>
    <w:p w14:paraId="6F78D7C9" w14:textId="77777777" w:rsidR="003B3C72" w:rsidRPr="00A65840" w:rsidRDefault="00000000">
      <w:pPr>
        <w:pStyle w:val="a3"/>
        <w:ind w:right="423"/>
      </w:pPr>
      <w:r w:rsidRPr="00A65840">
        <w:t>Формирование универсальных учебных познавательных действий включает базовые логические действия:</w:t>
      </w:r>
    </w:p>
    <w:p w14:paraId="09FB3774" w14:textId="77777777" w:rsidR="003B3C72" w:rsidRPr="00A65840" w:rsidRDefault="00000000">
      <w:pPr>
        <w:pStyle w:val="a3"/>
        <w:ind w:right="431"/>
      </w:pPr>
      <w:r w:rsidRPr="00A65840">
        <w:t>выявлять</w:t>
      </w:r>
      <w:r w:rsidRPr="00A65840">
        <w:rPr>
          <w:spacing w:val="-1"/>
        </w:rPr>
        <w:t xml:space="preserve"> </w:t>
      </w:r>
      <w:r w:rsidRPr="00A65840">
        <w:t>качества,</w:t>
      </w:r>
      <w:r w:rsidRPr="00A65840">
        <w:rPr>
          <w:spacing w:val="-2"/>
        </w:rPr>
        <w:t xml:space="preserve"> </w:t>
      </w:r>
      <w:r w:rsidRPr="00A65840">
        <w:t>характеристики</w:t>
      </w:r>
      <w:r w:rsidRPr="00A65840">
        <w:rPr>
          <w:spacing w:val="-1"/>
        </w:rPr>
        <w:t xml:space="preserve"> </w:t>
      </w:r>
      <w:r w:rsidRPr="00A65840">
        <w:t>математических понятий</w:t>
      </w:r>
      <w:r w:rsidRPr="00A65840">
        <w:rPr>
          <w:spacing w:val="-2"/>
        </w:rPr>
        <w:t xml:space="preserve"> </w:t>
      </w:r>
      <w:r w:rsidRPr="00A65840">
        <w:t>и</w:t>
      </w:r>
      <w:r w:rsidRPr="00A65840">
        <w:rPr>
          <w:spacing w:val="-1"/>
        </w:rPr>
        <w:t xml:space="preserve"> </w:t>
      </w:r>
      <w:r w:rsidRPr="00A65840">
        <w:t>отношений</w:t>
      </w:r>
      <w:r w:rsidRPr="00A65840">
        <w:rPr>
          <w:spacing w:val="-1"/>
        </w:rPr>
        <w:t xml:space="preserve"> </w:t>
      </w:r>
      <w:r w:rsidRPr="00A65840">
        <w:t>между</w:t>
      </w:r>
      <w:r w:rsidRPr="00A65840">
        <w:rPr>
          <w:spacing w:val="-7"/>
        </w:rPr>
        <w:t xml:space="preserve"> </w:t>
      </w:r>
      <w:r w:rsidRPr="00A65840">
        <w:t>понятиями; формулировать определения понятий;</w:t>
      </w:r>
    </w:p>
    <w:p w14:paraId="058B1351" w14:textId="77777777" w:rsidR="003B3C72" w:rsidRPr="00A65840" w:rsidRDefault="00000000">
      <w:pPr>
        <w:pStyle w:val="a3"/>
        <w:ind w:right="425"/>
      </w:pPr>
      <w:r w:rsidRPr="00A65840">
        <w:t>устанавливать</w:t>
      </w:r>
      <w:r w:rsidRPr="00A65840">
        <w:rPr>
          <w:spacing w:val="-15"/>
        </w:rPr>
        <w:t xml:space="preserve"> </w:t>
      </w:r>
      <w:r w:rsidRPr="00A65840">
        <w:t>существенный</w:t>
      </w:r>
      <w:r w:rsidRPr="00A65840">
        <w:rPr>
          <w:spacing w:val="-15"/>
        </w:rPr>
        <w:t xml:space="preserve"> </w:t>
      </w:r>
      <w:r w:rsidRPr="00A65840">
        <w:t>признак</w:t>
      </w:r>
      <w:r w:rsidRPr="00A65840">
        <w:rPr>
          <w:spacing w:val="-15"/>
        </w:rPr>
        <w:t xml:space="preserve"> </w:t>
      </w:r>
      <w:r w:rsidRPr="00A65840">
        <w:t>классификации,</w:t>
      </w:r>
      <w:r w:rsidRPr="00A65840">
        <w:rPr>
          <w:spacing w:val="-15"/>
        </w:rPr>
        <w:t xml:space="preserve"> </w:t>
      </w:r>
      <w:r w:rsidRPr="00A65840">
        <w:t>основания</w:t>
      </w:r>
      <w:r w:rsidRPr="00A65840">
        <w:rPr>
          <w:spacing w:val="9"/>
        </w:rPr>
        <w:t xml:space="preserve"> </w:t>
      </w:r>
      <w:r w:rsidRPr="00A65840">
        <w:t>для</w:t>
      </w:r>
      <w:r w:rsidRPr="00A65840">
        <w:rPr>
          <w:spacing w:val="-15"/>
        </w:rPr>
        <w:t xml:space="preserve"> </w:t>
      </w:r>
      <w:r w:rsidRPr="00A65840">
        <w:t>обобщения</w:t>
      </w:r>
      <w:r w:rsidRPr="00A65840">
        <w:rPr>
          <w:spacing w:val="-15"/>
        </w:rPr>
        <w:t xml:space="preserve"> </w:t>
      </w:r>
      <w:r w:rsidRPr="00A65840">
        <w:t>и</w:t>
      </w:r>
      <w:r w:rsidRPr="00A65840">
        <w:rPr>
          <w:spacing w:val="-15"/>
        </w:rPr>
        <w:t xml:space="preserve"> </w:t>
      </w:r>
      <w:r w:rsidRPr="00A65840">
        <w:t>сравнения, критерии проводимого анализа;</w:t>
      </w:r>
    </w:p>
    <w:p w14:paraId="4370CA6A" w14:textId="77777777" w:rsidR="003B3C72" w:rsidRPr="00A65840" w:rsidRDefault="00000000">
      <w:pPr>
        <w:pStyle w:val="a3"/>
        <w:ind w:right="425"/>
      </w:pPr>
      <w:r w:rsidRPr="00A65840">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91222FE" w14:textId="77777777" w:rsidR="003B3C72" w:rsidRPr="00A65840" w:rsidRDefault="00000000">
      <w:pPr>
        <w:pStyle w:val="a3"/>
        <w:spacing w:before="1"/>
        <w:ind w:right="429"/>
      </w:pPr>
      <w:r w:rsidRPr="00A65840">
        <w:t>воспринимать, формулировать и преобразовывать суждения: утвердительные и отрицательные, единичные, частные и общие; условные;</w:t>
      </w:r>
    </w:p>
    <w:p w14:paraId="27D545FD" w14:textId="77777777" w:rsidR="003B3C72" w:rsidRPr="00A65840" w:rsidRDefault="00000000">
      <w:pPr>
        <w:pStyle w:val="a3"/>
        <w:ind w:right="432"/>
      </w:pPr>
      <w:r w:rsidRPr="00A65840">
        <w:t>делать выводы с использованием законов логики, дедуктивных и индуктивных умозаключений, умозаключений по аналогии;</w:t>
      </w:r>
    </w:p>
    <w:p w14:paraId="3BEABAF9" w14:textId="77777777" w:rsidR="003B3C72" w:rsidRPr="00A65840" w:rsidRDefault="00000000">
      <w:pPr>
        <w:pStyle w:val="a3"/>
        <w:ind w:right="422"/>
      </w:pPr>
      <w:r w:rsidRPr="00A65840">
        <w:t>проводить самостоятельно доказательства математических утверждений (прямые и от противного), выстраивать аргументацию, приводить примеры</w:t>
      </w:r>
      <w:r w:rsidRPr="00A65840">
        <w:rPr>
          <w:spacing w:val="40"/>
        </w:rPr>
        <w:t xml:space="preserve"> </w:t>
      </w:r>
      <w:r w:rsidRPr="00A65840">
        <w:t>и контрпримеры; обосновывать</w:t>
      </w:r>
    </w:p>
    <w:p w14:paraId="0CE90D3D" w14:textId="77777777" w:rsidR="003B3C72" w:rsidRPr="00A65840" w:rsidRDefault="00000000">
      <w:pPr>
        <w:pStyle w:val="a3"/>
        <w:spacing w:before="66"/>
        <w:ind w:firstLine="0"/>
      </w:pPr>
      <w:r w:rsidRPr="00A65840">
        <w:t>собственные</w:t>
      </w:r>
      <w:r w:rsidRPr="00A65840">
        <w:rPr>
          <w:spacing w:val="-4"/>
        </w:rPr>
        <w:t xml:space="preserve"> </w:t>
      </w:r>
      <w:r w:rsidRPr="00A65840">
        <w:t>суждения</w:t>
      </w:r>
      <w:r w:rsidRPr="00A65840">
        <w:rPr>
          <w:spacing w:val="-2"/>
        </w:rPr>
        <w:t xml:space="preserve"> </w:t>
      </w:r>
      <w:r w:rsidRPr="00A65840">
        <w:t>и</w:t>
      </w:r>
      <w:r w:rsidRPr="00A65840">
        <w:rPr>
          <w:spacing w:val="-2"/>
        </w:rPr>
        <w:t xml:space="preserve"> выводы;</w:t>
      </w:r>
    </w:p>
    <w:p w14:paraId="63AD9D99" w14:textId="77777777" w:rsidR="003B3C72" w:rsidRPr="00A65840" w:rsidRDefault="00000000">
      <w:pPr>
        <w:pStyle w:val="a3"/>
        <w:ind w:right="421"/>
      </w:pPr>
      <w:r w:rsidRPr="00A65840">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683D884" w14:textId="77777777" w:rsidR="003B3C72" w:rsidRPr="00A65840" w:rsidRDefault="00000000">
      <w:pPr>
        <w:pStyle w:val="a3"/>
        <w:spacing w:before="1"/>
        <w:ind w:right="423"/>
      </w:pPr>
      <w:r w:rsidRPr="00A65840">
        <w:t>Формирование универсальных учебных познавательных действий включает базовые исследовательские действия:</w:t>
      </w:r>
    </w:p>
    <w:p w14:paraId="5B1602F0" w14:textId="77777777" w:rsidR="003B3C72" w:rsidRPr="00A65840" w:rsidRDefault="00000000">
      <w:pPr>
        <w:pStyle w:val="a3"/>
        <w:ind w:left="569" w:firstLine="0"/>
      </w:pPr>
      <w:r w:rsidRPr="00A65840">
        <w:t>использовать</w:t>
      </w:r>
      <w:r w:rsidRPr="00A65840">
        <w:rPr>
          <w:spacing w:val="-17"/>
        </w:rPr>
        <w:t xml:space="preserve"> </w:t>
      </w:r>
      <w:r w:rsidRPr="00A65840">
        <w:t>вопросы</w:t>
      </w:r>
      <w:r w:rsidRPr="00A65840">
        <w:rPr>
          <w:spacing w:val="-14"/>
        </w:rPr>
        <w:t xml:space="preserve"> </w:t>
      </w:r>
      <w:r w:rsidRPr="00A65840">
        <w:t>как</w:t>
      </w:r>
      <w:r w:rsidRPr="00A65840">
        <w:rPr>
          <w:spacing w:val="-15"/>
        </w:rPr>
        <w:t xml:space="preserve"> </w:t>
      </w:r>
      <w:r w:rsidRPr="00A65840">
        <w:t>исследовательский</w:t>
      </w:r>
      <w:r w:rsidRPr="00A65840">
        <w:rPr>
          <w:spacing w:val="-13"/>
        </w:rPr>
        <w:t xml:space="preserve"> </w:t>
      </w:r>
      <w:r w:rsidRPr="00A65840">
        <w:t>инструмент</w:t>
      </w:r>
      <w:r w:rsidRPr="00A65840">
        <w:rPr>
          <w:spacing w:val="-12"/>
        </w:rPr>
        <w:t xml:space="preserve"> </w:t>
      </w:r>
      <w:r w:rsidRPr="00A65840">
        <w:rPr>
          <w:spacing w:val="-2"/>
        </w:rPr>
        <w:t>познания;</w:t>
      </w:r>
    </w:p>
    <w:p w14:paraId="767B99DC" w14:textId="77777777" w:rsidR="003B3C72" w:rsidRPr="00A65840" w:rsidRDefault="00000000">
      <w:pPr>
        <w:pStyle w:val="a3"/>
        <w:ind w:right="423"/>
      </w:pPr>
      <w:r w:rsidRPr="00A65840">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ECA839B" w14:textId="77777777" w:rsidR="003B3C72" w:rsidRPr="00A65840" w:rsidRDefault="00000000">
      <w:pPr>
        <w:pStyle w:val="a3"/>
        <w:ind w:right="422"/>
      </w:pPr>
      <w:r w:rsidRPr="00A65840">
        <w:t>проводить самостоятельно спланированный эксперимент, исследование по установлению особенностей математического объекта, понятия, процедуры,</w:t>
      </w:r>
      <w:r w:rsidRPr="00A65840">
        <w:rPr>
          <w:spacing w:val="40"/>
        </w:rPr>
        <w:t xml:space="preserve"> </w:t>
      </w:r>
      <w:r w:rsidRPr="00A65840">
        <w:t>по выявлению зависимостей между объектами, понятиями, процедурами, использовать различные методы;</w:t>
      </w:r>
    </w:p>
    <w:p w14:paraId="3A27C6B9" w14:textId="77777777" w:rsidR="003B3C72" w:rsidRPr="00A65840" w:rsidRDefault="00000000">
      <w:pPr>
        <w:pStyle w:val="a3"/>
        <w:ind w:right="427"/>
      </w:pPr>
      <w:r w:rsidRPr="00A65840">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22FF72F6" w14:textId="77777777" w:rsidR="003B3C72" w:rsidRPr="00A65840" w:rsidRDefault="00000000">
      <w:pPr>
        <w:pStyle w:val="a3"/>
        <w:ind w:right="424"/>
      </w:pPr>
      <w:r w:rsidRPr="00A65840">
        <w:t xml:space="preserve">Формирование универсальных учебных познавательных действий включает работу с </w:t>
      </w:r>
      <w:r w:rsidRPr="00A65840">
        <w:rPr>
          <w:spacing w:val="-2"/>
        </w:rPr>
        <w:t>информацией:</w:t>
      </w:r>
    </w:p>
    <w:p w14:paraId="3CEA1358" w14:textId="77777777" w:rsidR="003B3C72" w:rsidRPr="00A65840" w:rsidRDefault="00000000">
      <w:pPr>
        <w:pStyle w:val="a3"/>
        <w:ind w:right="423"/>
      </w:pPr>
      <w:r w:rsidRPr="00A65840">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7AF4F7D9" w14:textId="77777777" w:rsidR="003B3C72" w:rsidRPr="00A65840" w:rsidRDefault="00000000">
      <w:pPr>
        <w:pStyle w:val="a3"/>
        <w:ind w:right="426"/>
      </w:pPr>
      <w:r w:rsidRPr="00A65840">
        <w:t>оценивать надежность информации по самостоятельно сформулированным критериям, воспринимать ее критически;</w:t>
      </w:r>
    </w:p>
    <w:p w14:paraId="22D53AB7" w14:textId="77777777" w:rsidR="003B3C72" w:rsidRPr="00A65840" w:rsidRDefault="00000000">
      <w:pPr>
        <w:pStyle w:val="a3"/>
        <w:spacing w:before="1"/>
        <w:ind w:right="420"/>
      </w:pPr>
      <w:r w:rsidRPr="00A65840">
        <w:t xml:space="preserve">выявлять дефициты информации, данных, необходимых для ответа на вопрос и для решения </w:t>
      </w:r>
      <w:r w:rsidRPr="00A65840">
        <w:rPr>
          <w:spacing w:val="-2"/>
        </w:rPr>
        <w:t>задачи;</w:t>
      </w:r>
    </w:p>
    <w:p w14:paraId="693A541F" w14:textId="77777777" w:rsidR="003B3C72" w:rsidRPr="00A65840" w:rsidRDefault="00000000">
      <w:pPr>
        <w:pStyle w:val="a3"/>
        <w:ind w:right="423"/>
      </w:pPr>
      <w:r w:rsidRPr="00A65840">
        <w:t>анализировать информацию, структурировать ее с помощью таблиц и схем, обобщать, моделировать математически: делать чертежи и краткие</w:t>
      </w:r>
      <w:r w:rsidRPr="00A65840">
        <w:rPr>
          <w:spacing w:val="-1"/>
        </w:rPr>
        <w:t xml:space="preserve"> </w:t>
      </w:r>
      <w:r w:rsidRPr="00A65840">
        <w:t>записи</w:t>
      </w:r>
      <w:r w:rsidRPr="00A65840">
        <w:rPr>
          <w:spacing w:val="40"/>
        </w:rPr>
        <w:t xml:space="preserve"> </w:t>
      </w:r>
      <w:r w:rsidRPr="00A65840">
        <w:t>по условию задачи, отображать графически, записывать с помощью формул;</w:t>
      </w:r>
    </w:p>
    <w:p w14:paraId="7DBA1AB3" w14:textId="77777777" w:rsidR="003B3C72" w:rsidRPr="00A65840" w:rsidRDefault="00000000">
      <w:pPr>
        <w:pStyle w:val="a3"/>
        <w:ind w:right="426"/>
      </w:pPr>
      <w:r w:rsidRPr="00A65840">
        <w:lastRenderedPageBreak/>
        <w:t>формулировать прямые и обратные утверждения, отрицание, выводить следствия; распознавать неверные утверждения и находить в них ошибки;</w:t>
      </w:r>
    </w:p>
    <w:p w14:paraId="679F4561" w14:textId="77777777" w:rsidR="003B3C72" w:rsidRPr="00A65840" w:rsidRDefault="00000000">
      <w:pPr>
        <w:pStyle w:val="a3"/>
        <w:ind w:right="423"/>
      </w:pPr>
      <w:r w:rsidRPr="00A65840">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643579EB" w14:textId="77777777" w:rsidR="003B3C72" w:rsidRPr="00A65840" w:rsidRDefault="00000000">
      <w:pPr>
        <w:pStyle w:val="a3"/>
        <w:ind w:right="424"/>
      </w:pPr>
      <w:r w:rsidRPr="00A65840">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w:t>
      </w:r>
      <w:r w:rsidRPr="00A65840">
        <w:rPr>
          <w:spacing w:val="-2"/>
        </w:rPr>
        <w:t>данных;</w:t>
      </w:r>
    </w:p>
    <w:p w14:paraId="72932AD9" w14:textId="77777777" w:rsidR="003B3C72" w:rsidRPr="00A65840" w:rsidRDefault="00000000">
      <w:pPr>
        <w:pStyle w:val="a3"/>
        <w:ind w:right="421"/>
      </w:pPr>
      <w:r w:rsidRPr="00A65840">
        <w:t>использовать компьютерно-математические модели для анализа объектов</w:t>
      </w:r>
      <w:r w:rsidRPr="00A65840">
        <w:rPr>
          <w:spacing w:val="40"/>
        </w:rPr>
        <w:t xml:space="preserve"> </w:t>
      </w:r>
      <w:r w:rsidRPr="00A65840">
        <w:t>и процессов, оценивать</w:t>
      </w:r>
      <w:r w:rsidRPr="00A65840">
        <w:rPr>
          <w:spacing w:val="-10"/>
        </w:rPr>
        <w:t xml:space="preserve"> </w:t>
      </w:r>
      <w:r w:rsidRPr="00A65840">
        <w:t>соответствие</w:t>
      </w:r>
      <w:r w:rsidRPr="00A65840">
        <w:rPr>
          <w:spacing w:val="-14"/>
        </w:rPr>
        <w:t xml:space="preserve"> </w:t>
      </w:r>
      <w:r w:rsidRPr="00A65840">
        <w:t>модели</w:t>
      </w:r>
      <w:r w:rsidRPr="00A65840">
        <w:rPr>
          <w:spacing w:val="-11"/>
        </w:rPr>
        <w:t xml:space="preserve"> </w:t>
      </w:r>
      <w:r w:rsidRPr="00A65840">
        <w:t>моделируемому</w:t>
      </w:r>
      <w:r w:rsidRPr="00A65840">
        <w:rPr>
          <w:spacing w:val="-14"/>
        </w:rPr>
        <w:t xml:space="preserve"> </w:t>
      </w:r>
      <w:r w:rsidRPr="00A65840">
        <w:t>объекту</w:t>
      </w:r>
      <w:r w:rsidRPr="00A65840">
        <w:rPr>
          <w:spacing w:val="22"/>
        </w:rPr>
        <w:t xml:space="preserve"> </w:t>
      </w:r>
      <w:r w:rsidRPr="00A65840">
        <w:t>или</w:t>
      </w:r>
      <w:r w:rsidRPr="00A65840">
        <w:rPr>
          <w:spacing w:val="-11"/>
        </w:rPr>
        <w:t xml:space="preserve"> </w:t>
      </w:r>
      <w:r w:rsidRPr="00A65840">
        <w:t>процессу;</w:t>
      </w:r>
      <w:r w:rsidRPr="00A65840">
        <w:rPr>
          <w:spacing w:val="-11"/>
        </w:rPr>
        <w:t xml:space="preserve"> </w:t>
      </w:r>
      <w:r w:rsidRPr="00A65840">
        <w:t>представлять</w:t>
      </w:r>
      <w:r w:rsidRPr="00A65840">
        <w:rPr>
          <w:spacing w:val="-11"/>
        </w:rPr>
        <w:t xml:space="preserve"> </w:t>
      </w:r>
      <w:r w:rsidRPr="00A65840">
        <w:t>результаты моделирования в наглядном виде.</w:t>
      </w:r>
    </w:p>
    <w:p w14:paraId="12DFB80D" w14:textId="77777777" w:rsidR="003B3C72" w:rsidRPr="00A65840" w:rsidRDefault="00000000">
      <w:pPr>
        <w:pStyle w:val="a3"/>
        <w:ind w:left="569" w:firstLine="0"/>
      </w:pPr>
      <w:r w:rsidRPr="00A65840">
        <w:t>Формирование</w:t>
      </w:r>
      <w:r w:rsidRPr="00A65840">
        <w:rPr>
          <w:spacing w:val="-6"/>
        </w:rPr>
        <w:t xml:space="preserve"> </w:t>
      </w:r>
      <w:r w:rsidRPr="00A65840">
        <w:t>универсальных</w:t>
      </w:r>
      <w:r w:rsidRPr="00A65840">
        <w:rPr>
          <w:spacing w:val="-3"/>
        </w:rPr>
        <w:t xml:space="preserve"> </w:t>
      </w:r>
      <w:r w:rsidRPr="00A65840">
        <w:t>учебных</w:t>
      </w:r>
      <w:r w:rsidRPr="00A65840">
        <w:rPr>
          <w:spacing w:val="-6"/>
        </w:rPr>
        <w:t xml:space="preserve"> </w:t>
      </w:r>
      <w:r w:rsidRPr="00A65840">
        <w:t>коммуникативных</w:t>
      </w:r>
      <w:r w:rsidRPr="00A65840">
        <w:rPr>
          <w:spacing w:val="-4"/>
        </w:rPr>
        <w:t xml:space="preserve"> </w:t>
      </w:r>
      <w:r w:rsidRPr="00A65840">
        <w:t>действий</w:t>
      </w:r>
      <w:r w:rsidRPr="00A65840">
        <w:rPr>
          <w:spacing w:val="-6"/>
        </w:rPr>
        <w:t xml:space="preserve"> </w:t>
      </w:r>
      <w:r w:rsidRPr="00A65840">
        <w:t>включает</w:t>
      </w:r>
      <w:r w:rsidRPr="00A65840">
        <w:rPr>
          <w:spacing w:val="-4"/>
        </w:rPr>
        <w:t xml:space="preserve"> </w:t>
      </w:r>
      <w:r w:rsidRPr="00A65840">
        <w:rPr>
          <w:spacing w:val="-2"/>
        </w:rPr>
        <w:t>умения:</w:t>
      </w:r>
    </w:p>
    <w:p w14:paraId="2BA48FE2" w14:textId="77777777" w:rsidR="003B3C72" w:rsidRPr="00A65840" w:rsidRDefault="00000000">
      <w:pPr>
        <w:pStyle w:val="a3"/>
        <w:ind w:right="426"/>
      </w:pPr>
      <w:r w:rsidRPr="00A65840">
        <w:t>воспринимать</w:t>
      </w:r>
      <w:r w:rsidRPr="00A65840">
        <w:rPr>
          <w:spacing w:val="-15"/>
        </w:rPr>
        <w:t xml:space="preserve"> </w:t>
      </w:r>
      <w:r w:rsidRPr="00A65840">
        <w:t>и</w:t>
      </w:r>
      <w:r w:rsidRPr="00A65840">
        <w:rPr>
          <w:spacing w:val="-12"/>
        </w:rPr>
        <w:t xml:space="preserve"> </w:t>
      </w:r>
      <w:r w:rsidRPr="00A65840">
        <w:t>формулировать</w:t>
      </w:r>
      <w:r w:rsidRPr="00A65840">
        <w:rPr>
          <w:spacing w:val="-10"/>
        </w:rPr>
        <w:t xml:space="preserve"> </w:t>
      </w:r>
      <w:r w:rsidRPr="00A65840">
        <w:t>суждения,</w:t>
      </w:r>
      <w:r w:rsidRPr="00A65840">
        <w:rPr>
          <w:spacing w:val="-12"/>
        </w:rPr>
        <w:t xml:space="preserve"> </w:t>
      </w:r>
      <w:r w:rsidRPr="00A65840">
        <w:t>ясно,</w:t>
      </w:r>
      <w:r w:rsidRPr="00A65840">
        <w:rPr>
          <w:spacing w:val="-12"/>
        </w:rPr>
        <w:t xml:space="preserve"> </w:t>
      </w:r>
      <w:r w:rsidRPr="00A65840">
        <w:t>точно,</w:t>
      </w:r>
      <w:r w:rsidRPr="00A65840">
        <w:rPr>
          <w:spacing w:val="-12"/>
        </w:rPr>
        <w:t xml:space="preserve"> </w:t>
      </w:r>
      <w:r w:rsidRPr="00A65840">
        <w:t>грамотно</w:t>
      </w:r>
      <w:r w:rsidRPr="00A65840">
        <w:rPr>
          <w:spacing w:val="-14"/>
        </w:rPr>
        <w:t xml:space="preserve"> </w:t>
      </w:r>
      <w:r w:rsidRPr="00A65840">
        <w:t>выражать</w:t>
      </w:r>
      <w:r w:rsidRPr="00A65840">
        <w:rPr>
          <w:spacing w:val="-10"/>
        </w:rPr>
        <w:t xml:space="preserve"> </w:t>
      </w:r>
      <w:r w:rsidRPr="00A65840">
        <w:t>свою</w:t>
      </w:r>
      <w:r w:rsidRPr="00A65840">
        <w:rPr>
          <w:spacing w:val="-11"/>
        </w:rPr>
        <w:t xml:space="preserve"> </w:t>
      </w:r>
      <w:r w:rsidRPr="00A65840">
        <w:t>точку</w:t>
      </w:r>
      <w:r w:rsidRPr="00A65840">
        <w:rPr>
          <w:spacing w:val="-15"/>
        </w:rPr>
        <w:t xml:space="preserve"> </w:t>
      </w:r>
      <w:r w:rsidRPr="00A65840">
        <w:t>зрения в устных и письменных текстах;</w:t>
      </w:r>
    </w:p>
    <w:p w14:paraId="63309DAD" w14:textId="77777777" w:rsidR="003B3C72" w:rsidRPr="00A65840" w:rsidRDefault="00000000">
      <w:pPr>
        <w:pStyle w:val="a3"/>
        <w:ind w:right="423"/>
      </w:pPr>
      <w:r w:rsidRPr="00A65840">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w:t>
      </w:r>
      <w:r w:rsidRPr="00A65840">
        <w:rPr>
          <w:spacing w:val="40"/>
        </w:rPr>
        <w:t xml:space="preserve"> </w:t>
      </w:r>
      <w:r w:rsidRPr="00A65840">
        <w:t xml:space="preserve">в корректной форме формулировать разногласия и </w:t>
      </w:r>
      <w:r w:rsidRPr="00A65840">
        <w:rPr>
          <w:spacing w:val="-2"/>
        </w:rPr>
        <w:t>возражения;</w:t>
      </w:r>
    </w:p>
    <w:p w14:paraId="5B1DE81D" w14:textId="77777777" w:rsidR="003B3C72" w:rsidRPr="00A65840" w:rsidRDefault="00000000">
      <w:pPr>
        <w:pStyle w:val="a3"/>
        <w:spacing w:before="1"/>
        <w:ind w:right="419"/>
      </w:pPr>
      <w:r w:rsidRPr="00A65840">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w:t>
      </w:r>
      <w:r w:rsidRPr="00A65840">
        <w:rPr>
          <w:spacing w:val="-2"/>
        </w:rPr>
        <w:t>обоснованиями</w:t>
      </w:r>
      <w:r w:rsidRPr="00A65840">
        <w:rPr>
          <w:spacing w:val="-13"/>
        </w:rPr>
        <w:t xml:space="preserve"> </w:t>
      </w:r>
      <w:r w:rsidRPr="00A65840">
        <w:rPr>
          <w:spacing w:val="-2"/>
        </w:rPr>
        <w:t>в</w:t>
      </w:r>
      <w:r w:rsidRPr="00A65840">
        <w:rPr>
          <w:spacing w:val="-13"/>
        </w:rPr>
        <w:t xml:space="preserve"> </w:t>
      </w:r>
      <w:r w:rsidRPr="00A65840">
        <w:rPr>
          <w:spacing w:val="-2"/>
        </w:rPr>
        <w:t>вербальном</w:t>
      </w:r>
      <w:r w:rsidRPr="00A65840">
        <w:rPr>
          <w:spacing w:val="-13"/>
        </w:rPr>
        <w:t xml:space="preserve"> </w:t>
      </w:r>
      <w:r w:rsidRPr="00A65840">
        <w:rPr>
          <w:spacing w:val="-2"/>
        </w:rPr>
        <w:t>и</w:t>
      </w:r>
      <w:r w:rsidRPr="00A65840">
        <w:rPr>
          <w:spacing w:val="-13"/>
        </w:rPr>
        <w:t xml:space="preserve"> </w:t>
      </w:r>
      <w:r w:rsidRPr="00A65840">
        <w:rPr>
          <w:spacing w:val="-2"/>
        </w:rPr>
        <w:t>графическом</w:t>
      </w:r>
      <w:r w:rsidRPr="00A65840">
        <w:rPr>
          <w:spacing w:val="-8"/>
        </w:rPr>
        <w:t xml:space="preserve"> </w:t>
      </w:r>
      <w:r w:rsidRPr="00A65840">
        <w:rPr>
          <w:spacing w:val="-2"/>
        </w:rPr>
        <w:t xml:space="preserve">виде; самостоятельно выбирать формат выступления </w:t>
      </w:r>
      <w:r w:rsidRPr="00A65840">
        <w:t>с учетом задач презентации</w:t>
      </w:r>
      <w:r w:rsidRPr="00A65840">
        <w:rPr>
          <w:spacing w:val="40"/>
        </w:rPr>
        <w:t xml:space="preserve"> </w:t>
      </w:r>
      <w:r w:rsidRPr="00A65840">
        <w:t>и особенностей аудитории;</w:t>
      </w:r>
    </w:p>
    <w:p w14:paraId="255E7A73" w14:textId="77777777" w:rsidR="003B3C72" w:rsidRPr="00A65840" w:rsidRDefault="00000000">
      <w:pPr>
        <w:pStyle w:val="a3"/>
        <w:ind w:right="419"/>
      </w:pPr>
      <w:r w:rsidRPr="00A65840">
        <w:t>участвовать</w:t>
      </w:r>
      <w:r w:rsidRPr="00A65840">
        <w:rPr>
          <w:spacing w:val="22"/>
        </w:rPr>
        <w:t xml:space="preserve"> </w:t>
      </w:r>
      <w:r w:rsidRPr="00A65840">
        <w:t>в</w:t>
      </w:r>
      <w:r w:rsidRPr="00A65840">
        <w:rPr>
          <w:spacing w:val="22"/>
        </w:rPr>
        <w:t xml:space="preserve"> </w:t>
      </w:r>
      <w:r w:rsidRPr="00A65840">
        <w:t>групповых</w:t>
      </w:r>
      <w:r w:rsidRPr="00A65840">
        <w:rPr>
          <w:spacing w:val="23"/>
        </w:rPr>
        <w:t xml:space="preserve"> </w:t>
      </w:r>
      <w:r w:rsidRPr="00A65840">
        <w:t>формах</w:t>
      </w:r>
      <w:r w:rsidRPr="00A65840">
        <w:rPr>
          <w:spacing w:val="22"/>
        </w:rPr>
        <w:t xml:space="preserve"> </w:t>
      </w:r>
      <w:r w:rsidRPr="00A65840">
        <w:t>работы</w:t>
      </w:r>
      <w:r w:rsidRPr="00A65840">
        <w:rPr>
          <w:spacing w:val="22"/>
        </w:rPr>
        <w:t xml:space="preserve"> </w:t>
      </w:r>
      <w:r w:rsidRPr="00A65840">
        <w:t>(обсуждения, обмен</w:t>
      </w:r>
      <w:r w:rsidRPr="00A65840">
        <w:rPr>
          <w:spacing w:val="26"/>
        </w:rPr>
        <w:t xml:space="preserve"> </w:t>
      </w:r>
      <w:r w:rsidRPr="00A65840">
        <w:t>мнений,</w:t>
      </w:r>
      <w:r w:rsidRPr="00A65840">
        <w:rPr>
          <w:spacing w:val="-2"/>
        </w:rPr>
        <w:t xml:space="preserve"> </w:t>
      </w:r>
      <w:r w:rsidRPr="00A65840">
        <w:t>«мозговые</w:t>
      </w:r>
      <w:r w:rsidRPr="00A65840">
        <w:rPr>
          <w:spacing w:val="40"/>
        </w:rPr>
        <w:t xml:space="preserve"> </w:t>
      </w:r>
      <w:r w:rsidRPr="00A65840">
        <w:t>штурмы» и</w:t>
      </w:r>
      <w:r w:rsidRPr="00A65840">
        <w:rPr>
          <w:spacing w:val="72"/>
        </w:rPr>
        <w:t xml:space="preserve"> </w:t>
      </w:r>
      <w:r w:rsidRPr="00A65840">
        <w:t>другие),</w:t>
      </w:r>
      <w:r w:rsidRPr="00A65840">
        <w:rPr>
          <w:spacing w:val="70"/>
        </w:rPr>
        <w:t xml:space="preserve"> </w:t>
      </w:r>
      <w:r w:rsidRPr="00A65840">
        <w:t>используя</w:t>
      </w:r>
      <w:r w:rsidRPr="00A65840">
        <w:rPr>
          <w:spacing w:val="75"/>
        </w:rPr>
        <w:t xml:space="preserve"> </w:t>
      </w:r>
      <w:r w:rsidRPr="00A65840">
        <w:t>преимущества</w:t>
      </w:r>
      <w:r w:rsidRPr="00A65840">
        <w:rPr>
          <w:spacing w:val="71"/>
        </w:rPr>
        <w:t xml:space="preserve"> </w:t>
      </w:r>
      <w:r w:rsidRPr="00A65840">
        <w:t>командной</w:t>
      </w:r>
      <w:r w:rsidRPr="00A65840">
        <w:rPr>
          <w:spacing w:val="80"/>
        </w:rPr>
        <w:t xml:space="preserve">   </w:t>
      </w:r>
      <w:r w:rsidRPr="00A65840">
        <w:t>и</w:t>
      </w:r>
      <w:r w:rsidRPr="00A65840">
        <w:rPr>
          <w:spacing w:val="35"/>
        </w:rPr>
        <w:t xml:space="preserve"> </w:t>
      </w:r>
      <w:r w:rsidRPr="00A65840">
        <w:t>индивидуальной</w:t>
      </w:r>
      <w:r w:rsidRPr="00A65840">
        <w:rPr>
          <w:spacing w:val="57"/>
        </w:rPr>
        <w:t xml:space="preserve"> </w:t>
      </w:r>
      <w:r w:rsidRPr="00A65840">
        <w:t>работы</w:t>
      </w:r>
      <w:r w:rsidRPr="00A65840">
        <w:rPr>
          <w:spacing w:val="40"/>
        </w:rPr>
        <w:t xml:space="preserve"> </w:t>
      </w:r>
      <w:r w:rsidRPr="00A65840">
        <w:t>при</w:t>
      </w:r>
      <w:r w:rsidRPr="00A65840">
        <w:rPr>
          <w:spacing w:val="40"/>
        </w:rPr>
        <w:t xml:space="preserve"> </w:t>
      </w:r>
      <w:r w:rsidRPr="00A65840">
        <w:t>решении</w:t>
      </w:r>
    </w:p>
    <w:p w14:paraId="0941EC25" w14:textId="77777777" w:rsidR="003B3C72" w:rsidRPr="00A65840" w:rsidRDefault="00000000">
      <w:pPr>
        <w:pStyle w:val="a3"/>
        <w:spacing w:before="66"/>
        <w:ind w:right="422" w:firstLine="0"/>
      </w:pPr>
      <w:r w:rsidRPr="00A65840">
        <w:t>учебных задач; планировать организацию совместной работы, распределять виды работ, договариваться, обсуждать процесс</w:t>
      </w:r>
      <w:r w:rsidRPr="00A65840">
        <w:rPr>
          <w:spacing w:val="40"/>
        </w:rPr>
        <w:t xml:space="preserve"> </w:t>
      </w:r>
      <w:r w:rsidRPr="00A65840">
        <w:t>и результат работы; обобщать мнения нескольких людей; выполнять</w:t>
      </w:r>
      <w:r w:rsidRPr="00A65840">
        <w:rPr>
          <w:spacing w:val="40"/>
        </w:rPr>
        <w:t xml:space="preserve"> </w:t>
      </w:r>
      <w:r w:rsidRPr="00A65840">
        <w:t>свою</w:t>
      </w:r>
      <w:r w:rsidRPr="00A65840">
        <w:rPr>
          <w:spacing w:val="40"/>
        </w:rPr>
        <w:t xml:space="preserve"> </w:t>
      </w:r>
      <w:r w:rsidRPr="00A65840">
        <w:t>часть</w:t>
      </w:r>
      <w:r w:rsidRPr="00A65840">
        <w:rPr>
          <w:spacing w:val="40"/>
        </w:rPr>
        <w:t xml:space="preserve"> </w:t>
      </w:r>
      <w:r w:rsidRPr="00A65840">
        <w:t>работы</w:t>
      </w:r>
      <w:r w:rsidRPr="00A65840">
        <w:rPr>
          <w:spacing w:val="40"/>
        </w:rPr>
        <w:t xml:space="preserve"> </w:t>
      </w:r>
      <w:r w:rsidRPr="00A65840">
        <w:t>и</w:t>
      </w:r>
      <w:r w:rsidRPr="00A65840">
        <w:rPr>
          <w:spacing w:val="40"/>
        </w:rPr>
        <w:t xml:space="preserve"> </w:t>
      </w:r>
      <w:r w:rsidRPr="00A65840">
        <w:t>координировать</w:t>
      </w:r>
      <w:r w:rsidRPr="00A65840">
        <w:rPr>
          <w:spacing w:val="40"/>
        </w:rPr>
        <w:t xml:space="preserve"> </w:t>
      </w:r>
      <w:r w:rsidRPr="00A65840">
        <w:t>свои</w:t>
      </w:r>
      <w:r w:rsidRPr="00A65840">
        <w:rPr>
          <w:spacing w:val="40"/>
        </w:rPr>
        <w:t xml:space="preserve"> </w:t>
      </w:r>
      <w:r w:rsidRPr="00A65840">
        <w:t>действия</w:t>
      </w:r>
      <w:r w:rsidRPr="00A65840">
        <w:rPr>
          <w:spacing w:val="40"/>
        </w:rPr>
        <w:t xml:space="preserve"> </w:t>
      </w:r>
      <w:r w:rsidRPr="00A65840">
        <w:t>с другими</w:t>
      </w:r>
      <w:r w:rsidRPr="00A65840">
        <w:rPr>
          <w:spacing w:val="80"/>
        </w:rPr>
        <w:t xml:space="preserve"> </w:t>
      </w:r>
      <w:r w:rsidRPr="00A65840">
        <w:t>членами</w:t>
      </w:r>
      <w:r w:rsidRPr="00A65840">
        <w:rPr>
          <w:spacing w:val="40"/>
        </w:rPr>
        <w:t xml:space="preserve"> </w:t>
      </w:r>
      <w:r w:rsidRPr="00A65840">
        <w:t>команды; оценивать качество своего вклада в общий продукт по критериям,</w:t>
      </w:r>
      <w:r w:rsidRPr="00A65840">
        <w:rPr>
          <w:spacing w:val="40"/>
        </w:rPr>
        <w:t xml:space="preserve"> </w:t>
      </w:r>
      <w:r w:rsidRPr="00A65840">
        <w:t>сформулированным участниками взаимодействия.</w:t>
      </w:r>
    </w:p>
    <w:p w14:paraId="410CEFAE" w14:textId="77777777" w:rsidR="003B3C72" w:rsidRPr="00A65840" w:rsidRDefault="00000000">
      <w:pPr>
        <w:pStyle w:val="a3"/>
        <w:spacing w:before="1"/>
        <w:ind w:left="569" w:firstLine="0"/>
      </w:pPr>
      <w:r w:rsidRPr="00A65840">
        <w:t>Формирование</w:t>
      </w:r>
      <w:r w:rsidRPr="00A65840">
        <w:rPr>
          <w:spacing w:val="-5"/>
        </w:rPr>
        <w:t xml:space="preserve"> </w:t>
      </w:r>
      <w:r w:rsidRPr="00A65840">
        <w:t>универсальных</w:t>
      </w:r>
      <w:r w:rsidRPr="00A65840">
        <w:rPr>
          <w:spacing w:val="-3"/>
        </w:rPr>
        <w:t xml:space="preserve"> </w:t>
      </w:r>
      <w:r w:rsidRPr="00A65840">
        <w:t>учебных</w:t>
      </w:r>
      <w:r w:rsidRPr="00A65840">
        <w:rPr>
          <w:spacing w:val="-5"/>
        </w:rPr>
        <w:t xml:space="preserve"> </w:t>
      </w:r>
      <w:r w:rsidRPr="00A65840">
        <w:t>регулятивных</w:t>
      </w:r>
      <w:r w:rsidRPr="00A65840">
        <w:rPr>
          <w:spacing w:val="-4"/>
        </w:rPr>
        <w:t xml:space="preserve"> </w:t>
      </w:r>
      <w:r w:rsidRPr="00A65840">
        <w:t>действий</w:t>
      </w:r>
      <w:r w:rsidRPr="00A65840">
        <w:rPr>
          <w:spacing w:val="-6"/>
        </w:rPr>
        <w:t xml:space="preserve"> </w:t>
      </w:r>
      <w:r w:rsidRPr="00A65840">
        <w:t>включает</w:t>
      </w:r>
      <w:r w:rsidRPr="00A65840">
        <w:rPr>
          <w:spacing w:val="-1"/>
        </w:rPr>
        <w:t xml:space="preserve"> </w:t>
      </w:r>
      <w:r w:rsidRPr="00A65840">
        <w:rPr>
          <w:spacing w:val="-2"/>
        </w:rPr>
        <w:t>умения:</w:t>
      </w:r>
    </w:p>
    <w:p w14:paraId="2853AE72" w14:textId="77777777" w:rsidR="003B3C72" w:rsidRPr="00A65840" w:rsidRDefault="00000000">
      <w:pPr>
        <w:pStyle w:val="a3"/>
        <w:ind w:right="425"/>
      </w:pPr>
      <w:r w:rsidRPr="00A65840">
        <w:t>составлять план, алгоритм решения задачи, выбирать способ решения</w:t>
      </w:r>
      <w:r w:rsidRPr="00A65840">
        <w:rPr>
          <w:spacing w:val="40"/>
        </w:rPr>
        <w:t xml:space="preserve"> </w:t>
      </w:r>
      <w:r w:rsidRPr="00A65840">
        <w:t>с учетом имеющихся ресурсов и собственных возможностей и корректировать с учетом новой информации;</w:t>
      </w:r>
    </w:p>
    <w:p w14:paraId="2D5802CA" w14:textId="77777777" w:rsidR="003B3C72" w:rsidRPr="00A65840" w:rsidRDefault="00000000">
      <w:pPr>
        <w:pStyle w:val="a3"/>
        <w:ind w:right="426"/>
      </w:pPr>
      <w:r w:rsidRPr="00A65840">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46FBBC7" w14:textId="77777777" w:rsidR="003B3C72" w:rsidRPr="00A65840" w:rsidRDefault="00000000">
      <w:pPr>
        <w:pStyle w:val="a3"/>
        <w:ind w:right="428"/>
      </w:pPr>
      <w:r w:rsidRPr="00A65840">
        <w:t>предвидеть</w:t>
      </w:r>
      <w:r w:rsidRPr="00A65840">
        <w:rPr>
          <w:spacing w:val="-3"/>
        </w:rPr>
        <w:t xml:space="preserve"> </w:t>
      </w:r>
      <w:r w:rsidRPr="00A65840">
        <w:t>трудности,</w:t>
      </w:r>
      <w:r w:rsidRPr="00A65840">
        <w:rPr>
          <w:spacing w:val="-4"/>
        </w:rPr>
        <w:t xml:space="preserve"> </w:t>
      </w:r>
      <w:r w:rsidRPr="00A65840">
        <w:t>которые</w:t>
      </w:r>
      <w:r w:rsidRPr="00A65840">
        <w:rPr>
          <w:spacing w:val="-5"/>
        </w:rPr>
        <w:t xml:space="preserve"> </w:t>
      </w:r>
      <w:r w:rsidRPr="00A65840">
        <w:t>могут</w:t>
      </w:r>
      <w:r w:rsidRPr="00A65840">
        <w:rPr>
          <w:spacing w:val="-4"/>
        </w:rPr>
        <w:t xml:space="preserve"> </w:t>
      </w:r>
      <w:r w:rsidRPr="00A65840">
        <w:t>возникнуть</w:t>
      </w:r>
      <w:r w:rsidRPr="00A65840">
        <w:rPr>
          <w:spacing w:val="-3"/>
        </w:rPr>
        <w:t xml:space="preserve"> </w:t>
      </w:r>
      <w:r w:rsidRPr="00A65840">
        <w:t>при</w:t>
      </w:r>
      <w:r w:rsidRPr="00A65840">
        <w:rPr>
          <w:spacing w:val="-4"/>
        </w:rPr>
        <w:t xml:space="preserve"> </w:t>
      </w:r>
      <w:r w:rsidRPr="00A65840">
        <w:t>решении</w:t>
      </w:r>
      <w:r w:rsidRPr="00A65840">
        <w:rPr>
          <w:spacing w:val="-4"/>
        </w:rPr>
        <w:t xml:space="preserve"> </w:t>
      </w:r>
      <w:r w:rsidRPr="00A65840">
        <w:t>задачи,</w:t>
      </w:r>
      <w:r w:rsidRPr="00A65840">
        <w:rPr>
          <w:spacing w:val="-4"/>
        </w:rPr>
        <w:t xml:space="preserve"> </w:t>
      </w:r>
      <w:r w:rsidRPr="00A65840">
        <w:t>вносить</w:t>
      </w:r>
      <w:r w:rsidRPr="00A65840">
        <w:rPr>
          <w:spacing w:val="-4"/>
        </w:rPr>
        <w:t xml:space="preserve"> </w:t>
      </w:r>
      <w:r w:rsidRPr="00A65840">
        <w:t>коррективы</w:t>
      </w:r>
      <w:r w:rsidRPr="00A65840">
        <w:rPr>
          <w:spacing w:val="-5"/>
        </w:rPr>
        <w:t xml:space="preserve"> </w:t>
      </w:r>
      <w:r w:rsidRPr="00A65840">
        <w:t>в деятельность на основе новых обстоятельств, данных, найденных ошибок;</w:t>
      </w:r>
    </w:p>
    <w:p w14:paraId="6D838434" w14:textId="77777777" w:rsidR="003B3C72" w:rsidRPr="00A65840" w:rsidRDefault="00000000">
      <w:pPr>
        <w:pStyle w:val="a3"/>
        <w:ind w:right="420"/>
      </w:pPr>
      <w:r w:rsidRPr="00A65840">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6973A098" w14:textId="77777777" w:rsidR="003B3C72" w:rsidRPr="00A65840" w:rsidRDefault="00000000">
      <w:pPr>
        <w:pStyle w:val="a3"/>
        <w:ind w:left="569" w:firstLine="0"/>
      </w:pPr>
      <w:r w:rsidRPr="00A65840">
        <w:rPr>
          <w:spacing w:val="-2"/>
        </w:rPr>
        <w:t>Естественнонаучные</w:t>
      </w:r>
      <w:r w:rsidRPr="00A65840">
        <w:rPr>
          <w:spacing w:val="7"/>
        </w:rPr>
        <w:t xml:space="preserve"> </w:t>
      </w:r>
      <w:r w:rsidRPr="00A65840">
        <w:rPr>
          <w:spacing w:val="-2"/>
        </w:rPr>
        <w:t>предметы.</w:t>
      </w:r>
    </w:p>
    <w:p w14:paraId="13E4E207" w14:textId="77777777" w:rsidR="003B3C72" w:rsidRPr="00A65840" w:rsidRDefault="00000000">
      <w:pPr>
        <w:pStyle w:val="a3"/>
        <w:ind w:right="423"/>
      </w:pPr>
      <w:r w:rsidRPr="00A65840">
        <w:t>Формирование универсальных учебных познавательных действий включает базовые логические действия:</w:t>
      </w:r>
    </w:p>
    <w:p w14:paraId="4EBFF538" w14:textId="77777777" w:rsidR="003B3C72" w:rsidRPr="00A65840" w:rsidRDefault="00000000">
      <w:pPr>
        <w:pStyle w:val="a3"/>
        <w:ind w:right="420"/>
      </w:pPr>
      <w:r w:rsidRPr="00A65840">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 кинетической</w:t>
      </w:r>
      <w:r w:rsidRPr="00A65840">
        <w:rPr>
          <w:spacing w:val="-9"/>
        </w:rPr>
        <w:t xml:space="preserve"> </w:t>
      </w:r>
      <w:r w:rsidRPr="00A65840">
        <w:t>теории</w:t>
      </w:r>
      <w:r w:rsidRPr="00A65840">
        <w:rPr>
          <w:spacing w:val="-9"/>
        </w:rPr>
        <w:t xml:space="preserve"> </w:t>
      </w:r>
      <w:r w:rsidRPr="00A65840">
        <w:t>строения</w:t>
      </w:r>
      <w:r w:rsidRPr="00A65840">
        <w:rPr>
          <w:spacing w:val="-10"/>
        </w:rPr>
        <w:t xml:space="preserve"> </w:t>
      </w:r>
      <w:r w:rsidRPr="00A65840">
        <w:t>вещества,</w:t>
      </w:r>
      <w:r w:rsidRPr="00A65840">
        <w:rPr>
          <w:spacing w:val="-10"/>
        </w:rPr>
        <w:t xml:space="preserve"> </w:t>
      </w:r>
      <w:r w:rsidRPr="00A65840">
        <w:t>выявлять</w:t>
      </w:r>
      <w:r w:rsidRPr="00A65840">
        <w:rPr>
          <w:spacing w:val="-9"/>
        </w:rPr>
        <w:t xml:space="preserve"> </w:t>
      </w:r>
      <w:r w:rsidRPr="00A65840">
        <w:t>закономерности</w:t>
      </w:r>
      <w:r w:rsidRPr="00A65840">
        <w:rPr>
          <w:spacing w:val="-9"/>
        </w:rPr>
        <w:t xml:space="preserve"> </w:t>
      </w:r>
      <w:r w:rsidRPr="00A65840">
        <w:t>в</w:t>
      </w:r>
      <w:r w:rsidRPr="00A65840">
        <w:rPr>
          <w:spacing w:val="-12"/>
        </w:rPr>
        <w:t xml:space="preserve"> </w:t>
      </w:r>
      <w:r w:rsidRPr="00A65840">
        <w:t>проявлении</w:t>
      </w:r>
      <w:r w:rsidRPr="00A65840">
        <w:rPr>
          <w:spacing w:val="-9"/>
        </w:rPr>
        <w:t xml:space="preserve"> </w:t>
      </w:r>
      <w:r w:rsidRPr="00A65840">
        <w:t>общих</w:t>
      </w:r>
      <w:r w:rsidRPr="00A65840">
        <w:rPr>
          <w:spacing w:val="-8"/>
        </w:rPr>
        <w:t xml:space="preserve"> </w:t>
      </w:r>
      <w:r w:rsidRPr="00A65840">
        <w:t>свойств у веществ, относящихся</w:t>
      </w:r>
      <w:r w:rsidRPr="00A65840">
        <w:rPr>
          <w:spacing w:val="40"/>
        </w:rPr>
        <w:t xml:space="preserve"> </w:t>
      </w:r>
      <w:r w:rsidRPr="00A65840">
        <w:t>к одному классу химических соединений;</w:t>
      </w:r>
    </w:p>
    <w:p w14:paraId="352F348B" w14:textId="77777777" w:rsidR="003B3C72" w:rsidRPr="00A65840" w:rsidRDefault="00000000">
      <w:pPr>
        <w:pStyle w:val="a3"/>
        <w:spacing w:before="1"/>
        <w:ind w:right="422"/>
      </w:pPr>
      <w:r w:rsidRPr="00A65840">
        <w:t>определять</w:t>
      </w:r>
      <w:r w:rsidRPr="00A65840">
        <w:rPr>
          <w:spacing w:val="-13"/>
        </w:rPr>
        <w:t xml:space="preserve"> </w:t>
      </w:r>
      <w:r w:rsidRPr="00A65840">
        <w:t>условия</w:t>
      </w:r>
      <w:r w:rsidRPr="00A65840">
        <w:rPr>
          <w:spacing w:val="-15"/>
        </w:rPr>
        <w:t xml:space="preserve"> </w:t>
      </w:r>
      <w:r w:rsidRPr="00A65840">
        <w:t>применимости</w:t>
      </w:r>
      <w:r w:rsidRPr="00A65840">
        <w:rPr>
          <w:spacing w:val="-9"/>
        </w:rPr>
        <w:t xml:space="preserve"> </w:t>
      </w:r>
      <w:r w:rsidRPr="00A65840">
        <w:t>моделей</w:t>
      </w:r>
      <w:r w:rsidRPr="00A65840">
        <w:rPr>
          <w:spacing w:val="-11"/>
        </w:rPr>
        <w:t xml:space="preserve"> </w:t>
      </w:r>
      <w:r w:rsidRPr="00A65840">
        <w:t>физических</w:t>
      </w:r>
      <w:r w:rsidRPr="00A65840">
        <w:rPr>
          <w:spacing w:val="-8"/>
        </w:rPr>
        <w:t xml:space="preserve"> </w:t>
      </w:r>
      <w:r w:rsidRPr="00A65840">
        <w:t>тел</w:t>
      </w:r>
      <w:r w:rsidRPr="00A65840">
        <w:rPr>
          <w:spacing w:val="-15"/>
        </w:rPr>
        <w:t xml:space="preserve"> </w:t>
      </w:r>
      <w:r w:rsidRPr="00A65840">
        <w:t>и</w:t>
      </w:r>
      <w:r w:rsidRPr="00A65840">
        <w:rPr>
          <w:spacing w:val="-11"/>
        </w:rPr>
        <w:t xml:space="preserve"> </w:t>
      </w:r>
      <w:r w:rsidRPr="00A65840">
        <w:t>процессов (явлений),</w:t>
      </w:r>
      <w:r w:rsidRPr="00A65840">
        <w:rPr>
          <w:spacing w:val="-2"/>
        </w:rPr>
        <w:t xml:space="preserve"> </w:t>
      </w:r>
      <w:r w:rsidRPr="00A65840">
        <w:t xml:space="preserve">например, </w:t>
      </w:r>
      <w:r w:rsidRPr="00A65840">
        <w:lastRenderedPageBreak/>
        <w:t>инерциальная система отсчёта, абсолютно упругая деформация,</w:t>
      </w:r>
      <w:r w:rsidRPr="00A65840">
        <w:rPr>
          <w:spacing w:val="40"/>
        </w:rPr>
        <w:t xml:space="preserve"> </w:t>
      </w:r>
      <w:r w:rsidRPr="00A65840">
        <w:t>моделей</w:t>
      </w:r>
      <w:r w:rsidRPr="00A65840">
        <w:rPr>
          <w:spacing w:val="40"/>
        </w:rPr>
        <w:t xml:space="preserve"> </w:t>
      </w:r>
      <w:r w:rsidRPr="00A65840">
        <w:t>газа,</w:t>
      </w:r>
      <w:r w:rsidRPr="00A65840">
        <w:rPr>
          <w:spacing w:val="40"/>
        </w:rPr>
        <w:t xml:space="preserve"> </w:t>
      </w:r>
      <w:r w:rsidRPr="00A65840">
        <w:t>жидкости</w:t>
      </w:r>
      <w:r w:rsidRPr="00A65840">
        <w:rPr>
          <w:spacing w:val="40"/>
        </w:rPr>
        <w:t xml:space="preserve"> </w:t>
      </w:r>
      <w:r w:rsidRPr="00A65840">
        <w:t>и твёрдого</w:t>
      </w:r>
      <w:r w:rsidRPr="00A65840">
        <w:rPr>
          <w:spacing w:val="40"/>
        </w:rPr>
        <w:t xml:space="preserve"> </w:t>
      </w:r>
      <w:r w:rsidRPr="00A65840">
        <w:t>(кристаллического)</w:t>
      </w:r>
      <w:r w:rsidRPr="00A65840">
        <w:rPr>
          <w:spacing w:val="40"/>
        </w:rPr>
        <w:t xml:space="preserve"> </w:t>
      </w:r>
      <w:r w:rsidRPr="00A65840">
        <w:t>тела,</w:t>
      </w:r>
    </w:p>
    <w:p w14:paraId="6EFF921C" w14:textId="77777777" w:rsidR="003B3C72" w:rsidRPr="00A65840" w:rsidRDefault="00000000">
      <w:pPr>
        <w:pStyle w:val="a3"/>
        <w:ind w:left="569" w:firstLine="0"/>
      </w:pPr>
      <w:r w:rsidRPr="00A65840">
        <w:t>идеального</w:t>
      </w:r>
      <w:r w:rsidRPr="00A65840">
        <w:rPr>
          <w:spacing w:val="-12"/>
        </w:rPr>
        <w:t xml:space="preserve"> </w:t>
      </w:r>
      <w:r w:rsidRPr="00A65840">
        <w:rPr>
          <w:spacing w:val="-4"/>
        </w:rPr>
        <w:t>газа;</w:t>
      </w:r>
    </w:p>
    <w:p w14:paraId="5D951F4D" w14:textId="77777777" w:rsidR="003B3C72" w:rsidRPr="00A65840" w:rsidRDefault="00000000">
      <w:pPr>
        <w:pStyle w:val="a3"/>
        <w:ind w:left="569" w:right="428" w:firstLine="0"/>
      </w:pPr>
      <w:r w:rsidRPr="00A65840">
        <w:t>выбирать основания и критерии для классификации веществ и химических реакций; применять</w:t>
      </w:r>
      <w:r w:rsidRPr="00A65840">
        <w:rPr>
          <w:spacing w:val="-2"/>
        </w:rPr>
        <w:t xml:space="preserve"> </w:t>
      </w:r>
      <w:r w:rsidRPr="00A65840">
        <w:t>используемые</w:t>
      </w:r>
      <w:r w:rsidRPr="00A65840">
        <w:rPr>
          <w:spacing w:val="-2"/>
        </w:rPr>
        <w:t xml:space="preserve"> </w:t>
      </w:r>
      <w:r w:rsidRPr="00A65840">
        <w:t>в</w:t>
      </w:r>
      <w:r w:rsidRPr="00A65840">
        <w:rPr>
          <w:spacing w:val="-1"/>
        </w:rPr>
        <w:t xml:space="preserve"> </w:t>
      </w:r>
      <w:r w:rsidRPr="00A65840">
        <w:t>химии символические</w:t>
      </w:r>
      <w:r w:rsidRPr="00A65840">
        <w:rPr>
          <w:spacing w:val="-2"/>
        </w:rPr>
        <w:t xml:space="preserve"> </w:t>
      </w:r>
      <w:r w:rsidRPr="00A65840">
        <w:t>(знаковые)</w:t>
      </w:r>
      <w:r w:rsidRPr="00A65840">
        <w:rPr>
          <w:spacing w:val="-2"/>
        </w:rPr>
        <w:t xml:space="preserve"> </w:t>
      </w:r>
      <w:r w:rsidRPr="00A65840">
        <w:t>модели, уметь преобразовывать</w:t>
      </w:r>
    </w:p>
    <w:p w14:paraId="3CDEB2CD" w14:textId="77777777" w:rsidR="003B3C72" w:rsidRPr="00A65840" w:rsidRDefault="00000000">
      <w:pPr>
        <w:pStyle w:val="a3"/>
        <w:ind w:right="421" w:firstLine="0"/>
      </w:pPr>
      <w:r w:rsidRPr="00A65840">
        <w:t>модельные представления при решении учебных познавательных</w:t>
      </w:r>
      <w:r w:rsidRPr="00A65840">
        <w:rPr>
          <w:spacing w:val="40"/>
        </w:rPr>
        <w:t xml:space="preserve"> </w:t>
      </w:r>
      <w:r w:rsidRPr="00A65840">
        <w:t>и практических задач, применять</w:t>
      </w:r>
      <w:r w:rsidRPr="00A65840">
        <w:rPr>
          <w:spacing w:val="-9"/>
        </w:rPr>
        <w:t xml:space="preserve"> </w:t>
      </w:r>
      <w:r w:rsidRPr="00A65840">
        <w:t>модельные</w:t>
      </w:r>
      <w:r w:rsidRPr="00A65840">
        <w:rPr>
          <w:spacing w:val="-11"/>
        </w:rPr>
        <w:t xml:space="preserve"> </w:t>
      </w:r>
      <w:r w:rsidRPr="00A65840">
        <w:t>представления</w:t>
      </w:r>
      <w:r w:rsidRPr="00A65840">
        <w:rPr>
          <w:spacing w:val="-10"/>
        </w:rPr>
        <w:t xml:space="preserve"> </w:t>
      </w:r>
      <w:r w:rsidRPr="00A65840">
        <w:t>для</w:t>
      </w:r>
      <w:r w:rsidRPr="00A65840">
        <w:rPr>
          <w:spacing w:val="-10"/>
        </w:rPr>
        <w:t xml:space="preserve"> </w:t>
      </w:r>
      <w:r w:rsidRPr="00A65840">
        <w:t>выявления</w:t>
      </w:r>
      <w:r w:rsidRPr="00A65840">
        <w:rPr>
          <w:spacing w:val="-10"/>
        </w:rPr>
        <w:t xml:space="preserve"> </w:t>
      </w:r>
      <w:r w:rsidRPr="00A65840">
        <w:t>характерных</w:t>
      </w:r>
      <w:r w:rsidRPr="00A65840">
        <w:rPr>
          <w:spacing w:val="-8"/>
        </w:rPr>
        <w:t xml:space="preserve"> </w:t>
      </w:r>
      <w:r w:rsidRPr="00A65840">
        <w:t>признаков</w:t>
      </w:r>
      <w:r w:rsidRPr="00A65840">
        <w:rPr>
          <w:spacing w:val="-10"/>
        </w:rPr>
        <w:t xml:space="preserve"> </w:t>
      </w:r>
      <w:r w:rsidRPr="00A65840">
        <w:t>изучаемых</w:t>
      </w:r>
      <w:r w:rsidRPr="00A65840">
        <w:rPr>
          <w:spacing w:val="-1"/>
        </w:rPr>
        <w:t xml:space="preserve"> </w:t>
      </w:r>
      <w:r w:rsidRPr="00A65840">
        <w:t>веществ и химических реакций;</w:t>
      </w:r>
    </w:p>
    <w:p w14:paraId="467E368B" w14:textId="77777777" w:rsidR="003B3C72" w:rsidRPr="00A65840" w:rsidRDefault="00000000">
      <w:pPr>
        <w:pStyle w:val="a3"/>
        <w:ind w:right="428"/>
      </w:pPr>
      <w:r w:rsidRPr="00A65840">
        <w:t>выбирать</w:t>
      </w:r>
      <w:r w:rsidRPr="00A65840">
        <w:rPr>
          <w:spacing w:val="-8"/>
        </w:rPr>
        <w:t xml:space="preserve"> </w:t>
      </w:r>
      <w:r w:rsidRPr="00A65840">
        <w:t>наиболее</w:t>
      </w:r>
      <w:r w:rsidRPr="00A65840">
        <w:rPr>
          <w:spacing w:val="-11"/>
        </w:rPr>
        <w:t xml:space="preserve"> </w:t>
      </w:r>
      <w:r w:rsidRPr="00A65840">
        <w:t>эффективный</w:t>
      </w:r>
      <w:r w:rsidRPr="00A65840">
        <w:rPr>
          <w:spacing w:val="-9"/>
        </w:rPr>
        <w:t xml:space="preserve"> </w:t>
      </w:r>
      <w:r w:rsidRPr="00A65840">
        <w:t>способ</w:t>
      </w:r>
      <w:r w:rsidRPr="00A65840">
        <w:rPr>
          <w:spacing w:val="-9"/>
        </w:rPr>
        <w:t xml:space="preserve"> </w:t>
      </w:r>
      <w:r w:rsidRPr="00A65840">
        <w:t>решения</w:t>
      </w:r>
      <w:r w:rsidRPr="00A65840">
        <w:rPr>
          <w:spacing w:val="-9"/>
        </w:rPr>
        <w:t xml:space="preserve"> </w:t>
      </w:r>
      <w:r w:rsidRPr="00A65840">
        <w:t>расчетных</w:t>
      </w:r>
      <w:r w:rsidRPr="00A65840">
        <w:rPr>
          <w:spacing w:val="-8"/>
        </w:rPr>
        <w:t xml:space="preserve"> </w:t>
      </w:r>
      <w:r w:rsidRPr="00A65840">
        <w:t>задач</w:t>
      </w:r>
      <w:r w:rsidRPr="00A65840">
        <w:rPr>
          <w:spacing w:val="-10"/>
        </w:rPr>
        <w:t xml:space="preserve"> </w:t>
      </w:r>
      <w:r w:rsidRPr="00A65840">
        <w:t>с</w:t>
      </w:r>
      <w:r w:rsidRPr="00A65840">
        <w:rPr>
          <w:spacing w:val="-3"/>
        </w:rPr>
        <w:t xml:space="preserve"> </w:t>
      </w:r>
      <w:r w:rsidRPr="00A65840">
        <w:t>учетом</w:t>
      </w:r>
      <w:r w:rsidRPr="00A65840">
        <w:rPr>
          <w:spacing w:val="-9"/>
        </w:rPr>
        <w:t xml:space="preserve"> </w:t>
      </w:r>
      <w:r w:rsidRPr="00A65840">
        <w:t>получения</w:t>
      </w:r>
      <w:r w:rsidRPr="00A65840">
        <w:rPr>
          <w:spacing w:val="-9"/>
        </w:rPr>
        <w:t xml:space="preserve"> </w:t>
      </w:r>
      <w:r w:rsidRPr="00A65840">
        <w:t>новых знаний о веществах и химических реакциях;</w:t>
      </w:r>
    </w:p>
    <w:p w14:paraId="72FF44B1" w14:textId="77777777" w:rsidR="003B3C72" w:rsidRPr="00A65840" w:rsidRDefault="00000000">
      <w:pPr>
        <w:pStyle w:val="a3"/>
        <w:ind w:right="423"/>
      </w:pPr>
      <w:r w:rsidRPr="00A65840">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45FB1E1B" w14:textId="77777777" w:rsidR="003B3C72" w:rsidRPr="00A65840" w:rsidRDefault="00000000">
      <w:pPr>
        <w:pStyle w:val="a3"/>
        <w:ind w:right="420"/>
      </w:pPr>
      <w:r w:rsidRPr="00A65840">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w:t>
      </w:r>
      <w:r w:rsidRPr="00A65840">
        <w:rPr>
          <w:spacing w:val="40"/>
        </w:rPr>
        <w:t xml:space="preserve"> </w:t>
      </w:r>
      <w:r w:rsidRPr="00A65840">
        <w:t>в практической жизни.</w:t>
      </w:r>
    </w:p>
    <w:p w14:paraId="4DBEC98D" w14:textId="77777777" w:rsidR="003B3C72" w:rsidRPr="00A65840" w:rsidRDefault="00000000">
      <w:pPr>
        <w:pStyle w:val="a3"/>
        <w:spacing w:before="1"/>
        <w:ind w:right="423"/>
      </w:pPr>
      <w:r w:rsidRPr="00A65840">
        <w:t>Формирование универсальных учебных познавательных действий включает базовые исследовательские действия:</w:t>
      </w:r>
    </w:p>
    <w:p w14:paraId="2B46F499" w14:textId="77777777" w:rsidR="003B3C72" w:rsidRPr="00A65840" w:rsidRDefault="00000000">
      <w:pPr>
        <w:pStyle w:val="a3"/>
        <w:ind w:right="419"/>
      </w:pPr>
      <w:r w:rsidRPr="00A65840">
        <w:t>проводить эксперименты и исследования, например, действия постоянного магнита на рамку с</w:t>
      </w:r>
      <w:r w:rsidRPr="00A65840">
        <w:rPr>
          <w:spacing w:val="80"/>
          <w:w w:val="150"/>
        </w:rPr>
        <w:t xml:space="preserve"> </w:t>
      </w:r>
      <w:r w:rsidRPr="00A65840">
        <w:t>током;</w:t>
      </w:r>
      <w:r w:rsidRPr="00A65840">
        <w:rPr>
          <w:spacing w:val="80"/>
          <w:w w:val="150"/>
        </w:rPr>
        <w:t xml:space="preserve"> </w:t>
      </w:r>
      <w:r w:rsidRPr="00A65840">
        <w:t>явления</w:t>
      </w:r>
      <w:r w:rsidRPr="00A65840">
        <w:rPr>
          <w:spacing w:val="80"/>
          <w:w w:val="150"/>
        </w:rPr>
        <w:t xml:space="preserve"> </w:t>
      </w:r>
      <w:r w:rsidRPr="00A65840">
        <w:t>электромагнитной</w:t>
      </w:r>
      <w:r w:rsidRPr="00A65840">
        <w:rPr>
          <w:spacing w:val="80"/>
          <w:w w:val="150"/>
        </w:rPr>
        <w:t xml:space="preserve"> </w:t>
      </w:r>
      <w:r w:rsidRPr="00A65840">
        <w:t>индукции,</w:t>
      </w:r>
      <w:r w:rsidRPr="00A65840">
        <w:rPr>
          <w:spacing w:val="80"/>
          <w:w w:val="150"/>
        </w:rPr>
        <w:t xml:space="preserve"> </w:t>
      </w:r>
      <w:r w:rsidRPr="00A65840">
        <w:t>зависимости</w:t>
      </w:r>
      <w:r w:rsidRPr="00A65840">
        <w:rPr>
          <w:spacing w:val="80"/>
          <w:w w:val="150"/>
        </w:rPr>
        <w:t xml:space="preserve"> </w:t>
      </w:r>
      <w:r w:rsidRPr="00A65840">
        <w:t>периода</w:t>
      </w:r>
      <w:r w:rsidRPr="00A65840">
        <w:rPr>
          <w:spacing w:val="80"/>
          <w:w w:val="150"/>
        </w:rPr>
        <w:t xml:space="preserve"> </w:t>
      </w:r>
      <w:r w:rsidRPr="00A65840">
        <w:t>малых</w:t>
      </w:r>
      <w:r w:rsidRPr="00A65840">
        <w:rPr>
          <w:spacing w:val="80"/>
          <w:w w:val="150"/>
        </w:rPr>
        <w:t xml:space="preserve"> </w:t>
      </w:r>
      <w:r w:rsidRPr="00A65840">
        <w:t>колебаний</w:t>
      </w:r>
    </w:p>
    <w:p w14:paraId="2F7A202B" w14:textId="77777777" w:rsidR="003B3C72" w:rsidRPr="00A65840" w:rsidRDefault="00000000">
      <w:pPr>
        <w:pStyle w:val="a3"/>
        <w:spacing w:before="66"/>
        <w:ind w:firstLine="0"/>
      </w:pPr>
      <w:r w:rsidRPr="00A65840">
        <w:t>математического</w:t>
      </w:r>
      <w:r w:rsidRPr="00A65840">
        <w:rPr>
          <w:spacing w:val="-6"/>
        </w:rPr>
        <w:t xml:space="preserve"> </w:t>
      </w:r>
      <w:r w:rsidRPr="00A65840">
        <w:t>маятника</w:t>
      </w:r>
      <w:r w:rsidRPr="00A65840">
        <w:rPr>
          <w:spacing w:val="-5"/>
        </w:rPr>
        <w:t xml:space="preserve"> </w:t>
      </w:r>
      <w:r w:rsidRPr="00A65840">
        <w:t>от</w:t>
      </w:r>
      <w:r w:rsidRPr="00A65840">
        <w:rPr>
          <w:spacing w:val="-4"/>
        </w:rPr>
        <w:t xml:space="preserve"> </w:t>
      </w:r>
      <w:r w:rsidRPr="00A65840">
        <w:t>параметров</w:t>
      </w:r>
      <w:r w:rsidRPr="00A65840">
        <w:rPr>
          <w:spacing w:val="-5"/>
        </w:rPr>
        <w:t xml:space="preserve"> </w:t>
      </w:r>
      <w:r w:rsidRPr="00A65840">
        <w:t>колебательной</w:t>
      </w:r>
      <w:r w:rsidRPr="00A65840">
        <w:rPr>
          <w:spacing w:val="-3"/>
        </w:rPr>
        <w:t xml:space="preserve"> </w:t>
      </w:r>
      <w:r w:rsidRPr="00A65840">
        <w:rPr>
          <w:spacing w:val="-2"/>
        </w:rPr>
        <w:t>системы;</w:t>
      </w:r>
    </w:p>
    <w:p w14:paraId="7B30CCE3" w14:textId="77777777" w:rsidR="003B3C72" w:rsidRPr="00A65840" w:rsidRDefault="00000000">
      <w:pPr>
        <w:pStyle w:val="a3"/>
        <w:ind w:right="423"/>
      </w:pPr>
      <w:r w:rsidRPr="00A65840">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w:t>
      </w:r>
      <w:r w:rsidRPr="00A65840">
        <w:rPr>
          <w:spacing w:val="40"/>
        </w:rPr>
        <w:t xml:space="preserve"> </w:t>
      </w:r>
      <w:r w:rsidRPr="00A65840">
        <w:t>и резинового образца; исследование остывания вещества; исследование зависимости полезной мощности источника тока от силы тока;</w:t>
      </w:r>
    </w:p>
    <w:p w14:paraId="1A31144E" w14:textId="77777777" w:rsidR="003B3C72" w:rsidRPr="00A65840" w:rsidRDefault="00000000">
      <w:pPr>
        <w:pStyle w:val="a3"/>
        <w:spacing w:before="1"/>
        <w:ind w:right="420"/>
      </w:pPr>
      <w:r w:rsidRPr="00A65840">
        <w:t>проводить опыты по проверке предложенных гипотез, например, гипотезы</w:t>
      </w:r>
      <w:r w:rsidRPr="00A65840">
        <w:rPr>
          <w:spacing w:val="40"/>
        </w:rPr>
        <w:t xml:space="preserve"> </w:t>
      </w:r>
      <w:r w:rsidRPr="00A65840">
        <w:t>о прямой пропорциональной зависимости между дальностью полёта и начальной скоростью тела; о независимости</w:t>
      </w:r>
      <w:r w:rsidRPr="00A65840">
        <w:rPr>
          <w:spacing w:val="-7"/>
        </w:rPr>
        <w:t xml:space="preserve"> </w:t>
      </w:r>
      <w:r w:rsidRPr="00A65840">
        <w:t>времени</w:t>
      </w:r>
      <w:r w:rsidRPr="00A65840">
        <w:rPr>
          <w:spacing w:val="-7"/>
        </w:rPr>
        <w:t xml:space="preserve"> </w:t>
      </w:r>
      <w:r w:rsidRPr="00A65840">
        <w:t>движения</w:t>
      </w:r>
      <w:r w:rsidRPr="00A65840">
        <w:rPr>
          <w:spacing w:val="-7"/>
        </w:rPr>
        <w:t xml:space="preserve"> </w:t>
      </w:r>
      <w:r w:rsidRPr="00A65840">
        <w:t>бруска</w:t>
      </w:r>
      <w:r w:rsidRPr="00A65840">
        <w:rPr>
          <w:spacing w:val="-8"/>
        </w:rPr>
        <w:t xml:space="preserve"> </w:t>
      </w:r>
      <w:r w:rsidRPr="00A65840">
        <w:t>по</w:t>
      </w:r>
      <w:r w:rsidRPr="00A65840">
        <w:rPr>
          <w:spacing w:val="-7"/>
        </w:rPr>
        <w:t xml:space="preserve"> </w:t>
      </w:r>
      <w:r w:rsidRPr="00A65840">
        <w:t>наклонной</w:t>
      </w:r>
      <w:r w:rsidRPr="00A65840">
        <w:rPr>
          <w:spacing w:val="-7"/>
        </w:rPr>
        <w:t xml:space="preserve"> </w:t>
      </w:r>
      <w:r w:rsidRPr="00A65840">
        <w:t>плоскости</w:t>
      </w:r>
      <w:r w:rsidRPr="00A65840">
        <w:rPr>
          <w:spacing w:val="-7"/>
        </w:rPr>
        <w:t xml:space="preserve"> </w:t>
      </w:r>
      <w:r w:rsidRPr="00A65840">
        <w:t>на</w:t>
      </w:r>
      <w:r w:rsidRPr="00A65840">
        <w:rPr>
          <w:spacing w:val="-8"/>
        </w:rPr>
        <w:t xml:space="preserve"> </w:t>
      </w:r>
      <w:r w:rsidRPr="00A65840">
        <w:t>заданное</w:t>
      </w:r>
      <w:r w:rsidRPr="00A65840">
        <w:rPr>
          <w:spacing w:val="-8"/>
        </w:rPr>
        <w:t xml:space="preserve"> </w:t>
      </w:r>
      <w:r w:rsidRPr="00A65840">
        <w:t>расстояние</w:t>
      </w:r>
      <w:r w:rsidRPr="00A65840">
        <w:rPr>
          <w:spacing w:val="-8"/>
        </w:rPr>
        <w:t xml:space="preserve"> </w:t>
      </w:r>
      <w:r w:rsidRPr="00A65840">
        <w:t>от</w:t>
      </w:r>
      <w:r w:rsidRPr="00A65840">
        <w:rPr>
          <w:spacing w:val="-7"/>
        </w:rPr>
        <w:t xml:space="preserve"> </w:t>
      </w:r>
      <w:r w:rsidRPr="00A65840">
        <w:t>его массы; проверка законов для изопроцессов в газе</w:t>
      </w:r>
      <w:r w:rsidRPr="00A65840">
        <w:rPr>
          <w:spacing w:val="40"/>
        </w:rPr>
        <w:t xml:space="preserve"> </w:t>
      </w:r>
      <w:r w:rsidRPr="00A65840">
        <w:t>(на углубленном уровне);</w:t>
      </w:r>
    </w:p>
    <w:p w14:paraId="67E4C748" w14:textId="77777777" w:rsidR="003B3C72" w:rsidRPr="00A65840" w:rsidRDefault="00000000">
      <w:pPr>
        <w:pStyle w:val="a3"/>
        <w:ind w:right="426"/>
      </w:pPr>
      <w:r w:rsidRPr="00A65840">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w:t>
      </w:r>
      <w:r w:rsidRPr="00A65840">
        <w:rPr>
          <w:spacing w:val="-6"/>
        </w:rPr>
        <w:t xml:space="preserve"> </w:t>
      </w:r>
      <w:r w:rsidRPr="00A65840">
        <w:t>физических</w:t>
      </w:r>
      <w:r w:rsidRPr="00A65840">
        <w:rPr>
          <w:spacing w:val="-4"/>
        </w:rPr>
        <w:t xml:space="preserve"> </w:t>
      </w:r>
      <w:r w:rsidRPr="00A65840">
        <w:t>величин,</w:t>
      </w:r>
      <w:r w:rsidRPr="00A65840">
        <w:rPr>
          <w:spacing w:val="-6"/>
        </w:rPr>
        <w:t xml:space="preserve"> </w:t>
      </w:r>
      <w:r w:rsidRPr="00A65840">
        <w:t>например:</w:t>
      </w:r>
      <w:r w:rsidRPr="00A65840">
        <w:rPr>
          <w:spacing w:val="-6"/>
        </w:rPr>
        <w:t xml:space="preserve"> </w:t>
      </w:r>
      <w:r w:rsidRPr="00A65840">
        <w:t>скорость</w:t>
      </w:r>
      <w:r w:rsidRPr="00A65840">
        <w:rPr>
          <w:spacing w:val="-6"/>
        </w:rPr>
        <w:t xml:space="preserve"> </w:t>
      </w:r>
      <w:r w:rsidRPr="00A65840">
        <w:t>электромагнитных</w:t>
      </w:r>
      <w:r w:rsidRPr="00A65840">
        <w:rPr>
          <w:spacing w:val="-4"/>
        </w:rPr>
        <w:t xml:space="preserve"> </w:t>
      </w:r>
      <w:r w:rsidRPr="00A65840">
        <w:t>волн,</w:t>
      </w:r>
      <w:r w:rsidRPr="00A65840">
        <w:rPr>
          <w:spacing w:val="-6"/>
        </w:rPr>
        <w:t xml:space="preserve"> </w:t>
      </w:r>
      <w:r w:rsidRPr="00A65840">
        <w:t>длина</w:t>
      </w:r>
      <w:r w:rsidRPr="00A65840">
        <w:rPr>
          <w:spacing w:val="-6"/>
        </w:rPr>
        <w:t xml:space="preserve"> </w:t>
      </w:r>
      <w:r w:rsidRPr="00A65840">
        <w:t>волны и частота света, энергия и импульс фотона;</w:t>
      </w:r>
    </w:p>
    <w:p w14:paraId="4EBDF1EB" w14:textId="77777777" w:rsidR="003B3C72" w:rsidRPr="00A65840" w:rsidRDefault="00000000">
      <w:pPr>
        <w:pStyle w:val="a3"/>
        <w:ind w:right="423"/>
      </w:pPr>
      <w:r w:rsidRPr="00A65840">
        <w:t>уметь</w:t>
      </w:r>
      <w:r w:rsidRPr="00A65840">
        <w:rPr>
          <w:spacing w:val="-3"/>
        </w:rPr>
        <w:t xml:space="preserve"> </w:t>
      </w:r>
      <w:r w:rsidRPr="00A65840">
        <w:t>переносить</w:t>
      </w:r>
      <w:r w:rsidRPr="00A65840">
        <w:rPr>
          <w:spacing w:val="-3"/>
        </w:rPr>
        <w:t xml:space="preserve"> </w:t>
      </w:r>
      <w:r w:rsidRPr="00A65840">
        <w:t>знания</w:t>
      </w:r>
      <w:r w:rsidRPr="00A65840">
        <w:rPr>
          <w:spacing w:val="-4"/>
        </w:rPr>
        <w:t xml:space="preserve"> </w:t>
      </w:r>
      <w:r w:rsidRPr="00A65840">
        <w:t>в</w:t>
      </w:r>
      <w:r w:rsidRPr="00A65840">
        <w:rPr>
          <w:spacing w:val="-5"/>
        </w:rPr>
        <w:t xml:space="preserve"> </w:t>
      </w:r>
      <w:r w:rsidRPr="00A65840">
        <w:t>познавательную</w:t>
      </w:r>
      <w:r w:rsidRPr="00A65840">
        <w:rPr>
          <w:spacing w:val="-4"/>
        </w:rPr>
        <w:t xml:space="preserve"> </w:t>
      </w:r>
      <w:r w:rsidRPr="00A65840">
        <w:t>и</w:t>
      </w:r>
      <w:r w:rsidRPr="00A65840">
        <w:rPr>
          <w:spacing w:val="-4"/>
        </w:rPr>
        <w:t xml:space="preserve"> </w:t>
      </w:r>
      <w:r w:rsidRPr="00A65840">
        <w:t>практическую</w:t>
      </w:r>
      <w:r w:rsidRPr="00A65840">
        <w:rPr>
          <w:spacing w:val="-4"/>
        </w:rPr>
        <w:t xml:space="preserve"> </w:t>
      </w:r>
      <w:r w:rsidRPr="00A65840">
        <w:t>области</w:t>
      </w:r>
      <w:r w:rsidRPr="00A65840">
        <w:rPr>
          <w:spacing w:val="-3"/>
        </w:rPr>
        <w:t xml:space="preserve"> </w:t>
      </w:r>
      <w:r w:rsidRPr="00A65840">
        <w:t>деятельности,</w:t>
      </w:r>
      <w:r w:rsidRPr="00A65840">
        <w:rPr>
          <w:spacing w:val="-7"/>
        </w:rPr>
        <w:t xml:space="preserve"> </w:t>
      </w:r>
      <w:r w:rsidRPr="00A65840">
        <w:t>например, распознавать физические явления в опытах и окружающей жизни, например: отражение, преломление, интерференция, дифракция</w:t>
      </w:r>
      <w:r w:rsidRPr="00A65840">
        <w:rPr>
          <w:spacing w:val="40"/>
        </w:rPr>
        <w:t xml:space="preserve"> </w:t>
      </w:r>
      <w:r w:rsidRPr="00A65840">
        <w:t xml:space="preserve">и поляризация света, дисперсия света (на базовом </w:t>
      </w:r>
      <w:r w:rsidRPr="00A65840">
        <w:rPr>
          <w:spacing w:val="-2"/>
        </w:rPr>
        <w:t>уровне);</w:t>
      </w:r>
    </w:p>
    <w:p w14:paraId="67F69943" w14:textId="77777777" w:rsidR="003B3C72" w:rsidRPr="00A65840" w:rsidRDefault="00000000">
      <w:pPr>
        <w:pStyle w:val="a3"/>
        <w:ind w:right="422"/>
      </w:pPr>
      <w:r w:rsidRPr="00A65840">
        <w:t>уметь</w:t>
      </w:r>
      <w:r w:rsidRPr="00A65840">
        <w:rPr>
          <w:spacing w:val="-11"/>
        </w:rPr>
        <w:t xml:space="preserve"> </w:t>
      </w:r>
      <w:r w:rsidRPr="00A65840">
        <w:t>интегрировать</w:t>
      </w:r>
      <w:r w:rsidRPr="00A65840">
        <w:rPr>
          <w:spacing w:val="-10"/>
        </w:rPr>
        <w:t xml:space="preserve"> </w:t>
      </w:r>
      <w:r w:rsidRPr="00A65840">
        <w:t>знания</w:t>
      </w:r>
      <w:r w:rsidRPr="00A65840">
        <w:rPr>
          <w:spacing w:val="-12"/>
        </w:rPr>
        <w:t xml:space="preserve"> </w:t>
      </w:r>
      <w:r w:rsidRPr="00A65840">
        <w:t>из</w:t>
      </w:r>
      <w:r w:rsidRPr="00A65840">
        <w:rPr>
          <w:spacing w:val="-12"/>
        </w:rPr>
        <w:t xml:space="preserve"> </w:t>
      </w:r>
      <w:r w:rsidRPr="00A65840">
        <w:t>разных</w:t>
      </w:r>
      <w:r w:rsidRPr="00A65840">
        <w:rPr>
          <w:spacing w:val="-12"/>
        </w:rPr>
        <w:t xml:space="preserve"> </w:t>
      </w:r>
      <w:r w:rsidRPr="00A65840">
        <w:t>предметных</w:t>
      </w:r>
      <w:r w:rsidRPr="00A65840">
        <w:rPr>
          <w:spacing w:val="-10"/>
        </w:rPr>
        <w:t xml:space="preserve"> </w:t>
      </w:r>
      <w:r w:rsidRPr="00A65840">
        <w:t>областей,</w:t>
      </w:r>
      <w:r w:rsidRPr="00A65840">
        <w:rPr>
          <w:spacing w:val="-12"/>
        </w:rPr>
        <w:t xml:space="preserve"> </w:t>
      </w:r>
      <w:r w:rsidRPr="00A65840">
        <w:t>например,</w:t>
      </w:r>
      <w:r w:rsidRPr="00A65840">
        <w:rPr>
          <w:spacing w:val="-5"/>
        </w:rPr>
        <w:t xml:space="preserve"> </w:t>
      </w:r>
      <w:r w:rsidRPr="00A65840">
        <w:t>решать</w:t>
      </w:r>
      <w:r w:rsidRPr="00A65840">
        <w:rPr>
          <w:spacing w:val="-4"/>
        </w:rPr>
        <w:t xml:space="preserve"> </w:t>
      </w:r>
      <w:r w:rsidRPr="00A65840">
        <w:t>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w:t>
      </w:r>
      <w:r w:rsidRPr="00A65840">
        <w:rPr>
          <w:spacing w:val="-13"/>
        </w:rPr>
        <w:t xml:space="preserve"> </w:t>
      </w:r>
      <w:r w:rsidRPr="00A65840">
        <w:t>курса</w:t>
      </w:r>
      <w:r w:rsidRPr="00A65840">
        <w:rPr>
          <w:spacing w:val="-12"/>
        </w:rPr>
        <w:t xml:space="preserve"> </w:t>
      </w:r>
      <w:r w:rsidRPr="00A65840">
        <w:t>физики,</w:t>
      </w:r>
      <w:r w:rsidRPr="00A65840">
        <w:rPr>
          <w:spacing w:val="25"/>
        </w:rPr>
        <w:t xml:space="preserve"> </w:t>
      </w:r>
      <w:r w:rsidRPr="00A65840">
        <w:t>а</w:t>
      </w:r>
      <w:r w:rsidRPr="00A65840">
        <w:rPr>
          <w:spacing w:val="-12"/>
        </w:rPr>
        <w:t xml:space="preserve"> </w:t>
      </w:r>
      <w:r w:rsidRPr="00A65840">
        <w:t>также</w:t>
      </w:r>
      <w:r w:rsidRPr="00A65840">
        <w:rPr>
          <w:spacing w:val="-12"/>
        </w:rPr>
        <w:t xml:space="preserve"> </w:t>
      </w:r>
      <w:r w:rsidRPr="00A65840">
        <w:t>интеграции</w:t>
      </w:r>
      <w:r w:rsidRPr="00A65840">
        <w:rPr>
          <w:spacing w:val="-11"/>
        </w:rPr>
        <w:t xml:space="preserve"> </w:t>
      </w:r>
      <w:r w:rsidRPr="00A65840">
        <w:t>знаний</w:t>
      </w:r>
      <w:r w:rsidRPr="00A65840">
        <w:rPr>
          <w:spacing w:val="-11"/>
        </w:rPr>
        <w:t xml:space="preserve"> </w:t>
      </w:r>
      <w:r w:rsidRPr="00A65840">
        <w:t>из</w:t>
      </w:r>
      <w:r w:rsidRPr="00A65840">
        <w:rPr>
          <w:spacing w:val="-11"/>
        </w:rPr>
        <w:t xml:space="preserve"> </w:t>
      </w:r>
      <w:r w:rsidRPr="00A65840">
        <w:t>других</w:t>
      </w:r>
      <w:r w:rsidRPr="00A65840">
        <w:rPr>
          <w:spacing w:val="-10"/>
        </w:rPr>
        <w:t xml:space="preserve"> </w:t>
      </w:r>
      <w:r w:rsidRPr="00A65840">
        <w:t>предметов</w:t>
      </w:r>
      <w:r w:rsidRPr="00A65840">
        <w:rPr>
          <w:spacing w:val="-11"/>
        </w:rPr>
        <w:t xml:space="preserve"> </w:t>
      </w:r>
      <w:r w:rsidRPr="00A65840">
        <w:t xml:space="preserve">естественно-научного </w:t>
      </w:r>
      <w:r w:rsidRPr="00A65840">
        <w:rPr>
          <w:spacing w:val="-2"/>
        </w:rPr>
        <w:t>цикла;</w:t>
      </w:r>
    </w:p>
    <w:p w14:paraId="7A6297D2" w14:textId="77777777" w:rsidR="003B3C72" w:rsidRPr="00A65840" w:rsidRDefault="00000000">
      <w:pPr>
        <w:pStyle w:val="a3"/>
        <w:spacing w:before="1"/>
        <w:ind w:right="421"/>
      </w:pPr>
      <w:r w:rsidRPr="00A65840">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3367567D" w14:textId="77777777" w:rsidR="003B3C72" w:rsidRPr="00A65840" w:rsidRDefault="00000000">
      <w:pPr>
        <w:pStyle w:val="a3"/>
        <w:ind w:right="428"/>
      </w:pPr>
      <w:r w:rsidRPr="00A65840">
        <w:t xml:space="preserve">проводить исследования условий равновесия твёрдого тела, имеющего ось вращения; </w:t>
      </w:r>
      <w:r w:rsidRPr="00A65840">
        <w:lastRenderedPageBreak/>
        <w:t>конструирование кронштейнов и расчёт сил упругости; изучение устойчивости твёрдого тела, имеющего площадь опоры.</w:t>
      </w:r>
    </w:p>
    <w:p w14:paraId="1E6DD559" w14:textId="77777777" w:rsidR="003B3C72" w:rsidRPr="00A65840" w:rsidRDefault="00000000">
      <w:pPr>
        <w:pStyle w:val="a3"/>
        <w:ind w:right="420"/>
      </w:pPr>
      <w:r w:rsidRPr="00A65840">
        <w:t xml:space="preserve">Формирование универсальных учебных познавательных действий включает работу с </w:t>
      </w:r>
      <w:r w:rsidRPr="00A65840">
        <w:rPr>
          <w:spacing w:val="-2"/>
        </w:rPr>
        <w:t>информацией:</w:t>
      </w:r>
    </w:p>
    <w:p w14:paraId="769E8C4C" w14:textId="77777777" w:rsidR="003B3C72" w:rsidRPr="00A65840" w:rsidRDefault="00000000">
      <w:pPr>
        <w:pStyle w:val="a3"/>
        <w:ind w:right="422"/>
      </w:pPr>
      <w:r w:rsidRPr="00A65840">
        <w:t>создавать тексты в различных форматах с учетом назначения информации</w:t>
      </w:r>
      <w:r w:rsidRPr="00A65840">
        <w:rPr>
          <w:spacing w:val="40"/>
        </w:rPr>
        <w:t xml:space="preserve"> </w:t>
      </w:r>
      <w:r w:rsidRPr="00A65840">
        <w:t>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3B793F10" w14:textId="77777777" w:rsidR="003B3C72" w:rsidRPr="00A65840" w:rsidRDefault="00000000">
      <w:pPr>
        <w:pStyle w:val="a3"/>
        <w:ind w:right="420"/>
      </w:pPr>
      <w:r w:rsidRPr="00A65840">
        <w:t>использовать средства информационных и коммуникационных технологий</w:t>
      </w:r>
      <w:r w:rsidRPr="00A65840">
        <w:rPr>
          <w:spacing w:val="40"/>
        </w:rPr>
        <w:t xml:space="preserve"> </w:t>
      </w:r>
      <w:r w:rsidRPr="00A65840">
        <w:t>в решении когнитивных, коммуникативных и организационных задач, использовать информационные технологии для поиска, структурирования, интерпретации</w:t>
      </w:r>
      <w:r w:rsidRPr="00A65840">
        <w:rPr>
          <w:spacing w:val="40"/>
        </w:rPr>
        <w:t xml:space="preserve"> </w:t>
      </w:r>
      <w:r w:rsidRPr="00A65840">
        <w:t>и представления информации при подготовке сообщений о применении законов физики, химии в технике и технологиях;</w:t>
      </w:r>
    </w:p>
    <w:p w14:paraId="3575219A" w14:textId="77777777" w:rsidR="003B3C72" w:rsidRPr="00A65840" w:rsidRDefault="00000000">
      <w:pPr>
        <w:pStyle w:val="a3"/>
        <w:ind w:right="425"/>
      </w:pPr>
      <w:r w:rsidRPr="00A65840">
        <w:t>использовать IT-технологии при работе с дополнительными источниками информации в области</w:t>
      </w:r>
      <w:r w:rsidRPr="00A65840">
        <w:rPr>
          <w:spacing w:val="-14"/>
        </w:rPr>
        <w:t xml:space="preserve"> </w:t>
      </w:r>
      <w:r w:rsidRPr="00A65840">
        <w:t>естественнонаучного</w:t>
      </w:r>
      <w:r w:rsidRPr="00A65840">
        <w:rPr>
          <w:spacing w:val="-11"/>
        </w:rPr>
        <w:t xml:space="preserve"> </w:t>
      </w:r>
      <w:r w:rsidRPr="00A65840">
        <w:t>знания,</w:t>
      </w:r>
      <w:r w:rsidRPr="00A65840">
        <w:rPr>
          <w:spacing w:val="-14"/>
        </w:rPr>
        <w:t xml:space="preserve"> </w:t>
      </w:r>
      <w:r w:rsidRPr="00A65840">
        <w:t>проводить</w:t>
      </w:r>
      <w:r w:rsidRPr="00A65840">
        <w:rPr>
          <w:spacing w:val="-11"/>
        </w:rPr>
        <w:t xml:space="preserve"> </w:t>
      </w:r>
      <w:r w:rsidRPr="00A65840">
        <w:t>их</w:t>
      </w:r>
      <w:r w:rsidRPr="00A65840">
        <w:rPr>
          <w:spacing w:val="-12"/>
        </w:rPr>
        <w:t xml:space="preserve"> </w:t>
      </w:r>
      <w:r w:rsidRPr="00A65840">
        <w:t>критический</w:t>
      </w:r>
      <w:r w:rsidRPr="00A65840">
        <w:rPr>
          <w:spacing w:val="-11"/>
        </w:rPr>
        <w:t xml:space="preserve"> </w:t>
      </w:r>
      <w:r w:rsidRPr="00A65840">
        <w:t>анализ</w:t>
      </w:r>
      <w:r w:rsidRPr="00A65840">
        <w:rPr>
          <w:spacing w:val="-11"/>
        </w:rPr>
        <w:t xml:space="preserve"> </w:t>
      </w:r>
      <w:r w:rsidRPr="00A65840">
        <w:t>и</w:t>
      </w:r>
      <w:r w:rsidRPr="00A65840">
        <w:rPr>
          <w:spacing w:val="-13"/>
        </w:rPr>
        <w:t xml:space="preserve"> </w:t>
      </w:r>
      <w:r w:rsidRPr="00A65840">
        <w:t>оценку</w:t>
      </w:r>
      <w:r w:rsidRPr="00A65840">
        <w:rPr>
          <w:spacing w:val="-15"/>
        </w:rPr>
        <w:t xml:space="preserve"> </w:t>
      </w:r>
      <w:r w:rsidRPr="00A65840">
        <w:t>достоверности.</w:t>
      </w:r>
    </w:p>
    <w:p w14:paraId="6996F426" w14:textId="77777777" w:rsidR="003B3C72" w:rsidRPr="00A65840" w:rsidRDefault="00000000">
      <w:pPr>
        <w:pStyle w:val="a3"/>
        <w:ind w:left="569" w:right="1109" w:firstLine="0"/>
      </w:pPr>
      <w:r w:rsidRPr="00A65840">
        <w:t>Формирование</w:t>
      </w:r>
      <w:r w:rsidRPr="00A65840">
        <w:rPr>
          <w:spacing w:val="-7"/>
        </w:rPr>
        <w:t xml:space="preserve"> </w:t>
      </w:r>
      <w:r w:rsidRPr="00A65840">
        <w:t>универсальных</w:t>
      </w:r>
      <w:r w:rsidRPr="00A65840">
        <w:rPr>
          <w:spacing w:val="-6"/>
        </w:rPr>
        <w:t xml:space="preserve"> </w:t>
      </w:r>
      <w:r w:rsidRPr="00A65840">
        <w:t>учебных</w:t>
      </w:r>
      <w:r w:rsidRPr="00A65840">
        <w:rPr>
          <w:spacing w:val="-7"/>
        </w:rPr>
        <w:t xml:space="preserve"> </w:t>
      </w:r>
      <w:r w:rsidRPr="00A65840">
        <w:t>коммуникативных</w:t>
      </w:r>
      <w:r w:rsidRPr="00A65840">
        <w:rPr>
          <w:spacing w:val="-6"/>
        </w:rPr>
        <w:t xml:space="preserve"> </w:t>
      </w:r>
      <w:r w:rsidRPr="00A65840">
        <w:t>действий</w:t>
      </w:r>
      <w:r w:rsidRPr="00A65840">
        <w:rPr>
          <w:spacing w:val="-8"/>
        </w:rPr>
        <w:t xml:space="preserve"> </w:t>
      </w:r>
      <w:r w:rsidRPr="00A65840">
        <w:t>включает</w:t>
      </w:r>
      <w:r w:rsidRPr="00A65840">
        <w:rPr>
          <w:spacing w:val="-6"/>
        </w:rPr>
        <w:t xml:space="preserve"> </w:t>
      </w:r>
      <w:r w:rsidRPr="00A65840">
        <w:t>умения: аргументированно вести диалог, развернуто и логично излагать свою точку зрения;</w:t>
      </w:r>
    </w:p>
    <w:p w14:paraId="5F214286" w14:textId="77777777" w:rsidR="003B3C72" w:rsidRPr="00A65840" w:rsidRDefault="00000000">
      <w:pPr>
        <w:pStyle w:val="a3"/>
        <w:ind w:right="419"/>
      </w:pPr>
      <w:r w:rsidRPr="00A65840">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1A01FE07" w14:textId="77777777" w:rsidR="003B3C72" w:rsidRPr="00A65840" w:rsidRDefault="00000000">
      <w:pPr>
        <w:pStyle w:val="a3"/>
        <w:spacing w:before="1"/>
        <w:ind w:right="422"/>
      </w:pPr>
      <w:r w:rsidRPr="00A65840">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w:t>
      </w:r>
      <w:r w:rsidRPr="00A65840">
        <w:rPr>
          <w:spacing w:val="-2"/>
        </w:rPr>
        <w:t xml:space="preserve"> </w:t>
      </w:r>
      <w:r w:rsidRPr="00A65840">
        <w:t>межпредметного</w:t>
      </w:r>
      <w:r w:rsidRPr="00A65840">
        <w:rPr>
          <w:spacing w:val="-2"/>
        </w:rPr>
        <w:t xml:space="preserve"> </w:t>
      </w:r>
      <w:r w:rsidRPr="00A65840">
        <w:t>характера</w:t>
      </w:r>
      <w:r w:rsidRPr="00A65840">
        <w:rPr>
          <w:spacing w:val="-3"/>
        </w:rPr>
        <w:t xml:space="preserve"> </w:t>
      </w:r>
      <w:r w:rsidRPr="00A65840">
        <w:t>(например,</w:t>
      </w:r>
      <w:r w:rsidRPr="00A65840">
        <w:rPr>
          <w:spacing w:val="-2"/>
        </w:rPr>
        <w:t xml:space="preserve"> </w:t>
      </w:r>
      <w:r w:rsidRPr="00A65840">
        <w:t>по</w:t>
      </w:r>
      <w:r w:rsidRPr="00A65840">
        <w:rPr>
          <w:spacing w:val="-4"/>
        </w:rPr>
        <w:t xml:space="preserve"> </w:t>
      </w:r>
      <w:r w:rsidRPr="00A65840">
        <w:t>темам «Движение</w:t>
      </w:r>
      <w:r w:rsidRPr="00A65840">
        <w:rPr>
          <w:spacing w:val="-1"/>
        </w:rPr>
        <w:t xml:space="preserve"> </w:t>
      </w:r>
      <w:r w:rsidRPr="00A65840">
        <w:t>в</w:t>
      </w:r>
      <w:r w:rsidRPr="00A65840">
        <w:rPr>
          <w:spacing w:val="-3"/>
        </w:rPr>
        <w:t xml:space="preserve"> </w:t>
      </w:r>
      <w:r w:rsidRPr="00A65840">
        <w:t>природе», «Теплообмен в живой природе», «Электромагнитные явления в природе», «Световые явления в природе»).</w:t>
      </w:r>
    </w:p>
    <w:p w14:paraId="597B02DF" w14:textId="77777777" w:rsidR="003B3C72" w:rsidRPr="00A65840" w:rsidRDefault="00000000">
      <w:pPr>
        <w:pStyle w:val="a3"/>
        <w:ind w:left="569" w:firstLine="0"/>
      </w:pPr>
      <w:r w:rsidRPr="00A65840">
        <w:t>Формирование</w:t>
      </w:r>
      <w:r w:rsidRPr="00A65840">
        <w:rPr>
          <w:spacing w:val="64"/>
        </w:rPr>
        <w:t xml:space="preserve"> </w:t>
      </w:r>
      <w:r w:rsidRPr="00A65840">
        <w:t>универсальных</w:t>
      </w:r>
      <w:r w:rsidRPr="00A65840">
        <w:rPr>
          <w:spacing w:val="71"/>
        </w:rPr>
        <w:t xml:space="preserve"> </w:t>
      </w:r>
      <w:r w:rsidRPr="00A65840">
        <w:t>учебных</w:t>
      </w:r>
      <w:r w:rsidRPr="00A65840">
        <w:rPr>
          <w:spacing w:val="63"/>
        </w:rPr>
        <w:t xml:space="preserve"> </w:t>
      </w:r>
      <w:r w:rsidRPr="00A65840">
        <w:t>регулятивных</w:t>
      </w:r>
      <w:r w:rsidRPr="00A65840">
        <w:rPr>
          <w:spacing w:val="-5"/>
        </w:rPr>
        <w:t xml:space="preserve"> </w:t>
      </w:r>
      <w:r w:rsidRPr="00A65840">
        <w:t>действий</w:t>
      </w:r>
      <w:r w:rsidRPr="00A65840">
        <w:rPr>
          <w:spacing w:val="-13"/>
        </w:rPr>
        <w:t xml:space="preserve"> </w:t>
      </w:r>
      <w:r w:rsidRPr="00A65840">
        <w:t>включает</w:t>
      </w:r>
      <w:r w:rsidRPr="00A65840">
        <w:rPr>
          <w:spacing w:val="-11"/>
        </w:rPr>
        <w:t xml:space="preserve"> </w:t>
      </w:r>
      <w:r w:rsidRPr="00A65840">
        <w:rPr>
          <w:spacing w:val="-2"/>
        </w:rPr>
        <w:t>умения:</w:t>
      </w:r>
    </w:p>
    <w:p w14:paraId="6A0B9864" w14:textId="77777777" w:rsidR="003B3C72" w:rsidRPr="00A65840" w:rsidRDefault="00000000">
      <w:pPr>
        <w:pStyle w:val="a3"/>
        <w:spacing w:before="66"/>
        <w:ind w:right="427"/>
      </w:pPr>
      <w:r w:rsidRPr="00A65840">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9E2192E" w14:textId="77777777" w:rsidR="003B3C72" w:rsidRPr="00A65840" w:rsidRDefault="00000000">
      <w:pPr>
        <w:pStyle w:val="a3"/>
        <w:ind w:right="421"/>
      </w:pPr>
      <w:r w:rsidRPr="00A65840">
        <w:t>самостоятельно</w:t>
      </w:r>
      <w:r w:rsidRPr="00A65840">
        <w:rPr>
          <w:spacing w:val="-15"/>
        </w:rPr>
        <w:t xml:space="preserve"> </w:t>
      </w:r>
      <w:r w:rsidRPr="00A65840">
        <w:t>составлять</w:t>
      </w:r>
      <w:r w:rsidRPr="00A65840">
        <w:rPr>
          <w:spacing w:val="-15"/>
        </w:rPr>
        <w:t xml:space="preserve"> </w:t>
      </w:r>
      <w:r w:rsidRPr="00A65840">
        <w:t>план</w:t>
      </w:r>
      <w:r w:rsidRPr="00A65840">
        <w:rPr>
          <w:spacing w:val="-15"/>
        </w:rPr>
        <w:t xml:space="preserve"> </w:t>
      </w:r>
      <w:r w:rsidRPr="00A65840">
        <w:t>решения</w:t>
      </w:r>
      <w:r w:rsidRPr="00A65840">
        <w:rPr>
          <w:spacing w:val="-15"/>
        </w:rPr>
        <w:t xml:space="preserve"> </w:t>
      </w:r>
      <w:r w:rsidRPr="00A65840">
        <w:t>расчётных</w:t>
      </w:r>
      <w:r w:rsidRPr="00A65840">
        <w:rPr>
          <w:spacing w:val="-15"/>
        </w:rPr>
        <w:t xml:space="preserve"> </w:t>
      </w:r>
      <w:r w:rsidRPr="00A65840">
        <w:t>и</w:t>
      </w:r>
      <w:r w:rsidRPr="00A65840">
        <w:rPr>
          <w:spacing w:val="-15"/>
        </w:rPr>
        <w:t xml:space="preserve"> </w:t>
      </w:r>
      <w:r w:rsidRPr="00A65840">
        <w:t>качественных</w:t>
      </w:r>
      <w:r w:rsidRPr="00A65840">
        <w:rPr>
          <w:spacing w:val="-15"/>
        </w:rPr>
        <w:t xml:space="preserve"> </w:t>
      </w:r>
      <w:r w:rsidRPr="00A65840">
        <w:t>задач</w:t>
      </w:r>
      <w:r w:rsidRPr="00A65840">
        <w:rPr>
          <w:spacing w:val="12"/>
        </w:rPr>
        <w:t xml:space="preserve"> </w:t>
      </w:r>
      <w:r w:rsidRPr="00A65840">
        <w:t>по</w:t>
      </w:r>
      <w:r w:rsidRPr="00A65840">
        <w:rPr>
          <w:spacing w:val="-15"/>
        </w:rPr>
        <w:t xml:space="preserve"> </w:t>
      </w:r>
      <w:r w:rsidRPr="00A65840">
        <w:t>физике</w:t>
      </w:r>
      <w:r w:rsidRPr="00A65840">
        <w:rPr>
          <w:spacing w:val="-15"/>
        </w:rPr>
        <w:t xml:space="preserve"> </w:t>
      </w:r>
      <w:r w:rsidRPr="00A65840">
        <w:t>и</w:t>
      </w:r>
      <w:r w:rsidRPr="00A65840">
        <w:rPr>
          <w:spacing w:val="-15"/>
        </w:rPr>
        <w:t xml:space="preserve"> </w:t>
      </w:r>
      <w:r w:rsidRPr="00A65840">
        <w:t>химии, план</w:t>
      </w:r>
      <w:r w:rsidRPr="00A65840">
        <w:rPr>
          <w:spacing w:val="-3"/>
        </w:rPr>
        <w:t xml:space="preserve"> </w:t>
      </w:r>
      <w:r w:rsidRPr="00A65840">
        <w:t>выполнения</w:t>
      </w:r>
      <w:r w:rsidRPr="00A65840">
        <w:rPr>
          <w:spacing w:val="-3"/>
        </w:rPr>
        <w:t xml:space="preserve"> </w:t>
      </w:r>
      <w:r w:rsidRPr="00A65840">
        <w:t>практической</w:t>
      </w:r>
      <w:r w:rsidRPr="00A65840">
        <w:rPr>
          <w:spacing w:val="-3"/>
        </w:rPr>
        <w:t xml:space="preserve"> </w:t>
      </w:r>
      <w:r w:rsidRPr="00A65840">
        <w:t>или</w:t>
      </w:r>
      <w:r w:rsidRPr="00A65840">
        <w:rPr>
          <w:spacing w:val="-2"/>
        </w:rPr>
        <w:t xml:space="preserve"> </w:t>
      </w:r>
      <w:r w:rsidRPr="00A65840">
        <w:t>исследовательской</w:t>
      </w:r>
      <w:r w:rsidRPr="00A65840">
        <w:rPr>
          <w:spacing w:val="-3"/>
        </w:rPr>
        <w:t xml:space="preserve"> </w:t>
      </w:r>
      <w:r w:rsidRPr="00A65840">
        <w:t>работы</w:t>
      </w:r>
      <w:r w:rsidRPr="00A65840">
        <w:rPr>
          <w:spacing w:val="40"/>
        </w:rPr>
        <w:t xml:space="preserve"> </w:t>
      </w:r>
      <w:r w:rsidRPr="00A65840">
        <w:t>с</w:t>
      </w:r>
      <w:r w:rsidRPr="00A65840">
        <w:rPr>
          <w:spacing w:val="-2"/>
        </w:rPr>
        <w:t xml:space="preserve"> </w:t>
      </w:r>
      <w:r w:rsidRPr="00A65840">
        <w:t>учетом</w:t>
      </w:r>
      <w:r w:rsidRPr="00A65840">
        <w:rPr>
          <w:spacing w:val="-4"/>
        </w:rPr>
        <w:t xml:space="preserve"> </w:t>
      </w:r>
      <w:r w:rsidRPr="00A65840">
        <w:t>имеющихся</w:t>
      </w:r>
      <w:r w:rsidRPr="00A65840">
        <w:rPr>
          <w:spacing w:val="-3"/>
        </w:rPr>
        <w:t xml:space="preserve"> </w:t>
      </w:r>
      <w:r w:rsidRPr="00A65840">
        <w:t>ресурсов</w:t>
      </w:r>
      <w:r w:rsidRPr="00A65840">
        <w:rPr>
          <w:spacing w:val="-4"/>
        </w:rPr>
        <w:t xml:space="preserve"> </w:t>
      </w:r>
      <w:r w:rsidRPr="00A65840">
        <w:t>и собственных возможностей;</w:t>
      </w:r>
    </w:p>
    <w:p w14:paraId="51ECE648" w14:textId="77777777" w:rsidR="003B3C72" w:rsidRPr="00A65840" w:rsidRDefault="00000000">
      <w:pPr>
        <w:pStyle w:val="a3"/>
        <w:spacing w:before="1"/>
        <w:ind w:right="420"/>
      </w:pPr>
      <w:r w:rsidRPr="00A65840">
        <w:t>делать осознанный выбор, аргументировать его, брать на себя ответственность за решение в групповой</w:t>
      </w:r>
      <w:r w:rsidRPr="00A65840">
        <w:rPr>
          <w:spacing w:val="-15"/>
        </w:rPr>
        <w:t xml:space="preserve"> </w:t>
      </w:r>
      <w:r w:rsidRPr="00A65840">
        <w:t>работе</w:t>
      </w:r>
      <w:r w:rsidRPr="00A65840">
        <w:rPr>
          <w:spacing w:val="-15"/>
        </w:rPr>
        <w:t xml:space="preserve"> </w:t>
      </w:r>
      <w:r w:rsidRPr="00A65840">
        <w:t>над</w:t>
      </w:r>
      <w:r w:rsidRPr="00A65840">
        <w:rPr>
          <w:spacing w:val="-15"/>
        </w:rPr>
        <w:t xml:space="preserve"> </w:t>
      </w:r>
      <w:r w:rsidRPr="00A65840">
        <w:t>учебным</w:t>
      </w:r>
      <w:r w:rsidRPr="00A65840">
        <w:rPr>
          <w:spacing w:val="-15"/>
        </w:rPr>
        <w:t xml:space="preserve"> </w:t>
      </w:r>
      <w:r w:rsidRPr="00A65840">
        <w:t>проектом</w:t>
      </w:r>
      <w:r w:rsidRPr="00A65840">
        <w:rPr>
          <w:spacing w:val="-15"/>
        </w:rPr>
        <w:t xml:space="preserve"> </w:t>
      </w:r>
      <w:r w:rsidRPr="00A65840">
        <w:t>или</w:t>
      </w:r>
      <w:r w:rsidRPr="00A65840">
        <w:rPr>
          <w:spacing w:val="-15"/>
        </w:rPr>
        <w:t xml:space="preserve"> </w:t>
      </w:r>
      <w:r w:rsidRPr="00A65840">
        <w:t>исследованием</w:t>
      </w:r>
      <w:r w:rsidRPr="00A65840">
        <w:rPr>
          <w:spacing w:val="-15"/>
        </w:rPr>
        <w:t xml:space="preserve"> </w:t>
      </w:r>
      <w:r w:rsidRPr="00A65840">
        <w:t>в</w:t>
      </w:r>
      <w:r w:rsidRPr="00A65840">
        <w:rPr>
          <w:spacing w:val="-15"/>
        </w:rPr>
        <w:t xml:space="preserve"> </w:t>
      </w:r>
      <w:r w:rsidRPr="00A65840">
        <w:t>области</w:t>
      </w:r>
      <w:r w:rsidRPr="00A65840">
        <w:rPr>
          <w:spacing w:val="-15"/>
        </w:rPr>
        <w:t xml:space="preserve"> </w:t>
      </w:r>
      <w:r w:rsidRPr="00A65840">
        <w:t>физики,</w:t>
      </w:r>
      <w:r w:rsidRPr="00A65840">
        <w:rPr>
          <w:spacing w:val="-15"/>
        </w:rPr>
        <w:t xml:space="preserve"> </w:t>
      </w:r>
      <w:r w:rsidRPr="00A65840">
        <w:t>химии,</w:t>
      </w:r>
      <w:r w:rsidRPr="00A65840">
        <w:rPr>
          <w:spacing w:val="-15"/>
        </w:rPr>
        <w:t xml:space="preserve"> </w:t>
      </w:r>
      <w:r w:rsidRPr="00A65840">
        <w:t>биологии; давать оценку новым ситуациям, возникающим в ходе выполнения опытов, проектов или исследований, вносить коррективы</w:t>
      </w:r>
      <w:r w:rsidRPr="00A65840">
        <w:rPr>
          <w:spacing w:val="40"/>
        </w:rPr>
        <w:t xml:space="preserve"> </w:t>
      </w:r>
      <w:r w:rsidRPr="00A65840">
        <w:t>в деятельность, оценивать соответствие результатов целям;</w:t>
      </w:r>
    </w:p>
    <w:p w14:paraId="084B3991" w14:textId="77777777" w:rsidR="003B3C72" w:rsidRPr="00A65840" w:rsidRDefault="00000000">
      <w:pPr>
        <w:pStyle w:val="a3"/>
        <w:ind w:right="421"/>
      </w:pPr>
      <w:r w:rsidRPr="00A65840">
        <w:t>использовать</w:t>
      </w:r>
      <w:r w:rsidRPr="00A65840">
        <w:rPr>
          <w:spacing w:val="-4"/>
        </w:rPr>
        <w:t xml:space="preserve"> </w:t>
      </w:r>
      <w:r w:rsidRPr="00A65840">
        <w:t>приёмы</w:t>
      </w:r>
      <w:r w:rsidRPr="00A65840">
        <w:rPr>
          <w:spacing w:val="-6"/>
        </w:rPr>
        <w:t xml:space="preserve"> </w:t>
      </w:r>
      <w:r w:rsidRPr="00A65840">
        <w:t>рефлексии</w:t>
      </w:r>
      <w:r w:rsidRPr="00A65840">
        <w:rPr>
          <w:spacing w:val="-5"/>
        </w:rPr>
        <w:t xml:space="preserve"> </w:t>
      </w:r>
      <w:r w:rsidRPr="00A65840">
        <w:t>для</w:t>
      </w:r>
      <w:r w:rsidRPr="00A65840">
        <w:rPr>
          <w:spacing w:val="-5"/>
        </w:rPr>
        <w:t xml:space="preserve"> </w:t>
      </w:r>
      <w:r w:rsidRPr="00A65840">
        <w:t>оценки</w:t>
      </w:r>
      <w:r w:rsidRPr="00A65840">
        <w:rPr>
          <w:spacing w:val="-5"/>
        </w:rPr>
        <w:t xml:space="preserve"> </w:t>
      </w:r>
      <w:r w:rsidRPr="00A65840">
        <w:t>ситуации,</w:t>
      </w:r>
      <w:r w:rsidRPr="00A65840">
        <w:rPr>
          <w:spacing w:val="-6"/>
        </w:rPr>
        <w:t xml:space="preserve"> </w:t>
      </w:r>
      <w:r w:rsidRPr="00A65840">
        <w:t>выбора</w:t>
      </w:r>
      <w:r w:rsidRPr="00A65840">
        <w:rPr>
          <w:spacing w:val="-7"/>
        </w:rPr>
        <w:t xml:space="preserve"> </w:t>
      </w:r>
      <w:r w:rsidRPr="00A65840">
        <w:t>верного</w:t>
      </w:r>
      <w:r w:rsidRPr="00A65840">
        <w:rPr>
          <w:spacing w:val="-6"/>
        </w:rPr>
        <w:t xml:space="preserve"> </w:t>
      </w:r>
      <w:r w:rsidRPr="00A65840">
        <w:t>решения</w:t>
      </w:r>
      <w:r w:rsidRPr="00A65840">
        <w:rPr>
          <w:spacing w:val="-6"/>
        </w:rPr>
        <w:t xml:space="preserve"> </w:t>
      </w:r>
      <w:r w:rsidRPr="00A65840">
        <w:t>при</w:t>
      </w:r>
      <w:r w:rsidRPr="00A65840">
        <w:rPr>
          <w:spacing w:val="-5"/>
        </w:rPr>
        <w:t xml:space="preserve"> </w:t>
      </w:r>
      <w:r w:rsidRPr="00A65840">
        <w:t>решении качественных и расчетных задач;</w:t>
      </w:r>
    </w:p>
    <w:p w14:paraId="48EC283F" w14:textId="77777777" w:rsidR="003B3C72" w:rsidRPr="00A65840" w:rsidRDefault="00000000">
      <w:pPr>
        <w:pStyle w:val="a3"/>
        <w:ind w:right="432"/>
      </w:pPr>
      <w:r w:rsidRPr="00A65840">
        <w:t>принимать мотивы и аргументы других участников при анализе и обсуждении результатов учебных исследований или решения физических задач.</w:t>
      </w:r>
    </w:p>
    <w:p w14:paraId="26D0D80C" w14:textId="77777777" w:rsidR="003B3C72" w:rsidRPr="00A65840" w:rsidRDefault="00000000">
      <w:pPr>
        <w:pStyle w:val="a3"/>
        <w:ind w:left="569" w:firstLine="0"/>
      </w:pPr>
      <w:r w:rsidRPr="00A65840">
        <w:rPr>
          <w:spacing w:val="-2"/>
        </w:rPr>
        <w:t>Общественно-научные</w:t>
      </w:r>
      <w:r w:rsidRPr="00A65840">
        <w:rPr>
          <w:spacing w:val="17"/>
        </w:rPr>
        <w:t xml:space="preserve"> </w:t>
      </w:r>
      <w:r w:rsidRPr="00A65840">
        <w:rPr>
          <w:spacing w:val="-2"/>
        </w:rPr>
        <w:t>предметы.</w:t>
      </w:r>
    </w:p>
    <w:p w14:paraId="34FD1210" w14:textId="77777777" w:rsidR="003B3C72" w:rsidRPr="00A65840" w:rsidRDefault="00000000">
      <w:pPr>
        <w:pStyle w:val="a3"/>
        <w:ind w:right="423"/>
      </w:pPr>
      <w:r w:rsidRPr="00A65840">
        <w:t>Формирование универсальных учебных познавательных действий включает базовые логические действия:</w:t>
      </w:r>
    </w:p>
    <w:p w14:paraId="6BAAB126" w14:textId="77777777" w:rsidR="003B3C72" w:rsidRPr="00A65840" w:rsidRDefault="00000000">
      <w:pPr>
        <w:pStyle w:val="a3"/>
        <w:ind w:right="420"/>
      </w:pPr>
      <w:r w:rsidRPr="00A65840">
        <w:t>характеризовать, опираясь на социально-гуманитарные знания, российские духовно- нравственные ценности, раскрывать их взаимосвязь, историческую обусловленность, актуальность в современных условиях;</w:t>
      </w:r>
    </w:p>
    <w:p w14:paraId="0E5AE7A2" w14:textId="77777777" w:rsidR="003B3C72" w:rsidRPr="00A65840" w:rsidRDefault="00000000">
      <w:pPr>
        <w:pStyle w:val="a3"/>
        <w:ind w:right="428"/>
      </w:pPr>
      <w:r w:rsidRPr="00A65840">
        <w:t>самостоятельно формулировать социальные проблемы, рассматривать их всесторонне на основе</w:t>
      </w:r>
      <w:r w:rsidRPr="00A65840">
        <w:rPr>
          <w:spacing w:val="-4"/>
        </w:rPr>
        <w:t xml:space="preserve"> </w:t>
      </w:r>
      <w:r w:rsidRPr="00A65840">
        <w:t>знаний</w:t>
      </w:r>
      <w:r w:rsidRPr="00A65840">
        <w:rPr>
          <w:spacing w:val="-1"/>
        </w:rPr>
        <w:t xml:space="preserve"> </w:t>
      </w:r>
      <w:r w:rsidRPr="00A65840">
        <w:t>об</w:t>
      </w:r>
      <w:r w:rsidRPr="00A65840">
        <w:rPr>
          <w:spacing w:val="-2"/>
        </w:rPr>
        <w:t xml:space="preserve"> </w:t>
      </w:r>
      <w:r w:rsidRPr="00A65840">
        <w:t>обществе</w:t>
      </w:r>
      <w:r w:rsidRPr="00A65840">
        <w:rPr>
          <w:spacing w:val="-3"/>
        </w:rPr>
        <w:t xml:space="preserve"> </w:t>
      </w:r>
      <w:r w:rsidRPr="00A65840">
        <w:t>как</w:t>
      </w:r>
      <w:r w:rsidRPr="00A65840">
        <w:rPr>
          <w:spacing w:val="-2"/>
        </w:rPr>
        <w:t xml:space="preserve"> </w:t>
      </w:r>
      <w:r w:rsidRPr="00A65840">
        <w:t>целостной</w:t>
      </w:r>
      <w:r w:rsidRPr="00A65840">
        <w:rPr>
          <w:spacing w:val="-4"/>
        </w:rPr>
        <w:t xml:space="preserve"> </w:t>
      </w:r>
      <w:r w:rsidRPr="00A65840">
        <w:t>развивающейся</w:t>
      </w:r>
      <w:r w:rsidRPr="00A65840">
        <w:rPr>
          <w:spacing w:val="-2"/>
        </w:rPr>
        <w:t xml:space="preserve"> </w:t>
      </w:r>
      <w:r w:rsidRPr="00A65840">
        <w:t>системе</w:t>
      </w:r>
      <w:r w:rsidRPr="00A65840">
        <w:rPr>
          <w:spacing w:val="-3"/>
        </w:rPr>
        <w:t xml:space="preserve"> </w:t>
      </w:r>
      <w:r w:rsidRPr="00A65840">
        <w:t>в</w:t>
      </w:r>
      <w:r w:rsidRPr="00A65840">
        <w:rPr>
          <w:spacing w:val="-3"/>
        </w:rPr>
        <w:t xml:space="preserve"> </w:t>
      </w:r>
      <w:r w:rsidRPr="00A65840">
        <w:t>единстве</w:t>
      </w:r>
      <w:r w:rsidRPr="00A65840">
        <w:rPr>
          <w:spacing w:val="-3"/>
        </w:rPr>
        <w:t xml:space="preserve"> </w:t>
      </w:r>
      <w:r w:rsidRPr="00A65840">
        <w:t>и</w:t>
      </w:r>
      <w:r w:rsidRPr="00A65840">
        <w:rPr>
          <w:spacing w:val="-1"/>
        </w:rPr>
        <w:t xml:space="preserve"> </w:t>
      </w:r>
      <w:r w:rsidRPr="00A65840">
        <w:t>взаимодействии основных сфер и социальных институтов;</w:t>
      </w:r>
    </w:p>
    <w:p w14:paraId="5074E9D3" w14:textId="77777777" w:rsidR="003B3C72" w:rsidRPr="00A65840" w:rsidRDefault="00000000">
      <w:pPr>
        <w:pStyle w:val="a3"/>
        <w:spacing w:before="1"/>
        <w:ind w:right="423"/>
      </w:pPr>
      <w:r w:rsidRPr="00A65840">
        <w:t xml:space="preserve">устанавливать существенные признак или основания для классификации и типологизации </w:t>
      </w:r>
      <w:r w:rsidRPr="00A65840">
        <w:rPr>
          <w:spacing w:val="-2"/>
        </w:rPr>
        <w:t xml:space="preserve">социальных явлений прошлого и современности; группировать, систематизировать исторические </w:t>
      </w:r>
      <w:r w:rsidRPr="00A65840">
        <w:t xml:space="preserve">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w:t>
      </w:r>
      <w:r w:rsidRPr="00A65840">
        <w:lastRenderedPageBreak/>
        <w:t xml:space="preserve">особенностям географического положения, формам правления и типам государственного </w:t>
      </w:r>
      <w:r w:rsidRPr="00A65840">
        <w:rPr>
          <w:spacing w:val="-2"/>
        </w:rPr>
        <w:t>устройства;</w:t>
      </w:r>
    </w:p>
    <w:p w14:paraId="303B116E" w14:textId="77777777" w:rsidR="003B3C72" w:rsidRPr="00A65840" w:rsidRDefault="00000000">
      <w:pPr>
        <w:pStyle w:val="a3"/>
        <w:ind w:right="423"/>
      </w:pPr>
      <w:r w:rsidRPr="00A65840">
        <w:t>выявлять</w:t>
      </w:r>
      <w:r w:rsidRPr="00A65840">
        <w:rPr>
          <w:spacing w:val="-14"/>
        </w:rPr>
        <w:t xml:space="preserve"> </w:t>
      </w:r>
      <w:r w:rsidRPr="00A65840">
        <w:t>причинно-следственные,</w:t>
      </w:r>
      <w:r w:rsidRPr="00A65840">
        <w:rPr>
          <w:spacing w:val="-14"/>
        </w:rPr>
        <w:t xml:space="preserve"> </w:t>
      </w:r>
      <w:r w:rsidRPr="00A65840">
        <w:t>функциональные,</w:t>
      </w:r>
      <w:r w:rsidRPr="00A65840">
        <w:rPr>
          <w:spacing w:val="-14"/>
        </w:rPr>
        <w:t xml:space="preserve"> </w:t>
      </w:r>
      <w:r w:rsidRPr="00A65840">
        <w:t>иерархические</w:t>
      </w:r>
      <w:r w:rsidRPr="00A65840">
        <w:rPr>
          <w:spacing w:val="-15"/>
        </w:rPr>
        <w:t xml:space="preserve"> </w:t>
      </w:r>
      <w:r w:rsidRPr="00A65840">
        <w:t>и</w:t>
      </w:r>
      <w:r w:rsidRPr="00A65840">
        <w:rPr>
          <w:spacing w:val="-15"/>
        </w:rPr>
        <w:t xml:space="preserve"> </w:t>
      </w:r>
      <w:r w:rsidRPr="00A65840">
        <w:t>другие</w:t>
      </w:r>
      <w:r w:rsidRPr="00A65840">
        <w:rPr>
          <w:spacing w:val="-15"/>
        </w:rPr>
        <w:t xml:space="preserve"> </w:t>
      </w:r>
      <w:r w:rsidRPr="00A65840">
        <w:t>связи</w:t>
      </w:r>
      <w:r w:rsidRPr="00A65840">
        <w:rPr>
          <w:spacing w:val="-13"/>
        </w:rPr>
        <w:t xml:space="preserve"> </w:t>
      </w:r>
      <w:r w:rsidRPr="00A65840">
        <w:t xml:space="preserve">подсистем и элементов общества, например, мышления и деятельности, экономической деятельности и </w:t>
      </w:r>
      <w:r w:rsidRPr="00A65840">
        <w:rPr>
          <w:spacing w:val="-2"/>
        </w:rPr>
        <w:t>проблем устойчивого развития, макроэкономических</w:t>
      </w:r>
      <w:r w:rsidRPr="00A65840">
        <w:rPr>
          <w:spacing w:val="-8"/>
        </w:rPr>
        <w:t xml:space="preserve"> </w:t>
      </w:r>
      <w:r w:rsidRPr="00A65840">
        <w:rPr>
          <w:spacing w:val="-2"/>
        </w:rPr>
        <w:t>показателей</w:t>
      </w:r>
      <w:r w:rsidRPr="00A65840">
        <w:rPr>
          <w:spacing w:val="-13"/>
        </w:rPr>
        <w:t xml:space="preserve"> </w:t>
      </w:r>
      <w:r w:rsidRPr="00A65840">
        <w:rPr>
          <w:spacing w:val="-2"/>
        </w:rPr>
        <w:t>и</w:t>
      </w:r>
      <w:r w:rsidRPr="00A65840">
        <w:rPr>
          <w:spacing w:val="-12"/>
        </w:rPr>
        <w:t xml:space="preserve"> </w:t>
      </w:r>
      <w:r w:rsidRPr="00A65840">
        <w:rPr>
          <w:spacing w:val="-2"/>
        </w:rPr>
        <w:t>качества</w:t>
      </w:r>
      <w:r w:rsidRPr="00A65840">
        <w:rPr>
          <w:spacing w:val="-13"/>
        </w:rPr>
        <w:t xml:space="preserve"> </w:t>
      </w:r>
      <w:r w:rsidRPr="00A65840">
        <w:rPr>
          <w:spacing w:val="-2"/>
        </w:rPr>
        <w:t>жизни,</w:t>
      </w:r>
      <w:r w:rsidRPr="00A65840">
        <w:rPr>
          <w:spacing w:val="-13"/>
        </w:rPr>
        <w:t xml:space="preserve"> </w:t>
      </w:r>
      <w:r w:rsidRPr="00A65840">
        <w:rPr>
          <w:spacing w:val="-2"/>
        </w:rPr>
        <w:t xml:space="preserve">изменениями </w:t>
      </w:r>
      <w:r w:rsidRPr="00A65840">
        <w:t>содержания парниковых газов</w:t>
      </w:r>
      <w:r w:rsidRPr="00A65840">
        <w:rPr>
          <w:spacing w:val="40"/>
        </w:rPr>
        <w:t xml:space="preserve"> </w:t>
      </w:r>
      <w:r w:rsidRPr="00A65840">
        <w:t>в атмосфере и наблюдаемыми климатическими изменениями;</w:t>
      </w:r>
    </w:p>
    <w:p w14:paraId="65187144" w14:textId="77777777" w:rsidR="003B3C72" w:rsidRPr="00A65840" w:rsidRDefault="00000000">
      <w:pPr>
        <w:pStyle w:val="a3"/>
        <w:ind w:right="418"/>
      </w:pPr>
      <w:r w:rsidRPr="00A65840">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75BE2267" w14:textId="77777777" w:rsidR="003B3C72" w:rsidRPr="00A65840" w:rsidRDefault="00000000">
      <w:pPr>
        <w:pStyle w:val="a3"/>
        <w:ind w:right="423"/>
      </w:pPr>
      <w:r w:rsidRPr="00A65840">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1A3ACE6B" w14:textId="77777777" w:rsidR="003B3C72" w:rsidRPr="00A65840" w:rsidRDefault="00000000">
      <w:pPr>
        <w:pStyle w:val="a3"/>
        <w:ind w:right="423"/>
      </w:pPr>
      <w:r w:rsidRPr="00A65840">
        <w:t>Формирование универсальных учебных познавательных действий включает базовые исследовательские действия:</w:t>
      </w:r>
    </w:p>
    <w:p w14:paraId="5D0DA23B" w14:textId="77777777" w:rsidR="003B3C72" w:rsidRPr="00A65840" w:rsidRDefault="00000000">
      <w:pPr>
        <w:pStyle w:val="a3"/>
        <w:ind w:right="421"/>
      </w:pPr>
      <w:r w:rsidRPr="00A65840">
        <w:t>владеть</w:t>
      </w:r>
      <w:r w:rsidRPr="00A65840">
        <w:rPr>
          <w:spacing w:val="-5"/>
        </w:rPr>
        <w:t xml:space="preserve"> </w:t>
      </w:r>
      <w:r w:rsidRPr="00A65840">
        <w:t>навыками учебно-исследовательской</w:t>
      </w:r>
      <w:r w:rsidRPr="00A65840">
        <w:rPr>
          <w:spacing w:val="-2"/>
        </w:rPr>
        <w:t xml:space="preserve"> </w:t>
      </w:r>
      <w:r w:rsidRPr="00A65840">
        <w:t>и</w:t>
      </w:r>
      <w:r w:rsidRPr="00A65840">
        <w:rPr>
          <w:spacing w:val="-5"/>
        </w:rPr>
        <w:t xml:space="preserve"> </w:t>
      </w:r>
      <w:r w:rsidRPr="00A65840">
        <w:t>проектной</w:t>
      </w:r>
      <w:r w:rsidRPr="00A65840">
        <w:rPr>
          <w:spacing w:val="-5"/>
        </w:rPr>
        <w:t xml:space="preserve"> </w:t>
      </w:r>
      <w:r w:rsidRPr="00A65840">
        <w:t>деятельности для</w:t>
      </w:r>
      <w:r w:rsidRPr="00A65840">
        <w:rPr>
          <w:spacing w:val="-1"/>
        </w:rPr>
        <w:t xml:space="preserve"> </w:t>
      </w:r>
      <w:r w:rsidRPr="00A65840">
        <w:t>формулирования и обоснования собственной точки зрения (версии, оценки)</w:t>
      </w:r>
      <w:r w:rsidRPr="00A65840">
        <w:rPr>
          <w:spacing w:val="40"/>
        </w:rPr>
        <w:t xml:space="preserve"> </w:t>
      </w:r>
      <w:r w:rsidRPr="00A65840">
        <w:t>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w:t>
      </w:r>
      <w:r w:rsidRPr="00A65840">
        <w:rPr>
          <w:spacing w:val="40"/>
        </w:rPr>
        <w:t xml:space="preserve"> </w:t>
      </w:r>
      <w:r w:rsidRPr="00A65840">
        <w:t>и междисциплинарной направленности;</w:t>
      </w:r>
    </w:p>
    <w:p w14:paraId="6F159696" w14:textId="77777777" w:rsidR="003B3C72" w:rsidRPr="00A65840" w:rsidRDefault="00000000">
      <w:pPr>
        <w:pStyle w:val="a3"/>
        <w:spacing w:before="1"/>
        <w:ind w:right="424"/>
      </w:pPr>
      <w:r w:rsidRPr="00A65840">
        <w:t>анализировать</w:t>
      </w:r>
      <w:r w:rsidRPr="00A65840">
        <w:rPr>
          <w:spacing w:val="40"/>
        </w:rPr>
        <w:t xml:space="preserve"> </w:t>
      </w:r>
      <w:r w:rsidRPr="00A65840">
        <w:t>полученные</w:t>
      </w:r>
      <w:r w:rsidRPr="00A65840">
        <w:rPr>
          <w:spacing w:val="40"/>
        </w:rPr>
        <w:t xml:space="preserve"> </w:t>
      </w:r>
      <w:r w:rsidRPr="00A65840">
        <w:t>в</w:t>
      </w:r>
      <w:r w:rsidRPr="00A65840">
        <w:rPr>
          <w:spacing w:val="40"/>
        </w:rPr>
        <w:t xml:space="preserve"> </w:t>
      </w:r>
      <w:r w:rsidRPr="00A65840">
        <w:t>ходе</w:t>
      </w:r>
      <w:r w:rsidRPr="00A65840">
        <w:rPr>
          <w:spacing w:val="40"/>
        </w:rPr>
        <w:t xml:space="preserve"> </w:t>
      </w:r>
      <w:r w:rsidRPr="00A65840">
        <w:t>решения</w:t>
      </w:r>
      <w:r w:rsidRPr="00A65840">
        <w:rPr>
          <w:spacing w:val="40"/>
        </w:rPr>
        <w:t xml:space="preserve"> </w:t>
      </w:r>
      <w:r w:rsidRPr="00A65840">
        <w:t>задачи</w:t>
      </w:r>
      <w:r w:rsidRPr="00A65840">
        <w:rPr>
          <w:spacing w:val="40"/>
        </w:rPr>
        <w:t xml:space="preserve"> </w:t>
      </w:r>
      <w:r w:rsidRPr="00A65840">
        <w:t>результаты</w:t>
      </w:r>
      <w:r w:rsidRPr="00A65840">
        <w:rPr>
          <w:spacing w:val="40"/>
        </w:rPr>
        <w:t xml:space="preserve"> </w:t>
      </w:r>
      <w:r w:rsidRPr="00A65840">
        <w:t>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2A3EDA93" w14:textId="77777777" w:rsidR="003B3C72" w:rsidRPr="00A65840" w:rsidRDefault="00000000">
      <w:pPr>
        <w:pStyle w:val="a3"/>
        <w:ind w:left="569" w:firstLine="0"/>
      </w:pPr>
      <w:r w:rsidRPr="00A65840">
        <w:t>формулировать</w:t>
      </w:r>
      <w:r w:rsidRPr="00A65840">
        <w:rPr>
          <w:spacing w:val="-11"/>
        </w:rPr>
        <w:t xml:space="preserve"> </w:t>
      </w:r>
      <w:r w:rsidRPr="00A65840">
        <w:t>аргументы</w:t>
      </w:r>
      <w:r w:rsidRPr="00A65840">
        <w:rPr>
          <w:spacing w:val="-10"/>
        </w:rPr>
        <w:t xml:space="preserve"> </w:t>
      </w:r>
      <w:r w:rsidRPr="00A65840">
        <w:t>для</w:t>
      </w:r>
      <w:r w:rsidRPr="00A65840">
        <w:rPr>
          <w:spacing w:val="-11"/>
        </w:rPr>
        <w:t xml:space="preserve"> </w:t>
      </w:r>
      <w:r w:rsidRPr="00A65840">
        <w:t>подтверждения/опровержения</w:t>
      </w:r>
      <w:r w:rsidRPr="00A65840">
        <w:rPr>
          <w:spacing w:val="-10"/>
        </w:rPr>
        <w:t xml:space="preserve"> </w:t>
      </w:r>
      <w:r w:rsidRPr="00A65840">
        <w:t>собственной</w:t>
      </w:r>
      <w:r w:rsidRPr="00A65840">
        <w:rPr>
          <w:spacing w:val="-12"/>
        </w:rPr>
        <w:t xml:space="preserve"> </w:t>
      </w:r>
      <w:r w:rsidRPr="00A65840">
        <w:t>или</w:t>
      </w:r>
      <w:r w:rsidRPr="00A65840">
        <w:rPr>
          <w:spacing w:val="-8"/>
        </w:rPr>
        <w:t xml:space="preserve"> </w:t>
      </w:r>
      <w:r w:rsidRPr="00A65840">
        <w:rPr>
          <w:spacing w:val="-2"/>
        </w:rPr>
        <w:t>предложенной</w:t>
      </w:r>
    </w:p>
    <w:p w14:paraId="5B1FD274" w14:textId="77777777" w:rsidR="003B3C72" w:rsidRPr="00A65840" w:rsidRDefault="00000000">
      <w:pPr>
        <w:pStyle w:val="a3"/>
        <w:spacing w:before="66"/>
        <w:ind w:right="428" w:firstLine="0"/>
      </w:pPr>
      <w:r w:rsidRPr="00A65840">
        <w:t>точки</w:t>
      </w:r>
      <w:r w:rsidRPr="00A65840">
        <w:rPr>
          <w:spacing w:val="-5"/>
        </w:rPr>
        <w:t xml:space="preserve"> </w:t>
      </w:r>
      <w:r w:rsidRPr="00A65840">
        <w:t>зрения</w:t>
      </w:r>
      <w:r w:rsidRPr="00A65840">
        <w:rPr>
          <w:spacing w:val="-6"/>
        </w:rPr>
        <w:t xml:space="preserve"> </w:t>
      </w:r>
      <w:r w:rsidRPr="00A65840">
        <w:t>по</w:t>
      </w:r>
      <w:r w:rsidRPr="00A65840">
        <w:rPr>
          <w:spacing w:val="-6"/>
        </w:rPr>
        <w:t xml:space="preserve"> </w:t>
      </w:r>
      <w:r w:rsidRPr="00A65840">
        <w:t>дискуссионной</w:t>
      </w:r>
      <w:r w:rsidRPr="00A65840">
        <w:rPr>
          <w:spacing w:val="-5"/>
        </w:rPr>
        <w:t xml:space="preserve"> </w:t>
      </w:r>
      <w:r w:rsidRPr="00A65840">
        <w:t>проблеме</w:t>
      </w:r>
      <w:r w:rsidRPr="00A65840">
        <w:rPr>
          <w:spacing w:val="-7"/>
        </w:rPr>
        <w:t xml:space="preserve"> </w:t>
      </w:r>
      <w:r w:rsidRPr="00A65840">
        <w:t>из</w:t>
      </w:r>
      <w:r w:rsidRPr="00A65840">
        <w:rPr>
          <w:spacing w:val="-5"/>
        </w:rPr>
        <w:t xml:space="preserve"> </w:t>
      </w:r>
      <w:r w:rsidRPr="00A65840">
        <w:t>истории</w:t>
      </w:r>
      <w:r w:rsidRPr="00A65840">
        <w:rPr>
          <w:spacing w:val="-5"/>
        </w:rPr>
        <w:t xml:space="preserve"> </w:t>
      </w:r>
      <w:r w:rsidRPr="00A65840">
        <w:t>России</w:t>
      </w:r>
      <w:r w:rsidRPr="00A65840">
        <w:rPr>
          <w:spacing w:val="37"/>
        </w:rPr>
        <w:t xml:space="preserve"> </w:t>
      </w:r>
      <w:r w:rsidRPr="00A65840">
        <w:t>и</w:t>
      </w:r>
      <w:r w:rsidRPr="00A65840">
        <w:rPr>
          <w:spacing w:val="-5"/>
        </w:rPr>
        <w:t xml:space="preserve"> </w:t>
      </w:r>
      <w:r w:rsidRPr="00A65840">
        <w:t>всемирной</w:t>
      </w:r>
      <w:r w:rsidRPr="00A65840">
        <w:rPr>
          <w:spacing w:val="-5"/>
        </w:rPr>
        <w:t xml:space="preserve"> </w:t>
      </w:r>
      <w:r w:rsidRPr="00A65840">
        <w:t>истории</w:t>
      </w:r>
      <w:r w:rsidRPr="00A65840">
        <w:rPr>
          <w:spacing w:val="-5"/>
        </w:rPr>
        <w:t xml:space="preserve"> </w:t>
      </w:r>
      <w:r w:rsidRPr="00A65840">
        <w:t>и</w:t>
      </w:r>
      <w:r w:rsidRPr="00A65840">
        <w:rPr>
          <w:spacing w:val="-5"/>
        </w:rPr>
        <w:t xml:space="preserve"> </w:t>
      </w:r>
      <w:r w:rsidRPr="00A65840">
        <w:t>сравнивать предложенную аргументацию, выбирать наиболее аргументированную позицию;</w:t>
      </w:r>
    </w:p>
    <w:p w14:paraId="6ED99F74" w14:textId="77777777" w:rsidR="003B3C72" w:rsidRPr="00A65840" w:rsidRDefault="00000000">
      <w:pPr>
        <w:pStyle w:val="a3"/>
        <w:ind w:right="423"/>
      </w:pPr>
      <w:r w:rsidRPr="00A65840">
        <w:t>актуализировать</w:t>
      </w:r>
      <w:r w:rsidRPr="00A65840">
        <w:rPr>
          <w:spacing w:val="-15"/>
        </w:rPr>
        <w:t xml:space="preserve"> </w:t>
      </w:r>
      <w:r w:rsidRPr="00A65840">
        <w:t>познавательную</w:t>
      </w:r>
      <w:r w:rsidRPr="00A65840">
        <w:rPr>
          <w:spacing w:val="-15"/>
        </w:rPr>
        <w:t xml:space="preserve"> </w:t>
      </w:r>
      <w:r w:rsidRPr="00A65840">
        <w:t>задачу,</w:t>
      </w:r>
      <w:r w:rsidRPr="00A65840">
        <w:rPr>
          <w:spacing w:val="-15"/>
        </w:rPr>
        <w:t xml:space="preserve"> </w:t>
      </w:r>
      <w:r w:rsidRPr="00A65840">
        <w:t>выдвигать</w:t>
      </w:r>
      <w:r w:rsidRPr="00A65840">
        <w:rPr>
          <w:spacing w:val="-15"/>
        </w:rPr>
        <w:t xml:space="preserve"> </w:t>
      </w:r>
      <w:r w:rsidRPr="00A65840">
        <w:t>гипотезу</w:t>
      </w:r>
      <w:r w:rsidRPr="00A65840">
        <w:rPr>
          <w:spacing w:val="-15"/>
        </w:rPr>
        <w:t xml:space="preserve"> </w:t>
      </w:r>
      <w:r w:rsidRPr="00A65840">
        <w:t>ее</w:t>
      </w:r>
      <w:r w:rsidRPr="00A65840">
        <w:rPr>
          <w:spacing w:val="-15"/>
        </w:rPr>
        <w:t xml:space="preserve"> </w:t>
      </w:r>
      <w:r w:rsidRPr="00A65840">
        <w:t>решения,</w:t>
      </w:r>
      <w:r w:rsidRPr="00A65840">
        <w:rPr>
          <w:spacing w:val="-15"/>
        </w:rPr>
        <w:t xml:space="preserve"> </w:t>
      </w:r>
      <w:r w:rsidRPr="00A65840">
        <w:t>находить</w:t>
      </w:r>
      <w:r w:rsidRPr="00A65840">
        <w:rPr>
          <w:spacing w:val="-15"/>
        </w:rPr>
        <w:t xml:space="preserve"> </w:t>
      </w:r>
      <w:r w:rsidRPr="00A65840">
        <w:t>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2DC713E3" w14:textId="77777777" w:rsidR="003B3C72" w:rsidRPr="00A65840" w:rsidRDefault="00000000">
      <w:pPr>
        <w:pStyle w:val="a3"/>
        <w:spacing w:before="1"/>
        <w:ind w:right="423"/>
      </w:pPr>
      <w:r w:rsidRPr="00A65840">
        <w:t>проявлять способность и готовность к самостоятельному поиску методов решения практических</w:t>
      </w:r>
      <w:r w:rsidRPr="00A65840">
        <w:rPr>
          <w:spacing w:val="-10"/>
        </w:rPr>
        <w:t xml:space="preserve"> </w:t>
      </w:r>
      <w:r w:rsidRPr="00A65840">
        <w:t>задач,</w:t>
      </w:r>
      <w:r w:rsidRPr="00A65840">
        <w:rPr>
          <w:spacing w:val="-11"/>
        </w:rPr>
        <w:t xml:space="preserve"> </w:t>
      </w:r>
      <w:r w:rsidRPr="00A65840">
        <w:t>применению</w:t>
      </w:r>
      <w:r w:rsidRPr="00A65840">
        <w:rPr>
          <w:spacing w:val="-10"/>
        </w:rPr>
        <w:t xml:space="preserve"> </w:t>
      </w:r>
      <w:r w:rsidRPr="00A65840">
        <w:t>различных</w:t>
      </w:r>
      <w:r w:rsidRPr="00A65840">
        <w:rPr>
          <w:spacing w:val="-10"/>
        </w:rPr>
        <w:t xml:space="preserve"> </w:t>
      </w:r>
      <w:r w:rsidRPr="00A65840">
        <w:t>методов</w:t>
      </w:r>
      <w:r w:rsidRPr="00A65840">
        <w:rPr>
          <w:spacing w:val="-11"/>
        </w:rPr>
        <w:t xml:space="preserve"> </w:t>
      </w:r>
      <w:r w:rsidRPr="00A65840">
        <w:t>изучения</w:t>
      </w:r>
      <w:r w:rsidRPr="00A65840">
        <w:rPr>
          <w:spacing w:val="-11"/>
        </w:rPr>
        <w:t xml:space="preserve"> </w:t>
      </w:r>
      <w:r w:rsidRPr="00A65840">
        <w:t>социальных</w:t>
      </w:r>
      <w:r w:rsidRPr="00A65840">
        <w:rPr>
          <w:spacing w:val="-10"/>
        </w:rPr>
        <w:t xml:space="preserve"> </w:t>
      </w:r>
      <w:r w:rsidRPr="00A65840">
        <w:t>явлений</w:t>
      </w:r>
      <w:r w:rsidRPr="00A65840">
        <w:rPr>
          <w:spacing w:val="-10"/>
        </w:rPr>
        <w:t xml:space="preserve"> </w:t>
      </w:r>
      <w:r w:rsidRPr="00A65840">
        <w:t>и</w:t>
      </w:r>
      <w:r w:rsidRPr="00A65840">
        <w:rPr>
          <w:spacing w:val="-12"/>
        </w:rPr>
        <w:t xml:space="preserve"> </w:t>
      </w:r>
      <w:r w:rsidRPr="00A65840">
        <w:t>процессов в социальных науках, включая универсальные методы науки,</w:t>
      </w:r>
      <w:r w:rsidRPr="00A65840">
        <w:rPr>
          <w:spacing w:val="40"/>
        </w:rPr>
        <w:t xml:space="preserve"> </w:t>
      </w:r>
      <w:r w:rsidRPr="00A65840">
        <w:t>а также специальные методы социального</w:t>
      </w:r>
      <w:r w:rsidRPr="00A65840">
        <w:rPr>
          <w:spacing w:val="-13"/>
        </w:rPr>
        <w:t xml:space="preserve"> </w:t>
      </w:r>
      <w:r w:rsidRPr="00A65840">
        <w:t>познания,</w:t>
      </w:r>
      <w:r w:rsidRPr="00A65840">
        <w:rPr>
          <w:spacing w:val="-15"/>
        </w:rPr>
        <w:t xml:space="preserve"> </w:t>
      </w:r>
      <w:r w:rsidRPr="00A65840">
        <w:t>в</w:t>
      </w:r>
      <w:r w:rsidRPr="00A65840">
        <w:rPr>
          <w:spacing w:val="-14"/>
        </w:rPr>
        <w:t xml:space="preserve"> </w:t>
      </w:r>
      <w:r w:rsidRPr="00A65840">
        <w:t>том</w:t>
      </w:r>
      <w:r w:rsidRPr="00A65840">
        <w:rPr>
          <w:spacing w:val="-13"/>
        </w:rPr>
        <w:t xml:space="preserve"> </w:t>
      </w:r>
      <w:r w:rsidRPr="00A65840">
        <w:t>числе</w:t>
      </w:r>
      <w:r w:rsidRPr="00A65840">
        <w:rPr>
          <w:spacing w:val="-12"/>
        </w:rPr>
        <w:t xml:space="preserve"> </w:t>
      </w:r>
      <w:r w:rsidRPr="00A65840">
        <w:t>социологические</w:t>
      </w:r>
      <w:r w:rsidRPr="00A65840">
        <w:rPr>
          <w:spacing w:val="-14"/>
        </w:rPr>
        <w:t xml:space="preserve"> </w:t>
      </w:r>
      <w:r w:rsidRPr="00A65840">
        <w:t>опросы,</w:t>
      </w:r>
      <w:r w:rsidRPr="00A65840">
        <w:rPr>
          <w:spacing w:val="-14"/>
        </w:rPr>
        <w:t xml:space="preserve"> </w:t>
      </w:r>
      <w:r w:rsidRPr="00A65840">
        <w:t>биографический</w:t>
      </w:r>
      <w:r w:rsidRPr="00A65840">
        <w:rPr>
          <w:spacing w:val="-12"/>
        </w:rPr>
        <w:t xml:space="preserve"> </w:t>
      </w:r>
      <w:r w:rsidRPr="00A65840">
        <w:t>метод,</w:t>
      </w:r>
      <w:r w:rsidRPr="00A65840">
        <w:rPr>
          <w:spacing w:val="-13"/>
        </w:rPr>
        <w:t xml:space="preserve"> </w:t>
      </w:r>
      <w:r w:rsidRPr="00A65840">
        <w:t>социальное прогнозирование, метод моделирования и сравнительно- исторический метод; владеть элементами научной методологии социального познания.</w:t>
      </w:r>
    </w:p>
    <w:p w14:paraId="4952B0EC" w14:textId="77777777" w:rsidR="003B3C72" w:rsidRPr="00A65840" w:rsidRDefault="00000000">
      <w:pPr>
        <w:pStyle w:val="a3"/>
        <w:ind w:right="424"/>
      </w:pPr>
      <w:r w:rsidRPr="00A65840">
        <w:t xml:space="preserve">Формирование универсальных учебных познавательных действий включает работу с </w:t>
      </w:r>
      <w:r w:rsidRPr="00A65840">
        <w:rPr>
          <w:spacing w:val="-2"/>
        </w:rPr>
        <w:t>информацией:</w:t>
      </w:r>
    </w:p>
    <w:p w14:paraId="045A3630" w14:textId="77777777" w:rsidR="003B3C72" w:rsidRPr="00A65840" w:rsidRDefault="00000000">
      <w:pPr>
        <w:pStyle w:val="a3"/>
        <w:ind w:right="420"/>
      </w:pPr>
      <w:r w:rsidRPr="00A65840">
        <w:t>владеть навыками получения социальной информации из источников разных типов и различать</w:t>
      </w:r>
      <w:r w:rsidRPr="00A65840">
        <w:rPr>
          <w:spacing w:val="-6"/>
        </w:rPr>
        <w:t xml:space="preserve"> </w:t>
      </w:r>
      <w:r w:rsidRPr="00A65840">
        <w:t>в</w:t>
      </w:r>
      <w:r w:rsidRPr="00A65840">
        <w:rPr>
          <w:spacing w:val="-10"/>
        </w:rPr>
        <w:t xml:space="preserve"> </w:t>
      </w:r>
      <w:r w:rsidRPr="00A65840">
        <w:t>ней</w:t>
      </w:r>
      <w:r w:rsidRPr="00A65840">
        <w:rPr>
          <w:spacing w:val="-6"/>
        </w:rPr>
        <w:t xml:space="preserve"> </w:t>
      </w:r>
      <w:r w:rsidRPr="00A65840">
        <w:t>события,</w:t>
      </w:r>
      <w:r w:rsidRPr="00A65840">
        <w:rPr>
          <w:spacing w:val="-7"/>
        </w:rPr>
        <w:t xml:space="preserve"> </w:t>
      </w:r>
      <w:r w:rsidRPr="00A65840">
        <w:t>явления,</w:t>
      </w:r>
      <w:r w:rsidRPr="00A65840">
        <w:rPr>
          <w:spacing w:val="-6"/>
        </w:rPr>
        <w:t xml:space="preserve"> </w:t>
      </w:r>
      <w:r w:rsidRPr="00A65840">
        <w:t>процессы;</w:t>
      </w:r>
      <w:r w:rsidRPr="00A65840">
        <w:rPr>
          <w:spacing w:val="-7"/>
        </w:rPr>
        <w:t xml:space="preserve"> </w:t>
      </w:r>
      <w:r w:rsidRPr="00A65840">
        <w:t>факты</w:t>
      </w:r>
      <w:r w:rsidRPr="00A65840">
        <w:rPr>
          <w:spacing w:val="-5"/>
        </w:rPr>
        <w:t xml:space="preserve"> </w:t>
      </w:r>
      <w:r w:rsidRPr="00A65840">
        <w:t>и</w:t>
      </w:r>
      <w:r w:rsidRPr="00A65840">
        <w:rPr>
          <w:spacing w:val="-6"/>
        </w:rPr>
        <w:t xml:space="preserve"> </w:t>
      </w:r>
      <w:r w:rsidRPr="00A65840">
        <w:t>мнения,</w:t>
      </w:r>
      <w:r w:rsidRPr="00A65840">
        <w:rPr>
          <w:spacing w:val="-3"/>
        </w:rPr>
        <w:t xml:space="preserve"> </w:t>
      </w:r>
      <w:r w:rsidRPr="00A65840">
        <w:t>описания</w:t>
      </w:r>
      <w:r w:rsidRPr="00A65840">
        <w:rPr>
          <w:spacing w:val="40"/>
        </w:rPr>
        <w:t xml:space="preserve"> </w:t>
      </w:r>
      <w:r w:rsidRPr="00A65840">
        <w:t>и</w:t>
      </w:r>
      <w:r w:rsidRPr="00A65840">
        <w:rPr>
          <w:spacing w:val="-3"/>
        </w:rPr>
        <w:t xml:space="preserve"> </w:t>
      </w:r>
      <w:r w:rsidRPr="00A65840">
        <w:t>объяснения,</w:t>
      </w:r>
      <w:r w:rsidRPr="00A65840">
        <w:rPr>
          <w:spacing w:val="-2"/>
        </w:rPr>
        <w:t xml:space="preserve"> </w:t>
      </w:r>
      <w:r w:rsidRPr="00A65840">
        <w:t>гипотезы и теории, обобщать историческую информацию по истории России и зарубежных стран;</w:t>
      </w:r>
    </w:p>
    <w:p w14:paraId="13DD8ADC" w14:textId="77777777" w:rsidR="003B3C72" w:rsidRPr="00A65840" w:rsidRDefault="00000000">
      <w:pPr>
        <w:pStyle w:val="a3"/>
        <w:ind w:right="421"/>
      </w:pPr>
      <w:r w:rsidRPr="00A65840">
        <w:t>извлекать социальную информацию из неадаптированных источников, вести целенаправленный</w:t>
      </w:r>
      <w:r w:rsidRPr="00A65840">
        <w:rPr>
          <w:spacing w:val="-15"/>
        </w:rPr>
        <w:t xml:space="preserve"> </w:t>
      </w:r>
      <w:r w:rsidRPr="00A65840">
        <w:t>поиск</w:t>
      </w:r>
      <w:r w:rsidRPr="00A65840">
        <w:rPr>
          <w:spacing w:val="-13"/>
        </w:rPr>
        <w:t xml:space="preserve"> </w:t>
      </w:r>
      <w:r w:rsidRPr="00A65840">
        <w:t>необходимых</w:t>
      </w:r>
      <w:r w:rsidRPr="00A65840">
        <w:rPr>
          <w:spacing w:val="-12"/>
        </w:rPr>
        <w:t xml:space="preserve"> </w:t>
      </w:r>
      <w:r w:rsidRPr="00A65840">
        <w:t>сведений</w:t>
      </w:r>
      <w:r w:rsidRPr="00A65840">
        <w:rPr>
          <w:spacing w:val="-13"/>
        </w:rPr>
        <w:t xml:space="preserve"> </w:t>
      </w:r>
      <w:r w:rsidRPr="00A65840">
        <w:t>для</w:t>
      </w:r>
      <w:r w:rsidRPr="00A65840">
        <w:rPr>
          <w:spacing w:val="-14"/>
        </w:rPr>
        <w:t xml:space="preserve"> </w:t>
      </w:r>
      <w:r w:rsidRPr="00A65840">
        <w:t>восполнения</w:t>
      </w:r>
      <w:r w:rsidRPr="00A65840">
        <w:rPr>
          <w:spacing w:val="-15"/>
        </w:rPr>
        <w:t xml:space="preserve"> </w:t>
      </w:r>
      <w:r w:rsidRPr="00A65840">
        <w:t>недостающих</w:t>
      </w:r>
      <w:r w:rsidRPr="00A65840">
        <w:rPr>
          <w:spacing w:val="23"/>
        </w:rPr>
        <w:t xml:space="preserve"> </w:t>
      </w:r>
      <w:r w:rsidRPr="00A65840">
        <w:t>звеньев,</w:t>
      </w:r>
      <w:r w:rsidRPr="00A65840">
        <w:rPr>
          <w:spacing w:val="17"/>
        </w:rPr>
        <w:t xml:space="preserve"> </w:t>
      </w:r>
      <w:r w:rsidRPr="00A65840">
        <w:t>делать обоснованные выводы, различать отдельные компоненты в информационном сообщении, осуществлять анализ, систематизацию</w:t>
      </w:r>
      <w:r w:rsidRPr="00A65840">
        <w:rPr>
          <w:spacing w:val="40"/>
        </w:rPr>
        <w:t xml:space="preserve"> </w:t>
      </w:r>
      <w:r w:rsidRPr="00A65840">
        <w:t xml:space="preserve">и интерпретацию информации различных видов и форм </w:t>
      </w:r>
      <w:r w:rsidRPr="00A65840">
        <w:rPr>
          <w:spacing w:val="-2"/>
        </w:rPr>
        <w:t>представления;</w:t>
      </w:r>
    </w:p>
    <w:p w14:paraId="3524CEF9" w14:textId="77777777" w:rsidR="003B3C72" w:rsidRPr="00A65840" w:rsidRDefault="00000000">
      <w:pPr>
        <w:pStyle w:val="a3"/>
        <w:spacing w:before="1"/>
        <w:ind w:right="418"/>
      </w:pPr>
      <w:r w:rsidRPr="00A65840">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w:t>
      </w:r>
      <w:r w:rsidRPr="00A65840">
        <w:lastRenderedPageBreak/>
        <w:t>общественных процессов в Российской Федерации, полученной из источников разного типа в решении когнитивных, коммуникативных и организационных задач</w:t>
      </w:r>
      <w:r w:rsidRPr="00A65840">
        <w:rPr>
          <w:spacing w:val="-6"/>
        </w:rPr>
        <w:t xml:space="preserve"> </w:t>
      </w:r>
      <w:r w:rsidRPr="00A65840">
        <w:t>с</w:t>
      </w:r>
      <w:r w:rsidRPr="00A65840">
        <w:rPr>
          <w:spacing w:val="-10"/>
        </w:rPr>
        <w:t xml:space="preserve"> </w:t>
      </w:r>
      <w:r w:rsidRPr="00A65840">
        <w:t>соблюдением</w:t>
      </w:r>
      <w:r w:rsidRPr="00A65840">
        <w:rPr>
          <w:spacing w:val="-11"/>
        </w:rPr>
        <w:t xml:space="preserve"> </w:t>
      </w:r>
      <w:r w:rsidRPr="00A65840">
        <w:t>требований эргономики,</w:t>
      </w:r>
      <w:r w:rsidRPr="00A65840">
        <w:rPr>
          <w:spacing w:val="-3"/>
        </w:rPr>
        <w:t xml:space="preserve"> </w:t>
      </w:r>
      <w:r w:rsidRPr="00A65840">
        <w:t>техники безопасности,</w:t>
      </w:r>
      <w:r w:rsidRPr="00A65840">
        <w:rPr>
          <w:spacing w:val="-2"/>
        </w:rPr>
        <w:t xml:space="preserve"> </w:t>
      </w:r>
      <w:r w:rsidRPr="00A65840">
        <w:t>гигиены, ресурсосбережения, правовых</w:t>
      </w:r>
      <w:r w:rsidRPr="00A65840">
        <w:rPr>
          <w:spacing w:val="40"/>
        </w:rPr>
        <w:t xml:space="preserve"> </w:t>
      </w:r>
      <w:r w:rsidRPr="00A65840">
        <w:t>и этических норм, норм информационной безопасности;</w:t>
      </w:r>
    </w:p>
    <w:p w14:paraId="6024F102" w14:textId="77777777" w:rsidR="003B3C72" w:rsidRPr="00A65840" w:rsidRDefault="00000000">
      <w:pPr>
        <w:pStyle w:val="a3"/>
        <w:ind w:right="424"/>
      </w:pPr>
      <w:r w:rsidRPr="00A65840">
        <w:t>оценивать</w:t>
      </w:r>
      <w:r w:rsidRPr="00A65840">
        <w:rPr>
          <w:spacing w:val="-8"/>
        </w:rPr>
        <w:t xml:space="preserve"> </w:t>
      </w:r>
      <w:r w:rsidRPr="00A65840">
        <w:t>достоверность</w:t>
      </w:r>
      <w:r w:rsidRPr="00A65840">
        <w:rPr>
          <w:spacing w:val="-8"/>
        </w:rPr>
        <w:t xml:space="preserve"> </w:t>
      </w:r>
      <w:r w:rsidRPr="00A65840">
        <w:t>информации</w:t>
      </w:r>
      <w:r w:rsidRPr="00A65840">
        <w:rPr>
          <w:spacing w:val="-11"/>
        </w:rPr>
        <w:t xml:space="preserve"> </w:t>
      </w:r>
      <w:r w:rsidRPr="00A65840">
        <w:t>на</w:t>
      </w:r>
      <w:r w:rsidRPr="00A65840">
        <w:rPr>
          <w:spacing w:val="-10"/>
        </w:rPr>
        <w:t xml:space="preserve"> </w:t>
      </w:r>
      <w:r w:rsidRPr="00A65840">
        <w:t>основе</w:t>
      </w:r>
      <w:r w:rsidRPr="00A65840">
        <w:rPr>
          <w:spacing w:val="-11"/>
        </w:rPr>
        <w:t xml:space="preserve"> </w:t>
      </w:r>
      <w:r w:rsidRPr="00A65840">
        <w:t>различения</w:t>
      </w:r>
      <w:r w:rsidRPr="00A65840">
        <w:rPr>
          <w:spacing w:val="-9"/>
        </w:rPr>
        <w:t xml:space="preserve"> </w:t>
      </w:r>
      <w:r w:rsidRPr="00A65840">
        <w:t>видов</w:t>
      </w:r>
      <w:r w:rsidRPr="00A65840">
        <w:rPr>
          <w:spacing w:val="-10"/>
        </w:rPr>
        <w:t xml:space="preserve"> </w:t>
      </w:r>
      <w:r w:rsidRPr="00A65840">
        <w:t>письменных</w:t>
      </w:r>
      <w:r w:rsidRPr="00A65840">
        <w:rPr>
          <w:spacing w:val="-8"/>
        </w:rPr>
        <w:t xml:space="preserve"> </w:t>
      </w:r>
      <w:r w:rsidRPr="00A65840">
        <w:t>исторических источников по истории России и всемирной истории, выявления позиции автора документа и участников</w:t>
      </w:r>
      <w:r w:rsidRPr="00A65840">
        <w:rPr>
          <w:spacing w:val="-3"/>
        </w:rPr>
        <w:t xml:space="preserve"> </w:t>
      </w:r>
      <w:r w:rsidRPr="00A65840">
        <w:t>событий,</w:t>
      </w:r>
      <w:r w:rsidRPr="00A65840">
        <w:rPr>
          <w:spacing w:val="-5"/>
        </w:rPr>
        <w:t xml:space="preserve"> </w:t>
      </w:r>
      <w:r w:rsidRPr="00A65840">
        <w:t>основной</w:t>
      </w:r>
      <w:r w:rsidRPr="00A65840">
        <w:rPr>
          <w:spacing w:val="-1"/>
        </w:rPr>
        <w:t xml:space="preserve"> </w:t>
      </w:r>
      <w:r w:rsidRPr="00A65840">
        <w:t>мысли,</w:t>
      </w:r>
      <w:r w:rsidRPr="00A65840">
        <w:rPr>
          <w:spacing w:val="-2"/>
        </w:rPr>
        <w:t xml:space="preserve"> </w:t>
      </w:r>
      <w:r w:rsidRPr="00A65840">
        <w:t>основной</w:t>
      </w:r>
      <w:r w:rsidRPr="00A65840">
        <w:rPr>
          <w:spacing w:val="-1"/>
        </w:rPr>
        <w:t xml:space="preserve"> </w:t>
      </w:r>
      <w:r w:rsidRPr="00A65840">
        <w:t>и</w:t>
      </w:r>
      <w:r w:rsidRPr="00A65840">
        <w:rPr>
          <w:spacing w:val="-4"/>
        </w:rPr>
        <w:t xml:space="preserve"> </w:t>
      </w:r>
      <w:r w:rsidRPr="00A65840">
        <w:t>дополнительной</w:t>
      </w:r>
      <w:r w:rsidRPr="00A65840">
        <w:rPr>
          <w:spacing w:val="-4"/>
        </w:rPr>
        <w:t xml:space="preserve"> </w:t>
      </w:r>
      <w:r w:rsidRPr="00A65840">
        <w:t>информации,</w:t>
      </w:r>
      <w:r w:rsidRPr="00A65840">
        <w:rPr>
          <w:spacing w:val="-2"/>
        </w:rPr>
        <w:t xml:space="preserve"> </w:t>
      </w:r>
      <w:r w:rsidRPr="00A65840">
        <w:t xml:space="preserve">достоверности </w:t>
      </w:r>
      <w:r w:rsidRPr="00A65840">
        <w:rPr>
          <w:spacing w:val="-2"/>
        </w:rPr>
        <w:t>содержания.</w:t>
      </w:r>
    </w:p>
    <w:p w14:paraId="043ECFAB" w14:textId="77777777" w:rsidR="003B3C72" w:rsidRPr="00A65840" w:rsidRDefault="00000000">
      <w:pPr>
        <w:pStyle w:val="a3"/>
        <w:ind w:left="569" w:firstLine="0"/>
      </w:pPr>
      <w:r w:rsidRPr="00A65840">
        <w:t>Формирование</w:t>
      </w:r>
      <w:r w:rsidRPr="00A65840">
        <w:rPr>
          <w:spacing w:val="-7"/>
        </w:rPr>
        <w:t xml:space="preserve"> </w:t>
      </w:r>
      <w:r w:rsidRPr="00A65840">
        <w:t>универсальных</w:t>
      </w:r>
      <w:r w:rsidRPr="00A65840">
        <w:rPr>
          <w:spacing w:val="-3"/>
        </w:rPr>
        <w:t xml:space="preserve"> </w:t>
      </w:r>
      <w:r w:rsidRPr="00A65840">
        <w:t>учебных</w:t>
      </w:r>
      <w:r w:rsidRPr="00A65840">
        <w:rPr>
          <w:spacing w:val="-5"/>
        </w:rPr>
        <w:t xml:space="preserve"> </w:t>
      </w:r>
      <w:r w:rsidRPr="00A65840">
        <w:t>коммуникативных</w:t>
      </w:r>
      <w:r w:rsidRPr="00A65840">
        <w:rPr>
          <w:spacing w:val="-4"/>
        </w:rPr>
        <w:t xml:space="preserve"> </w:t>
      </w:r>
      <w:r w:rsidRPr="00A65840">
        <w:t>действий</w:t>
      </w:r>
      <w:r w:rsidRPr="00A65840">
        <w:rPr>
          <w:spacing w:val="-6"/>
        </w:rPr>
        <w:t xml:space="preserve"> </w:t>
      </w:r>
      <w:r w:rsidRPr="00A65840">
        <w:t>включает</w:t>
      </w:r>
      <w:r w:rsidRPr="00A65840">
        <w:rPr>
          <w:spacing w:val="-3"/>
        </w:rPr>
        <w:t xml:space="preserve"> </w:t>
      </w:r>
      <w:r w:rsidRPr="00A65840">
        <w:rPr>
          <w:spacing w:val="-2"/>
        </w:rPr>
        <w:t>умения:</w:t>
      </w:r>
    </w:p>
    <w:p w14:paraId="78B182D9" w14:textId="77777777" w:rsidR="003B3C72" w:rsidRPr="00A65840" w:rsidRDefault="00000000">
      <w:pPr>
        <w:pStyle w:val="a3"/>
        <w:ind w:right="422"/>
      </w:pPr>
      <w:r w:rsidRPr="00A65840">
        <w:t>владеть</w:t>
      </w:r>
      <w:r w:rsidRPr="00A65840">
        <w:rPr>
          <w:spacing w:val="-10"/>
        </w:rPr>
        <w:t xml:space="preserve"> </w:t>
      </w:r>
      <w:r w:rsidRPr="00A65840">
        <w:t>различными</w:t>
      </w:r>
      <w:r w:rsidRPr="00A65840">
        <w:rPr>
          <w:spacing w:val="-11"/>
        </w:rPr>
        <w:t xml:space="preserve"> </w:t>
      </w:r>
      <w:r w:rsidRPr="00A65840">
        <w:t>способами</w:t>
      </w:r>
      <w:r w:rsidRPr="00A65840">
        <w:rPr>
          <w:spacing w:val="-11"/>
        </w:rPr>
        <w:t xml:space="preserve"> </w:t>
      </w:r>
      <w:r w:rsidRPr="00A65840">
        <w:t>общения</w:t>
      </w:r>
      <w:r w:rsidRPr="00A65840">
        <w:rPr>
          <w:spacing w:val="-11"/>
        </w:rPr>
        <w:t xml:space="preserve"> </w:t>
      </w:r>
      <w:r w:rsidRPr="00A65840">
        <w:t>и</w:t>
      </w:r>
      <w:r w:rsidRPr="00A65840">
        <w:rPr>
          <w:spacing w:val="-11"/>
        </w:rPr>
        <w:t xml:space="preserve"> </w:t>
      </w:r>
      <w:r w:rsidRPr="00A65840">
        <w:t>взаимодействия</w:t>
      </w:r>
      <w:r w:rsidRPr="00A65840">
        <w:rPr>
          <w:spacing w:val="-11"/>
        </w:rPr>
        <w:t xml:space="preserve"> </w:t>
      </w:r>
      <w:r w:rsidRPr="00A65840">
        <w:t>с</w:t>
      </w:r>
      <w:r w:rsidRPr="00A65840">
        <w:rPr>
          <w:spacing w:val="-10"/>
        </w:rPr>
        <w:t xml:space="preserve"> </w:t>
      </w:r>
      <w:r w:rsidRPr="00A65840">
        <w:t>учетом</w:t>
      </w:r>
      <w:r w:rsidRPr="00A65840">
        <w:rPr>
          <w:spacing w:val="-11"/>
        </w:rPr>
        <w:t xml:space="preserve"> </w:t>
      </w:r>
      <w:r w:rsidRPr="00A65840">
        <w:t>понимания</w:t>
      </w:r>
      <w:r w:rsidRPr="00A65840">
        <w:rPr>
          <w:spacing w:val="-11"/>
        </w:rPr>
        <w:t xml:space="preserve"> </w:t>
      </w:r>
      <w:r w:rsidRPr="00A65840">
        <w:t>особенностей политического, социально-экономического и историко-культурного развития России как многонационального государства, знакомство</w:t>
      </w:r>
      <w:r w:rsidRPr="00A65840">
        <w:rPr>
          <w:spacing w:val="40"/>
        </w:rPr>
        <w:t xml:space="preserve"> </w:t>
      </w:r>
      <w:r w:rsidRPr="00A65840">
        <w:t xml:space="preserve">с культурой, традициями и обычаями народов </w:t>
      </w:r>
      <w:r w:rsidRPr="00A65840">
        <w:rPr>
          <w:spacing w:val="-2"/>
        </w:rPr>
        <w:t>России;</w:t>
      </w:r>
    </w:p>
    <w:p w14:paraId="4CF5B3B8" w14:textId="77777777" w:rsidR="003B3C72" w:rsidRPr="00A65840" w:rsidRDefault="00000000">
      <w:pPr>
        <w:pStyle w:val="a3"/>
        <w:ind w:right="428"/>
      </w:pPr>
      <w:r w:rsidRPr="00A65840">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08FC8179" w14:textId="77777777" w:rsidR="003B3C72" w:rsidRPr="00A65840" w:rsidRDefault="00000000">
      <w:pPr>
        <w:pStyle w:val="a3"/>
        <w:ind w:right="420"/>
      </w:pPr>
      <w:r w:rsidRPr="00A65840">
        <w:t>ориентироваться в направлениях профессиональной деятельности, связанных с социально- гуманитарной подготовкой.</w:t>
      </w:r>
    </w:p>
    <w:p w14:paraId="59FFBA73" w14:textId="77777777" w:rsidR="003B3C72" w:rsidRPr="00A65840" w:rsidRDefault="00000000">
      <w:pPr>
        <w:pStyle w:val="a3"/>
        <w:spacing w:before="1"/>
        <w:ind w:left="569" w:firstLine="0"/>
      </w:pPr>
      <w:r w:rsidRPr="00A65840">
        <w:t>Формирование</w:t>
      </w:r>
      <w:r w:rsidRPr="00A65840">
        <w:rPr>
          <w:spacing w:val="64"/>
        </w:rPr>
        <w:t xml:space="preserve"> </w:t>
      </w:r>
      <w:r w:rsidRPr="00A65840">
        <w:t>универсальных</w:t>
      </w:r>
      <w:r w:rsidRPr="00A65840">
        <w:rPr>
          <w:spacing w:val="71"/>
        </w:rPr>
        <w:t xml:space="preserve"> </w:t>
      </w:r>
      <w:r w:rsidRPr="00A65840">
        <w:t>учебных</w:t>
      </w:r>
      <w:r w:rsidRPr="00A65840">
        <w:rPr>
          <w:spacing w:val="63"/>
        </w:rPr>
        <w:t xml:space="preserve"> </w:t>
      </w:r>
      <w:r w:rsidRPr="00A65840">
        <w:t>регулятивных</w:t>
      </w:r>
      <w:r w:rsidRPr="00A65840">
        <w:rPr>
          <w:spacing w:val="-5"/>
        </w:rPr>
        <w:t xml:space="preserve"> </w:t>
      </w:r>
      <w:r w:rsidRPr="00A65840">
        <w:t>действий</w:t>
      </w:r>
      <w:r w:rsidRPr="00A65840">
        <w:rPr>
          <w:spacing w:val="-13"/>
        </w:rPr>
        <w:t xml:space="preserve"> </w:t>
      </w:r>
      <w:r w:rsidRPr="00A65840">
        <w:t>включает</w:t>
      </w:r>
      <w:r w:rsidRPr="00A65840">
        <w:rPr>
          <w:spacing w:val="-11"/>
        </w:rPr>
        <w:t xml:space="preserve"> </w:t>
      </w:r>
      <w:r w:rsidRPr="00A65840">
        <w:rPr>
          <w:spacing w:val="-2"/>
        </w:rPr>
        <w:t>умения:</w:t>
      </w:r>
    </w:p>
    <w:p w14:paraId="42A0B029" w14:textId="77777777" w:rsidR="003B3C72" w:rsidRPr="00A65840" w:rsidRDefault="00000000">
      <w:pPr>
        <w:pStyle w:val="a3"/>
        <w:ind w:right="422"/>
        <w:jc w:val="right"/>
      </w:pPr>
      <w:r w:rsidRPr="00A65840">
        <w:t>самостоятельно осуществлять познавательную деятельность, выявлять проблемы, ставить и формулировать</w:t>
      </w:r>
      <w:r w:rsidRPr="00A65840">
        <w:rPr>
          <w:spacing w:val="40"/>
        </w:rPr>
        <w:t xml:space="preserve"> </w:t>
      </w:r>
      <w:r w:rsidRPr="00A65840">
        <w:t>собственные</w:t>
      </w:r>
      <w:r w:rsidRPr="00A65840">
        <w:rPr>
          <w:spacing w:val="40"/>
        </w:rPr>
        <w:t xml:space="preserve"> </w:t>
      </w:r>
      <w:r w:rsidRPr="00A65840">
        <w:t>задачи</w:t>
      </w:r>
      <w:r w:rsidRPr="00A65840">
        <w:rPr>
          <w:spacing w:val="40"/>
        </w:rPr>
        <w:t xml:space="preserve"> </w:t>
      </w:r>
      <w:r w:rsidRPr="00A65840">
        <w:t>с</w:t>
      </w:r>
      <w:r w:rsidRPr="00A65840">
        <w:rPr>
          <w:spacing w:val="40"/>
        </w:rPr>
        <w:t xml:space="preserve"> </w:t>
      </w:r>
      <w:r w:rsidRPr="00A65840">
        <w:t>использованием</w:t>
      </w:r>
      <w:r w:rsidRPr="00A65840">
        <w:rPr>
          <w:spacing w:val="40"/>
        </w:rPr>
        <w:t xml:space="preserve"> </w:t>
      </w:r>
      <w:r w:rsidRPr="00A65840">
        <w:t>исторических</w:t>
      </w:r>
      <w:r w:rsidRPr="00A65840">
        <w:rPr>
          <w:spacing w:val="32"/>
        </w:rPr>
        <w:t xml:space="preserve"> </w:t>
      </w:r>
      <w:r w:rsidRPr="00A65840">
        <w:t>примеров эффективного взаимодействия</w:t>
      </w:r>
      <w:r w:rsidRPr="00A65840">
        <w:rPr>
          <w:spacing w:val="30"/>
        </w:rPr>
        <w:t xml:space="preserve"> </w:t>
      </w:r>
      <w:r w:rsidRPr="00A65840">
        <w:t>народов</w:t>
      </w:r>
      <w:r w:rsidRPr="00A65840">
        <w:rPr>
          <w:spacing w:val="27"/>
        </w:rPr>
        <w:t xml:space="preserve"> </w:t>
      </w:r>
      <w:r w:rsidRPr="00A65840">
        <w:t>нашей</w:t>
      </w:r>
      <w:r w:rsidRPr="00A65840">
        <w:rPr>
          <w:spacing w:val="30"/>
        </w:rPr>
        <w:t xml:space="preserve"> </w:t>
      </w:r>
      <w:r w:rsidRPr="00A65840">
        <w:t>страны</w:t>
      </w:r>
      <w:r w:rsidRPr="00A65840">
        <w:rPr>
          <w:spacing w:val="40"/>
        </w:rPr>
        <w:t xml:space="preserve"> </w:t>
      </w:r>
      <w:r w:rsidRPr="00A65840">
        <w:t>для</w:t>
      </w:r>
      <w:r w:rsidRPr="00A65840">
        <w:rPr>
          <w:spacing w:val="40"/>
        </w:rPr>
        <w:t xml:space="preserve"> </w:t>
      </w:r>
      <w:r w:rsidRPr="00A65840">
        <w:t>защиты</w:t>
      </w:r>
      <w:r w:rsidRPr="00A65840">
        <w:rPr>
          <w:spacing w:val="40"/>
        </w:rPr>
        <w:t xml:space="preserve"> </w:t>
      </w:r>
      <w:r w:rsidRPr="00A65840">
        <w:t>Родины</w:t>
      </w:r>
      <w:r w:rsidRPr="00A65840">
        <w:rPr>
          <w:spacing w:val="40"/>
        </w:rPr>
        <w:t xml:space="preserve"> </w:t>
      </w:r>
      <w:r w:rsidRPr="00A65840">
        <w:t>от</w:t>
      </w:r>
      <w:r w:rsidRPr="00A65840">
        <w:rPr>
          <w:spacing w:val="40"/>
        </w:rPr>
        <w:t xml:space="preserve"> </w:t>
      </w:r>
      <w:r w:rsidRPr="00A65840">
        <w:t>внешних</w:t>
      </w:r>
      <w:r w:rsidRPr="00A65840">
        <w:rPr>
          <w:spacing w:val="40"/>
        </w:rPr>
        <w:t xml:space="preserve"> </w:t>
      </w:r>
      <w:r w:rsidRPr="00A65840">
        <w:t>врагов,</w:t>
      </w:r>
      <w:r w:rsidRPr="00A65840">
        <w:rPr>
          <w:spacing w:val="40"/>
        </w:rPr>
        <w:t xml:space="preserve"> </w:t>
      </w:r>
      <w:r w:rsidRPr="00A65840">
        <w:t>достижения общих целей в деле политического, социально-экономического и культурного развития России; принимать</w:t>
      </w:r>
      <w:r w:rsidRPr="00A65840">
        <w:rPr>
          <w:spacing w:val="80"/>
        </w:rPr>
        <w:t xml:space="preserve"> </w:t>
      </w:r>
      <w:r w:rsidRPr="00A65840">
        <w:t>мотивы</w:t>
      </w:r>
      <w:r w:rsidRPr="00A65840">
        <w:rPr>
          <w:spacing w:val="80"/>
        </w:rPr>
        <w:t xml:space="preserve"> </w:t>
      </w:r>
      <w:r w:rsidRPr="00A65840">
        <w:t>и</w:t>
      </w:r>
      <w:r w:rsidRPr="00A65840">
        <w:rPr>
          <w:spacing w:val="80"/>
        </w:rPr>
        <w:t xml:space="preserve"> </w:t>
      </w:r>
      <w:r w:rsidRPr="00A65840">
        <w:t>аргументы</w:t>
      </w:r>
      <w:r w:rsidRPr="00A65840">
        <w:rPr>
          <w:spacing w:val="80"/>
        </w:rPr>
        <w:t xml:space="preserve"> </w:t>
      </w:r>
      <w:r w:rsidRPr="00A65840">
        <w:t>других</w:t>
      </w:r>
      <w:r w:rsidRPr="00A65840">
        <w:rPr>
          <w:spacing w:val="80"/>
        </w:rPr>
        <w:t xml:space="preserve"> </w:t>
      </w:r>
      <w:r w:rsidRPr="00A65840">
        <w:t>людей</w:t>
      </w:r>
      <w:r w:rsidRPr="00A65840">
        <w:rPr>
          <w:spacing w:val="80"/>
        </w:rPr>
        <w:t xml:space="preserve"> </w:t>
      </w:r>
      <w:r w:rsidRPr="00A65840">
        <w:t>при</w:t>
      </w:r>
      <w:r w:rsidRPr="00A65840">
        <w:rPr>
          <w:spacing w:val="80"/>
        </w:rPr>
        <w:t xml:space="preserve"> </w:t>
      </w:r>
      <w:r w:rsidRPr="00A65840">
        <w:t>анализе</w:t>
      </w:r>
      <w:r w:rsidRPr="00A65840">
        <w:rPr>
          <w:spacing w:val="80"/>
        </w:rPr>
        <w:t xml:space="preserve"> </w:t>
      </w:r>
      <w:r w:rsidRPr="00A65840">
        <w:t>результатов</w:t>
      </w:r>
      <w:r w:rsidRPr="00A65840">
        <w:rPr>
          <w:spacing w:val="80"/>
        </w:rPr>
        <w:t xml:space="preserve"> </w:t>
      </w:r>
      <w:r w:rsidRPr="00A65840">
        <w:t>деятельности,</w:t>
      </w:r>
    </w:p>
    <w:p w14:paraId="01F4F578" w14:textId="77777777" w:rsidR="003B3C72" w:rsidRPr="00A65840" w:rsidRDefault="00000000">
      <w:pPr>
        <w:pStyle w:val="a3"/>
        <w:spacing w:before="66"/>
        <w:ind w:right="421" w:firstLine="0"/>
      </w:pPr>
      <w:r w:rsidRPr="00A65840">
        <w:t>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2D79A8CE" w14:textId="77777777" w:rsidR="003B3C72" w:rsidRPr="00A65840" w:rsidRDefault="00000000">
      <w:pPr>
        <w:pStyle w:val="a3"/>
        <w:spacing w:before="1"/>
        <w:ind w:right="422"/>
      </w:pPr>
      <w:r w:rsidRPr="00A65840">
        <w:t>Особенности реализации основных направлений и форм учебно- исследовательской и проектной деятельности в рамках урочной и внеурочной деятельности.</w:t>
      </w:r>
    </w:p>
    <w:p w14:paraId="2F4DA0C2" w14:textId="77777777" w:rsidR="003B3C72" w:rsidRPr="00A65840" w:rsidRDefault="00000000">
      <w:pPr>
        <w:pStyle w:val="a3"/>
        <w:ind w:right="422"/>
      </w:pPr>
      <w:r w:rsidRPr="00A65840">
        <w:t>ФГОС</w:t>
      </w:r>
      <w:r w:rsidRPr="00A65840">
        <w:rPr>
          <w:spacing w:val="-15"/>
        </w:rPr>
        <w:t xml:space="preserve"> </w:t>
      </w:r>
      <w:r w:rsidRPr="00A65840">
        <w:t>СОО</w:t>
      </w:r>
      <w:r w:rsidRPr="00A65840">
        <w:rPr>
          <w:spacing w:val="-15"/>
        </w:rPr>
        <w:t xml:space="preserve"> </w:t>
      </w:r>
      <w:r w:rsidRPr="00A65840">
        <w:t>определяет</w:t>
      </w:r>
      <w:r w:rsidRPr="00A65840">
        <w:rPr>
          <w:spacing w:val="-13"/>
        </w:rPr>
        <w:t xml:space="preserve"> </w:t>
      </w:r>
      <w:r w:rsidRPr="00A65840">
        <w:t>индивидуальный</w:t>
      </w:r>
      <w:r w:rsidRPr="00A65840">
        <w:rPr>
          <w:spacing w:val="-14"/>
        </w:rPr>
        <w:t xml:space="preserve"> </w:t>
      </w:r>
      <w:r w:rsidRPr="00A65840">
        <w:t>проект</w:t>
      </w:r>
      <w:r w:rsidRPr="00A65840">
        <w:rPr>
          <w:spacing w:val="-13"/>
        </w:rPr>
        <w:t xml:space="preserve"> </w:t>
      </w:r>
      <w:r w:rsidRPr="00A65840">
        <w:t>как</w:t>
      </w:r>
      <w:r w:rsidRPr="00A65840">
        <w:rPr>
          <w:spacing w:val="-13"/>
        </w:rPr>
        <w:t xml:space="preserve"> </w:t>
      </w:r>
      <w:r w:rsidRPr="00A65840">
        <w:t>особую</w:t>
      </w:r>
      <w:r w:rsidRPr="00A65840">
        <w:rPr>
          <w:spacing w:val="-14"/>
        </w:rPr>
        <w:t xml:space="preserve"> </w:t>
      </w:r>
      <w:r w:rsidRPr="00A65840">
        <w:t>форму</w:t>
      </w:r>
      <w:r w:rsidRPr="00A65840">
        <w:rPr>
          <w:spacing w:val="-15"/>
        </w:rPr>
        <w:t xml:space="preserve"> </w:t>
      </w:r>
      <w:r w:rsidRPr="00A65840">
        <w:t>организации</w:t>
      </w:r>
      <w:r w:rsidRPr="00A65840">
        <w:rPr>
          <w:spacing w:val="-13"/>
        </w:rPr>
        <w:t xml:space="preserve"> </w:t>
      </w:r>
      <w:r w:rsidRPr="00A65840">
        <w:t>деятельности обучающихся (учебное исследование или учебный проект). Индивидуальный проект выполняется обучающимся самостоятельно</w:t>
      </w:r>
      <w:r w:rsidRPr="00A65840">
        <w:rPr>
          <w:spacing w:val="40"/>
        </w:rPr>
        <w:t xml:space="preserve"> </w:t>
      </w:r>
      <w:r w:rsidRPr="00A65840">
        <w:t>под руководством учителя (тьютора)</w:t>
      </w:r>
      <w:r w:rsidRPr="00A65840">
        <w:rPr>
          <w:spacing w:val="-3"/>
        </w:rPr>
        <w:t xml:space="preserve"> </w:t>
      </w:r>
      <w:r w:rsidRPr="00A65840">
        <w:t>по выбранной теме</w:t>
      </w:r>
      <w:r w:rsidRPr="00A65840">
        <w:rPr>
          <w:spacing w:val="-12"/>
        </w:rPr>
        <w:t xml:space="preserve"> </w:t>
      </w:r>
      <w:r w:rsidRPr="00A65840">
        <w:t>в</w:t>
      </w:r>
      <w:r w:rsidRPr="00A65840">
        <w:rPr>
          <w:spacing w:val="-9"/>
        </w:rPr>
        <w:t xml:space="preserve"> </w:t>
      </w:r>
      <w:r w:rsidRPr="00A65840">
        <w:t>рамках</w:t>
      </w:r>
      <w:r w:rsidRPr="00A65840">
        <w:rPr>
          <w:spacing w:val="-9"/>
        </w:rPr>
        <w:t xml:space="preserve"> </w:t>
      </w:r>
      <w:r w:rsidRPr="00A65840">
        <w:t>одного</w:t>
      </w:r>
      <w:r w:rsidRPr="00A65840">
        <w:rPr>
          <w:spacing w:val="27"/>
        </w:rPr>
        <w:t xml:space="preserve"> </w:t>
      </w:r>
      <w:r w:rsidRPr="00A65840">
        <w:t>или</w:t>
      </w:r>
      <w:r w:rsidRPr="00A65840">
        <w:rPr>
          <w:spacing w:val="-10"/>
        </w:rPr>
        <w:t xml:space="preserve"> </w:t>
      </w:r>
      <w:r w:rsidRPr="00A65840">
        <w:t>нескольких</w:t>
      </w:r>
      <w:r w:rsidRPr="00A65840">
        <w:rPr>
          <w:spacing w:val="-9"/>
        </w:rPr>
        <w:t xml:space="preserve"> </w:t>
      </w:r>
      <w:r w:rsidRPr="00A65840">
        <w:t>изучаемых</w:t>
      </w:r>
      <w:r w:rsidRPr="00A65840">
        <w:rPr>
          <w:spacing w:val="-7"/>
        </w:rPr>
        <w:t xml:space="preserve"> </w:t>
      </w:r>
      <w:r w:rsidRPr="00A65840">
        <w:t>учебных</w:t>
      </w:r>
      <w:r w:rsidRPr="00A65840">
        <w:rPr>
          <w:spacing w:val="-9"/>
        </w:rPr>
        <w:t xml:space="preserve"> </w:t>
      </w:r>
      <w:r w:rsidRPr="00A65840">
        <w:t>предметов,</w:t>
      </w:r>
      <w:r w:rsidRPr="00A65840">
        <w:rPr>
          <w:spacing w:val="-8"/>
        </w:rPr>
        <w:t xml:space="preserve"> </w:t>
      </w:r>
      <w:r w:rsidRPr="00A65840">
        <w:t>курсов</w:t>
      </w:r>
      <w:r w:rsidRPr="00A65840">
        <w:rPr>
          <w:spacing w:val="-9"/>
        </w:rPr>
        <w:t xml:space="preserve"> </w:t>
      </w:r>
      <w:r w:rsidRPr="00A65840">
        <w:t>в</w:t>
      </w:r>
      <w:r w:rsidRPr="00A65840">
        <w:rPr>
          <w:spacing w:val="-11"/>
        </w:rPr>
        <w:t xml:space="preserve"> </w:t>
      </w:r>
      <w:r w:rsidRPr="00A65840">
        <w:t>любой</w:t>
      </w:r>
      <w:r w:rsidRPr="00A65840">
        <w:rPr>
          <w:spacing w:val="-10"/>
        </w:rPr>
        <w:t xml:space="preserve"> </w:t>
      </w:r>
      <w:r w:rsidRPr="00A65840">
        <w:t>избранной области деятельности (познавательной, практической, учебно-исследовательской, социальной, художественно-творческой, иной).</w:t>
      </w:r>
    </w:p>
    <w:p w14:paraId="501D0C9D" w14:textId="77777777" w:rsidR="003B3C72" w:rsidRPr="00A65840" w:rsidRDefault="00000000">
      <w:pPr>
        <w:pStyle w:val="a3"/>
        <w:ind w:left="569" w:firstLine="0"/>
      </w:pPr>
      <w:r w:rsidRPr="00A65840">
        <w:t>Результаты</w:t>
      </w:r>
      <w:r w:rsidRPr="00A65840">
        <w:rPr>
          <w:spacing w:val="-8"/>
        </w:rPr>
        <w:t xml:space="preserve"> </w:t>
      </w:r>
      <w:r w:rsidRPr="00A65840">
        <w:t>выполнения</w:t>
      </w:r>
      <w:r w:rsidRPr="00A65840">
        <w:rPr>
          <w:spacing w:val="-5"/>
        </w:rPr>
        <w:t xml:space="preserve"> </w:t>
      </w:r>
      <w:r w:rsidRPr="00A65840">
        <w:t>индивидуального</w:t>
      </w:r>
      <w:r w:rsidRPr="00A65840">
        <w:rPr>
          <w:spacing w:val="-5"/>
        </w:rPr>
        <w:t xml:space="preserve"> </w:t>
      </w:r>
      <w:r w:rsidRPr="00A65840">
        <w:t>проекта</w:t>
      </w:r>
      <w:r w:rsidRPr="00A65840">
        <w:rPr>
          <w:spacing w:val="-6"/>
        </w:rPr>
        <w:t xml:space="preserve"> </w:t>
      </w:r>
      <w:r w:rsidRPr="00A65840">
        <w:t>должны</w:t>
      </w:r>
      <w:r w:rsidRPr="00A65840">
        <w:rPr>
          <w:spacing w:val="-1"/>
        </w:rPr>
        <w:t xml:space="preserve"> </w:t>
      </w:r>
      <w:r w:rsidRPr="00A65840">
        <w:rPr>
          <w:spacing w:val="-2"/>
        </w:rPr>
        <w:t>отражать:</w:t>
      </w:r>
    </w:p>
    <w:p w14:paraId="0579D096" w14:textId="77777777" w:rsidR="003B3C72" w:rsidRPr="00A65840" w:rsidRDefault="00000000">
      <w:pPr>
        <w:pStyle w:val="a3"/>
        <w:ind w:right="422"/>
      </w:pPr>
      <w:r w:rsidRPr="00A65840">
        <w:t>сформированность навыков коммуникативной, учебно- исследовательской деятельности, критического мышления;</w:t>
      </w:r>
    </w:p>
    <w:p w14:paraId="2D43AD09" w14:textId="77777777" w:rsidR="003B3C72" w:rsidRPr="00A65840" w:rsidRDefault="00000000">
      <w:pPr>
        <w:pStyle w:val="a3"/>
        <w:ind w:left="569" w:right="420" w:firstLine="0"/>
      </w:pPr>
      <w:r w:rsidRPr="00A65840">
        <w:t>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w:t>
      </w:r>
    </w:p>
    <w:p w14:paraId="185201FF" w14:textId="77777777" w:rsidR="003B3C72" w:rsidRPr="00A65840" w:rsidRDefault="00000000">
      <w:pPr>
        <w:pStyle w:val="a3"/>
        <w:ind w:right="419" w:firstLine="0"/>
      </w:pPr>
      <w:r w:rsidRPr="00A65840">
        <w:t>приобретенных</w:t>
      </w:r>
      <w:r w:rsidRPr="00A65840">
        <w:rPr>
          <w:spacing w:val="-9"/>
        </w:rPr>
        <w:t xml:space="preserve"> </w:t>
      </w:r>
      <w:r w:rsidRPr="00A65840">
        <w:t>знаний</w:t>
      </w:r>
      <w:r w:rsidRPr="00A65840">
        <w:rPr>
          <w:spacing w:val="-10"/>
        </w:rPr>
        <w:t xml:space="preserve"> </w:t>
      </w:r>
      <w:r w:rsidRPr="00A65840">
        <w:t>и</w:t>
      </w:r>
      <w:r w:rsidRPr="00A65840">
        <w:rPr>
          <w:spacing w:val="-7"/>
        </w:rPr>
        <w:t xml:space="preserve"> </w:t>
      </w:r>
      <w:r w:rsidRPr="00A65840">
        <w:t>способов</w:t>
      </w:r>
      <w:r w:rsidRPr="00A65840">
        <w:rPr>
          <w:spacing w:val="-9"/>
        </w:rPr>
        <w:t xml:space="preserve"> </w:t>
      </w:r>
      <w:r w:rsidRPr="00A65840">
        <w:t>действий</w:t>
      </w:r>
      <w:r w:rsidRPr="00A65840">
        <w:rPr>
          <w:spacing w:val="-7"/>
        </w:rPr>
        <w:t xml:space="preserve"> </w:t>
      </w:r>
      <w:r w:rsidRPr="00A65840">
        <w:t>при</w:t>
      </w:r>
      <w:r w:rsidRPr="00A65840">
        <w:rPr>
          <w:spacing w:val="40"/>
        </w:rPr>
        <w:t xml:space="preserve"> </w:t>
      </w:r>
      <w:r w:rsidRPr="00A65840">
        <w:t>решении</w:t>
      </w:r>
      <w:r w:rsidRPr="00A65840">
        <w:rPr>
          <w:spacing w:val="40"/>
        </w:rPr>
        <w:t xml:space="preserve"> </w:t>
      </w:r>
      <w:r w:rsidRPr="00A65840">
        <w:t>различных</w:t>
      </w:r>
      <w:r w:rsidRPr="00A65840">
        <w:rPr>
          <w:spacing w:val="40"/>
        </w:rPr>
        <w:t xml:space="preserve"> </w:t>
      </w:r>
      <w:r w:rsidRPr="00A65840">
        <w:t>задач,</w:t>
      </w:r>
      <w:r w:rsidRPr="00A65840">
        <w:rPr>
          <w:spacing w:val="40"/>
        </w:rPr>
        <w:t xml:space="preserve"> </w:t>
      </w:r>
      <w:r w:rsidRPr="00A65840">
        <w:t>используя</w:t>
      </w:r>
      <w:r w:rsidRPr="00A65840">
        <w:rPr>
          <w:spacing w:val="40"/>
        </w:rPr>
        <w:t xml:space="preserve"> </w:t>
      </w:r>
      <w:r w:rsidRPr="00A65840">
        <w:t>знания одного</w:t>
      </w:r>
      <w:r w:rsidRPr="00A65840">
        <w:rPr>
          <w:spacing w:val="80"/>
        </w:rPr>
        <w:t xml:space="preserve"> </w:t>
      </w:r>
      <w:r w:rsidRPr="00A65840">
        <w:t>или</w:t>
      </w:r>
      <w:r w:rsidRPr="00A65840">
        <w:rPr>
          <w:spacing w:val="80"/>
        </w:rPr>
        <w:t xml:space="preserve"> </w:t>
      </w:r>
      <w:r w:rsidRPr="00A65840">
        <w:t>нескольких учебных предметов или предметных областей;</w:t>
      </w:r>
    </w:p>
    <w:p w14:paraId="1D23514E" w14:textId="77777777" w:rsidR="003B3C72" w:rsidRPr="00A65840" w:rsidRDefault="00000000">
      <w:pPr>
        <w:pStyle w:val="a3"/>
        <w:ind w:right="429"/>
      </w:pPr>
      <w:r w:rsidRPr="00A65840">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6EF2E39E" w14:textId="77777777" w:rsidR="003B3C72" w:rsidRPr="00A65840" w:rsidRDefault="00000000">
      <w:pPr>
        <w:pStyle w:val="a3"/>
        <w:spacing w:before="1"/>
        <w:ind w:right="425"/>
      </w:pPr>
      <w:r w:rsidRPr="00A65840">
        <w:t>Индивидуальный</w:t>
      </w:r>
      <w:r w:rsidRPr="00A65840">
        <w:rPr>
          <w:spacing w:val="-8"/>
        </w:rPr>
        <w:t xml:space="preserve"> </w:t>
      </w:r>
      <w:r w:rsidRPr="00A65840">
        <w:t>проект</w:t>
      </w:r>
      <w:r w:rsidRPr="00A65840">
        <w:rPr>
          <w:spacing w:val="-7"/>
        </w:rPr>
        <w:t xml:space="preserve"> </w:t>
      </w:r>
      <w:r w:rsidRPr="00A65840">
        <w:t>выполняется</w:t>
      </w:r>
      <w:r w:rsidRPr="00A65840">
        <w:rPr>
          <w:spacing w:val="-10"/>
        </w:rPr>
        <w:t xml:space="preserve"> </w:t>
      </w:r>
      <w:r w:rsidRPr="00A65840">
        <w:t>обучающимся</w:t>
      </w:r>
      <w:r w:rsidRPr="00A65840">
        <w:rPr>
          <w:spacing w:val="-7"/>
        </w:rPr>
        <w:t xml:space="preserve"> </w:t>
      </w:r>
      <w:r w:rsidRPr="00A65840">
        <w:t>в</w:t>
      </w:r>
      <w:r w:rsidRPr="00A65840">
        <w:rPr>
          <w:spacing w:val="-9"/>
        </w:rPr>
        <w:t xml:space="preserve"> </w:t>
      </w:r>
      <w:r w:rsidRPr="00A65840">
        <w:t>течение одного или двух лет в рамках учебного</w:t>
      </w:r>
      <w:r w:rsidRPr="00A65840">
        <w:rPr>
          <w:spacing w:val="-4"/>
        </w:rPr>
        <w:t xml:space="preserve"> </w:t>
      </w:r>
      <w:r w:rsidRPr="00A65840">
        <w:t>времени,</w:t>
      </w:r>
      <w:r w:rsidRPr="00A65840">
        <w:rPr>
          <w:spacing w:val="-4"/>
        </w:rPr>
        <w:t xml:space="preserve"> </w:t>
      </w:r>
      <w:r w:rsidRPr="00A65840">
        <w:t>специально</w:t>
      </w:r>
      <w:r w:rsidRPr="00A65840">
        <w:rPr>
          <w:spacing w:val="-4"/>
        </w:rPr>
        <w:t xml:space="preserve"> </w:t>
      </w:r>
      <w:r w:rsidRPr="00A65840">
        <w:t>отведенного</w:t>
      </w:r>
      <w:r w:rsidRPr="00A65840">
        <w:rPr>
          <w:spacing w:val="-2"/>
        </w:rPr>
        <w:t xml:space="preserve"> </w:t>
      </w:r>
      <w:r w:rsidRPr="00A65840">
        <w:t>учебным</w:t>
      </w:r>
      <w:r w:rsidRPr="00A65840">
        <w:rPr>
          <w:spacing w:val="-6"/>
        </w:rPr>
        <w:t xml:space="preserve"> </w:t>
      </w:r>
      <w:r w:rsidRPr="00A65840">
        <w:t>планом,</w:t>
      </w:r>
      <w:r w:rsidRPr="00A65840">
        <w:rPr>
          <w:spacing w:val="-4"/>
        </w:rPr>
        <w:t xml:space="preserve"> </w:t>
      </w:r>
      <w:r w:rsidRPr="00A65840">
        <w:t>и</w:t>
      </w:r>
      <w:r w:rsidRPr="00A65840">
        <w:rPr>
          <w:spacing w:val="-4"/>
        </w:rPr>
        <w:t xml:space="preserve"> </w:t>
      </w:r>
      <w:r w:rsidRPr="00A65840">
        <w:t>должен</w:t>
      </w:r>
      <w:r w:rsidRPr="00A65840">
        <w:rPr>
          <w:spacing w:val="-6"/>
        </w:rPr>
        <w:t xml:space="preserve"> </w:t>
      </w:r>
      <w:r w:rsidRPr="00A65840">
        <w:t>быть</w:t>
      </w:r>
      <w:r w:rsidRPr="00A65840">
        <w:rPr>
          <w:spacing w:val="-3"/>
        </w:rPr>
        <w:t xml:space="preserve"> </w:t>
      </w:r>
      <w:r w:rsidRPr="00A65840">
        <w:t>представлен</w:t>
      </w:r>
      <w:r w:rsidRPr="00A65840">
        <w:rPr>
          <w:spacing w:val="-4"/>
        </w:rPr>
        <w:t xml:space="preserve"> </w:t>
      </w:r>
      <w:r w:rsidRPr="00A65840">
        <w:t>в</w:t>
      </w:r>
      <w:r w:rsidRPr="00A65840">
        <w:rPr>
          <w:spacing w:val="-5"/>
        </w:rPr>
        <w:t xml:space="preserve"> </w:t>
      </w:r>
      <w:r w:rsidRPr="00A65840">
        <w:t>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7130CC5" w14:textId="77777777" w:rsidR="003B3C72" w:rsidRPr="00A65840" w:rsidRDefault="00000000">
      <w:pPr>
        <w:pStyle w:val="a3"/>
        <w:ind w:right="424"/>
      </w:pPr>
      <w:r w:rsidRPr="00A65840">
        <w:t xml:space="preserve">Включение обучающихся в учебно-исследовательскую и проектную деятельность, </w:t>
      </w:r>
      <w:r w:rsidRPr="00A65840">
        <w:lastRenderedPageBreak/>
        <w:t>призванную</w:t>
      </w:r>
      <w:r w:rsidRPr="00A65840">
        <w:rPr>
          <w:spacing w:val="-8"/>
        </w:rPr>
        <w:t xml:space="preserve"> </w:t>
      </w:r>
      <w:r w:rsidRPr="00A65840">
        <w:t>обеспечивать</w:t>
      </w:r>
      <w:r w:rsidRPr="00A65840">
        <w:rPr>
          <w:spacing w:val="-7"/>
        </w:rPr>
        <w:t xml:space="preserve"> </w:t>
      </w:r>
      <w:r w:rsidRPr="00A65840">
        <w:t>формирование</w:t>
      </w:r>
      <w:r w:rsidRPr="00A65840">
        <w:rPr>
          <w:spacing w:val="-7"/>
        </w:rPr>
        <w:t xml:space="preserve"> </w:t>
      </w:r>
      <w:r w:rsidRPr="00A65840">
        <w:t>у</w:t>
      </w:r>
      <w:r w:rsidRPr="00A65840">
        <w:rPr>
          <w:spacing w:val="-15"/>
        </w:rPr>
        <w:t xml:space="preserve"> </w:t>
      </w:r>
      <w:r w:rsidRPr="00A65840">
        <w:t>них</w:t>
      </w:r>
      <w:r w:rsidRPr="00A65840">
        <w:rPr>
          <w:spacing w:val="-6"/>
        </w:rPr>
        <w:t xml:space="preserve"> </w:t>
      </w:r>
      <w:r w:rsidRPr="00A65840">
        <w:t>опыта</w:t>
      </w:r>
      <w:r w:rsidRPr="00A65840">
        <w:rPr>
          <w:spacing w:val="-8"/>
        </w:rPr>
        <w:t xml:space="preserve"> </w:t>
      </w:r>
      <w:r w:rsidRPr="00A65840">
        <w:t>применения</w:t>
      </w:r>
      <w:r w:rsidRPr="00A65840">
        <w:rPr>
          <w:spacing w:val="-11"/>
        </w:rPr>
        <w:t xml:space="preserve"> </w:t>
      </w:r>
      <w:r w:rsidRPr="00A65840">
        <w:t>УУД</w:t>
      </w:r>
      <w:r w:rsidRPr="00A65840">
        <w:rPr>
          <w:spacing w:val="-8"/>
        </w:rPr>
        <w:t xml:space="preserve"> </w:t>
      </w:r>
      <w:r w:rsidRPr="00A65840">
        <w:t>в</w:t>
      </w:r>
      <w:r w:rsidRPr="00A65840">
        <w:rPr>
          <w:spacing w:val="-9"/>
        </w:rPr>
        <w:t xml:space="preserve"> </w:t>
      </w:r>
      <w:r w:rsidRPr="00A65840">
        <w:t>жизненных</w:t>
      </w:r>
      <w:r w:rsidRPr="00A65840">
        <w:rPr>
          <w:spacing w:val="-7"/>
        </w:rPr>
        <w:t xml:space="preserve"> </w:t>
      </w:r>
      <w:r w:rsidRPr="00A65840">
        <w:t>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30DDE2D2" w14:textId="77777777" w:rsidR="003B3C72" w:rsidRPr="00A65840" w:rsidRDefault="00000000">
      <w:pPr>
        <w:pStyle w:val="a3"/>
        <w:ind w:right="417"/>
      </w:pPr>
      <w:r w:rsidRPr="00A65840">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w:t>
      </w:r>
      <w:r w:rsidRPr="00A65840">
        <w:rPr>
          <w:spacing w:val="40"/>
        </w:rPr>
        <w:t xml:space="preserve"> </w:t>
      </w:r>
      <w:r w:rsidRPr="00A65840">
        <w:t>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14:paraId="4B535281" w14:textId="77777777" w:rsidR="003B3C72" w:rsidRPr="00A65840" w:rsidRDefault="00000000">
      <w:pPr>
        <w:pStyle w:val="a3"/>
        <w:ind w:right="427"/>
      </w:pPr>
      <w:r w:rsidRPr="00A65840">
        <w:t>На уровне среднего общего образования обучающиеся определяют параметры и критерии успешности</w:t>
      </w:r>
      <w:r w:rsidRPr="00A65840">
        <w:rPr>
          <w:spacing w:val="-15"/>
        </w:rPr>
        <w:t xml:space="preserve"> </w:t>
      </w:r>
      <w:r w:rsidRPr="00A65840">
        <w:t>реализации</w:t>
      </w:r>
      <w:r w:rsidRPr="00A65840">
        <w:rPr>
          <w:spacing w:val="-15"/>
        </w:rPr>
        <w:t xml:space="preserve"> </w:t>
      </w:r>
      <w:r w:rsidRPr="00A65840">
        <w:t>проекта.</w:t>
      </w:r>
      <w:r w:rsidRPr="00A65840">
        <w:rPr>
          <w:spacing w:val="-15"/>
        </w:rPr>
        <w:t xml:space="preserve"> </w:t>
      </w:r>
      <w:r w:rsidRPr="00A65840">
        <w:t>Презентация</w:t>
      </w:r>
      <w:r w:rsidRPr="00A65840">
        <w:rPr>
          <w:spacing w:val="-15"/>
        </w:rPr>
        <w:t xml:space="preserve"> </w:t>
      </w:r>
      <w:r w:rsidRPr="00A65840">
        <w:t>результатов</w:t>
      </w:r>
      <w:r w:rsidRPr="00A65840">
        <w:rPr>
          <w:spacing w:val="-15"/>
        </w:rPr>
        <w:t xml:space="preserve"> </w:t>
      </w:r>
      <w:r w:rsidRPr="00A65840">
        <w:t>проектной</w:t>
      </w:r>
      <w:r w:rsidRPr="00A65840">
        <w:rPr>
          <w:spacing w:val="-15"/>
        </w:rPr>
        <w:t xml:space="preserve"> </w:t>
      </w:r>
      <w:r w:rsidRPr="00A65840">
        <w:t>работы</w:t>
      </w:r>
      <w:r w:rsidRPr="00A65840">
        <w:rPr>
          <w:spacing w:val="-15"/>
        </w:rPr>
        <w:t xml:space="preserve"> </w:t>
      </w:r>
      <w:r w:rsidRPr="00A65840">
        <w:t>может</w:t>
      </w:r>
      <w:r w:rsidRPr="00A65840">
        <w:rPr>
          <w:spacing w:val="-15"/>
        </w:rPr>
        <w:t xml:space="preserve"> </w:t>
      </w:r>
      <w:r w:rsidRPr="00A65840">
        <w:t>проводиться не в школе, а в</w:t>
      </w:r>
      <w:r w:rsidRPr="00A65840">
        <w:rPr>
          <w:spacing w:val="40"/>
        </w:rPr>
        <w:t xml:space="preserve"> </w:t>
      </w:r>
      <w:r w:rsidRPr="00A65840">
        <w:t>том</w:t>
      </w:r>
      <w:r w:rsidRPr="00A65840">
        <w:rPr>
          <w:spacing w:val="40"/>
        </w:rPr>
        <w:t xml:space="preserve"> </w:t>
      </w:r>
      <w:r w:rsidRPr="00A65840">
        <w:t>социальном</w:t>
      </w:r>
      <w:r w:rsidRPr="00A65840">
        <w:rPr>
          <w:spacing w:val="40"/>
        </w:rPr>
        <w:t xml:space="preserve"> </w:t>
      </w:r>
      <w:r w:rsidRPr="00A65840">
        <w:t>и</w:t>
      </w:r>
      <w:r w:rsidRPr="00A65840">
        <w:rPr>
          <w:spacing w:val="40"/>
        </w:rPr>
        <w:t xml:space="preserve"> </w:t>
      </w:r>
      <w:r w:rsidRPr="00A65840">
        <w:t>культурном</w:t>
      </w:r>
      <w:r w:rsidRPr="00A65840">
        <w:rPr>
          <w:spacing w:val="40"/>
        </w:rPr>
        <w:t xml:space="preserve"> </w:t>
      </w:r>
      <w:r w:rsidRPr="00A65840">
        <w:t>пространстве,</w:t>
      </w:r>
      <w:r w:rsidRPr="00A65840">
        <w:rPr>
          <w:spacing w:val="40"/>
        </w:rPr>
        <w:t xml:space="preserve"> </w:t>
      </w:r>
      <w:r w:rsidRPr="00A65840">
        <w:t>где</w:t>
      </w:r>
      <w:r w:rsidRPr="00A65840">
        <w:rPr>
          <w:spacing w:val="40"/>
        </w:rPr>
        <w:t xml:space="preserve"> </w:t>
      </w:r>
      <w:r w:rsidRPr="00A65840">
        <w:t>проект</w:t>
      </w:r>
      <w:r w:rsidRPr="00A65840">
        <w:rPr>
          <w:spacing w:val="40"/>
        </w:rPr>
        <w:t xml:space="preserve"> </w:t>
      </w:r>
      <w:r w:rsidRPr="00A65840">
        <w:t>разворачивался.</w:t>
      </w:r>
    </w:p>
    <w:p w14:paraId="5690EBE3" w14:textId="77777777" w:rsidR="003B3C72" w:rsidRPr="00A65840" w:rsidRDefault="00000000">
      <w:pPr>
        <w:pStyle w:val="a3"/>
        <w:ind w:right="419"/>
      </w:pPr>
      <w:r w:rsidRPr="00A65840">
        <w:t>Если это социальный проект,</w:t>
      </w:r>
      <w:r w:rsidRPr="00A65840">
        <w:rPr>
          <w:spacing w:val="40"/>
        </w:rPr>
        <w:t xml:space="preserve"> </w:t>
      </w:r>
      <w:r w:rsidRPr="00A65840">
        <w:t>то его результаты должны быть представлены местному сообществу</w:t>
      </w:r>
      <w:r w:rsidRPr="00A65840">
        <w:rPr>
          <w:spacing w:val="40"/>
        </w:rPr>
        <w:t xml:space="preserve"> </w:t>
      </w:r>
      <w:r w:rsidRPr="00A65840">
        <w:t>или сообществу волонтерских организаций. Если бизнес-проект – сообществу бизнесменов, деловых людей.</w:t>
      </w:r>
    </w:p>
    <w:p w14:paraId="10B6592E" w14:textId="77777777" w:rsidR="003B3C72" w:rsidRPr="00A65840" w:rsidRDefault="00000000">
      <w:pPr>
        <w:pStyle w:val="a3"/>
        <w:spacing w:before="1"/>
        <w:ind w:right="420"/>
      </w:pPr>
      <w:r w:rsidRPr="00A65840">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3E87FAE6" w14:textId="77777777" w:rsidR="003B3C72" w:rsidRPr="00A65840" w:rsidRDefault="00000000">
      <w:pPr>
        <w:pStyle w:val="a3"/>
        <w:ind w:right="422"/>
      </w:pPr>
      <w:r w:rsidRPr="00A65840">
        <w:t>Результатами</w:t>
      </w:r>
      <w:r w:rsidRPr="00A65840">
        <w:rPr>
          <w:spacing w:val="-15"/>
        </w:rPr>
        <w:t xml:space="preserve"> </w:t>
      </w:r>
      <w:r w:rsidRPr="00A65840">
        <w:t>учебного</w:t>
      </w:r>
      <w:r w:rsidRPr="00A65840">
        <w:rPr>
          <w:spacing w:val="-15"/>
        </w:rPr>
        <w:t xml:space="preserve"> </w:t>
      </w:r>
      <w:r w:rsidRPr="00A65840">
        <w:t>исследованиями</w:t>
      </w:r>
      <w:r w:rsidRPr="00A65840">
        <w:rPr>
          <w:spacing w:val="-15"/>
        </w:rPr>
        <w:t xml:space="preserve"> </w:t>
      </w:r>
      <w:r w:rsidRPr="00A65840">
        <w:t>могут</w:t>
      </w:r>
      <w:r w:rsidRPr="00A65840">
        <w:rPr>
          <w:spacing w:val="-15"/>
        </w:rPr>
        <w:t xml:space="preserve"> </w:t>
      </w:r>
      <w:r w:rsidRPr="00A65840">
        <w:t>быть</w:t>
      </w:r>
      <w:r w:rsidRPr="00A65840">
        <w:rPr>
          <w:spacing w:val="-15"/>
        </w:rPr>
        <w:t xml:space="preserve"> </w:t>
      </w:r>
      <w:r w:rsidRPr="00A65840">
        <w:t>научный</w:t>
      </w:r>
      <w:r w:rsidRPr="00A65840">
        <w:rPr>
          <w:spacing w:val="-15"/>
        </w:rPr>
        <w:t xml:space="preserve"> </w:t>
      </w:r>
      <w:r w:rsidRPr="00A65840">
        <w:t>доклад,</w:t>
      </w:r>
      <w:r w:rsidRPr="00A65840">
        <w:rPr>
          <w:spacing w:val="-15"/>
        </w:rPr>
        <w:t xml:space="preserve"> </w:t>
      </w:r>
      <w:r w:rsidRPr="00A65840">
        <w:t>реферат,</w:t>
      </w:r>
      <w:r w:rsidRPr="00A65840">
        <w:rPr>
          <w:spacing w:val="-15"/>
        </w:rPr>
        <w:t xml:space="preserve"> </w:t>
      </w:r>
      <w:r w:rsidRPr="00A65840">
        <w:t>макет,</w:t>
      </w:r>
      <w:r w:rsidRPr="00A65840">
        <w:rPr>
          <w:spacing w:val="-15"/>
        </w:rPr>
        <w:t xml:space="preserve"> </w:t>
      </w:r>
      <w:r w:rsidRPr="00A65840">
        <w:t>опытный образец, разработка, информационный продукт, а также образовательное событие, социальное мероприятие (акция).</w:t>
      </w:r>
    </w:p>
    <w:p w14:paraId="03CFE98F" w14:textId="77777777" w:rsidR="003B3C72" w:rsidRPr="00A65840" w:rsidRDefault="00000000">
      <w:pPr>
        <w:pStyle w:val="a3"/>
        <w:spacing w:before="66"/>
        <w:ind w:right="424"/>
      </w:pPr>
      <w:r w:rsidRPr="00A65840">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5A3FB2A5" w14:textId="77777777" w:rsidR="003B3C72" w:rsidRPr="00A65840" w:rsidRDefault="00000000">
      <w:pPr>
        <w:pStyle w:val="a3"/>
        <w:spacing w:before="1"/>
        <w:ind w:right="422"/>
      </w:pPr>
      <w:r w:rsidRPr="00A65840">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w:t>
      </w:r>
      <w:r w:rsidRPr="00A65840">
        <w:rPr>
          <w:spacing w:val="-15"/>
        </w:rPr>
        <w:t xml:space="preserve"> </w:t>
      </w:r>
      <w:r w:rsidRPr="00A65840">
        <w:t>проекта,</w:t>
      </w:r>
      <w:r w:rsidRPr="00A65840">
        <w:rPr>
          <w:spacing w:val="-15"/>
        </w:rPr>
        <w:t xml:space="preserve"> </w:t>
      </w:r>
      <w:r w:rsidRPr="00A65840">
        <w:t>включающий</w:t>
      </w:r>
      <w:r w:rsidRPr="00A65840">
        <w:rPr>
          <w:spacing w:val="-15"/>
        </w:rPr>
        <w:t xml:space="preserve"> </w:t>
      </w:r>
      <w:r w:rsidRPr="00A65840">
        <w:t>вычленение</w:t>
      </w:r>
      <w:r w:rsidRPr="00A65840">
        <w:rPr>
          <w:spacing w:val="-15"/>
        </w:rPr>
        <w:t xml:space="preserve"> </w:t>
      </w:r>
      <w:r w:rsidRPr="00A65840">
        <w:t>проблемы</w:t>
      </w:r>
      <w:r w:rsidRPr="00A65840">
        <w:rPr>
          <w:spacing w:val="-15"/>
        </w:rPr>
        <w:t xml:space="preserve"> </w:t>
      </w:r>
      <w:r w:rsidRPr="00A65840">
        <w:t>и</w:t>
      </w:r>
      <w:r w:rsidRPr="00A65840">
        <w:rPr>
          <w:spacing w:val="-15"/>
        </w:rPr>
        <w:t xml:space="preserve"> </w:t>
      </w:r>
      <w:r w:rsidRPr="00A65840">
        <w:t>формулирование</w:t>
      </w:r>
      <w:r w:rsidRPr="00A65840">
        <w:rPr>
          <w:spacing w:val="-15"/>
        </w:rPr>
        <w:t xml:space="preserve"> </w:t>
      </w:r>
      <w:r w:rsidRPr="00A65840">
        <w:t>темы</w:t>
      </w:r>
      <w:r w:rsidRPr="00A65840">
        <w:rPr>
          <w:spacing w:val="-15"/>
        </w:rPr>
        <w:t xml:space="preserve"> </w:t>
      </w:r>
      <w:r w:rsidRPr="00A65840">
        <w:t>проекта, постановку целей и задач, сбор информации/исследование/разработку образца, подготовку</w:t>
      </w:r>
      <w:r w:rsidRPr="00A65840">
        <w:rPr>
          <w:spacing w:val="40"/>
        </w:rPr>
        <w:t xml:space="preserve"> </w:t>
      </w:r>
      <w:r w:rsidRPr="00A65840">
        <w:t>и защиту</w:t>
      </w:r>
      <w:r w:rsidRPr="00A65840">
        <w:rPr>
          <w:spacing w:val="-9"/>
        </w:rPr>
        <w:t xml:space="preserve"> </w:t>
      </w:r>
      <w:r w:rsidRPr="00A65840">
        <w:t>проекта, анализ результатов выполнения проекта, оценку качества выполнения.</w:t>
      </w:r>
    </w:p>
    <w:p w14:paraId="58B54E67" w14:textId="77777777" w:rsidR="003B3C72" w:rsidRPr="00A65840" w:rsidRDefault="00000000">
      <w:pPr>
        <w:pStyle w:val="a3"/>
        <w:ind w:right="421"/>
      </w:pPr>
      <w:r w:rsidRPr="00A65840">
        <w:t>Процедура публичной защиты индивидуального проекта может быть организована по- разному:</w:t>
      </w:r>
      <w:r w:rsidRPr="00A65840">
        <w:rPr>
          <w:spacing w:val="-2"/>
        </w:rPr>
        <w:t xml:space="preserve"> </w:t>
      </w:r>
      <w:r w:rsidRPr="00A65840">
        <w:t>в</w:t>
      </w:r>
      <w:r w:rsidRPr="00A65840">
        <w:rPr>
          <w:spacing w:val="-5"/>
        </w:rPr>
        <w:t xml:space="preserve"> </w:t>
      </w:r>
      <w:r w:rsidRPr="00A65840">
        <w:t>рамках</w:t>
      </w:r>
      <w:r w:rsidRPr="00A65840">
        <w:rPr>
          <w:spacing w:val="-3"/>
        </w:rPr>
        <w:t xml:space="preserve"> </w:t>
      </w:r>
      <w:r w:rsidRPr="00A65840">
        <w:t>специально</w:t>
      </w:r>
      <w:r w:rsidRPr="00A65840">
        <w:rPr>
          <w:spacing w:val="-4"/>
        </w:rPr>
        <w:t xml:space="preserve"> </w:t>
      </w:r>
      <w:r w:rsidRPr="00A65840">
        <w:t>организуемых</w:t>
      </w:r>
      <w:r w:rsidRPr="00A65840">
        <w:rPr>
          <w:spacing w:val="38"/>
        </w:rPr>
        <w:t xml:space="preserve"> </w:t>
      </w:r>
      <w:r w:rsidRPr="00A65840">
        <w:t>в</w:t>
      </w:r>
      <w:r w:rsidRPr="00A65840">
        <w:rPr>
          <w:spacing w:val="-5"/>
        </w:rPr>
        <w:t xml:space="preserve"> </w:t>
      </w:r>
      <w:r w:rsidRPr="00A65840">
        <w:t>образовательной</w:t>
      </w:r>
      <w:r w:rsidRPr="00A65840">
        <w:rPr>
          <w:spacing w:val="-4"/>
        </w:rPr>
        <w:t xml:space="preserve"> </w:t>
      </w:r>
      <w:r w:rsidRPr="00A65840">
        <w:t>организации</w:t>
      </w:r>
      <w:r w:rsidRPr="00A65840">
        <w:rPr>
          <w:spacing w:val="-4"/>
        </w:rPr>
        <w:t xml:space="preserve"> </w:t>
      </w:r>
      <w:r w:rsidRPr="00A65840">
        <w:t>проектных</w:t>
      </w:r>
      <w:r w:rsidRPr="00A65840">
        <w:rPr>
          <w:spacing w:val="-1"/>
        </w:rPr>
        <w:t xml:space="preserve"> </w:t>
      </w:r>
      <w:r w:rsidRPr="00A65840">
        <w:t>«дней» или «недель», в рамках проведения ученических научных конференций, в рамках специальных итоговых</w:t>
      </w:r>
      <w:r w:rsidRPr="00A65840">
        <w:rPr>
          <w:spacing w:val="-7"/>
        </w:rPr>
        <w:t xml:space="preserve"> </w:t>
      </w:r>
      <w:r w:rsidRPr="00A65840">
        <w:t>аттестационных</w:t>
      </w:r>
      <w:r w:rsidRPr="00A65840">
        <w:rPr>
          <w:spacing w:val="-8"/>
        </w:rPr>
        <w:t xml:space="preserve"> </w:t>
      </w:r>
      <w:r w:rsidRPr="00A65840">
        <w:t>испытаний.</w:t>
      </w:r>
      <w:r w:rsidRPr="00A65840">
        <w:rPr>
          <w:spacing w:val="-9"/>
        </w:rPr>
        <w:t xml:space="preserve"> </w:t>
      </w:r>
      <w:r w:rsidRPr="00A65840">
        <w:t>Независимо</w:t>
      </w:r>
      <w:r w:rsidRPr="00A65840">
        <w:rPr>
          <w:spacing w:val="-9"/>
        </w:rPr>
        <w:t xml:space="preserve"> </w:t>
      </w:r>
      <w:r w:rsidRPr="00A65840">
        <w:t>от</w:t>
      </w:r>
      <w:r w:rsidRPr="00A65840">
        <w:rPr>
          <w:spacing w:val="-9"/>
        </w:rPr>
        <w:t xml:space="preserve"> </w:t>
      </w:r>
      <w:r w:rsidRPr="00A65840">
        <w:t>формата</w:t>
      </w:r>
      <w:r w:rsidRPr="00A65840">
        <w:rPr>
          <w:spacing w:val="-7"/>
        </w:rPr>
        <w:t xml:space="preserve"> </w:t>
      </w:r>
      <w:r w:rsidRPr="00A65840">
        <w:t>мероприятий,</w:t>
      </w:r>
      <w:r w:rsidRPr="00A65840">
        <w:rPr>
          <w:spacing w:val="-9"/>
        </w:rPr>
        <w:t xml:space="preserve"> </w:t>
      </w:r>
      <w:r w:rsidRPr="00A65840">
        <w:t>на</w:t>
      </w:r>
      <w:r w:rsidRPr="00A65840">
        <w:rPr>
          <w:spacing w:val="-7"/>
        </w:rPr>
        <w:t xml:space="preserve"> </w:t>
      </w:r>
      <w:r w:rsidRPr="00A65840">
        <w:t>заключительном мероприятии отчетного этапа обучающимся должна быть обеспечена возможность:</w:t>
      </w:r>
    </w:p>
    <w:p w14:paraId="3E8DBA9B" w14:textId="77777777" w:rsidR="003B3C72" w:rsidRPr="00A65840" w:rsidRDefault="00000000">
      <w:pPr>
        <w:pStyle w:val="a3"/>
        <w:ind w:right="428"/>
      </w:pPr>
      <w:r w:rsidRPr="00A65840">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5E3CA971" w14:textId="77777777" w:rsidR="003B3C72" w:rsidRPr="00A65840" w:rsidRDefault="00000000">
      <w:pPr>
        <w:pStyle w:val="a3"/>
        <w:ind w:right="427"/>
      </w:pPr>
      <w:r w:rsidRPr="00A65840">
        <w:t>публично обсудить результаты деятельности с обучающимися, педагогами, родителями, специалистами-экспертами, организациями- партнерами;</w:t>
      </w:r>
    </w:p>
    <w:p w14:paraId="583D4BC9" w14:textId="77777777" w:rsidR="003B3C72" w:rsidRPr="00A65840" w:rsidRDefault="00000000">
      <w:pPr>
        <w:pStyle w:val="a3"/>
        <w:spacing w:before="1"/>
        <w:ind w:right="421"/>
      </w:pPr>
      <w:r w:rsidRPr="00A65840">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429141E6" w14:textId="77777777" w:rsidR="003B3C72" w:rsidRPr="00A65840" w:rsidRDefault="00000000">
      <w:pPr>
        <w:pStyle w:val="a3"/>
        <w:ind w:right="423"/>
      </w:pPr>
      <w:r w:rsidRPr="00A65840">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w:t>
      </w:r>
      <w:r w:rsidRPr="00A65840">
        <w:rPr>
          <w:spacing w:val="40"/>
        </w:rPr>
        <w:t xml:space="preserve"> </w:t>
      </w:r>
      <w:r w:rsidRPr="00A65840">
        <w:t xml:space="preserve">и обсуждаться с обучающимися. Оценке </w:t>
      </w:r>
      <w:r w:rsidRPr="00A65840">
        <w:lastRenderedPageBreak/>
        <w:t>должна подвергаться</w:t>
      </w:r>
      <w:r w:rsidRPr="00A65840">
        <w:rPr>
          <w:spacing w:val="40"/>
        </w:rPr>
        <w:t xml:space="preserve"> </w:t>
      </w:r>
      <w:r w:rsidRPr="00A65840">
        <w:t>не только защита реализованного проекта, но и динамика изменений, внесенных</w:t>
      </w:r>
      <w:r w:rsidRPr="00A65840">
        <w:rPr>
          <w:spacing w:val="40"/>
        </w:rPr>
        <w:t xml:space="preserve"> </w:t>
      </w:r>
      <w:r w:rsidRPr="00A65840">
        <w:t>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w:t>
      </w:r>
      <w:r w:rsidRPr="00A65840">
        <w:rPr>
          <w:spacing w:val="40"/>
        </w:rPr>
        <w:t xml:space="preserve"> </w:t>
      </w:r>
      <w:r w:rsidRPr="00A65840">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5999F343" w14:textId="77777777" w:rsidR="003B3C72" w:rsidRPr="00A65840" w:rsidRDefault="00000000">
      <w:pPr>
        <w:pStyle w:val="a3"/>
        <w:ind w:left="569" w:firstLine="0"/>
      </w:pPr>
      <w:r w:rsidRPr="00A65840">
        <w:rPr>
          <w:spacing w:val="-2"/>
        </w:rPr>
        <w:t>Организационный</w:t>
      </w:r>
      <w:r w:rsidRPr="00A65840">
        <w:rPr>
          <w:spacing w:val="1"/>
        </w:rPr>
        <w:t xml:space="preserve"> </w:t>
      </w:r>
      <w:r w:rsidRPr="00A65840">
        <w:rPr>
          <w:spacing w:val="-2"/>
        </w:rPr>
        <w:t>раздел.</w:t>
      </w:r>
    </w:p>
    <w:p w14:paraId="021641F6" w14:textId="77777777" w:rsidR="003B3C72" w:rsidRPr="00A65840" w:rsidRDefault="00000000">
      <w:pPr>
        <w:pStyle w:val="a3"/>
        <w:ind w:right="427"/>
      </w:pPr>
      <w:r w:rsidRPr="00A65840">
        <w:t>Условия</w:t>
      </w:r>
      <w:r w:rsidRPr="00A65840">
        <w:rPr>
          <w:spacing w:val="-2"/>
        </w:rPr>
        <w:t xml:space="preserve"> </w:t>
      </w:r>
      <w:r w:rsidRPr="00A65840">
        <w:t>реализации</w:t>
      </w:r>
      <w:r w:rsidRPr="00A65840">
        <w:rPr>
          <w:spacing w:val="-1"/>
        </w:rPr>
        <w:t xml:space="preserve"> </w:t>
      </w:r>
      <w:r w:rsidRPr="00A65840">
        <w:t>программы</w:t>
      </w:r>
      <w:r w:rsidRPr="00A65840">
        <w:rPr>
          <w:spacing w:val="-2"/>
        </w:rPr>
        <w:t xml:space="preserve"> </w:t>
      </w:r>
      <w:r w:rsidRPr="00A65840">
        <w:t>формирования</w:t>
      </w:r>
      <w:r w:rsidRPr="00A65840">
        <w:rPr>
          <w:spacing w:val="-2"/>
        </w:rPr>
        <w:t xml:space="preserve"> </w:t>
      </w:r>
      <w:r w:rsidRPr="00A65840">
        <w:t>УУД</w:t>
      </w:r>
      <w:r w:rsidRPr="00A65840">
        <w:rPr>
          <w:spacing w:val="-2"/>
        </w:rPr>
        <w:t xml:space="preserve"> </w:t>
      </w:r>
      <w:r w:rsidRPr="00A65840">
        <w:t>должны</w:t>
      </w:r>
      <w:r w:rsidRPr="00A65840">
        <w:rPr>
          <w:spacing w:val="-2"/>
        </w:rPr>
        <w:t xml:space="preserve"> </w:t>
      </w:r>
      <w:r w:rsidRPr="00A65840">
        <w:t>обеспечить</w:t>
      </w:r>
      <w:r w:rsidRPr="00A65840">
        <w:rPr>
          <w:spacing w:val="-1"/>
        </w:rPr>
        <w:t xml:space="preserve"> </w:t>
      </w:r>
      <w:r w:rsidRPr="00A65840">
        <w:t>совершенствование компетенций проектной и учебно- исследовательской деятельности обучающихся.</w:t>
      </w:r>
    </w:p>
    <w:p w14:paraId="2AED2E12" w14:textId="77777777" w:rsidR="003B3C72" w:rsidRPr="00A65840" w:rsidRDefault="00000000">
      <w:pPr>
        <w:pStyle w:val="a3"/>
        <w:ind w:right="427"/>
      </w:pPr>
      <w:r w:rsidRPr="00A65840">
        <w:t>Условия реализации программы формирования УУД включают: укомплектованность образовательной</w:t>
      </w:r>
      <w:r w:rsidRPr="00A65840">
        <w:rPr>
          <w:spacing w:val="80"/>
        </w:rPr>
        <w:t xml:space="preserve"> </w:t>
      </w:r>
      <w:r w:rsidRPr="00A65840">
        <w:t>организации</w:t>
      </w:r>
      <w:r w:rsidRPr="00A65840">
        <w:rPr>
          <w:spacing w:val="80"/>
        </w:rPr>
        <w:t xml:space="preserve"> </w:t>
      </w:r>
      <w:r w:rsidRPr="00A65840">
        <w:t>педагогическими, руководящими и</w:t>
      </w:r>
      <w:r w:rsidRPr="00A65840">
        <w:rPr>
          <w:spacing w:val="-1"/>
        </w:rPr>
        <w:t xml:space="preserve"> </w:t>
      </w:r>
      <w:r w:rsidRPr="00A65840">
        <w:t>иными работниками;</w:t>
      </w:r>
    </w:p>
    <w:p w14:paraId="680D28C1" w14:textId="77777777" w:rsidR="003B3C72" w:rsidRPr="00A65840" w:rsidRDefault="00000000">
      <w:pPr>
        <w:pStyle w:val="a3"/>
        <w:ind w:left="569" w:right="430" w:firstLine="0"/>
      </w:pPr>
      <w:r w:rsidRPr="00A65840">
        <w:t>уровень квалификации педагогических и иных работников образовательной организации; непрерывность</w:t>
      </w:r>
      <w:r w:rsidRPr="00A65840">
        <w:rPr>
          <w:spacing w:val="40"/>
        </w:rPr>
        <w:t xml:space="preserve"> </w:t>
      </w:r>
      <w:r w:rsidRPr="00A65840">
        <w:t>профессионального</w:t>
      </w:r>
      <w:r w:rsidRPr="00A65840">
        <w:rPr>
          <w:spacing w:val="40"/>
        </w:rPr>
        <w:t xml:space="preserve"> </w:t>
      </w:r>
      <w:r w:rsidRPr="00A65840">
        <w:t>развития</w:t>
      </w:r>
      <w:r w:rsidRPr="00A65840">
        <w:rPr>
          <w:spacing w:val="40"/>
        </w:rPr>
        <w:t xml:space="preserve"> </w:t>
      </w:r>
      <w:r w:rsidRPr="00A65840">
        <w:t>педагогических</w:t>
      </w:r>
      <w:r w:rsidRPr="00A65840">
        <w:rPr>
          <w:spacing w:val="40"/>
        </w:rPr>
        <w:t xml:space="preserve"> </w:t>
      </w:r>
      <w:r w:rsidRPr="00A65840">
        <w:t>работников</w:t>
      </w:r>
      <w:r w:rsidRPr="00A65840">
        <w:rPr>
          <w:spacing w:val="40"/>
        </w:rPr>
        <w:t xml:space="preserve"> </w:t>
      </w:r>
      <w:r w:rsidRPr="00A65840">
        <w:t>образовательной</w:t>
      </w:r>
    </w:p>
    <w:p w14:paraId="5BE15824" w14:textId="77777777" w:rsidR="003B3C72" w:rsidRPr="00A65840" w:rsidRDefault="00000000">
      <w:pPr>
        <w:pStyle w:val="a3"/>
        <w:ind w:firstLine="0"/>
      </w:pPr>
      <w:r w:rsidRPr="00A65840">
        <w:t>организации,</w:t>
      </w:r>
      <w:r w:rsidRPr="00A65840">
        <w:rPr>
          <w:spacing w:val="-6"/>
        </w:rPr>
        <w:t xml:space="preserve"> </w:t>
      </w:r>
      <w:r w:rsidRPr="00A65840">
        <w:t>реализующей</w:t>
      </w:r>
      <w:r w:rsidRPr="00A65840">
        <w:rPr>
          <w:spacing w:val="-3"/>
        </w:rPr>
        <w:t xml:space="preserve"> </w:t>
      </w:r>
      <w:r w:rsidRPr="00A65840">
        <w:t>образовательную</w:t>
      </w:r>
      <w:r w:rsidRPr="00A65840">
        <w:rPr>
          <w:spacing w:val="-4"/>
        </w:rPr>
        <w:t xml:space="preserve"> </w:t>
      </w:r>
      <w:r w:rsidRPr="00A65840">
        <w:t>программу</w:t>
      </w:r>
      <w:r w:rsidRPr="00A65840">
        <w:rPr>
          <w:spacing w:val="-8"/>
        </w:rPr>
        <w:t xml:space="preserve"> </w:t>
      </w:r>
      <w:r w:rsidRPr="00A65840">
        <w:t>среднего</w:t>
      </w:r>
      <w:r w:rsidRPr="00A65840">
        <w:rPr>
          <w:spacing w:val="-3"/>
        </w:rPr>
        <w:t xml:space="preserve"> </w:t>
      </w:r>
      <w:r w:rsidRPr="00A65840">
        <w:t>общего</w:t>
      </w:r>
      <w:r w:rsidRPr="00A65840">
        <w:rPr>
          <w:spacing w:val="-4"/>
        </w:rPr>
        <w:t xml:space="preserve"> </w:t>
      </w:r>
      <w:r w:rsidRPr="00A65840">
        <w:rPr>
          <w:spacing w:val="-2"/>
        </w:rPr>
        <w:t>образования.</w:t>
      </w:r>
    </w:p>
    <w:p w14:paraId="6EFF49B9" w14:textId="77777777" w:rsidR="003B3C72" w:rsidRPr="00A65840" w:rsidRDefault="00000000">
      <w:pPr>
        <w:pStyle w:val="a3"/>
        <w:ind w:right="424"/>
      </w:pPr>
      <w:r w:rsidRPr="00A65840">
        <w:t>Педагогические кадры должны иметь необходимый уровень подготовки для реализации программы формирования УУД, что может включать следующее:</w:t>
      </w:r>
    </w:p>
    <w:p w14:paraId="52BC2695" w14:textId="77777777" w:rsidR="003B3C72" w:rsidRPr="00A65840" w:rsidRDefault="00000000">
      <w:pPr>
        <w:pStyle w:val="a3"/>
        <w:spacing w:before="1"/>
        <w:ind w:left="569" w:right="2001" w:firstLine="0"/>
      </w:pPr>
      <w:r w:rsidRPr="00A65840">
        <w:t>педагоги</w:t>
      </w:r>
      <w:r w:rsidRPr="00A65840">
        <w:rPr>
          <w:spacing w:val="-10"/>
        </w:rPr>
        <w:t xml:space="preserve"> </w:t>
      </w:r>
      <w:r w:rsidRPr="00A65840">
        <w:t>владеют</w:t>
      </w:r>
      <w:r w:rsidRPr="00A65840">
        <w:rPr>
          <w:spacing w:val="-10"/>
        </w:rPr>
        <w:t xml:space="preserve"> </w:t>
      </w:r>
      <w:r w:rsidRPr="00A65840">
        <w:t>представлениями</w:t>
      </w:r>
      <w:r w:rsidRPr="00A65840">
        <w:rPr>
          <w:spacing w:val="-10"/>
        </w:rPr>
        <w:t xml:space="preserve"> </w:t>
      </w:r>
      <w:r w:rsidRPr="00A65840">
        <w:t>о</w:t>
      </w:r>
      <w:r w:rsidRPr="00A65840">
        <w:rPr>
          <w:spacing w:val="-10"/>
        </w:rPr>
        <w:t xml:space="preserve"> </w:t>
      </w:r>
      <w:r w:rsidRPr="00A65840">
        <w:t>возрастных</w:t>
      </w:r>
      <w:r w:rsidRPr="00A65840">
        <w:rPr>
          <w:spacing w:val="-9"/>
        </w:rPr>
        <w:t xml:space="preserve"> </w:t>
      </w:r>
      <w:r w:rsidRPr="00A65840">
        <w:t>особенностях</w:t>
      </w:r>
      <w:r w:rsidRPr="00A65840">
        <w:rPr>
          <w:spacing w:val="-5"/>
        </w:rPr>
        <w:t xml:space="preserve"> </w:t>
      </w:r>
      <w:r w:rsidRPr="00A65840">
        <w:t>обучающихся; педагоги</w:t>
      </w:r>
      <w:r w:rsidRPr="00A65840">
        <w:rPr>
          <w:spacing w:val="-11"/>
        </w:rPr>
        <w:t xml:space="preserve"> </w:t>
      </w:r>
      <w:r w:rsidRPr="00A65840">
        <w:t>прошли</w:t>
      </w:r>
      <w:r w:rsidRPr="00A65840">
        <w:rPr>
          <w:spacing w:val="-11"/>
        </w:rPr>
        <w:t xml:space="preserve"> </w:t>
      </w:r>
      <w:r w:rsidRPr="00A65840">
        <w:t>курсы</w:t>
      </w:r>
      <w:r w:rsidRPr="00A65840">
        <w:rPr>
          <w:spacing w:val="-12"/>
        </w:rPr>
        <w:t xml:space="preserve"> </w:t>
      </w:r>
      <w:r w:rsidRPr="00A65840">
        <w:t>повышения</w:t>
      </w:r>
      <w:r w:rsidRPr="00A65840">
        <w:rPr>
          <w:spacing w:val="-12"/>
        </w:rPr>
        <w:t xml:space="preserve"> </w:t>
      </w:r>
      <w:r w:rsidRPr="00A65840">
        <w:t>квалификации,</w:t>
      </w:r>
      <w:r w:rsidRPr="00A65840">
        <w:rPr>
          <w:spacing w:val="-12"/>
        </w:rPr>
        <w:t xml:space="preserve"> </w:t>
      </w:r>
      <w:r w:rsidRPr="00A65840">
        <w:t>посвященные</w:t>
      </w:r>
      <w:r w:rsidRPr="00A65840">
        <w:rPr>
          <w:spacing w:val="-13"/>
        </w:rPr>
        <w:t xml:space="preserve"> </w:t>
      </w:r>
      <w:r w:rsidRPr="00A65840">
        <w:t>ФГОС</w:t>
      </w:r>
      <w:r w:rsidRPr="00A65840">
        <w:rPr>
          <w:spacing w:val="-11"/>
        </w:rPr>
        <w:t xml:space="preserve"> </w:t>
      </w:r>
      <w:r w:rsidRPr="00A65840">
        <w:t>СОО;</w:t>
      </w:r>
    </w:p>
    <w:p w14:paraId="1720FD05" w14:textId="77777777" w:rsidR="003B3C72" w:rsidRPr="00A65840" w:rsidRDefault="00000000">
      <w:pPr>
        <w:pStyle w:val="a3"/>
        <w:ind w:right="422"/>
      </w:pPr>
      <w:r w:rsidRPr="00A65840">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w:t>
      </w:r>
      <w:r w:rsidRPr="00A65840">
        <w:rPr>
          <w:spacing w:val="-4"/>
        </w:rPr>
        <w:t>УУД;</w:t>
      </w:r>
    </w:p>
    <w:p w14:paraId="679768F4" w14:textId="77777777" w:rsidR="003B3C72" w:rsidRPr="00A65840" w:rsidRDefault="00000000">
      <w:pPr>
        <w:pStyle w:val="a3"/>
        <w:ind w:right="429"/>
      </w:pPr>
      <w:r w:rsidRPr="00A65840">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0A404A49" w14:textId="77777777" w:rsidR="003B3C72" w:rsidRPr="00A65840" w:rsidRDefault="00000000">
      <w:pPr>
        <w:pStyle w:val="a3"/>
        <w:spacing w:before="66"/>
        <w:ind w:right="432"/>
      </w:pPr>
      <w:r w:rsidRPr="00A65840">
        <w:t xml:space="preserve">педагоги осуществляют формирование УУД в рамках проектной, исследовательской </w:t>
      </w:r>
      <w:r w:rsidRPr="00A65840">
        <w:rPr>
          <w:spacing w:val="-2"/>
        </w:rPr>
        <w:t>деятельности;</w:t>
      </w:r>
    </w:p>
    <w:p w14:paraId="5F6E9355" w14:textId="77777777" w:rsidR="003B3C72" w:rsidRPr="00A65840" w:rsidRDefault="00000000">
      <w:pPr>
        <w:pStyle w:val="a3"/>
        <w:ind w:left="569" w:firstLine="0"/>
      </w:pPr>
      <w:r w:rsidRPr="00A65840">
        <w:t>педагоги</w:t>
      </w:r>
      <w:r w:rsidRPr="00A65840">
        <w:rPr>
          <w:spacing w:val="-14"/>
        </w:rPr>
        <w:t xml:space="preserve"> </w:t>
      </w:r>
      <w:r w:rsidRPr="00A65840">
        <w:t>владеют</w:t>
      </w:r>
      <w:r w:rsidRPr="00A65840">
        <w:rPr>
          <w:spacing w:val="-13"/>
        </w:rPr>
        <w:t xml:space="preserve"> </w:t>
      </w:r>
      <w:r w:rsidRPr="00A65840">
        <w:t>методиками</w:t>
      </w:r>
      <w:r w:rsidRPr="00A65840">
        <w:rPr>
          <w:spacing w:val="-14"/>
        </w:rPr>
        <w:t xml:space="preserve"> </w:t>
      </w:r>
      <w:r w:rsidRPr="00A65840">
        <w:t>формирующего</w:t>
      </w:r>
      <w:r w:rsidRPr="00A65840">
        <w:rPr>
          <w:spacing w:val="-11"/>
        </w:rPr>
        <w:t xml:space="preserve"> </w:t>
      </w:r>
      <w:r w:rsidRPr="00A65840">
        <w:rPr>
          <w:spacing w:val="-2"/>
        </w:rPr>
        <w:t>оценивания;</w:t>
      </w:r>
    </w:p>
    <w:p w14:paraId="3017024A" w14:textId="77777777" w:rsidR="003B3C72" w:rsidRPr="00A65840" w:rsidRDefault="00000000">
      <w:pPr>
        <w:pStyle w:val="a3"/>
        <w:spacing w:before="1"/>
        <w:ind w:right="426"/>
      </w:pPr>
      <w:r w:rsidRPr="00A65840">
        <w:t>педагоги</w:t>
      </w:r>
      <w:r w:rsidRPr="00A65840">
        <w:rPr>
          <w:spacing w:val="-15"/>
        </w:rPr>
        <w:t xml:space="preserve"> </w:t>
      </w:r>
      <w:r w:rsidRPr="00A65840">
        <w:t>умеют</w:t>
      </w:r>
      <w:r w:rsidRPr="00A65840">
        <w:rPr>
          <w:spacing w:val="-15"/>
        </w:rPr>
        <w:t xml:space="preserve"> </w:t>
      </w:r>
      <w:r w:rsidRPr="00A65840">
        <w:t>применять</w:t>
      </w:r>
      <w:r w:rsidRPr="00A65840">
        <w:rPr>
          <w:spacing w:val="-15"/>
        </w:rPr>
        <w:t xml:space="preserve"> </w:t>
      </w:r>
      <w:r w:rsidRPr="00A65840">
        <w:t>инструментарий</w:t>
      </w:r>
      <w:r w:rsidRPr="00A65840">
        <w:rPr>
          <w:spacing w:val="-15"/>
        </w:rPr>
        <w:t xml:space="preserve"> </w:t>
      </w:r>
      <w:r w:rsidRPr="00A65840">
        <w:t>для</w:t>
      </w:r>
      <w:r w:rsidRPr="00A65840">
        <w:rPr>
          <w:spacing w:val="-15"/>
        </w:rPr>
        <w:t xml:space="preserve"> </w:t>
      </w:r>
      <w:r w:rsidRPr="00A65840">
        <w:t>оценки</w:t>
      </w:r>
      <w:r w:rsidRPr="00A65840">
        <w:rPr>
          <w:spacing w:val="-15"/>
        </w:rPr>
        <w:t xml:space="preserve"> </w:t>
      </w:r>
      <w:r w:rsidRPr="00A65840">
        <w:t>качества</w:t>
      </w:r>
      <w:r w:rsidRPr="00A65840">
        <w:rPr>
          <w:spacing w:val="-15"/>
        </w:rPr>
        <w:t xml:space="preserve"> </w:t>
      </w:r>
      <w:r w:rsidRPr="00A65840">
        <w:t>формирования</w:t>
      </w:r>
      <w:r w:rsidRPr="00A65840">
        <w:rPr>
          <w:spacing w:val="-15"/>
        </w:rPr>
        <w:t xml:space="preserve"> </w:t>
      </w:r>
      <w:r w:rsidRPr="00A65840">
        <w:t>УУД</w:t>
      </w:r>
      <w:r w:rsidRPr="00A65840">
        <w:rPr>
          <w:spacing w:val="-15"/>
        </w:rPr>
        <w:t xml:space="preserve"> </w:t>
      </w:r>
      <w:r w:rsidRPr="00A65840">
        <w:t>в</w:t>
      </w:r>
      <w:r w:rsidRPr="00A65840">
        <w:rPr>
          <w:spacing w:val="-11"/>
        </w:rPr>
        <w:t xml:space="preserve"> </w:t>
      </w:r>
      <w:r w:rsidRPr="00A65840">
        <w:t>рамках одного или нескольких предметов.</w:t>
      </w:r>
    </w:p>
    <w:p w14:paraId="7DBFA5A0" w14:textId="77777777" w:rsidR="003B3C72" w:rsidRPr="00A65840" w:rsidRDefault="00000000">
      <w:pPr>
        <w:pStyle w:val="a3"/>
        <w:ind w:right="428"/>
      </w:pPr>
      <w:r w:rsidRPr="00A65840">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14:paraId="3C41D5AC" w14:textId="77777777" w:rsidR="003B3C72" w:rsidRPr="00A65840" w:rsidRDefault="00000000">
      <w:pPr>
        <w:pStyle w:val="a3"/>
        <w:ind w:right="433"/>
      </w:pPr>
      <w:r w:rsidRPr="00A65840">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44AF0CB6" w14:textId="77777777" w:rsidR="003B3C72" w:rsidRPr="00A65840" w:rsidRDefault="00000000">
      <w:pPr>
        <w:pStyle w:val="a3"/>
        <w:ind w:right="423"/>
      </w:pPr>
      <w:r w:rsidRPr="00A65840">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0A878B2C" w14:textId="77777777" w:rsidR="003B3C72" w:rsidRPr="00A65840" w:rsidRDefault="00000000">
      <w:pPr>
        <w:pStyle w:val="a3"/>
        <w:ind w:right="422"/>
      </w:pPr>
      <w:r w:rsidRPr="00A65840">
        <w:t>использование дистанционных форм получения образования как элемента индивидуальной образовательной траектории обучающихся;</w:t>
      </w:r>
    </w:p>
    <w:p w14:paraId="0CF2BD6D" w14:textId="77777777" w:rsidR="003B3C72" w:rsidRPr="00A65840" w:rsidRDefault="00000000">
      <w:pPr>
        <w:pStyle w:val="a3"/>
        <w:ind w:right="427"/>
      </w:pPr>
      <w:r w:rsidRPr="00A65840">
        <w:t>обеспечение</w:t>
      </w:r>
      <w:r w:rsidRPr="00A65840">
        <w:rPr>
          <w:spacing w:val="-7"/>
        </w:rPr>
        <w:t xml:space="preserve"> </w:t>
      </w:r>
      <w:r w:rsidRPr="00A65840">
        <w:t>возможности</w:t>
      </w:r>
      <w:r w:rsidRPr="00A65840">
        <w:rPr>
          <w:spacing w:val="-4"/>
        </w:rPr>
        <w:t xml:space="preserve"> </w:t>
      </w:r>
      <w:r w:rsidRPr="00A65840">
        <w:t>вовлечения</w:t>
      </w:r>
      <w:r w:rsidRPr="00A65840">
        <w:rPr>
          <w:spacing w:val="-6"/>
        </w:rPr>
        <w:t xml:space="preserve"> </w:t>
      </w:r>
      <w:r w:rsidRPr="00A65840">
        <w:t>обучающихся</w:t>
      </w:r>
      <w:r w:rsidRPr="00A65840">
        <w:rPr>
          <w:spacing w:val="-6"/>
        </w:rPr>
        <w:t xml:space="preserve"> </w:t>
      </w:r>
      <w:r w:rsidRPr="00A65840">
        <w:t>в</w:t>
      </w:r>
      <w:r w:rsidRPr="00A65840">
        <w:rPr>
          <w:spacing w:val="-6"/>
        </w:rPr>
        <w:t xml:space="preserve"> </w:t>
      </w:r>
      <w:r w:rsidRPr="00A65840">
        <w:t>проектную</w:t>
      </w:r>
      <w:r w:rsidRPr="00A65840">
        <w:rPr>
          <w:spacing w:val="-5"/>
        </w:rPr>
        <w:t xml:space="preserve"> </w:t>
      </w:r>
      <w:r w:rsidRPr="00A65840">
        <w:t>деятельность,</w:t>
      </w:r>
      <w:r w:rsidRPr="00A65840">
        <w:rPr>
          <w:spacing w:val="-6"/>
        </w:rPr>
        <w:t xml:space="preserve"> </w:t>
      </w:r>
      <w:r w:rsidRPr="00A65840">
        <w:t>в</w:t>
      </w:r>
      <w:r w:rsidRPr="00A65840">
        <w:rPr>
          <w:spacing w:val="-6"/>
        </w:rPr>
        <w:t xml:space="preserve"> </w:t>
      </w:r>
      <w:r w:rsidRPr="00A65840">
        <w:t>том</w:t>
      </w:r>
      <w:r w:rsidRPr="00A65840">
        <w:rPr>
          <w:spacing w:val="-6"/>
        </w:rPr>
        <w:t xml:space="preserve"> </w:t>
      </w:r>
      <w:r w:rsidRPr="00A65840">
        <w:t>числе</w:t>
      </w:r>
      <w:r w:rsidRPr="00A65840">
        <w:rPr>
          <w:spacing w:val="-4"/>
        </w:rPr>
        <w:t xml:space="preserve"> </w:t>
      </w:r>
      <w:r w:rsidRPr="00A65840">
        <w:t>в деятельность социального проектирования</w:t>
      </w:r>
      <w:r w:rsidRPr="00A65840">
        <w:rPr>
          <w:spacing w:val="40"/>
        </w:rPr>
        <w:t xml:space="preserve"> </w:t>
      </w:r>
      <w:r w:rsidRPr="00A65840">
        <w:t>и социального предпринимательства;</w:t>
      </w:r>
    </w:p>
    <w:p w14:paraId="5759B90A" w14:textId="77777777" w:rsidR="003B3C72" w:rsidRPr="00A65840" w:rsidRDefault="00000000">
      <w:pPr>
        <w:pStyle w:val="a3"/>
        <w:ind w:right="428"/>
      </w:pPr>
      <w:r w:rsidRPr="00A65840">
        <w:t xml:space="preserve">обеспечение возможности вовлечения обучающихся в разнообразную исследовательскую </w:t>
      </w:r>
      <w:r w:rsidRPr="00A65840">
        <w:rPr>
          <w:spacing w:val="-2"/>
        </w:rPr>
        <w:t>деятельность;</w:t>
      </w:r>
    </w:p>
    <w:p w14:paraId="281CA88C" w14:textId="77777777" w:rsidR="003B3C72" w:rsidRPr="00A65840" w:rsidRDefault="00000000">
      <w:pPr>
        <w:pStyle w:val="a3"/>
        <w:spacing w:before="1"/>
        <w:ind w:right="424"/>
      </w:pPr>
      <w:r w:rsidRPr="00A65840">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6E7ADC9F" w14:textId="77777777" w:rsidR="003B3C72" w:rsidRPr="00A65840" w:rsidRDefault="00000000">
      <w:pPr>
        <w:pStyle w:val="a3"/>
        <w:ind w:right="430"/>
      </w:pPr>
      <w:r w:rsidRPr="00A65840">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14:paraId="7A6EB0D3" w14:textId="77777777" w:rsidR="003B3C72" w:rsidRPr="00A65840" w:rsidRDefault="003B3C72">
      <w:pPr>
        <w:pStyle w:val="a3"/>
        <w:ind w:left="0" w:firstLine="0"/>
        <w:jc w:val="left"/>
      </w:pPr>
    </w:p>
    <w:p w14:paraId="0382929B" w14:textId="77777777" w:rsidR="003B3C72" w:rsidRPr="00A65840" w:rsidRDefault="003B3C72">
      <w:pPr>
        <w:pStyle w:val="a3"/>
        <w:spacing w:before="4"/>
        <w:ind w:left="0" w:firstLine="0"/>
        <w:jc w:val="left"/>
      </w:pPr>
    </w:p>
    <w:p w14:paraId="433EF2D7" w14:textId="77777777" w:rsidR="003B3C72" w:rsidRPr="00A65840" w:rsidRDefault="00000000">
      <w:pPr>
        <w:pStyle w:val="4"/>
        <w:numPr>
          <w:ilvl w:val="1"/>
          <w:numId w:val="31"/>
        </w:numPr>
        <w:tabs>
          <w:tab w:val="left" w:pos="988"/>
        </w:tabs>
        <w:spacing w:before="0" w:line="240" w:lineRule="auto"/>
        <w:ind w:left="988" w:hanging="419"/>
      </w:pPr>
      <w:r w:rsidRPr="00A65840">
        <w:t>Рабочая</w:t>
      </w:r>
      <w:r w:rsidRPr="00A65840">
        <w:rPr>
          <w:spacing w:val="-5"/>
        </w:rPr>
        <w:t xml:space="preserve"> </w:t>
      </w:r>
      <w:r w:rsidRPr="00A65840">
        <w:t>программа</w:t>
      </w:r>
      <w:r w:rsidRPr="00A65840">
        <w:rPr>
          <w:spacing w:val="-4"/>
        </w:rPr>
        <w:t xml:space="preserve"> </w:t>
      </w:r>
      <w:r w:rsidRPr="00A65840">
        <w:rPr>
          <w:spacing w:val="-2"/>
        </w:rPr>
        <w:t>воспитания</w:t>
      </w:r>
    </w:p>
    <w:p w14:paraId="60F6F43A" w14:textId="77777777" w:rsidR="003B3C72" w:rsidRPr="00A65840" w:rsidRDefault="00000000">
      <w:pPr>
        <w:pStyle w:val="a5"/>
        <w:numPr>
          <w:ilvl w:val="2"/>
          <w:numId w:val="31"/>
        </w:numPr>
        <w:tabs>
          <w:tab w:val="left" w:pos="1168"/>
        </w:tabs>
        <w:spacing w:line="274" w:lineRule="exact"/>
        <w:ind w:left="1168" w:hanging="599"/>
        <w:rPr>
          <w:b/>
          <w:i/>
          <w:sz w:val="24"/>
        </w:rPr>
      </w:pPr>
      <w:r w:rsidRPr="00A65840">
        <w:rPr>
          <w:b/>
          <w:i/>
          <w:sz w:val="24"/>
        </w:rPr>
        <w:t>Пояснительная</w:t>
      </w:r>
      <w:r w:rsidRPr="00A65840">
        <w:rPr>
          <w:b/>
          <w:i/>
          <w:spacing w:val="-9"/>
          <w:sz w:val="24"/>
        </w:rPr>
        <w:t xml:space="preserve"> </w:t>
      </w:r>
      <w:r w:rsidRPr="00A65840">
        <w:rPr>
          <w:b/>
          <w:i/>
          <w:spacing w:val="-2"/>
          <w:sz w:val="24"/>
        </w:rPr>
        <w:t>записка</w:t>
      </w:r>
    </w:p>
    <w:p w14:paraId="7D0431E7" w14:textId="475C0C9B" w:rsidR="003B3C72" w:rsidRPr="00A65840" w:rsidRDefault="00000000">
      <w:pPr>
        <w:pStyle w:val="a3"/>
        <w:ind w:right="421"/>
      </w:pPr>
      <w:r w:rsidRPr="00A65840">
        <w:t xml:space="preserve">Рабочая программа воспитания ООП СОО </w:t>
      </w:r>
      <w:r w:rsidR="00AD2BF2" w:rsidRPr="00A65840">
        <w:t>МБОУ «Лицей № 51»</w:t>
      </w:r>
      <w:r w:rsidRPr="00A65840">
        <w:t xml:space="preserve"> (далее - Программа воспитания) разработана на основе федеральной рабочей программы воспитания ООП СОО. Данная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24FB6D25" w14:textId="77777777" w:rsidR="003B3C72" w:rsidRPr="00A65840" w:rsidRDefault="00000000">
      <w:pPr>
        <w:pStyle w:val="a3"/>
        <w:ind w:left="569" w:firstLine="0"/>
      </w:pPr>
      <w:r w:rsidRPr="00A65840">
        <w:t>Программа</w:t>
      </w:r>
      <w:r w:rsidRPr="00A65840">
        <w:rPr>
          <w:spacing w:val="-4"/>
        </w:rPr>
        <w:t xml:space="preserve"> </w:t>
      </w:r>
      <w:r w:rsidRPr="00A65840">
        <w:rPr>
          <w:spacing w:val="-2"/>
        </w:rPr>
        <w:t>воспитания:</w:t>
      </w:r>
    </w:p>
    <w:p w14:paraId="5C96F297" w14:textId="3F41DF60" w:rsidR="003B3C72" w:rsidRPr="00A65840" w:rsidRDefault="00000000">
      <w:pPr>
        <w:pStyle w:val="a3"/>
        <w:ind w:right="420"/>
      </w:pPr>
      <w:r w:rsidRPr="00A65840">
        <w:t xml:space="preserve">предназначена для планирования и организации системной воспитательной деятельности в </w:t>
      </w:r>
      <w:r w:rsidR="00AD2BF2" w:rsidRPr="00A65840">
        <w:t>МБОУ «Лицей № 51»</w:t>
      </w:r>
      <w:r w:rsidRPr="00A65840">
        <w:t>;</w:t>
      </w:r>
    </w:p>
    <w:p w14:paraId="25E57601" w14:textId="19D9C890" w:rsidR="003B3C72" w:rsidRPr="00A65840" w:rsidRDefault="00000000">
      <w:pPr>
        <w:pStyle w:val="a3"/>
        <w:ind w:left="569" w:firstLine="0"/>
      </w:pPr>
      <w:r w:rsidRPr="00A65840">
        <w:t>разрабатывается</w:t>
      </w:r>
      <w:r w:rsidRPr="00A65840">
        <w:rPr>
          <w:spacing w:val="73"/>
        </w:rPr>
        <w:t xml:space="preserve"> </w:t>
      </w:r>
      <w:r w:rsidRPr="00A65840">
        <w:t>и</w:t>
      </w:r>
      <w:r w:rsidRPr="00A65840">
        <w:rPr>
          <w:spacing w:val="77"/>
        </w:rPr>
        <w:t xml:space="preserve"> </w:t>
      </w:r>
      <w:r w:rsidRPr="00A65840">
        <w:t>утверждается</w:t>
      </w:r>
      <w:r w:rsidRPr="00A65840">
        <w:rPr>
          <w:spacing w:val="73"/>
        </w:rPr>
        <w:t xml:space="preserve"> </w:t>
      </w:r>
      <w:r w:rsidRPr="00A65840">
        <w:t>с</w:t>
      </w:r>
      <w:r w:rsidRPr="00A65840">
        <w:rPr>
          <w:spacing w:val="77"/>
        </w:rPr>
        <w:t xml:space="preserve"> </w:t>
      </w:r>
      <w:r w:rsidRPr="00A65840">
        <w:t>участием</w:t>
      </w:r>
      <w:r w:rsidRPr="00A65840">
        <w:rPr>
          <w:spacing w:val="75"/>
        </w:rPr>
        <w:t xml:space="preserve"> </w:t>
      </w:r>
      <w:r w:rsidRPr="00A65840">
        <w:t>коллегиальных</w:t>
      </w:r>
      <w:r w:rsidRPr="00A65840">
        <w:rPr>
          <w:spacing w:val="75"/>
        </w:rPr>
        <w:t xml:space="preserve"> </w:t>
      </w:r>
      <w:r w:rsidRPr="00A65840">
        <w:t>органов</w:t>
      </w:r>
      <w:r w:rsidRPr="00A65840">
        <w:rPr>
          <w:spacing w:val="75"/>
        </w:rPr>
        <w:t xml:space="preserve"> </w:t>
      </w:r>
      <w:r w:rsidRPr="00A65840">
        <w:t>управления</w:t>
      </w:r>
      <w:r w:rsidRPr="00A65840">
        <w:rPr>
          <w:spacing w:val="75"/>
        </w:rPr>
        <w:t xml:space="preserve"> </w:t>
      </w:r>
      <w:r w:rsidR="00AD2BF2" w:rsidRPr="00A65840">
        <w:rPr>
          <w:spacing w:val="-4"/>
        </w:rPr>
        <w:t>МБОУ</w:t>
      </w:r>
    </w:p>
    <w:p w14:paraId="6EECD476" w14:textId="78F68AA5" w:rsidR="003B3C72" w:rsidRPr="00A65840" w:rsidRDefault="00000000">
      <w:pPr>
        <w:pStyle w:val="a3"/>
        <w:ind w:right="423" w:firstLine="0"/>
      </w:pPr>
      <w:r w:rsidRPr="00A65840">
        <w:t>«</w:t>
      </w:r>
      <w:r w:rsidR="00AD2BF2" w:rsidRPr="00A65840">
        <w:t>Лицей № 51</w:t>
      </w:r>
      <w:r w:rsidRPr="00A65840">
        <w:t xml:space="preserve">», в том числе советов обучающихся, советов родителей (законных </w:t>
      </w:r>
      <w:r w:rsidRPr="00A65840">
        <w:rPr>
          <w:spacing w:val="-2"/>
        </w:rPr>
        <w:t>представителей);</w:t>
      </w:r>
    </w:p>
    <w:p w14:paraId="0E9F9361" w14:textId="77777777" w:rsidR="003B3C72" w:rsidRPr="00A65840" w:rsidRDefault="00000000">
      <w:pPr>
        <w:pStyle w:val="a3"/>
        <w:ind w:right="418"/>
      </w:pPr>
      <w:r w:rsidRPr="00A65840">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w:t>
      </w:r>
      <w:r w:rsidRPr="00A65840">
        <w:rPr>
          <w:spacing w:val="-2"/>
        </w:rPr>
        <w:t>воспитания;</w:t>
      </w:r>
    </w:p>
    <w:p w14:paraId="1AE5A1EB" w14:textId="77777777" w:rsidR="003B3C72" w:rsidRPr="00A65840" w:rsidRDefault="00000000">
      <w:pPr>
        <w:pStyle w:val="a3"/>
        <w:ind w:right="420"/>
      </w:pPr>
      <w:r w:rsidRPr="00A65840">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w:t>
      </w:r>
      <w:r w:rsidRPr="00A65840">
        <w:rPr>
          <w:spacing w:val="-2"/>
        </w:rPr>
        <w:t>ценностей;</w:t>
      </w:r>
    </w:p>
    <w:p w14:paraId="76817841" w14:textId="77777777" w:rsidR="003B3C72" w:rsidRPr="00A65840" w:rsidRDefault="00000000">
      <w:pPr>
        <w:pStyle w:val="a3"/>
        <w:ind w:right="422"/>
      </w:pPr>
      <w:r w:rsidRPr="00A65840">
        <w:t>предусматривает историческое просвещение, формирование российской культурной и гражданской идентичности обучающихся.</w:t>
      </w:r>
    </w:p>
    <w:p w14:paraId="5FEF452E" w14:textId="77777777" w:rsidR="003B3C72" w:rsidRPr="00A65840" w:rsidRDefault="00000000">
      <w:pPr>
        <w:spacing w:before="1"/>
        <w:ind w:left="569"/>
        <w:jc w:val="both"/>
      </w:pPr>
      <w:r w:rsidRPr="00A65840">
        <w:t>Программа</w:t>
      </w:r>
      <w:r w:rsidRPr="00A65840">
        <w:rPr>
          <w:spacing w:val="-8"/>
        </w:rPr>
        <w:t xml:space="preserve"> </w:t>
      </w:r>
      <w:r w:rsidRPr="00A65840">
        <w:t>воспитания</w:t>
      </w:r>
      <w:r w:rsidRPr="00A65840">
        <w:rPr>
          <w:spacing w:val="-6"/>
        </w:rPr>
        <w:t xml:space="preserve"> </w:t>
      </w:r>
      <w:r w:rsidRPr="00A65840">
        <w:t>включает</w:t>
      </w:r>
      <w:r w:rsidRPr="00A65840">
        <w:rPr>
          <w:spacing w:val="-6"/>
        </w:rPr>
        <w:t xml:space="preserve"> </w:t>
      </w:r>
      <w:r w:rsidRPr="00A65840">
        <w:t>три</w:t>
      </w:r>
      <w:r w:rsidRPr="00A65840">
        <w:rPr>
          <w:spacing w:val="-9"/>
        </w:rPr>
        <w:t xml:space="preserve"> </w:t>
      </w:r>
      <w:r w:rsidRPr="00A65840">
        <w:t>раздела:</w:t>
      </w:r>
      <w:r w:rsidRPr="00A65840">
        <w:rPr>
          <w:spacing w:val="-6"/>
        </w:rPr>
        <w:t xml:space="preserve"> </w:t>
      </w:r>
      <w:r w:rsidRPr="00A65840">
        <w:t>целевой,</w:t>
      </w:r>
      <w:r w:rsidRPr="00A65840">
        <w:rPr>
          <w:spacing w:val="-6"/>
        </w:rPr>
        <w:t xml:space="preserve"> </w:t>
      </w:r>
      <w:r w:rsidRPr="00A65840">
        <w:t>содержательный,</w:t>
      </w:r>
      <w:r w:rsidRPr="00A65840">
        <w:rPr>
          <w:spacing w:val="-8"/>
        </w:rPr>
        <w:t xml:space="preserve"> </w:t>
      </w:r>
      <w:r w:rsidRPr="00A65840">
        <w:rPr>
          <w:spacing w:val="-2"/>
        </w:rPr>
        <w:t>организационный.</w:t>
      </w:r>
    </w:p>
    <w:p w14:paraId="55FC471D" w14:textId="2B2AEE58" w:rsidR="003B3C72" w:rsidRPr="00A65840" w:rsidRDefault="00000000">
      <w:pPr>
        <w:spacing w:before="68"/>
        <w:ind w:left="285" w:right="418" w:firstLine="283"/>
        <w:jc w:val="both"/>
      </w:pPr>
      <w:r w:rsidRPr="00A65840">
        <w:t xml:space="preserve">В соответствии с особенностями </w:t>
      </w:r>
      <w:r w:rsidR="00AD2BF2" w:rsidRPr="00A65840">
        <w:t>МБОУ «Лицей № 51»</w:t>
      </w:r>
      <w:r w:rsidRPr="00A65840">
        <w:t xml:space="preserve"> внесены изменения в содержательный и организационный</w:t>
      </w:r>
      <w:r w:rsidRPr="00A65840">
        <w:rPr>
          <w:spacing w:val="-16"/>
        </w:rPr>
        <w:t xml:space="preserve"> </w:t>
      </w:r>
      <w:r w:rsidRPr="00A65840">
        <w:t>разделы</w:t>
      </w:r>
      <w:r w:rsidRPr="00A65840">
        <w:rPr>
          <w:spacing w:val="-14"/>
        </w:rPr>
        <w:t xml:space="preserve"> </w:t>
      </w:r>
      <w:r w:rsidRPr="00A65840">
        <w:t>Программы</w:t>
      </w:r>
      <w:r w:rsidRPr="00A65840">
        <w:rPr>
          <w:spacing w:val="-14"/>
        </w:rPr>
        <w:t xml:space="preserve"> </w:t>
      </w:r>
      <w:r w:rsidRPr="00A65840">
        <w:t>воспитания.</w:t>
      </w:r>
      <w:r w:rsidRPr="00A65840">
        <w:rPr>
          <w:spacing w:val="-13"/>
        </w:rPr>
        <w:t xml:space="preserve"> </w:t>
      </w:r>
      <w:r w:rsidRPr="00A65840">
        <w:t>Изменения</w:t>
      </w:r>
      <w:r w:rsidRPr="00A65840">
        <w:rPr>
          <w:spacing w:val="-14"/>
        </w:rPr>
        <w:t xml:space="preserve"> </w:t>
      </w:r>
      <w:r w:rsidRPr="00A65840">
        <w:t>связаны</w:t>
      </w:r>
      <w:r w:rsidRPr="00A65840">
        <w:rPr>
          <w:spacing w:val="-14"/>
        </w:rPr>
        <w:t xml:space="preserve"> </w:t>
      </w:r>
      <w:r w:rsidRPr="00A65840">
        <w:t>с</w:t>
      </w:r>
      <w:r w:rsidRPr="00A65840">
        <w:rPr>
          <w:spacing w:val="-14"/>
        </w:rPr>
        <w:t xml:space="preserve"> </w:t>
      </w:r>
      <w:r w:rsidRPr="00A65840">
        <w:t>особенностями</w:t>
      </w:r>
      <w:r w:rsidRPr="00A65840">
        <w:rPr>
          <w:spacing w:val="-13"/>
        </w:rPr>
        <w:t xml:space="preserve"> </w:t>
      </w:r>
      <w:r w:rsidRPr="00A65840">
        <w:t>организационно- 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4A410D8F" w14:textId="77777777" w:rsidR="003B3C72" w:rsidRPr="00A65840" w:rsidRDefault="00000000">
      <w:pPr>
        <w:pStyle w:val="4"/>
        <w:spacing w:before="5"/>
      </w:pPr>
      <w:r w:rsidRPr="00A65840">
        <w:t>Целевой</w:t>
      </w:r>
      <w:r w:rsidRPr="00A65840">
        <w:rPr>
          <w:spacing w:val="-5"/>
        </w:rPr>
        <w:t xml:space="preserve"> </w:t>
      </w:r>
      <w:r w:rsidRPr="00A65840">
        <w:rPr>
          <w:spacing w:val="-2"/>
        </w:rPr>
        <w:t>раздел</w:t>
      </w:r>
    </w:p>
    <w:p w14:paraId="3CB2019D" w14:textId="79117D7D" w:rsidR="003B3C72" w:rsidRPr="00A65840" w:rsidRDefault="00000000">
      <w:pPr>
        <w:pStyle w:val="a3"/>
        <w:ind w:right="418"/>
      </w:pPr>
      <w:r w:rsidRPr="00A65840">
        <w:t xml:space="preserve">Содержание воспитания обучающихся в </w:t>
      </w:r>
      <w:r w:rsidR="00AD2BF2" w:rsidRPr="00A65840">
        <w:t>МБОУ «Лицей № 51»</w:t>
      </w:r>
      <w:r w:rsidRPr="00A65840">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3F4B5A3" w14:textId="666BAD0A" w:rsidR="003B3C72" w:rsidRPr="00A65840" w:rsidRDefault="00000000">
      <w:pPr>
        <w:pStyle w:val="a3"/>
        <w:ind w:right="420"/>
      </w:pPr>
      <w:r w:rsidRPr="00A65840">
        <w:t xml:space="preserve">Воспитательная деятельность в </w:t>
      </w:r>
      <w:r w:rsidR="00AD2BF2" w:rsidRPr="00A65840">
        <w:t>МБОУ «Лицей № 51»</w:t>
      </w:r>
      <w:r w:rsidRPr="00A65840">
        <w:t xml:space="preserve"> планируется и осуществляется в соответствии с приоритетами государственной политики в сфере воспитания. Приоритетной задачей</w:t>
      </w:r>
      <w:r w:rsidRPr="00A65840">
        <w:rPr>
          <w:spacing w:val="-15"/>
        </w:rPr>
        <w:t xml:space="preserve"> </w:t>
      </w:r>
      <w:r w:rsidRPr="00A65840">
        <w:t>Российской</w:t>
      </w:r>
      <w:r w:rsidRPr="00A65840">
        <w:rPr>
          <w:spacing w:val="-15"/>
        </w:rPr>
        <w:t xml:space="preserve"> </w:t>
      </w:r>
      <w:r w:rsidRPr="00A65840">
        <w:t>Федерации</w:t>
      </w:r>
      <w:r w:rsidRPr="00A65840">
        <w:rPr>
          <w:spacing w:val="-15"/>
        </w:rPr>
        <w:t xml:space="preserve"> </w:t>
      </w:r>
      <w:r w:rsidRPr="00A65840">
        <w:t>в</w:t>
      </w:r>
      <w:r w:rsidRPr="00A65840">
        <w:rPr>
          <w:spacing w:val="-15"/>
        </w:rPr>
        <w:t xml:space="preserve"> </w:t>
      </w:r>
      <w:r w:rsidRPr="00A65840">
        <w:t>сфере</w:t>
      </w:r>
      <w:r w:rsidRPr="00A65840">
        <w:rPr>
          <w:spacing w:val="-15"/>
        </w:rPr>
        <w:t xml:space="preserve"> </w:t>
      </w:r>
      <w:r w:rsidRPr="00A65840">
        <w:t>воспитания</w:t>
      </w:r>
      <w:r w:rsidRPr="00A65840">
        <w:rPr>
          <w:spacing w:val="-15"/>
        </w:rPr>
        <w:t xml:space="preserve"> </w:t>
      </w:r>
      <w:r w:rsidRPr="00A65840">
        <w:t>детей</w:t>
      </w:r>
      <w:r w:rsidRPr="00A65840">
        <w:rPr>
          <w:spacing w:val="-15"/>
        </w:rPr>
        <w:t xml:space="preserve"> </w:t>
      </w:r>
      <w:r w:rsidRPr="00A65840">
        <w:t>является</w:t>
      </w:r>
      <w:r w:rsidRPr="00A65840">
        <w:rPr>
          <w:spacing w:val="-15"/>
        </w:rPr>
        <w:t xml:space="preserve"> </w:t>
      </w:r>
      <w:r w:rsidRPr="00A65840">
        <w:t>развитие</w:t>
      </w:r>
      <w:r w:rsidRPr="00A65840">
        <w:rPr>
          <w:spacing w:val="-15"/>
        </w:rPr>
        <w:t xml:space="preserve"> </w:t>
      </w:r>
      <w:r w:rsidRPr="00A65840">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DE8DA46" w14:textId="0A0F7111" w:rsidR="003B3C72" w:rsidRPr="00A65840" w:rsidRDefault="00000000">
      <w:pPr>
        <w:pStyle w:val="a3"/>
        <w:ind w:right="428"/>
      </w:pPr>
      <w:r w:rsidRPr="00A65840">
        <w:t xml:space="preserve">Участниками образовательных отношений в части воспитании являются педагогические и другие работники </w:t>
      </w:r>
      <w:r w:rsidR="00CA4F3C">
        <w:t>Лицея</w:t>
      </w:r>
      <w:r w:rsidRPr="00A65840">
        <w:t xml:space="preserve">,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w:t>
      </w:r>
      <w:r w:rsidR="00CA4F3C">
        <w:t>Лицея</w:t>
      </w:r>
      <w:r w:rsidRPr="00A65840">
        <w:t>.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90A81C6" w14:textId="0F056428" w:rsidR="003B3C72" w:rsidRPr="00A65840" w:rsidRDefault="00000000">
      <w:pPr>
        <w:pStyle w:val="a3"/>
        <w:ind w:right="416"/>
      </w:pPr>
      <w:r w:rsidRPr="00A65840">
        <w:t>Нормативные</w:t>
      </w:r>
      <w:r w:rsidRPr="00A65840">
        <w:rPr>
          <w:spacing w:val="-10"/>
        </w:rPr>
        <w:t xml:space="preserve"> </w:t>
      </w:r>
      <w:r w:rsidRPr="00A65840">
        <w:t>ценностно-целевые</w:t>
      </w:r>
      <w:r w:rsidRPr="00A65840">
        <w:rPr>
          <w:spacing w:val="-7"/>
        </w:rPr>
        <w:t xml:space="preserve"> </w:t>
      </w:r>
      <w:r w:rsidRPr="00A65840">
        <w:t>основы</w:t>
      </w:r>
      <w:r w:rsidRPr="00A65840">
        <w:rPr>
          <w:spacing w:val="-7"/>
        </w:rPr>
        <w:t xml:space="preserve"> </w:t>
      </w:r>
      <w:r w:rsidRPr="00A65840">
        <w:t>воспитания</w:t>
      </w:r>
      <w:r w:rsidRPr="00A65840">
        <w:rPr>
          <w:spacing w:val="-8"/>
        </w:rPr>
        <w:t xml:space="preserve"> </w:t>
      </w:r>
      <w:r w:rsidRPr="00A65840">
        <w:t>обучающихся</w:t>
      </w:r>
      <w:r w:rsidRPr="00A65840">
        <w:rPr>
          <w:spacing w:val="-8"/>
        </w:rPr>
        <w:t xml:space="preserve"> </w:t>
      </w:r>
      <w:r w:rsidRPr="00A65840">
        <w:t>в</w:t>
      </w:r>
      <w:r w:rsidRPr="00A65840">
        <w:rPr>
          <w:spacing w:val="-6"/>
        </w:rPr>
        <w:t xml:space="preserve"> </w:t>
      </w:r>
      <w:r w:rsidR="00AD2BF2" w:rsidRPr="00A65840">
        <w:t>МБОУ «Лицей № 51»</w:t>
      </w:r>
      <w:r w:rsidRPr="00A65840">
        <w:t xml:space="preserve">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03217AAD" w14:textId="77777777" w:rsidR="003B3C72" w:rsidRPr="00A65840" w:rsidRDefault="00000000">
      <w:pPr>
        <w:pStyle w:val="a3"/>
        <w:ind w:right="420"/>
      </w:pPr>
      <w:r w:rsidRPr="00A65840">
        <w:lastRenderedPageBreak/>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 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14:paraId="366BE7FC" w14:textId="185377E9" w:rsidR="003B3C72" w:rsidRPr="00A65840" w:rsidRDefault="00000000">
      <w:pPr>
        <w:pStyle w:val="a3"/>
        <w:ind w:right="423"/>
      </w:pPr>
      <w:r w:rsidRPr="00A65840">
        <w:t xml:space="preserve">Воспитательная деятельность в </w:t>
      </w:r>
      <w:r w:rsidR="00AD2BF2" w:rsidRPr="00A65840">
        <w:t>МБОУ «Лицей № 51»</w:t>
      </w:r>
      <w:r w:rsidRPr="00A65840">
        <w:t xml:space="preserve">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4AF7DAC" w14:textId="77777777" w:rsidR="003B3C72" w:rsidRPr="00A65840" w:rsidRDefault="00000000">
      <w:pPr>
        <w:pStyle w:val="3"/>
        <w:spacing w:before="4"/>
      </w:pPr>
      <w:r w:rsidRPr="00A65840">
        <w:t>Цели</w:t>
      </w:r>
      <w:r w:rsidRPr="00A65840">
        <w:rPr>
          <w:spacing w:val="-1"/>
        </w:rPr>
        <w:t xml:space="preserve"> </w:t>
      </w:r>
      <w:r w:rsidRPr="00A65840">
        <w:t xml:space="preserve">и </w:t>
      </w:r>
      <w:r w:rsidRPr="00A65840">
        <w:rPr>
          <w:spacing w:val="-2"/>
        </w:rPr>
        <w:t>задачи</w:t>
      </w:r>
    </w:p>
    <w:p w14:paraId="3B751922" w14:textId="77777777" w:rsidR="003B3C72" w:rsidRPr="00A65840" w:rsidRDefault="00000000">
      <w:pPr>
        <w:pStyle w:val="a3"/>
        <w:ind w:right="419"/>
      </w:pPr>
      <w:r w:rsidRPr="00A65840">
        <w:t>Современный</w:t>
      </w:r>
      <w:r w:rsidRPr="00A65840">
        <w:rPr>
          <w:spacing w:val="-3"/>
        </w:rPr>
        <w:t xml:space="preserve"> </w:t>
      </w:r>
      <w:r w:rsidRPr="00A65840">
        <w:t>российский</w:t>
      </w:r>
      <w:r w:rsidRPr="00A65840">
        <w:rPr>
          <w:spacing w:val="-1"/>
        </w:rPr>
        <w:t xml:space="preserve"> </w:t>
      </w:r>
      <w:r w:rsidRPr="00A65840">
        <w:t>общенациональный</w:t>
      </w:r>
      <w:r w:rsidRPr="00A65840">
        <w:rPr>
          <w:spacing w:val="-1"/>
        </w:rPr>
        <w:t xml:space="preserve"> </w:t>
      </w:r>
      <w:r w:rsidRPr="00A65840">
        <w:t>воспитательный</w:t>
      </w:r>
      <w:r w:rsidRPr="00A65840">
        <w:rPr>
          <w:spacing w:val="-2"/>
        </w:rPr>
        <w:t xml:space="preserve"> </w:t>
      </w:r>
      <w:r w:rsidRPr="00A65840">
        <w:t>идеал</w:t>
      </w:r>
      <w:r w:rsidRPr="00A65840">
        <w:rPr>
          <w:spacing w:val="-1"/>
        </w:rPr>
        <w:t xml:space="preserve"> </w:t>
      </w:r>
      <w:r w:rsidRPr="00A65840">
        <w:t>–</w:t>
      </w:r>
      <w:r w:rsidRPr="00A65840">
        <w:rPr>
          <w:spacing w:val="-4"/>
        </w:rPr>
        <w:t xml:space="preserve"> </w:t>
      </w:r>
      <w:r w:rsidRPr="00A65840">
        <w:t>высоконравственный, творческий, компетентный гражданин России, принимающий судьбу Отечества как свою личную,</w:t>
      </w:r>
      <w:r w:rsidRPr="00A65840">
        <w:rPr>
          <w:spacing w:val="-11"/>
        </w:rPr>
        <w:t xml:space="preserve"> </w:t>
      </w:r>
      <w:r w:rsidRPr="00A65840">
        <w:t>осознающий</w:t>
      </w:r>
      <w:r w:rsidRPr="00A65840">
        <w:rPr>
          <w:spacing w:val="-9"/>
        </w:rPr>
        <w:t xml:space="preserve"> </w:t>
      </w:r>
      <w:r w:rsidRPr="00A65840">
        <w:t>ответственность</w:t>
      </w:r>
      <w:r w:rsidRPr="00A65840">
        <w:rPr>
          <w:spacing w:val="-9"/>
        </w:rPr>
        <w:t xml:space="preserve"> </w:t>
      </w:r>
      <w:r w:rsidRPr="00A65840">
        <w:t>за</w:t>
      </w:r>
      <w:r w:rsidRPr="00A65840">
        <w:rPr>
          <w:spacing w:val="-13"/>
        </w:rPr>
        <w:t xml:space="preserve"> </w:t>
      </w:r>
      <w:r w:rsidRPr="00A65840">
        <w:t>настоящее</w:t>
      </w:r>
      <w:r w:rsidRPr="00A65840">
        <w:rPr>
          <w:spacing w:val="-12"/>
        </w:rPr>
        <w:t xml:space="preserve"> </w:t>
      </w:r>
      <w:r w:rsidRPr="00A65840">
        <w:t>и</w:t>
      </w:r>
      <w:r w:rsidRPr="00A65840">
        <w:rPr>
          <w:spacing w:val="-11"/>
        </w:rPr>
        <w:t xml:space="preserve"> </w:t>
      </w:r>
      <w:r w:rsidRPr="00A65840">
        <w:t>будущее</w:t>
      </w:r>
      <w:r w:rsidRPr="00A65840">
        <w:rPr>
          <w:spacing w:val="-9"/>
        </w:rPr>
        <w:t xml:space="preserve"> </w:t>
      </w:r>
      <w:r w:rsidRPr="00A65840">
        <w:t>страны,</w:t>
      </w:r>
      <w:r w:rsidRPr="00A65840">
        <w:rPr>
          <w:spacing w:val="-9"/>
        </w:rPr>
        <w:t xml:space="preserve"> </w:t>
      </w:r>
      <w:r w:rsidRPr="00A65840">
        <w:t>укорененный</w:t>
      </w:r>
      <w:r w:rsidRPr="00A65840">
        <w:rPr>
          <w:spacing w:val="-9"/>
        </w:rPr>
        <w:t xml:space="preserve"> </w:t>
      </w:r>
      <w:r w:rsidRPr="00A65840">
        <w:t>в</w:t>
      </w:r>
      <w:r w:rsidRPr="00A65840">
        <w:rPr>
          <w:spacing w:val="-12"/>
        </w:rPr>
        <w:t xml:space="preserve"> </w:t>
      </w:r>
      <w:r w:rsidRPr="00A65840">
        <w:t xml:space="preserve">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A65840">
        <w:rPr>
          <w:b/>
        </w:rPr>
        <w:t xml:space="preserve">цель воспитания </w:t>
      </w:r>
      <w:r w:rsidRPr="00A65840">
        <w:t>обучающихся в школе: развитие личности, создание условий для самоопределения</w:t>
      </w:r>
      <w:r w:rsidRPr="00A65840">
        <w:rPr>
          <w:spacing w:val="-14"/>
        </w:rPr>
        <w:t xml:space="preserve"> </w:t>
      </w:r>
      <w:r w:rsidRPr="00A65840">
        <w:t>и</w:t>
      </w:r>
      <w:r w:rsidRPr="00A65840">
        <w:rPr>
          <w:spacing w:val="-14"/>
        </w:rPr>
        <w:t xml:space="preserve"> </w:t>
      </w:r>
      <w:r w:rsidRPr="00A65840">
        <w:t>социализации</w:t>
      </w:r>
      <w:r w:rsidRPr="00A65840">
        <w:rPr>
          <w:spacing w:val="-15"/>
        </w:rPr>
        <w:t xml:space="preserve"> </w:t>
      </w:r>
      <w:r w:rsidRPr="00A65840">
        <w:t>на</w:t>
      </w:r>
      <w:r w:rsidRPr="00A65840">
        <w:rPr>
          <w:spacing w:val="-15"/>
        </w:rPr>
        <w:t xml:space="preserve"> </w:t>
      </w:r>
      <w:r w:rsidRPr="00A65840">
        <w:t>основе</w:t>
      </w:r>
      <w:r w:rsidRPr="00A65840">
        <w:rPr>
          <w:spacing w:val="-15"/>
        </w:rPr>
        <w:t xml:space="preserve"> </w:t>
      </w:r>
      <w:r w:rsidRPr="00A65840">
        <w:t>социокультурных,</w:t>
      </w:r>
      <w:r w:rsidRPr="00A65840">
        <w:rPr>
          <w:spacing w:val="-13"/>
        </w:rPr>
        <w:t xml:space="preserve"> </w:t>
      </w:r>
      <w:r w:rsidRPr="00A65840">
        <w:t>духовно-нравственных</w:t>
      </w:r>
      <w:r w:rsidRPr="00A65840">
        <w:rPr>
          <w:spacing w:val="-13"/>
        </w:rPr>
        <w:t xml:space="preserve"> </w:t>
      </w:r>
      <w:r w:rsidRPr="00A65840">
        <w:t>ценностей и принятых в российском обществе правил и норм поведения в интересах человека, семьи, общества и государства;</w:t>
      </w:r>
    </w:p>
    <w:p w14:paraId="16520B8A" w14:textId="77777777" w:rsidR="003B3C72" w:rsidRPr="00A65840" w:rsidRDefault="00000000">
      <w:pPr>
        <w:pStyle w:val="a3"/>
        <w:ind w:left="569" w:firstLine="0"/>
      </w:pPr>
      <w:r w:rsidRPr="00A65840">
        <w:t>формирование</w:t>
      </w:r>
      <w:r w:rsidRPr="00A65840">
        <w:rPr>
          <w:spacing w:val="8"/>
        </w:rPr>
        <w:t xml:space="preserve"> </w:t>
      </w:r>
      <w:r w:rsidRPr="00A65840">
        <w:t>у</w:t>
      </w:r>
      <w:r w:rsidRPr="00A65840">
        <w:rPr>
          <w:spacing w:val="3"/>
        </w:rPr>
        <w:t xml:space="preserve"> </w:t>
      </w:r>
      <w:r w:rsidRPr="00A65840">
        <w:t>обучающихся</w:t>
      </w:r>
      <w:r w:rsidRPr="00A65840">
        <w:rPr>
          <w:spacing w:val="9"/>
        </w:rPr>
        <w:t xml:space="preserve"> </w:t>
      </w:r>
      <w:r w:rsidRPr="00A65840">
        <w:t>чувства</w:t>
      </w:r>
      <w:r w:rsidRPr="00A65840">
        <w:rPr>
          <w:spacing w:val="8"/>
        </w:rPr>
        <w:t xml:space="preserve"> </w:t>
      </w:r>
      <w:r w:rsidRPr="00A65840">
        <w:t>патриотизма,</w:t>
      </w:r>
      <w:r w:rsidRPr="00A65840">
        <w:rPr>
          <w:spacing w:val="9"/>
        </w:rPr>
        <w:t xml:space="preserve"> </w:t>
      </w:r>
      <w:r w:rsidRPr="00A65840">
        <w:t>гражданственности,</w:t>
      </w:r>
      <w:r w:rsidRPr="00A65840">
        <w:rPr>
          <w:spacing w:val="10"/>
        </w:rPr>
        <w:t xml:space="preserve"> </w:t>
      </w:r>
      <w:r w:rsidRPr="00A65840">
        <w:t>уважения</w:t>
      </w:r>
      <w:r w:rsidRPr="00A65840">
        <w:rPr>
          <w:spacing w:val="8"/>
        </w:rPr>
        <w:t xml:space="preserve"> </w:t>
      </w:r>
      <w:r w:rsidRPr="00A65840">
        <w:t>к</w:t>
      </w:r>
      <w:r w:rsidRPr="00A65840">
        <w:rPr>
          <w:spacing w:val="10"/>
        </w:rPr>
        <w:t xml:space="preserve"> </w:t>
      </w:r>
      <w:r w:rsidRPr="00A65840">
        <w:rPr>
          <w:spacing w:val="-2"/>
        </w:rPr>
        <w:t>памяти</w:t>
      </w:r>
    </w:p>
    <w:p w14:paraId="3A0E5D01" w14:textId="77777777" w:rsidR="003B3C72" w:rsidRPr="00A65840" w:rsidRDefault="00000000">
      <w:pPr>
        <w:pStyle w:val="a3"/>
        <w:spacing w:before="66"/>
        <w:ind w:right="422" w:firstLine="0"/>
      </w:pPr>
      <w:r w:rsidRPr="00A65840">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412D351" w14:textId="77777777" w:rsidR="003B3C72" w:rsidRPr="00A65840" w:rsidRDefault="00000000">
      <w:pPr>
        <w:spacing w:before="1"/>
        <w:ind w:left="569"/>
        <w:jc w:val="both"/>
        <w:rPr>
          <w:sz w:val="24"/>
        </w:rPr>
      </w:pPr>
      <w:r w:rsidRPr="00A65840">
        <w:rPr>
          <w:b/>
          <w:sz w:val="24"/>
        </w:rPr>
        <w:t>Задачами</w:t>
      </w:r>
      <w:r w:rsidRPr="00A65840">
        <w:rPr>
          <w:b/>
          <w:spacing w:val="-4"/>
          <w:sz w:val="24"/>
        </w:rPr>
        <w:t xml:space="preserve"> </w:t>
      </w:r>
      <w:r w:rsidRPr="00A65840">
        <w:rPr>
          <w:b/>
          <w:sz w:val="24"/>
        </w:rPr>
        <w:t>воспитания</w:t>
      </w:r>
      <w:r w:rsidRPr="00A65840">
        <w:rPr>
          <w:b/>
          <w:spacing w:val="-3"/>
          <w:sz w:val="24"/>
        </w:rPr>
        <w:t xml:space="preserve"> </w:t>
      </w:r>
      <w:r w:rsidRPr="00A65840">
        <w:rPr>
          <w:sz w:val="24"/>
        </w:rPr>
        <w:t>обучающихся</w:t>
      </w:r>
      <w:r w:rsidRPr="00A65840">
        <w:rPr>
          <w:spacing w:val="-1"/>
          <w:sz w:val="24"/>
        </w:rPr>
        <w:t xml:space="preserve"> </w:t>
      </w:r>
      <w:r w:rsidRPr="00A65840">
        <w:rPr>
          <w:sz w:val="24"/>
        </w:rPr>
        <w:t>в</w:t>
      </w:r>
      <w:r w:rsidRPr="00A65840">
        <w:rPr>
          <w:spacing w:val="-3"/>
          <w:sz w:val="24"/>
        </w:rPr>
        <w:t xml:space="preserve"> </w:t>
      </w:r>
      <w:r w:rsidRPr="00A65840">
        <w:rPr>
          <w:sz w:val="24"/>
        </w:rPr>
        <w:t>школе</w:t>
      </w:r>
      <w:r w:rsidRPr="00A65840">
        <w:rPr>
          <w:spacing w:val="-4"/>
          <w:sz w:val="24"/>
        </w:rPr>
        <w:t xml:space="preserve"> </w:t>
      </w:r>
      <w:r w:rsidRPr="00A65840">
        <w:rPr>
          <w:spacing w:val="-2"/>
          <w:sz w:val="24"/>
        </w:rPr>
        <w:t>являются:</w:t>
      </w:r>
    </w:p>
    <w:p w14:paraId="7141B01A" w14:textId="77777777" w:rsidR="003B3C72" w:rsidRPr="00A65840" w:rsidRDefault="00000000">
      <w:pPr>
        <w:pStyle w:val="a3"/>
        <w:ind w:right="423"/>
      </w:pPr>
      <w:r w:rsidRPr="00A65840">
        <w:t>усвоение</w:t>
      </w:r>
      <w:r w:rsidRPr="00A65840">
        <w:rPr>
          <w:spacing w:val="-15"/>
        </w:rPr>
        <w:t xml:space="preserve"> </w:t>
      </w:r>
      <w:r w:rsidRPr="00A65840">
        <w:t>ими</w:t>
      </w:r>
      <w:r w:rsidRPr="00A65840">
        <w:rPr>
          <w:spacing w:val="-15"/>
        </w:rPr>
        <w:t xml:space="preserve"> </w:t>
      </w:r>
      <w:r w:rsidRPr="00A65840">
        <w:t>знаний,</w:t>
      </w:r>
      <w:r w:rsidRPr="00A65840">
        <w:rPr>
          <w:spacing w:val="-15"/>
        </w:rPr>
        <w:t xml:space="preserve"> </w:t>
      </w:r>
      <w:r w:rsidRPr="00A65840">
        <w:t>норм,</w:t>
      </w:r>
      <w:r w:rsidRPr="00A65840">
        <w:rPr>
          <w:spacing w:val="-15"/>
        </w:rPr>
        <w:t xml:space="preserve"> </w:t>
      </w:r>
      <w:r w:rsidRPr="00A65840">
        <w:t>духовно-нравственных</w:t>
      </w:r>
      <w:r w:rsidRPr="00A65840">
        <w:rPr>
          <w:spacing w:val="-15"/>
        </w:rPr>
        <w:t xml:space="preserve"> </w:t>
      </w:r>
      <w:r w:rsidRPr="00A65840">
        <w:t>ценностей,</w:t>
      </w:r>
      <w:r w:rsidRPr="00A65840">
        <w:rPr>
          <w:spacing w:val="-15"/>
        </w:rPr>
        <w:t xml:space="preserve"> </w:t>
      </w:r>
      <w:r w:rsidRPr="00A65840">
        <w:t>традиций,</w:t>
      </w:r>
      <w:r w:rsidRPr="00A65840">
        <w:rPr>
          <w:spacing w:val="-15"/>
        </w:rPr>
        <w:t xml:space="preserve"> </w:t>
      </w:r>
      <w:r w:rsidRPr="00A65840">
        <w:t>которые</w:t>
      </w:r>
      <w:r w:rsidRPr="00A65840">
        <w:rPr>
          <w:spacing w:val="-15"/>
        </w:rPr>
        <w:t xml:space="preserve"> </w:t>
      </w:r>
      <w:r w:rsidRPr="00A65840">
        <w:t>выработало российское общество (социально значимых знаний);</w:t>
      </w:r>
    </w:p>
    <w:p w14:paraId="000DC1F2" w14:textId="77777777" w:rsidR="003B3C72" w:rsidRPr="00A65840" w:rsidRDefault="00000000">
      <w:pPr>
        <w:pStyle w:val="a5"/>
        <w:numPr>
          <w:ilvl w:val="0"/>
          <w:numId w:val="30"/>
        </w:numPr>
        <w:tabs>
          <w:tab w:val="left" w:pos="910"/>
        </w:tabs>
        <w:spacing w:before="2"/>
        <w:ind w:right="425" w:firstLine="283"/>
        <w:rPr>
          <w:sz w:val="24"/>
        </w:rPr>
      </w:pPr>
      <w:r w:rsidRPr="00A65840">
        <w:rPr>
          <w:sz w:val="24"/>
        </w:rPr>
        <w:t>формирование</w:t>
      </w:r>
      <w:r w:rsidRPr="00A65840">
        <w:rPr>
          <w:spacing w:val="-3"/>
          <w:sz w:val="24"/>
        </w:rPr>
        <w:t xml:space="preserve"> </w:t>
      </w:r>
      <w:r w:rsidRPr="00A65840">
        <w:rPr>
          <w:sz w:val="24"/>
        </w:rPr>
        <w:t>и</w:t>
      </w:r>
      <w:r w:rsidRPr="00A65840">
        <w:rPr>
          <w:spacing w:val="-1"/>
          <w:sz w:val="24"/>
        </w:rPr>
        <w:t xml:space="preserve"> </w:t>
      </w:r>
      <w:r w:rsidRPr="00A65840">
        <w:rPr>
          <w:sz w:val="24"/>
        </w:rPr>
        <w:t>развитие</w:t>
      </w:r>
      <w:r w:rsidRPr="00A65840">
        <w:rPr>
          <w:spacing w:val="-3"/>
          <w:sz w:val="24"/>
        </w:rPr>
        <w:t xml:space="preserve"> </w:t>
      </w:r>
      <w:r w:rsidRPr="00A65840">
        <w:rPr>
          <w:sz w:val="24"/>
        </w:rPr>
        <w:t>позитивных личностных отношений</w:t>
      </w:r>
      <w:r w:rsidRPr="00A65840">
        <w:rPr>
          <w:spacing w:val="-1"/>
          <w:sz w:val="24"/>
        </w:rPr>
        <w:t xml:space="preserve"> </w:t>
      </w:r>
      <w:r w:rsidRPr="00A65840">
        <w:rPr>
          <w:sz w:val="24"/>
        </w:rPr>
        <w:t>к</w:t>
      </w:r>
      <w:r w:rsidRPr="00A65840">
        <w:rPr>
          <w:spacing w:val="-2"/>
          <w:sz w:val="24"/>
        </w:rPr>
        <w:t xml:space="preserve"> </w:t>
      </w:r>
      <w:r w:rsidRPr="00A65840">
        <w:rPr>
          <w:sz w:val="24"/>
        </w:rPr>
        <w:t>этим</w:t>
      </w:r>
      <w:r w:rsidRPr="00A65840">
        <w:rPr>
          <w:spacing w:val="-5"/>
          <w:sz w:val="24"/>
        </w:rPr>
        <w:t xml:space="preserve"> </w:t>
      </w:r>
      <w:r w:rsidRPr="00A65840">
        <w:rPr>
          <w:sz w:val="24"/>
        </w:rPr>
        <w:t>нормам,</w:t>
      </w:r>
      <w:r w:rsidRPr="00A65840">
        <w:rPr>
          <w:spacing w:val="-2"/>
          <w:sz w:val="24"/>
        </w:rPr>
        <w:t xml:space="preserve"> </w:t>
      </w:r>
      <w:r w:rsidRPr="00A65840">
        <w:rPr>
          <w:sz w:val="24"/>
        </w:rPr>
        <w:t>ценностям, традициям (их освоение, принятие);</w:t>
      </w:r>
    </w:p>
    <w:p w14:paraId="2AD614FE" w14:textId="77777777" w:rsidR="003B3C72" w:rsidRPr="00A65840" w:rsidRDefault="00000000">
      <w:pPr>
        <w:pStyle w:val="a5"/>
        <w:numPr>
          <w:ilvl w:val="0"/>
          <w:numId w:val="30"/>
        </w:numPr>
        <w:tabs>
          <w:tab w:val="left" w:pos="910"/>
        </w:tabs>
        <w:spacing w:before="1"/>
        <w:ind w:right="428" w:firstLine="283"/>
        <w:rPr>
          <w:sz w:val="24"/>
        </w:rPr>
      </w:pPr>
      <w:r w:rsidRPr="00A65840">
        <w:rPr>
          <w:sz w:val="24"/>
        </w:rPr>
        <w:t>приобретение соответствующего этим нормам, ценностям, традициям социокультурного опыта</w:t>
      </w:r>
      <w:r w:rsidRPr="00A65840">
        <w:rPr>
          <w:spacing w:val="-4"/>
          <w:sz w:val="24"/>
        </w:rPr>
        <w:t xml:space="preserve"> </w:t>
      </w:r>
      <w:r w:rsidRPr="00A65840">
        <w:rPr>
          <w:sz w:val="24"/>
        </w:rPr>
        <w:t>поведения,</w:t>
      </w:r>
      <w:r w:rsidRPr="00A65840">
        <w:rPr>
          <w:spacing w:val="-3"/>
          <w:sz w:val="24"/>
        </w:rPr>
        <w:t xml:space="preserve"> </w:t>
      </w:r>
      <w:r w:rsidRPr="00A65840">
        <w:rPr>
          <w:sz w:val="24"/>
        </w:rPr>
        <w:t>общения,</w:t>
      </w:r>
      <w:r w:rsidRPr="00A65840">
        <w:rPr>
          <w:spacing w:val="-3"/>
          <w:sz w:val="24"/>
        </w:rPr>
        <w:t xml:space="preserve"> </w:t>
      </w:r>
      <w:r w:rsidRPr="00A65840">
        <w:rPr>
          <w:sz w:val="24"/>
        </w:rPr>
        <w:t>межличностных</w:t>
      </w:r>
      <w:r w:rsidRPr="00A65840">
        <w:rPr>
          <w:spacing w:val="-4"/>
          <w:sz w:val="24"/>
        </w:rPr>
        <w:t xml:space="preserve"> </w:t>
      </w:r>
      <w:r w:rsidRPr="00A65840">
        <w:rPr>
          <w:sz w:val="24"/>
        </w:rPr>
        <w:t>и</w:t>
      </w:r>
      <w:r w:rsidRPr="00A65840">
        <w:rPr>
          <w:spacing w:val="-5"/>
          <w:sz w:val="24"/>
        </w:rPr>
        <w:t xml:space="preserve"> </w:t>
      </w:r>
      <w:r w:rsidRPr="00A65840">
        <w:rPr>
          <w:sz w:val="24"/>
        </w:rPr>
        <w:t>социальных</w:t>
      </w:r>
      <w:r w:rsidRPr="00A65840">
        <w:rPr>
          <w:spacing w:val="-1"/>
          <w:sz w:val="24"/>
        </w:rPr>
        <w:t xml:space="preserve"> </w:t>
      </w:r>
      <w:r w:rsidRPr="00A65840">
        <w:rPr>
          <w:sz w:val="24"/>
        </w:rPr>
        <w:t>отношений,</w:t>
      </w:r>
      <w:r w:rsidRPr="00A65840">
        <w:rPr>
          <w:spacing w:val="-3"/>
          <w:sz w:val="24"/>
        </w:rPr>
        <w:t xml:space="preserve"> </w:t>
      </w:r>
      <w:r w:rsidRPr="00A65840">
        <w:rPr>
          <w:sz w:val="24"/>
        </w:rPr>
        <w:t>применения</w:t>
      </w:r>
      <w:r w:rsidRPr="00A65840">
        <w:rPr>
          <w:spacing w:val="-3"/>
          <w:sz w:val="24"/>
        </w:rPr>
        <w:t xml:space="preserve"> </w:t>
      </w:r>
      <w:r w:rsidRPr="00A65840">
        <w:rPr>
          <w:sz w:val="24"/>
        </w:rPr>
        <w:t>полученных знаний и сформированных отношений на практике (опыта нравственных поступков, социально значимых дел).</w:t>
      </w:r>
    </w:p>
    <w:p w14:paraId="71F010F7" w14:textId="77777777" w:rsidR="003B3C72" w:rsidRPr="00A65840" w:rsidRDefault="00000000">
      <w:pPr>
        <w:pStyle w:val="a5"/>
        <w:numPr>
          <w:ilvl w:val="0"/>
          <w:numId w:val="30"/>
        </w:numPr>
        <w:tabs>
          <w:tab w:val="left" w:pos="850"/>
        </w:tabs>
        <w:spacing w:before="1" w:line="237" w:lineRule="auto"/>
        <w:ind w:right="420" w:firstLine="283"/>
        <w:rPr>
          <w:sz w:val="24"/>
        </w:rPr>
      </w:pPr>
      <w:r w:rsidRPr="00A65840">
        <w:rPr>
          <w:sz w:val="24"/>
        </w:rPr>
        <w:t>достижение личностных результатов освоения общеобразовательных программ в соответствии с ФГОС НОО ООО СОО.</w:t>
      </w:r>
    </w:p>
    <w:p w14:paraId="21C7C027" w14:textId="77777777" w:rsidR="003B3C72" w:rsidRPr="00A65840" w:rsidRDefault="00000000">
      <w:pPr>
        <w:pStyle w:val="3"/>
        <w:tabs>
          <w:tab w:val="left" w:pos="2210"/>
          <w:tab w:val="left" w:pos="3747"/>
          <w:tab w:val="left" w:pos="5009"/>
          <w:tab w:val="left" w:pos="6958"/>
          <w:tab w:val="left" w:pos="9128"/>
        </w:tabs>
        <w:spacing w:line="240" w:lineRule="auto"/>
        <w:ind w:left="285" w:right="419" w:firstLine="283"/>
        <w:jc w:val="left"/>
      </w:pPr>
      <w:r w:rsidRPr="00A65840">
        <w:rPr>
          <w:spacing w:val="-2"/>
        </w:rPr>
        <w:t>Личностные</w:t>
      </w:r>
      <w:r w:rsidRPr="00A65840">
        <w:tab/>
      </w:r>
      <w:r w:rsidRPr="00A65840">
        <w:rPr>
          <w:spacing w:val="-2"/>
        </w:rPr>
        <w:t>результаты</w:t>
      </w:r>
      <w:r w:rsidRPr="00A65840">
        <w:tab/>
      </w:r>
      <w:r w:rsidRPr="00A65840">
        <w:rPr>
          <w:spacing w:val="-2"/>
        </w:rPr>
        <w:t>освоения</w:t>
      </w:r>
      <w:r w:rsidRPr="00A65840">
        <w:tab/>
      </w:r>
      <w:r w:rsidRPr="00A65840">
        <w:rPr>
          <w:spacing w:val="-2"/>
        </w:rPr>
        <w:t>обучающимися</w:t>
      </w:r>
      <w:r w:rsidRPr="00A65840">
        <w:tab/>
      </w:r>
      <w:r w:rsidRPr="00A65840">
        <w:rPr>
          <w:spacing w:val="-2"/>
        </w:rPr>
        <w:t>образовательных</w:t>
      </w:r>
      <w:r w:rsidRPr="00A65840">
        <w:tab/>
      </w:r>
      <w:r w:rsidRPr="00A65840">
        <w:rPr>
          <w:spacing w:val="-2"/>
        </w:rPr>
        <w:t>программ включают:</w:t>
      </w:r>
    </w:p>
    <w:p w14:paraId="07236BB8" w14:textId="77777777" w:rsidR="003B3C72" w:rsidRPr="00A65840" w:rsidRDefault="00000000">
      <w:pPr>
        <w:pStyle w:val="a5"/>
        <w:numPr>
          <w:ilvl w:val="0"/>
          <w:numId w:val="30"/>
        </w:numPr>
        <w:tabs>
          <w:tab w:val="left" w:pos="851"/>
        </w:tabs>
        <w:spacing w:line="291" w:lineRule="exact"/>
        <w:ind w:left="851" w:hanging="282"/>
        <w:jc w:val="left"/>
        <w:rPr>
          <w:sz w:val="24"/>
        </w:rPr>
      </w:pPr>
      <w:r w:rsidRPr="00A65840">
        <w:rPr>
          <w:sz w:val="24"/>
        </w:rPr>
        <w:t>осознание</w:t>
      </w:r>
      <w:r w:rsidRPr="00A65840">
        <w:rPr>
          <w:spacing w:val="-8"/>
          <w:sz w:val="24"/>
        </w:rPr>
        <w:t xml:space="preserve"> </w:t>
      </w:r>
      <w:r w:rsidRPr="00A65840">
        <w:rPr>
          <w:sz w:val="24"/>
        </w:rPr>
        <w:t>российской</w:t>
      </w:r>
      <w:r w:rsidRPr="00A65840">
        <w:rPr>
          <w:spacing w:val="-2"/>
          <w:sz w:val="24"/>
        </w:rPr>
        <w:t xml:space="preserve"> </w:t>
      </w:r>
      <w:r w:rsidRPr="00A65840">
        <w:rPr>
          <w:sz w:val="24"/>
        </w:rPr>
        <w:t>гражданской</w:t>
      </w:r>
      <w:r w:rsidRPr="00A65840">
        <w:rPr>
          <w:spacing w:val="-3"/>
          <w:sz w:val="24"/>
        </w:rPr>
        <w:t xml:space="preserve"> </w:t>
      </w:r>
      <w:r w:rsidRPr="00A65840">
        <w:rPr>
          <w:spacing w:val="-2"/>
          <w:sz w:val="24"/>
        </w:rPr>
        <w:t>идентичности;</w:t>
      </w:r>
    </w:p>
    <w:p w14:paraId="74E81342" w14:textId="77777777" w:rsidR="003B3C72" w:rsidRPr="00A65840" w:rsidRDefault="00000000">
      <w:pPr>
        <w:pStyle w:val="a5"/>
        <w:numPr>
          <w:ilvl w:val="0"/>
          <w:numId w:val="30"/>
        </w:numPr>
        <w:tabs>
          <w:tab w:val="left" w:pos="851"/>
        </w:tabs>
        <w:spacing w:line="293" w:lineRule="exact"/>
        <w:ind w:left="851" w:hanging="282"/>
        <w:jc w:val="left"/>
        <w:rPr>
          <w:sz w:val="24"/>
        </w:rPr>
      </w:pPr>
      <w:r w:rsidRPr="00A65840">
        <w:rPr>
          <w:sz w:val="24"/>
        </w:rPr>
        <w:t>сформированность</w:t>
      </w:r>
      <w:r w:rsidRPr="00A65840">
        <w:rPr>
          <w:spacing w:val="-6"/>
          <w:sz w:val="24"/>
        </w:rPr>
        <w:t xml:space="preserve"> </w:t>
      </w:r>
      <w:r w:rsidRPr="00A65840">
        <w:rPr>
          <w:sz w:val="24"/>
        </w:rPr>
        <w:t>ценностей</w:t>
      </w:r>
      <w:r w:rsidRPr="00A65840">
        <w:rPr>
          <w:spacing w:val="-4"/>
          <w:sz w:val="24"/>
        </w:rPr>
        <w:t xml:space="preserve"> </w:t>
      </w:r>
      <w:r w:rsidRPr="00A65840">
        <w:rPr>
          <w:sz w:val="24"/>
        </w:rPr>
        <w:t>самостоятельности</w:t>
      </w:r>
      <w:r w:rsidRPr="00A65840">
        <w:rPr>
          <w:spacing w:val="-4"/>
          <w:sz w:val="24"/>
        </w:rPr>
        <w:t xml:space="preserve"> </w:t>
      </w:r>
      <w:r w:rsidRPr="00A65840">
        <w:rPr>
          <w:sz w:val="24"/>
        </w:rPr>
        <w:t>и</w:t>
      </w:r>
      <w:r w:rsidRPr="00A65840">
        <w:rPr>
          <w:spacing w:val="-4"/>
          <w:sz w:val="24"/>
        </w:rPr>
        <w:t xml:space="preserve"> </w:t>
      </w:r>
      <w:r w:rsidRPr="00A65840">
        <w:rPr>
          <w:spacing w:val="-2"/>
          <w:sz w:val="24"/>
        </w:rPr>
        <w:t>инициативы;</w:t>
      </w:r>
    </w:p>
    <w:p w14:paraId="0637CBA2" w14:textId="77777777" w:rsidR="003B3C72" w:rsidRPr="00A65840" w:rsidRDefault="00000000">
      <w:pPr>
        <w:pStyle w:val="a5"/>
        <w:numPr>
          <w:ilvl w:val="0"/>
          <w:numId w:val="30"/>
        </w:numPr>
        <w:tabs>
          <w:tab w:val="left" w:pos="850"/>
          <w:tab w:val="left" w:pos="2270"/>
          <w:tab w:val="left" w:pos="3977"/>
          <w:tab w:val="left" w:pos="4385"/>
          <w:tab w:val="left" w:pos="6195"/>
          <w:tab w:val="left" w:pos="8442"/>
          <w:tab w:val="left" w:pos="8860"/>
        </w:tabs>
        <w:spacing w:before="2" w:line="237" w:lineRule="auto"/>
        <w:ind w:right="419" w:firstLine="283"/>
        <w:jc w:val="left"/>
        <w:rPr>
          <w:sz w:val="24"/>
        </w:rPr>
      </w:pPr>
      <w:r w:rsidRPr="00A65840">
        <w:rPr>
          <w:spacing w:val="-2"/>
          <w:sz w:val="24"/>
        </w:rPr>
        <w:t>готовность</w:t>
      </w:r>
      <w:r w:rsidRPr="00A65840">
        <w:rPr>
          <w:sz w:val="24"/>
        </w:rPr>
        <w:tab/>
      </w:r>
      <w:r w:rsidRPr="00A65840">
        <w:rPr>
          <w:spacing w:val="-2"/>
          <w:sz w:val="24"/>
        </w:rPr>
        <w:t>обучающихся</w:t>
      </w:r>
      <w:r w:rsidRPr="00A65840">
        <w:rPr>
          <w:sz w:val="24"/>
        </w:rPr>
        <w:tab/>
      </w:r>
      <w:r w:rsidRPr="00A65840">
        <w:rPr>
          <w:spacing w:val="-10"/>
          <w:sz w:val="24"/>
        </w:rPr>
        <w:t>к</w:t>
      </w:r>
      <w:r w:rsidRPr="00A65840">
        <w:rPr>
          <w:sz w:val="24"/>
        </w:rPr>
        <w:tab/>
      </w:r>
      <w:r w:rsidRPr="00A65840">
        <w:rPr>
          <w:spacing w:val="-2"/>
          <w:sz w:val="24"/>
        </w:rPr>
        <w:t>саморазвитию,</w:t>
      </w:r>
      <w:r w:rsidRPr="00A65840">
        <w:rPr>
          <w:sz w:val="24"/>
        </w:rPr>
        <w:tab/>
      </w:r>
      <w:r w:rsidRPr="00A65840">
        <w:rPr>
          <w:spacing w:val="-2"/>
          <w:sz w:val="24"/>
        </w:rPr>
        <w:t>самостоятельности</w:t>
      </w:r>
      <w:r w:rsidRPr="00A65840">
        <w:rPr>
          <w:sz w:val="24"/>
        </w:rPr>
        <w:tab/>
      </w:r>
      <w:r w:rsidRPr="00A65840">
        <w:rPr>
          <w:spacing w:val="-10"/>
          <w:sz w:val="24"/>
        </w:rPr>
        <w:t>и</w:t>
      </w:r>
      <w:r w:rsidRPr="00A65840">
        <w:rPr>
          <w:sz w:val="24"/>
        </w:rPr>
        <w:tab/>
      </w:r>
      <w:r w:rsidRPr="00A65840">
        <w:rPr>
          <w:spacing w:val="-2"/>
          <w:sz w:val="24"/>
        </w:rPr>
        <w:t>личностному самоопределению;</w:t>
      </w:r>
    </w:p>
    <w:p w14:paraId="258BB4AF" w14:textId="77777777" w:rsidR="003B3C72" w:rsidRPr="00A65840" w:rsidRDefault="00000000">
      <w:pPr>
        <w:pStyle w:val="a5"/>
        <w:numPr>
          <w:ilvl w:val="0"/>
          <w:numId w:val="30"/>
        </w:numPr>
        <w:tabs>
          <w:tab w:val="left" w:pos="851"/>
        </w:tabs>
        <w:spacing w:before="2"/>
        <w:ind w:left="851" w:hanging="282"/>
        <w:jc w:val="left"/>
        <w:rPr>
          <w:sz w:val="24"/>
        </w:rPr>
      </w:pPr>
      <w:r w:rsidRPr="00A65840">
        <w:rPr>
          <w:sz w:val="24"/>
        </w:rPr>
        <w:t>наличие</w:t>
      </w:r>
      <w:r w:rsidRPr="00A65840">
        <w:rPr>
          <w:spacing w:val="-8"/>
          <w:sz w:val="24"/>
        </w:rPr>
        <w:t xml:space="preserve"> </w:t>
      </w:r>
      <w:r w:rsidRPr="00A65840">
        <w:rPr>
          <w:sz w:val="24"/>
        </w:rPr>
        <w:t>мотивации</w:t>
      </w:r>
      <w:r w:rsidRPr="00A65840">
        <w:rPr>
          <w:spacing w:val="-3"/>
          <w:sz w:val="24"/>
        </w:rPr>
        <w:t xml:space="preserve"> </w:t>
      </w:r>
      <w:r w:rsidRPr="00A65840">
        <w:rPr>
          <w:sz w:val="24"/>
        </w:rPr>
        <w:t>к</w:t>
      </w:r>
      <w:r w:rsidRPr="00A65840">
        <w:rPr>
          <w:spacing w:val="-6"/>
          <w:sz w:val="24"/>
        </w:rPr>
        <w:t xml:space="preserve"> </w:t>
      </w:r>
      <w:r w:rsidRPr="00A65840">
        <w:rPr>
          <w:sz w:val="24"/>
        </w:rPr>
        <w:t>целенаправленной</w:t>
      </w:r>
      <w:r w:rsidRPr="00A65840">
        <w:rPr>
          <w:spacing w:val="-4"/>
          <w:sz w:val="24"/>
        </w:rPr>
        <w:t xml:space="preserve"> </w:t>
      </w:r>
      <w:r w:rsidRPr="00A65840">
        <w:rPr>
          <w:sz w:val="24"/>
        </w:rPr>
        <w:t>социально</w:t>
      </w:r>
      <w:r w:rsidRPr="00A65840">
        <w:rPr>
          <w:spacing w:val="-5"/>
          <w:sz w:val="24"/>
        </w:rPr>
        <w:t xml:space="preserve"> </w:t>
      </w:r>
      <w:r w:rsidRPr="00A65840">
        <w:rPr>
          <w:sz w:val="24"/>
        </w:rPr>
        <w:t>значимой</w:t>
      </w:r>
      <w:r w:rsidRPr="00A65840">
        <w:rPr>
          <w:spacing w:val="-3"/>
          <w:sz w:val="24"/>
        </w:rPr>
        <w:t xml:space="preserve"> </w:t>
      </w:r>
      <w:r w:rsidRPr="00A65840">
        <w:rPr>
          <w:spacing w:val="-2"/>
          <w:sz w:val="24"/>
        </w:rPr>
        <w:t>деятельности;</w:t>
      </w:r>
    </w:p>
    <w:p w14:paraId="7B9F6534" w14:textId="77777777" w:rsidR="003B3C72" w:rsidRPr="00A65840" w:rsidRDefault="00000000">
      <w:pPr>
        <w:pStyle w:val="a5"/>
        <w:numPr>
          <w:ilvl w:val="0"/>
          <w:numId w:val="30"/>
        </w:numPr>
        <w:tabs>
          <w:tab w:val="left" w:pos="850"/>
        </w:tabs>
        <w:spacing w:before="3" w:line="237" w:lineRule="auto"/>
        <w:ind w:right="422" w:firstLine="283"/>
        <w:jc w:val="left"/>
        <w:rPr>
          <w:sz w:val="24"/>
        </w:rPr>
      </w:pPr>
      <w:r w:rsidRPr="00A65840">
        <w:rPr>
          <w:sz w:val="24"/>
        </w:rPr>
        <w:t>сформированность</w:t>
      </w:r>
      <w:r w:rsidRPr="00A65840">
        <w:rPr>
          <w:spacing w:val="28"/>
          <w:sz w:val="24"/>
        </w:rPr>
        <w:t xml:space="preserve"> </w:t>
      </w:r>
      <w:r w:rsidRPr="00A65840">
        <w:rPr>
          <w:sz w:val="24"/>
        </w:rPr>
        <w:t>внутренней</w:t>
      </w:r>
      <w:r w:rsidRPr="00A65840">
        <w:rPr>
          <w:spacing w:val="28"/>
          <w:sz w:val="24"/>
        </w:rPr>
        <w:t xml:space="preserve"> </w:t>
      </w:r>
      <w:r w:rsidRPr="00A65840">
        <w:rPr>
          <w:sz w:val="24"/>
        </w:rPr>
        <w:t>позиции</w:t>
      </w:r>
      <w:r w:rsidRPr="00A65840">
        <w:rPr>
          <w:spacing w:val="28"/>
          <w:sz w:val="24"/>
        </w:rPr>
        <w:t xml:space="preserve"> </w:t>
      </w:r>
      <w:r w:rsidRPr="00A65840">
        <w:rPr>
          <w:sz w:val="24"/>
        </w:rPr>
        <w:t>личности</w:t>
      </w:r>
      <w:r w:rsidRPr="00A65840">
        <w:rPr>
          <w:spacing w:val="28"/>
          <w:sz w:val="24"/>
        </w:rPr>
        <w:t xml:space="preserve"> </w:t>
      </w:r>
      <w:r w:rsidRPr="00A65840">
        <w:rPr>
          <w:sz w:val="24"/>
        </w:rPr>
        <w:t>как особого ценностного отношения к себе, окружающим людям и жизни в целом.</w:t>
      </w:r>
    </w:p>
    <w:p w14:paraId="2CFA6E9B" w14:textId="77777777" w:rsidR="003B3C72" w:rsidRPr="00A65840" w:rsidRDefault="00000000">
      <w:pPr>
        <w:pStyle w:val="a3"/>
        <w:spacing w:before="1"/>
        <w:ind w:right="423"/>
      </w:pPr>
      <w:r w:rsidRPr="00A65840">
        <w:t>Личностные результаты достигаются в единстве учебной и воспитательной деятельности организации,</w:t>
      </w:r>
      <w:r w:rsidRPr="00A65840">
        <w:rPr>
          <w:spacing w:val="-13"/>
        </w:rPr>
        <w:t xml:space="preserve"> </w:t>
      </w:r>
      <w:r w:rsidRPr="00A65840">
        <w:t>осуществляющей</w:t>
      </w:r>
      <w:r w:rsidRPr="00A65840">
        <w:rPr>
          <w:spacing w:val="-12"/>
        </w:rPr>
        <w:t xml:space="preserve"> </w:t>
      </w:r>
      <w:r w:rsidRPr="00A65840">
        <w:t>образовательную</w:t>
      </w:r>
      <w:r w:rsidRPr="00A65840">
        <w:rPr>
          <w:spacing w:val="-12"/>
        </w:rPr>
        <w:t xml:space="preserve"> </w:t>
      </w:r>
      <w:r w:rsidRPr="00A65840">
        <w:t>деятельность,</w:t>
      </w:r>
      <w:r w:rsidRPr="00A65840">
        <w:rPr>
          <w:spacing w:val="-13"/>
        </w:rPr>
        <w:t xml:space="preserve"> </w:t>
      </w:r>
      <w:r w:rsidRPr="00A65840">
        <w:t>в</w:t>
      </w:r>
      <w:r w:rsidRPr="00A65840">
        <w:rPr>
          <w:spacing w:val="-13"/>
        </w:rPr>
        <w:t xml:space="preserve"> </w:t>
      </w:r>
      <w:r w:rsidRPr="00A65840">
        <w:t>соответствии</w:t>
      </w:r>
      <w:r w:rsidRPr="00A65840">
        <w:rPr>
          <w:spacing w:val="-12"/>
        </w:rPr>
        <w:t xml:space="preserve"> </w:t>
      </w:r>
      <w:r w:rsidRPr="00A65840">
        <w:t>с</w:t>
      </w:r>
      <w:r w:rsidRPr="00A65840">
        <w:rPr>
          <w:spacing w:val="-14"/>
        </w:rPr>
        <w:t xml:space="preserve"> </w:t>
      </w:r>
      <w:r w:rsidRPr="00A65840">
        <w:t xml:space="preserve">традиционными российскими социокультурными, историческими и духовно-нравственными ценностями, </w:t>
      </w:r>
      <w:r w:rsidRPr="00A65840">
        <w:lastRenderedPageBreak/>
        <w:t>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720DBF" w14:textId="115D0799" w:rsidR="003B3C72" w:rsidRPr="00A65840" w:rsidRDefault="00000000">
      <w:pPr>
        <w:pStyle w:val="a3"/>
        <w:ind w:right="418"/>
      </w:pPr>
      <w:r w:rsidRPr="00A65840">
        <w:t xml:space="preserve">Воспитательная деятельность в </w:t>
      </w:r>
      <w:r w:rsidR="00AD2BF2" w:rsidRPr="00A65840">
        <w:t>МБОУ «Лицей № 51»</w:t>
      </w:r>
      <w:r w:rsidRPr="00A65840">
        <w:t xml:space="preserve"> планируется и осуществляется на основе аксиологического, антропологического, культурно-исторического, системно- 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Pr="00A65840">
        <w:rPr>
          <w:spacing w:val="-2"/>
        </w:rPr>
        <w:t>возрастосообразности.</w:t>
      </w:r>
    </w:p>
    <w:p w14:paraId="18861F46" w14:textId="77777777" w:rsidR="003B3C72" w:rsidRPr="00A65840" w:rsidRDefault="00000000">
      <w:pPr>
        <w:pStyle w:val="3"/>
      </w:pPr>
      <w:r w:rsidRPr="00A65840">
        <w:t>Направления</w:t>
      </w:r>
      <w:r w:rsidRPr="00A65840">
        <w:rPr>
          <w:spacing w:val="-3"/>
        </w:rPr>
        <w:t xml:space="preserve"> </w:t>
      </w:r>
      <w:r w:rsidRPr="00A65840">
        <w:rPr>
          <w:spacing w:val="-2"/>
        </w:rPr>
        <w:t>воспитания</w:t>
      </w:r>
    </w:p>
    <w:p w14:paraId="6C6A6D76" w14:textId="51599486" w:rsidR="003B3C72" w:rsidRPr="00A65840" w:rsidRDefault="00000000">
      <w:pPr>
        <w:pStyle w:val="a3"/>
        <w:ind w:right="428"/>
      </w:pPr>
      <w:r w:rsidRPr="00A65840">
        <w:t xml:space="preserve">Программа реализуется в единстве учебной и воспитательной деятельности </w:t>
      </w:r>
      <w:r w:rsidR="00CA4F3C">
        <w:t>Лицея</w:t>
      </w:r>
      <w:r w:rsidRPr="00A65840">
        <w:t xml:space="preserve"> в соответствии с ФГОС по направлениям воспитания:</w:t>
      </w:r>
    </w:p>
    <w:p w14:paraId="49F62813" w14:textId="77777777" w:rsidR="003B3C72" w:rsidRPr="00A65840" w:rsidRDefault="00000000">
      <w:pPr>
        <w:pStyle w:val="a5"/>
        <w:numPr>
          <w:ilvl w:val="0"/>
          <w:numId w:val="29"/>
        </w:numPr>
        <w:tabs>
          <w:tab w:val="left" w:pos="874"/>
        </w:tabs>
        <w:ind w:right="424" w:firstLine="283"/>
        <w:rPr>
          <w:b/>
          <w:sz w:val="24"/>
        </w:rPr>
      </w:pPr>
      <w:r w:rsidRPr="00A65840">
        <w:rPr>
          <w:b/>
          <w:sz w:val="24"/>
        </w:rPr>
        <w:t>гражданское воспитание</w:t>
      </w:r>
      <w:r w:rsidRPr="00A65840">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14:paraId="036C4370" w14:textId="77777777" w:rsidR="003B3C72" w:rsidRPr="00A65840" w:rsidRDefault="00000000">
      <w:pPr>
        <w:pStyle w:val="a5"/>
        <w:numPr>
          <w:ilvl w:val="0"/>
          <w:numId w:val="29"/>
        </w:numPr>
        <w:tabs>
          <w:tab w:val="left" w:pos="713"/>
        </w:tabs>
        <w:ind w:right="430" w:firstLine="283"/>
        <w:rPr>
          <w:b/>
          <w:sz w:val="24"/>
        </w:rPr>
      </w:pPr>
      <w:r w:rsidRPr="00A65840">
        <w:rPr>
          <w:b/>
          <w:sz w:val="24"/>
        </w:rPr>
        <w:t xml:space="preserve">патриотическое воспитание </w:t>
      </w:r>
      <w:r w:rsidRPr="00A65840">
        <w:rPr>
          <w:sz w:val="24"/>
        </w:rPr>
        <w:t>– воспитание любви к родному</w:t>
      </w:r>
      <w:r w:rsidRPr="00A65840">
        <w:rPr>
          <w:spacing w:val="-4"/>
          <w:sz w:val="24"/>
        </w:rPr>
        <w:t xml:space="preserve"> </w:t>
      </w:r>
      <w:r w:rsidRPr="00A65840">
        <w:rPr>
          <w:sz w:val="24"/>
        </w:rPr>
        <w:t>краю, Родине, своему</w:t>
      </w:r>
      <w:r w:rsidRPr="00A65840">
        <w:rPr>
          <w:spacing w:val="-1"/>
          <w:sz w:val="24"/>
        </w:rPr>
        <w:t xml:space="preserve"> </w:t>
      </w:r>
      <w:r w:rsidRPr="00A65840">
        <w:rPr>
          <w:sz w:val="24"/>
        </w:rPr>
        <w:t>народу, уважения к другим народам России, формирование общероссийской культурной идентичности (проведение</w:t>
      </w:r>
      <w:r w:rsidRPr="00A65840">
        <w:rPr>
          <w:spacing w:val="40"/>
          <w:sz w:val="24"/>
        </w:rPr>
        <w:t xml:space="preserve"> </w:t>
      </w:r>
      <w:r w:rsidRPr="00A65840">
        <w:rPr>
          <w:sz w:val="24"/>
        </w:rPr>
        <w:t>общешкольных ключевых дел</w:t>
      </w:r>
      <w:r w:rsidRPr="00A65840">
        <w:rPr>
          <w:spacing w:val="-2"/>
          <w:sz w:val="24"/>
        </w:rPr>
        <w:t xml:space="preserve"> </w:t>
      </w:r>
      <w:r w:rsidRPr="00A65840">
        <w:rPr>
          <w:sz w:val="24"/>
        </w:rPr>
        <w:t>к</w:t>
      </w:r>
      <w:r w:rsidRPr="00A65840">
        <w:rPr>
          <w:spacing w:val="-4"/>
          <w:sz w:val="24"/>
        </w:rPr>
        <w:t xml:space="preserve"> </w:t>
      </w:r>
      <w:r w:rsidRPr="00A65840">
        <w:rPr>
          <w:sz w:val="24"/>
        </w:rPr>
        <w:t>Дню</w:t>
      </w:r>
      <w:r w:rsidRPr="00A65840">
        <w:rPr>
          <w:spacing w:val="-2"/>
          <w:sz w:val="24"/>
        </w:rPr>
        <w:t xml:space="preserve"> </w:t>
      </w:r>
      <w:r w:rsidRPr="00A65840">
        <w:rPr>
          <w:sz w:val="24"/>
        </w:rPr>
        <w:t>защитников</w:t>
      </w:r>
      <w:r w:rsidRPr="00A65840">
        <w:rPr>
          <w:spacing w:val="-3"/>
          <w:sz w:val="24"/>
        </w:rPr>
        <w:t xml:space="preserve"> </w:t>
      </w:r>
      <w:r w:rsidRPr="00A65840">
        <w:rPr>
          <w:sz w:val="24"/>
        </w:rPr>
        <w:t>Отчества,</w:t>
      </w:r>
      <w:r w:rsidRPr="00A65840">
        <w:rPr>
          <w:spacing w:val="-2"/>
          <w:sz w:val="24"/>
        </w:rPr>
        <w:t xml:space="preserve"> </w:t>
      </w:r>
      <w:r w:rsidRPr="00A65840">
        <w:rPr>
          <w:sz w:val="24"/>
        </w:rPr>
        <w:t>Дням</w:t>
      </w:r>
      <w:r w:rsidRPr="00A65840">
        <w:rPr>
          <w:spacing w:val="-3"/>
          <w:sz w:val="24"/>
        </w:rPr>
        <w:t xml:space="preserve"> </w:t>
      </w:r>
      <w:r w:rsidRPr="00A65840">
        <w:rPr>
          <w:sz w:val="24"/>
        </w:rPr>
        <w:t>воинской</w:t>
      </w:r>
      <w:r w:rsidRPr="00A65840">
        <w:rPr>
          <w:spacing w:val="-1"/>
          <w:sz w:val="24"/>
        </w:rPr>
        <w:t xml:space="preserve"> </w:t>
      </w:r>
      <w:r w:rsidRPr="00A65840">
        <w:rPr>
          <w:sz w:val="24"/>
        </w:rPr>
        <w:t>славы, Дню Победы, Дню освобождения от немецко – фашистских захватчиков и другие);</w:t>
      </w:r>
    </w:p>
    <w:p w14:paraId="6ED6ED5E" w14:textId="77777777" w:rsidR="003B3C72" w:rsidRPr="00A65840" w:rsidRDefault="00000000">
      <w:pPr>
        <w:pStyle w:val="a5"/>
        <w:numPr>
          <w:ilvl w:val="0"/>
          <w:numId w:val="29"/>
        </w:numPr>
        <w:tabs>
          <w:tab w:val="left" w:pos="845"/>
        </w:tabs>
        <w:spacing w:before="66"/>
        <w:ind w:right="423" w:firstLine="283"/>
        <w:rPr>
          <w:b/>
          <w:sz w:val="24"/>
        </w:rPr>
      </w:pPr>
      <w:r w:rsidRPr="00A65840">
        <w:rPr>
          <w:b/>
          <w:sz w:val="24"/>
        </w:rPr>
        <w:t xml:space="preserve">духовно-нравственное воспитание </w:t>
      </w:r>
      <w:r w:rsidRPr="00A65840">
        <w:rPr>
          <w:sz w:val="24"/>
        </w:rPr>
        <w:t>обучающихся на основе духовно-нравственной культуры</w:t>
      </w:r>
      <w:r w:rsidRPr="00A65840">
        <w:rPr>
          <w:spacing w:val="-15"/>
          <w:sz w:val="24"/>
        </w:rPr>
        <w:t xml:space="preserve"> </w:t>
      </w:r>
      <w:r w:rsidRPr="00A65840">
        <w:rPr>
          <w:sz w:val="24"/>
        </w:rPr>
        <w:t>народов</w:t>
      </w:r>
      <w:r w:rsidRPr="00A65840">
        <w:rPr>
          <w:spacing w:val="-15"/>
          <w:sz w:val="24"/>
        </w:rPr>
        <w:t xml:space="preserve"> </w:t>
      </w:r>
      <w:r w:rsidRPr="00A65840">
        <w:rPr>
          <w:sz w:val="24"/>
        </w:rPr>
        <w:t>России,</w:t>
      </w:r>
      <w:r w:rsidRPr="00A65840">
        <w:rPr>
          <w:spacing w:val="-15"/>
          <w:sz w:val="24"/>
        </w:rPr>
        <w:t xml:space="preserve"> </w:t>
      </w:r>
      <w:r w:rsidRPr="00A65840">
        <w:rPr>
          <w:sz w:val="24"/>
        </w:rPr>
        <w:t>традиционных</w:t>
      </w:r>
      <w:r w:rsidRPr="00A65840">
        <w:rPr>
          <w:spacing w:val="-12"/>
          <w:sz w:val="24"/>
        </w:rPr>
        <w:t xml:space="preserve"> </w:t>
      </w:r>
      <w:r w:rsidRPr="00A65840">
        <w:rPr>
          <w:sz w:val="24"/>
        </w:rPr>
        <w:t>религий</w:t>
      </w:r>
      <w:r w:rsidRPr="00A65840">
        <w:rPr>
          <w:spacing w:val="-15"/>
          <w:sz w:val="24"/>
        </w:rPr>
        <w:t xml:space="preserve"> </w:t>
      </w:r>
      <w:r w:rsidRPr="00A65840">
        <w:rPr>
          <w:sz w:val="24"/>
        </w:rPr>
        <w:t>народов</w:t>
      </w:r>
      <w:r w:rsidRPr="00A65840">
        <w:rPr>
          <w:spacing w:val="-14"/>
          <w:sz w:val="24"/>
        </w:rPr>
        <w:t xml:space="preserve"> </w:t>
      </w:r>
      <w:r w:rsidRPr="00A65840">
        <w:rPr>
          <w:sz w:val="24"/>
        </w:rPr>
        <w:t>России,</w:t>
      </w:r>
      <w:r w:rsidRPr="00A65840">
        <w:rPr>
          <w:spacing w:val="-14"/>
          <w:sz w:val="24"/>
        </w:rPr>
        <w:t xml:space="preserve"> </w:t>
      </w:r>
      <w:r w:rsidRPr="00A65840">
        <w:rPr>
          <w:sz w:val="24"/>
        </w:rPr>
        <w:t>формирование</w:t>
      </w:r>
      <w:r w:rsidRPr="00A65840">
        <w:rPr>
          <w:spacing w:val="-15"/>
          <w:sz w:val="24"/>
        </w:rPr>
        <w:t xml:space="preserve"> </w:t>
      </w:r>
      <w:r w:rsidRPr="00A65840">
        <w:rPr>
          <w:sz w:val="24"/>
        </w:rPr>
        <w:t>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Классической православной гимназией Святого праведного Иоанна Кронштадтского, Школьным музеем,</w:t>
      </w:r>
      <w:r w:rsidRPr="00A65840">
        <w:rPr>
          <w:spacing w:val="40"/>
          <w:sz w:val="24"/>
        </w:rPr>
        <w:t xml:space="preserve"> </w:t>
      </w:r>
      <w:r w:rsidRPr="00A65840">
        <w:rPr>
          <w:sz w:val="24"/>
        </w:rPr>
        <w:t>организуется помощь детям войны</w:t>
      </w:r>
      <w:r w:rsidRPr="00A65840">
        <w:rPr>
          <w:spacing w:val="-1"/>
          <w:sz w:val="24"/>
        </w:rPr>
        <w:t xml:space="preserve"> </w:t>
      </w:r>
      <w:r w:rsidRPr="00A65840">
        <w:rPr>
          <w:sz w:val="24"/>
        </w:rPr>
        <w:t>и ветеранам педагогического труда, бойцам</w:t>
      </w:r>
      <w:r w:rsidRPr="00A65840">
        <w:rPr>
          <w:spacing w:val="-1"/>
          <w:sz w:val="24"/>
        </w:rPr>
        <w:t xml:space="preserve"> </w:t>
      </w:r>
      <w:r w:rsidRPr="00A65840">
        <w:rPr>
          <w:sz w:val="24"/>
        </w:rPr>
        <w:t>РФ</w:t>
      </w:r>
      <w:r w:rsidRPr="00A65840">
        <w:rPr>
          <w:spacing w:val="40"/>
          <w:sz w:val="24"/>
        </w:rPr>
        <w:t xml:space="preserve"> </w:t>
      </w:r>
      <w:r w:rsidRPr="00A65840">
        <w:rPr>
          <w:sz w:val="24"/>
        </w:rPr>
        <w:t>специальной операции</w:t>
      </w:r>
      <w:r w:rsidRPr="00A65840">
        <w:rPr>
          <w:spacing w:val="-2"/>
          <w:sz w:val="24"/>
        </w:rPr>
        <w:t xml:space="preserve"> </w:t>
      </w:r>
      <w:r w:rsidRPr="00A65840">
        <w:rPr>
          <w:sz w:val="24"/>
        </w:rPr>
        <w:t xml:space="preserve">на </w:t>
      </w:r>
      <w:r w:rsidRPr="00A65840">
        <w:rPr>
          <w:spacing w:val="-2"/>
          <w:sz w:val="24"/>
        </w:rPr>
        <w:t>Украине);</w:t>
      </w:r>
    </w:p>
    <w:p w14:paraId="465D28E8" w14:textId="77777777" w:rsidR="003B3C72" w:rsidRPr="00A65840" w:rsidRDefault="00000000">
      <w:pPr>
        <w:pStyle w:val="a5"/>
        <w:numPr>
          <w:ilvl w:val="0"/>
          <w:numId w:val="29"/>
        </w:numPr>
        <w:tabs>
          <w:tab w:val="left" w:pos="759"/>
        </w:tabs>
        <w:spacing w:before="1"/>
        <w:ind w:right="427" w:firstLine="283"/>
        <w:rPr>
          <w:b/>
          <w:sz w:val="24"/>
        </w:rPr>
      </w:pPr>
      <w:r w:rsidRPr="00A65840">
        <w:rPr>
          <w:b/>
          <w:sz w:val="24"/>
        </w:rPr>
        <w:t>эстетическое воспитание</w:t>
      </w:r>
      <w:r w:rsidRPr="00A65840">
        <w:rPr>
          <w:sz w:val="24"/>
        </w:rPr>
        <w:t>: формирование эстетической культуры на основе российских традиционных</w:t>
      </w:r>
      <w:r w:rsidRPr="00A65840">
        <w:rPr>
          <w:spacing w:val="-15"/>
          <w:sz w:val="24"/>
        </w:rPr>
        <w:t xml:space="preserve"> </w:t>
      </w:r>
      <w:r w:rsidRPr="00A65840">
        <w:rPr>
          <w:sz w:val="24"/>
        </w:rPr>
        <w:t>духовных</w:t>
      </w:r>
      <w:r w:rsidRPr="00A65840">
        <w:rPr>
          <w:spacing w:val="-15"/>
          <w:sz w:val="24"/>
        </w:rPr>
        <w:t xml:space="preserve"> </w:t>
      </w:r>
      <w:r w:rsidRPr="00A65840">
        <w:rPr>
          <w:sz w:val="24"/>
        </w:rPr>
        <w:t>ценностей,</w:t>
      </w:r>
      <w:r w:rsidRPr="00A65840">
        <w:rPr>
          <w:spacing w:val="-15"/>
          <w:sz w:val="24"/>
        </w:rPr>
        <w:t xml:space="preserve"> </w:t>
      </w:r>
      <w:r w:rsidRPr="00A65840">
        <w:rPr>
          <w:sz w:val="24"/>
        </w:rPr>
        <w:t>приобщение</w:t>
      </w:r>
      <w:r w:rsidRPr="00A65840">
        <w:rPr>
          <w:spacing w:val="-15"/>
          <w:sz w:val="24"/>
        </w:rPr>
        <w:t xml:space="preserve"> </w:t>
      </w:r>
      <w:r w:rsidRPr="00A65840">
        <w:rPr>
          <w:sz w:val="24"/>
        </w:rPr>
        <w:t>к</w:t>
      </w:r>
      <w:r w:rsidRPr="00A65840">
        <w:rPr>
          <w:spacing w:val="-13"/>
          <w:sz w:val="24"/>
        </w:rPr>
        <w:t xml:space="preserve"> </w:t>
      </w:r>
      <w:r w:rsidRPr="00A65840">
        <w:rPr>
          <w:sz w:val="24"/>
        </w:rPr>
        <w:t>лучшим</w:t>
      </w:r>
      <w:r w:rsidRPr="00A65840">
        <w:rPr>
          <w:spacing w:val="-15"/>
          <w:sz w:val="24"/>
        </w:rPr>
        <w:t xml:space="preserve"> </w:t>
      </w:r>
      <w:r w:rsidRPr="00A65840">
        <w:rPr>
          <w:sz w:val="24"/>
        </w:rPr>
        <w:t>образцам</w:t>
      </w:r>
      <w:r w:rsidRPr="00A65840">
        <w:rPr>
          <w:spacing w:val="-15"/>
          <w:sz w:val="24"/>
        </w:rPr>
        <w:t xml:space="preserve"> </w:t>
      </w:r>
      <w:r w:rsidRPr="00A65840">
        <w:rPr>
          <w:sz w:val="24"/>
        </w:rPr>
        <w:t>отечественного</w:t>
      </w:r>
      <w:r w:rsidRPr="00A65840">
        <w:rPr>
          <w:spacing w:val="-14"/>
          <w:sz w:val="24"/>
        </w:rPr>
        <w:t xml:space="preserve"> </w:t>
      </w:r>
      <w:r w:rsidRPr="00A65840">
        <w:rPr>
          <w:sz w:val="24"/>
        </w:rPr>
        <w:t>и</w:t>
      </w:r>
      <w:r w:rsidRPr="00A65840">
        <w:rPr>
          <w:spacing w:val="-13"/>
          <w:sz w:val="24"/>
        </w:rPr>
        <w:t xml:space="preserve"> </w:t>
      </w:r>
      <w:r w:rsidRPr="00A65840">
        <w:rPr>
          <w:sz w:val="24"/>
        </w:rPr>
        <w:t>мирового искусства (посещение музеев и театров</w:t>
      </w:r>
      <w:r w:rsidRPr="00A65840">
        <w:rPr>
          <w:spacing w:val="40"/>
          <w:sz w:val="24"/>
        </w:rPr>
        <w:t xml:space="preserve"> </w:t>
      </w:r>
      <w:r w:rsidRPr="00A65840">
        <w:rPr>
          <w:sz w:val="24"/>
        </w:rPr>
        <w:t>региона, экскурсионные поездки);</w:t>
      </w:r>
    </w:p>
    <w:p w14:paraId="7EF72C90" w14:textId="77777777" w:rsidR="003B3C72" w:rsidRPr="00A65840" w:rsidRDefault="00000000">
      <w:pPr>
        <w:pStyle w:val="a5"/>
        <w:numPr>
          <w:ilvl w:val="0"/>
          <w:numId w:val="29"/>
        </w:numPr>
        <w:tabs>
          <w:tab w:val="left" w:pos="763"/>
        </w:tabs>
        <w:ind w:right="425" w:firstLine="283"/>
        <w:rPr>
          <w:b/>
          <w:sz w:val="24"/>
        </w:rPr>
      </w:pPr>
      <w:r w:rsidRPr="00A65840">
        <w:rPr>
          <w:b/>
          <w:sz w:val="24"/>
        </w:rPr>
        <w:t>физическое воспитание</w:t>
      </w:r>
      <w:r w:rsidRPr="00A65840">
        <w:rPr>
          <w:sz w:val="24"/>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w:t>
      </w:r>
      <w:r w:rsidRPr="00A65840">
        <w:rPr>
          <w:spacing w:val="-13"/>
          <w:sz w:val="24"/>
        </w:rPr>
        <w:t xml:space="preserve"> </w:t>
      </w:r>
      <w:r w:rsidRPr="00A65840">
        <w:rPr>
          <w:sz w:val="24"/>
        </w:rPr>
        <w:t>и</w:t>
      </w:r>
      <w:r w:rsidRPr="00A65840">
        <w:rPr>
          <w:spacing w:val="-13"/>
          <w:sz w:val="24"/>
        </w:rPr>
        <w:t xml:space="preserve"> </w:t>
      </w:r>
      <w:r w:rsidRPr="00A65840">
        <w:rPr>
          <w:sz w:val="24"/>
        </w:rPr>
        <w:t>социальной</w:t>
      </w:r>
      <w:r w:rsidRPr="00A65840">
        <w:rPr>
          <w:spacing w:val="-13"/>
          <w:sz w:val="24"/>
        </w:rPr>
        <w:t xml:space="preserve"> </w:t>
      </w:r>
      <w:r w:rsidRPr="00A65840">
        <w:rPr>
          <w:sz w:val="24"/>
        </w:rPr>
        <w:t>среде,</w:t>
      </w:r>
      <w:r w:rsidRPr="00A65840">
        <w:rPr>
          <w:spacing w:val="-14"/>
          <w:sz w:val="24"/>
        </w:rPr>
        <w:t xml:space="preserve"> </w:t>
      </w:r>
      <w:r w:rsidRPr="00A65840">
        <w:rPr>
          <w:sz w:val="24"/>
        </w:rPr>
        <w:t>чрезвычайных</w:t>
      </w:r>
      <w:r w:rsidRPr="00A65840">
        <w:rPr>
          <w:spacing w:val="-14"/>
          <w:sz w:val="24"/>
        </w:rPr>
        <w:t xml:space="preserve"> </w:t>
      </w:r>
      <w:r w:rsidRPr="00A65840">
        <w:rPr>
          <w:sz w:val="24"/>
        </w:rPr>
        <w:t>ситуациях</w:t>
      </w:r>
      <w:r w:rsidRPr="00A65840">
        <w:rPr>
          <w:spacing w:val="-12"/>
          <w:sz w:val="24"/>
        </w:rPr>
        <w:t xml:space="preserve"> </w:t>
      </w:r>
      <w:r w:rsidRPr="00A65840">
        <w:rPr>
          <w:sz w:val="24"/>
        </w:rPr>
        <w:t>(работа</w:t>
      </w:r>
      <w:r w:rsidRPr="00A65840">
        <w:rPr>
          <w:spacing w:val="-15"/>
          <w:sz w:val="24"/>
        </w:rPr>
        <w:t xml:space="preserve"> </w:t>
      </w:r>
      <w:r w:rsidRPr="00A65840">
        <w:rPr>
          <w:sz w:val="24"/>
        </w:rPr>
        <w:t>Школьного</w:t>
      </w:r>
      <w:r w:rsidRPr="00A65840">
        <w:rPr>
          <w:spacing w:val="-14"/>
          <w:sz w:val="24"/>
        </w:rPr>
        <w:t xml:space="preserve"> </w:t>
      </w:r>
      <w:r w:rsidRPr="00A65840">
        <w:rPr>
          <w:sz w:val="24"/>
        </w:rPr>
        <w:t>спортивного</w:t>
      </w:r>
      <w:r w:rsidRPr="00A65840">
        <w:rPr>
          <w:spacing w:val="-14"/>
          <w:sz w:val="24"/>
        </w:rPr>
        <w:t xml:space="preserve"> </w:t>
      </w:r>
      <w:r w:rsidRPr="00A65840">
        <w:rPr>
          <w:sz w:val="24"/>
        </w:rPr>
        <w:t>клуба, участие в спортивных соревнованиях города и региона);</w:t>
      </w:r>
    </w:p>
    <w:p w14:paraId="6B7579CF" w14:textId="77777777" w:rsidR="003B3C72" w:rsidRPr="00A65840" w:rsidRDefault="00000000">
      <w:pPr>
        <w:pStyle w:val="a5"/>
        <w:numPr>
          <w:ilvl w:val="0"/>
          <w:numId w:val="29"/>
        </w:numPr>
        <w:tabs>
          <w:tab w:val="left" w:pos="694"/>
        </w:tabs>
        <w:ind w:right="423" w:firstLine="283"/>
        <w:rPr>
          <w:sz w:val="24"/>
        </w:rPr>
      </w:pPr>
      <w:r w:rsidRPr="00A65840">
        <w:rPr>
          <w:b/>
          <w:sz w:val="24"/>
        </w:rPr>
        <w:t>трудовое</w:t>
      </w:r>
      <w:r w:rsidRPr="00A65840">
        <w:rPr>
          <w:b/>
          <w:spacing w:val="-15"/>
          <w:sz w:val="24"/>
        </w:rPr>
        <w:t xml:space="preserve"> </w:t>
      </w:r>
      <w:r w:rsidRPr="00A65840">
        <w:rPr>
          <w:b/>
          <w:sz w:val="24"/>
        </w:rPr>
        <w:t>воспитание</w:t>
      </w:r>
      <w:r w:rsidRPr="00A65840">
        <w:rPr>
          <w:sz w:val="24"/>
        </w:rPr>
        <w:t>:</w:t>
      </w:r>
      <w:r w:rsidRPr="00A65840">
        <w:rPr>
          <w:spacing w:val="-15"/>
          <w:sz w:val="24"/>
        </w:rPr>
        <w:t xml:space="preserve"> </w:t>
      </w:r>
      <w:r w:rsidRPr="00A65840">
        <w:rPr>
          <w:sz w:val="24"/>
        </w:rPr>
        <w:t>воспитание</w:t>
      </w:r>
      <w:r w:rsidRPr="00A65840">
        <w:rPr>
          <w:spacing w:val="-15"/>
          <w:sz w:val="24"/>
        </w:rPr>
        <w:t xml:space="preserve"> </w:t>
      </w:r>
      <w:r w:rsidRPr="00A65840">
        <w:rPr>
          <w:sz w:val="24"/>
        </w:rPr>
        <w:t>уважения</w:t>
      </w:r>
      <w:r w:rsidRPr="00A65840">
        <w:rPr>
          <w:spacing w:val="-15"/>
          <w:sz w:val="24"/>
        </w:rPr>
        <w:t xml:space="preserve"> </w:t>
      </w:r>
      <w:r w:rsidRPr="00A65840">
        <w:rPr>
          <w:sz w:val="24"/>
        </w:rPr>
        <w:t>к</w:t>
      </w:r>
      <w:r w:rsidRPr="00A65840">
        <w:rPr>
          <w:spacing w:val="-15"/>
          <w:sz w:val="24"/>
        </w:rPr>
        <w:t xml:space="preserve"> </w:t>
      </w:r>
      <w:r w:rsidRPr="00A65840">
        <w:rPr>
          <w:sz w:val="24"/>
        </w:rPr>
        <w:t>труду,</w:t>
      </w:r>
      <w:r w:rsidRPr="00A65840">
        <w:rPr>
          <w:spacing w:val="-15"/>
          <w:sz w:val="24"/>
        </w:rPr>
        <w:t xml:space="preserve"> </w:t>
      </w:r>
      <w:r w:rsidRPr="00A65840">
        <w:rPr>
          <w:sz w:val="24"/>
        </w:rPr>
        <w:t>трудящимся,</w:t>
      </w:r>
      <w:r w:rsidRPr="00A65840">
        <w:rPr>
          <w:spacing w:val="-15"/>
          <w:sz w:val="24"/>
        </w:rPr>
        <w:t xml:space="preserve"> </w:t>
      </w:r>
      <w:r w:rsidRPr="00A65840">
        <w:rPr>
          <w:sz w:val="24"/>
        </w:rPr>
        <w:t>результатам</w:t>
      </w:r>
      <w:r w:rsidRPr="00A65840">
        <w:rPr>
          <w:spacing w:val="-15"/>
          <w:sz w:val="24"/>
        </w:rPr>
        <w:t xml:space="preserve"> </w:t>
      </w:r>
      <w:r w:rsidRPr="00A65840">
        <w:rPr>
          <w:sz w:val="24"/>
        </w:rPr>
        <w:t>труда</w:t>
      </w:r>
      <w:r w:rsidRPr="00A65840">
        <w:rPr>
          <w:spacing w:val="-15"/>
          <w:sz w:val="24"/>
        </w:rPr>
        <w:t xml:space="preserve"> </w:t>
      </w:r>
      <w:r w:rsidRPr="00A65840">
        <w:rPr>
          <w:sz w:val="24"/>
        </w:rPr>
        <w:t xml:space="preserve">(своего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w:t>
      </w:r>
      <w:r w:rsidRPr="00A65840">
        <w:rPr>
          <w:spacing w:val="-2"/>
          <w:sz w:val="24"/>
        </w:rPr>
        <w:t>двора);</w:t>
      </w:r>
    </w:p>
    <w:p w14:paraId="14CEF0D0" w14:textId="77777777" w:rsidR="003B3C72" w:rsidRPr="00A65840" w:rsidRDefault="00000000">
      <w:pPr>
        <w:pStyle w:val="a5"/>
        <w:numPr>
          <w:ilvl w:val="0"/>
          <w:numId w:val="29"/>
        </w:numPr>
        <w:tabs>
          <w:tab w:val="left" w:pos="809"/>
        </w:tabs>
        <w:spacing w:before="1"/>
        <w:ind w:right="424" w:firstLine="283"/>
        <w:rPr>
          <w:b/>
          <w:sz w:val="24"/>
        </w:rPr>
      </w:pPr>
      <w:r w:rsidRPr="00A65840">
        <w:rPr>
          <w:b/>
          <w:sz w:val="24"/>
        </w:rPr>
        <w:t xml:space="preserve">экологическое воспитание: </w:t>
      </w:r>
      <w:r w:rsidRPr="00A65840">
        <w:rPr>
          <w:sz w:val="24"/>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w:t>
      </w:r>
      <w:r w:rsidRPr="00A65840">
        <w:rPr>
          <w:spacing w:val="-2"/>
          <w:sz w:val="24"/>
        </w:rPr>
        <w:t>акциях);</w:t>
      </w:r>
    </w:p>
    <w:p w14:paraId="61F923B7" w14:textId="77777777" w:rsidR="003B3C72" w:rsidRPr="00A65840" w:rsidRDefault="00000000">
      <w:pPr>
        <w:pStyle w:val="a5"/>
        <w:numPr>
          <w:ilvl w:val="0"/>
          <w:numId w:val="29"/>
        </w:numPr>
        <w:tabs>
          <w:tab w:val="left" w:pos="725"/>
        </w:tabs>
        <w:ind w:right="423" w:firstLine="283"/>
        <w:rPr>
          <w:b/>
          <w:sz w:val="24"/>
        </w:rPr>
      </w:pPr>
      <w:r w:rsidRPr="00A65840">
        <w:rPr>
          <w:b/>
          <w:sz w:val="24"/>
        </w:rPr>
        <w:lastRenderedPageBreak/>
        <w:t>познавательное направление воспитания</w:t>
      </w:r>
      <w:r w:rsidRPr="00A65840">
        <w:rPr>
          <w:sz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14:paraId="2DDC209D" w14:textId="77777777" w:rsidR="003B3C72" w:rsidRPr="00A65840" w:rsidRDefault="00000000">
      <w:pPr>
        <w:pStyle w:val="3"/>
        <w:spacing w:line="240" w:lineRule="auto"/>
      </w:pPr>
      <w:r w:rsidRPr="00A65840">
        <w:t>На</w:t>
      </w:r>
      <w:r w:rsidRPr="00A65840">
        <w:rPr>
          <w:spacing w:val="-6"/>
        </w:rPr>
        <w:t xml:space="preserve"> </w:t>
      </w:r>
      <w:r w:rsidRPr="00A65840">
        <w:t>каждом</w:t>
      </w:r>
      <w:r w:rsidRPr="00A65840">
        <w:rPr>
          <w:spacing w:val="-4"/>
        </w:rPr>
        <w:t xml:space="preserve"> </w:t>
      </w:r>
      <w:r w:rsidRPr="00A65840">
        <w:t>уровне</w:t>
      </w:r>
      <w:r w:rsidRPr="00A65840">
        <w:rPr>
          <w:spacing w:val="-5"/>
        </w:rPr>
        <w:t xml:space="preserve"> </w:t>
      </w:r>
      <w:r w:rsidRPr="00A65840">
        <w:t>воспитания</w:t>
      </w:r>
      <w:r w:rsidRPr="00A65840">
        <w:rPr>
          <w:spacing w:val="-3"/>
        </w:rPr>
        <w:t xml:space="preserve"> </w:t>
      </w:r>
      <w:r w:rsidRPr="00A65840">
        <w:t>выделяются</w:t>
      </w:r>
      <w:r w:rsidRPr="00A65840">
        <w:rPr>
          <w:spacing w:val="-4"/>
        </w:rPr>
        <w:t xml:space="preserve"> </w:t>
      </w:r>
      <w:r w:rsidRPr="00A65840">
        <w:t>свои</w:t>
      </w:r>
      <w:r w:rsidRPr="00A65840">
        <w:rPr>
          <w:spacing w:val="-3"/>
        </w:rPr>
        <w:t xml:space="preserve"> </w:t>
      </w:r>
      <w:r w:rsidRPr="00A65840">
        <w:t>целевые</w:t>
      </w:r>
      <w:r w:rsidRPr="00A65840">
        <w:rPr>
          <w:spacing w:val="-5"/>
        </w:rPr>
        <w:t xml:space="preserve"> </w:t>
      </w:r>
      <w:r w:rsidRPr="00A65840">
        <w:rPr>
          <w:spacing w:val="-2"/>
        </w:rPr>
        <w:t>приоритеты</w:t>
      </w:r>
    </w:p>
    <w:p w14:paraId="70DBE78C" w14:textId="77777777" w:rsidR="003B3C72" w:rsidRPr="00A65840" w:rsidRDefault="00000000">
      <w:pPr>
        <w:spacing w:after="4"/>
        <w:ind w:left="569"/>
        <w:jc w:val="both"/>
        <w:rPr>
          <w:b/>
          <w:sz w:val="24"/>
        </w:rPr>
      </w:pPr>
      <w:r w:rsidRPr="00A65840">
        <w:rPr>
          <w:b/>
          <w:sz w:val="24"/>
        </w:rPr>
        <w:t>Целевые</w:t>
      </w:r>
      <w:r w:rsidRPr="00A65840">
        <w:rPr>
          <w:b/>
          <w:spacing w:val="-8"/>
          <w:sz w:val="24"/>
        </w:rPr>
        <w:t xml:space="preserve"> </w:t>
      </w:r>
      <w:r w:rsidRPr="00A65840">
        <w:rPr>
          <w:b/>
          <w:sz w:val="24"/>
        </w:rPr>
        <w:t>ориентиры</w:t>
      </w:r>
      <w:r w:rsidRPr="00A65840">
        <w:rPr>
          <w:b/>
          <w:spacing w:val="-6"/>
          <w:sz w:val="24"/>
        </w:rPr>
        <w:t xml:space="preserve"> </w:t>
      </w:r>
      <w:r w:rsidRPr="00A65840">
        <w:rPr>
          <w:b/>
          <w:sz w:val="24"/>
        </w:rPr>
        <w:t>результатов</w:t>
      </w:r>
      <w:r w:rsidRPr="00A65840">
        <w:rPr>
          <w:b/>
          <w:spacing w:val="-4"/>
          <w:sz w:val="24"/>
        </w:rPr>
        <w:t xml:space="preserve"> </w:t>
      </w:r>
      <w:r w:rsidRPr="00A65840">
        <w:rPr>
          <w:b/>
          <w:sz w:val="24"/>
        </w:rPr>
        <w:t>воспитания</w:t>
      </w:r>
      <w:r w:rsidRPr="00A65840">
        <w:rPr>
          <w:b/>
          <w:spacing w:val="-4"/>
          <w:sz w:val="24"/>
        </w:rPr>
        <w:t xml:space="preserve"> </w:t>
      </w:r>
      <w:r w:rsidRPr="00A65840">
        <w:rPr>
          <w:b/>
          <w:sz w:val="24"/>
        </w:rPr>
        <w:t>на</w:t>
      </w:r>
      <w:r w:rsidRPr="00A65840">
        <w:rPr>
          <w:b/>
          <w:spacing w:val="-3"/>
          <w:sz w:val="24"/>
        </w:rPr>
        <w:t xml:space="preserve"> </w:t>
      </w:r>
      <w:r w:rsidRPr="00A65840">
        <w:rPr>
          <w:b/>
          <w:sz w:val="24"/>
        </w:rPr>
        <w:t>уровнесреднего</w:t>
      </w:r>
      <w:r w:rsidRPr="00A65840">
        <w:rPr>
          <w:b/>
          <w:spacing w:val="-4"/>
          <w:sz w:val="24"/>
        </w:rPr>
        <w:t xml:space="preserve"> </w:t>
      </w:r>
      <w:r w:rsidRPr="00A65840">
        <w:rPr>
          <w:b/>
          <w:sz w:val="24"/>
        </w:rPr>
        <w:t>общего</w:t>
      </w:r>
      <w:r w:rsidRPr="00A65840">
        <w:rPr>
          <w:b/>
          <w:spacing w:val="-3"/>
          <w:sz w:val="24"/>
        </w:rPr>
        <w:t xml:space="preserve"> </w:t>
      </w:r>
      <w:r w:rsidRPr="00A65840">
        <w:rPr>
          <w:b/>
          <w:spacing w:val="-2"/>
          <w:sz w:val="24"/>
        </w:rPr>
        <w:t>образования</w:t>
      </w: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B3C72" w:rsidRPr="00A65840" w14:paraId="4D5ECDB4" w14:textId="77777777">
        <w:trPr>
          <w:trHeight w:val="378"/>
        </w:trPr>
        <w:tc>
          <w:tcPr>
            <w:tcW w:w="9640" w:type="dxa"/>
          </w:tcPr>
          <w:p w14:paraId="3F4ECEC2" w14:textId="77777777" w:rsidR="003B3C72" w:rsidRPr="00A65840" w:rsidRDefault="00000000">
            <w:pPr>
              <w:pStyle w:val="TableParagraph"/>
              <w:spacing w:line="251" w:lineRule="exact"/>
              <w:ind w:left="107"/>
              <w:rPr>
                <w:b/>
              </w:rPr>
            </w:pPr>
            <w:r w:rsidRPr="00A65840">
              <w:rPr>
                <w:b/>
              </w:rPr>
              <w:t>Целевые</w:t>
            </w:r>
            <w:r w:rsidRPr="00A65840">
              <w:rPr>
                <w:b/>
                <w:spacing w:val="-4"/>
              </w:rPr>
              <w:t xml:space="preserve"> </w:t>
            </w:r>
            <w:r w:rsidRPr="00A65840">
              <w:rPr>
                <w:b/>
                <w:spacing w:val="-2"/>
              </w:rPr>
              <w:t>ориентиры</w:t>
            </w:r>
          </w:p>
        </w:tc>
      </w:tr>
      <w:tr w:rsidR="003B3C72" w:rsidRPr="00A65840" w14:paraId="13EECADB" w14:textId="77777777">
        <w:trPr>
          <w:trHeight w:val="381"/>
        </w:trPr>
        <w:tc>
          <w:tcPr>
            <w:tcW w:w="9640" w:type="dxa"/>
          </w:tcPr>
          <w:p w14:paraId="49065B71" w14:textId="77777777" w:rsidR="003B3C72" w:rsidRPr="00A65840" w:rsidRDefault="00000000">
            <w:pPr>
              <w:pStyle w:val="TableParagraph"/>
              <w:spacing w:before="1"/>
              <w:ind w:left="107"/>
              <w:rPr>
                <w:b/>
              </w:rPr>
            </w:pPr>
            <w:r w:rsidRPr="00A65840">
              <w:rPr>
                <w:b/>
              </w:rPr>
              <w:t>Гражданское</w:t>
            </w:r>
            <w:r w:rsidRPr="00A65840">
              <w:rPr>
                <w:b/>
                <w:spacing w:val="-9"/>
              </w:rPr>
              <w:t xml:space="preserve"> </w:t>
            </w:r>
            <w:r w:rsidRPr="00A65840">
              <w:rPr>
                <w:b/>
                <w:spacing w:val="-2"/>
              </w:rPr>
              <w:t>воспитание</w:t>
            </w:r>
          </w:p>
        </w:tc>
      </w:tr>
      <w:tr w:rsidR="003B3C72" w:rsidRPr="00A65840" w14:paraId="50542448" w14:textId="77777777">
        <w:trPr>
          <w:trHeight w:val="4072"/>
        </w:trPr>
        <w:tc>
          <w:tcPr>
            <w:tcW w:w="9640" w:type="dxa"/>
          </w:tcPr>
          <w:p w14:paraId="4AE8EE01" w14:textId="77777777" w:rsidR="003B3C72" w:rsidRPr="00A65840" w:rsidRDefault="00000000">
            <w:pPr>
              <w:pStyle w:val="TableParagraph"/>
              <w:spacing w:line="276" w:lineRule="auto"/>
              <w:ind w:left="107"/>
            </w:pPr>
            <w:r w:rsidRPr="00A65840">
              <w:t>Осознанно</w:t>
            </w:r>
            <w:r w:rsidRPr="00A65840">
              <w:rPr>
                <w:spacing w:val="-4"/>
              </w:rPr>
              <w:t xml:space="preserve"> </w:t>
            </w:r>
            <w:r w:rsidRPr="00A65840">
              <w:t>выражающий</w:t>
            </w:r>
            <w:r w:rsidRPr="00A65840">
              <w:rPr>
                <w:spacing w:val="-7"/>
              </w:rPr>
              <w:t xml:space="preserve"> </w:t>
            </w:r>
            <w:r w:rsidRPr="00A65840">
              <w:t>свою</w:t>
            </w:r>
            <w:r w:rsidRPr="00A65840">
              <w:rPr>
                <w:spacing w:val="-4"/>
              </w:rPr>
              <w:t xml:space="preserve"> </w:t>
            </w:r>
            <w:r w:rsidRPr="00A65840">
              <w:t>российскую</w:t>
            </w:r>
            <w:r w:rsidRPr="00A65840">
              <w:rPr>
                <w:spacing w:val="-6"/>
              </w:rPr>
              <w:t xml:space="preserve"> </w:t>
            </w:r>
            <w:r w:rsidRPr="00A65840">
              <w:t>гражданскую</w:t>
            </w:r>
            <w:r w:rsidRPr="00A65840">
              <w:rPr>
                <w:spacing w:val="-4"/>
              </w:rPr>
              <w:t xml:space="preserve"> </w:t>
            </w:r>
            <w:r w:rsidRPr="00A65840">
              <w:t>идентичность</w:t>
            </w:r>
            <w:r w:rsidRPr="00A65840">
              <w:rPr>
                <w:spacing w:val="-4"/>
              </w:rPr>
              <w:t xml:space="preserve"> </w:t>
            </w:r>
            <w:r w:rsidRPr="00A65840">
              <w:t>в</w:t>
            </w:r>
            <w:r w:rsidRPr="00A65840">
              <w:rPr>
                <w:spacing w:val="-6"/>
              </w:rPr>
              <w:t xml:space="preserve"> </w:t>
            </w:r>
            <w:r w:rsidRPr="00A65840">
              <w:t>поликультурном</w:t>
            </w:r>
            <w:r w:rsidRPr="00A65840">
              <w:rPr>
                <w:spacing w:val="-5"/>
              </w:rPr>
              <w:t xml:space="preserve"> </w:t>
            </w:r>
            <w:r w:rsidRPr="00A65840">
              <w:t>и многоконфессиональном российском обществе, современном мировом сообществе.</w:t>
            </w:r>
          </w:p>
          <w:p w14:paraId="64FF69EA" w14:textId="77777777" w:rsidR="003B3C72" w:rsidRPr="00A65840" w:rsidRDefault="003B3C72">
            <w:pPr>
              <w:pStyle w:val="TableParagraph"/>
              <w:spacing w:before="32"/>
              <w:rPr>
                <w:b/>
              </w:rPr>
            </w:pPr>
          </w:p>
          <w:p w14:paraId="358F0FC6" w14:textId="77777777" w:rsidR="003B3C72" w:rsidRPr="00A65840" w:rsidRDefault="00000000">
            <w:pPr>
              <w:pStyle w:val="TableParagraph"/>
              <w:ind w:left="107"/>
            </w:pPr>
            <w:r w:rsidRPr="00A65840">
              <w:t>Сознающий</w:t>
            </w:r>
            <w:r w:rsidRPr="00A65840">
              <w:rPr>
                <w:spacing w:val="-7"/>
              </w:rPr>
              <w:t xml:space="preserve"> </w:t>
            </w:r>
            <w:r w:rsidRPr="00A65840">
              <w:t>свое</w:t>
            </w:r>
            <w:r w:rsidRPr="00A65840">
              <w:rPr>
                <w:spacing w:val="-6"/>
              </w:rPr>
              <w:t xml:space="preserve"> </w:t>
            </w:r>
            <w:r w:rsidRPr="00A65840">
              <w:t>единство</w:t>
            </w:r>
            <w:r w:rsidRPr="00A65840">
              <w:rPr>
                <w:spacing w:val="-3"/>
              </w:rPr>
              <w:t xml:space="preserve"> </w:t>
            </w:r>
            <w:r w:rsidRPr="00A65840">
              <w:t>с</w:t>
            </w:r>
            <w:r w:rsidRPr="00A65840">
              <w:rPr>
                <w:spacing w:val="-4"/>
              </w:rPr>
              <w:t xml:space="preserve"> </w:t>
            </w:r>
            <w:r w:rsidRPr="00A65840">
              <w:t>народом</w:t>
            </w:r>
            <w:r w:rsidRPr="00A65840">
              <w:rPr>
                <w:spacing w:val="-3"/>
              </w:rPr>
              <w:t xml:space="preserve"> </w:t>
            </w:r>
            <w:r w:rsidRPr="00A65840">
              <w:t>России</w:t>
            </w:r>
            <w:r w:rsidRPr="00A65840">
              <w:rPr>
                <w:spacing w:val="-4"/>
              </w:rPr>
              <w:t xml:space="preserve"> </w:t>
            </w:r>
            <w:r w:rsidRPr="00A65840">
              <w:t>как</w:t>
            </w:r>
            <w:r w:rsidRPr="00A65840">
              <w:rPr>
                <w:spacing w:val="-2"/>
              </w:rPr>
              <w:t xml:space="preserve"> </w:t>
            </w:r>
            <w:r w:rsidRPr="00A65840">
              <w:t>источником</w:t>
            </w:r>
            <w:r w:rsidRPr="00A65840">
              <w:rPr>
                <w:spacing w:val="-3"/>
              </w:rPr>
              <w:t xml:space="preserve"> </w:t>
            </w:r>
            <w:r w:rsidRPr="00A65840">
              <w:t>власти</w:t>
            </w:r>
            <w:r w:rsidRPr="00A65840">
              <w:rPr>
                <w:spacing w:val="-4"/>
              </w:rPr>
              <w:t xml:space="preserve"> </w:t>
            </w:r>
            <w:r w:rsidRPr="00A65840">
              <w:t>и</w:t>
            </w:r>
            <w:r w:rsidRPr="00A65840">
              <w:rPr>
                <w:spacing w:val="-6"/>
              </w:rPr>
              <w:t xml:space="preserve"> </w:t>
            </w:r>
            <w:r w:rsidRPr="00A65840">
              <w:t>субъектом</w:t>
            </w:r>
            <w:r w:rsidRPr="00A65840">
              <w:rPr>
                <w:spacing w:val="-4"/>
              </w:rPr>
              <w:t xml:space="preserve"> </w:t>
            </w:r>
            <w:r w:rsidRPr="00A65840">
              <w:rPr>
                <w:spacing w:val="-2"/>
              </w:rPr>
              <w:t>тысячелетней</w:t>
            </w:r>
          </w:p>
          <w:p w14:paraId="4C5CE9A2" w14:textId="77777777" w:rsidR="003B3C72" w:rsidRPr="00A65840" w:rsidRDefault="00000000">
            <w:pPr>
              <w:pStyle w:val="TableParagraph"/>
              <w:spacing w:before="38" w:line="276" w:lineRule="auto"/>
              <w:ind w:left="107"/>
            </w:pPr>
            <w:r w:rsidRPr="00A65840">
              <w:t>российской</w:t>
            </w:r>
            <w:r w:rsidRPr="00A65840">
              <w:rPr>
                <w:spacing w:val="-5"/>
              </w:rPr>
              <w:t xml:space="preserve"> </w:t>
            </w:r>
            <w:r w:rsidRPr="00A65840">
              <w:t>государственности,</w:t>
            </w:r>
            <w:r w:rsidRPr="00A65840">
              <w:rPr>
                <w:spacing w:val="-5"/>
              </w:rPr>
              <w:t xml:space="preserve"> </w:t>
            </w:r>
            <w:r w:rsidRPr="00A65840">
              <w:t>с</w:t>
            </w:r>
            <w:r w:rsidRPr="00A65840">
              <w:rPr>
                <w:spacing w:val="-5"/>
              </w:rPr>
              <w:t xml:space="preserve"> </w:t>
            </w:r>
            <w:r w:rsidRPr="00A65840">
              <w:t>Российским</w:t>
            </w:r>
            <w:r w:rsidRPr="00A65840">
              <w:rPr>
                <w:spacing w:val="-8"/>
              </w:rPr>
              <w:t xml:space="preserve"> </w:t>
            </w:r>
            <w:r w:rsidRPr="00A65840">
              <w:t>государством,</w:t>
            </w:r>
            <w:r w:rsidRPr="00A65840">
              <w:rPr>
                <w:spacing w:val="-5"/>
              </w:rPr>
              <w:t xml:space="preserve"> </w:t>
            </w:r>
            <w:r w:rsidRPr="00A65840">
              <w:t>ответственность</w:t>
            </w:r>
            <w:r w:rsidRPr="00A65840">
              <w:rPr>
                <w:spacing w:val="-5"/>
              </w:rPr>
              <w:t xml:space="preserve"> </w:t>
            </w:r>
            <w:r w:rsidRPr="00A65840">
              <w:t>за</w:t>
            </w:r>
            <w:r w:rsidRPr="00A65840">
              <w:rPr>
                <w:spacing w:val="-5"/>
              </w:rPr>
              <w:t xml:space="preserve"> </w:t>
            </w:r>
            <w:r w:rsidRPr="00A65840">
              <w:t>развитие</w:t>
            </w:r>
            <w:r w:rsidRPr="00A65840">
              <w:rPr>
                <w:spacing w:val="-5"/>
              </w:rPr>
              <w:t xml:space="preserve"> </w:t>
            </w:r>
            <w:r w:rsidRPr="00A65840">
              <w:t>страны, российской государственности в настоящем и будущем.</w:t>
            </w:r>
          </w:p>
          <w:p w14:paraId="237BC95D" w14:textId="77777777" w:rsidR="003B3C72" w:rsidRPr="00A65840" w:rsidRDefault="003B3C72">
            <w:pPr>
              <w:pStyle w:val="TableParagraph"/>
              <w:spacing w:before="36"/>
              <w:rPr>
                <w:b/>
              </w:rPr>
            </w:pPr>
          </w:p>
          <w:p w14:paraId="5EE8C2A2" w14:textId="77777777" w:rsidR="003B3C72" w:rsidRPr="00A65840" w:rsidRDefault="00000000">
            <w:pPr>
              <w:pStyle w:val="TableParagraph"/>
              <w:spacing w:line="276" w:lineRule="auto"/>
              <w:ind w:left="107" w:right="183"/>
            </w:pPr>
            <w:r w:rsidRPr="00A65840">
              <w:t>Проявляющий</w:t>
            </w:r>
            <w:r w:rsidRPr="00A65840">
              <w:rPr>
                <w:spacing w:val="-4"/>
              </w:rPr>
              <w:t xml:space="preserve"> </w:t>
            </w:r>
            <w:r w:rsidRPr="00A65840">
              <w:t>готовность</w:t>
            </w:r>
            <w:r w:rsidRPr="00A65840">
              <w:rPr>
                <w:spacing w:val="-7"/>
              </w:rPr>
              <w:t xml:space="preserve"> </w:t>
            </w:r>
            <w:r w:rsidRPr="00A65840">
              <w:t>к</w:t>
            </w:r>
            <w:r w:rsidRPr="00A65840">
              <w:rPr>
                <w:spacing w:val="-4"/>
              </w:rPr>
              <w:t xml:space="preserve"> </w:t>
            </w:r>
            <w:r w:rsidRPr="00A65840">
              <w:t>защите</w:t>
            </w:r>
            <w:r w:rsidRPr="00A65840">
              <w:rPr>
                <w:spacing w:val="-4"/>
              </w:rPr>
              <w:t xml:space="preserve"> </w:t>
            </w:r>
            <w:r w:rsidRPr="00A65840">
              <w:t>Родины,</w:t>
            </w:r>
            <w:r w:rsidRPr="00A65840">
              <w:rPr>
                <w:spacing w:val="-7"/>
              </w:rPr>
              <w:t xml:space="preserve"> </w:t>
            </w:r>
            <w:r w:rsidRPr="00A65840">
              <w:t>способный</w:t>
            </w:r>
            <w:r w:rsidRPr="00A65840">
              <w:rPr>
                <w:spacing w:val="-4"/>
              </w:rPr>
              <w:t xml:space="preserve"> </w:t>
            </w:r>
            <w:r w:rsidRPr="00A65840">
              <w:t>аргументированно</w:t>
            </w:r>
            <w:r w:rsidRPr="00A65840">
              <w:rPr>
                <w:spacing w:val="-3"/>
              </w:rPr>
              <w:t xml:space="preserve"> </w:t>
            </w:r>
            <w:r w:rsidRPr="00A65840">
              <w:t>отстаивать</w:t>
            </w:r>
            <w:r w:rsidRPr="00A65840">
              <w:rPr>
                <w:spacing w:val="-4"/>
              </w:rPr>
              <w:t xml:space="preserve"> </w:t>
            </w:r>
            <w:r w:rsidRPr="00A65840">
              <w:t>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14:paraId="227FB67E" w14:textId="77777777" w:rsidR="003B3C72" w:rsidRPr="00A65840" w:rsidRDefault="003B3C72">
            <w:pPr>
              <w:pStyle w:val="TableParagraph"/>
              <w:spacing w:before="39"/>
              <w:rPr>
                <w:b/>
              </w:rPr>
            </w:pPr>
          </w:p>
          <w:p w14:paraId="1888B9FF" w14:textId="77777777" w:rsidR="003B3C72" w:rsidRPr="00A65840" w:rsidRDefault="00000000">
            <w:pPr>
              <w:pStyle w:val="TableParagraph"/>
              <w:spacing w:line="278" w:lineRule="auto"/>
              <w:ind w:left="107" w:right="183"/>
            </w:pPr>
            <w:r w:rsidRPr="00A65840">
              <w:t>Ориентированный</w:t>
            </w:r>
            <w:r w:rsidRPr="00A65840">
              <w:rPr>
                <w:spacing w:val="-4"/>
              </w:rPr>
              <w:t xml:space="preserve"> </w:t>
            </w:r>
            <w:r w:rsidRPr="00A65840">
              <w:t>на</w:t>
            </w:r>
            <w:r w:rsidRPr="00A65840">
              <w:rPr>
                <w:spacing w:val="-4"/>
              </w:rPr>
              <w:t xml:space="preserve"> </w:t>
            </w:r>
            <w:r w:rsidRPr="00A65840">
              <w:t>активное</w:t>
            </w:r>
            <w:r w:rsidRPr="00A65840">
              <w:rPr>
                <w:spacing w:val="-4"/>
              </w:rPr>
              <w:t xml:space="preserve"> </w:t>
            </w:r>
            <w:r w:rsidRPr="00A65840">
              <w:t>гражданское</w:t>
            </w:r>
            <w:r w:rsidRPr="00A65840">
              <w:rPr>
                <w:spacing w:val="-4"/>
              </w:rPr>
              <w:t xml:space="preserve"> </w:t>
            </w:r>
            <w:r w:rsidRPr="00A65840">
              <w:t>участие</w:t>
            </w:r>
            <w:r w:rsidRPr="00A65840">
              <w:rPr>
                <w:spacing w:val="-4"/>
              </w:rPr>
              <w:t xml:space="preserve"> </w:t>
            </w:r>
            <w:r w:rsidRPr="00A65840">
              <w:t>на</w:t>
            </w:r>
            <w:r w:rsidRPr="00A65840">
              <w:rPr>
                <w:spacing w:val="-4"/>
              </w:rPr>
              <w:t xml:space="preserve"> </w:t>
            </w:r>
            <w:r w:rsidRPr="00A65840">
              <w:t>основе</w:t>
            </w:r>
            <w:r w:rsidRPr="00A65840">
              <w:rPr>
                <w:spacing w:val="-4"/>
              </w:rPr>
              <w:t xml:space="preserve"> </w:t>
            </w:r>
            <w:r w:rsidRPr="00A65840">
              <w:t>уважения</w:t>
            </w:r>
            <w:r w:rsidRPr="00A65840">
              <w:rPr>
                <w:spacing w:val="-5"/>
              </w:rPr>
              <w:t xml:space="preserve"> </w:t>
            </w:r>
            <w:r w:rsidRPr="00A65840">
              <w:t>закона</w:t>
            </w:r>
            <w:r w:rsidRPr="00A65840">
              <w:rPr>
                <w:spacing w:val="-4"/>
              </w:rPr>
              <w:t xml:space="preserve"> </w:t>
            </w:r>
            <w:r w:rsidRPr="00A65840">
              <w:t>и</w:t>
            </w:r>
            <w:r w:rsidRPr="00A65840">
              <w:rPr>
                <w:spacing w:val="-5"/>
              </w:rPr>
              <w:t xml:space="preserve"> </w:t>
            </w:r>
            <w:r w:rsidRPr="00A65840">
              <w:t>правопорядка, прав и свобод сограждан, уважения к историческому и культурному наследию России.</w:t>
            </w:r>
          </w:p>
        </w:tc>
      </w:tr>
    </w:tbl>
    <w:p w14:paraId="4700C449" w14:textId="77777777" w:rsidR="003B3C72" w:rsidRPr="00A65840" w:rsidRDefault="003B3C72">
      <w:pPr>
        <w:pStyle w:val="TableParagraph"/>
        <w:spacing w:line="278" w:lineRule="auto"/>
        <w:sectPr w:rsidR="003B3C72" w:rsidRPr="00A65840">
          <w:pgSz w:w="11910" w:h="16840"/>
          <w:pgMar w:top="1040" w:right="141" w:bottom="1700" w:left="1133" w:header="0" w:footer="1473"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B3C72" w:rsidRPr="00A65840" w14:paraId="4FFA6CBC" w14:textId="77777777">
        <w:trPr>
          <w:trHeight w:val="2037"/>
        </w:trPr>
        <w:tc>
          <w:tcPr>
            <w:tcW w:w="9640" w:type="dxa"/>
          </w:tcPr>
          <w:p w14:paraId="0376EE1A" w14:textId="77777777" w:rsidR="003B3C72" w:rsidRPr="00A65840" w:rsidRDefault="00000000">
            <w:pPr>
              <w:pStyle w:val="TableParagraph"/>
              <w:spacing w:line="276" w:lineRule="auto"/>
              <w:ind w:left="107" w:right="69"/>
            </w:pPr>
            <w:r w:rsidRPr="00A65840">
              <w:t>Осознанно</w:t>
            </w:r>
            <w:r w:rsidRPr="00A65840">
              <w:rPr>
                <w:spacing w:val="-4"/>
              </w:rPr>
              <w:t xml:space="preserve"> </w:t>
            </w:r>
            <w:r w:rsidRPr="00A65840">
              <w:t>и</w:t>
            </w:r>
            <w:r w:rsidRPr="00A65840">
              <w:rPr>
                <w:spacing w:val="-4"/>
              </w:rPr>
              <w:t xml:space="preserve"> </w:t>
            </w:r>
            <w:r w:rsidRPr="00A65840">
              <w:t>деятельно</w:t>
            </w:r>
            <w:r w:rsidRPr="00A65840">
              <w:rPr>
                <w:spacing w:val="-4"/>
              </w:rPr>
              <w:t xml:space="preserve"> </w:t>
            </w:r>
            <w:r w:rsidRPr="00A65840">
              <w:t>выражающий</w:t>
            </w:r>
            <w:r w:rsidRPr="00A65840">
              <w:rPr>
                <w:spacing w:val="-5"/>
              </w:rPr>
              <w:t xml:space="preserve"> </w:t>
            </w:r>
            <w:r w:rsidRPr="00A65840">
              <w:t>неприятие</w:t>
            </w:r>
            <w:r w:rsidRPr="00A65840">
              <w:rPr>
                <w:spacing w:val="-4"/>
              </w:rPr>
              <w:t xml:space="preserve"> </w:t>
            </w:r>
            <w:r w:rsidRPr="00A65840">
              <w:t>любой</w:t>
            </w:r>
            <w:r w:rsidRPr="00A65840">
              <w:rPr>
                <w:spacing w:val="-4"/>
              </w:rPr>
              <w:t xml:space="preserve"> </w:t>
            </w:r>
            <w:r w:rsidRPr="00A65840">
              <w:t>дискриминации</w:t>
            </w:r>
            <w:r w:rsidRPr="00A65840">
              <w:rPr>
                <w:spacing w:val="-4"/>
              </w:rPr>
              <w:t xml:space="preserve"> </w:t>
            </w:r>
            <w:r w:rsidRPr="00A65840">
              <w:t>в</w:t>
            </w:r>
            <w:r w:rsidRPr="00A65840">
              <w:rPr>
                <w:spacing w:val="-6"/>
              </w:rPr>
              <w:t xml:space="preserve"> </w:t>
            </w:r>
            <w:r w:rsidRPr="00A65840">
              <w:t>обществе</w:t>
            </w:r>
            <w:r w:rsidRPr="00A65840">
              <w:rPr>
                <w:spacing w:val="-4"/>
              </w:rPr>
              <w:t xml:space="preserve"> </w:t>
            </w:r>
            <w:r w:rsidRPr="00A65840">
              <w:t>по</w:t>
            </w:r>
            <w:r w:rsidRPr="00A65840">
              <w:rPr>
                <w:spacing w:val="-4"/>
              </w:rPr>
              <w:t xml:space="preserve"> </w:t>
            </w:r>
            <w:r w:rsidRPr="00A65840">
              <w:t>социальным, национальным, расовым, религиозным признакам, проявлений экстремизма, терроризма, коррупции, антигосударственной деятельности.</w:t>
            </w:r>
          </w:p>
          <w:p w14:paraId="04991D29" w14:textId="77777777" w:rsidR="003B3C72" w:rsidRPr="00A65840" w:rsidRDefault="003B3C72">
            <w:pPr>
              <w:pStyle w:val="TableParagraph"/>
              <w:spacing w:before="34"/>
              <w:rPr>
                <w:b/>
              </w:rPr>
            </w:pPr>
          </w:p>
          <w:p w14:paraId="01006CD7" w14:textId="77777777" w:rsidR="003B3C72" w:rsidRPr="00A65840" w:rsidRDefault="00000000">
            <w:pPr>
              <w:pStyle w:val="TableParagraph"/>
              <w:spacing w:line="276" w:lineRule="auto"/>
              <w:ind w:left="107"/>
            </w:pPr>
            <w:r w:rsidRPr="00A65840">
              <w:t>Обладающий</w:t>
            </w:r>
            <w:r w:rsidRPr="00A65840">
              <w:rPr>
                <w:spacing w:val="-5"/>
              </w:rPr>
              <w:t xml:space="preserve"> </w:t>
            </w:r>
            <w:r w:rsidRPr="00A65840">
              <w:t>опытом</w:t>
            </w:r>
            <w:r w:rsidRPr="00A65840">
              <w:rPr>
                <w:spacing w:val="-4"/>
              </w:rPr>
              <w:t xml:space="preserve"> </w:t>
            </w:r>
            <w:r w:rsidRPr="00A65840">
              <w:t>гражданской</w:t>
            </w:r>
            <w:r w:rsidRPr="00A65840">
              <w:rPr>
                <w:spacing w:val="-7"/>
              </w:rPr>
              <w:t xml:space="preserve"> </w:t>
            </w:r>
            <w:r w:rsidRPr="00A65840">
              <w:t>социально</w:t>
            </w:r>
            <w:r w:rsidRPr="00A65840">
              <w:rPr>
                <w:spacing w:val="-7"/>
              </w:rPr>
              <w:t xml:space="preserve"> </w:t>
            </w:r>
            <w:r w:rsidRPr="00A65840">
              <w:t>значимой</w:t>
            </w:r>
            <w:r w:rsidRPr="00A65840">
              <w:rPr>
                <w:spacing w:val="-4"/>
              </w:rPr>
              <w:t xml:space="preserve"> </w:t>
            </w:r>
            <w:r w:rsidRPr="00A65840">
              <w:t>деятельности</w:t>
            </w:r>
            <w:r w:rsidRPr="00A65840">
              <w:rPr>
                <w:spacing w:val="-4"/>
              </w:rPr>
              <w:t xml:space="preserve"> </w:t>
            </w:r>
            <w:r w:rsidRPr="00A65840">
              <w:t>(школьном</w:t>
            </w:r>
            <w:r w:rsidRPr="00A65840">
              <w:rPr>
                <w:spacing w:val="-5"/>
              </w:rPr>
              <w:t xml:space="preserve"> </w:t>
            </w:r>
            <w:r w:rsidRPr="00A65840">
              <w:t>самоуправлении, добровольчестве, экологических, природоохранных, военно-патриотических и др. объединениях,</w:t>
            </w:r>
          </w:p>
          <w:p w14:paraId="085C1767" w14:textId="77777777" w:rsidR="003B3C72" w:rsidRPr="00A65840" w:rsidRDefault="00000000">
            <w:pPr>
              <w:pStyle w:val="TableParagraph"/>
              <w:spacing w:line="252" w:lineRule="exact"/>
              <w:ind w:left="107"/>
            </w:pPr>
            <w:r w:rsidRPr="00A65840">
              <w:t>акциях,</w:t>
            </w:r>
            <w:r w:rsidRPr="00A65840">
              <w:rPr>
                <w:spacing w:val="-4"/>
              </w:rPr>
              <w:t xml:space="preserve"> </w:t>
            </w:r>
            <w:r w:rsidRPr="00A65840">
              <w:rPr>
                <w:spacing w:val="-2"/>
              </w:rPr>
              <w:t>программах).</w:t>
            </w:r>
          </w:p>
        </w:tc>
      </w:tr>
      <w:tr w:rsidR="003B3C72" w:rsidRPr="00A65840" w14:paraId="540AF9E6" w14:textId="77777777">
        <w:trPr>
          <w:trHeight w:val="292"/>
        </w:trPr>
        <w:tc>
          <w:tcPr>
            <w:tcW w:w="9640" w:type="dxa"/>
          </w:tcPr>
          <w:p w14:paraId="552A54FB" w14:textId="77777777" w:rsidR="003B3C72" w:rsidRPr="00A65840" w:rsidRDefault="00000000">
            <w:pPr>
              <w:pStyle w:val="TableParagraph"/>
              <w:spacing w:line="251" w:lineRule="exact"/>
              <w:ind w:left="107"/>
              <w:rPr>
                <w:b/>
              </w:rPr>
            </w:pPr>
            <w:r w:rsidRPr="00A65840">
              <w:rPr>
                <w:b/>
              </w:rPr>
              <w:t>Патриотическое</w:t>
            </w:r>
            <w:r w:rsidRPr="00A65840">
              <w:rPr>
                <w:b/>
                <w:spacing w:val="-12"/>
              </w:rPr>
              <w:t xml:space="preserve"> </w:t>
            </w:r>
            <w:r w:rsidRPr="00A65840">
              <w:rPr>
                <w:b/>
                <w:spacing w:val="-2"/>
              </w:rPr>
              <w:t>воспитание</w:t>
            </w:r>
          </w:p>
        </w:tc>
      </w:tr>
      <w:tr w:rsidR="003B3C72" w:rsidRPr="00A65840" w14:paraId="21F4D5F7" w14:textId="77777777">
        <w:trPr>
          <w:trHeight w:val="3708"/>
        </w:trPr>
        <w:tc>
          <w:tcPr>
            <w:tcW w:w="9640" w:type="dxa"/>
          </w:tcPr>
          <w:p w14:paraId="4421C8CB" w14:textId="77777777" w:rsidR="003B3C72" w:rsidRPr="00A65840" w:rsidRDefault="00000000">
            <w:pPr>
              <w:pStyle w:val="TableParagraph"/>
              <w:spacing w:line="276" w:lineRule="auto"/>
              <w:ind w:left="107"/>
            </w:pPr>
            <w:r w:rsidRPr="00A65840">
              <w:t>Выражающий</w:t>
            </w:r>
            <w:r w:rsidRPr="00A65840">
              <w:rPr>
                <w:spacing w:val="-6"/>
              </w:rPr>
              <w:t xml:space="preserve"> </w:t>
            </w:r>
            <w:r w:rsidRPr="00A65840">
              <w:t>свою</w:t>
            </w:r>
            <w:r w:rsidRPr="00A65840">
              <w:rPr>
                <w:spacing w:val="-5"/>
              </w:rPr>
              <w:t xml:space="preserve"> </w:t>
            </w:r>
            <w:r w:rsidRPr="00A65840">
              <w:t>этнокультурную</w:t>
            </w:r>
            <w:r w:rsidRPr="00A65840">
              <w:rPr>
                <w:spacing w:val="-5"/>
              </w:rPr>
              <w:t xml:space="preserve"> </w:t>
            </w:r>
            <w:r w:rsidRPr="00A65840">
              <w:t>идентичность,</w:t>
            </w:r>
            <w:r w:rsidRPr="00A65840">
              <w:rPr>
                <w:spacing w:val="-8"/>
              </w:rPr>
              <w:t xml:space="preserve"> </w:t>
            </w:r>
            <w:r w:rsidRPr="00A65840">
              <w:t>демонстрирующий</w:t>
            </w:r>
            <w:r w:rsidRPr="00A65840">
              <w:rPr>
                <w:spacing w:val="-6"/>
              </w:rPr>
              <w:t xml:space="preserve"> </w:t>
            </w:r>
            <w:r w:rsidRPr="00A65840">
              <w:t>приверженность</w:t>
            </w:r>
            <w:r w:rsidRPr="00A65840">
              <w:rPr>
                <w:spacing w:val="-5"/>
              </w:rPr>
              <w:t xml:space="preserve"> </w:t>
            </w:r>
            <w:r w:rsidRPr="00A65840">
              <w:t>к</w:t>
            </w:r>
            <w:r w:rsidRPr="00A65840">
              <w:rPr>
                <w:spacing w:val="-5"/>
              </w:rPr>
              <w:t xml:space="preserve"> </w:t>
            </w:r>
            <w:r w:rsidRPr="00A65840">
              <w:t>родной культуре на основе любви к своему народу, знания его истории и культуры.</w:t>
            </w:r>
          </w:p>
          <w:p w14:paraId="5F20DE39" w14:textId="77777777" w:rsidR="003B3C72" w:rsidRPr="00A65840" w:rsidRDefault="00000000">
            <w:pPr>
              <w:pStyle w:val="TableParagraph"/>
              <w:spacing w:before="194" w:line="276" w:lineRule="auto"/>
              <w:ind w:left="107" w:right="183"/>
            </w:pPr>
            <w:r w:rsidRPr="00A65840">
              <w:t>Сознающий себя патриотом своего народа и народа России в целом, деятельно выражающий чувство</w:t>
            </w:r>
            <w:r w:rsidRPr="00A65840">
              <w:rPr>
                <w:spacing w:val="-4"/>
              </w:rPr>
              <w:t xml:space="preserve"> </w:t>
            </w:r>
            <w:r w:rsidRPr="00A65840">
              <w:t>причастности</w:t>
            </w:r>
            <w:r w:rsidRPr="00A65840">
              <w:rPr>
                <w:spacing w:val="-4"/>
              </w:rPr>
              <w:t xml:space="preserve"> </w:t>
            </w:r>
            <w:r w:rsidRPr="00A65840">
              <w:t>к</w:t>
            </w:r>
            <w:r w:rsidRPr="00A65840">
              <w:rPr>
                <w:spacing w:val="-4"/>
              </w:rPr>
              <w:t xml:space="preserve"> </w:t>
            </w:r>
            <w:r w:rsidRPr="00A65840">
              <w:t>многонациональному</w:t>
            </w:r>
            <w:r w:rsidRPr="00A65840">
              <w:rPr>
                <w:spacing w:val="-7"/>
              </w:rPr>
              <w:t xml:space="preserve"> </w:t>
            </w:r>
            <w:r w:rsidRPr="00A65840">
              <w:t>народу</w:t>
            </w:r>
            <w:r w:rsidRPr="00A65840">
              <w:rPr>
                <w:spacing w:val="-6"/>
              </w:rPr>
              <w:t xml:space="preserve"> </w:t>
            </w:r>
            <w:r w:rsidRPr="00A65840">
              <w:t>России,</w:t>
            </w:r>
            <w:r w:rsidRPr="00A65840">
              <w:rPr>
                <w:spacing w:val="-4"/>
              </w:rPr>
              <w:t xml:space="preserve"> </w:t>
            </w:r>
            <w:r w:rsidRPr="00A65840">
              <w:t>к</w:t>
            </w:r>
            <w:r w:rsidRPr="00A65840">
              <w:rPr>
                <w:spacing w:val="-4"/>
              </w:rPr>
              <w:t xml:space="preserve"> </w:t>
            </w:r>
            <w:r w:rsidRPr="00A65840">
              <w:t>Российскому</w:t>
            </w:r>
            <w:r w:rsidRPr="00A65840">
              <w:rPr>
                <w:spacing w:val="-7"/>
              </w:rPr>
              <w:t xml:space="preserve"> </w:t>
            </w:r>
            <w:r w:rsidRPr="00A65840">
              <w:t>Отечеству,</w:t>
            </w:r>
            <w:r w:rsidRPr="00A65840">
              <w:rPr>
                <w:spacing w:val="-4"/>
              </w:rPr>
              <w:t xml:space="preserve"> </w:t>
            </w:r>
            <w:r w:rsidRPr="00A65840">
              <w:t>свою общероссийскую культурную идентичность.</w:t>
            </w:r>
          </w:p>
          <w:p w14:paraId="0AFA1FAE" w14:textId="77777777" w:rsidR="003B3C72" w:rsidRPr="00A65840" w:rsidRDefault="00000000">
            <w:pPr>
              <w:pStyle w:val="TableParagraph"/>
              <w:spacing w:before="200" w:line="276" w:lineRule="auto"/>
              <w:ind w:left="107" w:right="122"/>
            </w:pPr>
            <w:r w:rsidRPr="00A65840">
              <w:t>Проявляющий</w:t>
            </w:r>
            <w:r w:rsidRPr="00A65840">
              <w:rPr>
                <w:spacing w:val="-3"/>
              </w:rPr>
              <w:t xml:space="preserve"> </w:t>
            </w:r>
            <w:r w:rsidRPr="00A65840">
              <w:t>деятельное</w:t>
            </w:r>
            <w:r w:rsidRPr="00A65840">
              <w:rPr>
                <w:spacing w:val="-3"/>
              </w:rPr>
              <w:t xml:space="preserve"> </w:t>
            </w:r>
            <w:r w:rsidRPr="00A65840">
              <w:t>ценностное</w:t>
            </w:r>
            <w:r w:rsidRPr="00A65840">
              <w:rPr>
                <w:spacing w:val="-6"/>
              </w:rPr>
              <w:t xml:space="preserve"> </w:t>
            </w:r>
            <w:r w:rsidRPr="00A65840">
              <w:t>отношение</w:t>
            </w:r>
            <w:r w:rsidRPr="00A65840">
              <w:rPr>
                <w:spacing w:val="-5"/>
              </w:rPr>
              <w:t xml:space="preserve"> </w:t>
            </w:r>
            <w:r w:rsidRPr="00A65840">
              <w:t>к</w:t>
            </w:r>
            <w:r w:rsidRPr="00A65840">
              <w:rPr>
                <w:spacing w:val="-3"/>
              </w:rPr>
              <w:t xml:space="preserve"> </w:t>
            </w:r>
            <w:r w:rsidRPr="00A65840">
              <w:t>историческому</w:t>
            </w:r>
            <w:r w:rsidRPr="00A65840">
              <w:rPr>
                <w:spacing w:val="-6"/>
              </w:rPr>
              <w:t xml:space="preserve"> </w:t>
            </w:r>
            <w:r w:rsidRPr="00A65840">
              <w:t>и</w:t>
            </w:r>
            <w:r w:rsidRPr="00A65840">
              <w:rPr>
                <w:spacing w:val="-3"/>
              </w:rPr>
              <w:t xml:space="preserve"> </w:t>
            </w:r>
            <w:r w:rsidRPr="00A65840">
              <w:t>культурному</w:t>
            </w:r>
            <w:r w:rsidRPr="00A65840">
              <w:rPr>
                <w:spacing w:val="-6"/>
              </w:rPr>
              <w:t xml:space="preserve"> </w:t>
            </w:r>
            <w:r w:rsidRPr="00A65840">
              <w:t>наследию</w:t>
            </w:r>
            <w:r w:rsidRPr="00A65840">
              <w:rPr>
                <w:spacing w:val="-5"/>
              </w:rPr>
              <w:t xml:space="preserve"> </w:t>
            </w:r>
            <w:r w:rsidRPr="00A65840">
              <w:t>своего и других народов России, к национальным символам, праздникам, памятникам, традициям</w:t>
            </w:r>
            <w:r w:rsidRPr="00A65840">
              <w:rPr>
                <w:spacing w:val="40"/>
              </w:rPr>
              <w:t xml:space="preserve"> </w:t>
            </w:r>
            <w:r w:rsidRPr="00A65840">
              <w:t>народов, проживающих в родной стране – России.</w:t>
            </w:r>
          </w:p>
          <w:p w14:paraId="389E0A10" w14:textId="77777777" w:rsidR="003B3C72" w:rsidRPr="00A65840" w:rsidRDefault="00000000">
            <w:pPr>
              <w:pStyle w:val="TableParagraph"/>
              <w:spacing w:before="201" w:line="276" w:lineRule="auto"/>
              <w:ind w:left="107"/>
            </w:pPr>
            <w:r w:rsidRPr="00A65840">
              <w:t>Проявляющий</w:t>
            </w:r>
            <w:r w:rsidRPr="00A65840">
              <w:rPr>
                <w:spacing w:val="-5"/>
              </w:rPr>
              <w:t xml:space="preserve"> </w:t>
            </w:r>
            <w:r w:rsidRPr="00A65840">
              <w:t>уважение</w:t>
            </w:r>
            <w:r w:rsidRPr="00A65840">
              <w:rPr>
                <w:spacing w:val="-6"/>
              </w:rPr>
              <w:t xml:space="preserve"> </w:t>
            </w:r>
            <w:r w:rsidRPr="00A65840">
              <w:t>к</w:t>
            </w:r>
            <w:r w:rsidRPr="00A65840">
              <w:rPr>
                <w:spacing w:val="-5"/>
              </w:rPr>
              <w:t xml:space="preserve"> </w:t>
            </w:r>
            <w:r w:rsidRPr="00A65840">
              <w:t>соотечественникам,</w:t>
            </w:r>
            <w:r w:rsidRPr="00A65840">
              <w:rPr>
                <w:spacing w:val="-5"/>
              </w:rPr>
              <w:t xml:space="preserve"> </w:t>
            </w:r>
            <w:r w:rsidRPr="00A65840">
              <w:t>проживающим</w:t>
            </w:r>
            <w:r w:rsidRPr="00A65840">
              <w:rPr>
                <w:spacing w:val="-5"/>
              </w:rPr>
              <w:t xml:space="preserve"> </w:t>
            </w:r>
            <w:r w:rsidRPr="00A65840">
              <w:t>за</w:t>
            </w:r>
            <w:r w:rsidRPr="00A65840">
              <w:rPr>
                <w:spacing w:val="-5"/>
              </w:rPr>
              <w:t xml:space="preserve"> </w:t>
            </w:r>
            <w:r w:rsidRPr="00A65840">
              <w:t>рубежом,</w:t>
            </w:r>
            <w:r w:rsidRPr="00A65840">
              <w:rPr>
                <w:spacing w:val="-5"/>
              </w:rPr>
              <w:t xml:space="preserve"> </w:t>
            </w:r>
            <w:r w:rsidRPr="00A65840">
              <w:t>поддерживающий</w:t>
            </w:r>
            <w:r w:rsidRPr="00A65840">
              <w:rPr>
                <w:spacing w:val="-5"/>
              </w:rPr>
              <w:t xml:space="preserve"> </w:t>
            </w:r>
            <w:r w:rsidRPr="00A65840">
              <w:t>их права, защиту их интересов в сохранении общероссийской культурной идентичности.</w:t>
            </w:r>
          </w:p>
        </w:tc>
      </w:tr>
      <w:tr w:rsidR="003B3C72" w:rsidRPr="00A65840" w14:paraId="35627D0D" w14:textId="77777777">
        <w:trPr>
          <w:trHeight w:val="292"/>
        </w:trPr>
        <w:tc>
          <w:tcPr>
            <w:tcW w:w="9640" w:type="dxa"/>
          </w:tcPr>
          <w:p w14:paraId="48C12984" w14:textId="77777777" w:rsidR="003B3C72" w:rsidRPr="00A65840" w:rsidRDefault="00000000">
            <w:pPr>
              <w:pStyle w:val="TableParagraph"/>
              <w:spacing w:line="251" w:lineRule="exact"/>
              <w:ind w:left="107"/>
              <w:rPr>
                <w:b/>
              </w:rPr>
            </w:pPr>
            <w:r w:rsidRPr="00A65840">
              <w:rPr>
                <w:b/>
              </w:rPr>
              <w:t>Духовно-нравственное</w:t>
            </w:r>
            <w:r w:rsidRPr="00A65840">
              <w:rPr>
                <w:b/>
                <w:spacing w:val="-11"/>
              </w:rPr>
              <w:t xml:space="preserve"> </w:t>
            </w:r>
            <w:r w:rsidRPr="00A65840">
              <w:rPr>
                <w:b/>
                <w:spacing w:val="-2"/>
              </w:rPr>
              <w:t>воспитание</w:t>
            </w:r>
          </w:p>
        </w:tc>
      </w:tr>
      <w:tr w:rsidR="003B3C72" w:rsidRPr="00A65840" w14:paraId="0576F22D" w14:textId="77777777">
        <w:trPr>
          <w:trHeight w:val="7510"/>
        </w:trPr>
        <w:tc>
          <w:tcPr>
            <w:tcW w:w="9640" w:type="dxa"/>
          </w:tcPr>
          <w:p w14:paraId="1E643C3C" w14:textId="77777777" w:rsidR="003B3C72" w:rsidRPr="00A65840" w:rsidRDefault="00000000">
            <w:pPr>
              <w:pStyle w:val="TableParagraph"/>
              <w:spacing w:line="276" w:lineRule="auto"/>
              <w:ind w:left="107" w:right="183"/>
            </w:pPr>
            <w:r w:rsidRPr="00A65840">
              <w:lastRenderedPageBreak/>
              <w:t>Проявляющий приверженность традиционным духовно-нравственным ценностям, культуре народов</w:t>
            </w:r>
            <w:r w:rsidRPr="00A65840">
              <w:rPr>
                <w:spacing w:val="-6"/>
              </w:rPr>
              <w:t xml:space="preserve"> </w:t>
            </w:r>
            <w:r w:rsidRPr="00A65840">
              <w:t>России</w:t>
            </w:r>
            <w:r w:rsidRPr="00A65840">
              <w:rPr>
                <w:spacing w:val="-6"/>
              </w:rPr>
              <w:t xml:space="preserve"> </w:t>
            </w:r>
            <w:r w:rsidRPr="00A65840">
              <w:t>(с</w:t>
            </w:r>
            <w:r w:rsidRPr="00A65840">
              <w:rPr>
                <w:spacing w:val="-7"/>
              </w:rPr>
              <w:t xml:space="preserve"> </w:t>
            </w:r>
            <w:r w:rsidRPr="00A65840">
              <w:t>учетом</w:t>
            </w:r>
            <w:r w:rsidRPr="00A65840">
              <w:rPr>
                <w:spacing w:val="-6"/>
              </w:rPr>
              <w:t xml:space="preserve"> </w:t>
            </w:r>
            <w:r w:rsidRPr="00A65840">
              <w:t>мировоззренческого,</w:t>
            </w:r>
            <w:r w:rsidRPr="00A65840">
              <w:rPr>
                <w:spacing w:val="-5"/>
              </w:rPr>
              <w:t xml:space="preserve"> </w:t>
            </w:r>
            <w:r w:rsidRPr="00A65840">
              <w:t>национального,</w:t>
            </w:r>
            <w:r w:rsidRPr="00A65840">
              <w:rPr>
                <w:spacing w:val="-5"/>
              </w:rPr>
              <w:t xml:space="preserve"> </w:t>
            </w:r>
            <w:r w:rsidRPr="00A65840">
              <w:t>религиозного</w:t>
            </w:r>
            <w:r w:rsidRPr="00A65840">
              <w:rPr>
                <w:spacing w:val="-5"/>
              </w:rPr>
              <w:t xml:space="preserve"> </w:t>
            </w:r>
            <w:r w:rsidRPr="00A65840">
              <w:t>самоопределения семьи, личного самоопределения).</w:t>
            </w:r>
          </w:p>
          <w:p w14:paraId="06677B7A" w14:textId="77777777" w:rsidR="003B3C72" w:rsidRPr="00A65840" w:rsidRDefault="00000000">
            <w:pPr>
              <w:pStyle w:val="TableParagraph"/>
              <w:spacing w:before="193" w:line="276" w:lineRule="auto"/>
              <w:ind w:left="107" w:right="281"/>
              <w:jc w:val="both"/>
            </w:pPr>
            <w:r w:rsidRPr="00A65840">
              <w:t>Действующий и оценивающий свое поведение</w:t>
            </w:r>
            <w:r w:rsidRPr="00A65840">
              <w:rPr>
                <w:spacing w:val="-1"/>
              </w:rPr>
              <w:t xml:space="preserve"> </w:t>
            </w:r>
            <w:r w:rsidRPr="00A65840">
              <w:t>и поступки, поведение и поступки других людей</w:t>
            </w:r>
            <w:r w:rsidRPr="00A65840">
              <w:rPr>
                <w:spacing w:val="-2"/>
              </w:rPr>
              <w:t xml:space="preserve"> </w:t>
            </w:r>
            <w:r w:rsidRPr="00A65840">
              <w:t>с позиций</w:t>
            </w:r>
            <w:r w:rsidRPr="00A65840">
              <w:rPr>
                <w:spacing w:val="-5"/>
              </w:rPr>
              <w:t xml:space="preserve"> </w:t>
            </w:r>
            <w:r w:rsidRPr="00A65840">
              <w:t>традиционных</w:t>
            </w:r>
            <w:r w:rsidRPr="00A65840">
              <w:rPr>
                <w:spacing w:val="-4"/>
              </w:rPr>
              <w:t xml:space="preserve"> </w:t>
            </w:r>
            <w:r w:rsidRPr="00A65840">
              <w:t>российских</w:t>
            </w:r>
            <w:r w:rsidRPr="00A65840">
              <w:rPr>
                <w:spacing w:val="-4"/>
              </w:rPr>
              <w:t xml:space="preserve"> </w:t>
            </w:r>
            <w:r w:rsidRPr="00A65840">
              <w:t>духовно-нравственных,</w:t>
            </w:r>
            <w:r w:rsidRPr="00A65840">
              <w:rPr>
                <w:spacing w:val="-4"/>
              </w:rPr>
              <w:t xml:space="preserve"> </w:t>
            </w:r>
            <w:r w:rsidRPr="00A65840">
              <w:t>социокультурных</w:t>
            </w:r>
            <w:r w:rsidRPr="00A65840">
              <w:rPr>
                <w:spacing w:val="-4"/>
              </w:rPr>
              <w:t xml:space="preserve"> </w:t>
            </w:r>
            <w:r w:rsidRPr="00A65840">
              <w:t>ценностей</w:t>
            </w:r>
            <w:r w:rsidRPr="00A65840">
              <w:rPr>
                <w:spacing w:val="-4"/>
              </w:rPr>
              <w:t xml:space="preserve"> </w:t>
            </w:r>
            <w:r w:rsidRPr="00A65840">
              <w:t>и</w:t>
            </w:r>
            <w:r w:rsidRPr="00A65840">
              <w:rPr>
                <w:spacing w:val="-5"/>
              </w:rPr>
              <w:t xml:space="preserve"> </w:t>
            </w:r>
            <w:r w:rsidRPr="00A65840">
              <w:t>норм</w:t>
            </w:r>
            <w:r w:rsidRPr="00A65840">
              <w:rPr>
                <w:spacing w:val="-5"/>
              </w:rPr>
              <w:t xml:space="preserve"> </w:t>
            </w:r>
            <w:r w:rsidRPr="00A65840">
              <w:t>с учетом осознания последствий поступков.</w:t>
            </w:r>
          </w:p>
          <w:p w14:paraId="4AF8BB34" w14:textId="77777777" w:rsidR="003B3C72" w:rsidRPr="00A65840" w:rsidRDefault="00000000">
            <w:pPr>
              <w:pStyle w:val="TableParagraph"/>
              <w:spacing w:before="201" w:line="276" w:lineRule="auto"/>
              <w:ind w:left="107" w:right="183"/>
            </w:pPr>
            <w:r w:rsidRPr="00A65840">
              <w:t>Сознающий и деятельно выражающий понимание ценности каждой человеческой личности, свободы</w:t>
            </w:r>
            <w:r w:rsidRPr="00A65840">
              <w:rPr>
                <w:spacing w:val="-6"/>
              </w:rPr>
              <w:t xml:space="preserve"> </w:t>
            </w:r>
            <w:r w:rsidRPr="00A65840">
              <w:t>мировоззренческого</w:t>
            </w:r>
            <w:r w:rsidRPr="00A65840">
              <w:rPr>
                <w:spacing w:val="-5"/>
              </w:rPr>
              <w:t xml:space="preserve"> </w:t>
            </w:r>
            <w:r w:rsidRPr="00A65840">
              <w:t>выбора,</w:t>
            </w:r>
            <w:r w:rsidRPr="00A65840">
              <w:rPr>
                <w:spacing w:val="-5"/>
              </w:rPr>
              <w:t xml:space="preserve"> </w:t>
            </w:r>
            <w:r w:rsidRPr="00A65840">
              <w:t>самоопределения,</w:t>
            </w:r>
            <w:r w:rsidRPr="00A65840">
              <w:rPr>
                <w:spacing w:val="-5"/>
              </w:rPr>
              <w:t xml:space="preserve"> </w:t>
            </w:r>
            <w:r w:rsidRPr="00A65840">
              <w:t>отношения</w:t>
            </w:r>
            <w:r w:rsidRPr="00A65840">
              <w:rPr>
                <w:spacing w:val="-6"/>
              </w:rPr>
              <w:t xml:space="preserve"> </w:t>
            </w:r>
            <w:r w:rsidRPr="00A65840">
              <w:t>к</w:t>
            </w:r>
            <w:r w:rsidRPr="00A65840">
              <w:rPr>
                <w:spacing w:val="-5"/>
              </w:rPr>
              <w:t xml:space="preserve"> </w:t>
            </w:r>
            <w:r w:rsidRPr="00A65840">
              <w:t>религии</w:t>
            </w:r>
            <w:r w:rsidRPr="00A65840">
              <w:rPr>
                <w:spacing w:val="-5"/>
              </w:rPr>
              <w:t xml:space="preserve"> </w:t>
            </w:r>
            <w:r w:rsidRPr="00A65840">
              <w:t>и</w:t>
            </w:r>
            <w:r w:rsidRPr="00A65840">
              <w:rPr>
                <w:spacing w:val="-6"/>
              </w:rPr>
              <w:t xml:space="preserve"> </w:t>
            </w:r>
            <w:r w:rsidRPr="00A65840">
              <w:t>религиозной принадлежности человека.</w:t>
            </w:r>
          </w:p>
          <w:p w14:paraId="4332A975" w14:textId="77777777" w:rsidR="003B3C72" w:rsidRPr="00A65840" w:rsidRDefault="00000000">
            <w:pPr>
              <w:pStyle w:val="TableParagraph"/>
              <w:spacing w:before="200" w:line="276" w:lineRule="auto"/>
              <w:ind w:left="107" w:right="296"/>
              <w:jc w:val="both"/>
            </w:pPr>
            <w:r w:rsidRPr="00A65840">
              <w:t>Демонстрирующий</w:t>
            </w:r>
            <w:r w:rsidRPr="00A65840">
              <w:rPr>
                <w:spacing w:val="-7"/>
              </w:rPr>
              <w:t xml:space="preserve"> </w:t>
            </w:r>
            <w:r w:rsidRPr="00A65840">
              <w:t>уважение</w:t>
            </w:r>
            <w:r w:rsidRPr="00A65840">
              <w:rPr>
                <w:spacing w:val="-6"/>
              </w:rPr>
              <w:t xml:space="preserve"> </w:t>
            </w:r>
            <w:r w:rsidRPr="00A65840">
              <w:t>к</w:t>
            </w:r>
            <w:r w:rsidRPr="00A65840">
              <w:rPr>
                <w:spacing w:val="-5"/>
              </w:rPr>
              <w:t xml:space="preserve"> </w:t>
            </w:r>
            <w:r w:rsidRPr="00A65840">
              <w:t>представителям</w:t>
            </w:r>
            <w:r w:rsidRPr="00A65840">
              <w:rPr>
                <w:spacing w:val="-7"/>
              </w:rPr>
              <w:t xml:space="preserve"> </w:t>
            </w:r>
            <w:r w:rsidRPr="00A65840">
              <w:t>различных</w:t>
            </w:r>
            <w:r w:rsidRPr="00A65840">
              <w:rPr>
                <w:spacing w:val="-6"/>
              </w:rPr>
              <w:t xml:space="preserve"> </w:t>
            </w:r>
            <w:r w:rsidRPr="00A65840">
              <w:t>этнокультурных</w:t>
            </w:r>
            <w:r w:rsidRPr="00A65840">
              <w:rPr>
                <w:spacing w:val="-6"/>
              </w:rPr>
              <w:t xml:space="preserve"> </w:t>
            </w:r>
            <w:r w:rsidRPr="00A65840">
              <w:t>групп,</w:t>
            </w:r>
            <w:r w:rsidRPr="00A65840">
              <w:rPr>
                <w:spacing w:val="-6"/>
              </w:rPr>
              <w:t xml:space="preserve"> </w:t>
            </w:r>
            <w:r w:rsidRPr="00A65840">
              <w:t>традиционных религий народов России, национальному достоинству, религиозным убеждениям с учетом</w:t>
            </w:r>
          </w:p>
          <w:p w14:paraId="099BD91B" w14:textId="77777777" w:rsidR="003B3C72" w:rsidRPr="00A65840" w:rsidRDefault="00000000">
            <w:pPr>
              <w:pStyle w:val="TableParagraph"/>
              <w:spacing w:line="252" w:lineRule="exact"/>
              <w:ind w:left="107"/>
              <w:jc w:val="both"/>
            </w:pPr>
            <w:r w:rsidRPr="00A65840">
              <w:t>соблюдения</w:t>
            </w:r>
            <w:r w:rsidRPr="00A65840">
              <w:rPr>
                <w:spacing w:val="-8"/>
              </w:rPr>
              <w:t xml:space="preserve"> </w:t>
            </w:r>
            <w:r w:rsidRPr="00A65840">
              <w:t>конституционных</w:t>
            </w:r>
            <w:r w:rsidRPr="00A65840">
              <w:rPr>
                <w:spacing w:val="-5"/>
              </w:rPr>
              <w:t xml:space="preserve"> </w:t>
            </w:r>
            <w:r w:rsidRPr="00A65840">
              <w:t>прав</w:t>
            </w:r>
            <w:r w:rsidRPr="00A65840">
              <w:rPr>
                <w:spacing w:val="-6"/>
              </w:rPr>
              <w:t xml:space="preserve"> </w:t>
            </w:r>
            <w:r w:rsidRPr="00A65840">
              <w:t>и</w:t>
            </w:r>
            <w:r w:rsidRPr="00A65840">
              <w:rPr>
                <w:spacing w:val="-5"/>
              </w:rPr>
              <w:t xml:space="preserve"> </w:t>
            </w:r>
            <w:r w:rsidRPr="00A65840">
              <w:t>свобод</w:t>
            </w:r>
            <w:r w:rsidRPr="00A65840">
              <w:rPr>
                <w:spacing w:val="-6"/>
              </w:rPr>
              <w:t xml:space="preserve"> </w:t>
            </w:r>
            <w:r w:rsidRPr="00A65840">
              <w:t>всех</w:t>
            </w:r>
            <w:r w:rsidRPr="00A65840">
              <w:rPr>
                <w:spacing w:val="-6"/>
              </w:rPr>
              <w:t xml:space="preserve"> </w:t>
            </w:r>
            <w:r w:rsidRPr="00A65840">
              <w:rPr>
                <w:spacing w:val="-2"/>
              </w:rPr>
              <w:t>граждан.</w:t>
            </w:r>
          </w:p>
          <w:p w14:paraId="3AE48DFE" w14:textId="77777777" w:rsidR="003B3C72" w:rsidRPr="00A65840" w:rsidRDefault="00000000">
            <w:pPr>
              <w:pStyle w:val="TableParagraph"/>
              <w:spacing w:before="239" w:line="276" w:lineRule="auto"/>
              <w:ind w:left="107" w:right="292"/>
              <w:jc w:val="both"/>
            </w:pPr>
            <w:r w:rsidRPr="00A65840">
              <w:t>Понимающий</w:t>
            </w:r>
            <w:r w:rsidRPr="00A65840">
              <w:rPr>
                <w:spacing w:val="-5"/>
              </w:rPr>
              <w:t xml:space="preserve"> </w:t>
            </w:r>
            <w:r w:rsidRPr="00A65840">
              <w:t>и</w:t>
            </w:r>
            <w:r w:rsidRPr="00A65840">
              <w:rPr>
                <w:spacing w:val="-4"/>
              </w:rPr>
              <w:t xml:space="preserve"> </w:t>
            </w:r>
            <w:r w:rsidRPr="00A65840">
              <w:t>деятельно</w:t>
            </w:r>
            <w:r w:rsidRPr="00A65840">
              <w:rPr>
                <w:spacing w:val="-4"/>
              </w:rPr>
              <w:t xml:space="preserve"> </w:t>
            </w:r>
            <w:r w:rsidRPr="00A65840">
              <w:t>выражающий</w:t>
            </w:r>
            <w:r w:rsidRPr="00A65840">
              <w:rPr>
                <w:spacing w:val="-5"/>
              </w:rPr>
              <w:t xml:space="preserve"> </w:t>
            </w:r>
            <w:r w:rsidRPr="00A65840">
              <w:t>ценность</w:t>
            </w:r>
            <w:r w:rsidRPr="00A65840">
              <w:rPr>
                <w:spacing w:val="-10"/>
              </w:rPr>
              <w:t xml:space="preserve"> </w:t>
            </w:r>
            <w:r w:rsidRPr="00A65840">
              <w:t>межрелигиозного,</w:t>
            </w:r>
            <w:r w:rsidRPr="00A65840">
              <w:rPr>
                <w:spacing w:val="-4"/>
              </w:rPr>
              <w:t xml:space="preserve"> </w:t>
            </w:r>
            <w:r w:rsidRPr="00A65840">
              <w:t>межнационального</w:t>
            </w:r>
            <w:r w:rsidRPr="00A65840">
              <w:rPr>
                <w:spacing w:val="-6"/>
              </w:rPr>
              <w:t xml:space="preserve"> </w:t>
            </w:r>
            <w:r w:rsidRPr="00A65840">
              <w:t>согласия людей, граждан, народов в России.</w:t>
            </w:r>
          </w:p>
          <w:p w14:paraId="6D28110D" w14:textId="77777777" w:rsidR="003B3C72" w:rsidRPr="00A65840" w:rsidRDefault="00000000">
            <w:pPr>
              <w:pStyle w:val="TableParagraph"/>
              <w:spacing w:before="200" w:line="276" w:lineRule="auto"/>
              <w:ind w:left="107"/>
            </w:pPr>
            <w:r w:rsidRPr="00A65840">
              <w:t>Способный вести диалог с людьми разных национальностей, религиозной принадлежности, достигать</w:t>
            </w:r>
            <w:r w:rsidRPr="00A65840">
              <w:rPr>
                <w:spacing w:val="-3"/>
              </w:rPr>
              <w:t xml:space="preserve"> </w:t>
            </w:r>
            <w:r w:rsidRPr="00A65840">
              <w:t>в</w:t>
            </w:r>
            <w:r w:rsidRPr="00A65840">
              <w:rPr>
                <w:spacing w:val="-4"/>
              </w:rPr>
              <w:t xml:space="preserve"> </w:t>
            </w:r>
            <w:r w:rsidRPr="00A65840">
              <w:t>нем</w:t>
            </w:r>
            <w:r w:rsidRPr="00A65840">
              <w:rPr>
                <w:spacing w:val="-4"/>
              </w:rPr>
              <w:t xml:space="preserve"> </w:t>
            </w:r>
            <w:r w:rsidRPr="00A65840">
              <w:t>взаимопонимания,</w:t>
            </w:r>
            <w:r w:rsidRPr="00A65840">
              <w:rPr>
                <w:spacing w:val="-3"/>
              </w:rPr>
              <w:t xml:space="preserve"> </w:t>
            </w:r>
            <w:r w:rsidRPr="00A65840">
              <w:t>находить</w:t>
            </w:r>
            <w:r w:rsidRPr="00A65840">
              <w:rPr>
                <w:spacing w:val="-3"/>
              </w:rPr>
              <w:t xml:space="preserve"> </w:t>
            </w:r>
            <w:r w:rsidRPr="00A65840">
              <w:t>общие</w:t>
            </w:r>
            <w:r w:rsidRPr="00A65840">
              <w:rPr>
                <w:spacing w:val="-6"/>
              </w:rPr>
              <w:t xml:space="preserve"> </w:t>
            </w:r>
            <w:r w:rsidRPr="00A65840">
              <w:t>цели</w:t>
            </w:r>
            <w:r w:rsidRPr="00A65840">
              <w:rPr>
                <w:spacing w:val="-3"/>
              </w:rPr>
              <w:t xml:space="preserve"> </w:t>
            </w:r>
            <w:r w:rsidRPr="00A65840">
              <w:t>и</w:t>
            </w:r>
            <w:r w:rsidRPr="00A65840">
              <w:rPr>
                <w:spacing w:val="-4"/>
              </w:rPr>
              <w:t xml:space="preserve"> </w:t>
            </w:r>
            <w:r w:rsidRPr="00A65840">
              <w:t>сотрудничать</w:t>
            </w:r>
            <w:r w:rsidRPr="00A65840">
              <w:rPr>
                <w:spacing w:val="-3"/>
              </w:rPr>
              <w:t xml:space="preserve"> </w:t>
            </w:r>
            <w:r w:rsidRPr="00A65840">
              <w:t>для</w:t>
            </w:r>
            <w:r w:rsidRPr="00A65840">
              <w:rPr>
                <w:spacing w:val="-6"/>
              </w:rPr>
              <w:t xml:space="preserve"> </w:t>
            </w:r>
            <w:r w:rsidRPr="00A65840">
              <w:t>их</w:t>
            </w:r>
            <w:r w:rsidRPr="00A65840">
              <w:rPr>
                <w:spacing w:val="-3"/>
              </w:rPr>
              <w:t xml:space="preserve"> </w:t>
            </w:r>
            <w:r w:rsidRPr="00A65840">
              <w:t>достижения.</w:t>
            </w:r>
          </w:p>
          <w:p w14:paraId="35232060" w14:textId="77777777" w:rsidR="003B3C72" w:rsidRPr="00A65840" w:rsidRDefault="00000000">
            <w:pPr>
              <w:pStyle w:val="TableParagraph"/>
              <w:spacing w:before="199" w:line="276" w:lineRule="auto"/>
              <w:ind w:left="107" w:right="183"/>
            </w:pPr>
            <w:r w:rsidRPr="00A65840">
              <w:t>Ориентированный на создание устойчивой многодетной семьи на основе российских традиционных</w:t>
            </w:r>
            <w:r w:rsidRPr="00A65840">
              <w:rPr>
                <w:spacing w:val="-6"/>
              </w:rPr>
              <w:t xml:space="preserve"> </w:t>
            </w:r>
            <w:r w:rsidRPr="00A65840">
              <w:t>семейных</w:t>
            </w:r>
            <w:r w:rsidRPr="00A65840">
              <w:rPr>
                <w:spacing w:val="-6"/>
              </w:rPr>
              <w:t xml:space="preserve"> </w:t>
            </w:r>
            <w:r w:rsidRPr="00A65840">
              <w:t>ценностей,</w:t>
            </w:r>
            <w:r w:rsidRPr="00A65840">
              <w:rPr>
                <w:spacing w:val="-3"/>
              </w:rPr>
              <w:t xml:space="preserve"> </w:t>
            </w:r>
            <w:r w:rsidRPr="00A65840">
              <w:t>понимании</w:t>
            </w:r>
            <w:r w:rsidRPr="00A65840">
              <w:rPr>
                <w:spacing w:val="-4"/>
              </w:rPr>
              <w:t xml:space="preserve"> </w:t>
            </w:r>
            <w:r w:rsidRPr="00A65840">
              <w:t>брака</w:t>
            </w:r>
            <w:r w:rsidRPr="00A65840">
              <w:rPr>
                <w:spacing w:val="-5"/>
              </w:rPr>
              <w:t xml:space="preserve"> </w:t>
            </w:r>
            <w:r w:rsidRPr="00A65840">
              <w:t>как</w:t>
            </w:r>
            <w:r w:rsidRPr="00A65840">
              <w:rPr>
                <w:spacing w:val="-5"/>
              </w:rPr>
              <w:t xml:space="preserve"> </w:t>
            </w:r>
            <w:r w:rsidRPr="00A65840">
              <w:t>союза</w:t>
            </w:r>
            <w:r w:rsidRPr="00A65840">
              <w:rPr>
                <w:spacing w:val="-3"/>
              </w:rPr>
              <w:t xml:space="preserve"> </w:t>
            </w:r>
            <w:r w:rsidRPr="00A65840">
              <w:t>мужчины</w:t>
            </w:r>
            <w:r w:rsidRPr="00A65840">
              <w:rPr>
                <w:spacing w:val="-3"/>
              </w:rPr>
              <w:t xml:space="preserve"> </w:t>
            </w:r>
            <w:r w:rsidRPr="00A65840">
              <w:t>и</w:t>
            </w:r>
            <w:r w:rsidRPr="00A65840">
              <w:rPr>
                <w:spacing w:val="-6"/>
              </w:rPr>
              <w:t xml:space="preserve"> </w:t>
            </w:r>
            <w:r w:rsidRPr="00A65840">
              <w:t>женщины</w:t>
            </w:r>
            <w:r w:rsidRPr="00A65840">
              <w:rPr>
                <w:spacing w:val="-3"/>
              </w:rPr>
              <w:t xml:space="preserve"> </w:t>
            </w:r>
            <w:r w:rsidRPr="00A65840">
              <w:t>для создания семьи, рождения и воспитания в ней детей, неприятия насилия в семье, ухода от родительской ответственности.</w:t>
            </w:r>
          </w:p>
          <w:p w14:paraId="1F9DD812" w14:textId="77777777" w:rsidR="003B3C72" w:rsidRPr="00A65840" w:rsidRDefault="00000000">
            <w:pPr>
              <w:pStyle w:val="TableParagraph"/>
              <w:spacing w:before="202"/>
              <w:ind w:left="107"/>
            </w:pPr>
            <w:r w:rsidRPr="00A65840">
              <w:t>Обладающий</w:t>
            </w:r>
            <w:r w:rsidRPr="00A65840">
              <w:rPr>
                <w:spacing w:val="-9"/>
              </w:rPr>
              <w:t xml:space="preserve"> </w:t>
            </w:r>
            <w:r w:rsidRPr="00A65840">
              <w:t>сформированными</w:t>
            </w:r>
            <w:r w:rsidRPr="00A65840">
              <w:rPr>
                <w:spacing w:val="-7"/>
              </w:rPr>
              <w:t xml:space="preserve"> </w:t>
            </w:r>
            <w:r w:rsidRPr="00A65840">
              <w:t>представлениями</w:t>
            </w:r>
            <w:r w:rsidRPr="00A65840">
              <w:rPr>
                <w:spacing w:val="-10"/>
              </w:rPr>
              <w:t xml:space="preserve"> </w:t>
            </w:r>
            <w:r w:rsidRPr="00A65840">
              <w:t>о</w:t>
            </w:r>
            <w:r w:rsidRPr="00A65840">
              <w:rPr>
                <w:spacing w:val="-6"/>
              </w:rPr>
              <w:t xml:space="preserve"> </w:t>
            </w:r>
            <w:r w:rsidRPr="00A65840">
              <w:t>роли</w:t>
            </w:r>
            <w:r w:rsidRPr="00A65840">
              <w:rPr>
                <w:spacing w:val="-6"/>
              </w:rPr>
              <w:t xml:space="preserve"> </w:t>
            </w:r>
            <w:r w:rsidRPr="00A65840">
              <w:t>русского</w:t>
            </w:r>
            <w:r w:rsidRPr="00A65840">
              <w:rPr>
                <w:spacing w:val="-6"/>
              </w:rPr>
              <w:t xml:space="preserve"> </w:t>
            </w:r>
            <w:r w:rsidRPr="00A65840">
              <w:t>и</w:t>
            </w:r>
            <w:r w:rsidRPr="00A65840">
              <w:rPr>
                <w:spacing w:val="-6"/>
              </w:rPr>
              <w:t xml:space="preserve"> </w:t>
            </w:r>
            <w:r w:rsidRPr="00A65840">
              <w:t>родного</w:t>
            </w:r>
            <w:r w:rsidRPr="00A65840">
              <w:rPr>
                <w:spacing w:val="-6"/>
              </w:rPr>
              <w:t xml:space="preserve"> </w:t>
            </w:r>
            <w:r w:rsidRPr="00A65840">
              <w:t>языков,</w:t>
            </w:r>
            <w:r w:rsidRPr="00A65840">
              <w:rPr>
                <w:spacing w:val="-6"/>
              </w:rPr>
              <w:t xml:space="preserve"> </w:t>
            </w:r>
            <w:r w:rsidRPr="00A65840">
              <w:t>литературы</w:t>
            </w:r>
            <w:r w:rsidRPr="00A65840">
              <w:rPr>
                <w:spacing w:val="-6"/>
              </w:rPr>
              <w:t xml:space="preserve"> </w:t>
            </w:r>
            <w:r w:rsidRPr="00A65840">
              <w:rPr>
                <w:spacing w:val="-10"/>
              </w:rPr>
              <w:t>в</w:t>
            </w:r>
          </w:p>
        </w:tc>
      </w:tr>
    </w:tbl>
    <w:p w14:paraId="3F354E56" w14:textId="77777777" w:rsidR="003B3C72" w:rsidRPr="00A65840" w:rsidRDefault="003B3C72">
      <w:pPr>
        <w:pStyle w:val="TableParagraph"/>
        <w:sectPr w:rsidR="003B3C72" w:rsidRPr="00A65840">
          <w:type w:val="continuous"/>
          <w:pgSz w:w="11910" w:h="16840"/>
          <w:pgMar w:top="1100" w:right="141" w:bottom="1700" w:left="1133" w:header="0" w:footer="1473"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B3C72" w:rsidRPr="00A65840" w14:paraId="03357A4D" w14:textId="77777777">
        <w:trPr>
          <w:trHeight w:val="1564"/>
        </w:trPr>
        <w:tc>
          <w:tcPr>
            <w:tcW w:w="9640" w:type="dxa"/>
          </w:tcPr>
          <w:p w14:paraId="7B0B1699" w14:textId="77777777" w:rsidR="003B3C72" w:rsidRPr="00A65840" w:rsidRDefault="00000000">
            <w:pPr>
              <w:pStyle w:val="TableParagraph"/>
              <w:spacing w:line="276" w:lineRule="auto"/>
              <w:ind w:left="107"/>
            </w:pPr>
            <w:r w:rsidRPr="00A65840">
              <w:t>жизни</w:t>
            </w:r>
            <w:r w:rsidRPr="00A65840">
              <w:rPr>
                <w:spacing w:val="-5"/>
              </w:rPr>
              <w:t xml:space="preserve"> </w:t>
            </w:r>
            <w:r w:rsidRPr="00A65840">
              <w:t>человека,</w:t>
            </w:r>
            <w:r w:rsidRPr="00A65840">
              <w:rPr>
                <w:spacing w:val="-4"/>
              </w:rPr>
              <w:t xml:space="preserve"> </w:t>
            </w:r>
            <w:r w:rsidRPr="00A65840">
              <w:t>народа,</w:t>
            </w:r>
            <w:r w:rsidRPr="00A65840">
              <w:rPr>
                <w:spacing w:val="-7"/>
              </w:rPr>
              <w:t xml:space="preserve"> </w:t>
            </w:r>
            <w:r w:rsidRPr="00A65840">
              <w:t>общества,</w:t>
            </w:r>
            <w:r w:rsidRPr="00A65840">
              <w:rPr>
                <w:spacing w:val="-6"/>
              </w:rPr>
              <w:t xml:space="preserve"> </w:t>
            </w:r>
            <w:r w:rsidRPr="00A65840">
              <w:t>Российского</w:t>
            </w:r>
            <w:r w:rsidRPr="00A65840">
              <w:rPr>
                <w:spacing w:val="-4"/>
              </w:rPr>
              <w:t xml:space="preserve"> </w:t>
            </w:r>
            <w:r w:rsidRPr="00A65840">
              <w:t>государства,</w:t>
            </w:r>
            <w:r w:rsidRPr="00A65840">
              <w:rPr>
                <w:spacing w:val="-4"/>
              </w:rPr>
              <w:t xml:space="preserve"> </w:t>
            </w:r>
            <w:r w:rsidRPr="00A65840">
              <w:t>их</w:t>
            </w:r>
            <w:r w:rsidRPr="00A65840">
              <w:rPr>
                <w:spacing w:val="-4"/>
              </w:rPr>
              <w:t xml:space="preserve"> </w:t>
            </w:r>
            <w:r w:rsidRPr="00A65840">
              <w:t>значении</w:t>
            </w:r>
            <w:r w:rsidRPr="00A65840">
              <w:rPr>
                <w:spacing w:val="-4"/>
              </w:rPr>
              <w:t xml:space="preserve"> </w:t>
            </w:r>
            <w:r w:rsidRPr="00A65840">
              <w:t>в</w:t>
            </w:r>
            <w:r w:rsidRPr="00A65840">
              <w:rPr>
                <w:spacing w:val="-6"/>
              </w:rPr>
              <w:t xml:space="preserve"> </w:t>
            </w:r>
            <w:r w:rsidRPr="00A65840">
              <w:t>духовно-нравственной культуре народа России, мировой культуре.</w:t>
            </w:r>
          </w:p>
          <w:p w14:paraId="736EF838" w14:textId="77777777" w:rsidR="003B3C72" w:rsidRPr="00A65840" w:rsidRDefault="00000000">
            <w:pPr>
              <w:pStyle w:val="TableParagraph"/>
              <w:spacing w:before="194" w:line="278" w:lineRule="auto"/>
              <w:ind w:left="107"/>
            </w:pPr>
            <w:r w:rsidRPr="00A65840">
              <w:t>Демонстрирующий</w:t>
            </w:r>
            <w:r w:rsidRPr="00A65840">
              <w:rPr>
                <w:spacing w:val="-4"/>
              </w:rPr>
              <w:t xml:space="preserve"> </w:t>
            </w:r>
            <w:r w:rsidRPr="00A65840">
              <w:t>устойчивый</w:t>
            </w:r>
            <w:r w:rsidRPr="00A65840">
              <w:rPr>
                <w:spacing w:val="-3"/>
              </w:rPr>
              <w:t xml:space="preserve"> </w:t>
            </w:r>
            <w:r w:rsidRPr="00A65840">
              <w:t>интерес</w:t>
            </w:r>
            <w:r w:rsidRPr="00A65840">
              <w:rPr>
                <w:spacing w:val="-3"/>
              </w:rPr>
              <w:t xml:space="preserve"> </w:t>
            </w:r>
            <w:r w:rsidRPr="00A65840">
              <w:t>к</w:t>
            </w:r>
            <w:r w:rsidRPr="00A65840">
              <w:rPr>
                <w:spacing w:val="-4"/>
              </w:rPr>
              <w:t xml:space="preserve"> </w:t>
            </w:r>
            <w:r w:rsidRPr="00A65840">
              <w:t>чтению</w:t>
            </w:r>
            <w:r w:rsidRPr="00A65840">
              <w:rPr>
                <w:spacing w:val="-5"/>
              </w:rPr>
              <w:t xml:space="preserve"> </w:t>
            </w:r>
            <w:r w:rsidRPr="00A65840">
              <w:t>как</w:t>
            </w:r>
            <w:r w:rsidRPr="00A65840">
              <w:rPr>
                <w:spacing w:val="-5"/>
              </w:rPr>
              <w:t xml:space="preserve"> </w:t>
            </w:r>
            <w:r w:rsidRPr="00A65840">
              <w:t>средству</w:t>
            </w:r>
            <w:r w:rsidRPr="00A65840">
              <w:rPr>
                <w:spacing w:val="-6"/>
              </w:rPr>
              <w:t xml:space="preserve"> </w:t>
            </w:r>
            <w:r w:rsidRPr="00A65840">
              <w:t>познания</w:t>
            </w:r>
            <w:r w:rsidRPr="00A65840">
              <w:rPr>
                <w:spacing w:val="-5"/>
              </w:rPr>
              <w:t xml:space="preserve"> </w:t>
            </w:r>
            <w:r w:rsidRPr="00A65840">
              <w:t>отечественной</w:t>
            </w:r>
            <w:r w:rsidRPr="00A65840">
              <w:rPr>
                <w:spacing w:val="-3"/>
              </w:rPr>
              <w:t xml:space="preserve"> </w:t>
            </w:r>
            <w:r w:rsidRPr="00A65840">
              <w:t>и</w:t>
            </w:r>
            <w:r w:rsidRPr="00A65840">
              <w:rPr>
                <w:spacing w:val="-4"/>
              </w:rPr>
              <w:t xml:space="preserve"> </w:t>
            </w:r>
            <w:r w:rsidRPr="00A65840">
              <w:t xml:space="preserve">мировой </w:t>
            </w:r>
            <w:r w:rsidRPr="00A65840">
              <w:rPr>
                <w:spacing w:val="-2"/>
              </w:rPr>
              <w:t>культуры.</w:t>
            </w:r>
          </w:p>
        </w:tc>
      </w:tr>
      <w:tr w:rsidR="003B3C72" w:rsidRPr="00A65840" w14:paraId="13FD29F4" w14:textId="77777777">
        <w:trPr>
          <w:trHeight w:val="292"/>
        </w:trPr>
        <w:tc>
          <w:tcPr>
            <w:tcW w:w="9640" w:type="dxa"/>
          </w:tcPr>
          <w:p w14:paraId="35A19C7D" w14:textId="77777777" w:rsidR="003B3C72" w:rsidRPr="00A65840" w:rsidRDefault="00000000">
            <w:pPr>
              <w:pStyle w:val="TableParagraph"/>
              <w:spacing w:line="251" w:lineRule="exact"/>
              <w:ind w:left="107"/>
              <w:rPr>
                <w:b/>
              </w:rPr>
            </w:pPr>
            <w:r w:rsidRPr="00A65840">
              <w:rPr>
                <w:b/>
              </w:rPr>
              <w:t>Эстетическое</w:t>
            </w:r>
            <w:r w:rsidRPr="00A65840">
              <w:rPr>
                <w:b/>
                <w:spacing w:val="-5"/>
              </w:rPr>
              <w:t xml:space="preserve"> </w:t>
            </w:r>
            <w:r w:rsidRPr="00A65840">
              <w:rPr>
                <w:b/>
                <w:spacing w:val="-2"/>
              </w:rPr>
              <w:t>воспитание</w:t>
            </w:r>
          </w:p>
        </w:tc>
      </w:tr>
      <w:tr w:rsidR="003B3C72" w:rsidRPr="00A65840" w14:paraId="08D1EDD5" w14:textId="77777777">
        <w:trPr>
          <w:trHeight w:val="4490"/>
        </w:trPr>
        <w:tc>
          <w:tcPr>
            <w:tcW w:w="9640" w:type="dxa"/>
          </w:tcPr>
          <w:p w14:paraId="723F2524" w14:textId="77777777" w:rsidR="003B3C72" w:rsidRPr="00A65840" w:rsidRDefault="00000000">
            <w:pPr>
              <w:pStyle w:val="TableParagraph"/>
              <w:spacing w:line="276" w:lineRule="auto"/>
              <w:ind w:left="107" w:right="183"/>
            </w:pPr>
            <w:r w:rsidRPr="00A65840">
              <w:t>Знающий</w:t>
            </w:r>
            <w:r w:rsidRPr="00A65840">
              <w:rPr>
                <w:spacing w:val="-5"/>
              </w:rPr>
              <w:t xml:space="preserve"> </w:t>
            </w:r>
            <w:r w:rsidRPr="00A65840">
              <w:t>и</w:t>
            </w:r>
            <w:r w:rsidRPr="00A65840">
              <w:rPr>
                <w:spacing w:val="-4"/>
              </w:rPr>
              <w:t xml:space="preserve"> </w:t>
            </w:r>
            <w:r w:rsidRPr="00A65840">
              <w:t>уважающий</w:t>
            </w:r>
            <w:r w:rsidRPr="00A65840">
              <w:rPr>
                <w:spacing w:val="-5"/>
              </w:rPr>
              <w:t xml:space="preserve"> </w:t>
            </w:r>
            <w:r w:rsidRPr="00A65840">
              <w:t>художественное</w:t>
            </w:r>
            <w:r w:rsidRPr="00A65840">
              <w:rPr>
                <w:spacing w:val="-4"/>
              </w:rPr>
              <w:t xml:space="preserve"> </w:t>
            </w:r>
            <w:r w:rsidRPr="00A65840">
              <w:t>творчество</w:t>
            </w:r>
            <w:r w:rsidRPr="00A65840">
              <w:rPr>
                <w:spacing w:val="-4"/>
              </w:rPr>
              <w:t xml:space="preserve"> </w:t>
            </w:r>
            <w:r w:rsidRPr="00A65840">
              <w:t>своего</w:t>
            </w:r>
            <w:r w:rsidRPr="00A65840">
              <w:rPr>
                <w:spacing w:val="-4"/>
              </w:rPr>
              <w:t xml:space="preserve"> </w:t>
            </w:r>
            <w:r w:rsidRPr="00A65840">
              <w:t>народа,</w:t>
            </w:r>
            <w:r w:rsidRPr="00A65840">
              <w:rPr>
                <w:spacing w:val="-4"/>
              </w:rPr>
              <w:t xml:space="preserve"> </w:t>
            </w:r>
            <w:r w:rsidRPr="00A65840">
              <w:t>других</w:t>
            </w:r>
            <w:r w:rsidRPr="00A65840">
              <w:rPr>
                <w:spacing w:val="-4"/>
              </w:rPr>
              <w:t xml:space="preserve"> </w:t>
            </w:r>
            <w:r w:rsidRPr="00A65840">
              <w:t>народов,</w:t>
            </w:r>
            <w:r w:rsidRPr="00A65840">
              <w:rPr>
                <w:spacing w:val="-4"/>
              </w:rPr>
              <w:t xml:space="preserve"> </w:t>
            </w:r>
            <w:r w:rsidRPr="00A65840">
              <w:t>понимающий его значение в культуре.</w:t>
            </w:r>
          </w:p>
          <w:p w14:paraId="7B80DC6C" w14:textId="77777777" w:rsidR="003B3C72" w:rsidRPr="00A65840" w:rsidRDefault="00000000">
            <w:pPr>
              <w:pStyle w:val="TableParagraph"/>
              <w:spacing w:before="194" w:line="276" w:lineRule="auto"/>
              <w:ind w:left="107"/>
            </w:pPr>
            <w:r w:rsidRPr="00A65840">
              <w:t>Критически</w:t>
            </w:r>
            <w:r w:rsidRPr="00A65840">
              <w:rPr>
                <w:spacing w:val="-5"/>
              </w:rPr>
              <w:t xml:space="preserve"> </w:t>
            </w:r>
            <w:r w:rsidRPr="00A65840">
              <w:t>оценивающий</w:t>
            </w:r>
            <w:r w:rsidRPr="00A65840">
              <w:rPr>
                <w:spacing w:val="-5"/>
              </w:rPr>
              <w:t xml:space="preserve"> </w:t>
            </w:r>
            <w:r w:rsidRPr="00A65840">
              <w:t>и</w:t>
            </w:r>
            <w:r w:rsidRPr="00A65840">
              <w:rPr>
                <w:spacing w:val="-6"/>
              </w:rPr>
              <w:t xml:space="preserve"> </w:t>
            </w:r>
            <w:r w:rsidRPr="00A65840">
              <w:t>деятельно</w:t>
            </w:r>
            <w:r w:rsidRPr="00A65840">
              <w:rPr>
                <w:spacing w:val="-5"/>
              </w:rPr>
              <w:t xml:space="preserve"> </w:t>
            </w:r>
            <w:r w:rsidRPr="00A65840">
              <w:t>проявляющий</w:t>
            </w:r>
            <w:r w:rsidRPr="00A65840">
              <w:rPr>
                <w:spacing w:val="-4"/>
              </w:rPr>
              <w:t xml:space="preserve"> </w:t>
            </w:r>
            <w:r w:rsidRPr="00A65840">
              <w:t>понимание</w:t>
            </w:r>
            <w:r w:rsidRPr="00A65840">
              <w:rPr>
                <w:spacing w:val="-5"/>
              </w:rPr>
              <w:t xml:space="preserve"> </w:t>
            </w:r>
            <w:r w:rsidRPr="00A65840">
              <w:t>эмоционального</w:t>
            </w:r>
            <w:r w:rsidRPr="00A65840">
              <w:rPr>
                <w:spacing w:val="-5"/>
              </w:rPr>
              <w:t xml:space="preserve"> </w:t>
            </w:r>
            <w:r w:rsidRPr="00A65840">
              <w:t>воздействия искусства, его влияния на душевное состояние и поведение людей.</w:t>
            </w:r>
          </w:p>
          <w:p w14:paraId="19950F4D" w14:textId="77777777" w:rsidR="003B3C72" w:rsidRPr="00A65840" w:rsidRDefault="00000000">
            <w:pPr>
              <w:pStyle w:val="TableParagraph"/>
              <w:spacing w:before="198" w:line="276" w:lineRule="auto"/>
              <w:ind w:left="107" w:right="183"/>
            </w:pPr>
            <w:r w:rsidRPr="00A65840">
              <w:t>Сознающий</w:t>
            </w:r>
            <w:r w:rsidRPr="00A65840">
              <w:rPr>
                <w:spacing w:val="-4"/>
              </w:rPr>
              <w:t xml:space="preserve"> </w:t>
            </w:r>
            <w:r w:rsidRPr="00A65840">
              <w:t>и</w:t>
            </w:r>
            <w:r w:rsidRPr="00A65840">
              <w:rPr>
                <w:spacing w:val="-4"/>
              </w:rPr>
              <w:t xml:space="preserve"> </w:t>
            </w:r>
            <w:r w:rsidRPr="00A65840">
              <w:t>деятельно</w:t>
            </w:r>
            <w:r w:rsidRPr="00A65840">
              <w:rPr>
                <w:spacing w:val="-6"/>
              </w:rPr>
              <w:t xml:space="preserve"> </w:t>
            </w:r>
            <w:r w:rsidRPr="00A65840">
              <w:t>проявляющий</w:t>
            </w:r>
            <w:r w:rsidRPr="00A65840">
              <w:rPr>
                <w:spacing w:val="-4"/>
              </w:rPr>
              <w:t xml:space="preserve"> </w:t>
            </w:r>
            <w:r w:rsidRPr="00A65840">
              <w:t>понимание</w:t>
            </w:r>
            <w:r w:rsidRPr="00A65840">
              <w:rPr>
                <w:spacing w:val="-5"/>
              </w:rPr>
              <w:t xml:space="preserve"> </w:t>
            </w:r>
            <w:r w:rsidRPr="00A65840">
              <w:t>художественной</w:t>
            </w:r>
            <w:r w:rsidRPr="00A65840">
              <w:rPr>
                <w:spacing w:val="-6"/>
              </w:rPr>
              <w:t xml:space="preserve"> </w:t>
            </w:r>
            <w:r w:rsidRPr="00A65840">
              <w:t>культуры</w:t>
            </w:r>
            <w:r w:rsidRPr="00A65840">
              <w:rPr>
                <w:spacing w:val="-4"/>
              </w:rPr>
              <w:t xml:space="preserve"> </w:t>
            </w:r>
            <w:r w:rsidRPr="00A65840">
              <w:t>как</w:t>
            </w:r>
            <w:r w:rsidRPr="00A65840">
              <w:rPr>
                <w:spacing w:val="-4"/>
              </w:rPr>
              <w:t xml:space="preserve"> </w:t>
            </w:r>
            <w:r w:rsidRPr="00A65840">
              <w:t>средства коммуникации и самовыражения в современном обществе, значение нравственных норм, ценностей, традиций в искусстве.</w:t>
            </w:r>
          </w:p>
          <w:p w14:paraId="0678BE64" w14:textId="77777777" w:rsidR="003B3C72" w:rsidRPr="00A65840" w:rsidRDefault="00000000">
            <w:pPr>
              <w:pStyle w:val="TableParagraph"/>
              <w:spacing w:before="201" w:line="276" w:lineRule="auto"/>
              <w:ind w:left="107"/>
            </w:pPr>
            <w:r w:rsidRPr="00A65840">
              <w:t>Ориентированный</w:t>
            </w:r>
            <w:r w:rsidRPr="00A65840">
              <w:rPr>
                <w:spacing w:val="-4"/>
              </w:rPr>
              <w:t xml:space="preserve"> </w:t>
            </w:r>
            <w:r w:rsidRPr="00A65840">
              <w:t>на</w:t>
            </w:r>
            <w:r w:rsidRPr="00A65840">
              <w:rPr>
                <w:spacing w:val="-4"/>
              </w:rPr>
              <w:t xml:space="preserve"> </w:t>
            </w:r>
            <w:r w:rsidRPr="00A65840">
              <w:t>осознанное</w:t>
            </w:r>
            <w:r w:rsidRPr="00A65840">
              <w:rPr>
                <w:spacing w:val="-4"/>
              </w:rPr>
              <w:t xml:space="preserve"> </w:t>
            </w:r>
            <w:r w:rsidRPr="00A65840">
              <w:t>самовыражение</w:t>
            </w:r>
            <w:r w:rsidRPr="00A65840">
              <w:rPr>
                <w:spacing w:val="-4"/>
              </w:rPr>
              <w:t xml:space="preserve"> </w:t>
            </w:r>
            <w:r w:rsidRPr="00A65840">
              <w:t>в</w:t>
            </w:r>
            <w:r w:rsidRPr="00A65840">
              <w:rPr>
                <w:spacing w:val="-7"/>
              </w:rPr>
              <w:t xml:space="preserve"> </w:t>
            </w:r>
            <w:r w:rsidRPr="00A65840">
              <w:t>разных</w:t>
            </w:r>
            <w:r w:rsidRPr="00A65840">
              <w:rPr>
                <w:spacing w:val="-4"/>
              </w:rPr>
              <w:t xml:space="preserve"> </w:t>
            </w:r>
            <w:r w:rsidRPr="00A65840">
              <w:t>видах</w:t>
            </w:r>
            <w:r w:rsidRPr="00A65840">
              <w:rPr>
                <w:spacing w:val="-7"/>
              </w:rPr>
              <w:t xml:space="preserve"> </w:t>
            </w:r>
            <w:r w:rsidRPr="00A65840">
              <w:t>искусства,</w:t>
            </w:r>
            <w:r w:rsidRPr="00A65840">
              <w:rPr>
                <w:spacing w:val="-6"/>
              </w:rPr>
              <w:t xml:space="preserve"> </w:t>
            </w:r>
            <w:r w:rsidRPr="00A65840">
              <w:t>художественном творчестве с учетом российских традиционных духовных и нравственных ценностей, на эстетическое обустройство собственного быта.</w:t>
            </w:r>
          </w:p>
          <w:p w14:paraId="612CA565" w14:textId="77777777" w:rsidR="003B3C72" w:rsidRPr="00A65840" w:rsidRDefault="00000000">
            <w:pPr>
              <w:pStyle w:val="TableParagraph"/>
              <w:spacing w:before="200" w:line="278" w:lineRule="auto"/>
              <w:ind w:left="107"/>
            </w:pPr>
            <w:r w:rsidRPr="00A65840">
              <w:t>Выражающий</w:t>
            </w:r>
            <w:r w:rsidRPr="00A65840">
              <w:rPr>
                <w:spacing w:val="-5"/>
              </w:rPr>
              <w:t xml:space="preserve"> </w:t>
            </w:r>
            <w:r w:rsidRPr="00A65840">
              <w:t>понимание</w:t>
            </w:r>
            <w:r w:rsidRPr="00A65840">
              <w:rPr>
                <w:spacing w:val="-6"/>
              </w:rPr>
              <w:t xml:space="preserve"> </w:t>
            </w:r>
            <w:r w:rsidRPr="00A65840">
              <w:t>ценности</w:t>
            </w:r>
            <w:r w:rsidRPr="00A65840">
              <w:rPr>
                <w:spacing w:val="-5"/>
              </w:rPr>
              <w:t xml:space="preserve"> </w:t>
            </w:r>
            <w:r w:rsidRPr="00A65840">
              <w:t>отечественного</w:t>
            </w:r>
            <w:r w:rsidRPr="00A65840">
              <w:rPr>
                <w:spacing w:val="-7"/>
              </w:rPr>
              <w:t xml:space="preserve"> </w:t>
            </w:r>
            <w:r w:rsidRPr="00A65840">
              <w:t>и</w:t>
            </w:r>
            <w:r w:rsidRPr="00A65840">
              <w:rPr>
                <w:spacing w:val="-4"/>
              </w:rPr>
              <w:t xml:space="preserve"> </w:t>
            </w:r>
            <w:r w:rsidRPr="00A65840">
              <w:t>мирового</w:t>
            </w:r>
            <w:r w:rsidRPr="00A65840">
              <w:rPr>
                <w:spacing w:val="-4"/>
              </w:rPr>
              <w:t xml:space="preserve"> </w:t>
            </w:r>
            <w:r w:rsidRPr="00A65840">
              <w:t>художественного</w:t>
            </w:r>
            <w:r w:rsidRPr="00A65840">
              <w:rPr>
                <w:spacing w:val="-4"/>
              </w:rPr>
              <w:t xml:space="preserve"> </w:t>
            </w:r>
            <w:r w:rsidRPr="00A65840">
              <w:t>наследия,</w:t>
            </w:r>
            <w:r w:rsidRPr="00A65840">
              <w:rPr>
                <w:spacing w:val="-4"/>
              </w:rPr>
              <w:t xml:space="preserve"> </w:t>
            </w:r>
            <w:r w:rsidRPr="00A65840">
              <w:t>роли народных традиций и народного творчества в искусстве.</w:t>
            </w:r>
          </w:p>
        </w:tc>
      </w:tr>
      <w:tr w:rsidR="003B3C72" w:rsidRPr="00A65840" w14:paraId="58971C37" w14:textId="77777777">
        <w:trPr>
          <w:trHeight w:val="290"/>
        </w:trPr>
        <w:tc>
          <w:tcPr>
            <w:tcW w:w="9640" w:type="dxa"/>
          </w:tcPr>
          <w:p w14:paraId="789DCB8F" w14:textId="77777777" w:rsidR="003B3C72" w:rsidRPr="00A65840" w:rsidRDefault="00000000">
            <w:pPr>
              <w:pStyle w:val="TableParagraph"/>
              <w:spacing w:line="251" w:lineRule="exact"/>
              <w:ind w:left="107"/>
              <w:rPr>
                <w:b/>
              </w:rPr>
            </w:pPr>
            <w:r w:rsidRPr="00A65840">
              <w:rPr>
                <w:b/>
              </w:rPr>
              <w:lastRenderedPageBreak/>
              <w:t>Физическое</w:t>
            </w:r>
            <w:r w:rsidRPr="00A65840">
              <w:rPr>
                <w:b/>
                <w:spacing w:val="-5"/>
              </w:rPr>
              <w:t xml:space="preserve"> </w:t>
            </w:r>
            <w:r w:rsidRPr="00A65840">
              <w:rPr>
                <w:b/>
                <w:spacing w:val="-2"/>
              </w:rPr>
              <w:t>воспитание</w:t>
            </w:r>
          </w:p>
        </w:tc>
      </w:tr>
      <w:tr w:rsidR="003B3C72" w:rsidRPr="00A65840" w14:paraId="6B300DEB" w14:textId="77777777">
        <w:trPr>
          <w:trHeight w:val="6146"/>
        </w:trPr>
        <w:tc>
          <w:tcPr>
            <w:tcW w:w="9640" w:type="dxa"/>
          </w:tcPr>
          <w:p w14:paraId="38226025" w14:textId="77777777" w:rsidR="003B3C72" w:rsidRPr="00A65840" w:rsidRDefault="00000000">
            <w:pPr>
              <w:pStyle w:val="TableParagraph"/>
              <w:spacing w:line="249" w:lineRule="exact"/>
              <w:ind w:left="107"/>
            </w:pPr>
            <w:r w:rsidRPr="00A65840">
              <w:t>Понимающий</w:t>
            </w:r>
            <w:r w:rsidRPr="00A65840">
              <w:rPr>
                <w:spacing w:val="-9"/>
              </w:rPr>
              <w:t xml:space="preserve"> </w:t>
            </w:r>
            <w:r w:rsidRPr="00A65840">
              <w:t>и</w:t>
            </w:r>
            <w:r w:rsidRPr="00A65840">
              <w:rPr>
                <w:spacing w:val="-6"/>
              </w:rPr>
              <w:t xml:space="preserve"> </w:t>
            </w:r>
            <w:r w:rsidRPr="00A65840">
              <w:t>выражающий</w:t>
            </w:r>
            <w:r w:rsidRPr="00A65840">
              <w:rPr>
                <w:spacing w:val="-6"/>
              </w:rPr>
              <w:t xml:space="preserve"> </w:t>
            </w:r>
            <w:r w:rsidRPr="00A65840">
              <w:t>в</w:t>
            </w:r>
            <w:r w:rsidRPr="00A65840">
              <w:rPr>
                <w:spacing w:val="-7"/>
              </w:rPr>
              <w:t xml:space="preserve"> </w:t>
            </w:r>
            <w:r w:rsidRPr="00A65840">
              <w:t>практической</w:t>
            </w:r>
            <w:r w:rsidRPr="00A65840">
              <w:rPr>
                <w:spacing w:val="-5"/>
              </w:rPr>
              <w:t xml:space="preserve"> </w:t>
            </w:r>
            <w:r w:rsidRPr="00A65840">
              <w:t>деятельности</w:t>
            </w:r>
            <w:r w:rsidRPr="00A65840">
              <w:rPr>
                <w:spacing w:val="-7"/>
              </w:rPr>
              <w:t xml:space="preserve"> </w:t>
            </w:r>
            <w:r w:rsidRPr="00A65840">
              <w:t>ценность</w:t>
            </w:r>
            <w:r w:rsidRPr="00A65840">
              <w:rPr>
                <w:spacing w:val="-8"/>
              </w:rPr>
              <w:t xml:space="preserve"> </w:t>
            </w:r>
            <w:r w:rsidRPr="00A65840">
              <w:t>жизни,</w:t>
            </w:r>
            <w:r w:rsidRPr="00A65840">
              <w:rPr>
                <w:spacing w:val="-6"/>
              </w:rPr>
              <w:t xml:space="preserve"> </w:t>
            </w:r>
            <w:r w:rsidRPr="00A65840">
              <w:t>здоровья</w:t>
            </w:r>
            <w:r w:rsidRPr="00A65840">
              <w:rPr>
                <w:spacing w:val="-7"/>
              </w:rPr>
              <w:t xml:space="preserve"> </w:t>
            </w:r>
            <w:r w:rsidRPr="00A65840">
              <w:rPr>
                <w:spacing w:val="-10"/>
              </w:rPr>
              <w:t>и</w:t>
            </w:r>
          </w:p>
          <w:p w14:paraId="19CF3014" w14:textId="77777777" w:rsidR="003B3C72" w:rsidRPr="00A65840" w:rsidRDefault="00000000">
            <w:pPr>
              <w:pStyle w:val="TableParagraph"/>
              <w:spacing w:before="37" w:line="276" w:lineRule="auto"/>
              <w:ind w:left="107" w:right="183"/>
            </w:pPr>
            <w:r w:rsidRPr="00A65840">
              <w:t>безопасности,</w:t>
            </w:r>
            <w:r w:rsidRPr="00A65840">
              <w:rPr>
                <w:spacing w:val="-3"/>
              </w:rPr>
              <w:t xml:space="preserve"> </w:t>
            </w:r>
            <w:r w:rsidRPr="00A65840">
              <w:t>значение</w:t>
            </w:r>
            <w:r w:rsidRPr="00A65840">
              <w:rPr>
                <w:spacing w:val="-3"/>
              </w:rPr>
              <w:t xml:space="preserve"> </w:t>
            </w:r>
            <w:r w:rsidRPr="00A65840">
              <w:t>личных</w:t>
            </w:r>
            <w:r w:rsidRPr="00A65840">
              <w:rPr>
                <w:spacing w:val="-3"/>
              </w:rPr>
              <w:t xml:space="preserve"> </w:t>
            </w:r>
            <w:r w:rsidRPr="00A65840">
              <w:t>усилий</w:t>
            </w:r>
            <w:r w:rsidRPr="00A65840">
              <w:rPr>
                <w:spacing w:val="-4"/>
              </w:rPr>
              <w:t xml:space="preserve"> </w:t>
            </w:r>
            <w:r w:rsidRPr="00A65840">
              <w:t>в</w:t>
            </w:r>
            <w:r w:rsidRPr="00A65840">
              <w:rPr>
                <w:spacing w:val="-4"/>
              </w:rPr>
              <w:t xml:space="preserve"> </w:t>
            </w:r>
            <w:r w:rsidRPr="00A65840">
              <w:t>сохранении</w:t>
            </w:r>
            <w:r w:rsidRPr="00A65840">
              <w:rPr>
                <w:spacing w:val="-4"/>
              </w:rPr>
              <w:t xml:space="preserve"> </w:t>
            </w:r>
            <w:r w:rsidRPr="00A65840">
              <w:t>и</w:t>
            </w:r>
            <w:r w:rsidRPr="00A65840">
              <w:rPr>
                <w:spacing w:val="-3"/>
              </w:rPr>
              <w:t xml:space="preserve"> </w:t>
            </w:r>
            <w:r w:rsidRPr="00A65840">
              <w:t>укреплении</w:t>
            </w:r>
            <w:r w:rsidRPr="00A65840">
              <w:rPr>
                <w:spacing w:val="-4"/>
              </w:rPr>
              <w:t xml:space="preserve"> </w:t>
            </w:r>
            <w:r w:rsidRPr="00A65840">
              <w:t>своего</w:t>
            </w:r>
            <w:r w:rsidRPr="00A65840">
              <w:rPr>
                <w:spacing w:val="-3"/>
              </w:rPr>
              <w:t xml:space="preserve"> </w:t>
            </w:r>
            <w:r w:rsidRPr="00A65840">
              <w:t>здоровья,</w:t>
            </w:r>
            <w:r w:rsidRPr="00A65840">
              <w:rPr>
                <w:spacing w:val="-1"/>
              </w:rPr>
              <w:t xml:space="preserve"> </w:t>
            </w:r>
            <w:r w:rsidRPr="00A65840">
              <w:t>здоровья других людей.</w:t>
            </w:r>
          </w:p>
          <w:p w14:paraId="3C74316E" w14:textId="77777777" w:rsidR="003B3C72" w:rsidRPr="00A65840" w:rsidRDefault="00000000">
            <w:pPr>
              <w:pStyle w:val="TableParagraph"/>
              <w:spacing w:before="201" w:line="276" w:lineRule="auto"/>
              <w:ind w:left="107"/>
            </w:pPr>
            <w:r w:rsidRPr="00A65840">
              <w:t>Выражающий</w:t>
            </w:r>
            <w:r w:rsidRPr="00A65840">
              <w:rPr>
                <w:spacing w:val="-4"/>
              </w:rPr>
              <w:t xml:space="preserve"> </w:t>
            </w:r>
            <w:r w:rsidRPr="00A65840">
              <w:t>на</w:t>
            </w:r>
            <w:r w:rsidRPr="00A65840">
              <w:rPr>
                <w:spacing w:val="-3"/>
              </w:rPr>
              <w:t xml:space="preserve"> </w:t>
            </w:r>
            <w:r w:rsidRPr="00A65840">
              <w:t>практике</w:t>
            </w:r>
            <w:r w:rsidRPr="00A65840">
              <w:rPr>
                <w:spacing w:val="-3"/>
              </w:rPr>
              <w:t xml:space="preserve"> </w:t>
            </w:r>
            <w:r w:rsidRPr="00A65840">
              <w:t>установку</w:t>
            </w:r>
            <w:r w:rsidRPr="00A65840">
              <w:rPr>
                <w:spacing w:val="-6"/>
              </w:rPr>
              <w:t xml:space="preserve"> </w:t>
            </w:r>
            <w:r w:rsidRPr="00A65840">
              <w:t>на</w:t>
            </w:r>
            <w:r w:rsidRPr="00A65840">
              <w:rPr>
                <w:spacing w:val="-2"/>
              </w:rPr>
              <w:t xml:space="preserve"> </w:t>
            </w:r>
            <w:r w:rsidRPr="00A65840">
              <w:t>здоровый</w:t>
            </w:r>
            <w:r w:rsidRPr="00A65840">
              <w:rPr>
                <w:spacing w:val="-6"/>
              </w:rPr>
              <w:t xml:space="preserve"> </w:t>
            </w:r>
            <w:r w:rsidRPr="00A65840">
              <w:t>образ</w:t>
            </w:r>
            <w:r w:rsidRPr="00A65840">
              <w:rPr>
                <w:spacing w:val="-7"/>
              </w:rPr>
              <w:t xml:space="preserve"> </w:t>
            </w:r>
            <w:r w:rsidRPr="00A65840">
              <w:t>жизни</w:t>
            </w:r>
            <w:r w:rsidRPr="00A65840">
              <w:rPr>
                <w:spacing w:val="-4"/>
              </w:rPr>
              <w:t xml:space="preserve"> </w:t>
            </w:r>
            <w:r w:rsidRPr="00A65840">
              <w:t>(здоровое</w:t>
            </w:r>
            <w:r w:rsidRPr="00A65840">
              <w:rPr>
                <w:spacing w:val="-3"/>
              </w:rPr>
              <w:t xml:space="preserve"> </w:t>
            </w:r>
            <w:r w:rsidRPr="00A65840">
              <w:t>питание,</w:t>
            </w:r>
            <w:r w:rsidRPr="00A65840">
              <w:rPr>
                <w:spacing w:val="-3"/>
              </w:rPr>
              <w:t xml:space="preserve"> </w:t>
            </w:r>
            <w:r w:rsidRPr="00A65840">
              <w:t>соблюдение гигиены, режим занятий и отдыха, физическая активность), стремление к физическому</w:t>
            </w:r>
          </w:p>
          <w:p w14:paraId="50990B59" w14:textId="77777777" w:rsidR="003B3C72" w:rsidRPr="00A65840" w:rsidRDefault="00000000">
            <w:pPr>
              <w:pStyle w:val="TableParagraph"/>
              <w:spacing w:line="276" w:lineRule="auto"/>
              <w:ind w:left="107" w:right="183"/>
            </w:pPr>
            <w:r w:rsidRPr="00A65840">
              <w:t>самосовершенствованию,</w:t>
            </w:r>
            <w:r w:rsidRPr="00A65840">
              <w:rPr>
                <w:spacing w:val="-7"/>
              </w:rPr>
              <w:t xml:space="preserve"> </w:t>
            </w:r>
            <w:r w:rsidRPr="00A65840">
              <w:t>соблюдающий</w:t>
            </w:r>
            <w:r w:rsidRPr="00A65840">
              <w:rPr>
                <w:spacing w:val="-5"/>
              </w:rPr>
              <w:t xml:space="preserve"> </w:t>
            </w:r>
            <w:r w:rsidRPr="00A65840">
              <w:t>и</w:t>
            </w:r>
            <w:r w:rsidRPr="00A65840">
              <w:rPr>
                <w:spacing w:val="-4"/>
              </w:rPr>
              <w:t xml:space="preserve"> </w:t>
            </w:r>
            <w:r w:rsidRPr="00A65840">
              <w:t>пропагандирующий</w:t>
            </w:r>
            <w:r w:rsidRPr="00A65840">
              <w:rPr>
                <w:spacing w:val="-5"/>
              </w:rPr>
              <w:t xml:space="preserve"> </w:t>
            </w:r>
            <w:r w:rsidRPr="00A65840">
              <w:t>безопасный</w:t>
            </w:r>
            <w:r w:rsidRPr="00A65840">
              <w:rPr>
                <w:spacing w:val="-7"/>
              </w:rPr>
              <w:t xml:space="preserve"> </w:t>
            </w:r>
            <w:r w:rsidRPr="00A65840">
              <w:t>и</w:t>
            </w:r>
            <w:r w:rsidRPr="00A65840">
              <w:rPr>
                <w:spacing w:val="-4"/>
              </w:rPr>
              <w:t xml:space="preserve"> </w:t>
            </w:r>
            <w:r w:rsidRPr="00A65840">
              <w:t>здоровый</w:t>
            </w:r>
            <w:r w:rsidRPr="00A65840">
              <w:rPr>
                <w:spacing w:val="-5"/>
              </w:rPr>
              <w:t xml:space="preserve"> </w:t>
            </w:r>
            <w:r w:rsidRPr="00A65840">
              <w:t xml:space="preserve">образ </w:t>
            </w:r>
            <w:r w:rsidRPr="00A65840">
              <w:rPr>
                <w:spacing w:val="-2"/>
              </w:rPr>
              <w:t>жизни.</w:t>
            </w:r>
          </w:p>
          <w:p w14:paraId="1A552CA0" w14:textId="77777777" w:rsidR="003B3C72" w:rsidRPr="00A65840" w:rsidRDefault="00000000">
            <w:pPr>
              <w:pStyle w:val="TableParagraph"/>
              <w:spacing w:before="200" w:line="276" w:lineRule="auto"/>
              <w:ind w:left="107"/>
            </w:pPr>
            <w:r w:rsidRPr="00A65840">
              <w:t>Проявляющий</w:t>
            </w:r>
            <w:r w:rsidRPr="00A65840">
              <w:rPr>
                <w:spacing w:val="-4"/>
              </w:rPr>
              <w:t xml:space="preserve"> </w:t>
            </w:r>
            <w:r w:rsidRPr="00A65840">
              <w:t>сознательное</w:t>
            </w:r>
            <w:r w:rsidRPr="00A65840">
              <w:rPr>
                <w:spacing w:val="-4"/>
              </w:rPr>
              <w:t xml:space="preserve"> </w:t>
            </w:r>
            <w:r w:rsidRPr="00A65840">
              <w:t>и</w:t>
            </w:r>
            <w:r w:rsidRPr="00A65840">
              <w:rPr>
                <w:spacing w:val="-4"/>
              </w:rPr>
              <w:t xml:space="preserve"> </w:t>
            </w:r>
            <w:r w:rsidRPr="00A65840">
              <w:t>обоснованное</w:t>
            </w:r>
            <w:r w:rsidRPr="00A65840">
              <w:rPr>
                <w:spacing w:val="-4"/>
              </w:rPr>
              <w:t xml:space="preserve"> </w:t>
            </w:r>
            <w:r w:rsidRPr="00A65840">
              <w:t>неприятие</w:t>
            </w:r>
            <w:r w:rsidRPr="00A65840">
              <w:rPr>
                <w:spacing w:val="-2"/>
              </w:rPr>
              <w:t xml:space="preserve"> </w:t>
            </w:r>
            <w:r w:rsidRPr="00A65840">
              <w:t>вредных</w:t>
            </w:r>
            <w:r w:rsidRPr="00A65840">
              <w:rPr>
                <w:spacing w:val="-7"/>
              </w:rPr>
              <w:t xml:space="preserve"> </w:t>
            </w:r>
            <w:r w:rsidRPr="00A65840">
              <w:t>для</w:t>
            </w:r>
            <w:r w:rsidRPr="00A65840">
              <w:rPr>
                <w:spacing w:val="-7"/>
              </w:rPr>
              <w:t xml:space="preserve"> </w:t>
            </w:r>
            <w:r w:rsidRPr="00A65840">
              <w:t>физического</w:t>
            </w:r>
            <w:r w:rsidRPr="00A65840">
              <w:rPr>
                <w:spacing w:val="-4"/>
              </w:rPr>
              <w:t xml:space="preserve"> </w:t>
            </w:r>
            <w:r w:rsidRPr="00A65840">
              <w:t>и</w:t>
            </w:r>
            <w:r w:rsidRPr="00A65840">
              <w:rPr>
                <w:spacing w:val="-4"/>
              </w:rPr>
              <w:t xml:space="preserve"> </w:t>
            </w:r>
            <w:r w:rsidRPr="00A65840">
              <w:t>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14:paraId="509DC10D" w14:textId="77777777" w:rsidR="003B3C72" w:rsidRPr="00A65840" w:rsidRDefault="00000000">
            <w:pPr>
              <w:pStyle w:val="TableParagraph"/>
              <w:spacing w:before="200" w:line="276" w:lineRule="auto"/>
              <w:ind w:left="107" w:right="183"/>
            </w:pPr>
            <w:r w:rsidRPr="00A65840">
              <w:t>Соблюдающий</w:t>
            </w:r>
            <w:r w:rsidRPr="00A65840">
              <w:rPr>
                <w:spacing w:val="-4"/>
              </w:rPr>
              <w:t xml:space="preserve"> </w:t>
            </w:r>
            <w:r w:rsidRPr="00A65840">
              <w:t>правила</w:t>
            </w:r>
            <w:r w:rsidRPr="00A65840">
              <w:rPr>
                <w:spacing w:val="-6"/>
              </w:rPr>
              <w:t xml:space="preserve"> </w:t>
            </w:r>
            <w:r w:rsidRPr="00A65840">
              <w:t>личной</w:t>
            </w:r>
            <w:r w:rsidRPr="00A65840">
              <w:rPr>
                <w:spacing w:val="-4"/>
              </w:rPr>
              <w:t xml:space="preserve"> </w:t>
            </w:r>
            <w:r w:rsidRPr="00A65840">
              <w:t>и</w:t>
            </w:r>
            <w:r w:rsidRPr="00A65840">
              <w:rPr>
                <w:spacing w:val="-3"/>
              </w:rPr>
              <w:t xml:space="preserve"> </w:t>
            </w:r>
            <w:r w:rsidRPr="00A65840">
              <w:t>общественной</w:t>
            </w:r>
            <w:r w:rsidRPr="00A65840">
              <w:rPr>
                <w:spacing w:val="-3"/>
              </w:rPr>
              <w:t xml:space="preserve"> </w:t>
            </w:r>
            <w:r w:rsidRPr="00A65840">
              <w:t>безопасности,</w:t>
            </w:r>
            <w:r w:rsidRPr="00A65840">
              <w:rPr>
                <w:spacing w:val="-3"/>
              </w:rPr>
              <w:t xml:space="preserve"> </w:t>
            </w:r>
            <w:r w:rsidRPr="00A65840">
              <w:t>в</w:t>
            </w:r>
            <w:r w:rsidRPr="00A65840">
              <w:rPr>
                <w:spacing w:val="-4"/>
              </w:rPr>
              <w:t xml:space="preserve"> </w:t>
            </w:r>
            <w:r w:rsidRPr="00A65840">
              <w:t>том</w:t>
            </w:r>
            <w:r w:rsidRPr="00A65840">
              <w:rPr>
                <w:spacing w:val="-4"/>
              </w:rPr>
              <w:t xml:space="preserve"> </w:t>
            </w:r>
            <w:r w:rsidRPr="00A65840">
              <w:t>числе</w:t>
            </w:r>
            <w:r w:rsidRPr="00A65840">
              <w:rPr>
                <w:spacing w:val="-3"/>
              </w:rPr>
              <w:t xml:space="preserve"> </w:t>
            </w:r>
            <w:r w:rsidRPr="00A65840">
              <w:t>безопасного</w:t>
            </w:r>
            <w:r w:rsidRPr="00A65840">
              <w:rPr>
                <w:spacing w:val="-5"/>
              </w:rPr>
              <w:t xml:space="preserve"> </w:t>
            </w:r>
            <w:r w:rsidRPr="00A65840">
              <w:t>поведения в информационной среде.</w:t>
            </w:r>
          </w:p>
          <w:p w14:paraId="4F040223" w14:textId="77777777" w:rsidR="003B3C72" w:rsidRPr="00A65840" w:rsidRDefault="00000000">
            <w:pPr>
              <w:pStyle w:val="TableParagraph"/>
              <w:spacing w:before="200" w:line="276" w:lineRule="auto"/>
              <w:ind w:left="107"/>
            </w:pPr>
            <w:r w:rsidRPr="00A65840">
              <w:t>Развивающий</w:t>
            </w:r>
            <w:r w:rsidRPr="00A65840">
              <w:rPr>
                <w:spacing w:val="-4"/>
              </w:rPr>
              <w:t xml:space="preserve"> </w:t>
            </w:r>
            <w:r w:rsidRPr="00A65840">
              <w:t>свои</w:t>
            </w:r>
            <w:r w:rsidRPr="00A65840">
              <w:rPr>
                <w:spacing w:val="-4"/>
              </w:rPr>
              <w:t xml:space="preserve"> </w:t>
            </w:r>
            <w:r w:rsidRPr="00A65840">
              <w:t>способности</w:t>
            </w:r>
            <w:r w:rsidRPr="00A65840">
              <w:rPr>
                <w:spacing w:val="-4"/>
              </w:rPr>
              <w:t xml:space="preserve"> </w:t>
            </w:r>
            <w:r w:rsidRPr="00A65840">
              <w:t>адаптироваться</w:t>
            </w:r>
            <w:r w:rsidRPr="00A65840">
              <w:rPr>
                <w:spacing w:val="-6"/>
              </w:rPr>
              <w:t xml:space="preserve"> </w:t>
            </w:r>
            <w:r w:rsidRPr="00A65840">
              <w:t>к</w:t>
            </w:r>
            <w:r w:rsidRPr="00A65840">
              <w:rPr>
                <w:spacing w:val="-5"/>
              </w:rPr>
              <w:t xml:space="preserve"> </w:t>
            </w:r>
            <w:r w:rsidRPr="00A65840">
              <w:t>стрессовым</w:t>
            </w:r>
            <w:r w:rsidRPr="00A65840">
              <w:rPr>
                <w:spacing w:val="-3"/>
              </w:rPr>
              <w:t xml:space="preserve"> </w:t>
            </w:r>
            <w:r w:rsidRPr="00A65840">
              <w:t>ситуациям</w:t>
            </w:r>
            <w:r w:rsidRPr="00A65840">
              <w:rPr>
                <w:spacing w:val="-3"/>
              </w:rPr>
              <w:t xml:space="preserve"> </w:t>
            </w:r>
            <w:r w:rsidRPr="00A65840">
              <w:t>в</w:t>
            </w:r>
            <w:r w:rsidRPr="00A65840">
              <w:rPr>
                <w:spacing w:val="-5"/>
              </w:rPr>
              <w:t xml:space="preserve"> </w:t>
            </w:r>
            <w:r w:rsidRPr="00A65840">
              <w:t>общении,</w:t>
            </w:r>
            <w:r w:rsidRPr="00A65840">
              <w:rPr>
                <w:spacing w:val="-3"/>
              </w:rPr>
              <w:t xml:space="preserve"> </w:t>
            </w:r>
            <w:r w:rsidRPr="00A65840">
              <w:t>в</w:t>
            </w:r>
            <w:r w:rsidRPr="00A65840">
              <w:rPr>
                <w:spacing w:val="-5"/>
              </w:rPr>
              <w:t xml:space="preserve"> </w:t>
            </w:r>
            <w:r w:rsidRPr="00A65840">
              <w:t>разных коллективах, к меняющимся социальным, информационным и природным условиям.</w:t>
            </w:r>
          </w:p>
          <w:p w14:paraId="67D2E090" w14:textId="77777777" w:rsidR="003B3C72" w:rsidRPr="00A65840" w:rsidRDefault="00000000">
            <w:pPr>
              <w:pStyle w:val="TableParagraph"/>
              <w:spacing w:before="199"/>
              <w:ind w:left="107"/>
            </w:pPr>
            <w:r w:rsidRPr="00A65840">
              <w:t>Демонстрирующий</w:t>
            </w:r>
            <w:r w:rsidRPr="00A65840">
              <w:rPr>
                <w:spacing w:val="-10"/>
              </w:rPr>
              <w:t xml:space="preserve"> </w:t>
            </w:r>
            <w:r w:rsidRPr="00A65840">
              <w:t>навыки</w:t>
            </w:r>
            <w:r w:rsidRPr="00A65840">
              <w:rPr>
                <w:spacing w:val="-6"/>
              </w:rPr>
              <w:t xml:space="preserve"> </w:t>
            </w:r>
            <w:r w:rsidRPr="00A65840">
              <w:t>рефлексии</w:t>
            </w:r>
            <w:r w:rsidRPr="00A65840">
              <w:rPr>
                <w:spacing w:val="-9"/>
              </w:rPr>
              <w:t xml:space="preserve"> </w:t>
            </w:r>
            <w:r w:rsidRPr="00A65840">
              <w:t>своего</w:t>
            </w:r>
            <w:r w:rsidRPr="00A65840">
              <w:rPr>
                <w:spacing w:val="-8"/>
              </w:rPr>
              <w:t xml:space="preserve"> </w:t>
            </w:r>
            <w:r w:rsidRPr="00A65840">
              <w:t>физического</w:t>
            </w:r>
            <w:r w:rsidRPr="00A65840">
              <w:rPr>
                <w:spacing w:val="-6"/>
              </w:rPr>
              <w:t xml:space="preserve"> </w:t>
            </w:r>
            <w:r w:rsidRPr="00A65840">
              <w:t>и</w:t>
            </w:r>
            <w:r w:rsidRPr="00A65840">
              <w:rPr>
                <w:spacing w:val="-6"/>
              </w:rPr>
              <w:t xml:space="preserve"> </w:t>
            </w:r>
            <w:r w:rsidRPr="00A65840">
              <w:t>психологического</w:t>
            </w:r>
            <w:r w:rsidRPr="00A65840">
              <w:rPr>
                <w:spacing w:val="-6"/>
              </w:rPr>
              <w:t xml:space="preserve"> </w:t>
            </w:r>
            <w:r w:rsidRPr="00A65840">
              <w:rPr>
                <w:spacing w:val="-2"/>
              </w:rPr>
              <w:t>состояния,</w:t>
            </w:r>
          </w:p>
          <w:p w14:paraId="1FFDEB13" w14:textId="77777777" w:rsidR="003B3C72" w:rsidRPr="00A65840" w:rsidRDefault="00000000">
            <w:pPr>
              <w:pStyle w:val="TableParagraph"/>
              <w:spacing w:before="40" w:line="276" w:lineRule="auto"/>
              <w:ind w:left="107"/>
            </w:pPr>
            <w:r w:rsidRPr="00A65840">
              <w:t>состояния окружающих людей с точки зрения безопасности, сознательного управления своим эмоциональным</w:t>
            </w:r>
            <w:r w:rsidRPr="00A65840">
              <w:rPr>
                <w:spacing w:val="-4"/>
              </w:rPr>
              <w:t xml:space="preserve"> </w:t>
            </w:r>
            <w:r w:rsidRPr="00A65840">
              <w:t>состоянием,</w:t>
            </w:r>
            <w:r w:rsidRPr="00A65840">
              <w:rPr>
                <w:spacing w:val="-3"/>
              </w:rPr>
              <w:t xml:space="preserve"> </w:t>
            </w:r>
            <w:r w:rsidRPr="00A65840">
              <w:t>готовность</w:t>
            </w:r>
            <w:r w:rsidRPr="00A65840">
              <w:rPr>
                <w:spacing w:val="-3"/>
              </w:rPr>
              <w:t xml:space="preserve"> </w:t>
            </w:r>
            <w:r w:rsidRPr="00A65840">
              <w:t>и</w:t>
            </w:r>
            <w:r w:rsidRPr="00A65840">
              <w:rPr>
                <w:spacing w:val="-4"/>
              </w:rPr>
              <w:t xml:space="preserve"> </w:t>
            </w:r>
            <w:r w:rsidRPr="00A65840">
              <w:t>умения</w:t>
            </w:r>
            <w:r w:rsidRPr="00A65840">
              <w:rPr>
                <w:spacing w:val="-5"/>
              </w:rPr>
              <w:t xml:space="preserve"> </w:t>
            </w:r>
            <w:r w:rsidRPr="00A65840">
              <w:t>оказывать</w:t>
            </w:r>
            <w:r w:rsidRPr="00A65840">
              <w:rPr>
                <w:spacing w:val="-3"/>
              </w:rPr>
              <w:t xml:space="preserve"> </w:t>
            </w:r>
            <w:r w:rsidRPr="00A65840">
              <w:t>первую</w:t>
            </w:r>
            <w:r w:rsidRPr="00A65840">
              <w:rPr>
                <w:spacing w:val="-3"/>
              </w:rPr>
              <w:t xml:space="preserve"> </w:t>
            </w:r>
            <w:r w:rsidRPr="00A65840">
              <w:t>помощь</w:t>
            </w:r>
            <w:r w:rsidRPr="00A65840">
              <w:rPr>
                <w:spacing w:val="-5"/>
              </w:rPr>
              <w:t xml:space="preserve"> </w:t>
            </w:r>
            <w:r w:rsidRPr="00A65840">
              <w:t>себе</w:t>
            </w:r>
            <w:r w:rsidRPr="00A65840">
              <w:rPr>
                <w:spacing w:val="-3"/>
              </w:rPr>
              <w:t xml:space="preserve"> </w:t>
            </w:r>
            <w:r w:rsidRPr="00A65840">
              <w:t>и</w:t>
            </w:r>
            <w:r w:rsidRPr="00A65840">
              <w:rPr>
                <w:spacing w:val="-6"/>
              </w:rPr>
              <w:t xml:space="preserve"> </w:t>
            </w:r>
            <w:r w:rsidRPr="00A65840">
              <w:t>другим</w:t>
            </w:r>
            <w:r w:rsidRPr="00A65840">
              <w:rPr>
                <w:spacing w:val="-4"/>
              </w:rPr>
              <w:t xml:space="preserve"> </w:t>
            </w:r>
            <w:r w:rsidRPr="00A65840">
              <w:t>людям.</w:t>
            </w:r>
          </w:p>
        </w:tc>
      </w:tr>
      <w:tr w:rsidR="003B3C72" w:rsidRPr="00A65840" w14:paraId="7666A8B4" w14:textId="77777777">
        <w:trPr>
          <w:trHeight w:val="292"/>
        </w:trPr>
        <w:tc>
          <w:tcPr>
            <w:tcW w:w="9640" w:type="dxa"/>
          </w:tcPr>
          <w:p w14:paraId="2D92DE4B" w14:textId="77777777" w:rsidR="003B3C72" w:rsidRPr="00A65840" w:rsidRDefault="00000000">
            <w:pPr>
              <w:pStyle w:val="TableParagraph"/>
              <w:spacing w:before="1"/>
              <w:ind w:left="107"/>
              <w:rPr>
                <w:b/>
              </w:rPr>
            </w:pPr>
            <w:r w:rsidRPr="00A65840">
              <w:rPr>
                <w:b/>
              </w:rPr>
              <w:t>Трудовое</w:t>
            </w:r>
            <w:r w:rsidRPr="00A65840">
              <w:rPr>
                <w:b/>
                <w:spacing w:val="-4"/>
              </w:rPr>
              <w:t xml:space="preserve"> </w:t>
            </w:r>
            <w:r w:rsidRPr="00A65840">
              <w:rPr>
                <w:b/>
                <w:spacing w:val="-2"/>
              </w:rPr>
              <w:t>воспитание</w:t>
            </w:r>
          </w:p>
        </w:tc>
      </w:tr>
      <w:tr w:rsidR="003B3C72" w:rsidRPr="00A65840" w14:paraId="49FAA59E" w14:textId="77777777">
        <w:trPr>
          <w:trHeight w:val="582"/>
        </w:trPr>
        <w:tc>
          <w:tcPr>
            <w:tcW w:w="9640" w:type="dxa"/>
          </w:tcPr>
          <w:p w14:paraId="5B62E9D7" w14:textId="77777777" w:rsidR="003B3C72" w:rsidRPr="00A65840" w:rsidRDefault="00000000">
            <w:pPr>
              <w:pStyle w:val="TableParagraph"/>
              <w:spacing w:line="247" w:lineRule="exact"/>
              <w:ind w:left="107"/>
            </w:pPr>
            <w:r w:rsidRPr="00A65840">
              <w:t>Уважающий</w:t>
            </w:r>
            <w:r w:rsidRPr="00A65840">
              <w:rPr>
                <w:spacing w:val="-9"/>
              </w:rPr>
              <w:t xml:space="preserve"> </w:t>
            </w:r>
            <w:r w:rsidRPr="00A65840">
              <w:t>труд,</w:t>
            </w:r>
            <w:r w:rsidRPr="00A65840">
              <w:rPr>
                <w:spacing w:val="-6"/>
              </w:rPr>
              <w:t xml:space="preserve"> </w:t>
            </w:r>
            <w:r w:rsidRPr="00A65840">
              <w:t>результаты</w:t>
            </w:r>
            <w:r w:rsidRPr="00A65840">
              <w:rPr>
                <w:spacing w:val="-6"/>
              </w:rPr>
              <w:t xml:space="preserve"> </w:t>
            </w:r>
            <w:r w:rsidRPr="00A65840">
              <w:t>труда,</w:t>
            </w:r>
            <w:r w:rsidRPr="00A65840">
              <w:rPr>
                <w:spacing w:val="-5"/>
              </w:rPr>
              <w:t xml:space="preserve"> </w:t>
            </w:r>
            <w:r w:rsidRPr="00A65840">
              <w:t>трудовую</w:t>
            </w:r>
            <w:r w:rsidRPr="00A65840">
              <w:rPr>
                <w:spacing w:val="-6"/>
              </w:rPr>
              <w:t xml:space="preserve"> </w:t>
            </w:r>
            <w:r w:rsidRPr="00A65840">
              <w:t>собственность,</w:t>
            </w:r>
            <w:r w:rsidRPr="00A65840">
              <w:rPr>
                <w:spacing w:val="-6"/>
              </w:rPr>
              <w:t xml:space="preserve"> </w:t>
            </w:r>
            <w:r w:rsidRPr="00A65840">
              <w:t>материальные</w:t>
            </w:r>
            <w:r w:rsidRPr="00A65840">
              <w:rPr>
                <w:spacing w:val="-5"/>
              </w:rPr>
              <w:t xml:space="preserve"> </w:t>
            </w:r>
            <w:r w:rsidRPr="00A65840">
              <w:t>ресурсы</w:t>
            </w:r>
            <w:r w:rsidRPr="00A65840">
              <w:rPr>
                <w:spacing w:val="-6"/>
              </w:rPr>
              <w:t xml:space="preserve"> </w:t>
            </w:r>
            <w:r w:rsidRPr="00A65840">
              <w:t>и</w:t>
            </w:r>
            <w:r w:rsidRPr="00A65840">
              <w:rPr>
                <w:spacing w:val="-8"/>
              </w:rPr>
              <w:t xml:space="preserve"> </w:t>
            </w:r>
            <w:r w:rsidRPr="00A65840">
              <w:rPr>
                <w:spacing w:val="-2"/>
              </w:rPr>
              <w:t>средства</w:t>
            </w:r>
          </w:p>
          <w:p w14:paraId="7CB1BF09" w14:textId="77777777" w:rsidR="003B3C72" w:rsidRPr="00A65840" w:rsidRDefault="00000000">
            <w:pPr>
              <w:pStyle w:val="TableParagraph"/>
              <w:spacing w:before="37"/>
              <w:ind w:left="107"/>
            </w:pPr>
            <w:r w:rsidRPr="00A65840">
              <w:t>свои</w:t>
            </w:r>
            <w:r w:rsidRPr="00A65840">
              <w:rPr>
                <w:spacing w:val="-8"/>
              </w:rPr>
              <w:t xml:space="preserve"> </w:t>
            </w:r>
            <w:r w:rsidRPr="00A65840">
              <w:t>и</w:t>
            </w:r>
            <w:r w:rsidRPr="00A65840">
              <w:rPr>
                <w:spacing w:val="-4"/>
              </w:rPr>
              <w:t xml:space="preserve"> </w:t>
            </w:r>
            <w:r w:rsidRPr="00A65840">
              <w:t>других</w:t>
            </w:r>
            <w:r w:rsidRPr="00A65840">
              <w:rPr>
                <w:spacing w:val="-5"/>
              </w:rPr>
              <w:t xml:space="preserve"> </w:t>
            </w:r>
            <w:r w:rsidRPr="00A65840">
              <w:t>людей,</w:t>
            </w:r>
            <w:r w:rsidRPr="00A65840">
              <w:rPr>
                <w:spacing w:val="-4"/>
              </w:rPr>
              <w:t xml:space="preserve"> </w:t>
            </w:r>
            <w:r w:rsidRPr="00A65840">
              <w:t>трудовые</w:t>
            </w:r>
            <w:r w:rsidRPr="00A65840">
              <w:rPr>
                <w:spacing w:val="-5"/>
              </w:rPr>
              <w:t xml:space="preserve"> </w:t>
            </w:r>
            <w:r w:rsidRPr="00A65840">
              <w:t>и</w:t>
            </w:r>
            <w:r w:rsidRPr="00A65840">
              <w:rPr>
                <w:spacing w:val="-4"/>
              </w:rPr>
              <w:t xml:space="preserve"> </w:t>
            </w:r>
            <w:r w:rsidRPr="00A65840">
              <w:t>профессиональные</w:t>
            </w:r>
            <w:r w:rsidRPr="00A65840">
              <w:rPr>
                <w:spacing w:val="-5"/>
              </w:rPr>
              <w:t xml:space="preserve"> </w:t>
            </w:r>
            <w:r w:rsidRPr="00A65840">
              <w:t>достижения</w:t>
            </w:r>
            <w:r w:rsidRPr="00A65840">
              <w:rPr>
                <w:spacing w:val="-7"/>
              </w:rPr>
              <w:t xml:space="preserve"> </w:t>
            </w:r>
            <w:r w:rsidRPr="00A65840">
              <w:t>своих</w:t>
            </w:r>
            <w:r w:rsidRPr="00A65840">
              <w:rPr>
                <w:spacing w:val="-5"/>
              </w:rPr>
              <w:t xml:space="preserve"> </w:t>
            </w:r>
            <w:r w:rsidRPr="00A65840">
              <w:t>земляков,</w:t>
            </w:r>
            <w:r w:rsidRPr="00A65840">
              <w:rPr>
                <w:spacing w:val="-4"/>
              </w:rPr>
              <w:t xml:space="preserve"> </w:t>
            </w:r>
            <w:r w:rsidRPr="00A65840">
              <w:t>их</w:t>
            </w:r>
            <w:r w:rsidRPr="00A65840">
              <w:rPr>
                <w:spacing w:val="-4"/>
              </w:rPr>
              <w:t xml:space="preserve"> </w:t>
            </w:r>
            <w:r w:rsidRPr="00A65840">
              <w:rPr>
                <w:spacing w:val="-2"/>
              </w:rPr>
              <w:t>социально</w:t>
            </w:r>
          </w:p>
        </w:tc>
      </w:tr>
    </w:tbl>
    <w:p w14:paraId="2FB08739" w14:textId="77777777" w:rsidR="003B3C72" w:rsidRPr="00A65840" w:rsidRDefault="003B3C72">
      <w:pPr>
        <w:pStyle w:val="TableParagraph"/>
        <w:sectPr w:rsidR="003B3C72" w:rsidRPr="00A65840">
          <w:type w:val="continuous"/>
          <w:pgSz w:w="11910" w:h="16840"/>
          <w:pgMar w:top="1100" w:right="141" w:bottom="1700" w:left="1133" w:header="0" w:footer="1473"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B3C72" w:rsidRPr="00A65840" w14:paraId="0351C663" w14:textId="77777777">
        <w:trPr>
          <w:trHeight w:val="6058"/>
        </w:trPr>
        <w:tc>
          <w:tcPr>
            <w:tcW w:w="9640" w:type="dxa"/>
          </w:tcPr>
          <w:p w14:paraId="224073F8" w14:textId="77777777" w:rsidR="003B3C72" w:rsidRPr="00A65840" w:rsidRDefault="00000000">
            <w:pPr>
              <w:pStyle w:val="TableParagraph"/>
              <w:spacing w:line="249" w:lineRule="exact"/>
              <w:ind w:left="107"/>
            </w:pPr>
            <w:r w:rsidRPr="00A65840">
              <w:t>значимый</w:t>
            </w:r>
            <w:r w:rsidRPr="00A65840">
              <w:rPr>
                <w:spacing w:val="-5"/>
              </w:rPr>
              <w:t xml:space="preserve"> </w:t>
            </w:r>
            <w:r w:rsidRPr="00A65840">
              <w:t>вклад</w:t>
            </w:r>
            <w:r w:rsidRPr="00A65840">
              <w:rPr>
                <w:spacing w:val="-4"/>
              </w:rPr>
              <w:t xml:space="preserve"> </w:t>
            </w:r>
            <w:r w:rsidRPr="00A65840">
              <w:t>в</w:t>
            </w:r>
            <w:r w:rsidRPr="00A65840">
              <w:rPr>
                <w:spacing w:val="-6"/>
              </w:rPr>
              <w:t xml:space="preserve"> </w:t>
            </w:r>
            <w:r w:rsidRPr="00A65840">
              <w:t>развитие</w:t>
            </w:r>
            <w:r w:rsidRPr="00A65840">
              <w:rPr>
                <w:spacing w:val="-4"/>
              </w:rPr>
              <w:t xml:space="preserve"> </w:t>
            </w:r>
            <w:r w:rsidRPr="00A65840">
              <w:t>своего</w:t>
            </w:r>
            <w:r w:rsidRPr="00A65840">
              <w:rPr>
                <w:spacing w:val="-5"/>
              </w:rPr>
              <w:t xml:space="preserve"> </w:t>
            </w:r>
            <w:r w:rsidRPr="00A65840">
              <w:t>поселения,</w:t>
            </w:r>
            <w:r w:rsidRPr="00A65840">
              <w:rPr>
                <w:spacing w:val="-5"/>
              </w:rPr>
              <w:t xml:space="preserve"> </w:t>
            </w:r>
            <w:r w:rsidRPr="00A65840">
              <w:t>края,</w:t>
            </w:r>
            <w:r w:rsidRPr="00A65840">
              <w:rPr>
                <w:spacing w:val="-4"/>
              </w:rPr>
              <w:t xml:space="preserve"> </w:t>
            </w:r>
            <w:r w:rsidRPr="00A65840">
              <w:rPr>
                <w:spacing w:val="-2"/>
              </w:rPr>
              <w:t>страны.</w:t>
            </w:r>
          </w:p>
          <w:p w14:paraId="1DADB7E7" w14:textId="77777777" w:rsidR="003B3C72" w:rsidRPr="00A65840" w:rsidRDefault="00000000">
            <w:pPr>
              <w:pStyle w:val="TableParagraph"/>
              <w:spacing w:before="237"/>
              <w:ind w:left="107"/>
            </w:pPr>
            <w:r w:rsidRPr="00A65840">
              <w:t>Проявляющий</w:t>
            </w:r>
            <w:r w:rsidRPr="00A65840">
              <w:rPr>
                <w:spacing w:val="-11"/>
              </w:rPr>
              <w:t xml:space="preserve"> </w:t>
            </w:r>
            <w:r w:rsidRPr="00A65840">
              <w:t>сформированные</w:t>
            </w:r>
            <w:r w:rsidRPr="00A65840">
              <w:rPr>
                <w:spacing w:val="-9"/>
              </w:rPr>
              <w:t xml:space="preserve"> </w:t>
            </w:r>
            <w:r w:rsidRPr="00A65840">
              <w:t>навыки</w:t>
            </w:r>
            <w:r w:rsidRPr="00A65840">
              <w:rPr>
                <w:spacing w:val="-9"/>
              </w:rPr>
              <w:t xml:space="preserve"> </w:t>
            </w:r>
            <w:r w:rsidRPr="00A65840">
              <w:t>трудолюбия,</w:t>
            </w:r>
            <w:r w:rsidRPr="00A65840">
              <w:rPr>
                <w:spacing w:val="-9"/>
              </w:rPr>
              <w:t xml:space="preserve"> </w:t>
            </w:r>
            <w:r w:rsidRPr="00A65840">
              <w:t>готовность</w:t>
            </w:r>
            <w:r w:rsidRPr="00A65840">
              <w:rPr>
                <w:spacing w:val="-8"/>
              </w:rPr>
              <w:t xml:space="preserve"> </w:t>
            </w:r>
            <w:r w:rsidRPr="00A65840">
              <w:t>к</w:t>
            </w:r>
            <w:r w:rsidRPr="00A65840">
              <w:rPr>
                <w:spacing w:val="-9"/>
              </w:rPr>
              <w:t xml:space="preserve"> </w:t>
            </w:r>
            <w:r w:rsidRPr="00A65840">
              <w:t>честному</w:t>
            </w:r>
            <w:r w:rsidRPr="00A65840">
              <w:rPr>
                <w:spacing w:val="-11"/>
              </w:rPr>
              <w:t xml:space="preserve"> </w:t>
            </w:r>
            <w:r w:rsidRPr="00A65840">
              <w:rPr>
                <w:spacing w:val="-2"/>
              </w:rPr>
              <w:t>труду.</w:t>
            </w:r>
          </w:p>
          <w:p w14:paraId="2C74E559" w14:textId="77777777" w:rsidR="003B3C72" w:rsidRPr="00A65840" w:rsidRDefault="00000000">
            <w:pPr>
              <w:pStyle w:val="TableParagraph"/>
              <w:spacing w:before="239" w:line="276" w:lineRule="auto"/>
              <w:ind w:left="107"/>
            </w:pPr>
            <w:r w:rsidRPr="00A65840">
              <w:t>Участвующий</w:t>
            </w:r>
            <w:r w:rsidRPr="00A65840">
              <w:rPr>
                <w:spacing w:val="-4"/>
              </w:rPr>
              <w:t xml:space="preserve"> </w:t>
            </w:r>
            <w:r w:rsidRPr="00A65840">
              <w:t>практически</w:t>
            </w:r>
            <w:r w:rsidRPr="00A65840">
              <w:rPr>
                <w:spacing w:val="-3"/>
              </w:rPr>
              <w:t xml:space="preserve"> </w:t>
            </w:r>
            <w:r w:rsidRPr="00A65840">
              <w:t>в</w:t>
            </w:r>
            <w:r w:rsidRPr="00A65840">
              <w:rPr>
                <w:spacing w:val="-5"/>
              </w:rPr>
              <w:t xml:space="preserve"> </w:t>
            </w:r>
            <w:r w:rsidRPr="00A65840">
              <w:t>социально</w:t>
            </w:r>
            <w:r w:rsidRPr="00A65840">
              <w:rPr>
                <w:spacing w:val="-3"/>
              </w:rPr>
              <w:t xml:space="preserve"> </w:t>
            </w:r>
            <w:r w:rsidRPr="00A65840">
              <w:t>значимой</w:t>
            </w:r>
            <w:r w:rsidRPr="00A65840">
              <w:rPr>
                <w:spacing w:val="-3"/>
              </w:rPr>
              <w:t xml:space="preserve"> </w:t>
            </w:r>
            <w:r w:rsidRPr="00A65840">
              <w:t>трудовой</w:t>
            </w:r>
            <w:r w:rsidRPr="00A65840">
              <w:rPr>
                <w:spacing w:val="-4"/>
              </w:rPr>
              <w:t xml:space="preserve"> </w:t>
            </w:r>
            <w:r w:rsidRPr="00A65840">
              <w:t>деятельности</w:t>
            </w:r>
            <w:r w:rsidRPr="00A65840">
              <w:rPr>
                <w:spacing w:val="-4"/>
              </w:rPr>
              <w:t xml:space="preserve"> </w:t>
            </w:r>
            <w:r w:rsidRPr="00A65840">
              <w:t>разного</w:t>
            </w:r>
            <w:r w:rsidRPr="00A65840">
              <w:rPr>
                <w:spacing w:val="-3"/>
              </w:rPr>
              <w:t xml:space="preserve"> </w:t>
            </w:r>
            <w:r w:rsidRPr="00A65840">
              <w:t>вида</w:t>
            </w:r>
            <w:r w:rsidRPr="00A65840">
              <w:rPr>
                <w:spacing w:val="-3"/>
              </w:rPr>
              <w:t xml:space="preserve"> </w:t>
            </w:r>
            <w:r w:rsidRPr="00A65840">
              <w:t>в</w:t>
            </w:r>
            <w:r w:rsidRPr="00A65840">
              <w:rPr>
                <w:spacing w:val="-4"/>
              </w:rPr>
              <w:t xml:space="preserve"> </w:t>
            </w:r>
            <w:r w:rsidRPr="00A65840">
              <w:t>семье, школе, своей местности, в том числе оплачиваемом труде в каникулярные периоды, с учетом</w:t>
            </w:r>
          </w:p>
          <w:p w14:paraId="1B8F454D" w14:textId="77777777" w:rsidR="003B3C72" w:rsidRPr="00A65840" w:rsidRDefault="00000000">
            <w:pPr>
              <w:pStyle w:val="TableParagraph"/>
              <w:spacing w:line="252" w:lineRule="exact"/>
              <w:ind w:left="107"/>
            </w:pPr>
            <w:r w:rsidRPr="00A65840">
              <w:t>соблюдения</w:t>
            </w:r>
            <w:r w:rsidRPr="00A65840">
              <w:rPr>
                <w:spacing w:val="-7"/>
              </w:rPr>
              <w:t xml:space="preserve"> </w:t>
            </w:r>
            <w:r w:rsidRPr="00A65840">
              <w:t>норм</w:t>
            </w:r>
            <w:r w:rsidRPr="00A65840">
              <w:rPr>
                <w:spacing w:val="-6"/>
              </w:rPr>
              <w:t xml:space="preserve"> </w:t>
            </w:r>
            <w:r w:rsidRPr="00A65840">
              <w:t>трудового</w:t>
            </w:r>
            <w:r w:rsidRPr="00A65840">
              <w:rPr>
                <w:spacing w:val="-5"/>
              </w:rPr>
              <w:t xml:space="preserve"> </w:t>
            </w:r>
            <w:r w:rsidRPr="00A65840">
              <w:rPr>
                <w:spacing w:val="-2"/>
              </w:rPr>
              <w:t>законодательства.</w:t>
            </w:r>
          </w:p>
          <w:p w14:paraId="626256C3" w14:textId="77777777" w:rsidR="003B3C72" w:rsidRPr="00A65840" w:rsidRDefault="00000000">
            <w:pPr>
              <w:pStyle w:val="TableParagraph"/>
              <w:spacing w:before="239" w:line="276" w:lineRule="auto"/>
              <w:ind w:left="107" w:right="296"/>
            </w:pPr>
            <w:r w:rsidRPr="00A65840">
              <w:t>Способный</w:t>
            </w:r>
            <w:r w:rsidRPr="00A65840">
              <w:rPr>
                <w:spacing w:val="-6"/>
              </w:rPr>
              <w:t xml:space="preserve"> </w:t>
            </w:r>
            <w:r w:rsidRPr="00A65840">
              <w:t>к</w:t>
            </w:r>
            <w:r w:rsidRPr="00A65840">
              <w:rPr>
                <w:spacing w:val="-3"/>
              </w:rPr>
              <w:t xml:space="preserve"> </w:t>
            </w:r>
            <w:r w:rsidRPr="00A65840">
              <w:t>творческой</w:t>
            </w:r>
            <w:r w:rsidRPr="00A65840">
              <w:rPr>
                <w:spacing w:val="-6"/>
              </w:rPr>
              <w:t xml:space="preserve"> </w:t>
            </w:r>
            <w:r w:rsidRPr="00A65840">
              <w:t>созидательной</w:t>
            </w:r>
            <w:r w:rsidRPr="00A65840">
              <w:rPr>
                <w:spacing w:val="-4"/>
              </w:rPr>
              <w:t xml:space="preserve"> </w:t>
            </w:r>
            <w:r w:rsidRPr="00A65840">
              <w:t>социально</w:t>
            </w:r>
            <w:r w:rsidRPr="00A65840">
              <w:rPr>
                <w:spacing w:val="-6"/>
              </w:rPr>
              <w:t xml:space="preserve"> </w:t>
            </w:r>
            <w:r w:rsidRPr="00A65840">
              <w:t>значимой</w:t>
            </w:r>
            <w:r w:rsidRPr="00A65840">
              <w:rPr>
                <w:spacing w:val="-3"/>
              </w:rPr>
              <w:t xml:space="preserve"> </w:t>
            </w:r>
            <w:r w:rsidRPr="00A65840">
              <w:t>трудовой</w:t>
            </w:r>
            <w:r w:rsidRPr="00A65840">
              <w:rPr>
                <w:spacing w:val="-4"/>
              </w:rPr>
              <w:t xml:space="preserve"> </w:t>
            </w:r>
            <w:r w:rsidRPr="00A65840">
              <w:t>деятельности</w:t>
            </w:r>
            <w:r w:rsidRPr="00A65840">
              <w:rPr>
                <w:spacing w:val="-4"/>
              </w:rPr>
              <w:t xml:space="preserve"> </w:t>
            </w:r>
            <w:r w:rsidRPr="00A65840">
              <w:t>в</w:t>
            </w:r>
            <w:r w:rsidRPr="00A65840">
              <w:rPr>
                <w:spacing w:val="-4"/>
              </w:rPr>
              <w:t xml:space="preserve"> </w:t>
            </w:r>
            <w:r w:rsidRPr="00A65840">
              <w:t>различных социально-трудовых ролях, в том числе предпринимательской деятельности в условиях</w:t>
            </w:r>
          </w:p>
          <w:p w14:paraId="71A77517" w14:textId="77777777" w:rsidR="003B3C72" w:rsidRPr="00A65840" w:rsidRDefault="00000000">
            <w:pPr>
              <w:pStyle w:val="TableParagraph"/>
              <w:spacing w:line="252" w:lineRule="exact"/>
              <w:ind w:left="107"/>
            </w:pPr>
            <w:r w:rsidRPr="00A65840">
              <w:t>самозанятости</w:t>
            </w:r>
            <w:r w:rsidRPr="00A65840">
              <w:rPr>
                <w:spacing w:val="-8"/>
              </w:rPr>
              <w:t xml:space="preserve"> </w:t>
            </w:r>
            <w:r w:rsidRPr="00A65840">
              <w:t>или</w:t>
            </w:r>
            <w:r w:rsidRPr="00A65840">
              <w:rPr>
                <w:spacing w:val="-7"/>
              </w:rPr>
              <w:t xml:space="preserve"> </w:t>
            </w:r>
            <w:r w:rsidRPr="00A65840">
              <w:t>наемного</w:t>
            </w:r>
            <w:r w:rsidRPr="00A65840">
              <w:rPr>
                <w:spacing w:val="-6"/>
              </w:rPr>
              <w:t xml:space="preserve"> </w:t>
            </w:r>
            <w:r w:rsidRPr="00A65840">
              <w:rPr>
                <w:spacing w:val="-2"/>
              </w:rPr>
              <w:t>труда.</w:t>
            </w:r>
          </w:p>
          <w:p w14:paraId="4043F608" w14:textId="77777777" w:rsidR="003B3C72" w:rsidRPr="00A65840" w:rsidRDefault="00000000">
            <w:pPr>
              <w:pStyle w:val="TableParagraph"/>
              <w:spacing w:before="239"/>
              <w:ind w:left="107"/>
            </w:pPr>
            <w:r w:rsidRPr="00A65840">
              <w:t>Ориентированный</w:t>
            </w:r>
            <w:r w:rsidRPr="00A65840">
              <w:rPr>
                <w:spacing w:val="-8"/>
              </w:rPr>
              <w:t xml:space="preserve"> </w:t>
            </w:r>
            <w:r w:rsidRPr="00A65840">
              <w:t>на</w:t>
            </w:r>
            <w:r w:rsidRPr="00A65840">
              <w:rPr>
                <w:spacing w:val="-7"/>
              </w:rPr>
              <w:t xml:space="preserve"> </w:t>
            </w:r>
            <w:r w:rsidRPr="00A65840">
              <w:t>осознанный</w:t>
            </w:r>
            <w:r w:rsidRPr="00A65840">
              <w:rPr>
                <w:spacing w:val="-8"/>
              </w:rPr>
              <w:t xml:space="preserve"> </w:t>
            </w:r>
            <w:r w:rsidRPr="00A65840">
              <w:t>выбор</w:t>
            </w:r>
            <w:r w:rsidRPr="00A65840">
              <w:rPr>
                <w:spacing w:val="-10"/>
              </w:rPr>
              <w:t xml:space="preserve"> </w:t>
            </w:r>
            <w:r w:rsidRPr="00A65840">
              <w:t>сферы</w:t>
            </w:r>
            <w:r w:rsidRPr="00A65840">
              <w:rPr>
                <w:spacing w:val="-7"/>
              </w:rPr>
              <w:t xml:space="preserve"> </w:t>
            </w:r>
            <w:r w:rsidRPr="00A65840">
              <w:t>трудовой,</w:t>
            </w:r>
            <w:r w:rsidRPr="00A65840">
              <w:rPr>
                <w:spacing w:val="-8"/>
              </w:rPr>
              <w:t xml:space="preserve"> </w:t>
            </w:r>
            <w:r w:rsidRPr="00A65840">
              <w:t>профессиональной</w:t>
            </w:r>
            <w:r w:rsidRPr="00A65840">
              <w:rPr>
                <w:spacing w:val="-7"/>
              </w:rPr>
              <w:t xml:space="preserve"> </w:t>
            </w:r>
            <w:r w:rsidRPr="00A65840">
              <w:t>деятельности</w:t>
            </w:r>
            <w:r w:rsidRPr="00A65840">
              <w:rPr>
                <w:spacing w:val="-7"/>
              </w:rPr>
              <w:t xml:space="preserve"> </w:t>
            </w:r>
            <w:r w:rsidRPr="00A65840">
              <w:rPr>
                <w:spacing w:val="-10"/>
              </w:rPr>
              <w:t>в</w:t>
            </w:r>
          </w:p>
          <w:p w14:paraId="0A42625B" w14:textId="77777777" w:rsidR="003B3C72" w:rsidRPr="00A65840" w:rsidRDefault="00000000">
            <w:pPr>
              <w:pStyle w:val="TableParagraph"/>
              <w:spacing w:before="37"/>
              <w:ind w:left="107"/>
            </w:pPr>
            <w:r w:rsidRPr="00A65840">
              <w:t>российском</w:t>
            </w:r>
            <w:r w:rsidRPr="00A65840">
              <w:rPr>
                <w:spacing w:val="-7"/>
              </w:rPr>
              <w:t xml:space="preserve"> </w:t>
            </w:r>
            <w:r w:rsidRPr="00A65840">
              <w:t>обществе</w:t>
            </w:r>
            <w:r w:rsidRPr="00A65840">
              <w:rPr>
                <w:spacing w:val="-6"/>
              </w:rPr>
              <w:t xml:space="preserve"> </w:t>
            </w:r>
            <w:r w:rsidRPr="00A65840">
              <w:t>с</w:t>
            </w:r>
            <w:r w:rsidRPr="00A65840">
              <w:rPr>
                <w:spacing w:val="-5"/>
              </w:rPr>
              <w:t xml:space="preserve"> </w:t>
            </w:r>
            <w:r w:rsidRPr="00A65840">
              <w:t>учетом</w:t>
            </w:r>
            <w:r w:rsidRPr="00A65840">
              <w:rPr>
                <w:spacing w:val="-5"/>
              </w:rPr>
              <w:t xml:space="preserve"> </w:t>
            </w:r>
            <w:r w:rsidRPr="00A65840">
              <w:t>личных</w:t>
            </w:r>
            <w:r w:rsidRPr="00A65840">
              <w:rPr>
                <w:spacing w:val="-7"/>
              </w:rPr>
              <w:t xml:space="preserve"> </w:t>
            </w:r>
            <w:r w:rsidRPr="00A65840">
              <w:t>жизненных</w:t>
            </w:r>
            <w:r w:rsidRPr="00A65840">
              <w:rPr>
                <w:spacing w:val="-8"/>
              </w:rPr>
              <w:t xml:space="preserve"> </w:t>
            </w:r>
            <w:r w:rsidRPr="00A65840">
              <w:t>планов,</w:t>
            </w:r>
            <w:r w:rsidRPr="00A65840">
              <w:rPr>
                <w:spacing w:val="-4"/>
              </w:rPr>
              <w:t xml:space="preserve"> </w:t>
            </w:r>
            <w:r w:rsidRPr="00A65840">
              <w:t>потребностей</w:t>
            </w:r>
            <w:r w:rsidRPr="00A65840">
              <w:rPr>
                <w:spacing w:val="-5"/>
              </w:rPr>
              <w:t xml:space="preserve"> </w:t>
            </w:r>
            <w:r w:rsidRPr="00A65840">
              <w:t>своей</w:t>
            </w:r>
            <w:r w:rsidRPr="00A65840">
              <w:rPr>
                <w:spacing w:val="-4"/>
              </w:rPr>
              <w:t xml:space="preserve"> </w:t>
            </w:r>
            <w:r w:rsidRPr="00A65840">
              <w:t>семьи,</w:t>
            </w:r>
            <w:r w:rsidRPr="00A65840">
              <w:rPr>
                <w:spacing w:val="-7"/>
              </w:rPr>
              <w:t xml:space="preserve"> </w:t>
            </w:r>
            <w:r w:rsidRPr="00A65840">
              <w:rPr>
                <w:spacing w:val="-2"/>
              </w:rPr>
              <w:t>общества.</w:t>
            </w:r>
          </w:p>
          <w:p w14:paraId="2FC4018B" w14:textId="77777777" w:rsidR="003B3C72" w:rsidRPr="00A65840" w:rsidRDefault="00000000">
            <w:pPr>
              <w:pStyle w:val="TableParagraph"/>
              <w:spacing w:before="239" w:line="276" w:lineRule="auto"/>
              <w:ind w:left="107"/>
            </w:pPr>
            <w:r w:rsidRPr="00A65840">
              <w:t>Выражающий</w:t>
            </w:r>
            <w:r w:rsidRPr="00A65840">
              <w:rPr>
                <w:spacing w:val="-5"/>
              </w:rPr>
              <w:t xml:space="preserve"> </w:t>
            </w:r>
            <w:r w:rsidRPr="00A65840">
              <w:t>осознанную</w:t>
            </w:r>
            <w:r w:rsidRPr="00A65840">
              <w:rPr>
                <w:spacing w:val="-5"/>
              </w:rPr>
              <w:t xml:space="preserve"> </w:t>
            </w:r>
            <w:r w:rsidRPr="00A65840">
              <w:t>готовность</w:t>
            </w:r>
            <w:r w:rsidRPr="00A65840">
              <w:rPr>
                <w:spacing w:val="-5"/>
              </w:rPr>
              <w:t xml:space="preserve"> </w:t>
            </w:r>
            <w:r w:rsidRPr="00A65840">
              <w:t>получения</w:t>
            </w:r>
            <w:r w:rsidRPr="00A65840">
              <w:rPr>
                <w:spacing w:val="-5"/>
              </w:rPr>
              <w:t xml:space="preserve"> </w:t>
            </w:r>
            <w:r w:rsidRPr="00A65840">
              <w:t>профессионального</w:t>
            </w:r>
            <w:r w:rsidRPr="00A65840">
              <w:rPr>
                <w:spacing w:val="-6"/>
              </w:rPr>
              <w:t xml:space="preserve"> </w:t>
            </w:r>
            <w:r w:rsidRPr="00A65840">
              <w:t>образования,</w:t>
            </w:r>
            <w:r w:rsidRPr="00A65840">
              <w:rPr>
                <w:spacing w:val="-5"/>
              </w:rPr>
              <w:t xml:space="preserve"> </w:t>
            </w:r>
            <w:r w:rsidRPr="00A65840">
              <w:t>к</w:t>
            </w:r>
            <w:r w:rsidRPr="00A65840">
              <w:rPr>
                <w:spacing w:val="-5"/>
              </w:rPr>
              <w:t xml:space="preserve"> </w:t>
            </w:r>
            <w:r w:rsidRPr="00A65840">
              <w:t>непрерывному образованию в течение жизни как условию успешной профессиональной и общественной</w:t>
            </w:r>
          </w:p>
          <w:p w14:paraId="0D7C0C16" w14:textId="77777777" w:rsidR="003B3C72" w:rsidRPr="00A65840" w:rsidRDefault="00000000">
            <w:pPr>
              <w:pStyle w:val="TableParagraph"/>
              <w:spacing w:line="253" w:lineRule="exact"/>
              <w:ind w:left="107"/>
            </w:pPr>
            <w:r w:rsidRPr="00A65840">
              <w:rPr>
                <w:spacing w:val="-2"/>
              </w:rPr>
              <w:t>деятельности.</w:t>
            </w:r>
          </w:p>
          <w:p w14:paraId="6AE8729E" w14:textId="77777777" w:rsidR="003B3C72" w:rsidRPr="00A65840" w:rsidRDefault="00000000">
            <w:pPr>
              <w:pStyle w:val="TableParagraph"/>
              <w:spacing w:before="239"/>
              <w:ind w:left="107"/>
            </w:pPr>
            <w:r w:rsidRPr="00A65840">
              <w:t>Понимающий</w:t>
            </w:r>
            <w:r w:rsidRPr="00A65840">
              <w:rPr>
                <w:spacing w:val="-12"/>
              </w:rPr>
              <w:t xml:space="preserve"> </w:t>
            </w:r>
            <w:r w:rsidRPr="00A65840">
              <w:t>специфику</w:t>
            </w:r>
            <w:r w:rsidRPr="00A65840">
              <w:rPr>
                <w:spacing w:val="-13"/>
              </w:rPr>
              <w:t xml:space="preserve"> </w:t>
            </w:r>
            <w:r w:rsidRPr="00A65840">
              <w:t>трудовой</w:t>
            </w:r>
            <w:r w:rsidRPr="00A65840">
              <w:rPr>
                <w:spacing w:val="-9"/>
              </w:rPr>
              <w:t xml:space="preserve"> </w:t>
            </w:r>
            <w:r w:rsidRPr="00A65840">
              <w:t>деятельности,</w:t>
            </w:r>
            <w:r w:rsidRPr="00A65840">
              <w:rPr>
                <w:spacing w:val="-9"/>
              </w:rPr>
              <w:t xml:space="preserve"> </w:t>
            </w:r>
            <w:r w:rsidRPr="00A65840">
              <w:t>регулирования</w:t>
            </w:r>
            <w:r w:rsidRPr="00A65840">
              <w:rPr>
                <w:spacing w:val="-9"/>
              </w:rPr>
              <w:t xml:space="preserve"> </w:t>
            </w:r>
            <w:r w:rsidRPr="00A65840">
              <w:t>трудовых</w:t>
            </w:r>
            <w:r w:rsidRPr="00A65840">
              <w:rPr>
                <w:spacing w:val="-8"/>
              </w:rPr>
              <w:t xml:space="preserve"> </w:t>
            </w:r>
            <w:r w:rsidRPr="00A65840">
              <w:rPr>
                <w:spacing w:val="-2"/>
              </w:rPr>
              <w:t>отношений,</w:t>
            </w:r>
          </w:p>
          <w:p w14:paraId="7282144D" w14:textId="77777777" w:rsidR="003B3C72" w:rsidRPr="00A65840" w:rsidRDefault="00000000">
            <w:pPr>
              <w:pStyle w:val="TableParagraph"/>
              <w:spacing w:before="38" w:line="276" w:lineRule="auto"/>
              <w:ind w:left="107"/>
            </w:pPr>
            <w:r w:rsidRPr="00A65840">
              <w:t>самообразования</w:t>
            </w:r>
            <w:r w:rsidRPr="00A65840">
              <w:rPr>
                <w:spacing w:val="-6"/>
              </w:rPr>
              <w:t xml:space="preserve"> </w:t>
            </w:r>
            <w:r w:rsidRPr="00A65840">
              <w:t>и</w:t>
            </w:r>
            <w:r w:rsidRPr="00A65840">
              <w:rPr>
                <w:spacing w:val="-5"/>
              </w:rPr>
              <w:t xml:space="preserve"> </w:t>
            </w:r>
            <w:r w:rsidRPr="00A65840">
              <w:t>профессиональной</w:t>
            </w:r>
            <w:r w:rsidRPr="00A65840">
              <w:rPr>
                <w:spacing w:val="-5"/>
              </w:rPr>
              <w:t xml:space="preserve"> </w:t>
            </w:r>
            <w:r w:rsidRPr="00A65840">
              <w:t>самоподготовки</w:t>
            </w:r>
            <w:r w:rsidRPr="00A65840">
              <w:rPr>
                <w:spacing w:val="-5"/>
              </w:rPr>
              <w:t xml:space="preserve"> </w:t>
            </w:r>
            <w:r w:rsidRPr="00A65840">
              <w:t>в</w:t>
            </w:r>
            <w:r w:rsidRPr="00A65840">
              <w:rPr>
                <w:spacing w:val="-7"/>
              </w:rPr>
              <w:t xml:space="preserve"> </w:t>
            </w:r>
            <w:r w:rsidRPr="00A65840">
              <w:t>информационном</w:t>
            </w:r>
            <w:r w:rsidRPr="00A65840">
              <w:rPr>
                <w:spacing w:val="-6"/>
              </w:rPr>
              <w:t xml:space="preserve"> </w:t>
            </w:r>
            <w:r w:rsidRPr="00A65840">
              <w:t>высокотехнологическом обществе, готовый учиться и трудиться в современном обществе.</w:t>
            </w:r>
          </w:p>
        </w:tc>
      </w:tr>
      <w:tr w:rsidR="003B3C72" w:rsidRPr="00A65840" w14:paraId="3E418273" w14:textId="77777777">
        <w:trPr>
          <w:trHeight w:val="290"/>
        </w:trPr>
        <w:tc>
          <w:tcPr>
            <w:tcW w:w="9640" w:type="dxa"/>
          </w:tcPr>
          <w:p w14:paraId="7334738B" w14:textId="77777777" w:rsidR="003B3C72" w:rsidRPr="00A65840" w:rsidRDefault="00000000">
            <w:pPr>
              <w:pStyle w:val="TableParagraph"/>
              <w:spacing w:line="251" w:lineRule="exact"/>
              <w:ind w:left="107"/>
              <w:rPr>
                <w:b/>
              </w:rPr>
            </w:pPr>
            <w:r w:rsidRPr="00A65840">
              <w:rPr>
                <w:b/>
              </w:rPr>
              <w:t>Экологическое</w:t>
            </w:r>
            <w:r w:rsidRPr="00A65840">
              <w:rPr>
                <w:b/>
                <w:spacing w:val="-9"/>
              </w:rPr>
              <w:t xml:space="preserve"> </w:t>
            </w:r>
            <w:r w:rsidRPr="00A65840">
              <w:rPr>
                <w:b/>
                <w:spacing w:val="-2"/>
              </w:rPr>
              <w:t>воспитание</w:t>
            </w:r>
          </w:p>
        </w:tc>
      </w:tr>
      <w:tr w:rsidR="003B3C72" w:rsidRPr="00A65840" w14:paraId="2B7337DC" w14:textId="77777777">
        <w:trPr>
          <w:trHeight w:val="2618"/>
        </w:trPr>
        <w:tc>
          <w:tcPr>
            <w:tcW w:w="9640" w:type="dxa"/>
          </w:tcPr>
          <w:p w14:paraId="7236565B" w14:textId="77777777" w:rsidR="003B3C72" w:rsidRPr="00A65840" w:rsidRDefault="00000000">
            <w:pPr>
              <w:pStyle w:val="TableParagraph"/>
              <w:spacing w:line="276" w:lineRule="auto"/>
              <w:ind w:left="107"/>
            </w:pPr>
            <w:r w:rsidRPr="00A65840">
              <w:lastRenderedPageBreak/>
              <w:t>Выражающий и демонстрирующий сформированность экологической культуры на основе понимания</w:t>
            </w:r>
            <w:r w:rsidRPr="00A65840">
              <w:rPr>
                <w:spacing w:val="-7"/>
              </w:rPr>
              <w:t xml:space="preserve"> </w:t>
            </w:r>
            <w:r w:rsidRPr="00A65840">
              <w:t>влияния</w:t>
            </w:r>
            <w:r w:rsidRPr="00A65840">
              <w:rPr>
                <w:spacing w:val="-7"/>
              </w:rPr>
              <w:t xml:space="preserve"> </w:t>
            </w:r>
            <w:r w:rsidRPr="00A65840">
              <w:t>социально-экономических</w:t>
            </w:r>
            <w:r w:rsidRPr="00A65840">
              <w:rPr>
                <w:spacing w:val="-6"/>
              </w:rPr>
              <w:t xml:space="preserve"> </w:t>
            </w:r>
            <w:r w:rsidRPr="00A65840">
              <w:t>процессов</w:t>
            </w:r>
            <w:r w:rsidRPr="00A65840">
              <w:rPr>
                <w:spacing w:val="-6"/>
              </w:rPr>
              <w:t xml:space="preserve"> </w:t>
            </w:r>
            <w:r w:rsidRPr="00A65840">
              <w:t>на</w:t>
            </w:r>
            <w:r w:rsidRPr="00A65840">
              <w:rPr>
                <w:spacing w:val="-6"/>
              </w:rPr>
              <w:t xml:space="preserve"> </w:t>
            </w:r>
            <w:r w:rsidRPr="00A65840">
              <w:t>окружающую</w:t>
            </w:r>
            <w:r w:rsidRPr="00A65840">
              <w:rPr>
                <w:spacing w:val="-6"/>
              </w:rPr>
              <w:t xml:space="preserve"> </w:t>
            </w:r>
            <w:r w:rsidRPr="00A65840">
              <w:t>природную</w:t>
            </w:r>
            <w:r w:rsidRPr="00A65840">
              <w:rPr>
                <w:spacing w:val="-6"/>
              </w:rPr>
              <w:t xml:space="preserve"> </w:t>
            </w:r>
            <w:r w:rsidRPr="00A65840">
              <w:t>среду.</w:t>
            </w:r>
          </w:p>
          <w:p w14:paraId="299BE66F" w14:textId="77777777" w:rsidR="003B3C72" w:rsidRPr="00A65840" w:rsidRDefault="00000000">
            <w:pPr>
              <w:pStyle w:val="TableParagraph"/>
              <w:spacing w:line="276" w:lineRule="auto"/>
              <w:ind w:left="107"/>
            </w:pPr>
            <w:r w:rsidRPr="00A65840">
              <w:t>Применяющий</w:t>
            </w:r>
            <w:r w:rsidRPr="00A65840">
              <w:rPr>
                <w:spacing w:val="-4"/>
              </w:rPr>
              <w:t xml:space="preserve"> </w:t>
            </w:r>
            <w:r w:rsidRPr="00A65840">
              <w:t>знания</w:t>
            </w:r>
            <w:r w:rsidRPr="00A65840">
              <w:rPr>
                <w:spacing w:val="-4"/>
              </w:rPr>
              <w:t xml:space="preserve"> </w:t>
            </w:r>
            <w:r w:rsidRPr="00A65840">
              <w:t>социальных</w:t>
            </w:r>
            <w:r w:rsidRPr="00A65840">
              <w:rPr>
                <w:spacing w:val="-3"/>
              </w:rPr>
              <w:t xml:space="preserve"> </w:t>
            </w:r>
            <w:r w:rsidRPr="00A65840">
              <w:t>и</w:t>
            </w:r>
            <w:r w:rsidRPr="00A65840">
              <w:rPr>
                <w:spacing w:val="-5"/>
              </w:rPr>
              <w:t xml:space="preserve"> </w:t>
            </w:r>
            <w:r w:rsidRPr="00A65840">
              <w:t>естественных</w:t>
            </w:r>
            <w:r w:rsidRPr="00A65840">
              <w:rPr>
                <w:spacing w:val="-4"/>
              </w:rPr>
              <w:t xml:space="preserve"> </w:t>
            </w:r>
            <w:r w:rsidRPr="00A65840">
              <w:t>наук</w:t>
            </w:r>
            <w:r w:rsidRPr="00A65840">
              <w:rPr>
                <w:spacing w:val="-3"/>
              </w:rPr>
              <w:t xml:space="preserve"> </w:t>
            </w:r>
            <w:r w:rsidRPr="00A65840">
              <w:t>для</w:t>
            </w:r>
            <w:r w:rsidRPr="00A65840">
              <w:rPr>
                <w:spacing w:val="-3"/>
              </w:rPr>
              <w:t xml:space="preserve"> </w:t>
            </w:r>
            <w:r w:rsidRPr="00A65840">
              <w:t>решения</w:t>
            </w:r>
            <w:r w:rsidRPr="00A65840">
              <w:rPr>
                <w:spacing w:val="-4"/>
              </w:rPr>
              <w:t xml:space="preserve"> </w:t>
            </w:r>
            <w:r w:rsidRPr="00A65840">
              <w:t>задач</w:t>
            </w:r>
            <w:r w:rsidRPr="00A65840">
              <w:rPr>
                <w:spacing w:val="-5"/>
              </w:rPr>
              <w:t xml:space="preserve"> </w:t>
            </w:r>
            <w:r w:rsidRPr="00A65840">
              <w:t>по</w:t>
            </w:r>
            <w:r w:rsidRPr="00A65840">
              <w:rPr>
                <w:spacing w:val="-3"/>
              </w:rPr>
              <w:t xml:space="preserve"> </w:t>
            </w:r>
            <w:r w:rsidRPr="00A65840">
              <w:t>охране</w:t>
            </w:r>
            <w:r w:rsidRPr="00A65840">
              <w:rPr>
                <w:spacing w:val="-3"/>
              </w:rPr>
              <w:t xml:space="preserve"> </w:t>
            </w:r>
            <w:r w:rsidRPr="00A65840">
              <w:t xml:space="preserve">окружающей </w:t>
            </w:r>
            <w:r w:rsidRPr="00A65840">
              <w:rPr>
                <w:spacing w:val="-2"/>
              </w:rPr>
              <w:t>среды.</w:t>
            </w:r>
          </w:p>
          <w:p w14:paraId="5CE3F016" w14:textId="77777777" w:rsidR="003B3C72" w:rsidRPr="00A65840" w:rsidRDefault="00000000">
            <w:pPr>
              <w:pStyle w:val="TableParagraph"/>
              <w:spacing w:line="276" w:lineRule="auto"/>
              <w:ind w:left="107"/>
            </w:pPr>
            <w:r w:rsidRPr="00A65840">
              <w:t>Выражающий</w:t>
            </w:r>
            <w:r w:rsidRPr="00A65840">
              <w:rPr>
                <w:spacing w:val="-6"/>
              </w:rPr>
              <w:t xml:space="preserve"> </w:t>
            </w:r>
            <w:r w:rsidRPr="00A65840">
              <w:t>деятельное</w:t>
            </w:r>
            <w:r w:rsidRPr="00A65840">
              <w:rPr>
                <w:spacing w:val="-6"/>
              </w:rPr>
              <w:t xml:space="preserve"> </w:t>
            </w:r>
            <w:r w:rsidRPr="00A65840">
              <w:t>неприятие</w:t>
            </w:r>
            <w:r w:rsidRPr="00A65840">
              <w:rPr>
                <w:spacing w:val="-5"/>
              </w:rPr>
              <w:t xml:space="preserve"> </w:t>
            </w:r>
            <w:r w:rsidRPr="00A65840">
              <w:t>действий,</w:t>
            </w:r>
            <w:r w:rsidRPr="00A65840">
              <w:rPr>
                <w:spacing w:val="-5"/>
              </w:rPr>
              <w:t xml:space="preserve"> </w:t>
            </w:r>
            <w:r w:rsidRPr="00A65840">
              <w:t>приносящих</w:t>
            </w:r>
            <w:r w:rsidRPr="00A65840">
              <w:rPr>
                <w:spacing w:val="-5"/>
              </w:rPr>
              <w:t xml:space="preserve"> </w:t>
            </w:r>
            <w:r w:rsidRPr="00A65840">
              <w:t>вред</w:t>
            </w:r>
            <w:r w:rsidRPr="00A65840">
              <w:rPr>
                <w:spacing w:val="-5"/>
              </w:rPr>
              <w:t xml:space="preserve"> </w:t>
            </w:r>
            <w:r w:rsidRPr="00A65840">
              <w:t>природе,</w:t>
            </w:r>
            <w:r w:rsidRPr="00A65840">
              <w:rPr>
                <w:spacing w:val="-5"/>
              </w:rPr>
              <w:t xml:space="preserve"> </w:t>
            </w:r>
            <w:r w:rsidRPr="00A65840">
              <w:t>окружающей</w:t>
            </w:r>
            <w:r w:rsidRPr="00A65840">
              <w:rPr>
                <w:spacing w:val="-5"/>
              </w:rPr>
              <w:t xml:space="preserve"> </w:t>
            </w:r>
            <w:r w:rsidRPr="00A65840">
              <w:t>среде. Знающий и применяющий умения разумного, бережливого природопользования в быту, в общественном пространстве.</w:t>
            </w:r>
          </w:p>
          <w:p w14:paraId="2F7E6BF0" w14:textId="77777777" w:rsidR="003B3C72" w:rsidRPr="00A65840" w:rsidRDefault="00000000">
            <w:pPr>
              <w:pStyle w:val="TableParagraph"/>
              <w:ind w:left="107"/>
            </w:pPr>
            <w:r w:rsidRPr="00A65840">
              <w:t>Имеющий</w:t>
            </w:r>
            <w:r w:rsidRPr="00A65840">
              <w:rPr>
                <w:spacing w:val="-10"/>
              </w:rPr>
              <w:t xml:space="preserve"> </w:t>
            </w:r>
            <w:r w:rsidRPr="00A65840">
              <w:t>и</w:t>
            </w:r>
            <w:r w:rsidRPr="00A65840">
              <w:rPr>
                <w:spacing w:val="-7"/>
              </w:rPr>
              <w:t xml:space="preserve"> </w:t>
            </w:r>
            <w:r w:rsidRPr="00A65840">
              <w:t>развивающий</w:t>
            </w:r>
            <w:r w:rsidRPr="00A65840">
              <w:rPr>
                <w:spacing w:val="-7"/>
              </w:rPr>
              <w:t xml:space="preserve"> </w:t>
            </w:r>
            <w:r w:rsidRPr="00A65840">
              <w:t>опыт</w:t>
            </w:r>
            <w:r w:rsidRPr="00A65840">
              <w:rPr>
                <w:spacing w:val="-7"/>
              </w:rPr>
              <w:t xml:space="preserve"> </w:t>
            </w:r>
            <w:r w:rsidRPr="00A65840">
              <w:t>экологически</w:t>
            </w:r>
            <w:r w:rsidRPr="00A65840">
              <w:rPr>
                <w:spacing w:val="-7"/>
              </w:rPr>
              <w:t xml:space="preserve"> </w:t>
            </w:r>
            <w:r w:rsidRPr="00A65840">
              <w:t>направленной,</w:t>
            </w:r>
            <w:r w:rsidRPr="00A65840">
              <w:rPr>
                <w:spacing w:val="-7"/>
              </w:rPr>
              <w:t xml:space="preserve"> </w:t>
            </w:r>
            <w:r w:rsidRPr="00A65840">
              <w:rPr>
                <w:spacing w:val="-2"/>
              </w:rPr>
              <w:t>природоохранной,</w:t>
            </w:r>
          </w:p>
          <w:p w14:paraId="1FFF97E7" w14:textId="77777777" w:rsidR="003B3C72" w:rsidRPr="00A65840" w:rsidRDefault="00000000">
            <w:pPr>
              <w:pStyle w:val="TableParagraph"/>
              <w:spacing w:before="32"/>
              <w:ind w:left="107"/>
            </w:pPr>
            <w:r w:rsidRPr="00A65840">
              <w:t>ресурсосберегающей</w:t>
            </w:r>
            <w:r w:rsidRPr="00A65840">
              <w:rPr>
                <w:spacing w:val="-10"/>
              </w:rPr>
              <w:t xml:space="preserve"> </w:t>
            </w:r>
            <w:r w:rsidRPr="00A65840">
              <w:t>деятельности,</w:t>
            </w:r>
            <w:r w:rsidRPr="00A65840">
              <w:rPr>
                <w:spacing w:val="-7"/>
              </w:rPr>
              <w:t xml:space="preserve"> </w:t>
            </w:r>
            <w:r w:rsidRPr="00A65840">
              <w:t>участвующий</w:t>
            </w:r>
            <w:r w:rsidRPr="00A65840">
              <w:rPr>
                <w:spacing w:val="-9"/>
              </w:rPr>
              <w:t xml:space="preserve"> </w:t>
            </w:r>
            <w:r w:rsidRPr="00A65840">
              <w:t>в</w:t>
            </w:r>
            <w:r w:rsidRPr="00A65840">
              <w:rPr>
                <w:spacing w:val="-8"/>
              </w:rPr>
              <w:t xml:space="preserve"> </w:t>
            </w:r>
            <w:r w:rsidRPr="00A65840">
              <w:t>его</w:t>
            </w:r>
            <w:r w:rsidRPr="00A65840">
              <w:rPr>
                <w:spacing w:val="-7"/>
              </w:rPr>
              <w:t xml:space="preserve"> </w:t>
            </w:r>
            <w:r w:rsidRPr="00A65840">
              <w:t>приобретении</w:t>
            </w:r>
            <w:r w:rsidRPr="00A65840">
              <w:rPr>
                <w:spacing w:val="-10"/>
              </w:rPr>
              <w:t xml:space="preserve"> </w:t>
            </w:r>
            <w:r w:rsidRPr="00A65840">
              <w:t>другими</w:t>
            </w:r>
            <w:r w:rsidRPr="00A65840">
              <w:rPr>
                <w:spacing w:val="-7"/>
              </w:rPr>
              <w:t xml:space="preserve"> </w:t>
            </w:r>
            <w:r w:rsidRPr="00A65840">
              <w:rPr>
                <w:spacing w:val="-2"/>
              </w:rPr>
              <w:t>людьми.</w:t>
            </w:r>
          </w:p>
        </w:tc>
      </w:tr>
      <w:tr w:rsidR="003B3C72" w:rsidRPr="00A65840" w14:paraId="7B794271" w14:textId="77777777">
        <w:trPr>
          <w:trHeight w:val="289"/>
        </w:trPr>
        <w:tc>
          <w:tcPr>
            <w:tcW w:w="9640" w:type="dxa"/>
          </w:tcPr>
          <w:p w14:paraId="7E32BC93" w14:textId="77777777" w:rsidR="003B3C72" w:rsidRPr="00A65840" w:rsidRDefault="00000000">
            <w:pPr>
              <w:pStyle w:val="TableParagraph"/>
              <w:spacing w:line="251" w:lineRule="exact"/>
              <w:ind w:left="107"/>
              <w:rPr>
                <w:b/>
              </w:rPr>
            </w:pPr>
            <w:r w:rsidRPr="00A65840">
              <w:rPr>
                <w:b/>
              </w:rPr>
              <w:t>Познавательное</w:t>
            </w:r>
            <w:r w:rsidRPr="00A65840">
              <w:rPr>
                <w:b/>
                <w:spacing w:val="-10"/>
              </w:rPr>
              <w:t xml:space="preserve"> </w:t>
            </w:r>
            <w:r w:rsidRPr="00A65840">
              <w:rPr>
                <w:b/>
                <w:spacing w:val="-2"/>
              </w:rPr>
              <w:t>воспитание</w:t>
            </w:r>
          </w:p>
        </w:tc>
      </w:tr>
      <w:tr w:rsidR="003B3C72" w:rsidRPr="00A65840" w14:paraId="2C5BC951" w14:textId="77777777">
        <w:trPr>
          <w:trHeight w:val="3492"/>
        </w:trPr>
        <w:tc>
          <w:tcPr>
            <w:tcW w:w="9640" w:type="dxa"/>
          </w:tcPr>
          <w:p w14:paraId="75F6F0BE" w14:textId="77777777" w:rsidR="003B3C72" w:rsidRPr="00A65840" w:rsidRDefault="00000000">
            <w:pPr>
              <w:pStyle w:val="TableParagraph"/>
              <w:spacing w:line="276" w:lineRule="auto"/>
              <w:ind w:left="107"/>
            </w:pPr>
            <w:r w:rsidRPr="00A65840">
              <w:t>Деятельно</w:t>
            </w:r>
            <w:r w:rsidRPr="00A65840">
              <w:rPr>
                <w:spacing w:val="-3"/>
              </w:rPr>
              <w:t xml:space="preserve"> </w:t>
            </w:r>
            <w:r w:rsidRPr="00A65840">
              <w:t>выражающий</w:t>
            </w:r>
            <w:r w:rsidRPr="00A65840">
              <w:rPr>
                <w:spacing w:val="-6"/>
              </w:rPr>
              <w:t xml:space="preserve"> </w:t>
            </w:r>
            <w:r w:rsidRPr="00A65840">
              <w:t>познавательные</w:t>
            </w:r>
            <w:r w:rsidRPr="00A65840">
              <w:rPr>
                <w:spacing w:val="-3"/>
              </w:rPr>
              <w:t xml:space="preserve"> </w:t>
            </w:r>
            <w:r w:rsidRPr="00A65840">
              <w:t>интересы</w:t>
            </w:r>
            <w:r w:rsidRPr="00A65840">
              <w:rPr>
                <w:spacing w:val="-5"/>
              </w:rPr>
              <w:t xml:space="preserve"> </w:t>
            </w:r>
            <w:r w:rsidRPr="00A65840">
              <w:t>в</w:t>
            </w:r>
            <w:r w:rsidRPr="00A65840">
              <w:rPr>
                <w:spacing w:val="-4"/>
              </w:rPr>
              <w:t xml:space="preserve"> </w:t>
            </w:r>
            <w:r w:rsidRPr="00A65840">
              <w:t>разных</w:t>
            </w:r>
            <w:r w:rsidRPr="00A65840">
              <w:rPr>
                <w:spacing w:val="-3"/>
              </w:rPr>
              <w:t xml:space="preserve"> </w:t>
            </w:r>
            <w:r w:rsidRPr="00A65840">
              <w:t>предметных</w:t>
            </w:r>
            <w:r w:rsidRPr="00A65840">
              <w:rPr>
                <w:spacing w:val="-3"/>
              </w:rPr>
              <w:t xml:space="preserve"> </w:t>
            </w:r>
            <w:r w:rsidRPr="00A65840">
              <w:t>областях</w:t>
            </w:r>
            <w:r w:rsidRPr="00A65840">
              <w:rPr>
                <w:spacing w:val="-3"/>
              </w:rPr>
              <w:t xml:space="preserve"> </w:t>
            </w:r>
            <w:r w:rsidRPr="00A65840">
              <w:t>с</w:t>
            </w:r>
            <w:r w:rsidRPr="00A65840">
              <w:rPr>
                <w:spacing w:val="-3"/>
              </w:rPr>
              <w:t xml:space="preserve"> </w:t>
            </w:r>
            <w:r w:rsidRPr="00A65840">
              <w:t>учетом</w:t>
            </w:r>
            <w:r w:rsidRPr="00A65840">
              <w:rPr>
                <w:spacing w:val="-4"/>
              </w:rPr>
              <w:t xml:space="preserve"> </w:t>
            </w:r>
            <w:r w:rsidRPr="00A65840">
              <w:t>своих способностей, достижений.</w:t>
            </w:r>
          </w:p>
          <w:p w14:paraId="1D7EA76E" w14:textId="77777777" w:rsidR="003B3C72" w:rsidRPr="00A65840" w:rsidRDefault="00000000">
            <w:pPr>
              <w:pStyle w:val="TableParagraph"/>
              <w:spacing w:line="276" w:lineRule="auto"/>
              <w:ind w:left="107"/>
            </w:pPr>
            <w:r w:rsidRPr="00A65840">
              <w:t>Обладающий</w:t>
            </w:r>
            <w:r w:rsidRPr="00A65840">
              <w:rPr>
                <w:spacing w:val="-4"/>
              </w:rPr>
              <w:t xml:space="preserve"> </w:t>
            </w:r>
            <w:r w:rsidRPr="00A65840">
              <w:t>представлением</w:t>
            </w:r>
            <w:r w:rsidRPr="00A65840">
              <w:rPr>
                <w:spacing w:val="-3"/>
              </w:rPr>
              <w:t xml:space="preserve"> </w:t>
            </w:r>
            <w:r w:rsidRPr="00A65840">
              <w:t>о</w:t>
            </w:r>
            <w:r w:rsidRPr="00A65840">
              <w:rPr>
                <w:spacing w:val="-3"/>
              </w:rPr>
              <w:t xml:space="preserve"> </w:t>
            </w:r>
            <w:r w:rsidRPr="00A65840">
              <w:t>научной</w:t>
            </w:r>
            <w:r w:rsidRPr="00A65840">
              <w:rPr>
                <w:spacing w:val="-4"/>
              </w:rPr>
              <w:t xml:space="preserve"> </w:t>
            </w:r>
            <w:r w:rsidRPr="00A65840">
              <w:t>картине</w:t>
            </w:r>
            <w:r w:rsidRPr="00A65840">
              <w:rPr>
                <w:spacing w:val="-5"/>
              </w:rPr>
              <w:t xml:space="preserve"> </w:t>
            </w:r>
            <w:r w:rsidRPr="00A65840">
              <w:t>мира</w:t>
            </w:r>
            <w:r w:rsidRPr="00A65840">
              <w:rPr>
                <w:spacing w:val="-3"/>
              </w:rPr>
              <w:t xml:space="preserve"> </w:t>
            </w:r>
            <w:r w:rsidRPr="00A65840">
              <w:t>с</w:t>
            </w:r>
            <w:r w:rsidRPr="00A65840">
              <w:rPr>
                <w:spacing w:val="-3"/>
              </w:rPr>
              <w:t xml:space="preserve"> </w:t>
            </w:r>
            <w:r w:rsidRPr="00A65840">
              <w:t>учетом</w:t>
            </w:r>
            <w:r w:rsidRPr="00A65840">
              <w:rPr>
                <w:spacing w:val="-4"/>
              </w:rPr>
              <w:t xml:space="preserve"> </w:t>
            </w:r>
            <w:r w:rsidRPr="00A65840">
              <w:t>современных</w:t>
            </w:r>
            <w:r w:rsidRPr="00A65840">
              <w:rPr>
                <w:spacing w:val="-3"/>
              </w:rPr>
              <w:t xml:space="preserve"> </w:t>
            </w:r>
            <w:r w:rsidRPr="00A65840">
              <w:t>достижений</w:t>
            </w:r>
            <w:r w:rsidRPr="00A65840">
              <w:rPr>
                <w:spacing w:val="-3"/>
              </w:rPr>
              <w:t xml:space="preserve"> </w:t>
            </w:r>
            <w:r w:rsidRPr="00A65840">
              <w:t>науки</w:t>
            </w:r>
            <w:r w:rsidRPr="00A65840">
              <w:rPr>
                <w:spacing w:val="-3"/>
              </w:rPr>
              <w:t xml:space="preserve"> </w:t>
            </w:r>
            <w:r w:rsidRPr="00A65840">
              <w:t>и техники,достоверной научной информации, открытиях мировой и отечественной науки.</w:t>
            </w:r>
          </w:p>
          <w:p w14:paraId="1EE9EAEC" w14:textId="77777777" w:rsidR="003B3C72" w:rsidRPr="00A65840" w:rsidRDefault="00000000">
            <w:pPr>
              <w:pStyle w:val="TableParagraph"/>
              <w:spacing w:line="278" w:lineRule="auto"/>
              <w:ind w:left="107"/>
            </w:pPr>
            <w:r w:rsidRPr="00A65840">
              <w:t>Выражающий</w:t>
            </w:r>
            <w:r w:rsidRPr="00A65840">
              <w:rPr>
                <w:spacing w:val="-6"/>
              </w:rPr>
              <w:t xml:space="preserve"> </w:t>
            </w:r>
            <w:r w:rsidRPr="00A65840">
              <w:t>навыки</w:t>
            </w:r>
            <w:r w:rsidRPr="00A65840">
              <w:rPr>
                <w:spacing w:val="-8"/>
              </w:rPr>
              <w:t xml:space="preserve"> </w:t>
            </w:r>
            <w:r w:rsidRPr="00A65840">
              <w:t>аргументированной</w:t>
            </w:r>
            <w:r w:rsidRPr="00A65840">
              <w:rPr>
                <w:spacing w:val="-5"/>
              </w:rPr>
              <w:t xml:space="preserve"> </w:t>
            </w:r>
            <w:r w:rsidRPr="00A65840">
              <w:t>критики</w:t>
            </w:r>
            <w:r w:rsidRPr="00A65840">
              <w:rPr>
                <w:spacing w:val="-8"/>
              </w:rPr>
              <w:t xml:space="preserve"> </w:t>
            </w:r>
            <w:r w:rsidRPr="00A65840">
              <w:t>антинаучных</w:t>
            </w:r>
            <w:r w:rsidRPr="00A65840">
              <w:rPr>
                <w:spacing w:val="-5"/>
              </w:rPr>
              <w:t xml:space="preserve"> </w:t>
            </w:r>
            <w:r w:rsidRPr="00A65840">
              <w:t>представлений,</w:t>
            </w:r>
            <w:r w:rsidRPr="00A65840">
              <w:rPr>
                <w:spacing w:val="-5"/>
              </w:rPr>
              <w:t xml:space="preserve"> </w:t>
            </w:r>
            <w:r w:rsidRPr="00A65840">
              <w:t>идей,</w:t>
            </w:r>
            <w:r w:rsidRPr="00A65840">
              <w:rPr>
                <w:spacing w:val="-5"/>
              </w:rPr>
              <w:t xml:space="preserve"> </w:t>
            </w:r>
            <w:r w:rsidRPr="00A65840">
              <w:t>концепций, навыки критического мышления.</w:t>
            </w:r>
          </w:p>
          <w:p w14:paraId="0EE62FE9" w14:textId="77777777" w:rsidR="003B3C72" w:rsidRPr="00A65840" w:rsidRDefault="00000000">
            <w:pPr>
              <w:pStyle w:val="TableParagraph"/>
              <w:spacing w:line="276" w:lineRule="auto"/>
              <w:ind w:left="107"/>
            </w:pPr>
            <w:r w:rsidRPr="00A65840">
              <w:t>Сознающий</w:t>
            </w:r>
            <w:r w:rsidRPr="00A65840">
              <w:rPr>
                <w:spacing w:val="-5"/>
              </w:rPr>
              <w:t xml:space="preserve"> </w:t>
            </w:r>
            <w:r w:rsidRPr="00A65840">
              <w:t>и</w:t>
            </w:r>
            <w:r w:rsidRPr="00A65840">
              <w:rPr>
                <w:spacing w:val="-4"/>
              </w:rPr>
              <w:t xml:space="preserve"> </w:t>
            </w:r>
            <w:r w:rsidRPr="00A65840">
              <w:t>аргументированно</w:t>
            </w:r>
            <w:r w:rsidRPr="00A65840">
              <w:rPr>
                <w:spacing w:val="-4"/>
              </w:rPr>
              <w:t xml:space="preserve"> </w:t>
            </w:r>
            <w:r w:rsidRPr="00A65840">
              <w:t>выражающий</w:t>
            </w:r>
            <w:r w:rsidRPr="00A65840">
              <w:rPr>
                <w:spacing w:val="-5"/>
              </w:rPr>
              <w:t xml:space="preserve"> </w:t>
            </w:r>
            <w:r w:rsidRPr="00A65840">
              <w:t>понимание</w:t>
            </w:r>
            <w:r w:rsidRPr="00A65840">
              <w:rPr>
                <w:spacing w:val="-4"/>
              </w:rPr>
              <w:t xml:space="preserve"> </w:t>
            </w:r>
            <w:r w:rsidRPr="00A65840">
              <w:t>значения</w:t>
            </w:r>
            <w:r w:rsidRPr="00A65840">
              <w:rPr>
                <w:spacing w:val="-5"/>
              </w:rPr>
              <w:t xml:space="preserve"> </w:t>
            </w:r>
            <w:r w:rsidRPr="00A65840">
              <w:t>науки,</w:t>
            </w:r>
            <w:r w:rsidRPr="00A65840">
              <w:rPr>
                <w:spacing w:val="-4"/>
              </w:rPr>
              <w:t xml:space="preserve"> </w:t>
            </w:r>
            <w:r w:rsidRPr="00A65840">
              <w:t>научных</w:t>
            </w:r>
            <w:r w:rsidRPr="00A65840">
              <w:rPr>
                <w:spacing w:val="-4"/>
              </w:rPr>
              <w:t xml:space="preserve"> </w:t>
            </w:r>
            <w:r w:rsidRPr="00A65840">
              <w:t>достижений</w:t>
            </w:r>
            <w:r w:rsidRPr="00A65840">
              <w:rPr>
                <w:spacing w:val="-4"/>
              </w:rPr>
              <w:t xml:space="preserve"> </w:t>
            </w:r>
            <w:r w:rsidRPr="00A65840">
              <w:t>в жизни российского общества, в обеспечении его безопасности, в гуманитарном, социально-</w:t>
            </w:r>
          </w:p>
          <w:p w14:paraId="2FC8BEC2" w14:textId="77777777" w:rsidR="003B3C72" w:rsidRPr="00A65840" w:rsidRDefault="00000000">
            <w:pPr>
              <w:pStyle w:val="TableParagraph"/>
              <w:spacing w:line="252" w:lineRule="exact"/>
              <w:ind w:left="107"/>
            </w:pPr>
            <w:r w:rsidRPr="00A65840">
              <w:t>экономическом</w:t>
            </w:r>
            <w:r w:rsidRPr="00A65840">
              <w:rPr>
                <w:spacing w:val="-9"/>
              </w:rPr>
              <w:t xml:space="preserve"> </w:t>
            </w:r>
            <w:r w:rsidRPr="00A65840">
              <w:t>развитии</w:t>
            </w:r>
            <w:r w:rsidRPr="00A65840">
              <w:rPr>
                <w:spacing w:val="-6"/>
              </w:rPr>
              <w:t xml:space="preserve"> </w:t>
            </w:r>
            <w:r w:rsidRPr="00A65840">
              <w:t>России</w:t>
            </w:r>
            <w:r w:rsidRPr="00A65840">
              <w:rPr>
                <w:spacing w:val="-6"/>
              </w:rPr>
              <w:t xml:space="preserve"> </w:t>
            </w:r>
            <w:r w:rsidRPr="00A65840">
              <w:t>в</w:t>
            </w:r>
            <w:r w:rsidRPr="00A65840">
              <w:rPr>
                <w:spacing w:val="-6"/>
              </w:rPr>
              <w:t xml:space="preserve"> </w:t>
            </w:r>
            <w:r w:rsidRPr="00A65840">
              <w:t>современном</w:t>
            </w:r>
            <w:r w:rsidRPr="00A65840">
              <w:rPr>
                <w:spacing w:val="-5"/>
              </w:rPr>
              <w:t xml:space="preserve"> </w:t>
            </w:r>
            <w:r w:rsidRPr="00A65840">
              <w:rPr>
                <w:spacing w:val="-2"/>
              </w:rPr>
              <w:t>мире.</w:t>
            </w:r>
          </w:p>
          <w:p w14:paraId="434AEC65" w14:textId="77777777" w:rsidR="003B3C72" w:rsidRPr="00A65840" w:rsidRDefault="00000000">
            <w:pPr>
              <w:pStyle w:val="TableParagraph"/>
              <w:spacing w:line="290" w:lineRule="atLeast"/>
              <w:ind w:left="107"/>
            </w:pPr>
            <w:r w:rsidRPr="00A65840">
              <w:t>Развивающий и применяющий навыки наблюдений, накопления и систематизации фактов, осмысления</w:t>
            </w:r>
            <w:r w:rsidRPr="00A65840">
              <w:rPr>
                <w:spacing w:val="-5"/>
              </w:rPr>
              <w:t xml:space="preserve"> </w:t>
            </w:r>
            <w:r w:rsidRPr="00A65840">
              <w:t>опыта</w:t>
            </w:r>
            <w:r w:rsidRPr="00A65840">
              <w:rPr>
                <w:spacing w:val="-4"/>
              </w:rPr>
              <w:t xml:space="preserve"> </w:t>
            </w:r>
            <w:r w:rsidRPr="00A65840">
              <w:t>в</w:t>
            </w:r>
            <w:r w:rsidRPr="00A65840">
              <w:rPr>
                <w:spacing w:val="-6"/>
              </w:rPr>
              <w:t xml:space="preserve"> </w:t>
            </w:r>
            <w:r w:rsidRPr="00A65840">
              <w:t>естественнонаучной</w:t>
            </w:r>
            <w:r w:rsidRPr="00A65840">
              <w:rPr>
                <w:spacing w:val="-5"/>
              </w:rPr>
              <w:t xml:space="preserve"> </w:t>
            </w:r>
            <w:r w:rsidRPr="00A65840">
              <w:t>и</w:t>
            </w:r>
            <w:r w:rsidRPr="00A65840">
              <w:rPr>
                <w:spacing w:val="-4"/>
              </w:rPr>
              <w:t xml:space="preserve"> </w:t>
            </w:r>
            <w:r w:rsidRPr="00A65840">
              <w:t>гуманитарной</w:t>
            </w:r>
            <w:r w:rsidRPr="00A65840">
              <w:rPr>
                <w:spacing w:val="-5"/>
              </w:rPr>
              <w:t xml:space="preserve"> </w:t>
            </w:r>
            <w:r w:rsidRPr="00A65840">
              <w:t>областях</w:t>
            </w:r>
            <w:r w:rsidRPr="00A65840">
              <w:rPr>
                <w:spacing w:val="-3"/>
              </w:rPr>
              <w:t xml:space="preserve"> </w:t>
            </w:r>
            <w:r w:rsidRPr="00A65840">
              <w:t>познания,</w:t>
            </w:r>
            <w:r w:rsidRPr="00A65840">
              <w:rPr>
                <w:spacing w:val="-4"/>
              </w:rPr>
              <w:t xml:space="preserve"> </w:t>
            </w:r>
            <w:r w:rsidRPr="00A65840">
              <w:t xml:space="preserve">исследовательской </w:t>
            </w:r>
            <w:r w:rsidRPr="00A65840">
              <w:rPr>
                <w:spacing w:val="-2"/>
              </w:rPr>
              <w:t>деятельности.</w:t>
            </w:r>
          </w:p>
        </w:tc>
      </w:tr>
    </w:tbl>
    <w:p w14:paraId="5846EE1C" w14:textId="77777777" w:rsidR="003B3C72" w:rsidRPr="00A65840" w:rsidRDefault="00000000">
      <w:pPr>
        <w:pStyle w:val="4"/>
        <w:spacing w:before="14" w:line="237" w:lineRule="auto"/>
        <w:ind w:left="285" w:right="422" w:firstLine="283"/>
        <w:rPr>
          <w:b w:val="0"/>
        </w:rPr>
      </w:pPr>
      <w:r w:rsidRPr="00A65840">
        <w:t>Выделение</w:t>
      </w:r>
      <w:r w:rsidRPr="00A65840">
        <w:rPr>
          <w:spacing w:val="79"/>
          <w:w w:val="150"/>
        </w:rPr>
        <w:t xml:space="preserve">  </w:t>
      </w:r>
      <w:r w:rsidRPr="00A65840">
        <w:t>в</w:t>
      </w:r>
      <w:r w:rsidRPr="00A65840">
        <w:rPr>
          <w:spacing w:val="79"/>
          <w:w w:val="150"/>
        </w:rPr>
        <w:t xml:space="preserve">  </w:t>
      </w:r>
      <w:r w:rsidRPr="00A65840">
        <w:t>общей</w:t>
      </w:r>
      <w:r w:rsidRPr="00A65840">
        <w:rPr>
          <w:spacing w:val="79"/>
          <w:w w:val="150"/>
        </w:rPr>
        <w:t xml:space="preserve">  </w:t>
      </w:r>
      <w:r w:rsidRPr="00A65840">
        <w:t>цели</w:t>
      </w:r>
      <w:r w:rsidRPr="00A65840">
        <w:rPr>
          <w:spacing w:val="79"/>
          <w:w w:val="150"/>
        </w:rPr>
        <w:t xml:space="preserve">  </w:t>
      </w:r>
      <w:r w:rsidRPr="00A65840">
        <w:t>воспитания</w:t>
      </w:r>
      <w:r w:rsidRPr="00A65840">
        <w:rPr>
          <w:spacing w:val="78"/>
          <w:w w:val="150"/>
        </w:rPr>
        <w:t xml:space="preserve">  </w:t>
      </w:r>
      <w:r w:rsidRPr="00A65840">
        <w:t>целевых</w:t>
      </w:r>
      <w:r w:rsidRPr="00A65840">
        <w:rPr>
          <w:spacing w:val="79"/>
          <w:w w:val="150"/>
        </w:rPr>
        <w:t xml:space="preserve">  </w:t>
      </w:r>
      <w:r w:rsidRPr="00A65840">
        <w:t>приоритетов,</w:t>
      </w:r>
      <w:r w:rsidRPr="00A65840">
        <w:rPr>
          <w:spacing w:val="79"/>
          <w:w w:val="150"/>
        </w:rPr>
        <w:t xml:space="preserve">  </w:t>
      </w:r>
      <w:r w:rsidRPr="00A65840">
        <w:t>связанных с возрастными особенностями воспитанников, не означает игнорирования других составляющих</w:t>
      </w:r>
      <w:r w:rsidRPr="00A65840">
        <w:rPr>
          <w:spacing w:val="25"/>
        </w:rPr>
        <w:t xml:space="preserve">  </w:t>
      </w:r>
      <w:r w:rsidRPr="00A65840">
        <w:t>общей</w:t>
      </w:r>
      <w:r w:rsidRPr="00A65840">
        <w:rPr>
          <w:spacing w:val="27"/>
        </w:rPr>
        <w:t xml:space="preserve">  </w:t>
      </w:r>
      <w:r w:rsidRPr="00A65840">
        <w:t>цели</w:t>
      </w:r>
      <w:r w:rsidRPr="00A65840">
        <w:rPr>
          <w:spacing w:val="26"/>
        </w:rPr>
        <w:t xml:space="preserve">  </w:t>
      </w:r>
      <w:r w:rsidRPr="00A65840">
        <w:t>воспитания.</w:t>
      </w:r>
      <w:r w:rsidRPr="00A65840">
        <w:rPr>
          <w:spacing w:val="27"/>
        </w:rPr>
        <w:t xml:space="preserve">  </w:t>
      </w:r>
      <w:r w:rsidRPr="00A65840">
        <w:rPr>
          <w:b w:val="0"/>
        </w:rPr>
        <w:t>Приоритет</w:t>
      </w:r>
      <w:r w:rsidRPr="00A65840">
        <w:rPr>
          <w:b w:val="0"/>
          <w:spacing w:val="26"/>
        </w:rPr>
        <w:t xml:space="preserve">  </w:t>
      </w:r>
      <w:r w:rsidRPr="00A65840">
        <w:rPr>
          <w:b w:val="0"/>
        </w:rPr>
        <w:t>–</w:t>
      </w:r>
      <w:r w:rsidRPr="00A65840">
        <w:rPr>
          <w:b w:val="0"/>
          <w:spacing w:val="26"/>
        </w:rPr>
        <w:t xml:space="preserve">  </w:t>
      </w:r>
      <w:r w:rsidRPr="00A65840">
        <w:rPr>
          <w:b w:val="0"/>
        </w:rPr>
        <w:t>это</w:t>
      </w:r>
      <w:r w:rsidRPr="00A65840">
        <w:rPr>
          <w:b w:val="0"/>
          <w:spacing w:val="27"/>
        </w:rPr>
        <w:t xml:space="preserve">  </w:t>
      </w:r>
      <w:r w:rsidRPr="00A65840">
        <w:rPr>
          <w:b w:val="0"/>
        </w:rPr>
        <w:t>то,</w:t>
      </w:r>
      <w:r w:rsidRPr="00A65840">
        <w:rPr>
          <w:b w:val="0"/>
          <w:spacing w:val="26"/>
        </w:rPr>
        <w:t xml:space="preserve">  </w:t>
      </w:r>
      <w:r w:rsidRPr="00A65840">
        <w:rPr>
          <w:b w:val="0"/>
        </w:rPr>
        <w:t>чему</w:t>
      </w:r>
      <w:r w:rsidRPr="00A65840">
        <w:rPr>
          <w:b w:val="0"/>
          <w:spacing w:val="26"/>
        </w:rPr>
        <w:t xml:space="preserve">  </w:t>
      </w:r>
      <w:r w:rsidRPr="00A65840">
        <w:rPr>
          <w:b w:val="0"/>
          <w:spacing w:val="-2"/>
        </w:rPr>
        <w:t>педагогическим</w:t>
      </w:r>
    </w:p>
    <w:p w14:paraId="69081F74" w14:textId="77777777" w:rsidR="00BD5099" w:rsidRPr="00A65840" w:rsidRDefault="00BD5099" w:rsidP="00BD5099">
      <w:pPr>
        <w:spacing w:before="66"/>
        <w:ind w:left="285"/>
        <w:rPr>
          <w:i/>
          <w:sz w:val="24"/>
        </w:rPr>
      </w:pPr>
      <w:r w:rsidRPr="00A65840">
        <w:rPr>
          <w:i/>
          <w:sz w:val="24"/>
        </w:rPr>
        <w:t>работникам,</w:t>
      </w:r>
      <w:r w:rsidRPr="00A65840">
        <w:rPr>
          <w:i/>
          <w:spacing w:val="40"/>
          <w:sz w:val="24"/>
        </w:rPr>
        <w:t xml:space="preserve"> </w:t>
      </w:r>
      <w:r w:rsidRPr="00A65840">
        <w:rPr>
          <w:i/>
          <w:sz w:val="24"/>
        </w:rPr>
        <w:t>работающим</w:t>
      </w:r>
      <w:r w:rsidRPr="00A65840">
        <w:rPr>
          <w:i/>
          <w:spacing w:val="40"/>
          <w:sz w:val="24"/>
        </w:rPr>
        <w:t xml:space="preserve"> </w:t>
      </w:r>
      <w:r w:rsidRPr="00A65840">
        <w:rPr>
          <w:i/>
          <w:sz w:val="24"/>
        </w:rPr>
        <w:t>с</w:t>
      </w:r>
      <w:r w:rsidRPr="00A65840">
        <w:rPr>
          <w:i/>
          <w:spacing w:val="40"/>
          <w:sz w:val="24"/>
        </w:rPr>
        <w:t xml:space="preserve"> </w:t>
      </w:r>
      <w:r w:rsidRPr="00A65840">
        <w:rPr>
          <w:i/>
          <w:sz w:val="24"/>
        </w:rPr>
        <w:t>обучающимися</w:t>
      </w:r>
      <w:r w:rsidRPr="00A65840">
        <w:rPr>
          <w:i/>
          <w:spacing w:val="40"/>
          <w:sz w:val="24"/>
        </w:rPr>
        <w:t xml:space="preserve"> </w:t>
      </w:r>
      <w:r w:rsidRPr="00A65840">
        <w:rPr>
          <w:i/>
          <w:sz w:val="24"/>
        </w:rPr>
        <w:t>конкретной</w:t>
      </w:r>
      <w:r w:rsidRPr="00A65840">
        <w:rPr>
          <w:i/>
          <w:spacing w:val="40"/>
          <w:sz w:val="24"/>
        </w:rPr>
        <w:t xml:space="preserve"> </w:t>
      </w:r>
      <w:r w:rsidRPr="00A65840">
        <w:rPr>
          <w:i/>
          <w:sz w:val="24"/>
        </w:rPr>
        <w:t>возрастной</w:t>
      </w:r>
      <w:r w:rsidRPr="00A65840">
        <w:rPr>
          <w:i/>
          <w:spacing w:val="40"/>
          <w:sz w:val="24"/>
        </w:rPr>
        <w:t xml:space="preserve"> </w:t>
      </w:r>
      <w:r w:rsidRPr="00A65840">
        <w:rPr>
          <w:i/>
          <w:sz w:val="24"/>
        </w:rPr>
        <w:t>категории,</w:t>
      </w:r>
      <w:r w:rsidRPr="00A65840">
        <w:rPr>
          <w:i/>
          <w:spacing w:val="40"/>
          <w:sz w:val="24"/>
        </w:rPr>
        <w:t xml:space="preserve"> </w:t>
      </w:r>
      <w:r w:rsidRPr="00A65840">
        <w:rPr>
          <w:i/>
          <w:sz w:val="24"/>
        </w:rPr>
        <w:t>предстоит уделять большее, но не единственное внимание.</w:t>
      </w:r>
    </w:p>
    <w:p w14:paraId="34297F2A" w14:textId="77777777" w:rsidR="003B3C72" w:rsidRPr="00A65840" w:rsidRDefault="003B3C72">
      <w:pPr>
        <w:pStyle w:val="4"/>
        <w:spacing w:line="237" w:lineRule="auto"/>
        <w:rPr>
          <w:b w:val="0"/>
        </w:rPr>
        <w:sectPr w:rsidR="003B3C72" w:rsidRPr="00A65840">
          <w:type w:val="continuous"/>
          <w:pgSz w:w="11910" w:h="16840"/>
          <w:pgMar w:top="1100" w:right="141" w:bottom="1700" w:left="1133" w:header="0" w:footer="1473" w:gutter="0"/>
          <w:cols w:space="720"/>
        </w:sectPr>
      </w:pPr>
    </w:p>
    <w:p w14:paraId="20312063" w14:textId="77777777" w:rsidR="003B3C72" w:rsidRPr="00A65840" w:rsidRDefault="00000000">
      <w:pPr>
        <w:pStyle w:val="3"/>
        <w:jc w:val="left"/>
      </w:pPr>
      <w:r w:rsidRPr="00A65840">
        <w:lastRenderedPageBreak/>
        <w:t>Содержательный</w:t>
      </w:r>
      <w:r w:rsidRPr="00A65840">
        <w:rPr>
          <w:spacing w:val="-12"/>
        </w:rPr>
        <w:t xml:space="preserve"> </w:t>
      </w:r>
      <w:r w:rsidRPr="00A65840">
        <w:rPr>
          <w:spacing w:val="-2"/>
        </w:rPr>
        <w:t>раздел</w:t>
      </w:r>
    </w:p>
    <w:p w14:paraId="17B435F5" w14:textId="48F9BA2F" w:rsidR="003B3C72" w:rsidRPr="00A65840" w:rsidRDefault="00000000">
      <w:pPr>
        <w:pStyle w:val="a3"/>
        <w:jc w:val="left"/>
      </w:pPr>
      <w:r w:rsidRPr="00A65840">
        <w:t>В</w:t>
      </w:r>
      <w:r w:rsidRPr="00A65840">
        <w:rPr>
          <w:spacing w:val="28"/>
        </w:rPr>
        <w:t xml:space="preserve"> </w:t>
      </w:r>
      <w:r w:rsidR="00AD2BF2" w:rsidRPr="00A65840">
        <w:t>МБОУ «Лицей № 51»</w:t>
      </w:r>
      <w:r w:rsidRPr="00A65840">
        <w:t xml:space="preserve"> существует</w:t>
      </w:r>
      <w:r w:rsidRPr="00A65840">
        <w:rPr>
          <w:spacing w:val="33"/>
        </w:rPr>
        <w:t xml:space="preserve"> </w:t>
      </w:r>
      <w:r w:rsidRPr="00A65840">
        <w:t>система</w:t>
      </w:r>
      <w:r w:rsidRPr="00A65840">
        <w:rPr>
          <w:spacing w:val="29"/>
        </w:rPr>
        <w:t xml:space="preserve"> </w:t>
      </w:r>
      <w:r w:rsidRPr="00A65840">
        <w:t>социального</w:t>
      </w:r>
      <w:r w:rsidRPr="00A65840">
        <w:rPr>
          <w:spacing w:val="30"/>
        </w:rPr>
        <w:t xml:space="preserve"> </w:t>
      </w:r>
      <w:r w:rsidRPr="00A65840">
        <w:t>партнерства</w:t>
      </w:r>
      <w:r w:rsidRPr="00A65840">
        <w:rPr>
          <w:spacing w:val="29"/>
        </w:rPr>
        <w:t xml:space="preserve"> </w:t>
      </w:r>
      <w:r w:rsidRPr="00A65840">
        <w:t>в</w:t>
      </w:r>
      <w:r w:rsidRPr="00A65840">
        <w:rPr>
          <w:spacing w:val="29"/>
        </w:rPr>
        <w:t xml:space="preserve"> </w:t>
      </w:r>
      <w:r w:rsidRPr="00A65840">
        <w:t>рамках</w:t>
      </w:r>
      <w:r w:rsidRPr="00A65840">
        <w:rPr>
          <w:spacing w:val="32"/>
        </w:rPr>
        <w:t xml:space="preserve"> </w:t>
      </w:r>
      <w:r w:rsidRPr="00A65840">
        <w:t>единого образовательного пространства:</w:t>
      </w:r>
    </w:p>
    <w:p w14:paraId="7786B01F" w14:textId="77777777" w:rsidR="003B3C72" w:rsidRPr="00A65840" w:rsidRDefault="003B3C72">
      <w:pPr>
        <w:pStyle w:val="a3"/>
        <w:spacing w:before="114"/>
        <w:ind w:left="0" w:firstLine="0"/>
        <w:jc w:val="left"/>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8"/>
        <w:gridCol w:w="4606"/>
      </w:tblGrid>
      <w:tr w:rsidR="003B3C72" w:rsidRPr="00A65840" w14:paraId="3418F3FF" w14:textId="77777777">
        <w:trPr>
          <w:trHeight w:val="580"/>
        </w:trPr>
        <w:tc>
          <w:tcPr>
            <w:tcW w:w="5178" w:type="dxa"/>
          </w:tcPr>
          <w:p w14:paraId="051F9757" w14:textId="77777777" w:rsidR="003B3C72" w:rsidRPr="00A65840" w:rsidRDefault="00000000">
            <w:pPr>
              <w:pStyle w:val="TableParagraph"/>
              <w:spacing w:line="247" w:lineRule="exact"/>
              <w:ind w:left="107"/>
            </w:pPr>
            <w:r w:rsidRPr="00A65840">
              <w:t>Наименование</w:t>
            </w:r>
            <w:r w:rsidRPr="00A65840">
              <w:rPr>
                <w:spacing w:val="-11"/>
              </w:rPr>
              <w:t xml:space="preserve"> </w:t>
            </w:r>
            <w:r w:rsidRPr="00A65840">
              <w:t>общественной</w:t>
            </w:r>
            <w:r w:rsidRPr="00A65840">
              <w:rPr>
                <w:spacing w:val="-12"/>
              </w:rPr>
              <w:t xml:space="preserve"> </w:t>
            </w:r>
            <w:r w:rsidRPr="00A65840">
              <w:t>организации,</w:t>
            </w:r>
            <w:r w:rsidRPr="00A65840">
              <w:rPr>
                <w:spacing w:val="-10"/>
              </w:rPr>
              <w:t xml:space="preserve"> с</w:t>
            </w:r>
          </w:p>
          <w:p w14:paraId="27FDA4AC" w14:textId="77777777" w:rsidR="003B3C72" w:rsidRPr="00A65840" w:rsidRDefault="00000000">
            <w:pPr>
              <w:pStyle w:val="TableParagraph"/>
              <w:spacing w:before="37"/>
              <w:ind w:left="107"/>
            </w:pPr>
            <w:r w:rsidRPr="00A65840">
              <w:t>которой</w:t>
            </w:r>
            <w:r w:rsidRPr="00A65840">
              <w:rPr>
                <w:spacing w:val="-9"/>
              </w:rPr>
              <w:t xml:space="preserve"> </w:t>
            </w:r>
            <w:r w:rsidRPr="00A65840">
              <w:t>осуществляется</w:t>
            </w:r>
            <w:r w:rsidRPr="00A65840">
              <w:rPr>
                <w:spacing w:val="-7"/>
              </w:rPr>
              <w:t xml:space="preserve"> </w:t>
            </w:r>
            <w:r w:rsidRPr="00A65840">
              <w:rPr>
                <w:spacing w:val="-2"/>
              </w:rPr>
              <w:t>сотрудничество</w:t>
            </w:r>
          </w:p>
        </w:tc>
        <w:tc>
          <w:tcPr>
            <w:tcW w:w="4606" w:type="dxa"/>
          </w:tcPr>
          <w:p w14:paraId="48A31993" w14:textId="77777777" w:rsidR="003B3C72" w:rsidRPr="00A65840" w:rsidRDefault="00000000">
            <w:pPr>
              <w:pStyle w:val="TableParagraph"/>
              <w:spacing w:line="247" w:lineRule="exact"/>
              <w:ind w:left="460"/>
            </w:pPr>
            <w:r w:rsidRPr="00A65840">
              <w:t>Мероприятия</w:t>
            </w:r>
            <w:r w:rsidRPr="00A65840">
              <w:rPr>
                <w:spacing w:val="-6"/>
              </w:rPr>
              <w:t xml:space="preserve"> </w:t>
            </w:r>
            <w:r w:rsidRPr="00A65840">
              <w:t>в</w:t>
            </w:r>
            <w:r w:rsidRPr="00A65840">
              <w:rPr>
                <w:spacing w:val="-5"/>
              </w:rPr>
              <w:t xml:space="preserve"> </w:t>
            </w:r>
            <w:r w:rsidRPr="00A65840">
              <w:t>рамках</w:t>
            </w:r>
            <w:r w:rsidRPr="00A65840">
              <w:rPr>
                <w:spacing w:val="-4"/>
              </w:rPr>
              <w:t xml:space="preserve"> </w:t>
            </w:r>
            <w:r w:rsidRPr="00A65840">
              <w:rPr>
                <w:spacing w:val="-2"/>
              </w:rPr>
              <w:t>сотрудничества</w:t>
            </w:r>
          </w:p>
        </w:tc>
      </w:tr>
      <w:tr w:rsidR="003B3C72" w:rsidRPr="00A65840" w14:paraId="23AF0C3F" w14:textId="77777777">
        <w:trPr>
          <w:trHeight w:val="582"/>
        </w:trPr>
        <w:tc>
          <w:tcPr>
            <w:tcW w:w="5178" w:type="dxa"/>
          </w:tcPr>
          <w:p w14:paraId="3C553E13" w14:textId="77777777" w:rsidR="003B3C72" w:rsidRPr="00A65840" w:rsidRDefault="00000000">
            <w:pPr>
              <w:pStyle w:val="TableParagraph"/>
              <w:spacing w:before="1"/>
              <w:ind w:left="107"/>
              <w:rPr>
                <w:b/>
              </w:rPr>
            </w:pPr>
            <w:r w:rsidRPr="00A65840">
              <w:rPr>
                <w:b/>
              </w:rPr>
              <w:t>КДН</w:t>
            </w:r>
            <w:r w:rsidRPr="00A65840">
              <w:rPr>
                <w:b/>
                <w:spacing w:val="-3"/>
              </w:rPr>
              <w:t xml:space="preserve"> </w:t>
            </w:r>
            <w:r w:rsidRPr="00A65840">
              <w:rPr>
                <w:b/>
              </w:rPr>
              <w:t>и</w:t>
            </w:r>
            <w:r w:rsidRPr="00A65840">
              <w:rPr>
                <w:b/>
                <w:spacing w:val="-6"/>
              </w:rPr>
              <w:t xml:space="preserve"> </w:t>
            </w:r>
            <w:r w:rsidRPr="00A65840">
              <w:rPr>
                <w:b/>
              </w:rPr>
              <w:t>ЗП</w:t>
            </w:r>
            <w:r w:rsidRPr="00A65840">
              <w:rPr>
                <w:b/>
                <w:spacing w:val="-4"/>
              </w:rPr>
              <w:t xml:space="preserve"> </w:t>
            </w:r>
            <w:r w:rsidRPr="00A65840">
              <w:rPr>
                <w:b/>
              </w:rPr>
              <w:t>Пролетарского</w:t>
            </w:r>
            <w:r w:rsidRPr="00A65840">
              <w:rPr>
                <w:b/>
                <w:spacing w:val="-4"/>
              </w:rPr>
              <w:t xml:space="preserve"> </w:t>
            </w:r>
            <w:r w:rsidRPr="00A65840">
              <w:rPr>
                <w:b/>
              </w:rPr>
              <w:t>района</w:t>
            </w:r>
            <w:r w:rsidRPr="00A65840">
              <w:rPr>
                <w:b/>
                <w:spacing w:val="-4"/>
              </w:rPr>
              <w:t xml:space="preserve"> </w:t>
            </w:r>
            <w:r w:rsidRPr="00A65840">
              <w:rPr>
                <w:b/>
              </w:rPr>
              <w:t>г.Ростова-</w:t>
            </w:r>
            <w:r w:rsidRPr="00A65840">
              <w:rPr>
                <w:b/>
                <w:spacing w:val="-5"/>
              </w:rPr>
              <w:t>на-</w:t>
            </w:r>
          </w:p>
          <w:p w14:paraId="2D3B40D6" w14:textId="77777777" w:rsidR="003B3C72" w:rsidRPr="00A65840" w:rsidRDefault="00000000">
            <w:pPr>
              <w:pStyle w:val="TableParagraph"/>
              <w:spacing w:before="37"/>
              <w:ind w:left="107"/>
              <w:rPr>
                <w:b/>
              </w:rPr>
            </w:pPr>
            <w:r w:rsidRPr="00A65840">
              <w:rPr>
                <w:b/>
                <w:spacing w:val="-4"/>
              </w:rPr>
              <w:t>Дону</w:t>
            </w:r>
          </w:p>
        </w:tc>
        <w:tc>
          <w:tcPr>
            <w:tcW w:w="4606" w:type="dxa"/>
          </w:tcPr>
          <w:p w14:paraId="553314BA" w14:textId="77777777" w:rsidR="003B3C72" w:rsidRPr="00A65840" w:rsidRDefault="00000000">
            <w:pPr>
              <w:pStyle w:val="TableParagraph"/>
              <w:spacing w:before="1"/>
              <w:ind w:left="105"/>
              <w:rPr>
                <w:b/>
              </w:rPr>
            </w:pPr>
            <w:r w:rsidRPr="00A65840">
              <w:rPr>
                <w:b/>
              </w:rPr>
              <w:t>Заседания</w:t>
            </w:r>
            <w:r w:rsidRPr="00A65840">
              <w:rPr>
                <w:b/>
                <w:spacing w:val="-3"/>
              </w:rPr>
              <w:t xml:space="preserve"> </w:t>
            </w:r>
            <w:r w:rsidRPr="00A65840">
              <w:rPr>
                <w:b/>
              </w:rPr>
              <w:t>комиссии</w:t>
            </w:r>
            <w:r w:rsidRPr="00A65840">
              <w:rPr>
                <w:b/>
                <w:spacing w:val="-4"/>
              </w:rPr>
              <w:t xml:space="preserve"> </w:t>
            </w:r>
            <w:r w:rsidRPr="00A65840">
              <w:rPr>
                <w:b/>
              </w:rPr>
              <w:t>(по</w:t>
            </w:r>
            <w:r w:rsidRPr="00A65840">
              <w:rPr>
                <w:b/>
                <w:spacing w:val="-5"/>
              </w:rPr>
              <w:t xml:space="preserve"> </w:t>
            </w:r>
            <w:r w:rsidRPr="00A65840">
              <w:rPr>
                <w:b/>
              </w:rPr>
              <w:t>плану</w:t>
            </w:r>
            <w:r w:rsidRPr="00A65840">
              <w:rPr>
                <w:b/>
                <w:spacing w:val="-5"/>
              </w:rPr>
              <w:t xml:space="preserve"> </w:t>
            </w:r>
            <w:r w:rsidRPr="00A65840">
              <w:rPr>
                <w:b/>
              </w:rPr>
              <w:t>КДН</w:t>
            </w:r>
            <w:r w:rsidRPr="00A65840">
              <w:rPr>
                <w:b/>
                <w:spacing w:val="-4"/>
              </w:rPr>
              <w:t xml:space="preserve"> </w:t>
            </w:r>
            <w:r w:rsidRPr="00A65840">
              <w:rPr>
                <w:b/>
              </w:rPr>
              <w:t>и</w:t>
            </w:r>
            <w:r w:rsidRPr="00A65840">
              <w:rPr>
                <w:b/>
                <w:spacing w:val="-2"/>
              </w:rPr>
              <w:t xml:space="preserve"> </w:t>
            </w:r>
            <w:r w:rsidRPr="00A65840">
              <w:rPr>
                <w:b/>
                <w:spacing w:val="-5"/>
              </w:rPr>
              <w:t>ЗП)</w:t>
            </w:r>
          </w:p>
        </w:tc>
      </w:tr>
      <w:tr w:rsidR="003B3C72" w:rsidRPr="00A65840" w14:paraId="211614E4" w14:textId="77777777">
        <w:trPr>
          <w:trHeight w:val="3492"/>
        </w:trPr>
        <w:tc>
          <w:tcPr>
            <w:tcW w:w="5178" w:type="dxa"/>
          </w:tcPr>
          <w:p w14:paraId="0D759D37" w14:textId="77777777" w:rsidR="003B3C72" w:rsidRPr="00A65840" w:rsidRDefault="00000000">
            <w:pPr>
              <w:pStyle w:val="TableParagraph"/>
              <w:spacing w:line="247" w:lineRule="exact"/>
              <w:ind w:left="107"/>
            </w:pPr>
            <w:r w:rsidRPr="00A65840">
              <w:t>ПДН</w:t>
            </w:r>
            <w:r w:rsidRPr="00A65840">
              <w:rPr>
                <w:spacing w:val="-4"/>
              </w:rPr>
              <w:t xml:space="preserve"> </w:t>
            </w:r>
            <w:r w:rsidRPr="00A65840">
              <w:t>ОП</w:t>
            </w:r>
            <w:r w:rsidRPr="00A65840">
              <w:rPr>
                <w:spacing w:val="-4"/>
              </w:rPr>
              <w:t xml:space="preserve"> </w:t>
            </w:r>
            <w:r w:rsidRPr="00A65840">
              <w:t>№</w:t>
            </w:r>
            <w:r w:rsidRPr="00A65840">
              <w:rPr>
                <w:spacing w:val="-3"/>
              </w:rPr>
              <w:t xml:space="preserve"> </w:t>
            </w:r>
            <w:r w:rsidRPr="00A65840">
              <w:t>3</w:t>
            </w:r>
            <w:r w:rsidRPr="00A65840">
              <w:rPr>
                <w:spacing w:val="-4"/>
              </w:rPr>
              <w:t xml:space="preserve"> </w:t>
            </w:r>
            <w:r w:rsidRPr="00A65840">
              <w:t>УМВД</w:t>
            </w:r>
            <w:r w:rsidRPr="00A65840">
              <w:rPr>
                <w:spacing w:val="-3"/>
              </w:rPr>
              <w:t xml:space="preserve"> </w:t>
            </w:r>
            <w:r w:rsidRPr="00A65840">
              <w:t>РО</w:t>
            </w:r>
            <w:r w:rsidRPr="00A65840">
              <w:rPr>
                <w:spacing w:val="-6"/>
              </w:rPr>
              <w:t xml:space="preserve"> </w:t>
            </w:r>
            <w:r w:rsidRPr="00A65840">
              <w:t>по</w:t>
            </w:r>
            <w:r w:rsidRPr="00A65840">
              <w:rPr>
                <w:spacing w:val="-3"/>
              </w:rPr>
              <w:t xml:space="preserve"> </w:t>
            </w:r>
            <w:r w:rsidRPr="00A65840">
              <w:t>г.</w:t>
            </w:r>
            <w:r w:rsidRPr="00A65840">
              <w:rPr>
                <w:spacing w:val="-3"/>
              </w:rPr>
              <w:t xml:space="preserve"> </w:t>
            </w:r>
            <w:r w:rsidRPr="00A65840">
              <w:t>Ростову-на-</w:t>
            </w:r>
            <w:r w:rsidRPr="00A65840">
              <w:rPr>
                <w:spacing w:val="-4"/>
              </w:rPr>
              <w:t>Дону</w:t>
            </w:r>
          </w:p>
        </w:tc>
        <w:tc>
          <w:tcPr>
            <w:tcW w:w="4606" w:type="dxa"/>
          </w:tcPr>
          <w:p w14:paraId="741CEFAA" w14:textId="77777777" w:rsidR="003B3C72" w:rsidRPr="00A65840" w:rsidRDefault="00000000">
            <w:pPr>
              <w:pStyle w:val="TableParagraph"/>
              <w:spacing w:line="276" w:lineRule="auto"/>
              <w:ind w:left="105" w:right="438"/>
            </w:pPr>
            <w:r w:rsidRPr="00A65840">
              <w:t>Информационно-просветительные</w:t>
            </w:r>
            <w:r w:rsidRPr="00A65840">
              <w:rPr>
                <w:spacing w:val="-14"/>
              </w:rPr>
              <w:t xml:space="preserve"> </w:t>
            </w:r>
            <w:r w:rsidRPr="00A65840">
              <w:t>встречи инспектора ПДН с обучающимися и</w:t>
            </w:r>
          </w:p>
          <w:p w14:paraId="15233ECD" w14:textId="54B82B6A" w:rsidR="003B3C72" w:rsidRPr="00A65840" w:rsidRDefault="00000000">
            <w:pPr>
              <w:pStyle w:val="TableParagraph"/>
              <w:ind w:left="105"/>
            </w:pPr>
            <w:r w:rsidRPr="00A65840">
              <w:t>родителями</w:t>
            </w:r>
            <w:r w:rsidRPr="00A65840">
              <w:rPr>
                <w:spacing w:val="-4"/>
              </w:rPr>
              <w:t xml:space="preserve"> </w:t>
            </w:r>
            <w:r w:rsidRPr="00A65840">
              <w:t>в</w:t>
            </w:r>
            <w:r w:rsidRPr="00A65840">
              <w:rPr>
                <w:spacing w:val="-3"/>
              </w:rPr>
              <w:t xml:space="preserve"> </w:t>
            </w:r>
            <w:r w:rsidR="00AD2BF2" w:rsidRPr="00A65840">
              <w:t>МБОУ «Лицей № 51»</w:t>
            </w:r>
            <w:r w:rsidRPr="00A65840">
              <w:rPr>
                <w:spacing w:val="-4"/>
              </w:rPr>
              <w:t>:</w:t>
            </w:r>
          </w:p>
          <w:p w14:paraId="042D03A3" w14:textId="77777777" w:rsidR="003B3C72" w:rsidRPr="00A65840" w:rsidRDefault="00000000">
            <w:pPr>
              <w:pStyle w:val="TableParagraph"/>
              <w:spacing w:before="32" w:line="276" w:lineRule="auto"/>
              <w:ind w:left="105"/>
            </w:pPr>
            <w:r w:rsidRPr="00A65840">
              <w:t>Участие</w:t>
            </w:r>
            <w:r w:rsidRPr="00A65840">
              <w:rPr>
                <w:spacing w:val="-9"/>
              </w:rPr>
              <w:t xml:space="preserve"> </w:t>
            </w:r>
            <w:r w:rsidRPr="00A65840">
              <w:t>инспекторов</w:t>
            </w:r>
            <w:r w:rsidRPr="00A65840">
              <w:rPr>
                <w:spacing w:val="-10"/>
              </w:rPr>
              <w:t xml:space="preserve"> </w:t>
            </w:r>
            <w:r w:rsidRPr="00A65840">
              <w:t>ПДН</w:t>
            </w:r>
            <w:r w:rsidRPr="00A65840">
              <w:rPr>
                <w:spacing w:val="-10"/>
              </w:rPr>
              <w:t xml:space="preserve"> </w:t>
            </w:r>
            <w:r w:rsidRPr="00A65840">
              <w:t>в</w:t>
            </w:r>
            <w:r w:rsidRPr="00A65840">
              <w:rPr>
                <w:spacing w:val="-10"/>
              </w:rPr>
              <w:t xml:space="preserve"> </w:t>
            </w:r>
            <w:r w:rsidRPr="00A65840">
              <w:t xml:space="preserve">общешкольных </w:t>
            </w:r>
            <w:r w:rsidRPr="00A65840">
              <w:rPr>
                <w:spacing w:val="-2"/>
              </w:rPr>
              <w:t>мероприятиях.</w:t>
            </w:r>
          </w:p>
          <w:p w14:paraId="4DF12A6E" w14:textId="77777777" w:rsidR="003B3C72" w:rsidRPr="00A65840" w:rsidRDefault="00000000">
            <w:pPr>
              <w:pStyle w:val="TableParagraph"/>
              <w:spacing w:line="253" w:lineRule="exact"/>
              <w:ind w:left="105"/>
            </w:pPr>
            <w:r w:rsidRPr="00A65840">
              <w:t>Работа</w:t>
            </w:r>
            <w:r w:rsidRPr="00A65840">
              <w:rPr>
                <w:spacing w:val="-3"/>
              </w:rPr>
              <w:t xml:space="preserve"> </w:t>
            </w:r>
            <w:r w:rsidRPr="00A65840">
              <w:t>инспектора</w:t>
            </w:r>
            <w:r w:rsidRPr="00A65840">
              <w:rPr>
                <w:spacing w:val="-3"/>
              </w:rPr>
              <w:t xml:space="preserve"> </w:t>
            </w:r>
            <w:r w:rsidRPr="00A65840">
              <w:t>ПДН</w:t>
            </w:r>
            <w:r w:rsidRPr="00A65840">
              <w:rPr>
                <w:spacing w:val="-4"/>
              </w:rPr>
              <w:t xml:space="preserve"> </w:t>
            </w:r>
            <w:r w:rsidRPr="00A65840">
              <w:t>с</w:t>
            </w:r>
            <w:r w:rsidRPr="00A65840">
              <w:rPr>
                <w:spacing w:val="-4"/>
              </w:rPr>
              <w:t xml:space="preserve"> </w:t>
            </w:r>
            <w:r w:rsidRPr="00A65840">
              <w:rPr>
                <w:spacing w:val="-2"/>
              </w:rPr>
              <w:t>обучающимися</w:t>
            </w:r>
          </w:p>
          <w:p w14:paraId="37F589DD" w14:textId="77777777" w:rsidR="003B3C72" w:rsidRPr="00A65840" w:rsidRDefault="00000000">
            <w:pPr>
              <w:pStyle w:val="TableParagraph"/>
              <w:spacing w:before="40" w:line="276" w:lineRule="auto"/>
              <w:ind w:left="105"/>
            </w:pPr>
            <w:r w:rsidRPr="00A65840">
              <w:t>состоящими</w:t>
            </w:r>
            <w:r w:rsidRPr="00A65840">
              <w:rPr>
                <w:spacing w:val="-6"/>
              </w:rPr>
              <w:t xml:space="preserve"> </w:t>
            </w:r>
            <w:r w:rsidRPr="00A65840">
              <w:t>на</w:t>
            </w:r>
            <w:r w:rsidRPr="00A65840">
              <w:rPr>
                <w:spacing w:val="-6"/>
              </w:rPr>
              <w:t xml:space="preserve"> </w:t>
            </w:r>
            <w:r w:rsidRPr="00A65840">
              <w:t>учете</w:t>
            </w:r>
            <w:r w:rsidRPr="00A65840">
              <w:rPr>
                <w:spacing w:val="-6"/>
              </w:rPr>
              <w:t xml:space="preserve"> </w:t>
            </w:r>
            <w:r w:rsidRPr="00A65840">
              <w:t>в</w:t>
            </w:r>
            <w:r w:rsidRPr="00A65840">
              <w:rPr>
                <w:spacing w:val="-7"/>
              </w:rPr>
              <w:t xml:space="preserve"> </w:t>
            </w:r>
            <w:r w:rsidRPr="00A65840">
              <w:t>ПДН</w:t>
            </w:r>
            <w:r w:rsidRPr="00A65840">
              <w:rPr>
                <w:spacing w:val="-6"/>
              </w:rPr>
              <w:t xml:space="preserve"> </w:t>
            </w:r>
            <w:r w:rsidRPr="00A65840">
              <w:t>(согласно</w:t>
            </w:r>
            <w:r w:rsidRPr="00A65840">
              <w:rPr>
                <w:spacing w:val="-6"/>
              </w:rPr>
              <w:t xml:space="preserve"> </w:t>
            </w:r>
            <w:r w:rsidRPr="00A65840">
              <w:t>плана ПДН ОП)</w:t>
            </w:r>
          </w:p>
          <w:p w14:paraId="61B6BD33" w14:textId="77777777" w:rsidR="003B3C72" w:rsidRPr="00A65840" w:rsidRDefault="00000000">
            <w:pPr>
              <w:pStyle w:val="TableParagraph"/>
              <w:spacing w:line="276" w:lineRule="auto"/>
              <w:ind w:left="105"/>
            </w:pPr>
            <w:r w:rsidRPr="00A65840">
              <w:t>Проведение совместных рейдов по месту жительства</w:t>
            </w:r>
            <w:r w:rsidRPr="00A65840">
              <w:rPr>
                <w:spacing w:val="-7"/>
              </w:rPr>
              <w:t xml:space="preserve"> </w:t>
            </w:r>
            <w:r w:rsidRPr="00A65840">
              <w:t>учащихся</w:t>
            </w:r>
            <w:r w:rsidRPr="00A65840">
              <w:rPr>
                <w:spacing w:val="-8"/>
              </w:rPr>
              <w:t xml:space="preserve"> </w:t>
            </w:r>
            <w:r w:rsidRPr="00A65840">
              <w:t>«группы</w:t>
            </w:r>
            <w:r w:rsidRPr="00A65840">
              <w:rPr>
                <w:spacing w:val="-7"/>
              </w:rPr>
              <w:t xml:space="preserve"> </w:t>
            </w:r>
            <w:r w:rsidRPr="00A65840">
              <w:t>риска»</w:t>
            </w:r>
            <w:r w:rsidRPr="00A65840">
              <w:rPr>
                <w:spacing w:val="-11"/>
              </w:rPr>
              <w:t xml:space="preserve"> </w:t>
            </w:r>
            <w:r w:rsidRPr="00A65840">
              <w:t>с</w:t>
            </w:r>
            <w:r w:rsidRPr="00A65840">
              <w:rPr>
                <w:spacing w:val="-7"/>
              </w:rPr>
              <w:t xml:space="preserve"> </w:t>
            </w:r>
            <w:r w:rsidRPr="00A65840">
              <w:t>целью установления занятости в каникулярное,</w:t>
            </w:r>
          </w:p>
          <w:p w14:paraId="3A85262B" w14:textId="4A4044BE" w:rsidR="003B3C72" w:rsidRPr="00A65840" w:rsidRDefault="00000000">
            <w:pPr>
              <w:pStyle w:val="TableParagraph"/>
              <w:ind w:left="105"/>
            </w:pPr>
            <w:r w:rsidRPr="00A65840">
              <w:t>свободное</w:t>
            </w:r>
            <w:r w:rsidRPr="00A65840">
              <w:rPr>
                <w:spacing w:val="-5"/>
              </w:rPr>
              <w:t xml:space="preserve"> </w:t>
            </w:r>
            <w:r w:rsidRPr="00A65840">
              <w:t>от</w:t>
            </w:r>
            <w:r w:rsidRPr="00A65840">
              <w:rPr>
                <w:spacing w:val="-2"/>
              </w:rPr>
              <w:t xml:space="preserve"> </w:t>
            </w:r>
            <w:r w:rsidR="00CA4F3C">
              <w:t>Лицея</w:t>
            </w:r>
            <w:r w:rsidRPr="00A65840">
              <w:rPr>
                <w:spacing w:val="-4"/>
              </w:rPr>
              <w:t xml:space="preserve"> </w:t>
            </w:r>
            <w:r w:rsidRPr="00A65840">
              <w:t>время</w:t>
            </w:r>
            <w:r w:rsidRPr="00A65840">
              <w:rPr>
                <w:spacing w:val="-3"/>
              </w:rPr>
              <w:t xml:space="preserve"> </w:t>
            </w:r>
            <w:r w:rsidRPr="00A65840">
              <w:rPr>
                <w:spacing w:val="-2"/>
              </w:rPr>
              <w:t>(ежемесячно)</w:t>
            </w:r>
          </w:p>
        </w:tc>
      </w:tr>
      <w:tr w:rsidR="003B3C72" w:rsidRPr="00A65840" w14:paraId="6D0A4086" w14:textId="77777777">
        <w:trPr>
          <w:trHeight w:val="1163"/>
        </w:trPr>
        <w:tc>
          <w:tcPr>
            <w:tcW w:w="5178" w:type="dxa"/>
          </w:tcPr>
          <w:p w14:paraId="672C3D6D" w14:textId="77777777" w:rsidR="003B3C72" w:rsidRPr="00A65840" w:rsidRDefault="00000000">
            <w:pPr>
              <w:pStyle w:val="TableParagraph"/>
              <w:spacing w:line="276" w:lineRule="auto"/>
              <w:ind w:left="107" w:right="876"/>
            </w:pPr>
            <w:r w:rsidRPr="00A65840">
              <w:t>ГКУ</w:t>
            </w:r>
            <w:r w:rsidRPr="00A65840">
              <w:rPr>
                <w:spacing w:val="-7"/>
              </w:rPr>
              <w:t xml:space="preserve"> </w:t>
            </w:r>
            <w:r w:rsidRPr="00A65840">
              <w:t>РО</w:t>
            </w:r>
            <w:r w:rsidRPr="00A65840">
              <w:rPr>
                <w:spacing w:val="-7"/>
              </w:rPr>
              <w:t xml:space="preserve"> </w:t>
            </w:r>
            <w:r w:rsidRPr="00A65840">
              <w:t>«Центр</w:t>
            </w:r>
            <w:r w:rsidRPr="00A65840">
              <w:rPr>
                <w:spacing w:val="-7"/>
              </w:rPr>
              <w:t xml:space="preserve"> </w:t>
            </w:r>
            <w:r w:rsidRPr="00A65840">
              <w:t>занятости</w:t>
            </w:r>
            <w:r w:rsidRPr="00A65840">
              <w:rPr>
                <w:spacing w:val="-8"/>
              </w:rPr>
              <w:t xml:space="preserve"> </w:t>
            </w:r>
            <w:r w:rsidRPr="00A65840">
              <w:t>населения</w:t>
            </w:r>
            <w:r w:rsidRPr="00A65840">
              <w:rPr>
                <w:spacing w:val="-10"/>
              </w:rPr>
              <w:t xml:space="preserve"> </w:t>
            </w:r>
            <w:r w:rsidRPr="00A65840">
              <w:t>города Ростова-на-Дону по Кировскому району»</w:t>
            </w:r>
          </w:p>
        </w:tc>
        <w:tc>
          <w:tcPr>
            <w:tcW w:w="4606" w:type="dxa"/>
          </w:tcPr>
          <w:p w14:paraId="273D6D32" w14:textId="77777777" w:rsidR="003B3C72" w:rsidRPr="00A65840" w:rsidRDefault="00000000">
            <w:pPr>
              <w:pStyle w:val="TableParagraph"/>
              <w:spacing w:line="276" w:lineRule="auto"/>
              <w:ind w:left="105" w:right="50"/>
            </w:pPr>
            <w:r w:rsidRPr="00A65840">
              <w:t>Профориентационное</w:t>
            </w:r>
            <w:r w:rsidRPr="00A65840">
              <w:rPr>
                <w:spacing w:val="-10"/>
              </w:rPr>
              <w:t xml:space="preserve"> </w:t>
            </w:r>
            <w:r w:rsidRPr="00A65840">
              <w:t>тестирование</w:t>
            </w:r>
            <w:r w:rsidRPr="00A65840">
              <w:rPr>
                <w:spacing w:val="-10"/>
              </w:rPr>
              <w:t xml:space="preserve"> </w:t>
            </w:r>
            <w:r w:rsidRPr="00A65840">
              <w:t>в</w:t>
            </w:r>
            <w:r w:rsidRPr="00A65840">
              <w:rPr>
                <w:spacing w:val="-10"/>
              </w:rPr>
              <w:t xml:space="preserve"> </w:t>
            </w:r>
            <w:r w:rsidRPr="00A65840">
              <w:t>ГКУ</w:t>
            </w:r>
            <w:r w:rsidRPr="00A65840">
              <w:rPr>
                <w:spacing w:val="-10"/>
              </w:rPr>
              <w:t xml:space="preserve"> </w:t>
            </w:r>
            <w:r w:rsidRPr="00A65840">
              <w:t xml:space="preserve">РО Центре занятости населения г. Ростов-на- </w:t>
            </w:r>
            <w:r w:rsidRPr="00A65840">
              <w:rPr>
                <w:spacing w:val="-2"/>
              </w:rPr>
              <w:t>Дону;</w:t>
            </w:r>
          </w:p>
          <w:p w14:paraId="7A92CE88" w14:textId="77777777" w:rsidR="003B3C72" w:rsidRPr="00A65840" w:rsidRDefault="00000000">
            <w:pPr>
              <w:pStyle w:val="TableParagraph"/>
              <w:ind w:left="105"/>
            </w:pPr>
            <w:r w:rsidRPr="00A65840">
              <w:t>Трудоустройство</w:t>
            </w:r>
            <w:r w:rsidRPr="00A65840">
              <w:rPr>
                <w:spacing w:val="-7"/>
              </w:rPr>
              <w:t xml:space="preserve"> </w:t>
            </w:r>
            <w:r w:rsidRPr="00A65840">
              <w:rPr>
                <w:spacing w:val="-2"/>
              </w:rPr>
              <w:t>обучающихся.</w:t>
            </w:r>
          </w:p>
        </w:tc>
      </w:tr>
      <w:tr w:rsidR="003B3C72" w:rsidRPr="00A65840" w14:paraId="70C7194E" w14:textId="77777777">
        <w:trPr>
          <w:trHeight w:val="1163"/>
        </w:trPr>
        <w:tc>
          <w:tcPr>
            <w:tcW w:w="5178" w:type="dxa"/>
          </w:tcPr>
          <w:p w14:paraId="3D5A3E1B" w14:textId="77777777" w:rsidR="003B3C72" w:rsidRPr="00A65840" w:rsidRDefault="00000000">
            <w:pPr>
              <w:pStyle w:val="TableParagraph"/>
              <w:spacing w:line="247" w:lineRule="exact"/>
              <w:ind w:left="107"/>
            </w:pPr>
            <w:r w:rsidRPr="00A65840">
              <w:t>МКУ</w:t>
            </w:r>
            <w:r w:rsidRPr="00A65840">
              <w:rPr>
                <w:spacing w:val="-5"/>
              </w:rPr>
              <w:t xml:space="preserve"> </w:t>
            </w:r>
            <w:r w:rsidRPr="00A65840">
              <w:t>УСЗН</w:t>
            </w:r>
            <w:r w:rsidRPr="00A65840">
              <w:rPr>
                <w:spacing w:val="-6"/>
              </w:rPr>
              <w:t xml:space="preserve"> </w:t>
            </w:r>
            <w:r w:rsidRPr="00A65840">
              <w:t>Кировского</w:t>
            </w:r>
            <w:r w:rsidRPr="00A65840">
              <w:rPr>
                <w:spacing w:val="-3"/>
              </w:rPr>
              <w:t xml:space="preserve"> </w:t>
            </w:r>
            <w:r w:rsidRPr="00A65840">
              <w:rPr>
                <w:spacing w:val="-2"/>
              </w:rPr>
              <w:t>района</w:t>
            </w:r>
          </w:p>
        </w:tc>
        <w:tc>
          <w:tcPr>
            <w:tcW w:w="4606" w:type="dxa"/>
          </w:tcPr>
          <w:p w14:paraId="4A0D5B2A" w14:textId="77777777" w:rsidR="003B3C72" w:rsidRPr="00A65840" w:rsidRDefault="00000000">
            <w:pPr>
              <w:pStyle w:val="TableParagraph"/>
              <w:spacing w:line="276" w:lineRule="auto"/>
              <w:ind w:left="105" w:right="438"/>
            </w:pPr>
            <w:r w:rsidRPr="00A65840">
              <w:t>Помощь</w:t>
            </w:r>
            <w:r w:rsidRPr="00A65840">
              <w:rPr>
                <w:spacing w:val="-12"/>
              </w:rPr>
              <w:t xml:space="preserve"> </w:t>
            </w:r>
            <w:r w:rsidRPr="00A65840">
              <w:t>в</w:t>
            </w:r>
            <w:r w:rsidRPr="00A65840">
              <w:rPr>
                <w:spacing w:val="-13"/>
              </w:rPr>
              <w:t xml:space="preserve"> </w:t>
            </w:r>
            <w:r w:rsidRPr="00A65840">
              <w:t>предоставлении</w:t>
            </w:r>
            <w:r w:rsidRPr="00A65840">
              <w:rPr>
                <w:spacing w:val="-12"/>
              </w:rPr>
              <w:t xml:space="preserve"> </w:t>
            </w:r>
            <w:r w:rsidRPr="00A65840">
              <w:t>бесплатного горячего питания обучающимся из</w:t>
            </w:r>
          </w:p>
          <w:p w14:paraId="7D6F2D6D" w14:textId="77777777" w:rsidR="003B3C72" w:rsidRPr="00A65840" w:rsidRDefault="00000000">
            <w:pPr>
              <w:pStyle w:val="TableParagraph"/>
              <w:ind w:left="105"/>
            </w:pPr>
            <w:r w:rsidRPr="00A65840">
              <w:t>малообеспеченных</w:t>
            </w:r>
            <w:r w:rsidRPr="00A65840">
              <w:rPr>
                <w:spacing w:val="-5"/>
              </w:rPr>
              <w:t xml:space="preserve"> </w:t>
            </w:r>
            <w:r w:rsidRPr="00A65840">
              <w:t>и</w:t>
            </w:r>
            <w:r w:rsidRPr="00A65840">
              <w:rPr>
                <w:spacing w:val="-5"/>
              </w:rPr>
              <w:t xml:space="preserve"> </w:t>
            </w:r>
            <w:r w:rsidRPr="00A65840">
              <w:t>семей</w:t>
            </w:r>
            <w:r w:rsidRPr="00A65840">
              <w:rPr>
                <w:spacing w:val="-5"/>
              </w:rPr>
              <w:t xml:space="preserve"> </w:t>
            </w:r>
            <w:r w:rsidRPr="00A65840">
              <w:t>находящихся</w:t>
            </w:r>
            <w:r w:rsidRPr="00A65840">
              <w:rPr>
                <w:spacing w:val="-5"/>
              </w:rPr>
              <w:t xml:space="preserve"> </w:t>
            </w:r>
            <w:r w:rsidRPr="00A65840">
              <w:rPr>
                <w:spacing w:val="-10"/>
              </w:rPr>
              <w:t>в</w:t>
            </w:r>
          </w:p>
          <w:p w14:paraId="2D2EA044" w14:textId="77777777" w:rsidR="003B3C72" w:rsidRPr="00A65840" w:rsidRDefault="00000000">
            <w:pPr>
              <w:pStyle w:val="TableParagraph"/>
              <w:spacing w:before="32"/>
              <w:ind w:left="105"/>
            </w:pPr>
            <w:r w:rsidRPr="00A65840">
              <w:t>социально</w:t>
            </w:r>
            <w:r w:rsidRPr="00A65840">
              <w:rPr>
                <w:spacing w:val="-6"/>
              </w:rPr>
              <w:t xml:space="preserve"> </w:t>
            </w:r>
            <w:r w:rsidRPr="00A65840">
              <w:t>опасном</w:t>
            </w:r>
            <w:r w:rsidRPr="00A65840">
              <w:rPr>
                <w:spacing w:val="-6"/>
              </w:rPr>
              <w:t xml:space="preserve"> </w:t>
            </w:r>
            <w:r w:rsidRPr="00A65840">
              <w:rPr>
                <w:spacing w:val="-2"/>
              </w:rPr>
              <w:t>положении;</w:t>
            </w:r>
          </w:p>
        </w:tc>
      </w:tr>
      <w:tr w:rsidR="003B3C72" w:rsidRPr="00A65840" w14:paraId="32964F35" w14:textId="77777777">
        <w:trPr>
          <w:trHeight w:val="2529"/>
        </w:trPr>
        <w:tc>
          <w:tcPr>
            <w:tcW w:w="5178" w:type="dxa"/>
          </w:tcPr>
          <w:p w14:paraId="2122C5EA" w14:textId="77777777" w:rsidR="003B3C72" w:rsidRPr="00A65840" w:rsidRDefault="00000000">
            <w:pPr>
              <w:pStyle w:val="TableParagraph"/>
              <w:spacing w:line="276" w:lineRule="auto"/>
              <w:ind w:left="107" w:right="876"/>
            </w:pPr>
            <w:r w:rsidRPr="00A65840">
              <w:t>ГБУ Ростовской области центр психолого- педагогической,</w:t>
            </w:r>
            <w:r w:rsidRPr="00A65840">
              <w:rPr>
                <w:spacing w:val="-13"/>
              </w:rPr>
              <w:t xml:space="preserve"> </w:t>
            </w:r>
            <w:r w:rsidRPr="00A65840">
              <w:t>медицинской</w:t>
            </w:r>
            <w:r w:rsidRPr="00A65840">
              <w:rPr>
                <w:spacing w:val="-11"/>
              </w:rPr>
              <w:t xml:space="preserve"> </w:t>
            </w:r>
            <w:r w:rsidRPr="00A65840">
              <w:t>и</w:t>
            </w:r>
            <w:r w:rsidRPr="00A65840">
              <w:rPr>
                <w:spacing w:val="-11"/>
              </w:rPr>
              <w:t xml:space="preserve"> </w:t>
            </w:r>
            <w:r w:rsidRPr="00A65840">
              <w:t xml:space="preserve">социальной </w:t>
            </w:r>
            <w:r w:rsidRPr="00A65840">
              <w:rPr>
                <w:spacing w:val="-2"/>
              </w:rPr>
              <w:t>помощи</w:t>
            </w:r>
          </w:p>
        </w:tc>
        <w:tc>
          <w:tcPr>
            <w:tcW w:w="4606" w:type="dxa"/>
          </w:tcPr>
          <w:p w14:paraId="4E0F7028" w14:textId="77777777" w:rsidR="003B3C72" w:rsidRPr="00A65840" w:rsidRDefault="00000000">
            <w:pPr>
              <w:pStyle w:val="TableParagraph"/>
              <w:ind w:left="105" w:right="438"/>
            </w:pPr>
            <w:r w:rsidRPr="00A65840">
              <w:t>Методическое, информационное и организационное</w:t>
            </w:r>
            <w:r w:rsidRPr="00A65840">
              <w:rPr>
                <w:spacing w:val="-8"/>
              </w:rPr>
              <w:t xml:space="preserve"> </w:t>
            </w:r>
            <w:r w:rsidRPr="00A65840">
              <w:t>обеспечение</w:t>
            </w:r>
            <w:r w:rsidRPr="00A65840">
              <w:rPr>
                <w:spacing w:val="-6"/>
              </w:rPr>
              <w:t xml:space="preserve"> </w:t>
            </w:r>
            <w:r w:rsidRPr="00A65840">
              <w:t>психолого- педагогического, методического и социального сопровождения участников образовательного процесса (материалы в помощь</w:t>
            </w:r>
            <w:r w:rsidRPr="00A65840">
              <w:rPr>
                <w:spacing w:val="-7"/>
              </w:rPr>
              <w:t xml:space="preserve"> </w:t>
            </w:r>
            <w:r w:rsidRPr="00A65840">
              <w:t>педагогам,</w:t>
            </w:r>
            <w:r w:rsidRPr="00A65840">
              <w:rPr>
                <w:spacing w:val="-9"/>
              </w:rPr>
              <w:t xml:space="preserve"> </w:t>
            </w:r>
            <w:r w:rsidRPr="00A65840">
              <w:t>детям</w:t>
            </w:r>
            <w:r w:rsidRPr="00A65840">
              <w:rPr>
                <w:spacing w:val="-9"/>
              </w:rPr>
              <w:t xml:space="preserve"> </w:t>
            </w:r>
            <w:r w:rsidRPr="00A65840">
              <w:t>и</w:t>
            </w:r>
            <w:r w:rsidRPr="00A65840">
              <w:rPr>
                <w:spacing w:val="-7"/>
              </w:rPr>
              <w:t xml:space="preserve"> </w:t>
            </w:r>
            <w:r w:rsidRPr="00A65840">
              <w:t>их</w:t>
            </w:r>
            <w:r w:rsidRPr="00A65840">
              <w:rPr>
                <w:spacing w:val="-7"/>
              </w:rPr>
              <w:t xml:space="preserve"> </w:t>
            </w:r>
            <w:r w:rsidRPr="00A65840">
              <w:t>родителям,</w:t>
            </w:r>
          </w:p>
          <w:p w14:paraId="414E99AE" w14:textId="77777777" w:rsidR="003B3C72" w:rsidRPr="00A65840" w:rsidRDefault="00000000">
            <w:pPr>
              <w:pStyle w:val="TableParagraph"/>
              <w:ind w:left="105"/>
            </w:pPr>
            <w:r w:rsidRPr="00A65840">
              <w:t>памятки)</w:t>
            </w:r>
            <w:r w:rsidRPr="00A65840">
              <w:rPr>
                <w:spacing w:val="37"/>
              </w:rPr>
              <w:t xml:space="preserve"> </w:t>
            </w:r>
            <w:r w:rsidRPr="00A65840">
              <w:t>«Выявление</w:t>
            </w:r>
            <w:r w:rsidRPr="00A65840">
              <w:rPr>
                <w:spacing w:val="-9"/>
              </w:rPr>
              <w:t xml:space="preserve"> </w:t>
            </w:r>
            <w:r w:rsidRPr="00A65840">
              <w:t>обучающихся</w:t>
            </w:r>
            <w:r w:rsidRPr="00A65840">
              <w:rPr>
                <w:spacing w:val="-9"/>
              </w:rPr>
              <w:t xml:space="preserve"> </w:t>
            </w:r>
            <w:r w:rsidRPr="00A65840">
              <w:t>группы суицидального риска и находящихся в кризисном состоянии», семинары для</w:t>
            </w:r>
          </w:p>
          <w:p w14:paraId="7F6A784E" w14:textId="77777777" w:rsidR="003B3C72" w:rsidRPr="00A65840" w:rsidRDefault="00000000">
            <w:pPr>
              <w:pStyle w:val="TableParagraph"/>
              <w:spacing w:line="237" w:lineRule="exact"/>
              <w:ind w:left="105"/>
            </w:pPr>
            <w:r w:rsidRPr="00A65840">
              <w:rPr>
                <w:spacing w:val="-2"/>
              </w:rPr>
              <w:t>педагогов.</w:t>
            </w:r>
          </w:p>
        </w:tc>
      </w:tr>
      <w:tr w:rsidR="003B3C72" w:rsidRPr="00A65840" w14:paraId="230E5858" w14:textId="77777777">
        <w:trPr>
          <w:trHeight w:val="662"/>
        </w:trPr>
        <w:tc>
          <w:tcPr>
            <w:tcW w:w="5178" w:type="dxa"/>
          </w:tcPr>
          <w:p w14:paraId="4B697C4B" w14:textId="77777777" w:rsidR="003B3C72" w:rsidRPr="00A65840" w:rsidRDefault="00000000">
            <w:pPr>
              <w:pStyle w:val="TableParagraph"/>
              <w:spacing w:line="278" w:lineRule="auto"/>
              <w:ind w:left="107" w:right="876"/>
            </w:pPr>
            <w:r w:rsidRPr="00A65840">
              <w:t>Государственный</w:t>
            </w:r>
            <w:r w:rsidRPr="00A65840">
              <w:rPr>
                <w:spacing w:val="-11"/>
              </w:rPr>
              <w:t xml:space="preserve"> </w:t>
            </w:r>
            <w:r w:rsidRPr="00A65840">
              <w:t>музей-заповедник</w:t>
            </w:r>
            <w:r w:rsidRPr="00A65840">
              <w:rPr>
                <w:spacing w:val="-13"/>
              </w:rPr>
              <w:t xml:space="preserve"> </w:t>
            </w:r>
            <w:r w:rsidRPr="00A65840">
              <w:t>М.</w:t>
            </w:r>
            <w:r w:rsidRPr="00A65840">
              <w:rPr>
                <w:spacing w:val="-11"/>
              </w:rPr>
              <w:t xml:space="preserve"> </w:t>
            </w:r>
            <w:r w:rsidRPr="00A65840">
              <w:t xml:space="preserve">А. </w:t>
            </w:r>
            <w:r w:rsidRPr="00A65840">
              <w:rPr>
                <w:spacing w:val="-2"/>
              </w:rPr>
              <w:t>Шолохова</w:t>
            </w:r>
          </w:p>
        </w:tc>
        <w:tc>
          <w:tcPr>
            <w:tcW w:w="4606" w:type="dxa"/>
          </w:tcPr>
          <w:p w14:paraId="28D2337F" w14:textId="16569A57" w:rsidR="003B3C72" w:rsidRPr="00A65840" w:rsidRDefault="00000000">
            <w:pPr>
              <w:pStyle w:val="TableParagraph"/>
              <w:spacing w:line="278" w:lineRule="auto"/>
              <w:ind w:left="105"/>
            </w:pPr>
            <w:r w:rsidRPr="00A65840">
              <w:rPr>
                <w:noProof/>
              </w:rPr>
              <mc:AlternateContent>
                <mc:Choice Requires="wpg">
                  <w:drawing>
                    <wp:anchor distT="0" distB="0" distL="0" distR="0" simplePos="0" relativeHeight="251643392" behindDoc="1" locked="0" layoutInCell="1" allowOverlap="1" wp14:anchorId="0E5DCF3A" wp14:editId="3FE3923A">
                      <wp:simplePos x="0" y="0"/>
                      <wp:positionH relativeFrom="column">
                        <wp:posOffset>48767</wp:posOffset>
                      </wp:positionH>
                      <wp:positionV relativeFrom="paragraph">
                        <wp:posOffset>386454</wp:posOffset>
                      </wp:positionV>
                      <wp:extent cx="282448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4480" cy="6350"/>
                                <a:chOff x="0" y="0"/>
                                <a:chExt cx="2824480" cy="6350"/>
                              </a:xfrm>
                            </wpg:grpSpPr>
                            <wps:wsp>
                              <wps:cNvPr id="4" name="Graphic 4"/>
                              <wps:cNvSpPr/>
                              <wps:spPr>
                                <a:xfrm>
                                  <a:off x="0" y="0"/>
                                  <a:ext cx="2824480" cy="6350"/>
                                </a:xfrm>
                                <a:custGeom>
                                  <a:avLst/>
                                  <a:gdLst/>
                                  <a:ahLst/>
                                  <a:cxnLst/>
                                  <a:rect l="l" t="t" r="r" b="b"/>
                                  <a:pathLst>
                                    <a:path w="2824480" h="6350">
                                      <a:moveTo>
                                        <a:pt x="2824226" y="0"/>
                                      </a:moveTo>
                                      <a:lnTo>
                                        <a:pt x="0" y="0"/>
                                      </a:lnTo>
                                      <a:lnTo>
                                        <a:pt x="0" y="6096"/>
                                      </a:lnTo>
                                      <a:lnTo>
                                        <a:pt x="2824226" y="6096"/>
                                      </a:lnTo>
                                      <a:lnTo>
                                        <a:pt x="28242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768DF7" id="Group 3" o:spid="_x0000_s1026" style="position:absolute;margin-left:3.85pt;margin-top:30.45pt;width:222.4pt;height:.5pt;z-index:-251673088;mso-wrap-distance-left:0;mso-wrap-distance-right:0" coordsize="282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">
                      <v:shape id="Graphic 4" o:spid="_x0000_s1027" style="position:absolute;width:28244;height:63;visibility:visible;mso-wrap-style:square;v-text-anchor:top" coordsize="28244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" path="m2824226,l,,,6096r2824226,l2824226,xe" fillcolor="black" stroked="f">
                        <v:path arrowok="t"/>
                      </v:shape>
                    </v:group>
                  </w:pict>
                </mc:Fallback>
              </mc:AlternateContent>
            </w:r>
            <w:r w:rsidRPr="00A65840">
              <w:t>Проведение</w:t>
            </w:r>
            <w:r w:rsidRPr="00A65840">
              <w:rPr>
                <w:spacing w:val="-12"/>
              </w:rPr>
              <w:t xml:space="preserve"> </w:t>
            </w:r>
            <w:r w:rsidRPr="00A65840">
              <w:t>выездных</w:t>
            </w:r>
            <w:r w:rsidRPr="00A65840">
              <w:rPr>
                <w:spacing w:val="-12"/>
              </w:rPr>
              <w:t xml:space="preserve"> </w:t>
            </w:r>
            <w:r w:rsidRPr="00A65840">
              <w:t>мастер-классов</w:t>
            </w:r>
            <w:r w:rsidRPr="00A65840">
              <w:rPr>
                <w:spacing w:val="-12"/>
              </w:rPr>
              <w:t xml:space="preserve"> </w:t>
            </w:r>
            <w:r w:rsidRPr="00A65840">
              <w:t xml:space="preserve">для обучающихся </w:t>
            </w:r>
            <w:r w:rsidR="00CA4F3C">
              <w:t>Лицея</w:t>
            </w:r>
            <w:r w:rsidRPr="00A65840">
              <w:t>.</w:t>
            </w:r>
          </w:p>
        </w:tc>
      </w:tr>
      <w:tr w:rsidR="003B3C72" w:rsidRPr="00A65840" w14:paraId="581CB4C0" w14:textId="77777777">
        <w:trPr>
          <w:trHeight w:val="580"/>
        </w:trPr>
        <w:tc>
          <w:tcPr>
            <w:tcW w:w="5178" w:type="dxa"/>
          </w:tcPr>
          <w:p w14:paraId="785FED33" w14:textId="77777777" w:rsidR="003B3C72" w:rsidRPr="00A65840" w:rsidRDefault="00000000">
            <w:pPr>
              <w:pStyle w:val="TableParagraph"/>
              <w:spacing w:line="247" w:lineRule="exact"/>
              <w:ind w:left="107"/>
            </w:pPr>
            <w:r w:rsidRPr="00A65840">
              <w:t>Отдел</w:t>
            </w:r>
            <w:r w:rsidRPr="00A65840">
              <w:rPr>
                <w:spacing w:val="-8"/>
              </w:rPr>
              <w:t xml:space="preserve"> </w:t>
            </w:r>
            <w:r w:rsidRPr="00A65840">
              <w:t>ЗАГС</w:t>
            </w:r>
            <w:r w:rsidRPr="00A65840">
              <w:rPr>
                <w:spacing w:val="-8"/>
              </w:rPr>
              <w:t xml:space="preserve"> </w:t>
            </w:r>
            <w:r w:rsidRPr="00A65840">
              <w:t>Кировского</w:t>
            </w:r>
            <w:r w:rsidRPr="00A65840">
              <w:rPr>
                <w:spacing w:val="-10"/>
              </w:rPr>
              <w:t xml:space="preserve"> </w:t>
            </w:r>
            <w:r w:rsidRPr="00A65840">
              <w:t>района</w:t>
            </w:r>
            <w:r w:rsidRPr="00A65840">
              <w:rPr>
                <w:spacing w:val="-6"/>
              </w:rPr>
              <w:t xml:space="preserve"> </w:t>
            </w:r>
            <w:r w:rsidRPr="00A65840">
              <w:t>г.</w:t>
            </w:r>
            <w:r w:rsidRPr="00A65840">
              <w:rPr>
                <w:spacing w:val="-7"/>
              </w:rPr>
              <w:t xml:space="preserve"> </w:t>
            </w:r>
            <w:r w:rsidRPr="00A65840">
              <w:t>Ростова-на-</w:t>
            </w:r>
            <w:r w:rsidRPr="00A65840">
              <w:rPr>
                <w:spacing w:val="-4"/>
              </w:rPr>
              <w:t>Дону</w:t>
            </w:r>
          </w:p>
        </w:tc>
        <w:tc>
          <w:tcPr>
            <w:tcW w:w="4606" w:type="dxa"/>
          </w:tcPr>
          <w:p w14:paraId="131BB770" w14:textId="77777777" w:rsidR="003B3C72" w:rsidRPr="00A65840" w:rsidRDefault="00000000">
            <w:pPr>
              <w:pStyle w:val="TableParagraph"/>
              <w:spacing w:line="247" w:lineRule="exact"/>
              <w:ind w:left="105"/>
            </w:pPr>
            <w:r w:rsidRPr="00A65840">
              <w:t>Проведение</w:t>
            </w:r>
            <w:r w:rsidRPr="00A65840">
              <w:rPr>
                <w:spacing w:val="-13"/>
              </w:rPr>
              <w:t xml:space="preserve"> </w:t>
            </w:r>
            <w:r w:rsidRPr="00A65840">
              <w:t>уроков-экскурсий</w:t>
            </w:r>
            <w:r w:rsidRPr="00A65840">
              <w:rPr>
                <w:spacing w:val="-12"/>
              </w:rPr>
              <w:t xml:space="preserve"> </w:t>
            </w:r>
            <w:r w:rsidRPr="00A65840">
              <w:rPr>
                <w:spacing w:val="-5"/>
              </w:rPr>
              <w:t>для</w:t>
            </w:r>
          </w:p>
          <w:p w14:paraId="29590B8C" w14:textId="250BCB99" w:rsidR="003B3C72" w:rsidRPr="00A65840" w:rsidRDefault="00000000">
            <w:pPr>
              <w:pStyle w:val="TableParagraph"/>
              <w:spacing w:before="37"/>
              <w:ind w:left="105"/>
            </w:pPr>
            <w:r w:rsidRPr="00A65840">
              <w:t>обучающихся</w:t>
            </w:r>
            <w:r w:rsidRPr="00A65840">
              <w:rPr>
                <w:spacing w:val="-9"/>
              </w:rPr>
              <w:t xml:space="preserve"> </w:t>
            </w:r>
            <w:r w:rsidR="00CA4F3C">
              <w:rPr>
                <w:spacing w:val="-2"/>
              </w:rPr>
              <w:t>Лицея</w:t>
            </w:r>
            <w:r w:rsidRPr="00A65840">
              <w:rPr>
                <w:spacing w:val="-2"/>
              </w:rPr>
              <w:t>.</w:t>
            </w:r>
          </w:p>
        </w:tc>
      </w:tr>
      <w:tr w:rsidR="003B3C72" w:rsidRPr="00A65840" w14:paraId="2533755D" w14:textId="77777777">
        <w:trPr>
          <w:trHeight w:val="582"/>
        </w:trPr>
        <w:tc>
          <w:tcPr>
            <w:tcW w:w="5178" w:type="dxa"/>
          </w:tcPr>
          <w:p w14:paraId="604F211C" w14:textId="77777777" w:rsidR="003B3C72" w:rsidRPr="00A65840" w:rsidRDefault="00000000">
            <w:pPr>
              <w:pStyle w:val="TableParagraph"/>
              <w:spacing w:line="249" w:lineRule="exact"/>
              <w:ind w:left="107"/>
            </w:pPr>
            <w:r w:rsidRPr="00A65840">
              <w:t>МБУ</w:t>
            </w:r>
            <w:r w:rsidRPr="00A65840">
              <w:rPr>
                <w:spacing w:val="-6"/>
              </w:rPr>
              <w:t xml:space="preserve"> </w:t>
            </w:r>
            <w:r w:rsidRPr="00A65840">
              <w:t>ДО</w:t>
            </w:r>
            <w:r w:rsidRPr="00A65840">
              <w:rPr>
                <w:spacing w:val="-7"/>
              </w:rPr>
              <w:t xml:space="preserve"> </w:t>
            </w:r>
            <w:r w:rsidRPr="00A65840">
              <w:t>Дворец</w:t>
            </w:r>
            <w:r w:rsidRPr="00A65840">
              <w:rPr>
                <w:spacing w:val="-4"/>
              </w:rPr>
              <w:t xml:space="preserve"> </w:t>
            </w:r>
            <w:r w:rsidRPr="00A65840">
              <w:t>творчества</w:t>
            </w:r>
            <w:r w:rsidRPr="00A65840">
              <w:rPr>
                <w:spacing w:val="-4"/>
              </w:rPr>
              <w:t xml:space="preserve"> </w:t>
            </w:r>
            <w:r w:rsidRPr="00A65840">
              <w:t>детей</w:t>
            </w:r>
            <w:r w:rsidRPr="00A65840">
              <w:rPr>
                <w:spacing w:val="-4"/>
              </w:rPr>
              <w:t xml:space="preserve"> </w:t>
            </w:r>
            <w:r w:rsidRPr="00A65840">
              <w:t>и</w:t>
            </w:r>
            <w:r w:rsidRPr="00A65840">
              <w:rPr>
                <w:spacing w:val="-5"/>
              </w:rPr>
              <w:t xml:space="preserve"> </w:t>
            </w:r>
            <w:r w:rsidRPr="00A65840">
              <w:t>молодёжи</w:t>
            </w:r>
            <w:r w:rsidRPr="00A65840">
              <w:rPr>
                <w:spacing w:val="-3"/>
              </w:rPr>
              <w:t xml:space="preserve"> </w:t>
            </w:r>
            <w:r w:rsidRPr="00A65840">
              <w:rPr>
                <w:spacing w:val="-5"/>
              </w:rPr>
              <w:t>г.</w:t>
            </w:r>
          </w:p>
          <w:p w14:paraId="56B61692" w14:textId="77777777" w:rsidR="003B3C72" w:rsidRPr="00A65840" w:rsidRDefault="00000000">
            <w:pPr>
              <w:pStyle w:val="TableParagraph"/>
              <w:spacing w:before="37"/>
              <w:ind w:left="107"/>
            </w:pPr>
            <w:r w:rsidRPr="00A65840">
              <w:rPr>
                <w:spacing w:val="-2"/>
              </w:rPr>
              <w:t>Ростова-на-</w:t>
            </w:r>
            <w:r w:rsidRPr="00A65840">
              <w:rPr>
                <w:spacing w:val="-4"/>
              </w:rPr>
              <w:t>Дону.</w:t>
            </w:r>
          </w:p>
        </w:tc>
        <w:tc>
          <w:tcPr>
            <w:tcW w:w="4606" w:type="dxa"/>
          </w:tcPr>
          <w:p w14:paraId="228CD25B" w14:textId="77777777" w:rsidR="003B3C72" w:rsidRPr="00A65840" w:rsidRDefault="00000000">
            <w:pPr>
              <w:pStyle w:val="TableParagraph"/>
              <w:spacing w:line="249" w:lineRule="exact"/>
              <w:ind w:left="105"/>
            </w:pPr>
            <w:r w:rsidRPr="00A65840">
              <w:t>Взаимодействие</w:t>
            </w:r>
            <w:r w:rsidRPr="00A65840">
              <w:rPr>
                <w:spacing w:val="-5"/>
              </w:rPr>
              <w:t xml:space="preserve"> </w:t>
            </w:r>
            <w:r w:rsidRPr="00A65840">
              <w:t>в</w:t>
            </w:r>
            <w:r w:rsidRPr="00A65840">
              <w:rPr>
                <w:spacing w:val="-5"/>
              </w:rPr>
              <w:t xml:space="preserve"> </w:t>
            </w:r>
            <w:r w:rsidRPr="00A65840">
              <w:t>рамках</w:t>
            </w:r>
            <w:r w:rsidRPr="00A65840">
              <w:rPr>
                <w:spacing w:val="-5"/>
              </w:rPr>
              <w:t xml:space="preserve"> </w:t>
            </w:r>
            <w:r w:rsidRPr="00A65840">
              <w:rPr>
                <w:spacing w:val="-2"/>
              </w:rPr>
              <w:t>социально-</w:t>
            </w:r>
          </w:p>
          <w:p w14:paraId="0F6EB571" w14:textId="77777777" w:rsidR="003B3C72" w:rsidRPr="00A65840" w:rsidRDefault="00000000">
            <w:pPr>
              <w:pStyle w:val="TableParagraph"/>
              <w:spacing w:before="37"/>
              <w:ind w:left="105"/>
            </w:pPr>
            <w:r w:rsidRPr="00A65840">
              <w:t>педагогического</w:t>
            </w:r>
            <w:r w:rsidRPr="00A65840">
              <w:rPr>
                <w:spacing w:val="-13"/>
              </w:rPr>
              <w:t xml:space="preserve"> </w:t>
            </w:r>
            <w:r w:rsidRPr="00A65840">
              <w:rPr>
                <w:spacing w:val="-2"/>
              </w:rPr>
              <w:t>направления.</w:t>
            </w:r>
          </w:p>
        </w:tc>
      </w:tr>
    </w:tbl>
    <w:p w14:paraId="45231531" w14:textId="77777777" w:rsidR="003B3C72" w:rsidRPr="00A65840" w:rsidRDefault="003B3C72">
      <w:pPr>
        <w:pStyle w:val="TableParagraph"/>
        <w:sectPr w:rsidR="003B3C72" w:rsidRPr="00A65840">
          <w:pgSz w:w="11910" w:h="16840"/>
          <w:pgMar w:top="1040" w:right="141" w:bottom="1700" w:left="1133" w:header="0" w:footer="1473" w:gutter="0"/>
          <w:cols w:space="720"/>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8"/>
        <w:gridCol w:w="4606"/>
      </w:tblGrid>
      <w:tr w:rsidR="003B3C72" w:rsidRPr="00A65840" w14:paraId="7117E18A" w14:textId="77777777">
        <w:trPr>
          <w:trHeight w:val="582"/>
        </w:trPr>
        <w:tc>
          <w:tcPr>
            <w:tcW w:w="5178" w:type="dxa"/>
          </w:tcPr>
          <w:p w14:paraId="6DF0C42D" w14:textId="60839874" w:rsidR="003B3C72" w:rsidRPr="00A65840" w:rsidRDefault="00000000">
            <w:pPr>
              <w:pStyle w:val="TableParagraph"/>
              <w:spacing w:line="249" w:lineRule="exact"/>
              <w:ind w:left="107"/>
            </w:pPr>
            <w:r w:rsidRPr="00A65840">
              <w:t>МБУ</w:t>
            </w:r>
            <w:r w:rsidRPr="00A65840">
              <w:rPr>
                <w:spacing w:val="-8"/>
              </w:rPr>
              <w:t xml:space="preserve"> </w:t>
            </w:r>
            <w:r w:rsidRPr="00A65840">
              <w:t>«Спортивная</w:t>
            </w:r>
            <w:r w:rsidRPr="00A65840">
              <w:rPr>
                <w:spacing w:val="-8"/>
              </w:rPr>
              <w:t xml:space="preserve"> </w:t>
            </w:r>
            <w:r w:rsidR="00CA4F3C">
              <w:t>лицей</w:t>
            </w:r>
            <w:r w:rsidRPr="00A65840">
              <w:t>»</w:t>
            </w:r>
            <w:r w:rsidRPr="00A65840">
              <w:rPr>
                <w:spacing w:val="-9"/>
              </w:rPr>
              <w:t xml:space="preserve"> </w:t>
            </w:r>
            <w:r w:rsidRPr="00A65840">
              <w:t>г.</w:t>
            </w:r>
            <w:r w:rsidRPr="00A65840">
              <w:rPr>
                <w:spacing w:val="-7"/>
              </w:rPr>
              <w:t xml:space="preserve"> </w:t>
            </w:r>
            <w:r w:rsidRPr="00A65840">
              <w:t>Ростова-на-</w:t>
            </w:r>
            <w:r w:rsidRPr="00A65840">
              <w:rPr>
                <w:spacing w:val="-4"/>
              </w:rPr>
              <w:t>Дону</w:t>
            </w:r>
          </w:p>
        </w:tc>
        <w:tc>
          <w:tcPr>
            <w:tcW w:w="4606" w:type="dxa"/>
          </w:tcPr>
          <w:p w14:paraId="48A2E836" w14:textId="0163ECFD" w:rsidR="003B3C72" w:rsidRPr="00A65840" w:rsidRDefault="00000000">
            <w:pPr>
              <w:pStyle w:val="TableParagraph"/>
              <w:spacing w:line="249" w:lineRule="exact"/>
              <w:ind w:left="105"/>
            </w:pPr>
            <w:r w:rsidRPr="00A65840">
              <w:t>Работа</w:t>
            </w:r>
            <w:r w:rsidRPr="00A65840">
              <w:rPr>
                <w:spacing w:val="-5"/>
              </w:rPr>
              <w:t xml:space="preserve"> </w:t>
            </w:r>
            <w:r w:rsidRPr="00A65840">
              <w:t>с</w:t>
            </w:r>
            <w:r w:rsidRPr="00A65840">
              <w:rPr>
                <w:spacing w:val="-4"/>
              </w:rPr>
              <w:t xml:space="preserve"> </w:t>
            </w:r>
            <w:r w:rsidRPr="00A65840">
              <w:t>обучающимися</w:t>
            </w:r>
            <w:r w:rsidRPr="00A65840">
              <w:rPr>
                <w:spacing w:val="-2"/>
              </w:rPr>
              <w:t xml:space="preserve"> </w:t>
            </w:r>
            <w:r w:rsidR="00CA4F3C">
              <w:t>Лицея</w:t>
            </w:r>
            <w:r w:rsidRPr="00A65840">
              <w:rPr>
                <w:spacing w:val="-2"/>
              </w:rPr>
              <w:t xml:space="preserve"> </w:t>
            </w:r>
            <w:r w:rsidRPr="00A65840">
              <w:t>в</w:t>
            </w:r>
            <w:r w:rsidRPr="00A65840">
              <w:rPr>
                <w:spacing w:val="-2"/>
              </w:rPr>
              <w:t xml:space="preserve"> рамках</w:t>
            </w:r>
          </w:p>
          <w:p w14:paraId="2CB32ED1" w14:textId="77777777" w:rsidR="003B3C72" w:rsidRPr="00A65840" w:rsidRDefault="00000000">
            <w:pPr>
              <w:pStyle w:val="TableParagraph"/>
              <w:spacing w:before="37"/>
              <w:ind w:left="105"/>
            </w:pPr>
            <w:r w:rsidRPr="00A65840">
              <w:rPr>
                <w:spacing w:val="-2"/>
              </w:rPr>
              <w:t>физкультурно-спортивного</w:t>
            </w:r>
            <w:r w:rsidRPr="00A65840">
              <w:rPr>
                <w:spacing w:val="29"/>
              </w:rPr>
              <w:t xml:space="preserve"> </w:t>
            </w:r>
            <w:r w:rsidRPr="00A65840">
              <w:rPr>
                <w:spacing w:val="-2"/>
              </w:rPr>
              <w:t>направления.</w:t>
            </w:r>
          </w:p>
        </w:tc>
      </w:tr>
      <w:tr w:rsidR="003B3C72" w:rsidRPr="00A65840" w14:paraId="658D5F7F" w14:textId="77777777">
        <w:trPr>
          <w:trHeight w:val="873"/>
        </w:trPr>
        <w:tc>
          <w:tcPr>
            <w:tcW w:w="5178" w:type="dxa"/>
          </w:tcPr>
          <w:p w14:paraId="3C344E43" w14:textId="606EC346" w:rsidR="003B3C72" w:rsidRPr="00A65840" w:rsidRDefault="00000000">
            <w:pPr>
              <w:pStyle w:val="TableParagraph"/>
              <w:spacing w:line="247" w:lineRule="exact"/>
              <w:ind w:left="107"/>
            </w:pPr>
            <w:r w:rsidRPr="00A65840">
              <w:t>МАДОУ</w:t>
            </w:r>
            <w:r w:rsidRPr="00A65840">
              <w:rPr>
                <w:spacing w:val="-5"/>
              </w:rPr>
              <w:t xml:space="preserve"> </w:t>
            </w:r>
            <w:r w:rsidRPr="00A65840">
              <w:t>«Детский</w:t>
            </w:r>
            <w:r w:rsidRPr="00A65840">
              <w:rPr>
                <w:spacing w:val="-4"/>
              </w:rPr>
              <w:t xml:space="preserve"> </w:t>
            </w:r>
            <w:r w:rsidRPr="00A65840">
              <w:t>сад</w:t>
            </w:r>
            <w:r w:rsidRPr="00A65840">
              <w:rPr>
                <w:spacing w:val="-6"/>
              </w:rPr>
              <w:t xml:space="preserve"> </w:t>
            </w:r>
            <w:r w:rsidRPr="00A65840">
              <w:t>№</w:t>
            </w:r>
            <w:r w:rsidRPr="00A65840">
              <w:rPr>
                <w:spacing w:val="-6"/>
              </w:rPr>
              <w:t xml:space="preserve"> </w:t>
            </w:r>
            <w:r w:rsidR="00CA4F3C">
              <w:rPr>
                <w:spacing w:val="-6"/>
              </w:rPr>
              <w:t>118</w:t>
            </w:r>
            <w:r w:rsidRPr="00A65840">
              <w:t>»</w:t>
            </w:r>
            <w:r w:rsidRPr="00A65840">
              <w:rPr>
                <w:spacing w:val="-9"/>
              </w:rPr>
              <w:t xml:space="preserve"> </w:t>
            </w:r>
            <w:r w:rsidRPr="00A65840">
              <w:t>г.</w:t>
            </w:r>
            <w:r w:rsidRPr="00A65840">
              <w:rPr>
                <w:spacing w:val="-4"/>
              </w:rPr>
              <w:t xml:space="preserve"> </w:t>
            </w:r>
            <w:r w:rsidRPr="00A65840">
              <w:t>Ростова-на-</w:t>
            </w:r>
            <w:r w:rsidRPr="00A65840">
              <w:rPr>
                <w:spacing w:val="-4"/>
              </w:rPr>
              <w:t>Дону</w:t>
            </w:r>
          </w:p>
        </w:tc>
        <w:tc>
          <w:tcPr>
            <w:tcW w:w="4606" w:type="dxa"/>
          </w:tcPr>
          <w:p w14:paraId="3DAB462B" w14:textId="77777777" w:rsidR="003B3C72" w:rsidRPr="00A65840" w:rsidRDefault="00000000">
            <w:pPr>
              <w:pStyle w:val="TableParagraph"/>
              <w:spacing w:line="276" w:lineRule="auto"/>
              <w:ind w:left="105"/>
            </w:pPr>
            <w:r w:rsidRPr="00A65840">
              <w:t>Взаимодействие</w:t>
            </w:r>
            <w:r w:rsidRPr="00A65840">
              <w:rPr>
                <w:spacing w:val="-11"/>
              </w:rPr>
              <w:t xml:space="preserve"> </w:t>
            </w:r>
            <w:r w:rsidRPr="00A65840">
              <w:t>в</w:t>
            </w:r>
            <w:r w:rsidRPr="00A65840">
              <w:rPr>
                <w:spacing w:val="-11"/>
              </w:rPr>
              <w:t xml:space="preserve"> </w:t>
            </w:r>
            <w:r w:rsidRPr="00A65840">
              <w:t>рамках</w:t>
            </w:r>
            <w:r w:rsidRPr="00A65840">
              <w:rPr>
                <w:spacing w:val="-12"/>
              </w:rPr>
              <w:t xml:space="preserve"> </w:t>
            </w:r>
            <w:r w:rsidRPr="00A65840">
              <w:t>социально- педагогического и гражданско-</w:t>
            </w:r>
          </w:p>
          <w:p w14:paraId="6EAFB3B0" w14:textId="77777777" w:rsidR="003B3C72" w:rsidRPr="00A65840" w:rsidRDefault="00000000">
            <w:pPr>
              <w:pStyle w:val="TableParagraph"/>
              <w:ind w:left="105"/>
            </w:pPr>
            <w:r w:rsidRPr="00A65840">
              <w:rPr>
                <w:spacing w:val="-2"/>
              </w:rPr>
              <w:t>патриотического</w:t>
            </w:r>
            <w:r w:rsidRPr="00A65840">
              <w:rPr>
                <w:spacing w:val="16"/>
              </w:rPr>
              <w:t xml:space="preserve"> </w:t>
            </w:r>
            <w:r w:rsidRPr="00A65840">
              <w:rPr>
                <w:spacing w:val="-2"/>
              </w:rPr>
              <w:t>направлений.</w:t>
            </w:r>
          </w:p>
        </w:tc>
      </w:tr>
      <w:tr w:rsidR="003B3C72" w:rsidRPr="00A65840" w14:paraId="688F1FAF" w14:textId="77777777">
        <w:trPr>
          <w:trHeight w:val="2908"/>
        </w:trPr>
        <w:tc>
          <w:tcPr>
            <w:tcW w:w="5178" w:type="dxa"/>
          </w:tcPr>
          <w:p w14:paraId="7B956F03" w14:textId="77777777" w:rsidR="003B3C72" w:rsidRPr="00A65840" w:rsidRDefault="00000000">
            <w:pPr>
              <w:pStyle w:val="TableParagraph"/>
              <w:spacing w:line="276" w:lineRule="auto"/>
              <w:ind w:left="107"/>
            </w:pPr>
            <w:r w:rsidRPr="00A65840">
              <w:lastRenderedPageBreak/>
              <w:t>ГБУК</w:t>
            </w:r>
            <w:r w:rsidRPr="00A65840">
              <w:rPr>
                <w:spacing w:val="-6"/>
              </w:rPr>
              <w:t xml:space="preserve"> </w:t>
            </w:r>
            <w:r w:rsidRPr="00A65840">
              <w:t>РО</w:t>
            </w:r>
            <w:r w:rsidRPr="00A65840">
              <w:rPr>
                <w:spacing w:val="-7"/>
              </w:rPr>
              <w:t xml:space="preserve"> </w:t>
            </w:r>
            <w:r w:rsidRPr="00A65840">
              <w:t>Донская</w:t>
            </w:r>
            <w:r w:rsidRPr="00A65840">
              <w:rPr>
                <w:spacing w:val="-6"/>
              </w:rPr>
              <w:t xml:space="preserve"> </w:t>
            </w:r>
            <w:r w:rsidRPr="00A65840">
              <w:t>публичная</w:t>
            </w:r>
            <w:r w:rsidRPr="00A65840">
              <w:rPr>
                <w:spacing w:val="-6"/>
              </w:rPr>
              <w:t xml:space="preserve"> </w:t>
            </w:r>
            <w:r w:rsidRPr="00A65840">
              <w:t>библиотека,</w:t>
            </w:r>
            <w:r w:rsidRPr="00A65840">
              <w:rPr>
                <w:spacing w:val="-7"/>
              </w:rPr>
              <w:t xml:space="preserve"> </w:t>
            </w:r>
            <w:r w:rsidRPr="00A65840">
              <w:t>БИЦ</w:t>
            </w:r>
            <w:r w:rsidRPr="00A65840">
              <w:rPr>
                <w:spacing w:val="-6"/>
              </w:rPr>
              <w:t xml:space="preserve"> </w:t>
            </w:r>
            <w:r w:rsidRPr="00A65840">
              <w:t>им. И.С. Тургенева.</w:t>
            </w:r>
          </w:p>
          <w:p w14:paraId="2ED0CB2A" w14:textId="77777777" w:rsidR="003B3C72" w:rsidRPr="00A65840" w:rsidRDefault="00000000">
            <w:pPr>
              <w:pStyle w:val="TableParagraph"/>
              <w:spacing w:line="276" w:lineRule="auto"/>
              <w:ind w:left="107"/>
            </w:pPr>
            <w:r w:rsidRPr="00A65840">
              <w:t>ГБУК</w:t>
            </w:r>
            <w:r w:rsidRPr="00A65840">
              <w:rPr>
                <w:spacing w:val="-6"/>
              </w:rPr>
              <w:t xml:space="preserve"> </w:t>
            </w:r>
            <w:r w:rsidRPr="00A65840">
              <w:t>РО</w:t>
            </w:r>
            <w:r w:rsidRPr="00A65840">
              <w:rPr>
                <w:spacing w:val="-7"/>
              </w:rPr>
              <w:t xml:space="preserve"> </w:t>
            </w:r>
            <w:r w:rsidRPr="00A65840">
              <w:t>Донская</w:t>
            </w:r>
            <w:r w:rsidRPr="00A65840">
              <w:rPr>
                <w:spacing w:val="-6"/>
              </w:rPr>
              <w:t xml:space="preserve"> </w:t>
            </w:r>
            <w:r w:rsidRPr="00A65840">
              <w:t>публичная</w:t>
            </w:r>
            <w:r w:rsidRPr="00A65840">
              <w:rPr>
                <w:spacing w:val="-6"/>
              </w:rPr>
              <w:t xml:space="preserve"> </w:t>
            </w:r>
            <w:r w:rsidRPr="00A65840">
              <w:t>библиотека,</w:t>
            </w:r>
            <w:r w:rsidRPr="00A65840">
              <w:rPr>
                <w:spacing w:val="-7"/>
              </w:rPr>
              <w:t xml:space="preserve"> </w:t>
            </w:r>
            <w:r w:rsidRPr="00A65840">
              <w:t>БИЦ</w:t>
            </w:r>
            <w:r w:rsidRPr="00A65840">
              <w:rPr>
                <w:spacing w:val="-6"/>
              </w:rPr>
              <w:t xml:space="preserve"> </w:t>
            </w:r>
            <w:r w:rsidRPr="00A65840">
              <w:t>им. А.М. Листопадова.</w:t>
            </w:r>
          </w:p>
        </w:tc>
        <w:tc>
          <w:tcPr>
            <w:tcW w:w="4606" w:type="dxa"/>
          </w:tcPr>
          <w:p w14:paraId="1B0ED484" w14:textId="77777777" w:rsidR="003B3C72" w:rsidRPr="00A65840" w:rsidRDefault="00000000">
            <w:pPr>
              <w:pStyle w:val="TableParagraph"/>
              <w:spacing w:line="276" w:lineRule="auto"/>
              <w:ind w:left="105"/>
            </w:pPr>
            <w:r w:rsidRPr="00A65840">
              <w:t>Взаимодействует со школой в рамках культурологического</w:t>
            </w:r>
            <w:r w:rsidRPr="00A65840">
              <w:rPr>
                <w:spacing w:val="-14"/>
              </w:rPr>
              <w:t xml:space="preserve"> </w:t>
            </w:r>
            <w:r w:rsidRPr="00A65840">
              <w:t>направления.</w:t>
            </w:r>
            <w:r w:rsidRPr="00A65840">
              <w:rPr>
                <w:spacing w:val="-14"/>
              </w:rPr>
              <w:t xml:space="preserve"> </w:t>
            </w:r>
            <w:r w:rsidRPr="00A65840">
              <w:t>Совместно обеспечивая обучающимся условия,</w:t>
            </w:r>
          </w:p>
          <w:p w14:paraId="22FB7FA8" w14:textId="77777777" w:rsidR="003B3C72" w:rsidRPr="00A65840" w:rsidRDefault="00000000">
            <w:pPr>
              <w:pStyle w:val="TableParagraph"/>
              <w:ind w:left="105"/>
            </w:pPr>
            <w:r w:rsidRPr="00A65840">
              <w:t>способствующие</w:t>
            </w:r>
            <w:r w:rsidRPr="00A65840">
              <w:rPr>
                <w:spacing w:val="-10"/>
              </w:rPr>
              <w:t xml:space="preserve"> </w:t>
            </w:r>
            <w:r w:rsidRPr="00A65840">
              <w:t>повышению</w:t>
            </w:r>
            <w:r w:rsidRPr="00A65840">
              <w:rPr>
                <w:spacing w:val="-10"/>
              </w:rPr>
              <w:t xml:space="preserve"> </w:t>
            </w:r>
            <w:r w:rsidRPr="00A65840">
              <w:rPr>
                <w:spacing w:val="-5"/>
              </w:rPr>
              <w:t>их</w:t>
            </w:r>
          </w:p>
          <w:p w14:paraId="255D103F" w14:textId="77777777" w:rsidR="003B3C72" w:rsidRPr="00A65840" w:rsidRDefault="00000000">
            <w:pPr>
              <w:pStyle w:val="TableParagraph"/>
              <w:spacing w:before="32" w:line="276" w:lineRule="auto"/>
              <w:ind w:left="105" w:right="680"/>
              <w:jc w:val="both"/>
            </w:pPr>
            <w:r w:rsidRPr="00A65840">
              <w:t>интеллектуального и духовного уровня, используя</w:t>
            </w:r>
            <w:r w:rsidRPr="00A65840">
              <w:rPr>
                <w:spacing w:val="-13"/>
              </w:rPr>
              <w:t xml:space="preserve"> </w:t>
            </w:r>
            <w:r w:rsidRPr="00A65840">
              <w:t>различные</w:t>
            </w:r>
            <w:r w:rsidRPr="00A65840">
              <w:rPr>
                <w:spacing w:val="-12"/>
              </w:rPr>
              <w:t xml:space="preserve"> </w:t>
            </w:r>
            <w:r w:rsidRPr="00A65840">
              <w:t>формы</w:t>
            </w:r>
            <w:r w:rsidRPr="00A65840">
              <w:rPr>
                <w:spacing w:val="-12"/>
              </w:rPr>
              <w:t xml:space="preserve"> </w:t>
            </w:r>
            <w:r w:rsidRPr="00A65840">
              <w:t>культурно- массовой работы: лекции, обзоры,</w:t>
            </w:r>
          </w:p>
          <w:p w14:paraId="7E450DE9" w14:textId="77777777" w:rsidR="003B3C72" w:rsidRPr="00A65840" w:rsidRDefault="00000000">
            <w:pPr>
              <w:pStyle w:val="TableParagraph"/>
              <w:spacing w:line="276" w:lineRule="auto"/>
              <w:ind w:left="105" w:right="422"/>
              <w:jc w:val="both"/>
            </w:pPr>
            <w:r w:rsidRPr="00A65840">
              <w:t>тематические</w:t>
            </w:r>
            <w:r w:rsidRPr="00A65840">
              <w:rPr>
                <w:spacing w:val="-9"/>
              </w:rPr>
              <w:t xml:space="preserve"> </w:t>
            </w:r>
            <w:r w:rsidRPr="00A65840">
              <w:t>вечера</w:t>
            </w:r>
            <w:r w:rsidRPr="00A65840">
              <w:rPr>
                <w:spacing w:val="-11"/>
              </w:rPr>
              <w:t xml:space="preserve"> </w:t>
            </w:r>
            <w:r w:rsidRPr="00A65840">
              <w:t>и</w:t>
            </w:r>
            <w:r w:rsidRPr="00A65840">
              <w:rPr>
                <w:spacing w:val="-9"/>
              </w:rPr>
              <w:t xml:space="preserve"> </w:t>
            </w:r>
            <w:r w:rsidRPr="00A65840">
              <w:t>творческие</w:t>
            </w:r>
            <w:r w:rsidRPr="00A65840">
              <w:rPr>
                <w:spacing w:val="-9"/>
              </w:rPr>
              <w:t xml:space="preserve"> </w:t>
            </w:r>
            <w:r w:rsidRPr="00A65840">
              <w:t>встречи, проведение экскурсий, викторин,</w:t>
            </w:r>
          </w:p>
          <w:p w14:paraId="3A33995C" w14:textId="77777777" w:rsidR="003B3C72" w:rsidRPr="00A65840" w:rsidRDefault="00000000">
            <w:pPr>
              <w:pStyle w:val="TableParagraph"/>
              <w:spacing w:line="252" w:lineRule="exact"/>
              <w:ind w:left="105"/>
              <w:jc w:val="both"/>
            </w:pPr>
            <w:r w:rsidRPr="00A65840">
              <w:t>литературных</w:t>
            </w:r>
            <w:r w:rsidRPr="00A65840">
              <w:rPr>
                <w:spacing w:val="-4"/>
              </w:rPr>
              <w:t xml:space="preserve"> </w:t>
            </w:r>
            <w:r w:rsidRPr="00A65840">
              <w:t>игр</w:t>
            </w:r>
            <w:r w:rsidRPr="00A65840">
              <w:rPr>
                <w:spacing w:val="-1"/>
              </w:rPr>
              <w:t xml:space="preserve"> </w:t>
            </w:r>
            <w:r w:rsidRPr="00A65840">
              <w:t>и</w:t>
            </w:r>
            <w:r w:rsidRPr="00A65840">
              <w:rPr>
                <w:spacing w:val="-1"/>
              </w:rPr>
              <w:t xml:space="preserve"> </w:t>
            </w:r>
            <w:r w:rsidRPr="00A65840">
              <w:rPr>
                <w:spacing w:val="-4"/>
              </w:rPr>
              <w:t>т.д.</w:t>
            </w:r>
          </w:p>
        </w:tc>
      </w:tr>
      <w:tr w:rsidR="003B3C72" w:rsidRPr="00A65840" w14:paraId="54C885B8" w14:textId="77777777">
        <w:trPr>
          <w:trHeight w:val="1456"/>
        </w:trPr>
        <w:tc>
          <w:tcPr>
            <w:tcW w:w="5178" w:type="dxa"/>
          </w:tcPr>
          <w:p w14:paraId="55BF5E6E" w14:textId="77777777" w:rsidR="003B3C72" w:rsidRPr="00A65840" w:rsidRDefault="00000000">
            <w:pPr>
              <w:pStyle w:val="TableParagraph"/>
              <w:spacing w:line="278" w:lineRule="auto"/>
              <w:ind w:left="107" w:right="91"/>
            </w:pPr>
            <w:r w:rsidRPr="00A65840">
              <w:t>Юго-восточное</w:t>
            </w:r>
            <w:r w:rsidRPr="00A65840">
              <w:rPr>
                <w:spacing w:val="-13"/>
              </w:rPr>
              <w:t xml:space="preserve"> </w:t>
            </w:r>
            <w:r w:rsidRPr="00A65840">
              <w:t>благочиние</w:t>
            </w:r>
            <w:r w:rsidRPr="00A65840">
              <w:rPr>
                <w:spacing w:val="-13"/>
              </w:rPr>
              <w:t xml:space="preserve"> </w:t>
            </w:r>
            <w:r w:rsidRPr="00A65840">
              <w:t>церковного</w:t>
            </w:r>
            <w:r w:rsidRPr="00A65840">
              <w:rPr>
                <w:spacing w:val="-13"/>
              </w:rPr>
              <w:t xml:space="preserve"> </w:t>
            </w:r>
            <w:r w:rsidRPr="00A65840">
              <w:t>округа города Ростова-на-Дону</w:t>
            </w:r>
          </w:p>
        </w:tc>
        <w:tc>
          <w:tcPr>
            <w:tcW w:w="4606" w:type="dxa"/>
          </w:tcPr>
          <w:p w14:paraId="29968458" w14:textId="77777777" w:rsidR="003B3C72" w:rsidRPr="00A65840" w:rsidRDefault="00000000">
            <w:pPr>
              <w:pStyle w:val="TableParagraph"/>
              <w:spacing w:line="278" w:lineRule="auto"/>
              <w:ind w:left="105"/>
            </w:pPr>
            <w:r w:rsidRPr="00A65840">
              <w:t>Приход</w:t>
            </w:r>
            <w:r w:rsidRPr="00A65840">
              <w:rPr>
                <w:spacing w:val="-13"/>
              </w:rPr>
              <w:t xml:space="preserve"> </w:t>
            </w:r>
            <w:r w:rsidRPr="00A65840">
              <w:t>оказывает</w:t>
            </w:r>
            <w:r w:rsidRPr="00A65840">
              <w:rPr>
                <w:spacing w:val="-13"/>
              </w:rPr>
              <w:t xml:space="preserve"> </w:t>
            </w:r>
            <w:r w:rsidRPr="00A65840">
              <w:t>методическую</w:t>
            </w:r>
            <w:r w:rsidRPr="00A65840">
              <w:rPr>
                <w:spacing w:val="-13"/>
              </w:rPr>
              <w:t xml:space="preserve"> </w:t>
            </w:r>
            <w:r w:rsidRPr="00A65840">
              <w:t>помощь преподавателям ОПК, помогает</w:t>
            </w:r>
          </w:p>
          <w:p w14:paraId="0E5FEA68" w14:textId="6DE7DA61" w:rsidR="003B3C72" w:rsidRPr="00A65840" w:rsidRDefault="00000000">
            <w:pPr>
              <w:pStyle w:val="TableParagraph"/>
              <w:spacing w:line="276" w:lineRule="auto"/>
              <w:ind w:left="105"/>
            </w:pPr>
            <w:r w:rsidRPr="00A65840">
              <w:t xml:space="preserve">администрации </w:t>
            </w:r>
            <w:r w:rsidR="00CA4F3C">
              <w:t>Лицея</w:t>
            </w:r>
            <w:r w:rsidRPr="00A65840">
              <w:t xml:space="preserve"> в проведении консультативных</w:t>
            </w:r>
            <w:r w:rsidRPr="00A65840">
              <w:rPr>
                <w:spacing w:val="-13"/>
              </w:rPr>
              <w:t xml:space="preserve"> </w:t>
            </w:r>
            <w:r w:rsidRPr="00A65840">
              <w:t>мероприятий</w:t>
            </w:r>
            <w:r w:rsidRPr="00A65840">
              <w:rPr>
                <w:spacing w:val="-13"/>
              </w:rPr>
              <w:t xml:space="preserve"> </w:t>
            </w:r>
            <w:r w:rsidRPr="00A65840">
              <w:t>для</w:t>
            </w:r>
            <w:r w:rsidRPr="00A65840">
              <w:rPr>
                <w:spacing w:val="-13"/>
              </w:rPr>
              <w:t xml:space="preserve"> </w:t>
            </w:r>
            <w:r w:rsidRPr="00A65840">
              <w:t>родителей</w:t>
            </w:r>
          </w:p>
          <w:p w14:paraId="10B0415F" w14:textId="77777777" w:rsidR="003B3C72" w:rsidRPr="00A65840" w:rsidRDefault="00000000">
            <w:pPr>
              <w:pStyle w:val="TableParagraph"/>
              <w:spacing w:line="252" w:lineRule="exact"/>
              <w:ind w:left="105"/>
            </w:pPr>
            <w:r w:rsidRPr="00A65840">
              <w:t xml:space="preserve">и </w:t>
            </w:r>
            <w:r w:rsidRPr="00A65840">
              <w:rPr>
                <w:spacing w:val="-2"/>
              </w:rPr>
              <w:t>педагогов.</w:t>
            </w:r>
          </w:p>
        </w:tc>
      </w:tr>
      <w:tr w:rsidR="003B3C72" w:rsidRPr="00A65840" w14:paraId="44C6ED74" w14:textId="77777777">
        <w:trPr>
          <w:trHeight w:val="1454"/>
        </w:trPr>
        <w:tc>
          <w:tcPr>
            <w:tcW w:w="5178" w:type="dxa"/>
          </w:tcPr>
          <w:p w14:paraId="2BBEC421" w14:textId="77777777" w:rsidR="003B3C72" w:rsidRPr="00A65840" w:rsidRDefault="00000000">
            <w:pPr>
              <w:pStyle w:val="TableParagraph"/>
              <w:spacing w:line="247" w:lineRule="exact"/>
              <w:ind w:left="107"/>
            </w:pPr>
            <w:r w:rsidRPr="00A65840">
              <w:t>Ростовский</w:t>
            </w:r>
            <w:r w:rsidRPr="00A65840">
              <w:rPr>
                <w:spacing w:val="-9"/>
              </w:rPr>
              <w:t xml:space="preserve"> </w:t>
            </w:r>
            <w:r w:rsidRPr="00A65840">
              <w:t>институт</w:t>
            </w:r>
            <w:r w:rsidRPr="00A65840">
              <w:rPr>
                <w:spacing w:val="-8"/>
              </w:rPr>
              <w:t xml:space="preserve"> </w:t>
            </w:r>
            <w:r w:rsidRPr="00A65840">
              <w:rPr>
                <w:spacing w:val="-2"/>
              </w:rPr>
              <w:t>федерального</w:t>
            </w:r>
          </w:p>
          <w:p w14:paraId="5076E920" w14:textId="77777777" w:rsidR="003B3C72" w:rsidRPr="00A65840" w:rsidRDefault="00000000">
            <w:pPr>
              <w:pStyle w:val="TableParagraph"/>
              <w:spacing w:before="37" w:line="276" w:lineRule="auto"/>
              <w:ind w:left="107"/>
            </w:pPr>
            <w:r w:rsidRPr="00A65840">
              <w:t>государственного бюджетного образовательного учреждения</w:t>
            </w:r>
            <w:r w:rsidRPr="00A65840">
              <w:rPr>
                <w:spacing w:val="-12"/>
              </w:rPr>
              <w:t xml:space="preserve"> </w:t>
            </w:r>
            <w:r w:rsidRPr="00A65840">
              <w:t>высшего</w:t>
            </w:r>
            <w:r w:rsidRPr="00A65840">
              <w:rPr>
                <w:spacing w:val="-13"/>
              </w:rPr>
              <w:t xml:space="preserve"> </w:t>
            </w:r>
            <w:r w:rsidRPr="00A65840">
              <w:t>образования</w:t>
            </w:r>
            <w:r w:rsidRPr="00A65840">
              <w:rPr>
                <w:spacing w:val="-10"/>
              </w:rPr>
              <w:t xml:space="preserve"> </w:t>
            </w:r>
            <w:r w:rsidRPr="00A65840">
              <w:t>«Всероссийский государственный институт юстиции» в г. Ростове-</w:t>
            </w:r>
          </w:p>
          <w:p w14:paraId="7CDA40DF" w14:textId="77777777" w:rsidR="003B3C72" w:rsidRPr="00A65840" w:rsidRDefault="00000000">
            <w:pPr>
              <w:pStyle w:val="TableParagraph"/>
              <w:spacing w:before="1"/>
              <w:ind w:left="107"/>
            </w:pPr>
            <w:r w:rsidRPr="00A65840">
              <w:t>на-Дону</w:t>
            </w:r>
            <w:r w:rsidRPr="00A65840">
              <w:rPr>
                <w:spacing w:val="-7"/>
              </w:rPr>
              <w:t xml:space="preserve"> </w:t>
            </w:r>
            <w:r w:rsidRPr="00A65840">
              <w:t>(РПА</w:t>
            </w:r>
            <w:r w:rsidRPr="00A65840">
              <w:rPr>
                <w:spacing w:val="-5"/>
              </w:rPr>
              <w:t xml:space="preserve"> </w:t>
            </w:r>
            <w:r w:rsidRPr="00A65840">
              <w:rPr>
                <w:spacing w:val="-2"/>
              </w:rPr>
              <w:t>Минюста)</w:t>
            </w:r>
          </w:p>
        </w:tc>
        <w:tc>
          <w:tcPr>
            <w:tcW w:w="4606" w:type="dxa"/>
          </w:tcPr>
          <w:p w14:paraId="5BF79974" w14:textId="77777777" w:rsidR="003B3C72" w:rsidRPr="00A65840" w:rsidRDefault="00000000">
            <w:pPr>
              <w:pStyle w:val="TableParagraph"/>
              <w:spacing w:line="276" w:lineRule="auto"/>
              <w:ind w:left="105" w:right="233"/>
            </w:pPr>
            <w:r w:rsidRPr="00A65840">
              <w:t>Профориентационная работа. Уроки профориентации для обучающихся. Проводятся</w:t>
            </w:r>
            <w:r w:rsidRPr="00A65840">
              <w:rPr>
                <w:spacing w:val="-9"/>
              </w:rPr>
              <w:t xml:space="preserve"> </w:t>
            </w:r>
            <w:r w:rsidRPr="00A65840">
              <w:t>тематические</w:t>
            </w:r>
            <w:r w:rsidRPr="00A65840">
              <w:rPr>
                <w:spacing w:val="-11"/>
              </w:rPr>
              <w:t xml:space="preserve"> </w:t>
            </w:r>
            <w:r w:rsidRPr="00A65840">
              <w:t>правовые</w:t>
            </w:r>
            <w:r w:rsidRPr="00A65840">
              <w:rPr>
                <w:spacing w:val="-9"/>
              </w:rPr>
              <w:t xml:space="preserve"> </w:t>
            </w:r>
            <w:r w:rsidRPr="00A65840">
              <w:t>лекции</w:t>
            </w:r>
            <w:r w:rsidRPr="00A65840">
              <w:rPr>
                <w:spacing w:val="-9"/>
              </w:rPr>
              <w:t xml:space="preserve"> </w:t>
            </w:r>
            <w:r w:rsidRPr="00A65840">
              <w:t>в 7-11 классах</w:t>
            </w:r>
          </w:p>
        </w:tc>
      </w:tr>
      <w:tr w:rsidR="003B3C72" w:rsidRPr="00A65840" w14:paraId="5C5A1714" w14:textId="77777777">
        <w:trPr>
          <w:trHeight w:val="5527"/>
        </w:trPr>
        <w:tc>
          <w:tcPr>
            <w:tcW w:w="5178" w:type="dxa"/>
          </w:tcPr>
          <w:p w14:paraId="1E904DB7" w14:textId="77777777" w:rsidR="003B3C72" w:rsidRPr="00A65840" w:rsidRDefault="00000000">
            <w:pPr>
              <w:pStyle w:val="TableParagraph"/>
              <w:spacing w:line="276" w:lineRule="auto"/>
              <w:ind w:left="107"/>
            </w:pPr>
            <w:r w:rsidRPr="00A65840">
              <w:t>Донской</w:t>
            </w:r>
            <w:r w:rsidRPr="00A65840">
              <w:rPr>
                <w:spacing w:val="-13"/>
              </w:rPr>
              <w:t xml:space="preserve"> </w:t>
            </w:r>
            <w:r w:rsidRPr="00A65840">
              <w:t>государственный</w:t>
            </w:r>
            <w:r w:rsidRPr="00A65840">
              <w:rPr>
                <w:spacing w:val="-12"/>
              </w:rPr>
              <w:t xml:space="preserve"> </w:t>
            </w:r>
            <w:r w:rsidRPr="00A65840">
              <w:t>технический</w:t>
            </w:r>
            <w:r w:rsidRPr="00A65840">
              <w:rPr>
                <w:spacing w:val="-13"/>
              </w:rPr>
              <w:t xml:space="preserve"> </w:t>
            </w:r>
            <w:r w:rsidRPr="00A65840">
              <w:t xml:space="preserve">университет </w:t>
            </w:r>
            <w:r w:rsidRPr="00A65840">
              <w:rPr>
                <w:spacing w:val="-2"/>
              </w:rPr>
              <w:t>(ДГТУ).</w:t>
            </w:r>
          </w:p>
          <w:p w14:paraId="21021F67" w14:textId="77777777" w:rsidR="003B3C72" w:rsidRPr="00A65840" w:rsidRDefault="00000000">
            <w:pPr>
              <w:pStyle w:val="TableParagraph"/>
              <w:spacing w:line="276" w:lineRule="auto"/>
              <w:ind w:left="107"/>
            </w:pPr>
            <w:r w:rsidRPr="00A65840">
              <w:t>Южный федеральный университет</w:t>
            </w:r>
            <w:r w:rsidRPr="00A65840">
              <w:rPr>
                <w:spacing w:val="40"/>
              </w:rPr>
              <w:t xml:space="preserve"> </w:t>
            </w:r>
            <w:r w:rsidRPr="00A65840">
              <w:t>(ЮФУ). Ростовский</w:t>
            </w:r>
            <w:r w:rsidRPr="00A65840">
              <w:rPr>
                <w:spacing w:val="-10"/>
              </w:rPr>
              <w:t xml:space="preserve"> </w:t>
            </w:r>
            <w:r w:rsidRPr="00A65840">
              <w:t>государственный</w:t>
            </w:r>
            <w:r w:rsidRPr="00A65840">
              <w:rPr>
                <w:spacing w:val="-9"/>
              </w:rPr>
              <w:t xml:space="preserve"> </w:t>
            </w:r>
            <w:r w:rsidRPr="00A65840">
              <w:t>университет</w:t>
            </w:r>
            <w:r w:rsidRPr="00A65840">
              <w:rPr>
                <w:spacing w:val="-9"/>
              </w:rPr>
              <w:t xml:space="preserve"> </w:t>
            </w:r>
            <w:r w:rsidRPr="00A65840">
              <w:t>путей</w:t>
            </w:r>
            <w:r w:rsidRPr="00A65840">
              <w:rPr>
                <w:spacing w:val="-10"/>
              </w:rPr>
              <w:t xml:space="preserve"> </w:t>
            </w:r>
            <w:r w:rsidRPr="00A65840">
              <w:t>соо бщения (РГУПС).</w:t>
            </w:r>
          </w:p>
          <w:p w14:paraId="697B758D" w14:textId="77777777" w:rsidR="003B3C72" w:rsidRPr="00A65840" w:rsidRDefault="00000000">
            <w:pPr>
              <w:pStyle w:val="TableParagraph"/>
              <w:spacing w:line="276" w:lineRule="auto"/>
              <w:ind w:left="107"/>
            </w:pPr>
            <w:r w:rsidRPr="00A65840">
              <w:t>Ростовский</w:t>
            </w:r>
            <w:r w:rsidRPr="00A65840">
              <w:rPr>
                <w:spacing w:val="-14"/>
              </w:rPr>
              <w:t xml:space="preserve"> </w:t>
            </w:r>
            <w:r w:rsidRPr="00A65840">
              <w:t>строительно-художественный</w:t>
            </w:r>
            <w:r w:rsidRPr="00A65840">
              <w:rPr>
                <w:spacing w:val="-14"/>
              </w:rPr>
              <w:t xml:space="preserve"> </w:t>
            </w:r>
            <w:r w:rsidRPr="00A65840">
              <w:t>техникум (ГБПОУ РО «РСХТ»).</w:t>
            </w:r>
          </w:p>
          <w:p w14:paraId="405998D6" w14:textId="77777777" w:rsidR="003B3C72" w:rsidRPr="00A65840" w:rsidRDefault="00000000">
            <w:pPr>
              <w:pStyle w:val="TableParagraph"/>
              <w:spacing w:line="276" w:lineRule="auto"/>
              <w:ind w:left="107" w:right="1125"/>
            </w:pPr>
            <w:r w:rsidRPr="00A65840">
              <w:t>Донской Банковский колледж. Ростовский</w:t>
            </w:r>
            <w:r w:rsidRPr="00A65840">
              <w:rPr>
                <w:spacing w:val="-7"/>
              </w:rPr>
              <w:t xml:space="preserve"> </w:t>
            </w:r>
            <w:r w:rsidRPr="00A65840">
              <w:t>-на-</w:t>
            </w:r>
            <w:r w:rsidRPr="00A65840">
              <w:rPr>
                <w:spacing w:val="-10"/>
              </w:rPr>
              <w:t xml:space="preserve"> </w:t>
            </w:r>
            <w:r w:rsidRPr="00A65840">
              <w:t>Дону</w:t>
            </w:r>
            <w:r w:rsidRPr="00A65840">
              <w:rPr>
                <w:spacing w:val="-8"/>
              </w:rPr>
              <w:t xml:space="preserve"> </w:t>
            </w:r>
            <w:r w:rsidRPr="00A65840">
              <w:t>колледж</w:t>
            </w:r>
            <w:r w:rsidRPr="00A65840">
              <w:rPr>
                <w:spacing w:val="-6"/>
              </w:rPr>
              <w:t xml:space="preserve"> </w:t>
            </w:r>
            <w:r w:rsidRPr="00A65840">
              <w:t>связи</w:t>
            </w:r>
            <w:r w:rsidRPr="00A65840">
              <w:rPr>
                <w:spacing w:val="-6"/>
              </w:rPr>
              <w:t xml:space="preserve"> </w:t>
            </w:r>
            <w:r w:rsidRPr="00A65840">
              <w:t xml:space="preserve">и </w:t>
            </w:r>
            <w:r w:rsidRPr="00A65840">
              <w:rPr>
                <w:spacing w:val="-2"/>
              </w:rPr>
              <w:t>информатики.</w:t>
            </w:r>
          </w:p>
          <w:p w14:paraId="484911D3" w14:textId="77777777" w:rsidR="003B3C72" w:rsidRPr="00A65840" w:rsidRDefault="00000000">
            <w:pPr>
              <w:pStyle w:val="TableParagraph"/>
              <w:spacing w:line="276" w:lineRule="auto"/>
              <w:ind w:left="107"/>
            </w:pPr>
            <w:r w:rsidRPr="00A65840">
              <w:t>Институт водного транспорта им. Седова - филиал ФГБОУ</w:t>
            </w:r>
            <w:r w:rsidRPr="00A65840">
              <w:rPr>
                <w:spacing w:val="-9"/>
              </w:rPr>
              <w:t xml:space="preserve"> </w:t>
            </w:r>
            <w:r w:rsidRPr="00A65840">
              <w:t>ВО</w:t>
            </w:r>
            <w:r w:rsidRPr="00A65840">
              <w:rPr>
                <w:spacing w:val="-10"/>
              </w:rPr>
              <w:t xml:space="preserve"> </w:t>
            </w:r>
            <w:r w:rsidRPr="00A65840">
              <w:t>Государственный</w:t>
            </w:r>
            <w:r w:rsidRPr="00A65840">
              <w:rPr>
                <w:spacing w:val="-9"/>
              </w:rPr>
              <w:t xml:space="preserve"> </w:t>
            </w:r>
            <w:r w:rsidRPr="00A65840">
              <w:t>морской</w:t>
            </w:r>
            <w:r w:rsidRPr="00A65840">
              <w:rPr>
                <w:spacing w:val="-9"/>
              </w:rPr>
              <w:t xml:space="preserve"> </w:t>
            </w:r>
            <w:r w:rsidRPr="00A65840">
              <w:t>университет имени Адмирала Ф. Ф. Ушакова</w:t>
            </w:r>
          </w:p>
          <w:p w14:paraId="363D9B74" w14:textId="77777777" w:rsidR="003B3C72" w:rsidRPr="00A65840" w:rsidRDefault="00000000">
            <w:pPr>
              <w:pStyle w:val="TableParagraph"/>
              <w:spacing w:line="276" w:lineRule="auto"/>
              <w:ind w:left="107"/>
            </w:pPr>
            <w:r w:rsidRPr="00A65840">
              <w:t>ГБПОУ</w:t>
            </w:r>
            <w:r w:rsidRPr="00A65840">
              <w:rPr>
                <w:spacing w:val="-7"/>
              </w:rPr>
              <w:t xml:space="preserve"> </w:t>
            </w:r>
            <w:r w:rsidRPr="00A65840">
              <w:t>РО</w:t>
            </w:r>
            <w:r w:rsidRPr="00A65840">
              <w:rPr>
                <w:spacing w:val="-6"/>
              </w:rPr>
              <w:t xml:space="preserve"> </w:t>
            </w:r>
            <w:r w:rsidRPr="00A65840">
              <w:t>«Ростовский</w:t>
            </w:r>
            <w:r w:rsidRPr="00A65840">
              <w:rPr>
                <w:spacing w:val="-7"/>
              </w:rPr>
              <w:t xml:space="preserve"> </w:t>
            </w:r>
            <w:r w:rsidRPr="00A65840">
              <w:t>-на-</w:t>
            </w:r>
            <w:r w:rsidRPr="00A65840">
              <w:rPr>
                <w:spacing w:val="-10"/>
              </w:rPr>
              <w:t xml:space="preserve"> </w:t>
            </w:r>
            <w:r w:rsidRPr="00A65840">
              <w:t>Дону</w:t>
            </w:r>
            <w:r w:rsidRPr="00A65840">
              <w:rPr>
                <w:spacing w:val="-9"/>
              </w:rPr>
              <w:t xml:space="preserve"> </w:t>
            </w:r>
            <w:r w:rsidRPr="00A65840">
              <w:t xml:space="preserve">строительный </w:t>
            </w:r>
            <w:r w:rsidRPr="00A65840">
              <w:rPr>
                <w:spacing w:val="-2"/>
              </w:rPr>
              <w:t>колледж».</w:t>
            </w:r>
          </w:p>
          <w:p w14:paraId="748175C6" w14:textId="77777777" w:rsidR="003B3C72" w:rsidRPr="00A65840" w:rsidRDefault="00000000">
            <w:pPr>
              <w:pStyle w:val="TableParagraph"/>
              <w:spacing w:line="278" w:lineRule="auto"/>
              <w:ind w:left="107"/>
            </w:pPr>
            <w:r w:rsidRPr="00A65840">
              <w:t>Федеральная</w:t>
            </w:r>
            <w:r w:rsidRPr="00A65840">
              <w:rPr>
                <w:spacing w:val="-7"/>
              </w:rPr>
              <w:t xml:space="preserve"> </w:t>
            </w:r>
            <w:r w:rsidRPr="00A65840">
              <w:t>служба</w:t>
            </w:r>
            <w:r w:rsidRPr="00A65840">
              <w:rPr>
                <w:spacing w:val="-7"/>
              </w:rPr>
              <w:t xml:space="preserve"> </w:t>
            </w:r>
            <w:r w:rsidRPr="00A65840">
              <w:t>исполнения</w:t>
            </w:r>
            <w:r w:rsidRPr="00A65840">
              <w:rPr>
                <w:spacing w:val="-7"/>
              </w:rPr>
              <w:t xml:space="preserve"> </w:t>
            </w:r>
            <w:r w:rsidRPr="00A65840">
              <w:t>наказаний</w:t>
            </w:r>
            <w:r w:rsidRPr="00A65840">
              <w:rPr>
                <w:spacing w:val="39"/>
              </w:rPr>
              <w:t xml:space="preserve"> </w:t>
            </w:r>
            <w:r w:rsidRPr="00A65840">
              <w:t xml:space="preserve">(ГУФФ </w:t>
            </w:r>
            <w:r w:rsidRPr="00A65840">
              <w:rPr>
                <w:spacing w:val="-4"/>
              </w:rPr>
              <w:t>СИН).</w:t>
            </w:r>
          </w:p>
          <w:p w14:paraId="25901575" w14:textId="77777777" w:rsidR="003B3C72" w:rsidRPr="00A65840" w:rsidRDefault="00000000">
            <w:pPr>
              <w:pStyle w:val="TableParagraph"/>
              <w:spacing w:line="250" w:lineRule="exact"/>
              <w:ind w:left="107"/>
            </w:pPr>
            <w:r w:rsidRPr="00A65840">
              <w:t>ГБУ</w:t>
            </w:r>
            <w:r w:rsidRPr="00A65840">
              <w:rPr>
                <w:spacing w:val="-4"/>
              </w:rPr>
              <w:t xml:space="preserve"> </w:t>
            </w:r>
            <w:r w:rsidRPr="00A65840">
              <w:t>РО</w:t>
            </w:r>
            <w:r w:rsidRPr="00A65840">
              <w:rPr>
                <w:spacing w:val="-5"/>
              </w:rPr>
              <w:t xml:space="preserve"> </w:t>
            </w:r>
            <w:r w:rsidRPr="00A65840">
              <w:t>«Городская</w:t>
            </w:r>
            <w:r w:rsidRPr="00A65840">
              <w:rPr>
                <w:spacing w:val="-4"/>
              </w:rPr>
              <w:t xml:space="preserve"> </w:t>
            </w:r>
            <w:r w:rsidRPr="00A65840">
              <w:t>поликлиника</w:t>
            </w:r>
            <w:r w:rsidRPr="00A65840">
              <w:rPr>
                <w:spacing w:val="-4"/>
              </w:rPr>
              <w:t xml:space="preserve"> </w:t>
            </w:r>
            <w:r w:rsidRPr="00A65840">
              <w:t>№</w:t>
            </w:r>
            <w:r w:rsidRPr="00A65840">
              <w:rPr>
                <w:spacing w:val="-3"/>
              </w:rPr>
              <w:t xml:space="preserve"> </w:t>
            </w:r>
            <w:r w:rsidRPr="00A65840">
              <w:rPr>
                <w:spacing w:val="-5"/>
              </w:rPr>
              <w:t>10</w:t>
            </w:r>
          </w:p>
          <w:p w14:paraId="2393EBF8" w14:textId="77777777" w:rsidR="003B3C72" w:rsidRPr="00A65840" w:rsidRDefault="00000000">
            <w:pPr>
              <w:pStyle w:val="TableParagraph"/>
              <w:spacing w:before="30"/>
              <w:ind w:left="107"/>
            </w:pPr>
            <w:r w:rsidRPr="00A65840">
              <w:rPr>
                <w:spacing w:val="-2"/>
              </w:rPr>
              <w:t>г.</w:t>
            </w:r>
            <w:r w:rsidRPr="00A65840">
              <w:rPr>
                <w:spacing w:val="10"/>
              </w:rPr>
              <w:t xml:space="preserve"> </w:t>
            </w:r>
            <w:r w:rsidRPr="00A65840">
              <w:rPr>
                <w:spacing w:val="-2"/>
              </w:rPr>
              <w:t>Ростов-на-Дону»</w:t>
            </w:r>
          </w:p>
        </w:tc>
        <w:tc>
          <w:tcPr>
            <w:tcW w:w="4606" w:type="dxa"/>
          </w:tcPr>
          <w:p w14:paraId="7CD040FD" w14:textId="77777777" w:rsidR="003B3C72" w:rsidRPr="00A65840" w:rsidRDefault="00000000">
            <w:pPr>
              <w:pStyle w:val="TableParagraph"/>
              <w:spacing w:line="276" w:lineRule="auto"/>
              <w:ind w:left="105"/>
            </w:pPr>
            <w:r w:rsidRPr="00A65840">
              <w:t>Профориентационная</w:t>
            </w:r>
            <w:r w:rsidRPr="00A65840">
              <w:rPr>
                <w:spacing w:val="-14"/>
              </w:rPr>
              <w:t xml:space="preserve"> </w:t>
            </w:r>
            <w:r w:rsidRPr="00A65840">
              <w:t>работа.</w:t>
            </w:r>
            <w:r w:rsidRPr="00A65840">
              <w:rPr>
                <w:spacing w:val="-14"/>
              </w:rPr>
              <w:t xml:space="preserve"> </w:t>
            </w:r>
            <w:r w:rsidRPr="00A65840">
              <w:t>Уроки профориентации для обучающихся.</w:t>
            </w:r>
          </w:p>
        </w:tc>
      </w:tr>
      <w:tr w:rsidR="003B3C72" w:rsidRPr="00A65840" w14:paraId="41A592DB" w14:textId="77777777">
        <w:trPr>
          <w:trHeight w:val="582"/>
        </w:trPr>
        <w:tc>
          <w:tcPr>
            <w:tcW w:w="5178" w:type="dxa"/>
          </w:tcPr>
          <w:p w14:paraId="07344D22" w14:textId="77777777" w:rsidR="003B3C72" w:rsidRPr="00A65840" w:rsidRDefault="00000000">
            <w:pPr>
              <w:pStyle w:val="TableParagraph"/>
              <w:spacing w:line="247" w:lineRule="exact"/>
              <w:ind w:left="107"/>
            </w:pPr>
            <w:r w:rsidRPr="00A65840">
              <w:t>Информационно-экологический</w:t>
            </w:r>
            <w:r w:rsidRPr="00A65840">
              <w:rPr>
                <w:spacing w:val="-11"/>
              </w:rPr>
              <w:t xml:space="preserve"> </w:t>
            </w:r>
            <w:r w:rsidRPr="00A65840">
              <w:t>центр</w:t>
            </w:r>
            <w:r w:rsidRPr="00A65840">
              <w:rPr>
                <w:spacing w:val="-10"/>
              </w:rPr>
              <w:t xml:space="preserve"> </w:t>
            </w:r>
            <w:r w:rsidRPr="00A65840">
              <w:t>АО</w:t>
            </w:r>
            <w:r w:rsidRPr="00A65840">
              <w:rPr>
                <w:spacing w:val="-9"/>
              </w:rPr>
              <w:t xml:space="preserve"> </w:t>
            </w:r>
            <w:r w:rsidRPr="00A65840">
              <w:rPr>
                <w:spacing w:val="-2"/>
              </w:rPr>
              <w:t>«Ростов</w:t>
            </w:r>
          </w:p>
          <w:p w14:paraId="7C7FD648" w14:textId="77777777" w:rsidR="003B3C72" w:rsidRPr="00A65840" w:rsidRDefault="00000000">
            <w:pPr>
              <w:pStyle w:val="TableParagraph"/>
              <w:spacing w:before="40"/>
              <w:ind w:left="107"/>
            </w:pPr>
            <w:r w:rsidRPr="00A65840">
              <w:t>водоканал»</w:t>
            </w:r>
            <w:r w:rsidRPr="00A65840">
              <w:rPr>
                <w:spacing w:val="-13"/>
              </w:rPr>
              <w:t xml:space="preserve"> </w:t>
            </w:r>
            <w:r w:rsidRPr="00A65840">
              <w:t>г.</w:t>
            </w:r>
            <w:r w:rsidRPr="00A65840">
              <w:rPr>
                <w:spacing w:val="-7"/>
              </w:rPr>
              <w:t xml:space="preserve"> </w:t>
            </w:r>
            <w:r w:rsidRPr="00A65840">
              <w:t>Ростова-на-</w:t>
            </w:r>
            <w:r w:rsidRPr="00A65840">
              <w:rPr>
                <w:spacing w:val="-2"/>
              </w:rPr>
              <w:t>Дону».</w:t>
            </w:r>
          </w:p>
        </w:tc>
        <w:tc>
          <w:tcPr>
            <w:tcW w:w="4606" w:type="dxa"/>
          </w:tcPr>
          <w:p w14:paraId="4F4C8C8E" w14:textId="77777777" w:rsidR="003B3C72" w:rsidRPr="00A65840" w:rsidRDefault="00000000">
            <w:pPr>
              <w:pStyle w:val="TableParagraph"/>
              <w:spacing w:line="247" w:lineRule="exact"/>
              <w:ind w:left="105"/>
            </w:pPr>
            <w:r w:rsidRPr="00A65840">
              <w:t>Экскурсионная</w:t>
            </w:r>
            <w:r w:rsidRPr="00A65840">
              <w:rPr>
                <w:spacing w:val="-5"/>
              </w:rPr>
              <w:t xml:space="preserve"> </w:t>
            </w:r>
            <w:r w:rsidRPr="00A65840">
              <w:t>работа</w:t>
            </w:r>
            <w:r w:rsidRPr="00A65840">
              <w:rPr>
                <w:spacing w:val="-4"/>
              </w:rPr>
              <w:t xml:space="preserve"> </w:t>
            </w:r>
            <w:r w:rsidRPr="00A65840">
              <w:t>в</w:t>
            </w:r>
            <w:r w:rsidRPr="00A65840">
              <w:rPr>
                <w:spacing w:val="-5"/>
              </w:rPr>
              <w:t xml:space="preserve"> </w:t>
            </w:r>
            <w:r w:rsidRPr="00A65840">
              <w:t>рамках</w:t>
            </w:r>
            <w:r w:rsidRPr="00A65840">
              <w:rPr>
                <w:spacing w:val="-3"/>
              </w:rPr>
              <w:t xml:space="preserve"> </w:t>
            </w:r>
            <w:r w:rsidRPr="00A65840">
              <w:rPr>
                <w:spacing w:val="-2"/>
              </w:rPr>
              <w:t>эколого-</w:t>
            </w:r>
          </w:p>
          <w:p w14:paraId="46B8FBED" w14:textId="77777777" w:rsidR="003B3C72" w:rsidRPr="00A65840" w:rsidRDefault="00000000">
            <w:pPr>
              <w:pStyle w:val="TableParagraph"/>
              <w:spacing w:before="40"/>
              <w:ind w:left="105"/>
            </w:pPr>
            <w:r w:rsidRPr="00A65840">
              <w:t>биологического</w:t>
            </w:r>
            <w:r w:rsidRPr="00A65840">
              <w:rPr>
                <w:spacing w:val="-12"/>
              </w:rPr>
              <w:t xml:space="preserve"> </w:t>
            </w:r>
            <w:r w:rsidRPr="00A65840">
              <w:rPr>
                <w:spacing w:val="-2"/>
              </w:rPr>
              <w:t>направления.</w:t>
            </w:r>
          </w:p>
        </w:tc>
      </w:tr>
      <w:tr w:rsidR="003B3C72" w:rsidRPr="00A65840" w14:paraId="62E13C4E" w14:textId="77777777">
        <w:trPr>
          <w:trHeight w:val="289"/>
        </w:trPr>
        <w:tc>
          <w:tcPr>
            <w:tcW w:w="5178" w:type="dxa"/>
          </w:tcPr>
          <w:p w14:paraId="07FFBAA5" w14:textId="77777777" w:rsidR="003B3C72" w:rsidRPr="00A65840" w:rsidRDefault="00000000">
            <w:pPr>
              <w:pStyle w:val="TableParagraph"/>
              <w:spacing w:line="247" w:lineRule="exact"/>
              <w:ind w:left="107"/>
            </w:pPr>
            <w:r w:rsidRPr="00A65840">
              <w:t>МБУЗ</w:t>
            </w:r>
            <w:r w:rsidRPr="00A65840">
              <w:rPr>
                <w:spacing w:val="-4"/>
              </w:rPr>
              <w:t xml:space="preserve"> </w:t>
            </w:r>
            <w:r w:rsidRPr="00A65840">
              <w:t>«Детская</w:t>
            </w:r>
            <w:r w:rsidRPr="00A65840">
              <w:rPr>
                <w:spacing w:val="-5"/>
              </w:rPr>
              <w:t xml:space="preserve"> </w:t>
            </w:r>
            <w:r w:rsidRPr="00A65840">
              <w:t>городская</w:t>
            </w:r>
            <w:r w:rsidRPr="00A65840">
              <w:rPr>
                <w:spacing w:val="-5"/>
              </w:rPr>
              <w:t xml:space="preserve"> </w:t>
            </w:r>
            <w:r w:rsidRPr="00A65840">
              <w:t>больница</w:t>
            </w:r>
            <w:r w:rsidRPr="00A65840">
              <w:rPr>
                <w:spacing w:val="-6"/>
              </w:rPr>
              <w:t xml:space="preserve"> </w:t>
            </w:r>
            <w:r w:rsidRPr="00A65840">
              <w:t>№</w:t>
            </w:r>
            <w:r w:rsidRPr="00A65840">
              <w:rPr>
                <w:spacing w:val="-4"/>
              </w:rPr>
              <w:t xml:space="preserve"> </w:t>
            </w:r>
            <w:r w:rsidRPr="00A65840">
              <w:t>10»,</w:t>
            </w:r>
            <w:r w:rsidRPr="00A65840">
              <w:rPr>
                <w:spacing w:val="-3"/>
              </w:rPr>
              <w:t xml:space="preserve"> </w:t>
            </w:r>
            <w:r w:rsidRPr="00A65840">
              <w:rPr>
                <w:spacing w:val="-2"/>
              </w:rPr>
              <w:t>Центр</w:t>
            </w:r>
          </w:p>
        </w:tc>
        <w:tc>
          <w:tcPr>
            <w:tcW w:w="4606" w:type="dxa"/>
          </w:tcPr>
          <w:p w14:paraId="78A812AC" w14:textId="77777777" w:rsidR="003B3C72" w:rsidRPr="00A65840" w:rsidRDefault="00000000">
            <w:pPr>
              <w:pStyle w:val="TableParagraph"/>
              <w:spacing w:line="247" w:lineRule="exact"/>
              <w:ind w:left="105"/>
            </w:pPr>
            <w:r w:rsidRPr="00A65840">
              <w:t>Проведение</w:t>
            </w:r>
            <w:r w:rsidRPr="00A65840">
              <w:rPr>
                <w:spacing w:val="-9"/>
              </w:rPr>
              <w:t xml:space="preserve"> </w:t>
            </w:r>
            <w:r w:rsidRPr="00A65840">
              <w:t>лекций,</w:t>
            </w:r>
            <w:r w:rsidRPr="00A65840">
              <w:rPr>
                <w:spacing w:val="-6"/>
              </w:rPr>
              <w:t xml:space="preserve"> </w:t>
            </w:r>
            <w:r w:rsidRPr="00A65840">
              <w:t>тренингов</w:t>
            </w:r>
            <w:r w:rsidRPr="00A65840">
              <w:rPr>
                <w:spacing w:val="-7"/>
              </w:rPr>
              <w:t xml:space="preserve"> </w:t>
            </w:r>
            <w:r w:rsidRPr="00A65840">
              <w:t>по</w:t>
            </w:r>
            <w:r w:rsidRPr="00A65840">
              <w:rPr>
                <w:spacing w:val="-6"/>
              </w:rPr>
              <w:t xml:space="preserve"> </w:t>
            </w:r>
            <w:r w:rsidRPr="00A65840">
              <w:rPr>
                <w:spacing w:val="-2"/>
              </w:rPr>
              <w:t>охране</w:t>
            </w:r>
          </w:p>
        </w:tc>
      </w:tr>
    </w:tbl>
    <w:p w14:paraId="75D364DC" w14:textId="77777777" w:rsidR="003B3C72" w:rsidRPr="00A65840" w:rsidRDefault="003B3C72">
      <w:pPr>
        <w:pStyle w:val="TableParagraph"/>
        <w:spacing w:line="247" w:lineRule="exact"/>
        <w:sectPr w:rsidR="003B3C72" w:rsidRPr="00A65840">
          <w:type w:val="continuous"/>
          <w:pgSz w:w="11910" w:h="16840"/>
          <w:pgMar w:top="1100" w:right="141" w:bottom="1700" w:left="1133" w:header="0" w:footer="1473" w:gutter="0"/>
          <w:cols w:space="720"/>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8"/>
        <w:gridCol w:w="4606"/>
      </w:tblGrid>
      <w:tr w:rsidR="003B3C72" w:rsidRPr="00A65840" w14:paraId="5D5B7CB0" w14:textId="77777777">
        <w:trPr>
          <w:trHeight w:val="582"/>
        </w:trPr>
        <w:tc>
          <w:tcPr>
            <w:tcW w:w="5178" w:type="dxa"/>
          </w:tcPr>
          <w:p w14:paraId="49D134AC" w14:textId="77777777" w:rsidR="003B3C72" w:rsidRPr="00A65840" w:rsidRDefault="00000000">
            <w:pPr>
              <w:pStyle w:val="TableParagraph"/>
              <w:spacing w:line="249" w:lineRule="exact"/>
              <w:ind w:left="107"/>
            </w:pPr>
            <w:r w:rsidRPr="00A65840">
              <w:t>по</w:t>
            </w:r>
            <w:r w:rsidRPr="00A65840">
              <w:rPr>
                <w:spacing w:val="-5"/>
              </w:rPr>
              <w:t xml:space="preserve"> </w:t>
            </w:r>
            <w:r w:rsidRPr="00A65840">
              <w:t>охране</w:t>
            </w:r>
            <w:r w:rsidRPr="00A65840">
              <w:rPr>
                <w:spacing w:val="-5"/>
              </w:rPr>
              <w:t xml:space="preserve"> </w:t>
            </w:r>
            <w:r w:rsidRPr="00A65840">
              <w:t>репродуктивного</w:t>
            </w:r>
            <w:r w:rsidRPr="00A65840">
              <w:rPr>
                <w:spacing w:val="-5"/>
              </w:rPr>
              <w:t xml:space="preserve"> </w:t>
            </w:r>
            <w:r w:rsidRPr="00A65840">
              <w:t>здоровья</w:t>
            </w:r>
            <w:r w:rsidRPr="00A65840">
              <w:rPr>
                <w:spacing w:val="-6"/>
              </w:rPr>
              <w:t xml:space="preserve"> </w:t>
            </w:r>
            <w:r w:rsidRPr="00A65840">
              <w:rPr>
                <w:spacing w:val="-2"/>
              </w:rPr>
              <w:t>подростков.</w:t>
            </w:r>
          </w:p>
        </w:tc>
        <w:tc>
          <w:tcPr>
            <w:tcW w:w="4606" w:type="dxa"/>
          </w:tcPr>
          <w:p w14:paraId="79DE81EC" w14:textId="77777777" w:rsidR="003B3C72" w:rsidRPr="00A65840" w:rsidRDefault="00000000">
            <w:pPr>
              <w:pStyle w:val="TableParagraph"/>
              <w:spacing w:line="249" w:lineRule="exact"/>
              <w:ind w:left="105"/>
            </w:pPr>
            <w:r w:rsidRPr="00A65840">
              <w:t>репродуктивного</w:t>
            </w:r>
            <w:r w:rsidRPr="00A65840">
              <w:rPr>
                <w:spacing w:val="-7"/>
              </w:rPr>
              <w:t xml:space="preserve"> </w:t>
            </w:r>
            <w:r w:rsidRPr="00A65840">
              <w:t>здоровья</w:t>
            </w:r>
            <w:r w:rsidRPr="00A65840">
              <w:rPr>
                <w:spacing w:val="-6"/>
              </w:rPr>
              <w:t xml:space="preserve"> </w:t>
            </w:r>
            <w:r w:rsidRPr="00A65840">
              <w:t>для</w:t>
            </w:r>
            <w:r w:rsidRPr="00A65840">
              <w:rPr>
                <w:spacing w:val="-6"/>
              </w:rPr>
              <w:t xml:space="preserve"> </w:t>
            </w:r>
            <w:r w:rsidRPr="00A65840">
              <w:rPr>
                <w:spacing w:val="-2"/>
              </w:rPr>
              <w:t>обучающихся</w:t>
            </w:r>
          </w:p>
          <w:p w14:paraId="682B39F6" w14:textId="276AF00F" w:rsidR="003B3C72" w:rsidRPr="00A65840" w:rsidRDefault="00CA4F3C">
            <w:pPr>
              <w:pStyle w:val="TableParagraph"/>
              <w:spacing w:before="37"/>
              <w:ind w:left="105"/>
            </w:pPr>
            <w:r>
              <w:rPr>
                <w:spacing w:val="-2"/>
              </w:rPr>
              <w:t>Лицея</w:t>
            </w:r>
            <w:r w:rsidRPr="00A65840">
              <w:rPr>
                <w:spacing w:val="-2"/>
              </w:rPr>
              <w:t>.</w:t>
            </w:r>
          </w:p>
        </w:tc>
      </w:tr>
      <w:tr w:rsidR="003B3C72" w:rsidRPr="00A65840" w14:paraId="6BDA0E25" w14:textId="77777777">
        <w:trPr>
          <w:trHeight w:val="873"/>
        </w:trPr>
        <w:tc>
          <w:tcPr>
            <w:tcW w:w="5178" w:type="dxa"/>
          </w:tcPr>
          <w:p w14:paraId="19CB627A" w14:textId="77777777" w:rsidR="003B3C72" w:rsidRPr="00A65840" w:rsidRDefault="00000000">
            <w:pPr>
              <w:pStyle w:val="TableParagraph"/>
              <w:spacing w:line="247" w:lineRule="exact"/>
              <w:ind w:left="107"/>
            </w:pPr>
            <w:r w:rsidRPr="00A65840">
              <w:t>МБУЗ</w:t>
            </w:r>
            <w:r w:rsidRPr="00A65840">
              <w:rPr>
                <w:spacing w:val="-4"/>
              </w:rPr>
              <w:t xml:space="preserve"> </w:t>
            </w:r>
            <w:r w:rsidRPr="00A65840">
              <w:t>«Детская</w:t>
            </w:r>
            <w:r w:rsidRPr="00A65840">
              <w:rPr>
                <w:spacing w:val="-5"/>
              </w:rPr>
              <w:t xml:space="preserve"> </w:t>
            </w:r>
            <w:r w:rsidRPr="00A65840">
              <w:t>городская</w:t>
            </w:r>
            <w:r w:rsidRPr="00A65840">
              <w:rPr>
                <w:spacing w:val="-5"/>
              </w:rPr>
              <w:t xml:space="preserve"> </w:t>
            </w:r>
            <w:r w:rsidRPr="00A65840">
              <w:t>больница</w:t>
            </w:r>
            <w:r w:rsidRPr="00A65840">
              <w:rPr>
                <w:spacing w:val="-7"/>
              </w:rPr>
              <w:t xml:space="preserve"> </w:t>
            </w:r>
            <w:r w:rsidRPr="00A65840">
              <w:t>№</w:t>
            </w:r>
            <w:r w:rsidRPr="00A65840">
              <w:rPr>
                <w:spacing w:val="-3"/>
              </w:rPr>
              <w:t xml:space="preserve"> </w:t>
            </w:r>
            <w:r w:rsidRPr="00A65840">
              <w:rPr>
                <w:spacing w:val="-5"/>
              </w:rPr>
              <w:t>10»</w:t>
            </w:r>
          </w:p>
        </w:tc>
        <w:tc>
          <w:tcPr>
            <w:tcW w:w="4606" w:type="dxa"/>
          </w:tcPr>
          <w:p w14:paraId="2A8DA36F" w14:textId="1FE9D62A" w:rsidR="003B3C72" w:rsidRPr="00A65840" w:rsidRDefault="00000000">
            <w:pPr>
              <w:pStyle w:val="TableParagraph"/>
              <w:spacing w:line="276" w:lineRule="auto"/>
              <w:ind w:left="105"/>
            </w:pPr>
            <w:r w:rsidRPr="00A65840">
              <w:t>Взаимодействие</w:t>
            </w:r>
            <w:r w:rsidRPr="00A65840">
              <w:rPr>
                <w:spacing w:val="-7"/>
              </w:rPr>
              <w:t xml:space="preserve"> </w:t>
            </w:r>
            <w:r w:rsidR="00CA4F3C">
              <w:t>Лицея</w:t>
            </w:r>
            <w:r w:rsidRPr="00A65840">
              <w:rPr>
                <w:spacing w:val="-6"/>
              </w:rPr>
              <w:t xml:space="preserve"> </w:t>
            </w:r>
            <w:r w:rsidRPr="00A65840">
              <w:t>и</w:t>
            </w:r>
            <w:r w:rsidRPr="00A65840">
              <w:rPr>
                <w:spacing w:val="-9"/>
              </w:rPr>
              <w:t xml:space="preserve"> </w:t>
            </w:r>
            <w:r w:rsidRPr="00A65840">
              <w:t>поликлиники</w:t>
            </w:r>
            <w:r w:rsidRPr="00A65840">
              <w:rPr>
                <w:spacing w:val="-7"/>
              </w:rPr>
              <w:t xml:space="preserve"> </w:t>
            </w:r>
            <w:r w:rsidRPr="00A65840">
              <w:t>по оздоровлению</w:t>
            </w:r>
            <w:r w:rsidRPr="00A65840">
              <w:rPr>
                <w:spacing w:val="-8"/>
              </w:rPr>
              <w:t xml:space="preserve"> </w:t>
            </w:r>
            <w:r w:rsidRPr="00A65840">
              <w:t>и</w:t>
            </w:r>
            <w:r w:rsidRPr="00A65840">
              <w:rPr>
                <w:spacing w:val="-7"/>
              </w:rPr>
              <w:t xml:space="preserve"> </w:t>
            </w:r>
            <w:r w:rsidRPr="00A65840">
              <w:t>физическому</w:t>
            </w:r>
            <w:r w:rsidRPr="00A65840">
              <w:rPr>
                <w:spacing w:val="-8"/>
              </w:rPr>
              <w:t xml:space="preserve"> </w:t>
            </w:r>
            <w:r w:rsidRPr="00A65840">
              <w:rPr>
                <w:spacing w:val="-2"/>
              </w:rPr>
              <w:t>воспитанию</w:t>
            </w:r>
          </w:p>
          <w:p w14:paraId="16C3AD3F" w14:textId="77777777" w:rsidR="003B3C72" w:rsidRPr="00A65840" w:rsidRDefault="00000000">
            <w:pPr>
              <w:pStyle w:val="TableParagraph"/>
              <w:ind w:left="105"/>
            </w:pPr>
            <w:r w:rsidRPr="00A65840">
              <w:rPr>
                <w:spacing w:val="-2"/>
              </w:rPr>
              <w:t>школьников.</w:t>
            </w:r>
          </w:p>
        </w:tc>
      </w:tr>
      <w:tr w:rsidR="003B3C72" w:rsidRPr="00A65840" w14:paraId="1DA5D910" w14:textId="77777777">
        <w:trPr>
          <w:trHeight w:val="582"/>
        </w:trPr>
        <w:tc>
          <w:tcPr>
            <w:tcW w:w="5178" w:type="dxa"/>
          </w:tcPr>
          <w:p w14:paraId="275D8D7D" w14:textId="77777777" w:rsidR="003B3C72" w:rsidRPr="00A65840" w:rsidRDefault="00000000">
            <w:pPr>
              <w:pStyle w:val="TableParagraph"/>
              <w:spacing w:line="247" w:lineRule="exact"/>
              <w:ind w:left="107"/>
            </w:pPr>
            <w:r w:rsidRPr="00A65840">
              <w:lastRenderedPageBreak/>
              <w:t>МБУЗ</w:t>
            </w:r>
            <w:r w:rsidRPr="00A65840">
              <w:rPr>
                <w:spacing w:val="-5"/>
              </w:rPr>
              <w:t xml:space="preserve"> </w:t>
            </w:r>
            <w:r w:rsidRPr="00A65840">
              <w:t>«Городская</w:t>
            </w:r>
            <w:r w:rsidRPr="00A65840">
              <w:rPr>
                <w:spacing w:val="-4"/>
              </w:rPr>
              <w:t xml:space="preserve"> </w:t>
            </w:r>
            <w:r w:rsidRPr="00A65840">
              <w:t>больница</w:t>
            </w:r>
            <w:r w:rsidRPr="00A65840">
              <w:rPr>
                <w:spacing w:val="-5"/>
              </w:rPr>
              <w:t xml:space="preserve"> </w:t>
            </w:r>
            <w:r w:rsidRPr="00A65840">
              <w:t>№</w:t>
            </w:r>
            <w:r w:rsidRPr="00A65840">
              <w:rPr>
                <w:spacing w:val="-3"/>
              </w:rPr>
              <w:t xml:space="preserve"> </w:t>
            </w:r>
            <w:r w:rsidRPr="00A65840">
              <w:rPr>
                <w:spacing w:val="-5"/>
              </w:rPr>
              <w:t>10»</w:t>
            </w:r>
          </w:p>
        </w:tc>
        <w:tc>
          <w:tcPr>
            <w:tcW w:w="4606" w:type="dxa"/>
          </w:tcPr>
          <w:p w14:paraId="4B09CB8D" w14:textId="77777777" w:rsidR="003B3C72" w:rsidRPr="00A65840" w:rsidRDefault="00000000">
            <w:pPr>
              <w:pStyle w:val="TableParagraph"/>
              <w:spacing w:line="247" w:lineRule="exact"/>
              <w:ind w:left="105"/>
            </w:pPr>
            <w:r w:rsidRPr="00A65840">
              <w:t>Профориентационная</w:t>
            </w:r>
            <w:r w:rsidRPr="00A65840">
              <w:rPr>
                <w:spacing w:val="-10"/>
              </w:rPr>
              <w:t xml:space="preserve"> </w:t>
            </w:r>
            <w:r w:rsidRPr="00A65840">
              <w:t>работа.</w:t>
            </w:r>
            <w:r w:rsidRPr="00A65840">
              <w:rPr>
                <w:spacing w:val="-10"/>
              </w:rPr>
              <w:t xml:space="preserve"> </w:t>
            </w:r>
            <w:r w:rsidRPr="00A65840">
              <w:rPr>
                <w:spacing w:val="-2"/>
              </w:rPr>
              <w:t>Уроки</w:t>
            </w:r>
          </w:p>
          <w:p w14:paraId="51D2C394" w14:textId="77777777" w:rsidR="003B3C72" w:rsidRPr="00A65840" w:rsidRDefault="00000000">
            <w:pPr>
              <w:pStyle w:val="TableParagraph"/>
              <w:spacing w:before="37"/>
              <w:ind w:left="105"/>
            </w:pPr>
            <w:r w:rsidRPr="00A65840">
              <w:t>профориентации</w:t>
            </w:r>
            <w:r w:rsidRPr="00A65840">
              <w:rPr>
                <w:spacing w:val="-4"/>
              </w:rPr>
              <w:t xml:space="preserve"> </w:t>
            </w:r>
            <w:r w:rsidRPr="00A65840">
              <w:t>для</w:t>
            </w:r>
            <w:r w:rsidRPr="00A65840">
              <w:rPr>
                <w:spacing w:val="-4"/>
              </w:rPr>
              <w:t xml:space="preserve"> </w:t>
            </w:r>
            <w:r w:rsidRPr="00A65840">
              <w:rPr>
                <w:spacing w:val="-2"/>
              </w:rPr>
              <w:t>обучающихся</w:t>
            </w:r>
          </w:p>
        </w:tc>
      </w:tr>
    </w:tbl>
    <w:p w14:paraId="7E84FB8C" w14:textId="77777777" w:rsidR="003B3C72" w:rsidRPr="00A65840" w:rsidRDefault="003B3C72">
      <w:pPr>
        <w:pStyle w:val="a3"/>
        <w:spacing w:before="267"/>
        <w:ind w:left="0" w:firstLine="0"/>
        <w:jc w:val="left"/>
      </w:pPr>
    </w:p>
    <w:p w14:paraId="4EB327AA" w14:textId="1A3815E5" w:rsidR="003B3C72" w:rsidRPr="00A65840" w:rsidRDefault="00000000">
      <w:pPr>
        <w:pStyle w:val="a3"/>
        <w:ind w:right="423"/>
      </w:pPr>
      <w:r w:rsidRPr="00A65840">
        <w:t xml:space="preserve">Особенности контингента обучающихся. В 1 - 10 классах </w:t>
      </w:r>
      <w:r w:rsidR="00CA4F3C">
        <w:t>Лицея</w:t>
      </w:r>
      <w:r w:rsidRPr="00A65840">
        <w:t xml:space="preserve"> обучается до 1100 обучающихся в зависимости от ежегодного набора первоклассников. Состав обучающихся </w:t>
      </w:r>
      <w:r w:rsidR="00CA4F3C">
        <w:t>Лицея</w:t>
      </w:r>
      <w:r w:rsidRPr="00A65840">
        <w:t xml:space="preserve"> неоднороден и различается: - по учебным возможностям, которые зависят от общего развития ребёнка и его уровня подготовки к обучению в школе. Имеются обучающиеся в инклюзивно</w:t>
      </w:r>
      <w:r w:rsidRPr="00A65840">
        <w:rPr>
          <w:spacing w:val="-12"/>
        </w:rPr>
        <w:t xml:space="preserve"> </w:t>
      </w:r>
      <w:r w:rsidRPr="00A65840">
        <w:t>в</w:t>
      </w:r>
      <w:r w:rsidRPr="00A65840">
        <w:rPr>
          <w:spacing w:val="-12"/>
        </w:rPr>
        <w:t xml:space="preserve"> </w:t>
      </w:r>
      <w:r w:rsidRPr="00A65840">
        <w:t>общеобразовательных</w:t>
      </w:r>
      <w:r w:rsidRPr="00A65840">
        <w:rPr>
          <w:spacing w:val="-12"/>
        </w:rPr>
        <w:t xml:space="preserve"> </w:t>
      </w:r>
      <w:r w:rsidRPr="00A65840">
        <w:t>классах,</w:t>
      </w:r>
      <w:r w:rsidRPr="00A65840">
        <w:rPr>
          <w:spacing w:val="-12"/>
        </w:rPr>
        <w:t xml:space="preserve"> </w:t>
      </w:r>
      <w:r w:rsidRPr="00A65840">
        <w:t>в</w:t>
      </w:r>
      <w:r w:rsidRPr="00A65840">
        <w:rPr>
          <w:spacing w:val="-12"/>
        </w:rPr>
        <w:t xml:space="preserve"> </w:t>
      </w:r>
      <w:r w:rsidRPr="00A65840">
        <w:t>отдельных</w:t>
      </w:r>
      <w:r w:rsidRPr="00A65840">
        <w:rPr>
          <w:spacing w:val="-10"/>
        </w:rPr>
        <w:t xml:space="preserve"> </w:t>
      </w:r>
      <w:r w:rsidRPr="00A65840">
        <w:t>классах</w:t>
      </w:r>
      <w:r w:rsidRPr="00A65840">
        <w:rPr>
          <w:spacing w:val="-10"/>
        </w:rPr>
        <w:t xml:space="preserve"> </w:t>
      </w:r>
      <w:r w:rsidRPr="00A65840">
        <w:t>по</w:t>
      </w:r>
      <w:r w:rsidRPr="00A65840">
        <w:rPr>
          <w:spacing w:val="-13"/>
        </w:rPr>
        <w:t xml:space="preserve"> </w:t>
      </w:r>
      <w:r w:rsidRPr="00A65840">
        <w:t>программам</w:t>
      </w:r>
      <w:r w:rsidRPr="00A65840">
        <w:rPr>
          <w:spacing w:val="-12"/>
        </w:rPr>
        <w:t xml:space="preserve"> </w:t>
      </w:r>
      <w:r w:rsidRPr="00A65840">
        <w:t>коррекционно</w:t>
      </w:r>
    </w:p>
    <w:p w14:paraId="4A057DB3" w14:textId="77777777" w:rsidR="003B3C72" w:rsidRPr="00A65840" w:rsidRDefault="00000000">
      <w:pPr>
        <w:pStyle w:val="a3"/>
        <w:ind w:right="424" w:firstLine="0"/>
      </w:pPr>
      <w:r w:rsidRPr="00A65840">
        <w:t>- развивающей направленности. Наряду с Основной образовательной программой начального и основного общего образования в школе реализуются адаптированные основные общеобразовательные программы. Кроме того, ежегодно разрабатываются рабочие программы по</w:t>
      </w:r>
      <w:r w:rsidRPr="00A65840">
        <w:rPr>
          <w:spacing w:val="-7"/>
        </w:rPr>
        <w:t xml:space="preserve"> </w:t>
      </w:r>
      <w:r w:rsidRPr="00A65840">
        <w:t>курсам</w:t>
      </w:r>
      <w:r w:rsidRPr="00A65840">
        <w:rPr>
          <w:spacing w:val="-5"/>
        </w:rPr>
        <w:t xml:space="preserve"> </w:t>
      </w:r>
      <w:r w:rsidRPr="00A65840">
        <w:t>внеурочной</w:t>
      </w:r>
      <w:r w:rsidRPr="00A65840">
        <w:rPr>
          <w:spacing w:val="-6"/>
        </w:rPr>
        <w:t xml:space="preserve"> </w:t>
      </w:r>
      <w:r w:rsidRPr="00A65840">
        <w:t>деятельности,</w:t>
      </w:r>
      <w:r w:rsidRPr="00A65840">
        <w:rPr>
          <w:spacing w:val="-7"/>
        </w:rPr>
        <w:t xml:space="preserve"> </w:t>
      </w:r>
      <w:r w:rsidRPr="00A65840">
        <w:t>функционируют</w:t>
      </w:r>
      <w:r w:rsidRPr="00A65840">
        <w:rPr>
          <w:spacing w:val="-6"/>
        </w:rPr>
        <w:t xml:space="preserve"> </w:t>
      </w:r>
      <w:r w:rsidRPr="00A65840">
        <w:t>группы</w:t>
      </w:r>
      <w:r w:rsidRPr="00A65840">
        <w:rPr>
          <w:spacing w:val="-7"/>
        </w:rPr>
        <w:t xml:space="preserve"> </w:t>
      </w:r>
      <w:r w:rsidRPr="00A65840">
        <w:t>обучающихся</w:t>
      </w:r>
      <w:r w:rsidRPr="00A65840">
        <w:rPr>
          <w:spacing w:val="-7"/>
        </w:rPr>
        <w:t xml:space="preserve"> </w:t>
      </w:r>
      <w:r w:rsidRPr="00A65840">
        <w:t>по</w:t>
      </w:r>
      <w:r w:rsidRPr="00A65840">
        <w:rPr>
          <w:spacing w:val="-7"/>
        </w:rPr>
        <w:t xml:space="preserve"> </w:t>
      </w:r>
      <w:r w:rsidRPr="00A65840">
        <w:t>дополнительным общеразвивающим программам. Среди обучающихся встречаются дети разных национальностей. В педагогической команде имеются квалифицированные специалисты, необходимые</w:t>
      </w:r>
      <w:r w:rsidRPr="00A65840">
        <w:rPr>
          <w:spacing w:val="-15"/>
        </w:rPr>
        <w:t xml:space="preserve"> </w:t>
      </w:r>
      <w:r w:rsidRPr="00A65840">
        <w:t>для</w:t>
      </w:r>
      <w:r w:rsidRPr="00A65840">
        <w:rPr>
          <w:spacing w:val="-15"/>
        </w:rPr>
        <w:t xml:space="preserve"> </w:t>
      </w:r>
      <w:r w:rsidRPr="00A65840">
        <w:t>сопровождения</w:t>
      </w:r>
      <w:r w:rsidRPr="00A65840">
        <w:rPr>
          <w:spacing w:val="-15"/>
        </w:rPr>
        <w:t xml:space="preserve"> </w:t>
      </w:r>
      <w:r w:rsidRPr="00A65840">
        <w:t>всех</w:t>
      </w:r>
      <w:r w:rsidRPr="00A65840">
        <w:rPr>
          <w:spacing w:val="-15"/>
        </w:rPr>
        <w:t xml:space="preserve"> </w:t>
      </w:r>
      <w:r w:rsidRPr="00A65840">
        <w:t>категорий,</w:t>
      </w:r>
      <w:r w:rsidRPr="00A65840">
        <w:rPr>
          <w:spacing w:val="-15"/>
        </w:rPr>
        <w:t xml:space="preserve"> </w:t>
      </w:r>
      <w:r w:rsidRPr="00A65840">
        <w:t>обучающихся</w:t>
      </w:r>
      <w:r w:rsidRPr="00A65840">
        <w:rPr>
          <w:spacing w:val="-15"/>
        </w:rPr>
        <w:t xml:space="preserve"> </w:t>
      </w:r>
      <w:r w:rsidRPr="00A65840">
        <w:t>в</w:t>
      </w:r>
      <w:r w:rsidRPr="00A65840">
        <w:rPr>
          <w:spacing w:val="-15"/>
        </w:rPr>
        <w:t xml:space="preserve"> </w:t>
      </w:r>
      <w:r w:rsidRPr="00A65840">
        <w:t>школе.</w:t>
      </w:r>
      <w:r w:rsidRPr="00A65840">
        <w:rPr>
          <w:spacing w:val="-15"/>
        </w:rPr>
        <w:t xml:space="preserve"> </w:t>
      </w:r>
      <w:r w:rsidRPr="00A65840">
        <w:t>Модель</w:t>
      </w:r>
      <w:r w:rsidRPr="00A65840">
        <w:rPr>
          <w:spacing w:val="-15"/>
        </w:rPr>
        <w:t xml:space="preserve"> </w:t>
      </w:r>
      <w:r w:rsidRPr="00A65840">
        <w:t>сотрудничества с родителями обучающихся, построена на установлении конструктивных отношений и целенаправленной организации совместной деятельности по развитию школьного уклада.</w:t>
      </w:r>
    </w:p>
    <w:p w14:paraId="4FB406CE" w14:textId="493E5D57" w:rsidR="003B3C72" w:rsidRPr="00A65840" w:rsidRDefault="00000000">
      <w:pPr>
        <w:pStyle w:val="a3"/>
        <w:spacing w:before="1"/>
        <w:ind w:left="569" w:firstLine="0"/>
      </w:pPr>
      <w:r w:rsidRPr="00A65840">
        <w:t>Основными</w:t>
      </w:r>
      <w:r w:rsidRPr="00A65840">
        <w:rPr>
          <w:spacing w:val="-4"/>
        </w:rPr>
        <w:t xml:space="preserve"> </w:t>
      </w:r>
      <w:r w:rsidRPr="00A65840">
        <w:t>традициями</w:t>
      </w:r>
      <w:r w:rsidRPr="00A65840">
        <w:rPr>
          <w:spacing w:val="-1"/>
        </w:rPr>
        <w:t xml:space="preserve"> </w:t>
      </w:r>
      <w:r w:rsidRPr="00A65840">
        <w:t>воспитания</w:t>
      </w:r>
      <w:r w:rsidRPr="00A65840">
        <w:rPr>
          <w:spacing w:val="-2"/>
        </w:rPr>
        <w:t xml:space="preserve"> </w:t>
      </w:r>
      <w:r w:rsidRPr="00A65840">
        <w:t>в</w:t>
      </w:r>
      <w:r w:rsidRPr="00A65840">
        <w:rPr>
          <w:spacing w:val="-2"/>
        </w:rPr>
        <w:t xml:space="preserve"> </w:t>
      </w:r>
      <w:r w:rsidR="00AD2BF2" w:rsidRPr="00A65840">
        <w:t>МБОУ «Лицей № 51»</w:t>
      </w:r>
      <w:r w:rsidRPr="00A65840">
        <w:rPr>
          <w:spacing w:val="-7"/>
        </w:rPr>
        <w:t xml:space="preserve"> </w:t>
      </w:r>
      <w:r w:rsidRPr="00A65840">
        <w:t>являются</w:t>
      </w:r>
      <w:r w:rsidRPr="00A65840">
        <w:rPr>
          <w:spacing w:val="-1"/>
        </w:rPr>
        <w:t xml:space="preserve"> </w:t>
      </w:r>
      <w:r w:rsidRPr="00A65840">
        <w:rPr>
          <w:spacing w:val="-2"/>
        </w:rPr>
        <w:t>следующие:</w:t>
      </w:r>
    </w:p>
    <w:p w14:paraId="4875F151" w14:textId="77777777" w:rsidR="003B3C72" w:rsidRPr="00A65840" w:rsidRDefault="00000000">
      <w:pPr>
        <w:ind w:left="285" w:right="422" w:firstLine="283"/>
        <w:jc w:val="both"/>
        <w:rPr>
          <w:sz w:val="24"/>
        </w:rPr>
      </w:pPr>
      <w:r w:rsidRPr="00A65840">
        <w:rPr>
          <w:i/>
          <w:sz w:val="24"/>
        </w:rPr>
        <w:t>-ключевые общешкольные дела</w:t>
      </w:r>
      <w:r w:rsidRPr="00A65840">
        <w:rPr>
          <w:sz w:val="24"/>
        </w:rPr>
        <w:t>, через которые осуществляется интеграция воспитательных усилий педагогов;</w:t>
      </w:r>
    </w:p>
    <w:p w14:paraId="6FB77A27" w14:textId="77777777" w:rsidR="003B3C72" w:rsidRPr="00A65840" w:rsidRDefault="00000000">
      <w:pPr>
        <w:ind w:left="285" w:right="427" w:firstLine="283"/>
        <w:jc w:val="both"/>
        <w:rPr>
          <w:sz w:val="24"/>
        </w:rPr>
      </w:pPr>
      <w:r w:rsidRPr="00A65840">
        <w:rPr>
          <w:i/>
          <w:sz w:val="24"/>
        </w:rPr>
        <w:t>-коллективная разработка</w:t>
      </w:r>
      <w:r w:rsidRPr="00A65840">
        <w:rPr>
          <w:sz w:val="24"/>
        </w:rPr>
        <w:t>, коллективное планирование, коллективное проведение и коллективный анализ их результатов;</w:t>
      </w:r>
    </w:p>
    <w:p w14:paraId="6CD6202D" w14:textId="77777777" w:rsidR="003B3C72" w:rsidRPr="00A65840" w:rsidRDefault="00000000">
      <w:pPr>
        <w:ind w:left="285" w:right="426" w:firstLine="283"/>
        <w:jc w:val="both"/>
        <w:rPr>
          <w:sz w:val="24"/>
        </w:rPr>
      </w:pPr>
      <w:r w:rsidRPr="00A65840">
        <w:rPr>
          <w:i/>
          <w:sz w:val="24"/>
        </w:rPr>
        <w:t xml:space="preserve">-ступени социального роста обучающихся </w:t>
      </w:r>
      <w:r w:rsidRPr="00A65840">
        <w:rPr>
          <w:sz w:val="24"/>
        </w:rPr>
        <w:t>(от пассивного наблюдателя до участника, от участника до организатора, от организатора до лидера того или иного дела);</w:t>
      </w:r>
    </w:p>
    <w:p w14:paraId="6D9D61D8" w14:textId="77777777" w:rsidR="003B3C72" w:rsidRPr="00A65840" w:rsidRDefault="00000000">
      <w:pPr>
        <w:spacing w:before="1"/>
        <w:ind w:left="285" w:right="424" w:firstLine="283"/>
        <w:jc w:val="both"/>
        <w:rPr>
          <w:sz w:val="24"/>
        </w:rPr>
      </w:pPr>
      <w:r w:rsidRPr="00A65840">
        <w:rPr>
          <w:i/>
          <w:sz w:val="24"/>
        </w:rPr>
        <w:t>-конструктивное межличностное</w:t>
      </w:r>
      <w:r w:rsidRPr="00A65840">
        <w:rPr>
          <w:sz w:val="24"/>
        </w:rPr>
        <w:t>, межклассное и межвозврастное взаимодействие обучающихся, а также их социальная активность;</w:t>
      </w:r>
    </w:p>
    <w:p w14:paraId="49BF9347" w14:textId="1D81ECA0" w:rsidR="003B3C72" w:rsidRPr="00A65840" w:rsidRDefault="00000000">
      <w:pPr>
        <w:pStyle w:val="a3"/>
        <w:ind w:right="423"/>
      </w:pPr>
      <w:r w:rsidRPr="00A65840">
        <w:rPr>
          <w:i/>
        </w:rPr>
        <w:t>-ориентация</w:t>
      </w:r>
      <w:r w:rsidRPr="00A65840">
        <w:rPr>
          <w:i/>
          <w:spacing w:val="-15"/>
        </w:rPr>
        <w:t xml:space="preserve"> </w:t>
      </w:r>
      <w:r w:rsidRPr="00A65840">
        <w:rPr>
          <w:i/>
        </w:rPr>
        <w:t>на</w:t>
      </w:r>
      <w:r w:rsidRPr="00A65840">
        <w:rPr>
          <w:i/>
          <w:spacing w:val="-14"/>
        </w:rPr>
        <w:t xml:space="preserve"> </w:t>
      </w:r>
      <w:r w:rsidRPr="00A65840">
        <w:rPr>
          <w:i/>
        </w:rPr>
        <w:t>формирование</w:t>
      </w:r>
      <w:r w:rsidRPr="00A65840">
        <w:t>,</w:t>
      </w:r>
      <w:r w:rsidRPr="00A65840">
        <w:rPr>
          <w:spacing w:val="-14"/>
        </w:rPr>
        <w:t xml:space="preserve"> </w:t>
      </w:r>
      <w:r w:rsidRPr="00A65840">
        <w:t>создание</w:t>
      </w:r>
      <w:r w:rsidRPr="00A65840">
        <w:rPr>
          <w:spacing w:val="-15"/>
        </w:rPr>
        <w:t xml:space="preserve"> </w:t>
      </w:r>
      <w:r w:rsidRPr="00A65840">
        <w:t>и</w:t>
      </w:r>
      <w:r w:rsidRPr="00A65840">
        <w:rPr>
          <w:spacing w:val="-13"/>
        </w:rPr>
        <w:t xml:space="preserve"> </w:t>
      </w:r>
      <w:r w:rsidRPr="00A65840">
        <w:t>активизацию</w:t>
      </w:r>
      <w:r w:rsidRPr="00A65840">
        <w:rPr>
          <w:spacing w:val="-11"/>
        </w:rPr>
        <w:t xml:space="preserve"> </w:t>
      </w:r>
      <w:r w:rsidRPr="00A65840">
        <w:t>ученического</w:t>
      </w:r>
      <w:r w:rsidRPr="00A65840">
        <w:rPr>
          <w:spacing w:val="-12"/>
        </w:rPr>
        <w:t xml:space="preserve"> </w:t>
      </w:r>
      <w:r w:rsidRPr="00A65840">
        <w:t>самоуправления,</w:t>
      </w:r>
      <w:r w:rsidRPr="00A65840">
        <w:rPr>
          <w:spacing w:val="-9"/>
        </w:rPr>
        <w:t xml:space="preserve"> </w:t>
      </w:r>
      <w:r w:rsidRPr="00A65840">
        <w:t>как</w:t>
      </w:r>
      <w:r w:rsidRPr="00A65840">
        <w:rPr>
          <w:spacing w:val="-13"/>
        </w:rPr>
        <w:t xml:space="preserve"> </w:t>
      </w:r>
      <w:r w:rsidRPr="00A65840">
        <w:t xml:space="preserve">на уровне класса, так и на уровне </w:t>
      </w:r>
      <w:r w:rsidR="00CA4F3C">
        <w:t>Лицея</w:t>
      </w:r>
      <w:r w:rsidRPr="00A65840">
        <w:t>, на создание детских общественных формирований, на установление в них доброжелательных и товарищеских взаимоотношений;</w:t>
      </w:r>
    </w:p>
    <w:p w14:paraId="5581F5B7" w14:textId="77777777" w:rsidR="003B3C72" w:rsidRPr="00A65840" w:rsidRDefault="00000000">
      <w:pPr>
        <w:ind w:left="285" w:right="425" w:firstLine="283"/>
        <w:jc w:val="both"/>
        <w:rPr>
          <w:sz w:val="24"/>
        </w:rPr>
      </w:pPr>
      <w:r w:rsidRPr="00A65840">
        <w:rPr>
          <w:i/>
          <w:sz w:val="24"/>
        </w:rPr>
        <w:t>-формирование корпуса классных руководителей</w:t>
      </w:r>
      <w:r w:rsidRPr="00A65840">
        <w:rPr>
          <w:sz w:val="24"/>
        </w:rPr>
        <w:t>,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w:t>
      </w:r>
    </w:p>
    <w:p w14:paraId="75BC4F09" w14:textId="77777777" w:rsidR="003B3C72" w:rsidRPr="00A65840" w:rsidRDefault="00000000">
      <w:pPr>
        <w:pStyle w:val="3"/>
      </w:pPr>
      <w:r w:rsidRPr="00A65840">
        <w:t>Виды,</w:t>
      </w:r>
      <w:r w:rsidRPr="00A65840">
        <w:rPr>
          <w:spacing w:val="-4"/>
        </w:rPr>
        <w:t xml:space="preserve"> </w:t>
      </w:r>
      <w:r w:rsidRPr="00A65840">
        <w:t>формы</w:t>
      </w:r>
      <w:r w:rsidRPr="00A65840">
        <w:rPr>
          <w:spacing w:val="-3"/>
        </w:rPr>
        <w:t xml:space="preserve"> </w:t>
      </w:r>
      <w:r w:rsidRPr="00A65840">
        <w:t>и</w:t>
      </w:r>
      <w:r w:rsidRPr="00A65840">
        <w:rPr>
          <w:spacing w:val="-4"/>
        </w:rPr>
        <w:t xml:space="preserve"> </w:t>
      </w:r>
      <w:r w:rsidRPr="00A65840">
        <w:t>содержание</w:t>
      </w:r>
      <w:r w:rsidRPr="00A65840">
        <w:rPr>
          <w:spacing w:val="-3"/>
        </w:rPr>
        <w:t xml:space="preserve"> </w:t>
      </w:r>
      <w:r w:rsidRPr="00A65840">
        <w:rPr>
          <w:spacing w:val="-2"/>
        </w:rPr>
        <w:t>деятельности</w:t>
      </w:r>
    </w:p>
    <w:p w14:paraId="5430F924" w14:textId="14490046" w:rsidR="003B3C72" w:rsidRPr="00A65840" w:rsidRDefault="00000000">
      <w:pPr>
        <w:pStyle w:val="a3"/>
        <w:ind w:right="431"/>
      </w:pPr>
      <w:r w:rsidRPr="00A65840">
        <w:t xml:space="preserve">Практическая реализация цели и задач воспитания осуществляется в рамках следующих направлений воспитательной работы </w:t>
      </w:r>
      <w:r w:rsidR="00CA4F3C">
        <w:t>Лицея</w:t>
      </w:r>
      <w:r w:rsidRPr="00A65840">
        <w:t xml:space="preserve">. Каждое из них представлено в соответствующем </w:t>
      </w:r>
      <w:r w:rsidRPr="00A65840">
        <w:rPr>
          <w:spacing w:val="-2"/>
        </w:rPr>
        <w:t>модуле.</w:t>
      </w:r>
    </w:p>
    <w:p w14:paraId="75D2B111" w14:textId="77777777" w:rsidR="003B3C72" w:rsidRPr="00A65840" w:rsidRDefault="00000000">
      <w:pPr>
        <w:pStyle w:val="3"/>
        <w:spacing w:before="2"/>
      </w:pPr>
      <w:r w:rsidRPr="00A65840">
        <w:t>Модуль</w:t>
      </w:r>
      <w:r w:rsidRPr="00A65840">
        <w:rPr>
          <w:spacing w:val="-4"/>
        </w:rPr>
        <w:t xml:space="preserve"> </w:t>
      </w:r>
      <w:r w:rsidRPr="00A65840">
        <w:t>«Школьный</w:t>
      </w:r>
      <w:r w:rsidRPr="00A65840">
        <w:rPr>
          <w:spacing w:val="-4"/>
        </w:rPr>
        <w:t xml:space="preserve"> </w:t>
      </w:r>
      <w:r w:rsidRPr="00A65840">
        <w:rPr>
          <w:spacing w:val="-2"/>
        </w:rPr>
        <w:t>урок»</w:t>
      </w:r>
    </w:p>
    <w:p w14:paraId="2EDFD4F5" w14:textId="77777777" w:rsidR="003B3C72" w:rsidRPr="00A65840" w:rsidRDefault="00000000">
      <w:pPr>
        <w:pStyle w:val="a3"/>
        <w:ind w:right="427"/>
        <w:rPr>
          <w:i/>
        </w:rPr>
      </w:pPr>
      <w:r w:rsidRPr="00A65840">
        <w:t xml:space="preserve">Реализация школьными педагогами воспитательного потенциала урока предполагает </w:t>
      </w:r>
      <w:r w:rsidRPr="00A65840">
        <w:rPr>
          <w:spacing w:val="-2"/>
        </w:rPr>
        <w:t>следующее</w:t>
      </w:r>
      <w:r w:rsidRPr="00A65840">
        <w:rPr>
          <w:i/>
          <w:spacing w:val="-2"/>
        </w:rPr>
        <w:t>:</w:t>
      </w:r>
    </w:p>
    <w:p w14:paraId="5BF9978A" w14:textId="77777777" w:rsidR="003B3C72" w:rsidRPr="00A65840" w:rsidRDefault="00000000">
      <w:pPr>
        <w:ind w:left="569"/>
        <w:jc w:val="both"/>
        <w:rPr>
          <w:i/>
          <w:sz w:val="24"/>
        </w:rPr>
      </w:pPr>
      <w:r w:rsidRPr="00A65840">
        <w:rPr>
          <w:i/>
          <w:sz w:val="24"/>
          <w:u w:val="single"/>
        </w:rPr>
        <w:t>-организацию</w:t>
      </w:r>
      <w:r w:rsidRPr="00A65840">
        <w:rPr>
          <w:i/>
          <w:spacing w:val="-3"/>
          <w:sz w:val="24"/>
          <w:u w:val="single"/>
        </w:rPr>
        <w:t xml:space="preserve"> </w:t>
      </w:r>
      <w:r w:rsidRPr="00A65840">
        <w:rPr>
          <w:i/>
          <w:sz w:val="24"/>
          <w:u w:val="single"/>
        </w:rPr>
        <w:t>работы</w:t>
      </w:r>
      <w:r w:rsidRPr="00A65840">
        <w:rPr>
          <w:i/>
          <w:spacing w:val="-3"/>
          <w:sz w:val="24"/>
          <w:u w:val="single"/>
        </w:rPr>
        <w:t xml:space="preserve"> </w:t>
      </w:r>
      <w:r w:rsidRPr="00A65840">
        <w:rPr>
          <w:i/>
          <w:sz w:val="24"/>
          <w:u w:val="single"/>
        </w:rPr>
        <w:t>с</w:t>
      </w:r>
      <w:r w:rsidRPr="00A65840">
        <w:rPr>
          <w:i/>
          <w:spacing w:val="-3"/>
          <w:sz w:val="24"/>
          <w:u w:val="single"/>
        </w:rPr>
        <w:t xml:space="preserve"> </w:t>
      </w:r>
      <w:r w:rsidRPr="00A65840">
        <w:rPr>
          <w:i/>
          <w:sz w:val="24"/>
          <w:u w:val="single"/>
        </w:rPr>
        <w:t>детьми</w:t>
      </w:r>
      <w:r w:rsidRPr="00A65840">
        <w:rPr>
          <w:i/>
          <w:spacing w:val="-2"/>
          <w:sz w:val="24"/>
          <w:u w:val="single"/>
        </w:rPr>
        <w:t xml:space="preserve"> </w:t>
      </w:r>
      <w:r w:rsidRPr="00A65840">
        <w:rPr>
          <w:i/>
          <w:sz w:val="24"/>
          <w:u w:val="single"/>
        </w:rPr>
        <w:t>как</w:t>
      </w:r>
      <w:r w:rsidRPr="00A65840">
        <w:rPr>
          <w:i/>
          <w:spacing w:val="-3"/>
          <w:sz w:val="24"/>
          <w:u w:val="single"/>
        </w:rPr>
        <w:t xml:space="preserve"> </w:t>
      </w:r>
      <w:r w:rsidRPr="00A65840">
        <w:rPr>
          <w:i/>
          <w:sz w:val="24"/>
          <w:u w:val="single"/>
        </w:rPr>
        <w:t>в</w:t>
      </w:r>
      <w:r w:rsidRPr="00A65840">
        <w:rPr>
          <w:i/>
          <w:spacing w:val="-3"/>
          <w:sz w:val="24"/>
          <w:u w:val="single"/>
        </w:rPr>
        <w:t xml:space="preserve"> </w:t>
      </w:r>
      <w:r w:rsidRPr="00A65840">
        <w:rPr>
          <w:i/>
          <w:sz w:val="24"/>
          <w:u w:val="single"/>
        </w:rPr>
        <w:t>офлайн,</w:t>
      </w:r>
      <w:r w:rsidRPr="00A65840">
        <w:rPr>
          <w:i/>
          <w:spacing w:val="-5"/>
          <w:sz w:val="24"/>
          <w:u w:val="single"/>
        </w:rPr>
        <w:t xml:space="preserve"> </w:t>
      </w:r>
      <w:r w:rsidRPr="00A65840">
        <w:rPr>
          <w:i/>
          <w:sz w:val="24"/>
          <w:u w:val="single"/>
        </w:rPr>
        <w:t>так</w:t>
      </w:r>
      <w:r w:rsidRPr="00A65840">
        <w:rPr>
          <w:i/>
          <w:spacing w:val="-3"/>
          <w:sz w:val="24"/>
          <w:u w:val="single"/>
        </w:rPr>
        <w:t xml:space="preserve"> </w:t>
      </w:r>
      <w:r w:rsidRPr="00A65840">
        <w:rPr>
          <w:i/>
          <w:sz w:val="24"/>
          <w:u w:val="single"/>
        </w:rPr>
        <w:t>и</w:t>
      </w:r>
      <w:r w:rsidRPr="00A65840">
        <w:rPr>
          <w:i/>
          <w:spacing w:val="-2"/>
          <w:sz w:val="24"/>
          <w:u w:val="single"/>
        </w:rPr>
        <w:t xml:space="preserve"> </w:t>
      </w:r>
      <w:r w:rsidRPr="00A65840">
        <w:rPr>
          <w:i/>
          <w:sz w:val="24"/>
          <w:u w:val="single"/>
        </w:rPr>
        <w:t>онлайн</w:t>
      </w:r>
      <w:r w:rsidRPr="00A65840">
        <w:rPr>
          <w:i/>
          <w:spacing w:val="-2"/>
          <w:sz w:val="24"/>
          <w:u w:val="single"/>
        </w:rPr>
        <w:t xml:space="preserve"> формате;</w:t>
      </w:r>
    </w:p>
    <w:p w14:paraId="11376F7D" w14:textId="77777777" w:rsidR="003B3C72" w:rsidRPr="00A65840" w:rsidRDefault="00000000">
      <w:pPr>
        <w:ind w:left="285" w:right="427" w:firstLine="283"/>
        <w:jc w:val="both"/>
        <w:rPr>
          <w:i/>
          <w:sz w:val="24"/>
        </w:rPr>
      </w:pPr>
      <w:r w:rsidRPr="00A65840">
        <w:rPr>
          <w:i/>
          <w:sz w:val="24"/>
        </w:rPr>
        <w:t>-</w:t>
      </w:r>
      <w:r w:rsidRPr="00A65840">
        <w:rPr>
          <w:i/>
          <w:sz w:val="24"/>
          <w:u w:val="single"/>
        </w:rPr>
        <w:t>установление</w:t>
      </w:r>
      <w:r w:rsidRPr="00A65840">
        <w:rPr>
          <w:i/>
          <w:spacing w:val="-15"/>
          <w:sz w:val="24"/>
          <w:u w:val="single"/>
        </w:rPr>
        <w:t xml:space="preserve"> </w:t>
      </w:r>
      <w:r w:rsidRPr="00A65840">
        <w:rPr>
          <w:i/>
          <w:sz w:val="24"/>
          <w:u w:val="single"/>
        </w:rPr>
        <w:t>доверительных</w:t>
      </w:r>
      <w:r w:rsidRPr="00A65840">
        <w:rPr>
          <w:i/>
          <w:spacing w:val="-15"/>
          <w:sz w:val="24"/>
          <w:u w:val="single"/>
        </w:rPr>
        <w:t xml:space="preserve"> </w:t>
      </w:r>
      <w:r w:rsidRPr="00A65840">
        <w:rPr>
          <w:i/>
          <w:sz w:val="24"/>
          <w:u w:val="single"/>
        </w:rPr>
        <w:t>отношений</w:t>
      </w:r>
      <w:r w:rsidRPr="00A65840">
        <w:rPr>
          <w:i/>
          <w:spacing w:val="-15"/>
          <w:sz w:val="24"/>
          <w:u w:val="single"/>
        </w:rPr>
        <w:t xml:space="preserve"> </w:t>
      </w:r>
      <w:r w:rsidRPr="00A65840">
        <w:rPr>
          <w:i/>
          <w:sz w:val="24"/>
          <w:u w:val="single"/>
        </w:rPr>
        <w:t>между</w:t>
      </w:r>
      <w:r w:rsidRPr="00A65840">
        <w:rPr>
          <w:i/>
          <w:spacing w:val="-15"/>
          <w:sz w:val="24"/>
          <w:u w:val="single"/>
        </w:rPr>
        <w:t xml:space="preserve"> </w:t>
      </w:r>
      <w:r w:rsidRPr="00A65840">
        <w:rPr>
          <w:i/>
          <w:sz w:val="24"/>
          <w:u w:val="single"/>
        </w:rPr>
        <w:t>учителем</w:t>
      </w:r>
      <w:r w:rsidRPr="00A65840">
        <w:rPr>
          <w:i/>
          <w:spacing w:val="-15"/>
          <w:sz w:val="24"/>
          <w:u w:val="single"/>
        </w:rPr>
        <w:t xml:space="preserve"> </w:t>
      </w:r>
      <w:r w:rsidRPr="00A65840">
        <w:rPr>
          <w:i/>
          <w:sz w:val="24"/>
          <w:u w:val="single"/>
        </w:rPr>
        <w:t>и</w:t>
      </w:r>
      <w:r w:rsidRPr="00A65840">
        <w:rPr>
          <w:i/>
          <w:spacing w:val="-15"/>
          <w:sz w:val="24"/>
          <w:u w:val="single"/>
        </w:rPr>
        <w:t xml:space="preserve"> </w:t>
      </w:r>
      <w:r w:rsidRPr="00A65840">
        <w:rPr>
          <w:i/>
          <w:sz w:val="24"/>
          <w:u w:val="single"/>
        </w:rPr>
        <w:t>его</w:t>
      </w:r>
      <w:r w:rsidRPr="00A65840">
        <w:rPr>
          <w:i/>
          <w:spacing w:val="-15"/>
          <w:sz w:val="24"/>
          <w:u w:val="single"/>
        </w:rPr>
        <w:t xml:space="preserve"> </w:t>
      </w:r>
      <w:r w:rsidRPr="00A65840">
        <w:rPr>
          <w:i/>
          <w:sz w:val="24"/>
          <w:u w:val="single"/>
        </w:rPr>
        <w:t>учениками,</w:t>
      </w:r>
      <w:r w:rsidRPr="00A65840">
        <w:rPr>
          <w:i/>
          <w:spacing w:val="-15"/>
          <w:sz w:val="24"/>
          <w:u w:val="single"/>
        </w:rPr>
        <w:t xml:space="preserve"> </w:t>
      </w:r>
      <w:r w:rsidRPr="00A65840">
        <w:rPr>
          <w:i/>
          <w:sz w:val="24"/>
          <w:u w:val="single"/>
        </w:rPr>
        <w:t>способствующих</w:t>
      </w:r>
      <w:r w:rsidRPr="00A65840">
        <w:rPr>
          <w:i/>
          <w:sz w:val="24"/>
        </w:rPr>
        <w:t xml:space="preserve"> </w:t>
      </w:r>
      <w:r w:rsidRPr="00A65840">
        <w:rPr>
          <w:i/>
          <w:sz w:val="24"/>
          <w:u w:val="single"/>
        </w:rPr>
        <w:t>позитивному</w:t>
      </w:r>
      <w:r w:rsidRPr="00A65840">
        <w:rPr>
          <w:i/>
          <w:spacing w:val="-2"/>
          <w:sz w:val="24"/>
          <w:u w:val="single"/>
        </w:rPr>
        <w:t xml:space="preserve"> </w:t>
      </w:r>
      <w:r w:rsidRPr="00A65840">
        <w:rPr>
          <w:i/>
          <w:sz w:val="24"/>
          <w:u w:val="single"/>
        </w:rPr>
        <w:t>восприятию учащимися</w:t>
      </w:r>
      <w:r w:rsidRPr="00A65840">
        <w:rPr>
          <w:i/>
          <w:spacing w:val="-3"/>
          <w:sz w:val="24"/>
          <w:u w:val="single"/>
        </w:rPr>
        <w:t xml:space="preserve"> </w:t>
      </w:r>
      <w:r w:rsidRPr="00A65840">
        <w:rPr>
          <w:i/>
          <w:sz w:val="24"/>
          <w:u w:val="single"/>
        </w:rPr>
        <w:t>требований</w:t>
      </w:r>
      <w:r w:rsidRPr="00A65840">
        <w:rPr>
          <w:i/>
          <w:spacing w:val="-1"/>
          <w:sz w:val="24"/>
          <w:u w:val="single"/>
        </w:rPr>
        <w:t xml:space="preserve"> </w:t>
      </w:r>
      <w:r w:rsidRPr="00A65840">
        <w:rPr>
          <w:i/>
          <w:sz w:val="24"/>
          <w:u w:val="single"/>
        </w:rPr>
        <w:t>и</w:t>
      </w:r>
      <w:r w:rsidRPr="00A65840">
        <w:rPr>
          <w:i/>
          <w:spacing w:val="-1"/>
          <w:sz w:val="24"/>
          <w:u w:val="single"/>
        </w:rPr>
        <w:t xml:space="preserve"> </w:t>
      </w:r>
      <w:r w:rsidRPr="00A65840">
        <w:rPr>
          <w:i/>
          <w:sz w:val="24"/>
          <w:u w:val="single"/>
        </w:rPr>
        <w:t>просьб</w:t>
      </w:r>
      <w:r w:rsidRPr="00A65840">
        <w:rPr>
          <w:i/>
          <w:spacing w:val="-2"/>
          <w:sz w:val="24"/>
          <w:u w:val="single"/>
        </w:rPr>
        <w:t xml:space="preserve"> </w:t>
      </w:r>
      <w:r w:rsidRPr="00A65840">
        <w:rPr>
          <w:i/>
          <w:sz w:val="24"/>
          <w:u w:val="single"/>
        </w:rPr>
        <w:t>учителя,</w:t>
      </w:r>
      <w:r w:rsidRPr="00A65840">
        <w:rPr>
          <w:i/>
          <w:spacing w:val="-1"/>
          <w:sz w:val="24"/>
          <w:u w:val="single"/>
        </w:rPr>
        <w:t xml:space="preserve"> </w:t>
      </w:r>
      <w:r w:rsidRPr="00A65840">
        <w:rPr>
          <w:i/>
          <w:sz w:val="24"/>
          <w:u w:val="single"/>
        </w:rPr>
        <w:t>привлечению их</w:t>
      </w:r>
      <w:r w:rsidRPr="00A65840">
        <w:rPr>
          <w:i/>
          <w:spacing w:val="-2"/>
          <w:sz w:val="24"/>
          <w:u w:val="single"/>
        </w:rPr>
        <w:t xml:space="preserve"> </w:t>
      </w:r>
      <w:r w:rsidRPr="00A65840">
        <w:rPr>
          <w:i/>
          <w:sz w:val="24"/>
          <w:u w:val="single"/>
        </w:rPr>
        <w:t>внимания</w:t>
      </w:r>
      <w:r w:rsidRPr="00A65840">
        <w:rPr>
          <w:i/>
          <w:spacing w:val="-2"/>
          <w:sz w:val="24"/>
          <w:u w:val="single"/>
        </w:rPr>
        <w:t xml:space="preserve"> </w:t>
      </w:r>
      <w:r w:rsidRPr="00A65840">
        <w:rPr>
          <w:i/>
          <w:sz w:val="24"/>
          <w:u w:val="single"/>
        </w:rPr>
        <w:t>к</w:t>
      </w:r>
      <w:r w:rsidRPr="00A65840">
        <w:rPr>
          <w:i/>
          <w:sz w:val="24"/>
        </w:rPr>
        <w:t xml:space="preserve"> </w:t>
      </w:r>
      <w:r w:rsidRPr="00A65840">
        <w:rPr>
          <w:i/>
          <w:sz w:val="24"/>
          <w:u w:val="single"/>
        </w:rPr>
        <w:t>обсуждаемой на уроке информации, активизации их познавательной деятельности;</w:t>
      </w:r>
    </w:p>
    <w:p w14:paraId="16BCC689" w14:textId="77777777" w:rsidR="003B3C72" w:rsidRPr="00A65840" w:rsidRDefault="00000000">
      <w:pPr>
        <w:ind w:left="569"/>
        <w:jc w:val="both"/>
        <w:rPr>
          <w:i/>
          <w:sz w:val="24"/>
        </w:rPr>
      </w:pPr>
      <w:r w:rsidRPr="00A65840">
        <w:rPr>
          <w:i/>
          <w:sz w:val="24"/>
          <w:u w:val="single"/>
        </w:rPr>
        <w:t>-побуждение</w:t>
      </w:r>
      <w:r w:rsidRPr="00A65840">
        <w:rPr>
          <w:i/>
          <w:spacing w:val="60"/>
          <w:sz w:val="24"/>
          <w:u w:val="single"/>
        </w:rPr>
        <w:t xml:space="preserve"> </w:t>
      </w:r>
      <w:r w:rsidRPr="00A65840">
        <w:rPr>
          <w:i/>
          <w:sz w:val="24"/>
          <w:u w:val="single"/>
        </w:rPr>
        <w:t>школьников</w:t>
      </w:r>
      <w:r w:rsidRPr="00A65840">
        <w:rPr>
          <w:i/>
          <w:spacing w:val="59"/>
          <w:sz w:val="24"/>
          <w:u w:val="single"/>
        </w:rPr>
        <w:t xml:space="preserve"> </w:t>
      </w:r>
      <w:r w:rsidRPr="00A65840">
        <w:rPr>
          <w:i/>
          <w:sz w:val="24"/>
          <w:u w:val="single"/>
        </w:rPr>
        <w:t>соблюдать</w:t>
      </w:r>
      <w:r w:rsidRPr="00A65840">
        <w:rPr>
          <w:i/>
          <w:spacing w:val="62"/>
          <w:sz w:val="24"/>
          <w:u w:val="single"/>
        </w:rPr>
        <w:t xml:space="preserve"> </w:t>
      </w:r>
      <w:r w:rsidRPr="00A65840">
        <w:rPr>
          <w:i/>
          <w:sz w:val="24"/>
          <w:u w:val="single"/>
        </w:rPr>
        <w:t>на</w:t>
      </w:r>
      <w:r w:rsidRPr="00A65840">
        <w:rPr>
          <w:i/>
          <w:spacing w:val="60"/>
          <w:sz w:val="24"/>
          <w:u w:val="single"/>
        </w:rPr>
        <w:t xml:space="preserve"> </w:t>
      </w:r>
      <w:r w:rsidRPr="00A65840">
        <w:rPr>
          <w:i/>
          <w:sz w:val="24"/>
          <w:u w:val="single"/>
        </w:rPr>
        <w:t>уроке</w:t>
      </w:r>
      <w:r w:rsidRPr="00A65840">
        <w:rPr>
          <w:i/>
          <w:spacing w:val="60"/>
          <w:sz w:val="24"/>
          <w:u w:val="single"/>
        </w:rPr>
        <w:t xml:space="preserve"> </w:t>
      </w:r>
      <w:r w:rsidRPr="00A65840">
        <w:rPr>
          <w:i/>
          <w:sz w:val="24"/>
          <w:u w:val="single"/>
        </w:rPr>
        <w:t>общепринятые</w:t>
      </w:r>
      <w:r w:rsidRPr="00A65840">
        <w:rPr>
          <w:i/>
          <w:spacing w:val="63"/>
          <w:sz w:val="24"/>
          <w:u w:val="single"/>
        </w:rPr>
        <w:t xml:space="preserve"> </w:t>
      </w:r>
      <w:r w:rsidRPr="00A65840">
        <w:rPr>
          <w:i/>
          <w:sz w:val="24"/>
          <w:u w:val="single"/>
        </w:rPr>
        <w:t>нормы</w:t>
      </w:r>
      <w:r w:rsidRPr="00A65840">
        <w:rPr>
          <w:i/>
          <w:spacing w:val="61"/>
          <w:sz w:val="24"/>
          <w:u w:val="single"/>
        </w:rPr>
        <w:t xml:space="preserve"> </w:t>
      </w:r>
      <w:r w:rsidRPr="00A65840">
        <w:rPr>
          <w:i/>
          <w:sz w:val="24"/>
          <w:u w:val="single"/>
        </w:rPr>
        <w:t>поведения,</w:t>
      </w:r>
      <w:r w:rsidRPr="00A65840">
        <w:rPr>
          <w:i/>
          <w:spacing w:val="61"/>
          <w:sz w:val="24"/>
          <w:u w:val="single"/>
        </w:rPr>
        <w:t xml:space="preserve"> </w:t>
      </w:r>
      <w:r w:rsidRPr="00A65840">
        <w:rPr>
          <w:i/>
          <w:spacing w:val="-2"/>
          <w:sz w:val="24"/>
          <w:u w:val="single"/>
        </w:rPr>
        <w:t>правила</w:t>
      </w:r>
    </w:p>
    <w:p w14:paraId="63192B1E" w14:textId="77777777" w:rsidR="003B3C72" w:rsidRPr="00A65840" w:rsidRDefault="003B3C72">
      <w:pPr>
        <w:jc w:val="both"/>
        <w:rPr>
          <w:i/>
          <w:sz w:val="24"/>
        </w:rPr>
        <w:sectPr w:rsidR="003B3C72" w:rsidRPr="00A65840">
          <w:type w:val="continuous"/>
          <w:pgSz w:w="11910" w:h="16840"/>
          <w:pgMar w:top="1100" w:right="141" w:bottom="1700" w:left="1133" w:header="0" w:footer="1473" w:gutter="0"/>
          <w:cols w:space="720"/>
        </w:sectPr>
      </w:pPr>
    </w:p>
    <w:p w14:paraId="57980453" w14:textId="33DEB917" w:rsidR="003B3C72" w:rsidRPr="00A65840" w:rsidRDefault="00000000">
      <w:pPr>
        <w:spacing w:before="66"/>
        <w:ind w:left="285" w:right="428"/>
        <w:jc w:val="both"/>
        <w:rPr>
          <w:i/>
          <w:sz w:val="24"/>
        </w:rPr>
      </w:pPr>
      <w:r w:rsidRPr="00A65840">
        <w:rPr>
          <w:i/>
          <w:sz w:val="24"/>
          <w:u w:val="single"/>
        </w:rPr>
        <w:lastRenderedPageBreak/>
        <w:t>общения со старшими (учителями) и сверстниками (школьниками), принципы учебной</w:t>
      </w:r>
      <w:r w:rsidRPr="00A65840">
        <w:rPr>
          <w:i/>
          <w:sz w:val="24"/>
        </w:rPr>
        <w:t xml:space="preserve"> </w:t>
      </w:r>
      <w:r w:rsidRPr="00A65840">
        <w:rPr>
          <w:i/>
          <w:sz w:val="24"/>
          <w:u w:val="single"/>
        </w:rPr>
        <w:t xml:space="preserve">дисциплины и самоорганизации, согласно Устава </w:t>
      </w:r>
      <w:r w:rsidR="00CA4F3C">
        <w:rPr>
          <w:i/>
          <w:sz w:val="24"/>
          <w:u w:val="single"/>
        </w:rPr>
        <w:t>Лицея</w:t>
      </w:r>
      <w:r w:rsidRPr="00A65840">
        <w:rPr>
          <w:i/>
          <w:sz w:val="24"/>
          <w:u w:val="single"/>
        </w:rPr>
        <w:t>, Правилам внутреннего распорядка</w:t>
      </w:r>
      <w:r w:rsidRPr="00A65840">
        <w:rPr>
          <w:i/>
          <w:sz w:val="24"/>
        </w:rPr>
        <w:t xml:space="preserve"> </w:t>
      </w:r>
      <w:r w:rsidR="00CA4F3C">
        <w:rPr>
          <w:i/>
          <w:spacing w:val="-2"/>
          <w:sz w:val="24"/>
          <w:u w:val="single"/>
        </w:rPr>
        <w:t>Лицея</w:t>
      </w:r>
      <w:r w:rsidRPr="00A65840">
        <w:rPr>
          <w:i/>
          <w:spacing w:val="-2"/>
          <w:sz w:val="24"/>
          <w:u w:val="single"/>
        </w:rPr>
        <w:t>;</w:t>
      </w:r>
    </w:p>
    <w:p w14:paraId="7DEAC99A" w14:textId="77777777" w:rsidR="003B3C72" w:rsidRPr="00A65840" w:rsidRDefault="00000000">
      <w:pPr>
        <w:pStyle w:val="a3"/>
        <w:spacing w:before="1"/>
        <w:ind w:right="425"/>
      </w:pPr>
      <w:r w:rsidRPr="00A65840">
        <w:rPr>
          <w:i/>
          <w:u w:val="single"/>
        </w:rPr>
        <w:t xml:space="preserve">- использование </w:t>
      </w:r>
      <w:r w:rsidRPr="00A65840">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334516E7" w14:textId="77777777" w:rsidR="003B3C72" w:rsidRPr="00A65840" w:rsidRDefault="00000000">
      <w:pPr>
        <w:ind w:left="285" w:right="421" w:firstLine="283"/>
        <w:jc w:val="both"/>
        <w:rPr>
          <w:sz w:val="24"/>
        </w:rPr>
      </w:pPr>
      <w:r w:rsidRPr="00A65840">
        <w:rPr>
          <w:i/>
          <w:sz w:val="24"/>
          <w:u w:val="single"/>
        </w:rPr>
        <w:t>-применение на уроке интерактивных форм работы учащихся: интеллектуальных игр,</w:t>
      </w:r>
      <w:r w:rsidRPr="00A65840">
        <w:rPr>
          <w:i/>
          <w:sz w:val="24"/>
        </w:rPr>
        <w:t xml:space="preserve"> </w:t>
      </w:r>
      <w:r w:rsidRPr="00A65840">
        <w:rPr>
          <w:i/>
          <w:sz w:val="24"/>
          <w:u w:val="single"/>
        </w:rPr>
        <w:t>викторины, тестирование кейсы, стимулирующих познавательную мотивацию школьников;</w:t>
      </w:r>
      <w:r w:rsidRPr="00A65840">
        <w:rPr>
          <w:i/>
          <w:sz w:val="24"/>
        </w:rPr>
        <w:t xml:space="preserve"> </w:t>
      </w:r>
      <w:r w:rsidRPr="00A65840">
        <w:rPr>
          <w:i/>
          <w:sz w:val="24"/>
          <w:u w:val="single"/>
        </w:rPr>
        <w:t>дискуссий,</w:t>
      </w:r>
      <w:r w:rsidRPr="00A65840">
        <w:rPr>
          <w:i/>
          <w:spacing w:val="-4"/>
          <w:sz w:val="24"/>
          <w:u w:val="single"/>
        </w:rPr>
        <w:t xml:space="preserve"> </w:t>
      </w:r>
      <w:r w:rsidRPr="00A65840">
        <w:rPr>
          <w:i/>
          <w:sz w:val="24"/>
          <w:u w:val="single"/>
        </w:rPr>
        <w:t>которые</w:t>
      </w:r>
      <w:r w:rsidRPr="00A65840">
        <w:rPr>
          <w:i/>
          <w:spacing w:val="-4"/>
          <w:sz w:val="24"/>
          <w:u w:val="single"/>
        </w:rPr>
        <w:t xml:space="preserve"> </w:t>
      </w:r>
      <w:r w:rsidRPr="00A65840">
        <w:rPr>
          <w:i/>
          <w:sz w:val="24"/>
          <w:u w:val="single"/>
        </w:rPr>
        <w:t>дают</w:t>
      </w:r>
      <w:r w:rsidRPr="00A65840">
        <w:rPr>
          <w:i/>
          <w:spacing w:val="-5"/>
          <w:sz w:val="24"/>
          <w:u w:val="single"/>
        </w:rPr>
        <w:t xml:space="preserve"> </w:t>
      </w:r>
      <w:r w:rsidRPr="00A65840">
        <w:rPr>
          <w:i/>
          <w:sz w:val="24"/>
          <w:u w:val="single"/>
        </w:rPr>
        <w:t>учащимся</w:t>
      </w:r>
      <w:r w:rsidRPr="00A65840">
        <w:rPr>
          <w:i/>
          <w:spacing w:val="-6"/>
          <w:sz w:val="24"/>
          <w:u w:val="single"/>
        </w:rPr>
        <w:t xml:space="preserve"> </w:t>
      </w:r>
      <w:r w:rsidRPr="00A65840">
        <w:rPr>
          <w:i/>
          <w:sz w:val="24"/>
          <w:u w:val="single"/>
        </w:rPr>
        <w:t>возможность</w:t>
      </w:r>
      <w:r w:rsidRPr="00A65840">
        <w:rPr>
          <w:i/>
          <w:spacing w:val="-5"/>
          <w:sz w:val="24"/>
          <w:u w:val="single"/>
        </w:rPr>
        <w:t xml:space="preserve"> </w:t>
      </w:r>
      <w:r w:rsidRPr="00A65840">
        <w:rPr>
          <w:i/>
          <w:sz w:val="24"/>
          <w:u w:val="single"/>
        </w:rPr>
        <w:t>приобрести</w:t>
      </w:r>
      <w:r w:rsidRPr="00A65840">
        <w:rPr>
          <w:i/>
          <w:spacing w:val="-4"/>
          <w:sz w:val="24"/>
          <w:u w:val="single"/>
        </w:rPr>
        <w:t xml:space="preserve"> </w:t>
      </w:r>
      <w:r w:rsidRPr="00A65840">
        <w:rPr>
          <w:i/>
          <w:sz w:val="24"/>
          <w:u w:val="single"/>
        </w:rPr>
        <w:t>опыт</w:t>
      </w:r>
      <w:r w:rsidRPr="00A65840">
        <w:rPr>
          <w:i/>
          <w:spacing w:val="-4"/>
          <w:sz w:val="24"/>
          <w:u w:val="single"/>
        </w:rPr>
        <w:t xml:space="preserve"> </w:t>
      </w:r>
      <w:r w:rsidRPr="00A65840">
        <w:rPr>
          <w:i/>
          <w:sz w:val="24"/>
          <w:u w:val="single"/>
        </w:rPr>
        <w:t>ведения</w:t>
      </w:r>
      <w:r w:rsidRPr="00A65840">
        <w:rPr>
          <w:i/>
          <w:spacing w:val="-6"/>
          <w:sz w:val="24"/>
          <w:u w:val="single"/>
        </w:rPr>
        <w:t xml:space="preserve"> </w:t>
      </w:r>
      <w:r w:rsidRPr="00A65840">
        <w:rPr>
          <w:i/>
          <w:sz w:val="24"/>
          <w:u w:val="single"/>
        </w:rPr>
        <w:t>конструктивного</w:t>
      </w:r>
      <w:r w:rsidRPr="00A65840">
        <w:rPr>
          <w:i/>
          <w:sz w:val="24"/>
        </w:rPr>
        <w:t xml:space="preserve"> </w:t>
      </w:r>
      <w:r w:rsidRPr="00A65840">
        <w:rPr>
          <w:i/>
          <w:sz w:val="24"/>
          <w:u w:val="single"/>
        </w:rPr>
        <w:t>диалога;</w:t>
      </w:r>
      <w:r w:rsidRPr="00A65840">
        <w:rPr>
          <w:i/>
          <w:spacing w:val="-3"/>
          <w:sz w:val="24"/>
          <w:u w:val="single"/>
        </w:rPr>
        <w:t xml:space="preserve"> </w:t>
      </w:r>
      <w:r w:rsidRPr="00A65840">
        <w:rPr>
          <w:i/>
          <w:sz w:val="24"/>
          <w:u w:val="single"/>
        </w:rPr>
        <w:t>групповой</w:t>
      </w:r>
      <w:r w:rsidRPr="00A65840">
        <w:rPr>
          <w:i/>
          <w:spacing w:val="-2"/>
          <w:sz w:val="24"/>
          <w:u w:val="single"/>
        </w:rPr>
        <w:t xml:space="preserve"> </w:t>
      </w:r>
      <w:r w:rsidRPr="00A65840">
        <w:rPr>
          <w:i/>
          <w:sz w:val="24"/>
          <w:u w:val="single"/>
        </w:rPr>
        <w:t>работы</w:t>
      </w:r>
      <w:r w:rsidRPr="00A65840">
        <w:rPr>
          <w:i/>
          <w:spacing w:val="-3"/>
          <w:sz w:val="24"/>
          <w:u w:val="single"/>
        </w:rPr>
        <w:t xml:space="preserve"> </w:t>
      </w:r>
      <w:r w:rsidRPr="00A65840">
        <w:rPr>
          <w:i/>
          <w:sz w:val="24"/>
          <w:u w:val="single"/>
        </w:rPr>
        <w:t>или</w:t>
      </w:r>
      <w:r w:rsidRPr="00A65840">
        <w:rPr>
          <w:i/>
          <w:spacing w:val="-2"/>
          <w:sz w:val="24"/>
          <w:u w:val="single"/>
        </w:rPr>
        <w:t xml:space="preserve"> </w:t>
      </w:r>
      <w:r w:rsidRPr="00A65840">
        <w:rPr>
          <w:i/>
          <w:sz w:val="24"/>
          <w:u w:val="single"/>
        </w:rPr>
        <w:t>работы в</w:t>
      </w:r>
      <w:r w:rsidRPr="00A65840">
        <w:rPr>
          <w:i/>
          <w:spacing w:val="-3"/>
          <w:sz w:val="24"/>
          <w:u w:val="single"/>
        </w:rPr>
        <w:t xml:space="preserve"> </w:t>
      </w:r>
      <w:r w:rsidRPr="00A65840">
        <w:rPr>
          <w:i/>
          <w:sz w:val="24"/>
          <w:u w:val="single"/>
        </w:rPr>
        <w:t>парах,</w:t>
      </w:r>
      <w:r w:rsidRPr="00A65840">
        <w:rPr>
          <w:i/>
          <w:spacing w:val="-2"/>
          <w:sz w:val="24"/>
          <w:u w:val="single"/>
        </w:rPr>
        <w:t xml:space="preserve"> </w:t>
      </w:r>
      <w:r w:rsidRPr="00A65840">
        <w:rPr>
          <w:i/>
          <w:sz w:val="24"/>
          <w:u w:val="single"/>
        </w:rPr>
        <w:t xml:space="preserve">которые </w:t>
      </w:r>
      <w:r w:rsidRPr="00A65840">
        <w:rPr>
          <w:sz w:val="24"/>
        </w:rPr>
        <w:t>учат</w:t>
      </w:r>
      <w:r w:rsidRPr="00A65840">
        <w:rPr>
          <w:spacing w:val="-2"/>
          <w:sz w:val="24"/>
        </w:rPr>
        <w:t xml:space="preserve"> </w:t>
      </w:r>
      <w:r w:rsidRPr="00A65840">
        <w:rPr>
          <w:sz w:val="24"/>
        </w:rPr>
        <w:t>школьников</w:t>
      </w:r>
      <w:r w:rsidRPr="00A65840">
        <w:rPr>
          <w:spacing w:val="-3"/>
          <w:sz w:val="24"/>
        </w:rPr>
        <w:t xml:space="preserve"> </w:t>
      </w:r>
      <w:r w:rsidRPr="00A65840">
        <w:rPr>
          <w:sz w:val="24"/>
        </w:rPr>
        <w:t>командной</w:t>
      </w:r>
      <w:r w:rsidRPr="00A65840">
        <w:rPr>
          <w:spacing w:val="-2"/>
          <w:sz w:val="24"/>
        </w:rPr>
        <w:t xml:space="preserve"> </w:t>
      </w:r>
      <w:r w:rsidRPr="00A65840">
        <w:rPr>
          <w:sz w:val="24"/>
        </w:rPr>
        <w:t>работе</w:t>
      </w:r>
      <w:r w:rsidRPr="00A65840">
        <w:rPr>
          <w:spacing w:val="-3"/>
          <w:sz w:val="24"/>
        </w:rPr>
        <w:t xml:space="preserve"> </w:t>
      </w:r>
      <w:r w:rsidRPr="00A65840">
        <w:rPr>
          <w:sz w:val="24"/>
        </w:rPr>
        <w:t>и взаимодействию с другими детьми;</w:t>
      </w:r>
    </w:p>
    <w:p w14:paraId="7C8C5C6E" w14:textId="77777777" w:rsidR="003B3C72" w:rsidRPr="00A65840" w:rsidRDefault="00000000">
      <w:pPr>
        <w:pStyle w:val="a3"/>
        <w:ind w:right="420"/>
      </w:pPr>
      <w:r w:rsidRPr="00A65840">
        <w:t>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 игра «Предметный кроссворд», турнир «Своя игра», викторины, литературная композиция, конкурс газет и рисунков, экскурсия и др.);</w:t>
      </w:r>
    </w:p>
    <w:p w14:paraId="2FC2D0DD" w14:textId="77777777" w:rsidR="003B3C72" w:rsidRPr="00A65840" w:rsidRDefault="00000000">
      <w:pPr>
        <w:pStyle w:val="a3"/>
        <w:ind w:right="419" w:firstLine="343"/>
      </w:pPr>
      <w:r w:rsidRPr="00A65840">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w:t>
      </w:r>
      <w:r w:rsidRPr="00A65840">
        <w:rPr>
          <w:spacing w:val="40"/>
        </w:rPr>
        <w:t xml:space="preserve"> </w:t>
      </w:r>
      <w:r w:rsidRPr="00A65840">
        <w:t>школьников. Предметные выпуски заседания клуба «Что? Где? Когда?», брейн-ринга, геймификация: квесты, игра-провокация, игра- эксперимент, игра-демонстрация, игра-состязание, дидактического театра, где полученные на уроке знания обыгрываются в театральных постановках;</w:t>
      </w:r>
    </w:p>
    <w:p w14:paraId="5FD36D26" w14:textId="77777777" w:rsidR="003B3C72" w:rsidRPr="00A65840" w:rsidRDefault="00000000">
      <w:pPr>
        <w:spacing w:before="1"/>
        <w:ind w:left="285" w:right="427" w:firstLine="283"/>
        <w:jc w:val="both"/>
        <w:rPr>
          <w:i/>
          <w:sz w:val="24"/>
        </w:rPr>
      </w:pPr>
      <w:r w:rsidRPr="00A65840">
        <w:rPr>
          <w:i/>
          <w:sz w:val="24"/>
          <w:u w:val="single"/>
        </w:rPr>
        <w:t>-организация шефства мотивированных и эрудированных учащихся над их неуспевающими</w:t>
      </w:r>
      <w:r w:rsidRPr="00A65840">
        <w:rPr>
          <w:i/>
          <w:sz w:val="24"/>
        </w:rPr>
        <w:t xml:space="preserve"> </w:t>
      </w:r>
      <w:r w:rsidRPr="00A65840">
        <w:rPr>
          <w:i/>
          <w:sz w:val="24"/>
          <w:u w:val="single"/>
        </w:rPr>
        <w:t>одноклассниками,</w:t>
      </w:r>
      <w:r w:rsidRPr="00A65840">
        <w:rPr>
          <w:i/>
          <w:spacing w:val="-2"/>
          <w:sz w:val="24"/>
          <w:u w:val="single"/>
        </w:rPr>
        <w:t xml:space="preserve"> </w:t>
      </w:r>
      <w:r w:rsidRPr="00A65840">
        <w:rPr>
          <w:i/>
          <w:sz w:val="24"/>
          <w:u w:val="single"/>
        </w:rPr>
        <w:t>дающего школьникам социально значимый опыт сотрудничества и взаимной</w:t>
      </w:r>
      <w:r w:rsidRPr="00A65840">
        <w:rPr>
          <w:i/>
          <w:sz w:val="24"/>
        </w:rPr>
        <w:t xml:space="preserve"> </w:t>
      </w:r>
      <w:r w:rsidRPr="00A65840">
        <w:rPr>
          <w:i/>
          <w:spacing w:val="-2"/>
          <w:sz w:val="24"/>
          <w:u w:val="single"/>
        </w:rPr>
        <w:t>помощи;</w:t>
      </w:r>
    </w:p>
    <w:p w14:paraId="4D0F33DB" w14:textId="77777777" w:rsidR="003B3C72" w:rsidRPr="00A65840" w:rsidRDefault="00000000">
      <w:pPr>
        <w:ind w:left="285" w:right="419" w:firstLine="283"/>
        <w:jc w:val="both"/>
        <w:rPr>
          <w:i/>
          <w:sz w:val="24"/>
        </w:rPr>
      </w:pPr>
      <w:r w:rsidRPr="00A65840">
        <w:rPr>
          <w:i/>
          <w:sz w:val="24"/>
          <w:u w:val="single"/>
        </w:rPr>
        <w:t>-инициирование и поддержка исследовательской деятельности школьников в рамках</w:t>
      </w:r>
      <w:r w:rsidRPr="00A65840">
        <w:rPr>
          <w:i/>
          <w:sz w:val="24"/>
        </w:rPr>
        <w:t xml:space="preserve"> </w:t>
      </w:r>
      <w:r w:rsidRPr="00A65840">
        <w:rPr>
          <w:i/>
          <w:sz w:val="24"/>
          <w:u w:val="single"/>
        </w:rPr>
        <w:t>реализации ими индивидуальных и групповых исследовательских проектов, помогает</w:t>
      </w:r>
      <w:r w:rsidRPr="00A65840">
        <w:rPr>
          <w:i/>
          <w:sz w:val="24"/>
        </w:rPr>
        <w:t xml:space="preserve"> </w:t>
      </w:r>
      <w:r w:rsidRPr="00A65840">
        <w:rPr>
          <w:i/>
          <w:sz w:val="24"/>
          <w:u w:val="single"/>
        </w:rPr>
        <w:t>приобрести навык самостоятельного решения теоретической проблемы, оформления</w:t>
      </w:r>
      <w:r w:rsidRPr="00A65840">
        <w:rPr>
          <w:i/>
          <w:sz w:val="24"/>
        </w:rPr>
        <w:t xml:space="preserve"> </w:t>
      </w:r>
      <w:r w:rsidRPr="00A65840">
        <w:rPr>
          <w:i/>
          <w:sz w:val="24"/>
          <w:u w:val="single"/>
        </w:rPr>
        <w:t>собственных идей, навык уважительного отношения к чужим идеям, оформленным в работах</w:t>
      </w:r>
      <w:r w:rsidRPr="00A65840">
        <w:rPr>
          <w:i/>
          <w:sz w:val="24"/>
        </w:rPr>
        <w:t xml:space="preserve"> </w:t>
      </w:r>
      <w:r w:rsidRPr="00A65840">
        <w:rPr>
          <w:i/>
          <w:sz w:val="24"/>
          <w:u w:val="single"/>
        </w:rPr>
        <w:t>других исследователей, навык публичного выступления перед аудиторией, аргументирования и</w:t>
      </w:r>
      <w:r w:rsidRPr="00A65840">
        <w:rPr>
          <w:i/>
          <w:sz w:val="24"/>
        </w:rPr>
        <w:t xml:space="preserve"> </w:t>
      </w:r>
      <w:r w:rsidRPr="00A65840">
        <w:rPr>
          <w:i/>
          <w:sz w:val="24"/>
          <w:u w:val="single"/>
        </w:rPr>
        <w:t>отстаивания своей точки зрения;</w:t>
      </w:r>
    </w:p>
    <w:p w14:paraId="5B45255C" w14:textId="77777777" w:rsidR="003B3C72" w:rsidRPr="00A65840" w:rsidRDefault="00000000">
      <w:pPr>
        <w:ind w:left="285" w:right="422" w:firstLine="283"/>
        <w:jc w:val="both"/>
        <w:rPr>
          <w:i/>
          <w:sz w:val="24"/>
        </w:rPr>
      </w:pPr>
      <w:r w:rsidRPr="00A65840">
        <w:rPr>
          <w:i/>
          <w:sz w:val="24"/>
          <w:u w:val="single"/>
        </w:rPr>
        <w:t>-создание гибкой и открытой среды обучения и воспитания с использованием гаджетов,</w:t>
      </w:r>
      <w:r w:rsidRPr="00A65840">
        <w:rPr>
          <w:i/>
          <w:sz w:val="24"/>
        </w:rPr>
        <w:t xml:space="preserve"> </w:t>
      </w:r>
      <w:r w:rsidRPr="00A65840">
        <w:rPr>
          <w:i/>
          <w:sz w:val="24"/>
          <w:u w:val="single"/>
        </w:rPr>
        <w:t>открытых образовательных ресурсов, систем управления</w:t>
      </w:r>
      <w:r w:rsidRPr="00A65840">
        <w:rPr>
          <w:i/>
          <w:spacing w:val="40"/>
          <w:sz w:val="24"/>
          <w:u w:val="single"/>
        </w:rPr>
        <w:t xml:space="preserve"> </w:t>
      </w:r>
      <w:r w:rsidRPr="00A65840">
        <w:rPr>
          <w:i/>
          <w:sz w:val="24"/>
          <w:u w:val="single"/>
        </w:rPr>
        <w:t>позволяет создать условия для</w:t>
      </w:r>
      <w:r w:rsidRPr="00A65840">
        <w:rPr>
          <w:i/>
          <w:sz w:val="24"/>
        </w:rPr>
        <w:t xml:space="preserve"> </w:t>
      </w:r>
      <w:r w:rsidRPr="00A65840">
        <w:rPr>
          <w:i/>
          <w:sz w:val="24"/>
          <w:u w:val="single"/>
        </w:rPr>
        <w:t>реализации</w:t>
      </w:r>
      <w:r w:rsidRPr="00A65840">
        <w:rPr>
          <w:i/>
          <w:spacing w:val="-7"/>
          <w:sz w:val="24"/>
          <w:u w:val="single"/>
        </w:rPr>
        <w:t xml:space="preserve"> </w:t>
      </w:r>
      <w:r w:rsidRPr="00A65840">
        <w:rPr>
          <w:i/>
          <w:sz w:val="24"/>
          <w:u w:val="single"/>
        </w:rPr>
        <w:t>провозглашенных</w:t>
      </w:r>
      <w:r w:rsidRPr="00A65840">
        <w:rPr>
          <w:i/>
          <w:spacing w:val="-8"/>
          <w:sz w:val="24"/>
          <w:u w:val="single"/>
        </w:rPr>
        <w:t xml:space="preserve"> </w:t>
      </w:r>
      <w:r w:rsidRPr="00A65840">
        <w:rPr>
          <w:i/>
          <w:sz w:val="24"/>
          <w:u w:val="single"/>
        </w:rPr>
        <w:t>ЮНЕСКО</w:t>
      </w:r>
      <w:r w:rsidRPr="00A65840">
        <w:rPr>
          <w:i/>
          <w:spacing w:val="-5"/>
          <w:sz w:val="24"/>
          <w:u w:val="single"/>
        </w:rPr>
        <w:t xml:space="preserve"> </w:t>
      </w:r>
      <w:r w:rsidRPr="00A65840">
        <w:rPr>
          <w:i/>
          <w:sz w:val="24"/>
          <w:u w:val="single"/>
        </w:rPr>
        <w:t>ведущих</w:t>
      </w:r>
      <w:r w:rsidRPr="00A65840">
        <w:rPr>
          <w:i/>
          <w:spacing w:val="-8"/>
          <w:sz w:val="24"/>
          <w:u w:val="single"/>
        </w:rPr>
        <w:t xml:space="preserve"> </w:t>
      </w:r>
      <w:r w:rsidRPr="00A65840">
        <w:rPr>
          <w:i/>
          <w:sz w:val="24"/>
          <w:u w:val="single"/>
        </w:rPr>
        <w:t>принципов</w:t>
      </w:r>
      <w:r w:rsidRPr="00A65840">
        <w:rPr>
          <w:i/>
          <w:spacing w:val="-5"/>
          <w:sz w:val="24"/>
          <w:u w:val="single"/>
        </w:rPr>
        <w:t xml:space="preserve"> </w:t>
      </w:r>
      <w:r w:rsidRPr="00A65840">
        <w:rPr>
          <w:i/>
          <w:sz w:val="24"/>
          <w:u w:val="single"/>
        </w:rPr>
        <w:t>образования</w:t>
      </w:r>
      <w:r w:rsidRPr="00A65840">
        <w:rPr>
          <w:i/>
          <w:spacing w:val="-8"/>
          <w:sz w:val="24"/>
          <w:u w:val="single"/>
        </w:rPr>
        <w:t xml:space="preserve"> </w:t>
      </w:r>
      <w:r w:rsidRPr="00A65840">
        <w:rPr>
          <w:i/>
          <w:sz w:val="24"/>
          <w:u w:val="single"/>
        </w:rPr>
        <w:t>XXI</w:t>
      </w:r>
      <w:r w:rsidRPr="00A65840">
        <w:rPr>
          <w:i/>
          <w:spacing w:val="-6"/>
          <w:sz w:val="24"/>
          <w:u w:val="single"/>
        </w:rPr>
        <w:t xml:space="preserve"> </w:t>
      </w:r>
      <w:r w:rsidRPr="00A65840">
        <w:rPr>
          <w:i/>
          <w:sz w:val="24"/>
          <w:u w:val="single"/>
        </w:rPr>
        <w:t>века:</w:t>
      </w:r>
      <w:r w:rsidRPr="00A65840">
        <w:rPr>
          <w:i/>
          <w:spacing w:val="-5"/>
          <w:sz w:val="24"/>
          <w:u w:val="single"/>
        </w:rPr>
        <w:t xml:space="preserve"> </w:t>
      </w:r>
      <w:r w:rsidRPr="00A65840">
        <w:rPr>
          <w:i/>
          <w:sz w:val="24"/>
          <w:u w:val="single"/>
        </w:rPr>
        <w:t>«образование</w:t>
      </w:r>
      <w:r w:rsidRPr="00A65840">
        <w:rPr>
          <w:i/>
          <w:sz w:val="24"/>
        </w:rPr>
        <w:t xml:space="preserve"> </w:t>
      </w:r>
      <w:r w:rsidRPr="00A65840">
        <w:rPr>
          <w:i/>
          <w:sz w:val="24"/>
          <w:u w:val="single"/>
        </w:rPr>
        <w:t>для всех», «образование через всю жизнь», образование «всегда, везде и в любое время».</w:t>
      </w:r>
    </w:p>
    <w:p w14:paraId="06B71B3C" w14:textId="77777777" w:rsidR="003B3C72" w:rsidRPr="00A65840" w:rsidRDefault="00000000">
      <w:pPr>
        <w:ind w:left="285" w:right="423" w:firstLine="283"/>
        <w:jc w:val="both"/>
        <w:rPr>
          <w:i/>
          <w:sz w:val="24"/>
        </w:rPr>
      </w:pPr>
      <w:r w:rsidRPr="00A65840">
        <w:rPr>
          <w:i/>
          <w:sz w:val="24"/>
          <w:u w:val="single"/>
        </w:rPr>
        <w:t>У обучающихся развиваются навыки сотрудничества, коммуникации, социальной</w:t>
      </w:r>
      <w:r w:rsidRPr="00A65840">
        <w:rPr>
          <w:i/>
          <w:sz w:val="24"/>
        </w:rPr>
        <w:t xml:space="preserve"> </w:t>
      </w:r>
      <w:r w:rsidRPr="00A65840">
        <w:rPr>
          <w:i/>
          <w:sz w:val="24"/>
          <w:u w:val="single"/>
        </w:rPr>
        <w:t>ответственности, способность критически мыслить, оперативно и качественно решать</w:t>
      </w:r>
      <w:r w:rsidRPr="00A65840">
        <w:rPr>
          <w:i/>
          <w:sz w:val="24"/>
        </w:rPr>
        <w:t xml:space="preserve"> </w:t>
      </w:r>
      <w:r w:rsidRPr="00A65840">
        <w:rPr>
          <w:i/>
          <w:sz w:val="24"/>
          <w:u w:val="single"/>
        </w:rPr>
        <w:t>проблемы; воспитывается ценностное отношение к миру</w:t>
      </w:r>
    </w:p>
    <w:p w14:paraId="399C73FC" w14:textId="77777777" w:rsidR="003B3C72" w:rsidRPr="00A65840" w:rsidRDefault="00000000">
      <w:pPr>
        <w:pStyle w:val="3"/>
      </w:pPr>
      <w:r w:rsidRPr="00A65840">
        <w:t>Модуль</w:t>
      </w:r>
      <w:r w:rsidRPr="00A65840">
        <w:rPr>
          <w:spacing w:val="-3"/>
        </w:rPr>
        <w:t xml:space="preserve"> </w:t>
      </w:r>
      <w:r w:rsidRPr="00A65840">
        <w:t>«Классное</w:t>
      </w:r>
      <w:r w:rsidRPr="00A65840">
        <w:rPr>
          <w:spacing w:val="-3"/>
        </w:rPr>
        <w:t xml:space="preserve"> </w:t>
      </w:r>
      <w:r w:rsidRPr="00A65840">
        <w:rPr>
          <w:spacing w:val="-2"/>
        </w:rPr>
        <w:t>руководство»</w:t>
      </w:r>
    </w:p>
    <w:p w14:paraId="421A6450" w14:textId="0B4066E4" w:rsidR="003B3C72" w:rsidRPr="00A65840" w:rsidRDefault="00000000">
      <w:pPr>
        <w:pStyle w:val="a3"/>
        <w:ind w:right="424"/>
      </w:pPr>
      <w:r w:rsidRPr="00A65840">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Организует профилактическую работу с родителями по вопросам профилактики суицидов, взаимодействует с психологической службой </w:t>
      </w:r>
      <w:r w:rsidR="00CA4F3C">
        <w:t>Лицея</w:t>
      </w:r>
      <w:r w:rsidRPr="00A65840">
        <w:t>.</w:t>
      </w:r>
    </w:p>
    <w:p w14:paraId="09871BC5" w14:textId="77777777" w:rsidR="003B3C72" w:rsidRPr="00A65840" w:rsidRDefault="00000000">
      <w:pPr>
        <w:pStyle w:val="a3"/>
        <w:ind w:right="422"/>
      </w:pPr>
      <w:r w:rsidRPr="00A65840">
        <w:t>Главное предназначение классного руководителя - изучение особенностей развития каждого обучающегося</w:t>
      </w:r>
      <w:r w:rsidRPr="00A65840">
        <w:rPr>
          <w:spacing w:val="-1"/>
        </w:rPr>
        <w:t xml:space="preserve"> </w:t>
      </w:r>
      <w:r w:rsidRPr="00A65840">
        <w:t>в</w:t>
      </w:r>
      <w:r w:rsidRPr="00A65840">
        <w:rPr>
          <w:spacing w:val="-3"/>
        </w:rPr>
        <w:t xml:space="preserve"> </w:t>
      </w:r>
      <w:r w:rsidRPr="00A65840">
        <w:t>классе и</w:t>
      </w:r>
      <w:r w:rsidRPr="00A65840">
        <w:rPr>
          <w:spacing w:val="-3"/>
        </w:rPr>
        <w:t xml:space="preserve"> </w:t>
      </w:r>
      <w:r w:rsidRPr="00A65840">
        <w:t>создание</w:t>
      </w:r>
      <w:r w:rsidRPr="00A65840">
        <w:rPr>
          <w:spacing w:val="-2"/>
        </w:rPr>
        <w:t xml:space="preserve"> </w:t>
      </w:r>
      <w:r w:rsidRPr="00A65840">
        <w:t>условия</w:t>
      </w:r>
      <w:r w:rsidRPr="00A65840">
        <w:rPr>
          <w:spacing w:val="-3"/>
        </w:rPr>
        <w:t xml:space="preserve"> </w:t>
      </w:r>
      <w:r w:rsidRPr="00A65840">
        <w:t>для</w:t>
      </w:r>
      <w:r w:rsidRPr="00A65840">
        <w:rPr>
          <w:spacing w:val="-1"/>
        </w:rPr>
        <w:t xml:space="preserve"> </w:t>
      </w:r>
      <w:r w:rsidRPr="00A65840">
        <w:t>становления</w:t>
      </w:r>
      <w:r w:rsidRPr="00A65840">
        <w:rPr>
          <w:spacing w:val="-3"/>
        </w:rPr>
        <w:t xml:space="preserve"> </w:t>
      </w:r>
      <w:r w:rsidRPr="00A65840">
        <w:t>ребенка,</w:t>
      </w:r>
      <w:r w:rsidRPr="00A65840">
        <w:rPr>
          <w:spacing w:val="-3"/>
        </w:rPr>
        <w:t xml:space="preserve"> </w:t>
      </w:r>
      <w:r w:rsidRPr="00A65840">
        <w:t>как</w:t>
      </w:r>
      <w:r w:rsidRPr="00A65840">
        <w:rPr>
          <w:spacing w:val="-3"/>
        </w:rPr>
        <w:t xml:space="preserve"> </w:t>
      </w:r>
      <w:r w:rsidRPr="00A65840">
        <w:t>личности,</w:t>
      </w:r>
      <w:r w:rsidRPr="00A65840">
        <w:rPr>
          <w:spacing w:val="-3"/>
        </w:rPr>
        <w:t xml:space="preserve"> </w:t>
      </w:r>
      <w:r w:rsidRPr="00A65840">
        <w:t>входящего</w:t>
      </w:r>
      <w:r w:rsidRPr="00A65840">
        <w:rPr>
          <w:spacing w:val="-3"/>
        </w:rPr>
        <w:t xml:space="preserve"> </w:t>
      </w:r>
      <w:r w:rsidRPr="00A65840">
        <w:t>в современный ему мир, воспитать человека, способного достойно занять своё место в жизни.</w:t>
      </w:r>
    </w:p>
    <w:p w14:paraId="1F410BB7" w14:textId="77777777" w:rsidR="003B3C72" w:rsidRPr="00A65840" w:rsidRDefault="00000000">
      <w:pPr>
        <w:pStyle w:val="a3"/>
        <w:ind w:right="424"/>
      </w:pPr>
      <w:r w:rsidRPr="00A65840">
        <w:t>Важное</w:t>
      </w:r>
      <w:r w:rsidRPr="00A65840">
        <w:rPr>
          <w:spacing w:val="-12"/>
        </w:rPr>
        <w:t xml:space="preserve"> </w:t>
      </w:r>
      <w:r w:rsidRPr="00A65840">
        <w:t>место</w:t>
      </w:r>
      <w:r w:rsidRPr="00A65840">
        <w:rPr>
          <w:spacing w:val="-11"/>
        </w:rPr>
        <w:t xml:space="preserve"> </w:t>
      </w:r>
      <w:r w:rsidRPr="00A65840">
        <w:t>в</w:t>
      </w:r>
      <w:r w:rsidRPr="00A65840">
        <w:rPr>
          <w:spacing w:val="-12"/>
        </w:rPr>
        <w:t xml:space="preserve"> </w:t>
      </w:r>
      <w:r w:rsidRPr="00A65840">
        <w:t>работе</w:t>
      </w:r>
      <w:r w:rsidRPr="00A65840">
        <w:rPr>
          <w:spacing w:val="-10"/>
        </w:rPr>
        <w:t xml:space="preserve"> </w:t>
      </w:r>
      <w:r w:rsidRPr="00A65840">
        <w:t>классного</w:t>
      </w:r>
      <w:r w:rsidRPr="00A65840">
        <w:rPr>
          <w:spacing w:val="-12"/>
        </w:rPr>
        <w:t xml:space="preserve"> </w:t>
      </w:r>
      <w:r w:rsidRPr="00A65840">
        <w:t>руководителя</w:t>
      </w:r>
      <w:r w:rsidRPr="00A65840">
        <w:rPr>
          <w:spacing w:val="-12"/>
        </w:rPr>
        <w:t xml:space="preserve"> </w:t>
      </w:r>
      <w:r w:rsidRPr="00A65840">
        <w:t>занимает</w:t>
      </w:r>
      <w:r w:rsidRPr="00A65840">
        <w:rPr>
          <w:spacing w:val="-11"/>
        </w:rPr>
        <w:t xml:space="preserve"> </w:t>
      </w:r>
      <w:r w:rsidRPr="00A65840">
        <w:t>организация</w:t>
      </w:r>
      <w:r w:rsidRPr="00A65840">
        <w:rPr>
          <w:spacing w:val="-13"/>
        </w:rPr>
        <w:t xml:space="preserve"> </w:t>
      </w:r>
      <w:r w:rsidRPr="00A65840">
        <w:t>интересных</w:t>
      </w:r>
      <w:r w:rsidRPr="00A65840">
        <w:rPr>
          <w:spacing w:val="-10"/>
        </w:rPr>
        <w:t xml:space="preserve"> </w:t>
      </w:r>
      <w:r w:rsidRPr="00A65840">
        <w:t>и</w:t>
      </w:r>
      <w:r w:rsidRPr="00A65840">
        <w:rPr>
          <w:spacing w:val="-12"/>
        </w:rPr>
        <w:t xml:space="preserve"> </w:t>
      </w:r>
      <w:r w:rsidRPr="00A65840">
        <w:t>полезных для</w:t>
      </w:r>
      <w:r w:rsidRPr="00A65840">
        <w:rPr>
          <w:spacing w:val="54"/>
          <w:w w:val="150"/>
        </w:rPr>
        <w:t xml:space="preserve"> </w:t>
      </w:r>
      <w:r w:rsidRPr="00A65840">
        <w:t>личностного</w:t>
      </w:r>
      <w:r w:rsidRPr="00A65840">
        <w:rPr>
          <w:spacing w:val="55"/>
          <w:w w:val="150"/>
        </w:rPr>
        <w:t xml:space="preserve"> </w:t>
      </w:r>
      <w:r w:rsidRPr="00A65840">
        <w:t>развития</w:t>
      </w:r>
      <w:r w:rsidRPr="00A65840">
        <w:rPr>
          <w:spacing w:val="54"/>
          <w:w w:val="150"/>
        </w:rPr>
        <w:t xml:space="preserve"> </w:t>
      </w:r>
      <w:r w:rsidRPr="00A65840">
        <w:t>ребенка</w:t>
      </w:r>
      <w:r w:rsidRPr="00A65840">
        <w:rPr>
          <w:spacing w:val="54"/>
          <w:w w:val="150"/>
        </w:rPr>
        <w:t xml:space="preserve"> </w:t>
      </w:r>
      <w:r w:rsidRPr="00A65840">
        <w:t>совместных</w:t>
      </w:r>
      <w:r w:rsidRPr="00A65840">
        <w:rPr>
          <w:spacing w:val="56"/>
          <w:w w:val="150"/>
        </w:rPr>
        <w:t xml:space="preserve"> </w:t>
      </w:r>
      <w:r w:rsidRPr="00A65840">
        <w:t>дел</w:t>
      </w:r>
      <w:r w:rsidRPr="00A65840">
        <w:rPr>
          <w:spacing w:val="54"/>
          <w:w w:val="150"/>
        </w:rPr>
        <w:t xml:space="preserve"> </w:t>
      </w:r>
      <w:r w:rsidRPr="00A65840">
        <w:t>с</w:t>
      </w:r>
      <w:r w:rsidRPr="00A65840">
        <w:rPr>
          <w:spacing w:val="56"/>
          <w:w w:val="150"/>
        </w:rPr>
        <w:t xml:space="preserve"> </w:t>
      </w:r>
      <w:r w:rsidRPr="00A65840">
        <w:t>учащимися</w:t>
      </w:r>
      <w:r w:rsidRPr="00A65840">
        <w:rPr>
          <w:spacing w:val="54"/>
          <w:w w:val="150"/>
        </w:rPr>
        <w:t xml:space="preserve"> </w:t>
      </w:r>
      <w:r w:rsidRPr="00A65840">
        <w:t>вверенного</w:t>
      </w:r>
      <w:r w:rsidRPr="00A65840">
        <w:rPr>
          <w:spacing w:val="59"/>
          <w:w w:val="150"/>
        </w:rPr>
        <w:t xml:space="preserve"> </w:t>
      </w:r>
      <w:r w:rsidRPr="00A65840">
        <w:t>ему</w:t>
      </w:r>
      <w:r w:rsidRPr="00A65840">
        <w:rPr>
          <w:spacing w:val="50"/>
          <w:w w:val="150"/>
        </w:rPr>
        <w:t xml:space="preserve"> </w:t>
      </w:r>
      <w:r w:rsidRPr="00A65840">
        <w:rPr>
          <w:spacing w:val="-2"/>
        </w:rPr>
        <w:t>класса,</w:t>
      </w:r>
    </w:p>
    <w:p w14:paraId="1D6B3955" w14:textId="77777777" w:rsidR="003B3C72" w:rsidRPr="00A65840" w:rsidRDefault="003B3C72">
      <w:pPr>
        <w:pStyle w:val="a3"/>
        <w:sectPr w:rsidR="003B3C72" w:rsidRPr="00A65840">
          <w:pgSz w:w="11910" w:h="16840"/>
          <w:pgMar w:top="1040" w:right="141" w:bottom="1700" w:left="1133" w:header="0" w:footer="1473" w:gutter="0"/>
          <w:cols w:space="720"/>
        </w:sectPr>
      </w:pPr>
    </w:p>
    <w:p w14:paraId="35834127" w14:textId="77777777" w:rsidR="003B3C72" w:rsidRPr="00A65840" w:rsidRDefault="00000000">
      <w:pPr>
        <w:pStyle w:val="a3"/>
        <w:spacing w:before="66"/>
        <w:ind w:right="420" w:firstLine="0"/>
      </w:pPr>
      <w:r w:rsidRPr="00A65840">
        <w:lastRenderedPageBreak/>
        <w:t>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14:paraId="076755C1" w14:textId="77777777" w:rsidR="003B3C72" w:rsidRPr="00A65840" w:rsidRDefault="00000000">
      <w:pPr>
        <w:pStyle w:val="a3"/>
        <w:spacing w:before="1"/>
        <w:ind w:right="421"/>
      </w:pPr>
      <w:r w:rsidRPr="00A65840">
        <w:t>Формированию и сплочению коллектива класса способствуют следующие дела, акции, события, проекты, занятия:</w:t>
      </w:r>
    </w:p>
    <w:p w14:paraId="225185C3" w14:textId="77777777" w:rsidR="003B3C72" w:rsidRPr="00A65840" w:rsidRDefault="00000000">
      <w:pPr>
        <w:pStyle w:val="a5"/>
        <w:numPr>
          <w:ilvl w:val="0"/>
          <w:numId w:val="28"/>
        </w:numPr>
        <w:tabs>
          <w:tab w:val="left" w:pos="910"/>
        </w:tabs>
        <w:ind w:right="418" w:firstLine="283"/>
        <w:rPr>
          <w:sz w:val="24"/>
        </w:rPr>
      </w:pPr>
      <w:r w:rsidRPr="00A65840">
        <w:rPr>
          <w:sz w:val="24"/>
        </w:rPr>
        <w:t>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w:t>
      </w:r>
      <w:r w:rsidRPr="00A65840">
        <w:rPr>
          <w:spacing w:val="-11"/>
          <w:sz w:val="24"/>
        </w:rPr>
        <w:t xml:space="preserve"> </w:t>
      </w:r>
      <w:r w:rsidRPr="00A65840">
        <w:rPr>
          <w:sz w:val="24"/>
        </w:rPr>
        <w:t>кругозора</w:t>
      </w:r>
      <w:r w:rsidRPr="00A65840">
        <w:rPr>
          <w:spacing w:val="-10"/>
          <w:sz w:val="24"/>
        </w:rPr>
        <w:t xml:space="preserve"> </w:t>
      </w:r>
      <w:r w:rsidRPr="00A65840">
        <w:rPr>
          <w:sz w:val="24"/>
        </w:rPr>
        <w:t>детей,</w:t>
      </w:r>
      <w:r w:rsidRPr="00A65840">
        <w:rPr>
          <w:spacing w:val="-12"/>
          <w:sz w:val="24"/>
        </w:rPr>
        <w:t xml:space="preserve"> </w:t>
      </w:r>
      <w:r w:rsidRPr="00A65840">
        <w:rPr>
          <w:sz w:val="24"/>
        </w:rPr>
        <w:t>формированию</w:t>
      </w:r>
      <w:r w:rsidRPr="00A65840">
        <w:rPr>
          <w:spacing w:val="-11"/>
          <w:sz w:val="24"/>
        </w:rPr>
        <w:t xml:space="preserve"> </w:t>
      </w:r>
      <w:r w:rsidRPr="00A65840">
        <w:rPr>
          <w:sz w:val="24"/>
        </w:rPr>
        <w:t>эстетического</w:t>
      </w:r>
      <w:r w:rsidRPr="00A65840">
        <w:rPr>
          <w:spacing w:val="-12"/>
          <w:sz w:val="24"/>
        </w:rPr>
        <w:t xml:space="preserve"> </w:t>
      </w:r>
      <w:r w:rsidRPr="00A65840">
        <w:rPr>
          <w:sz w:val="24"/>
        </w:rPr>
        <w:t>вкуса,</w:t>
      </w:r>
      <w:r w:rsidRPr="00A65840">
        <w:rPr>
          <w:spacing w:val="-12"/>
          <w:sz w:val="24"/>
        </w:rPr>
        <w:t xml:space="preserve"> </w:t>
      </w:r>
      <w:r w:rsidRPr="00A65840">
        <w:rPr>
          <w:sz w:val="24"/>
        </w:rPr>
        <w:t>позволяющие</w:t>
      </w:r>
      <w:r w:rsidRPr="00A65840">
        <w:rPr>
          <w:spacing w:val="-13"/>
          <w:sz w:val="24"/>
        </w:rPr>
        <w:t xml:space="preserve"> </w:t>
      </w:r>
      <w:r w:rsidRPr="00A65840">
        <w:rPr>
          <w:sz w:val="24"/>
        </w:rPr>
        <w:t>лучше</w:t>
      </w:r>
      <w:r w:rsidRPr="00A65840">
        <w:rPr>
          <w:spacing w:val="-2"/>
          <w:sz w:val="24"/>
        </w:rPr>
        <w:t xml:space="preserve"> </w:t>
      </w:r>
      <w:r w:rsidRPr="00A65840">
        <w:rPr>
          <w:sz w:val="24"/>
        </w:rPr>
        <w:t>узнать</w:t>
      </w:r>
      <w:r w:rsidRPr="00A65840">
        <w:rPr>
          <w:spacing w:val="-11"/>
          <w:sz w:val="24"/>
        </w:rPr>
        <w:t xml:space="preserve"> </w:t>
      </w:r>
      <w:r w:rsidRPr="00A65840">
        <w:rPr>
          <w:sz w:val="24"/>
        </w:rPr>
        <w:t>и полюбить свою Родину;</w:t>
      </w:r>
    </w:p>
    <w:p w14:paraId="2C85499B" w14:textId="77777777" w:rsidR="003B3C72" w:rsidRPr="00A65840" w:rsidRDefault="00000000">
      <w:pPr>
        <w:pStyle w:val="a5"/>
        <w:numPr>
          <w:ilvl w:val="0"/>
          <w:numId w:val="28"/>
        </w:numPr>
        <w:tabs>
          <w:tab w:val="left" w:pos="910"/>
        </w:tabs>
        <w:ind w:right="420" w:firstLine="283"/>
        <w:rPr>
          <w:sz w:val="24"/>
        </w:rPr>
      </w:pPr>
      <w:r w:rsidRPr="00A65840">
        <w:rPr>
          <w:sz w:val="24"/>
        </w:rPr>
        <w:t>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14:paraId="106588E4" w14:textId="77777777" w:rsidR="003B3C72" w:rsidRPr="00A65840" w:rsidRDefault="00000000">
      <w:pPr>
        <w:pStyle w:val="a3"/>
        <w:ind w:left="569" w:firstLine="0"/>
      </w:pPr>
      <w:r w:rsidRPr="00A65840">
        <w:t>Немаловажное</w:t>
      </w:r>
      <w:r w:rsidRPr="00A65840">
        <w:rPr>
          <w:spacing w:val="-6"/>
        </w:rPr>
        <w:t xml:space="preserve"> </w:t>
      </w:r>
      <w:r w:rsidRPr="00A65840">
        <w:t>значение</w:t>
      </w:r>
      <w:r w:rsidRPr="00A65840">
        <w:rPr>
          <w:spacing w:val="-6"/>
        </w:rPr>
        <w:t xml:space="preserve"> </w:t>
      </w:r>
      <w:r w:rsidRPr="00A65840">
        <w:rPr>
          <w:spacing w:val="-2"/>
        </w:rPr>
        <w:t>имеет:</w:t>
      </w:r>
    </w:p>
    <w:p w14:paraId="2241548B" w14:textId="77777777" w:rsidR="003B3C72" w:rsidRPr="00A65840" w:rsidRDefault="00000000">
      <w:pPr>
        <w:pStyle w:val="a5"/>
        <w:numPr>
          <w:ilvl w:val="1"/>
          <w:numId w:val="28"/>
        </w:numPr>
        <w:tabs>
          <w:tab w:val="left" w:pos="994"/>
        </w:tabs>
        <w:ind w:right="426" w:firstLine="566"/>
        <w:jc w:val="left"/>
        <w:rPr>
          <w:sz w:val="24"/>
        </w:rPr>
      </w:pPr>
      <w:r w:rsidRPr="00A65840">
        <w:rPr>
          <w:sz w:val="24"/>
        </w:rPr>
        <w:t>формирование</w:t>
      </w:r>
      <w:r w:rsidRPr="00A65840">
        <w:rPr>
          <w:spacing w:val="-1"/>
          <w:sz w:val="24"/>
        </w:rPr>
        <w:t xml:space="preserve"> </w:t>
      </w:r>
      <w:r w:rsidRPr="00A65840">
        <w:rPr>
          <w:sz w:val="24"/>
        </w:rPr>
        <w:t>традиций в классном</w:t>
      </w:r>
      <w:r w:rsidRPr="00A65840">
        <w:rPr>
          <w:spacing w:val="-1"/>
          <w:sz w:val="24"/>
        </w:rPr>
        <w:t xml:space="preserve"> </w:t>
      </w:r>
      <w:r w:rsidRPr="00A65840">
        <w:rPr>
          <w:sz w:val="24"/>
        </w:rPr>
        <w:t>коллективе: «День именинника», концерты для мам, бабушек, пап и т.п.;</w:t>
      </w:r>
    </w:p>
    <w:p w14:paraId="3F551770" w14:textId="77777777" w:rsidR="003B3C72" w:rsidRPr="00A65840" w:rsidRDefault="00000000">
      <w:pPr>
        <w:pStyle w:val="a5"/>
        <w:numPr>
          <w:ilvl w:val="1"/>
          <w:numId w:val="28"/>
        </w:numPr>
        <w:tabs>
          <w:tab w:val="left" w:pos="1111"/>
        </w:tabs>
        <w:ind w:right="423" w:firstLine="566"/>
        <w:jc w:val="left"/>
        <w:rPr>
          <w:sz w:val="24"/>
        </w:rPr>
      </w:pPr>
      <w:r w:rsidRPr="00A65840">
        <w:rPr>
          <w:sz w:val="24"/>
        </w:rPr>
        <w:t>становление</w:t>
      </w:r>
      <w:r w:rsidRPr="00A65840">
        <w:rPr>
          <w:spacing w:val="80"/>
          <w:sz w:val="24"/>
        </w:rPr>
        <w:t xml:space="preserve"> </w:t>
      </w:r>
      <w:r w:rsidRPr="00A65840">
        <w:rPr>
          <w:sz w:val="24"/>
        </w:rPr>
        <w:t>позитивных</w:t>
      </w:r>
      <w:r w:rsidRPr="00A65840">
        <w:rPr>
          <w:spacing w:val="80"/>
          <w:sz w:val="24"/>
        </w:rPr>
        <w:t xml:space="preserve"> </w:t>
      </w:r>
      <w:r w:rsidRPr="00A65840">
        <w:rPr>
          <w:sz w:val="24"/>
        </w:rPr>
        <w:t>отношений</w:t>
      </w:r>
      <w:r w:rsidRPr="00A65840">
        <w:rPr>
          <w:spacing w:val="80"/>
          <w:sz w:val="24"/>
        </w:rPr>
        <w:t xml:space="preserve"> </w:t>
      </w:r>
      <w:r w:rsidRPr="00A65840">
        <w:rPr>
          <w:sz w:val="24"/>
        </w:rPr>
        <w:t>с</w:t>
      </w:r>
      <w:r w:rsidRPr="00A65840">
        <w:rPr>
          <w:spacing w:val="80"/>
          <w:sz w:val="24"/>
        </w:rPr>
        <w:t xml:space="preserve"> </w:t>
      </w:r>
      <w:r w:rsidRPr="00A65840">
        <w:rPr>
          <w:sz w:val="24"/>
        </w:rPr>
        <w:t>другими</w:t>
      </w:r>
      <w:r w:rsidRPr="00A65840">
        <w:rPr>
          <w:spacing w:val="80"/>
          <w:sz w:val="24"/>
        </w:rPr>
        <w:t xml:space="preserve"> </w:t>
      </w:r>
      <w:r w:rsidRPr="00A65840">
        <w:rPr>
          <w:sz w:val="24"/>
        </w:rPr>
        <w:t>классными</w:t>
      </w:r>
      <w:r w:rsidRPr="00A65840">
        <w:rPr>
          <w:spacing w:val="80"/>
          <w:sz w:val="24"/>
        </w:rPr>
        <w:t xml:space="preserve"> </w:t>
      </w:r>
      <w:r w:rsidRPr="00A65840">
        <w:rPr>
          <w:sz w:val="24"/>
        </w:rPr>
        <w:t>коллективами</w:t>
      </w:r>
      <w:r w:rsidRPr="00A65840">
        <w:rPr>
          <w:spacing w:val="80"/>
          <w:sz w:val="24"/>
        </w:rPr>
        <w:t xml:space="preserve"> </w:t>
      </w:r>
      <w:r w:rsidRPr="00A65840">
        <w:rPr>
          <w:sz w:val="24"/>
        </w:rPr>
        <w:t>(через</w:t>
      </w:r>
      <w:r w:rsidRPr="00A65840">
        <w:rPr>
          <w:spacing w:val="80"/>
          <w:sz w:val="24"/>
        </w:rPr>
        <w:t xml:space="preserve"> </w:t>
      </w:r>
      <w:r w:rsidRPr="00A65840">
        <w:rPr>
          <w:sz w:val="24"/>
        </w:rPr>
        <w:t>подготовку и проведение ключевого общешкольногодела по параллелям);</w:t>
      </w:r>
    </w:p>
    <w:p w14:paraId="3E70ED58" w14:textId="77777777" w:rsidR="003B3C72" w:rsidRPr="00A65840" w:rsidRDefault="00000000">
      <w:pPr>
        <w:pStyle w:val="a5"/>
        <w:numPr>
          <w:ilvl w:val="1"/>
          <w:numId w:val="28"/>
        </w:numPr>
        <w:tabs>
          <w:tab w:val="left" w:pos="996"/>
        </w:tabs>
        <w:spacing w:before="1"/>
        <w:ind w:right="421" w:firstLine="566"/>
        <w:jc w:val="left"/>
        <w:rPr>
          <w:sz w:val="24"/>
        </w:rPr>
      </w:pPr>
      <w:r w:rsidRPr="00A65840">
        <w:rPr>
          <w:sz w:val="24"/>
        </w:rPr>
        <w:t>сбор информации об увлечениях и интересах обучающихся и их родителей, чтобы найти вдохновителей для организации интересных иполезных дел;</w:t>
      </w:r>
    </w:p>
    <w:p w14:paraId="0D4E11A7" w14:textId="77777777" w:rsidR="003B3C72" w:rsidRPr="00A65840" w:rsidRDefault="00000000">
      <w:pPr>
        <w:pStyle w:val="a5"/>
        <w:numPr>
          <w:ilvl w:val="1"/>
          <w:numId w:val="28"/>
        </w:numPr>
        <w:tabs>
          <w:tab w:val="left" w:pos="990"/>
        </w:tabs>
        <w:ind w:left="990" w:hanging="138"/>
        <w:jc w:val="left"/>
        <w:rPr>
          <w:sz w:val="24"/>
        </w:rPr>
      </w:pPr>
      <w:r w:rsidRPr="00A65840">
        <w:rPr>
          <w:sz w:val="24"/>
        </w:rPr>
        <w:t>создание</w:t>
      </w:r>
      <w:r w:rsidRPr="00A65840">
        <w:rPr>
          <w:spacing w:val="-3"/>
          <w:sz w:val="24"/>
        </w:rPr>
        <w:t xml:space="preserve"> </w:t>
      </w:r>
      <w:r w:rsidRPr="00A65840">
        <w:rPr>
          <w:sz w:val="24"/>
        </w:rPr>
        <w:t>ситуации</w:t>
      </w:r>
      <w:r w:rsidRPr="00A65840">
        <w:rPr>
          <w:spacing w:val="-2"/>
          <w:sz w:val="24"/>
        </w:rPr>
        <w:t xml:space="preserve"> </w:t>
      </w:r>
      <w:r w:rsidRPr="00A65840">
        <w:rPr>
          <w:sz w:val="24"/>
        </w:rPr>
        <w:t>выбора</w:t>
      </w:r>
      <w:r w:rsidRPr="00A65840">
        <w:rPr>
          <w:spacing w:val="-3"/>
          <w:sz w:val="24"/>
        </w:rPr>
        <w:t xml:space="preserve"> </w:t>
      </w:r>
      <w:r w:rsidRPr="00A65840">
        <w:rPr>
          <w:sz w:val="24"/>
        </w:rPr>
        <w:t>и</w:t>
      </w:r>
      <w:r w:rsidRPr="00A65840">
        <w:rPr>
          <w:spacing w:val="1"/>
          <w:sz w:val="24"/>
        </w:rPr>
        <w:t xml:space="preserve"> </w:t>
      </w:r>
      <w:r w:rsidRPr="00A65840">
        <w:rPr>
          <w:spacing w:val="-2"/>
          <w:sz w:val="24"/>
        </w:rPr>
        <w:t>успеха.</w:t>
      </w:r>
    </w:p>
    <w:p w14:paraId="0707EE7E" w14:textId="77777777" w:rsidR="003B3C72" w:rsidRPr="00A65840" w:rsidRDefault="00000000">
      <w:pPr>
        <w:pStyle w:val="a3"/>
        <w:ind w:left="569" w:firstLine="0"/>
        <w:jc w:val="left"/>
      </w:pPr>
      <w:r w:rsidRPr="00A65840">
        <w:t>Формированию</w:t>
      </w:r>
      <w:r w:rsidRPr="00A65840">
        <w:rPr>
          <w:spacing w:val="-3"/>
        </w:rPr>
        <w:t xml:space="preserve"> </w:t>
      </w:r>
      <w:r w:rsidRPr="00A65840">
        <w:t>и</w:t>
      </w:r>
      <w:r w:rsidRPr="00A65840">
        <w:rPr>
          <w:spacing w:val="-3"/>
        </w:rPr>
        <w:t xml:space="preserve"> </w:t>
      </w:r>
      <w:r w:rsidRPr="00A65840">
        <w:t>развитию коллектива</w:t>
      </w:r>
      <w:r w:rsidRPr="00A65840">
        <w:rPr>
          <w:spacing w:val="-5"/>
        </w:rPr>
        <w:t xml:space="preserve"> </w:t>
      </w:r>
      <w:r w:rsidRPr="00A65840">
        <w:t>класса</w:t>
      </w:r>
      <w:r w:rsidRPr="00A65840">
        <w:rPr>
          <w:spacing w:val="-3"/>
        </w:rPr>
        <w:t xml:space="preserve"> </w:t>
      </w:r>
      <w:r w:rsidRPr="00A65840">
        <w:rPr>
          <w:spacing w:val="-2"/>
        </w:rPr>
        <w:t>способствуют:</w:t>
      </w:r>
    </w:p>
    <w:p w14:paraId="5654FB70" w14:textId="77777777" w:rsidR="003B3C72" w:rsidRPr="00A65840" w:rsidRDefault="00000000">
      <w:pPr>
        <w:pStyle w:val="a3"/>
        <w:ind w:left="852" w:firstLine="0"/>
      </w:pPr>
      <w:r w:rsidRPr="00A65840">
        <w:t>-составление</w:t>
      </w:r>
      <w:r w:rsidRPr="00A65840">
        <w:rPr>
          <w:spacing w:val="-6"/>
        </w:rPr>
        <w:t xml:space="preserve"> </w:t>
      </w:r>
      <w:r w:rsidRPr="00A65840">
        <w:t>социального</w:t>
      </w:r>
      <w:r w:rsidRPr="00A65840">
        <w:rPr>
          <w:spacing w:val="-5"/>
        </w:rPr>
        <w:t xml:space="preserve"> </w:t>
      </w:r>
      <w:r w:rsidRPr="00A65840">
        <w:t>паспорта</w:t>
      </w:r>
      <w:r w:rsidRPr="00A65840">
        <w:rPr>
          <w:spacing w:val="-4"/>
        </w:rPr>
        <w:t xml:space="preserve"> </w:t>
      </w:r>
      <w:r w:rsidRPr="00A65840">
        <w:rPr>
          <w:spacing w:val="-2"/>
        </w:rPr>
        <w:t>класса</w:t>
      </w:r>
    </w:p>
    <w:p w14:paraId="153EE336" w14:textId="77777777" w:rsidR="003B3C72" w:rsidRPr="00A65840" w:rsidRDefault="00000000">
      <w:pPr>
        <w:pStyle w:val="a5"/>
        <w:numPr>
          <w:ilvl w:val="1"/>
          <w:numId w:val="28"/>
        </w:numPr>
        <w:tabs>
          <w:tab w:val="left" w:pos="1030"/>
        </w:tabs>
        <w:ind w:right="426" w:firstLine="566"/>
        <w:rPr>
          <w:sz w:val="24"/>
        </w:rPr>
      </w:pPr>
      <w:r w:rsidRPr="00A65840">
        <w:rPr>
          <w:sz w:val="24"/>
        </w:rPr>
        <w:t>изучение учащихся класса (потребности, интересы, склонности и другие</w:t>
      </w:r>
      <w:r w:rsidRPr="00A65840">
        <w:rPr>
          <w:spacing w:val="40"/>
          <w:sz w:val="24"/>
        </w:rPr>
        <w:t xml:space="preserve"> </w:t>
      </w:r>
      <w:r w:rsidRPr="00A65840">
        <w:rPr>
          <w:sz w:val="24"/>
        </w:rPr>
        <w:t>личностные характеристики</w:t>
      </w:r>
      <w:r w:rsidRPr="00A65840">
        <w:rPr>
          <w:spacing w:val="40"/>
          <w:sz w:val="24"/>
        </w:rPr>
        <w:t xml:space="preserve"> </w:t>
      </w:r>
      <w:r w:rsidRPr="00A65840">
        <w:rPr>
          <w:sz w:val="24"/>
        </w:rPr>
        <w:t>членов</w:t>
      </w:r>
      <w:r w:rsidRPr="00A65840">
        <w:rPr>
          <w:spacing w:val="40"/>
          <w:sz w:val="24"/>
        </w:rPr>
        <w:t xml:space="preserve"> </w:t>
      </w:r>
      <w:r w:rsidRPr="00A65840">
        <w:rPr>
          <w:sz w:val="24"/>
        </w:rPr>
        <w:t>классного</w:t>
      </w:r>
      <w:r w:rsidRPr="00A65840">
        <w:rPr>
          <w:spacing w:val="40"/>
          <w:sz w:val="24"/>
        </w:rPr>
        <w:t xml:space="preserve"> </w:t>
      </w:r>
      <w:r w:rsidRPr="00A65840">
        <w:rPr>
          <w:sz w:val="24"/>
        </w:rPr>
        <w:t>коллектива),</w:t>
      </w:r>
    </w:p>
    <w:p w14:paraId="289F5B32" w14:textId="77777777" w:rsidR="003B3C72" w:rsidRPr="00A65840" w:rsidRDefault="00000000">
      <w:pPr>
        <w:pStyle w:val="a5"/>
        <w:numPr>
          <w:ilvl w:val="1"/>
          <w:numId w:val="28"/>
        </w:numPr>
        <w:tabs>
          <w:tab w:val="left" w:pos="990"/>
        </w:tabs>
        <w:ind w:left="990" w:hanging="138"/>
        <w:rPr>
          <w:sz w:val="24"/>
        </w:rPr>
      </w:pPr>
      <w:r w:rsidRPr="00A65840">
        <w:rPr>
          <w:sz w:val="24"/>
        </w:rPr>
        <w:t>составление</w:t>
      </w:r>
      <w:r w:rsidRPr="00A65840">
        <w:rPr>
          <w:spacing w:val="-7"/>
          <w:sz w:val="24"/>
        </w:rPr>
        <w:t xml:space="preserve"> </w:t>
      </w:r>
      <w:r w:rsidRPr="00A65840">
        <w:rPr>
          <w:sz w:val="24"/>
        </w:rPr>
        <w:t>карты</w:t>
      </w:r>
      <w:r w:rsidRPr="00A65840">
        <w:rPr>
          <w:spacing w:val="-3"/>
          <w:sz w:val="24"/>
        </w:rPr>
        <w:t xml:space="preserve"> </w:t>
      </w:r>
      <w:r w:rsidRPr="00A65840">
        <w:rPr>
          <w:sz w:val="24"/>
        </w:rPr>
        <w:t>интересов</w:t>
      </w:r>
      <w:r w:rsidRPr="00A65840">
        <w:rPr>
          <w:spacing w:val="-4"/>
          <w:sz w:val="24"/>
        </w:rPr>
        <w:t xml:space="preserve"> </w:t>
      </w:r>
      <w:r w:rsidRPr="00A65840">
        <w:rPr>
          <w:sz w:val="24"/>
        </w:rPr>
        <w:t>и</w:t>
      </w:r>
      <w:r w:rsidRPr="00A65840">
        <w:rPr>
          <w:spacing w:val="1"/>
          <w:sz w:val="24"/>
        </w:rPr>
        <w:t xml:space="preserve"> </w:t>
      </w:r>
      <w:r w:rsidRPr="00A65840">
        <w:rPr>
          <w:sz w:val="24"/>
        </w:rPr>
        <w:t>увлечений</w:t>
      </w:r>
      <w:r w:rsidRPr="00A65840">
        <w:rPr>
          <w:spacing w:val="-3"/>
          <w:sz w:val="24"/>
        </w:rPr>
        <w:t xml:space="preserve"> </w:t>
      </w:r>
      <w:r w:rsidRPr="00A65840">
        <w:rPr>
          <w:spacing w:val="-2"/>
          <w:sz w:val="24"/>
        </w:rPr>
        <w:t>обучающихся;</w:t>
      </w:r>
    </w:p>
    <w:p w14:paraId="047A5912" w14:textId="77777777" w:rsidR="003B3C72" w:rsidRPr="00A65840" w:rsidRDefault="00000000">
      <w:pPr>
        <w:pStyle w:val="a3"/>
        <w:ind w:left="852" w:firstLine="0"/>
      </w:pPr>
      <w:r w:rsidRPr="00A65840">
        <w:t>-деловая</w:t>
      </w:r>
      <w:r w:rsidRPr="00A65840">
        <w:rPr>
          <w:spacing w:val="-5"/>
        </w:rPr>
        <w:t xml:space="preserve"> </w:t>
      </w:r>
      <w:r w:rsidRPr="00A65840">
        <w:t>игра</w:t>
      </w:r>
      <w:r w:rsidRPr="00A65840">
        <w:rPr>
          <w:spacing w:val="2"/>
        </w:rPr>
        <w:t xml:space="preserve"> </w:t>
      </w:r>
      <w:r w:rsidRPr="00A65840">
        <w:t>«Выборы актива</w:t>
      </w:r>
      <w:r w:rsidRPr="00A65840">
        <w:rPr>
          <w:spacing w:val="-3"/>
        </w:rPr>
        <w:t xml:space="preserve"> </w:t>
      </w:r>
      <w:r w:rsidRPr="00A65840">
        <w:t>класса»</w:t>
      </w:r>
      <w:r w:rsidRPr="00A65840">
        <w:rPr>
          <w:spacing w:val="-9"/>
        </w:rPr>
        <w:t xml:space="preserve"> </w:t>
      </w:r>
      <w:r w:rsidRPr="00A65840">
        <w:t>на</w:t>
      </w:r>
      <w:r w:rsidRPr="00A65840">
        <w:rPr>
          <w:spacing w:val="-2"/>
        </w:rPr>
        <w:t xml:space="preserve"> </w:t>
      </w:r>
      <w:r w:rsidRPr="00A65840">
        <w:t>этапе</w:t>
      </w:r>
      <w:r w:rsidRPr="00A65840">
        <w:rPr>
          <w:spacing w:val="-2"/>
        </w:rPr>
        <w:t xml:space="preserve"> </w:t>
      </w:r>
      <w:r w:rsidRPr="00A65840">
        <w:t>коллективного</w:t>
      </w:r>
      <w:r w:rsidRPr="00A65840">
        <w:rPr>
          <w:spacing w:val="-4"/>
        </w:rPr>
        <w:t xml:space="preserve"> </w:t>
      </w:r>
      <w:r w:rsidRPr="00A65840">
        <w:rPr>
          <w:spacing w:val="-2"/>
        </w:rPr>
        <w:t>планирования;</w:t>
      </w:r>
    </w:p>
    <w:p w14:paraId="64B7BB16" w14:textId="77777777" w:rsidR="003B3C72" w:rsidRPr="00A65840" w:rsidRDefault="00000000">
      <w:pPr>
        <w:pStyle w:val="a5"/>
        <w:numPr>
          <w:ilvl w:val="1"/>
          <w:numId w:val="28"/>
        </w:numPr>
        <w:tabs>
          <w:tab w:val="left" w:pos="1010"/>
        </w:tabs>
        <w:ind w:right="423" w:firstLine="566"/>
        <w:rPr>
          <w:sz w:val="24"/>
        </w:rPr>
      </w:pPr>
      <w:r w:rsidRPr="00A65840">
        <w:rPr>
          <w:sz w:val="24"/>
        </w:rPr>
        <w:t>проектирование целей, перспектив и образа жизнедеятельности классного коллектива с помощью организационно - деятельностной игры, классного часа «Класс, в котором я хотел бы учиться», конкурса «Устав класса», «Герб класса», «Мой класс сегодня и завтра».</w:t>
      </w:r>
    </w:p>
    <w:p w14:paraId="779139FE" w14:textId="77777777" w:rsidR="003B3C72" w:rsidRPr="00A65840" w:rsidRDefault="00000000">
      <w:pPr>
        <w:pStyle w:val="a3"/>
        <w:ind w:left="569" w:firstLine="0"/>
      </w:pPr>
      <w:r w:rsidRPr="00A65840">
        <w:t>Классное</w:t>
      </w:r>
      <w:r w:rsidRPr="00A65840">
        <w:rPr>
          <w:spacing w:val="-7"/>
        </w:rPr>
        <w:t xml:space="preserve"> </w:t>
      </w:r>
      <w:r w:rsidRPr="00A65840">
        <w:t>руководство</w:t>
      </w:r>
      <w:r w:rsidRPr="00A65840">
        <w:rPr>
          <w:spacing w:val="-1"/>
        </w:rPr>
        <w:t xml:space="preserve"> </w:t>
      </w:r>
      <w:r w:rsidRPr="00A65840">
        <w:t>подразумевает</w:t>
      </w:r>
      <w:r w:rsidRPr="00A65840">
        <w:rPr>
          <w:spacing w:val="-3"/>
        </w:rPr>
        <w:t xml:space="preserve"> </w:t>
      </w:r>
      <w:r w:rsidRPr="00A65840">
        <w:t>и</w:t>
      </w:r>
      <w:r w:rsidRPr="00A65840">
        <w:rPr>
          <w:spacing w:val="-2"/>
        </w:rPr>
        <w:t xml:space="preserve"> </w:t>
      </w:r>
      <w:r w:rsidRPr="00A65840">
        <w:t>индивидуальную</w:t>
      </w:r>
      <w:r w:rsidRPr="00A65840">
        <w:rPr>
          <w:spacing w:val="-3"/>
        </w:rPr>
        <w:t xml:space="preserve"> </w:t>
      </w:r>
      <w:r w:rsidRPr="00A65840">
        <w:t>работу</w:t>
      </w:r>
      <w:r w:rsidRPr="00A65840">
        <w:rPr>
          <w:spacing w:val="-8"/>
        </w:rPr>
        <w:t xml:space="preserve"> </w:t>
      </w:r>
      <w:r w:rsidRPr="00A65840">
        <w:t>с</w:t>
      </w:r>
      <w:r w:rsidRPr="00A65840">
        <w:rPr>
          <w:spacing w:val="-4"/>
        </w:rPr>
        <w:t xml:space="preserve"> </w:t>
      </w:r>
      <w:r w:rsidRPr="00A65840">
        <w:t>обучающимися</w:t>
      </w:r>
      <w:r w:rsidRPr="00A65840">
        <w:rPr>
          <w:spacing w:val="-3"/>
        </w:rPr>
        <w:t xml:space="preserve"> </w:t>
      </w:r>
      <w:r w:rsidRPr="00A65840">
        <w:rPr>
          <w:spacing w:val="-2"/>
        </w:rPr>
        <w:t>класса:</w:t>
      </w:r>
    </w:p>
    <w:p w14:paraId="196AC0E8" w14:textId="77777777" w:rsidR="003B3C72" w:rsidRPr="00A65840" w:rsidRDefault="00000000">
      <w:pPr>
        <w:pStyle w:val="a5"/>
        <w:numPr>
          <w:ilvl w:val="0"/>
          <w:numId w:val="28"/>
        </w:numPr>
        <w:tabs>
          <w:tab w:val="left" w:pos="759"/>
        </w:tabs>
        <w:ind w:right="429" w:firstLine="283"/>
        <w:rPr>
          <w:sz w:val="24"/>
        </w:rPr>
      </w:pPr>
      <w:r w:rsidRPr="00A65840">
        <w:rPr>
          <w:sz w:val="24"/>
        </w:rPr>
        <w:t>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14:paraId="2F775308" w14:textId="77777777" w:rsidR="003B3C72" w:rsidRPr="00A65840" w:rsidRDefault="00000000">
      <w:pPr>
        <w:pStyle w:val="a5"/>
        <w:numPr>
          <w:ilvl w:val="0"/>
          <w:numId w:val="28"/>
        </w:numPr>
        <w:tabs>
          <w:tab w:val="left" w:pos="707"/>
        </w:tabs>
        <w:ind w:left="707" w:hanging="138"/>
        <w:rPr>
          <w:sz w:val="24"/>
        </w:rPr>
      </w:pPr>
      <w:r w:rsidRPr="00A65840">
        <w:rPr>
          <w:sz w:val="24"/>
        </w:rPr>
        <w:t>с</w:t>
      </w:r>
      <w:r w:rsidRPr="00A65840">
        <w:rPr>
          <w:spacing w:val="-3"/>
          <w:sz w:val="24"/>
        </w:rPr>
        <w:t xml:space="preserve"> </w:t>
      </w:r>
      <w:r w:rsidRPr="00A65840">
        <w:rPr>
          <w:sz w:val="24"/>
        </w:rPr>
        <w:t>учащимися,</w:t>
      </w:r>
      <w:r w:rsidRPr="00A65840">
        <w:rPr>
          <w:spacing w:val="-3"/>
          <w:sz w:val="24"/>
        </w:rPr>
        <w:t xml:space="preserve"> </w:t>
      </w:r>
      <w:r w:rsidRPr="00A65840">
        <w:rPr>
          <w:sz w:val="24"/>
        </w:rPr>
        <w:t>находящимися</w:t>
      </w:r>
      <w:r w:rsidRPr="00A65840">
        <w:rPr>
          <w:spacing w:val="-2"/>
          <w:sz w:val="24"/>
        </w:rPr>
        <w:t xml:space="preserve"> </w:t>
      </w:r>
      <w:r w:rsidRPr="00A65840">
        <w:rPr>
          <w:sz w:val="24"/>
        </w:rPr>
        <w:t>в</w:t>
      </w:r>
      <w:r w:rsidRPr="00A65840">
        <w:rPr>
          <w:spacing w:val="-4"/>
          <w:sz w:val="24"/>
        </w:rPr>
        <w:t xml:space="preserve"> </w:t>
      </w:r>
      <w:r w:rsidRPr="00A65840">
        <w:rPr>
          <w:sz w:val="24"/>
        </w:rPr>
        <w:t>состоянии</w:t>
      </w:r>
      <w:r w:rsidRPr="00A65840">
        <w:rPr>
          <w:spacing w:val="-3"/>
          <w:sz w:val="24"/>
        </w:rPr>
        <w:t xml:space="preserve"> </w:t>
      </w:r>
      <w:r w:rsidRPr="00A65840">
        <w:rPr>
          <w:sz w:val="24"/>
        </w:rPr>
        <w:t>стресса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дискомфорта;</w:t>
      </w:r>
    </w:p>
    <w:p w14:paraId="0FB93014" w14:textId="77777777" w:rsidR="003B3C72" w:rsidRPr="00A65840" w:rsidRDefault="00000000">
      <w:pPr>
        <w:pStyle w:val="a5"/>
        <w:numPr>
          <w:ilvl w:val="0"/>
          <w:numId w:val="28"/>
        </w:numPr>
        <w:tabs>
          <w:tab w:val="left" w:pos="727"/>
        </w:tabs>
        <w:ind w:right="424" w:firstLine="283"/>
        <w:rPr>
          <w:sz w:val="24"/>
        </w:rPr>
      </w:pPr>
      <w:r w:rsidRPr="00A65840">
        <w:rPr>
          <w:sz w:val="24"/>
        </w:rPr>
        <w:t xml:space="preserve">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w:t>
      </w:r>
      <w:r w:rsidRPr="00A65840">
        <w:rPr>
          <w:spacing w:val="-2"/>
          <w:sz w:val="24"/>
        </w:rPr>
        <w:t>времяпровождением;</w:t>
      </w:r>
    </w:p>
    <w:p w14:paraId="4E761E65" w14:textId="77777777" w:rsidR="003B3C72" w:rsidRPr="00A65840" w:rsidRDefault="00000000">
      <w:pPr>
        <w:pStyle w:val="a5"/>
        <w:numPr>
          <w:ilvl w:val="0"/>
          <w:numId w:val="28"/>
        </w:numPr>
        <w:tabs>
          <w:tab w:val="left" w:pos="697"/>
        </w:tabs>
        <w:ind w:left="697" w:hanging="128"/>
        <w:rPr>
          <w:sz w:val="24"/>
        </w:rPr>
      </w:pPr>
      <w:r w:rsidRPr="00A65840">
        <w:rPr>
          <w:sz w:val="24"/>
        </w:rPr>
        <w:t>заполнение</w:t>
      </w:r>
      <w:r w:rsidRPr="00A65840">
        <w:rPr>
          <w:spacing w:val="-17"/>
          <w:sz w:val="24"/>
        </w:rPr>
        <w:t xml:space="preserve"> </w:t>
      </w:r>
      <w:r w:rsidRPr="00A65840">
        <w:rPr>
          <w:sz w:val="24"/>
        </w:rPr>
        <w:t>с</w:t>
      </w:r>
      <w:r w:rsidRPr="00A65840">
        <w:rPr>
          <w:spacing w:val="-15"/>
          <w:sz w:val="24"/>
        </w:rPr>
        <w:t xml:space="preserve"> </w:t>
      </w:r>
      <w:r w:rsidRPr="00A65840">
        <w:rPr>
          <w:sz w:val="24"/>
        </w:rPr>
        <w:t>учащимися</w:t>
      </w:r>
      <w:r w:rsidRPr="00A65840">
        <w:rPr>
          <w:spacing w:val="-10"/>
          <w:sz w:val="24"/>
        </w:rPr>
        <w:t xml:space="preserve"> </w:t>
      </w:r>
      <w:r w:rsidRPr="00A65840">
        <w:rPr>
          <w:sz w:val="24"/>
        </w:rPr>
        <w:t>«портфолио»</w:t>
      </w:r>
      <w:r w:rsidRPr="00A65840">
        <w:rPr>
          <w:spacing w:val="-15"/>
          <w:sz w:val="24"/>
        </w:rPr>
        <w:t xml:space="preserve"> </w:t>
      </w:r>
      <w:r w:rsidRPr="00A65840">
        <w:rPr>
          <w:sz w:val="24"/>
        </w:rPr>
        <w:t>с</w:t>
      </w:r>
      <w:r w:rsidRPr="00A65840">
        <w:rPr>
          <w:spacing w:val="-15"/>
          <w:sz w:val="24"/>
        </w:rPr>
        <w:t xml:space="preserve"> </w:t>
      </w:r>
      <w:r w:rsidRPr="00A65840">
        <w:rPr>
          <w:sz w:val="24"/>
        </w:rPr>
        <w:t>занесением</w:t>
      </w:r>
      <w:r w:rsidRPr="00A65840">
        <w:rPr>
          <w:spacing w:val="-5"/>
          <w:sz w:val="24"/>
        </w:rPr>
        <w:t xml:space="preserve"> </w:t>
      </w:r>
      <w:r w:rsidRPr="00A65840">
        <w:rPr>
          <w:sz w:val="24"/>
        </w:rPr>
        <w:t>«личных</w:t>
      </w:r>
      <w:r w:rsidRPr="00A65840">
        <w:rPr>
          <w:spacing w:val="-12"/>
          <w:sz w:val="24"/>
        </w:rPr>
        <w:t xml:space="preserve"> </w:t>
      </w:r>
      <w:r w:rsidRPr="00A65840">
        <w:rPr>
          <w:sz w:val="24"/>
        </w:rPr>
        <w:t>достижений»</w:t>
      </w:r>
      <w:r w:rsidRPr="00A65840">
        <w:rPr>
          <w:spacing w:val="-15"/>
          <w:sz w:val="24"/>
        </w:rPr>
        <w:t xml:space="preserve"> </w:t>
      </w:r>
      <w:r w:rsidRPr="00A65840">
        <w:rPr>
          <w:sz w:val="24"/>
        </w:rPr>
        <w:t>учащихся</w:t>
      </w:r>
      <w:r w:rsidRPr="00A65840">
        <w:rPr>
          <w:spacing w:val="-13"/>
          <w:sz w:val="24"/>
        </w:rPr>
        <w:t xml:space="preserve"> </w:t>
      </w:r>
      <w:r w:rsidRPr="00A65840">
        <w:rPr>
          <w:spacing w:val="-2"/>
          <w:sz w:val="24"/>
        </w:rPr>
        <w:t>класса;</w:t>
      </w:r>
    </w:p>
    <w:p w14:paraId="2478EC33" w14:textId="77777777" w:rsidR="003B3C72" w:rsidRPr="00A65840" w:rsidRDefault="00000000">
      <w:pPr>
        <w:pStyle w:val="a5"/>
        <w:numPr>
          <w:ilvl w:val="0"/>
          <w:numId w:val="28"/>
        </w:numPr>
        <w:tabs>
          <w:tab w:val="left" w:pos="709"/>
        </w:tabs>
        <w:ind w:left="709" w:hanging="140"/>
        <w:rPr>
          <w:sz w:val="24"/>
        </w:rPr>
      </w:pPr>
      <w:r w:rsidRPr="00A65840">
        <w:rPr>
          <w:sz w:val="24"/>
        </w:rPr>
        <w:t>участие</w:t>
      </w:r>
      <w:r w:rsidRPr="00A65840">
        <w:rPr>
          <w:spacing w:val="-4"/>
          <w:sz w:val="24"/>
        </w:rPr>
        <w:t xml:space="preserve"> </w:t>
      </w:r>
      <w:r w:rsidRPr="00A65840">
        <w:rPr>
          <w:sz w:val="24"/>
        </w:rPr>
        <w:t>в</w:t>
      </w:r>
      <w:r w:rsidRPr="00A65840">
        <w:rPr>
          <w:spacing w:val="-4"/>
          <w:sz w:val="24"/>
        </w:rPr>
        <w:t xml:space="preserve"> </w:t>
      </w:r>
      <w:r w:rsidRPr="00A65840">
        <w:rPr>
          <w:sz w:val="24"/>
        </w:rPr>
        <w:t>общешкольных</w:t>
      </w:r>
      <w:r w:rsidRPr="00A65840">
        <w:rPr>
          <w:spacing w:val="-3"/>
          <w:sz w:val="24"/>
        </w:rPr>
        <w:t xml:space="preserve"> </w:t>
      </w:r>
      <w:r w:rsidRPr="00A65840">
        <w:rPr>
          <w:spacing w:val="-2"/>
          <w:sz w:val="24"/>
        </w:rPr>
        <w:t>конкурсах;</w:t>
      </w:r>
    </w:p>
    <w:p w14:paraId="4E0A1C65" w14:textId="77777777" w:rsidR="003B3C72" w:rsidRPr="00A65840" w:rsidRDefault="00000000">
      <w:pPr>
        <w:pStyle w:val="a5"/>
        <w:numPr>
          <w:ilvl w:val="0"/>
          <w:numId w:val="28"/>
        </w:numPr>
        <w:tabs>
          <w:tab w:val="left" w:pos="767"/>
        </w:tabs>
        <w:ind w:left="767" w:hanging="138"/>
        <w:rPr>
          <w:sz w:val="24"/>
        </w:rPr>
      </w:pPr>
      <w:r w:rsidRPr="00A65840">
        <w:rPr>
          <w:sz w:val="24"/>
        </w:rPr>
        <w:t>предложение</w:t>
      </w:r>
      <w:r w:rsidRPr="00A65840">
        <w:rPr>
          <w:spacing w:val="-6"/>
          <w:sz w:val="24"/>
        </w:rPr>
        <w:t xml:space="preserve"> </w:t>
      </w:r>
      <w:r w:rsidRPr="00A65840">
        <w:rPr>
          <w:sz w:val="24"/>
        </w:rPr>
        <w:t>(делегирование)</w:t>
      </w:r>
      <w:r w:rsidRPr="00A65840">
        <w:rPr>
          <w:spacing w:val="-2"/>
          <w:sz w:val="24"/>
        </w:rPr>
        <w:t xml:space="preserve"> </w:t>
      </w:r>
      <w:r w:rsidRPr="00A65840">
        <w:rPr>
          <w:sz w:val="24"/>
        </w:rPr>
        <w:t>ответственности</w:t>
      </w:r>
      <w:r w:rsidRPr="00A65840">
        <w:rPr>
          <w:spacing w:val="-2"/>
          <w:sz w:val="24"/>
        </w:rPr>
        <w:t xml:space="preserve"> </w:t>
      </w:r>
      <w:r w:rsidRPr="00A65840">
        <w:rPr>
          <w:sz w:val="24"/>
        </w:rPr>
        <w:t>за то</w:t>
      </w:r>
      <w:r w:rsidRPr="00A65840">
        <w:rPr>
          <w:spacing w:val="-5"/>
          <w:sz w:val="24"/>
        </w:rPr>
        <w:t xml:space="preserve"> </w:t>
      </w:r>
      <w:r w:rsidRPr="00A65840">
        <w:rPr>
          <w:sz w:val="24"/>
        </w:rPr>
        <w:t>или</w:t>
      </w:r>
      <w:r w:rsidRPr="00A65840">
        <w:rPr>
          <w:spacing w:val="-3"/>
          <w:sz w:val="24"/>
        </w:rPr>
        <w:t xml:space="preserve"> </w:t>
      </w:r>
      <w:r w:rsidRPr="00A65840">
        <w:rPr>
          <w:sz w:val="24"/>
        </w:rPr>
        <w:t>иное</w:t>
      </w:r>
      <w:r w:rsidRPr="00A65840">
        <w:rPr>
          <w:spacing w:val="-3"/>
          <w:sz w:val="24"/>
        </w:rPr>
        <w:t xml:space="preserve"> </w:t>
      </w:r>
      <w:r w:rsidRPr="00A65840">
        <w:rPr>
          <w:spacing w:val="-2"/>
          <w:sz w:val="24"/>
        </w:rPr>
        <w:t>поручение</w:t>
      </w:r>
    </w:p>
    <w:p w14:paraId="74F02D8C" w14:textId="77777777" w:rsidR="003B3C72" w:rsidRPr="00A65840" w:rsidRDefault="00000000">
      <w:pPr>
        <w:pStyle w:val="a5"/>
        <w:numPr>
          <w:ilvl w:val="0"/>
          <w:numId w:val="28"/>
        </w:numPr>
        <w:tabs>
          <w:tab w:val="left" w:pos="707"/>
        </w:tabs>
        <w:spacing w:before="1"/>
        <w:ind w:left="707" w:hanging="138"/>
        <w:rPr>
          <w:sz w:val="24"/>
        </w:rPr>
      </w:pPr>
      <w:r w:rsidRPr="00A65840">
        <w:rPr>
          <w:sz w:val="24"/>
        </w:rPr>
        <w:t>вовлечение</w:t>
      </w:r>
      <w:r w:rsidRPr="00A65840">
        <w:rPr>
          <w:spacing w:val="-4"/>
          <w:sz w:val="24"/>
        </w:rPr>
        <w:t xml:space="preserve"> </w:t>
      </w:r>
      <w:r w:rsidRPr="00A65840">
        <w:rPr>
          <w:sz w:val="24"/>
        </w:rPr>
        <w:t>учащихся</w:t>
      </w:r>
      <w:r w:rsidRPr="00A65840">
        <w:rPr>
          <w:spacing w:val="-4"/>
          <w:sz w:val="24"/>
        </w:rPr>
        <w:t xml:space="preserve"> </w:t>
      </w:r>
      <w:r w:rsidRPr="00A65840">
        <w:rPr>
          <w:sz w:val="24"/>
        </w:rPr>
        <w:t>в</w:t>
      </w:r>
      <w:r w:rsidRPr="00A65840">
        <w:rPr>
          <w:spacing w:val="-4"/>
          <w:sz w:val="24"/>
        </w:rPr>
        <w:t xml:space="preserve"> </w:t>
      </w:r>
      <w:r w:rsidRPr="00A65840">
        <w:rPr>
          <w:sz w:val="24"/>
        </w:rPr>
        <w:t>социально</w:t>
      </w:r>
      <w:r w:rsidRPr="00A65840">
        <w:rPr>
          <w:spacing w:val="-4"/>
          <w:sz w:val="24"/>
        </w:rPr>
        <w:t xml:space="preserve"> </w:t>
      </w:r>
      <w:r w:rsidRPr="00A65840">
        <w:rPr>
          <w:sz w:val="24"/>
        </w:rPr>
        <w:t>значимую</w:t>
      </w:r>
      <w:r w:rsidRPr="00A65840">
        <w:rPr>
          <w:spacing w:val="-3"/>
          <w:sz w:val="24"/>
        </w:rPr>
        <w:t xml:space="preserve"> </w:t>
      </w:r>
      <w:r w:rsidRPr="00A65840">
        <w:rPr>
          <w:sz w:val="24"/>
        </w:rPr>
        <w:t>деятельность</w:t>
      </w:r>
      <w:r w:rsidRPr="00A65840">
        <w:rPr>
          <w:spacing w:val="53"/>
          <w:sz w:val="24"/>
        </w:rPr>
        <w:t xml:space="preserve"> </w:t>
      </w:r>
      <w:r w:rsidRPr="00A65840">
        <w:rPr>
          <w:sz w:val="24"/>
        </w:rPr>
        <w:t>в</w:t>
      </w:r>
      <w:r w:rsidRPr="00A65840">
        <w:rPr>
          <w:spacing w:val="-4"/>
          <w:sz w:val="24"/>
        </w:rPr>
        <w:t xml:space="preserve"> </w:t>
      </w:r>
      <w:r w:rsidRPr="00A65840">
        <w:rPr>
          <w:spacing w:val="-2"/>
          <w:sz w:val="24"/>
        </w:rPr>
        <w:t>классе.</w:t>
      </w:r>
    </w:p>
    <w:p w14:paraId="3D10526A" w14:textId="77777777" w:rsidR="003B3C72" w:rsidRPr="00A65840" w:rsidRDefault="00000000">
      <w:pPr>
        <w:pStyle w:val="a3"/>
        <w:ind w:left="569" w:firstLine="0"/>
      </w:pPr>
      <w:r w:rsidRPr="00A65840">
        <w:t>Классный</w:t>
      </w:r>
      <w:r w:rsidRPr="00A65840">
        <w:rPr>
          <w:spacing w:val="-4"/>
        </w:rPr>
        <w:t xml:space="preserve"> </w:t>
      </w:r>
      <w:r w:rsidRPr="00A65840">
        <w:t>руководитель</w:t>
      </w:r>
      <w:r w:rsidRPr="00A65840">
        <w:rPr>
          <w:spacing w:val="-4"/>
        </w:rPr>
        <w:t xml:space="preserve"> </w:t>
      </w:r>
      <w:r w:rsidRPr="00A65840">
        <w:t>работает</w:t>
      </w:r>
      <w:r w:rsidRPr="00A65840">
        <w:rPr>
          <w:spacing w:val="-4"/>
        </w:rPr>
        <w:t xml:space="preserve"> </w:t>
      </w:r>
      <w:r w:rsidRPr="00A65840">
        <w:t>в</w:t>
      </w:r>
      <w:r w:rsidRPr="00A65840">
        <w:rPr>
          <w:spacing w:val="-5"/>
        </w:rPr>
        <w:t xml:space="preserve"> </w:t>
      </w:r>
      <w:r w:rsidRPr="00A65840">
        <w:t>тесном</w:t>
      </w:r>
      <w:r w:rsidRPr="00A65840">
        <w:rPr>
          <w:spacing w:val="-5"/>
        </w:rPr>
        <w:t xml:space="preserve"> </w:t>
      </w:r>
      <w:r w:rsidRPr="00A65840">
        <w:t>сотрудничестве</w:t>
      </w:r>
      <w:r w:rsidRPr="00A65840">
        <w:rPr>
          <w:spacing w:val="2"/>
        </w:rPr>
        <w:t xml:space="preserve"> </w:t>
      </w:r>
      <w:r w:rsidRPr="00A65840">
        <w:t>с</w:t>
      </w:r>
      <w:r w:rsidRPr="00A65840">
        <w:rPr>
          <w:spacing w:val="-1"/>
        </w:rPr>
        <w:t xml:space="preserve"> </w:t>
      </w:r>
      <w:r w:rsidRPr="00A65840">
        <w:t>учителями-</w:t>
      </w:r>
      <w:r w:rsidRPr="00A65840">
        <w:rPr>
          <w:spacing w:val="-2"/>
        </w:rPr>
        <w:t>предметниками.</w:t>
      </w:r>
    </w:p>
    <w:p w14:paraId="36367E68" w14:textId="77777777" w:rsidR="003B3C72" w:rsidRPr="00A65840" w:rsidRDefault="00000000">
      <w:pPr>
        <w:pStyle w:val="3"/>
      </w:pPr>
      <w:r w:rsidRPr="00A65840">
        <w:t>Модуль</w:t>
      </w:r>
      <w:r w:rsidRPr="00A65840">
        <w:rPr>
          <w:spacing w:val="-5"/>
        </w:rPr>
        <w:t xml:space="preserve"> </w:t>
      </w:r>
      <w:r w:rsidRPr="00A65840">
        <w:t>«Работа</w:t>
      </w:r>
      <w:r w:rsidRPr="00A65840">
        <w:rPr>
          <w:spacing w:val="-3"/>
        </w:rPr>
        <w:t xml:space="preserve"> </w:t>
      </w:r>
      <w:r w:rsidRPr="00A65840">
        <w:t>с</w:t>
      </w:r>
      <w:r w:rsidRPr="00A65840">
        <w:rPr>
          <w:spacing w:val="-4"/>
        </w:rPr>
        <w:t xml:space="preserve"> </w:t>
      </w:r>
      <w:r w:rsidRPr="00A65840">
        <w:t>родителями</w:t>
      </w:r>
      <w:r w:rsidRPr="00A65840">
        <w:rPr>
          <w:spacing w:val="-2"/>
        </w:rPr>
        <w:t xml:space="preserve"> </w:t>
      </w:r>
      <w:r w:rsidRPr="00A65840">
        <w:t>или</w:t>
      </w:r>
      <w:r w:rsidRPr="00A65840">
        <w:rPr>
          <w:spacing w:val="-3"/>
        </w:rPr>
        <w:t xml:space="preserve"> </w:t>
      </w:r>
      <w:r w:rsidRPr="00A65840">
        <w:t>их</w:t>
      </w:r>
      <w:r w:rsidRPr="00A65840">
        <w:rPr>
          <w:spacing w:val="-3"/>
        </w:rPr>
        <w:t xml:space="preserve"> </w:t>
      </w:r>
      <w:r w:rsidRPr="00A65840">
        <w:t>законными</w:t>
      </w:r>
      <w:r w:rsidRPr="00A65840">
        <w:rPr>
          <w:spacing w:val="-3"/>
        </w:rPr>
        <w:t xml:space="preserve"> </w:t>
      </w:r>
      <w:r w:rsidRPr="00A65840">
        <w:rPr>
          <w:spacing w:val="-2"/>
        </w:rPr>
        <w:t>представителями»</w:t>
      </w:r>
    </w:p>
    <w:p w14:paraId="639C23B6" w14:textId="6B3651E5" w:rsidR="003B3C72" w:rsidRPr="00A65840" w:rsidRDefault="00000000">
      <w:pPr>
        <w:pStyle w:val="a3"/>
        <w:ind w:right="423"/>
      </w:pPr>
      <w:r w:rsidRPr="00A65840">
        <w:t xml:space="preserve">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w:t>
      </w:r>
      <w:r w:rsidR="00CA4F3C">
        <w:t>Лицея</w:t>
      </w:r>
      <w:r w:rsidRPr="00A65840">
        <w:t xml:space="preserve"> в данном вопросе. Только когда все участники образовательного процесса едины и находят</w:t>
      </w:r>
      <w:r w:rsidRPr="00A65840">
        <w:rPr>
          <w:spacing w:val="37"/>
        </w:rPr>
        <w:t xml:space="preserve"> </w:t>
      </w:r>
      <w:r w:rsidRPr="00A65840">
        <w:t>контакт,</w:t>
      </w:r>
      <w:r w:rsidRPr="00A65840">
        <w:rPr>
          <w:spacing w:val="39"/>
        </w:rPr>
        <w:t xml:space="preserve"> </w:t>
      </w:r>
      <w:r w:rsidRPr="00A65840">
        <w:t>тогда</w:t>
      </w:r>
      <w:r w:rsidRPr="00A65840">
        <w:rPr>
          <w:spacing w:val="36"/>
        </w:rPr>
        <w:t xml:space="preserve"> </w:t>
      </w:r>
      <w:r w:rsidRPr="00A65840">
        <w:t>воспитание</w:t>
      </w:r>
      <w:r w:rsidRPr="00A65840">
        <w:rPr>
          <w:spacing w:val="38"/>
        </w:rPr>
        <w:t xml:space="preserve"> </w:t>
      </w:r>
      <w:r w:rsidRPr="00A65840">
        <w:t>наиболее</w:t>
      </w:r>
      <w:r w:rsidRPr="00A65840">
        <w:rPr>
          <w:spacing w:val="38"/>
        </w:rPr>
        <w:t xml:space="preserve"> </w:t>
      </w:r>
      <w:r w:rsidRPr="00A65840">
        <w:t>эффективно.</w:t>
      </w:r>
      <w:r w:rsidRPr="00A65840">
        <w:rPr>
          <w:spacing w:val="39"/>
        </w:rPr>
        <w:t xml:space="preserve"> </w:t>
      </w:r>
      <w:r w:rsidRPr="00A65840">
        <w:t>Но</w:t>
      </w:r>
      <w:r w:rsidRPr="00A65840">
        <w:rPr>
          <w:spacing w:val="39"/>
        </w:rPr>
        <w:t xml:space="preserve"> </w:t>
      </w:r>
      <w:r w:rsidRPr="00A65840">
        <w:t>бывает</w:t>
      </w:r>
      <w:r w:rsidRPr="00A65840">
        <w:rPr>
          <w:spacing w:val="40"/>
        </w:rPr>
        <w:t xml:space="preserve"> </w:t>
      </w:r>
      <w:r w:rsidRPr="00A65840">
        <w:t>так,</w:t>
      </w:r>
      <w:r w:rsidRPr="00A65840">
        <w:rPr>
          <w:spacing w:val="40"/>
        </w:rPr>
        <w:t xml:space="preserve"> </w:t>
      </w:r>
      <w:r w:rsidRPr="00A65840">
        <w:t>что</w:t>
      </w:r>
      <w:r w:rsidRPr="00A65840">
        <w:rPr>
          <w:spacing w:val="40"/>
        </w:rPr>
        <w:t xml:space="preserve"> </w:t>
      </w:r>
      <w:r w:rsidRPr="00A65840">
        <w:t>родители</w:t>
      </w:r>
      <w:r w:rsidRPr="00A65840">
        <w:rPr>
          <w:spacing w:val="41"/>
        </w:rPr>
        <w:t xml:space="preserve"> </w:t>
      </w:r>
      <w:r w:rsidRPr="00A65840">
        <w:rPr>
          <w:spacing w:val="-4"/>
        </w:rPr>
        <w:t>сами</w:t>
      </w:r>
    </w:p>
    <w:p w14:paraId="7812E557" w14:textId="77777777" w:rsidR="003B3C72" w:rsidRPr="00A65840" w:rsidRDefault="003B3C72">
      <w:pPr>
        <w:pStyle w:val="a3"/>
        <w:sectPr w:rsidR="003B3C72" w:rsidRPr="00A65840">
          <w:pgSz w:w="11910" w:h="16840"/>
          <w:pgMar w:top="1040" w:right="141" w:bottom="1700" w:left="1133" w:header="0" w:footer="1473" w:gutter="0"/>
          <w:cols w:space="720"/>
        </w:sectPr>
      </w:pPr>
    </w:p>
    <w:p w14:paraId="07F52DD9" w14:textId="77777777" w:rsidR="003B3C72" w:rsidRPr="00A65840" w:rsidRDefault="00000000">
      <w:pPr>
        <w:pStyle w:val="a3"/>
        <w:spacing w:before="66"/>
        <w:ind w:firstLine="0"/>
      </w:pPr>
      <w:r w:rsidRPr="00A65840">
        <w:lastRenderedPageBreak/>
        <w:t>нуждаются</w:t>
      </w:r>
      <w:r w:rsidRPr="00A65840">
        <w:rPr>
          <w:spacing w:val="-4"/>
        </w:rPr>
        <w:t xml:space="preserve"> </w:t>
      </w:r>
      <w:r w:rsidRPr="00A65840">
        <w:t>в</w:t>
      </w:r>
      <w:r w:rsidRPr="00A65840">
        <w:rPr>
          <w:spacing w:val="-5"/>
        </w:rPr>
        <w:t xml:space="preserve"> </w:t>
      </w:r>
      <w:r w:rsidRPr="00A65840">
        <w:t>грамотной</w:t>
      </w:r>
      <w:r w:rsidRPr="00A65840">
        <w:rPr>
          <w:spacing w:val="-5"/>
        </w:rPr>
        <w:t xml:space="preserve"> </w:t>
      </w:r>
      <w:r w:rsidRPr="00A65840">
        <w:t>квалифицированной</w:t>
      </w:r>
      <w:r w:rsidRPr="00A65840">
        <w:rPr>
          <w:spacing w:val="-3"/>
        </w:rPr>
        <w:t xml:space="preserve"> </w:t>
      </w:r>
      <w:r w:rsidRPr="00A65840">
        <w:rPr>
          <w:spacing w:val="-2"/>
        </w:rPr>
        <w:t>помощи.</w:t>
      </w:r>
    </w:p>
    <w:p w14:paraId="63EC9F64" w14:textId="77777777" w:rsidR="003B3C72" w:rsidRPr="00A65840" w:rsidRDefault="00000000">
      <w:pPr>
        <w:pStyle w:val="a3"/>
        <w:ind w:right="427"/>
      </w:pPr>
      <w:r w:rsidRPr="00A65840">
        <w:t>Необходима организация работы по выявлению</w:t>
      </w:r>
      <w:r w:rsidRPr="00A65840">
        <w:rPr>
          <w:spacing w:val="40"/>
        </w:rPr>
        <w:t xml:space="preserve"> </w:t>
      </w:r>
      <w:r w:rsidRPr="00A65840">
        <w:t>родителей (законных представителей), не выполняющих</w:t>
      </w:r>
      <w:r w:rsidRPr="00A65840">
        <w:rPr>
          <w:spacing w:val="-3"/>
        </w:rPr>
        <w:t xml:space="preserve"> </w:t>
      </w:r>
      <w:r w:rsidRPr="00A65840">
        <w:t>обязанностей</w:t>
      </w:r>
      <w:r w:rsidRPr="00A65840">
        <w:rPr>
          <w:spacing w:val="-5"/>
        </w:rPr>
        <w:t xml:space="preserve"> </w:t>
      </w:r>
      <w:r w:rsidRPr="00A65840">
        <w:t>по</w:t>
      </w:r>
      <w:r w:rsidRPr="00A65840">
        <w:rPr>
          <w:spacing w:val="-5"/>
        </w:rPr>
        <w:t xml:space="preserve"> </w:t>
      </w:r>
      <w:r w:rsidRPr="00A65840">
        <w:t>их</w:t>
      </w:r>
      <w:r w:rsidRPr="00A65840">
        <w:rPr>
          <w:spacing w:val="-3"/>
        </w:rPr>
        <w:t xml:space="preserve"> </w:t>
      </w:r>
      <w:r w:rsidRPr="00A65840">
        <w:t>воспитанию,</w:t>
      </w:r>
      <w:r w:rsidRPr="00A65840">
        <w:rPr>
          <w:spacing w:val="-5"/>
        </w:rPr>
        <w:t xml:space="preserve"> </w:t>
      </w:r>
      <w:r w:rsidRPr="00A65840">
        <w:t>обучению,</w:t>
      </w:r>
      <w:r w:rsidRPr="00A65840">
        <w:rPr>
          <w:spacing w:val="-5"/>
        </w:rPr>
        <w:t xml:space="preserve"> </w:t>
      </w:r>
      <w:r w:rsidRPr="00A65840">
        <w:t>содержанию</w:t>
      </w:r>
      <w:r w:rsidRPr="00A65840">
        <w:rPr>
          <w:spacing w:val="-5"/>
        </w:rPr>
        <w:t xml:space="preserve"> </w:t>
      </w:r>
      <w:r w:rsidRPr="00A65840">
        <w:t>ведется</w:t>
      </w:r>
      <w:r w:rsidRPr="00A65840">
        <w:rPr>
          <w:spacing w:val="-5"/>
        </w:rPr>
        <w:t xml:space="preserve"> </w:t>
      </w:r>
      <w:r w:rsidRPr="00A65840">
        <w:t>систематически и в течение всего года. Используются различные формы работы:</w:t>
      </w:r>
    </w:p>
    <w:p w14:paraId="07ABBD10" w14:textId="367A693D" w:rsidR="003B3C72" w:rsidRPr="00A65840" w:rsidRDefault="00000000">
      <w:pPr>
        <w:pStyle w:val="a5"/>
        <w:numPr>
          <w:ilvl w:val="0"/>
          <w:numId w:val="28"/>
        </w:numPr>
        <w:tabs>
          <w:tab w:val="left" w:pos="850"/>
        </w:tabs>
        <w:spacing w:before="1"/>
        <w:ind w:right="425" w:firstLine="283"/>
        <w:rPr>
          <w:sz w:val="24"/>
        </w:rPr>
      </w:pPr>
      <w:r w:rsidRPr="00A65840">
        <w:rPr>
          <w:sz w:val="24"/>
        </w:rPr>
        <w:t xml:space="preserve">выявление семей группы риска при обследовании материально-бытовых условий проживания обучающихся </w:t>
      </w:r>
      <w:r w:rsidR="00CA4F3C">
        <w:rPr>
          <w:sz w:val="24"/>
        </w:rPr>
        <w:t>Лицея</w:t>
      </w:r>
      <w:r w:rsidRPr="00A65840">
        <w:rPr>
          <w:sz w:val="24"/>
        </w:rPr>
        <w:t>;</w:t>
      </w:r>
    </w:p>
    <w:p w14:paraId="6280BA58" w14:textId="77777777" w:rsidR="003B3C72" w:rsidRPr="00A65840" w:rsidRDefault="00000000">
      <w:pPr>
        <w:pStyle w:val="a5"/>
        <w:numPr>
          <w:ilvl w:val="0"/>
          <w:numId w:val="28"/>
        </w:numPr>
        <w:tabs>
          <w:tab w:val="left" w:pos="852"/>
        </w:tabs>
        <w:ind w:left="852" w:hanging="283"/>
        <w:jc w:val="left"/>
        <w:rPr>
          <w:sz w:val="24"/>
        </w:rPr>
      </w:pPr>
      <w:r w:rsidRPr="00A65840">
        <w:rPr>
          <w:sz w:val="24"/>
        </w:rPr>
        <w:t>формирование</w:t>
      </w:r>
      <w:r w:rsidRPr="00A65840">
        <w:rPr>
          <w:spacing w:val="-7"/>
          <w:sz w:val="24"/>
        </w:rPr>
        <w:t xml:space="preserve"> </w:t>
      </w:r>
      <w:r w:rsidRPr="00A65840">
        <w:rPr>
          <w:sz w:val="24"/>
        </w:rPr>
        <w:t>банка</w:t>
      </w:r>
      <w:r w:rsidRPr="00A65840">
        <w:rPr>
          <w:spacing w:val="-5"/>
          <w:sz w:val="24"/>
        </w:rPr>
        <w:t xml:space="preserve"> </w:t>
      </w:r>
      <w:r w:rsidRPr="00A65840">
        <w:rPr>
          <w:sz w:val="24"/>
        </w:rPr>
        <w:t>данных</w:t>
      </w:r>
      <w:r w:rsidRPr="00A65840">
        <w:rPr>
          <w:spacing w:val="1"/>
          <w:sz w:val="24"/>
        </w:rPr>
        <w:t xml:space="preserve"> </w:t>
      </w:r>
      <w:r w:rsidRPr="00A65840">
        <w:rPr>
          <w:spacing w:val="-2"/>
          <w:sz w:val="24"/>
        </w:rPr>
        <w:t>семей;</w:t>
      </w:r>
    </w:p>
    <w:p w14:paraId="7F79B042" w14:textId="77777777" w:rsidR="003B3C72" w:rsidRPr="00A65840" w:rsidRDefault="00000000">
      <w:pPr>
        <w:pStyle w:val="a5"/>
        <w:numPr>
          <w:ilvl w:val="0"/>
          <w:numId w:val="28"/>
        </w:numPr>
        <w:tabs>
          <w:tab w:val="left" w:pos="852"/>
        </w:tabs>
        <w:ind w:left="852" w:hanging="283"/>
        <w:jc w:val="left"/>
        <w:rPr>
          <w:sz w:val="24"/>
        </w:rPr>
      </w:pPr>
      <w:r w:rsidRPr="00A65840">
        <w:rPr>
          <w:sz w:val="24"/>
        </w:rPr>
        <w:t>индивидуальные</w:t>
      </w:r>
      <w:r w:rsidRPr="00A65840">
        <w:rPr>
          <w:spacing w:val="-14"/>
          <w:sz w:val="24"/>
        </w:rPr>
        <w:t xml:space="preserve"> </w:t>
      </w:r>
      <w:r w:rsidRPr="00A65840">
        <w:rPr>
          <w:spacing w:val="-2"/>
          <w:sz w:val="24"/>
        </w:rPr>
        <w:t>беседы;</w:t>
      </w:r>
    </w:p>
    <w:p w14:paraId="7A6BE290" w14:textId="77777777" w:rsidR="003B3C72" w:rsidRPr="00A65840" w:rsidRDefault="00000000">
      <w:pPr>
        <w:pStyle w:val="a5"/>
        <w:numPr>
          <w:ilvl w:val="0"/>
          <w:numId w:val="28"/>
        </w:numPr>
        <w:tabs>
          <w:tab w:val="left" w:pos="852"/>
        </w:tabs>
        <w:ind w:left="852" w:hanging="283"/>
        <w:jc w:val="left"/>
        <w:rPr>
          <w:sz w:val="24"/>
        </w:rPr>
      </w:pPr>
      <w:r w:rsidRPr="00A65840">
        <w:rPr>
          <w:sz w:val="24"/>
        </w:rPr>
        <w:t>заседания</w:t>
      </w:r>
      <w:r w:rsidRPr="00A65840">
        <w:rPr>
          <w:spacing w:val="-3"/>
          <w:sz w:val="24"/>
        </w:rPr>
        <w:t xml:space="preserve"> </w:t>
      </w:r>
      <w:r w:rsidRPr="00A65840">
        <w:rPr>
          <w:sz w:val="24"/>
        </w:rPr>
        <w:t>Совета</w:t>
      </w:r>
      <w:r w:rsidRPr="00A65840">
        <w:rPr>
          <w:spacing w:val="-3"/>
          <w:sz w:val="24"/>
        </w:rPr>
        <w:t xml:space="preserve"> </w:t>
      </w:r>
      <w:r w:rsidRPr="00A65840">
        <w:rPr>
          <w:spacing w:val="-2"/>
          <w:sz w:val="24"/>
        </w:rPr>
        <w:t>профилактики;</w:t>
      </w:r>
    </w:p>
    <w:p w14:paraId="17DFA1A1" w14:textId="77777777" w:rsidR="003B3C72" w:rsidRPr="00A65840" w:rsidRDefault="00000000">
      <w:pPr>
        <w:pStyle w:val="a5"/>
        <w:numPr>
          <w:ilvl w:val="0"/>
          <w:numId w:val="28"/>
        </w:numPr>
        <w:tabs>
          <w:tab w:val="left" w:pos="852"/>
        </w:tabs>
        <w:ind w:left="852" w:hanging="283"/>
        <w:jc w:val="left"/>
        <w:rPr>
          <w:sz w:val="24"/>
        </w:rPr>
      </w:pPr>
      <w:r w:rsidRPr="00A65840">
        <w:rPr>
          <w:sz w:val="24"/>
        </w:rPr>
        <w:t>совещания</w:t>
      </w:r>
      <w:r w:rsidRPr="00A65840">
        <w:rPr>
          <w:spacing w:val="-3"/>
          <w:sz w:val="24"/>
        </w:rPr>
        <w:t xml:space="preserve"> </w:t>
      </w:r>
      <w:r w:rsidRPr="00A65840">
        <w:rPr>
          <w:sz w:val="24"/>
        </w:rPr>
        <w:t>при</w:t>
      </w:r>
      <w:r w:rsidRPr="00A65840">
        <w:rPr>
          <w:spacing w:val="-2"/>
          <w:sz w:val="24"/>
        </w:rPr>
        <w:t xml:space="preserve"> директоре;</w:t>
      </w:r>
    </w:p>
    <w:p w14:paraId="794865F1" w14:textId="77777777" w:rsidR="003B3C72" w:rsidRPr="00A65840" w:rsidRDefault="00000000">
      <w:pPr>
        <w:pStyle w:val="a5"/>
        <w:numPr>
          <w:ilvl w:val="0"/>
          <w:numId w:val="28"/>
        </w:numPr>
        <w:tabs>
          <w:tab w:val="left" w:pos="852"/>
        </w:tabs>
        <w:ind w:left="852" w:hanging="283"/>
        <w:jc w:val="left"/>
        <w:rPr>
          <w:sz w:val="24"/>
        </w:rPr>
      </w:pPr>
      <w:r w:rsidRPr="00A65840">
        <w:rPr>
          <w:sz w:val="24"/>
        </w:rPr>
        <w:t>совместные</w:t>
      </w:r>
      <w:r w:rsidRPr="00A65840">
        <w:rPr>
          <w:spacing w:val="-6"/>
          <w:sz w:val="24"/>
        </w:rPr>
        <w:t xml:space="preserve"> </w:t>
      </w:r>
      <w:r w:rsidRPr="00A65840">
        <w:rPr>
          <w:sz w:val="24"/>
        </w:rPr>
        <w:t>мероприятия</w:t>
      </w:r>
      <w:r w:rsidRPr="00A65840">
        <w:rPr>
          <w:spacing w:val="-2"/>
          <w:sz w:val="24"/>
        </w:rPr>
        <w:t xml:space="preserve"> </w:t>
      </w:r>
      <w:r w:rsidRPr="00A65840">
        <w:rPr>
          <w:sz w:val="24"/>
        </w:rPr>
        <w:t>с</w:t>
      </w:r>
      <w:r w:rsidRPr="00A65840">
        <w:rPr>
          <w:spacing w:val="-3"/>
          <w:sz w:val="24"/>
        </w:rPr>
        <w:t xml:space="preserve"> </w:t>
      </w:r>
      <w:r w:rsidRPr="00A65840">
        <w:rPr>
          <w:sz w:val="24"/>
        </w:rPr>
        <w:t>КДН</w:t>
      </w:r>
      <w:r w:rsidRPr="00A65840">
        <w:rPr>
          <w:spacing w:val="-3"/>
          <w:sz w:val="24"/>
        </w:rPr>
        <w:t xml:space="preserve"> </w:t>
      </w:r>
      <w:r w:rsidRPr="00A65840">
        <w:rPr>
          <w:sz w:val="24"/>
        </w:rPr>
        <w:t>и</w:t>
      </w:r>
      <w:r w:rsidRPr="00A65840">
        <w:rPr>
          <w:spacing w:val="1"/>
          <w:sz w:val="24"/>
        </w:rPr>
        <w:t xml:space="preserve"> </w:t>
      </w:r>
      <w:r w:rsidRPr="00A65840">
        <w:rPr>
          <w:spacing w:val="-4"/>
          <w:sz w:val="24"/>
        </w:rPr>
        <w:t>ПДН;</w:t>
      </w:r>
    </w:p>
    <w:p w14:paraId="697BC130" w14:textId="2E96D442" w:rsidR="003B3C72" w:rsidRPr="00A65840" w:rsidRDefault="00000000">
      <w:pPr>
        <w:pStyle w:val="a5"/>
        <w:numPr>
          <w:ilvl w:val="0"/>
          <w:numId w:val="28"/>
        </w:numPr>
        <w:tabs>
          <w:tab w:val="left" w:pos="790"/>
        </w:tabs>
        <w:ind w:right="421" w:firstLine="283"/>
        <w:rPr>
          <w:sz w:val="24"/>
        </w:rPr>
      </w:pPr>
      <w:r w:rsidRPr="00A65840">
        <w:rPr>
          <w:sz w:val="24"/>
        </w:rPr>
        <w:t xml:space="preserve">профилактическаяработа с родителями по профилактике суицидов. Взаимодействие с психологической службой </w:t>
      </w:r>
      <w:r w:rsidR="00CA4F3C">
        <w:rPr>
          <w:sz w:val="24"/>
        </w:rPr>
        <w:t>Лицея</w:t>
      </w:r>
      <w:r w:rsidRPr="00A65840">
        <w:rPr>
          <w:sz w:val="24"/>
        </w:rPr>
        <w:t>.</w:t>
      </w:r>
    </w:p>
    <w:p w14:paraId="4BAF4B58" w14:textId="68C45644" w:rsidR="003B3C72" w:rsidRPr="00A65840" w:rsidRDefault="00000000">
      <w:pPr>
        <w:pStyle w:val="a3"/>
        <w:ind w:right="422"/>
      </w:pPr>
      <w:r w:rsidRPr="00A65840">
        <w:t xml:space="preserve">Профилактическая работа с родителями предусматривает оптимальное педагогическое взаимодействия </w:t>
      </w:r>
      <w:r w:rsidR="00CA4F3C">
        <w:t>Лицея</w:t>
      </w:r>
      <w:r w:rsidRPr="00A65840">
        <w:t xml:space="preserve"> и семьи, включение семьи в воспитательный процесс через систему родительских</w:t>
      </w:r>
      <w:r w:rsidRPr="00A65840">
        <w:rPr>
          <w:spacing w:val="-7"/>
        </w:rPr>
        <w:t xml:space="preserve"> </w:t>
      </w:r>
      <w:r w:rsidRPr="00A65840">
        <w:t>собраний,</w:t>
      </w:r>
      <w:r w:rsidRPr="00A65840">
        <w:rPr>
          <w:spacing w:val="-7"/>
        </w:rPr>
        <w:t xml:space="preserve"> </w:t>
      </w:r>
      <w:r w:rsidRPr="00A65840">
        <w:t>общешкольных</w:t>
      </w:r>
      <w:r w:rsidRPr="00A65840">
        <w:rPr>
          <w:spacing w:val="-5"/>
        </w:rPr>
        <w:t xml:space="preserve"> </w:t>
      </w:r>
      <w:r w:rsidRPr="00A65840">
        <w:t>мероприятий</w:t>
      </w:r>
      <w:r w:rsidRPr="00A65840">
        <w:rPr>
          <w:spacing w:val="-6"/>
        </w:rPr>
        <w:t xml:space="preserve"> </w:t>
      </w:r>
      <w:r w:rsidRPr="00A65840">
        <w:t>с</w:t>
      </w:r>
      <w:r w:rsidRPr="00A65840">
        <w:rPr>
          <w:spacing w:val="-8"/>
        </w:rPr>
        <w:t xml:space="preserve"> </w:t>
      </w:r>
      <w:r w:rsidRPr="00A65840">
        <w:t>детьми</w:t>
      </w:r>
      <w:r w:rsidRPr="00A65840">
        <w:rPr>
          <w:spacing w:val="-8"/>
        </w:rPr>
        <w:t xml:space="preserve"> </w:t>
      </w:r>
      <w:r w:rsidRPr="00A65840">
        <w:t>и</w:t>
      </w:r>
      <w:r w:rsidRPr="00A65840">
        <w:rPr>
          <w:spacing w:val="-6"/>
        </w:rPr>
        <w:t xml:space="preserve"> </w:t>
      </w:r>
      <w:r w:rsidRPr="00A65840">
        <w:t>родителями</w:t>
      </w:r>
      <w:r w:rsidRPr="00A65840">
        <w:rPr>
          <w:spacing w:val="-4"/>
        </w:rPr>
        <w:t xml:space="preserve"> </w:t>
      </w:r>
      <w:r w:rsidRPr="00A65840">
        <w:t>-</w:t>
      </w:r>
      <w:r w:rsidRPr="00A65840">
        <w:rPr>
          <w:spacing w:val="-8"/>
        </w:rPr>
        <w:t xml:space="preserve"> </w:t>
      </w:r>
      <w:r w:rsidRPr="00A65840">
        <w:t>День</w:t>
      </w:r>
      <w:r w:rsidRPr="00A65840">
        <w:rPr>
          <w:spacing w:val="-6"/>
        </w:rPr>
        <w:t xml:space="preserve"> </w:t>
      </w:r>
      <w:r w:rsidRPr="00A65840">
        <w:t>семьи,</w:t>
      </w:r>
      <w:r w:rsidRPr="00A65840">
        <w:rPr>
          <w:spacing w:val="-6"/>
        </w:rPr>
        <w:t xml:space="preserve"> </w:t>
      </w:r>
      <w:r w:rsidRPr="00A65840">
        <w:t>День матери, мероприятия по профилактике вредных привычек, родительские лектории и т.д.</w:t>
      </w:r>
    </w:p>
    <w:p w14:paraId="1EEA40F1" w14:textId="77777777" w:rsidR="003B3C72" w:rsidRPr="00A65840" w:rsidRDefault="00000000">
      <w:pPr>
        <w:pStyle w:val="a3"/>
        <w:ind w:right="420"/>
      </w:pPr>
      <w:r w:rsidRPr="00A65840">
        <w:t>Кроме</w:t>
      </w:r>
      <w:r w:rsidRPr="00A65840">
        <w:rPr>
          <w:spacing w:val="-15"/>
        </w:rPr>
        <w:t xml:space="preserve"> </w:t>
      </w:r>
      <w:r w:rsidRPr="00A65840">
        <w:t>работы</w:t>
      </w:r>
      <w:r w:rsidRPr="00A65840">
        <w:rPr>
          <w:spacing w:val="-15"/>
        </w:rPr>
        <w:t xml:space="preserve"> </w:t>
      </w:r>
      <w:r w:rsidRPr="00A65840">
        <w:t>по</w:t>
      </w:r>
      <w:r w:rsidRPr="00A65840">
        <w:rPr>
          <w:spacing w:val="-15"/>
        </w:rPr>
        <w:t xml:space="preserve"> </w:t>
      </w:r>
      <w:r w:rsidRPr="00A65840">
        <w:t>просвещению</w:t>
      </w:r>
      <w:r w:rsidRPr="00A65840">
        <w:rPr>
          <w:spacing w:val="-15"/>
        </w:rPr>
        <w:t xml:space="preserve"> </w:t>
      </w:r>
      <w:r w:rsidRPr="00A65840">
        <w:t>и</w:t>
      </w:r>
      <w:r w:rsidRPr="00A65840">
        <w:rPr>
          <w:spacing w:val="-15"/>
        </w:rPr>
        <w:t xml:space="preserve"> </w:t>
      </w:r>
      <w:r w:rsidRPr="00A65840">
        <w:t>профилактике</w:t>
      </w:r>
      <w:r w:rsidRPr="00A65840">
        <w:rPr>
          <w:spacing w:val="-15"/>
        </w:rPr>
        <w:t xml:space="preserve"> </w:t>
      </w:r>
      <w:r w:rsidRPr="00A65840">
        <w:t>в</w:t>
      </w:r>
      <w:r w:rsidRPr="00A65840">
        <w:rPr>
          <w:spacing w:val="-15"/>
        </w:rPr>
        <w:t xml:space="preserve"> </w:t>
      </w:r>
      <w:r w:rsidRPr="00A65840">
        <w:t>школе</w:t>
      </w:r>
      <w:r w:rsidRPr="00A65840">
        <w:rPr>
          <w:spacing w:val="-15"/>
        </w:rPr>
        <w:t xml:space="preserve"> </w:t>
      </w:r>
      <w:r w:rsidRPr="00A65840">
        <w:t>проводится</w:t>
      </w:r>
      <w:r w:rsidRPr="00A65840">
        <w:rPr>
          <w:spacing w:val="-15"/>
        </w:rPr>
        <w:t xml:space="preserve"> </w:t>
      </w:r>
      <w:r w:rsidRPr="00A65840">
        <w:t>активная</w:t>
      </w:r>
      <w:r w:rsidRPr="00A65840">
        <w:rPr>
          <w:spacing w:val="-15"/>
        </w:rPr>
        <w:t xml:space="preserve"> </w:t>
      </w:r>
      <w:r w:rsidRPr="00A65840">
        <w:t>работа</w:t>
      </w:r>
      <w:r w:rsidRPr="00A65840">
        <w:rPr>
          <w:spacing w:val="-15"/>
        </w:rPr>
        <w:t xml:space="preserve"> </w:t>
      </w:r>
      <w:r w:rsidRPr="00A65840">
        <w:t>для</w:t>
      </w:r>
      <w:r w:rsidRPr="00A65840">
        <w:rPr>
          <w:spacing w:val="-15"/>
        </w:rPr>
        <w:t xml:space="preserve"> </w:t>
      </w:r>
      <w:r w:rsidRPr="00A65840">
        <w:t>детей и их семей по создание ситуации успеха, поддержки и развития творческого потенциала.</w:t>
      </w:r>
    </w:p>
    <w:p w14:paraId="1BCA2C74" w14:textId="77777777" w:rsidR="003B3C72" w:rsidRPr="00A65840" w:rsidRDefault="00000000">
      <w:pPr>
        <w:pStyle w:val="a3"/>
        <w:ind w:right="422"/>
      </w:pPr>
      <w:r w:rsidRPr="00A65840">
        <w:t>Работа с родителями или законными представителями школьников осуществляется в рамках следующих видов и форм деятельности:</w:t>
      </w:r>
    </w:p>
    <w:p w14:paraId="36181BE2" w14:textId="77777777" w:rsidR="003B3C72" w:rsidRPr="00A65840" w:rsidRDefault="00000000">
      <w:pPr>
        <w:spacing w:before="1"/>
        <w:ind w:left="569"/>
        <w:jc w:val="both"/>
        <w:rPr>
          <w:i/>
          <w:sz w:val="24"/>
        </w:rPr>
      </w:pPr>
      <w:r w:rsidRPr="00A65840">
        <w:rPr>
          <w:i/>
          <w:sz w:val="24"/>
        </w:rPr>
        <w:t>На</w:t>
      </w:r>
      <w:r w:rsidRPr="00A65840">
        <w:rPr>
          <w:i/>
          <w:spacing w:val="-4"/>
          <w:sz w:val="24"/>
        </w:rPr>
        <w:t xml:space="preserve"> </w:t>
      </w:r>
      <w:r w:rsidRPr="00A65840">
        <w:rPr>
          <w:i/>
          <w:sz w:val="24"/>
        </w:rPr>
        <w:t>групповом</w:t>
      </w:r>
      <w:r w:rsidRPr="00A65840">
        <w:rPr>
          <w:i/>
          <w:spacing w:val="-4"/>
          <w:sz w:val="24"/>
        </w:rPr>
        <w:t xml:space="preserve"> </w:t>
      </w:r>
      <w:r w:rsidRPr="00A65840">
        <w:rPr>
          <w:i/>
          <w:spacing w:val="-2"/>
          <w:sz w:val="24"/>
        </w:rPr>
        <w:t>уровне:</w:t>
      </w:r>
    </w:p>
    <w:p w14:paraId="55F27A5A" w14:textId="77777777" w:rsidR="003B3C72" w:rsidRPr="00A65840" w:rsidRDefault="00000000">
      <w:pPr>
        <w:pStyle w:val="a5"/>
        <w:numPr>
          <w:ilvl w:val="0"/>
          <w:numId w:val="28"/>
        </w:numPr>
        <w:tabs>
          <w:tab w:val="left" w:pos="751"/>
        </w:tabs>
        <w:ind w:right="431" w:firstLine="283"/>
        <w:rPr>
          <w:sz w:val="24"/>
        </w:rPr>
      </w:pPr>
      <w:r w:rsidRPr="00A65840">
        <w:rPr>
          <w:sz w:val="24"/>
        </w:rPr>
        <w:t>Общешкольный</w:t>
      </w:r>
      <w:r w:rsidRPr="00A65840">
        <w:rPr>
          <w:spacing w:val="40"/>
          <w:sz w:val="24"/>
        </w:rPr>
        <w:t xml:space="preserve"> </w:t>
      </w:r>
      <w:r w:rsidRPr="00A65840">
        <w:rPr>
          <w:sz w:val="24"/>
        </w:rPr>
        <w:t>родительский комитет, участвующий в управлении школой и решении вопросов воспитания и социализации их детей;</w:t>
      </w:r>
    </w:p>
    <w:p w14:paraId="524CB2F3" w14:textId="77777777" w:rsidR="003B3C72" w:rsidRPr="00A65840" w:rsidRDefault="00000000">
      <w:pPr>
        <w:pStyle w:val="a3"/>
        <w:ind w:right="425"/>
      </w:pPr>
      <w:r w:rsidRPr="00A65840">
        <w:t>-общешкольные родительские собрания, происходящие в режиме обсуждения наиболее острых проблем обучения и воспитания школьников;</w:t>
      </w:r>
    </w:p>
    <w:p w14:paraId="6379EF77" w14:textId="77777777" w:rsidR="003B3C72" w:rsidRPr="00A65840" w:rsidRDefault="00000000">
      <w:pPr>
        <w:pStyle w:val="a3"/>
        <w:ind w:right="425"/>
      </w:pPr>
      <w:r w:rsidRPr="00A65840">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14:paraId="57E4843E" w14:textId="77777777" w:rsidR="003B3C72" w:rsidRPr="00A65840" w:rsidRDefault="00000000">
      <w:pPr>
        <w:pStyle w:val="a3"/>
        <w:ind w:right="422"/>
      </w:pPr>
      <w:r w:rsidRPr="00A65840">
        <w:t>-взаимодействие с родителями посредством школьного сайта: размещается информация, предусматривающая ознакомление родителей, школьные новости.</w:t>
      </w:r>
    </w:p>
    <w:p w14:paraId="74B21A75" w14:textId="77777777" w:rsidR="003B3C72" w:rsidRPr="00A65840" w:rsidRDefault="00000000">
      <w:pPr>
        <w:pStyle w:val="4"/>
        <w:spacing w:before="5"/>
      </w:pPr>
      <w:r w:rsidRPr="00A65840">
        <w:t>На</w:t>
      </w:r>
      <w:r w:rsidRPr="00A65840">
        <w:rPr>
          <w:spacing w:val="-3"/>
        </w:rPr>
        <w:t xml:space="preserve"> </w:t>
      </w:r>
      <w:r w:rsidRPr="00A65840">
        <w:t>индивидуальном</w:t>
      </w:r>
      <w:r w:rsidRPr="00A65840">
        <w:rPr>
          <w:spacing w:val="-3"/>
        </w:rPr>
        <w:t xml:space="preserve"> </w:t>
      </w:r>
      <w:r w:rsidRPr="00A65840">
        <w:rPr>
          <w:spacing w:val="-2"/>
        </w:rPr>
        <w:t>уровне:</w:t>
      </w:r>
    </w:p>
    <w:p w14:paraId="6FADF5D5" w14:textId="77777777" w:rsidR="003B3C72" w:rsidRPr="00A65840" w:rsidRDefault="00000000">
      <w:pPr>
        <w:pStyle w:val="a5"/>
        <w:numPr>
          <w:ilvl w:val="0"/>
          <w:numId w:val="28"/>
        </w:numPr>
        <w:tabs>
          <w:tab w:val="left" w:pos="787"/>
        </w:tabs>
        <w:ind w:right="430" w:firstLine="283"/>
        <w:rPr>
          <w:sz w:val="24"/>
        </w:rPr>
      </w:pPr>
      <w:r w:rsidRPr="00A65840">
        <w:rPr>
          <w:sz w:val="24"/>
        </w:rPr>
        <w:t xml:space="preserve">обращение к специалистам по запросу родителей для решения острых конфликтных </w:t>
      </w:r>
      <w:r w:rsidRPr="00A65840">
        <w:rPr>
          <w:spacing w:val="-2"/>
          <w:sz w:val="24"/>
        </w:rPr>
        <w:t>ситуаций;</w:t>
      </w:r>
    </w:p>
    <w:p w14:paraId="7FBCEBFA" w14:textId="77777777" w:rsidR="003B3C72" w:rsidRPr="00A65840" w:rsidRDefault="00000000">
      <w:pPr>
        <w:pStyle w:val="a5"/>
        <w:numPr>
          <w:ilvl w:val="0"/>
          <w:numId w:val="28"/>
        </w:numPr>
        <w:tabs>
          <w:tab w:val="left" w:pos="761"/>
        </w:tabs>
        <w:ind w:right="430" w:firstLine="283"/>
        <w:jc w:val="left"/>
        <w:rPr>
          <w:sz w:val="24"/>
        </w:rPr>
      </w:pPr>
      <w:r w:rsidRPr="00A65840">
        <w:rPr>
          <w:sz w:val="24"/>
        </w:rPr>
        <w:t>участие</w:t>
      </w:r>
      <w:r w:rsidRPr="00A65840">
        <w:rPr>
          <w:spacing w:val="40"/>
          <w:sz w:val="24"/>
        </w:rPr>
        <w:t xml:space="preserve"> </w:t>
      </w:r>
      <w:r w:rsidRPr="00A65840">
        <w:rPr>
          <w:sz w:val="24"/>
        </w:rPr>
        <w:t>родителей</w:t>
      </w:r>
      <w:r w:rsidRPr="00A65840">
        <w:rPr>
          <w:spacing w:val="40"/>
          <w:sz w:val="24"/>
        </w:rPr>
        <w:t xml:space="preserve"> </w:t>
      </w:r>
      <w:r w:rsidRPr="00A65840">
        <w:rPr>
          <w:sz w:val="24"/>
        </w:rPr>
        <w:t>в</w:t>
      </w:r>
      <w:r w:rsidRPr="00A65840">
        <w:rPr>
          <w:spacing w:val="40"/>
          <w:sz w:val="24"/>
        </w:rPr>
        <w:t xml:space="preserve"> </w:t>
      </w:r>
      <w:r w:rsidRPr="00A65840">
        <w:rPr>
          <w:sz w:val="24"/>
        </w:rPr>
        <w:t>педагогических</w:t>
      </w:r>
      <w:r w:rsidRPr="00A65840">
        <w:rPr>
          <w:spacing w:val="40"/>
          <w:sz w:val="24"/>
        </w:rPr>
        <w:t xml:space="preserve"> </w:t>
      </w:r>
      <w:r w:rsidRPr="00A65840">
        <w:rPr>
          <w:sz w:val="24"/>
        </w:rPr>
        <w:t>консилиумах,</w:t>
      </w:r>
      <w:r w:rsidRPr="00A65840">
        <w:rPr>
          <w:spacing w:val="40"/>
          <w:sz w:val="24"/>
        </w:rPr>
        <w:t xml:space="preserve"> </w:t>
      </w:r>
      <w:r w:rsidRPr="00A65840">
        <w:rPr>
          <w:sz w:val="24"/>
        </w:rPr>
        <w:t>собираемых</w:t>
      </w:r>
      <w:r w:rsidRPr="00A65840">
        <w:rPr>
          <w:spacing w:val="40"/>
          <w:sz w:val="24"/>
        </w:rPr>
        <w:t xml:space="preserve"> </w:t>
      </w:r>
      <w:r w:rsidRPr="00A65840">
        <w:rPr>
          <w:sz w:val="24"/>
        </w:rPr>
        <w:t>в</w:t>
      </w:r>
      <w:r w:rsidRPr="00A65840">
        <w:rPr>
          <w:spacing w:val="40"/>
          <w:sz w:val="24"/>
        </w:rPr>
        <w:t xml:space="preserve"> </w:t>
      </w:r>
      <w:r w:rsidRPr="00A65840">
        <w:rPr>
          <w:sz w:val="24"/>
        </w:rPr>
        <w:t>случае</w:t>
      </w:r>
      <w:r w:rsidRPr="00A65840">
        <w:rPr>
          <w:spacing w:val="40"/>
          <w:sz w:val="24"/>
        </w:rPr>
        <w:t xml:space="preserve"> </w:t>
      </w:r>
      <w:r w:rsidRPr="00A65840">
        <w:rPr>
          <w:sz w:val="24"/>
        </w:rPr>
        <w:t>возникновения острых проблем, связанных с обучением и воспитанием конкретного ребенка;</w:t>
      </w:r>
    </w:p>
    <w:p w14:paraId="0DB5E2EA" w14:textId="77777777" w:rsidR="003B3C72" w:rsidRPr="00A65840" w:rsidRDefault="00000000">
      <w:pPr>
        <w:pStyle w:val="a5"/>
        <w:numPr>
          <w:ilvl w:val="0"/>
          <w:numId w:val="28"/>
        </w:numPr>
        <w:tabs>
          <w:tab w:val="left" w:pos="701"/>
        </w:tabs>
        <w:ind w:right="429" w:firstLine="283"/>
        <w:jc w:val="left"/>
        <w:rPr>
          <w:sz w:val="24"/>
        </w:rPr>
      </w:pPr>
      <w:r w:rsidRPr="00A65840">
        <w:rPr>
          <w:sz w:val="24"/>
        </w:rPr>
        <w:t>помощь</w:t>
      </w:r>
      <w:r w:rsidRPr="00A65840">
        <w:rPr>
          <w:spacing w:val="-9"/>
          <w:sz w:val="24"/>
        </w:rPr>
        <w:t xml:space="preserve"> </w:t>
      </w:r>
      <w:r w:rsidRPr="00A65840">
        <w:rPr>
          <w:sz w:val="24"/>
        </w:rPr>
        <w:t>со</w:t>
      </w:r>
      <w:r w:rsidRPr="00A65840">
        <w:rPr>
          <w:spacing w:val="-9"/>
          <w:sz w:val="24"/>
        </w:rPr>
        <w:t xml:space="preserve"> </w:t>
      </w:r>
      <w:r w:rsidRPr="00A65840">
        <w:rPr>
          <w:sz w:val="24"/>
        </w:rPr>
        <w:t>стороны</w:t>
      </w:r>
      <w:r w:rsidRPr="00A65840">
        <w:rPr>
          <w:spacing w:val="-10"/>
          <w:sz w:val="24"/>
        </w:rPr>
        <w:t xml:space="preserve"> </w:t>
      </w:r>
      <w:r w:rsidRPr="00A65840">
        <w:rPr>
          <w:sz w:val="24"/>
        </w:rPr>
        <w:t>родителей</w:t>
      </w:r>
      <w:r w:rsidRPr="00A65840">
        <w:rPr>
          <w:spacing w:val="-8"/>
          <w:sz w:val="24"/>
        </w:rPr>
        <w:t xml:space="preserve"> </w:t>
      </w:r>
      <w:r w:rsidRPr="00A65840">
        <w:rPr>
          <w:sz w:val="24"/>
        </w:rPr>
        <w:t>в</w:t>
      </w:r>
      <w:r w:rsidRPr="00A65840">
        <w:rPr>
          <w:spacing w:val="-10"/>
          <w:sz w:val="24"/>
        </w:rPr>
        <w:t xml:space="preserve"> </w:t>
      </w:r>
      <w:r w:rsidRPr="00A65840">
        <w:rPr>
          <w:sz w:val="24"/>
        </w:rPr>
        <w:t>подготовке</w:t>
      </w:r>
      <w:r w:rsidRPr="00A65840">
        <w:rPr>
          <w:spacing w:val="-10"/>
          <w:sz w:val="24"/>
        </w:rPr>
        <w:t xml:space="preserve"> </w:t>
      </w:r>
      <w:r w:rsidRPr="00A65840">
        <w:rPr>
          <w:sz w:val="24"/>
        </w:rPr>
        <w:t>и</w:t>
      </w:r>
      <w:r w:rsidRPr="00A65840">
        <w:rPr>
          <w:spacing w:val="-13"/>
          <w:sz w:val="24"/>
        </w:rPr>
        <w:t xml:space="preserve"> </w:t>
      </w:r>
      <w:r w:rsidRPr="00A65840">
        <w:rPr>
          <w:sz w:val="24"/>
        </w:rPr>
        <w:t>проведении</w:t>
      </w:r>
      <w:r w:rsidRPr="00A65840">
        <w:rPr>
          <w:spacing w:val="-8"/>
          <w:sz w:val="24"/>
        </w:rPr>
        <w:t xml:space="preserve"> </w:t>
      </w:r>
      <w:r w:rsidRPr="00A65840">
        <w:rPr>
          <w:sz w:val="24"/>
        </w:rPr>
        <w:t>общешкольных</w:t>
      </w:r>
      <w:r w:rsidRPr="00A65840">
        <w:rPr>
          <w:spacing w:val="-10"/>
          <w:sz w:val="24"/>
        </w:rPr>
        <w:t xml:space="preserve"> </w:t>
      </w:r>
      <w:r w:rsidRPr="00A65840">
        <w:rPr>
          <w:sz w:val="24"/>
        </w:rPr>
        <w:t>и</w:t>
      </w:r>
      <w:r w:rsidRPr="00A65840">
        <w:rPr>
          <w:spacing w:val="-8"/>
          <w:sz w:val="24"/>
        </w:rPr>
        <w:t xml:space="preserve"> </w:t>
      </w:r>
      <w:r w:rsidRPr="00A65840">
        <w:rPr>
          <w:sz w:val="24"/>
        </w:rPr>
        <w:t>внутриклассных мероприятий воспитательной направленности;</w:t>
      </w:r>
    </w:p>
    <w:p w14:paraId="15CEDFAF" w14:textId="77777777" w:rsidR="003B3C72" w:rsidRPr="00A65840" w:rsidRDefault="00000000">
      <w:pPr>
        <w:pStyle w:val="a5"/>
        <w:numPr>
          <w:ilvl w:val="0"/>
          <w:numId w:val="28"/>
        </w:numPr>
        <w:tabs>
          <w:tab w:val="left" w:pos="708"/>
        </w:tabs>
        <w:ind w:right="433" w:firstLine="283"/>
        <w:jc w:val="left"/>
        <w:rPr>
          <w:sz w:val="24"/>
        </w:rPr>
      </w:pPr>
      <w:r w:rsidRPr="00A65840">
        <w:rPr>
          <w:sz w:val="24"/>
        </w:rPr>
        <w:t>индивидуальное</w:t>
      </w:r>
      <w:r w:rsidRPr="00A65840">
        <w:rPr>
          <w:spacing w:val="-5"/>
          <w:sz w:val="24"/>
        </w:rPr>
        <w:t xml:space="preserve"> </w:t>
      </w:r>
      <w:r w:rsidRPr="00A65840">
        <w:rPr>
          <w:sz w:val="24"/>
        </w:rPr>
        <w:t>консультирование</w:t>
      </w:r>
      <w:r w:rsidRPr="00A65840">
        <w:rPr>
          <w:spacing w:val="-5"/>
          <w:sz w:val="24"/>
        </w:rPr>
        <w:t xml:space="preserve"> </w:t>
      </w:r>
      <w:r w:rsidRPr="00A65840">
        <w:rPr>
          <w:sz w:val="24"/>
        </w:rPr>
        <w:t>с</w:t>
      </w:r>
      <w:r w:rsidRPr="00A65840">
        <w:rPr>
          <w:spacing w:val="-5"/>
          <w:sz w:val="24"/>
        </w:rPr>
        <w:t xml:space="preserve"> </w:t>
      </w:r>
      <w:r w:rsidRPr="00A65840">
        <w:rPr>
          <w:sz w:val="24"/>
        </w:rPr>
        <w:t>целью</w:t>
      </w:r>
      <w:r w:rsidRPr="00A65840">
        <w:rPr>
          <w:spacing w:val="-6"/>
          <w:sz w:val="24"/>
        </w:rPr>
        <w:t xml:space="preserve"> </w:t>
      </w:r>
      <w:r w:rsidRPr="00A65840">
        <w:rPr>
          <w:sz w:val="24"/>
        </w:rPr>
        <w:t>координации</w:t>
      </w:r>
      <w:r w:rsidRPr="00A65840">
        <w:rPr>
          <w:spacing w:val="-3"/>
          <w:sz w:val="24"/>
        </w:rPr>
        <w:t xml:space="preserve"> </w:t>
      </w:r>
      <w:r w:rsidRPr="00A65840">
        <w:rPr>
          <w:sz w:val="24"/>
        </w:rPr>
        <w:t>воспитательных</w:t>
      </w:r>
      <w:r w:rsidRPr="00A65840">
        <w:rPr>
          <w:spacing w:val="-1"/>
          <w:sz w:val="24"/>
        </w:rPr>
        <w:t xml:space="preserve"> </w:t>
      </w:r>
      <w:r w:rsidRPr="00A65840">
        <w:rPr>
          <w:sz w:val="24"/>
        </w:rPr>
        <w:t>усилий</w:t>
      </w:r>
      <w:r w:rsidRPr="00A65840">
        <w:rPr>
          <w:spacing w:val="-3"/>
          <w:sz w:val="24"/>
        </w:rPr>
        <w:t xml:space="preserve"> </w:t>
      </w:r>
      <w:r w:rsidRPr="00A65840">
        <w:rPr>
          <w:sz w:val="24"/>
        </w:rPr>
        <w:t>педагогов и родителей.</w:t>
      </w:r>
    </w:p>
    <w:p w14:paraId="3C680AA6" w14:textId="77777777" w:rsidR="003B3C72" w:rsidRPr="00A65840" w:rsidRDefault="00000000">
      <w:pPr>
        <w:pStyle w:val="3"/>
        <w:spacing w:before="3"/>
        <w:jc w:val="left"/>
      </w:pPr>
      <w:r w:rsidRPr="00A65840">
        <w:t>Модуль</w:t>
      </w:r>
      <w:r w:rsidRPr="00A65840">
        <w:rPr>
          <w:spacing w:val="-4"/>
        </w:rPr>
        <w:t xml:space="preserve"> </w:t>
      </w:r>
      <w:r w:rsidRPr="00A65840">
        <w:t>«Внеурочная</w:t>
      </w:r>
      <w:r w:rsidRPr="00A65840">
        <w:rPr>
          <w:spacing w:val="-5"/>
        </w:rPr>
        <w:t xml:space="preserve"> </w:t>
      </w:r>
      <w:r w:rsidRPr="00A65840">
        <w:t>деятельность</w:t>
      </w:r>
      <w:r w:rsidRPr="00A65840">
        <w:rPr>
          <w:spacing w:val="-6"/>
        </w:rPr>
        <w:t xml:space="preserve"> </w:t>
      </w:r>
      <w:r w:rsidRPr="00A65840">
        <w:t>и</w:t>
      </w:r>
      <w:r w:rsidRPr="00A65840">
        <w:rPr>
          <w:spacing w:val="-3"/>
        </w:rPr>
        <w:t xml:space="preserve"> </w:t>
      </w:r>
      <w:r w:rsidRPr="00A65840">
        <w:t>дополнительное</w:t>
      </w:r>
      <w:r w:rsidRPr="00A65840">
        <w:rPr>
          <w:spacing w:val="-4"/>
        </w:rPr>
        <w:t xml:space="preserve"> </w:t>
      </w:r>
      <w:r w:rsidRPr="00A65840">
        <w:rPr>
          <w:spacing w:val="-2"/>
        </w:rPr>
        <w:t>образование».</w:t>
      </w:r>
    </w:p>
    <w:p w14:paraId="7E6D667B" w14:textId="77777777" w:rsidR="003B3C72" w:rsidRPr="00A65840" w:rsidRDefault="00000000">
      <w:pPr>
        <w:pStyle w:val="a3"/>
        <w:jc w:val="left"/>
      </w:pPr>
      <w:r w:rsidRPr="00A65840">
        <w:t>Воспитание</w:t>
      </w:r>
      <w:r w:rsidRPr="00A65840">
        <w:rPr>
          <w:spacing w:val="80"/>
        </w:rPr>
        <w:t xml:space="preserve"> </w:t>
      </w:r>
      <w:r w:rsidRPr="00A65840">
        <w:t>на</w:t>
      </w:r>
      <w:r w:rsidRPr="00A65840">
        <w:rPr>
          <w:spacing w:val="80"/>
        </w:rPr>
        <w:t xml:space="preserve"> </w:t>
      </w:r>
      <w:r w:rsidRPr="00A65840">
        <w:t>занятиях</w:t>
      </w:r>
      <w:r w:rsidRPr="00A65840">
        <w:rPr>
          <w:spacing w:val="80"/>
        </w:rPr>
        <w:t xml:space="preserve"> </w:t>
      </w:r>
      <w:r w:rsidRPr="00A65840">
        <w:t>школьных</w:t>
      </w:r>
      <w:r w:rsidRPr="00A65840">
        <w:rPr>
          <w:spacing w:val="80"/>
        </w:rPr>
        <w:t xml:space="preserve"> </w:t>
      </w:r>
      <w:r w:rsidRPr="00A65840">
        <w:t>курсов</w:t>
      </w:r>
      <w:r w:rsidRPr="00A65840">
        <w:rPr>
          <w:spacing w:val="80"/>
        </w:rPr>
        <w:t xml:space="preserve"> </w:t>
      </w:r>
      <w:r w:rsidRPr="00A65840">
        <w:t>внеурочной</w:t>
      </w:r>
      <w:r w:rsidRPr="00A65840">
        <w:rPr>
          <w:spacing w:val="80"/>
        </w:rPr>
        <w:t xml:space="preserve"> </w:t>
      </w:r>
      <w:r w:rsidRPr="00A65840">
        <w:t>деятельности</w:t>
      </w:r>
      <w:r w:rsidRPr="00A65840">
        <w:rPr>
          <w:spacing w:val="80"/>
        </w:rPr>
        <w:t xml:space="preserve"> </w:t>
      </w:r>
      <w:r w:rsidRPr="00A65840">
        <w:t>осуществляется</w:t>
      </w:r>
      <w:r w:rsidRPr="00A65840">
        <w:rPr>
          <w:spacing w:val="80"/>
          <w:w w:val="150"/>
        </w:rPr>
        <w:t xml:space="preserve"> </w:t>
      </w:r>
      <w:r w:rsidRPr="00A65840">
        <w:t>преимущественно через:</w:t>
      </w:r>
    </w:p>
    <w:p w14:paraId="46017744" w14:textId="77777777" w:rsidR="003B3C72" w:rsidRPr="00A65840" w:rsidRDefault="00000000">
      <w:pPr>
        <w:pStyle w:val="a5"/>
        <w:numPr>
          <w:ilvl w:val="0"/>
          <w:numId w:val="28"/>
        </w:numPr>
        <w:tabs>
          <w:tab w:val="left" w:pos="737"/>
        </w:tabs>
        <w:ind w:right="425" w:firstLine="283"/>
        <w:rPr>
          <w:sz w:val="24"/>
        </w:rPr>
      </w:pPr>
      <w:r w:rsidRPr="00A65840">
        <w:rPr>
          <w:sz w:val="24"/>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w:t>
      </w:r>
      <w:r w:rsidRPr="00A65840">
        <w:rPr>
          <w:spacing w:val="-2"/>
          <w:sz w:val="24"/>
        </w:rPr>
        <w:t>отношениями;</w:t>
      </w:r>
    </w:p>
    <w:p w14:paraId="41494BD6" w14:textId="77777777" w:rsidR="003B3C72" w:rsidRPr="00A65840" w:rsidRDefault="00000000">
      <w:pPr>
        <w:pStyle w:val="a5"/>
        <w:numPr>
          <w:ilvl w:val="0"/>
          <w:numId w:val="28"/>
        </w:numPr>
        <w:tabs>
          <w:tab w:val="left" w:pos="819"/>
        </w:tabs>
        <w:ind w:right="425" w:firstLine="283"/>
        <w:rPr>
          <w:sz w:val="24"/>
        </w:rPr>
      </w:pPr>
      <w:r w:rsidRPr="00A65840">
        <w:rPr>
          <w:sz w:val="24"/>
        </w:rPr>
        <w:t>вовлечение школьников в интересную и полезную для них деятельность, которая предоставит</w:t>
      </w:r>
      <w:r w:rsidRPr="00A65840">
        <w:rPr>
          <w:spacing w:val="-1"/>
          <w:sz w:val="24"/>
        </w:rPr>
        <w:t xml:space="preserve"> </w:t>
      </w:r>
      <w:r w:rsidRPr="00A65840">
        <w:rPr>
          <w:sz w:val="24"/>
        </w:rPr>
        <w:t>им</w:t>
      </w:r>
      <w:r w:rsidRPr="00A65840">
        <w:rPr>
          <w:spacing w:val="-2"/>
          <w:sz w:val="24"/>
        </w:rPr>
        <w:t xml:space="preserve"> </w:t>
      </w:r>
      <w:r w:rsidRPr="00A65840">
        <w:rPr>
          <w:sz w:val="24"/>
        </w:rPr>
        <w:t>возможность самореализоваться</w:t>
      </w:r>
      <w:r w:rsidRPr="00A65840">
        <w:rPr>
          <w:spacing w:val="-1"/>
          <w:sz w:val="24"/>
        </w:rPr>
        <w:t xml:space="preserve"> </w:t>
      </w:r>
      <w:r w:rsidRPr="00A65840">
        <w:rPr>
          <w:sz w:val="24"/>
        </w:rPr>
        <w:t>в</w:t>
      </w:r>
      <w:r w:rsidRPr="00A65840">
        <w:rPr>
          <w:spacing w:val="-2"/>
          <w:sz w:val="24"/>
        </w:rPr>
        <w:t xml:space="preserve"> </w:t>
      </w:r>
      <w:r w:rsidRPr="00A65840">
        <w:rPr>
          <w:sz w:val="24"/>
        </w:rPr>
        <w:t>ней,</w:t>
      </w:r>
      <w:r w:rsidRPr="00A65840">
        <w:rPr>
          <w:spacing w:val="-1"/>
          <w:sz w:val="24"/>
        </w:rPr>
        <w:t xml:space="preserve"> </w:t>
      </w:r>
      <w:r w:rsidRPr="00A65840">
        <w:rPr>
          <w:sz w:val="24"/>
        </w:rPr>
        <w:t>приобрести социально</w:t>
      </w:r>
      <w:r w:rsidRPr="00A65840">
        <w:rPr>
          <w:spacing w:val="-1"/>
          <w:sz w:val="24"/>
        </w:rPr>
        <w:t xml:space="preserve"> </w:t>
      </w:r>
      <w:r w:rsidRPr="00A65840">
        <w:rPr>
          <w:sz w:val="24"/>
        </w:rPr>
        <w:t>значимые</w:t>
      </w:r>
      <w:r w:rsidRPr="00A65840">
        <w:rPr>
          <w:spacing w:val="-3"/>
          <w:sz w:val="24"/>
        </w:rPr>
        <w:t xml:space="preserve"> </w:t>
      </w:r>
      <w:r w:rsidRPr="00A65840">
        <w:rPr>
          <w:sz w:val="24"/>
        </w:rPr>
        <w:t>знания, развить</w:t>
      </w:r>
      <w:r w:rsidRPr="00A65840">
        <w:rPr>
          <w:spacing w:val="71"/>
          <w:sz w:val="24"/>
        </w:rPr>
        <w:t xml:space="preserve"> </w:t>
      </w:r>
      <w:r w:rsidRPr="00A65840">
        <w:rPr>
          <w:sz w:val="24"/>
        </w:rPr>
        <w:t>в</w:t>
      </w:r>
      <w:r w:rsidRPr="00A65840">
        <w:rPr>
          <w:spacing w:val="69"/>
          <w:sz w:val="24"/>
        </w:rPr>
        <w:t xml:space="preserve"> </w:t>
      </w:r>
      <w:r w:rsidRPr="00A65840">
        <w:rPr>
          <w:sz w:val="24"/>
        </w:rPr>
        <w:t>себе</w:t>
      </w:r>
      <w:r w:rsidRPr="00A65840">
        <w:rPr>
          <w:spacing w:val="71"/>
          <w:sz w:val="24"/>
        </w:rPr>
        <w:t xml:space="preserve"> </w:t>
      </w:r>
      <w:r w:rsidRPr="00A65840">
        <w:rPr>
          <w:sz w:val="24"/>
        </w:rPr>
        <w:t>важные</w:t>
      </w:r>
      <w:r w:rsidRPr="00A65840">
        <w:rPr>
          <w:spacing w:val="68"/>
          <w:sz w:val="24"/>
        </w:rPr>
        <w:t xml:space="preserve"> </w:t>
      </w:r>
      <w:r w:rsidRPr="00A65840">
        <w:rPr>
          <w:sz w:val="24"/>
        </w:rPr>
        <w:t>для</w:t>
      </w:r>
      <w:r w:rsidRPr="00A65840">
        <w:rPr>
          <w:spacing w:val="70"/>
          <w:sz w:val="24"/>
        </w:rPr>
        <w:t xml:space="preserve"> </w:t>
      </w:r>
      <w:r w:rsidRPr="00A65840">
        <w:rPr>
          <w:sz w:val="24"/>
        </w:rPr>
        <w:t>своего</w:t>
      </w:r>
      <w:r w:rsidRPr="00A65840">
        <w:rPr>
          <w:spacing w:val="69"/>
          <w:sz w:val="24"/>
        </w:rPr>
        <w:t xml:space="preserve"> </w:t>
      </w:r>
      <w:r w:rsidRPr="00A65840">
        <w:rPr>
          <w:sz w:val="24"/>
        </w:rPr>
        <w:t>личностного</w:t>
      </w:r>
      <w:r w:rsidRPr="00A65840">
        <w:rPr>
          <w:spacing w:val="69"/>
          <w:sz w:val="24"/>
        </w:rPr>
        <w:t xml:space="preserve"> </w:t>
      </w:r>
      <w:r w:rsidRPr="00A65840">
        <w:rPr>
          <w:sz w:val="24"/>
        </w:rPr>
        <w:t>развития</w:t>
      </w:r>
      <w:r w:rsidRPr="00A65840">
        <w:rPr>
          <w:spacing w:val="69"/>
          <w:sz w:val="24"/>
        </w:rPr>
        <w:t xml:space="preserve"> </w:t>
      </w:r>
      <w:r w:rsidRPr="00A65840">
        <w:rPr>
          <w:sz w:val="24"/>
        </w:rPr>
        <w:t>социально</w:t>
      </w:r>
      <w:r w:rsidRPr="00A65840">
        <w:rPr>
          <w:spacing w:val="69"/>
          <w:sz w:val="24"/>
        </w:rPr>
        <w:t xml:space="preserve"> </w:t>
      </w:r>
      <w:r w:rsidRPr="00A65840">
        <w:rPr>
          <w:sz w:val="24"/>
        </w:rPr>
        <w:t>значимые</w:t>
      </w:r>
      <w:r w:rsidRPr="00A65840">
        <w:rPr>
          <w:spacing w:val="68"/>
          <w:sz w:val="24"/>
        </w:rPr>
        <w:t xml:space="preserve"> </w:t>
      </w:r>
      <w:r w:rsidRPr="00A65840">
        <w:rPr>
          <w:sz w:val="24"/>
        </w:rPr>
        <w:t>отношения,</w:t>
      </w:r>
    </w:p>
    <w:p w14:paraId="33EF2C4E"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798384D3" w14:textId="77777777" w:rsidR="003B3C72" w:rsidRPr="00A65840" w:rsidRDefault="00000000">
      <w:pPr>
        <w:pStyle w:val="a3"/>
        <w:spacing w:before="66"/>
        <w:ind w:firstLine="0"/>
        <w:jc w:val="left"/>
      </w:pPr>
      <w:r w:rsidRPr="00A65840">
        <w:lastRenderedPageBreak/>
        <w:t>получить</w:t>
      </w:r>
      <w:r w:rsidRPr="00A65840">
        <w:rPr>
          <w:spacing w:val="-6"/>
        </w:rPr>
        <w:t xml:space="preserve"> </w:t>
      </w:r>
      <w:r w:rsidRPr="00A65840">
        <w:t>опыт</w:t>
      </w:r>
      <w:r w:rsidRPr="00A65840">
        <w:rPr>
          <w:spacing w:val="-2"/>
        </w:rPr>
        <w:t xml:space="preserve"> </w:t>
      </w:r>
      <w:r w:rsidRPr="00A65840">
        <w:t>участия</w:t>
      </w:r>
      <w:r w:rsidRPr="00A65840">
        <w:rPr>
          <w:spacing w:val="-4"/>
        </w:rPr>
        <w:t xml:space="preserve"> </w:t>
      </w:r>
      <w:r w:rsidRPr="00A65840">
        <w:t>в</w:t>
      </w:r>
      <w:r w:rsidRPr="00A65840">
        <w:rPr>
          <w:spacing w:val="-5"/>
        </w:rPr>
        <w:t xml:space="preserve"> </w:t>
      </w:r>
      <w:r w:rsidRPr="00A65840">
        <w:t>социально</w:t>
      </w:r>
      <w:r w:rsidRPr="00A65840">
        <w:rPr>
          <w:spacing w:val="-4"/>
        </w:rPr>
        <w:t xml:space="preserve"> </w:t>
      </w:r>
      <w:r w:rsidRPr="00A65840">
        <w:t>значимых</w:t>
      </w:r>
      <w:r w:rsidRPr="00A65840">
        <w:rPr>
          <w:spacing w:val="-5"/>
        </w:rPr>
        <w:t xml:space="preserve"> </w:t>
      </w:r>
      <w:r w:rsidRPr="00A65840">
        <w:rPr>
          <w:spacing w:val="-2"/>
        </w:rPr>
        <w:t>делах;</w:t>
      </w:r>
    </w:p>
    <w:p w14:paraId="458B8059" w14:textId="77777777" w:rsidR="003B3C72" w:rsidRPr="00A65840" w:rsidRDefault="00000000">
      <w:pPr>
        <w:pStyle w:val="a5"/>
        <w:numPr>
          <w:ilvl w:val="0"/>
          <w:numId w:val="28"/>
        </w:numPr>
        <w:tabs>
          <w:tab w:val="left" w:pos="696"/>
        </w:tabs>
        <w:ind w:right="429" w:firstLine="283"/>
        <w:jc w:val="left"/>
        <w:rPr>
          <w:sz w:val="24"/>
        </w:rPr>
      </w:pPr>
      <w:r w:rsidRPr="00A65840">
        <w:rPr>
          <w:sz w:val="24"/>
        </w:rPr>
        <w:t>поощрение</w:t>
      </w:r>
      <w:r w:rsidRPr="00A65840">
        <w:rPr>
          <w:spacing w:val="-15"/>
          <w:sz w:val="24"/>
        </w:rPr>
        <w:t xml:space="preserve"> </w:t>
      </w:r>
      <w:r w:rsidRPr="00A65840">
        <w:rPr>
          <w:sz w:val="24"/>
        </w:rPr>
        <w:t>педагогическими</w:t>
      </w:r>
      <w:r w:rsidRPr="00A65840">
        <w:rPr>
          <w:spacing w:val="-15"/>
          <w:sz w:val="24"/>
        </w:rPr>
        <w:t xml:space="preserve"> </w:t>
      </w:r>
      <w:r w:rsidRPr="00A65840">
        <w:rPr>
          <w:sz w:val="24"/>
        </w:rPr>
        <w:t>работниками</w:t>
      </w:r>
      <w:r w:rsidRPr="00A65840">
        <w:rPr>
          <w:spacing w:val="-15"/>
          <w:sz w:val="24"/>
        </w:rPr>
        <w:t xml:space="preserve"> </w:t>
      </w:r>
      <w:r w:rsidRPr="00A65840">
        <w:rPr>
          <w:sz w:val="24"/>
        </w:rPr>
        <w:t>детских</w:t>
      </w:r>
      <w:r w:rsidRPr="00A65840">
        <w:rPr>
          <w:spacing w:val="-15"/>
          <w:sz w:val="24"/>
        </w:rPr>
        <w:t xml:space="preserve"> </w:t>
      </w:r>
      <w:r w:rsidRPr="00A65840">
        <w:rPr>
          <w:sz w:val="24"/>
        </w:rPr>
        <w:t>инициатив,</w:t>
      </w:r>
      <w:r w:rsidRPr="00A65840">
        <w:rPr>
          <w:spacing w:val="-15"/>
          <w:sz w:val="24"/>
        </w:rPr>
        <w:t xml:space="preserve"> </w:t>
      </w:r>
      <w:r w:rsidRPr="00A65840">
        <w:rPr>
          <w:sz w:val="24"/>
        </w:rPr>
        <w:t>проектов,</w:t>
      </w:r>
      <w:r w:rsidRPr="00A65840">
        <w:rPr>
          <w:spacing w:val="-15"/>
          <w:sz w:val="24"/>
        </w:rPr>
        <w:t xml:space="preserve"> </w:t>
      </w:r>
      <w:r w:rsidRPr="00A65840">
        <w:rPr>
          <w:sz w:val="24"/>
        </w:rPr>
        <w:t>самостоятельности, самоорганизации в соответствии с их интересами;</w:t>
      </w:r>
    </w:p>
    <w:p w14:paraId="13C7AD2D" w14:textId="77777777" w:rsidR="003B3C72" w:rsidRPr="00A65840" w:rsidRDefault="00000000">
      <w:pPr>
        <w:pStyle w:val="a5"/>
        <w:numPr>
          <w:ilvl w:val="0"/>
          <w:numId w:val="28"/>
        </w:numPr>
        <w:tabs>
          <w:tab w:val="left" w:pos="715"/>
        </w:tabs>
        <w:spacing w:before="1"/>
        <w:ind w:right="432" w:firstLine="283"/>
        <w:jc w:val="left"/>
        <w:rPr>
          <w:sz w:val="24"/>
        </w:rPr>
      </w:pPr>
      <w:r w:rsidRPr="00A65840">
        <w:rPr>
          <w:sz w:val="24"/>
        </w:rPr>
        <w:t>создание в детских объединениях традиций, задающих их членам определенные социально значимые формы поведения;</w:t>
      </w:r>
    </w:p>
    <w:p w14:paraId="6E4B5ED4" w14:textId="77777777" w:rsidR="003B3C72" w:rsidRPr="00A65840" w:rsidRDefault="00000000">
      <w:pPr>
        <w:pStyle w:val="a5"/>
        <w:numPr>
          <w:ilvl w:val="0"/>
          <w:numId w:val="28"/>
        </w:numPr>
        <w:tabs>
          <w:tab w:val="left" w:pos="718"/>
        </w:tabs>
        <w:ind w:right="430" w:firstLine="283"/>
        <w:jc w:val="left"/>
        <w:rPr>
          <w:sz w:val="24"/>
        </w:rPr>
      </w:pPr>
      <w:r w:rsidRPr="00A65840">
        <w:rPr>
          <w:sz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5C81CFCB" w14:textId="77777777" w:rsidR="003B3C72" w:rsidRPr="00A65840" w:rsidRDefault="00000000">
      <w:pPr>
        <w:pStyle w:val="a3"/>
        <w:jc w:val="left"/>
      </w:pPr>
      <w:r w:rsidRPr="00A65840">
        <w:t>Реализация</w:t>
      </w:r>
      <w:r w:rsidRPr="00A65840">
        <w:rPr>
          <w:spacing w:val="-3"/>
        </w:rPr>
        <w:t xml:space="preserve"> </w:t>
      </w:r>
      <w:r w:rsidRPr="00A65840">
        <w:t>воспитательного</w:t>
      </w:r>
      <w:r w:rsidRPr="00A65840">
        <w:rPr>
          <w:spacing w:val="-3"/>
        </w:rPr>
        <w:t xml:space="preserve"> </w:t>
      </w:r>
      <w:r w:rsidRPr="00A65840">
        <w:t>потенциала</w:t>
      </w:r>
      <w:r w:rsidRPr="00A65840">
        <w:rPr>
          <w:spacing w:val="-2"/>
        </w:rPr>
        <w:t xml:space="preserve"> </w:t>
      </w:r>
      <w:r w:rsidRPr="00A65840">
        <w:t>внеурочной деятельности в</w:t>
      </w:r>
      <w:r w:rsidRPr="00A65840">
        <w:rPr>
          <w:spacing w:val="-6"/>
        </w:rPr>
        <w:t xml:space="preserve"> </w:t>
      </w:r>
      <w:r w:rsidRPr="00A65840">
        <w:t>школе</w:t>
      </w:r>
      <w:r w:rsidRPr="00A65840">
        <w:rPr>
          <w:spacing w:val="-2"/>
        </w:rPr>
        <w:t xml:space="preserve"> </w:t>
      </w:r>
      <w:r w:rsidRPr="00A65840">
        <w:t>осуществляется в рамках следующих выбранных обучающимися курсов, занятий:</w:t>
      </w:r>
    </w:p>
    <w:p w14:paraId="7B0D846C" w14:textId="77777777" w:rsidR="003B3C72" w:rsidRPr="00A65840" w:rsidRDefault="00000000">
      <w:pPr>
        <w:pStyle w:val="a3"/>
        <w:tabs>
          <w:tab w:val="left" w:pos="2628"/>
          <w:tab w:val="left" w:pos="5879"/>
          <w:tab w:val="left" w:pos="8656"/>
        </w:tabs>
        <w:ind w:right="424"/>
        <w:jc w:val="left"/>
      </w:pPr>
      <w:r w:rsidRPr="00A65840">
        <w:rPr>
          <w:spacing w:val="-2"/>
        </w:rPr>
        <w:t>-патриотической,</w:t>
      </w:r>
      <w:r w:rsidRPr="00A65840">
        <w:tab/>
      </w:r>
      <w:r w:rsidRPr="00A65840">
        <w:rPr>
          <w:spacing w:val="-2"/>
        </w:rPr>
        <w:t>гражданско-патриотической,</w:t>
      </w:r>
      <w:r w:rsidRPr="00A65840">
        <w:tab/>
      </w:r>
      <w:r w:rsidRPr="00A65840">
        <w:rPr>
          <w:spacing w:val="-2"/>
        </w:rPr>
        <w:t>военно-патриотической,</w:t>
      </w:r>
      <w:r w:rsidRPr="00A65840">
        <w:tab/>
      </w:r>
      <w:r w:rsidRPr="00A65840">
        <w:rPr>
          <w:spacing w:val="-2"/>
        </w:rPr>
        <w:t xml:space="preserve">краеведческой, </w:t>
      </w:r>
      <w:r w:rsidRPr="00A65840">
        <w:t>историко-культурной направленности;</w:t>
      </w:r>
    </w:p>
    <w:p w14:paraId="509E0FBB" w14:textId="77777777" w:rsidR="003B3C72" w:rsidRPr="00A65840" w:rsidRDefault="00000000">
      <w:pPr>
        <w:pStyle w:val="a5"/>
        <w:numPr>
          <w:ilvl w:val="0"/>
          <w:numId w:val="28"/>
        </w:numPr>
        <w:tabs>
          <w:tab w:val="left" w:pos="720"/>
        </w:tabs>
        <w:ind w:right="432" w:firstLine="283"/>
        <w:jc w:val="left"/>
        <w:rPr>
          <w:sz w:val="24"/>
        </w:rPr>
      </w:pPr>
      <w:r w:rsidRPr="00A65840">
        <w:rPr>
          <w:sz w:val="24"/>
        </w:rPr>
        <w:t>духовно-нравственной направленности, занятий по традиционным религиозным культурам народов России, духовно-историческому краеведению;</w:t>
      </w:r>
    </w:p>
    <w:p w14:paraId="5ACE535F" w14:textId="77777777" w:rsidR="003B3C72" w:rsidRPr="00A65840" w:rsidRDefault="00000000">
      <w:pPr>
        <w:pStyle w:val="a5"/>
        <w:numPr>
          <w:ilvl w:val="0"/>
          <w:numId w:val="28"/>
        </w:numPr>
        <w:tabs>
          <w:tab w:val="left" w:pos="707"/>
        </w:tabs>
        <w:ind w:left="707" w:hanging="138"/>
        <w:jc w:val="left"/>
        <w:rPr>
          <w:sz w:val="24"/>
        </w:rPr>
      </w:pPr>
      <w:r w:rsidRPr="00A65840">
        <w:rPr>
          <w:sz w:val="24"/>
        </w:rPr>
        <w:t>интеллектуальной,</w:t>
      </w:r>
      <w:r w:rsidRPr="00A65840">
        <w:rPr>
          <w:spacing w:val="-11"/>
          <w:sz w:val="24"/>
        </w:rPr>
        <w:t xml:space="preserve"> </w:t>
      </w:r>
      <w:r w:rsidRPr="00A65840">
        <w:rPr>
          <w:sz w:val="24"/>
        </w:rPr>
        <w:t>научной,</w:t>
      </w:r>
      <w:r w:rsidRPr="00A65840">
        <w:rPr>
          <w:spacing w:val="-8"/>
          <w:sz w:val="24"/>
        </w:rPr>
        <w:t xml:space="preserve"> </w:t>
      </w:r>
      <w:r w:rsidRPr="00A65840">
        <w:rPr>
          <w:sz w:val="24"/>
        </w:rPr>
        <w:t>исследовательской,</w:t>
      </w:r>
      <w:r w:rsidRPr="00A65840">
        <w:rPr>
          <w:spacing w:val="-8"/>
          <w:sz w:val="24"/>
        </w:rPr>
        <w:t xml:space="preserve"> </w:t>
      </w:r>
      <w:r w:rsidRPr="00A65840">
        <w:rPr>
          <w:sz w:val="24"/>
        </w:rPr>
        <w:t>просветительской</w:t>
      </w:r>
      <w:r w:rsidRPr="00A65840">
        <w:rPr>
          <w:spacing w:val="-8"/>
          <w:sz w:val="24"/>
        </w:rPr>
        <w:t xml:space="preserve"> </w:t>
      </w:r>
      <w:r w:rsidRPr="00A65840">
        <w:rPr>
          <w:spacing w:val="-2"/>
          <w:sz w:val="24"/>
        </w:rPr>
        <w:t>направленности;</w:t>
      </w:r>
    </w:p>
    <w:p w14:paraId="38614691" w14:textId="77777777" w:rsidR="003B3C72" w:rsidRPr="00A65840" w:rsidRDefault="00000000">
      <w:pPr>
        <w:pStyle w:val="a5"/>
        <w:numPr>
          <w:ilvl w:val="0"/>
          <w:numId w:val="28"/>
        </w:numPr>
        <w:tabs>
          <w:tab w:val="left" w:pos="707"/>
        </w:tabs>
        <w:ind w:left="707" w:hanging="138"/>
        <w:jc w:val="left"/>
        <w:rPr>
          <w:sz w:val="24"/>
        </w:rPr>
      </w:pPr>
      <w:r w:rsidRPr="00A65840">
        <w:rPr>
          <w:sz w:val="24"/>
        </w:rPr>
        <w:t>экологической,</w:t>
      </w:r>
      <w:r w:rsidRPr="00A65840">
        <w:rPr>
          <w:spacing w:val="-7"/>
          <w:sz w:val="24"/>
        </w:rPr>
        <w:t xml:space="preserve"> </w:t>
      </w:r>
      <w:r w:rsidRPr="00A65840">
        <w:rPr>
          <w:sz w:val="24"/>
        </w:rPr>
        <w:t>природоохранной</w:t>
      </w:r>
      <w:r w:rsidRPr="00A65840">
        <w:rPr>
          <w:spacing w:val="-7"/>
          <w:sz w:val="24"/>
        </w:rPr>
        <w:t xml:space="preserve"> </w:t>
      </w:r>
      <w:r w:rsidRPr="00A65840">
        <w:rPr>
          <w:spacing w:val="-2"/>
          <w:sz w:val="24"/>
        </w:rPr>
        <w:t>направленности;</w:t>
      </w:r>
    </w:p>
    <w:p w14:paraId="06DD0777" w14:textId="77777777" w:rsidR="003B3C72" w:rsidRPr="00A65840" w:rsidRDefault="00000000">
      <w:pPr>
        <w:pStyle w:val="a5"/>
        <w:numPr>
          <w:ilvl w:val="0"/>
          <w:numId w:val="28"/>
        </w:numPr>
        <w:tabs>
          <w:tab w:val="left" w:pos="809"/>
        </w:tabs>
        <w:ind w:right="424" w:firstLine="283"/>
        <w:jc w:val="left"/>
        <w:rPr>
          <w:sz w:val="24"/>
        </w:rPr>
      </w:pPr>
      <w:r w:rsidRPr="00A65840">
        <w:rPr>
          <w:sz w:val="24"/>
        </w:rPr>
        <w:t>художественной,</w:t>
      </w:r>
      <w:r w:rsidRPr="00A65840">
        <w:rPr>
          <w:spacing w:val="80"/>
          <w:sz w:val="24"/>
        </w:rPr>
        <w:t xml:space="preserve"> </w:t>
      </w:r>
      <w:r w:rsidRPr="00A65840">
        <w:rPr>
          <w:sz w:val="24"/>
        </w:rPr>
        <w:t>эстетической</w:t>
      </w:r>
      <w:r w:rsidRPr="00A65840">
        <w:rPr>
          <w:spacing w:val="80"/>
          <w:sz w:val="24"/>
        </w:rPr>
        <w:t xml:space="preserve"> </w:t>
      </w:r>
      <w:r w:rsidRPr="00A65840">
        <w:rPr>
          <w:sz w:val="24"/>
        </w:rPr>
        <w:t>направленности</w:t>
      </w:r>
      <w:r w:rsidRPr="00A65840">
        <w:rPr>
          <w:spacing w:val="80"/>
          <w:sz w:val="24"/>
        </w:rPr>
        <w:t xml:space="preserve"> </w:t>
      </w:r>
      <w:r w:rsidRPr="00A65840">
        <w:rPr>
          <w:sz w:val="24"/>
        </w:rPr>
        <w:t>в</w:t>
      </w:r>
      <w:r w:rsidRPr="00A65840">
        <w:rPr>
          <w:spacing w:val="80"/>
          <w:sz w:val="24"/>
        </w:rPr>
        <w:t xml:space="preserve"> </w:t>
      </w:r>
      <w:r w:rsidRPr="00A65840">
        <w:rPr>
          <w:sz w:val="24"/>
        </w:rPr>
        <w:t>области</w:t>
      </w:r>
      <w:r w:rsidRPr="00A65840">
        <w:rPr>
          <w:spacing w:val="80"/>
          <w:sz w:val="24"/>
        </w:rPr>
        <w:t xml:space="preserve"> </w:t>
      </w:r>
      <w:r w:rsidRPr="00A65840">
        <w:rPr>
          <w:sz w:val="24"/>
        </w:rPr>
        <w:t>искусств,</w:t>
      </w:r>
      <w:r w:rsidRPr="00A65840">
        <w:rPr>
          <w:spacing w:val="80"/>
          <w:sz w:val="24"/>
        </w:rPr>
        <w:t xml:space="preserve"> </w:t>
      </w:r>
      <w:r w:rsidRPr="00A65840">
        <w:rPr>
          <w:sz w:val="24"/>
        </w:rPr>
        <w:t>художественного творчества разных видов и жанров;</w:t>
      </w:r>
    </w:p>
    <w:p w14:paraId="68740B16" w14:textId="77777777" w:rsidR="003B3C72" w:rsidRPr="00A65840" w:rsidRDefault="00000000">
      <w:pPr>
        <w:pStyle w:val="a5"/>
        <w:numPr>
          <w:ilvl w:val="0"/>
          <w:numId w:val="28"/>
        </w:numPr>
        <w:tabs>
          <w:tab w:val="left" w:pos="707"/>
        </w:tabs>
        <w:ind w:left="707" w:hanging="138"/>
        <w:jc w:val="left"/>
        <w:rPr>
          <w:sz w:val="24"/>
        </w:rPr>
      </w:pPr>
      <w:r w:rsidRPr="00A65840">
        <w:rPr>
          <w:sz w:val="24"/>
        </w:rPr>
        <w:t>туристско</w:t>
      </w:r>
      <w:r w:rsidRPr="00A65840">
        <w:rPr>
          <w:spacing w:val="-3"/>
          <w:sz w:val="24"/>
        </w:rPr>
        <w:t xml:space="preserve"> </w:t>
      </w:r>
      <w:r w:rsidRPr="00A65840">
        <w:rPr>
          <w:sz w:val="24"/>
        </w:rPr>
        <w:t>-</w:t>
      </w:r>
      <w:r w:rsidRPr="00A65840">
        <w:rPr>
          <w:spacing w:val="-3"/>
          <w:sz w:val="24"/>
        </w:rPr>
        <w:t xml:space="preserve"> </w:t>
      </w:r>
      <w:r w:rsidRPr="00A65840">
        <w:rPr>
          <w:sz w:val="24"/>
        </w:rPr>
        <w:t>краеведческой</w:t>
      </w:r>
      <w:r w:rsidRPr="00A65840">
        <w:rPr>
          <w:spacing w:val="-3"/>
          <w:sz w:val="24"/>
        </w:rPr>
        <w:t xml:space="preserve"> </w:t>
      </w:r>
      <w:r w:rsidRPr="00A65840">
        <w:rPr>
          <w:spacing w:val="-2"/>
          <w:sz w:val="24"/>
        </w:rPr>
        <w:t>направленности;</w:t>
      </w:r>
    </w:p>
    <w:p w14:paraId="46DA474C" w14:textId="77777777" w:rsidR="003B3C72" w:rsidRPr="00A65840" w:rsidRDefault="00000000">
      <w:pPr>
        <w:pStyle w:val="a5"/>
        <w:numPr>
          <w:ilvl w:val="0"/>
          <w:numId w:val="28"/>
        </w:numPr>
        <w:tabs>
          <w:tab w:val="left" w:pos="707"/>
        </w:tabs>
        <w:ind w:left="707" w:hanging="138"/>
        <w:jc w:val="left"/>
        <w:rPr>
          <w:sz w:val="24"/>
        </w:rPr>
      </w:pPr>
      <w:r w:rsidRPr="00A65840">
        <w:rPr>
          <w:sz w:val="24"/>
        </w:rPr>
        <w:t>оздоровительной</w:t>
      </w:r>
      <w:r w:rsidRPr="00A65840">
        <w:rPr>
          <w:spacing w:val="-7"/>
          <w:sz w:val="24"/>
        </w:rPr>
        <w:t xml:space="preserve"> </w:t>
      </w:r>
      <w:r w:rsidRPr="00A65840">
        <w:rPr>
          <w:sz w:val="24"/>
        </w:rPr>
        <w:t>и</w:t>
      </w:r>
      <w:r w:rsidRPr="00A65840">
        <w:rPr>
          <w:spacing w:val="-7"/>
          <w:sz w:val="24"/>
        </w:rPr>
        <w:t xml:space="preserve"> </w:t>
      </w:r>
      <w:r w:rsidRPr="00A65840">
        <w:rPr>
          <w:sz w:val="24"/>
        </w:rPr>
        <w:t>спортивной</w:t>
      </w:r>
      <w:r w:rsidRPr="00A65840">
        <w:rPr>
          <w:spacing w:val="-6"/>
          <w:sz w:val="24"/>
        </w:rPr>
        <w:t xml:space="preserve"> </w:t>
      </w:r>
      <w:r w:rsidRPr="00A65840">
        <w:rPr>
          <w:spacing w:val="-2"/>
          <w:sz w:val="24"/>
        </w:rPr>
        <w:t>направленности.</w:t>
      </w:r>
    </w:p>
    <w:p w14:paraId="3EEE1590" w14:textId="77777777" w:rsidR="003B3C72" w:rsidRPr="00A65840" w:rsidRDefault="00000000">
      <w:pPr>
        <w:pStyle w:val="4"/>
        <w:spacing w:before="0" w:line="242" w:lineRule="auto"/>
        <w:ind w:left="285" w:right="420" w:firstLine="283"/>
      </w:pPr>
      <w:r w:rsidRPr="00A65840">
        <w:rPr>
          <w:noProof/>
        </w:rPr>
        <mc:AlternateContent>
          <mc:Choice Requires="wps">
            <w:drawing>
              <wp:anchor distT="0" distB="0" distL="0" distR="0" simplePos="0" relativeHeight="251634176" behindDoc="0" locked="0" layoutInCell="1" allowOverlap="1" wp14:anchorId="186D90B7" wp14:editId="3E55878F">
                <wp:simplePos x="0" y="0"/>
                <wp:positionH relativeFrom="page">
                  <wp:posOffset>2240533</wp:posOffset>
                </wp:positionH>
                <wp:positionV relativeFrom="paragraph">
                  <wp:posOffset>337848</wp:posOffset>
                </wp:positionV>
                <wp:extent cx="4961890"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1890" cy="15240"/>
                        </a:xfrm>
                        <a:custGeom>
                          <a:avLst/>
                          <a:gdLst/>
                          <a:ahLst/>
                          <a:cxnLst/>
                          <a:rect l="l" t="t" r="r" b="b"/>
                          <a:pathLst>
                            <a:path w="4961890" h="15240">
                              <a:moveTo>
                                <a:pt x="4961890" y="0"/>
                              </a:moveTo>
                              <a:lnTo>
                                <a:pt x="0" y="0"/>
                              </a:lnTo>
                              <a:lnTo>
                                <a:pt x="0" y="15239"/>
                              </a:lnTo>
                              <a:lnTo>
                                <a:pt x="4961890" y="15239"/>
                              </a:lnTo>
                              <a:lnTo>
                                <a:pt x="49618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FDA4A3" id="Graphic 5" o:spid="_x0000_s1026" style="position:absolute;margin-left:176.4pt;margin-top:26.6pt;width:390.7pt;height:1.2pt;z-index:251634176;visibility:visible;mso-wrap-style:square;mso-wrap-distance-left:0;mso-wrap-distance-top:0;mso-wrap-distance-right:0;mso-wrap-distance-bottom:0;mso-position-horizontal:absolute;mso-position-horizontal-relative:page;mso-position-vertical:absolute;mso-position-vertical-relative:text;v-text-anchor:top" coordsize="496189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" path="m4961890,l,,,15239r4961890,l4961890,xe" fillcolor="black" stroked="f">
                <v:path arrowok="t"/>
                <w10:wrap anchorx="page"/>
              </v:shape>
            </w:pict>
          </mc:Fallback>
        </mc:AlternateContent>
      </w:r>
      <w:r w:rsidRPr="00A65840">
        <w:rPr>
          <w:b w:val="0"/>
          <w:i w:val="0"/>
        </w:rPr>
        <w:t xml:space="preserve">Курсы внеурочной деятельности </w:t>
      </w:r>
      <w:r w:rsidRPr="00A65840">
        <w:t xml:space="preserve">направлены на информационно- просветительскую,игровую, интеллектуальную и проектно-исследовательскую, </w:t>
      </w:r>
      <w:r w:rsidRPr="00A65840">
        <w:rPr>
          <w:u w:val="single"/>
        </w:rPr>
        <w:t>художественно-эстетическую, туристско - краеведческую спортивно-оздоровительную</w:t>
      </w:r>
      <w:r w:rsidRPr="00A65840">
        <w:t xml:space="preserve"> </w:t>
      </w:r>
      <w:r w:rsidRPr="00A65840">
        <w:rPr>
          <w:spacing w:val="-2"/>
          <w:u w:val="single"/>
        </w:rPr>
        <w:t>деятельности.</w:t>
      </w:r>
    </w:p>
    <w:p w14:paraId="4EBDFED1" w14:textId="585C7C40" w:rsidR="003B3C72" w:rsidRPr="00C31E0A" w:rsidRDefault="00000000">
      <w:pPr>
        <w:pStyle w:val="a3"/>
        <w:ind w:right="422"/>
      </w:pPr>
      <w:r w:rsidRPr="00C31E0A">
        <w:t xml:space="preserve">В 10 классе: Разговоры о важном, </w:t>
      </w:r>
      <w:r w:rsidR="00C31E0A" w:rsidRPr="00C31E0A">
        <w:t>Функциональная</w:t>
      </w:r>
      <w:r w:rsidRPr="00C31E0A">
        <w:t xml:space="preserve"> грамотност</w:t>
      </w:r>
      <w:r w:rsidR="00C31E0A" w:rsidRPr="00C31E0A">
        <w:t>ь</w:t>
      </w:r>
      <w:r w:rsidRPr="00C31E0A">
        <w:t xml:space="preserve">, Россия- мои горизонты, </w:t>
      </w:r>
      <w:r w:rsidR="00C31E0A" w:rsidRPr="00C31E0A">
        <w:t>Читательская грамотность</w:t>
      </w:r>
      <w:r w:rsidRPr="00C31E0A">
        <w:t>.</w:t>
      </w:r>
    </w:p>
    <w:p w14:paraId="69E57908" w14:textId="77777777" w:rsidR="003B3C72" w:rsidRPr="00C31E0A" w:rsidRDefault="00000000">
      <w:pPr>
        <w:pStyle w:val="a3"/>
        <w:ind w:right="424"/>
      </w:pPr>
      <w:r w:rsidRPr="00C31E0A">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раскрывают личностные качества, повышают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w:t>
      </w:r>
    </w:p>
    <w:p w14:paraId="23611155" w14:textId="77777777" w:rsidR="003B3C72" w:rsidRPr="00C31E0A" w:rsidRDefault="00000000">
      <w:pPr>
        <w:ind w:left="285" w:right="421" w:firstLine="283"/>
        <w:jc w:val="both"/>
        <w:rPr>
          <w:i/>
          <w:sz w:val="24"/>
        </w:rPr>
      </w:pPr>
      <w:r w:rsidRPr="00C31E0A">
        <w:rPr>
          <w:i/>
          <w:sz w:val="24"/>
          <w:u w:val="single"/>
        </w:rPr>
        <w:t>Воспитывают у школьников любовь к своему краю, его истории, культуре, природе,</w:t>
      </w:r>
      <w:r w:rsidRPr="00C31E0A">
        <w:rPr>
          <w:i/>
          <w:sz w:val="24"/>
        </w:rPr>
        <w:t xml:space="preserve"> </w:t>
      </w:r>
      <w:r w:rsidRPr="00C31E0A">
        <w:rPr>
          <w:sz w:val="24"/>
        </w:rPr>
        <w:t xml:space="preserve">приобщают школьников к физической активности в разных ее проявлениях, </w:t>
      </w:r>
      <w:r w:rsidRPr="00C31E0A">
        <w:rPr>
          <w:i/>
          <w:sz w:val="24"/>
          <w:u w:val="single"/>
        </w:rPr>
        <w:t>раскрывают</w:t>
      </w:r>
      <w:r w:rsidRPr="00C31E0A">
        <w:rPr>
          <w:i/>
          <w:sz w:val="24"/>
        </w:rPr>
        <w:t xml:space="preserve"> </w:t>
      </w:r>
      <w:r w:rsidRPr="00C31E0A">
        <w:rPr>
          <w:i/>
          <w:sz w:val="24"/>
          <w:u w:val="single"/>
        </w:rPr>
        <w:t>творческий, умственный и физический потенциал школьников, развивают у них навыки</w:t>
      </w:r>
      <w:r w:rsidRPr="00C31E0A">
        <w:rPr>
          <w:i/>
          <w:sz w:val="24"/>
        </w:rPr>
        <w:t xml:space="preserve"> </w:t>
      </w:r>
      <w:r w:rsidRPr="00C31E0A">
        <w:rPr>
          <w:i/>
          <w:sz w:val="24"/>
          <w:u w:val="single"/>
        </w:rPr>
        <w:t>конструктивного общения, умение работать в команде.</w:t>
      </w:r>
    </w:p>
    <w:p w14:paraId="5DE2B328" w14:textId="77777777" w:rsidR="003B3C72" w:rsidRPr="00C31E0A" w:rsidRDefault="00000000">
      <w:pPr>
        <w:pStyle w:val="a3"/>
        <w:ind w:right="427"/>
      </w:pPr>
      <w:r w:rsidRPr="00C31E0A">
        <w:t>Реализуются такие мероприятия, как изучение национальной культуры, истории и природы, проведение экскурсий.</w:t>
      </w:r>
    </w:p>
    <w:p w14:paraId="5CFFF818" w14:textId="3C4A3267" w:rsidR="003B3C72" w:rsidRPr="00C31E0A" w:rsidRDefault="00000000">
      <w:pPr>
        <w:pStyle w:val="a3"/>
        <w:ind w:right="422"/>
      </w:pPr>
      <w:r w:rsidRPr="00C31E0A">
        <w:t xml:space="preserve">Дополнительное образование в </w:t>
      </w:r>
      <w:r w:rsidR="00AD2BF2" w:rsidRPr="00C31E0A">
        <w:t>МБОУ «Лицей № 51»</w:t>
      </w:r>
      <w:r w:rsidRPr="00C31E0A">
        <w:t xml:space="preserve"> организовано через работу объединений дополнительного образования по направлениям:</w:t>
      </w:r>
    </w:p>
    <w:p w14:paraId="62DDA681" w14:textId="060294D7" w:rsidR="003B3C72" w:rsidRPr="00C31E0A" w:rsidRDefault="00CA4F3C">
      <w:pPr>
        <w:pStyle w:val="a5"/>
        <w:numPr>
          <w:ilvl w:val="0"/>
          <w:numId w:val="28"/>
        </w:numPr>
        <w:tabs>
          <w:tab w:val="left" w:pos="707"/>
        </w:tabs>
        <w:ind w:left="707" w:hanging="138"/>
        <w:rPr>
          <w:b/>
          <w:sz w:val="24"/>
        </w:rPr>
      </w:pPr>
      <w:r>
        <w:rPr>
          <w:sz w:val="24"/>
        </w:rPr>
        <w:t>техническое «</w:t>
      </w:r>
      <w:r w:rsidRPr="00CA4F3C">
        <w:rPr>
          <w:sz w:val="24"/>
        </w:rPr>
        <w:t>Решение комбинаторных задач и теория вероятности</w:t>
      </w:r>
      <w:r>
        <w:rPr>
          <w:sz w:val="24"/>
        </w:rPr>
        <w:t>»</w:t>
      </w:r>
    </w:p>
    <w:p w14:paraId="6C499161" w14:textId="4B1CA5E8" w:rsidR="003B3C72" w:rsidRPr="00C31E0A" w:rsidRDefault="00000000">
      <w:pPr>
        <w:pStyle w:val="a5"/>
        <w:numPr>
          <w:ilvl w:val="0"/>
          <w:numId w:val="28"/>
        </w:numPr>
        <w:tabs>
          <w:tab w:val="left" w:pos="707"/>
        </w:tabs>
        <w:ind w:left="707" w:hanging="138"/>
        <w:rPr>
          <w:sz w:val="24"/>
        </w:rPr>
      </w:pPr>
      <w:r w:rsidRPr="00C31E0A">
        <w:rPr>
          <w:sz w:val="24"/>
        </w:rPr>
        <w:t>художественное:</w:t>
      </w:r>
      <w:r w:rsidRPr="00C31E0A">
        <w:rPr>
          <w:spacing w:val="-2"/>
          <w:sz w:val="24"/>
        </w:rPr>
        <w:t xml:space="preserve"> </w:t>
      </w:r>
      <w:r w:rsidRPr="00C31E0A">
        <w:rPr>
          <w:sz w:val="24"/>
        </w:rPr>
        <w:t>«</w:t>
      </w:r>
      <w:r w:rsidR="00D01A6E" w:rsidRPr="00C31E0A">
        <w:rPr>
          <w:sz w:val="24"/>
        </w:rPr>
        <w:t>Черчение</w:t>
      </w:r>
      <w:r w:rsidRPr="00C31E0A">
        <w:rPr>
          <w:spacing w:val="-2"/>
          <w:sz w:val="24"/>
        </w:rPr>
        <w:t>».</w:t>
      </w:r>
    </w:p>
    <w:p w14:paraId="5D5B335E" w14:textId="77777777" w:rsidR="003B3C72" w:rsidRPr="00C31E0A" w:rsidRDefault="00000000">
      <w:pPr>
        <w:pStyle w:val="3"/>
        <w:spacing w:before="0"/>
      </w:pPr>
      <w:r w:rsidRPr="00C31E0A">
        <w:t>Внешкольные</w:t>
      </w:r>
      <w:r w:rsidRPr="00C31E0A">
        <w:rPr>
          <w:spacing w:val="-10"/>
        </w:rPr>
        <w:t xml:space="preserve"> </w:t>
      </w:r>
      <w:r w:rsidRPr="00C31E0A">
        <w:rPr>
          <w:spacing w:val="-2"/>
        </w:rPr>
        <w:t>мероприятия</w:t>
      </w:r>
    </w:p>
    <w:p w14:paraId="0ECE842E" w14:textId="77777777" w:rsidR="003B3C72" w:rsidRPr="00A65840" w:rsidRDefault="00000000">
      <w:pPr>
        <w:pStyle w:val="a3"/>
        <w:spacing w:line="274" w:lineRule="exact"/>
        <w:ind w:left="569" w:firstLine="0"/>
      </w:pPr>
      <w:r w:rsidRPr="00A65840">
        <w:t>Реализация</w:t>
      </w:r>
      <w:r w:rsidRPr="00A65840">
        <w:rPr>
          <w:spacing w:val="-10"/>
        </w:rPr>
        <w:t xml:space="preserve"> </w:t>
      </w:r>
      <w:r w:rsidRPr="00A65840">
        <w:t>воспитательного</w:t>
      </w:r>
      <w:r w:rsidRPr="00A65840">
        <w:rPr>
          <w:spacing w:val="-7"/>
        </w:rPr>
        <w:t xml:space="preserve"> </w:t>
      </w:r>
      <w:r w:rsidRPr="00A65840">
        <w:t>потенциала</w:t>
      </w:r>
      <w:r w:rsidRPr="00A65840">
        <w:rPr>
          <w:spacing w:val="-9"/>
        </w:rPr>
        <w:t xml:space="preserve"> </w:t>
      </w:r>
      <w:r w:rsidRPr="00A65840">
        <w:t>внешкольных</w:t>
      </w:r>
      <w:r w:rsidRPr="00A65840">
        <w:rPr>
          <w:spacing w:val="-5"/>
        </w:rPr>
        <w:t xml:space="preserve"> </w:t>
      </w:r>
      <w:r w:rsidRPr="00A65840">
        <w:t>мероприятий</w:t>
      </w:r>
      <w:r w:rsidRPr="00A65840">
        <w:rPr>
          <w:spacing w:val="-9"/>
        </w:rPr>
        <w:t xml:space="preserve"> </w:t>
      </w:r>
      <w:r w:rsidRPr="00A65840">
        <w:rPr>
          <w:spacing w:val="-2"/>
        </w:rPr>
        <w:t>предусматривает:</w:t>
      </w:r>
    </w:p>
    <w:p w14:paraId="23B182D3" w14:textId="77777777" w:rsidR="003B3C72" w:rsidRPr="00A65840" w:rsidRDefault="00000000">
      <w:pPr>
        <w:pStyle w:val="a5"/>
        <w:numPr>
          <w:ilvl w:val="0"/>
          <w:numId w:val="27"/>
        </w:numPr>
        <w:tabs>
          <w:tab w:val="left" w:pos="850"/>
        </w:tabs>
        <w:spacing w:line="237" w:lineRule="auto"/>
        <w:ind w:right="419" w:firstLine="283"/>
        <w:rPr>
          <w:sz w:val="24"/>
        </w:rPr>
      </w:pPr>
      <w:r w:rsidRPr="00A65840">
        <w:rPr>
          <w:sz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14:paraId="6BF48F46" w14:textId="77777777" w:rsidR="003B3C72" w:rsidRPr="00A65840" w:rsidRDefault="00000000">
      <w:pPr>
        <w:pStyle w:val="a5"/>
        <w:numPr>
          <w:ilvl w:val="0"/>
          <w:numId w:val="27"/>
        </w:numPr>
        <w:tabs>
          <w:tab w:val="left" w:pos="850"/>
        </w:tabs>
        <w:spacing w:before="7" w:line="237" w:lineRule="auto"/>
        <w:ind w:right="428" w:firstLine="283"/>
        <w:rPr>
          <w:sz w:val="24"/>
        </w:rPr>
      </w:pPr>
      <w:r w:rsidRPr="00A65840">
        <w:rPr>
          <w:sz w:val="24"/>
        </w:rPr>
        <w:t>организуемые в классах классными руководителями, в том числе совместно с родителями (законными</w:t>
      </w:r>
      <w:r w:rsidRPr="00A65840">
        <w:rPr>
          <w:spacing w:val="-13"/>
          <w:sz w:val="24"/>
        </w:rPr>
        <w:t xml:space="preserve"> </w:t>
      </w:r>
      <w:r w:rsidRPr="00A65840">
        <w:rPr>
          <w:sz w:val="24"/>
        </w:rPr>
        <w:t>представителями)</w:t>
      </w:r>
      <w:r w:rsidRPr="00A65840">
        <w:rPr>
          <w:spacing w:val="-12"/>
          <w:sz w:val="24"/>
        </w:rPr>
        <w:t xml:space="preserve"> </w:t>
      </w:r>
      <w:r w:rsidRPr="00A65840">
        <w:rPr>
          <w:sz w:val="24"/>
        </w:rPr>
        <w:t>обучающихся,</w:t>
      </w:r>
      <w:r w:rsidRPr="00A65840">
        <w:rPr>
          <w:spacing w:val="-12"/>
          <w:sz w:val="24"/>
        </w:rPr>
        <w:t xml:space="preserve"> </w:t>
      </w:r>
      <w:r w:rsidRPr="00A65840">
        <w:rPr>
          <w:sz w:val="24"/>
        </w:rPr>
        <w:t>экскурсии,</w:t>
      </w:r>
      <w:r w:rsidRPr="00A65840">
        <w:rPr>
          <w:spacing w:val="-12"/>
          <w:sz w:val="24"/>
        </w:rPr>
        <w:t xml:space="preserve"> </w:t>
      </w:r>
      <w:r w:rsidRPr="00A65840">
        <w:rPr>
          <w:sz w:val="24"/>
        </w:rPr>
        <w:t>походы</w:t>
      </w:r>
      <w:r w:rsidRPr="00A65840">
        <w:rPr>
          <w:spacing w:val="-12"/>
          <w:sz w:val="24"/>
        </w:rPr>
        <w:t xml:space="preserve"> </w:t>
      </w:r>
      <w:r w:rsidRPr="00A65840">
        <w:rPr>
          <w:sz w:val="24"/>
        </w:rPr>
        <w:t>выходного</w:t>
      </w:r>
      <w:r w:rsidRPr="00A65840">
        <w:rPr>
          <w:spacing w:val="-12"/>
          <w:sz w:val="24"/>
        </w:rPr>
        <w:t xml:space="preserve"> </w:t>
      </w:r>
      <w:r w:rsidRPr="00A65840">
        <w:rPr>
          <w:sz w:val="24"/>
        </w:rPr>
        <w:t>с</w:t>
      </w:r>
      <w:r w:rsidRPr="00A65840">
        <w:rPr>
          <w:spacing w:val="-13"/>
          <w:sz w:val="24"/>
        </w:rPr>
        <w:t xml:space="preserve"> </w:t>
      </w:r>
      <w:r w:rsidRPr="00A65840">
        <w:rPr>
          <w:sz w:val="24"/>
        </w:rPr>
        <w:t>привлечением</w:t>
      </w:r>
      <w:r w:rsidRPr="00A65840">
        <w:rPr>
          <w:spacing w:val="-12"/>
          <w:sz w:val="24"/>
        </w:rPr>
        <w:t xml:space="preserve"> </w:t>
      </w:r>
      <w:r w:rsidRPr="00A65840">
        <w:rPr>
          <w:sz w:val="24"/>
        </w:rPr>
        <w:t>к</w:t>
      </w:r>
      <w:r w:rsidRPr="00A65840">
        <w:rPr>
          <w:spacing w:val="-13"/>
          <w:sz w:val="24"/>
        </w:rPr>
        <w:t xml:space="preserve"> </w:t>
      </w:r>
      <w:r w:rsidRPr="00A65840">
        <w:rPr>
          <w:sz w:val="24"/>
        </w:rPr>
        <w:t>их планированию, организации, проведению, оценке мероприятия;</w:t>
      </w:r>
    </w:p>
    <w:p w14:paraId="20295A3B" w14:textId="77777777" w:rsidR="003B3C72" w:rsidRPr="00A65840" w:rsidRDefault="00000000">
      <w:pPr>
        <w:pStyle w:val="a5"/>
        <w:numPr>
          <w:ilvl w:val="0"/>
          <w:numId w:val="27"/>
        </w:numPr>
        <w:tabs>
          <w:tab w:val="left" w:pos="851"/>
        </w:tabs>
        <w:spacing w:before="5"/>
        <w:ind w:left="851" w:hanging="282"/>
        <w:rPr>
          <w:sz w:val="24"/>
        </w:rPr>
      </w:pPr>
      <w:r w:rsidRPr="00A65840">
        <w:rPr>
          <w:sz w:val="24"/>
        </w:rPr>
        <w:t>литературные,</w:t>
      </w:r>
      <w:r w:rsidRPr="00A65840">
        <w:rPr>
          <w:spacing w:val="62"/>
          <w:sz w:val="24"/>
        </w:rPr>
        <w:t xml:space="preserve"> </w:t>
      </w:r>
      <w:r w:rsidRPr="00A65840">
        <w:rPr>
          <w:sz w:val="24"/>
        </w:rPr>
        <w:t>исторические,</w:t>
      </w:r>
      <w:r w:rsidRPr="00A65840">
        <w:rPr>
          <w:spacing w:val="65"/>
          <w:sz w:val="24"/>
        </w:rPr>
        <w:t xml:space="preserve"> </w:t>
      </w:r>
      <w:r w:rsidRPr="00A65840">
        <w:rPr>
          <w:sz w:val="24"/>
        </w:rPr>
        <w:t>экологические</w:t>
      </w:r>
      <w:r w:rsidRPr="00A65840">
        <w:rPr>
          <w:spacing w:val="61"/>
          <w:sz w:val="24"/>
        </w:rPr>
        <w:t xml:space="preserve"> </w:t>
      </w:r>
      <w:r w:rsidRPr="00A65840">
        <w:rPr>
          <w:sz w:val="24"/>
        </w:rPr>
        <w:t>и</w:t>
      </w:r>
      <w:r w:rsidRPr="00A65840">
        <w:rPr>
          <w:spacing w:val="66"/>
          <w:sz w:val="24"/>
        </w:rPr>
        <w:t xml:space="preserve"> </w:t>
      </w:r>
      <w:r w:rsidRPr="00A65840">
        <w:rPr>
          <w:sz w:val="24"/>
        </w:rPr>
        <w:t>другие</w:t>
      </w:r>
      <w:r w:rsidRPr="00A65840">
        <w:rPr>
          <w:spacing w:val="63"/>
          <w:sz w:val="24"/>
        </w:rPr>
        <w:t xml:space="preserve"> </w:t>
      </w:r>
      <w:r w:rsidRPr="00A65840">
        <w:rPr>
          <w:sz w:val="24"/>
        </w:rPr>
        <w:t>походы,</w:t>
      </w:r>
      <w:r w:rsidRPr="00A65840">
        <w:rPr>
          <w:spacing w:val="65"/>
          <w:sz w:val="24"/>
        </w:rPr>
        <w:t xml:space="preserve"> </w:t>
      </w:r>
      <w:r w:rsidRPr="00A65840">
        <w:rPr>
          <w:sz w:val="24"/>
        </w:rPr>
        <w:t>экскурсии,</w:t>
      </w:r>
      <w:r w:rsidRPr="00A65840">
        <w:rPr>
          <w:spacing w:val="65"/>
          <w:sz w:val="24"/>
        </w:rPr>
        <w:t xml:space="preserve"> </w:t>
      </w:r>
      <w:r w:rsidRPr="00A65840">
        <w:rPr>
          <w:spacing w:val="-2"/>
          <w:sz w:val="24"/>
        </w:rPr>
        <w:t>экспедиции,</w:t>
      </w:r>
    </w:p>
    <w:p w14:paraId="6D774F30"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1525E8C4" w14:textId="77777777" w:rsidR="003B3C72" w:rsidRPr="00A65840" w:rsidRDefault="00000000">
      <w:pPr>
        <w:pStyle w:val="a3"/>
        <w:spacing w:before="66"/>
        <w:ind w:right="423" w:firstLine="0"/>
      </w:pPr>
      <w:r w:rsidRPr="00A65840">
        <w:lastRenderedPageBreak/>
        <w:t>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6A5F5249" w14:textId="77777777" w:rsidR="003B3C72" w:rsidRPr="00A65840" w:rsidRDefault="00000000">
      <w:pPr>
        <w:pStyle w:val="a5"/>
        <w:numPr>
          <w:ilvl w:val="0"/>
          <w:numId w:val="27"/>
        </w:numPr>
        <w:tabs>
          <w:tab w:val="left" w:pos="850"/>
        </w:tabs>
        <w:spacing w:before="3"/>
        <w:ind w:right="420" w:firstLine="283"/>
        <w:rPr>
          <w:sz w:val="24"/>
        </w:rPr>
      </w:pPr>
      <w:r w:rsidRPr="00A65840">
        <w:rPr>
          <w:sz w:val="24"/>
        </w:rPr>
        <w:t>выездные</w:t>
      </w:r>
      <w:r w:rsidRPr="00A65840">
        <w:rPr>
          <w:spacing w:val="-14"/>
          <w:sz w:val="24"/>
        </w:rPr>
        <w:t xml:space="preserve"> </w:t>
      </w:r>
      <w:r w:rsidRPr="00A65840">
        <w:rPr>
          <w:sz w:val="24"/>
        </w:rPr>
        <w:t>события,</w:t>
      </w:r>
      <w:r w:rsidRPr="00A65840">
        <w:rPr>
          <w:spacing w:val="-13"/>
          <w:sz w:val="24"/>
        </w:rPr>
        <w:t xml:space="preserve"> </w:t>
      </w:r>
      <w:r w:rsidRPr="00A65840">
        <w:rPr>
          <w:sz w:val="24"/>
        </w:rPr>
        <w:t>включающие</w:t>
      </w:r>
      <w:r w:rsidRPr="00A65840">
        <w:rPr>
          <w:spacing w:val="-14"/>
          <w:sz w:val="24"/>
        </w:rPr>
        <w:t xml:space="preserve"> </w:t>
      </w:r>
      <w:r w:rsidRPr="00A65840">
        <w:rPr>
          <w:sz w:val="24"/>
        </w:rPr>
        <w:t>в</w:t>
      </w:r>
      <w:r w:rsidRPr="00A65840">
        <w:rPr>
          <w:spacing w:val="-14"/>
          <w:sz w:val="24"/>
        </w:rPr>
        <w:t xml:space="preserve"> </w:t>
      </w:r>
      <w:r w:rsidRPr="00A65840">
        <w:rPr>
          <w:sz w:val="24"/>
        </w:rPr>
        <w:t>себя</w:t>
      </w:r>
      <w:r w:rsidRPr="00A65840">
        <w:rPr>
          <w:spacing w:val="-13"/>
          <w:sz w:val="24"/>
        </w:rPr>
        <w:t xml:space="preserve"> </w:t>
      </w:r>
      <w:r w:rsidRPr="00A65840">
        <w:rPr>
          <w:sz w:val="24"/>
        </w:rPr>
        <w:t>комплекс</w:t>
      </w:r>
      <w:r w:rsidRPr="00A65840">
        <w:rPr>
          <w:spacing w:val="-14"/>
          <w:sz w:val="24"/>
        </w:rPr>
        <w:t xml:space="preserve"> </w:t>
      </w:r>
      <w:r w:rsidRPr="00A65840">
        <w:rPr>
          <w:sz w:val="24"/>
        </w:rPr>
        <w:t>коллективных</w:t>
      </w:r>
      <w:r w:rsidRPr="00A65840">
        <w:rPr>
          <w:spacing w:val="-11"/>
          <w:sz w:val="24"/>
        </w:rPr>
        <w:t xml:space="preserve"> </w:t>
      </w:r>
      <w:r w:rsidRPr="00A65840">
        <w:rPr>
          <w:sz w:val="24"/>
        </w:rPr>
        <w:t>творческих</w:t>
      </w:r>
      <w:r w:rsidRPr="00A65840">
        <w:rPr>
          <w:spacing w:val="-11"/>
          <w:sz w:val="24"/>
        </w:rPr>
        <w:t xml:space="preserve"> </w:t>
      </w:r>
      <w:r w:rsidRPr="00A65840">
        <w:rPr>
          <w:sz w:val="24"/>
        </w:rPr>
        <w:t>дел,</w:t>
      </w:r>
      <w:r w:rsidRPr="00A65840">
        <w:rPr>
          <w:spacing w:val="-6"/>
          <w:sz w:val="24"/>
        </w:rPr>
        <w:t xml:space="preserve"> </w:t>
      </w:r>
      <w:r w:rsidRPr="00A65840">
        <w:rPr>
          <w:sz w:val="24"/>
        </w:rPr>
        <w:t>в</w:t>
      </w:r>
      <w:r w:rsidRPr="00A65840">
        <w:rPr>
          <w:spacing w:val="-14"/>
          <w:sz w:val="24"/>
        </w:rPr>
        <w:t xml:space="preserve"> </w:t>
      </w:r>
      <w:r w:rsidRPr="00A65840">
        <w:rPr>
          <w:sz w:val="24"/>
        </w:rPr>
        <w:t>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65E4A55E" w14:textId="40E92868" w:rsidR="003B3C72" w:rsidRPr="00A65840" w:rsidRDefault="00000000">
      <w:pPr>
        <w:pStyle w:val="a5"/>
        <w:numPr>
          <w:ilvl w:val="0"/>
          <w:numId w:val="27"/>
        </w:numPr>
        <w:tabs>
          <w:tab w:val="left" w:pos="850"/>
        </w:tabs>
        <w:spacing w:before="3" w:line="237" w:lineRule="auto"/>
        <w:ind w:right="421" w:firstLine="283"/>
        <w:rPr>
          <w:sz w:val="24"/>
        </w:rPr>
      </w:pPr>
      <w:r w:rsidRPr="00A65840">
        <w:rPr>
          <w:sz w:val="24"/>
        </w:rPr>
        <w:t xml:space="preserve">внешкольные мероприятия, в том числе организуемые совместно с социальными партнерами </w:t>
      </w:r>
      <w:r w:rsidR="00CA4F3C">
        <w:rPr>
          <w:sz w:val="24"/>
        </w:rPr>
        <w:t>Лицея</w:t>
      </w:r>
      <w:r w:rsidRPr="00A65840">
        <w:rPr>
          <w:sz w:val="24"/>
        </w:rPr>
        <w:t>.</w:t>
      </w:r>
    </w:p>
    <w:p w14:paraId="0FA8E1BD" w14:textId="77777777" w:rsidR="003B3C72" w:rsidRPr="00A65840" w:rsidRDefault="00000000">
      <w:pPr>
        <w:pStyle w:val="3"/>
      </w:pPr>
      <w:r w:rsidRPr="00A65840">
        <w:t>Модуль</w:t>
      </w:r>
      <w:r w:rsidRPr="00A65840">
        <w:rPr>
          <w:spacing w:val="-1"/>
        </w:rPr>
        <w:t xml:space="preserve"> </w:t>
      </w:r>
      <w:r w:rsidRPr="00A65840">
        <w:rPr>
          <w:spacing w:val="-2"/>
        </w:rPr>
        <w:t>«Самоуправление».</w:t>
      </w:r>
    </w:p>
    <w:p w14:paraId="5CE8DA4A" w14:textId="5699825E" w:rsidR="003B3C72" w:rsidRPr="00A65840" w:rsidRDefault="00000000">
      <w:pPr>
        <w:pStyle w:val="a3"/>
        <w:ind w:right="420"/>
      </w:pPr>
      <w:r w:rsidRPr="00A65840">
        <w:t xml:space="preserve">Основная цель модуля «Самоуправление» в </w:t>
      </w:r>
      <w:r w:rsidR="00AD2BF2" w:rsidRPr="00A65840">
        <w:t>МБОУ «Лицей № 51»</w:t>
      </w:r>
      <w:r w:rsidRPr="00A65840">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w:t>
      </w:r>
      <w:r w:rsidR="00CA4F3C">
        <w:t>Лицея</w:t>
      </w:r>
      <w:r w:rsidRPr="00A65840">
        <w:t xml:space="preserve"> в вариативную коллективную творческую и социально-значимую деятельность.Поддержка детского самоуправления в </w:t>
      </w:r>
      <w:r w:rsidR="00CA4F3C">
        <w:t>Лицея</w:t>
      </w:r>
      <w:r w:rsidRPr="00A65840">
        <w:t xml:space="preserve"> помогает педагогам воспитывать в детях инициативность, самостоятельность, ответственность, трудолюбие, чувство собственного достоинства, а обучающихся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14:paraId="6C0B1F6C" w14:textId="77777777" w:rsidR="003B3C72" w:rsidRPr="00A65840" w:rsidRDefault="00000000">
      <w:pPr>
        <w:pStyle w:val="a3"/>
        <w:ind w:left="569" w:firstLine="0"/>
        <w:jc w:val="left"/>
      </w:pPr>
      <w:r w:rsidRPr="00A65840">
        <w:t>Детское</w:t>
      </w:r>
      <w:r w:rsidRPr="00A65840">
        <w:rPr>
          <w:spacing w:val="-4"/>
        </w:rPr>
        <w:t xml:space="preserve"> </w:t>
      </w:r>
      <w:r w:rsidRPr="00A65840">
        <w:t>самоуправление</w:t>
      </w:r>
      <w:r w:rsidRPr="00A65840">
        <w:rPr>
          <w:spacing w:val="-3"/>
        </w:rPr>
        <w:t xml:space="preserve"> </w:t>
      </w:r>
      <w:r w:rsidRPr="00A65840">
        <w:t>в</w:t>
      </w:r>
      <w:r w:rsidRPr="00A65840">
        <w:rPr>
          <w:spacing w:val="-4"/>
        </w:rPr>
        <w:t xml:space="preserve"> </w:t>
      </w:r>
      <w:r w:rsidRPr="00A65840">
        <w:t>осуществляется</w:t>
      </w:r>
      <w:r w:rsidRPr="00A65840">
        <w:rPr>
          <w:spacing w:val="-3"/>
        </w:rPr>
        <w:t xml:space="preserve"> </w:t>
      </w:r>
      <w:r w:rsidRPr="00A65840">
        <w:rPr>
          <w:spacing w:val="-2"/>
        </w:rPr>
        <w:t>через:</w:t>
      </w:r>
    </w:p>
    <w:p w14:paraId="01C16A93" w14:textId="2CB51A18" w:rsidR="003B3C72" w:rsidRPr="00A65840" w:rsidRDefault="00000000">
      <w:pPr>
        <w:pStyle w:val="a3"/>
        <w:ind w:left="569" w:firstLine="0"/>
        <w:jc w:val="left"/>
      </w:pPr>
      <w:r w:rsidRPr="00A65840">
        <w:t>На</w:t>
      </w:r>
      <w:r w:rsidRPr="00A65840">
        <w:rPr>
          <w:spacing w:val="-2"/>
        </w:rPr>
        <w:t xml:space="preserve"> </w:t>
      </w:r>
      <w:r w:rsidRPr="00A65840">
        <w:t>уровне</w:t>
      </w:r>
      <w:r w:rsidRPr="00A65840">
        <w:rPr>
          <w:spacing w:val="-4"/>
        </w:rPr>
        <w:t xml:space="preserve"> </w:t>
      </w:r>
      <w:r w:rsidR="00CA4F3C">
        <w:rPr>
          <w:spacing w:val="-2"/>
        </w:rPr>
        <w:t>Лицея</w:t>
      </w:r>
      <w:r w:rsidRPr="00A65840">
        <w:rPr>
          <w:spacing w:val="-2"/>
        </w:rPr>
        <w:t>:</w:t>
      </w:r>
    </w:p>
    <w:p w14:paraId="74223216" w14:textId="77777777" w:rsidR="003B3C72" w:rsidRPr="00A65840" w:rsidRDefault="00000000">
      <w:pPr>
        <w:pStyle w:val="a5"/>
        <w:numPr>
          <w:ilvl w:val="0"/>
          <w:numId w:val="28"/>
        </w:numPr>
        <w:tabs>
          <w:tab w:val="left" w:pos="707"/>
        </w:tabs>
        <w:ind w:left="707" w:hanging="138"/>
        <w:jc w:val="left"/>
        <w:rPr>
          <w:sz w:val="24"/>
        </w:rPr>
      </w:pPr>
      <w:r w:rsidRPr="00A65840">
        <w:rPr>
          <w:sz w:val="24"/>
        </w:rPr>
        <w:t>через</w:t>
      </w:r>
      <w:r w:rsidRPr="00A65840">
        <w:rPr>
          <w:spacing w:val="-4"/>
          <w:sz w:val="24"/>
        </w:rPr>
        <w:t xml:space="preserve"> </w:t>
      </w:r>
      <w:r w:rsidRPr="00A65840">
        <w:rPr>
          <w:sz w:val="24"/>
        </w:rPr>
        <w:t>деятельность</w:t>
      </w:r>
      <w:r w:rsidRPr="00A65840">
        <w:rPr>
          <w:spacing w:val="-3"/>
          <w:sz w:val="24"/>
        </w:rPr>
        <w:t xml:space="preserve"> </w:t>
      </w:r>
      <w:r w:rsidRPr="00A65840">
        <w:rPr>
          <w:sz w:val="24"/>
        </w:rPr>
        <w:t>выборного</w:t>
      </w:r>
      <w:r w:rsidRPr="00A65840">
        <w:rPr>
          <w:spacing w:val="-4"/>
          <w:sz w:val="24"/>
        </w:rPr>
        <w:t xml:space="preserve"> </w:t>
      </w:r>
      <w:r w:rsidRPr="00A65840">
        <w:rPr>
          <w:sz w:val="24"/>
        </w:rPr>
        <w:t>Совета</w:t>
      </w:r>
      <w:r w:rsidRPr="00A65840">
        <w:rPr>
          <w:spacing w:val="-3"/>
          <w:sz w:val="24"/>
        </w:rPr>
        <w:t xml:space="preserve"> </w:t>
      </w:r>
      <w:r w:rsidRPr="00A65840">
        <w:rPr>
          <w:spacing w:val="-2"/>
          <w:sz w:val="24"/>
        </w:rPr>
        <w:t>обучающихся;</w:t>
      </w:r>
    </w:p>
    <w:p w14:paraId="5EE86809" w14:textId="77777777" w:rsidR="003B3C72" w:rsidRPr="00A65840" w:rsidRDefault="00000000">
      <w:pPr>
        <w:pStyle w:val="a5"/>
        <w:numPr>
          <w:ilvl w:val="0"/>
          <w:numId w:val="28"/>
        </w:numPr>
        <w:tabs>
          <w:tab w:val="left" w:pos="735"/>
        </w:tabs>
        <w:ind w:right="427" w:firstLine="283"/>
        <w:rPr>
          <w:sz w:val="24"/>
        </w:rPr>
      </w:pPr>
      <w:r w:rsidRPr="00A65840">
        <w:rPr>
          <w:sz w:val="24"/>
        </w:rPr>
        <w:t>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14:paraId="14EBFD5C" w14:textId="77777777" w:rsidR="003B3C72" w:rsidRPr="00A65840" w:rsidRDefault="00000000">
      <w:pPr>
        <w:pStyle w:val="a5"/>
        <w:numPr>
          <w:ilvl w:val="0"/>
          <w:numId w:val="28"/>
        </w:numPr>
        <w:tabs>
          <w:tab w:val="left" w:pos="802"/>
        </w:tabs>
        <w:ind w:right="426" w:firstLine="283"/>
        <w:rPr>
          <w:sz w:val="24"/>
        </w:rPr>
      </w:pPr>
      <w:r w:rsidRPr="00A65840">
        <w:rPr>
          <w:sz w:val="24"/>
        </w:rPr>
        <w:t>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ко Дню Учителя, к Дню матери и т.д.</w:t>
      </w:r>
    </w:p>
    <w:p w14:paraId="3C636EF7" w14:textId="77777777" w:rsidR="003B3C72" w:rsidRPr="00A65840" w:rsidRDefault="00000000">
      <w:pPr>
        <w:pStyle w:val="a5"/>
        <w:numPr>
          <w:ilvl w:val="0"/>
          <w:numId w:val="28"/>
        </w:numPr>
        <w:tabs>
          <w:tab w:val="left" w:pos="707"/>
        </w:tabs>
        <w:ind w:left="707" w:hanging="138"/>
        <w:rPr>
          <w:sz w:val="24"/>
        </w:rPr>
      </w:pPr>
      <w:r w:rsidRPr="00A65840">
        <w:rPr>
          <w:sz w:val="24"/>
        </w:rPr>
        <w:t>через</w:t>
      </w:r>
      <w:r w:rsidRPr="00A65840">
        <w:rPr>
          <w:spacing w:val="-4"/>
          <w:sz w:val="24"/>
        </w:rPr>
        <w:t xml:space="preserve"> </w:t>
      </w:r>
      <w:r w:rsidRPr="00A65840">
        <w:rPr>
          <w:sz w:val="24"/>
        </w:rPr>
        <w:t>работу</w:t>
      </w:r>
      <w:r w:rsidRPr="00A65840">
        <w:rPr>
          <w:spacing w:val="-7"/>
          <w:sz w:val="24"/>
        </w:rPr>
        <w:t xml:space="preserve"> </w:t>
      </w:r>
      <w:r w:rsidRPr="00A65840">
        <w:rPr>
          <w:sz w:val="24"/>
        </w:rPr>
        <w:t>школьного</w:t>
      </w:r>
      <w:r w:rsidRPr="00A65840">
        <w:rPr>
          <w:spacing w:val="-1"/>
          <w:sz w:val="24"/>
        </w:rPr>
        <w:t xml:space="preserve"> </w:t>
      </w:r>
      <w:r w:rsidRPr="00A65840">
        <w:rPr>
          <w:sz w:val="24"/>
        </w:rPr>
        <w:t>медиацентра,</w:t>
      </w:r>
      <w:r w:rsidRPr="00A65840">
        <w:rPr>
          <w:spacing w:val="-2"/>
          <w:sz w:val="24"/>
        </w:rPr>
        <w:t xml:space="preserve"> </w:t>
      </w:r>
      <w:r w:rsidRPr="00A65840">
        <w:rPr>
          <w:sz w:val="24"/>
        </w:rPr>
        <w:t>в</w:t>
      </w:r>
      <w:r w:rsidRPr="00A65840">
        <w:rPr>
          <w:spacing w:val="-3"/>
          <w:sz w:val="24"/>
        </w:rPr>
        <w:t xml:space="preserve"> </w:t>
      </w:r>
      <w:r w:rsidRPr="00A65840">
        <w:rPr>
          <w:sz w:val="24"/>
        </w:rPr>
        <w:t xml:space="preserve">который </w:t>
      </w:r>
      <w:r w:rsidRPr="00A65840">
        <w:rPr>
          <w:spacing w:val="-2"/>
          <w:sz w:val="24"/>
        </w:rPr>
        <w:t>входят:</w:t>
      </w:r>
    </w:p>
    <w:p w14:paraId="4DA4CA94" w14:textId="061E3F4D" w:rsidR="003B3C72" w:rsidRPr="00A65840" w:rsidRDefault="00000000">
      <w:pPr>
        <w:pStyle w:val="a5"/>
        <w:numPr>
          <w:ilvl w:val="0"/>
          <w:numId w:val="28"/>
        </w:numPr>
        <w:tabs>
          <w:tab w:val="left" w:pos="696"/>
        </w:tabs>
        <w:ind w:right="425" w:firstLine="283"/>
        <w:rPr>
          <w:sz w:val="24"/>
        </w:rPr>
      </w:pPr>
      <w:r w:rsidRPr="00A65840">
        <w:rPr>
          <w:sz w:val="24"/>
        </w:rPr>
        <w:t>школьное</w:t>
      </w:r>
      <w:r w:rsidRPr="00A65840">
        <w:rPr>
          <w:spacing w:val="-15"/>
          <w:sz w:val="24"/>
        </w:rPr>
        <w:t xml:space="preserve"> </w:t>
      </w:r>
      <w:r w:rsidRPr="00A65840">
        <w:rPr>
          <w:sz w:val="24"/>
        </w:rPr>
        <w:t>объединение</w:t>
      </w:r>
      <w:r w:rsidRPr="00A65840">
        <w:rPr>
          <w:spacing w:val="-15"/>
          <w:sz w:val="24"/>
        </w:rPr>
        <w:t xml:space="preserve"> </w:t>
      </w:r>
      <w:r w:rsidRPr="00A65840">
        <w:rPr>
          <w:sz w:val="24"/>
        </w:rPr>
        <w:t>журналистов</w:t>
      </w:r>
      <w:r w:rsidRPr="00A65840">
        <w:rPr>
          <w:spacing w:val="-11"/>
          <w:sz w:val="24"/>
        </w:rPr>
        <w:t xml:space="preserve"> </w:t>
      </w:r>
      <w:r w:rsidRPr="00A65840">
        <w:rPr>
          <w:sz w:val="24"/>
        </w:rPr>
        <w:t>-</w:t>
      </w:r>
      <w:r w:rsidRPr="00A65840">
        <w:rPr>
          <w:spacing w:val="-15"/>
          <w:sz w:val="24"/>
        </w:rPr>
        <w:t xml:space="preserve"> </w:t>
      </w:r>
      <w:r w:rsidRPr="00A65840">
        <w:rPr>
          <w:sz w:val="24"/>
        </w:rPr>
        <w:t>разновозрастное</w:t>
      </w:r>
      <w:r w:rsidRPr="00A65840">
        <w:rPr>
          <w:spacing w:val="-15"/>
          <w:sz w:val="24"/>
        </w:rPr>
        <w:t xml:space="preserve"> </w:t>
      </w:r>
      <w:r w:rsidRPr="00A65840">
        <w:rPr>
          <w:sz w:val="24"/>
        </w:rPr>
        <w:t>сообщество</w:t>
      </w:r>
      <w:r w:rsidRPr="00A65840">
        <w:rPr>
          <w:spacing w:val="-9"/>
          <w:sz w:val="24"/>
        </w:rPr>
        <w:t xml:space="preserve"> </w:t>
      </w:r>
      <w:r w:rsidRPr="00A65840">
        <w:rPr>
          <w:sz w:val="24"/>
        </w:rPr>
        <w:t>школьников</w:t>
      </w:r>
      <w:r w:rsidRPr="00A65840">
        <w:rPr>
          <w:spacing w:val="-15"/>
          <w:sz w:val="24"/>
        </w:rPr>
        <w:t xml:space="preserve"> </w:t>
      </w:r>
      <w:r w:rsidRPr="00A65840">
        <w:rPr>
          <w:sz w:val="24"/>
        </w:rPr>
        <w:t>и</w:t>
      </w:r>
      <w:r w:rsidRPr="00A65840">
        <w:rPr>
          <w:spacing w:val="-13"/>
          <w:sz w:val="24"/>
        </w:rPr>
        <w:t xml:space="preserve"> </w:t>
      </w:r>
      <w:r w:rsidRPr="00A65840">
        <w:rPr>
          <w:sz w:val="24"/>
        </w:rPr>
        <w:t>педагогов, поддерживающее</w:t>
      </w:r>
      <w:r w:rsidRPr="00A65840">
        <w:rPr>
          <w:spacing w:val="-7"/>
          <w:sz w:val="24"/>
        </w:rPr>
        <w:t xml:space="preserve"> </w:t>
      </w:r>
      <w:r w:rsidRPr="00A65840">
        <w:rPr>
          <w:sz w:val="24"/>
        </w:rPr>
        <w:t>интернет-сайт</w:t>
      </w:r>
      <w:r w:rsidRPr="00A65840">
        <w:rPr>
          <w:spacing w:val="-5"/>
          <w:sz w:val="24"/>
        </w:rPr>
        <w:t xml:space="preserve"> </w:t>
      </w:r>
      <w:r w:rsidR="00CA4F3C">
        <w:rPr>
          <w:sz w:val="24"/>
        </w:rPr>
        <w:t>Лицея</w:t>
      </w:r>
      <w:r w:rsidRPr="00A65840">
        <w:rPr>
          <w:spacing w:val="-6"/>
          <w:sz w:val="24"/>
        </w:rPr>
        <w:t xml:space="preserve"> </w:t>
      </w:r>
      <w:r w:rsidRPr="00A65840">
        <w:rPr>
          <w:sz w:val="24"/>
        </w:rPr>
        <w:t>и</w:t>
      </w:r>
      <w:r w:rsidRPr="00A65840">
        <w:rPr>
          <w:spacing w:val="-5"/>
          <w:sz w:val="24"/>
        </w:rPr>
        <w:t xml:space="preserve"> </w:t>
      </w:r>
      <w:r w:rsidRPr="00A65840">
        <w:rPr>
          <w:sz w:val="24"/>
        </w:rPr>
        <w:t>соответствующую</w:t>
      </w:r>
      <w:r w:rsidRPr="00A65840">
        <w:rPr>
          <w:spacing w:val="-5"/>
          <w:sz w:val="24"/>
        </w:rPr>
        <w:t xml:space="preserve"> </w:t>
      </w:r>
      <w:r w:rsidRPr="00A65840">
        <w:rPr>
          <w:sz w:val="24"/>
        </w:rPr>
        <w:t>группу</w:t>
      </w:r>
      <w:r w:rsidRPr="00A65840">
        <w:rPr>
          <w:spacing w:val="-11"/>
          <w:sz w:val="24"/>
        </w:rPr>
        <w:t xml:space="preserve"> </w:t>
      </w:r>
      <w:r w:rsidRPr="00A65840">
        <w:rPr>
          <w:sz w:val="24"/>
        </w:rPr>
        <w:t>в</w:t>
      </w:r>
      <w:r w:rsidRPr="00A65840">
        <w:rPr>
          <w:spacing w:val="-2"/>
          <w:sz w:val="24"/>
        </w:rPr>
        <w:t xml:space="preserve"> </w:t>
      </w:r>
      <w:r w:rsidRPr="00A65840">
        <w:rPr>
          <w:sz w:val="24"/>
        </w:rPr>
        <w:t>социальных</w:t>
      </w:r>
      <w:r w:rsidRPr="00A65840">
        <w:rPr>
          <w:spacing w:val="-4"/>
          <w:sz w:val="24"/>
        </w:rPr>
        <w:t xml:space="preserve"> </w:t>
      </w:r>
      <w:r w:rsidRPr="00A65840">
        <w:rPr>
          <w:sz w:val="24"/>
        </w:rPr>
        <w:t>сетях</w:t>
      </w:r>
      <w:r w:rsidRPr="00A65840">
        <w:rPr>
          <w:spacing w:val="-3"/>
          <w:sz w:val="24"/>
        </w:rPr>
        <w:t xml:space="preserve"> </w:t>
      </w:r>
      <w:r w:rsidRPr="00A65840">
        <w:rPr>
          <w:sz w:val="24"/>
        </w:rPr>
        <w:t>с</w:t>
      </w:r>
      <w:r w:rsidRPr="00A65840">
        <w:rPr>
          <w:spacing w:val="-7"/>
          <w:sz w:val="24"/>
        </w:rPr>
        <w:t xml:space="preserve"> </w:t>
      </w:r>
      <w:r w:rsidRPr="00A65840">
        <w:rPr>
          <w:sz w:val="24"/>
        </w:rPr>
        <w:t xml:space="preserve">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w:t>
      </w:r>
      <w:r w:rsidR="00CA4F3C">
        <w:rPr>
          <w:sz w:val="24"/>
        </w:rPr>
        <w:t>Лицея</w:t>
      </w:r>
      <w:r w:rsidRPr="00A65840">
        <w:rPr>
          <w:sz w:val="24"/>
        </w:rPr>
        <w:t xml:space="preserve"> и организации виртуальной диалоговой площадки, на которой детьми, учителями и родителями могли бы открыто обсуждаться значимые для </w:t>
      </w:r>
      <w:r w:rsidR="00CA4F3C">
        <w:rPr>
          <w:sz w:val="24"/>
        </w:rPr>
        <w:t>Лицея</w:t>
      </w:r>
      <w:r w:rsidRPr="00A65840">
        <w:rPr>
          <w:sz w:val="24"/>
        </w:rPr>
        <w:t xml:space="preserve"> вопросы.</w:t>
      </w:r>
    </w:p>
    <w:p w14:paraId="45FC693B" w14:textId="77777777" w:rsidR="003B3C72" w:rsidRPr="00A65840" w:rsidRDefault="00000000">
      <w:pPr>
        <w:pStyle w:val="a3"/>
        <w:spacing w:line="275" w:lineRule="exact"/>
        <w:ind w:left="569" w:firstLine="0"/>
      </w:pPr>
      <w:r w:rsidRPr="00A65840">
        <w:t>На</w:t>
      </w:r>
      <w:r w:rsidRPr="00A65840">
        <w:rPr>
          <w:spacing w:val="-2"/>
        </w:rPr>
        <w:t xml:space="preserve"> </w:t>
      </w:r>
      <w:r w:rsidRPr="00A65840">
        <w:t>уровне</w:t>
      </w:r>
      <w:r w:rsidRPr="00A65840">
        <w:rPr>
          <w:spacing w:val="-4"/>
        </w:rPr>
        <w:t xml:space="preserve"> </w:t>
      </w:r>
      <w:r w:rsidRPr="00A65840">
        <w:rPr>
          <w:spacing w:val="-2"/>
        </w:rPr>
        <w:t>классов:</w:t>
      </w:r>
    </w:p>
    <w:p w14:paraId="7F5DD1A0" w14:textId="77777777" w:rsidR="003B3C72" w:rsidRPr="00A65840" w:rsidRDefault="00000000">
      <w:pPr>
        <w:pStyle w:val="a5"/>
        <w:numPr>
          <w:ilvl w:val="0"/>
          <w:numId w:val="28"/>
        </w:numPr>
        <w:tabs>
          <w:tab w:val="left" w:pos="708"/>
        </w:tabs>
        <w:ind w:right="427" w:firstLine="283"/>
        <w:rPr>
          <w:i/>
          <w:sz w:val="24"/>
        </w:rPr>
      </w:pPr>
      <w:r w:rsidRPr="00A65840">
        <w:rPr>
          <w:sz w:val="24"/>
        </w:rPr>
        <w:t>через</w:t>
      </w:r>
      <w:r w:rsidRPr="00A65840">
        <w:rPr>
          <w:spacing w:val="-1"/>
          <w:sz w:val="24"/>
        </w:rPr>
        <w:t xml:space="preserve"> </w:t>
      </w:r>
      <w:r w:rsidRPr="00A65840">
        <w:rPr>
          <w:sz w:val="24"/>
        </w:rPr>
        <w:t>деятельность</w:t>
      </w:r>
      <w:r w:rsidRPr="00A65840">
        <w:rPr>
          <w:spacing w:val="-1"/>
          <w:sz w:val="24"/>
        </w:rPr>
        <w:t xml:space="preserve"> </w:t>
      </w:r>
      <w:r w:rsidRPr="00A65840">
        <w:rPr>
          <w:sz w:val="24"/>
        </w:rPr>
        <w:t>выборных</w:t>
      </w:r>
      <w:r w:rsidRPr="00A65840">
        <w:rPr>
          <w:spacing w:val="-3"/>
          <w:sz w:val="24"/>
        </w:rPr>
        <w:t xml:space="preserve"> </w:t>
      </w:r>
      <w:r w:rsidRPr="00A65840">
        <w:rPr>
          <w:sz w:val="24"/>
        </w:rPr>
        <w:t>по</w:t>
      </w:r>
      <w:r w:rsidRPr="00A65840">
        <w:rPr>
          <w:spacing w:val="-5"/>
          <w:sz w:val="24"/>
        </w:rPr>
        <w:t xml:space="preserve"> </w:t>
      </w:r>
      <w:r w:rsidRPr="00A65840">
        <w:rPr>
          <w:sz w:val="24"/>
        </w:rPr>
        <w:t>инициативе</w:t>
      </w:r>
      <w:r w:rsidRPr="00A65840">
        <w:rPr>
          <w:spacing w:val="-6"/>
          <w:sz w:val="24"/>
        </w:rPr>
        <w:t xml:space="preserve"> </w:t>
      </w:r>
      <w:r w:rsidRPr="00A65840">
        <w:rPr>
          <w:sz w:val="24"/>
        </w:rPr>
        <w:t>и</w:t>
      </w:r>
      <w:r w:rsidRPr="00A65840">
        <w:rPr>
          <w:spacing w:val="-1"/>
          <w:sz w:val="24"/>
        </w:rPr>
        <w:t xml:space="preserve"> </w:t>
      </w:r>
      <w:r w:rsidRPr="00A65840">
        <w:rPr>
          <w:sz w:val="24"/>
        </w:rPr>
        <w:t>предложениям</w:t>
      </w:r>
      <w:r w:rsidRPr="00A65840">
        <w:rPr>
          <w:spacing w:val="-3"/>
          <w:sz w:val="24"/>
        </w:rPr>
        <w:t xml:space="preserve"> </w:t>
      </w:r>
      <w:r w:rsidRPr="00A65840">
        <w:rPr>
          <w:sz w:val="24"/>
        </w:rPr>
        <w:t>обучающихся</w:t>
      </w:r>
      <w:r w:rsidRPr="00A65840">
        <w:rPr>
          <w:spacing w:val="-2"/>
          <w:sz w:val="24"/>
        </w:rPr>
        <w:t xml:space="preserve"> </w:t>
      </w:r>
      <w:r w:rsidRPr="00A65840">
        <w:rPr>
          <w:sz w:val="24"/>
        </w:rPr>
        <w:t>лидеров</w:t>
      </w:r>
      <w:r w:rsidRPr="00A65840">
        <w:rPr>
          <w:spacing w:val="-5"/>
          <w:sz w:val="24"/>
        </w:rPr>
        <w:t xml:space="preserve"> </w:t>
      </w:r>
      <w:r w:rsidRPr="00A65840">
        <w:rPr>
          <w:sz w:val="24"/>
        </w:rPr>
        <w:t>класса (старост), представляющих интересы класса в общешкольных делах и призванных координировать его работу с другими коллективами, учителями;</w:t>
      </w:r>
    </w:p>
    <w:p w14:paraId="4D3FD51F" w14:textId="77777777" w:rsidR="003B3C72" w:rsidRPr="00A65840" w:rsidRDefault="00000000">
      <w:pPr>
        <w:pStyle w:val="a5"/>
        <w:numPr>
          <w:ilvl w:val="0"/>
          <w:numId w:val="28"/>
        </w:numPr>
        <w:tabs>
          <w:tab w:val="left" w:pos="711"/>
        </w:tabs>
        <w:ind w:right="427" w:firstLine="283"/>
        <w:rPr>
          <w:sz w:val="24"/>
        </w:rPr>
      </w:pPr>
      <w:r w:rsidRPr="00A65840">
        <w:rPr>
          <w:sz w:val="24"/>
        </w:rPr>
        <w:t>через организацию на</w:t>
      </w:r>
      <w:r w:rsidRPr="00A65840">
        <w:rPr>
          <w:spacing w:val="-3"/>
          <w:sz w:val="24"/>
        </w:rPr>
        <w:t xml:space="preserve"> </w:t>
      </w:r>
      <w:r w:rsidRPr="00A65840">
        <w:rPr>
          <w:sz w:val="24"/>
        </w:rPr>
        <w:t>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24DFD29E" w14:textId="77777777" w:rsidR="003B3C72" w:rsidRPr="00A65840" w:rsidRDefault="00000000">
      <w:pPr>
        <w:pStyle w:val="a3"/>
        <w:ind w:left="569" w:firstLine="0"/>
      </w:pPr>
      <w:r w:rsidRPr="00A65840">
        <w:t>На</w:t>
      </w:r>
      <w:r w:rsidRPr="00A65840">
        <w:rPr>
          <w:spacing w:val="-7"/>
        </w:rPr>
        <w:t xml:space="preserve"> </w:t>
      </w:r>
      <w:r w:rsidRPr="00A65840">
        <w:t>индивидуальном</w:t>
      </w:r>
      <w:r w:rsidRPr="00A65840">
        <w:rPr>
          <w:spacing w:val="-3"/>
        </w:rPr>
        <w:t xml:space="preserve"> </w:t>
      </w:r>
      <w:r w:rsidRPr="00A65840">
        <w:rPr>
          <w:spacing w:val="-2"/>
        </w:rPr>
        <w:t>уровне:</w:t>
      </w:r>
    </w:p>
    <w:p w14:paraId="399FAE66" w14:textId="77777777" w:rsidR="003B3C72" w:rsidRPr="00A65840" w:rsidRDefault="00000000">
      <w:pPr>
        <w:pStyle w:val="a3"/>
        <w:ind w:right="424"/>
      </w:pPr>
      <w:r w:rsidRPr="00A65840">
        <w:rPr>
          <w:noProof/>
        </w:rPr>
        <mc:AlternateContent>
          <mc:Choice Requires="wps">
            <w:drawing>
              <wp:anchor distT="0" distB="0" distL="0" distR="0" simplePos="0" relativeHeight="251637248" behindDoc="0" locked="0" layoutInCell="1" allowOverlap="1" wp14:anchorId="723E52EF" wp14:editId="5C00A0CB">
                <wp:simplePos x="0" y="0"/>
                <wp:positionH relativeFrom="page">
                  <wp:posOffset>1080820</wp:posOffset>
                </wp:positionH>
                <wp:positionV relativeFrom="paragraph">
                  <wp:posOffset>158504</wp:posOffset>
                </wp:positionV>
                <wp:extent cx="50800" cy="1524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1" y="0"/>
                              </a:moveTo>
                              <a:lnTo>
                                <a:pt x="0" y="0"/>
                              </a:lnTo>
                              <a:lnTo>
                                <a:pt x="0" y="15239"/>
                              </a:lnTo>
                              <a:lnTo>
                                <a:pt x="50291" y="1523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55E820" id="Graphic 6" o:spid="_x0000_s1026" style="position:absolute;margin-left:85.1pt;margin-top:12.5pt;width:4pt;height:1.2pt;z-index:251637248;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" path="m50291,l,,,15239r50291,l50291,xe" fillcolor="black" stroked="f">
                <v:path arrowok="t"/>
                <w10:wrap anchorx="page"/>
              </v:shape>
            </w:pict>
          </mc:Fallback>
        </mc:AlternateContent>
      </w:r>
      <w:r w:rsidRPr="00A65840">
        <w:rPr>
          <w:b/>
          <w:i/>
        </w:rPr>
        <w:t>-</w:t>
      </w:r>
      <w:r w:rsidRPr="00A65840">
        <w:t>через вовлечение обучающихся в планирование, организацию, проведение и анализ различного рода деятельности.</w:t>
      </w:r>
    </w:p>
    <w:p w14:paraId="3DF23EF8" w14:textId="77777777" w:rsidR="003B3C72" w:rsidRPr="00A65840" w:rsidRDefault="00000000">
      <w:pPr>
        <w:pStyle w:val="3"/>
        <w:spacing w:before="4"/>
      </w:pPr>
      <w:r w:rsidRPr="00A65840">
        <w:t>Модуль</w:t>
      </w:r>
      <w:r w:rsidRPr="00A65840">
        <w:rPr>
          <w:spacing w:val="-1"/>
        </w:rPr>
        <w:t xml:space="preserve"> </w:t>
      </w:r>
      <w:r w:rsidRPr="00A65840">
        <w:rPr>
          <w:spacing w:val="-2"/>
        </w:rPr>
        <w:t>«Профориентация»</w:t>
      </w:r>
    </w:p>
    <w:p w14:paraId="1166879D" w14:textId="77777777" w:rsidR="003B3C72" w:rsidRPr="00A65840" w:rsidRDefault="00000000">
      <w:pPr>
        <w:pStyle w:val="a3"/>
        <w:ind w:right="425"/>
      </w:pPr>
      <w:r w:rsidRPr="00A65840">
        <w:t xml:space="preserve">Совместная деятельность педагогов и обучающихся по направлению «профориентация» </w:t>
      </w:r>
      <w:r w:rsidRPr="00A65840">
        <w:rPr>
          <w:spacing w:val="-2"/>
        </w:rPr>
        <w:t>включает в себя профессиональное просвещение обучающихся; диагностику</w:t>
      </w:r>
      <w:r w:rsidRPr="00A65840">
        <w:rPr>
          <w:spacing w:val="-8"/>
        </w:rPr>
        <w:t xml:space="preserve"> </w:t>
      </w:r>
      <w:r w:rsidRPr="00A65840">
        <w:rPr>
          <w:spacing w:val="-2"/>
        </w:rPr>
        <w:t xml:space="preserve">и консультирование </w:t>
      </w:r>
      <w:r w:rsidRPr="00A65840">
        <w:t>по</w:t>
      </w:r>
      <w:r w:rsidRPr="00A65840">
        <w:rPr>
          <w:spacing w:val="40"/>
        </w:rPr>
        <w:t xml:space="preserve"> </w:t>
      </w:r>
      <w:r w:rsidRPr="00A65840">
        <w:t>проблемам</w:t>
      </w:r>
      <w:r w:rsidRPr="00A65840">
        <w:rPr>
          <w:spacing w:val="40"/>
        </w:rPr>
        <w:t xml:space="preserve"> </w:t>
      </w:r>
      <w:r w:rsidRPr="00A65840">
        <w:t>профориентации,</w:t>
      </w:r>
      <w:r w:rsidRPr="00A65840">
        <w:rPr>
          <w:spacing w:val="40"/>
        </w:rPr>
        <w:t xml:space="preserve"> </w:t>
      </w:r>
      <w:r w:rsidRPr="00A65840">
        <w:t>организацию</w:t>
      </w:r>
      <w:r w:rsidRPr="00A65840">
        <w:rPr>
          <w:spacing w:val="40"/>
        </w:rPr>
        <w:t xml:space="preserve"> </w:t>
      </w:r>
      <w:r w:rsidRPr="00A65840">
        <w:t>профессиональных</w:t>
      </w:r>
      <w:r w:rsidRPr="00A65840">
        <w:rPr>
          <w:spacing w:val="40"/>
        </w:rPr>
        <w:t xml:space="preserve"> </w:t>
      </w:r>
      <w:r w:rsidRPr="00A65840">
        <w:t>проб</w:t>
      </w:r>
      <w:r w:rsidRPr="00A65840">
        <w:rPr>
          <w:spacing w:val="40"/>
        </w:rPr>
        <w:t xml:space="preserve"> </w:t>
      </w:r>
      <w:r w:rsidRPr="00A65840">
        <w:t>обучающихся.</w:t>
      </w:r>
      <w:r w:rsidRPr="00A65840">
        <w:rPr>
          <w:spacing w:val="40"/>
        </w:rPr>
        <w:t xml:space="preserve"> </w:t>
      </w:r>
      <w:r w:rsidRPr="00A65840">
        <w:t>Задача</w:t>
      </w:r>
    </w:p>
    <w:p w14:paraId="256D4B82" w14:textId="77777777" w:rsidR="003B3C72" w:rsidRPr="00A65840" w:rsidRDefault="003B3C72">
      <w:pPr>
        <w:pStyle w:val="a3"/>
        <w:sectPr w:rsidR="003B3C72" w:rsidRPr="00A65840">
          <w:pgSz w:w="11910" w:h="16840"/>
          <w:pgMar w:top="1040" w:right="141" w:bottom="1700" w:left="1133" w:header="0" w:footer="1473" w:gutter="0"/>
          <w:cols w:space="720"/>
        </w:sectPr>
      </w:pPr>
    </w:p>
    <w:p w14:paraId="6CF679EA" w14:textId="77777777" w:rsidR="003B3C72" w:rsidRPr="00A65840" w:rsidRDefault="00000000">
      <w:pPr>
        <w:pStyle w:val="a3"/>
        <w:spacing w:before="66"/>
        <w:ind w:right="421" w:firstLine="0"/>
      </w:pPr>
      <w:r w:rsidRPr="00A65840">
        <w:lastRenderedPageBreak/>
        <w:t>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w:t>
      </w:r>
      <w:r w:rsidRPr="00A65840">
        <w:rPr>
          <w:spacing w:val="-15"/>
        </w:rPr>
        <w:t xml:space="preserve"> </w:t>
      </w:r>
      <w:r w:rsidRPr="00A65840">
        <w:t>профессиональное</w:t>
      </w:r>
      <w:r w:rsidRPr="00A65840">
        <w:rPr>
          <w:spacing w:val="-15"/>
        </w:rPr>
        <w:t xml:space="preserve"> </w:t>
      </w:r>
      <w:r w:rsidRPr="00A65840">
        <w:t>самоопределение,</w:t>
      </w:r>
      <w:r w:rsidRPr="00A65840">
        <w:rPr>
          <w:spacing w:val="-15"/>
        </w:rPr>
        <w:t xml:space="preserve"> </w:t>
      </w:r>
      <w:r w:rsidRPr="00A65840">
        <w:t>позитивный</w:t>
      </w:r>
      <w:r w:rsidRPr="00A65840">
        <w:rPr>
          <w:spacing w:val="-15"/>
        </w:rPr>
        <w:t xml:space="preserve"> </w:t>
      </w:r>
      <w:r w:rsidRPr="00A65840">
        <w:t>взгляд</w:t>
      </w:r>
      <w:r w:rsidRPr="00A65840">
        <w:rPr>
          <w:spacing w:val="-15"/>
        </w:rPr>
        <w:t xml:space="preserve"> </w:t>
      </w:r>
      <w:r w:rsidRPr="00A65840">
        <w:t>на</w:t>
      </w:r>
      <w:r w:rsidRPr="00A65840">
        <w:rPr>
          <w:spacing w:val="-15"/>
        </w:rPr>
        <w:t xml:space="preserve"> </w:t>
      </w:r>
      <w:r w:rsidRPr="00A65840">
        <w:t>труд</w:t>
      </w:r>
      <w:r w:rsidRPr="00A65840">
        <w:rPr>
          <w:spacing w:val="-15"/>
        </w:rPr>
        <w:t xml:space="preserve"> </w:t>
      </w:r>
      <w:r w:rsidRPr="00A65840">
        <w:t>в</w:t>
      </w:r>
      <w:r w:rsidRPr="00A65840">
        <w:rPr>
          <w:spacing w:val="-15"/>
        </w:rPr>
        <w:t xml:space="preserve"> </w:t>
      </w:r>
      <w:r w:rsidRPr="00A65840">
        <w:t>постиндустриальном</w:t>
      </w:r>
      <w:r w:rsidRPr="00A65840">
        <w:rPr>
          <w:spacing w:val="-15"/>
        </w:rPr>
        <w:t xml:space="preserve"> </w:t>
      </w:r>
      <w:r w:rsidRPr="00A65840">
        <w:t xml:space="preserve">мире, охватывающий не только профессиональную, но и непрофессиональную составляющие такой </w:t>
      </w:r>
      <w:r w:rsidRPr="00A65840">
        <w:rPr>
          <w:spacing w:val="-2"/>
        </w:rPr>
        <w:t>деятельности:</w:t>
      </w:r>
    </w:p>
    <w:p w14:paraId="46AFEEFB" w14:textId="77777777" w:rsidR="003B3C72" w:rsidRPr="00A65840" w:rsidRDefault="00000000">
      <w:pPr>
        <w:pStyle w:val="a3"/>
        <w:spacing w:before="1"/>
        <w:ind w:left="569" w:firstLine="0"/>
      </w:pPr>
      <w:r w:rsidRPr="00A65840">
        <w:t>Эта</w:t>
      </w:r>
      <w:r w:rsidRPr="00A65840">
        <w:rPr>
          <w:spacing w:val="-6"/>
        </w:rPr>
        <w:t xml:space="preserve"> </w:t>
      </w:r>
      <w:r w:rsidRPr="00A65840">
        <w:t>работа</w:t>
      </w:r>
      <w:r w:rsidRPr="00A65840">
        <w:rPr>
          <w:spacing w:val="-4"/>
        </w:rPr>
        <w:t xml:space="preserve"> </w:t>
      </w:r>
      <w:r w:rsidRPr="00A65840">
        <w:t>осуществляется</w:t>
      </w:r>
      <w:r w:rsidRPr="00A65840">
        <w:rPr>
          <w:spacing w:val="-3"/>
        </w:rPr>
        <w:t xml:space="preserve"> </w:t>
      </w:r>
      <w:r w:rsidRPr="00A65840">
        <w:t>через</w:t>
      </w:r>
      <w:r w:rsidRPr="00A65840">
        <w:rPr>
          <w:spacing w:val="-2"/>
        </w:rPr>
        <w:t xml:space="preserve"> </w:t>
      </w:r>
      <w:r w:rsidRPr="00A65840">
        <w:t>следующие</w:t>
      </w:r>
      <w:r w:rsidRPr="00A65840">
        <w:rPr>
          <w:spacing w:val="-2"/>
        </w:rPr>
        <w:t xml:space="preserve"> </w:t>
      </w:r>
      <w:r w:rsidRPr="00A65840">
        <w:t>формы</w:t>
      </w:r>
      <w:r w:rsidRPr="00A65840">
        <w:rPr>
          <w:spacing w:val="-3"/>
        </w:rPr>
        <w:t xml:space="preserve"> </w:t>
      </w:r>
      <w:r w:rsidRPr="00A65840">
        <w:t>воспитательной</w:t>
      </w:r>
      <w:r w:rsidRPr="00A65840">
        <w:rPr>
          <w:spacing w:val="-4"/>
        </w:rPr>
        <w:t xml:space="preserve"> </w:t>
      </w:r>
      <w:r w:rsidRPr="00A65840">
        <w:rPr>
          <w:spacing w:val="-2"/>
        </w:rPr>
        <w:t>деятельности:</w:t>
      </w:r>
    </w:p>
    <w:p w14:paraId="666FFF74" w14:textId="77777777" w:rsidR="003B3C72" w:rsidRPr="00A65840" w:rsidRDefault="00000000">
      <w:pPr>
        <w:pStyle w:val="a5"/>
        <w:numPr>
          <w:ilvl w:val="0"/>
          <w:numId w:val="28"/>
        </w:numPr>
        <w:tabs>
          <w:tab w:val="left" w:pos="715"/>
        </w:tabs>
        <w:ind w:right="424" w:firstLine="283"/>
        <w:rPr>
          <w:b/>
          <w:sz w:val="24"/>
        </w:rPr>
      </w:pPr>
      <w:r w:rsidRPr="00A65840">
        <w:rPr>
          <w:b/>
          <w:sz w:val="24"/>
        </w:rPr>
        <w:t>Циклы профориентационных часов общения</w:t>
      </w:r>
      <w:r w:rsidRPr="00A65840">
        <w:rPr>
          <w:sz w:val="24"/>
        </w:rPr>
        <w:t>, направленных на подготовку</w:t>
      </w:r>
      <w:r w:rsidRPr="00A65840">
        <w:rPr>
          <w:spacing w:val="-1"/>
          <w:sz w:val="24"/>
        </w:rPr>
        <w:t xml:space="preserve"> </w:t>
      </w:r>
      <w:r w:rsidRPr="00A65840">
        <w:rPr>
          <w:sz w:val="24"/>
        </w:rPr>
        <w:t>школьника к осознанному планированию и реализации своего профессионального будущего;</w:t>
      </w:r>
    </w:p>
    <w:p w14:paraId="71A7F109" w14:textId="77777777" w:rsidR="003B3C72" w:rsidRPr="00A65840" w:rsidRDefault="00000000">
      <w:pPr>
        <w:pStyle w:val="a5"/>
        <w:numPr>
          <w:ilvl w:val="0"/>
          <w:numId w:val="28"/>
        </w:numPr>
        <w:tabs>
          <w:tab w:val="left" w:pos="742"/>
        </w:tabs>
        <w:ind w:right="425" w:firstLine="283"/>
        <w:rPr>
          <w:b/>
          <w:sz w:val="24"/>
        </w:rPr>
      </w:pPr>
      <w:r w:rsidRPr="00A65840">
        <w:rPr>
          <w:b/>
          <w:sz w:val="24"/>
        </w:rPr>
        <w:t>Встречи с людьми разных профессий</w:t>
      </w:r>
      <w:r w:rsidRPr="00A65840">
        <w:rPr>
          <w:sz w:val="24"/>
        </w:rPr>
        <w:t>. Результатом такого мероприятия могут стать не только</w:t>
      </w:r>
      <w:r w:rsidRPr="00A65840">
        <w:rPr>
          <w:spacing w:val="-7"/>
          <w:sz w:val="24"/>
        </w:rPr>
        <w:t xml:space="preserve"> </w:t>
      </w:r>
      <w:r w:rsidRPr="00A65840">
        <w:rPr>
          <w:sz w:val="24"/>
        </w:rPr>
        <w:t>новые</w:t>
      </w:r>
      <w:r w:rsidRPr="00A65840">
        <w:rPr>
          <w:spacing w:val="-8"/>
          <w:sz w:val="24"/>
        </w:rPr>
        <w:t xml:space="preserve"> </w:t>
      </w:r>
      <w:r w:rsidRPr="00A65840">
        <w:rPr>
          <w:sz w:val="24"/>
        </w:rPr>
        <w:t>знания</w:t>
      </w:r>
      <w:r w:rsidRPr="00A65840">
        <w:rPr>
          <w:spacing w:val="-7"/>
          <w:sz w:val="24"/>
        </w:rPr>
        <w:t xml:space="preserve"> </w:t>
      </w:r>
      <w:r w:rsidRPr="00A65840">
        <w:rPr>
          <w:sz w:val="24"/>
        </w:rPr>
        <w:t>о</w:t>
      </w:r>
      <w:r w:rsidRPr="00A65840">
        <w:rPr>
          <w:spacing w:val="-10"/>
          <w:sz w:val="24"/>
        </w:rPr>
        <w:t xml:space="preserve"> </w:t>
      </w:r>
      <w:r w:rsidRPr="00A65840">
        <w:rPr>
          <w:sz w:val="24"/>
        </w:rPr>
        <w:t>профессиях,</w:t>
      </w:r>
      <w:r w:rsidRPr="00A65840">
        <w:rPr>
          <w:spacing w:val="-7"/>
          <w:sz w:val="24"/>
        </w:rPr>
        <w:t xml:space="preserve"> </w:t>
      </w:r>
      <w:r w:rsidRPr="00A65840">
        <w:rPr>
          <w:sz w:val="24"/>
        </w:rPr>
        <w:t>но</w:t>
      </w:r>
      <w:r w:rsidRPr="00A65840">
        <w:rPr>
          <w:spacing w:val="-10"/>
          <w:sz w:val="24"/>
        </w:rPr>
        <w:t xml:space="preserve"> </w:t>
      </w:r>
      <w:r w:rsidRPr="00A65840">
        <w:rPr>
          <w:sz w:val="24"/>
        </w:rPr>
        <w:t>и</w:t>
      </w:r>
      <w:r w:rsidRPr="00A65840">
        <w:rPr>
          <w:spacing w:val="-6"/>
          <w:sz w:val="24"/>
        </w:rPr>
        <w:t xml:space="preserve"> </w:t>
      </w:r>
      <w:r w:rsidRPr="00A65840">
        <w:rPr>
          <w:sz w:val="24"/>
        </w:rPr>
        <w:t>гордость</w:t>
      </w:r>
      <w:r w:rsidRPr="00A65840">
        <w:rPr>
          <w:spacing w:val="-7"/>
          <w:sz w:val="24"/>
        </w:rPr>
        <w:t xml:space="preserve"> </w:t>
      </w:r>
      <w:r w:rsidRPr="00A65840">
        <w:rPr>
          <w:sz w:val="24"/>
        </w:rPr>
        <w:t>конкретного</w:t>
      </w:r>
      <w:r w:rsidRPr="00A65840">
        <w:rPr>
          <w:spacing w:val="-5"/>
          <w:sz w:val="24"/>
        </w:rPr>
        <w:t xml:space="preserve"> </w:t>
      </w:r>
      <w:r w:rsidRPr="00A65840">
        <w:rPr>
          <w:sz w:val="24"/>
        </w:rPr>
        <w:t>ученика</w:t>
      </w:r>
      <w:r w:rsidRPr="00A65840">
        <w:rPr>
          <w:spacing w:val="-8"/>
          <w:sz w:val="24"/>
        </w:rPr>
        <w:t xml:space="preserve"> </w:t>
      </w:r>
      <w:r w:rsidRPr="00A65840">
        <w:rPr>
          <w:sz w:val="24"/>
        </w:rPr>
        <w:t>за</w:t>
      </w:r>
      <w:r w:rsidRPr="00A65840">
        <w:rPr>
          <w:spacing w:val="-8"/>
          <w:sz w:val="24"/>
        </w:rPr>
        <w:t xml:space="preserve"> </w:t>
      </w:r>
      <w:r w:rsidRPr="00A65840">
        <w:rPr>
          <w:sz w:val="24"/>
        </w:rPr>
        <w:t>родителей.</w:t>
      </w:r>
      <w:r w:rsidRPr="00A65840">
        <w:rPr>
          <w:spacing w:val="-7"/>
          <w:sz w:val="24"/>
        </w:rPr>
        <w:t xml:space="preserve"> </w:t>
      </w:r>
      <w:r w:rsidRPr="00A65840">
        <w:rPr>
          <w:sz w:val="24"/>
        </w:rPr>
        <w:t>В</w:t>
      </w:r>
      <w:r w:rsidRPr="00A65840">
        <w:rPr>
          <w:spacing w:val="-9"/>
          <w:sz w:val="24"/>
        </w:rPr>
        <w:t xml:space="preserve"> </w:t>
      </w:r>
      <w:r w:rsidRPr="00A65840">
        <w:rPr>
          <w:sz w:val="24"/>
        </w:rPr>
        <w:t>младших классах это профессии родителей учащихся, в старшей школе ребята встречаются с представителями</w:t>
      </w:r>
      <w:r w:rsidRPr="00A65840">
        <w:rPr>
          <w:spacing w:val="-2"/>
          <w:sz w:val="24"/>
        </w:rPr>
        <w:t xml:space="preserve"> </w:t>
      </w:r>
      <w:r w:rsidRPr="00A65840">
        <w:rPr>
          <w:sz w:val="24"/>
        </w:rPr>
        <w:t>бизнеса</w:t>
      </w:r>
      <w:r w:rsidRPr="00A65840">
        <w:rPr>
          <w:spacing w:val="-3"/>
          <w:sz w:val="24"/>
        </w:rPr>
        <w:t xml:space="preserve"> </w:t>
      </w:r>
      <w:r w:rsidRPr="00A65840">
        <w:rPr>
          <w:sz w:val="24"/>
        </w:rPr>
        <w:t>и героических</w:t>
      </w:r>
      <w:r w:rsidRPr="00A65840">
        <w:rPr>
          <w:spacing w:val="-3"/>
          <w:sz w:val="24"/>
        </w:rPr>
        <w:t xml:space="preserve"> </w:t>
      </w:r>
      <w:r w:rsidRPr="00A65840">
        <w:rPr>
          <w:sz w:val="24"/>
        </w:rPr>
        <w:t>профессий:</w:t>
      </w:r>
      <w:r w:rsidRPr="00A65840">
        <w:rPr>
          <w:spacing w:val="-2"/>
          <w:sz w:val="24"/>
        </w:rPr>
        <w:t xml:space="preserve"> </w:t>
      </w:r>
      <w:r w:rsidRPr="00A65840">
        <w:rPr>
          <w:sz w:val="24"/>
        </w:rPr>
        <w:t>пожарный,</w:t>
      </w:r>
      <w:r w:rsidRPr="00A65840">
        <w:rPr>
          <w:spacing w:val="-3"/>
          <w:sz w:val="24"/>
        </w:rPr>
        <w:t xml:space="preserve"> </w:t>
      </w:r>
      <w:r w:rsidRPr="00A65840">
        <w:rPr>
          <w:sz w:val="24"/>
        </w:rPr>
        <w:t>военнослужащий,</w:t>
      </w:r>
      <w:r w:rsidRPr="00A65840">
        <w:rPr>
          <w:spacing w:val="-3"/>
          <w:sz w:val="24"/>
        </w:rPr>
        <w:t xml:space="preserve"> </w:t>
      </w:r>
      <w:r w:rsidRPr="00A65840">
        <w:rPr>
          <w:sz w:val="24"/>
        </w:rPr>
        <w:t>полицейский, следователь, что позволяет решать и задачи военно-патриотического воспитания.</w:t>
      </w:r>
    </w:p>
    <w:p w14:paraId="52D6D5B0" w14:textId="77777777" w:rsidR="003B3C72" w:rsidRPr="00A65840" w:rsidRDefault="00000000">
      <w:pPr>
        <w:pStyle w:val="a5"/>
        <w:numPr>
          <w:ilvl w:val="0"/>
          <w:numId w:val="28"/>
        </w:numPr>
        <w:tabs>
          <w:tab w:val="left" w:pos="763"/>
        </w:tabs>
        <w:ind w:right="421" w:firstLine="283"/>
        <w:rPr>
          <w:b/>
          <w:sz w:val="24"/>
        </w:rPr>
      </w:pPr>
      <w:r w:rsidRPr="00A65840">
        <w:rPr>
          <w:b/>
          <w:sz w:val="24"/>
        </w:rPr>
        <w:t>Профориентационные игры</w:t>
      </w:r>
      <w:r w:rsidRPr="00A65840">
        <w:rPr>
          <w:sz w:val="24"/>
        </w:rPr>
        <w:t>: симуляции, деловые игры, квесты, расширяющие знания школьников</w:t>
      </w:r>
      <w:r w:rsidRPr="00A65840">
        <w:rPr>
          <w:spacing w:val="-13"/>
          <w:sz w:val="24"/>
        </w:rPr>
        <w:t xml:space="preserve"> </w:t>
      </w:r>
      <w:r w:rsidRPr="00A65840">
        <w:rPr>
          <w:sz w:val="24"/>
        </w:rPr>
        <w:t>о</w:t>
      </w:r>
      <w:r w:rsidRPr="00A65840">
        <w:rPr>
          <w:spacing w:val="-12"/>
          <w:sz w:val="24"/>
        </w:rPr>
        <w:t xml:space="preserve"> </w:t>
      </w:r>
      <w:r w:rsidRPr="00A65840">
        <w:rPr>
          <w:sz w:val="24"/>
        </w:rPr>
        <w:t>типах</w:t>
      </w:r>
      <w:r w:rsidRPr="00A65840">
        <w:rPr>
          <w:spacing w:val="-10"/>
          <w:sz w:val="24"/>
        </w:rPr>
        <w:t xml:space="preserve"> </w:t>
      </w:r>
      <w:r w:rsidRPr="00A65840">
        <w:rPr>
          <w:sz w:val="24"/>
        </w:rPr>
        <w:t>профессий,</w:t>
      </w:r>
      <w:r w:rsidRPr="00A65840">
        <w:rPr>
          <w:spacing w:val="-12"/>
          <w:sz w:val="24"/>
        </w:rPr>
        <w:t xml:space="preserve"> </w:t>
      </w:r>
      <w:r w:rsidRPr="00A65840">
        <w:rPr>
          <w:sz w:val="24"/>
        </w:rPr>
        <w:t>о</w:t>
      </w:r>
      <w:r w:rsidRPr="00A65840">
        <w:rPr>
          <w:spacing w:val="-12"/>
          <w:sz w:val="24"/>
        </w:rPr>
        <w:t xml:space="preserve"> </w:t>
      </w:r>
      <w:r w:rsidRPr="00A65840">
        <w:rPr>
          <w:sz w:val="24"/>
        </w:rPr>
        <w:t>способах</w:t>
      </w:r>
      <w:r w:rsidRPr="00A65840">
        <w:rPr>
          <w:spacing w:val="-10"/>
          <w:sz w:val="24"/>
        </w:rPr>
        <w:t xml:space="preserve"> </w:t>
      </w:r>
      <w:r w:rsidRPr="00A65840">
        <w:rPr>
          <w:sz w:val="24"/>
        </w:rPr>
        <w:t>выбора</w:t>
      </w:r>
      <w:r w:rsidRPr="00A65840">
        <w:rPr>
          <w:spacing w:val="-13"/>
          <w:sz w:val="24"/>
        </w:rPr>
        <w:t xml:space="preserve"> </w:t>
      </w:r>
      <w:r w:rsidRPr="00A65840">
        <w:rPr>
          <w:sz w:val="24"/>
        </w:rPr>
        <w:t>профессий,</w:t>
      </w:r>
      <w:r w:rsidRPr="00A65840">
        <w:rPr>
          <w:spacing w:val="-12"/>
          <w:sz w:val="24"/>
        </w:rPr>
        <w:t xml:space="preserve"> </w:t>
      </w:r>
      <w:r w:rsidRPr="00A65840">
        <w:rPr>
          <w:sz w:val="24"/>
        </w:rPr>
        <w:t>о</w:t>
      </w:r>
      <w:r w:rsidRPr="00A65840">
        <w:rPr>
          <w:spacing w:val="-12"/>
          <w:sz w:val="24"/>
        </w:rPr>
        <w:t xml:space="preserve"> </w:t>
      </w:r>
      <w:r w:rsidRPr="00A65840">
        <w:rPr>
          <w:sz w:val="24"/>
        </w:rPr>
        <w:t>достоинствах</w:t>
      </w:r>
      <w:r w:rsidRPr="00A65840">
        <w:rPr>
          <w:spacing w:val="-10"/>
          <w:sz w:val="24"/>
        </w:rPr>
        <w:t xml:space="preserve"> </w:t>
      </w:r>
      <w:r w:rsidRPr="00A65840">
        <w:rPr>
          <w:sz w:val="24"/>
        </w:rPr>
        <w:t>и</w:t>
      </w:r>
      <w:r w:rsidRPr="00A65840">
        <w:rPr>
          <w:spacing w:val="-14"/>
          <w:sz w:val="24"/>
        </w:rPr>
        <w:t xml:space="preserve"> </w:t>
      </w:r>
      <w:r w:rsidRPr="00A65840">
        <w:rPr>
          <w:sz w:val="24"/>
        </w:rPr>
        <w:t>недостатках</w:t>
      </w:r>
      <w:r w:rsidRPr="00A65840">
        <w:rPr>
          <w:spacing w:val="-12"/>
          <w:sz w:val="24"/>
        </w:rPr>
        <w:t xml:space="preserve"> </w:t>
      </w:r>
      <w:r w:rsidRPr="00A65840">
        <w:rPr>
          <w:sz w:val="24"/>
        </w:rPr>
        <w:t xml:space="preserve">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A65840">
        <w:rPr>
          <w:b/>
          <w:sz w:val="24"/>
        </w:rPr>
        <w:t>деловые игры,</w:t>
      </w:r>
      <w:r w:rsidRPr="00A65840">
        <w:rPr>
          <w:sz w:val="24"/>
        </w:rPr>
        <w:t>помогающие осознать ответственность человека за благосостояние общества на основе осознания «Я» как гражданина России.</w:t>
      </w:r>
    </w:p>
    <w:p w14:paraId="16D09EAD" w14:textId="77777777" w:rsidR="003B3C72" w:rsidRPr="00A65840" w:rsidRDefault="00000000">
      <w:pPr>
        <w:pStyle w:val="a5"/>
        <w:numPr>
          <w:ilvl w:val="0"/>
          <w:numId w:val="28"/>
        </w:numPr>
        <w:tabs>
          <w:tab w:val="left" w:pos="747"/>
        </w:tabs>
        <w:spacing w:before="1"/>
        <w:ind w:right="432" w:firstLine="283"/>
        <w:rPr>
          <w:sz w:val="24"/>
        </w:rPr>
      </w:pPr>
      <w:r w:rsidRPr="00A65840">
        <w:rPr>
          <w:sz w:val="24"/>
        </w:rPr>
        <w:t>Совместное с педагогами изучение интернет ресурсов, посвященных выбору профессий, прохождение профориентационного онлайн-тестирования;</w:t>
      </w:r>
    </w:p>
    <w:p w14:paraId="5C640F3D" w14:textId="77777777" w:rsidR="003B3C72" w:rsidRPr="00A65840" w:rsidRDefault="00000000">
      <w:pPr>
        <w:pStyle w:val="a5"/>
        <w:numPr>
          <w:ilvl w:val="0"/>
          <w:numId w:val="28"/>
        </w:numPr>
        <w:tabs>
          <w:tab w:val="left" w:pos="780"/>
        </w:tabs>
        <w:ind w:right="427" w:firstLine="283"/>
        <w:rPr>
          <w:b/>
          <w:sz w:val="24"/>
        </w:rPr>
      </w:pPr>
      <w:r w:rsidRPr="00A65840">
        <w:rPr>
          <w:b/>
          <w:sz w:val="24"/>
        </w:rPr>
        <w:t>Экскурсии на предприятия города</w:t>
      </w:r>
      <w:r w:rsidRPr="00A65840">
        <w:rPr>
          <w:sz w:val="24"/>
        </w:rPr>
        <w:t xml:space="preserve">. Такие экскурсии дают обучающимся начальные представления о существующих профессиях и условиях работы людей, представляющих эти </w:t>
      </w:r>
      <w:r w:rsidRPr="00A65840">
        <w:rPr>
          <w:spacing w:val="-2"/>
          <w:sz w:val="24"/>
        </w:rPr>
        <w:t>профессии.</w:t>
      </w:r>
    </w:p>
    <w:p w14:paraId="05A98070" w14:textId="77777777" w:rsidR="003B3C72" w:rsidRPr="00A65840" w:rsidRDefault="00000000">
      <w:pPr>
        <w:pStyle w:val="a3"/>
        <w:ind w:right="420"/>
      </w:pPr>
      <w:r w:rsidRPr="00A65840">
        <w:rPr>
          <w:b/>
        </w:rPr>
        <w:t>-Участие в работе всероссийских профориентационных проектов</w:t>
      </w:r>
      <w:r w:rsidRPr="00A65840">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6-11 классы; тестирование на платформе проекта «Билет в будущее», Всероссийские открытые уроки на потрале «ПроеКТОриЯ» - 1-11классы);</w:t>
      </w:r>
    </w:p>
    <w:p w14:paraId="52B10408" w14:textId="77777777" w:rsidR="003B3C72" w:rsidRPr="00A65840" w:rsidRDefault="00000000">
      <w:pPr>
        <w:pStyle w:val="a5"/>
        <w:numPr>
          <w:ilvl w:val="0"/>
          <w:numId w:val="28"/>
        </w:numPr>
        <w:tabs>
          <w:tab w:val="left" w:pos="715"/>
        </w:tabs>
        <w:ind w:right="422" w:firstLine="283"/>
        <w:rPr>
          <w:b/>
          <w:sz w:val="24"/>
        </w:rPr>
      </w:pPr>
      <w:r w:rsidRPr="00A65840">
        <w:rPr>
          <w:b/>
          <w:sz w:val="24"/>
        </w:rPr>
        <w:t xml:space="preserve">Посещение дней открытых дверей </w:t>
      </w:r>
      <w:r w:rsidRPr="00A65840">
        <w:rPr>
          <w:sz w:val="24"/>
        </w:rPr>
        <w:t>в средних специальных учебных заведениях и вузах г. Ростова-на-Дону. «Дни открытых дверей» в учебных заведениях помогают обучающимся сделать</w:t>
      </w:r>
      <w:r w:rsidRPr="00A65840">
        <w:rPr>
          <w:spacing w:val="26"/>
          <w:sz w:val="24"/>
        </w:rPr>
        <w:t xml:space="preserve"> </w:t>
      </w:r>
      <w:r w:rsidRPr="00A65840">
        <w:rPr>
          <w:sz w:val="24"/>
        </w:rPr>
        <w:t>правильный</w:t>
      </w:r>
      <w:r w:rsidRPr="00A65840">
        <w:rPr>
          <w:spacing w:val="28"/>
          <w:sz w:val="24"/>
        </w:rPr>
        <w:t xml:space="preserve"> </w:t>
      </w:r>
      <w:r w:rsidRPr="00A65840">
        <w:rPr>
          <w:sz w:val="24"/>
        </w:rPr>
        <w:t>выбор.</w:t>
      </w:r>
      <w:r w:rsidRPr="00A65840">
        <w:rPr>
          <w:spacing w:val="27"/>
          <w:sz w:val="24"/>
        </w:rPr>
        <w:t xml:space="preserve"> </w:t>
      </w:r>
      <w:r w:rsidRPr="00A65840">
        <w:rPr>
          <w:sz w:val="24"/>
        </w:rPr>
        <w:t>Повысить</w:t>
      </w:r>
      <w:r w:rsidRPr="00A65840">
        <w:rPr>
          <w:spacing w:val="28"/>
          <w:sz w:val="24"/>
        </w:rPr>
        <w:t xml:space="preserve"> </w:t>
      </w:r>
      <w:r w:rsidRPr="00A65840">
        <w:rPr>
          <w:sz w:val="24"/>
        </w:rPr>
        <w:t>интерес</w:t>
      </w:r>
      <w:r w:rsidRPr="00A65840">
        <w:rPr>
          <w:spacing w:val="29"/>
          <w:sz w:val="24"/>
        </w:rPr>
        <w:t xml:space="preserve"> </w:t>
      </w:r>
      <w:r w:rsidRPr="00A65840">
        <w:rPr>
          <w:sz w:val="24"/>
        </w:rPr>
        <w:t>у</w:t>
      </w:r>
      <w:r w:rsidRPr="00A65840">
        <w:rPr>
          <w:spacing w:val="23"/>
          <w:sz w:val="24"/>
        </w:rPr>
        <w:t xml:space="preserve"> </w:t>
      </w:r>
      <w:r w:rsidRPr="00A65840">
        <w:rPr>
          <w:sz w:val="24"/>
        </w:rPr>
        <w:t>обучающихся</w:t>
      </w:r>
      <w:r w:rsidRPr="00A65840">
        <w:rPr>
          <w:spacing w:val="25"/>
          <w:sz w:val="24"/>
        </w:rPr>
        <w:t xml:space="preserve"> </w:t>
      </w:r>
      <w:r w:rsidRPr="00A65840">
        <w:rPr>
          <w:sz w:val="24"/>
        </w:rPr>
        <w:t>к</w:t>
      </w:r>
      <w:r w:rsidRPr="00A65840">
        <w:rPr>
          <w:spacing w:val="27"/>
          <w:sz w:val="24"/>
        </w:rPr>
        <w:t xml:space="preserve"> </w:t>
      </w:r>
      <w:r w:rsidRPr="00A65840">
        <w:rPr>
          <w:sz w:val="24"/>
        </w:rPr>
        <w:t>выбранным</w:t>
      </w:r>
      <w:r w:rsidRPr="00A65840">
        <w:rPr>
          <w:spacing w:val="26"/>
          <w:sz w:val="24"/>
        </w:rPr>
        <w:t xml:space="preserve"> </w:t>
      </w:r>
      <w:r w:rsidRPr="00A65840">
        <w:rPr>
          <w:sz w:val="24"/>
        </w:rPr>
        <w:t>профессиям.</w:t>
      </w:r>
      <w:r w:rsidRPr="00A65840">
        <w:rPr>
          <w:spacing w:val="64"/>
          <w:w w:val="150"/>
          <w:sz w:val="24"/>
        </w:rPr>
        <w:t xml:space="preserve"> </w:t>
      </w:r>
      <w:r w:rsidRPr="00A65840">
        <w:rPr>
          <w:spacing w:val="-5"/>
          <w:sz w:val="24"/>
        </w:rPr>
        <w:t>На</w:t>
      </w:r>
    </w:p>
    <w:p w14:paraId="6BF47B59" w14:textId="77777777" w:rsidR="003B3C72" w:rsidRPr="00A65840" w:rsidRDefault="00000000">
      <w:pPr>
        <w:pStyle w:val="a3"/>
        <w:ind w:right="433" w:firstLine="0"/>
      </w:pPr>
      <w:r w:rsidRPr="00A65840">
        <w:t>«Дне открытых дверей» обучающиеся не только знакомятся с учебным заведением, но и могут пройти тестирование, пообщаться со студентами.</w:t>
      </w:r>
    </w:p>
    <w:p w14:paraId="1D2CFA5F" w14:textId="77777777" w:rsidR="003B3C72" w:rsidRPr="00A65840" w:rsidRDefault="00000000">
      <w:pPr>
        <w:ind w:left="285" w:right="423" w:firstLine="283"/>
        <w:jc w:val="both"/>
        <w:rPr>
          <w:sz w:val="24"/>
        </w:rPr>
      </w:pPr>
      <w:r w:rsidRPr="00A65840">
        <w:rPr>
          <w:b/>
          <w:sz w:val="24"/>
        </w:rPr>
        <w:t>Индивидуальные</w:t>
      </w:r>
      <w:r w:rsidRPr="00A65840">
        <w:rPr>
          <w:b/>
          <w:spacing w:val="-13"/>
          <w:sz w:val="24"/>
        </w:rPr>
        <w:t xml:space="preserve"> </w:t>
      </w:r>
      <w:r w:rsidRPr="00A65840">
        <w:rPr>
          <w:b/>
          <w:sz w:val="24"/>
        </w:rPr>
        <w:t>консультации</w:t>
      </w:r>
      <w:r w:rsidRPr="00A65840">
        <w:rPr>
          <w:b/>
          <w:spacing w:val="-11"/>
          <w:sz w:val="24"/>
        </w:rPr>
        <w:t xml:space="preserve"> </w:t>
      </w:r>
      <w:r w:rsidRPr="00A65840">
        <w:rPr>
          <w:b/>
          <w:sz w:val="24"/>
        </w:rPr>
        <w:t>психолога</w:t>
      </w:r>
      <w:r w:rsidRPr="00A65840">
        <w:rPr>
          <w:b/>
          <w:spacing w:val="-14"/>
          <w:sz w:val="24"/>
        </w:rPr>
        <w:t xml:space="preserve"> </w:t>
      </w:r>
      <w:r w:rsidRPr="00A65840">
        <w:rPr>
          <w:b/>
          <w:sz w:val="24"/>
        </w:rPr>
        <w:t>для</w:t>
      </w:r>
      <w:r w:rsidRPr="00A65840">
        <w:rPr>
          <w:b/>
          <w:spacing w:val="-12"/>
          <w:sz w:val="24"/>
        </w:rPr>
        <w:t xml:space="preserve"> </w:t>
      </w:r>
      <w:r w:rsidRPr="00A65840">
        <w:rPr>
          <w:b/>
          <w:sz w:val="24"/>
        </w:rPr>
        <w:t>обучающихся</w:t>
      </w:r>
      <w:r w:rsidRPr="00A65840">
        <w:rPr>
          <w:b/>
          <w:spacing w:val="-12"/>
          <w:sz w:val="24"/>
        </w:rPr>
        <w:t xml:space="preserve"> </w:t>
      </w:r>
      <w:r w:rsidRPr="00A65840">
        <w:rPr>
          <w:b/>
          <w:sz w:val="24"/>
        </w:rPr>
        <w:t>и</w:t>
      </w:r>
      <w:r w:rsidRPr="00A65840">
        <w:rPr>
          <w:b/>
          <w:spacing w:val="-11"/>
          <w:sz w:val="24"/>
        </w:rPr>
        <w:t xml:space="preserve"> </w:t>
      </w:r>
      <w:r w:rsidRPr="00A65840">
        <w:rPr>
          <w:b/>
          <w:sz w:val="24"/>
        </w:rPr>
        <w:t>их</w:t>
      </w:r>
      <w:r w:rsidRPr="00A65840">
        <w:rPr>
          <w:b/>
          <w:spacing w:val="-12"/>
          <w:sz w:val="24"/>
        </w:rPr>
        <w:t xml:space="preserve"> </w:t>
      </w:r>
      <w:r w:rsidRPr="00A65840">
        <w:rPr>
          <w:b/>
          <w:sz w:val="24"/>
        </w:rPr>
        <w:t>родителей</w:t>
      </w:r>
      <w:r w:rsidRPr="00A65840">
        <w:rPr>
          <w:b/>
          <w:spacing w:val="-7"/>
          <w:sz w:val="24"/>
        </w:rPr>
        <w:t xml:space="preserve"> </w:t>
      </w:r>
      <w:r w:rsidRPr="00A65840">
        <w:rPr>
          <w:sz w:val="24"/>
        </w:rPr>
        <w:t>по</w:t>
      </w:r>
      <w:r w:rsidRPr="00A65840">
        <w:rPr>
          <w:spacing w:val="-12"/>
          <w:sz w:val="24"/>
        </w:rPr>
        <w:t xml:space="preserve"> </w:t>
      </w:r>
      <w:r w:rsidRPr="00A65840">
        <w:rPr>
          <w:sz w:val="24"/>
        </w:rPr>
        <w:t>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618DDDDC" w14:textId="304241AF" w:rsidR="003B3C72" w:rsidRPr="00A65840" w:rsidRDefault="00000000">
      <w:pPr>
        <w:pStyle w:val="a5"/>
        <w:numPr>
          <w:ilvl w:val="0"/>
          <w:numId w:val="28"/>
        </w:numPr>
        <w:tabs>
          <w:tab w:val="left" w:pos="807"/>
        </w:tabs>
        <w:ind w:right="428" w:firstLine="283"/>
        <w:rPr>
          <w:sz w:val="24"/>
        </w:rPr>
      </w:pPr>
      <w:r w:rsidRPr="00A65840">
        <w:rPr>
          <w:sz w:val="24"/>
        </w:rPr>
        <w:t xml:space="preserve">Освоение обучающимися основ профессии в рамках различных курсов по выбору, включенных в основную образовательную программу </w:t>
      </w:r>
      <w:r w:rsidR="00CA4F3C">
        <w:rPr>
          <w:sz w:val="24"/>
        </w:rPr>
        <w:t>Лицея</w:t>
      </w:r>
      <w:r w:rsidRPr="00A65840">
        <w:rPr>
          <w:sz w:val="24"/>
        </w:rPr>
        <w:t xml:space="preserve"> или в рамках курсов внеурочной </w:t>
      </w:r>
      <w:r w:rsidRPr="00A65840">
        <w:rPr>
          <w:spacing w:val="-2"/>
          <w:sz w:val="24"/>
        </w:rPr>
        <w:t>деятельности.</w:t>
      </w:r>
    </w:p>
    <w:p w14:paraId="1A85287A" w14:textId="77777777" w:rsidR="003B3C72" w:rsidRPr="00A65840" w:rsidRDefault="00000000">
      <w:pPr>
        <w:pStyle w:val="a3"/>
        <w:ind w:right="427"/>
      </w:pPr>
      <w:r w:rsidRPr="00A65840">
        <w:t>В 2025-202А учебном году профориентационная работа осуществляется через реализацию основного уровня Профминимума.</w:t>
      </w:r>
    </w:p>
    <w:p w14:paraId="016E84D9" w14:textId="77777777" w:rsidR="003B3C72" w:rsidRPr="00A65840" w:rsidRDefault="00000000">
      <w:pPr>
        <w:pStyle w:val="a3"/>
        <w:spacing w:before="1"/>
        <w:ind w:left="569" w:firstLine="0"/>
      </w:pPr>
      <w:r w:rsidRPr="00A65840">
        <w:t>Основной</w:t>
      </w:r>
      <w:r w:rsidRPr="00A65840">
        <w:rPr>
          <w:spacing w:val="-4"/>
        </w:rPr>
        <w:t xml:space="preserve"> </w:t>
      </w:r>
      <w:r w:rsidRPr="00A65840">
        <w:t>уровень</w:t>
      </w:r>
      <w:r w:rsidRPr="00A65840">
        <w:rPr>
          <w:spacing w:val="-5"/>
        </w:rPr>
        <w:t xml:space="preserve"> </w:t>
      </w:r>
      <w:r w:rsidRPr="00A65840">
        <w:t>профминимума</w:t>
      </w:r>
      <w:r w:rsidRPr="00A65840">
        <w:rPr>
          <w:spacing w:val="-6"/>
        </w:rPr>
        <w:t xml:space="preserve"> </w:t>
      </w:r>
      <w:r w:rsidRPr="00A65840">
        <w:t>реализуется</w:t>
      </w:r>
      <w:r w:rsidRPr="00A65840">
        <w:rPr>
          <w:spacing w:val="-5"/>
        </w:rPr>
        <w:t xml:space="preserve"> </w:t>
      </w:r>
      <w:r w:rsidRPr="00A65840">
        <w:t>по</w:t>
      </w:r>
      <w:r w:rsidRPr="00A65840">
        <w:rPr>
          <w:spacing w:val="-4"/>
        </w:rPr>
        <w:t xml:space="preserve"> </w:t>
      </w:r>
      <w:r w:rsidRPr="00A65840">
        <w:rPr>
          <w:spacing w:val="-2"/>
        </w:rPr>
        <w:t>направлениям:</w:t>
      </w:r>
    </w:p>
    <w:p w14:paraId="07EB38F9" w14:textId="77777777" w:rsidR="003B3C72" w:rsidRPr="00A65840" w:rsidRDefault="00000000">
      <w:pPr>
        <w:pStyle w:val="a5"/>
        <w:numPr>
          <w:ilvl w:val="0"/>
          <w:numId w:val="26"/>
        </w:numPr>
        <w:tabs>
          <w:tab w:val="left" w:pos="1004"/>
        </w:tabs>
        <w:ind w:right="429" w:firstLine="283"/>
        <w:rPr>
          <w:sz w:val="24"/>
        </w:rPr>
      </w:pPr>
      <w:r w:rsidRPr="00A65840">
        <w:rPr>
          <w:sz w:val="24"/>
        </w:rPr>
        <w:t>урочная</w:t>
      </w:r>
      <w:r w:rsidRPr="00A65840">
        <w:rPr>
          <w:spacing w:val="-6"/>
          <w:sz w:val="24"/>
        </w:rPr>
        <w:t xml:space="preserve"> </w:t>
      </w:r>
      <w:r w:rsidRPr="00A65840">
        <w:rPr>
          <w:sz w:val="24"/>
        </w:rPr>
        <w:t>деятельность,</w:t>
      </w:r>
      <w:r w:rsidRPr="00A65840">
        <w:rPr>
          <w:spacing w:val="-8"/>
          <w:sz w:val="24"/>
        </w:rPr>
        <w:t xml:space="preserve"> </w:t>
      </w:r>
      <w:r w:rsidRPr="00A65840">
        <w:rPr>
          <w:sz w:val="24"/>
        </w:rPr>
        <w:t>которая</w:t>
      </w:r>
      <w:r w:rsidRPr="00A65840">
        <w:rPr>
          <w:spacing w:val="-6"/>
          <w:sz w:val="24"/>
        </w:rPr>
        <w:t xml:space="preserve"> </w:t>
      </w:r>
      <w:r w:rsidRPr="00A65840">
        <w:rPr>
          <w:sz w:val="24"/>
        </w:rPr>
        <w:t>включает</w:t>
      </w:r>
      <w:r w:rsidRPr="00A65840">
        <w:rPr>
          <w:spacing w:val="-6"/>
          <w:sz w:val="24"/>
        </w:rPr>
        <w:t xml:space="preserve"> </w:t>
      </w:r>
      <w:r w:rsidRPr="00A65840">
        <w:rPr>
          <w:sz w:val="24"/>
        </w:rPr>
        <w:t>9.</w:t>
      </w:r>
      <w:r w:rsidRPr="00A65840">
        <w:rPr>
          <w:spacing w:val="-6"/>
          <w:sz w:val="24"/>
        </w:rPr>
        <w:t xml:space="preserve"> </w:t>
      </w:r>
      <w:r w:rsidRPr="00A65840">
        <w:rPr>
          <w:sz w:val="24"/>
        </w:rPr>
        <w:t>часов</w:t>
      </w:r>
      <w:r w:rsidRPr="00A65840">
        <w:rPr>
          <w:spacing w:val="-6"/>
          <w:sz w:val="24"/>
        </w:rPr>
        <w:t xml:space="preserve"> </w:t>
      </w:r>
      <w:r w:rsidRPr="00A65840">
        <w:rPr>
          <w:sz w:val="24"/>
        </w:rPr>
        <w:t>дополнительных</w:t>
      </w:r>
      <w:r w:rsidRPr="00A65840">
        <w:rPr>
          <w:spacing w:val="-6"/>
          <w:sz w:val="24"/>
        </w:rPr>
        <w:t xml:space="preserve"> </w:t>
      </w:r>
      <w:r w:rsidRPr="00A65840">
        <w:rPr>
          <w:sz w:val="24"/>
        </w:rPr>
        <w:t>материалов</w:t>
      </w:r>
      <w:r w:rsidRPr="00A65840">
        <w:rPr>
          <w:spacing w:val="-6"/>
          <w:sz w:val="24"/>
        </w:rPr>
        <w:t xml:space="preserve"> </w:t>
      </w:r>
      <w:r w:rsidRPr="00A65840">
        <w:rPr>
          <w:sz w:val="24"/>
        </w:rPr>
        <w:t>к</w:t>
      </w:r>
      <w:r w:rsidRPr="00A65840">
        <w:rPr>
          <w:spacing w:val="-4"/>
          <w:sz w:val="24"/>
        </w:rPr>
        <w:t xml:space="preserve"> </w:t>
      </w:r>
      <w:r w:rsidRPr="00A65840">
        <w:rPr>
          <w:sz w:val="24"/>
        </w:rPr>
        <w:t>учебным предметам (физика, химия, математика, технология), разработанных Фондом гуманитарных проектов, с целью профессионального окрашивания уроков;</w:t>
      </w:r>
    </w:p>
    <w:p w14:paraId="65F56E84" w14:textId="77777777" w:rsidR="003B3C72" w:rsidRPr="00A65840" w:rsidRDefault="00000000">
      <w:pPr>
        <w:pStyle w:val="a5"/>
        <w:numPr>
          <w:ilvl w:val="0"/>
          <w:numId w:val="26"/>
        </w:numPr>
        <w:tabs>
          <w:tab w:val="left" w:pos="1004"/>
        </w:tabs>
        <w:ind w:right="425" w:firstLine="283"/>
        <w:rPr>
          <w:sz w:val="24"/>
        </w:rPr>
      </w:pPr>
      <w:r w:rsidRPr="00A65840">
        <w:rPr>
          <w:sz w:val="24"/>
        </w:rPr>
        <w:t>внеурочная деятельность, предусматривающая один час в неделю на проведение профориентационных</w:t>
      </w:r>
      <w:r w:rsidRPr="00A65840">
        <w:rPr>
          <w:spacing w:val="80"/>
          <w:w w:val="150"/>
          <w:sz w:val="24"/>
        </w:rPr>
        <w:t xml:space="preserve"> </w:t>
      </w:r>
      <w:r w:rsidRPr="00A65840">
        <w:rPr>
          <w:sz w:val="24"/>
        </w:rPr>
        <w:t>мероприятий</w:t>
      </w:r>
      <w:r w:rsidRPr="00A65840">
        <w:rPr>
          <w:spacing w:val="80"/>
          <w:w w:val="150"/>
          <w:sz w:val="24"/>
        </w:rPr>
        <w:t xml:space="preserve"> </w:t>
      </w:r>
      <w:r w:rsidRPr="00A65840">
        <w:rPr>
          <w:sz w:val="24"/>
        </w:rPr>
        <w:t>(онлайн-диагностика,</w:t>
      </w:r>
      <w:r w:rsidRPr="00A65840">
        <w:rPr>
          <w:spacing w:val="80"/>
          <w:w w:val="150"/>
          <w:sz w:val="24"/>
        </w:rPr>
        <w:t xml:space="preserve"> </w:t>
      </w:r>
      <w:r w:rsidRPr="00A65840">
        <w:rPr>
          <w:sz w:val="24"/>
        </w:rPr>
        <w:t>уроки,</w:t>
      </w:r>
      <w:r w:rsidRPr="00A65840">
        <w:rPr>
          <w:spacing w:val="80"/>
          <w:w w:val="150"/>
          <w:sz w:val="24"/>
        </w:rPr>
        <w:t xml:space="preserve"> </w:t>
      </w:r>
      <w:r w:rsidRPr="00A65840">
        <w:rPr>
          <w:sz w:val="24"/>
        </w:rPr>
        <w:t>проектная</w:t>
      </w:r>
      <w:r w:rsidRPr="00A65840">
        <w:rPr>
          <w:spacing w:val="80"/>
          <w:w w:val="150"/>
          <w:sz w:val="24"/>
        </w:rPr>
        <w:t xml:space="preserve"> </w:t>
      </w:r>
      <w:r w:rsidRPr="00A65840">
        <w:rPr>
          <w:sz w:val="24"/>
        </w:rPr>
        <w:t>деятельность,</w:t>
      </w:r>
    </w:p>
    <w:p w14:paraId="139D9CEE"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2099FF86" w14:textId="77777777" w:rsidR="003B3C72" w:rsidRPr="00A65840" w:rsidRDefault="00000000">
      <w:pPr>
        <w:pStyle w:val="a3"/>
        <w:spacing w:before="66"/>
        <w:ind w:right="425" w:firstLine="0"/>
      </w:pPr>
      <w:r w:rsidRPr="00A65840">
        <w:lastRenderedPageBreak/>
        <w:t>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14:paraId="4EEC7FD6" w14:textId="77777777" w:rsidR="003B3C72" w:rsidRPr="00A65840" w:rsidRDefault="00000000">
      <w:pPr>
        <w:pStyle w:val="a5"/>
        <w:numPr>
          <w:ilvl w:val="0"/>
          <w:numId w:val="26"/>
        </w:numPr>
        <w:tabs>
          <w:tab w:val="left" w:pos="1004"/>
        </w:tabs>
        <w:spacing w:before="1"/>
        <w:ind w:right="417" w:firstLine="283"/>
        <w:rPr>
          <w:sz w:val="24"/>
        </w:rPr>
      </w:pPr>
      <w:r w:rsidRPr="00A65840">
        <w:rPr>
          <w:sz w:val="24"/>
        </w:rPr>
        <w:t>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w:t>
      </w:r>
      <w:r w:rsidRPr="00A65840">
        <w:rPr>
          <w:spacing w:val="-15"/>
          <w:sz w:val="24"/>
        </w:rPr>
        <w:t xml:space="preserve"> </w:t>
      </w:r>
      <w:r w:rsidRPr="00A65840">
        <w:rPr>
          <w:sz w:val="24"/>
        </w:rPr>
        <w:t>профориентационной</w:t>
      </w:r>
      <w:r w:rsidRPr="00A65840">
        <w:rPr>
          <w:spacing w:val="-15"/>
          <w:sz w:val="24"/>
        </w:rPr>
        <w:t xml:space="preserve"> </w:t>
      </w:r>
      <w:r w:rsidRPr="00A65840">
        <w:rPr>
          <w:sz w:val="24"/>
        </w:rPr>
        <w:t>направленности,</w:t>
      </w:r>
      <w:r w:rsidRPr="00A65840">
        <w:rPr>
          <w:spacing w:val="-15"/>
          <w:sz w:val="24"/>
        </w:rPr>
        <w:t xml:space="preserve"> </w:t>
      </w:r>
      <w:r w:rsidRPr="00A65840">
        <w:rPr>
          <w:sz w:val="24"/>
        </w:rPr>
        <w:t>чемпионаты</w:t>
      </w:r>
      <w:r w:rsidRPr="00A65840">
        <w:rPr>
          <w:spacing w:val="-15"/>
          <w:sz w:val="24"/>
        </w:rPr>
        <w:t xml:space="preserve"> </w:t>
      </w:r>
      <w:r w:rsidRPr="00A65840">
        <w:rPr>
          <w:sz w:val="24"/>
        </w:rPr>
        <w:t>по</w:t>
      </w:r>
      <w:r w:rsidRPr="00A65840">
        <w:rPr>
          <w:spacing w:val="-15"/>
          <w:sz w:val="24"/>
        </w:rPr>
        <w:t xml:space="preserve"> </w:t>
      </w:r>
      <w:r w:rsidRPr="00A65840">
        <w:rPr>
          <w:sz w:val="24"/>
        </w:rPr>
        <w:t>профессиональному</w:t>
      </w:r>
      <w:r w:rsidRPr="00A65840">
        <w:rPr>
          <w:spacing w:val="-17"/>
          <w:sz w:val="24"/>
        </w:rPr>
        <w:t xml:space="preserve"> </w:t>
      </w:r>
      <w:r w:rsidRPr="00A65840">
        <w:rPr>
          <w:sz w:val="24"/>
        </w:rPr>
        <w:t>мастерству</w:t>
      </w:r>
    </w:p>
    <w:p w14:paraId="61F10B82" w14:textId="77777777" w:rsidR="003B3C72" w:rsidRPr="00A65840" w:rsidRDefault="00000000">
      <w:pPr>
        <w:pStyle w:val="a3"/>
        <w:ind w:firstLine="0"/>
      </w:pPr>
      <w:r w:rsidRPr="00A65840">
        <w:t>«Абилимпикс»,</w:t>
      </w:r>
      <w:r w:rsidRPr="00A65840">
        <w:rPr>
          <w:spacing w:val="-3"/>
        </w:rPr>
        <w:t xml:space="preserve"> </w:t>
      </w:r>
      <w:r w:rsidRPr="00A65840">
        <w:t>«Профессионалы»</w:t>
      </w:r>
      <w:r w:rsidRPr="00A65840">
        <w:rPr>
          <w:spacing w:val="-12"/>
        </w:rPr>
        <w:t xml:space="preserve"> </w:t>
      </w:r>
      <w:r w:rsidRPr="00A65840">
        <w:t>и</w:t>
      </w:r>
      <w:r w:rsidRPr="00A65840">
        <w:rPr>
          <w:spacing w:val="-5"/>
        </w:rPr>
        <w:t xml:space="preserve"> </w:t>
      </w:r>
      <w:r w:rsidRPr="00A65840">
        <w:t>Чемпионат</w:t>
      </w:r>
      <w:r w:rsidRPr="00A65840">
        <w:rPr>
          <w:spacing w:val="-5"/>
        </w:rPr>
        <w:t xml:space="preserve"> </w:t>
      </w:r>
      <w:r w:rsidRPr="00A65840">
        <w:t>высоких</w:t>
      </w:r>
      <w:r w:rsidRPr="00A65840">
        <w:rPr>
          <w:spacing w:val="-2"/>
        </w:rPr>
        <w:t xml:space="preserve"> технологий);</w:t>
      </w:r>
    </w:p>
    <w:p w14:paraId="7753611A" w14:textId="77777777" w:rsidR="003B3C72" w:rsidRPr="00A65840" w:rsidRDefault="00000000">
      <w:pPr>
        <w:pStyle w:val="a5"/>
        <w:numPr>
          <w:ilvl w:val="0"/>
          <w:numId w:val="26"/>
        </w:numPr>
        <w:tabs>
          <w:tab w:val="left" w:pos="1005"/>
          <w:tab w:val="left" w:pos="2958"/>
          <w:tab w:val="left" w:pos="4514"/>
          <w:tab w:val="left" w:pos="6000"/>
          <w:tab w:val="left" w:pos="7093"/>
          <w:tab w:val="left" w:pos="7491"/>
          <w:tab w:val="left" w:pos="8498"/>
          <w:tab w:val="left" w:pos="10074"/>
        </w:tabs>
        <w:ind w:right="427" w:firstLine="283"/>
        <w:jc w:val="left"/>
        <w:rPr>
          <w:sz w:val="24"/>
        </w:rPr>
      </w:pPr>
      <w:r w:rsidRPr="00A65840">
        <w:rPr>
          <w:spacing w:val="-2"/>
          <w:sz w:val="24"/>
        </w:rPr>
        <w:t>дополнительное</w:t>
      </w:r>
      <w:r w:rsidRPr="00A65840">
        <w:rPr>
          <w:sz w:val="24"/>
        </w:rPr>
        <w:tab/>
      </w:r>
      <w:r w:rsidRPr="00A65840">
        <w:rPr>
          <w:spacing w:val="-2"/>
          <w:sz w:val="24"/>
        </w:rPr>
        <w:t>образование</w:t>
      </w:r>
      <w:r w:rsidRPr="00A65840">
        <w:rPr>
          <w:sz w:val="24"/>
        </w:rPr>
        <w:tab/>
      </w:r>
      <w:r w:rsidRPr="00A65840">
        <w:rPr>
          <w:spacing w:val="-2"/>
          <w:sz w:val="24"/>
        </w:rPr>
        <w:t>(посещение</w:t>
      </w:r>
      <w:r w:rsidRPr="00A65840">
        <w:rPr>
          <w:sz w:val="24"/>
        </w:rPr>
        <w:tab/>
      </w:r>
      <w:r w:rsidRPr="00A65840">
        <w:rPr>
          <w:spacing w:val="-2"/>
          <w:sz w:val="24"/>
        </w:rPr>
        <w:t>занятий</w:t>
      </w:r>
      <w:r w:rsidRPr="00A65840">
        <w:rPr>
          <w:sz w:val="24"/>
        </w:rPr>
        <w:tab/>
      </w:r>
      <w:r w:rsidRPr="00A65840">
        <w:rPr>
          <w:spacing w:val="-10"/>
          <w:sz w:val="24"/>
        </w:rPr>
        <w:t>с</w:t>
      </w:r>
      <w:r w:rsidRPr="00A65840">
        <w:rPr>
          <w:sz w:val="24"/>
        </w:rPr>
        <w:tab/>
      </w:r>
      <w:r w:rsidRPr="00A65840">
        <w:rPr>
          <w:spacing w:val="-2"/>
          <w:sz w:val="24"/>
        </w:rPr>
        <w:t>учетом</w:t>
      </w:r>
      <w:r w:rsidRPr="00A65840">
        <w:rPr>
          <w:sz w:val="24"/>
        </w:rPr>
        <w:tab/>
      </w:r>
      <w:r w:rsidRPr="00A65840">
        <w:rPr>
          <w:spacing w:val="-2"/>
          <w:sz w:val="24"/>
        </w:rPr>
        <w:t>склонностей</w:t>
      </w:r>
      <w:r w:rsidRPr="00A65840">
        <w:rPr>
          <w:sz w:val="24"/>
        </w:rPr>
        <w:tab/>
      </w:r>
      <w:r w:rsidRPr="00A65840">
        <w:rPr>
          <w:spacing w:val="-10"/>
          <w:sz w:val="24"/>
        </w:rPr>
        <w:t xml:space="preserve">и </w:t>
      </w:r>
      <w:r w:rsidRPr="00A65840">
        <w:rPr>
          <w:sz w:val="24"/>
        </w:rPr>
        <w:t>образовательных потребностей);</w:t>
      </w:r>
    </w:p>
    <w:p w14:paraId="54C10B58" w14:textId="77777777" w:rsidR="003B3C72" w:rsidRPr="00A65840" w:rsidRDefault="00000000">
      <w:pPr>
        <w:pStyle w:val="a5"/>
        <w:numPr>
          <w:ilvl w:val="0"/>
          <w:numId w:val="26"/>
        </w:numPr>
        <w:tabs>
          <w:tab w:val="left" w:pos="1005"/>
        </w:tabs>
        <w:ind w:right="421" w:firstLine="283"/>
        <w:jc w:val="left"/>
        <w:rPr>
          <w:sz w:val="24"/>
        </w:rPr>
      </w:pPr>
      <w:r w:rsidRPr="00A65840">
        <w:rPr>
          <w:sz w:val="24"/>
        </w:rPr>
        <w:t>профобучение</w:t>
      </w:r>
      <w:r w:rsidRPr="00A65840">
        <w:rPr>
          <w:spacing w:val="-7"/>
          <w:sz w:val="24"/>
        </w:rPr>
        <w:t xml:space="preserve"> </w:t>
      </w:r>
      <w:r w:rsidRPr="00A65840">
        <w:rPr>
          <w:sz w:val="24"/>
        </w:rPr>
        <w:t>(обучение</w:t>
      </w:r>
      <w:r w:rsidRPr="00A65840">
        <w:rPr>
          <w:spacing w:val="-7"/>
          <w:sz w:val="24"/>
        </w:rPr>
        <w:t xml:space="preserve"> </w:t>
      </w:r>
      <w:r w:rsidRPr="00A65840">
        <w:rPr>
          <w:sz w:val="24"/>
        </w:rPr>
        <w:t>по</w:t>
      </w:r>
      <w:r w:rsidRPr="00A65840">
        <w:rPr>
          <w:spacing w:val="-6"/>
          <w:sz w:val="24"/>
        </w:rPr>
        <w:t xml:space="preserve"> </w:t>
      </w:r>
      <w:r w:rsidRPr="00A65840">
        <w:rPr>
          <w:sz w:val="24"/>
        </w:rPr>
        <w:t>программам</w:t>
      </w:r>
      <w:r w:rsidRPr="00A65840">
        <w:rPr>
          <w:spacing w:val="-7"/>
          <w:sz w:val="24"/>
        </w:rPr>
        <w:t xml:space="preserve"> </w:t>
      </w:r>
      <w:r w:rsidRPr="00A65840">
        <w:rPr>
          <w:sz w:val="24"/>
        </w:rPr>
        <w:t>подготовки</w:t>
      </w:r>
      <w:r w:rsidRPr="00A65840">
        <w:rPr>
          <w:spacing w:val="-7"/>
          <w:sz w:val="24"/>
        </w:rPr>
        <w:t xml:space="preserve"> </w:t>
      </w:r>
      <w:r w:rsidRPr="00A65840">
        <w:rPr>
          <w:sz w:val="24"/>
        </w:rPr>
        <w:t>по</w:t>
      </w:r>
      <w:r w:rsidRPr="00A65840">
        <w:rPr>
          <w:spacing w:val="-6"/>
          <w:sz w:val="24"/>
        </w:rPr>
        <w:t xml:space="preserve"> </w:t>
      </w:r>
      <w:r w:rsidRPr="00A65840">
        <w:rPr>
          <w:sz w:val="24"/>
        </w:rPr>
        <w:t>профессиям</w:t>
      </w:r>
      <w:r w:rsidRPr="00A65840">
        <w:rPr>
          <w:spacing w:val="-9"/>
          <w:sz w:val="24"/>
        </w:rPr>
        <w:t xml:space="preserve"> </w:t>
      </w:r>
      <w:r w:rsidRPr="00A65840">
        <w:rPr>
          <w:sz w:val="24"/>
        </w:rPr>
        <w:t>рабочих</w:t>
      </w:r>
      <w:r w:rsidRPr="00A65840">
        <w:rPr>
          <w:spacing w:val="-5"/>
          <w:sz w:val="24"/>
        </w:rPr>
        <w:t xml:space="preserve"> </w:t>
      </w:r>
      <w:r w:rsidRPr="00A65840">
        <w:rPr>
          <w:sz w:val="24"/>
        </w:rPr>
        <w:t>и</w:t>
      </w:r>
      <w:r w:rsidRPr="00A65840">
        <w:rPr>
          <w:spacing w:val="-5"/>
          <w:sz w:val="24"/>
        </w:rPr>
        <w:t xml:space="preserve"> </w:t>
      </w:r>
      <w:r w:rsidRPr="00A65840">
        <w:rPr>
          <w:sz w:val="24"/>
        </w:rPr>
        <w:t>служащих по образцу существовавших учебно-производственных комбинатов);</w:t>
      </w:r>
    </w:p>
    <w:p w14:paraId="0CDD1433" w14:textId="77777777" w:rsidR="003B3C72" w:rsidRPr="00A65840" w:rsidRDefault="00000000">
      <w:pPr>
        <w:pStyle w:val="a5"/>
        <w:numPr>
          <w:ilvl w:val="0"/>
          <w:numId w:val="26"/>
        </w:numPr>
        <w:tabs>
          <w:tab w:val="left" w:pos="1005"/>
        </w:tabs>
        <w:ind w:right="432" w:firstLine="283"/>
        <w:jc w:val="left"/>
        <w:rPr>
          <w:sz w:val="24"/>
        </w:rPr>
      </w:pPr>
      <w:r w:rsidRPr="00A65840">
        <w:rPr>
          <w:spacing w:val="-2"/>
          <w:sz w:val="24"/>
        </w:rPr>
        <w:t>взаимодействие</w:t>
      </w:r>
      <w:r w:rsidRPr="00A65840">
        <w:rPr>
          <w:spacing w:val="-4"/>
          <w:sz w:val="24"/>
        </w:rPr>
        <w:t xml:space="preserve"> </w:t>
      </w:r>
      <w:r w:rsidRPr="00A65840">
        <w:rPr>
          <w:spacing w:val="-2"/>
          <w:sz w:val="24"/>
        </w:rPr>
        <w:t>с</w:t>
      </w:r>
      <w:r w:rsidRPr="00A65840">
        <w:rPr>
          <w:spacing w:val="-4"/>
          <w:sz w:val="24"/>
        </w:rPr>
        <w:t xml:space="preserve"> </w:t>
      </w:r>
      <w:r w:rsidRPr="00A65840">
        <w:rPr>
          <w:spacing w:val="-2"/>
          <w:sz w:val="24"/>
        </w:rPr>
        <w:t>родителями или</w:t>
      </w:r>
      <w:r w:rsidRPr="00A65840">
        <w:rPr>
          <w:spacing w:val="-4"/>
          <w:sz w:val="24"/>
        </w:rPr>
        <w:t xml:space="preserve"> </w:t>
      </w:r>
      <w:r w:rsidRPr="00A65840">
        <w:rPr>
          <w:spacing w:val="-2"/>
          <w:sz w:val="24"/>
        </w:rPr>
        <w:t>законными представителями (проведение</w:t>
      </w:r>
      <w:r w:rsidRPr="00A65840">
        <w:rPr>
          <w:spacing w:val="-4"/>
          <w:sz w:val="24"/>
        </w:rPr>
        <w:t xml:space="preserve"> </w:t>
      </w:r>
      <w:r w:rsidRPr="00A65840">
        <w:rPr>
          <w:spacing w:val="-2"/>
          <w:sz w:val="24"/>
        </w:rPr>
        <w:t>не</w:t>
      </w:r>
      <w:r w:rsidRPr="00A65840">
        <w:rPr>
          <w:spacing w:val="-4"/>
          <w:sz w:val="24"/>
        </w:rPr>
        <w:t xml:space="preserve"> </w:t>
      </w:r>
      <w:r w:rsidRPr="00A65840">
        <w:rPr>
          <w:spacing w:val="-2"/>
          <w:sz w:val="24"/>
        </w:rPr>
        <w:t>менее</w:t>
      </w:r>
      <w:r w:rsidRPr="00A65840">
        <w:rPr>
          <w:spacing w:val="-4"/>
          <w:sz w:val="24"/>
        </w:rPr>
        <w:t xml:space="preserve"> </w:t>
      </w:r>
      <w:r w:rsidRPr="00A65840">
        <w:rPr>
          <w:spacing w:val="-2"/>
          <w:sz w:val="24"/>
        </w:rPr>
        <w:t xml:space="preserve">двух </w:t>
      </w:r>
      <w:r w:rsidRPr="00A65840">
        <w:rPr>
          <w:sz w:val="24"/>
        </w:rPr>
        <w:t>собраний с представителями разных профессий).</w:t>
      </w:r>
    </w:p>
    <w:p w14:paraId="185CAB37" w14:textId="77777777" w:rsidR="003B3C72" w:rsidRPr="00A65840" w:rsidRDefault="00000000">
      <w:pPr>
        <w:pStyle w:val="a3"/>
        <w:ind w:left="569" w:firstLine="0"/>
        <w:jc w:val="left"/>
      </w:pPr>
      <w:r w:rsidRPr="00A65840">
        <w:t>Один</w:t>
      </w:r>
      <w:r w:rsidRPr="00A65840">
        <w:rPr>
          <w:spacing w:val="-11"/>
        </w:rPr>
        <w:t xml:space="preserve"> </w:t>
      </w:r>
      <w:r w:rsidRPr="00A65840">
        <w:t>из</w:t>
      </w:r>
      <w:r w:rsidRPr="00A65840">
        <w:rPr>
          <w:spacing w:val="-8"/>
        </w:rPr>
        <w:t xml:space="preserve"> </w:t>
      </w:r>
      <w:r w:rsidRPr="00A65840">
        <w:t>ключевых</w:t>
      </w:r>
      <w:r w:rsidRPr="00A65840">
        <w:rPr>
          <w:spacing w:val="-7"/>
        </w:rPr>
        <w:t xml:space="preserve"> </w:t>
      </w:r>
      <w:r w:rsidRPr="00A65840">
        <w:t>профориентационных</w:t>
      </w:r>
      <w:r w:rsidRPr="00A65840">
        <w:rPr>
          <w:spacing w:val="-8"/>
        </w:rPr>
        <w:t xml:space="preserve"> </w:t>
      </w:r>
      <w:r w:rsidRPr="00A65840">
        <w:t>проектов</w:t>
      </w:r>
      <w:r w:rsidRPr="00A65840">
        <w:rPr>
          <w:spacing w:val="-3"/>
        </w:rPr>
        <w:t xml:space="preserve"> </w:t>
      </w:r>
      <w:r w:rsidRPr="00A65840">
        <w:t>–</w:t>
      </w:r>
      <w:r w:rsidRPr="00A65840">
        <w:rPr>
          <w:spacing w:val="-8"/>
        </w:rPr>
        <w:t xml:space="preserve"> </w:t>
      </w:r>
      <w:r w:rsidRPr="00A65840">
        <w:t>федеральный</w:t>
      </w:r>
      <w:r w:rsidRPr="00A65840">
        <w:rPr>
          <w:spacing w:val="-8"/>
        </w:rPr>
        <w:t xml:space="preserve"> </w:t>
      </w:r>
      <w:r w:rsidRPr="00A65840">
        <w:t>проект</w:t>
      </w:r>
      <w:r w:rsidRPr="00A65840">
        <w:rPr>
          <w:spacing w:val="-5"/>
        </w:rPr>
        <w:t xml:space="preserve"> </w:t>
      </w:r>
      <w:r w:rsidRPr="00A65840">
        <w:t>«Билет</w:t>
      </w:r>
      <w:r w:rsidRPr="00A65840">
        <w:rPr>
          <w:spacing w:val="-6"/>
        </w:rPr>
        <w:t xml:space="preserve"> </w:t>
      </w:r>
      <w:r w:rsidRPr="00A65840">
        <w:t>в</w:t>
      </w:r>
      <w:r w:rsidRPr="00A65840">
        <w:rPr>
          <w:spacing w:val="-7"/>
        </w:rPr>
        <w:t xml:space="preserve"> </w:t>
      </w:r>
      <w:r w:rsidRPr="00A65840">
        <w:rPr>
          <w:spacing w:val="-2"/>
        </w:rPr>
        <w:t>будущее».</w:t>
      </w:r>
    </w:p>
    <w:p w14:paraId="362129C8" w14:textId="77777777" w:rsidR="003B3C72" w:rsidRPr="00A65840" w:rsidRDefault="00000000">
      <w:pPr>
        <w:pStyle w:val="3"/>
        <w:spacing w:line="240" w:lineRule="auto"/>
        <w:jc w:val="left"/>
      </w:pPr>
      <w:r w:rsidRPr="00A65840">
        <w:t>Модуль</w:t>
      </w:r>
      <w:r w:rsidRPr="00A65840">
        <w:rPr>
          <w:spacing w:val="-4"/>
        </w:rPr>
        <w:t xml:space="preserve"> </w:t>
      </w:r>
      <w:r w:rsidRPr="00A65840">
        <w:t>«Ключевые</w:t>
      </w:r>
      <w:r w:rsidRPr="00A65840">
        <w:rPr>
          <w:spacing w:val="-2"/>
        </w:rPr>
        <w:t xml:space="preserve"> </w:t>
      </w:r>
      <w:r w:rsidRPr="00A65840">
        <w:t>школьные</w:t>
      </w:r>
      <w:r w:rsidRPr="00A65840">
        <w:rPr>
          <w:spacing w:val="-5"/>
        </w:rPr>
        <w:t xml:space="preserve"> </w:t>
      </w:r>
      <w:r w:rsidRPr="00A65840">
        <w:rPr>
          <w:spacing w:val="-2"/>
        </w:rPr>
        <w:t>дела»</w:t>
      </w:r>
    </w:p>
    <w:p w14:paraId="314CBE77" w14:textId="77777777" w:rsidR="003B3C72" w:rsidRPr="00A65840" w:rsidRDefault="003B3C72">
      <w:pPr>
        <w:pStyle w:val="a3"/>
        <w:spacing w:before="6"/>
        <w:ind w:left="0" w:firstLine="0"/>
        <w:jc w:val="left"/>
        <w:rPr>
          <w:b/>
          <w:sz w:val="14"/>
        </w:rPr>
      </w:pPr>
    </w:p>
    <w:tbl>
      <w:tblPr>
        <w:tblStyle w:val="TableNormal"/>
        <w:tblW w:w="0" w:type="auto"/>
        <w:tblInd w:w="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7"/>
        <w:gridCol w:w="2232"/>
        <w:gridCol w:w="3394"/>
      </w:tblGrid>
      <w:tr w:rsidR="003B3C72" w:rsidRPr="00A65840" w14:paraId="1C9B67E1" w14:textId="77777777">
        <w:trPr>
          <w:trHeight w:val="505"/>
        </w:trPr>
        <w:tc>
          <w:tcPr>
            <w:tcW w:w="4277" w:type="dxa"/>
          </w:tcPr>
          <w:p w14:paraId="6833A8C7" w14:textId="77777777" w:rsidR="003B3C72" w:rsidRPr="00A65840" w:rsidRDefault="00000000">
            <w:pPr>
              <w:pStyle w:val="TableParagraph"/>
              <w:ind w:left="391"/>
              <w:rPr>
                <w:b/>
              </w:rPr>
            </w:pPr>
            <w:r w:rsidRPr="00A65840">
              <w:rPr>
                <w:b/>
              </w:rPr>
              <w:t>Мероприятия</w:t>
            </w:r>
            <w:r w:rsidRPr="00A65840">
              <w:rPr>
                <w:b/>
                <w:spacing w:val="-6"/>
              </w:rPr>
              <w:t xml:space="preserve"> </w:t>
            </w:r>
            <w:r w:rsidRPr="00A65840">
              <w:rPr>
                <w:b/>
              </w:rPr>
              <w:t>в</w:t>
            </w:r>
            <w:r w:rsidRPr="00A65840">
              <w:rPr>
                <w:b/>
                <w:spacing w:val="-3"/>
              </w:rPr>
              <w:t xml:space="preserve"> </w:t>
            </w:r>
            <w:r w:rsidRPr="00A65840">
              <w:rPr>
                <w:b/>
              </w:rPr>
              <w:t>рамках</w:t>
            </w:r>
            <w:r w:rsidRPr="00A65840">
              <w:rPr>
                <w:b/>
                <w:spacing w:val="-6"/>
              </w:rPr>
              <w:t xml:space="preserve"> </w:t>
            </w:r>
            <w:r w:rsidRPr="00A65840">
              <w:rPr>
                <w:b/>
                <w:spacing w:val="-2"/>
              </w:rPr>
              <w:t>модуля</w:t>
            </w:r>
          </w:p>
        </w:tc>
        <w:tc>
          <w:tcPr>
            <w:tcW w:w="2232" w:type="dxa"/>
          </w:tcPr>
          <w:p w14:paraId="20DEDA6C" w14:textId="77777777" w:rsidR="003B3C72" w:rsidRPr="00A65840" w:rsidRDefault="00000000">
            <w:pPr>
              <w:pStyle w:val="TableParagraph"/>
              <w:spacing w:line="252" w:lineRule="exact"/>
              <w:ind w:right="789"/>
              <w:jc w:val="center"/>
              <w:rPr>
                <w:b/>
              </w:rPr>
            </w:pPr>
            <w:r w:rsidRPr="00A65840">
              <w:rPr>
                <w:b/>
                <w:spacing w:val="-4"/>
              </w:rPr>
              <w:t>Время</w:t>
            </w:r>
          </w:p>
          <w:p w14:paraId="206E2BF1" w14:textId="77777777" w:rsidR="003B3C72" w:rsidRPr="00A65840" w:rsidRDefault="00000000">
            <w:pPr>
              <w:pStyle w:val="TableParagraph"/>
              <w:spacing w:line="233" w:lineRule="exact"/>
              <w:ind w:right="836"/>
              <w:jc w:val="center"/>
              <w:rPr>
                <w:b/>
              </w:rPr>
            </w:pPr>
            <w:r w:rsidRPr="00A65840">
              <w:rPr>
                <w:b/>
                <w:spacing w:val="-2"/>
              </w:rPr>
              <w:t>проведения</w:t>
            </w:r>
          </w:p>
        </w:tc>
        <w:tc>
          <w:tcPr>
            <w:tcW w:w="3394" w:type="dxa"/>
          </w:tcPr>
          <w:p w14:paraId="3D9873B3" w14:textId="77777777" w:rsidR="003B3C72" w:rsidRPr="00A65840" w:rsidRDefault="00000000">
            <w:pPr>
              <w:pStyle w:val="TableParagraph"/>
              <w:ind w:left="391"/>
              <w:rPr>
                <w:b/>
              </w:rPr>
            </w:pPr>
            <w:r w:rsidRPr="00A65840">
              <w:rPr>
                <w:b/>
                <w:spacing w:val="-2"/>
              </w:rPr>
              <w:t>Ответственные</w:t>
            </w:r>
          </w:p>
        </w:tc>
      </w:tr>
      <w:tr w:rsidR="003B3C72" w:rsidRPr="00A65840" w14:paraId="6157707F" w14:textId="77777777">
        <w:trPr>
          <w:trHeight w:val="759"/>
        </w:trPr>
        <w:tc>
          <w:tcPr>
            <w:tcW w:w="4277" w:type="dxa"/>
          </w:tcPr>
          <w:p w14:paraId="10ECF204" w14:textId="77777777" w:rsidR="003B3C72" w:rsidRPr="00A65840" w:rsidRDefault="00000000">
            <w:pPr>
              <w:pStyle w:val="TableParagraph"/>
              <w:ind w:left="107" w:firstLine="283"/>
            </w:pPr>
            <w:r w:rsidRPr="00A65840">
              <w:t>День Знаний. (Торжественная линейка, тематические классные часы)</w:t>
            </w:r>
          </w:p>
        </w:tc>
        <w:tc>
          <w:tcPr>
            <w:tcW w:w="2232" w:type="dxa"/>
          </w:tcPr>
          <w:p w14:paraId="6D0D3DAC" w14:textId="77777777" w:rsidR="003B3C72" w:rsidRPr="00A65840" w:rsidRDefault="00000000">
            <w:pPr>
              <w:pStyle w:val="TableParagraph"/>
              <w:spacing w:line="249" w:lineRule="exact"/>
              <w:ind w:left="391"/>
            </w:pPr>
            <w:r w:rsidRPr="00A65840">
              <w:t xml:space="preserve">1 </w:t>
            </w:r>
            <w:r w:rsidRPr="00A65840">
              <w:rPr>
                <w:spacing w:val="-2"/>
              </w:rPr>
              <w:t>сентября</w:t>
            </w:r>
          </w:p>
        </w:tc>
        <w:tc>
          <w:tcPr>
            <w:tcW w:w="3394" w:type="dxa"/>
          </w:tcPr>
          <w:p w14:paraId="3003CE7F" w14:textId="77777777" w:rsidR="003B3C72" w:rsidRPr="00A65840" w:rsidRDefault="00000000">
            <w:pPr>
              <w:pStyle w:val="TableParagraph"/>
              <w:tabs>
                <w:tab w:val="left" w:pos="1617"/>
                <w:tab w:val="left" w:pos="3058"/>
                <w:tab w:val="left" w:pos="3174"/>
              </w:tabs>
              <w:ind w:left="108" w:right="85" w:firstLine="283"/>
            </w:pPr>
            <w:r w:rsidRPr="00A65840">
              <w:rPr>
                <w:spacing w:val="-2"/>
              </w:rPr>
              <w:t>Зам.директора</w:t>
            </w:r>
            <w:r w:rsidRPr="00A65840">
              <w:tab/>
            </w:r>
            <w:r w:rsidRPr="00A65840">
              <w:rPr>
                <w:spacing w:val="-6"/>
              </w:rPr>
              <w:t xml:space="preserve">по </w:t>
            </w:r>
            <w:r w:rsidRPr="00A65840">
              <w:rPr>
                <w:spacing w:val="-2"/>
              </w:rPr>
              <w:t>ВР.,классные</w:t>
            </w:r>
            <w:r w:rsidRPr="00A65840">
              <w:tab/>
            </w:r>
            <w:r w:rsidRPr="00A65840">
              <w:rPr>
                <w:spacing w:val="-2"/>
              </w:rPr>
              <w:t>руководители</w:t>
            </w:r>
            <w:r w:rsidRPr="00A65840">
              <w:tab/>
            </w:r>
            <w:r w:rsidRPr="00A65840">
              <w:tab/>
            </w:r>
            <w:r w:rsidRPr="00A65840">
              <w:rPr>
                <w:spacing w:val="-10"/>
              </w:rPr>
              <w:t>1</w:t>
            </w:r>
          </w:p>
          <w:p w14:paraId="1D159DE7" w14:textId="77777777" w:rsidR="003B3C72" w:rsidRPr="00A65840" w:rsidRDefault="00000000">
            <w:pPr>
              <w:pStyle w:val="TableParagraph"/>
              <w:spacing w:line="238" w:lineRule="exact"/>
              <w:ind w:left="108"/>
            </w:pPr>
            <w:r w:rsidRPr="00A65840">
              <w:rPr>
                <w:spacing w:val="-2"/>
              </w:rPr>
              <w:t>классов</w:t>
            </w:r>
          </w:p>
        </w:tc>
      </w:tr>
      <w:tr w:rsidR="003B3C72" w:rsidRPr="00A65840" w14:paraId="2519E9E9" w14:textId="77777777">
        <w:trPr>
          <w:trHeight w:val="760"/>
        </w:trPr>
        <w:tc>
          <w:tcPr>
            <w:tcW w:w="4277" w:type="dxa"/>
          </w:tcPr>
          <w:p w14:paraId="7283A036" w14:textId="77777777" w:rsidR="003B3C72" w:rsidRPr="00A65840" w:rsidRDefault="00000000">
            <w:pPr>
              <w:pStyle w:val="TableParagraph"/>
              <w:spacing w:line="242" w:lineRule="auto"/>
              <w:ind w:left="391" w:right="1754"/>
            </w:pPr>
            <w:r w:rsidRPr="00A65840">
              <w:t>День учителя. Праздничный</w:t>
            </w:r>
            <w:r w:rsidRPr="00A65840">
              <w:rPr>
                <w:spacing w:val="-14"/>
              </w:rPr>
              <w:t xml:space="preserve"> </w:t>
            </w:r>
            <w:r w:rsidRPr="00A65840">
              <w:t>концерт</w:t>
            </w:r>
          </w:p>
        </w:tc>
        <w:tc>
          <w:tcPr>
            <w:tcW w:w="2232" w:type="dxa"/>
          </w:tcPr>
          <w:p w14:paraId="3EA61CEC" w14:textId="77777777" w:rsidR="003B3C72" w:rsidRPr="00A65840" w:rsidRDefault="00000000">
            <w:pPr>
              <w:pStyle w:val="TableParagraph"/>
              <w:spacing w:line="246" w:lineRule="exact"/>
              <w:ind w:left="391"/>
            </w:pPr>
            <w:r w:rsidRPr="00A65840">
              <w:rPr>
                <w:spacing w:val="-2"/>
              </w:rPr>
              <w:t>октябрь</w:t>
            </w:r>
          </w:p>
        </w:tc>
        <w:tc>
          <w:tcPr>
            <w:tcW w:w="3394" w:type="dxa"/>
          </w:tcPr>
          <w:p w14:paraId="587BEC02" w14:textId="3BFD1161" w:rsidR="003B3C72" w:rsidRPr="00A65840" w:rsidRDefault="00000000" w:rsidP="00AB29E2">
            <w:pPr>
              <w:pStyle w:val="TableParagraph"/>
              <w:tabs>
                <w:tab w:val="left" w:pos="2260"/>
              </w:tabs>
              <w:spacing w:line="242" w:lineRule="auto"/>
              <w:ind w:left="108" w:right="86" w:firstLine="283"/>
            </w:pPr>
            <w:r w:rsidRPr="00A65840">
              <w:rPr>
                <w:spacing w:val="-2"/>
              </w:rPr>
              <w:t>Лидеры</w:t>
            </w:r>
            <w:r w:rsidRPr="00A65840">
              <w:tab/>
            </w:r>
            <w:r w:rsidRPr="00A65840">
              <w:rPr>
                <w:spacing w:val="-2"/>
              </w:rPr>
              <w:t xml:space="preserve">школьного </w:t>
            </w:r>
            <w:r w:rsidRPr="00A65840">
              <w:t>самоуправления</w:t>
            </w:r>
            <w:r w:rsidRPr="00A65840">
              <w:rPr>
                <w:spacing w:val="46"/>
              </w:rPr>
              <w:t xml:space="preserve"> </w:t>
            </w:r>
            <w:r w:rsidR="00AD2BF2" w:rsidRPr="00A65840">
              <w:t>МБОУ</w:t>
            </w:r>
            <w:r w:rsidRPr="00A65840">
              <w:rPr>
                <w:spacing w:val="47"/>
              </w:rPr>
              <w:t xml:space="preserve"> </w:t>
            </w:r>
            <w:r w:rsidRPr="00A65840">
              <w:rPr>
                <w:spacing w:val="-2"/>
              </w:rPr>
              <w:t>«</w:t>
            </w:r>
            <w:r w:rsidR="00AB29E2">
              <w:rPr>
                <w:spacing w:val="-2"/>
              </w:rPr>
              <w:t>Лицей № 51</w:t>
            </w:r>
            <w:r w:rsidRPr="00A65840">
              <w:rPr>
                <w:spacing w:val="-4"/>
              </w:rPr>
              <w:t>»</w:t>
            </w:r>
          </w:p>
        </w:tc>
      </w:tr>
      <w:tr w:rsidR="003B3C72" w:rsidRPr="00A65840" w14:paraId="3602D7BF" w14:textId="77777777">
        <w:trPr>
          <w:trHeight w:val="505"/>
        </w:trPr>
        <w:tc>
          <w:tcPr>
            <w:tcW w:w="4277" w:type="dxa"/>
          </w:tcPr>
          <w:p w14:paraId="6E2F59AC" w14:textId="77777777" w:rsidR="003B3C72" w:rsidRPr="00A65840" w:rsidRDefault="00000000">
            <w:pPr>
              <w:pStyle w:val="TableParagraph"/>
              <w:tabs>
                <w:tab w:val="left" w:pos="2092"/>
                <w:tab w:val="left" w:pos="3735"/>
              </w:tabs>
              <w:spacing w:line="246" w:lineRule="exact"/>
              <w:ind w:left="391"/>
            </w:pPr>
            <w:r w:rsidRPr="00A65840">
              <w:rPr>
                <w:spacing w:val="-2"/>
              </w:rPr>
              <w:t>Мероприятия,</w:t>
            </w:r>
            <w:r w:rsidRPr="00A65840">
              <w:tab/>
            </w:r>
            <w:r w:rsidRPr="00A65840">
              <w:rPr>
                <w:spacing w:val="-2"/>
              </w:rPr>
              <w:t>посвященные</w:t>
            </w:r>
            <w:r w:rsidRPr="00A65840">
              <w:tab/>
            </w:r>
            <w:r w:rsidRPr="00A65840">
              <w:rPr>
                <w:spacing w:val="-5"/>
              </w:rPr>
              <w:t>Дню</w:t>
            </w:r>
          </w:p>
          <w:p w14:paraId="29900702" w14:textId="77777777" w:rsidR="003B3C72" w:rsidRPr="00A65840" w:rsidRDefault="00000000">
            <w:pPr>
              <w:pStyle w:val="TableParagraph"/>
              <w:spacing w:line="240" w:lineRule="exact"/>
              <w:ind w:left="107"/>
            </w:pPr>
            <w:r w:rsidRPr="00A65840">
              <w:rPr>
                <w:spacing w:val="-2"/>
              </w:rPr>
              <w:t>Матери</w:t>
            </w:r>
          </w:p>
        </w:tc>
        <w:tc>
          <w:tcPr>
            <w:tcW w:w="2232" w:type="dxa"/>
          </w:tcPr>
          <w:p w14:paraId="1569A462" w14:textId="77777777" w:rsidR="003B3C72" w:rsidRPr="00A65840" w:rsidRDefault="00000000">
            <w:pPr>
              <w:pStyle w:val="TableParagraph"/>
              <w:spacing w:line="246" w:lineRule="exact"/>
              <w:ind w:left="391"/>
            </w:pPr>
            <w:r w:rsidRPr="00A65840">
              <w:rPr>
                <w:spacing w:val="-2"/>
              </w:rPr>
              <w:t>ноябрь</w:t>
            </w:r>
          </w:p>
        </w:tc>
        <w:tc>
          <w:tcPr>
            <w:tcW w:w="3394" w:type="dxa"/>
          </w:tcPr>
          <w:p w14:paraId="10D3F01D" w14:textId="77777777" w:rsidR="003B3C72" w:rsidRPr="00A65840" w:rsidRDefault="00000000">
            <w:pPr>
              <w:pStyle w:val="TableParagraph"/>
              <w:tabs>
                <w:tab w:val="left" w:pos="3058"/>
              </w:tabs>
              <w:spacing w:line="246" w:lineRule="exact"/>
              <w:ind w:left="391"/>
            </w:pPr>
            <w:r w:rsidRPr="00A65840">
              <w:rPr>
                <w:spacing w:val="-2"/>
              </w:rPr>
              <w:t>Зам.директора</w:t>
            </w:r>
            <w:r w:rsidRPr="00A65840">
              <w:tab/>
            </w:r>
            <w:r w:rsidRPr="00A65840">
              <w:rPr>
                <w:spacing w:val="-5"/>
              </w:rPr>
              <w:t>по</w:t>
            </w:r>
          </w:p>
          <w:p w14:paraId="2DAF37F7" w14:textId="77777777" w:rsidR="003B3C72" w:rsidRPr="00A65840" w:rsidRDefault="00000000">
            <w:pPr>
              <w:pStyle w:val="TableParagraph"/>
              <w:spacing w:line="240" w:lineRule="exact"/>
              <w:ind w:left="108"/>
            </w:pPr>
            <w:r w:rsidRPr="00A65840">
              <w:t>ВР.,классные</w:t>
            </w:r>
            <w:r w:rsidRPr="00A65840">
              <w:rPr>
                <w:spacing w:val="-5"/>
              </w:rPr>
              <w:t xml:space="preserve"> </w:t>
            </w:r>
            <w:r w:rsidRPr="00A65840">
              <w:rPr>
                <w:spacing w:val="-2"/>
              </w:rPr>
              <w:t>руководители</w:t>
            </w:r>
          </w:p>
        </w:tc>
      </w:tr>
      <w:tr w:rsidR="003B3C72" w:rsidRPr="00A65840" w14:paraId="54068CCE" w14:textId="77777777">
        <w:trPr>
          <w:trHeight w:val="505"/>
        </w:trPr>
        <w:tc>
          <w:tcPr>
            <w:tcW w:w="4277" w:type="dxa"/>
          </w:tcPr>
          <w:p w14:paraId="261B8C23" w14:textId="77777777" w:rsidR="003B3C72" w:rsidRPr="00A65840" w:rsidRDefault="00000000">
            <w:pPr>
              <w:pStyle w:val="TableParagraph"/>
              <w:spacing w:line="246" w:lineRule="exact"/>
              <w:ind w:left="391"/>
            </w:pPr>
            <w:r w:rsidRPr="00A65840">
              <w:t>Мероприятие,</w:t>
            </w:r>
            <w:r w:rsidRPr="00A65840">
              <w:rPr>
                <w:spacing w:val="66"/>
                <w:w w:val="150"/>
              </w:rPr>
              <w:t xml:space="preserve"> </w:t>
            </w:r>
            <w:r w:rsidRPr="00A65840">
              <w:t>посвященное</w:t>
            </w:r>
            <w:r w:rsidRPr="00A65840">
              <w:rPr>
                <w:spacing w:val="66"/>
                <w:w w:val="150"/>
              </w:rPr>
              <w:t xml:space="preserve"> </w:t>
            </w:r>
            <w:r w:rsidRPr="00A65840">
              <w:t>декаде</w:t>
            </w:r>
            <w:r w:rsidRPr="00A65840">
              <w:rPr>
                <w:spacing w:val="67"/>
                <w:w w:val="150"/>
              </w:rPr>
              <w:t xml:space="preserve"> </w:t>
            </w:r>
            <w:r w:rsidRPr="00A65840">
              <w:rPr>
                <w:spacing w:val="-10"/>
              </w:rPr>
              <w:t>и</w:t>
            </w:r>
          </w:p>
          <w:p w14:paraId="09DBD4B7" w14:textId="77777777" w:rsidR="003B3C72" w:rsidRPr="00A65840" w:rsidRDefault="00000000">
            <w:pPr>
              <w:pStyle w:val="TableParagraph"/>
              <w:spacing w:line="240" w:lineRule="exact"/>
              <w:ind w:left="107"/>
            </w:pPr>
            <w:r w:rsidRPr="00A65840">
              <w:t>дню</w:t>
            </w:r>
            <w:r w:rsidRPr="00A65840">
              <w:rPr>
                <w:spacing w:val="-5"/>
              </w:rPr>
              <w:t xml:space="preserve"> </w:t>
            </w:r>
            <w:r w:rsidRPr="00A65840">
              <w:t>инвалидов</w:t>
            </w:r>
            <w:r w:rsidRPr="00A65840">
              <w:rPr>
                <w:spacing w:val="-3"/>
              </w:rPr>
              <w:t xml:space="preserve"> </w:t>
            </w:r>
            <w:r w:rsidRPr="00A65840">
              <w:t>«В</w:t>
            </w:r>
            <w:r w:rsidRPr="00A65840">
              <w:rPr>
                <w:spacing w:val="-5"/>
              </w:rPr>
              <w:t xml:space="preserve"> </w:t>
            </w:r>
            <w:r w:rsidRPr="00A65840">
              <w:t>кругу</w:t>
            </w:r>
            <w:r w:rsidRPr="00A65840">
              <w:rPr>
                <w:spacing w:val="-5"/>
              </w:rPr>
              <w:t xml:space="preserve"> </w:t>
            </w:r>
            <w:r w:rsidRPr="00A65840">
              <w:rPr>
                <w:spacing w:val="-2"/>
              </w:rPr>
              <w:t>друзей»</w:t>
            </w:r>
          </w:p>
        </w:tc>
        <w:tc>
          <w:tcPr>
            <w:tcW w:w="2232" w:type="dxa"/>
          </w:tcPr>
          <w:p w14:paraId="517C1438" w14:textId="77777777" w:rsidR="003B3C72" w:rsidRPr="00A65840" w:rsidRDefault="00000000">
            <w:pPr>
              <w:pStyle w:val="TableParagraph"/>
              <w:spacing w:line="246" w:lineRule="exact"/>
              <w:ind w:left="391"/>
            </w:pPr>
            <w:r w:rsidRPr="00A65840">
              <w:rPr>
                <w:spacing w:val="-2"/>
              </w:rPr>
              <w:t>декабрь</w:t>
            </w:r>
          </w:p>
        </w:tc>
        <w:tc>
          <w:tcPr>
            <w:tcW w:w="3394" w:type="dxa"/>
          </w:tcPr>
          <w:p w14:paraId="20209AD6" w14:textId="77777777" w:rsidR="003B3C72" w:rsidRPr="00A65840" w:rsidRDefault="00000000">
            <w:pPr>
              <w:pStyle w:val="TableParagraph"/>
              <w:tabs>
                <w:tab w:val="left" w:pos="3058"/>
              </w:tabs>
              <w:spacing w:line="246" w:lineRule="exact"/>
              <w:ind w:left="391"/>
            </w:pPr>
            <w:r w:rsidRPr="00A65840">
              <w:rPr>
                <w:spacing w:val="-2"/>
              </w:rPr>
              <w:t>Зам.директора</w:t>
            </w:r>
            <w:r w:rsidRPr="00A65840">
              <w:tab/>
            </w:r>
            <w:r w:rsidRPr="00A65840">
              <w:rPr>
                <w:spacing w:val="-5"/>
              </w:rPr>
              <w:t>по</w:t>
            </w:r>
          </w:p>
          <w:p w14:paraId="1DE0CC33" w14:textId="77777777" w:rsidR="003B3C72" w:rsidRPr="00A65840" w:rsidRDefault="00000000">
            <w:pPr>
              <w:pStyle w:val="TableParagraph"/>
              <w:spacing w:line="240" w:lineRule="exact"/>
              <w:ind w:left="108"/>
            </w:pPr>
            <w:r w:rsidRPr="00A65840">
              <w:t>ВР.,классные</w:t>
            </w:r>
            <w:r w:rsidRPr="00A65840">
              <w:rPr>
                <w:spacing w:val="-5"/>
              </w:rPr>
              <w:t xml:space="preserve"> </w:t>
            </w:r>
            <w:r w:rsidRPr="00A65840">
              <w:rPr>
                <w:spacing w:val="-2"/>
              </w:rPr>
              <w:t>руководители</w:t>
            </w:r>
          </w:p>
        </w:tc>
      </w:tr>
      <w:tr w:rsidR="003B3C72" w:rsidRPr="00A65840" w14:paraId="53145F49" w14:textId="77777777">
        <w:trPr>
          <w:trHeight w:val="506"/>
        </w:trPr>
        <w:tc>
          <w:tcPr>
            <w:tcW w:w="4277" w:type="dxa"/>
          </w:tcPr>
          <w:p w14:paraId="1A54913B" w14:textId="77777777" w:rsidR="003B3C72" w:rsidRPr="00A65840" w:rsidRDefault="00000000">
            <w:pPr>
              <w:pStyle w:val="TableParagraph"/>
              <w:spacing w:line="247" w:lineRule="exact"/>
              <w:ind w:left="391"/>
            </w:pPr>
            <w:r w:rsidRPr="00A65840">
              <w:t>Новогодние</w:t>
            </w:r>
            <w:r w:rsidRPr="00A65840">
              <w:rPr>
                <w:spacing w:val="-6"/>
              </w:rPr>
              <w:t xml:space="preserve"> </w:t>
            </w:r>
            <w:r w:rsidRPr="00A65840">
              <w:rPr>
                <w:spacing w:val="-2"/>
              </w:rPr>
              <w:t>мероприятия</w:t>
            </w:r>
          </w:p>
          <w:p w14:paraId="39544878" w14:textId="77777777" w:rsidR="003B3C72" w:rsidRPr="00A65840" w:rsidRDefault="00000000">
            <w:pPr>
              <w:pStyle w:val="TableParagraph"/>
              <w:spacing w:before="1" w:line="238" w:lineRule="exact"/>
              <w:ind w:left="391"/>
            </w:pPr>
            <w:r w:rsidRPr="00A65840">
              <w:t>«Чудеса</w:t>
            </w:r>
            <w:r w:rsidRPr="00A65840">
              <w:rPr>
                <w:spacing w:val="-4"/>
              </w:rPr>
              <w:t xml:space="preserve"> </w:t>
            </w:r>
            <w:r w:rsidRPr="00A65840">
              <w:t>под</w:t>
            </w:r>
            <w:r w:rsidRPr="00A65840">
              <w:rPr>
                <w:spacing w:val="-4"/>
              </w:rPr>
              <w:t xml:space="preserve"> </w:t>
            </w:r>
            <w:r w:rsidRPr="00A65840">
              <w:t>новый</w:t>
            </w:r>
            <w:r w:rsidRPr="00A65840">
              <w:rPr>
                <w:spacing w:val="-3"/>
              </w:rPr>
              <w:t xml:space="preserve"> </w:t>
            </w:r>
            <w:r w:rsidRPr="00A65840">
              <w:rPr>
                <w:spacing w:val="-4"/>
              </w:rPr>
              <w:t>год»</w:t>
            </w:r>
          </w:p>
        </w:tc>
        <w:tc>
          <w:tcPr>
            <w:tcW w:w="2232" w:type="dxa"/>
          </w:tcPr>
          <w:p w14:paraId="716CFABC" w14:textId="77777777" w:rsidR="003B3C72" w:rsidRPr="00A65840" w:rsidRDefault="00000000">
            <w:pPr>
              <w:pStyle w:val="TableParagraph"/>
              <w:spacing w:line="247" w:lineRule="exact"/>
              <w:ind w:left="391"/>
            </w:pPr>
            <w:r w:rsidRPr="00A65840">
              <w:rPr>
                <w:spacing w:val="-2"/>
              </w:rPr>
              <w:t>декабрь</w:t>
            </w:r>
          </w:p>
        </w:tc>
        <w:tc>
          <w:tcPr>
            <w:tcW w:w="3394" w:type="dxa"/>
          </w:tcPr>
          <w:p w14:paraId="7CDBE1A6" w14:textId="77777777" w:rsidR="003B3C72" w:rsidRPr="00A65840" w:rsidRDefault="00000000">
            <w:pPr>
              <w:pStyle w:val="TableParagraph"/>
              <w:tabs>
                <w:tab w:val="left" w:pos="3058"/>
              </w:tabs>
              <w:spacing w:line="247" w:lineRule="exact"/>
              <w:ind w:left="391"/>
            </w:pPr>
            <w:r w:rsidRPr="00A65840">
              <w:rPr>
                <w:spacing w:val="-2"/>
              </w:rPr>
              <w:t>Зам.директора</w:t>
            </w:r>
            <w:r w:rsidRPr="00A65840">
              <w:tab/>
            </w:r>
            <w:r w:rsidRPr="00A65840">
              <w:rPr>
                <w:spacing w:val="-5"/>
              </w:rPr>
              <w:t>по</w:t>
            </w:r>
          </w:p>
          <w:p w14:paraId="1A6C981D" w14:textId="77777777" w:rsidR="003B3C72" w:rsidRPr="00A65840" w:rsidRDefault="00000000">
            <w:pPr>
              <w:pStyle w:val="TableParagraph"/>
              <w:spacing w:before="1" w:line="238" w:lineRule="exact"/>
              <w:ind w:left="108"/>
            </w:pPr>
            <w:r w:rsidRPr="00A65840">
              <w:t>ВР.,классные</w:t>
            </w:r>
            <w:r w:rsidRPr="00A65840">
              <w:rPr>
                <w:spacing w:val="-5"/>
              </w:rPr>
              <w:t xml:space="preserve"> </w:t>
            </w:r>
            <w:r w:rsidRPr="00A65840">
              <w:rPr>
                <w:spacing w:val="-2"/>
              </w:rPr>
              <w:t>руководители</w:t>
            </w:r>
          </w:p>
        </w:tc>
      </w:tr>
      <w:tr w:rsidR="003B3C72" w:rsidRPr="00A65840" w14:paraId="7B2054C2" w14:textId="77777777">
        <w:trPr>
          <w:trHeight w:val="505"/>
        </w:trPr>
        <w:tc>
          <w:tcPr>
            <w:tcW w:w="4277" w:type="dxa"/>
          </w:tcPr>
          <w:p w14:paraId="4F9849B0" w14:textId="77777777" w:rsidR="003B3C72" w:rsidRPr="00A65840" w:rsidRDefault="00000000">
            <w:pPr>
              <w:pStyle w:val="TableParagraph"/>
              <w:tabs>
                <w:tab w:val="left" w:pos="2092"/>
                <w:tab w:val="left" w:pos="3735"/>
              </w:tabs>
              <w:spacing w:line="246" w:lineRule="exact"/>
              <w:ind w:left="391"/>
            </w:pPr>
            <w:r w:rsidRPr="00A65840">
              <w:rPr>
                <w:spacing w:val="-2"/>
              </w:rPr>
              <w:t>Мероприятия,</w:t>
            </w:r>
            <w:r w:rsidRPr="00A65840">
              <w:tab/>
            </w:r>
            <w:r w:rsidRPr="00A65840">
              <w:rPr>
                <w:spacing w:val="-2"/>
              </w:rPr>
              <w:t>посвященные</w:t>
            </w:r>
            <w:r w:rsidRPr="00A65840">
              <w:tab/>
            </w:r>
            <w:r w:rsidRPr="00A65840">
              <w:rPr>
                <w:spacing w:val="-5"/>
              </w:rPr>
              <w:t>Дню</w:t>
            </w:r>
          </w:p>
          <w:p w14:paraId="204FBA6F" w14:textId="77777777" w:rsidR="003B3C72" w:rsidRPr="00A65840" w:rsidRDefault="00000000">
            <w:pPr>
              <w:pStyle w:val="TableParagraph"/>
              <w:spacing w:before="1" w:line="238" w:lineRule="exact"/>
              <w:ind w:left="107"/>
            </w:pPr>
            <w:r w:rsidRPr="00A65840">
              <w:t>Конституции</w:t>
            </w:r>
            <w:r w:rsidRPr="00A65840">
              <w:rPr>
                <w:spacing w:val="-10"/>
              </w:rPr>
              <w:t xml:space="preserve"> </w:t>
            </w:r>
            <w:r w:rsidRPr="00A65840">
              <w:t>Российской</w:t>
            </w:r>
            <w:r w:rsidRPr="00A65840">
              <w:rPr>
                <w:spacing w:val="-11"/>
              </w:rPr>
              <w:t xml:space="preserve"> </w:t>
            </w:r>
            <w:r w:rsidRPr="00A65840">
              <w:rPr>
                <w:spacing w:val="-2"/>
              </w:rPr>
              <w:t>Федерации</w:t>
            </w:r>
          </w:p>
        </w:tc>
        <w:tc>
          <w:tcPr>
            <w:tcW w:w="2232" w:type="dxa"/>
          </w:tcPr>
          <w:p w14:paraId="2DAFF178" w14:textId="77777777" w:rsidR="003B3C72" w:rsidRPr="00A65840" w:rsidRDefault="00000000">
            <w:pPr>
              <w:pStyle w:val="TableParagraph"/>
              <w:spacing w:line="246" w:lineRule="exact"/>
              <w:ind w:left="391"/>
            </w:pPr>
            <w:r w:rsidRPr="00A65840">
              <w:rPr>
                <w:spacing w:val="-2"/>
              </w:rPr>
              <w:t>декабрь</w:t>
            </w:r>
          </w:p>
        </w:tc>
        <w:tc>
          <w:tcPr>
            <w:tcW w:w="3394" w:type="dxa"/>
          </w:tcPr>
          <w:p w14:paraId="51CF4476" w14:textId="77777777" w:rsidR="003B3C72" w:rsidRPr="00A65840" w:rsidRDefault="00000000">
            <w:pPr>
              <w:pStyle w:val="TableParagraph"/>
              <w:tabs>
                <w:tab w:val="left" w:pos="3058"/>
              </w:tabs>
              <w:spacing w:line="246" w:lineRule="exact"/>
              <w:ind w:left="391"/>
            </w:pPr>
            <w:r w:rsidRPr="00A65840">
              <w:rPr>
                <w:spacing w:val="-2"/>
              </w:rPr>
              <w:t>Зам.директора</w:t>
            </w:r>
            <w:r w:rsidRPr="00A65840">
              <w:tab/>
            </w:r>
            <w:r w:rsidRPr="00A65840">
              <w:rPr>
                <w:spacing w:val="-5"/>
              </w:rPr>
              <w:t>по</w:t>
            </w:r>
          </w:p>
          <w:p w14:paraId="178241BB" w14:textId="77777777" w:rsidR="003B3C72" w:rsidRPr="00A65840" w:rsidRDefault="00000000">
            <w:pPr>
              <w:pStyle w:val="TableParagraph"/>
              <w:spacing w:before="1" w:line="238" w:lineRule="exact"/>
              <w:ind w:left="108"/>
            </w:pPr>
            <w:r w:rsidRPr="00A65840">
              <w:t>ВР.,классные</w:t>
            </w:r>
            <w:r w:rsidRPr="00A65840">
              <w:rPr>
                <w:spacing w:val="-5"/>
              </w:rPr>
              <w:t xml:space="preserve"> </w:t>
            </w:r>
            <w:r w:rsidRPr="00A65840">
              <w:rPr>
                <w:spacing w:val="-2"/>
              </w:rPr>
              <w:t>руководители</w:t>
            </w:r>
          </w:p>
        </w:tc>
      </w:tr>
      <w:tr w:rsidR="003B3C72" w:rsidRPr="00A65840" w14:paraId="51821908" w14:textId="77777777">
        <w:trPr>
          <w:trHeight w:val="505"/>
        </w:trPr>
        <w:tc>
          <w:tcPr>
            <w:tcW w:w="4277" w:type="dxa"/>
          </w:tcPr>
          <w:p w14:paraId="22608EAA" w14:textId="77777777" w:rsidR="003B3C72" w:rsidRPr="00A65840" w:rsidRDefault="00000000">
            <w:pPr>
              <w:pStyle w:val="TableParagraph"/>
              <w:spacing w:line="246" w:lineRule="exact"/>
              <w:ind w:left="391"/>
            </w:pPr>
            <w:r w:rsidRPr="00A65840">
              <w:t>Фестиваль</w:t>
            </w:r>
            <w:r w:rsidRPr="00A65840">
              <w:rPr>
                <w:spacing w:val="-6"/>
              </w:rPr>
              <w:t xml:space="preserve"> </w:t>
            </w:r>
            <w:r w:rsidRPr="00A65840">
              <w:t>«В</w:t>
            </w:r>
            <w:r w:rsidRPr="00A65840">
              <w:rPr>
                <w:spacing w:val="-5"/>
              </w:rPr>
              <w:t xml:space="preserve"> </w:t>
            </w:r>
            <w:r w:rsidRPr="00A65840">
              <w:t>дружбе</w:t>
            </w:r>
            <w:r w:rsidRPr="00A65840">
              <w:rPr>
                <w:spacing w:val="-5"/>
              </w:rPr>
              <w:t xml:space="preserve"> </w:t>
            </w:r>
            <w:r w:rsidRPr="00A65840">
              <w:t>народов</w:t>
            </w:r>
            <w:r w:rsidRPr="00A65840">
              <w:rPr>
                <w:spacing w:val="-5"/>
              </w:rPr>
              <w:t xml:space="preserve"> </w:t>
            </w:r>
            <w:r w:rsidRPr="00A65840">
              <w:rPr>
                <w:spacing w:val="-2"/>
              </w:rPr>
              <w:t>единство</w:t>
            </w:r>
          </w:p>
          <w:p w14:paraId="6D4DD0B8" w14:textId="77777777" w:rsidR="003B3C72" w:rsidRPr="00A65840" w:rsidRDefault="00000000">
            <w:pPr>
              <w:pStyle w:val="TableParagraph"/>
              <w:spacing w:before="1" w:line="238" w:lineRule="exact"/>
              <w:ind w:left="107"/>
            </w:pPr>
            <w:r w:rsidRPr="00A65840">
              <w:rPr>
                <w:spacing w:val="-2"/>
              </w:rPr>
              <w:t>России».</w:t>
            </w:r>
          </w:p>
        </w:tc>
        <w:tc>
          <w:tcPr>
            <w:tcW w:w="2232" w:type="dxa"/>
          </w:tcPr>
          <w:p w14:paraId="5D4D0F30" w14:textId="77777777" w:rsidR="003B3C72" w:rsidRPr="00A65840" w:rsidRDefault="00000000">
            <w:pPr>
              <w:pStyle w:val="TableParagraph"/>
              <w:spacing w:line="246" w:lineRule="exact"/>
              <w:ind w:left="391"/>
            </w:pPr>
            <w:r w:rsidRPr="00A65840">
              <w:rPr>
                <w:spacing w:val="-2"/>
              </w:rPr>
              <w:t>декабрь</w:t>
            </w:r>
          </w:p>
        </w:tc>
        <w:tc>
          <w:tcPr>
            <w:tcW w:w="3394" w:type="dxa"/>
          </w:tcPr>
          <w:p w14:paraId="704C9773" w14:textId="77777777" w:rsidR="003B3C72" w:rsidRPr="00A65840" w:rsidRDefault="00000000">
            <w:pPr>
              <w:pStyle w:val="TableParagraph"/>
              <w:tabs>
                <w:tab w:val="left" w:pos="3058"/>
              </w:tabs>
              <w:spacing w:line="246" w:lineRule="exact"/>
              <w:ind w:left="391"/>
            </w:pPr>
            <w:r w:rsidRPr="00A65840">
              <w:rPr>
                <w:spacing w:val="-2"/>
              </w:rPr>
              <w:t>Зам.директора</w:t>
            </w:r>
            <w:r w:rsidRPr="00A65840">
              <w:tab/>
            </w:r>
            <w:r w:rsidRPr="00A65840">
              <w:rPr>
                <w:spacing w:val="-5"/>
              </w:rPr>
              <w:t>по</w:t>
            </w:r>
          </w:p>
          <w:p w14:paraId="455B1003" w14:textId="77777777" w:rsidR="003B3C72" w:rsidRPr="00A65840" w:rsidRDefault="00000000">
            <w:pPr>
              <w:pStyle w:val="TableParagraph"/>
              <w:spacing w:before="1" w:line="238" w:lineRule="exact"/>
              <w:ind w:left="108"/>
            </w:pPr>
            <w:r w:rsidRPr="00A65840">
              <w:t>ВР.,классные</w:t>
            </w:r>
            <w:r w:rsidRPr="00A65840">
              <w:rPr>
                <w:spacing w:val="-5"/>
              </w:rPr>
              <w:t xml:space="preserve"> </w:t>
            </w:r>
            <w:r w:rsidRPr="00A65840">
              <w:rPr>
                <w:spacing w:val="-2"/>
              </w:rPr>
              <w:t>руководители</w:t>
            </w:r>
          </w:p>
        </w:tc>
      </w:tr>
      <w:tr w:rsidR="003B3C72" w:rsidRPr="00A65840" w14:paraId="08783376" w14:textId="77777777">
        <w:trPr>
          <w:trHeight w:val="505"/>
        </w:trPr>
        <w:tc>
          <w:tcPr>
            <w:tcW w:w="4277" w:type="dxa"/>
          </w:tcPr>
          <w:p w14:paraId="07072EDD" w14:textId="77777777" w:rsidR="003B3C72" w:rsidRPr="00A65840" w:rsidRDefault="00000000">
            <w:pPr>
              <w:pStyle w:val="TableParagraph"/>
              <w:tabs>
                <w:tab w:val="left" w:pos="2109"/>
                <w:tab w:val="left" w:pos="3774"/>
              </w:tabs>
              <w:spacing w:line="248" w:lineRule="exact"/>
              <w:ind w:left="391"/>
            </w:pPr>
            <w:r w:rsidRPr="00A65840">
              <w:rPr>
                <w:spacing w:val="-2"/>
              </w:rPr>
              <w:t>Мероприятия,</w:t>
            </w:r>
            <w:r w:rsidRPr="00A65840">
              <w:tab/>
            </w:r>
            <w:r w:rsidRPr="00A65840">
              <w:rPr>
                <w:spacing w:val="-2"/>
              </w:rPr>
              <w:t>посвященные</w:t>
            </w:r>
            <w:r w:rsidRPr="00A65840">
              <w:tab/>
            </w:r>
            <w:r w:rsidRPr="00A65840">
              <w:rPr>
                <w:spacing w:val="-5"/>
              </w:rPr>
              <w:t>дню</w:t>
            </w:r>
          </w:p>
          <w:p w14:paraId="399D776D" w14:textId="77777777" w:rsidR="003B3C72" w:rsidRPr="00A65840" w:rsidRDefault="00000000">
            <w:pPr>
              <w:pStyle w:val="TableParagraph"/>
              <w:spacing w:line="237" w:lineRule="exact"/>
              <w:ind w:left="107"/>
            </w:pPr>
            <w:r w:rsidRPr="00A65840">
              <w:t>защитника</w:t>
            </w:r>
            <w:r w:rsidRPr="00A65840">
              <w:rPr>
                <w:spacing w:val="-6"/>
              </w:rPr>
              <w:t xml:space="preserve"> </w:t>
            </w:r>
            <w:r w:rsidRPr="00A65840">
              <w:rPr>
                <w:spacing w:val="-2"/>
              </w:rPr>
              <w:t>Отечества</w:t>
            </w:r>
          </w:p>
        </w:tc>
        <w:tc>
          <w:tcPr>
            <w:tcW w:w="2232" w:type="dxa"/>
          </w:tcPr>
          <w:p w14:paraId="68FB71B4" w14:textId="77777777" w:rsidR="003B3C72" w:rsidRPr="00A65840" w:rsidRDefault="00000000">
            <w:pPr>
              <w:pStyle w:val="TableParagraph"/>
              <w:spacing w:line="249" w:lineRule="exact"/>
              <w:ind w:left="391"/>
            </w:pPr>
            <w:r w:rsidRPr="00A65840">
              <w:rPr>
                <w:spacing w:val="-2"/>
              </w:rPr>
              <w:t>февраль</w:t>
            </w:r>
          </w:p>
        </w:tc>
        <w:tc>
          <w:tcPr>
            <w:tcW w:w="3394" w:type="dxa"/>
          </w:tcPr>
          <w:p w14:paraId="1145EFD1" w14:textId="77777777" w:rsidR="003B3C72" w:rsidRPr="00A65840" w:rsidRDefault="00000000">
            <w:pPr>
              <w:pStyle w:val="TableParagraph"/>
              <w:tabs>
                <w:tab w:val="left" w:pos="2216"/>
                <w:tab w:val="left" w:pos="2904"/>
              </w:tabs>
              <w:spacing w:line="248" w:lineRule="exact"/>
              <w:ind w:left="391"/>
            </w:pPr>
            <w:r w:rsidRPr="00A65840">
              <w:rPr>
                <w:spacing w:val="-2"/>
              </w:rPr>
              <w:t>Зам.директора</w:t>
            </w:r>
            <w:r w:rsidRPr="00A65840">
              <w:tab/>
            </w:r>
            <w:r w:rsidRPr="00A65840">
              <w:rPr>
                <w:spacing w:val="-5"/>
              </w:rPr>
              <w:t>по</w:t>
            </w:r>
            <w:r w:rsidRPr="00A65840">
              <w:tab/>
            </w:r>
            <w:r w:rsidRPr="00A65840">
              <w:rPr>
                <w:spacing w:val="-4"/>
              </w:rPr>
              <w:t>ВР.,</w:t>
            </w:r>
          </w:p>
          <w:p w14:paraId="430DEE35" w14:textId="77777777" w:rsidR="003B3C72" w:rsidRPr="00A65840" w:rsidRDefault="00000000">
            <w:pPr>
              <w:pStyle w:val="TableParagraph"/>
              <w:spacing w:line="237"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252C477B" w14:textId="77777777">
        <w:trPr>
          <w:trHeight w:val="508"/>
        </w:trPr>
        <w:tc>
          <w:tcPr>
            <w:tcW w:w="4277" w:type="dxa"/>
          </w:tcPr>
          <w:p w14:paraId="065ADEEF" w14:textId="77777777" w:rsidR="003B3C72" w:rsidRPr="00A65840" w:rsidRDefault="00000000">
            <w:pPr>
              <w:pStyle w:val="TableParagraph"/>
              <w:tabs>
                <w:tab w:val="left" w:pos="1770"/>
                <w:tab w:val="left" w:pos="3461"/>
              </w:tabs>
              <w:spacing w:line="248" w:lineRule="exact"/>
              <w:ind w:left="391"/>
            </w:pPr>
            <w:r w:rsidRPr="00A65840">
              <w:rPr>
                <w:spacing w:val="-2"/>
              </w:rPr>
              <w:t>Праздник</w:t>
            </w:r>
            <w:r w:rsidRPr="00A65840">
              <w:tab/>
            </w:r>
            <w:r w:rsidRPr="00A65840">
              <w:rPr>
                <w:spacing w:val="-2"/>
              </w:rPr>
              <w:t>«Здравствуй,</w:t>
            </w:r>
            <w:r w:rsidRPr="00A65840">
              <w:tab/>
            </w:r>
            <w:r w:rsidRPr="00A65840">
              <w:rPr>
                <w:spacing w:val="-2"/>
              </w:rPr>
              <w:t>веселая</w:t>
            </w:r>
          </w:p>
          <w:p w14:paraId="6727189D" w14:textId="77777777" w:rsidR="003B3C72" w:rsidRPr="00A65840" w:rsidRDefault="00000000">
            <w:pPr>
              <w:pStyle w:val="TableParagraph"/>
              <w:spacing w:line="240" w:lineRule="exact"/>
              <w:ind w:left="107"/>
            </w:pPr>
            <w:r w:rsidRPr="00A65840">
              <w:rPr>
                <w:spacing w:val="-2"/>
              </w:rPr>
              <w:t>Масленица!»</w:t>
            </w:r>
          </w:p>
        </w:tc>
        <w:tc>
          <w:tcPr>
            <w:tcW w:w="2232" w:type="dxa"/>
          </w:tcPr>
          <w:p w14:paraId="61E83C2A" w14:textId="77777777" w:rsidR="003B3C72" w:rsidRPr="00A65840" w:rsidRDefault="00000000">
            <w:pPr>
              <w:pStyle w:val="TableParagraph"/>
              <w:spacing w:line="249" w:lineRule="exact"/>
              <w:ind w:left="391"/>
            </w:pPr>
            <w:r w:rsidRPr="00A65840">
              <w:rPr>
                <w:spacing w:val="-4"/>
              </w:rPr>
              <w:t>март</w:t>
            </w:r>
          </w:p>
        </w:tc>
        <w:tc>
          <w:tcPr>
            <w:tcW w:w="3394" w:type="dxa"/>
          </w:tcPr>
          <w:p w14:paraId="2558FE23" w14:textId="77777777" w:rsidR="003B3C72" w:rsidRPr="00A65840" w:rsidRDefault="00000000">
            <w:pPr>
              <w:pStyle w:val="TableParagraph"/>
              <w:tabs>
                <w:tab w:val="left" w:pos="1104"/>
                <w:tab w:val="left" w:pos="2371"/>
                <w:tab w:val="left" w:pos="2906"/>
              </w:tabs>
              <w:spacing w:line="248" w:lineRule="exact"/>
              <w:ind w:left="391"/>
            </w:pPr>
            <w:r w:rsidRPr="00A65840">
              <w:rPr>
                <w:spacing w:val="-4"/>
              </w:rPr>
              <w:t>Зам.</w:t>
            </w:r>
            <w:r w:rsidRPr="00A65840">
              <w:tab/>
            </w:r>
            <w:r w:rsidRPr="00A65840">
              <w:rPr>
                <w:spacing w:val="-2"/>
              </w:rPr>
              <w:t>директора</w:t>
            </w:r>
            <w:r w:rsidRPr="00A65840">
              <w:tab/>
            </w:r>
            <w:r w:rsidRPr="00A65840">
              <w:rPr>
                <w:spacing w:val="-5"/>
              </w:rPr>
              <w:t>по</w:t>
            </w:r>
            <w:r w:rsidRPr="00A65840">
              <w:tab/>
            </w:r>
            <w:r w:rsidRPr="00A65840">
              <w:rPr>
                <w:spacing w:val="-4"/>
              </w:rPr>
              <w:t>ВР.,</w:t>
            </w:r>
          </w:p>
          <w:p w14:paraId="621A4740" w14:textId="77777777" w:rsidR="003B3C72" w:rsidRPr="00A65840" w:rsidRDefault="00000000">
            <w:pPr>
              <w:pStyle w:val="TableParagraph"/>
              <w:spacing w:line="240"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5E3CAE1E" w14:textId="77777777">
        <w:trPr>
          <w:trHeight w:val="505"/>
        </w:trPr>
        <w:tc>
          <w:tcPr>
            <w:tcW w:w="4277" w:type="dxa"/>
          </w:tcPr>
          <w:p w14:paraId="2EBEFC5F" w14:textId="77777777" w:rsidR="003B3C72" w:rsidRPr="00A65840" w:rsidRDefault="00000000">
            <w:pPr>
              <w:pStyle w:val="TableParagraph"/>
              <w:tabs>
                <w:tab w:val="left" w:pos="2870"/>
              </w:tabs>
              <w:spacing w:line="246" w:lineRule="exact"/>
              <w:ind w:left="391"/>
            </w:pPr>
            <w:r w:rsidRPr="00A65840">
              <w:rPr>
                <w:spacing w:val="-2"/>
              </w:rPr>
              <w:t>Концерт,</w:t>
            </w:r>
            <w:r w:rsidRPr="00A65840">
              <w:tab/>
            </w:r>
            <w:r w:rsidRPr="00A65840">
              <w:rPr>
                <w:spacing w:val="-2"/>
              </w:rPr>
              <w:t>посвященный</w:t>
            </w:r>
          </w:p>
          <w:p w14:paraId="6FE49550" w14:textId="77777777" w:rsidR="003B3C72" w:rsidRPr="00A65840" w:rsidRDefault="00000000">
            <w:pPr>
              <w:pStyle w:val="TableParagraph"/>
              <w:spacing w:line="240" w:lineRule="exact"/>
              <w:ind w:left="107"/>
            </w:pPr>
            <w:r w:rsidRPr="00A65840">
              <w:t>международному</w:t>
            </w:r>
            <w:r w:rsidRPr="00A65840">
              <w:rPr>
                <w:spacing w:val="-11"/>
              </w:rPr>
              <w:t xml:space="preserve"> </w:t>
            </w:r>
            <w:r w:rsidRPr="00A65840">
              <w:t>женскому</w:t>
            </w:r>
            <w:r w:rsidRPr="00A65840">
              <w:rPr>
                <w:spacing w:val="-10"/>
              </w:rPr>
              <w:t xml:space="preserve"> </w:t>
            </w:r>
            <w:r w:rsidRPr="00A65840">
              <w:rPr>
                <w:spacing w:val="-5"/>
              </w:rPr>
              <w:t>дню</w:t>
            </w:r>
          </w:p>
        </w:tc>
        <w:tc>
          <w:tcPr>
            <w:tcW w:w="2232" w:type="dxa"/>
          </w:tcPr>
          <w:p w14:paraId="2F40FEDF" w14:textId="77777777" w:rsidR="003B3C72" w:rsidRPr="00A65840" w:rsidRDefault="00000000">
            <w:pPr>
              <w:pStyle w:val="TableParagraph"/>
              <w:spacing w:line="246" w:lineRule="exact"/>
              <w:ind w:left="391"/>
            </w:pPr>
            <w:r w:rsidRPr="00A65840">
              <w:rPr>
                <w:spacing w:val="-4"/>
              </w:rPr>
              <w:t>март</w:t>
            </w:r>
          </w:p>
        </w:tc>
        <w:tc>
          <w:tcPr>
            <w:tcW w:w="3394" w:type="dxa"/>
          </w:tcPr>
          <w:p w14:paraId="6B7E7E8F" w14:textId="77777777" w:rsidR="003B3C72" w:rsidRPr="00A65840" w:rsidRDefault="00000000">
            <w:pPr>
              <w:pStyle w:val="TableParagraph"/>
              <w:tabs>
                <w:tab w:val="left" w:pos="1104"/>
                <w:tab w:val="left" w:pos="2371"/>
                <w:tab w:val="left" w:pos="2906"/>
              </w:tabs>
              <w:spacing w:line="246" w:lineRule="exact"/>
              <w:ind w:left="391"/>
            </w:pPr>
            <w:r w:rsidRPr="00A65840">
              <w:rPr>
                <w:spacing w:val="-4"/>
              </w:rPr>
              <w:t>Зам.</w:t>
            </w:r>
            <w:r w:rsidRPr="00A65840">
              <w:tab/>
            </w:r>
            <w:r w:rsidRPr="00A65840">
              <w:rPr>
                <w:spacing w:val="-2"/>
              </w:rPr>
              <w:t>директора</w:t>
            </w:r>
            <w:r w:rsidRPr="00A65840">
              <w:tab/>
            </w:r>
            <w:r w:rsidRPr="00A65840">
              <w:rPr>
                <w:spacing w:val="-5"/>
              </w:rPr>
              <w:t>по</w:t>
            </w:r>
            <w:r w:rsidRPr="00A65840">
              <w:tab/>
            </w:r>
            <w:r w:rsidRPr="00A65840">
              <w:rPr>
                <w:spacing w:val="-4"/>
              </w:rPr>
              <w:t>ВР.,</w:t>
            </w:r>
          </w:p>
          <w:p w14:paraId="6ECA3413" w14:textId="77777777" w:rsidR="003B3C72" w:rsidRPr="00A65840" w:rsidRDefault="00000000">
            <w:pPr>
              <w:pStyle w:val="TableParagraph"/>
              <w:spacing w:line="240"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1C9E93E6" w14:textId="77777777">
        <w:trPr>
          <w:trHeight w:val="505"/>
        </w:trPr>
        <w:tc>
          <w:tcPr>
            <w:tcW w:w="4277" w:type="dxa"/>
          </w:tcPr>
          <w:p w14:paraId="58F0A06B" w14:textId="77777777" w:rsidR="003B3C72" w:rsidRPr="00A65840" w:rsidRDefault="00000000">
            <w:pPr>
              <w:pStyle w:val="TableParagraph"/>
              <w:tabs>
                <w:tab w:val="left" w:pos="1878"/>
                <w:tab w:val="left" w:pos="3306"/>
                <w:tab w:val="left" w:pos="3735"/>
              </w:tabs>
              <w:spacing w:line="246" w:lineRule="exact"/>
              <w:ind w:left="391"/>
            </w:pPr>
            <w:r w:rsidRPr="00A65840">
              <w:rPr>
                <w:spacing w:val="-2"/>
              </w:rPr>
              <w:t>Праздничные</w:t>
            </w:r>
            <w:r w:rsidRPr="00A65840">
              <w:tab/>
            </w:r>
            <w:r w:rsidRPr="00A65840">
              <w:rPr>
                <w:spacing w:val="-2"/>
              </w:rPr>
              <w:t>мероприятия</w:t>
            </w:r>
            <w:r w:rsidRPr="00A65840">
              <w:tab/>
            </w:r>
            <w:r w:rsidRPr="00A65840">
              <w:rPr>
                <w:spacing w:val="-5"/>
              </w:rPr>
              <w:t>ко</w:t>
            </w:r>
            <w:r w:rsidRPr="00A65840">
              <w:tab/>
            </w:r>
            <w:r w:rsidRPr="00A65840">
              <w:rPr>
                <w:spacing w:val="-5"/>
              </w:rPr>
              <w:t>Дню</w:t>
            </w:r>
          </w:p>
          <w:p w14:paraId="22471BD0" w14:textId="77777777" w:rsidR="003B3C72" w:rsidRPr="00A65840" w:rsidRDefault="00000000">
            <w:pPr>
              <w:pStyle w:val="TableParagraph"/>
              <w:spacing w:line="240" w:lineRule="exact"/>
              <w:ind w:left="107"/>
            </w:pPr>
            <w:r w:rsidRPr="00A65840">
              <w:rPr>
                <w:spacing w:val="-2"/>
              </w:rPr>
              <w:t>Победы</w:t>
            </w:r>
          </w:p>
        </w:tc>
        <w:tc>
          <w:tcPr>
            <w:tcW w:w="2232" w:type="dxa"/>
          </w:tcPr>
          <w:p w14:paraId="1D02C678" w14:textId="77777777" w:rsidR="003B3C72" w:rsidRPr="00A65840" w:rsidRDefault="00000000">
            <w:pPr>
              <w:pStyle w:val="TableParagraph"/>
              <w:spacing w:line="246" w:lineRule="exact"/>
              <w:ind w:left="391"/>
            </w:pPr>
            <w:r w:rsidRPr="00A65840">
              <w:rPr>
                <w:spacing w:val="-5"/>
              </w:rPr>
              <w:t>май</w:t>
            </w:r>
          </w:p>
        </w:tc>
        <w:tc>
          <w:tcPr>
            <w:tcW w:w="3394" w:type="dxa"/>
          </w:tcPr>
          <w:p w14:paraId="0E849D26" w14:textId="77777777" w:rsidR="003B3C72" w:rsidRPr="00A65840" w:rsidRDefault="00000000">
            <w:pPr>
              <w:pStyle w:val="TableParagraph"/>
              <w:tabs>
                <w:tab w:val="left" w:pos="2270"/>
                <w:tab w:val="left" w:pos="3014"/>
              </w:tabs>
              <w:spacing w:line="246" w:lineRule="exact"/>
              <w:ind w:left="391"/>
            </w:pPr>
            <w:r w:rsidRPr="00A65840">
              <w:rPr>
                <w:spacing w:val="-2"/>
              </w:rPr>
              <w:t>Зам.директора</w:t>
            </w:r>
            <w:r w:rsidRPr="00A65840">
              <w:tab/>
            </w:r>
            <w:r w:rsidRPr="00A65840">
              <w:rPr>
                <w:spacing w:val="-5"/>
              </w:rPr>
              <w:t>по</w:t>
            </w:r>
            <w:r w:rsidRPr="00A65840">
              <w:tab/>
            </w:r>
            <w:r w:rsidRPr="00A65840">
              <w:rPr>
                <w:spacing w:val="-5"/>
              </w:rPr>
              <w:t>ВР</w:t>
            </w:r>
          </w:p>
          <w:p w14:paraId="108D6D16" w14:textId="77777777" w:rsidR="003B3C72" w:rsidRPr="00A65840" w:rsidRDefault="00000000">
            <w:pPr>
              <w:pStyle w:val="TableParagraph"/>
              <w:spacing w:line="240"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2D594ACF" w14:textId="77777777">
        <w:trPr>
          <w:trHeight w:val="506"/>
        </w:trPr>
        <w:tc>
          <w:tcPr>
            <w:tcW w:w="4277" w:type="dxa"/>
          </w:tcPr>
          <w:p w14:paraId="0A9CAD28" w14:textId="77777777" w:rsidR="003B3C72" w:rsidRPr="00A65840" w:rsidRDefault="00000000">
            <w:pPr>
              <w:pStyle w:val="TableParagraph"/>
              <w:spacing w:line="246" w:lineRule="exact"/>
              <w:ind w:left="391"/>
            </w:pPr>
            <w:r w:rsidRPr="00A65840">
              <w:t>Последний</w:t>
            </w:r>
            <w:r w:rsidRPr="00A65840">
              <w:rPr>
                <w:spacing w:val="-6"/>
              </w:rPr>
              <w:t xml:space="preserve"> </w:t>
            </w:r>
            <w:r w:rsidRPr="00A65840">
              <w:rPr>
                <w:spacing w:val="-2"/>
              </w:rPr>
              <w:t>Звонок</w:t>
            </w:r>
          </w:p>
        </w:tc>
        <w:tc>
          <w:tcPr>
            <w:tcW w:w="2232" w:type="dxa"/>
          </w:tcPr>
          <w:p w14:paraId="37AB9FC3" w14:textId="77777777" w:rsidR="003B3C72" w:rsidRPr="00A65840" w:rsidRDefault="00000000">
            <w:pPr>
              <w:pStyle w:val="TableParagraph"/>
              <w:spacing w:line="246" w:lineRule="exact"/>
              <w:ind w:left="391"/>
            </w:pPr>
            <w:r w:rsidRPr="00A65840">
              <w:rPr>
                <w:spacing w:val="-5"/>
              </w:rPr>
              <w:t>май</w:t>
            </w:r>
          </w:p>
        </w:tc>
        <w:tc>
          <w:tcPr>
            <w:tcW w:w="3394" w:type="dxa"/>
          </w:tcPr>
          <w:p w14:paraId="4E1CD993" w14:textId="77777777" w:rsidR="003B3C72" w:rsidRPr="00A65840" w:rsidRDefault="00000000">
            <w:pPr>
              <w:pStyle w:val="TableParagraph"/>
              <w:spacing w:line="246" w:lineRule="exact"/>
              <w:ind w:left="391"/>
            </w:pPr>
            <w:r w:rsidRPr="00A65840">
              <w:t>Зам.директора</w:t>
            </w:r>
            <w:r w:rsidRPr="00A65840">
              <w:rPr>
                <w:spacing w:val="-4"/>
              </w:rPr>
              <w:t xml:space="preserve"> </w:t>
            </w:r>
            <w:r w:rsidRPr="00A65840">
              <w:t>по</w:t>
            </w:r>
            <w:r w:rsidRPr="00A65840">
              <w:rPr>
                <w:spacing w:val="-4"/>
              </w:rPr>
              <w:t xml:space="preserve"> ВР.,</w:t>
            </w:r>
          </w:p>
          <w:p w14:paraId="43D3BF28" w14:textId="77777777" w:rsidR="003B3C72" w:rsidRPr="00A65840" w:rsidRDefault="00000000">
            <w:pPr>
              <w:pStyle w:val="TableParagraph"/>
              <w:spacing w:before="2" w:line="238" w:lineRule="exact"/>
              <w:ind w:left="391"/>
            </w:pPr>
            <w:r w:rsidRPr="00A65840">
              <w:t>классные</w:t>
            </w:r>
            <w:r w:rsidRPr="00A65840">
              <w:rPr>
                <w:spacing w:val="-4"/>
              </w:rPr>
              <w:t xml:space="preserve"> </w:t>
            </w:r>
            <w:r w:rsidRPr="00A65840">
              <w:rPr>
                <w:spacing w:val="-2"/>
              </w:rPr>
              <w:t>руководители</w:t>
            </w:r>
          </w:p>
        </w:tc>
      </w:tr>
      <w:tr w:rsidR="003B3C72" w:rsidRPr="00A65840" w14:paraId="1C6D86C2" w14:textId="77777777">
        <w:trPr>
          <w:trHeight w:val="505"/>
        </w:trPr>
        <w:tc>
          <w:tcPr>
            <w:tcW w:w="4277" w:type="dxa"/>
          </w:tcPr>
          <w:p w14:paraId="5597A28B" w14:textId="77777777" w:rsidR="003B3C72" w:rsidRPr="00A65840" w:rsidRDefault="00000000">
            <w:pPr>
              <w:pStyle w:val="TableParagraph"/>
              <w:spacing w:line="246" w:lineRule="exact"/>
              <w:ind w:left="391"/>
            </w:pPr>
            <w:r w:rsidRPr="00A65840">
              <w:t>Выпускной</w:t>
            </w:r>
            <w:r w:rsidRPr="00A65840">
              <w:rPr>
                <w:spacing w:val="-7"/>
              </w:rPr>
              <w:t xml:space="preserve"> </w:t>
            </w:r>
            <w:r w:rsidRPr="00A65840">
              <w:rPr>
                <w:spacing w:val="-2"/>
              </w:rPr>
              <w:t>вечер</w:t>
            </w:r>
          </w:p>
        </w:tc>
        <w:tc>
          <w:tcPr>
            <w:tcW w:w="2232" w:type="dxa"/>
          </w:tcPr>
          <w:p w14:paraId="354382F1" w14:textId="77777777" w:rsidR="003B3C72" w:rsidRPr="00A65840" w:rsidRDefault="00000000">
            <w:pPr>
              <w:pStyle w:val="TableParagraph"/>
              <w:spacing w:line="246" w:lineRule="exact"/>
              <w:ind w:left="391"/>
            </w:pPr>
            <w:r w:rsidRPr="00A65840">
              <w:rPr>
                <w:spacing w:val="-4"/>
              </w:rPr>
              <w:t>июнь</w:t>
            </w:r>
          </w:p>
        </w:tc>
        <w:tc>
          <w:tcPr>
            <w:tcW w:w="3394" w:type="dxa"/>
          </w:tcPr>
          <w:p w14:paraId="7A032639" w14:textId="77777777" w:rsidR="003B3C72" w:rsidRPr="00A65840" w:rsidRDefault="00000000">
            <w:pPr>
              <w:pStyle w:val="TableParagraph"/>
              <w:tabs>
                <w:tab w:val="left" w:pos="3058"/>
              </w:tabs>
              <w:spacing w:line="246" w:lineRule="exact"/>
              <w:ind w:left="391"/>
            </w:pPr>
            <w:r w:rsidRPr="00A65840">
              <w:rPr>
                <w:spacing w:val="-2"/>
              </w:rPr>
              <w:t>Зам.директора</w:t>
            </w:r>
            <w:r w:rsidRPr="00A65840">
              <w:tab/>
            </w:r>
            <w:r w:rsidRPr="00A65840">
              <w:rPr>
                <w:spacing w:val="-5"/>
              </w:rPr>
              <w:t>по</w:t>
            </w:r>
          </w:p>
          <w:p w14:paraId="65DE4E44" w14:textId="77777777" w:rsidR="003B3C72" w:rsidRPr="00A65840" w:rsidRDefault="00000000">
            <w:pPr>
              <w:pStyle w:val="TableParagraph"/>
              <w:spacing w:before="1" w:line="238" w:lineRule="exact"/>
              <w:ind w:left="108"/>
            </w:pPr>
            <w:r w:rsidRPr="00A65840">
              <w:t>ВР.,классные</w:t>
            </w:r>
            <w:r w:rsidRPr="00A65840">
              <w:rPr>
                <w:spacing w:val="-5"/>
              </w:rPr>
              <w:t xml:space="preserve"> </w:t>
            </w:r>
            <w:r w:rsidRPr="00A65840">
              <w:rPr>
                <w:spacing w:val="-2"/>
              </w:rPr>
              <w:t>руководители</w:t>
            </w:r>
          </w:p>
        </w:tc>
      </w:tr>
      <w:tr w:rsidR="003B3C72" w:rsidRPr="00A65840" w14:paraId="039663C4" w14:textId="77777777">
        <w:trPr>
          <w:trHeight w:val="505"/>
        </w:trPr>
        <w:tc>
          <w:tcPr>
            <w:tcW w:w="4277" w:type="dxa"/>
          </w:tcPr>
          <w:p w14:paraId="30D78437" w14:textId="77777777" w:rsidR="003B3C72" w:rsidRPr="00A65840" w:rsidRDefault="00000000">
            <w:pPr>
              <w:pStyle w:val="TableParagraph"/>
              <w:tabs>
                <w:tab w:val="left" w:pos="2536"/>
                <w:tab w:val="left" w:pos="3243"/>
              </w:tabs>
              <w:spacing w:line="246" w:lineRule="exact"/>
              <w:ind w:left="391"/>
            </w:pPr>
            <w:r w:rsidRPr="00A65840">
              <w:rPr>
                <w:spacing w:val="-2"/>
              </w:rPr>
              <w:t>Сотрудничество</w:t>
            </w:r>
            <w:r w:rsidRPr="00A65840">
              <w:tab/>
            </w:r>
            <w:r w:rsidRPr="00A65840">
              <w:rPr>
                <w:spacing w:val="-10"/>
              </w:rPr>
              <w:t>с</w:t>
            </w:r>
            <w:r w:rsidRPr="00A65840">
              <w:tab/>
            </w:r>
            <w:r w:rsidRPr="00A65840">
              <w:rPr>
                <w:spacing w:val="-2"/>
              </w:rPr>
              <w:t>Детскими</w:t>
            </w:r>
          </w:p>
          <w:p w14:paraId="56F7ED3F" w14:textId="77777777" w:rsidR="003B3C72" w:rsidRPr="00A65840" w:rsidRDefault="00000000">
            <w:pPr>
              <w:pStyle w:val="TableParagraph"/>
              <w:spacing w:before="1" w:line="238" w:lineRule="exact"/>
              <w:ind w:left="107"/>
            </w:pPr>
            <w:r w:rsidRPr="00A65840">
              <w:t>общественными</w:t>
            </w:r>
            <w:r w:rsidRPr="00A65840">
              <w:rPr>
                <w:spacing w:val="-12"/>
              </w:rPr>
              <w:t xml:space="preserve"> </w:t>
            </w:r>
            <w:r w:rsidRPr="00A65840">
              <w:rPr>
                <w:spacing w:val="-2"/>
              </w:rPr>
              <w:t>организациями</w:t>
            </w:r>
          </w:p>
        </w:tc>
        <w:tc>
          <w:tcPr>
            <w:tcW w:w="2232" w:type="dxa"/>
          </w:tcPr>
          <w:p w14:paraId="00557DBB" w14:textId="77777777" w:rsidR="003B3C72" w:rsidRPr="00A65840" w:rsidRDefault="00000000">
            <w:pPr>
              <w:pStyle w:val="TableParagraph"/>
              <w:spacing w:line="246" w:lineRule="exact"/>
              <w:ind w:left="391"/>
            </w:pPr>
            <w:r w:rsidRPr="00A65840">
              <w:t>в</w:t>
            </w:r>
            <w:r w:rsidRPr="00A65840">
              <w:rPr>
                <w:spacing w:val="1"/>
              </w:rPr>
              <w:t xml:space="preserve"> </w:t>
            </w:r>
            <w:r w:rsidRPr="00A65840">
              <w:t>течение</w:t>
            </w:r>
            <w:r w:rsidRPr="00A65840">
              <w:rPr>
                <w:spacing w:val="4"/>
              </w:rPr>
              <w:t xml:space="preserve"> </w:t>
            </w:r>
            <w:r w:rsidRPr="00A65840">
              <w:t>года</w:t>
            </w:r>
            <w:r w:rsidRPr="00A65840">
              <w:rPr>
                <w:spacing w:val="4"/>
              </w:rPr>
              <w:t xml:space="preserve"> </w:t>
            </w:r>
            <w:r w:rsidRPr="00A65840">
              <w:rPr>
                <w:spacing w:val="-5"/>
              </w:rPr>
              <w:t>(по</w:t>
            </w:r>
          </w:p>
          <w:p w14:paraId="6AC51B5D" w14:textId="77777777" w:rsidR="003B3C72" w:rsidRPr="00A65840" w:rsidRDefault="00000000">
            <w:pPr>
              <w:pStyle w:val="TableParagraph"/>
              <w:spacing w:before="1" w:line="238" w:lineRule="exact"/>
              <w:ind w:left="108"/>
            </w:pPr>
            <w:r w:rsidRPr="00A65840">
              <w:t>отдельному</w:t>
            </w:r>
            <w:r w:rsidRPr="00A65840">
              <w:rPr>
                <w:spacing w:val="-3"/>
              </w:rPr>
              <w:t xml:space="preserve"> </w:t>
            </w:r>
            <w:r w:rsidRPr="00A65840">
              <w:rPr>
                <w:spacing w:val="-2"/>
              </w:rPr>
              <w:t>плану)</w:t>
            </w:r>
          </w:p>
        </w:tc>
        <w:tc>
          <w:tcPr>
            <w:tcW w:w="3394" w:type="dxa"/>
          </w:tcPr>
          <w:p w14:paraId="26B7B3FA" w14:textId="77777777" w:rsidR="003B3C72" w:rsidRPr="00A65840" w:rsidRDefault="00000000">
            <w:pPr>
              <w:pStyle w:val="TableParagraph"/>
              <w:spacing w:line="246" w:lineRule="exact"/>
              <w:ind w:left="391"/>
            </w:pPr>
            <w:r w:rsidRPr="00A65840">
              <w:t>Зам.директора</w:t>
            </w:r>
            <w:r w:rsidRPr="00A65840">
              <w:rPr>
                <w:spacing w:val="-7"/>
              </w:rPr>
              <w:t xml:space="preserve"> </w:t>
            </w:r>
            <w:r w:rsidRPr="00A65840">
              <w:t>по</w:t>
            </w:r>
            <w:r w:rsidRPr="00A65840">
              <w:rPr>
                <w:spacing w:val="-4"/>
              </w:rPr>
              <w:t xml:space="preserve"> </w:t>
            </w:r>
            <w:r w:rsidRPr="00A65840">
              <w:t>ВР</w:t>
            </w:r>
            <w:r w:rsidRPr="00A65840">
              <w:rPr>
                <w:spacing w:val="-6"/>
              </w:rPr>
              <w:t xml:space="preserve"> </w:t>
            </w:r>
            <w:r w:rsidRPr="00A65840">
              <w:rPr>
                <w:spacing w:val="-2"/>
              </w:rPr>
              <w:t>.,старшая</w:t>
            </w:r>
          </w:p>
          <w:p w14:paraId="708042FA" w14:textId="77777777" w:rsidR="003B3C72" w:rsidRPr="00A65840" w:rsidRDefault="00000000">
            <w:pPr>
              <w:pStyle w:val="TableParagraph"/>
              <w:spacing w:before="1" w:line="238" w:lineRule="exact"/>
              <w:ind w:left="108"/>
            </w:pPr>
            <w:r w:rsidRPr="00A65840">
              <w:rPr>
                <w:spacing w:val="-2"/>
              </w:rPr>
              <w:t>вожатая</w:t>
            </w:r>
          </w:p>
        </w:tc>
      </w:tr>
      <w:tr w:rsidR="003B3C72" w:rsidRPr="00A65840" w14:paraId="2733E612" w14:textId="77777777">
        <w:trPr>
          <w:trHeight w:val="507"/>
        </w:trPr>
        <w:tc>
          <w:tcPr>
            <w:tcW w:w="4277" w:type="dxa"/>
          </w:tcPr>
          <w:p w14:paraId="3B7DFBE5" w14:textId="77777777" w:rsidR="003B3C72" w:rsidRPr="00A65840" w:rsidRDefault="00000000">
            <w:pPr>
              <w:pStyle w:val="TableParagraph"/>
              <w:spacing w:line="248" w:lineRule="exact"/>
              <w:ind w:left="391"/>
            </w:pPr>
            <w:r w:rsidRPr="00A65840">
              <w:t>Оздоровительная</w:t>
            </w:r>
            <w:r w:rsidRPr="00A65840">
              <w:rPr>
                <w:spacing w:val="48"/>
              </w:rPr>
              <w:t xml:space="preserve"> </w:t>
            </w:r>
            <w:r w:rsidRPr="00A65840">
              <w:t>кампания</w:t>
            </w:r>
            <w:r w:rsidRPr="00A65840">
              <w:rPr>
                <w:spacing w:val="51"/>
              </w:rPr>
              <w:t xml:space="preserve"> </w:t>
            </w:r>
            <w:r w:rsidRPr="00A65840">
              <w:t>в</w:t>
            </w:r>
            <w:r w:rsidRPr="00A65840">
              <w:rPr>
                <w:spacing w:val="51"/>
              </w:rPr>
              <w:t xml:space="preserve"> </w:t>
            </w:r>
            <w:r w:rsidRPr="00A65840">
              <w:t>лагере</w:t>
            </w:r>
            <w:r w:rsidRPr="00A65840">
              <w:rPr>
                <w:spacing w:val="50"/>
              </w:rPr>
              <w:t xml:space="preserve"> </w:t>
            </w:r>
            <w:r w:rsidRPr="00A65840">
              <w:rPr>
                <w:spacing w:val="-10"/>
              </w:rPr>
              <w:t>с</w:t>
            </w:r>
          </w:p>
          <w:p w14:paraId="6B3541AD" w14:textId="77777777" w:rsidR="003B3C72" w:rsidRPr="00A65840" w:rsidRDefault="00000000">
            <w:pPr>
              <w:pStyle w:val="TableParagraph"/>
              <w:spacing w:line="240" w:lineRule="exact"/>
              <w:ind w:left="107"/>
            </w:pPr>
            <w:r w:rsidRPr="00A65840">
              <w:t>дневным</w:t>
            </w:r>
            <w:r w:rsidRPr="00A65840">
              <w:rPr>
                <w:spacing w:val="-8"/>
              </w:rPr>
              <w:t xml:space="preserve"> </w:t>
            </w:r>
            <w:r w:rsidRPr="00A65840">
              <w:t>пребыванием</w:t>
            </w:r>
            <w:r w:rsidRPr="00A65840">
              <w:rPr>
                <w:spacing w:val="-8"/>
              </w:rPr>
              <w:t xml:space="preserve"> </w:t>
            </w:r>
            <w:r w:rsidRPr="00A65840">
              <w:rPr>
                <w:spacing w:val="-2"/>
              </w:rPr>
              <w:t>детей</w:t>
            </w:r>
          </w:p>
        </w:tc>
        <w:tc>
          <w:tcPr>
            <w:tcW w:w="2232" w:type="dxa"/>
          </w:tcPr>
          <w:p w14:paraId="7525809B" w14:textId="77777777" w:rsidR="003B3C72" w:rsidRPr="00A65840" w:rsidRDefault="00000000">
            <w:pPr>
              <w:pStyle w:val="TableParagraph"/>
              <w:spacing w:line="249" w:lineRule="exact"/>
              <w:ind w:left="391"/>
            </w:pPr>
            <w:r w:rsidRPr="00A65840">
              <w:t xml:space="preserve">по </w:t>
            </w:r>
            <w:r w:rsidRPr="00A65840">
              <w:rPr>
                <w:spacing w:val="-2"/>
              </w:rPr>
              <w:t>плану</w:t>
            </w:r>
          </w:p>
        </w:tc>
        <w:tc>
          <w:tcPr>
            <w:tcW w:w="3394" w:type="dxa"/>
          </w:tcPr>
          <w:p w14:paraId="3AC3B6C4" w14:textId="77777777" w:rsidR="003B3C72" w:rsidRPr="00A65840" w:rsidRDefault="00000000">
            <w:pPr>
              <w:pStyle w:val="TableParagraph"/>
              <w:tabs>
                <w:tab w:val="left" w:pos="3058"/>
              </w:tabs>
              <w:spacing w:line="248" w:lineRule="exact"/>
              <w:ind w:left="391"/>
            </w:pPr>
            <w:r w:rsidRPr="00A65840">
              <w:rPr>
                <w:spacing w:val="-2"/>
              </w:rPr>
              <w:t>Зам.директора</w:t>
            </w:r>
            <w:r w:rsidRPr="00A65840">
              <w:tab/>
            </w:r>
            <w:r w:rsidRPr="00A65840">
              <w:rPr>
                <w:spacing w:val="-5"/>
              </w:rPr>
              <w:t>по</w:t>
            </w:r>
          </w:p>
          <w:p w14:paraId="01474BCF" w14:textId="77777777" w:rsidR="003B3C72" w:rsidRPr="00A65840" w:rsidRDefault="00000000">
            <w:pPr>
              <w:pStyle w:val="TableParagraph"/>
              <w:spacing w:line="240" w:lineRule="exact"/>
              <w:ind w:left="108"/>
            </w:pPr>
            <w:r w:rsidRPr="00A65840">
              <w:t>ВР.,Начальник</w:t>
            </w:r>
            <w:r w:rsidRPr="00A65840">
              <w:rPr>
                <w:spacing w:val="-6"/>
              </w:rPr>
              <w:t xml:space="preserve"> </w:t>
            </w:r>
            <w:r w:rsidRPr="00A65840">
              <w:rPr>
                <w:spacing w:val="-2"/>
              </w:rPr>
              <w:t>лагеря</w:t>
            </w:r>
          </w:p>
        </w:tc>
      </w:tr>
    </w:tbl>
    <w:p w14:paraId="0D0DF7EA" w14:textId="77777777" w:rsidR="003B3C72" w:rsidRPr="00A65840" w:rsidRDefault="003B3C72">
      <w:pPr>
        <w:pStyle w:val="TableParagraph"/>
        <w:spacing w:line="240" w:lineRule="exact"/>
        <w:sectPr w:rsidR="003B3C72" w:rsidRPr="00A65840">
          <w:pgSz w:w="11910" w:h="16840"/>
          <w:pgMar w:top="1040" w:right="141" w:bottom="1700" w:left="1133" w:header="0" w:footer="1473" w:gutter="0"/>
          <w:cols w:space="720"/>
        </w:sectPr>
      </w:pPr>
    </w:p>
    <w:p w14:paraId="6BEC93E6" w14:textId="0D9C384D" w:rsidR="003B3C72" w:rsidRPr="00A65840" w:rsidRDefault="00000000">
      <w:pPr>
        <w:pStyle w:val="a3"/>
        <w:spacing w:before="60"/>
        <w:ind w:right="422"/>
      </w:pPr>
      <w:r w:rsidRPr="00A65840">
        <w:lastRenderedPageBreak/>
        <w:t>Ключевые дела – это главные традиционные общешкольные дела, в которых принимает участие</w:t>
      </w:r>
      <w:r w:rsidRPr="00A65840">
        <w:rPr>
          <w:spacing w:val="-15"/>
        </w:rPr>
        <w:t xml:space="preserve"> </w:t>
      </w:r>
      <w:r w:rsidRPr="00A65840">
        <w:t>большая</w:t>
      </w:r>
      <w:r w:rsidRPr="00A65840">
        <w:rPr>
          <w:spacing w:val="-14"/>
        </w:rPr>
        <w:t xml:space="preserve"> </w:t>
      </w:r>
      <w:r w:rsidRPr="00A65840">
        <w:t>часть</w:t>
      </w:r>
      <w:r w:rsidRPr="00A65840">
        <w:rPr>
          <w:spacing w:val="-13"/>
        </w:rPr>
        <w:t xml:space="preserve"> </w:t>
      </w:r>
      <w:r w:rsidRPr="00A65840">
        <w:t>обучающихся</w:t>
      </w:r>
      <w:r w:rsidRPr="00A65840">
        <w:rPr>
          <w:spacing w:val="-14"/>
        </w:rPr>
        <w:t xml:space="preserve"> </w:t>
      </w:r>
      <w:r w:rsidRPr="00A65840">
        <w:t>и</w:t>
      </w:r>
      <w:r w:rsidRPr="00A65840">
        <w:rPr>
          <w:spacing w:val="-15"/>
        </w:rPr>
        <w:t xml:space="preserve"> </w:t>
      </w:r>
      <w:r w:rsidRPr="00A65840">
        <w:t>которые</w:t>
      </w:r>
      <w:r w:rsidRPr="00A65840">
        <w:rPr>
          <w:spacing w:val="-15"/>
        </w:rPr>
        <w:t xml:space="preserve"> </w:t>
      </w:r>
      <w:r w:rsidRPr="00A65840">
        <w:t>обязательно</w:t>
      </w:r>
      <w:r w:rsidRPr="00A65840">
        <w:rPr>
          <w:spacing w:val="-15"/>
        </w:rPr>
        <w:t xml:space="preserve"> </w:t>
      </w:r>
      <w:r w:rsidRPr="00A65840">
        <w:t>планируются,</w:t>
      </w:r>
      <w:r w:rsidRPr="00A65840">
        <w:rPr>
          <w:spacing w:val="-14"/>
        </w:rPr>
        <w:t xml:space="preserve"> </w:t>
      </w:r>
      <w:r w:rsidRPr="00A65840">
        <w:t>готовятся,</w:t>
      </w:r>
      <w:r w:rsidRPr="00A65840">
        <w:rPr>
          <w:spacing w:val="-14"/>
        </w:rPr>
        <w:t xml:space="preserve"> </w:t>
      </w:r>
      <w:r w:rsidRPr="00A65840">
        <w:t xml:space="preserve">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w:t>
      </w:r>
      <w:r w:rsidR="00CA4F3C">
        <w:t>Лицея</w:t>
      </w:r>
      <w:r w:rsidRPr="00A65840">
        <w:t xml:space="preserve">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w:t>
      </w:r>
    </w:p>
    <w:p w14:paraId="6DF2D67A" w14:textId="77777777" w:rsidR="003B3C72" w:rsidRPr="00A65840" w:rsidRDefault="00000000">
      <w:pPr>
        <w:pStyle w:val="a3"/>
        <w:spacing w:before="1"/>
        <w:ind w:left="569" w:firstLine="0"/>
      </w:pPr>
      <w:r w:rsidRPr="00A65840">
        <w:t>На</w:t>
      </w:r>
      <w:r w:rsidRPr="00A65840">
        <w:rPr>
          <w:spacing w:val="-4"/>
        </w:rPr>
        <w:t xml:space="preserve"> </w:t>
      </w:r>
      <w:r w:rsidRPr="00A65840">
        <w:t>внешкольном</w:t>
      </w:r>
      <w:r w:rsidRPr="00A65840">
        <w:rPr>
          <w:spacing w:val="-1"/>
        </w:rPr>
        <w:t xml:space="preserve"> </w:t>
      </w:r>
      <w:r w:rsidRPr="00A65840">
        <w:rPr>
          <w:spacing w:val="-2"/>
        </w:rPr>
        <w:t>уровне:</w:t>
      </w:r>
    </w:p>
    <w:p w14:paraId="181AE88E" w14:textId="77777777" w:rsidR="003B3C72" w:rsidRPr="00A65840" w:rsidRDefault="00000000">
      <w:pPr>
        <w:pStyle w:val="a3"/>
        <w:ind w:right="424"/>
      </w:pPr>
      <w:r w:rsidRPr="00A65840">
        <w:rPr>
          <w:b/>
        </w:rPr>
        <w:t>социальные</w:t>
      </w:r>
      <w:r w:rsidRPr="00A65840">
        <w:rPr>
          <w:b/>
          <w:spacing w:val="-10"/>
        </w:rPr>
        <w:t xml:space="preserve"> </w:t>
      </w:r>
      <w:r w:rsidRPr="00A65840">
        <w:rPr>
          <w:b/>
        </w:rPr>
        <w:t>проекты</w:t>
      </w:r>
      <w:r w:rsidRPr="00A65840">
        <w:rPr>
          <w:b/>
          <w:spacing w:val="-12"/>
        </w:rPr>
        <w:t xml:space="preserve"> </w:t>
      </w:r>
      <w:r w:rsidRPr="00A65840">
        <w:t>–</w:t>
      </w:r>
      <w:r w:rsidRPr="00A65840">
        <w:rPr>
          <w:spacing w:val="-9"/>
        </w:rPr>
        <w:t xml:space="preserve"> </w:t>
      </w:r>
      <w:r w:rsidRPr="00A65840">
        <w:t>ежегодные</w:t>
      </w:r>
      <w:r w:rsidRPr="00A65840">
        <w:rPr>
          <w:spacing w:val="-11"/>
        </w:rPr>
        <w:t xml:space="preserve"> </w:t>
      </w:r>
      <w:r w:rsidRPr="00A65840">
        <w:t>совместно</w:t>
      </w:r>
      <w:r w:rsidRPr="00A65840">
        <w:rPr>
          <w:spacing w:val="-9"/>
        </w:rPr>
        <w:t xml:space="preserve"> </w:t>
      </w:r>
      <w:r w:rsidRPr="00A65840">
        <w:t>разрабатываемые</w:t>
      </w:r>
      <w:r w:rsidRPr="00A65840">
        <w:rPr>
          <w:spacing w:val="-11"/>
        </w:rPr>
        <w:t xml:space="preserve"> </w:t>
      </w:r>
      <w:r w:rsidRPr="00A65840">
        <w:t>и</w:t>
      </w:r>
      <w:r w:rsidRPr="00A65840">
        <w:rPr>
          <w:spacing w:val="-8"/>
        </w:rPr>
        <w:t xml:space="preserve"> </w:t>
      </w:r>
      <w:r w:rsidRPr="00A65840">
        <w:t>реализуемые</w:t>
      </w:r>
      <w:r w:rsidRPr="00A65840">
        <w:rPr>
          <w:spacing w:val="-11"/>
        </w:rPr>
        <w:t xml:space="preserve"> </w:t>
      </w:r>
      <w:r w:rsidRPr="00A65840">
        <w:t>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5B584828" w14:textId="77777777" w:rsidR="003B3C72" w:rsidRPr="00A65840" w:rsidRDefault="00000000">
      <w:pPr>
        <w:pStyle w:val="a5"/>
        <w:numPr>
          <w:ilvl w:val="0"/>
          <w:numId w:val="28"/>
        </w:numPr>
        <w:tabs>
          <w:tab w:val="left" w:pos="749"/>
        </w:tabs>
        <w:ind w:right="425" w:firstLine="283"/>
        <w:rPr>
          <w:sz w:val="24"/>
        </w:rPr>
      </w:pPr>
      <w:r w:rsidRPr="00A65840">
        <w:rPr>
          <w:sz w:val="24"/>
        </w:rPr>
        <w:t>проводимые для жителей города,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w:t>
      </w:r>
    </w:p>
    <w:p w14:paraId="64D505B0" w14:textId="77777777" w:rsidR="003B3C72" w:rsidRPr="00A65840" w:rsidRDefault="00000000">
      <w:pPr>
        <w:pStyle w:val="4"/>
        <w:spacing w:before="5"/>
      </w:pPr>
      <w:r w:rsidRPr="00A65840">
        <w:t>На</w:t>
      </w:r>
      <w:r w:rsidRPr="00A65840">
        <w:rPr>
          <w:spacing w:val="-3"/>
        </w:rPr>
        <w:t xml:space="preserve"> </w:t>
      </w:r>
      <w:r w:rsidRPr="00A65840">
        <w:t>школьном</w:t>
      </w:r>
      <w:r w:rsidRPr="00A65840">
        <w:rPr>
          <w:spacing w:val="-2"/>
        </w:rPr>
        <w:t xml:space="preserve"> уровне:</w:t>
      </w:r>
    </w:p>
    <w:p w14:paraId="5B482500" w14:textId="5A981BD3" w:rsidR="003B3C72" w:rsidRPr="00A65840" w:rsidRDefault="00000000">
      <w:pPr>
        <w:pStyle w:val="a3"/>
        <w:ind w:right="424"/>
      </w:pPr>
      <w:r w:rsidRPr="00A65840">
        <w:rPr>
          <w:b/>
        </w:rPr>
        <w:t>общешкольные праздники</w:t>
      </w:r>
      <w:r w:rsidRPr="00A65840">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CA4F3C">
        <w:t>Лицея</w:t>
      </w:r>
      <w:r w:rsidRPr="00A65840">
        <w:t>.</w:t>
      </w:r>
    </w:p>
    <w:p w14:paraId="79C058B3" w14:textId="77777777" w:rsidR="003B3C72" w:rsidRPr="00A65840" w:rsidRDefault="00000000">
      <w:pPr>
        <w:pStyle w:val="3"/>
        <w:spacing w:before="3"/>
      </w:pPr>
      <w:r w:rsidRPr="00A65840">
        <w:t>На</w:t>
      </w:r>
      <w:r w:rsidRPr="00A65840">
        <w:rPr>
          <w:spacing w:val="-1"/>
        </w:rPr>
        <w:t xml:space="preserve"> </w:t>
      </w:r>
      <w:r w:rsidRPr="00A65840">
        <w:t>уровне</w:t>
      </w:r>
      <w:r w:rsidRPr="00A65840">
        <w:rPr>
          <w:spacing w:val="-2"/>
        </w:rPr>
        <w:t xml:space="preserve"> классов:</w:t>
      </w:r>
    </w:p>
    <w:p w14:paraId="6317B3DA" w14:textId="77777777" w:rsidR="003B3C72" w:rsidRPr="00A65840" w:rsidRDefault="00000000">
      <w:pPr>
        <w:pStyle w:val="a5"/>
        <w:numPr>
          <w:ilvl w:val="0"/>
          <w:numId w:val="25"/>
        </w:numPr>
        <w:tabs>
          <w:tab w:val="left" w:pos="850"/>
        </w:tabs>
        <w:ind w:right="422" w:firstLine="283"/>
        <w:rPr>
          <w:sz w:val="24"/>
        </w:rPr>
      </w:pPr>
      <w:r w:rsidRPr="00A65840">
        <w:rPr>
          <w:b/>
          <w:sz w:val="24"/>
        </w:rPr>
        <w:t xml:space="preserve">выбор и делегирование </w:t>
      </w:r>
      <w:r w:rsidRPr="00A65840">
        <w:rPr>
          <w:sz w:val="24"/>
        </w:rPr>
        <w:t>представителей классов в общешкольный Совет обучающихся, ответственных за подготовку общешкольных ключевых дел;</w:t>
      </w:r>
    </w:p>
    <w:p w14:paraId="1F5B9088" w14:textId="77777777" w:rsidR="003B3C72" w:rsidRPr="00A65840" w:rsidRDefault="00000000">
      <w:pPr>
        <w:pStyle w:val="a5"/>
        <w:numPr>
          <w:ilvl w:val="0"/>
          <w:numId w:val="25"/>
        </w:numPr>
        <w:tabs>
          <w:tab w:val="left" w:pos="851"/>
        </w:tabs>
        <w:ind w:left="851" w:hanging="282"/>
        <w:rPr>
          <w:sz w:val="24"/>
        </w:rPr>
      </w:pPr>
      <w:r w:rsidRPr="00A65840">
        <w:rPr>
          <w:b/>
          <w:sz w:val="24"/>
        </w:rPr>
        <w:t>участие</w:t>
      </w:r>
      <w:r w:rsidRPr="00A65840">
        <w:rPr>
          <w:b/>
          <w:spacing w:val="-6"/>
          <w:sz w:val="24"/>
        </w:rPr>
        <w:t xml:space="preserve"> </w:t>
      </w:r>
      <w:r w:rsidRPr="00A65840">
        <w:rPr>
          <w:sz w:val="24"/>
        </w:rPr>
        <w:t>гимназических</w:t>
      </w:r>
      <w:r w:rsidRPr="00A65840">
        <w:rPr>
          <w:spacing w:val="-4"/>
          <w:sz w:val="24"/>
        </w:rPr>
        <w:t xml:space="preserve"> </w:t>
      </w:r>
      <w:r w:rsidRPr="00A65840">
        <w:rPr>
          <w:sz w:val="24"/>
        </w:rPr>
        <w:t>классов</w:t>
      </w:r>
      <w:r w:rsidRPr="00A65840">
        <w:rPr>
          <w:spacing w:val="-5"/>
          <w:sz w:val="24"/>
        </w:rPr>
        <w:t xml:space="preserve"> </w:t>
      </w:r>
      <w:r w:rsidRPr="00A65840">
        <w:rPr>
          <w:sz w:val="24"/>
        </w:rPr>
        <w:t>в</w:t>
      </w:r>
      <w:r w:rsidRPr="00A65840">
        <w:rPr>
          <w:spacing w:val="-5"/>
          <w:sz w:val="24"/>
        </w:rPr>
        <w:t xml:space="preserve"> </w:t>
      </w:r>
      <w:r w:rsidRPr="00A65840">
        <w:rPr>
          <w:sz w:val="24"/>
        </w:rPr>
        <w:t>реализации</w:t>
      </w:r>
      <w:r w:rsidRPr="00A65840">
        <w:rPr>
          <w:spacing w:val="-4"/>
          <w:sz w:val="24"/>
        </w:rPr>
        <w:t xml:space="preserve"> </w:t>
      </w:r>
      <w:r w:rsidRPr="00A65840">
        <w:rPr>
          <w:sz w:val="24"/>
        </w:rPr>
        <w:t>общешкольных</w:t>
      </w:r>
      <w:r w:rsidRPr="00A65840">
        <w:rPr>
          <w:spacing w:val="-2"/>
          <w:sz w:val="24"/>
        </w:rPr>
        <w:t xml:space="preserve"> </w:t>
      </w:r>
      <w:r w:rsidRPr="00A65840">
        <w:rPr>
          <w:sz w:val="24"/>
        </w:rPr>
        <w:t>ключевых</w:t>
      </w:r>
      <w:r w:rsidRPr="00A65840">
        <w:rPr>
          <w:spacing w:val="-2"/>
          <w:sz w:val="24"/>
        </w:rPr>
        <w:t xml:space="preserve"> </w:t>
      </w:r>
      <w:r w:rsidRPr="00A65840">
        <w:rPr>
          <w:spacing w:val="-4"/>
          <w:sz w:val="24"/>
        </w:rPr>
        <w:t>дел;</w:t>
      </w:r>
    </w:p>
    <w:p w14:paraId="16C47F2F" w14:textId="77777777" w:rsidR="003B3C72" w:rsidRPr="00A65840" w:rsidRDefault="00000000">
      <w:pPr>
        <w:pStyle w:val="a5"/>
        <w:numPr>
          <w:ilvl w:val="0"/>
          <w:numId w:val="25"/>
        </w:numPr>
        <w:tabs>
          <w:tab w:val="left" w:pos="850"/>
        </w:tabs>
        <w:ind w:right="426" w:firstLine="283"/>
        <w:rPr>
          <w:sz w:val="24"/>
        </w:rPr>
      </w:pPr>
      <w:r w:rsidRPr="00A65840">
        <w:rPr>
          <w:b/>
          <w:sz w:val="24"/>
        </w:rPr>
        <w:t xml:space="preserve">проведение </w:t>
      </w:r>
      <w:r w:rsidRPr="00A65840">
        <w:rPr>
          <w:sz w:val="24"/>
        </w:rPr>
        <w:t>в рамках класса итогового анализа детьми общешкольных ключевых дел, участие</w:t>
      </w:r>
      <w:r w:rsidRPr="00A65840">
        <w:rPr>
          <w:spacing w:val="-2"/>
          <w:sz w:val="24"/>
        </w:rPr>
        <w:t xml:space="preserve"> </w:t>
      </w:r>
      <w:r w:rsidRPr="00A65840">
        <w:rPr>
          <w:sz w:val="24"/>
        </w:rPr>
        <w:t>представителей классов</w:t>
      </w:r>
      <w:r w:rsidRPr="00A65840">
        <w:rPr>
          <w:spacing w:val="-2"/>
          <w:sz w:val="24"/>
        </w:rPr>
        <w:t xml:space="preserve"> </w:t>
      </w:r>
      <w:r w:rsidRPr="00A65840">
        <w:rPr>
          <w:sz w:val="24"/>
        </w:rPr>
        <w:t>в итоговом анализе</w:t>
      </w:r>
      <w:r w:rsidRPr="00A65840">
        <w:rPr>
          <w:spacing w:val="-2"/>
          <w:sz w:val="24"/>
        </w:rPr>
        <w:t xml:space="preserve"> </w:t>
      </w:r>
      <w:r w:rsidRPr="00A65840">
        <w:rPr>
          <w:sz w:val="24"/>
        </w:rPr>
        <w:t>проведенных дел</w:t>
      </w:r>
      <w:r w:rsidRPr="00A65840">
        <w:rPr>
          <w:spacing w:val="-1"/>
          <w:sz w:val="24"/>
        </w:rPr>
        <w:t xml:space="preserve"> </w:t>
      </w:r>
      <w:r w:rsidRPr="00A65840">
        <w:rPr>
          <w:sz w:val="24"/>
        </w:rPr>
        <w:t>на уровне</w:t>
      </w:r>
      <w:r w:rsidRPr="00A65840">
        <w:rPr>
          <w:spacing w:val="-2"/>
          <w:sz w:val="24"/>
        </w:rPr>
        <w:t xml:space="preserve"> </w:t>
      </w:r>
      <w:r w:rsidRPr="00A65840">
        <w:rPr>
          <w:sz w:val="24"/>
        </w:rPr>
        <w:t>общешкольных советов дела.</w:t>
      </w:r>
    </w:p>
    <w:p w14:paraId="0B4FF662" w14:textId="77777777" w:rsidR="003B3C72" w:rsidRPr="00A65840" w:rsidRDefault="00000000">
      <w:pPr>
        <w:pStyle w:val="3"/>
        <w:spacing w:before="2"/>
      </w:pPr>
      <w:r w:rsidRPr="00A65840">
        <w:t>На</w:t>
      </w:r>
      <w:r w:rsidRPr="00A65840">
        <w:rPr>
          <w:spacing w:val="-5"/>
        </w:rPr>
        <w:t xml:space="preserve"> </w:t>
      </w:r>
      <w:r w:rsidRPr="00A65840">
        <w:t>индивидуальном</w:t>
      </w:r>
      <w:r w:rsidRPr="00A65840">
        <w:rPr>
          <w:spacing w:val="-5"/>
        </w:rPr>
        <w:t xml:space="preserve"> </w:t>
      </w:r>
      <w:r w:rsidRPr="00A65840">
        <w:rPr>
          <w:spacing w:val="-2"/>
        </w:rPr>
        <w:t>уровне:</w:t>
      </w:r>
    </w:p>
    <w:p w14:paraId="15ABCBF2" w14:textId="29701C0C" w:rsidR="003B3C72" w:rsidRPr="00A65840" w:rsidRDefault="00000000">
      <w:pPr>
        <w:pStyle w:val="a5"/>
        <w:numPr>
          <w:ilvl w:val="0"/>
          <w:numId w:val="25"/>
        </w:numPr>
        <w:tabs>
          <w:tab w:val="left" w:pos="850"/>
        </w:tabs>
        <w:ind w:right="425" w:firstLine="283"/>
        <w:rPr>
          <w:sz w:val="24"/>
        </w:rPr>
      </w:pPr>
      <w:r w:rsidRPr="00A65840">
        <w:rPr>
          <w:b/>
          <w:sz w:val="24"/>
        </w:rPr>
        <w:t>вовлечение по возможности</w:t>
      </w:r>
      <w:r w:rsidRPr="00A65840">
        <w:rPr>
          <w:sz w:val="24"/>
        </w:rPr>
        <w:t xml:space="preserve">каждого ребенка в ключевые дела </w:t>
      </w:r>
      <w:r w:rsidR="00CA4F3C">
        <w:rPr>
          <w:sz w:val="24"/>
        </w:rPr>
        <w:t>Лицея</w:t>
      </w:r>
      <w:r w:rsidRPr="00A65840">
        <w:rPr>
          <w:sz w:val="24"/>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7ABBBB2F" w14:textId="77777777" w:rsidR="003B3C72" w:rsidRPr="00A65840" w:rsidRDefault="00000000">
      <w:pPr>
        <w:pStyle w:val="a5"/>
        <w:numPr>
          <w:ilvl w:val="0"/>
          <w:numId w:val="25"/>
        </w:numPr>
        <w:tabs>
          <w:tab w:val="left" w:pos="850"/>
        </w:tabs>
        <w:ind w:right="423" w:firstLine="283"/>
        <w:rPr>
          <w:sz w:val="24"/>
        </w:rPr>
      </w:pPr>
      <w:r w:rsidRPr="00A65840">
        <w:rPr>
          <w:b/>
          <w:sz w:val="24"/>
        </w:rPr>
        <w:t xml:space="preserve">индивидуальная помощь ребенку </w:t>
      </w:r>
      <w:r w:rsidRPr="00A65840">
        <w:rPr>
          <w:sz w:val="24"/>
        </w:rPr>
        <w:t>(при необходимости) в освоении навыков подготовки, проведения и анализа ключевых дел;</w:t>
      </w:r>
    </w:p>
    <w:p w14:paraId="0F08E3BA" w14:textId="77777777" w:rsidR="003B3C72" w:rsidRPr="00A65840" w:rsidRDefault="00000000">
      <w:pPr>
        <w:pStyle w:val="a5"/>
        <w:numPr>
          <w:ilvl w:val="0"/>
          <w:numId w:val="25"/>
        </w:numPr>
        <w:tabs>
          <w:tab w:val="left" w:pos="850"/>
        </w:tabs>
        <w:ind w:right="426" w:firstLine="283"/>
        <w:rPr>
          <w:sz w:val="24"/>
        </w:rPr>
      </w:pPr>
      <w:r w:rsidRPr="00A65840">
        <w:rPr>
          <w:b/>
          <w:sz w:val="24"/>
        </w:rPr>
        <w:t xml:space="preserve">наблюдение за поведением ребенка </w:t>
      </w:r>
      <w:r w:rsidRPr="00A65840">
        <w:rPr>
          <w:sz w:val="24"/>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14:paraId="63150E8A" w14:textId="77777777" w:rsidR="003B3C72" w:rsidRPr="00A65840" w:rsidRDefault="00000000">
      <w:pPr>
        <w:pStyle w:val="a5"/>
        <w:numPr>
          <w:ilvl w:val="0"/>
          <w:numId w:val="25"/>
        </w:numPr>
        <w:tabs>
          <w:tab w:val="left" w:pos="850"/>
        </w:tabs>
        <w:ind w:right="423" w:firstLine="283"/>
        <w:rPr>
          <w:sz w:val="24"/>
        </w:rPr>
      </w:pPr>
      <w:r w:rsidRPr="00A65840">
        <w:rPr>
          <w:sz w:val="24"/>
        </w:rPr>
        <w:t xml:space="preserve">при необходимости </w:t>
      </w:r>
      <w:r w:rsidRPr="00A65840">
        <w:rPr>
          <w:b/>
          <w:sz w:val="24"/>
        </w:rPr>
        <w:t xml:space="preserve">коррекция поведения ребенка </w:t>
      </w:r>
      <w:r w:rsidRPr="00A65840">
        <w:rPr>
          <w:sz w:val="24"/>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9DBB846" w14:textId="77777777" w:rsidR="003B3C72" w:rsidRPr="00A65840" w:rsidRDefault="00000000">
      <w:pPr>
        <w:pStyle w:val="3"/>
        <w:spacing w:before="3"/>
      </w:pPr>
      <w:r w:rsidRPr="00A65840">
        <w:t>Модуль</w:t>
      </w:r>
      <w:r w:rsidRPr="00A65840">
        <w:rPr>
          <w:spacing w:val="-6"/>
        </w:rPr>
        <w:t xml:space="preserve"> </w:t>
      </w:r>
      <w:r w:rsidRPr="00A65840">
        <w:t>«Экскурсии</w:t>
      </w:r>
      <w:r w:rsidRPr="00A65840">
        <w:rPr>
          <w:spacing w:val="-5"/>
        </w:rPr>
        <w:t xml:space="preserve"> </w:t>
      </w:r>
      <w:r w:rsidRPr="00A65840">
        <w:t>походы.</w:t>
      </w:r>
      <w:r w:rsidRPr="00A65840">
        <w:rPr>
          <w:spacing w:val="-3"/>
        </w:rPr>
        <w:t xml:space="preserve"> </w:t>
      </w:r>
      <w:r w:rsidRPr="00A65840">
        <w:t>Внешкольные</w:t>
      </w:r>
      <w:r w:rsidRPr="00A65840">
        <w:rPr>
          <w:spacing w:val="-2"/>
        </w:rPr>
        <w:t xml:space="preserve"> мероприятия»</w:t>
      </w:r>
    </w:p>
    <w:p w14:paraId="3D391DBC" w14:textId="77777777" w:rsidR="003B3C72" w:rsidRPr="00A65840" w:rsidRDefault="00000000">
      <w:pPr>
        <w:pStyle w:val="a3"/>
        <w:ind w:right="426"/>
      </w:pPr>
      <w:r w:rsidRPr="00A65840">
        <w:t>Экскурсии, походы помогают обучающемуся расширить свой кругозор, получить новые знания</w:t>
      </w:r>
      <w:r w:rsidRPr="00A65840">
        <w:rPr>
          <w:spacing w:val="-7"/>
        </w:rPr>
        <w:t xml:space="preserve"> </w:t>
      </w:r>
      <w:r w:rsidRPr="00A65840">
        <w:t>об</w:t>
      </w:r>
      <w:r w:rsidRPr="00A65840">
        <w:rPr>
          <w:spacing w:val="-7"/>
        </w:rPr>
        <w:t xml:space="preserve"> </w:t>
      </w:r>
      <w:r w:rsidRPr="00A65840">
        <w:t>окружающей</w:t>
      </w:r>
      <w:r w:rsidRPr="00A65840">
        <w:rPr>
          <w:spacing w:val="-6"/>
        </w:rPr>
        <w:t xml:space="preserve"> </w:t>
      </w:r>
      <w:r w:rsidRPr="00A65840">
        <w:t>его</w:t>
      </w:r>
      <w:r w:rsidRPr="00A65840">
        <w:rPr>
          <w:spacing w:val="-7"/>
        </w:rPr>
        <w:t xml:space="preserve"> </w:t>
      </w:r>
      <w:r w:rsidRPr="00A65840">
        <w:t>социальной,</w:t>
      </w:r>
      <w:r w:rsidRPr="00A65840">
        <w:rPr>
          <w:spacing w:val="-7"/>
        </w:rPr>
        <w:t xml:space="preserve"> </w:t>
      </w:r>
      <w:r w:rsidRPr="00A65840">
        <w:t>культурной,</w:t>
      </w:r>
      <w:r w:rsidRPr="00A65840">
        <w:rPr>
          <w:spacing w:val="-7"/>
        </w:rPr>
        <w:t xml:space="preserve"> </w:t>
      </w:r>
      <w:r w:rsidRPr="00A65840">
        <w:t>природной</w:t>
      </w:r>
      <w:r w:rsidRPr="00A65840">
        <w:rPr>
          <w:spacing w:val="-6"/>
        </w:rPr>
        <w:t xml:space="preserve"> </w:t>
      </w:r>
      <w:r w:rsidRPr="00A65840">
        <w:t>среде,</w:t>
      </w:r>
      <w:r w:rsidRPr="00A65840">
        <w:rPr>
          <w:spacing w:val="-7"/>
        </w:rPr>
        <w:t xml:space="preserve"> </w:t>
      </w:r>
      <w:r w:rsidRPr="00A65840">
        <w:t>научиться</w:t>
      </w:r>
      <w:r w:rsidRPr="00A65840">
        <w:rPr>
          <w:spacing w:val="-2"/>
        </w:rPr>
        <w:t xml:space="preserve"> </w:t>
      </w:r>
      <w:r w:rsidRPr="00A65840">
        <w:t>уважительно</w:t>
      </w:r>
      <w:r w:rsidRPr="00A65840">
        <w:rPr>
          <w:spacing w:val="-7"/>
        </w:rPr>
        <w:t xml:space="preserve"> </w:t>
      </w:r>
      <w:r w:rsidRPr="00A65840">
        <w:t>и бережно относиться к ней, приобрести важный опыт социально одобряемого поведения в различных внешкольных ситуациях.</w:t>
      </w:r>
      <w:r w:rsidRPr="00A65840">
        <w:rPr>
          <w:spacing w:val="40"/>
        </w:rPr>
        <w:t xml:space="preserve"> </w:t>
      </w:r>
      <w:r w:rsidRPr="00A65840">
        <w:t>На экскурсиях,</w:t>
      </w:r>
      <w:r w:rsidRPr="00A65840">
        <w:rPr>
          <w:spacing w:val="40"/>
        </w:rPr>
        <w:t xml:space="preserve"> </w:t>
      </w:r>
      <w:r w:rsidRPr="00A65840">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53369A00" w14:textId="77777777" w:rsidR="003B3C72" w:rsidRPr="00A65840" w:rsidRDefault="00000000">
      <w:pPr>
        <w:pStyle w:val="a5"/>
        <w:numPr>
          <w:ilvl w:val="0"/>
          <w:numId w:val="28"/>
        </w:numPr>
        <w:tabs>
          <w:tab w:val="left" w:pos="733"/>
        </w:tabs>
        <w:spacing w:line="274" w:lineRule="exact"/>
        <w:ind w:left="733" w:hanging="164"/>
        <w:rPr>
          <w:sz w:val="24"/>
        </w:rPr>
      </w:pPr>
      <w:r w:rsidRPr="00A65840">
        <w:rPr>
          <w:sz w:val="24"/>
        </w:rPr>
        <w:t>экскурсии</w:t>
      </w:r>
      <w:r w:rsidRPr="00A65840">
        <w:rPr>
          <w:spacing w:val="21"/>
          <w:sz w:val="24"/>
        </w:rPr>
        <w:t xml:space="preserve"> </w:t>
      </w:r>
      <w:r w:rsidRPr="00A65840">
        <w:rPr>
          <w:sz w:val="24"/>
        </w:rPr>
        <w:t>на</w:t>
      </w:r>
      <w:r w:rsidRPr="00A65840">
        <w:rPr>
          <w:spacing w:val="22"/>
          <w:sz w:val="24"/>
        </w:rPr>
        <w:t xml:space="preserve"> </w:t>
      </w:r>
      <w:r w:rsidRPr="00A65840">
        <w:rPr>
          <w:sz w:val="24"/>
        </w:rPr>
        <w:t>природу,</w:t>
      </w:r>
      <w:r w:rsidRPr="00A65840">
        <w:rPr>
          <w:spacing w:val="25"/>
          <w:sz w:val="24"/>
        </w:rPr>
        <w:t xml:space="preserve"> </w:t>
      </w:r>
      <w:r w:rsidRPr="00A65840">
        <w:rPr>
          <w:sz w:val="24"/>
        </w:rPr>
        <w:t>организуемые</w:t>
      </w:r>
      <w:r w:rsidRPr="00A65840">
        <w:rPr>
          <w:spacing w:val="21"/>
          <w:sz w:val="24"/>
        </w:rPr>
        <w:t xml:space="preserve"> </w:t>
      </w:r>
      <w:r w:rsidRPr="00A65840">
        <w:rPr>
          <w:sz w:val="24"/>
        </w:rPr>
        <w:t>в</w:t>
      </w:r>
      <w:r w:rsidRPr="00A65840">
        <w:rPr>
          <w:spacing w:val="22"/>
          <w:sz w:val="24"/>
        </w:rPr>
        <w:t xml:space="preserve"> </w:t>
      </w:r>
      <w:r w:rsidRPr="00A65840">
        <w:rPr>
          <w:sz w:val="24"/>
        </w:rPr>
        <w:t>начальных</w:t>
      </w:r>
      <w:r w:rsidRPr="00A65840">
        <w:rPr>
          <w:spacing w:val="22"/>
          <w:sz w:val="24"/>
        </w:rPr>
        <w:t xml:space="preserve"> </w:t>
      </w:r>
      <w:r w:rsidRPr="00A65840">
        <w:rPr>
          <w:sz w:val="24"/>
        </w:rPr>
        <w:t>классах</w:t>
      </w:r>
      <w:r w:rsidRPr="00A65840">
        <w:rPr>
          <w:spacing w:val="25"/>
          <w:sz w:val="24"/>
        </w:rPr>
        <w:t xml:space="preserve"> </w:t>
      </w:r>
      <w:r w:rsidRPr="00A65840">
        <w:rPr>
          <w:sz w:val="24"/>
        </w:rPr>
        <w:t>их</w:t>
      </w:r>
      <w:r w:rsidRPr="00A65840">
        <w:rPr>
          <w:spacing w:val="22"/>
          <w:sz w:val="24"/>
        </w:rPr>
        <w:t xml:space="preserve"> </w:t>
      </w:r>
      <w:r w:rsidRPr="00A65840">
        <w:rPr>
          <w:sz w:val="24"/>
        </w:rPr>
        <w:t>классными</w:t>
      </w:r>
      <w:r w:rsidRPr="00A65840">
        <w:rPr>
          <w:spacing w:val="24"/>
          <w:sz w:val="24"/>
        </w:rPr>
        <w:t xml:space="preserve"> </w:t>
      </w:r>
      <w:r w:rsidRPr="00A65840">
        <w:rPr>
          <w:spacing w:val="-2"/>
          <w:sz w:val="24"/>
        </w:rPr>
        <w:t>руководителями</w:t>
      </w:r>
    </w:p>
    <w:p w14:paraId="70BED0A2" w14:textId="77777777" w:rsidR="003B3C72" w:rsidRPr="00A65840" w:rsidRDefault="003B3C72">
      <w:pPr>
        <w:pStyle w:val="a5"/>
        <w:spacing w:line="274" w:lineRule="exact"/>
        <w:rPr>
          <w:sz w:val="24"/>
        </w:rPr>
        <w:sectPr w:rsidR="003B3C72" w:rsidRPr="00A65840">
          <w:pgSz w:w="11910" w:h="16840"/>
          <w:pgMar w:top="1300" w:right="141" w:bottom="1700" w:left="1133" w:header="0" w:footer="1473" w:gutter="0"/>
          <w:cols w:space="720"/>
        </w:sectPr>
      </w:pPr>
    </w:p>
    <w:p w14:paraId="6356C080" w14:textId="77777777" w:rsidR="003B3C72" w:rsidRPr="00A65840" w:rsidRDefault="00000000">
      <w:pPr>
        <w:pStyle w:val="a3"/>
        <w:spacing w:before="66"/>
        <w:ind w:firstLine="0"/>
      </w:pPr>
      <w:r w:rsidRPr="00A65840">
        <w:lastRenderedPageBreak/>
        <w:t>(«Природа</w:t>
      </w:r>
      <w:r w:rsidRPr="00A65840">
        <w:rPr>
          <w:spacing w:val="-6"/>
        </w:rPr>
        <w:t xml:space="preserve"> </w:t>
      </w:r>
      <w:r w:rsidRPr="00A65840">
        <w:t>зимой»,</w:t>
      </w:r>
      <w:r w:rsidRPr="00A65840">
        <w:rPr>
          <w:spacing w:val="-1"/>
        </w:rPr>
        <w:t xml:space="preserve"> </w:t>
      </w:r>
      <w:r w:rsidRPr="00A65840">
        <w:t>«Осенний</w:t>
      </w:r>
      <w:r w:rsidRPr="00A65840">
        <w:rPr>
          <w:spacing w:val="-4"/>
        </w:rPr>
        <w:t xml:space="preserve"> </w:t>
      </w:r>
      <w:r w:rsidRPr="00A65840">
        <w:t>парк»,</w:t>
      </w:r>
      <w:r w:rsidRPr="00A65840">
        <w:rPr>
          <w:spacing w:val="-1"/>
        </w:rPr>
        <w:t xml:space="preserve"> </w:t>
      </w:r>
      <w:r w:rsidRPr="00A65840">
        <w:t>«Приметы</w:t>
      </w:r>
      <w:r w:rsidRPr="00A65840">
        <w:rPr>
          <w:spacing w:val="-4"/>
        </w:rPr>
        <w:t xml:space="preserve"> </w:t>
      </w:r>
      <w:r w:rsidRPr="00A65840">
        <w:t>весны»</w:t>
      </w:r>
      <w:r w:rsidRPr="00A65840">
        <w:rPr>
          <w:spacing w:val="-12"/>
        </w:rPr>
        <w:t xml:space="preserve"> </w:t>
      </w:r>
      <w:r w:rsidRPr="00A65840">
        <w:t>и</w:t>
      </w:r>
      <w:r w:rsidRPr="00A65840">
        <w:rPr>
          <w:spacing w:val="-4"/>
        </w:rPr>
        <w:t xml:space="preserve"> </w:t>
      </w:r>
      <w:r w:rsidRPr="00A65840">
        <w:rPr>
          <w:spacing w:val="-2"/>
        </w:rPr>
        <w:t>т.п.);</w:t>
      </w:r>
    </w:p>
    <w:p w14:paraId="1223CCD6" w14:textId="77777777" w:rsidR="003B3C72" w:rsidRPr="00A65840" w:rsidRDefault="00000000">
      <w:pPr>
        <w:pStyle w:val="a3"/>
        <w:ind w:right="430"/>
      </w:pPr>
      <w:r w:rsidRPr="00A65840">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14:paraId="0275FB86" w14:textId="77777777" w:rsidR="003B3C72" w:rsidRPr="00A65840" w:rsidRDefault="00000000">
      <w:pPr>
        <w:pStyle w:val="a3"/>
        <w:spacing w:before="1"/>
        <w:ind w:right="433"/>
      </w:pPr>
      <w:r w:rsidRPr="00A65840">
        <w:t>-выездные экскурсии в музеи,</w:t>
      </w:r>
      <w:r w:rsidRPr="00A65840">
        <w:rPr>
          <w:spacing w:val="40"/>
        </w:rPr>
        <w:t xml:space="preserve"> </w:t>
      </w:r>
      <w:r w:rsidRPr="00A65840">
        <w:t xml:space="preserve">на предприятия; на представления в кинотеатр, драмтеатр, </w:t>
      </w:r>
      <w:r w:rsidRPr="00A65840">
        <w:rPr>
          <w:spacing w:val="-2"/>
        </w:rPr>
        <w:t>цирк.</w:t>
      </w:r>
    </w:p>
    <w:p w14:paraId="033EE5A0" w14:textId="77777777" w:rsidR="003B3C72" w:rsidRPr="00A65840" w:rsidRDefault="00000000">
      <w:pPr>
        <w:pStyle w:val="a3"/>
        <w:spacing w:before="276"/>
        <w:ind w:left="569" w:firstLine="0"/>
      </w:pPr>
      <w:r w:rsidRPr="00A65840">
        <w:t>Реализация</w:t>
      </w:r>
      <w:r w:rsidRPr="00A65840">
        <w:rPr>
          <w:spacing w:val="-8"/>
        </w:rPr>
        <w:t xml:space="preserve"> </w:t>
      </w:r>
      <w:r w:rsidRPr="00A65840">
        <w:t>воспитательного</w:t>
      </w:r>
      <w:r w:rsidRPr="00A65840">
        <w:rPr>
          <w:spacing w:val="-7"/>
        </w:rPr>
        <w:t xml:space="preserve"> </w:t>
      </w:r>
      <w:r w:rsidRPr="00A65840">
        <w:t>потенциала</w:t>
      </w:r>
      <w:r w:rsidRPr="00A65840">
        <w:rPr>
          <w:spacing w:val="-8"/>
        </w:rPr>
        <w:t xml:space="preserve"> </w:t>
      </w:r>
      <w:r w:rsidRPr="00A65840">
        <w:t>внешкольных</w:t>
      </w:r>
      <w:r w:rsidRPr="00A65840">
        <w:rPr>
          <w:spacing w:val="-5"/>
        </w:rPr>
        <w:t xml:space="preserve"> </w:t>
      </w:r>
      <w:r w:rsidRPr="00A65840">
        <w:t>мероприятий</w:t>
      </w:r>
      <w:r w:rsidRPr="00A65840">
        <w:rPr>
          <w:spacing w:val="-9"/>
        </w:rPr>
        <w:t xml:space="preserve"> </w:t>
      </w:r>
      <w:r w:rsidRPr="00A65840">
        <w:t>реализуются</w:t>
      </w:r>
      <w:r w:rsidRPr="00A65840">
        <w:rPr>
          <w:spacing w:val="-7"/>
        </w:rPr>
        <w:t xml:space="preserve"> </w:t>
      </w:r>
      <w:r w:rsidRPr="00A65840">
        <w:rPr>
          <w:spacing w:val="-2"/>
        </w:rPr>
        <w:t>через:</w:t>
      </w:r>
    </w:p>
    <w:p w14:paraId="1EFBE978" w14:textId="77777777" w:rsidR="003B3C72" w:rsidRPr="00A65840" w:rsidRDefault="00000000">
      <w:pPr>
        <w:pStyle w:val="a5"/>
        <w:numPr>
          <w:ilvl w:val="0"/>
          <w:numId w:val="24"/>
        </w:numPr>
        <w:tabs>
          <w:tab w:val="left" w:pos="850"/>
        </w:tabs>
        <w:spacing w:before="2"/>
        <w:ind w:right="428" w:firstLine="283"/>
        <w:rPr>
          <w:sz w:val="24"/>
        </w:rPr>
      </w:pPr>
      <w:r w:rsidRPr="00A65840">
        <w:rPr>
          <w:sz w:val="24"/>
        </w:rPr>
        <w:t>общие внешкольные мероприятия, в том числе организуемые совместно с социальными партнёрами общеобразовательной организации;</w:t>
      </w:r>
    </w:p>
    <w:p w14:paraId="41386FDD" w14:textId="77777777" w:rsidR="003B3C72" w:rsidRPr="00A65840" w:rsidRDefault="00000000">
      <w:pPr>
        <w:pStyle w:val="a5"/>
        <w:numPr>
          <w:ilvl w:val="0"/>
          <w:numId w:val="24"/>
        </w:numPr>
        <w:tabs>
          <w:tab w:val="left" w:pos="850"/>
        </w:tabs>
        <w:spacing w:before="3" w:line="237" w:lineRule="auto"/>
        <w:ind w:right="429" w:firstLine="283"/>
        <w:rPr>
          <w:sz w:val="24"/>
        </w:rPr>
      </w:pPr>
      <w:r w:rsidRPr="00A65840">
        <w:rPr>
          <w:sz w:val="24"/>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w:t>
      </w:r>
      <w:r w:rsidRPr="00A65840">
        <w:rPr>
          <w:spacing w:val="-2"/>
          <w:sz w:val="24"/>
        </w:rPr>
        <w:t>модулям;</w:t>
      </w:r>
    </w:p>
    <w:p w14:paraId="2D284A3A" w14:textId="77777777" w:rsidR="003B3C72" w:rsidRPr="00A65840" w:rsidRDefault="00000000">
      <w:pPr>
        <w:pStyle w:val="a5"/>
        <w:numPr>
          <w:ilvl w:val="0"/>
          <w:numId w:val="24"/>
        </w:numPr>
        <w:tabs>
          <w:tab w:val="left" w:pos="850"/>
        </w:tabs>
        <w:spacing w:before="5"/>
        <w:ind w:right="424" w:firstLine="283"/>
        <w:rPr>
          <w:sz w:val="24"/>
        </w:rPr>
      </w:pPr>
      <w:r w:rsidRPr="00A65840">
        <w:rPr>
          <w:sz w:val="24"/>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DB45DD8" w14:textId="77777777" w:rsidR="003B3C72" w:rsidRPr="00A65840" w:rsidRDefault="00000000">
      <w:pPr>
        <w:pStyle w:val="a5"/>
        <w:numPr>
          <w:ilvl w:val="0"/>
          <w:numId w:val="24"/>
        </w:numPr>
        <w:tabs>
          <w:tab w:val="left" w:pos="850"/>
        </w:tabs>
        <w:ind w:right="425" w:firstLine="283"/>
        <w:rPr>
          <w:sz w:val="24"/>
        </w:rPr>
      </w:pPr>
      <w:r w:rsidRPr="00A65840">
        <w:rPr>
          <w:sz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0B813250" w14:textId="77777777" w:rsidR="003B3C72" w:rsidRPr="00A65840" w:rsidRDefault="00000000">
      <w:pPr>
        <w:pStyle w:val="a3"/>
        <w:ind w:right="420"/>
      </w:pPr>
      <w:r w:rsidRPr="00A65840">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7673F0DD" w14:textId="77777777" w:rsidR="003B3C72" w:rsidRPr="00A65840" w:rsidRDefault="00000000">
      <w:pPr>
        <w:pStyle w:val="3"/>
        <w:spacing w:before="1"/>
      </w:pPr>
      <w:r w:rsidRPr="00A65840">
        <w:t>Модуль</w:t>
      </w:r>
      <w:r w:rsidRPr="00A65840">
        <w:rPr>
          <w:spacing w:val="-9"/>
        </w:rPr>
        <w:t xml:space="preserve"> </w:t>
      </w:r>
      <w:r w:rsidRPr="00A65840">
        <w:t>«Организация</w:t>
      </w:r>
      <w:r w:rsidRPr="00A65840">
        <w:rPr>
          <w:spacing w:val="-6"/>
        </w:rPr>
        <w:t xml:space="preserve"> </w:t>
      </w:r>
      <w:r w:rsidRPr="00A65840">
        <w:t>предметно-эстетической</w:t>
      </w:r>
      <w:r w:rsidRPr="00A65840">
        <w:rPr>
          <w:spacing w:val="-6"/>
        </w:rPr>
        <w:t xml:space="preserve"> </w:t>
      </w:r>
      <w:r w:rsidRPr="00A65840">
        <w:rPr>
          <w:spacing w:val="-2"/>
        </w:rPr>
        <w:t>среды»</w:t>
      </w:r>
    </w:p>
    <w:p w14:paraId="58EC4B44" w14:textId="4A5E66FF" w:rsidR="003B3C72" w:rsidRPr="00A65840" w:rsidRDefault="00000000">
      <w:pPr>
        <w:pStyle w:val="a3"/>
        <w:ind w:right="423"/>
      </w:pPr>
      <w:r w:rsidRPr="00A65840">
        <w:t>Воспитывающее</w:t>
      </w:r>
      <w:r w:rsidRPr="00A65840">
        <w:rPr>
          <w:spacing w:val="-4"/>
        </w:rPr>
        <w:t xml:space="preserve"> </w:t>
      </w:r>
      <w:r w:rsidRPr="00A65840">
        <w:t>влияние</w:t>
      </w:r>
      <w:r w:rsidRPr="00A65840">
        <w:rPr>
          <w:spacing w:val="-4"/>
        </w:rPr>
        <w:t xml:space="preserve"> </w:t>
      </w:r>
      <w:r w:rsidRPr="00A65840">
        <w:t>на</w:t>
      </w:r>
      <w:r w:rsidRPr="00A65840">
        <w:rPr>
          <w:spacing w:val="-4"/>
        </w:rPr>
        <w:t xml:space="preserve"> </w:t>
      </w:r>
      <w:r w:rsidRPr="00A65840">
        <w:t>ребенка</w:t>
      </w:r>
      <w:r w:rsidRPr="00A65840">
        <w:rPr>
          <w:spacing w:val="-4"/>
        </w:rPr>
        <w:t xml:space="preserve"> </w:t>
      </w:r>
      <w:r w:rsidRPr="00A65840">
        <w:t>осуществляется</w:t>
      </w:r>
      <w:r w:rsidRPr="00A65840">
        <w:rPr>
          <w:spacing w:val="-3"/>
        </w:rPr>
        <w:t xml:space="preserve"> </w:t>
      </w:r>
      <w:r w:rsidRPr="00A65840">
        <w:t>через</w:t>
      </w:r>
      <w:r w:rsidRPr="00A65840">
        <w:rPr>
          <w:spacing w:val="-3"/>
        </w:rPr>
        <w:t xml:space="preserve"> </w:t>
      </w:r>
      <w:r w:rsidRPr="00A65840">
        <w:t>такие</w:t>
      </w:r>
      <w:r w:rsidRPr="00A65840">
        <w:rPr>
          <w:spacing w:val="-4"/>
        </w:rPr>
        <w:t xml:space="preserve"> </w:t>
      </w:r>
      <w:r w:rsidRPr="00A65840">
        <w:t>формы</w:t>
      </w:r>
      <w:r w:rsidRPr="00A65840">
        <w:rPr>
          <w:spacing w:val="-3"/>
        </w:rPr>
        <w:t xml:space="preserve"> </w:t>
      </w:r>
      <w:r w:rsidRPr="00A65840">
        <w:t>работы</w:t>
      </w:r>
      <w:r w:rsidRPr="00A65840">
        <w:rPr>
          <w:spacing w:val="-3"/>
        </w:rPr>
        <w:t xml:space="preserve"> </w:t>
      </w:r>
      <w:r w:rsidRPr="00A65840">
        <w:t xml:space="preserve">с предметно- эстетической средой </w:t>
      </w:r>
      <w:r w:rsidR="00CA4F3C">
        <w:t>Лицея</w:t>
      </w:r>
      <w:r w:rsidRPr="00A65840">
        <w:t xml:space="preserve"> как:</w:t>
      </w:r>
    </w:p>
    <w:p w14:paraId="7C1048A4" w14:textId="77777777" w:rsidR="003B3C72" w:rsidRPr="00A65840" w:rsidRDefault="00000000">
      <w:pPr>
        <w:pStyle w:val="a5"/>
        <w:numPr>
          <w:ilvl w:val="0"/>
          <w:numId w:val="24"/>
        </w:numPr>
        <w:tabs>
          <w:tab w:val="left" w:pos="850"/>
        </w:tabs>
        <w:ind w:right="420" w:firstLine="283"/>
        <w:rPr>
          <w:sz w:val="24"/>
        </w:rPr>
      </w:pPr>
      <w:r w:rsidRPr="00A65840">
        <w:rPr>
          <w:sz w:val="24"/>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w:t>
      </w:r>
      <w:r w:rsidRPr="00A65840">
        <w:rPr>
          <w:spacing w:val="-8"/>
          <w:sz w:val="24"/>
        </w:rPr>
        <w:t xml:space="preserve"> </w:t>
      </w:r>
      <w:r w:rsidRPr="00A65840">
        <w:rPr>
          <w:sz w:val="24"/>
        </w:rPr>
        <w:t>(флаг,</w:t>
      </w:r>
      <w:r w:rsidRPr="00A65840">
        <w:rPr>
          <w:spacing w:val="-8"/>
          <w:sz w:val="24"/>
        </w:rPr>
        <w:t xml:space="preserve"> </w:t>
      </w:r>
      <w:r w:rsidRPr="00A65840">
        <w:rPr>
          <w:sz w:val="24"/>
        </w:rPr>
        <w:t>герб),</w:t>
      </w:r>
      <w:r w:rsidRPr="00A65840">
        <w:rPr>
          <w:spacing w:val="-9"/>
          <w:sz w:val="24"/>
        </w:rPr>
        <w:t xml:space="preserve"> </w:t>
      </w:r>
      <w:r w:rsidRPr="00A65840">
        <w:rPr>
          <w:sz w:val="24"/>
        </w:rPr>
        <w:t>изображениями</w:t>
      </w:r>
      <w:r w:rsidRPr="00A65840">
        <w:rPr>
          <w:spacing w:val="-10"/>
          <w:sz w:val="24"/>
        </w:rPr>
        <w:t xml:space="preserve"> </w:t>
      </w:r>
      <w:r w:rsidRPr="00A65840">
        <w:rPr>
          <w:sz w:val="24"/>
        </w:rPr>
        <w:t>символики</w:t>
      </w:r>
      <w:r w:rsidRPr="00A65840">
        <w:rPr>
          <w:spacing w:val="-10"/>
          <w:sz w:val="24"/>
        </w:rPr>
        <w:t xml:space="preserve"> </w:t>
      </w:r>
      <w:r w:rsidRPr="00A65840">
        <w:rPr>
          <w:sz w:val="24"/>
        </w:rPr>
        <w:t>Российского</w:t>
      </w:r>
      <w:r w:rsidRPr="00A65840">
        <w:rPr>
          <w:spacing w:val="-11"/>
          <w:sz w:val="24"/>
        </w:rPr>
        <w:t xml:space="preserve"> </w:t>
      </w:r>
      <w:r w:rsidRPr="00A65840">
        <w:rPr>
          <w:sz w:val="24"/>
        </w:rPr>
        <w:t>государства</w:t>
      </w:r>
      <w:r w:rsidRPr="00A65840">
        <w:rPr>
          <w:spacing w:val="-9"/>
          <w:sz w:val="24"/>
        </w:rPr>
        <w:t xml:space="preserve"> </w:t>
      </w:r>
      <w:r w:rsidRPr="00A65840">
        <w:rPr>
          <w:sz w:val="24"/>
        </w:rPr>
        <w:t>в</w:t>
      </w:r>
      <w:r w:rsidRPr="00A65840">
        <w:rPr>
          <w:spacing w:val="-9"/>
          <w:sz w:val="24"/>
        </w:rPr>
        <w:t xml:space="preserve"> </w:t>
      </w:r>
      <w:r w:rsidRPr="00A65840">
        <w:rPr>
          <w:sz w:val="24"/>
        </w:rPr>
        <w:t>разные</w:t>
      </w:r>
      <w:r w:rsidRPr="00A65840">
        <w:rPr>
          <w:spacing w:val="-10"/>
          <w:sz w:val="24"/>
        </w:rPr>
        <w:t xml:space="preserve"> </w:t>
      </w:r>
      <w:r w:rsidRPr="00A65840">
        <w:rPr>
          <w:sz w:val="24"/>
        </w:rPr>
        <w:t>периоды тысячелетней истории, исторической символики региона;</w:t>
      </w:r>
    </w:p>
    <w:p w14:paraId="17BFACB9" w14:textId="77777777" w:rsidR="003B3C72" w:rsidRPr="00A65840" w:rsidRDefault="00000000">
      <w:pPr>
        <w:pStyle w:val="a5"/>
        <w:numPr>
          <w:ilvl w:val="0"/>
          <w:numId w:val="24"/>
        </w:numPr>
        <w:tabs>
          <w:tab w:val="left" w:pos="850"/>
        </w:tabs>
        <w:spacing w:before="2" w:line="237" w:lineRule="auto"/>
        <w:ind w:right="431" w:firstLine="283"/>
        <w:rPr>
          <w:sz w:val="24"/>
        </w:rPr>
      </w:pPr>
      <w:r w:rsidRPr="00A65840">
        <w:rPr>
          <w:sz w:val="24"/>
        </w:rPr>
        <w:t>организацию и проведение церемоний поднятия (спуска) государственного флага Российской Федерации;</w:t>
      </w:r>
    </w:p>
    <w:p w14:paraId="2F51F379" w14:textId="77777777" w:rsidR="003B3C72" w:rsidRPr="00A65840" w:rsidRDefault="00000000">
      <w:pPr>
        <w:pStyle w:val="a5"/>
        <w:numPr>
          <w:ilvl w:val="0"/>
          <w:numId w:val="24"/>
        </w:numPr>
        <w:tabs>
          <w:tab w:val="left" w:pos="850"/>
        </w:tabs>
        <w:spacing w:before="2"/>
        <w:ind w:right="421" w:firstLine="283"/>
        <w:rPr>
          <w:sz w:val="24"/>
        </w:rPr>
      </w:pPr>
      <w:r w:rsidRPr="00A65840">
        <w:rPr>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w:t>
      </w:r>
      <w:r w:rsidRPr="00A65840">
        <w:rPr>
          <w:spacing w:val="-10"/>
          <w:sz w:val="24"/>
        </w:rPr>
        <w:t xml:space="preserve"> </w:t>
      </w:r>
      <w:r w:rsidRPr="00A65840">
        <w:rPr>
          <w:sz w:val="24"/>
        </w:rPr>
        <w:t>деятелей</w:t>
      </w:r>
      <w:r w:rsidRPr="00A65840">
        <w:rPr>
          <w:spacing w:val="-11"/>
          <w:sz w:val="24"/>
        </w:rPr>
        <w:t xml:space="preserve"> </w:t>
      </w:r>
      <w:r w:rsidRPr="00A65840">
        <w:rPr>
          <w:sz w:val="24"/>
        </w:rPr>
        <w:t>России,</w:t>
      </w:r>
      <w:r w:rsidRPr="00A65840">
        <w:rPr>
          <w:spacing w:val="-12"/>
          <w:sz w:val="24"/>
        </w:rPr>
        <w:t xml:space="preserve"> </w:t>
      </w:r>
      <w:r w:rsidRPr="00A65840">
        <w:rPr>
          <w:sz w:val="24"/>
        </w:rPr>
        <w:t>деятелей</w:t>
      </w:r>
      <w:r w:rsidRPr="00A65840">
        <w:rPr>
          <w:spacing w:val="-11"/>
          <w:sz w:val="24"/>
        </w:rPr>
        <w:t xml:space="preserve"> </w:t>
      </w:r>
      <w:r w:rsidRPr="00A65840">
        <w:rPr>
          <w:sz w:val="24"/>
        </w:rPr>
        <w:t>культуры,</w:t>
      </w:r>
      <w:r w:rsidRPr="00A65840">
        <w:rPr>
          <w:spacing w:val="-10"/>
          <w:sz w:val="24"/>
        </w:rPr>
        <w:t xml:space="preserve"> </w:t>
      </w:r>
      <w:r w:rsidRPr="00A65840">
        <w:rPr>
          <w:sz w:val="24"/>
        </w:rPr>
        <w:t>науки,</w:t>
      </w:r>
      <w:r w:rsidRPr="00A65840">
        <w:rPr>
          <w:spacing w:val="-12"/>
          <w:sz w:val="24"/>
        </w:rPr>
        <w:t xml:space="preserve"> </w:t>
      </w:r>
      <w:r w:rsidRPr="00A65840">
        <w:rPr>
          <w:sz w:val="24"/>
        </w:rPr>
        <w:t>производства,</w:t>
      </w:r>
      <w:r w:rsidRPr="00A65840">
        <w:rPr>
          <w:spacing w:val="-12"/>
          <w:sz w:val="24"/>
        </w:rPr>
        <w:t xml:space="preserve"> </w:t>
      </w:r>
      <w:r w:rsidRPr="00A65840">
        <w:rPr>
          <w:sz w:val="24"/>
        </w:rPr>
        <w:t>искусства,</w:t>
      </w:r>
      <w:r w:rsidRPr="00A65840">
        <w:rPr>
          <w:spacing w:val="-10"/>
          <w:sz w:val="24"/>
        </w:rPr>
        <w:t xml:space="preserve"> </w:t>
      </w:r>
      <w:r w:rsidRPr="00A65840">
        <w:rPr>
          <w:sz w:val="24"/>
        </w:rPr>
        <w:t>военных, героев и защитников Отечества;</w:t>
      </w:r>
    </w:p>
    <w:p w14:paraId="75F6409F" w14:textId="77777777" w:rsidR="003B3C72" w:rsidRPr="00A65840" w:rsidRDefault="00000000">
      <w:pPr>
        <w:pStyle w:val="a5"/>
        <w:numPr>
          <w:ilvl w:val="0"/>
          <w:numId w:val="24"/>
        </w:numPr>
        <w:tabs>
          <w:tab w:val="left" w:pos="850"/>
        </w:tabs>
        <w:ind w:right="422" w:firstLine="283"/>
        <w:rPr>
          <w:sz w:val="24"/>
        </w:rPr>
      </w:pPr>
      <w:r w:rsidRPr="00A65840">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31A0189" w14:textId="77777777" w:rsidR="003B3C72" w:rsidRPr="00A65840" w:rsidRDefault="00000000">
      <w:pPr>
        <w:pStyle w:val="a5"/>
        <w:numPr>
          <w:ilvl w:val="0"/>
          <w:numId w:val="24"/>
        </w:numPr>
        <w:tabs>
          <w:tab w:val="left" w:pos="850"/>
        </w:tabs>
        <w:ind w:right="425" w:firstLine="283"/>
        <w:rPr>
          <w:sz w:val="24"/>
        </w:rPr>
      </w:pPr>
      <w:r w:rsidRPr="00A65840">
        <w:rPr>
          <w:sz w:val="24"/>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17B99C4B"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46ADB394" w14:textId="77777777" w:rsidR="003B3C72" w:rsidRPr="00A65840" w:rsidRDefault="00000000">
      <w:pPr>
        <w:pStyle w:val="a5"/>
        <w:numPr>
          <w:ilvl w:val="0"/>
          <w:numId w:val="24"/>
        </w:numPr>
        <w:tabs>
          <w:tab w:val="left" w:pos="850"/>
        </w:tabs>
        <w:spacing w:before="88"/>
        <w:ind w:right="426" w:firstLine="283"/>
        <w:rPr>
          <w:sz w:val="24"/>
        </w:rPr>
      </w:pPr>
      <w:r w:rsidRPr="00A65840">
        <w:rPr>
          <w:sz w:val="24"/>
        </w:rPr>
        <w:lastRenderedPageBreak/>
        <w:t>разработку, оформление, поддержание, использование в воспитательном процессе «мест гражданского</w:t>
      </w:r>
      <w:r w:rsidRPr="00A65840">
        <w:rPr>
          <w:spacing w:val="-15"/>
          <w:sz w:val="24"/>
        </w:rPr>
        <w:t xml:space="preserve"> </w:t>
      </w:r>
      <w:r w:rsidRPr="00A65840">
        <w:rPr>
          <w:sz w:val="24"/>
        </w:rPr>
        <w:t>почитания»</w:t>
      </w:r>
      <w:r w:rsidRPr="00A65840">
        <w:rPr>
          <w:spacing w:val="-15"/>
          <w:sz w:val="24"/>
        </w:rPr>
        <w:t xml:space="preserve"> </w:t>
      </w:r>
      <w:r w:rsidRPr="00A65840">
        <w:rPr>
          <w:sz w:val="24"/>
        </w:rPr>
        <w:t>в</w:t>
      </w:r>
      <w:r w:rsidRPr="00A65840">
        <w:rPr>
          <w:spacing w:val="-15"/>
          <w:sz w:val="24"/>
        </w:rPr>
        <w:t xml:space="preserve"> </w:t>
      </w:r>
      <w:r w:rsidRPr="00A65840">
        <w:rPr>
          <w:sz w:val="24"/>
        </w:rPr>
        <w:t>помещениях</w:t>
      </w:r>
      <w:r w:rsidRPr="00A65840">
        <w:rPr>
          <w:spacing w:val="-15"/>
          <w:sz w:val="24"/>
        </w:rPr>
        <w:t xml:space="preserve"> </w:t>
      </w:r>
      <w:r w:rsidRPr="00A65840">
        <w:rPr>
          <w:sz w:val="24"/>
        </w:rPr>
        <w:t>общеобразовательной</w:t>
      </w:r>
      <w:r w:rsidRPr="00A65840">
        <w:rPr>
          <w:spacing w:val="-13"/>
          <w:sz w:val="24"/>
        </w:rPr>
        <w:t xml:space="preserve"> </w:t>
      </w:r>
      <w:r w:rsidRPr="00A65840">
        <w:rPr>
          <w:sz w:val="24"/>
        </w:rPr>
        <w:t>организацииили</w:t>
      </w:r>
      <w:r w:rsidRPr="00A65840">
        <w:rPr>
          <w:spacing w:val="-14"/>
          <w:sz w:val="24"/>
        </w:rPr>
        <w:t xml:space="preserve"> </w:t>
      </w:r>
      <w:r w:rsidRPr="00A65840">
        <w:rPr>
          <w:sz w:val="24"/>
        </w:rPr>
        <w:t>на</w:t>
      </w:r>
      <w:r w:rsidRPr="00A65840">
        <w:rPr>
          <w:spacing w:val="-15"/>
          <w:sz w:val="24"/>
        </w:rPr>
        <w:t xml:space="preserve"> </w:t>
      </w:r>
      <w:r w:rsidRPr="00A65840">
        <w:rPr>
          <w:sz w:val="24"/>
        </w:rPr>
        <w:t>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10CF0671" w14:textId="77777777" w:rsidR="003B3C72" w:rsidRPr="00A65840" w:rsidRDefault="00000000">
      <w:pPr>
        <w:pStyle w:val="a5"/>
        <w:numPr>
          <w:ilvl w:val="0"/>
          <w:numId w:val="24"/>
        </w:numPr>
        <w:tabs>
          <w:tab w:val="left" w:pos="850"/>
        </w:tabs>
        <w:spacing w:before="2"/>
        <w:ind w:right="421" w:firstLine="283"/>
        <w:rPr>
          <w:sz w:val="24"/>
        </w:rPr>
      </w:pPr>
      <w:r w:rsidRPr="00A65840">
        <w:rPr>
          <w:sz w:val="24"/>
        </w:rPr>
        <w:t>оформление и обновление «мест новостей», стендов в помещениях (холл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w:t>
      </w:r>
    </w:p>
    <w:p w14:paraId="7136D013" w14:textId="77777777" w:rsidR="003B3C72" w:rsidRPr="00A65840" w:rsidRDefault="00000000">
      <w:pPr>
        <w:pStyle w:val="a5"/>
        <w:numPr>
          <w:ilvl w:val="0"/>
          <w:numId w:val="24"/>
        </w:numPr>
        <w:tabs>
          <w:tab w:val="left" w:pos="850"/>
        </w:tabs>
        <w:spacing w:before="1" w:line="237" w:lineRule="auto"/>
        <w:ind w:right="427" w:firstLine="283"/>
        <w:rPr>
          <w:sz w:val="24"/>
        </w:rPr>
      </w:pPr>
      <w:r w:rsidRPr="00A65840">
        <w:rPr>
          <w:sz w:val="24"/>
        </w:rPr>
        <w:t>разработку</w:t>
      </w:r>
      <w:r w:rsidRPr="00A65840">
        <w:rPr>
          <w:spacing w:val="-15"/>
          <w:sz w:val="24"/>
        </w:rPr>
        <w:t xml:space="preserve"> </w:t>
      </w:r>
      <w:r w:rsidRPr="00A65840">
        <w:rPr>
          <w:sz w:val="24"/>
        </w:rPr>
        <w:t>и</w:t>
      </w:r>
      <w:r w:rsidRPr="00A65840">
        <w:rPr>
          <w:spacing w:val="-15"/>
          <w:sz w:val="24"/>
        </w:rPr>
        <w:t xml:space="preserve"> </w:t>
      </w:r>
      <w:r w:rsidRPr="00A65840">
        <w:rPr>
          <w:sz w:val="24"/>
        </w:rPr>
        <w:t>популяризацию</w:t>
      </w:r>
      <w:r w:rsidRPr="00A65840">
        <w:rPr>
          <w:spacing w:val="-15"/>
          <w:sz w:val="24"/>
        </w:rPr>
        <w:t xml:space="preserve"> </w:t>
      </w:r>
      <w:r w:rsidRPr="00A65840">
        <w:rPr>
          <w:sz w:val="24"/>
        </w:rPr>
        <w:t>символики</w:t>
      </w:r>
      <w:r w:rsidRPr="00A65840">
        <w:rPr>
          <w:spacing w:val="-15"/>
          <w:sz w:val="24"/>
        </w:rPr>
        <w:t xml:space="preserve"> </w:t>
      </w:r>
      <w:r w:rsidRPr="00A65840">
        <w:rPr>
          <w:sz w:val="24"/>
        </w:rPr>
        <w:t>общеобразовательной</w:t>
      </w:r>
      <w:r w:rsidRPr="00A65840">
        <w:rPr>
          <w:spacing w:val="-15"/>
          <w:sz w:val="24"/>
        </w:rPr>
        <w:t xml:space="preserve"> </w:t>
      </w:r>
      <w:r w:rsidRPr="00A65840">
        <w:rPr>
          <w:sz w:val="24"/>
        </w:rPr>
        <w:t>организации(эмблема,</w:t>
      </w:r>
      <w:r w:rsidRPr="00A65840">
        <w:rPr>
          <w:spacing w:val="-15"/>
          <w:sz w:val="24"/>
        </w:rPr>
        <w:t xml:space="preserve"> </w:t>
      </w:r>
      <w:r w:rsidRPr="00A65840">
        <w:rPr>
          <w:sz w:val="24"/>
        </w:rPr>
        <w:t>флаг, логотип, элементы костюма обучающихся и т.п.), используемой как повседневно, так и в торжественные моменты;</w:t>
      </w:r>
    </w:p>
    <w:p w14:paraId="5ED95D7D" w14:textId="77777777" w:rsidR="003B3C72" w:rsidRPr="00A65840" w:rsidRDefault="00000000">
      <w:pPr>
        <w:pStyle w:val="a5"/>
        <w:numPr>
          <w:ilvl w:val="0"/>
          <w:numId w:val="24"/>
        </w:numPr>
        <w:tabs>
          <w:tab w:val="left" w:pos="850"/>
        </w:tabs>
        <w:spacing w:before="7" w:line="237" w:lineRule="auto"/>
        <w:ind w:right="427" w:firstLine="283"/>
        <w:rPr>
          <w:sz w:val="24"/>
        </w:rPr>
      </w:pPr>
      <w:r w:rsidRPr="00A65840">
        <w:rPr>
          <w:sz w:val="24"/>
        </w:rPr>
        <w:t>подготовку и размещение регулярно сменяемых экспозиций творческих работ обучающихся</w:t>
      </w:r>
      <w:r w:rsidRPr="00A65840">
        <w:rPr>
          <w:spacing w:val="-7"/>
          <w:sz w:val="24"/>
        </w:rPr>
        <w:t xml:space="preserve"> </w:t>
      </w:r>
      <w:r w:rsidRPr="00A65840">
        <w:rPr>
          <w:sz w:val="24"/>
        </w:rPr>
        <w:t>в</w:t>
      </w:r>
      <w:r w:rsidRPr="00A65840">
        <w:rPr>
          <w:spacing w:val="-7"/>
          <w:sz w:val="24"/>
        </w:rPr>
        <w:t xml:space="preserve"> </w:t>
      </w:r>
      <w:r w:rsidRPr="00A65840">
        <w:rPr>
          <w:sz w:val="24"/>
        </w:rPr>
        <w:t>разных</w:t>
      </w:r>
      <w:r w:rsidRPr="00A65840">
        <w:rPr>
          <w:spacing w:val="-7"/>
          <w:sz w:val="24"/>
        </w:rPr>
        <w:t xml:space="preserve"> </w:t>
      </w:r>
      <w:r w:rsidRPr="00A65840">
        <w:rPr>
          <w:sz w:val="24"/>
        </w:rPr>
        <w:t>предметных</w:t>
      </w:r>
      <w:r w:rsidRPr="00A65840">
        <w:rPr>
          <w:spacing w:val="-5"/>
          <w:sz w:val="24"/>
        </w:rPr>
        <w:t xml:space="preserve"> </w:t>
      </w:r>
      <w:r w:rsidRPr="00A65840">
        <w:rPr>
          <w:sz w:val="24"/>
        </w:rPr>
        <w:t>областях,</w:t>
      </w:r>
      <w:r w:rsidRPr="00A65840">
        <w:rPr>
          <w:spacing w:val="-8"/>
          <w:sz w:val="24"/>
        </w:rPr>
        <w:t xml:space="preserve"> </w:t>
      </w:r>
      <w:r w:rsidRPr="00A65840">
        <w:rPr>
          <w:sz w:val="24"/>
        </w:rPr>
        <w:t>демонстрирующих</w:t>
      </w:r>
      <w:r w:rsidRPr="00A65840">
        <w:rPr>
          <w:spacing w:val="-5"/>
          <w:sz w:val="24"/>
        </w:rPr>
        <w:t xml:space="preserve"> </w:t>
      </w:r>
      <w:r w:rsidRPr="00A65840">
        <w:rPr>
          <w:sz w:val="24"/>
        </w:rPr>
        <w:t>их</w:t>
      </w:r>
      <w:r w:rsidRPr="00A65840">
        <w:rPr>
          <w:spacing w:val="-5"/>
          <w:sz w:val="24"/>
        </w:rPr>
        <w:t xml:space="preserve"> </w:t>
      </w:r>
      <w:r w:rsidRPr="00A65840">
        <w:rPr>
          <w:sz w:val="24"/>
        </w:rPr>
        <w:t>способности,</w:t>
      </w:r>
      <w:r w:rsidRPr="00A65840">
        <w:rPr>
          <w:spacing w:val="-7"/>
          <w:sz w:val="24"/>
        </w:rPr>
        <w:t xml:space="preserve"> </w:t>
      </w:r>
      <w:r w:rsidRPr="00A65840">
        <w:rPr>
          <w:sz w:val="24"/>
        </w:rPr>
        <w:t>знакомящих</w:t>
      </w:r>
      <w:r w:rsidRPr="00A65840">
        <w:rPr>
          <w:spacing w:val="-5"/>
          <w:sz w:val="24"/>
        </w:rPr>
        <w:t xml:space="preserve"> </w:t>
      </w:r>
      <w:r w:rsidRPr="00A65840">
        <w:rPr>
          <w:sz w:val="24"/>
        </w:rPr>
        <w:t>с работами друг друга;</w:t>
      </w:r>
    </w:p>
    <w:p w14:paraId="53E47686" w14:textId="77777777" w:rsidR="003B3C72" w:rsidRPr="00A65840" w:rsidRDefault="00000000">
      <w:pPr>
        <w:pStyle w:val="a5"/>
        <w:numPr>
          <w:ilvl w:val="0"/>
          <w:numId w:val="24"/>
        </w:numPr>
        <w:tabs>
          <w:tab w:val="left" w:pos="850"/>
        </w:tabs>
        <w:spacing w:before="5"/>
        <w:ind w:right="423" w:firstLine="283"/>
        <w:rPr>
          <w:sz w:val="24"/>
        </w:rPr>
      </w:pPr>
      <w:r w:rsidRPr="00A65840">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EA3E504" w14:textId="77777777" w:rsidR="003B3C72" w:rsidRPr="00A65840" w:rsidRDefault="00000000">
      <w:pPr>
        <w:pStyle w:val="a5"/>
        <w:numPr>
          <w:ilvl w:val="0"/>
          <w:numId w:val="24"/>
        </w:numPr>
        <w:tabs>
          <w:tab w:val="left" w:pos="850"/>
        </w:tabs>
        <w:spacing w:before="2" w:line="237" w:lineRule="auto"/>
        <w:ind w:right="432" w:firstLine="283"/>
        <w:rPr>
          <w:sz w:val="24"/>
        </w:rPr>
      </w:pPr>
      <w:r w:rsidRPr="00A65840">
        <w:rPr>
          <w:sz w:val="24"/>
        </w:rPr>
        <w:t>разработку,</w:t>
      </w:r>
      <w:r w:rsidRPr="00A65840">
        <w:rPr>
          <w:spacing w:val="-2"/>
          <w:sz w:val="24"/>
        </w:rPr>
        <w:t xml:space="preserve"> </w:t>
      </w:r>
      <w:r w:rsidRPr="00A65840">
        <w:rPr>
          <w:sz w:val="24"/>
        </w:rPr>
        <w:t>оформление,</w:t>
      </w:r>
      <w:r w:rsidRPr="00A65840">
        <w:rPr>
          <w:spacing w:val="-4"/>
          <w:sz w:val="24"/>
        </w:rPr>
        <w:t xml:space="preserve"> </w:t>
      </w:r>
      <w:r w:rsidRPr="00A65840">
        <w:rPr>
          <w:sz w:val="24"/>
        </w:rPr>
        <w:t>поддержание</w:t>
      </w:r>
      <w:r w:rsidRPr="00A65840">
        <w:rPr>
          <w:spacing w:val="-5"/>
          <w:sz w:val="24"/>
        </w:rPr>
        <w:t xml:space="preserve"> </w:t>
      </w:r>
      <w:r w:rsidRPr="00A65840">
        <w:rPr>
          <w:sz w:val="24"/>
        </w:rPr>
        <w:t>и</w:t>
      </w:r>
      <w:r w:rsidRPr="00A65840">
        <w:rPr>
          <w:spacing w:val="-3"/>
          <w:sz w:val="24"/>
        </w:rPr>
        <w:t xml:space="preserve"> </w:t>
      </w:r>
      <w:r w:rsidRPr="00A65840">
        <w:rPr>
          <w:sz w:val="24"/>
        </w:rPr>
        <w:t>использование</w:t>
      </w:r>
      <w:r w:rsidRPr="00A65840">
        <w:rPr>
          <w:spacing w:val="-5"/>
          <w:sz w:val="24"/>
        </w:rPr>
        <w:t xml:space="preserve"> </w:t>
      </w:r>
      <w:r w:rsidRPr="00A65840">
        <w:rPr>
          <w:sz w:val="24"/>
        </w:rPr>
        <w:t>игровых</w:t>
      </w:r>
      <w:r w:rsidRPr="00A65840">
        <w:rPr>
          <w:spacing w:val="-2"/>
          <w:sz w:val="24"/>
        </w:rPr>
        <w:t xml:space="preserve"> </w:t>
      </w:r>
      <w:r w:rsidRPr="00A65840">
        <w:rPr>
          <w:sz w:val="24"/>
        </w:rPr>
        <w:t>пространств,</w:t>
      </w:r>
      <w:r w:rsidRPr="00A65840">
        <w:rPr>
          <w:spacing w:val="-4"/>
          <w:sz w:val="24"/>
        </w:rPr>
        <w:t xml:space="preserve"> </w:t>
      </w:r>
      <w:r w:rsidRPr="00A65840">
        <w:rPr>
          <w:sz w:val="24"/>
        </w:rPr>
        <w:t>спортивных и игровых площадок, зон активного и тихого отдыха;</w:t>
      </w:r>
    </w:p>
    <w:p w14:paraId="7095D1B2" w14:textId="77777777" w:rsidR="003B3C72" w:rsidRPr="00A65840" w:rsidRDefault="00000000">
      <w:pPr>
        <w:pStyle w:val="a5"/>
        <w:numPr>
          <w:ilvl w:val="0"/>
          <w:numId w:val="24"/>
        </w:numPr>
        <w:tabs>
          <w:tab w:val="left" w:pos="850"/>
        </w:tabs>
        <w:spacing w:before="2"/>
        <w:ind w:right="430" w:firstLine="283"/>
        <w:rPr>
          <w:sz w:val="24"/>
        </w:rPr>
      </w:pPr>
      <w:r w:rsidRPr="00A65840">
        <w:rPr>
          <w:sz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3E9A949F" w14:textId="77777777" w:rsidR="003B3C72" w:rsidRPr="00A65840" w:rsidRDefault="00000000">
      <w:pPr>
        <w:pStyle w:val="a5"/>
        <w:numPr>
          <w:ilvl w:val="0"/>
          <w:numId w:val="24"/>
        </w:numPr>
        <w:tabs>
          <w:tab w:val="left" w:pos="850"/>
        </w:tabs>
        <w:spacing w:before="4" w:line="237" w:lineRule="auto"/>
        <w:ind w:right="421" w:firstLine="283"/>
        <w:rPr>
          <w:sz w:val="24"/>
        </w:rPr>
      </w:pPr>
      <w:r w:rsidRPr="00A65840">
        <w:rPr>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4B447473" w14:textId="77777777" w:rsidR="003B3C72" w:rsidRPr="00A65840" w:rsidRDefault="00000000">
      <w:pPr>
        <w:pStyle w:val="a5"/>
        <w:numPr>
          <w:ilvl w:val="0"/>
          <w:numId w:val="24"/>
        </w:numPr>
        <w:tabs>
          <w:tab w:val="left" w:pos="850"/>
        </w:tabs>
        <w:spacing w:before="2"/>
        <w:ind w:right="426" w:firstLine="283"/>
        <w:rPr>
          <w:sz w:val="24"/>
        </w:rPr>
      </w:pPr>
      <w:r w:rsidRPr="00A65840">
        <w:rPr>
          <w:sz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sidRPr="00A65840">
        <w:rPr>
          <w:spacing w:val="-2"/>
          <w:sz w:val="24"/>
        </w:rPr>
        <w:t>безопасности.</w:t>
      </w:r>
    </w:p>
    <w:p w14:paraId="1C342DB5" w14:textId="77777777" w:rsidR="003B3C72" w:rsidRPr="00A65840" w:rsidRDefault="00000000">
      <w:pPr>
        <w:pStyle w:val="a3"/>
        <w:ind w:right="431"/>
      </w:pPr>
      <w:r w:rsidRPr="00A65840">
        <w:t>Предметно-пространственная</w:t>
      </w:r>
      <w:r w:rsidRPr="00A65840">
        <w:rPr>
          <w:spacing w:val="-1"/>
        </w:rPr>
        <w:t xml:space="preserve"> </w:t>
      </w:r>
      <w:r w:rsidRPr="00A65840">
        <w:t>среда</w:t>
      </w:r>
      <w:r w:rsidRPr="00A65840">
        <w:rPr>
          <w:spacing w:val="-2"/>
        </w:rPr>
        <w:t xml:space="preserve"> </w:t>
      </w:r>
      <w:r w:rsidRPr="00A65840">
        <w:t>строится</w:t>
      </w:r>
      <w:r w:rsidRPr="00A65840">
        <w:rPr>
          <w:spacing w:val="-4"/>
        </w:rPr>
        <w:t xml:space="preserve"> </w:t>
      </w:r>
      <w:r w:rsidRPr="00A65840">
        <w:t>как максимально</w:t>
      </w:r>
      <w:r w:rsidRPr="00A65840">
        <w:rPr>
          <w:spacing w:val="-3"/>
        </w:rPr>
        <w:t xml:space="preserve"> </w:t>
      </w:r>
      <w:r w:rsidRPr="00A65840">
        <w:t>доступная</w:t>
      </w:r>
      <w:r w:rsidRPr="00A65840">
        <w:rPr>
          <w:spacing w:val="-1"/>
        </w:rPr>
        <w:t xml:space="preserve"> </w:t>
      </w:r>
      <w:r w:rsidRPr="00A65840">
        <w:t>для</w:t>
      </w:r>
      <w:r w:rsidRPr="00A65840">
        <w:rPr>
          <w:spacing w:val="-3"/>
        </w:rPr>
        <w:t xml:space="preserve"> </w:t>
      </w:r>
      <w:r w:rsidRPr="00A65840">
        <w:t>обучающихся</w:t>
      </w:r>
      <w:r w:rsidRPr="00A65840">
        <w:rPr>
          <w:spacing w:val="-3"/>
        </w:rPr>
        <w:t xml:space="preserve"> </w:t>
      </w:r>
      <w:r w:rsidRPr="00A65840">
        <w:t>с особыми образовательными потребностями</w:t>
      </w:r>
    </w:p>
    <w:p w14:paraId="18CA28A3" w14:textId="77777777" w:rsidR="003B3C72" w:rsidRPr="00A65840" w:rsidRDefault="00000000">
      <w:pPr>
        <w:pStyle w:val="3"/>
        <w:spacing w:before="2"/>
      </w:pPr>
      <w:r w:rsidRPr="00A65840">
        <w:t>Модуль</w:t>
      </w:r>
      <w:r w:rsidRPr="00A65840">
        <w:rPr>
          <w:spacing w:val="-6"/>
        </w:rPr>
        <w:t xml:space="preserve"> </w:t>
      </w:r>
      <w:r w:rsidRPr="00A65840">
        <w:t>«Безопасность</w:t>
      </w:r>
      <w:r w:rsidRPr="00A65840">
        <w:rPr>
          <w:spacing w:val="-5"/>
        </w:rPr>
        <w:t xml:space="preserve"> </w:t>
      </w:r>
      <w:r w:rsidRPr="00A65840">
        <w:rPr>
          <w:spacing w:val="-2"/>
        </w:rPr>
        <w:t>жизнедеятельности»</w:t>
      </w:r>
    </w:p>
    <w:p w14:paraId="1E85AB51" w14:textId="77777777" w:rsidR="003B3C72" w:rsidRPr="00A65840" w:rsidRDefault="00000000">
      <w:pPr>
        <w:pStyle w:val="a3"/>
        <w:ind w:right="431"/>
      </w:pPr>
      <w:r w:rsidRPr="00A65840">
        <w:t>Модуль «Безопасность жизнедеятельности» реализуется через систему классных часов, общешкольных мероприятий, индивидуальные беседы.</w:t>
      </w:r>
    </w:p>
    <w:p w14:paraId="0909FB73" w14:textId="77777777" w:rsidR="003B3C72" w:rsidRPr="00A65840" w:rsidRDefault="00000000">
      <w:pPr>
        <w:pStyle w:val="a3"/>
        <w:ind w:right="429"/>
      </w:pPr>
      <w:r w:rsidRPr="00A65840">
        <w:t>Для каждого класса разработан перечень классных часов в рамках данного модуля, представленный в и индивидуальных планах воспитательной работы.</w:t>
      </w:r>
    </w:p>
    <w:p w14:paraId="5F002705" w14:textId="77777777" w:rsidR="003B3C72" w:rsidRPr="00A65840" w:rsidRDefault="00000000">
      <w:pPr>
        <w:pStyle w:val="a3"/>
        <w:ind w:left="569" w:firstLine="0"/>
      </w:pPr>
      <w:r w:rsidRPr="00A65840">
        <w:t>Для</w:t>
      </w:r>
      <w:r w:rsidRPr="00A65840">
        <w:rPr>
          <w:spacing w:val="-7"/>
        </w:rPr>
        <w:t xml:space="preserve"> </w:t>
      </w:r>
      <w:r w:rsidRPr="00A65840">
        <w:t>этого</w:t>
      </w:r>
      <w:r w:rsidRPr="00A65840">
        <w:rPr>
          <w:spacing w:val="-4"/>
        </w:rPr>
        <w:t xml:space="preserve"> </w:t>
      </w:r>
      <w:r w:rsidRPr="00A65840">
        <w:t>в</w:t>
      </w:r>
      <w:r w:rsidRPr="00A65840">
        <w:rPr>
          <w:spacing w:val="-5"/>
        </w:rPr>
        <w:t xml:space="preserve"> </w:t>
      </w:r>
      <w:r w:rsidRPr="00A65840">
        <w:t>образовательной</w:t>
      </w:r>
      <w:r w:rsidRPr="00A65840">
        <w:rPr>
          <w:spacing w:val="-4"/>
        </w:rPr>
        <w:t xml:space="preserve"> </w:t>
      </w:r>
      <w:r w:rsidRPr="00A65840">
        <w:t>организации</w:t>
      </w:r>
      <w:r w:rsidRPr="00A65840">
        <w:rPr>
          <w:spacing w:val="-4"/>
        </w:rPr>
        <w:t xml:space="preserve"> </w:t>
      </w:r>
      <w:r w:rsidRPr="00A65840">
        <w:t>используются</w:t>
      </w:r>
      <w:r w:rsidRPr="00A65840">
        <w:rPr>
          <w:spacing w:val="-4"/>
        </w:rPr>
        <w:t xml:space="preserve"> </w:t>
      </w:r>
      <w:r w:rsidRPr="00A65840">
        <w:t>следующие</w:t>
      </w:r>
      <w:r w:rsidRPr="00A65840">
        <w:rPr>
          <w:spacing w:val="-3"/>
        </w:rPr>
        <w:t xml:space="preserve"> </w:t>
      </w:r>
      <w:r w:rsidRPr="00A65840">
        <w:t>формы</w:t>
      </w:r>
      <w:r w:rsidRPr="00A65840">
        <w:rPr>
          <w:spacing w:val="-4"/>
        </w:rPr>
        <w:t xml:space="preserve"> </w:t>
      </w:r>
      <w:r w:rsidRPr="00A65840">
        <w:rPr>
          <w:spacing w:val="-2"/>
        </w:rPr>
        <w:t>работы:</w:t>
      </w:r>
    </w:p>
    <w:p w14:paraId="23E5C628" w14:textId="77777777" w:rsidR="003B3C72" w:rsidRPr="00A65840" w:rsidRDefault="00000000">
      <w:pPr>
        <w:pStyle w:val="a3"/>
        <w:ind w:right="427"/>
      </w:pPr>
      <w:r w:rsidRPr="00A65840">
        <w:t>− «Уроки доброты», классные часы, интерактивные игры для формирования толерантного отношения друг к другу, умения дружить, ценить дружбу;</w:t>
      </w:r>
    </w:p>
    <w:p w14:paraId="40EFB01E" w14:textId="77777777" w:rsidR="003B3C72" w:rsidRPr="00A65840" w:rsidRDefault="00000000">
      <w:pPr>
        <w:pStyle w:val="a3"/>
        <w:ind w:right="428"/>
      </w:pPr>
      <w:r w:rsidRPr="00A65840">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46444298" w14:textId="77777777" w:rsidR="003B3C72" w:rsidRPr="00A65840" w:rsidRDefault="00000000">
      <w:pPr>
        <w:pStyle w:val="a3"/>
        <w:ind w:left="569" w:firstLine="0"/>
      </w:pPr>
      <w:r w:rsidRPr="00A65840">
        <w:t>−</w:t>
      </w:r>
      <w:r w:rsidRPr="00A65840">
        <w:rPr>
          <w:spacing w:val="-6"/>
        </w:rPr>
        <w:t xml:space="preserve"> </w:t>
      </w:r>
      <w:r w:rsidRPr="00A65840">
        <w:t>Реализация</w:t>
      </w:r>
      <w:r w:rsidRPr="00A65840">
        <w:rPr>
          <w:spacing w:val="-3"/>
        </w:rPr>
        <w:t xml:space="preserve"> </w:t>
      </w:r>
      <w:r w:rsidRPr="00A65840">
        <w:t>позитивного</w:t>
      </w:r>
      <w:r w:rsidRPr="00A65840">
        <w:rPr>
          <w:spacing w:val="-3"/>
        </w:rPr>
        <w:t xml:space="preserve"> </w:t>
      </w:r>
      <w:r w:rsidRPr="00A65840">
        <w:t>отношения</w:t>
      </w:r>
      <w:r w:rsidRPr="00A65840">
        <w:rPr>
          <w:spacing w:val="-5"/>
        </w:rPr>
        <w:t xml:space="preserve"> </w:t>
      </w:r>
      <w:r w:rsidRPr="00A65840">
        <w:t>к</w:t>
      </w:r>
      <w:r w:rsidRPr="00A65840">
        <w:rPr>
          <w:spacing w:val="-3"/>
        </w:rPr>
        <w:t xml:space="preserve"> </w:t>
      </w:r>
      <w:r w:rsidRPr="00A65840">
        <w:t>ЗОЖ</w:t>
      </w:r>
      <w:r w:rsidRPr="00A65840">
        <w:rPr>
          <w:spacing w:val="-5"/>
        </w:rPr>
        <w:t xml:space="preserve"> </w:t>
      </w:r>
      <w:r w:rsidRPr="00A65840">
        <w:t>через</w:t>
      </w:r>
      <w:r w:rsidRPr="00A65840">
        <w:rPr>
          <w:spacing w:val="2"/>
        </w:rPr>
        <w:t xml:space="preserve"> </w:t>
      </w:r>
      <w:r w:rsidRPr="00A65840">
        <w:t>общешкольные,</w:t>
      </w:r>
      <w:r w:rsidRPr="00A65840">
        <w:rPr>
          <w:spacing w:val="-3"/>
        </w:rPr>
        <w:t xml:space="preserve"> </w:t>
      </w:r>
      <w:r w:rsidRPr="00A65840">
        <w:t>классные</w:t>
      </w:r>
      <w:r w:rsidRPr="00A65840">
        <w:rPr>
          <w:spacing w:val="-4"/>
        </w:rPr>
        <w:t xml:space="preserve"> </w:t>
      </w:r>
      <w:r w:rsidRPr="00A65840">
        <w:rPr>
          <w:spacing w:val="-2"/>
        </w:rPr>
        <w:t>мероприятия;</w:t>
      </w:r>
    </w:p>
    <w:p w14:paraId="43BB96F0" w14:textId="77777777" w:rsidR="003B3C72" w:rsidRPr="00A65840" w:rsidRDefault="00000000">
      <w:pPr>
        <w:pStyle w:val="a3"/>
        <w:ind w:right="424"/>
      </w:pPr>
      <w:r w:rsidRPr="00A65840">
        <w:t>− Реализация программ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14:paraId="0E9A473D" w14:textId="77777777" w:rsidR="003B3C72" w:rsidRPr="00A65840" w:rsidRDefault="00000000">
      <w:pPr>
        <w:pStyle w:val="3"/>
        <w:spacing w:before="3"/>
      </w:pPr>
      <w:r w:rsidRPr="00A65840">
        <w:t>На</w:t>
      </w:r>
      <w:r w:rsidRPr="00A65840">
        <w:rPr>
          <w:spacing w:val="-5"/>
        </w:rPr>
        <w:t xml:space="preserve"> </w:t>
      </w:r>
      <w:r w:rsidRPr="00A65840">
        <w:t>индивидуальном</w:t>
      </w:r>
      <w:r w:rsidRPr="00A65840">
        <w:rPr>
          <w:spacing w:val="-5"/>
        </w:rPr>
        <w:t xml:space="preserve"> </w:t>
      </w:r>
      <w:r w:rsidRPr="00A65840">
        <w:rPr>
          <w:spacing w:val="-2"/>
        </w:rPr>
        <w:t>уровне:</w:t>
      </w:r>
    </w:p>
    <w:p w14:paraId="4FAB9EAA" w14:textId="77777777" w:rsidR="003B3C72" w:rsidRPr="00A65840" w:rsidRDefault="00000000">
      <w:pPr>
        <w:pStyle w:val="a3"/>
        <w:spacing w:line="274" w:lineRule="exact"/>
        <w:ind w:left="569" w:firstLine="0"/>
      </w:pPr>
      <w:r w:rsidRPr="00A65840">
        <w:t>−</w:t>
      </w:r>
      <w:r w:rsidRPr="00A65840">
        <w:rPr>
          <w:spacing w:val="-6"/>
        </w:rPr>
        <w:t xml:space="preserve"> </w:t>
      </w:r>
      <w:r w:rsidRPr="00A65840">
        <w:t>Консультации,</w:t>
      </w:r>
      <w:r w:rsidRPr="00A65840">
        <w:rPr>
          <w:spacing w:val="-5"/>
        </w:rPr>
        <w:t xml:space="preserve"> </w:t>
      </w:r>
      <w:r w:rsidRPr="00A65840">
        <w:t>тренинги,</w:t>
      </w:r>
      <w:r w:rsidRPr="00A65840">
        <w:rPr>
          <w:spacing w:val="-5"/>
        </w:rPr>
        <w:t xml:space="preserve"> </w:t>
      </w:r>
      <w:r w:rsidRPr="00A65840">
        <w:t>беседы,</w:t>
      </w:r>
      <w:r w:rsidRPr="00A65840">
        <w:rPr>
          <w:spacing w:val="-4"/>
        </w:rPr>
        <w:t xml:space="preserve"> </w:t>
      </w:r>
      <w:r w:rsidRPr="00A65840">
        <w:rPr>
          <w:spacing w:val="-2"/>
        </w:rPr>
        <w:t>диагностику.</w:t>
      </w:r>
    </w:p>
    <w:p w14:paraId="05F2BFBF" w14:textId="77777777" w:rsidR="003B3C72" w:rsidRPr="00A65840" w:rsidRDefault="003B3C72">
      <w:pPr>
        <w:pStyle w:val="a3"/>
        <w:spacing w:line="274" w:lineRule="exact"/>
        <w:sectPr w:rsidR="003B3C72" w:rsidRPr="00A65840">
          <w:pgSz w:w="11910" w:h="16840"/>
          <w:pgMar w:top="1020" w:right="141" w:bottom="1700" w:left="1133" w:header="0" w:footer="1473" w:gutter="0"/>
          <w:cols w:space="720"/>
        </w:sectPr>
      </w:pPr>
    </w:p>
    <w:p w14:paraId="4CB2A9A6" w14:textId="77777777" w:rsidR="003B3C72" w:rsidRPr="00A65840" w:rsidRDefault="00000000">
      <w:pPr>
        <w:pStyle w:val="a3"/>
        <w:spacing w:before="66"/>
        <w:ind w:right="424"/>
      </w:pPr>
      <w:r w:rsidRPr="00A65840">
        <w:lastRenderedPageBreak/>
        <w:t>Выявление факторов, оказывающих отрицательное воздействие на развитие личности и способствующие совершению им правонарушений.</w:t>
      </w:r>
    </w:p>
    <w:p w14:paraId="7D232609" w14:textId="77777777" w:rsidR="003B3C72" w:rsidRPr="00A65840" w:rsidRDefault="00000000">
      <w:pPr>
        <w:pStyle w:val="a3"/>
        <w:ind w:right="426"/>
      </w:pPr>
      <w:r w:rsidRPr="00A65840">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14:paraId="48771437" w14:textId="77777777" w:rsidR="003B3C72" w:rsidRPr="00A65840" w:rsidRDefault="00000000">
      <w:pPr>
        <w:pStyle w:val="a3"/>
        <w:spacing w:before="1"/>
        <w:ind w:left="569" w:firstLine="0"/>
      </w:pPr>
      <w:r w:rsidRPr="00A65840">
        <w:t>−</w:t>
      </w:r>
      <w:r w:rsidRPr="00A65840">
        <w:rPr>
          <w:spacing w:val="-8"/>
        </w:rPr>
        <w:t xml:space="preserve"> </w:t>
      </w:r>
      <w:r w:rsidRPr="00A65840">
        <w:t>Социально-психологические</w:t>
      </w:r>
      <w:r w:rsidRPr="00A65840">
        <w:rPr>
          <w:spacing w:val="-5"/>
        </w:rPr>
        <w:t xml:space="preserve"> </w:t>
      </w:r>
      <w:r w:rsidRPr="00A65840">
        <w:t>мониторинги</w:t>
      </w:r>
      <w:r w:rsidRPr="00A65840">
        <w:rPr>
          <w:spacing w:val="-4"/>
        </w:rPr>
        <w:t xml:space="preserve"> </w:t>
      </w:r>
      <w:r w:rsidRPr="00A65840">
        <w:t>с</w:t>
      </w:r>
      <w:r w:rsidRPr="00A65840">
        <w:rPr>
          <w:spacing w:val="-8"/>
        </w:rPr>
        <w:t xml:space="preserve"> </w:t>
      </w:r>
      <w:r w:rsidRPr="00A65840">
        <w:t>целью</w:t>
      </w:r>
      <w:r w:rsidRPr="00A65840">
        <w:rPr>
          <w:spacing w:val="-5"/>
        </w:rPr>
        <w:t xml:space="preserve"> </w:t>
      </w:r>
      <w:r w:rsidRPr="00A65840">
        <w:t>раннего</w:t>
      </w:r>
      <w:r w:rsidRPr="00A65840">
        <w:rPr>
          <w:spacing w:val="-4"/>
        </w:rPr>
        <w:t xml:space="preserve"> </w:t>
      </w:r>
      <w:r w:rsidRPr="00A65840">
        <w:t>выявления</w:t>
      </w:r>
      <w:r w:rsidRPr="00A65840">
        <w:rPr>
          <w:spacing w:val="-4"/>
        </w:rPr>
        <w:t xml:space="preserve"> </w:t>
      </w:r>
      <w:r w:rsidRPr="00A65840">
        <w:rPr>
          <w:spacing w:val="-2"/>
        </w:rPr>
        <w:t>проблем.</w:t>
      </w:r>
    </w:p>
    <w:p w14:paraId="1B4F6005" w14:textId="77777777" w:rsidR="003B3C72" w:rsidRPr="00A65840" w:rsidRDefault="00000000">
      <w:pPr>
        <w:pStyle w:val="a3"/>
        <w:ind w:right="421"/>
      </w:pPr>
      <w:r w:rsidRPr="00A65840">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14:paraId="4F2351B8" w14:textId="77777777" w:rsidR="003B3C72" w:rsidRPr="00A65840" w:rsidRDefault="00000000">
      <w:pPr>
        <w:pStyle w:val="a3"/>
        <w:ind w:left="569" w:firstLine="0"/>
      </w:pPr>
      <w:r w:rsidRPr="00A65840">
        <w:t>−</w:t>
      </w:r>
      <w:r w:rsidRPr="00A65840">
        <w:rPr>
          <w:spacing w:val="-8"/>
        </w:rPr>
        <w:t xml:space="preserve"> </w:t>
      </w:r>
      <w:r w:rsidRPr="00A65840">
        <w:t>Организация</w:t>
      </w:r>
      <w:r w:rsidRPr="00A65840">
        <w:rPr>
          <w:spacing w:val="-5"/>
        </w:rPr>
        <w:t xml:space="preserve"> </w:t>
      </w:r>
      <w:r w:rsidRPr="00A65840">
        <w:t>психокоррекционной</w:t>
      </w:r>
      <w:r w:rsidRPr="00A65840">
        <w:rPr>
          <w:spacing w:val="-5"/>
        </w:rPr>
        <w:t xml:space="preserve"> </w:t>
      </w:r>
      <w:r w:rsidRPr="00A65840">
        <w:rPr>
          <w:spacing w:val="-2"/>
        </w:rPr>
        <w:t>работы.</w:t>
      </w:r>
    </w:p>
    <w:p w14:paraId="1902D8A3" w14:textId="77777777" w:rsidR="003B3C72" w:rsidRPr="00A65840" w:rsidRDefault="00000000">
      <w:pPr>
        <w:pStyle w:val="a3"/>
        <w:ind w:left="569" w:firstLine="0"/>
      </w:pPr>
      <w:r w:rsidRPr="00A65840">
        <w:t>−</w:t>
      </w:r>
      <w:r w:rsidRPr="00A65840">
        <w:rPr>
          <w:spacing w:val="-6"/>
        </w:rPr>
        <w:t xml:space="preserve"> </w:t>
      </w:r>
      <w:r w:rsidRPr="00A65840">
        <w:t>Оказание</w:t>
      </w:r>
      <w:r w:rsidRPr="00A65840">
        <w:rPr>
          <w:spacing w:val="-3"/>
        </w:rPr>
        <w:t xml:space="preserve"> </w:t>
      </w:r>
      <w:r w:rsidRPr="00A65840">
        <w:t>помощи</w:t>
      </w:r>
      <w:r w:rsidRPr="00A65840">
        <w:rPr>
          <w:spacing w:val="-3"/>
        </w:rPr>
        <w:t xml:space="preserve"> </w:t>
      </w:r>
      <w:r w:rsidRPr="00A65840">
        <w:t>в</w:t>
      </w:r>
      <w:r w:rsidRPr="00A65840">
        <w:rPr>
          <w:spacing w:val="-3"/>
        </w:rPr>
        <w:t xml:space="preserve"> </w:t>
      </w:r>
      <w:r w:rsidRPr="00A65840">
        <w:t>профессиональном</w:t>
      </w:r>
      <w:r w:rsidRPr="00A65840">
        <w:rPr>
          <w:spacing w:val="-3"/>
        </w:rPr>
        <w:t xml:space="preserve"> </w:t>
      </w:r>
      <w:r w:rsidRPr="00A65840">
        <w:rPr>
          <w:spacing w:val="-2"/>
        </w:rPr>
        <w:t>самоопределении.</w:t>
      </w:r>
    </w:p>
    <w:p w14:paraId="1D3DA20F" w14:textId="77777777" w:rsidR="003B3C72" w:rsidRPr="00A65840" w:rsidRDefault="00000000">
      <w:pPr>
        <w:pStyle w:val="a3"/>
        <w:ind w:right="427"/>
      </w:pPr>
      <w:r w:rsidRPr="00A65840">
        <w:t>Формирование опыта безопасного поведения — важнейшая сторона воспитания ребенка. Сегодня</w:t>
      </w:r>
      <w:r w:rsidRPr="00A65840">
        <w:rPr>
          <w:spacing w:val="-15"/>
        </w:rPr>
        <w:t xml:space="preserve"> </w:t>
      </w:r>
      <w:r w:rsidRPr="00A65840">
        <w:t>слабая</w:t>
      </w:r>
      <w:r w:rsidRPr="00A65840">
        <w:rPr>
          <w:spacing w:val="-15"/>
        </w:rPr>
        <w:t xml:space="preserve"> </w:t>
      </w:r>
      <w:r w:rsidRPr="00A65840">
        <w:t>подготовка</w:t>
      </w:r>
      <w:r w:rsidRPr="00A65840">
        <w:rPr>
          <w:spacing w:val="-15"/>
        </w:rPr>
        <w:t xml:space="preserve"> </w:t>
      </w:r>
      <w:r w:rsidRPr="00A65840">
        <w:t>младших</w:t>
      </w:r>
      <w:r w:rsidRPr="00A65840">
        <w:rPr>
          <w:spacing w:val="-15"/>
        </w:rPr>
        <w:t xml:space="preserve"> </w:t>
      </w:r>
      <w:r w:rsidRPr="00A65840">
        <w:t>школьников</w:t>
      </w:r>
      <w:r w:rsidRPr="00A65840">
        <w:rPr>
          <w:spacing w:val="-15"/>
        </w:rPr>
        <w:t xml:space="preserve"> </w:t>
      </w:r>
      <w:r w:rsidRPr="00A65840">
        <w:t>в</w:t>
      </w:r>
      <w:r w:rsidRPr="00A65840">
        <w:rPr>
          <w:spacing w:val="-15"/>
        </w:rPr>
        <w:t xml:space="preserve"> </w:t>
      </w:r>
      <w:r w:rsidRPr="00A65840">
        <w:t>вопросах</w:t>
      </w:r>
      <w:r w:rsidRPr="00A65840">
        <w:rPr>
          <w:spacing w:val="-15"/>
        </w:rPr>
        <w:t xml:space="preserve"> </w:t>
      </w:r>
      <w:r w:rsidRPr="00A65840">
        <w:t>безопасного</w:t>
      </w:r>
      <w:r w:rsidRPr="00A65840">
        <w:rPr>
          <w:spacing w:val="-15"/>
        </w:rPr>
        <w:t xml:space="preserve"> </w:t>
      </w:r>
      <w:r w:rsidRPr="00A65840">
        <w:t>поведения</w:t>
      </w:r>
      <w:r w:rsidRPr="00A65840">
        <w:rPr>
          <w:spacing w:val="-15"/>
        </w:rPr>
        <w:t xml:space="preserve"> </w:t>
      </w:r>
      <w:r w:rsidRPr="00A65840">
        <w:t>в</w:t>
      </w:r>
      <w:r w:rsidRPr="00A65840">
        <w:rPr>
          <w:spacing w:val="-15"/>
        </w:rPr>
        <w:t xml:space="preserve"> </w:t>
      </w:r>
      <w:r w:rsidRPr="00A65840">
        <w:t>различных опасных</w:t>
      </w:r>
      <w:r w:rsidRPr="00A65840">
        <w:rPr>
          <w:spacing w:val="-15"/>
        </w:rPr>
        <w:t xml:space="preserve"> </w:t>
      </w:r>
      <w:r w:rsidRPr="00A65840">
        <w:t>и</w:t>
      </w:r>
      <w:r w:rsidRPr="00A65840">
        <w:rPr>
          <w:spacing w:val="-15"/>
        </w:rPr>
        <w:t xml:space="preserve"> </w:t>
      </w:r>
      <w:r w:rsidRPr="00A65840">
        <w:t>чрезвычайных</w:t>
      </w:r>
      <w:r w:rsidRPr="00A65840">
        <w:rPr>
          <w:spacing w:val="-15"/>
        </w:rPr>
        <w:t xml:space="preserve"> </w:t>
      </w:r>
      <w:r w:rsidRPr="00A65840">
        <w:t>ситуациях,</w:t>
      </w:r>
      <w:r w:rsidRPr="00A65840">
        <w:rPr>
          <w:spacing w:val="-15"/>
        </w:rPr>
        <w:t xml:space="preserve"> </w:t>
      </w:r>
      <w:r w:rsidRPr="00A65840">
        <w:t>несоблюдение</w:t>
      </w:r>
      <w:r w:rsidRPr="00A65840">
        <w:rPr>
          <w:spacing w:val="-15"/>
        </w:rPr>
        <w:t xml:space="preserve"> </w:t>
      </w:r>
      <w:r w:rsidRPr="00A65840">
        <w:t>ими</w:t>
      </w:r>
      <w:r w:rsidRPr="00A65840">
        <w:rPr>
          <w:spacing w:val="-15"/>
        </w:rPr>
        <w:t xml:space="preserve"> </w:t>
      </w:r>
      <w:r w:rsidRPr="00A65840">
        <w:t>правил</w:t>
      </w:r>
      <w:r w:rsidRPr="00A65840">
        <w:rPr>
          <w:spacing w:val="-15"/>
        </w:rPr>
        <w:t xml:space="preserve"> </w:t>
      </w:r>
      <w:r w:rsidRPr="00A65840">
        <w:t>дорожного</w:t>
      </w:r>
      <w:r w:rsidRPr="00A65840">
        <w:rPr>
          <w:spacing w:val="-15"/>
        </w:rPr>
        <w:t xml:space="preserve"> </w:t>
      </w:r>
      <w:r w:rsidRPr="00A65840">
        <w:t>движения</w:t>
      </w:r>
      <w:r w:rsidRPr="00A65840">
        <w:rPr>
          <w:spacing w:val="-15"/>
        </w:rPr>
        <w:t xml:space="preserve"> </w:t>
      </w:r>
      <w:r w:rsidRPr="00A65840">
        <w:t>и</w:t>
      </w:r>
      <w:r w:rsidRPr="00A65840">
        <w:rPr>
          <w:spacing w:val="-15"/>
        </w:rPr>
        <w:t xml:space="preserve"> </w:t>
      </w:r>
      <w:r w:rsidRPr="00A65840">
        <w:t>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14:paraId="607EDFCE" w14:textId="77777777" w:rsidR="003B3C72" w:rsidRPr="00A65840" w:rsidRDefault="00000000">
      <w:pPr>
        <w:pStyle w:val="a3"/>
        <w:ind w:right="426"/>
      </w:pPr>
      <w:r w:rsidRPr="00A65840">
        <w:t>Процесс формирования опыта безопасного поведения у младших школьников является важным</w:t>
      </w:r>
      <w:r w:rsidRPr="00A65840">
        <w:rPr>
          <w:spacing w:val="-15"/>
        </w:rPr>
        <w:t xml:space="preserve"> </w:t>
      </w:r>
      <w:r w:rsidRPr="00A65840">
        <w:t>этапом</w:t>
      </w:r>
      <w:r w:rsidRPr="00A65840">
        <w:rPr>
          <w:spacing w:val="-15"/>
        </w:rPr>
        <w:t xml:space="preserve"> </w:t>
      </w:r>
      <w:r w:rsidRPr="00A65840">
        <w:t>в</w:t>
      </w:r>
      <w:r w:rsidRPr="00A65840">
        <w:rPr>
          <w:spacing w:val="-15"/>
        </w:rPr>
        <w:t xml:space="preserve"> </w:t>
      </w:r>
      <w:r w:rsidRPr="00A65840">
        <w:t>развитии</w:t>
      </w:r>
      <w:r w:rsidRPr="00A65840">
        <w:rPr>
          <w:spacing w:val="-15"/>
        </w:rPr>
        <w:t xml:space="preserve"> </w:t>
      </w:r>
      <w:r w:rsidRPr="00A65840">
        <w:t>ребенка.</w:t>
      </w:r>
      <w:r w:rsidRPr="00A65840">
        <w:rPr>
          <w:spacing w:val="-15"/>
        </w:rPr>
        <w:t xml:space="preserve"> </w:t>
      </w:r>
      <w:r w:rsidRPr="00A65840">
        <w:t>Осуществление</w:t>
      </w:r>
      <w:r w:rsidRPr="00A65840">
        <w:rPr>
          <w:spacing w:val="-15"/>
        </w:rPr>
        <w:t xml:space="preserve"> </w:t>
      </w:r>
      <w:r w:rsidRPr="00A65840">
        <w:t>же</w:t>
      </w:r>
      <w:r w:rsidRPr="00A65840">
        <w:rPr>
          <w:spacing w:val="-15"/>
        </w:rPr>
        <w:t xml:space="preserve"> </w:t>
      </w:r>
      <w:r w:rsidRPr="00A65840">
        <w:t>данного</w:t>
      </w:r>
      <w:r w:rsidRPr="00A65840">
        <w:rPr>
          <w:spacing w:val="-15"/>
        </w:rPr>
        <w:t xml:space="preserve"> </w:t>
      </w:r>
      <w:r w:rsidRPr="00A65840">
        <w:t>процесса</w:t>
      </w:r>
      <w:r w:rsidRPr="00A65840">
        <w:rPr>
          <w:spacing w:val="-15"/>
        </w:rPr>
        <w:t xml:space="preserve"> </w:t>
      </w:r>
      <w:r w:rsidRPr="00A65840">
        <w:t>воспитания</w:t>
      </w:r>
      <w:r w:rsidRPr="00A65840">
        <w:rPr>
          <w:spacing w:val="-15"/>
        </w:rPr>
        <w:t xml:space="preserve"> </w:t>
      </w:r>
      <w:r w:rsidRPr="00A65840">
        <w:t>будет</w:t>
      </w:r>
      <w:r w:rsidRPr="00A65840">
        <w:rPr>
          <w:spacing w:val="-15"/>
        </w:rPr>
        <w:t xml:space="preserve"> </w:t>
      </w:r>
      <w:r w:rsidRPr="00A65840">
        <w:t>более продуктивным</w:t>
      </w:r>
      <w:r w:rsidRPr="00A65840">
        <w:rPr>
          <w:spacing w:val="-3"/>
        </w:rPr>
        <w:t xml:space="preserve"> </w:t>
      </w:r>
      <w:r w:rsidRPr="00A65840">
        <w:t>при</w:t>
      </w:r>
      <w:r w:rsidRPr="00A65840">
        <w:rPr>
          <w:spacing w:val="-2"/>
        </w:rPr>
        <w:t xml:space="preserve"> </w:t>
      </w:r>
      <w:r w:rsidRPr="00A65840">
        <w:t>включении</w:t>
      </w:r>
      <w:r w:rsidRPr="00A65840">
        <w:rPr>
          <w:spacing w:val="-2"/>
        </w:rPr>
        <w:t xml:space="preserve"> </w:t>
      </w:r>
      <w:r w:rsidRPr="00A65840">
        <w:t>учеников</w:t>
      </w:r>
      <w:r w:rsidRPr="00A65840">
        <w:rPr>
          <w:spacing w:val="-3"/>
        </w:rPr>
        <w:t xml:space="preserve"> </w:t>
      </w:r>
      <w:r w:rsidRPr="00A65840">
        <w:t>младшего</w:t>
      </w:r>
      <w:r w:rsidRPr="00A65840">
        <w:rPr>
          <w:spacing w:val="-2"/>
        </w:rPr>
        <w:t xml:space="preserve"> </w:t>
      </w:r>
      <w:r w:rsidRPr="00A65840">
        <w:t>звена</w:t>
      </w:r>
      <w:r w:rsidRPr="00A65840">
        <w:rPr>
          <w:spacing w:val="-3"/>
        </w:rPr>
        <w:t xml:space="preserve"> </w:t>
      </w:r>
      <w:r w:rsidRPr="00A65840">
        <w:t>в</w:t>
      </w:r>
      <w:r w:rsidRPr="00A65840">
        <w:rPr>
          <w:spacing w:val="-3"/>
        </w:rPr>
        <w:t xml:space="preserve"> </w:t>
      </w:r>
      <w:r w:rsidRPr="00A65840">
        <w:t>разнообразные</w:t>
      </w:r>
      <w:r w:rsidRPr="00A65840">
        <w:rPr>
          <w:spacing w:val="-4"/>
        </w:rPr>
        <w:t xml:space="preserve"> </w:t>
      </w:r>
      <w:r w:rsidRPr="00A65840">
        <w:t>формы</w:t>
      </w:r>
      <w:r w:rsidRPr="00A65840">
        <w:rPr>
          <w:spacing w:val="-3"/>
        </w:rPr>
        <w:t xml:space="preserve"> </w:t>
      </w:r>
      <w:r w:rsidRPr="00A65840">
        <w:t>внеклассной</w:t>
      </w:r>
      <w:r w:rsidRPr="00A65840">
        <w:rPr>
          <w:spacing w:val="-2"/>
        </w:rPr>
        <w:t xml:space="preserve"> </w:t>
      </w:r>
      <w:r w:rsidRPr="00A65840">
        <w:t>и учебной деятельности.</w:t>
      </w:r>
    </w:p>
    <w:p w14:paraId="7E5CD12D" w14:textId="77777777" w:rsidR="003B3C72" w:rsidRPr="00A65840" w:rsidRDefault="003B3C72">
      <w:pPr>
        <w:pStyle w:val="a3"/>
        <w:spacing w:before="33"/>
        <w:ind w:left="0" w:firstLine="0"/>
        <w:jc w:val="left"/>
        <w:rPr>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991"/>
        <w:gridCol w:w="1133"/>
        <w:gridCol w:w="2838"/>
      </w:tblGrid>
      <w:tr w:rsidR="003B3C72" w:rsidRPr="00A65840" w14:paraId="3B232FFD" w14:textId="77777777">
        <w:trPr>
          <w:trHeight w:val="757"/>
        </w:trPr>
        <w:tc>
          <w:tcPr>
            <w:tcW w:w="4964" w:type="dxa"/>
          </w:tcPr>
          <w:p w14:paraId="49D1A867" w14:textId="77777777" w:rsidR="003B3C72" w:rsidRPr="00A65840" w:rsidRDefault="00000000">
            <w:pPr>
              <w:pStyle w:val="TableParagraph"/>
              <w:spacing w:line="251" w:lineRule="exact"/>
              <w:ind w:left="107"/>
              <w:rPr>
                <w:b/>
              </w:rPr>
            </w:pPr>
            <w:r w:rsidRPr="00A65840">
              <w:rPr>
                <w:b/>
              </w:rPr>
              <w:t>Мероприятия</w:t>
            </w:r>
            <w:r w:rsidRPr="00A65840">
              <w:rPr>
                <w:b/>
                <w:spacing w:val="-6"/>
              </w:rPr>
              <w:t xml:space="preserve"> </w:t>
            </w:r>
            <w:r w:rsidRPr="00A65840">
              <w:rPr>
                <w:b/>
              </w:rPr>
              <w:t>в</w:t>
            </w:r>
            <w:r w:rsidRPr="00A65840">
              <w:rPr>
                <w:b/>
                <w:spacing w:val="-3"/>
              </w:rPr>
              <w:t xml:space="preserve"> </w:t>
            </w:r>
            <w:r w:rsidRPr="00A65840">
              <w:rPr>
                <w:b/>
              </w:rPr>
              <w:t>рамках</w:t>
            </w:r>
            <w:r w:rsidRPr="00A65840">
              <w:rPr>
                <w:b/>
                <w:spacing w:val="-6"/>
              </w:rPr>
              <w:t xml:space="preserve"> </w:t>
            </w:r>
            <w:r w:rsidRPr="00A65840">
              <w:rPr>
                <w:b/>
                <w:spacing w:val="-2"/>
              </w:rPr>
              <w:t>модуля:</w:t>
            </w:r>
          </w:p>
        </w:tc>
        <w:tc>
          <w:tcPr>
            <w:tcW w:w="991" w:type="dxa"/>
          </w:tcPr>
          <w:p w14:paraId="0B365768" w14:textId="77777777" w:rsidR="003B3C72" w:rsidRPr="00A65840" w:rsidRDefault="00000000">
            <w:pPr>
              <w:pStyle w:val="TableParagraph"/>
              <w:spacing w:line="251" w:lineRule="exact"/>
              <w:ind w:left="105"/>
              <w:rPr>
                <w:b/>
              </w:rPr>
            </w:pPr>
            <w:r w:rsidRPr="00A65840">
              <w:rPr>
                <w:b/>
                <w:spacing w:val="-2"/>
              </w:rPr>
              <w:t>Классы</w:t>
            </w:r>
          </w:p>
        </w:tc>
        <w:tc>
          <w:tcPr>
            <w:tcW w:w="1133" w:type="dxa"/>
          </w:tcPr>
          <w:p w14:paraId="3EC3D80B" w14:textId="77777777" w:rsidR="003B3C72" w:rsidRPr="00A65840" w:rsidRDefault="00000000">
            <w:pPr>
              <w:pStyle w:val="TableParagraph"/>
              <w:spacing w:line="251" w:lineRule="exact"/>
              <w:ind w:left="108"/>
              <w:rPr>
                <w:b/>
              </w:rPr>
            </w:pPr>
            <w:r w:rsidRPr="00A65840">
              <w:rPr>
                <w:b/>
                <w:spacing w:val="-4"/>
              </w:rPr>
              <w:t>Время</w:t>
            </w:r>
          </w:p>
          <w:p w14:paraId="7A43FEBA" w14:textId="77777777" w:rsidR="003B3C72" w:rsidRPr="00A65840" w:rsidRDefault="00000000">
            <w:pPr>
              <w:pStyle w:val="TableParagraph"/>
              <w:spacing w:line="254" w:lineRule="exact"/>
              <w:ind w:left="108"/>
              <w:rPr>
                <w:b/>
              </w:rPr>
            </w:pPr>
            <w:r w:rsidRPr="00A65840">
              <w:rPr>
                <w:b/>
                <w:spacing w:val="-2"/>
              </w:rPr>
              <w:t xml:space="preserve">проведен </w:t>
            </w:r>
            <w:r w:rsidRPr="00A65840">
              <w:rPr>
                <w:b/>
                <w:spacing w:val="-6"/>
              </w:rPr>
              <w:t>ия</w:t>
            </w:r>
          </w:p>
        </w:tc>
        <w:tc>
          <w:tcPr>
            <w:tcW w:w="2838" w:type="dxa"/>
          </w:tcPr>
          <w:p w14:paraId="1D901285" w14:textId="77777777" w:rsidR="003B3C72" w:rsidRPr="00A65840" w:rsidRDefault="00000000">
            <w:pPr>
              <w:pStyle w:val="TableParagraph"/>
              <w:spacing w:line="251" w:lineRule="exact"/>
              <w:ind w:left="107"/>
              <w:rPr>
                <w:b/>
              </w:rPr>
            </w:pPr>
            <w:r w:rsidRPr="00A65840">
              <w:rPr>
                <w:b/>
                <w:spacing w:val="-2"/>
              </w:rPr>
              <w:t>Ответственные</w:t>
            </w:r>
          </w:p>
        </w:tc>
      </w:tr>
      <w:tr w:rsidR="003B3C72" w:rsidRPr="00A65840" w14:paraId="76D847B7" w14:textId="77777777">
        <w:trPr>
          <w:trHeight w:val="1011"/>
        </w:trPr>
        <w:tc>
          <w:tcPr>
            <w:tcW w:w="4964" w:type="dxa"/>
          </w:tcPr>
          <w:p w14:paraId="4FF4D52D" w14:textId="77777777" w:rsidR="003B3C72" w:rsidRPr="00A65840" w:rsidRDefault="00000000">
            <w:pPr>
              <w:pStyle w:val="TableParagraph"/>
              <w:spacing w:line="246" w:lineRule="exact"/>
              <w:ind w:left="107"/>
            </w:pPr>
            <w:r w:rsidRPr="00A65840">
              <w:t>Мероприятия</w:t>
            </w:r>
            <w:r w:rsidRPr="00A65840">
              <w:rPr>
                <w:spacing w:val="-9"/>
              </w:rPr>
              <w:t xml:space="preserve"> </w:t>
            </w:r>
            <w:r w:rsidRPr="00A65840">
              <w:t>месячников</w:t>
            </w:r>
            <w:r w:rsidRPr="00A65840">
              <w:rPr>
                <w:spacing w:val="-9"/>
              </w:rPr>
              <w:t xml:space="preserve"> </w:t>
            </w:r>
            <w:r w:rsidRPr="00A65840">
              <w:t>безопасности</w:t>
            </w:r>
            <w:r w:rsidRPr="00A65840">
              <w:rPr>
                <w:spacing w:val="-8"/>
              </w:rPr>
              <w:t xml:space="preserve"> </w:t>
            </w:r>
            <w:r w:rsidRPr="00A65840">
              <w:rPr>
                <w:spacing w:val="-5"/>
              </w:rPr>
              <w:t>(по</w:t>
            </w:r>
          </w:p>
          <w:p w14:paraId="7EA2F822" w14:textId="77777777" w:rsidR="003B3C72" w:rsidRPr="00A65840" w:rsidRDefault="00000000">
            <w:pPr>
              <w:pStyle w:val="TableParagraph"/>
              <w:spacing w:line="252" w:lineRule="exact"/>
              <w:ind w:left="107"/>
            </w:pPr>
            <w:r w:rsidRPr="00A65840">
              <w:t>профилактике</w:t>
            </w:r>
            <w:r w:rsidRPr="00A65840">
              <w:rPr>
                <w:spacing w:val="-14"/>
              </w:rPr>
              <w:t xml:space="preserve"> </w:t>
            </w:r>
            <w:r w:rsidRPr="00A65840">
              <w:t>детского</w:t>
            </w:r>
            <w:r w:rsidRPr="00A65840">
              <w:rPr>
                <w:spacing w:val="-14"/>
              </w:rPr>
              <w:t xml:space="preserve"> </w:t>
            </w:r>
            <w:r w:rsidRPr="00A65840">
              <w:t>дорожно-транспортного травматизма, пожарной безопасности, информационной безопасности)</w:t>
            </w:r>
          </w:p>
        </w:tc>
        <w:tc>
          <w:tcPr>
            <w:tcW w:w="991" w:type="dxa"/>
          </w:tcPr>
          <w:p w14:paraId="4D1639EB" w14:textId="77777777" w:rsidR="003B3C72" w:rsidRPr="00A65840" w:rsidRDefault="00000000">
            <w:pPr>
              <w:pStyle w:val="TableParagraph"/>
              <w:spacing w:line="246" w:lineRule="exact"/>
              <w:ind w:left="105"/>
            </w:pPr>
            <w:r w:rsidRPr="00A65840">
              <w:rPr>
                <w:spacing w:val="-2"/>
              </w:rPr>
              <w:t>1-</w:t>
            </w:r>
            <w:r w:rsidRPr="00A65840">
              <w:rPr>
                <w:spacing w:val="-5"/>
              </w:rPr>
              <w:t>10</w:t>
            </w:r>
          </w:p>
        </w:tc>
        <w:tc>
          <w:tcPr>
            <w:tcW w:w="1133" w:type="dxa"/>
          </w:tcPr>
          <w:p w14:paraId="68B8D917" w14:textId="77777777" w:rsidR="003B3C72" w:rsidRPr="00A65840" w:rsidRDefault="00000000">
            <w:pPr>
              <w:pStyle w:val="TableParagraph"/>
              <w:spacing w:line="242" w:lineRule="auto"/>
              <w:ind w:left="108"/>
            </w:pPr>
            <w:r w:rsidRPr="00A65840">
              <w:rPr>
                <w:spacing w:val="-2"/>
              </w:rPr>
              <w:t xml:space="preserve">ежемесяч </w:t>
            </w:r>
            <w:r w:rsidRPr="00A65840">
              <w:rPr>
                <w:spacing w:val="-6"/>
              </w:rPr>
              <w:t>но</w:t>
            </w:r>
          </w:p>
        </w:tc>
        <w:tc>
          <w:tcPr>
            <w:tcW w:w="2838" w:type="dxa"/>
          </w:tcPr>
          <w:p w14:paraId="166D36B4" w14:textId="77777777" w:rsidR="003B3C72" w:rsidRPr="00A65840" w:rsidRDefault="00000000">
            <w:pPr>
              <w:pStyle w:val="TableParagraph"/>
              <w:spacing w:line="242" w:lineRule="auto"/>
              <w:ind w:left="107" w:right="485"/>
            </w:pPr>
            <w:r w:rsidRPr="00A65840">
              <w:t>зам. директора по ВР, классные</w:t>
            </w:r>
            <w:r w:rsidRPr="00A65840">
              <w:rPr>
                <w:spacing w:val="-14"/>
              </w:rPr>
              <w:t xml:space="preserve"> </w:t>
            </w:r>
            <w:r w:rsidRPr="00A65840">
              <w:t>руководители</w:t>
            </w:r>
          </w:p>
        </w:tc>
      </w:tr>
      <w:tr w:rsidR="003B3C72" w:rsidRPr="00A65840" w14:paraId="7C420537" w14:textId="77777777">
        <w:trPr>
          <w:trHeight w:val="758"/>
        </w:trPr>
        <w:tc>
          <w:tcPr>
            <w:tcW w:w="4964" w:type="dxa"/>
          </w:tcPr>
          <w:p w14:paraId="62443DC0" w14:textId="77777777" w:rsidR="003B3C72" w:rsidRPr="00A65840" w:rsidRDefault="00000000">
            <w:pPr>
              <w:pStyle w:val="TableParagraph"/>
              <w:spacing w:line="246" w:lineRule="exact"/>
              <w:ind w:left="107"/>
            </w:pPr>
            <w:r w:rsidRPr="00A65840">
              <w:t>Мероприятие</w:t>
            </w:r>
            <w:r w:rsidRPr="00A65840">
              <w:rPr>
                <w:spacing w:val="-4"/>
              </w:rPr>
              <w:t xml:space="preserve"> </w:t>
            </w:r>
            <w:r w:rsidRPr="00A65840">
              <w:t>«Когда</w:t>
            </w:r>
            <w:r w:rsidRPr="00A65840">
              <w:rPr>
                <w:spacing w:val="-4"/>
              </w:rPr>
              <w:t xml:space="preserve"> </w:t>
            </w:r>
            <w:r w:rsidRPr="00A65840">
              <w:t>мы</w:t>
            </w:r>
            <w:r w:rsidRPr="00A65840">
              <w:rPr>
                <w:spacing w:val="-7"/>
              </w:rPr>
              <w:t xml:space="preserve"> </w:t>
            </w:r>
            <w:r w:rsidRPr="00A65840">
              <w:t>вместе</w:t>
            </w:r>
            <w:r w:rsidRPr="00A65840">
              <w:rPr>
                <w:spacing w:val="-3"/>
              </w:rPr>
              <w:t xml:space="preserve"> </w:t>
            </w:r>
            <w:r w:rsidRPr="00A65840">
              <w:t>-</w:t>
            </w:r>
            <w:r w:rsidRPr="00A65840">
              <w:rPr>
                <w:spacing w:val="-7"/>
              </w:rPr>
              <w:t xml:space="preserve"> </w:t>
            </w:r>
            <w:r w:rsidRPr="00A65840">
              <w:rPr>
                <w:spacing w:val="-5"/>
              </w:rPr>
              <w:t>мы</w:t>
            </w:r>
          </w:p>
          <w:p w14:paraId="6F01DBC5" w14:textId="77777777" w:rsidR="003B3C72" w:rsidRPr="00A65840" w:rsidRDefault="00000000">
            <w:pPr>
              <w:pStyle w:val="TableParagraph"/>
              <w:spacing w:line="254" w:lineRule="exact"/>
              <w:ind w:left="107"/>
            </w:pPr>
            <w:r w:rsidRPr="00A65840">
              <w:t>непобедимы»</w:t>
            </w:r>
            <w:r w:rsidRPr="00A65840">
              <w:rPr>
                <w:spacing w:val="-14"/>
              </w:rPr>
              <w:t xml:space="preserve"> </w:t>
            </w:r>
            <w:r w:rsidRPr="00A65840">
              <w:t>(профилактика</w:t>
            </w:r>
            <w:r w:rsidRPr="00A65840">
              <w:rPr>
                <w:spacing w:val="-10"/>
              </w:rPr>
              <w:t xml:space="preserve"> </w:t>
            </w:r>
            <w:r w:rsidRPr="00A65840">
              <w:t>экстремизма</w:t>
            </w:r>
            <w:r w:rsidRPr="00A65840">
              <w:rPr>
                <w:spacing w:val="-10"/>
              </w:rPr>
              <w:t xml:space="preserve"> </w:t>
            </w:r>
            <w:r w:rsidRPr="00A65840">
              <w:t xml:space="preserve">и </w:t>
            </w:r>
            <w:r w:rsidRPr="00A65840">
              <w:rPr>
                <w:spacing w:val="-2"/>
              </w:rPr>
              <w:t>терроризма)</w:t>
            </w:r>
          </w:p>
        </w:tc>
        <w:tc>
          <w:tcPr>
            <w:tcW w:w="991" w:type="dxa"/>
          </w:tcPr>
          <w:p w14:paraId="3558F96C" w14:textId="77777777" w:rsidR="003B3C72" w:rsidRPr="00A65840" w:rsidRDefault="00000000">
            <w:pPr>
              <w:pStyle w:val="TableParagraph"/>
              <w:spacing w:line="247" w:lineRule="exact"/>
              <w:ind w:left="105"/>
            </w:pPr>
            <w:r w:rsidRPr="00A65840">
              <w:rPr>
                <w:spacing w:val="-2"/>
              </w:rPr>
              <w:t>1-</w:t>
            </w:r>
            <w:r w:rsidRPr="00A65840">
              <w:rPr>
                <w:spacing w:val="-5"/>
              </w:rPr>
              <w:t>10</w:t>
            </w:r>
          </w:p>
        </w:tc>
        <w:tc>
          <w:tcPr>
            <w:tcW w:w="1133" w:type="dxa"/>
          </w:tcPr>
          <w:p w14:paraId="31656A98" w14:textId="77777777" w:rsidR="003B3C72" w:rsidRPr="00A65840" w:rsidRDefault="00000000">
            <w:pPr>
              <w:pStyle w:val="TableParagraph"/>
              <w:spacing w:line="247" w:lineRule="exact"/>
              <w:ind w:left="108"/>
            </w:pPr>
            <w:r w:rsidRPr="00A65840">
              <w:rPr>
                <w:spacing w:val="-2"/>
              </w:rPr>
              <w:t>сентябрь</w:t>
            </w:r>
          </w:p>
        </w:tc>
        <w:tc>
          <w:tcPr>
            <w:tcW w:w="2838" w:type="dxa"/>
          </w:tcPr>
          <w:p w14:paraId="1AB71234" w14:textId="77777777" w:rsidR="003B3C72" w:rsidRPr="00A65840" w:rsidRDefault="00000000">
            <w:pPr>
              <w:pStyle w:val="TableParagraph"/>
              <w:ind w:left="107" w:right="485"/>
            </w:pPr>
            <w:r w:rsidRPr="00A65840">
              <w:t>зам. директора по ВР, классные</w:t>
            </w:r>
            <w:r w:rsidRPr="00A65840">
              <w:rPr>
                <w:spacing w:val="-14"/>
              </w:rPr>
              <w:t xml:space="preserve"> </w:t>
            </w:r>
            <w:r w:rsidRPr="00A65840">
              <w:t>руководители</w:t>
            </w:r>
          </w:p>
        </w:tc>
      </w:tr>
      <w:tr w:rsidR="003B3C72" w:rsidRPr="00A65840" w14:paraId="0480B2F1" w14:textId="77777777">
        <w:trPr>
          <w:trHeight w:val="760"/>
        </w:trPr>
        <w:tc>
          <w:tcPr>
            <w:tcW w:w="4964" w:type="dxa"/>
          </w:tcPr>
          <w:p w14:paraId="0BCF1541" w14:textId="77777777" w:rsidR="003B3C72" w:rsidRPr="00A65840" w:rsidRDefault="00000000">
            <w:pPr>
              <w:pStyle w:val="TableParagraph"/>
              <w:spacing w:line="242" w:lineRule="auto"/>
              <w:ind w:left="107"/>
            </w:pPr>
            <w:r w:rsidRPr="00A65840">
              <w:t>Проведение</w:t>
            </w:r>
            <w:r w:rsidRPr="00A65840">
              <w:rPr>
                <w:spacing w:val="-9"/>
              </w:rPr>
              <w:t xml:space="preserve"> </w:t>
            </w:r>
            <w:r w:rsidRPr="00A65840">
              <w:t>декады</w:t>
            </w:r>
            <w:r w:rsidRPr="00A65840">
              <w:rPr>
                <w:spacing w:val="-9"/>
              </w:rPr>
              <w:t xml:space="preserve"> </w:t>
            </w:r>
            <w:r w:rsidRPr="00A65840">
              <w:t>пропаганды</w:t>
            </w:r>
            <w:r w:rsidRPr="00A65840">
              <w:rPr>
                <w:spacing w:val="-9"/>
              </w:rPr>
              <w:t xml:space="preserve"> </w:t>
            </w:r>
            <w:r w:rsidRPr="00A65840">
              <w:t>здорового</w:t>
            </w:r>
            <w:r w:rsidRPr="00A65840">
              <w:rPr>
                <w:spacing w:val="-9"/>
              </w:rPr>
              <w:t xml:space="preserve"> </w:t>
            </w:r>
            <w:r w:rsidRPr="00A65840">
              <w:t>образа жизни (профилактика распространения</w:t>
            </w:r>
          </w:p>
          <w:p w14:paraId="226F2546" w14:textId="77777777" w:rsidR="003B3C72" w:rsidRPr="00A65840" w:rsidRDefault="00000000">
            <w:pPr>
              <w:pStyle w:val="TableParagraph"/>
              <w:spacing w:line="236" w:lineRule="exact"/>
              <w:ind w:left="107"/>
            </w:pPr>
            <w:r w:rsidRPr="00A65840">
              <w:t>инфекционных</w:t>
            </w:r>
            <w:r w:rsidRPr="00A65840">
              <w:rPr>
                <w:spacing w:val="-12"/>
              </w:rPr>
              <w:t xml:space="preserve"> </w:t>
            </w:r>
            <w:r w:rsidRPr="00A65840">
              <w:rPr>
                <w:spacing w:val="-2"/>
              </w:rPr>
              <w:t>заболеваний)</w:t>
            </w:r>
          </w:p>
        </w:tc>
        <w:tc>
          <w:tcPr>
            <w:tcW w:w="991" w:type="dxa"/>
          </w:tcPr>
          <w:p w14:paraId="1CF5ACEC" w14:textId="77777777" w:rsidR="003B3C72" w:rsidRPr="00A65840" w:rsidRDefault="00000000">
            <w:pPr>
              <w:pStyle w:val="TableParagraph"/>
              <w:spacing w:line="247" w:lineRule="exact"/>
              <w:ind w:left="105"/>
            </w:pPr>
            <w:r w:rsidRPr="00A65840">
              <w:rPr>
                <w:spacing w:val="-2"/>
              </w:rPr>
              <w:t>1-</w:t>
            </w:r>
            <w:r w:rsidRPr="00A65840">
              <w:rPr>
                <w:spacing w:val="-5"/>
              </w:rPr>
              <w:t>10</w:t>
            </w:r>
          </w:p>
        </w:tc>
        <w:tc>
          <w:tcPr>
            <w:tcW w:w="1133" w:type="dxa"/>
          </w:tcPr>
          <w:p w14:paraId="17F79FF2" w14:textId="77777777" w:rsidR="003B3C72" w:rsidRPr="00A65840" w:rsidRDefault="00000000">
            <w:pPr>
              <w:pStyle w:val="TableParagraph"/>
              <w:spacing w:line="242" w:lineRule="auto"/>
              <w:ind w:left="108"/>
            </w:pPr>
            <w:r w:rsidRPr="00A65840">
              <w:rPr>
                <w:spacing w:val="-2"/>
              </w:rPr>
              <w:t>октябрь, апрель</w:t>
            </w:r>
          </w:p>
        </w:tc>
        <w:tc>
          <w:tcPr>
            <w:tcW w:w="2838" w:type="dxa"/>
          </w:tcPr>
          <w:p w14:paraId="11BFC1F6" w14:textId="77777777" w:rsidR="003B3C72" w:rsidRPr="00A65840" w:rsidRDefault="00000000">
            <w:pPr>
              <w:pStyle w:val="TableParagraph"/>
              <w:spacing w:line="242" w:lineRule="auto"/>
              <w:ind w:left="107" w:right="485"/>
            </w:pPr>
            <w:r w:rsidRPr="00A65840">
              <w:t>зам. директора по ВР, классные</w:t>
            </w:r>
            <w:r w:rsidRPr="00A65840">
              <w:rPr>
                <w:spacing w:val="-14"/>
              </w:rPr>
              <w:t xml:space="preserve"> </w:t>
            </w:r>
            <w:r w:rsidRPr="00A65840">
              <w:t>руководители</w:t>
            </w:r>
          </w:p>
        </w:tc>
      </w:tr>
    </w:tbl>
    <w:p w14:paraId="585D8058" w14:textId="77777777" w:rsidR="003B3C72" w:rsidRPr="00A65840" w:rsidRDefault="00000000">
      <w:pPr>
        <w:pStyle w:val="3"/>
        <w:spacing w:before="0" w:line="240" w:lineRule="auto"/>
        <w:ind w:left="285" w:right="1235" w:firstLine="283"/>
      </w:pPr>
      <w:r w:rsidRPr="00A65840">
        <w:t>Модуль</w:t>
      </w:r>
      <w:r w:rsidRPr="00A65840">
        <w:rPr>
          <w:spacing w:val="-6"/>
        </w:rPr>
        <w:t xml:space="preserve"> </w:t>
      </w:r>
      <w:r w:rsidRPr="00A65840">
        <w:t>«Профилактика</w:t>
      </w:r>
      <w:r w:rsidRPr="00A65840">
        <w:rPr>
          <w:spacing w:val="-6"/>
        </w:rPr>
        <w:t xml:space="preserve"> </w:t>
      </w:r>
      <w:r w:rsidRPr="00A65840">
        <w:t>безнадзорности</w:t>
      </w:r>
      <w:r w:rsidRPr="00A65840">
        <w:rPr>
          <w:spacing w:val="-6"/>
        </w:rPr>
        <w:t xml:space="preserve"> </w:t>
      </w:r>
      <w:r w:rsidRPr="00A65840">
        <w:t>и</w:t>
      </w:r>
      <w:r w:rsidRPr="00A65840">
        <w:rPr>
          <w:spacing w:val="-8"/>
        </w:rPr>
        <w:t xml:space="preserve"> </w:t>
      </w:r>
      <w:r w:rsidRPr="00A65840">
        <w:t>правонарушений,</w:t>
      </w:r>
      <w:r w:rsidRPr="00A65840">
        <w:rPr>
          <w:spacing w:val="-6"/>
        </w:rPr>
        <w:t xml:space="preserve"> </w:t>
      </w:r>
      <w:r w:rsidRPr="00A65840">
        <w:t xml:space="preserve">социально-опасных </w:t>
      </w:r>
      <w:r w:rsidRPr="00A65840">
        <w:rPr>
          <w:spacing w:val="-2"/>
        </w:rPr>
        <w:t>явлений»</w:t>
      </w:r>
    </w:p>
    <w:p w14:paraId="1611A409" w14:textId="77777777" w:rsidR="003B3C72" w:rsidRPr="00A65840" w:rsidRDefault="00000000">
      <w:pPr>
        <w:pStyle w:val="a3"/>
        <w:spacing w:line="271" w:lineRule="exact"/>
        <w:ind w:left="569" w:firstLine="0"/>
      </w:pPr>
      <w:r w:rsidRPr="00A65840">
        <w:t>Цель</w:t>
      </w:r>
      <w:r w:rsidRPr="00A65840">
        <w:rPr>
          <w:spacing w:val="-6"/>
        </w:rPr>
        <w:t xml:space="preserve"> </w:t>
      </w:r>
      <w:r w:rsidRPr="00A65840">
        <w:t>модуля:</w:t>
      </w:r>
      <w:r w:rsidRPr="00A65840">
        <w:rPr>
          <w:spacing w:val="-3"/>
        </w:rPr>
        <w:t xml:space="preserve"> </w:t>
      </w:r>
      <w:r w:rsidRPr="00A65840">
        <w:t>создание</w:t>
      </w:r>
      <w:r w:rsidRPr="00A65840">
        <w:rPr>
          <w:spacing w:val="-3"/>
        </w:rPr>
        <w:t xml:space="preserve"> </w:t>
      </w:r>
      <w:r w:rsidRPr="00A65840">
        <w:t>условий</w:t>
      </w:r>
      <w:r w:rsidRPr="00A65840">
        <w:rPr>
          <w:spacing w:val="-3"/>
        </w:rPr>
        <w:t xml:space="preserve"> </w:t>
      </w:r>
      <w:r w:rsidRPr="00A65840">
        <w:t>для</w:t>
      </w:r>
      <w:r w:rsidRPr="00A65840">
        <w:rPr>
          <w:spacing w:val="-4"/>
        </w:rPr>
        <w:t xml:space="preserve"> </w:t>
      </w:r>
      <w:r w:rsidRPr="00A65840">
        <w:t>совершенствования</w:t>
      </w:r>
      <w:r w:rsidRPr="00A65840">
        <w:rPr>
          <w:spacing w:val="-3"/>
        </w:rPr>
        <w:t xml:space="preserve"> </w:t>
      </w:r>
      <w:r w:rsidRPr="00A65840">
        <w:t>существующей</w:t>
      </w:r>
      <w:r w:rsidRPr="00A65840">
        <w:rPr>
          <w:spacing w:val="-3"/>
        </w:rPr>
        <w:t xml:space="preserve"> </w:t>
      </w:r>
      <w:r w:rsidRPr="00A65840">
        <w:rPr>
          <w:spacing w:val="-2"/>
        </w:rPr>
        <w:t>системы</w:t>
      </w:r>
    </w:p>
    <w:p w14:paraId="3DCEAE9C" w14:textId="41B431C4" w:rsidR="003B3C72" w:rsidRPr="00A65840" w:rsidRDefault="00000000">
      <w:pPr>
        <w:pStyle w:val="a3"/>
        <w:ind w:right="722" w:firstLine="0"/>
      </w:pPr>
      <w:r w:rsidRPr="00A65840">
        <w:t>профилактики</w:t>
      </w:r>
      <w:r w:rsidRPr="00A65840">
        <w:rPr>
          <w:spacing w:val="-7"/>
        </w:rPr>
        <w:t xml:space="preserve"> </w:t>
      </w:r>
      <w:r w:rsidRPr="00A65840">
        <w:t>безнадзорности</w:t>
      </w:r>
      <w:r w:rsidRPr="00A65840">
        <w:rPr>
          <w:spacing w:val="-6"/>
        </w:rPr>
        <w:t xml:space="preserve"> </w:t>
      </w:r>
      <w:r w:rsidRPr="00A65840">
        <w:t>и</w:t>
      </w:r>
      <w:r w:rsidRPr="00A65840">
        <w:rPr>
          <w:spacing w:val="-6"/>
        </w:rPr>
        <w:t xml:space="preserve"> </w:t>
      </w:r>
      <w:r w:rsidRPr="00A65840">
        <w:t>правонарушений</w:t>
      </w:r>
      <w:r w:rsidRPr="00A65840">
        <w:rPr>
          <w:spacing w:val="-7"/>
        </w:rPr>
        <w:t xml:space="preserve"> </w:t>
      </w:r>
      <w:r w:rsidRPr="00A65840">
        <w:t>несовершеннолетних,</w:t>
      </w:r>
      <w:r w:rsidRPr="00A65840">
        <w:rPr>
          <w:spacing w:val="-7"/>
        </w:rPr>
        <w:t xml:space="preserve"> </w:t>
      </w:r>
      <w:r w:rsidRPr="00A65840">
        <w:t>снижение</w:t>
      </w:r>
      <w:r w:rsidRPr="00A65840">
        <w:rPr>
          <w:spacing w:val="-7"/>
        </w:rPr>
        <w:t xml:space="preserve"> </w:t>
      </w:r>
      <w:r w:rsidRPr="00A65840">
        <w:t xml:space="preserve">тенденции роста противоправных деяний, профилактика и сокращение правонарушений, преступлений, совершенных учащимися </w:t>
      </w:r>
      <w:r w:rsidR="00CA4F3C">
        <w:t>Лицея</w:t>
      </w:r>
      <w:r w:rsidRPr="00A65840">
        <w:t>, профилактика немедицинского потребления ПАВ.</w:t>
      </w:r>
    </w:p>
    <w:p w14:paraId="3D0D5922" w14:textId="77777777" w:rsidR="003B3C72" w:rsidRPr="00A65840" w:rsidRDefault="00000000">
      <w:pPr>
        <w:pStyle w:val="a3"/>
        <w:ind w:firstLine="0"/>
        <w:jc w:val="left"/>
      </w:pPr>
      <w:r w:rsidRPr="00A65840">
        <w:rPr>
          <w:spacing w:val="-2"/>
        </w:rPr>
        <w:t>Задачи:</w:t>
      </w:r>
    </w:p>
    <w:p w14:paraId="44214B9D" w14:textId="77777777" w:rsidR="003B3C72" w:rsidRPr="00A65840" w:rsidRDefault="00000000">
      <w:pPr>
        <w:pStyle w:val="a5"/>
        <w:numPr>
          <w:ilvl w:val="0"/>
          <w:numId w:val="23"/>
        </w:numPr>
        <w:tabs>
          <w:tab w:val="left" w:pos="706"/>
        </w:tabs>
        <w:ind w:right="448" w:firstLine="283"/>
        <w:jc w:val="left"/>
        <w:rPr>
          <w:sz w:val="24"/>
        </w:rPr>
      </w:pPr>
      <w:r w:rsidRPr="00A65840">
        <w:rPr>
          <w:sz w:val="24"/>
        </w:rPr>
        <w:t>координация</w:t>
      </w:r>
      <w:r w:rsidRPr="00A65840">
        <w:rPr>
          <w:spacing w:val="-7"/>
          <w:sz w:val="24"/>
        </w:rPr>
        <w:t xml:space="preserve"> </w:t>
      </w:r>
      <w:r w:rsidRPr="00A65840">
        <w:rPr>
          <w:sz w:val="24"/>
        </w:rPr>
        <w:t>предупредительно-профилактической</w:t>
      </w:r>
      <w:r w:rsidRPr="00A65840">
        <w:rPr>
          <w:spacing w:val="-7"/>
          <w:sz w:val="24"/>
        </w:rPr>
        <w:t xml:space="preserve"> </w:t>
      </w:r>
      <w:r w:rsidRPr="00A65840">
        <w:rPr>
          <w:sz w:val="24"/>
        </w:rPr>
        <w:t>деятельности</w:t>
      </w:r>
      <w:r w:rsidRPr="00A65840">
        <w:rPr>
          <w:spacing w:val="-6"/>
          <w:sz w:val="24"/>
        </w:rPr>
        <w:t xml:space="preserve"> </w:t>
      </w:r>
      <w:r w:rsidRPr="00A65840">
        <w:rPr>
          <w:sz w:val="24"/>
        </w:rPr>
        <w:t>всех</w:t>
      </w:r>
      <w:r w:rsidRPr="00A65840">
        <w:rPr>
          <w:spacing w:val="-5"/>
          <w:sz w:val="24"/>
        </w:rPr>
        <w:t xml:space="preserve"> </w:t>
      </w:r>
      <w:r w:rsidRPr="00A65840">
        <w:rPr>
          <w:sz w:val="24"/>
        </w:rPr>
        <w:t>ведомств,</w:t>
      </w:r>
      <w:r w:rsidRPr="00A65840">
        <w:rPr>
          <w:spacing w:val="-7"/>
          <w:sz w:val="24"/>
        </w:rPr>
        <w:t xml:space="preserve"> </w:t>
      </w:r>
      <w:r w:rsidRPr="00A65840">
        <w:rPr>
          <w:sz w:val="24"/>
        </w:rPr>
        <w:t>решающих проблему правонарушений несовершеннолетних;</w:t>
      </w:r>
    </w:p>
    <w:p w14:paraId="4C5E8CD8" w14:textId="77777777" w:rsidR="003B3C72" w:rsidRPr="00A65840" w:rsidRDefault="00000000">
      <w:pPr>
        <w:pStyle w:val="a5"/>
        <w:numPr>
          <w:ilvl w:val="0"/>
          <w:numId w:val="23"/>
        </w:numPr>
        <w:tabs>
          <w:tab w:val="left" w:pos="706"/>
        </w:tabs>
        <w:ind w:right="514" w:firstLine="283"/>
        <w:jc w:val="left"/>
        <w:rPr>
          <w:sz w:val="24"/>
        </w:rPr>
      </w:pPr>
      <w:r w:rsidRPr="00A65840">
        <w:rPr>
          <w:sz w:val="24"/>
        </w:rPr>
        <w:t>повышение</w:t>
      </w:r>
      <w:r w:rsidRPr="00A65840">
        <w:rPr>
          <w:spacing w:val="-3"/>
          <w:sz w:val="24"/>
        </w:rPr>
        <w:t xml:space="preserve"> </w:t>
      </w:r>
      <w:r w:rsidRPr="00A65840">
        <w:rPr>
          <w:sz w:val="24"/>
        </w:rPr>
        <w:t>уровня</w:t>
      </w:r>
      <w:r w:rsidRPr="00A65840">
        <w:rPr>
          <w:spacing w:val="-4"/>
          <w:sz w:val="24"/>
        </w:rPr>
        <w:t xml:space="preserve"> </w:t>
      </w:r>
      <w:r w:rsidRPr="00A65840">
        <w:rPr>
          <w:sz w:val="24"/>
        </w:rPr>
        <w:t>воспитательно</w:t>
      </w:r>
      <w:r w:rsidRPr="00A65840">
        <w:rPr>
          <w:spacing w:val="-2"/>
          <w:sz w:val="24"/>
        </w:rPr>
        <w:t xml:space="preserve"> </w:t>
      </w:r>
      <w:r w:rsidRPr="00A65840">
        <w:rPr>
          <w:sz w:val="24"/>
        </w:rPr>
        <w:t>-профилактической</w:t>
      </w:r>
      <w:r w:rsidRPr="00A65840">
        <w:rPr>
          <w:spacing w:val="-4"/>
          <w:sz w:val="24"/>
        </w:rPr>
        <w:t xml:space="preserve"> </w:t>
      </w:r>
      <w:r w:rsidRPr="00A65840">
        <w:rPr>
          <w:sz w:val="24"/>
        </w:rPr>
        <w:t>работы</w:t>
      </w:r>
      <w:r w:rsidRPr="00A65840">
        <w:rPr>
          <w:spacing w:val="-4"/>
          <w:sz w:val="24"/>
        </w:rPr>
        <w:t xml:space="preserve"> </w:t>
      </w:r>
      <w:r w:rsidRPr="00A65840">
        <w:rPr>
          <w:sz w:val="24"/>
        </w:rPr>
        <w:t>с</w:t>
      </w:r>
      <w:r w:rsidRPr="00A65840">
        <w:rPr>
          <w:spacing w:val="-6"/>
          <w:sz w:val="24"/>
        </w:rPr>
        <w:t xml:space="preserve"> </w:t>
      </w:r>
      <w:r w:rsidRPr="00A65840">
        <w:rPr>
          <w:sz w:val="24"/>
        </w:rPr>
        <w:t>подростками</w:t>
      </w:r>
      <w:r w:rsidRPr="00A65840">
        <w:rPr>
          <w:spacing w:val="-4"/>
          <w:sz w:val="24"/>
        </w:rPr>
        <w:t xml:space="preserve"> </w:t>
      </w:r>
      <w:r w:rsidRPr="00A65840">
        <w:rPr>
          <w:sz w:val="24"/>
        </w:rPr>
        <w:t>в</w:t>
      </w:r>
      <w:r w:rsidRPr="00A65840">
        <w:rPr>
          <w:spacing w:val="-5"/>
          <w:sz w:val="24"/>
        </w:rPr>
        <w:t xml:space="preserve"> </w:t>
      </w:r>
      <w:r w:rsidRPr="00A65840">
        <w:rPr>
          <w:sz w:val="24"/>
        </w:rPr>
        <w:t>школе</w:t>
      </w:r>
      <w:r w:rsidRPr="00A65840">
        <w:rPr>
          <w:spacing w:val="-5"/>
          <w:sz w:val="24"/>
        </w:rPr>
        <w:t xml:space="preserve"> </w:t>
      </w:r>
      <w:r w:rsidRPr="00A65840">
        <w:rPr>
          <w:sz w:val="24"/>
        </w:rPr>
        <w:t>через взаимодействие с КДН и ЗП Пролетарского района г.Ростова-на-Дону;</w:t>
      </w:r>
    </w:p>
    <w:p w14:paraId="624E06E5" w14:textId="77777777" w:rsidR="003B3C72" w:rsidRPr="00A65840" w:rsidRDefault="00000000">
      <w:pPr>
        <w:pStyle w:val="a5"/>
        <w:numPr>
          <w:ilvl w:val="0"/>
          <w:numId w:val="23"/>
        </w:numPr>
        <w:tabs>
          <w:tab w:val="left" w:pos="706"/>
        </w:tabs>
        <w:ind w:right="1305" w:firstLine="283"/>
        <w:jc w:val="left"/>
        <w:rPr>
          <w:sz w:val="24"/>
        </w:rPr>
      </w:pPr>
      <w:r w:rsidRPr="00A65840">
        <w:rPr>
          <w:sz w:val="24"/>
        </w:rPr>
        <w:t>активизация</w:t>
      </w:r>
      <w:r w:rsidRPr="00A65840">
        <w:rPr>
          <w:spacing w:val="-5"/>
          <w:sz w:val="24"/>
        </w:rPr>
        <w:t xml:space="preserve"> </w:t>
      </w:r>
      <w:r w:rsidRPr="00A65840">
        <w:rPr>
          <w:sz w:val="24"/>
        </w:rPr>
        <w:t>разъяснительной</w:t>
      </w:r>
      <w:r w:rsidRPr="00A65840">
        <w:rPr>
          <w:spacing w:val="-5"/>
          <w:sz w:val="24"/>
        </w:rPr>
        <w:t xml:space="preserve"> </w:t>
      </w:r>
      <w:r w:rsidRPr="00A65840">
        <w:rPr>
          <w:sz w:val="24"/>
        </w:rPr>
        <w:t>работы</w:t>
      </w:r>
      <w:r w:rsidRPr="00A65840">
        <w:rPr>
          <w:spacing w:val="-5"/>
          <w:sz w:val="24"/>
        </w:rPr>
        <w:t xml:space="preserve"> </w:t>
      </w:r>
      <w:r w:rsidRPr="00A65840">
        <w:rPr>
          <w:sz w:val="24"/>
        </w:rPr>
        <w:t>среди</w:t>
      </w:r>
      <w:r w:rsidRPr="00A65840">
        <w:rPr>
          <w:spacing w:val="-4"/>
          <w:sz w:val="24"/>
        </w:rPr>
        <w:t xml:space="preserve"> </w:t>
      </w:r>
      <w:r w:rsidRPr="00A65840">
        <w:rPr>
          <w:sz w:val="24"/>
        </w:rPr>
        <w:t>обучающихся</w:t>
      </w:r>
      <w:r w:rsidRPr="00A65840">
        <w:rPr>
          <w:spacing w:val="-5"/>
          <w:sz w:val="24"/>
        </w:rPr>
        <w:t xml:space="preserve"> </w:t>
      </w:r>
      <w:r w:rsidRPr="00A65840">
        <w:rPr>
          <w:sz w:val="24"/>
        </w:rPr>
        <w:t>и</w:t>
      </w:r>
      <w:r w:rsidRPr="00A65840">
        <w:rPr>
          <w:spacing w:val="-5"/>
          <w:sz w:val="24"/>
        </w:rPr>
        <w:t xml:space="preserve"> </w:t>
      </w:r>
      <w:r w:rsidRPr="00A65840">
        <w:rPr>
          <w:sz w:val="24"/>
        </w:rPr>
        <w:t>родителей</w:t>
      </w:r>
      <w:r w:rsidRPr="00A65840">
        <w:rPr>
          <w:spacing w:val="-5"/>
          <w:sz w:val="24"/>
        </w:rPr>
        <w:t xml:space="preserve"> </w:t>
      </w:r>
      <w:r w:rsidRPr="00A65840">
        <w:rPr>
          <w:sz w:val="24"/>
        </w:rPr>
        <w:t>по</w:t>
      </w:r>
      <w:r w:rsidRPr="00A65840">
        <w:rPr>
          <w:spacing w:val="-5"/>
          <w:sz w:val="24"/>
        </w:rPr>
        <w:t xml:space="preserve"> </w:t>
      </w:r>
      <w:r w:rsidRPr="00A65840">
        <w:rPr>
          <w:sz w:val="24"/>
        </w:rPr>
        <w:t xml:space="preserve">вопросам </w:t>
      </w:r>
      <w:r w:rsidRPr="00A65840">
        <w:rPr>
          <w:spacing w:val="-2"/>
          <w:sz w:val="24"/>
        </w:rPr>
        <w:t>правопорядка;</w:t>
      </w:r>
    </w:p>
    <w:p w14:paraId="666B6385" w14:textId="77777777" w:rsidR="003B3C72" w:rsidRPr="00A65840" w:rsidRDefault="00000000">
      <w:pPr>
        <w:pStyle w:val="a5"/>
        <w:numPr>
          <w:ilvl w:val="0"/>
          <w:numId w:val="23"/>
        </w:numPr>
        <w:tabs>
          <w:tab w:val="left" w:pos="707"/>
        </w:tabs>
        <w:ind w:left="707" w:hanging="138"/>
        <w:jc w:val="left"/>
        <w:rPr>
          <w:sz w:val="24"/>
        </w:rPr>
      </w:pPr>
      <w:r w:rsidRPr="00A65840">
        <w:rPr>
          <w:sz w:val="24"/>
        </w:rPr>
        <w:t>привлечение</w:t>
      </w:r>
      <w:r w:rsidRPr="00A65840">
        <w:rPr>
          <w:spacing w:val="-8"/>
          <w:sz w:val="24"/>
        </w:rPr>
        <w:t xml:space="preserve"> </w:t>
      </w:r>
      <w:r w:rsidRPr="00A65840">
        <w:rPr>
          <w:sz w:val="24"/>
        </w:rPr>
        <w:t>самих</w:t>
      </w:r>
      <w:r w:rsidRPr="00A65840">
        <w:rPr>
          <w:spacing w:val="-2"/>
          <w:sz w:val="24"/>
        </w:rPr>
        <w:t xml:space="preserve"> </w:t>
      </w:r>
      <w:r w:rsidRPr="00A65840">
        <w:rPr>
          <w:sz w:val="24"/>
        </w:rPr>
        <w:t>обучающихся</w:t>
      </w:r>
      <w:r w:rsidRPr="00A65840">
        <w:rPr>
          <w:spacing w:val="-4"/>
          <w:sz w:val="24"/>
        </w:rPr>
        <w:t xml:space="preserve"> </w:t>
      </w:r>
      <w:r w:rsidRPr="00A65840">
        <w:rPr>
          <w:sz w:val="24"/>
        </w:rPr>
        <w:t>к</w:t>
      </w:r>
      <w:r w:rsidRPr="00A65840">
        <w:rPr>
          <w:spacing w:val="-2"/>
          <w:sz w:val="24"/>
        </w:rPr>
        <w:t xml:space="preserve"> </w:t>
      </w:r>
      <w:r w:rsidRPr="00A65840">
        <w:rPr>
          <w:sz w:val="24"/>
        </w:rPr>
        <w:t>укреплению</w:t>
      </w:r>
      <w:r w:rsidRPr="00A65840">
        <w:rPr>
          <w:spacing w:val="-4"/>
          <w:sz w:val="24"/>
        </w:rPr>
        <w:t xml:space="preserve"> </w:t>
      </w:r>
      <w:r w:rsidRPr="00A65840">
        <w:rPr>
          <w:sz w:val="24"/>
        </w:rPr>
        <w:t>правопорядка</w:t>
      </w:r>
      <w:r w:rsidRPr="00A65840">
        <w:rPr>
          <w:spacing w:val="-5"/>
          <w:sz w:val="24"/>
        </w:rPr>
        <w:t xml:space="preserve"> </w:t>
      </w:r>
      <w:r w:rsidRPr="00A65840">
        <w:rPr>
          <w:sz w:val="24"/>
        </w:rPr>
        <w:t>в</w:t>
      </w:r>
      <w:r w:rsidRPr="00A65840">
        <w:rPr>
          <w:spacing w:val="-5"/>
          <w:sz w:val="24"/>
        </w:rPr>
        <w:t xml:space="preserve"> </w:t>
      </w:r>
      <w:r w:rsidRPr="00A65840">
        <w:rPr>
          <w:spacing w:val="-2"/>
          <w:sz w:val="24"/>
        </w:rPr>
        <w:t>школе;</w:t>
      </w:r>
    </w:p>
    <w:p w14:paraId="40D5C779" w14:textId="77777777" w:rsidR="003B3C72" w:rsidRPr="00A65840" w:rsidRDefault="00000000">
      <w:pPr>
        <w:pStyle w:val="a5"/>
        <w:numPr>
          <w:ilvl w:val="0"/>
          <w:numId w:val="23"/>
        </w:numPr>
        <w:tabs>
          <w:tab w:val="left" w:pos="707"/>
        </w:tabs>
        <w:ind w:left="707" w:hanging="138"/>
        <w:jc w:val="left"/>
        <w:rPr>
          <w:sz w:val="24"/>
        </w:rPr>
      </w:pPr>
      <w:r w:rsidRPr="00A65840">
        <w:rPr>
          <w:sz w:val="24"/>
        </w:rPr>
        <w:t>повышение</w:t>
      </w:r>
      <w:r w:rsidRPr="00A65840">
        <w:rPr>
          <w:spacing w:val="-6"/>
          <w:sz w:val="24"/>
        </w:rPr>
        <w:t xml:space="preserve"> </w:t>
      </w:r>
      <w:r w:rsidRPr="00A65840">
        <w:rPr>
          <w:sz w:val="24"/>
        </w:rPr>
        <w:t>самосознания</w:t>
      </w:r>
      <w:r w:rsidRPr="00A65840">
        <w:rPr>
          <w:spacing w:val="-3"/>
          <w:sz w:val="24"/>
        </w:rPr>
        <w:t xml:space="preserve"> </w:t>
      </w:r>
      <w:r w:rsidRPr="00A65840">
        <w:rPr>
          <w:sz w:val="24"/>
        </w:rPr>
        <w:t>обучающихся</w:t>
      </w:r>
      <w:r w:rsidRPr="00A65840">
        <w:rPr>
          <w:spacing w:val="-3"/>
          <w:sz w:val="24"/>
        </w:rPr>
        <w:t xml:space="preserve"> </w:t>
      </w:r>
      <w:r w:rsidRPr="00A65840">
        <w:rPr>
          <w:sz w:val="24"/>
        </w:rPr>
        <w:t>через</w:t>
      </w:r>
      <w:r w:rsidRPr="00A65840">
        <w:rPr>
          <w:spacing w:val="-2"/>
          <w:sz w:val="24"/>
        </w:rPr>
        <w:t xml:space="preserve"> </w:t>
      </w:r>
      <w:r w:rsidRPr="00A65840">
        <w:rPr>
          <w:sz w:val="24"/>
        </w:rPr>
        <w:t>разнообразные</w:t>
      </w:r>
      <w:r w:rsidRPr="00A65840">
        <w:rPr>
          <w:spacing w:val="-5"/>
          <w:sz w:val="24"/>
        </w:rPr>
        <w:t xml:space="preserve"> </w:t>
      </w:r>
      <w:r w:rsidRPr="00A65840">
        <w:rPr>
          <w:sz w:val="24"/>
        </w:rPr>
        <w:t>формы</w:t>
      </w:r>
      <w:r w:rsidRPr="00A65840">
        <w:rPr>
          <w:spacing w:val="-2"/>
          <w:sz w:val="24"/>
        </w:rPr>
        <w:t xml:space="preserve"> работы;</w:t>
      </w:r>
    </w:p>
    <w:p w14:paraId="645244D9" w14:textId="77777777" w:rsidR="003B3C72" w:rsidRPr="00A65840" w:rsidRDefault="00000000">
      <w:pPr>
        <w:pStyle w:val="a5"/>
        <w:numPr>
          <w:ilvl w:val="0"/>
          <w:numId w:val="23"/>
        </w:numPr>
        <w:tabs>
          <w:tab w:val="left" w:pos="707"/>
        </w:tabs>
        <w:ind w:left="707" w:hanging="138"/>
        <w:jc w:val="left"/>
        <w:rPr>
          <w:sz w:val="24"/>
        </w:rPr>
      </w:pPr>
      <w:r w:rsidRPr="00A65840">
        <w:rPr>
          <w:sz w:val="24"/>
        </w:rPr>
        <w:t>развитие</w:t>
      </w:r>
      <w:r w:rsidRPr="00A65840">
        <w:rPr>
          <w:spacing w:val="-5"/>
          <w:sz w:val="24"/>
        </w:rPr>
        <w:t xml:space="preserve"> </w:t>
      </w:r>
      <w:r w:rsidRPr="00A65840">
        <w:rPr>
          <w:sz w:val="24"/>
        </w:rPr>
        <w:t>системы</w:t>
      </w:r>
      <w:r w:rsidRPr="00A65840">
        <w:rPr>
          <w:spacing w:val="-2"/>
          <w:sz w:val="24"/>
        </w:rPr>
        <w:t xml:space="preserve"> </w:t>
      </w:r>
      <w:r w:rsidRPr="00A65840">
        <w:rPr>
          <w:sz w:val="24"/>
        </w:rPr>
        <w:t>организованного</w:t>
      </w:r>
      <w:r w:rsidRPr="00A65840">
        <w:rPr>
          <w:spacing w:val="-3"/>
          <w:sz w:val="24"/>
        </w:rPr>
        <w:t xml:space="preserve"> </w:t>
      </w:r>
      <w:r w:rsidRPr="00A65840">
        <w:rPr>
          <w:sz w:val="24"/>
        </w:rPr>
        <w:t>досуга</w:t>
      </w:r>
      <w:r w:rsidRPr="00A65840">
        <w:rPr>
          <w:spacing w:val="-3"/>
          <w:sz w:val="24"/>
        </w:rPr>
        <w:t xml:space="preserve"> </w:t>
      </w:r>
      <w:r w:rsidRPr="00A65840">
        <w:rPr>
          <w:sz w:val="24"/>
        </w:rPr>
        <w:t>и</w:t>
      </w:r>
      <w:r w:rsidRPr="00A65840">
        <w:rPr>
          <w:spacing w:val="1"/>
          <w:sz w:val="24"/>
        </w:rPr>
        <w:t xml:space="preserve"> </w:t>
      </w:r>
      <w:r w:rsidRPr="00A65840">
        <w:rPr>
          <w:sz w:val="24"/>
        </w:rPr>
        <w:t>отдыха</w:t>
      </w:r>
      <w:r w:rsidRPr="00A65840">
        <w:rPr>
          <w:spacing w:val="-3"/>
          <w:sz w:val="24"/>
        </w:rPr>
        <w:t xml:space="preserve"> </w:t>
      </w:r>
      <w:r w:rsidRPr="00A65840">
        <w:rPr>
          <w:sz w:val="24"/>
        </w:rPr>
        <w:t>детей</w:t>
      </w:r>
      <w:r w:rsidRPr="00A65840">
        <w:rPr>
          <w:spacing w:val="-2"/>
          <w:sz w:val="24"/>
        </w:rPr>
        <w:t xml:space="preserve"> </w:t>
      </w:r>
      <w:r w:rsidRPr="00A65840">
        <w:rPr>
          <w:sz w:val="24"/>
        </w:rPr>
        <w:t>и</w:t>
      </w:r>
      <w:r w:rsidRPr="00A65840">
        <w:rPr>
          <w:spacing w:val="-4"/>
          <w:sz w:val="24"/>
        </w:rPr>
        <w:t xml:space="preserve"> </w:t>
      </w:r>
      <w:r w:rsidRPr="00A65840">
        <w:rPr>
          <w:sz w:val="24"/>
        </w:rPr>
        <w:t>подростков</w:t>
      </w:r>
      <w:r w:rsidRPr="00A65840">
        <w:rPr>
          <w:spacing w:val="-3"/>
          <w:sz w:val="24"/>
        </w:rPr>
        <w:t xml:space="preserve"> </w:t>
      </w:r>
      <w:r w:rsidRPr="00A65840">
        <w:rPr>
          <w:sz w:val="24"/>
        </w:rPr>
        <w:t>в</w:t>
      </w:r>
      <w:r w:rsidRPr="00A65840">
        <w:rPr>
          <w:spacing w:val="-2"/>
          <w:sz w:val="24"/>
        </w:rPr>
        <w:t xml:space="preserve"> каникулярное</w:t>
      </w:r>
    </w:p>
    <w:p w14:paraId="43281525" w14:textId="77777777" w:rsidR="003B3C72" w:rsidRPr="00A65840" w:rsidRDefault="003B3C72">
      <w:pPr>
        <w:pStyle w:val="a5"/>
        <w:jc w:val="left"/>
        <w:rPr>
          <w:sz w:val="24"/>
        </w:rPr>
        <w:sectPr w:rsidR="003B3C72" w:rsidRPr="00A65840">
          <w:pgSz w:w="11910" w:h="16840"/>
          <w:pgMar w:top="1040" w:right="141" w:bottom="1700" w:left="1133" w:header="0" w:footer="1473" w:gutter="0"/>
          <w:cols w:space="720"/>
        </w:sectPr>
      </w:pPr>
    </w:p>
    <w:p w14:paraId="73BFFDE3" w14:textId="77777777" w:rsidR="003B3C72" w:rsidRPr="00A65840" w:rsidRDefault="00000000">
      <w:pPr>
        <w:pStyle w:val="a3"/>
        <w:spacing w:before="66"/>
        <w:ind w:firstLine="0"/>
        <w:jc w:val="left"/>
      </w:pPr>
      <w:r w:rsidRPr="00A65840">
        <w:rPr>
          <w:spacing w:val="-2"/>
        </w:rPr>
        <w:lastRenderedPageBreak/>
        <w:t>время;</w:t>
      </w:r>
    </w:p>
    <w:p w14:paraId="277BD850" w14:textId="77777777" w:rsidR="003B3C72" w:rsidRPr="00A65840" w:rsidRDefault="00000000">
      <w:pPr>
        <w:pStyle w:val="a5"/>
        <w:numPr>
          <w:ilvl w:val="0"/>
          <w:numId w:val="23"/>
        </w:numPr>
        <w:tabs>
          <w:tab w:val="left" w:pos="707"/>
        </w:tabs>
        <w:ind w:left="707" w:hanging="138"/>
        <w:jc w:val="left"/>
        <w:rPr>
          <w:sz w:val="24"/>
        </w:rPr>
      </w:pPr>
      <w:r w:rsidRPr="00A65840">
        <w:rPr>
          <w:sz w:val="24"/>
        </w:rPr>
        <w:t>обеспечение</w:t>
      </w:r>
      <w:r w:rsidRPr="00A65840">
        <w:rPr>
          <w:spacing w:val="-7"/>
          <w:sz w:val="24"/>
        </w:rPr>
        <w:t xml:space="preserve"> </w:t>
      </w:r>
      <w:r w:rsidRPr="00A65840">
        <w:rPr>
          <w:sz w:val="24"/>
        </w:rPr>
        <w:t>социальной</w:t>
      </w:r>
      <w:r w:rsidRPr="00A65840">
        <w:rPr>
          <w:spacing w:val="-3"/>
          <w:sz w:val="24"/>
        </w:rPr>
        <w:t xml:space="preserve"> </w:t>
      </w:r>
      <w:r w:rsidRPr="00A65840">
        <w:rPr>
          <w:sz w:val="24"/>
        </w:rPr>
        <w:t>защиты</w:t>
      </w:r>
      <w:r w:rsidRPr="00A65840">
        <w:rPr>
          <w:spacing w:val="-6"/>
          <w:sz w:val="24"/>
        </w:rPr>
        <w:t xml:space="preserve"> </w:t>
      </w:r>
      <w:r w:rsidRPr="00A65840">
        <w:rPr>
          <w:sz w:val="24"/>
        </w:rPr>
        <w:t>прав</w:t>
      </w:r>
      <w:r w:rsidRPr="00A65840">
        <w:rPr>
          <w:spacing w:val="-4"/>
          <w:sz w:val="24"/>
        </w:rPr>
        <w:t xml:space="preserve"> </w:t>
      </w:r>
      <w:r w:rsidRPr="00A65840">
        <w:rPr>
          <w:spacing w:val="-2"/>
          <w:sz w:val="24"/>
        </w:rPr>
        <w:t>несовершеннолетних.</w:t>
      </w:r>
    </w:p>
    <w:p w14:paraId="55264FCD" w14:textId="77777777" w:rsidR="003B3C72" w:rsidRPr="00A65840" w:rsidRDefault="00000000">
      <w:pPr>
        <w:pStyle w:val="a3"/>
        <w:ind w:left="569" w:firstLine="0"/>
        <w:jc w:val="left"/>
      </w:pPr>
      <w:r w:rsidRPr="00A65840">
        <w:t>В</w:t>
      </w:r>
      <w:r w:rsidRPr="00A65840">
        <w:rPr>
          <w:spacing w:val="-6"/>
        </w:rPr>
        <w:t xml:space="preserve"> </w:t>
      </w:r>
      <w:r w:rsidRPr="00A65840">
        <w:t>данном</w:t>
      </w:r>
      <w:r w:rsidRPr="00A65840">
        <w:rPr>
          <w:spacing w:val="-3"/>
        </w:rPr>
        <w:t xml:space="preserve"> </w:t>
      </w:r>
      <w:r w:rsidRPr="00A65840">
        <w:t>модуле</w:t>
      </w:r>
      <w:r w:rsidRPr="00A65840">
        <w:rPr>
          <w:spacing w:val="-2"/>
        </w:rPr>
        <w:t xml:space="preserve"> </w:t>
      </w:r>
      <w:r w:rsidRPr="00A65840">
        <w:t>мы</w:t>
      </w:r>
      <w:r w:rsidRPr="00A65840">
        <w:rPr>
          <w:spacing w:val="-2"/>
        </w:rPr>
        <w:t xml:space="preserve"> </w:t>
      </w:r>
      <w:r w:rsidRPr="00A65840">
        <w:t>определяем</w:t>
      </w:r>
      <w:r w:rsidRPr="00A65840">
        <w:rPr>
          <w:spacing w:val="-2"/>
        </w:rPr>
        <w:t xml:space="preserve"> </w:t>
      </w:r>
      <w:r w:rsidRPr="00A65840">
        <w:t>четыре</w:t>
      </w:r>
      <w:r w:rsidRPr="00A65840">
        <w:rPr>
          <w:spacing w:val="-3"/>
        </w:rPr>
        <w:t xml:space="preserve"> </w:t>
      </w:r>
      <w:r w:rsidRPr="00A65840">
        <w:t>основные</w:t>
      </w:r>
      <w:r w:rsidRPr="00A65840">
        <w:rPr>
          <w:spacing w:val="-3"/>
        </w:rPr>
        <w:t xml:space="preserve"> </w:t>
      </w:r>
      <w:r w:rsidRPr="00A65840">
        <w:t>момента</w:t>
      </w:r>
      <w:r w:rsidRPr="00A65840">
        <w:rPr>
          <w:spacing w:val="-2"/>
        </w:rPr>
        <w:t xml:space="preserve"> </w:t>
      </w:r>
      <w:r w:rsidRPr="00A65840">
        <w:t>(составляющие)</w:t>
      </w:r>
      <w:r w:rsidRPr="00A65840">
        <w:rPr>
          <w:spacing w:val="-1"/>
        </w:rPr>
        <w:t xml:space="preserve"> </w:t>
      </w:r>
      <w:r w:rsidRPr="00A65840">
        <w:rPr>
          <w:spacing w:val="-4"/>
        </w:rPr>
        <w:t>это:</w:t>
      </w:r>
    </w:p>
    <w:p w14:paraId="39D0440A" w14:textId="77777777" w:rsidR="003B3C72" w:rsidRPr="00A65840" w:rsidRDefault="00000000">
      <w:pPr>
        <w:pStyle w:val="a5"/>
        <w:numPr>
          <w:ilvl w:val="0"/>
          <w:numId w:val="23"/>
        </w:numPr>
        <w:tabs>
          <w:tab w:val="left" w:pos="707"/>
        </w:tabs>
        <w:spacing w:before="1"/>
        <w:ind w:left="707" w:hanging="138"/>
        <w:jc w:val="left"/>
        <w:rPr>
          <w:sz w:val="24"/>
        </w:rPr>
      </w:pPr>
      <w:r w:rsidRPr="00A65840">
        <w:rPr>
          <w:sz w:val="24"/>
        </w:rPr>
        <w:t>работа</w:t>
      </w:r>
      <w:r w:rsidRPr="00A65840">
        <w:rPr>
          <w:spacing w:val="-4"/>
          <w:sz w:val="24"/>
        </w:rPr>
        <w:t xml:space="preserve"> </w:t>
      </w:r>
      <w:r w:rsidRPr="00A65840">
        <w:rPr>
          <w:sz w:val="24"/>
        </w:rPr>
        <w:t>с</w:t>
      </w:r>
      <w:r w:rsidRPr="00A65840">
        <w:rPr>
          <w:spacing w:val="-3"/>
          <w:sz w:val="24"/>
        </w:rPr>
        <w:t xml:space="preserve"> </w:t>
      </w:r>
      <w:r w:rsidRPr="00A65840">
        <w:rPr>
          <w:sz w:val="24"/>
        </w:rPr>
        <w:t>педагогическим</w:t>
      </w:r>
      <w:r w:rsidRPr="00A65840">
        <w:rPr>
          <w:spacing w:val="-3"/>
          <w:sz w:val="24"/>
        </w:rPr>
        <w:t xml:space="preserve"> </w:t>
      </w:r>
      <w:r w:rsidRPr="00A65840">
        <w:rPr>
          <w:spacing w:val="-2"/>
          <w:sz w:val="24"/>
        </w:rPr>
        <w:t>коллективом</w:t>
      </w:r>
    </w:p>
    <w:p w14:paraId="05CF01F0" w14:textId="77777777" w:rsidR="003B3C72" w:rsidRPr="00A65840" w:rsidRDefault="00000000">
      <w:pPr>
        <w:pStyle w:val="a5"/>
        <w:numPr>
          <w:ilvl w:val="0"/>
          <w:numId w:val="23"/>
        </w:numPr>
        <w:tabs>
          <w:tab w:val="left" w:pos="707"/>
        </w:tabs>
        <w:ind w:left="707" w:hanging="138"/>
        <w:jc w:val="left"/>
        <w:rPr>
          <w:sz w:val="24"/>
        </w:rPr>
      </w:pPr>
      <w:r w:rsidRPr="00A65840">
        <w:rPr>
          <w:sz w:val="24"/>
        </w:rPr>
        <w:t>работа</w:t>
      </w:r>
      <w:r w:rsidRPr="00A65840">
        <w:rPr>
          <w:spacing w:val="-2"/>
          <w:sz w:val="24"/>
        </w:rPr>
        <w:t xml:space="preserve"> </w:t>
      </w:r>
      <w:r w:rsidRPr="00A65840">
        <w:rPr>
          <w:sz w:val="24"/>
        </w:rPr>
        <w:t>с</w:t>
      </w:r>
      <w:r w:rsidRPr="00A65840">
        <w:rPr>
          <w:spacing w:val="-1"/>
          <w:sz w:val="24"/>
        </w:rPr>
        <w:t xml:space="preserve"> </w:t>
      </w:r>
      <w:r w:rsidRPr="00A65840">
        <w:rPr>
          <w:spacing w:val="-2"/>
          <w:sz w:val="24"/>
        </w:rPr>
        <w:t>обучающимися</w:t>
      </w:r>
    </w:p>
    <w:p w14:paraId="718A008B" w14:textId="6C7F9A49" w:rsidR="003B3C72" w:rsidRPr="00A65840" w:rsidRDefault="00000000">
      <w:pPr>
        <w:pStyle w:val="a3"/>
        <w:ind w:left="569" w:firstLine="0"/>
        <w:jc w:val="left"/>
      </w:pPr>
      <w:r w:rsidRPr="00A65840">
        <w:t>-работы</w:t>
      </w:r>
      <w:r w:rsidRPr="00A65840">
        <w:rPr>
          <w:spacing w:val="-7"/>
        </w:rPr>
        <w:t xml:space="preserve"> </w:t>
      </w:r>
      <w:r w:rsidRPr="00A65840">
        <w:t>совета</w:t>
      </w:r>
      <w:r w:rsidRPr="00A65840">
        <w:rPr>
          <w:spacing w:val="-4"/>
        </w:rPr>
        <w:t xml:space="preserve"> </w:t>
      </w:r>
      <w:r w:rsidRPr="00A65840">
        <w:t>профилактики</w:t>
      </w:r>
      <w:r w:rsidRPr="00A65840">
        <w:rPr>
          <w:spacing w:val="-4"/>
        </w:rPr>
        <w:t xml:space="preserve"> </w:t>
      </w:r>
      <w:r w:rsidR="00CA4F3C">
        <w:rPr>
          <w:spacing w:val="-2"/>
        </w:rPr>
        <w:t>Лицея</w:t>
      </w:r>
    </w:p>
    <w:p w14:paraId="5643C2B7" w14:textId="77777777" w:rsidR="003B3C72" w:rsidRPr="00A65840" w:rsidRDefault="00000000">
      <w:pPr>
        <w:pStyle w:val="a5"/>
        <w:numPr>
          <w:ilvl w:val="0"/>
          <w:numId w:val="23"/>
        </w:numPr>
        <w:tabs>
          <w:tab w:val="left" w:pos="707"/>
        </w:tabs>
        <w:ind w:left="707" w:hanging="138"/>
        <w:jc w:val="left"/>
        <w:rPr>
          <w:sz w:val="24"/>
        </w:rPr>
      </w:pPr>
      <w:r w:rsidRPr="00A65840">
        <w:rPr>
          <w:sz w:val="24"/>
        </w:rPr>
        <w:t>работа</w:t>
      </w:r>
      <w:r w:rsidRPr="00A65840">
        <w:rPr>
          <w:spacing w:val="-2"/>
          <w:sz w:val="24"/>
        </w:rPr>
        <w:t xml:space="preserve"> </w:t>
      </w:r>
      <w:r w:rsidRPr="00A65840">
        <w:rPr>
          <w:sz w:val="24"/>
        </w:rPr>
        <w:t>с</w:t>
      </w:r>
      <w:r w:rsidRPr="00A65840">
        <w:rPr>
          <w:spacing w:val="-1"/>
          <w:sz w:val="24"/>
        </w:rPr>
        <w:t xml:space="preserve"> </w:t>
      </w:r>
      <w:r w:rsidRPr="00A65840">
        <w:rPr>
          <w:spacing w:val="-2"/>
          <w:sz w:val="24"/>
        </w:rPr>
        <w:t>семьей,</w:t>
      </w:r>
    </w:p>
    <w:p w14:paraId="0091C7D1" w14:textId="77777777" w:rsidR="003B3C72" w:rsidRPr="00A65840" w:rsidRDefault="003B3C72">
      <w:pPr>
        <w:pStyle w:val="a3"/>
        <w:spacing w:before="32"/>
        <w:ind w:left="0" w:firstLine="0"/>
        <w:jc w:val="left"/>
        <w:rPr>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1843"/>
        <w:gridCol w:w="2408"/>
      </w:tblGrid>
      <w:tr w:rsidR="003B3C72" w:rsidRPr="00A65840" w14:paraId="03D7789F" w14:textId="77777777">
        <w:trPr>
          <w:trHeight w:val="580"/>
        </w:trPr>
        <w:tc>
          <w:tcPr>
            <w:tcW w:w="5389" w:type="dxa"/>
          </w:tcPr>
          <w:p w14:paraId="73AB4E87" w14:textId="77777777" w:rsidR="003B3C72" w:rsidRPr="00A65840" w:rsidRDefault="00000000">
            <w:pPr>
              <w:pStyle w:val="TableParagraph"/>
              <w:spacing w:line="251" w:lineRule="exact"/>
              <w:ind w:right="944"/>
              <w:jc w:val="right"/>
              <w:rPr>
                <w:b/>
              </w:rPr>
            </w:pPr>
            <w:r w:rsidRPr="00A65840">
              <w:rPr>
                <w:b/>
              </w:rPr>
              <w:t>Мероприятия</w:t>
            </w:r>
            <w:r w:rsidRPr="00A65840">
              <w:rPr>
                <w:b/>
                <w:spacing w:val="-6"/>
              </w:rPr>
              <w:t xml:space="preserve"> </w:t>
            </w:r>
            <w:r w:rsidRPr="00A65840">
              <w:rPr>
                <w:b/>
              </w:rPr>
              <w:t>в</w:t>
            </w:r>
            <w:r w:rsidRPr="00A65840">
              <w:rPr>
                <w:b/>
                <w:spacing w:val="-3"/>
              </w:rPr>
              <w:t xml:space="preserve"> </w:t>
            </w:r>
            <w:r w:rsidRPr="00A65840">
              <w:rPr>
                <w:b/>
              </w:rPr>
              <w:t>рамках</w:t>
            </w:r>
            <w:r w:rsidRPr="00A65840">
              <w:rPr>
                <w:b/>
                <w:spacing w:val="-6"/>
              </w:rPr>
              <w:t xml:space="preserve"> </w:t>
            </w:r>
            <w:r w:rsidRPr="00A65840">
              <w:rPr>
                <w:b/>
                <w:spacing w:val="-2"/>
              </w:rPr>
              <w:t>модуля:</w:t>
            </w:r>
          </w:p>
        </w:tc>
        <w:tc>
          <w:tcPr>
            <w:tcW w:w="1843" w:type="dxa"/>
          </w:tcPr>
          <w:p w14:paraId="0DF07454" w14:textId="77777777" w:rsidR="003B3C72" w:rsidRPr="00A65840" w:rsidRDefault="00000000">
            <w:pPr>
              <w:pStyle w:val="TableParagraph"/>
              <w:spacing w:line="251" w:lineRule="exact"/>
              <w:ind w:left="741"/>
              <w:rPr>
                <w:b/>
              </w:rPr>
            </w:pPr>
            <w:r w:rsidRPr="00A65840">
              <w:rPr>
                <w:b/>
                <w:spacing w:val="-4"/>
              </w:rPr>
              <w:t>Время</w:t>
            </w:r>
          </w:p>
          <w:p w14:paraId="5CAB6D17" w14:textId="77777777" w:rsidR="003B3C72" w:rsidRPr="00A65840" w:rsidRDefault="00000000">
            <w:pPr>
              <w:pStyle w:val="TableParagraph"/>
              <w:spacing w:before="37"/>
              <w:ind w:left="340"/>
              <w:rPr>
                <w:b/>
              </w:rPr>
            </w:pPr>
            <w:r w:rsidRPr="00A65840">
              <w:rPr>
                <w:b/>
                <w:spacing w:val="-2"/>
              </w:rPr>
              <w:t>проведения</w:t>
            </w:r>
          </w:p>
        </w:tc>
        <w:tc>
          <w:tcPr>
            <w:tcW w:w="2408" w:type="dxa"/>
          </w:tcPr>
          <w:p w14:paraId="3784FC7F" w14:textId="77777777" w:rsidR="003B3C72" w:rsidRPr="00A65840" w:rsidRDefault="00000000">
            <w:pPr>
              <w:pStyle w:val="TableParagraph"/>
              <w:spacing w:line="251" w:lineRule="exact"/>
              <w:ind w:right="260"/>
              <w:jc w:val="right"/>
              <w:rPr>
                <w:b/>
              </w:rPr>
            </w:pPr>
            <w:r w:rsidRPr="00A65840">
              <w:rPr>
                <w:b/>
                <w:spacing w:val="-2"/>
              </w:rPr>
              <w:t>Ответственный</w:t>
            </w:r>
          </w:p>
        </w:tc>
      </w:tr>
      <w:tr w:rsidR="003B3C72" w:rsidRPr="00A65840" w14:paraId="717BEF84" w14:textId="77777777">
        <w:trPr>
          <w:trHeight w:val="582"/>
        </w:trPr>
        <w:tc>
          <w:tcPr>
            <w:tcW w:w="5389" w:type="dxa"/>
          </w:tcPr>
          <w:p w14:paraId="7C3B0F20" w14:textId="77777777" w:rsidR="003B3C72" w:rsidRPr="00A65840" w:rsidRDefault="00000000">
            <w:pPr>
              <w:pStyle w:val="TableParagraph"/>
              <w:spacing w:line="249" w:lineRule="exact"/>
              <w:ind w:right="803"/>
              <w:jc w:val="right"/>
            </w:pPr>
            <w:r w:rsidRPr="00A65840">
              <w:t>Утверждение</w:t>
            </w:r>
            <w:r w:rsidRPr="00A65840">
              <w:rPr>
                <w:spacing w:val="-9"/>
              </w:rPr>
              <w:t xml:space="preserve"> </w:t>
            </w:r>
            <w:r w:rsidRPr="00A65840">
              <w:t>состава</w:t>
            </w:r>
            <w:r w:rsidRPr="00A65840">
              <w:rPr>
                <w:spacing w:val="-7"/>
              </w:rPr>
              <w:t xml:space="preserve"> </w:t>
            </w:r>
            <w:r w:rsidRPr="00A65840">
              <w:t>Совета</w:t>
            </w:r>
            <w:r w:rsidRPr="00A65840">
              <w:rPr>
                <w:spacing w:val="-7"/>
              </w:rPr>
              <w:t xml:space="preserve"> </w:t>
            </w:r>
            <w:r w:rsidRPr="00A65840">
              <w:rPr>
                <w:spacing w:val="-2"/>
              </w:rPr>
              <w:t>профилактики.</w:t>
            </w:r>
          </w:p>
        </w:tc>
        <w:tc>
          <w:tcPr>
            <w:tcW w:w="1843" w:type="dxa"/>
          </w:tcPr>
          <w:p w14:paraId="00C034A4" w14:textId="77777777" w:rsidR="003B3C72" w:rsidRPr="00A65840" w:rsidRDefault="00000000">
            <w:pPr>
              <w:pStyle w:val="TableParagraph"/>
              <w:spacing w:line="249" w:lineRule="exact"/>
              <w:ind w:right="404"/>
              <w:jc w:val="right"/>
            </w:pPr>
            <w:r w:rsidRPr="00A65840">
              <w:rPr>
                <w:spacing w:val="-2"/>
              </w:rPr>
              <w:t>Август-</w:t>
            </w:r>
          </w:p>
          <w:p w14:paraId="68B02E59" w14:textId="77777777" w:rsidR="003B3C72" w:rsidRPr="00A65840" w:rsidRDefault="00000000">
            <w:pPr>
              <w:pStyle w:val="TableParagraph"/>
              <w:spacing w:before="37"/>
              <w:ind w:right="495"/>
              <w:jc w:val="right"/>
            </w:pPr>
            <w:r w:rsidRPr="00A65840">
              <w:rPr>
                <w:spacing w:val="-2"/>
              </w:rPr>
              <w:t>сентябрь</w:t>
            </w:r>
          </w:p>
        </w:tc>
        <w:tc>
          <w:tcPr>
            <w:tcW w:w="2408" w:type="dxa"/>
          </w:tcPr>
          <w:p w14:paraId="49EF0411" w14:textId="48B083BC" w:rsidR="003B3C72" w:rsidRPr="00A65840" w:rsidRDefault="00000000">
            <w:pPr>
              <w:pStyle w:val="TableParagraph"/>
              <w:spacing w:line="249" w:lineRule="exact"/>
              <w:ind w:right="250"/>
              <w:jc w:val="right"/>
            </w:pPr>
            <w:r w:rsidRPr="00A65840">
              <w:t>Директор</w:t>
            </w:r>
            <w:r w:rsidRPr="00A65840">
              <w:rPr>
                <w:spacing w:val="-3"/>
              </w:rPr>
              <w:t xml:space="preserve"> </w:t>
            </w:r>
            <w:r w:rsidR="00CA4F3C">
              <w:rPr>
                <w:spacing w:val="-2"/>
              </w:rPr>
              <w:t>Лицея</w:t>
            </w:r>
          </w:p>
        </w:tc>
      </w:tr>
      <w:tr w:rsidR="003B3C72" w:rsidRPr="00A65840" w14:paraId="76596B91" w14:textId="77777777">
        <w:trPr>
          <w:trHeight w:val="1454"/>
        </w:trPr>
        <w:tc>
          <w:tcPr>
            <w:tcW w:w="5389" w:type="dxa"/>
          </w:tcPr>
          <w:p w14:paraId="3AA09802" w14:textId="77777777" w:rsidR="003B3C72" w:rsidRPr="00A65840" w:rsidRDefault="00000000">
            <w:pPr>
              <w:pStyle w:val="TableParagraph"/>
              <w:spacing w:line="276" w:lineRule="auto"/>
              <w:ind w:left="107" w:firstLine="283"/>
            </w:pPr>
            <w:r w:rsidRPr="00A65840">
              <w:t>Составление</w:t>
            </w:r>
            <w:r w:rsidRPr="00A65840">
              <w:rPr>
                <w:spacing w:val="-9"/>
              </w:rPr>
              <w:t xml:space="preserve"> </w:t>
            </w:r>
            <w:r w:rsidRPr="00A65840">
              <w:t>списков</w:t>
            </w:r>
            <w:r w:rsidRPr="00A65840">
              <w:rPr>
                <w:spacing w:val="-10"/>
              </w:rPr>
              <w:t xml:space="preserve"> </w:t>
            </w:r>
            <w:r w:rsidRPr="00A65840">
              <w:t>обучающихся,</w:t>
            </w:r>
            <w:r w:rsidRPr="00A65840">
              <w:rPr>
                <w:spacing w:val="-9"/>
              </w:rPr>
              <w:t xml:space="preserve"> </w:t>
            </w:r>
            <w:r w:rsidRPr="00A65840">
              <w:t>состоящих</w:t>
            </w:r>
            <w:r w:rsidRPr="00A65840">
              <w:rPr>
                <w:spacing w:val="-9"/>
              </w:rPr>
              <w:t xml:space="preserve"> </w:t>
            </w:r>
            <w:r w:rsidRPr="00A65840">
              <w:t>на внутришкольном учете, обучающихся «группы</w:t>
            </w:r>
          </w:p>
          <w:p w14:paraId="3DF464B6" w14:textId="77777777" w:rsidR="003B3C72" w:rsidRPr="00A65840" w:rsidRDefault="00000000">
            <w:pPr>
              <w:pStyle w:val="TableParagraph"/>
              <w:ind w:left="107"/>
            </w:pPr>
            <w:r w:rsidRPr="00A65840">
              <w:t>риска»,</w:t>
            </w:r>
            <w:r w:rsidRPr="00A65840">
              <w:rPr>
                <w:spacing w:val="-5"/>
              </w:rPr>
              <w:t xml:space="preserve"> </w:t>
            </w:r>
            <w:r w:rsidRPr="00A65840">
              <w:t>списки</w:t>
            </w:r>
            <w:r w:rsidRPr="00A65840">
              <w:rPr>
                <w:spacing w:val="-5"/>
              </w:rPr>
              <w:t xml:space="preserve"> </w:t>
            </w:r>
            <w:r w:rsidRPr="00A65840">
              <w:t>неблагополучных</w:t>
            </w:r>
            <w:r w:rsidRPr="00A65840">
              <w:rPr>
                <w:spacing w:val="-5"/>
              </w:rPr>
              <w:t xml:space="preserve"> </w:t>
            </w:r>
            <w:r w:rsidRPr="00A65840">
              <w:t>семей</w:t>
            </w:r>
            <w:r w:rsidRPr="00A65840">
              <w:rPr>
                <w:spacing w:val="-5"/>
              </w:rPr>
              <w:t xml:space="preserve"> </w:t>
            </w:r>
            <w:r w:rsidRPr="00A65840">
              <w:t>и</w:t>
            </w:r>
            <w:r w:rsidRPr="00A65840">
              <w:rPr>
                <w:spacing w:val="-5"/>
              </w:rPr>
              <w:t xml:space="preserve"> </w:t>
            </w:r>
            <w:r w:rsidRPr="00A65840">
              <w:rPr>
                <w:spacing w:val="-2"/>
              </w:rPr>
              <w:t>детей,</w:t>
            </w:r>
          </w:p>
          <w:p w14:paraId="63C867BE" w14:textId="77777777" w:rsidR="003B3C72" w:rsidRPr="00A65840" w:rsidRDefault="00000000">
            <w:pPr>
              <w:pStyle w:val="TableParagraph"/>
              <w:spacing w:line="290" w:lineRule="atLeast"/>
              <w:ind w:left="107"/>
            </w:pPr>
            <w:r w:rsidRPr="00A65840">
              <w:t>находящихся</w:t>
            </w:r>
            <w:r w:rsidRPr="00A65840">
              <w:rPr>
                <w:spacing w:val="-9"/>
              </w:rPr>
              <w:t xml:space="preserve"> </w:t>
            </w:r>
            <w:r w:rsidRPr="00A65840">
              <w:t>на</w:t>
            </w:r>
            <w:r w:rsidRPr="00A65840">
              <w:rPr>
                <w:spacing w:val="-9"/>
              </w:rPr>
              <w:t xml:space="preserve"> </w:t>
            </w:r>
            <w:r w:rsidRPr="00A65840">
              <w:t>особом</w:t>
            </w:r>
            <w:r w:rsidRPr="00A65840">
              <w:rPr>
                <w:spacing w:val="-11"/>
              </w:rPr>
              <w:t xml:space="preserve"> </w:t>
            </w:r>
            <w:r w:rsidRPr="00A65840">
              <w:t>контроле.</w:t>
            </w:r>
            <w:r w:rsidRPr="00A65840">
              <w:rPr>
                <w:spacing w:val="-10"/>
              </w:rPr>
              <w:t xml:space="preserve"> </w:t>
            </w:r>
            <w:r w:rsidRPr="00A65840">
              <w:t>(Передача информации в ОП №7).</w:t>
            </w:r>
          </w:p>
        </w:tc>
        <w:tc>
          <w:tcPr>
            <w:tcW w:w="1843" w:type="dxa"/>
          </w:tcPr>
          <w:p w14:paraId="1A40C4C2" w14:textId="77777777" w:rsidR="003B3C72" w:rsidRPr="00A65840" w:rsidRDefault="00000000">
            <w:pPr>
              <w:pStyle w:val="TableParagraph"/>
              <w:spacing w:line="247" w:lineRule="exact"/>
              <w:ind w:right="329"/>
              <w:jc w:val="right"/>
            </w:pPr>
            <w:r w:rsidRPr="00A65840">
              <w:rPr>
                <w:spacing w:val="-2"/>
              </w:rPr>
              <w:t>Сентябрь</w:t>
            </w:r>
          </w:p>
        </w:tc>
        <w:tc>
          <w:tcPr>
            <w:tcW w:w="2408" w:type="dxa"/>
          </w:tcPr>
          <w:p w14:paraId="41C90D0F" w14:textId="77777777" w:rsidR="003B3C72" w:rsidRPr="00A65840" w:rsidRDefault="00000000">
            <w:pPr>
              <w:pStyle w:val="TableParagraph"/>
              <w:spacing w:line="247" w:lineRule="exact"/>
              <w:ind w:left="494"/>
            </w:pPr>
            <w:r w:rsidRPr="00A65840">
              <w:t>Зам.</w:t>
            </w:r>
            <w:r w:rsidRPr="00A65840">
              <w:rPr>
                <w:spacing w:val="-4"/>
              </w:rPr>
              <w:t xml:space="preserve"> </w:t>
            </w:r>
            <w:r w:rsidRPr="00A65840">
              <w:t>директора</w:t>
            </w:r>
            <w:r w:rsidRPr="00A65840">
              <w:rPr>
                <w:spacing w:val="-1"/>
              </w:rPr>
              <w:t xml:space="preserve"> </w:t>
            </w:r>
            <w:r w:rsidRPr="00A65840">
              <w:rPr>
                <w:spacing w:val="-5"/>
              </w:rPr>
              <w:t>по</w:t>
            </w:r>
          </w:p>
          <w:p w14:paraId="5906D655" w14:textId="77777777" w:rsidR="003B3C72" w:rsidRPr="00A65840" w:rsidRDefault="00000000">
            <w:pPr>
              <w:pStyle w:val="TableParagraph"/>
              <w:spacing w:before="37"/>
              <w:ind w:left="8"/>
              <w:jc w:val="center"/>
            </w:pPr>
            <w:r w:rsidRPr="00A65840">
              <w:rPr>
                <w:spacing w:val="-5"/>
              </w:rPr>
              <w:t>ВР</w:t>
            </w:r>
          </w:p>
        </w:tc>
      </w:tr>
      <w:tr w:rsidR="003B3C72" w:rsidRPr="00A65840" w14:paraId="1A788A05" w14:textId="77777777">
        <w:trPr>
          <w:trHeight w:val="873"/>
        </w:trPr>
        <w:tc>
          <w:tcPr>
            <w:tcW w:w="5389" w:type="dxa"/>
          </w:tcPr>
          <w:p w14:paraId="5F80A112" w14:textId="77777777" w:rsidR="003B3C72" w:rsidRPr="00A65840" w:rsidRDefault="00000000">
            <w:pPr>
              <w:pStyle w:val="TableParagraph"/>
              <w:spacing w:line="278" w:lineRule="auto"/>
              <w:ind w:left="107" w:firstLine="283"/>
            </w:pPr>
            <w:r w:rsidRPr="00A65840">
              <w:t>Корректировка</w:t>
            </w:r>
            <w:r w:rsidRPr="00A65840">
              <w:rPr>
                <w:spacing w:val="-11"/>
              </w:rPr>
              <w:t xml:space="preserve"> </w:t>
            </w:r>
            <w:r w:rsidRPr="00A65840">
              <w:t>картотеки</w:t>
            </w:r>
            <w:r w:rsidRPr="00A65840">
              <w:rPr>
                <w:spacing w:val="-14"/>
              </w:rPr>
              <w:t xml:space="preserve"> </w:t>
            </w:r>
            <w:r w:rsidRPr="00A65840">
              <w:t>неблагополучных</w:t>
            </w:r>
            <w:r w:rsidRPr="00A65840">
              <w:rPr>
                <w:spacing w:val="-11"/>
              </w:rPr>
              <w:t xml:space="preserve"> </w:t>
            </w:r>
            <w:r w:rsidRPr="00A65840">
              <w:t>семей, детей «группы риска», «трудных» обучающихся.</w:t>
            </w:r>
          </w:p>
        </w:tc>
        <w:tc>
          <w:tcPr>
            <w:tcW w:w="1843" w:type="dxa"/>
          </w:tcPr>
          <w:p w14:paraId="64B01211" w14:textId="77777777" w:rsidR="003B3C72" w:rsidRPr="00A65840" w:rsidRDefault="00000000">
            <w:pPr>
              <w:pStyle w:val="TableParagraph"/>
              <w:spacing w:line="247" w:lineRule="exact"/>
              <w:ind w:right="329"/>
              <w:jc w:val="right"/>
            </w:pPr>
            <w:r w:rsidRPr="00A65840">
              <w:rPr>
                <w:spacing w:val="-2"/>
              </w:rPr>
              <w:t>Сентябрь</w:t>
            </w:r>
          </w:p>
        </w:tc>
        <w:tc>
          <w:tcPr>
            <w:tcW w:w="2408" w:type="dxa"/>
          </w:tcPr>
          <w:p w14:paraId="51B210E8" w14:textId="77777777" w:rsidR="003B3C72" w:rsidRPr="00A65840" w:rsidRDefault="00000000">
            <w:pPr>
              <w:pStyle w:val="TableParagraph"/>
              <w:spacing w:line="278" w:lineRule="auto"/>
              <w:ind w:left="350" w:firstLine="144"/>
            </w:pPr>
            <w:r w:rsidRPr="00A65840">
              <w:t>Зам.</w:t>
            </w:r>
            <w:r w:rsidRPr="00A65840">
              <w:rPr>
                <w:spacing w:val="-14"/>
              </w:rPr>
              <w:t xml:space="preserve"> </w:t>
            </w:r>
            <w:r w:rsidRPr="00A65840">
              <w:t>директора</w:t>
            </w:r>
            <w:r w:rsidRPr="00A65840">
              <w:rPr>
                <w:spacing w:val="-14"/>
              </w:rPr>
              <w:t xml:space="preserve"> </w:t>
            </w:r>
            <w:r w:rsidRPr="00A65840">
              <w:t>по ВР - председатель</w:t>
            </w:r>
          </w:p>
          <w:p w14:paraId="373F825A" w14:textId="77777777" w:rsidR="003B3C72" w:rsidRPr="00A65840" w:rsidRDefault="00000000">
            <w:pPr>
              <w:pStyle w:val="TableParagraph"/>
              <w:spacing w:line="249" w:lineRule="exact"/>
              <w:ind w:left="151"/>
            </w:pPr>
            <w:r w:rsidRPr="00A65840">
              <w:t>Совета</w:t>
            </w:r>
            <w:r w:rsidRPr="00A65840">
              <w:rPr>
                <w:spacing w:val="-4"/>
              </w:rPr>
              <w:t xml:space="preserve"> </w:t>
            </w:r>
            <w:r w:rsidRPr="00A65840">
              <w:rPr>
                <w:spacing w:val="-2"/>
              </w:rPr>
              <w:t>Профилактики</w:t>
            </w:r>
          </w:p>
        </w:tc>
      </w:tr>
      <w:tr w:rsidR="003B3C72" w:rsidRPr="00A65840" w14:paraId="26282830" w14:textId="77777777">
        <w:trPr>
          <w:trHeight w:val="1163"/>
        </w:trPr>
        <w:tc>
          <w:tcPr>
            <w:tcW w:w="5389" w:type="dxa"/>
          </w:tcPr>
          <w:p w14:paraId="1D5394B2" w14:textId="77777777" w:rsidR="003B3C72" w:rsidRPr="00A65840" w:rsidRDefault="00000000">
            <w:pPr>
              <w:pStyle w:val="TableParagraph"/>
              <w:spacing w:line="276" w:lineRule="auto"/>
              <w:ind w:left="107" w:firstLine="283"/>
            </w:pPr>
            <w:r w:rsidRPr="00A65840">
              <w:t>Проведение профилактических бесед с обучающимися и их родителями работниками правоохранительных</w:t>
            </w:r>
            <w:r w:rsidRPr="00A65840">
              <w:rPr>
                <w:spacing w:val="-8"/>
              </w:rPr>
              <w:t xml:space="preserve"> </w:t>
            </w:r>
            <w:r w:rsidRPr="00A65840">
              <w:t>органов,</w:t>
            </w:r>
            <w:r w:rsidRPr="00A65840">
              <w:rPr>
                <w:spacing w:val="-7"/>
              </w:rPr>
              <w:t xml:space="preserve"> </w:t>
            </w:r>
            <w:r w:rsidRPr="00A65840">
              <w:t>инспектора</w:t>
            </w:r>
            <w:r w:rsidRPr="00A65840">
              <w:rPr>
                <w:spacing w:val="-11"/>
              </w:rPr>
              <w:t xml:space="preserve"> </w:t>
            </w:r>
            <w:r w:rsidRPr="00A65840">
              <w:t>по</w:t>
            </w:r>
            <w:r w:rsidRPr="00A65840">
              <w:rPr>
                <w:spacing w:val="-8"/>
              </w:rPr>
              <w:t xml:space="preserve"> </w:t>
            </w:r>
            <w:r w:rsidRPr="00A65840">
              <w:t>делам</w:t>
            </w:r>
          </w:p>
          <w:p w14:paraId="2A7C30F4" w14:textId="77777777" w:rsidR="003B3C72" w:rsidRPr="00A65840" w:rsidRDefault="00000000">
            <w:pPr>
              <w:pStyle w:val="TableParagraph"/>
              <w:ind w:left="107"/>
            </w:pPr>
            <w:r w:rsidRPr="00A65840">
              <w:t>несовершеннолетних.</w:t>
            </w:r>
            <w:r w:rsidRPr="00A65840">
              <w:rPr>
                <w:spacing w:val="-6"/>
              </w:rPr>
              <w:t xml:space="preserve"> </w:t>
            </w:r>
            <w:r w:rsidRPr="00A65840">
              <w:t>В</w:t>
            </w:r>
            <w:r w:rsidRPr="00A65840">
              <w:rPr>
                <w:spacing w:val="-6"/>
              </w:rPr>
              <w:t xml:space="preserve"> </w:t>
            </w:r>
            <w:r w:rsidRPr="00A65840">
              <w:t>том</w:t>
            </w:r>
            <w:r w:rsidRPr="00A65840">
              <w:rPr>
                <w:spacing w:val="-5"/>
              </w:rPr>
              <w:t xml:space="preserve"> </w:t>
            </w:r>
            <w:r w:rsidRPr="00A65840">
              <w:t>числе</w:t>
            </w:r>
            <w:r w:rsidRPr="00A65840">
              <w:rPr>
                <w:spacing w:val="-5"/>
              </w:rPr>
              <w:t xml:space="preserve"> </w:t>
            </w:r>
            <w:r w:rsidRPr="00A65840">
              <w:rPr>
                <w:spacing w:val="-2"/>
              </w:rPr>
              <w:t>дистанционно.</w:t>
            </w:r>
          </w:p>
        </w:tc>
        <w:tc>
          <w:tcPr>
            <w:tcW w:w="1843" w:type="dxa"/>
          </w:tcPr>
          <w:p w14:paraId="796ED4A2" w14:textId="77777777" w:rsidR="003B3C72" w:rsidRPr="00A65840" w:rsidRDefault="00000000">
            <w:pPr>
              <w:pStyle w:val="TableParagraph"/>
              <w:spacing w:line="278"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2BE03C72" w14:textId="77777777" w:rsidR="003B3C72" w:rsidRPr="00A65840" w:rsidRDefault="00000000">
            <w:pPr>
              <w:pStyle w:val="TableParagraph"/>
              <w:spacing w:line="276" w:lineRule="auto"/>
              <w:ind w:left="480" w:firstLine="405"/>
            </w:pPr>
            <w:r w:rsidRPr="00A65840">
              <w:rPr>
                <w:spacing w:val="-2"/>
              </w:rPr>
              <w:t>Классные руководители, администрация</w:t>
            </w:r>
          </w:p>
          <w:p w14:paraId="547BA2FA" w14:textId="2EA9EAB8" w:rsidR="003B3C72" w:rsidRPr="00A65840" w:rsidRDefault="00CA4F3C">
            <w:pPr>
              <w:pStyle w:val="TableParagraph"/>
              <w:ind w:left="353"/>
            </w:pPr>
            <w:r>
              <w:t>Лицея</w:t>
            </w:r>
            <w:r w:rsidRPr="00A65840">
              <w:t>,</w:t>
            </w:r>
            <w:r w:rsidRPr="00A65840">
              <w:rPr>
                <w:spacing w:val="-5"/>
              </w:rPr>
              <w:t xml:space="preserve"> </w:t>
            </w:r>
            <w:r w:rsidRPr="00A65840">
              <w:t>члены</w:t>
            </w:r>
            <w:r w:rsidRPr="00A65840">
              <w:rPr>
                <w:spacing w:val="-4"/>
              </w:rPr>
              <w:t xml:space="preserve"> </w:t>
            </w:r>
            <w:r w:rsidRPr="00A65840">
              <w:rPr>
                <w:spacing w:val="-5"/>
              </w:rPr>
              <w:t>СП</w:t>
            </w:r>
          </w:p>
        </w:tc>
      </w:tr>
      <w:tr w:rsidR="003B3C72" w:rsidRPr="00A65840" w14:paraId="428EEF8D" w14:textId="77777777">
        <w:trPr>
          <w:trHeight w:val="873"/>
        </w:trPr>
        <w:tc>
          <w:tcPr>
            <w:tcW w:w="5389" w:type="dxa"/>
          </w:tcPr>
          <w:p w14:paraId="6D9A8B55" w14:textId="77777777" w:rsidR="003B3C72" w:rsidRPr="00A65840" w:rsidRDefault="00000000">
            <w:pPr>
              <w:pStyle w:val="TableParagraph"/>
              <w:spacing w:line="247" w:lineRule="exact"/>
              <w:ind w:left="107" w:firstLine="283"/>
            </w:pPr>
            <w:r w:rsidRPr="00A65840">
              <w:t>Своевременное</w:t>
            </w:r>
            <w:r w:rsidRPr="00A65840">
              <w:rPr>
                <w:spacing w:val="-13"/>
              </w:rPr>
              <w:t xml:space="preserve"> </w:t>
            </w:r>
            <w:r w:rsidRPr="00A65840">
              <w:t>информирование</w:t>
            </w:r>
            <w:r w:rsidRPr="00A65840">
              <w:rPr>
                <w:spacing w:val="-12"/>
              </w:rPr>
              <w:t xml:space="preserve"> </w:t>
            </w:r>
            <w:r w:rsidRPr="00A65840">
              <w:rPr>
                <w:spacing w:val="-2"/>
              </w:rPr>
              <w:t>администрации</w:t>
            </w:r>
          </w:p>
          <w:p w14:paraId="5CE02A2C" w14:textId="5EC81CF1" w:rsidR="003B3C72" w:rsidRPr="00A65840" w:rsidRDefault="00CA4F3C">
            <w:pPr>
              <w:pStyle w:val="TableParagraph"/>
              <w:spacing w:before="2" w:line="290" w:lineRule="atLeast"/>
              <w:ind w:left="107"/>
            </w:pPr>
            <w:r>
              <w:t>Лицея</w:t>
            </w:r>
            <w:r w:rsidRPr="00A65840">
              <w:rPr>
                <w:spacing w:val="-8"/>
              </w:rPr>
              <w:t xml:space="preserve"> </w:t>
            </w:r>
            <w:r w:rsidRPr="00A65840">
              <w:t>о</w:t>
            </w:r>
            <w:r w:rsidRPr="00A65840">
              <w:rPr>
                <w:spacing w:val="-8"/>
              </w:rPr>
              <w:t xml:space="preserve"> </w:t>
            </w:r>
            <w:r w:rsidRPr="00A65840">
              <w:t>рассмотрении</w:t>
            </w:r>
            <w:r w:rsidRPr="00A65840">
              <w:rPr>
                <w:spacing w:val="-8"/>
              </w:rPr>
              <w:t xml:space="preserve"> </w:t>
            </w:r>
            <w:r w:rsidRPr="00A65840">
              <w:t>материалов</w:t>
            </w:r>
            <w:r w:rsidRPr="00A65840">
              <w:rPr>
                <w:spacing w:val="-9"/>
              </w:rPr>
              <w:t xml:space="preserve"> </w:t>
            </w:r>
            <w:r w:rsidRPr="00A65840">
              <w:t>об</w:t>
            </w:r>
            <w:r w:rsidRPr="00A65840">
              <w:rPr>
                <w:spacing w:val="-8"/>
              </w:rPr>
              <w:t xml:space="preserve"> </w:t>
            </w:r>
            <w:r w:rsidRPr="00A65840">
              <w:t xml:space="preserve">обучающихся </w:t>
            </w:r>
            <w:r>
              <w:t>Лицея</w:t>
            </w:r>
            <w:r w:rsidRPr="00A65840">
              <w:t xml:space="preserve"> на комиссии по делам несовершеннолетних.</w:t>
            </w:r>
          </w:p>
        </w:tc>
        <w:tc>
          <w:tcPr>
            <w:tcW w:w="1843" w:type="dxa"/>
          </w:tcPr>
          <w:p w14:paraId="1EBEC236" w14:textId="77777777" w:rsidR="003B3C72" w:rsidRPr="00A65840" w:rsidRDefault="00000000">
            <w:pPr>
              <w:pStyle w:val="TableParagraph"/>
              <w:spacing w:line="278"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172D5E7F" w14:textId="77777777" w:rsidR="003B3C72" w:rsidRPr="00A65840" w:rsidRDefault="00000000">
            <w:pPr>
              <w:pStyle w:val="TableParagraph"/>
              <w:spacing w:line="247" w:lineRule="exact"/>
              <w:ind w:right="275"/>
              <w:jc w:val="right"/>
            </w:pPr>
            <w:r w:rsidRPr="00A65840">
              <w:t>Сотрудник</w:t>
            </w:r>
            <w:r w:rsidRPr="00A65840">
              <w:rPr>
                <w:spacing w:val="-4"/>
              </w:rPr>
              <w:t xml:space="preserve"> </w:t>
            </w:r>
            <w:r w:rsidRPr="00A65840">
              <w:rPr>
                <w:spacing w:val="-5"/>
              </w:rPr>
              <w:t>ПДН</w:t>
            </w:r>
          </w:p>
        </w:tc>
      </w:tr>
      <w:tr w:rsidR="003B3C72" w:rsidRPr="00A65840" w14:paraId="43DA5BD0" w14:textId="77777777">
        <w:trPr>
          <w:trHeight w:val="1454"/>
        </w:trPr>
        <w:tc>
          <w:tcPr>
            <w:tcW w:w="5389" w:type="dxa"/>
          </w:tcPr>
          <w:p w14:paraId="0088BDA8" w14:textId="50085A95" w:rsidR="003B3C72" w:rsidRPr="00A65840" w:rsidRDefault="00000000">
            <w:pPr>
              <w:pStyle w:val="TableParagraph"/>
              <w:spacing w:line="276" w:lineRule="auto"/>
              <w:ind w:left="107" w:right="169" w:firstLine="283"/>
              <w:jc w:val="both"/>
            </w:pPr>
            <w:r w:rsidRPr="00A65840">
              <w:t>Совместная</w:t>
            </w:r>
            <w:r w:rsidRPr="00A65840">
              <w:rPr>
                <w:spacing w:val="-9"/>
              </w:rPr>
              <w:t xml:space="preserve"> </w:t>
            </w:r>
            <w:r w:rsidRPr="00A65840">
              <w:t>профилактическая</w:t>
            </w:r>
            <w:r w:rsidRPr="00A65840">
              <w:rPr>
                <w:spacing w:val="-9"/>
              </w:rPr>
              <w:t xml:space="preserve"> </w:t>
            </w:r>
            <w:r w:rsidRPr="00A65840">
              <w:t>работа</w:t>
            </w:r>
            <w:r w:rsidRPr="00A65840">
              <w:rPr>
                <w:spacing w:val="-9"/>
              </w:rPr>
              <w:t xml:space="preserve"> </w:t>
            </w:r>
            <w:r w:rsidRPr="00A65840">
              <w:t>инспекции</w:t>
            </w:r>
            <w:r w:rsidRPr="00A65840">
              <w:rPr>
                <w:spacing w:val="-9"/>
              </w:rPr>
              <w:t xml:space="preserve"> </w:t>
            </w:r>
            <w:r w:rsidRPr="00A65840">
              <w:t>и педагогического</w:t>
            </w:r>
            <w:r w:rsidRPr="00A65840">
              <w:rPr>
                <w:spacing w:val="-4"/>
              </w:rPr>
              <w:t xml:space="preserve"> </w:t>
            </w:r>
            <w:r w:rsidRPr="00A65840">
              <w:t>коллектива</w:t>
            </w:r>
            <w:r w:rsidRPr="00A65840">
              <w:rPr>
                <w:spacing w:val="-4"/>
              </w:rPr>
              <w:t xml:space="preserve"> </w:t>
            </w:r>
            <w:r w:rsidR="00CA4F3C">
              <w:t>Лицея</w:t>
            </w:r>
            <w:r w:rsidRPr="00A65840">
              <w:rPr>
                <w:spacing w:val="-4"/>
              </w:rPr>
              <w:t xml:space="preserve"> </w:t>
            </w:r>
            <w:r w:rsidRPr="00A65840">
              <w:t>с</w:t>
            </w:r>
            <w:r w:rsidRPr="00A65840">
              <w:rPr>
                <w:spacing w:val="-4"/>
              </w:rPr>
              <w:t xml:space="preserve"> </w:t>
            </w:r>
            <w:r w:rsidRPr="00A65840">
              <w:t>обучающимися, стоящими на внутришкольном учете, «группой</w:t>
            </w:r>
          </w:p>
          <w:p w14:paraId="18E089CF" w14:textId="77777777" w:rsidR="003B3C72" w:rsidRPr="00A65840" w:rsidRDefault="00000000">
            <w:pPr>
              <w:pStyle w:val="TableParagraph"/>
              <w:ind w:left="107"/>
            </w:pPr>
            <w:r w:rsidRPr="00A65840">
              <w:rPr>
                <w:spacing w:val="-2"/>
              </w:rPr>
              <w:t>риска».</w:t>
            </w:r>
          </w:p>
        </w:tc>
        <w:tc>
          <w:tcPr>
            <w:tcW w:w="1843" w:type="dxa"/>
          </w:tcPr>
          <w:p w14:paraId="79139161" w14:textId="77777777" w:rsidR="003B3C72" w:rsidRPr="00A65840" w:rsidRDefault="00000000">
            <w:pPr>
              <w:pStyle w:val="TableParagraph"/>
              <w:spacing w:line="276"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7EBD3101" w14:textId="77777777" w:rsidR="003B3C72" w:rsidRPr="00A65840" w:rsidRDefault="00000000">
            <w:pPr>
              <w:pStyle w:val="TableParagraph"/>
              <w:spacing w:line="276" w:lineRule="auto"/>
              <w:ind w:left="350" w:firstLine="144"/>
            </w:pPr>
            <w:r w:rsidRPr="00A65840">
              <w:t>Зам.</w:t>
            </w:r>
            <w:r w:rsidRPr="00A65840">
              <w:rPr>
                <w:spacing w:val="-14"/>
              </w:rPr>
              <w:t xml:space="preserve"> </w:t>
            </w:r>
            <w:r w:rsidRPr="00A65840">
              <w:t>директора</w:t>
            </w:r>
            <w:r w:rsidRPr="00A65840">
              <w:rPr>
                <w:spacing w:val="-14"/>
              </w:rPr>
              <w:t xml:space="preserve"> </w:t>
            </w:r>
            <w:r w:rsidRPr="00A65840">
              <w:t>по ВР - председатель</w:t>
            </w:r>
          </w:p>
          <w:p w14:paraId="3B0DF836" w14:textId="77777777" w:rsidR="003B3C72" w:rsidRPr="00A65840" w:rsidRDefault="00000000">
            <w:pPr>
              <w:pStyle w:val="TableParagraph"/>
              <w:spacing w:line="276" w:lineRule="auto"/>
              <w:ind w:left="502" w:hanging="320"/>
            </w:pPr>
            <w:r w:rsidRPr="00A65840">
              <w:t>Совета</w:t>
            </w:r>
            <w:r w:rsidRPr="00A65840">
              <w:rPr>
                <w:spacing w:val="-14"/>
              </w:rPr>
              <w:t xml:space="preserve"> </w:t>
            </w:r>
            <w:r w:rsidRPr="00A65840">
              <w:t xml:space="preserve">Профилактик, кл. </w:t>
            </w:r>
            <w:r w:rsidRPr="00A65840">
              <w:rPr>
                <w:spacing w:val="-2"/>
              </w:rPr>
              <w:t>руководители,</w:t>
            </w:r>
          </w:p>
          <w:p w14:paraId="21F80B68" w14:textId="77777777" w:rsidR="003B3C72" w:rsidRPr="00A65840" w:rsidRDefault="00000000">
            <w:pPr>
              <w:pStyle w:val="TableParagraph"/>
              <w:spacing w:line="252" w:lineRule="exact"/>
              <w:ind w:left="451"/>
            </w:pPr>
            <w:r w:rsidRPr="00A65840">
              <w:t>сотрудник</w:t>
            </w:r>
            <w:r w:rsidRPr="00A65840">
              <w:rPr>
                <w:spacing w:val="-3"/>
              </w:rPr>
              <w:t xml:space="preserve"> </w:t>
            </w:r>
            <w:r w:rsidRPr="00A65840">
              <w:rPr>
                <w:spacing w:val="-5"/>
              </w:rPr>
              <w:t>ПДН</w:t>
            </w:r>
          </w:p>
        </w:tc>
      </w:tr>
      <w:tr w:rsidR="003B3C72" w:rsidRPr="00A65840" w14:paraId="454B9F14" w14:textId="77777777">
        <w:trPr>
          <w:trHeight w:val="1163"/>
        </w:trPr>
        <w:tc>
          <w:tcPr>
            <w:tcW w:w="5389" w:type="dxa"/>
          </w:tcPr>
          <w:p w14:paraId="2B011BE5" w14:textId="77777777" w:rsidR="003B3C72" w:rsidRPr="00A65840" w:rsidRDefault="00000000">
            <w:pPr>
              <w:pStyle w:val="TableParagraph"/>
              <w:spacing w:line="278" w:lineRule="auto"/>
              <w:ind w:left="107" w:firstLine="283"/>
            </w:pPr>
            <w:r w:rsidRPr="00A65840">
              <w:t>Совместное</w:t>
            </w:r>
            <w:r w:rsidRPr="00A65840">
              <w:rPr>
                <w:spacing w:val="-5"/>
              </w:rPr>
              <w:t xml:space="preserve"> </w:t>
            </w:r>
            <w:r w:rsidRPr="00A65840">
              <w:t>выявление</w:t>
            </w:r>
            <w:r w:rsidRPr="00A65840">
              <w:rPr>
                <w:spacing w:val="-5"/>
              </w:rPr>
              <w:t xml:space="preserve"> </w:t>
            </w:r>
            <w:r w:rsidRPr="00A65840">
              <w:t>и</w:t>
            </w:r>
            <w:r w:rsidRPr="00A65840">
              <w:rPr>
                <w:spacing w:val="-8"/>
              </w:rPr>
              <w:t xml:space="preserve"> </w:t>
            </w:r>
            <w:r w:rsidRPr="00A65840">
              <w:t>взаимодействие</w:t>
            </w:r>
            <w:r w:rsidRPr="00A65840">
              <w:rPr>
                <w:spacing w:val="-5"/>
              </w:rPr>
              <w:t xml:space="preserve"> </w:t>
            </w:r>
            <w:r w:rsidRPr="00A65840">
              <w:t>в</w:t>
            </w:r>
            <w:r w:rsidRPr="00A65840">
              <w:rPr>
                <w:spacing w:val="-6"/>
              </w:rPr>
              <w:t xml:space="preserve"> </w:t>
            </w:r>
            <w:r w:rsidRPr="00A65840">
              <w:t>работе</w:t>
            </w:r>
            <w:r w:rsidRPr="00A65840">
              <w:rPr>
                <w:spacing w:val="-8"/>
              </w:rPr>
              <w:t xml:space="preserve"> </w:t>
            </w:r>
            <w:r w:rsidRPr="00A65840">
              <w:t>с неблагополучными семьями с целью профилактики</w:t>
            </w:r>
          </w:p>
          <w:p w14:paraId="6497F828" w14:textId="77777777" w:rsidR="003B3C72" w:rsidRPr="00A65840" w:rsidRDefault="00000000">
            <w:pPr>
              <w:pStyle w:val="TableParagraph"/>
              <w:spacing w:line="249" w:lineRule="exact"/>
              <w:ind w:left="107"/>
            </w:pPr>
            <w:r w:rsidRPr="00A65840">
              <w:t>беспризорности</w:t>
            </w:r>
            <w:r w:rsidRPr="00A65840">
              <w:rPr>
                <w:spacing w:val="-8"/>
              </w:rPr>
              <w:t xml:space="preserve"> </w:t>
            </w:r>
            <w:r w:rsidRPr="00A65840">
              <w:t>и</w:t>
            </w:r>
            <w:r w:rsidRPr="00A65840">
              <w:rPr>
                <w:spacing w:val="-8"/>
              </w:rPr>
              <w:t xml:space="preserve"> </w:t>
            </w:r>
            <w:r w:rsidRPr="00A65840">
              <w:t>безнадзорности</w:t>
            </w:r>
            <w:r w:rsidRPr="00A65840">
              <w:rPr>
                <w:spacing w:val="-7"/>
              </w:rPr>
              <w:t xml:space="preserve"> </w:t>
            </w:r>
            <w:r w:rsidRPr="00A65840">
              <w:rPr>
                <w:spacing w:val="-4"/>
              </w:rPr>
              <w:t>среди</w:t>
            </w:r>
          </w:p>
          <w:p w14:paraId="3517F9D0" w14:textId="77777777" w:rsidR="003B3C72" w:rsidRPr="00A65840" w:rsidRDefault="00000000">
            <w:pPr>
              <w:pStyle w:val="TableParagraph"/>
              <w:spacing w:before="31"/>
              <w:ind w:left="107"/>
            </w:pPr>
            <w:r w:rsidRPr="00A65840">
              <w:rPr>
                <w:spacing w:val="-2"/>
              </w:rPr>
              <w:t>несовершеннолетних.</w:t>
            </w:r>
          </w:p>
        </w:tc>
        <w:tc>
          <w:tcPr>
            <w:tcW w:w="1843" w:type="dxa"/>
          </w:tcPr>
          <w:p w14:paraId="73D76DE3" w14:textId="77777777" w:rsidR="003B3C72" w:rsidRPr="00A65840" w:rsidRDefault="00000000">
            <w:pPr>
              <w:pStyle w:val="TableParagraph"/>
              <w:spacing w:line="278"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2A9F88B0" w14:textId="77777777" w:rsidR="003B3C72" w:rsidRPr="00A65840" w:rsidRDefault="00000000">
            <w:pPr>
              <w:pStyle w:val="TableParagraph"/>
              <w:spacing w:line="276" w:lineRule="auto"/>
              <w:ind w:left="502" w:right="209" w:firstLine="62"/>
            </w:pPr>
            <w:r w:rsidRPr="00A65840">
              <w:rPr>
                <w:spacing w:val="-2"/>
              </w:rPr>
              <w:t xml:space="preserve">Администрация, </w:t>
            </w:r>
            <w:r w:rsidRPr="00A65840">
              <w:t>кл.</w:t>
            </w:r>
            <w:r w:rsidRPr="00A65840">
              <w:rPr>
                <w:spacing w:val="-14"/>
              </w:rPr>
              <w:t xml:space="preserve"> </w:t>
            </w:r>
            <w:r w:rsidRPr="00A65840">
              <w:t xml:space="preserve">руководители, </w:t>
            </w:r>
            <w:r w:rsidRPr="00A65840">
              <w:rPr>
                <w:spacing w:val="-2"/>
              </w:rPr>
              <w:t>педагог-психолог</w:t>
            </w:r>
          </w:p>
        </w:tc>
      </w:tr>
      <w:tr w:rsidR="003B3C72" w:rsidRPr="00A65840" w14:paraId="5EC8B1DD" w14:textId="77777777">
        <w:trPr>
          <w:trHeight w:val="873"/>
        </w:trPr>
        <w:tc>
          <w:tcPr>
            <w:tcW w:w="5389" w:type="dxa"/>
          </w:tcPr>
          <w:p w14:paraId="0122A5A0" w14:textId="553DCF0F" w:rsidR="003B3C72" w:rsidRPr="00A65840" w:rsidRDefault="00000000">
            <w:pPr>
              <w:pStyle w:val="TableParagraph"/>
              <w:spacing w:line="278" w:lineRule="auto"/>
              <w:ind w:left="107" w:right="98" w:firstLine="283"/>
            </w:pPr>
            <w:r w:rsidRPr="00A65840">
              <w:t>Участие</w:t>
            </w:r>
            <w:r w:rsidRPr="00A65840">
              <w:rPr>
                <w:spacing w:val="-9"/>
              </w:rPr>
              <w:t xml:space="preserve"> </w:t>
            </w:r>
            <w:r w:rsidRPr="00A65840">
              <w:t>инспектора</w:t>
            </w:r>
            <w:r w:rsidRPr="00A65840">
              <w:rPr>
                <w:spacing w:val="-9"/>
              </w:rPr>
              <w:t xml:space="preserve"> </w:t>
            </w:r>
            <w:r w:rsidRPr="00A65840">
              <w:t>по</w:t>
            </w:r>
            <w:r w:rsidRPr="00A65840">
              <w:rPr>
                <w:spacing w:val="-9"/>
              </w:rPr>
              <w:t xml:space="preserve"> </w:t>
            </w:r>
            <w:r w:rsidRPr="00A65840">
              <w:t>делам</w:t>
            </w:r>
            <w:r w:rsidRPr="00A65840">
              <w:rPr>
                <w:spacing w:val="-9"/>
              </w:rPr>
              <w:t xml:space="preserve"> </w:t>
            </w:r>
            <w:r w:rsidRPr="00A65840">
              <w:t xml:space="preserve">несовершеннолетних в педсоветах </w:t>
            </w:r>
            <w:r w:rsidR="00CA4F3C">
              <w:t>Лицея</w:t>
            </w:r>
            <w:r w:rsidRPr="00A65840">
              <w:t xml:space="preserve"> (по запросу администрации</w:t>
            </w:r>
          </w:p>
          <w:p w14:paraId="2938990F" w14:textId="30A6E1E6" w:rsidR="003B3C72" w:rsidRPr="00A65840" w:rsidRDefault="00CA4F3C">
            <w:pPr>
              <w:pStyle w:val="TableParagraph"/>
              <w:spacing w:line="249" w:lineRule="exact"/>
              <w:ind w:left="107"/>
            </w:pPr>
            <w:r>
              <w:t>Лицея</w:t>
            </w:r>
            <w:r w:rsidRPr="00A65840">
              <w:t>),</w:t>
            </w:r>
            <w:r w:rsidRPr="00A65840">
              <w:rPr>
                <w:spacing w:val="-5"/>
              </w:rPr>
              <w:t xml:space="preserve"> </w:t>
            </w:r>
            <w:r w:rsidRPr="00A65840">
              <w:t>на</w:t>
            </w:r>
            <w:r w:rsidRPr="00A65840">
              <w:rPr>
                <w:spacing w:val="-4"/>
              </w:rPr>
              <w:t xml:space="preserve"> </w:t>
            </w:r>
            <w:r w:rsidRPr="00A65840">
              <w:t>заседаниях</w:t>
            </w:r>
            <w:r w:rsidRPr="00A65840">
              <w:rPr>
                <w:spacing w:val="-4"/>
              </w:rPr>
              <w:t xml:space="preserve"> </w:t>
            </w:r>
            <w:r w:rsidRPr="00A65840">
              <w:t>Совета</w:t>
            </w:r>
            <w:r w:rsidRPr="00A65840">
              <w:rPr>
                <w:spacing w:val="-4"/>
              </w:rPr>
              <w:t xml:space="preserve"> </w:t>
            </w:r>
            <w:r w:rsidRPr="00A65840">
              <w:rPr>
                <w:spacing w:val="-2"/>
              </w:rPr>
              <w:t>профилактики.</w:t>
            </w:r>
          </w:p>
        </w:tc>
        <w:tc>
          <w:tcPr>
            <w:tcW w:w="1843" w:type="dxa"/>
          </w:tcPr>
          <w:p w14:paraId="7B54952F" w14:textId="77777777" w:rsidR="003B3C72" w:rsidRPr="00A65840" w:rsidRDefault="00000000">
            <w:pPr>
              <w:pStyle w:val="TableParagraph"/>
              <w:spacing w:line="278"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76EC3561" w14:textId="77777777" w:rsidR="003B3C72" w:rsidRPr="00A65840" w:rsidRDefault="00000000">
            <w:pPr>
              <w:pStyle w:val="TableParagraph"/>
              <w:spacing w:line="278" w:lineRule="auto"/>
              <w:ind w:left="593" w:hanging="29"/>
            </w:pPr>
            <w:r w:rsidRPr="00A65840">
              <w:rPr>
                <w:spacing w:val="-2"/>
              </w:rPr>
              <w:t xml:space="preserve">Администрация, </w:t>
            </w:r>
            <w:r w:rsidRPr="00A65840">
              <w:t>сотрудник</w:t>
            </w:r>
            <w:r w:rsidRPr="00A65840">
              <w:rPr>
                <w:spacing w:val="-3"/>
              </w:rPr>
              <w:t xml:space="preserve"> </w:t>
            </w:r>
            <w:r w:rsidRPr="00A65840">
              <w:rPr>
                <w:spacing w:val="-5"/>
              </w:rPr>
              <w:t>ПДН</w:t>
            </w:r>
          </w:p>
        </w:tc>
      </w:tr>
      <w:tr w:rsidR="003B3C72" w:rsidRPr="00A65840" w14:paraId="4EB6176A" w14:textId="77777777">
        <w:trPr>
          <w:trHeight w:val="873"/>
        </w:trPr>
        <w:tc>
          <w:tcPr>
            <w:tcW w:w="5389" w:type="dxa"/>
          </w:tcPr>
          <w:p w14:paraId="545C4D37" w14:textId="77777777" w:rsidR="003B3C72" w:rsidRPr="00A65840" w:rsidRDefault="00000000">
            <w:pPr>
              <w:pStyle w:val="TableParagraph"/>
              <w:spacing w:line="247" w:lineRule="exact"/>
              <w:ind w:left="107" w:firstLine="283"/>
            </w:pPr>
            <w:r w:rsidRPr="00A65840">
              <w:t>Своевременное</w:t>
            </w:r>
            <w:r w:rsidRPr="00A65840">
              <w:rPr>
                <w:spacing w:val="-9"/>
              </w:rPr>
              <w:t xml:space="preserve"> </w:t>
            </w:r>
            <w:r w:rsidRPr="00A65840">
              <w:t>взаимное</w:t>
            </w:r>
            <w:r w:rsidRPr="00A65840">
              <w:rPr>
                <w:spacing w:val="-11"/>
              </w:rPr>
              <w:t xml:space="preserve"> </w:t>
            </w:r>
            <w:r w:rsidRPr="00A65840">
              <w:t>информирование</w:t>
            </w:r>
            <w:r w:rsidRPr="00A65840">
              <w:rPr>
                <w:spacing w:val="-10"/>
              </w:rPr>
              <w:t xml:space="preserve"> о</w:t>
            </w:r>
          </w:p>
          <w:p w14:paraId="740B2054" w14:textId="42DB7F63" w:rsidR="003B3C72" w:rsidRPr="00A65840" w:rsidRDefault="00000000">
            <w:pPr>
              <w:pStyle w:val="TableParagraph"/>
              <w:spacing w:before="2" w:line="290" w:lineRule="atLeast"/>
              <w:ind w:left="107"/>
            </w:pPr>
            <w:r w:rsidRPr="00A65840">
              <w:t>распитии</w:t>
            </w:r>
            <w:r w:rsidRPr="00A65840">
              <w:rPr>
                <w:spacing w:val="-12"/>
              </w:rPr>
              <w:t xml:space="preserve"> </w:t>
            </w:r>
            <w:r w:rsidRPr="00A65840">
              <w:t>алкогольных</w:t>
            </w:r>
            <w:r w:rsidRPr="00A65840">
              <w:rPr>
                <w:spacing w:val="-12"/>
              </w:rPr>
              <w:t xml:space="preserve"> </w:t>
            </w:r>
            <w:r w:rsidRPr="00A65840">
              <w:t>напитков,</w:t>
            </w:r>
            <w:r w:rsidRPr="00A65840">
              <w:rPr>
                <w:spacing w:val="-12"/>
              </w:rPr>
              <w:t xml:space="preserve"> </w:t>
            </w:r>
            <w:r w:rsidRPr="00A65840">
              <w:t>употреблении наркотических</w:t>
            </w:r>
            <w:r w:rsidRPr="00A65840">
              <w:rPr>
                <w:spacing w:val="-7"/>
              </w:rPr>
              <w:t xml:space="preserve"> </w:t>
            </w:r>
            <w:r w:rsidRPr="00A65840">
              <w:t>веществ</w:t>
            </w:r>
            <w:r w:rsidRPr="00A65840">
              <w:rPr>
                <w:spacing w:val="-7"/>
              </w:rPr>
              <w:t xml:space="preserve"> </w:t>
            </w:r>
            <w:r w:rsidRPr="00A65840">
              <w:t>обучающимися</w:t>
            </w:r>
            <w:r w:rsidRPr="00A65840">
              <w:rPr>
                <w:spacing w:val="-6"/>
              </w:rPr>
              <w:t xml:space="preserve"> </w:t>
            </w:r>
            <w:r w:rsidR="00CA4F3C">
              <w:rPr>
                <w:spacing w:val="-2"/>
              </w:rPr>
              <w:t>Лицея</w:t>
            </w:r>
            <w:r w:rsidRPr="00A65840">
              <w:rPr>
                <w:spacing w:val="-2"/>
              </w:rPr>
              <w:t>.</w:t>
            </w:r>
          </w:p>
        </w:tc>
        <w:tc>
          <w:tcPr>
            <w:tcW w:w="1843" w:type="dxa"/>
          </w:tcPr>
          <w:p w14:paraId="69E41F30" w14:textId="77777777" w:rsidR="003B3C72" w:rsidRPr="00A65840" w:rsidRDefault="00000000">
            <w:pPr>
              <w:pStyle w:val="TableParagraph"/>
              <w:spacing w:line="278"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6F8D6B32" w14:textId="77777777" w:rsidR="003B3C72" w:rsidRPr="00A65840" w:rsidRDefault="00000000">
            <w:pPr>
              <w:pStyle w:val="TableParagraph"/>
              <w:spacing w:line="247" w:lineRule="exact"/>
              <w:ind w:left="502" w:firstLine="62"/>
            </w:pPr>
            <w:r w:rsidRPr="00A65840">
              <w:rPr>
                <w:spacing w:val="-2"/>
              </w:rPr>
              <w:t>Администрация,</w:t>
            </w:r>
          </w:p>
          <w:p w14:paraId="1F56598C" w14:textId="77777777" w:rsidR="003B3C72" w:rsidRPr="00A65840" w:rsidRDefault="00000000">
            <w:pPr>
              <w:pStyle w:val="TableParagraph"/>
              <w:spacing w:before="2" w:line="290" w:lineRule="atLeast"/>
              <w:ind w:left="451" w:right="207" w:firstLine="50"/>
            </w:pPr>
            <w:r w:rsidRPr="00A65840">
              <w:t>кл.</w:t>
            </w:r>
            <w:r w:rsidRPr="00A65840">
              <w:rPr>
                <w:spacing w:val="-14"/>
              </w:rPr>
              <w:t xml:space="preserve"> </w:t>
            </w:r>
            <w:r w:rsidRPr="00A65840">
              <w:t>руководители, сотрудник ПДН</w:t>
            </w:r>
          </w:p>
        </w:tc>
      </w:tr>
      <w:tr w:rsidR="003B3C72" w:rsidRPr="00A65840" w14:paraId="5BB6650A" w14:textId="77777777">
        <w:trPr>
          <w:trHeight w:val="873"/>
        </w:trPr>
        <w:tc>
          <w:tcPr>
            <w:tcW w:w="5389" w:type="dxa"/>
          </w:tcPr>
          <w:p w14:paraId="3AAD2941" w14:textId="5C7BF870" w:rsidR="003B3C72" w:rsidRPr="00A65840" w:rsidRDefault="00000000">
            <w:pPr>
              <w:pStyle w:val="TableParagraph"/>
              <w:spacing w:line="276" w:lineRule="auto"/>
              <w:ind w:left="107" w:firstLine="283"/>
            </w:pPr>
            <w:r w:rsidRPr="00A65840">
              <w:t>Совместная работа по профилактике «вредных привычек»</w:t>
            </w:r>
            <w:r w:rsidRPr="00A65840">
              <w:rPr>
                <w:spacing w:val="-10"/>
              </w:rPr>
              <w:t xml:space="preserve"> </w:t>
            </w:r>
            <w:r w:rsidRPr="00A65840">
              <w:t>среди</w:t>
            </w:r>
            <w:r w:rsidRPr="00A65840">
              <w:rPr>
                <w:spacing w:val="-6"/>
              </w:rPr>
              <w:t xml:space="preserve"> </w:t>
            </w:r>
            <w:r w:rsidRPr="00A65840">
              <w:t>обучающихся</w:t>
            </w:r>
            <w:r w:rsidRPr="00A65840">
              <w:rPr>
                <w:spacing w:val="-6"/>
              </w:rPr>
              <w:t xml:space="preserve"> </w:t>
            </w:r>
            <w:r w:rsidR="00CA4F3C">
              <w:t>Лицея</w:t>
            </w:r>
            <w:r w:rsidRPr="00A65840">
              <w:t>.</w:t>
            </w:r>
            <w:r w:rsidRPr="00A65840">
              <w:rPr>
                <w:spacing w:val="-6"/>
              </w:rPr>
              <w:t xml:space="preserve"> </w:t>
            </w:r>
            <w:r w:rsidRPr="00A65840">
              <w:t>В</w:t>
            </w:r>
            <w:r w:rsidRPr="00A65840">
              <w:rPr>
                <w:spacing w:val="-7"/>
              </w:rPr>
              <w:t xml:space="preserve"> </w:t>
            </w:r>
            <w:r w:rsidRPr="00A65840">
              <w:t>том</w:t>
            </w:r>
            <w:r w:rsidRPr="00A65840">
              <w:rPr>
                <w:spacing w:val="-7"/>
              </w:rPr>
              <w:t xml:space="preserve"> </w:t>
            </w:r>
            <w:r w:rsidRPr="00A65840">
              <w:t>числе</w:t>
            </w:r>
          </w:p>
          <w:p w14:paraId="20148419" w14:textId="77777777" w:rsidR="003B3C72" w:rsidRPr="00A65840" w:rsidRDefault="00000000">
            <w:pPr>
              <w:pStyle w:val="TableParagraph"/>
              <w:ind w:left="107"/>
            </w:pPr>
            <w:r w:rsidRPr="00A65840">
              <w:rPr>
                <w:spacing w:val="-2"/>
              </w:rPr>
              <w:t>дистанционно.</w:t>
            </w:r>
          </w:p>
        </w:tc>
        <w:tc>
          <w:tcPr>
            <w:tcW w:w="1843" w:type="dxa"/>
          </w:tcPr>
          <w:p w14:paraId="4E1C729F" w14:textId="77777777" w:rsidR="003B3C72" w:rsidRPr="00A65840" w:rsidRDefault="00000000">
            <w:pPr>
              <w:pStyle w:val="TableParagraph"/>
              <w:spacing w:line="276"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346618CD" w14:textId="77777777" w:rsidR="003B3C72" w:rsidRPr="00A65840" w:rsidRDefault="00000000">
            <w:pPr>
              <w:pStyle w:val="TableParagraph"/>
              <w:spacing w:line="276" w:lineRule="auto"/>
              <w:ind w:left="502" w:right="209" w:firstLine="62"/>
            </w:pPr>
            <w:r w:rsidRPr="00A65840">
              <w:rPr>
                <w:spacing w:val="-2"/>
              </w:rPr>
              <w:t xml:space="preserve">Администрация, </w:t>
            </w:r>
            <w:r w:rsidRPr="00A65840">
              <w:t xml:space="preserve">кл. </w:t>
            </w:r>
            <w:r w:rsidRPr="00A65840">
              <w:rPr>
                <w:spacing w:val="-2"/>
              </w:rPr>
              <w:t>руководители,</w:t>
            </w:r>
          </w:p>
          <w:p w14:paraId="4BD23E8C" w14:textId="77777777" w:rsidR="003B3C72" w:rsidRPr="00A65840" w:rsidRDefault="00000000">
            <w:pPr>
              <w:pStyle w:val="TableParagraph"/>
              <w:ind w:left="422"/>
            </w:pPr>
            <w:r w:rsidRPr="00A65840">
              <w:t>сотрудник</w:t>
            </w:r>
            <w:r w:rsidRPr="00A65840">
              <w:rPr>
                <w:spacing w:val="-5"/>
              </w:rPr>
              <w:t xml:space="preserve"> </w:t>
            </w:r>
            <w:r w:rsidRPr="00A65840">
              <w:rPr>
                <w:spacing w:val="-4"/>
              </w:rPr>
              <w:t>ПДН,</w:t>
            </w:r>
          </w:p>
        </w:tc>
      </w:tr>
      <w:tr w:rsidR="003B3C72" w:rsidRPr="00A65840" w14:paraId="2776E9D9" w14:textId="77777777">
        <w:trPr>
          <w:trHeight w:val="582"/>
        </w:trPr>
        <w:tc>
          <w:tcPr>
            <w:tcW w:w="5389" w:type="dxa"/>
          </w:tcPr>
          <w:p w14:paraId="7F4F04D9" w14:textId="77777777" w:rsidR="003B3C72" w:rsidRPr="00A65840" w:rsidRDefault="00000000">
            <w:pPr>
              <w:pStyle w:val="TableParagraph"/>
              <w:spacing w:line="247" w:lineRule="exact"/>
              <w:ind w:left="391"/>
            </w:pPr>
            <w:r w:rsidRPr="00A65840">
              <w:t>Совместное</w:t>
            </w:r>
            <w:r w:rsidRPr="00A65840">
              <w:rPr>
                <w:spacing w:val="-8"/>
              </w:rPr>
              <w:t xml:space="preserve"> </w:t>
            </w:r>
            <w:r w:rsidRPr="00A65840">
              <w:t>проведение</w:t>
            </w:r>
            <w:r w:rsidRPr="00A65840">
              <w:rPr>
                <w:spacing w:val="-8"/>
              </w:rPr>
              <w:t xml:space="preserve"> </w:t>
            </w:r>
            <w:r w:rsidRPr="00A65840">
              <w:t>«Дней</w:t>
            </w:r>
            <w:r w:rsidRPr="00A65840">
              <w:rPr>
                <w:spacing w:val="-8"/>
              </w:rPr>
              <w:t xml:space="preserve"> </w:t>
            </w:r>
            <w:r w:rsidRPr="00A65840">
              <w:rPr>
                <w:spacing w:val="-2"/>
              </w:rPr>
              <w:t>большой</w:t>
            </w:r>
          </w:p>
          <w:p w14:paraId="1579FF55" w14:textId="77777777" w:rsidR="003B3C72" w:rsidRPr="00A65840" w:rsidRDefault="00000000">
            <w:pPr>
              <w:pStyle w:val="TableParagraph"/>
              <w:spacing w:before="37"/>
              <w:ind w:left="107"/>
            </w:pPr>
            <w:r w:rsidRPr="00A65840">
              <w:rPr>
                <w:spacing w:val="-2"/>
              </w:rPr>
              <w:t>профилактики»</w:t>
            </w:r>
          </w:p>
        </w:tc>
        <w:tc>
          <w:tcPr>
            <w:tcW w:w="1843" w:type="dxa"/>
          </w:tcPr>
          <w:p w14:paraId="04451528" w14:textId="77777777" w:rsidR="003B3C72" w:rsidRPr="00A65840" w:rsidRDefault="00000000">
            <w:pPr>
              <w:pStyle w:val="TableParagraph"/>
              <w:spacing w:line="247" w:lineRule="exact"/>
              <w:ind w:left="288" w:right="3"/>
              <w:jc w:val="center"/>
            </w:pPr>
            <w:r w:rsidRPr="00A65840">
              <w:t>В</w:t>
            </w:r>
            <w:r w:rsidRPr="00A65840">
              <w:rPr>
                <w:spacing w:val="-1"/>
              </w:rPr>
              <w:t xml:space="preserve"> </w:t>
            </w:r>
            <w:r w:rsidRPr="00A65840">
              <w:rPr>
                <w:spacing w:val="-2"/>
              </w:rPr>
              <w:t>течение</w:t>
            </w:r>
          </w:p>
          <w:p w14:paraId="694958A0" w14:textId="77777777" w:rsidR="003B3C72" w:rsidRPr="00A65840" w:rsidRDefault="00000000">
            <w:pPr>
              <w:pStyle w:val="TableParagraph"/>
              <w:spacing w:before="37"/>
              <w:ind w:left="3"/>
              <w:jc w:val="center"/>
            </w:pPr>
            <w:r w:rsidRPr="00A65840">
              <w:rPr>
                <w:spacing w:val="-4"/>
              </w:rPr>
              <w:t>года</w:t>
            </w:r>
          </w:p>
        </w:tc>
        <w:tc>
          <w:tcPr>
            <w:tcW w:w="2408" w:type="dxa"/>
          </w:tcPr>
          <w:p w14:paraId="3DD9DBB3" w14:textId="77777777" w:rsidR="003B3C72" w:rsidRPr="00A65840" w:rsidRDefault="00000000">
            <w:pPr>
              <w:pStyle w:val="TableParagraph"/>
              <w:spacing w:line="247" w:lineRule="exact"/>
              <w:ind w:left="494"/>
            </w:pPr>
            <w:r w:rsidRPr="00A65840">
              <w:t>Зам.</w:t>
            </w:r>
            <w:r w:rsidRPr="00A65840">
              <w:rPr>
                <w:spacing w:val="-4"/>
              </w:rPr>
              <w:t xml:space="preserve"> </w:t>
            </w:r>
            <w:r w:rsidRPr="00A65840">
              <w:t>директора</w:t>
            </w:r>
            <w:r w:rsidRPr="00A65840">
              <w:rPr>
                <w:spacing w:val="-1"/>
              </w:rPr>
              <w:t xml:space="preserve"> </w:t>
            </w:r>
            <w:r w:rsidRPr="00A65840">
              <w:rPr>
                <w:spacing w:val="-5"/>
              </w:rPr>
              <w:t>по</w:t>
            </w:r>
          </w:p>
          <w:p w14:paraId="69CE393E" w14:textId="77777777" w:rsidR="003B3C72" w:rsidRPr="00A65840" w:rsidRDefault="00000000">
            <w:pPr>
              <w:pStyle w:val="TableParagraph"/>
              <w:spacing w:before="37"/>
              <w:ind w:left="350"/>
            </w:pPr>
            <w:r w:rsidRPr="00A65840">
              <w:t>ВР</w:t>
            </w:r>
            <w:r w:rsidRPr="00A65840">
              <w:rPr>
                <w:spacing w:val="1"/>
              </w:rPr>
              <w:t xml:space="preserve"> </w:t>
            </w:r>
            <w:r w:rsidRPr="00A65840">
              <w:t>-</w:t>
            </w:r>
            <w:r w:rsidRPr="00A65840">
              <w:rPr>
                <w:spacing w:val="-4"/>
              </w:rPr>
              <w:t xml:space="preserve"> </w:t>
            </w:r>
            <w:r w:rsidRPr="00A65840">
              <w:rPr>
                <w:spacing w:val="-2"/>
              </w:rPr>
              <w:t>председатель</w:t>
            </w:r>
          </w:p>
        </w:tc>
      </w:tr>
    </w:tbl>
    <w:p w14:paraId="17F5FA02" w14:textId="77777777" w:rsidR="003B3C72" w:rsidRPr="00A65840" w:rsidRDefault="003B3C72">
      <w:pPr>
        <w:pStyle w:val="TableParagraph"/>
        <w:sectPr w:rsidR="003B3C72" w:rsidRPr="00A65840">
          <w:pgSz w:w="11910" w:h="16840"/>
          <w:pgMar w:top="104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1843"/>
        <w:gridCol w:w="2408"/>
      </w:tblGrid>
      <w:tr w:rsidR="003B3C72" w:rsidRPr="00A65840" w14:paraId="58C20FDC" w14:textId="77777777">
        <w:trPr>
          <w:trHeight w:val="1166"/>
        </w:trPr>
        <w:tc>
          <w:tcPr>
            <w:tcW w:w="5389" w:type="dxa"/>
          </w:tcPr>
          <w:p w14:paraId="5284DFD7" w14:textId="77777777" w:rsidR="003B3C72" w:rsidRPr="00A65840" w:rsidRDefault="003B3C72">
            <w:pPr>
              <w:pStyle w:val="TableParagraph"/>
            </w:pPr>
          </w:p>
        </w:tc>
        <w:tc>
          <w:tcPr>
            <w:tcW w:w="1843" w:type="dxa"/>
          </w:tcPr>
          <w:p w14:paraId="4E8C0F06" w14:textId="77777777" w:rsidR="003B3C72" w:rsidRPr="00A65840" w:rsidRDefault="003B3C72">
            <w:pPr>
              <w:pStyle w:val="TableParagraph"/>
            </w:pPr>
          </w:p>
        </w:tc>
        <w:tc>
          <w:tcPr>
            <w:tcW w:w="2408" w:type="dxa"/>
          </w:tcPr>
          <w:p w14:paraId="6E2943CD" w14:textId="77777777" w:rsidR="003B3C72" w:rsidRPr="00A65840" w:rsidRDefault="00000000">
            <w:pPr>
              <w:pStyle w:val="TableParagraph"/>
              <w:spacing w:line="276" w:lineRule="auto"/>
              <w:ind w:left="492" w:hanging="368"/>
            </w:pPr>
            <w:r w:rsidRPr="00A65840">
              <w:t>Совета</w:t>
            </w:r>
            <w:r w:rsidRPr="00A65840">
              <w:rPr>
                <w:spacing w:val="-14"/>
              </w:rPr>
              <w:t xml:space="preserve"> </w:t>
            </w:r>
            <w:r w:rsidRPr="00A65840">
              <w:t>Профилактики, Начальник ИПДН</w:t>
            </w:r>
          </w:p>
          <w:p w14:paraId="401AFB85" w14:textId="77777777" w:rsidR="003B3C72" w:rsidRPr="00A65840" w:rsidRDefault="00000000">
            <w:pPr>
              <w:pStyle w:val="TableParagraph"/>
              <w:spacing w:line="252" w:lineRule="exact"/>
              <w:ind w:left="8" w:right="3"/>
              <w:jc w:val="center"/>
            </w:pPr>
            <w:r w:rsidRPr="00A65840">
              <w:t>ОП</w:t>
            </w:r>
            <w:r w:rsidRPr="00A65840">
              <w:rPr>
                <w:spacing w:val="-4"/>
              </w:rPr>
              <w:t xml:space="preserve"> </w:t>
            </w:r>
            <w:r w:rsidRPr="00A65840">
              <w:t>№7,</w:t>
            </w:r>
            <w:r w:rsidRPr="00A65840">
              <w:rPr>
                <w:spacing w:val="-1"/>
              </w:rPr>
              <w:t xml:space="preserve"> </w:t>
            </w:r>
            <w:r w:rsidRPr="00A65840">
              <w:rPr>
                <w:spacing w:val="-2"/>
              </w:rPr>
              <w:t>сотрудник</w:t>
            </w:r>
          </w:p>
          <w:p w14:paraId="662FF475" w14:textId="77777777" w:rsidR="003B3C72" w:rsidRPr="00A65840" w:rsidRDefault="00000000">
            <w:pPr>
              <w:pStyle w:val="TableParagraph"/>
              <w:spacing w:before="33"/>
              <w:ind w:left="8" w:right="3"/>
              <w:jc w:val="center"/>
            </w:pPr>
            <w:r w:rsidRPr="00A65840">
              <w:rPr>
                <w:spacing w:val="-5"/>
              </w:rPr>
              <w:t>ПДН</w:t>
            </w:r>
          </w:p>
        </w:tc>
      </w:tr>
      <w:tr w:rsidR="003B3C72" w:rsidRPr="00A65840" w14:paraId="6536E458" w14:textId="77777777">
        <w:trPr>
          <w:trHeight w:val="1454"/>
        </w:trPr>
        <w:tc>
          <w:tcPr>
            <w:tcW w:w="5389" w:type="dxa"/>
          </w:tcPr>
          <w:p w14:paraId="27E73F38" w14:textId="77777777" w:rsidR="003B3C72" w:rsidRPr="00A65840" w:rsidRDefault="00000000">
            <w:pPr>
              <w:pStyle w:val="TableParagraph"/>
              <w:spacing w:line="276" w:lineRule="auto"/>
              <w:ind w:left="107" w:right="137" w:firstLine="283"/>
              <w:jc w:val="both"/>
            </w:pPr>
            <w:r w:rsidRPr="00A65840">
              <w:t>Ежемесячная сверка обучающихся, задержанных и доставленных</w:t>
            </w:r>
            <w:r w:rsidRPr="00A65840">
              <w:rPr>
                <w:spacing w:val="-5"/>
              </w:rPr>
              <w:t xml:space="preserve"> </w:t>
            </w:r>
            <w:r w:rsidRPr="00A65840">
              <w:t>в</w:t>
            </w:r>
            <w:r w:rsidRPr="00A65840">
              <w:rPr>
                <w:spacing w:val="-5"/>
              </w:rPr>
              <w:t xml:space="preserve"> </w:t>
            </w:r>
            <w:r w:rsidRPr="00A65840">
              <w:t>ОП</w:t>
            </w:r>
            <w:r w:rsidRPr="00A65840">
              <w:rPr>
                <w:spacing w:val="-6"/>
              </w:rPr>
              <w:t xml:space="preserve"> </w:t>
            </w:r>
            <w:r w:rsidRPr="00A65840">
              <w:t>№</w:t>
            </w:r>
            <w:r w:rsidRPr="00A65840">
              <w:rPr>
                <w:spacing w:val="-5"/>
              </w:rPr>
              <w:t xml:space="preserve"> </w:t>
            </w:r>
            <w:r w:rsidRPr="00A65840">
              <w:t>7</w:t>
            </w:r>
            <w:r w:rsidRPr="00A65840">
              <w:rPr>
                <w:spacing w:val="-7"/>
              </w:rPr>
              <w:t xml:space="preserve"> </w:t>
            </w:r>
            <w:r w:rsidRPr="00A65840">
              <w:t>Пролетарского</w:t>
            </w:r>
            <w:r w:rsidRPr="00A65840">
              <w:rPr>
                <w:spacing w:val="-5"/>
              </w:rPr>
              <w:t xml:space="preserve"> </w:t>
            </w:r>
            <w:r w:rsidRPr="00A65840">
              <w:t>района</w:t>
            </w:r>
            <w:r w:rsidRPr="00A65840">
              <w:rPr>
                <w:spacing w:val="-5"/>
              </w:rPr>
              <w:t xml:space="preserve"> </w:t>
            </w:r>
            <w:r w:rsidRPr="00A65840">
              <w:t xml:space="preserve">города </w:t>
            </w:r>
            <w:r w:rsidRPr="00A65840">
              <w:rPr>
                <w:spacing w:val="-2"/>
              </w:rPr>
              <w:t>Ростова-на-Дону.</w:t>
            </w:r>
          </w:p>
        </w:tc>
        <w:tc>
          <w:tcPr>
            <w:tcW w:w="1843" w:type="dxa"/>
          </w:tcPr>
          <w:p w14:paraId="6D710814" w14:textId="77777777" w:rsidR="003B3C72" w:rsidRPr="00A65840" w:rsidRDefault="00000000">
            <w:pPr>
              <w:pStyle w:val="TableParagraph"/>
              <w:spacing w:line="247" w:lineRule="exact"/>
              <w:ind w:left="288"/>
              <w:jc w:val="center"/>
            </w:pPr>
            <w:r w:rsidRPr="00A65840">
              <w:t>1 раз в</w:t>
            </w:r>
            <w:r w:rsidRPr="00A65840">
              <w:rPr>
                <w:spacing w:val="-2"/>
              </w:rPr>
              <w:t xml:space="preserve"> месяц</w:t>
            </w:r>
          </w:p>
        </w:tc>
        <w:tc>
          <w:tcPr>
            <w:tcW w:w="2408" w:type="dxa"/>
          </w:tcPr>
          <w:p w14:paraId="244FE512" w14:textId="77777777" w:rsidR="003B3C72" w:rsidRPr="00A65840" w:rsidRDefault="00000000">
            <w:pPr>
              <w:pStyle w:val="TableParagraph"/>
              <w:spacing w:line="276" w:lineRule="auto"/>
              <w:ind w:left="350" w:firstLine="144"/>
            </w:pPr>
            <w:r w:rsidRPr="00A65840">
              <w:t>Зам.</w:t>
            </w:r>
            <w:r w:rsidRPr="00A65840">
              <w:rPr>
                <w:spacing w:val="-14"/>
              </w:rPr>
              <w:t xml:space="preserve"> </w:t>
            </w:r>
            <w:r w:rsidRPr="00A65840">
              <w:t>директора</w:t>
            </w:r>
            <w:r w:rsidRPr="00A65840">
              <w:rPr>
                <w:spacing w:val="-14"/>
              </w:rPr>
              <w:t xml:space="preserve"> </w:t>
            </w:r>
            <w:r w:rsidRPr="00A65840">
              <w:t>по ВР - председатель</w:t>
            </w:r>
          </w:p>
          <w:p w14:paraId="2813BC7B" w14:textId="77777777" w:rsidR="003B3C72" w:rsidRPr="00A65840" w:rsidRDefault="00000000">
            <w:pPr>
              <w:pStyle w:val="TableParagraph"/>
              <w:spacing w:line="276" w:lineRule="auto"/>
              <w:ind w:left="137" w:right="112" w:hanging="12"/>
            </w:pPr>
            <w:r w:rsidRPr="00A65840">
              <w:t>Совета</w:t>
            </w:r>
            <w:r w:rsidRPr="00A65840">
              <w:rPr>
                <w:spacing w:val="-14"/>
              </w:rPr>
              <w:t xml:space="preserve"> </w:t>
            </w:r>
            <w:r w:rsidRPr="00A65840">
              <w:t>Профилактики, Начальник</w:t>
            </w:r>
            <w:r w:rsidRPr="00A65840">
              <w:rPr>
                <w:spacing w:val="-3"/>
              </w:rPr>
              <w:t xml:space="preserve"> </w:t>
            </w:r>
            <w:r w:rsidRPr="00A65840">
              <w:t>ИПДН</w:t>
            </w:r>
            <w:r w:rsidRPr="00A65840">
              <w:rPr>
                <w:spacing w:val="-3"/>
              </w:rPr>
              <w:t xml:space="preserve"> </w:t>
            </w:r>
            <w:r w:rsidRPr="00A65840">
              <w:rPr>
                <w:spacing w:val="-5"/>
              </w:rPr>
              <w:t>ОП,</w:t>
            </w:r>
          </w:p>
          <w:p w14:paraId="18328577" w14:textId="77777777" w:rsidR="003B3C72" w:rsidRPr="00A65840" w:rsidRDefault="00000000">
            <w:pPr>
              <w:pStyle w:val="TableParagraph"/>
              <w:ind w:left="451"/>
            </w:pPr>
            <w:r w:rsidRPr="00A65840">
              <w:t>сотрудник</w:t>
            </w:r>
            <w:r w:rsidRPr="00A65840">
              <w:rPr>
                <w:spacing w:val="-3"/>
              </w:rPr>
              <w:t xml:space="preserve"> </w:t>
            </w:r>
            <w:r w:rsidRPr="00A65840">
              <w:rPr>
                <w:spacing w:val="-5"/>
              </w:rPr>
              <w:t>ПДН</w:t>
            </w:r>
          </w:p>
        </w:tc>
      </w:tr>
      <w:tr w:rsidR="003B3C72" w:rsidRPr="00A65840" w14:paraId="6FC94A19" w14:textId="77777777">
        <w:trPr>
          <w:trHeight w:val="1163"/>
        </w:trPr>
        <w:tc>
          <w:tcPr>
            <w:tcW w:w="5389" w:type="dxa"/>
          </w:tcPr>
          <w:p w14:paraId="05E2F411" w14:textId="77777777" w:rsidR="003B3C72" w:rsidRPr="00A65840" w:rsidRDefault="00000000">
            <w:pPr>
              <w:pStyle w:val="TableParagraph"/>
              <w:spacing w:line="276" w:lineRule="auto"/>
              <w:ind w:left="107" w:firstLine="283"/>
            </w:pPr>
            <w:r w:rsidRPr="00A65840">
              <w:t>Участие</w:t>
            </w:r>
            <w:r w:rsidRPr="00A65840">
              <w:rPr>
                <w:spacing w:val="-6"/>
              </w:rPr>
              <w:t xml:space="preserve"> </w:t>
            </w:r>
            <w:r w:rsidRPr="00A65840">
              <w:t>работников</w:t>
            </w:r>
            <w:r w:rsidRPr="00A65840">
              <w:rPr>
                <w:spacing w:val="-7"/>
              </w:rPr>
              <w:t xml:space="preserve"> </w:t>
            </w:r>
            <w:r w:rsidRPr="00A65840">
              <w:t>инспекции</w:t>
            </w:r>
            <w:r w:rsidRPr="00A65840">
              <w:rPr>
                <w:spacing w:val="-6"/>
              </w:rPr>
              <w:t xml:space="preserve"> </w:t>
            </w:r>
            <w:r w:rsidRPr="00A65840">
              <w:t>в</w:t>
            </w:r>
            <w:r w:rsidRPr="00A65840">
              <w:rPr>
                <w:spacing w:val="-8"/>
              </w:rPr>
              <w:t xml:space="preserve"> </w:t>
            </w:r>
            <w:r w:rsidRPr="00A65840">
              <w:t>работе</w:t>
            </w:r>
            <w:r w:rsidRPr="00A65840">
              <w:rPr>
                <w:spacing w:val="-6"/>
              </w:rPr>
              <w:t xml:space="preserve"> </w:t>
            </w:r>
            <w:r w:rsidRPr="00A65840">
              <w:t>по</w:t>
            </w:r>
            <w:r w:rsidRPr="00A65840">
              <w:rPr>
                <w:spacing w:val="-6"/>
              </w:rPr>
              <w:t xml:space="preserve"> </w:t>
            </w:r>
            <w:r w:rsidRPr="00A65840">
              <w:t>охране общественного порядка при проведении выпускного вечера и других общешкольных мероприятий (по</w:t>
            </w:r>
          </w:p>
          <w:p w14:paraId="6EB9D975" w14:textId="07F10C9D" w:rsidR="003B3C72" w:rsidRPr="00A65840" w:rsidRDefault="00000000">
            <w:pPr>
              <w:pStyle w:val="TableParagraph"/>
              <w:ind w:left="107"/>
            </w:pPr>
            <w:r w:rsidRPr="00A65840">
              <w:t>запросу</w:t>
            </w:r>
            <w:r w:rsidRPr="00A65840">
              <w:rPr>
                <w:spacing w:val="-9"/>
              </w:rPr>
              <w:t xml:space="preserve"> </w:t>
            </w:r>
            <w:r w:rsidRPr="00A65840">
              <w:t>администрации</w:t>
            </w:r>
            <w:r w:rsidRPr="00A65840">
              <w:rPr>
                <w:spacing w:val="-9"/>
              </w:rPr>
              <w:t xml:space="preserve"> </w:t>
            </w:r>
            <w:r w:rsidR="00CA4F3C">
              <w:rPr>
                <w:spacing w:val="-2"/>
              </w:rPr>
              <w:t>Лицея</w:t>
            </w:r>
            <w:r w:rsidRPr="00A65840">
              <w:rPr>
                <w:spacing w:val="-2"/>
              </w:rPr>
              <w:t>).</w:t>
            </w:r>
          </w:p>
        </w:tc>
        <w:tc>
          <w:tcPr>
            <w:tcW w:w="1843" w:type="dxa"/>
          </w:tcPr>
          <w:p w14:paraId="6AD860ED" w14:textId="77777777" w:rsidR="003B3C72" w:rsidRPr="00A65840" w:rsidRDefault="00000000">
            <w:pPr>
              <w:pStyle w:val="TableParagraph"/>
              <w:spacing w:line="276" w:lineRule="auto"/>
              <w:ind w:left="712" w:right="301" w:hanging="123"/>
            </w:pPr>
            <w:r w:rsidRPr="00A65840">
              <w:t>В</w:t>
            </w:r>
            <w:r w:rsidRPr="00A65840">
              <w:rPr>
                <w:spacing w:val="-14"/>
              </w:rPr>
              <w:t xml:space="preserve"> </w:t>
            </w:r>
            <w:r w:rsidRPr="00A65840">
              <w:t xml:space="preserve">течение </w:t>
            </w:r>
            <w:r w:rsidRPr="00A65840">
              <w:rPr>
                <w:spacing w:val="-4"/>
              </w:rPr>
              <w:t>года</w:t>
            </w:r>
          </w:p>
        </w:tc>
        <w:tc>
          <w:tcPr>
            <w:tcW w:w="2408" w:type="dxa"/>
          </w:tcPr>
          <w:p w14:paraId="0A0B5505" w14:textId="77777777" w:rsidR="003B3C72" w:rsidRPr="00A65840" w:rsidRDefault="00000000">
            <w:pPr>
              <w:pStyle w:val="TableParagraph"/>
              <w:spacing w:line="276" w:lineRule="auto"/>
              <w:ind w:left="360" w:right="350" w:hanging="3"/>
              <w:jc w:val="center"/>
            </w:pPr>
            <w:r w:rsidRPr="00A65840">
              <w:rPr>
                <w:spacing w:val="-2"/>
              </w:rPr>
              <w:t xml:space="preserve">Администрация, </w:t>
            </w:r>
            <w:r w:rsidRPr="00A65840">
              <w:t>кл.</w:t>
            </w:r>
            <w:r w:rsidRPr="00A65840">
              <w:rPr>
                <w:spacing w:val="-14"/>
              </w:rPr>
              <w:t xml:space="preserve"> </w:t>
            </w:r>
            <w:r w:rsidRPr="00A65840">
              <w:t>руководители, сотрудник ПДН</w:t>
            </w:r>
          </w:p>
        </w:tc>
      </w:tr>
      <w:tr w:rsidR="003B3C72" w:rsidRPr="00A65840" w14:paraId="02AA7B67" w14:textId="77777777">
        <w:trPr>
          <w:trHeight w:val="1745"/>
        </w:trPr>
        <w:tc>
          <w:tcPr>
            <w:tcW w:w="5389" w:type="dxa"/>
          </w:tcPr>
          <w:p w14:paraId="182CA482" w14:textId="77777777" w:rsidR="003B3C72" w:rsidRPr="00A65840" w:rsidRDefault="00000000">
            <w:pPr>
              <w:pStyle w:val="TableParagraph"/>
              <w:spacing w:line="247" w:lineRule="exact"/>
              <w:ind w:left="391"/>
            </w:pPr>
            <w:r w:rsidRPr="00A65840">
              <w:t>Своевременное</w:t>
            </w:r>
            <w:r w:rsidRPr="00A65840">
              <w:rPr>
                <w:spacing w:val="-6"/>
              </w:rPr>
              <w:t xml:space="preserve"> </w:t>
            </w:r>
            <w:r w:rsidRPr="00A65840">
              <w:t>оформление</w:t>
            </w:r>
            <w:r w:rsidRPr="00A65840">
              <w:rPr>
                <w:spacing w:val="-5"/>
              </w:rPr>
              <w:t xml:space="preserve"> </w:t>
            </w:r>
            <w:r w:rsidRPr="00A65840">
              <w:t>и</w:t>
            </w:r>
            <w:r w:rsidRPr="00A65840">
              <w:rPr>
                <w:spacing w:val="-7"/>
              </w:rPr>
              <w:t xml:space="preserve"> </w:t>
            </w:r>
            <w:r w:rsidRPr="00A65840">
              <w:t>направление</w:t>
            </w:r>
            <w:r w:rsidRPr="00A65840">
              <w:rPr>
                <w:spacing w:val="-7"/>
              </w:rPr>
              <w:t xml:space="preserve"> </w:t>
            </w:r>
            <w:r w:rsidRPr="00A65840">
              <w:t>в</w:t>
            </w:r>
            <w:r w:rsidRPr="00A65840">
              <w:rPr>
                <w:spacing w:val="-6"/>
              </w:rPr>
              <w:t xml:space="preserve"> </w:t>
            </w:r>
            <w:r w:rsidRPr="00A65840">
              <w:rPr>
                <w:spacing w:val="-5"/>
              </w:rPr>
              <w:t>ОП</w:t>
            </w:r>
          </w:p>
          <w:p w14:paraId="03AFD9C9" w14:textId="77777777" w:rsidR="003B3C72" w:rsidRPr="00A65840" w:rsidRDefault="00000000">
            <w:pPr>
              <w:pStyle w:val="TableParagraph"/>
              <w:spacing w:before="37" w:line="276" w:lineRule="auto"/>
              <w:ind w:left="107"/>
            </w:pPr>
            <w:r w:rsidRPr="00A65840">
              <w:t>№7,</w:t>
            </w:r>
            <w:r w:rsidRPr="00A65840">
              <w:rPr>
                <w:spacing w:val="40"/>
              </w:rPr>
              <w:t xml:space="preserve"> </w:t>
            </w:r>
            <w:r w:rsidRPr="00A65840">
              <w:t>материалы</w:t>
            </w:r>
            <w:r w:rsidRPr="00A65840">
              <w:rPr>
                <w:spacing w:val="-6"/>
              </w:rPr>
              <w:t xml:space="preserve"> </w:t>
            </w:r>
            <w:r w:rsidRPr="00A65840">
              <w:t>для</w:t>
            </w:r>
            <w:r w:rsidRPr="00A65840">
              <w:rPr>
                <w:spacing w:val="-6"/>
              </w:rPr>
              <w:t xml:space="preserve"> </w:t>
            </w:r>
            <w:r w:rsidRPr="00A65840">
              <w:t>постановки</w:t>
            </w:r>
            <w:r w:rsidRPr="00A65840">
              <w:rPr>
                <w:spacing w:val="-6"/>
              </w:rPr>
              <w:t xml:space="preserve"> </w:t>
            </w:r>
            <w:r w:rsidRPr="00A65840">
              <w:t>на</w:t>
            </w:r>
            <w:r w:rsidRPr="00A65840">
              <w:rPr>
                <w:spacing w:val="-6"/>
              </w:rPr>
              <w:t xml:space="preserve"> </w:t>
            </w:r>
            <w:r w:rsidRPr="00A65840">
              <w:t>учет</w:t>
            </w:r>
            <w:r w:rsidRPr="00A65840">
              <w:rPr>
                <w:spacing w:val="-6"/>
              </w:rPr>
              <w:t xml:space="preserve"> </w:t>
            </w:r>
            <w:r w:rsidRPr="00A65840">
              <w:t>обучающихся, злостно уклоняющихся от учебы, употребляющих спиртные напитки, совершающих правонарушения, а также родителей, ведущих асоциальный образ жизни.</w:t>
            </w:r>
          </w:p>
        </w:tc>
        <w:tc>
          <w:tcPr>
            <w:tcW w:w="1843" w:type="dxa"/>
          </w:tcPr>
          <w:p w14:paraId="0C429D3C" w14:textId="77777777" w:rsidR="003B3C72" w:rsidRPr="00A65840" w:rsidRDefault="00000000">
            <w:pPr>
              <w:pStyle w:val="TableParagraph"/>
              <w:spacing w:line="247" w:lineRule="exact"/>
              <w:ind w:left="288"/>
              <w:jc w:val="center"/>
            </w:pPr>
            <w:r w:rsidRPr="00A65840">
              <w:rPr>
                <w:spacing w:val="-2"/>
              </w:rPr>
              <w:t>постоянно</w:t>
            </w:r>
          </w:p>
        </w:tc>
        <w:tc>
          <w:tcPr>
            <w:tcW w:w="2408" w:type="dxa"/>
          </w:tcPr>
          <w:p w14:paraId="7296B686" w14:textId="77777777" w:rsidR="003B3C72" w:rsidRPr="00A65840" w:rsidRDefault="00000000">
            <w:pPr>
              <w:pStyle w:val="TableParagraph"/>
              <w:spacing w:line="276" w:lineRule="auto"/>
              <w:ind w:left="350" w:firstLine="144"/>
            </w:pPr>
            <w:r w:rsidRPr="00A65840">
              <w:t>Зам.</w:t>
            </w:r>
            <w:r w:rsidRPr="00A65840">
              <w:rPr>
                <w:spacing w:val="-14"/>
              </w:rPr>
              <w:t xml:space="preserve"> </w:t>
            </w:r>
            <w:r w:rsidRPr="00A65840">
              <w:t>директора</w:t>
            </w:r>
            <w:r w:rsidRPr="00A65840">
              <w:rPr>
                <w:spacing w:val="-14"/>
              </w:rPr>
              <w:t xml:space="preserve"> </w:t>
            </w:r>
            <w:r w:rsidRPr="00A65840">
              <w:t>по ВР - председатель</w:t>
            </w:r>
          </w:p>
          <w:p w14:paraId="1AE52792" w14:textId="77777777" w:rsidR="003B3C72" w:rsidRPr="00A65840" w:rsidRDefault="00000000">
            <w:pPr>
              <w:pStyle w:val="TableParagraph"/>
              <w:spacing w:line="278" w:lineRule="auto"/>
              <w:ind w:left="360" w:hanging="236"/>
            </w:pPr>
            <w:r w:rsidRPr="00A65840">
              <w:t>Совета</w:t>
            </w:r>
            <w:r w:rsidRPr="00A65840">
              <w:rPr>
                <w:spacing w:val="-14"/>
              </w:rPr>
              <w:t xml:space="preserve"> </w:t>
            </w:r>
            <w:r w:rsidRPr="00A65840">
              <w:t>Профилактики, кл. руководители,</w:t>
            </w:r>
          </w:p>
          <w:p w14:paraId="642BCD4D" w14:textId="77777777" w:rsidR="003B3C72" w:rsidRPr="00A65840" w:rsidRDefault="00000000">
            <w:pPr>
              <w:pStyle w:val="TableParagraph"/>
              <w:spacing w:line="249" w:lineRule="exact"/>
              <w:ind w:left="137"/>
            </w:pPr>
            <w:r w:rsidRPr="00A65840">
              <w:t>Начальник</w:t>
            </w:r>
            <w:r w:rsidRPr="00A65840">
              <w:rPr>
                <w:spacing w:val="-3"/>
              </w:rPr>
              <w:t xml:space="preserve"> </w:t>
            </w:r>
            <w:r w:rsidRPr="00A65840">
              <w:t>ИПДН</w:t>
            </w:r>
            <w:r w:rsidRPr="00A65840">
              <w:rPr>
                <w:spacing w:val="-3"/>
              </w:rPr>
              <w:t xml:space="preserve"> </w:t>
            </w:r>
            <w:r w:rsidRPr="00A65840">
              <w:rPr>
                <w:spacing w:val="-5"/>
              </w:rPr>
              <w:t>ОП,</w:t>
            </w:r>
          </w:p>
          <w:p w14:paraId="7F6FE4D3" w14:textId="77777777" w:rsidR="003B3C72" w:rsidRPr="00A65840" w:rsidRDefault="00000000">
            <w:pPr>
              <w:pStyle w:val="TableParagraph"/>
              <w:spacing w:before="30"/>
              <w:ind w:left="451"/>
            </w:pPr>
            <w:r w:rsidRPr="00A65840">
              <w:t>сотрудник</w:t>
            </w:r>
            <w:r w:rsidRPr="00A65840">
              <w:rPr>
                <w:spacing w:val="-3"/>
              </w:rPr>
              <w:t xml:space="preserve"> </w:t>
            </w:r>
            <w:r w:rsidRPr="00A65840">
              <w:rPr>
                <w:spacing w:val="-5"/>
              </w:rPr>
              <w:t>ПДН</w:t>
            </w:r>
          </w:p>
        </w:tc>
      </w:tr>
      <w:tr w:rsidR="003B3C72" w:rsidRPr="00A65840" w14:paraId="27B93266" w14:textId="77777777">
        <w:trPr>
          <w:trHeight w:val="873"/>
        </w:trPr>
        <w:tc>
          <w:tcPr>
            <w:tcW w:w="5389" w:type="dxa"/>
          </w:tcPr>
          <w:p w14:paraId="614CBE8F" w14:textId="77777777" w:rsidR="003B3C72" w:rsidRPr="00A65840" w:rsidRDefault="00000000">
            <w:pPr>
              <w:pStyle w:val="TableParagraph"/>
              <w:spacing w:line="276" w:lineRule="auto"/>
              <w:ind w:left="107" w:firstLine="283"/>
            </w:pPr>
            <w:r w:rsidRPr="00A65840">
              <w:t>Тематические</w:t>
            </w:r>
            <w:r w:rsidRPr="00A65840">
              <w:rPr>
                <w:spacing w:val="-10"/>
              </w:rPr>
              <w:t xml:space="preserve"> </w:t>
            </w:r>
            <w:r w:rsidRPr="00A65840">
              <w:t>классные</w:t>
            </w:r>
            <w:r w:rsidRPr="00A65840">
              <w:rPr>
                <w:spacing w:val="-10"/>
              </w:rPr>
              <w:t xml:space="preserve"> </w:t>
            </w:r>
            <w:r w:rsidRPr="00A65840">
              <w:t>часы</w:t>
            </w:r>
            <w:r w:rsidRPr="00A65840">
              <w:rPr>
                <w:spacing w:val="-10"/>
              </w:rPr>
              <w:t xml:space="preserve"> </w:t>
            </w:r>
            <w:r w:rsidRPr="00A65840">
              <w:t>по</w:t>
            </w:r>
            <w:r w:rsidRPr="00A65840">
              <w:rPr>
                <w:spacing w:val="-10"/>
              </w:rPr>
              <w:t xml:space="preserve"> </w:t>
            </w:r>
            <w:r w:rsidRPr="00A65840">
              <w:t>профилактике правонарушений. В том числе дистанционно.</w:t>
            </w:r>
          </w:p>
        </w:tc>
        <w:tc>
          <w:tcPr>
            <w:tcW w:w="1843" w:type="dxa"/>
          </w:tcPr>
          <w:p w14:paraId="5837713B" w14:textId="77777777" w:rsidR="003B3C72" w:rsidRPr="00A65840" w:rsidRDefault="00000000">
            <w:pPr>
              <w:pStyle w:val="TableParagraph"/>
              <w:spacing w:line="249" w:lineRule="exact"/>
              <w:ind w:left="594"/>
            </w:pPr>
            <w:r w:rsidRPr="00A65840">
              <w:t>В</w:t>
            </w:r>
            <w:r w:rsidRPr="00A65840">
              <w:rPr>
                <w:spacing w:val="-4"/>
              </w:rPr>
              <w:t xml:space="preserve"> </w:t>
            </w:r>
            <w:r w:rsidRPr="00A65840">
              <w:t>соотв.</w:t>
            </w:r>
            <w:r w:rsidRPr="00A65840">
              <w:rPr>
                <w:spacing w:val="-3"/>
              </w:rPr>
              <w:t xml:space="preserve"> </w:t>
            </w:r>
            <w:r w:rsidRPr="00A65840">
              <w:rPr>
                <w:spacing w:val="-10"/>
              </w:rPr>
              <w:t>с</w:t>
            </w:r>
          </w:p>
          <w:p w14:paraId="61FFC9E2" w14:textId="77777777" w:rsidR="003B3C72" w:rsidRPr="00A65840" w:rsidRDefault="00000000">
            <w:pPr>
              <w:pStyle w:val="TableParagraph"/>
              <w:spacing w:before="37"/>
              <w:ind w:left="138"/>
            </w:pPr>
            <w:r w:rsidRPr="00A65840">
              <w:t>планами</w:t>
            </w:r>
            <w:r w:rsidRPr="00A65840">
              <w:rPr>
                <w:spacing w:val="-4"/>
              </w:rPr>
              <w:t xml:space="preserve"> </w:t>
            </w:r>
            <w:r w:rsidRPr="00A65840">
              <w:t>кл.</w:t>
            </w:r>
            <w:r w:rsidRPr="00A65840">
              <w:rPr>
                <w:spacing w:val="-1"/>
              </w:rPr>
              <w:t xml:space="preserve"> </w:t>
            </w:r>
            <w:r w:rsidRPr="00A65840">
              <w:rPr>
                <w:spacing w:val="-4"/>
              </w:rPr>
              <w:t>рук.</w:t>
            </w:r>
          </w:p>
        </w:tc>
        <w:tc>
          <w:tcPr>
            <w:tcW w:w="2408" w:type="dxa"/>
          </w:tcPr>
          <w:p w14:paraId="2CF0E10F" w14:textId="77777777" w:rsidR="003B3C72" w:rsidRPr="00A65840" w:rsidRDefault="00000000">
            <w:pPr>
              <w:pStyle w:val="TableParagraph"/>
              <w:spacing w:line="276" w:lineRule="auto"/>
              <w:ind w:left="204" w:firstLine="681"/>
            </w:pPr>
            <w:r w:rsidRPr="00A65840">
              <w:rPr>
                <w:spacing w:val="-2"/>
              </w:rPr>
              <w:t xml:space="preserve">Классные </w:t>
            </w:r>
            <w:r w:rsidRPr="00A65840">
              <w:t>руководители,</w:t>
            </w:r>
            <w:r w:rsidRPr="00A65840">
              <w:rPr>
                <w:spacing w:val="-8"/>
              </w:rPr>
              <w:t xml:space="preserve"> </w:t>
            </w:r>
            <w:r w:rsidRPr="00A65840">
              <w:rPr>
                <w:spacing w:val="-4"/>
              </w:rPr>
              <w:t>члены</w:t>
            </w:r>
          </w:p>
          <w:p w14:paraId="2FF6BCE4" w14:textId="77777777" w:rsidR="003B3C72" w:rsidRPr="00A65840" w:rsidRDefault="00000000">
            <w:pPr>
              <w:pStyle w:val="TableParagraph"/>
              <w:spacing w:line="252" w:lineRule="exact"/>
              <w:ind w:left="242"/>
            </w:pPr>
            <w:r w:rsidRPr="00A65840">
              <w:t>СП,</w:t>
            </w:r>
            <w:r w:rsidRPr="00A65840">
              <w:rPr>
                <w:spacing w:val="-3"/>
              </w:rPr>
              <w:t xml:space="preserve"> </w:t>
            </w:r>
            <w:r w:rsidRPr="00A65840">
              <w:t>сотрудник</w:t>
            </w:r>
            <w:r w:rsidRPr="00A65840">
              <w:rPr>
                <w:spacing w:val="-3"/>
              </w:rPr>
              <w:t xml:space="preserve"> </w:t>
            </w:r>
            <w:r w:rsidRPr="00A65840">
              <w:rPr>
                <w:spacing w:val="-5"/>
              </w:rPr>
              <w:t>ПДН</w:t>
            </w:r>
          </w:p>
        </w:tc>
      </w:tr>
      <w:tr w:rsidR="003B3C72" w:rsidRPr="00A65840" w14:paraId="0FCBAB81" w14:textId="77777777">
        <w:trPr>
          <w:trHeight w:val="582"/>
        </w:trPr>
        <w:tc>
          <w:tcPr>
            <w:tcW w:w="5389" w:type="dxa"/>
          </w:tcPr>
          <w:p w14:paraId="06CF360B" w14:textId="77777777" w:rsidR="003B3C72" w:rsidRPr="00A65840" w:rsidRDefault="00000000">
            <w:pPr>
              <w:pStyle w:val="TableParagraph"/>
              <w:spacing w:line="247" w:lineRule="exact"/>
              <w:ind w:left="107"/>
            </w:pPr>
            <w:r w:rsidRPr="00A65840">
              <w:t>Антикоррупционное</w:t>
            </w:r>
            <w:r w:rsidRPr="00A65840">
              <w:rPr>
                <w:spacing w:val="-14"/>
              </w:rPr>
              <w:t xml:space="preserve"> </w:t>
            </w:r>
            <w:r w:rsidRPr="00A65840">
              <w:t>воспитание.</w:t>
            </w:r>
            <w:r w:rsidRPr="00A65840">
              <w:rPr>
                <w:spacing w:val="-13"/>
              </w:rPr>
              <w:t xml:space="preserve"> </w:t>
            </w:r>
            <w:r w:rsidRPr="00A65840">
              <w:rPr>
                <w:spacing w:val="-2"/>
              </w:rPr>
              <w:t>Тематические</w:t>
            </w:r>
          </w:p>
          <w:p w14:paraId="5659064E" w14:textId="77777777" w:rsidR="003B3C72" w:rsidRPr="00A65840" w:rsidRDefault="00000000">
            <w:pPr>
              <w:pStyle w:val="TableParagraph"/>
              <w:spacing w:before="40"/>
              <w:ind w:left="107"/>
            </w:pPr>
            <w:r w:rsidRPr="00A65840">
              <w:t>классные</w:t>
            </w:r>
            <w:r w:rsidRPr="00A65840">
              <w:rPr>
                <w:spacing w:val="-2"/>
              </w:rPr>
              <w:t xml:space="preserve"> часы.</w:t>
            </w:r>
          </w:p>
        </w:tc>
        <w:tc>
          <w:tcPr>
            <w:tcW w:w="1843" w:type="dxa"/>
          </w:tcPr>
          <w:p w14:paraId="3053D506" w14:textId="77777777" w:rsidR="003B3C72" w:rsidRPr="00A65840" w:rsidRDefault="00000000">
            <w:pPr>
              <w:pStyle w:val="TableParagraph"/>
              <w:spacing w:line="247" w:lineRule="exact"/>
              <w:ind w:left="594"/>
            </w:pPr>
            <w:r w:rsidRPr="00A65840">
              <w:t>В</w:t>
            </w:r>
            <w:r w:rsidRPr="00A65840">
              <w:rPr>
                <w:spacing w:val="-4"/>
              </w:rPr>
              <w:t xml:space="preserve"> </w:t>
            </w:r>
            <w:r w:rsidRPr="00A65840">
              <w:t>соотв.</w:t>
            </w:r>
            <w:r w:rsidRPr="00A65840">
              <w:rPr>
                <w:spacing w:val="-3"/>
              </w:rPr>
              <w:t xml:space="preserve"> </w:t>
            </w:r>
            <w:r w:rsidRPr="00A65840">
              <w:rPr>
                <w:spacing w:val="-10"/>
              </w:rPr>
              <w:t>с</w:t>
            </w:r>
          </w:p>
          <w:p w14:paraId="1B20163B" w14:textId="77777777" w:rsidR="003B3C72" w:rsidRPr="00A65840" w:rsidRDefault="00000000">
            <w:pPr>
              <w:pStyle w:val="TableParagraph"/>
              <w:spacing w:before="40"/>
              <w:ind w:left="138"/>
            </w:pPr>
            <w:r w:rsidRPr="00A65840">
              <w:t>планами</w:t>
            </w:r>
            <w:r w:rsidRPr="00A65840">
              <w:rPr>
                <w:spacing w:val="-4"/>
              </w:rPr>
              <w:t xml:space="preserve"> </w:t>
            </w:r>
            <w:r w:rsidRPr="00A65840">
              <w:t>кл.</w:t>
            </w:r>
            <w:r w:rsidRPr="00A65840">
              <w:rPr>
                <w:spacing w:val="-1"/>
              </w:rPr>
              <w:t xml:space="preserve"> </w:t>
            </w:r>
            <w:r w:rsidRPr="00A65840">
              <w:rPr>
                <w:spacing w:val="-4"/>
              </w:rPr>
              <w:t>рук.</w:t>
            </w:r>
          </w:p>
        </w:tc>
        <w:tc>
          <w:tcPr>
            <w:tcW w:w="2408" w:type="dxa"/>
          </w:tcPr>
          <w:p w14:paraId="3901A11D" w14:textId="77777777" w:rsidR="003B3C72" w:rsidRPr="00A65840" w:rsidRDefault="00000000">
            <w:pPr>
              <w:pStyle w:val="TableParagraph"/>
              <w:spacing w:line="247" w:lineRule="exact"/>
              <w:ind w:right="596"/>
              <w:jc w:val="right"/>
            </w:pPr>
            <w:r w:rsidRPr="00A65840">
              <w:rPr>
                <w:spacing w:val="-2"/>
              </w:rPr>
              <w:t>Классные</w:t>
            </w:r>
          </w:p>
          <w:p w14:paraId="0E8E9A8C" w14:textId="77777777" w:rsidR="003B3C72" w:rsidRPr="00A65840" w:rsidRDefault="00000000">
            <w:pPr>
              <w:pStyle w:val="TableParagraph"/>
              <w:spacing w:before="40"/>
              <w:ind w:right="540"/>
              <w:jc w:val="right"/>
            </w:pPr>
            <w:r w:rsidRPr="00A65840">
              <w:rPr>
                <w:spacing w:val="-2"/>
              </w:rPr>
              <w:t>руководители</w:t>
            </w:r>
          </w:p>
        </w:tc>
      </w:tr>
      <w:tr w:rsidR="003B3C72" w:rsidRPr="00A65840" w14:paraId="1D3E8428" w14:textId="77777777">
        <w:trPr>
          <w:trHeight w:val="1454"/>
        </w:trPr>
        <w:tc>
          <w:tcPr>
            <w:tcW w:w="5389" w:type="dxa"/>
          </w:tcPr>
          <w:p w14:paraId="137F21A6" w14:textId="77777777" w:rsidR="003B3C72" w:rsidRPr="00A65840" w:rsidRDefault="00000000">
            <w:pPr>
              <w:pStyle w:val="TableParagraph"/>
              <w:spacing w:line="276" w:lineRule="auto"/>
              <w:ind w:left="107" w:firstLine="283"/>
            </w:pPr>
            <w:r w:rsidRPr="00A65840">
              <w:t>Участие в акции «Я выбираю спорт</w:t>
            </w:r>
            <w:r w:rsidRPr="00A65840">
              <w:rPr>
                <w:spacing w:val="40"/>
              </w:rPr>
              <w:t xml:space="preserve"> </w:t>
            </w:r>
            <w:r w:rsidRPr="00A65840">
              <w:t>как альтернативу</w:t>
            </w:r>
            <w:r w:rsidRPr="00A65840">
              <w:rPr>
                <w:spacing w:val="-10"/>
              </w:rPr>
              <w:t xml:space="preserve"> </w:t>
            </w:r>
            <w:r w:rsidRPr="00A65840">
              <w:t>пагубным</w:t>
            </w:r>
            <w:r w:rsidRPr="00A65840">
              <w:rPr>
                <w:spacing w:val="-7"/>
              </w:rPr>
              <w:t xml:space="preserve"> </w:t>
            </w:r>
            <w:r w:rsidRPr="00A65840">
              <w:t>привычкам».</w:t>
            </w:r>
            <w:r w:rsidRPr="00A65840">
              <w:rPr>
                <w:spacing w:val="-7"/>
              </w:rPr>
              <w:t xml:space="preserve"> </w:t>
            </w:r>
            <w:r w:rsidRPr="00A65840">
              <w:t>В</w:t>
            </w:r>
            <w:r w:rsidRPr="00A65840">
              <w:rPr>
                <w:spacing w:val="-8"/>
              </w:rPr>
              <w:t xml:space="preserve"> </w:t>
            </w:r>
            <w:r w:rsidRPr="00A65840">
              <w:t>том</w:t>
            </w:r>
            <w:r w:rsidRPr="00A65840">
              <w:rPr>
                <w:spacing w:val="-8"/>
              </w:rPr>
              <w:t xml:space="preserve"> </w:t>
            </w:r>
            <w:r w:rsidRPr="00A65840">
              <w:t xml:space="preserve">числе </w:t>
            </w:r>
            <w:r w:rsidRPr="00A65840">
              <w:rPr>
                <w:spacing w:val="-2"/>
              </w:rPr>
              <w:t>дистанционно.</w:t>
            </w:r>
          </w:p>
        </w:tc>
        <w:tc>
          <w:tcPr>
            <w:tcW w:w="1843" w:type="dxa"/>
          </w:tcPr>
          <w:p w14:paraId="0F3A901C" w14:textId="77777777" w:rsidR="003B3C72" w:rsidRPr="00A65840" w:rsidRDefault="00000000">
            <w:pPr>
              <w:pStyle w:val="TableParagraph"/>
              <w:spacing w:line="247" w:lineRule="exact"/>
              <w:ind w:left="582"/>
            </w:pPr>
            <w:r w:rsidRPr="00A65840">
              <w:t>Октябрь</w:t>
            </w:r>
            <w:r w:rsidRPr="00A65840">
              <w:rPr>
                <w:spacing w:val="-7"/>
              </w:rPr>
              <w:t xml:space="preserve"> </w:t>
            </w:r>
            <w:r w:rsidRPr="00A65840">
              <w:rPr>
                <w:spacing w:val="-10"/>
              </w:rPr>
              <w:t>–</w:t>
            </w:r>
          </w:p>
          <w:p w14:paraId="54B73B7E" w14:textId="7DB9349F" w:rsidR="003B3C72" w:rsidRPr="00A65840" w:rsidRDefault="00000000">
            <w:pPr>
              <w:pStyle w:val="TableParagraph"/>
              <w:spacing w:before="37" w:line="276" w:lineRule="auto"/>
              <w:ind w:left="558" w:right="103" w:hanging="449"/>
            </w:pPr>
            <w:r w:rsidRPr="00A65840">
              <w:t>ноябрь</w:t>
            </w:r>
            <w:r w:rsidRPr="00A65840">
              <w:rPr>
                <w:spacing w:val="-14"/>
              </w:rPr>
              <w:t xml:space="preserve"> </w:t>
            </w:r>
            <w:r w:rsidRPr="00A65840">
              <w:t>(по</w:t>
            </w:r>
            <w:r w:rsidRPr="00A65840">
              <w:rPr>
                <w:spacing w:val="-14"/>
              </w:rPr>
              <w:t xml:space="preserve"> </w:t>
            </w:r>
            <w:r w:rsidRPr="00A65840">
              <w:t xml:space="preserve">плану </w:t>
            </w:r>
            <w:r w:rsidR="00CA4F3C">
              <w:rPr>
                <w:spacing w:val="-2"/>
              </w:rPr>
              <w:t>Лицея</w:t>
            </w:r>
            <w:r w:rsidRPr="00A65840">
              <w:rPr>
                <w:spacing w:val="-2"/>
              </w:rPr>
              <w:t>)</w:t>
            </w:r>
          </w:p>
        </w:tc>
        <w:tc>
          <w:tcPr>
            <w:tcW w:w="2408" w:type="dxa"/>
          </w:tcPr>
          <w:p w14:paraId="147228E4" w14:textId="77777777" w:rsidR="003B3C72" w:rsidRPr="00A65840" w:rsidRDefault="00000000">
            <w:pPr>
              <w:pStyle w:val="TableParagraph"/>
              <w:spacing w:line="276" w:lineRule="auto"/>
              <w:ind w:left="350" w:firstLine="144"/>
            </w:pPr>
            <w:r w:rsidRPr="00A65840">
              <w:t>Зам.</w:t>
            </w:r>
            <w:r w:rsidRPr="00A65840">
              <w:rPr>
                <w:spacing w:val="-14"/>
              </w:rPr>
              <w:t xml:space="preserve"> </w:t>
            </w:r>
            <w:r w:rsidRPr="00A65840">
              <w:t>директора</w:t>
            </w:r>
            <w:r w:rsidRPr="00A65840">
              <w:rPr>
                <w:spacing w:val="-14"/>
              </w:rPr>
              <w:t xml:space="preserve"> </w:t>
            </w:r>
            <w:r w:rsidRPr="00A65840">
              <w:t>по ВР - председатель</w:t>
            </w:r>
          </w:p>
          <w:p w14:paraId="7A977DAE" w14:textId="77777777" w:rsidR="003B3C72" w:rsidRPr="00A65840" w:rsidRDefault="00000000">
            <w:pPr>
              <w:pStyle w:val="TableParagraph"/>
              <w:spacing w:line="278" w:lineRule="auto"/>
              <w:ind w:left="502" w:right="112" w:hanging="377"/>
            </w:pPr>
            <w:r w:rsidRPr="00A65840">
              <w:t>Совета</w:t>
            </w:r>
            <w:r w:rsidRPr="00A65840">
              <w:rPr>
                <w:spacing w:val="-14"/>
              </w:rPr>
              <w:t xml:space="preserve"> </w:t>
            </w:r>
            <w:r w:rsidRPr="00A65840">
              <w:t>Профилактики, кл. руководители,</w:t>
            </w:r>
          </w:p>
          <w:p w14:paraId="20BD67A9" w14:textId="77777777" w:rsidR="003B3C72" w:rsidRPr="00A65840" w:rsidRDefault="00000000">
            <w:pPr>
              <w:pStyle w:val="TableParagraph"/>
              <w:spacing w:line="250" w:lineRule="exact"/>
              <w:ind w:left="643"/>
            </w:pPr>
            <w:r w:rsidRPr="00A65840">
              <w:t>учителя</w:t>
            </w:r>
            <w:r w:rsidRPr="00A65840">
              <w:rPr>
                <w:spacing w:val="-6"/>
              </w:rPr>
              <w:t xml:space="preserve"> </w:t>
            </w:r>
            <w:r w:rsidRPr="00A65840">
              <w:rPr>
                <w:spacing w:val="-5"/>
              </w:rPr>
              <w:t>ФК</w:t>
            </w:r>
          </w:p>
        </w:tc>
      </w:tr>
      <w:tr w:rsidR="003B3C72" w:rsidRPr="00A65840" w14:paraId="554761EC" w14:textId="77777777">
        <w:trPr>
          <w:trHeight w:val="1163"/>
        </w:trPr>
        <w:tc>
          <w:tcPr>
            <w:tcW w:w="5389" w:type="dxa"/>
          </w:tcPr>
          <w:p w14:paraId="0260AA22" w14:textId="77777777" w:rsidR="003B3C72" w:rsidRPr="00A65840" w:rsidRDefault="00000000">
            <w:pPr>
              <w:pStyle w:val="TableParagraph"/>
              <w:spacing w:line="247" w:lineRule="exact"/>
              <w:ind w:left="391"/>
            </w:pPr>
            <w:r w:rsidRPr="00A65840">
              <w:t>Контроль</w:t>
            </w:r>
            <w:r w:rsidRPr="00A65840">
              <w:rPr>
                <w:spacing w:val="44"/>
              </w:rPr>
              <w:t xml:space="preserve"> </w:t>
            </w:r>
            <w:r w:rsidRPr="00A65840">
              <w:t>посещаемости</w:t>
            </w:r>
            <w:r w:rsidRPr="00A65840">
              <w:rPr>
                <w:spacing w:val="-8"/>
              </w:rPr>
              <w:t xml:space="preserve"> </w:t>
            </w:r>
            <w:r w:rsidRPr="00A65840">
              <w:rPr>
                <w:spacing w:val="-2"/>
              </w:rPr>
              <w:t>уроков.</w:t>
            </w:r>
          </w:p>
        </w:tc>
        <w:tc>
          <w:tcPr>
            <w:tcW w:w="1843" w:type="dxa"/>
          </w:tcPr>
          <w:p w14:paraId="516B8549" w14:textId="77777777" w:rsidR="003B3C72" w:rsidRPr="00A65840" w:rsidRDefault="00000000">
            <w:pPr>
              <w:pStyle w:val="TableParagraph"/>
              <w:spacing w:line="247" w:lineRule="exact"/>
              <w:ind w:left="288" w:right="3"/>
              <w:jc w:val="center"/>
            </w:pPr>
            <w:r w:rsidRPr="00A65840">
              <w:rPr>
                <w:spacing w:val="-2"/>
              </w:rPr>
              <w:t>Постоянно</w:t>
            </w:r>
          </w:p>
        </w:tc>
        <w:tc>
          <w:tcPr>
            <w:tcW w:w="2408" w:type="dxa"/>
          </w:tcPr>
          <w:p w14:paraId="24E51E6F" w14:textId="77777777" w:rsidR="003B3C72" w:rsidRPr="00A65840" w:rsidRDefault="00000000">
            <w:pPr>
              <w:pStyle w:val="TableParagraph"/>
              <w:spacing w:line="276" w:lineRule="auto"/>
              <w:ind w:left="552" w:right="540" w:firstLine="333"/>
              <w:jc w:val="right"/>
            </w:pPr>
            <w:r w:rsidRPr="00A65840">
              <w:rPr>
                <w:spacing w:val="-2"/>
              </w:rPr>
              <w:t>Классные руководители Дежурный</w:t>
            </w:r>
          </w:p>
          <w:p w14:paraId="04CD5BCC" w14:textId="77777777" w:rsidR="003B3C72" w:rsidRPr="00A65840" w:rsidRDefault="00000000">
            <w:pPr>
              <w:pStyle w:val="TableParagraph"/>
              <w:ind w:right="454"/>
              <w:jc w:val="right"/>
            </w:pPr>
            <w:r w:rsidRPr="00A65840">
              <w:rPr>
                <w:spacing w:val="-2"/>
              </w:rPr>
              <w:t>администратор.</w:t>
            </w:r>
          </w:p>
        </w:tc>
      </w:tr>
    </w:tbl>
    <w:p w14:paraId="2E847925" w14:textId="77777777" w:rsidR="003B3C72" w:rsidRPr="00A65840" w:rsidRDefault="003B3C72">
      <w:pPr>
        <w:pStyle w:val="a3"/>
        <w:spacing w:before="275"/>
        <w:ind w:left="0" w:firstLine="0"/>
        <w:jc w:val="left"/>
      </w:pPr>
    </w:p>
    <w:p w14:paraId="2B285530" w14:textId="77777777" w:rsidR="003B3C72" w:rsidRPr="00A65840" w:rsidRDefault="00000000">
      <w:pPr>
        <w:pStyle w:val="3"/>
        <w:spacing w:before="0"/>
      </w:pPr>
      <w:r w:rsidRPr="00A65840">
        <w:t>Модуль</w:t>
      </w:r>
      <w:r w:rsidRPr="00A65840">
        <w:rPr>
          <w:spacing w:val="-3"/>
        </w:rPr>
        <w:t xml:space="preserve"> </w:t>
      </w:r>
      <w:r w:rsidRPr="00A65840">
        <w:t>«Детские</w:t>
      </w:r>
      <w:r w:rsidRPr="00A65840">
        <w:rPr>
          <w:spacing w:val="-4"/>
        </w:rPr>
        <w:t xml:space="preserve"> </w:t>
      </w:r>
      <w:r w:rsidRPr="00A65840">
        <w:t>общественные</w:t>
      </w:r>
      <w:r w:rsidRPr="00A65840">
        <w:rPr>
          <w:spacing w:val="-4"/>
        </w:rPr>
        <w:t xml:space="preserve"> </w:t>
      </w:r>
      <w:r w:rsidRPr="00A65840">
        <w:rPr>
          <w:spacing w:val="-2"/>
        </w:rPr>
        <w:t>объединения»</w:t>
      </w:r>
    </w:p>
    <w:p w14:paraId="4558D69F" w14:textId="77777777" w:rsidR="003B3C72" w:rsidRPr="00A65840" w:rsidRDefault="00000000">
      <w:pPr>
        <w:pStyle w:val="a3"/>
        <w:ind w:right="418"/>
      </w:pPr>
      <w:r w:rsidRPr="00A65840">
        <w:t>Действующее</w:t>
      </w:r>
      <w:r w:rsidRPr="00A65840">
        <w:rPr>
          <w:spacing w:val="-6"/>
        </w:rPr>
        <w:t xml:space="preserve"> </w:t>
      </w:r>
      <w:r w:rsidRPr="00A65840">
        <w:t>на</w:t>
      </w:r>
      <w:r w:rsidRPr="00A65840">
        <w:rPr>
          <w:spacing w:val="-4"/>
        </w:rPr>
        <w:t xml:space="preserve"> </w:t>
      </w:r>
      <w:r w:rsidRPr="00A65840">
        <w:t>базе</w:t>
      </w:r>
      <w:r w:rsidRPr="00A65840">
        <w:rPr>
          <w:spacing w:val="-6"/>
        </w:rPr>
        <w:t xml:space="preserve"> </w:t>
      </w:r>
      <w:r w:rsidRPr="00A65840">
        <w:t>образовательной</w:t>
      </w:r>
      <w:r w:rsidRPr="00A65840">
        <w:rPr>
          <w:spacing w:val="-4"/>
        </w:rPr>
        <w:t xml:space="preserve"> </w:t>
      </w:r>
      <w:r w:rsidRPr="00A65840">
        <w:t>организации</w:t>
      </w:r>
      <w:r w:rsidRPr="00A65840">
        <w:rPr>
          <w:spacing w:val="-4"/>
        </w:rPr>
        <w:t xml:space="preserve"> </w:t>
      </w:r>
      <w:r w:rsidRPr="00A65840">
        <w:t>детские</w:t>
      </w:r>
      <w:r w:rsidRPr="00A65840">
        <w:rPr>
          <w:spacing w:val="-6"/>
        </w:rPr>
        <w:t xml:space="preserve"> </w:t>
      </w:r>
      <w:r w:rsidRPr="00A65840">
        <w:t>общественные</w:t>
      </w:r>
      <w:r w:rsidRPr="00A65840">
        <w:rPr>
          <w:spacing w:val="-6"/>
        </w:rPr>
        <w:t xml:space="preserve"> </w:t>
      </w:r>
      <w:r w:rsidRPr="00A65840">
        <w:t>объединения -</w:t>
      </w:r>
      <w:r w:rsidRPr="00A65840">
        <w:rPr>
          <w:spacing w:val="-6"/>
        </w:rPr>
        <w:t xml:space="preserve"> </w:t>
      </w:r>
      <w:r w:rsidRPr="00A65840">
        <w:t>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14:paraId="7C2E76D6" w14:textId="77777777" w:rsidR="003B3C72" w:rsidRPr="00A65840" w:rsidRDefault="00000000">
      <w:pPr>
        <w:pStyle w:val="a3"/>
        <w:ind w:right="427"/>
      </w:pPr>
      <w:r w:rsidRPr="00A65840">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1D91F138" w14:textId="77777777" w:rsidR="003B3C72" w:rsidRPr="00A65840" w:rsidRDefault="00000000">
      <w:pPr>
        <w:pStyle w:val="a3"/>
        <w:ind w:right="425"/>
      </w:pPr>
      <w:r w:rsidRPr="00A65840">
        <w:t>−</w:t>
      </w:r>
      <w:r w:rsidRPr="00A65840">
        <w:rPr>
          <w:spacing w:val="-9"/>
        </w:rPr>
        <w:t xml:space="preserve"> </w:t>
      </w:r>
      <w:r w:rsidRPr="00A65840">
        <w:t>организацию</w:t>
      </w:r>
      <w:r w:rsidRPr="00A65840">
        <w:rPr>
          <w:spacing w:val="-8"/>
        </w:rPr>
        <w:t xml:space="preserve"> </w:t>
      </w:r>
      <w:r w:rsidRPr="00A65840">
        <w:t>общественно</w:t>
      </w:r>
      <w:r w:rsidRPr="00A65840">
        <w:rPr>
          <w:spacing w:val="-8"/>
        </w:rPr>
        <w:t xml:space="preserve"> </w:t>
      </w:r>
      <w:r w:rsidRPr="00A65840">
        <w:t>полезных</w:t>
      </w:r>
      <w:r w:rsidRPr="00A65840">
        <w:rPr>
          <w:spacing w:val="-9"/>
        </w:rPr>
        <w:t xml:space="preserve"> </w:t>
      </w:r>
      <w:r w:rsidRPr="00A65840">
        <w:t>дел,</w:t>
      </w:r>
      <w:r w:rsidRPr="00A65840">
        <w:rPr>
          <w:spacing w:val="-8"/>
        </w:rPr>
        <w:t xml:space="preserve"> </w:t>
      </w:r>
      <w:r w:rsidRPr="00A65840">
        <w:t>дающих</w:t>
      </w:r>
      <w:r w:rsidRPr="00A65840">
        <w:rPr>
          <w:spacing w:val="-9"/>
        </w:rPr>
        <w:t xml:space="preserve"> </w:t>
      </w:r>
      <w:r w:rsidRPr="00A65840">
        <w:t>детям</w:t>
      </w:r>
      <w:r w:rsidRPr="00A65840">
        <w:rPr>
          <w:spacing w:val="-8"/>
        </w:rPr>
        <w:t xml:space="preserve"> </w:t>
      </w:r>
      <w:r w:rsidRPr="00A65840">
        <w:t>возможность</w:t>
      </w:r>
      <w:r w:rsidRPr="00A65840">
        <w:rPr>
          <w:spacing w:val="-8"/>
        </w:rPr>
        <w:t xml:space="preserve"> </w:t>
      </w:r>
      <w:r w:rsidRPr="00A65840">
        <w:t>получить</w:t>
      </w:r>
      <w:r w:rsidRPr="00A65840">
        <w:rPr>
          <w:spacing w:val="-8"/>
        </w:rPr>
        <w:t xml:space="preserve"> </w:t>
      </w:r>
      <w:r w:rsidRPr="00A65840">
        <w:t>важный</w:t>
      </w:r>
      <w:r w:rsidRPr="00A65840">
        <w:rPr>
          <w:spacing w:val="-8"/>
        </w:rPr>
        <w:t xml:space="preserve"> </w:t>
      </w:r>
      <w:r w:rsidRPr="00A65840">
        <w:t>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w:t>
      </w:r>
      <w:r w:rsidRPr="00A65840">
        <w:rPr>
          <w:spacing w:val="37"/>
        </w:rPr>
        <w:t xml:space="preserve"> </w:t>
      </w:r>
      <w:r w:rsidRPr="00A65840">
        <w:t>умение</w:t>
      </w:r>
      <w:r w:rsidRPr="00A65840">
        <w:rPr>
          <w:spacing w:val="34"/>
        </w:rPr>
        <w:t xml:space="preserve"> </w:t>
      </w:r>
      <w:r w:rsidRPr="00A65840">
        <w:t>общаться,</w:t>
      </w:r>
      <w:r w:rsidRPr="00A65840">
        <w:rPr>
          <w:spacing w:val="35"/>
        </w:rPr>
        <w:t xml:space="preserve"> </w:t>
      </w:r>
      <w:r w:rsidRPr="00A65840">
        <w:t>слушать</w:t>
      </w:r>
      <w:r w:rsidRPr="00A65840">
        <w:rPr>
          <w:spacing w:val="36"/>
        </w:rPr>
        <w:t xml:space="preserve"> </w:t>
      </w:r>
      <w:r w:rsidRPr="00A65840">
        <w:t>и</w:t>
      </w:r>
      <w:r w:rsidRPr="00A65840">
        <w:rPr>
          <w:spacing w:val="36"/>
        </w:rPr>
        <w:t xml:space="preserve"> </w:t>
      </w:r>
      <w:r w:rsidRPr="00A65840">
        <w:t>слышать</w:t>
      </w:r>
      <w:r w:rsidRPr="00A65840">
        <w:rPr>
          <w:spacing w:val="36"/>
        </w:rPr>
        <w:t xml:space="preserve"> </w:t>
      </w:r>
      <w:r w:rsidRPr="00A65840">
        <w:t>других</w:t>
      </w:r>
      <w:r w:rsidRPr="00A65840">
        <w:rPr>
          <w:spacing w:val="37"/>
        </w:rPr>
        <w:t xml:space="preserve"> </w:t>
      </w:r>
      <w:r w:rsidRPr="00A65840">
        <w:t>(такими</w:t>
      </w:r>
      <w:r w:rsidRPr="00A65840">
        <w:rPr>
          <w:spacing w:val="36"/>
        </w:rPr>
        <w:t xml:space="preserve"> </w:t>
      </w:r>
      <w:r w:rsidRPr="00A65840">
        <w:t>делами</w:t>
      </w:r>
      <w:r w:rsidRPr="00A65840">
        <w:rPr>
          <w:spacing w:val="36"/>
        </w:rPr>
        <w:t xml:space="preserve"> </w:t>
      </w:r>
      <w:r w:rsidRPr="00A65840">
        <w:t>могут</w:t>
      </w:r>
      <w:r w:rsidRPr="00A65840">
        <w:rPr>
          <w:spacing w:val="36"/>
        </w:rPr>
        <w:t xml:space="preserve"> </w:t>
      </w:r>
      <w:r w:rsidRPr="00A65840">
        <w:t>являться:</w:t>
      </w:r>
    </w:p>
    <w:p w14:paraId="02DFC664"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5DCAA405" w14:textId="77777777" w:rsidR="003B3C72" w:rsidRPr="00A65840" w:rsidRDefault="00000000">
      <w:pPr>
        <w:pStyle w:val="a3"/>
        <w:spacing w:before="66"/>
        <w:ind w:right="424" w:firstLine="0"/>
      </w:pPr>
      <w:r w:rsidRPr="00A65840">
        <w:lastRenderedPageBreak/>
        <w:t>посильная помощь, оказываемая школьниками пожилым людям; совместная работа с учреждениями социальной сферы и др.);</w:t>
      </w:r>
    </w:p>
    <w:p w14:paraId="42034EC7" w14:textId="77777777" w:rsidR="003B3C72" w:rsidRPr="00A65840" w:rsidRDefault="00000000">
      <w:pPr>
        <w:pStyle w:val="a3"/>
        <w:ind w:right="430"/>
      </w:pPr>
      <w:r w:rsidRPr="00A65840">
        <w:t xml:space="preserve">−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w:t>
      </w:r>
      <w:r w:rsidRPr="00A65840">
        <w:rPr>
          <w:spacing w:val="-2"/>
        </w:rPr>
        <w:t>объединении;</w:t>
      </w:r>
    </w:p>
    <w:p w14:paraId="13F1F58C" w14:textId="77777777" w:rsidR="003B3C72" w:rsidRPr="00A65840" w:rsidRDefault="00000000">
      <w:pPr>
        <w:pStyle w:val="a3"/>
        <w:spacing w:before="1"/>
        <w:ind w:right="425"/>
      </w:pPr>
      <w:r w:rsidRPr="00A65840">
        <w:t>−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14:paraId="4465B9C0" w14:textId="235259AE" w:rsidR="003B3C72" w:rsidRPr="00A65840" w:rsidRDefault="00000000">
      <w:pPr>
        <w:pStyle w:val="3"/>
        <w:spacing w:before="4"/>
      </w:pPr>
      <w:r w:rsidRPr="00A65840">
        <w:t>Детские</w:t>
      </w:r>
      <w:r w:rsidRPr="00A65840">
        <w:rPr>
          <w:spacing w:val="-6"/>
        </w:rPr>
        <w:t xml:space="preserve"> </w:t>
      </w:r>
      <w:r w:rsidRPr="00A65840">
        <w:t>молодежные</w:t>
      </w:r>
      <w:r w:rsidRPr="00A65840">
        <w:rPr>
          <w:spacing w:val="-2"/>
        </w:rPr>
        <w:t xml:space="preserve"> </w:t>
      </w:r>
      <w:r w:rsidRPr="00A65840">
        <w:t>общественные</w:t>
      </w:r>
      <w:r w:rsidRPr="00A65840">
        <w:rPr>
          <w:spacing w:val="-2"/>
        </w:rPr>
        <w:t xml:space="preserve"> </w:t>
      </w:r>
      <w:r w:rsidRPr="00A65840">
        <w:t>объединения</w:t>
      </w:r>
      <w:r w:rsidRPr="00A65840">
        <w:rPr>
          <w:spacing w:val="-3"/>
        </w:rPr>
        <w:t xml:space="preserve"> </w:t>
      </w:r>
      <w:r w:rsidRPr="00A65840">
        <w:t>в</w:t>
      </w:r>
      <w:r w:rsidRPr="00A65840">
        <w:rPr>
          <w:spacing w:val="-3"/>
        </w:rPr>
        <w:t xml:space="preserve"> </w:t>
      </w:r>
      <w:r w:rsidR="00AD2BF2" w:rsidRPr="00A65840">
        <w:t>МБОУ «Лицей № 51»</w:t>
      </w:r>
    </w:p>
    <w:p w14:paraId="0D93D5F1" w14:textId="77777777" w:rsidR="003B3C72" w:rsidRPr="00A65840" w:rsidRDefault="00000000">
      <w:pPr>
        <w:pStyle w:val="a3"/>
        <w:ind w:right="425"/>
      </w:pPr>
      <w:r w:rsidRPr="00A65840">
        <w:t>Детско-молодежное Объединение юных журналистов.Корреспондентская практика, выпуск школьной газеты, оформление стенда. Детское объединение предназначено для совершенствования навыков литературного творчества и журналисткой работы, приобретения теоретических и практических навыков в работе с компьютером.</w:t>
      </w:r>
    </w:p>
    <w:p w14:paraId="7B833432" w14:textId="77777777" w:rsidR="003B3C72" w:rsidRPr="00A65840" w:rsidRDefault="00000000">
      <w:pPr>
        <w:pStyle w:val="a5"/>
        <w:numPr>
          <w:ilvl w:val="0"/>
          <w:numId w:val="23"/>
        </w:numPr>
        <w:tabs>
          <w:tab w:val="left" w:pos="751"/>
        </w:tabs>
        <w:ind w:right="420" w:firstLine="283"/>
        <w:rPr>
          <w:sz w:val="24"/>
        </w:rPr>
      </w:pPr>
      <w:r w:rsidRPr="00A65840">
        <w:rPr>
          <w:sz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w:t>
      </w:r>
    </w:p>
    <w:p w14:paraId="73766476" w14:textId="77777777" w:rsidR="003B3C72" w:rsidRPr="00A65840" w:rsidRDefault="00000000">
      <w:pPr>
        <w:pStyle w:val="a3"/>
        <w:ind w:right="423"/>
      </w:pPr>
      <w:r w:rsidRPr="00A65840">
        <w:t>-Детское и молодежное общественное экологическое объединение. Участие школьников в практической экологической деятельности.</w:t>
      </w:r>
      <w:r w:rsidRPr="00A65840">
        <w:rPr>
          <w:spacing w:val="40"/>
        </w:rPr>
        <w:t xml:space="preserve"> </w:t>
      </w:r>
      <w:r w:rsidRPr="00A65840">
        <w:t>Экологическая грамотность формируется, прежде всего, в процессе самостоятельной учебно–исследовательской деятельности. Эта работа помогает понять всю многогранность взаимодействий, взаимозависимость человека и окружающей среды. Основным направлением в нашей школе в экологическом просвещении является массовая работа:</w:t>
      </w:r>
    </w:p>
    <w:p w14:paraId="1FF8FE47" w14:textId="77777777" w:rsidR="003B3C72" w:rsidRPr="00A65840" w:rsidRDefault="00000000">
      <w:pPr>
        <w:pStyle w:val="a5"/>
        <w:numPr>
          <w:ilvl w:val="0"/>
          <w:numId w:val="23"/>
        </w:numPr>
        <w:tabs>
          <w:tab w:val="left" w:pos="707"/>
        </w:tabs>
        <w:ind w:left="707" w:hanging="138"/>
        <w:rPr>
          <w:sz w:val="24"/>
        </w:rPr>
      </w:pPr>
      <w:r w:rsidRPr="00A65840">
        <w:rPr>
          <w:sz w:val="24"/>
        </w:rPr>
        <w:t>экологические</w:t>
      </w:r>
      <w:r w:rsidRPr="00A65840">
        <w:rPr>
          <w:spacing w:val="-6"/>
          <w:sz w:val="24"/>
        </w:rPr>
        <w:t xml:space="preserve"> </w:t>
      </w:r>
      <w:r w:rsidRPr="00A65840">
        <w:rPr>
          <w:spacing w:val="-2"/>
          <w:sz w:val="24"/>
        </w:rPr>
        <w:t>субботники;</w:t>
      </w:r>
    </w:p>
    <w:p w14:paraId="2E3FA390" w14:textId="77777777" w:rsidR="003B3C72" w:rsidRPr="00A65840" w:rsidRDefault="00000000">
      <w:pPr>
        <w:pStyle w:val="a5"/>
        <w:numPr>
          <w:ilvl w:val="0"/>
          <w:numId w:val="23"/>
        </w:numPr>
        <w:tabs>
          <w:tab w:val="left" w:pos="707"/>
        </w:tabs>
        <w:ind w:left="707" w:hanging="138"/>
        <w:rPr>
          <w:sz w:val="24"/>
        </w:rPr>
      </w:pPr>
      <w:r w:rsidRPr="00A65840">
        <w:rPr>
          <w:sz w:val="24"/>
        </w:rPr>
        <w:t>конкурсы</w:t>
      </w:r>
      <w:r w:rsidRPr="00A65840">
        <w:rPr>
          <w:spacing w:val="-7"/>
          <w:sz w:val="24"/>
        </w:rPr>
        <w:t xml:space="preserve"> </w:t>
      </w:r>
      <w:r w:rsidRPr="00A65840">
        <w:rPr>
          <w:sz w:val="24"/>
        </w:rPr>
        <w:t>экологических</w:t>
      </w:r>
      <w:r w:rsidRPr="00A65840">
        <w:rPr>
          <w:spacing w:val="-4"/>
          <w:sz w:val="24"/>
        </w:rPr>
        <w:t xml:space="preserve"> </w:t>
      </w:r>
      <w:r w:rsidRPr="00A65840">
        <w:rPr>
          <w:sz w:val="24"/>
        </w:rPr>
        <w:t>рисунков,</w:t>
      </w:r>
      <w:r w:rsidRPr="00A65840">
        <w:rPr>
          <w:spacing w:val="-5"/>
          <w:sz w:val="24"/>
        </w:rPr>
        <w:t xml:space="preserve"> </w:t>
      </w:r>
      <w:r w:rsidRPr="00A65840">
        <w:rPr>
          <w:sz w:val="24"/>
        </w:rPr>
        <w:t>фотографий,</w:t>
      </w:r>
      <w:r w:rsidRPr="00A65840">
        <w:rPr>
          <w:spacing w:val="-4"/>
          <w:sz w:val="24"/>
        </w:rPr>
        <w:t xml:space="preserve"> </w:t>
      </w:r>
      <w:r w:rsidRPr="00A65840">
        <w:rPr>
          <w:spacing w:val="-2"/>
          <w:sz w:val="24"/>
        </w:rPr>
        <w:t>презентаций;</w:t>
      </w:r>
    </w:p>
    <w:p w14:paraId="5A72A6E0" w14:textId="77777777" w:rsidR="003B3C72" w:rsidRPr="00A65840" w:rsidRDefault="00000000">
      <w:pPr>
        <w:pStyle w:val="a5"/>
        <w:numPr>
          <w:ilvl w:val="0"/>
          <w:numId w:val="23"/>
        </w:numPr>
        <w:tabs>
          <w:tab w:val="left" w:pos="707"/>
        </w:tabs>
        <w:ind w:left="707" w:hanging="138"/>
        <w:rPr>
          <w:sz w:val="24"/>
        </w:rPr>
      </w:pPr>
      <w:r w:rsidRPr="00A65840">
        <w:rPr>
          <w:sz w:val="24"/>
        </w:rPr>
        <w:t>лекции,</w:t>
      </w:r>
      <w:r w:rsidRPr="00A65840">
        <w:rPr>
          <w:spacing w:val="-6"/>
          <w:sz w:val="24"/>
        </w:rPr>
        <w:t xml:space="preserve"> </w:t>
      </w:r>
      <w:r w:rsidRPr="00A65840">
        <w:rPr>
          <w:sz w:val="24"/>
        </w:rPr>
        <w:t>конференции,</w:t>
      </w:r>
      <w:r w:rsidRPr="00A65840">
        <w:rPr>
          <w:spacing w:val="-6"/>
          <w:sz w:val="24"/>
        </w:rPr>
        <w:t xml:space="preserve"> </w:t>
      </w:r>
      <w:r w:rsidRPr="00A65840">
        <w:rPr>
          <w:spacing w:val="-2"/>
          <w:sz w:val="24"/>
        </w:rPr>
        <w:t>беседы;</w:t>
      </w:r>
    </w:p>
    <w:p w14:paraId="7B78B7DD" w14:textId="77777777" w:rsidR="003B3C72" w:rsidRPr="00A65840" w:rsidRDefault="00000000">
      <w:pPr>
        <w:pStyle w:val="a5"/>
        <w:numPr>
          <w:ilvl w:val="0"/>
          <w:numId w:val="23"/>
        </w:numPr>
        <w:tabs>
          <w:tab w:val="left" w:pos="707"/>
        </w:tabs>
        <w:ind w:left="707" w:hanging="138"/>
        <w:rPr>
          <w:sz w:val="24"/>
        </w:rPr>
      </w:pPr>
      <w:r w:rsidRPr="00A65840">
        <w:rPr>
          <w:sz w:val="24"/>
        </w:rPr>
        <w:t>акции;</w:t>
      </w:r>
      <w:r w:rsidRPr="00A65840">
        <w:rPr>
          <w:spacing w:val="-6"/>
          <w:sz w:val="24"/>
        </w:rPr>
        <w:t xml:space="preserve"> </w:t>
      </w:r>
      <w:r w:rsidRPr="00A65840">
        <w:rPr>
          <w:sz w:val="24"/>
        </w:rPr>
        <w:t>экскурсии,</w:t>
      </w:r>
      <w:r w:rsidRPr="00A65840">
        <w:rPr>
          <w:spacing w:val="-3"/>
          <w:sz w:val="24"/>
        </w:rPr>
        <w:t xml:space="preserve"> </w:t>
      </w:r>
      <w:r w:rsidRPr="00A65840">
        <w:rPr>
          <w:sz w:val="24"/>
        </w:rPr>
        <w:t>месячники,</w:t>
      </w:r>
      <w:r w:rsidRPr="00A65840">
        <w:rPr>
          <w:spacing w:val="-3"/>
          <w:sz w:val="24"/>
        </w:rPr>
        <w:t xml:space="preserve"> </w:t>
      </w:r>
      <w:r w:rsidRPr="00A65840">
        <w:rPr>
          <w:sz w:val="24"/>
        </w:rPr>
        <w:t>недели</w:t>
      </w:r>
      <w:r w:rsidRPr="00A65840">
        <w:rPr>
          <w:spacing w:val="-2"/>
          <w:sz w:val="24"/>
        </w:rPr>
        <w:t xml:space="preserve"> </w:t>
      </w:r>
      <w:r w:rsidRPr="00A65840">
        <w:rPr>
          <w:sz w:val="24"/>
        </w:rPr>
        <w:t>окружающего</w:t>
      </w:r>
      <w:r w:rsidRPr="00A65840">
        <w:rPr>
          <w:spacing w:val="-3"/>
          <w:sz w:val="24"/>
        </w:rPr>
        <w:t xml:space="preserve"> </w:t>
      </w:r>
      <w:r w:rsidRPr="00A65840">
        <w:rPr>
          <w:sz w:val="24"/>
        </w:rPr>
        <w:t>мира</w:t>
      </w:r>
      <w:r w:rsidRPr="00A65840">
        <w:rPr>
          <w:spacing w:val="-4"/>
          <w:sz w:val="24"/>
        </w:rPr>
        <w:t xml:space="preserve"> </w:t>
      </w:r>
      <w:r w:rsidRPr="00A65840">
        <w:rPr>
          <w:sz w:val="24"/>
        </w:rPr>
        <w:t>и</w:t>
      </w:r>
      <w:r w:rsidRPr="00A65840">
        <w:rPr>
          <w:spacing w:val="-3"/>
          <w:sz w:val="24"/>
        </w:rPr>
        <w:t xml:space="preserve"> </w:t>
      </w:r>
      <w:r w:rsidRPr="00A65840">
        <w:rPr>
          <w:spacing w:val="-2"/>
          <w:sz w:val="24"/>
        </w:rPr>
        <w:t>биологии;</w:t>
      </w:r>
    </w:p>
    <w:p w14:paraId="613286FA" w14:textId="77777777" w:rsidR="003B3C72" w:rsidRPr="00A65840" w:rsidRDefault="00000000">
      <w:pPr>
        <w:pStyle w:val="a5"/>
        <w:numPr>
          <w:ilvl w:val="0"/>
          <w:numId w:val="23"/>
        </w:numPr>
        <w:tabs>
          <w:tab w:val="left" w:pos="707"/>
        </w:tabs>
        <w:ind w:left="707" w:hanging="138"/>
        <w:rPr>
          <w:sz w:val="24"/>
        </w:rPr>
      </w:pPr>
      <w:r w:rsidRPr="00A65840">
        <w:rPr>
          <w:sz w:val="24"/>
        </w:rPr>
        <w:t>сбор</w:t>
      </w:r>
      <w:r w:rsidRPr="00A65840">
        <w:rPr>
          <w:spacing w:val="-3"/>
          <w:sz w:val="24"/>
        </w:rPr>
        <w:t xml:space="preserve"> </w:t>
      </w:r>
      <w:r w:rsidRPr="00A65840">
        <w:rPr>
          <w:sz w:val="24"/>
        </w:rPr>
        <w:t>макулатуры</w:t>
      </w:r>
      <w:r w:rsidRPr="00A65840">
        <w:rPr>
          <w:spacing w:val="-3"/>
          <w:sz w:val="24"/>
        </w:rPr>
        <w:t xml:space="preserve"> </w:t>
      </w:r>
      <w:r w:rsidRPr="00A65840">
        <w:rPr>
          <w:sz w:val="24"/>
        </w:rPr>
        <w:t>(каждую</w:t>
      </w:r>
      <w:r w:rsidRPr="00A65840">
        <w:rPr>
          <w:spacing w:val="-3"/>
          <w:sz w:val="24"/>
        </w:rPr>
        <w:t xml:space="preserve"> </w:t>
      </w:r>
      <w:r w:rsidRPr="00A65840">
        <w:rPr>
          <w:spacing w:val="-2"/>
          <w:sz w:val="24"/>
        </w:rPr>
        <w:t>четверть);</w:t>
      </w:r>
    </w:p>
    <w:p w14:paraId="6A712206" w14:textId="2B705EF7" w:rsidR="003B3C72" w:rsidRPr="00A65840" w:rsidRDefault="00000000">
      <w:pPr>
        <w:pStyle w:val="a5"/>
        <w:numPr>
          <w:ilvl w:val="0"/>
          <w:numId w:val="23"/>
        </w:numPr>
        <w:tabs>
          <w:tab w:val="left" w:pos="707"/>
        </w:tabs>
        <w:ind w:left="707" w:hanging="138"/>
        <w:rPr>
          <w:sz w:val="24"/>
        </w:rPr>
      </w:pPr>
      <w:r w:rsidRPr="00A65840">
        <w:rPr>
          <w:sz w:val="24"/>
        </w:rPr>
        <w:t>небольшие</w:t>
      </w:r>
      <w:r w:rsidRPr="00A65840">
        <w:rPr>
          <w:spacing w:val="-7"/>
          <w:sz w:val="24"/>
        </w:rPr>
        <w:t xml:space="preserve"> </w:t>
      </w:r>
      <w:r w:rsidRPr="00A65840">
        <w:rPr>
          <w:sz w:val="24"/>
        </w:rPr>
        <w:t>выступления</w:t>
      </w:r>
      <w:r w:rsidRPr="00A65840">
        <w:rPr>
          <w:spacing w:val="-3"/>
          <w:sz w:val="24"/>
        </w:rPr>
        <w:t xml:space="preserve"> </w:t>
      </w:r>
      <w:r w:rsidRPr="00A65840">
        <w:rPr>
          <w:sz w:val="24"/>
        </w:rPr>
        <w:t>для</w:t>
      </w:r>
      <w:r w:rsidRPr="00A65840">
        <w:rPr>
          <w:spacing w:val="-3"/>
          <w:sz w:val="24"/>
        </w:rPr>
        <w:t xml:space="preserve"> </w:t>
      </w:r>
      <w:r w:rsidRPr="00A65840">
        <w:rPr>
          <w:sz w:val="24"/>
        </w:rPr>
        <w:t>начальной</w:t>
      </w:r>
      <w:r w:rsidRPr="00A65840">
        <w:rPr>
          <w:spacing w:val="-3"/>
          <w:sz w:val="24"/>
        </w:rPr>
        <w:t xml:space="preserve"> </w:t>
      </w:r>
      <w:r w:rsidR="00CA4F3C">
        <w:rPr>
          <w:sz w:val="24"/>
        </w:rPr>
        <w:t>Лицея</w:t>
      </w:r>
      <w:r w:rsidRPr="00A65840">
        <w:rPr>
          <w:spacing w:val="-3"/>
          <w:sz w:val="24"/>
        </w:rPr>
        <w:t xml:space="preserve"> </w:t>
      </w:r>
      <w:r w:rsidRPr="00A65840">
        <w:rPr>
          <w:sz w:val="24"/>
        </w:rPr>
        <w:t>и</w:t>
      </w:r>
      <w:r w:rsidRPr="00A65840">
        <w:rPr>
          <w:spacing w:val="-3"/>
          <w:sz w:val="24"/>
        </w:rPr>
        <w:t xml:space="preserve"> </w:t>
      </w:r>
      <w:r w:rsidRPr="00A65840">
        <w:rPr>
          <w:spacing w:val="-2"/>
          <w:sz w:val="24"/>
        </w:rPr>
        <w:t>праздники.</w:t>
      </w:r>
    </w:p>
    <w:p w14:paraId="11332E07" w14:textId="77777777" w:rsidR="003B3C72" w:rsidRPr="00A65840" w:rsidRDefault="00000000">
      <w:pPr>
        <w:pStyle w:val="a3"/>
        <w:ind w:left="569" w:firstLine="0"/>
      </w:pPr>
      <w:r w:rsidRPr="00A65840">
        <w:t>Детско-молодежное</w:t>
      </w:r>
      <w:r w:rsidRPr="00A65840">
        <w:rPr>
          <w:spacing w:val="73"/>
        </w:rPr>
        <w:t xml:space="preserve">  </w:t>
      </w:r>
      <w:r w:rsidRPr="00A65840">
        <w:t>Объединение</w:t>
      </w:r>
      <w:r w:rsidRPr="00A65840">
        <w:rPr>
          <w:spacing w:val="74"/>
        </w:rPr>
        <w:t xml:space="preserve">  </w:t>
      </w:r>
      <w:r w:rsidRPr="00A65840">
        <w:t>Юные</w:t>
      </w:r>
      <w:r w:rsidRPr="00A65840">
        <w:rPr>
          <w:spacing w:val="74"/>
        </w:rPr>
        <w:t xml:space="preserve">  </w:t>
      </w:r>
      <w:r w:rsidRPr="00A65840">
        <w:t>инспекторы</w:t>
      </w:r>
      <w:r w:rsidRPr="00A65840">
        <w:rPr>
          <w:spacing w:val="74"/>
        </w:rPr>
        <w:t xml:space="preserve">  </w:t>
      </w:r>
      <w:r w:rsidRPr="00A65840">
        <w:t>дорожного</w:t>
      </w:r>
      <w:r w:rsidRPr="00A65840">
        <w:rPr>
          <w:spacing w:val="75"/>
        </w:rPr>
        <w:t xml:space="preserve">  </w:t>
      </w:r>
      <w:r w:rsidRPr="00A65840">
        <w:t>движения</w:t>
      </w:r>
      <w:r w:rsidRPr="00A65840">
        <w:rPr>
          <w:spacing w:val="75"/>
        </w:rPr>
        <w:t xml:space="preserve">  </w:t>
      </w:r>
      <w:r w:rsidRPr="00A65840">
        <w:rPr>
          <w:spacing w:val="-2"/>
        </w:rPr>
        <w:t>отряд</w:t>
      </w:r>
    </w:p>
    <w:p w14:paraId="737980F5" w14:textId="72393A84" w:rsidR="003B3C72" w:rsidRPr="00A65840" w:rsidRDefault="00000000">
      <w:pPr>
        <w:pStyle w:val="a3"/>
        <w:ind w:right="428" w:firstLine="0"/>
      </w:pPr>
      <w:r w:rsidRPr="00A65840">
        <w:t>«Светофорик», резервный отряд «Светофорик». Организация работы по профилактике ДДТТ строится</w:t>
      </w:r>
      <w:r w:rsidRPr="00A65840">
        <w:rPr>
          <w:spacing w:val="-15"/>
        </w:rPr>
        <w:t xml:space="preserve"> </w:t>
      </w:r>
      <w:r w:rsidRPr="00A65840">
        <w:t>с</w:t>
      </w:r>
      <w:r w:rsidRPr="00A65840">
        <w:rPr>
          <w:spacing w:val="-15"/>
        </w:rPr>
        <w:t xml:space="preserve"> </w:t>
      </w:r>
      <w:r w:rsidRPr="00A65840">
        <w:t>учетом</w:t>
      </w:r>
      <w:r w:rsidRPr="00A65840">
        <w:rPr>
          <w:spacing w:val="-15"/>
        </w:rPr>
        <w:t xml:space="preserve"> </w:t>
      </w:r>
      <w:r w:rsidRPr="00A65840">
        <w:t>индивидуальных</w:t>
      </w:r>
      <w:r w:rsidRPr="00A65840">
        <w:rPr>
          <w:spacing w:val="18"/>
        </w:rPr>
        <w:t xml:space="preserve"> </w:t>
      </w:r>
      <w:r w:rsidRPr="00A65840">
        <w:t>особенностей</w:t>
      </w:r>
      <w:r w:rsidRPr="00A65840">
        <w:rPr>
          <w:spacing w:val="-15"/>
        </w:rPr>
        <w:t xml:space="preserve"> </w:t>
      </w:r>
      <w:r w:rsidRPr="00A65840">
        <w:t>и</w:t>
      </w:r>
      <w:r w:rsidRPr="00A65840">
        <w:rPr>
          <w:spacing w:val="-15"/>
        </w:rPr>
        <w:t xml:space="preserve"> </w:t>
      </w:r>
      <w:r w:rsidRPr="00A65840">
        <w:t>дифференцируется</w:t>
      </w:r>
      <w:r w:rsidRPr="00A65840">
        <w:rPr>
          <w:spacing w:val="-15"/>
        </w:rPr>
        <w:t xml:space="preserve"> </w:t>
      </w:r>
      <w:r w:rsidRPr="00A65840">
        <w:t>по</w:t>
      </w:r>
      <w:r w:rsidRPr="00A65840">
        <w:rPr>
          <w:spacing w:val="-15"/>
        </w:rPr>
        <w:t xml:space="preserve"> </w:t>
      </w:r>
      <w:r w:rsidRPr="00A65840">
        <w:t>возрастным</w:t>
      </w:r>
      <w:r w:rsidRPr="00A65840">
        <w:rPr>
          <w:spacing w:val="-15"/>
        </w:rPr>
        <w:t xml:space="preserve"> </w:t>
      </w:r>
      <w:r w:rsidRPr="00A65840">
        <w:t xml:space="preserve">периодам. ЮИДовцы </w:t>
      </w:r>
      <w:r w:rsidR="00CA4F3C">
        <w:t>Лицея</w:t>
      </w:r>
      <w:r w:rsidRPr="00A65840">
        <w:t xml:space="preserve"> принимают участие в сборах отрядов ЮИД. Отряд ЮИД </w:t>
      </w:r>
      <w:r w:rsidR="00CA4F3C">
        <w:t>Лицея</w:t>
      </w:r>
      <w:r w:rsidRPr="00A65840">
        <w:t xml:space="preserve"> принимает участие во всех районных и городских смотрах, конкурсах по ПДД.</w:t>
      </w:r>
    </w:p>
    <w:p w14:paraId="17551C9C" w14:textId="2A3CE6BF" w:rsidR="003B3C72" w:rsidRPr="00A65840" w:rsidRDefault="00000000">
      <w:pPr>
        <w:pStyle w:val="a3"/>
        <w:ind w:left="569" w:firstLine="0"/>
      </w:pPr>
      <w:r w:rsidRPr="00A65840">
        <w:t>Детско-молодежное</w:t>
      </w:r>
      <w:r w:rsidRPr="00A65840">
        <w:rPr>
          <w:spacing w:val="-6"/>
        </w:rPr>
        <w:t xml:space="preserve"> </w:t>
      </w:r>
      <w:r w:rsidRPr="00A65840">
        <w:t>Объединение</w:t>
      </w:r>
      <w:r w:rsidRPr="00A65840">
        <w:rPr>
          <w:spacing w:val="-5"/>
        </w:rPr>
        <w:t xml:space="preserve"> </w:t>
      </w:r>
      <w:r w:rsidRPr="00A65840">
        <w:t>волонтеров</w:t>
      </w:r>
      <w:r w:rsidRPr="00A65840">
        <w:rPr>
          <w:spacing w:val="-5"/>
        </w:rPr>
        <w:t xml:space="preserve"> </w:t>
      </w:r>
      <w:r w:rsidR="00AD2BF2" w:rsidRPr="00A65840">
        <w:t>МБОУ «Лицей № 51»</w:t>
      </w:r>
    </w:p>
    <w:p w14:paraId="37374BD6" w14:textId="09719697" w:rsidR="003B3C72" w:rsidRPr="00A65840" w:rsidRDefault="00000000">
      <w:pPr>
        <w:pStyle w:val="a3"/>
        <w:ind w:right="431"/>
      </w:pPr>
      <w:r w:rsidRPr="00A65840">
        <w:t xml:space="preserve">Детская школьная организация «СВД» (Союз верных друзей) тесно взаимодействует с внешкольным центром «Досуг», Советом </w:t>
      </w:r>
      <w:r w:rsidR="00CA4F3C">
        <w:t>Лицея</w:t>
      </w:r>
      <w:r w:rsidRPr="00A65840">
        <w:t>, родителями, библиотеками.</w:t>
      </w:r>
    </w:p>
    <w:p w14:paraId="5F652F4D" w14:textId="77777777" w:rsidR="003B3C72" w:rsidRPr="00A65840" w:rsidRDefault="00000000">
      <w:pPr>
        <w:pStyle w:val="a3"/>
        <w:ind w:left="569" w:firstLine="0"/>
      </w:pPr>
      <w:r w:rsidRPr="00A65840">
        <w:t>Целями</w:t>
      </w:r>
      <w:r w:rsidRPr="00A65840">
        <w:rPr>
          <w:spacing w:val="-6"/>
        </w:rPr>
        <w:t xml:space="preserve"> </w:t>
      </w:r>
      <w:r w:rsidRPr="00A65840">
        <w:t>детской</w:t>
      </w:r>
      <w:r w:rsidRPr="00A65840">
        <w:rPr>
          <w:spacing w:val="-5"/>
        </w:rPr>
        <w:t xml:space="preserve"> </w:t>
      </w:r>
      <w:r w:rsidRPr="00A65840">
        <w:t>школьной</w:t>
      </w:r>
      <w:r w:rsidRPr="00A65840">
        <w:rPr>
          <w:spacing w:val="-5"/>
        </w:rPr>
        <w:t xml:space="preserve"> </w:t>
      </w:r>
      <w:r w:rsidRPr="00A65840">
        <w:t>организации</w:t>
      </w:r>
      <w:r w:rsidRPr="00A65840">
        <w:rPr>
          <w:spacing w:val="-3"/>
        </w:rPr>
        <w:t xml:space="preserve"> </w:t>
      </w:r>
      <w:r w:rsidRPr="00A65840">
        <w:t>«СВД»</w:t>
      </w:r>
      <w:r w:rsidRPr="00A65840">
        <w:rPr>
          <w:spacing w:val="-8"/>
        </w:rPr>
        <w:t xml:space="preserve"> </w:t>
      </w:r>
      <w:r w:rsidRPr="00A65840">
        <w:rPr>
          <w:spacing w:val="-2"/>
        </w:rPr>
        <w:t>являются:</w:t>
      </w:r>
    </w:p>
    <w:p w14:paraId="47D47FA7" w14:textId="77777777" w:rsidR="003B3C72" w:rsidRPr="00A65840" w:rsidRDefault="00000000">
      <w:pPr>
        <w:pStyle w:val="a5"/>
        <w:numPr>
          <w:ilvl w:val="0"/>
          <w:numId w:val="23"/>
        </w:numPr>
        <w:tabs>
          <w:tab w:val="left" w:pos="718"/>
        </w:tabs>
        <w:spacing w:line="247" w:lineRule="auto"/>
        <w:ind w:right="424" w:firstLine="283"/>
        <w:rPr>
          <w:sz w:val="24"/>
        </w:rPr>
      </w:pPr>
      <w:r w:rsidRPr="00A65840">
        <w:rPr>
          <w:sz w:val="24"/>
        </w:rPr>
        <w:t>помочь ребенку стать достойным гражданином своего Отечества через многообразие форм деятельности, позволяющих ребенку осознать себя как личность.</w:t>
      </w:r>
    </w:p>
    <w:p w14:paraId="3E320BF9" w14:textId="77777777" w:rsidR="003B3C72" w:rsidRPr="00A65840" w:rsidRDefault="00000000">
      <w:pPr>
        <w:pStyle w:val="3"/>
        <w:spacing w:before="0" w:line="261" w:lineRule="exact"/>
      </w:pPr>
      <w:r w:rsidRPr="00A65840">
        <w:t>Модуль</w:t>
      </w:r>
      <w:r w:rsidRPr="00A65840">
        <w:rPr>
          <w:spacing w:val="-3"/>
        </w:rPr>
        <w:t xml:space="preserve"> </w:t>
      </w:r>
      <w:r w:rsidRPr="00A65840">
        <w:t>«Школьное</w:t>
      </w:r>
      <w:r w:rsidRPr="00A65840">
        <w:rPr>
          <w:spacing w:val="-3"/>
        </w:rPr>
        <w:t xml:space="preserve"> </w:t>
      </w:r>
      <w:r w:rsidRPr="00A65840">
        <w:rPr>
          <w:spacing w:val="-2"/>
        </w:rPr>
        <w:t>медиа»</w:t>
      </w:r>
    </w:p>
    <w:p w14:paraId="21023549" w14:textId="77777777" w:rsidR="003B3C72" w:rsidRPr="00A65840" w:rsidRDefault="00000000">
      <w:pPr>
        <w:pStyle w:val="a3"/>
        <w:ind w:right="421"/>
      </w:pPr>
      <w:r w:rsidRPr="00A65840">
        <w:t>Цель школьных медиа (совместно создаваемых разновозрастными</w:t>
      </w:r>
      <w:r w:rsidRPr="00A65840">
        <w:rPr>
          <w:spacing w:val="40"/>
        </w:rPr>
        <w:t xml:space="preserve"> </w:t>
      </w:r>
      <w:r w:rsidRPr="00A65840">
        <w:t>обучающимися и педагогами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сотрудничества, поддержка творческой самореализации учащихся</w:t>
      </w:r>
    </w:p>
    <w:p w14:paraId="6CC30596" w14:textId="77777777" w:rsidR="003B3C72" w:rsidRPr="00A65840" w:rsidRDefault="00000000">
      <w:pPr>
        <w:pStyle w:val="a3"/>
        <w:ind w:right="428"/>
      </w:pPr>
      <w:r w:rsidRPr="00A65840">
        <w:t>Воспитательный потенциал школьных медиа реализуется в рамках различных</w:t>
      </w:r>
      <w:r w:rsidRPr="00A65840">
        <w:rPr>
          <w:spacing w:val="40"/>
        </w:rPr>
        <w:t xml:space="preserve"> </w:t>
      </w:r>
      <w:r w:rsidRPr="00A65840">
        <w:t xml:space="preserve">видов и форм </w:t>
      </w:r>
      <w:r w:rsidRPr="00A65840">
        <w:rPr>
          <w:spacing w:val="-2"/>
        </w:rPr>
        <w:t>деятельности:</w:t>
      </w:r>
    </w:p>
    <w:p w14:paraId="10BA440E" w14:textId="77777777" w:rsidR="003B3C72" w:rsidRPr="00A65840" w:rsidRDefault="00000000">
      <w:pPr>
        <w:pStyle w:val="a5"/>
        <w:numPr>
          <w:ilvl w:val="0"/>
          <w:numId w:val="22"/>
        </w:numPr>
        <w:tabs>
          <w:tab w:val="left" w:pos="992"/>
        </w:tabs>
        <w:ind w:right="421" w:firstLine="283"/>
        <w:rPr>
          <w:sz w:val="24"/>
        </w:rPr>
      </w:pPr>
      <w:r w:rsidRPr="00A65840">
        <w:rPr>
          <w:b/>
          <w:sz w:val="24"/>
        </w:rPr>
        <w:t xml:space="preserve">библиотечные уроки </w:t>
      </w:r>
      <w:r w:rsidRPr="00A65840">
        <w:rPr>
          <w:sz w:val="24"/>
        </w:rPr>
        <w:t>– вид деятельности по формированию информационной культуры личности</w:t>
      </w:r>
      <w:r w:rsidRPr="00A65840">
        <w:rPr>
          <w:spacing w:val="-15"/>
          <w:sz w:val="24"/>
        </w:rPr>
        <w:t xml:space="preserve"> </w:t>
      </w:r>
      <w:r w:rsidRPr="00A65840">
        <w:rPr>
          <w:sz w:val="24"/>
        </w:rPr>
        <w:t>учащегося,</w:t>
      </w:r>
      <w:r w:rsidRPr="00A65840">
        <w:rPr>
          <w:spacing w:val="-15"/>
          <w:sz w:val="24"/>
        </w:rPr>
        <w:t xml:space="preserve"> </w:t>
      </w:r>
      <w:r w:rsidRPr="00A65840">
        <w:rPr>
          <w:sz w:val="24"/>
        </w:rPr>
        <w:t>подготовке</w:t>
      </w:r>
      <w:r w:rsidRPr="00A65840">
        <w:rPr>
          <w:spacing w:val="-15"/>
          <w:sz w:val="24"/>
        </w:rPr>
        <w:t xml:space="preserve"> </w:t>
      </w:r>
      <w:r w:rsidRPr="00A65840">
        <w:rPr>
          <w:sz w:val="24"/>
        </w:rPr>
        <w:t>ребенка</w:t>
      </w:r>
      <w:r w:rsidRPr="00A65840">
        <w:rPr>
          <w:spacing w:val="-15"/>
          <w:sz w:val="24"/>
        </w:rPr>
        <w:t xml:space="preserve"> </w:t>
      </w:r>
      <w:r w:rsidRPr="00A65840">
        <w:rPr>
          <w:sz w:val="24"/>
        </w:rPr>
        <w:t>к</w:t>
      </w:r>
      <w:r w:rsidRPr="00A65840">
        <w:rPr>
          <w:spacing w:val="-15"/>
          <w:sz w:val="24"/>
        </w:rPr>
        <w:t xml:space="preserve"> </w:t>
      </w:r>
      <w:r w:rsidRPr="00A65840">
        <w:rPr>
          <w:sz w:val="24"/>
        </w:rPr>
        <w:t>продуктивной</w:t>
      </w:r>
      <w:r w:rsidRPr="00A65840">
        <w:rPr>
          <w:spacing w:val="-15"/>
          <w:sz w:val="24"/>
        </w:rPr>
        <w:t xml:space="preserve"> </w:t>
      </w:r>
      <w:r w:rsidRPr="00A65840">
        <w:rPr>
          <w:sz w:val="24"/>
        </w:rPr>
        <w:t>самостоятельной</w:t>
      </w:r>
      <w:r w:rsidRPr="00A65840">
        <w:rPr>
          <w:spacing w:val="-15"/>
          <w:sz w:val="24"/>
        </w:rPr>
        <w:t xml:space="preserve"> </w:t>
      </w:r>
      <w:r w:rsidRPr="00A65840">
        <w:rPr>
          <w:sz w:val="24"/>
        </w:rPr>
        <w:t>работе</w:t>
      </w:r>
      <w:r w:rsidRPr="00A65840">
        <w:rPr>
          <w:spacing w:val="-15"/>
          <w:sz w:val="24"/>
        </w:rPr>
        <w:t xml:space="preserve"> </w:t>
      </w:r>
      <w:r w:rsidRPr="00A65840">
        <w:rPr>
          <w:sz w:val="24"/>
        </w:rPr>
        <w:t>с</w:t>
      </w:r>
      <w:r w:rsidRPr="00A65840">
        <w:rPr>
          <w:spacing w:val="-15"/>
          <w:sz w:val="24"/>
        </w:rPr>
        <w:t xml:space="preserve"> </w:t>
      </w:r>
      <w:r w:rsidRPr="00A65840">
        <w:rPr>
          <w:sz w:val="24"/>
        </w:rPr>
        <w:t>источниками информации. Используемые формы: традиционные формы виртуальные экскурсии и путешествия</w:t>
      </w:r>
      <w:r w:rsidRPr="00A65840">
        <w:rPr>
          <w:spacing w:val="31"/>
          <w:sz w:val="24"/>
        </w:rPr>
        <w:t xml:space="preserve">  </w:t>
      </w:r>
      <w:r w:rsidRPr="00A65840">
        <w:rPr>
          <w:sz w:val="24"/>
        </w:rPr>
        <w:t>по</w:t>
      </w:r>
      <w:r w:rsidRPr="00A65840">
        <w:rPr>
          <w:spacing w:val="33"/>
          <w:sz w:val="24"/>
        </w:rPr>
        <w:t xml:space="preserve">  </w:t>
      </w:r>
      <w:r w:rsidRPr="00A65840">
        <w:rPr>
          <w:sz w:val="24"/>
        </w:rPr>
        <w:t>страницам</w:t>
      </w:r>
      <w:r w:rsidRPr="00A65840">
        <w:rPr>
          <w:spacing w:val="33"/>
          <w:sz w:val="24"/>
        </w:rPr>
        <w:t xml:space="preserve">  </w:t>
      </w:r>
      <w:r w:rsidRPr="00A65840">
        <w:rPr>
          <w:sz w:val="24"/>
        </w:rPr>
        <w:t>книг,</w:t>
      </w:r>
      <w:r w:rsidRPr="00A65840">
        <w:rPr>
          <w:spacing w:val="32"/>
          <w:sz w:val="24"/>
        </w:rPr>
        <w:t xml:space="preserve">  </w:t>
      </w:r>
      <w:r w:rsidRPr="00A65840">
        <w:rPr>
          <w:sz w:val="24"/>
        </w:rPr>
        <w:t>тематические</w:t>
      </w:r>
      <w:r w:rsidRPr="00A65840">
        <w:rPr>
          <w:spacing w:val="34"/>
          <w:sz w:val="24"/>
        </w:rPr>
        <w:t xml:space="preserve">  </w:t>
      </w:r>
      <w:r w:rsidRPr="00A65840">
        <w:rPr>
          <w:sz w:val="24"/>
        </w:rPr>
        <w:t>уроки</w:t>
      </w:r>
      <w:r w:rsidRPr="00A65840">
        <w:rPr>
          <w:spacing w:val="36"/>
          <w:sz w:val="24"/>
        </w:rPr>
        <w:t xml:space="preserve">  </w:t>
      </w:r>
      <w:r w:rsidRPr="00A65840">
        <w:rPr>
          <w:sz w:val="24"/>
        </w:rPr>
        <w:t>-</w:t>
      </w:r>
      <w:r w:rsidRPr="00A65840">
        <w:rPr>
          <w:spacing w:val="33"/>
          <w:sz w:val="24"/>
        </w:rPr>
        <w:t xml:space="preserve">  </w:t>
      </w:r>
      <w:r w:rsidRPr="00A65840">
        <w:rPr>
          <w:sz w:val="24"/>
        </w:rPr>
        <w:t>обзоры,</w:t>
      </w:r>
      <w:r w:rsidRPr="00A65840">
        <w:rPr>
          <w:spacing w:val="34"/>
          <w:sz w:val="24"/>
        </w:rPr>
        <w:t xml:space="preserve">  </w:t>
      </w:r>
      <w:r w:rsidRPr="00A65840">
        <w:rPr>
          <w:sz w:val="24"/>
        </w:rPr>
        <w:t>уроки</w:t>
      </w:r>
      <w:r w:rsidRPr="00A65840">
        <w:rPr>
          <w:spacing w:val="35"/>
          <w:sz w:val="24"/>
        </w:rPr>
        <w:t xml:space="preserve">  </w:t>
      </w:r>
      <w:r w:rsidRPr="00A65840">
        <w:rPr>
          <w:sz w:val="24"/>
        </w:rPr>
        <w:t>–</w:t>
      </w:r>
      <w:r w:rsidRPr="00A65840">
        <w:rPr>
          <w:spacing w:val="34"/>
          <w:sz w:val="24"/>
        </w:rPr>
        <w:t xml:space="preserve">  </w:t>
      </w:r>
      <w:r w:rsidRPr="00A65840">
        <w:rPr>
          <w:spacing w:val="-2"/>
          <w:sz w:val="24"/>
        </w:rPr>
        <w:t>персоналии,</w:t>
      </w:r>
    </w:p>
    <w:p w14:paraId="54D18A9A"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05BF14A9" w14:textId="77777777" w:rsidR="003B3C72" w:rsidRPr="00A65840" w:rsidRDefault="00000000">
      <w:pPr>
        <w:pStyle w:val="a3"/>
        <w:spacing w:before="66"/>
        <w:ind w:right="418" w:firstLine="0"/>
      </w:pPr>
      <w:r w:rsidRPr="00A65840">
        <w:lastRenderedPageBreak/>
        <w:t>интеллектуальные</w:t>
      </w:r>
      <w:r w:rsidRPr="00A65840">
        <w:rPr>
          <w:spacing w:val="-13"/>
        </w:rPr>
        <w:t xml:space="preserve"> </w:t>
      </w:r>
      <w:r w:rsidRPr="00A65840">
        <w:t>турниры,</w:t>
      </w:r>
      <w:r w:rsidRPr="00A65840">
        <w:rPr>
          <w:spacing w:val="-12"/>
        </w:rPr>
        <w:t xml:space="preserve"> </w:t>
      </w:r>
      <w:r w:rsidRPr="00A65840">
        <w:t>библиографические</w:t>
      </w:r>
      <w:r w:rsidRPr="00A65840">
        <w:rPr>
          <w:spacing w:val="-13"/>
        </w:rPr>
        <w:t xml:space="preserve"> </w:t>
      </w:r>
      <w:r w:rsidRPr="00A65840">
        <w:t>игры,</w:t>
      </w:r>
      <w:r w:rsidRPr="00A65840">
        <w:rPr>
          <w:spacing w:val="-12"/>
        </w:rPr>
        <w:t xml:space="preserve"> </w:t>
      </w:r>
      <w:r w:rsidRPr="00A65840">
        <w:t>литературные</w:t>
      </w:r>
      <w:r w:rsidRPr="00A65840">
        <w:rPr>
          <w:spacing w:val="-13"/>
        </w:rPr>
        <w:t xml:space="preserve"> </w:t>
      </w:r>
      <w:r w:rsidRPr="00A65840">
        <w:t>путешествия,</w:t>
      </w:r>
      <w:r w:rsidRPr="00A65840">
        <w:rPr>
          <w:spacing w:val="-12"/>
        </w:rPr>
        <w:t xml:space="preserve"> </w:t>
      </w:r>
      <w:r w:rsidRPr="00A65840">
        <w:t>конференции с элементами игровой деятельности. Также применяется и нестандартные формы урок- информация, урок-размышление, урок – диспут, урок-презентация, урок-видео-путешествие.</w:t>
      </w:r>
    </w:p>
    <w:p w14:paraId="0E883B4A" w14:textId="77777777" w:rsidR="003B3C72" w:rsidRPr="00A65840" w:rsidRDefault="00000000">
      <w:pPr>
        <w:pStyle w:val="a5"/>
        <w:numPr>
          <w:ilvl w:val="0"/>
          <w:numId w:val="22"/>
        </w:numPr>
        <w:tabs>
          <w:tab w:val="left" w:pos="992"/>
        </w:tabs>
        <w:spacing w:before="2"/>
        <w:ind w:right="424" w:firstLine="283"/>
        <w:rPr>
          <w:sz w:val="24"/>
        </w:rPr>
      </w:pPr>
      <w:r w:rsidRPr="00A65840">
        <w:rPr>
          <w:b/>
          <w:sz w:val="24"/>
        </w:rPr>
        <w:t xml:space="preserve">школьный медиацентр </w:t>
      </w:r>
      <w:r w:rsidRPr="00A65840">
        <w:rPr>
          <w:sz w:val="24"/>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1B573996" w14:textId="62E4149D" w:rsidR="003B3C72" w:rsidRPr="00A65840" w:rsidRDefault="00000000">
      <w:pPr>
        <w:pStyle w:val="a5"/>
        <w:numPr>
          <w:ilvl w:val="0"/>
          <w:numId w:val="22"/>
        </w:numPr>
        <w:tabs>
          <w:tab w:val="left" w:pos="992"/>
        </w:tabs>
        <w:spacing w:before="2"/>
        <w:ind w:right="425" w:firstLine="283"/>
        <w:rPr>
          <w:sz w:val="24"/>
        </w:rPr>
      </w:pPr>
      <w:r w:rsidRPr="00A65840">
        <w:rPr>
          <w:b/>
          <w:sz w:val="24"/>
        </w:rPr>
        <w:t xml:space="preserve">разновозрастный редакционный совет </w:t>
      </w:r>
      <w:r w:rsidRPr="00A65840">
        <w:rPr>
          <w:sz w:val="24"/>
        </w:rPr>
        <w:t xml:space="preserve">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w:t>
      </w:r>
      <w:r w:rsidR="00CA4F3C">
        <w:rPr>
          <w:sz w:val="24"/>
        </w:rPr>
        <w:t>Лицея</w:t>
      </w:r>
      <w:r w:rsidRPr="00A65840">
        <w:rPr>
          <w:sz w:val="24"/>
        </w:rPr>
        <w:t>, популяризация общешкольных ключевых дел, кружков, секций, деятельности органов ученического самоуправления;</w:t>
      </w:r>
    </w:p>
    <w:p w14:paraId="7C48EFB4" w14:textId="10802D05" w:rsidR="003B3C72" w:rsidRPr="00A65840" w:rsidRDefault="00000000">
      <w:pPr>
        <w:pStyle w:val="a5"/>
        <w:numPr>
          <w:ilvl w:val="0"/>
          <w:numId w:val="22"/>
        </w:numPr>
        <w:tabs>
          <w:tab w:val="left" w:pos="992"/>
        </w:tabs>
        <w:ind w:right="424" w:firstLine="283"/>
        <w:rPr>
          <w:sz w:val="24"/>
        </w:rPr>
      </w:pPr>
      <w:r w:rsidRPr="00A65840">
        <w:rPr>
          <w:b/>
          <w:sz w:val="24"/>
        </w:rPr>
        <w:t xml:space="preserve">школьная интернет-группа </w:t>
      </w:r>
      <w:r w:rsidR="00AD2BF2" w:rsidRPr="00A65840">
        <w:rPr>
          <w:b/>
          <w:sz w:val="24"/>
        </w:rPr>
        <w:t>МБОУ «Лицей № 51»</w:t>
      </w:r>
      <w:r w:rsidRPr="00A65840">
        <w:rPr>
          <w:b/>
          <w:sz w:val="24"/>
        </w:rPr>
        <w:t xml:space="preserve"> </w:t>
      </w:r>
      <w:r w:rsidRPr="00A65840">
        <w:rPr>
          <w:sz w:val="24"/>
        </w:rPr>
        <w:t xml:space="preserve">- разновозрастное сообщество школьников и педагогов, поддерживающее интернет-сайт </w:t>
      </w:r>
      <w:r w:rsidR="00CA4F3C">
        <w:rPr>
          <w:sz w:val="24"/>
        </w:rPr>
        <w:t>Лицея</w:t>
      </w:r>
      <w:r w:rsidRPr="00A65840">
        <w:rPr>
          <w:sz w:val="24"/>
        </w:rPr>
        <w:t xml:space="preserve">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w:t>
      </w:r>
      <w:r w:rsidR="00CA4F3C">
        <w:rPr>
          <w:sz w:val="24"/>
        </w:rPr>
        <w:t>Лицея</w:t>
      </w:r>
      <w:r w:rsidRPr="00A65840">
        <w:rPr>
          <w:sz w:val="24"/>
        </w:rPr>
        <w:t xml:space="preserve">, информационного продвижения ценностей </w:t>
      </w:r>
      <w:r w:rsidR="00CA4F3C">
        <w:rPr>
          <w:sz w:val="24"/>
        </w:rPr>
        <w:t>Лицея</w:t>
      </w:r>
      <w:r w:rsidRPr="00A65840">
        <w:rPr>
          <w:sz w:val="24"/>
        </w:rPr>
        <w:t xml:space="preserve"> и организации виртуальной диалоговой площадки,</w:t>
      </w:r>
      <w:r w:rsidRPr="00A65840">
        <w:rPr>
          <w:spacing w:val="-15"/>
          <w:sz w:val="24"/>
        </w:rPr>
        <w:t xml:space="preserve"> </w:t>
      </w:r>
      <w:r w:rsidRPr="00A65840">
        <w:rPr>
          <w:sz w:val="24"/>
        </w:rPr>
        <w:t>на</w:t>
      </w:r>
      <w:r w:rsidRPr="00A65840">
        <w:rPr>
          <w:spacing w:val="-15"/>
          <w:sz w:val="24"/>
        </w:rPr>
        <w:t xml:space="preserve"> </w:t>
      </w:r>
      <w:r w:rsidRPr="00A65840">
        <w:rPr>
          <w:sz w:val="24"/>
        </w:rPr>
        <w:t>которой</w:t>
      </w:r>
      <w:r w:rsidRPr="00A65840">
        <w:rPr>
          <w:spacing w:val="-15"/>
          <w:sz w:val="24"/>
        </w:rPr>
        <w:t xml:space="preserve"> </w:t>
      </w:r>
      <w:r w:rsidRPr="00A65840">
        <w:rPr>
          <w:sz w:val="24"/>
        </w:rPr>
        <w:t>детьми,</w:t>
      </w:r>
      <w:r w:rsidRPr="00A65840">
        <w:rPr>
          <w:spacing w:val="-15"/>
          <w:sz w:val="24"/>
        </w:rPr>
        <w:t xml:space="preserve"> </w:t>
      </w:r>
      <w:r w:rsidRPr="00A65840">
        <w:rPr>
          <w:sz w:val="24"/>
        </w:rPr>
        <w:t>учителями</w:t>
      </w:r>
      <w:r w:rsidRPr="00A65840">
        <w:rPr>
          <w:spacing w:val="-15"/>
          <w:sz w:val="24"/>
        </w:rPr>
        <w:t xml:space="preserve"> </w:t>
      </w:r>
      <w:r w:rsidRPr="00A65840">
        <w:rPr>
          <w:sz w:val="24"/>
        </w:rPr>
        <w:t>и</w:t>
      </w:r>
      <w:r w:rsidRPr="00A65840">
        <w:rPr>
          <w:spacing w:val="-15"/>
          <w:sz w:val="24"/>
        </w:rPr>
        <w:t xml:space="preserve"> </w:t>
      </w:r>
      <w:r w:rsidRPr="00A65840">
        <w:rPr>
          <w:sz w:val="24"/>
        </w:rPr>
        <w:t>родителями</w:t>
      </w:r>
      <w:r w:rsidRPr="00A65840">
        <w:rPr>
          <w:spacing w:val="-15"/>
          <w:sz w:val="24"/>
        </w:rPr>
        <w:t xml:space="preserve"> </w:t>
      </w:r>
      <w:r w:rsidRPr="00A65840">
        <w:rPr>
          <w:sz w:val="24"/>
        </w:rPr>
        <w:t>могли</w:t>
      </w:r>
      <w:r w:rsidRPr="00A65840">
        <w:rPr>
          <w:spacing w:val="-15"/>
          <w:sz w:val="24"/>
        </w:rPr>
        <w:t xml:space="preserve"> </w:t>
      </w:r>
      <w:r w:rsidRPr="00A65840">
        <w:rPr>
          <w:sz w:val="24"/>
        </w:rPr>
        <w:t>бы</w:t>
      </w:r>
      <w:r w:rsidRPr="00A65840">
        <w:rPr>
          <w:spacing w:val="-15"/>
          <w:sz w:val="24"/>
        </w:rPr>
        <w:t xml:space="preserve"> </w:t>
      </w:r>
      <w:r w:rsidRPr="00A65840">
        <w:rPr>
          <w:sz w:val="24"/>
        </w:rPr>
        <w:t>открыто</w:t>
      </w:r>
      <w:r w:rsidRPr="00A65840">
        <w:rPr>
          <w:spacing w:val="-15"/>
          <w:sz w:val="24"/>
        </w:rPr>
        <w:t xml:space="preserve"> </w:t>
      </w:r>
      <w:r w:rsidRPr="00A65840">
        <w:rPr>
          <w:sz w:val="24"/>
        </w:rPr>
        <w:t>обсуждаться</w:t>
      </w:r>
      <w:r w:rsidRPr="00A65840">
        <w:rPr>
          <w:spacing w:val="-15"/>
          <w:sz w:val="24"/>
        </w:rPr>
        <w:t xml:space="preserve"> </w:t>
      </w:r>
      <w:r w:rsidRPr="00A65840">
        <w:rPr>
          <w:sz w:val="24"/>
        </w:rPr>
        <w:t xml:space="preserve">значимые для </w:t>
      </w:r>
      <w:r w:rsidR="00CA4F3C">
        <w:rPr>
          <w:sz w:val="24"/>
        </w:rPr>
        <w:t>Лицея</w:t>
      </w:r>
      <w:r w:rsidRPr="00A65840">
        <w:rPr>
          <w:sz w:val="24"/>
        </w:rPr>
        <w:t xml:space="preserve"> вопросы.</w:t>
      </w:r>
    </w:p>
    <w:p w14:paraId="1520BFC8" w14:textId="77777777" w:rsidR="003B3C72" w:rsidRPr="00A65840" w:rsidRDefault="00000000">
      <w:pPr>
        <w:pStyle w:val="3"/>
        <w:spacing w:before="1"/>
        <w:jc w:val="left"/>
      </w:pPr>
      <w:r w:rsidRPr="00A65840">
        <w:t>Модуль</w:t>
      </w:r>
      <w:r w:rsidRPr="00A65840">
        <w:rPr>
          <w:spacing w:val="-1"/>
        </w:rPr>
        <w:t xml:space="preserve"> </w:t>
      </w:r>
      <w:r w:rsidRPr="00A65840">
        <w:rPr>
          <w:spacing w:val="-2"/>
        </w:rPr>
        <w:t>«РДДМ»</w:t>
      </w:r>
    </w:p>
    <w:p w14:paraId="246A2B02" w14:textId="77777777" w:rsidR="003B3C72" w:rsidRPr="00A65840" w:rsidRDefault="00000000">
      <w:pPr>
        <w:pStyle w:val="a3"/>
        <w:ind w:right="420"/>
      </w:pPr>
      <w:r w:rsidRPr="00A65840">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w:t>
      </w:r>
      <w:r w:rsidRPr="00A65840">
        <w:rPr>
          <w:spacing w:val="-7"/>
        </w:rPr>
        <w:t xml:space="preserve"> </w:t>
      </w:r>
      <w:r w:rsidRPr="00A65840">
        <w:t>подрастающего</w:t>
      </w:r>
      <w:r w:rsidRPr="00A65840">
        <w:rPr>
          <w:spacing w:val="-6"/>
        </w:rPr>
        <w:t xml:space="preserve"> </w:t>
      </w:r>
      <w:r w:rsidRPr="00A65840">
        <w:t>поколения,</w:t>
      </w:r>
      <w:r w:rsidRPr="00A65840">
        <w:rPr>
          <w:spacing w:val="-6"/>
        </w:rPr>
        <w:t xml:space="preserve"> </w:t>
      </w:r>
      <w:r w:rsidRPr="00A65840">
        <w:t>развитие</w:t>
      </w:r>
      <w:r w:rsidRPr="00A65840">
        <w:rPr>
          <w:spacing w:val="-7"/>
        </w:rPr>
        <w:t xml:space="preserve"> </w:t>
      </w:r>
      <w:r w:rsidRPr="00A65840">
        <w:t>детей</w:t>
      </w:r>
      <w:r w:rsidRPr="00A65840">
        <w:rPr>
          <w:spacing w:val="-5"/>
        </w:rPr>
        <w:t xml:space="preserve"> </w:t>
      </w:r>
      <w:r w:rsidRPr="00A65840">
        <w:t>на</w:t>
      </w:r>
      <w:r w:rsidRPr="00A65840">
        <w:rPr>
          <w:spacing w:val="-7"/>
        </w:rPr>
        <w:t xml:space="preserve"> </w:t>
      </w:r>
      <w:r w:rsidRPr="00A65840">
        <w:t>основе</w:t>
      </w:r>
      <w:r w:rsidRPr="00A65840">
        <w:rPr>
          <w:spacing w:val="-7"/>
        </w:rPr>
        <w:t xml:space="preserve"> </w:t>
      </w:r>
      <w:r w:rsidRPr="00A65840">
        <w:t>их</w:t>
      </w:r>
      <w:r w:rsidRPr="00A65840">
        <w:rPr>
          <w:spacing w:val="-4"/>
        </w:rPr>
        <w:t xml:space="preserve"> </w:t>
      </w:r>
      <w:r w:rsidRPr="00A65840">
        <w:t>интересов</w:t>
      </w:r>
      <w:r w:rsidRPr="00A65840">
        <w:rPr>
          <w:spacing w:val="-6"/>
        </w:rPr>
        <w:t xml:space="preserve"> </w:t>
      </w:r>
      <w:r w:rsidRPr="00A65840">
        <w:t>и</w:t>
      </w:r>
      <w:r w:rsidRPr="00A65840">
        <w:rPr>
          <w:spacing w:val="-5"/>
        </w:rPr>
        <w:t xml:space="preserve"> </w:t>
      </w:r>
      <w:r w:rsidRPr="00A65840">
        <w:t>потребностей,</w:t>
      </w:r>
      <w:r w:rsidRPr="00A65840">
        <w:rPr>
          <w:spacing w:val="-6"/>
        </w:rPr>
        <w:t xml:space="preserve"> </w:t>
      </w:r>
      <w:r w:rsidRPr="00A65840">
        <w:t>а также организацию досуга и занятости обучающихся. Участником школьного отделения РДШ может стать любой ученик.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1800ACEB" w14:textId="77777777" w:rsidR="003B3C72" w:rsidRPr="00A65840" w:rsidRDefault="00000000">
      <w:pPr>
        <w:pStyle w:val="a3"/>
        <w:ind w:right="423"/>
      </w:pPr>
      <w:r w:rsidRPr="00A65840">
        <w:t>Одно из направлений РДДМ «Движение первых» -</w:t>
      </w:r>
      <w:r w:rsidRPr="00A65840">
        <w:rPr>
          <w:spacing w:val="40"/>
        </w:rPr>
        <w:t xml:space="preserve"> </w:t>
      </w:r>
      <w:r w:rsidRPr="00A65840">
        <w:t>программа «</w:t>
      </w:r>
      <w:r w:rsidRPr="00A65840">
        <w:rPr>
          <w:b/>
        </w:rPr>
        <w:t>Орлята</w:t>
      </w:r>
      <w:r w:rsidRPr="00A65840">
        <w:rPr>
          <w:b/>
          <w:spacing w:val="-1"/>
        </w:rPr>
        <w:t xml:space="preserve"> </w:t>
      </w:r>
      <w:r w:rsidRPr="00A65840">
        <w:rPr>
          <w:b/>
        </w:rPr>
        <w:t>России</w:t>
      </w:r>
      <w:r w:rsidRPr="00A65840">
        <w:t>» – уникальный проект, направленный на развитие социальной активности школьников младших классов</w:t>
      </w:r>
      <w:r w:rsidRPr="00A65840">
        <w:rPr>
          <w:spacing w:val="39"/>
        </w:rPr>
        <w:t xml:space="preserve">  </w:t>
      </w:r>
      <w:r w:rsidRPr="00A65840">
        <w:t>в</w:t>
      </w:r>
      <w:r w:rsidRPr="00A65840">
        <w:rPr>
          <w:spacing w:val="39"/>
        </w:rPr>
        <w:t xml:space="preserve">  </w:t>
      </w:r>
      <w:r w:rsidRPr="00A65840">
        <w:t>рамках</w:t>
      </w:r>
      <w:r w:rsidRPr="00A65840">
        <w:rPr>
          <w:spacing w:val="40"/>
        </w:rPr>
        <w:t xml:space="preserve">  </w:t>
      </w:r>
      <w:r w:rsidRPr="00A65840">
        <w:t>патриотического</w:t>
      </w:r>
      <w:r w:rsidRPr="00A65840">
        <w:rPr>
          <w:spacing w:val="39"/>
        </w:rPr>
        <w:t xml:space="preserve">  </w:t>
      </w:r>
      <w:r w:rsidRPr="00A65840">
        <w:t>воспитания</w:t>
      </w:r>
      <w:r w:rsidRPr="00A65840">
        <w:rPr>
          <w:spacing w:val="39"/>
        </w:rPr>
        <w:t xml:space="preserve">  </w:t>
      </w:r>
      <w:r w:rsidRPr="00A65840">
        <w:t>граждан</w:t>
      </w:r>
      <w:r w:rsidRPr="00A65840">
        <w:rPr>
          <w:spacing w:val="40"/>
        </w:rPr>
        <w:t xml:space="preserve">  </w:t>
      </w:r>
      <w:r w:rsidRPr="00A65840">
        <w:t>РФ.</w:t>
      </w:r>
      <w:r w:rsidRPr="00A65840">
        <w:rPr>
          <w:spacing w:val="38"/>
        </w:rPr>
        <w:t xml:space="preserve">  </w:t>
      </w:r>
      <w:r w:rsidRPr="00A65840">
        <w:t>Участниками</w:t>
      </w:r>
      <w:r w:rsidRPr="00A65840">
        <w:rPr>
          <w:spacing w:val="40"/>
        </w:rPr>
        <w:t xml:space="preserve">  </w:t>
      </w:r>
      <w:r w:rsidRPr="00A65840">
        <w:t>программы</w:t>
      </w:r>
    </w:p>
    <w:p w14:paraId="6CF667E5" w14:textId="77777777" w:rsidR="003B3C72" w:rsidRPr="00A65840" w:rsidRDefault="00000000">
      <w:pPr>
        <w:pStyle w:val="a3"/>
        <w:ind w:right="421" w:firstLine="0"/>
      </w:pPr>
      <w:r w:rsidRPr="00A65840">
        <w:t>«</w:t>
      </w:r>
      <w:r w:rsidRPr="00A65840">
        <w:rPr>
          <w:b/>
        </w:rPr>
        <w:t>Орлята</w:t>
      </w:r>
      <w:r w:rsidRPr="00A65840">
        <w:rPr>
          <w:b/>
          <w:spacing w:val="-2"/>
        </w:rPr>
        <w:t xml:space="preserve"> </w:t>
      </w:r>
      <w:r w:rsidRPr="00A65840">
        <w:rPr>
          <w:b/>
        </w:rPr>
        <w:t>России</w:t>
      </w:r>
      <w:r w:rsidRPr="00A65840">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w:t>
      </w:r>
      <w:r w:rsidRPr="00A65840">
        <w:rPr>
          <w:spacing w:val="-8"/>
        </w:rPr>
        <w:t xml:space="preserve"> </w:t>
      </w:r>
      <w:r w:rsidRPr="00A65840">
        <w:t>выполняют</w:t>
      </w:r>
      <w:r w:rsidRPr="00A65840">
        <w:rPr>
          <w:spacing w:val="-10"/>
        </w:rPr>
        <w:t xml:space="preserve"> </w:t>
      </w:r>
      <w:r w:rsidRPr="00A65840">
        <w:t>задания,</w:t>
      </w:r>
      <w:r w:rsidRPr="00A65840">
        <w:rPr>
          <w:spacing w:val="-11"/>
        </w:rPr>
        <w:t xml:space="preserve"> </w:t>
      </w:r>
      <w:r w:rsidRPr="00A65840">
        <w:t>получая</w:t>
      </w:r>
      <w:r w:rsidRPr="00A65840">
        <w:rPr>
          <w:spacing w:val="-4"/>
        </w:rPr>
        <w:t xml:space="preserve"> </w:t>
      </w:r>
      <w:r w:rsidRPr="00A65840">
        <w:t>уникальный</w:t>
      </w:r>
      <w:r w:rsidRPr="00A65840">
        <w:rPr>
          <w:spacing w:val="-8"/>
        </w:rPr>
        <w:t xml:space="preserve"> </w:t>
      </w:r>
      <w:r w:rsidRPr="00A65840">
        <w:t>опыт</w:t>
      </w:r>
      <w:r w:rsidRPr="00A65840">
        <w:rPr>
          <w:spacing w:val="-10"/>
        </w:rPr>
        <w:t xml:space="preserve"> </w:t>
      </w:r>
      <w:r w:rsidRPr="00A65840">
        <w:t>командной</w:t>
      </w:r>
      <w:r w:rsidRPr="00A65840">
        <w:rPr>
          <w:spacing w:val="-7"/>
        </w:rPr>
        <w:t xml:space="preserve"> </w:t>
      </w:r>
      <w:r w:rsidRPr="00A65840">
        <w:t>работы,</w:t>
      </w:r>
      <w:r w:rsidRPr="00A65840">
        <w:rPr>
          <w:spacing w:val="-8"/>
        </w:rPr>
        <w:t xml:space="preserve"> </w:t>
      </w:r>
      <w:r w:rsidRPr="00A65840">
        <w:t>где</w:t>
      </w:r>
      <w:r w:rsidRPr="00A65840">
        <w:rPr>
          <w:spacing w:val="-5"/>
        </w:rPr>
        <w:t xml:space="preserve"> </w:t>
      </w:r>
      <w:r w:rsidRPr="00A65840">
        <w:t>«один</w:t>
      </w:r>
      <w:r w:rsidRPr="00A65840">
        <w:rPr>
          <w:spacing w:val="-7"/>
        </w:rPr>
        <w:t xml:space="preserve"> </w:t>
      </w:r>
      <w:r w:rsidRPr="00A65840">
        <w:t>за</w:t>
      </w:r>
      <w:r w:rsidRPr="00A65840">
        <w:rPr>
          <w:spacing w:val="-9"/>
        </w:rPr>
        <w:t xml:space="preserve"> </w:t>
      </w:r>
      <w:r w:rsidRPr="00A65840">
        <w:t>всех</w:t>
      </w:r>
      <w:r w:rsidRPr="00A65840">
        <w:rPr>
          <w:spacing w:val="-9"/>
        </w:rPr>
        <w:t xml:space="preserve"> </w:t>
      </w:r>
      <w:r w:rsidRPr="00A65840">
        <w:t>и</w:t>
      </w:r>
      <w:r w:rsidRPr="00A65840">
        <w:rPr>
          <w:spacing w:val="-10"/>
        </w:rPr>
        <w:t xml:space="preserve"> </w:t>
      </w:r>
      <w:r w:rsidRPr="00A65840">
        <w:t>все за одного».</w:t>
      </w:r>
    </w:p>
    <w:p w14:paraId="43FCA2B2" w14:textId="77777777" w:rsidR="003B3C72" w:rsidRPr="00A65840" w:rsidRDefault="00000000">
      <w:pPr>
        <w:pStyle w:val="a3"/>
        <w:ind w:right="419"/>
      </w:pPr>
      <w:r w:rsidRPr="00A65840">
        <w:t>Обучающиеся принимают участие в мероприятиях и Всероссийских акциях «Дней единых действий»</w:t>
      </w:r>
      <w:r w:rsidRPr="00A65840">
        <w:rPr>
          <w:spacing w:val="-15"/>
        </w:rPr>
        <w:t xml:space="preserve"> </w:t>
      </w:r>
      <w:r w:rsidRPr="00A65840">
        <w:t>в</w:t>
      </w:r>
      <w:r w:rsidRPr="00A65840">
        <w:rPr>
          <w:spacing w:val="-15"/>
        </w:rPr>
        <w:t xml:space="preserve"> </w:t>
      </w:r>
      <w:r w:rsidRPr="00A65840">
        <w:t>таких</w:t>
      </w:r>
      <w:r w:rsidRPr="00A65840">
        <w:rPr>
          <w:spacing w:val="-12"/>
        </w:rPr>
        <w:t xml:space="preserve"> </w:t>
      </w:r>
      <w:r w:rsidRPr="00A65840">
        <w:t>как:</w:t>
      </w:r>
      <w:r w:rsidRPr="00A65840">
        <w:rPr>
          <w:spacing w:val="-13"/>
        </w:rPr>
        <w:t xml:space="preserve"> </w:t>
      </w:r>
      <w:r w:rsidRPr="00A65840">
        <w:t>День</w:t>
      </w:r>
      <w:r w:rsidRPr="00A65840">
        <w:rPr>
          <w:spacing w:val="-12"/>
        </w:rPr>
        <w:t xml:space="preserve"> </w:t>
      </w:r>
      <w:r w:rsidRPr="00A65840">
        <w:t>знаний,</w:t>
      </w:r>
      <w:r w:rsidRPr="00A65840">
        <w:rPr>
          <w:spacing w:val="-13"/>
        </w:rPr>
        <w:t xml:space="preserve"> </w:t>
      </w:r>
      <w:r w:rsidRPr="00A65840">
        <w:t>День</w:t>
      </w:r>
      <w:r w:rsidRPr="00A65840">
        <w:rPr>
          <w:spacing w:val="-12"/>
        </w:rPr>
        <w:t xml:space="preserve"> </w:t>
      </w:r>
      <w:r w:rsidRPr="00A65840">
        <w:t>туризма,</w:t>
      </w:r>
      <w:r w:rsidRPr="00A65840">
        <w:rPr>
          <w:spacing w:val="-13"/>
        </w:rPr>
        <w:t xml:space="preserve"> </w:t>
      </w:r>
      <w:r w:rsidRPr="00A65840">
        <w:t>День</w:t>
      </w:r>
      <w:r w:rsidRPr="00A65840">
        <w:rPr>
          <w:spacing w:val="-10"/>
        </w:rPr>
        <w:t xml:space="preserve"> </w:t>
      </w:r>
      <w:r w:rsidRPr="00A65840">
        <w:t>учителя,</w:t>
      </w:r>
      <w:r w:rsidRPr="00A65840">
        <w:rPr>
          <w:spacing w:val="-13"/>
        </w:rPr>
        <w:t xml:space="preserve"> </w:t>
      </w:r>
      <w:r w:rsidRPr="00A65840">
        <w:t>День</w:t>
      </w:r>
      <w:r w:rsidRPr="00A65840">
        <w:rPr>
          <w:spacing w:val="-12"/>
        </w:rPr>
        <w:t xml:space="preserve"> </w:t>
      </w:r>
      <w:r w:rsidRPr="00A65840">
        <w:t>народного</w:t>
      </w:r>
      <w:r w:rsidRPr="00A65840">
        <w:rPr>
          <w:spacing w:val="-13"/>
        </w:rPr>
        <w:t xml:space="preserve"> </w:t>
      </w:r>
      <w:r w:rsidRPr="00A65840">
        <w:t>единства,</w:t>
      </w:r>
      <w:r w:rsidRPr="00A65840">
        <w:rPr>
          <w:spacing w:val="-13"/>
        </w:rPr>
        <w:t xml:space="preserve"> </w:t>
      </w:r>
      <w:r w:rsidRPr="00A65840">
        <w:t>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4DFA4CB9" w14:textId="77777777" w:rsidR="003B3C72" w:rsidRPr="00A65840" w:rsidRDefault="00000000">
      <w:pPr>
        <w:pStyle w:val="a3"/>
        <w:ind w:right="421"/>
      </w:pPr>
      <w:r w:rsidRPr="00A65840">
        <w:t xml:space="preserve">Программа </w:t>
      </w:r>
      <w:r w:rsidRPr="00A65840">
        <w:rPr>
          <w:b/>
        </w:rPr>
        <w:t>«Юнармия»</w:t>
      </w:r>
      <w:r w:rsidRPr="00A65840">
        <w:t>,</w:t>
      </w:r>
      <w:r w:rsidRPr="00A65840">
        <w:rPr>
          <w:spacing w:val="40"/>
        </w:rPr>
        <w:t xml:space="preserve"> </w:t>
      </w:r>
      <w:r w:rsidRPr="00A65840">
        <w:t>также является направлением РДДМ «Движение первых</w:t>
      </w:r>
      <w:r w:rsidRPr="00A65840">
        <w:rPr>
          <w:i/>
        </w:rPr>
        <w:t xml:space="preserve">». </w:t>
      </w:r>
      <w:r w:rsidRPr="00A65840">
        <w:t>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w:t>
      </w:r>
      <w:r w:rsidRPr="00A65840">
        <w:rPr>
          <w:spacing w:val="-12"/>
        </w:rPr>
        <w:t xml:space="preserve"> </w:t>
      </w:r>
      <w:r w:rsidRPr="00A65840">
        <w:t>и</w:t>
      </w:r>
      <w:r w:rsidRPr="00A65840">
        <w:rPr>
          <w:spacing w:val="-7"/>
        </w:rPr>
        <w:t xml:space="preserve"> </w:t>
      </w:r>
      <w:r w:rsidRPr="00A65840">
        <w:t>приумножение</w:t>
      </w:r>
      <w:r w:rsidRPr="00A65840">
        <w:rPr>
          <w:spacing w:val="-9"/>
        </w:rPr>
        <w:t xml:space="preserve"> </w:t>
      </w:r>
      <w:r w:rsidRPr="00A65840">
        <w:t>патриотических</w:t>
      </w:r>
      <w:r w:rsidRPr="00A65840">
        <w:rPr>
          <w:spacing w:val="-9"/>
        </w:rPr>
        <w:t xml:space="preserve"> </w:t>
      </w:r>
      <w:r w:rsidRPr="00A65840">
        <w:t>традиций,</w:t>
      </w:r>
      <w:r w:rsidRPr="00A65840">
        <w:rPr>
          <w:spacing w:val="-8"/>
        </w:rPr>
        <w:t xml:space="preserve"> </w:t>
      </w:r>
      <w:r w:rsidRPr="00A65840">
        <w:t>формирование</w:t>
      </w:r>
      <w:r w:rsidRPr="00A65840">
        <w:rPr>
          <w:spacing w:val="-7"/>
        </w:rPr>
        <w:t xml:space="preserve"> </w:t>
      </w:r>
      <w:r w:rsidRPr="00A65840">
        <w:t>у</w:t>
      </w:r>
      <w:r w:rsidRPr="00A65840">
        <w:rPr>
          <w:spacing w:val="-13"/>
        </w:rPr>
        <w:t xml:space="preserve"> </w:t>
      </w:r>
      <w:r w:rsidRPr="00A65840">
        <w:t>молодежи</w:t>
      </w:r>
      <w:r w:rsidRPr="00A65840">
        <w:rPr>
          <w:spacing w:val="-7"/>
        </w:rPr>
        <w:t xml:space="preserve"> </w:t>
      </w:r>
      <w:r w:rsidRPr="00A65840">
        <w:t>готовности</w:t>
      </w:r>
      <w:r w:rsidRPr="00A65840">
        <w:rPr>
          <w:spacing w:val="-7"/>
        </w:rPr>
        <w:t xml:space="preserve"> </w:t>
      </w:r>
      <w:r w:rsidRPr="00A65840">
        <w:t>и практической</w:t>
      </w:r>
      <w:r w:rsidRPr="00A65840">
        <w:rPr>
          <w:spacing w:val="-6"/>
        </w:rPr>
        <w:t xml:space="preserve"> </w:t>
      </w:r>
      <w:r w:rsidRPr="00A65840">
        <w:t>способности</w:t>
      </w:r>
      <w:r w:rsidRPr="00A65840">
        <w:rPr>
          <w:spacing w:val="-5"/>
        </w:rPr>
        <w:t xml:space="preserve"> </w:t>
      </w:r>
      <w:r w:rsidRPr="00A65840">
        <w:t>к</w:t>
      </w:r>
      <w:r w:rsidRPr="00A65840">
        <w:rPr>
          <w:spacing w:val="-6"/>
        </w:rPr>
        <w:t xml:space="preserve"> </w:t>
      </w:r>
      <w:r w:rsidRPr="00A65840">
        <w:t>выполнению</w:t>
      </w:r>
      <w:r w:rsidRPr="00A65840">
        <w:rPr>
          <w:spacing w:val="-6"/>
        </w:rPr>
        <w:t xml:space="preserve"> </w:t>
      </w:r>
      <w:r w:rsidRPr="00A65840">
        <w:t>гражданского</w:t>
      </w:r>
      <w:r w:rsidRPr="00A65840">
        <w:rPr>
          <w:spacing w:val="-7"/>
        </w:rPr>
        <w:t xml:space="preserve"> </w:t>
      </w:r>
      <w:r w:rsidRPr="00A65840">
        <w:t>долга</w:t>
      </w:r>
      <w:r w:rsidRPr="00A65840">
        <w:rPr>
          <w:spacing w:val="-7"/>
        </w:rPr>
        <w:t xml:space="preserve"> </w:t>
      </w:r>
      <w:r w:rsidRPr="00A65840">
        <w:t>и</w:t>
      </w:r>
      <w:r w:rsidRPr="00A65840">
        <w:rPr>
          <w:spacing w:val="-6"/>
        </w:rPr>
        <w:t xml:space="preserve"> </w:t>
      </w:r>
      <w:r w:rsidRPr="00A65840">
        <w:t>конституционных</w:t>
      </w:r>
      <w:r w:rsidRPr="00A65840">
        <w:rPr>
          <w:spacing w:val="-5"/>
        </w:rPr>
        <w:t xml:space="preserve"> </w:t>
      </w:r>
      <w:r w:rsidRPr="00A65840">
        <w:t>обязанностей по защите Отечества, формирование сплоченного и дружного коллектива.</w:t>
      </w:r>
    </w:p>
    <w:p w14:paraId="165E28AE" w14:textId="77777777" w:rsidR="003B3C72" w:rsidRPr="00A65840" w:rsidRDefault="003B3C72">
      <w:pPr>
        <w:pStyle w:val="a3"/>
        <w:sectPr w:rsidR="003B3C72" w:rsidRPr="00A65840">
          <w:pgSz w:w="11910" w:h="16840"/>
          <w:pgMar w:top="1040" w:right="141" w:bottom="1700" w:left="1133" w:header="0" w:footer="1473" w:gutter="0"/>
          <w:cols w:space="720"/>
        </w:sectPr>
      </w:pPr>
    </w:p>
    <w:p w14:paraId="354B5C06" w14:textId="77777777" w:rsidR="003B3C72" w:rsidRPr="00A65840" w:rsidRDefault="00000000">
      <w:pPr>
        <w:pStyle w:val="a3"/>
        <w:spacing w:before="66"/>
        <w:ind w:left="569" w:firstLine="0"/>
      </w:pPr>
      <w:r w:rsidRPr="00A65840">
        <w:lastRenderedPageBreak/>
        <w:t>Основными</w:t>
      </w:r>
      <w:r w:rsidRPr="00A65840">
        <w:rPr>
          <w:spacing w:val="-6"/>
        </w:rPr>
        <w:t xml:space="preserve"> </w:t>
      </w:r>
      <w:r w:rsidRPr="00A65840">
        <w:t>задачами</w:t>
      </w:r>
      <w:r w:rsidRPr="00A65840">
        <w:rPr>
          <w:spacing w:val="-5"/>
        </w:rPr>
        <w:t xml:space="preserve"> </w:t>
      </w:r>
      <w:r w:rsidRPr="00A65840">
        <w:rPr>
          <w:spacing w:val="-2"/>
        </w:rPr>
        <w:t>являются:</w:t>
      </w:r>
    </w:p>
    <w:p w14:paraId="27163097" w14:textId="77777777" w:rsidR="003B3C72" w:rsidRPr="00A65840" w:rsidRDefault="00000000">
      <w:pPr>
        <w:pStyle w:val="a5"/>
        <w:numPr>
          <w:ilvl w:val="0"/>
          <w:numId w:val="23"/>
        </w:numPr>
        <w:tabs>
          <w:tab w:val="left" w:pos="835"/>
        </w:tabs>
        <w:ind w:right="425" w:firstLine="283"/>
        <w:rPr>
          <w:sz w:val="24"/>
        </w:rPr>
      </w:pPr>
      <w:r w:rsidRPr="00A65840">
        <w:rPr>
          <w:sz w:val="24"/>
        </w:rPr>
        <w:t>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14:paraId="1952E59A" w14:textId="77777777" w:rsidR="003B3C72" w:rsidRPr="00A65840" w:rsidRDefault="00000000">
      <w:pPr>
        <w:pStyle w:val="a5"/>
        <w:numPr>
          <w:ilvl w:val="0"/>
          <w:numId w:val="23"/>
        </w:numPr>
        <w:tabs>
          <w:tab w:val="left" w:pos="859"/>
        </w:tabs>
        <w:spacing w:before="1"/>
        <w:ind w:right="418" w:firstLine="283"/>
        <w:rPr>
          <w:sz w:val="24"/>
        </w:rPr>
      </w:pPr>
      <w:r w:rsidRPr="00A65840">
        <w:rPr>
          <w:sz w:val="24"/>
        </w:rPr>
        <w:t>изучение истории страны и военно-исторического наследия Отечества, развитие краеведения, расширение знаний об истории и выдающихся людях «малой»</w:t>
      </w:r>
      <w:r w:rsidRPr="00A65840">
        <w:rPr>
          <w:spacing w:val="-3"/>
          <w:sz w:val="24"/>
        </w:rPr>
        <w:t xml:space="preserve"> </w:t>
      </w:r>
      <w:r w:rsidRPr="00A65840">
        <w:rPr>
          <w:sz w:val="24"/>
        </w:rPr>
        <w:t>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1C3F0922" w14:textId="77777777" w:rsidR="003B3C72" w:rsidRPr="00A65840" w:rsidRDefault="00000000">
      <w:pPr>
        <w:pStyle w:val="a5"/>
        <w:numPr>
          <w:ilvl w:val="0"/>
          <w:numId w:val="23"/>
        </w:numPr>
        <w:tabs>
          <w:tab w:val="left" w:pos="691"/>
        </w:tabs>
        <w:ind w:right="433" w:firstLine="283"/>
        <w:rPr>
          <w:sz w:val="24"/>
        </w:rPr>
      </w:pPr>
      <w:r w:rsidRPr="00A65840">
        <w:rPr>
          <w:sz w:val="24"/>
        </w:rPr>
        <w:t>формирование</w:t>
      </w:r>
      <w:r w:rsidRPr="00A65840">
        <w:rPr>
          <w:spacing w:val="-15"/>
          <w:sz w:val="24"/>
        </w:rPr>
        <w:t xml:space="preserve"> </w:t>
      </w:r>
      <w:r w:rsidRPr="00A65840">
        <w:rPr>
          <w:sz w:val="24"/>
        </w:rPr>
        <w:t>положительной</w:t>
      </w:r>
      <w:r w:rsidRPr="00A65840">
        <w:rPr>
          <w:spacing w:val="-15"/>
          <w:sz w:val="24"/>
        </w:rPr>
        <w:t xml:space="preserve"> </w:t>
      </w:r>
      <w:r w:rsidRPr="00A65840">
        <w:rPr>
          <w:sz w:val="24"/>
        </w:rPr>
        <w:t>мотивации</w:t>
      </w:r>
      <w:r w:rsidRPr="00A65840">
        <w:rPr>
          <w:spacing w:val="-15"/>
          <w:sz w:val="24"/>
        </w:rPr>
        <w:t xml:space="preserve"> </w:t>
      </w:r>
      <w:r w:rsidRPr="00A65840">
        <w:rPr>
          <w:sz w:val="24"/>
        </w:rPr>
        <w:t>у</w:t>
      </w:r>
      <w:r w:rsidRPr="00A65840">
        <w:rPr>
          <w:spacing w:val="-15"/>
          <w:sz w:val="24"/>
        </w:rPr>
        <w:t xml:space="preserve"> </w:t>
      </w:r>
      <w:r w:rsidRPr="00A65840">
        <w:rPr>
          <w:sz w:val="24"/>
        </w:rPr>
        <w:t>молодых</w:t>
      </w:r>
      <w:r w:rsidRPr="00A65840">
        <w:rPr>
          <w:spacing w:val="-15"/>
          <w:sz w:val="24"/>
        </w:rPr>
        <w:t xml:space="preserve"> </w:t>
      </w:r>
      <w:r w:rsidRPr="00A65840">
        <w:rPr>
          <w:sz w:val="24"/>
        </w:rPr>
        <w:t>людей</w:t>
      </w:r>
      <w:r w:rsidRPr="00A65840">
        <w:rPr>
          <w:spacing w:val="-15"/>
          <w:sz w:val="24"/>
        </w:rPr>
        <w:t xml:space="preserve"> </w:t>
      </w:r>
      <w:r w:rsidRPr="00A65840">
        <w:rPr>
          <w:sz w:val="24"/>
        </w:rPr>
        <w:t>к</w:t>
      </w:r>
      <w:r w:rsidRPr="00A65840">
        <w:rPr>
          <w:spacing w:val="-15"/>
          <w:sz w:val="24"/>
        </w:rPr>
        <w:t xml:space="preserve"> </w:t>
      </w:r>
      <w:r w:rsidRPr="00A65840">
        <w:rPr>
          <w:sz w:val="24"/>
        </w:rPr>
        <w:t>прохождению</w:t>
      </w:r>
      <w:r w:rsidRPr="00A65840">
        <w:rPr>
          <w:spacing w:val="-15"/>
          <w:sz w:val="24"/>
        </w:rPr>
        <w:t xml:space="preserve"> </w:t>
      </w:r>
      <w:r w:rsidRPr="00A65840">
        <w:rPr>
          <w:sz w:val="24"/>
        </w:rPr>
        <w:t>военной</w:t>
      </w:r>
      <w:r w:rsidRPr="00A65840">
        <w:rPr>
          <w:spacing w:val="-15"/>
          <w:sz w:val="24"/>
        </w:rPr>
        <w:t xml:space="preserve"> </w:t>
      </w:r>
      <w:r w:rsidRPr="00A65840">
        <w:rPr>
          <w:sz w:val="24"/>
        </w:rPr>
        <w:t>службы и подготовке юношей к службе в Вооруженных Силах Российской Федерации;</w:t>
      </w:r>
    </w:p>
    <w:p w14:paraId="394E1C11" w14:textId="77777777" w:rsidR="003B3C72" w:rsidRPr="00A65840" w:rsidRDefault="00000000">
      <w:pPr>
        <w:pStyle w:val="a5"/>
        <w:numPr>
          <w:ilvl w:val="0"/>
          <w:numId w:val="23"/>
        </w:numPr>
        <w:tabs>
          <w:tab w:val="left" w:pos="709"/>
        </w:tabs>
        <w:ind w:left="709"/>
        <w:rPr>
          <w:sz w:val="24"/>
        </w:rPr>
      </w:pPr>
      <w:r w:rsidRPr="00A65840">
        <w:rPr>
          <w:sz w:val="24"/>
        </w:rPr>
        <w:t>укрепление</w:t>
      </w:r>
      <w:r w:rsidRPr="00A65840">
        <w:rPr>
          <w:spacing w:val="-8"/>
          <w:sz w:val="24"/>
        </w:rPr>
        <w:t xml:space="preserve"> </w:t>
      </w:r>
      <w:r w:rsidRPr="00A65840">
        <w:rPr>
          <w:sz w:val="24"/>
        </w:rPr>
        <w:t>физической</w:t>
      </w:r>
      <w:r w:rsidRPr="00A65840">
        <w:rPr>
          <w:spacing w:val="-5"/>
          <w:sz w:val="24"/>
        </w:rPr>
        <w:t xml:space="preserve"> </w:t>
      </w:r>
      <w:r w:rsidRPr="00A65840">
        <w:rPr>
          <w:sz w:val="24"/>
        </w:rPr>
        <w:t>закалки</w:t>
      </w:r>
      <w:r w:rsidRPr="00A65840">
        <w:rPr>
          <w:spacing w:val="-4"/>
          <w:sz w:val="24"/>
        </w:rPr>
        <w:t xml:space="preserve"> </w:t>
      </w:r>
      <w:r w:rsidRPr="00A65840">
        <w:rPr>
          <w:sz w:val="24"/>
        </w:rPr>
        <w:t>и</w:t>
      </w:r>
      <w:r w:rsidRPr="00A65840">
        <w:rPr>
          <w:spacing w:val="-5"/>
          <w:sz w:val="24"/>
        </w:rPr>
        <w:t xml:space="preserve"> </w:t>
      </w:r>
      <w:r w:rsidRPr="00A65840">
        <w:rPr>
          <w:sz w:val="24"/>
        </w:rPr>
        <w:t>физической</w:t>
      </w:r>
      <w:r w:rsidRPr="00A65840">
        <w:rPr>
          <w:spacing w:val="-4"/>
          <w:sz w:val="24"/>
        </w:rPr>
        <w:t xml:space="preserve"> </w:t>
      </w:r>
      <w:r w:rsidRPr="00A65840">
        <w:rPr>
          <w:spacing w:val="-2"/>
          <w:sz w:val="24"/>
        </w:rPr>
        <w:t>выносливости;</w:t>
      </w:r>
    </w:p>
    <w:p w14:paraId="0497934B" w14:textId="77777777" w:rsidR="003B3C72" w:rsidRPr="00A65840" w:rsidRDefault="00000000">
      <w:pPr>
        <w:pStyle w:val="a5"/>
        <w:numPr>
          <w:ilvl w:val="0"/>
          <w:numId w:val="23"/>
        </w:numPr>
        <w:tabs>
          <w:tab w:val="left" w:pos="702"/>
        </w:tabs>
        <w:ind w:left="702" w:hanging="133"/>
        <w:rPr>
          <w:sz w:val="24"/>
        </w:rPr>
      </w:pPr>
      <w:r w:rsidRPr="00A65840">
        <w:rPr>
          <w:sz w:val="24"/>
        </w:rPr>
        <w:t>активное</w:t>
      </w:r>
      <w:r w:rsidRPr="00A65840">
        <w:rPr>
          <w:spacing w:val="-14"/>
          <w:sz w:val="24"/>
        </w:rPr>
        <w:t xml:space="preserve"> </w:t>
      </w:r>
      <w:r w:rsidRPr="00A65840">
        <w:rPr>
          <w:sz w:val="24"/>
        </w:rPr>
        <w:t>приобщение</w:t>
      </w:r>
      <w:r w:rsidRPr="00A65840">
        <w:rPr>
          <w:spacing w:val="-12"/>
          <w:sz w:val="24"/>
        </w:rPr>
        <w:t xml:space="preserve"> </w:t>
      </w:r>
      <w:r w:rsidRPr="00A65840">
        <w:rPr>
          <w:sz w:val="24"/>
        </w:rPr>
        <w:t>молодежи</w:t>
      </w:r>
      <w:r w:rsidRPr="00A65840">
        <w:rPr>
          <w:spacing w:val="-7"/>
          <w:sz w:val="24"/>
        </w:rPr>
        <w:t xml:space="preserve"> </w:t>
      </w:r>
      <w:r w:rsidRPr="00A65840">
        <w:rPr>
          <w:sz w:val="24"/>
        </w:rPr>
        <w:t>к</w:t>
      </w:r>
      <w:r w:rsidRPr="00A65840">
        <w:rPr>
          <w:spacing w:val="-8"/>
          <w:sz w:val="24"/>
        </w:rPr>
        <w:t xml:space="preserve"> </w:t>
      </w:r>
      <w:r w:rsidRPr="00A65840">
        <w:rPr>
          <w:sz w:val="24"/>
        </w:rPr>
        <w:t>военно-техническим</w:t>
      </w:r>
      <w:r w:rsidRPr="00A65840">
        <w:rPr>
          <w:spacing w:val="-9"/>
          <w:sz w:val="24"/>
        </w:rPr>
        <w:t xml:space="preserve"> </w:t>
      </w:r>
      <w:r w:rsidRPr="00A65840">
        <w:rPr>
          <w:sz w:val="24"/>
        </w:rPr>
        <w:t>знаниям</w:t>
      </w:r>
      <w:r w:rsidRPr="00A65840">
        <w:rPr>
          <w:spacing w:val="-11"/>
          <w:sz w:val="24"/>
        </w:rPr>
        <w:t xml:space="preserve"> </w:t>
      </w:r>
      <w:r w:rsidRPr="00A65840">
        <w:rPr>
          <w:sz w:val="24"/>
        </w:rPr>
        <w:t>и</w:t>
      </w:r>
      <w:r w:rsidRPr="00A65840">
        <w:rPr>
          <w:spacing w:val="-10"/>
          <w:sz w:val="24"/>
        </w:rPr>
        <w:t xml:space="preserve"> </w:t>
      </w:r>
      <w:r w:rsidRPr="00A65840">
        <w:rPr>
          <w:sz w:val="24"/>
        </w:rPr>
        <w:t>техническому</w:t>
      </w:r>
      <w:r w:rsidRPr="00A65840">
        <w:rPr>
          <w:spacing w:val="-12"/>
          <w:sz w:val="24"/>
        </w:rPr>
        <w:t xml:space="preserve"> </w:t>
      </w:r>
      <w:r w:rsidRPr="00A65840">
        <w:rPr>
          <w:spacing w:val="-2"/>
          <w:sz w:val="24"/>
        </w:rPr>
        <w:t>творчеству;</w:t>
      </w:r>
    </w:p>
    <w:p w14:paraId="45FA52ED" w14:textId="77777777" w:rsidR="003B3C72" w:rsidRPr="00A65840" w:rsidRDefault="00000000">
      <w:pPr>
        <w:pStyle w:val="a5"/>
        <w:numPr>
          <w:ilvl w:val="0"/>
          <w:numId w:val="23"/>
        </w:numPr>
        <w:tabs>
          <w:tab w:val="left" w:pos="707"/>
        </w:tabs>
        <w:ind w:left="707" w:hanging="138"/>
        <w:rPr>
          <w:sz w:val="24"/>
        </w:rPr>
      </w:pPr>
      <w:r w:rsidRPr="00A65840">
        <w:rPr>
          <w:sz w:val="24"/>
        </w:rPr>
        <w:t>стимулирование</w:t>
      </w:r>
      <w:r w:rsidRPr="00A65840">
        <w:rPr>
          <w:spacing w:val="-7"/>
          <w:sz w:val="24"/>
        </w:rPr>
        <w:t xml:space="preserve"> </w:t>
      </w:r>
      <w:r w:rsidRPr="00A65840">
        <w:rPr>
          <w:sz w:val="24"/>
        </w:rPr>
        <w:t>потребности</w:t>
      </w:r>
      <w:r w:rsidRPr="00A65840">
        <w:rPr>
          <w:spacing w:val="-3"/>
          <w:sz w:val="24"/>
        </w:rPr>
        <w:t xml:space="preserve"> </w:t>
      </w:r>
      <w:r w:rsidRPr="00A65840">
        <w:rPr>
          <w:sz w:val="24"/>
        </w:rPr>
        <w:t>в</w:t>
      </w:r>
      <w:r w:rsidRPr="00A65840">
        <w:rPr>
          <w:spacing w:val="-5"/>
          <w:sz w:val="24"/>
        </w:rPr>
        <w:t xml:space="preserve"> </w:t>
      </w:r>
      <w:r w:rsidRPr="00A65840">
        <w:rPr>
          <w:sz w:val="24"/>
        </w:rPr>
        <w:t>самообразовании</w:t>
      </w:r>
      <w:r w:rsidRPr="00A65840">
        <w:rPr>
          <w:spacing w:val="-6"/>
          <w:sz w:val="24"/>
        </w:rPr>
        <w:t xml:space="preserve"> </w:t>
      </w:r>
      <w:r w:rsidRPr="00A65840">
        <w:rPr>
          <w:sz w:val="24"/>
        </w:rPr>
        <w:t>и</w:t>
      </w:r>
      <w:r w:rsidRPr="00A65840">
        <w:rPr>
          <w:spacing w:val="-3"/>
          <w:sz w:val="24"/>
        </w:rPr>
        <w:t xml:space="preserve"> </w:t>
      </w:r>
      <w:r w:rsidRPr="00A65840">
        <w:rPr>
          <w:spacing w:val="-2"/>
          <w:sz w:val="24"/>
        </w:rPr>
        <w:t>самосовершенствовании.</w:t>
      </w:r>
    </w:p>
    <w:p w14:paraId="2F4C2E28" w14:textId="77777777" w:rsidR="003B3C72" w:rsidRPr="00A65840" w:rsidRDefault="00000000">
      <w:pPr>
        <w:pStyle w:val="a3"/>
        <w:ind w:right="428"/>
      </w:pPr>
      <w:r w:rsidRPr="00A65840">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14:paraId="18938921" w14:textId="77777777" w:rsidR="003B3C72" w:rsidRPr="00A65840" w:rsidRDefault="00000000">
      <w:pPr>
        <w:pStyle w:val="3"/>
        <w:spacing w:line="240" w:lineRule="auto"/>
      </w:pPr>
      <w:r w:rsidRPr="00A65840">
        <w:t>Организация</w:t>
      </w:r>
      <w:r w:rsidRPr="00A65840">
        <w:rPr>
          <w:spacing w:val="-8"/>
        </w:rPr>
        <w:t xml:space="preserve"> </w:t>
      </w:r>
      <w:r w:rsidRPr="00A65840">
        <w:t>воспитательной</w:t>
      </w:r>
      <w:r w:rsidRPr="00A65840">
        <w:rPr>
          <w:spacing w:val="-6"/>
        </w:rPr>
        <w:t xml:space="preserve"> </w:t>
      </w:r>
      <w:r w:rsidRPr="00A65840">
        <w:rPr>
          <w:spacing w:val="-2"/>
        </w:rPr>
        <w:t>деятельности</w:t>
      </w:r>
    </w:p>
    <w:p w14:paraId="6F006D3C" w14:textId="77777777" w:rsidR="003B3C72" w:rsidRPr="00A65840" w:rsidRDefault="00000000">
      <w:pPr>
        <w:spacing w:line="274" w:lineRule="exact"/>
        <w:ind w:left="569"/>
        <w:jc w:val="both"/>
        <w:rPr>
          <w:b/>
          <w:sz w:val="24"/>
        </w:rPr>
      </w:pPr>
      <w:r w:rsidRPr="00A65840">
        <w:rPr>
          <w:b/>
          <w:sz w:val="24"/>
        </w:rPr>
        <w:t>Общие</w:t>
      </w:r>
      <w:r w:rsidRPr="00A65840">
        <w:rPr>
          <w:b/>
          <w:spacing w:val="-6"/>
          <w:sz w:val="24"/>
        </w:rPr>
        <w:t xml:space="preserve"> </w:t>
      </w:r>
      <w:r w:rsidRPr="00A65840">
        <w:rPr>
          <w:b/>
          <w:sz w:val="24"/>
        </w:rPr>
        <w:t>требования</w:t>
      </w:r>
      <w:r w:rsidRPr="00A65840">
        <w:rPr>
          <w:b/>
          <w:spacing w:val="-5"/>
          <w:sz w:val="24"/>
        </w:rPr>
        <w:t xml:space="preserve"> </w:t>
      </w:r>
      <w:r w:rsidRPr="00A65840">
        <w:rPr>
          <w:b/>
          <w:sz w:val="24"/>
        </w:rPr>
        <w:t>к</w:t>
      </w:r>
      <w:r w:rsidRPr="00A65840">
        <w:rPr>
          <w:b/>
          <w:spacing w:val="-4"/>
          <w:sz w:val="24"/>
        </w:rPr>
        <w:t xml:space="preserve"> </w:t>
      </w:r>
      <w:r w:rsidRPr="00A65840">
        <w:rPr>
          <w:b/>
          <w:sz w:val="24"/>
        </w:rPr>
        <w:t>условиям</w:t>
      </w:r>
      <w:r w:rsidRPr="00A65840">
        <w:rPr>
          <w:b/>
          <w:spacing w:val="-6"/>
          <w:sz w:val="24"/>
        </w:rPr>
        <w:t xml:space="preserve"> </w:t>
      </w:r>
      <w:r w:rsidRPr="00A65840">
        <w:rPr>
          <w:b/>
          <w:sz w:val="24"/>
        </w:rPr>
        <w:t>реализации</w:t>
      </w:r>
      <w:r w:rsidRPr="00A65840">
        <w:rPr>
          <w:b/>
          <w:spacing w:val="-6"/>
          <w:sz w:val="24"/>
        </w:rPr>
        <w:t xml:space="preserve"> </w:t>
      </w:r>
      <w:r w:rsidRPr="00A65840">
        <w:rPr>
          <w:b/>
          <w:spacing w:val="-2"/>
          <w:sz w:val="24"/>
        </w:rPr>
        <w:t>Программы</w:t>
      </w:r>
    </w:p>
    <w:p w14:paraId="7E6B841D" w14:textId="77777777" w:rsidR="003B3C72" w:rsidRPr="00A65840" w:rsidRDefault="00000000">
      <w:pPr>
        <w:pStyle w:val="a3"/>
        <w:ind w:right="422"/>
      </w:pPr>
      <w:r w:rsidRPr="00A65840">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w:t>
      </w:r>
      <w:r w:rsidRPr="00A65840">
        <w:rPr>
          <w:spacing w:val="-15"/>
        </w:rPr>
        <w:t xml:space="preserve"> </w:t>
      </w:r>
      <w:r w:rsidRPr="00A65840">
        <w:t>всех</w:t>
      </w:r>
      <w:r w:rsidRPr="00A65840">
        <w:rPr>
          <w:spacing w:val="-15"/>
        </w:rPr>
        <w:t xml:space="preserve"> </w:t>
      </w:r>
      <w:r w:rsidRPr="00A65840">
        <w:t>участников</w:t>
      </w:r>
      <w:r w:rsidRPr="00A65840">
        <w:rPr>
          <w:spacing w:val="-15"/>
        </w:rPr>
        <w:t xml:space="preserve"> </w:t>
      </w:r>
      <w:r w:rsidRPr="00A65840">
        <w:t>образовательного</w:t>
      </w:r>
      <w:r w:rsidRPr="00A65840">
        <w:rPr>
          <w:spacing w:val="-15"/>
        </w:rPr>
        <w:t xml:space="preserve"> </w:t>
      </w:r>
      <w:r w:rsidRPr="00A65840">
        <w:t>процесса</w:t>
      </w:r>
      <w:r w:rsidRPr="00A65840">
        <w:rPr>
          <w:spacing w:val="-15"/>
        </w:rPr>
        <w:t xml:space="preserve"> </w:t>
      </w:r>
      <w:r w:rsidRPr="00A65840">
        <w:t>руководствоваться</w:t>
      </w:r>
      <w:r w:rsidRPr="00A65840">
        <w:rPr>
          <w:spacing w:val="-15"/>
        </w:rPr>
        <w:t xml:space="preserve"> </w:t>
      </w:r>
      <w:r w:rsidRPr="00A65840">
        <w:t>едиными</w:t>
      </w:r>
      <w:r w:rsidRPr="00A65840">
        <w:rPr>
          <w:spacing w:val="-15"/>
        </w:rPr>
        <w:t xml:space="preserve"> </w:t>
      </w:r>
      <w:r w:rsidRPr="00A65840">
        <w:t>принципами и</w:t>
      </w:r>
      <w:r w:rsidRPr="00A65840">
        <w:rPr>
          <w:spacing w:val="-15"/>
        </w:rPr>
        <w:t xml:space="preserve"> </w:t>
      </w:r>
      <w:r w:rsidRPr="00A65840">
        <w:t>регулярно</w:t>
      </w:r>
      <w:r w:rsidRPr="00A65840">
        <w:rPr>
          <w:spacing w:val="-15"/>
        </w:rPr>
        <w:t xml:space="preserve"> </w:t>
      </w:r>
      <w:r w:rsidRPr="00A65840">
        <w:t>воспроизводить</w:t>
      </w:r>
      <w:r w:rsidRPr="00A65840">
        <w:rPr>
          <w:spacing w:val="-15"/>
        </w:rPr>
        <w:t xml:space="preserve"> </w:t>
      </w:r>
      <w:r w:rsidRPr="00A65840">
        <w:t>наиболее</w:t>
      </w:r>
      <w:r w:rsidRPr="00A65840">
        <w:rPr>
          <w:spacing w:val="-15"/>
        </w:rPr>
        <w:t xml:space="preserve"> </w:t>
      </w:r>
      <w:r w:rsidRPr="00A65840">
        <w:t>ценные</w:t>
      </w:r>
      <w:r w:rsidRPr="00A65840">
        <w:rPr>
          <w:spacing w:val="-15"/>
        </w:rPr>
        <w:t xml:space="preserve"> </w:t>
      </w:r>
      <w:r w:rsidRPr="00A65840">
        <w:t>для</w:t>
      </w:r>
      <w:r w:rsidRPr="00A65840">
        <w:rPr>
          <w:spacing w:val="-15"/>
        </w:rPr>
        <w:t xml:space="preserve"> </w:t>
      </w:r>
      <w:r w:rsidRPr="00A65840">
        <w:t>нее</w:t>
      </w:r>
      <w:r w:rsidRPr="00A65840">
        <w:rPr>
          <w:spacing w:val="-15"/>
        </w:rPr>
        <w:t xml:space="preserve"> </w:t>
      </w:r>
      <w:r w:rsidRPr="00A65840">
        <w:t>воспитательно-значимые</w:t>
      </w:r>
      <w:r w:rsidRPr="00A65840">
        <w:rPr>
          <w:spacing w:val="-15"/>
        </w:rPr>
        <w:t xml:space="preserve"> </w:t>
      </w:r>
      <w:r w:rsidRPr="00A65840">
        <w:t>виды</w:t>
      </w:r>
      <w:r w:rsidRPr="00A65840">
        <w:rPr>
          <w:spacing w:val="-12"/>
        </w:rPr>
        <w:t xml:space="preserve"> </w:t>
      </w:r>
      <w:r w:rsidRPr="00A65840">
        <w:t xml:space="preserve">совместной </w:t>
      </w:r>
      <w:r w:rsidRPr="00A65840">
        <w:rPr>
          <w:spacing w:val="-2"/>
        </w:rPr>
        <w:t>деятельности.</w:t>
      </w:r>
    </w:p>
    <w:p w14:paraId="7DB84D55" w14:textId="16EC0ACB" w:rsidR="003B3C72" w:rsidRPr="00A65840" w:rsidRDefault="00000000">
      <w:pPr>
        <w:pStyle w:val="a3"/>
        <w:ind w:right="432"/>
      </w:pPr>
      <w:r w:rsidRPr="00A65840">
        <w:t xml:space="preserve">Уклад </w:t>
      </w:r>
      <w:r w:rsidR="00CA4F3C">
        <w:t>Лицея</w:t>
      </w:r>
      <w:r w:rsidRPr="00A65840">
        <w:t xml:space="preserve"> направлен на сохранение преемственности принципов воспитания на всех уровнях общего образования:</w:t>
      </w:r>
    </w:p>
    <w:p w14:paraId="227BBF60" w14:textId="77777777" w:rsidR="003B3C72" w:rsidRPr="00A65840" w:rsidRDefault="00000000">
      <w:pPr>
        <w:pStyle w:val="a5"/>
        <w:numPr>
          <w:ilvl w:val="0"/>
          <w:numId w:val="21"/>
        </w:numPr>
        <w:tabs>
          <w:tab w:val="left" w:pos="850"/>
        </w:tabs>
        <w:spacing w:before="2" w:line="237" w:lineRule="auto"/>
        <w:ind w:right="426" w:firstLine="283"/>
        <w:rPr>
          <w:sz w:val="24"/>
        </w:rPr>
      </w:pPr>
      <w:r w:rsidRPr="00A65840">
        <w:rPr>
          <w:sz w:val="24"/>
        </w:rPr>
        <w:t xml:space="preserve">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w:t>
      </w:r>
      <w:r w:rsidRPr="00A65840">
        <w:rPr>
          <w:spacing w:val="-2"/>
          <w:sz w:val="24"/>
        </w:rPr>
        <w:t>обучения;</w:t>
      </w:r>
    </w:p>
    <w:p w14:paraId="00698558" w14:textId="77777777" w:rsidR="003B3C72" w:rsidRPr="00A65840" w:rsidRDefault="00000000">
      <w:pPr>
        <w:pStyle w:val="a5"/>
        <w:numPr>
          <w:ilvl w:val="0"/>
          <w:numId w:val="21"/>
        </w:numPr>
        <w:tabs>
          <w:tab w:val="left" w:pos="850"/>
        </w:tabs>
        <w:spacing w:before="5"/>
        <w:ind w:right="430" w:firstLine="283"/>
        <w:rPr>
          <w:sz w:val="24"/>
        </w:rPr>
      </w:pPr>
      <w:r w:rsidRPr="00A65840">
        <w:rPr>
          <w:sz w:val="24"/>
        </w:rPr>
        <w:t>наличие профессиональных кадров и готовность педагогического коллектива к достижению целевых ориентиров Программы воспитания;</w:t>
      </w:r>
    </w:p>
    <w:p w14:paraId="6B2D2EAC" w14:textId="77777777" w:rsidR="003B3C72" w:rsidRPr="00A65840" w:rsidRDefault="00000000">
      <w:pPr>
        <w:pStyle w:val="a5"/>
        <w:numPr>
          <w:ilvl w:val="0"/>
          <w:numId w:val="21"/>
        </w:numPr>
        <w:tabs>
          <w:tab w:val="left" w:pos="851"/>
        </w:tabs>
        <w:spacing w:before="2" w:line="293" w:lineRule="exact"/>
        <w:ind w:left="851" w:hanging="282"/>
        <w:rPr>
          <w:sz w:val="24"/>
        </w:rPr>
      </w:pPr>
      <w:r w:rsidRPr="00A65840">
        <w:rPr>
          <w:sz w:val="24"/>
        </w:rPr>
        <w:t>взаимодействие</w:t>
      </w:r>
      <w:r w:rsidRPr="00A65840">
        <w:rPr>
          <w:spacing w:val="-8"/>
          <w:sz w:val="24"/>
        </w:rPr>
        <w:t xml:space="preserve"> </w:t>
      </w:r>
      <w:r w:rsidRPr="00A65840">
        <w:rPr>
          <w:sz w:val="24"/>
        </w:rPr>
        <w:t>с</w:t>
      </w:r>
      <w:r w:rsidRPr="00A65840">
        <w:rPr>
          <w:spacing w:val="-5"/>
          <w:sz w:val="24"/>
        </w:rPr>
        <w:t xml:space="preserve"> </w:t>
      </w:r>
      <w:r w:rsidRPr="00A65840">
        <w:rPr>
          <w:sz w:val="24"/>
        </w:rPr>
        <w:t>родителями</w:t>
      </w:r>
      <w:r w:rsidRPr="00A65840">
        <w:rPr>
          <w:spacing w:val="-4"/>
          <w:sz w:val="24"/>
        </w:rPr>
        <w:t xml:space="preserve"> </w:t>
      </w:r>
      <w:r w:rsidRPr="00A65840">
        <w:rPr>
          <w:sz w:val="24"/>
        </w:rPr>
        <w:t>(законными</w:t>
      </w:r>
      <w:r w:rsidRPr="00A65840">
        <w:rPr>
          <w:spacing w:val="-6"/>
          <w:sz w:val="24"/>
        </w:rPr>
        <w:t xml:space="preserve"> </w:t>
      </w:r>
      <w:r w:rsidRPr="00A65840">
        <w:rPr>
          <w:sz w:val="24"/>
        </w:rPr>
        <w:t>представителями)</w:t>
      </w:r>
      <w:r w:rsidRPr="00A65840">
        <w:rPr>
          <w:spacing w:val="-4"/>
          <w:sz w:val="24"/>
        </w:rPr>
        <w:t xml:space="preserve"> </w:t>
      </w:r>
      <w:r w:rsidRPr="00A65840">
        <w:rPr>
          <w:sz w:val="24"/>
        </w:rPr>
        <w:t>по</w:t>
      </w:r>
      <w:r w:rsidRPr="00A65840">
        <w:rPr>
          <w:spacing w:val="-4"/>
          <w:sz w:val="24"/>
        </w:rPr>
        <w:t xml:space="preserve"> </w:t>
      </w:r>
      <w:r w:rsidRPr="00A65840">
        <w:rPr>
          <w:sz w:val="24"/>
        </w:rPr>
        <w:t>вопросам</w:t>
      </w:r>
      <w:r w:rsidRPr="00A65840">
        <w:rPr>
          <w:spacing w:val="-5"/>
          <w:sz w:val="24"/>
        </w:rPr>
        <w:t xml:space="preserve"> </w:t>
      </w:r>
      <w:r w:rsidRPr="00A65840">
        <w:rPr>
          <w:spacing w:val="-2"/>
          <w:sz w:val="24"/>
        </w:rPr>
        <w:t>воспитания;</w:t>
      </w:r>
    </w:p>
    <w:p w14:paraId="3F64750C" w14:textId="77777777" w:rsidR="003B3C72" w:rsidRPr="00A65840" w:rsidRDefault="00000000">
      <w:pPr>
        <w:pStyle w:val="a5"/>
        <w:numPr>
          <w:ilvl w:val="0"/>
          <w:numId w:val="21"/>
        </w:numPr>
        <w:tabs>
          <w:tab w:val="left" w:pos="850"/>
        </w:tabs>
        <w:spacing w:before="2" w:line="237" w:lineRule="auto"/>
        <w:ind w:right="432" w:firstLine="283"/>
        <w:rPr>
          <w:sz w:val="24"/>
        </w:rPr>
      </w:pPr>
      <w:r w:rsidRPr="00A65840">
        <w:rPr>
          <w:sz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0BEB1944" w14:textId="77777777" w:rsidR="003B3C72" w:rsidRPr="00A65840" w:rsidRDefault="00000000">
      <w:pPr>
        <w:pStyle w:val="3"/>
      </w:pPr>
      <w:r w:rsidRPr="00A65840">
        <w:t>Кадровое</w:t>
      </w:r>
      <w:r w:rsidRPr="00A65840">
        <w:rPr>
          <w:spacing w:val="-5"/>
        </w:rPr>
        <w:t xml:space="preserve"> </w:t>
      </w:r>
      <w:r w:rsidRPr="00A65840">
        <w:t>обеспечение</w:t>
      </w:r>
      <w:r w:rsidRPr="00A65840">
        <w:rPr>
          <w:spacing w:val="-5"/>
        </w:rPr>
        <w:t xml:space="preserve"> </w:t>
      </w:r>
      <w:r w:rsidRPr="00A65840">
        <w:t>воспитательного</w:t>
      </w:r>
      <w:r w:rsidRPr="00A65840">
        <w:rPr>
          <w:spacing w:val="-4"/>
        </w:rPr>
        <w:t xml:space="preserve"> </w:t>
      </w:r>
      <w:r w:rsidRPr="00A65840">
        <w:rPr>
          <w:spacing w:val="-2"/>
        </w:rPr>
        <w:t>процесса</w:t>
      </w:r>
    </w:p>
    <w:p w14:paraId="5534F941" w14:textId="1BF24D38" w:rsidR="003B3C72" w:rsidRPr="00A65840" w:rsidRDefault="00000000">
      <w:pPr>
        <w:pStyle w:val="a3"/>
        <w:ind w:right="420"/>
      </w:pPr>
      <w:r w:rsidRPr="00A65840">
        <w:t>Педагог являет собой всегда главный для обучающихся</w:t>
      </w:r>
      <w:r w:rsidRPr="00A65840">
        <w:rPr>
          <w:spacing w:val="40"/>
        </w:rPr>
        <w:t xml:space="preserve"> </w:t>
      </w:r>
      <w:r w:rsidRPr="00A65840">
        <w:t xml:space="preserve">пример нравственного и гражданского личностного поведения. В </w:t>
      </w:r>
      <w:r w:rsidR="00CA4F3C">
        <w:t>Лицея</w:t>
      </w:r>
      <w:r w:rsidRPr="00A65840">
        <w:t xml:space="preserve"> создано методическое объединение классных руководителей, которое помогает учителям </w:t>
      </w:r>
      <w:r w:rsidR="00CA4F3C">
        <w:t>Лицея</w:t>
      </w:r>
      <w:r w:rsidRPr="00A65840">
        <w:rPr>
          <w:spacing w:val="40"/>
        </w:rPr>
        <w:t xml:space="preserve"> </w:t>
      </w:r>
      <w:r w:rsidRPr="00A65840">
        <w:t>разобраться в нормативно-правовой базе</w:t>
      </w:r>
      <w:r w:rsidRPr="00A65840">
        <w:rPr>
          <w:spacing w:val="40"/>
        </w:rPr>
        <w:t xml:space="preserve"> </w:t>
      </w:r>
      <w:r w:rsidRPr="00A65840">
        <w:t>в потоке информации, обеспечивающей успешный</w:t>
      </w:r>
      <w:r w:rsidRPr="00A65840">
        <w:rPr>
          <w:spacing w:val="40"/>
        </w:rPr>
        <w:t xml:space="preserve"> </w:t>
      </w:r>
      <w:r w:rsidRPr="00A65840">
        <w:t>воспитательный процесс</w:t>
      </w:r>
    </w:p>
    <w:p w14:paraId="6C4B0B40" w14:textId="77777777" w:rsidR="003B3C72" w:rsidRPr="00A65840" w:rsidRDefault="00000000">
      <w:pPr>
        <w:pStyle w:val="a3"/>
        <w:ind w:right="425"/>
      </w:pPr>
      <w:r w:rsidRPr="00A65840">
        <w:t>Совершенствование подготовки и повышения квалификации кадров по вопросам духовно- нравственного воспитания детей и молодежи, один из главных вопросов в реализации рабочей программы воспитания.</w:t>
      </w:r>
      <w:r w:rsidRPr="00A65840">
        <w:rPr>
          <w:spacing w:val="40"/>
        </w:rPr>
        <w:t xml:space="preserve"> </w:t>
      </w:r>
      <w:r w:rsidRPr="00A65840">
        <w:t>Мероприятия по подготовке кадров:</w:t>
      </w:r>
    </w:p>
    <w:p w14:paraId="15FB91E2" w14:textId="5B0F11AF" w:rsidR="003B3C72" w:rsidRPr="00A65840" w:rsidRDefault="00000000">
      <w:pPr>
        <w:pStyle w:val="a5"/>
        <w:numPr>
          <w:ilvl w:val="0"/>
          <w:numId w:val="23"/>
        </w:numPr>
        <w:tabs>
          <w:tab w:val="left" w:pos="807"/>
        </w:tabs>
        <w:ind w:right="430" w:firstLine="283"/>
        <w:rPr>
          <w:sz w:val="24"/>
        </w:rPr>
      </w:pPr>
      <w:r w:rsidRPr="00A65840">
        <w:rPr>
          <w:sz w:val="24"/>
        </w:rPr>
        <w:t>молодых педагогических работников, вновь поступивших на работу педагогических работников</w:t>
      </w:r>
      <w:r w:rsidRPr="00A65840">
        <w:rPr>
          <w:spacing w:val="40"/>
          <w:sz w:val="24"/>
        </w:rPr>
        <w:t xml:space="preserve"> </w:t>
      </w:r>
      <w:r w:rsidRPr="00A65840">
        <w:rPr>
          <w:sz w:val="24"/>
        </w:rPr>
        <w:t xml:space="preserve">(работа </w:t>
      </w:r>
      <w:r w:rsidR="00CA4F3C">
        <w:rPr>
          <w:sz w:val="24"/>
        </w:rPr>
        <w:t>Лицея</w:t>
      </w:r>
      <w:r w:rsidRPr="00A65840">
        <w:rPr>
          <w:sz w:val="24"/>
        </w:rPr>
        <w:t xml:space="preserve"> наставничества);</w:t>
      </w:r>
    </w:p>
    <w:p w14:paraId="6F1859D9" w14:textId="77777777" w:rsidR="003B3C72" w:rsidRPr="00A65840" w:rsidRDefault="00000000">
      <w:pPr>
        <w:pStyle w:val="a5"/>
        <w:numPr>
          <w:ilvl w:val="0"/>
          <w:numId w:val="23"/>
        </w:numPr>
        <w:tabs>
          <w:tab w:val="left" w:pos="754"/>
        </w:tabs>
        <w:ind w:right="428" w:firstLine="283"/>
        <w:rPr>
          <w:sz w:val="24"/>
        </w:rPr>
      </w:pPr>
      <w:r w:rsidRPr="00A65840">
        <w:rPr>
          <w:sz w:val="24"/>
        </w:rPr>
        <w:t>индивидуальная работа с педагогическими работниками по запросам (в том числе и по вопросам классного руководства);</w:t>
      </w:r>
    </w:p>
    <w:p w14:paraId="143BD65E" w14:textId="77777777" w:rsidR="003B3C72" w:rsidRPr="00A65840" w:rsidRDefault="00000000">
      <w:pPr>
        <w:pStyle w:val="a5"/>
        <w:numPr>
          <w:ilvl w:val="0"/>
          <w:numId w:val="23"/>
        </w:numPr>
        <w:tabs>
          <w:tab w:val="left" w:pos="707"/>
        </w:tabs>
        <w:ind w:left="707" w:hanging="138"/>
        <w:rPr>
          <w:sz w:val="24"/>
        </w:rPr>
      </w:pPr>
      <w:r w:rsidRPr="00A65840">
        <w:rPr>
          <w:sz w:val="24"/>
        </w:rPr>
        <w:t>контроль</w:t>
      </w:r>
      <w:r w:rsidRPr="00A65840">
        <w:rPr>
          <w:spacing w:val="-6"/>
          <w:sz w:val="24"/>
        </w:rPr>
        <w:t xml:space="preserve"> </w:t>
      </w:r>
      <w:r w:rsidRPr="00A65840">
        <w:rPr>
          <w:sz w:val="24"/>
        </w:rPr>
        <w:t>оформления</w:t>
      </w:r>
      <w:r w:rsidRPr="00A65840">
        <w:rPr>
          <w:spacing w:val="-5"/>
          <w:sz w:val="24"/>
        </w:rPr>
        <w:t xml:space="preserve"> </w:t>
      </w:r>
      <w:r w:rsidRPr="00A65840">
        <w:rPr>
          <w:sz w:val="24"/>
        </w:rPr>
        <w:t>учебно-педагогической</w:t>
      </w:r>
      <w:r w:rsidRPr="00A65840">
        <w:rPr>
          <w:spacing w:val="-5"/>
          <w:sz w:val="24"/>
        </w:rPr>
        <w:t xml:space="preserve"> </w:t>
      </w:r>
      <w:r w:rsidRPr="00A65840">
        <w:rPr>
          <w:spacing w:val="-2"/>
          <w:sz w:val="24"/>
        </w:rPr>
        <w:t>документации;</w:t>
      </w:r>
    </w:p>
    <w:p w14:paraId="569B836D" w14:textId="77777777" w:rsidR="003B3C72" w:rsidRPr="00A65840" w:rsidRDefault="00000000">
      <w:pPr>
        <w:pStyle w:val="a5"/>
        <w:numPr>
          <w:ilvl w:val="0"/>
          <w:numId w:val="23"/>
        </w:numPr>
        <w:tabs>
          <w:tab w:val="left" w:pos="787"/>
        </w:tabs>
        <w:ind w:right="436" w:firstLine="283"/>
        <w:rPr>
          <w:sz w:val="24"/>
        </w:rPr>
      </w:pPr>
      <w:r w:rsidRPr="00A65840">
        <w:rPr>
          <w:sz w:val="24"/>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14:paraId="270DDE0A" w14:textId="77777777" w:rsidR="003B3C72" w:rsidRPr="00A65840" w:rsidRDefault="00000000">
      <w:pPr>
        <w:pStyle w:val="a5"/>
        <w:numPr>
          <w:ilvl w:val="0"/>
          <w:numId w:val="23"/>
        </w:numPr>
        <w:tabs>
          <w:tab w:val="left" w:pos="709"/>
        </w:tabs>
        <w:ind w:left="709"/>
        <w:rPr>
          <w:sz w:val="24"/>
        </w:rPr>
      </w:pPr>
      <w:r w:rsidRPr="00A65840">
        <w:rPr>
          <w:sz w:val="24"/>
        </w:rPr>
        <w:t>участие</w:t>
      </w:r>
      <w:r w:rsidRPr="00A65840">
        <w:rPr>
          <w:spacing w:val="-5"/>
          <w:sz w:val="24"/>
        </w:rPr>
        <w:t xml:space="preserve"> </w:t>
      </w:r>
      <w:r w:rsidRPr="00A65840">
        <w:rPr>
          <w:sz w:val="24"/>
        </w:rPr>
        <w:t>в</w:t>
      </w:r>
      <w:r w:rsidRPr="00A65840">
        <w:rPr>
          <w:spacing w:val="-5"/>
          <w:sz w:val="24"/>
        </w:rPr>
        <w:t xml:space="preserve"> </w:t>
      </w:r>
      <w:r w:rsidRPr="00A65840">
        <w:rPr>
          <w:sz w:val="24"/>
        </w:rPr>
        <w:t>постоянно</w:t>
      </w:r>
      <w:r w:rsidRPr="00A65840">
        <w:rPr>
          <w:spacing w:val="-4"/>
          <w:sz w:val="24"/>
        </w:rPr>
        <w:t xml:space="preserve"> </w:t>
      </w:r>
      <w:r w:rsidRPr="00A65840">
        <w:rPr>
          <w:sz w:val="24"/>
        </w:rPr>
        <w:t>действующих</w:t>
      </w:r>
      <w:r w:rsidRPr="00A65840">
        <w:rPr>
          <w:spacing w:val="-1"/>
          <w:sz w:val="24"/>
        </w:rPr>
        <w:t xml:space="preserve"> </w:t>
      </w:r>
      <w:r w:rsidRPr="00A65840">
        <w:rPr>
          <w:sz w:val="24"/>
        </w:rPr>
        <w:t>учебных</w:t>
      </w:r>
      <w:r w:rsidRPr="00A65840">
        <w:rPr>
          <w:spacing w:val="-3"/>
          <w:sz w:val="24"/>
        </w:rPr>
        <w:t xml:space="preserve"> </w:t>
      </w:r>
      <w:r w:rsidRPr="00A65840">
        <w:rPr>
          <w:sz w:val="24"/>
        </w:rPr>
        <w:t>курсах,</w:t>
      </w:r>
      <w:r w:rsidRPr="00A65840">
        <w:rPr>
          <w:spacing w:val="-4"/>
          <w:sz w:val="24"/>
        </w:rPr>
        <w:t xml:space="preserve"> </w:t>
      </w:r>
      <w:r w:rsidRPr="00A65840">
        <w:rPr>
          <w:sz w:val="24"/>
        </w:rPr>
        <w:t>семинарах</w:t>
      </w:r>
      <w:r w:rsidRPr="00A65840">
        <w:rPr>
          <w:spacing w:val="-2"/>
          <w:sz w:val="24"/>
        </w:rPr>
        <w:t xml:space="preserve"> </w:t>
      </w:r>
      <w:r w:rsidRPr="00A65840">
        <w:rPr>
          <w:sz w:val="24"/>
        </w:rPr>
        <w:t>по</w:t>
      </w:r>
      <w:r w:rsidRPr="00A65840">
        <w:rPr>
          <w:spacing w:val="-4"/>
          <w:sz w:val="24"/>
        </w:rPr>
        <w:t xml:space="preserve"> </w:t>
      </w:r>
      <w:r w:rsidRPr="00A65840">
        <w:rPr>
          <w:sz w:val="24"/>
        </w:rPr>
        <w:t>вопросам</w:t>
      </w:r>
      <w:r w:rsidRPr="00A65840">
        <w:rPr>
          <w:spacing w:val="-4"/>
          <w:sz w:val="24"/>
        </w:rPr>
        <w:t xml:space="preserve"> </w:t>
      </w:r>
      <w:r w:rsidRPr="00A65840">
        <w:rPr>
          <w:spacing w:val="-2"/>
          <w:sz w:val="24"/>
        </w:rPr>
        <w:t>воспитания;</w:t>
      </w:r>
    </w:p>
    <w:p w14:paraId="5A0BFF9F" w14:textId="1328ACAF" w:rsidR="003B3C72" w:rsidRPr="00A65840" w:rsidRDefault="00000000">
      <w:pPr>
        <w:pStyle w:val="a5"/>
        <w:numPr>
          <w:ilvl w:val="0"/>
          <w:numId w:val="23"/>
        </w:numPr>
        <w:tabs>
          <w:tab w:val="left" w:pos="768"/>
        </w:tabs>
        <w:ind w:right="426" w:firstLine="283"/>
        <w:rPr>
          <w:sz w:val="24"/>
        </w:rPr>
      </w:pPr>
      <w:r w:rsidRPr="00A65840">
        <w:rPr>
          <w:sz w:val="24"/>
        </w:rPr>
        <w:t xml:space="preserve">участие в работе городских и региональных методических объединений представление опыта работы </w:t>
      </w:r>
      <w:r w:rsidR="00CA4F3C">
        <w:rPr>
          <w:sz w:val="24"/>
        </w:rPr>
        <w:t>Лицея</w:t>
      </w:r>
      <w:r w:rsidRPr="00A65840">
        <w:rPr>
          <w:sz w:val="24"/>
        </w:rPr>
        <w:t>;</w:t>
      </w:r>
    </w:p>
    <w:p w14:paraId="195A565F"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39B04BA9" w14:textId="77777777" w:rsidR="003B3C72" w:rsidRPr="00A65840" w:rsidRDefault="00000000">
      <w:pPr>
        <w:pStyle w:val="a5"/>
        <w:numPr>
          <w:ilvl w:val="0"/>
          <w:numId w:val="23"/>
        </w:numPr>
        <w:tabs>
          <w:tab w:val="left" w:pos="845"/>
        </w:tabs>
        <w:spacing w:before="66"/>
        <w:ind w:right="420" w:firstLine="283"/>
        <w:rPr>
          <w:sz w:val="24"/>
        </w:rPr>
      </w:pPr>
      <w:r w:rsidRPr="00A65840">
        <w:rPr>
          <w:sz w:val="24"/>
        </w:rPr>
        <w:lastRenderedPageBreak/>
        <w:t>участие в работе постоянно действующего методического семинара по духовно- нравственному воспитанию.</w:t>
      </w:r>
    </w:p>
    <w:p w14:paraId="3B53615F" w14:textId="23E7796F" w:rsidR="003B3C72" w:rsidRPr="00A65840" w:rsidRDefault="00000000">
      <w:pPr>
        <w:pStyle w:val="a3"/>
        <w:ind w:right="421"/>
      </w:pPr>
      <w:r w:rsidRPr="00A65840">
        <w:t xml:space="preserve">С 2022 г. в </w:t>
      </w:r>
      <w:r w:rsidR="00CA4F3C">
        <w:t>Лицея</w:t>
      </w:r>
      <w:r w:rsidRPr="00A65840">
        <w:t xml:space="preserve"> введена должность Советника директора по воспитательной работе по инициативе</w:t>
      </w:r>
      <w:r w:rsidRPr="00A65840">
        <w:rPr>
          <w:spacing w:val="-11"/>
        </w:rPr>
        <w:t xml:space="preserve"> </w:t>
      </w:r>
      <w:r w:rsidRPr="00A65840">
        <w:t>Министерства</w:t>
      </w:r>
      <w:r w:rsidRPr="00A65840">
        <w:rPr>
          <w:spacing w:val="-10"/>
        </w:rPr>
        <w:t xml:space="preserve"> </w:t>
      </w:r>
      <w:r w:rsidRPr="00A65840">
        <w:t>просвещения</w:t>
      </w:r>
      <w:r w:rsidRPr="00A65840">
        <w:rPr>
          <w:spacing w:val="-9"/>
        </w:rPr>
        <w:t xml:space="preserve"> </w:t>
      </w:r>
      <w:r w:rsidRPr="00A65840">
        <w:t>в</w:t>
      </w:r>
      <w:r w:rsidRPr="00A65840">
        <w:rPr>
          <w:spacing w:val="-10"/>
        </w:rPr>
        <w:t xml:space="preserve"> </w:t>
      </w:r>
      <w:r w:rsidRPr="00A65840">
        <w:t>рамках</w:t>
      </w:r>
      <w:r w:rsidRPr="00A65840">
        <w:rPr>
          <w:spacing w:val="-7"/>
        </w:rPr>
        <w:t xml:space="preserve"> </w:t>
      </w:r>
      <w:r w:rsidRPr="00A65840">
        <w:t>проекта</w:t>
      </w:r>
      <w:r w:rsidRPr="00A65840">
        <w:rPr>
          <w:spacing w:val="-5"/>
        </w:rPr>
        <w:t xml:space="preserve"> </w:t>
      </w:r>
      <w:r w:rsidRPr="00A65840">
        <w:t>«Патриотическое</w:t>
      </w:r>
      <w:r w:rsidRPr="00A65840">
        <w:rPr>
          <w:spacing w:val="-1"/>
        </w:rPr>
        <w:t xml:space="preserve"> </w:t>
      </w:r>
      <w:r w:rsidRPr="00A65840">
        <w:t>воспитание</w:t>
      </w:r>
      <w:r w:rsidRPr="00A65840">
        <w:rPr>
          <w:spacing w:val="-5"/>
        </w:rPr>
        <w:t xml:space="preserve"> </w:t>
      </w:r>
      <w:r w:rsidRPr="00A65840">
        <w:t xml:space="preserve">граждан </w:t>
      </w:r>
      <w:r w:rsidRPr="00A65840">
        <w:rPr>
          <w:spacing w:val="-4"/>
        </w:rPr>
        <w:t>РФ».</w:t>
      </w:r>
    </w:p>
    <w:p w14:paraId="08CB3E3A" w14:textId="77777777" w:rsidR="003B3C72" w:rsidRPr="00A65840" w:rsidRDefault="00000000">
      <w:pPr>
        <w:pStyle w:val="a3"/>
        <w:spacing w:before="1"/>
        <w:ind w:right="421"/>
      </w:pPr>
      <w:r w:rsidRPr="00A65840">
        <w:t>В</w:t>
      </w:r>
      <w:r w:rsidRPr="00A65840">
        <w:rPr>
          <w:spacing w:val="-15"/>
        </w:rPr>
        <w:t xml:space="preserve"> </w:t>
      </w:r>
      <w:r w:rsidRPr="00A65840">
        <w:t>педагогическом</w:t>
      </w:r>
      <w:r w:rsidRPr="00A65840">
        <w:rPr>
          <w:spacing w:val="-15"/>
        </w:rPr>
        <w:t xml:space="preserve"> </w:t>
      </w:r>
      <w:r w:rsidRPr="00A65840">
        <w:t>плане</w:t>
      </w:r>
      <w:r w:rsidRPr="00A65840">
        <w:rPr>
          <w:spacing w:val="-15"/>
        </w:rPr>
        <w:t xml:space="preserve"> </w:t>
      </w:r>
      <w:r w:rsidRPr="00A65840">
        <w:t>среди</w:t>
      </w:r>
      <w:r w:rsidRPr="00A65840">
        <w:rPr>
          <w:spacing w:val="-15"/>
        </w:rPr>
        <w:t xml:space="preserve"> </w:t>
      </w:r>
      <w:r w:rsidRPr="00A65840">
        <w:t>базовых</w:t>
      </w:r>
      <w:r w:rsidRPr="00A65840">
        <w:rPr>
          <w:spacing w:val="-15"/>
        </w:rPr>
        <w:t xml:space="preserve"> </w:t>
      </w:r>
      <w:r w:rsidRPr="00A65840">
        <w:t>национальных</w:t>
      </w:r>
      <w:r w:rsidRPr="00A65840">
        <w:rPr>
          <w:spacing w:val="-15"/>
        </w:rPr>
        <w:t xml:space="preserve"> </w:t>
      </w:r>
      <w:r w:rsidRPr="00A65840">
        <w:t>ценностей</w:t>
      </w:r>
      <w:r w:rsidRPr="00A65840">
        <w:rPr>
          <w:spacing w:val="-15"/>
        </w:rPr>
        <w:t xml:space="preserve"> </w:t>
      </w:r>
      <w:r w:rsidRPr="00A65840">
        <w:t>необходимо</w:t>
      </w:r>
      <w:r w:rsidRPr="00A65840">
        <w:rPr>
          <w:spacing w:val="-15"/>
        </w:rPr>
        <w:t xml:space="preserve"> </w:t>
      </w:r>
      <w:r w:rsidRPr="00A65840">
        <w:t>установить</w:t>
      </w:r>
      <w:r w:rsidRPr="00A65840">
        <w:rPr>
          <w:spacing w:val="-15"/>
        </w:rPr>
        <w:t xml:space="preserve"> </w:t>
      </w:r>
      <w:r w:rsidRPr="00A65840">
        <w:t>одну важнейшую, системообразующую, дающую жизнь в душе детей всем другим ценностям — ценность Учителя.</w:t>
      </w:r>
    </w:p>
    <w:p w14:paraId="781ED9D5" w14:textId="77777777" w:rsidR="003B3C72" w:rsidRPr="00A65840" w:rsidRDefault="00000000">
      <w:pPr>
        <w:pStyle w:val="3"/>
        <w:spacing w:before="4"/>
      </w:pPr>
      <w:r w:rsidRPr="00A65840">
        <w:rPr>
          <w:spacing w:val="-2"/>
        </w:rPr>
        <w:t>Нормативно-методическое</w:t>
      </w:r>
      <w:r w:rsidRPr="00A65840">
        <w:rPr>
          <w:spacing w:val="28"/>
        </w:rPr>
        <w:t xml:space="preserve"> </w:t>
      </w:r>
      <w:r w:rsidRPr="00A65840">
        <w:rPr>
          <w:spacing w:val="-2"/>
        </w:rPr>
        <w:t>обеспечение</w:t>
      </w:r>
    </w:p>
    <w:p w14:paraId="5297CB5F" w14:textId="2D4A97B6" w:rsidR="003B3C72" w:rsidRPr="00A65840" w:rsidRDefault="00000000">
      <w:pPr>
        <w:pStyle w:val="a3"/>
        <w:ind w:right="422"/>
      </w:pPr>
      <w:r w:rsidRPr="00A65840">
        <w:t>Подготовка</w:t>
      </w:r>
      <w:r w:rsidRPr="00A65840">
        <w:rPr>
          <w:spacing w:val="-15"/>
        </w:rPr>
        <w:t xml:space="preserve"> </w:t>
      </w:r>
      <w:r w:rsidRPr="00A65840">
        <w:t>приказов</w:t>
      </w:r>
      <w:r w:rsidRPr="00A65840">
        <w:rPr>
          <w:spacing w:val="-15"/>
        </w:rPr>
        <w:t xml:space="preserve"> </w:t>
      </w:r>
      <w:r w:rsidRPr="00A65840">
        <w:t>и</w:t>
      </w:r>
      <w:r w:rsidRPr="00A65840">
        <w:rPr>
          <w:spacing w:val="-15"/>
        </w:rPr>
        <w:t xml:space="preserve"> </w:t>
      </w:r>
      <w:r w:rsidRPr="00A65840">
        <w:t>локальных</w:t>
      </w:r>
      <w:r w:rsidRPr="00A65840">
        <w:rPr>
          <w:spacing w:val="-15"/>
        </w:rPr>
        <w:t xml:space="preserve"> </w:t>
      </w:r>
      <w:r w:rsidRPr="00A65840">
        <w:t>актов</w:t>
      </w:r>
      <w:r w:rsidRPr="00A65840">
        <w:rPr>
          <w:spacing w:val="-15"/>
        </w:rPr>
        <w:t xml:space="preserve"> </w:t>
      </w:r>
      <w:r w:rsidR="00CA4F3C">
        <w:t>Лицея</w:t>
      </w:r>
      <w:r w:rsidRPr="00A65840">
        <w:rPr>
          <w:spacing w:val="-15"/>
        </w:rPr>
        <w:t xml:space="preserve"> </w:t>
      </w:r>
      <w:r w:rsidRPr="00A65840">
        <w:t>по</w:t>
      </w:r>
      <w:r w:rsidRPr="00A65840">
        <w:rPr>
          <w:spacing w:val="-15"/>
        </w:rPr>
        <w:t xml:space="preserve"> </w:t>
      </w:r>
      <w:r w:rsidRPr="00A65840">
        <w:t>внедрению</w:t>
      </w:r>
      <w:r w:rsidRPr="00A65840">
        <w:rPr>
          <w:spacing w:val="-15"/>
        </w:rPr>
        <w:t xml:space="preserve"> </w:t>
      </w:r>
      <w:r w:rsidRPr="00A65840">
        <w:t>рабочей</w:t>
      </w:r>
      <w:r w:rsidRPr="00A65840">
        <w:rPr>
          <w:spacing w:val="-15"/>
        </w:rPr>
        <w:t xml:space="preserve"> </w:t>
      </w:r>
      <w:r w:rsidRPr="00A65840">
        <w:t>программы</w:t>
      </w:r>
      <w:r w:rsidRPr="00A65840">
        <w:rPr>
          <w:spacing w:val="-15"/>
        </w:rPr>
        <w:t xml:space="preserve"> </w:t>
      </w:r>
      <w:r w:rsidRPr="00A65840">
        <w:t>воспитания в образовательный процесс.</w:t>
      </w:r>
    </w:p>
    <w:p w14:paraId="2461D341" w14:textId="77777777" w:rsidR="003B3C72" w:rsidRPr="00A65840" w:rsidRDefault="00000000">
      <w:pPr>
        <w:pStyle w:val="a3"/>
        <w:jc w:val="left"/>
      </w:pPr>
      <w:r w:rsidRPr="00A65840">
        <w:t>Обеспечение использования педагогами методических пособий, содержащих «методические шлейфы», видеоуроков и видеомероприятий</w:t>
      </w:r>
      <w:r w:rsidRPr="00A65840">
        <w:rPr>
          <w:spacing w:val="40"/>
        </w:rPr>
        <w:t xml:space="preserve"> </w:t>
      </w:r>
      <w:r w:rsidRPr="00A65840">
        <w:t>по учебно-воспитательной работе</w:t>
      </w:r>
    </w:p>
    <w:p w14:paraId="57F232FD" w14:textId="378170A5" w:rsidR="003B3C72" w:rsidRPr="00A65840" w:rsidRDefault="00000000">
      <w:pPr>
        <w:pStyle w:val="a3"/>
        <w:tabs>
          <w:tab w:val="left" w:pos="5592"/>
          <w:tab w:val="left" w:pos="9616"/>
        </w:tabs>
        <w:ind w:right="420"/>
        <w:jc w:val="left"/>
      </w:pPr>
      <w:r w:rsidRPr="00A65840">
        <w:t>Создание</w:t>
      </w:r>
      <w:r w:rsidRPr="00A65840">
        <w:rPr>
          <w:spacing w:val="80"/>
        </w:rPr>
        <w:t xml:space="preserve"> </w:t>
      </w:r>
      <w:r w:rsidRPr="00A65840">
        <w:t>рабочей</w:t>
      </w:r>
      <w:r w:rsidRPr="00A65840">
        <w:rPr>
          <w:spacing w:val="80"/>
        </w:rPr>
        <w:t xml:space="preserve"> </w:t>
      </w:r>
      <w:r w:rsidRPr="00A65840">
        <w:t>программы</w:t>
      </w:r>
      <w:r w:rsidRPr="00A65840">
        <w:rPr>
          <w:spacing w:val="80"/>
        </w:rPr>
        <w:t xml:space="preserve"> </w:t>
      </w:r>
      <w:r w:rsidRPr="00A65840">
        <w:t>воспитания</w:t>
      </w:r>
      <w:r w:rsidRPr="00A65840">
        <w:tab/>
        <w:t>на</w:t>
      </w:r>
      <w:r w:rsidRPr="00A65840">
        <w:rPr>
          <w:spacing w:val="80"/>
        </w:rPr>
        <w:t xml:space="preserve"> </w:t>
      </w:r>
      <w:r w:rsidRPr="00A65840">
        <w:t>2022-2025</w:t>
      </w:r>
      <w:r w:rsidRPr="00A65840">
        <w:rPr>
          <w:spacing w:val="80"/>
        </w:rPr>
        <w:t xml:space="preserve"> </w:t>
      </w:r>
      <w:r w:rsidRPr="00A65840">
        <w:t>г.</w:t>
      </w:r>
      <w:r w:rsidRPr="00A65840">
        <w:rPr>
          <w:spacing w:val="80"/>
        </w:rPr>
        <w:t xml:space="preserve"> </w:t>
      </w:r>
      <w:r w:rsidRPr="00A65840">
        <w:t>с</w:t>
      </w:r>
      <w:r w:rsidRPr="00A65840">
        <w:rPr>
          <w:spacing w:val="80"/>
        </w:rPr>
        <w:t xml:space="preserve"> </w:t>
      </w:r>
      <w:r w:rsidRPr="00A65840">
        <w:t>приложением</w:t>
      </w:r>
      <w:r w:rsidRPr="00A65840">
        <w:tab/>
      </w:r>
      <w:r w:rsidRPr="00A65840">
        <w:rPr>
          <w:spacing w:val="-2"/>
        </w:rPr>
        <w:t xml:space="preserve">плана </w:t>
      </w:r>
      <w:r w:rsidRPr="00A65840">
        <w:t xml:space="preserve">воспитательной работы </w:t>
      </w:r>
      <w:r w:rsidR="00CA4F3C">
        <w:t>Лицея</w:t>
      </w:r>
      <w:r w:rsidRPr="00A65840">
        <w:t xml:space="preserve"> на три уровня образования НО, ООО, СОО.</w:t>
      </w:r>
    </w:p>
    <w:p w14:paraId="019AED9A" w14:textId="77777777" w:rsidR="003B3C72" w:rsidRPr="00A65840" w:rsidRDefault="00000000">
      <w:pPr>
        <w:pStyle w:val="a3"/>
        <w:jc w:val="left"/>
      </w:pPr>
      <w:r w:rsidRPr="00A65840">
        <w:t>Обновление содержания воспитательных программ в целях реализации новых направлений программ воспитания.</w:t>
      </w:r>
    </w:p>
    <w:p w14:paraId="2F99F0AF" w14:textId="77777777" w:rsidR="003B3C72" w:rsidRPr="00A65840" w:rsidRDefault="00000000">
      <w:pPr>
        <w:pStyle w:val="a3"/>
        <w:ind w:left="569" w:right="1563" w:firstLine="0"/>
        <w:jc w:val="left"/>
      </w:pPr>
      <w:r w:rsidRPr="00A65840">
        <w:t>Подготовка/корректировка дополнительных общеразвивающих программ ОО Сайт,</w:t>
      </w:r>
      <w:r w:rsidRPr="00A65840">
        <w:rPr>
          <w:spacing w:val="-3"/>
        </w:rPr>
        <w:t xml:space="preserve"> </w:t>
      </w:r>
      <w:r w:rsidRPr="00A65840">
        <w:t>на</w:t>
      </w:r>
      <w:r w:rsidRPr="00A65840">
        <w:rPr>
          <w:spacing w:val="-5"/>
        </w:rPr>
        <w:t xml:space="preserve"> </w:t>
      </w:r>
      <w:r w:rsidRPr="00A65840">
        <w:t>котором</w:t>
      </w:r>
      <w:r w:rsidRPr="00A65840">
        <w:rPr>
          <w:spacing w:val="-5"/>
        </w:rPr>
        <w:t xml:space="preserve"> </w:t>
      </w:r>
      <w:r w:rsidRPr="00A65840">
        <w:t>будут</w:t>
      </w:r>
      <w:r w:rsidRPr="00A65840">
        <w:rPr>
          <w:spacing w:val="-2"/>
        </w:rPr>
        <w:t xml:space="preserve"> </w:t>
      </w:r>
      <w:r w:rsidRPr="00A65840">
        <w:t>отражены</w:t>
      </w:r>
      <w:r w:rsidRPr="00A65840">
        <w:rPr>
          <w:spacing w:val="40"/>
        </w:rPr>
        <w:t xml:space="preserve"> </w:t>
      </w:r>
      <w:r w:rsidRPr="00A65840">
        <w:t>реальные</w:t>
      </w:r>
      <w:r w:rsidRPr="00A65840">
        <w:rPr>
          <w:spacing w:val="-6"/>
        </w:rPr>
        <w:t xml:space="preserve"> </w:t>
      </w:r>
      <w:r w:rsidRPr="00A65840">
        <w:t>результаты</w:t>
      </w:r>
      <w:r w:rsidRPr="00A65840">
        <w:rPr>
          <w:spacing w:val="-4"/>
        </w:rPr>
        <w:t xml:space="preserve"> </w:t>
      </w:r>
      <w:r w:rsidRPr="00A65840">
        <w:t>программы</w:t>
      </w:r>
      <w:r w:rsidRPr="00A65840">
        <w:rPr>
          <w:spacing w:val="-4"/>
        </w:rPr>
        <w:t xml:space="preserve"> </w:t>
      </w:r>
      <w:r w:rsidRPr="00A65840">
        <w:t>воспитания.</w:t>
      </w:r>
    </w:p>
    <w:p w14:paraId="3FB324D8" w14:textId="77777777" w:rsidR="003B3C72" w:rsidRPr="00A65840" w:rsidRDefault="00000000">
      <w:pPr>
        <w:pStyle w:val="3"/>
        <w:spacing w:before="8" w:line="235" w:lineRule="auto"/>
        <w:ind w:left="285" w:right="428" w:firstLine="283"/>
        <w:rPr>
          <w:b w:val="0"/>
        </w:rPr>
      </w:pPr>
      <w:r w:rsidRPr="00A65840">
        <w:t xml:space="preserve">Требования к условиям работы с обучающимися с особыми образовательными </w:t>
      </w:r>
      <w:r w:rsidRPr="00A65840">
        <w:rPr>
          <w:spacing w:val="-2"/>
        </w:rPr>
        <w:t>потребностями</w:t>
      </w:r>
      <w:r w:rsidRPr="00A65840">
        <w:rPr>
          <w:b w:val="0"/>
          <w:spacing w:val="-2"/>
        </w:rPr>
        <w:t>.</w:t>
      </w:r>
    </w:p>
    <w:p w14:paraId="56994B72" w14:textId="3F560871" w:rsidR="003B3C72" w:rsidRPr="00A65840" w:rsidRDefault="00000000">
      <w:pPr>
        <w:pStyle w:val="a3"/>
        <w:spacing w:before="2"/>
        <w:ind w:right="421"/>
      </w:pPr>
      <w:r w:rsidRPr="00A65840">
        <w:t>В</w:t>
      </w:r>
      <w:r w:rsidRPr="00A65840">
        <w:rPr>
          <w:spacing w:val="-2"/>
        </w:rPr>
        <w:t xml:space="preserve"> </w:t>
      </w:r>
      <w:r w:rsidRPr="00A65840">
        <w:t>настоящее</w:t>
      </w:r>
      <w:r w:rsidRPr="00A65840">
        <w:rPr>
          <w:spacing w:val="-1"/>
        </w:rPr>
        <w:t xml:space="preserve"> </w:t>
      </w:r>
      <w:r w:rsidRPr="00A65840">
        <w:t>время в</w:t>
      </w:r>
      <w:r w:rsidRPr="00A65840">
        <w:rPr>
          <w:spacing w:val="-1"/>
        </w:rPr>
        <w:t xml:space="preserve"> </w:t>
      </w:r>
      <w:r w:rsidRPr="00A65840">
        <w:t>школе, получает образование 35 детей с</w:t>
      </w:r>
      <w:r w:rsidRPr="00A65840">
        <w:rPr>
          <w:spacing w:val="-1"/>
        </w:rPr>
        <w:t xml:space="preserve"> </w:t>
      </w:r>
      <w:r w:rsidRPr="00A65840">
        <w:t>ОВЗ</w:t>
      </w:r>
      <w:r w:rsidRPr="00A65840">
        <w:rPr>
          <w:spacing w:val="-1"/>
        </w:rPr>
        <w:t xml:space="preserve"> </w:t>
      </w:r>
      <w:r w:rsidRPr="00A65840">
        <w:t>и детей-инвалидов во</w:t>
      </w:r>
      <w:r w:rsidRPr="00A65840">
        <w:rPr>
          <w:spacing w:val="-1"/>
        </w:rPr>
        <w:t xml:space="preserve"> </w:t>
      </w:r>
      <w:r w:rsidRPr="00A65840">
        <w:t>всех уровнях образования. Дети ОВЗ и дети-инвалиды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w:t>
      </w:r>
      <w:r w:rsidRPr="00A65840">
        <w:rPr>
          <w:spacing w:val="-15"/>
        </w:rPr>
        <w:t xml:space="preserve"> </w:t>
      </w:r>
      <w:r w:rsidRPr="00A65840">
        <w:t>самоуправления,</w:t>
      </w:r>
      <w:r w:rsidRPr="00A65840">
        <w:rPr>
          <w:spacing w:val="-15"/>
        </w:rPr>
        <w:t xml:space="preserve"> </w:t>
      </w:r>
      <w:r w:rsidRPr="00A65840">
        <w:t>волонтерского</w:t>
      </w:r>
      <w:r w:rsidRPr="00A65840">
        <w:rPr>
          <w:spacing w:val="-15"/>
        </w:rPr>
        <w:t xml:space="preserve"> </w:t>
      </w:r>
      <w:r w:rsidRPr="00A65840">
        <w:t>отряда,</w:t>
      </w:r>
      <w:r w:rsidRPr="00A65840">
        <w:rPr>
          <w:spacing w:val="-15"/>
        </w:rPr>
        <w:t xml:space="preserve"> </w:t>
      </w:r>
      <w:r w:rsidRPr="00A65840">
        <w:t>участвовать</w:t>
      </w:r>
      <w:r w:rsidRPr="00A65840">
        <w:rPr>
          <w:spacing w:val="-15"/>
        </w:rPr>
        <w:t xml:space="preserve"> </w:t>
      </w:r>
      <w:r w:rsidRPr="00A65840">
        <w:t>в</w:t>
      </w:r>
      <w:r w:rsidRPr="00A65840">
        <w:rPr>
          <w:spacing w:val="-15"/>
        </w:rPr>
        <w:t xml:space="preserve"> </w:t>
      </w:r>
      <w:r w:rsidRPr="00A65840">
        <w:t>конкурсных</w:t>
      </w:r>
      <w:r w:rsidRPr="00A65840">
        <w:rPr>
          <w:spacing w:val="-15"/>
        </w:rPr>
        <w:t xml:space="preserve"> </w:t>
      </w:r>
      <w:r w:rsidRPr="00A65840">
        <w:t>мероприятиях</w:t>
      </w:r>
      <w:r w:rsidRPr="00A65840">
        <w:rPr>
          <w:spacing w:val="-15"/>
        </w:rPr>
        <w:t xml:space="preserve"> </w:t>
      </w:r>
      <w:r w:rsidRPr="00A65840">
        <w:t xml:space="preserve">онлайн и офлайн, в школьных праздниках. Обеспечивается возможность их участия в жизни класса, </w:t>
      </w:r>
      <w:r w:rsidR="00CA4F3C">
        <w:t>Лицея</w:t>
      </w:r>
      <w:r w:rsidRPr="00A65840">
        <w:t>,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51F035D2" w14:textId="77777777" w:rsidR="003B3C72" w:rsidRPr="00A65840" w:rsidRDefault="00000000">
      <w:pPr>
        <w:pStyle w:val="a3"/>
        <w:spacing w:before="1"/>
        <w:ind w:left="569" w:firstLine="0"/>
      </w:pPr>
      <w:r w:rsidRPr="00A65840">
        <w:t>Особыми</w:t>
      </w:r>
      <w:r w:rsidRPr="00A65840">
        <w:rPr>
          <w:spacing w:val="-6"/>
        </w:rPr>
        <w:t xml:space="preserve"> </w:t>
      </w:r>
      <w:r w:rsidRPr="00A65840">
        <w:t>задачами</w:t>
      </w:r>
      <w:r w:rsidRPr="00A65840">
        <w:rPr>
          <w:spacing w:val="-3"/>
        </w:rPr>
        <w:t xml:space="preserve"> </w:t>
      </w:r>
      <w:r w:rsidRPr="00A65840">
        <w:t>воспитания</w:t>
      </w:r>
      <w:r w:rsidRPr="00A65840">
        <w:rPr>
          <w:spacing w:val="-3"/>
        </w:rPr>
        <w:t xml:space="preserve"> </w:t>
      </w:r>
      <w:r w:rsidRPr="00A65840">
        <w:t>обучающихся</w:t>
      </w:r>
      <w:r w:rsidRPr="00A65840">
        <w:rPr>
          <w:spacing w:val="-6"/>
        </w:rPr>
        <w:t xml:space="preserve"> </w:t>
      </w:r>
      <w:r w:rsidRPr="00A65840">
        <w:t>с</w:t>
      </w:r>
      <w:r w:rsidRPr="00A65840">
        <w:rPr>
          <w:spacing w:val="-4"/>
        </w:rPr>
        <w:t xml:space="preserve"> </w:t>
      </w:r>
      <w:r w:rsidRPr="00A65840">
        <w:t>ОВЗ</w:t>
      </w:r>
      <w:r w:rsidRPr="00A65840">
        <w:rPr>
          <w:spacing w:val="-3"/>
        </w:rPr>
        <w:t xml:space="preserve"> </w:t>
      </w:r>
      <w:r w:rsidRPr="00A65840">
        <w:rPr>
          <w:spacing w:val="-2"/>
        </w:rPr>
        <w:t>являются:</w:t>
      </w:r>
    </w:p>
    <w:p w14:paraId="074D983A" w14:textId="77777777" w:rsidR="003B3C72" w:rsidRPr="00A65840" w:rsidRDefault="00000000">
      <w:pPr>
        <w:pStyle w:val="a5"/>
        <w:numPr>
          <w:ilvl w:val="0"/>
          <w:numId w:val="23"/>
        </w:numPr>
        <w:tabs>
          <w:tab w:val="left" w:pos="720"/>
        </w:tabs>
        <w:ind w:right="426" w:firstLine="283"/>
        <w:rPr>
          <w:sz w:val="24"/>
        </w:rPr>
      </w:pPr>
      <w:r w:rsidRPr="00A65840">
        <w:rPr>
          <w:sz w:val="24"/>
        </w:rPr>
        <w:t>налаживание эмоционально-положительного взаимодействия детей с ОВЗ с окружающими для их успешной адаптации и интеграции в школе;</w:t>
      </w:r>
    </w:p>
    <w:p w14:paraId="46D5A1DE" w14:textId="77777777" w:rsidR="003B3C72" w:rsidRPr="00A65840" w:rsidRDefault="00000000">
      <w:pPr>
        <w:pStyle w:val="a5"/>
        <w:numPr>
          <w:ilvl w:val="0"/>
          <w:numId w:val="23"/>
        </w:numPr>
        <w:tabs>
          <w:tab w:val="left" w:pos="723"/>
        </w:tabs>
        <w:ind w:right="428" w:firstLine="283"/>
        <w:rPr>
          <w:sz w:val="24"/>
        </w:rPr>
      </w:pPr>
      <w:r w:rsidRPr="00A65840">
        <w:rPr>
          <w:sz w:val="24"/>
        </w:rPr>
        <w:t>формирование доброжелательного отношения к детям с ОВЗ и их семьям со стороны всех участников образовательных отношений;</w:t>
      </w:r>
    </w:p>
    <w:p w14:paraId="0CAF8F5A" w14:textId="77777777" w:rsidR="003B3C72" w:rsidRPr="00A65840" w:rsidRDefault="00000000">
      <w:pPr>
        <w:pStyle w:val="a5"/>
        <w:numPr>
          <w:ilvl w:val="0"/>
          <w:numId w:val="23"/>
        </w:numPr>
        <w:tabs>
          <w:tab w:val="left" w:pos="718"/>
        </w:tabs>
        <w:ind w:right="425" w:firstLine="283"/>
        <w:rPr>
          <w:sz w:val="24"/>
        </w:rPr>
      </w:pPr>
      <w:r w:rsidRPr="00A65840">
        <w:rPr>
          <w:sz w:val="24"/>
        </w:rPr>
        <w:t>построение воспитательной деятельности с учетом индивидуальных особенностей каждого обучающегося с ОВЗ;</w:t>
      </w:r>
    </w:p>
    <w:p w14:paraId="461B3108" w14:textId="77777777" w:rsidR="003B3C72" w:rsidRPr="00A65840" w:rsidRDefault="00000000">
      <w:pPr>
        <w:pStyle w:val="a5"/>
        <w:numPr>
          <w:ilvl w:val="0"/>
          <w:numId w:val="23"/>
        </w:numPr>
        <w:tabs>
          <w:tab w:val="left" w:pos="819"/>
        </w:tabs>
        <w:ind w:right="430" w:firstLine="283"/>
        <w:rPr>
          <w:sz w:val="24"/>
        </w:rPr>
      </w:pPr>
      <w:r w:rsidRPr="00A65840">
        <w:rPr>
          <w:sz w:val="24"/>
        </w:rPr>
        <w:t>активное привлечение семьи и ближайшего социального окружения к воспитанию обучающихся с ОВЗ;</w:t>
      </w:r>
    </w:p>
    <w:p w14:paraId="1C34E8BC" w14:textId="77777777" w:rsidR="003B3C72" w:rsidRPr="00A65840" w:rsidRDefault="00000000">
      <w:pPr>
        <w:pStyle w:val="a5"/>
        <w:numPr>
          <w:ilvl w:val="0"/>
          <w:numId w:val="23"/>
        </w:numPr>
        <w:tabs>
          <w:tab w:val="left" w:pos="711"/>
        </w:tabs>
        <w:ind w:right="420" w:firstLine="283"/>
        <w:rPr>
          <w:sz w:val="24"/>
        </w:rPr>
      </w:pPr>
      <w:r w:rsidRPr="00A65840">
        <w:rPr>
          <w:sz w:val="24"/>
        </w:rPr>
        <w:t xml:space="preserve">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w:t>
      </w:r>
      <w:r w:rsidRPr="00A65840">
        <w:rPr>
          <w:spacing w:val="-2"/>
          <w:sz w:val="24"/>
        </w:rPr>
        <w:t>компетентности;</w:t>
      </w:r>
    </w:p>
    <w:p w14:paraId="34D12C32" w14:textId="77777777" w:rsidR="003B3C72" w:rsidRPr="00A65840" w:rsidRDefault="00000000">
      <w:pPr>
        <w:pStyle w:val="a5"/>
        <w:numPr>
          <w:ilvl w:val="0"/>
          <w:numId w:val="23"/>
        </w:numPr>
        <w:tabs>
          <w:tab w:val="left" w:pos="707"/>
        </w:tabs>
        <w:ind w:left="707" w:hanging="138"/>
        <w:rPr>
          <w:sz w:val="24"/>
        </w:rPr>
      </w:pPr>
      <w:r w:rsidRPr="00A65840">
        <w:rPr>
          <w:sz w:val="24"/>
        </w:rPr>
        <w:t>индивидуализация</w:t>
      </w:r>
      <w:r w:rsidRPr="00A65840">
        <w:rPr>
          <w:spacing w:val="-6"/>
          <w:sz w:val="24"/>
        </w:rPr>
        <w:t xml:space="preserve"> </w:t>
      </w:r>
      <w:r w:rsidRPr="00A65840">
        <w:rPr>
          <w:sz w:val="24"/>
        </w:rPr>
        <w:t>в</w:t>
      </w:r>
      <w:r w:rsidRPr="00A65840">
        <w:rPr>
          <w:spacing w:val="-5"/>
          <w:sz w:val="24"/>
        </w:rPr>
        <w:t xml:space="preserve"> </w:t>
      </w:r>
      <w:r w:rsidRPr="00A65840">
        <w:rPr>
          <w:sz w:val="24"/>
        </w:rPr>
        <w:t>воспитательной</w:t>
      </w:r>
      <w:r w:rsidRPr="00A65840">
        <w:rPr>
          <w:spacing w:val="-3"/>
          <w:sz w:val="24"/>
        </w:rPr>
        <w:t xml:space="preserve"> </w:t>
      </w:r>
      <w:r w:rsidRPr="00A65840">
        <w:rPr>
          <w:sz w:val="24"/>
        </w:rPr>
        <w:t>работе</w:t>
      </w:r>
      <w:r w:rsidRPr="00A65840">
        <w:rPr>
          <w:spacing w:val="-5"/>
          <w:sz w:val="24"/>
        </w:rPr>
        <w:t xml:space="preserve"> </w:t>
      </w:r>
      <w:r w:rsidRPr="00A65840">
        <w:rPr>
          <w:sz w:val="24"/>
        </w:rPr>
        <w:t>с</w:t>
      </w:r>
      <w:r w:rsidRPr="00A65840">
        <w:rPr>
          <w:spacing w:val="-4"/>
          <w:sz w:val="24"/>
        </w:rPr>
        <w:t xml:space="preserve"> </w:t>
      </w:r>
      <w:r w:rsidRPr="00A65840">
        <w:rPr>
          <w:sz w:val="24"/>
        </w:rPr>
        <w:t>обучающимися</w:t>
      </w:r>
      <w:r w:rsidRPr="00A65840">
        <w:rPr>
          <w:spacing w:val="-4"/>
          <w:sz w:val="24"/>
        </w:rPr>
        <w:t xml:space="preserve"> </w:t>
      </w:r>
      <w:r w:rsidRPr="00A65840">
        <w:rPr>
          <w:sz w:val="24"/>
        </w:rPr>
        <w:t>с</w:t>
      </w:r>
      <w:r w:rsidRPr="00A65840">
        <w:rPr>
          <w:spacing w:val="-4"/>
          <w:sz w:val="24"/>
        </w:rPr>
        <w:t xml:space="preserve"> ОВЗ.</w:t>
      </w:r>
    </w:p>
    <w:p w14:paraId="579940F8" w14:textId="77777777" w:rsidR="003B3C72" w:rsidRPr="00A65840" w:rsidRDefault="00000000">
      <w:pPr>
        <w:pStyle w:val="a5"/>
        <w:numPr>
          <w:ilvl w:val="0"/>
          <w:numId w:val="23"/>
        </w:numPr>
        <w:tabs>
          <w:tab w:val="left" w:pos="707"/>
        </w:tabs>
        <w:ind w:left="707" w:hanging="138"/>
        <w:rPr>
          <w:sz w:val="24"/>
        </w:rPr>
      </w:pPr>
      <w:r w:rsidRPr="00A65840">
        <w:rPr>
          <w:sz w:val="24"/>
        </w:rPr>
        <w:t>личностно-ориентированный</w:t>
      </w:r>
      <w:r w:rsidRPr="00A65840">
        <w:rPr>
          <w:spacing w:val="-7"/>
          <w:sz w:val="24"/>
        </w:rPr>
        <w:t xml:space="preserve"> </w:t>
      </w:r>
      <w:r w:rsidRPr="00A65840">
        <w:rPr>
          <w:sz w:val="24"/>
        </w:rPr>
        <w:t>подход</w:t>
      </w:r>
      <w:r w:rsidRPr="00A65840">
        <w:rPr>
          <w:spacing w:val="-5"/>
          <w:sz w:val="24"/>
        </w:rPr>
        <w:t xml:space="preserve"> </w:t>
      </w:r>
      <w:r w:rsidRPr="00A65840">
        <w:rPr>
          <w:sz w:val="24"/>
        </w:rPr>
        <w:t>в</w:t>
      </w:r>
      <w:r w:rsidRPr="00A65840">
        <w:rPr>
          <w:spacing w:val="-6"/>
          <w:sz w:val="24"/>
        </w:rPr>
        <w:t xml:space="preserve"> </w:t>
      </w:r>
      <w:r w:rsidRPr="00A65840">
        <w:rPr>
          <w:sz w:val="24"/>
        </w:rPr>
        <w:t>организации</w:t>
      </w:r>
      <w:r w:rsidRPr="00A65840">
        <w:rPr>
          <w:spacing w:val="-4"/>
          <w:sz w:val="24"/>
        </w:rPr>
        <w:t xml:space="preserve"> </w:t>
      </w:r>
      <w:r w:rsidRPr="00A65840">
        <w:rPr>
          <w:sz w:val="24"/>
        </w:rPr>
        <w:t>всех</w:t>
      </w:r>
      <w:r w:rsidRPr="00A65840">
        <w:rPr>
          <w:spacing w:val="-3"/>
          <w:sz w:val="24"/>
        </w:rPr>
        <w:t xml:space="preserve"> </w:t>
      </w:r>
      <w:r w:rsidRPr="00A65840">
        <w:rPr>
          <w:sz w:val="24"/>
        </w:rPr>
        <w:t>видов</w:t>
      </w:r>
      <w:r w:rsidRPr="00A65840">
        <w:rPr>
          <w:spacing w:val="-6"/>
          <w:sz w:val="24"/>
        </w:rPr>
        <w:t xml:space="preserve"> </w:t>
      </w:r>
      <w:r w:rsidRPr="00A65840">
        <w:rPr>
          <w:sz w:val="24"/>
        </w:rPr>
        <w:t>детской</w:t>
      </w:r>
      <w:r w:rsidRPr="00A65840">
        <w:rPr>
          <w:spacing w:val="-4"/>
          <w:sz w:val="24"/>
        </w:rPr>
        <w:t xml:space="preserve"> </w:t>
      </w:r>
      <w:r w:rsidRPr="00A65840">
        <w:rPr>
          <w:spacing w:val="-2"/>
          <w:sz w:val="24"/>
        </w:rPr>
        <w:t>деятельности.</w:t>
      </w:r>
    </w:p>
    <w:p w14:paraId="2D5E5CE3" w14:textId="77777777" w:rsidR="003B3C72" w:rsidRPr="00A65840" w:rsidRDefault="00000000">
      <w:pPr>
        <w:pStyle w:val="3"/>
        <w:spacing w:line="240" w:lineRule="auto"/>
        <w:ind w:left="285" w:right="429" w:firstLine="283"/>
      </w:pPr>
      <w:r w:rsidRPr="00A65840">
        <w:t>Система поощрения социальной успешности и проявлений активной жизненной позиции обучающихся</w:t>
      </w:r>
    </w:p>
    <w:p w14:paraId="181E2E6F" w14:textId="77777777" w:rsidR="003B3C72" w:rsidRPr="00A65840" w:rsidRDefault="00000000">
      <w:pPr>
        <w:pStyle w:val="a3"/>
        <w:ind w:right="430"/>
      </w:pPr>
      <w:r w:rsidRPr="00A65840">
        <w:t>Система поощрения проявлений активной жизненной позиции и социальной успешности обучающихся</w:t>
      </w:r>
      <w:r w:rsidRPr="00A65840">
        <w:rPr>
          <w:spacing w:val="-9"/>
        </w:rPr>
        <w:t xml:space="preserve"> </w:t>
      </w:r>
      <w:r w:rsidRPr="00A65840">
        <w:t>призвана</w:t>
      </w:r>
      <w:r w:rsidRPr="00A65840">
        <w:rPr>
          <w:spacing w:val="-10"/>
        </w:rPr>
        <w:t xml:space="preserve"> </w:t>
      </w:r>
      <w:r w:rsidRPr="00A65840">
        <w:t>способствовать</w:t>
      </w:r>
      <w:r w:rsidRPr="00A65840">
        <w:rPr>
          <w:spacing w:val="-8"/>
        </w:rPr>
        <w:t xml:space="preserve"> </w:t>
      </w:r>
      <w:r w:rsidRPr="00A65840">
        <w:t>формированию</w:t>
      </w:r>
      <w:r w:rsidRPr="00A65840">
        <w:rPr>
          <w:spacing w:val="-6"/>
        </w:rPr>
        <w:t xml:space="preserve"> </w:t>
      </w:r>
      <w:r w:rsidRPr="00A65840">
        <w:t>у</w:t>
      </w:r>
      <w:r w:rsidRPr="00A65840">
        <w:rPr>
          <w:spacing w:val="-13"/>
        </w:rPr>
        <w:t xml:space="preserve"> </w:t>
      </w:r>
      <w:r w:rsidRPr="00A65840">
        <w:t>обучающихся</w:t>
      </w:r>
      <w:r w:rsidRPr="00A65840">
        <w:rPr>
          <w:spacing w:val="-9"/>
        </w:rPr>
        <w:t xml:space="preserve"> </w:t>
      </w:r>
      <w:r w:rsidRPr="00A65840">
        <w:t>ориентации</w:t>
      </w:r>
      <w:r w:rsidRPr="00A65840">
        <w:rPr>
          <w:spacing w:val="-11"/>
        </w:rPr>
        <w:t xml:space="preserve"> </w:t>
      </w:r>
      <w:r w:rsidRPr="00A65840">
        <w:t>на</w:t>
      </w:r>
      <w:r w:rsidRPr="00A65840">
        <w:rPr>
          <w:spacing w:val="-10"/>
        </w:rPr>
        <w:t xml:space="preserve"> </w:t>
      </w:r>
      <w:r w:rsidRPr="00A65840">
        <w:t>активную жизненную позицию, инициативность, максимально вовлекать их в совместную деятельность в</w:t>
      </w:r>
    </w:p>
    <w:p w14:paraId="58E8141E" w14:textId="77777777" w:rsidR="003B3C72" w:rsidRPr="00A65840" w:rsidRDefault="003B3C72">
      <w:pPr>
        <w:pStyle w:val="a3"/>
        <w:sectPr w:rsidR="003B3C72" w:rsidRPr="00A65840">
          <w:pgSz w:w="11910" w:h="16840"/>
          <w:pgMar w:top="1040" w:right="141" w:bottom="1700" w:left="1133" w:header="0" w:footer="1473" w:gutter="0"/>
          <w:cols w:space="720"/>
        </w:sectPr>
      </w:pPr>
    </w:p>
    <w:p w14:paraId="5A589ACA" w14:textId="77777777" w:rsidR="003B3C72" w:rsidRPr="00A65840" w:rsidRDefault="00000000">
      <w:pPr>
        <w:pStyle w:val="a3"/>
        <w:spacing w:before="66"/>
        <w:ind w:right="428" w:firstLine="0"/>
      </w:pPr>
      <w:r w:rsidRPr="00A65840">
        <w:lastRenderedPageBreak/>
        <w:t>воспитательных целях. Система проявлений активной жизненной позиции и поощрения социальной успешности обучающихся строится на принципах:</w:t>
      </w:r>
    </w:p>
    <w:p w14:paraId="143713B3" w14:textId="168F733A" w:rsidR="003B3C72" w:rsidRPr="00A65840" w:rsidRDefault="00000000">
      <w:pPr>
        <w:pStyle w:val="a5"/>
        <w:numPr>
          <w:ilvl w:val="0"/>
          <w:numId w:val="21"/>
        </w:numPr>
        <w:tabs>
          <w:tab w:val="left" w:pos="992"/>
        </w:tabs>
        <w:spacing w:before="2"/>
        <w:ind w:right="424" w:firstLine="283"/>
        <w:rPr>
          <w:sz w:val="24"/>
        </w:rPr>
      </w:pPr>
      <w:r w:rsidRPr="00A65840">
        <w:rPr>
          <w:sz w:val="24"/>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CA4F3C">
        <w:rPr>
          <w:sz w:val="24"/>
        </w:rPr>
        <w:t>Лицея</w:t>
      </w:r>
      <w:r w:rsidRPr="00A65840">
        <w:rPr>
          <w:sz w:val="24"/>
        </w:rPr>
        <w:t xml:space="preserve"> практикуются общешкольные линейки.</w:t>
      </w:r>
    </w:p>
    <w:p w14:paraId="1FFB651D" w14:textId="4F8F90F2" w:rsidR="003B3C72" w:rsidRPr="00A65840" w:rsidRDefault="00000000">
      <w:pPr>
        <w:pStyle w:val="a5"/>
        <w:numPr>
          <w:ilvl w:val="0"/>
          <w:numId w:val="21"/>
        </w:numPr>
        <w:tabs>
          <w:tab w:val="left" w:pos="910"/>
        </w:tabs>
        <w:spacing w:before="4" w:line="237" w:lineRule="auto"/>
        <w:ind w:right="431" w:firstLine="283"/>
        <w:rPr>
          <w:sz w:val="24"/>
        </w:rPr>
      </w:pPr>
      <w:r w:rsidRPr="00A65840">
        <w:rPr>
          <w:sz w:val="24"/>
        </w:rPr>
        <w:t xml:space="preserve">в </w:t>
      </w:r>
      <w:r w:rsidR="00CA4F3C">
        <w:rPr>
          <w:sz w:val="24"/>
        </w:rPr>
        <w:t>Лицея</w:t>
      </w:r>
      <w:r w:rsidRPr="00A65840">
        <w:rPr>
          <w:sz w:val="24"/>
        </w:rPr>
        <w:t xml:space="preserve"> разработано и действует положение о награждениях, все награды фиксируется приказами </w:t>
      </w:r>
      <w:r w:rsidR="00CA4F3C">
        <w:rPr>
          <w:sz w:val="24"/>
        </w:rPr>
        <w:t>Лицея</w:t>
      </w:r>
      <w:r w:rsidRPr="00A65840">
        <w:rPr>
          <w:sz w:val="24"/>
        </w:rPr>
        <w:t>.</w:t>
      </w:r>
    </w:p>
    <w:p w14:paraId="0A62CE06" w14:textId="77777777" w:rsidR="003B3C72" w:rsidRPr="00A65840" w:rsidRDefault="00000000">
      <w:pPr>
        <w:pStyle w:val="a5"/>
        <w:numPr>
          <w:ilvl w:val="0"/>
          <w:numId w:val="23"/>
        </w:numPr>
        <w:tabs>
          <w:tab w:val="left" w:pos="850"/>
        </w:tabs>
        <w:ind w:right="431" w:firstLine="283"/>
        <w:rPr>
          <w:sz w:val="24"/>
        </w:rPr>
      </w:pPr>
      <w:r w:rsidRPr="00A65840">
        <w:rPr>
          <w:sz w:val="24"/>
        </w:rPr>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0B867069" w14:textId="77777777" w:rsidR="003B3C72" w:rsidRPr="00A65840" w:rsidRDefault="00000000">
      <w:pPr>
        <w:pStyle w:val="a5"/>
        <w:numPr>
          <w:ilvl w:val="0"/>
          <w:numId w:val="23"/>
        </w:numPr>
        <w:tabs>
          <w:tab w:val="left" w:pos="850"/>
        </w:tabs>
        <w:ind w:right="426" w:firstLine="283"/>
        <w:rPr>
          <w:sz w:val="24"/>
        </w:rPr>
      </w:pPr>
      <w:r w:rsidRPr="00A65840">
        <w:rPr>
          <w:sz w:val="24"/>
        </w:rPr>
        <w:t>к участию в системе поощрений на всех стадиях привлекаются</w:t>
      </w:r>
      <w:r w:rsidRPr="00A65840">
        <w:rPr>
          <w:spacing w:val="40"/>
          <w:sz w:val="24"/>
        </w:rPr>
        <w:t xml:space="preserve"> </w:t>
      </w:r>
      <w:r w:rsidRPr="00A65840">
        <w:rPr>
          <w:sz w:val="24"/>
        </w:rPr>
        <w:t>родители (законные представители) обучающихся, представителей родительского сообщества, самих обучающихся, их</w:t>
      </w:r>
      <w:r w:rsidRPr="00A65840">
        <w:rPr>
          <w:spacing w:val="-14"/>
          <w:sz w:val="24"/>
        </w:rPr>
        <w:t xml:space="preserve"> </w:t>
      </w:r>
      <w:r w:rsidRPr="00A65840">
        <w:rPr>
          <w:sz w:val="24"/>
        </w:rPr>
        <w:t>представителей</w:t>
      </w:r>
      <w:r w:rsidRPr="00A65840">
        <w:rPr>
          <w:spacing w:val="-14"/>
          <w:sz w:val="24"/>
        </w:rPr>
        <w:t xml:space="preserve"> </w:t>
      </w:r>
      <w:r w:rsidRPr="00A65840">
        <w:rPr>
          <w:sz w:val="24"/>
        </w:rPr>
        <w:t>(с</w:t>
      </w:r>
      <w:r w:rsidRPr="00A65840">
        <w:rPr>
          <w:spacing w:val="-12"/>
          <w:sz w:val="24"/>
        </w:rPr>
        <w:t xml:space="preserve"> </w:t>
      </w:r>
      <w:r w:rsidRPr="00A65840">
        <w:rPr>
          <w:sz w:val="24"/>
        </w:rPr>
        <w:t>учетом</w:t>
      </w:r>
      <w:r w:rsidRPr="00A65840">
        <w:rPr>
          <w:spacing w:val="-14"/>
          <w:sz w:val="24"/>
        </w:rPr>
        <w:t xml:space="preserve"> </w:t>
      </w:r>
      <w:r w:rsidRPr="00A65840">
        <w:rPr>
          <w:sz w:val="24"/>
        </w:rPr>
        <w:t>наличия</w:t>
      </w:r>
      <w:r w:rsidRPr="00A65840">
        <w:rPr>
          <w:spacing w:val="-13"/>
          <w:sz w:val="24"/>
        </w:rPr>
        <w:t xml:space="preserve"> </w:t>
      </w:r>
      <w:r w:rsidRPr="00A65840">
        <w:rPr>
          <w:sz w:val="24"/>
        </w:rPr>
        <w:t>ученического</w:t>
      </w:r>
      <w:r w:rsidRPr="00A65840">
        <w:rPr>
          <w:spacing w:val="-14"/>
          <w:sz w:val="24"/>
        </w:rPr>
        <w:t xml:space="preserve"> </w:t>
      </w:r>
      <w:r w:rsidRPr="00A65840">
        <w:rPr>
          <w:sz w:val="24"/>
        </w:rPr>
        <w:t>самоуправления),</w:t>
      </w:r>
      <w:r w:rsidRPr="00A65840">
        <w:rPr>
          <w:spacing w:val="-13"/>
          <w:sz w:val="24"/>
        </w:rPr>
        <w:t xml:space="preserve"> </w:t>
      </w:r>
      <w:r w:rsidRPr="00A65840">
        <w:rPr>
          <w:sz w:val="24"/>
        </w:rPr>
        <w:t>сторонние</w:t>
      </w:r>
      <w:r w:rsidRPr="00A65840">
        <w:rPr>
          <w:spacing w:val="-15"/>
          <w:sz w:val="24"/>
        </w:rPr>
        <w:t xml:space="preserve"> </w:t>
      </w:r>
      <w:r w:rsidRPr="00A65840">
        <w:rPr>
          <w:sz w:val="24"/>
        </w:rPr>
        <w:t>организации,</w:t>
      </w:r>
      <w:r w:rsidRPr="00A65840">
        <w:rPr>
          <w:spacing w:val="-14"/>
          <w:sz w:val="24"/>
        </w:rPr>
        <w:t xml:space="preserve"> </w:t>
      </w:r>
      <w:r w:rsidRPr="00A65840">
        <w:rPr>
          <w:sz w:val="24"/>
        </w:rPr>
        <w:t>их статусных представителей;</w:t>
      </w:r>
    </w:p>
    <w:p w14:paraId="3F931069" w14:textId="77777777" w:rsidR="003B3C72" w:rsidRPr="00A65840" w:rsidRDefault="00000000">
      <w:pPr>
        <w:pStyle w:val="a5"/>
        <w:numPr>
          <w:ilvl w:val="0"/>
          <w:numId w:val="21"/>
        </w:numPr>
        <w:tabs>
          <w:tab w:val="left" w:pos="850"/>
        </w:tabs>
        <w:spacing w:before="5" w:line="237" w:lineRule="auto"/>
        <w:ind w:right="419" w:firstLine="283"/>
        <w:rPr>
          <w:sz w:val="24"/>
        </w:rPr>
      </w:pPr>
      <w:r w:rsidRPr="00A65840">
        <w:rPr>
          <w:sz w:val="24"/>
        </w:rPr>
        <w:t>дифференцированность поощрений (наличие уровней и типов наград позволяет продлить стимулирующее действие системы поощрения).</w:t>
      </w:r>
    </w:p>
    <w:p w14:paraId="07E962B1" w14:textId="5E0A1C3B" w:rsidR="003B3C72" w:rsidRPr="00A65840" w:rsidRDefault="00000000">
      <w:pPr>
        <w:pStyle w:val="a3"/>
        <w:ind w:right="422"/>
      </w:pPr>
      <w:r w:rsidRPr="00A65840">
        <w:t xml:space="preserve">В </w:t>
      </w:r>
      <w:r w:rsidR="00AD2BF2" w:rsidRPr="00A65840">
        <w:t>МБОУ «Лицей № 51»</w:t>
      </w:r>
      <w:r w:rsidRPr="00A65840">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14:paraId="1F7BCBE9" w14:textId="77777777" w:rsidR="003B3C72" w:rsidRPr="00A65840" w:rsidRDefault="00000000">
      <w:pPr>
        <w:pStyle w:val="3"/>
      </w:pPr>
      <w:r w:rsidRPr="00A65840">
        <w:t>Основные</w:t>
      </w:r>
      <w:r w:rsidRPr="00A65840">
        <w:rPr>
          <w:spacing w:val="-9"/>
        </w:rPr>
        <w:t xml:space="preserve"> </w:t>
      </w:r>
      <w:r w:rsidRPr="00A65840">
        <w:t>направления</w:t>
      </w:r>
      <w:r w:rsidRPr="00A65840">
        <w:rPr>
          <w:spacing w:val="-6"/>
        </w:rPr>
        <w:t xml:space="preserve"> </w:t>
      </w:r>
      <w:r w:rsidRPr="00A65840">
        <w:t>самоанализа</w:t>
      </w:r>
      <w:r w:rsidRPr="00A65840">
        <w:rPr>
          <w:spacing w:val="-7"/>
        </w:rPr>
        <w:t xml:space="preserve"> </w:t>
      </w:r>
      <w:r w:rsidRPr="00A65840">
        <w:t>воспитательной</w:t>
      </w:r>
      <w:r w:rsidRPr="00A65840">
        <w:rPr>
          <w:spacing w:val="-6"/>
        </w:rPr>
        <w:t xml:space="preserve"> </w:t>
      </w:r>
      <w:r w:rsidRPr="00A65840">
        <w:rPr>
          <w:spacing w:val="-2"/>
        </w:rPr>
        <w:t>работы</w:t>
      </w:r>
    </w:p>
    <w:p w14:paraId="6B4A788B" w14:textId="2F0BEC1C" w:rsidR="003B3C72" w:rsidRPr="00A65840" w:rsidRDefault="00000000">
      <w:pPr>
        <w:pStyle w:val="a3"/>
        <w:ind w:right="422"/>
      </w:pPr>
      <w:r w:rsidRPr="00A65840">
        <w:t xml:space="preserve">Самоанализ организуемой в </w:t>
      </w:r>
      <w:r w:rsidR="00CA4F3C">
        <w:t>Лицея</w:t>
      </w:r>
      <w:r w:rsidRPr="00A65840">
        <w:t xml:space="preserve">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w:t>
      </w:r>
    </w:p>
    <w:p w14:paraId="22FF509A" w14:textId="77777777" w:rsidR="003B3C72" w:rsidRPr="00A65840" w:rsidRDefault="00000000">
      <w:pPr>
        <w:pStyle w:val="a3"/>
        <w:ind w:left="569" w:firstLine="0"/>
      </w:pPr>
      <w:r w:rsidRPr="00A65840">
        <w:t>Самоанализ</w:t>
      </w:r>
      <w:r w:rsidRPr="00A65840">
        <w:rPr>
          <w:spacing w:val="-6"/>
        </w:rPr>
        <w:t xml:space="preserve"> </w:t>
      </w:r>
      <w:r w:rsidRPr="00A65840">
        <w:t>осуществляется</w:t>
      </w:r>
      <w:r w:rsidRPr="00A65840">
        <w:rPr>
          <w:spacing w:val="-4"/>
        </w:rPr>
        <w:t xml:space="preserve"> </w:t>
      </w:r>
      <w:r w:rsidRPr="00A65840">
        <w:t>ежегодно</w:t>
      </w:r>
      <w:r w:rsidRPr="00A65840">
        <w:rPr>
          <w:spacing w:val="-4"/>
        </w:rPr>
        <w:t xml:space="preserve"> </w:t>
      </w:r>
      <w:r w:rsidRPr="00A65840">
        <w:t>силами</w:t>
      </w:r>
      <w:r w:rsidRPr="00A65840">
        <w:rPr>
          <w:spacing w:val="-2"/>
        </w:rPr>
        <w:t xml:space="preserve"> </w:t>
      </w:r>
      <w:r w:rsidRPr="00A65840">
        <w:t>самой</w:t>
      </w:r>
      <w:r w:rsidRPr="00A65840">
        <w:rPr>
          <w:spacing w:val="-3"/>
        </w:rPr>
        <w:t xml:space="preserve"> </w:t>
      </w:r>
      <w:r w:rsidRPr="00A65840">
        <w:rPr>
          <w:spacing w:val="-2"/>
        </w:rPr>
        <w:t>гимназией.</w:t>
      </w:r>
    </w:p>
    <w:p w14:paraId="37C3F132" w14:textId="46F88B48" w:rsidR="003B3C72" w:rsidRPr="00A65840" w:rsidRDefault="00000000">
      <w:pPr>
        <w:pStyle w:val="a3"/>
        <w:ind w:right="426"/>
      </w:pPr>
      <w:r w:rsidRPr="00A65840">
        <w:t xml:space="preserve">Основными принципами, на основе которых осуществляется самоанализ воспитательной работы в </w:t>
      </w:r>
      <w:r w:rsidR="00CA4F3C">
        <w:t>Лицея</w:t>
      </w:r>
      <w:r w:rsidRPr="00A65840">
        <w:t>, являются:</w:t>
      </w:r>
    </w:p>
    <w:p w14:paraId="7308EF6A" w14:textId="77777777" w:rsidR="003B3C72" w:rsidRPr="00A65840" w:rsidRDefault="00000000">
      <w:pPr>
        <w:pStyle w:val="a5"/>
        <w:numPr>
          <w:ilvl w:val="0"/>
          <w:numId w:val="23"/>
        </w:numPr>
        <w:tabs>
          <w:tab w:val="left" w:pos="797"/>
        </w:tabs>
        <w:ind w:right="430" w:firstLine="283"/>
        <w:rPr>
          <w:sz w:val="24"/>
        </w:rPr>
      </w:pPr>
      <w:r w:rsidRPr="00A65840">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38D5B70F" w14:textId="77777777" w:rsidR="003B3C72" w:rsidRPr="00A65840" w:rsidRDefault="00000000">
      <w:pPr>
        <w:pStyle w:val="a5"/>
        <w:numPr>
          <w:ilvl w:val="0"/>
          <w:numId w:val="23"/>
        </w:numPr>
        <w:tabs>
          <w:tab w:val="left" w:pos="706"/>
        </w:tabs>
        <w:ind w:right="422" w:firstLine="283"/>
        <w:rPr>
          <w:sz w:val="24"/>
        </w:rPr>
      </w:pPr>
      <w:r w:rsidRPr="00A65840">
        <w:rPr>
          <w:sz w:val="24"/>
        </w:rPr>
        <w:t>принцип</w:t>
      </w:r>
      <w:r w:rsidRPr="00A65840">
        <w:rPr>
          <w:spacing w:val="-4"/>
          <w:sz w:val="24"/>
        </w:rPr>
        <w:t xml:space="preserve"> </w:t>
      </w:r>
      <w:r w:rsidRPr="00A65840">
        <w:rPr>
          <w:sz w:val="24"/>
        </w:rPr>
        <w:t>приоритета</w:t>
      </w:r>
      <w:r w:rsidRPr="00A65840">
        <w:rPr>
          <w:spacing w:val="-4"/>
          <w:sz w:val="24"/>
        </w:rPr>
        <w:t xml:space="preserve"> </w:t>
      </w:r>
      <w:r w:rsidRPr="00A65840">
        <w:rPr>
          <w:sz w:val="24"/>
        </w:rPr>
        <w:t>анализа</w:t>
      </w:r>
      <w:r w:rsidRPr="00A65840">
        <w:rPr>
          <w:spacing w:val="-5"/>
          <w:sz w:val="24"/>
        </w:rPr>
        <w:t xml:space="preserve"> </w:t>
      </w:r>
      <w:r w:rsidRPr="00A65840">
        <w:rPr>
          <w:sz w:val="24"/>
        </w:rPr>
        <w:t>сущностных</w:t>
      </w:r>
      <w:r w:rsidRPr="00A65840">
        <w:rPr>
          <w:spacing w:val="-3"/>
          <w:sz w:val="24"/>
        </w:rPr>
        <w:t xml:space="preserve"> </w:t>
      </w:r>
      <w:r w:rsidRPr="00A65840">
        <w:rPr>
          <w:sz w:val="24"/>
        </w:rPr>
        <w:t>сторон</w:t>
      </w:r>
      <w:r w:rsidRPr="00A65840">
        <w:rPr>
          <w:spacing w:val="-4"/>
          <w:sz w:val="24"/>
        </w:rPr>
        <w:t xml:space="preserve"> </w:t>
      </w:r>
      <w:r w:rsidRPr="00A65840">
        <w:rPr>
          <w:sz w:val="24"/>
        </w:rPr>
        <w:t>воспитания,</w:t>
      </w:r>
      <w:r w:rsidRPr="00A65840">
        <w:rPr>
          <w:spacing w:val="-4"/>
          <w:sz w:val="24"/>
        </w:rPr>
        <w:t xml:space="preserve"> </w:t>
      </w:r>
      <w:r w:rsidRPr="00A65840">
        <w:rPr>
          <w:sz w:val="24"/>
        </w:rPr>
        <w:t>ориентирующий</w:t>
      </w:r>
      <w:r w:rsidRPr="00A65840">
        <w:rPr>
          <w:spacing w:val="-4"/>
          <w:sz w:val="24"/>
        </w:rPr>
        <w:t xml:space="preserve"> </w:t>
      </w:r>
      <w:r w:rsidRPr="00A65840">
        <w:rPr>
          <w:sz w:val="24"/>
        </w:rPr>
        <w:t>экспертов</w:t>
      </w:r>
      <w:r w:rsidRPr="00A65840">
        <w:rPr>
          <w:spacing w:val="-5"/>
          <w:sz w:val="24"/>
        </w:rPr>
        <w:t xml:space="preserve"> </w:t>
      </w:r>
      <w:r w:rsidRPr="00A65840">
        <w:rPr>
          <w:sz w:val="24"/>
        </w:rPr>
        <w:t>на изучение не количественных его показателей, а качественных – таких как содержание и разнообразие деятельности, характер общения и отношений между</w:t>
      </w:r>
      <w:r w:rsidRPr="00A65840">
        <w:rPr>
          <w:spacing w:val="-4"/>
          <w:sz w:val="24"/>
        </w:rPr>
        <w:t xml:space="preserve"> </w:t>
      </w:r>
      <w:r w:rsidRPr="00A65840">
        <w:rPr>
          <w:sz w:val="24"/>
        </w:rPr>
        <w:t>школьниками и педагогами;</w:t>
      </w:r>
    </w:p>
    <w:p w14:paraId="79DC9688" w14:textId="77777777" w:rsidR="003B3C72" w:rsidRPr="00A65840" w:rsidRDefault="00000000">
      <w:pPr>
        <w:pStyle w:val="a5"/>
        <w:numPr>
          <w:ilvl w:val="0"/>
          <w:numId w:val="23"/>
        </w:numPr>
        <w:tabs>
          <w:tab w:val="left" w:pos="720"/>
        </w:tabs>
        <w:ind w:right="423" w:firstLine="283"/>
        <w:rPr>
          <w:sz w:val="24"/>
        </w:rPr>
      </w:pPr>
      <w:r w:rsidRPr="00A65840">
        <w:rPr>
          <w:sz w:val="24"/>
        </w:rPr>
        <w:t>принцип развивающего характера осуществляемого анализа, ориентирующий экспертов на использование</w:t>
      </w:r>
      <w:r w:rsidRPr="00A65840">
        <w:rPr>
          <w:spacing w:val="-6"/>
          <w:sz w:val="24"/>
        </w:rPr>
        <w:t xml:space="preserve"> </w:t>
      </w:r>
      <w:r w:rsidRPr="00A65840">
        <w:rPr>
          <w:sz w:val="24"/>
        </w:rPr>
        <w:t>его</w:t>
      </w:r>
      <w:r w:rsidRPr="00A65840">
        <w:rPr>
          <w:spacing w:val="-5"/>
          <w:sz w:val="24"/>
        </w:rPr>
        <w:t xml:space="preserve"> </w:t>
      </w:r>
      <w:r w:rsidRPr="00A65840">
        <w:rPr>
          <w:sz w:val="24"/>
        </w:rPr>
        <w:t>результатов</w:t>
      </w:r>
      <w:r w:rsidRPr="00A65840">
        <w:rPr>
          <w:spacing w:val="-6"/>
          <w:sz w:val="24"/>
        </w:rPr>
        <w:t xml:space="preserve"> </w:t>
      </w:r>
      <w:r w:rsidRPr="00A65840">
        <w:rPr>
          <w:sz w:val="24"/>
        </w:rPr>
        <w:t>для</w:t>
      </w:r>
      <w:r w:rsidRPr="00A65840">
        <w:rPr>
          <w:spacing w:val="-5"/>
          <w:sz w:val="24"/>
        </w:rPr>
        <w:t xml:space="preserve"> </w:t>
      </w:r>
      <w:r w:rsidRPr="00A65840">
        <w:rPr>
          <w:sz w:val="24"/>
        </w:rPr>
        <w:t>совершенствования</w:t>
      </w:r>
      <w:r w:rsidRPr="00A65840">
        <w:rPr>
          <w:spacing w:val="-5"/>
          <w:sz w:val="24"/>
        </w:rPr>
        <w:t xml:space="preserve"> </w:t>
      </w:r>
      <w:r w:rsidRPr="00A65840">
        <w:rPr>
          <w:sz w:val="24"/>
        </w:rPr>
        <w:t>воспитательной</w:t>
      </w:r>
      <w:r w:rsidRPr="00A65840">
        <w:rPr>
          <w:spacing w:val="-5"/>
          <w:sz w:val="24"/>
        </w:rPr>
        <w:t xml:space="preserve"> </w:t>
      </w:r>
      <w:r w:rsidRPr="00A65840">
        <w:rPr>
          <w:sz w:val="24"/>
        </w:rPr>
        <w:t>деятельности</w:t>
      </w:r>
      <w:r w:rsidRPr="00A65840">
        <w:rPr>
          <w:spacing w:val="-6"/>
          <w:sz w:val="24"/>
        </w:rPr>
        <w:t xml:space="preserve"> </w:t>
      </w:r>
      <w:r w:rsidRPr="00A65840">
        <w:rPr>
          <w:sz w:val="24"/>
        </w:rPr>
        <w:t>педагогов: грамотной постановки ими цели и задач воспитания, умелого планирования своей воспитательной</w:t>
      </w:r>
      <w:r w:rsidRPr="00A65840">
        <w:rPr>
          <w:spacing w:val="-8"/>
          <w:sz w:val="24"/>
        </w:rPr>
        <w:t xml:space="preserve"> </w:t>
      </w:r>
      <w:r w:rsidRPr="00A65840">
        <w:rPr>
          <w:sz w:val="24"/>
        </w:rPr>
        <w:t>работы,</w:t>
      </w:r>
      <w:r w:rsidRPr="00A65840">
        <w:rPr>
          <w:spacing w:val="-9"/>
          <w:sz w:val="24"/>
        </w:rPr>
        <w:t xml:space="preserve"> </w:t>
      </w:r>
      <w:r w:rsidRPr="00A65840">
        <w:rPr>
          <w:sz w:val="24"/>
        </w:rPr>
        <w:t>адекватного</w:t>
      </w:r>
      <w:r w:rsidRPr="00A65840">
        <w:rPr>
          <w:spacing w:val="-9"/>
          <w:sz w:val="24"/>
        </w:rPr>
        <w:t xml:space="preserve"> </w:t>
      </w:r>
      <w:r w:rsidRPr="00A65840">
        <w:rPr>
          <w:sz w:val="24"/>
        </w:rPr>
        <w:t>подбора</w:t>
      </w:r>
      <w:r w:rsidRPr="00A65840">
        <w:rPr>
          <w:spacing w:val="-9"/>
          <w:sz w:val="24"/>
        </w:rPr>
        <w:t xml:space="preserve"> </w:t>
      </w:r>
      <w:r w:rsidRPr="00A65840">
        <w:rPr>
          <w:sz w:val="24"/>
        </w:rPr>
        <w:t>видов,</w:t>
      </w:r>
      <w:r w:rsidRPr="00A65840">
        <w:rPr>
          <w:spacing w:val="-9"/>
          <w:sz w:val="24"/>
        </w:rPr>
        <w:t xml:space="preserve"> </w:t>
      </w:r>
      <w:r w:rsidRPr="00A65840">
        <w:rPr>
          <w:sz w:val="24"/>
        </w:rPr>
        <w:t>форм</w:t>
      </w:r>
      <w:r w:rsidRPr="00A65840">
        <w:rPr>
          <w:spacing w:val="-9"/>
          <w:sz w:val="24"/>
        </w:rPr>
        <w:t xml:space="preserve"> </w:t>
      </w:r>
      <w:r w:rsidRPr="00A65840">
        <w:rPr>
          <w:sz w:val="24"/>
        </w:rPr>
        <w:t>и</w:t>
      </w:r>
      <w:r w:rsidRPr="00A65840">
        <w:rPr>
          <w:spacing w:val="-8"/>
          <w:sz w:val="24"/>
        </w:rPr>
        <w:t xml:space="preserve"> </w:t>
      </w:r>
      <w:r w:rsidRPr="00A65840">
        <w:rPr>
          <w:sz w:val="24"/>
        </w:rPr>
        <w:t>содержания</w:t>
      </w:r>
      <w:r w:rsidRPr="00A65840">
        <w:rPr>
          <w:spacing w:val="-9"/>
          <w:sz w:val="24"/>
        </w:rPr>
        <w:t xml:space="preserve"> </w:t>
      </w:r>
      <w:r w:rsidRPr="00A65840">
        <w:rPr>
          <w:sz w:val="24"/>
        </w:rPr>
        <w:t>их</w:t>
      </w:r>
      <w:r w:rsidRPr="00A65840">
        <w:rPr>
          <w:spacing w:val="-7"/>
          <w:sz w:val="24"/>
        </w:rPr>
        <w:t xml:space="preserve"> </w:t>
      </w:r>
      <w:r w:rsidRPr="00A65840">
        <w:rPr>
          <w:sz w:val="24"/>
        </w:rPr>
        <w:t>совместной</w:t>
      </w:r>
      <w:r w:rsidRPr="00A65840">
        <w:rPr>
          <w:spacing w:val="-8"/>
          <w:sz w:val="24"/>
        </w:rPr>
        <w:t xml:space="preserve"> </w:t>
      </w:r>
      <w:r w:rsidRPr="00A65840">
        <w:rPr>
          <w:sz w:val="24"/>
        </w:rPr>
        <w:t>с</w:t>
      </w:r>
      <w:r w:rsidRPr="00A65840">
        <w:rPr>
          <w:spacing w:val="-9"/>
          <w:sz w:val="24"/>
        </w:rPr>
        <w:t xml:space="preserve"> </w:t>
      </w:r>
      <w:r w:rsidRPr="00A65840">
        <w:rPr>
          <w:sz w:val="24"/>
        </w:rPr>
        <w:t xml:space="preserve">детьми </w:t>
      </w:r>
      <w:r w:rsidRPr="00A65840">
        <w:rPr>
          <w:spacing w:val="-2"/>
          <w:sz w:val="24"/>
        </w:rPr>
        <w:t>деятельности;</w:t>
      </w:r>
    </w:p>
    <w:p w14:paraId="1E87E8AD" w14:textId="4780435B" w:rsidR="003B3C72" w:rsidRPr="00A65840" w:rsidRDefault="00000000">
      <w:pPr>
        <w:pStyle w:val="a5"/>
        <w:numPr>
          <w:ilvl w:val="0"/>
          <w:numId w:val="23"/>
        </w:numPr>
        <w:tabs>
          <w:tab w:val="left" w:pos="749"/>
        </w:tabs>
        <w:ind w:right="421" w:firstLine="283"/>
        <w:rPr>
          <w:sz w:val="24"/>
        </w:rPr>
      </w:pPr>
      <w:r w:rsidRPr="00A65840">
        <w:rPr>
          <w:sz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w:t>
      </w:r>
      <w:r w:rsidR="00CA4F3C">
        <w:rPr>
          <w:sz w:val="24"/>
        </w:rPr>
        <w:t>лицей</w:t>
      </w:r>
      <w:r w:rsidRPr="00A65840">
        <w:rPr>
          <w:sz w:val="24"/>
        </w:rPr>
        <w:t xml:space="preserve"> участвует наряду с другими социальными институтами), так и стихийной социализации и саморазвития детей.</w:t>
      </w:r>
    </w:p>
    <w:p w14:paraId="5EF605B2" w14:textId="77777777" w:rsidR="003B3C72" w:rsidRPr="00A65840" w:rsidRDefault="00000000">
      <w:pPr>
        <w:pStyle w:val="a3"/>
        <w:ind w:left="569" w:firstLine="0"/>
      </w:pPr>
      <w:r w:rsidRPr="00A65840">
        <w:t>Основные</w:t>
      </w:r>
      <w:r w:rsidRPr="00A65840">
        <w:rPr>
          <w:spacing w:val="-6"/>
        </w:rPr>
        <w:t xml:space="preserve"> </w:t>
      </w:r>
      <w:r w:rsidRPr="00A65840">
        <w:t>направления</w:t>
      </w:r>
      <w:r w:rsidRPr="00A65840">
        <w:rPr>
          <w:spacing w:val="-4"/>
        </w:rPr>
        <w:t xml:space="preserve"> </w:t>
      </w:r>
      <w:r w:rsidRPr="00A65840">
        <w:t>анализа</w:t>
      </w:r>
      <w:r w:rsidRPr="00A65840">
        <w:rPr>
          <w:spacing w:val="-3"/>
        </w:rPr>
        <w:t xml:space="preserve"> </w:t>
      </w:r>
      <w:r w:rsidRPr="00A65840">
        <w:t>организуемого</w:t>
      </w:r>
      <w:r w:rsidRPr="00A65840">
        <w:rPr>
          <w:spacing w:val="-3"/>
        </w:rPr>
        <w:t xml:space="preserve"> </w:t>
      </w:r>
      <w:r w:rsidRPr="00A65840">
        <w:t>в</w:t>
      </w:r>
      <w:r w:rsidRPr="00A65840">
        <w:rPr>
          <w:spacing w:val="-4"/>
        </w:rPr>
        <w:t xml:space="preserve"> </w:t>
      </w:r>
      <w:r w:rsidRPr="00A65840">
        <w:t>школе</w:t>
      </w:r>
      <w:r w:rsidRPr="00A65840">
        <w:rPr>
          <w:spacing w:val="-5"/>
        </w:rPr>
        <w:t xml:space="preserve"> </w:t>
      </w:r>
      <w:r w:rsidRPr="00A65840">
        <w:t>воспитательного</w:t>
      </w:r>
      <w:r w:rsidRPr="00A65840">
        <w:rPr>
          <w:spacing w:val="-2"/>
        </w:rPr>
        <w:t xml:space="preserve"> процесса:</w:t>
      </w:r>
    </w:p>
    <w:p w14:paraId="1F455721" w14:textId="77777777" w:rsidR="003B3C72" w:rsidRPr="00A65840" w:rsidRDefault="00000000">
      <w:pPr>
        <w:pStyle w:val="3"/>
        <w:spacing w:before="0" w:line="240" w:lineRule="auto"/>
        <w:rPr>
          <w:b w:val="0"/>
        </w:rPr>
      </w:pPr>
      <w:r w:rsidRPr="00A65840">
        <w:rPr>
          <w:i/>
        </w:rPr>
        <w:t>У</w:t>
      </w:r>
      <w:r w:rsidRPr="00A65840">
        <w:t>словия</w:t>
      </w:r>
      <w:r w:rsidRPr="00A65840">
        <w:rPr>
          <w:spacing w:val="-6"/>
        </w:rPr>
        <w:t xml:space="preserve"> </w:t>
      </w:r>
      <w:r w:rsidRPr="00A65840">
        <w:t>организации</w:t>
      </w:r>
      <w:r w:rsidRPr="00A65840">
        <w:rPr>
          <w:spacing w:val="-5"/>
        </w:rPr>
        <w:t xml:space="preserve"> </w:t>
      </w:r>
      <w:r w:rsidRPr="00A65840">
        <w:t>воспитательной</w:t>
      </w:r>
      <w:r w:rsidRPr="00A65840">
        <w:rPr>
          <w:spacing w:val="-5"/>
        </w:rPr>
        <w:t xml:space="preserve"> </w:t>
      </w:r>
      <w:r w:rsidRPr="00A65840">
        <w:t>работы по</w:t>
      </w:r>
      <w:r w:rsidRPr="00A65840">
        <w:rPr>
          <w:spacing w:val="-3"/>
        </w:rPr>
        <w:t xml:space="preserve"> </w:t>
      </w:r>
      <w:r w:rsidRPr="00A65840">
        <w:t>четырем</w:t>
      </w:r>
      <w:r w:rsidRPr="00A65840">
        <w:rPr>
          <w:spacing w:val="-4"/>
        </w:rPr>
        <w:t xml:space="preserve"> </w:t>
      </w:r>
      <w:r w:rsidRPr="00A65840">
        <w:rPr>
          <w:spacing w:val="-2"/>
        </w:rPr>
        <w:t>составляющим</w:t>
      </w:r>
      <w:r w:rsidRPr="00A65840">
        <w:rPr>
          <w:b w:val="0"/>
          <w:spacing w:val="-2"/>
        </w:rPr>
        <w:t>:</w:t>
      </w:r>
    </w:p>
    <w:p w14:paraId="422C622F" w14:textId="77777777" w:rsidR="003B3C72" w:rsidRPr="00A65840" w:rsidRDefault="00000000">
      <w:pPr>
        <w:pStyle w:val="a3"/>
        <w:ind w:left="569" w:firstLine="0"/>
      </w:pPr>
      <w:r w:rsidRPr="00A65840">
        <w:t>-нормативно-методическое</w:t>
      </w:r>
      <w:r w:rsidRPr="00A65840">
        <w:rPr>
          <w:spacing w:val="-9"/>
        </w:rPr>
        <w:t xml:space="preserve"> </w:t>
      </w:r>
      <w:r w:rsidRPr="00A65840">
        <w:rPr>
          <w:spacing w:val="-2"/>
        </w:rPr>
        <w:t>обеспечение;</w:t>
      </w:r>
    </w:p>
    <w:p w14:paraId="3BBF6CB5" w14:textId="77777777" w:rsidR="003B3C72" w:rsidRPr="00A65840" w:rsidRDefault="00000000">
      <w:pPr>
        <w:pStyle w:val="a3"/>
        <w:ind w:left="569" w:firstLine="0"/>
      </w:pPr>
      <w:r w:rsidRPr="00A65840">
        <w:t>-кадровое</w:t>
      </w:r>
      <w:r w:rsidRPr="00A65840">
        <w:rPr>
          <w:spacing w:val="-4"/>
        </w:rPr>
        <w:t xml:space="preserve"> </w:t>
      </w:r>
      <w:r w:rsidRPr="00A65840">
        <w:rPr>
          <w:spacing w:val="-2"/>
        </w:rPr>
        <w:t>обеспечение;</w:t>
      </w:r>
    </w:p>
    <w:p w14:paraId="39BA281B" w14:textId="77777777" w:rsidR="003B3C72" w:rsidRPr="00A65840" w:rsidRDefault="00000000">
      <w:pPr>
        <w:pStyle w:val="a3"/>
        <w:ind w:left="569" w:firstLine="0"/>
      </w:pPr>
      <w:r w:rsidRPr="00A65840">
        <w:t>-материально-техническое</w:t>
      </w:r>
      <w:r w:rsidRPr="00A65840">
        <w:rPr>
          <w:spacing w:val="-12"/>
        </w:rPr>
        <w:t xml:space="preserve"> </w:t>
      </w:r>
      <w:r w:rsidRPr="00A65840">
        <w:rPr>
          <w:spacing w:val="-2"/>
        </w:rPr>
        <w:t>обеспечение;</w:t>
      </w:r>
    </w:p>
    <w:p w14:paraId="35A1712C" w14:textId="77777777" w:rsidR="003B3C72" w:rsidRPr="00A65840" w:rsidRDefault="00000000">
      <w:pPr>
        <w:pStyle w:val="a3"/>
        <w:ind w:left="569" w:firstLine="0"/>
      </w:pPr>
      <w:r w:rsidRPr="00A65840">
        <w:t>-удовлетворенность</w:t>
      </w:r>
      <w:r w:rsidRPr="00A65840">
        <w:rPr>
          <w:spacing w:val="-4"/>
        </w:rPr>
        <w:t xml:space="preserve"> </w:t>
      </w:r>
      <w:r w:rsidRPr="00A65840">
        <w:t>качеством</w:t>
      </w:r>
      <w:r w:rsidRPr="00A65840">
        <w:rPr>
          <w:spacing w:val="-1"/>
        </w:rPr>
        <w:t xml:space="preserve"> </w:t>
      </w:r>
      <w:r w:rsidRPr="00A65840">
        <w:rPr>
          <w:spacing w:val="-2"/>
        </w:rPr>
        <w:t>условий.</w:t>
      </w:r>
    </w:p>
    <w:p w14:paraId="0D7F64E7" w14:textId="77777777" w:rsidR="003B3C72" w:rsidRPr="00A65840" w:rsidRDefault="00000000">
      <w:pPr>
        <w:pStyle w:val="3"/>
        <w:spacing w:before="4"/>
      </w:pPr>
      <w:r w:rsidRPr="00A65840">
        <w:t>Анализ</w:t>
      </w:r>
      <w:r w:rsidRPr="00A65840">
        <w:rPr>
          <w:spacing w:val="-7"/>
        </w:rPr>
        <w:t xml:space="preserve"> </w:t>
      </w:r>
      <w:r w:rsidRPr="00A65840">
        <w:t>организации</w:t>
      </w:r>
      <w:r w:rsidRPr="00A65840">
        <w:rPr>
          <w:spacing w:val="-4"/>
        </w:rPr>
        <w:t xml:space="preserve"> </w:t>
      </w:r>
      <w:r w:rsidRPr="00A65840">
        <w:t>воспитательной</w:t>
      </w:r>
      <w:r w:rsidRPr="00A65840">
        <w:rPr>
          <w:spacing w:val="49"/>
        </w:rPr>
        <w:t xml:space="preserve"> </w:t>
      </w:r>
      <w:r w:rsidRPr="00A65840">
        <w:t>работы</w:t>
      </w:r>
      <w:r w:rsidRPr="00A65840">
        <w:rPr>
          <w:spacing w:val="-2"/>
        </w:rPr>
        <w:t xml:space="preserve"> </w:t>
      </w:r>
      <w:r w:rsidRPr="00A65840">
        <w:t>по</w:t>
      </w:r>
      <w:r w:rsidRPr="00A65840">
        <w:rPr>
          <w:spacing w:val="-4"/>
        </w:rPr>
        <w:t xml:space="preserve"> </w:t>
      </w:r>
      <w:r w:rsidRPr="00A65840">
        <w:t>следующим</w:t>
      </w:r>
      <w:r w:rsidRPr="00A65840">
        <w:rPr>
          <w:spacing w:val="-5"/>
        </w:rPr>
        <w:t xml:space="preserve"> </w:t>
      </w:r>
      <w:r w:rsidRPr="00A65840">
        <w:rPr>
          <w:spacing w:val="-2"/>
        </w:rPr>
        <w:t>направлениям:</w:t>
      </w:r>
    </w:p>
    <w:p w14:paraId="6B4EA312" w14:textId="77777777" w:rsidR="003B3C72" w:rsidRPr="00A65840" w:rsidRDefault="00000000">
      <w:pPr>
        <w:pStyle w:val="a5"/>
        <w:numPr>
          <w:ilvl w:val="0"/>
          <w:numId w:val="23"/>
        </w:numPr>
        <w:tabs>
          <w:tab w:val="left" w:pos="707"/>
        </w:tabs>
        <w:spacing w:line="274" w:lineRule="exact"/>
        <w:ind w:left="707" w:hanging="138"/>
        <w:rPr>
          <w:sz w:val="24"/>
        </w:rPr>
      </w:pPr>
      <w:r w:rsidRPr="00A65840">
        <w:rPr>
          <w:sz w:val="24"/>
        </w:rPr>
        <w:t>реализация</w:t>
      </w:r>
      <w:r w:rsidRPr="00A65840">
        <w:rPr>
          <w:spacing w:val="-5"/>
          <w:sz w:val="24"/>
        </w:rPr>
        <w:t xml:space="preserve"> </w:t>
      </w:r>
      <w:r w:rsidRPr="00A65840">
        <w:rPr>
          <w:sz w:val="24"/>
        </w:rPr>
        <w:t>внеурочной</w:t>
      </w:r>
      <w:r w:rsidRPr="00A65840">
        <w:rPr>
          <w:spacing w:val="-5"/>
          <w:sz w:val="24"/>
        </w:rPr>
        <w:t xml:space="preserve"> </w:t>
      </w:r>
      <w:r w:rsidRPr="00A65840">
        <w:rPr>
          <w:spacing w:val="-2"/>
          <w:sz w:val="24"/>
        </w:rPr>
        <w:t>деятельности;</w:t>
      </w:r>
    </w:p>
    <w:p w14:paraId="42D2C95F" w14:textId="77777777" w:rsidR="003B3C72" w:rsidRPr="00A65840" w:rsidRDefault="003B3C72">
      <w:pPr>
        <w:pStyle w:val="a5"/>
        <w:spacing w:line="274" w:lineRule="exact"/>
        <w:rPr>
          <w:sz w:val="24"/>
        </w:rPr>
        <w:sectPr w:rsidR="003B3C72" w:rsidRPr="00A65840">
          <w:pgSz w:w="11910" w:h="16840"/>
          <w:pgMar w:top="1040" w:right="141" w:bottom="1700" w:left="1133" w:header="0" w:footer="1473" w:gutter="0"/>
          <w:cols w:space="720"/>
        </w:sectPr>
      </w:pPr>
    </w:p>
    <w:p w14:paraId="2B8427A4" w14:textId="77777777" w:rsidR="003B3C72" w:rsidRPr="00A65840" w:rsidRDefault="00000000">
      <w:pPr>
        <w:pStyle w:val="a5"/>
        <w:numPr>
          <w:ilvl w:val="0"/>
          <w:numId w:val="23"/>
        </w:numPr>
        <w:tabs>
          <w:tab w:val="left" w:pos="707"/>
        </w:tabs>
        <w:spacing w:before="66"/>
        <w:ind w:left="707" w:hanging="138"/>
        <w:jc w:val="left"/>
        <w:rPr>
          <w:sz w:val="24"/>
        </w:rPr>
      </w:pPr>
      <w:r w:rsidRPr="00A65840">
        <w:rPr>
          <w:sz w:val="24"/>
        </w:rPr>
        <w:lastRenderedPageBreak/>
        <w:t>реализация</w:t>
      </w:r>
      <w:r w:rsidRPr="00A65840">
        <w:rPr>
          <w:spacing w:val="-4"/>
          <w:sz w:val="24"/>
        </w:rPr>
        <w:t xml:space="preserve"> </w:t>
      </w:r>
      <w:r w:rsidRPr="00A65840">
        <w:rPr>
          <w:sz w:val="24"/>
        </w:rPr>
        <w:t>воспитательной</w:t>
      </w:r>
      <w:r w:rsidRPr="00A65840">
        <w:rPr>
          <w:spacing w:val="-4"/>
          <w:sz w:val="24"/>
        </w:rPr>
        <w:t xml:space="preserve"> </w:t>
      </w:r>
      <w:r w:rsidRPr="00A65840">
        <w:rPr>
          <w:sz w:val="24"/>
        </w:rPr>
        <w:t>работы</w:t>
      </w:r>
      <w:r w:rsidRPr="00A65840">
        <w:rPr>
          <w:spacing w:val="-6"/>
          <w:sz w:val="24"/>
        </w:rPr>
        <w:t xml:space="preserve"> </w:t>
      </w:r>
      <w:r w:rsidRPr="00A65840">
        <w:rPr>
          <w:sz w:val="24"/>
        </w:rPr>
        <w:t>классных</w:t>
      </w:r>
      <w:r w:rsidRPr="00A65840">
        <w:rPr>
          <w:spacing w:val="-3"/>
          <w:sz w:val="24"/>
        </w:rPr>
        <w:t xml:space="preserve"> </w:t>
      </w:r>
      <w:r w:rsidRPr="00A65840">
        <w:rPr>
          <w:spacing w:val="-2"/>
          <w:sz w:val="24"/>
        </w:rPr>
        <w:t>руководителей;</w:t>
      </w:r>
    </w:p>
    <w:p w14:paraId="07F18829" w14:textId="77777777" w:rsidR="003B3C72" w:rsidRPr="00A65840" w:rsidRDefault="00000000">
      <w:pPr>
        <w:pStyle w:val="a5"/>
        <w:numPr>
          <w:ilvl w:val="0"/>
          <w:numId w:val="23"/>
        </w:numPr>
        <w:tabs>
          <w:tab w:val="left" w:pos="707"/>
        </w:tabs>
        <w:ind w:left="707" w:hanging="138"/>
        <w:jc w:val="left"/>
        <w:rPr>
          <w:sz w:val="24"/>
        </w:rPr>
      </w:pPr>
      <w:r w:rsidRPr="00A65840">
        <w:rPr>
          <w:sz w:val="24"/>
        </w:rPr>
        <w:t>реализация</w:t>
      </w:r>
      <w:r w:rsidRPr="00A65840">
        <w:rPr>
          <w:spacing w:val="-9"/>
          <w:sz w:val="24"/>
        </w:rPr>
        <w:t xml:space="preserve"> </w:t>
      </w:r>
      <w:r w:rsidRPr="00A65840">
        <w:rPr>
          <w:sz w:val="24"/>
        </w:rPr>
        <w:t>дополнительных</w:t>
      </w:r>
      <w:r w:rsidRPr="00A65840">
        <w:rPr>
          <w:spacing w:val="-5"/>
          <w:sz w:val="24"/>
        </w:rPr>
        <w:t xml:space="preserve"> </w:t>
      </w:r>
      <w:r w:rsidRPr="00A65840">
        <w:rPr>
          <w:spacing w:val="-2"/>
          <w:sz w:val="24"/>
        </w:rPr>
        <w:t>программ;</w:t>
      </w:r>
    </w:p>
    <w:p w14:paraId="58014E9B" w14:textId="77777777" w:rsidR="003B3C72" w:rsidRPr="00A65840" w:rsidRDefault="00000000">
      <w:pPr>
        <w:pStyle w:val="a5"/>
        <w:numPr>
          <w:ilvl w:val="0"/>
          <w:numId w:val="23"/>
        </w:numPr>
        <w:tabs>
          <w:tab w:val="left" w:pos="709"/>
        </w:tabs>
        <w:ind w:left="709"/>
        <w:jc w:val="left"/>
        <w:rPr>
          <w:sz w:val="24"/>
        </w:rPr>
      </w:pPr>
      <w:r w:rsidRPr="00A65840">
        <w:rPr>
          <w:sz w:val="24"/>
        </w:rPr>
        <w:t>удовлетворенность</w:t>
      </w:r>
      <w:r w:rsidRPr="00A65840">
        <w:rPr>
          <w:spacing w:val="-7"/>
          <w:sz w:val="24"/>
        </w:rPr>
        <w:t xml:space="preserve"> </w:t>
      </w:r>
      <w:r w:rsidRPr="00A65840">
        <w:rPr>
          <w:sz w:val="24"/>
        </w:rPr>
        <w:t>качеством</w:t>
      </w:r>
      <w:r w:rsidRPr="00A65840">
        <w:rPr>
          <w:spacing w:val="-6"/>
          <w:sz w:val="24"/>
        </w:rPr>
        <w:t xml:space="preserve"> </w:t>
      </w:r>
      <w:r w:rsidRPr="00A65840">
        <w:rPr>
          <w:sz w:val="24"/>
        </w:rPr>
        <w:t>реализации</w:t>
      </w:r>
      <w:r w:rsidRPr="00A65840">
        <w:rPr>
          <w:spacing w:val="-6"/>
          <w:sz w:val="24"/>
        </w:rPr>
        <w:t xml:space="preserve"> </w:t>
      </w:r>
      <w:r w:rsidRPr="00A65840">
        <w:rPr>
          <w:sz w:val="24"/>
        </w:rPr>
        <w:t>воспитательной</w:t>
      </w:r>
      <w:r w:rsidRPr="00A65840">
        <w:rPr>
          <w:spacing w:val="-5"/>
          <w:sz w:val="24"/>
        </w:rPr>
        <w:t xml:space="preserve"> </w:t>
      </w:r>
      <w:r w:rsidRPr="00A65840">
        <w:rPr>
          <w:spacing w:val="-2"/>
          <w:sz w:val="24"/>
        </w:rPr>
        <w:t>работы.</w:t>
      </w:r>
    </w:p>
    <w:p w14:paraId="4531759D" w14:textId="77777777" w:rsidR="003B3C72" w:rsidRPr="00A65840" w:rsidRDefault="00000000">
      <w:pPr>
        <w:pStyle w:val="3"/>
        <w:jc w:val="left"/>
      </w:pPr>
      <w:r w:rsidRPr="00A65840">
        <w:t>Результаты</w:t>
      </w:r>
      <w:r w:rsidRPr="00A65840">
        <w:rPr>
          <w:spacing w:val="-9"/>
        </w:rPr>
        <w:t xml:space="preserve"> </w:t>
      </w:r>
      <w:r w:rsidRPr="00A65840">
        <w:t>воспитания,</w:t>
      </w:r>
      <w:r w:rsidRPr="00A65840">
        <w:rPr>
          <w:spacing w:val="-6"/>
        </w:rPr>
        <w:t xml:space="preserve"> </w:t>
      </w:r>
      <w:r w:rsidRPr="00A65840">
        <w:t>социализации</w:t>
      </w:r>
      <w:r w:rsidRPr="00A65840">
        <w:rPr>
          <w:spacing w:val="-6"/>
        </w:rPr>
        <w:t xml:space="preserve"> </w:t>
      </w:r>
      <w:r w:rsidRPr="00A65840">
        <w:t>и</w:t>
      </w:r>
      <w:r w:rsidRPr="00A65840">
        <w:rPr>
          <w:spacing w:val="-6"/>
        </w:rPr>
        <w:t xml:space="preserve"> </w:t>
      </w:r>
      <w:r w:rsidRPr="00A65840">
        <w:t>саморазвития</w:t>
      </w:r>
      <w:r w:rsidRPr="00A65840">
        <w:rPr>
          <w:spacing w:val="-6"/>
        </w:rPr>
        <w:t xml:space="preserve"> </w:t>
      </w:r>
      <w:r w:rsidRPr="00A65840">
        <w:rPr>
          <w:spacing w:val="-2"/>
        </w:rPr>
        <w:t>обучающихся.</w:t>
      </w:r>
    </w:p>
    <w:p w14:paraId="1579D1B1" w14:textId="77777777" w:rsidR="003B3C72" w:rsidRPr="00A65840" w:rsidRDefault="00000000">
      <w:pPr>
        <w:pStyle w:val="a3"/>
        <w:ind w:right="424"/>
      </w:pPr>
      <w:r w:rsidRPr="00A65840">
        <w:t>Критерием, на основе которого осуществляется данный анализ, является динамика личностного</w:t>
      </w:r>
      <w:r w:rsidRPr="00A65840">
        <w:rPr>
          <w:spacing w:val="80"/>
        </w:rPr>
        <w:t xml:space="preserve">  </w:t>
      </w:r>
      <w:r w:rsidRPr="00A65840">
        <w:t>развития</w:t>
      </w:r>
      <w:r w:rsidRPr="00A65840">
        <w:rPr>
          <w:spacing w:val="80"/>
        </w:rPr>
        <w:t xml:space="preserve">  </w:t>
      </w:r>
      <w:r w:rsidRPr="00A65840">
        <w:t>обучающихся</w:t>
      </w:r>
      <w:r w:rsidRPr="00A65840">
        <w:rPr>
          <w:spacing w:val="80"/>
        </w:rPr>
        <w:t xml:space="preserve">  </w:t>
      </w:r>
      <w:r w:rsidRPr="00A65840">
        <w:t>каждого</w:t>
      </w:r>
      <w:r w:rsidRPr="00A65840">
        <w:rPr>
          <w:spacing w:val="80"/>
        </w:rPr>
        <w:t xml:space="preserve">  </w:t>
      </w:r>
      <w:r w:rsidRPr="00A65840">
        <w:t>класса,</w:t>
      </w:r>
      <w:r w:rsidRPr="00A65840">
        <w:rPr>
          <w:spacing w:val="80"/>
        </w:rPr>
        <w:t xml:space="preserve">  </w:t>
      </w:r>
      <w:r w:rsidRPr="00A65840">
        <w:t>их</w:t>
      </w:r>
      <w:r w:rsidRPr="00A65840">
        <w:rPr>
          <w:spacing w:val="80"/>
        </w:rPr>
        <w:t xml:space="preserve">  </w:t>
      </w:r>
      <w:r w:rsidRPr="00A65840">
        <w:t>достижения</w:t>
      </w:r>
      <w:r w:rsidRPr="00A65840">
        <w:rPr>
          <w:spacing w:val="80"/>
        </w:rPr>
        <w:t xml:space="preserve">  </w:t>
      </w:r>
      <w:r w:rsidRPr="00A65840">
        <w:t>в</w:t>
      </w:r>
      <w:r w:rsidRPr="00A65840">
        <w:rPr>
          <w:spacing w:val="-3"/>
        </w:rPr>
        <w:t xml:space="preserve"> </w:t>
      </w:r>
      <w:r w:rsidRPr="00A65840">
        <w:t>конкурсах и</w:t>
      </w:r>
      <w:r w:rsidRPr="00A65840">
        <w:rPr>
          <w:spacing w:val="-1"/>
        </w:rPr>
        <w:t xml:space="preserve"> </w:t>
      </w:r>
      <w:r w:rsidRPr="00A65840">
        <w:t>мероприятиях, удовлетворенность участников образовательных отношений качеством результатов воспитательной работы.</w:t>
      </w:r>
    </w:p>
    <w:p w14:paraId="7D6E3BFA" w14:textId="63B94B8C" w:rsidR="003B3C72" w:rsidRPr="00A65840" w:rsidRDefault="00000000">
      <w:pPr>
        <w:pStyle w:val="a3"/>
        <w:ind w:right="428"/>
      </w:pPr>
      <w:r w:rsidRPr="00A65840">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CA4F3C">
        <w:t>Лицея</w:t>
      </w:r>
      <w:r w:rsidRPr="00A65840">
        <w:t>.</w:t>
      </w:r>
    </w:p>
    <w:p w14:paraId="08FFED5F" w14:textId="77777777" w:rsidR="003B3C72" w:rsidRPr="00A65840" w:rsidRDefault="00000000">
      <w:pPr>
        <w:pStyle w:val="a3"/>
        <w:ind w:right="425"/>
      </w:pPr>
      <w:r w:rsidRPr="00A65840">
        <w:t>Способом получения информации о результатах воспитания, социализации и саморазвития обучающихся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5D41F940" w14:textId="77777777" w:rsidR="003B3C72" w:rsidRPr="00A65840" w:rsidRDefault="00000000">
      <w:pPr>
        <w:pStyle w:val="a3"/>
        <w:ind w:right="420"/>
      </w:pPr>
      <w:r w:rsidRPr="00A65840">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703FEBE" w14:textId="77777777" w:rsidR="003B3C72" w:rsidRPr="00A65840" w:rsidRDefault="00000000">
      <w:pPr>
        <w:pStyle w:val="a3"/>
        <w:ind w:right="425"/>
      </w:pPr>
      <w:r w:rsidRPr="00A65840">
        <w:t>Диагностика «Творческие достижения обучающихся».</w:t>
      </w:r>
      <w:r w:rsidRPr="00A65840">
        <w:rPr>
          <w:spacing w:val="40"/>
        </w:rPr>
        <w:t xml:space="preserve"> </w:t>
      </w:r>
      <w:r w:rsidRPr="00A65840">
        <w:t>Классные руководители проводят учет результативности участия детей в творческих конкурсах и мероприятиях, благотворительных</w:t>
      </w:r>
      <w:r w:rsidRPr="00A65840">
        <w:rPr>
          <w:spacing w:val="-10"/>
        </w:rPr>
        <w:t xml:space="preserve"> </w:t>
      </w:r>
      <w:r w:rsidRPr="00A65840">
        <w:t>акциях,</w:t>
      </w:r>
      <w:r w:rsidRPr="00A65840">
        <w:rPr>
          <w:spacing w:val="-14"/>
        </w:rPr>
        <w:t xml:space="preserve"> </w:t>
      </w:r>
      <w:r w:rsidRPr="00A65840">
        <w:t>социальных</w:t>
      </w:r>
      <w:r w:rsidRPr="00A65840">
        <w:rPr>
          <w:spacing w:val="-10"/>
        </w:rPr>
        <w:t xml:space="preserve"> </w:t>
      </w:r>
      <w:r w:rsidRPr="00A65840">
        <w:t>проектах,</w:t>
      </w:r>
      <w:r w:rsidRPr="00A65840">
        <w:rPr>
          <w:spacing w:val="-12"/>
        </w:rPr>
        <w:t xml:space="preserve"> </w:t>
      </w:r>
      <w:r w:rsidRPr="00A65840">
        <w:t>социально</w:t>
      </w:r>
      <w:r w:rsidRPr="00A65840">
        <w:rPr>
          <w:spacing w:val="-14"/>
        </w:rPr>
        <w:t xml:space="preserve"> </w:t>
      </w:r>
      <w:r w:rsidRPr="00A65840">
        <w:t>значимой</w:t>
      </w:r>
      <w:r w:rsidRPr="00A65840">
        <w:rPr>
          <w:spacing w:val="-13"/>
        </w:rPr>
        <w:t xml:space="preserve"> </w:t>
      </w:r>
      <w:r w:rsidRPr="00A65840">
        <w:t>деятельности.</w:t>
      </w:r>
      <w:r w:rsidRPr="00A65840">
        <w:rPr>
          <w:spacing w:val="-12"/>
        </w:rPr>
        <w:t xml:space="preserve"> </w:t>
      </w:r>
      <w:r w:rsidRPr="00A65840">
        <w:t>В</w:t>
      </w:r>
      <w:r w:rsidRPr="00A65840">
        <w:rPr>
          <w:spacing w:val="-13"/>
        </w:rPr>
        <w:t xml:space="preserve"> </w:t>
      </w:r>
      <w:r w:rsidRPr="00A65840">
        <w:t>качестве инструмента оценки</w:t>
      </w:r>
      <w:r w:rsidRPr="00A65840">
        <w:rPr>
          <w:spacing w:val="40"/>
        </w:rPr>
        <w:t xml:space="preserve"> </w:t>
      </w:r>
      <w:r w:rsidRPr="00A65840">
        <w:t>-</w:t>
      </w:r>
      <w:r w:rsidRPr="00A65840">
        <w:rPr>
          <w:spacing w:val="40"/>
        </w:rPr>
        <w:t xml:space="preserve"> </w:t>
      </w:r>
      <w:r w:rsidRPr="00A65840">
        <w:t>таблица достижений.</w:t>
      </w:r>
      <w:r w:rsidRPr="00A65840">
        <w:rPr>
          <w:spacing w:val="40"/>
        </w:rPr>
        <w:t xml:space="preserve"> </w:t>
      </w:r>
      <w:r w:rsidRPr="00A65840">
        <w:t xml:space="preserve">Она позволит систематизировать сведения, для их анализа. В таблицу педагоги внесут результаты участия детей в мероприятиях различного </w:t>
      </w:r>
      <w:r w:rsidRPr="00A65840">
        <w:rPr>
          <w:spacing w:val="-2"/>
        </w:rPr>
        <w:t>уровня.</w:t>
      </w:r>
    </w:p>
    <w:p w14:paraId="7F50877A" w14:textId="77777777" w:rsidR="003B3C72" w:rsidRPr="00A65840" w:rsidRDefault="00000000">
      <w:pPr>
        <w:pStyle w:val="a3"/>
        <w:ind w:right="426"/>
      </w:pPr>
      <w:r w:rsidRPr="00A65840">
        <w:t>Заполненные таблицы по всем классам и формируются</w:t>
      </w:r>
      <w:r w:rsidRPr="00A65840">
        <w:rPr>
          <w:spacing w:val="40"/>
        </w:rPr>
        <w:t xml:space="preserve"> </w:t>
      </w:r>
      <w:r w:rsidRPr="00A65840">
        <w:t>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14:paraId="4F6A45F6" w14:textId="0A3D4645" w:rsidR="003B3C72" w:rsidRPr="00A65840" w:rsidRDefault="00000000">
      <w:pPr>
        <w:pStyle w:val="3"/>
        <w:spacing w:before="4" w:line="240" w:lineRule="auto"/>
        <w:ind w:left="629"/>
      </w:pPr>
      <w:r w:rsidRPr="00A65840">
        <w:t>Состояние</w:t>
      </w:r>
      <w:r w:rsidRPr="00A65840">
        <w:rPr>
          <w:spacing w:val="26"/>
        </w:rPr>
        <w:t xml:space="preserve">  </w:t>
      </w:r>
      <w:r w:rsidRPr="00A65840">
        <w:t>организуемой</w:t>
      </w:r>
      <w:r w:rsidRPr="00A65840">
        <w:rPr>
          <w:spacing w:val="27"/>
        </w:rPr>
        <w:t xml:space="preserve">  </w:t>
      </w:r>
      <w:r w:rsidRPr="00A65840">
        <w:t>в</w:t>
      </w:r>
      <w:r w:rsidRPr="00A65840">
        <w:rPr>
          <w:spacing w:val="27"/>
        </w:rPr>
        <w:t xml:space="preserve">  </w:t>
      </w:r>
      <w:r w:rsidR="00CA4F3C">
        <w:t>Лицея</w:t>
      </w:r>
      <w:r w:rsidRPr="00A65840">
        <w:rPr>
          <w:spacing w:val="26"/>
        </w:rPr>
        <w:t xml:space="preserve">  </w:t>
      </w:r>
      <w:r w:rsidRPr="00A65840">
        <w:t>совместной</w:t>
      </w:r>
      <w:r w:rsidRPr="00A65840">
        <w:rPr>
          <w:spacing w:val="28"/>
        </w:rPr>
        <w:t xml:space="preserve">  </w:t>
      </w:r>
      <w:r w:rsidRPr="00A65840">
        <w:t>деятельности</w:t>
      </w:r>
      <w:r w:rsidRPr="00A65840">
        <w:rPr>
          <w:spacing w:val="27"/>
        </w:rPr>
        <w:t xml:space="preserve">  </w:t>
      </w:r>
      <w:r w:rsidRPr="00A65840">
        <w:t>детей</w:t>
      </w:r>
      <w:r w:rsidRPr="00A65840">
        <w:rPr>
          <w:spacing w:val="26"/>
        </w:rPr>
        <w:t xml:space="preserve">  </w:t>
      </w:r>
      <w:r w:rsidRPr="00A65840">
        <w:t>и</w:t>
      </w:r>
      <w:r w:rsidRPr="00A65840">
        <w:rPr>
          <w:spacing w:val="27"/>
        </w:rPr>
        <w:t xml:space="preserve">  </w:t>
      </w:r>
      <w:r w:rsidRPr="00A65840">
        <w:rPr>
          <w:spacing w:val="-2"/>
        </w:rPr>
        <w:t>взрослых.</w:t>
      </w:r>
    </w:p>
    <w:p w14:paraId="3B0AC4E9" w14:textId="77777777" w:rsidR="003B3C72" w:rsidRPr="00A65840" w:rsidRDefault="00000000">
      <w:pPr>
        <w:spacing w:line="274" w:lineRule="exact"/>
        <w:ind w:left="285"/>
        <w:jc w:val="both"/>
        <w:rPr>
          <w:b/>
          <w:sz w:val="24"/>
        </w:rPr>
      </w:pPr>
      <w:r w:rsidRPr="00A65840">
        <w:rPr>
          <w:b/>
          <w:sz w:val="24"/>
        </w:rPr>
        <w:t>Удовлетворенность</w:t>
      </w:r>
      <w:r w:rsidRPr="00A65840">
        <w:rPr>
          <w:b/>
          <w:spacing w:val="-6"/>
          <w:sz w:val="24"/>
        </w:rPr>
        <w:t xml:space="preserve"> </w:t>
      </w:r>
      <w:r w:rsidRPr="00A65840">
        <w:rPr>
          <w:b/>
          <w:sz w:val="24"/>
        </w:rPr>
        <w:t>качеством</w:t>
      </w:r>
      <w:r w:rsidRPr="00A65840">
        <w:rPr>
          <w:b/>
          <w:spacing w:val="-6"/>
          <w:sz w:val="24"/>
        </w:rPr>
        <w:t xml:space="preserve"> </w:t>
      </w:r>
      <w:r w:rsidRPr="00A65840">
        <w:rPr>
          <w:b/>
          <w:sz w:val="24"/>
        </w:rPr>
        <w:t>результатов</w:t>
      </w:r>
      <w:r w:rsidRPr="00A65840">
        <w:rPr>
          <w:b/>
          <w:spacing w:val="-8"/>
          <w:sz w:val="24"/>
        </w:rPr>
        <w:t xml:space="preserve"> </w:t>
      </w:r>
      <w:r w:rsidRPr="00A65840">
        <w:rPr>
          <w:b/>
          <w:sz w:val="24"/>
        </w:rPr>
        <w:t>воспитательной</w:t>
      </w:r>
      <w:r w:rsidRPr="00A65840">
        <w:rPr>
          <w:b/>
          <w:spacing w:val="-7"/>
          <w:sz w:val="24"/>
        </w:rPr>
        <w:t xml:space="preserve"> </w:t>
      </w:r>
      <w:r w:rsidRPr="00A65840">
        <w:rPr>
          <w:b/>
          <w:spacing w:val="-2"/>
          <w:sz w:val="24"/>
        </w:rPr>
        <w:t>работы.</w:t>
      </w:r>
    </w:p>
    <w:p w14:paraId="2730F09E" w14:textId="77777777" w:rsidR="003B3C72" w:rsidRPr="00A65840" w:rsidRDefault="00000000">
      <w:pPr>
        <w:pStyle w:val="a3"/>
        <w:ind w:right="425"/>
      </w:pPr>
      <w:r w:rsidRPr="00A65840">
        <w:t>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w:t>
      </w:r>
    </w:p>
    <w:p w14:paraId="1B8BAC4D" w14:textId="61839E9C" w:rsidR="003B3C72" w:rsidRPr="00A65840" w:rsidRDefault="00000000">
      <w:pPr>
        <w:pStyle w:val="a3"/>
        <w:ind w:right="422"/>
      </w:pPr>
      <w:r w:rsidRPr="00A65840">
        <w:t>Осуществляется анализ заместителем директора по воспитательной работе, классными руководителями,</w:t>
      </w:r>
      <w:r w:rsidRPr="00A65840">
        <w:rPr>
          <w:spacing w:val="-11"/>
        </w:rPr>
        <w:t xml:space="preserve"> </w:t>
      </w:r>
      <w:r w:rsidRPr="00A65840">
        <w:t>Советом</w:t>
      </w:r>
      <w:r w:rsidRPr="00A65840">
        <w:rPr>
          <w:spacing w:val="-11"/>
        </w:rPr>
        <w:t xml:space="preserve"> </w:t>
      </w:r>
      <w:r w:rsidRPr="00A65840">
        <w:t>старшеклассников</w:t>
      </w:r>
      <w:r w:rsidRPr="00A65840">
        <w:rPr>
          <w:spacing w:val="-11"/>
        </w:rPr>
        <w:t xml:space="preserve"> </w:t>
      </w:r>
      <w:r w:rsidRPr="00A65840">
        <w:t>и</w:t>
      </w:r>
      <w:r w:rsidRPr="00A65840">
        <w:rPr>
          <w:spacing w:val="-10"/>
        </w:rPr>
        <w:t xml:space="preserve"> </w:t>
      </w:r>
      <w:r w:rsidRPr="00A65840">
        <w:t>родителями,</w:t>
      </w:r>
      <w:r w:rsidRPr="00A65840">
        <w:rPr>
          <w:spacing w:val="-11"/>
        </w:rPr>
        <w:t xml:space="preserve"> </w:t>
      </w:r>
      <w:r w:rsidRPr="00A65840">
        <w:t>хорошо</w:t>
      </w:r>
      <w:r w:rsidRPr="00A65840">
        <w:rPr>
          <w:spacing w:val="-11"/>
        </w:rPr>
        <w:t xml:space="preserve"> </w:t>
      </w:r>
      <w:r w:rsidRPr="00A65840">
        <w:t>знакомыми</w:t>
      </w:r>
      <w:r w:rsidRPr="00A65840">
        <w:rPr>
          <w:spacing w:val="-10"/>
        </w:rPr>
        <w:t xml:space="preserve"> </w:t>
      </w:r>
      <w:r w:rsidRPr="00A65840">
        <w:t>с</w:t>
      </w:r>
      <w:r w:rsidRPr="00A65840">
        <w:rPr>
          <w:spacing w:val="-12"/>
        </w:rPr>
        <w:t xml:space="preserve"> </w:t>
      </w:r>
      <w:r w:rsidRPr="00A65840">
        <w:t xml:space="preserve">деятельностью </w:t>
      </w:r>
      <w:r w:rsidR="00CA4F3C">
        <w:rPr>
          <w:spacing w:val="-2"/>
        </w:rPr>
        <w:t>Лицея</w:t>
      </w:r>
      <w:r w:rsidRPr="00A65840">
        <w:rPr>
          <w:spacing w:val="-2"/>
        </w:rPr>
        <w:t>.</w:t>
      </w:r>
    </w:p>
    <w:p w14:paraId="585DC3B6" w14:textId="7A605F87" w:rsidR="003B3C72" w:rsidRPr="00A65840" w:rsidRDefault="00000000">
      <w:pPr>
        <w:pStyle w:val="a3"/>
        <w:ind w:right="425"/>
      </w:pPr>
      <w:r w:rsidRPr="00A65840">
        <w:t xml:space="preserve">Способами получения информации о состоянии организуемой в </w:t>
      </w:r>
      <w:r w:rsidR="00CA4F3C">
        <w:t>Лицея</w:t>
      </w:r>
      <w:r w:rsidRPr="00A65840">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w:t>
      </w:r>
    </w:p>
    <w:p w14:paraId="202A10BC" w14:textId="77777777" w:rsidR="003B3C72" w:rsidRPr="00A65840" w:rsidRDefault="00000000">
      <w:pPr>
        <w:pStyle w:val="a3"/>
        <w:tabs>
          <w:tab w:val="left" w:pos="3911"/>
        </w:tabs>
        <w:ind w:right="425"/>
      </w:pPr>
      <w:r w:rsidRPr="00A65840">
        <w:t>Часть вопросов такого анкетирования затрагивает и организацию воспитательной деятельности.</w:t>
      </w:r>
      <w:r w:rsidRPr="00A65840">
        <w:rPr>
          <w:spacing w:val="80"/>
        </w:rPr>
        <w:t xml:space="preserve">  </w:t>
      </w:r>
      <w:r w:rsidRPr="00A65840">
        <w:t>Оценивают</w:t>
      </w:r>
      <w:r w:rsidRPr="00A65840">
        <w:tab/>
        <w:t>три показателя: качество организации внеурочной деятельности;</w:t>
      </w:r>
      <w:r w:rsidRPr="00A65840">
        <w:rPr>
          <w:spacing w:val="-4"/>
        </w:rPr>
        <w:t xml:space="preserve"> </w:t>
      </w:r>
      <w:r w:rsidRPr="00A65840">
        <w:t>качество воспитательной деятельности классного руководителя; качество дополнительного образования.</w:t>
      </w:r>
    </w:p>
    <w:p w14:paraId="08D0BA31" w14:textId="01D50758" w:rsidR="003B3C72" w:rsidRPr="00A65840" w:rsidRDefault="00000000">
      <w:pPr>
        <w:pStyle w:val="a3"/>
        <w:ind w:right="427" w:firstLine="343"/>
      </w:pPr>
      <w:r w:rsidRPr="00A65840">
        <w:t>Анализ ответов позволит вам оценить степень удовлетворенности результатами воспитательной работы.</w:t>
      </w:r>
      <w:r w:rsidRPr="00A65840">
        <w:rPr>
          <w:spacing w:val="40"/>
        </w:rPr>
        <w:t xml:space="preserve"> </w:t>
      </w:r>
      <w:r w:rsidRPr="00A65840">
        <w:t xml:space="preserve">Полученные результаты обсуждаются на заседании методического объединения классных руководителей или педагогическом совете </w:t>
      </w:r>
      <w:r w:rsidR="00CA4F3C">
        <w:t>Лицея</w:t>
      </w:r>
      <w:r w:rsidRPr="00A65840">
        <w:t>.</w:t>
      </w:r>
    </w:p>
    <w:p w14:paraId="4A839EA0" w14:textId="77777777" w:rsidR="003B3C72" w:rsidRPr="00A65840" w:rsidRDefault="00000000">
      <w:pPr>
        <w:pStyle w:val="a3"/>
        <w:ind w:left="569" w:firstLine="0"/>
      </w:pPr>
      <w:r w:rsidRPr="00A65840">
        <w:t>Внимание</w:t>
      </w:r>
      <w:r w:rsidRPr="00A65840">
        <w:rPr>
          <w:spacing w:val="-4"/>
        </w:rPr>
        <w:t xml:space="preserve"> </w:t>
      </w:r>
      <w:r w:rsidRPr="00A65840">
        <w:t>при</w:t>
      </w:r>
      <w:r w:rsidRPr="00A65840">
        <w:rPr>
          <w:spacing w:val="-2"/>
        </w:rPr>
        <w:t xml:space="preserve"> </w:t>
      </w:r>
      <w:r w:rsidRPr="00A65840">
        <w:t>этом</w:t>
      </w:r>
      <w:r w:rsidRPr="00A65840">
        <w:rPr>
          <w:spacing w:val="-3"/>
        </w:rPr>
        <w:t xml:space="preserve"> </w:t>
      </w:r>
      <w:r w:rsidRPr="00A65840">
        <w:t>сосредотачивается</w:t>
      </w:r>
      <w:r w:rsidRPr="00A65840">
        <w:rPr>
          <w:spacing w:val="-2"/>
        </w:rPr>
        <w:t xml:space="preserve"> </w:t>
      </w:r>
      <w:r w:rsidRPr="00A65840">
        <w:t>на</w:t>
      </w:r>
      <w:r w:rsidRPr="00A65840">
        <w:rPr>
          <w:spacing w:val="-1"/>
        </w:rPr>
        <w:t xml:space="preserve"> </w:t>
      </w:r>
      <w:r w:rsidRPr="00A65840">
        <w:t>вопросах,</w:t>
      </w:r>
      <w:r w:rsidRPr="00A65840">
        <w:rPr>
          <w:spacing w:val="-2"/>
        </w:rPr>
        <w:t xml:space="preserve"> </w:t>
      </w:r>
      <w:r w:rsidRPr="00A65840">
        <w:t>связанных</w:t>
      </w:r>
      <w:r w:rsidRPr="00A65840">
        <w:rPr>
          <w:spacing w:val="-1"/>
        </w:rPr>
        <w:t xml:space="preserve"> </w:t>
      </w:r>
      <w:r w:rsidRPr="00A65840">
        <w:rPr>
          <w:spacing w:val="-10"/>
        </w:rPr>
        <w:t>с</w:t>
      </w:r>
    </w:p>
    <w:p w14:paraId="36693C23" w14:textId="77777777" w:rsidR="003B3C72" w:rsidRPr="00A65840" w:rsidRDefault="003B3C72">
      <w:pPr>
        <w:pStyle w:val="a3"/>
        <w:sectPr w:rsidR="003B3C72" w:rsidRPr="00A65840">
          <w:pgSz w:w="11910" w:h="16840"/>
          <w:pgMar w:top="1040" w:right="141" w:bottom="1700" w:left="1133" w:header="0" w:footer="1473" w:gutter="0"/>
          <w:cols w:space="720"/>
        </w:sectPr>
      </w:pPr>
    </w:p>
    <w:p w14:paraId="7E34E6A6" w14:textId="77777777" w:rsidR="003B3C72" w:rsidRPr="00A65840" w:rsidRDefault="00000000">
      <w:pPr>
        <w:pStyle w:val="a5"/>
        <w:numPr>
          <w:ilvl w:val="0"/>
          <w:numId w:val="23"/>
        </w:numPr>
        <w:tabs>
          <w:tab w:val="left" w:pos="707"/>
        </w:tabs>
        <w:spacing w:before="66"/>
        <w:ind w:left="707" w:hanging="138"/>
        <w:jc w:val="left"/>
        <w:rPr>
          <w:sz w:val="24"/>
        </w:rPr>
      </w:pPr>
      <w:r w:rsidRPr="00A65840">
        <w:rPr>
          <w:sz w:val="24"/>
        </w:rPr>
        <w:lastRenderedPageBreak/>
        <w:t>качеством</w:t>
      </w:r>
      <w:r w:rsidRPr="00A65840">
        <w:rPr>
          <w:spacing w:val="-7"/>
          <w:sz w:val="24"/>
        </w:rPr>
        <w:t xml:space="preserve"> </w:t>
      </w:r>
      <w:r w:rsidRPr="00A65840">
        <w:rPr>
          <w:sz w:val="24"/>
        </w:rPr>
        <w:t>проводимых</w:t>
      </w:r>
      <w:r w:rsidRPr="00A65840">
        <w:rPr>
          <w:spacing w:val="-2"/>
          <w:sz w:val="24"/>
        </w:rPr>
        <w:t xml:space="preserve"> </w:t>
      </w:r>
      <w:r w:rsidRPr="00A65840">
        <w:rPr>
          <w:sz w:val="24"/>
        </w:rPr>
        <w:t>общешкольных</w:t>
      </w:r>
      <w:r w:rsidRPr="00A65840">
        <w:rPr>
          <w:spacing w:val="-3"/>
          <w:sz w:val="24"/>
        </w:rPr>
        <w:t xml:space="preserve"> </w:t>
      </w:r>
      <w:r w:rsidRPr="00A65840">
        <w:rPr>
          <w:sz w:val="24"/>
        </w:rPr>
        <w:t>ключевых</w:t>
      </w:r>
      <w:r w:rsidRPr="00A65840">
        <w:rPr>
          <w:spacing w:val="-3"/>
          <w:sz w:val="24"/>
        </w:rPr>
        <w:t xml:space="preserve"> </w:t>
      </w:r>
      <w:r w:rsidRPr="00A65840">
        <w:rPr>
          <w:spacing w:val="-4"/>
          <w:sz w:val="24"/>
        </w:rPr>
        <w:t>дел;</w:t>
      </w:r>
    </w:p>
    <w:p w14:paraId="4E8169A3" w14:textId="77777777"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7"/>
          <w:sz w:val="24"/>
        </w:rPr>
        <w:t xml:space="preserve"> </w:t>
      </w:r>
      <w:r w:rsidRPr="00A65840">
        <w:rPr>
          <w:sz w:val="24"/>
        </w:rPr>
        <w:t>совместной</w:t>
      </w:r>
      <w:r w:rsidRPr="00A65840">
        <w:rPr>
          <w:spacing w:val="-4"/>
          <w:sz w:val="24"/>
        </w:rPr>
        <w:t xml:space="preserve"> </w:t>
      </w:r>
      <w:r w:rsidRPr="00A65840">
        <w:rPr>
          <w:sz w:val="24"/>
        </w:rPr>
        <w:t>деятельности</w:t>
      </w:r>
      <w:r w:rsidRPr="00A65840">
        <w:rPr>
          <w:spacing w:val="-3"/>
          <w:sz w:val="24"/>
        </w:rPr>
        <w:t xml:space="preserve"> </w:t>
      </w:r>
      <w:r w:rsidRPr="00A65840">
        <w:rPr>
          <w:sz w:val="24"/>
        </w:rPr>
        <w:t>классных</w:t>
      </w:r>
      <w:r w:rsidRPr="00A65840">
        <w:rPr>
          <w:spacing w:val="-4"/>
          <w:sz w:val="24"/>
        </w:rPr>
        <w:t xml:space="preserve"> </w:t>
      </w:r>
      <w:r w:rsidRPr="00A65840">
        <w:rPr>
          <w:sz w:val="24"/>
        </w:rPr>
        <w:t>руководителей</w:t>
      </w:r>
      <w:r w:rsidRPr="00A65840">
        <w:rPr>
          <w:spacing w:val="-4"/>
          <w:sz w:val="24"/>
        </w:rPr>
        <w:t xml:space="preserve"> </w:t>
      </w:r>
      <w:r w:rsidRPr="00A65840">
        <w:rPr>
          <w:sz w:val="24"/>
        </w:rPr>
        <w:t>и</w:t>
      </w:r>
      <w:r w:rsidRPr="00A65840">
        <w:rPr>
          <w:spacing w:val="-4"/>
          <w:sz w:val="24"/>
        </w:rPr>
        <w:t xml:space="preserve"> </w:t>
      </w:r>
      <w:r w:rsidRPr="00A65840">
        <w:rPr>
          <w:sz w:val="24"/>
        </w:rPr>
        <w:t>их</w:t>
      </w:r>
      <w:r w:rsidRPr="00A65840">
        <w:rPr>
          <w:spacing w:val="-2"/>
          <w:sz w:val="24"/>
        </w:rPr>
        <w:t xml:space="preserve"> классов;</w:t>
      </w:r>
    </w:p>
    <w:p w14:paraId="55BE6B74" w14:textId="77777777"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6"/>
          <w:sz w:val="24"/>
        </w:rPr>
        <w:t xml:space="preserve"> </w:t>
      </w:r>
      <w:r w:rsidRPr="00A65840">
        <w:rPr>
          <w:sz w:val="24"/>
        </w:rPr>
        <w:t>организуемой</w:t>
      </w:r>
      <w:r w:rsidRPr="00A65840">
        <w:rPr>
          <w:spacing w:val="-3"/>
          <w:sz w:val="24"/>
        </w:rPr>
        <w:t xml:space="preserve"> </w:t>
      </w:r>
      <w:r w:rsidRPr="00A65840">
        <w:rPr>
          <w:sz w:val="24"/>
        </w:rPr>
        <w:t>в</w:t>
      </w:r>
      <w:r w:rsidRPr="00A65840">
        <w:rPr>
          <w:spacing w:val="-3"/>
          <w:sz w:val="24"/>
        </w:rPr>
        <w:t xml:space="preserve"> </w:t>
      </w:r>
      <w:r w:rsidRPr="00A65840">
        <w:rPr>
          <w:sz w:val="24"/>
        </w:rPr>
        <w:t>школе</w:t>
      </w:r>
      <w:r w:rsidRPr="00A65840">
        <w:rPr>
          <w:spacing w:val="-2"/>
          <w:sz w:val="24"/>
        </w:rPr>
        <w:t xml:space="preserve"> </w:t>
      </w:r>
      <w:r w:rsidRPr="00A65840">
        <w:rPr>
          <w:sz w:val="24"/>
        </w:rPr>
        <w:t>внеурочной</w:t>
      </w:r>
      <w:r w:rsidRPr="00A65840">
        <w:rPr>
          <w:spacing w:val="-2"/>
          <w:sz w:val="24"/>
        </w:rPr>
        <w:t xml:space="preserve"> деятельности;</w:t>
      </w:r>
    </w:p>
    <w:p w14:paraId="052D27CC" w14:textId="77777777" w:rsidR="003B3C72" w:rsidRPr="00A65840" w:rsidRDefault="00000000">
      <w:pPr>
        <w:pStyle w:val="a5"/>
        <w:numPr>
          <w:ilvl w:val="0"/>
          <w:numId w:val="23"/>
        </w:numPr>
        <w:tabs>
          <w:tab w:val="left" w:pos="707"/>
        </w:tabs>
        <w:spacing w:before="1"/>
        <w:ind w:left="707" w:hanging="138"/>
        <w:jc w:val="left"/>
        <w:rPr>
          <w:sz w:val="24"/>
        </w:rPr>
      </w:pPr>
      <w:r w:rsidRPr="00A65840">
        <w:rPr>
          <w:sz w:val="24"/>
        </w:rPr>
        <w:t>качеством</w:t>
      </w:r>
      <w:r w:rsidRPr="00A65840">
        <w:rPr>
          <w:spacing w:val="-8"/>
          <w:sz w:val="24"/>
        </w:rPr>
        <w:t xml:space="preserve"> </w:t>
      </w:r>
      <w:r w:rsidRPr="00A65840">
        <w:rPr>
          <w:sz w:val="24"/>
        </w:rPr>
        <w:t>реализации</w:t>
      </w:r>
      <w:r w:rsidRPr="00A65840">
        <w:rPr>
          <w:spacing w:val="-6"/>
          <w:sz w:val="24"/>
        </w:rPr>
        <w:t xml:space="preserve"> </w:t>
      </w:r>
      <w:r w:rsidRPr="00A65840">
        <w:rPr>
          <w:sz w:val="24"/>
        </w:rPr>
        <w:t>личностно-развивающего</w:t>
      </w:r>
      <w:r w:rsidRPr="00A65840">
        <w:rPr>
          <w:spacing w:val="-5"/>
          <w:sz w:val="24"/>
        </w:rPr>
        <w:t xml:space="preserve"> </w:t>
      </w:r>
      <w:r w:rsidRPr="00A65840">
        <w:rPr>
          <w:sz w:val="24"/>
        </w:rPr>
        <w:t>потенциала</w:t>
      </w:r>
      <w:r w:rsidRPr="00A65840">
        <w:rPr>
          <w:spacing w:val="-3"/>
          <w:sz w:val="24"/>
        </w:rPr>
        <w:t xml:space="preserve"> </w:t>
      </w:r>
      <w:r w:rsidRPr="00A65840">
        <w:rPr>
          <w:spacing w:val="-2"/>
          <w:sz w:val="24"/>
        </w:rPr>
        <w:t>уроков;</w:t>
      </w:r>
    </w:p>
    <w:p w14:paraId="305C6ABE" w14:textId="77777777"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7"/>
          <w:sz w:val="24"/>
        </w:rPr>
        <w:t xml:space="preserve"> </w:t>
      </w:r>
      <w:r w:rsidRPr="00A65840">
        <w:rPr>
          <w:sz w:val="24"/>
        </w:rPr>
        <w:t>существующего</w:t>
      </w:r>
      <w:r w:rsidRPr="00A65840">
        <w:rPr>
          <w:spacing w:val="-3"/>
          <w:sz w:val="24"/>
        </w:rPr>
        <w:t xml:space="preserve"> </w:t>
      </w:r>
      <w:r w:rsidRPr="00A65840">
        <w:rPr>
          <w:sz w:val="24"/>
        </w:rPr>
        <w:t>в</w:t>
      </w:r>
      <w:r w:rsidRPr="00A65840">
        <w:rPr>
          <w:spacing w:val="-4"/>
          <w:sz w:val="24"/>
        </w:rPr>
        <w:t xml:space="preserve"> </w:t>
      </w:r>
      <w:r w:rsidRPr="00A65840">
        <w:rPr>
          <w:sz w:val="24"/>
        </w:rPr>
        <w:t>школе</w:t>
      </w:r>
      <w:r w:rsidRPr="00A65840">
        <w:rPr>
          <w:spacing w:val="3"/>
          <w:sz w:val="24"/>
        </w:rPr>
        <w:t xml:space="preserve"> </w:t>
      </w:r>
      <w:r w:rsidRPr="00A65840">
        <w:rPr>
          <w:sz w:val="24"/>
        </w:rPr>
        <w:t>ученического</w:t>
      </w:r>
      <w:r w:rsidRPr="00A65840">
        <w:rPr>
          <w:spacing w:val="-3"/>
          <w:sz w:val="24"/>
        </w:rPr>
        <w:t xml:space="preserve"> </w:t>
      </w:r>
      <w:r w:rsidRPr="00A65840">
        <w:rPr>
          <w:spacing w:val="-2"/>
          <w:sz w:val="24"/>
        </w:rPr>
        <w:t>самоуправления;</w:t>
      </w:r>
    </w:p>
    <w:p w14:paraId="6477C640" w14:textId="3B31B6C0"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7"/>
          <w:sz w:val="24"/>
        </w:rPr>
        <w:t xml:space="preserve"> </w:t>
      </w:r>
      <w:r w:rsidRPr="00A65840">
        <w:rPr>
          <w:sz w:val="24"/>
        </w:rPr>
        <w:t>функционирующих</w:t>
      </w:r>
      <w:r w:rsidRPr="00A65840">
        <w:rPr>
          <w:spacing w:val="-1"/>
          <w:sz w:val="24"/>
        </w:rPr>
        <w:t xml:space="preserve"> </w:t>
      </w:r>
      <w:r w:rsidRPr="00A65840">
        <w:rPr>
          <w:sz w:val="24"/>
        </w:rPr>
        <w:t>на</w:t>
      </w:r>
      <w:r w:rsidRPr="00A65840">
        <w:rPr>
          <w:spacing w:val="-5"/>
          <w:sz w:val="24"/>
        </w:rPr>
        <w:t xml:space="preserve"> </w:t>
      </w:r>
      <w:r w:rsidRPr="00A65840">
        <w:rPr>
          <w:sz w:val="24"/>
        </w:rPr>
        <w:t>базе</w:t>
      </w:r>
      <w:r w:rsidRPr="00A65840">
        <w:rPr>
          <w:spacing w:val="-4"/>
          <w:sz w:val="24"/>
        </w:rPr>
        <w:t xml:space="preserve"> </w:t>
      </w:r>
      <w:r w:rsidR="00CA4F3C">
        <w:rPr>
          <w:sz w:val="24"/>
        </w:rPr>
        <w:t>Лицея</w:t>
      </w:r>
      <w:r w:rsidRPr="00A65840">
        <w:rPr>
          <w:spacing w:val="-3"/>
          <w:sz w:val="24"/>
        </w:rPr>
        <w:t xml:space="preserve"> </w:t>
      </w:r>
      <w:r w:rsidRPr="00A65840">
        <w:rPr>
          <w:sz w:val="24"/>
        </w:rPr>
        <w:t>детских</w:t>
      </w:r>
      <w:r w:rsidRPr="00A65840">
        <w:rPr>
          <w:spacing w:val="-2"/>
          <w:sz w:val="24"/>
        </w:rPr>
        <w:t xml:space="preserve"> </w:t>
      </w:r>
      <w:r w:rsidRPr="00A65840">
        <w:rPr>
          <w:sz w:val="24"/>
        </w:rPr>
        <w:t>общественных</w:t>
      </w:r>
      <w:r w:rsidRPr="00A65840">
        <w:rPr>
          <w:spacing w:val="-2"/>
          <w:sz w:val="24"/>
        </w:rPr>
        <w:t xml:space="preserve"> объединений;</w:t>
      </w:r>
    </w:p>
    <w:p w14:paraId="61FD6D2C" w14:textId="201F4610"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5"/>
          <w:sz w:val="24"/>
        </w:rPr>
        <w:t xml:space="preserve"> </w:t>
      </w:r>
      <w:r w:rsidRPr="00A65840">
        <w:rPr>
          <w:sz w:val="24"/>
        </w:rPr>
        <w:t>проводимых</w:t>
      </w:r>
      <w:r w:rsidRPr="00A65840">
        <w:rPr>
          <w:spacing w:val="-2"/>
          <w:sz w:val="24"/>
        </w:rPr>
        <w:t xml:space="preserve"> </w:t>
      </w:r>
      <w:r w:rsidRPr="00A65840">
        <w:rPr>
          <w:sz w:val="24"/>
        </w:rPr>
        <w:t>в</w:t>
      </w:r>
      <w:r w:rsidRPr="00A65840">
        <w:rPr>
          <w:spacing w:val="-4"/>
          <w:sz w:val="24"/>
        </w:rPr>
        <w:t xml:space="preserve"> </w:t>
      </w:r>
      <w:r w:rsidR="00CA4F3C">
        <w:rPr>
          <w:sz w:val="24"/>
        </w:rPr>
        <w:t>Лицея</w:t>
      </w:r>
      <w:r w:rsidRPr="00A65840">
        <w:rPr>
          <w:spacing w:val="-3"/>
          <w:sz w:val="24"/>
        </w:rPr>
        <w:t xml:space="preserve"> </w:t>
      </w:r>
      <w:r w:rsidRPr="00A65840">
        <w:rPr>
          <w:sz w:val="24"/>
        </w:rPr>
        <w:t>экскурсий,</w:t>
      </w:r>
      <w:r w:rsidRPr="00A65840">
        <w:rPr>
          <w:spacing w:val="-3"/>
          <w:sz w:val="24"/>
        </w:rPr>
        <w:t xml:space="preserve"> </w:t>
      </w:r>
      <w:r w:rsidRPr="00A65840">
        <w:rPr>
          <w:spacing w:val="-2"/>
          <w:sz w:val="24"/>
        </w:rPr>
        <w:t>походов;</w:t>
      </w:r>
    </w:p>
    <w:p w14:paraId="52522EB7" w14:textId="376BE936" w:rsidR="003B3C72" w:rsidRPr="00A65840" w:rsidRDefault="00000000">
      <w:pPr>
        <w:pStyle w:val="a5"/>
        <w:numPr>
          <w:ilvl w:val="0"/>
          <w:numId w:val="23"/>
        </w:numPr>
        <w:tabs>
          <w:tab w:val="left" w:pos="707"/>
        </w:tabs>
        <w:ind w:left="707" w:hanging="138"/>
        <w:jc w:val="left"/>
        <w:rPr>
          <w:i/>
          <w:sz w:val="24"/>
        </w:rPr>
      </w:pPr>
      <w:r w:rsidRPr="00A65840">
        <w:rPr>
          <w:sz w:val="24"/>
        </w:rPr>
        <w:t>качеством</w:t>
      </w:r>
      <w:r w:rsidRPr="00A65840">
        <w:rPr>
          <w:spacing w:val="-4"/>
          <w:sz w:val="24"/>
        </w:rPr>
        <w:t xml:space="preserve"> </w:t>
      </w:r>
      <w:r w:rsidRPr="00A65840">
        <w:rPr>
          <w:i/>
          <w:sz w:val="24"/>
        </w:rPr>
        <w:t>профориентационной</w:t>
      </w:r>
      <w:r w:rsidRPr="00A65840">
        <w:rPr>
          <w:i/>
          <w:spacing w:val="-3"/>
          <w:sz w:val="24"/>
        </w:rPr>
        <w:t xml:space="preserve"> </w:t>
      </w:r>
      <w:r w:rsidRPr="00A65840">
        <w:rPr>
          <w:i/>
          <w:sz w:val="24"/>
        </w:rPr>
        <w:t>работы</w:t>
      </w:r>
      <w:r w:rsidRPr="00A65840">
        <w:rPr>
          <w:i/>
          <w:spacing w:val="-3"/>
          <w:sz w:val="24"/>
        </w:rPr>
        <w:t xml:space="preserve"> </w:t>
      </w:r>
      <w:r w:rsidR="00CA4F3C">
        <w:rPr>
          <w:i/>
          <w:spacing w:val="-2"/>
          <w:sz w:val="24"/>
        </w:rPr>
        <w:t>Лицея</w:t>
      </w:r>
      <w:r w:rsidRPr="00A65840">
        <w:rPr>
          <w:i/>
          <w:spacing w:val="-2"/>
          <w:sz w:val="24"/>
        </w:rPr>
        <w:t>;</w:t>
      </w:r>
    </w:p>
    <w:p w14:paraId="35D6F461" w14:textId="77777777" w:rsidR="003B3C72" w:rsidRPr="00A65840" w:rsidRDefault="00000000">
      <w:pPr>
        <w:pStyle w:val="a5"/>
        <w:numPr>
          <w:ilvl w:val="0"/>
          <w:numId w:val="23"/>
        </w:numPr>
        <w:tabs>
          <w:tab w:val="left" w:pos="707"/>
        </w:tabs>
        <w:ind w:left="707" w:hanging="138"/>
        <w:jc w:val="left"/>
        <w:rPr>
          <w:i/>
          <w:sz w:val="24"/>
        </w:rPr>
      </w:pPr>
      <w:r w:rsidRPr="00A65840">
        <w:rPr>
          <w:sz w:val="24"/>
        </w:rPr>
        <w:t>качеством</w:t>
      </w:r>
      <w:r w:rsidRPr="00A65840">
        <w:rPr>
          <w:spacing w:val="-5"/>
          <w:sz w:val="24"/>
        </w:rPr>
        <w:t xml:space="preserve"> </w:t>
      </w:r>
      <w:r w:rsidRPr="00A65840">
        <w:rPr>
          <w:i/>
          <w:sz w:val="24"/>
        </w:rPr>
        <w:t>работы</w:t>
      </w:r>
      <w:r w:rsidRPr="00A65840">
        <w:rPr>
          <w:i/>
          <w:spacing w:val="-2"/>
          <w:sz w:val="24"/>
        </w:rPr>
        <w:t xml:space="preserve"> </w:t>
      </w:r>
      <w:r w:rsidRPr="00A65840">
        <w:rPr>
          <w:i/>
          <w:sz w:val="24"/>
        </w:rPr>
        <w:t>школьных</w:t>
      </w:r>
      <w:r w:rsidRPr="00A65840">
        <w:rPr>
          <w:i/>
          <w:spacing w:val="56"/>
          <w:sz w:val="24"/>
        </w:rPr>
        <w:t xml:space="preserve"> </w:t>
      </w:r>
      <w:r w:rsidRPr="00A65840">
        <w:rPr>
          <w:i/>
          <w:spacing w:val="-2"/>
          <w:sz w:val="24"/>
        </w:rPr>
        <w:t>медиа;</w:t>
      </w:r>
    </w:p>
    <w:p w14:paraId="1269F52C" w14:textId="0FC98003"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8"/>
          <w:sz w:val="24"/>
        </w:rPr>
        <w:t xml:space="preserve"> </w:t>
      </w:r>
      <w:r w:rsidRPr="00A65840">
        <w:rPr>
          <w:sz w:val="24"/>
        </w:rPr>
        <w:t>организации</w:t>
      </w:r>
      <w:r w:rsidRPr="00A65840">
        <w:rPr>
          <w:spacing w:val="-4"/>
          <w:sz w:val="24"/>
        </w:rPr>
        <w:t xml:space="preserve"> </w:t>
      </w:r>
      <w:r w:rsidRPr="00A65840">
        <w:rPr>
          <w:sz w:val="24"/>
        </w:rPr>
        <w:t>предметно-эстетической</w:t>
      </w:r>
      <w:r w:rsidRPr="00A65840">
        <w:rPr>
          <w:spacing w:val="-4"/>
          <w:sz w:val="24"/>
        </w:rPr>
        <w:t xml:space="preserve"> </w:t>
      </w:r>
      <w:r w:rsidRPr="00A65840">
        <w:rPr>
          <w:sz w:val="24"/>
        </w:rPr>
        <w:t>среды</w:t>
      </w:r>
      <w:r w:rsidRPr="00A65840">
        <w:rPr>
          <w:spacing w:val="-4"/>
          <w:sz w:val="24"/>
        </w:rPr>
        <w:t xml:space="preserve"> </w:t>
      </w:r>
      <w:r w:rsidR="00CA4F3C">
        <w:rPr>
          <w:spacing w:val="-2"/>
          <w:sz w:val="24"/>
        </w:rPr>
        <w:t>Лицея</w:t>
      </w:r>
      <w:r w:rsidRPr="00A65840">
        <w:rPr>
          <w:spacing w:val="-2"/>
          <w:sz w:val="24"/>
        </w:rPr>
        <w:t>;</w:t>
      </w:r>
    </w:p>
    <w:p w14:paraId="05EF5ADA" w14:textId="0BB01570" w:rsidR="003B3C72" w:rsidRPr="00A65840" w:rsidRDefault="00000000">
      <w:pPr>
        <w:pStyle w:val="a5"/>
        <w:numPr>
          <w:ilvl w:val="0"/>
          <w:numId w:val="23"/>
        </w:numPr>
        <w:tabs>
          <w:tab w:val="left" w:pos="707"/>
        </w:tabs>
        <w:ind w:left="707" w:hanging="138"/>
        <w:jc w:val="left"/>
        <w:rPr>
          <w:sz w:val="24"/>
        </w:rPr>
      </w:pPr>
      <w:r w:rsidRPr="00A65840">
        <w:rPr>
          <w:sz w:val="24"/>
        </w:rPr>
        <w:t>качеством</w:t>
      </w:r>
      <w:r w:rsidRPr="00A65840">
        <w:rPr>
          <w:spacing w:val="-3"/>
          <w:sz w:val="24"/>
        </w:rPr>
        <w:t xml:space="preserve"> </w:t>
      </w:r>
      <w:r w:rsidRPr="00A65840">
        <w:rPr>
          <w:sz w:val="24"/>
        </w:rPr>
        <w:t>взаимодействия</w:t>
      </w:r>
      <w:r w:rsidRPr="00A65840">
        <w:rPr>
          <w:spacing w:val="-2"/>
          <w:sz w:val="24"/>
        </w:rPr>
        <w:t xml:space="preserve"> </w:t>
      </w:r>
      <w:r w:rsidR="00CA4F3C">
        <w:rPr>
          <w:sz w:val="24"/>
        </w:rPr>
        <w:t>Лицея</w:t>
      </w:r>
      <w:r w:rsidRPr="00A65840">
        <w:rPr>
          <w:spacing w:val="-1"/>
          <w:sz w:val="24"/>
        </w:rPr>
        <w:t xml:space="preserve"> </w:t>
      </w:r>
      <w:r w:rsidRPr="00A65840">
        <w:rPr>
          <w:sz w:val="24"/>
        </w:rPr>
        <w:t>и</w:t>
      </w:r>
      <w:r w:rsidRPr="00A65840">
        <w:rPr>
          <w:spacing w:val="-2"/>
          <w:sz w:val="24"/>
        </w:rPr>
        <w:t xml:space="preserve"> </w:t>
      </w:r>
      <w:r w:rsidRPr="00A65840">
        <w:rPr>
          <w:sz w:val="24"/>
        </w:rPr>
        <w:t>семей</w:t>
      </w:r>
      <w:r w:rsidRPr="00A65840">
        <w:rPr>
          <w:spacing w:val="-1"/>
          <w:sz w:val="24"/>
        </w:rPr>
        <w:t xml:space="preserve"> </w:t>
      </w:r>
      <w:r w:rsidRPr="00A65840">
        <w:rPr>
          <w:spacing w:val="-2"/>
          <w:sz w:val="24"/>
        </w:rPr>
        <w:t>обучающихся.</w:t>
      </w:r>
    </w:p>
    <w:p w14:paraId="4A7D03B5" w14:textId="77777777" w:rsidR="003B3C72" w:rsidRPr="00A65840" w:rsidRDefault="00000000">
      <w:pPr>
        <w:pStyle w:val="a3"/>
        <w:ind w:right="427"/>
      </w:pPr>
      <w:r w:rsidRPr="00A65840">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w:t>
      </w:r>
      <w:r w:rsidRPr="00A65840">
        <w:rPr>
          <w:spacing w:val="-1"/>
        </w:rPr>
        <w:t xml:space="preserve"> </w:t>
      </w:r>
      <w:r w:rsidRPr="00A65840">
        <w:t>коллективу, и проект направленных на это управленческих решений.</w:t>
      </w:r>
    </w:p>
    <w:p w14:paraId="39041E88" w14:textId="77777777" w:rsidR="003B3C72" w:rsidRPr="00A65840" w:rsidRDefault="00000000">
      <w:pPr>
        <w:pStyle w:val="3"/>
      </w:pPr>
      <w:r w:rsidRPr="00A65840">
        <w:t>Ожидаемые</w:t>
      </w:r>
      <w:r w:rsidRPr="00A65840">
        <w:rPr>
          <w:spacing w:val="-6"/>
        </w:rPr>
        <w:t xml:space="preserve"> </w:t>
      </w:r>
      <w:r w:rsidRPr="00A65840">
        <w:rPr>
          <w:spacing w:val="-2"/>
        </w:rPr>
        <w:t>конечныерезультаты</w:t>
      </w:r>
    </w:p>
    <w:p w14:paraId="6E1410D5" w14:textId="2C68AC24" w:rsidR="003B3C72" w:rsidRPr="00A65840" w:rsidRDefault="00000000">
      <w:pPr>
        <w:pStyle w:val="a5"/>
        <w:numPr>
          <w:ilvl w:val="0"/>
          <w:numId w:val="20"/>
        </w:numPr>
        <w:tabs>
          <w:tab w:val="left" w:pos="942"/>
        </w:tabs>
        <w:ind w:right="424" w:firstLine="283"/>
        <w:rPr>
          <w:sz w:val="24"/>
        </w:rPr>
      </w:pPr>
      <w:r w:rsidRPr="00A65840">
        <w:rPr>
          <w:sz w:val="24"/>
        </w:rPr>
        <w:t xml:space="preserve">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w:t>
      </w:r>
      <w:r w:rsidR="00CA4F3C">
        <w:rPr>
          <w:sz w:val="24"/>
        </w:rPr>
        <w:t>Лицея</w:t>
      </w:r>
      <w:r w:rsidRPr="00A65840">
        <w:rPr>
          <w:sz w:val="24"/>
        </w:rPr>
        <w:t xml:space="preserve"> посредством интеграции с социальными партнерами, системой дополнительного образования.</w:t>
      </w:r>
    </w:p>
    <w:p w14:paraId="12D6BBE2" w14:textId="77777777" w:rsidR="003B3C72" w:rsidRPr="00A65840" w:rsidRDefault="00000000">
      <w:pPr>
        <w:pStyle w:val="a5"/>
        <w:numPr>
          <w:ilvl w:val="0"/>
          <w:numId w:val="20"/>
        </w:numPr>
        <w:tabs>
          <w:tab w:val="left" w:pos="809"/>
        </w:tabs>
        <w:ind w:left="809" w:hanging="240"/>
        <w:rPr>
          <w:sz w:val="24"/>
        </w:rPr>
      </w:pPr>
      <w:r w:rsidRPr="00A65840">
        <w:rPr>
          <w:sz w:val="24"/>
        </w:rPr>
        <w:t>Введение</w:t>
      </w:r>
      <w:r w:rsidRPr="00A65840">
        <w:rPr>
          <w:spacing w:val="-5"/>
          <w:sz w:val="24"/>
        </w:rPr>
        <w:t xml:space="preserve"> </w:t>
      </w:r>
      <w:r w:rsidRPr="00A65840">
        <w:rPr>
          <w:sz w:val="24"/>
        </w:rPr>
        <w:t>в</w:t>
      </w:r>
      <w:r w:rsidRPr="00A65840">
        <w:rPr>
          <w:spacing w:val="-2"/>
          <w:sz w:val="24"/>
        </w:rPr>
        <w:t xml:space="preserve"> </w:t>
      </w:r>
      <w:r w:rsidRPr="00A65840">
        <w:rPr>
          <w:sz w:val="24"/>
        </w:rPr>
        <w:t>практику</w:t>
      </w:r>
      <w:r w:rsidRPr="00A65840">
        <w:rPr>
          <w:spacing w:val="-8"/>
          <w:sz w:val="24"/>
        </w:rPr>
        <w:t xml:space="preserve"> </w:t>
      </w:r>
      <w:r w:rsidRPr="00A65840">
        <w:rPr>
          <w:sz w:val="24"/>
        </w:rPr>
        <w:t>новых</w:t>
      </w:r>
      <w:r w:rsidRPr="00A65840">
        <w:rPr>
          <w:spacing w:val="1"/>
          <w:sz w:val="24"/>
        </w:rPr>
        <w:t xml:space="preserve"> </w:t>
      </w:r>
      <w:r w:rsidRPr="00A65840">
        <w:rPr>
          <w:sz w:val="24"/>
        </w:rPr>
        <w:t>форм</w:t>
      </w:r>
      <w:r w:rsidRPr="00A65840">
        <w:rPr>
          <w:spacing w:val="-1"/>
          <w:sz w:val="24"/>
        </w:rPr>
        <w:t xml:space="preserve"> </w:t>
      </w:r>
      <w:r w:rsidRPr="00A65840">
        <w:rPr>
          <w:sz w:val="24"/>
        </w:rPr>
        <w:t>и</w:t>
      </w:r>
      <w:r w:rsidRPr="00A65840">
        <w:rPr>
          <w:spacing w:val="-2"/>
          <w:sz w:val="24"/>
        </w:rPr>
        <w:t xml:space="preserve"> </w:t>
      </w:r>
      <w:r w:rsidRPr="00A65840">
        <w:rPr>
          <w:sz w:val="24"/>
        </w:rPr>
        <w:t>методов</w:t>
      </w:r>
      <w:r w:rsidRPr="00A65840">
        <w:rPr>
          <w:spacing w:val="-4"/>
          <w:sz w:val="24"/>
        </w:rPr>
        <w:t xml:space="preserve"> </w:t>
      </w:r>
      <w:r w:rsidRPr="00A65840">
        <w:rPr>
          <w:sz w:val="24"/>
        </w:rPr>
        <w:t>духовно-нравственного</w:t>
      </w:r>
      <w:r w:rsidRPr="00A65840">
        <w:rPr>
          <w:spacing w:val="-1"/>
          <w:sz w:val="24"/>
        </w:rPr>
        <w:t xml:space="preserve"> </w:t>
      </w:r>
      <w:r w:rsidRPr="00A65840">
        <w:rPr>
          <w:spacing w:val="-2"/>
          <w:sz w:val="24"/>
        </w:rPr>
        <w:t>воспитания.</w:t>
      </w:r>
    </w:p>
    <w:p w14:paraId="52F2945C" w14:textId="77777777" w:rsidR="003B3C72" w:rsidRPr="00A65840" w:rsidRDefault="00000000">
      <w:pPr>
        <w:pStyle w:val="a5"/>
        <w:numPr>
          <w:ilvl w:val="0"/>
          <w:numId w:val="20"/>
        </w:numPr>
        <w:tabs>
          <w:tab w:val="left" w:pos="903"/>
        </w:tabs>
        <w:ind w:right="423" w:firstLine="283"/>
        <w:rPr>
          <w:sz w:val="24"/>
        </w:rPr>
      </w:pPr>
      <w:r w:rsidRPr="00A65840">
        <w:rPr>
          <w:sz w:val="24"/>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w:t>
      </w:r>
      <w:r w:rsidRPr="00A65840">
        <w:rPr>
          <w:spacing w:val="-12"/>
          <w:sz w:val="24"/>
        </w:rPr>
        <w:t xml:space="preserve"> </w:t>
      </w:r>
      <w:r w:rsidRPr="00A65840">
        <w:rPr>
          <w:sz w:val="24"/>
        </w:rPr>
        <w:t>здорового</w:t>
      </w:r>
      <w:r w:rsidRPr="00A65840">
        <w:rPr>
          <w:spacing w:val="-12"/>
          <w:sz w:val="24"/>
        </w:rPr>
        <w:t xml:space="preserve"> </w:t>
      </w:r>
      <w:r w:rsidRPr="00A65840">
        <w:rPr>
          <w:sz w:val="24"/>
        </w:rPr>
        <w:t>образа</w:t>
      </w:r>
      <w:r w:rsidRPr="00A65840">
        <w:rPr>
          <w:spacing w:val="-13"/>
          <w:sz w:val="24"/>
        </w:rPr>
        <w:t xml:space="preserve"> </w:t>
      </w:r>
      <w:r w:rsidRPr="00A65840">
        <w:rPr>
          <w:sz w:val="24"/>
        </w:rPr>
        <w:t>жизни</w:t>
      </w:r>
      <w:r w:rsidRPr="00A65840">
        <w:rPr>
          <w:spacing w:val="-11"/>
          <w:sz w:val="24"/>
        </w:rPr>
        <w:t xml:space="preserve"> </w:t>
      </w:r>
      <w:r w:rsidRPr="00A65840">
        <w:rPr>
          <w:sz w:val="24"/>
        </w:rPr>
        <w:t>на</w:t>
      </w:r>
      <w:r w:rsidRPr="00A65840">
        <w:rPr>
          <w:spacing w:val="-13"/>
          <w:sz w:val="24"/>
        </w:rPr>
        <w:t xml:space="preserve"> </w:t>
      </w:r>
      <w:r w:rsidRPr="00A65840">
        <w:rPr>
          <w:sz w:val="24"/>
        </w:rPr>
        <w:t>основе</w:t>
      </w:r>
      <w:r w:rsidRPr="00A65840">
        <w:rPr>
          <w:spacing w:val="-13"/>
          <w:sz w:val="24"/>
        </w:rPr>
        <w:t xml:space="preserve"> </w:t>
      </w:r>
      <w:r w:rsidRPr="00A65840">
        <w:rPr>
          <w:sz w:val="24"/>
        </w:rPr>
        <w:t>духовно-нравственных</w:t>
      </w:r>
      <w:r w:rsidRPr="00A65840">
        <w:rPr>
          <w:spacing w:val="-10"/>
          <w:sz w:val="24"/>
        </w:rPr>
        <w:t xml:space="preserve"> </w:t>
      </w:r>
      <w:r w:rsidRPr="00A65840">
        <w:rPr>
          <w:sz w:val="24"/>
        </w:rPr>
        <w:t>принципов</w:t>
      </w:r>
      <w:r w:rsidRPr="00A65840">
        <w:rPr>
          <w:spacing w:val="-12"/>
          <w:sz w:val="24"/>
        </w:rPr>
        <w:t xml:space="preserve"> </w:t>
      </w:r>
      <w:r w:rsidRPr="00A65840">
        <w:rPr>
          <w:sz w:val="24"/>
        </w:rPr>
        <w:t>воспитания.</w:t>
      </w:r>
    </w:p>
    <w:p w14:paraId="3F325D4C" w14:textId="1A4A536E" w:rsidR="003B3C72" w:rsidRPr="00A65840" w:rsidRDefault="00000000">
      <w:pPr>
        <w:pStyle w:val="a5"/>
        <w:numPr>
          <w:ilvl w:val="0"/>
          <w:numId w:val="20"/>
        </w:numPr>
        <w:tabs>
          <w:tab w:val="left" w:pos="836"/>
        </w:tabs>
        <w:ind w:right="425" w:firstLine="283"/>
        <w:rPr>
          <w:sz w:val="24"/>
        </w:rPr>
      </w:pPr>
      <w:r w:rsidRPr="00A65840">
        <w:rPr>
          <w:sz w:val="24"/>
        </w:rPr>
        <w:t xml:space="preserve">Создание в </w:t>
      </w:r>
      <w:r w:rsidR="00CA4F3C">
        <w:rPr>
          <w:sz w:val="24"/>
        </w:rPr>
        <w:t>Лицея</w:t>
      </w:r>
      <w:r w:rsidRPr="00A65840">
        <w:rPr>
          <w:sz w:val="24"/>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w:t>
      </w:r>
      <w:r w:rsidRPr="00A65840">
        <w:rPr>
          <w:spacing w:val="-13"/>
          <w:sz w:val="24"/>
        </w:rPr>
        <w:t xml:space="preserve"> </w:t>
      </w:r>
      <w:r w:rsidRPr="00A65840">
        <w:rPr>
          <w:sz w:val="24"/>
        </w:rPr>
        <w:t>ориентированного</w:t>
      </w:r>
      <w:r w:rsidRPr="00A65840">
        <w:rPr>
          <w:spacing w:val="-13"/>
          <w:sz w:val="24"/>
        </w:rPr>
        <w:t xml:space="preserve"> </w:t>
      </w:r>
      <w:r w:rsidRPr="00A65840">
        <w:rPr>
          <w:sz w:val="24"/>
        </w:rPr>
        <w:t>на</w:t>
      </w:r>
      <w:r w:rsidRPr="00A65840">
        <w:rPr>
          <w:spacing w:val="-11"/>
          <w:sz w:val="24"/>
        </w:rPr>
        <w:t xml:space="preserve"> </w:t>
      </w:r>
      <w:r w:rsidRPr="00A65840">
        <w:rPr>
          <w:sz w:val="24"/>
        </w:rPr>
        <w:t>умение</w:t>
      </w:r>
      <w:r w:rsidRPr="00A65840">
        <w:rPr>
          <w:spacing w:val="-14"/>
          <w:sz w:val="24"/>
        </w:rPr>
        <w:t xml:space="preserve"> </w:t>
      </w:r>
      <w:r w:rsidRPr="00A65840">
        <w:rPr>
          <w:sz w:val="24"/>
        </w:rPr>
        <w:t>при</w:t>
      </w:r>
      <w:r w:rsidRPr="00A65840">
        <w:rPr>
          <w:spacing w:val="-12"/>
          <w:sz w:val="24"/>
        </w:rPr>
        <w:t xml:space="preserve"> </w:t>
      </w:r>
      <w:r w:rsidRPr="00A65840">
        <w:rPr>
          <w:sz w:val="24"/>
        </w:rPr>
        <w:t>любых</w:t>
      </w:r>
      <w:r w:rsidRPr="00A65840">
        <w:rPr>
          <w:spacing w:val="-11"/>
          <w:sz w:val="24"/>
        </w:rPr>
        <w:t xml:space="preserve"> </w:t>
      </w:r>
      <w:r w:rsidRPr="00A65840">
        <w:rPr>
          <w:sz w:val="24"/>
        </w:rPr>
        <w:t>неблагоприятных</w:t>
      </w:r>
      <w:r w:rsidRPr="00A65840">
        <w:rPr>
          <w:spacing w:val="-11"/>
          <w:sz w:val="24"/>
        </w:rPr>
        <w:t xml:space="preserve"> </w:t>
      </w:r>
      <w:r w:rsidRPr="00A65840">
        <w:rPr>
          <w:sz w:val="24"/>
        </w:rPr>
        <w:t>условиях</w:t>
      </w:r>
      <w:r w:rsidRPr="00A65840">
        <w:rPr>
          <w:spacing w:val="-11"/>
          <w:sz w:val="24"/>
        </w:rPr>
        <w:t xml:space="preserve"> </w:t>
      </w:r>
      <w:r w:rsidRPr="00A65840">
        <w:rPr>
          <w:sz w:val="24"/>
        </w:rPr>
        <w:t>сохранять</w:t>
      </w:r>
      <w:r w:rsidRPr="00A65840">
        <w:rPr>
          <w:spacing w:val="-10"/>
          <w:sz w:val="24"/>
        </w:rPr>
        <w:t xml:space="preserve"> </w:t>
      </w:r>
      <w:r w:rsidRPr="00A65840">
        <w:rPr>
          <w:sz w:val="24"/>
        </w:rPr>
        <w:t>уважение друг к другу, взаимопонимание, стремление к взаимодействию в традициях русской культуры.</w:t>
      </w:r>
    </w:p>
    <w:p w14:paraId="0A31F837" w14:textId="77777777" w:rsidR="003B3C72" w:rsidRPr="00A65840" w:rsidRDefault="00000000">
      <w:pPr>
        <w:pStyle w:val="3"/>
        <w:numPr>
          <w:ilvl w:val="1"/>
          <w:numId w:val="31"/>
        </w:numPr>
        <w:tabs>
          <w:tab w:val="left" w:pos="988"/>
        </w:tabs>
        <w:spacing w:before="3"/>
        <w:ind w:left="988" w:hanging="419"/>
      </w:pPr>
      <w:r w:rsidRPr="00A65840">
        <w:t>Программа</w:t>
      </w:r>
      <w:r w:rsidRPr="00A65840">
        <w:rPr>
          <w:spacing w:val="-6"/>
        </w:rPr>
        <w:t xml:space="preserve"> </w:t>
      </w:r>
      <w:r w:rsidRPr="00A65840">
        <w:t>коррекционной</w:t>
      </w:r>
      <w:r w:rsidRPr="00A65840">
        <w:rPr>
          <w:spacing w:val="-7"/>
        </w:rPr>
        <w:t xml:space="preserve"> </w:t>
      </w:r>
      <w:r w:rsidRPr="00A65840">
        <w:rPr>
          <w:spacing w:val="-2"/>
        </w:rPr>
        <w:t>работы</w:t>
      </w:r>
    </w:p>
    <w:p w14:paraId="3A0C1406" w14:textId="77777777" w:rsidR="003B3C72" w:rsidRPr="00A65840" w:rsidRDefault="00000000">
      <w:pPr>
        <w:pStyle w:val="a3"/>
        <w:ind w:right="420"/>
      </w:pPr>
      <w:r w:rsidRPr="00A65840">
        <w:t>Программа</w:t>
      </w:r>
      <w:r w:rsidRPr="00A65840">
        <w:rPr>
          <w:spacing w:val="-8"/>
        </w:rPr>
        <w:t xml:space="preserve"> </w:t>
      </w:r>
      <w:r w:rsidRPr="00A65840">
        <w:t>коррекционной</w:t>
      </w:r>
      <w:r w:rsidRPr="00A65840">
        <w:rPr>
          <w:spacing w:val="-7"/>
        </w:rPr>
        <w:t xml:space="preserve"> </w:t>
      </w:r>
      <w:r w:rsidRPr="00A65840">
        <w:t>работы</w:t>
      </w:r>
      <w:r w:rsidRPr="00A65840">
        <w:rPr>
          <w:spacing w:val="-7"/>
        </w:rPr>
        <w:t xml:space="preserve"> </w:t>
      </w:r>
      <w:r w:rsidRPr="00A65840">
        <w:t>(ПКР)</w:t>
      </w:r>
      <w:r w:rsidRPr="00A65840">
        <w:rPr>
          <w:spacing w:val="-8"/>
        </w:rPr>
        <w:t xml:space="preserve"> </w:t>
      </w:r>
      <w:r w:rsidRPr="00A65840">
        <w:t>является</w:t>
      </w:r>
      <w:r w:rsidRPr="00A65840">
        <w:rPr>
          <w:spacing w:val="-7"/>
        </w:rPr>
        <w:t xml:space="preserve"> </w:t>
      </w:r>
      <w:r w:rsidRPr="00A65840">
        <w:t>неотъемлемым</w:t>
      </w:r>
      <w:r w:rsidRPr="00A65840">
        <w:rPr>
          <w:spacing w:val="-8"/>
        </w:rPr>
        <w:t xml:space="preserve"> </w:t>
      </w:r>
      <w:r w:rsidRPr="00A65840">
        <w:t>структурным</w:t>
      </w:r>
      <w:r w:rsidRPr="00A65840">
        <w:rPr>
          <w:spacing w:val="-8"/>
        </w:rPr>
        <w:t xml:space="preserve"> </w:t>
      </w:r>
      <w:r w:rsidRPr="00A65840">
        <w:t>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 ориентированной психолого- педагогической помощи детям с трудностями в обучении и социализации</w:t>
      </w:r>
      <w:r w:rsidRPr="00A65840">
        <w:rPr>
          <w:spacing w:val="-5"/>
        </w:rPr>
        <w:t xml:space="preserve"> </w:t>
      </w:r>
      <w:r w:rsidRPr="00A65840">
        <w:t>в</w:t>
      </w:r>
      <w:r w:rsidRPr="00A65840">
        <w:rPr>
          <w:spacing w:val="-5"/>
        </w:rPr>
        <w:t xml:space="preserve"> </w:t>
      </w:r>
      <w:r w:rsidRPr="00A65840">
        <w:t>освоении</w:t>
      </w:r>
      <w:r w:rsidRPr="00A65840">
        <w:rPr>
          <w:spacing w:val="-5"/>
        </w:rPr>
        <w:t xml:space="preserve"> </w:t>
      </w:r>
      <w:r w:rsidRPr="00A65840">
        <w:t>программы</w:t>
      </w:r>
      <w:r w:rsidRPr="00A65840">
        <w:rPr>
          <w:spacing w:val="-6"/>
        </w:rPr>
        <w:t xml:space="preserve"> </w:t>
      </w:r>
      <w:r w:rsidRPr="00A65840">
        <w:t>основного</w:t>
      </w:r>
      <w:r w:rsidRPr="00A65840">
        <w:rPr>
          <w:spacing w:val="-6"/>
        </w:rPr>
        <w:t xml:space="preserve"> </w:t>
      </w:r>
      <w:r w:rsidRPr="00A65840">
        <w:t>общего</w:t>
      </w:r>
      <w:r w:rsidRPr="00A65840">
        <w:rPr>
          <w:spacing w:val="-6"/>
        </w:rPr>
        <w:t xml:space="preserve"> </w:t>
      </w:r>
      <w:r w:rsidRPr="00A65840">
        <w:t>образования,</w:t>
      </w:r>
      <w:r w:rsidRPr="00A65840">
        <w:rPr>
          <w:spacing w:val="-6"/>
        </w:rPr>
        <w:t xml:space="preserve"> </w:t>
      </w:r>
      <w:r w:rsidRPr="00A65840">
        <w:t>их</w:t>
      </w:r>
      <w:r w:rsidRPr="00A65840">
        <w:rPr>
          <w:spacing w:val="-4"/>
        </w:rPr>
        <w:t xml:space="preserve"> </w:t>
      </w:r>
      <w:r w:rsidRPr="00A65840">
        <w:t>социальную</w:t>
      </w:r>
      <w:r w:rsidRPr="00A65840">
        <w:rPr>
          <w:spacing w:val="-3"/>
        </w:rPr>
        <w:t xml:space="preserve"> </w:t>
      </w:r>
      <w:r w:rsidRPr="00A65840">
        <w:t>адаптацию и личностное самоопределение.</w:t>
      </w:r>
    </w:p>
    <w:p w14:paraId="7C68ECF0" w14:textId="77777777" w:rsidR="003B3C72" w:rsidRPr="00A65840" w:rsidRDefault="00000000">
      <w:pPr>
        <w:pStyle w:val="a3"/>
        <w:ind w:left="569" w:firstLine="0"/>
      </w:pPr>
      <w:r w:rsidRPr="00A65840">
        <w:t>Программа</w:t>
      </w:r>
      <w:r w:rsidRPr="00A65840">
        <w:rPr>
          <w:spacing w:val="-6"/>
        </w:rPr>
        <w:t xml:space="preserve"> </w:t>
      </w:r>
      <w:r w:rsidRPr="00A65840">
        <w:t>коррекционной</w:t>
      </w:r>
      <w:r w:rsidRPr="00A65840">
        <w:rPr>
          <w:spacing w:val="-3"/>
        </w:rPr>
        <w:t xml:space="preserve"> </w:t>
      </w:r>
      <w:r w:rsidRPr="00A65840">
        <w:t>работы</w:t>
      </w:r>
      <w:r w:rsidRPr="00A65840">
        <w:rPr>
          <w:spacing w:val="-4"/>
        </w:rPr>
        <w:t xml:space="preserve"> </w:t>
      </w:r>
      <w:r w:rsidRPr="00A65840">
        <w:t>должна</w:t>
      </w:r>
      <w:r w:rsidRPr="00A65840">
        <w:rPr>
          <w:spacing w:val="-3"/>
        </w:rPr>
        <w:t xml:space="preserve"> </w:t>
      </w:r>
      <w:r w:rsidRPr="00A65840">
        <w:rPr>
          <w:spacing w:val="-2"/>
        </w:rPr>
        <w:t>обеспечивать:</w:t>
      </w:r>
    </w:p>
    <w:p w14:paraId="6056AD52" w14:textId="77777777" w:rsidR="003B3C72" w:rsidRPr="00A65840" w:rsidRDefault="00000000">
      <w:pPr>
        <w:pStyle w:val="a5"/>
        <w:numPr>
          <w:ilvl w:val="0"/>
          <w:numId w:val="19"/>
        </w:numPr>
        <w:tabs>
          <w:tab w:val="left" w:pos="992"/>
        </w:tabs>
        <w:ind w:right="428" w:firstLine="283"/>
        <w:rPr>
          <w:sz w:val="24"/>
        </w:rPr>
      </w:pPr>
      <w:r w:rsidRPr="00A65840">
        <w:rPr>
          <w:sz w:val="24"/>
        </w:rPr>
        <w:t>выявление индивидуальных образовательных потребностей обучающихся, направленности личности, профессиональных склонностей;</w:t>
      </w:r>
    </w:p>
    <w:p w14:paraId="7843FF9F" w14:textId="77777777" w:rsidR="003B3C72" w:rsidRPr="00A65840" w:rsidRDefault="00000000">
      <w:pPr>
        <w:pStyle w:val="a5"/>
        <w:numPr>
          <w:ilvl w:val="0"/>
          <w:numId w:val="19"/>
        </w:numPr>
        <w:tabs>
          <w:tab w:val="left" w:pos="992"/>
        </w:tabs>
        <w:ind w:right="422" w:firstLine="283"/>
        <w:rPr>
          <w:sz w:val="24"/>
        </w:rPr>
      </w:pPr>
      <w:r w:rsidRPr="00A65840">
        <w:rPr>
          <w:sz w:val="24"/>
        </w:rPr>
        <w:t>систему комплексного психолого-педагогического сопровождения в условиях образовательной деятельности, включающего психолого- 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 развивающих занятий;</w:t>
      </w:r>
    </w:p>
    <w:p w14:paraId="63B278FC" w14:textId="77777777" w:rsidR="003B3C72" w:rsidRPr="00A65840" w:rsidRDefault="00000000">
      <w:pPr>
        <w:pStyle w:val="a5"/>
        <w:numPr>
          <w:ilvl w:val="0"/>
          <w:numId w:val="19"/>
        </w:numPr>
        <w:tabs>
          <w:tab w:val="left" w:pos="992"/>
        </w:tabs>
        <w:ind w:right="426" w:firstLine="283"/>
        <w:rPr>
          <w:sz w:val="24"/>
        </w:rPr>
      </w:pPr>
      <w:r w:rsidRPr="00A65840">
        <w:rPr>
          <w:sz w:val="24"/>
        </w:rPr>
        <w:t>успешное освоение основной общеобразовательной программы основного общего образования,</w:t>
      </w:r>
      <w:r w:rsidRPr="00A65840">
        <w:rPr>
          <w:spacing w:val="-15"/>
          <w:sz w:val="24"/>
        </w:rPr>
        <w:t xml:space="preserve"> </w:t>
      </w:r>
      <w:r w:rsidRPr="00A65840">
        <w:rPr>
          <w:sz w:val="24"/>
        </w:rPr>
        <w:t>достижение</w:t>
      </w:r>
      <w:r w:rsidRPr="00A65840">
        <w:rPr>
          <w:spacing w:val="-15"/>
          <w:sz w:val="24"/>
        </w:rPr>
        <w:t xml:space="preserve"> </w:t>
      </w:r>
      <w:r w:rsidRPr="00A65840">
        <w:rPr>
          <w:sz w:val="24"/>
        </w:rPr>
        <w:t>обучающимися</w:t>
      </w:r>
      <w:r w:rsidRPr="00A65840">
        <w:rPr>
          <w:spacing w:val="-15"/>
          <w:sz w:val="24"/>
        </w:rPr>
        <w:t xml:space="preserve"> </w:t>
      </w:r>
      <w:r w:rsidRPr="00A65840">
        <w:rPr>
          <w:sz w:val="24"/>
        </w:rPr>
        <w:t>с</w:t>
      </w:r>
      <w:r w:rsidRPr="00A65840">
        <w:rPr>
          <w:spacing w:val="-15"/>
          <w:sz w:val="24"/>
        </w:rPr>
        <w:t xml:space="preserve"> </w:t>
      </w:r>
      <w:r w:rsidRPr="00A65840">
        <w:rPr>
          <w:sz w:val="24"/>
        </w:rPr>
        <w:t>трудностями</w:t>
      </w:r>
      <w:r w:rsidRPr="00A65840">
        <w:rPr>
          <w:spacing w:val="-15"/>
          <w:sz w:val="24"/>
        </w:rPr>
        <w:t xml:space="preserve"> </w:t>
      </w:r>
      <w:r w:rsidRPr="00A65840">
        <w:rPr>
          <w:sz w:val="24"/>
        </w:rPr>
        <w:t>в</w:t>
      </w:r>
      <w:r w:rsidRPr="00A65840">
        <w:rPr>
          <w:spacing w:val="-15"/>
          <w:sz w:val="24"/>
        </w:rPr>
        <w:t xml:space="preserve"> </w:t>
      </w:r>
      <w:r w:rsidRPr="00A65840">
        <w:rPr>
          <w:sz w:val="24"/>
        </w:rPr>
        <w:t>обучении</w:t>
      </w:r>
      <w:r w:rsidRPr="00A65840">
        <w:rPr>
          <w:spacing w:val="-15"/>
          <w:sz w:val="24"/>
        </w:rPr>
        <w:t xml:space="preserve"> </w:t>
      </w:r>
      <w:r w:rsidRPr="00A65840">
        <w:rPr>
          <w:sz w:val="24"/>
        </w:rPr>
        <w:t>и</w:t>
      </w:r>
      <w:r w:rsidRPr="00A65840">
        <w:rPr>
          <w:spacing w:val="-15"/>
          <w:sz w:val="24"/>
        </w:rPr>
        <w:t xml:space="preserve"> </w:t>
      </w:r>
      <w:r w:rsidRPr="00A65840">
        <w:rPr>
          <w:sz w:val="24"/>
        </w:rPr>
        <w:t>социализации</w:t>
      </w:r>
      <w:r w:rsidRPr="00A65840">
        <w:rPr>
          <w:spacing w:val="-15"/>
          <w:sz w:val="24"/>
        </w:rPr>
        <w:t xml:space="preserve"> </w:t>
      </w:r>
      <w:r w:rsidRPr="00A65840">
        <w:rPr>
          <w:sz w:val="24"/>
        </w:rPr>
        <w:t>предметных, метапредметных и личностных результатов.</w:t>
      </w:r>
    </w:p>
    <w:p w14:paraId="50D8500F" w14:textId="77777777" w:rsidR="003B3C72" w:rsidRPr="00A65840" w:rsidRDefault="00000000">
      <w:pPr>
        <w:pStyle w:val="a3"/>
        <w:ind w:left="569" w:firstLine="0"/>
      </w:pPr>
      <w:r w:rsidRPr="00A65840">
        <w:t>Программа</w:t>
      </w:r>
      <w:r w:rsidRPr="00A65840">
        <w:rPr>
          <w:spacing w:val="-6"/>
        </w:rPr>
        <w:t xml:space="preserve"> </w:t>
      </w:r>
      <w:r w:rsidRPr="00A65840">
        <w:t>коррекционной</w:t>
      </w:r>
      <w:r w:rsidRPr="00A65840">
        <w:rPr>
          <w:spacing w:val="-3"/>
        </w:rPr>
        <w:t xml:space="preserve"> </w:t>
      </w:r>
      <w:r w:rsidRPr="00A65840">
        <w:t>работы</w:t>
      </w:r>
      <w:r w:rsidRPr="00A65840">
        <w:rPr>
          <w:spacing w:val="-2"/>
        </w:rPr>
        <w:t xml:space="preserve"> содержит:</w:t>
      </w:r>
    </w:p>
    <w:p w14:paraId="15843A99" w14:textId="77777777" w:rsidR="003B3C72" w:rsidRPr="00A65840" w:rsidRDefault="00000000">
      <w:pPr>
        <w:pStyle w:val="a5"/>
        <w:numPr>
          <w:ilvl w:val="0"/>
          <w:numId w:val="19"/>
        </w:numPr>
        <w:tabs>
          <w:tab w:val="left" w:pos="993"/>
        </w:tabs>
        <w:ind w:left="993" w:hanging="424"/>
        <w:rPr>
          <w:sz w:val="24"/>
        </w:rPr>
      </w:pPr>
      <w:r w:rsidRPr="00A65840">
        <w:rPr>
          <w:sz w:val="24"/>
        </w:rPr>
        <w:t>план</w:t>
      </w:r>
      <w:r w:rsidRPr="00A65840">
        <w:rPr>
          <w:spacing w:val="52"/>
          <w:w w:val="150"/>
          <w:sz w:val="24"/>
        </w:rPr>
        <w:t xml:space="preserve"> </w:t>
      </w:r>
      <w:r w:rsidRPr="00A65840">
        <w:rPr>
          <w:sz w:val="24"/>
        </w:rPr>
        <w:t>диагностических</w:t>
      </w:r>
      <w:r w:rsidRPr="00A65840">
        <w:rPr>
          <w:spacing w:val="54"/>
          <w:w w:val="150"/>
          <w:sz w:val="24"/>
        </w:rPr>
        <w:t xml:space="preserve"> </w:t>
      </w:r>
      <w:r w:rsidRPr="00A65840">
        <w:rPr>
          <w:sz w:val="24"/>
        </w:rPr>
        <w:t>и</w:t>
      </w:r>
      <w:r w:rsidRPr="00A65840">
        <w:rPr>
          <w:spacing w:val="52"/>
          <w:w w:val="150"/>
          <w:sz w:val="24"/>
        </w:rPr>
        <w:t xml:space="preserve"> </w:t>
      </w:r>
      <w:r w:rsidRPr="00A65840">
        <w:rPr>
          <w:sz w:val="24"/>
        </w:rPr>
        <w:t>коррекционно-развивающих</w:t>
      </w:r>
      <w:r w:rsidRPr="00A65840">
        <w:rPr>
          <w:spacing w:val="57"/>
          <w:w w:val="150"/>
          <w:sz w:val="24"/>
        </w:rPr>
        <w:t xml:space="preserve"> </w:t>
      </w:r>
      <w:r w:rsidRPr="00A65840">
        <w:rPr>
          <w:sz w:val="24"/>
        </w:rPr>
        <w:t>мероприятий,</w:t>
      </w:r>
      <w:r w:rsidRPr="00A65840">
        <w:rPr>
          <w:spacing w:val="54"/>
          <w:w w:val="150"/>
          <w:sz w:val="24"/>
        </w:rPr>
        <w:t xml:space="preserve"> </w:t>
      </w:r>
      <w:r w:rsidRPr="00A65840">
        <w:rPr>
          <w:spacing w:val="-2"/>
          <w:sz w:val="24"/>
        </w:rPr>
        <w:t>обеспечивающих</w:t>
      </w:r>
    </w:p>
    <w:p w14:paraId="0CC8CFAF" w14:textId="77777777" w:rsidR="003B3C72" w:rsidRPr="00A65840" w:rsidRDefault="003B3C72">
      <w:pPr>
        <w:pStyle w:val="a5"/>
        <w:rPr>
          <w:sz w:val="24"/>
        </w:rPr>
        <w:sectPr w:rsidR="003B3C72" w:rsidRPr="00A65840">
          <w:pgSz w:w="11910" w:h="16840"/>
          <w:pgMar w:top="1040" w:right="141" w:bottom="1700" w:left="1133" w:header="0" w:footer="1473" w:gutter="0"/>
          <w:cols w:space="720"/>
        </w:sectPr>
      </w:pPr>
    </w:p>
    <w:p w14:paraId="0ED426B9" w14:textId="77777777" w:rsidR="003B3C72" w:rsidRPr="00A65840" w:rsidRDefault="00000000">
      <w:pPr>
        <w:pStyle w:val="a3"/>
        <w:spacing w:before="66"/>
        <w:ind w:right="429" w:firstLine="0"/>
      </w:pPr>
      <w:r w:rsidRPr="00A65840">
        <w:lastRenderedPageBreak/>
        <w:t>удовлетворение</w:t>
      </w:r>
      <w:r w:rsidRPr="00A65840">
        <w:rPr>
          <w:spacing w:val="-2"/>
        </w:rPr>
        <w:t xml:space="preserve"> </w:t>
      </w:r>
      <w:r w:rsidRPr="00A65840">
        <w:t>индивидуальных образовательных потребностей,</w:t>
      </w:r>
      <w:r w:rsidRPr="00A65840">
        <w:rPr>
          <w:spacing w:val="-1"/>
        </w:rPr>
        <w:t xml:space="preserve"> </w:t>
      </w:r>
      <w:r w:rsidRPr="00A65840">
        <w:t>обучающихся</w:t>
      </w:r>
      <w:r w:rsidRPr="00A65840">
        <w:rPr>
          <w:spacing w:val="-1"/>
        </w:rPr>
        <w:t xml:space="preserve"> </w:t>
      </w:r>
      <w:r w:rsidRPr="00A65840">
        <w:t>и освоение</w:t>
      </w:r>
      <w:r w:rsidRPr="00A65840">
        <w:rPr>
          <w:spacing w:val="-2"/>
        </w:rPr>
        <w:t xml:space="preserve"> </w:t>
      </w:r>
      <w:r w:rsidRPr="00A65840">
        <w:t>ими программы основного общего образования;</w:t>
      </w:r>
    </w:p>
    <w:p w14:paraId="7BDE38E2" w14:textId="77777777" w:rsidR="003B3C72" w:rsidRPr="00A65840" w:rsidRDefault="00000000">
      <w:pPr>
        <w:pStyle w:val="a5"/>
        <w:numPr>
          <w:ilvl w:val="0"/>
          <w:numId w:val="19"/>
        </w:numPr>
        <w:tabs>
          <w:tab w:val="left" w:pos="992"/>
        </w:tabs>
        <w:ind w:right="428" w:firstLine="283"/>
        <w:rPr>
          <w:sz w:val="24"/>
        </w:rPr>
      </w:pPr>
      <w:r w:rsidRPr="00A65840">
        <w:rPr>
          <w:sz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 развивающих занятий;</w:t>
      </w:r>
    </w:p>
    <w:p w14:paraId="1739205A" w14:textId="77777777" w:rsidR="003B3C72" w:rsidRPr="00A65840" w:rsidRDefault="00000000">
      <w:pPr>
        <w:pStyle w:val="a5"/>
        <w:numPr>
          <w:ilvl w:val="0"/>
          <w:numId w:val="19"/>
        </w:numPr>
        <w:tabs>
          <w:tab w:val="left" w:pos="993"/>
        </w:tabs>
        <w:spacing w:before="1"/>
        <w:ind w:left="993" w:hanging="424"/>
        <w:rPr>
          <w:sz w:val="24"/>
        </w:rPr>
      </w:pPr>
      <w:r w:rsidRPr="00A65840">
        <w:rPr>
          <w:sz w:val="24"/>
        </w:rPr>
        <w:t>описание</w:t>
      </w:r>
      <w:r w:rsidRPr="00A65840">
        <w:rPr>
          <w:spacing w:val="-5"/>
          <w:sz w:val="24"/>
        </w:rPr>
        <w:t xml:space="preserve"> </w:t>
      </w:r>
      <w:r w:rsidRPr="00A65840">
        <w:rPr>
          <w:sz w:val="24"/>
        </w:rPr>
        <w:t>основного</w:t>
      </w:r>
      <w:r w:rsidRPr="00A65840">
        <w:rPr>
          <w:spacing w:val="-8"/>
          <w:sz w:val="24"/>
        </w:rPr>
        <w:t xml:space="preserve"> </w:t>
      </w:r>
      <w:r w:rsidRPr="00A65840">
        <w:rPr>
          <w:sz w:val="24"/>
        </w:rPr>
        <w:t>содержания</w:t>
      </w:r>
      <w:r w:rsidRPr="00A65840">
        <w:rPr>
          <w:spacing w:val="-1"/>
          <w:sz w:val="24"/>
        </w:rPr>
        <w:t xml:space="preserve"> </w:t>
      </w:r>
      <w:r w:rsidRPr="00A65840">
        <w:rPr>
          <w:sz w:val="24"/>
        </w:rPr>
        <w:t>рабочихпрограмм</w:t>
      </w:r>
      <w:r w:rsidRPr="00A65840">
        <w:rPr>
          <w:spacing w:val="-3"/>
          <w:sz w:val="24"/>
        </w:rPr>
        <w:t xml:space="preserve"> </w:t>
      </w:r>
      <w:r w:rsidRPr="00A65840">
        <w:rPr>
          <w:sz w:val="24"/>
        </w:rPr>
        <w:t>коррекционно-</w:t>
      </w:r>
      <w:r w:rsidRPr="00A65840">
        <w:rPr>
          <w:spacing w:val="-3"/>
          <w:sz w:val="24"/>
        </w:rPr>
        <w:t xml:space="preserve"> </w:t>
      </w:r>
      <w:r w:rsidRPr="00A65840">
        <w:rPr>
          <w:sz w:val="24"/>
        </w:rPr>
        <w:t>развивающих</w:t>
      </w:r>
      <w:r w:rsidRPr="00A65840">
        <w:rPr>
          <w:spacing w:val="-2"/>
          <w:sz w:val="24"/>
        </w:rPr>
        <w:t xml:space="preserve"> курсов;</w:t>
      </w:r>
    </w:p>
    <w:p w14:paraId="059AE60E" w14:textId="77777777" w:rsidR="003B3C72" w:rsidRPr="00A65840" w:rsidRDefault="00000000">
      <w:pPr>
        <w:pStyle w:val="a5"/>
        <w:numPr>
          <w:ilvl w:val="0"/>
          <w:numId w:val="19"/>
        </w:numPr>
        <w:tabs>
          <w:tab w:val="left" w:pos="993"/>
        </w:tabs>
        <w:ind w:left="993" w:hanging="424"/>
        <w:rPr>
          <w:sz w:val="24"/>
        </w:rPr>
      </w:pPr>
      <w:r w:rsidRPr="00A65840">
        <w:rPr>
          <w:sz w:val="24"/>
        </w:rPr>
        <w:t>перечень</w:t>
      </w:r>
      <w:r w:rsidRPr="00A65840">
        <w:rPr>
          <w:spacing w:val="-8"/>
          <w:sz w:val="24"/>
        </w:rPr>
        <w:t xml:space="preserve"> </w:t>
      </w:r>
      <w:r w:rsidRPr="00A65840">
        <w:rPr>
          <w:sz w:val="24"/>
        </w:rPr>
        <w:t>дополнительных</w:t>
      </w:r>
      <w:r w:rsidRPr="00A65840">
        <w:rPr>
          <w:spacing w:val="-5"/>
          <w:sz w:val="24"/>
        </w:rPr>
        <w:t xml:space="preserve"> </w:t>
      </w:r>
      <w:r w:rsidRPr="00A65840">
        <w:rPr>
          <w:sz w:val="24"/>
        </w:rPr>
        <w:t>коррекционно-развивающих</w:t>
      </w:r>
      <w:r w:rsidRPr="00A65840">
        <w:rPr>
          <w:spacing w:val="-6"/>
          <w:sz w:val="24"/>
        </w:rPr>
        <w:t xml:space="preserve"> </w:t>
      </w:r>
      <w:r w:rsidRPr="00A65840">
        <w:rPr>
          <w:sz w:val="24"/>
        </w:rPr>
        <w:t>занятий</w:t>
      </w:r>
      <w:r w:rsidRPr="00A65840">
        <w:rPr>
          <w:spacing w:val="-6"/>
          <w:sz w:val="24"/>
        </w:rPr>
        <w:t xml:space="preserve"> </w:t>
      </w:r>
      <w:r w:rsidRPr="00A65840">
        <w:rPr>
          <w:sz w:val="24"/>
        </w:rPr>
        <w:t>(при</w:t>
      </w:r>
      <w:r w:rsidRPr="00A65840">
        <w:rPr>
          <w:spacing w:val="-5"/>
          <w:sz w:val="24"/>
        </w:rPr>
        <w:t xml:space="preserve"> </w:t>
      </w:r>
      <w:r w:rsidRPr="00A65840">
        <w:rPr>
          <w:spacing w:val="-2"/>
          <w:sz w:val="24"/>
        </w:rPr>
        <w:t>наличии);</w:t>
      </w:r>
    </w:p>
    <w:p w14:paraId="227853E5" w14:textId="77777777" w:rsidR="003B3C72" w:rsidRPr="00A65840" w:rsidRDefault="00000000">
      <w:pPr>
        <w:pStyle w:val="a5"/>
        <w:numPr>
          <w:ilvl w:val="0"/>
          <w:numId w:val="19"/>
        </w:numPr>
        <w:tabs>
          <w:tab w:val="left" w:pos="993"/>
        </w:tabs>
        <w:ind w:left="993" w:hanging="424"/>
        <w:rPr>
          <w:sz w:val="24"/>
        </w:rPr>
      </w:pPr>
      <w:r w:rsidRPr="00A65840">
        <w:rPr>
          <w:sz w:val="24"/>
        </w:rPr>
        <w:t>планируемые</w:t>
      </w:r>
      <w:r w:rsidRPr="00A65840">
        <w:rPr>
          <w:spacing w:val="-7"/>
          <w:sz w:val="24"/>
        </w:rPr>
        <w:t xml:space="preserve"> </w:t>
      </w:r>
      <w:r w:rsidRPr="00A65840">
        <w:rPr>
          <w:sz w:val="24"/>
        </w:rPr>
        <w:t>результаты</w:t>
      </w:r>
      <w:r w:rsidRPr="00A65840">
        <w:rPr>
          <w:spacing w:val="-3"/>
          <w:sz w:val="24"/>
        </w:rPr>
        <w:t xml:space="preserve"> </w:t>
      </w:r>
      <w:r w:rsidRPr="00A65840">
        <w:rPr>
          <w:sz w:val="24"/>
        </w:rPr>
        <w:t>коррекционной</w:t>
      </w:r>
      <w:r w:rsidRPr="00A65840">
        <w:rPr>
          <w:spacing w:val="-3"/>
          <w:sz w:val="24"/>
        </w:rPr>
        <w:t xml:space="preserve"> </w:t>
      </w:r>
      <w:r w:rsidRPr="00A65840">
        <w:rPr>
          <w:sz w:val="24"/>
        </w:rPr>
        <w:t>работы</w:t>
      </w:r>
      <w:r w:rsidRPr="00A65840">
        <w:rPr>
          <w:spacing w:val="-2"/>
          <w:sz w:val="24"/>
        </w:rPr>
        <w:t xml:space="preserve"> </w:t>
      </w:r>
      <w:r w:rsidRPr="00A65840">
        <w:rPr>
          <w:sz w:val="24"/>
        </w:rPr>
        <w:t>и</w:t>
      </w:r>
      <w:r w:rsidRPr="00A65840">
        <w:rPr>
          <w:spacing w:val="-3"/>
          <w:sz w:val="24"/>
        </w:rPr>
        <w:t xml:space="preserve"> </w:t>
      </w:r>
      <w:r w:rsidRPr="00A65840">
        <w:rPr>
          <w:sz w:val="24"/>
        </w:rPr>
        <w:t>подходы</w:t>
      </w:r>
      <w:r w:rsidRPr="00A65840">
        <w:rPr>
          <w:spacing w:val="-3"/>
          <w:sz w:val="24"/>
        </w:rPr>
        <w:t xml:space="preserve"> </w:t>
      </w:r>
      <w:r w:rsidRPr="00A65840">
        <w:rPr>
          <w:sz w:val="24"/>
        </w:rPr>
        <w:t>к</w:t>
      </w:r>
      <w:r w:rsidRPr="00A65840">
        <w:rPr>
          <w:spacing w:val="-5"/>
          <w:sz w:val="24"/>
        </w:rPr>
        <w:t xml:space="preserve"> </w:t>
      </w:r>
      <w:r w:rsidRPr="00A65840">
        <w:rPr>
          <w:sz w:val="24"/>
        </w:rPr>
        <w:t xml:space="preserve">их </w:t>
      </w:r>
      <w:r w:rsidRPr="00A65840">
        <w:rPr>
          <w:spacing w:val="-2"/>
          <w:sz w:val="24"/>
        </w:rPr>
        <w:t>оценке.</w:t>
      </w:r>
    </w:p>
    <w:p w14:paraId="7D37437E" w14:textId="77777777" w:rsidR="003B3C72" w:rsidRPr="00A65840" w:rsidRDefault="00000000">
      <w:pPr>
        <w:pStyle w:val="a3"/>
        <w:ind w:right="428"/>
      </w:pPr>
      <w:r w:rsidRPr="00A65840">
        <w:t>ПКР</w:t>
      </w:r>
      <w:r w:rsidRPr="00A65840">
        <w:rPr>
          <w:spacing w:val="-7"/>
        </w:rPr>
        <w:t xml:space="preserve"> </w:t>
      </w:r>
      <w:r w:rsidRPr="00A65840">
        <w:t>вариативна</w:t>
      </w:r>
      <w:r w:rsidRPr="00A65840">
        <w:rPr>
          <w:spacing w:val="-9"/>
        </w:rPr>
        <w:t xml:space="preserve"> </w:t>
      </w:r>
      <w:r w:rsidRPr="00A65840">
        <w:t>по</w:t>
      </w:r>
      <w:r w:rsidRPr="00A65840">
        <w:rPr>
          <w:spacing w:val="-8"/>
        </w:rPr>
        <w:t xml:space="preserve"> </w:t>
      </w:r>
      <w:r w:rsidRPr="00A65840">
        <w:t>форме</w:t>
      </w:r>
      <w:r w:rsidRPr="00A65840">
        <w:rPr>
          <w:spacing w:val="-9"/>
        </w:rPr>
        <w:t xml:space="preserve"> </w:t>
      </w:r>
      <w:r w:rsidRPr="00A65840">
        <w:t>и</w:t>
      </w:r>
      <w:r w:rsidRPr="00A65840">
        <w:rPr>
          <w:spacing w:val="-7"/>
        </w:rPr>
        <w:t xml:space="preserve"> </w:t>
      </w:r>
      <w:r w:rsidRPr="00A65840">
        <w:t>по</w:t>
      </w:r>
      <w:r w:rsidRPr="00A65840">
        <w:rPr>
          <w:spacing w:val="-8"/>
        </w:rPr>
        <w:t xml:space="preserve"> </w:t>
      </w:r>
      <w:r w:rsidRPr="00A65840">
        <w:t>содержанию</w:t>
      </w:r>
      <w:r w:rsidRPr="00A65840">
        <w:rPr>
          <w:spacing w:val="-8"/>
        </w:rPr>
        <w:t xml:space="preserve"> </w:t>
      </w:r>
      <w:r w:rsidRPr="00A65840">
        <w:t>в</w:t>
      </w:r>
      <w:r w:rsidRPr="00A65840">
        <w:rPr>
          <w:spacing w:val="-9"/>
        </w:rPr>
        <w:t xml:space="preserve"> </w:t>
      </w:r>
      <w:r w:rsidRPr="00A65840">
        <w:t>зависимости</w:t>
      </w:r>
      <w:r w:rsidRPr="00A65840">
        <w:rPr>
          <w:spacing w:val="-7"/>
        </w:rPr>
        <w:t xml:space="preserve"> </w:t>
      </w:r>
      <w:r w:rsidRPr="00A65840">
        <w:t>от</w:t>
      </w:r>
      <w:r w:rsidRPr="00A65840">
        <w:rPr>
          <w:spacing w:val="-8"/>
        </w:rPr>
        <w:t xml:space="preserve"> </w:t>
      </w:r>
      <w:r w:rsidRPr="00A65840">
        <w:t>образовательных</w:t>
      </w:r>
      <w:r w:rsidRPr="00A65840">
        <w:rPr>
          <w:spacing w:val="-6"/>
        </w:rPr>
        <w:t xml:space="preserve"> </w:t>
      </w:r>
      <w:r w:rsidRPr="00A65840">
        <w:t xml:space="preserve">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w:t>
      </w:r>
      <w:r w:rsidRPr="00A65840">
        <w:rPr>
          <w:spacing w:val="-2"/>
        </w:rPr>
        <w:t>организации.</w:t>
      </w:r>
    </w:p>
    <w:p w14:paraId="4C2527AB" w14:textId="77777777" w:rsidR="003B3C72" w:rsidRPr="00A65840" w:rsidRDefault="00000000">
      <w:pPr>
        <w:pStyle w:val="a3"/>
        <w:ind w:right="420"/>
      </w:pPr>
      <w:r w:rsidRPr="00A65840">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486F9E5E" w14:textId="77777777" w:rsidR="003B3C72" w:rsidRPr="00A65840" w:rsidRDefault="00000000">
      <w:pPr>
        <w:pStyle w:val="a3"/>
        <w:ind w:right="422"/>
      </w:pPr>
      <w:r w:rsidRPr="00A65840">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D1B4E6B" w14:textId="77777777" w:rsidR="003B3C72" w:rsidRPr="00A65840" w:rsidRDefault="00000000">
      <w:pPr>
        <w:pStyle w:val="a3"/>
        <w:spacing w:before="1"/>
        <w:ind w:right="420"/>
      </w:pPr>
      <w:r w:rsidRPr="00A65840">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 развивающих мероприятий, обеспечивающих удовлетворение индивидуальных образовательных потребностей, обучающихся</w:t>
      </w:r>
      <w:r w:rsidRPr="00A65840">
        <w:rPr>
          <w:spacing w:val="-15"/>
        </w:rPr>
        <w:t xml:space="preserve"> </w:t>
      </w:r>
      <w:r w:rsidRPr="00A65840">
        <w:t>в</w:t>
      </w:r>
      <w:r w:rsidRPr="00A65840">
        <w:rPr>
          <w:spacing w:val="-15"/>
        </w:rPr>
        <w:t xml:space="preserve"> </w:t>
      </w:r>
      <w:r w:rsidRPr="00A65840">
        <w:t>освоении</w:t>
      </w:r>
      <w:r w:rsidRPr="00A65840">
        <w:rPr>
          <w:spacing w:val="-15"/>
        </w:rPr>
        <w:t xml:space="preserve"> </w:t>
      </w:r>
      <w:r w:rsidRPr="00A65840">
        <w:t>ими</w:t>
      </w:r>
      <w:r w:rsidRPr="00A65840">
        <w:rPr>
          <w:spacing w:val="-15"/>
        </w:rPr>
        <w:t xml:space="preserve"> </w:t>
      </w:r>
      <w:r w:rsidRPr="00A65840">
        <w:t>программы</w:t>
      </w:r>
      <w:r w:rsidRPr="00A65840">
        <w:rPr>
          <w:spacing w:val="-15"/>
        </w:rPr>
        <w:t xml:space="preserve"> </w:t>
      </w:r>
      <w:r w:rsidRPr="00A65840">
        <w:t>основного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Степень</w:t>
      </w:r>
      <w:r w:rsidRPr="00A65840">
        <w:rPr>
          <w:spacing w:val="-15"/>
        </w:rPr>
        <w:t xml:space="preserve"> </w:t>
      </w:r>
      <w:r w:rsidRPr="00A65840">
        <w:t>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 развивающей работы с обучающимся определяются на основании заключения психолого- педагогического консилиума образовательной организации (ППк) и психолого- медико- педагогической комиссии (ПМПК).</w:t>
      </w:r>
    </w:p>
    <w:p w14:paraId="1B9C49A5" w14:textId="77777777" w:rsidR="003B3C72" w:rsidRPr="00A65840" w:rsidRDefault="00000000">
      <w:pPr>
        <w:pStyle w:val="a3"/>
        <w:ind w:right="423"/>
      </w:pPr>
      <w:r w:rsidRPr="00A65840">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 педагогический консилиум образовательной организации. ПКР разрабатывается на период получения основного общего образования</w:t>
      </w:r>
      <w:r w:rsidRPr="00A65840">
        <w:rPr>
          <w:spacing w:val="-15"/>
        </w:rPr>
        <w:t xml:space="preserve"> </w:t>
      </w:r>
      <w:r w:rsidRPr="00A65840">
        <w:t>и</w:t>
      </w:r>
      <w:r w:rsidRPr="00A65840">
        <w:rPr>
          <w:spacing w:val="-15"/>
        </w:rPr>
        <w:t xml:space="preserve"> </w:t>
      </w:r>
      <w:r w:rsidRPr="00A65840">
        <w:t>включает</w:t>
      </w:r>
      <w:r w:rsidRPr="00A65840">
        <w:rPr>
          <w:spacing w:val="-15"/>
        </w:rPr>
        <w:t xml:space="preserve"> </w:t>
      </w:r>
      <w:r w:rsidRPr="00A65840">
        <w:t>следующие</w:t>
      </w:r>
      <w:r w:rsidRPr="00A65840">
        <w:rPr>
          <w:spacing w:val="-15"/>
        </w:rPr>
        <w:t xml:space="preserve"> </w:t>
      </w:r>
      <w:r w:rsidRPr="00A65840">
        <w:t>разделы:</w:t>
      </w:r>
      <w:r w:rsidRPr="00A65840">
        <w:rPr>
          <w:spacing w:val="-15"/>
        </w:rPr>
        <w:t xml:space="preserve"> </w:t>
      </w:r>
      <w:r w:rsidRPr="00A65840">
        <w:t>—Цели,</w:t>
      </w:r>
      <w:r w:rsidRPr="00A65840">
        <w:rPr>
          <w:spacing w:val="-15"/>
        </w:rPr>
        <w:t xml:space="preserve"> </w:t>
      </w:r>
      <w:r w:rsidRPr="00A65840">
        <w:t>задачи</w:t>
      </w:r>
      <w:r w:rsidRPr="00A65840">
        <w:rPr>
          <w:spacing w:val="-15"/>
        </w:rPr>
        <w:t xml:space="preserve"> </w:t>
      </w:r>
      <w:r w:rsidRPr="00A65840">
        <w:t>и</w:t>
      </w:r>
      <w:r w:rsidRPr="00A65840">
        <w:rPr>
          <w:spacing w:val="-15"/>
        </w:rPr>
        <w:t xml:space="preserve"> </w:t>
      </w:r>
      <w:r w:rsidRPr="00A65840">
        <w:t>принципы</w:t>
      </w:r>
      <w:r w:rsidRPr="00A65840">
        <w:rPr>
          <w:spacing w:val="-15"/>
        </w:rPr>
        <w:t xml:space="preserve"> </w:t>
      </w:r>
      <w:r w:rsidRPr="00A65840">
        <w:t>построения</w:t>
      </w:r>
      <w:r w:rsidRPr="00A65840">
        <w:rPr>
          <w:spacing w:val="-15"/>
        </w:rPr>
        <w:t xml:space="preserve"> </w:t>
      </w:r>
      <w:r w:rsidRPr="00A65840">
        <w:t>программы коррекционной работы.</w:t>
      </w:r>
    </w:p>
    <w:p w14:paraId="55C212A3" w14:textId="77777777" w:rsidR="003B3C72" w:rsidRPr="00A65840" w:rsidRDefault="00000000">
      <w:pPr>
        <w:pStyle w:val="a3"/>
        <w:ind w:left="569" w:firstLine="0"/>
      </w:pPr>
      <w:r w:rsidRPr="00A65840">
        <w:t>—Перечень</w:t>
      </w:r>
      <w:r w:rsidRPr="00A65840">
        <w:rPr>
          <w:spacing w:val="-5"/>
        </w:rPr>
        <w:t xml:space="preserve"> </w:t>
      </w:r>
      <w:r w:rsidRPr="00A65840">
        <w:t>и</w:t>
      </w:r>
      <w:r w:rsidRPr="00A65840">
        <w:rPr>
          <w:spacing w:val="-3"/>
        </w:rPr>
        <w:t xml:space="preserve"> </w:t>
      </w:r>
      <w:r w:rsidRPr="00A65840">
        <w:t>содержание</w:t>
      </w:r>
      <w:r w:rsidRPr="00A65840">
        <w:rPr>
          <w:spacing w:val="-4"/>
        </w:rPr>
        <w:t xml:space="preserve"> </w:t>
      </w:r>
      <w:r w:rsidRPr="00A65840">
        <w:t>направлений</w:t>
      </w:r>
      <w:r w:rsidRPr="00A65840">
        <w:rPr>
          <w:spacing w:val="-2"/>
        </w:rPr>
        <w:t xml:space="preserve"> работы.</w:t>
      </w:r>
    </w:p>
    <w:p w14:paraId="1151CCF0" w14:textId="77777777" w:rsidR="003B3C72" w:rsidRPr="00A65840" w:rsidRDefault="00000000">
      <w:pPr>
        <w:pStyle w:val="a3"/>
        <w:ind w:left="569" w:firstLine="0"/>
      </w:pPr>
      <w:r w:rsidRPr="00A65840">
        <w:t>—Механизмы</w:t>
      </w:r>
      <w:r w:rsidRPr="00A65840">
        <w:rPr>
          <w:spacing w:val="-5"/>
        </w:rPr>
        <w:t xml:space="preserve"> </w:t>
      </w:r>
      <w:r w:rsidRPr="00A65840">
        <w:t>реализации</w:t>
      </w:r>
      <w:r w:rsidRPr="00A65840">
        <w:rPr>
          <w:spacing w:val="-4"/>
        </w:rPr>
        <w:t xml:space="preserve"> </w:t>
      </w:r>
      <w:r w:rsidRPr="00A65840">
        <w:rPr>
          <w:spacing w:val="-2"/>
        </w:rPr>
        <w:t>программы.</w:t>
      </w:r>
    </w:p>
    <w:p w14:paraId="0A2FBEE0" w14:textId="77777777" w:rsidR="003B3C72" w:rsidRPr="00A65840" w:rsidRDefault="00000000">
      <w:pPr>
        <w:pStyle w:val="a3"/>
        <w:ind w:left="569" w:firstLine="0"/>
      </w:pPr>
      <w:r w:rsidRPr="00A65840">
        <w:t>—Условия</w:t>
      </w:r>
      <w:r w:rsidRPr="00A65840">
        <w:rPr>
          <w:spacing w:val="-5"/>
        </w:rPr>
        <w:t xml:space="preserve"> </w:t>
      </w:r>
      <w:r w:rsidRPr="00A65840">
        <w:t>реализации</w:t>
      </w:r>
      <w:r w:rsidRPr="00A65840">
        <w:rPr>
          <w:spacing w:val="-5"/>
        </w:rPr>
        <w:t xml:space="preserve"> </w:t>
      </w:r>
      <w:r w:rsidRPr="00A65840">
        <w:rPr>
          <w:spacing w:val="-2"/>
        </w:rPr>
        <w:t>программы.</w:t>
      </w:r>
    </w:p>
    <w:p w14:paraId="64BA46E1" w14:textId="77777777" w:rsidR="003B3C72" w:rsidRPr="00A65840" w:rsidRDefault="00000000">
      <w:pPr>
        <w:pStyle w:val="a3"/>
        <w:ind w:left="569" w:firstLine="0"/>
      </w:pPr>
      <w:r w:rsidRPr="00A65840">
        <w:t>—Планируемые</w:t>
      </w:r>
      <w:r w:rsidRPr="00A65840">
        <w:rPr>
          <w:spacing w:val="-5"/>
        </w:rPr>
        <w:t xml:space="preserve"> </w:t>
      </w:r>
      <w:r w:rsidRPr="00A65840">
        <w:t>результаты</w:t>
      </w:r>
      <w:r w:rsidRPr="00A65840">
        <w:rPr>
          <w:spacing w:val="-4"/>
        </w:rPr>
        <w:t xml:space="preserve"> </w:t>
      </w:r>
      <w:r w:rsidRPr="00A65840">
        <w:t>реализации</w:t>
      </w:r>
      <w:r w:rsidRPr="00A65840">
        <w:rPr>
          <w:spacing w:val="-5"/>
        </w:rPr>
        <w:t xml:space="preserve"> </w:t>
      </w:r>
      <w:r w:rsidRPr="00A65840">
        <w:rPr>
          <w:spacing w:val="-2"/>
        </w:rPr>
        <w:t>программы.</w:t>
      </w:r>
    </w:p>
    <w:p w14:paraId="593E05B8" w14:textId="77777777" w:rsidR="003B3C72" w:rsidRPr="00A65840" w:rsidRDefault="00000000">
      <w:pPr>
        <w:pStyle w:val="3"/>
      </w:pPr>
      <w:r w:rsidRPr="00A65840">
        <w:t>Цели,</w:t>
      </w:r>
      <w:r w:rsidRPr="00A65840">
        <w:rPr>
          <w:spacing w:val="-6"/>
        </w:rPr>
        <w:t xml:space="preserve"> </w:t>
      </w:r>
      <w:r w:rsidRPr="00A65840">
        <w:t>задачи</w:t>
      </w:r>
      <w:r w:rsidRPr="00A65840">
        <w:rPr>
          <w:spacing w:val="-5"/>
        </w:rPr>
        <w:t xml:space="preserve"> </w:t>
      </w:r>
      <w:r w:rsidRPr="00A65840">
        <w:t>и</w:t>
      </w:r>
      <w:r w:rsidRPr="00A65840">
        <w:rPr>
          <w:spacing w:val="-3"/>
        </w:rPr>
        <w:t xml:space="preserve"> </w:t>
      </w:r>
      <w:r w:rsidRPr="00A65840">
        <w:t>принципы</w:t>
      </w:r>
      <w:r w:rsidRPr="00A65840">
        <w:rPr>
          <w:spacing w:val="-3"/>
        </w:rPr>
        <w:t xml:space="preserve"> </w:t>
      </w:r>
      <w:r w:rsidRPr="00A65840">
        <w:t>построения</w:t>
      </w:r>
      <w:r w:rsidRPr="00A65840">
        <w:rPr>
          <w:spacing w:val="-7"/>
        </w:rPr>
        <w:t xml:space="preserve"> </w:t>
      </w:r>
      <w:r w:rsidRPr="00A65840">
        <w:t>программы</w:t>
      </w:r>
      <w:r w:rsidRPr="00A65840">
        <w:rPr>
          <w:spacing w:val="-5"/>
        </w:rPr>
        <w:t xml:space="preserve"> </w:t>
      </w:r>
      <w:r w:rsidRPr="00A65840">
        <w:t>коррекционной</w:t>
      </w:r>
      <w:r w:rsidRPr="00A65840">
        <w:rPr>
          <w:spacing w:val="-3"/>
        </w:rPr>
        <w:t xml:space="preserve"> </w:t>
      </w:r>
      <w:r w:rsidRPr="00A65840">
        <w:rPr>
          <w:spacing w:val="-2"/>
        </w:rPr>
        <w:t>работы</w:t>
      </w:r>
    </w:p>
    <w:p w14:paraId="3B6E57D5" w14:textId="77777777" w:rsidR="003B3C72" w:rsidRPr="00A65840" w:rsidRDefault="00000000">
      <w:pPr>
        <w:pStyle w:val="a3"/>
        <w:ind w:right="420"/>
      </w:pPr>
      <w:r w:rsidRPr="00A65840">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132C671D" w14:textId="77777777" w:rsidR="003B3C72" w:rsidRPr="00A65840" w:rsidRDefault="00000000">
      <w:pPr>
        <w:pStyle w:val="a3"/>
        <w:ind w:left="569" w:firstLine="0"/>
      </w:pPr>
      <w:r w:rsidRPr="00A65840">
        <w:t>Задачи</w:t>
      </w:r>
      <w:r w:rsidRPr="00A65840">
        <w:rPr>
          <w:spacing w:val="14"/>
        </w:rPr>
        <w:t xml:space="preserve"> </w:t>
      </w:r>
      <w:r w:rsidRPr="00A65840">
        <w:t>ПКР</w:t>
      </w:r>
      <w:r w:rsidRPr="00A65840">
        <w:rPr>
          <w:spacing w:val="16"/>
        </w:rPr>
        <w:t xml:space="preserve"> </w:t>
      </w:r>
      <w:r w:rsidRPr="00A65840">
        <w:t>отражают</w:t>
      </w:r>
      <w:r w:rsidRPr="00A65840">
        <w:rPr>
          <w:spacing w:val="19"/>
        </w:rPr>
        <w:t xml:space="preserve"> </w:t>
      </w:r>
      <w:r w:rsidRPr="00A65840">
        <w:t>разработку</w:t>
      </w:r>
      <w:r w:rsidRPr="00A65840">
        <w:rPr>
          <w:spacing w:val="12"/>
        </w:rPr>
        <w:t xml:space="preserve"> </w:t>
      </w:r>
      <w:r w:rsidRPr="00A65840">
        <w:t>и</w:t>
      </w:r>
      <w:r w:rsidRPr="00A65840">
        <w:rPr>
          <w:spacing w:val="16"/>
        </w:rPr>
        <w:t xml:space="preserve"> </w:t>
      </w:r>
      <w:r w:rsidRPr="00A65840">
        <w:t>реализацию</w:t>
      </w:r>
      <w:r w:rsidRPr="00A65840">
        <w:rPr>
          <w:spacing w:val="16"/>
        </w:rPr>
        <w:t xml:space="preserve"> </w:t>
      </w:r>
      <w:r w:rsidRPr="00A65840">
        <w:t>содержания</w:t>
      </w:r>
      <w:r w:rsidRPr="00A65840">
        <w:rPr>
          <w:spacing w:val="15"/>
        </w:rPr>
        <w:t xml:space="preserve"> </w:t>
      </w:r>
      <w:r w:rsidRPr="00A65840">
        <w:t>основных</w:t>
      </w:r>
      <w:r w:rsidRPr="00A65840">
        <w:rPr>
          <w:spacing w:val="24"/>
        </w:rPr>
        <w:t xml:space="preserve"> </w:t>
      </w:r>
      <w:r w:rsidRPr="00A65840">
        <w:t>направлений</w:t>
      </w:r>
      <w:r w:rsidRPr="00A65840">
        <w:rPr>
          <w:spacing w:val="17"/>
        </w:rPr>
        <w:t xml:space="preserve"> </w:t>
      </w:r>
      <w:r w:rsidRPr="00A65840">
        <w:rPr>
          <w:spacing w:val="-2"/>
        </w:rPr>
        <w:t>работы</w:t>
      </w:r>
    </w:p>
    <w:p w14:paraId="297C8A1F" w14:textId="77777777" w:rsidR="003B3C72" w:rsidRPr="00A65840" w:rsidRDefault="003B3C72">
      <w:pPr>
        <w:pStyle w:val="a3"/>
        <w:sectPr w:rsidR="003B3C72" w:rsidRPr="00A65840">
          <w:pgSz w:w="11910" w:h="16840"/>
          <w:pgMar w:top="1040" w:right="141" w:bottom="1700" w:left="1133" w:header="0" w:footer="1473" w:gutter="0"/>
          <w:cols w:space="720"/>
        </w:sectPr>
      </w:pPr>
    </w:p>
    <w:p w14:paraId="29CB7EC9" w14:textId="77777777" w:rsidR="003B3C72" w:rsidRPr="00A65840" w:rsidRDefault="00000000">
      <w:pPr>
        <w:pStyle w:val="a3"/>
        <w:spacing w:before="66"/>
        <w:ind w:right="427" w:firstLine="0"/>
      </w:pPr>
      <w:r w:rsidRPr="00A65840">
        <w:lastRenderedPageBreak/>
        <w:t xml:space="preserve">(диагностическое, коррекционно-развивающее и психопрофилактическое, консультативное, </w:t>
      </w:r>
      <w:r w:rsidRPr="00A65840">
        <w:rPr>
          <w:spacing w:val="-2"/>
        </w:rPr>
        <w:t>информационно-просветительское).</w:t>
      </w:r>
    </w:p>
    <w:p w14:paraId="7ECBAF58" w14:textId="77777777" w:rsidR="003B3C72" w:rsidRPr="00A65840" w:rsidRDefault="00000000">
      <w:pPr>
        <w:pStyle w:val="3"/>
      </w:pPr>
      <w:r w:rsidRPr="00A65840">
        <w:t xml:space="preserve">Задачи </w:t>
      </w:r>
      <w:r w:rsidRPr="00A65840">
        <w:rPr>
          <w:spacing w:val="-2"/>
        </w:rPr>
        <w:t>программы:</w:t>
      </w:r>
    </w:p>
    <w:p w14:paraId="6712CA5D" w14:textId="77777777" w:rsidR="003B3C72" w:rsidRPr="00A65840" w:rsidRDefault="00000000">
      <w:pPr>
        <w:pStyle w:val="a3"/>
        <w:ind w:right="428"/>
      </w:pPr>
      <w:r w:rsidRPr="00A65840">
        <w:t>- определение индивидуальных образовательных потребностей, обучающихся с трудностями в</w:t>
      </w:r>
      <w:r w:rsidRPr="00A65840">
        <w:rPr>
          <w:spacing w:val="-15"/>
        </w:rPr>
        <w:t xml:space="preserve"> </w:t>
      </w:r>
      <w:r w:rsidRPr="00A65840">
        <w:t>обучении</w:t>
      </w:r>
      <w:r w:rsidRPr="00A65840">
        <w:rPr>
          <w:spacing w:val="-15"/>
        </w:rPr>
        <w:t xml:space="preserve"> </w:t>
      </w:r>
      <w:r w:rsidRPr="00A65840">
        <w:t>и</w:t>
      </w:r>
      <w:r w:rsidRPr="00A65840">
        <w:rPr>
          <w:spacing w:val="-15"/>
        </w:rPr>
        <w:t xml:space="preserve"> </w:t>
      </w:r>
      <w:r w:rsidRPr="00A65840">
        <w:t>социализации</w:t>
      </w:r>
      <w:r w:rsidRPr="00A65840">
        <w:rPr>
          <w:spacing w:val="-15"/>
        </w:rPr>
        <w:t xml:space="preserve"> </w:t>
      </w:r>
      <w:r w:rsidRPr="00A65840">
        <w:t>и</w:t>
      </w:r>
      <w:r w:rsidRPr="00A65840">
        <w:rPr>
          <w:spacing w:val="-15"/>
        </w:rPr>
        <w:t xml:space="preserve"> </w:t>
      </w:r>
      <w:r w:rsidRPr="00A65840">
        <w:t>оказание</w:t>
      </w:r>
      <w:r w:rsidRPr="00A65840">
        <w:rPr>
          <w:spacing w:val="-15"/>
        </w:rPr>
        <w:t xml:space="preserve"> </w:t>
      </w:r>
      <w:r w:rsidRPr="00A65840">
        <w:t>обучающимся</w:t>
      </w:r>
      <w:r w:rsidRPr="00A65840">
        <w:rPr>
          <w:spacing w:val="-15"/>
        </w:rPr>
        <w:t xml:space="preserve"> </w:t>
      </w:r>
      <w:r w:rsidRPr="00A65840">
        <w:t>специализированной</w:t>
      </w:r>
      <w:r w:rsidRPr="00A65840">
        <w:rPr>
          <w:spacing w:val="-15"/>
        </w:rPr>
        <w:t xml:space="preserve"> </w:t>
      </w:r>
      <w:r w:rsidRPr="00A65840">
        <w:t>помощи</w:t>
      </w:r>
      <w:r w:rsidRPr="00A65840">
        <w:rPr>
          <w:spacing w:val="-15"/>
        </w:rPr>
        <w:t xml:space="preserve"> </w:t>
      </w:r>
      <w:r w:rsidRPr="00A65840">
        <w:t>при</w:t>
      </w:r>
      <w:r w:rsidRPr="00A65840">
        <w:rPr>
          <w:spacing w:val="-14"/>
        </w:rPr>
        <w:t xml:space="preserve"> </w:t>
      </w:r>
      <w:r w:rsidRPr="00A65840">
        <w:t>освоении основной образовательной программы основного общего образования;</w:t>
      </w:r>
    </w:p>
    <w:p w14:paraId="56EA3451" w14:textId="77777777" w:rsidR="003B3C72" w:rsidRPr="00A65840" w:rsidRDefault="00000000">
      <w:pPr>
        <w:pStyle w:val="a3"/>
        <w:ind w:right="427"/>
      </w:pPr>
      <w:r w:rsidRPr="00A65840">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w:t>
      </w:r>
      <w:r w:rsidRPr="00A65840">
        <w:rPr>
          <w:spacing w:val="-2"/>
        </w:rPr>
        <w:t>способностей;</w:t>
      </w:r>
    </w:p>
    <w:p w14:paraId="71E5DBCB" w14:textId="77777777" w:rsidR="003B3C72" w:rsidRPr="00A65840" w:rsidRDefault="00000000">
      <w:pPr>
        <w:pStyle w:val="a3"/>
        <w:ind w:right="422"/>
      </w:pPr>
      <w:r w:rsidRPr="00A65840">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1A2DE8D2" w14:textId="77777777" w:rsidR="003B3C72" w:rsidRPr="00A65840" w:rsidRDefault="00000000">
      <w:pPr>
        <w:pStyle w:val="a3"/>
        <w:ind w:right="427"/>
      </w:pPr>
      <w:r w:rsidRPr="00A65840">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6E496D52" w14:textId="77777777" w:rsidR="003B3C72" w:rsidRPr="00A65840" w:rsidRDefault="00000000">
      <w:pPr>
        <w:pStyle w:val="a3"/>
        <w:ind w:right="427"/>
      </w:pPr>
      <w:r w:rsidRPr="00A65840">
        <w:rPr>
          <w:spacing w:val="-2"/>
        </w:rPr>
        <w:t xml:space="preserve">реализация комплексной системы мероприятий по социальной адаптации и профессиональной </w:t>
      </w:r>
      <w:r w:rsidRPr="00A65840">
        <w:t>ориентации обучающихся с трудностями в обучении и социализации;</w:t>
      </w:r>
    </w:p>
    <w:p w14:paraId="11F3C300" w14:textId="77777777" w:rsidR="003B3C72" w:rsidRPr="00A65840" w:rsidRDefault="00000000">
      <w:pPr>
        <w:pStyle w:val="a3"/>
        <w:ind w:right="422"/>
      </w:pPr>
      <w:r w:rsidRPr="00A65840">
        <w:t>обеспечение</w:t>
      </w:r>
      <w:r w:rsidRPr="00A65840">
        <w:rPr>
          <w:spacing w:val="-4"/>
        </w:rPr>
        <w:t xml:space="preserve"> </w:t>
      </w:r>
      <w:r w:rsidRPr="00A65840">
        <w:t>сетевого</w:t>
      </w:r>
      <w:r w:rsidRPr="00A65840">
        <w:rPr>
          <w:spacing w:val="-3"/>
        </w:rPr>
        <w:t xml:space="preserve"> </w:t>
      </w:r>
      <w:r w:rsidRPr="00A65840">
        <w:t>взаимодействия</w:t>
      </w:r>
      <w:r w:rsidRPr="00A65840">
        <w:rPr>
          <w:spacing w:val="-3"/>
        </w:rPr>
        <w:t xml:space="preserve"> </w:t>
      </w:r>
      <w:r w:rsidRPr="00A65840">
        <w:t>специалистов</w:t>
      </w:r>
      <w:r w:rsidRPr="00A65840">
        <w:rPr>
          <w:spacing w:val="-4"/>
        </w:rPr>
        <w:t xml:space="preserve"> </w:t>
      </w:r>
      <w:r w:rsidRPr="00A65840">
        <w:t>разного</w:t>
      </w:r>
      <w:r w:rsidRPr="00A65840">
        <w:rPr>
          <w:spacing w:val="-6"/>
        </w:rPr>
        <w:t xml:space="preserve"> </w:t>
      </w:r>
      <w:r w:rsidRPr="00A65840">
        <w:t>профиля</w:t>
      </w:r>
      <w:r w:rsidRPr="00A65840">
        <w:rPr>
          <w:spacing w:val="-6"/>
        </w:rPr>
        <w:t xml:space="preserve"> </w:t>
      </w:r>
      <w:r w:rsidRPr="00A65840">
        <w:t>в</w:t>
      </w:r>
      <w:r w:rsidRPr="00A65840">
        <w:rPr>
          <w:spacing w:val="-4"/>
        </w:rPr>
        <w:t xml:space="preserve"> </w:t>
      </w:r>
      <w:r w:rsidRPr="00A65840">
        <w:t>комплексной</w:t>
      </w:r>
      <w:r w:rsidRPr="00A65840">
        <w:rPr>
          <w:spacing w:val="-5"/>
        </w:rPr>
        <w:t xml:space="preserve"> </w:t>
      </w:r>
      <w:r w:rsidRPr="00A65840">
        <w:t>работе</w:t>
      </w:r>
      <w:r w:rsidRPr="00A65840">
        <w:rPr>
          <w:spacing w:val="-4"/>
        </w:rPr>
        <w:t xml:space="preserve"> </w:t>
      </w:r>
      <w:r w:rsidRPr="00A65840">
        <w:t>с обучающимися с трудностями в обучении и социализации;</w:t>
      </w:r>
    </w:p>
    <w:p w14:paraId="4F8C932B" w14:textId="77777777" w:rsidR="003B3C72" w:rsidRPr="00A65840" w:rsidRDefault="00000000">
      <w:pPr>
        <w:pStyle w:val="a3"/>
        <w:ind w:right="428"/>
      </w:pPr>
      <w:r w:rsidRPr="00A65840">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5EF6ACFD" w14:textId="77777777" w:rsidR="003B3C72" w:rsidRPr="00A65840" w:rsidRDefault="00000000">
      <w:pPr>
        <w:pStyle w:val="3"/>
        <w:spacing w:before="4"/>
      </w:pPr>
      <w:r w:rsidRPr="00A65840">
        <w:t>Содержание</w:t>
      </w:r>
      <w:r w:rsidRPr="00A65840">
        <w:rPr>
          <w:spacing w:val="-10"/>
        </w:rPr>
        <w:t xml:space="preserve"> </w:t>
      </w:r>
      <w:r w:rsidRPr="00A65840">
        <w:t>программы</w:t>
      </w:r>
      <w:r w:rsidRPr="00A65840">
        <w:rPr>
          <w:spacing w:val="-7"/>
        </w:rPr>
        <w:t xml:space="preserve"> </w:t>
      </w:r>
      <w:r w:rsidRPr="00A65840">
        <w:t>коррекционной</w:t>
      </w:r>
      <w:r w:rsidRPr="00A65840">
        <w:rPr>
          <w:spacing w:val="-6"/>
        </w:rPr>
        <w:t xml:space="preserve"> </w:t>
      </w:r>
      <w:r w:rsidRPr="00A65840">
        <w:t>работы</w:t>
      </w:r>
      <w:r w:rsidRPr="00A65840">
        <w:rPr>
          <w:spacing w:val="-7"/>
        </w:rPr>
        <w:t xml:space="preserve"> </w:t>
      </w:r>
      <w:r w:rsidRPr="00A65840">
        <w:t>определяют</w:t>
      </w:r>
      <w:r w:rsidRPr="00A65840">
        <w:rPr>
          <w:spacing w:val="-5"/>
        </w:rPr>
        <w:t xml:space="preserve"> </w:t>
      </w:r>
      <w:r w:rsidRPr="00A65840">
        <w:t>следующие</w:t>
      </w:r>
      <w:r w:rsidRPr="00A65840">
        <w:rPr>
          <w:spacing w:val="-7"/>
        </w:rPr>
        <w:t xml:space="preserve"> </w:t>
      </w:r>
      <w:r w:rsidRPr="00A65840">
        <w:rPr>
          <w:spacing w:val="-2"/>
        </w:rPr>
        <w:t>принципы:</w:t>
      </w:r>
    </w:p>
    <w:p w14:paraId="385753FB" w14:textId="77777777" w:rsidR="003B3C72" w:rsidRPr="00A65840" w:rsidRDefault="00000000">
      <w:pPr>
        <w:pStyle w:val="a3"/>
        <w:ind w:right="423"/>
      </w:pPr>
      <w:r w:rsidRPr="00A65840">
        <w:t>—Преемственность.</w:t>
      </w:r>
      <w:r w:rsidRPr="00A65840">
        <w:rPr>
          <w:spacing w:val="-10"/>
        </w:rPr>
        <w:t xml:space="preserve"> </w:t>
      </w:r>
      <w:r w:rsidRPr="00A65840">
        <w:t>Принцип</w:t>
      </w:r>
      <w:r w:rsidRPr="00A65840">
        <w:rPr>
          <w:spacing w:val="-12"/>
        </w:rPr>
        <w:t xml:space="preserve"> </w:t>
      </w:r>
      <w:r w:rsidRPr="00A65840">
        <w:t>обеспечивает</w:t>
      </w:r>
      <w:r w:rsidRPr="00A65840">
        <w:rPr>
          <w:spacing w:val="-10"/>
        </w:rPr>
        <w:t xml:space="preserve"> </w:t>
      </w:r>
      <w:r w:rsidRPr="00A65840">
        <w:t>создание</w:t>
      </w:r>
      <w:r w:rsidRPr="00A65840">
        <w:rPr>
          <w:spacing w:val="-11"/>
        </w:rPr>
        <w:t xml:space="preserve"> </w:t>
      </w:r>
      <w:r w:rsidRPr="00A65840">
        <w:t>единого</w:t>
      </w:r>
      <w:r w:rsidRPr="00A65840">
        <w:rPr>
          <w:spacing w:val="-10"/>
        </w:rPr>
        <w:t xml:space="preserve"> </w:t>
      </w:r>
      <w:r w:rsidRPr="00A65840">
        <w:t>образовательного</w:t>
      </w:r>
      <w:r w:rsidRPr="00A65840">
        <w:rPr>
          <w:spacing w:val="-10"/>
        </w:rPr>
        <w:t xml:space="preserve"> </w:t>
      </w:r>
      <w:r w:rsidRPr="00A65840">
        <w:t>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w:t>
      </w:r>
      <w:r w:rsidRPr="00A65840">
        <w:rPr>
          <w:spacing w:val="-15"/>
        </w:rPr>
        <w:t xml:space="preserve"> </w:t>
      </w:r>
      <w:r w:rsidRPr="00A65840">
        <w:t>образовательных</w:t>
      </w:r>
      <w:r w:rsidRPr="00A65840">
        <w:rPr>
          <w:spacing w:val="-15"/>
        </w:rPr>
        <w:t xml:space="preserve"> </w:t>
      </w:r>
      <w:r w:rsidRPr="00A65840">
        <w:t>программ</w:t>
      </w:r>
      <w:r w:rsidRPr="00A65840">
        <w:rPr>
          <w:spacing w:val="-15"/>
        </w:rPr>
        <w:t xml:space="preserve"> </w:t>
      </w:r>
      <w:r w:rsidRPr="00A65840">
        <w:t>основного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необходимых</w:t>
      </w:r>
      <w:r w:rsidRPr="00A65840">
        <w:rPr>
          <w:spacing w:val="-13"/>
        </w:rPr>
        <w:t xml:space="preserve"> </w:t>
      </w:r>
      <w:r w:rsidRPr="00A65840">
        <w:t>школьникам с</w:t>
      </w:r>
      <w:r w:rsidRPr="00A65840">
        <w:rPr>
          <w:spacing w:val="-15"/>
        </w:rPr>
        <w:t xml:space="preserve"> </w:t>
      </w:r>
      <w:r w:rsidRPr="00A65840">
        <w:t>трудностями</w:t>
      </w:r>
      <w:r w:rsidRPr="00A65840">
        <w:rPr>
          <w:spacing w:val="-13"/>
        </w:rPr>
        <w:t xml:space="preserve"> </w:t>
      </w:r>
      <w:r w:rsidRPr="00A65840">
        <w:t>в</w:t>
      </w:r>
      <w:r w:rsidRPr="00A65840">
        <w:rPr>
          <w:spacing w:val="-15"/>
        </w:rPr>
        <w:t xml:space="preserve"> </w:t>
      </w:r>
      <w:r w:rsidRPr="00A65840">
        <w:t>обучении</w:t>
      </w:r>
      <w:r w:rsidRPr="00A65840">
        <w:rPr>
          <w:spacing w:val="-15"/>
        </w:rPr>
        <w:t xml:space="preserve"> </w:t>
      </w:r>
      <w:r w:rsidRPr="00A65840">
        <w:t>и</w:t>
      </w:r>
      <w:r w:rsidRPr="00A65840">
        <w:rPr>
          <w:spacing w:val="-13"/>
        </w:rPr>
        <w:t xml:space="preserve"> </w:t>
      </w:r>
      <w:r w:rsidRPr="00A65840">
        <w:t>социализации</w:t>
      </w:r>
      <w:r w:rsidRPr="00A65840">
        <w:rPr>
          <w:spacing w:val="-15"/>
        </w:rPr>
        <w:t xml:space="preserve"> </w:t>
      </w:r>
      <w:r w:rsidRPr="00A65840">
        <w:t>для</w:t>
      </w:r>
      <w:r w:rsidRPr="00A65840">
        <w:rPr>
          <w:spacing w:val="-15"/>
        </w:rPr>
        <w:t xml:space="preserve"> </w:t>
      </w:r>
      <w:r w:rsidRPr="00A65840">
        <w:t>продолжения</w:t>
      </w:r>
      <w:r w:rsidRPr="00A65840">
        <w:rPr>
          <w:spacing w:val="-14"/>
        </w:rPr>
        <w:t xml:space="preserve"> </w:t>
      </w:r>
      <w:r w:rsidRPr="00A65840">
        <w:t>образования.</w:t>
      </w:r>
      <w:r w:rsidRPr="00A65840">
        <w:rPr>
          <w:spacing w:val="-14"/>
        </w:rPr>
        <w:t xml:space="preserve"> </w:t>
      </w:r>
      <w:r w:rsidRPr="00A65840">
        <w:t>Принцип</w:t>
      </w:r>
      <w:r w:rsidRPr="00A65840">
        <w:rPr>
          <w:spacing w:val="-13"/>
        </w:rPr>
        <w:t xml:space="preserve"> </w:t>
      </w:r>
      <w:r w:rsidRPr="00A65840">
        <w:t>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093D9782" w14:textId="77777777" w:rsidR="003B3C72" w:rsidRPr="00A65840" w:rsidRDefault="00000000">
      <w:pPr>
        <w:pStyle w:val="a3"/>
        <w:ind w:right="422"/>
      </w:pPr>
      <w:r w:rsidRPr="00A65840">
        <w:t>—Соблюдение</w:t>
      </w:r>
      <w:r w:rsidRPr="00A65840">
        <w:rPr>
          <w:spacing w:val="-11"/>
        </w:rPr>
        <w:t xml:space="preserve"> </w:t>
      </w:r>
      <w:r w:rsidRPr="00A65840">
        <w:t>интересов</w:t>
      </w:r>
      <w:r w:rsidRPr="00A65840">
        <w:rPr>
          <w:spacing w:val="-9"/>
        </w:rPr>
        <w:t xml:space="preserve"> </w:t>
      </w:r>
      <w:r w:rsidRPr="00A65840">
        <w:t>обучающихся.</w:t>
      </w:r>
      <w:r w:rsidRPr="00A65840">
        <w:rPr>
          <w:spacing w:val="-9"/>
        </w:rPr>
        <w:t xml:space="preserve"> </w:t>
      </w:r>
      <w:r w:rsidRPr="00A65840">
        <w:t>Принцип</w:t>
      </w:r>
      <w:r w:rsidRPr="00A65840">
        <w:rPr>
          <w:spacing w:val="-9"/>
        </w:rPr>
        <w:t xml:space="preserve"> </w:t>
      </w:r>
      <w:r w:rsidRPr="00A65840">
        <w:t>определяет</w:t>
      </w:r>
      <w:r w:rsidRPr="00A65840">
        <w:rPr>
          <w:spacing w:val="-8"/>
        </w:rPr>
        <w:t xml:space="preserve"> </w:t>
      </w:r>
      <w:r w:rsidRPr="00A65840">
        <w:t>позицию</w:t>
      </w:r>
      <w:r w:rsidRPr="00A65840">
        <w:rPr>
          <w:spacing w:val="-8"/>
        </w:rPr>
        <w:t xml:space="preserve"> </w:t>
      </w:r>
      <w:r w:rsidRPr="00A65840">
        <w:t>специалиста,</w:t>
      </w:r>
      <w:r w:rsidRPr="00A65840">
        <w:rPr>
          <w:spacing w:val="-2"/>
        </w:rPr>
        <w:t xml:space="preserve"> </w:t>
      </w:r>
      <w:r w:rsidRPr="00A65840">
        <w:t>который призван решать проблему обучающихся с максимальной пользой и в интересах обучающихся.</w:t>
      </w:r>
    </w:p>
    <w:p w14:paraId="1AEA091B" w14:textId="77777777" w:rsidR="003B3C72" w:rsidRPr="00A65840" w:rsidRDefault="00000000">
      <w:pPr>
        <w:pStyle w:val="a3"/>
        <w:ind w:right="428"/>
      </w:pPr>
      <w:r w:rsidRPr="00A65840">
        <w:t>—Непрерывность.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14:paraId="1F6C1119" w14:textId="77777777" w:rsidR="003B3C72" w:rsidRPr="00A65840" w:rsidRDefault="00000000">
      <w:pPr>
        <w:pStyle w:val="a3"/>
        <w:ind w:right="429"/>
      </w:pPr>
      <w:r w:rsidRPr="00A65840">
        <w:t>—Вариативность.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0FD8C014" w14:textId="77777777" w:rsidR="003B3C72" w:rsidRPr="00A65840" w:rsidRDefault="00000000">
      <w:pPr>
        <w:pStyle w:val="a3"/>
        <w:ind w:right="424"/>
      </w:pPr>
      <w:r w:rsidRPr="00A65840">
        <w:t>—Комплексность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094D8A7F" w14:textId="77777777" w:rsidR="003B3C72" w:rsidRPr="00A65840" w:rsidRDefault="00000000">
      <w:pPr>
        <w:pStyle w:val="3"/>
        <w:spacing w:before="0" w:line="240" w:lineRule="auto"/>
        <w:rPr>
          <w:b w:val="0"/>
        </w:rPr>
      </w:pPr>
      <w:r w:rsidRPr="00A65840">
        <w:t>Перечень</w:t>
      </w:r>
      <w:r w:rsidRPr="00A65840">
        <w:rPr>
          <w:spacing w:val="-4"/>
        </w:rPr>
        <w:t xml:space="preserve"> </w:t>
      </w:r>
      <w:r w:rsidRPr="00A65840">
        <w:t>и</w:t>
      </w:r>
      <w:r w:rsidRPr="00A65840">
        <w:rPr>
          <w:spacing w:val="-3"/>
        </w:rPr>
        <w:t xml:space="preserve"> </w:t>
      </w:r>
      <w:r w:rsidRPr="00A65840">
        <w:t>содержание</w:t>
      </w:r>
      <w:r w:rsidRPr="00A65840">
        <w:rPr>
          <w:spacing w:val="-3"/>
        </w:rPr>
        <w:t xml:space="preserve"> </w:t>
      </w:r>
      <w:r w:rsidRPr="00A65840">
        <w:t>направлений</w:t>
      </w:r>
      <w:r w:rsidRPr="00A65840">
        <w:rPr>
          <w:spacing w:val="-3"/>
        </w:rPr>
        <w:t xml:space="preserve"> </w:t>
      </w:r>
      <w:r w:rsidRPr="00A65840">
        <w:rPr>
          <w:spacing w:val="-2"/>
        </w:rPr>
        <w:t>работы</w:t>
      </w:r>
      <w:r w:rsidRPr="00A65840">
        <w:rPr>
          <w:b w:val="0"/>
          <w:spacing w:val="-2"/>
        </w:rPr>
        <w:t>.</w:t>
      </w:r>
    </w:p>
    <w:p w14:paraId="7EC6EBB2" w14:textId="77777777" w:rsidR="003B3C72" w:rsidRPr="00A65840" w:rsidRDefault="00000000">
      <w:pPr>
        <w:pStyle w:val="a3"/>
        <w:ind w:right="421"/>
      </w:pPr>
      <w:r w:rsidRPr="00A65840">
        <w:t>Направления коррекционной работы — диагностическое, коррекционно- развивающее и психопрофилактическое,</w:t>
      </w:r>
      <w:r w:rsidRPr="00A65840">
        <w:rPr>
          <w:spacing w:val="-6"/>
        </w:rPr>
        <w:t xml:space="preserve"> </w:t>
      </w:r>
      <w:r w:rsidRPr="00A65840">
        <w:t>консультативное,</w:t>
      </w:r>
      <w:r w:rsidRPr="00A65840">
        <w:rPr>
          <w:spacing w:val="-6"/>
        </w:rPr>
        <w:t xml:space="preserve"> </w:t>
      </w:r>
      <w:r w:rsidRPr="00A65840">
        <w:t>информационно-</w:t>
      </w:r>
      <w:r w:rsidRPr="00A65840">
        <w:rPr>
          <w:spacing w:val="-7"/>
        </w:rPr>
        <w:t xml:space="preserve"> </w:t>
      </w:r>
      <w:r w:rsidRPr="00A65840">
        <w:t>просветительское</w:t>
      </w:r>
      <w:r w:rsidRPr="00A65840">
        <w:rPr>
          <w:spacing w:val="-6"/>
        </w:rPr>
        <w:t xml:space="preserve"> </w:t>
      </w:r>
      <w:r w:rsidRPr="00A65840">
        <w:t>—</w:t>
      </w:r>
      <w:r w:rsidRPr="00A65840">
        <w:rPr>
          <w:spacing w:val="-6"/>
        </w:rPr>
        <w:t xml:space="preserve"> </w:t>
      </w:r>
      <w:r w:rsidRPr="00A65840">
        <w:t>раскрываются содержательно в разных организационных формах деятельности образовательной организации.</w:t>
      </w:r>
    </w:p>
    <w:p w14:paraId="304D0965" w14:textId="77777777" w:rsidR="003B3C72" w:rsidRPr="00A65840" w:rsidRDefault="00000000">
      <w:pPr>
        <w:pStyle w:val="a3"/>
        <w:ind w:right="420"/>
      </w:pPr>
      <w:r w:rsidRPr="00A65840">
        <w:t>Данные направления отражают содержание системы комплексного психолого- педагогического сопровождения детей с трудностями в обучении и социализации.</w:t>
      </w:r>
    </w:p>
    <w:p w14:paraId="166E39BE" w14:textId="77777777" w:rsidR="003B3C72" w:rsidRPr="00A65840" w:rsidRDefault="00000000">
      <w:pPr>
        <w:pStyle w:val="3"/>
        <w:spacing w:before="4" w:line="240" w:lineRule="auto"/>
      </w:pPr>
      <w:r w:rsidRPr="00A65840">
        <w:t>Характеристика</w:t>
      </w:r>
      <w:r w:rsidRPr="00A65840">
        <w:rPr>
          <w:spacing w:val="-10"/>
        </w:rPr>
        <w:t xml:space="preserve"> </w:t>
      </w:r>
      <w:r w:rsidRPr="00A65840">
        <w:t>содержания</w:t>
      </w:r>
      <w:r w:rsidRPr="00A65840">
        <w:rPr>
          <w:spacing w:val="-7"/>
        </w:rPr>
        <w:t xml:space="preserve"> </w:t>
      </w:r>
      <w:r w:rsidRPr="00A65840">
        <w:t>направлений</w:t>
      </w:r>
      <w:r w:rsidRPr="00A65840">
        <w:rPr>
          <w:spacing w:val="-7"/>
        </w:rPr>
        <w:t xml:space="preserve"> </w:t>
      </w:r>
      <w:r w:rsidRPr="00A65840">
        <w:t>коррекционной</w:t>
      </w:r>
      <w:r w:rsidRPr="00A65840">
        <w:rPr>
          <w:spacing w:val="-7"/>
        </w:rPr>
        <w:t xml:space="preserve"> </w:t>
      </w:r>
      <w:r w:rsidRPr="00A65840">
        <w:rPr>
          <w:spacing w:val="-2"/>
        </w:rPr>
        <w:t>работы</w:t>
      </w:r>
    </w:p>
    <w:p w14:paraId="1DA9DD88" w14:textId="77777777" w:rsidR="003B3C72" w:rsidRPr="00A65840" w:rsidRDefault="003B3C72">
      <w:pPr>
        <w:pStyle w:val="3"/>
        <w:spacing w:line="240" w:lineRule="auto"/>
        <w:sectPr w:rsidR="003B3C72" w:rsidRPr="00A65840">
          <w:pgSz w:w="11910" w:h="16840"/>
          <w:pgMar w:top="1040" w:right="141" w:bottom="1700" w:left="1133" w:header="0" w:footer="1473" w:gutter="0"/>
          <w:cols w:space="720"/>
        </w:sectPr>
      </w:pPr>
    </w:p>
    <w:p w14:paraId="18A46407" w14:textId="77777777" w:rsidR="003B3C72" w:rsidRPr="00A65840" w:rsidRDefault="00000000">
      <w:pPr>
        <w:pStyle w:val="a3"/>
        <w:spacing w:before="66"/>
        <w:ind w:left="569" w:firstLine="0"/>
      </w:pPr>
      <w:r w:rsidRPr="00A65840">
        <w:lastRenderedPageBreak/>
        <w:t>Диагностическая</w:t>
      </w:r>
      <w:r w:rsidRPr="00A65840">
        <w:rPr>
          <w:spacing w:val="-5"/>
        </w:rPr>
        <w:t xml:space="preserve"> </w:t>
      </w:r>
      <w:r w:rsidRPr="00A65840">
        <w:t>работа</w:t>
      </w:r>
      <w:r w:rsidRPr="00A65840">
        <w:rPr>
          <w:spacing w:val="-5"/>
        </w:rPr>
        <w:t xml:space="preserve"> </w:t>
      </w:r>
      <w:r w:rsidRPr="00A65840">
        <w:rPr>
          <w:spacing w:val="-2"/>
        </w:rPr>
        <w:t>включает:</w:t>
      </w:r>
    </w:p>
    <w:p w14:paraId="759E2E2A" w14:textId="77777777" w:rsidR="003B3C72" w:rsidRPr="00A65840" w:rsidRDefault="00000000">
      <w:pPr>
        <w:pStyle w:val="a3"/>
        <w:ind w:right="422"/>
      </w:pPr>
      <w:r w:rsidRPr="00A65840">
        <w:t>выявление индивидуальных образовательных потребностей, обучающихся с трудностями в обучении</w:t>
      </w:r>
      <w:r w:rsidRPr="00A65840">
        <w:rPr>
          <w:spacing w:val="-15"/>
        </w:rPr>
        <w:t xml:space="preserve"> </w:t>
      </w:r>
      <w:r w:rsidRPr="00A65840">
        <w:t>и</w:t>
      </w:r>
      <w:r w:rsidRPr="00A65840">
        <w:rPr>
          <w:spacing w:val="-15"/>
        </w:rPr>
        <w:t xml:space="preserve"> </w:t>
      </w:r>
      <w:r w:rsidRPr="00A65840">
        <w:t>социализации</w:t>
      </w:r>
      <w:r w:rsidRPr="00A65840">
        <w:rPr>
          <w:spacing w:val="-15"/>
        </w:rPr>
        <w:t xml:space="preserve"> </w:t>
      </w:r>
      <w:r w:rsidRPr="00A65840">
        <w:t>при</w:t>
      </w:r>
      <w:r w:rsidRPr="00A65840">
        <w:rPr>
          <w:spacing w:val="-15"/>
        </w:rPr>
        <w:t xml:space="preserve"> </w:t>
      </w:r>
      <w:r w:rsidRPr="00A65840">
        <w:t>освоении</w:t>
      </w:r>
      <w:r w:rsidRPr="00A65840">
        <w:rPr>
          <w:spacing w:val="-15"/>
        </w:rPr>
        <w:t xml:space="preserve"> </w:t>
      </w:r>
      <w:r w:rsidRPr="00A65840">
        <w:t>основной</w:t>
      </w:r>
      <w:r w:rsidRPr="00A65840">
        <w:rPr>
          <w:spacing w:val="-15"/>
        </w:rPr>
        <w:t xml:space="preserve"> </w:t>
      </w:r>
      <w:r w:rsidRPr="00A65840">
        <w:t>образовательной</w:t>
      </w:r>
      <w:r w:rsidRPr="00A65840">
        <w:rPr>
          <w:spacing w:val="-15"/>
        </w:rPr>
        <w:t xml:space="preserve"> </w:t>
      </w:r>
      <w:r w:rsidRPr="00A65840">
        <w:t>программы</w:t>
      </w:r>
      <w:r w:rsidRPr="00A65840">
        <w:rPr>
          <w:spacing w:val="-15"/>
        </w:rPr>
        <w:t xml:space="preserve"> </w:t>
      </w:r>
      <w:r w:rsidRPr="00A65840">
        <w:t>основного</w:t>
      </w:r>
      <w:r w:rsidRPr="00A65840">
        <w:rPr>
          <w:spacing w:val="-15"/>
        </w:rPr>
        <w:t xml:space="preserve"> </w:t>
      </w:r>
      <w:r w:rsidRPr="00A65840">
        <w:t xml:space="preserve">общего </w:t>
      </w:r>
      <w:r w:rsidRPr="00A65840">
        <w:rPr>
          <w:spacing w:val="-2"/>
        </w:rPr>
        <w:t>образования;</w:t>
      </w:r>
    </w:p>
    <w:p w14:paraId="505E085A" w14:textId="77777777" w:rsidR="003B3C72" w:rsidRPr="00A65840" w:rsidRDefault="00000000">
      <w:pPr>
        <w:pStyle w:val="a3"/>
        <w:spacing w:before="1"/>
        <w:ind w:right="423" w:firstLine="530"/>
      </w:pPr>
      <w:r w:rsidRPr="00A65840">
        <w:rPr>
          <w:noProof/>
        </w:rPr>
        <w:drawing>
          <wp:anchor distT="0" distB="0" distL="0" distR="0" simplePos="0" relativeHeight="251646464" behindDoc="1" locked="0" layoutInCell="1" allowOverlap="1" wp14:anchorId="1F258342" wp14:editId="7D2949F3">
            <wp:simplePos x="0" y="0"/>
            <wp:positionH relativeFrom="page">
              <wp:posOffset>1080820</wp:posOffset>
            </wp:positionH>
            <wp:positionV relativeFrom="paragraph">
              <wp:posOffset>5647</wp:posOffset>
            </wp:positionV>
            <wp:extent cx="237744" cy="16916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8" cstate="print"/>
                    <a:stretch>
                      <a:fillRect/>
                    </a:stretch>
                  </pic:blipFill>
                  <pic:spPr>
                    <a:xfrm>
                      <a:off x="0" y="0"/>
                      <a:ext cx="237744" cy="169164"/>
                    </a:xfrm>
                    <a:prstGeom prst="rect">
                      <a:avLst/>
                    </a:prstGeom>
                  </pic:spPr>
                </pic:pic>
              </a:graphicData>
            </a:graphic>
          </wp:anchor>
        </w:drawing>
      </w:r>
      <w:r w:rsidRPr="00A65840">
        <w:t>проведение комплексной социально-психолого-педагогической диагностики психического (психологического) и(или)</w:t>
      </w:r>
      <w:r w:rsidRPr="00A65840">
        <w:rPr>
          <w:spacing w:val="-15"/>
        </w:rPr>
        <w:t xml:space="preserve"> </w:t>
      </w:r>
      <w:r w:rsidRPr="00A65840">
        <w:t>физического развития обучающихся с трудностями в обучении и социализации;</w:t>
      </w:r>
      <w:r w:rsidRPr="00A65840">
        <w:rPr>
          <w:spacing w:val="-1"/>
        </w:rPr>
        <w:t xml:space="preserve"> </w:t>
      </w:r>
      <w:r w:rsidRPr="00A65840">
        <w:t>подготовка</w:t>
      </w:r>
      <w:r w:rsidRPr="00A65840">
        <w:rPr>
          <w:spacing w:val="-1"/>
        </w:rPr>
        <w:t xml:space="preserve"> </w:t>
      </w:r>
      <w:r w:rsidRPr="00A65840">
        <w:t>рекомендацийпо</w:t>
      </w:r>
      <w:r w:rsidRPr="00A65840">
        <w:rPr>
          <w:spacing w:val="-1"/>
        </w:rPr>
        <w:t xml:space="preserve"> </w:t>
      </w:r>
      <w:r w:rsidRPr="00A65840">
        <w:t>оказанию</w:t>
      </w:r>
      <w:r w:rsidRPr="00A65840">
        <w:rPr>
          <w:spacing w:val="-1"/>
        </w:rPr>
        <w:t xml:space="preserve"> </w:t>
      </w:r>
      <w:r w:rsidRPr="00A65840">
        <w:t>обучающимся</w:t>
      </w:r>
      <w:r w:rsidRPr="00A65840">
        <w:rPr>
          <w:spacing w:val="-1"/>
        </w:rPr>
        <w:t xml:space="preserve"> </w:t>
      </w:r>
      <w:r w:rsidRPr="00A65840">
        <w:t>психолого-</w:t>
      </w:r>
      <w:r w:rsidRPr="00A65840">
        <w:rPr>
          <w:spacing w:val="-2"/>
        </w:rPr>
        <w:t xml:space="preserve"> </w:t>
      </w:r>
      <w:r w:rsidRPr="00A65840">
        <w:t>педагогической помощи в условиях образовательной организации;</w:t>
      </w:r>
    </w:p>
    <w:p w14:paraId="427351B7" w14:textId="77777777" w:rsidR="003B3C72" w:rsidRPr="00A65840" w:rsidRDefault="00000000">
      <w:pPr>
        <w:pStyle w:val="a3"/>
        <w:ind w:right="431"/>
      </w:pPr>
      <w:r w:rsidRPr="00A65840">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5D12BE55" w14:textId="77777777" w:rsidR="003B3C72" w:rsidRPr="00A65840" w:rsidRDefault="00000000">
      <w:pPr>
        <w:pStyle w:val="a3"/>
        <w:ind w:right="425"/>
      </w:pPr>
      <w:r w:rsidRPr="00A65840">
        <w:t>изучение развития эмоционально-волевой, познавательной, речевой сфер и личностных особенностей обучающихся;</w:t>
      </w:r>
    </w:p>
    <w:p w14:paraId="331CAF73" w14:textId="77777777" w:rsidR="003B3C72" w:rsidRPr="00A65840" w:rsidRDefault="00000000">
      <w:pPr>
        <w:pStyle w:val="a3"/>
        <w:ind w:left="569" w:right="906" w:firstLine="0"/>
      </w:pPr>
      <w:r w:rsidRPr="00A65840">
        <w:t>изучение</w:t>
      </w:r>
      <w:r w:rsidRPr="00A65840">
        <w:rPr>
          <w:spacing w:val="-7"/>
        </w:rPr>
        <w:t xml:space="preserve"> </w:t>
      </w:r>
      <w:r w:rsidRPr="00A65840">
        <w:t>социальной</w:t>
      </w:r>
      <w:r w:rsidRPr="00A65840">
        <w:rPr>
          <w:spacing w:val="-6"/>
        </w:rPr>
        <w:t xml:space="preserve"> </w:t>
      </w:r>
      <w:r w:rsidRPr="00A65840">
        <w:t>ситуации</w:t>
      </w:r>
      <w:r w:rsidRPr="00A65840">
        <w:rPr>
          <w:spacing w:val="-6"/>
        </w:rPr>
        <w:t xml:space="preserve"> </w:t>
      </w:r>
      <w:r w:rsidRPr="00A65840">
        <w:t>развития</w:t>
      </w:r>
      <w:r w:rsidRPr="00A65840">
        <w:rPr>
          <w:spacing w:val="-6"/>
        </w:rPr>
        <w:t xml:space="preserve"> </w:t>
      </w:r>
      <w:r w:rsidRPr="00A65840">
        <w:t>и</w:t>
      </w:r>
      <w:r w:rsidRPr="00A65840">
        <w:rPr>
          <w:spacing w:val="-3"/>
        </w:rPr>
        <w:t xml:space="preserve"> </w:t>
      </w:r>
      <w:r w:rsidRPr="00A65840">
        <w:t>условий</w:t>
      </w:r>
      <w:r w:rsidRPr="00A65840">
        <w:rPr>
          <w:spacing w:val="-6"/>
        </w:rPr>
        <w:t xml:space="preserve"> </w:t>
      </w:r>
      <w:r w:rsidRPr="00A65840">
        <w:t>семейного</w:t>
      </w:r>
      <w:r w:rsidRPr="00A65840">
        <w:rPr>
          <w:spacing w:val="-6"/>
        </w:rPr>
        <w:t xml:space="preserve"> </w:t>
      </w:r>
      <w:r w:rsidRPr="00A65840">
        <w:t>воспитания</w:t>
      </w:r>
      <w:r w:rsidRPr="00A65840">
        <w:rPr>
          <w:spacing w:val="-6"/>
        </w:rPr>
        <w:t xml:space="preserve"> </w:t>
      </w:r>
      <w:r w:rsidRPr="00A65840">
        <w:t>обучающихся; изучение адаптивных возможностей и уровня социализации обучающихся;</w:t>
      </w:r>
    </w:p>
    <w:p w14:paraId="6E83B02E" w14:textId="77777777" w:rsidR="003B3C72" w:rsidRPr="00A65840" w:rsidRDefault="00000000">
      <w:pPr>
        <w:pStyle w:val="a3"/>
        <w:ind w:right="425"/>
      </w:pPr>
      <w:r w:rsidRPr="00A65840">
        <w:t xml:space="preserve">изучение индивидуальных образовательных и социально- коммуникативных потребностей </w:t>
      </w:r>
      <w:r w:rsidRPr="00A65840">
        <w:rPr>
          <w:spacing w:val="-2"/>
        </w:rPr>
        <w:t>обучающихся;</w:t>
      </w:r>
    </w:p>
    <w:p w14:paraId="4D0ADA02" w14:textId="77777777" w:rsidR="003B3C72" w:rsidRPr="00A65840" w:rsidRDefault="00000000">
      <w:pPr>
        <w:pStyle w:val="a3"/>
        <w:ind w:right="421"/>
      </w:pPr>
      <w:r w:rsidRPr="00A65840">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345A5DF6" w14:textId="77777777" w:rsidR="003B3C72" w:rsidRPr="00A65840" w:rsidRDefault="00000000">
      <w:pPr>
        <w:pStyle w:val="a3"/>
        <w:ind w:right="433"/>
      </w:pPr>
      <w:r w:rsidRPr="00A65840">
        <w:t>мониторинг динамики успешности освоения образовательных программ основного общего образования, включая программу коррекционной работы.</w:t>
      </w:r>
    </w:p>
    <w:p w14:paraId="09D37B0A" w14:textId="77777777" w:rsidR="003B3C72" w:rsidRPr="00A65840" w:rsidRDefault="00000000">
      <w:pPr>
        <w:pStyle w:val="a3"/>
        <w:spacing w:before="1"/>
        <w:ind w:left="569" w:firstLine="0"/>
      </w:pPr>
      <w:r w:rsidRPr="00A65840">
        <w:t>Коррекционно-развивающая</w:t>
      </w:r>
      <w:r w:rsidRPr="00A65840">
        <w:rPr>
          <w:spacing w:val="-9"/>
        </w:rPr>
        <w:t xml:space="preserve"> </w:t>
      </w:r>
      <w:r w:rsidRPr="00A65840">
        <w:t>и</w:t>
      </w:r>
      <w:r w:rsidRPr="00A65840">
        <w:rPr>
          <w:spacing w:val="-6"/>
        </w:rPr>
        <w:t xml:space="preserve"> </w:t>
      </w:r>
      <w:r w:rsidRPr="00A65840">
        <w:t>психопрофилактическая</w:t>
      </w:r>
      <w:r w:rsidRPr="00A65840">
        <w:rPr>
          <w:spacing w:val="-6"/>
        </w:rPr>
        <w:t xml:space="preserve"> </w:t>
      </w:r>
      <w:r w:rsidRPr="00A65840">
        <w:t>работа</w:t>
      </w:r>
      <w:r w:rsidRPr="00A65840">
        <w:rPr>
          <w:spacing w:val="-6"/>
        </w:rPr>
        <w:t xml:space="preserve"> </w:t>
      </w:r>
      <w:r w:rsidRPr="00A65840">
        <w:rPr>
          <w:spacing w:val="-2"/>
        </w:rPr>
        <w:t>включает:</w:t>
      </w:r>
    </w:p>
    <w:p w14:paraId="1123EBDA" w14:textId="77777777" w:rsidR="003B3C72" w:rsidRPr="00A65840" w:rsidRDefault="00000000">
      <w:pPr>
        <w:pStyle w:val="a3"/>
        <w:ind w:right="423"/>
      </w:pPr>
      <w:r w:rsidRPr="00A65840">
        <w:t>реализацию комплексного индивидуально-ориентированного психолого- педагогического и социального</w:t>
      </w:r>
      <w:r w:rsidRPr="00A65840">
        <w:rPr>
          <w:spacing w:val="-13"/>
        </w:rPr>
        <w:t xml:space="preserve"> </w:t>
      </w:r>
      <w:r w:rsidRPr="00A65840">
        <w:t>сопровождения</w:t>
      </w:r>
      <w:r w:rsidRPr="00A65840">
        <w:rPr>
          <w:spacing w:val="-13"/>
        </w:rPr>
        <w:t xml:space="preserve"> </w:t>
      </w:r>
      <w:r w:rsidRPr="00A65840">
        <w:t>обучающихся</w:t>
      </w:r>
      <w:r w:rsidRPr="00A65840">
        <w:rPr>
          <w:spacing w:val="-13"/>
        </w:rPr>
        <w:t xml:space="preserve"> </w:t>
      </w:r>
      <w:r w:rsidRPr="00A65840">
        <w:t>с</w:t>
      </w:r>
      <w:r w:rsidRPr="00A65840">
        <w:rPr>
          <w:spacing w:val="-14"/>
        </w:rPr>
        <w:t xml:space="preserve"> </w:t>
      </w:r>
      <w:r w:rsidRPr="00A65840">
        <w:t>трудностями</w:t>
      </w:r>
      <w:r w:rsidRPr="00A65840">
        <w:rPr>
          <w:spacing w:val="-12"/>
        </w:rPr>
        <w:t xml:space="preserve"> </w:t>
      </w:r>
      <w:r w:rsidRPr="00A65840">
        <w:t>в</w:t>
      </w:r>
      <w:r w:rsidRPr="00A65840">
        <w:rPr>
          <w:spacing w:val="-14"/>
        </w:rPr>
        <w:t xml:space="preserve"> </w:t>
      </w:r>
      <w:r w:rsidRPr="00A65840">
        <w:t>обучении</w:t>
      </w:r>
      <w:r w:rsidRPr="00A65840">
        <w:rPr>
          <w:spacing w:val="-15"/>
        </w:rPr>
        <w:t xml:space="preserve"> </w:t>
      </w:r>
      <w:r w:rsidRPr="00A65840">
        <w:t>и</w:t>
      </w:r>
      <w:r w:rsidRPr="00A65840">
        <w:rPr>
          <w:spacing w:val="-12"/>
        </w:rPr>
        <w:t xml:space="preserve"> </w:t>
      </w:r>
      <w:r w:rsidRPr="00A65840">
        <w:t>социализации</w:t>
      </w:r>
      <w:r w:rsidRPr="00A65840">
        <w:rPr>
          <w:spacing w:val="-12"/>
        </w:rPr>
        <w:t xml:space="preserve"> </w:t>
      </w:r>
      <w:r w:rsidRPr="00A65840">
        <w:t>в</w:t>
      </w:r>
      <w:r w:rsidRPr="00A65840">
        <w:rPr>
          <w:spacing w:val="-11"/>
        </w:rPr>
        <w:t xml:space="preserve"> </w:t>
      </w:r>
      <w:r w:rsidRPr="00A65840">
        <w:t>условиях образовательного процесса;</w:t>
      </w:r>
    </w:p>
    <w:p w14:paraId="2A1BCD08" w14:textId="77777777" w:rsidR="003B3C72" w:rsidRPr="00A65840" w:rsidRDefault="00000000">
      <w:pPr>
        <w:pStyle w:val="a3"/>
        <w:ind w:right="424"/>
      </w:pPr>
      <w:r w:rsidRPr="00A65840">
        <w:t xml:space="preserve">разработку и реализацию индивидуально-ориентированных коррекционно- 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w:t>
      </w:r>
      <w:r w:rsidRPr="00A65840">
        <w:rPr>
          <w:spacing w:val="-2"/>
        </w:rPr>
        <w:t>социализации;</w:t>
      </w:r>
    </w:p>
    <w:p w14:paraId="079586A6" w14:textId="77777777" w:rsidR="003B3C72" w:rsidRPr="00A65840" w:rsidRDefault="00000000">
      <w:pPr>
        <w:pStyle w:val="a3"/>
        <w:ind w:right="422"/>
      </w:pPr>
      <w:r w:rsidRPr="00A65840">
        <w:t xml:space="preserve">организацию и проведение индивидуальных и групповых коррекционно- развивающих занятий, необходимых для преодоления нарушений развития, трудностей обучения и </w:t>
      </w:r>
      <w:r w:rsidRPr="00A65840">
        <w:rPr>
          <w:spacing w:val="-2"/>
        </w:rPr>
        <w:t>социализации;</w:t>
      </w:r>
    </w:p>
    <w:p w14:paraId="0E5B4083" w14:textId="77777777" w:rsidR="003B3C72" w:rsidRPr="00A65840" w:rsidRDefault="00000000">
      <w:pPr>
        <w:pStyle w:val="a3"/>
        <w:ind w:right="421"/>
      </w:pPr>
      <w:r w:rsidRPr="00A65840">
        <w:t>коррекцию и развитие высших психических функций, эмоционально- волевой, познавательной и коммуникативной сфер;</w:t>
      </w:r>
    </w:p>
    <w:p w14:paraId="5DC68986" w14:textId="77777777" w:rsidR="003B3C72" w:rsidRPr="00A65840" w:rsidRDefault="00000000">
      <w:pPr>
        <w:pStyle w:val="a3"/>
        <w:ind w:right="425"/>
      </w:pPr>
      <w:r w:rsidRPr="00A65840">
        <w:t>развитие и укрепление зрелых личностных установок, формирование адекватных форм утверждения самостоятельности;</w:t>
      </w:r>
    </w:p>
    <w:p w14:paraId="2496D2C4" w14:textId="77777777" w:rsidR="003B3C72" w:rsidRPr="00A65840" w:rsidRDefault="00000000">
      <w:pPr>
        <w:pStyle w:val="a3"/>
        <w:ind w:left="569" w:firstLine="0"/>
      </w:pPr>
      <w:r w:rsidRPr="00A65840">
        <w:t>формирование</w:t>
      </w:r>
      <w:r w:rsidRPr="00A65840">
        <w:rPr>
          <w:spacing w:val="-8"/>
        </w:rPr>
        <w:t xml:space="preserve"> </w:t>
      </w:r>
      <w:r w:rsidRPr="00A65840">
        <w:t>способов</w:t>
      </w:r>
      <w:r w:rsidRPr="00A65840">
        <w:rPr>
          <w:spacing w:val="-6"/>
        </w:rPr>
        <w:t xml:space="preserve"> </w:t>
      </w:r>
      <w:r w:rsidRPr="00A65840">
        <w:t>регуляции</w:t>
      </w:r>
      <w:r w:rsidRPr="00A65840">
        <w:rPr>
          <w:spacing w:val="-5"/>
        </w:rPr>
        <w:t xml:space="preserve"> </w:t>
      </w:r>
      <w:r w:rsidRPr="00A65840">
        <w:t>поведения</w:t>
      </w:r>
      <w:r w:rsidRPr="00A65840">
        <w:rPr>
          <w:spacing w:val="-8"/>
        </w:rPr>
        <w:t xml:space="preserve"> </w:t>
      </w:r>
      <w:r w:rsidRPr="00A65840">
        <w:t>и</w:t>
      </w:r>
      <w:r w:rsidRPr="00A65840">
        <w:rPr>
          <w:spacing w:val="-4"/>
        </w:rPr>
        <w:t xml:space="preserve"> </w:t>
      </w:r>
      <w:r w:rsidRPr="00A65840">
        <w:t>эмоциональных</w:t>
      </w:r>
      <w:r w:rsidRPr="00A65840">
        <w:rPr>
          <w:spacing w:val="-3"/>
        </w:rPr>
        <w:t xml:space="preserve"> </w:t>
      </w:r>
      <w:r w:rsidRPr="00A65840">
        <w:rPr>
          <w:spacing w:val="-2"/>
        </w:rPr>
        <w:t>состояний;</w:t>
      </w:r>
    </w:p>
    <w:p w14:paraId="4920710F" w14:textId="77777777" w:rsidR="003B3C72" w:rsidRPr="00A65840" w:rsidRDefault="00000000">
      <w:pPr>
        <w:pStyle w:val="a3"/>
        <w:ind w:right="428"/>
      </w:pPr>
      <w:r w:rsidRPr="00A65840">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7C9E2DB4" w14:textId="77777777" w:rsidR="003B3C72" w:rsidRPr="00A65840" w:rsidRDefault="00000000">
      <w:pPr>
        <w:pStyle w:val="a3"/>
        <w:ind w:right="427"/>
      </w:pPr>
      <w:r w:rsidRPr="00A65840">
        <w:t xml:space="preserve">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w:t>
      </w:r>
      <w:r w:rsidRPr="00A65840">
        <w:rPr>
          <w:spacing w:val="-2"/>
        </w:rPr>
        <w:t>трудностей;</w:t>
      </w:r>
    </w:p>
    <w:p w14:paraId="5B4C49C0" w14:textId="77777777" w:rsidR="003B3C72" w:rsidRPr="00A65840" w:rsidRDefault="00000000">
      <w:pPr>
        <w:pStyle w:val="a3"/>
        <w:spacing w:before="1"/>
        <w:ind w:right="429"/>
      </w:pPr>
      <w:r w:rsidRPr="00A65840">
        <w:t>психологическую профилактику, направленную на сохранение, укрепление и развитие психологического здоровья обучающихся;</w:t>
      </w:r>
    </w:p>
    <w:p w14:paraId="18B6323B" w14:textId="77777777" w:rsidR="003B3C72" w:rsidRPr="00A65840" w:rsidRDefault="00000000">
      <w:pPr>
        <w:pStyle w:val="a3"/>
        <w:ind w:right="426"/>
      </w:pPr>
      <w:r w:rsidRPr="00A65840">
        <w:t>психопрофилактическую работу по сопровождению периода адаптации при переходе на уровень основного общего образования;</w:t>
      </w:r>
    </w:p>
    <w:p w14:paraId="20B1AEFE" w14:textId="77777777" w:rsidR="003B3C72" w:rsidRPr="00A65840" w:rsidRDefault="00000000">
      <w:pPr>
        <w:pStyle w:val="a3"/>
        <w:ind w:right="429"/>
      </w:pPr>
      <w:r w:rsidRPr="00A65840">
        <w:t xml:space="preserve">психопрофилактическую работу при подготовке к прохождению государственной итоговой </w:t>
      </w:r>
      <w:r w:rsidRPr="00A65840">
        <w:rPr>
          <w:spacing w:val="-2"/>
        </w:rPr>
        <w:t>аттестации;</w:t>
      </w:r>
    </w:p>
    <w:p w14:paraId="5B930A88" w14:textId="77777777" w:rsidR="003B3C72" w:rsidRPr="00A65840" w:rsidRDefault="003B3C72">
      <w:pPr>
        <w:pStyle w:val="a3"/>
        <w:sectPr w:rsidR="003B3C72" w:rsidRPr="00A65840">
          <w:pgSz w:w="11910" w:h="16840"/>
          <w:pgMar w:top="1040" w:right="141" w:bottom="1700" w:left="1133" w:header="0" w:footer="1473" w:gutter="0"/>
          <w:cols w:space="720"/>
        </w:sectPr>
      </w:pPr>
    </w:p>
    <w:p w14:paraId="3307EF74" w14:textId="77777777" w:rsidR="003B3C72" w:rsidRPr="00A65840" w:rsidRDefault="00000000">
      <w:pPr>
        <w:pStyle w:val="a3"/>
        <w:spacing w:before="66"/>
        <w:ind w:right="430"/>
      </w:pPr>
      <w:r w:rsidRPr="00A65840">
        <w:lastRenderedPageBreak/>
        <w:t xml:space="preserve">развитие компетенций, необходимых для продолжения образования и профессионального </w:t>
      </w:r>
      <w:r w:rsidRPr="00A65840">
        <w:rPr>
          <w:spacing w:val="-2"/>
        </w:rPr>
        <w:t>самоопределения;</w:t>
      </w:r>
    </w:p>
    <w:p w14:paraId="527A0C22" w14:textId="77777777" w:rsidR="003B3C72" w:rsidRPr="00A65840" w:rsidRDefault="00000000">
      <w:pPr>
        <w:pStyle w:val="a3"/>
        <w:ind w:right="430"/>
      </w:pPr>
      <w:r w:rsidRPr="00A65840">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w:t>
      </w:r>
      <w:r w:rsidRPr="00A65840">
        <w:rPr>
          <w:spacing w:val="-2"/>
        </w:rPr>
        <w:t>условиях;</w:t>
      </w:r>
    </w:p>
    <w:p w14:paraId="2F3049C5" w14:textId="77777777" w:rsidR="003B3C72" w:rsidRPr="00A65840" w:rsidRDefault="00000000">
      <w:pPr>
        <w:pStyle w:val="a3"/>
        <w:spacing w:before="1"/>
        <w:ind w:right="432"/>
      </w:pPr>
      <w:r w:rsidRPr="00A65840">
        <w:t>социальную защиту ребенка в случаях неблагоприятных условий жизни при психотравмирующих обстоятельствах, в трудной жизненной ситуации.</w:t>
      </w:r>
    </w:p>
    <w:p w14:paraId="6A8AE71A" w14:textId="77777777" w:rsidR="003B3C72" w:rsidRPr="00A65840" w:rsidRDefault="00000000">
      <w:pPr>
        <w:pStyle w:val="a3"/>
        <w:ind w:left="569" w:firstLine="0"/>
      </w:pPr>
      <w:r w:rsidRPr="00A65840">
        <w:t>Консультативная</w:t>
      </w:r>
      <w:r w:rsidRPr="00A65840">
        <w:rPr>
          <w:spacing w:val="-6"/>
        </w:rPr>
        <w:t xml:space="preserve"> </w:t>
      </w:r>
      <w:r w:rsidRPr="00A65840">
        <w:t>работа</w:t>
      </w:r>
      <w:r w:rsidRPr="00A65840">
        <w:rPr>
          <w:spacing w:val="-6"/>
        </w:rPr>
        <w:t xml:space="preserve"> </w:t>
      </w:r>
      <w:r w:rsidRPr="00A65840">
        <w:rPr>
          <w:spacing w:val="-2"/>
        </w:rPr>
        <w:t>включает:</w:t>
      </w:r>
    </w:p>
    <w:p w14:paraId="6DD0B6CB" w14:textId="77777777" w:rsidR="003B3C72" w:rsidRPr="00A65840" w:rsidRDefault="00000000">
      <w:pPr>
        <w:pStyle w:val="a3"/>
        <w:ind w:right="426"/>
      </w:pPr>
      <w:r w:rsidRPr="00A65840">
        <w:t>выработку совместных обоснованных рекомендаций, единых для всех участников образовательного</w:t>
      </w:r>
      <w:r w:rsidRPr="00A65840">
        <w:rPr>
          <w:spacing w:val="-2"/>
        </w:rPr>
        <w:t xml:space="preserve"> </w:t>
      </w:r>
      <w:r w:rsidRPr="00A65840">
        <w:t>процесса,</w:t>
      </w:r>
      <w:r w:rsidRPr="00A65840">
        <w:rPr>
          <w:spacing w:val="-2"/>
        </w:rPr>
        <w:t xml:space="preserve"> </w:t>
      </w:r>
      <w:r w:rsidRPr="00A65840">
        <w:t>по</w:t>
      </w:r>
      <w:r w:rsidRPr="00A65840">
        <w:rPr>
          <w:spacing w:val="-2"/>
        </w:rPr>
        <w:t xml:space="preserve"> </w:t>
      </w:r>
      <w:r w:rsidRPr="00A65840">
        <w:t>основным</w:t>
      </w:r>
      <w:r w:rsidRPr="00A65840">
        <w:rPr>
          <w:spacing w:val="-3"/>
        </w:rPr>
        <w:t xml:space="preserve"> </w:t>
      </w:r>
      <w:r w:rsidRPr="00A65840">
        <w:t>направлениям</w:t>
      </w:r>
      <w:r w:rsidRPr="00A65840">
        <w:rPr>
          <w:spacing w:val="-3"/>
        </w:rPr>
        <w:t xml:space="preserve"> </w:t>
      </w:r>
      <w:r w:rsidRPr="00A65840">
        <w:t>работы</w:t>
      </w:r>
      <w:r w:rsidRPr="00A65840">
        <w:rPr>
          <w:spacing w:val="-3"/>
        </w:rPr>
        <w:t xml:space="preserve"> </w:t>
      </w:r>
      <w:r w:rsidRPr="00A65840">
        <w:t>с</w:t>
      </w:r>
      <w:r w:rsidRPr="00A65840">
        <w:rPr>
          <w:spacing w:val="-3"/>
        </w:rPr>
        <w:t xml:space="preserve"> </w:t>
      </w:r>
      <w:r w:rsidRPr="00A65840">
        <w:t>обучающимися</w:t>
      </w:r>
      <w:r w:rsidRPr="00A65840">
        <w:rPr>
          <w:spacing w:val="-2"/>
        </w:rPr>
        <w:t xml:space="preserve"> </w:t>
      </w:r>
      <w:r w:rsidRPr="00A65840">
        <w:t>с</w:t>
      </w:r>
      <w:r w:rsidRPr="00A65840">
        <w:rPr>
          <w:spacing w:val="-3"/>
        </w:rPr>
        <w:t xml:space="preserve"> </w:t>
      </w:r>
      <w:r w:rsidRPr="00A65840">
        <w:t>трудностями в обучении и социализации;</w:t>
      </w:r>
    </w:p>
    <w:p w14:paraId="7B018E97" w14:textId="77777777" w:rsidR="003B3C72" w:rsidRPr="00A65840" w:rsidRDefault="00000000">
      <w:pPr>
        <w:pStyle w:val="a3"/>
        <w:ind w:right="424"/>
      </w:pPr>
      <w:r w:rsidRPr="00A65840">
        <w:t>консультирование специалистами педагогов по выбору индивидуально- ориентированных методов и приемов работы;</w:t>
      </w:r>
    </w:p>
    <w:p w14:paraId="05C83903" w14:textId="77777777" w:rsidR="003B3C72" w:rsidRPr="00A65840" w:rsidRDefault="00000000">
      <w:pPr>
        <w:pStyle w:val="a3"/>
        <w:ind w:right="430"/>
      </w:pPr>
      <w:r w:rsidRPr="00A65840">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6D3FC8D5" w14:textId="77777777" w:rsidR="003B3C72" w:rsidRPr="00A65840" w:rsidRDefault="00000000">
      <w:pPr>
        <w:pStyle w:val="a3"/>
        <w:ind w:right="423"/>
      </w:pPr>
      <w:r w:rsidRPr="00A65840">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w:t>
      </w:r>
      <w:r w:rsidRPr="00A65840">
        <w:rPr>
          <w:spacing w:val="-2"/>
        </w:rPr>
        <w:t>особенностями.</w:t>
      </w:r>
    </w:p>
    <w:p w14:paraId="43087BAE" w14:textId="77777777" w:rsidR="003B3C72" w:rsidRPr="00A65840" w:rsidRDefault="00000000">
      <w:pPr>
        <w:pStyle w:val="a3"/>
        <w:ind w:left="569" w:firstLine="0"/>
      </w:pPr>
      <w:r w:rsidRPr="00A65840">
        <w:t>Информационно-просветительская</w:t>
      </w:r>
      <w:r w:rsidRPr="00A65840">
        <w:rPr>
          <w:spacing w:val="-9"/>
        </w:rPr>
        <w:t xml:space="preserve"> </w:t>
      </w:r>
      <w:r w:rsidRPr="00A65840">
        <w:t>работа</w:t>
      </w:r>
      <w:r w:rsidRPr="00A65840">
        <w:rPr>
          <w:spacing w:val="-8"/>
        </w:rPr>
        <w:t xml:space="preserve"> </w:t>
      </w:r>
      <w:r w:rsidRPr="00A65840">
        <w:rPr>
          <w:spacing w:val="-2"/>
        </w:rPr>
        <w:t>включает:</w:t>
      </w:r>
    </w:p>
    <w:p w14:paraId="377D960E" w14:textId="77777777" w:rsidR="003B3C72" w:rsidRPr="00A65840" w:rsidRDefault="00000000">
      <w:pPr>
        <w:pStyle w:val="a3"/>
        <w:spacing w:before="1"/>
        <w:ind w:right="431"/>
      </w:pPr>
      <w:r w:rsidRPr="00A65840">
        <w:t>информационную поддержку образовательной деятельности обучающихся, их родителей (законных представителей), педагогических работников;</w:t>
      </w:r>
    </w:p>
    <w:p w14:paraId="67F27ABD" w14:textId="77777777" w:rsidR="003B3C72" w:rsidRPr="00A65840" w:rsidRDefault="00000000">
      <w:pPr>
        <w:pStyle w:val="a3"/>
        <w:ind w:right="422"/>
      </w:pPr>
      <w:r w:rsidRPr="00A65840">
        <w:t>различные</w:t>
      </w:r>
      <w:r w:rsidRPr="00A65840">
        <w:rPr>
          <w:spacing w:val="-11"/>
        </w:rPr>
        <w:t xml:space="preserve"> </w:t>
      </w:r>
      <w:r w:rsidRPr="00A65840">
        <w:t>формы</w:t>
      </w:r>
      <w:r w:rsidRPr="00A65840">
        <w:rPr>
          <w:spacing w:val="-10"/>
        </w:rPr>
        <w:t xml:space="preserve"> </w:t>
      </w:r>
      <w:r w:rsidRPr="00A65840">
        <w:t>просветительской</w:t>
      </w:r>
      <w:r w:rsidRPr="00A65840">
        <w:rPr>
          <w:spacing w:val="-11"/>
        </w:rPr>
        <w:t xml:space="preserve"> </w:t>
      </w:r>
      <w:r w:rsidRPr="00A65840">
        <w:t>деятельности</w:t>
      </w:r>
      <w:r w:rsidRPr="00A65840">
        <w:rPr>
          <w:spacing w:val="-9"/>
        </w:rPr>
        <w:t xml:space="preserve"> </w:t>
      </w:r>
      <w:r w:rsidRPr="00A65840">
        <w:t>(лекции,</w:t>
      </w:r>
      <w:r w:rsidRPr="00A65840">
        <w:rPr>
          <w:spacing w:val="-12"/>
        </w:rPr>
        <w:t xml:space="preserve"> </w:t>
      </w:r>
      <w:r w:rsidRPr="00A65840">
        <w:t>беседы,</w:t>
      </w:r>
      <w:r w:rsidRPr="00A65840">
        <w:rPr>
          <w:spacing w:val="-10"/>
        </w:rPr>
        <w:t xml:space="preserve"> </w:t>
      </w:r>
      <w:r w:rsidRPr="00A65840">
        <w:t>информационные</w:t>
      </w:r>
      <w:r w:rsidRPr="00A65840">
        <w:rPr>
          <w:spacing w:val="-11"/>
        </w:rPr>
        <w:t xml:space="preserve"> </w:t>
      </w:r>
      <w:r w:rsidRPr="00A65840">
        <w:t>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5C5B94D4" w14:textId="77777777" w:rsidR="003B3C72" w:rsidRPr="00A65840" w:rsidRDefault="00000000">
      <w:pPr>
        <w:pStyle w:val="a3"/>
        <w:ind w:right="424"/>
      </w:pPr>
      <w:r w:rsidRPr="00A65840">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40695FA2" w14:textId="77777777" w:rsidR="003B3C72" w:rsidRPr="00A65840" w:rsidRDefault="00000000">
      <w:pPr>
        <w:pStyle w:val="a3"/>
        <w:ind w:right="424"/>
      </w:pPr>
      <w:r w:rsidRPr="00A65840">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2586A2CB" w14:textId="77777777" w:rsidR="003B3C72" w:rsidRPr="00A65840" w:rsidRDefault="00000000">
      <w:pPr>
        <w:pStyle w:val="a3"/>
        <w:ind w:right="430" w:firstLine="525"/>
      </w:pPr>
      <w:r w:rsidRPr="00A65840">
        <w:rPr>
          <w:noProof/>
        </w:rPr>
        <w:drawing>
          <wp:anchor distT="0" distB="0" distL="0" distR="0" simplePos="0" relativeHeight="251649536" behindDoc="1" locked="0" layoutInCell="1" allowOverlap="1" wp14:anchorId="3406DA5A" wp14:editId="05F377E7">
            <wp:simplePos x="0" y="0"/>
            <wp:positionH relativeFrom="page">
              <wp:posOffset>1080820</wp:posOffset>
            </wp:positionH>
            <wp:positionV relativeFrom="paragraph">
              <wp:posOffset>5429</wp:posOffset>
            </wp:positionV>
            <wp:extent cx="237744" cy="16916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8" cstate="print"/>
                    <a:stretch>
                      <a:fillRect/>
                    </a:stretch>
                  </pic:blipFill>
                  <pic:spPr>
                    <a:xfrm>
                      <a:off x="0" y="0"/>
                      <a:ext cx="237744" cy="169163"/>
                    </a:xfrm>
                    <a:prstGeom prst="rect">
                      <a:avLst/>
                    </a:prstGeom>
                  </pic:spPr>
                </pic:pic>
              </a:graphicData>
            </a:graphic>
          </wp:anchor>
        </w:drawing>
      </w:r>
      <w:r w:rsidRPr="00A65840">
        <w:t>мероприятия,</w:t>
      </w:r>
      <w:r w:rsidRPr="00A65840">
        <w:rPr>
          <w:spacing w:val="-13"/>
        </w:rPr>
        <w:t xml:space="preserve"> </w:t>
      </w:r>
      <w:r w:rsidRPr="00A65840">
        <w:t>направленные</w:t>
      </w:r>
      <w:r w:rsidRPr="00A65840">
        <w:rPr>
          <w:spacing w:val="-12"/>
        </w:rPr>
        <w:t xml:space="preserve"> </w:t>
      </w:r>
      <w:r w:rsidRPr="00A65840">
        <w:t>на</w:t>
      </w:r>
      <w:r w:rsidRPr="00A65840">
        <w:rPr>
          <w:spacing w:val="-11"/>
        </w:rPr>
        <w:t xml:space="preserve"> </w:t>
      </w:r>
      <w:r w:rsidRPr="00A65840">
        <w:t>развитие</w:t>
      </w:r>
      <w:r w:rsidRPr="00A65840">
        <w:rPr>
          <w:spacing w:val="-14"/>
        </w:rPr>
        <w:t xml:space="preserve"> </w:t>
      </w:r>
      <w:r w:rsidRPr="00A65840">
        <w:t>и</w:t>
      </w:r>
      <w:r w:rsidRPr="00A65840">
        <w:rPr>
          <w:spacing w:val="-12"/>
        </w:rPr>
        <w:t xml:space="preserve"> </w:t>
      </w:r>
      <w:r w:rsidRPr="00A65840">
        <w:t>коррекцию</w:t>
      </w:r>
      <w:r w:rsidRPr="00A65840">
        <w:rPr>
          <w:spacing w:val="-12"/>
        </w:rPr>
        <w:t xml:space="preserve"> </w:t>
      </w:r>
      <w:r w:rsidRPr="00A65840">
        <w:t>эмоциональной</w:t>
      </w:r>
      <w:r w:rsidRPr="00A65840">
        <w:rPr>
          <w:spacing w:val="-9"/>
        </w:rPr>
        <w:t xml:space="preserve"> </w:t>
      </w:r>
      <w:r w:rsidRPr="00A65840">
        <w:t>регуляции</w:t>
      </w:r>
      <w:r w:rsidRPr="00A65840">
        <w:rPr>
          <w:spacing w:val="-9"/>
        </w:rPr>
        <w:t xml:space="preserve"> </w:t>
      </w:r>
      <w:r w:rsidRPr="00A65840">
        <w:t>поведения и деятельности;</w:t>
      </w:r>
    </w:p>
    <w:p w14:paraId="39201086" w14:textId="77777777" w:rsidR="003B3C72" w:rsidRPr="00A65840" w:rsidRDefault="00000000">
      <w:pPr>
        <w:pStyle w:val="a3"/>
        <w:ind w:right="420" w:firstLine="568"/>
      </w:pPr>
      <w:r w:rsidRPr="00A65840">
        <w:rPr>
          <w:noProof/>
        </w:rPr>
        <w:drawing>
          <wp:anchor distT="0" distB="0" distL="0" distR="0" simplePos="0" relativeHeight="251652608" behindDoc="1" locked="0" layoutInCell="1" allowOverlap="1" wp14:anchorId="684B9E26" wp14:editId="37FF11B7">
            <wp:simplePos x="0" y="0"/>
            <wp:positionH relativeFrom="page">
              <wp:posOffset>1080820</wp:posOffset>
            </wp:positionH>
            <wp:positionV relativeFrom="paragraph">
              <wp:posOffset>5459</wp:posOffset>
            </wp:positionV>
            <wp:extent cx="237744" cy="16916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8" cstate="print"/>
                    <a:stretch>
                      <a:fillRect/>
                    </a:stretch>
                  </pic:blipFill>
                  <pic:spPr>
                    <a:xfrm>
                      <a:off x="0" y="0"/>
                      <a:ext cx="237744" cy="169163"/>
                    </a:xfrm>
                    <a:prstGeom prst="rect">
                      <a:avLst/>
                    </a:prstGeom>
                  </pic:spPr>
                </pic:pic>
              </a:graphicData>
            </a:graphic>
          </wp:anchor>
        </w:drawing>
      </w:r>
      <w:r w:rsidRPr="00A65840">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w:t>
      </w:r>
      <w:r w:rsidRPr="00A65840">
        <w:rPr>
          <w:spacing w:val="-15"/>
        </w:rPr>
        <w:t xml:space="preserve"> </w:t>
      </w:r>
      <w:r w:rsidRPr="00A65840">
        <w:t>устойчивой</w:t>
      </w:r>
      <w:r w:rsidRPr="00A65840">
        <w:rPr>
          <w:spacing w:val="-15"/>
        </w:rPr>
        <w:t xml:space="preserve"> </w:t>
      </w:r>
      <w:r w:rsidRPr="00A65840">
        <w:t>личностной</w:t>
      </w:r>
      <w:r w:rsidRPr="00A65840">
        <w:rPr>
          <w:spacing w:val="-15"/>
        </w:rPr>
        <w:t xml:space="preserve"> </w:t>
      </w:r>
      <w:r w:rsidRPr="00A65840">
        <w:t>позиции</w:t>
      </w:r>
      <w:r w:rsidRPr="00A65840">
        <w:rPr>
          <w:spacing w:val="-15"/>
        </w:rPr>
        <w:t xml:space="preserve"> </w:t>
      </w:r>
      <w:r w:rsidRPr="00A65840">
        <w:t>по</w:t>
      </w:r>
      <w:r w:rsidRPr="00A65840">
        <w:rPr>
          <w:spacing w:val="-15"/>
        </w:rPr>
        <w:t xml:space="preserve"> </w:t>
      </w:r>
      <w:r w:rsidRPr="00A65840">
        <w:t>отношению</w:t>
      </w:r>
      <w:r w:rsidRPr="00A65840">
        <w:rPr>
          <w:spacing w:val="-15"/>
        </w:rPr>
        <w:t xml:space="preserve"> </w:t>
      </w:r>
      <w:r w:rsidRPr="00A65840">
        <w:t>к</w:t>
      </w:r>
      <w:r w:rsidRPr="00A65840">
        <w:rPr>
          <w:spacing w:val="-15"/>
        </w:rPr>
        <w:t xml:space="preserve"> </w:t>
      </w:r>
      <w:r w:rsidRPr="00A65840">
        <w:t>неблагоприятному</w:t>
      </w:r>
      <w:r w:rsidRPr="00A65840">
        <w:rPr>
          <w:spacing w:val="-15"/>
        </w:rPr>
        <w:t xml:space="preserve"> </w:t>
      </w:r>
      <w:r w:rsidRPr="00A65840">
        <w:t xml:space="preserve">воздействию </w:t>
      </w:r>
      <w:r w:rsidRPr="00A65840">
        <w:rPr>
          <w:spacing w:val="-2"/>
        </w:rPr>
        <w:t>микросоциума;</w:t>
      </w:r>
    </w:p>
    <w:p w14:paraId="1E26C929" w14:textId="77777777" w:rsidR="003B3C72" w:rsidRPr="00A65840" w:rsidRDefault="00000000">
      <w:pPr>
        <w:pStyle w:val="a3"/>
        <w:ind w:right="424" w:firstLine="621"/>
      </w:pPr>
      <w:r w:rsidRPr="00A65840">
        <w:rPr>
          <w:noProof/>
        </w:rPr>
        <w:drawing>
          <wp:anchor distT="0" distB="0" distL="0" distR="0" simplePos="0" relativeHeight="251640320" behindDoc="0" locked="0" layoutInCell="1" allowOverlap="1" wp14:anchorId="4F576143" wp14:editId="663B21A0">
            <wp:simplePos x="0" y="0"/>
            <wp:positionH relativeFrom="page">
              <wp:posOffset>1080820</wp:posOffset>
            </wp:positionH>
            <wp:positionV relativeFrom="paragraph">
              <wp:posOffset>5518</wp:posOffset>
            </wp:positionV>
            <wp:extent cx="237744" cy="16916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8" cstate="print"/>
                    <a:stretch>
                      <a:fillRect/>
                    </a:stretch>
                  </pic:blipFill>
                  <pic:spPr>
                    <a:xfrm>
                      <a:off x="0" y="0"/>
                      <a:ext cx="237744" cy="169163"/>
                    </a:xfrm>
                    <a:prstGeom prst="rect">
                      <a:avLst/>
                    </a:prstGeom>
                  </pic:spPr>
                </pic:pic>
              </a:graphicData>
            </a:graphic>
          </wp:anchor>
        </w:drawing>
      </w:r>
      <w:r w:rsidRPr="00A65840">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50FFF3A0" w14:textId="77777777" w:rsidR="003B3C72" w:rsidRPr="00A65840" w:rsidRDefault="00000000">
      <w:pPr>
        <w:pStyle w:val="a3"/>
        <w:ind w:right="424" w:firstLine="552"/>
      </w:pPr>
      <w:r w:rsidRPr="00A65840">
        <w:rPr>
          <w:noProof/>
        </w:rPr>
        <w:drawing>
          <wp:anchor distT="0" distB="0" distL="0" distR="0" simplePos="0" relativeHeight="251655680" behindDoc="1" locked="0" layoutInCell="1" allowOverlap="1" wp14:anchorId="0585F29C" wp14:editId="7EB90B55">
            <wp:simplePos x="0" y="0"/>
            <wp:positionH relativeFrom="page">
              <wp:posOffset>1080820</wp:posOffset>
            </wp:positionH>
            <wp:positionV relativeFrom="paragraph">
              <wp:posOffset>5578</wp:posOffset>
            </wp:positionV>
            <wp:extent cx="237744" cy="16916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8" cstate="print"/>
                    <a:stretch>
                      <a:fillRect/>
                    </a:stretch>
                  </pic:blipFill>
                  <pic:spPr>
                    <a:xfrm>
                      <a:off x="0" y="0"/>
                      <a:ext cx="237744" cy="169163"/>
                    </a:xfrm>
                    <a:prstGeom prst="rect">
                      <a:avLst/>
                    </a:prstGeom>
                  </pic:spPr>
                </pic:pic>
              </a:graphicData>
            </a:graphic>
          </wp:anchor>
        </w:drawing>
      </w:r>
      <w:r w:rsidRPr="00A65840">
        <w:t xml:space="preserve">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w:t>
      </w:r>
      <w:r w:rsidRPr="00A65840">
        <w:rPr>
          <w:spacing w:val="-2"/>
        </w:rPr>
        <w:t>сотрудничества;</w:t>
      </w:r>
    </w:p>
    <w:p w14:paraId="063210C7" w14:textId="77777777" w:rsidR="003B3C72" w:rsidRPr="00A65840" w:rsidRDefault="00000000">
      <w:pPr>
        <w:pStyle w:val="a3"/>
        <w:spacing w:before="1"/>
        <w:ind w:left="816" w:right="1290" w:firstLine="0"/>
      </w:pPr>
      <w:r w:rsidRPr="00A65840">
        <w:rPr>
          <w:noProof/>
        </w:rPr>
        <mc:AlternateContent>
          <mc:Choice Requires="wpg">
            <w:drawing>
              <wp:anchor distT="0" distB="0" distL="0" distR="0" simplePos="0" relativeHeight="251658752" behindDoc="1" locked="0" layoutInCell="1" allowOverlap="1" wp14:anchorId="1BF4B2B8" wp14:editId="1578F39F">
                <wp:simplePos x="0" y="0"/>
                <wp:positionH relativeFrom="page">
                  <wp:posOffset>1080820</wp:posOffset>
                </wp:positionH>
                <wp:positionV relativeFrom="paragraph">
                  <wp:posOffset>6003</wp:posOffset>
                </wp:positionV>
                <wp:extent cx="238125" cy="52006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0065"/>
                          <a:chOff x="0" y="0"/>
                          <a:chExt cx="238125" cy="520065"/>
                        </a:xfrm>
                      </wpg:grpSpPr>
                      <pic:pic xmlns:pic="http://schemas.openxmlformats.org/drawingml/2006/picture">
                        <pic:nvPicPr>
                          <pic:cNvPr id="13" name="Image 13"/>
                          <pic:cNvPicPr/>
                        </pic:nvPicPr>
                        <pic:blipFill>
                          <a:blip r:embed="rId28" cstate="print"/>
                          <a:stretch>
                            <a:fillRect/>
                          </a:stretch>
                        </pic:blipFill>
                        <pic:spPr>
                          <a:xfrm>
                            <a:off x="0" y="0"/>
                            <a:ext cx="237744" cy="169163"/>
                          </a:xfrm>
                          <a:prstGeom prst="rect">
                            <a:avLst/>
                          </a:prstGeom>
                        </pic:spPr>
                      </pic:pic>
                      <pic:pic xmlns:pic="http://schemas.openxmlformats.org/drawingml/2006/picture">
                        <pic:nvPicPr>
                          <pic:cNvPr id="14" name="Image 14"/>
                          <pic:cNvPicPr/>
                        </pic:nvPicPr>
                        <pic:blipFill>
                          <a:blip r:embed="rId28" cstate="print"/>
                          <a:stretch>
                            <a:fillRect/>
                          </a:stretch>
                        </pic:blipFill>
                        <pic:spPr>
                          <a:xfrm>
                            <a:off x="0" y="175260"/>
                            <a:ext cx="237744" cy="169163"/>
                          </a:xfrm>
                          <a:prstGeom prst="rect">
                            <a:avLst/>
                          </a:prstGeom>
                        </pic:spPr>
                      </pic:pic>
                      <pic:pic xmlns:pic="http://schemas.openxmlformats.org/drawingml/2006/picture">
                        <pic:nvPicPr>
                          <pic:cNvPr id="15" name="Image 15"/>
                          <pic:cNvPicPr/>
                        </pic:nvPicPr>
                        <pic:blipFill>
                          <a:blip r:embed="rId28" cstate="print"/>
                          <a:stretch>
                            <a:fillRect/>
                          </a:stretch>
                        </pic:blipFill>
                        <pic:spPr>
                          <a:xfrm>
                            <a:off x="0" y="350520"/>
                            <a:ext cx="237744" cy="169164"/>
                          </a:xfrm>
                          <a:prstGeom prst="rect">
                            <a:avLst/>
                          </a:prstGeom>
                        </pic:spPr>
                      </pic:pic>
                    </wpg:wgp>
                  </a:graphicData>
                </a:graphic>
              </wp:anchor>
            </w:drawing>
          </mc:Choice>
          <mc:Fallback>
            <w:pict>
              <v:group w14:anchorId="5467610D" id="Group 12" o:spid="_x0000_s1026" style="position:absolute;margin-left:85.1pt;margin-top:.45pt;width:18.75pt;height:40.95pt;z-index:-251657728;mso-wrap-distance-left:0;mso-wrap-distance-right:0;mso-position-horizontal-relative:page" coordsize="238125,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">
                  <v:imagedata r:id="rId29" o:title=""/>
                </v:shape>
                <v:shape id="Image 14" o:spid="_x0000_s1028" type="#_x0000_t75" style="position:absolute;top:175260;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">
                  <v:imagedata r:id="rId29" o:title=""/>
                </v:shape>
                <v:shape id="Image 15" o:spid="_x0000_s1029" type="#_x0000_t75" style="position:absolute;top:350520;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">
                  <v:imagedata r:id="rId29" o:title=""/>
                </v:shape>
                <w10:wrap anchorx="page"/>
              </v:group>
            </w:pict>
          </mc:Fallback>
        </mc:AlternateContent>
      </w:r>
      <w:r w:rsidRPr="00A65840">
        <w:t>мероприятия,</w:t>
      </w:r>
      <w:r w:rsidRPr="00A65840">
        <w:rPr>
          <w:spacing w:val="-8"/>
        </w:rPr>
        <w:t xml:space="preserve"> </w:t>
      </w:r>
      <w:r w:rsidRPr="00A65840">
        <w:t>направленные</w:t>
      </w:r>
      <w:r w:rsidRPr="00A65840">
        <w:rPr>
          <w:spacing w:val="-7"/>
        </w:rPr>
        <w:t xml:space="preserve"> </w:t>
      </w:r>
      <w:r w:rsidRPr="00A65840">
        <w:t>на</w:t>
      </w:r>
      <w:r w:rsidRPr="00A65840">
        <w:rPr>
          <w:spacing w:val="-6"/>
        </w:rPr>
        <w:t xml:space="preserve"> </w:t>
      </w:r>
      <w:r w:rsidRPr="00A65840">
        <w:t>развитие</w:t>
      </w:r>
      <w:r w:rsidRPr="00A65840">
        <w:rPr>
          <w:spacing w:val="-6"/>
        </w:rPr>
        <w:t xml:space="preserve"> </w:t>
      </w:r>
      <w:r w:rsidRPr="00A65840">
        <w:t>отдельных</w:t>
      </w:r>
      <w:r w:rsidRPr="00A65840">
        <w:rPr>
          <w:spacing w:val="-4"/>
        </w:rPr>
        <w:t xml:space="preserve"> </w:t>
      </w:r>
      <w:r w:rsidRPr="00A65840">
        <w:t>сторон</w:t>
      </w:r>
      <w:r w:rsidRPr="00A65840">
        <w:rPr>
          <w:spacing w:val="-5"/>
        </w:rPr>
        <w:t xml:space="preserve"> </w:t>
      </w:r>
      <w:r w:rsidRPr="00A65840">
        <w:t>познавательной</w:t>
      </w:r>
      <w:r w:rsidRPr="00A65840">
        <w:rPr>
          <w:spacing w:val="-5"/>
        </w:rPr>
        <w:t xml:space="preserve"> </w:t>
      </w:r>
      <w:r w:rsidRPr="00A65840">
        <w:t>сферы; мероприятия, направленные на преодоление трудностей речевого развития;</w:t>
      </w:r>
    </w:p>
    <w:p w14:paraId="49BA58FE" w14:textId="77777777" w:rsidR="003B3C72" w:rsidRPr="00A65840" w:rsidRDefault="00000000">
      <w:pPr>
        <w:pStyle w:val="a3"/>
        <w:ind w:right="422" w:firstLine="741"/>
      </w:pPr>
      <w:r w:rsidRPr="00A65840">
        <w:t xml:space="preserve">мероприятия, направленные на психологическую поддержку обучающихся с </w:t>
      </w:r>
      <w:r w:rsidRPr="00A65840">
        <w:rPr>
          <w:spacing w:val="-2"/>
        </w:rPr>
        <w:t>инвалидностью.</w:t>
      </w:r>
    </w:p>
    <w:p w14:paraId="0CF4D2AE" w14:textId="77777777" w:rsidR="003B3C72" w:rsidRPr="00A65840" w:rsidRDefault="00000000">
      <w:pPr>
        <w:pStyle w:val="a3"/>
        <w:ind w:left="569" w:firstLine="0"/>
      </w:pPr>
      <w:r w:rsidRPr="00A65840">
        <w:t>В</w:t>
      </w:r>
      <w:r w:rsidRPr="00A65840">
        <w:rPr>
          <w:spacing w:val="16"/>
        </w:rPr>
        <w:t xml:space="preserve"> </w:t>
      </w:r>
      <w:r w:rsidRPr="00A65840">
        <w:t>учебной</w:t>
      </w:r>
      <w:r w:rsidRPr="00A65840">
        <w:rPr>
          <w:spacing w:val="19"/>
        </w:rPr>
        <w:t xml:space="preserve"> </w:t>
      </w:r>
      <w:r w:rsidRPr="00A65840">
        <w:t>внеурочной</w:t>
      </w:r>
      <w:r w:rsidRPr="00A65840">
        <w:rPr>
          <w:spacing w:val="19"/>
        </w:rPr>
        <w:t xml:space="preserve"> </w:t>
      </w:r>
      <w:r w:rsidRPr="00A65840">
        <w:t>деятельности</w:t>
      </w:r>
      <w:r w:rsidRPr="00A65840">
        <w:rPr>
          <w:spacing w:val="18"/>
        </w:rPr>
        <w:t xml:space="preserve"> </w:t>
      </w:r>
      <w:r w:rsidRPr="00A65840">
        <w:t>коррекционно-развивающие</w:t>
      </w:r>
      <w:r w:rsidRPr="00A65840">
        <w:rPr>
          <w:spacing w:val="17"/>
        </w:rPr>
        <w:t xml:space="preserve"> </w:t>
      </w:r>
      <w:r w:rsidRPr="00A65840">
        <w:t>занятия</w:t>
      </w:r>
      <w:r w:rsidRPr="00A65840">
        <w:rPr>
          <w:spacing w:val="16"/>
        </w:rPr>
        <w:t xml:space="preserve"> </w:t>
      </w:r>
      <w:r w:rsidRPr="00A65840">
        <w:t>со</w:t>
      </w:r>
      <w:r w:rsidRPr="00A65840">
        <w:rPr>
          <w:spacing w:val="18"/>
        </w:rPr>
        <w:t xml:space="preserve"> </w:t>
      </w:r>
      <w:r w:rsidRPr="00A65840">
        <w:rPr>
          <w:spacing w:val="-2"/>
        </w:rPr>
        <w:t>специалистами</w:t>
      </w:r>
    </w:p>
    <w:p w14:paraId="27431EDA" w14:textId="77777777" w:rsidR="003B3C72" w:rsidRPr="00A65840" w:rsidRDefault="003B3C72">
      <w:pPr>
        <w:pStyle w:val="a3"/>
        <w:sectPr w:rsidR="003B3C72" w:rsidRPr="00A65840">
          <w:pgSz w:w="11910" w:h="16840"/>
          <w:pgMar w:top="1040" w:right="141" w:bottom="1700" w:left="1133" w:header="0" w:footer="1473" w:gutter="0"/>
          <w:cols w:space="720"/>
        </w:sectPr>
      </w:pPr>
    </w:p>
    <w:p w14:paraId="5503492A" w14:textId="77777777" w:rsidR="003B3C72" w:rsidRPr="00A65840" w:rsidRDefault="00000000">
      <w:pPr>
        <w:pStyle w:val="a3"/>
        <w:spacing w:before="66"/>
        <w:ind w:right="423" w:firstLine="0"/>
      </w:pPr>
      <w:r w:rsidRPr="00A65840">
        <w:lastRenderedPageBreak/>
        <w:t>(учитель-логопед,</w:t>
      </w:r>
      <w:r w:rsidRPr="00A65840">
        <w:rPr>
          <w:spacing w:val="-6"/>
        </w:rPr>
        <w:t xml:space="preserve"> </w:t>
      </w:r>
      <w:r w:rsidRPr="00A65840">
        <w:t>учитель-дефектолог,</w:t>
      </w:r>
      <w:r w:rsidRPr="00A65840">
        <w:rPr>
          <w:spacing w:val="-10"/>
        </w:rPr>
        <w:t xml:space="preserve"> </w:t>
      </w:r>
      <w:r w:rsidRPr="00A65840">
        <w:t>педагог-психолог</w:t>
      </w:r>
      <w:r w:rsidRPr="00A65840">
        <w:rPr>
          <w:spacing w:val="-12"/>
        </w:rPr>
        <w:t xml:space="preserve"> </w:t>
      </w:r>
      <w:r w:rsidRPr="00A65840">
        <w:t>и</w:t>
      </w:r>
      <w:r w:rsidRPr="00A65840">
        <w:rPr>
          <w:spacing w:val="-9"/>
        </w:rPr>
        <w:t xml:space="preserve"> </w:t>
      </w:r>
      <w:r w:rsidRPr="00A65840">
        <w:t>др.)</w:t>
      </w:r>
      <w:r w:rsidRPr="00A65840">
        <w:rPr>
          <w:spacing w:val="-11"/>
        </w:rPr>
        <w:t xml:space="preserve"> </w:t>
      </w:r>
      <w:r w:rsidRPr="00A65840">
        <w:t>планируются</w:t>
      </w:r>
      <w:r w:rsidRPr="00A65840">
        <w:rPr>
          <w:spacing w:val="-11"/>
        </w:rPr>
        <w:t xml:space="preserve"> </w:t>
      </w:r>
      <w:r w:rsidRPr="00A65840">
        <w:t>по</w:t>
      </w:r>
      <w:r w:rsidRPr="00A65840">
        <w:rPr>
          <w:spacing w:val="-10"/>
        </w:rPr>
        <w:t xml:space="preserve"> </w:t>
      </w:r>
      <w:r w:rsidRPr="00A65840">
        <w:t>индивидуально- ориентированным коррекционно-развивающим программам.</w:t>
      </w:r>
    </w:p>
    <w:p w14:paraId="7A1AC465" w14:textId="77777777" w:rsidR="003B3C72" w:rsidRPr="00A65840" w:rsidRDefault="00000000">
      <w:pPr>
        <w:pStyle w:val="a3"/>
        <w:ind w:right="426"/>
      </w:pPr>
      <w:r w:rsidRPr="00A65840">
        <w:t>Во вне 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6FED455C" w14:textId="77777777" w:rsidR="003B3C72" w:rsidRPr="00A65840" w:rsidRDefault="00000000">
      <w:pPr>
        <w:pStyle w:val="3"/>
      </w:pPr>
      <w:r w:rsidRPr="00A65840">
        <w:t>Механизмы</w:t>
      </w:r>
      <w:r w:rsidRPr="00A65840">
        <w:rPr>
          <w:spacing w:val="-6"/>
        </w:rPr>
        <w:t xml:space="preserve"> </w:t>
      </w:r>
      <w:r w:rsidRPr="00A65840">
        <w:t>реализации</w:t>
      </w:r>
      <w:r w:rsidRPr="00A65840">
        <w:rPr>
          <w:spacing w:val="-5"/>
        </w:rPr>
        <w:t xml:space="preserve"> </w:t>
      </w:r>
      <w:r w:rsidRPr="00A65840">
        <w:rPr>
          <w:spacing w:val="-2"/>
        </w:rPr>
        <w:t>программы</w:t>
      </w:r>
    </w:p>
    <w:p w14:paraId="7C8ABF32" w14:textId="77777777" w:rsidR="003B3C72" w:rsidRPr="00A65840" w:rsidRDefault="00000000">
      <w:pPr>
        <w:pStyle w:val="a3"/>
        <w:ind w:right="431"/>
      </w:pPr>
      <w:r w:rsidRPr="00A65840">
        <w:t>Для</w:t>
      </w:r>
      <w:r w:rsidRPr="00A65840">
        <w:rPr>
          <w:spacing w:val="-15"/>
        </w:rPr>
        <w:t xml:space="preserve"> </w:t>
      </w:r>
      <w:r w:rsidRPr="00A65840">
        <w:t>реализации</w:t>
      </w:r>
      <w:r w:rsidRPr="00A65840">
        <w:rPr>
          <w:spacing w:val="-15"/>
        </w:rPr>
        <w:t xml:space="preserve"> </w:t>
      </w:r>
      <w:r w:rsidRPr="00A65840">
        <w:t>требований</w:t>
      </w:r>
      <w:r w:rsidRPr="00A65840">
        <w:rPr>
          <w:spacing w:val="-15"/>
        </w:rPr>
        <w:t xml:space="preserve"> </w:t>
      </w:r>
      <w:r w:rsidRPr="00A65840">
        <w:t>к</w:t>
      </w:r>
      <w:r w:rsidRPr="00A65840">
        <w:rPr>
          <w:spacing w:val="-15"/>
        </w:rPr>
        <w:t xml:space="preserve"> </w:t>
      </w:r>
      <w:r w:rsidRPr="00A65840">
        <w:t>ПКР,</w:t>
      </w:r>
      <w:r w:rsidRPr="00A65840">
        <w:rPr>
          <w:spacing w:val="-15"/>
        </w:rPr>
        <w:t xml:space="preserve"> </w:t>
      </w:r>
      <w:r w:rsidRPr="00A65840">
        <w:t>обозначенных</w:t>
      </w:r>
      <w:r w:rsidRPr="00A65840">
        <w:rPr>
          <w:spacing w:val="-15"/>
        </w:rPr>
        <w:t xml:space="preserve"> </w:t>
      </w:r>
      <w:r w:rsidRPr="00A65840">
        <w:t>во</w:t>
      </w:r>
      <w:r w:rsidRPr="00A65840">
        <w:rPr>
          <w:spacing w:val="-15"/>
        </w:rPr>
        <w:t xml:space="preserve"> </w:t>
      </w:r>
      <w:r w:rsidRPr="00A65840">
        <w:t>ФГОС</w:t>
      </w:r>
      <w:r w:rsidRPr="00A65840">
        <w:rPr>
          <w:spacing w:val="-15"/>
        </w:rPr>
        <w:t xml:space="preserve"> </w:t>
      </w:r>
      <w:r w:rsidRPr="00A65840">
        <w:t>ООО,</w:t>
      </w:r>
      <w:r w:rsidRPr="00A65840">
        <w:rPr>
          <w:spacing w:val="-15"/>
        </w:rPr>
        <w:t xml:space="preserve"> </w:t>
      </w:r>
      <w:r w:rsidRPr="00A65840">
        <w:t>может</w:t>
      </w:r>
      <w:r w:rsidRPr="00A65840">
        <w:rPr>
          <w:spacing w:val="-15"/>
        </w:rPr>
        <w:t xml:space="preserve"> </w:t>
      </w:r>
      <w:r w:rsidRPr="00A65840">
        <w:t>быть</w:t>
      </w:r>
      <w:r w:rsidRPr="00A65840">
        <w:rPr>
          <w:spacing w:val="-13"/>
        </w:rPr>
        <w:t xml:space="preserve"> </w:t>
      </w:r>
      <w:r w:rsidRPr="00A65840">
        <w:t>создана</w:t>
      </w:r>
      <w:r w:rsidRPr="00A65840">
        <w:rPr>
          <w:spacing w:val="-15"/>
        </w:rPr>
        <w:t xml:space="preserve"> </w:t>
      </w:r>
      <w:r w:rsidRPr="00A65840">
        <w:t>рабочая группа, в которую наряду с основными учителями целесообразно</w:t>
      </w:r>
    </w:p>
    <w:p w14:paraId="71D5ED34" w14:textId="77777777" w:rsidR="003B3C72" w:rsidRPr="00A65840" w:rsidRDefault="00000000">
      <w:pPr>
        <w:pStyle w:val="a3"/>
        <w:ind w:right="420"/>
      </w:pPr>
      <w:r w:rsidRPr="00A65840">
        <w:t xml:space="preserve">включить следующих специалистов: педагога-психолога, учителя-логопеда, социального </w:t>
      </w:r>
      <w:r w:rsidRPr="00A65840">
        <w:rPr>
          <w:spacing w:val="-2"/>
        </w:rPr>
        <w:t>педагога.</w:t>
      </w:r>
    </w:p>
    <w:p w14:paraId="36F9D076" w14:textId="5A959B34" w:rsidR="003B3C72" w:rsidRPr="00A65840" w:rsidRDefault="00000000">
      <w:pPr>
        <w:pStyle w:val="a3"/>
        <w:ind w:right="424"/>
      </w:pPr>
      <w:r w:rsidRPr="00A65840">
        <w:t xml:space="preserve">ПКР подготовлена рабочей группой </w:t>
      </w:r>
      <w:r w:rsidR="00AD2BF2" w:rsidRPr="00A65840">
        <w:t>МБОУ «Лицей № 51»</w:t>
      </w:r>
      <w:r w:rsidRPr="00A65840">
        <w:rPr>
          <w:spacing w:val="-3"/>
        </w:rPr>
        <w:t xml:space="preserve"> </w:t>
      </w:r>
      <w:r w:rsidRPr="00A65840">
        <w:t>поэтапно. На подготовительном этапе определяется нормативно-правовое обеспечение коррекционно-развивающей работы, анализируется</w:t>
      </w:r>
      <w:r w:rsidRPr="00A65840">
        <w:rPr>
          <w:spacing w:val="-15"/>
        </w:rPr>
        <w:t xml:space="preserve"> </w:t>
      </w:r>
      <w:r w:rsidRPr="00A65840">
        <w:t>состав</w:t>
      </w:r>
      <w:r w:rsidRPr="00A65840">
        <w:rPr>
          <w:spacing w:val="-15"/>
        </w:rPr>
        <w:t xml:space="preserve"> </w:t>
      </w:r>
      <w:r w:rsidRPr="00A65840">
        <w:t>обучающихся</w:t>
      </w:r>
      <w:r w:rsidRPr="00A65840">
        <w:rPr>
          <w:spacing w:val="-15"/>
        </w:rPr>
        <w:t xml:space="preserve"> </w:t>
      </w:r>
      <w:r w:rsidRPr="00A65840">
        <w:t>с</w:t>
      </w:r>
      <w:r w:rsidRPr="00A65840">
        <w:rPr>
          <w:spacing w:val="-15"/>
        </w:rPr>
        <w:t xml:space="preserve"> </w:t>
      </w:r>
      <w:r w:rsidRPr="00A65840">
        <w:t>трудностями</w:t>
      </w:r>
      <w:r w:rsidRPr="00A65840">
        <w:rPr>
          <w:spacing w:val="-15"/>
        </w:rPr>
        <w:t xml:space="preserve"> </w:t>
      </w:r>
      <w:r w:rsidRPr="00A65840">
        <w:t>в</w:t>
      </w:r>
      <w:r w:rsidRPr="00A65840">
        <w:rPr>
          <w:spacing w:val="-15"/>
        </w:rPr>
        <w:t xml:space="preserve"> </w:t>
      </w:r>
      <w:r w:rsidRPr="00A65840">
        <w:t>обучении</w:t>
      </w:r>
      <w:r w:rsidRPr="00A65840">
        <w:rPr>
          <w:spacing w:val="-15"/>
        </w:rPr>
        <w:t xml:space="preserve"> </w:t>
      </w:r>
      <w:r w:rsidRPr="00A65840">
        <w:t>и</w:t>
      </w:r>
      <w:r w:rsidRPr="00A65840">
        <w:rPr>
          <w:spacing w:val="-15"/>
        </w:rPr>
        <w:t xml:space="preserve"> </w:t>
      </w:r>
      <w:r w:rsidRPr="00A65840">
        <w:t>социализации</w:t>
      </w:r>
      <w:r w:rsidRPr="00A65840">
        <w:rPr>
          <w:spacing w:val="-15"/>
        </w:rPr>
        <w:t xml:space="preserve"> </w:t>
      </w:r>
      <w:r w:rsidRPr="00A65840">
        <w:t>в</w:t>
      </w:r>
      <w:r w:rsidRPr="00A65840">
        <w:rPr>
          <w:spacing w:val="-15"/>
        </w:rPr>
        <w:t xml:space="preserve"> </w:t>
      </w:r>
      <w:r w:rsidRPr="00A65840">
        <w:t>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28BF205A" w14:textId="77777777" w:rsidR="003B3C72" w:rsidRPr="00A65840" w:rsidRDefault="00000000">
      <w:pPr>
        <w:pStyle w:val="a3"/>
        <w:ind w:right="418"/>
      </w:pPr>
      <w:r w:rsidRPr="00A65840">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 развивающей работы, описываются специальные</w:t>
      </w:r>
      <w:r w:rsidRPr="00A65840">
        <w:rPr>
          <w:spacing w:val="-11"/>
        </w:rPr>
        <w:t xml:space="preserve"> </w:t>
      </w:r>
      <w:r w:rsidRPr="00A65840">
        <w:t>требования</w:t>
      </w:r>
      <w:r w:rsidRPr="00A65840">
        <w:rPr>
          <w:spacing w:val="-10"/>
        </w:rPr>
        <w:t xml:space="preserve"> </w:t>
      </w:r>
      <w:r w:rsidRPr="00A65840">
        <w:t>к</w:t>
      </w:r>
      <w:r w:rsidRPr="00A65840">
        <w:rPr>
          <w:spacing w:val="-7"/>
        </w:rPr>
        <w:t xml:space="preserve"> </w:t>
      </w:r>
      <w:r w:rsidRPr="00A65840">
        <w:t>условиям</w:t>
      </w:r>
      <w:r w:rsidRPr="00A65840">
        <w:rPr>
          <w:spacing w:val="-10"/>
        </w:rPr>
        <w:t xml:space="preserve"> </w:t>
      </w:r>
      <w:r w:rsidRPr="00A65840">
        <w:t>реализации</w:t>
      </w:r>
      <w:r w:rsidRPr="00A65840">
        <w:rPr>
          <w:spacing w:val="-9"/>
        </w:rPr>
        <w:t xml:space="preserve"> </w:t>
      </w:r>
      <w:r w:rsidRPr="00A65840">
        <w:t>ПКР.</w:t>
      </w:r>
      <w:r w:rsidRPr="00A65840">
        <w:rPr>
          <w:spacing w:val="-12"/>
        </w:rPr>
        <w:t xml:space="preserve"> </w:t>
      </w:r>
      <w:r w:rsidRPr="00A65840">
        <w:t>Особенности</w:t>
      </w:r>
      <w:r w:rsidRPr="00A65840">
        <w:rPr>
          <w:spacing w:val="-10"/>
        </w:rPr>
        <w:t xml:space="preserve"> </w:t>
      </w:r>
      <w:r w:rsidRPr="00A65840">
        <w:t>содержания</w:t>
      </w:r>
      <w:r w:rsidRPr="00A65840">
        <w:rPr>
          <w:spacing w:val="-10"/>
        </w:rPr>
        <w:t xml:space="preserve"> </w:t>
      </w:r>
      <w:r w:rsidRPr="00A65840">
        <w:t>индивидуально- ориентированной работы могут быть представлены в рабочих коррекционно-развивающих программах, которые прилагаются к ПКР.</w:t>
      </w:r>
    </w:p>
    <w:p w14:paraId="4748DC3C" w14:textId="77777777" w:rsidR="003B3C72" w:rsidRPr="00A65840" w:rsidRDefault="00000000">
      <w:pPr>
        <w:pStyle w:val="a3"/>
        <w:ind w:right="423"/>
      </w:pPr>
      <w:r w:rsidRPr="00A65840">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w:t>
      </w:r>
      <w:r w:rsidRPr="00A65840">
        <w:rPr>
          <w:spacing w:val="-2"/>
        </w:rPr>
        <w:t xml:space="preserve"> </w:t>
      </w:r>
      <w:r w:rsidRPr="00A65840">
        <w:t>создана</w:t>
      </w:r>
      <w:r w:rsidRPr="00A65840">
        <w:rPr>
          <w:spacing w:val="-3"/>
        </w:rPr>
        <w:t xml:space="preserve"> </w:t>
      </w:r>
      <w:r w:rsidRPr="00A65840">
        <w:t>служба</w:t>
      </w:r>
      <w:r w:rsidRPr="00A65840">
        <w:rPr>
          <w:spacing w:val="-3"/>
        </w:rPr>
        <w:t xml:space="preserve"> </w:t>
      </w:r>
      <w:r w:rsidRPr="00A65840">
        <w:t>комплексного</w:t>
      </w:r>
      <w:r w:rsidRPr="00A65840">
        <w:rPr>
          <w:spacing w:val="-3"/>
        </w:rPr>
        <w:t xml:space="preserve"> </w:t>
      </w:r>
      <w:r w:rsidRPr="00A65840">
        <w:t>психолого-педагогического</w:t>
      </w:r>
      <w:r w:rsidRPr="00A65840">
        <w:rPr>
          <w:spacing w:val="-3"/>
        </w:rPr>
        <w:t xml:space="preserve"> </w:t>
      </w:r>
      <w:r w:rsidRPr="00A65840">
        <w:t>и</w:t>
      </w:r>
      <w:r w:rsidRPr="00A65840">
        <w:rPr>
          <w:spacing w:val="-2"/>
        </w:rPr>
        <w:t xml:space="preserve"> </w:t>
      </w:r>
      <w:r w:rsidRPr="00A65840">
        <w:t>социального</w:t>
      </w:r>
      <w:r w:rsidRPr="00A65840">
        <w:rPr>
          <w:spacing w:val="-3"/>
        </w:rPr>
        <w:t xml:space="preserve"> </w:t>
      </w:r>
      <w:r w:rsidRPr="00A65840">
        <w:t>сопровождения</w:t>
      </w:r>
      <w:r w:rsidRPr="00A65840">
        <w:rPr>
          <w:spacing w:val="-7"/>
        </w:rPr>
        <w:t xml:space="preserve"> </w:t>
      </w:r>
      <w:r w:rsidRPr="00A65840">
        <w:t>и поддержки обучающихся.</w:t>
      </w:r>
    </w:p>
    <w:p w14:paraId="5135C4D6" w14:textId="77777777" w:rsidR="003B3C72" w:rsidRPr="00A65840" w:rsidRDefault="00000000">
      <w:pPr>
        <w:pStyle w:val="a3"/>
        <w:ind w:right="420"/>
      </w:pPr>
      <w:r w:rsidRPr="00A65840">
        <w:t>Комплексное психолого-педагогическое и социальное сопроождение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 логопедом),</w:t>
      </w:r>
      <w:r w:rsidRPr="00A65840">
        <w:rPr>
          <w:spacing w:val="-8"/>
        </w:rPr>
        <w:t xml:space="preserve"> </w:t>
      </w:r>
      <w:r w:rsidRPr="00A65840">
        <w:t>регламентируются</w:t>
      </w:r>
      <w:r w:rsidRPr="00A65840">
        <w:rPr>
          <w:spacing w:val="-6"/>
        </w:rPr>
        <w:t xml:space="preserve"> </w:t>
      </w:r>
      <w:r w:rsidRPr="00A65840">
        <w:t>локальными</w:t>
      </w:r>
      <w:r w:rsidRPr="00A65840">
        <w:rPr>
          <w:spacing w:val="-7"/>
        </w:rPr>
        <w:t xml:space="preserve"> </w:t>
      </w:r>
      <w:r w:rsidRPr="00A65840">
        <w:t>нормативными</w:t>
      </w:r>
      <w:r w:rsidRPr="00A65840">
        <w:rPr>
          <w:spacing w:val="-7"/>
        </w:rPr>
        <w:t xml:space="preserve"> </w:t>
      </w:r>
      <w:r w:rsidRPr="00A65840">
        <w:t>актами</w:t>
      </w:r>
      <w:r w:rsidRPr="00A65840">
        <w:rPr>
          <w:spacing w:val="-7"/>
        </w:rPr>
        <w:t xml:space="preserve"> </w:t>
      </w:r>
      <w:r w:rsidRPr="00A65840">
        <w:t>конкретной</w:t>
      </w:r>
      <w:r w:rsidRPr="00A65840">
        <w:rPr>
          <w:spacing w:val="-7"/>
        </w:rPr>
        <w:t xml:space="preserve"> </w:t>
      </w:r>
      <w:r w:rsidRPr="00A65840">
        <w:t>образовательной организации, а также ее уставом, реализуется преимущественно во внеурочной деятельности.</w:t>
      </w:r>
    </w:p>
    <w:p w14:paraId="16CD13D2" w14:textId="77777777" w:rsidR="003B3C72" w:rsidRPr="00A65840" w:rsidRDefault="00000000">
      <w:pPr>
        <w:pStyle w:val="a3"/>
        <w:ind w:right="427"/>
      </w:pPr>
      <w:r w:rsidRPr="00A65840">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547E1D1B" w14:textId="77777777" w:rsidR="003B3C72" w:rsidRPr="00A65840" w:rsidRDefault="00000000">
      <w:pPr>
        <w:pStyle w:val="a3"/>
        <w:tabs>
          <w:tab w:val="left" w:pos="1473"/>
          <w:tab w:val="left" w:pos="3579"/>
          <w:tab w:val="left" w:pos="3914"/>
          <w:tab w:val="left" w:pos="5428"/>
          <w:tab w:val="left" w:pos="6343"/>
          <w:tab w:val="left" w:pos="8288"/>
        </w:tabs>
        <w:ind w:right="422"/>
        <w:jc w:val="right"/>
      </w:pPr>
      <w:r w:rsidRPr="00A65840">
        <w:t>Взаимодействие</w:t>
      </w:r>
      <w:r w:rsidRPr="00A65840">
        <w:rPr>
          <w:spacing w:val="40"/>
        </w:rPr>
        <w:t xml:space="preserve"> </w:t>
      </w:r>
      <w:r w:rsidRPr="00A65840">
        <w:t>специалистов</w:t>
      </w:r>
      <w:r w:rsidRPr="00A65840">
        <w:rPr>
          <w:spacing w:val="40"/>
        </w:rPr>
        <w:t xml:space="preserve"> </w:t>
      </w:r>
      <w:r w:rsidRPr="00A65840">
        <w:t>общеобразовательной</w:t>
      </w:r>
      <w:r w:rsidRPr="00A65840">
        <w:rPr>
          <w:spacing w:val="40"/>
        </w:rPr>
        <w:t xml:space="preserve"> </w:t>
      </w:r>
      <w:r w:rsidRPr="00A65840">
        <w:t>организации</w:t>
      </w:r>
      <w:r w:rsidRPr="00A65840">
        <w:rPr>
          <w:spacing w:val="40"/>
        </w:rPr>
        <w:t xml:space="preserve"> </w:t>
      </w:r>
      <w:r w:rsidRPr="00A65840">
        <w:t>обеспечивает</w:t>
      </w:r>
      <w:r w:rsidRPr="00A65840">
        <w:rPr>
          <w:spacing w:val="40"/>
        </w:rPr>
        <w:t xml:space="preserve"> </w:t>
      </w:r>
      <w:r w:rsidRPr="00A65840">
        <w:t xml:space="preserve">системное сопровождение обучающихся специалистами различного профиля в образовательном процессе. </w:t>
      </w:r>
      <w:r w:rsidRPr="00A65840">
        <w:rPr>
          <w:spacing w:val="-2"/>
        </w:rPr>
        <w:t>Наиболее</w:t>
      </w:r>
      <w:r w:rsidRPr="00A65840">
        <w:tab/>
      </w:r>
      <w:r w:rsidRPr="00A65840">
        <w:rPr>
          <w:spacing w:val="-2"/>
        </w:rPr>
        <w:t>распространенные</w:t>
      </w:r>
      <w:r w:rsidRPr="00A65840">
        <w:tab/>
      </w:r>
      <w:r w:rsidRPr="00A65840">
        <w:rPr>
          <w:spacing w:val="-10"/>
        </w:rPr>
        <w:t>и</w:t>
      </w:r>
      <w:r w:rsidRPr="00A65840">
        <w:tab/>
      </w:r>
      <w:r w:rsidRPr="00A65840">
        <w:rPr>
          <w:spacing w:val="-2"/>
        </w:rPr>
        <w:t>действенные</w:t>
      </w:r>
      <w:r w:rsidRPr="00A65840">
        <w:tab/>
      </w:r>
      <w:r w:rsidRPr="00A65840">
        <w:rPr>
          <w:spacing w:val="-2"/>
        </w:rPr>
        <w:t>формы</w:t>
      </w:r>
      <w:r w:rsidRPr="00A65840">
        <w:tab/>
      </w:r>
      <w:r w:rsidRPr="00A65840">
        <w:rPr>
          <w:spacing w:val="-2"/>
        </w:rPr>
        <w:t>организованного</w:t>
      </w:r>
      <w:r w:rsidRPr="00A65840">
        <w:tab/>
      </w:r>
      <w:r w:rsidRPr="00A65840">
        <w:rPr>
          <w:spacing w:val="-2"/>
        </w:rPr>
        <w:t xml:space="preserve">взаимодействия </w:t>
      </w:r>
      <w:r w:rsidRPr="00A65840">
        <w:t>специалистов — это консилиумы и службы сопровождения общеобразовательной организации, которые</w:t>
      </w:r>
      <w:r w:rsidRPr="00A65840">
        <w:rPr>
          <w:spacing w:val="33"/>
        </w:rPr>
        <w:t xml:space="preserve"> </w:t>
      </w:r>
      <w:r w:rsidRPr="00A65840">
        <w:t>предоставляют</w:t>
      </w:r>
      <w:r w:rsidRPr="00A65840">
        <w:rPr>
          <w:spacing w:val="34"/>
        </w:rPr>
        <w:t xml:space="preserve"> </w:t>
      </w:r>
      <w:r w:rsidRPr="00A65840">
        <w:t>многопрофильную</w:t>
      </w:r>
      <w:r w:rsidRPr="00A65840">
        <w:rPr>
          <w:spacing w:val="34"/>
        </w:rPr>
        <w:t xml:space="preserve"> </w:t>
      </w:r>
      <w:r w:rsidRPr="00A65840">
        <w:t>помощь</w:t>
      </w:r>
      <w:r w:rsidRPr="00A65840">
        <w:rPr>
          <w:spacing w:val="34"/>
        </w:rPr>
        <w:t xml:space="preserve"> </w:t>
      </w:r>
      <w:r w:rsidRPr="00A65840">
        <w:t>обучающимся</w:t>
      </w:r>
      <w:r w:rsidRPr="00A65840">
        <w:rPr>
          <w:spacing w:val="35"/>
        </w:rPr>
        <w:t xml:space="preserve"> </w:t>
      </w:r>
      <w:r w:rsidRPr="00A65840">
        <w:t>и</w:t>
      </w:r>
      <w:r w:rsidRPr="00A65840">
        <w:rPr>
          <w:spacing w:val="34"/>
        </w:rPr>
        <w:t xml:space="preserve"> </w:t>
      </w:r>
      <w:r w:rsidRPr="00A65840">
        <w:t>их</w:t>
      </w:r>
      <w:r w:rsidRPr="00A65840">
        <w:rPr>
          <w:spacing w:val="35"/>
        </w:rPr>
        <w:t xml:space="preserve"> </w:t>
      </w:r>
      <w:r w:rsidRPr="00A65840">
        <w:t>родителям</w:t>
      </w:r>
      <w:r w:rsidRPr="00A65840">
        <w:rPr>
          <w:spacing w:val="33"/>
        </w:rPr>
        <w:t xml:space="preserve"> </w:t>
      </w:r>
      <w:r w:rsidRPr="00A65840">
        <w:t>(законным представителям)</w:t>
      </w:r>
      <w:r w:rsidRPr="00A65840">
        <w:rPr>
          <w:spacing w:val="60"/>
          <w:w w:val="150"/>
        </w:rPr>
        <w:t xml:space="preserve"> </w:t>
      </w:r>
      <w:r w:rsidRPr="00A65840">
        <w:t>в</w:t>
      </w:r>
      <w:r w:rsidRPr="00A65840">
        <w:rPr>
          <w:spacing w:val="62"/>
          <w:w w:val="150"/>
        </w:rPr>
        <w:t xml:space="preserve"> </w:t>
      </w:r>
      <w:r w:rsidRPr="00A65840">
        <w:t>решении</w:t>
      </w:r>
      <w:r w:rsidRPr="00A65840">
        <w:rPr>
          <w:spacing w:val="63"/>
          <w:w w:val="150"/>
        </w:rPr>
        <w:t xml:space="preserve"> </w:t>
      </w:r>
      <w:r w:rsidRPr="00A65840">
        <w:t>вопросов,</w:t>
      </w:r>
      <w:r w:rsidRPr="00A65840">
        <w:rPr>
          <w:spacing w:val="62"/>
          <w:w w:val="150"/>
        </w:rPr>
        <w:t xml:space="preserve"> </w:t>
      </w:r>
      <w:r w:rsidRPr="00A65840">
        <w:t>связанных</w:t>
      </w:r>
      <w:r w:rsidRPr="00A65840">
        <w:rPr>
          <w:spacing w:val="63"/>
          <w:w w:val="150"/>
        </w:rPr>
        <w:t xml:space="preserve"> </w:t>
      </w:r>
      <w:r w:rsidRPr="00A65840">
        <w:t>с</w:t>
      </w:r>
      <w:r w:rsidRPr="00A65840">
        <w:rPr>
          <w:spacing w:val="61"/>
          <w:w w:val="150"/>
        </w:rPr>
        <w:t xml:space="preserve"> </w:t>
      </w:r>
      <w:r w:rsidRPr="00A65840">
        <w:t>адаптацией,</w:t>
      </w:r>
      <w:r w:rsidRPr="00A65840">
        <w:rPr>
          <w:spacing w:val="57"/>
          <w:w w:val="150"/>
        </w:rPr>
        <w:t xml:space="preserve"> </w:t>
      </w:r>
      <w:r w:rsidRPr="00A65840">
        <w:t>обучением,</w:t>
      </w:r>
      <w:r w:rsidRPr="00A65840">
        <w:rPr>
          <w:spacing w:val="63"/>
          <w:w w:val="150"/>
        </w:rPr>
        <w:t xml:space="preserve"> </w:t>
      </w:r>
      <w:r w:rsidRPr="00A65840">
        <w:rPr>
          <w:spacing w:val="-2"/>
        </w:rPr>
        <w:t>воспитанием,</w:t>
      </w:r>
    </w:p>
    <w:p w14:paraId="052F6908" w14:textId="77777777" w:rsidR="003B3C72" w:rsidRPr="00A65840" w:rsidRDefault="00000000">
      <w:pPr>
        <w:pStyle w:val="a3"/>
        <w:ind w:firstLine="0"/>
      </w:pPr>
      <w:r w:rsidRPr="00A65840">
        <w:t>развитием,</w:t>
      </w:r>
      <w:r w:rsidRPr="00A65840">
        <w:rPr>
          <w:spacing w:val="-6"/>
        </w:rPr>
        <w:t xml:space="preserve"> </w:t>
      </w:r>
      <w:r w:rsidRPr="00A65840">
        <w:t>социализацией</w:t>
      </w:r>
      <w:r w:rsidRPr="00A65840">
        <w:rPr>
          <w:spacing w:val="-4"/>
        </w:rPr>
        <w:t xml:space="preserve"> </w:t>
      </w:r>
      <w:r w:rsidRPr="00A65840">
        <w:t>обучающихся</w:t>
      </w:r>
      <w:r w:rsidRPr="00A65840">
        <w:rPr>
          <w:spacing w:val="-3"/>
        </w:rPr>
        <w:t xml:space="preserve"> </w:t>
      </w:r>
      <w:r w:rsidRPr="00A65840">
        <w:t>с</w:t>
      </w:r>
      <w:r w:rsidRPr="00A65840">
        <w:rPr>
          <w:spacing w:val="-5"/>
        </w:rPr>
        <w:t xml:space="preserve"> </w:t>
      </w:r>
      <w:r w:rsidRPr="00A65840">
        <w:t>трудностями</w:t>
      </w:r>
      <w:r w:rsidRPr="00A65840">
        <w:rPr>
          <w:spacing w:val="-4"/>
        </w:rPr>
        <w:t xml:space="preserve"> </w:t>
      </w:r>
      <w:r w:rsidRPr="00A65840">
        <w:t>в</w:t>
      </w:r>
      <w:r w:rsidRPr="00A65840">
        <w:rPr>
          <w:spacing w:val="-4"/>
        </w:rPr>
        <w:t xml:space="preserve"> </w:t>
      </w:r>
      <w:r w:rsidRPr="00A65840">
        <w:t>обучении</w:t>
      </w:r>
      <w:r w:rsidRPr="00A65840">
        <w:rPr>
          <w:spacing w:val="-4"/>
        </w:rPr>
        <w:t xml:space="preserve"> </w:t>
      </w:r>
      <w:r w:rsidRPr="00A65840">
        <w:t>и</w:t>
      </w:r>
      <w:r w:rsidRPr="00A65840">
        <w:rPr>
          <w:spacing w:val="-5"/>
        </w:rPr>
        <w:t xml:space="preserve"> </w:t>
      </w:r>
      <w:r w:rsidRPr="00A65840">
        <w:rPr>
          <w:spacing w:val="-2"/>
        </w:rPr>
        <w:t>социализации.</w:t>
      </w:r>
    </w:p>
    <w:p w14:paraId="06DD11AE" w14:textId="77777777" w:rsidR="003B3C72" w:rsidRPr="00A65840" w:rsidRDefault="00000000">
      <w:pPr>
        <w:pStyle w:val="a3"/>
        <w:ind w:right="422"/>
      </w:pPr>
      <w:r w:rsidRPr="00A65840">
        <w:t>Психолого-педагогический</w:t>
      </w:r>
      <w:r w:rsidRPr="00A65840">
        <w:rPr>
          <w:spacing w:val="-3"/>
        </w:rPr>
        <w:t xml:space="preserve"> </w:t>
      </w:r>
      <w:r w:rsidRPr="00A65840">
        <w:t>консилиум</w:t>
      </w:r>
      <w:r w:rsidRPr="00A65840">
        <w:rPr>
          <w:spacing w:val="-3"/>
        </w:rPr>
        <w:t xml:space="preserve"> </w:t>
      </w:r>
      <w:r w:rsidRPr="00A65840">
        <w:t>(ППк)</w:t>
      </w:r>
      <w:r w:rsidRPr="00A65840">
        <w:rPr>
          <w:spacing w:val="-2"/>
        </w:rPr>
        <w:t xml:space="preserve"> </w:t>
      </w:r>
      <w:r w:rsidRPr="00A65840">
        <w:t>является</w:t>
      </w:r>
      <w:r w:rsidRPr="00A65840">
        <w:rPr>
          <w:spacing w:val="-2"/>
        </w:rPr>
        <w:t xml:space="preserve"> </w:t>
      </w:r>
      <w:r w:rsidRPr="00A65840">
        <w:t>внутришкольной</w:t>
      </w:r>
      <w:r w:rsidRPr="00A65840">
        <w:rPr>
          <w:spacing w:val="-1"/>
        </w:rPr>
        <w:t xml:space="preserve"> </w:t>
      </w:r>
      <w:r w:rsidRPr="00A65840">
        <w:t>формой</w:t>
      </w:r>
      <w:r w:rsidRPr="00A65840">
        <w:rPr>
          <w:spacing w:val="-3"/>
        </w:rPr>
        <w:t xml:space="preserve"> </w:t>
      </w:r>
      <w:r w:rsidRPr="00A65840">
        <w:t>организации сопровождения школьников с трудностями в обучении и социализации, положение и регламент работы</w:t>
      </w:r>
      <w:r w:rsidRPr="00A65840">
        <w:rPr>
          <w:spacing w:val="-6"/>
        </w:rPr>
        <w:t xml:space="preserve"> </w:t>
      </w:r>
      <w:r w:rsidRPr="00A65840">
        <w:t>которой</w:t>
      </w:r>
      <w:r w:rsidRPr="00A65840">
        <w:rPr>
          <w:spacing w:val="-6"/>
        </w:rPr>
        <w:t xml:space="preserve"> </w:t>
      </w:r>
      <w:r w:rsidRPr="00A65840">
        <w:t>разрабатывается</w:t>
      </w:r>
      <w:r w:rsidRPr="00A65840">
        <w:rPr>
          <w:spacing w:val="-6"/>
        </w:rPr>
        <w:t xml:space="preserve"> </w:t>
      </w:r>
      <w:r w:rsidRPr="00A65840">
        <w:t>образовательной</w:t>
      </w:r>
      <w:r w:rsidRPr="00A65840">
        <w:rPr>
          <w:spacing w:val="-6"/>
        </w:rPr>
        <w:t xml:space="preserve"> </w:t>
      </w:r>
      <w:r w:rsidRPr="00A65840">
        <w:t>организацией</w:t>
      </w:r>
      <w:r w:rsidRPr="00A65840">
        <w:rPr>
          <w:spacing w:val="-6"/>
        </w:rPr>
        <w:t xml:space="preserve"> </w:t>
      </w:r>
      <w:r w:rsidRPr="00A65840">
        <w:t>самостоятельно</w:t>
      </w:r>
      <w:r w:rsidRPr="00A65840">
        <w:rPr>
          <w:spacing w:val="-6"/>
        </w:rPr>
        <w:t xml:space="preserve"> </w:t>
      </w:r>
      <w:r w:rsidRPr="00A65840">
        <w:t>и</w:t>
      </w:r>
      <w:r w:rsidRPr="00A65840">
        <w:rPr>
          <w:spacing w:val="-3"/>
        </w:rPr>
        <w:t xml:space="preserve"> </w:t>
      </w:r>
      <w:r w:rsidRPr="00A65840">
        <w:t>утверждается локальным актом.</w:t>
      </w:r>
    </w:p>
    <w:p w14:paraId="69FBF568" w14:textId="77777777" w:rsidR="003B3C72" w:rsidRPr="00A65840" w:rsidRDefault="00000000">
      <w:pPr>
        <w:pStyle w:val="a3"/>
        <w:spacing w:before="1"/>
        <w:ind w:right="421"/>
      </w:pPr>
      <w:r w:rsidRPr="00A65840">
        <w:t>Цель</w:t>
      </w:r>
      <w:r w:rsidRPr="00A65840">
        <w:rPr>
          <w:spacing w:val="-6"/>
        </w:rPr>
        <w:t xml:space="preserve"> </w:t>
      </w:r>
      <w:r w:rsidRPr="00A65840">
        <w:t>работы</w:t>
      </w:r>
      <w:r w:rsidRPr="00A65840">
        <w:rPr>
          <w:spacing w:val="-7"/>
        </w:rPr>
        <w:t xml:space="preserve"> </w:t>
      </w:r>
      <w:r w:rsidRPr="00A65840">
        <w:t>ППк:</w:t>
      </w:r>
      <w:r w:rsidRPr="00A65840">
        <w:rPr>
          <w:spacing w:val="-6"/>
        </w:rPr>
        <w:t xml:space="preserve"> </w:t>
      </w:r>
      <w:r w:rsidRPr="00A65840">
        <w:t>выявление</w:t>
      </w:r>
      <w:r w:rsidRPr="00A65840">
        <w:rPr>
          <w:spacing w:val="-8"/>
        </w:rPr>
        <w:t xml:space="preserve"> </w:t>
      </w:r>
      <w:r w:rsidRPr="00A65840">
        <w:t>индивидуальных</w:t>
      </w:r>
      <w:r w:rsidRPr="00A65840">
        <w:rPr>
          <w:spacing w:val="-8"/>
        </w:rPr>
        <w:t xml:space="preserve"> </w:t>
      </w:r>
      <w:r w:rsidRPr="00A65840">
        <w:t>образовательных</w:t>
      </w:r>
      <w:r w:rsidRPr="00A65840">
        <w:rPr>
          <w:spacing w:val="-5"/>
        </w:rPr>
        <w:t xml:space="preserve"> </w:t>
      </w:r>
      <w:r w:rsidRPr="00A65840">
        <w:t>потребностей,</w:t>
      </w:r>
      <w:r w:rsidRPr="00A65840">
        <w:rPr>
          <w:spacing w:val="-7"/>
        </w:rPr>
        <w:t xml:space="preserve"> </w:t>
      </w:r>
      <w:r w:rsidRPr="00A65840">
        <w:t>обучающихся и</w:t>
      </w:r>
      <w:r w:rsidRPr="00A65840">
        <w:rPr>
          <w:spacing w:val="28"/>
        </w:rPr>
        <w:t xml:space="preserve"> </w:t>
      </w:r>
      <w:r w:rsidRPr="00A65840">
        <w:t>оказание</w:t>
      </w:r>
      <w:r w:rsidRPr="00A65840">
        <w:rPr>
          <w:spacing w:val="27"/>
        </w:rPr>
        <w:t xml:space="preserve"> </w:t>
      </w:r>
      <w:r w:rsidRPr="00A65840">
        <w:t>им</w:t>
      </w:r>
      <w:r w:rsidRPr="00A65840">
        <w:rPr>
          <w:spacing w:val="27"/>
        </w:rPr>
        <w:t xml:space="preserve"> </w:t>
      </w:r>
      <w:r w:rsidRPr="00A65840">
        <w:t>помощи</w:t>
      </w:r>
      <w:r w:rsidRPr="00A65840">
        <w:rPr>
          <w:spacing w:val="26"/>
        </w:rPr>
        <w:t xml:space="preserve"> </w:t>
      </w:r>
      <w:r w:rsidRPr="00A65840">
        <w:t>(выработка</w:t>
      </w:r>
      <w:r w:rsidRPr="00A65840">
        <w:rPr>
          <w:spacing w:val="27"/>
        </w:rPr>
        <w:t xml:space="preserve"> </w:t>
      </w:r>
      <w:r w:rsidRPr="00A65840">
        <w:t>рекомендаций</w:t>
      </w:r>
      <w:r w:rsidRPr="00A65840">
        <w:rPr>
          <w:spacing w:val="26"/>
        </w:rPr>
        <w:t xml:space="preserve"> </w:t>
      </w:r>
      <w:r w:rsidRPr="00A65840">
        <w:t>по</w:t>
      </w:r>
      <w:r w:rsidRPr="00A65840">
        <w:rPr>
          <w:spacing w:val="27"/>
        </w:rPr>
        <w:t xml:space="preserve"> </w:t>
      </w:r>
      <w:r w:rsidRPr="00A65840">
        <w:t>обучению</w:t>
      </w:r>
      <w:r w:rsidRPr="00A65840">
        <w:rPr>
          <w:spacing w:val="28"/>
        </w:rPr>
        <w:t xml:space="preserve"> </w:t>
      </w:r>
      <w:r w:rsidRPr="00A65840">
        <w:t>и</w:t>
      </w:r>
      <w:r w:rsidRPr="00A65840">
        <w:rPr>
          <w:spacing w:val="36"/>
        </w:rPr>
        <w:t xml:space="preserve"> </w:t>
      </w:r>
      <w:r w:rsidRPr="00A65840">
        <w:t>воспитанию;</w:t>
      </w:r>
      <w:r w:rsidRPr="00A65840">
        <w:rPr>
          <w:spacing w:val="28"/>
        </w:rPr>
        <w:t xml:space="preserve"> </w:t>
      </w:r>
      <w:r w:rsidRPr="00A65840">
        <w:t>выбор</w:t>
      </w:r>
      <w:r w:rsidRPr="00A65840">
        <w:rPr>
          <w:spacing w:val="28"/>
        </w:rPr>
        <w:t xml:space="preserve"> </w:t>
      </w:r>
      <w:r w:rsidRPr="00A65840">
        <w:t>и</w:t>
      </w:r>
      <w:r w:rsidRPr="00A65840">
        <w:rPr>
          <w:spacing w:val="26"/>
        </w:rPr>
        <w:t xml:space="preserve"> </w:t>
      </w:r>
      <w:r w:rsidRPr="00A65840">
        <w:t>отбор</w:t>
      </w:r>
    </w:p>
    <w:p w14:paraId="020295A4" w14:textId="77777777" w:rsidR="003B3C72" w:rsidRPr="00A65840" w:rsidRDefault="003B3C72">
      <w:pPr>
        <w:pStyle w:val="a3"/>
        <w:sectPr w:rsidR="003B3C72" w:rsidRPr="00A65840">
          <w:pgSz w:w="11910" w:h="16840"/>
          <w:pgMar w:top="1040" w:right="141" w:bottom="1700" w:left="1133" w:header="0" w:footer="1473" w:gutter="0"/>
          <w:cols w:space="720"/>
        </w:sectPr>
      </w:pPr>
    </w:p>
    <w:p w14:paraId="3833558C" w14:textId="77777777" w:rsidR="003B3C72" w:rsidRPr="00A65840" w:rsidRDefault="00000000">
      <w:pPr>
        <w:pStyle w:val="a3"/>
        <w:spacing w:before="66"/>
        <w:ind w:right="423" w:firstLine="0"/>
      </w:pPr>
      <w:r w:rsidRPr="00A65840">
        <w:lastRenderedPageBreak/>
        <w:t>специальных методов, приемов и средств обучения). Специалисты консилиума проводят мониторинг</w:t>
      </w:r>
      <w:r w:rsidRPr="00A65840">
        <w:rPr>
          <w:spacing w:val="-11"/>
        </w:rPr>
        <w:t xml:space="preserve"> </w:t>
      </w:r>
      <w:r w:rsidRPr="00A65840">
        <w:t>и</w:t>
      </w:r>
      <w:r w:rsidRPr="00A65840">
        <w:rPr>
          <w:spacing w:val="-8"/>
        </w:rPr>
        <w:t xml:space="preserve"> </w:t>
      </w:r>
      <w:r w:rsidRPr="00A65840">
        <w:t>следят</w:t>
      </w:r>
      <w:r w:rsidRPr="00A65840">
        <w:rPr>
          <w:spacing w:val="-11"/>
        </w:rPr>
        <w:t xml:space="preserve"> </w:t>
      </w:r>
      <w:r w:rsidRPr="00A65840">
        <w:t>за</w:t>
      </w:r>
      <w:r w:rsidRPr="00A65840">
        <w:rPr>
          <w:spacing w:val="-13"/>
        </w:rPr>
        <w:t xml:space="preserve"> </w:t>
      </w:r>
      <w:r w:rsidRPr="00A65840">
        <w:t>динамикой</w:t>
      </w:r>
      <w:r w:rsidRPr="00A65840">
        <w:rPr>
          <w:spacing w:val="-8"/>
        </w:rPr>
        <w:t xml:space="preserve"> </w:t>
      </w:r>
      <w:r w:rsidRPr="00A65840">
        <w:t>развития</w:t>
      </w:r>
      <w:r w:rsidRPr="00A65840">
        <w:rPr>
          <w:spacing w:val="-12"/>
        </w:rPr>
        <w:t xml:space="preserve"> </w:t>
      </w:r>
      <w:r w:rsidRPr="00A65840">
        <w:t>и</w:t>
      </w:r>
      <w:r w:rsidRPr="00A65840">
        <w:rPr>
          <w:spacing w:val="-8"/>
        </w:rPr>
        <w:t xml:space="preserve"> </w:t>
      </w:r>
      <w:r w:rsidRPr="00A65840">
        <w:t>успеваемости</w:t>
      </w:r>
      <w:r w:rsidRPr="00A65840">
        <w:rPr>
          <w:spacing w:val="-8"/>
        </w:rPr>
        <w:t xml:space="preserve"> </w:t>
      </w:r>
      <w:r w:rsidRPr="00A65840">
        <w:t>обучающихся,</w:t>
      </w:r>
      <w:r w:rsidRPr="00A65840">
        <w:rPr>
          <w:spacing w:val="-9"/>
        </w:rPr>
        <w:t xml:space="preserve"> </w:t>
      </w:r>
      <w:r w:rsidRPr="00A65840">
        <w:t>своевременно</w:t>
      </w:r>
      <w:r w:rsidRPr="00A65840">
        <w:rPr>
          <w:spacing w:val="-9"/>
        </w:rPr>
        <w:t xml:space="preserve"> </w:t>
      </w:r>
      <w:r w:rsidRPr="00A65840">
        <w:t>вносят коррективы в программу обучения и в рабочие коррекционно-развивающие программы; рассматривают</w:t>
      </w:r>
      <w:r w:rsidRPr="00A65840">
        <w:rPr>
          <w:spacing w:val="-15"/>
        </w:rPr>
        <w:t xml:space="preserve"> </w:t>
      </w:r>
      <w:r w:rsidRPr="00A65840">
        <w:t>спорные</w:t>
      </w:r>
      <w:r w:rsidRPr="00A65840">
        <w:rPr>
          <w:spacing w:val="-15"/>
        </w:rPr>
        <w:t xml:space="preserve"> </w:t>
      </w:r>
      <w:r w:rsidRPr="00A65840">
        <w:t>и</w:t>
      </w:r>
      <w:r w:rsidRPr="00A65840">
        <w:rPr>
          <w:spacing w:val="-15"/>
        </w:rPr>
        <w:t xml:space="preserve"> </w:t>
      </w:r>
      <w:r w:rsidRPr="00A65840">
        <w:t>конфликтные</w:t>
      </w:r>
      <w:r w:rsidRPr="00A65840">
        <w:rPr>
          <w:spacing w:val="-15"/>
        </w:rPr>
        <w:t xml:space="preserve"> </w:t>
      </w:r>
      <w:r w:rsidRPr="00A65840">
        <w:t>случаи,</w:t>
      </w:r>
      <w:r w:rsidRPr="00A65840">
        <w:rPr>
          <w:spacing w:val="-15"/>
        </w:rPr>
        <w:t xml:space="preserve"> </w:t>
      </w:r>
      <w:r w:rsidRPr="00A65840">
        <w:t>предлагают</w:t>
      </w:r>
      <w:r w:rsidRPr="00A65840">
        <w:rPr>
          <w:spacing w:val="-15"/>
        </w:rPr>
        <w:t xml:space="preserve"> </w:t>
      </w:r>
      <w:r w:rsidRPr="00A65840">
        <w:t>и</w:t>
      </w:r>
      <w:r w:rsidRPr="00A65840">
        <w:rPr>
          <w:spacing w:val="-15"/>
        </w:rPr>
        <w:t xml:space="preserve"> </w:t>
      </w:r>
      <w:r w:rsidRPr="00A65840">
        <w:t>осуществляют</w:t>
      </w:r>
      <w:r w:rsidRPr="00A65840">
        <w:rPr>
          <w:spacing w:val="-15"/>
        </w:rPr>
        <w:t xml:space="preserve"> </w:t>
      </w:r>
      <w:r w:rsidRPr="00A65840">
        <w:t>отбор</w:t>
      </w:r>
      <w:r w:rsidRPr="00A65840">
        <w:rPr>
          <w:spacing w:val="-15"/>
        </w:rPr>
        <w:t xml:space="preserve"> </w:t>
      </w:r>
      <w:r w:rsidRPr="00A65840">
        <w:t>необходимых для обучающегося дополнительных дидактических материалов и учебных пособий.</w:t>
      </w:r>
    </w:p>
    <w:p w14:paraId="2465B2B5" w14:textId="77777777" w:rsidR="003B3C72" w:rsidRPr="00A65840" w:rsidRDefault="00000000">
      <w:pPr>
        <w:pStyle w:val="a3"/>
        <w:spacing w:before="1"/>
        <w:ind w:right="422"/>
      </w:pPr>
      <w:r w:rsidRPr="00A65840">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C8581DF" w14:textId="32B8835E" w:rsidR="003B3C72" w:rsidRPr="00A65840" w:rsidRDefault="00000000">
      <w:pPr>
        <w:pStyle w:val="a3"/>
        <w:ind w:right="419"/>
      </w:pPr>
      <w:r w:rsidRPr="00A65840">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w:t>
      </w:r>
      <w:r w:rsidRPr="00A65840">
        <w:rPr>
          <w:spacing w:val="-15"/>
        </w:rPr>
        <w:t xml:space="preserve"> </w:t>
      </w:r>
      <w:r w:rsidRPr="00A65840">
        <w:t>образования.</w:t>
      </w:r>
      <w:r w:rsidRPr="00A65840">
        <w:rPr>
          <w:spacing w:val="-15"/>
        </w:rPr>
        <w:t xml:space="preserve"> </w:t>
      </w:r>
      <w:r w:rsidRPr="00A65840">
        <w:t>Сетевая</w:t>
      </w:r>
      <w:r w:rsidRPr="00A65840">
        <w:rPr>
          <w:spacing w:val="-15"/>
        </w:rPr>
        <w:t xml:space="preserve"> </w:t>
      </w:r>
      <w:r w:rsidRPr="00A65840">
        <w:t>форма</w:t>
      </w:r>
      <w:r w:rsidRPr="00A65840">
        <w:rPr>
          <w:spacing w:val="-15"/>
        </w:rPr>
        <w:t xml:space="preserve"> </w:t>
      </w:r>
      <w:r w:rsidRPr="00A65840">
        <w:t>реализации</w:t>
      </w:r>
      <w:r w:rsidRPr="00A65840">
        <w:rPr>
          <w:spacing w:val="-15"/>
        </w:rPr>
        <w:t xml:space="preserve"> </w:t>
      </w:r>
      <w:r w:rsidRPr="00A65840">
        <w:t>программы</w:t>
      </w:r>
      <w:r w:rsidRPr="00A65840">
        <w:rPr>
          <w:spacing w:val="-15"/>
        </w:rPr>
        <w:t xml:space="preserve"> </w:t>
      </w:r>
      <w:r w:rsidRPr="00A65840">
        <w:t>коррекционной</w:t>
      </w:r>
      <w:r w:rsidRPr="00A65840">
        <w:rPr>
          <w:spacing w:val="-15"/>
        </w:rPr>
        <w:t xml:space="preserve"> </w:t>
      </w:r>
      <w:r w:rsidRPr="00A65840">
        <w:t>работы</w:t>
      </w:r>
      <w:r w:rsidRPr="00A65840">
        <w:rPr>
          <w:spacing w:val="-15"/>
        </w:rPr>
        <w:t xml:space="preserve"> </w:t>
      </w:r>
      <w:r w:rsidRPr="00A65840">
        <w:t>предполагает использование</w:t>
      </w:r>
      <w:r w:rsidRPr="00A65840">
        <w:rPr>
          <w:spacing w:val="-15"/>
        </w:rPr>
        <w:t xml:space="preserve"> </w:t>
      </w:r>
      <w:r w:rsidRPr="00A65840">
        <w:t>ресурсов</w:t>
      </w:r>
      <w:r w:rsidRPr="00A65840">
        <w:rPr>
          <w:spacing w:val="-15"/>
        </w:rPr>
        <w:t xml:space="preserve"> </w:t>
      </w:r>
      <w:r w:rsidRPr="00A65840">
        <w:t>нескольких</w:t>
      </w:r>
      <w:r w:rsidRPr="00A65840">
        <w:rPr>
          <w:spacing w:val="-15"/>
        </w:rPr>
        <w:t xml:space="preserve"> </w:t>
      </w:r>
      <w:r w:rsidRPr="00A65840">
        <w:t>образовательных</w:t>
      </w:r>
      <w:r w:rsidRPr="00A65840">
        <w:rPr>
          <w:spacing w:val="-15"/>
        </w:rPr>
        <w:t xml:space="preserve"> </w:t>
      </w:r>
      <w:r w:rsidRPr="00A65840">
        <w:t>организаций</w:t>
      </w:r>
      <w:r w:rsidRPr="00A65840">
        <w:rPr>
          <w:spacing w:val="-15"/>
        </w:rPr>
        <w:t xml:space="preserve"> </w:t>
      </w:r>
      <w:r w:rsidRPr="00A65840">
        <w:t>(общеобразовательная</w:t>
      </w:r>
      <w:r w:rsidRPr="00A65840">
        <w:rPr>
          <w:spacing w:val="-15"/>
        </w:rPr>
        <w:t xml:space="preserve"> </w:t>
      </w:r>
      <w:r w:rsidR="00CA4F3C">
        <w:t>лицей</w:t>
      </w:r>
      <w:r w:rsidRPr="00A65840">
        <w:t>, государственные образовательные учреждения для обучающихся, нуждающихся в психолого- педагоги- ческой и медико-социальной помощи и др.), а также при необходимости ресурсов организаций науки, культуры, спорта и иных организаций.</w:t>
      </w:r>
    </w:p>
    <w:p w14:paraId="58D44A16" w14:textId="77777777" w:rsidR="003B3C72" w:rsidRPr="00A65840" w:rsidRDefault="00000000">
      <w:pPr>
        <w:pStyle w:val="a3"/>
        <w:ind w:right="427"/>
      </w:pPr>
      <w:r w:rsidRPr="00A65840">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632B146B" w14:textId="77777777" w:rsidR="003B3C72" w:rsidRPr="00A65840" w:rsidRDefault="00000000">
      <w:pPr>
        <w:pStyle w:val="a3"/>
        <w:ind w:right="420"/>
      </w:pPr>
      <w:r w:rsidRPr="00A65840">
        <w:t>Образовательные</w:t>
      </w:r>
      <w:r w:rsidRPr="00A65840">
        <w:rPr>
          <w:spacing w:val="-15"/>
        </w:rPr>
        <w:t xml:space="preserve"> </w:t>
      </w:r>
      <w:r w:rsidRPr="00A65840">
        <w:t>организации,</w:t>
      </w:r>
      <w:r w:rsidRPr="00A65840">
        <w:rPr>
          <w:spacing w:val="-15"/>
        </w:rPr>
        <w:t xml:space="preserve"> </w:t>
      </w:r>
      <w:r w:rsidRPr="00A65840">
        <w:t>участвующие</w:t>
      </w:r>
      <w:r w:rsidRPr="00A65840">
        <w:rPr>
          <w:spacing w:val="-15"/>
        </w:rPr>
        <w:t xml:space="preserve"> </w:t>
      </w:r>
      <w:r w:rsidRPr="00A65840">
        <w:t>в</w:t>
      </w:r>
      <w:r w:rsidRPr="00A65840">
        <w:rPr>
          <w:spacing w:val="-13"/>
        </w:rPr>
        <w:t xml:space="preserve"> </w:t>
      </w:r>
      <w:r w:rsidRPr="00A65840">
        <w:t>реализации</w:t>
      </w:r>
      <w:r w:rsidRPr="00A65840">
        <w:rPr>
          <w:spacing w:val="-15"/>
        </w:rPr>
        <w:t xml:space="preserve"> </w:t>
      </w:r>
      <w:r w:rsidRPr="00A65840">
        <w:t>программы</w:t>
      </w:r>
      <w:r w:rsidRPr="00A65840">
        <w:rPr>
          <w:spacing w:val="-15"/>
        </w:rPr>
        <w:t xml:space="preserve"> </w:t>
      </w:r>
      <w:r w:rsidRPr="00A65840">
        <w:t>коррекционной</w:t>
      </w:r>
      <w:r w:rsidRPr="00A65840">
        <w:rPr>
          <w:spacing w:val="-14"/>
        </w:rPr>
        <w:t xml:space="preserve"> </w:t>
      </w:r>
      <w:r w:rsidRPr="00A65840">
        <w:t>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06BB3254" w14:textId="77777777" w:rsidR="003B3C72" w:rsidRPr="00A65840" w:rsidRDefault="00000000">
      <w:pPr>
        <w:pStyle w:val="a3"/>
        <w:spacing w:before="1"/>
        <w:ind w:right="423"/>
      </w:pPr>
      <w:r w:rsidRPr="00A65840">
        <w:t>При</w:t>
      </w:r>
      <w:r w:rsidRPr="00A65840">
        <w:rPr>
          <w:spacing w:val="-15"/>
        </w:rPr>
        <w:t xml:space="preserve"> </w:t>
      </w:r>
      <w:r w:rsidRPr="00A65840">
        <w:t>реализации</w:t>
      </w:r>
      <w:r w:rsidRPr="00A65840">
        <w:rPr>
          <w:spacing w:val="-15"/>
        </w:rPr>
        <w:t xml:space="preserve"> </w:t>
      </w:r>
      <w:r w:rsidRPr="00A65840">
        <w:t>содержания</w:t>
      </w:r>
      <w:r w:rsidRPr="00A65840">
        <w:rPr>
          <w:spacing w:val="-15"/>
        </w:rPr>
        <w:t xml:space="preserve"> </w:t>
      </w:r>
      <w:r w:rsidRPr="00A65840">
        <w:t>коррекционно-развивающей</w:t>
      </w:r>
      <w:r w:rsidRPr="00A65840">
        <w:rPr>
          <w:spacing w:val="-15"/>
        </w:rPr>
        <w:t xml:space="preserve"> </w:t>
      </w:r>
      <w:r w:rsidRPr="00A65840">
        <w:t>работы</w:t>
      </w:r>
      <w:r w:rsidRPr="00A65840">
        <w:rPr>
          <w:spacing w:val="-15"/>
        </w:rPr>
        <w:t xml:space="preserve"> </w:t>
      </w:r>
      <w:r w:rsidRPr="00A65840">
        <w:t>рекомендуется</w:t>
      </w:r>
      <w:r w:rsidRPr="00A65840">
        <w:rPr>
          <w:spacing w:val="-15"/>
        </w:rPr>
        <w:t xml:space="preserve"> </w:t>
      </w:r>
      <w:r w:rsidRPr="00A65840">
        <w:t>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 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68671BE" w14:textId="77777777" w:rsidR="003B3C72" w:rsidRPr="00A65840" w:rsidRDefault="00000000">
      <w:pPr>
        <w:pStyle w:val="3"/>
      </w:pPr>
      <w:r w:rsidRPr="00A65840">
        <w:t>Требования</w:t>
      </w:r>
      <w:r w:rsidRPr="00A65840">
        <w:rPr>
          <w:spacing w:val="-4"/>
        </w:rPr>
        <w:t xml:space="preserve"> </w:t>
      </w:r>
      <w:r w:rsidRPr="00A65840">
        <w:t>к</w:t>
      </w:r>
      <w:r w:rsidRPr="00A65840">
        <w:rPr>
          <w:spacing w:val="-3"/>
        </w:rPr>
        <w:t xml:space="preserve"> </w:t>
      </w:r>
      <w:r w:rsidRPr="00A65840">
        <w:t>условиям</w:t>
      </w:r>
      <w:r w:rsidRPr="00A65840">
        <w:rPr>
          <w:spacing w:val="-4"/>
        </w:rPr>
        <w:t xml:space="preserve"> </w:t>
      </w:r>
      <w:r w:rsidRPr="00A65840">
        <w:t>реализации</w:t>
      </w:r>
      <w:r w:rsidRPr="00A65840">
        <w:rPr>
          <w:spacing w:val="-3"/>
        </w:rPr>
        <w:t xml:space="preserve"> </w:t>
      </w:r>
      <w:r w:rsidRPr="00A65840">
        <w:rPr>
          <w:spacing w:val="-2"/>
        </w:rPr>
        <w:t>программы</w:t>
      </w:r>
    </w:p>
    <w:p w14:paraId="7EC66CD2" w14:textId="77777777" w:rsidR="003B3C72" w:rsidRPr="00A65840" w:rsidRDefault="00000000">
      <w:pPr>
        <w:pStyle w:val="a3"/>
        <w:spacing w:line="274" w:lineRule="exact"/>
        <w:ind w:left="569" w:firstLine="0"/>
      </w:pPr>
      <w:r w:rsidRPr="00A65840">
        <w:t>Психолого-педагогическое</w:t>
      </w:r>
      <w:r w:rsidRPr="00A65840">
        <w:rPr>
          <w:spacing w:val="-10"/>
        </w:rPr>
        <w:t xml:space="preserve"> </w:t>
      </w:r>
      <w:r w:rsidRPr="00A65840">
        <w:rPr>
          <w:spacing w:val="-2"/>
        </w:rPr>
        <w:t>обеспечение:</w:t>
      </w:r>
    </w:p>
    <w:p w14:paraId="1D49BC96" w14:textId="77777777" w:rsidR="003B3C72" w:rsidRPr="00A65840" w:rsidRDefault="00000000">
      <w:pPr>
        <w:pStyle w:val="a3"/>
        <w:ind w:left="569" w:firstLine="0"/>
        <w:jc w:val="left"/>
      </w:pPr>
      <w:r w:rsidRPr="00A65840">
        <w:t>—обеспечение</w:t>
      </w:r>
      <w:r w:rsidRPr="00A65840">
        <w:rPr>
          <w:spacing w:val="-7"/>
        </w:rPr>
        <w:t xml:space="preserve"> </w:t>
      </w:r>
      <w:r w:rsidRPr="00A65840">
        <w:t>дифференцированных</w:t>
      </w:r>
      <w:r w:rsidRPr="00A65840">
        <w:rPr>
          <w:spacing w:val="-3"/>
        </w:rPr>
        <w:t xml:space="preserve"> </w:t>
      </w:r>
      <w:r w:rsidRPr="00A65840">
        <w:t>условий</w:t>
      </w:r>
      <w:r w:rsidRPr="00A65840">
        <w:rPr>
          <w:spacing w:val="-6"/>
        </w:rPr>
        <w:t xml:space="preserve"> </w:t>
      </w:r>
      <w:r w:rsidRPr="00A65840">
        <w:t>(оптимальный</w:t>
      </w:r>
      <w:r w:rsidRPr="00A65840">
        <w:rPr>
          <w:spacing w:val="-6"/>
        </w:rPr>
        <w:t xml:space="preserve"> </w:t>
      </w:r>
      <w:r w:rsidRPr="00A65840">
        <w:t>режим</w:t>
      </w:r>
      <w:r w:rsidRPr="00A65840">
        <w:rPr>
          <w:spacing w:val="-5"/>
        </w:rPr>
        <w:t xml:space="preserve"> </w:t>
      </w:r>
      <w:r w:rsidRPr="00A65840">
        <w:t>учебных</w:t>
      </w:r>
      <w:r w:rsidRPr="00A65840">
        <w:rPr>
          <w:spacing w:val="-5"/>
        </w:rPr>
        <w:t xml:space="preserve"> </w:t>
      </w:r>
      <w:r w:rsidRPr="00A65840">
        <w:rPr>
          <w:spacing w:val="-2"/>
        </w:rPr>
        <w:t>нагрузок);</w:t>
      </w:r>
    </w:p>
    <w:p w14:paraId="30D4898E" w14:textId="77777777" w:rsidR="003B3C72" w:rsidRPr="00A65840" w:rsidRDefault="00000000">
      <w:pPr>
        <w:pStyle w:val="a3"/>
        <w:tabs>
          <w:tab w:val="left" w:pos="2605"/>
          <w:tab w:val="left" w:pos="5877"/>
          <w:tab w:val="left" w:pos="7229"/>
        </w:tabs>
        <w:ind w:right="428"/>
        <w:jc w:val="left"/>
      </w:pPr>
      <w:r w:rsidRPr="00A65840">
        <w:rPr>
          <w:spacing w:val="-2"/>
        </w:rPr>
        <w:t>—обеспечение</w:t>
      </w:r>
      <w:r w:rsidRPr="00A65840">
        <w:tab/>
      </w:r>
      <w:r w:rsidRPr="00A65840">
        <w:rPr>
          <w:spacing w:val="-2"/>
        </w:rPr>
        <w:t>психолого-педагогических</w:t>
      </w:r>
      <w:r w:rsidRPr="00A65840">
        <w:tab/>
      </w:r>
      <w:r w:rsidRPr="00A65840">
        <w:rPr>
          <w:spacing w:val="-2"/>
        </w:rPr>
        <w:t>условий</w:t>
      </w:r>
      <w:r w:rsidRPr="00A65840">
        <w:tab/>
      </w:r>
      <w:r w:rsidRPr="00A65840">
        <w:rPr>
          <w:spacing w:val="-2"/>
        </w:rPr>
        <w:t xml:space="preserve">(коррекционно-развивающая </w:t>
      </w:r>
      <w:r w:rsidRPr="00A65840">
        <w:t>направленность учебно-воспитательного процесса;</w:t>
      </w:r>
    </w:p>
    <w:p w14:paraId="64ADD5DD" w14:textId="77777777" w:rsidR="003B3C72" w:rsidRPr="00A65840" w:rsidRDefault="00000000">
      <w:pPr>
        <w:pStyle w:val="a3"/>
        <w:ind w:right="428"/>
        <w:jc w:val="left"/>
      </w:pPr>
      <w:r w:rsidRPr="00A65840">
        <w:t>—учет индивидуальных особенностейи особых образовательных,социально- коммуникативных потребностей обучающихся;</w:t>
      </w:r>
    </w:p>
    <w:p w14:paraId="7BF271D9" w14:textId="77777777" w:rsidR="003B3C72" w:rsidRPr="00A65840" w:rsidRDefault="00000000">
      <w:pPr>
        <w:pStyle w:val="a3"/>
        <w:ind w:left="569" w:firstLine="0"/>
        <w:jc w:val="left"/>
      </w:pPr>
      <w:r w:rsidRPr="00A65840">
        <w:t>—соблюдение</w:t>
      </w:r>
      <w:r w:rsidRPr="00A65840">
        <w:rPr>
          <w:spacing w:val="-8"/>
        </w:rPr>
        <w:t xml:space="preserve"> </w:t>
      </w:r>
      <w:r w:rsidRPr="00A65840">
        <w:t>комфортного</w:t>
      </w:r>
      <w:r w:rsidRPr="00A65840">
        <w:rPr>
          <w:spacing w:val="-7"/>
        </w:rPr>
        <w:t xml:space="preserve"> </w:t>
      </w:r>
      <w:r w:rsidRPr="00A65840">
        <w:t>психоэмоционального</w:t>
      </w:r>
      <w:r w:rsidRPr="00A65840">
        <w:rPr>
          <w:spacing w:val="-6"/>
        </w:rPr>
        <w:t xml:space="preserve"> </w:t>
      </w:r>
      <w:r w:rsidRPr="00A65840">
        <w:rPr>
          <w:spacing w:val="-2"/>
        </w:rPr>
        <w:t>режима;</w:t>
      </w:r>
    </w:p>
    <w:p w14:paraId="1F06879F" w14:textId="77777777" w:rsidR="003B3C72" w:rsidRPr="00A65840" w:rsidRDefault="00000000">
      <w:pPr>
        <w:pStyle w:val="a3"/>
        <w:jc w:val="left"/>
      </w:pPr>
      <w:r w:rsidRPr="00A65840">
        <w:t>—использование</w:t>
      </w:r>
      <w:r w:rsidRPr="00A65840">
        <w:rPr>
          <w:spacing w:val="-16"/>
        </w:rPr>
        <w:t xml:space="preserve"> </w:t>
      </w:r>
      <w:r w:rsidRPr="00A65840">
        <w:t>современных</w:t>
      </w:r>
      <w:r w:rsidRPr="00A65840">
        <w:rPr>
          <w:spacing w:val="-15"/>
        </w:rPr>
        <w:t xml:space="preserve"> </w:t>
      </w:r>
      <w:r w:rsidRPr="00A65840">
        <w:t>педагогических</w:t>
      </w:r>
      <w:r w:rsidRPr="00A65840">
        <w:rPr>
          <w:spacing w:val="-15"/>
        </w:rPr>
        <w:t xml:space="preserve"> </w:t>
      </w:r>
      <w:r w:rsidRPr="00A65840">
        <w:t>технологий,</w:t>
      </w:r>
      <w:r w:rsidRPr="00A65840">
        <w:rPr>
          <w:spacing w:val="-15"/>
        </w:rPr>
        <w:t xml:space="preserve"> </w:t>
      </w:r>
      <w:r w:rsidRPr="00A65840">
        <w:t>в</w:t>
      </w:r>
      <w:r w:rsidRPr="00A65840">
        <w:rPr>
          <w:spacing w:val="-15"/>
        </w:rPr>
        <w:t xml:space="preserve"> </w:t>
      </w:r>
      <w:r w:rsidRPr="00A65840">
        <w:t>том</w:t>
      </w:r>
      <w:r w:rsidRPr="00A65840">
        <w:rPr>
          <w:spacing w:val="-15"/>
        </w:rPr>
        <w:t xml:space="preserve"> </w:t>
      </w:r>
      <w:r w:rsidRPr="00A65840">
        <w:t>числе</w:t>
      </w:r>
      <w:r w:rsidRPr="00A65840">
        <w:rPr>
          <w:spacing w:val="-16"/>
        </w:rPr>
        <w:t xml:space="preserve"> </w:t>
      </w:r>
      <w:r w:rsidRPr="00A65840">
        <w:t>информационных,</w:t>
      </w:r>
      <w:r w:rsidRPr="00A65840">
        <w:rPr>
          <w:spacing w:val="-15"/>
        </w:rPr>
        <w:t xml:space="preserve"> </w:t>
      </w:r>
      <w:r w:rsidRPr="00A65840">
        <w:t>для оптимизации образовательного процесса, повышения его эффективности, доступности);</w:t>
      </w:r>
    </w:p>
    <w:p w14:paraId="588DA6EB" w14:textId="77777777" w:rsidR="003B3C72" w:rsidRPr="00A65840" w:rsidRDefault="00000000">
      <w:pPr>
        <w:pStyle w:val="a3"/>
        <w:ind w:right="423"/>
      </w:pPr>
      <w:r w:rsidRPr="00A65840">
        <w:t>—развитие</w:t>
      </w:r>
      <w:r w:rsidRPr="00A65840">
        <w:rPr>
          <w:spacing w:val="-9"/>
        </w:rPr>
        <w:t xml:space="preserve"> </w:t>
      </w:r>
      <w:r w:rsidRPr="00A65840">
        <w:t>коммуникативных</w:t>
      </w:r>
      <w:r w:rsidRPr="00A65840">
        <w:rPr>
          <w:spacing w:val="-6"/>
        </w:rPr>
        <w:t xml:space="preserve"> </w:t>
      </w:r>
      <w:r w:rsidRPr="00A65840">
        <w:t>компетенций,</w:t>
      </w:r>
      <w:r w:rsidRPr="00A65840">
        <w:rPr>
          <w:spacing w:val="-8"/>
        </w:rPr>
        <w:t xml:space="preserve"> </w:t>
      </w:r>
      <w:r w:rsidRPr="00A65840">
        <w:t>необходимых</w:t>
      </w:r>
      <w:r w:rsidRPr="00A65840">
        <w:rPr>
          <w:spacing w:val="-7"/>
        </w:rPr>
        <w:t xml:space="preserve"> </w:t>
      </w:r>
      <w:r w:rsidRPr="00A65840">
        <w:t>для</w:t>
      </w:r>
      <w:r w:rsidRPr="00A65840">
        <w:rPr>
          <w:spacing w:val="-8"/>
        </w:rPr>
        <w:t xml:space="preserve"> </w:t>
      </w:r>
      <w:r w:rsidRPr="00A65840">
        <w:t>жизни</w:t>
      </w:r>
      <w:r w:rsidRPr="00A65840">
        <w:rPr>
          <w:spacing w:val="-7"/>
        </w:rPr>
        <w:t xml:space="preserve"> </w:t>
      </w:r>
      <w:r w:rsidRPr="00A65840">
        <w:t>человека</w:t>
      </w:r>
      <w:r w:rsidRPr="00A65840">
        <w:rPr>
          <w:spacing w:val="-7"/>
        </w:rPr>
        <w:t xml:space="preserve"> </w:t>
      </w:r>
      <w:r w:rsidRPr="00A65840">
        <w:t>в</w:t>
      </w:r>
      <w:r w:rsidRPr="00A65840">
        <w:rPr>
          <w:spacing w:val="-9"/>
        </w:rPr>
        <w:t xml:space="preserve"> </w:t>
      </w:r>
      <w:r w:rsidRPr="00A65840">
        <w:t>обществе,</w:t>
      </w:r>
      <w:r w:rsidRPr="00A65840">
        <w:rPr>
          <w:spacing w:val="-6"/>
        </w:rPr>
        <w:t xml:space="preserve"> </w:t>
      </w:r>
      <w:r w:rsidRPr="00A65840">
        <w:t>на основе</w:t>
      </w:r>
      <w:r w:rsidRPr="00A65840">
        <w:rPr>
          <w:spacing w:val="-2"/>
        </w:rPr>
        <w:t xml:space="preserve"> </w:t>
      </w:r>
      <w:r w:rsidRPr="00A65840">
        <w:t>планомерного</w:t>
      </w:r>
      <w:r w:rsidRPr="00A65840">
        <w:rPr>
          <w:spacing w:val="-1"/>
        </w:rPr>
        <w:t xml:space="preserve"> </w:t>
      </w:r>
      <w:r w:rsidRPr="00A65840">
        <w:t>введения</w:t>
      </w:r>
      <w:r w:rsidRPr="00A65840">
        <w:rPr>
          <w:spacing w:val="-1"/>
        </w:rPr>
        <w:t xml:space="preserve"> </w:t>
      </w:r>
      <w:r w:rsidRPr="00A65840">
        <w:t>в</w:t>
      </w:r>
      <w:r w:rsidRPr="00A65840">
        <w:rPr>
          <w:spacing w:val="-1"/>
        </w:rPr>
        <w:t xml:space="preserve"> </w:t>
      </w:r>
      <w:r w:rsidRPr="00A65840">
        <w:t>более сложную социальную среду, расширения</w:t>
      </w:r>
      <w:r w:rsidRPr="00A65840">
        <w:rPr>
          <w:spacing w:val="-1"/>
        </w:rPr>
        <w:t xml:space="preserve"> </w:t>
      </w:r>
      <w:r w:rsidRPr="00A65840">
        <w:t>повседневного жизненного опыта, социальных контактов с другими людьми;</w:t>
      </w:r>
    </w:p>
    <w:p w14:paraId="4D495C23" w14:textId="77777777" w:rsidR="003B3C72" w:rsidRPr="00A65840" w:rsidRDefault="00000000">
      <w:pPr>
        <w:pStyle w:val="a3"/>
        <w:spacing w:before="1"/>
        <w:ind w:right="428"/>
      </w:pPr>
      <w:r w:rsidRPr="00A65840">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w:t>
      </w:r>
      <w:r w:rsidRPr="00A65840">
        <w:rPr>
          <w:spacing w:val="-2"/>
        </w:rPr>
        <w:t>пространства;</w:t>
      </w:r>
    </w:p>
    <w:p w14:paraId="12609198" w14:textId="77777777" w:rsidR="003B3C72" w:rsidRPr="00A65840" w:rsidRDefault="00000000">
      <w:pPr>
        <w:pStyle w:val="a3"/>
        <w:ind w:right="429"/>
      </w:pPr>
      <w:r w:rsidRPr="00A65840">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1DBE36C2" w14:textId="77777777" w:rsidR="003B3C72" w:rsidRPr="00A65840" w:rsidRDefault="00000000">
      <w:pPr>
        <w:pStyle w:val="a3"/>
        <w:ind w:left="569" w:firstLine="0"/>
      </w:pPr>
      <w:r w:rsidRPr="00A65840">
        <w:t>—использование</w:t>
      </w:r>
      <w:r w:rsidRPr="00A65840">
        <w:rPr>
          <w:spacing w:val="-8"/>
        </w:rPr>
        <w:t xml:space="preserve"> </w:t>
      </w:r>
      <w:r w:rsidRPr="00A65840">
        <w:t>специальных</w:t>
      </w:r>
      <w:r w:rsidRPr="00A65840">
        <w:rPr>
          <w:spacing w:val="-4"/>
        </w:rPr>
        <w:t xml:space="preserve"> </w:t>
      </w:r>
      <w:r w:rsidRPr="00A65840">
        <w:t>методов,</w:t>
      </w:r>
      <w:r w:rsidRPr="00A65840">
        <w:rPr>
          <w:spacing w:val="-4"/>
        </w:rPr>
        <w:t xml:space="preserve"> </w:t>
      </w:r>
      <w:r w:rsidRPr="00A65840">
        <w:t>приемов,</w:t>
      </w:r>
      <w:r w:rsidRPr="00A65840">
        <w:rPr>
          <w:spacing w:val="-5"/>
        </w:rPr>
        <w:t xml:space="preserve"> </w:t>
      </w:r>
      <w:r w:rsidRPr="00A65840">
        <w:t>средств</w:t>
      </w:r>
      <w:r w:rsidRPr="00A65840">
        <w:rPr>
          <w:spacing w:val="-5"/>
        </w:rPr>
        <w:t xml:space="preserve"> </w:t>
      </w:r>
      <w:r w:rsidRPr="00A65840">
        <w:rPr>
          <w:spacing w:val="-2"/>
        </w:rPr>
        <w:t>обучения;</w:t>
      </w:r>
    </w:p>
    <w:p w14:paraId="25476F58" w14:textId="77777777" w:rsidR="003B3C72" w:rsidRPr="00A65840" w:rsidRDefault="003B3C72">
      <w:pPr>
        <w:pStyle w:val="a3"/>
        <w:sectPr w:rsidR="003B3C72" w:rsidRPr="00A65840">
          <w:pgSz w:w="11910" w:h="16840"/>
          <w:pgMar w:top="1040" w:right="141" w:bottom="1700" w:left="1133" w:header="0" w:footer="1473" w:gutter="0"/>
          <w:cols w:space="720"/>
        </w:sectPr>
      </w:pPr>
    </w:p>
    <w:p w14:paraId="408745A8" w14:textId="77777777" w:rsidR="003B3C72" w:rsidRPr="00A65840" w:rsidRDefault="00000000">
      <w:pPr>
        <w:pStyle w:val="a3"/>
        <w:spacing w:before="66"/>
        <w:ind w:right="424"/>
      </w:pPr>
      <w:r w:rsidRPr="00A65840">
        <w:lastRenderedPageBreak/>
        <w:t xml:space="preserve">—обеспечение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w:t>
      </w:r>
      <w:r w:rsidRPr="00A65840">
        <w:rPr>
          <w:spacing w:val="-2"/>
        </w:rPr>
        <w:t>мероприятий;</w:t>
      </w:r>
    </w:p>
    <w:p w14:paraId="20880AD6" w14:textId="77777777" w:rsidR="003B3C72" w:rsidRPr="00A65840" w:rsidRDefault="00000000">
      <w:pPr>
        <w:pStyle w:val="a3"/>
        <w:spacing w:before="1"/>
        <w:ind w:right="425"/>
      </w:pPr>
      <w:r w:rsidRPr="00A65840">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w:t>
      </w:r>
      <w:r w:rsidRPr="00A65840">
        <w:rPr>
          <w:spacing w:val="-2"/>
        </w:rPr>
        <w:t>норм).</w:t>
      </w:r>
    </w:p>
    <w:p w14:paraId="1E146E30" w14:textId="77777777" w:rsidR="003B3C72" w:rsidRPr="00A65840" w:rsidRDefault="00000000">
      <w:pPr>
        <w:pStyle w:val="a3"/>
        <w:ind w:left="569" w:firstLine="0"/>
      </w:pPr>
      <w:r w:rsidRPr="00A65840">
        <w:t>Программно-методическое</w:t>
      </w:r>
      <w:r w:rsidRPr="00A65840">
        <w:rPr>
          <w:spacing w:val="-7"/>
        </w:rPr>
        <w:t xml:space="preserve"> </w:t>
      </w:r>
      <w:r w:rsidRPr="00A65840">
        <w:rPr>
          <w:spacing w:val="-2"/>
        </w:rPr>
        <w:t>обеспечение</w:t>
      </w:r>
    </w:p>
    <w:p w14:paraId="10D3F4FE" w14:textId="77777777" w:rsidR="003B3C72" w:rsidRPr="00A65840" w:rsidRDefault="00000000">
      <w:pPr>
        <w:pStyle w:val="a3"/>
        <w:ind w:right="421"/>
      </w:pPr>
      <w:r w:rsidRPr="00A65840">
        <w:t>В</w:t>
      </w:r>
      <w:r w:rsidRPr="00A65840">
        <w:rPr>
          <w:spacing w:val="-3"/>
        </w:rPr>
        <w:t xml:space="preserve"> </w:t>
      </w:r>
      <w:r w:rsidRPr="00A65840">
        <w:t>процессе</w:t>
      </w:r>
      <w:r w:rsidRPr="00A65840">
        <w:rPr>
          <w:spacing w:val="-2"/>
        </w:rPr>
        <w:t xml:space="preserve"> </w:t>
      </w:r>
      <w:r w:rsidRPr="00A65840">
        <w:t>реализации</w:t>
      </w:r>
      <w:r w:rsidRPr="00A65840">
        <w:rPr>
          <w:spacing w:val="-5"/>
        </w:rPr>
        <w:t xml:space="preserve"> </w:t>
      </w:r>
      <w:r w:rsidRPr="00A65840">
        <w:t>программы</w:t>
      </w:r>
      <w:r w:rsidRPr="00A65840">
        <w:rPr>
          <w:spacing w:val="-2"/>
        </w:rPr>
        <w:t xml:space="preserve"> </w:t>
      </w:r>
      <w:r w:rsidRPr="00A65840">
        <w:t>коррекционной работы</w:t>
      </w:r>
      <w:r w:rsidRPr="00A65840">
        <w:rPr>
          <w:spacing w:val="-2"/>
        </w:rPr>
        <w:t xml:space="preserve"> </w:t>
      </w:r>
      <w:r w:rsidRPr="00A65840">
        <w:t>могут</w:t>
      </w:r>
      <w:r w:rsidRPr="00A65840">
        <w:rPr>
          <w:spacing w:val="-1"/>
        </w:rPr>
        <w:t xml:space="preserve"> </w:t>
      </w:r>
      <w:r w:rsidRPr="00A65840">
        <w:t>быть использованы</w:t>
      </w:r>
      <w:r w:rsidRPr="00A65840">
        <w:rPr>
          <w:spacing w:val="-2"/>
        </w:rPr>
        <w:t xml:space="preserve"> </w:t>
      </w:r>
      <w:r w:rsidRPr="00A65840">
        <w:t xml:space="preserve">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w:t>
      </w:r>
      <w:r w:rsidRPr="00A65840">
        <w:rPr>
          <w:spacing w:val="-2"/>
        </w:rPr>
        <w:t>здоровья.</w:t>
      </w:r>
    </w:p>
    <w:p w14:paraId="2E6A67AD" w14:textId="77777777" w:rsidR="003B3C72" w:rsidRPr="00A65840" w:rsidRDefault="00000000">
      <w:pPr>
        <w:pStyle w:val="a3"/>
        <w:ind w:left="569" w:firstLine="0"/>
      </w:pPr>
      <w:r w:rsidRPr="00A65840">
        <w:t>Кадровое</w:t>
      </w:r>
      <w:r w:rsidRPr="00A65840">
        <w:rPr>
          <w:spacing w:val="-3"/>
        </w:rPr>
        <w:t xml:space="preserve"> </w:t>
      </w:r>
      <w:r w:rsidRPr="00A65840">
        <w:rPr>
          <w:spacing w:val="-2"/>
        </w:rPr>
        <w:t>обеспечение</w:t>
      </w:r>
    </w:p>
    <w:p w14:paraId="4318228D" w14:textId="77777777" w:rsidR="003B3C72" w:rsidRPr="00A65840" w:rsidRDefault="00000000">
      <w:pPr>
        <w:pStyle w:val="a3"/>
        <w:ind w:right="425"/>
      </w:pPr>
      <w:r w:rsidRPr="00A65840">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0FF258BD" w14:textId="77777777" w:rsidR="003B3C72" w:rsidRPr="00A65840" w:rsidRDefault="00000000">
      <w:pPr>
        <w:pStyle w:val="a3"/>
        <w:spacing w:before="1"/>
        <w:ind w:right="429"/>
      </w:pPr>
      <w:r w:rsidRPr="00A65840">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w:t>
      </w:r>
      <w:r w:rsidRPr="00A65840">
        <w:rPr>
          <w:spacing w:val="-2"/>
        </w:rPr>
        <w:t>должности.</w:t>
      </w:r>
    </w:p>
    <w:p w14:paraId="5F42F225" w14:textId="77777777" w:rsidR="003B3C72" w:rsidRPr="00A65840" w:rsidRDefault="00000000">
      <w:pPr>
        <w:pStyle w:val="a3"/>
        <w:ind w:right="418"/>
      </w:pPr>
      <w:r w:rsidRPr="00A65840">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w:t>
      </w:r>
      <w:r w:rsidRPr="00A65840">
        <w:rPr>
          <w:spacing w:val="-1"/>
        </w:rPr>
        <w:t xml:space="preserve"> </w:t>
      </w:r>
      <w:r w:rsidRPr="00A65840">
        <w:t>школьников</w:t>
      </w:r>
      <w:r w:rsidRPr="00A65840">
        <w:rPr>
          <w:spacing w:val="-2"/>
        </w:rPr>
        <w:t xml:space="preserve"> </w:t>
      </w:r>
      <w:r w:rsidRPr="00A65840">
        <w:t>с</w:t>
      </w:r>
      <w:r w:rsidRPr="00A65840">
        <w:rPr>
          <w:spacing w:val="-2"/>
        </w:rPr>
        <w:t xml:space="preserve"> </w:t>
      </w:r>
      <w:r w:rsidRPr="00A65840">
        <w:t>трудностями в</w:t>
      </w:r>
      <w:r w:rsidRPr="00A65840">
        <w:rPr>
          <w:spacing w:val="-2"/>
        </w:rPr>
        <w:t xml:space="preserve"> </w:t>
      </w:r>
      <w:r w:rsidRPr="00A65840">
        <w:t>обучении</w:t>
      </w:r>
      <w:r w:rsidRPr="00A65840">
        <w:rPr>
          <w:spacing w:val="-3"/>
        </w:rPr>
        <w:t xml:space="preserve"> </w:t>
      </w:r>
      <w:r w:rsidRPr="00A65840">
        <w:t>и социализации.</w:t>
      </w:r>
      <w:r w:rsidRPr="00A65840">
        <w:rPr>
          <w:spacing w:val="-6"/>
        </w:rPr>
        <w:t xml:space="preserve"> </w:t>
      </w:r>
      <w:r w:rsidRPr="00A65840">
        <w:t>Педагогические</w:t>
      </w:r>
      <w:r w:rsidRPr="00A65840">
        <w:rPr>
          <w:spacing w:val="-2"/>
        </w:rPr>
        <w:t xml:space="preserve"> </w:t>
      </w:r>
      <w:r w:rsidRPr="00A65840">
        <w:t xml:space="preserve">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w:t>
      </w:r>
      <w:r w:rsidRPr="00A65840">
        <w:rPr>
          <w:spacing w:val="-2"/>
        </w:rPr>
        <w:t>процесса.</w:t>
      </w:r>
    </w:p>
    <w:p w14:paraId="26506B15" w14:textId="77777777" w:rsidR="003B3C72" w:rsidRPr="00A65840" w:rsidRDefault="00000000">
      <w:pPr>
        <w:pStyle w:val="a3"/>
        <w:ind w:left="569" w:firstLine="0"/>
      </w:pPr>
      <w:r w:rsidRPr="00A65840">
        <w:t>Материально-техническое</w:t>
      </w:r>
      <w:r w:rsidRPr="00A65840">
        <w:rPr>
          <w:spacing w:val="-14"/>
        </w:rPr>
        <w:t xml:space="preserve"> </w:t>
      </w:r>
      <w:r w:rsidRPr="00A65840">
        <w:rPr>
          <w:spacing w:val="-2"/>
        </w:rPr>
        <w:t>обеспечение</w:t>
      </w:r>
    </w:p>
    <w:p w14:paraId="7628BED8" w14:textId="77777777" w:rsidR="003B3C72" w:rsidRPr="00A65840" w:rsidRDefault="00000000">
      <w:pPr>
        <w:pStyle w:val="a3"/>
        <w:ind w:right="420"/>
      </w:pPr>
      <w:r w:rsidRPr="00A65840">
        <w:t>Материально-техническое обеспечение заключается в создании надлежащей материально- технической базы, позволяющей обеспечить адаптивную и коррекционно- 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w:t>
      </w:r>
      <w:r w:rsidRPr="00A65840">
        <w:rPr>
          <w:spacing w:val="-9"/>
        </w:rPr>
        <w:t xml:space="preserve"> </w:t>
      </w:r>
      <w:r w:rsidRPr="00A65840">
        <w:t>и</w:t>
      </w:r>
      <w:r w:rsidRPr="00A65840">
        <w:rPr>
          <w:spacing w:val="-8"/>
        </w:rPr>
        <w:t xml:space="preserve"> </w:t>
      </w:r>
      <w:r w:rsidRPr="00A65840">
        <w:t>(или)</w:t>
      </w:r>
      <w:r w:rsidRPr="00A65840">
        <w:rPr>
          <w:spacing w:val="-10"/>
        </w:rPr>
        <w:t xml:space="preserve"> </w:t>
      </w:r>
      <w:r w:rsidRPr="00A65840">
        <w:t>психического</w:t>
      </w:r>
      <w:r w:rsidRPr="00A65840">
        <w:rPr>
          <w:spacing w:val="-9"/>
        </w:rPr>
        <w:t xml:space="preserve"> </w:t>
      </w:r>
      <w:r w:rsidRPr="00A65840">
        <w:t>развития</w:t>
      </w:r>
      <w:r w:rsidRPr="00A65840">
        <w:rPr>
          <w:spacing w:val="-9"/>
        </w:rPr>
        <w:t xml:space="preserve"> </w:t>
      </w:r>
      <w:r w:rsidRPr="00A65840">
        <w:t>в</w:t>
      </w:r>
      <w:r w:rsidRPr="00A65840">
        <w:rPr>
          <w:spacing w:val="-10"/>
        </w:rPr>
        <w:t xml:space="preserve"> </w:t>
      </w:r>
      <w:r w:rsidRPr="00A65840">
        <w:t>здания</w:t>
      </w:r>
      <w:r w:rsidRPr="00A65840">
        <w:rPr>
          <w:spacing w:val="-9"/>
        </w:rPr>
        <w:t xml:space="preserve"> </w:t>
      </w:r>
      <w:r w:rsidRPr="00A65840">
        <w:t>и</w:t>
      </w:r>
      <w:r w:rsidRPr="00A65840">
        <w:rPr>
          <w:spacing w:val="-11"/>
        </w:rPr>
        <w:t xml:space="preserve"> </w:t>
      </w:r>
      <w:r w:rsidRPr="00A65840">
        <w:t>помещения</w:t>
      </w:r>
      <w:r w:rsidRPr="00A65840">
        <w:rPr>
          <w:spacing w:val="-9"/>
        </w:rPr>
        <w:t xml:space="preserve"> </w:t>
      </w:r>
      <w:r w:rsidRPr="00A65840">
        <w:t>образовательной</w:t>
      </w:r>
      <w:r w:rsidRPr="00A65840">
        <w:rPr>
          <w:spacing w:val="-8"/>
        </w:rPr>
        <w:t xml:space="preserve"> </w:t>
      </w:r>
      <w:r w:rsidRPr="00A65840">
        <w:t>организации и организацию их пребывания и обучения.</w:t>
      </w:r>
    </w:p>
    <w:p w14:paraId="142E69D8" w14:textId="77777777" w:rsidR="003B3C72" w:rsidRPr="00A65840" w:rsidRDefault="00000000">
      <w:pPr>
        <w:pStyle w:val="a3"/>
        <w:ind w:left="569" w:firstLine="0"/>
      </w:pPr>
      <w:r w:rsidRPr="00A65840">
        <w:t>Информационное</w:t>
      </w:r>
      <w:r w:rsidRPr="00A65840">
        <w:rPr>
          <w:spacing w:val="-9"/>
        </w:rPr>
        <w:t xml:space="preserve"> </w:t>
      </w:r>
      <w:r w:rsidRPr="00A65840">
        <w:rPr>
          <w:spacing w:val="-2"/>
        </w:rPr>
        <w:t>обеспечение</w:t>
      </w:r>
    </w:p>
    <w:p w14:paraId="539F433B" w14:textId="77777777" w:rsidR="003B3C72" w:rsidRPr="00A65840" w:rsidRDefault="00000000">
      <w:pPr>
        <w:pStyle w:val="a3"/>
        <w:ind w:right="421"/>
      </w:pPr>
      <w:r w:rsidRPr="00A65840">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1FE31E61" w14:textId="77777777" w:rsidR="003B3C72" w:rsidRPr="00A65840" w:rsidRDefault="00000000">
      <w:pPr>
        <w:pStyle w:val="a3"/>
        <w:spacing w:before="1"/>
        <w:ind w:right="420"/>
      </w:pPr>
      <w:r w:rsidRPr="00A65840">
        <w:t xml:space="preserve">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 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w:t>
      </w:r>
      <w:r w:rsidRPr="00A65840">
        <w:rPr>
          <w:spacing w:val="-2"/>
        </w:rPr>
        <w:t>видеоматериалов.</w:t>
      </w:r>
    </w:p>
    <w:p w14:paraId="671130F3" w14:textId="77777777" w:rsidR="003B3C72" w:rsidRPr="00A65840" w:rsidRDefault="00000000">
      <w:pPr>
        <w:pStyle w:val="a3"/>
        <w:ind w:right="429"/>
      </w:pPr>
      <w:r w:rsidRPr="00A65840">
        <w:t>Результатом реализации указанных требований должно быть создание комфортной развивающей образовательной среды:</w:t>
      </w:r>
    </w:p>
    <w:p w14:paraId="198FBF95" w14:textId="77777777" w:rsidR="003B3C72" w:rsidRPr="00A65840" w:rsidRDefault="003B3C72">
      <w:pPr>
        <w:pStyle w:val="a3"/>
        <w:sectPr w:rsidR="003B3C72" w:rsidRPr="00A65840">
          <w:pgSz w:w="11910" w:h="16840"/>
          <w:pgMar w:top="1040" w:right="141" w:bottom="1700" w:left="1133" w:header="0" w:footer="1473" w:gutter="0"/>
          <w:cols w:space="720"/>
        </w:sectPr>
      </w:pPr>
    </w:p>
    <w:p w14:paraId="3AB580C9" w14:textId="77777777" w:rsidR="003B3C72" w:rsidRPr="00A65840" w:rsidRDefault="00000000">
      <w:pPr>
        <w:pStyle w:val="a3"/>
        <w:spacing w:before="66"/>
        <w:ind w:right="422"/>
      </w:pPr>
      <w:r w:rsidRPr="00A65840">
        <w:lastRenderedPageBreak/>
        <w:t>—преемственной по отношению к начальному общему образованию и учитывающей особенности</w:t>
      </w:r>
      <w:r w:rsidRPr="00A65840">
        <w:rPr>
          <w:spacing w:val="-3"/>
        </w:rPr>
        <w:t xml:space="preserve"> </w:t>
      </w:r>
      <w:r w:rsidRPr="00A65840">
        <w:t>организации</w:t>
      </w:r>
      <w:r w:rsidRPr="00A65840">
        <w:rPr>
          <w:spacing w:val="-4"/>
        </w:rPr>
        <w:t xml:space="preserve"> </w:t>
      </w:r>
      <w:r w:rsidRPr="00A65840">
        <w:t>основного</w:t>
      </w:r>
      <w:r w:rsidRPr="00A65840">
        <w:rPr>
          <w:spacing w:val="-4"/>
        </w:rPr>
        <w:t xml:space="preserve"> </w:t>
      </w:r>
      <w:r w:rsidRPr="00A65840">
        <w:t>общего</w:t>
      </w:r>
      <w:r w:rsidRPr="00A65840">
        <w:rPr>
          <w:spacing w:val="-4"/>
        </w:rPr>
        <w:t xml:space="preserve"> </w:t>
      </w:r>
      <w:r w:rsidRPr="00A65840">
        <w:t>образования,</w:t>
      </w:r>
      <w:r w:rsidRPr="00A65840">
        <w:rPr>
          <w:spacing w:val="-4"/>
        </w:rPr>
        <w:t xml:space="preserve"> </w:t>
      </w:r>
      <w:r w:rsidRPr="00A65840">
        <w:t>а</w:t>
      </w:r>
      <w:r w:rsidRPr="00A65840">
        <w:rPr>
          <w:spacing w:val="-5"/>
        </w:rPr>
        <w:t xml:space="preserve"> </w:t>
      </w:r>
      <w:r w:rsidRPr="00A65840">
        <w:t>также</w:t>
      </w:r>
      <w:r w:rsidRPr="00A65840">
        <w:rPr>
          <w:spacing w:val="-4"/>
        </w:rPr>
        <w:t xml:space="preserve"> </w:t>
      </w:r>
      <w:r w:rsidRPr="00A65840">
        <w:t>специфику</w:t>
      </w:r>
      <w:r w:rsidRPr="00A65840">
        <w:rPr>
          <w:spacing w:val="-11"/>
        </w:rPr>
        <w:t xml:space="preserve"> </w:t>
      </w:r>
      <w:r w:rsidRPr="00A65840">
        <w:t xml:space="preserve">психофизического развития школьников с трудностями обучения и социализации на данном уровне общего </w:t>
      </w:r>
      <w:r w:rsidRPr="00A65840">
        <w:rPr>
          <w:spacing w:val="-2"/>
        </w:rPr>
        <w:t>образования;</w:t>
      </w:r>
    </w:p>
    <w:p w14:paraId="601A67B3" w14:textId="77777777" w:rsidR="003B3C72" w:rsidRPr="00A65840" w:rsidRDefault="00000000">
      <w:pPr>
        <w:pStyle w:val="a3"/>
        <w:spacing w:before="1"/>
        <w:ind w:left="569" w:firstLine="0"/>
      </w:pPr>
      <w:r w:rsidRPr="00A65840">
        <w:t>—обеспечивающей</w:t>
      </w:r>
      <w:r w:rsidRPr="00A65840">
        <w:rPr>
          <w:spacing w:val="-8"/>
        </w:rPr>
        <w:t xml:space="preserve"> </w:t>
      </w:r>
      <w:r w:rsidRPr="00A65840">
        <w:t>воспитание,</w:t>
      </w:r>
      <w:r w:rsidRPr="00A65840">
        <w:rPr>
          <w:spacing w:val="-5"/>
        </w:rPr>
        <w:t xml:space="preserve"> </w:t>
      </w:r>
      <w:r w:rsidRPr="00A65840">
        <w:t>обучение,</w:t>
      </w:r>
      <w:r w:rsidRPr="00A65840">
        <w:rPr>
          <w:spacing w:val="-5"/>
        </w:rPr>
        <w:t xml:space="preserve"> </w:t>
      </w:r>
      <w:r w:rsidRPr="00A65840">
        <w:t>социальную</w:t>
      </w:r>
      <w:r w:rsidRPr="00A65840">
        <w:rPr>
          <w:spacing w:val="-5"/>
        </w:rPr>
        <w:t xml:space="preserve"> </w:t>
      </w:r>
      <w:r w:rsidRPr="00A65840">
        <w:t>адаптацию</w:t>
      </w:r>
      <w:r w:rsidRPr="00A65840">
        <w:rPr>
          <w:spacing w:val="-5"/>
        </w:rPr>
        <w:t xml:space="preserve"> </w:t>
      </w:r>
      <w:r w:rsidRPr="00A65840">
        <w:t>и</w:t>
      </w:r>
      <w:r w:rsidRPr="00A65840">
        <w:rPr>
          <w:spacing w:val="-5"/>
        </w:rPr>
        <w:t xml:space="preserve"> </w:t>
      </w:r>
      <w:r w:rsidRPr="00A65840">
        <w:rPr>
          <w:spacing w:val="-2"/>
        </w:rPr>
        <w:t>интеграцию;</w:t>
      </w:r>
    </w:p>
    <w:p w14:paraId="70091F35" w14:textId="77777777" w:rsidR="003B3C72" w:rsidRPr="00A65840" w:rsidRDefault="00000000">
      <w:pPr>
        <w:pStyle w:val="a3"/>
        <w:ind w:right="424"/>
        <w:jc w:val="right"/>
      </w:pPr>
      <w:r w:rsidRPr="00A65840">
        <w:t>—способствующей достижению целей основного общего образования, обеспечивающей его качество,</w:t>
      </w:r>
      <w:r w:rsidRPr="00A65840">
        <w:rPr>
          <w:spacing w:val="-14"/>
        </w:rPr>
        <w:t xml:space="preserve"> </w:t>
      </w:r>
      <w:r w:rsidRPr="00A65840">
        <w:t>доступность</w:t>
      </w:r>
      <w:r w:rsidRPr="00A65840">
        <w:rPr>
          <w:spacing w:val="-13"/>
        </w:rPr>
        <w:t xml:space="preserve"> </w:t>
      </w:r>
      <w:r w:rsidRPr="00A65840">
        <w:t>и</w:t>
      </w:r>
      <w:r w:rsidRPr="00A65840">
        <w:rPr>
          <w:spacing w:val="-15"/>
        </w:rPr>
        <w:t xml:space="preserve"> </w:t>
      </w:r>
      <w:r w:rsidRPr="00A65840">
        <w:t>открытость</w:t>
      </w:r>
      <w:r w:rsidRPr="00A65840">
        <w:rPr>
          <w:spacing w:val="-13"/>
        </w:rPr>
        <w:t xml:space="preserve"> </w:t>
      </w:r>
      <w:r w:rsidRPr="00A65840">
        <w:t>для</w:t>
      </w:r>
      <w:r w:rsidRPr="00A65840">
        <w:rPr>
          <w:spacing w:val="-14"/>
        </w:rPr>
        <w:t xml:space="preserve"> </w:t>
      </w:r>
      <w:r w:rsidRPr="00A65840">
        <w:t>обучающихся,</w:t>
      </w:r>
      <w:r w:rsidRPr="00A65840">
        <w:rPr>
          <w:spacing w:val="-14"/>
        </w:rPr>
        <w:t xml:space="preserve"> </w:t>
      </w:r>
      <w:r w:rsidRPr="00A65840">
        <w:t>их</w:t>
      </w:r>
      <w:r w:rsidRPr="00A65840">
        <w:rPr>
          <w:spacing w:val="-12"/>
        </w:rPr>
        <w:t xml:space="preserve"> </w:t>
      </w:r>
      <w:r w:rsidRPr="00A65840">
        <w:t>родителей</w:t>
      </w:r>
      <w:r w:rsidRPr="00A65840">
        <w:rPr>
          <w:spacing w:val="-13"/>
        </w:rPr>
        <w:t xml:space="preserve"> </w:t>
      </w:r>
      <w:r w:rsidRPr="00A65840">
        <w:t>(законных</w:t>
      </w:r>
      <w:r w:rsidRPr="00A65840">
        <w:rPr>
          <w:spacing w:val="-14"/>
        </w:rPr>
        <w:t xml:space="preserve"> </w:t>
      </w:r>
      <w:r w:rsidRPr="00A65840">
        <w:t>представителей); способствующей</w:t>
      </w:r>
      <w:r w:rsidRPr="00A65840">
        <w:rPr>
          <w:spacing w:val="40"/>
        </w:rPr>
        <w:t xml:space="preserve"> </w:t>
      </w:r>
      <w:r w:rsidRPr="00A65840">
        <w:t>достижению</w:t>
      </w:r>
      <w:r w:rsidRPr="00A65840">
        <w:rPr>
          <w:spacing w:val="40"/>
        </w:rPr>
        <w:t xml:space="preserve"> </w:t>
      </w:r>
      <w:r w:rsidRPr="00A65840">
        <w:t>результатов</w:t>
      </w:r>
      <w:r w:rsidRPr="00A65840">
        <w:rPr>
          <w:spacing w:val="40"/>
        </w:rPr>
        <w:t xml:space="preserve"> </w:t>
      </w:r>
      <w:r w:rsidRPr="00A65840">
        <w:t>освоения</w:t>
      </w:r>
      <w:r w:rsidRPr="00A65840">
        <w:rPr>
          <w:spacing w:val="40"/>
        </w:rPr>
        <w:t xml:space="preserve"> </w:t>
      </w:r>
      <w:r w:rsidRPr="00A65840">
        <w:t>основной</w:t>
      </w:r>
      <w:r w:rsidRPr="00A65840">
        <w:rPr>
          <w:spacing w:val="40"/>
        </w:rPr>
        <w:t xml:space="preserve"> </w:t>
      </w:r>
      <w:r w:rsidRPr="00A65840">
        <w:t>образовательной</w:t>
      </w:r>
      <w:r w:rsidRPr="00A65840">
        <w:rPr>
          <w:spacing w:val="40"/>
        </w:rPr>
        <w:t xml:space="preserve"> </w:t>
      </w:r>
      <w:r w:rsidRPr="00A65840">
        <w:t>программы</w:t>
      </w:r>
    </w:p>
    <w:p w14:paraId="28FF24A6" w14:textId="77777777" w:rsidR="003B3C72" w:rsidRPr="00A65840" w:rsidRDefault="00000000">
      <w:pPr>
        <w:pStyle w:val="a3"/>
        <w:ind w:firstLine="0"/>
        <w:jc w:val="left"/>
      </w:pPr>
      <w:r w:rsidRPr="00A65840">
        <w:t>основного</w:t>
      </w:r>
      <w:r w:rsidRPr="00A65840">
        <w:rPr>
          <w:spacing w:val="-8"/>
        </w:rPr>
        <w:t xml:space="preserve"> </w:t>
      </w:r>
      <w:r w:rsidRPr="00A65840">
        <w:t>общего</w:t>
      </w:r>
      <w:r w:rsidRPr="00A65840">
        <w:rPr>
          <w:spacing w:val="-8"/>
        </w:rPr>
        <w:t xml:space="preserve"> </w:t>
      </w:r>
      <w:r w:rsidRPr="00A65840">
        <w:t>образования</w:t>
      </w:r>
      <w:r w:rsidRPr="00A65840">
        <w:rPr>
          <w:spacing w:val="-8"/>
        </w:rPr>
        <w:t xml:space="preserve"> </w:t>
      </w:r>
      <w:r w:rsidRPr="00A65840">
        <w:t>обучающимися</w:t>
      </w:r>
      <w:r w:rsidRPr="00A65840">
        <w:rPr>
          <w:spacing w:val="-8"/>
        </w:rPr>
        <w:t xml:space="preserve"> </w:t>
      </w:r>
      <w:r w:rsidRPr="00A65840">
        <w:t>в</w:t>
      </w:r>
      <w:r w:rsidRPr="00A65840">
        <w:rPr>
          <w:spacing w:val="-8"/>
        </w:rPr>
        <w:t xml:space="preserve"> </w:t>
      </w:r>
      <w:r w:rsidRPr="00A65840">
        <w:t>соответствии</w:t>
      </w:r>
      <w:r w:rsidRPr="00A65840">
        <w:rPr>
          <w:spacing w:val="-7"/>
        </w:rPr>
        <w:t xml:space="preserve"> </w:t>
      </w:r>
      <w:r w:rsidRPr="00A65840">
        <w:t>с</w:t>
      </w:r>
      <w:r w:rsidRPr="00A65840">
        <w:rPr>
          <w:spacing w:val="-8"/>
        </w:rPr>
        <w:t xml:space="preserve"> </w:t>
      </w:r>
      <w:r w:rsidRPr="00A65840">
        <w:t>требованиями,</w:t>
      </w:r>
      <w:r w:rsidRPr="00A65840">
        <w:rPr>
          <w:spacing w:val="-5"/>
        </w:rPr>
        <w:t xml:space="preserve"> </w:t>
      </w:r>
      <w:r w:rsidRPr="00A65840">
        <w:t xml:space="preserve">установленными </w:t>
      </w:r>
      <w:r w:rsidRPr="00A65840">
        <w:rPr>
          <w:spacing w:val="-2"/>
        </w:rPr>
        <w:t>Стандартом.</w:t>
      </w:r>
    </w:p>
    <w:p w14:paraId="5F2DB976" w14:textId="77777777" w:rsidR="003B3C72" w:rsidRPr="00A65840" w:rsidRDefault="00000000">
      <w:pPr>
        <w:pStyle w:val="3"/>
        <w:spacing w:before="4"/>
        <w:jc w:val="left"/>
      </w:pPr>
      <w:r w:rsidRPr="00A65840">
        <w:t>Планируемые</w:t>
      </w:r>
      <w:r w:rsidRPr="00A65840">
        <w:rPr>
          <w:spacing w:val="-10"/>
        </w:rPr>
        <w:t xml:space="preserve"> </w:t>
      </w:r>
      <w:r w:rsidRPr="00A65840">
        <w:t>результаты</w:t>
      </w:r>
      <w:r w:rsidRPr="00A65840">
        <w:rPr>
          <w:spacing w:val="-6"/>
        </w:rPr>
        <w:t xml:space="preserve"> </w:t>
      </w:r>
      <w:r w:rsidRPr="00A65840">
        <w:t>коррекционной</w:t>
      </w:r>
      <w:r w:rsidRPr="00A65840">
        <w:rPr>
          <w:spacing w:val="-5"/>
        </w:rPr>
        <w:t xml:space="preserve"> </w:t>
      </w:r>
      <w:r w:rsidRPr="00A65840">
        <w:rPr>
          <w:spacing w:val="-2"/>
        </w:rPr>
        <w:t>работы</w:t>
      </w:r>
    </w:p>
    <w:p w14:paraId="7830D6CE" w14:textId="77777777" w:rsidR="003B3C72" w:rsidRPr="00A65840" w:rsidRDefault="00000000">
      <w:pPr>
        <w:pStyle w:val="a3"/>
        <w:jc w:val="left"/>
      </w:pPr>
      <w:r w:rsidRPr="00A65840">
        <w:t>Программа коррекционной работы предусматривает выполнение требований к результатам, определенным ФГОС ООО.</w:t>
      </w:r>
    </w:p>
    <w:p w14:paraId="04AD8F1B" w14:textId="77777777" w:rsidR="003B3C72" w:rsidRPr="00A65840" w:rsidRDefault="00000000">
      <w:pPr>
        <w:pStyle w:val="a3"/>
        <w:ind w:right="424"/>
      </w:pPr>
      <w:r w:rsidRPr="00A65840">
        <w:t>Планируемые результаты ПКР имеют дифференцированный характер и могут определяться индивидуальными программами развития обучающихся.</w:t>
      </w:r>
    </w:p>
    <w:p w14:paraId="1157B270" w14:textId="77777777" w:rsidR="003B3C72" w:rsidRPr="00A65840" w:rsidRDefault="00000000">
      <w:pPr>
        <w:pStyle w:val="a3"/>
        <w:ind w:right="422"/>
      </w:pPr>
      <w:r w:rsidRPr="00A65840">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6C652BEE" w14:textId="77777777" w:rsidR="003B3C72" w:rsidRPr="00A65840" w:rsidRDefault="00000000">
      <w:pPr>
        <w:pStyle w:val="a3"/>
        <w:ind w:right="420"/>
      </w:pPr>
      <w:r w:rsidRPr="00A65840">
        <w:t>Личностные результаты — индивидуальное продвижение обучающегося в личностном развитии</w:t>
      </w:r>
      <w:r w:rsidRPr="00A65840">
        <w:rPr>
          <w:spacing w:val="-14"/>
        </w:rPr>
        <w:t xml:space="preserve"> </w:t>
      </w:r>
      <w:r w:rsidRPr="00A65840">
        <w:t>(расширение</w:t>
      </w:r>
      <w:r w:rsidRPr="00A65840">
        <w:rPr>
          <w:spacing w:val="-15"/>
        </w:rPr>
        <w:t xml:space="preserve"> </w:t>
      </w:r>
      <w:r w:rsidRPr="00A65840">
        <w:t>круга</w:t>
      </w:r>
      <w:r w:rsidRPr="00A65840">
        <w:rPr>
          <w:spacing w:val="-15"/>
        </w:rPr>
        <w:t xml:space="preserve"> </w:t>
      </w:r>
      <w:r w:rsidRPr="00A65840">
        <w:t>социальных</w:t>
      </w:r>
      <w:r w:rsidRPr="00A65840">
        <w:rPr>
          <w:spacing w:val="-15"/>
        </w:rPr>
        <w:t xml:space="preserve"> </w:t>
      </w:r>
      <w:r w:rsidRPr="00A65840">
        <w:t>контактов,</w:t>
      </w:r>
      <w:r w:rsidRPr="00A65840">
        <w:rPr>
          <w:spacing w:val="-14"/>
        </w:rPr>
        <w:t xml:space="preserve"> </w:t>
      </w:r>
      <w:r w:rsidRPr="00A65840">
        <w:t>стремление</w:t>
      </w:r>
      <w:r w:rsidRPr="00A65840">
        <w:rPr>
          <w:spacing w:val="-15"/>
        </w:rPr>
        <w:t xml:space="preserve"> </w:t>
      </w:r>
      <w:r w:rsidRPr="00A65840">
        <w:t>к</w:t>
      </w:r>
      <w:r w:rsidRPr="00A65840">
        <w:rPr>
          <w:spacing w:val="-13"/>
        </w:rPr>
        <w:t xml:space="preserve"> </w:t>
      </w:r>
      <w:r w:rsidRPr="00A65840">
        <w:t>собственной</w:t>
      </w:r>
      <w:r w:rsidRPr="00A65840">
        <w:rPr>
          <w:spacing w:val="-13"/>
        </w:rPr>
        <w:t xml:space="preserve"> </w:t>
      </w:r>
      <w:r w:rsidRPr="00A65840">
        <w:t>результативности и др.).</w:t>
      </w:r>
    </w:p>
    <w:p w14:paraId="005340FA" w14:textId="77777777" w:rsidR="003B3C72" w:rsidRPr="00A65840" w:rsidRDefault="00000000">
      <w:pPr>
        <w:pStyle w:val="a3"/>
        <w:ind w:right="422"/>
      </w:pPr>
      <w:r w:rsidRPr="00A65840">
        <w:t>Метапредметные результаты — овладение обще 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14F05F82" w14:textId="77777777" w:rsidR="003B3C72" w:rsidRPr="00A65840" w:rsidRDefault="00000000">
      <w:pPr>
        <w:pStyle w:val="a3"/>
        <w:ind w:right="427"/>
      </w:pPr>
      <w:r w:rsidRPr="00A65840">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648CC9E7" w14:textId="77777777" w:rsidR="003B3C72" w:rsidRPr="00A65840" w:rsidRDefault="00000000">
      <w:pPr>
        <w:pStyle w:val="a3"/>
        <w:ind w:right="431"/>
      </w:pPr>
      <w:r w:rsidRPr="00A65840">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082A9CA9" w14:textId="77777777" w:rsidR="003B3C72" w:rsidRPr="00A65840" w:rsidRDefault="00000000">
      <w:pPr>
        <w:pStyle w:val="a3"/>
        <w:ind w:right="426"/>
      </w:pPr>
      <w:r w:rsidRPr="00A65840">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14:paraId="65C8C11B" w14:textId="77777777" w:rsidR="003B3C72" w:rsidRPr="00A65840" w:rsidRDefault="00000000">
      <w:pPr>
        <w:pStyle w:val="a3"/>
        <w:ind w:right="419"/>
      </w:pPr>
      <w:r w:rsidRPr="00A65840">
        <w:t>3 балла — значительная динамика, 2 балла — удовлетворительная динамика, 1 балл — незначительная динамика, 0 баллов — отсутствие динамики</w:t>
      </w:r>
    </w:p>
    <w:p w14:paraId="61A50E1C" w14:textId="77777777" w:rsidR="003B3C72" w:rsidRPr="00A65840" w:rsidRDefault="00000000">
      <w:pPr>
        <w:pStyle w:val="1"/>
        <w:numPr>
          <w:ilvl w:val="0"/>
          <w:numId w:val="103"/>
        </w:numPr>
        <w:tabs>
          <w:tab w:val="left" w:pos="857"/>
        </w:tabs>
        <w:spacing w:before="6"/>
        <w:ind w:right="422" w:firstLine="283"/>
      </w:pPr>
      <w:r w:rsidRPr="00A65840">
        <w:t>ОРГАНИЗАЦИОННЫЙ РАЗДЕЛ</w:t>
      </w:r>
      <w:r w:rsidRPr="00A65840">
        <w:rPr>
          <w:spacing w:val="-3"/>
        </w:rPr>
        <w:t xml:space="preserve"> </w:t>
      </w:r>
      <w:r w:rsidRPr="00A65840">
        <w:t>ОСНОВНОЙ</w:t>
      </w:r>
      <w:r w:rsidRPr="00A65840">
        <w:rPr>
          <w:spacing w:val="-2"/>
        </w:rPr>
        <w:t xml:space="preserve"> </w:t>
      </w:r>
      <w:r w:rsidRPr="00A65840">
        <w:t>ООБРАЗОВАТЕЛЬНОЙ ПРОГРАММЫ СРЕДНЕГО ОБЩЕГО ОБРАЗОВАНИЯ</w:t>
      </w:r>
    </w:p>
    <w:p w14:paraId="141B3831" w14:textId="77777777" w:rsidR="003B3C72" w:rsidRPr="00A65840" w:rsidRDefault="00000000">
      <w:pPr>
        <w:pStyle w:val="a5"/>
        <w:numPr>
          <w:ilvl w:val="1"/>
          <w:numId w:val="103"/>
        </w:numPr>
        <w:tabs>
          <w:tab w:val="left" w:pos="989"/>
        </w:tabs>
        <w:spacing w:line="274" w:lineRule="exact"/>
        <w:rPr>
          <w:b/>
          <w:i/>
          <w:sz w:val="24"/>
        </w:rPr>
      </w:pPr>
      <w:r w:rsidRPr="00A65840">
        <w:rPr>
          <w:b/>
          <w:i/>
          <w:sz w:val="24"/>
        </w:rPr>
        <w:t>Учебный</w:t>
      </w:r>
      <w:r w:rsidRPr="00A65840">
        <w:rPr>
          <w:b/>
          <w:i/>
          <w:spacing w:val="-3"/>
          <w:sz w:val="24"/>
        </w:rPr>
        <w:t xml:space="preserve"> </w:t>
      </w:r>
      <w:r w:rsidRPr="00A65840">
        <w:rPr>
          <w:b/>
          <w:i/>
          <w:sz w:val="24"/>
        </w:rPr>
        <w:t>план</w:t>
      </w:r>
      <w:r w:rsidRPr="00A65840">
        <w:rPr>
          <w:b/>
          <w:i/>
          <w:spacing w:val="-2"/>
          <w:sz w:val="24"/>
        </w:rPr>
        <w:t xml:space="preserve"> </w:t>
      </w:r>
      <w:r w:rsidRPr="00A65840">
        <w:rPr>
          <w:b/>
          <w:i/>
          <w:sz w:val="24"/>
        </w:rPr>
        <w:t>среднего</w:t>
      </w:r>
      <w:r w:rsidRPr="00A65840">
        <w:rPr>
          <w:b/>
          <w:i/>
          <w:spacing w:val="-3"/>
          <w:sz w:val="24"/>
        </w:rPr>
        <w:t xml:space="preserve"> </w:t>
      </w:r>
      <w:r w:rsidRPr="00A65840">
        <w:rPr>
          <w:b/>
          <w:i/>
          <w:sz w:val="24"/>
        </w:rPr>
        <w:t>основного</w:t>
      </w:r>
      <w:r w:rsidRPr="00A65840">
        <w:rPr>
          <w:b/>
          <w:i/>
          <w:spacing w:val="-2"/>
          <w:sz w:val="24"/>
        </w:rPr>
        <w:t xml:space="preserve"> образования</w:t>
      </w:r>
    </w:p>
    <w:p w14:paraId="7347787A" w14:textId="77777777" w:rsidR="003B3C72" w:rsidRPr="00A65840" w:rsidRDefault="00000000">
      <w:pPr>
        <w:pStyle w:val="3"/>
        <w:spacing w:before="0"/>
      </w:pPr>
      <w:r w:rsidRPr="00A65840">
        <w:t>Пояснительная</w:t>
      </w:r>
      <w:r w:rsidRPr="00A65840">
        <w:rPr>
          <w:spacing w:val="-3"/>
        </w:rPr>
        <w:t xml:space="preserve"> </w:t>
      </w:r>
      <w:r w:rsidRPr="00A65840">
        <w:rPr>
          <w:spacing w:val="-2"/>
        </w:rPr>
        <w:t>записка</w:t>
      </w:r>
    </w:p>
    <w:p w14:paraId="17E5E7DE" w14:textId="03C3559C" w:rsidR="003B3C72" w:rsidRPr="00A65840" w:rsidRDefault="00000000">
      <w:pPr>
        <w:pStyle w:val="a3"/>
        <w:ind w:right="420"/>
      </w:pPr>
      <w:r w:rsidRPr="00A65840">
        <w:t>Учебный план среднего общего образования муниципального автономногог общеобразовательного учреждения города Ростова-на-Дону "</w:t>
      </w:r>
      <w:r w:rsidR="00AD2BF2" w:rsidRPr="00A65840">
        <w:t>Лицей № 51</w:t>
      </w:r>
      <w:r w:rsidRPr="00A65840">
        <w:t>"(далее - учебный план) для 10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p>
    <w:p w14:paraId="69FCF9C0" w14:textId="3EE32588" w:rsidR="003B3C72" w:rsidRPr="00A65840" w:rsidRDefault="00000000">
      <w:pPr>
        <w:pStyle w:val="a3"/>
        <w:ind w:right="423"/>
      </w:pPr>
      <w:r w:rsidRPr="00A65840">
        <w:t xml:space="preserve">Учебный план является частью образовательной программы </w:t>
      </w:r>
      <w:r w:rsidR="00AD2BF2" w:rsidRPr="00A65840">
        <w:t>МБОУ</w:t>
      </w:r>
      <w:r w:rsidRPr="00A65840">
        <w:t xml:space="preserve"> "</w:t>
      </w:r>
      <w:r w:rsidR="00AD2BF2" w:rsidRPr="00A65840">
        <w:t>Лицей № 51</w:t>
      </w:r>
      <w:r w:rsidRPr="00A65840">
        <w:t>", разработанной в соответствии с ФГОС среднего общего образования, с учетом Федеральной образовательной</w:t>
      </w:r>
      <w:r w:rsidRPr="00A65840">
        <w:rPr>
          <w:spacing w:val="31"/>
        </w:rPr>
        <w:t xml:space="preserve">  </w:t>
      </w:r>
      <w:r w:rsidRPr="00A65840">
        <w:t>программы</w:t>
      </w:r>
      <w:r w:rsidRPr="00A65840">
        <w:rPr>
          <w:spacing w:val="34"/>
        </w:rPr>
        <w:t xml:space="preserve">  </w:t>
      </w:r>
      <w:r w:rsidRPr="00A65840">
        <w:t>среднего</w:t>
      </w:r>
      <w:r w:rsidRPr="00A65840">
        <w:rPr>
          <w:spacing w:val="31"/>
        </w:rPr>
        <w:t xml:space="preserve">  </w:t>
      </w:r>
      <w:r w:rsidRPr="00A65840">
        <w:t>общего</w:t>
      </w:r>
      <w:r w:rsidRPr="00A65840">
        <w:rPr>
          <w:spacing w:val="31"/>
        </w:rPr>
        <w:t xml:space="preserve">  </w:t>
      </w:r>
      <w:r w:rsidRPr="00A65840">
        <w:t>образования,</w:t>
      </w:r>
      <w:r w:rsidRPr="00A65840">
        <w:rPr>
          <w:spacing w:val="31"/>
        </w:rPr>
        <w:t xml:space="preserve">  </w:t>
      </w:r>
      <w:r w:rsidRPr="00A65840">
        <w:t>и</w:t>
      </w:r>
      <w:r w:rsidRPr="00A65840">
        <w:rPr>
          <w:spacing w:val="30"/>
        </w:rPr>
        <w:t xml:space="preserve">  </w:t>
      </w:r>
      <w:r w:rsidRPr="00A65840">
        <w:t>обеспечивает</w:t>
      </w:r>
      <w:r w:rsidRPr="00A65840">
        <w:rPr>
          <w:spacing w:val="32"/>
        </w:rPr>
        <w:t xml:space="preserve">  </w:t>
      </w:r>
      <w:r w:rsidRPr="00A65840">
        <w:rPr>
          <w:spacing w:val="-2"/>
        </w:rPr>
        <w:t>выполнение</w:t>
      </w:r>
    </w:p>
    <w:p w14:paraId="29062D3E" w14:textId="77777777" w:rsidR="003B3C72" w:rsidRPr="00A65840" w:rsidRDefault="003B3C72">
      <w:pPr>
        <w:pStyle w:val="a3"/>
        <w:sectPr w:rsidR="003B3C72" w:rsidRPr="00A65840">
          <w:pgSz w:w="11910" w:h="16840"/>
          <w:pgMar w:top="1040" w:right="141" w:bottom="1700" w:left="1133" w:header="0" w:footer="1473" w:gutter="0"/>
          <w:cols w:space="720"/>
        </w:sectPr>
      </w:pPr>
    </w:p>
    <w:p w14:paraId="6D026BFA" w14:textId="77777777" w:rsidR="003B3C72" w:rsidRPr="00A65840" w:rsidRDefault="00000000">
      <w:pPr>
        <w:pStyle w:val="a3"/>
        <w:spacing w:before="66"/>
        <w:ind w:right="426" w:firstLine="0"/>
      </w:pPr>
      <w:r w:rsidRPr="00A65840">
        <w:lastRenderedPageBreak/>
        <w:t>санитарно-эпидемиологических требований СП 2.4.3648-20 и гигиенических нормативов и требований СанПиН 1.2.3685-21.</w:t>
      </w:r>
    </w:p>
    <w:p w14:paraId="10F54877" w14:textId="50A08F7B" w:rsidR="003B3C72" w:rsidRPr="00A65840" w:rsidRDefault="00000000">
      <w:pPr>
        <w:pStyle w:val="a3"/>
        <w:ind w:right="423"/>
      </w:pPr>
      <w:r w:rsidRPr="00A65840">
        <w:t>Учебный год в муниципальном автономном общеобразовательном учреждении города Ростова-на-Дону "</w:t>
      </w:r>
      <w:r w:rsidR="00AD2BF2" w:rsidRPr="00A65840">
        <w:t>Лицей № 51</w:t>
      </w:r>
      <w:r w:rsidRPr="00A65840">
        <w:t>"начинается 01.09.2025 и заканчивается 26.05.2026.</w:t>
      </w:r>
    </w:p>
    <w:p w14:paraId="2CE9AD69" w14:textId="77777777" w:rsidR="003B3C72" w:rsidRPr="00A65840" w:rsidRDefault="00000000">
      <w:pPr>
        <w:pStyle w:val="a3"/>
        <w:spacing w:before="1"/>
        <w:ind w:left="569" w:firstLine="0"/>
      </w:pPr>
      <w:r w:rsidRPr="00A65840">
        <w:t>Продолжительность</w:t>
      </w:r>
      <w:r w:rsidRPr="00A65840">
        <w:rPr>
          <w:spacing w:val="-3"/>
        </w:rPr>
        <w:t xml:space="preserve"> </w:t>
      </w:r>
      <w:r w:rsidRPr="00A65840">
        <w:t>учебного</w:t>
      </w:r>
      <w:r w:rsidRPr="00A65840">
        <w:rPr>
          <w:spacing w:val="-3"/>
        </w:rPr>
        <w:t xml:space="preserve"> </w:t>
      </w:r>
      <w:r w:rsidRPr="00A65840">
        <w:t>года</w:t>
      </w:r>
      <w:r w:rsidRPr="00A65840">
        <w:rPr>
          <w:spacing w:val="-4"/>
        </w:rPr>
        <w:t xml:space="preserve"> </w:t>
      </w:r>
      <w:r w:rsidRPr="00A65840">
        <w:t>в</w:t>
      </w:r>
      <w:r w:rsidRPr="00A65840">
        <w:rPr>
          <w:spacing w:val="-4"/>
        </w:rPr>
        <w:t xml:space="preserve"> </w:t>
      </w:r>
      <w:r w:rsidRPr="00A65840">
        <w:t>10-11</w:t>
      </w:r>
      <w:r w:rsidRPr="00A65840">
        <w:rPr>
          <w:spacing w:val="-3"/>
        </w:rPr>
        <w:t xml:space="preserve"> </w:t>
      </w:r>
      <w:r w:rsidRPr="00A65840">
        <w:t>классах</w:t>
      </w:r>
      <w:r w:rsidRPr="00A65840">
        <w:rPr>
          <w:spacing w:val="-1"/>
        </w:rPr>
        <w:t xml:space="preserve"> </w:t>
      </w:r>
      <w:r w:rsidRPr="00A65840">
        <w:t>составляет</w:t>
      </w:r>
      <w:r w:rsidRPr="00A65840">
        <w:rPr>
          <w:spacing w:val="-3"/>
        </w:rPr>
        <w:t xml:space="preserve"> </w:t>
      </w:r>
      <w:r w:rsidRPr="00A65840">
        <w:t>34</w:t>
      </w:r>
      <w:r w:rsidRPr="00A65840">
        <w:rPr>
          <w:spacing w:val="-1"/>
        </w:rPr>
        <w:t xml:space="preserve"> </w:t>
      </w:r>
      <w:r w:rsidRPr="00A65840">
        <w:t>учебные</w:t>
      </w:r>
      <w:r w:rsidRPr="00A65840">
        <w:rPr>
          <w:spacing w:val="-4"/>
        </w:rPr>
        <w:t xml:space="preserve"> </w:t>
      </w:r>
      <w:r w:rsidRPr="00A65840">
        <w:rPr>
          <w:spacing w:val="-2"/>
        </w:rPr>
        <w:t>недели.</w:t>
      </w:r>
    </w:p>
    <w:p w14:paraId="1BAE671E" w14:textId="77777777" w:rsidR="003B3C72" w:rsidRPr="00A65840" w:rsidRDefault="00000000">
      <w:pPr>
        <w:pStyle w:val="a3"/>
        <w:ind w:left="569" w:right="423" w:firstLine="0"/>
      </w:pPr>
      <w:r w:rsidRPr="00A65840">
        <w:t>Учебные</w:t>
      </w:r>
      <w:r w:rsidRPr="00A65840">
        <w:rPr>
          <w:spacing w:val="-15"/>
        </w:rPr>
        <w:t xml:space="preserve"> </w:t>
      </w:r>
      <w:r w:rsidRPr="00A65840">
        <w:t>занятия</w:t>
      </w:r>
      <w:r w:rsidRPr="00A65840">
        <w:rPr>
          <w:spacing w:val="-15"/>
        </w:rPr>
        <w:t xml:space="preserve"> </w:t>
      </w:r>
      <w:r w:rsidRPr="00A65840">
        <w:t>для</w:t>
      </w:r>
      <w:r w:rsidRPr="00A65840">
        <w:rPr>
          <w:spacing w:val="-15"/>
        </w:rPr>
        <w:t xml:space="preserve"> </w:t>
      </w:r>
      <w:r w:rsidRPr="00A65840">
        <w:t>обучающихся</w:t>
      </w:r>
      <w:r w:rsidRPr="00A65840">
        <w:rPr>
          <w:spacing w:val="-14"/>
        </w:rPr>
        <w:t xml:space="preserve"> </w:t>
      </w:r>
      <w:r w:rsidRPr="00A65840">
        <w:t>10-11</w:t>
      </w:r>
      <w:r w:rsidRPr="00A65840">
        <w:rPr>
          <w:spacing w:val="-14"/>
        </w:rPr>
        <w:t xml:space="preserve"> </w:t>
      </w:r>
      <w:r w:rsidRPr="00A65840">
        <w:t>классов</w:t>
      </w:r>
      <w:r w:rsidRPr="00A65840">
        <w:rPr>
          <w:spacing w:val="-15"/>
        </w:rPr>
        <w:t xml:space="preserve"> </w:t>
      </w:r>
      <w:r w:rsidRPr="00A65840">
        <w:t>проводятся</w:t>
      </w:r>
      <w:r w:rsidRPr="00A65840">
        <w:rPr>
          <w:spacing w:val="-15"/>
        </w:rPr>
        <w:t xml:space="preserve"> </w:t>
      </w:r>
      <w:r w:rsidRPr="00A65840">
        <w:t>по</w:t>
      </w:r>
      <w:r w:rsidRPr="00A65840">
        <w:rPr>
          <w:spacing w:val="-15"/>
        </w:rPr>
        <w:t xml:space="preserve"> </w:t>
      </w:r>
      <w:r w:rsidRPr="00A65840">
        <w:t>5-ти</w:t>
      </w:r>
      <w:r w:rsidRPr="00A65840">
        <w:rPr>
          <w:spacing w:val="-14"/>
        </w:rPr>
        <w:t xml:space="preserve"> </w:t>
      </w:r>
      <w:r w:rsidRPr="00A65840">
        <w:t>дневной</w:t>
      </w:r>
      <w:r w:rsidRPr="00A65840">
        <w:rPr>
          <w:spacing w:val="-12"/>
        </w:rPr>
        <w:t xml:space="preserve"> </w:t>
      </w:r>
      <w:r w:rsidRPr="00A65840">
        <w:t>учебной</w:t>
      </w:r>
      <w:r w:rsidRPr="00A65840">
        <w:rPr>
          <w:spacing w:val="-15"/>
        </w:rPr>
        <w:t xml:space="preserve"> </w:t>
      </w:r>
      <w:r w:rsidRPr="00A65840">
        <w:t>неделе. Максимальный объем аудиторной нагрузки обучающихся в неделю составляет в 10 классе –</w:t>
      </w:r>
    </w:p>
    <w:p w14:paraId="0CB6B8CD" w14:textId="77777777" w:rsidR="003B3C72" w:rsidRPr="00A65840" w:rsidRDefault="00000000">
      <w:pPr>
        <w:pStyle w:val="a3"/>
        <w:ind w:firstLine="0"/>
      </w:pPr>
      <w:r w:rsidRPr="00A65840">
        <w:rPr>
          <w:spacing w:val="-2"/>
        </w:rPr>
        <w:t>34</w:t>
      </w:r>
      <w:r w:rsidRPr="00A65840">
        <w:rPr>
          <w:spacing w:val="-10"/>
        </w:rPr>
        <w:t xml:space="preserve"> </w:t>
      </w:r>
      <w:r w:rsidRPr="00A65840">
        <w:rPr>
          <w:spacing w:val="-2"/>
        </w:rPr>
        <w:t>часа, в</w:t>
      </w:r>
      <w:r w:rsidRPr="00A65840">
        <w:rPr>
          <w:spacing w:val="-6"/>
        </w:rPr>
        <w:t xml:space="preserve"> </w:t>
      </w:r>
      <w:r w:rsidRPr="00A65840">
        <w:rPr>
          <w:spacing w:val="-2"/>
        </w:rPr>
        <w:t>11</w:t>
      </w:r>
      <w:r w:rsidRPr="00A65840">
        <w:rPr>
          <w:spacing w:val="-4"/>
        </w:rPr>
        <w:t xml:space="preserve"> </w:t>
      </w:r>
      <w:r w:rsidRPr="00A65840">
        <w:rPr>
          <w:spacing w:val="-2"/>
        </w:rPr>
        <w:t>классе</w:t>
      </w:r>
      <w:r w:rsidRPr="00A65840">
        <w:rPr>
          <w:spacing w:val="-5"/>
        </w:rPr>
        <w:t xml:space="preserve"> </w:t>
      </w:r>
      <w:r w:rsidRPr="00A65840">
        <w:rPr>
          <w:spacing w:val="-2"/>
        </w:rPr>
        <w:t>–</w:t>
      </w:r>
      <w:r w:rsidRPr="00A65840">
        <w:rPr>
          <w:spacing w:val="-5"/>
        </w:rPr>
        <w:t xml:space="preserve"> </w:t>
      </w:r>
      <w:r w:rsidRPr="00A65840">
        <w:rPr>
          <w:spacing w:val="-2"/>
        </w:rPr>
        <w:t>34</w:t>
      </w:r>
      <w:r w:rsidRPr="00A65840">
        <w:rPr>
          <w:spacing w:val="-4"/>
        </w:rPr>
        <w:t xml:space="preserve"> </w:t>
      </w:r>
      <w:r w:rsidRPr="00A65840">
        <w:rPr>
          <w:spacing w:val="-2"/>
        </w:rPr>
        <w:t>часа(без</w:t>
      </w:r>
      <w:r w:rsidRPr="00A65840">
        <w:rPr>
          <w:spacing w:val="-10"/>
        </w:rPr>
        <w:t xml:space="preserve"> </w:t>
      </w:r>
      <w:r w:rsidRPr="00A65840">
        <w:rPr>
          <w:spacing w:val="-2"/>
        </w:rPr>
        <w:t>учета</w:t>
      </w:r>
      <w:r w:rsidRPr="00A65840">
        <w:rPr>
          <w:spacing w:val="-13"/>
        </w:rPr>
        <w:t xml:space="preserve"> </w:t>
      </w:r>
      <w:r w:rsidRPr="00A65840">
        <w:rPr>
          <w:spacing w:val="-2"/>
        </w:rPr>
        <w:t>государственной</w:t>
      </w:r>
      <w:r w:rsidRPr="00A65840">
        <w:rPr>
          <w:spacing w:val="-13"/>
        </w:rPr>
        <w:t xml:space="preserve"> </w:t>
      </w:r>
      <w:r w:rsidRPr="00A65840">
        <w:rPr>
          <w:spacing w:val="-2"/>
        </w:rPr>
        <w:t>итоговой</w:t>
      </w:r>
      <w:r w:rsidRPr="00A65840">
        <w:rPr>
          <w:spacing w:val="-12"/>
        </w:rPr>
        <w:t xml:space="preserve"> </w:t>
      </w:r>
      <w:r w:rsidRPr="00A65840">
        <w:rPr>
          <w:spacing w:val="-2"/>
        </w:rPr>
        <w:t>аттестации).</w:t>
      </w:r>
    </w:p>
    <w:p w14:paraId="58DC4E36" w14:textId="77777777" w:rsidR="003B3C72" w:rsidRPr="00A65840" w:rsidRDefault="00000000">
      <w:pPr>
        <w:pStyle w:val="a3"/>
        <w:ind w:right="421"/>
      </w:pPr>
      <w:r w:rsidRPr="00A65840">
        <w:t>В</w:t>
      </w:r>
      <w:r w:rsidRPr="00A65840">
        <w:rPr>
          <w:spacing w:val="-3"/>
        </w:rPr>
        <w:t xml:space="preserve"> </w:t>
      </w:r>
      <w:r w:rsidRPr="00A65840">
        <w:t>соответствии с</w:t>
      </w:r>
      <w:r w:rsidRPr="00A65840">
        <w:rPr>
          <w:spacing w:val="-2"/>
        </w:rPr>
        <w:t xml:space="preserve"> </w:t>
      </w:r>
      <w:r w:rsidRPr="00A65840">
        <w:t>ФГОС</w:t>
      </w:r>
      <w:r w:rsidRPr="00A65840">
        <w:rPr>
          <w:spacing w:val="-1"/>
        </w:rPr>
        <w:t xml:space="preserve"> </w:t>
      </w:r>
      <w:r w:rsidRPr="00A65840">
        <w:t>СОО</w:t>
      </w:r>
      <w:r w:rsidRPr="00A65840">
        <w:rPr>
          <w:spacing w:val="-2"/>
        </w:rPr>
        <w:t xml:space="preserve"> </w:t>
      </w:r>
      <w:r w:rsidRPr="00A65840">
        <w:t>количество учебных</w:t>
      </w:r>
      <w:r w:rsidRPr="00A65840">
        <w:rPr>
          <w:spacing w:val="-2"/>
        </w:rPr>
        <w:t xml:space="preserve"> </w:t>
      </w:r>
      <w:r w:rsidRPr="00A65840">
        <w:t>занятий</w:t>
      </w:r>
      <w:r w:rsidRPr="00A65840">
        <w:rPr>
          <w:spacing w:val="-3"/>
        </w:rPr>
        <w:t xml:space="preserve"> </w:t>
      </w:r>
      <w:r w:rsidRPr="00A65840">
        <w:t>за</w:t>
      </w:r>
      <w:r w:rsidRPr="00A65840">
        <w:rPr>
          <w:spacing w:val="-2"/>
        </w:rPr>
        <w:t xml:space="preserve"> </w:t>
      </w:r>
      <w:r w:rsidRPr="00A65840">
        <w:t>2</w:t>
      </w:r>
      <w:r w:rsidRPr="00A65840">
        <w:rPr>
          <w:spacing w:val="-1"/>
        </w:rPr>
        <w:t xml:space="preserve"> </w:t>
      </w:r>
      <w:r w:rsidRPr="00A65840">
        <w:t>года</w:t>
      </w:r>
      <w:r w:rsidRPr="00A65840">
        <w:rPr>
          <w:spacing w:val="-4"/>
        </w:rPr>
        <w:t xml:space="preserve"> </w:t>
      </w:r>
      <w:r w:rsidRPr="00A65840">
        <w:t>на</w:t>
      </w:r>
      <w:r w:rsidRPr="00A65840">
        <w:rPr>
          <w:spacing w:val="-2"/>
        </w:rPr>
        <w:t xml:space="preserve"> </w:t>
      </w:r>
      <w:r w:rsidRPr="00A65840">
        <w:t>одного</w:t>
      </w:r>
      <w:r w:rsidRPr="00A65840">
        <w:rPr>
          <w:spacing w:val="-1"/>
        </w:rPr>
        <w:t xml:space="preserve"> </w:t>
      </w:r>
      <w:r w:rsidRPr="00A65840">
        <w:t>обучающегося составляет не менее 2170 часов (не менее 31 часа в неделю) и не более 2516 часов (не более 37 часов в неделю). Федеральные рабочие программы по учебным предметам применяются непосредственно при реализации обязательной части образовательной программы среднего общего образования.</w:t>
      </w:r>
    </w:p>
    <w:p w14:paraId="16B1613C" w14:textId="77777777" w:rsidR="003B3C72" w:rsidRPr="00A65840" w:rsidRDefault="00000000">
      <w:pPr>
        <w:pStyle w:val="a3"/>
        <w:ind w:right="423"/>
      </w:pPr>
      <w:r w:rsidRPr="00A65840">
        <w:t>Учебный план состоит из двух частей — обязательной части и части, формируемой участниками</w:t>
      </w:r>
      <w:r w:rsidRPr="00A65840">
        <w:rPr>
          <w:spacing w:val="-15"/>
        </w:rPr>
        <w:t xml:space="preserve"> </w:t>
      </w:r>
      <w:r w:rsidRPr="00A65840">
        <w:t>образовательных</w:t>
      </w:r>
      <w:r w:rsidRPr="00A65840">
        <w:rPr>
          <w:spacing w:val="-15"/>
        </w:rPr>
        <w:t xml:space="preserve"> </w:t>
      </w:r>
      <w:r w:rsidRPr="00A65840">
        <w:t>отношений.</w:t>
      </w:r>
      <w:r w:rsidRPr="00A65840">
        <w:rPr>
          <w:spacing w:val="-15"/>
        </w:rPr>
        <w:t xml:space="preserve"> </w:t>
      </w:r>
      <w:r w:rsidRPr="00A65840">
        <w:t>Обязательная</w:t>
      </w:r>
      <w:r w:rsidRPr="00A65840">
        <w:rPr>
          <w:spacing w:val="-15"/>
        </w:rPr>
        <w:t xml:space="preserve"> </w:t>
      </w:r>
      <w:r w:rsidRPr="00A65840">
        <w:t>часть</w:t>
      </w:r>
      <w:r w:rsidRPr="00A65840">
        <w:rPr>
          <w:spacing w:val="-15"/>
        </w:rPr>
        <w:t xml:space="preserve"> </w:t>
      </w:r>
      <w:r w:rsidRPr="00A65840">
        <w:t>учебного</w:t>
      </w:r>
      <w:r w:rsidRPr="00A65840">
        <w:rPr>
          <w:spacing w:val="-15"/>
        </w:rPr>
        <w:t xml:space="preserve"> </w:t>
      </w:r>
      <w:r w:rsidRPr="00A65840">
        <w:t>плана</w:t>
      </w:r>
      <w:r w:rsidRPr="00A65840">
        <w:rPr>
          <w:spacing w:val="-15"/>
        </w:rPr>
        <w:t xml:space="preserve"> </w:t>
      </w:r>
      <w:r w:rsidRPr="00A65840">
        <w:t>определяет</w:t>
      </w:r>
      <w:r w:rsidRPr="00A65840">
        <w:rPr>
          <w:spacing w:val="-15"/>
        </w:rPr>
        <w:t xml:space="preserve"> </w:t>
      </w:r>
      <w:r w:rsidRPr="00A65840">
        <w:t>состав учебных предметов обязательных предметных областей.</w:t>
      </w:r>
    </w:p>
    <w:p w14:paraId="2DEBF8B0" w14:textId="77777777" w:rsidR="003B3C72" w:rsidRPr="00A65840" w:rsidRDefault="00000000">
      <w:pPr>
        <w:pStyle w:val="a3"/>
        <w:ind w:right="427"/>
      </w:pPr>
      <w:r w:rsidRPr="00A65840">
        <w:t>Часть</w:t>
      </w:r>
      <w:r w:rsidRPr="00A65840">
        <w:rPr>
          <w:spacing w:val="-4"/>
        </w:rPr>
        <w:t xml:space="preserve"> </w:t>
      </w:r>
      <w:r w:rsidRPr="00A65840">
        <w:t>учебного</w:t>
      </w:r>
      <w:r w:rsidRPr="00A65840">
        <w:rPr>
          <w:spacing w:val="-6"/>
        </w:rPr>
        <w:t xml:space="preserve"> </w:t>
      </w:r>
      <w:r w:rsidRPr="00A65840">
        <w:t>плана,</w:t>
      </w:r>
      <w:r w:rsidRPr="00A65840">
        <w:rPr>
          <w:spacing w:val="-5"/>
        </w:rPr>
        <w:t xml:space="preserve"> </w:t>
      </w:r>
      <w:r w:rsidRPr="00A65840">
        <w:t>формируемая</w:t>
      </w:r>
      <w:r w:rsidRPr="00A65840">
        <w:rPr>
          <w:spacing w:val="-3"/>
        </w:rPr>
        <w:t xml:space="preserve"> </w:t>
      </w:r>
      <w:r w:rsidRPr="00A65840">
        <w:t>участниками</w:t>
      </w:r>
      <w:r w:rsidRPr="00A65840">
        <w:rPr>
          <w:spacing w:val="-6"/>
        </w:rPr>
        <w:t xml:space="preserve"> </w:t>
      </w:r>
      <w:r w:rsidRPr="00A65840">
        <w:t>образовательных</w:t>
      </w:r>
      <w:r w:rsidRPr="00A65840">
        <w:rPr>
          <w:spacing w:val="-6"/>
        </w:rPr>
        <w:t xml:space="preserve"> </w:t>
      </w:r>
      <w:r w:rsidRPr="00A65840">
        <w:t>отношений,</w:t>
      </w:r>
      <w:r w:rsidRPr="00A65840">
        <w:rPr>
          <w:spacing w:val="-6"/>
        </w:rPr>
        <w:t xml:space="preserve"> </w:t>
      </w:r>
      <w:r w:rsidRPr="00A65840">
        <w:t>обеспечивает реализацию индивидуальных потребностей обучающихся. Время, отводимое на данную часть учебного</w:t>
      </w:r>
      <w:r w:rsidRPr="00A65840">
        <w:rPr>
          <w:spacing w:val="-10"/>
        </w:rPr>
        <w:t xml:space="preserve"> </w:t>
      </w:r>
      <w:r w:rsidRPr="00A65840">
        <w:t>плана</w:t>
      </w:r>
      <w:r w:rsidRPr="00A65840">
        <w:rPr>
          <w:spacing w:val="-11"/>
        </w:rPr>
        <w:t xml:space="preserve"> </w:t>
      </w:r>
      <w:r w:rsidRPr="00A65840">
        <w:t>внутри</w:t>
      </w:r>
      <w:r w:rsidRPr="00A65840">
        <w:rPr>
          <w:spacing w:val="-7"/>
        </w:rPr>
        <w:t xml:space="preserve"> </w:t>
      </w:r>
      <w:r w:rsidRPr="00A65840">
        <w:t>максимально</w:t>
      </w:r>
      <w:r w:rsidRPr="00A65840">
        <w:rPr>
          <w:spacing w:val="-10"/>
        </w:rPr>
        <w:t xml:space="preserve"> </w:t>
      </w:r>
      <w:r w:rsidRPr="00A65840">
        <w:t>допустимой</w:t>
      </w:r>
      <w:r w:rsidRPr="00A65840">
        <w:rPr>
          <w:spacing w:val="-9"/>
        </w:rPr>
        <w:t xml:space="preserve"> </w:t>
      </w:r>
      <w:r w:rsidRPr="00A65840">
        <w:t>недельной</w:t>
      </w:r>
      <w:r w:rsidRPr="00A65840">
        <w:rPr>
          <w:spacing w:val="-9"/>
        </w:rPr>
        <w:t xml:space="preserve"> </w:t>
      </w:r>
      <w:r w:rsidRPr="00A65840">
        <w:t>нагрузки</w:t>
      </w:r>
      <w:r w:rsidRPr="00A65840">
        <w:rPr>
          <w:spacing w:val="-9"/>
        </w:rPr>
        <w:t xml:space="preserve"> </w:t>
      </w:r>
      <w:r w:rsidRPr="00A65840">
        <w:t>обучающихся,</w:t>
      </w:r>
      <w:r w:rsidRPr="00A65840">
        <w:rPr>
          <w:spacing w:val="-10"/>
        </w:rPr>
        <w:t xml:space="preserve"> </w:t>
      </w:r>
      <w:r w:rsidRPr="00A65840">
        <w:t>может</w:t>
      </w:r>
      <w:r w:rsidRPr="00A65840">
        <w:rPr>
          <w:spacing w:val="-10"/>
        </w:rPr>
        <w:t xml:space="preserve"> </w:t>
      </w:r>
      <w:r w:rsidRPr="00A65840">
        <w:t xml:space="preserve">быть использовано: на проведение учебных занятий, обеспечивающих различные интересы </w:t>
      </w:r>
      <w:r w:rsidRPr="00A65840">
        <w:rPr>
          <w:spacing w:val="-2"/>
        </w:rPr>
        <w:t>обучающихся</w:t>
      </w:r>
    </w:p>
    <w:p w14:paraId="50B05320" w14:textId="1390B32E" w:rsidR="003B3C72" w:rsidRPr="00A65840" w:rsidRDefault="00000000">
      <w:pPr>
        <w:spacing w:before="1"/>
        <w:ind w:left="569"/>
        <w:jc w:val="both"/>
        <w:rPr>
          <w:sz w:val="24"/>
        </w:rPr>
      </w:pPr>
      <w:r w:rsidRPr="00A65840">
        <w:rPr>
          <w:sz w:val="24"/>
        </w:rPr>
        <w:t>В</w:t>
      </w:r>
      <w:r w:rsidRPr="00A65840">
        <w:rPr>
          <w:spacing w:val="-6"/>
          <w:sz w:val="24"/>
        </w:rPr>
        <w:t xml:space="preserve"> </w:t>
      </w:r>
      <w:r w:rsidR="00AD2BF2" w:rsidRPr="00A65840">
        <w:rPr>
          <w:sz w:val="24"/>
        </w:rPr>
        <w:t>МБОУ</w:t>
      </w:r>
      <w:r w:rsidRPr="00A65840">
        <w:rPr>
          <w:spacing w:val="1"/>
          <w:sz w:val="24"/>
        </w:rPr>
        <w:t xml:space="preserve"> </w:t>
      </w:r>
      <w:r w:rsidRPr="00A65840">
        <w:rPr>
          <w:sz w:val="24"/>
        </w:rPr>
        <w:t>"</w:t>
      </w:r>
      <w:r w:rsidR="00AD2BF2" w:rsidRPr="00A65840">
        <w:rPr>
          <w:sz w:val="24"/>
        </w:rPr>
        <w:t>Лицей № 51</w:t>
      </w:r>
      <w:r w:rsidRPr="00A65840">
        <w:rPr>
          <w:sz w:val="24"/>
        </w:rPr>
        <w:t>"языком</w:t>
      </w:r>
      <w:r w:rsidRPr="00A65840">
        <w:rPr>
          <w:spacing w:val="-2"/>
          <w:sz w:val="24"/>
        </w:rPr>
        <w:t xml:space="preserve"> </w:t>
      </w:r>
      <w:r w:rsidRPr="00A65840">
        <w:rPr>
          <w:sz w:val="24"/>
        </w:rPr>
        <w:t>обучения</w:t>
      </w:r>
      <w:r w:rsidRPr="00A65840">
        <w:rPr>
          <w:spacing w:val="-1"/>
          <w:sz w:val="24"/>
        </w:rPr>
        <w:t xml:space="preserve"> </w:t>
      </w:r>
      <w:r w:rsidRPr="00A65840">
        <w:rPr>
          <w:sz w:val="24"/>
        </w:rPr>
        <w:t xml:space="preserve">является </w:t>
      </w:r>
      <w:r w:rsidRPr="00A65840">
        <w:rPr>
          <w:b/>
          <w:sz w:val="24"/>
        </w:rPr>
        <w:t>русский</w:t>
      </w:r>
      <w:r w:rsidRPr="00A65840">
        <w:rPr>
          <w:b/>
          <w:spacing w:val="-1"/>
          <w:sz w:val="24"/>
        </w:rPr>
        <w:t xml:space="preserve"> </w:t>
      </w:r>
      <w:r w:rsidRPr="00A65840">
        <w:rPr>
          <w:b/>
          <w:spacing w:val="-2"/>
          <w:sz w:val="24"/>
        </w:rPr>
        <w:t>язык</w:t>
      </w:r>
      <w:r w:rsidRPr="00A65840">
        <w:rPr>
          <w:spacing w:val="-2"/>
          <w:sz w:val="24"/>
        </w:rPr>
        <w:t>.</w:t>
      </w:r>
    </w:p>
    <w:p w14:paraId="1771CEA4" w14:textId="77777777" w:rsidR="003B3C72" w:rsidRPr="00A65840" w:rsidRDefault="00000000">
      <w:pPr>
        <w:pStyle w:val="a3"/>
        <w:ind w:right="423"/>
      </w:pPr>
      <w:r w:rsidRPr="00A65840">
        <w:t>При изучении предмета «Английский язык» осуществляется деление обучающихся на подгруппы при наполняемости 25 и более человек.</w:t>
      </w:r>
    </w:p>
    <w:p w14:paraId="04111F28" w14:textId="77777777" w:rsidR="003B3C72" w:rsidRPr="00A65840" w:rsidRDefault="00000000">
      <w:pPr>
        <w:pStyle w:val="a3"/>
        <w:ind w:right="420"/>
      </w:pPr>
      <w:r w:rsidRPr="00A65840">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1FE4F024" w14:textId="77777777" w:rsidR="003B3C72" w:rsidRPr="00A65840" w:rsidRDefault="00000000">
      <w:pPr>
        <w:pStyle w:val="a3"/>
        <w:ind w:right="429"/>
      </w:pPr>
      <w:r w:rsidRPr="00A65840">
        <w:t>Промежуточная/годовая аттестация обучающихся за полугодие осуществляется в соответствии с календарным учебным графиком.</w:t>
      </w:r>
    </w:p>
    <w:p w14:paraId="2CDD47CE" w14:textId="77777777" w:rsidR="003B3C72" w:rsidRPr="00A65840" w:rsidRDefault="00000000">
      <w:pPr>
        <w:pStyle w:val="a3"/>
        <w:ind w:left="569" w:firstLine="0"/>
      </w:pPr>
      <w:r w:rsidRPr="00A65840">
        <w:t>Все</w:t>
      </w:r>
      <w:r w:rsidRPr="00A65840">
        <w:rPr>
          <w:spacing w:val="-6"/>
        </w:rPr>
        <w:t xml:space="preserve"> </w:t>
      </w:r>
      <w:r w:rsidRPr="00A65840">
        <w:t>предметы</w:t>
      </w:r>
      <w:r w:rsidRPr="00A65840">
        <w:rPr>
          <w:spacing w:val="-2"/>
        </w:rPr>
        <w:t xml:space="preserve"> </w:t>
      </w:r>
      <w:r w:rsidRPr="00A65840">
        <w:t>обязательной</w:t>
      </w:r>
      <w:r w:rsidRPr="00A65840">
        <w:rPr>
          <w:spacing w:val="-3"/>
        </w:rPr>
        <w:t xml:space="preserve"> </w:t>
      </w:r>
      <w:r w:rsidRPr="00A65840">
        <w:t>части учебного</w:t>
      </w:r>
      <w:r w:rsidRPr="00A65840">
        <w:rPr>
          <w:spacing w:val="-2"/>
        </w:rPr>
        <w:t xml:space="preserve"> </w:t>
      </w:r>
      <w:r w:rsidRPr="00A65840">
        <w:t>плана</w:t>
      </w:r>
      <w:r w:rsidRPr="00A65840">
        <w:rPr>
          <w:spacing w:val="-4"/>
        </w:rPr>
        <w:t xml:space="preserve"> </w:t>
      </w:r>
      <w:r w:rsidRPr="00A65840">
        <w:t>оцениваются</w:t>
      </w:r>
      <w:r w:rsidRPr="00A65840">
        <w:rPr>
          <w:spacing w:val="-2"/>
        </w:rPr>
        <w:t xml:space="preserve"> </w:t>
      </w:r>
      <w:r w:rsidRPr="00A65840">
        <w:t>по</w:t>
      </w:r>
      <w:r w:rsidRPr="00A65840">
        <w:rPr>
          <w:spacing w:val="-2"/>
        </w:rPr>
        <w:t xml:space="preserve"> полугодиям.</w:t>
      </w:r>
    </w:p>
    <w:p w14:paraId="4018828D" w14:textId="2EDA45CF" w:rsidR="003B3C72" w:rsidRPr="00A65840" w:rsidRDefault="00000000">
      <w:pPr>
        <w:pStyle w:val="a3"/>
        <w:ind w:right="420"/>
      </w:pPr>
      <w:r w:rsidRPr="00A65840">
        <w:t>Промежуточная аттестация проходит на последней учебной неделе полугодии.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w:t>
      </w:r>
      <w:r w:rsidRPr="00A65840">
        <w:rPr>
          <w:spacing w:val="-11"/>
        </w:rPr>
        <w:t xml:space="preserve"> </w:t>
      </w:r>
      <w:r w:rsidRPr="00A65840">
        <w:t>муниципального</w:t>
      </w:r>
      <w:r w:rsidRPr="00A65840">
        <w:rPr>
          <w:spacing w:val="-11"/>
        </w:rPr>
        <w:t xml:space="preserve"> </w:t>
      </w:r>
      <w:r w:rsidRPr="00A65840">
        <w:t>автономного</w:t>
      </w:r>
      <w:r w:rsidRPr="00A65840">
        <w:rPr>
          <w:spacing w:val="-11"/>
        </w:rPr>
        <w:t xml:space="preserve"> </w:t>
      </w:r>
      <w:r w:rsidRPr="00A65840">
        <w:t>общеобразовательного</w:t>
      </w:r>
      <w:r w:rsidRPr="00A65840">
        <w:rPr>
          <w:spacing w:val="-9"/>
        </w:rPr>
        <w:t xml:space="preserve"> </w:t>
      </w:r>
      <w:r w:rsidRPr="00A65840">
        <w:t>учреждения</w:t>
      </w:r>
      <w:r w:rsidRPr="00A65840">
        <w:rPr>
          <w:spacing w:val="-11"/>
        </w:rPr>
        <w:t xml:space="preserve"> </w:t>
      </w:r>
      <w:r w:rsidRPr="00A65840">
        <w:t>города</w:t>
      </w:r>
      <w:r w:rsidRPr="00A65840">
        <w:rPr>
          <w:spacing w:val="-12"/>
        </w:rPr>
        <w:t xml:space="preserve"> </w:t>
      </w:r>
      <w:r w:rsidRPr="00A65840">
        <w:t>Ростова- на-Дону "</w:t>
      </w:r>
      <w:r w:rsidR="00AD2BF2" w:rsidRPr="00A65840">
        <w:t>Лицей № 51</w:t>
      </w:r>
      <w:r w:rsidRPr="00A65840">
        <w:t>".</w:t>
      </w:r>
    </w:p>
    <w:p w14:paraId="07553777" w14:textId="77777777" w:rsidR="003B3C72" w:rsidRPr="00A65840" w:rsidRDefault="00000000">
      <w:pPr>
        <w:pStyle w:val="a3"/>
        <w:ind w:right="424"/>
      </w:pPr>
      <w:r w:rsidRPr="00A65840">
        <w:t>Освоение основной образовательной программы среднего общего образования завершается итоговой аттестацией.</w:t>
      </w:r>
    </w:p>
    <w:p w14:paraId="6B3D7458" w14:textId="77777777" w:rsidR="003B3C72" w:rsidRPr="00A65840" w:rsidRDefault="00000000">
      <w:pPr>
        <w:pStyle w:val="a3"/>
        <w:ind w:right="424"/>
      </w:pPr>
      <w:r w:rsidRPr="00A65840">
        <w:t>Нормативный срок освоения основной образовательной программы среднего общего образования составляет 2 года.</w:t>
      </w:r>
    </w:p>
    <w:p w14:paraId="2FA542F0" w14:textId="77777777" w:rsidR="003B3C72" w:rsidRPr="00A65840" w:rsidRDefault="00000000">
      <w:pPr>
        <w:pStyle w:val="a3"/>
        <w:ind w:right="432"/>
      </w:pPr>
      <w:r w:rsidRPr="00A65840">
        <w:t>Учебный план профиля обучения и (или) индивидуальный учебный план должны содержать не</w:t>
      </w:r>
      <w:r w:rsidRPr="00A65840">
        <w:rPr>
          <w:spacing w:val="71"/>
          <w:w w:val="150"/>
        </w:rPr>
        <w:t xml:space="preserve"> </w:t>
      </w:r>
      <w:r w:rsidRPr="00A65840">
        <w:t>менее</w:t>
      </w:r>
      <w:r w:rsidRPr="00A65840">
        <w:rPr>
          <w:spacing w:val="74"/>
          <w:w w:val="150"/>
        </w:rPr>
        <w:t xml:space="preserve"> </w:t>
      </w:r>
      <w:r w:rsidRPr="00A65840">
        <w:t>13</w:t>
      </w:r>
      <w:r w:rsidRPr="00A65840">
        <w:rPr>
          <w:spacing w:val="77"/>
          <w:w w:val="150"/>
        </w:rPr>
        <w:t xml:space="preserve"> </w:t>
      </w:r>
      <w:r w:rsidRPr="00A65840">
        <w:t>учебных</w:t>
      </w:r>
      <w:r w:rsidRPr="00A65840">
        <w:rPr>
          <w:spacing w:val="74"/>
          <w:w w:val="150"/>
        </w:rPr>
        <w:t xml:space="preserve"> </w:t>
      </w:r>
      <w:r w:rsidRPr="00A65840">
        <w:t>предметов</w:t>
      </w:r>
      <w:r w:rsidRPr="00A65840">
        <w:rPr>
          <w:spacing w:val="72"/>
          <w:w w:val="150"/>
        </w:rPr>
        <w:t xml:space="preserve"> </w:t>
      </w:r>
      <w:r w:rsidRPr="00A65840">
        <w:t>(«Русский</w:t>
      </w:r>
      <w:r w:rsidRPr="00A65840">
        <w:rPr>
          <w:spacing w:val="73"/>
          <w:w w:val="150"/>
        </w:rPr>
        <w:t xml:space="preserve"> </w:t>
      </w:r>
      <w:r w:rsidRPr="00A65840">
        <w:t>язык»,</w:t>
      </w:r>
      <w:r w:rsidRPr="00A65840">
        <w:rPr>
          <w:spacing w:val="79"/>
          <w:w w:val="150"/>
        </w:rPr>
        <w:t xml:space="preserve"> </w:t>
      </w:r>
      <w:r w:rsidRPr="00A65840">
        <w:t>«Литература»,</w:t>
      </w:r>
      <w:r w:rsidRPr="00A65840">
        <w:rPr>
          <w:spacing w:val="78"/>
          <w:w w:val="150"/>
        </w:rPr>
        <w:t xml:space="preserve"> </w:t>
      </w:r>
      <w:r w:rsidRPr="00A65840">
        <w:t>«Иностранный</w:t>
      </w:r>
      <w:r w:rsidRPr="00A65840">
        <w:rPr>
          <w:spacing w:val="74"/>
          <w:w w:val="150"/>
        </w:rPr>
        <w:t xml:space="preserve"> </w:t>
      </w:r>
      <w:r w:rsidRPr="00A65840">
        <w:rPr>
          <w:spacing w:val="-2"/>
        </w:rPr>
        <w:t>язык»,</w:t>
      </w:r>
    </w:p>
    <w:p w14:paraId="7205CB79" w14:textId="77777777" w:rsidR="003B3C72" w:rsidRPr="00A65840" w:rsidRDefault="00000000">
      <w:pPr>
        <w:pStyle w:val="a3"/>
        <w:ind w:firstLine="0"/>
      </w:pPr>
      <w:r w:rsidRPr="00A65840">
        <w:t>«Математика»,</w:t>
      </w:r>
      <w:r w:rsidRPr="00A65840">
        <w:rPr>
          <w:spacing w:val="39"/>
        </w:rPr>
        <w:t xml:space="preserve">  </w:t>
      </w:r>
      <w:r w:rsidRPr="00A65840">
        <w:t>«Информатика»,</w:t>
      </w:r>
      <w:r w:rsidRPr="00A65840">
        <w:rPr>
          <w:spacing w:val="39"/>
        </w:rPr>
        <w:t xml:space="preserve">  </w:t>
      </w:r>
      <w:r w:rsidRPr="00A65840">
        <w:t>«История»,</w:t>
      </w:r>
      <w:r w:rsidRPr="00A65840">
        <w:rPr>
          <w:spacing w:val="40"/>
        </w:rPr>
        <w:t xml:space="preserve">  </w:t>
      </w:r>
      <w:r w:rsidRPr="00A65840">
        <w:t>«Обществознание»,</w:t>
      </w:r>
      <w:r w:rsidRPr="00A65840">
        <w:rPr>
          <w:spacing w:val="39"/>
        </w:rPr>
        <w:t xml:space="preserve">  </w:t>
      </w:r>
      <w:r w:rsidRPr="00A65840">
        <w:t>«География»,</w:t>
      </w:r>
      <w:r w:rsidRPr="00A65840">
        <w:rPr>
          <w:spacing w:val="39"/>
        </w:rPr>
        <w:t xml:space="preserve">  </w:t>
      </w:r>
      <w:r w:rsidRPr="00A65840">
        <w:rPr>
          <w:spacing w:val="-2"/>
        </w:rPr>
        <w:t>«Физика»,</w:t>
      </w:r>
    </w:p>
    <w:p w14:paraId="635BDC70" w14:textId="77777777" w:rsidR="003B3C72" w:rsidRPr="00A65840" w:rsidRDefault="00000000">
      <w:pPr>
        <w:pStyle w:val="a3"/>
        <w:ind w:right="423" w:firstLine="0"/>
      </w:pPr>
      <w:r w:rsidRPr="00A65840">
        <w:t xml:space="preserve">«Химия», «Биология», «Физическая культура», «Основы безопасности и защиты Родины»)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w:t>
      </w:r>
      <w:r w:rsidRPr="00A65840">
        <w:rPr>
          <w:spacing w:val="-2"/>
        </w:rPr>
        <w:t>области.</w:t>
      </w:r>
    </w:p>
    <w:p w14:paraId="56249BB6" w14:textId="77777777" w:rsidR="003B3C72" w:rsidRPr="00A65840" w:rsidRDefault="00000000">
      <w:pPr>
        <w:pStyle w:val="a3"/>
        <w:spacing w:before="1"/>
        <w:ind w:right="425"/>
      </w:pPr>
      <w:r w:rsidRPr="00A65840">
        <w:t>В</w:t>
      </w:r>
      <w:r w:rsidRPr="00A65840">
        <w:rPr>
          <w:spacing w:val="-1"/>
        </w:rPr>
        <w:t xml:space="preserve"> </w:t>
      </w:r>
      <w:r w:rsidRPr="00A65840">
        <w:t>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Общеобразовательная организация самостоятельно распределяет количество часов, отводимых на изучение учебных предметов (п. 27.10 ФОП СОО).</w:t>
      </w:r>
    </w:p>
    <w:p w14:paraId="55768BF4" w14:textId="77777777" w:rsidR="003B3C72" w:rsidRPr="00A65840" w:rsidRDefault="003B3C72">
      <w:pPr>
        <w:pStyle w:val="a3"/>
        <w:sectPr w:rsidR="003B3C72" w:rsidRPr="00A65840">
          <w:pgSz w:w="11910" w:h="16840"/>
          <w:pgMar w:top="1040" w:right="141" w:bottom="1700" w:left="1133" w:header="0" w:footer="1473" w:gutter="0"/>
          <w:cols w:space="720"/>
        </w:sectPr>
      </w:pPr>
    </w:p>
    <w:p w14:paraId="3FE3ECA1" w14:textId="77777777" w:rsidR="003B3C72" w:rsidRPr="00A65840" w:rsidRDefault="00000000">
      <w:pPr>
        <w:pStyle w:val="a3"/>
        <w:spacing w:before="66"/>
        <w:ind w:right="428"/>
      </w:pPr>
      <w:r w:rsidRPr="00A65840">
        <w:lastRenderedPageBreak/>
        <w:t>Обязательный учебный предмет «Основы безопасности и защиты Родины» в 10 классах включает</w:t>
      </w:r>
      <w:r w:rsidRPr="00A65840">
        <w:rPr>
          <w:spacing w:val="-1"/>
        </w:rPr>
        <w:t xml:space="preserve"> </w:t>
      </w:r>
      <w:r w:rsidRPr="00A65840">
        <w:t>проведение учебных сборов</w:t>
      </w:r>
      <w:r w:rsidRPr="00A65840">
        <w:rPr>
          <w:spacing w:val="-2"/>
        </w:rPr>
        <w:t xml:space="preserve"> </w:t>
      </w:r>
      <w:r w:rsidRPr="00A65840">
        <w:t>с</w:t>
      </w:r>
      <w:r w:rsidRPr="00A65840">
        <w:rPr>
          <w:spacing w:val="-2"/>
        </w:rPr>
        <w:t xml:space="preserve"> </w:t>
      </w:r>
      <w:r w:rsidRPr="00A65840">
        <w:t>целью</w:t>
      </w:r>
      <w:r w:rsidRPr="00A65840">
        <w:rPr>
          <w:spacing w:val="-1"/>
        </w:rPr>
        <w:t xml:space="preserve"> </w:t>
      </w:r>
      <w:r w:rsidRPr="00A65840">
        <w:t>обучения</w:t>
      </w:r>
      <w:r w:rsidRPr="00A65840">
        <w:rPr>
          <w:spacing w:val="-1"/>
        </w:rPr>
        <w:t xml:space="preserve"> </w:t>
      </w:r>
      <w:r w:rsidRPr="00A65840">
        <w:t>начальным</w:t>
      </w:r>
      <w:r w:rsidRPr="00A65840">
        <w:rPr>
          <w:spacing w:val="-2"/>
        </w:rPr>
        <w:t xml:space="preserve"> </w:t>
      </w:r>
      <w:r w:rsidRPr="00A65840">
        <w:t>знаниям</w:t>
      </w:r>
      <w:r w:rsidRPr="00A65840">
        <w:rPr>
          <w:spacing w:val="-2"/>
        </w:rPr>
        <w:t xml:space="preserve"> </w:t>
      </w:r>
      <w:r w:rsidRPr="00A65840">
        <w:t>в</w:t>
      </w:r>
      <w:r w:rsidRPr="00A65840">
        <w:rPr>
          <w:spacing w:val="-2"/>
        </w:rPr>
        <w:t xml:space="preserve"> </w:t>
      </w:r>
      <w:r w:rsidRPr="00A65840">
        <w:t>области обороны и подготовки по основам военной службы.</w:t>
      </w:r>
    </w:p>
    <w:p w14:paraId="25F99FED" w14:textId="3D27B91A" w:rsidR="003B3C72" w:rsidRPr="00A65840" w:rsidRDefault="00AD2BF2">
      <w:pPr>
        <w:pStyle w:val="a3"/>
        <w:spacing w:before="1"/>
        <w:ind w:right="424"/>
      </w:pPr>
      <w:r w:rsidRPr="00A65840">
        <w:t>МБОУ «Лицей № 51»</w:t>
      </w:r>
      <w:r w:rsidRPr="00A65840">
        <w:rPr>
          <w:spacing w:val="-4"/>
        </w:rPr>
        <w:t xml:space="preserve"> </w:t>
      </w:r>
      <w:r w:rsidRPr="00A65840">
        <w:t>принимает участие</w:t>
      </w:r>
      <w:r w:rsidRPr="00A65840">
        <w:rPr>
          <w:spacing w:val="-2"/>
        </w:rPr>
        <w:t xml:space="preserve"> </w:t>
      </w:r>
      <w:r w:rsidRPr="00A65840">
        <w:t>в муниципальном</w:t>
      </w:r>
      <w:r w:rsidRPr="00A65840">
        <w:rPr>
          <w:spacing w:val="-2"/>
        </w:rPr>
        <w:t xml:space="preserve"> </w:t>
      </w:r>
      <w:r w:rsidRPr="00A65840">
        <w:t>проекте</w:t>
      </w:r>
      <w:r w:rsidRPr="00A65840">
        <w:rPr>
          <w:spacing w:val="-3"/>
        </w:rPr>
        <w:t xml:space="preserve"> </w:t>
      </w:r>
      <w:r w:rsidRPr="00A65840">
        <w:t>«Профильные</w:t>
      </w:r>
      <w:r w:rsidRPr="00A65840">
        <w:rPr>
          <w:spacing w:val="-3"/>
        </w:rPr>
        <w:t xml:space="preserve"> </w:t>
      </w:r>
      <w:r w:rsidRPr="00A65840">
        <w:t>классы» по направлению</w:t>
      </w:r>
    </w:p>
    <w:p w14:paraId="74790CDA" w14:textId="77777777" w:rsidR="003B3C72" w:rsidRPr="00A65840" w:rsidRDefault="00000000">
      <w:pPr>
        <w:pStyle w:val="a3"/>
        <w:ind w:left="569" w:firstLine="0"/>
      </w:pPr>
      <w:r w:rsidRPr="00A65840">
        <w:t>Технологический</w:t>
      </w:r>
      <w:r w:rsidRPr="00A65840">
        <w:rPr>
          <w:spacing w:val="-6"/>
        </w:rPr>
        <w:t xml:space="preserve"> </w:t>
      </w:r>
      <w:r w:rsidRPr="00A65840">
        <w:t>(инжинерный)</w:t>
      </w:r>
      <w:r w:rsidRPr="00A65840">
        <w:rPr>
          <w:spacing w:val="-9"/>
        </w:rPr>
        <w:t xml:space="preserve"> </w:t>
      </w:r>
      <w:r w:rsidRPr="00A65840">
        <w:t>профиль-</w:t>
      </w:r>
      <w:r w:rsidRPr="00A65840">
        <w:rPr>
          <w:spacing w:val="-6"/>
        </w:rPr>
        <w:t xml:space="preserve"> </w:t>
      </w:r>
      <w:r w:rsidRPr="00A65840">
        <w:rPr>
          <w:spacing w:val="-5"/>
        </w:rPr>
        <w:t>10</w:t>
      </w:r>
    </w:p>
    <w:p w14:paraId="62EF0B84" w14:textId="77777777" w:rsidR="003B3C72" w:rsidRPr="00A65840" w:rsidRDefault="00000000">
      <w:pPr>
        <w:pStyle w:val="a3"/>
        <w:ind w:right="420"/>
      </w:pPr>
      <w:r w:rsidRPr="00A65840">
        <w:t>Технологический профиль ориентирован на производственную, инженерную, информационные</w:t>
      </w:r>
      <w:r w:rsidRPr="00A65840">
        <w:rPr>
          <w:spacing w:val="-6"/>
        </w:rPr>
        <w:t xml:space="preserve"> </w:t>
      </w:r>
      <w:r w:rsidRPr="00A65840">
        <w:t>сферы</w:t>
      </w:r>
      <w:r w:rsidRPr="00A65840">
        <w:rPr>
          <w:spacing w:val="-6"/>
        </w:rPr>
        <w:t xml:space="preserve"> </w:t>
      </w:r>
      <w:r w:rsidRPr="00A65840">
        <w:t>деятельности,</w:t>
      </w:r>
      <w:r w:rsidRPr="00A65840">
        <w:rPr>
          <w:spacing w:val="-7"/>
        </w:rPr>
        <w:t xml:space="preserve"> </w:t>
      </w:r>
      <w:r w:rsidRPr="00A65840">
        <w:t>поэтому</w:t>
      </w:r>
      <w:r w:rsidRPr="00A65840">
        <w:rPr>
          <w:spacing w:val="-7"/>
        </w:rPr>
        <w:t xml:space="preserve"> </w:t>
      </w:r>
      <w:r w:rsidRPr="00A65840">
        <w:t>в</w:t>
      </w:r>
      <w:r w:rsidRPr="00A65840">
        <w:rPr>
          <w:spacing w:val="-6"/>
        </w:rPr>
        <w:t xml:space="preserve"> </w:t>
      </w:r>
      <w:r w:rsidRPr="00A65840">
        <w:t>данном</w:t>
      </w:r>
      <w:r w:rsidRPr="00A65840">
        <w:rPr>
          <w:spacing w:val="-6"/>
        </w:rPr>
        <w:t xml:space="preserve"> </w:t>
      </w:r>
      <w:r w:rsidRPr="00A65840">
        <w:t>профиле</w:t>
      </w:r>
      <w:r w:rsidRPr="00A65840">
        <w:rPr>
          <w:spacing w:val="-6"/>
        </w:rPr>
        <w:t xml:space="preserve"> </w:t>
      </w:r>
      <w:r w:rsidRPr="00A65840">
        <w:t>для</w:t>
      </w:r>
      <w:r w:rsidRPr="00A65840">
        <w:rPr>
          <w:spacing w:val="-7"/>
        </w:rPr>
        <w:t xml:space="preserve"> </w:t>
      </w:r>
      <w:r w:rsidRPr="00A65840">
        <w:t>изучения</w:t>
      </w:r>
      <w:r w:rsidRPr="00A65840">
        <w:rPr>
          <w:spacing w:val="-6"/>
        </w:rPr>
        <w:t xml:space="preserve"> </w:t>
      </w:r>
      <w:r w:rsidRPr="00A65840">
        <w:t>на</w:t>
      </w:r>
      <w:r w:rsidRPr="00A65840">
        <w:rPr>
          <w:spacing w:val="-4"/>
        </w:rPr>
        <w:t xml:space="preserve"> </w:t>
      </w:r>
      <w:r w:rsidRPr="00A65840">
        <w:t>углубленном уровне выбираются учебные предметы и дополнительные учебные предметы, курсы преимущественно из предметных областей «Математика и информатика» и «Естественно- научные предметы».</w:t>
      </w:r>
    </w:p>
    <w:p w14:paraId="0799BEC4" w14:textId="77777777" w:rsidR="003B3C72" w:rsidRPr="00A65840" w:rsidRDefault="00000000">
      <w:pPr>
        <w:pStyle w:val="a3"/>
        <w:ind w:right="420"/>
      </w:pPr>
      <w:r w:rsidRPr="00A65840">
        <w:t>В учебном плане предусмотрено выполнение обучающимися индивидуального проекта. Индивидуальный</w:t>
      </w:r>
      <w:r w:rsidRPr="00A65840">
        <w:rPr>
          <w:spacing w:val="-1"/>
        </w:rPr>
        <w:t xml:space="preserve"> </w:t>
      </w:r>
      <w:r w:rsidRPr="00A65840">
        <w:t>проект</w:t>
      </w:r>
      <w:r w:rsidRPr="00A65840">
        <w:rPr>
          <w:spacing w:val="-1"/>
        </w:rPr>
        <w:t xml:space="preserve"> </w:t>
      </w:r>
      <w:r w:rsidRPr="00A65840">
        <w:t>выполняется</w:t>
      </w:r>
      <w:r w:rsidRPr="00A65840">
        <w:rPr>
          <w:spacing w:val="-2"/>
        </w:rPr>
        <w:t xml:space="preserve"> </w:t>
      </w:r>
      <w:r w:rsidRPr="00A65840">
        <w:t>обучающимся</w:t>
      </w:r>
      <w:r w:rsidRPr="00A65840">
        <w:rPr>
          <w:spacing w:val="-2"/>
        </w:rPr>
        <w:t xml:space="preserve"> </w:t>
      </w:r>
      <w:r w:rsidRPr="00A65840">
        <w:t>самостоятельно</w:t>
      </w:r>
      <w:r w:rsidRPr="00A65840">
        <w:rPr>
          <w:spacing w:val="-2"/>
        </w:rPr>
        <w:t xml:space="preserve"> </w:t>
      </w:r>
      <w:r w:rsidRPr="00A65840">
        <w:t>под</w:t>
      </w:r>
      <w:r w:rsidRPr="00A65840">
        <w:rPr>
          <w:spacing w:val="-2"/>
        </w:rPr>
        <w:t xml:space="preserve"> </w:t>
      </w:r>
      <w:r w:rsidRPr="00A65840">
        <w:t>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иной.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w:t>
      </w:r>
      <w:r w:rsidRPr="00A65840">
        <w:rPr>
          <w:spacing w:val="-15"/>
        </w:rPr>
        <w:t xml:space="preserve"> </w:t>
      </w:r>
      <w:r w:rsidRPr="00A65840">
        <w:t>инженерного.</w:t>
      </w:r>
      <w:r w:rsidRPr="00A65840">
        <w:rPr>
          <w:spacing w:val="-15"/>
        </w:rPr>
        <w:t xml:space="preserve"> </w:t>
      </w:r>
      <w:r w:rsidRPr="00A65840">
        <w:t>Индивидуальный</w:t>
      </w:r>
      <w:r w:rsidRPr="00A65840">
        <w:rPr>
          <w:spacing w:val="-15"/>
        </w:rPr>
        <w:t xml:space="preserve"> </w:t>
      </w:r>
      <w:r w:rsidRPr="00A65840">
        <w:t>проект</w:t>
      </w:r>
      <w:r w:rsidRPr="00A65840">
        <w:rPr>
          <w:spacing w:val="-15"/>
        </w:rPr>
        <w:t xml:space="preserve"> </w:t>
      </w:r>
      <w:r w:rsidRPr="00A65840">
        <w:t>выполняется</w:t>
      </w:r>
      <w:r w:rsidRPr="00A65840">
        <w:rPr>
          <w:spacing w:val="-15"/>
        </w:rPr>
        <w:t xml:space="preserve"> </w:t>
      </w:r>
      <w:r w:rsidRPr="00A65840">
        <w:t>обучающимися</w:t>
      </w:r>
      <w:r w:rsidRPr="00A65840">
        <w:rPr>
          <w:spacing w:val="-15"/>
        </w:rPr>
        <w:t xml:space="preserve"> </w:t>
      </w:r>
      <w:r w:rsidRPr="00A65840">
        <w:t>в</w:t>
      </w:r>
      <w:r w:rsidRPr="00A65840">
        <w:rPr>
          <w:spacing w:val="-15"/>
        </w:rPr>
        <w:t xml:space="preserve"> </w:t>
      </w:r>
      <w:r w:rsidRPr="00A65840">
        <w:t>течение одного года (10 класс) в рамках учебного времени, специально отведенного учебным планом.</w:t>
      </w:r>
    </w:p>
    <w:p w14:paraId="303829B0" w14:textId="77777777" w:rsidR="003B3C72" w:rsidRPr="00A65840" w:rsidRDefault="00000000">
      <w:pPr>
        <w:pStyle w:val="a3"/>
        <w:spacing w:before="9"/>
        <w:ind w:left="3824" w:firstLine="0"/>
        <w:jc w:val="left"/>
      </w:pPr>
      <w:r w:rsidRPr="00A65840">
        <w:t>Недельный</w:t>
      </w:r>
      <w:r w:rsidRPr="00A65840">
        <w:rPr>
          <w:spacing w:val="-4"/>
        </w:rPr>
        <w:t xml:space="preserve"> </w:t>
      </w:r>
      <w:r w:rsidRPr="00A65840">
        <w:t>учебный</w:t>
      </w:r>
      <w:r w:rsidRPr="00A65840">
        <w:rPr>
          <w:spacing w:val="-3"/>
        </w:rPr>
        <w:t xml:space="preserve"> </w:t>
      </w:r>
      <w:r w:rsidRPr="00A65840">
        <w:rPr>
          <w:spacing w:val="-4"/>
        </w:rPr>
        <w:t>план</w:t>
      </w:r>
    </w:p>
    <w:p w14:paraId="75A41F86" w14:textId="77777777" w:rsidR="003B3C72" w:rsidRPr="00A65840" w:rsidRDefault="00000000">
      <w:pPr>
        <w:pStyle w:val="a3"/>
        <w:spacing w:before="57" w:line="288" w:lineRule="auto"/>
        <w:ind w:left="1862" w:right="1153" w:firstLine="672"/>
        <w:jc w:val="left"/>
      </w:pPr>
      <w:r w:rsidRPr="00A65840">
        <w:t>на уровне среднего общего образования в рамках федерального</w:t>
      </w:r>
      <w:r w:rsidRPr="00A65840">
        <w:rPr>
          <w:spacing w:val="-11"/>
        </w:rPr>
        <w:t xml:space="preserve"> </w:t>
      </w:r>
      <w:r w:rsidRPr="00A65840">
        <w:t>государственного</w:t>
      </w:r>
      <w:r w:rsidRPr="00A65840">
        <w:rPr>
          <w:spacing w:val="-11"/>
        </w:rPr>
        <w:t xml:space="preserve"> </w:t>
      </w:r>
      <w:r w:rsidRPr="00A65840">
        <w:t>образовательного</w:t>
      </w:r>
      <w:r w:rsidRPr="00A65840">
        <w:rPr>
          <w:spacing w:val="-11"/>
        </w:rPr>
        <w:t xml:space="preserve"> </w:t>
      </w:r>
      <w:r w:rsidRPr="00A65840">
        <w:t>стандарта</w:t>
      </w:r>
    </w:p>
    <w:p w14:paraId="345A48AC" w14:textId="77777777" w:rsidR="003B3C72" w:rsidRPr="00A65840" w:rsidRDefault="00000000">
      <w:pPr>
        <w:pStyle w:val="a3"/>
        <w:spacing w:line="280" w:lineRule="exact"/>
        <w:ind w:left="3528" w:firstLine="0"/>
        <w:jc w:val="left"/>
      </w:pPr>
      <w:r w:rsidRPr="00A65840">
        <w:t>основного</w:t>
      </w:r>
      <w:r w:rsidRPr="00A65840">
        <w:rPr>
          <w:spacing w:val="-2"/>
        </w:rPr>
        <w:t xml:space="preserve"> </w:t>
      </w:r>
      <w:r w:rsidRPr="00A65840">
        <w:t>общего</w:t>
      </w:r>
      <w:r w:rsidRPr="00A65840">
        <w:rPr>
          <w:spacing w:val="-1"/>
        </w:rPr>
        <w:t xml:space="preserve"> </w:t>
      </w:r>
      <w:r w:rsidRPr="00A65840">
        <w:rPr>
          <w:spacing w:val="-2"/>
        </w:rPr>
        <w:t>образования</w:t>
      </w:r>
    </w:p>
    <w:p w14:paraId="06A2C508" w14:textId="77777777" w:rsidR="003B3C72" w:rsidRPr="00A65840" w:rsidRDefault="00000000">
      <w:pPr>
        <w:pStyle w:val="1"/>
        <w:spacing w:before="57"/>
        <w:ind w:left="12"/>
        <w:jc w:val="center"/>
      </w:pPr>
      <w:r w:rsidRPr="00A65840">
        <w:rPr>
          <w:w w:val="90"/>
        </w:rPr>
        <w:t>10</w:t>
      </w:r>
      <w:r w:rsidRPr="00A65840">
        <w:rPr>
          <w:spacing w:val="5"/>
        </w:rPr>
        <w:t xml:space="preserve"> </w:t>
      </w:r>
      <w:r w:rsidRPr="00A65840">
        <w:rPr>
          <w:w w:val="90"/>
        </w:rPr>
        <w:t>класс</w:t>
      </w:r>
      <w:r w:rsidRPr="00A65840">
        <w:rPr>
          <w:spacing w:val="4"/>
        </w:rPr>
        <w:t xml:space="preserve"> </w:t>
      </w:r>
      <w:r w:rsidRPr="00A65840">
        <w:rPr>
          <w:w w:val="90"/>
        </w:rPr>
        <w:t>на</w:t>
      </w:r>
      <w:r w:rsidRPr="00A65840">
        <w:rPr>
          <w:spacing w:val="5"/>
        </w:rPr>
        <w:t xml:space="preserve"> </w:t>
      </w:r>
      <w:r w:rsidRPr="00A65840">
        <w:rPr>
          <w:w w:val="90"/>
        </w:rPr>
        <w:t>2025-2026</w:t>
      </w:r>
      <w:r w:rsidRPr="00A65840">
        <w:rPr>
          <w:spacing w:val="6"/>
        </w:rPr>
        <w:t xml:space="preserve"> </w:t>
      </w:r>
      <w:r w:rsidRPr="00A65840">
        <w:rPr>
          <w:w w:val="90"/>
        </w:rPr>
        <w:t>учебный</w:t>
      </w:r>
      <w:r w:rsidRPr="00A65840">
        <w:rPr>
          <w:spacing w:val="4"/>
        </w:rPr>
        <w:t xml:space="preserve"> </w:t>
      </w:r>
      <w:r w:rsidRPr="00A65840">
        <w:rPr>
          <w:spacing w:val="-5"/>
          <w:w w:val="90"/>
        </w:rPr>
        <w:t>год</w:t>
      </w:r>
    </w:p>
    <w:p w14:paraId="2D6D6F84" w14:textId="77777777" w:rsidR="003B3C72" w:rsidRPr="00A65840" w:rsidRDefault="00000000">
      <w:pPr>
        <w:spacing w:before="56" w:line="278" w:lineRule="auto"/>
        <w:ind w:left="2" w:right="144"/>
        <w:jc w:val="center"/>
        <w:rPr>
          <w:i/>
          <w:sz w:val="29"/>
        </w:rPr>
      </w:pPr>
      <w:r w:rsidRPr="00A65840">
        <w:rPr>
          <w:i/>
          <w:sz w:val="29"/>
        </w:rPr>
        <w:t>(технологический (инженерный) профиль с углубленным изучением математики</w:t>
      </w:r>
      <w:r w:rsidRPr="00A65840">
        <w:rPr>
          <w:i/>
          <w:spacing w:val="-11"/>
          <w:sz w:val="29"/>
        </w:rPr>
        <w:t xml:space="preserve"> </w:t>
      </w:r>
      <w:r w:rsidRPr="00A65840">
        <w:rPr>
          <w:i/>
          <w:sz w:val="29"/>
        </w:rPr>
        <w:t>и</w:t>
      </w:r>
      <w:r w:rsidRPr="00A65840">
        <w:rPr>
          <w:i/>
          <w:spacing w:val="-10"/>
          <w:sz w:val="29"/>
        </w:rPr>
        <w:t xml:space="preserve"> </w:t>
      </w:r>
      <w:r w:rsidRPr="00A65840">
        <w:rPr>
          <w:i/>
          <w:sz w:val="29"/>
        </w:rPr>
        <w:t>физики)</w:t>
      </w:r>
    </w:p>
    <w:p w14:paraId="5A5BE9DA" w14:textId="77777777" w:rsidR="003B3C72" w:rsidRDefault="00000000">
      <w:pPr>
        <w:spacing w:before="8" w:line="288" w:lineRule="auto"/>
        <w:ind w:left="3840" w:right="2821" w:hanging="32"/>
        <w:rPr>
          <w:b/>
          <w:spacing w:val="-12"/>
          <w:sz w:val="24"/>
        </w:rPr>
      </w:pPr>
      <w:r w:rsidRPr="00A65840">
        <w:rPr>
          <w:sz w:val="24"/>
        </w:rPr>
        <w:t>5-дневная</w:t>
      </w:r>
      <w:r w:rsidRPr="00A65840">
        <w:rPr>
          <w:spacing w:val="-14"/>
          <w:sz w:val="24"/>
        </w:rPr>
        <w:t xml:space="preserve"> </w:t>
      </w:r>
      <w:r w:rsidRPr="00A65840">
        <w:rPr>
          <w:sz w:val="24"/>
        </w:rPr>
        <w:t>учебная</w:t>
      </w:r>
      <w:r w:rsidRPr="00A65840">
        <w:rPr>
          <w:spacing w:val="-13"/>
          <w:sz w:val="24"/>
        </w:rPr>
        <w:t xml:space="preserve"> </w:t>
      </w:r>
      <w:r w:rsidRPr="00A65840">
        <w:rPr>
          <w:sz w:val="24"/>
        </w:rPr>
        <w:t xml:space="preserve">неделя </w:t>
      </w:r>
      <w:r w:rsidRPr="00A65840">
        <w:rPr>
          <w:b/>
          <w:spacing w:val="-12"/>
          <w:sz w:val="24"/>
        </w:rPr>
        <w:t>(обновленный</w:t>
      </w:r>
      <w:r w:rsidRPr="00A65840">
        <w:rPr>
          <w:b/>
          <w:spacing w:val="6"/>
          <w:sz w:val="24"/>
        </w:rPr>
        <w:t xml:space="preserve"> </w:t>
      </w:r>
      <w:r w:rsidRPr="00A65840">
        <w:rPr>
          <w:b/>
          <w:spacing w:val="-12"/>
          <w:sz w:val="24"/>
        </w:rPr>
        <w:t>ФГОС</w:t>
      </w:r>
      <w:r w:rsidRPr="00A65840">
        <w:rPr>
          <w:b/>
          <w:spacing w:val="7"/>
          <w:sz w:val="24"/>
        </w:rPr>
        <w:t xml:space="preserve"> </w:t>
      </w:r>
      <w:r w:rsidRPr="00A65840">
        <w:rPr>
          <w:b/>
          <w:spacing w:val="-12"/>
          <w:sz w:val="24"/>
        </w:rPr>
        <w:t>СОО)</w:t>
      </w:r>
    </w:p>
    <w:tbl>
      <w:tblPr>
        <w:tblStyle w:val="a8"/>
        <w:tblW w:w="0" w:type="auto"/>
        <w:tblLook w:val="04A0" w:firstRow="1" w:lastRow="0" w:firstColumn="1" w:lastColumn="0" w:noHBand="0" w:noVBand="1"/>
      </w:tblPr>
      <w:tblGrid>
        <w:gridCol w:w="3420"/>
        <w:gridCol w:w="3592"/>
        <w:gridCol w:w="1601"/>
        <w:gridCol w:w="1701"/>
      </w:tblGrid>
      <w:tr w:rsidR="00A65840" w:rsidRPr="001E2A9A" w14:paraId="65799FFA" w14:textId="77777777" w:rsidTr="00A65840">
        <w:tc>
          <w:tcPr>
            <w:tcW w:w="3420" w:type="dxa"/>
            <w:vMerge w:val="restart"/>
            <w:shd w:val="clear" w:color="auto" w:fill="D9D9D9"/>
          </w:tcPr>
          <w:p w14:paraId="6FBDE341" w14:textId="77777777" w:rsidR="00A65840" w:rsidRPr="001E2A9A" w:rsidRDefault="00A65840" w:rsidP="0072038E">
            <w:r w:rsidRPr="001E2A9A">
              <w:rPr>
                <w:b/>
              </w:rPr>
              <w:t>Предметная область</w:t>
            </w:r>
          </w:p>
        </w:tc>
        <w:tc>
          <w:tcPr>
            <w:tcW w:w="3592" w:type="dxa"/>
            <w:vMerge w:val="restart"/>
            <w:shd w:val="clear" w:color="auto" w:fill="D9D9D9"/>
          </w:tcPr>
          <w:p w14:paraId="62C4271A" w14:textId="77777777" w:rsidR="00A65840" w:rsidRPr="001E2A9A" w:rsidRDefault="00A65840" w:rsidP="0072038E">
            <w:r w:rsidRPr="001E2A9A">
              <w:rPr>
                <w:b/>
              </w:rPr>
              <w:t>Учебный предмет/курс</w:t>
            </w:r>
          </w:p>
        </w:tc>
        <w:tc>
          <w:tcPr>
            <w:tcW w:w="3302" w:type="dxa"/>
            <w:gridSpan w:val="2"/>
            <w:shd w:val="clear" w:color="auto" w:fill="D9D9D9"/>
          </w:tcPr>
          <w:p w14:paraId="1A1CFF44" w14:textId="77777777" w:rsidR="00A65840" w:rsidRPr="001E2A9A" w:rsidRDefault="00A65840" w:rsidP="0072038E">
            <w:pPr>
              <w:jc w:val="center"/>
            </w:pPr>
            <w:r w:rsidRPr="001E2A9A">
              <w:rPr>
                <w:b/>
              </w:rPr>
              <w:t>Количество часов в неделю</w:t>
            </w:r>
          </w:p>
        </w:tc>
      </w:tr>
      <w:tr w:rsidR="00A65840" w:rsidRPr="001E2A9A" w14:paraId="39A064A0" w14:textId="77777777" w:rsidTr="00A65840">
        <w:tc>
          <w:tcPr>
            <w:tcW w:w="3420" w:type="dxa"/>
            <w:vMerge/>
          </w:tcPr>
          <w:p w14:paraId="05FB3694" w14:textId="77777777" w:rsidR="00A65840" w:rsidRPr="001E2A9A" w:rsidRDefault="00A65840" w:rsidP="0072038E"/>
        </w:tc>
        <w:tc>
          <w:tcPr>
            <w:tcW w:w="3592" w:type="dxa"/>
            <w:vMerge/>
          </w:tcPr>
          <w:p w14:paraId="11698FCE" w14:textId="77777777" w:rsidR="00A65840" w:rsidRPr="001E2A9A" w:rsidRDefault="00A65840" w:rsidP="0072038E"/>
        </w:tc>
        <w:tc>
          <w:tcPr>
            <w:tcW w:w="1601" w:type="dxa"/>
            <w:shd w:val="clear" w:color="auto" w:fill="D9D9D9"/>
          </w:tcPr>
          <w:p w14:paraId="19BE829E" w14:textId="77777777" w:rsidR="00A65840" w:rsidRPr="001E2A9A" w:rsidRDefault="00A65840" w:rsidP="0072038E">
            <w:pPr>
              <w:jc w:val="center"/>
            </w:pPr>
            <w:r w:rsidRPr="001E2A9A">
              <w:rPr>
                <w:b/>
              </w:rPr>
              <w:t>10А</w:t>
            </w:r>
          </w:p>
        </w:tc>
        <w:tc>
          <w:tcPr>
            <w:tcW w:w="1701" w:type="dxa"/>
            <w:shd w:val="clear" w:color="auto" w:fill="D9D9D9"/>
          </w:tcPr>
          <w:p w14:paraId="3CA5A464" w14:textId="77777777" w:rsidR="00A65840" w:rsidRPr="001E2A9A" w:rsidRDefault="00A65840" w:rsidP="0072038E">
            <w:pPr>
              <w:jc w:val="center"/>
            </w:pPr>
            <w:r w:rsidRPr="001E2A9A">
              <w:rPr>
                <w:b/>
              </w:rPr>
              <w:t>11А</w:t>
            </w:r>
          </w:p>
        </w:tc>
      </w:tr>
      <w:tr w:rsidR="00A65840" w:rsidRPr="001E2A9A" w14:paraId="2FE40BBA" w14:textId="77777777" w:rsidTr="00A65840">
        <w:tc>
          <w:tcPr>
            <w:tcW w:w="10314" w:type="dxa"/>
            <w:gridSpan w:val="4"/>
            <w:shd w:val="clear" w:color="auto" w:fill="FFFFB3"/>
          </w:tcPr>
          <w:p w14:paraId="59410EDD" w14:textId="77777777" w:rsidR="00A65840" w:rsidRPr="001E2A9A" w:rsidRDefault="00A65840" w:rsidP="0072038E">
            <w:pPr>
              <w:jc w:val="center"/>
            </w:pPr>
            <w:r w:rsidRPr="001E2A9A">
              <w:rPr>
                <w:b/>
              </w:rPr>
              <w:t>Обязательная часть</w:t>
            </w:r>
          </w:p>
        </w:tc>
      </w:tr>
      <w:tr w:rsidR="00A65840" w:rsidRPr="001E2A9A" w14:paraId="5AD42B9F" w14:textId="77777777" w:rsidTr="00A65840">
        <w:tc>
          <w:tcPr>
            <w:tcW w:w="3420" w:type="dxa"/>
            <w:vMerge w:val="restart"/>
          </w:tcPr>
          <w:p w14:paraId="5AA2B76F" w14:textId="77777777" w:rsidR="00A65840" w:rsidRPr="001E2A9A" w:rsidRDefault="00A65840" w:rsidP="0072038E">
            <w:r w:rsidRPr="001E2A9A">
              <w:t>Русский язык и литература</w:t>
            </w:r>
          </w:p>
        </w:tc>
        <w:tc>
          <w:tcPr>
            <w:tcW w:w="3592" w:type="dxa"/>
          </w:tcPr>
          <w:p w14:paraId="2F640780" w14:textId="77777777" w:rsidR="00A65840" w:rsidRPr="001E2A9A" w:rsidRDefault="00A65840" w:rsidP="0072038E">
            <w:r w:rsidRPr="001E2A9A">
              <w:t>Русский язык</w:t>
            </w:r>
          </w:p>
        </w:tc>
        <w:tc>
          <w:tcPr>
            <w:tcW w:w="1601" w:type="dxa"/>
          </w:tcPr>
          <w:p w14:paraId="2B807BBD" w14:textId="77777777" w:rsidR="00A65840" w:rsidRPr="001E2A9A" w:rsidRDefault="00A65840" w:rsidP="0072038E">
            <w:pPr>
              <w:jc w:val="center"/>
            </w:pPr>
            <w:r w:rsidRPr="001E2A9A">
              <w:t>2</w:t>
            </w:r>
          </w:p>
        </w:tc>
        <w:tc>
          <w:tcPr>
            <w:tcW w:w="1701" w:type="dxa"/>
          </w:tcPr>
          <w:p w14:paraId="7B17CB03" w14:textId="77777777" w:rsidR="00A65840" w:rsidRPr="001E2A9A" w:rsidRDefault="00A65840" w:rsidP="0072038E">
            <w:pPr>
              <w:jc w:val="center"/>
            </w:pPr>
            <w:r w:rsidRPr="001E2A9A">
              <w:t>2</w:t>
            </w:r>
          </w:p>
        </w:tc>
      </w:tr>
      <w:tr w:rsidR="00A65840" w:rsidRPr="001E2A9A" w14:paraId="646EE45F" w14:textId="77777777" w:rsidTr="00A65840">
        <w:tc>
          <w:tcPr>
            <w:tcW w:w="3420" w:type="dxa"/>
            <w:vMerge/>
          </w:tcPr>
          <w:p w14:paraId="189A6495" w14:textId="77777777" w:rsidR="00A65840" w:rsidRPr="001E2A9A" w:rsidRDefault="00A65840" w:rsidP="0072038E"/>
        </w:tc>
        <w:tc>
          <w:tcPr>
            <w:tcW w:w="3592" w:type="dxa"/>
          </w:tcPr>
          <w:p w14:paraId="7611583B" w14:textId="77777777" w:rsidR="00A65840" w:rsidRPr="001E2A9A" w:rsidRDefault="00A65840" w:rsidP="0072038E">
            <w:r w:rsidRPr="001E2A9A">
              <w:t>Литература</w:t>
            </w:r>
          </w:p>
        </w:tc>
        <w:tc>
          <w:tcPr>
            <w:tcW w:w="1601" w:type="dxa"/>
          </w:tcPr>
          <w:p w14:paraId="1272C0CE" w14:textId="77777777" w:rsidR="00A65840" w:rsidRPr="001E2A9A" w:rsidRDefault="00A65840" w:rsidP="0072038E">
            <w:pPr>
              <w:jc w:val="center"/>
            </w:pPr>
            <w:r w:rsidRPr="001E2A9A">
              <w:t>3</w:t>
            </w:r>
          </w:p>
        </w:tc>
        <w:tc>
          <w:tcPr>
            <w:tcW w:w="1701" w:type="dxa"/>
          </w:tcPr>
          <w:p w14:paraId="575B4B91" w14:textId="77777777" w:rsidR="00A65840" w:rsidRPr="001E2A9A" w:rsidRDefault="00A65840" w:rsidP="0072038E">
            <w:pPr>
              <w:jc w:val="center"/>
            </w:pPr>
            <w:r w:rsidRPr="001E2A9A">
              <w:t>5</w:t>
            </w:r>
          </w:p>
        </w:tc>
      </w:tr>
      <w:tr w:rsidR="00A65840" w:rsidRPr="001E2A9A" w14:paraId="24E38429" w14:textId="77777777" w:rsidTr="00A65840">
        <w:tc>
          <w:tcPr>
            <w:tcW w:w="3420" w:type="dxa"/>
          </w:tcPr>
          <w:p w14:paraId="0D3C0388" w14:textId="77777777" w:rsidR="00A65840" w:rsidRPr="001E2A9A" w:rsidRDefault="00A65840" w:rsidP="0072038E">
            <w:r w:rsidRPr="001E2A9A">
              <w:t>Иностранные языки</w:t>
            </w:r>
          </w:p>
        </w:tc>
        <w:tc>
          <w:tcPr>
            <w:tcW w:w="3592" w:type="dxa"/>
          </w:tcPr>
          <w:p w14:paraId="526024EA" w14:textId="77777777" w:rsidR="00A65840" w:rsidRPr="001E2A9A" w:rsidRDefault="00A65840" w:rsidP="0072038E">
            <w:r w:rsidRPr="001E2A9A">
              <w:t>Иностранный язык</w:t>
            </w:r>
          </w:p>
        </w:tc>
        <w:tc>
          <w:tcPr>
            <w:tcW w:w="1601" w:type="dxa"/>
          </w:tcPr>
          <w:p w14:paraId="4D74FACD" w14:textId="77777777" w:rsidR="00A65840" w:rsidRPr="001E2A9A" w:rsidRDefault="00A65840" w:rsidP="0072038E">
            <w:pPr>
              <w:jc w:val="center"/>
            </w:pPr>
            <w:r w:rsidRPr="001E2A9A">
              <w:t>3</w:t>
            </w:r>
          </w:p>
        </w:tc>
        <w:tc>
          <w:tcPr>
            <w:tcW w:w="1701" w:type="dxa"/>
          </w:tcPr>
          <w:p w14:paraId="1BC6637D" w14:textId="77777777" w:rsidR="00A65840" w:rsidRPr="001E2A9A" w:rsidRDefault="00A65840" w:rsidP="0072038E">
            <w:pPr>
              <w:jc w:val="center"/>
            </w:pPr>
            <w:r w:rsidRPr="001E2A9A">
              <w:t>5</w:t>
            </w:r>
          </w:p>
        </w:tc>
      </w:tr>
      <w:tr w:rsidR="00A65840" w:rsidRPr="001E2A9A" w14:paraId="275F925C" w14:textId="77777777" w:rsidTr="00A65840">
        <w:tc>
          <w:tcPr>
            <w:tcW w:w="3420" w:type="dxa"/>
            <w:vMerge w:val="restart"/>
          </w:tcPr>
          <w:p w14:paraId="4751D2E4" w14:textId="77777777" w:rsidR="00A65840" w:rsidRPr="001E2A9A" w:rsidRDefault="00A65840" w:rsidP="0072038E">
            <w:r w:rsidRPr="001E2A9A">
              <w:t>Математика и информатика</w:t>
            </w:r>
          </w:p>
        </w:tc>
        <w:tc>
          <w:tcPr>
            <w:tcW w:w="3592" w:type="dxa"/>
          </w:tcPr>
          <w:p w14:paraId="29143EEF" w14:textId="77777777" w:rsidR="00A65840" w:rsidRPr="001E2A9A" w:rsidRDefault="00A65840" w:rsidP="0072038E">
            <w:r w:rsidRPr="001E2A9A">
              <w:t>Алгебра</w:t>
            </w:r>
          </w:p>
        </w:tc>
        <w:tc>
          <w:tcPr>
            <w:tcW w:w="1601" w:type="dxa"/>
          </w:tcPr>
          <w:p w14:paraId="08BF22F4" w14:textId="77777777" w:rsidR="00A65840" w:rsidRPr="001E2A9A" w:rsidRDefault="00A65840" w:rsidP="0072038E">
            <w:pPr>
              <w:jc w:val="center"/>
            </w:pPr>
            <w:r w:rsidRPr="001E2A9A">
              <w:t>4</w:t>
            </w:r>
          </w:p>
        </w:tc>
        <w:tc>
          <w:tcPr>
            <w:tcW w:w="1701" w:type="dxa"/>
          </w:tcPr>
          <w:p w14:paraId="27ACB319" w14:textId="77777777" w:rsidR="00A65840" w:rsidRPr="001E2A9A" w:rsidRDefault="00A65840" w:rsidP="0072038E">
            <w:pPr>
              <w:jc w:val="center"/>
            </w:pPr>
            <w:r w:rsidRPr="001E2A9A">
              <w:t>3</w:t>
            </w:r>
          </w:p>
        </w:tc>
      </w:tr>
      <w:tr w:rsidR="00A65840" w:rsidRPr="001E2A9A" w14:paraId="786F046C" w14:textId="77777777" w:rsidTr="00A65840">
        <w:tc>
          <w:tcPr>
            <w:tcW w:w="3420" w:type="dxa"/>
            <w:vMerge/>
          </w:tcPr>
          <w:p w14:paraId="187EA9D1" w14:textId="77777777" w:rsidR="00A65840" w:rsidRPr="001E2A9A" w:rsidRDefault="00A65840" w:rsidP="0072038E"/>
        </w:tc>
        <w:tc>
          <w:tcPr>
            <w:tcW w:w="3592" w:type="dxa"/>
          </w:tcPr>
          <w:p w14:paraId="4E457AF6" w14:textId="77777777" w:rsidR="00A65840" w:rsidRPr="001E2A9A" w:rsidRDefault="00A65840" w:rsidP="0072038E">
            <w:r w:rsidRPr="001E2A9A">
              <w:t>Геометрия</w:t>
            </w:r>
          </w:p>
        </w:tc>
        <w:tc>
          <w:tcPr>
            <w:tcW w:w="1601" w:type="dxa"/>
          </w:tcPr>
          <w:p w14:paraId="5A8B0682" w14:textId="77777777" w:rsidR="00A65840" w:rsidRPr="001E2A9A" w:rsidRDefault="00A65840" w:rsidP="0072038E">
            <w:pPr>
              <w:jc w:val="center"/>
            </w:pPr>
            <w:r w:rsidRPr="001E2A9A">
              <w:t>3</w:t>
            </w:r>
          </w:p>
        </w:tc>
        <w:tc>
          <w:tcPr>
            <w:tcW w:w="1701" w:type="dxa"/>
          </w:tcPr>
          <w:p w14:paraId="22858C95" w14:textId="77777777" w:rsidR="00A65840" w:rsidRPr="001E2A9A" w:rsidRDefault="00A65840" w:rsidP="0072038E">
            <w:pPr>
              <w:jc w:val="center"/>
            </w:pPr>
            <w:r w:rsidRPr="001E2A9A">
              <w:t>1</w:t>
            </w:r>
          </w:p>
        </w:tc>
      </w:tr>
      <w:tr w:rsidR="00A65840" w:rsidRPr="001E2A9A" w14:paraId="387AF886" w14:textId="77777777" w:rsidTr="00A65840">
        <w:tc>
          <w:tcPr>
            <w:tcW w:w="3420" w:type="dxa"/>
            <w:vMerge/>
          </w:tcPr>
          <w:p w14:paraId="56098A56" w14:textId="77777777" w:rsidR="00A65840" w:rsidRPr="001E2A9A" w:rsidRDefault="00A65840" w:rsidP="0072038E"/>
        </w:tc>
        <w:tc>
          <w:tcPr>
            <w:tcW w:w="3592" w:type="dxa"/>
          </w:tcPr>
          <w:p w14:paraId="470CDCAF" w14:textId="77777777" w:rsidR="00A65840" w:rsidRPr="001E2A9A" w:rsidRDefault="00A65840" w:rsidP="0072038E">
            <w:r w:rsidRPr="001E2A9A">
              <w:t>Вероятность и статистика</w:t>
            </w:r>
          </w:p>
        </w:tc>
        <w:tc>
          <w:tcPr>
            <w:tcW w:w="1601" w:type="dxa"/>
          </w:tcPr>
          <w:p w14:paraId="537AFE70" w14:textId="77777777" w:rsidR="00A65840" w:rsidRPr="001E2A9A" w:rsidRDefault="00A65840" w:rsidP="0072038E">
            <w:pPr>
              <w:jc w:val="center"/>
            </w:pPr>
            <w:r w:rsidRPr="001E2A9A">
              <w:t>1</w:t>
            </w:r>
          </w:p>
        </w:tc>
        <w:tc>
          <w:tcPr>
            <w:tcW w:w="1701" w:type="dxa"/>
          </w:tcPr>
          <w:p w14:paraId="307FF8DD" w14:textId="77777777" w:rsidR="00A65840" w:rsidRPr="001E2A9A" w:rsidRDefault="00A65840" w:rsidP="0072038E">
            <w:pPr>
              <w:jc w:val="center"/>
            </w:pPr>
            <w:r w:rsidRPr="001E2A9A">
              <w:t>1</w:t>
            </w:r>
          </w:p>
        </w:tc>
      </w:tr>
      <w:tr w:rsidR="00A65840" w:rsidRPr="001E2A9A" w14:paraId="070D1A92" w14:textId="77777777" w:rsidTr="00A65840">
        <w:tc>
          <w:tcPr>
            <w:tcW w:w="3420" w:type="dxa"/>
            <w:vMerge/>
          </w:tcPr>
          <w:p w14:paraId="609CF608" w14:textId="77777777" w:rsidR="00A65840" w:rsidRPr="001E2A9A" w:rsidRDefault="00A65840" w:rsidP="0072038E"/>
        </w:tc>
        <w:tc>
          <w:tcPr>
            <w:tcW w:w="3592" w:type="dxa"/>
          </w:tcPr>
          <w:p w14:paraId="00978A72" w14:textId="77777777" w:rsidR="00A65840" w:rsidRPr="001E2A9A" w:rsidRDefault="00A65840" w:rsidP="0072038E">
            <w:r w:rsidRPr="001E2A9A">
              <w:t>Информатика</w:t>
            </w:r>
          </w:p>
        </w:tc>
        <w:tc>
          <w:tcPr>
            <w:tcW w:w="1601" w:type="dxa"/>
          </w:tcPr>
          <w:p w14:paraId="50A6DC5A" w14:textId="77777777" w:rsidR="00A65840" w:rsidRPr="001E2A9A" w:rsidRDefault="00A65840" w:rsidP="0072038E">
            <w:pPr>
              <w:jc w:val="center"/>
            </w:pPr>
            <w:r w:rsidRPr="001E2A9A">
              <w:t>1</w:t>
            </w:r>
          </w:p>
        </w:tc>
        <w:tc>
          <w:tcPr>
            <w:tcW w:w="1701" w:type="dxa"/>
          </w:tcPr>
          <w:p w14:paraId="2C605798" w14:textId="77777777" w:rsidR="00A65840" w:rsidRPr="001E2A9A" w:rsidRDefault="00A65840" w:rsidP="0072038E">
            <w:pPr>
              <w:jc w:val="center"/>
            </w:pPr>
            <w:r w:rsidRPr="001E2A9A">
              <w:t>1</w:t>
            </w:r>
          </w:p>
        </w:tc>
      </w:tr>
      <w:tr w:rsidR="00A65840" w:rsidRPr="001E2A9A" w14:paraId="535ABFB6" w14:textId="77777777" w:rsidTr="00A65840">
        <w:tc>
          <w:tcPr>
            <w:tcW w:w="3420" w:type="dxa"/>
            <w:vMerge w:val="restart"/>
          </w:tcPr>
          <w:p w14:paraId="1CC0F6EF" w14:textId="77777777" w:rsidR="00A65840" w:rsidRPr="001E2A9A" w:rsidRDefault="00A65840" w:rsidP="0072038E">
            <w:r w:rsidRPr="001E2A9A">
              <w:t>Общественно-научные предметы</w:t>
            </w:r>
          </w:p>
        </w:tc>
        <w:tc>
          <w:tcPr>
            <w:tcW w:w="3592" w:type="dxa"/>
          </w:tcPr>
          <w:p w14:paraId="31CDE287" w14:textId="77777777" w:rsidR="00A65840" w:rsidRPr="001E2A9A" w:rsidRDefault="00A65840" w:rsidP="0072038E">
            <w:r w:rsidRPr="001E2A9A">
              <w:t>История</w:t>
            </w:r>
          </w:p>
        </w:tc>
        <w:tc>
          <w:tcPr>
            <w:tcW w:w="1601" w:type="dxa"/>
          </w:tcPr>
          <w:p w14:paraId="42781542" w14:textId="77777777" w:rsidR="00A65840" w:rsidRPr="001E2A9A" w:rsidRDefault="00A65840" w:rsidP="0072038E">
            <w:pPr>
              <w:jc w:val="center"/>
            </w:pPr>
            <w:r w:rsidRPr="001E2A9A">
              <w:t>2</w:t>
            </w:r>
          </w:p>
        </w:tc>
        <w:tc>
          <w:tcPr>
            <w:tcW w:w="1701" w:type="dxa"/>
          </w:tcPr>
          <w:p w14:paraId="13D45202" w14:textId="77777777" w:rsidR="00A65840" w:rsidRPr="001E2A9A" w:rsidRDefault="00A65840" w:rsidP="0072038E">
            <w:pPr>
              <w:jc w:val="center"/>
            </w:pPr>
            <w:r w:rsidRPr="001E2A9A">
              <w:t>2</w:t>
            </w:r>
          </w:p>
        </w:tc>
      </w:tr>
      <w:tr w:rsidR="00A65840" w:rsidRPr="001E2A9A" w14:paraId="4052C03E" w14:textId="77777777" w:rsidTr="00A65840">
        <w:tc>
          <w:tcPr>
            <w:tcW w:w="3420" w:type="dxa"/>
            <w:vMerge/>
          </w:tcPr>
          <w:p w14:paraId="5B7990AB" w14:textId="77777777" w:rsidR="00A65840" w:rsidRPr="001E2A9A" w:rsidRDefault="00A65840" w:rsidP="0072038E"/>
        </w:tc>
        <w:tc>
          <w:tcPr>
            <w:tcW w:w="3592" w:type="dxa"/>
          </w:tcPr>
          <w:p w14:paraId="61AFCB02" w14:textId="77777777" w:rsidR="00A65840" w:rsidRPr="001E2A9A" w:rsidRDefault="00A65840" w:rsidP="0072038E">
            <w:r w:rsidRPr="001E2A9A">
              <w:t>Обществознание</w:t>
            </w:r>
          </w:p>
        </w:tc>
        <w:tc>
          <w:tcPr>
            <w:tcW w:w="1601" w:type="dxa"/>
          </w:tcPr>
          <w:p w14:paraId="300BF23B" w14:textId="77777777" w:rsidR="00A65840" w:rsidRPr="001E2A9A" w:rsidRDefault="00A65840" w:rsidP="0072038E">
            <w:pPr>
              <w:jc w:val="center"/>
            </w:pPr>
            <w:r w:rsidRPr="001E2A9A">
              <w:t>2</w:t>
            </w:r>
          </w:p>
        </w:tc>
        <w:tc>
          <w:tcPr>
            <w:tcW w:w="1701" w:type="dxa"/>
          </w:tcPr>
          <w:p w14:paraId="5558877E" w14:textId="77777777" w:rsidR="00A65840" w:rsidRPr="001E2A9A" w:rsidRDefault="00A65840" w:rsidP="0072038E">
            <w:pPr>
              <w:jc w:val="center"/>
            </w:pPr>
            <w:r w:rsidRPr="001E2A9A">
              <w:t>2</w:t>
            </w:r>
          </w:p>
        </w:tc>
      </w:tr>
      <w:tr w:rsidR="00A65840" w:rsidRPr="001E2A9A" w14:paraId="059AE94F" w14:textId="77777777" w:rsidTr="00A65840">
        <w:tc>
          <w:tcPr>
            <w:tcW w:w="3420" w:type="dxa"/>
            <w:vMerge/>
          </w:tcPr>
          <w:p w14:paraId="41A5F1B3" w14:textId="77777777" w:rsidR="00A65840" w:rsidRPr="001E2A9A" w:rsidRDefault="00A65840" w:rsidP="0072038E"/>
        </w:tc>
        <w:tc>
          <w:tcPr>
            <w:tcW w:w="3592" w:type="dxa"/>
          </w:tcPr>
          <w:p w14:paraId="16363E71" w14:textId="77777777" w:rsidR="00A65840" w:rsidRPr="001E2A9A" w:rsidRDefault="00A65840" w:rsidP="0072038E">
            <w:r w:rsidRPr="001E2A9A">
              <w:t>География</w:t>
            </w:r>
          </w:p>
        </w:tc>
        <w:tc>
          <w:tcPr>
            <w:tcW w:w="1601" w:type="dxa"/>
          </w:tcPr>
          <w:p w14:paraId="3A06236F" w14:textId="77777777" w:rsidR="00A65840" w:rsidRPr="001E2A9A" w:rsidRDefault="00A65840" w:rsidP="0072038E">
            <w:pPr>
              <w:jc w:val="center"/>
            </w:pPr>
            <w:r w:rsidRPr="001E2A9A">
              <w:t>1</w:t>
            </w:r>
          </w:p>
        </w:tc>
        <w:tc>
          <w:tcPr>
            <w:tcW w:w="1701" w:type="dxa"/>
          </w:tcPr>
          <w:p w14:paraId="188A1D83" w14:textId="77777777" w:rsidR="00A65840" w:rsidRPr="001E2A9A" w:rsidRDefault="00A65840" w:rsidP="0072038E">
            <w:pPr>
              <w:jc w:val="center"/>
            </w:pPr>
            <w:r w:rsidRPr="001E2A9A">
              <w:t>1</w:t>
            </w:r>
          </w:p>
        </w:tc>
      </w:tr>
      <w:tr w:rsidR="00A65840" w:rsidRPr="001E2A9A" w14:paraId="75493AB5" w14:textId="77777777" w:rsidTr="00A65840">
        <w:tc>
          <w:tcPr>
            <w:tcW w:w="3420" w:type="dxa"/>
            <w:vMerge w:val="restart"/>
          </w:tcPr>
          <w:p w14:paraId="22F53073" w14:textId="77777777" w:rsidR="00A65840" w:rsidRPr="001E2A9A" w:rsidRDefault="00A65840" w:rsidP="0072038E">
            <w:r w:rsidRPr="001E2A9A">
              <w:t>Естественно-научные предметы</w:t>
            </w:r>
          </w:p>
        </w:tc>
        <w:tc>
          <w:tcPr>
            <w:tcW w:w="3592" w:type="dxa"/>
          </w:tcPr>
          <w:p w14:paraId="335080D2" w14:textId="77777777" w:rsidR="00A65840" w:rsidRPr="001E2A9A" w:rsidRDefault="00A65840" w:rsidP="0072038E">
            <w:r w:rsidRPr="001E2A9A">
              <w:t>Физика</w:t>
            </w:r>
          </w:p>
        </w:tc>
        <w:tc>
          <w:tcPr>
            <w:tcW w:w="1601" w:type="dxa"/>
          </w:tcPr>
          <w:p w14:paraId="326AD859" w14:textId="77777777" w:rsidR="00A65840" w:rsidRPr="001E2A9A" w:rsidRDefault="00A65840" w:rsidP="0072038E">
            <w:pPr>
              <w:jc w:val="center"/>
            </w:pPr>
            <w:r w:rsidRPr="001E2A9A">
              <w:t>2</w:t>
            </w:r>
          </w:p>
        </w:tc>
        <w:tc>
          <w:tcPr>
            <w:tcW w:w="1701" w:type="dxa"/>
          </w:tcPr>
          <w:p w14:paraId="47FAA2ED" w14:textId="77777777" w:rsidR="00A65840" w:rsidRPr="001E2A9A" w:rsidRDefault="00A65840" w:rsidP="0072038E">
            <w:pPr>
              <w:jc w:val="center"/>
            </w:pPr>
            <w:r w:rsidRPr="001E2A9A">
              <w:t>2</w:t>
            </w:r>
          </w:p>
        </w:tc>
      </w:tr>
      <w:tr w:rsidR="00A65840" w:rsidRPr="001E2A9A" w14:paraId="266CF9EF" w14:textId="77777777" w:rsidTr="00A65840">
        <w:tc>
          <w:tcPr>
            <w:tcW w:w="3420" w:type="dxa"/>
            <w:vMerge/>
          </w:tcPr>
          <w:p w14:paraId="155E1F14" w14:textId="77777777" w:rsidR="00A65840" w:rsidRPr="001E2A9A" w:rsidRDefault="00A65840" w:rsidP="0072038E"/>
        </w:tc>
        <w:tc>
          <w:tcPr>
            <w:tcW w:w="3592" w:type="dxa"/>
          </w:tcPr>
          <w:p w14:paraId="56DAF657" w14:textId="77777777" w:rsidR="00A65840" w:rsidRPr="001E2A9A" w:rsidRDefault="00A65840" w:rsidP="0072038E">
            <w:r w:rsidRPr="001E2A9A">
              <w:t>Химия</w:t>
            </w:r>
          </w:p>
        </w:tc>
        <w:tc>
          <w:tcPr>
            <w:tcW w:w="1601" w:type="dxa"/>
          </w:tcPr>
          <w:p w14:paraId="29294AAA" w14:textId="77777777" w:rsidR="00A65840" w:rsidRPr="001E2A9A" w:rsidRDefault="00A65840" w:rsidP="0072038E">
            <w:pPr>
              <w:jc w:val="center"/>
            </w:pPr>
            <w:r w:rsidRPr="001E2A9A">
              <w:t>3</w:t>
            </w:r>
          </w:p>
        </w:tc>
        <w:tc>
          <w:tcPr>
            <w:tcW w:w="1701" w:type="dxa"/>
          </w:tcPr>
          <w:p w14:paraId="3022142E" w14:textId="77777777" w:rsidR="00A65840" w:rsidRPr="001E2A9A" w:rsidRDefault="00A65840" w:rsidP="0072038E">
            <w:pPr>
              <w:jc w:val="center"/>
            </w:pPr>
            <w:r w:rsidRPr="001E2A9A">
              <w:t>1</w:t>
            </w:r>
          </w:p>
        </w:tc>
      </w:tr>
      <w:tr w:rsidR="00A65840" w:rsidRPr="001E2A9A" w14:paraId="010CCF4E" w14:textId="77777777" w:rsidTr="00A65840">
        <w:tc>
          <w:tcPr>
            <w:tcW w:w="3420" w:type="dxa"/>
            <w:vMerge/>
          </w:tcPr>
          <w:p w14:paraId="3DBD1BC4" w14:textId="77777777" w:rsidR="00A65840" w:rsidRPr="001E2A9A" w:rsidRDefault="00A65840" w:rsidP="0072038E"/>
        </w:tc>
        <w:tc>
          <w:tcPr>
            <w:tcW w:w="3592" w:type="dxa"/>
          </w:tcPr>
          <w:p w14:paraId="1ADF1528" w14:textId="77777777" w:rsidR="00A65840" w:rsidRPr="001E2A9A" w:rsidRDefault="00A65840" w:rsidP="0072038E">
            <w:r w:rsidRPr="001E2A9A">
              <w:t>Биология</w:t>
            </w:r>
          </w:p>
        </w:tc>
        <w:tc>
          <w:tcPr>
            <w:tcW w:w="1601" w:type="dxa"/>
          </w:tcPr>
          <w:p w14:paraId="7B3B6908" w14:textId="77777777" w:rsidR="00A65840" w:rsidRPr="001E2A9A" w:rsidRDefault="00A65840" w:rsidP="0072038E">
            <w:pPr>
              <w:jc w:val="center"/>
            </w:pPr>
            <w:r w:rsidRPr="001E2A9A">
              <w:t>1</w:t>
            </w:r>
          </w:p>
        </w:tc>
        <w:tc>
          <w:tcPr>
            <w:tcW w:w="1701" w:type="dxa"/>
          </w:tcPr>
          <w:p w14:paraId="31395F61" w14:textId="77777777" w:rsidR="00A65840" w:rsidRPr="001E2A9A" w:rsidRDefault="00A65840" w:rsidP="0072038E">
            <w:pPr>
              <w:jc w:val="center"/>
            </w:pPr>
            <w:r w:rsidRPr="001E2A9A">
              <w:t>1</w:t>
            </w:r>
          </w:p>
        </w:tc>
      </w:tr>
      <w:tr w:rsidR="00A65840" w:rsidRPr="001E2A9A" w14:paraId="33817B3C" w14:textId="77777777" w:rsidTr="00A65840">
        <w:tc>
          <w:tcPr>
            <w:tcW w:w="3420" w:type="dxa"/>
          </w:tcPr>
          <w:p w14:paraId="63798640" w14:textId="77777777" w:rsidR="00A65840" w:rsidRPr="001E2A9A" w:rsidRDefault="00A65840" w:rsidP="0072038E">
            <w:r w:rsidRPr="001E2A9A">
              <w:t>Физическая культура</w:t>
            </w:r>
          </w:p>
        </w:tc>
        <w:tc>
          <w:tcPr>
            <w:tcW w:w="3592" w:type="dxa"/>
          </w:tcPr>
          <w:p w14:paraId="482037D1" w14:textId="77777777" w:rsidR="00A65840" w:rsidRPr="001E2A9A" w:rsidRDefault="00A65840" w:rsidP="0072038E">
            <w:r w:rsidRPr="001E2A9A">
              <w:t>Физическая культура</w:t>
            </w:r>
          </w:p>
        </w:tc>
        <w:tc>
          <w:tcPr>
            <w:tcW w:w="1601" w:type="dxa"/>
          </w:tcPr>
          <w:p w14:paraId="170A27D1" w14:textId="77777777" w:rsidR="00A65840" w:rsidRPr="001E2A9A" w:rsidRDefault="00A65840" w:rsidP="0072038E">
            <w:pPr>
              <w:jc w:val="center"/>
            </w:pPr>
            <w:r w:rsidRPr="001E2A9A">
              <w:t>3</w:t>
            </w:r>
          </w:p>
        </w:tc>
        <w:tc>
          <w:tcPr>
            <w:tcW w:w="1701" w:type="dxa"/>
          </w:tcPr>
          <w:p w14:paraId="7BA63D10" w14:textId="77777777" w:rsidR="00A65840" w:rsidRPr="001E2A9A" w:rsidRDefault="00A65840" w:rsidP="0072038E">
            <w:pPr>
              <w:jc w:val="center"/>
            </w:pPr>
            <w:r w:rsidRPr="001E2A9A">
              <w:t>2</w:t>
            </w:r>
          </w:p>
        </w:tc>
      </w:tr>
      <w:tr w:rsidR="00A65840" w:rsidRPr="001E2A9A" w14:paraId="473B03A6" w14:textId="77777777" w:rsidTr="00A65840">
        <w:tc>
          <w:tcPr>
            <w:tcW w:w="3420" w:type="dxa"/>
          </w:tcPr>
          <w:p w14:paraId="09618058" w14:textId="77777777" w:rsidR="00A65840" w:rsidRPr="001E2A9A" w:rsidRDefault="00A65840" w:rsidP="0072038E">
            <w:r w:rsidRPr="001E2A9A">
              <w:t>Основы безопасности и защиты Родины</w:t>
            </w:r>
          </w:p>
        </w:tc>
        <w:tc>
          <w:tcPr>
            <w:tcW w:w="3592" w:type="dxa"/>
          </w:tcPr>
          <w:p w14:paraId="7C8577BF" w14:textId="77777777" w:rsidR="00A65840" w:rsidRPr="001E2A9A" w:rsidRDefault="00A65840" w:rsidP="0072038E">
            <w:r w:rsidRPr="001E2A9A">
              <w:t>Основы безопасности и защиты Родины</w:t>
            </w:r>
          </w:p>
        </w:tc>
        <w:tc>
          <w:tcPr>
            <w:tcW w:w="1601" w:type="dxa"/>
          </w:tcPr>
          <w:p w14:paraId="274FDB0A" w14:textId="77777777" w:rsidR="00A65840" w:rsidRPr="001E2A9A" w:rsidRDefault="00A65840" w:rsidP="0072038E">
            <w:pPr>
              <w:jc w:val="center"/>
            </w:pPr>
            <w:r w:rsidRPr="001E2A9A">
              <w:t>1</w:t>
            </w:r>
          </w:p>
        </w:tc>
        <w:tc>
          <w:tcPr>
            <w:tcW w:w="1701" w:type="dxa"/>
          </w:tcPr>
          <w:p w14:paraId="3D92E3D4" w14:textId="77777777" w:rsidR="00A65840" w:rsidRPr="001E2A9A" w:rsidRDefault="00A65840" w:rsidP="0072038E">
            <w:pPr>
              <w:jc w:val="center"/>
            </w:pPr>
            <w:r w:rsidRPr="001E2A9A">
              <w:t>1</w:t>
            </w:r>
          </w:p>
        </w:tc>
      </w:tr>
      <w:tr w:rsidR="00A65840" w:rsidRPr="001E2A9A" w14:paraId="6FE4827C" w14:textId="77777777" w:rsidTr="00A65840">
        <w:tc>
          <w:tcPr>
            <w:tcW w:w="3420" w:type="dxa"/>
          </w:tcPr>
          <w:p w14:paraId="3E07C3A8" w14:textId="77777777" w:rsidR="00A65840" w:rsidRPr="001E2A9A" w:rsidRDefault="00A65840" w:rsidP="0072038E">
            <w:r w:rsidRPr="001E2A9A">
              <w:t>-----</w:t>
            </w:r>
          </w:p>
        </w:tc>
        <w:tc>
          <w:tcPr>
            <w:tcW w:w="3592" w:type="dxa"/>
          </w:tcPr>
          <w:p w14:paraId="4AE9E164" w14:textId="77777777" w:rsidR="00A65840" w:rsidRPr="001E2A9A" w:rsidRDefault="00A65840" w:rsidP="0072038E">
            <w:r w:rsidRPr="001E2A9A">
              <w:t>Индивидуальный проект</w:t>
            </w:r>
          </w:p>
        </w:tc>
        <w:tc>
          <w:tcPr>
            <w:tcW w:w="1601" w:type="dxa"/>
          </w:tcPr>
          <w:p w14:paraId="09789F9C" w14:textId="77777777" w:rsidR="00A65840" w:rsidRPr="001E2A9A" w:rsidRDefault="00A65840" w:rsidP="0072038E">
            <w:pPr>
              <w:jc w:val="center"/>
            </w:pPr>
            <w:r w:rsidRPr="001E2A9A">
              <w:t>1</w:t>
            </w:r>
          </w:p>
        </w:tc>
        <w:tc>
          <w:tcPr>
            <w:tcW w:w="1701" w:type="dxa"/>
          </w:tcPr>
          <w:p w14:paraId="738FD4D2" w14:textId="77777777" w:rsidR="00A65840" w:rsidRPr="001E2A9A" w:rsidRDefault="00A65840" w:rsidP="0072038E">
            <w:pPr>
              <w:jc w:val="center"/>
            </w:pPr>
            <w:r w:rsidRPr="001E2A9A">
              <w:t>0</w:t>
            </w:r>
          </w:p>
        </w:tc>
      </w:tr>
      <w:tr w:rsidR="00A65840" w:rsidRPr="001E2A9A" w14:paraId="0A8AAB2F" w14:textId="77777777" w:rsidTr="00A65840">
        <w:tc>
          <w:tcPr>
            <w:tcW w:w="7012" w:type="dxa"/>
            <w:gridSpan w:val="2"/>
            <w:shd w:val="clear" w:color="auto" w:fill="00FF00"/>
          </w:tcPr>
          <w:p w14:paraId="2C6EB52D" w14:textId="77777777" w:rsidR="00A65840" w:rsidRPr="001E2A9A" w:rsidRDefault="00A65840" w:rsidP="0072038E">
            <w:r w:rsidRPr="001E2A9A">
              <w:lastRenderedPageBreak/>
              <w:t>Итого</w:t>
            </w:r>
          </w:p>
        </w:tc>
        <w:tc>
          <w:tcPr>
            <w:tcW w:w="1601" w:type="dxa"/>
            <w:shd w:val="clear" w:color="auto" w:fill="00FF00"/>
          </w:tcPr>
          <w:p w14:paraId="2E294901" w14:textId="77777777" w:rsidR="00A65840" w:rsidRPr="001E2A9A" w:rsidRDefault="00A65840" w:rsidP="0072038E">
            <w:pPr>
              <w:jc w:val="center"/>
              <w:rPr>
                <w:lang w:val="en-US"/>
              </w:rPr>
            </w:pPr>
            <w:r w:rsidRPr="001E2A9A">
              <w:rPr>
                <w:lang w:val="en-US"/>
              </w:rPr>
              <w:t>33</w:t>
            </w:r>
          </w:p>
        </w:tc>
        <w:tc>
          <w:tcPr>
            <w:tcW w:w="1701" w:type="dxa"/>
            <w:shd w:val="clear" w:color="auto" w:fill="00FF00"/>
          </w:tcPr>
          <w:p w14:paraId="00E2740C" w14:textId="77777777" w:rsidR="00A65840" w:rsidRPr="001E2A9A" w:rsidRDefault="00A65840" w:rsidP="0072038E">
            <w:pPr>
              <w:jc w:val="center"/>
            </w:pPr>
            <w:r w:rsidRPr="001E2A9A">
              <w:t>33</w:t>
            </w:r>
          </w:p>
        </w:tc>
      </w:tr>
      <w:tr w:rsidR="00A65840" w:rsidRPr="001E2A9A" w14:paraId="1942C2B0" w14:textId="77777777" w:rsidTr="00A65840">
        <w:tc>
          <w:tcPr>
            <w:tcW w:w="10314" w:type="dxa"/>
            <w:gridSpan w:val="4"/>
            <w:shd w:val="clear" w:color="auto" w:fill="FFFFB3"/>
          </w:tcPr>
          <w:p w14:paraId="04D5CDBF" w14:textId="77777777" w:rsidR="00A65840" w:rsidRPr="001E2A9A" w:rsidRDefault="00A65840" w:rsidP="0072038E">
            <w:pPr>
              <w:jc w:val="center"/>
            </w:pPr>
            <w:r w:rsidRPr="001E2A9A">
              <w:rPr>
                <w:b/>
              </w:rPr>
              <w:t>Часть, формируемая участниками образовательных отношений</w:t>
            </w:r>
          </w:p>
        </w:tc>
      </w:tr>
      <w:tr w:rsidR="00A65840" w:rsidRPr="001E2A9A" w14:paraId="160B9A6D" w14:textId="77777777" w:rsidTr="00A65840">
        <w:tc>
          <w:tcPr>
            <w:tcW w:w="7012" w:type="dxa"/>
            <w:gridSpan w:val="2"/>
            <w:shd w:val="clear" w:color="auto" w:fill="D9D9D9"/>
          </w:tcPr>
          <w:p w14:paraId="31338ECD" w14:textId="77777777" w:rsidR="00A65840" w:rsidRPr="001E2A9A" w:rsidRDefault="00A65840" w:rsidP="0072038E">
            <w:r w:rsidRPr="001E2A9A">
              <w:rPr>
                <w:b/>
              </w:rPr>
              <w:t>Наименование учебного курса</w:t>
            </w:r>
          </w:p>
        </w:tc>
        <w:tc>
          <w:tcPr>
            <w:tcW w:w="1601" w:type="dxa"/>
            <w:shd w:val="clear" w:color="auto" w:fill="D9D9D9"/>
          </w:tcPr>
          <w:p w14:paraId="21FA1ACA" w14:textId="77777777" w:rsidR="00A65840" w:rsidRPr="001E2A9A" w:rsidRDefault="00A65840" w:rsidP="0072038E"/>
        </w:tc>
        <w:tc>
          <w:tcPr>
            <w:tcW w:w="1701" w:type="dxa"/>
            <w:shd w:val="clear" w:color="auto" w:fill="D9D9D9"/>
          </w:tcPr>
          <w:p w14:paraId="12E27E15" w14:textId="77777777" w:rsidR="00A65840" w:rsidRPr="001E2A9A" w:rsidRDefault="00A65840" w:rsidP="0072038E"/>
        </w:tc>
      </w:tr>
      <w:tr w:rsidR="00A65840" w:rsidRPr="001E2A9A" w14:paraId="2771EC1E" w14:textId="77777777" w:rsidTr="00A65840">
        <w:tc>
          <w:tcPr>
            <w:tcW w:w="7012" w:type="dxa"/>
            <w:gridSpan w:val="2"/>
          </w:tcPr>
          <w:p w14:paraId="562FF890" w14:textId="77777777" w:rsidR="00A65840" w:rsidRPr="001E2A9A" w:rsidRDefault="00A65840" w:rsidP="0072038E">
            <w:r w:rsidRPr="001E2A9A">
              <w:t>Архитектура и искусство</w:t>
            </w:r>
          </w:p>
        </w:tc>
        <w:tc>
          <w:tcPr>
            <w:tcW w:w="1601" w:type="dxa"/>
          </w:tcPr>
          <w:p w14:paraId="095F8DE9" w14:textId="77777777" w:rsidR="00A65840" w:rsidRPr="001E2A9A" w:rsidRDefault="00A65840" w:rsidP="0072038E">
            <w:pPr>
              <w:jc w:val="center"/>
            </w:pPr>
            <w:r w:rsidRPr="001E2A9A">
              <w:t>0</w:t>
            </w:r>
          </w:p>
        </w:tc>
        <w:tc>
          <w:tcPr>
            <w:tcW w:w="1701" w:type="dxa"/>
          </w:tcPr>
          <w:p w14:paraId="31D3DA7E" w14:textId="77777777" w:rsidR="00A65840" w:rsidRPr="001E2A9A" w:rsidRDefault="00A65840" w:rsidP="0072038E">
            <w:pPr>
              <w:jc w:val="center"/>
            </w:pPr>
            <w:r w:rsidRPr="001E2A9A">
              <w:t>1</w:t>
            </w:r>
          </w:p>
        </w:tc>
      </w:tr>
      <w:tr w:rsidR="00A65840" w:rsidRPr="001E2A9A" w14:paraId="6080A37E" w14:textId="77777777" w:rsidTr="00A65840">
        <w:tc>
          <w:tcPr>
            <w:tcW w:w="7012" w:type="dxa"/>
            <w:gridSpan w:val="2"/>
          </w:tcPr>
          <w:p w14:paraId="587BF44B" w14:textId="77777777" w:rsidR="00A65840" w:rsidRPr="001E2A9A" w:rsidRDefault="00A65840" w:rsidP="0072038E">
            <w:r w:rsidRPr="001E2A9A">
              <w:t>Основы черчения</w:t>
            </w:r>
          </w:p>
        </w:tc>
        <w:tc>
          <w:tcPr>
            <w:tcW w:w="1601" w:type="dxa"/>
          </w:tcPr>
          <w:p w14:paraId="2657C055" w14:textId="77777777" w:rsidR="00A65840" w:rsidRPr="001E2A9A" w:rsidRDefault="00A65840" w:rsidP="0072038E">
            <w:pPr>
              <w:jc w:val="center"/>
            </w:pPr>
            <w:r w:rsidRPr="001E2A9A">
              <w:t>1</w:t>
            </w:r>
          </w:p>
        </w:tc>
        <w:tc>
          <w:tcPr>
            <w:tcW w:w="1701" w:type="dxa"/>
          </w:tcPr>
          <w:p w14:paraId="0F7A439D" w14:textId="77777777" w:rsidR="00A65840" w:rsidRPr="001E2A9A" w:rsidRDefault="00A65840" w:rsidP="0072038E">
            <w:pPr>
              <w:jc w:val="center"/>
            </w:pPr>
            <w:r w:rsidRPr="001E2A9A">
              <w:t>1</w:t>
            </w:r>
          </w:p>
        </w:tc>
      </w:tr>
      <w:tr w:rsidR="00A65840" w:rsidRPr="001E2A9A" w14:paraId="1480B835" w14:textId="77777777" w:rsidTr="00A65840">
        <w:tc>
          <w:tcPr>
            <w:tcW w:w="7012" w:type="dxa"/>
            <w:gridSpan w:val="2"/>
          </w:tcPr>
          <w:p w14:paraId="420D0139" w14:textId="77777777" w:rsidR="00A65840" w:rsidRPr="001E2A9A" w:rsidRDefault="00A65840" w:rsidP="0072038E">
            <w:r w:rsidRPr="001E2A9A">
              <w:t>Мир химии</w:t>
            </w:r>
          </w:p>
        </w:tc>
        <w:tc>
          <w:tcPr>
            <w:tcW w:w="1601" w:type="dxa"/>
          </w:tcPr>
          <w:p w14:paraId="07F4C97E" w14:textId="77777777" w:rsidR="00A65840" w:rsidRPr="001E2A9A" w:rsidRDefault="00A65840" w:rsidP="0072038E">
            <w:pPr>
              <w:jc w:val="center"/>
              <w:rPr>
                <w:lang w:val="en-US"/>
              </w:rPr>
            </w:pPr>
            <w:r w:rsidRPr="001E2A9A">
              <w:rPr>
                <w:lang w:val="en-US"/>
              </w:rPr>
              <w:t>0</w:t>
            </w:r>
          </w:p>
        </w:tc>
        <w:tc>
          <w:tcPr>
            <w:tcW w:w="1701" w:type="dxa"/>
          </w:tcPr>
          <w:p w14:paraId="54E29BD2" w14:textId="77777777" w:rsidR="00A65840" w:rsidRPr="001E2A9A" w:rsidRDefault="00A65840" w:rsidP="0072038E">
            <w:pPr>
              <w:jc w:val="center"/>
            </w:pPr>
            <w:r w:rsidRPr="001E2A9A">
              <w:t>1</w:t>
            </w:r>
          </w:p>
        </w:tc>
      </w:tr>
      <w:tr w:rsidR="00A65840" w:rsidRPr="001E2A9A" w14:paraId="644F3F4A" w14:textId="77777777" w:rsidTr="00A65840">
        <w:tc>
          <w:tcPr>
            <w:tcW w:w="7012" w:type="dxa"/>
            <w:gridSpan w:val="2"/>
          </w:tcPr>
          <w:p w14:paraId="292798D4" w14:textId="77777777" w:rsidR="00A65840" w:rsidRPr="001E2A9A" w:rsidRDefault="00A65840" w:rsidP="0072038E">
            <w:r w:rsidRPr="001E2A9A">
              <w:t>Практикум по русскому языку</w:t>
            </w:r>
          </w:p>
        </w:tc>
        <w:tc>
          <w:tcPr>
            <w:tcW w:w="1601" w:type="dxa"/>
          </w:tcPr>
          <w:p w14:paraId="6F1ED31B" w14:textId="77777777" w:rsidR="00A65840" w:rsidRPr="001E2A9A" w:rsidRDefault="00A65840" w:rsidP="0072038E">
            <w:pPr>
              <w:jc w:val="center"/>
              <w:rPr>
                <w:lang w:val="en-US"/>
              </w:rPr>
            </w:pPr>
            <w:r w:rsidRPr="001E2A9A">
              <w:rPr>
                <w:lang w:val="en-US"/>
              </w:rPr>
              <w:t>0</w:t>
            </w:r>
          </w:p>
        </w:tc>
        <w:tc>
          <w:tcPr>
            <w:tcW w:w="1701" w:type="dxa"/>
          </w:tcPr>
          <w:p w14:paraId="0C95A7B3" w14:textId="77777777" w:rsidR="00A65840" w:rsidRPr="001E2A9A" w:rsidRDefault="00A65840" w:rsidP="0072038E">
            <w:pPr>
              <w:jc w:val="center"/>
            </w:pPr>
            <w:r w:rsidRPr="001E2A9A">
              <w:t>1</w:t>
            </w:r>
          </w:p>
        </w:tc>
      </w:tr>
      <w:tr w:rsidR="00A65840" w:rsidRPr="001E2A9A" w14:paraId="2E216BE9" w14:textId="77777777" w:rsidTr="00A65840">
        <w:tc>
          <w:tcPr>
            <w:tcW w:w="7012" w:type="dxa"/>
            <w:gridSpan w:val="2"/>
            <w:shd w:val="clear" w:color="auto" w:fill="00FF00"/>
          </w:tcPr>
          <w:p w14:paraId="4F3BDBBD" w14:textId="77777777" w:rsidR="00A65840" w:rsidRPr="001E2A9A" w:rsidRDefault="00A65840" w:rsidP="0072038E">
            <w:r w:rsidRPr="001E2A9A">
              <w:t>Итого</w:t>
            </w:r>
          </w:p>
        </w:tc>
        <w:tc>
          <w:tcPr>
            <w:tcW w:w="1601" w:type="dxa"/>
            <w:shd w:val="clear" w:color="auto" w:fill="00FF00"/>
          </w:tcPr>
          <w:p w14:paraId="4669C40A" w14:textId="77777777" w:rsidR="00A65840" w:rsidRPr="001E2A9A" w:rsidRDefault="00A65840" w:rsidP="0072038E">
            <w:pPr>
              <w:jc w:val="center"/>
              <w:rPr>
                <w:lang w:val="en-US"/>
              </w:rPr>
            </w:pPr>
            <w:r w:rsidRPr="001E2A9A">
              <w:rPr>
                <w:lang w:val="en-US"/>
              </w:rPr>
              <w:t>1</w:t>
            </w:r>
          </w:p>
        </w:tc>
        <w:tc>
          <w:tcPr>
            <w:tcW w:w="1701" w:type="dxa"/>
            <w:shd w:val="clear" w:color="auto" w:fill="00FF00"/>
          </w:tcPr>
          <w:p w14:paraId="6292A06D" w14:textId="77777777" w:rsidR="00A65840" w:rsidRPr="001E2A9A" w:rsidRDefault="00A65840" w:rsidP="0072038E">
            <w:pPr>
              <w:jc w:val="center"/>
            </w:pPr>
            <w:r w:rsidRPr="001E2A9A">
              <w:t>4</w:t>
            </w:r>
          </w:p>
        </w:tc>
      </w:tr>
      <w:tr w:rsidR="00A65840" w:rsidRPr="001E2A9A" w14:paraId="2D3BE95B" w14:textId="77777777" w:rsidTr="00A65840">
        <w:tc>
          <w:tcPr>
            <w:tcW w:w="7012" w:type="dxa"/>
            <w:gridSpan w:val="2"/>
            <w:shd w:val="clear" w:color="auto" w:fill="00FF00"/>
          </w:tcPr>
          <w:p w14:paraId="53359C37" w14:textId="77777777" w:rsidR="00A65840" w:rsidRPr="001E2A9A" w:rsidRDefault="00A65840" w:rsidP="0072038E">
            <w:r w:rsidRPr="001E2A9A">
              <w:t>ИТОГО недельная нагрузка</w:t>
            </w:r>
          </w:p>
        </w:tc>
        <w:tc>
          <w:tcPr>
            <w:tcW w:w="1601" w:type="dxa"/>
            <w:shd w:val="clear" w:color="auto" w:fill="00FF00"/>
          </w:tcPr>
          <w:p w14:paraId="4AB6CA43" w14:textId="77777777" w:rsidR="00A65840" w:rsidRPr="001E2A9A" w:rsidRDefault="00A65840" w:rsidP="0072038E">
            <w:pPr>
              <w:jc w:val="center"/>
              <w:rPr>
                <w:lang w:val="en-US"/>
              </w:rPr>
            </w:pPr>
            <w:r w:rsidRPr="001E2A9A">
              <w:rPr>
                <w:lang w:val="en-US"/>
              </w:rPr>
              <w:t>34</w:t>
            </w:r>
          </w:p>
        </w:tc>
        <w:tc>
          <w:tcPr>
            <w:tcW w:w="1701" w:type="dxa"/>
            <w:shd w:val="clear" w:color="auto" w:fill="00FF00"/>
          </w:tcPr>
          <w:p w14:paraId="617A55D6" w14:textId="77777777" w:rsidR="00A65840" w:rsidRPr="001E2A9A" w:rsidRDefault="00A65840" w:rsidP="0072038E">
            <w:pPr>
              <w:jc w:val="center"/>
            </w:pPr>
            <w:r w:rsidRPr="001E2A9A">
              <w:t>34</w:t>
            </w:r>
          </w:p>
        </w:tc>
      </w:tr>
      <w:tr w:rsidR="00A65840" w:rsidRPr="001E2A9A" w14:paraId="63DC34FB" w14:textId="77777777" w:rsidTr="00A65840">
        <w:tc>
          <w:tcPr>
            <w:tcW w:w="7012" w:type="dxa"/>
            <w:gridSpan w:val="2"/>
            <w:shd w:val="clear" w:color="auto" w:fill="FCE3FC"/>
          </w:tcPr>
          <w:p w14:paraId="6E741023" w14:textId="77777777" w:rsidR="00A65840" w:rsidRPr="001E2A9A" w:rsidRDefault="00A65840" w:rsidP="0072038E">
            <w:r w:rsidRPr="001E2A9A">
              <w:t>Количество учебных недель</w:t>
            </w:r>
          </w:p>
        </w:tc>
        <w:tc>
          <w:tcPr>
            <w:tcW w:w="1601" w:type="dxa"/>
            <w:shd w:val="clear" w:color="auto" w:fill="FCE3FC"/>
          </w:tcPr>
          <w:p w14:paraId="759C04E0" w14:textId="77777777" w:rsidR="00A65840" w:rsidRPr="001E2A9A" w:rsidRDefault="00A65840" w:rsidP="0072038E">
            <w:pPr>
              <w:jc w:val="center"/>
              <w:rPr>
                <w:lang w:val="en-US"/>
              </w:rPr>
            </w:pPr>
            <w:r w:rsidRPr="001E2A9A">
              <w:rPr>
                <w:lang w:val="en-US"/>
              </w:rPr>
              <w:t>34</w:t>
            </w:r>
          </w:p>
        </w:tc>
        <w:tc>
          <w:tcPr>
            <w:tcW w:w="1701" w:type="dxa"/>
            <w:shd w:val="clear" w:color="auto" w:fill="FCE3FC"/>
          </w:tcPr>
          <w:p w14:paraId="7D73F072" w14:textId="77777777" w:rsidR="00A65840" w:rsidRPr="001E2A9A" w:rsidRDefault="00A65840" w:rsidP="0072038E">
            <w:pPr>
              <w:jc w:val="center"/>
            </w:pPr>
            <w:r w:rsidRPr="001E2A9A">
              <w:t>34</w:t>
            </w:r>
          </w:p>
        </w:tc>
      </w:tr>
      <w:tr w:rsidR="00A65840" w:rsidRPr="001E2A9A" w14:paraId="5DBD42F9" w14:textId="77777777" w:rsidTr="00A65840">
        <w:tc>
          <w:tcPr>
            <w:tcW w:w="7012" w:type="dxa"/>
            <w:gridSpan w:val="2"/>
            <w:shd w:val="clear" w:color="auto" w:fill="FCE3FC"/>
          </w:tcPr>
          <w:p w14:paraId="11E96CDC" w14:textId="77777777" w:rsidR="00A65840" w:rsidRPr="001E2A9A" w:rsidRDefault="00A65840" w:rsidP="0072038E">
            <w:r w:rsidRPr="001E2A9A">
              <w:t>Всего часов в год</w:t>
            </w:r>
          </w:p>
        </w:tc>
        <w:tc>
          <w:tcPr>
            <w:tcW w:w="1601" w:type="dxa"/>
            <w:shd w:val="clear" w:color="auto" w:fill="FCE3FC"/>
          </w:tcPr>
          <w:p w14:paraId="4301E812" w14:textId="77777777" w:rsidR="00A65840" w:rsidRPr="001E2A9A" w:rsidRDefault="00A65840" w:rsidP="0072038E">
            <w:pPr>
              <w:jc w:val="center"/>
            </w:pPr>
            <w:r w:rsidRPr="001E2A9A">
              <w:t>1156</w:t>
            </w:r>
          </w:p>
        </w:tc>
        <w:tc>
          <w:tcPr>
            <w:tcW w:w="1701" w:type="dxa"/>
            <w:shd w:val="clear" w:color="auto" w:fill="FCE3FC"/>
          </w:tcPr>
          <w:p w14:paraId="3B30E490" w14:textId="77777777" w:rsidR="00A65840" w:rsidRPr="001E2A9A" w:rsidRDefault="00A65840" w:rsidP="0072038E">
            <w:pPr>
              <w:jc w:val="center"/>
            </w:pPr>
            <w:r w:rsidRPr="001E2A9A">
              <w:t>1156</w:t>
            </w:r>
          </w:p>
        </w:tc>
      </w:tr>
    </w:tbl>
    <w:p w14:paraId="307ABD53" w14:textId="77777777" w:rsidR="00A65840" w:rsidRPr="00A65840" w:rsidRDefault="00A65840">
      <w:pPr>
        <w:spacing w:before="8" w:line="288" w:lineRule="auto"/>
        <w:ind w:left="3840" w:right="2821" w:hanging="32"/>
        <w:rPr>
          <w:b/>
          <w:sz w:val="24"/>
        </w:rPr>
      </w:pPr>
    </w:p>
    <w:p w14:paraId="1327344D" w14:textId="77777777" w:rsidR="003B3C72" w:rsidRPr="00A65840" w:rsidRDefault="003B3C72">
      <w:pPr>
        <w:pStyle w:val="a3"/>
        <w:ind w:left="0" w:firstLine="0"/>
        <w:jc w:val="left"/>
        <w:rPr>
          <w:b/>
          <w:sz w:val="20"/>
        </w:rPr>
      </w:pPr>
    </w:p>
    <w:p w14:paraId="14328B4C" w14:textId="77777777" w:rsidR="003B3C72" w:rsidRPr="00A65840" w:rsidRDefault="00000000">
      <w:pPr>
        <w:pStyle w:val="3"/>
        <w:spacing w:before="67"/>
      </w:pPr>
      <w:r w:rsidRPr="00A65840">
        <w:t>Контроль</w:t>
      </w:r>
      <w:r w:rsidRPr="00A65840">
        <w:rPr>
          <w:spacing w:val="-7"/>
        </w:rPr>
        <w:t xml:space="preserve"> </w:t>
      </w:r>
      <w:r w:rsidRPr="00A65840">
        <w:t>за</w:t>
      </w:r>
      <w:r w:rsidRPr="00A65840">
        <w:rPr>
          <w:spacing w:val="-4"/>
        </w:rPr>
        <w:t xml:space="preserve"> </w:t>
      </w:r>
      <w:r w:rsidRPr="00A65840">
        <w:t>реализацией</w:t>
      </w:r>
      <w:r w:rsidRPr="00A65840">
        <w:rPr>
          <w:spacing w:val="-4"/>
        </w:rPr>
        <w:t xml:space="preserve"> </w:t>
      </w:r>
      <w:r w:rsidRPr="00A65840">
        <w:t>учебного</w:t>
      </w:r>
      <w:r w:rsidRPr="00A65840">
        <w:rPr>
          <w:spacing w:val="-4"/>
        </w:rPr>
        <w:t xml:space="preserve"> </w:t>
      </w:r>
      <w:r w:rsidRPr="00A65840">
        <w:rPr>
          <w:spacing w:val="-2"/>
        </w:rPr>
        <w:t>плана</w:t>
      </w:r>
    </w:p>
    <w:p w14:paraId="7216AAEA" w14:textId="77777777" w:rsidR="003B3C72" w:rsidRPr="00A65840" w:rsidRDefault="00000000">
      <w:pPr>
        <w:pStyle w:val="a3"/>
        <w:ind w:right="420"/>
      </w:pPr>
      <w:r w:rsidRPr="00A65840">
        <w:t xml:space="preserve">Учебный план общеобразовательной организации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общеобразовательной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 (от 06.08.2021 № СК-228/03, № </w:t>
      </w:r>
      <w:r w:rsidRPr="00A65840">
        <w:rPr>
          <w:spacing w:val="-2"/>
        </w:rPr>
        <w:t>01.169/08-01).</w:t>
      </w:r>
    </w:p>
    <w:p w14:paraId="6AA7B7B6" w14:textId="642A9B2B" w:rsidR="003B3C72" w:rsidRPr="00A65840" w:rsidRDefault="00000000">
      <w:pPr>
        <w:pStyle w:val="a3"/>
        <w:tabs>
          <w:tab w:val="left" w:pos="1874"/>
          <w:tab w:val="left" w:pos="3910"/>
          <w:tab w:val="left" w:pos="5973"/>
          <w:tab w:val="left" w:pos="7059"/>
          <w:tab w:val="left" w:pos="8489"/>
        </w:tabs>
        <w:ind w:right="416"/>
      </w:pPr>
      <w:r w:rsidRPr="00A65840">
        <w:t xml:space="preserve">В соответствии с Федеральным законом «Об Образовании в Российской Федерации» № 273- ФЗ (ст.58, п.1-10; ст.28, часть 3, п.10; ст. 30, часть 2), Уставом </w:t>
      </w:r>
      <w:r w:rsidR="00AD2BF2" w:rsidRPr="00A65840">
        <w:t>МБОУ «Лицей № 51»</w:t>
      </w:r>
      <w:r w:rsidRPr="00A65840">
        <w:t xml:space="preserve"> разработано «Положение о проведении промежуточной аттестации и осуществлению текущего </w:t>
      </w:r>
      <w:r w:rsidRPr="00A65840">
        <w:rPr>
          <w:spacing w:val="-2"/>
        </w:rPr>
        <w:t>контроля</w:t>
      </w:r>
      <w:r w:rsidRPr="00A65840">
        <w:tab/>
      </w:r>
      <w:r w:rsidRPr="00A65840">
        <w:rPr>
          <w:spacing w:val="-2"/>
        </w:rPr>
        <w:t>успеваемости</w:t>
      </w:r>
      <w:r w:rsidRPr="00A65840">
        <w:tab/>
      </w:r>
      <w:r w:rsidRPr="00A65840">
        <w:rPr>
          <w:spacing w:val="-2"/>
        </w:rPr>
        <w:t>обучающихся</w:t>
      </w:r>
      <w:r w:rsidRPr="00A65840">
        <w:tab/>
      </w:r>
      <w:r w:rsidRPr="00A65840">
        <w:rPr>
          <w:spacing w:val="-4"/>
        </w:rPr>
        <w:t>2-10</w:t>
      </w:r>
      <w:r w:rsidRPr="00A65840">
        <w:tab/>
      </w:r>
      <w:r w:rsidRPr="00A65840">
        <w:rPr>
          <w:spacing w:val="-2"/>
        </w:rPr>
        <w:t>классов</w:t>
      </w:r>
      <w:r w:rsidRPr="00A65840">
        <w:tab/>
      </w:r>
      <w:r w:rsidRPr="00A65840">
        <w:rPr>
          <w:spacing w:val="-2"/>
        </w:rPr>
        <w:t xml:space="preserve">муниципального </w:t>
      </w:r>
      <w:r w:rsidRPr="00A65840">
        <w:t>автономногообщеобразовательного учреждения города Ростова-на-Дону «</w:t>
      </w:r>
      <w:r w:rsidR="00AD2BF2" w:rsidRPr="00A65840">
        <w:t>Лицей № 51</w:t>
      </w:r>
      <w:r w:rsidRPr="00A65840">
        <w:t>».</w:t>
      </w:r>
    </w:p>
    <w:p w14:paraId="3F3F9FC1" w14:textId="77777777" w:rsidR="003B3C72" w:rsidRPr="00A65840" w:rsidRDefault="00000000">
      <w:pPr>
        <w:pStyle w:val="a3"/>
        <w:ind w:right="422"/>
      </w:pPr>
      <w:r w:rsidRPr="00A65840">
        <w:t>Положение о проведении промежуточной аттестации обучающихся и осуществлении текущего контроля их успеваемости (далее - Положение) является локальным нормативным актом</w:t>
      </w:r>
      <w:r w:rsidRPr="00A65840">
        <w:rPr>
          <w:spacing w:val="-1"/>
        </w:rPr>
        <w:t xml:space="preserve"> </w:t>
      </w:r>
      <w:r w:rsidRPr="00A65840">
        <w:t>образовательной</w:t>
      </w:r>
      <w:r w:rsidRPr="00A65840">
        <w:rPr>
          <w:spacing w:val="-3"/>
        </w:rPr>
        <w:t xml:space="preserve"> </w:t>
      </w:r>
      <w:r w:rsidRPr="00A65840">
        <w:t>организации,</w:t>
      </w:r>
      <w:r w:rsidRPr="00A65840">
        <w:rPr>
          <w:spacing w:val="-1"/>
        </w:rPr>
        <w:t xml:space="preserve"> </w:t>
      </w:r>
      <w:r w:rsidRPr="00A65840">
        <w:t>регулирующим</w:t>
      </w:r>
      <w:r w:rsidRPr="00A65840">
        <w:rPr>
          <w:spacing w:val="-2"/>
        </w:rPr>
        <w:t xml:space="preserve"> </w:t>
      </w:r>
      <w:r w:rsidRPr="00A65840">
        <w:t>периодичность,</w:t>
      </w:r>
      <w:r w:rsidRPr="00A65840">
        <w:rPr>
          <w:spacing w:val="-3"/>
        </w:rPr>
        <w:t xml:space="preserve"> </w:t>
      </w:r>
      <w:r w:rsidRPr="00A65840">
        <w:t>порядок, систему</w:t>
      </w:r>
      <w:r w:rsidRPr="00A65840">
        <w:rPr>
          <w:spacing w:val="-6"/>
        </w:rPr>
        <w:t xml:space="preserve"> </w:t>
      </w:r>
      <w:r w:rsidRPr="00A65840">
        <w:t>оценок</w:t>
      </w:r>
      <w:r w:rsidRPr="00A65840">
        <w:rPr>
          <w:spacing w:val="-1"/>
        </w:rPr>
        <w:t xml:space="preserve"> </w:t>
      </w:r>
      <w:r w:rsidRPr="00A65840">
        <w:t xml:space="preserve">и формы проведения промежуточной аттестации обучающихся и текущего контроля их </w:t>
      </w:r>
      <w:r w:rsidRPr="00A65840">
        <w:rPr>
          <w:spacing w:val="-2"/>
        </w:rPr>
        <w:t>успеваемости.</w:t>
      </w:r>
    </w:p>
    <w:p w14:paraId="06E07267" w14:textId="77777777" w:rsidR="003B3C72" w:rsidRPr="00A65840" w:rsidRDefault="00000000">
      <w:pPr>
        <w:pStyle w:val="a3"/>
        <w:ind w:right="428"/>
      </w:pPr>
      <w:r w:rsidRPr="00A65840">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w:t>
      </w:r>
    </w:p>
    <w:p w14:paraId="6B91913D" w14:textId="77777777" w:rsidR="003B3C72" w:rsidRPr="00A65840" w:rsidRDefault="00000000">
      <w:pPr>
        <w:pStyle w:val="a3"/>
        <w:ind w:right="424"/>
      </w:pPr>
      <w:r w:rsidRPr="00A65840">
        <w:t>Текущий контроль успеваемости обучающихся – это систематическая проверка учебных достижений, проводимая педагогом в ходе осуществления образовательной деятельности в соответствии с образовательной программой.</w:t>
      </w:r>
    </w:p>
    <w:p w14:paraId="4A7DB75D" w14:textId="77777777" w:rsidR="003B3C72" w:rsidRPr="00A65840" w:rsidRDefault="00000000">
      <w:pPr>
        <w:pStyle w:val="a3"/>
        <w:ind w:right="424"/>
      </w:pPr>
      <w:r w:rsidRPr="00A65840">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14:paraId="53F03B55" w14:textId="77777777" w:rsidR="003B3C72" w:rsidRPr="00A65840" w:rsidRDefault="00000000">
      <w:pPr>
        <w:pStyle w:val="a3"/>
        <w:ind w:right="420"/>
      </w:pPr>
      <w:r w:rsidRPr="00A65840">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Промежуточная аттестация проводится со второго класса.</w:t>
      </w:r>
    </w:p>
    <w:p w14:paraId="42210FD5" w14:textId="77777777" w:rsidR="003B3C72" w:rsidRPr="00A65840" w:rsidRDefault="00000000">
      <w:pPr>
        <w:pStyle w:val="a3"/>
        <w:ind w:left="569" w:firstLine="0"/>
      </w:pPr>
      <w:r w:rsidRPr="00A65840">
        <w:t>Промежуточная</w:t>
      </w:r>
      <w:r w:rsidRPr="00A65840">
        <w:rPr>
          <w:spacing w:val="-4"/>
        </w:rPr>
        <w:t xml:space="preserve"> </w:t>
      </w:r>
      <w:r w:rsidRPr="00A65840">
        <w:t>аттестация</w:t>
      </w:r>
      <w:r w:rsidRPr="00A65840">
        <w:rPr>
          <w:spacing w:val="-3"/>
        </w:rPr>
        <w:t xml:space="preserve"> </w:t>
      </w:r>
      <w:r w:rsidRPr="00A65840">
        <w:t>включает</w:t>
      </w:r>
      <w:r w:rsidRPr="00A65840">
        <w:rPr>
          <w:spacing w:val="-3"/>
        </w:rPr>
        <w:t xml:space="preserve"> </w:t>
      </w:r>
      <w:r w:rsidRPr="00A65840">
        <w:t>в</w:t>
      </w:r>
      <w:r w:rsidRPr="00A65840">
        <w:rPr>
          <w:spacing w:val="-3"/>
        </w:rPr>
        <w:t xml:space="preserve"> </w:t>
      </w:r>
      <w:r w:rsidRPr="00A65840">
        <w:rPr>
          <w:spacing w:val="-2"/>
        </w:rPr>
        <w:t>себя:</w:t>
      </w:r>
    </w:p>
    <w:p w14:paraId="0969440F" w14:textId="77777777" w:rsidR="003B3C72" w:rsidRPr="00A65840" w:rsidRDefault="00000000">
      <w:pPr>
        <w:pStyle w:val="a3"/>
        <w:ind w:right="422"/>
      </w:pPr>
      <w:r w:rsidRPr="00A65840">
        <w:t>Аттестацию</w:t>
      </w:r>
      <w:r w:rsidRPr="00A65840">
        <w:rPr>
          <w:spacing w:val="-13"/>
        </w:rPr>
        <w:t xml:space="preserve"> </w:t>
      </w:r>
      <w:r w:rsidRPr="00A65840">
        <w:t>обучающихся</w:t>
      </w:r>
      <w:r w:rsidRPr="00A65840">
        <w:rPr>
          <w:spacing w:val="-13"/>
        </w:rPr>
        <w:t xml:space="preserve"> </w:t>
      </w:r>
      <w:r w:rsidRPr="00A65840">
        <w:t>по</w:t>
      </w:r>
      <w:r w:rsidRPr="00A65840">
        <w:rPr>
          <w:spacing w:val="-13"/>
        </w:rPr>
        <w:t xml:space="preserve"> </w:t>
      </w:r>
      <w:r w:rsidRPr="00A65840">
        <w:t>итогам</w:t>
      </w:r>
      <w:r w:rsidRPr="00A65840">
        <w:rPr>
          <w:spacing w:val="-12"/>
        </w:rPr>
        <w:t xml:space="preserve"> </w:t>
      </w:r>
      <w:r w:rsidRPr="00A65840">
        <w:t>учебных</w:t>
      </w:r>
      <w:r w:rsidRPr="00A65840">
        <w:rPr>
          <w:spacing w:val="-11"/>
        </w:rPr>
        <w:t xml:space="preserve"> </w:t>
      </w:r>
      <w:r w:rsidRPr="00A65840">
        <w:t>четвертей</w:t>
      </w:r>
      <w:r w:rsidRPr="00A65840">
        <w:rPr>
          <w:spacing w:val="-12"/>
        </w:rPr>
        <w:t xml:space="preserve"> </w:t>
      </w:r>
      <w:r w:rsidRPr="00A65840">
        <w:t>или</w:t>
      </w:r>
      <w:r w:rsidRPr="00A65840">
        <w:rPr>
          <w:spacing w:val="-12"/>
        </w:rPr>
        <w:t xml:space="preserve"> </w:t>
      </w:r>
      <w:r w:rsidRPr="00A65840">
        <w:t>полугодий</w:t>
      </w:r>
      <w:r w:rsidRPr="00A65840">
        <w:rPr>
          <w:spacing w:val="-12"/>
        </w:rPr>
        <w:t xml:space="preserve"> </w:t>
      </w:r>
      <w:r w:rsidRPr="00A65840">
        <w:t>на</w:t>
      </w:r>
      <w:r w:rsidRPr="00A65840">
        <w:rPr>
          <w:spacing w:val="-14"/>
        </w:rPr>
        <w:t xml:space="preserve"> </w:t>
      </w:r>
      <w:r w:rsidRPr="00A65840">
        <w:t>основе</w:t>
      </w:r>
      <w:r w:rsidRPr="00A65840">
        <w:rPr>
          <w:spacing w:val="-14"/>
        </w:rPr>
        <w:t xml:space="preserve"> </w:t>
      </w:r>
      <w:r w:rsidRPr="00A65840">
        <w:t>результатов текущей аттестации. «Входную диагностику» для 5-х и 10-х классов, которая проводится на второй</w:t>
      </w:r>
      <w:r w:rsidRPr="00A65840">
        <w:rPr>
          <w:spacing w:val="-15"/>
        </w:rPr>
        <w:t xml:space="preserve"> </w:t>
      </w:r>
      <w:r w:rsidRPr="00A65840">
        <w:t>-</w:t>
      </w:r>
      <w:r w:rsidRPr="00A65840">
        <w:rPr>
          <w:spacing w:val="-15"/>
        </w:rPr>
        <w:t xml:space="preserve"> </w:t>
      </w:r>
      <w:r w:rsidRPr="00A65840">
        <w:t>третьей</w:t>
      </w:r>
      <w:r w:rsidRPr="00A65840">
        <w:rPr>
          <w:spacing w:val="-15"/>
        </w:rPr>
        <w:t xml:space="preserve"> </w:t>
      </w:r>
      <w:r w:rsidRPr="00A65840">
        <w:t>неделе</w:t>
      </w:r>
      <w:r w:rsidRPr="00A65840">
        <w:rPr>
          <w:spacing w:val="-15"/>
        </w:rPr>
        <w:t xml:space="preserve"> </w:t>
      </w:r>
      <w:r w:rsidRPr="00A65840">
        <w:t>сентября</w:t>
      </w:r>
      <w:r w:rsidRPr="00A65840">
        <w:rPr>
          <w:spacing w:val="-15"/>
        </w:rPr>
        <w:t xml:space="preserve"> </w:t>
      </w:r>
      <w:r w:rsidRPr="00A65840">
        <w:t>по</w:t>
      </w:r>
      <w:r w:rsidRPr="00A65840">
        <w:rPr>
          <w:spacing w:val="-15"/>
        </w:rPr>
        <w:t xml:space="preserve"> </w:t>
      </w:r>
      <w:r w:rsidRPr="00A65840">
        <w:t>двум</w:t>
      </w:r>
      <w:r w:rsidRPr="00A65840">
        <w:rPr>
          <w:spacing w:val="-15"/>
        </w:rPr>
        <w:t xml:space="preserve"> </w:t>
      </w:r>
      <w:r w:rsidRPr="00A65840">
        <w:t>предметам</w:t>
      </w:r>
      <w:r w:rsidRPr="00A65840">
        <w:rPr>
          <w:spacing w:val="-15"/>
        </w:rPr>
        <w:t xml:space="preserve"> </w:t>
      </w:r>
      <w:r w:rsidRPr="00A65840">
        <w:t>–</w:t>
      </w:r>
      <w:r w:rsidRPr="00A65840">
        <w:rPr>
          <w:spacing w:val="-14"/>
        </w:rPr>
        <w:t xml:space="preserve"> </w:t>
      </w:r>
      <w:r w:rsidRPr="00A65840">
        <w:t>русский</w:t>
      </w:r>
      <w:r w:rsidRPr="00A65840">
        <w:rPr>
          <w:spacing w:val="-15"/>
        </w:rPr>
        <w:t xml:space="preserve"> </w:t>
      </w:r>
      <w:r w:rsidRPr="00A65840">
        <w:t>язык</w:t>
      </w:r>
      <w:r w:rsidRPr="00A65840">
        <w:rPr>
          <w:spacing w:val="-15"/>
        </w:rPr>
        <w:t xml:space="preserve"> </w:t>
      </w:r>
      <w:r w:rsidRPr="00A65840">
        <w:t>и</w:t>
      </w:r>
      <w:r w:rsidRPr="00A65840">
        <w:rPr>
          <w:spacing w:val="-14"/>
        </w:rPr>
        <w:t xml:space="preserve"> </w:t>
      </w:r>
      <w:r w:rsidRPr="00A65840">
        <w:t>математика.</w:t>
      </w:r>
      <w:r w:rsidRPr="00A65840">
        <w:rPr>
          <w:spacing w:val="-13"/>
        </w:rPr>
        <w:t xml:space="preserve"> </w:t>
      </w:r>
      <w:r w:rsidRPr="00A65840">
        <w:t>Это</w:t>
      </w:r>
      <w:r w:rsidRPr="00A65840">
        <w:rPr>
          <w:spacing w:val="-15"/>
        </w:rPr>
        <w:t xml:space="preserve"> </w:t>
      </w:r>
      <w:r w:rsidRPr="00A65840">
        <w:t>стартовые контрольные работы, цель которых определить уровень знаний и навыков на начало учебного года обучающихся при переходе на уровень основного общего и среднего общего образования.</w:t>
      </w:r>
    </w:p>
    <w:p w14:paraId="2664B996" w14:textId="77777777" w:rsidR="003B3C72" w:rsidRPr="00A65840" w:rsidRDefault="00000000">
      <w:pPr>
        <w:pStyle w:val="a3"/>
        <w:ind w:right="424"/>
      </w:pPr>
      <w:r w:rsidRPr="00A65840">
        <w:lastRenderedPageBreak/>
        <w:t>Диагностические работы проводятся преподавателем данной учебной дисциплины (предмета), в соответствии с предметным расписанием. Итоги входной диагностики обсуждаются на заседаниях методических объединений учителей-предметников и доводятся до сведения</w:t>
      </w:r>
      <w:r w:rsidRPr="00A65840">
        <w:rPr>
          <w:spacing w:val="-1"/>
        </w:rPr>
        <w:t xml:space="preserve"> </w:t>
      </w:r>
      <w:r w:rsidRPr="00A65840">
        <w:t>обучающихся</w:t>
      </w:r>
      <w:r w:rsidRPr="00A65840">
        <w:rPr>
          <w:spacing w:val="-3"/>
        </w:rPr>
        <w:t xml:space="preserve"> </w:t>
      </w:r>
      <w:r w:rsidRPr="00A65840">
        <w:t>и родителей. В учебную часть председатели методических</w:t>
      </w:r>
      <w:r w:rsidRPr="00A65840">
        <w:rPr>
          <w:spacing w:val="-1"/>
        </w:rPr>
        <w:t xml:space="preserve"> </w:t>
      </w:r>
      <w:r w:rsidRPr="00A65840">
        <w:t>объединений представляют аналитических справки по результатам входной диагностики.</w:t>
      </w:r>
    </w:p>
    <w:p w14:paraId="01306392" w14:textId="77777777" w:rsidR="003B3C72" w:rsidRPr="00A65840" w:rsidRDefault="00000000">
      <w:pPr>
        <w:pStyle w:val="a3"/>
        <w:ind w:right="422"/>
      </w:pPr>
      <w:r w:rsidRPr="00A65840">
        <w:t>«Рубежный контроль» для 2-10 классов проводится на предпоследней неделе 2 учебной четверти (I полугодия) в форме контрольных или тестовых работ.</w:t>
      </w:r>
    </w:p>
    <w:p w14:paraId="386894BB" w14:textId="77777777" w:rsidR="003B3C72" w:rsidRPr="00A65840" w:rsidRDefault="00000000">
      <w:pPr>
        <w:pStyle w:val="a3"/>
        <w:ind w:right="421"/>
      </w:pPr>
      <w:r w:rsidRPr="00A65840">
        <w:t>Годовую аттестацию– аттестацию по итогам учебного года, предполагающую оценивание результатов учебной деятельности обучающихся по итогам текущей аттестации, аттестации по итогам учебных четвертей, полугодий и по результатам проведения в переводных классах годовых контрольных работ, контрольных срезов, тестирований, сочинений (изложений).</w:t>
      </w:r>
    </w:p>
    <w:p w14:paraId="763B7787" w14:textId="77777777" w:rsidR="003B3C72" w:rsidRPr="00A65840" w:rsidRDefault="00000000">
      <w:pPr>
        <w:pStyle w:val="a3"/>
        <w:spacing w:before="66"/>
        <w:ind w:right="419"/>
      </w:pPr>
      <w:r w:rsidRPr="00A65840">
        <w:t>Годовая аттестация проводится в переводных 2-8-х, 10-х классах за 7 дней до окончания учебных занятий. Количество предметов, выносимых на годовую промежуточную аттестацию, должно быть не менее двух.</w:t>
      </w:r>
    </w:p>
    <w:p w14:paraId="62656A54" w14:textId="77777777" w:rsidR="003B3C72" w:rsidRPr="00A65840" w:rsidRDefault="00000000">
      <w:pPr>
        <w:pStyle w:val="a3"/>
        <w:spacing w:before="1"/>
        <w:ind w:right="422"/>
      </w:pPr>
      <w:r w:rsidRPr="00A65840">
        <w:t>Перечень</w:t>
      </w:r>
      <w:r w:rsidRPr="00A65840">
        <w:rPr>
          <w:spacing w:val="-14"/>
        </w:rPr>
        <w:t xml:space="preserve"> </w:t>
      </w:r>
      <w:r w:rsidRPr="00A65840">
        <w:t>предметов,</w:t>
      </w:r>
      <w:r w:rsidRPr="00A65840">
        <w:rPr>
          <w:spacing w:val="-15"/>
        </w:rPr>
        <w:t xml:space="preserve"> </w:t>
      </w:r>
      <w:r w:rsidRPr="00A65840">
        <w:t>вынесенных</w:t>
      </w:r>
      <w:r w:rsidRPr="00A65840">
        <w:rPr>
          <w:spacing w:val="-15"/>
        </w:rPr>
        <w:t xml:space="preserve"> </w:t>
      </w:r>
      <w:r w:rsidRPr="00A65840">
        <w:t>на</w:t>
      </w:r>
      <w:r w:rsidRPr="00A65840">
        <w:rPr>
          <w:spacing w:val="-15"/>
        </w:rPr>
        <w:t xml:space="preserve"> </w:t>
      </w:r>
      <w:r w:rsidRPr="00A65840">
        <w:t>рубежный</w:t>
      </w:r>
      <w:r w:rsidRPr="00A65840">
        <w:rPr>
          <w:spacing w:val="-14"/>
        </w:rPr>
        <w:t xml:space="preserve"> </w:t>
      </w:r>
      <w:r w:rsidRPr="00A65840">
        <w:t>контроль</w:t>
      </w:r>
      <w:r w:rsidRPr="00A65840">
        <w:rPr>
          <w:spacing w:val="-15"/>
        </w:rPr>
        <w:t xml:space="preserve"> </w:t>
      </w:r>
      <w:r w:rsidRPr="00A65840">
        <w:t>и</w:t>
      </w:r>
      <w:r w:rsidRPr="00A65840">
        <w:rPr>
          <w:spacing w:val="-14"/>
        </w:rPr>
        <w:t xml:space="preserve"> </w:t>
      </w:r>
      <w:r w:rsidRPr="00A65840">
        <w:t>годовую</w:t>
      </w:r>
      <w:r w:rsidRPr="00A65840">
        <w:rPr>
          <w:spacing w:val="-14"/>
        </w:rPr>
        <w:t xml:space="preserve"> </w:t>
      </w:r>
      <w:r w:rsidRPr="00A65840">
        <w:t>аттестацию,</w:t>
      </w:r>
      <w:r w:rsidRPr="00A65840">
        <w:rPr>
          <w:spacing w:val="-15"/>
        </w:rPr>
        <w:t xml:space="preserve"> </w:t>
      </w:r>
      <w:r w:rsidRPr="00A65840">
        <w:t>определяется администрацией совместно с научно- методическим советом образовательной организации и утверждается</w:t>
      </w:r>
      <w:r w:rsidRPr="00A65840">
        <w:rPr>
          <w:spacing w:val="-2"/>
        </w:rPr>
        <w:t xml:space="preserve"> </w:t>
      </w:r>
      <w:r w:rsidRPr="00A65840">
        <w:t>приказом</w:t>
      </w:r>
      <w:r w:rsidRPr="00A65840">
        <w:rPr>
          <w:spacing w:val="-2"/>
        </w:rPr>
        <w:t xml:space="preserve"> </w:t>
      </w:r>
      <w:r w:rsidRPr="00A65840">
        <w:t>директора.</w:t>
      </w:r>
      <w:r w:rsidRPr="00A65840">
        <w:rPr>
          <w:spacing w:val="-2"/>
        </w:rPr>
        <w:t xml:space="preserve"> </w:t>
      </w:r>
      <w:r w:rsidRPr="00A65840">
        <w:t>В</w:t>
      </w:r>
      <w:r w:rsidRPr="00A65840">
        <w:rPr>
          <w:spacing w:val="-3"/>
        </w:rPr>
        <w:t xml:space="preserve"> </w:t>
      </w:r>
      <w:r w:rsidRPr="00A65840">
        <w:t>классах с</w:t>
      </w:r>
      <w:r w:rsidRPr="00A65840">
        <w:rPr>
          <w:spacing w:val="-2"/>
        </w:rPr>
        <w:t xml:space="preserve"> </w:t>
      </w:r>
      <w:r w:rsidRPr="00A65840">
        <w:t>профильной подготовкой (10-е</w:t>
      </w:r>
      <w:r w:rsidRPr="00A65840">
        <w:rPr>
          <w:spacing w:val="-2"/>
        </w:rPr>
        <w:t xml:space="preserve"> </w:t>
      </w:r>
      <w:r w:rsidRPr="00A65840">
        <w:t>классы)</w:t>
      </w:r>
      <w:r w:rsidRPr="00A65840">
        <w:rPr>
          <w:spacing w:val="-2"/>
        </w:rPr>
        <w:t xml:space="preserve"> </w:t>
      </w:r>
      <w:r w:rsidRPr="00A65840">
        <w:t>одним</w:t>
      </w:r>
      <w:r w:rsidRPr="00A65840">
        <w:rPr>
          <w:spacing w:val="-2"/>
        </w:rPr>
        <w:t xml:space="preserve"> </w:t>
      </w:r>
      <w:r w:rsidRPr="00A65840">
        <w:t>из обязательных</w:t>
      </w:r>
      <w:r w:rsidRPr="00A65840">
        <w:rPr>
          <w:spacing w:val="-11"/>
        </w:rPr>
        <w:t xml:space="preserve"> </w:t>
      </w:r>
      <w:r w:rsidRPr="00A65840">
        <w:t>предметов</w:t>
      </w:r>
      <w:r w:rsidRPr="00A65840">
        <w:rPr>
          <w:spacing w:val="-14"/>
        </w:rPr>
        <w:t xml:space="preserve"> </w:t>
      </w:r>
      <w:r w:rsidRPr="00A65840">
        <w:t>на</w:t>
      </w:r>
      <w:r w:rsidRPr="00A65840">
        <w:rPr>
          <w:spacing w:val="-14"/>
        </w:rPr>
        <w:t xml:space="preserve"> </w:t>
      </w:r>
      <w:r w:rsidRPr="00A65840">
        <w:t>рубежном</w:t>
      </w:r>
      <w:r w:rsidRPr="00A65840">
        <w:rPr>
          <w:spacing w:val="-14"/>
        </w:rPr>
        <w:t xml:space="preserve"> </w:t>
      </w:r>
      <w:r w:rsidRPr="00A65840">
        <w:t>контроле</w:t>
      </w:r>
      <w:r w:rsidRPr="00A65840">
        <w:rPr>
          <w:spacing w:val="-14"/>
        </w:rPr>
        <w:t xml:space="preserve"> </w:t>
      </w:r>
      <w:r w:rsidRPr="00A65840">
        <w:t>и</w:t>
      </w:r>
      <w:r w:rsidRPr="00A65840">
        <w:rPr>
          <w:spacing w:val="-12"/>
        </w:rPr>
        <w:t xml:space="preserve"> </w:t>
      </w:r>
      <w:r w:rsidRPr="00A65840">
        <w:t>годовой</w:t>
      </w:r>
      <w:r w:rsidRPr="00A65840">
        <w:rPr>
          <w:spacing w:val="-12"/>
        </w:rPr>
        <w:t xml:space="preserve"> </w:t>
      </w:r>
      <w:r w:rsidRPr="00A65840">
        <w:t>аттестации</w:t>
      </w:r>
      <w:r w:rsidRPr="00A65840">
        <w:rPr>
          <w:spacing w:val="-15"/>
        </w:rPr>
        <w:t xml:space="preserve"> </w:t>
      </w:r>
      <w:r w:rsidRPr="00A65840">
        <w:t>является</w:t>
      </w:r>
      <w:r w:rsidRPr="00A65840">
        <w:rPr>
          <w:spacing w:val="-13"/>
        </w:rPr>
        <w:t xml:space="preserve"> </w:t>
      </w:r>
      <w:r w:rsidRPr="00A65840">
        <w:t>предмет,</w:t>
      </w:r>
      <w:r w:rsidRPr="00A65840">
        <w:rPr>
          <w:spacing w:val="-12"/>
        </w:rPr>
        <w:t xml:space="preserve"> </w:t>
      </w:r>
      <w:r w:rsidRPr="00A65840">
        <w:t>который изучается по профильным программам.</w:t>
      </w:r>
    </w:p>
    <w:p w14:paraId="67AD151F" w14:textId="77777777" w:rsidR="003B3C72" w:rsidRPr="00A65840" w:rsidRDefault="00000000">
      <w:pPr>
        <w:pStyle w:val="a3"/>
        <w:ind w:right="427" w:firstLine="348"/>
      </w:pPr>
      <w:r w:rsidRPr="00A65840">
        <w:t>«Рубежный контроль» и годовая аттестация проводитсяв соответствии с годовым календарным графиком, по расписанию, утвержденному директором образовательной организации, которое доводится до сведения всех участников образовательного процесса.</w:t>
      </w:r>
    </w:p>
    <w:p w14:paraId="761022B8" w14:textId="77777777" w:rsidR="003B3C72" w:rsidRDefault="00000000">
      <w:pPr>
        <w:pStyle w:val="a3"/>
        <w:ind w:right="420"/>
      </w:pPr>
      <w:r w:rsidRPr="00A65840">
        <w:t>Образовательная деятельность обеспечивается учебниками и учебными пособиями в соответствии с федеральным перечнем учебников, рекомендованных к использованию в образовательном процессе. Учебный план имеет необходимое кадровое, нормативно- методическое и финансовое обеспечение.</w:t>
      </w:r>
    </w:p>
    <w:p w14:paraId="41547E3A" w14:textId="77777777" w:rsidR="00A65840" w:rsidRDefault="00A65840">
      <w:pPr>
        <w:pStyle w:val="a3"/>
        <w:ind w:right="420"/>
      </w:pPr>
    </w:p>
    <w:p w14:paraId="4FB6F087" w14:textId="77777777" w:rsidR="00A65840" w:rsidRDefault="00A65840">
      <w:pPr>
        <w:pStyle w:val="a3"/>
        <w:ind w:right="420"/>
      </w:pPr>
    </w:p>
    <w:p w14:paraId="155F1F61" w14:textId="77777777" w:rsidR="00A65840" w:rsidRDefault="00A65840">
      <w:pPr>
        <w:pStyle w:val="a3"/>
        <w:ind w:right="420"/>
      </w:pPr>
    </w:p>
    <w:p w14:paraId="2375CAE9" w14:textId="77777777" w:rsidR="00A65840" w:rsidRDefault="00A65840">
      <w:pPr>
        <w:pStyle w:val="a3"/>
        <w:ind w:right="420"/>
      </w:pPr>
    </w:p>
    <w:p w14:paraId="136654CB" w14:textId="77777777" w:rsidR="00A65840" w:rsidRDefault="00A65840">
      <w:pPr>
        <w:pStyle w:val="a3"/>
        <w:ind w:right="420"/>
      </w:pPr>
    </w:p>
    <w:p w14:paraId="5758E97A" w14:textId="77777777" w:rsidR="00A65840" w:rsidRDefault="00A65840">
      <w:pPr>
        <w:pStyle w:val="a3"/>
        <w:ind w:right="420"/>
      </w:pPr>
    </w:p>
    <w:p w14:paraId="25507569" w14:textId="77777777" w:rsidR="00A65840" w:rsidRDefault="00A65840">
      <w:pPr>
        <w:pStyle w:val="a3"/>
        <w:ind w:right="420"/>
      </w:pPr>
    </w:p>
    <w:p w14:paraId="2F9E9A76" w14:textId="77777777" w:rsidR="00A65840" w:rsidRDefault="00A65840">
      <w:pPr>
        <w:pStyle w:val="a3"/>
        <w:ind w:right="420"/>
      </w:pPr>
    </w:p>
    <w:p w14:paraId="5EAE032A" w14:textId="77777777" w:rsidR="00A65840" w:rsidRDefault="00A65840">
      <w:pPr>
        <w:pStyle w:val="a3"/>
        <w:ind w:right="420"/>
      </w:pPr>
    </w:p>
    <w:p w14:paraId="58CCA98A" w14:textId="77777777" w:rsidR="00A65840" w:rsidRDefault="00A65840">
      <w:pPr>
        <w:pStyle w:val="a3"/>
        <w:ind w:right="420"/>
      </w:pPr>
    </w:p>
    <w:p w14:paraId="5B750062" w14:textId="77777777" w:rsidR="00A65840" w:rsidRDefault="00A65840">
      <w:pPr>
        <w:pStyle w:val="a3"/>
        <w:ind w:right="420"/>
      </w:pPr>
    </w:p>
    <w:p w14:paraId="3BEF731A" w14:textId="77777777" w:rsidR="00A65840" w:rsidRDefault="00A65840">
      <w:pPr>
        <w:pStyle w:val="a3"/>
        <w:ind w:right="420"/>
      </w:pPr>
    </w:p>
    <w:p w14:paraId="0DAC5002" w14:textId="77777777" w:rsidR="00A65840" w:rsidRDefault="00A65840">
      <w:pPr>
        <w:pStyle w:val="a3"/>
        <w:ind w:right="420"/>
      </w:pPr>
    </w:p>
    <w:p w14:paraId="0289D126" w14:textId="77777777" w:rsidR="00A65840" w:rsidRDefault="00A65840">
      <w:pPr>
        <w:pStyle w:val="a3"/>
        <w:ind w:right="420"/>
      </w:pPr>
    </w:p>
    <w:p w14:paraId="5982979A" w14:textId="77777777" w:rsidR="00A65840" w:rsidRDefault="00A65840">
      <w:pPr>
        <w:pStyle w:val="a3"/>
        <w:ind w:right="420"/>
      </w:pPr>
    </w:p>
    <w:p w14:paraId="2ADBE57B" w14:textId="77777777" w:rsidR="00A65840" w:rsidRDefault="00A65840">
      <w:pPr>
        <w:pStyle w:val="a3"/>
        <w:ind w:right="420"/>
      </w:pPr>
    </w:p>
    <w:p w14:paraId="70BB56D2" w14:textId="77777777" w:rsidR="00A65840" w:rsidRDefault="00A65840">
      <w:pPr>
        <w:pStyle w:val="a3"/>
        <w:ind w:right="420"/>
      </w:pPr>
    </w:p>
    <w:p w14:paraId="0FEDEEA0" w14:textId="77777777" w:rsidR="00A65840" w:rsidRDefault="00A65840">
      <w:pPr>
        <w:pStyle w:val="a3"/>
        <w:ind w:right="420"/>
      </w:pPr>
    </w:p>
    <w:p w14:paraId="24FB4482" w14:textId="77777777" w:rsidR="00A65840" w:rsidRDefault="00A65840">
      <w:pPr>
        <w:pStyle w:val="a3"/>
        <w:ind w:right="420"/>
      </w:pPr>
    </w:p>
    <w:p w14:paraId="0645213E" w14:textId="77777777" w:rsidR="00A65840" w:rsidRDefault="00A65840">
      <w:pPr>
        <w:pStyle w:val="a3"/>
        <w:ind w:right="420"/>
      </w:pPr>
    </w:p>
    <w:p w14:paraId="4BB81148" w14:textId="77777777" w:rsidR="00A65840" w:rsidRDefault="00A65840">
      <w:pPr>
        <w:pStyle w:val="a3"/>
        <w:ind w:right="420"/>
      </w:pPr>
    </w:p>
    <w:p w14:paraId="7D3B6ABA" w14:textId="77777777" w:rsidR="00A65840" w:rsidRDefault="00A65840">
      <w:pPr>
        <w:pStyle w:val="a3"/>
        <w:ind w:right="420"/>
      </w:pPr>
    </w:p>
    <w:p w14:paraId="4F5C4DD1" w14:textId="77777777" w:rsidR="00A65840" w:rsidRDefault="00A65840">
      <w:pPr>
        <w:pStyle w:val="a3"/>
        <w:ind w:right="420"/>
      </w:pPr>
    </w:p>
    <w:p w14:paraId="7050C037" w14:textId="77777777" w:rsidR="00A65840" w:rsidRDefault="00A65840">
      <w:pPr>
        <w:pStyle w:val="a3"/>
        <w:ind w:right="420"/>
      </w:pPr>
    </w:p>
    <w:p w14:paraId="26D85ACE" w14:textId="77777777" w:rsidR="00A65840" w:rsidRPr="00A65840" w:rsidRDefault="00A65840">
      <w:pPr>
        <w:pStyle w:val="a3"/>
        <w:ind w:right="420"/>
      </w:pPr>
    </w:p>
    <w:p w14:paraId="6410F297" w14:textId="77777777" w:rsidR="003B3C72" w:rsidRPr="00A65840" w:rsidRDefault="00000000">
      <w:pPr>
        <w:pStyle w:val="1"/>
        <w:spacing w:before="246"/>
        <w:jc w:val="center"/>
      </w:pPr>
      <w:r w:rsidRPr="00A65840">
        <w:t>Календарный</w:t>
      </w:r>
      <w:r w:rsidRPr="00A65840">
        <w:rPr>
          <w:spacing w:val="-7"/>
        </w:rPr>
        <w:t xml:space="preserve"> </w:t>
      </w:r>
      <w:r w:rsidRPr="00A65840">
        <w:t>учебный</w:t>
      </w:r>
      <w:r w:rsidRPr="00A65840">
        <w:rPr>
          <w:spacing w:val="-7"/>
        </w:rPr>
        <w:t xml:space="preserve"> </w:t>
      </w:r>
      <w:r w:rsidRPr="00A65840">
        <w:rPr>
          <w:spacing w:val="-2"/>
        </w:rPr>
        <w:t>график</w:t>
      </w:r>
    </w:p>
    <w:p w14:paraId="79376D88" w14:textId="77777777" w:rsidR="003B3C72" w:rsidRPr="00A65840" w:rsidRDefault="00000000">
      <w:pPr>
        <w:pStyle w:val="a3"/>
        <w:spacing w:before="1"/>
        <w:ind w:left="0" w:firstLine="0"/>
        <w:jc w:val="left"/>
        <w:rPr>
          <w:b/>
          <w:sz w:val="4"/>
        </w:rPr>
      </w:pPr>
      <w:r w:rsidRPr="00A65840">
        <w:rPr>
          <w:b/>
          <w:noProof/>
          <w:sz w:val="4"/>
        </w:rPr>
        <mc:AlternateContent>
          <mc:Choice Requires="wps">
            <w:drawing>
              <wp:anchor distT="0" distB="0" distL="0" distR="0" simplePos="0" relativeHeight="251681280" behindDoc="1" locked="0" layoutInCell="1" allowOverlap="1" wp14:anchorId="5C26C5C5" wp14:editId="567DFA72">
                <wp:simplePos x="0" y="0"/>
                <wp:positionH relativeFrom="page">
                  <wp:posOffset>882700</wp:posOffset>
                </wp:positionH>
                <wp:positionV relativeFrom="paragraph">
                  <wp:posOffset>45706</wp:posOffset>
                </wp:positionV>
                <wp:extent cx="633857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8570" cy="6350"/>
                        </a:xfrm>
                        <a:custGeom>
                          <a:avLst/>
                          <a:gdLst/>
                          <a:ahLst/>
                          <a:cxnLst/>
                          <a:rect l="l" t="t" r="r" b="b"/>
                          <a:pathLst>
                            <a:path w="6338570" h="6350">
                              <a:moveTo>
                                <a:pt x="6338061" y="0"/>
                              </a:moveTo>
                              <a:lnTo>
                                <a:pt x="0" y="0"/>
                              </a:lnTo>
                              <a:lnTo>
                                <a:pt x="0" y="6095"/>
                              </a:lnTo>
                              <a:lnTo>
                                <a:pt x="6338061" y="6095"/>
                              </a:lnTo>
                              <a:lnTo>
                                <a:pt x="63380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57F7F" id="Graphic 16" o:spid="_x0000_s1026" style="position:absolute;margin-left:69.5pt;margin-top:3.6pt;width:499.1pt;height:.5pt;z-index:-251635200;visibility:visible;mso-wrap-style:square;mso-wrap-distance-left:0;mso-wrap-distance-top:0;mso-wrap-distance-right:0;mso-wrap-distance-bottom:0;mso-position-horizontal:absolute;mso-position-horizontal-relative:page;mso-position-vertical:absolute;mso-position-vertical-relative:text;v-text-anchor:top" coordsize="6338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" path="m6338061,l,,,6095r6338061,l6338061,xe" fillcolor="black" stroked="f">
                <v:path arrowok="t"/>
                <w10:wrap type="topAndBottom" anchorx="page"/>
              </v:shape>
            </w:pict>
          </mc:Fallback>
        </mc:AlternateContent>
      </w:r>
    </w:p>
    <w:p w14:paraId="0D7C0BF8" w14:textId="724A0A80" w:rsidR="00A65840" w:rsidRPr="00A65840" w:rsidRDefault="00A65840" w:rsidP="00A65840">
      <w:pPr>
        <w:pStyle w:val="a5"/>
        <w:ind w:right="344"/>
        <w:jc w:val="center"/>
        <w:rPr>
          <w:b/>
          <w:sz w:val="24"/>
          <w:szCs w:val="24"/>
          <w:lang w:bidi="ru-RU"/>
        </w:rPr>
      </w:pPr>
      <w:r w:rsidRPr="00A65840">
        <w:rPr>
          <w:b/>
          <w:sz w:val="24"/>
          <w:szCs w:val="24"/>
          <w:lang w:bidi="ru-RU"/>
        </w:rPr>
        <w:t>МБОУ «Лицей № 51»</w:t>
      </w:r>
    </w:p>
    <w:p w14:paraId="6AE3E123" w14:textId="77777777" w:rsidR="00A65840" w:rsidRPr="00A65840" w:rsidRDefault="00A65840" w:rsidP="00A65840">
      <w:pPr>
        <w:ind w:left="360" w:right="344"/>
        <w:jc w:val="center"/>
        <w:rPr>
          <w:b/>
          <w:sz w:val="24"/>
          <w:szCs w:val="24"/>
          <w:lang w:bidi="ru-RU"/>
        </w:rPr>
      </w:pPr>
      <w:r w:rsidRPr="00A65840">
        <w:rPr>
          <w:b/>
          <w:sz w:val="24"/>
          <w:szCs w:val="24"/>
          <w:lang w:bidi="ru-RU"/>
        </w:rPr>
        <w:t>на  2025 – 2026 учебный год (по 5-ти дневной учебной неделе)</w:t>
      </w:r>
    </w:p>
    <w:tbl>
      <w:tblPr>
        <w:tblW w:w="9713" w:type="dxa"/>
        <w:shd w:val="clear" w:color="auto" w:fill="FFFFFF" w:themeFill="background1"/>
        <w:tblCellMar>
          <w:left w:w="0" w:type="dxa"/>
          <w:right w:w="0" w:type="dxa"/>
        </w:tblCellMar>
        <w:tblLook w:val="04A0" w:firstRow="1" w:lastRow="0" w:firstColumn="1" w:lastColumn="0" w:noHBand="0" w:noVBand="1"/>
      </w:tblPr>
      <w:tblGrid>
        <w:gridCol w:w="3194"/>
        <w:gridCol w:w="3205"/>
        <w:gridCol w:w="3475"/>
      </w:tblGrid>
      <w:tr w:rsidR="00A65840" w:rsidRPr="00A65840" w14:paraId="0DEF258F" w14:textId="77777777" w:rsidTr="0072038E">
        <w:tc>
          <w:tcPr>
            <w:tcW w:w="0" w:type="auto"/>
            <w:shd w:val="clear" w:color="auto" w:fill="FFFFFF" w:themeFill="background1"/>
            <w:tcMar>
              <w:top w:w="75" w:type="dxa"/>
              <w:left w:w="75" w:type="dxa"/>
              <w:bottom w:w="75" w:type="dxa"/>
              <w:right w:w="75" w:type="dxa"/>
            </w:tcMar>
            <w:vAlign w:val="center"/>
            <w:hideMark/>
          </w:tcPr>
          <w:tbl>
            <w:tblPr>
              <w:tblpPr w:leftFromText="180" w:rightFromText="180" w:tblpY="420"/>
              <w:tblOverlap w:val="never"/>
              <w:tblW w:w="0" w:type="auto"/>
              <w:shd w:val="clear" w:color="auto" w:fill="FFFFFF"/>
              <w:tblCellMar>
                <w:left w:w="0" w:type="dxa"/>
                <w:right w:w="0" w:type="dxa"/>
              </w:tblCellMar>
              <w:tblLook w:val="04A0" w:firstRow="1" w:lastRow="0" w:firstColumn="1" w:lastColumn="0" w:noHBand="0" w:noVBand="1"/>
            </w:tblPr>
            <w:tblGrid>
              <w:gridCol w:w="3028"/>
            </w:tblGrid>
            <w:tr w:rsidR="00A65840" w:rsidRPr="00A65840" w14:paraId="4315AEDE"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4340F6D2" w14:textId="77777777" w:rsidR="00A65840" w:rsidRPr="00A65840" w:rsidRDefault="00A65840" w:rsidP="0072038E">
                  <w:pPr>
                    <w:jc w:val="center"/>
                    <w:outlineLvl w:val="2"/>
                    <w:rPr>
                      <w:b/>
                      <w:bCs/>
                      <w:sz w:val="24"/>
                      <w:szCs w:val="24"/>
                      <w:lang w:bidi="ru-RU"/>
                    </w:rPr>
                  </w:pPr>
                  <w:r w:rsidRPr="00A65840">
                    <w:rPr>
                      <w:b/>
                      <w:bCs/>
                      <w:sz w:val="24"/>
                      <w:szCs w:val="24"/>
                      <w:lang w:bidi="ru-RU"/>
                    </w:rPr>
                    <w:t>Сентябрь 2025 года</w:t>
                  </w:r>
                </w:p>
                <w:tbl>
                  <w:tblPr>
                    <w:tblW w:w="0" w:type="auto"/>
                    <w:jc w:val="center"/>
                    <w:tblCellMar>
                      <w:left w:w="0" w:type="dxa"/>
                      <w:right w:w="0" w:type="dxa"/>
                    </w:tblCellMar>
                    <w:tblLook w:val="04A0" w:firstRow="1" w:lastRow="0" w:firstColumn="1" w:lastColumn="0" w:noHBand="0" w:noVBand="1"/>
                  </w:tblPr>
                  <w:tblGrid>
                    <w:gridCol w:w="144"/>
                    <w:gridCol w:w="431"/>
                    <w:gridCol w:w="391"/>
                    <w:gridCol w:w="378"/>
                    <w:gridCol w:w="387"/>
                    <w:gridCol w:w="404"/>
                    <w:gridCol w:w="382"/>
                    <w:gridCol w:w="405"/>
                  </w:tblGrid>
                  <w:tr w:rsidR="00A65840" w:rsidRPr="00A65840" w14:paraId="42C073E4"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E49C0EA" w14:textId="77777777" w:rsidR="00A65840" w:rsidRPr="00A65840" w:rsidRDefault="00A65840" w:rsidP="0072038E">
                        <w:pPr>
                          <w:jc w:val="center"/>
                          <w:rPr>
                            <w:sz w:val="24"/>
                            <w:szCs w:val="24"/>
                            <w:lang w:bidi="ru-RU"/>
                          </w:rPr>
                        </w:pPr>
                        <w:r w:rsidRPr="00A65840">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E7A96B1" w14:textId="77777777" w:rsidR="00A65840" w:rsidRPr="00A65840" w:rsidRDefault="00A65840" w:rsidP="0072038E">
                        <w:pPr>
                          <w:jc w:val="center"/>
                          <w:rPr>
                            <w:sz w:val="24"/>
                            <w:szCs w:val="24"/>
                            <w:lang w:bidi="ru-RU"/>
                          </w:rPr>
                        </w:pPr>
                        <w:r w:rsidRPr="00A65840">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FF3DB4B" w14:textId="77777777" w:rsidR="00A65840" w:rsidRPr="00A65840" w:rsidRDefault="00A65840" w:rsidP="0072038E">
                        <w:pPr>
                          <w:jc w:val="center"/>
                          <w:rPr>
                            <w:sz w:val="24"/>
                            <w:szCs w:val="24"/>
                            <w:lang w:bidi="ru-RU"/>
                          </w:rPr>
                        </w:pPr>
                        <w:r w:rsidRPr="00A65840">
                          <w:rPr>
                            <w:sz w:val="24"/>
                            <w:szCs w:val="24"/>
                            <w:lang w:bidi="ru-RU"/>
                          </w:rPr>
                          <w:t>ВТ</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930A1AA" w14:textId="77777777" w:rsidR="00A65840" w:rsidRPr="00A65840" w:rsidRDefault="00A65840" w:rsidP="0072038E">
                        <w:pPr>
                          <w:jc w:val="center"/>
                          <w:rPr>
                            <w:sz w:val="24"/>
                            <w:szCs w:val="24"/>
                            <w:lang w:bidi="ru-RU"/>
                          </w:rPr>
                        </w:pPr>
                        <w:r w:rsidRPr="00A65840">
                          <w:rPr>
                            <w:sz w:val="24"/>
                            <w:szCs w:val="24"/>
                            <w:lang w:bidi="ru-RU"/>
                          </w:rPr>
                          <w:t>СР</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9B6D34C"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5D4CA99" w14:textId="77777777" w:rsidR="00A65840" w:rsidRPr="00A65840" w:rsidRDefault="00A65840" w:rsidP="0072038E">
                        <w:pPr>
                          <w:jc w:val="center"/>
                          <w:rPr>
                            <w:sz w:val="24"/>
                            <w:szCs w:val="24"/>
                            <w:lang w:bidi="ru-RU"/>
                          </w:rPr>
                        </w:pPr>
                        <w:r w:rsidRPr="00A65840">
                          <w:rPr>
                            <w:sz w:val="24"/>
                            <w:szCs w:val="24"/>
                            <w:lang w:bidi="ru-RU"/>
                          </w:rPr>
                          <w:t>ПТ</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F6D2E12"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A8D1DE3" w14:textId="77777777" w:rsidR="00A65840" w:rsidRPr="00A65840" w:rsidRDefault="00A65840" w:rsidP="0072038E">
                        <w:pPr>
                          <w:jc w:val="center"/>
                          <w:rPr>
                            <w:sz w:val="24"/>
                            <w:szCs w:val="24"/>
                            <w:lang w:bidi="ru-RU"/>
                          </w:rPr>
                        </w:pPr>
                        <w:r w:rsidRPr="00A65840">
                          <w:rPr>
                            <w:color w:val="FF0000"/>
                            <w:sz w:val="24"/>
                            <w:szCs w:val="24"/>
                            <w:bdr w:val="none" w:sz="0" w:space="0" w:color="auto" w:frame="1"/>
                            <w:lang w:bidi="ru-RU"/>
                          </w:rPr>
                          <w:t>ВС</w:t>
                        </w:r>
                      </w:p>
                    </w:tc>
                  </w:tr>
                  <w:tr w:rsidR="00A65840" w:rsidRPr="00A65840" w14:paraId="2C20D991"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C2AD747" w14:textId="77777777" w:rsidR="00A65840" w:rsidRPr="00A65840" w:rsidRDefault="00A65840" w:rsidP="0072038E">
                        <w:pPr>
                          <w:jc w:val="center"/>
                          <w:rPr>
                            <w:sz w:val="24"/>
                            <w:szCs w:val="24"/>
                            <w:lang w:bidi="ru-RU"/>
                          </w:rPr>
                        </w:pPr>
                        <w:r w:rsidRPr="00A65840">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91BCBF" w14:textId="77777777" w:rsidR="00A65840" w:rsidRPr="00A65840" w:rsidRDefault="00A65840" w:rsidP="0072038E">
                        <w:pPr>
                          <w:jc w:val="center"/>
                          <w:rPr>
                            <w:sz w:val="24"/>
                            <w:szCs w:val="24"/>
                            <w:lang w:bidi="ru-RU"/>
                          </w:rPr>
                        </w:pPr>
                        <w:r w:rsidRPr="00A65840">
                          <w:rPr>
                            <w:sz w:val="24"/>
                            <w:szCs w:val="24"/>
                            <w:lang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C02D243" w14:textId="77777777" w:rsidR="00A65840" w:rsidRPr="00A65840" w:rsidRDefault="00A65840" w:rsidP="0072038E">
                        <w:pPr>
                          <w:jc w:val="center"/>
                          <w:rPr>
                            <w:sz w:val="24"/>
                            <w:szCs w:val="24"/>
                            <w:lang w:bidi="ru-RU"/>
                          </w:rPr>
                        </w:pPr>
                        <w:r w:rsidRPr="00A65840">
                          <w:rPr>
                            <w:sz w:val="24"/>
                            <w:szCs w:val="24"/>
                            <w:lang w:bidi="ru-RU"/>
                          </w:rPr>
                          <w:t>2</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3493D3D" w14:textId="77777777" w:rsidR="00A65840" w:rsidRPr="00A65840" w:rsidRDefault="00A65840" w:rsidP="0072038E">
                        <w:pPr>
                          <w:jc w:val="center"/>
                          <w:rPr>
                            <w:sz w:val="24"/>
                            <w:szCs w:val="24"/>
                            <w:lang w:bidi="ru-RU"/>
                          </w:rPr>
                        </w:pPr>
                        <w:r w:rsidRPr="00A65840">
                          <w:rPr>
                            <w:sz w:val="24"/>
                            <w:szCs w:val="24"/>
                            <w:lang w:bidi="ru-RU"/>
                          </w:rPr>
                          <w:t>3</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BBF3263" w14:textId="77777777" w:rsidR="00A65840" w:rsidRPr="00A65840" w:rsidRDefault="00A65840" w:rsidP="0072038E">
                        <w:pPr>
                          <w:jc w:val="center"/>
                          <w:rPr>
                            <w:sz w:val="24"/>
                            <w:szCs w:val="24"/>
                            <w:lang w:bidi="ru-RU"/>
                          </w:rPr>
                        </w:pPr>
                        <w:r w:rsidRPr="00A65840">
                          <w:rPr>
                            <w:sz w:val="24"/>
                            <w:szCs w:val="24"/>
                            <w:lang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0FCE904" w14:textId="77777777" w:rsidR="00A65840" w:rsidRPr="00A65840" w:rsidRDefault="00A65840" w:rsidP="0072038E">
                        <w:pPr>
                          <w:jc w:val="center"/>
                          <w:rPr>
                            <w:sz w:val="24"/>
                            <w:szCs w:val="24"/>
                            <w:lang w:bidi="ru-RU"/>
                          </w:rPr>
                        </w:pPr>
                        <w:r w:rsidRPr="00A65840">
                          <w:rPr>
                            <w:color w:val="000000"/>
                            <w:sz w:val="24"/>
                            <w:szCs w:val="24"/>
                            <w:lang w:bidi="ru-RU"/>
                          </w:rPr>
                          <w:t>5</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1840B68" w14:textId="77777777" w:rsidR="00A65840" w:rsidRPr="00A65840" w:rsidRDefault="00A65840" w:rsidP="0072038E">
                        <w:pPr>
                          <w:jc w:val="center"/>
                          <w:rPr>
                            <w:color w:val="FF0000"/>
                            <w:sz w:val="24"/>
                            <w:szCs w:val="24"/>
                            <w:lang w:bidi="ru-RU"/>
                          </w:rPr>
                        </w:pPr>
                        <w:r w:rsidRPr="00A65840">
                          <w:rPr>
                            <w:color w:val="FF0000"/>
                            <w:sz w:val="24"/>
                            <w:szCs w:val="24"/>
                            <w:lang w:bidi="ru-RU"/>
                          </w:rPr>
                          <w:t>6</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1B65D29" w14:textId="77777777" w:rsidR="00A65840" w:rsidRPr="00A65840" w:rsidRDefault="00A65840" w:rsidP="0072038E">
                        <w:pPr>
                          <w:jc w:val="center"/>
                          <w:rPr>
                            <w:color w:val="FF0000"/>
                            <w:sz w:val="24"/>
                            <w:szCs w:val="24"/>
                            <w:lang w:bidi="ru-RU"/>
                          </w:rPr>
                        </w:pPr>
                        <w:r w:rsidRPr="00A65840">
                          <w:rPr>
                            <w:color w:val="FF0000"/>
                            <w:sz w:val="24"/>
                            <w:szCs w:val="24"/>
                            <w:lang w:bidi="ru-RU"/>
                          </w:rPr>
                          <w:t>7</w:t>
                        </w:r>
                      </w:p>
                    </w:tc>
                  </w:tr>
                  <w:tr w:rsidR="00A65840" w:rsidRPr="00A65840" w14:paraId="1B12211A"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3476A31" w14:textId="77777777" w:rsidR="00A65840" w:rsidRPr="00A65840" w:rsidRDefault="00A65840" w:rsidP="0072038E">
                        <w:pPr>
                          <w:jc w:val="center"/>
                          <w:rPr>
                            <w:sz w:val="24"/>
                            <w:szCs w:val="24"/>
                            <w:lang w:bidi="ru-RU"/>
                          </w:rPr>
                        </w:pPr>
                        <w:r w:rsidRPr="00A65840">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5C19D76" w14:textId="77777777" w:rsidR="00A65840" w:rsidRPr="00A65840" w:rsidRDefault="00A65840" w:rsidP="0072038E">
                        <w:pPr>
                          <w:jc w:val="center"/>
                          <w:rPr>
                            <w:sz w:val="24"/>
                            <w:szCs w:val="24"/>
                            <w:lang w:bidi="ru-RU"/>
                          </w:rPr>
                        </w:pPr>
                        <w:r w:rsidRPr="00A65840">
                          <w:rPr>
                            <w:sz w:val="24"/>
                            <w:szCs w:val="24"/>
                            <w:lang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FC29288" w14:textId="77777777" w:rsidR="00A65840" w:rsidRPr="00A65840" w:rsidRDefault="00A65840" w:rsidP="0072038E">
                        <w:pPr>
                          <w:rPr>
                            <w:sz w:val="24"/>
                            <w:szCs w:val="24"/>
                            <w:lang w:bidi="ru-RU"/>
                          </w:rPr>
                        </w:pPr>
                        <w:r w:rsidRPr="00A65840">
                          <w:rPr>
                            <w:sz w:val="24"/>
                            <w:szCs w:val="24"/>
                            <w:lang w:bidi="ru-RU"/>
                          </w:rPr>
                          <w:t>9</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67C5401" w14:textId="77777777" w:rsidR="00A65840" w:rsidRPr="00A65840" w:rsidRDefault="00A65840" w:rsidP="0072038E">
                        <w:pPr>
                          <w:jc w:val="center"/>
                          <w:rPr>
                            <w:sz w:val="24"/>
                            <w:szCs w:val="24"/>
                            <w:lang w:bidi="ru-RU"/>
                          </w:rPr>
                        </w:pPr>
                        <w:r w:rsidRPr="00A65840">
                          <w:rPr>
                            <w:sz w:val="24"/>
                            <w:szCs w:val="24"/>
                            <w:lang w:bidi="ru-RU"/>
                          </w:rPr>
                          <w:t>10</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AAF9A15" w14:textId="77777777" w:rsidR="00A65840" w:rsidRPr="00A65840" w:rsidRDefault="00A65840" w:rsidP="0072038E">
                        <w:pPr>
                          <w:jc w:val="center"/>
                          <w:rPr>
                            <w:sz w:val="24"/>
                            <w:szCs w:val="24"/>
                            <w:lang w:bidi="ru-RU"/>
                          </w:rPr>
                        </w:pPr>
                        <w:r w:rsidRPr="00A65840">
                          <w:rPr>
                            <w:sz w:val="24"/>
                            <w:szCs w:val="24"/>
                            <w:lang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DB6EADF" w14:textId="77777777" w:rsidR="00A65840" w:rsidRPr="00A65840" w:rsidRDefault="00A65840" w:rsidP="0072038E">
                        <w:pPr>
                          <w:jc w:val="center"/>
                          <w:rPr>
                            <w:sz w:val="24"/>
                            <w:szCs w:val="24"/>
                            <w:lang w:bidi="ru-RU"/>
                          </w:rPr>
                        </w:pPr>
                        <w:r w:rsidRPr="00A65840">
                          <w:rPr>
                            <w:color w:val="000000"/>
                            <w:sz w:val="24"/>
                            <w:szCs w:val="24"/>
                            <w:lang w:bidi="ru-RU"/>
                          </w:rPr>
                          <w:t>12</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D5D65A5" w14:textId="77777777" w:rsidR="00A65840" w:rsidRPr="00A65840" w:rsidRDefault="00A65840" w:rsidP="0072038E">
                        <w:pPr>
                          <w:jc w:val="center"/>
                          <w:rPr>
                            <w:color w:val="FF0000"/>
                            <w:sz w:val="24"/>
                            <w:szCs w:val="24"/>
                            <w:lang w:bidi="ru-RU"/>
                          </w:rPr>
                        </w:pPr>
                        <w:r w:rsidRPr="00A65840">
                          <w:rPr>
                            <w:color w:val="FF0000"/>
                            <w:sz w:val="24"/>
                            <w:szCs w:val="24"/>
                            <w:lang w:bidi="ru-RU"/>
                          </w:rPr>
                          <w:t>13</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31155B8" w14:textId="77777777" w:rsidR="00A65840" w:rsidRPr="00A65840" w:rsidRDefault="00A65840" w:rsidP="0072038E">
                        <w:pPr>
                          <w:jc w:val="center"/>
                          <w:rPr>
                            <w:color w:val="FF0000"/>
                            <w:sz w:val="24"/>
                            <w:szCs w:val="24"/>
                            <w:lang w:bidi="ru-RU"/>
                          </w:rPr>
                        </w:pPr>
                        <w:r w:rsidRPr="00A65840">
                          <w:rPr>
                            <w:color w:val="FF0000"/>
                            <w:sz w:val="24"/>
                            <w:szCs w:val="24"/>
                            <w:lang w:bidi="ru-RU"/>
                          </w:rPr>
                          <w:t>14</w:t>
                        </w:r>
                      </w:p>
                    </w:tc>
                  </w:tr>
                  <w:tr w:rsidR="00A65840" w:rsidRPr="00A65840" w14:paraId="7D19CC20"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18CB132" w14:textId="77777777" w:rsidR="00A65840" w:rsidRPr="00A65840" w:rsidRDefault="00A65840" w:rsidP="0072038E">
                        <w:pPr>
                          <w:jc w:val="center"/>
                          <w:rPr>
                            <w:sz w:val="24"/>
                            <w:szCs w:val="24"/>
                            <w:lang w:bidi="ru-RU"/>
                          </w:rPr>
                        </w:pPr>
                        <w:r w:rsidRPr="00A65840">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D76A155" w14:textId="77777777" w:rsidR="00A65840" w:rsidRPr="00A65840" w:rsidRDefault="00A65840" w:rsidP="0072038E">
                        <w:pPr>
                          <w:jc w:val="center"/>
                          <w:rPr>
                            <w:sz w:val="24"/>
                            <w:szCs w:val="24"/>
                            <w:lang w:bidi="ru-RU"/>
                          </w:rPr>
                        </w:pPr>
                        <w:r w:rsidRPr="00A65840">
                          <w:rPr>
                            <w:sz w:val="24"/>
                            <w:szCs w:val="24"/>
                            <w:lang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B180F5F" w14:textId="77777777" w:rsidR="00A65840" w:rsidRPr="00A65840" w:rsidRDefault="00A65840" w:rsidP="0072038E">
                        <w:pPr>
                          <w:jc w:val="center"/>
                          <w:rPr>
                            <w:sz w:val="24"/>
                            <w:szCs w:val="24"/>
                            <w:lang w:bidi="ru-RU"/>
                          </w:rPr>
                        </w:pPr>
                        <w:r w:rsidRPr="00A65840">
                          <w:rPr>
                            <w:sz w:val="24"/>
                            <w:szCs w:val="24"/>
                            <w:lang w:bidi="ru-RU"/>
                          </w:rPr>
                          <w:t>16</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5129305" w14:textId="77777777" w:rsidR="00A65840" w:rsidRPr="00A65840" w:rsidRDefault="00A65840" w:rsidP="0072038E">
                        <w:pPr>
                          <w:jc w:val="center"/>
                          <w:rPr>
                            <w:sz w:val="24"/>
                            <w:szCs w:val="24"/>
                            <w:lang w:bidi="ru-RU"/>
                          </w:rPr>
                        </w:pPr>
                        <w:r w:rsidRPr="00A65840">
                          <w:rPr>
                            <w:sz w:val="24"/>
                            <w:szCs w:val="24"/>
                            <w:lang w:bidi="ru-RU"/>
                          </w:rPr>
                          <w:t>17</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49EE2AF" w14:textId="77777777" w:rsidR="00A65840" w:rsidRPr="00A65840" w:rsidRDefault="00A65840" w:rsidP="0072038E">
                        <w:pPr>
                          <w:jc w:val="center"/>
                          <w:rPr>
                            <w:sz w:val="24"/>
                            <w:szCs w:val="24"/>
                            <w:lang w:bidi="ru-RU"/>
                          </w:rPr>
                        </w:pPr>
                        <w:r w:rsidRPr="00A65840">
                          <w:rPr>
                            <w:sz w:val="24"/>
                            <w:szCs w:val="24"/>
                            <w:lang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E6B326E" w14:textId="77777777" w:rsidR="00A65840" w:rsidRPr="00A65840" w:rsidRDefault="00A65840" w:rsidP="0072038E">
                        <w:pPr>
                          <w:jc w:val="center"/>
                          <w:rPr>
                            <w:sz w:val="24"/>
                            <w:szCs w:val="24"/>
                            <w:lang w:bidi="ru-RU"/>
                          </w:rPr>
                        </w:pPr>
                        <w:r w:rsidRPr="00A65840">
                          <w:rPr>
                            <w:sz w:val="24"/>
                            <w:szCs w:val="24"/>
                            <w:lang w:bidi="ru-RU"/>
                          </w:rPr>
                          <w:t>19</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17AA484" w14:textId="77777777" w:rsidR="00A65840" w:rsidRPr="00A65840" w:rsidRDefault="00A65840" w:rsidP="0072038E">
                        <w:pPr>
                          <w:jc w:val="center"/>
                          <w:rPr>
                            <w:color w:val="FF0000"/>
                            <w:sz w:val="24"/>
                            <w:szCs w:val="24"/>
                            <w:lang w:bidi="ru-RU"/>
                          </w:rPr>
                        </w:pPr>
                        <w:r w:rsidRPr="00A65840">
                          <w:rPr>
                            <w:color w:val="FF0000"/>
                            <w:sz w:val="24"/>
                            <w:szCs w:val="24"/>
                            <w:lang w:bidi="ru-RU"/>
                          </w:rPr>
                          <w:t>20</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9062DD9" w14:textId="77777777" w:rsidR="00A65840" w:rsidRPr="00A65840" w:rsidRDefault="00A65840" w:rsidP="0072038E">
                        <w:pPr>
                          <w:jc w:val="center"/>
                          <w:rPr>
                            <w:color w:val="FF0000"/>
                            <w:sz w:val="24"/>
                            <w:szCs w:val="24"/>
                            <w:lang w:bidi="ru-RU"/>
                          </w:rPr>
                        </w:pPr>
                        <w:r w:rsidRPr="00A65840">
                          <w:rPr>
                            <w:color w:val="FF0000"/>
                            <w:sz w:val="24"/>
                            <w:szCs w:val="24"/>
                            <w:lang w:bidi="ru-RU"/>
                          </w:rPr>
                          <w:t>21</w:t>
                        </w:r>
                      </w:p>
                    </w:tc>
                  </w:tr>
                  <w:tr w:rsidR="00A65840" w:rsidRPr="00A65840" w14:paraId="0293DE60"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1B8CFD9" w14:textId="77777777" w:rsidR="00A65840" w:rsidRPr="00A65840" w:rsidRDefault="00A65840" w:rsidP="0072038E">
                        <w:pPr>
                          <w:jc w:val="center"/>
                          <w:rPr>
                            <w:sz w:val="24"/>
                            <w:szCs w:val="24"/>
                            <w:lang w:bidi="ru-RU"/>
                          </w:rPr>
                        </w:pPr>
                        <w:r w:rsidRPr="00A65840">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A0AAB26" w14:textId="77777777" w:rsidR="00A65840" w:rsidRPr="00A65840" w:rsidRDefault="00A65840" w:rsidP="0072038E">
                        <w:pPr>
                          <w:jc w:val="center"/>
                          <w:rPr>
                            <w:sz w:val="24"/>
                            <w:szCs w:val="24"/>
                            <w:lang w:bidi="ru-RU"/>
                          </w:rPr>
                        </w:pPr>
                        <w:r w:rsidRPr="00A65840">
                          <w:rPr>
                            <w:sz w:val="24"/>
                            <w:szCs w:val="24"/>
                            <w:lang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654992F" w14:textId="77777777" w:rsidR="00A65840" w:rsidRPr="00A65840" w:rsidRDefault="00A65840" w:rsidP="0072038E">
                        <w:pPr>
                          <w:jc w:val="center"/>
                          <w:rPr>
                            <w:sz w:val="24"/>
                            <w:szCs w:val="24"/>
                            <w:lang w:bidi="ru-RU"/>
                          </w:rPr>
                        </w:pPr>
                        <w:r w:rsidRPr="00A65840">
                          <w:rPr>
                            <w:sz w:val="24"/>
                            <w:szCs w:val="24"/>
                            <w:lang w:bidi="ru-RU"/>
                          </w:rPr>
                          <w:t>23</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6858BC0" w14:textId="77777777" w:rsidR="00A65840" w:rsidRPr="00A65840" w:rsidRDefault="00A65840" w:rsidP="0072038E">
                        <w:pPr>
                          <w:jc w:val="center"/>
                          <w:rPr>
                            <w:sz w:val="24"/>
                            <w:szCs w:val="24"/>
                            <w:lang w:bidi="ru-RU"/>
                          </w:rPr>
                        </w:pPr>
                        <w:r w:rsidRPr="00A65840">
                          <w:rPr>
                            <w:sz w:val="24"/>
                            <w:szCs w:val="24"/>
                            <w:lang w:bidi="ru-RU"/>
                          </w:rPr>
                          <w:t>24</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C4EF8E6" w14:textId="77777777" w:rsidR="00A65840" w:rsidRPr="00A65840" w:rsidRDefault="00A65840" w:rsidP="0072038E">
                        <w:pPr>
                          <w:jc w:val="center"/>
                          <w:rPr>
                            <w:sz w:val="24"/>
                            <w:szCs w:val="24"/>
                            <w:lang w:bidi="ru-RU"/>
                          </w:rPr>
                        </w:pPr>
                        <w:r w:rsidRPr="00A65840">
                          <w:rPr>
                            <w:sz w:val="24"/>
                            <w:szCs w:val="24"/>
                            <w:lang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CAF7995" w14:textId="77777777" w:rsidR="00A65840" w:rsidRPr="00A65840" w:rsidRDefault="00A65840" w:rsidP="0072038E">
                        <w:pPr>
                          <w:jc w:val="center"/>
                          <w:rPr>
                            <w:sz w:val="24"/>
                            <w:szCs w:val="24"/>
                            <w:lang w:bidi="ru-RU"/>
                          </w:rPr>
                        </w:pPr>
                        <w:r w:rsidRPr="00A65840">
                          <w:rPr>
                            <w:sz w:val="24"/>
                            <w:szCs w:val="24"/>
                            <w:lang w:bidi="ru-RU"/>
                          </w:rPr>
                          <w:t>26</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D7FD6E" w14:textId="77777777" w:rsidR="00A65840" w:rsidRPr="00A65840" w:rsidRDefault="00A65840" w:rsidP="0072038E">
                        <w:pPr>
                          <w:jc w:val="center"/>
                          <w:rPr>
                            <w:color w:val="FF0000"/>
                            <w:sz w:val="24"/>
                            <w:szCs w:val="24"/>
                            <w:lang w:bidi="ru-RU"/>
                          </w:rPr>
                        </w:pPr>
                        <w:r w:rsidRPr="00A65840">
                          <w:rPr>
                            <w:color w:val="FF0000"/>
                            <w:sz w:val="24"/>
                            <w:szCs w:val="24"/>
                            <w:lang w:bidi="ru-RU"/>
                          </w:rPr>
                          <w:t>27</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322368E" w14:textId="77777777" w:rsidR="00A65840" w:rsidRPr="00A65840" w:rsidRDefault="00A65840" w:rsidP="0072038E">
                        <w:pPr>
                          <w:jc w:val="center"/>
                          <w:rPr>
                            <w:color w:val="FF0000"/>
                            <w:sz w:val="24"/>
                            <w:szCs w:val="24"/>
                            <w:lang w:bidi="ru-RU"/>
                          </w:rPr>
                        </w:pPr>
                        <w:r w:rsidRPr="00A65840">
                          <w:rPr>
                            <w:color w:val="FF0000"/>
                            <w:sz w:val="24"/>
                            <w:szCs w:val="24"/>
                            <w:lang w:bidi="ru-RU"/>
                          </w:rPr>
                          <w:t>28</w:t>
                        </w:r>
                      </w:p>
                    </w:tc>
                  </w:tr>
                  <w:tr w:rsidR="00A65840" w:rsidRPr="00A65840" w14:paraId="28EA94D1"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DC6B4DB" w14:textId="77777777" w:rsidR="00A65840" w:rsidRPr="00A65840" w:rsidRDefault="00A65840" w:rsidP="0072038E">
                        <w:pPr>
                          <w:jc w:val="center"/>
                          <w:rPr>
                            <w:sz w:val="24"/>
                            <w:szCs w:val="24"/>
                            <w:lang w:bidi="ru-RU"/>
                          </w:rPr>
                        </w:pPr>
                        <w:r w:rsidRPr="00A65840">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B15274D" w14:textId="77777777" w:rsidR="00A65840" w:rsidRPr="00A65840" w:rsidRDefault="00A65840" w:rsidP="0072038E">
                        <w:pPr>
                          <w:jc w:val="center"/>
                          <w:rPr>
                            <w:sz w:val="24"/>
                            <w:szCs w:val="24"/>
                            <w:lang w:bidi="ru-RU"/>
                          </w:rPr>
                        </w:pPr>
                        <w:r w:rsidRPr="00A65840">
                          <w:rPr>
                            <w:sz w:val="24"/>
                            <w:szCs w:val="24"/>
                            <w:lang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5919B8E" w14:textId="77777777" w:rsidR="00A65840" w:rsidRPr="00A65840" w:rsidRDefault="00A65840" w:rsidP="0072038E">
                        <w:pPr>
                          <w:jc w:val="center"/>
                          <w:rPr>
                            <w:sz w:val="24"/>
                            <w:szCs w:val="24"/>
                            <w:lang w:bidi="ru-RU"/>
                          </w:rPr>
                        </w:pPr>
                        <w:r w:rsidRPr="00A65840">
                          <w:rPr>
                            <w:sz w:val="24"/>
                            <w:szCs w:val="24"/>
                            <w:lang w:bidi="ru-RU"/>
                          </w:rPr>
                          <w:t>30</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093D40" w14:textId="77777777" w:rsidR="00A65840" w:rsidRPr="00A65840" w:rsidRDefault="00A65840" w:rsidP="0072038E">
                        <w:pPr>
                          <w:jc w:val="center"/>
                          <w:rPr>
                            <w:sz w:val="24"/>
                            <w:szCs w:val="24"/>
                            <w:lang w:bidi="ru-RU"/>
                          </w:rPr>
                        </w:pP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7F8F9A"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FB4C822" w14:textId="77777777" w:rsidR="00A65840" w:rsidRPr="00A65840" w:rsidRDefault="00A65840" w:rsidP="0072038E">
                        <w:pPr>
                          <w:jc w:val="center"/>
                          <w:rPr>
                            <w:sz w:val="24"/>
                            <w:szCs w:val="24"/>
                            <w:lang w:bidi="ru-RU"/>
                          </w:rPr>
                        </w:pP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56E9B3D" w14:textId="77777777" w:rsidR="00A65840" w:rsidRPr="00A65840" w:rsidRDefault="00A65840" w:rsidP="0072038E">
                        <w:pPr>
                          <w:jc w:val="center"/>
                          <w:rPr>
                            <w:color w:val="FF0000"/>
                            <w:sz w:val="24"/>
                            <w:szCs w:val="24"/>
                            <w:lang w:bidi="ru-RU"/>
                          </w:rPr>
                        </w:pP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F4659A9" w14:textId="77777777" w:rsidR="00A65840" w:rsidRPr="00A65840" w:rsidRDefault="00A65840" w:rsidP="0072038E">
                        <w:pPr>
                          <w:jc w:val="center"/>
                          <w:rPr>
                            <w:color w:val="FF0000"/>
                            <w:sz w:val="24"/>
                            <w:szCs w:val="24"/>
                            <w:lang w:bidi="ru-RU"/>
                          </w:rPr>
                        </w:pPr>
                      </w:p>
                    </w:tc>
                  </w:tr>
                </w:tbl>
                <w:p w14:paraId="4A5BE965" w14:textId="77777777" w:rsidR="00A65840" w:rsidRPr="00A65840" w:rsidRDefault="00A65840" w:rsidP="0072038E">
                  <w:pPr>
                    <w:jc w:val="center"/>
                    <w:rPr>
                      <w:sz w:val="24"/>
                      <w:szCs w:val="24"/>
                      <w:lang w:bidi="ru-RU"/>
                    </w:rPr>
                  </w:pPr>
                </w:p>
              </w:tc>
            </w:tr>
          </w:tbl>
          <w:p w14:paraId="31E2590F" w14:textId="77777777" w:rsidR="00A65840" w:rsidRPr="00A65840" w:rsidRDefault="00A65840" w:rsidP="0072038E">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pPr w:leftFromText="180" w:rightFromText="180" w:horzAnchor="margin" w:tblpY="440"/>
              <w:tblOverlap w:val="never"/>
              <w:tblW w:w="2878" w:type="dxa"/>
              <w:shd w:val="clear" w:color="auto" w:fill="FFFFFF"/>
              <w:tblCellMar>
                <w:left w:w="0" w:type="dxa"/>
                <w:right w:w="0" w:type="dxa"/>
              </w:tblCellMar>
              <w:tblLook w:val="04A0" w:firstRow="1" w:lastRow="0" w:firstColumn="1" w:lastColumn="0" w:noHBand="0" w:noVBand="1"/>
            </w:tblPr>
            <w:tblGrid>
              <w:gridCol w:w="3039"/>
            </w:tblGrid>
            <w:tr w:rsidR="00A65840" w:rsidRPr="00A65840" w14:paraId="373321CC" w14:textId="77777777" w:rsidTr="0072038E">
              <w:trPr>
                <w:trHeight w:val="2565"/>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37F6931" w14:textId="77777777" w:rsidR="00A65840" w:rsidRPr="00A65840" w:rsidRDefault="00A65840" w:rsidP="0072038E">
                  <w:pPr>
                    <w:jc w:val="center"/>
                    <w:outlineLvl w:val="2"/>
                    <w:rPr>
                      <w:b/>
                      <w:bCs/>
                      <w:sz w:val="24"/>
                      <w:szCs w:val="24"/>
                      <w:lang w:bidi="ru-RU"/>
                    </w:rPr>
                  </w:pPr>
                  <w:r w:rsidRPr="00A65840">
                    <w:rPr>
                      <w:b/>
                      <w:bCs/>
                      <w:sz w:val="24"/>
                      <w:szCs w:val="24"/>
                      <w:lang w:bidi="ru-RU"/>
                    </w:rPr>
                    <w:t>Октябрь 2025 года</w:t>
                  </w:r>
                </w:p>
                <w:tbl>
                  <w:tblPr>
                    <w:tblW w:w="2939" w:type="dxa"/>
                    <w:jc w:val="center"/>
                    <w:tblCellMar>
                      <w:left w:w="0" w:type="dxa"/>
                      <w:right w:w="0" w:type="dxa"/>
                    </w:tblCellMar>
                    <w:tblLook w:val="04A0" w:firstRow="1" w:lastRow="0" w:firstColumn="1" w:lastColumn="0" w:noHBand="0" w:noVBand="1"/>
                  </w:tblPr>
                  <w:tblGrid>
                    <w:gridCol w:w="455"/>
                    <w:gridCol w:w="413"/>
                    <w:gridCol w:w="400"/>
                    <w:gridCol w:w="410"/>
                    <w:gridCol w:w="428"/>
                    <w:gridCol w:w="404"/>
                    <w:gridCol w:w="429"/>
                  </w:tblGrid>
                  <w:tr w:rsidR="00A65840" w:rsidRPr="00A65840" w14:paraId="4B4A86B6" w14:textId="77777777" w:rsidTr="0072038E">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9F36759" w14:textId="77777777" w:rsidR="00A65840" w:rsidRPr="00A65840" w:rsidRDefault="00A65840" w:rsidP="0072038E">
                        <w:pPr>
                          <w:jc w:val="center"/>
                          <w:rPr>
                            <w:sz w:val="24"/>
                            <w:szCs w:val="24"/>
                            <w:lang w:bidi="ru-RU"/>
                          </w:rPr>
                        </w:pPr>
                        <w:r w:rsidRPr="00A65840">
                          <w:rPr>
                            <w:sz w:val="24"/>
                            <w:szCs w:val="24"/>
                            <w:lang w:bidi="ru-RU"/>
                          </w:rPr>
                          <w:t>ПН</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9D0A668" w14:textId="77777777" w:rsidR="00A65840" w:rsidRPr="00A65840" w:rsidRDefault="00A65840" w:rsidP="0072038E">
                        <w:pPr>
                          <w:jc w:val="center"/>
                          <w:rPr>
                            <w:sz w:val="24"/>
                            <w:szCs w:val="24"/>
                            <w:lang w:bidi="ru-RU"/>
                          </w:rPr>
                        </w:pPr>
                        <w:r w:rsidRPr="00A65840">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48CE543" w14:textId="77777777" w:rsidR="00A65840" w:rsidRPr="00A65840" w:rsidRDefault="00A65840" w:rsidP="0072038E">
                        <w:pPr>
                          <w:jc w:val="center"/>
                          <w:rPr>
                            <w:sz w:val="24"/>
                            <w:szCs w:val="24"/>
                            <w:lang w:bidi="ru-RU"/>
                          </w:rPr>
                        </w:pPr>
                        <w:r w:rsidRPr="00A65840">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C43EA06"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475A1E0" w14:textId="77777777" w:rsidR="00A65840" w:rsidRPr="00A65840" w:rsidRDefault="00A65840" w:rsidP="0072038E">
                        <w:pPr>
                          <w:jc w:val="center"/>
                          <w:rPr>
                            <w:sz w:val="24"/>
                            <w:szCs w:val="24"/>
                            <w:lang w:bidi="ru-RU"/>
                          </w:rPr>
                        </w:pPr>
                        <w:r w:rsidRPr="00A65840">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FCFE2F7"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54320B5"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0BF367F8" w14:textId="77777777" w:rsidTr="0072038E">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51ECE7C" w14:textId="77777777" w:rsidR="00A65840" w:rsidRPr="00A65840" w:rsidRDefault="00A65840" w:rsidP="0072038E">
                        <w:pPr>
                          <w:jc w:val="center"/>
                          <w:rPr>
                            <w:color w:val="002060"/>
                            <w:sz w:val="24"/>
                            <w:szCs w:val="24"/>
                            <w:lang w:bidi="ru-RU"/>
                          </w:rPr>
                        </w:pP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9E420C6"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FCA087A" w14:textId="77777777" w:rsidR="00A65840" w:rsidRPr="00A65840" w:rsidRDefault="00A65840" w:rsidP="0072038E">
                        <w:pPr>
                          <w:jc w:val="center"/>
                          <w:rPr>
                            <w:color w:val="000000" w:themeColor="text1"/>
                            <w:sz w:val="24"/>
                            <w:szCs w:val="24"/>
                            <w:lang w:bidi="ru-RU"/>
                          </w:rPr>
                        </w:pPr>
                        <w:r w:rsidRPr="00A65840">
                          <w:rPr>
                            <w:color w:val="000000" w:themeColor="text1"/>
                            <w:sz w:val="24"/>
                            <w:szCs w:val="24"/>
                            <w:lang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4B3DACE" w14:textId="77777777" w:rsidR="00A65840" w:rsidRPr="00A65840" w:rsidRDefault="00A65840" w:rsidP="0072038E">
                        <w:pPr>
                          <w:jc w:val="center"/>
                          <w:rPr>
                            <w:color w:val="000000" w:themeColor="text1"/>
                            <w:sz w:val="24"/>
                            <w:szCs w:val="24"/>
                            <w:lang w:bidi="ru-RU"/>
                          </w:rPr>
                        </w:pPr>
                        <w:r w:rsidRPr="00A65840">
                          <w:rPr>
                            <w:color w:val="000000" w:themeColor="text1"/>
                            <w:sz w:val="24"/>
                            <w:szCs w:val="24"/>
                            <w:lang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2DDEA4E" w14:textId="77777777" w:rsidR="00A65840" w:rsidRPr="00A65840" w:rsidRDefault="00A65840" w:rsidP="0072038E">
                        <w:pPr>
                          <w:jc w:val="center"/>
                          <w:rPr>
                            <w:color w:val="000000" w:themeColor="text1"/>
                            <w:sz w:val="24"/>
                            <w:szCs w:val="24"/>
                            <w:lang w:bidi="ru-RU"/>
                          </w:rPr>
                        </w:pPr>
                        <w:r w:rsidRPr="00A65840">
                          <w:rPr>
                            <w:color w:val="000000" w:themeColor="text1"/>
                            <w:sz w:val="24"/>
                            <w:szCs w:val="24"/>
                            <w:lang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672612A" w14:textId="77777777" w:rsidR="00A65840" w:rsidRPr="00A65840" w:rsidRDefault="00A65840" w:rsidP="0072038E">
                        <w:pPr>
                          <w:jc w:val="center"/>
                          <w:rPr>
                            <w:color w:val="FF0000"/>
                            <w:sz w:val="24"/>
                            <w:szCs w:val="24"/>
                            <w:lang w:bidi="ru-RU"/>
                          </w:rPr>
                        </w:pPr>
                        <w:r w:rsidRPr="00A65840">
                          <w:rPr>
                            <w:color w:val="FF0000"/>
                            <w:sz w:val="24"/>
                            <w:szCs w:val="24"/>
                            <w:lang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D067641" w14:textId="77777777" w:rsidR="00A65840" w:rsidRPr="00A65840" w:rsidRDefault="00A65840" w:rsidP="0072038E">
                        <w:pPr>
                          <w:jc w:val="center"/>
                          <w:rPr>
                            <w:color w:val="FF0000"/>
                            <w:sz w:val="24"/>
                            <w:szCs w:val="24"/>
                            <w:highlight w:val="green"/>
                            <w:lang w:bidi="ru-RU"/>
                          </w:rPr>
                        </w:pPr>
                        <w:r w:rsidRPr="00A65840">
                          <w:rPr>
                            <w:color w:val="FF0000"/>
                            <w:sz w:val="24"/>
                            <w:szCs w:val="24"/>
                            <w:lang w:bidi="ru-RU"/>
                          </w:rPr>
                          <w:t>5</w:t>
                        </w:r>
                      </w:p>
                    </w:tc>
                  </w:tr>
                  <w:tr w:rsidR="00A65840" w:rsidRPr="00A65840" w14:paraId="79D0C28C" w14:textId="77777777" w:rsidTr="0072038E">
                    <w:trPr>
                      <w:trHeight w:val="212"/>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3E84C18" w14:textId="77777777" w:rsidR="00A65840" w:rsidRPr="00A65840" w:rsidRDefault="00A65840" w:rsidP="0072038E">
                        <w:pPr>
                          <w:jc w:val="center"/>
                          <w:rPr>
                            <w:sz w:val="24"/>
                            <w:szCs w:val="24"/>
                            <w:lang w:bidi="ru-RU"/>
                          </w:rPr>
                        </w:pPr>
                        <w:r w:rsidRPr="00A65840">
                          <w:rPr>
                            <w:sz w:val="24"/>
                            <w:szCs w:val="24"/>
                            <w:lang w:bidi="ru-RU"/>
                          </w:rPr>
                          <w:t>6</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1BBF4A2" w14:textId="77777777" w:rsidR="00A65840" w:rsidRPr="00A65840" w:rsidRDefault="00A65840" w:rsidP="0072038E">
                        <w:pPr>
                          <w:jc w:val="center"/>
                          <w:rPr>
                            <w:sz w:val="24"/>
                            <w:szCs w:val="24"/>
                            <w:lang w:bidi="ru-RU"/>
                          </w:rPr>
                        </w:pPr>
                        <w:r w:rsidRPr="00A65840">
                          <w:rPr>
                            <w:sz w:val="24"/>
                            <w:szCs w:val="24"/>
                            <w:lang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2A4C25E" w14:textId="77777777" w:rsidR="00A65840" w:rsidRPr="00A65840" w:rsidRDefault="00A65840" w:rsidP="0072038E">
                        <w:pPr>
                          <w:jc w:val="center"/>
                          <w:rPr>
                            <w:color w:val="000000" w:themeColor="text1"/>
                            <w:sz w:val="24"/>
                            <w:szCs w:val="24"/>
                            <w:lang w:bidi="ru-RU"/>
                          </w:rPr>
                        </w:pPr>
                        <w:r w:rsidRPr="00A65840">
                          <w:rPr>
                            <w:color w:val="000000" w:themeColor="text1"/>
                            <w:sz w:val="24"/>
                            <w:szCs w:val="24"/>
                            <w:lang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5C16FFB" w14:textId="77777777" w:rsidR="00A65840" w:rsidRPr="00A65840" w:rsidRDefault="00A65840" w:rsidP="0072038E">
                        <w:pPr>
                          <w:jc w:val="center"/>
                          <w:rPr>
                            <w:color w:val="000000" w:themeColor="text1"/>
                            <w:sz w:val="24"/>
                            <w:szCs w:val="24"/>
                            <w:lang w:bidi="ru-RU"/>
                          </w:rPr>
                        </w:pPr>
                        <w:r w:rsidRPr="00A65840">
                          <w:rPr>
                            <w:color w:val="000000" w:themeColor="text1"/>
                            <w:sz w:val="24"/>
                            <w:szCs w:val="24"/>
                            <w:lang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8F1D63D" w14:textId="77777777" w:rsidR="00A65840" w:rsidRPr="00A65840" w:rsidRDefault="00A65840" w:rsidP="0072038E">
                        <w:pPr>
                          <w:jc w:val="center"/>
                          <w:rPr>
                            <w:color w:val="000000" w:themeColor="text1"/>
                            <w:sz w:val="24"/>
                            <w:szCs w:val="24"/>
                            <w:lang w:bidi="ru-RU"/>
                          </w:rPr>
                        </w:pPr>
                        <w:r w:rsidRPr="00A65840">
                          <w:rPr>
                            <w:color w:val="000000" w:themeColor="text1"/>
                            <w:sz w:val="24"/>
                            <w:szCs w:val="24"/>
                            <w:lang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0B4A4ED" w14:textId="77777777" w:rsidR="00A65840" w:rsidRPr="00A65840" w:rsidRDefault="00A65840" w:rsidP="0072038E">
                        <w:pPr>
                          <w:jc w:val="center"/>
                          <w:rPr>
                            <w:color w:val="FF0000"/>
                            <w:sz w:val="24"/>
                            <w:szCs w:val="24"/>
                            <w:lang w:bidi="ru-RU"/>
                          </w:rPr>
                        </w:pPr>
                        <w:r w:rsidRPr="00A65840">
                          <w:rPr>
                            <w:color w:val="FF0000"/>
                            <w:sz w:val="24"/>
                            <w:szCs w:val="24"/>
                            <w:lang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D27C580" w14:textId="77777777" w:rsidR="00A65840" w:rsidRPr="00A65840" w:rsidRDefault="00A65840" w:rsidP="0072038E">
                        <w:pPr>
                          <w:jc w:val="center"/>
                          <w:rPr>
                            <w:color w:val="FF0000"/>
                            <w:sz w:val="24"/>
                            <w:szCs w:val="24"/>
                            <w:highlight w:val="green"/>
                            <w:lang w:bidi="ru-RU"/>
                          </w:rPr>
                        </w:pPr>
                        <w:r w:rsidRPr="00A65840">
                          <w:rPr>
                            <w:color w:val="FF0000"/>
                            <w:sz w:val="24"/>
                            <w:szCs w:val="24"/>
                            <w:lang w:bidi="ru-RU"/>
                          </w:rPr>
                          <w:t>12</w:t>
                        </w:r>
                      </w:p>
                    </w:tc>
                  </w:tr>
                  <w:tr w:rsidR="00A65840" w:rsidRPr="00A65840" w14:paraId="7619EC45" w14:textId="77777777" w:rsidTr="0072038E">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8C46939" w14:textId="77777777" w:rsidR="00A65840" w:rsidRPr="00A65840" w:rsidRDefault="00A65840" w:rsidP="0072038E">
                        <w:pPr>
                          <w:jc w:val="center"/>
                          <w:rPr>
                            <w:sz w:val="24"/>
                            <w:szCs w:val="24"/>
                            <w:lang w:bidi="ru-RU"/>
                          </w:rPr>
                        </w:pPr>
                        <w:r w:rsidRPr="00A65840">
                          <w:rPr>
                            <w:sz w:val="24"/>
                            <w:szCs w:val="24"/>
                            <w:lang w:bidi="ru-RU"/>
                          </w:rPr>
                          <w:t>13</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2058CFF" w14:textId="77777777" w:rsidR="00A65840" w:rsidRPr="00A65840" w:rsidRDefault="00A65840" w:rsidP="0072038E">
                        <w:pPr>
                          <w:jc w:val="center"/>
                          <w:rPr>
                            <w:sz w:val="24"/>
                            <w:szCs w:val="24"/>
                            <w:lang w:bidi="ru-RU"/>
                          </w:rPr>
                        </w:pPr>
                        <w:r w:rsidRPr="00A65840">
                          <w:rPr>
                            <w:sz w:val="24"/>
                            <w:szCs w:val="24"/>
                            <w:lang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9FECB95" w14:textId="77777777" w:rsidR="00A65840" w:rsidRPr="00A65840" w:rsidRDefault="00A65840" w:rsidP="0072038E">
                        <w:pPr>
                          <w:jc w:val="center"/>
                          <w:rPr>
                            <w:sz w:val="24"/>
                            <w:szCs w:val="24"/>
                            <w:lang w:bidi="ru-RU"/>
                          </w:rPr>
                        </w:pPr>
                        <w:r w:rsidRPr="00A65840">
                          <w:rPr>
                            <w:sz w:val="24"/>
                            <w:szCs w:val="24"/>
                            <w:lang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ED4EEC5" w14:textId="77777777" w:rsidR="00A65840" w:rsidRPr="00A65840" w:rsidRDefault="00A65840" w:rsidP="0072038E">
                        <w:pPr>
                          <w:jc w:val="center"/>
                          <w:rPr>
                            <w:sz w:val="24"/>
                            <w:szCs w:val="24"/>
                            <w:lang w:bidi="ru-RU"/>
                          </w:rPr>
                        </w:pPr>
                        <w:r w:rsidRPr="00A65840">
                          <w:rPr>
                            <w:sz w:val="24"/>
                            <w:szCs w:val="24"/>
                            <w:lang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9D8CBAA" w14:textId="77777777" w:rsidR="00A65840" w:rsidRPr="00A65840" w:rsidRDefault="00A65840" w:rsidP="0072038E">
                        <w:pPr>
                          <w:jc w:val="center"/>
                          <w:rPr>
                            <w:sz w:val="24"/>
                            <w:szCs w:val="24"/>
                            <w:lang w:bidi="ru-RU"/>
                          </w:rPr>
                        </w:pPr>
                        <w:r w:rsidRPr="00A65840">
                          <w:rPr>
                            <w:sz w:val="24"/>
                            <w:szCs w:val="24"/>
                            <w:lang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D0A1944" w14:textId="77777777" w:rsidR="00A65840" w:rsidRPr="00A65840" w:rsidRDefault="00A65840" w:rsidP="0072038E">
                        <w:pPr>
                          <w:jc w:val="center"/>
                          <w:rPr>
                            <w:color w:val="FF0000"/>
                            <w:sz w:val="24"/>
                            <w:szCs w:val="24"/>
                            <w:lang w:bidi="ru-RU"/>
                          </w:rPr>
                        </w:pPr>
                        <w:r w:rsidRPr="00A65840">
                          <w:rPr>
                            <w:color w:val="FF0000"/>
                            <w:sz w:val="24"/>
                            <w:szCs w:val="24"/>
                            <w:lang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7781DBF" w14:textId="77777777" w:rsidR="00A65840" w:rsidRPr="00A65840" w:rsidRDefault="00A65840" w:rsidP="0072038E">
                        <w:pPr>
                          <w:jc w:val="center"/>
                          <w:rPr>
                            <w:color w:val="FF0000"/>
                            <w:sz w:val="24"/>
                            <w:szCs w:val="24"/>
                            <w:lang w:bidi="ru-RU"/>
                          </w:rPr>
                        </w:pPr>
                        <w:r w:rsidRPr="00A65840">
                          <w:rPr>
                            <w:color w:val="FF0000"/>
                            <w:sz w:val="24"/>
                            <w:szCs w:val="24"/>
                            <w:lang w:bidi="ru-RU"/>
                          </w:rPr>
                          <w:t>19</w:t>
                        </w:r>
                      </w:p>
                    </w:tc>
                  </w:tr>
                  <w:tr w:rsidR="00A65840" w:rsidRPr="00A65840" w14:paraId="0B32D84C" w14:textId="77777777" w:rsidTr="0072038E">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B8A02A2" w14:textId="77777777" w:rsidR="00A65840" w:rsidRPr="00A65840" w:rsidRDefault="00A65840" w:rsidP="0072038E">
                        <w:pPr>
                          <w:jc w:val="center"/>
                          <w:rPr>
                            <w:sz w:val="24"/>
                            <w:szCs w:val="24"/>
                            <w:lang w:bidi="ru-RU"/>
                          </w:rPr>
                        </w:pPr>
                        <w:r w:rsidRPr="00A65840">
                          <w:rPr>
                            <w:sz w:val="24"/>
                            <w:szCs w:val="24"/>
                            <w:lang w:bidi="ru-RU"/>
                          </w:rPr>
                          <w:t>20</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893EC86" w14:textId="77777777" w:rsidR="00A65840" w:rsidRPr="00A65840" w:rsidRDefault="00A65840" w:rsidP="0072038E">
                        <w:pPr>
                          <w:jc w:val="center"/>
                          <w:rPr>
                            <w:sz w:val="24"/>
                            <w:szCs w:val="24"/>
                            <w:lang w:bidi="ru-RU"/>
                          </w:rPr>
                        </w:pPr>
                        <w:r w:rsidRPr="00A65840">
                          <w:rPr>
                            <w:sz w:val="24"/>
                            <w:szCs w:val="24"/>
                            <w:lang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DE5AB32" w14:textId="77777777" w:rsidR="00A65840" w:rsidRPr="00A65840" w:rsidRDefault="00A65840" w:rsidP="0072038E">
                        <w:pPr>
                          <w:jc w:val="center"/>
                          <w:rPr>
                            <w:sz w:val="24"/>
                            <w:szCs w:val="24"/>
                            <w:lang w:bidi="ru-RU"/>
                          </w:rPr>
                        </w:pPr>
                        <w:r w:rsidRPr="00A65840">
                          <w:rPr>
                            <w:sz w:val="24"/>
                            <w:szCs w:val="24"/>
                            <w:lang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EE560D3" w14:textId="77777777" w:rsidR="00A65840" w:rsidRPr="00A65840" w:rsidRDefault="00A65840" w:rsidP="0072038E">
                        <w:pPr>
                          <w:jc w:val="center"/>
                          <w:rPr>
                            <w:sz w:val="24"/>
                            <w:szCs w:val="24"/>
                            <w:lang w:bidi="ru-RU"/>
                          </w:rPr>
                        </w:pPr>
                        <w:r w:rsidRPr="00A65840">
                          <w:rPr>
                            <w:sz w:val="24"/>
                            <w:szCs w:val="24"/>
                            <w:lang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0C05951" w14:textId="77777777" w:rsidR="00A65840" w:rsidRPr="00A65840" w:rsidRDefault="00A65840" w:rsidP="0072038E">
                        <w:pPr>
                          <w:jc w:val="center"/>
                          <w:rPr>
                            <w:sz w:val="24"/>
                            <w:szCs w:val="24"/>
                            <w:lang w:bidi="ru-RU"/>
                          </w:rPr>
                        </w:pPr>
                        <w:r w:rsidRPr="00A65840">
                          <w:rPr>
                            <w:sz w:val="24"/>
                            <w:szCs w:val="24"/>
                            <w:lang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E2F4A05" w14:textId="77777777" w:rsidR="00A65840" w:rsidRPr="00A65840" w:rsidRDefault="00A65840" w:rsidP="0072038E">
                        <w:pPr>
                          <w:jc w:val="center"/>
                          <w:rPr>
                            <w:color w:val="FF0000"/>
                            <w:sz w:val="24"/>
                            <w:szCs w:val="24"/>
                            <w:lang w:bidi="ru-RU"/>
                          </w:rPr>
                        </w:pPr>
                        <w:r w:rsidRPr="00A65840">
                          <w:rPr>
                            <w:color w:val="FF0000"/>
                            <w:sz w:val="24"/>
                            <w:szCs w:val="24"/>
                            <w:lang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7379A9A" w14:textId="77777777" w:rsidR="00A65840" w:rsidRPr="00A65840" w:rsidRDefault="00A65840" w:rsidP="0072038E">
                        <w:pPr>
                          <w:jc w:val="center"/>
                          <w:rPr>
                            <w:color w:val="FF0000"/>
                            <w:sz w:val="24"/>
                            <w:szCs w:val="24"/>
                            <w:lang w:bidi="ru-RU"/>
                          </w:rPr>
                        </w:pPr>
                        <w:r w:rsidRPr="00A65840">
                          <w:rPr>
                            <w:color w:val="FF0000"/>
                            <w:sz w:val="24"/>
                            <w:szCs w:val="24"/>
                            <w:lang w:bidi="ru-RU"/>
                          </w:rPr>
                          <w:t>26</w:t>
                        </w:r>
                      </w:p>
                    </w:tc>
                  </w:tr>
                  <w:tr w:rsidR="00A65840" w:rsidRPr="00A65840" w14:paraId="7E1404E3" w14:textId="77777777" w:rsidTr="0072038E">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8A080A0" w14:textId="77777777" w:rsidR="00A65840" w:rsidRPr="00A65840" w:rsidRDefault="00A65840" w:rsidP="0072038E">
                        <w:pPr>
                          <w:jc w:val="center"/>
                          <w:rPr>
                            <w:sz w:val="24"/>
                            <w:szCs w:val="24"/>
                            <w:lang w:bidi="ru-RU"/>
                          </w:rPr>
                        </w:pPr>
                        <w:r w:rsidRPr="00A65840">
                          <w:rPr>
                            <w:sz w:val="24"/>
                            <w:szCs w:val="24"/>
                            <w:lang w:bidi="ru-RU"/>
                          </w:rPr>
                          <w:t>27</w:t>
                        </w:r>
                      </w:p>
                    </w:tc>
                    <w:tc>
                      <w:tcPr>
                        <w:tcW w:w="413"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07349A1" w14:textId="77777777" w:rsidR="00A65840" w:rsidRPr="00A65840" w:rsidRDefault="00A65840" w:rsidP="0072038E">
                        <w:pPr>
                          <w:jc w:val="center"/>
                          <w:rPr>
                            <w:sz w:val="24"/>
                            <w:szCs w:val="24"/>
                            <w:lang w:bidi="ru-RU"/>
                          </w:rPr>
                        </w:pPr>
                        <w:r w:rsidRPr="00A65840">
                          <w:rPr>
                            <w:sz w:val="24"/>
                            <w:szCs w:val="24"/>
                            <w:lang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1DC4E3F" w14:textId="77777777" w:rsidR="00A65840" w:rsidRPr="00A65840" w:rsidRDefault="00A65840" w:rsidP="0072038E">
                        <w:pPr>
                          <w:jc w:val="center"/>
                          <w:rPr>
                            <w:sz w:val="24"/>
                            <w:szCs w:val="24"/>
                            <w:lang w:bidi="ru-RU"/>
                          </w:rPr>
                        </w:pPr>
                        <w:r w:rsidRPr="00A65840">
                          <w:rPr>
                            <w:sz w:val="24"/>
                            <w:szCs w:val="24"/>
                            <w:lang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BB2BFE5" w14:textId="77777777" w:rsidR="00A65840" w:rsidRPr="00A65840" w:rsidRDefault="00A65840" w:rsidP="0072038E">
                        <w:pPr>
                          <w:jc w:val="center"/>
                          <w:rPr>
                            <w:sz w:val="24"/>
                            <w:szCs w:val="24"/>
                            <w:lang w:bidi="ru-RU"/>
                          </w:rPr>
                        </w:pPr>
                        <w:r w:rsidRPr="00A65840">
                          <w:rPr>
                            <w:sz w:val="24"/>
                            <w:szCs w:val="24"/>
                            <w:lang w:bidi="ru-RU"/>
                          </w:rPr>
                          <w:t>30</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7378A6E7" w14:textId="77777777" w:rsidR="00A65840" w:rsidRPr="00A65840" w:rsidRDefault="00A65840" w:rsidP="0072038E">
                        <w:pPr>
                          <w:jc w:val="center"/>
                          <w:rPr>
                            <w:sz w:val="24"/>
                            <w:szCs w:val="24"/>
                            <w:lang w:bidi="ru-RU"/>
                          </w:rPr>
                        </w:pPr>
                        <w:r w:rsidRPr="00A65840">
                          <w:rPr>
                            <w:sz w:val="24"/>
                            <w:szCs w:val="24"/>
                            <w:lang w:bidi="ru-RU"/>
                          </w:rPr>
                          <w:t>31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6A7EFA4" w14:textId="77777777" w:rsidR="00A65840" w:rsidRPr="00A65840" w:rsidRDefault="00A65840" w:rsidP="0072038E">
                        <w:pPr>
                          <w:jc w:val="center"/>
                          <w:rPr>
                            <w:color w:val="FF0000"/>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3A14D02" w14:textId="77777777" w:rsidR="00A65840" w:rsidRPr="00A65840" w:rsidRDefault="00A65840" w:rsidP="0072038E">
                        <w:pPr>
                          <w:jc w:val="center"/>
                          <w:rPr>
                            <w:color w:val="FF0000"/>
                            <w:sz w:val="24"/>
                            <w:szCs w:val="24"/>
                            <w:lang w:bidi="ru-RU"/>
                          </w:rPr>
                        </w:pPr>
                      </w:p>
                    </w:tc>
                  </w:tr>
                </w:tbl>
                <w:p w14:paraId="610C7D63" w14:textId="77777777" w:rsidR="00A65840" w:rsidRPr="00A65840" w:rsidRDefault="00A65840" w:rsidP="0072038E">
                  <w:pPr>
                    <w:jc w:val="center"/>
                    <w:rPr>
                      <w:sz w:val="24"/>
                      <w:szCs w:val="24"/>
                      <w:lang w:bidi="ru-RU"/>
                    </w:rPr>
                  </w:pPr>
                </w:p>
              </w:tc>
            </w:tr>
          </w:tbl>
          <w:p w14:paraId="3FA458FD" w14:textId="77777777" w:rsidR="00A65840" w:rsidRPr="00A65840" w:rsidRDefault="00A65840" w:rsidP="0072038E">
            <w:pPr>
              <w:spacing w:line="297" w:lineRule="atLeast"/>
              <w:rPr>
                <w:color w:val="333333"/>
                <w:sz w:val="24"/>
                <w:szCs w:val="24"/>
                <w:lang w:val="en-US"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91"/>
            </w:tblGrid>
            <w:tr w:rsidR="00A65840" w:rsidRPr="00A65840" w14:paraId="2EE1FD7D"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EF6BF7F" w14:textId="77777777" w:rsidR="00A65840" w:rsidRPr="00A65840" w:rsidRDefault="00A65840" w:rsidP="0072038E">
                  <w:pPr>
                    <w:jc w:val="center"/>
                    <w:outlineLvl w:val="2"/>
                    <w:rPr>
                      <w:b/>
                      <w:bCs/>
                      <w:sz w:val="24"/>
                      <w:szCs w:val="24"/>
                      <w:lang w:bidi="ru-RU"/>
                    </w:rPr>
                  </w:pPr>
                  <w:r w:rsidRPr="00A65840">
                    <w:rPr>
                      <w:b/>
                      <w:bCs/>
                      <w:sz w:val="24"/>
                      <w:szCs w:val="24"/>
                      <w:lang w:bidi="ru-RU"/>
                    </w:rPr>
                    <w:t>Ноябрь 2025 года</w:t>
                  </w:r>
                </w:p>
                <w:tbl>
                  <w:tblPr>
                    <w:tblW w:w="2791" w:type="dxa"/>
                    <w:jc w:val="center"/>
                    <w:tblCellMar>
                      <w:left w:w="0" w:type="dxa"/>
                      <w:right w:w="0" w:type="dxa"/>
                    </w:tblCellMar>
                    <w:tblLook w:val="04A0" w:firstRow="1" w:lastRow="0" w:firstColumn="1" w:lastColumn="0" w:noHBand="0" w:noVBand="1"/>
                  </w:tblPr>
                  <w:tblGrid>
                    <w:gridCol w:w="432"/>
                    <w:gridCol w:w="391"/>
                    <w:gridCol w:w="378"/>
                    <w:gridCol w:w="387"/>
                    <w:gridCol w:w="408"/>
                    <w:gridCol w:w="386"/>
                    <w:gridCol w:w="409"/>
                  </w:tblGrid>
                  <w:tr w:rsidR="00A65840" w:rsidRPr="00A65840" w14:paraId="25EBFCF9"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B1D3FF4" w14:textId="77777777" w:rsidR="00A65840" w:rsidRPr="00A65840" w:rsidRDefault="00A65840" w:rsidP="0072038E">
                        <w:pPr>
                          <w:jc w:val="center"/>
                          <w:rPr>
                            <w:sz w:val="24"/>
                            <w:szCs w:val="24"/>
                            <w:lang w:bidi="ru-RU"/>
                          </w:rPr>
                        </w:pPr>
                        <w:r w:rsidRPr="00A65840">
                          <w:rPr>
                            <w:sz w:val="24"/>
                            <w:szCs w:val="24"/>
                            <w:lang w:bidi="ru-RU"/>
                          </w:rPr>
                          <w:t>ПН</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C2B6529" w14:textId="77777777" w:rsidR="00A65840" w:rsidRPr="00A65840" w:rsidRDefault="00A65840" w:rsidP="0072038E">
                        <w:pPr>
                          <w:jc w:val="center"/>
                          <w:rPr>
                            <w:sz w:val="24"/>
                            <w:szCs w:val="24"/>
                            <w:lang w:bidi="ru-RU"/>
                          </w:rPr>
                        </w:pPr>
                        <w:r w:rsidRPr="00A65840">
                          <w:rPr>
                            <w:sz w:val="24"/>
                            <w:szCs w:val="24"/>
                            <w:lang w:bidi="ru-RU"/>
                          </w:rPr>
                          <w:t>ВТ</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7D49091" w14:textId="77777777" w:rsidR="00A65840" w:rsidRPr="00A65840" w:rsidRDefault="00A65840" w:rsidP="0072038E">
                        <w:pPr>
                          <w:jc w:val="center"/>
                          <w:rPr>
                            <w:sz w:val="24"/>
                            <w:szCs w:val="24"/>
                            <w:lang w:bidi="ru-RU"/>
                          </w:rPr>
                        </w:pPr>
                        <w:r w:rsidRPr="00A65840">
                          <w:rPr>
                            <w:sz w:val="24"/>
                            <w:szCs w:val="24"/>
                            <w:lang w:bidi="ru-RU"/>
                          </w:rPr>
                          <w:t>СР</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0BAC6C5"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86840F8" w14:textId="77777777" w:rsidR="00A65840" w:rsidRPr="00A65840" w:rsidRDefault="00A65840" w:rsidP="0072038E">
                        <w:pPr>
                          <w:jc w:val="center"/>
                          <w:rPr>
                            <w:sz w:val="24"/>
                            <w:szCs w:val="24"/>
                            <w:lang w:bidi="ru-RU"/>
                          </w:rPr>
                        </w:pPr>
                        <w:r w:rsidRPr="00A65840">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29135EC"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7CE71AE"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20BAD816"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954B159" w14:textId="77777777" w:rsidR="00A65840" w:rsidRPr="00A65840" w:rsidRDefault="00A65840" w:rsidP="0072038E">
                        <w:pPr>
                          <w:jc w:val="center"/>
                          <w:rPr>
                            <w:sz w:val="24"/>
                            <w:szCs w:val="24"/>
                            <w:lang w:bidi="ru-RU"/>
                          </w:rPr>
                        </w:pPr>
                      </w:p>
                    </w:tc>
                    <w:tc>
                      <w:tcPr>
                        <w:tcW w:w="39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1249BD0" w14:textId="77777777" w:rsidR="00A65840" w:rsidRPr="00A65840" w:rsidRDefault="00A65840" w:rsidP="0072038E">
                        <w:pPr>
                          <w:jc w:val="center"/>
                          <w:rPr>
                            <w:sz w:val="24"/>
                            <w:szCs w:val="24"/>
                            <w:lang w:bidi="ru-RU"/>
                          </w:rPr>
                        </w:pPr>
                      </w:p>
                    </w:tc>
                    <w:tc>
                      <w:tcPr>
                        <w:tcW w:w="37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47A7DC4" w14:textId="77777777" w:rsidR="00A65840" w:rsidRPr="00A65840" w:rsidRDefault="00A65840" w:rsidP="0072038E">
                        <w:pPr>
                          <w:jc w:val="center"/>
                          <w:rPr>
                            <w:sz w:val="24"/>
                            <w:szCs w:val="24"/>
                            <w:lang w:bidi="ru-RU"/>
                          </w:rPr>
                        </w:pPr>
                      </w:p>
                    </w:tc>
                    <w:tc>
                      <w:tcPr>
                        <w:tcW w:w="387"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A377DC8"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DE11044"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E39B36F"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6A55BAD"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w:t>
                        </w:r>
                      </w:p>
                    </w:tc>
                  </w:tr>
                  <w:tr w:rsidR="00A65840" w:rsidRPr="00A65840" w14:paraId="4DA461A4"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B008E79" w14:textId="77777777" w:rsidR="00A65840" w:rsidRPr="00A65840" w:rsidRDefault="00A65840" w:rsidP="0072038E">
                        <w:pPr>
                          <w:jc w:val="center"/>
                          <w:rPr>
                            <w:b/>
                            <w:bCs/>
                            <w:color w:val="EE0000"/>
                            <w:sz w:val="24"/>
                            <w:szCs w:val="24"/>
                            <w:lang w:val="en-US" w:bidi="ru-RU"/>
                          </w:rPr>
                        </w:pPr>
                        <w:r w:rsidRPr="00A65840">
                          <w:rPr>
                            <w:b/>
                            <w:bCs/>
                            <w:color w:val="EE0000"/>
                            <w:sz w:val="24"/>
                            <w:szCs w:val="24"/>
                            <w:lang w:val="en-US" w:bidi="ru-RU"/>
                          </w:rPr>
                          <w:t>3</w:t>
                        </w:r>
                      </w:p>
                    </w:tc>
                    <w:tc>
                      <w:tcPr>
                        <w:tcW w:w="391"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F668091" w14:textId="77777777" w:rsidR="00A65840" w:rsidRPr="00A65840" w:rsidRDefault="00A65840" w:rsidP="0072038E">
                        <w:pPr>
                          <w:jc w:val="center"/>
                          <w:rPr>
                            <w:b/>
                            <w:bCs/>
                            <w:color w:val="EE0000"/>
                            <w:sz w:val="24"/>
                            <w:szCs w:val="24"/>
                            <w:lang w:val="en-US" w:bidi="ru-RU"/>
                          </w:rPr>
                        </w:pPr>
                        <w:r w:rsidRPr="00A65840">
                          <w:rPr>
                            <w:b/>
                            <w:bCs/>
                            <w:color w:val="EE0000"/>
                            <w:sz w:val="24"/>
                            <w:szCs w:val="24"/>
                            <w:lang w:val="en-US" w:bidi="ru-RU"/>
                          </w:rPr>
                          <w:t>4</w:t>
                        </w:r>
                      </w:p>
                    </w:tc>
                    <w:tc>
                      <w:tcPr>
                        <w:tcW w:w="37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3A5EEE87" w14:textId="77777777" w:rsidR="00A65840" w:rsidRPr="00A65840" w:rsidRDefault="00A65840" w:rsidP="0072038E">
                        <w:pPr>
                          <w:jc w:val="center"/>
                          <w:rPr>
                            <w:sz w:val="24"/>
                            <w:szCs w:val="24"/>
                            <w:lang w:val="en-US" w:bidi="ru-RU"/>
                          </w:rPr>
                        </w:pPr>
                        <w:r w:rsidRPr="00A65840">
                          <w:rPr>
                            <w:sz w:val="24"/>
                            <w:szCs w:val="24"/>
                            <w:lang w:val="en-US" w:bidi="ru-RU"/>
                          </w:rPr>
                          <w:t>5</w:t>
                        </w:r>
                      </w:p>
                    </w:tc>
                    <w:tc>
                      <w:tcPr>
                        <w:tcW w:w="387"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6F17F31" w14:textId="77777777" w:rsidR="00A65840" w:rsidRPr="00A65840" w:rsidRDefault="00A65840" w:rsidP="0072038E">
                        <w:pPr>
                          <w:jc w:val="center"/>
                          <w:rPr>
                            <w:sz w:val="24"/>
                            <w:szCs w:val="24"/>
                            <w:lang w:val="en-US" w:bidi="ru-RU"/>
                          </w:rPr>
                        </w:pPr>
                        <w:r w:rsidRPr="00A65840">
                          <w:rPr>
                            <w:sz w:val="24"/>
                            <w:szCs w:val="24"/>
                            <w:lang w:val="en-US"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9A965F2" w14:textId="77777777" w:rsidR="00A65840" w:rsidRPr="00A65840" w:rsidRDefault="00A65840" w:rsidP="0072038E">
                        <w:pPr>
                          <w:jc w:val="center"/>
                          <w:rPr>
                            <w:sz w:val="24"/>
                            <w:szCs w:val="24"/>
                            <w:lang w:val="en-US" w:bidi="ru-RU"/>
                          </w:rPr>
                        </w:pPr>
                        <w:r w:rsidRPr="00A65840">
                          <w:rPr>
                            <w:sz w:val="24"/>
                            <w:szCs w:val="24"/>
                            <w:lang w:val="en-US"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2B8EB60"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B2AA263"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9</w:t>
                        </w:r>
                      </w:p>
                    </w:tc>
                  </w:tr>
                  <w:tr w:rsidR="00A65840" w:rsidRPr="00A65840" w14:paraId="6EEAFB49"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642BAD4" w14:textId="77777777" w:rsidR="00A65840" w:rsidRPr="00A65840" w:rsidRDefault="00A65840" w:rsidP="0072038E">
                        <w:pPr>
                          <w:jc w:val="center"/>
                          <w:rPr>
                            <w:sz w:val="24"/>
                            <w:szCs w:val="24"/>
                            <w:lang w:val="en-US" w:bidi="ru-RU"/>
                          </w:rPr>
                        </w:pPr>
                        <w:r w:rsidRPr="00A65840">
                          <w:rPr>
                            <w:sz w:val="24"/>
                            <w:szCs w:val="24"/>
                            <w:lang w:val="en-US" w:bidi="ru-RU"/>
                          </w:rPr>
                          <w:t>10</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9062039" w14:textId="77777777" w:rsidR="00A65840" w:rsidRPr="00A65840" w:rsidRDefault="00A65840" w:rsidP="0072038E">
                        <w:pPr>
                          <w:jc w:val="center"/>
                          <w:rPr>
                            <w:sz w:val="24"/>
                            <w:szCs w:val="24"/>
                            <w:lang w:val="en-US" w:bidi="ru-RU"/>
                          </w:rPr>
                        </w:pPr>
                        <w:r w:rsidRPr="00A65840">
                          <w:rPr>
                            <w:sz w:val="24"/>
                            <w:szCs w:val="24"/>
                            <w:lang w:val="en-US" w:bidi="ru-RU"/>
                          </w:rPr>
                          <w:t>11</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B0EEFF1" w14:textId="77777777" w:rsidR="00A65840" w:rsidRPr="00A65840" w:rsidRDefault="00A65840" w:rsidP="0072038E">
                        <w:pPr>
                          <w:jc w:val="center"/>
                          <w:rPr>
                            <w:sz w:val="24"/>
                            <w:szCs w:val="24"/>
                            <w:lang w:val="en-US" w:bidi="ru-RU"/>
                          </w:rPr>
                        </w:pPr>
                        <w:r w:rsidRPr="00A65840">
                          <w:rPr>
                            <w:sz w:val="24"/>
                            <w:szCs w:val="24"/>
                            <w:lang w:val="en-US" w:bidi="ru-RU"/>
                          </w:rPr>
                          <w:t>12</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717C419" w14:textId="77777777" w:rsidR="00A65840" w:rsidRPr="00A65840" w:rsidRDefault="00A65840" w:rsidP="0072038E">
                        <w:pPr>
                          <w:jc w:val="center"/>
                          <w:rPr>
                            <w:sz w:val="24"/>
                            <w:szCs w:val="24"/>
                            <w:lang w:val="en-US" w:bidi="ru-RU"/>
                          </w:rPr>
                        </w:pPr>
                        <w:r w:rsidRPr="00A65840">
                          <w:rPr>
                            <w:sz w:val="24"/>
                            <w:szCs w:val="24"/>
                            <w:lang w:val="en-US"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5CABADC" w14:textId="77777777" w:rsidR="00A65840" w:rsidRPr="00A65840" w:rsidRDefault="00A65840" w:rsidP="0072038E">
                        <w:pPr>
                          <w:jc w:val="center"/>
                          <w:rPr>
                            <w:sz w:val="24"/>
                            <w:szCs w:val="24"/>
                            <w:lang w:val="en-US" w:bidi="ru-RU"/>
                          </w:rPr>
                        </w:pPr>
                        <w:r w:rsidRPr="00A65840">
                          <w:rPr>
                            <w:sz w:val="24"/>
                            <w:szCs w:val="24"/>
                            <w:lang w:val="en-US"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D6F8A92"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B23FE99"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16</w:t>
                        </w:r>
                      </w:p>
                    </w:tc>
                  </w:tr>
                  <w:tr w:rsidR="00A65840" w:rsidRPr="00A65840" w14:paraId="3BF742BC"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7B71934" w14:textId="77777777" w:rsidR="00A65840" w:rsidRPr="00A65840" w:rsidRDefault="00A65840" w:rsidP="0072038E">
                        <w:pPr>
                          <w:jc w:val="center"/>
                          <w:rPr>
                            <w:sz w:val="24"/>
                            <w:szCs w:val="24"/>
                            <w:lang w:val="en-US" w:bidi="ru-RU"/>
                          </w:rPr>
                        </w:pPr>
                        <w:r w:rsidRPr="00A65840">
                          <w:rPr>
                            <w:sz w:val="24"/>
                            <w:szCs w:val="24"/>
                            <w:lang w:val="en-US" w:bidi="ru-RU"/>
                          </w:rPr>
                          <w:t>17</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64EB921" w14:textId="77777777" w:rsidR="00A65840" w:rsidRPr="00A65840" w:rsidRDefault="00A65840" w:rsidP="0072038E">
                        <w:pPr>
                          <w:rPr>
                            <w:sz w:val="24"/>
                            <w:szCs w:val="24"/>
                            <w:lang w:val="en-US" w:bidi="ru-RU"/>
                          </w:rPr>
                        </w:pPr>
                        <w:r w:rsidRPr="00A65840">
                          <w:rPr>
                            <w:sz w:val="24"/>
                            <w:szCs w:val="24"/>
                            <w:lang w:val="en-US" w:bidi="ru-RU"/>
                          </w:rPr>
                          <w:t>18</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5210DA4" w14:textId="77777777" w:rsidR="00A65840" w:rsidRPr="00A65840" w:rsidRDefault="00A65840" w:rsidP="0072038E">
                        <w:pPr>
                          <w:jc w:val="center"/>
                          <w:rPr>
                            <w:sz w:val="24"/>
                            <w:szCs w:val="24"/>
                            <w:lang w:val="en-US" w:bidi="ru-RU"/>
                          </w:rPr>
                        </w:pPr>
                        <w:r w:rsidRPr="00A65840">
                          <w:rPr>
                            <w:sz w:val="24"/>
                            <w:szCs w:val="24"/>
                            <w:lang w:val="en-US" w:bidi="ru-RU"/>
                          </w:rPr>
                          <w:t>19</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0152094" w14:textId="77777777" w:rsidR="00A65840" w:rsidRPr="00A65840" w:rsidRDefault="00A65840" w:rsidP="0072038E">
                        <w:pPr>
                          <w:jc w:val="center"/>
                          <w:rPr>
                            <w:sz w:val="24"/>
                            <w:szCs w:val="24"/>
                            <w:lang w:val="en-US" w:bidi="ru-RU"/>
                          </w:rPr>
                        </w:pPr>
                        <w:r w:rsidRPr="00A65840">
                          <w:rPr>
                            <w:sz w:val="24"/>
                            <w:szCs w:val="24"/>
                            <w:lang w:val="en-US"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58F72A1" w14:textId="77777777" w:rsidR="00A65840" w:rsidRPr="00A65840" w:rsidRDefault="00A65840" w:rsidP="0072038E">
                        <w:pPr>
                          <w:jc w:val="center"/>
                          <w:rPr>
                            <w:sz w:val="24"/>
                            <w:szCs w:val="24"/>
                            <w:lang w:val="en-US" w:bidi="ru-RU"/>
                          </w:rPr>
                        </w:pPr>
                        <w:r w:rsidRPr="00A65840">
                          <w:rPr>
                            <w:sz w:val="24"/>
                            <w:szCs w:val="24"/>
                            <w:lang w:val="en-US"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B2D726B"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98B3184"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23</w:t>
                        </w:r>
                      </w:p>
                    </w:tc>
                  </w:tr>
                  <w:tr w:rsidR="00A65840" w:rsidRPr="00A65840" w14:paraId="0E55E8F9"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7C7FF77" w14:textId="77777777" w:rsidR="00A65840" w:rsidRPr="00A65840" w:rsidRDefault="00A65840" w:rsidP="0072038E">
                        <w:pPr>
                          <w:jc w:val="center"/>
                          <w:rPr>
                            <w:sz w:val="24"/>
                            <w:szCs w:val="24"/>
                            <w:lang w:val="en-US" w:bidi="ru-RU"/>
                          </w:rPr>
                        </w:pPr>
                        <w:r w:rsidRPr="00A65840">
                          <w:rPr>
                            <w:sz w:val="24"/>
                            <w:szCs w:val="24"/>
                            <w:lang w:val="en-US" w:bidi="ru-RU"/>
                          </w:rPr>
                          <w:t>24</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EA0318C" w14:textId="77777777" w:rsidR="00A65840" w:rsidRPr="00A65840" w:rsidRDefault="00A65840" w:rsidP="0072038E">
                        <w:pPr>
                          <w:rPr>
                            <w:sz w:val="24"/>
                            <w:szCs w:val="24"/>
                            <w:lang w:val="en-US" w:bidi="ru-RU"/>
                          </w:rPr>
                        </w:pPr>
                        <w:r w:rsidRPr="00A65840">
                          <w:rPr>
                            <w:sz w:val="24"/>
                            <w:szCs w:val="24"/>
                            <w:lang w:val="en-US" w:bidi="ru-RU"/>
                          </w:rPr>
                          <w:t>25</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299C657" w14:textId="77777777" w:rsidR="00A65840" w:rsidRPr="00A65840" w:rsidRDefault="00A65840" w:rsidP="0072038E">
                        <w:pPr>
                          <w:jc w:val="center"/>
                          <w:rPr>
                            <w:sz w:val="24"/>
                            <w:szCs w:val="24"/>
                            <w:lang w:val="en-US" w:bidi="ru-RU"/>
                          </w:rPr>
                        </w:pPr>
                        <w:r w:rsidRPr="00A65840">
                          <w:rPr>
                            <w:sz w:val="24"/>
                            <w:szCs w:val="24"/>
                            <w:lang w:val="en-US" w:bidi="ru-RU"/>
                          </w:rPr>
                          <w:t>26</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05AC276" w14:textId="77777777" w:rsidR="00A65840" w:rsidRPr="00A65840" w:rsidRDefault="00A65840" w:rsidP="0072038E">
                        <w:pPr>
                          <w:jc w:val="center"/>
                          <w:rPr>
                            <w:sz w:val="24"/>
                            <w:szCs w:val="24"/>
                            <w:lang w:val="en-US" w:bidi="ru-RU"/>
                          </w:rPr>
                        </w:pPr>
                        <w:r w:rsidRPr="00A65840">
                          <w:rPr>
                            <w:sz w:val="24"/>
                            <w:szCs w:val="24"/>
                            <w:lang w:val="en-US"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4E2EDF4" w14:textId="77777777" w:rsidR="00A65840" w:rsidRPr="00A65840" w:rsidRDefault="00A65840" w:rsidP="0072038E">
                        <w:pPr>
                          <w:jc w:val="center"/>
                          <w:rPr>
                            <w:sz w:val="24"/>
                            <w:szCs w:val="24"/>
                            <w:lang w:val="en-US" w:bidi="ru-RU"/>
                          </w:rPr>
                        </w:pPr>
                        <w:r w:rsidRPr="00A65840">
                          <w:rPr>
                            <w:sz w:val="24"/>
                            <w:szCs w:val="24"/>
                            <w:lang w:val="en-US"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0CF6F40" w14:textId="77777777" w:rsidR="00A65840" w:rsidRPr="00A65840" w:rsidRDefault="00A65840" w:rsidP="0072038E">
                        <w:pPr>
                          <w:jc w:val="center"/>
                          <w:rPr>
                            <w:sz w:val="24"/>
                            <w:szCs w:val="24"/>
                            <w:lang w:val="en-US" w:bidi="ru-RU"/>
                          </w:rPr>
                        </w:pPr>
                        <w:r w:rsidRPr="00A65840">
                          <w:rPr>
                            <w:sz w:val="24"/>
                            <w:szCs w:val="24"/>
                            <w:lang w:val="en-US"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0EBBA47" w14:textId="77777777" w:rsidR="00A65840" w:rsidRPr="00A65840" w:rsidRDefault="00A65840" w:rsidP="0072038E">
                        <w:pPr>
                          <w:jc w:val="center"/>
                          <w:rPr>
                            <w:b/>
                            <w:sz w:val="24"/>
                            <w:szCs w:val="24"/>
                            <w:lang w:val="en-US" w:bidi="ru-RU"/>
                          </w:rPr>
                        </w:pPr>
                        <w:r w:rsidRPr="00A65840">
                          <w:rPr>
                            <w:b/>
                            <w:sz w:val="24"/>
                            <w:szCs w:val="24"/>
                            <w:lang w:val="en-US" w:bidi="ru-RU"/>
                          </w:rPr>
                          <w:t>30</w:t>
                        </w:r>
                      </w:p>
                    </w:tc>
                  </w:tr>
                </w:tbl>
                <w:p w14:paraId="10D74E42" w14:textId="77777777" w:rsidR="00A65840" w:rsidRPr="00A65840" w:rsidRDefault="00A65840" w:rsidP="0072038E">
                  <w:pPr>
                    <w:jc w:val="center"/>
                    <w:rPr>
                      <w:sz w:val="24"/>
                      <w:szCs w:val="24"/>
                      <w:lang w:bidi="ru-RU"/>
                    </w:rPr>
                  </w:pPr>
                </w:p>
              </w:tc>
            </w:tr>
          </w:tbl>
          <w:p w14:paraId="2EC67123" w14:textId="77777777" w:rsidR="00A65840" w:rsidRPr="00A65840" w:rsidRDefault="00A65840" w:rsidP="0072038E">
            <w:pPr>
              <w:spacing w:line="297" w:lineRule="atLeast"/>
              <w:rPr>
                <w:color w:val="333333"/>
                <w:sz w:val="24"/>
                <w:szCs w:val="24"/>
                <w:lang w:bidi="ru-RU"/>
              </w:rPr>
            </w:pPr>
          </w:p>
        </w:tc>
      </w:tr>
      <w:tr w:rsidR="00A65840" w:rsidRPr="00A65840" w14:paraId="7CF99BDC" w14:textId="77777777" w:rsidTr="0072038E">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A65840" w:rsidRPr="00A65840" w14:paraId="4BDBD8EA"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A808A42" w14:textId="77777777" w:rsidR="00A65840" w:rsidRPr="00A65840" w:rsidRDefault="00A65840" w:rsidP="0072038E">
                  <w:pPr>
                    <w:jc w:val="center"/>
                    <w:outlineLvl w:val="2"/>
                    <w:rPr>
                      <w:b/>
                      <w:bCs/>
                      <w:sz w:val="24"/>
                      <w:szCs w:val="24"/>
                      <w:lang w:bidi="ru-RU"/>
                    </w:rPr>
                  </w:pPr>
                  <w:r w:rsidRPr="00A65840">
                    <w:rPr>
                      <w:b/>
                      <w:bCs/>
                      <w:sz w:val="24"/>
                      <w:szCs w:val="24"/>
                      <w:lang w:bidi="ru-RU"/>
                    </w:rPr>
                    <w:t>Декабрь 2025 года</w:t>
                  </w:r>
                </w:p>
                <w:tbl>
                  <w:tblPr>
                    <w:tblW w:w="2778" w:type="dxa"/>
                    <w:jc w:val="center"/>
                    <w:tblBorders>
                      <w:top w:val="single" w:sz="6" w:space="0" w:color="E5E5E5"/>
                      <w:left w:val="single" w:sz="6" w:space="0" w:color="E5E5E5"/>
                      <w:bottom w:val="single" w:sz="6" w:space="0" w:color="E5E5E5"/>
                      <w:right w:val="single" w:sz="6" w:space="0" w:color="E5E5E5"/>
                      <w:insideH w:val="single" w:sz="6" w:space="0" w:color="E5E5E5"/>
                      <w:insideV w:val="single" w:sz="6" w:space="0" w:color="E5E5E5"/>
                    </w:tblBorders>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A65840" w:rsidRPr="00A65840" w14:paraId="246C2388" w14:textId="77777777" w:rsidTr="0072038E">
                    <w:trPr>
                      <w:trHeight w:val="208"/>
                      <w:jc w:val="center"/>
                    </w:trPr>
                    <w:tc>
                      <w:tcPr>
                        <w:tcW w:w="0" w:type="auto"/>
                        <w:tcMar>
                          <w:top w:w="42" w:type="dxa"/>
                          <w:left w:w="42" w:type="dxa"/>
                          <w:bottom w:w="42" w:type="dxa"/>
                          <w:right w:w="42" w:type="dxa"/>
                        </w:tcMar>
                        <w:vAlign w:val="center"/>
                        <w:hideMark/>
                      </w:tcPr>
                      <w:p w14:paraId="2044DF5E" w14:textId="77777777" w:rsidR="00A65840" w:rsidRPr="00A65840" w:rsidRDefault="00A65840" w:rsidP="0072038E">
                        <w:pPr>
                          <w:jc w:val="center"/>
                          <w:rPr>
                            <w:sz w:val="24"/>
                            <w:szCs w:val="24"/>
                            <w:lang w:bidi="ru-RU"/>
                          </w:rPr>
                        </w:pPr>
                        <w:r w:rsidRPr="00A65840">
                          <w:rPr>
                            <w:sz w:val="24"/>
                            <w:szCs w:val="24"/>
                            <w:lang w:bidi="ru-RU"/>
                          </w:rPr>
                          <w:t>ПН</w:t>
                        </w:r>
                      </w:p>
                    </w:tc>
                    <w:tc>
                      <w:tcPr>
                        <w:tcW w:w="0" w:type="auto"/>
                        <w:tcMar>
                          <w:top w:w="42" w:type="dxa"/>
                          <w:left w:w="42" w:type="dxa"/>
                          <w:bottom w:w="42" w:type="dxa"/>
                          <w:right w:w="42" w:type="dxa"/>
                        </w:tcMar>
                        <w:vAlign w:val="center"/>
                        <w:hideMark/>
                      </w:tcPr>
                      <w:p w14:paraId="0D39E761" w14:textId="77777777" w:rsidR="00A65840" w:rsidRPr="00A65840" w:rsidRDefault="00A65840" w:rsidP="0072038E">
                        <w:pPr>
                          <w:jc w:val="center"/>
                          <w:rPr>
                            <w:sz w:val="24"/>
                            <w:szCs w:val="24"/>
                            <w:lang w:bidi="ru-RU"/>
                          </w:rPr>
                        </w:pPr>
                        <w:r w:rsidRPr="00A65840">
                          <w:rPr>
                            <w:sz w:val="24"/>
                            <w:szCs w:val="24"/>
                            <w:lang w:bidi="ru-RU"/>
                          </w:rPr>
                          <w:t>ВТ</w:t>
                        </w:r>
                      </w:p>
                    </w:tc>
                    <w:tc>
                      <w:tcPr>
                        <w:tcW w:w="0" w:type="auto"/>
                        <w:tcMar>
                          <w:top w:w="42" w:type="dxa"/>
                          <w:left w:w="42" w:type="dxa"/>
                          <w:bottom w:w="42" w:type="dxa"/>
                          <w:right w:w="42" w:type="dxa"/>
                        </w:tcMar>
                        <w:vAlign w:val="center"/>
                        <w:hideMark/>
                      </w:tcPr>
                      <w:p w14:paraId="016E19A2" w14:textId="77777777" w:rsidR="00A65840" w:rsidRPr="00A65840" w:rsidRDefault="00A65840" w:rsidP="0072038E">
                        <w:pPr>
                          <w:jc w:val="center"/>
                          <w:rPr>
                            <w:sz w:val="24"/>
                            <w:szCs w:val="24"/>
                            <w:lang w:bidi="ru-RU"/>
                          </w:rPr>
                        </w:pPr>
                        <w:r w:rsidRPr="00A65840">
                          <w:rPr>
                            <w:sz w:val="24"/>
                            <w:szCs w:val="24"/>
                            <w:lang w:bidi="ru-RU"/>
                          </w:rPr>
                          <w:t>СР</w:t>
                        </w:r>
                      </w:p>
                    </w:tc>
                    <w:tc>
                      <w:tcPr>
                        <w:tcW w:w="0" w:type="auto"/>
                        <w:tcMar>
                          <w:top w:w="42" w:type="dxa"/>
                          <w:left w:w="42" w:type="dxa"/>
                          <w:bottom w:w="42" w:type="dxa"/>
                          <w:right w:w="42" w:type="dxa"/>
                        </w:tcMar>
                        <w:vAlign w:val="center"/>
                        <w:hideMark/>
                      </w:tcPr>
                      <w:p w14:paraId="77DA0176"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Mar>
                          <w:top w:w="42" w:type="dxa"/>
                          <w:left w:w="42" w:type="dxa"/>
                          <w:bottom w:w="42" w:type="dxa"/>
                          <w:right w:w="42" w:type="dxa"/>
                        </w:tcMar>
                        <w:vAlign w:val="center"/>
                        <w:hideMark/>
                      </w:tcPr>
                      <w:p w14:paraId="0177131E" w14:textId="77777777" w:rsidR="00A65840" w:rsidRPr="00A65840" w:rsidRDefault="00A65840" w:rsidP="0072038E">
                        <w:pPr>
                          <w:jc w:val="center"/>
                          <w:rPr>
                            <w:sz w:val="24"/>
                            <w:szCs w:val="24"/>
                            <w:lang w:bidi="ru-RU"/>
                          </w:rPr>
                        </w:pPr>
                        <w:r w:rsidRPr="00A65840">
                          <w:rPr>
                            <w:sz w:val="24"/>
                            <w:szCs w:val="24"/>
                            <w:lang w:bidi="ru-RU"/>
                          </w:rPr>
                          <w:t>ПТ</w:t>
                        </w:r>
                      </w:p>
                    </w:tc>
                    <w:tc>
                      <w:tcPr>
                        <w:tcW w:w="0" w:type="auto"/>
                        <w:tcMar>
                          <w:top w:w="42" w:type="dxa"/>
                          <w:left w:w="42" w:type="dxa"/>
                          <w:bottom w:w="42" w:type="dxa"/>
                          <w:right w:w="42" w:type="dxa"/>
                        </w:tcMar>
                        <w:vAlign w:val="center"/>
                        <w:hideMark/>
                      </w:tcPr>
                      <w:p w14:paraId="50251FAB"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0" w:type="auto"/>
                        <w:tcMar>
                          <w:top w:w="42" w:type="dxa"/>
                          <w:left w:w="42" w:type="dxa"/>
                          <w:bottom w:w="42" w:type="dxa"/>
                          <w:right w:w="42" w:type="dxa"/>
                        </w:tcMar>
                        <w:vAlign w:val="center"/>
                        <w:hideMark/>
                      </w:tcPr>
                      <w:p w14:paraId="3B3CBEAF"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16F0362B" w14:textId="77777777" w:rsidTr="0072038E">
                    <w:trPr>
                      <w:trHeight w:val="216"/>
                      <w:jc w:val="center"/>
                    </w:trPr>
                    <w:tc>
                      <w:tcPr>
                        <w:tcW w:w="0" w:type="auto"/>
                        <w:tcMar>
                          <w:top w:w="42" w:type="dxa"/>
                          <w:left w:w="42" w:type="dxa"/>
                          <w:bottom w:w="42" w:type="dxa"/>
                          <w:right w:w="42" w:type="dxa"/>
                        </w:tcMar>
                        <w:vAlign w:val="center"/>
                      </w:tcPr>
                      <w:p w14:paraId="639BD7B8" w14:textId="77777777" w:rsidR="00A65840" w:rsidRPr="00A65840" w:rsidRDefault="00A65840" w:rsidP="0072038E">
                        <w:pPr>
                          <w:jc w:val="center"/>
                          <w:rPr>
                            <w:sz w:val="24"/>
                            <w:szCs w:val="24"/>
                            <w:lang w:bidi="ru-RU"/>
                          </w:rPr>
                        </w:pPr>
                        <w:r w:rsidRPr="00A65840">
                          <w:rPr>
                            <w:sz w:val="24"/>
                            <w:szCs w:val="24"/>
                            <w:lang w:bidi="ru-RU"/>
                          </w:rPr>
                          <w:t>1</w:t>
                        </w:r>
                      </w:p>
                    </w:tc>
                    <w:tc>
                      <w:tcPr>
                        <w:tcW w:w="0" w:type="auto"/>
                        <w:tcMar>
                          <w:top w:w="42" w:type="dxa"/>
                          <w:left w:w="42" w:type="dxa"/>
                          <w:bottom w:w="42" w:type="dxa"/>
                          <w:right w:w="42" w:type="dxa"/>
                        </w:tcMar>
                        <w:vAlign w:val="center"/>
                      </w:tcPr>
                      <w:p w14:paraId="6CAF9A56" w14:textId="77777777" w:rsidR="00A65840" w:rsidRPr="00A65840" w:rsidRDefault="00A65840" w:rsidP="0072038E">
                        <w:pPr>
                          <w:jc w:val="center"/>
                          <w:rPr>
                            <w:sz w:val="24"/>
                            <w:szCs w:val="24"/>
                            <w:lang w:bidi="ru-RU"/>
                          </w:rPr>
                        </w:pPr>
                        <w:r w:rsidRPr="00A65840">
                          <w:rPr>
                            <w:sz w:val="24"/>
                            <w:szCs w:val="24"/>
                            <w:lang w:bidi="ru-RU"/>
                          </w:rPr>
                          <w:t>2</w:t>
                        </w:r>
                      </w:p>
                    </w:tc>
                    <w:tc>
                      <w:tcPr>
                        <w:tcW w:w="378" w:type="dxa"/>
                        <w:tcMar>
                          <w:top w:w="42" w:type="dxa"/>
                          <w:left w:w="42" w:type="dxa"/>
                          <w:bottom w:w="42" w:type="dxa"/>
                          <w:right w:w="42" w:type="dxa"/>
                        </w:tcMar>
                        <w:vAlign w:val="center"/>
                      </w:tcPr>
                      <w:p w14:paraId="27C0D60C" w14:textId="77777777" w:rsidR="00A65840" w:rsidRPr="00A65840" w:rsidRDefault="00A65840" w:rsidP="0072038E">
                        <w:pPr>
                          <w:jc w:val="center"/>
                          <w:rPr>
                            <w:sz w:val="24"/>
                            <w:szCs w:val="24"/>
                            <w:lang w:bidi="ru-RU"/>
                          </w:rPr>
                        </w:pPr>
                        <w:r w:rsidRPr="00A65840">
                          <w:rPr>
                            <w:sz w:val="24"/>
                            <w:szCs w:val="24"/>
                            <w:lang w:bidi="ru-RU"/>
                          </w:rPr>
                          <w:t>3</w:t>
                        </w:r>
                      </w:p>
                    </w:tc>
                    <w:tc>
                      <w:tcPr>
                        <w:tcW w:w="387" w:type="dxa"/>
                        <w:tcMar>
                          <w:top w:w="42" w:type="dxa"/>
                          <w:left w:w="42" w:type="dxa"/>
                          <w:bottom w:w="42" w:type="dxa"/>
                          <w:right w:w="42" w:type="dxa"/>
                        </w:tcMar>
                        <w:vAlign w:val="center"/>
                      </w:tcPr>
                      <w:p w14:paraId="2BE04721" w14:textId="77777777" w:rsidR="00A65840" w:rsidRPr="00A65840" w:rsidRDefault="00A65840" w:rsidP="0072038E">
                        <w:pPr>
                          <w:jc w:val="center"/>
                          <w:rPr>
                            <w:sz w:val="24"/>
                            <w:szCs w:val="24"/>
                            <w:lang w:bidi="ru-RU"/>
                          </w:rPr>
                        </w:pPr>
                        <w:r w:rsidRPr="00A65840">
                          <w:rPr>
                            <w:sz w:val="24"/>
                            <w:szCs w:val="24"/>
                            <w:lang w:bidi="ru-RU"/>
                          </w:rPr>
                          <w:t>4</w:t>
                        </w:r>
                      </w:p>
                    </w:tc>
                    <w:tc>
                      <w:tcPr>
                        <w:tcW w:w="0" w:type="auto"/>
                        <w:tcMar>
                          <w:top w:w="42" w:type="dxa"/>
                          <w:left w:w="42" w:type="dxa"/>
                          <w:bottom w:w="42" w:type="dxa"/>
                          <w:right w:w="42" w:type="dxa"/>
                        </w:tcMar>
                        <w:vAlign w:val="center"/>
                      </w:tcPr>
                      <w:p w14:paraId="56157C60" w14:textId="77777777" w:rsidR="00A65840" w:rsidRPr="00A65840" w:rsidRDefault="00A65840" w:rsidP="0072038E">
                        <w:pPr>
                          <w:jc w:val="center"/>
                          <w:rPr>
                            <w:sz w:val="24"/>
                            <w:szCs w:val="24"/>
                            <w:lang w:bidi="ru-RU"/>
                          </w:rPr>
                        </w:pPr>
                        <w:r w:rsidRPr="00A65840">
                          <w:rPr>
                            <w:color w:val="000000"/>
                            <w:sz w:val="24"/>
                            <w:szCs w:val="24"/>
                            <w:lang w:bidi="ru-RU"/>
                          </w:rPr>
                          <w:t>5</w:t>
                        </w:r>
                      </w:p>
                    </w:tc>
                    <w:tc>
                      <w:tcPr>
                        <w:tcW w:w="0" w:type="auto"/>
                        <w:tcMar>
                          <w:top w:w="42" w:type="dxa"/>
                          <w:left w:w="42" w:type="dxa"/>
                          <w:bottom w:w="42" w:type="dxa"/>
                          <w:right w:w="42" w:type="dxa"/>
                        </w:tcMar>
                        <w:vAlign w:val="center"/>
                      </w:tcPr>
                      <w:p w14:paraId="11516258" w14:textId="77777777" w:rsidR="00A65840" w:rsidRPr="00A65840" w:rsidRDefault="00A65840" w:rsidP="0072038E">
                        <w:pPr>
                          <w:jc w:val="center"/>
                          <w:rPr>
                            <w:color w:val="FF0000"/>
                            <w:sz w:val="24"/>
                            <w:szCs w:val="24"/>
                            <w:lang w:bidi="ru-RU"/>
                          </w:rPr>
                        </w:pPr>
                        <w:r w:rsidRPr="00A65840">
                          <w:rPr>
                            <w:color w:val="FF0000"/>
                            <w:sz w:val="24"/>
                            <w:szCs w:val="24"/>
                            <w:lang w:bidi="ru-RU"/>
                          </w:rPr>
                          <w:t>6</w:t>
                        </w:r>
                      </w:p>
                    </w:tc>
                    <w:tc>
                      <w:tcPr>
                        <w:tcW w:w="0" w:type="auto"/>
                        <w:tcMar>
                          <w:top w:w="42" w:type="dxa"/>
                          <w:left w:w="42" w:type="dxa"/>
                          <w:bottom w:w="42" w:type="dxa"/>
                          <w:right w:w="42" w:type="dxa"/>
                        </w:tcMar>
                        <w:vAlign w:val="center"/>
                      </w:tcPr>
                      <w:p w14:paraId="7A3679EB" w14:textId="77777777" w:rsidR="00A65840" w:rsidRPr="00A65840" w:rsidRDefault="00A65840" w:rsidP="0072038E">
                        <w:pPr>
                          <w:jc w:val="center"/>
                          <w:rPr>
                            <w:color w:val="FF0000"/>
                            <w:sz w:val="24"/>
                            <w:szCs w:val="24"/>
                            <w:lang w:bidi="ru-RU"/>
                          </w:rPr>
                        </w:pPr>
                        <w:r w:rsidRPr="00A65840">
                          <w:rPr>
                            <w:color w:val="FF0000"/>
                            <w:sz w:val="24"/>
                            <w:szCs w:val="24"/>
                            <w:lang w:bidi="ru-RU"/>
                          </w:rPr>
                          <w:t>7</w:t>
                        </w:r>
                      </w:p>
                    </w:tc>
                  </w:tr>
                  <w:tr w:rsidR="00A65840" w:rsidRPr="00A65840" w14:paraId="4CF13F4A" w14:textId="77777777" w:rsidTr="0072038E">
                    <w:trPr>
                      <w:trHeight w:val="208"/>
                      <w:jc w:val="center"/>
                    </w:trPr>
                    <w:tc>
                      <w:tcPr>
                        <w:tcW w:w="0" w:type="auto"/>
                        <w:tcMar>
                          <w:top w:w="42" w:type="dxa"/>
                          <w:left w:w="42" w:type="dxa"/>
                          <w:bottom w:w="42" w:type="dxa"/>
                          <w:right w:w="42" w:type="dxa"/>
                        </w:tcMar>
                        <w:vAlign w:val="center"/>
                      </w:tcPr>
                      <w:p w14:paraId="185AC499" w14:textId="77777777" w:rsidR="00A65840" w:rsidRPr="00A65840" w:rsidRDefault="00A65840" w:rsidP="0072038E">
                        <w:pPr>
                          <w:jc w:val="center"/>
                          <w:rPr>
                            <w:sz w:val="24"/>
                            <w:szCs w:val="24"/>
                            <w:lang w:bidi="ru-RU"/>
                          </w:rPr>
                        </w:pPr>
                        <w:r w:rsidRPr="00A65840">
                          <w:rPr>
                            <w:sz w:val="24"/>
                            <w:szCs w:val="24"/>
                            <w:lang w:bidi="ru-RU"/>
                          </w:rPr>
                          <w:t>8</w:t>
                        </w:r>
                      </w:p>
                    </w:tc>
                    <w:tc>
                      <w:tcPr>
                        <w:tcW w:w="0" w:type="auto"/>
                        <w:tcMar>
                          <w:top w:w="42" w:type="dxa"/>
                          <w:left w:w="42" w:type="dxa"/>
                          <w:bottom w:w="42" w:type="dxa"/>
                          <w:right w:w="42" w:type="dxa"/>
                        </w:tcMar>
                        <w:vAlign w:val="center"/>
                      </w:tcPr>
                      <w:p w14:paraId="6D34E52A" w14:textId="77777777" w:rsidR="00A65840" w:rsidRPr="00A65840" w:rsidRDefault="00A65840" w:rsidP="0072038E">
                        <w:pPr>
                          <w:jc w:val="center"/>
                          <w:rPr>
                            <w:sz w:val="24"/>
                            <w:szCs w:val="24"/>
                            <w:lang w:bidi="ru-RU"/>
                          </w:rPr>
                        </w:pPr>
                        <w:r w:rsidRPr="00A65840">
                          <w:rPr>
                            <w:sz w:val="24"/>
                            <w:szCs w:val="24"/>
                            <w:lang w:bidi="ru-RU"/>
                          </w:rPr>
                          <w:t>9</w:t>
                        </w:r>
                      </w:p>
                    </w:tc>
                    <w:tc>
                      <w:tcPr>
                        <w:tcW w:w="378" w:type="dxa"/>
                        <w:tcMar>
                          <w:top w:w="42" w:type="dxa"/>
                          <w:left w:w="42" w:type="dxa"/>
                          <w:bottom w:w="42" w:type="dxa"/>
                          <w:right w:w="42" w:type="dxa"/>
                        </w:tcMar>
                        <w:vAlign w:val="center"/>
                      </w:tcPr>
                      <w:p w14:paraId="21487651" w14:textId="77777777" w:rsidR="00A65840" w:rsidRPr="00A65840" w:rsidRDefault="00A65840" w:rsidP="0072038E">
                        <w:pPr>
                          <w:jc w:val="center"/>
                          <w:rPr>
                            <w:sz w:val="24"/>
                            <w:szCs w:val="24"/>
                            <w:lang w:bidi="ru-RU"/>
                          </w:rPr>
                        </w:pPr>
                        <w:r w:rsidRPr="00A65840">
                          <w:rPr>
                            <w:sz w:val="24"/>
                            <w:szCs w:val="24"/>
                            <w:lang w:bidi="ru-RU"/>
                          </w:rPr>
                          <w:t>10</w:t>
                        </w:r>
                      </w:p>
                    </w:tc>
                    <w:tc>
                      <w:tcPr>
                        <w:tcW w:w="387" w:type="dxa"/>
                        <w:tcMar>
                          <w:top w:w="42" w:type="dxa"/>
                          <w:left w:w="42" w:type="dxa"/>
                          <w:bottom w:w="42" w:type="dxa"/>
                          <w:right w:w="42" w:type="dxa"/>
                        </w:tcMar>
                        <w:vAlign w:val="center"/>
                      </w:tcPr>
                      <w:p w14:paraId="73EFD737" w14:textId="77777777" w:rsidR="00A65840" w:rsidRPr="00A65840" w:rsidRDefault="00A65840" w:rsidP="0072038E">
                        <w:pPr>
                          <w:jc w:val="center"/>
                          <w:rPr>
                            <w:sz w:val="24"/>
                            <w:szCs w:val="24"/>
                            <w:lang w:bidi="ru-RU"/>
                          </w:rPr>
                        </w:pPr>
                        <w:r w:rsidRPr="00A65840">
                          <w:rPr>
                            <w:sz w:val="24"/>
                            <w:szCs w:val="24"/>
                            <w:lang w:bidi="ru-RU"/>
                          </w:rPr>
                          <w:t>11</w:t>
                        </w:r>
                      </w:p>
                    </w:tc>
                    <w:tc>
                      <w:tcPr>
                        <w:tcW w:w="0" w:type="auto"/>
                        <w:tcMar>
                          <w:top w:w="42" w:type="dxa"/>
                          <w:left w:w="42" w:type="dxa"/>
                          <w:bottom w:w="42" w:type="dxa"/>
                          <w:right w:w="42" w:type="dxa"/>
                        </w:tcMar>
                        <w:vAlign w:val="center"/>
                      </w:tcPr>
                      <w:p w14:paraId="5320585C" w14:textId="77777777" w:rsidR="00A65840" w:rsidRPr="00A65840" w:rsidRDefault="00A65840" w:rsidP="0072038E">
                        <w:pPr>
                          <w:jc w:val="center"/>
                          <w:rPr>
                            <w:sz w:val="24"/>
                            <w:szCs w:val="24"/>
                            <w:lang w:bidi="ru-RU"/>
                          </w:rPr>
                        </w:pPr>
                        <w:r w:rsidRPr="00A65840">
                          <w:rPr>
                            <w:color w:val="000000"/>
                            <w:sz w:val="24"/>
                            <w:szCs w:val="24"/>
                            <w:lang w:bidi="ru-RU"/>
                          </w:rPr>
                          <w:t>12</w:t>
                        </w:r>
                      </w:p>
                    </w:tc>
                    <w:tc>
                      <w:tcPr>
                        <w:tcW w:w="0" w:type="auto"/>
                        <w:tcMar>
                          <w:top w:w="42" w:type="dxa"/>
                          <w:left w:w="42" w:type="dxa"/>
                          <w:bottom w:w="42" w:type="dxa"/>
                          <w:right w:w="42" w:type="dxa"/>
                        </w:tcMar>
                        <w:vAlign w:val="center"/>
                      </w:tcPr>
                      <w:p w14:paraId="1AEA932C" w14:textId="77777777" w:rsidR="00A65840" w:rsidRPr="00A65840" w:rsidRDefault="00A65840" w:rsidP="0072038E">
                        <w:pPr>
                          <w:jc w:val="center"/>
                          <w:rPr>
                            <w:color w:val="FF0000"/>
                            <w:sz w:val="24"/>
                            <w:szCs w:val="24"/>
                            <w:lang w:bidi="ru-RU"/>
                          </w:rPr>
                        </w:pPr>
                        <w:r w:rsidRPr="00A65840">
                          <w:rPr>
                            <w:color w:val="FF0000"/>
                            <w:sz w:val="24"/>
                            <w:szCs w:val="24"/>
                            <w:lang w:bidi="ru-RU"/>
                          </w:rPr>
                          <w:t>13</w:t>
                        </w:r>
                      </w:p>
                    </w:tc>
                    <w:tc>
                      <w:tcPr>
                        <w:tcW w:w="0" w:type="auto"/>
                        <w:tcMar>
                          <w:top w:w="42" w:type="dxa"/>
                          <w:left w:w="42" w:type="dxa"/>
                          <w:bottom w:w="42" w:type="dxa"/>
                          <w:right w:w="42" w:type="dxa"/>
                        </w:tcMar>
                        <w:vAlign w:val="center"/>
                      </w:tcPr>
                      <w:p w14:paraId="341CB8FB" w14:textId="77777777" w:rsidR="00A65840" w:rsidRPr="00A65840" w:rsidRDefault="00A65840" w:rsidP="0072038E">
                        <w:pPr>
                          <w:jc w:val="center"/>
                          <w:rPr>
                            <w:color w:val="FF0000"/>
                            <w:sz w:val="24"/>
                            <w:szCs w:val="24"/>
                            <w:lang w:bidi="ru-RU"/>
                          </w:rPr>
                        </w:pPr>
                        <w:r w:rsidRPr="00A65840">
                          <w:rPr>
                            <w:color w:val="FF0000"/>
                            <w:sz w:val="24"/>
                            <w:szCs w:val="24"/>
                            <w:lang w:bidi="ru-RU"/>
                          </w:rPr>
                          <w:t>14</w:t>
                        </w:r>
                      </w:p>
                    </w:tc>
                  </w:tr>
                  <w:tr w:rsidR="00A65840" w:rsidRPr="00A65840" w14:paraId="235C05A8" w14:textId="77777777" w:rsidTr="0072038E">
                    <w:trPr>
                      <w:trHeight w:val="216"/>
                      <w:jc w:val="center"/>
                    </w:trPr>
                    <w:tc>
                      <w:tcPr>
                        <w:tcW w:w="0" w:type="auto"/>
                        <w:tcMar>
                          <w:top w:w="42" w:type="dxa"/>
                          <w:left w:w="42" w:type="dxa"/>
                          <w:bottom w:w="42" w:type="dxa"/>
                          <w:right w:w="42" w:type="dxa"/>
                        </w:tcMar>
                        <w:vAlign w:val="center"/>
                      </w:tcPr>
                      <w:p w14:paraId="5E15C602" w14:textId="77777777" w:rsidR="00A65840" w:rsidRPr="00A65840" w:rsidRDefault="00A65840" w:rsidP="0072038E">
                        <w:pPr>
                          <w:jc w:val="center"/>
                          <w:rPr>
                            <w:sz w:val="24"/>
                            <w:szCs w:val="24"/>
                            <w:lang w:bidi="ru-RU"/>
                          </w:rPr>
                        </w:pPr>
                        <w:r w:rsidRPr="00A65840">
                          <w:rPr>
                            <w:sz w:val="24"/>
                            <w:szCs w:val="24"/>
                            <w:lang w:bidi="ru-RU"/>
                          </w:rPr>
                          <w:t>15</w:t>
                        </w:r>
                      </w:p>
                    </w:tc>
                    <w:tc>
                      <w:tcPr>
                        <w:tcW w:w="0" w:type="auto"/>
                        <w:tcMar>
                          <w:top w:w="42" w:type="dxa"/>
                          <w:left w:w="42" w:type="dxa"/>
                          <w:bottom w:w="42" w:type="dxa"/>
                          <w:right w:w="42" w:type="dxa"/>
                        </w:tcMar>
                        <w:vAlign w:val="center"/>
                      </w:tcPr>
                      <w:p w14:paraId="045A298D" w14:textId="77777777" w:rsidR="00A65840" w:rsidRPr="00A65840" w:rsidRDefault="00A65840" w:rsidP="0072038E">
                        <w:pPr>
                          <w:jc w:val="center"/>
                          <w:rPr>
                            <w:sz w:val="24"/>
                            <w:szCs w:val="24"/>
                            <w:lang w:bidi="ru-RU"/>
                          </w:rPr>
                        </w:pPr>
                        <w:r w:rsidRPr="00A65840">
                          <w:rPr>
                            <w:sz w:val="24"/>
                            <w:szCs w:val="24"/>
                            <w:lang w:bidi="ru-RU"/>
                          </w:rPr>
                          <w:t>16</w:t>
                        </w:r>
                      </w:p>
                    </w:tc>
                    <w:tc>
                      <w:tcPr>
                        <w:tcW w:w="378" w:type="dxa"/>
                        <w:tcMar>
                          <w:top w:w="42" w:type="dxa"/>
                          <w:left w:w="42" w:type="dxa"/>
                          <w:bottom w:w="42" w:type="dxa"/>
                          <w:right w:w="42" w:type="dxa"/>
                        </w:tcMar>
                        <w:vAlign w:val="center"/>
                      </w:tcPr>
                      <w:p w14:paraId="11F8AC24" w14:textId="77777777" w:rsidR="00A65840" w:rsidRPr="00A65840" w:rsidRDefault="00A65840" w:rsidP="0072038E">
                        <w:pPr>
                          <w:jc w:val="center"/>
                          <w:rPr>
                            <w:sz w:val="24"/>
                            <w:szCs w:val="24"/>
                            <w:lang w:bidi="ru-RU"/>
                          </w:rPr>
                        </w:pPr>
                        <w:r w:rsidRPr="00A65840">
                          <w:rPr>
                            <w:sz w:val="24"/>
                            <w:szCs w:val="24"/>
                            <w:lang w:bidi="ru-RU"/>
                          </w:rPr>
                          <w:t>17</w:t>
                        </w:r>
                      </w:p>
                    </w:tc>
                    <w:tc>
                      <w:tcPr>
                        <w:tcW w:w="387" w:type="dxa"/>
                        <w:tcMar>
                          <w:top w:w="42" w:type="dxa"/>
                          <w:left w:w="42" w:type="dxa"/>
                          <w:bottom w:w="42" w:type="dxa"/>
                          <w:right w:w="42" w:type="dxa"/>
                        </w:tcMar>
                        <w:vAlign w:val="center"/>
                      </w:tcPr>
                      <w:p w14:paraId="0BF0911C" w14:textId="77777777" w:rsidR="00A65840" w:rsidRPr="00A65840" w:rsidRDefault="00A65840" w:rsidP="0072038E">
                        <w:pPr>
                          <w:jc w:val="center"/>
                          <w:rPr>
                            <w:sz w:val="24"/>
                            <w:szCs w:val="24"/>
                            <w:lang w:bidi="ru-RU"/>
                          </w:rPr>
                        </w:pPr>
                        <w:r w:rsidRPr="00A65840">
                          <w:rPr>
                            <w:sz w:val="24"/>
                            <w:szCs w:val="24"/>
                            <w:lang w:bidi="ru-RU"/>
                          </w:rPr>
                          <w:t>18</w:t>
                        </w:r>
                      </w:p>
                    </w:tc>
                    <w:tc>
                      <w:tcPr>
                        <w:tcW w:w="0" w:type="auto"/>
                        <w:tcMar>
                          <w:top w:w="42" w:type="dxa"/>
                          <w:left w:w="42" w:type="dxa"/>
                          <w:bottom w:w="42" w:type="dxa"/>
                          <w:right w:w="42" w:type="dxa"/>
                        </w:tcMar>
                        <w:vAlign w:val="center"/>
                      </w:tcPr>
                      <w:p w14:paraId="26FBA335" w14:textId="77777777" w:rsidR="00A65840" w:rsidRPr="00A65840" w:rsidRDefault="00A65840" w:rsidP="0072038E">
                        <w:pPr>
                          <w:jc w:val="center"/>
                          <w:rPr>
                            <w:sz w:val="24"/>
                            <w:szCs w:val="24"/>
                            <w:lang w:bidi="ru-RU"/>
                          </w:rPr>
                        </w:pPr>
                        <w:r w:rsidRPr="00A65840">
                          <w:rPr>
                            <w:sz w:val="24"/>
                            <w:szCs w:val="24"/>
                            <w:lang w:bidi="ru-RU"/>
                          </w:rPr>
                          <w:t>19</w:t>
                        </w:r>
                      </w:p>
                    </w:tc>
                    <w:tc>
                      <w:tcPr>
                        <w:tcW w:w="0" w:type="auto"/>
                        <w:tcMar>
                          <w:top w:w="42" w:type="dxa"/>
                          <w:left w:w="42" w:type="dxa"/>
                          <w:bottom w:w="42" w:type="dxa"/>
                          <w:right w:w="42" w:type="dxa"/>
                        </w:tcMar>
                        <w:vAlign w:val="center"/>
                      </w:tcPr>
                      <w:p w14:paraId="1EB0FF66" w14:textId="77777777" w:rsidR="00A65840" w:rsidRPr="00A65840" w:rsidRDefault="00A65840" w:rsidP="0072038E">
                        <w:pPr>
                          <w:jc w:val="center"/>
                          <w:rPr>
                            <w:color w:val="FF0000"/>
                            <w:sz w:val="24"/>
                            <w:szCs w:val="24"/>
                            <w:lang w:bidi="ru-RU"/>
                          </w:rPr>
                        </w:pPr>
                        <w:r w:rsidRPr="00A65840">
                          <w:rPr>
                            <w:color w:val="FF0000"/>
                            <w:sz w:val="24"/>
                            <w:szCs w:val="24"/>
                            <w:lang w:bidi="ru-RU"/>
                          </w:rPr>
                          <w:t>20</w:t>
                        </w:r>
                      </w:p>
                    </w:tc>
                    <w:tc>
                      <w:tcPr>
                        <w:tcW w:w="0" w:type="auto"/>
                        <w:tcMar>
                          <w:top w:w="42" w:type="dxa"/>
                          <w:left w:w="42" w:type="dxa"/>
                          <w:bottom w:w="42" w:type="dxa"/>
                          <w:right w:w="42" w:type="dxa"/>
                        </w:tcMar>
                        <w:vAlign w:val="center"/>
                      </w:tcPr>
                      <w:p w14:paraId="0742A90D" w14:textId="77777777" w:rsidR="00A65840" w:rsidRPr="00A65840" w:rsidRDefault="00A65840" w:rsidP="0072038E">
                        <w:pPr>
                          <w:jc w:val="center"/>
                          <w:rPr>
                            <w:color w:val="FF0000"/>
                            <w:sz w:val="24"/>
                            <w:szCs w:val="24"/>
                            <w:lang w:bidi="ru-RU"/>
                          </w:rPr>
                        </w:pPr>
                        <w:r w:rsidRPr="00A65840">
                          <w:rPr>
                            <w:color w:val="FF0000"/>
                            <w:sz w:val="24"/>
                            <w:szCs w:val="24"/>
                            <w:lang w:bidi="ru-RU"/>
                          </w:rPr>
                          <w:t>21</w:t>
                        </w:r>
                      </w:p>
                    </w:tc>
                  </w:tr>
                  <w:tr w:rsidR="00A65840" w:rsidRPr="00A65840" w14:paraId="5B416A75" w14:textId="77777777" w:rsidTr="0072038E">
                    <w:trPr>
                      <w:trHeight w:val="208"/>
                      <w:jc w:val="center"/>
                    </w:trPr>
                    <w:tc>
                      <w:tcPr>
                        <w:tcW w:w="0" w:type="auto"/>
                        <w:tcMar>
                          <w:top w:w="42" w:type="dxa"/>
                          <w:left w:w="42" w:type="dxa"/>
                          <w:bottom w:w="42" w:type="dxa"/>
                          <w:right w:w="42" w:type="dxa"/>
                        </w:tcMar>
                        <w:vAlign w:val="center"/>
                      </w:tcPr>
                      <w:p w14:paraId="1C51BEC6" w14:textId="77777777" w:rsidR="00A65840" w:rsidRPr="00A65840" w:rsidRDefault="00A65840" w:rsidP="0072038E">
                        <w:pPr>
                          <w:jc w:val="center"/>
                          <w:rPr>
                            <w:sz w:val="24"/>
                            <w:szCs w:val="24"/>
                            <w:lang w:bidi="ru-RU"/>
                          </w:rPr>
                        </w:pPr>
                        <w:r w:rsidRPr="00A65840">
                          <w:rPr>
                            <w:sz w:val="24"/>
                            <w:szCs w:val="24"/>
                            <w:lang w:bidi="ru-RU"/>
                          </w:rPr>
                          <w:t>22</w:t>
                        </w:r>
                      </w:p>
                    </w:tc>
                    <w:tc>
                      <w:tcPr>
                        <w:tcW w:w="0" w:type="auto"/>
                        <w:tcMar>
                          <w:top w:w="42" w:type="dxa"/>
                          <w:left w:w="42" w:type="dxa"/>
                          <w:bottom w:w="42" w:type="dxa"/>
                          <w:right w:w="42" w:type="dxa"/>
                        </w:tcMar>
                        <w:vAlign w:val="center"/>
                      </w:tcPr>
                      <w:p w14:paraId="07106303" w14:textId="77777777" w:rsidR="00A65840" w:rsidRPr="00A65840" w:rsidRDefault="00A65840" w:rsidP="0072038E">
                        <w:pPr>
                          <w:jc w:val="center"/>
                          <w:rPr>
                            <w:sz w:val="24"/>
                            <w:szCs w:val="24"/>
                            <w:lang w:bidi="ru-RU"/>
                          </w:rPr>
                        </w:pPr>
                        <w:r w:rsidRPr="00A65840">
                          <w:rPr>
                            <w:sz w:val="24"/>
                            <w:szCs w:val="24"/>
                            <w:lang w:bidi="ru-RU"/>
                          </w:rPr>
                          <w:t>23</w:t>
                        </w:r>
                      </w:p>
                    </w:tc>
                    <w:tc>
                      <w:tcPr>
                        <w:tcW w:w="378" w:type="dxa"/>
                        <w:tcBorders>
                          <w:bottom w:val="single" w:sz="6" w:space="0" w:color="E5E5E5"/>
                        </w:tcBorders>
                        <w:tcMar>
                          <w:top w:w="42" w:type="dxa"/>
                          <w:left w:w="42" w:type="dxa"/>
                          <w:bottom w:w="42" w:type="dxa"/>
                          <w:right w:w="42" w:type="dxa"/>
                        </w:tcMar>
                        <w:vAlign w:val="center"/>
                      </w:tcPr>
                      <w:p w14:paraId="1AB31C98" w14:textId="77777777" w:rsidR="00A65840" w:rsidRPr="00A65840" w:rsidRDefault="00A65840" w:rsidP="0072038E">
                        <w:pPr>
                          <w:jc w:val="center"/>
                          <w:rPr>
                            <w:sz w:val="24"/>
                            <w:szCs w:val="24"/>
                            <w:lang w:bidi="ru-RU"/>
                          </w:rPr>
                        </w:pPr>
                        <w:r w:rsidRPr="00A65840">
                          <w:rPr>
                            <w:sz w:val="24"/>
                            <w:szCs w:val="24"/>
                            <w:lang w:bidi="ru-RU"/>
                          </w:rPr>
                          <w:t>24</w:t>
                        </w:r>
                      </w:p>
                    </w:tc>
                    <w:tc>
                      <w:tcPr>
                        <w:tcW w:w="387" w:type="dxa"/>
                        <w:tcMar>
                          <w:top w:w="42" w:type="dxa"/>
                          <w:left w:w="42" w:type="dxa"/>
                          <w:bottom w:w="42" w:type="dxa"/>
                          <w:right w:w="42" w:type="dxa"/>
                        </w:tcMar>
                        <w:vAlign w:val="center"/>
                      </w:tcPr>
                      <w:p w14:paraId="645CB707" w14:textId="77777777" w:rsidR="00A65840" w:rsidRPr="00A65840" w:rsidRDefault="00A65840" w:rsidP="0072038E">
                        <w:pPr>
                          <w:jc w:val="center"/>
                          <w:rPr>
                            <w:sz w:val="24"/>
                            <w:szCs w:val="24"/>
                            <w:lang w:bidi="ru-RU"/>
                          </w:rPr>
                        </w:pPr>
                        <w:r w:rsidRPr="00A65840">
                          <w:rPr>
                            <w:sz w:val="24"/>
                            <w:szCs w:val="24"/>
                            <w:lang w:bidi="ru-RU"/>
                          </w:rPr>
                          <w:t>25</w:t>
                        </w:r>
                      </w:p>
                    </w:tc>
                    <w:tc>
                      <w:tcPr>
                        <w:tcW w:w="0" w:type="auto"/>
                        <w:tcMar>
                          <w:top w:w="42" w:type="dxa"/>
                          <w:left w:w="42" w:type="dxa"/>
                          <w:bottom w:w="42" w:type="dxa"/>
                          <w:right w:w="42" w:type="dxa"/>
                        </w:tcMar>
                        <w:vAlign w:val="center"/>
                      </w:tcPr>
                      <w:p w14:paraId="53E67024" w14:textId="77777777" w:rsidR="00A65840" w:rsidRPr="00A65840" w:rsidRDefault="00A65840" w:rsidP="0072038E">
                        <w:pPr>
                          <w:jc w:val="center"/>
                          <w:rPr>
                            <w:sz w:val="24"/>
                            <w:szCs w:val="24"/>
                            <w:lang w:bidi="ru-RU"/>
                          </w:rPr>
                        </w:pPr>
                        <w:r w:rsidRPr="00A65840">
                          <w:rPr>
                            <w:sz w:val="24"/>
                            <w:szCs w:val="24"/>
                            <w:lang w:bidi="ru-RU"/>
                          </w:rPr>
                          <w:t>26</w:t>
                        </w:r>
                      </w:p>
                    </w:tc>
                    <w:tc>
                      <w:tcPr>
                        <w:tcW w:w="0" w:type="auto"/>
                        <w:tcMar>
                          <w:top w:w="42" w:type="dxa"/>
                          <w:left w:w="42" w:type="dxa"/>
                          <w:bottom w:w="42" w:type="dxa"/>
                          <w:right w:w="42" w:type="dxa"/>
                        </w:tcMar>
                        <w:vAlign w:val="center"/>
                      </w:tcPr>
                      <w:p w14:paraId="4A6904CC" w14:textId="77777777" w:rsidR="00A65840" w:rsidRPr="00A65840" w:rsidRDefault="00A65840" w:rsidP="0072038E">
                        <w:pPr>
                          <w:jc w:val="center"/>
                          <w:rPr>
                            <w:color w:val="FF0000"/>
                            <w:sz w:val="24"/>
                            <w:szCs w:val="24"/>
                            <w:lang w:bidi="ru-RU"/>
                          </w:rPr>
                        </w:pPr>
                        <w:r w:rsidRPr="00A65840">
                          <w:rPr>
                            <w:color w:val="FF0000"/>
                            <w:sz w:val="24"/>
                            <w:szCs w:val="24"/>
                            <w:lang w:bidi="ru-RU"/>
                          </w:rPr>
                          <w:t>27</w:t>
                        </w:r>
                      </w:p>
                    </w:tc>
                    <w:tc>
                      <w:tcPr>
                        <w:tcW w:w="0" w:type="auto"/>
                        <w:tcMar>
                          <w:top w:w="42" w:type="dxa"/>
                          <w:left w:w="42" w:type="dxa"/>
                          <w:bottom w:w="42" w:type="dxa"/>
                          <w:right w:w="42" w:type="dxa"/>
                        </w:tcMar>
                        <w:vAlign w:val="center"/>
                      </w:tcPr>
                      <w:p w14:paraId="39E9D948" w14:textId="77777777" w:rsidR="00A65840" w:rsidRPr="00A65840" w:rsidRDefault="00A65840" w:rsidP="0072038E">
                        <w:pPr>
                          <w:jc w:val="center"/>
                          <w:rPr>
                            <w:color w:val="FF0000"/>
                            <w:sz w:val="24"/>
                            <w:szCs w:val="24"/>
                            <w:lang w:bidi="ru-RU"/>
                          </w:rPr>
                        </w:pPr>
                        <w:r w:rsidRPr="00A65840">
                          <w:rPr>
                            <w:color w:val="FF0000"/>
                            <w:sz w:val="24"/>
                            <w:szCs w:val="24"/>
                            <w:lang w:bidi="ru-RU"/>
                          </w:rPr>
                          <w:t>28</w:t>
                        </w:r>
                      </w:p>
                    </w:tc>
                  </w:tr>
                  <w:tr w:rsidR="00A65840" w:rsidRPr="00A65840" w14:paraId="3A0FEB23" w14:textId="77777777" w:rsidTr="0072038E">
                    <w:trPr>
                      <w:trHeight w:val="208"/>
                      <w:jc w:val="center"/>
                    </w:trPr>
                    <w:tc>
                      <w:tcPr>
                        <w:tcW w:w="0" w:type="auto"/>
                        <w:tcMar>
                          <w:top w:w="42" w:type="dxa"/>
                          <w:left w:w="42" w:type="dxa"/>
                          <w:bottom w:w="42" w:type="dxa"/>
                          <w:right w:w="42" w:type="dxa"/>
                        </w:tcMar>
                        <w:vAlign w:val="center"/>
                      </w:tcPr>
                      <w:p w14:paraId="779DF965" w14:textId="77777777" w:rsidR="00A65840" w:rsidRPr="00A65840" w:rsidRDefault="00A65840" w:rsidP="0072038E">
                        <w:pPr>
                          <w:jc w:val="center"/>
                          <w:rPr>
                            <w:sz w:val="24"/>
                            <w:szCs w:val="24"/>
                            <w:lang w:bidi="ru-RU"/>
                          </w:rPr>
                        </w:pPr>
                        <w:r w:rsidRPr="00A65840">
                          <w:rPr>
                            <w:sz w:val="24"/>
                            <w:szCs w:val="24"/>
                            <w:lang w:bidi="ru-RU"/>
                          </w:rPr>
                          <w:t>29</w:t>
                        </w:r>
                      </w:p>
                    </w:tc>
                    <w:tc>
                      <w:tcPr>
                        <w:tcW w:w="0" w:type="auto"/>
                        <w:tcMar>
                          <w:top w:w="42" w:type="dxa"/>
                          <w:left w:w="42" w:type="dxa"/>
                          <w:bottom w:w="42" w:type="dxa"/>
                          <w:right w:w="42" w:type="dxa"/>
                        </w:tcMar>
                        <w:vAlign w:val="center"/>
                      </w:tcPr>
                      <w:p w14:paraId="0275914E" w14:textId="77777777" w:rsidR="00A65840" w:rsidRPr="00A65840" w:rsidRDefault="00A65840" w:rsidP="0072038E">
                        <w:pPr>
                          <w:jc w:val="center"/>
                          <w:rPr>
                            <w:sz w:val="24"/>
                            <w:szCs w:val="24"/>
                            <w:lang w:bidi="ru-RU"/>
                          </w:rPr>
                        </w:pPr>
                        <w:r w:rsidRPr="00A65840">
                          <w:rPr>
                            <w:sz w:val="24"/>
                            <w:szCs w:val="24"/>
                            <w:lang w:bidi="ru-RU"/>
                          </w:rPr>
                          <w:t>30</w:t>
                        </w:r>
                      </w:p>
                    </w:tc>
                    <w:tc>
                      <w:tcPr>
                        <w:tcW w:w="0" w:type="auto"/>
                        <w:shd w:val="clear" w:color="auto" w:fill="92D050"/>
                        <w:tcMar>
                          <w:top w:w="42" w:type="dxa"/>
                          <w:left w:w="42" w:type="dxa"/>
                          <w:bottom w:w="42" w:type="dxa"/>
                          <w:right w:w="42" w:type="dxa"/>
                        </w:tcMar>
                        <w:vAlign w:val="center"/>
                      </w:tcPr>
                      <w:p w14:paraId="73540951" w14:textId="77777777" w:rsidR="00A65840" w:rsidRPr="00A65840" w:rsidRDefault="00A65840" w:rsidP="0072038E">
                        <w:pPr>
                          <w:jc w:val="center"/>
                          <w:rPr>
                            <w:sz w:val="24"/>
                            <w:szCs w:val="24"/>
                            <w:lang w:bidi="ru-RU"/>
                          </w:rPr>
                        </w:pPr>
                        <w:r w:rsidRPr="00A65840">
                          <w:rPr>
                            <w:sz w:val="24"/>
                            <w:szCs w:val="24"/>
                            <w:lang w:bidi="ru-RU"/>
                          </w:rPr>
                          <w:t>31</w:t>
                        </w:r>
                      </w:p>
                    </w:tc>
                    <w:tc>
                      <w:tcPr>
                        <w:tcW w:w="0" w:type="auto"/>
                        <w:tcMar>
                          <w:top w:w="42" w:type="dxa"/>
                          <w:left w:w="42" w:type="dxa"/>
                          <w:bottom w:w="42" w:type="dxa"/>
                          <w:right w:w="42" w:type="dxa"/>
                        </w:tcMar>
                        <w:vAlign w:val="center"/>
                      </w:tcPr>
                      <w:p w14:paraId="79F65A2B" w14:textId="77777777" w:rsidR="00A65840" w:rsidRPr="00A65840" w:rsidRDefault="00A65840" w:rsidP="0072038E">
                        <w:pPr>
                          <w:jc w:val="center"/>
                          <w:rPr>
                            <w:sz w:val="24"/>
                            <w:szCs w:val="24"/>
                            <w:lang w:bidi="ru-RU"/>
                          </w:rPr>
                        </w:pPr>
                      </w:p>
                    </w:tc>
                    <w:tc>
                      <w:tcPr>
                        <w:tcW w:w="0" w:type="auto"/>
                        <w:tcMar>
                          <w:top w:w="42" w:type="dxa"/>
                          <w:left w:w="42" w:type="dxa"/>
                          <w:bottom w:w="42" w:type="dxa"/>
                          <w:right w:w="42" w:type="dxa"/>
                        </w:tcMar>
                        <w:vAlign w:val="center"/>
                      </w:tcPr>
                      <w:p w14:paraId="7AEE0A32" w14:textId="77777777" w:rsidR="00A65840" w:rsidRPr="00A65840" w:rsidRDefault="00A65840" w:rsidP="0072038E">
                        <w:pPr>
                          <w:jc w:val="center"/>
                          <w:rPr>
                            <w:sz w:val="24"/>
                            <w:szCs w:val="24"/>
                            <w:lang w:bidi="ru-RU"/>
                          </w:rPr>
                        </w:pPr>
                      </w:p>
                    </w:tc>
                    <w:tc>
                      <w:tcPr>
                        <w:tcW w:w="0" w:type="auto"/>
                        <w:tcMar>
                          <w:top w:w="42" w:type="dxa"/>
                          <w:left w:w="42" w:type="dxa"/>
                          <w:bottom w:w="42" w:type="dxa"/>
                          <w:right w:w="42" w:type="dxa"/>
                        </w:tcMar>
                        <w:vAlign w:val="center"/>
                      </w:tcPr>
                      <w:p w14:paraId="190A13A2" w14:textId="77777777" w:rsidR="00A65840" w:rsidRPr="00A65840" w:rsidRDefault="00A65840" w:rsidP="0072038E">
                        <w:pPr>
                          <w:jc w:val="center"/>
                          <w:rPr>
                            <w:color w:val="FF0000"/>
                            <w:sz w:val="24"/>
                            <w:szCs w:val="24"/>
                            <w:lang w:bidi="ru-RU"/>
                          </w:rPr>
                        </w:pPr>
                      </w:p>
                    </w:tc>
                    <w:tc>
                      <w:tcPr>
                        <w:tcW w:w="0" w:type="auto"/>
                        <w:tcMar>
                          <w:top w:w="42" w:type="dxa"/>
                          <w:left w:w="42" w:type="dxa"/>
                          <w:bottom w:w="42" w:type="dxa"/>
                          <w:right w:w="42" w:type="dxa"/>
                        </w:tcMar>
                        <w:vAlign w:val="center"/>
                      </w:tcPr>
                      <w:p w14:paraId="329FDDE2" w14:textId="77777777" w:rsidR="00A65840" w:rsidRPr="00A65840" w:rsidRDefault="00A65840" w:rsidP="0072038E">
                        <w:pPr>
                          <w:jc w:val="center"/>
                          <w:rPr>
                            <w:color w:val="FF0000"/>
                            <w:sz w:val="24"/>
                            <w:szCs w:val="24"/>
                            <w:lang w:bidi="ru-RU"/>
                          </w:rPr>
                        </w:pPr>
                      </w:p>
                    </w:tc>
                  </w:tr>
                </w:tbl>
                <w:p w14:paraId="0FBC74DC" w14:textId="77777777" w:rsidR="00A65840" w:rsidRPr="00A65840" w:rsidRDefault="00A65840" w:rsidP="0072038E">
                  <w:pPr>
                    <w:jc w:val="center"/>
                    <w:rPr>
                      <w:sz w:val="24"/>
                      <w:szCs w:val="24"/>
                      <w:lang w:bidi="ru-RU"/>
                    </w:rPr>
                  </w:pPr>
                </w:p>
              </w:tc>
            </w:tr>
          </w:tbl>
          <w:p w14:paraId="4C1D5D4D" w14:textId="77777777" w:rsidR="00A65840" w:rsidRPr="00A65840" w:rsidRDefault="00A65840" w:rsidP="0072038E">
            <w:pPr>
              <w:jc w:val="center"/>
              <w:outlineLvl w:val="2"/>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A65840" w:rsidRPr="00A65840" w14:paraId="3C77B141"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D913A14" w14:textId="77777777" w:rsidR="00A65840" w:rsidRPr="00A65840" w:rsidRDefault="00A65840" w:rsidP="0072038E">
                  <w:pPr>
                    <w:jc w:val="center"/>
                    <w:outlineLvl w:val="2"/>
                    <w:rPr>
                      <w:b/>
                      <w:bCs/>
                      <w:sz w:val="24"/>
                      <w:szCs w:val="24"/>
                      <w:lang w:bidi="ru-RU"/>
                    </w:rPr>
                  </w:pPr>
                  <w:r w:rsidRPr="00A65840">
                    <w:rPr>
                      <w:b/>
                      <w:bCs/>
                      <w:sz w:val="24"/>
                      <w:szCs w:val="24"/>
                      <w:lang w:bidi="ru-RU"/>
                    </w:rPr>
                    <w:t>Январь 2026 года</w:t>
                  </w:r>
                </w:p>
                <w:tbl>
                  <w:tblPr>
                    <w:tblW w:w="0" w:type="auto"/>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A65840" w:rsidRPr="00A65840" w14:paraId="27532CD3"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76DC257" w14:textId="77777777" w:rsidR="00A65840" w:rsidRPr="00A65840" w:rsidRDefault="00A65840" w:rsidP="0072038E">
                        <w:pPr>
                          <w:jc w:val="center"/>
                          <w:rPr>
                            <w:sz w:val="24"/>
                            <w:szCs w:val="24"/>
                            <w:lang w:bidi="ru-RU"/>
                          </w:rPr>
                        </w:pPr>
                        <w:r w:rsidRPr="00A65840">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8C582D5" w14:textId="77777777" w:rsidR="00A65840" w:rsidRPr="00A65840" w:rsidRDefault="00A65840" w:rsidP="0072038E">
                        <w:pPr>
                          <w:jc w:val="center"/>
                          <w:rPr>
                            <w:sz w:val="24"/>
                            <w:szCs w:val="24"/>
                            <w:lang w:bidi="ru-RU"/>
                          </w:rPr>
                        </w:pPr>
                        <w:r w:rsidRPr="00A65840">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C390F8D" w14:textId="77777777" w:rsidR="00A65840" w:rsidRPr="00A65840" w:rsidRDefault="00A65840" w:rsidP="0072038E">
                        <w:pPr>
                          <w:jc w:val="center"/>
                          <w:rPr>
                            <w:sz w:val="24"/>
                            <w:szCs w:val="24"/>
                            <w:lang w:bidi="ru-RU"/>
                          </w:rPr>
                        </w:pPr>
                        <w:r w:rsidRPr="00A65840">
                          <w:rPr>
                            <w:sz w:val="24"/>
                            <w:szCs w:val="24"/>
                            <w:lang w:bidi="ru-RU"/>
                          </w:rPr>
                          <w:t>СР</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4167CE6" w14:textId="77777777" w:rsidR="00A65840" w:rsidRPr="00A65840" w:rsidRDefault="00A65840" w:rsidP="0072038E">
                        <w:pPr>
                          <w:jc w:val="center"/>
                          <w:rPr>
                            <w:sz w:val="24"/>
                            <w:szCs w:val="24"/>
                            <w:lang w:bidi="ru-RU"/>
                          </w:rPr>
                        </w:pPr>
                        <w:r w:rsidRPr="00A65840">
                          <w:rPr>
                            <w:sz w:val="24"/>
                            <w:szCs w:val="24"/>
                            <w:lang w:bidi="ru-RU"/>
                          </w:rPr>
                          <w:t>ЧТ</w:t>
                        </w:r>
                      </w:p>
                    </w:tc>
                    <w:tc>
                      <w:tcPr>
                        <w:tcW w:w="404"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DC253E1" w14:textId="77777777" w:rsidR="00A65840" w:rsidRPr="00A65840" w:rsidRDefault="00A65840" w:rsidP="0072038E">
                        <w:pPr>
                          <w:jc w:val="center"/>
                          <w:rPr>
                            <w:sz w:val="24"/>
                            <w:szCs w:val="24"/>
                            <w:lang w:bidi="ru-RU"/>
                          </w:rPr>
                        </w:pPr>
                        <w:r w:rsidRPr="00A65840">
                          <w:rPr>
                            <w:sz w:val="24"/>
                            <w:szCs w:val="24"/>
                            <w:lang w:bidi="ru-RU"/>
                          </w:rPr>
                          <w:t>ПТ</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318ADCA"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4CFEA10"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3E6A6717"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3CEB594B"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BCD6664"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1DDE37F" w14:textId="77777777" w:rsidR="00A65840" w:rsidRPr="00A65840" w:rsidRDefault="00A65840" w:rsidP="0072038E">
                        <w:pPr>
                          <w:jc w:val="center"/>
                          <w:rPr>
                            <w:sz w:val="24"/>
                            <w:szCs w:val="24"/>
                            <w:lang w:bidi="ru-RU"/>
                          </w:rPr>
                        </w:pPr>
                      </w:p>
                    </w:tc>
                    <w:tc>
                      <w:tcPr>
                        <w:tcW w:w="387"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86D3875" w14:textId="77777777" w:rsidR="00A65840" w:rsidRPr="00A65840" w:rsidRDefault="00A65840" w:rsidP="0072038E">
                        <w:pPr>
                          <w:jc w:val="center"/>
                          <w:rPr>
                            <w:sz w:val="24"/>
                            <w:szCs w:val="24"/>
                            <w:lang w:bidi="ru-RU"/>
                          </w:rPr>
                        </w:pPr>
                        <w:r w:rsidRPr="00A65840">
                          <w:rPr>
                            <w:sz w:val="24"/>
                            <w:szCs w:val="24"/>
                            <w:lang w:bidi="ru-RU"/>
                          </w:rPr>
                          <w:t>1</w:t>
                        </w:r>
                      </w:p>
                    </w:tc>
                    <w:tc>
                      <w:tcPr>
                        <w:tcW w:w="404"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11BB89F" w14:textId="77777777" w:rsidR="00A65840" w:rsidRPr="00A65840" w:rsidRDefault="00A65840" w:rsidP="0072038E">
                        <w:pPr>
                          <w:jc w:val="center"/>
                          <w:rPr>
                            <w:color w:val="000000"/>
                            <w:sz w:val="24"/>
                            <w:szCs w:val="24"/>
                            <w:lang w:bidi="ru-RU"/>
                          </w:rPr>
                        </w:pPr>
                        <w:r w:rsidRPr="00A65840">
                          <w:rPr>
                            <w:sz w:val="24"/>
                            <w:szCs w:val="24"/>
                            <w:lang w:bidi="ru-RU"/>
                          </w:rPr>
                          <w:t>2</w:t>
                        </w:r>
                      </w:p>
                    </w:tc>
                    <w:tc>
                      <w:tcPr>
                        <w:tcW w:w="382"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F868D9F" w14:textId="77777777" w:rsidR="00A65840" w:rsidRPr="00A65840" w:rsidRDefault="00A65840" w:rsidP="0072038E">
                        <w:pPr>
                          <w:jc w:val="center"/>
                          <w:rPr>
                            <w:color w:val="FF0000"/>
                            <w:sz w:val="24"/>
                            <w:szCs w:val="24"/>
                            <w:lang w:bidi="ru-RU"/>
                          </w:rPr>
                        </w:pPr>
                        <w:r w:rsidRPr="00A65840">
                          <w:rPr>
                            <w:color w:val="FF0000"/>
                            <w:sz w:val="24"/>
                            <w:szCs w:val="24"/>
                            <w:lang w:bidi="ru-RU"/>
                          </w:rPr>
                          <w:t>3</w:t>
                        </w:r>
                      </w:p>
                    </w:tc>
                    <w:tc>
                      <w:tcPr>
                        <w:tcW w:w="405"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7F3C8C7" w14:textId="77777777" w:rsidR="00A65840" w:rsidRPr="00A65840" w:rsidRDefault="00A65840" w:rsidP="0072038E">
                        <w:pPr>
                          <w:jc w:val="center"/>
                          <w:rPr>
                            <w:color w:val="FF0000"/>
                            <w:sz w:val="24"/>
                            <w:szCs w:val="24"/>
                            <w:lang w:bidi="ru-RU"/>
                          </w:rPr>
                        </w:pPr>
                        <w:r w:rsidRPr="00A65840">
                          <w:rPr>
                            <w:color w:val="FF0000"/>
                            <w:sz w:val="24"/>
                            <w:szCs w:val="24"/>
                            <w:lang w:bidi="ru-RU"/>
                          </w:rPr>
                          <w:t>4</w:t>
                        </w:r>
                      </w:p>
                    </w:tc>
                  </w:tr>
                  <w:tr w:rsidR="00A65840" w:rsidRPr="00A65840" w14:paraId="578778A8"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301AD4F" w14:textId="77777777" w:rsidR="00A65840" w:rsidRPr="00A65840" w:rsidRDefault="00A65840" w:rsidP="0072038E">
                        <w:pPr>
                          <w:jc w:val="center"/>
                          <w:rPr>
                            <w:sz w:val="24"/>
                            <w:szCs w:val="24"/>
                            <w:lang w:bidi="ru-RU"/>
                          </w:rPr>
                        </w:pPr>
                        <w:r w:rsidRPr="00A65840">
                          <w:rPr>
                            <w:sz w:val="24"/>
                            <w:szCs w:val="24"/>
                            <w:lang w:bidi="ru-RU"/>
                          </w:rPr>
                          <w:t>5</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2625BE8" w14:textId="77777777" w:rsidR="00A65840" w:rsidRPr="00A65840" w:rsidRDefault="00A65840" w:rsidP="0072038E">
                        <w:pPr>
                          <w:jc w:val="center"/>
                          <w:rPr>
                            <w:sz w:val="24"/>
                            <w:szCs w:val="24"/>
                            <w:lang w:bidi="ru-RU"/>
                          </w:rPr>
                        </w:pPr>
                        <w:r w:rsidRPr="00A65840">
                          <w:rPr>
                            <w:sz w:val="24"/>
                            <w:szCs w:val="24"/>
                            <w:lang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26CB390" w14:textId="77777777" w:rsidR="00A65840" w:rsidRPr="00A65840" w:rsidRDefault="00A65840" w:rsidP="0072038E">
                        <w:pPr>
                          <w:jc w:val="center"/>
                          <w:rPr>
                            <w:sz w:val="24"/>
                            <w:szCs w:val="24"/>
                            <w:lang w:bidi="ru-RU"/>
                          </w:rPr>
                        </w:pPr>
                        <w:r w:rsidRPr="00A65840">
                          <w:rPr>
                            <w:sz w:val="24"/>
                            <w:szCs w:val="24"/>
                            <w:lang w:bidi="ru-RU"/>
                          </w:rPr>
                          <w:t>7</w:t>
                        </w:r>
                      </w:p>
                    </w:tc>
                    <w:tc>
                      <w:tcPr>
                        <w:tcW w:w="387"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F3184D0" w14:textId="77777777" w:rsidR="00A65840" w:rsidRPr="00A65840" w:rsidRDefault="00A65840" w:rsidP="0072038E">
                        <w:pPr>
                          <w:jc w:val="center"/>
                          <w:rPr>
                            <w:sz w:val="24"/>
                            <w:szCs w:val="24"/>
                            <w:lang w:bidi="ru-RU"/>
                          </w:rPr>
                        </w:pPr>
                        <w:r w:rsidRPr="00A65840">
                          <w:rPr>
                            <w:sz w:val="24"/>
                            <w:szCs w:val="24"/>
                            <w:lang w:bidi="ru-RU"/>
                          </w:rPr>
                          <w:t>8</w:t>
                        </w:r>
                      </w:p>
                    </w:tc>
                    <w:tc>
                      <w:tcPr>
                        <w:tcW w:w="404"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9C0EFD0" w14:textId="77777777" w:rsidR="00A65840" w:rsidRPr="00A65840" w:rsidRDefault="00A65840" w:rsidP="0072038E">
                        <w:pPr>
                          <w:jc w:val="center"/>
                          <w:rPr>
                            <w:color w:val="000000"/>
                            <w:sz w:val="24"/>
                            <w:szCs w:val="24"/>
                            <w:lang w:bidi="ru-RU"/>
                          </w:rPr>
                        </w:pPr>
                        <w:r w:rsidRPr="00A65840">
                          <w:rPr>
                            <w:sz w:val="24"/>
                            <w:szCs w:val="24"/>
                            <w:lang w:bidi="ru-RU"/>
                          </w:rPr>
                          <w:t>9</w:t>
                        </w:r>
                      </w:p>
                    </w:tc>
                    <w:tc>
                      <w:tcPr>
                        <w:tcW w:w="382"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9BCC6A5" w14:textId="77777777" w:rsidR="00A65840" w:rsidRPr="00A65840" w:rsidRDefault="00A65840" w:rsidP="0072038E">
                        <w:pPr>
                          <w:jc w:val="center"/>
                          <w:rPr>
                            <w:color w:val="FF0000"/>
                            <w:sz w:val="24"/>
                            <w:szCs w:val="24"/>
                            <w:lang w:bidi="ru-RU"/>
                          </w:rPr>
                        </w:pPr>
                        <w:r w:rsidRPr="00A65840">
                          <w:rPr>
                            <w:color w:val="FF0000"/>
                            <w:sz w:val="24"/>
                            <w:szCs w:val="24"/>
                            <w:lang w:bidi="ru-RU"/>
                          </w:rPr>
                          <w:t>10</w:t>
                        </w:r>
                      </w:p>
                    </w:tc>
                    <w:tc>
                      <w:tcPr>
                        <w:tcW w:w="405"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7A1D77BD" w14:textId="77777777" w:rsidR="00A65840" w:rsidRPr="00A65840" w:rsidRDefault="00A65840" w:rsidP="0072038E">
                        <w:pPr>
                          <w:jc w:val="center"/>
                          <w:rPr>
                            <w:color w:val="FF0000"/>
                            <w:sz w:val="24"/>
                            <w:szCs w:val="24"/>
                            <w:lang w:bidi="ru-RU"/>
                          </w:rPr>
                        </w:pPr>
                        <w:r w:rsidRPr="00A65840">
                          <w:rPr>
                            <w:color w:val="FF0000"/>
                            <w:sz w:val="24"/>
                            <w:szCs w:val="24"/>
                            <w:lang w:bidi="ru-RU"/>
                          </w:rPr>
                          <w:t>11</w:t>
                        </w:r>
                      </w:p>
                    </w:tc>
                  </w:tr>
                  <w:tr w:rsidR="00A65840" w:rsidRPr="00A65840" w14:paraId="730591C7"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32CAD8F" w14:textId="77777777" w:rsidR="00A65840" w:rsidRPr="00A65840" w:rsidRDefault="00A65840" w:rsidP="0072038E">
                        <w:pPr>
                          <w:jc w:val="center"/>
                          <w:rPr>
                            <w:sz w:val="24"/>
                            <w:szCs w:val="24"/>
                            <w:lang w:bidi="ru-RU"/>
                          </w:rPr>
                        </w:pPr>
                        <w:r w:rsidRPr="00A65840">
                          <w:rPr>
                            <w:sz w:val="24"/>
                            <w:szCs w:val="24"/>
                            <w:lang w:bidi="ru-RU"/>
                          </w:rPr>
                          <w:t>12</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40B0955" w14:textId="77777777" w:rsidR="00A65840" w:rsidRPr="00A65840" w:rsidRDefault="00A65840" w:rsidP="0072038E">
                        <w:pPr>
                          <w:jc w:val="center"/>
                          <w:rPr>
                            <w:sz w:val="24"/>
                            <w:szCs w:val="24"/>
                            <w:lang w:bidi="ru-RU"/>
                          </w:rPr>
                        </w:pPr>
                        <w:r w:rsidRPr="00A65840">
                          <w:rPr>
                            <w:sz w:val="24"/>
                            <w:szCs w:val="24"/>
                            <w:lang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671FF8A" w14:textId="77777777" w:rsidR="00A65840" w:rsidRPr="00A65840" w:rsidRDefault="00A65840" w:rsidP="0072038E">
                        <w:pPr>
                          <w:jc w:val="center"/>
                          <w:rPr>
                            <w:sz w:val="24"/>
                            <w:szCs w:val="24"/>
                            <w:lang w:bidi="ru-RU"/>
                          </w:rPr>
                        </w:pPr>
                        <w:r w:rsidRPr="00A65840">
                          <w:rPr>
                            <w:sz w:val="24"/>
                            <w:szCs w:val="24"/>
                            <w:lang w:bidi="ru-RU"/>
                          </w:rPr>
                          <w:t>14</w:t>
                        </w:r>
                      </w:p>
                    </w:tc>
                    <w:tc>
                      <w:tcPr>
                        <w:tcW w:w="387"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E650CB4" w14:textId="77777777" w:rsidR="00A65840" w:rsidRPr="00A65840" w:rsidRDefault="00A65840" w:rsidP="0072038E">
                        <w:pPr>
                          <w:jc w:val="center"/>
                          <w:rPr>
                            <w:sz w:val="24"/>
                            <w:szCs w:val="24"/>
                            <w:lang w:bidi="ru-RU"/>
                          </w:rPr>
                        </w:pPr>
                        <w:r w:rsidRPr="00A65840">
                          <w:rPr>
                            <w:sz w:val="24"/>
                            <w:szCs w:val="24"/>
                            <w:lang w:bidi="ru-RU"/>
                          </w:rPr>
                          <w:t>15</w:t>
                        </w:r>
                      </w:p>
                    </w:tc>
                    <w:tc>
                      <w:tcPr>
                        <w:tcW w:w="404"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5A51860" w14:textId="77777777" w:rsidR="00A65840" w:rsidRPr="00A65840" w:rsidRDefault="00A65840" w:rsidP="0072038E">
                        <w:pPr>
                          <w:jc w:val="center"/>
                          <w:rPr>
                            <w:sz w:val="24"/>
                            <w:szCs w:val="24"/>
                            <w:lang w:bidi="ru-RU"/>
                          </w:rPr>
                        </w:pPr>
                        <w:r w:rsidRPr="00A65840">
                          <w:rPr>
                            <w:sz w:val="24"/>
                            <w:szCs w:val="24"/>
                            <w:lang w:bidi="ru-RU"/>
                          </w:rPr>
                          <w:t>16</w:t>
                        </w:r>
                      </w:p>
                    </w:tc>
                    <w:tc>
                      <w:tcPr>
                        <w:tcW w:w="382"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9A5038C" w14:textId="77777777" w:rsidR="00A65840" w:rsidRPr="00A65840" w:rsidRDefault="00A65840" w:rsidP="0072038E">
                        <w:pPr>
                          <w:jc w:val="center"/>
                          <w:rPr>
                            <w:color w:val="FF0000"/>
                            <w:sz w:val="24"/>
                            <w:szCs w:val="24"/>
                            <w:lang w:bidi="ru-RU"/>
                          </w:rPr>
                        </w:pPr>
                        <w:r w:rsidRPr="00A65840">
                          <w:rPr>
                            <w:color w:val="FF0000"/>
                            <w:sz w:val="24"/>
                            <w:szCs w:val="24"/>
                            <w:lang w:bidi="ru-RU"/>
                          </w:rPr>
                          <w:t>17</w:t>
                        </w:r>
                      </w:p>
                    </w:tc>
                    <w:tc>
                      <w:tcPr>
                        <w:tcW w:w="405"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A86089F" w14:textId="77777777" w:rsidR="00A65840" w:rsidRPr="00A65840" w:rsidRDefault="00A65840" w:rsidP="0072038E">
                        <w:pPr>
                          <w:jc w:val="center"/>
                          <w:rPr>
                            <w:color w:val="FF0000"/>
                            <w:sz w:val="24"/>
                            <w:szCs w:val="24"/>
                            <w:lang w:bidi="ru-RU"/>
                          </w:rPr>
                        </w:pPr>
                        <w:r w:rsidRPr="00A65840">
                          <w:rPr>
                            <w:color w:val="FF0000"/>
                            <w:sz w:val="24"/>
                            <w:szCs w:val="24"/>
                            <w:lang w:bidi="ru-RU"/>
                          </w:rPr>
                          <w:t>18</w:t>
                        </w:r>
                      </w:p>
                    </w:tc>
                  </w:tr>
                  <w:tr w:rsidR="00A65840" w:rsidRPr="00A65840" w14:paraId="5126717A"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7B66D37" w14:textId="77777777" w:rsidR="00A65840" w:rsidRPr="00A65840" w:rsidRDefault="00A65840" w:rsidP="0072038E">
                        <w:pPr>
                          <w:jc w:val="center"/>
                          <w:rPr>
                            <w:sz w:val="24"/>
                            <w:szCs w:val="24"/>
                            <w:lang w:bidi="ru-RU"/>
                          </w:rPr>
                        </w:pPr>
                        <w:r w:rsidRPr="00A65840">
                          <w:rPr>
                            <w:sz w:val="24"/>
                            <w:szCs w:val="24"/>
                            <w:lang w:bidi="ru-RU"/>
                          </w:rPr>
                          <w:t>19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C889C70" w14:textId="77777777" w:rsidR="00A65840" w:rsidRPr="00A65840" w:rsidRDefault="00A65840" w:rsidP="0072038E">
                        <w:pPr>
                          <w:jc w:val="center"/>
                          <w:rPr>
                            <w:sz w:val="24"/>
                            <w:szCs w:val="24"/>
                            <w:lang w:bidi="ru-RU"/>
                          </w:rPr>
                        </w:pPr>
                        <w:r w:rsidRPr="00A65840">
                          <w:rPr>
                            <w:sz w:val="24"/>
                            <w:szCs w:val="24"/>
                            <w:lang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FE65D23" w14:textId="77777777" w:rsidR="00A65840" w:rsidRPr="00A65840" w:rsidRDefault="00A65840" w:rsidP="0072038E">
                        <w:pPr>
                          <w:jc w:val="center"/>
                          <w:rPr>
                            <w:sz w:val="24"/>
                            <w:szCs w:val="24"/>
                            <w:lang w:bidi="ru-RU"/>
                          </w:rPr>
                        </w:pPr>
                        <w:r w:rsidRPr="00A65840">
                          <w:rPr>
                            <w:sz w:val="24"/>
                            <w:szCs w:val="24"/>
                            <w:lang w:bidi="ru-RU"/>
                          </w:rPr>
                          <w:t>21</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38FE9A5" w14:textId="77777777" w:rsidR="00A65840" w:rsidRPr="00A65840" w:rsidRDefault="00A65840" w:rsidP="0072038E">
                        <w:pPr>
                          <w:jc w:val="center"/>
                          <w:rPr>
                            <w:sz w:val="24"/>
                            <w:szCs w:val="24"/>
                            <w:lang w:bidi="ru-RU"/>
                          </w:rPr>
                        </w:pPr>
                        <w:r w:rsidRPr="00A65840">
                          <w:rPr>
                            <w:sz w:val="24"/>
                            <w:szCs w:val="24"/>
                            <w:lang w:bidi="ru-RU"/>
                          </w:rPr>
                          <w:t>22</w:t>
                        </w:r>
                      </w:p>
                    </w:tc>
                    <w:tc>
                      <w:tcPr>
                        <w:tcW w:w="404"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303484A" w14:textId="77777777" w:rsidR="00A65840" w:rsidRPr="00A65840" w:rsidRDefault="00A65840" w:rsidP="0072038E">
                        <w:pPr>
                          <w:jc w:val="center"/>
                          <w:rPr>
                            <w:sz w:val="24"/>
                            <w:szCs w:val="24"/>
                            <w:lang w:bidi="ru-RU"/>
                          </w:rPr>
                        </w:pPr>
                        <w:r w:rsidRPr="00A65840">
                          <w:rPr>
                            <w:color w:val="000000" w:themeColor="text1"/>
                            <w:sz w:val="24"/>
                            <w:szCs w:val="24"/>
                            <w:lang w:bidi="ru-RU"/>
                          </w:rPr>
                          <w:t>23</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FF9278F" w14:textId="77777777" w:rsidR="00A65840" w:rsidRPr="00A65840" w:rsidRDefault="00A65840" w:rsidP="0072038E">
                        <w:pPr>
                          <w:jc w:val="center"/>
                          <w:rPr>
                            <w:color w:val="FF0000"/>
                            <w:sz w:val="24"/>
                            <w:szCs w:val="24"/>
                            <w:lang w:bidi="ru-RU"/>
                          </w:rPr>
                        </w:pPr>
                        <w:r w:rsidRPr="00A65840">
                          <w:rPr>
                            <w:color w:val="FF0000"/>
                            <w:sz w:val="24"/>
                            <w:szCs w:val="24"/>
                            <w:lang w:bidi="ru-RU"/>
                          </w:rPr>
                          <w:t>24</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46F6945" w14:textId="77777777" w:rsidR="00A65840" w:rsidRPr="00A65840" w:rsidRDefault="00A65840" w:rsidP="0072038E">
                        <w:pPr>
                          <w:jc w:val="center"/>
                          <w:rPr>
                            <w:color w:val="FF0000"/>
                            <w:sz w:val="24"/>
                            <w:szCs w:val="24"/>
                            <w:lang w:bidi="ru-RU"/>
                          </w:rPr>
                        </w:pPr>
                        <w:r w:rsidRPr="00A65840">
                          <w:rPr>
                            <w:color w:val="FF0000"/>
                            <w:sz w:val="24"/>
                            <w:szCs w:val="24"/>
                            <w:lang w:bidi="ru-RU"/>
                          </w:rPr>
                          <w:t>25</w:t>
                        </w:r>
                      </w:p>
                    </w:tc>
                  </w:tr>
                  <w:tr w:rsidR="00A65840" w:rsidRPr="00A65840" w14:paraId="4AD4E0EE"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ADC475C" w14:textId="77777777" w:rsidR="00A65840" w:rsidRPr="00A65840" w:rsidRDefault="00A65840" w:rsidP="0072038E">
                        <w:pPr>
                          <w:jc w:val="center"/>
                          <w:rPr>
                            <w:sz w:val="24"/>
                            <w:szCs w:val="24"/>
                            <w:lang w:bidi="ru-RU"/>
                          </w:rPr>
                        </w:pPr>
                        <w:r w:rsidRPr="00A65840">
                          <w:rPr>
                            <w:sz w:val="24"/>
                            <w:szCs w:val="24"/>
                            <w:lang w:bidi="ru-RU"/>
                          </w:rPr>
                          <w:t>26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FAA7FCA" w14:textId="77777777" w:rsidR="00A65840" w:rsidRPr="00A65840" w:rsidRDefault="00A65840" w:rsidP="0072038E">
                        <w:pPr>
                          <w:jc w:val="center"/>
                          <w:rPr>
                            <w:sz w:val="24"/>
                            <w:szCs w:val="24"/>
                            <w:lang w:bidi="ru-RU"/>
                          </w:rPr>
                        </w:pPr>
                        <w:r w:rsidRPr="00A65840">
                          <w:rPr>
                            <w:sz w:val="24"/>
                            <w:szCs w:val="24"/>
                            <w:lang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AF573C0" w14:textId="77777777" w:rsidR="00A65840" w:rsidRPr="00A65840" w:rsidRDefault="00A65840" w:rsidP="0072038E">
                        <w:pPr>
                          <w:jc w:val="center"/>
                          <w:rPr>
                            <w:sz w:val="24"/>
                            <w:szCs w:val="24"/>
                            <w:lang w:bidi="ru-RU"/>
                          </w:rPr>
                        </w:pPr>
                        <w:r w:rsidRPr="00A65840">
                          <w:rPr>
                            <w:sz w:val="24"/>
                            <w:szCs w:val="24"/>
                            <w:lang w:bidi="ru-RU"/>
                          </w:rPr>
                          <w:t>28</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56660E5" w14:textId="77777777" w:rsidR="00A65840" w:rsidRPr="00A65840" w:rsidRDefault="00A65840" w:rsidP="0072038E">
                        <w:pPr>
                          <w:jc w:val="center"/>
                          <w:rPr>
                            <w:sz w:val="24"/>
                            <w:szCs w:val="24"/>
                            <w:lang w:bidi="ru-RU"/>
                          </w:rPr>
                        </w:pPr>
                        <w:r w:rsidRPr="00A65840">
                          <w:rPr>
                            <w:sz w:val="24"/>
                            <w:szCs w:val="24"/>
                            <w:lang w:bidi="ru-RU"/>
                          </w:rPr>
                          <w:t>29</w:t>
                        </w:r>
                      </w:p>
                    </w:tc>
                    <w:tc>
                      <w:tcPr>
                        <w:tcW w:w="404"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A00A5C" w14:textId="77777777" w:rsidR="00A65840" w:rsidRPr="00A65840" w:rsidRDefault="00A65840" w:rsidP="0072038E">
                        <w:pPr>
                          <w:jc w:val="center"/>
                          <w:rPr>
                            <w:sz w:val="24"/>
                            <w:szCs w:val="24"/>
                            <w:lang w:val="en-US" w:bidi="ru-RU"/>
                          </w:rPr>
                        </w:pPr>
                        <w:r w:rsidRPr="00A65840">
                          <w:rPr>
                            <w:sz w:val="24"/>
                            <w:szCs w:val="24"/>
                            <w:lang w:val="en-US" w:bidi="ru-RU"/>
                          </w:rPr>
                          <w:t>30</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DBA24BE" w14:textId="77777777" w:rsidR="00A65840" w:rsidRPr="00A65840" w:rsidRDefault="00A65840" w:rsidP="0072038E">
                        <w:pPr>
                          <w:jc w:val="center"/>
                          <w:rPr>
                            <w:sz w:val="24"/>
                            <w:szCs w:val="24"/>
                            <w:lang w:val="en-US" w:bidi="ru-RU"/>
                          </w:rPr>
                        </w:pPr>
                        <w:r w:rsidRPr="00A65840">
                          <w:rPr>
                            <w:sz w:val="24"/>
                            <w:szCs w:val="24"/>
                            <w:lang w:val="en-US" w:bidi="ru-RU"/>
                          </w:rPr>
                          <w:t>31</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9206523" w14:textId="77777777" w:rsidR="00A65840" w:rsidRPr="00A65840" w:rsidRDefault="00A65840" w:rsidP="0072038E">
                        <w:pPr>
                          <w:jc w:val="center"/>
                          <w:rPr>
                            <w:b/>
                            <w:sz w:val="24"/>
                            <w:szCs w:val="24"/>
                            <w:lang w:bidi="ru-RU"/>
                          </w:rPr>
                        </w:pPr>
                      </w:p>
                    </w:tc>
                  </w:tr>
                </w:tbl>
                <w:p w14:paraId="63C5F5E8" w14:textId="77777777" w:rsidR="00A65840" w:rsidRPr="00A65840" w:rsidRDefault="00A65840" w:rsidP="0072038E">
                  <w:pPr>
                    <w:jc w:val="center"/>
                    <w:rPr>
                      <w:sz w:val="24"/>
                      <w:szCs w:val="24"/>
                      <w:lang w:bidi="ru-RU"/>
                    </w:rPr>
                  </w:pPr>
                </w:p>
              </w:tc>
            </w:tr>
          </w:tbl>
          <w:p w14:paraId="56D7DAA3" w14:textId="77777777" w:rsidR="00A65840" w:rsidRPr="00A65840" w:rsidRDefault="00A65840" w:rsidP="0072038E">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3309"/>
            </w:tblGrid>
            <w:tr w:rsidR="00A65840" w:rsidRPr="00A65840" w14:paraId="11C968F1" w14:textId="77777777" w:rsidTr="0072038E">
              <w:tc>
                <w:tcPr>
                  <w:tcW w:w="294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1EB78C1" w14:textId="77777777" w:rsidR="00A65840" w:rsidRPr="00A65840" w:rsidRDefault="00A65840" w:rsidP="0072038E">
                  <w:pPr>
                    <w:jc w:val="center"/>
                    <w:outlineLvl w:val="2"/>
                    <w:rPr>
                      <w:b/>
                      <w:bCs/>
                      <w:sz w:val="24"/>
                      <w:szCs w:val="24"/>
                      <w:lang w:bidi="ru-RU"/>
                    </w:rPr>
                  </w:pPr>
                  <w:r w:rsidRPr="00A65840">
                    <w:rPr>
                      <w:b/>
                      <w:bCs/>
                      <w:sz w:val="24"/>
                      <w:szCs w:val="24"/>
                      <w:lang w:bidi="ru-RU"/>
                    </w:rPr>
                    <w:t>Февраль 2026 года</w:t>
                  </w:r>
                </w:p>
                <w:tbl>
                  <w:tblPr>
                    <w:tblW w:w="3209" w:type="dxa"/>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18"/>
                    <w:gridCol w:w="418"/>
                  </w:tblGrid>
                  <w:tr w:rsidR="00A65840" w:rsidRPr="00A65840" w14:paraId="443CF2F8" w14:textId="77777777" w:rsidTr="0072038E">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1846047" w14:textId="77777777" w:rsidR="00A65840" w:rsidRPr="00A65840" w:rsidRDefault="00A65840" w:rsidP="0072038E">
                        <w:pPr>
                          <w:jc w:val="center"/>
                          <w:rPr>
                            <w:sz w:val="24"/>
                            <w:szCs w:val="24"/>
                            <w:lang w:bidi="ru-RU"/>
                          </w:rPr>
                        </w:pPr>
                        <w:r w:rsidRPr="00A65840">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E6E474E" w14:textId="77777777" w:rsidR="00A65840" w:rsidRPr="00A65840" w:rsidRDefault="00A65840" w:rsidP="0072038E">
                        <w:pPr>
                          <w:jc w:val="center"/>
                          <w:rPr>
                            <w:sz w:val="24"/>
                            <w:szCs w:val="24"/>
                            <w:lang w:bidi="ru-RU"/>
                          </w:rPr>
                        </w:pPr>
                        <w:r w:rsidRPr="00A65840">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7B24810" w14:textId="77777777" w:rsidR="00A65840" w:rsidRPr="00A65840" w:rsidRDefault="00A65840" w:rsidP="0072038E">
                        <w:pPr>
                          <w:jc w:val="center"/>
                          <w:rPr>
                            <w:sz w:val="24"/>
                            <w:szCs w:val="24"/>
                            <w:lang w:bidi="ru-RU"/>
                          </w:rPr>
                        </w:pPr>
                        <w:r w:rsidRPr="00A65840">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D8367A6"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52C4357" w14:textId="77777777" w:rsidR="00A65840" w:rsidRPr="00A65840" w:rsidRDefault="00A65840" w:rsidP="0072038E">
                        <w:pPr>
                          <w:jc w:val="center"/>
                          <w:rPr>
                            <w:sz w:val="24"/>
                            <w:szCs w:val="24"/>
                            <w:lang w:bidi="ru-RU"/>
                          </w:rPr>
                        </w:pPr>
                        <w:r w:rsidRPr="00A65840">
                          <w:rPr>
                            <w:sz w:val="24"/>
                            <w:szCs w:val="24"/>
                            <w:lang w:bidi="ru-RU"/>
                          </w:rPr>
                          <w:t>ПТ</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E203A24"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563799B"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262415FD"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141EEC1"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9715A14"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C995D66"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2A0EB60"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27262C4" w14:textId="77777777" w:rsidR="00A65840" w:rsidRPr="00A65840" w:rsidRDefault="00A65840" w:rsidP="0072038E">
                        <w:pPr>
                          <w:jc w:val="center"/>
                          <w:rPr>
                            <w:sz w:val="24"/>
                            <w:szCs w:val="24"/>
                            <w:lang w:bidi="ru-RU"/>
                          </w:rPr>
                        </w:pP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943EF72" w14:textId="77777777" w:rsidR="00A65840" w:rsidRPr="00A65840" w:rsidRDefault="00A65840" w:rsidP="0072038E">
                        <w:pPr>
                          <w:jc w:val="center"/>
                          <w:rPr>
                            <w:color w:val="FF0000"/>
                            <w:sz w:val="24"/>
                            <w:szCs w:val="24"/>
                            <w:lang w:bidi="ru-RU"/>
                          </w:rPr>
                        </w:pP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E45A4BC"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w:t>
                        </w:r>
                      </w:p>
                    </w:tc>
                    <w:tc>
                      <w:tcPr>
                        <w:tcW w:w="418" w:type="dxa"/>
                        <w:vAlign w:val="center"/>
                      </w:tcPr>
                      <w:p w14:paraId="40CD7C3D" w14:textId="77777777" w:rsidR="00A65840" w:rsidRPr="00A65840" w:rsidRDefault="00A65840" w:rsidP="0072038E">
                        <w:pPr>
                          <w:rPr>
                            <w:b/>
                            <w:color w:val="FF0000"/>
                            <w:sz w:val="24"/>
                            <w:szCs w:val="24"/>
                            <w:lang w:bidi="ru-RU"/>
                          </w:rPr>
                        </w:pPr>
                      </w:p>
                    </w:tc>
                  </w:tr>
                  <w:tr w:rsidR="00A65840" w:rsidRPr="00A65840" w14:paraId="0734AE15" w14:textId="77777777" w:rsidTr="0072038E">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16C5EFB" w14:textId="77777777" w:rsidR="00A65840" w:rsidRPr="00A65840" w:rsidRDefault="00A65840" w:rsidP="0072038E">
                        <w:pPr>
                          <w:jc w:val="center"/>
                          <w:rPr>
                            <w:sz w:val="24"/>
                            <w:szCs w:val="24"/>
                            <w:lang w:val="en-US" w:bidi="ru-RU"/>
                          </w:rPr>
                        </w:pPr>
                        <w:r w:rsidRPr="00A65840">
                          <w:rPr>
                            <w:sz w:val="24"/>
                            <w:szCs w:val="24"/>
                            <w:lang w:val="en-US"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5849561" w14:textId="77777777" w:rsidR="00A65840" w:rsidRPr="00A65840" w:rsidRDefault="00A65840" w:rsidP="0072038E">
                        <w:pPr>
                          <w:jc w:val="center"/>
                          <w:rPr>
                            <w:sz w:val="24"/>
                            <w:szCs w:val="24"/>
                            <w:lang w:val="en-US" w:bidi="ru-RU"/>
                          </w:rPr>
                        </w:pPr>
                        <w:r w:rsidRPr="00A65840">
                          <w:rPr>
                            <w:sz w:val="24"/>
                            <w:szCs w:val="24"/>
                            <w:lang w:val="en-US"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A638E0C" w14:textId="77777777" w:rsidR="00A65840" w:rsidRPr="00A65840" w:rsidRDefault="00A65840" w:rsidP="0072038E">
                        <w:pPr>
                          <w:jc w:val="center"/>
                          <w:rPr>
                            <w:sz w:val="24"/>
                            <w:szCs w:val="24"/>
                            <w:lang w:val="en-US" w:bidi="ru-RU"/>
                          </w:rPr>
                        </w:pPr>
                        <w:r w:rsidRPr="00A65840">
                          <w:rPr>
                            <w:sz w:val="24"/>
                            <w:szCs w:val="24"/>
                            <w:lang w:val="en-US"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84D13BD" w14:textId="77777777" w:rsidR="00A65840" w:rsidRPr="00A65840" w:rsidRDefault="00A65840" w:rsidP="0072038E">
                        <w:pPr>
                          <w:jc w:val="center"/>
                          <w:rPr>
                            <w:sz w:val="24"/>
                            <w:szCs w:val="24"/>
                            <w:lang w:val="en-US" w:bidi="ru-RU"/>
                          </w:rPr>
                        </w:pPr>
                        <w:r w:rsidRPr="00A65840">
                          <w:rPr>
                            <w:sz w:val="24"/>
                            <w:szCs w:val="24"/>
                            <w:lang w:val="en-US" w:bidi="ru-RU"/>
                          </w:rPr>
                          <w:t>5</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FFB0809" w14:textId="77777777" w:rsidR="00A65840" w:rsidRPr="00A65840" w:rsidRDefault="00A65840" w:rsidP="0072038E">
                        <w:pPr>
                          <w:jc w:val="center"/>
                          <w:rPr>
                            <w:sz w:val="24"/>
                            <w:szCs w:val="24"/>
                            <w:lang w:val="en-US" w:bidi="ru-RU"/>
                          </w:rPr>
                        </w:pPr>
                        <w:r w:rsidRPr="00A65840">
                          <w:rPr>
                            <w:sz w:val="24"/>
                            <w:szCs w:val="24"/>
                            <w:lang w:val="en-US" w:bidi="ru-RU"/>
                          </w:rPr>
                          <w:t>6</w:t>
                        </w:r>
                      </w:p>
                    </w:tc>
                    <w:tc>
                      <w:tcPr>
                        <w:tcW w:w="382"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C701AF5"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7</w:t>
                        </w:r>
                      </w:p>
                    </w:tc>
                    <w:tc>
                      <w:tcPr>
                        <w:tcW w:w="41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3C7131B"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8</w:t>
                        </w:r>
                      </w:p>
                    </w:tc>
                  </w:tr>
                  <w:tr w:rsidR="00A65840" w:rsidRPr="00A65840" w14:paraId="71DF9B82" w14:textId="77777777" w:rsidTr="0072038E">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B0702BF" w14:textId="77777777" w:rsidR="00A65840" w:rsidRPr="00A65840" w:rsidRDefault="00A65840" w:rsidP="0072038E">
                        <w:pPr>
                          <w:jc w:val="center"/>
                          <w:rPr>
                            <w:sz w:val="24"/>
                            <w:szCs w:val="24"/>
                            <w:lang w:val="en-US" w:bidi="ru-RU"/>
                          </w:rPr>
                        </w:pPr>
                        <w:r w:rsidRPr="00A65840">
                          <w:rPr>
                            <w:sz w:val="24"/>
                            <w:szCs w:val="24"/>
                            <w:lang w:val="en-US"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70105D2" w14:textId="77777777" w:rsidR="00A65840" w:rsidRPr="00A65840" w:rsidRDefault="00A65840" w:rsidP="0072038E">
                        <w:pPr>
                          <w:jc w:val="center"/>
                          <w:rPr>
                            <w:sz w:val="24"/>
                            <w:szCs w:val="24"/>
                            <w:lang w:val="en-US" w:bidi="ru-RU"/>
                          </w:rPr>
                        </w:pPr>
                        <w:r w:rsidRPr="00A65840">
                          <w:rPr>
                            <w:sz w:val="24"/>
                            <w:szCs w:val="24"/>
                            <w:lang w:val="en-US"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D49181C" w14:textId="77777777" w:rsidR="00A65840" w:rsidRPr="00A65840" w:rsidRDefault="00A65840" w:rsidP="0072038E">
                        <w:pPr>
                          <w:jc w:val="center"/>
                          <w:rPr>
                            <w:sz w:val="24"/>
                            <w:szCs w:val="24"/>
                            <w:lang w:val="en-US" w:bidi="ru-RU"/>
                          </w:rPr>
                        </w:pPr>
                        <w:r w:rsidRPr="00A65840">
                          <w:rPr>
                            <w:sz w:val="24"/>
                            <w:szCs w:val="24"/>
                            <w:lang w:val="en-US"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82EEDAC" w14:textId="77777777" w:rsidR="00A65840" w:rsidRPr="00A65840" w:rsidRDefault="00A65840" w:rsidP="0072038E">
                        <w:pPr>
                          <w:jc w:val="center"/>
                          <w:rPr>
                            <w:sz w:val="24"/>
                            <w:szCs w:val="24"/>
                            <w:lang w:val="en-US" w:bidi="ru-RU"/>
                          </w:rPr>
                        </w:pPr>
                        <w:r w:rsidRPr="00A65840">
                          <w:rPr>
                            <w:sz w:val="24"/>
                            <w:szCs w:val="24"/>
                            <w:lang w:val="en-US" w:bidi="ru-RU"/>
                          </w:rPr>
                          <w:t>12</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B60B0EF" w14:textId="77777777" w:rsidR="00A65840" w:rsidRPr="00A65840" w:rsidRDefault="00A65840" w:rsidP="0072038E">
                        <w:pPr>
                          <w:jc w:val="center"/>
                          <w:rPr>
                            <w:sz w:val="24"/>
                            <w:szCs w:val="24"/>
                            <w:lang w:val="en-US" w:bidi="ru-RU"/>
                          </w:rPr>
                        </w:pPr>
                        <w:r w:rsidRPr="00A65840">
                          <w:rPr>
                            <w:sz w:val="24"/>
                            <w:szCs w:val="24"/>
                            <w:lang w:val="en-US" w:bidi="ru-RU"/>
                          </w:rPr>
                          <w:t>13</w:t>
                        </w:r>
                      </w:p>
                    </w:tc>
                    <w:tc>
                      <w:tcPr>
                        <w:tcW w:w="382"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3770854F"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14</w:t>
                        </w:r>
                      </w:p>
                    </w:tc>
                    <w:tc>
                      <w:tcPr>
                        <w:tcW w:w="41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2B70249"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15</w:t>
                        </w:r>
                      </w:p>
                    </w:tc>
                  </w:tr>
                  <w:tr w:rsidR="00A65840" w:rsidRPr="00A65840" w14:paraId="2E7CC1F8" w14:textId="77777777" w:rsidTr="0072038E">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2A5DC722" w14:textId="77777777" w:rsidR="00A65840" w:rsidRPr="00A65840" w:rsidRDefault="00A65840" w:rsidP="0072038E">
                        <w:pPr>
                          <w:jc w:val="center"/>
                          <w:rPr>
                            <w:sz w:val="24"/>
                            <w:szCs w:val="24"/>
                            <w:lang w:val="en-US" w:bidi="ru-RU"/>
                          </w:rPr>
                        </w:pPr>
                        <w:r w:rsidRPr="00A65840">
                          <w:rPr>
                            <w:sz w:val="24"/>
                            <w:szCs w:val="24"/>
                            <w:lang w:val="en-US"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6AAD3565" w14:textId="77777777" w:rsidR="00A65840" w:rsidRPr="00A65840" w:rsidRDefault="00A65840" w:rsidP="0072038E">
                        <w:pPr>
                          <w:jc w:val="center"/>
                          <w:rPr>
                            <w:sz w:val="24"/>
                            <w:szCs w:val="24"/>
                            <w:lang w:val="en-US" w:bidi="ru-RU"/>
                          </w:rPr>
                        </w:pPr>
                        <w:r w:rsidRPr="00A65840">
                          <w:rPr>
                            <w:sz w:val="24"/>
                            <w:szCs w:val="24"/>
                            <w:lang w:val="en-US"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11E65FED" w14:textId="77777777" w:rsidR="00A65840" w:rsidRPr="00A65840" w:rsidRDefault="00A65840" w:rsidP="0072038E">
                        <w:pPr>
                          <w:jc w:val="center"/>
                          <w:rPr>
                            <w:sz w:val="24"/>
                            <w:szCs w:val="24"/>
                            <w:lang w:val="en-US" w:bidi="ru-RU"/>
                          </w:rPr>
                        </w:pPr>
                        <w:r w:rsidRPr="00A65840">
                          <w:rPr>
                            <w:sz w:val="24"/>
                            <w:szCs w:val="24"/>
                            <w:lang w:val="en-US"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4DFAC0B8" w14:textId="77777777" w:rsidR="00A65840" w:rsidRPr="00A65840" w:rsidRDefault="00A65840" w:rsidP="0072038E">
                        <w:pPr>
                          <w:jc w:val="center"/>
                          <w:rPr>
                            <w:sz w:val="24"/>
                            <w:szCs w:val="24"/>
                            <w:lang w:val="en-US" w:bidi="ru-RU"/>
                          </w:rPr>
                        </w:pPr>
                        <w:r w:rsidRPr="00A65840">
                          <w:rPr>
                            <w:sz w:val="24"/>
                            <w:szCs w:val="24"/>
                            <w:lang w:val="en-US" w:bidi="ru-RU"/>
                          </w:rPr>
                          <w:t>19</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27C02079" w14:textId="77777777" w:rsidR="00A65840" w:rsidRPr="00A65840" w:rsidRDefault="00A65840" w:rsidP="0072038E">
                        <w:pPr>
                          <w:jc w:val="center"/>
                          <w:rPr>
                            <w:sz w:val="24"/>
                            <w:szCs w:val="24"/>
                            <w:lang w:val="en-US" w:bidi="ru-RU"/>
                          </w:rPr>
                        </w:pPr>
                        <w:r w:rsidRPr="00A65840">
                          <w:rPr>
                            <w:sz w:val="24"/>
                            <w:szCs w:val="24"/>
                            <w:lang w:val="en-US" w:bidi="ru-RU"/>
                          </w:rPr>
                          <w:t>20</w:t>
                        </w:r>
                      </w:p>
                    </w:tc>
                    <w:tc>
                      <w:tcPr>
                        <w:tcW w:w="382" w:type="dxa"/>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10AA7C54"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21</w:t>
                        </w:r>
                      </w:p>
                    </w:tc>
                    <w:tc>
                      <w:tcPr>
                        <w:tcW w:w="418" w:type="dxa"/>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77706918"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22</w:t>
                        </w:r>
                      </w:p>
                    </w:tc>
                  </w:tr>
                  <w:tr w:rsidR="00A65840" w:rsidRPr="00A65840" w14:paraId="6C57DE8C" w14:textId="77777777" w:rsidTr="0072038E">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2A1180" w14:textId="77777777" w:rsidR="00A65840" w:rsidRPr="00A65840" w:rsidRDefault="00A65840" w:rsidP="0072038E">
                        <w:pPr>
                          <w:jc w:val="center"/>
                          <w:rPr>
                            <w:b/>
                            <w:bCs/>
                            <w:sz w:val="24"/>
                            <w:szCs w:val="24"/>
                            <w:lang w:val="en-US" w:bidi="ru-RU"/>
                          </w:rPr>
                        </w:pPr>
                        <w:r w:rsidRPr="00A65840">
                          <w:rPr>
                            <w:b/>
                            <w:bCs/>
                            <w:color w:val="EE0000"/>
                            <w:sz w:val="24"/>
                            <w:szCs w:val="24"/>
                            <w:lang w:val="en-US"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FEE1D22" w14:textId="77777777" w:rsidR="00A65840" w:rsidRPr="00A65840" w:rsidRDefault="00A65840" w:rsidP="0072038E">
                        <w:pPr>
                          <w:jc w:val="center"/>
                          <w:rPr>
                            <w:sz w:val="24"/>
                            <w:szCs w:val="24"/>
                            <w:lang w:val="en-US" w:bidi="ru-RU"/>
                          </w:rPr>
                        </w:pPr>
                        <w:r w:rsidRPr="00A65840">
                          <w:rPr>
                            <w:sz w:val="24"/>
                            <w:szCs w:val="24"/>
                            <w:lang w:val="en-US"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CE0A60D" w14:textId="77777777" w:rsidR="00A65840" w:rsidRPr="00A65840" w:rsidRDefault="00A65840" w:rsidP="0072038E">
                        <w:pPr>
                          <w:jc w:val="center"/>
                          <w:rPr>
                            <w:sz w:val="24"/>
                            <w:szCs w:val="24"/>
                            <w:lang w:val="en-US" w:bidi="ru-RU"/>
                          </w:rPr>
                        </w:pPr>
                        <w:r w:rsidRPr="00A65840">
                          <w:rPr>
                            <w:sz w:val="24"/>
                            <w:szCs w:val="24"/>
                            <w:lang w:val="en-US"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14F2581" w14:textId="77777777" w:rsidR="00A65840" w:rsidRPr="00A65840" w:rsidRDefault="00A65840" w:rsidP="0072038E">
                        <w:pPr>
                          <w:jc w:val="center"/>
                          <w:rPr>
                            <w:sz w:val="24"/>
                            <w:szCs w:val="24"/>
                            <w:lang w:val="en-US" w:bidi="ru-RU"/>
                          </w:rPr>
                        </w:pPr>
                        <w:r w:rsidRPr="00A65840">
                          <w:rPr>
                            <w:sz w:val="24"/>
                            <w:szCs w:val="24"/>
                            <w:lang w:val="en-US" w:bidi="ru-RU"/>
                          </w:rPr>
                          <w:t>26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45E852D" w14:textId="77777777" w:rsidR="00A65840" w:rsidRPr="00A65840" w:rsidRDefault="00A65840" w:rsidP="0072038E">
                        <w:pPr>
                          <w:jc w:val="center"/>
                          <w:rPr>
                            <w:sz w:val="24"/>
                            <w:szCs w:val="24"/>
                            <w:lang w:val="en-US" w:bidi="ru-RU"/>
                          </w:rPr>
                        </w:pPr>
                        <w:r w:rsidRPr="00A65840">
                          <w:rPr>
                            <w:sz w:val="24"/>
                            <w:szCs w:val="24"/>
                            <w:lang w:val="en-US" w:bidi="ru-RU"/>
                          </w:rPr>
                          <w:t>27</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927FBD8" w14:textId="77777777" w:rsidR="00A65840" w:rsidRPr="00A65840" w:rsidRDefault="00A65840" w:rsidP="0072038E">
                        <w:pPr>
                          <w:jc w:val="center"/>
                          <w:rPr>
                            <w:sz w:val="24"/>
                            <w:szCs w:val="24"/>
                            <w:lang w:val="en-US" w:bidi="ru-RU"/>
                          </w:rPr>
                        </w:pPr>
                        <w:r w:rsidRPr="00A65840">
                          <w:rPr>
                            <w:sz w:val="24"/>
                            <w:szCs w:val="24"/>
                            <w:lang w:val="en-US" w:bidi="ru-RU"/>
                          </w:rPr>
                          <w:t>28</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DF57360" w14:textId="77777777" w:rsidR="00A65840" w:rsidRPr="00A65840" w:rsidRDefault="00A65840" w:rsidP="0072038E">
                        <w:pPr>
                          <w:jc w:val="center"/>
                          <w:rPr>
                            <w:b/>
                            <w:sz w:val="24"/>
                            <w:szCs w:val="24"/>
                            <w:lang w:bidi="ru-RU"/>
                          </w:rPr>
                        </w:pPr>
                      </w:p>
                    </w:tc>
                  </w:tr>
                </w:tbl>
                <w:p w14:paraId="0201954D" w14:textId="77777777" w:rsidR="00A65840" w:rsidRPr="00A65840" w:rsidRDefault="00A65840" w:rsidP="0072038E">
                  <w:pPr>
                    <w:jc w:val="center"/>
                    <w:rPr>
                      <w:sz w:val="24"/>
                      <w:szCs w:val="24"/>
                      <w:lang w:bidi="ru-RU"/>
                    </w:rPr>
                  </w:pPr>
                </w:p>
              </w:tc>
            </w:tr>
          </w:tbl>
          <w:p w14:paraId="76CBA158" w14:textId="77777777" w:rsidR="00A65840" w:rsidRPr="00A65840" w:rsidRDefault="00A65840" w:rsidP="0072038E">
            <w:pPr>
              <w:spacing w:line="274" w:lineRule="atLeast"/>
              <w:rPr>
                <w:color w:val="333333"/>
                <w:sz w:val="24"/>
                <w:szCs w:val="24"/>
                <w:lang w:bidi="ru-RU"/>
              </w:rPr>
            </w:pPr>
          </w:p>
        </w:tc>
      </w:tr>
      <w:tr w:rsidR="00A65840" w:rsidRPr="00A65840" w14:paraId="6B7B7745" w14:textId="77777777" w:rsidTr="0072038E">
        <w:tc>
          <w:tcPr>
            <w:tcW w:w="0" w:type="auto"/>
            <w:shd w:val="clear" w:color="auto" w:fill="FFFFFF" w:themeFill="background1"/>
            <w:tcMar>
              <w:top w:w="75" w:type="dxa"/>
              <w:left w:w="75" w:type="dxa"/>
              <w:bottom w:w="75" w:type="dxa"/>
              <w:right w:w="75" w:type="dxa"/>
            </w:tcMar>
            <w:vAlign w:val="center"/>
          </w:tcPr>
          <w:p w14:paraId="0EDD4089" w14:textId="77777777" w:rsidR="00A65840" w:rsidRPr="00A65840" w:rsidRDefault="00A65840" w:rsidP="0072038E">
            <w:pPr>
              <w:jc w:val="center"/>
              <w:outlineLvl w:val="2"/>
              <w:rPr>
                <w:b/>
                <w:bCs/>
                <w:sz w:val="24"/>
                <w:szCs w:val="24"/>
                <w:lang w:bidi="ru-RU"/>
              </w:rPr>
            </w:pPr>
          </w:p>
        </w:tc>
        <w:tc>
          <w:tcPr>
            <w:tcW w:w="0" w:type="auto"/>
            <w:shd w:val="clear" w:color="auto" w:fill="FFFFFF" w:themeFill="background1"/>
            <w:tcMar>
              <w:top w:w="75" w:type="dxa"/>
              <w:left w:w="75" w:type="dxa"/>
              <w:bottom w:w="75" w:type="dxa"/>
              <w:right w:w="75" w:type="dxa"/>
            </w:tcMar>
            <w:vAlign w:val="center"/>
          </w:tcPr>
          <w:p w14:paraId="590173C0" w14:textId="77777777" w:rsidR="00A65840" w:rsidRPr="00A65840" w:rsidRDefault="00A65840" w:rsidP="0072038E">
            <w:pPr>
              <w:jc w:val="center"/>
              <w:outlineLvl w:val="2"/>
              <w:rPr>
                <w:b/>
                <w:bCs/>
                <w:sz w:val="24"/>
                <w:szCs w:val="24"/>
                <w:lang w:bidi="ru-RU"/>
              </w:rPr>
            </w:pPr>
          </w:p>
        </w:tc>
        <w:tc>
          <w:tcPr>
            <w:tcW w:w="0" w:type="auto"/>
            <w:shd w:val="clear" w:color="auto" w:fill="FFFFFF" w:themeFill="background1"/>
            <w:tcMar>
              <w:top w:w="75" w:type="dxa"/>
              <w:left w:w="75" w:type="dxa"/>
              <w:bottom w:w="75" w:type="dxa"/>
              <w:right w:w="75" w:type="dxa"/>
            </w:tcMar>
            <w:vAlign w:val="center"/>
          </w:tcPr>
          <w:p w14:paraId="27C27E7E" w14:textId="77777777" w:rsidR="00A65840" w:rsidRPr="00A65840" w:rsidRDefault="00A65840" w:rsidP="0072038E">
            <w:pPr>
              <w:jc w:val="center"/>
              <w:outlineLvl w:val="2"/>
              <w:rPr>
                <w:b/>
                <w:bCs/>
                <w:sz w:val="24"/>
                <w:szCs w:val="24"/>
                <w:lang w:bidi="ru-RU"/>
              </w:rPr>
            </w:pPr>
          </w:p>
        </w:tc>
      </w:tr>
      <w:tr w:rsidR="00A65840" w:rsidRPr="00A65840" w14:paraId="3EBDCD5B" w14:textId="77777777" w:rsidTr="0072038E">
        <w:trPr>
          <w:trHeight w:val="2965"/>
        </w:trPr>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A65840" w:rsidRPr="00A65840" w14:paraId="109B727A"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A9B878D" w14:textId="77777777" w:rsidR="00A65840" w:rsidRPr="00A65840" w:rsidRDefault="00A65840" w:rsidP="0072038E">
                  <w:pPr>
                    <w:jc w:val="center"/>
                    <w:outlineLvl w:val="2"/>
                    <w:rPr>
                      <w:b/>
                      <w:bCs/>
                      <w:sz w:val="24"/>
                      <w:szCs w:val="24"/>
                      <w:lang w:bidi="ru-RU"/>
                    </w:rPr>
                  </w:pPr>
                  <w:r w:rsidRPr="00A65840">
                    <w:rPr>
                      <w:b/>
                      <w:bCs/>
                      <w:sz w:val="24"/>
                      <w:szCs w:val="24"/>
                      <w:lang w:bidi="ru-RU"/>
                    </w:rPr>
                    <w:t>Март 2026 года</w:t>
                  </w:r>
                </w:p>
                <w:tbl>
                  <w:tblPr>
                    <w:tblW w:w="0" w:type="auto"/>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A65840" w:rsidRPr="00A65840" w14:paraId="61795CE2"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BAC253C" w14:textId="77777777" w:rsidR="00A65840" w:rsidRPr="00A65840" w:rsidRDefault="00A65840" w:rsidP="0072038E">
                        <w:pPr>
                          <w:jc w:val="center"/>
                          <w:rPr>
                            <w:sz w:val="24"/>
                            <w:szCs w:val="24"/>
                            <w:lang w:bidi="ru-RU"/>
                          </w:rPr>
                        </w:pPr>
                        <w:r w:rsidRPr="00A65840">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61D2FC2" w14:textId="77777777" w:rsidR="00A65840" w:rsidRPr="00A65840" w:rsidRDefault="00A65840" w:rsidP="0072038E">
                        <w:pPr>
                          <w:jc w:val="center"/>
                          <w:rPr>
                            <w:sz w:val="24"/>
                            <w:szCs w:val="24"/>
                            <w:lang w:bidi="ru-RU"/>
                          </w:rPr>
                        </w:pPr>
                        <w:r w:rsidRPr="00A65840">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8BE11D3" w14:textId="77777777" w:rsidR="00A65840" w:rsidRPr="00A65840" w:rsidRDefault="00A65840" w:rsidP="0072038E">
                        <w:pPr>
                          <w:jc w:val="center"/>
                          <w:rPr>
                            <w:sz w:val="24"/>
                            <w:szCs w:val="24"/>
                            <w:lang w:bidi="ru-RU"/>
                          </w:rPr>
                        </w:pPr>
                        <w:r w:rsidRPr="00A65840">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EBE9827"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0DFFB78" w14:textId="77777777" w:rsidR="00A65840" w:rsidRPr="00A65840" w:rsidRDefault="00A65840" w:rsidP="0072038E">
                        <w:pPr>
                          <w:jc w:val="center"/>
                          <w:rPr>
                            <w:sz w:val="24"/>
                            <w:szCs w:val="24"/>
                            <w:lang w:bidi="ru-RU"/>
                          </w:rPr>
                        </w:pPr>
                        <w:r w:rsidRPr="00A65840">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BBEE244"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4FB22F7"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384B3BE5"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7ED2D63"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0F2D5EE"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F05D051"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D15B0DB"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42E9E18"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B73E513" w14:textId="77777777" w:rsidR="00A65840" w:rsidRPr="00A65840" w:rsidRDefault="00A65840" w:rsidP="0072038E">
                        <w:pPr>
                          <w:jc w:val="center"/>
                          <w:rPr>
                            <w:color w:val="FF0000"/>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827C206" w14:textId="77777777" w:rsidR="00A65840" w:rsidRPr="00A65840" w:rsidRDefault="00A65840" w:rsidP="0072038E">
                        <w:pPr>
                          <w:jc w:val="center"/>
                          <w:rPr>
                            <w:color w:val="FF0000"/>
                            <w:sz w:val="24"/>
                            <w:szCs w:val="24"/>
                            <w:lang w:bidi="ru-RU"/>
                          </w:rPr>
                        </w:pPr>
                        <w:r w:rsidRPr="00A65840">
                          <w:rPr>
                            <w:color w:val="FF0000"/>
                            <w:sz w:val="24"/>
                            <w:szCs w:val="24"/>
                            <w:lang w:val="en-US" w:bidi="ru-RU"/>
                          </w:rPr>
                          <w:t>1</w:t>
                        </w:r>
                      </w:p>
                    </w:tc>
                  </w:tr>
                  <w:tr w:rsidR="00A65840" w:rsidRPr="00A65840" w14:paraId="7623AA54"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9458041" w14:textId="77777777" w:rsidR="00A65840" w:rsidRPr="00A65840" w:rsidRDefault="00A65840" w:rsidP="0072038E">
                        <w:pPr>
                          <w:jc w:val="center"/>
                          <w:rPr>
                            <w:sz w:val="24"/>
                            <w:szCs w:val="24"/>
                            <w:lang w:bidi="ru-RU"/>
                          </w:rPr>
                        </w:pPr>
                        <w:r w:rsidRPr="00A65840">
                          <w:rPr>
                            <w:sz w:val="24"/>
                            <w:szCs w:val="24"/>
                            <w:lang w:val="en-US"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A562311" w14:textId="77777777" w:rsidR="00A65840" w:rsidRPr="00A65840" w:rsidRDefault="00A65840" w:rsidP="0072038E">
                        <w:pPr>
                          <w:jc w:val="center"/>
                          <w:rPr>
                            <w:sz w:val="24"/>
                            <w:szCs w:val="24"/>
                            <w:lang w:bidi="ru-RU"/>
                          </w:rPr>
                        </w:pPr>
                        <w:r w:rsidRPr="00A65840">
                          <w:rPr>
                            <w:sz w:val="24"/>
                            <w:szCs w:val="24"/>
                            <w:lang w:val="en-US"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58C1AC5" w14:textId="77777777" w:rsidR="00A65840" w:rsidRPr="00A65840" w:rsidRDefault="00A65840" w:rsidP="0072038E">
                        <w:pPr>
                          <w:jc w:val="center"/>
                          <w:rPr>
                            <w:sz w:val="24"/>
                            <w:szCs w:val="24"/>
                            <w:lang w:bidi="ru-RU"/>
                          </w:rPr>
                        </w:pPr>
                        <w:r w:rsidRPr="00A65840">
                          <w:rPr>
                            <w:sz w:val="24"/>
                            <w:szCs w:val="24"/>
                            <w:lang w:val="en-US"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AEBB801" w14:textId="77777777" w:rsidR="00A65840" w:rsidRPr="00A65840" w:rsidRDefault="00A65840" w:rsidP="0072038E">
                        <w:pPr>
                          <w:jc w:val="center"/>
                          <w:rPr>
                            <w:sz w:val="24"/>
                            <w:szCs w:val="24"/>
                            <w:lang w:bidi="ru-RU"/>
                          </w:rPr>
                        </w:pPr>
                        <w:r w:rsidRPr="00A65840">
                          <w:rPr>
                            <w:sz w:val="24"/>
                            <w:szCs w:val="24"/>
                            <w:lang w:val="en-US" w:bidi="ru-RU"/>
                          </w:rPr>
                          <w:t>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FFEE04A" w14:textId="77777777" w:rsidR="00A65840" w:rsidRPr="00A65840" w:rsidRDefault="00A65840" w:rsidP="0072038E">
                        <w:pPr>
                          <w:jc w:val="center"/>
                          <w:rPr>
                            <w:b/>
                            <w:bCs/>
                            <w:sz w:val="24"/>
                            <w:szCs w:val="24"/>
                            <w:lang w:bidi="ru-RU"/>
                          </w:rPr>
                        </w:pPr>
                        <w:r w:rsidRPr="00A65840">
                          <w:rPr>
                            <w:sz w:val="24"/>
                            <w:szCs w:val="24"/>
                            <w:lang w:val="en-US"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FEF8698" w14:textId="77777777" w:rsidR="00A65840" w:rsidRPr="00A65840" w:rsidRDefault="00A65840" w:rsidP="0072038E">
                        <w:pPr>
                          <w:jc w:val="center"/>
                          <w:rPr>
                            <w:color w:val="FF0000"/>
                            <w:sz w:val="24"/>
                            <w:szCs w:val="24"/>
                            <w:lang w:bidi="ru-RU"/>
                          </w:rPr>
                        </w:pPr>
                        <w:r w:rsidRPr="00A65840">
                          <w:rPr>
                            <w:color w:val="FF0000"/>
                            <w:sz w:val="24"/>
                            <w:szCs w:val="24"/>
                            <w:lang w:val="en-US"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30B5E0B" w14:textId="77777777" w:rsidR="00A65840" w:rsidRPr="00A65840" w:rsidRDefault="00A65840" w:rsidP="0072038E">
                        <w:pPr>
                          <w:jc w:val="center"/>
                          <w:rPr>
                            <w:b/>
                            <w:bCs/>
                            <w:color w:val="FF0000"/>
                            <w:sz w:val="24"/>
                            <w:szCs w:val="24"/>
                            <w:lang w:bidi="ru-RU"/>
                          </w:rPr>
                        </w:pPr>
                        <w:r w:rsidRPr="00A65840">
                          <w:rPr>
                            <w:b/>
                            <w:bCs/>
                            <w:color w:val="FF0000"/>
                            <w:sz w:val="24"/>
                            <w:szCs w:val="24"/>
                            <w:lang w:val="en-US" w:bidi="ru-RU"/>
                          </w:rPr>
                          <w:t>8</w:t>
                        </w:r>
                      </w:p>
                    </w:tc>
                  </w:tr>
                  <w:tr w:rsidR="00A65840" w:rsidRPr="00A65840" w14:paraId="0F044C65"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14A4CA7" w14:textId="77777777" w:rsidR="00A65840" w:rsidRPr="00A65840" w:rsidRDefault="00A65840" w:rsidP="0072038E">
                        <w:pPr>
                          <w:jc w:val="center"/>
                          <w:rPr>
                            <w:b/>
                            <w:bCs/>
                            <w:sz w:val="24"/>
                            <w:szCs w:val="24"/>
                            <w:lang w:bidi="ru-RU"/>
                          </w:rPr>
                        </w:pPr>
                        <w:r w:rsidRPr="00A65840">
                          <w:rPr>
                            <w:b/>
                            <w:bCs/>
                            <w:color w:val="EE0000"/>
                            <w:sz w:val="24"/>
                            <w:szCs w:val="24"/>
                            <w:lang w:val="en-US"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A6B917D" w14:textId="77777777" w:rsidR="00A65840" w:rsidRPr="00A65840" w:rsidRDefault="00A65840" w:rsidP="0072038E">
                        <w:pPr>
                          <w:jc w:val="center"/>
                          <w:rPr>
                            <w:sz w:val="24"/>
                            <w:szCs w:val="24"/>
                            <w:lang w:bidi="ru-RU"/>
                          </w:rPr>
                        </w:pPr>
                        <w:r w:rsidRPr="00A65840">
                          <w:rPr>
                            <w:sz w:val="24"/>
                            <w:szCs w:val="24"/>
                            <w:lang w:val="en-US"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BB934AF" w14:textId="77777777" w:rsidR="00A65840" w:rsidRPr="00A65840" w:rsidRDefault="00A65840" w:rsidP="0072038E">
                        <w:pPr>
                          <w:jc w:val="center"/>
                          <w:rPr>
                            <w:sz w:val="24"/>
                            <w:szCs w:val="24"/>
                            <w:lang w:bidi="ru-RU"/>
                          </w:rPr>
                        </w:pPr>
                        <w:r w:rsidRPr="00A65840">
                          <w:rPr>
                            <w:sz w:val="24"/>
                            <w:szCs w:val="24"/>
                            <w:lang w:val="en-US"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B271A55" w14:textId="77777777" w:rsidR="00A65840" w:rsidRPr="00A65840" w:rsidRDefault="00A65840" w:rsidP="0072038E">
                        <w:pPr>
                          <w:jc w:val="center"/>
                          <w:rPr>
                            <w:sz w:val="24"/>
                            <w:szCs w:val="24"/>
                            <w:lang w:bidi="ru-RU"/>
                          </w:rPr>
                        </w:pPr>
                        <w:r w:rsidRPr="00A65840">
                          <w:rPr>
                            <w:sz w:val="24"/>
                            <w:szCs w:val="24"/>
                            <w:lang w:val="en-US" w:bidi="ru-RU"/>
                          </w:rPr>
                          <w:t>12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629F2FC" w14:textId="77777777" w:rsidR="00A65840" w:rsidRPr="00A65840" w:rsidRDefault="00A65840" w:rsidP="0072038E">
                        <w:pPr>
                          <w:jc w:val="center"/>
                          <w:rPr>
                            <w:sz w:val="24"/>
                            <w:szCs w:val="24"/>
                            <w:lang w:bidi="ru-RU"/>
                          </w:rPr>
                        </w:pPr>
                        <w:r w:rsidRPr="00A65840">
                          <w:rPr>
                            <w:sz w:val="24"/>
                            <w:szCs w:val="24"/>
                            <w:lang w:val="en-US"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5BB205" w14:textId="77777777" w:rsidR="00A65840" w:rsidRPr="00A65840" w:rsidRDefault="00A65840" w:rsidP="0072038E">
                        <w:pPr>
                          <w:jc w:val="center"/>
                          <w:rPr>
                            <w:color w:val="FF0000"/>
                            <w:sz w:val="24"/>
                            <w:szCs w:val="24"/>
                            <w:lang w:bidi="ru-RU"/>
                          </w:rPr>
                        </w:pPr>
                        <w:r w:rsidRPr="00A65840">
                          <w:rPr>
                            <w:color w:val="FF0000"/>
                            <w:sz w:val="24"/>
                            <w:szCs w:val="24"/>
                            <w:lang w:val="en-US"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2C9490D" w14:textId="77777777" w:rsidR="00A65840" w:rsidRPr="00A65840" w:rsidRDefault="00A65840" w:rsidP="0072038E">
                        <w:pPr>
                          <w:jc w:val="center"/>
                          <w:rPr>
                            <w:color w:val="FF0000"/>
                            <w:sz w:val="24"/>
                            <w:szCs w:val="24"/>
                            <w:lang w:bidi="ru-RU"/>
                          </w:rPr>
                        </w:pPr>
                        <w:r w:rsidRPr="00A65840">
                          <w:rPr>
                            <w:color w:val="FF0000"/>
                            <w:sz w:val="24"/>
                            <w:szCs w:val="24"/>
                            <w:lang w:val="en-US" w:bidi="ru-RU"/>
                          </w:rPr>
                          <w:t>15</w:t>
                        </w:r>
                      </w:p>
                    </w:tc>
                  </w:tr>
                  <w:tr w:rsidR="00A65840" w:rsidRPr="00A65840" w14:paraId="3E999FF0"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2F37BE9" w14:textId="77777777" w:rsidR="00A65840" w:rsidRPr="00A65840" w:rsidRDefault="00A65840" w:rsidP="0072038E">
                        <w:pPr>
                          <w:jc w:val="center"/>
                          <w:rPr>
                            <w:sz w:val="24"/>
                            <w:szCs w:val="24"/>
                            <w:lang w:bidi="ru-RU"/>
                          </w:rPr>
                        </w:pPr>
                        <w:r w:rsidRPr="00A65840">
                          <w:rPr>
                            <w:sz w:val="24"/>
                            <w:szCs w:val="24"/>
                            <w:lang w:val="en-US"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1E55C7B" w14:textId="77777777" w:rsidR="00A65840" w:rsidRPr="00A65840" w:rsidRDefault="00A65840" w:rsidP="0072038E">
                        <w:pPr>
                          <w:jc w:val="center"/>
                          <w:rPr>
                            <w:sz w:val="24"/>
                            <w:szCs w:val="24"/>
                            <w:lang w:bidi="ru-RU"/>
                          </w:rPr>
                        </w:pPr>
                        <w:r w:rsidRPr="00A65840">
                          <w:rPr>
                            <w:sz w:val="24"/>
                            <w:szCs w:val="24"/>
                            <w:lang w:val="en-US"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719B56D" w14:textId="77777777" w:rsidR="00A65840" w:rsidRPr="00A65840" w:rsidRDefault="00A65840" w:rsidP="0072038E">
                        <w:pPr>
                          <w:jc w:val="center"/>
                          <w:rPr>
                            <w:sz w:val="24"/>
                            <w:szCs w:val="24"/>
                            <w:lang w:bidi="ru-RU"/>
                          </w:rPr>
                        </w:pPr>
                        <w:r w:rsidRPr="00A65840">
                          <w:rPr>
                            <w:sz w:val="24"/>
                            <w:szCs w:val="24"/>
                            <w:lang w:val="en-US"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051C8CD" w14:textId="77777777" w:rsidR="00A65840" w:rsidRPr="00A65840" w:rsidRDefault="00A65840" w:rsidP="0072038E">
                        <w:pPr>
                          <w:jc w:val="center"/>
                          <w:rPr>
                            <w:sz w:val="24"/>
                            <w:szCs w:val="24"/>
                            <w:lang w:bidi="ru-RU"/>
                          </w:rPr>
                        </w:pPr>
                        <w:r w:rsidRPr="00A65840">
                          <w:rPr>
                            <w:sz w:val="24"/>
                            <w:szCs w:val="24"/>
                            <w:lang w:val="en-US" w:bidi="ru-RU"/>
                          </w:rPr>
                          <w:t>19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C912EC5" w14:textId="77777777" w:rsidR="00A65840" w:rsidRPr="00A65840" w:rsidRDefault="00A65840" w:rsidP="0072038E">
                        <w:pPr>
                          <w:jc w:val="center"/>
                          <w:rPr>
                            <w:sz w:val="24"/>
                            <w:szCs w:val="24"/>
                            <w:lang w:bidi="ru-RU"/>
                          </w:rPr>
                        </w:pPr>
                        <w:r w:rsidRPr="00A65840">
                          <w:rPr>
                            <w:sz w:val="24"/>
                            <w:szCs w:val="24"/>
                            <w:lang w:val="en-US"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8BC34A7" w14:textId="77777777" w:rsidR="00A65840" w:rsidRPr="00A65840" w:rsidRDefault="00A65840" w:rsidP="0072038E">
                        <w:pPr>
                          <w:jc w:val="center"/>
                          <w:rPr>
                            <w:color w:val="FF0000"/>
                            <w:sz w:val="24"/>
                            <w:szCs w:val="24"/>
                            <w:lang w:bidi="ru-RU"/>
                          </w:rPr>
                        </w:pPr>
                        <w:r w:rsidRPr="00A65840">
                          <w:rPr>
                            <w:color w:val="FF0000"/>
                            <w:sz w:val="24"/>
                            <w:szCs w:val="24"/>
                            <w:lang w:val="en-US"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73CB287" w14:textId="77777777" w:rsidR="00A65840" w:rsidRPr="00A65840" w:rsidRDefault="00A65840" w:rsidP="0072038E">
                        <w:pPr>
                          <w:jc w:val="center"/>
                          <w:rPr>
                            <w:color w:val="FF0000"/>
                            <w:sz w:val="24"/>
                            <w:szCs w:val="24"/>
                            <w:lang w:bidi="ru-RU"/>
                          </w:rPr>
                        </w:pPr>
                        <w:r w:rsidRPr="00A65840">
                          <w:rPr>
                            <w:color w:val="FF0000"/>
                            <w:sz w:val="24"/>
                            <w:szCs w:val="24"/>
                            <w:lang w:val="en-US" w:bidi="ru-RU"/>
                          </w:rPr>
                          <w:t>22</w:t>
                        </w:r>
                      </w:p>
                    </w:tc>
                  </w:tr>
                  <w:tr w:rsidR="00A65840" w:rsidRPr="00A65840" w14:paraId="791E9D6B"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6998B30" w14:textId="77777777" w:rsidR="00A65840" w:rsidRPr="00A65840" w:rsidRDefault="00A65840" w:rsidP="0072038E">
                        <w:pPr>
                          <w:jc w:val="center"/>
                          <w:rPr>
                            <w:sz w:val="24"/>
                            <w:szCs w:val="24"/>
                            <w:lang w:bidi="ru-RU"/>
                          </w:rPr>
                        </w:pPr>
                        <w:r w:rsidRPr="00A65840">
                          <w:rPr>
                            <w:sz w:val="24"/>
                            <w:szCs w:val="24"/>
                            <w:lang w:val="en-US"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B7D7179" w14:textId="77777777" w:rsidR="00A65840" w:rsidRPr="00A65840" w:rsidRDefault="00A65840" w:rsidP="0072038E">
                        <w:pPr>
                          <w:jc w:val="center"/>
                          <w:rPr>
                            <w:color w:val="FF0000"/>
                            <w:sz w:val="24"/>
                            <w:szCs w:val="24"/>
                            <w:lang w:bidi="ru-RU"/>
                          </w:rPr>
                        </w:pPr>
                        <w:r w:rsidRPr="00A65840">
                          <w:rPr>
                            <w:sz w:val="24"/>
                            <w:szCs w:val="24"/>
                            <w:lang w:val="en-US"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6772246" w14:textId="77777777" w:rsidR="00A65840" w:rsidRPr="00A65840" w:rsidRDefault="00A65840" w:rsidP="0072038E">
                        <w:pPr>
                          <w:jc w:val="center"/>
                          <w:rPr>
                            <w:sz w:val="24"/>
                            <w:szCs w:val="24"/>
                            <w:lang w:bidi="ru-RU"/>
                          </w:rPr>
                        </w:pPr>
                        <w:r w:rsidRPr="00A65840">
                          <w:rPr>
                            <w:sz w:val="24"/>
                            <w:szCs w:val="24"/>
                            <w:lang w:val="en-US"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36A9FE2" w14:textId="77777777" w:rsidR="00A65840" w:rsidRPr="00A65840" w:rsidRDefault="00A65840" w:rsidP="0072038E">
                        <w:pPr>
                          <w:jc w:val="center"/>
                          <w:rPr>
                            <w:sz w:val="24"/>
                            <w:szCs w:val="24"/>
                            <w:lang w:bidi="ru-RU"/>
                          </w:rPr>
                        </w:pPr>
                        <w:r w:rsidRPr="00A65840">
                          <w:rPr>
                            <w:sz w:val="24"/>
                            <w:szCs w:val="24"/>
                            <w:lang w:val="en-US" w:bidi="ru-RU"/>
                          </w:rPr>
                          <w:t>26</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C8493BF" w14:textId="77777777" w:rsidR="00A65840" w:rsidRPr="00A65840" w:rsidRDefault="00A65840" w:rsidP="0072038E">
                        <w:pPr>
                          <w:jc w:val="center"/>
                          <w:rPr>
                            <w:sz w:val="24"/>
                            <w:szCs w:val="24"/>
                            <w:lang w:bidi="ru-RU"/>
                          </w:rPr>
                        </w:pPr>
                        <w:r w:rsidRPr="00A65840">
                          <w:rPr>
                            <w:sz w:val="24"/>
                            <w:szCs w:val="24"/>
                            <w:lang w:val="en-US"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524B66A" w14:textId="77777777" w:rsidR="00A65840" w:rsidRPr="00A65840" w:rsidRDefault="00A65840" w:rsidP="0072038E">
                        <w:pPr>
                          <w:jc w:val="center"/>
                          <w:rPr>
                            <w:color w:val="EE0000"/>
                            <w:sz w:val="24"/>
                            <w:szCs w:val="24"/>
                            <w:lang w:bidi="ru-RU"/>
                          </w:rPr>
                        </w:pPr>
                        <w:r w:rsidRPr="00A65840">
                          <w:rPr>
                            <w:color w:val="EE0000"/>
                            <w:sz w:val="24"/>
                            <w:szCs w:val="24"/>
                            <w:lang w:val="en-US"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7C76EAE7" w14:textId="77777777" w:rsidR="00A65840" w:rsidRPr="00A65840" w:rsidRDefault="00A65840" w:rsidP="0072038E">
                        <w:pPr>
                          <w:jc w:val="center"/>
                          <w:rPr>
                            <w:color w:val="EE0000"/>
                            <w:sz w:val="24"/>
                            <w:szCs w:val="24"/>
                            <w:highlight w:val="green"/>
                            <w:lang w:val="en-US" w:bidi="ru-RU"/>
                          </w:rPr>
                        </w:pPr>
                        <w:r w:rsidRPr="00A65840">
                          <w:rPr>
                            <w:color w:val="EE0000"/>
                            <w:sz w:val="24"/>
                            <w:szCs w:val="24"/>
                            <w:lang w:val="en-US" w:bidi="ru-RU"/>
                          </w:rPr>
                          <w:t>29</w:t>
                        </w:r>
                      </w:p>
                    </w:tc>
                  </w:tr>
                  <w:tr w:rsidR="00A65840" w:rsidRPr="00A65840" w14:paraId="3642BC47"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68A1BAB" w14:textId="77777777" w:rsidR="00A65840" w:rsidRPr="00A65840" w:rsidRDefault="00A65840" w:rsidP="0072038E">
                        <w:pPr>
                          <w:jc w:val="center"/>
                          <w:rPr>
                            <w:sz w:val="24"/>
                            <w:szCs w:val="24"/>
                            <w:lang w:val="en-US" w:bidi="ru-RU"/>
                          </w:rPr>
                        </w:pPr>
                        <w:r w:rsidRPr="00A65840">
                          <w:rPr>
                            <w:sz w:val="24"/>
                            <w:szCs w:val="24"/>
                            <w:lang w:val="en-US" w:bidi="ru-RU"/>
                          </w:rPr>
                          <w:t>30</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B542419" w14:textId="77777777" w:rsidR="00A65840" w:rsidRPr="00A65840" w:rsidRDefault="00A65840" w:rsidP="0072038E">
                        <w:pPr>
                          <w:jc w:val="center"/>
                          <w:rPr>
                            <w:sz w:val="24"/>
                            <w:szCs w:val="24"/>
                            <w:lang w:val="en-US" w:bidi="ru-RU"/>
                          </w:rPr>
                        </w:pPr>
                        <w:r w:rsidRPr="00A65840">
                          <w:rPr>
                            <w:sz w:val="24"/>
                            <w:szCs w:val="24"/>
                            <w:lang w:val="en-US" w:bidi="ru-RU"/>
                          </w:rPr>
                          <w:t>31</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5F996AC" w14:textId="77777777" w:rsidR="00A65840" w:rsidRPr="00A65840" w:rsidRDefault="00A65840" w:rsidP="0072038E">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315F1D1" w14:textId="77777777" w:rsidR="00A65840" w:rsidRPr="00A65840" w:rsidRDefault="00A65840" w:rsidP="0072038E">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BEAB4A6" w14:textId="77777777" w:rsidR="00A65840" w:rsidRPr="00A65840" w:rsidRDefault="00A65840" w:rsidP="0072038E">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620EFFD" w14:textId="77777777" w:rsidR="00A65840" w:rsidRPr="00A65840" w:rsidRDefault="00A65840" w:rsidP="0072038E">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8A392C6" w14:textId="77777777" w:rsidR="00A65840" w:rsidRPr="00A65840" w:rsidRDefault="00A65840" w:rsidP="0072038E">
                        <w:pPr>
                          <w:jc w:val="center"/>
                          <w:rPr>
                            <w:color w:val="FF0000"/>
                            <w:sz w:val="24"/>
                            <w:szCs w:val="24"/>
                            <w:highlight w:val="green"/>
                            <w:lang w:bidi="ru-RU"/>
                          </w:rPr>
                        </w:pPr>
                      </w:p>
                    </w:tc>
                  </w:tr>
                </w:tbl>
                <w:p w14:paraId="393DBD7F" w14:textId="77777777" w:rsidR="00A65840" w:rsidRPr="00A65840" w:rsidRDefault="00A65840" w:rsidP="0072038E">
                  <w:pPr>
                    <w:jc w:val="center"/>
                    <w:rPr>
                      <w:sz w:val="24"/>
                      <w:szCs w:val="24"/>
                      <w:lang w:bidi="ru-RU"/>
                    </w:rPr>
                  </w:pPr>
                </w:p>
              </w:tc>
            </w:tr>
          </w:tbl>
          <w:p w14:paraId="368374C8" w14:textId="77777777" w:rsidR="00A65840" w:rsidRPr="00A65840" w:rsidRDefault="00A65840" w:rsidP="0072038E">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A65840" w:rsidRPr="00A65840" w14:paraId="7EA5B012"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C23FAEA" w14:textId="77777777" w:rsidR="00A65840" w:rsidRPr="00A65840" w:rsidRDefault="00A65840" w:rsidP="0072038E">
                  <w:pPr>
                    <w:jc w:val="center"/>
                    <w:outlineLvl w:val="2"/>
                    <w:rPr>
                      <w:b/>
                      <w:bCs/>
                      <w:sz w:val="24"/>
                      <w:szCs w:val="24"/>
                      <w:lang w:bidi="ru-RU"/>
                    </w:rPr>
                  </w:pPr>
                  <w:r w:rsidRPr="00A65840">
                    <w:rPr>
                      <w:b/>
                      <w:bCs/>
                      <w:sz w:val="24"/>
                      <w:szCs w:val="24"/>
                      <w:lang w:bidi="ru-RU"/>
                    </w:rPr>
                    <w:t>Апрель 2026 года</w:t>
                  </w:r>
                </w:p>
                <w:tbl>
                  <w:tblPr>
                    <w:tblW w:w="0" w:type="auto"/>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A65840" w:rsidRPr="00A65840" w14:paraId="7794F8B9"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B5DD02E" w14:textId="77777777" w:rsidR="00A65840" w:rsidRPr="00A65840" w:rsidRDefault="00A65840" w:rsidP="0072038E">
                        <w:pPr>
                          <w:jc w:val="center"/>
                          <w:rPr>
                            <w:sz w:val="24"/>
                            <w:szCs w:val="24"/>
                            <w:lang w:bidi="ru-RU"/>
                          </w:rPr>
                        </w:pPr>
                        <w:r w:rsidRPr="00A65840">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9084137" w14:textId="77777777" w:rsidR="00A65840" w:rsidRPr="00A65840" w:rsidRDefault="00A65840" w:rsidP="0072038E">
                        <w:pPr>
                          <w:jc w:val="center"/>
                          <w:rPr>
                            <w:sz w:val="24"/>
                            <w:szCs w:val="24"/>
                            <w:lang w:bidi="ru-RU"/>
                          </w:rPr>
                        </w:pPr>
                        <w:r w:rsidRPr="00A65840">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CBA9FE9" w14:textId="77777777" w:rsidR="00A65840" w:rsidRPr="00A65840" w:rsidRDefault="00A65840" w:rsidP="0072038E">
                        <w:pPr>
                          <w:jc w:val="center"/>
                          <w:rPr>
                            <w:sz w:val="24"/>
                            <w:szCs w:val="24"/>
                            <w:lang w:bidi="ru-RU"/>
                          </w:rPr>
                        </w:pPr>
                        <w:r w:rsidRPr="00A65840">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E95B20B" w14:textId="77777777" w:rsidR="00A65840" w:rsidRPr="00A65840" w:rsidRDefault="00A65840" w:rsidP="0072038E">
                        <w:pPr>
                          <w:jc w:val="center"/>
                          <w:rPr>
                            <w:sz w:val="24"/>
                            <w:szCs w:val="24"/>
                            <w:lang w:bidi="ru-RU"/>
                          </w:rPr>
                        </w:pPr>
                        <w:r w:rsidRPr="00A65840">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FDC2856" w14:textId="77777777" w:rsidR="00A65840" w:rsidRPr="00A65840" w:rsidRDefault="00A65840" w:rsidP="0072038E">
                        <w:pPr>
                          <w:jc w:val="center"/>
                          <w:rPr>
                            <w:sz w:val="24"/>
                            <w:szCs w:val="24"/>
                            <w:lang w:bidi="ru-RU"/>
                          </w:rPr>
                        </w:pPr>
                        <w:r w:rsidRPr="00A65840">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C044B01"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BBE1E15"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035BC718"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916BD08"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85E9E11"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0E2DAEE" w14:textId="77777777" w:rsidR="00A65840" w:rsidRPr="00A65840" w:rsidRDefault="00A65840" w:rsidP="0072038E">
                        <w:pPr>
                          <w:jc w:val="center"/>
                          <w:rPr>
                            <w:sz w:val="24"/>
                            <w:szCs w:val="24"/>
                            <w:lang w:bidi="ru-RU"/>
                          </w:rPr>
                        </w:pPr>
                        <w:r w:rsidRPr="00A65840">
                          <w:rPr>
                            <w:sz w:val="24"/>
                            <w:szCs w:val="24"/>
                            <w:lang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9F58D63" w14:textId="77777777" w:rsidR="00A65840" w:rsidRPr="00A65840" w:rsidRDefault="00A65840" w:rsidP="0072038E">
                        <w:pPr>
                          <w:jc w:val="center"/>
                          <w:rPr>
                            <w:sz w:val="24"/>
                            <w:szCs w:val="24"/>
                            <w:lang w:bidi="ru-RU"/>
                          </w:rPr>
                        </w:pPr>
                        <w:r w:rsidRPr="00A65840">
                          <w:rPr>
                            <w:sz w:val="24"/>
                            <w:szCs w:val="24"/>
                            <w:lang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C3E0043" w14:textId="77777777" w:rsidR="00A65840" w:rsidRPr="00A65840" w:rsidRDefault="00A65840" w:rsidP="0072038E">
                        <w:pPr>
                          <w:jc w:val="center"/>
                          <w:rPr>
                            <w:sz w:val="24"/>
                            <w:szCs w:val="24"/>
                            <w:lang w:bidi="ru-RU"/>
                          </w:rPr>
                        </w:pPr>
                        <w:r w:rsidRPr="00A65840">
                          <w:rPr>
                            <w:sz w:val="24"/>
                            <w:szCs w:val="24"/>
                            <w:lang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19CB007" w14:textId="77777777" w:rsidR="00A65840" w:rsidRPr="00A65840" w:rsidRDefault="00A65840" w:rsidP="0072038E">
                        <w:pPr>
                          <w:jc w:val="center"/>
                          <w:rPr>
                            <w:color w:val="FF0000"/>
                            <w:sz w:val="24"/>
                            <w:szCs w:val="24"/>
                            <w:lang w:bidi="ru-RU"/>
                          </w:rPr>
                        </w:pPr>
                        <w:r w:rsidRPr="00A65840">
                          <w:rPr>
                            <w:color w:val="FF0000"/>
                            <w:sz w:val="24"/>
                            <w:szCs w:val="24"/>
                            <w:lang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319E465" w14:textId="77777777" w:rsidR="00A65840" w:rsidRPr="00A65840" w:rsidRDefault="00A65840" w:rsidP="0072038E">
                        <w:pPr>
                          <w:jc w:val="center"/>
                          <w:rPr>
                            <w:color w:val="FF0000"/>
                            <w:sz w:val="24"/>
                            <w:szCs w:val="24"/>
                            <w:lang w:bidi="ru-RU"/>
                          </w:rPr>
                        </w:pPr>
                        <w:r w:rsidRPr="00A65840">
                          <w:rPr>
                            <w:color w:val="FF0000"/>
                            <w:sz w:val="24"/>
                            <w:szCs w:val="24"/>
                            <w:lang w:bidi="ru-RU"/>
                          </w:rPr>
                          <w:t>5</w:t>
                        </w:r>
                      </w:p>
                    </w:tc>
                  </w:tr>
                  <w:tr w:rsidR="00A65840" w:rsidRPr="00A65840" w14:paraId="44B0D256"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2F1935F" w14:textId="77777777" w:rsidR="00A65840" w:rsidRPr="00A65840" w:rsidRDefault="00A65840" w:rsidP="0072038E">
                        <w:pPr>
                          <w:jc w:val="center"/>
                          <w:rPr>
                            <w:sz w:val="24"/>
                            <w:szCs w:val="24"/>
                            <w:lang w:bidi="ru-RU"/>
                          </w:rPr>
                        </w:pPr>
                        <w:r w:rsidRPr="00A65840">
                          <w:rPr>
                            <w:sz w:val="24"/>
                            <w:szCs w:val="24"/>
                            <w:lang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8AF916F" w14:textId="77777777" w:rsidR="00A65840" w:rsidRPr="00A65840" w:rsidRDefault="00A65840" w:rsidP="0072038E">
                        <w:pPr>
                          <w:jc w:val="center"/>
                          <w:rPr>
                            <w:sz w:val="24"/>
                            <w:szCs w:val="24"/>
                            <w:lang w:bidi="ru-RU"/>
                          </w:rPr>
                        </w:pPr>
                        <w:r w:rsidRPr="00A65840">
                          <w:rPr>
                            <w:sz w:val="24"/>
                            <w:szCs w:val="24"/>
                            <w:lang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6B14C8" w14:textId="77777777" w:rsidR="00A65840" w:rsidRPr="00A65840" w:rsidRDefault="00A65840" w:rsidP="0072038E">
                        <w:pPr>
                          <w:jc w:val="center"/>
                          <w:rPr>
                            <w:sz w:val="24"/>
                            <w:szCs w:val="24"/>
                            <w:lang w:bidi="ru-RU"/>
                          </w:rPr>
                        </w:pPr>
                        <w:r w:rsidRPr="00A65840">
                          <w:rPr>
                            <w:sz w:val="24"/>
                            <w:szCs w:val="24"/>
                            <w:lang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109251C" w14:textId="77777777" w:rsidR="00A65840" w:rsidRPr="00A65840" w:rsidRDefault="00A65840" w:rsidP="0072038E">
                        <w:pPr>
                          <w:jc w:val="center"/>
                          <w:rPr>
                            <w:sz w:val="24"/>
                            <w:szCs w:val="24"/>
                            <w:lang w:bidi="ru-RU"/>
                          </w:rPr>
                        </w:pPr>
                        <w:r w:rsidRPr="00A65840">
                          <w:rPr>
                            <w:sz w:val="24"/>
                            <w:szCs w:val="24"/>
                            <w:lang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6E15E96" w14:textId="77777777" w:rsidR="00A65840" w:rsidRPr="00A65840" w:rsidRDefault="00A65840" w:rsidP="0072038E">
                        <w:pPr>
                          <w:jc w:val="center"/>
                          <w:rPr>
                            <w:sz w:val="24"/>
                            <w:szCs w:val="24"/>
                            <w:lang w:bidi="ru-RU"/>
                          </w:rPr>
                        </w:pPr>
                        <w:r w:rsidRPr="00A65840">
                          <w:rPr>
                            <w:sz w:val="24"/>
                            <w:szCs w:val="24"/>
                            <w:lang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F6A245" w14:textId="77777777" w:rsidR="00A65840" w:rsidRPr="00A65840" w:rsidRDefault="00A65840" w:rsidP="0072038E">
                        <w:pPr>
                          <w:jc w:val="center"/>
                          <w:rPr>
                            <w:color w:val="FF0000"/>
                            <w:sz w:val="24"/>
                            <w:szCs w:val="24"/>
                            <w:lang w:bidi="ru-RU"/>
                          </w:rPr>
                        </w:pPr>
                        <w:r w:rsidRPr="00A65840">
                          <w:rPr>
                            <w:color w:val="FF0000"/>
                            <w:sz w:val="24"/>
                            <w:szCs w:val="24"/>
                            <w:lang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6BBFB9F" w14:textId="77777777" w:rsidR="00A65840" w:rsidRPr="00A65840" w:rsidRDefault="00A65840" w:rsidP="0072038E">
                        <w:pPr>
                          <w:jc w:val="center"/>
                          <w:rPr>
                            <w:color w:val="FF0000"/>
                            <w:sz w:val="24"/>
                            <w:szCs w:val="24"/>
                            <w:lang w:bidi="ru-RU"/>
                          </w:rPr>
                        </w:pPr>
                        <w:r w:rsidRPr="00A65840">
                          <w:rPr>
                            <w:color w:val="FF0000"/>
                            <w:sz w:val="24"/>
                            <w:szCs w:val="24"/>
                            <w:lang w:bidi="ru-RU"/>
                          </w:rPr>
                          <w:t>12</w:t>
                        </w:r>
                      </w:p>
                    </w:tc>
                  </w:tr>
                  <w:tr w:rsidR="00A65840" w:rsidRPr="00A65840" w14:paraId="2FDB4E58"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E820356" w14:textId="77777777" w:rsidR="00A65840" w:rsidRPr="00A65840" w:rsidRDefault="00A65840" w:rsidP="0072038E">
                        <w:pPr>
                          <w:jc w:val="center"/>
                          <w:rPr>
                            <w:sz w:val="24"/>
                            <w:szCs w:val="24"/>
                            <w:lang w:bidi="ru-RU"/>
                          </w:rPr>
                        </w:pPr>
                        <w:r w:rsidRPr="00A65840">
                          <w:rPr>
                            <w:sz w:val="24"/>
                            <w:szCs w:val="24"/>
                            <w:lang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CC6C8C4" w14:textId="77777777" w:rsidR="00A65840" w:rsidRPr="00A65840" w:rsidRDefault="00A65840" w:rsidP="0072038E">
                        <w:pPr>
                          <w:jc w:val="center"/>
                          <w:rPr>
                            <w:sz w:val="24"/>
                            <w:szCs w:val="24"/>
                            <w:lang w:bidi="ru-RU"/>
                          </w:rPr>
                        </w:pPr>
                        <w:r w:rsidRPr="00A65840">
                          <w:rPr>
                            <w:sz w:val="24"/>
                            <w:szCs w:val="24"/>
                            <w:lang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110EED5" w14:textId="77777777" w:rsidR="00A65840" w:rsidRPr="00A65840" w:rsidRDefault="00A65840" w:rsidP="0072038E">
                        <w:pPr>
                          <w:jc w:val="center"/>
                          <w:rPr>
                            <w:sz w:val="24"/>
                            <w:szCs w:val="24"/>
                            <w:lang w:bidi="ru-RU"/>
                          </w:rPr>
                        </w:pPr>
                        <w:r w:rsidRPr="00A65840">
                          <w:rPr>
                            <w:sz w:val="24"/>
                            <w:szCs w:val="24"/>
                            <w:lang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1A71CF3" w14:textId="77777777" w:rsidR="00A65840" w:rsidRPr="00A65840" w:rsidRDefault="00A65840" w:rsidP="0072038E">
                        <w:pPr>
                          <w:jc w:val="center"/>
                          <w:rPr>
                            <w:sz w:val="24"/>
                            <w:szCs w:val="24"/>
                            <w:lang w:bidi="ru-RU"/>
                          </w:rPr>
                        </w:pPr>
                        <w:r w:rsidRPr="00A65840">
                          <w:rPr>
                            <w:sz w:val="24"/>
                            <w:szCs w:val="24"/>
                            <w:lang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30E5944" w14:textId="77777777" w:rsidR="00A65840" w:rsidRPr="00A65840" w:rsidRDefault="00A65840" w:rsidP="0072038E">
                        <w:pPr>
                          <w:jc w:val="center"/>
                          <w:rPr>
                            <w:sz w:val="24"/>
                            <w:szCs w:val="24"/>
                            <w:lang w:bidi="ru-RU"/>
                          </w:rPr>
                        </w:pPr>
                        <w:r w:rsidRPr="00A65840">
                          <w:rPr>
                            <w:sz w:val="24"/>
                            <w:szCs w:val="24"/>
                            <w:lang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8834803" w14:textId="77777777" w:rsidR="00A65840" w:rsidRPr="00A65840" w:rsidRDefault="00A65840" w:rsidP="0072038E">
                        <w:pPr>
                          <w:jc w:val="center"/>
                          <w:rPr>
                            <w:color w:val="FF0000"/>
                            <w:sz w:val="24"/>
                            <w:szCs w:val="24"/>
                            <w:lang w:bidi="ru-RU"/>
                          </w:rPr>
                        </w:pPr>
                        <w:r w:rsidRPr="00A65840">
                          <w:rPr>
                            <w:color w:val="FF0000"/>
                            <w:sz w:val="24"/>
                            <w:szCs w:val="24"/>
                            <w:lang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F6E91C6" w14:textId="77777777" w:rsidR="00A65840" w:rsidRPr="00A65840" w:rsidRDefault="00A65840" w:rsidP="0072038E">
                        <w:pPr>
                          <w:jc w:val="center"/>
                          <w:rPr>
                            <w:color w:val="FF0000"/>
                            <w:sz w:val="24"/>
                            <w:szCs w:val="24"/>
                            <w:lang w:bidi="ru-RU"/>
                          </w:rPr>
                        </w:pPr>
                        <w:r w:rsidRPr="00A65840">
                          <w:rPr>
                            <w:color w:val="FF0000"/>
                            <w:sz w:val="24"/>
                            <w:szCs w:val="24"/>
                            <w:lang w:bidi="ru-RU"/>
                          </w:rPr>
                          <w:t>19</w:t>
                        </w:r>
                      </w:p>
                    </w:tc>
                  </w:tr>
                  <w:tr w:rsidR="00A65840" w:rsidRPr="00A65840" w14:paraId="00C33FED"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B5951A6" w14:textId="77777777" w:rsidR="00A65840" w:rsidRPr="00A65840" w:rsidRDefault="00A65840" w:rsidP="0072038E">
                        <w:pPr>
                          <w:jc w:val="center"/>
                          <w:rPr>
                            <w:sz w:val="24"/>
                            <w:szCs w:val="24"/>
                            <w:lang w:bidi="ru-RU"/>
                          </w:rPr>
                        </w:pPr>
                        <w:r w:rsidRPr="00A65840">
                          <w:rPr>
                            <w:sz w:val="24"/>
                            <w:szCs w:val="24"/>
                            <w:lang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C9E124F" w14:textId="77777777" w:rsidR="00A65840" w:rsidRPr="00A65840" w:rsidRDefault="00A65840" w:rsidP="0072038E">
                        <w:pPr>
                          <w:jc w:val="center"/>
                          <w:rPr>
                            <w:sz w:val="24"/>
                            <w:szCs w:val="24"/>
                            <w:lang w:bidi="ru-RU"/>
                          </w:rPr>
                        </w:pPr>
                        <w:r w:rsidRPr="00A65840">
                          <w:rPr>
                            <w:sz w:val="24"/>
                            <w:szCs w:val="24"/>
                            <w:lang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7316C11" w14:textId="77777777" w:rsidR="00A65840" w:rsidRPr="00A65840" w:rsidRDefault="00A65840" w:rsidP="0072038E">
                        <w:pPr>
                          <w:jc w:val="center"/>
                          <w:rPr>
                            <w:sz w:val="24"/>
                            <w:szCs w:val="24"/>
                            <w:lang w:bidi="ru-RU"/>
                          </w:rPr>
                        </w:pPr>
                        <w:r w:rsidRPr="00A65840">
                          <w:rPr>
                            <w:sz w:val="24"/>
                            <w:szCs w:val="24"/>
                            <w:lang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E0B9C53" w14:textId="77777777" w:rsidR="00A65840" w:rsidRPr="00A65840" w:rsidRDefault="00A65840" w:rsidP="0072038E">
                        <w:pPr>
                          <w:jc w:val="center"/>
                          <w:rPr>
                            <w:sz w:val="24"/>
                            <w:szCs w:val="24"/>
                            <w:lang w:bidi="ru-RU"/>
                          </w:rPr>
                        </w:pPr>
                        <w:r w:rsidRPr="00A65840">
                          <w:rPr>
                            <w:sz w:val="24"/>
                            <w:szCs w:val="24"/>
                            <w:lang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78CEF4" w14:textId="77777777" w:rsidR="00A65840" w:rsidRPr="00A65840" w:rsidRDefault="00A65840" w:rsidP="0072038E">
                        <w:pPr>
                          <w:jc w:val="center"/>
                          <w:rPr>
                            <w:sz w:val="24"/>
                            <w:szCs w:val="24"/>
                            <w:lang w:bidi="ru-RU"/>
                          </w:rPr>
                        </w:pPr>
                        <w:r w:rsidRPr="00A65840">
                          <w:rPr>
                            <w:sz w:val="24"/>
                            <w:szCs w:val="24"/>
                            <w:lang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BA84653" w14:textId="77777777" w:rsidR="00A65840" w:rsidRPr="00A65840" w:rsidRDefault="00A65840" w:rsidP="0072038E">
                        <w:pPr>
                          <w:jc w:val="center"/>
                          <w:rPr>
                            <w:color w:val="FF0000"/>
                            <w:sz w:val="24"/>
                            <w:szCs w:val="24"/>
                            <w:lang w:bidi="ru-RU"/>
                          </w:rPr>
                        </w:pPr>
                        <w:r w:rsidRPr="00A65840">
                          <w:rPr>
                            <w:color w:val="FF0000"/>
                            <w:sz w:val="24"/>
                            <w:szCs w:val="24"/>
                            <w:lang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19EB645" w14:textId="77777777" w:rsidR="00A65840" w:rsidRPr="00A65840" w:rsidRDefault="00A65840" w:rsidP="0072038E">
                        <w:pPr>
                          <w:jc w:val="center"/>
                          <w:rPr>
                            <w:color w:val="FF0000"/>
                            <w:sz w:val="24"/>
                            <w:szCs w:val="24"/>
                            <w:lang w:bidi="ru-RU"/>
                          </w:rPr>
                        </w:pPr>
                        <w:r w:rsidRPr="00A65840">
                          <w:rPr>
                            <w:color w:val="FF0000"/>
                            <w:sz w:val="24"/>
                            <w:szCs w:val="24"/>
                            <w:lang w:bidi="ru-RU"/>
                          </w:rPr>
                          <w:t>26</w:t>
                        </w:r>
                      </w:p>
                    </w:tc>
                  </w:tr>
                  <w:tr w:rsidR="00A65840" w:rsidRPr="00A65840" w14:paraId="76A59972" w14:textId="77777777" w:rsidTr="0072038E">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D7805D1" w14:textId="77777777" w:rsidR="00A65840" w:rsidRPr="00A65840" w:rsidRDefault="00A65840" w:rsidP="0072038E">
                        <w:pPr>
                          <w:jc w:val="center"/>
                          <w:rPr>
                            <w:color w:val="FF0000"/>
                            <w:sz w:val="24"/>
                            <w:szCs w:val="24"/>
                            <w:lang w:bidi="ru-RU"/>
                          </w:rPr>
                        </w:pPr>
                        <w:r w:rsidRPr="00A65840">
                          <w:rPr>
                            <w:sz w:val="24"/>
                            <w:szCs w:val="24"/>
                            <w:lang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0840EE6" w14:textId="77777777" w:rsidR="00A65840" w:rsidRPr="00A65840" w:rsidRDefault="00A65840" w:rsidP="0072038E">
                        <w:pPr>
                          <w:jc w:val="center"/>
                          <w:rPr>
                            <w:color w:val="FF0000"/>
                            <w:sz w:val="24"/>
                            <w:szCs w:val="24"/>
                            <w:lang w:bidi="ru-RU"/>
                          </w:rPr>
                        </w:pPr>
                        <w:r w:rsidRPr="00A65840">
                          <w:rPr>
                            <w:sz w:val="24"/>
                            <w:szCs w:val="24"/>
                            <w:lang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53C690B" w14:textId="77777777" w:rsidR="00A65840" w:rsidRPr="00A65840" w:rsidRDefault="00A65840" w:rsidP="0072038E">
                        <w:pPr>
                          <w:jc w:val="center"/>
                          <w:rPr>
                            <w:sz w:val="24"/>
                            <w:szCs w:val="24"/>
                            <w:lang w:bidi="ru-RU"/>
                          </w:rPr>
                        </w:pPr>
                        <w:r w:rsidRPr="00A65840">
                          <w:rPr>
                            <w:sz w:val="24"/>
                            <w:szCs w:val="24"/>
                            <w:lang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9969C85" w14:textId="77777777" w:rsidR="00A65840" w:rsidRPr="00A65840" w:rsidRDefault="00A65840" w:rsidP="0072038E">
                        <w:pPr>
                          <w:jc w:val="center"/>
                          <w:rPr>
                            <w:sz w:val="24"/>
                            <w:szCs w:val="24"/>
                            <w:lang w:bidi="ru-RU"/>
                          </w:rPr>
                        </w:pPr>
                        <w:r w:rsidRPr="00A65840">
                          <w:rPr>
                            <w:sz w:val="24"/>
                            <w:szCs w:val="24"/>
                            <w:lang w:bidi="ru-RU"/>
                          </w:rPr>
                          <w:t>30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1FF65C4"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DF00D09" w14:textId="77777777" w:rsidR="00A65840" w:rsidRPr="00A65840" w:rsidRDefault="00A65840" w:rsidP="0072038E">
                        <w:pPr>
                          <w:jc w:val="center"/>
                          <w:rPr>
                            <w:bCs/>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D30DD46" w14:textId="77777777" w:rsidR="00A65840" w:rsidRPr="00A65840" w:rsidRDefault="00A65840" w:rsidP="0072038E">
                        <w:pPr>
                          <w:jc w:val="center"/>
                          <w:rPr>
                            <w:b/>
                            <w:bCs/>
                            <w:color w:val="FF0000"/>
                            <w:sz w:val="24"/>
                            <w:szCs w:val="24"/>
                            <w:lang w:bidi="ru-RU"/>
                          </w:rPr>
                        </w:pPr>
                      </w:p>
                    </w:tc>
                  </w:tr>
                </w:tbl>
                <w:p w14:paraId="49FCB482" w14:textId="77777777" w:rsidR="00A65840" w:rsidRPr="00A65840" w:rsidRDefault="00A65840" w:rsidP="0072038E">
                  <w:pPr>
                    <w:jc w:val="center"/>
                    <w:rPr>
                      <w:sz w:val="24"/>
                      <w:szCs w:val="24"/>
                      <w:lang w:bidi="ru-RU"/>
                    </w:rPr>
                  </w:pPr>
                </w:p>
              </w:tc>
            </w:tr>
          </w:tbl>
          <w:p w14:paraId="3560A25E" w14:textId="77777777" w:rsidR="00A65840" w:rsidRPr="00A65840" w:rsidRDefault="00A65840" w:rsidP="0072038E">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3116"/>
            </w:tblGrid>
            <w:tr w:rsidR="00A65840" w:rsidRPr="00A65840" w14:paraId="6E59D07B"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3010"/>
                  </w:tblGrid>
                  <w:tr w:rsidR="00A65840" w:rsidRPr="00A65840" w14:paraId="23A96FD1" w14:textId="77777777" w:rsidTr="0072038E">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741C57E" w14:textId="77777777" w:rsidR="00A65840" w:rsidRPr="00A65840" w:rsidRDefault="00A65840" w:rsidP="0072038E">
                        <w:pPr>
                          <w:jc w:val="center"/>
                          <w:outlineLvl w:val="2"/>
                          <w:rPr>
                            <w:b/>
                            <w:bCs/>
                            <w:sz w:val="24"/>
                            <w:szCs w:val="24"/>
                            <w:lang w:bidi="ru-RU"/>
                          </w:rPr>
                        </w:pPr>
                        <w:r w:rsidRPr="00A65840">
                          <w:rPr>
                            <w:b/>
                            <w:bCs/>
                            <w:sz w:val="24"/>
                            <w:szCs w:val="24"/>
                            <w:lang w:bidi="ru-RU"/>
                          </w:rPr>
                          <w:t>Май 2026 года</w:t>
                        </w:r>
                      </w:p>
                      <w:tbl>
                        <w:tblPr>
                          <w:tblW w:w="0" w:type="auto"/>
                          <w:jc w:val="center"/>
                          <w:tblCellMar>
                            <w:left w:w="0" w:type="dxa"/>
                            <w:right w:w="0" w:type="dxa"/>
                          </w:tblCellMar>
                          <w:tblLook w:val="04A0" w:firstRow="1" w:lastRow="0" w:firstColumn="1" w:lastColumn="0" w:noHBand="0" w:noVBand="1"/>
                        </w:tblPr>
                        <w:tblGrid>
                          <w:gridCol w:w="431"/>
                          <w:gridCol w:w="509"/>
                          <w:gridCol w:w="378"/>
                          <w:gridCol w:w="387"/>
                          <w:gridCol w:w="404"/>
                          <w:gridCol w:w="383"/>
                          <w:gridCol w:w="418"/>
                        </w:tblGrid>
                        <w:tr w:rsidR="00A65840" w:rsidRPr="00A65840" w14:paraId="3578651A"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1424858" w14:textId="77777777" w:rsidR="00A65840" w:rsidRPr="00A65840" w:rsidRDefault="00A65840" w:rsidP="0072038E">
                              <w:pPr>
                                <w:jc w:val="center"/>
                                <w:rPr>
                                  <w:sz w:val="24"/>
                                  <w:szCs w:val="24"/>
                                  <w:lang w:bidi="ru-RU"/>
                                </w:rPr>
                              </w:pPr>
                              <w:r w:rsidRPr="00A65840">
                                <w:rPr>
                                  <w:color w:val="000000"/>
                                  <w:sz w:val="24"/>
                                  <w:szCs w:val="24"/>
                                  <w:bdr w:val="none" w:sz="0" w:space="0" w:color="auto" w:frame="1"/>
                                  <w:lang w:bidi="ru-RU"/>
                                </w:rPr>
                                <w:t>ПН</w:t>
                              </w: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6DE1C14" w14:textId="77777777" w:rsidR="00A65840" w:rsidRPr="00A65840" w:rsidRDefault="00A65840" w:rsidP="0072038E">
                              <w:pPr>
                                <w:jc w:val="center"/>
                                <w:rPr>
                                  <w:sz w:val="24"/>
                                  <w:szCs w:val="24"/>
                                  <w:lang w:bidi="ru-RU"/>
                                </w:rPr>
                              </w:pPr>
                              <w:r w:rsidRPr="00A65840">
                                <w:rPr>
                                  <w:color w:val="000000"/>
                                  <w:sz w:val="24"/>
                                  <w:szCs w:val="24"/>
                                  <w:bdr w:val="none" w:sz="0" w:space="0" w:color="auto" w:frame="1"/>
                                  <w:lang w:bidi="ru-RU"/>
                                </w:rPr>
                                <w:t>ВТ</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1E80961" w14:textId="77777777" w:rsidR="00A65840" w:rsidRPr="00A65840" w:rsidRDefault="00A65840" w:rsidP="0072038E">
                              <w:pPr>
                                <w:jc w:val="center"/>
                                <w:rPr>
                                  <w:sz w:val="24"/>
                                  <w:szCs w:val="24"/>
                                  <w:lang w:bidi="ru-RU"/>
                                </w:rPr>
                              </w:pPr>
                              <w:r w:rsidRPr="00A65840">
                                <w:rPr>
                                  <w:color w:val="000000"/>
                                  <w:sz w:val="24"/>
                                  <w:szCs w:val="24"/>
                                  <w:bdr w:val="none" w:sz="0" w:space="0" w:color="auto" w:frame="1"/>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DBC871C" w14:textId="77777777" w:rsidR="00A65840" w:rsidRPr="00A65840" w:rsidRDefault="00A65840" w:rsidP="0072038E">
                              <w:pPr>
                                <w:jc w:val="center"/>
                                <w:rPr>
                                  <w:sz w:val="24"/>
                                  <w:szCs w:val="24"/>
                                  <w:lang w:bidi="ru-RU"/>
                                </w:rPr>
                              </w:pPr>
                              <w:r w:rsidRPr="00A65840">
                                <w:rPr>
                                  <w:color w:val="000000"/>
                                  <w:sz w:val="24"/>
                                  <w:szCs w:val="24"/>
                                  <w:bdr w:val="none" w:sz="0" w:space="0" w:color="auto" w:frame="1"/>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49811D9" w14:textId="77777777" w:rsidR="00A65840" w:rsidRPr="00A65840" w:rsidRDefault="00A65840" w:rsidP="0072038E">
                              <w:pPr>
                                <w:jc w:val="center"/>
                                <w:rPr>
                                  <w:sz w:val="24"/>
                                  <w:szCs w:val="24"/>
                                  <w:lang w:bidi="ru-RU"/>
                                </w:rPr>
                              </w:pPr>
                              <w:r w:rsidRPr="00A65840">
                                <w:rPr>
                                  <w:color w:val="000000"/>
                                  <w:sz w:val="24"/>
                                  <w:szCs w:val="24"/>
                                  <w:bdr w:val="none" w:sz="0" w:space="0" w:color="auto" w:frame="1"/>
                                  <w:lang w:bidi="ru-RU"/>
                                </w:rPr>
                                <w:t>ПТ</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8F15FB0"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СБ</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EF0C312" w14:textId="77777777" w:rsidR="00A65840" w:rsidRPr="00A65840" w:rsidRDefault="00A65840" w:rsidP="0072038E">
                              <w:pPr>
                                <w:jc w:val="center"/>
                                <w:rPr>
                                  <w:color w:val="FF0000"/>
                                  <w:sz w:val="24"/>
                                  <w:szCs w:val="24"/>
                                  <w:lang w:bidi="ru-RU"/>
                                </w:rPr>
                              </w:pPr>
                              <w:r w:rsidRPr="00A65840">
                                <w:rPr>
                                  <w:color w:val="FF0000"/>
                                  <w:sz w:val="24"/>
                                  <w:szCs w:val="24"/>
                                  <w:bdr w:val="none" w:sz="0" w:space="0" w:color="auto" w:frame="1"/>
                                  <w:lang w:bidi="ru-RU"/>
                                </w:rPr>
                                <w:t>ВС</w:t>
                              </w:r>
                            </w:p>
                          </w:tc>
                        </w:tr>
                        <w:tr w:rsidR="00A65840" w:rsidRPr="00A65840" w14:paraId="1EACC1C8"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6CB6EEF" w14:textId="77777777" w:rsidR="00A65840" w:rsidRPr="00A65840" w:rsidRDefault="00A65840" w:rsidP="0072038E">
                              <w:pPr>
                                <w:jc w:val="center"/>
                                <w:rPr>
                                  <w:sz w:val="24"/>
                                  <w:szCs w:val="24"/>
                                  <w:lang w:bidi="ru-RU"/>
                                </w:rPr>
                              </w:pP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56BB485" w14:textId="77777777" w:rsidR="00A65840" w:rsidRPr="00A65840" w:rsidRDefault="00A65840" w:rsidP="0072038E">
                              <w:pPr>
                                <w:jc w:val="center"/>
                                <w:rPr>
                                  <w:color w:val="FF0000"/>
                                  <w:sz w:val="24"/>
                                  <w:szCs w:val="24"/>
                                  <w:lang w:bidi="ru-RU"/>
                                </w:rPr>
                              </w:pP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FF92929" w14:textId="77777777" w:rsidR="00A65840" w:rsidRPr="00A65840" w:rsidRDefault="00A65840" w:rsidP="0072038E">
                              <w:pPr>
                                <w:jc w:val="center"/>
                                <w:rPr>
                                  <w:b/>
                                  <w:bCs/>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4ACD161" w14:textId="77777777" w:rsidR="00A65840" w:rsidRPr="00A65840" w:rsidRDefault="00A65840" w:rsidP="0072038E">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4E934A7" w14:textId="77777777" w:rsidR="00A65840" w:rsidRPr="00A65840" w:rsidRDefault="00A65840" w:rsidP="0072038E">
                              <w:pPr>
                                <w:jc w:val="center"/>
                                <w:rPr>
                                  <w:b/>
                                  <w:bCs/>
                                  <w:sz w:val="24"/>
                                  <w:szCs w:val="24"/>
                                  <w:lang w:val="en-US" w:bidi="ru-RU"/>
                                </w:rPr>
                              </w:pPr>
                              <w:r w:rsidRPr="00A65840">
                                <w:rPr>
                                  <w:b/>
                                  <w:bCs/>
                                  <w:color w:val="EE0000"/>
                                  <w:sz w:val="24"/>
                                  <w:szCs w:val="24"/>
                                  <w:lang w:val="en-US" w:bidi="ru-RU"/>
                                </w:rPr>
                                <w:t>1</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195D046"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B63CC98"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3</w:t>
                              </w:r>
                            </w:p>
                          </w:tc>
                        </w:tr>
                        <w:tr w:rsidR="00A65840" w:rsidRPr="00A65840" w14:paraId="08E6B77E"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492D1F9" w14:textId="77777777" w:rsidR="00A65840" w:rsidRPr="00A65840" w:rsidRDefault="00A65840" w:rsidP="0072038E">
                              <w:pPr>
                                <w:jc w:val="center"/>
                                <w:rPr>
                                  <w:sz w:val="24"/>
                                  <w:szCs w:val="24"/>
                                  <w:lang w:val="en-US" w:bidi="ru-RU"/>
                                </w:rPr>
                              </w:pPr>
                              <w:r w:rsidRPr="00A65840">
                                <w:rPr>
                                  <w:sz w:val="24"/>
                                  <w:szCs w:val="24"/>
                                  <w:lang w:val="en-US" w:bidi="ru-RU"/>
                                </w:rPr>
                                <w:t>4</w:t>
                              </w: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F8E1FC3" w14:textId="77777777" w:rsidR="00A65840" w:rsidRPr="00A65840" w:rsidRDefault="00A65840" w:rsidP="0072038E">
                              <w:pPr>
                                <w:jc w:val="center"/>
                                <w:rPr>
                                  <w:sz w:val="24"/>
                                  <w:szCs w:val="24"/>
                                  <w:lang w:val="en-US" w:bidi="ru-RU"/>
                                </w:rPr>
                              </w:pPr>
                              <w:r w:rsidRPr="00A65840">
                                <w:rPr>
                                  <w:sz w:val="24"/>
                                  <w:szCs w:val="24"/>
                                  <w:lang w:val="en-US" w:bidi="ru-RU"/>
                                </w:rPr>
                                <w:t>5</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A6561AB" w14:textId="77777777" w:rsidR="00A65840" w:rsidRPr="00A65840" w:rsidRDefault="00A65840" w:rsidP="0072038E">
                              <w:pPr>
                                <w:jc w:val="center"/>
                                <w:rPr>
                                  <w:sz w:val="24"/>
                                  <w:szCs w:val="24"/>
                                  <w:lang w:val="en-US" w:bidi="ru-RU"/>
                                </w:rPr>
                              </w:pPr>
                              <w:r w:rsidRPr="00A65840">
                                <w:rPr>
                                  <w:sz w:val="24"/>
                                  <w:szCs w:val="24"/>
                                  <w:lang w:val="en-US"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E60B144" w14:textId="77777777" w:rsidR="00A65840" w:rsidRPr="00A65840" w:rsidRDefault="00A65840" w:rsidP="0072038E">
                              <w:pPr>
                                <w:jc w:val="center"/>
                                <w:rPr>
                                  <w:b/>
                                  <w:bCs/>
                                  <w:sz w:val="24"/>
                                  <w:szCs w:val="24"/>
                                  <w:lang w:val="en-US" w:bidi="ru-RU"/>
                                </w:rPr>
                              </w:pPr>
                              <w:r w:rsidRPr="00A65840">
                                <w:rPr>
                                  <w:b/>
                                  <w:bCs/>
                                  <w:sz w:val="24"/>
                                  <w:szCs w:val="24"/>
                                  <w:lang w:val="en-US"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7D56DE" w14:textId="77777777" w:rsidR="00A65840" w:rsidRPr="00A65840" w:rsidRDefault="00A65840" w:rsidP="0072038E">
                              <w:pPr>
                                <w:jc w:val="center"/>
                                <w:rPr>
                                  <w:sz w:val="24"/>
                                  <w:szCs w:val="24"/>
                                  <w:lang w:val="en-US" w:bidi="ru-RU"/>
                                </w:rPr>
                              </w:pPr>
                              <w:r w:rsidRPr="00A65840">
                                <w:rPr>
                                  <w:sz w:val="24"/>
                                  <w:szCs w:val="24"/>
                                  <w:lang w:val="en-US" w:bidi="ru-RU"/>
                                </w:rPr>
                                <w:t>8</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97A6254" w14:textId="77777777" w:rsidR="00A65840" w:rsidRPr="00A65840" w:rsidRDefault="00A65840" w:rsidP="0072038E">
                              <w:pPr>
                                <w:jc w:val="center"/>
                                <w:rPr>
                                  <w:b/>
                                  <w:bCs/>
                                  <w:color w:val="FF0000"/>
                                  <w:sz w:val="24"/>
                                  <w:szCs w:val="24"/>
                                  <w:lang w:val="en-US" w:bidi="ru-RU"/>
                                </w:rPr>
                              </w:pPr>
                              <w:r w:rsidRPr="00A65840">
                                <w:rPr>
                                  <w:b/>
                                  <w:bCs/>
                                  <w:color w:val="FF0000"/>
                                  <w:sz w:val="24"/>
                                  <w:szCs w:val="24"/>
                                  <w:lang w:val="en-US" w:bidi="ru-RU"/>
                                </w:rPr>
                                <w:t>9</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71B2EFF" w14:textId="77777777" w:rsidR="00A65840" w:rsidRPr="00A65840" w:rsidRDefault="00A65840" w:rsidP="0072038E">
                              <w:pPr>
                                <w:jc w:val="center"/>
                                <w:rPr>
                                  <w:b/>
                                  <w:bCs/>
                                  <w:color w:val="FF0000"/>
                                  <w:sz w:val="24"/>
                                  <w:szCs w:val="24"/>
                                  <w:lang w:val="en-US" w:bidi="ru-RU"/>
                                </w:rPr>
                              </w:pPr>
                              <w:r w:rsidRPr="00A65840">
                                <w:rPr>
                                  <w:b/>
                                  <w:bCs/>
                                  <w:color w:val="FF0000"/>
                                  <w:sz w:val="24"/>
                                  <w:szCs w:val="24"/>
                                  <w:lang w:val="en-US" w:bidi="ru-RU"/>
                                </w:rPr>
                                <w:t>10</w:t>
                              </w:r>
                            </w:p>
                          </w:tc>
                        </w:tr>
                        <w:tr w:rsidR="00A65840" w:rsidRPr="00A65840" w14:paraId="7C7AFF95"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61A21DC" w14:textId="77777777" w:rsidR="00A65840" w:rsidRPr="00A65840" w:rsidRDefault="00A65840" w:rsidP="0072038E">
                              <w:pPr>
                                <w:jc w:val="center"/>
                                <w:rPr>
                                  <w:b/>
                                  <w:bCs/>
                                  <w:sz w:val="24"/>
                                  <w:szCs w:val="24"/>
                                  <w:lang w:val="en-US" w:bidi="ru-RU"/>
                                </w:rPr>
                              </w:pPr>
                              <w:r w:rsidRPr="00A65840">
                                <w:rPr>
                                  <w:b/>
                                  <w:bCs/>
                                  <w:color w:val="EE0000"/>
                                  <w:sz w:val="24"/>
                                  <w:szCs w:val="24"/>
                                  <w:lang w:val="en-US" w:bidi="ru-RU"/>
                                </w:rPr>
                                <w:t>11</w:t>
                              </w: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91BA89" w14:textId="77777777" w:rsidR="00A65840" w:rsidRPr="00A65840" w:rsidRDefault="00A65840" w:rsidP="0072038E">
                              <w:pPr>
                                <w:jc w:val="center"/>
                                <w:rPr>
                                  <w:sz w:val="24"/>
                                  <w:szCs w:val="24"/>
                                  <w:lang w:val="en-US" w:bidi="ru-RU"/>
                                </w:rPr>
                              </w:pPr>
                              <w:r w:rsidRPr="00A65840">
                                <w:rPr>
                                  <w:sz w:val="24"/>
                                  <w:szCs w:val="24"/>
                                  <w:lang w:val="en-US" w:bidi="ru-RU"/>
                                </w:rPr>
                                <w:t>12</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8ADC36F" w14:textId="77777777" w:rsidR="00A65840" w:rsidRPr="00A65840" w:rsidRDefault="00A65840" w:rsidP="0072038E">
                              <w:pPr>
                                <w:jc w:val="center"/>
                                <w:rPr>
                                  <w:sz w:val="24"/>
                                  <w:szCs w:val="24"/>
                                  <w:lang w:val="en-US" w:bidi="ru-RU"/>
                                </w:rPr>
                              </w:pPr>
                              <w:r w:rsidRPr="00A65840">
                                <w:rPr>
                                  <w:sz w:val="24"/>
                                  <w:szCs w:val="24"/>
                                  <w:lang w:val="en-US"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D2F2C81" w14:textId="77777777" w:rsidR="00A65840" w:rsidRPr="00A65840" w:rsidRDefault="00A65840" w:rsidP="0072038E">
                              <w:pPr>
                                <w:jc w:val="center"/>
                                <w:rPr>
                                  <w:sz w:val="24"/>
                                  <w:szCs w:val="24"/>
                                  <w:lang w:val="en-US" w:bidi="ru-RU"/>
                                </w:rPr>
                              </w:pPr>
                              <w:r w:rsidRPr="00A65840">
                                <w:rPr>
                                  <w:sz w:val="24"/>
                                  <w:szCs w:val="24"/>
                                  <w:lang w:val="en-US"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5CB06A9" w14:textId="77777777" w:rsidR="00A65840" w:rsidRPr="00A65840" w:rsidRDefault="00A65840" w:rsidP="0072038E">
                              <w:pPr>
                                <w:jc w:val="center"/>
                                <w:rPr>
                                  <w:sz w:val="24"/>
                                  <w:szCs w:val="24"/>
                                  <w:lang w:val="en-US" w:bidi="ru-RU"/>
                                </w:rPr>
                              </w:pPr>
                              <w:r w:rsidRPr="00A65840">
                                <w:rPr>
                                  <w:sz w:val="24"/>
                                  <w:szCs w:val="24"/>
                                  <w:lang w:val="en-US" w:bidi="ru-RU"/>
                                </w:rPr>
                                <w:t>15</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8CB6B45"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16</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EDF02CA"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17</w:t>
                              </w:r>
                            </w:p>
                          </w:tc>
                        </w:tr>
                        <w:tr w:rsidR="00A65840" w:rsidRPr="00A65840" w14:paraId="1AC2DE3E"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5ABEF3E" w14:textId="77777777" w:rsidR="00A65840" w:rsidRPr="00A65840" w:rsidRDefault="00A65840" w:rsidP="0072038E">
                              <w:pPr>
                                <w:jc w:val="center"/>
                                <w:rPr>
                                  <w:sz w:val="24"/>
                                  <w:szCs w:val="24"/>
                                  <w:lang w:val="en-US" w:bidi="ru-RU"/>
                                </w:rPr>
                              </w:pPr>
                              <w:r w:rsidRPr="00A65840">
                                <w:rPr>
                                  <w:sz w:val="24"/>
                                  <w:szCs w:val="24"/>
                                  <w:lang w:val="en-US" w:bidi="ru-RU"/>
                                </w:rPr>
                                <w:t>18</w:t>
                              </w:r>
                            </w:p>
                          </w:tc>
                          <w:tc>
                            <w:tcPr>
                              <w:tcW w:w="509"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005D799" w14:textId="77777777" w:rsidR="00A65840" w:rsidRPr="00A65840" w:rsidRDefault="00A65840" w:rsidP="0072038E">
                              <w:pPr>
                                <w:jc w:val="center"/>
                                <w:rPr>
                                  <w:sz w:val="24"/>
                                  <w:szCs w:val="24"/>
                                  <w:lang w:val="en-US" w:bidi="ru-RU"/>
                                </w:rPr>
                              </w:pPr>
                              <w:r w:rsidRPr="00A65840">
                                <w:rPr>
                                  <w:sz w:val="24"/>
                                  <w:szCs w:val="24"/>
                                  <w:lang w:val="en-US" w:bidi="ru-RU"/>
                                </w:rPr>
                                <w:t>19</w:t>
                              </w:r>
                            </w:p>
                          </w:tc>
                          <w:tc>
                            <w:tcPr>
                              <w:tcW w:w="37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B2CB34A" w14:textId="77777777" w:rsidR="00A65840" w:rsidRPr="00A65840" w:rsidRDefault="00A65840" w:rsidP="0072038E">
                              <w:pPr>
                                <w:jc w:val="center"/>
                                <w:rPr>
                                  <w:sz w:val="24"/>
                                  <w:szCs w:val="24"/>
                                  <w:lang w:val="en-US" w:bidi="ru-RU"/>
                                </w:rPr>
                              </w:pPr>
                              <w:r w:rsidRPr="00A65840">
                                <w:rPr>
                                  <w:sz w:val="24"/>
                                  <w:szCs w:val="24"/>
                                  <w:lang w:val="en-US"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CE70C40" w14:textId="77777777" w:rsidR="00A65840" w:rsidRPr="00A65840" w:rsidRDefault="00A65840" w:rsidP="0072038E">
                              <w:pPr>
                                <w:jc w:val="center"/>
                                <w:rPr>
                                  <w:sz w:val="24"/>
                                  <w:szCs w:val="24"/>
                                  <w:lang w:val="en-US" w:bidi="ru-RU"/>
                                </w:rPr>
                              </w:pPr>
                              <w:r w:rsidRPr="00A65840">
                                <w:rPr>
                                  <w:sz w:val="24"/>
                                  <w:szCs w:val="24"/>
                                  <w:lang w:val="en-US"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6CDF04E" w14:textId="77777777" w:rsidR="00A65840" w:rsidRPr="00A65840" w:rsidRDefault="00A65840" w:rsidP="0072038E">
                              <w:pPr>
                                <w:jc w:val="center"/>
                                <w:rPr>
                                  <w:sz w:val="24"/>
                                  <w:szCs w:val="24"/>
                                  <w:lang w:val="en-US" w:bidi="ru-RU"/>
                                </w:rPr>
                              </w:pPr>
                              <w:r w:rsidRPr="00A65840">
                                <w:rPr>
                                  <w:sz w:val="24"/>
                                  <w:szCs w:val="24"/>
                                  <w:lang w:val="en-US" w:bidi="ru-RU"/>
                                </w:rPr>
                                <w:t>22</w:t>
                              </w:r>
                            </w:p>
                          </w:tc>
                          <w:tc>
                            <w:tcPr>
                              <w:tcW w:w="383"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588C051"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23</w:t>
                              </w:r>
                            </w:p>
                          </w:tc>
                          <w:tc>
                            <w:tcPr>
                              <w:tcW w:w="41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A46D76A" w14:textId="77777777" w:rsidR="00A65840" w:rsidRPr="00A65840" w:rsidRDefault="00A65840" w:rsidP="0072038E">
                              <w:pPr>
                                <w:jc w:val="center"/>
                                <w:rPr>
                                  <w:color w:val="FF0000"/>
                                  <w:sz w:val="24"/>
                                  <w:szCs w:val="24"/>
                                  <w:lang w:val="en-US" w:bidi="ru-RU"/>
                                </w:rPr>
                              </w:pPr>
                              <w:r w:rsidRPr="00A65840">
                                <w:rPr>
                                  <w:color w:val="FF0000"/>
                                  <w:sz w:val="24"/>
                                  <w:szCs w:val="24"/>
                                  <w:lang w:val="en-US" w:bidi="ru-RU"/>
                                </w:rPr>
                                <w:t>24</w:t>
                              </w:r>
                            </w:p>
                          </w:tc>
                        </w:tr>
                        <w:tr w:rsidR="00A65840" w:rsidRPr="00A65840" w14:paraId="11E73101" w14:textId="77777777" w:rsidTr="0072038E">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0D4B71B" w14:textId="77777777" w:rsidR="00A65840" w:rsidRPr="00A65840" w:rsidRDefault="00A65840" w:rsidP="0072038E">
                              <w:pPr>
                                <w:jc w:val="center"/>
                                <w:rPr>
                                  <w:sz w:val="24"/>
                                  <w:szCs w:val="24"/>
                                  <w:lang w:val="en-US" w:bidi="ru-RU"/>
                                </w:rPr>
                              </w:pPr>
                              <w:r w:rsidRPr="00A65840">
                                <w:rPr>
                                  <w:sz w:val="24"/>
                                  <w:szCs w:val="24"/>
                                  <w:lang w:val="en-US" w:bidi="ru-RU"/>
                                </w:rPr>
                                <w:t>25</w:t>
                              </w:r>
                            </w:p>
                          </w:tc>
                          <w:tc>
                            <w:tcPr>
                              <w:tcW w:w="509"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3B8164B2" w14:textId="77777777" w:rsidR="00A65840" w:rsidRPr="00A65840" w:rsidRDefault="00A65840" w:rsidP="0072038E">
                              <w:pPr>
                                <w:jc w:val="center"/>
                                <w:rPr>
                                  <w:sz w:val="24"/>
                                  <w:szCs w:val="24"/>
                                  <w:lang w:val="en-US" w:bidi="ru-RU"/>
                                </w:rPr>
                              </w:pPr>
                              <w:r w:rsidRPr="00A65840">
                                <w:rPr>
                                  <w:sz w:val="24"/>
                                  <w:szCs w:val="24"/>
                                  <w:lang w:val="en-US" w:bidi="ru-RU"/>
                                </w:rPr>
                                <w:t>26</w:t>
                              </w:r>
                            </w:p>
                          </w:tc>
                          <w:tc>
                            <w:tcPr>
                              <w:tcW w:w="378"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E00CAFE" w14:textId="77777777" w:rsidR="00A65840" w:rsidRPr="00A65840" w:rsidRDefault="00A65840" w:rsidP="0072038E">
                              <w:pPr>
                                <w:jc w:val="center"/>
                                <w:rPr>
                                  <w:sz w:val="24"/>
                                  <w:szCs w:val="24"/>
                                  <w:lang w:val="en-US" w:bidi="ru-RU"/>
                                </w:rPr>
                              </w:pPr>
                              <w:r w:rsidRPr="00A65840">
                                <w:rPr>
                                  <w:sz w:val="24"/>
                                  <w:szCs w:val="24"/>
                                  <w:lang w:val="en-US"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F78534F" w14:textId="77777777" w:rsidR="00A65840" w:rsidRPr="00A65840" w:rsidRDefault="00A65840" w:rsidP="0072038E">
                              <w:pPr>
                                <w:jc w:val="center"/>
                                <w:rPr>
                                  <w:sz w:val="24"/>
                                  <w:szCs w:val="24"/>
                                  <w:lang w:val="en-US" w:bidi="ru-RU"/>
                                </w:rPr>
                              </w:pPr>
                              <w:r w:rsidRPr="00A65840">
                                <w:rPr>
                                  <w:sz w:val="24"/>
                                  <w:szCs w:val="24"/>
                                  <w:lang w:val="en-US"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620B9DE" w14:textId="77777777" w:rsidR="00A65840" w:rsidRPr="00A65840" w:rsidRDefault="00A65840" w:rsidP="0072038E">
                              <w:pPr>
                                <w:jc w:val="center"/>
                                <w:rPr>
                                  <w:sz w:val="24"/>
                                  <w:szCs w:val="24"/>
                                  <w:lang w:val="en-US" w:bidi="ru-RU"/>
                                </w:rPr>
                              </w:pPr>
                              <w:r w:rsidRPr="00A65840">
                                <w:rPr>
                                  <w:sz w:val="24"/>
                                  <w:szCs w:val="24"/>
                                  <w:lang w:val="en-US" w:bidi="ru-RU"/>
                                </w:rPr>
                                <w:t>29</w:t>
                              </w:r>
                            </w:p>
                          </w:tc>
                          <w:tc>
                            <w:tcPr>
                              <w:tcW w:w="383"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0874E05" w14:textId="77777777" w:rsidR="00A65840" w:rsidRPr="00A65840" w:rsidRDefault="00A65840" w:rsidP="0072038E">
                              <w:pPr>
                                <w:jc w:val="center"/>
                                <w:rPr>
                                  <w:sz w:val="24"/>
                                  <w:szCs w:val="24"/>
                                  <w:lang w:val="en-US" w:bidi="ru-RU"/>
                                </w:rPr>
                              </w:pPr>
                              <w:r w:rsidRPr="00A65840">
                                <w:rPr>
                                  <w:color w:val="EE0000"/>
                                  <w:sz w:val="24"/>
                                  <w:szCs w:val="24"/>
                                  <w:lang w:val="en-US" w:bidi="ru-RU"/>
                                </w:rPr>
                                <w:t>30</w:t>
                              </w:r>
                            </w:p>
                          </w:tc>
                          <w:tc>
                            <w:tcPr>
                              <w:tcW w:w="418"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1C8DD87" w14:textId="77777777" w:rsidR="00A65840" w:rsidRPr="00A65840" w:rsidRDefault="00A65840" w:rsidP="0072038E">
                              <w:pPr>
                                <w:jc w:val="center"/>
                                <w:rPr>
                                  <w:bCs/>
                                  <w:color w:val="FF0000"/>
                                  <w:sz w:val="24"/>
                                  <w:szCs w:val="24"/>
                                  <w:lang w:val="en-US" w:bidi="ru-RU"/>
                                </w:rPr>
                              </w:pPr>
                              <w:r w:rsidRPr="00A65840">
                                <w:rPr>
                                  <w:bCs/>
                                  <w:color w:val="FF0000"/>
                                  <w:sz w:val="24"/>
                                  <w:szCs w:val="24"/>
                                  <w:lang w:val="en-US" w:bidi="ru-RU"/>
                                </w:rPr>
                                <w:t>31</w:t>
                              </w:r>
                            </w:p>
                          </w:tc>
                        </w:tr>
                      </w:tbl>
                      <w:p w14:paraId="6D4FA63D" w14:textId="77777777" w:rsidR="00A65840" w:rsidRPr="00A65840" w:rsidRDefault="00A65840" w:rsidP="0072038E">
                        <w:pPr>
                          <w:jc w:val="center"/>
                          <w:rPr>
                            <w:sz w:val="24"/>
                            <w:szCs w:val="24"/>
                            <w:lang w:bidi="ru-RU"/>
                          </w:rPr>
                        </w:pPr>
                      </w:p>
                    </w:tc>
                  </w:tr>
                </w:tbl>
                <w:p w14:paraId="36336FEE" w14:textId="77777777" w:rsidR="00A65840" w:rsidRPr="00A65840" w:rsidRDefault="00A65840" w:rsidP="0072038E">
                  <w:pPr>
                    <w:spacing w:line="274" w:lineRule="atLeast"/>
                    <w:rPr>
                      <w:color w:val="333333"/>
                      <w:sz w:val="24"/>
                      <w:szCs w:val="24"/>
                      <w:lang w:bidi="ru-RU"/>
                    </w:rPr>
                  </w:pPr>
                </w:p>
              </w:tc>
            </w:tr>
          </w:tbl>
          <w:p w14:paraId="069FE26B" w14:textId="77777777" w:rsidR="00A65840" w:rsidRPr="00A65840" w:rsidRDefault="00A65840" w:rsidP="0072038E">
            <w:pPr>
              <w:spacing w:line="297" w:lineRule="atLeast"/>
              <w:rPr>
                <w:color w:val="333333"/>
                <w:sz w:val="24"/>
                <w:szCs w:val="24"/>
                <w:lang w:bidi="ru-RU"/>
              </w:rPr>
            </w:pPr>
          </w:p>
        </w:tc>
      </w:tr>
    </w:tbl>
    <w:p w14:paraId="127BF587" w14:textId="77777777" w:rsidR="00A65840" w:rsidRPr="00A65840" w:rsidRDefault="00A65840" w:rsidP="00A65840">
      <w:pPr>
        <w:pStyle w:val="a5"/>
        <w:numPr>
          <w:ilvl w:val="0"/>
          <w:numId w:val="104"/>
        </w:numPr>
        <w:contextualSpacing/>
        <w:jc w:val="left"/>
        <w:rPr>
          <w:color w:val="0070C0"/>
          <w:sz w:val="20"/>
          <w:szCs w:val="20"/>
          <w:lang w:bidi="ru-RU"/>
        </w:rPr>
      </w:pPr>
      <w:r w:rsidRPr="00A65840">
        <w:rPr>
          <w:color w:val="0070C0"/>
          <w:sz w:val="20"/>
          <w:szCs w:val="20"/>
          <w:lang w:bidi="ru-RU"/>
        </w:rPr>
        <w:t xml:space="preserve">Начало учебного года: </w:t>
      </w:r>
      <w:r w:rsidRPr="00A65840">
        <w:rPr>
          <w:color w:val="0070C0"/>
          <w:sz w:val="20"/>
          <w:szCs w:val="20"/>
          <w:u w:val="single"/>
          <w:lang w:bidi="ru-RU"/>
        </w:rPr>
        <w:t>01.09.2026.</w:t>
      </w:r>
      <w:r w:rsidRPr="00A65840">
        <w:rPr>
          <w:color w:val="0070C0"/>
          <w:sz w:val="20"/>
          <w:szCs w:val="20"/>
          <w:lang w:bidi="ru-RU"/>
        </w:rPr>
        <w:t xml:space="preserve">         </w:t>
      </w:r>
    </w:p>
    <w:p w14:paraId="3886EAE0" w14:textId="77777777" w:rsidR="00A65840" w:rsidRPr="00A65840" w:rsidRDefault="00A65840" w:rsidP="00A65840">
      <w:pPr>
        <w:pStyle w:val="a5"/>
        <w:numPr>
          <w:ilvl w:val="0"/>
          <w:numId w:val="104"/>
        </w:numPr>
        <w:contextualSpacing/>
        <w:jc w:val="left"/>
        <w:rPr>
          <w:color w:val="0070C0"/>
          <w:sz w:val="20"/>
          <w:szCs w:val="20"/>
          <w:lang w:bidi="ru-RU"/>
        </w:rPr>
      </w:pPr>
      <w:r w:rsidRPr="00A65840">
        <w:rPr>
          <w:color w:val="0070C0"/>
          <w:sz w:val="20"/>
          <w:szCs w:val="20"/>
          <w:lang w:bidi="ru-RU"/>
        </w:rPr>
        <w:t xml:space="preserve">Окончание учебного года:  </w:t>
      </w:r>
      <w:r w:rsidRPr="00A65840">
        <w:rPr>
          <w:color w:val="0070C0"/>
          <w:sz w:val="20"/>
          <w:szCs w:val="20"/>
          <w:u w:val="single"/>
          <w:lang w:bidi="ru-RU"/>
        </w:rPr>
        <w:t>2</w:t>
      </w:r>
      <w:r w:rsidRPr="00A65840">
        <w:rPr>
          <w:color w:val="0070C0"/>
          <w:sz w:val="20"/>
          <w:szCs w:val="20"/>
          <w:u w:val="single"/>
          <w:lang w:val="en-US" w:bidi="ru-RU"/>
        </w:rPr>
        <w:t>6</w:t>
      </w:r>
      <w:r w:rsidRPr="00A65840">
        <w:rPr>
          <w:color w:val="0070C0"/>
          <w:sz w:val="20"/>
          <w:szCs w:val="20"/>
          <w:u w:val="single"/>
          <w:lang w:bidi="ru-RU"/>
        </w:rPr>
        <w:t>.05.202</w:t>
      </w:r>
      <w:r w:rsidRPr="00A65840">
        <w:rPr>
          <w:color w:val="0070C0"/>
          <w:sz w:val="20"/>
          <w:szCs w:val="20"/>
          <w:u w:val="single"/>
          <w:lang w:val="en-US" w:bidi="ru-RU"/>
        </w:rPr>
        <w:t>5</w:t>
      </w:r>
      <w:r w:rsidRPr="00A65840">
        <w:rPr>
          <w:color w:val="0070C0"/>
          <w:sz w:val="20"/>
          <w:szCs w:val="20"/>
          <w:lang w:bidi="ru-RU"/>
        </w:rPr>
        <w:t>.</w:t>
      </w:r>
    </w:p>
    <w:p w14:paraId="2AED5B02" w14:textId="77777777" w:rsidR="00A65840" w:rsidRPr="00A65840" w:rsidRDefault="00A65840" w:rsidP="00A65840">
      <w:pPr>
        <w:pStyle w:val="a5"/>
        <w:widowControl/>
        <w:numPr>
          <w:ilvl w:val="0"/>
          <w:numId w:val="104"/>
        </w:numPr>
        <w:autoSpaceDE/>
        <w:autoSpaceDN/>
        <w:contextualSpacing/>
        <w:jc w:val="left"/>
        <w:rPr>
          <w:color w:val="FF0000"/>
          <w:sz w:val="20"/>
          <w:szCs w:val="20"/>
        </w:rPr>
      </w:pPr>
      <w:r w:rsidRPr="00A65840">
        <w:rPr>
          <w:color w:val="FF0000"/>
          <w:sz w:val="20"/>
          <w:szCs w:val="20"/>
        </w:rPr>
        <w:t xml:space="preserve">Продолжительность учебного года для 1-х классов – 33  недели,    для  2-х - 11-х классов – 34 недели, </w:t>
      </w:r>
    </w:p>
    <w:p w14:paraId="6EC92813" w14:textId="77777777" w:rsidR="00A65840" w:rsidRPr="00A65840" w:rsidRDefault="00A65840" w:rsidP="00A65840">
      <w:pPr>
        <w:pStyle w:val="a5"/>
        <w:widowControl/>
        <w:numPr>
          <w:ilvl w:val="0"/>
          <w:numId w:val="104"/>
        </w:numPr>
        <w:autoSpaceDE/>
        <w:autoSpaceDN/>
        <w:contextualSpacing/>
        <w:jc w:val="left"/>
        <w:rPr>
          <w:color w:val="00B050"/>
          <w:sz w:val="20"/>
          <w:szCs w:val="20"/>
        </w:rPr>
      </w:pPr>
      <w:r w:rsidRPr="00A65840">
        <w:rPr>
          <w:color w:val="00B050"/>
          <w:sz w:val="20"/>
          <w:szCs w:val="20"/>
        </w:rPr>
        <w:t xml:space="preserve">Каникулы: осенние  с 27.10.2025  - 04.11.2025;  зимние  с 31.12.2025 - 10.01.2026;  весенние с 28.03.2026  - 05.04.2026.  </w:t>
      </w:r>
    </w:p>
    <w:p w14:paraId="361364A1" w14:textId="77777777" w:rsidR="00A65840" w:rsidRPr="00A65840" w:rsidRDefault="00A65840" w:rsidP="00A65840">
      <w:pPr>
        <w:pStyle w:val="a5"/>
        <w:widowControl/>
        <w:numPr>
          <w:ilvl w:val="0"/>
          <w:numId w:val="104"/>
        </w:numPr>
        <w:autoSpaceDE/>
        <w:autoSpaceDN/>
        <w:contextualSpacing/>
        <w:jc w:val="left"/>
        <w:rPr>
          <w:color w:val="0070C0"/>
          <w:sz w:val="20"/>
          <w:szCs w:val="20"/>
        </w:rPr>
      </w:pPr>
      <w:r w:rsidRPr="00A65840">
        <w:rPr>
          <w:color w:val="0070C0"/>
          <w:sz w:val="20"/>
          <w:szCs w:val="20"/>
        </w:rPr>
        <w:t>Дополнительные каникулы  для 1-х классов с 16.02.2026 - 22.02.2026.</w:t>
      </w:r>
    </w:p>
    <w:p w14:paraId="2108348E" w14:textId="77777777" w:rsidR="00A65840" w:rsidRPr="00A65840" w:rsidRDefault="00A65840" w:rsidP="00A65840">
      <w:pPr>
        <w:pStyle w:val="a5"/>
        <w:widowControl/>
        <w:numPr>
          <w:ilvl w:val="0"/>
          <w:numId w:val="104"/>
        </w:numPr>
        <w:autoSpaceDE/>
        <w:autoSpaceDN/>
        <w:contextualSpacing/>
        <w:jc w:val="left"/>
        <w:rPr>
          <w:color w:val="0070C0"/>
          <w:sz w:val="20"/>
          <w:szCs w:val="20"/>
        </w:rPr>
      </w:pPr>
      <w:r w:rsidRPr="00A65840">
        <w:rPr>
          <w:color w:val="0070C0"/>
          <w:sz w:val="20"/>
          <w:szCs w:val="20"/>
        </w:rPr>
        <w:t>Промежуточная аттестация с 1</w:t>
      </w:r>
      <w:r w:rsidRPr="00A65840">
        <w:rPr>
          <w:color w:val="0070C0"/>
          <w:sz w:val="20"/>
          <w:szCs w:val="20"/>
          <w:lang w:val="en-US"/>
        </w:rPr>
        <w:t>2</w:t>
      </w:r>
      <w:r w:rsidRPr="00A65840">
        <w:rPr>
          <w:color w:val="0070C0"/>
          <w:sz w:val="20"/>
          <w:szCs w:val="20"/>
        </w:rPr>
        <w:t>.05.2025 по 2</w:t>
      </w:r>
      <w:r w:rsidRPr="00A65840">
        <w:rPr>
          <w:color w:val="0070C0"/>
          <w:sz w:val="20"/>
          <w:szCs w:val="20"/>
          <w:lang w:val="en-US"/>
        </w:rPr>
        <w:t>6</w:t>
      </w:r>
      <w:r w:rsidRPr="00A65840">
        <w:rPr>
          <w:color w:val="0070C0"/>
          <w:sz w:val="20"/>
          <w:szCs w:val="20"/>
        </w:rPr>
        <w:t>.05.2025</w:t>
      </w:r>
    </w:p>
    <w:p w14:paraId="52D4EAAD" w14:textId="77777777" w:rsidR="00A65840" w:rsidRPr="00A65840" w:rsidRDefault="00A65840" w:rsidP="00A65840">
      <w:pPr>
        <w:pStyle w:val="a5"/>
        <w:widowControl/>
        <w:numPr>
          <w:ilvl w:val="0"/>
          <w:numId w:val="104"/>
        </w:numPr>
        <w:autoSpaceDE/>
        <w:autoSpaceDN/>
        <w:contextualSpacing/>
        <w:jc w:val="left"/>
        <w:rPr>
          <w:color w:val="8064A2" w:themeColor="accent4"/>
          <w:sz w:val="20"/>
          <w:szCs w:val="20"/>
        </w:rPr>
      </w:pPr>
      <w:r w:rsidRPr="00A65840">
        <w:rPr>
          <w:color w:val="8064A2" w:themeColor="accent4"/>
          <w:sz w:val="20"/>
          <w:szCs w:val="20"/>
        </w:rPr>
        <w:t>Учебно-полевые сборы для учащихся 8-х классов с 27.05.2026 по 29.05.2026, 10-х классов с 27.05.2026 по 31.05.2026.</w:t>
      </w:r>
    </w:p>
    <w:p w14:paraId="07AC68BB" w14:textId="77777777" w:rsidR="003B3C72" w:rsidRPr="00A65840" w:rsidRDefault="00000000">
      <w:pPr>
        <w:spacing w:before="18"/>
        <w:ind w:left="336"/>
        <w:rPr>
          <w:b/>
        </w:rPr>
      </w:pPr>
      <w:r w:rsidRPr="00A65840">
        <w:rPr>
          <w:color w:val="FF0000"/>
        </w:rPr>
        <w:t>*</w:t>
      </w:r>
      <w:r w:rsidRPr="00A65840">
        <w:rPr>
          <w:b/>
        </w:rPr>
        <w:t>1</w:t>
      </w:r>
      <w:r w:rsidRPr="00A65840">
        <w:rPr>
          <w:b/>
          <w:spacing w:val="-3"/>
        </w:rPr>
        <w:t xml:space="preserve"> </w:t>
      </w:r>
      <w:r w:rsidRPr="00A65840">
        <w:rPr>
          <w:b/>
        </w:rPr>
        <w:t>сентября</w:t>
      </w:r>
      <w:r w:rsidRPr="00A65840">
        <w:rPr>
          <w:b/>
          <w:spacing w:val="-2"/>
        </w:rPr>
        <w:t xml:space="preserve"> </w:t>
      </w:r>
      <w:r w:rsidRPr="00A65840">
        <w:rPr>
          <w:b/>
        </w:rPr>
        <w:t>-</w:t>
      </w:r>
      <w:r w:rsidRPr="00A65840">
        <w:rPr>
          <w:b/>
          <w:spacing w:val="-4"/>
        </w:rPr>
        <w:t xml:space="preserve"> </w:t>
      </w:r>
      <w:r w:rsidRPr="00A65840">
        <w:rPr>
          <w:b/>
        </w:rPr>
        <w:t>1</w:t>
      </w:r>
      <w:r w:rsidRPr="00A65840">
        <w:rPr>
          <w:b/>
          <w:spacing w:val="-4"/>
        </w:rPr>
        <w:t xml:space="preserve"> </w:t>
      </w:r>
      <w:r w:rsidRPr="00A65840">
        <w:rPr>
          <w:b/>
        </w:rPr>
        <w:t>день</w:t>
      </w:r>
      <w:r w:rsidRPr="00A65840">
        <w:rPr>
          <w:b/>
          <w:spacing w:val="-4"/>
        </w:rPr>
        <w:t xml:space="preserve"> </w:t>
      </w:r>
      <w:r w:rsidRPr="00A65840">
        <w:rPr>
          <w:b/>
        </w:rPr>
        <w:t>занятий</w:t>
      </w:r>
      <w:r w:rsidRPr="00A65840">
        <w:rPr>
          <w:b/>
          <w:spacing w:val="-2"/>
        </w:rPr>
        <w:t xml:space="preserve"> </w:t>
      </w:r>
      <w:r w:rsidRPr="00A65840">
        <w:rPr>
          <w:b/>
        </w:rPr>
        <w:t>для</w:t>
      </w:r>
      <w:r w:rsidRPr="00A65840">
        <w:rPr>
          <w:b/>
          <w:spacing w:val="-2"/>
        </w:rPr>
        <w:t xml:space="preserve"> </w:t>
      </w:r>
      <w:r w:rsidRPr="00A65840">
        <w:rPr>
          <w:b/>
        </w:rPr>
        <w:t>1-11</w:t>
      </w:r>
      <w:r w:rsidRPr="00A65840">
        <w:rPr>
          <w:b/>
          <w:spacing w:val="-3"/>
        </w:rPr>
        <w:t xml:space="preserve"> </w:t>
      </w:r>
      <w:r w:rsidRPr="00A65840">
        <w:rPr>
          <w:b/>
          <w:spacing w:val="-2"/>
        </w:rPr>
        <w:t>классов;</w:t>
      </w:r>
    </w:p>
    <w:p w14:paraId="7C3A80BB" w14:textId="77777777" w:rsidR="003B3C72" w:rsidRPr="00A65840" w:rsidRDefault="00000000">
      <w:pPr>
        <w:spacing w:before="241"/>
        <w:ind w:left="285"/>
        <w:rPr>
          <w:b/>
        </w:rPr>
      </w:pPr>
      <w:r w:rsidRPr="00A65840">
        <w:rPr>
          <w:color w:val="FF0000"/>
          <w:highlight w:val="lightGray"/>
        </w:rPr>
        <w:t>*</w:t>
      </w:r>
      <w:r w:rsidRPr="00A65840">
        <w:rPr>
          <w:b/>
          <w:color w:val="000000"/>
        </w:rPr>
        <w:t>26</w:t>
      </w:r>
      <w:r w:rsidRPr="00A65840">
        <w:rPr>
          <w:b/>
          <w:color w:val="000000"/>
          <w:spacing w:val="-4"/>
        </w:rPr>
        <w:t xml:space="preserve"> </w:t>
      </w:r>
      <w:r w:rsidRPr="00A65840">
        <w:rPr>
          <w:b/>
          <w:color w:val="000000"/>
        </w:rPr>
        <w:t>мая</w:t>
      </w:r>
      <w:r w:rsidRPr="00A65840">
        <w:rPr>
          <w:b/>
          <w:color w:val="000000"/>
          <w:spacing w:val="-4"/>
        </w:rPr>
        <w:t xml:space="preserve"> </w:t>
      </w:r>
      <w:r w:rsidRPr="00A65840">
        <w:rPr>
          <w:b/>
          <w:color w:val="000000"/>
        </w:rPr>
        <w:t>-</w:t>
      </w:r>
      <w:r w:rsidRPr="00A65840">
        <w:rPr>
          <w:b/>
          <w:color w:val="000000"/>
          <w:spacing w:val="-2"/>
        </w:rPr>
        <w:t xml:space="preserve"> </w:t>
      </w:r>
      <w:r w:rsidRPr="00A65840">
        <w:rPr>
          <w:b/>
          <w:color w:val="000000"/>
        </w:rPr>
        <w:t>последний</w:t>
      </w:r>
      <w:r w:rsidRPr="00A65840">
        <w:rPr>
          <w:b/>
          <w:color w:val="000000"/>
          <w:spacing w:val="-3"/>
        </w:rPr>
        <w:t xml:space="preserve"> </w:t>
      </w:r>
      <w:r w:rsidRPr="00A65840">
        <w:rPr>
          <w:b/>
          <w:color w:val="000000"/>
        </w:rPr>
        <w:t>день</w:t>
      </w:r>
      <w:r w:rsidRPr="00A65840">
        <w:rPr>
          <w:b/>
          <w:color w:val="000000"/>
          <w:spacing w:val="-1"/>
        </w:rPr>
        <w:t xml:space="preserve"> </w:t>
      </w:r>
      <w:r w:rsidRPr="00A65840">
        <w:rPr>
          <w:b/>
          <w:color w:val="000000"/>
        </w:rPr>
        <w:t>занятий</w:t>
      </w:r>
      <w:r w:rsidRPr="00A65840">
        <w:rPr>
          <w:b/>
          <w:color w:val="000000"/>
          <w:spacing w:val="-5"/>
        </w:rPr>
        <w:t xml:space="preserve"> </w:t>
      </w:r>
      <w:r w:rsidRPr="00A65840">
        <w:rPr>
          <w:b/>
          <w:color w:val="000000"/>
        </w:rPr>
        <w:t>для</w:t>
      </w:r>
      <w:r w:rsidRPr="00A65840">
        <w:rPr>
          <w:b/>
          <w:color w:val="000000"/>
          <w:spacing w:val="-4"/>
        </w:rPr>
        <w:t xml:space="preserve"> </w:t>
      </w:r>
      <w:r w:rsidRPr="00A65840">
        <w:rPr>
          <w:b/>
          <w:color w:val="000000"/>
        </w:rPr>
        <w:t>1-11-х</w:t>
      </w:r>
      <w:r w:rsidRPr="00A65840">
        <w:rPr>
          <w:b/>
          <w:color w:val="000000"/>
          <w:spacing w:val="-5"/>
        </w:rPr>
        <w:t xml:space="preserve"> </w:t>
      </w:r>
      <w:r w:rsidRPr="00A65840">
        <w:rPr>
          <w:b/>
          <w:color w:val="000000"/>
          <w:spacing w:val="-2"/>
        </w:rPr>
        <w:t>классов;</w:t>
      </w:r>
    </w:p>
    <w:p w14:paraId="6B698BFA" w14:textId="77777777" w:rsidR="003B3C72" w:rsidRPr="00A65840" w:rsidRDefault="00000000">
      <w:pPr>
        <w:spacing w:before="240"/>
        <w:ind w:left="285"/>
        <w:rPr>
          <w:b/>
        </w:rPr>
      </w:pPr>
      <w:r w:rsidRPr="00A65840">
        <w:lastRenderedPageBreak/>
        <w:t>Продолжительность</w:t>
      </w:r>
      <w:r w:rsidRPr="00A65840">
        <w:rPr>
          <w:spacing w:val="-8"/>
        </w:rPr>
        <w:t xml:space="preserve"> </w:t>
      </w:r>
      <w:r w:rsidRPr="00A65840">
        <w:rPr>
          <w:b/>
        </w:rPr>
        <w:t>учебного</w:t>
      </w:r>
      <w:r w:rsidRPr="00A65840">
        <w:rPr>
          <w:b/>
          <w:spacing w:val="-5"/>
        </w:rPr>
        <w:t xml:space="preserve"> </w:t>
      </w:r>
      <w:r w:rsidRPr="00A65840">
        <w:rPr>
          <w:b/>
        </w:rPr>
        <w:t>года</w:t>
      </w:r>
      <w:r w:rsidRPr="00A65840">
        <w:rPr>
          <w:b/>
          <w:spacing w:val="-3"/>
        </w:rPr>
        <w:t xml:space="preserve"> </w:t>
      </w:r>
      <w:r w:rsidRPr="00A65840">
        <w:rPr>
          <w:b/>
        </w:rPr>
        <w:t>–</w:t>
      </w:r>
      <w:r w:rsidRPr="00A65840">
        <w:rPr>
          <w:b/>
          <w:spacing w:val="-6"/>
        </w:rPr>
        <w:t xml:space="preserve"> </w:t>
      </w:r>
      <w:r w:rsidRPr="00A65840">
        <w:rPr>
          <w:b/>
        </w:rPr>
        <w:t>33</w:t>
      </w:r>
      <w:r w:rsidRPr="00A65840">
        <w:rPr>
          <w:b/>
          <w:spacing w:val="-4"/>
        </w:rPr>
        <w:t xml:space="preserve"> </w:t>
      </w:r>
      <w:r w:rsidRPr="00A65840">
        <w:rPr>
          <w:b/>
        </w:rPr>
        <w:t>недели</w:t>
      </w:r>
      <w:r w:rsidRPr="00A65840">
        <w:rPr>
          <w:b/>
          <w:spacing w:val="-3"/>
        </w:rPr>
        <w:t xml:space="preserve"> </w:t>
      </w:r>
      <w:r w:rsidRPr="00A65840">
        <w:rPr>
          <w:b/>
        </w:rPr>
        <w:t>для</w:t>
      </w:r>
      <w:r w:rsidRPr="00A65840">
        <w:rPr>
          <w:b/>
          <w:spacing w:val="-4"/>
        </w:rPr>
        <w:t xml:space="preserve"> </w:t>
      </w:r>
      <w:r w:rsidRPr="00A65840">
        <w:rPr>
          <w:b/>
        </w:rPr>
        <w:t>1-х</w:t>
      </w:r>
      <w:r w:rsidRPr="00A65840">
        <w:rPr>
          <w:b/>
          <w:spacing w:val="-6"/>
        </w:rPr>
        <w:t xml:space="preserve"> </w:t>
      </w:r>
      <w:r w:rsidRPr="00A65840">
        <w:rPr>
          <w:b/>
        </w:rPr>
        <w:t>классов,</w:t>
      </w:r>
      <w:r w:rsidRPr="00A65840">
        <w:rPr>
          <w:b/>
          <w:spacing w:val="-6"/>
        </w:rPr>
        <w:t xml:space="preserve"> </w:t>
      </w:r>
      <w:r w:rsidRPr="00A65840">
        <w:rPr>
          <w:b/>
        </w:rPr>
        <w:t>34</w:t>
      </w:r>
      <w:r w:rsidRPr="00A65840">
        <w:rPr>
          <w:b/>
          <w:spacing w:val="-4"/>
        </w:rPr>
        <w:t xml:space="preserve"> </w:t>
      </w:r>
      <w:r w:rsidRPr="00A65840">
        <w:rPr>
          <w:b/>
        </w:rPr>
        <w:t>недели</w:t>
      </w:r>
      <w:r w:rsidRPr="00A65840">
        <w:rPr>
          <w:b/>
          <w:spacing w:val="-3"/>
        </w:rPr>
        <w:t xml:space="preserve"> </w:t>
      </w:r>
      <w:r w:rsidRPr="00A65840">
        <w:rPr>
          <w:b/>
        </w:rPr>
        <w:t>для</w:t>
      </w:r>
      <w:r w:rsidRPr="00A65840">
        <w:rPr>
          <w:b/>
          <w:spacing w:val="-6"/>
        </w:rPr>
        <w:t xml:space="preserve"> </w:t>
      </w:r>
      <w:r w:rsidRPr="00A65840">
        <w:rPr>
          <w:b/>
        </w:rPr>
        <w:t>2-11-х</w:t>
      </w:r>
      <w:r w:rsidRPr="00A65840">
        <w:rPr>
          <w:b/>
          <w:spacing w:val="-3"/>
        </w:rPr>
        <w:t xml:space="preserve"> </w:t>
      </w:r>
      <w:r w:rsidRPr="00A65840">
        <w:rPr>
          <w:b/>
          <w:spacing w:val="-2"/>
        </w:rPr>
        <w:t>классов.</w:t>
      </w:r>
    </w:p>
    <w:p w14:paraId="4B2BF460" w14:textId="77777777" w:rsidR="003B3C72" w:rsidRPr="00A65840" w:rsidRDefault="003B3C72">
      <w:pPr>
        <w:pStyle w:val="a3"/>
        <w:ind w:left="0" w:firstLine="0"/>
        <w:jc w:val="left"/>
        <w:rPr>
          <w:b/>
          <w:sz w:val="22"/>
        </w:rPr>
      </w:pPr>
    </w:p>
    <w:p w14:paraId="704AD8C5" w14:textId="77777777" w:rsidR="003B3C72" w:rsidRPr="00A65840" w:rsidRDefault="003B3C72">
      <w:pPr>
        <w:pStyle w:val="a3"/>
        <w:spacing w:before="212"/>
        <w:ind w:left="0" w:firstLine="0"/>
        <w:jc w:val="left"/>
        <w:rPr>
          <w:b/>
          <w:sz w:val="22"/>
        </w:rPr>
      </w:pPr>
    </w:p>
    <w:p w14:paraId="026AEBDD" w14:textId="77777777" w:rsidR="003B3C72" w:rsidRPr="00A65840" w:rsidRDefault="00000000">
      <w:pPr>
        <w:ind w:left="285"/>
      </w:pPr>
      <w:r w:rsidRPr="00A65840">
        <w:rPr>
          <w:spacing w:val="-2"/>
        </w:rPr>
        <w:t>Продолжительность</w:t>
      </w:r>
    </w:p>
    <w:p w14:paraId="5AE73F25" w14:textId="77777777" w:rsidR="003B3C72" w:rsidRPr="00A65840" w:rsidRDefault="00000000">
      <w:pPr>
        <w:tabs>
          <w:tab w:val="left" w:pos="6658"/>
        </w:tabs>
        <w:spacing w:before="240"/>
        <w:ind w:left="285"/>
        <w:rPr>
          <w:b/>
        </w:rPr>
      </w:pPr>
      <w:r w:rsidRPr="00A65840">
        <w:rPr>
          <w:b/>
          <w:spacing w:val="-2"/>
        </w:rPr>
        <w:t>четвертей:</w:t>
      </w:r>
      <w:r w:rsidRPr="00A65840">
        <w:rPr>
          <w:b/>
        </w:rPr>
        <w:tab/>
      </w:r>
      <w:r w:rsidRPr="00A65840">
        <w:rPr>
          <w:b/>
          <w:spacing w:val="-2"/>
        </w:rPr>
        <w:t>полугодий</w:t>
      </w:r>
    </w:p>
    <w:p w14:paraId="746E61AE" w14:textId="77777777" w:rsidR="003B3C72" w:rsidRPr="00A65840" w:rsidRDefault="00000000">
      <w:pPr>
        <w:pStyle w:val="a5"/>
        <w:numPr>
          <w:ilvl w:val="0"/>
          <w:numId w:val="18"/>
        </w:numPr>
        <w:tabs>
          <w:tab w:val="left" w:pos="465"/>
          <w:tab w:val="left" w:pos="6658"/>
        </w:tabs>
        <w:spacing w:before="235"/>
        <w:rPr>
          <w:sz w:val="24"/>
        </w:rPr>
      </w:pPr>
      <w:r w:rsidRPr="00A65840">
        <w:rPr>
          <w:sz w:val="24"/>
        </w:rPr>
        <w:t>четверть</w:t>
      </w:r>
      <w:r w:rsidRPr="00A65840">
        <w:rPr>
          <w:spacing w:val="-1"/>
          <w:sz w:val="24"/>
        </w:rPr>
        <w:t xml:space="preserve"> </w:t>
      </w:r>
      <w:r w:rsidRPr="00A65840">
        <w:rPr>
          <w:sz w:val="24"/>
        </w:rPr>
        <w:t>–</w:t>
      </w:r>
      <w:r w:rsidRPr="00A65840">
        <w:rPr>
          <w:spacing w:val="-2"/>
          <w:sz w:val="24"/>
        </w:rPr>
        <w:t xml:space="preserve"> </w:t>
      </w:r>
      <w:r w:rsidRPr="00A65840">
        <w:rPr>
          <w:sz w:val="24"/>
        </w:rPr>
        <w:t>8</w:t>
      </w:r>
      <w:r w:rsidRPr="00A65840">
        <w:rPr>
          <w:spacing w:val="-1"/>
          <w:sz w:val="24"/>
        </w:rPr>
        <w:t xml:space="preserve"> </w:t>
      </w:r>
      <w:r w:rsidRPr="00A65840">
        <w:rPr>
          <w:spacing w:val="-2"/>
          <w:sz w:val="24"/>
        </w:rPr>
        <w:t>недель;</w:t>
      </w:r>
      <w:r w:rsidRPr="00A65840">
        <w:rPr>
          <w:sz w:val="24"/>
        </w:rPr>
        <w:tab/>
        <w:t>I</w:t>
      </w:r>
      <w:r w:rsidRPr="00A65840">
        <w:rPr>
          <w:spacing w:val="-7"/>
          <w:sz w:val="24"/>
        </w:rPr>
        <w:t xml:space="preserve"> </w:t>
      </w:r>
      <w:r w:rsidRPr="00A65840">
        <w:rPr>
          <w:sz w:val="24"/>
        </w:rPr>
        <w:t>полугодие</w:t>
      </w:r>
      <w:r w:rsidRPr="00A65840">
        <w:rPr>
          <w:spacing w:val="-1"/>
          <w:sz w:val="24"/>
        </w:rPr>
        <w:t xml:space="preserve"> </w:t>
      </w:r>
      <w:r w:rsidRPr="00A65840">
        <w:rPr>
          <w:sz w:val="24"/>
        </w:rPr>
        <w:t>–</w:t>
      </w:r>
      <w:r w:rsidRPr="00A65840">
        <w:rPr>
          <w:spacing w:val="-1"/>
          <w:sz w:val="24"/>
        </w:rPr>
        <w:t xml:space="preserve"> </w:t>
      </w:r>
      <w:r w:rsidRPr="00A65840">
        <w:rPr>
          <w:sz w:val="24"/>
        </w:rPr>
        <w:t xml:space="preserve">16 </w:t>
      </w:r>
      <w:r w:rsidRPr="00A65840">
        <w:rPr>
          <w:spacing w:val="-2"/>
          <w:sz w:val="24"/>
        </w:rPr>
        <w:t>недель;</w:t>
      </w:r>
    </w:p>
    <w:p w14:paraId="49A64EFD" w14:textId="77777777" w:rsidR="003B3C72" w:rsidRPr="00A65840" w:rsidRDefault="00000000">
      <w:pPr>
        <w:pStyle w:val="a5"/>
        <w:numPr>
          <w:ilvl w:val="0"/>
          <w:numId w:val="18"/>
        </w:numPr>
        <w:tabs>
          <w:tab w:val="left" w:pos="465"/>
          <w:tab w:val="left" w:pos="6658"/>
        </w:tabs>
        <w:spacing w:before="140"/>
        <w:rPr>
          <w:sz w:val="24"/>
        </w:rPr>
      </w:pPr>
      <w:r w:rsidRPr="00A65840">
        <w:rPr>
          <w:sz w:val="24"/>
        </w:rPr>
        <w:t>четверть</w:t>
      </w:r>
      <w:r w:rsidRPr="00A65840">
        <w:rPr>
          <w:spacing w:val="-1"/>
          <w:sz w:val="24"/>
        </w:rPr>
        <w:t xml:space="preserve"> </w:t>
      </w:r>
      <w:r w:rsidRPr="00A65840">
        <w:rPr>
          <w:sz w:val="24"/>
        </w:rPr>
        <w:t>–</w:t>
      </w:r>
      <w:r w:rsidRPr="00A65840">
        <w:rPr>
          <w:spacing w:val="-2"/>
          <w:sz w:val="24"/>
        </w:rPr>
        <w:t xml:space="preserve"> </w:t>
      </w:r>
      <w:r w:rsidRPr="00A65840">
        <w:rPr>
          <w:sz w:val="24"/>
        </w:rPr>
        <w:t>8</w:t>
      </w:r>
      <w:r w:rsidRPr="00A65840">
        <w:rPr>
          <w:spacing w:val="-1"/>
          <w:sz w:val="24"/>
        </w:rPr>
        <w:t xml:space="preserve"> </w:t>
      </w:r>
      <w:r w:rsidRPr="00A65840">
        <w:rPr>
          <w:spacing w:val="-2"/>
          <w:sz w:val="24"/>
        </w:rPr>
        <w:t>недель;</w:t>
      </w:r>
      <w:r w:rsidRPr="00A65840">
        <w:rPr>
          <w:sz w:val="24"/>
        </w:rPr>
        <w:tab/>
        <w:t>II</w:t>
      </w:r>
      <w:r w:rsidRPr="00A65840">
        <w:rPr>
          <w:spacing w:val="-7"/>
          <w:sz w:val="24"/>
        </w:rPr>
        <w:t xml:space="preserve"> </w:t>
      </w:r>
      <w:r w:rsidRPr="00A65840">
        <w:rPr>
          <w:sz w:val="24"/>
        </w:rPr>
        <w:t>полугодие</w:t>
      </w:r>
      <w:r w:rsidRPr="00A65840">
        <w:rPr>
          <w:spacing w:val="-1"/>
          <w:sz w:val="24"/>
        </w:rPr>
        <w:t xml:space="preserve"> </w:t>
      </w:r>
      <w:r w:rsidRPr="00A65840">
        <w:rPr>
          <w:sz w:val="24"/>
        </w:rPr>
        <w:t>–</w:t>
      </w:r>
      <w:r w:rsidRPr="00A65840">
        <w:rPr>
          <w:spacing w:val="-1"/>
          <w:sz w:val="24"/>
        </w:rPr>
        <w:t xml:space="preserve"> </w:t>
      </w:r>
      <w:r w:rsidRPr="00A65840">
        <w:rPr>
          <w:sz w:val="24"/>
        </w:rPr>
        <w:t>18</w:t>
      </w:r>
      <w:r w:rsidRPr="00A65840">
        <w:rPr>
          <w:spacing w:val="-1"/>
          <w:sz w:val="24"/>
        </w:rPr>
        <w:t xml:space="preserve"> </w:t>
      </w:r>
      <w:r w:rsidRPr="00A65840">
        <w:rPr>
          <w:spacing w:val="-2"/>
          <w:sz w:val="24"/>
        </w:rPr>
        <w:t>недель.</w:t>
      </w:r>
    </w:p>
    <w:p w14:paraId="0C3126A4" w14:textId="77777777" w:rsidR="003B3C72" w:rsidRPr="00A65840" w:rsidRDefault="00000000">
      <w:pPr>
        <w:pStyle w:val="a5"/>
        <w:numPr>
          <w:ilvl w:val="0"/>
          <w:numId w:val="18"/>
        </w:numPr>
        <w:tabs>
          <w:tab w:val="left" w:pos="465"/>
        </w:tabs>
        <w:spacing w:before="137"/>
        <w:rPr>
          <w:sz w:val="24"/>
        </w:rPr>
      </w:pPr>
      <w:r w:rsidRPr="00A65840">
        <w:rPr>
          <w:sz w:val="24"/>
        </w:rPr>
        <w:t>четверть</w:t>
      </w:r>
      <w:r w:rsidRPr="00A65840">
        <w:rPr>
          <w:spacing w:val="-3"/>
          <w:sz w:val="24"/>
        </w:rPr>
        <w:t xml:space="preserve"> </w:t>
      </w:r>
      <w:r w:rsidRPr="00A65840">
        <w:rPr>
          <w:sz w:val="24"/>
        </w:rPr>
        <w:t>–</w:t>
      </w:r>
      <w:r w:rsidRPr="00A65840">
        <w:rPr>
          <w:spacing w:val="-1"/>
          <w:sz w:val="24"/>
        </w:rPr>
        <w:t xml:space="preserve"> </w:t>
      </w:r>
      <w:r w:rsidRPr="00A65840">
        <w:rPr>
          <w:sz w:val="24"/>
        </w:rPr>
        <w:t>11</w:t>
      </w:r>
      <w:r w:rsidRPr="00A65840">
        <w:rPr>
          <w:spacing w:val="-2"/>
          <w:sz w:val="24"/>
        </w:rPr>
        <w:t xml:space="preserve"> </w:t>
      </w:r>
      <w:r w:rsidRPr="00A65840">
        <w:rPr>
          <w:sz w:val="24"/>
        </w:rPr>
        <w:t>недель</w:t>
      </w:r>
      <w:r w:rsidRPr="00A65840">
        <w:rPr>
          <w:spacing w:val="-1"/>
          <w:sz w:val="24"/>
        </w:rPr>
        <w:t xml:space="preserve"> </w:t>
      </w:r>
      <w:r w:rsidRPr="00A65840">
        <w:rPr>
          <w:sz w:val="24"/>
        </w:rPr>
        <w:t>для</w:t>
      </w:r>
      <w:r w:rsidRPr="00A65840">
        <w:rPr>
          <w:spacing w:val="-1"/>
          <w:sz w:val="24"/>
        </w:rPr>
        <w:t xml:space="preserve"> </w:t>
      </w:r>
      <w:r w:rsidRPr="00A65840">
        <w:rPr>
          <w:sz w:val="24"/>
        </w:rPr>
        <w:t>2-9</w:t>
      </w:r>
      <w:r w:rsidRPr="00A65840">
        <w:rPr>
          <w:spacing w:val="-1"/>
          <w:sz w:val="24"/>
        </w:rPr>
        <w:t xml:space="preserve"> </w:t>
      </w:r>
      <w:r w:rsidRPr="00A65840">
        <w:rPr>
          <w:spacing w:val="-2"/>
          <w:sz w:val="24"/>
        </w:rPr>
        <w:t>классов;</w:t>
      </w:r>
    </w:p>
    <w:p w14:paraId="54A4162D" w14:textId="77777777" w:rsidR="003B3C72" w:rsidRPr="00A65840" w:rsidRDefault="00000000">
      <w:pPr>
        <w:spacing w:before="144"/>
        <w:ind w:left="1394"/>
      </w:pPr>
      <w:r w:rsidRPr="00A65840">
        <w:t>-</w:t>
      </w:r>
      <w:r w:rsidRPr="00A65840">
        <w:rPr>
          <w:spacing w:val="-4"/>
        </w:rPr>
        <w:t xml:space="preserve"> </w:t>
      </w:r>
      <w:r w:rsidRPr="00A65840">
        <w:t>10</w:t>
      </w:r>
      <w:r w:rsidRPr="00A65840">
        <w:rPr>
          <w:spacing w:val="-3"/>
        </w:rPr>
        <w:t xml:space="preserve"> </w:t>
      </w:r>
      <w:r w:rsidRPr="00A65840">
        <w:t>недель</w:t>
      </w:r>
      <w:r w:rsidRPr="00A65840">
        <w:rPr>
          <w:spacing w:val="-1"/>
        </w:rPr>
        <w:t xml:space="preserve"> </w:t>
      </w:r>
      <w:r w:rsidRPr="00A65840">
        <w:t>для</w:t>
      </w:r>
      <w:r w:rsidRPr="00A65840">
        <w:rPr>
          <w:spacing w:val="-3"/>
        </w:rPr>
        <w:t xml:space="preserve"> </w:t>
      </w:r>
      <w:r w:rsidRPr="00A65840">
        <w:t>1</w:t>
      </w:r>
      <w:r w:rsidRPr="00A65840">
        <w:rPr>
          <w:spacing w:val="-2"/>
        </w:rPr>
        <w:t xml:space="preserve"> классов;</w:t>
      </w:r>
    </w:p>
    <w:p w14:paraId="35F3A9D2" w14:textId="77777777" w:rsidR="003B3C72" w:rsidRPr="00A65840" w:rsidRDefault="00000000">
      <w:pPr>
        <w:pStyle w:val="a5"/>
        <w:numPr>
          <w:ilvl w:val="0"/>
          <w:numId w:val="18"/>
        </w:numPr>
        <w:tabs>
          <w:tab w:val="left" w:pos="465"/>
        </w:tabs>
        <w:spacing w:before="235"/>
        <w:rPr>
          <w:sz w:val="24"/>
        </w:rPr>
      </w:pPr>
      <w:r w:rsidRPr="00A65840">
        <w:rPr>
          <w:sz w:val="24"/>
        </w:rPr>
        <w:t>четверть</w:t>
      </w:r>
      <w:r w:rsidRPr="00A65840">
        <w:rPr>
          <w:spacing w:val="-1"/>
          <w:sz w:val="24"/>
        </w:rPr>
        <w:t xml:space="preserve"> </w:t>
      </w:r>
      <w:r w:rsidRPr="00A65840">
        <w:rPr>
          <w:sz w:val="24"/>
        </w:rPr>
        <w:t>–</w:t>
      </w:r>
      <w:r w:rsidRPr="00A65840">
        <w:rPr>
          <w:spacing w:val="-2"/>
          <w:sz w:val="24"/>
        </w:rPr>
        <w:t xml:space="preserve"> </w:t>
      </w:r>
      <w:r w:rsidRPr="00A65840">
        <w:rPr>
          <w:sz w:val="24"/>
        </w:rPr>
        <w:t>7</w:t>
      </w:r>
      <w:r w:rsidRPr="00A65840">
        <w:rPr>
          <w:spacing w:val="-1"/>
          <w:sz w:val="24"/>
        </w:rPr>
        <w:t xml:space="preserve"> </w:t>
      </w:r>
      <w:r w:rsidRPr="00A65840">
        <w:rPr>
          <w:spacing w:val="-2"/>
          <w:sz w:val="24"/>
        </w:rPr>
        <w:t>недель;</w:t>
      </w:r>
    </w:p>
    <w:p w14:paraId="5FC69F39" w14:textId="77777777" w:rsidR="003B3C72" w:rsidRPr="00A65840" w:rsidRDefault="00000000">
      <w:pPr>
        <w:spacing w:before="142"/>
        <w:ind w:left="285"/>
      </w:pPr>
      <w:r w:rsidRPr="00A65840">
        <w:t>для</w:t>
      </w:r>
      <w:r w:rsidRPr="00A65840">
        <w:rPr>
          <w:spacing w:val="-1"/>
        </w:rPr>
        <w:t xml:space="preserve"> </w:t>
      </w:r>
      <w:r w:rsidRPr="00A65840">
        <w:t>10</w:t>
      </w:r>
      <w:r w:rsidRPr="00A65840">
        <w:rPr>
          <w:spacing w:val="-4"/>
        </w:rPr>
        <w:t xml:space="preserve"> </w:t>
      </w:r>
      <w:r w:rsidRPr="00A65840">
        <w:t>классов</w:t>
      </w:r>
      <w:r w:rsidRPr="00A65840">
        <w:rPr>
          <w:spacing w:val="-3"/>
        </w:rPr>
        <w:t xml:space="preserve"> </w:t>
      </w:r>
      <w:r w:rsidRPr="00A65840">
        <w:t>34</w:t>
      </w:r>
      <w:r w:rsidRPr="00A65840">
        <w:rPr>
          <w:spacing w:val="-2"/>
        </w:rPr>
        <w:t xml:space="preserve"> </w:t>
      </w:r>
      <w:r w:rsidRPr="00A65840">
        <w:t>недели</w:t>
      </w:r>
      <w:r w:rsidRPr="00A65840">
        <w:rPr>
          <w:spacing w:val="-3"/>
        </w:rPr>
        <w:t xml:space="preserve"> </w:t>
      </w:r>
      <w:r w:rsidRPr="00A65840">
        <w:t>(+</w:t>
      </w:r>
      <w:r w:rsidRPr="00A65840">
        <w:rPr>
          <w:spacing w:val="-1"/>
        </w:rPr>
        <w:t xml:space="preserve"> </w:t>
      </w:r>
      <w:r w:rsidRPr="00A65840">
        <w:t>5</w:t>
      </w:r>
      <w:r w:rsidRPr="00A65840">
        <w:rPr>
          <w:spacing w:val="-3"/>
        </w:rPr>
        <w:t xml:space="preserve"> </w:t>
      </w:r>
      <w:r w:rsidRPr="00A65840">
        <w:t>дней</w:t>
      </w:r>
      <w:r w:rsidRPr="00A65840">
        <w:rPr>
          <w:spacing w:val="-3"/>
        </w:rPr>
        <w:t xml:space="preserve"> </w:t>
      </w:r>
      <w:r w:rsidRPr="00A65840">
        <w:t>учебных</w:t>
      </w:r>
      <w:r w:rsidRPr="00A65840">
        <w:rPr>
          <w:spacing w:val="-1"/>
        </w:rPr>
        <w:t xml:space="preserve"> </w:t>
      </w:r>
      <w:r w:rsidRPr="00A65840">
        <w:rPr>
          <w:spacing w:val="-2"/>
        </w:rPr>
        <w:t>сборов)</w:t>
      </w:r>
    </w:p>
    <w:p w14:paraId="61D747EA" w14:textId="77777777" w:rsidR="003B3C72" w:rsidRPr="00A65840" w:rsidRDefault="003B3C72">
      <w:pPr>
        <w:pStyle w:val="a3"/>
        <w:ind w:left="0" w:firstLine="0"/>
        <w:jc w:val="left"/>
      </w:pPr>
    </w:p>
    <w:p w14:paraId="1AEEBFAA" w14:textId="77777777" w:rsidR="003B3C72" w:rsidRPr="00A65840" w:rsidRDefault="003B3C72">
      <w:pPr>
        <w:pStyle w:val="a3"/>
        <w:spacing w:before="158"/>
        <w:ind w:left="0" w:firstLine="0"/>
        <w:jc w:val="left"/>
      </w:pPr>
    </w:p>
    <w:p w14:paraId="543BA690" w14:textId="17BB18EF" w:rsidR="003B3C72" w:rsidRPr="00A65840" w:rsidRDefault="00000000">
      <w:pPr>
        <w:ind w:left="852"/>
        <w:rPr>
          <w:i/>
          <w:sz w:val="24"/>
        </w:rPr>
      </w:pPr>
      <w:r w:rsidRPr="00A65840">
        <w:rPr>
          <w:i/>
          <w:color w:val="000000"/>
          <w:sz w:val="24"/>
        </w:rPr>
        <w:t>Сроки</w:t>
      </w:r>
      <w:r w:rsidRPr="00A65840">
        <w:rPr>
          <w:i/>
          <w:color w:val="000000"/>
          <w:spacing w:val="-3"/>
          <w:sz w:val="24"/>
        </w:rPr>
        <w:t xml:space="preserve"> </w:t>
      </w:r>
      <w:r w:rsidRPr="00A65840">
        <w:rPr>
          <w:i/>
          <w:color w:val="000000"/>
          <w:sz w:val="24"/>
        </w:rPr>
        <w:t>и</w:t>
      </w:r>
      <w:r w:rsidRPr="00A65840">
        <w:rPr>
          <w:i/>
          <w:color w:val="000000"/>
          <w:spacing w:val="-2"/>
          <w:sz w:val="24"/>
        </w:rPr>
        <w:t xml:space="preserve"> </w:t>
      </w:r>
      <w:r w:rsidRPr="00A65840">
        <w:rPr>
          <w:i/>
          <w:color w:val="000000"/>
          <w:sz w:val="24"/>
        </w:rPr>
        <w:t>продолжительность</w:t>
      </w:r>
      <w:r w:rsidRPr="00A65840">
        <w:rPr>
          <w:i/>
          <w:color w:val="000000"/>
          <w:spacing w:val="-2"/>
          <w:sz w:val="24"/>
        </w:rPr>
        <w:t xml:space="preserve"> каникул:</w:t>
      </w:r>
    </w:p>
    <w:p w14:paraId="0F71B8EF" w14:textId="77777777" w:rsidR="003B3C72" w:rsidRPr="00A65840" w:rsidRDefault="00000000">
      <w:pPr>
        <w:pStyle w:val="a5"/>
        <w:numPr>
          <w:ilvl w:val="1"/>
          <w:numId w:val="18"/>
        </w:numPr>
        <w:tabs>
          <w:tab w:val="left" w:pos="707"/>
        </w:tabs>
        <w:spacing w:before="163"/>
        <w:ind w:left="707" w:hanging="138"/>
        <w:jc w:val="left"/>
        <w:rPr>
          <w:i/>
          <w:sz w:val="24"/>
        </w:rPr>
      </w:pPr>
      <w:r w:rsidRPr="00A65840">
        <w:rPr>
          <w:i/>
          <w:sz w:val="24"/>
        </w:rPr>
        <w:t>осенние</w:t>
      </w:r>
      <w:r w:rsidRPr="00A65840">
        <w:rPr>
          <w:i/>
          <w:spacing w:val="-4"/>
          <w:sz w:val="24"/>
        </w:rPr>
        <w:t xml:space="preserve"> </w:t>
      </w:r>
      <w:r w:rsidRPr="00A65840">
        <w:rPr>
          <w:i/>
          <w:sz w:val="24"/>
        </w:rPr>
        <w:t>каникулы –</w:t>
      </w:r>
      <w:r w:rsidRPr="00A65840">
        <w:rPr>
          <w:i/>
          <w:spacing w:val="-1"/>
          <w:sz w:val="24"/>
        </w:rPr>
        <w:t xml:space="preserve"> </w:t>
      </w:r>
      <w:r w:rsidRPr="00A65840">
        <w:rPr>
          <w:i/>
          <w:sz w:val="24"/>
        </w:rPr>
        <w:t>9</w:t>
      </w:r>
      <w:r w:rsidRPr="00A65840">
        <w:rPr>
          <w:i/>
          <w:spacing w:val="-1"/>
          <w:sz w:val="24"/>
        </w:rPr>
        <w:t xml:space="preserve"> </w:t>
      </w:r>
      <w:r w:rsidRPr="00A65840">
        <w:rPr>
          <w:i/>
          <w:sz w:val="24"/>
        </w:rPr>
        <w:t>календарных</w:t>
      </w:r>
      <w:r w:rsidRPr="00A65840">
        <w:rPr>
          <w:i/>
          <w:spacing w:val="-2"/>
          <w:sz w:val="24"/>
        </w:rPr>
        <w:t xml:space="preserve"> </w:t>
      </w:r>
      <w:r w:rsidRPr="00A65840">
        <w:rPr>
          <w:i/>
          <w:sz w:val="24"/>
        </w:rPr>
        <w:t>дней, с</w:t>
      </w:r>
      <w:r w:rsidRPr="00A65840">
        <w:rPr>
          <w:i/>
          <w:spacing w:val="-2"/>
          <w:sz w:val="24"/>
        </w:rPr>
        <w:t xml:space="preserve"> </w:t>
      </w:r>
      <w:r w:rsidRPr="00A65840">
        <w:rPr>
          <w:i/>
          <w:sz w:val="24"/>
        </w:rPr>
        <w:t>27 октября</w:t>
      </w:r>
      <w:r w:rsidRPr="00A65840">
        <w:rPr>
          <w:i/>
          <w:spacing w:val="-3"/>
          <w:sz w:val="24"/>
        </w:rPr>
        <w:t xml:space="preserve"> </w:t>
      </w:r>
      <w:r w:rsidRPr="00A65840">
        <w:rPr>
          <w:i/>
          <w:sz w:val="24"/>
        </w:rPr>
        <w:t>2025</w:t>
      </w:r>
      <w:r w:rsidRPr="00A65840">
        <w:rPr>
          <w:i/>
          <w:spacing w:val="-1"/>
          <w:sz w:val="24"/>
        </w:rPr>
        <w:t xml:space="preserve"> </w:t>
      </w:r>
      <w:r w:rsidRPr="00A65840">
        <w:rPr>
          <w:i/>
          <w:sz w:val="24"/>
        </w:rPr>
        <w:t>года</w:t>
      </w:r>
      <w:r w:rsidRPr="00A65840">
        <w:rPr>
          <w:i/>
          <w:spacing w:val="-1"/>
          <w:sz w:val="24"/>
        </w:rPr>
        <w:t xml:space="preserve"> </w:t>
      </w:r>
      <w:r w:rsidRPr="00A65840">
        <w:rPr>
          <w:i/>
          <w:sz w:val="24"/>
        </w:rPr>
        <w:t>по</w:t>
      </w:r>
      <w:r w:rsidRPr="00A65840">
        <w:rPr>
          <w:i/>
          <w:spacing w:val="-1"/>
          <w:sz w:val="24"/>
        </w:rPr>
        <w:t xml:space="preserve"> </w:t>
      </w:r>
      <w:r w:rsidRPr="00A65840">
        <w:rPr>
          <w:i/>
          <w:sz w:val="24"/>
        </w:rPr>
        <w:t>04</w:t>
      </w:r>
      <w:r w:rsidRPr="00A65840">
        <w:rPr>
          <w:i/>
          <w:spacing w:val="-1"/>
          <w:sz w:val="24"/>
        </w:rPr>
        <w:t xml:space="preserve"> </w:t>
      </w:r>
      <w:r w:rsidRPr="00A65840">
        <w:rPr>
          <w:i/>
          <w:sz w:val="24"/>
        </w:rPr>
        <w:t>ноября</w:t>
      </w:r>
      <w:r w:rsidRPr="00A65840">
        <w:rPr>
          <w:i/>
          <w:spacing w:val="-3"/>
          <w:sz w:val="24"/>
        </w:rPr>
        <w:t xml:space="preserve"> </w:t>
      </w:r>
      <w:r w:rsidRPr="00A65840">
        <w:rPr>
          <w:i/>
          <w:sz w:val="24"/>
        </w:rPr>
        <w:t>2025</w:t>
      </w:r>
      <w:r w:rsidRPr="00A65840">
        <w:rPr>
          <w:i/>
          <w:spacing w:val="-1"/>
          <w:sz w:val="24"/>
        </w:rPr>
        <w:t xml:space="preserve"> </w:t>
      </w:r>
      <w:r w:rsidRPr="00A65840">
        <w:rPr>
          <w:i/>
          <w:spacing w:val="-2"/>
          <w:sz w:val="24"/>
        </w:rPr>
        <w:t>года;</w:t>
      </w:r>
    </w:p>
    <w:p w14:paraId="18D05B67" w14:textId="77777777" w:rsidR="003B3C72" w:rsidRPr="00A65840" w:rsidRDefault="00000000">
      <w:pPr>
        <w:pStyle w:val="a5"/>
        <w:numPr>
          <w:ilvl w:val="1"/>
          <w:numId w:val="18"/>
        </w:numPr>
        <w:tabs>
          <w:tab w:val="left" w:pos="707"/>
        </w:tabs>
        <w:spacing w:before="162"/>
        <w:ind w:left="707" w:hanging="138"/>
        <w:jc w:val="left"/>
        <w:rPr>
          <w:i/>
          <w:sz w:val="24"/>
        </w:rPr>
      </w:pPr>
      <w:r w:rsidRPr="00A65840">
        <w:rPr>
          <w:i/>
          <w:sz w:val="24"/>
        </w:rPr>
        <w:t>зимние</w:t>
      </w:r>
      <w:r w:rsidRPr="00A65840">
        <w:rPr>
          <w:i/>
          <w:spacing w:val="-3"/>
          <w:sz w:val="24"/>
        </w:rPr>
        <w:t xml:space="preserve"> </w:t>
      </w:r>
      <w:r w:rsidRPr="00A65840">
        <w:rPr>
          <w:i/>
          <w:sz w:val="24"/>
        </w:rPr>
        <w:t>каникулы –</w:t>
      </w:r>
      <w:r w:rsidRPr="00A65840">
        <w:rPr>
          <w:i/>
          <w:spacing w:val="-1"/>
          <w:sz w:val="24"/>
        </w:rPr>
        <w:t xml:space="preserve"> </w:t>
      </w:r>
      <w:r w:rsidRPr="00A65840">
        <w:rPr>
          <w:i/>
          <w:sz w:val="24"/>
        </w:rPr>
        <w:t>9</w:t>
      </w:r>
      <w:r w:rsidRPr="00A65840">
        <w:rPr>
          <w:i/>
          <w:spacing w:val="-1"/>
          <w:sz w:val="24"/>
        </w:rPr>
        <w:t xml:space="preserve"> </w:t>
      </w:r>
      <w:r w:rsidRPr="00A65840">
        <w:rPr>
          <w:i/>
          <w:sz w:val="24"/>
        </w:rPr>
        <w:t>календарных</w:t>
      </w:r>
      <w:r w:rsidRPr="00A65840">
        <w:rPr>
          <w:i/>
          <w:spacing w:val="-2"/>
          <w:sz w:val="24"/>
        </w:rPr>
        <w:t xml:space="preserve"> </w:t>
      </w:r>
      <w:r w:rsidRPr="00A65840">
        <w:rPr>
          <w:i/>
          <w:sz w:val="24"/>
        </w:rPr>
        <w:t>дней,</w:t>
      </w:r>
      <w:r w:rsidRPr="00A65840">
        <w:rPr>
          <w:i/>
          <w:spacing w:val="-2"/>
          <w:sz w:val="24"/>
        </w:rPr>
        <w:t xml:space="preserve"> </w:t>
      </w:r>
      <w:r w:rsidRPr="00A65840">
        <w:rPr>
          <w:i/>
          <w:sz w:val="24"/>
        </w:rPr>
        <w:t>с</w:t>
      </w:r>
      <w:r w:rsidRPr="00A65840">
        <w:rPr>
          <w:i/>
          <w:spacing w:val="-2"/>
          <w:sz w:val="24"/>
        </w:rPr>
        <w:t xml:space="preserve"> </w:t>
      </w:r>
      <w:r w:rsidRPr="00A65840">
        <w:rPr>
          <w:i/>
          <w:sz w:val="24"/>
        </w:rPr>
        <w:t>02</w:t>
      </w:r>
      <w:r w:rsidRPr="00A65840">
        <w:rPr>
          <w:i/>
          <w:spacing w:val="-1"/>
          <w:sz w:val="24"/>
        </w:rPr>
        <w:t xml:space="preserve"> </w:t>
      </w:r>
      <w:r w:rsidRPr="00A65840">
        <w:rPr>
          <w:i/>
          <w:sz w:val="24"/>
        </w:rPr>
        <w:t>января</w:t>
      </w:r>
      <w:r w:rsidRPr="00A65840">
        <w:rPr>
          <w:i/>
          <w:spacing w:val="-3"/>
          <w:sz w:val="24"/>
        </w:rPr>
        <w:t xml:space="preserve"> </w:t>
      </w:r>
      <w:r w:rsidRPr="00A65840">
        <w:rPr>
          <w:i/>
          <w:sz w:val="24"/>
        </w:rPr>
        <w:t>2026</w:t>
      </w:r>
      <w:r w:rsidRPr="00A65840">
        <w:rPr>
          <w:i/>
          <w:spacing w:val="-1"/>
          <w:sz w:val="24"/>
        </w:rPr>
        <w:t xml:space="preserve"> </w:t>
      </w:r>
      <w:r w:rsidRPr="00A65840">
        <w:rPr>
          <w:i/>
          <w:sz w:val="24"/>
        </w:rPr>
        <w:t>года</w:t>
      </w:r>
      <w:r w:rsidRPr="00A65840">
        <w:rPr>
          <w:i/>
          <w:spacing w:val="-2"/>
          <w:sz w:val="24"/>
        </w:rPr>
        <w:t xml:space="preserve"> </w:t>
      </w:r>
      <w:r w:rsidRPr="00A65840">
        <w:rPr>
          <w:i/>
          <w:sz w:val="24"/>
        </w:rPr>
        <w:t>по</w:t>
      </w:r>
      <w:r w:rsidRPr="00A65840">
        <w:rPr>
          <w:i/>
          <w:spacing w:val="-1"/>
          <w:sz w:val="24"/>
        </w:rPr>
        <w:t xml:space="preserve"> </w:t>
      </w:r>
      <w:r w:rsidRPr="00A65840">
        <w:rPr>
          <w:i/>
          <w:sz w:val="24"/>
        </w:rPr>
        <w:t>10</w:t>
      </w:r>
      <w:r w:rsidRPr="00A65840">
        <w:rPr>
          <w:i/>
          <w:spacing w:val="1"/>
          <w:sz w:val="24"/>
        </w:rPr>
        <w:t xml:space="preserve"> </w:t>
      </w:r>
      <w:r w:rsidRPr="00A65840">
        <w:rPr>
          <w:i/>
          <w:sz w:val="24"/>
        </w:rPr>
        <w:t>января</w:t>
      </w:r>
      <w:r w:rsidRPr="00A65840">
        <w:rPr>
          <w:i/>
          <w:spacing w:val="-3"/>
          <w:sz w:val="24"/>
        </w:rPr>
        <w:t xml:space="preserve"> </w:t>
      </w:r>
      <w:r w:rsidRPr="00A65840">
        <w:rPr>
          <w:i/>
          <w:sz w:val="24"/>
        </w:rPr>
        <w:t>2026</w:t>
      </w:r>
      <w:r w:rsidRPr="00A65840">
        <w:rPr>
          <w:i/>
          <w:spacing w:val="-1"/>
          <w:sz w:val="24"/>
        </w:rPr>
        <w:t xml:space="preserve"> </w:t>
      </w:r>
      <w:r w:rsidRPr="00A65840">
        <w:rPr>
          <w:i/>
          <w:spacing w:val="-2"/>
          <w:sz w:val="24"/>
        </w:rPr>
        <w:t>года;</w:t>
      </w:r>
    </w:p>
    <w:p w14:paraId="0C4F4933" w14:textId="77777777" w:rsidR="003B3C72" w:rsidRPr="00A65840" w:rsidRDefault="00000000">
      <w:pPr>
        <w:pStyle w:val="a5"/>
        <w:numPr>
          <w:ilvl w:val="1"/>
          <w:numId w:val="18"/>
        </w:numPr>
        <w:tabs>
          <w:tab w:val="left" w:pos="707"/>
        </w:tabs>
        <w:spacing w:before="161"/>
        <w:ind w:left="707" w:hanging="138"/>
        <w:jc w:val="left"/>
        <w:rPr>
          <w:i/>
          <w:sz w:val="24"/>
        </w:rPr>
      </w:pPr>
      <w:r w:rsidRPr="00A65840">
        <w:rPr>
          <w:i/>
          <w:sz w:val="24"/>
        </w:rPr>
        <w:t>весенние</w:t>
      </w:r>
      <w:r w:rsidRPr="00A65840">
        <w:rPr>
          <w:i/>
          <w:spacing w:val="-4"/>
          <w:sz w:val="24"/>
        </w:rPr>
        <w:t xml:space="preserve"> </w:t>
      </w:r>
      <w:r w:rsidRPr="00A65840">
        <w:rPr>
          <w:i/>
          <w:sz w:val="24"/>
        </w:rPr>
        <w:t>каникулы</w:t>
      </w:r>
      <w:r w:rsidRPr="00A65840">
        <w:rPr>
          <w:i/>
          <w:spacing w:val="1"/>
          <w:sz w:val="24"/>
        </w:rPr>
        <w:t xml:space="preserve"> </w:t>
      </w:r>
      <w:r w:rsidRPr="00A65840">
        <w:rPr>
          <w:i/>
          <w:sz w:val="24"/>
        </w:rPr>
        <w:t>–</w:t>
      </w:r>
      <w:r w:rsidRPr="00A65840">
        <w:rPr>
          <w:i/>
          <w:spacing w:val="-1"/>
          <w:sz w:val="24"/>
        </w:rPr>
        <w:t xml:space="preserve"> </w:t>
      </w:r>
      <w:r w:rsidRPr="00A65840">
        <w:rPr>
          <w:i/>
          <w:sz w:val="24"/>
        </w:rPr>
        <w:t>9</w:t>
      </w:r>
      <w:r w:rsidRPr="00A65840">
        <w:rPr>
          <w:i/>
          <w:spacing w:val="-4"/>
          <w:sz w:val="24"/>
        </w:rPr>
        <w:t xml:space="preserve"> </w:t>
      </w:r>
      <w:r w:rsidRPr="00A65840">
        <w:rPr>
          <w:i/>
          <w:sz w:val="24"/>
        </w:rPr>
        <w:t>календарных</w:t>
      </w:r>
      <w:r w:rsidRPr="00A65840">
        <w:rPr>
          <w:i/>
          <w:spacing w:val="-1"/>
          <w:sz w:val="24"/>
        </w:rPr>
        <w:t xml:space="preserve"> </w:t>
      </w:r>
      <w:r w:rsidRPr="00A65840">
        <w:rPr>
          <w:i/>
          <w:sz w:val="24"/>
        </w:rPr>
        <w:t>дней,</w:t>
      </w:r>
      <w:r w:rsidRPr="00A65840">
        <w:rPr>
          <w:i/>
          <w:spacing w:val="-1"/>
          <w:sz w:val="24"/>
        </w:rPr>
        <w:t xml:space="preserve"> </w:t>
      </w:r>
      <w:r w:rsidRPr="00A65840">
        <w:rPr>
          <w:i/>
          <w:sz w:val="24"/>
        </w:rPr>
        <w:t>с</w:t>
      </w:r>
      <w:r w:rsidRPr="00A65840">
        <w:rPr>
          <w:i/>
          <w:spacing w:val="-2"/>
          <w:sz w:val="24"/>
        </w:rPr>
        <w:t xml:space="preserve"> </w:t>
      </w:r>
      <w:r w:rsidRPr="00A65840">
        <w:rPr>
          <w:i/>
          <w:sz w:val="24"/>
        </w:rPr>
        <w:t>28 марта</w:t>
      </w:r>
      <w:r w:rsidRPr="00A65840">
        <w:rPr>
          <w:i/>
          <w:spacing w:val="-2"/>
          <w:sz w:val="24"/>
        </w:rPr>
        <w:t xml:space="preserve"> </w:t>
      </w:r>
      <w:r w:rsidRPr="00A65840">
        <w:rPr>
          <w:i/>
          <w:sz w:val="24"/>
        </w:rPr>
        <w:t>2026 года</w:t>
      </w:r>
      <w:r w:rsidRPr="00A65840">
        <w:rPr>
          <w:i/>
          <w:spacing w:val="-1"/>
          <w:sz w:val="24"/>
        </w:rPr>
        <w:t xml:space="preserve"> </w:t>
      </w:r>
      <w:r w:rsidRPr="00A65840">
        <w:rPr>
          <w:i/>
          <w:sz w:val="24"/>
        </w:rPr>
        <w:t>по</w:t>
      </w:r>
      <w:r w:rsidRPr="00A65840">
        <w:rPr>
          <w:i/>
          <w:spacing w:val="-1"/>
          <w:sz w:val="24"/>
        </w:rPr>
        <w:t xml:space="preserve"> </w:t>
      </w:r>
      <w:r w:rsidRPr="00A65840">
        <w:rPr>
          <w:i/>
          <w:sz w:val="24"/>
        </w:rPr>
        <w:t>05</w:t>
      </w:r>
      <w:r w:rsidRPr="00A65840">
        <w:rPr>
          <w:i/>
          <w:spacing w:val="-1"/>
          <w:sz w:val="24"/>
        </w:rPr>
        <w:t xml:space="preserve"> </w:t>
      </w:r>
      <w:r w:rsidRPr="00A65840">
        <w:rPr>
          <w:i/>
          <w:sz w:val="24"/>
        </w:rPr>
        <w:t>апреля</w:t>
      </w:r>
      <w:r w:rsidRPr="00A65840">
        <w:rPr>
          <w:i/>
          <w:spacing w:val="-3"/>
          <w:sz w:val="24"/>
        </w:rPr>
        <w:t xml:space="preserve"> </w:t>
      </w:r>
      <w:r w:rsidRPr="00A65840">
        <w:rPr>
          <w:i/>
          <w:sz w:val="24"/>
        </w:rPr>
        <w:t xml:space="preserve">2026 </w:t>
      </w:r>
      <w:r w:rsidRPr="00A65840">
        <w:rPr>
          <w:i/>
          <w:spacing w:val="-2"/>
          <w:sz w:val="24"/>
        </w:rPr>
        <w:t>года;</w:t>
      </w:r>
    </w:p>
    <w:p w14:paraId="58B7E7A4" w14:textId="77777777" w:rsidR="003B3C72" w:rsidRPr="009E49C4" w:rsidRDefault="00000000">
      <w:pPr>
        <w:pStyle w:val="a5"/>
        <w:numPr>
          <w:ilvl w:val="1"/>
          <w:numId w:val="18"/>
        </w:numPr>
        <w:tabs>
          <w:tab w:val="left" w:pos="708"/>
        </w:tabs>
        <w:spacing w:before="160" w:line="278" w:lineRule="auto"/>
        <w:ind w:right="421" w:firstLine="283"/>
        <w:jc w:val="left"/>
        <w:rPr>
          <w:i/>
          <w:sz w:val="24"/>
        </w:rPr>
      </w:pPr>
      <w:r w:rsidRPr="00A65840">
        <w:rPr>
          <w:i/>
          <w:sz w:val="24"/>
        </w:rPr>
        <w:t>дополнительные каникулы для 1-х</w:t>
      </w:r>
      <w:r w:rsidRPr="00A65840">
        <w:rPr>
          <w:i/>
          <w:spacing w:val="-1"/>
          <w:sz w:val="24"/>
        </w:rPr>
        <w:t xml:space="preserve"> </w:t>
      </w:r>
      <w:r w:rsidRPr="00A65840">
        <w:rPr>
          <w:i/>
          <w:sz w:val="24"/>
        </w:rPr>
        <w:t>классов</w:t>
      </w:r>
      <w:r w:rsidRPr="00A65840">
        <w:rPr>
          <w:i/>
          <w:spacing w:val="-1"/>
          <w:sz w:val="24"/>
        </w:rPr>
        <w:t xml:space="preserve"> </w:t>
      </w:r>
      <w:r w:rsidRPr="00A65840">
        <w:rPr>
          <w:i/>
          <w:sz w:val="24"/>
        </w:rPr>
        <w:t>- 7 календарных</w:t>
      </w:r>
      <w:r w:rsidRPr="00A65840">
        <w:rPr>
          <w:i/>
          <w:spacing w:val="-1"/>
          <w:sz w:val="24"/>
        </w:rPr>
        <w:t xml:space="preserve"> </w:t>
      </w:r>
      <w:r w:rsidRPr="00A65840">
        <w:rPr>
          <w:i/>
          <w:sz w:val="24"/>
        </w:rPr>
        <w:t>дней, с</w:t>
      </w:r>
      <w:r w:rsidRPr="00A65840">
        <w:rPr>
          <w:i/>
          <w:spacing w:val="-1"/>
          <w:sz w:val="24"/>
        </w:rPr>
        <w:t xml:space="preserve"> </w:t>
      </w:r>
      <w:r w:rsidRPr="00A65840">
        <w:rPr>
          <w:i/>
          <w:sz w:val="24"/>
        </w:rPr>
        <w:t>16 февраля</w:t>
      </w:r>
      <w:r w:rsidRPr="00A65840">
        <w:rPr>
          <w:i/>
          <w:spacing w:val="-1"/>
          <w:sz w:val="24"/>
        </w:rPr>
        <w:t xml:space="preserve"> </w:t>
      </w:r>
      <w:r w:rsidRPr="00A65840">
        <w:rPr>
          <w:i/>
          <w:sz w:val="24"/>
        </w:rPr>
        <w:t>по 22 февраля 2026 года.</w:t>
      </w:r>
    </w:p>
    <w:p w14:paraId="414147FE" w14:textId="77777777" w:rsidR="009E49C4" w:rsidRPr="009E49C4" w:rsidRDefault="009E49C4" w:rsidP="009E49C4">
      <w:pPr>
        <w:pStyle w:val="a5"/>
        <w:numPr>
          <w:ilvl w:val="1"/>
          <w:numId w:val="18"/>
        </w:numPr>
        <w:tabs>
          <w:tab w:val="left" w:pos="708"/>
        </w:tabs>
        <w:spacing w:before="160" w:line="278" w:lineRule="auto"/>
        <w:ind w:right="421"/>
        <w:rPr>
          <w:b/>
          <w:bCs/>
          <w:i/>
          <w:sz w:val="24"/>
        </w:rPr>
      </w:pPr>
      <w:r w:rsidRPr="009E49C4">
        <w:rPr>
          <w:b/>
          <w:bCs/>
          <w:i/>
          <w:sz w:val="24"/>
        </w:rPr>
        <w:t>Сроки проведения промежуточной аттестации*- с 20 апреля по 15 мая 2026 года без прекращения образовательной деятельности по предметам учебного плана;</w:t>
      </w:r>
    </w:p>
    <w:p w14:paraId="0073C274" w14:textId="77777777" w:rsidR="009E49C4" w:rsidRPr="009E49C4" w:rsidRDefault="009E49C4" w:rsidP="009E49C4">
      <w:pPr>
        <w:pStyle w:val="a5"/>
        <w:numPr>
          <w:ilvl w:val="1"/>
          <w:numId w:val="18"/>
        </w:numPr>
        <w:tabs>
          <w:tab w:val="left" w:pos="708"/>
        </w:tabs>
        <w:spacing w:before="160" w:line="278" w:lineRule="auto"/>
        <w:ind w:right="421"/>
        <w:rPr>
          <w:b/>
          <w:bCs/>
          <w:i/>
          <w:sz w:val="24"/>
        </w:rPr>
      </w:pPr>
      <w:r w:rsidRPr="009E49C4">
        <w:rPr>
          <w:b/>
          <w:bCs/>
          <w:i/>
          <w:sz w:val="24"/>
        </w:rPr>
        <w:t>учебные сборы для учащихся 8 класса* (3 дня) – с 27 - 29.05. 2026 года;</w:t>
      </w:r>
    </w:p>
    <w:p w14:paraId="22E85225" w14:textId="73F7942F" w:rsidR="009E49C4" w:rsidRPr="009E49C4" w:rsidRDefault="009E49C4" w:rsidP="009E49C4">
      <w:pPr>
        <w:pStyle w:val="a5"/>
        <w:numPr>
          <w:ilvl w:val="1"/>
          <w:numId w:val="18"/>
        </w:numPr>
        <w:tabs>
          <w:tab w:val="left" w:pos="708"/>
        </w:tabs>
        <w:spacing w:before="160" w:line="278" w:lineRule="auto"/>
        <w:ind w:right="421"/>
        <w:jc w:val="left"/>
        <w:rPr>
          <w:b/>
          <w:bCs/>
          <w:i/>
          <w:sz w:val="24"/>
        </w:rPr>
      </w:pPr>
      <w:r w:rsidRPr="009E49C4">
        <w:rPr>
          <w:b/>
          <w:bCs/>
          <w:i/>
          <w:sz w:val="24"/>
        </w:rPr>
        <w:t>учебные сборы для учащихся 10 класса* (5 дней)– с 27 - 31.05. 2026 года.</w:t>
      </w:r>
    </w:p>
    <w:p w14:paraId="264767A6" w14:textId="77777777" w:rsidR="003B3C72" w:rsidRPr="00A65840" w:rsidRDefault="003B3C72">
      <w:pPr>
        <w:pStyle w:val="a3"/>
        <w:spacing w:before="139"/>
        <w:ind w:left="0" w:firstLine="0"/>
        <w:jc w:val="left"/>
      </w:pPr>
    </w:p>
    <w:p w14:paraId="1C600347" w14:textId="77777777" w:rsidR="003B3C72" w:rsidRPr="00A65840" w:rsidRDefault="00000000">
      <w:pPr>
        <w:pStyle w:val="3"/>
        <w:spacing w:before="0" w:line="240" w:lineRule="auto"/>
        <w:ind w:right="6197"/>
      </w:pPr>
      <w:r w:rsidRPr="00A65840">
        <w:t>3.3.</w:t>
      </w:r>
      <w:r w:rsidRPr="00A65840">
        <w:rPr>
          <w:spacing w:val="-11"/>
        </w:rPr>
        <w:t xml:space="preserve"> </w:t>
      </w:r>
      <w:r w:rsidRPr="00A65840">
        <w:t>План</w:t>
      </w:r>
      <w:r w:rsidRPr="00A65840">
        <w:rPr>
          <w:spacing w:val="-11"/>
        </w:rPr>
        <w:t xml:space="preserve"> </w:t>
      </w:r>
      <w:r w:rsidRPr="00A65840">
        <w:t>внеурочной</w:t>
      </w:r>
      <w:r w:rsidRPr="00A65840">
        <w:rPr>
          <w:spacing w:val="-13"/>
        </w:rPr>
        <w:t xml:space="preserve"> </w:t>
      </w:r>
      <w:r w:rsidRPr="00A65840">
        <w:t>деятельности Пояснительная записка</w:t>
      </w:r>
    </w:p>
    <w:p w14:paraId="2A6A8892" w14:textId="77777777" w:rsidR="003B3C72" w:rsidRPr="00A65840" w:rsidRDefault="00000000">
      <w:pPr>
        <w:pStyle w:val="a3"/>
        <w:ind w:right="428"/>
      </w:pPr>
      <w:r w:rsidRPr="00A65840">
        <w:t>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Внеурочная деятельность организуется в соответствии со следующими нормативными документами и методическими рекомендациями.</w:t>
      </w:r>
    </w:p>
    <w:p w14:paraId="54061158" w14:textId="77777777" w:rsidR="003B3C72" w:rsidRPr="00A65840" w:rsidRDefault="00000000">
      <w:pPr>
        <w:pStyle w:val="a5"/>
        <w:numPr>
          <w:ilvl w:val="0"/>
          <w:numId w:val="1"/>
        </w:numPr>
        <w:tabs>
          <w:tab w:val="left" w:pos="850"/>
        </w:tabs>
        <w:spacing w:line="237" w:lineRule="auto"/>
        <w:ind w:right="422" w:firstLine="283"/>
        <w:rPr>
          <w:sz w:val="28"/>
        </w:rPr>
      </w:pPr>
      <w:r w:rsidRPr="00A65840">
        <w:rPr>
          <w:sz w:val="24"/>
        </w:rPr>
        <w:t xml:space="preserve">Федеральные государственные образовательные стандарты начального общего, основного общего, среднего общего образования, утвержденные Приказами </w:t>
      </w:r>
      <w:hyperlink r:id="rId30">
        <w:r w:rsidR="003B3C72" w:rsidRPr="00A65840">
          <w:rPr>
            <w:sz w:val="24"/>
          </w:rPr>
          <w:t>Минпросвещения Российской</w:t>
        </w:r>
      </w:hyperlink>
      <w:r w:rsidRPr="00A65840">
        <w:rPr>
          <w:sz w:val="24"/>
        </w:rPr>
        <w:t xml:space="preserve"> </w:t>
      </w:r>
      <w:hyperlink r:id="rId31">
        <w:r w:rsidR="003B3C72" w:rsidRPr="00A65840">
          <w:rPr>
            <w:sz w:val="24"/>
          </w:rPr>
          <w:t>Федерации</w:t>
        </w:r>
        <w:r w:rsidR="003B3C72" w:rsidRPr="00A65840">
          <w:rPr>
            <w:spacing w:val="11"/>
            <w:sz w:val="24"/>
          </w:rPr>
          <w:t xml:space="preserve"> </w:t>
        </w:r>
        <w:r w:rsidR="003B3C72" w:rsidRPr="00A65840">
          <w:rPr>
            <w:sz w:val="24"/>
          </w:rPr>
          <w:t>от</w:t>
        </w:r>
        <w:r w:rsidR="003B3C72" w:rsidRPr="00A65840">
          <w:rPr>
            <w:spacing w:val="12"/>
            <w:sz w:val="24"/>
          </w:rPr>
          <w:t xml:space="preserve"> </w:t>
        </w:r>
        <w:r w:rsidR="003B3C72" w:rsidRPr="00A65840">
          <w:rPr>
            <w:sz w:val="24"/>
          </w:rPr>
          <w:t>22.03.2021</w:t>
        </w:r>
        <w:r w:rsidR="003B3C72" w:rsidRPr="00A65840">
          <w:rPr>
            <w:spacing w:val="13"/>
            <w:sz w:val="24"/>
          </w:rPr>
          <w:t xml:space="preserve"> </w:t>
        </w:r>
        <w:r w:rsidR="003B3C72" w:rsidRPr="00A65840">
          <w:rPr>
            <w:sz w:val="24"/>
          </w:rPr>
          <w:t>№</w:t>
        </w:r>
        <w:r w:rsidR="003B3C72" w:rsidRPr="00A65840">
          <w:rPr>
            <w:spacing w:val="11"/>
            <w:sz w:val="24"/>
          </w:rPr>
          <w:t xml:space="preserve"> </w:t>
        </w:r>
        <w:r w:rsidR="003B3C72" w:rsidRPr="00A65840">
          <w:rPr>
            <w:sz w:val="24"/>
          </w:rPr>
          <w:t>115</w:t>
        </w:r>
      </w:hyperlink>
      <w:r w:rsidRPr="00A65840">
        <w:rPr>
          <w:sz w:val="24"/>
        </w:rPr>
        <w:t>,</w:t>
      </w:r>
      <w:r w:rsidRPr="00A65840">
        <w:rPr>
          <w:spacing w:val="72"/>
          <w:sz w:val="24"/>
        </w:rPr>
        <w:t xml:space="preserve"> </w:t>
      </w:r>
      <w:r w:rsidRPr="00A65840">
        <w:rPr>
          <w:sz w:val="24"/>
        </w:rPr>
        <w:t>от</w:t>
      </w:r>
      <w:r w:rsidRPr="00A65840">
        <w:rPr>
          <w:spacing w:val="12"/>
          <w:sz w:val="24"/>
        </w:rPr>
        <w:t xml:space="preserve"> </w:t>
      </w:r>
      <w:r w:rsidRPr="00A65840">
        <w:rPr>
          <w:sz w:val="24"/>
        </w:rPr>
        <w:t>31.05.2021</w:t>
      </w:r>
      <w:r w:rsidRPr="00A65840">
        <w:rPr>
          <w:spacing w:val="12"/>
          <w:sz w:val="24"/>
        </w:rPr>
        <w:t xml:space="preserve"> </w:t>
      </w:r>
      <w:r w:rsidRPr="00A65840">
        <w:rPr>
          <w:sz w:val="24"/>
        </w:rPr>
        <w:t>г.</w:t>
      </w:r>
      <w:r w:rsidRPr="00A65840">
        <w:rPr>
          <w:spacing w:val="13"/>
          <w:sz w:val="24"/>
        </w:rPr>
        <w:t xml:space="preserve"> </w:t>
      </w:r>
      <w:r w:rsidRPr="00A65840">
        <w:rPr>
          <w:sz w:val="24"/>
        </w:rPr>
        <w:t>№</w:t>
      </w:r>
      <w:r w:rsidRPr="00A65840">
        <w:rPr>
          <w:spacing w:val="11"/>
          <w:sz w:val="24"/>
        </w:rPr>
        <w:t xml:space="preserve"> </w:t>
      </w:r>
      <w:r w:rsidRPr="00A65840">
        <w:rPr>
          <w:sz w:val="24"/>
        </w:rPr>
        <w:t>286,</w:t>
      </w:r>
      <w:r w:rsidRPr="00A65840">
        <w:rPr>
          <w:spacing w:val="13"/>
          <w:sz w:val="24"/>
        </w:rPr>
        <w:t xml:space="preserve"> </w:t>
      </w:r>
      <w:r w:rsidRPr="00A65840">
        <w:rPr>
          <w:sz w:val="24"/>
        </w:rPr>
        <w:t>от</w:t>
      </w:r>
      <w:r w:rsidRPr="00A65840">
        <w:rPr>
          <w:spacing w:val="12"/>
          <w:sz w:val="24"/>
        </w:rPr>
        <w:t xml:space="preserve"> </w:t>
      </w:r>
      <w:r w:rsidRPr="00A65840">
        <w:rPr>
          <w:sz w:val="24"/>
        </w:rPr>
        <w:t>31.05.2021</w:t>
      </w:r>
      <w:r w:rsidRPr="00A65840">
        <w:rPr>
          <w:spacing w:val="13"/>
          <w:sz w:val="24"/>
        </w:rPr>
        <w:t xml:space="preserve"> </w:t>
      </w:r>
      <w:r w:rsidRPr="00A65840">
        <w:rPr>
          <w:sz w:val="24"/>
        </w:rPr>
        <w:t>№</w:t>
      </w:r>
      <w:r w:rsidRPr="00A65840">
        <w:rPr>
          <w:spacing w:val="11"/>
          <w:sz w:val="24"/>
        </w:rPr>
        <w:t xml:space="preserve"> </w:t>
      </w:r>
      <w:r w:rsidRPr="00A65840">
        <w:rPr>
          <w:sz w:val="24"/>
        </w:rPr>
        <w:t>287,</w:t>
      </w:r>
      <w:r w:rsidRPr="00A65840">
        <w:rPr>
          <w:spacing w:val="16"/>
          <w:sz w:val="24"/>
        </w:rPr>
        <w:t xml:space="preserve"> </w:t>
      </w:r>
      <w:r w:rsidRPr="00A65840">
        <w:rPr>
          <w:sz w:val="24"/>
        </w:rPr>
        <w:t>от</w:t>
      </w:r>
      <w:r w:rsidRPr="00A65840">
        <w:rPr>
          <w:spacing w:val="12"/>
          <w:sz w:val="24"/>
        </w:rPr>
        <w:t xml:space="preserve"> </w:t>
      </w:r>
      <w:r w:rsidRPr="00A65840">
        <w:rPr>
          <w:sz w:val="24"/>
        </w:rPr>
        <w:t>23.11.2022</w:t>
      </w:r>
      <w:r w:rsidRPr="00A65840">
        <w:rPr>
          <w:spacing w:val="13"/>
          <w:sz w:val="24"/>
        </w:rPr>
        <w:t xml:space="preserve"> </w:t>
      </w:r>
      <w:r w:rsidRPr="00A65840">
        <w:rPr>
          <w:spacing w:val="-10"/>
          <w:sz w:val="24"/>
        </w:rPr>
        <w:t>№</w:t>
      </w:r>
    </w:p>
    <w:p w14:paraId="07D441AD" w14:textId="77777777" w:rsidR="003B3C72" w:rsidRPr="00A65840" w:rsidRDefault="003B3C72">
      <w:pPr>
        <w:pStyle w:val="a3"/>
        <w:spacing w:before="9"/>
        <w:ind w:left="0" w:firstLine="0"/>
        <w:jc w:val="left"/>
      </w:pPr>
    </w:p>
    <w:p w14:paraId="74E8421E" w14:textId="77777777" w:rsidR="003B3C72" w:rsidRPr="00A65840" w:rsidRDefault="00000000">
      <w:pPr>
        <w:pStyle w:val="a5"/>
        <w:numPr>
          <w:ilvl w:val="0"/>
          <w:numId w:val="1"/>
        </w:numPr>
        <w:tabs>
          <w:tab w:val="left" w:pos="850"/>
        </w:tabs>
        <w:spacing w:line="230" w:lineRule="auto"/>
        <w:ind w:right="430" w:firstLine="283"/>
        <w:rPr>
          <w:sz w:val="28"/>
        </w:rPr>
      </w:pPr>
      <w:r w:rsidRPr="00A65840">
        <w:rPr>
          <w:sz w:val="24"/>
        </w:rPr>
        <w:t>Концепция развития дополнительного образования детей до 2030 года (распоряжение Правительства РФ от 31 марта 2022 г. N 678-р),</w:t>
      </w:r>
    </w:p>
    <w:p w14:paraId="0D3D628D" w14:textId="77777777" w:rsidR="003B3C72" w:rsidRPr="00A65840" w:rsidRDefault="00000000">
      <w:pPr>
        <w:pStyle w:val="a5"/>
        <w:numPr>
          <w:ilvl w:val="0"/>
          <w:numId w:val="1"/>
        </w:numPr>
        <w:tabs>
          <w:tab w:val="left" w:pos="850"/>
        </w:tabs>
        <w:spacing w:before="9" w:line="235" w:lineRule="auto"/>
        <w:ind w:right="426" w:firstLine="283"/>
        <w:rPr>
          <w:sz w:val="28"/>
        </w:rPr>
      </w:pPr>
      <w:r w:rsidRPr="00A65840">
        <w:rPr>
          <w:sz w:val="24"/>
        </w:rPr>
        <w:t>Порядок</w:t>
      </w:r>
      <w:r w:rsidRPr="00A65840">
        <w:rPr>
          <w:spacing w:val="-6"/>
          <w:sz w:val="24"/>
        </w:rPr>
        <w:t xml:space="preserve"> </w:t>
      </w:r>
      <w:r w:rsidRPr="00A65840">
        <w:rPr>
          <w:sz w:val="24"/>
        </w:rPr>
        <w:t>организации</w:t>
      </w:r>
      <w:r w:rsidRPr="00A65840">
        <w:rPr>
          <w:spacing w:val="-7"/>
          <w:sz w:val="24"/>
        </w:rPr>
        <w:t xml:space="preserve"> </w:t>
      </w:r>
      <w:r w:rsidRPr="00A65840">
        <w:rPr>
          <w:sz w:val="24"/>
        </w:rPr>
        <w:t>и</w:t>
      </w:r>
      <w:r w:rsidRPr="00A65840">
        <w:rPr>
          <w:spacing w:val="-7"/>
          <w:sz w:val="24"/>
        </w:rPr>
        <w:t xml:space="preserve"> </w:t>
      </w:r>
      <w:r w:rsidRPr="00A65840">
        <w:rPr>
          <w:sz w:val="24"/>
        </w:rPr>
        <w:t>осуществления</w:t>
      </w:r>
      <w:r w:rsidRPr="00A65840">
        <w:rPr>
          <w:spacing w:val="-6"/>
          <w:sz w:val="24"/>
        </w:rPr>
        <w:t xml:space="preserve"> </w:t>
      </w:r>
      <w:r w:rsidRPr="00A65840">
        <w:rPr>
          <w:sz w:val="24"/>
        </w:rPr>
        <w:t>образовательной</w:t>
      </w:r>
      <w:r w:rsidRPr="00A65840">
        <w:rPr>
          <w:spacing w:val="-6"/>
          <w:sz w:val="24"/>
        </w:rPr>
        <w:t xml:space="preserve"> </w:t>
      </w:r>
      <w:r w:rsidRPr="00A65840">
        <w:rPr>
          <w:sz w:val="24"/>
        </w:rPr>
        <w:t>деятельности</w:t>
      </w:r>
      <w:r w:rsidRPr="00A65840">
        <w:rPr>
          <w:spacing w:val="-6"/>
          <w:sz w:val="24"/>
        </w:rPr>
        <w:t xml:space="preserve"> </w:t>
      </w:r>
      <w:r w:rsidRPr="00A65840">
        <w:rPr>
          <w:sz w:val="24"/>
        </w:rPr>
        <w:t>по</w:t>
      </w:r>
      <w:r w:rsidRPr="00A65840">
        <w:rPr>
          <w:spacing w:val="-8"/>
          <w:sz w:val="24"/>
        </w:rPr>
        <w:t xml:space="preserve"> </w:t>
      </w:r>
      <w:r w:rsidRPr="00A65840">
        <w:rPr>
          <w:sz w:val="24"/>
        </w:rPr>
        <w:t>дополнительным общеобразовательным</w:t>
      </w:r>
      <w:r w:rsidRPr="00A65840">
        <w:rPr>
          <w:spacing w:val="-5"/>
          <w:sz w:val="24"/>
        </w:rPr>
        <w:t xml:space="preserve"> </w:t>
      </w:r>
      <w:r w:rsidRPr="00A65840">
        <w:rPr>
          <w:sz w:val="24"/>
        </w:rPr>
        <w:t>программам</w:t>
      </w:r>
      <w:r w:rsidRPr="00A65840">
        <w:rPr>
          <w:spacing w:val="-5"/>
          <w:sz w:val="24"/>
        </w:rPr>
        <w:t xml:space="preserve"> </w:t>
      </w:r>
      <w:r w:rsidRPr="00A65840">
        <w:rPr>
          <w:sz w:val="24"/>
        </w:rPr>
        <w:t>(приказ</w:t>
      </w:r>
      <w:r w:rsidRPr="00A65840">
        <w:rPr>
          <w:spacing w:val="-3"/>
          <w:sz w:val="24"/>
        </w:rPr>
        <w:t xml:space="preserve"> </w:t>
      </w:r>
      <w:r w:rsidRPr="00A65840">
        <w:rPr>
          <w:sz w:val="24"/>
        </w:rPr>
        <w:t>Министерства</w:t>
      </w:r>
      <w:r w:rsidRPr="00A65840">
        <w:rPr>
          <w:spacing w:val="-5"/>
          <w:sz w:val="24"/>
        </w:rPr>
        <w:t xml:space="preserve"> </w:t>
      </w:r>
      <w:r w:rsidRPr="00A65840">
        <w:rPr>
          <w:sz w:val="24"/>
        </w:rPr>
        <w:t>Просвещения</w:t>
      </w:r>
      <w:r w:rsidRPr="00A65840">
        <w:rPr>
          <w:spacing w:val="-4"/>
          <w:sz w:val="24"/>
        </w:rPr>
        <w:t xml:space="preserve"> </w:t>
      </w:r>
      <w:r w:rsidRPr="00A65840">
        <w:rPr>
          <w:sz w:val="24"/>
        </w:rPr>
        <w:t>Российской</w:t>
      </w:r>
      <w:r w:rsidRPr="00A65840">
        <w:rPr>
          <w:spacing w:val="-3"/>
          <w:sz w:val="24"/>
        </w:rPr>
        <w:t xml:space="preserve"> </w:t>
      </w:r>
      <w:r w:rsidRPr="00A65840">
        <w:rPr>
          <w:sz w:val="24"/>
        </w:rPr>
        <w:t xml:space="preserve">Федерации </w:t>
      </w:r>
      <w:r w:rsidRPr="00A65840">
        <w:rPr>
          <w:sz w:val="24"/>
        </w:rPr>
        <w:lastRenderedPageBreak/>
        <w:t>от 27 июля 2022 № 629),</w:t>
      </w:r>
    </w:p>
    <w:p w14:paraId="06FA7333" w14:textId="77777777" w:rsidR="003B3C72" w:rsidRPr="00A65840" w:rsidRDefault="00000000">
      <w:pPr>
        <w:pStyle w:val="a5"/>
        <w:numPr>
          <w:ilvl w:val="0"/>
          <w:numId w:val="1"/>
        </w:numPr>
        <w:tabs>
          <w:tab w:val="left" w:pos="851"/>
        </w:tabs>
        <w:spacing w:before="5" w:line="318" w:lineRule="exact"/>
        <w:ind w:left="851" w:hanging="282"/>
        <w:rPr>
          <w:sz w:val="28"/>
        </w:rPr>
      </w:pPr>
      <w:r w:rsidRPr="00A65840">
        <w:rPr>
          <w:sz w:val="24"/>
        </w:rPr>
        <w:t>Письмо Министерства</w:t>
      </w:r>
      <w:r w:rsidRPr="00A65840">
        <w:rPr>
          <w:spacing w:val="5"/>
          <w:sz w:val="24"/>
        </w:rPr>
        <w:t xml:space="preserve"> </w:t>
      </w:r>
      <w:r w:rsidRPr="00A65840">
        <w:rPr>
          <w:sz w:val="24"/>
        </w:rPr>
        <w:t>Просвещения</w:t>
      </w:r>
      <w:r w:rsidRPr="00A65840">
        <w:rPr>
          <w:spacing w:val="2"/>
          <w:sz w:val="24"/>
        </w:rPr>
        <w:t xml:space="preserve"> </w:t>
      </w:r>
      <w:r w:rsidRPr="00A65840">
        <w:rPr>
          <w:sz w:val="24"/>
        </w:rPr>
        <w:t>Российской</w:t>
      </w:r>
      <w:r w:rsidRPr="00A65840">
        <w:rPr>
          <w:spacing w:val="4"/>
          <w:sz w:val="24"/>
        </w:rPr>
        <w:t xml:space="preserve"> </w:t>
      </w:r>
      <w:r w:rsidRPr="00A65840">
        <w:rPr>
          <w:sz w:val="24"/>
        </w:rPr>
        <w:t>Федерации</w:t>
      </w:r>
      <w:r w:rsidRPr="00A65840">
        <w:rPr>
          <w:spacing w:val="3"/>
          <w:sz w:val="24"/>
        </w:rPr>
        <w:t xml:space="preserve"> </w:t>
      </w:r>
      <w:r w:rsidRPr="00A65840">
        <w:rPr>
          <w:sz w:val="24"/>
        </w:rPr>
        <w:t>от</w:t>
      </w:r>
      <w:r w:rsidRPr="00A65840">
        <w:rPr>
          <w:spacing w:val="4"/>
          <w:sz w:val="24"/>
        </w:rPr>
        <w:t xml:space="preserve"> </w:t>
      </w:r>
      <w:r w:rsidRPr="00A65840">
        <w:rPr>
          <w:sz w:val="24"/>
        </w:rPr>
        <w:t>05.07.2022г.</w:t>
      </w:r>
      <w:r w:rsidRPr="00A65840">
        <w:rPr>
          <w:spacing w:val="3"/>
          <w:sz w:val="24"/>
        </w:rPr>
        <w:t xml:space="preserve"> </w:t>
      </w:r>
      <w:r w:rsidRPr="00A65840">
        <w:rPr>
          <w:spacing w:val="-2"/>
          <w:sz w:val="24"/>
        </w:rPr>
        <w:t>№ТВ–1290/03</w:t>
      </w:r>
    </w:p>
    <w:p w14:paraId="512212F0" w14:textId="77777777" w:rsidR="003B3C72" w:rsidRPr="00A65840" w:rsidRDefault="00000000">
      <w:pPr>
        <w:pStyle w:val="a3"/>
        <w:ind w:right="421" w:firstLine="0"/>
      </w:pPr>
      <w:r w:rsidRPr="00A65840">
        <w:t xml:space="preserve">«О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w:t>
      </w:r>
      <w:r w:rsidRPr="00A65840">
        <w:rPr>
          <w:spacing w:val="-2"/>
        </w:rPr>
        <w:t>образования);</w:t>
      </w:r>
    </w:p>
    <w:p w14:paraId="233D6FDC" w14:textId="77777777" w:rsidR="003B3C72" w:rsidRPr="00A65840" w:rsidRDefault="003B3C72">
      <w:pPr>
        <w:pStyle w:val="a5"/>
        <w:numPr>
          <w:ilvl w:val="0"/>
          <w:numId w:val="1"/>
        </w:numPr>
        <w:tabs>
          <w:tab w:val="left" w:pos="850"/>
        </w:tabs>
        <w:spacing w:line="237" w:lineRule="auto"/>
        <w:ind w:right="423" w:firstLine="283"/>
        <w:rPr>
          <w:sz w:val="28"/>
        </w:rPr>
      </w:pPr>
      <w:hyperlink r:id="rId32">
        <w:r w:rsidRPr="00A65840">
          <w:rPr>
            <w:sz w:val="24"/>
          </w:rPr>
          <w:t>Приказ</w:t>
        </w:r>
        <w:r w:rsidRPr="00A65840">
          <w:rPr>
            <w:spacing w:val="40"/>
            <w:sz w:val="24"/>
          </w:rPr>
          <w:t xml:space="preserve"> </w:t>
        </w:r>
        <w:r w:rsidRPr="00A65840">
          <w:rPr>
            <w:sz w:val="24"/>
          </w:rPr>
          <w:t>Минпросвещения от 22.03.2021 № 115</w:t>
        </w:r>
      </w:hyperlink>
      <w:r w:rsidRPr="00A65840">
        <w:rPr>
          <w:sz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sidRPr="00A65840">
        <w:rPr>
          <w:spacing w:val="-2"/>
          <w:sz w:val="24"/>
        </w:rPr>
        <w:t>образования».</w:t>
      </w:r>
    </w:p>
    <w:p w14:paraId="06F90944" w14:textId="77777777" w:rsidR="003B3C72" w:rsidRPr="00A65840" w:rsidRDefault="00000000">
      <w:pPr>
        <w:pStyle w:val="a5"/>
        <w:numPr>
          <w:ilvl w:val="0"/>
          <w:numId w:val="1"/>
        </w:numPr>
        <w:tabs>
          <w:tab w:val="left" w:pos="850"/>
        </w:tabs>
        <w:spacing w:before="6" w:line="232" w:lineRule="auto"/>
        <w:ind w:right="424" w:firstLine="283"/>
        <w:rPr>
          <w:sz w:val="28"/>
        </w:rPr>
      </w:pPr>
      <w:r w:rsidRPr="00A65840">
        <w:rPr>
          <w:sz w:val="24"/>
        </w:rPr>
        <w:t>Приказ Министерства просвещения Российской Федерации от 23.11.2022 № 1014 «Об утверждении федеральной образовательной программы среднего общего образования».</w:t>
      </w:r>
    </w:p>
    <w:p w14:paraId="1AE52DFA" w14:textId="77777777" w:rsidR="003B3C72" w:rsidRPr="00A65840" w:rsidRDefault="00000000">
      <w:pPr>
        <w:pStyle w:val="a5"/>
        <w:numPr>
          <w:ilvl w:val="0"/>
          <w:numId w:val="1"/>
        </w:numPr>
        <w:tabs>
          <w:tab w:val="left" w:pos="850"/>
        </w:tabs>
        <w:spacing w:before="5" w:line="237" w:lineRule="auto"/>
        <w:ind w:right="424" w:firstLine="283"/>
        <w:rPr>
          <w:sz w:val="28"/>
        </w:rPr>
      </w:pPr>
      <w:r w:rsidRPr="00A65840">
        <w:rPr>
          <w:sz w:val="24"/>
        </w:rPr>
        <w:t>Письмо Минпросвещения РФ от 15.02.2022г № АЗ-113/03 «О направлении методических рекомендаций»</w:t>
      </w:r>
      <w:r w:rsidRPr="00A65840">
        <w:rPr>
          <w:spacing w:val="-8"/>
          <w:sz w:val="24"/>
        </w:rPr>
        <w:t xml:space="preserve"> </w:t>
      </w:r>
      <w:r w:rsidRPr="00A65840">
        <w:rPr>
          <w:sz w:val="24"/>
        </w:rPr>
        <w:t>(вместе с</w:t>
      </w:r>
      <w:r w:rsidRPr="00A65840">
        <w:rPr>
          <w:spacing w:val="-2"/>
          <w:sz w:val="24"/>
        </w:rPr>
        <w:t xml:space="preserve"> </w:t>
      </w:r>
      <w:r w:rsidRPr="00A65840">
        <w:rPr>
          <w:sz w:val="24"/>
        </w:rPr>
        <w:t>информационно-методическим</w:t>
      </w:r>
      <w:r w:rsidRPr="00A65840">
        <w:rPr>
          <w:spacing w:val="-2"/>
          <w:sz w:val="24"/>
        </w:rPr>
        <w:t xml:space="preserve"> </w:t>
      </w:r>
      <w:r w:rsidRPr="00A65840">
        <w:rPr>
          <w:sz w:val="24"/>
        </w:rPr>
        <w:t>письмом «Об</w:t>
      </w:r>
      <w:r w:rsidRPr="00A65840">
        <w:rPr>
          <w:spacing w:val="-1"/>
          <w:sz w:val="24"/>
        </w:rPr>
        <w:t xml:space="preserve"> </w:t>
      </w:r>
      <w:r w:rsidRPr="00A65840">
        <w:rPr>
          <w:sz w:val="24"/>
        </w:rPr>
        <w:t>организации</w:t>
      </w:r>
      <w:r w:rsidRPr="00A65840">
        <w:rPr>
          <w:spacing w:val="-1"/>
          <w:sz w:val="24"/>
        </w:rPr>
        <w:t xml:space="preserve"> </w:t>
      </w:r>
      <w:r w:rsidRPr="00A65840">
        <w:rPr>
          <w:sz w:val="24"/>
        </w:rPr>
        <w:t xml:space="preserve">внеурочной деятельности в рамках реализации обновленных ФГОС начального общего и основного общего </w:t>
      </w:r>
      <w:r w:rsidRPr="00A65840">
        <w:rPr>
          <w:spacing w:val="-2"/>
          <w:sz w:val="24"/>
        </w:rPr>
        <w:t>образования»)</w:t>
      </w:r>
    </w:p>
    <w:p w14:paraId="6521931B" w14:textId="77777777" w:rsidR="003B3C72" w:rsidRPr="00A65840" w:rsidRDefault="00000000">
      <w:pPr>
        <w:pStyle w:val="a5"/>
        <w:numPr>
          <w:ilvl w:val="0"/>
          <w:numId w:val="1"/>
        </w:numPr>
        <w:tabs>
          <w:tab w:val="left" w:pos="851"/>
        </w:tabs>
        <w:spacing w:line="317" w:lineRule="exact"/>
        <w:ind w:left="851" w:hanging="282"/>
        <w:rPr>
          <w:sz w:val="28"/>
        </w:rPr>
      </w:pPr>
      <w:r w:rsidRPr="00A65840">
        <w:rPr>
          <w:sz w:val="24"/>
        </w:rPr>
        <w:t>Письмо</w:t>
      </w:r>
      <w:r w:rsidRPr="00A65840">
        <w:rPr>
          <w:spacing w:val="48"/>
          <w:sz w:val="24"/>
        </w:rPr>
        <w:t xml:space="preserve"> </w:t>
      </w:r>
      <w:r w:rsidRPr="00A65840">
        <w:rPr>
          <w:sz w:val="24"/>
        </w:rPr>
        <w:t>Минпросвещения</w:t>
      </w:r>
      <w:r w:rsidRPr="00A65840">
        <w:rPr>
          <w:spacing w:val="50"/>
          <w:sz w:val="24"/>
        </w:rPr>
        <w:t xml:space="preserve"> </w:t>
      </w:r>
      <w:r w:rsidRPr="00A65840">
        <w:rPr>
          <w:sz w:val="24"/>
        </w:rPr>
        <w:t>России</w:t>
      </w:r>
      <w:r w:rsidRPr="00A65840">
        <w:rPr>
          <w:spacing w:val="51"/>
          <w:sz w:val="24"/>
        </w:rPr>
        <w:t xml:space="preserve"> </w:t>
      </w:r>
      <w:r w:rsidRPr="00A65840">
        <w:rPr>
          <w:sz w:val="24"/>
        </w:rPr>
        <w:t>от</w:t>
      </w:r>
      <w:r w:rsidRPr="00A65840">
        <w:rPr>
          <w:spacing w:val="52"/>
          <w:sz w:val="24"/>
        </w:rPr>
        <w:t xml:space="preserve"> </w:t>
      </w:r>
      <w:r w:rsidRPr="00A65840">
        <w:rPr>
          <w:sz w:val="24"/>
        </w:rPr>
        <w:t>17.06.2022</w:t>
      </w:r>
      <w:r w:rsidRPr="00A65840">
        <w:rPr>
          <w:spacing w:val="50"/>
          <w:sz w:val="24"/>
        </w:rPr>
        <w:t xml:space="preserve"> </w:t>
      </w:r>
      <w:r w:rsidRPr="00A65840">
        <w:rPr>
          <w:sz w:val="24"/>
        </w:rPr>
        <w:t>г.</w:t>
      </w:r>
      <w:r w:rsidRPr="00A65840">
        <w:rPr>
          <w:spacing w:val="50"/>
          <w:sz w:val="24"/>
        </w:rPr>
        <w:t xml:space="preserve"> </w:t>
      </w:r>
      <w:r w:rsidRPr="00A65840">
        <w:rPr>
          <w:sz w:val="24"/>
        </w:rPr>
        <w:t>№</w:t>
      </w:r>
      <w:r w:rsidRPr="00A65840">
        <w:rPr>
          <w:spacing w:val="52"/>
          <w:sz w:val="24"/>
        </w:rPr>
        <w:t xml:space="preserve"> </w:t>
      </w:r>
      <w:r w:rsidRPr="00A65840">
        <w:rPr>
          <w:sz w:val="24"/>
        </w:rPr>
        <w:t>03-871</w:t>
      </w:r>
      <w:r w:rsidRPr="00A65840">
        <w:rPr>
          <w:spacing w:val="57"/>
          <w:sz w:val="24"/>
        </w:rPr>
        <w:t xml:space="preserve"> </w:t>
      </w:r>
      <w:r w:rsidRPr="00A65840">
        <w:rPr>
          <w:sz w:val="24"/>
        </w:rPr>
        <w:t>«Об</w:t>
      </w:r>
      <w:r w:rsidRPr="00A65840">
        <w:rPr>
          <w:spacing w:val="53"/>
          <w:sz w:val="24"/>
        </w:rPr>
        <w:t xml:space="preserve"> </w:t>
      </w:r>
      <w:r w:rsidRPr="00A65840">
        <w:rPr>
          <w:sz w:val="24"/>
        </w:rPr>
        <w:t>организации</w:t>
      </w:r>
      <w:r w:rsidRPr="00A65840">
        <w:rPr>
          <w:spacing w:val="52"/>
          <w:sz w:val="24"/>
        </w:rPr>
        <w:t xml:space="preserve"> </w:t>
      </w:r>
      <w:r w:rsidRPr="00A65840">
        <w:rPr>
          <w:spacing w:val="-2"/>
          <w:sz w:val="24"/>
        </w:rPr>
        <w:t>занятий</w:t>
      </w:r>
    </w:p>
    <w:p w14:paraId="541550FE" w14:textId="77777777" w:rsidR="003B3C72" w:rsidRPr="00A65840" w:rsidRDefault="00000000">
      <w:pPr>
        <w:pStyle w:val="a3"/>
        <w:spacing w:line="272" w:lineRule="exact"/>
        <w:ind w:firstLine="0"/>
      </w:pPr>
      <w:r w:rsidRPr="00A65840">
        <w:t>«Разговоры</w:t>
      </w:r>
      <w:r w:rsidRPr="00A65840">
        <w:rPr>
          <w:spacing w:val="-3"/>
        </w:rPr>
        <w:t xml:space="preserve"> </w:t>
      </w:r>
      <w:r w:rsidRPr="00A65840">
        <w:t>о</w:t>
      </w:r>
      <w:r w:rsidRPr="00A65840">
        <w:rPr>
          <w:spacing w:val="-1"/>
        </w:rPr>
        <w:t xml:space="preserve"> </w:t>
      </w:r>
      <w:r w:rsidRPr="00A65840">
        <w:rPr>
          <w:spacing w:val="-2"/>
        </w:rPr>
        <w:t>важном»;</w:t>
      </w:r>
    </w:p>
    <w:p w14:paraId="50D1067A" w14:textId="77777777" w:rsidR="003B3C72" w:rsidRPr="00A65840" w:rsidRDefault="00000000">
      <w:pPr>
        <w:pStyle w:val="a5"/>
        <w:numPr>
          <w:ilvl w:val="0"/>
          <w:numId w:val="1"/>
        </w:numPr>
        <w:tabs>
          <w:tab w:val="left" w:pos="910"/>
        </w:tabs>
        <w:spacing w:before="12" w:line="230" w:lineRule="auto"/>
        <w:ind w:right="430" w:firstLine="283"/>
        <w:rPr>
          <w:sz w:val="28"/>
        </w:rPr>
      </w:pPr>
      <w:r w:rsidRPr="00A65840">
        <w:rPr>
          <w:sz w:val="24"/>
        </w:rPr>
        <w:t xml:space="preserve">Методические рекомендации по формированию функциональной грамотности </w:t>
      </w:r>
      <w:r w:rsidRPr="00A65840">
        <w:rPr>
          <w:spacing w:val="-2"/>
          <w:sz w:val="24"/>
        </w:rPr>
        <w:t>обучающихся;</w:t>
      </w:r>
    </w:p>
    <w:p w14:paraId="7DF246DD" w14:textId="77777777" w:rsidR="003B3C72" w:rsidRPr="00A65840" w:rsidRDefault="00000000">
      <w:pPr>
        <w:pStyle w:val="a5"/>
        <w:numPr>
          <w:ilvl w:val="0"/>
          <w:numId w:val="1"/>
        </w:numPr>
        <w:tabs>
          <w:tab w:val="left" w:pos="910"/>
        </w:tabs>
        <w:spacing w:before="7" w:line="237" w:lineRule="auto"/>
        <w:ind w:right="422" w:firstLine="283"/>
        <w:rPr>
          <w:sz w:val="28"/>
        </w:rPr>
      </w:pPr>
      <w:r w:rsidRPr="00A65840">
        <w:rPr>
          <w:sz w:val="24"/>
        </w:rPr>
        <w:t>Санитарные правила СП 2.4.3648-20 «Санитарно-эпидемиологические требования к организациям</w:t>
      </w:r>
      <w:r w:rsidRPr="00A65840">
        <w:rPr>
          <w:spacing w:val="-15"/>
          <w:sz w:val="24"/>
        </w:rPr>
        <w:t xml:space="preserve"> </w:t>
      </w:r>
      <w:r w:rsidRPr="00A65840">
        <w:rPr>
          <w:sz w:val="24"/>
        </w:rPr>
        <w:t>воспитания</w:t>
      </w:r>
      <w:r w:rsidRPr="00A65840">
        <w:rPr>
          <w:spacing w:val="-14"/>
          <w:sz w:val="24"/>
        </w:rPr>
        <w:t xml:space="preserve"> </w:t>
      </w:r>
      <w:r w:rsidRPr="00A65840">
        <w:rPr>
          <w:sz w:val="24"/>
        </w:rPr>
        <w:t>и</w:t>
      </w:r>
      <w:r w:rsidRPr="00A65840">
        <w:rPr>
          <w:spacing w:val="-13"/>
          <w:sz w:val="24"/>
        </w:rPr>
        <w:t xml:space="preserve"> </w:t>
      </w:r>
      <w:r w:rsidRPr="00A65840">
        <w:rPr>
          <w:sz w:val="24"/>
        </w:rPr>
        <w:t>обучения,</w:t>
      </w:r>
      <w:r w:rsidRPr="00A65840">
        <w:rPr>
          <w:spacing w:val="-14"/>
          <w:sz w:val="24"/>
        </w:rPr>
        <w:t xml:space="preserve"> </w:t>
      </w:r>
      <w:r w:rsidRPr="00A65840">
        <w:rPr>
          <w:sz w:val="24"/>
        </w:rPr>
        <w:t>отдыха</w:t>
      </w:r>
      <w:r w:rsidRPr="00A65840">
        <w:rPr>
          <w:spacing w:val="-15"/>
          <w:sz w:val="24"/>
        </w:rPr>
        <w:t xml:space="preserve"> </w:t>
      </w:r>
      <w:r w:rsidRPr="00A65840">
        <w:rPr>
          <w:sz w:val="24"/>
        </w:rPr>
        <w:t>и</w:t>
      </w:r>
      <w:r w:rsidRPr="00A65840">
        <w:rPr>
          <w:spacing w:val="-15"/>
          <w:sz w:val="24"/>
        </w:rPr>
        <w:t xml:space="preserve"> </w:t>
      </w:r>
      <w:r w:rsidRPr="00A65840">
        <w:rPr>
          <w:sz w:val="24"/>
        </w:rPr>
        <w:t>оздоровления</w:t>
      </w:r>
      <w:r w:rsidRPr="00A65840">
        <w:rPr>
          <w:spacing w:val="-14"/>
          <w:sz w:val="24"/>
        </w:rPr>
        <w:t xml:space="preserve"> </w:t>
      </w:r>
      <w:r w:rsidRPr="00A65840">
        <w:rPr>
          <w:sz w:val="24"/>
        </w:rPr>
        <w:t>детей</w:t>
      </w:r>
      <w:r w:rsidRPr="00A65840">
        <w:rPr>
          <w:spacing w:val="-15"/>
          <w:sz w:val="24"/>
        </w:rPr>
        <w:t xml:space="preserve"> </w:t>
      </w:r>
      <w:r w:rsidRPr="00A65840">
        <w:rPr>
          <w:sz w:val="24"/>
        </w:rPr>
        <w:t>и</w:t>
      </w:r>
      <w:r w:rsidRPr="00A65840">
        <w:rPr>
          <w:spacing w:val="-13"/>
          <w:sz w:val="24"/>
        </w:rPr>
        <w:t xml:space="preserve"> </w:t>
      </w:r>
      <w:r w:rsidRPr="00A65840">
        <w:rPr>
          <w:sz w:val="24"/>
        </w:rPr>
        <w:t>молодежи»,</w:t>
      </w:r>
      <w:r w:rsidRPr="00A65840">
        <w:rPr>
          <w:spacing w:val="-9"/>
          <w:sz w:val="24"/>
        </w:rPr>
        <w:t xml:space="preserve"> </w:t>
      </w:r>
      <w:r w:rsidRPr="00A65840">
        <w:rPr>
          <w:sz w:val="24"/>
        </w:rPr>
        <w:t>утвержденных постановлением Главного государственного санитарного врача Российской Федерации от 28.09.2020 № 28 (далее – СП 2.4.3648-20);</w:t>
      </w:r>
    </w:p>
    <w:p w14:paraId="5295969A" w14:textId="77777777" w:rsidR="003B3C72" w:rsidRPr="00A65840" w:rsidRDefault="00000000">
      <w:pPr>
        <w:pStyle w:val="a5"/>
        <w:numPr>
          <w:ilvl w:val="0"/>
          <w:numId w:val="1"/>
        </w:numPr>
        <w:tabs>
          <w:tab w:val="left" w:pos="910"/>
        </w:tabs>
        <w:spacing w:before="6" w:line="235" w:lineRule="auto"/>
        <w:ind w:right="423" w:firstLine="283"/>
        <w:rPr>
          <w:sz w:val="28"/>
        </w:rPr>
      </w:pPr>
      <w:r w:rsidRPr="00A65840">
        <w:rPr>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r w:rsidRPr="00A65840">
        <w:rPr>
          <w:spacing w:val="80"/>
          <w:sz w:val="24"/>
        </w:rPr>
        <w:t xml:space="preserve"> </w:t>
      </w:r>
      <w:r w:rsidRPr="00A65840">
        <w:rPr>
          <w:sz w:val="24"/>
        </w:rPr>
        <w:t>утвержденных</w:t>
      </w:r>
      <w:r w:rsidRPr="00A65840">
        <w:rPr>
          <w:spacing w:val="80"/>
          <w:sz w:val="24"/>
        </w:rPr>
        <w:t xml:space="preserve"> </w:t>
      </w:r>
      <w:r w:rsidRPr="00A65840">
        <w:rPr>
          <w:sz w:val="24"/>
        </w:rPr>
        <w:t>постановлением</w:t>
      </w:r>
      <w:r w:rsidRPr="00A65840">
        <w:rPr>
          <w:spacing w:val="80"/>
          <w:sz w:val="24"/>
        </w:rPr>
        <w:t xml:space="preserve"> </w:t>
      </w:r>
      <w:r w:rsidRPr="00A65840">
        <w:rPr>
          <w:sz w:val="24"/>
        </w:rPr>
        <w:t>Главного</w:t>
      </w:r>
      <w:r w:rsidRPr="00A65840">
        <w:rPr>
          <w:spacing w:val="80"/>
          <w:sz w:val="24"/>
        </w:rPr>
        <w:t xml:space="preserve"> </w:t>
      </w:r>
      <w:r w:rsidRPr="00A65840">
        <w:rPr>
          <w:sz w:val="24"/>
        </w:rPr>
        <w:t>государственного</w:t>
      </w:r>
      <w:r w:rsidRPr="00A65840">
        <w:rPr>
          <w:spacing w:val="80"/>
          <w:sz w:val="24"/>
        </w:rPr>
        <w:t xml:space="preserve"> </w:t>
      </w:r>
      <w:r w:rsidRPr="00A65840">
        <w:rPr>
          <w:sz w:val="24"/>
        </w:rPr>
        <w:t>санитарного</w:t>
      </w:r>
      <w:r w:rsidRPr="00A65840">
        <w:rPr>
          <w:spacing w:val="80"/>
          <w:sz w:val="24"/>
        </w:rPr>
        <w:t xml:space="preserve"> </w:t>
      </w:r>
      <w:r w:rsidRPr="00A65840">
        <w:rPr>
          <w:sz w:val="24"/>
        </w:rPr>
        <w:t>врача</w:t>
      </w:r>
    </w:p>
    <w:p w14:paraId="7F62BAFF" w14:textId="77777777" w:rsidR="003B3C72" w:rsidRPr="00A65840" w:rsidRDefault="00000000">
      <w:pPr>
        <w:pStyle w:val="a3"/>
        <w:spacing w:before="66"/>
        <w:ind w:firstLine="0"/>
      </w:pPr>
      <w:r w:rsidRPr="00A65840">
        <w:t>Российской</w:t>
      </w:r>
      <w:r w:rsidRPr="00A65840">
        <w:rPr>
          <w:spacing w:val="-1"/>
        </w:rPr>
        <w:t xml:space="preserve"> </w:t>
      </w:r>
      <w:r w:rsidRPr="00A65840">
        <w:t>Федерации</w:t>
      </w:r>
      <w:r w:rsidRPr="00A65840">
        <w:rPr>
          <w:spacing w:val="-3"/>
        </w:rPr>
        <w:t xml:space="preserve"> </w:t>
      </w:r>
      <w:r w:rsidRPr="00A65840">
        <w:t>от</w:t>
      </w:r>
      <w:r w:rsidRPr="00A65840">
        <w:rPr>
          <w:spacing w:val="-1"/>
        </w:rPr>
        <w:t xml:space="preserve"> </w:t>
      </w:r>
      <w:r w:rsidRPr="00A65840">
        <w:t>28.01.2021</w:t>
      </w:r>
      <w:r w:rsidRPr="00A65840">
        <w:rPr>
          <w:spacing w:val="-1"/>
        </w:rPr>
        <w:t xml:space="preserve"> </w:t>
      </w:r>
      <w:r w:rsidRPr="00A65840">
        <w:t>№</w:t>
      </w:r>
      <w:r w:rsidRPr="00A65840">
        <w:rPr>
          <w:spacing w:val="-2"/>
        </w:rPr>
        <w:t xml:space="preserve"> </w:t>
      </w:r>
      <w:r w:rsidRPr="00A65840">
        <w:t>2 (далее</w:t>
      </w:r>
      <w:r w:rsidRPr="00A65840">
        <w:rPr>
          <w:spacing w:val="-2"/>
        </w:rPr>
        <w:t xml:space="preserve"> </w:t>
      </w:r>
      <w:r w:rsidRPr="00A65840">
        <w:t>–</w:t>
      </w:r>
      <w:r w:rsidRPr="00A65840">
        <w:rPr>
          <w:spacing w:val="-1"/>
        </w:rPr>
        <w:t xml:space="preserve"> </w:t>
      </w:r>
      <w:r w:rsidRPr="00A65840">
        <w:t>СанПиН</w:t>
      </w:r>
      <w:r w:rsidRPr="00A65840">
        <w:rPr>
          <w:spacing w:val="-2"/>
        </w:rPr>
        <w:t xml:space="preserve"> </w:t>
      </w:r>
      <w:r w:rsidRPr="00A65840">
        <w:t>1.2.3685-</w:t>
      </w:r>
      <w:r w:rsidRPr="00A65840">
        <w:rPr>
          <w:spacing w:val="-1"/>
        </w:rPr>
        <w:t xml:space="preserve"> </w:t>
      </w:r>
      <w:r w:rsidRPr="00A65840">
        <w:rPr>
          <w:spacing w:val="-4"/>
        </w:rPr>
        <w:t>21).</w:t>
      </w:r>
    </w:p>
    <w:p w14:paraId="09ACC133" w14:textId="77777777" w:rsidR="003B3C72" w:rsidRPr="00A65840" w:rsidRDefault="00000000">
      <w:pPr>
        <w:pStyle w:val="a3"/>
        <w:ind w:right="422"/>
      </w:pPr>
      <w:r w:rsidRPr="00A65840">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14:paraId="437C7F0B" w14:textId="77777777" w:rsidR="003B3C72" w:rsidRPr="00A65840" w:rsidRDefault="00000000">
      <w:pPr>
        <w:pStyle w:val="a3"/>
        <w:spacing w:before="1"/>
        <w:ind w:right="424"/>
      </w:pPr>
      <w:r w:rsidRPr="00A65840">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w:t>
      </w:r>
    </w:p>
    <w:p w14:paraId="1A22A7B5" w14:textId="77777777" w:rsidR="003B3C72" w:rsidRPr="00A65840" w:rsidRDefault="00000000">
      <w:pPr>
        <w:pStyle w:val="a3"/>
        <w:ind w:right="419"/>
      </w:pPr>
      <w:r w:rsidRPr="00A65840">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14:paraId="3E889502" w14:textId="77777777" w:rsidR="003B3C72" w:rsidRPr="00A65840" w:rsidRDefault="00000000">
      <w:pPr>
        <w:pStyle w:val="a3"/>
        <w:ind w:right="427"/>
      </w:pPr>
      <w:r w:rsidRPr="00A65840">
        <w:t>Допускается</w:t>
      </w:r>
      <w:r w:rsidRPr="00A65840">
        <w:rPr>
          <w:spacing w:val="-15"/>
        </w:rPr>
        <w:t xml:space="preserve"> </w:t>
      </w:r>
      <w:r w:rsidRPr="00A65840">
        <w:t>формирование</w:t>
      </w:r>
      <w:r w:rsidRPr="00A65840">
        <w:rPr>
          <w:spacing w:val="-15"/>
        </w:rPr>
        <w:t xml:space="preserve"> </w:t>
      </w:r>
      <w:r w:rsidRPr="00A65840">
        <w:t>учебных</w:t>
      </w:r>
      <w:r w:rsidRPr="00A65840">
        <w:rPr>
          <w:spacing w:val="-15"/>
        </w:rPr>
        <w:t xml:space="preserve"> </w:t>
      </w:r>
      <w:r w:rsidRPr="00A65840">
        <w:t>групп</w:t>
      </w:r>
      <w:r w:rsidRPr="00A65840">
        <w:rPr>
          <w:spacing w:val="-15"/>
        </w:rPr>
        <w:t xml:space="preserve"> </w:t>
      </w:r>
      <w:r w:rsidRPr="00A65840">
        <w:t>из</w:t>
      </w:r>
      <w:r w:rsidRPr="00A65840">
        <w:rPr>
          <w:spacing w:val="-15"/>
        </w:rPr>
        <w:t xml:space="preserve"> </w:t>
      </w:r>
      <w:r w:rsidRPr="00A65840">
        <w:t>обучающихся</w:t>
      </w:r>
      <w:r w:rsidRPr="00A65840">
        <w:rPr>
          <w:spacing w:val="-15"/>
        </w:rPr>
        <w:t xml:space="preserve"> </w:t>
      </w:r>
      <w:r w:rsidRPr="00A65840">
        <w:t>разных</w:t>
      </w:r>
      <w:r w:rsidRPr="00A65840">
        <w:rPr>
          <w:spacing w:val="-15"/>
        </w:rPr>
        <w:t xml:space="preserve"> </w:t>
      </w:r>
      <w:r w:rsidRPr="00A65840">
        <w:t>классов</w:t>
      </w:r>
      <w:r w:rsidRPr="00A65840">
        <w:rPr>
          <w:spacing w:val="-15"/>
        </w:rPr>
        <w:t xml:space="preserve"> </w:t>
      </w:r>
      <w:r w:rsidRPr="00A65840">
        <w:t>в</w:t>
      </w:r>
      <w:r w:rsidRPr="00A65840">
        <w:rPr>
          <w:spacing w:val="-15"/>
        </w:rPr>
        <w:t xml:space="preserve"> </w:t>
      </w:r>
      <w:r w:rsidRPr="00A65840">
        <w:t>пределах</w:t>
      </w:r>
      <w:r w:rsidRPr="00A65840">
        <w:rPr>
          <w:spacing w:val="-15"/>
        </w:rPr>
        <w:t xml:space="preserve"> </w:t>
      </w:r>
      <w:r w:rsidRPr="00A65840">
        <w:t>одного уровня образования.</w:t>
      </w:r>
    </w:p>
    <w:p w14:paraId="18C947CB" w14:textId="77777777" w:rsidR="003B3C72" w:rsidRPr="00A65840" w:rsidRDefault="00000000">
      <w:pPr>
        <w:pStyle w:val="a3"/>
        <w:ind w:right="425"/>
      </w:pPr>
      <w:r w:rsidRPr="00A65840">
        <w:t>В соответствии с требованиями обновленных ФГОС НОО, ФГОС ООО, ФГОС СОО образовательная организация обеспечивает проведение до 10 часов еженедельных занятий внеурочной деятельности.</w:t>
      </w:r>
    </w:p>
    <w:p w14:paraId="7CD3F6F5" w14:textId="77777777" w:rsidR="003B3C72" w:rsidRPr="00A65840" w:rsidRDefault="00000000">
      <w:pPr>
        <w:spacing w:before="5" w:line="274" w:lineRule="exact"/>
        <w:ind w:left="569"/>
        <w:jc w:val="both"/>
        <w:rPr>
          <w:b/>
          <w:sz w:val="24"/>
        </w:rPr>
      </w:pPr>
      <w:r w:rsidRPr="00A65840">
        <w:rPr>
          <w:b/>
          <w:sz w:val="24"/>
          <w:u w:val="single"/>
        </w:rPr>
        <w:t>Содержательное</w:t>
      </w:r>
      <w:r w:rsidRPr="00A65840">
        <w:rPr>
          <w:b/>
          <w:spacing w:val="-9"/>
          <w:sz w:val="24"/>
          <w:u w:val="single"/>
        </w:rPr>
        <w:t xml:space="preserve"> </w:t>
      </w:r>
      <w:r w:rsidRPr="00A65840">
        <w:rPr>
          <w:b/>
          <w:sz w:val="24"/>
          <w:u w:val="single"/>
        </w:rPr>
        <w:t>наполнение</w:t>
      </w:r>
      <w:r w:rsidRPr="00A65840">
        <w:rPr>
          <w:b/>
          <w:spacing w:val="-8"/>
          <w:sz w:val="24"/>
          <w:u w:val="single"/>
        </w:rPr>
        <w:t xml:space="preserve"> </w:t>
      </w:r>
      <w:r w:rsidRPr="00A65840">
        <w:rPr>
          <w:b/>
          <w:sz w:val="24"/>
          <w:u w:val="single"/>
        </w:rPr>
        <w:t>внеурочной</w:t>
      </w:r>
      <w:r w:rsidRPr="00A65840">
        <w:rPr>
          <w:b/>
          <w:spacing w:val="-7"/>
          <w:sz w:val="24"/>
          <w:u w:val="single"/>
        </w:rPr>
        <w:t xml:space="preserve"> </w:t>
      </w:r>
      <w:r w:rsidRPr="00A65840">
        <w:rPr>
          <w:b/>
          <w:spacing w:val="-2"/>
          <w:sz w:val="24"/>
          <w:u w:val="single"/>
        </w:rPr>
        <w:t>деятельности</w:t>
      </w:r>
    </w:p>
    <w:p w14:paraId="6AB60864" w14:textId="77777777" w:rsidR="003B3C72" w:rsidRPr="00A65840" w:rsidRDefault="00000000">
      <w:pPr>
        <w:pStyle w:val="a3"/>
        <w:ind w:right="428"/>
      </w:pPr>
      <w:r w:rsidRPr="00A65840">
        <w:t xml:space="preserve">Часы внеурочной деятельности используются на социальное, творческое, интеллектуальное, </w:t>
      </w:r>
      <w:r w:rsidRPr="00A65840">
        <w:lastRenderedPageBreak/>
        <w:t>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14:paraId="646CDA0A" w14:textId="77777777" w:rsidR="003B3C72" w:rsidRPr="00A65840" w:rsidRDefault="00000000">
      <w:pPr>
        <w:pStyle w:val="a3"/>
        <w:spacing w:after="7"/>
        <w:ind w:right="426"/>
      </w:pPr>
      <w:r w:rsidRPr="00A65840">
        <w:t>С</w:t>
      </w:r>
      <w:r w:rsidRPr="00A65840">
        <w:rPr>
          <w:spacing w:val="-10"/>
        </w:rPr>
        <w:t xml:space="preserve"> </w:t>
      </w:r>
      <w:r w:rsidRPr="00A65840">
        <w:t>целью</w:t>
      </w:r>
      <w:r w:rsidRPr="00A65840">
        <w:rPr>
          <w:spacing w:val="-10"/>
        </w:rPr>
        <w:t xml:space="preserve"> </w:t>
      </w:r>
      <w:r w:rsidRPr="00A65840">
        <w:t>реализации</w:t>
      </w:r>
      <w:r w:rsidRPr="00A65840">
        <w:rPr>
          <w:spacing w:val="-10"/>
        </w:rPr>
        <w:t xml:space="preserve"> </w:t>
      </w:r>
      <w:r w:rsidRPr="00A65840">
        <w:t>принципа</w:t>
      </w:r>
      <w:r w:rsidRPr="00A65840">
        <w:rPr>
          <w:spacing w:val="-12"/>
        </w:rPr>
        <w:t xml:space="preserve"> </w:t>
      </w:r>
      <w:r w:rsidRPr="00A65840">
        <w:t>формирования</w:t>
      </w:r>
      <w:r w:rsidRPr="00A65840">
        <w:rPr>
          <w:spacing w:val="-13"/>
        </w:rPr>
        <w:t xml:space="preserve"> </w:t>
      </w:r>
      <w:r w:rsidRPr="00A65840">
        <w:t>единого</w:t>
      </w:r>
      <w:r w:rsidRPr="00A65840">
        <w:rPr>
          <w:spacing w:val="-11"/>
        </w:rPr>
        <w:t xml:space="preserve"> </w:t>
      </w:r>
      <w:r w:rsidRPr="00A65840">
        <w:t>образовательного</w:t>
      </w:r>
      <w:r w:rsidRPr="00A65840">
        <w:rPr>
          <w:spacing w:val="-11"/>
        </w:rPr>
        <w:t xml:space="preserve"> </w:t>
      </w:r>
      <w:r w:rsidRPr="00A65840">
        <w:t>пространства</w:t>
      </w:r>
      <w:r w:rsidRPr="00A65840">
        <w:rPr>
          <w:spacing w:val="-11"/>
        </w:rPr>
        <w:t xml:space="preserve"> </w:t>
      </w:r>
      <w:r w:rsidRPr="00A65840">
        <w:t>на</w:t>
      </w:r>
      <w:r w:rsidRPr="00A65840">
        <w:rPr>
          <w:spacing w:val="-9"/>
        </w:rPr>
        <w:t xml:space="preserve"> </w:t>
      </w:r>
      <w:r w:rsidRPr="00A65840">
        <w:t xml:space="preserve">всех уровнях образования часы внеурочной деятельности используются через реализацию модели плана с преобладанием учебно-познавательной деятельности, когда наибольшее внимание уделяется внеурочной деятельности по учебным предметам и формированию функциональной </w:t>
      </w:r>
      <w:r w:rsidRPr="00A65840">
        <w:rPr>
          <w:spacing w:val="-2"/>
        </w:rPr>
        <w:t>грамотности:</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8"/>
        <w:gridCol w:w="6316"/>
      </w:tblGrid>
      <w:tr w:rsidR="003B3C72" w:rsidRPr="00A65840" w14:paraId="4D3415DE" w14:textId="77777777">
        <w:trPr>
          <w:trHeight w:val="551"/>
        </w:trPr>
        <w:tc>
          <w:tcPr>
            <w:tcW w:w="3598" w:type="dxa"/>
          </w:tcPr>
          <w:p w14:paraId="3EF5992F" w14:textId="77777777" w:rsidR="003B3C72" w:rsidRPr="00A65840" w:rsidRDefault="00000000">
            <w:pPr>
              <w:pStyle w:val="TableParagraph"/>
              <w:spacing w:line="276" w:lineRule="exact"/>
              <w:ind w:left="107" w:right="95" w:firstLine="283"/>
              <w:rPr>
                <w:b/>
                <w:sz w:val="24"/>
              </w:rPr>
            </w:pPr>
            <w:r w:rsidRPr="00A65840">
              <w:rPr>
                <w:b/>
                <w:sz w:val="24"/>
              </w:rPr>
              <w:t>Модель</w:t>
            </w:r>
            <w:r w:rsidRPr="00A65840">
              <w:rPr>
                <w:b/>
                <w:spacing w:val="80"/>
                <w:sz w:val="24"/>
              </w:rPr>
              <w:t xml:space="preserve"> </w:t>
            </w:r>
            <w:r w:rsidRPr="00A65840">
              <w:rPr>
                <w:b/>
                <w:sz w:val="24"/>
              </w:rPr>
              <w:t>плана</w:t>
            </w:r>
            <w:r w:rsidRPr="00A65840">
              <w:rPr>
                <w:b/>
                <w:spacing w:val="80"/>
                <w:sz w:val="24"/>
              </w:rPr>
              <w:t xml:space="preserve"> </w:t>
            </w:r>
            <w:r w:rsidRPr="00A65840">
              <w:rPr>
                <w:b/>
                <w:sz w:val="24"/>
              </w:rPr>
              <w:t xml:space="preserve">внеурочной </w:t>
            </w:r>
            <w:r w:rsidRPr="00A65840">
              <w:rPr>
                <w:b/>
                <w:spacing w:val="-2"/>
                <w:sz w:val="24"/>
              </w:rPr>
              <w:t>деятельности</w:t>
            </w:r>
          </w:p>
        </w:tc>
        <w:tc>
          <w:tcPr>
            <w:tcW w:w="6316" w:type="dxa"/>
          </w:tcPr>
          <w:p w14:paraId="6F027AF6" w14:textId="77777777" w:rsidR="003B3C72" w:rsidRPr="00A65840" w:rsidRDefault="00000000">
            <w:pPr>
              <w:pStyle w:val="TableParagraph"/>
              <w:spacing w:line="273" w:lineRule="exact"/>
              <w:ind w:left="391"/>
              <w:rPr>
                <w:b/>
                <w:sz w:val="24"/>
              </w:rPr>
            </w:pPr>
            <w:r w:rsidRPr="00A65840">
              <w:rPr>
                <w:b/>
                <w:sz w:val="24"/>
              </w:rPr>
              <w:t>Содержательное</w:t>
            </w:r>
            <w:r w:rsidRPr="00A65840">
              <w:rPr>
                <w:b/>
                <w:spacing w:val="-13"/>
                <w:sz w:val="24"/>
              </w:rPr>
              <w:t xml:space="preserve"> </w:t>
            </w:r>
            <w:r w:rsidRPr="00A65840">
              <w:rPr>
                <w:b/>
                <w:spacing w:val="-2"/>
                <w:sz w:val="24"/>
              </w:rPr>
              <w:t>наполнение</w:t>
            </w:r>
          </w:p>
        </w:tc>
      </w:tr>
      <w:tr w:rsidR="003B3C72" w:rsidRPr="00A65840" w14:paraId="0FD39243" w14:textId="77777777">
        <w:trPr>
          <w:trHeight w:val="1382"/>
        </w:trPr>
        <w:tc>
          <w:tcPr>
            <w:tcW w:w="3598" w:type="dxa"/>
          </w:tcPr>
          <w:p w14:paraId="6237D211" w14:textId="77777777" w:rsidR="003B3C72" w:rsidRPr="00A65840" w:rsidRDefault="00000000">
            <w:pPr>
              <w:pStyle w:val="TableParagraph"/>
              <w:tabs>
                <w:tab w:val="left" w:pos="2694"/>
              </w:tabs>
              <w:spacing w:line="237" w:lineRule="auto"/>
              <w:ind w:left="107" w:right="95" w:firstLine="283"/>
              <w:rPr>
                <w:sz w:val="24"/>
              </w:rPr>
            </w:pPr>
            <w:r w:rsidRPr="00A65840">
              <w:rPr>
                <w:spacing w:val="-2"/>
                <w:sz w:val="24"/>
              </w:rPr>
              <w:t>Преобладание</w:t>
            </w:r>
            <w:r w:rsidRPr="00A65840">
              <w:rPr>
                <w:sz w:val="24"/>
              </w:rPr>
              <w:tab/>
            </w:r>
            <w:r w:rsidRPr="00A65840">
              <w:rPr>
                <w:spacing w:val="-2"/>
                <w:sz w:val="24"/>
              </w:rPr>
              <w:t xml:space="preserve">учебно- </w:t>
            </w:r>
            <w:r w:rsidRPr="00A65840">
              <w:rPr>
                <w:sz w:val="24"/>
              </w:rPr>
              <w:t>познавательной деятельности</w:t>
            </w:r>
          </w:p>
        </w:tc>
        <w:tc>
          <w:tcPr>
            <w:tcW w:w="6316" w:type="dxa"/>
          </w:tcPr>
          <w:p w14:paraId="1282D003" w14:textId="77777777" w:rsidR="003B3C72" w:rsidRPr="00A65840" w:rsidRDefault="00000000">
            <w:pPr>
              <w:pStyle w:val="TableParagraph"/>
              <w:numPr>
                <w:ilvl w:val="0"/>
                <w:numId w:val="17"/>
              </w:numPr>
              <w:tabs>
                <w:tab w:val="left" w:pos="897"/>
                <w:tab w:val="left" w:pos="2110"/>
                <w:tab w:val="left" w:pos="3954"/>
                <w:tab w:val="left" w:pos="4631"/>
              </w:tabs>
              <w:spacing w:line="237" w:lineRule="auto"/>
              <w:ind w:right="101" w:firstLine="283"/>
              <w:rPr>
                <w:sz w:val="24"/>
              </w:rPr>
            </w:pPr>
            <w:r w:rsidRPr="00A65840">
              <w:rPr>
                <w:spacing w:val="-2"/>
                <w:sz w:val="24"/>
              </w:rPr>
              <w:t>занятия</w:t>
            </w:r>
            <w:r w:rsidRPr="00A65840">
              <w:rPr>
                <w:sz w:val="24"/>
              </w:rPr>
              <w:tab/>
            </w:r>
            <w:r w:rsidRPr="00A65840">
              <w:rPr>
                <w:spacing w:val="-2"/>
                <w:sz w:val="24"/>
              </w:rPr>
              <w:t>обучающихся</w:t>
            </w:r>
            <w:r w:rsidRPr="00A65840">
              <w:rPr>
                <w:sz w:val="24"/>
              </w:rPr>
              <w:tab/>
            </w:r>
            <w:r w:rsidRPr="00A65840">
              <w:rPr>
                <w:spacing w:val="-6"/>
                <w:sz w:val="24"/>
              </w:rPr>
              <w:t>по</w:t>
            </w:r>
            <w:r w:rsidRPr="00A65840">
              <w:rPr>
                <w:sz w:val="24"/>
              </w:rPr>
              <w:tab/>
            </w:r>
            <w:r w:rsidRPr="00A65840">
              <w:rPr>
                <w:spacing w:val="-2"/>
                <w:sz w:val="24"/>
              </w:rPr>
              <w:t xml:space="preserve">формированию </w:t>
            </w:r>
            <w:r w:rsidRPr="00A65840">
              <w:rPr>
                <w:sz w:val="24"/>
              </w:rPr>
              <w:t>функциональной грамотности;</w:t>
            </w:r>
          </w:p>
          <w:p w14:paraId="3F72C3E7" w14:textId="77777777" w:rsidR="003B3C72" w:rsidRPr="00A65840" w:rsidRDefault="00000000">
            <w:pPr>
              <w:pStyle w:val="TableParagraph"/>
              <w:ind w:left="107" w:right="101" w:firstLine="283"/>
              <w:rPr>
                <w:sz w:val="24"/>
              </w:rPr>
            </w:pPr>
            <w:r w:rsidRPr="00A65840">
              <w:rPr>
                <w:sz w:val="24"/>
              </w:rPr>
              <w:t>-занятия</w:t>
            </w:r>
            <w:r w:rsidRPr="00A65840">
              <w:rPr>
                <w:spacing w:val="-15"/>
                <w:sz w:val="24"/>
              </w:rPr>
              <w:t xml:space="preserve"> </w:t>
            </w:r>
            <w:r w:rsidRPr="00A65840">
              <w:rPr>
                <w:sz w:val="24"/>
              </w:rPr>
              <w:t>обучающихся</w:t>
            </w:r>
            <w:r w:rsidRPr="00A65840">
              <w:rPr>
                <w:spacing w:val="-15"/>
                <w:sz w:val="24"/>
              </w:rPr>
              <w:t xml:space="preserve"> </w:t>
            </w:r>
            <w:r w:rsidRPr="00A65840">
              <w:rPr>
                <w:sz w:val="24"/>
              </w:rPr>
              <w:t>с</w:t>
            </w:r>
            <w:r w:rsidRPr="00A65840">
              <w:rPr>
                <w:spacing w:val="-15"/>
                <w:sz w:val="24"/>
              </w:rPr>
              <w:t xml:space="preserve"> </w:t>
            </w:r>
            <w:r w:rsidRPr="00A65840">
              <w:rPr>
                <w:sz w:val="24"/>
              </w:rPr>
              <w:t>педагогами,</w:t>
            </w:r>
            <w:r w:rsidRPr="00A65840">
              <w:rPr>
                <w:spacing w:val="-15"/>
                <w:sz w:val="24"/>
              </w:rPr>
              <w:t xml:space="preserve"> </w:t>
            </w:r>
            <w:r w:rsidRPr="00A65840">
              <w:rPr>
                <w:sz w:val="24"/>
              </w:rPr>
              <w:t>сопровождающими проектно-исследовательскую деятельность;</w:t>
            </w:r>
          </w:p>
          <w:p w14:paraId="30D25354" w14:textId="77777777" w:rsidR="003B3C72" w:rsidRPr="00A65840" w:rsidRDefault="00000000">
            <w:pPr>
              <w:pStyle w:val="TableParagraph"/>
              <w:numPr>
                <w:ilvl w:val="0"/>
                <w:numId w:val="17"/>
              </w:numPr>
              <w:tabs>
                <w:tab w:val="left" w:pos="529"/>
              </w:tabs>
              <w:spacing w:line="266" w:lineRule="exact"/>
              <w:ind w:left="529" w:hanging="138"/>
              <w:rPr>
                <w:sz w:val="24"/>
              </w:rPr>
            </w:pPr>
            <w:r w:rsidRPr="00A65840">
              <w:rPr>
                <w:sz w:val="24"/>
              </w:rPr>
              <w:t>профориентационные</w:t>
            </w:r>
            <w:r w:rsidRPr="00A65840">
              <w:rPr>
                <w:spacing w:val="-8"/>
                <w:sz w:val="24"/>
              </w:rPr>
              <w:t xml:space="preserve"> </w:t>
            </w:r>
            <w:r w:rsidRPr="00A65840">
              <w:rPr>
                <w:sz w:val="24"/>
              </w:rPr>
              <w:t>занятия</w:t>
            </w:r>
            <w:r w:rsidRPr="00A65840">
              <w:rPr>
                <w:spacing w:val="-6"/>
                <w:sz w:val="24"/>
              </w:rPr>
              <w:t xml:space="preserve"> </w:t>
            </w:r>
            <w:r w:rsidRPr="00A65840">
              <w:rPr>
                <w:spacing w:val="-2"/>
                <w:sz w:val="24"/>
              </w:rPr>
              <w:t>обучающихся;</w:t>
            </w:r>
          </w:p>
        </w:tc>
      </w:tr>
    </w:tbl>
    <w:p w14:paraId="429ED886" w14:textId="77777777" w:rsidR="003B3C72" w:rsidRPr="00A65840" w:rsidRDefault="00000000">
      <w:pPr>
        <w:spacing w:line="270" w:lineRule="exact"/>
        <w:ind w:left="569"/>
        <w:jc w:val="both"/>
        <w:rPr>
          <w:b/>
          <w:sz w:val="24"/>
        </w:rPr>
      </w:pPr>
      <w:r w:rsidRPr="00A65840">
        <w:rPr>
          <w:b/>
          <w:sz w:val="24"/>
          <w:u w:val="single"/>
        </w:rPr>
        <w:t>Планирование</w:t>
      </w:r>
      <w:r w:rsidRPr="00A65840">
        <w:rPr>
          <w:b/>
          <w:spacing w:val="-8"/>
          <w:sz w:val="24"/>
          <w:u w:val="single"/>
        </w:rPr>
        <w:t xml:space="preserve"> </w:t>
      </w:r>
      <w:r w:rsidRPr="00A65840">
        <w:rPr>
          <w:b/>
          <w:sz w:val="24"/>
          <w:u w:val="single"/>
        </w:rPr>
        <w:t>внеурочной</w:t>
      </w:r>
      <w:r w:rsidRPr="00A65840">
        <w:rPr>
          <w:b/>
          <w:spacing w:val="-7"/>
          <w:sz w:val="24"/>
          <w:u w:val="single"/>
        </w:rPr>
        <w:t xml:space="preserve"> </w:t>
      </w:r>
      <w:r w:rsidRPr="00A65840">
        <w:rPr>
          <w:b/>
          <w:spacing w:val="-2"/>
          <w:sz w:val="24"/>
          <w:u w:val="single"/>
        </w:rPr>
        <w:t>деятельности</w:t>
      </w:r>
    </w:p>
    <w:p w14:paraId="62E571C2" w14:textId="77777777" w:rsidR="003B3C72" w:rsidRPr="00A65840" w:rsidRDefault="00000000">
      <w:pPr>
        <w:pStyle w:val="a3"/>
        <w:ind w:right="428"/>
      </w:pPr>
      <w:r w:rsidRPr="00A65840">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 рекомендуемая для всех обучающихся:</w:t>
      </w:r>
    </w:p>
    <w:p w14:paraId="1749FA98" w14:textId="77777777" w:rsidR="003B3C72" w:rsidRPr="00A65840" w:rsidRDefault="00000000">
      <w:pPr>
        <w:pStyle w:val="a3"/>
        <w:ind w:right="428"/>
        <w:jc w:val="left"/>
      </w:pPr>
      <w:r w:rsidRPr="00A65840">
        <w:t>1</w:t>
      </w:r>
      <w:r w:rsidRPr="00A65840">
        <w:rPr>
          <w:spacing w:val="-9"/>
        </w:rPr>
        <w:t xml:space="preserve"> </w:t>
      </w:r>
      <w:r w:rsidRPr="00A65840">
        <w:t>час</w:t>
      </w:r>
      <w:r w:rsidRPr="00A65840">
        <w:rPr>
          <w:spacing w:val="-10"/>
        </w:rPr>
        <w:t xml:space="preserve"> </w:t>
      </w:r>
      <w:r w:rsidRPr="00A65840">
        <w:t>в</w:t>
      </w:r>
      <w:r w:rsidRPr="00A65840">
        <w:rPr>
          <w:spacing w:val="-10"/>
        </w:rPr>
        <w:t xml:space="preserve"> </w:t>
      </w:r>
      <w:r w:rsidRPr="00A65840">
        <w:t>неделю</w:t>
      </w:r>
      <w:r w:rsidRPr="00A65840">
        <w:rPr>
          <w:spacing w:val="-8"/>
        </w:rPr>
        <w:t xml:space="preserve"> </w:t>
      </w:r>
      <w:r w:rsidRPr="00A65840">
        <w:t>–</w:t>
      </w:r>
      <w:r w:rsidRPr="00A65840">
        <w:rPr>
          <w:spacing w:val="-9"/>
        </w:rPr>
        <w:t xml:space="preserve"> </w:t>
      </w:r>
      <w:r w:rsidRPr="00A65840">
        <w:t>на</w:t>
      </w:r>
      <w:r w:rsidRPr="00A65840">
        <w:rPr>
          <w:spacing w:val="-10"/>
        </w:rPr>
        <w:t xml:space="preserve"> </w:t>
      </w:r>
      <w:r w:rsidRPr="00A65840">
        <w:t>информационно-просветительские</w:t>
      </w:r>
      <w:r w:rsidRPr="00A65840">
        <w:rPr>
          <w:spacing w:val="-10"/>
        </w:rPr>
        <w:t xml:space="preserve"> </w:t>
      </w:r>
      <w:r w:rsidRPr="00A65840">
        <w:t>занятия</w:t>
      </w:r>
      <w:r w:rsidRPr="00A65840">
        <w:rPr>
          <w:spacing w:val="-11"/>
        </w:rPr>
        <w:t xml:space="preserve"> </w:t>
      </w:r>
      <w:r w:rsidRPr="00A65840">
        <w:t>патриотической,</w:t>
      </w:r>
      <w:r w:rsidRPr="00A65840">
        <w:rPr>
          <w:spacing w:val="-9"/>
        </w:rPr>
        <w:t xml:space="preserve"> </w:t>
      </w:r>
      <w:r w:rsidRPr="00A65840">
        <w:t>нравственной и экологической направленности «Разговоры о важном» (понедельник, первый урок);</w:t>
      </w:r>
    </w:p>
    <w:p w14:paraId="0C1F47E7" w14:textId="77777777" w:rsidR="003B3C72" w:rsidRPr="00A65840" w:rsidRDefault="00000000">
      <w:pPr>
        <w:pStyle w:val="a3"/>
        <w:ind w:right="428"/>
        <w:jc w:val="left"/>
      </w:pPr>
      <w:r w:rsidRPr="00A65840">
        <w:t>1</w:t>
      </w:r>
      <w:r w:rsidRPr="00A65840">
        <w:rPr>
          <w:spacing w:val="-3"/>
        </w:rPr>
        <w:t xml:space="preserve"> </w:t>
      </w:r>
      <w:r w:rsidRPr="00A65840">
        <w:t>час</w:t>
      </w:r>
      <w:r w:rsidRPr="00A65840">
        <w:rPr>
          <w:spacing w:val="-4"/>
        </w:rPr>
        <w:t xml:space="preserve"> </w:t>
      </w:r>
      <w:r w:rsidRPr="00A65840">
        <w:t>в</w:t>
      </w:r>
      <w:r w:rsidRPr="00A65840">
        <w:rPr>
          <w:spacing w:val="-4"/>
        </w:rPr>
        <w:t xml:space="preserve"> </w:t>
      </w:r>
      <w:r w:rsidRPr="00A65840">
        <w:t>неделю</w:t>
      </w:r>
      <w:r w:rsidRPr="00A65840">
        <w:rPr>
          <w:spacing w:val="-2"/>
        </w:rPr>
        <w:t xml:space="preserve"> </w:t>
      </w:r>
      <w:r w:rsidRPr="00A65840">
        <w:t>–</w:t>
      </w:r>
      <w:r w:rsidRPr="00A65840">
        <w:rPr>
          <w:spacing w:val="-6"/>
        </w:rPr>
        <w:t xml:space="preserve"> </w:t>
      </w:r>
      <w:r w:rsidRPr="00A65840">
        <w:t>на</w:t>
      </w:r>
      <w:r w:rsidRPr="00A65840">
        <w:rPr>
          <w:spacing w:val="-4"/>
        </w:rPr>
        <w:t xml:space="preserve"> </w:t>
      </w:r>
      <w:r w:rsidRPr="00A65840">
        <w:t>занятия</w:t>
      </w:r>
      <w:r w:rsidRPr="00A65840">
        <w:rPr>
          <w:spacing w:val="-6"/>
        </w:rPr>
        <w:t xml:space="preserve"> </w:t>
      </w:r>
      <w:r w:rsidRPr="00A65840">
        <w:t>по</w:t>
      </w:r>
      <w:r w:rsidRPr="00A65840">
        <w:rPr>
          <w:spacing w:val="-3"/>
        </w:rPr>
        <w:t xml:space="preserve"> </w:t>
      </w:r>
      <w:r w:rsidRPr="00A65840">
        <w:t>формированию</w:t>
      </w:r>
      <w:r w:rsidRPr="00A65840">
        <w:rPr>
          <w:spacing w:val="-8"/>
        </w:rPr>
        <w:t xml:space="preserve"> </w:t>
      </w:r>
      <w:r w:rsidRPr="00A65840">
        <w:t>функциональной</w:t>
      </w:r>
      <w:r w:rsidRPr="00A65840">
        <w:rPr>
          <w:spacing w:val="-3"/>
        </w:rPr>
        <w:t xml:space="preserve"> </w:t>
      </w:r>
      <w:r w:rsidRPr="00A65840">
        <w:t>грамотности</w:t>
      </w:r>
      <w:r w:rsidRPr="00A65840">
        <w:rPr>
          <w:spacing w:val="-4"/>
        </w:rPr>
        <w:t xml:space="preserve"> </w:t>
      </w:r>
      <w:r w:rsidRPr="00A65840">
        <w:t>обучающихся</w:t>
      </w:r>
      <w:r w:rsidRPr="00A65840">
        <w:rPr>
          <w:spacing w:val="-3"/>
        </w:rPr>
        <w:t xml:space="preserve"> </w:t>
      </w:r>
      <w:r w:rsidRPr="00A65840">
        <w:t>(в том числе финансовой грамотности);</w:t>
      </w:r>
    </w:p>
    <w:p w14:paraId="2716229D" w14:textId="77777777" w:rsidR="003B3C72" w:rsidRPr="00A65840" w:rsidRDefault="00000000">
      <w:pPr>
        <w:pStyle w:val="a3"/>
        <w:ind w:right="421"/>
        <w:jc w:val="left"/>
      </w:pPr>
      <w:r w:rsidRPr="00A65840">
        <w:t>1</w:t>
      </w:r>
      <w:r w:rsidRPr="00A65840">
        <w:rPr>
          <w:spacing w:val="-15"/>
        </w:rPr>
        <w:t xml:space="preserve"> </w:t>
      </w:r>
      <w:r w:rsidRPr="00A65840">
        <w:t>час</w:t>
      </w:r>
      <w:r w:rsidRPr="00A65840">
        <w:rPr>
          <w:spacing w:val="-16"/>
        </w:rPr>
        <w:t xml:space="preserve"> </w:t>
      </w:r>
      <w:r w:rsidRPr="00A65840">
        <w:t>в</w:t>
      </w:r>
      <w:r w:rsidRPr="00A65840">
        <w:rPr>
          <w:spacing w:val="-15"/>
        </w:rPr>
        <w:t xml:space="preserve"> </w:t>
      </w:r>
      <w:r w:rsidRPr="00A65840">
        <w:t>неделю</w:t>
      </w:r>
      <w:r w:rsidRPr="00A65840">
        <w:rPr>
          <w:spacing w:val="-15"/>
        </w:rPr>
        <w:t xml:space="preserve"> </w:t>
      </w:r>
      <w:r w:rsidRPr="00A65840">
        <w:t>–</w:t>
      </w:r>
      <w:r w:rsidRPr="00A65840">
        <w:rPr>
          <w:spacing w:val="-15"/>
        </w:rPr>
        <w:t xml:space="preserve"> </w:t>
      </w:r>
      <w:r w:rsidRPr="00A65840">
        <w:t>на</w:t>
      </w:r>
      <w:r w:rsidRPr="00A65840">
        <w:rPr>
          <w:spacing w:val="-16"/>
        </w:rPr>
        <w:t xml:space="preserve"> </w:t>
      </w:r>
      <w:r w:rsidRPr="00A65840">
        <w:t>занятия,</w:t>
      </w:r>
      <w:r w:rsidRPr="00A65840">
        <w:rPr>
          <w:spacing w:val="-15"/>
        </w:rPr>
        <w:t xml:space="preserve"> </w:t>
      </w:r>
      <w:r w:rsidRPr="00A65840">
        <w:t>направленные</w:t>
      </w:r>
      <w:r w:rsidRPr="00A65840">
        <w:rPr>
          <w:spacing w:val="-16"/>
        </w:rPr>
        <w:t xml:space="preserve"> </w:t>
      </w:r>
      <w:r w:rsidRPr="00A65840">
        <w:t>на</w:t>
      </w:r>
      <w:r w:rsidRPr="00A65840">
        <w:rPr>
          <w:spacing w:val="-15"/>
        </w:rPr>
        <w:t xml:space="preserve"> </w:t>
      </w:r>
      <w:r w:rsidRPr="00A65840">
        <w:t>удовлетворение</w:t>
      </w:r>
      <w:r w:rsidRPr="00A65840">
        <w:rPr>
          <w:spacing w:val="-16"/>
        </w:rPr>
        <w:t xml:space="preserve"> </w:t>
      </w:r>
      <w:r w:rsidRPr="00A65840">
        <w:t>профориентационных</w:t>
      </w:r>
      <w:r w:rsidRPr="00A65840">
        <w:rPr>
          <w:spacing w:val="-15"/>
        </w:rPr>
        <w:t xml:space="preserve"> </w:t>
      </w:r>
      <w:r w:rsidRPr="00A65840">
        <w:t>интересов и потребностей обучающихся;</w:t>
      </w:r>
    </w:p>
    <w:p w14:paraId="173AB5A2" w14:textId="77777777" w:rsidR="003B3C72" w:rsidRPr="00A65840" w:rsidRDefault="00000000">
      <w:pPr>
        <w:pStyle w:val="a3"/>
        <w:ind w:left="569" w:firstLine="0"/>
        <w:jc w:val="left"/>
      </w:pPr>
      <w:r w:rsidRPr="00A65840">
        <w:t>Кроме</w:t>
      </w:r>
      <w:r w:rsidRPr="00A65840">
        <w:rPr>
          <w:spacing w:val="-7"/>
        </w:rPr>
        <w:t xml:space="preserve"> </w:t>
      </w:r>
      <w:r w:rsidRPr="00A65840">
        <w:t>того,</w:t>
      </w:r>
      <w:r w:rsidRPr="00A65840">
        <w:rPr>
          <w:spacing w:val="-4"/>
        </w:rPr>
        <w:t xml:space="preserve"> </w:t>
      </w:r>
      <w:r w:rsidRPr="00A65840">
        <w:t>в</w:t>
      </w:r>
      <w:r w:rsidRPr="00A65840">
        <w:rPr>
          <w:spacing w:val="-5"/>
        </w:rPr>
        <w:t xml:space="preserve"> </w:t>
      </w:r>
      <w:r w:rsidRPr="00A65840">
        <w:t>вариативную</w:t>
      </w:r>
      <w:r w:rsidRPr="00A65840">
        <w:rPr>
          <w:spacing w:val="-1"/>
        </w:rPr>
        <w:t xml:space="preserve"> </w:t>
      </w:r>
      <w:r w:rsidRPr="00A65840">
        <w:t>часть</w:t>
      </w:r>
      <w:r w:rsidRPr="00A65840">
        <w:rPr>
          <w:spacing w:val="-3"/>
        </w:rPr>
        <w:t xml:space="preserve"> </w:t>
      </w:r>
      <w:r w:rsidRPr="00A65840">
        <w:t>плана</w:t>
      </w:r>
      <w:r w:rsidRPr="00A65840">
        <w:rPr>
          <w:spacing w:val="-3"/>
        </w:rPr>
        <w:t xml:space="preserve"> </w:t>
      </w:r>
      <w:r w:rsidRPr="00A65840">
        <w:t>внеурочной</w:t>
      </w:r>
      <w:r w:rsidRPr="00A65840">
        <w:rPr>
          <w:spacing w:val="-4"/>
        </w:rPr>
        <w:t xml:space="preserve"> </w:t>
      </w:r>
      <w:r w:rsidRPr="00A65840">
        <w:t>деятельности</w:t>
      </w:r>
      <w:r w:rsidRPr="00A65840">
        <w:rPr>
          <w:spacing w:val="-3"/>
        </w:rPr>
        <w:t xml:space="preserve"> </w:t>
      </w:r>
      <w:r w:rsidRPr="00A65840">
        <w:rPr>
          <w:spacing w:val="-2"/>
        </w:rPr>
        <w:t>включены:</w:t>
      </w:r>
    </w:p>
    <w:p w14:paraId="14C7B268" w14:textId="77777777" w:rsidR="003B3C72" w:rsidRPr="00A65840" w:rsidRDefault="00000000">
      <w:pPr>
        <w:pStyle w:val="a5"/>
        <w:numPr>
          <w:ilvl w:val="0"/>
          <w:numId w:val="1"/>
        </w:numPr>
        <w:tabs>
          <w:tab w:val="left" w:pos="725"/>
        </w:tabs>
        <w:spacing w:before="66"/>
        <w:ind w:right="429" w:firstLine="283"/>
        <w:rPr>
          <w:sz w:val="24"/>
        </w:rPr>
      </w:pPr>
      <w:r w:rsidRPr="00A65840">
        <w:rPr>
          <w:sz w:val="24"/>
        </w:rP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4C13F3C8" w14:textId="77777777" w:rsidR="003B3C72" w:rsidRPr="00A65840" w:rsidRDefault="00000000">
      <w:pPr>
        <w:pStyle w:val="a5"/>
        <w:numPr>
          <w:ilvl w:val="0"/>
          <w:numId w:val="1"/>
        </w:numPr>
        <w:tabs>
          <w:tab w:val="left" w:pos="691"/>
        </w:tabs>
        <w:spacing w:before="1"/>
        <w:ind w:right="421" w:firstLine="283"/>
        <w:rPr>
          <w:sz w:val="24"/>
        </w:rPr>
      </w:pPr>
      <w:r w:rsidRPr="00A65840">
        <w:rPr>
          <w:sz w:val="24"/>
        </w:rPr>
        <w:t>часы,</w:t>
      </w:r>
      <w:r w:rsidRPr="00A65840">
        <w:rPr>
          <w:spacing w:val="-15"/>
          <w:sz w:val="24"/>
        </w:rPr>
        <w:t xml:space="preserve"> </w:t>
      </w:r>
      <w:r w:rsidRPr="00A65840">
        <w:rPr>
          <w:sz w:val="24"/>
        </w:rPr>
        <w:t>направленные</w:t>
      </w:r>
      <w:r w:rsidRPr="00A65840">
        <w:rPr>
          <w:spacing w:val="-15"/>
          <w:sz w:val="24"/>
        </w:rPr>
        <w:t xml:space="preserve"> </w:t>
      </w:r>
      <w:r w:rsidRPr="00A65840">
        <w:rPr>
          <w:sz w:val="24"/>
        </w:rPr>
        <w:t>на</w:t>
      </w:r>
      <w:r w:rsidRPr="00A65840">
        <w:rPr>
          <w:spacing w:val="-15"/>
          <w:sz w:val="24"/>
        </w:rPr>
        <w:t xml:space="preserve"> </w:t>
      </w:r>
      <w:r w:rsidRPr="00A65840">
        <w:rPr>
          <w:sz w:val="24"/>
        </w:rPr>
        <w:t>удовлетворение</w:t>
      </w:r>
      <w:r w:rsidRPr="00A65840">
        <w:rPr>
          <w:spacing w:val="-15"/>
          <w:sz w:val="24"/>
        </w:rPr>
        <w:t xml:space="preserve"> </w:t>
      </w:r>
      <w:r w:rsidRPr="00A65840">
        <w:rPr>
          <w:sz w:val="24"/>
        </w:rPr>
        <w:t>социальных</w:t>
      </w:r>
      <w:r w:rsidRPr="00A65840">
        <w:rPr>
          <w:spacing w:val="-15"/>
          <w:sz w:val="24"/>
        </w:rPr>
        <w:t xml:space="preserve"> </w:t>
      </w:r>
      <w:r w:rsidRPr="00A65840">
        <w:rPr>
          <w:sz w:val="24"/>
        </w:rPr>
        <w:t>интересов</w:t>
      </w:r>
      <w:r w:rsidRPr="00A65840">
        <w:rPr>
          <w:spacing w:val="-15"/>
          <w:sz w:val="24"/>
        </w:rPr>
        <w:t xml:space="preserve"> </w:t>
      </w:r>
      <w:r w:rsidRPr="00A65840">
        <w:rPr>
          <w:sz w:val="24"/>
        </w:rPr>
        <w:t>и</w:t>
      </w:r>
      <w:r w:rsidRPr="00A65840">
        <w:rPr>
          <w:spacing w:val="-15"/>
          <w:sz w:val="24"/>
        </w:rPr>
        <w:t xml:space="preserve"> </w:t>
      </w:r>
      <w:r w:rsidRPr="00A65840">
        <w:rPr>
          <w:sz w:val="24"/>
        </w:rPr>
        <w:t>потребностей</w:t>
      </w:r>
      <w:r w:rsidRPr="00A65840">
        <w:rPr>
          <w:spacing w:val="-15"/>
          <w:sz w:val="24"/>
        </w:rPr>
        <w:t xml:space="preserve"> </w:t>
      </w:r>
      <w:r w:rsidRPr="00A65840">
        <w:rPr>
          <w:sz w:val="24"/>
        </w:rPr>
        <w:t xml:space="preserve">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w:t>
      </w:r>
      <w:r w:rsidRPr="00A65840">
        <w:rPr>
          <w:spacing w:val="-2"/>
          <w:sz w:val="24"/>
        </w:rPr>
        <w:t>направленности.</w:t>
      </w:r>
    </w:p>
    <w:p w14:paraId="347C1BBF" w14:textId="77777777" w:rsidR="003B3C72" w:rsidRPr="00A65840" w:rsidRDefault="00000000">
      <w:pPr>
        <w:spacing w:after="8"/>
        <w:ind w:left="285" w:right="427" w:firstLine="283"/>
        <w:jc w:val="both"/>
        <w:rPr>
          <w:sz w:val="24"/>
        </w:rPr>
      </w:pPr>
      <w:r w:rsidRPr="00A65840">
        <w:rPr>
          <w:b/>
          <w:sz w:val="24"/>
        </w:rPr>
        <w:t xml:space="preserve">Основное содержание </w:t>
      </w:r>
      <w:r w:rsidRPr="00A65840">
        <w:rPr>
          <w:sz w:val="24"/>
        </w:rPr>
        <w:t xml:space="preserve">рекомендуемых занятий внеурочной деятельности отражено в </w:t>
      </w:r>
      <w:r w:rsidRPr="00A65840">
        <w:rPr>
          <w:spacing w:val="-2"/>
          <w:sz w:val="24"/>
        </w:rPr>
        <w:t>таблице:</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3"/>
        <w:gridCol w:w="4933"/>
      </w:tblGrid>
      <w:tr w:rsidR="003B3C72" w:rsidRPr="00A65840" w14:paraId="2B23592A" w14:textId="77777777">
        <w:trPr>
          <w:trHeight w:val="491"/>
        </w:trPr>
        <w:tc>
          <w:tcPr>
            <w:tcW w:w="4873" w:type="dxa"/>
          </w:tcPr>
          <w:p w14:paraId="18412AEE" w14:textId="77777777" w:rsidR="003B3C72" w:rsidRPr="00A65840" w:rsidRDefault="00000000">
            <w:pPr>
              <w:pStyle w:val="TableParagraph"/>
              <w:spacing w:before="1"/>
              <w:ind w:left="455"/>
              <w:rPr>
                <w:b/>
              </w:rPr>
            </w:pPr>
            <w:r w:rsidRPr="00A65840">
              <w:rPr>
                <w:b/>
              </w:rPr>
              <w:t>Направление</w:t>
            </w:r>
            <w:r w:rsidRPr="00A65840">
              <w:rPr>
                <w:b/>
                <w:spacing w:val="-7"/>
              </w:rPr>
              <w:t xml:space="preserve"> </w:t>
            </w:r>
            <w:r w:rsidRPr="00A65840">
              <w:rPr>
                <w:b/>
              </w:rPr>
              <w:t>внеурочной</w:t>
            </w:r>
            <w:r w:rsidRPr="00A65840">
              <w:rPr>
                <w:b/>
                <w:spacing w:val="-5"/>
              </w:rPr>
              <w:t xml:space="preserve"> </w:t>
            </w:r>
            <w:r w:rsidRPr="00A65840">
              <w:rPr>
                <w:b/>
                <w:spacing w:val="-2"/>
              </w:rPr>
              <w:t>деятельности</w:t>
            </w:r>
          </w:p>
        </w:tc>
        <w:tc>
          <w:tcPr>
            <w:tcW w:w="4933" w:type="dxa"/>
          </w:tcPr>
          <w:p w14:paraId="1718BD50" w14:textId="77777777" w:rsidR="003B3C72" w:rsidRPr="00A65840" w:rsidRDefault="00000000">
            <w:pPr>
              <w:pStyle w:val="TableParagraph"/>
              <w:spacing w:before="1"/>
              <w:ind w:left="947"/>
              <w:rPr>
                <w:b/>
              </w:rPr>
            </w:pPr>
            <w:r w:rsidRPr="00A65840">
              <w:rPr>
                <w:b/>
              </w:rPr>
              <w:t>Основное</w:t>
            </w:r>
            <w:r w:rsidRPr="00A65840">
              <w:rPr>
                <w:b/>
                <w:spacing w:val="-7"/>
              </w:rPr>
              <w:t xml:space="preserve"> </w:t>
            </w:r>
            <w:r w:rsidRPr="00A65840">
              <w:rPr>
                <w:b/>
              </w:rPr>
              <w:t>содержание</w:t>
            </w:r>
            <w:r w:rsidRPr="00A65840">
              <w:rPr>
                <w:b/>
                <w:spacing w:val="-5"/>
              </w:rPr>
              <w:t xml:space="preserve"> </w:t>
            </w:r>
            <w:r w:rsidRPr="00A65840">
              <w:rPr>
                <w:b/>
                <w:spacing w:val="-2"/>
              </w:rPr>
              <w:t>занятий</w:t>
            </w:r>
          </w:p>
        </w:tc>
      </w:tr>
      <w:tr w:rsidR="003B3C72" w:rsidRPr="00A65840" w14:paraId="00123A49" w14:textId="77777777">
        <w:trPr>
          <w:trHeight w:val="566"/>
        </w:trPr>
        <w:tc>
          <w:tcPr>
            <w:tcW w:w="4873" w:type="dxa"/>
          </w:tcPr>
          <w:p w14:paraId="06207575" w14:textId="77777777" w:rsidR="003B3C72" w:rsidRPr="00A65840" w:rsidRDefault="003B3C72">
            <w:pPr>
              <w:pStyle w:val="TableParagraph"/>
            </w:pPr>
          </w:p>
        </w:tc>
        <w:tc>
          <w:tcPr>
            <w:tcW w:w="4933" w:type="dxa"/>
          </w:tcPr>
          <w:p w14:paraId="2646AAC6" w14:textId="77777777" w:rsidR="003B3C72" w:rsidRPr="00A65840" w:rsidRDefault="00000000">
            <w:pPr>
              <w:pStyle w:val="TableParagraph"/>
              <w:spacing w:line="251" w:lineRule="exact"/>
              <w:ind w:left="232"/>
              <w:rPr>
                <w:b/>
                <w:i/>
              </w:rPr>
            </w:pPr>
            <w:r w:rsidRPr="00A65840">
              <w:rPr>
                <w:b/>
                <w:i/>
              </w:rPr>
              <w:t>Часть,</w:t>
            </w:r>
            <w:r w:rsidRPr="00A65840">
              <w:rPr>
                <w:b/>
                <w:i/>
                <w:spacing w:val="-5"/>
              </w:rPr>
              <w:t xml:space="preserve"> </w:t>
            </w:r>
            <w:r w:rsidRPr="00A65840">
              <w:rPr>
                <w:b/>
                <w:i/>
              </w:rPr>
              <w:t>рекомендуемая</w:t>
            </w:r>
            <w:r w:rsidRPr="00A65840">
              <w:rPr>
                <w:b/>
                <w:i/>
                <w:spacing w:val="-8"/>
              </w:rPr>
              <w:t xml:space="preserve"> </w:t>
            </w:r>
            <w:r w:rsidRPr="00A65840">
              <w:rPr>
                <w:b/>
                <w:i/>
              </w:rPr>
              <w:t>для</w:t>
            </w:r>
            <w:r w:rsidRPr="00A65840">
              <w:rPr>
                <w:b/>
                <w:i/>
                <w:spacing w:val="-7"/>
              </w:rPr>
              <w:t xml:space="preserve"> </w:t>
            </w:r>
            <w:r w:rsidRPr="00A65840">
              <w:rPr>
                <w:b/>
                <w:i/>
              </w:rPr>
              <w:t>всех</w:t>
            </w:r>
            <w:r w:rsidRPr="00A65840">
              <w:rPr>
                <w:b/>
                <w:i/>
                <w:spacing w:val="-4"/>
              </w:rPr>
              <w:t xml:space="preserve"> </w:t>
            </w:r>
            <w:r w:rsidRPr="00A65840">
              <w:rPr>
                <w:b/>
                <w:i/>
                <w:spacing w:val="-2"/>
              </w:rPr>
              <w:t>обучающихся</w:t>
            </w:r>
          </w:p>
        </w:tc>
      </w:tr>
      <w:tr w:rsidR="003B3C72" w:rsidRPr="00A65840" w14:paraId="30513397" w14:textId="77777777">
        <w:trPr>
          <w:trHeight w:val="269"/>
        </w:trPr>
        <w:tc>
          <w:tcPr>
            <w:tcW w:w="4873" w:type="dxa"/>
            <w:tcBorders>
              <w:bottom w:val="nil"/>
            </w:tcBorders>
          </w:tcPr>
          <w:p w14:paraId="5652B984" w14:textId="77777777" w:rsidR="003B3C72" w:rsidRPr="00A65840" w:rsidRDefault="00000000">
            <w:pPr>
              <w:pStyle w:val="TableParagraph"/>
              <w:tabs>
                <w:tab w:val="left" w:pos="4047"/>
              </w:tabs>
              <w:spacing w:line="247" w:lineRule="exact"/>
              <w:ind w:left="107"/>
            </w:pPr>
            <w:r w:rsidRPr="00A65840">
              <w:rPr>
                <w:spacing w:val="-2"/>
              </w:rPr>
              <w:t>Информационно-просветительские</w:t>
            </w:r>
            <w:r w:rsidRPr="00A65840">
              <w:tab/>
            </w:r>
            <w:r w:rsidRPr="00A65840">
              <w:rPr>
                <w:spacing w:val="-2"/>
              </w:rPr>
              <w:t>занятия</w:t>
            </w:r>
          </w:p>
        </w:tc>
        <w:tc>
          <w:tcPr>
            <w:tcW w:w="4933" w:type="dxa"/>
            <w:tcBorders>
              <w:bottom w:val="nil"/>
            </w:tcBorders>
          </w:tcPr>
          <w:p w14:paraId="3EA3E33B" w14:textId="77777777" w:rsidR="003B3C72" w:rsidRPr="00A65840" w:rsidRDefault="00000000">
            <w:pPr>
              <w:pStyle w:val="TableParagraph"/>
              <w:tabs>
                <w:tab w:val="left" w:pos="1484"/>
                <w:tab w:val="left" w:pos="2419"/>
                <w:tab w:val="left" w:pos="3640"/>
              </w:tabs>
              <w:spacing w:line="247" w:lineRule="exact"/>
              <w:ind w:left="107"/>
            </w:pPr>
            <w:r w:rsidRPr="00A65840">
              <w:rPr>
                <w:b/>
                <w:spacing w:val="-2"/>
              </w:rPr>
              <w:t>Основная</w:t>
            </w:r>
            <w:r w:rsidRPr="00A65840">
              <w:rPr>
                <w:b/>
              </w:rPr>
              <w:tab/>
            </w:r>
            <w:r w:rsidRPr="00A65840">
              <w:rPr>
                <w:b/>
                <w:spacing w:val="-4"/>
              </w:rPr>
              <w:t>цель:</w:t>
            </w:r>
            <w:r w:rsidRPr="00A65840">
              <w:rPr>
                <w:b/>
              </w:rPr>
              <w:tab/>
            </w:r>
            <w:r w:rsidRPr="00A65840">
              <w:rPr>
                <w:spacing w:val="-2"/>
              </w:rPr>
              <w:t>развитие</w:t>
            </w:r>
            <w:r w:rsidRPr="00A65840">
              <w:tab/>
            </w:r>
            <w:r w:rsidRPr="00A65840">
              <w:rPr>
                <w:spacing w:val="-2"/>
              </w:rPr>
              <w:t>ценностного</w:t>
            </w:r>
          </w:p>
        </w:tc>
      </w:tr>
      <w:tr w:rsidR="003B3C72" w:rsidRPr="00A65840" w14:paraId="1AEF0396" w14:textId="77777777">
        <w:trPr>
          <w:trHeight w:val="290"/>
        </w:trPr>
        <w:tc>
          <w:tcPr>
            <w:tcW w:w="4873" w:type="dxa"/>
            <w:tcBorders>
              <w:top w:val="nil"/>
              <w:bottom w:val="nil"/>
            </w:tcBorders>
          </w:tcPr>
          <w:p w14:paraId="3634E393" w14:textId="77777777" w:rsidR="003B3C72" w:rsidRPr="00A65840" w:rsidRDefault="00000000">
            <w:pPr>
              <w:pStyle w:val="TableParagraph"/>
              <w:spacing w:before="14"/>
              <w:ind w:left="107"/>
            </w:pPr>
            <w:r w:rsidRPr="00A65840">
              <w:t>патриотической,</w:t>
            </w:r>
            <w:r w:rsidRPr="00A65840">
              <w:rPr>
                <w:spacing w:val="40"/>
              </w:rPr>
              <w:t xml:space="preserve"> </w:t>
            </w:r>
            <w:r w:rsidRPr="00A65840">
              <w:t>нравственной</w:t>
            </w:r>
            <w:r w:rsidRPr="00A65840">
              <w:rPr>
                <w:spacing w:val="40"/>
              </w:rPr>
              <w:t xml:space="preserve"> </w:t>
            </w:r>
            <w:r w:rsidRPr="00A65840">
              <w:t>и</w:t>
            </w:r>
            <w:r w:rsidRPr="00A65840">
              <w:rPr>
                <w:spacing w:val="40"/>
              </w:rPr>
              <w:t xml:space="preserve"> </w:t>
            </w:r>
            <w:r w:rsidRPr="00A65840">
              <w:rPr>
                <w:spacing w:val="-2"/>
              </w:rPr>
              <w:t>экологической</w:t>
            </w:r>
          </w:p>
        </w:tc>
        <w:tc>
          <w:tcPr>
            <w:tcW w:w="4933" w:type="dxa"/>
            <w:tcBorders>
              <w:top w:val="nil"/>
              <w:bottom w:val="nil"/>
            </w:tcBorders>
          </w:tcPr>
          <w:p w14:paraId="260B4F54" w14:textId="77777777" w:rsidR="003B3C72" w:rsidRPr="00A65840" w:rsidRDefault="00000000">
            <w:pPr>
              <w:pStyle w:val="TableParagraph"/>
              <w:spacing w:before="14"/>
              <w:ind w:left="107"/>
            </w:pPr>
            <w:r w:rsidRPr="00A65840">
              <w:t>отношения</w:t>
            </w:r>
            <w:r w:rsidRPr="00A65840">
              <w:rPr>
                <w:spacing w:val="37"/>
              </w:rPr>
              <w:t xml:space="preserve">  </w:t>
            </w:r>
            <w:r w:rsidRPr="00A65840">
              <w:t>обучающихся</w:t>
            </w:r>
            <w:r w:rsidRPr="00A65840">
              <w:rPr>
                <w:spacing w:val="38"/>
              </w:rPr>
              <w:t xml:space="preserve">  </w:t>
            </w:r>
            <w:r w:rsidRPr="00A65840">
              <w:t>к</w:t>
            </w:r>
            <w:r w:rsidRPr="00A65840">
              <w:rPr>
                <w:spacing w:val="38"/>
              </w:rPr>
              <w:t xml:space="preserve">  </w:t>
            </w:r>
            <w:r w:rsidRPr="00A65840">
              <w:t>своей</w:t>
            </w:r>
            <w:r w:rsidRPr="00A65840">
              <w:rPr>
                <w:spacing w:val="37"/>
              </w:rPr>
              <w:t xml:space="preserve">  </w:t>
            </w:r>
            <w:r w:rsidRPr="00A65840">
              <w:t>Родине</w:t>
            </w:r>
            <w:r w:rsidRPr="00A65840">
              <w:rPr>
                <w:spacing w:val="39"/>
              </w:rPr>
              <w:t xml:space="preserve">  </w:t>
            </w:r>
            <w:r w:rsidRPr="00A65840">
              <w:rPr>
                <w:spacing w:val="-10"/>
              </w:rPr>
              <w:t>–</w:t>
            </w:r>
          </w:p>
        </w:tc>
      </w:tr>
      <w:tr w:rsidR="003B3C72" w:rsidRPr="00A65840" w14:paraId="22142E68" w14:textId="77777777">
        <w:trPr>
          <w:trHeight w:val="291"/>
        </w:trPr>
        <w:tc>
          <w:tcPr>
            <w:tcW w:w="4873" w:type="dxa"/>
            <w:tcBorders>
              <w:top w:val="nil"/>
              <w:bottom w:val="nil"/>
            </w:tcBorders>
          </w:tcPr>
          <w:p w14:paraId="5E696290" w14:textId="77777777" w:rsidR="003B3C72" w:rsidRPr="00A65840" w:rsidRDefault="00000000">
            <w:pPr>
              <w:pStyle w:val="TableParagraph"/>
              <w:spacing w:before="14"/>
              <w:ind w:left="107"/>
            </w:pPr>
            <w:r w:rsidRPr="00A65840">
              <w:t>направленности</w:t>
            </w:r>
            <w:r w:rsidRPr="00A65840">
              <w:rPr>
                <w:spacing w:val="-8"/>
              </w:rPr>
              <w:t xml:space="preserve"> </w:t>
            </w:r>
            <w:r w:rsidRPr="00A65840">
              <w:t>«Разговоры</w:t>
            </w:r>
            <w:r w:rsidRPr="00A65840">
              <w:rPr>
                <w:spacing w:val="-8"/>
              </w:rPr>
              <w:t xml:space="preserve"> </w:t>
            </w:r>
            <w:r w:rsidRPr="00A65840">
              <w:t>о</w:t>
            </w:r>
            <w:r w:rsidRPr="00A65840">
              <w:rPr>
                <w:spacing w:val="-8"/>
              </w:rPr>
              <w:t xml:space="preserve"> </w:t>
            </w:r>
            <w:r w:rsidRPr="00A65840">
              <w:rPr>
                <w:spacing w:val="-2"/>
              </w:rPr>
              <w:t>важном»</w:t>
            </w:r>
          </w:p>
        </w:tc>
        <w:tc>
          <w:tcPr>
            <w:tcW w:w="4933" w:type="dxa"/>
            <w:tcBorders>
              <w:top w:val="nil"/>
              <w:bottom w:val="nil"/>
            </w:tcBorders>
          </w:tcPr>
          <w:p w14:paraId="0BF71CAF" w14:textId="77777777" w:rsidR="003B3C72" w:rsidRPr="00A65840" w:rsidRDefault="00000000">
            <w:pPr>
              <w:pStyle w:val="TableParagraph"/>
              <w:spacing w:before="14"/>
              <w:ind w:left="107"/>
            </w:pPr>
            <w:r w:rsidRPr="00A65840">
              <w:t>России,</w:t>
            </w:r>
            <w:r w:rsidRPr="00A65840">
              <w:rPr>
                <w:spacing w:val="63"/>
              </w:rPr>
              <w:t xml:space="preserve"> </w:t>
            </w:r>
            <w:r w:rsidRPr="00A65840">
              <w:t>населяющим</w:t>
            </w:r>
            <w:r w:rsidRPr="00A65840">
              <w:rPr>
                <w:spacing w:val="61"/>
              </w:rPr>
              <w:t xml:space="preserve"> </w:t>
            </w:r>
            <w:r w:rsidRPr="00A65840">
              <w:t>ее</w:t>
            </w:r>
            <w:r w:rsidRPr="00A65840">
              <w:rPr>
                <w:spacing w:val="62"/>
              </w:rPr>
              <w:t xml:space="preserve"> </w:t>
            </w:r>
            <w:r w:rsidRPr="00A65840">
              <w:t>людям,</w:t>
            </w:r>
            <w:r w:rsidRPr="00A65840">
              <w:rPr>
                <w:spacing w:val="64"/>
              </w:rPr>
              <w:t xml:space="preserve"> </w:t>
            </w:r>
            <w:r w:rsidRPr="00A65840">
              <w:t>ее</w:t>
            </w:r>
            <w:r w:rsidRPr="00A65840">
              <w:rPr>
                <w:spacing w:val="62"/>
              </w:rPr>
              <w:t xml:space="preserve"> </w:t>
            </w:r>
            <w:r w:rsidRPr="00A65840">
              <w:rPr>
                <w:spacing w:val="-2"/>
              </w:rPr>
              <w:t>уникальной</w:t>
            </w:r>
          </w:p>
        </w:tc>
      </w:tr>
      <w:tr w:rsidR="003B3C72" w:rsidRPr="00A65840" w14:paraId="21D02ACB" w14:textId="77777777">
        <w:trPr>
          <w:trHeight w:val="291"/>
        </w:trPr>
        <w:tc>
          <w:tcPr>
            <w:tcW w:w="4873" w:type="dxa"/>
            <w:tcBorders>
              <w:top w:val="nil"/>
              <w:bottom w:val="nil"/>
            </w:tcBorders>
          </w:tcPr>
          <w:p w14:paraId="7B451489" w14:textId="77777777" w:rsidR="003B3C72" w:rsidRPr="00A65840" w:rsidRDefault="003B3C72">
            <w:pPr>
              <w:pStyle w:val="TableParagraph"/>
              <w:rPr>
                <w:sz w:val="20"/>
              </w:rPr>
            </w:pPr>
          </w:p>
        </w:tc>
        <w:tc>
          <w:tcPr>
            <w:tcW w:w="4933" w:type="dxa"/>
            <w:tcBorders>
              <w:top w:val="nil"/>
              <w:bottom w:val="nil"/>
            </w:tcBorders>
          </w:tcPr>
          <w:p w14:paraId="2431B3EC" w14:textId="77777777" w:rsidR="003B3C72" w:rsidRPr="00A65840" w:rsidRDefault="00000000">
            <w:pPr>
              <w:pStyle w:val="TableParagraph"/>
              <w:spacing w:before="15"/>
              <w:ind w:left="107"/>
            </w:pPr>
            <w:r w:rsidRPr="00A65840">
              <w:t>истории,</w:t>
            </w:r>
            <w:r w:rsidRPr="00A65840">
              <w:rPr>
                <w:spacing w:val="-7"/>
              </w:rPr>
              <w:t xml:space="preserve"> </w:t>
            </w:r>
            <w:r w:rsidRPr="00A65840">
              <w:t>богатой</w:t>
            </w:r>
            <w:r w:rsidRPr="00A65840">
              <w:rPr>
                <w:spacing w:val="-4"/>
              </w:rPr>
              <w:t xml:space="preserve"> </w:t>
            </w:r>
            <w:r w:rsidRPr="00A65840">
              <w:t>природе</w:t>
            </w:r>
            <w:r w:rsidRPr="00A65840">
              <w:rPr>
                <w:spacing w:val="-7"/>
              </w:rPr>
              <w:t xml:space="preserve"> </w:t>
            </w:r>
            <w:r w:rsidRPr="00A65840">
              <w:t>и</w:t>
            </w:r>
            <w:r w:rsidRPr="00A65840">
              <w:rPr>
                <w:spacing w:val="-4"/>
              </w:rPr>
              <w:t xml:space="preserve"> </w:t>
            </w:r>
            <w:r w:rsidRPr="00A65840">
              <w:t>великой</w:t>
            </w:r>
            <w:r w:rsidRPr="00A65840">
              <w:rPr>
                <w:spacing w:val="-4"/>
              </w:rPr>
              <w:t xml:space="preserve"> </w:t>
            </w:r>
            <w:r w:rsidRPr="00A65840">
              <w:rPr>
                <w:spacing w:val="-2"/>
              </w:rPr>
              <w:t>культуре.</w:t>
            </w:r>
          </w:p>
        </w:tc>
      </w:tr>
      <w:tr w:rsidR="003B3C72" w:rsidRPr="00A65840" w14:paraId="409796F1" w14:textId="77777777">
        <w:trPr>
          <w:trHeight w:val="290"/>
        </w:trPr>
        <w:tc>
          <w:tcPr>
            <w:tcW w:w="4873" w:type="dxa"/>
            <w:tcBorders>
              <w:top w:val="nil"/>
              <w:bottom w:val="nil"/>
            </w:tcBorders>
          </w:tcPr>
          <w:p w14:paraId="4A068137" w14:textId="77777777" w:rsidR="003B3C72" w:rsidRPr="00A65840" w:rsidRDefault="003B3C72">
            <w:pPr>
              <w:pStyle w:val="TableParagraph"/>
              <w:rPr>
                <w:sz w:val="20"/>
              </w:rPr>
            </w:pPr>
          </w:p>
        </w:tc>
        <w:tc>
          <w:tcPr>
            <w:tcW w:w="4933" w:type="dxa"/>
            <w:tcBorders>
              <w:top w:val="nil"/>
              <w:bottom w:val="nil"/>
            </w:tcBorders>
          </w:tcPr>
          <w:p w14:paraId="76980227" w14:textId="77777777" w:rsidR="003B3C72" w:rsidRPr="00A65840" w:rsidRDefault="00000000">
            <w:pPr>
              <w:pStyle w:val="TableParagraph"/>
              <w:tabs>
                <w:tab w:val="left" w:pos="1911"/>
                <w:tab w:val="left" w:pos="3451"/>
              </w:tabs>
              <w:spacing w:before="14"/>
              <w:ind w:left="107"/>
            </w:pPr>
            <w:r w:rsidRPr="00A65840">
              <w:rPr>
                <w:b/>
                <w:spacing w:val="-2"/>
              </w:rPr>
              <w:t>Основная</w:t>
            </w:r>
            <w:r w:rsidRPr="00A65840">
              <w:rPr>
                <w:b/>
              </w:rPr>
              <w:tab/>
            </w:r>
            <w:r w:rsidRPr="00A65840">
              <w:rPr>
                <w:b/>
                <w:spacing w:val="-2"/>
              </w:rPr>
              <w:t>задача</w:t>
            </w:r>
            <w:r w:rsidRPr="00A65840">
              <w:rPr>
                <w:spacing w:val="-2"/>
              </w:rPr>
              <w:t>:</w:t>
            </w:r>
            <w:r w:rsidRPr="00A65840">
              <w:tab/>
            </w:r>
            <w:r w:rsidRPr="00A65840">
              <w:rPr>
                <w:spacing w:val="-2"/>
              </w:rPr>
              <w:t>формирование</w:t>
            </w:r>
          </w:p>
        </w:tc>
      </w:tr>
      <w:tr w:rsidR="003B3C72" w:rsidRPr="00A65840" w14:paraId="64F96BD3" w14:textId="77777777">
        <w:trPr>
          <w:trHeight w:val="290"/>
        </w:trPr>
        <w:tc>
          <w:tcPr>
            <w:tcW w:w="4873" w:type="dxa"/>
            <w:tcBorders>
              <w:top w:val="nil"/>
              <w:bottom w:val="nil"/>
            </w:tcBorders>
          </w:tcPr>
          <w:p w14:paraId="1286704C" w14:textId="77777777" w:rsidR="003B3C72" w:rsidRPr="00A65840" w:rsidRDefault="003B3C72">
            <w:pPr>
              <w:pStyle w:val="TableParagraph"/>
              <w:rPr>
                <w:sz w:val="20"/>
              </w:rPr>
            </w:pPr>
          </w:p>
        </w:tc>
        <w:tc>
          <w:tcPr>
            <w:tcW w:w="4933" w:type="dxa"/>
            <w:tcBorders>
              <w:top w:val="nil"/>
              <w:bottom w:val="nil"/>
            </w:tcBorders>
          </w:tcPr>
          <w:p w14:paraId="4A8ED7CB" w14:textId="77777777" w:rsidR="003B3C72" w:rsidRPr="00A65840" w:rsidRDefault="00000000">
            <w:pPr>
              <w:pStyle w:val="TableParagraph"/>
              <w:spacing w:before="14"/>
              <w:ind w:left="107"/>
            </w:pPr>
            <w:r w:rsidRPr="00A65840">
              <w:t>соответствующей</w:t>
            </w:r>
            <w:r w:rsidRPr="00A65840">
              <w:rPr>
                <w:spacing w:val="29"/>
              </w:rPr>
              <w:t xml:space="preserve"> </w:t>
            </w:r>
            <w:r w:rsidRPr="00A65840">
              <w:t>внутренней</w:t>
            </w:r>
            <w:r w:rsidRPr="00A65840">
              <w:rPr>
                <w:spacing w:val="31"/>
              </w:rPr>
              <w:t xml:space="preserve"> </w:t>
            </w:r>
            <w:r w:rsidRPr="00A65840">
              <w:t>позиции</w:t>
            </w:r>
            <w:r w:rsidRPr="00A65840">
              <w:rPr>
                <w:spacing w:val="32"/>
              </w:rPr>
              <w:t xml:space="preserve"> </w:t>
            </w:r>
            <w:r w:rsidRPr="00A65840">
              <w:rPr>
                <w:spacing w:val="-2"/>
              </w:rPr>
              <w:t>личности</w:t>
            </w:r>
          </w:p>
        </w:tc>
      </w:tr>
      <w:tr w:rsidR="003B3C72" w:rsidRPr="00A65840" w14:paraId="34DA4CF2" w14:textId="77777777">
        <w:trPr>
          <w:trHeight w:val="290"/>
        </w:trPr>
        <w:tc>
          <w:tcPr>
            <w:tcW w:w="4873" w:type="dxa"/>
            <w:tcBorders>
              <w:top w:val="nil"/>
              <w:bottom w:val="nil"/>
            </w:tcBorders>
          </w:tcPr>
          <w:p w14:paraId="4FAA58C4" w14:textId="77777777" w:rsidR="003B3C72" w:rsidRPr="00A65840" w:rsidRDefault="003B3C72">
            <w:pPr>
              <w:pStyle w:val="TableParagraph"/>
              <w:rPr>
                <w:sz w:val="20"/>
              </w:rPr>
            </w:pPr>
          </w:p>
        </w:tc>
        <w:tc>
          <w:tcPr>
            <w:tcW w:w="4933" w:type="dxa"/>
            <w:tcBorders>
              <w:top w:val="nil"/>
              <w:bottom w:val="nil"/>
            </w:tcBorders>
          </w:tcPr>
          <w:p w14:paraId="551C2C3F" w14:textId="77777777" w:rsidR="003B3C72" w:rsidRPr="00A65840" w:rsidRDefault="00000000">
            <w:pPr>
              <w:pStyle w:val="TableParagraph"/>
              <w:tabs>
                <w:tab w:val="left" w:pos="1767"/>
                <w:tab w:val="left" w:pos="3584"/>
                <w:tab w:val="left" w:pos="4495"/>
              </w:tabs>
              <w:spacing w:before="14"/>
              <w:ind w:left="107"/>
            </w:pPr>
            <w:r w:rsidRPr="00A65840">
              <w:rPr>
                <w:spacing w:val="-2"/>
              </w:rPr>
              <w:t>школьника,</w:t>
            </w:r>
            <w:r w:rsidRPr="00A65840">
              <w:tab/>
            </w:r>
            <w:r w:rsidRPr="00A65840">
              <w:rPr>
                <w:spacing w:val="-2"/>
              </w:rPr>
              <w:t>необходимой</w:t>
            </w:r>
            <w:r w:rsidRPr="00A65840">
              <w:tab/>
            </w:r>
            <w:r w:rsidRPr="00A65840">
              <w:rPr>
                <w:spacing w:val="-5"/>
              </w:rPr>
              <w:t>ему</w:t>
            </w:r>
            <w:r w:rsidRPr="00A65840">
              <w:tab/>
            </w:r>
            <w:r w:rsidRPr="00A65840">
              <w:rPr>
                <w:spacing w:val="-5"/>
              </w:rPr>
              <w:t>для</w:t>
            </w:r>
          </w:p>
        </w:tc>
      </w:tr>
      <w:tr w:rsidR="003B3C72" w:rsidRPr="00A65840" w14:paraId="7ABDEE0F" w14:textId="77777777">
        <w:trPr>
          <w:trHeight w:val="291"/>
        </w:trPr>
        <w:tc>
          <w:tcPr>
            <w:tcW w:w="4873" w:type="dxa"/>
            <w:tcBorders>
              <w:top w:val="nil"/>
              <w:bottom w:val="nil"/>
            </w:tcBorders>
          </w:tcPr>
          <w:p w14:paraId="35C6B482" w14:textId="77777777" w:rsidR="003B3C72" w:rsidRPr="00A65840" w:rsidRDefault="003B3C72">
            <w:pPr>
              <w:pStyle w:val="TableParagraph"/>
              <w:rPr>
                <w:sz w:val="20"/>
              </w:rPr>
            </w:pPr>
          </w:p>
        </w:tc>
        <w:tc>
          <w:tcPr>
            <w:tcW w:w="4933" w:type="dxa"/>
            <w:tcBorders>
              <w:top w:val="nil"/>
              <w:bottom w:val="nil"/>
            </w:tcBorders>
          </w:tcPr>
          <w:p w14:paraId="2307BBD7" w14:textId="77777777" w:rsidR="003B3C72" w:rsidRPr="00A65840" w:rsidRDefault="00000000">
            <w:pPr>
              <w:pStyle w:val="TableParagraph"/>
              <w:spacing w:before="14"/>
              <w:ind w:left="107"/>
            </w:pPr>
            <w:r w:rsidRPr="00A65840">
              <w:t>конструктивного</w:t>
            </w:r>
            <w:r w:rsidRPr="00A65840">
              <w:rPr>
                <w:spacing w:val="54"/>
              </w:rPr>
              <w:t xml:space="preserve"> </w:t>
            </w:r>
            <w:r w:rsidRPr="00A65840">
              <w:t>и</w:t>
            </w:r>
            <w:r w:rsidRPr="00A65840">
              <w:rPr>
                <w:spacing w:val="53"/>
              </w:rPr>
              <w:t xml:space="preserve"> </w:t>
            </w:r>
            <w:r w:rsidRPr="00A65840">
              <w:t>ответственного</w:t>
            </w:r>
            <w:r w:rsidRPr="00A65840">
              <w:rPr>
                <w:spacing w:val="54"/>
              </w:rPr>
              <w:t xml:space="preserve"> </w:t>
            </w:r>
            <w:r w:rsidRPr="00A65840">
              <w:t>поведения</w:t>
            </w:r>
            <w:r w:rsidRPr="00A65840">
              <w:rPr>
                <w:spacing w:val="54"/>
              </w:rPr>
              <w:t xml:space="preserve"> </w:t>
            </w:r>
            <w:r w:rsidRPr="00A65840">
              <w:rPr>
                <w:spacing w:val="-10"/>
              </w:rPr>
              <w:t>в</w:t>
            </w:r>
          </w:p>
        </w:tc>
      </w:tr>
      <w:tr w:rsidR="003B3C72" w:rsidRPr="00A65840" w14:paraId="0CFD1CF9" w14:textId="77777777">
        <w:trPr>
          <w:trHeight w:val="291"/>
        </w:trPr>
        <w:tc>
          <w:tcPr>
            <w:tcW w:w="4873" w:type="dxa"/>
            <w:tcBorders>
              <w:top w:val="nil"/>
              <w:bottom w:val="nil"/>
            </w:tcBorders>
          </w:tcPr>
          <w:p w14:paraId="6362B62D" w14:textId="77777777" w:rsidR="003B3C72" w:rsidRPr="00A65840" w:rsidRDefault="003B3C72">
            <w:pPr>
              <w:pStyle w:val="TableParagraph"/>
              <w:rPr>
                <w:sz w:val="20"/>
              </w:rPr>
            </w:pPr>
          </w:p>
        </w:tc>
        <w:tc>
          <w:tcPr>
            <w:tcW w:w="4933" w:type="dxa"/>
            <w:tcBorders>
              <w:top w:val="nil"/>
              <w:bottom w:val="nil"/>
            </w:tcBorders>
          </w:tcPr>
          <w:p w14:paraId="5CF3B895" w14:textId="77777777" w:rsidR="003B3C72" w:rsidRPr="00A65840" w:rsidRDefault="00000000">
            <w:pPr>
              <w:pStyle w:val="TableParagraph"/>
              <w:spacing w:before="15"/>
              <w:ind w:left="107"/>
            </w:pPr>
            <w:r w:rsidRPr="00A65840">
              <w:rPr>
                <w:spacing w:val="-2"/>
              </w:rPr>
              <w:t>обществе.</w:t>
            </w:r>
          </w:p>
        </w:tc>
      </w:tr>
      <w:tr w:rsidR="003B3C72" w:rsidRPr="00A65840" w14:paraId="43B447B1" w14:textId="77777777">
        <w:trPr>
          <w:trHeight w:val="290"/>
        </w:trPr>
        <w:tc>
          <w:tcPr>
            <w:tcW w:w="4873" w:type="dxa"/>
            <w:tcBorders>
              <w:top w:val="nil"/>
              <w:bottom w:val="nil"/>
            </w:tcBorders>
          </w:tcPr>
          <w:p w14:paraId="654D4510" w14:textId="77777777" w:rsidR="003B3C72" w:rsidRPr="00A65840" w:rsidRDefault="003B3C72">
            <w:pPr>
              <w:pStyle w:val="TableParagraph"/>
              <w:rPr>
                <w:sz w:val="20"/>
              </w:rPr>
            </w:pPr>
          </w:p>
        </w:tc>
        <w:tc>
          <w:tcPr>
            <w:tcW w:w="4933" w:type="dxa"/>
            <w:tcBorders>
              <w:top w:val="nil"/>
              <w:bottom w:val="nil"/>
            </w:tcBorders>
          </w:tcPr>
          <w:p w14:paraId="605F5106" w14:textId="77777777" w:rsidR="003B3C72" w:rsidRPr="00A65840" w:rsidRDefault="00000000">
            <w:pPr>
              <w:pStyle w:val="TableParagraph"/>
              <w:spacing w:before="14"/>
              <w:ind w:left="107"/>
            </w:pPr>
            <w:r w:rsidRPr="00A65840">
              <w:rPr>
                <w:b/>
              </w:rPr>
              <w:t>Основные</w:t>
            </w:r>
            <w:r w:rsidRPr="00A65840">
              <w:rPr>
                <w:b/>
                <w:spacing w:val="10"/>
              </w:rPr>
              <w:t xml:space="preserve"> </w:t>
            </w:r>
            <w:r w:rsidRPr="00A65840">
              <w:rPr>
                <w:b/>
              </w:rPr>
              <w:t>темы</w:t>
            </w:r>
            <w:r w:rsidRPr="00A65840">
              <w:rPr>
                <w:b/>
                <w:spacing w:val="12"/>
              </w:rPr>
              <w:t xml:space="preserve"> </w:t>
            </w:r>
            <w:r w:rsidRPr="00A65840">
              <w:t>занятий</w:t>
            </w:r>
            <w:r w:rsidRPr="00A65840">
              <w:rPr>
                <w:spacing w:val="10"/>
              </w:rPr>
              <w:t xml:space="preserve"> </w:t>
            </w:r>
            <w:r w:rsidRPr="00A65840">
              <w:t>связаны</w:t>
            </w:r>
            <w:r w:rsidRPr="00A65840">
              <w:rPr>
                <w:spacing w:val="11"/>
              </w:rPr>
              <w:t xml:space="preserve"> </w:t>
            </w:r>
            <w:r w:rsidRPr="00A65840">
              <w:t>с</w:t>
            </w:r>
            <w:r w:rsidRPr="00A65840">
              <w:rPr>
                <w:spacing w:val="11"/>
              </w:rPr>
              <w:t xml:space="preserve"> </w:t>
            </w:r>
            <w:r w:rsidRPr="00A65840">
              <w:rPr>
                <w:spacing w:val="-2"/>
              </w:rPr>
              <w:t>важнейшими</w:t>
            </w:r>
          </w:p>
        </w:tc>
      </w:tr>
      <w:tr w:rsidR="003B3C72" w:rsidRPr="00A65840" w14:paraId="591C8CF5" w14:textId="77777777">
        <w:trPr>
          <w:trHeight w:val="290"/>
        </w:trPr>
        <w:tc>
          <w:tcPr>
            <w:tcW w:w="4873" w:type="dxa"/>
            <w:tcBorders>
              <w:top w:val="nil"/>
              <w:bottom w:val="nil"/>
            </w:tcBorders>
          </w:tcPr>
          <w:p w14:paraId="762F3C72" w14:textId="77777777" w:rsidR="003B3C72" w:rsidRPr="00A65840" w:rsidRDefault="003B3C72">
            <w:pPr>
              <w:pStyle w:val="TableParagraph"/>
              <w:rPr>
                <w:sz w:val="20"/>
              </w:rPr>
            </w:pPr>
          </w:p>
        </w:tc>
        <w:tc>
          <w:tcPr>
            <w:tcW w:w="4933" w:type="dxa"/>
            <w:tcBorders>
              <w:top w:val="nil"/>
              <w:bottom w:val="nil"/>
            </w:tcBorders>
          </w:tcPr>
          <w:p w14:paraId="0D2ED7E1" w14:textId="77777777" w:rsidR="003B3C72" w:rsidRPr="00A65840" w:rsidRDefault="00000000">
            <w:pPr>
              <w:pStyle w:val="TableParagraph"/>
              <w:spacing w:before="14"/>
              <w:ind w:left="107"/>
            </w:pPr>
            <w:r w:rsidRPr="00A65840">
              <w:t>аспектами</w:t>
            </w:r>
            <w:r w:rsidRPr="00A65840">
              <w:rPr>
                <w:spacing w:val="-7"/>
              </w:rPr>
              <w:t xml:space="preserve"> </w:t>
            </w:r>
            <w:r w:rsidRPr="00A65840">
              <w:t>жизни</w:t>
            </w:r>
            <w:r w:rsidRPr="00A65840">
              <w:rPr>
                <w:spacing w:val="-7"/>
              </w:rPr>
              <w:t xml:space="preserve"> </w:t>
            </w:r>
            <w:r w:rsidRPr="00A65840">
              <w:t>человека</w:t>
            </w:r>
            <w:r w:rsidRPr="00A65840">
              <w:rPr>
                <w:spacing w:val="-6"/>
              </w:rPr>
              <w:t xml:space="preserve"> </w:t>
            </w:r>
            <w:r w:rsidRPr="00A65840">
              <w:t>в</w:t>
            </w:r>
            <w:r w:rsidRPr="00A65840">
              <w:rPr>
                <w:spacing w:val="-6"/>
              </w:rPr>
              <w:t xml:space="preserve"> </w:t>
            </w:r>
            <w:r w:rsidRPr="00A65840">
              <w:t>современной</w:t>
            </w:r>
            <w:r w:rsidRPr="00A65840">
              <w:rPr>
                <w:spacing w:val="-6"/>
              </w:rPr>
              <w:t xml:space="preserve"> </w:t>
            </w:r>
            <w:r w:rsidRPr="00A65840">
              <w:rPr>
                <w:spacing w:val="-2"/>
              </w:rPr>
              <w:t>России:</w:t>
            </w:r>
          </w:p>
        </w:tc>
      </w:tr>
      <w:tr w:rsidR="003B3C72" w:rsidRPr="00A65840" w14:paraId="38C004ED" w14:textId="77777777">
        <w:trPr>
          <w:trHeight w:val="291"/>
        </w:trPr>
        <w:tc>
          <w:tcPr>
            <w:tcW w:w="4873" w:type="dxa"/>
            <w:tcBorders>
              <w:top w:val="nil"/>
              <w:bottom w:val="nil"/>
            </w:tcBorders>
          </w:tcPr>
          <w:p w14:paraId="37587204" w14:textId="77777777" w:rsidR="003B3C72" w:rsidRPr="00A65840" w:rsidRDefault="003B3C72">
            <w:pPr>
              <w:pStyle w:val="TableParagraph"/>
              <w:rPr>
                <w:sz w:val="20"/>
              </w:rPr>
            </w:pPr>
          </w:p>
        </w:tc>
        <w:tc>
          <w:tcPr>
            <w:tcW w:w="4933" w:type="dxa"/>
            <w:tcBorders>
              <w:top w:val="nil"/>
              <w:bottom w:val="nil"/>
            </w:tcBorders>
          </w:tcPr>
          <w:p w14:paraId="571AC337" w14:textId="77777777" w:rsidR="003B3C72" w:rsidRPr="00A65840" w:rsidRDefault="00000000">
            <w:pPr>
              <w:pStyle w:val="TableParagraph"/>
              <w:tabs>
                <w:tab w:val="left" w:pos="1185"/>
                <w:tab w:val="left" w:pos="2163"/>
                <w:tab w:val="left" w:pos="3231"/>
                <w:tab w:val="left" w:pos="3651"/>
              </w:tabs>
              <w:spacing w:before="14"/>
              <w:ind w:left="107"/>
            </w:pPr>
            <w:r w:rsidRPr="00A65840">
              <w:rPr>
                <w:spacing w:val="-2"/>
              </w:rPr>
              <w:t>знанием</w:t>
            </w:r>
            <w:r w:rsidRPr="00A65840">
              <w:tab/>
            </w:r>
            <w:r w:rsidRPr="00A65840">
              <w:rPr>
                <w:spacing w:val="-2"/>
              </w:rPr>
              <w:t>родной</w:t>
            </w:r>
            <w:r w:rsidRPr="00A65840">
              <w:tab/>
            </w:r>
            <w:r w:rsidRPr="00A65840">
              <w:rPr>
                <w:spacing w:val="-2"/>
              </w:rPr>
              <w:t>истории</w:t>
            </w:r>
            <w:r w:rsidRPr="00A65840">
              <w:tab/>
            </w:r>
            <w:r w:rsidRPr="00A65840">
              <w:rPr>
                <w:spacing w:val="-10"/>
              </w:rPr>
              <w:t>и</w:t>
            </w:r>
            <w:r w:rsidRPr="00A65840">
              <w:tab/>
            </w:r>
            <w:r w:rsidRPr="00A65840">
              <w:rPr>
                <w:spacing w:val="-2"/>
              </w:rPr>
              <w:t>пониманием</w:t>
            </w:r>
          </w:p>
        </w:tc>
      </w:tr>
      <w:tr w:rsidR="003B3C72" w:rsidRPr="00A65840" w14:paraId="60876184" w14:textId="77777777">
        <w:trPr>
          <w:trHeight w:val="291"/>
        </w:trPr>
        <w:tc>
          <w:tcPr>
            <w:tcW w:w="4873" w:type="dxa"/>
            <w:tcBorders>
              <w:top w:val="nil"/>
              <w:bottom w:val="nil"/>
            </w:tcBorders>
          </w:tcPr>
          <w:p w14:paraId="3989B9CF" w14:textId="77777777" w:rsidR="003B3C72" w:rsidRPr="00A65840" w:rsidRDefault="003B3C72">
            <w:pPr>
              <w:pStyle w:val="TableParagraph"/>
              <w:rPr>
                <w:sz w:val="20"/>
              </w:rPr>
            </w:pPr>
          </w:p>
        </w:tc>
        <w:tc>
          <w:tcPr>
            <w:tcW w:w="4933" w:type="dxa"/>
            <w:tcBorders>
              <w:top w:val="nil"/>
              <w:bottom w:val="nil"/>
            </w:tcBorders>
          </w:tcPr>
          <w:p w14:paraId="73AA1F80" w14:textId="77777777" w:rsidR="003B3C72" w:rsidRPr="00A65840" w:rsidRDefault="00000000">
            <w:pPr>
              <w:pStyle w:val="TableParagraph"/>
              <w:spacing w:before="15"/>
              <w:ind w:left="107"/>
            </w:pPr>
            <w:r w:rsidRPr="00A65840">
              <w:t>сложностей</w:t>
            </w:r>
            <w:r w:rsidRPr="00A65840">
              <w:rPr>
                <w:spacing w:val="37"/>
              </w:rPr>
              <w:t xml:space="preserve">  </w:t>
            </w:r>
            <w:r w:rsidRPr="00A65840">
              <w:t>современного</w:t>
            </w:r>
            <w:r w:rsidRPr="00A65840">
              <w:rPr>
                <w:spacing w:val="38"/>
              </w:rPr>
              <w:t xml:space="preserve">  </w:t>
            </w:r>
            <w:r w:rsidRPr="00A65840">
              <w:t>мира,</w:t>
            </w:r>
            <w:r w:rsidRPr="00A65840">
              <w:rPr>
                <w:spacing w:val="38"/>
              </w:rPr>
              <w:t xml:space="preserve">  </w:t>
            </w:r>
            <w:r w:rsidRPr="00A65840">
              <w:rPr>
                <w:spacing w:val="-2"/>
              </w:rPr>
              <w:t>техническим</w:t>
            </w:r>
          </w:p>
        </w:tc>
      </w:tr>
      <w:tr w:rsidR="003B3C72" w:rsidRPr="00A65840" w14:paraId="56E5D235" w14:textId="77777777">
        <w:trPr>
          <w:trHeight w:val="290"/>
        </w:trPr>
        <w:tc>
          <w:tcPr>
            <w:tcW w:w="4873" w:type="dxa"/>
            <w:tcBorders>
              <w:top w:val="nil"/>
              <w:bottom w:val="nil"/>
            </w:tcBorders>
          </w:tcPr>
          <w:p w14:paraId="44B4F412" w14:textId="77777777" w:rsidR="003B3C72" w:rsidRPr="00A65840" w:rsidRDefault="003B3C72">
            <w:pPr>
              <w:pStyle w:val="TableParagraph"/>
              <w:rPr>
                <w:sz w:val="20"/>
              </w:rPr>
            </w:pPr>
          </w:p>
        </w:tc>
        <w:tc>
          <w:tcPr>
            <w:tcW w:w="4933" w:type="dxa"/>
            <w:tcBorders>
              <w:top w:val="nil"/>
              <w:bottom w:val="nil"/>
            </w:tcBorders>
          </w:tcPr>
          <w:p w14:paraId="6D043EB0" w14:textId="77777777" w:rsidR="003B3C72" w:rsidRPr="00A65840" w:rsidRDefault="00000000">
            <w:pPr>
              <w:pStyle w:val="TableParagraph"/>
              <w:spacing w:before="14"/>
              <w:ind w:left="107"/>
            </w:pPr>
            <w:r w:rsidRPr="00A65840">
              <w:t>прогрессом</w:t>
            </w:r>
            <w:r w:rsidRPr="00A65840">
              <w:rPr>
                <w:spacing w:val="-3"/>
              </w:rPr>
              <w:t xml:space="preserve"> </w:t>
            </w:r>
            <w:r w:rsidRPr="00A65840">
              <w:t>и</w:t>
            </w:r>
            <w:r w:rsidRPr="00A65840">
              <w:rPr>
                <w:spacing w:val="-5"/>
              </w:rPr>
              <w:t xml:space="preserve"> </w:t>
            </w:r>
            <w:r w:rsidRPr="00A65840">
              <w:t>сохранением</w:t>
            </w:r>
            <w:r w:rsidRPr="00A65840">
              <w:rPr>
                <w:spacing w:val="-4"/>
              </w:rPr>
              <w:t xml:space="preserve"> </w:t>
            </w:r>
            <w:r w:rsidRPr="00A65840">
              <w:t xml:space="preserve">природы, </w:t>
            </w:r>
            <w:r w:rsidRPr="00A65840">
              <w:rPr>
                <w:spacing w:val="-2"/>
              </w:rPr>
              <w:t>ориентацией</w:t>
            </w:r>
          </w:p>
        </w:tc>
      </w:tr>
      <w:tr w:rsidR="003B3C72" w:rsidRPr="00A65840" w14:paraId="051DEE43" w14:textId="77777777">
        <w:trPr>
          <w:trHeight w:val="290"/>
        </w:trPr>
        <w:tc>
          <w:tcPr>
            <w:tcW w:w="4873" w:type="dxa"/>
            <w:tcBorders>
              <w:top w:val="nil"/>
              <w:bottom w:val="nil"/>
            </w:tcBorders>
          </w:tcPr>
          <w:p w14:paraId="49BE273A" w14:textId="77777777" w:rsidR="003B3C72" w:rsidRPr="00A65840" w:rsidRDefault="003B3C72">
            <w:pPr>
              <w:pStyle w:val="TableParagraph"/>
              <w:rPr>
                <w:sz w:val="20"/>
              </w:rPr>
            </w:pPr>
          </w:p>
        </w:tc>
        <w:tc>
          <w:tcPr>
            <w:tcW w:w="4933" w:type="dxa"/>
            <w:tcBorders>
              <w:top w:val="nil"/>
              <w:bottom w:val="nil"/>
            </w:tcBorders>
          </w:tcPr>
          <w:p w14:paraId="1EF3AC19" w14:textId="77777777" w:rsidR="003B3C72" w:rsidRPr="00A65840" w:rsidRDefault="00000000">
            <w:pPr>
              <w:pStyle w:val="TableParagraph"/>
              <w:tabs>
                <w:tab w:val="left" w:pos="534"/>
                <w:tab w:val="left" w:pos="1666"/>
                <w:tab w:val="left" w:pos="3540"/>
                <w:tab w:val="left" w:pos="4703"/>
              </w:tabs>
              <w:spacing w:before="14"/>
              <w:ind w:left="107"/>
            </w:pPr>
            <w:r w:rsidRPr="00A65840">
              <w:rPr>
                <w:spacing w:val="-10"/>
              </w:rPr>
              <w:t>в</w:t>
            </w:r>
            <w:r w:rsidRPr="00A65840">
              <w:tab/>
            </w:r>
            <w:r w:rsidRPr="00A65840">
              <w:rPr>
                <w:spacing w:val="-2"/>
              </w:rPr>
              <w:t>мировой</w:t>
            </w:r>
            <w:r w:rsidRPr="00A65840">
              <w:tab/>
            </w:r>
            <w:r w:rsidRPr="00A65840">
              <w:rPr>
                <w:spacing w:val="-2"/>
              </w:rPr>
              <w:t>художественной</w:t>
            </w:r>
            <w:r w:rsidRPr="00A65840">
              <w:tab/>
            </w:r>
            <w:r w:rsidRPr="00A65840">
              <w:rPr>
                <w:spacing w:val="-2"/>
              </w:rPr>
              <w:t>культуре</w:t>
            </w:r>
            <w:r w:rsidRPr="00A65840">
              <w:tab/>
            </w:r>
            <w:r w:rsidRPr="00A65840">
              <w:rPr>
                <w:spacing w:val="-10"/>
              </w:rPr>
              <w:t>и</w:t>
            </w:r>
          </w:p>
        </w:tc>
      </w:tr>
      <w:tr w:rsidR="003B3C72" w:rsidRPr="00A65840" w14:paraId="18CE5B96" w14:textId="77777777">
        <w:trPr>
          <w:trHeight w:val="290"/>
        </w:trPr>
        <w:tc>
          <w:tcPr>
            <w:tcW w:w="4873" w:type="dxa"/>
            <w:tcBorders>
              <w:top w:val="nil"/>
              <w:bottom w:val="nil"/>
            </w:tcBorders>
          </w:tcPr>
          <w:p w14:paraId="684A3623" w14:textId="77777777" w:rsidR="003B3C72" w:rsidRPr="00A65840" w:rsidRDefault="003B3C72">
            <w:pPr>
              <w:pStyle w:val="TableParagraph"/>
              <w:rPr>
                <w:sz w:val="20"/>
              </w:rPr>
            </w:pPr>
          </w:p>
        </w:tc>
        <w:tc>
          <w:tcPr>
            <w:tcW w:w="4933" w:type="dxa"/>
            <w:tcBorders>
              <w:top w:val="nil"/>
              <w:bottom w:val="nil"/>
            </w:tcBorders>
          </w:tcPr>
          <w:p w14:paraId="020BC698" w14:textId="77777777" w:rsidR="003B3C72" w:rsidRPr="00A65840" w:rsidRDefault="00000000">
            <w:pPr>
              <w:pStyle w:val="TableParagraph"/>
              <w:tabs>
                <w:tab w:val="left" w:pos="2182"/>
                <w:tab w:val="left" w:pos="3790"/>
              </w:tabs>
              <w:spacing w:before="14"/>
              <w:ind w:left="107"/>
            </w:pPr>
            <w:r w:rsidRPr="00A65840">
              <w:rPr>
                <w:spacing w:val="-2"/>
              </w:rPr>
              <w:t>повседневной</w:t>
            </w:r>
            <w:r w:rsidRPr="00A65840">
              <w:tab/>
            </w:r>
            <w:r w:rsidRPr="00A65840">
              <w:rPr>
                <w:spacing w:val="-2"/>
              </w:rPr>
              <w:t>культуре</w:t>
            </w:r>
            <w:r w:rsidRPr="00A65840">
              <w:tab/>
            </w:r>
            <w:r w:rsidRPr="00A65840">
              <w:rPr>
                <w:spacing w:val="-2"/>
              </w:rPr>
              <w:t>поведения,</w:t>
            </w:r>
          </w:p>
        </w:tc>
      </w:tr>
      <w:tr w:rsidR="003B3C72" w:rsidRPr="00A65840" w14:paraId="78FDFBE3" w14:textId="77777777">
        <w:trPr>
          <w:trHeight w:val="291"/>
        </w:trPr>
        <w:tc>
          <w:tcPr>
            <w:tcW w:w="4873" w:type="dxa"/>
            <w:tcBorders>
              <w:top w:val="nil"/>
              <w:bottom w:val="nil"/>
            </w:tcBorders>
          </w:tcPr>
          <w:p w14:paraId="3F9C3CF8" w14:textId="77777777" w:rsidR="003B3C72" w:rsidRPr="00A65840" w:rsidRDefault="003B3C72">
            <w:pPr>
              <w:pStyle w:val="TableParagraph"/>
              <w:rPr>
                <w:sz w:val="20"/>
              </w:rPr>
            </w:pPr>
          </w:p>
        </w:tc>
        <w:tc>
          <w:tcPr>
            <w:tcW w:w="4933" w:type="dxa"/>
            <w:tcBorders>
              <w:top w:val="nil"/>
              <w:bottom w:val="nil"/>
            </w:tcBorders>
          </w:tcPr>
          <w:p w14:paraId="67DBDEC4" w14:textId="77777777" w:rsidR="003B3C72" w:rsidRPr="00A65840" w:rsidRDefault="00000000">
            <w:pPr>
              <w:pStyle w:val="TableParagraph"/>
              <w:spacing w:before="14"/>
              <w:ind w:left="107"/>
            </w:pPr>
            <w:r w:rsidRPr="00A65840">
              <w:t>доброжелательным</w:t>
            </w:r>
            <w:r w:rsidRPr="00A65840">
              <w:rPr>
                <w:spacing w:val="-10"/>
              </w:rPr>
              <w:t xml:space="preserve"> </w:t>
            </w:r>
            <w:r w:rsidRPr="00A65840">
              <w:t>отношением</w:t>
            </w:r>
            <w:r w:rsidRPr="00A65840">
              <w:rPr>
                <w:spacing w:val="-7"/>
              </w:rPr>
              <w:t xml:space="preserve"> </w:t>
            </w:r>
            <w:r w:rsidRPr="00A65840">
              <w:t>к</w:t>
            </w:r>
            <w:r w:rsidRPr="00A65840">
              <w:rPr>
                <w:spacing w:val="-9"/>
              </w:rPr>
              <w:t xml:space="preserve"> </w:t>
            </w:r>
            <w:r w:rsidRPr="00A65840">
              <w:t>окружающим</w:t>
            </w:r>
            <w:r w:rsidRPr="00A65840">
              <w:rPr>
                <w:spacing w:val="-7"/>
              </w:rPr>
              <w:t xml:space="preserve"> </w:t>
            </w:r>
            <w:r w:rsidRPr="00A65840">
              <w:rPr>
                <w:spacing w:val="-10"/>
              </w:rPr>
              <w:t>и</w:t>
            </w:r>
          </w:p>
        </w:tc>
      </w:tr>
      <w:tr w:rsidR="003B3C72" w:rsidRPr="00A65840" w14:paraId="593BACC0" w14:textId="77777777">
        <w:trPr>
          <w:trHeight w:val="291"/>
        </w:trPr>
        <w:tc>
          <w:tcPr>
            <w:tcW w:w="4873" w:type="dxa"/>
            <w:tcBorders>
              <w:top w:val="nil"/>
              <w:bottom w:val="nil"/>
            </w:tcBorders>
          </w:tcPr>
          <w:p w14:paraId="42B528E1" w14:textId="77777777" w:rsidR="003B3C72" w:rsidRPr="00A65840" w:rsidRDefault="003B3C72">
            <w:pPr>
              <w:pStyle w:val="TableParagraph"/>
              <w:rPr>
                <w:sz w:val="20"/>
              </w:rPr>
            </w:pPr>
          </w:p>
        </w:tc>
        <w:tc>
          <w:tcPr>
            <w:tcW w:w="4933" w:type="dxa"/>
            <w:tcBorders>
              <w:top w:val="nil"/>
              <w:bottom w:val="nil"/>
            </w:tcBorders>
          </w:tcPr>
          <w:p w14:paraId="3AEE0B7E" w14:textId="77777777" w:rsidR="003B3C72" w:rsidRPr="00A65840" w:rsidRDefault="00000000">
            <w:pPr>
              <w:pStyle w:val="TableParagraph"/>
              <w:tabs>
                <w:tab w:val="left" w:pos="1789"/>
                <w:tab w:val="left" w:pos="3219"/>
                <w:tab w:val="left" w:pos="3586"/>
              </w:tabs>
              <w:spacing w:before="15"/>
              <w:ind w:left="107"/>
            </w:pPr>
            <w:r w:rsidRPr="00A65840">
              <w:rPr>
                <w:spacing w:val="-2"/>
              </w:rPr>
              <w:t>ответственным</w:t>
            </w:r>
            <w:r w:rsidRPr="00A65840">
              <w:tab/>
            </w:r>
            <w:r w:rsidRPr="00A65840">
              <w:rPr>
                <w:spacing w:val="-2"/>
              </w:rPr>
              <w:t>отношением</w:t>
            </w:r>
            <w:r w:rsidRPr="00A65840">
              <w:tab/>
            </w:r>
            <w:r w:rsidRPr="00A65840">
              <w:rPr>
                <w:spacing w:val="-10"/>
              </w:rPr>
              <w:t>к</w:t>
            </w:r>
            <w:r w:rsidRPr="00A65840">
              <w:tab/>
            </w:r>
            <w:r w:rsidRPr="00A65840">
              <w:rPr>
                <w:spacing w:val="-2"/>
              </w:rPr>
              <w:t>собственным</w:t>
            </w:r>
          </w:p>
        </w:tc>
      </w:tr>
      <w:tr w:rsidR="003B3C72" w:rsidRPr="00A65840" w14:paraId="07639329" w14:textId="77777777">
        <w:trPr>
          <w:trHeight w:val="893"/>
        </w:trPr>
        <w:tc>
          <w:tcPr>
            <w:tcW w:w="4873" w:type="dxa"/>
            <w:tcBorders>
              <w:top w:val="nil"/>
            </w:tcBorders>
          </w:tcPr>
          <w:p w14:paraId="615F22A1" w14:textId="77777777" w:rsidR="003B3C72" w:rsidRPr="00A65840" w:rsidRDefault="003B3C72">
            <w:pPr>
              <w:pStyle w:val="TableParagraph"/>
            </w:pPr>
          </w:p>
        </w:tc>
        <w:tc>
          <w:tcPr>
            <w:tcW w:w="4933" w:type="dxa"/>
            <w:tcBorders>
              <w:top w:val="nil"/>
            </w:tcBorders>
          </w:tcPr>
          <w:p w14:paraId="19C07560" w14:textId="77777777" w:rsidR="003B3C72" w:rsidRPr="00A65840" w:rsidRDefault="00000000">
            <w:pPr>
              <w:pStyle w:val="TableParagraph"/>
              <w:spacing w:before="14"/>
              <w:ind w:left="107"/>
            </w:pPr>
            <w:r w:rsidRPr="00A65840">
              <w:rPr>
                <w:spacing w:val="-2"/>
              </w:rPr>
              <w:t>поступкам</w:t>
            </w:r>
          </w:p>
        </w:tc>
      </w:tr>
    </w:tbl>
    <w:p w14:paraId="1211309D" w14:textId="77777777" w:rsidR="003B3C72" w:rsidRPr="00A65840" w:rsidRDefault="003B3C72">
      <w:pPr>
        <w:pStyle w:val="TableParagraph"/>
        <w:sectPr w:rsidR="003B3C72" w:rsidRPr="00A65840">
          <w:pgSz w:w="11910" w:h="16840"/>
          <w:pgMar w:top="104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3"/>
        <w:gridCol w:w="1322"/>
        <w:gridCol w:w="993"/>
        <w:gridCol w:w="2159"/>
        <w:gridCol w:w="461"/>
      </w:tblGrid>
      <w:tr w:rsidR="003B3C72" w:rsidRPr="00A65840" w14:paraId="4F98F883" w14:textId="77777777">
        <w:trPr>
          <w:trHeight w:val="272"/>
        </w:trPr>
        <w:tc>
          <w:tcPr>
            <w:tcW w:w="4873" w:type="dxa"/>
            <w:tcBorders>
              <w:bottom w:val="nil"/>
            </w:tcBorders>
          </w:tcPr>
          <w:p w14:paraId="3882AAA9" w14:textId="77777777" w:rsidR="003B3C72" w:rsidRPr="00A65840" w:rsidRDefault="00000000">
            <w:pPr>
              <w:pStyle w:val="TableParagraph"/>
              <w:tabs>
                <w:tab w:val="left" w:pos="1067"/>
                <w:tab w:val="left" w:pos="1513"/>
                <w:tab w:val="left" w:pos="3171"/>
              </w:tabs>
              <w:spacing w:line="249" w:lineRule="exact"/>
              <w:ind w:left="107"/>
            </w:pPr>
            <w:r w:rsidRPr="00A65840">
              <w:rPr>
                <w:spacing w:val="-2"/>
              </w:rPr>
              <w:lastRenderedPageBreak/>
              <w:t>Занятия</w:t>
            </w:r>
            <w:r w:rsidRPr="00A65840">
              <w:tab/>
            </w:r>
            <w:r w:rsidRPr="00A65840">
              <w:rPr>
                <w:spacing w:val="-5"/>
              </w:rPr>
              <w:t>по</w:t>
            </w:r>
            <w:r w:rsidRPr="00A65840">
              <w:tab/>
            </w:r>
            <w:r w:rsidRPr="00A65840">
              <w:rPr>
                <w:spacing w:val="-2"/>
              </w:rPr>
              <w:t>формированию</w:t>
            </w:r>
            <w:r w:rsidRPr="00A65840">
              <w:tab/>
            </w:r>
            <w:r w:rsidRPr="00A65840">
              <w:rPr>
                <w:spacing w:val="-2"/>
              </w:rPr>
              <w:t>функциональной</w:t>
            </w:r>
          </w:p>
        </w:tc>
        <w:tc>
          <w:tcPr>
            <w:tcW w:w="4935" w:type="dxa"/>
            <w:gridSpan w:val="4"/>
            <w:tcBorders>
              <w:bottom w:val="nil"/>
            </w:tcBorders>
          </w:tcPr>
          <w:p w14:paraId="07D9F502" w14:textId="77777777" w:rsidR="003B3C72" w:rsidRPr="00A65840" w:rsidRDefault="00000000">
            <w:pPr>
              <w:pStyle w:val="TableParagraph"/>
              <w:tabs>
                <w:tab w:val="left" w:pos="1484"/>
                <w:tab w:val="left" w:pos="2419"/>
                <w:tab w:val="left" w:pos="3640"/>
              </w:tabs>
              <w:spacing w:line="249" w:lineRule="exact"/>
              <w:ind w:left="107"/>
            </w:pPr>
            <w:r w:rsidRPr="00A65840">
              <w:rPr>
                <w:b/>
                <w:spacing w:val="-2"/>
              </w:rPr>
              <w:t>Основная</w:t>
            </w:r>
            <w:r w:rsidRPr="00A65840">
              <w:rPr>
                <w:b/>
              </w:rPr>
              <w:tab/>
            </w:r>
            <w:r w:rsidRPr="00A65840">
              <w:rPr>
                <w:b/>
                <w:spacing w:val="-4"/>
              </w:rPr>
              <w:t>цель:</w:t>
            </w:r>
            <w:r w:rsidRPr="00A65840">
              <w:rPr>
                <w:b/>
              </w:rPr>
              <w:tab/>
            </w:r>
            <w:r w:rsidRPr="00A65840">
              <w:rPr>
                <w:spacing w:val="-2"/>
              </w:rPr>
              <w:t>развитие</w:t>
            </w:r>
            <w:r w:rsidRPr="00A65840">
              <w:tab/>
            </w:r>
            <w:r w:rsidRPr="00A65840">
              <w:rPr>
                <w:spacing w:val="-2"/>
              </w:rPr>
              <w:t>способности</w:t>
            </w:r>
          </w:p>
        </w:tc>
      </w:tr>
      <w:tr w:rsidR="003B3C72" w:rsidRPr="00A65840" w14:paraId="5C628A18" w14:textId="77777777">
        <w:trPr>
          <w:trHeight w:val="290"/>
        </w:trPr>
        <w:tc>
          <w:tcPr>
            <w:tcW w:w="4873" w:type="dxa"/>
            <w:tcBorders>
              <w:top w:val="nil"/>
              <w:bottom w:val="nil"/>
            </w:tcBorders>
          </w:tcPr>
          <w:p w14:paraId="3A828891" w14:textId="77777777" w:rsidR="003B3C72" w:rsidRPr="00A65840" w:rsidRDefault="00000000">
            <w:pPr>
              <w:pStyle w:val="TableParagraph"/>
              <w:spacing w:before="14"/>
              <w:ind w:left="107"/>
            </w:pPr>
            <w:r w:rsidRPr="00A65840">
              <w:t>грамотности</w:t>
            </w:r>
            <w:r w:rsidRPr="00A65840">
              <w:rPr>
                <w:spacing w:val="-6"/>
              </w:rPr>
              <w:t xml:space="preserve"> </w:t>
            </w:r>
            <w:r w:rsidRPr="00A65840">
              <w:rPr>
                <w:spacing w:val="-2"/>
              </w:rPr>
              <w:t>обучающихся</w:t>
            </w:r>
          </w:p>
        </w:tc>
        <w:tc>
          <w:tcPr>
            <w:tcW w:w="4935" w:type="dxa"/>
            <w:gridSpan w:val="4"/>
            <w:tcBorders>
              <w:top w:val="nil"/>
              <w:bottom w:val="nil"/>
            </w:tcBorders>
          </w:tcPr>
          <w:p w14:paraId="3CBDE763" w14:textId="77777777" w:rsidR="003B3C72" w:rsidRPr="00A65840" w:rsidRDefault="00000000">
            <w:pPr>
              <w:pStyle w:val="TableParagraph"/>
              <w:spacing w:before="14"/>
              <w:ind w:left="107"/>
            </w:pPr>
            <w:r w:rsidRPr="00A65840">
              <w:t>обучающихся</w:t>
            </w:r>
            <w:r w:rsidRPr="00A65840">
              <w:rPr>
                <w:spacing w:val="26"/>
              </w:rPr>
              <w:t xml:space="preserve"> </w:t>
            </w:r>
            <w:r w:rsidRPr="00A65840">
              <w:t>применять</w:t>
            </w:r>
            <w:r w:rsidRPr="00A65840">
              <w:rPr>
                <w:spacing w:val="26"/>
              </w:rPr>
              <w:t xml:space="preserve"> </w:t>
            </w:r>
            <w:r w:rsidRPr="00A65840">
              <w:t>приобретённые</w:t>
            </w:r>
            <w:r w:rsidRPr="00A65840">
              <w:rPr>
                <w:spacing w:val="28"/>
              </w:rPr>
              <w:t xml:space="preserve"> </w:t>
            </w:r>
            <w:r w:rsidRPr="00A65840">
              <w:rPr>
                <w:spacing w:val="-2"/>
              </w:rPr>
              <w:t>знания,</w:t>
            </w:r>
          </w:p>
        </w:tc>
      </w:tr>
      <w:tr w:rsidR="003B3C72" w:rsidRPr="00A65840" w14:paraId="0D5B5469" w14:textId="77777777">
        <w:trPr>
          <w:trHeight w:val="290"/>
        </w:trPr>
        <w:tc>
          <w:tcPr>
            <w:tcW w:w="4873" w:type="dxa"/>
            <w:tcBorders>
              <w:top w:val="nil"/>
              <w:bottom w:val="nil"/>
            </w:tcBorders>
          </w:tcPr>
          <w:p w14:paraId="4B589F59" w14:textId="77777777" w:rsidR="003B3C72" w:rsidRPr="00A65840" w:rsidRDefault="003B3C72">
            <w:pPr>
              <w:pStyle w:val="TableParagraph"/>
              <w:rPr>
                <w:sz w:val="20"/>
              </w:rPr>
            </w:pPr>
          </w:p>
        </w:tc>
        <w:tc>
          <w:tcPr>
            <w:tcW w:w="4935" w:type="dxa"/>
            <w:gridSpan w:val="4"/>
            <w:tcBorders>
              <w:top w:val="nil"/>
              <w:bottom w:val="nil"/>
            </w:tcBorders>
          </w:tcPr>
          <w:p w14:paraId="21E5F100" w14:textId="77777777" w:rsidR="003B3C72" w:rsidRPr="00A65840" w:rsidRDefault="00000000">
            <w:pPr>
              <w:pStyle w:val="TableParagraph"/>
              <w:spacing w:before="14"/>
              <w:ind w:left="107"/>
            </w:pPr>
            <w:r w:rsidRPr="00A65840">
              <w:t>умения</w:t>
            </w:r>
            <w:r w:rsidRPr="00A65840">
              <w:rPr>
                <w:spacing w:val="7"/>
              </w:rPr>
              <w:t xml:space="preserve"> </w:t>
            </w:r>
            <w:r w:rsidRPr="00A65840">
              <w:t>и</w:t>
            </w:r>
            <w:r w:rsidRPr="00A65840">
              <w:rPr>
                <w:spacing w:val="9"/>
              </w:rPr>
              <w:t xml:space="preserve"> </w:t>
            </w:r>
            <w:r w:rsidRPr="00A65840">
              <w:t>навыки</w:t>
            </w:r>
            <w:r w:rsidRPr="00A65840">
              <w:rPr>
                <w:spacing w:val="9"/>
              </w:rPr>
              <w:t xml:space="preserve"> </w:t>
            </w:r>
            <w:r w:rsidRPr="00A65840">
              <w:t>для</w:t>
            </w:r>
            <w:r w:rsidRPr="00A65840">
              <w:rPr>
                <w:spacing w:val="8"/>
              </w:rPr>
              <w:t xml:space="preserve"> </w:t>
            </w:r>
            <w:r w:rsidRPr="00A65840">
              <w:t>решения</w:t>
            </w:r>
            <w:r w:rsidRPr="00A65840">
              <w:rPr>
                <w:spacing w:val="9"/>
              </w:rPr>
              <w:t xml:space="preserve"> </w:t>
            </w:r>
            <w:r w:rsidRPr="00A65840">
              <w:t>задач</w:t>
            </w:r>
            <w:r w:rsidRPr="00A65840">
              <w:rPr>
                <w:spacing w:val="9"/>
              </w:rPr>
              <w:t xml:space="preserve"> </w:t>
            </w:r>
            <w:r w:rsidRPr="00A65840">
              <w:t>в</w:t>
            </w:r>
            <w:r w:rsidRPr="00A65840">
              <w:rPr>
                <w:spacing w:val="8"/>
              </w:rPr>
              <w:t xml:space="preserve"> </w:t>
            </w:r>
            <w:r w:rsidRPr="00A65840">
              <w:rPr>
                <w:spacing w:val="-2"/>
              </w:rPr>
              <w:t>различных</w:t>
            </w:r>
          </w:p>
        </w:tc>
      </w:tr>
      <w:tr w:rsidR="003B3C72" w:rsidRPr="00A65840" w14:paraId="2D2E23EC" w14:textId="77777777">
        <w:trPr>
          <w:trHeight w:val="291"/>
        </w:trPr>
        <w:tc>
          <w:tcPr>
            <w:tcW w:w="4873" w:type="dxa"/>
            <w:tcBorders>
              <w:top w:val="nil"/>
              <w:bottom w:val="nil"/>
            </w:tcBorders>
          </w:tcPr>
          <w:p w14:paraId="03C1F798" w14:textId="77777777" w:rsidR="003B3C72" w:rsidRPr="00A65840" w:rsidRDefault="003B3C72">
            <w:pPr>
              <w:pStyle w:val="TableParagraph"/>
              <w:rPr>
                <w:sz w:val="20"/>
              </w:rPr>
            </w:pPr>
          </w:p>
        </w:tc>
        <w:tc>
          <w:tcPr>
            <w:tcW w:w="4935" w:type="dxa"/>
            <w:gridSpan w:val="4"/>
            <w:tcBorders>
              <w:top w:val="nil"/>
              <w:bottom w:val="nil"/>
            </w:tcBorders>
          </w:tcPr>
          <w:p w14:paraId="43444594" w14:textId="77777777" w:rsidR="003B3C72" w:rsidRPr="00A65840" w:rsidRDefault="00000000">
            <w:pPr>
              <w:pStyle w:val="TableParagraph"/>
              <w:spacing w:before="14"/>
              <w:ind w:left="107"/>
            </w:pPr>
            <w:r w:rsidRPr="00A65840">
              <w:t>сферах</w:t>
            </w:r>
            <w:r w:rsidRPr="00A65840">
              <w:rPr>
                <w:spacing w:val="76"/>
              </w:rPr>
              <w:t xml:space="preserve"> </w:t>
            </w:r>
            <w:r w:rsidRPr="00A65840">
              <w:t>жизнедеятельности,</w:t>
            </w:r>
            <w:r w:rsidRPr="00A65840">
              <w:rPr>
                <w:spacing w:val="79"/>
              </w:rPr>
              <w:t xml:space="preserve"> </w:t>
            </w:r>
            <w:r w:rsidRPr="00A65840">
              <w:t>(обеспечение</w:t>
            </w:r>
            <w:r w:rsidRPr="00A65840">
              <w:rPr>
                <w:spacing w:val="77"/>
              </w:rPr>
              <w:t xml:space="preserve"> </w:t>
            </w:r>
            <w:r w:rsidRPr="00A65840">
              <w:rPr>
                <w:spacing w:val="-4"/>
              </w:rPr>
              <w:t>связи</w:t>
            </w:r>
          </w:p>
        </w:tc>
      </w:tr>
      <w:tr w:rsidR="003B3C72" w:rsidRPr="00A65840" w14:paraId="39111D3F" w14:textId="77777777">
        <w:trPr>
          <w:trHeight w:val="291"/>
        </w:trPr>
        <w:tc>
          <w:tcPr>
            <w:tcW w:w="4873" w:type="dxa"/>
            <w:tcBorders>
              <w:top w:val="nil"/>
              <w:bottom w:val="nil"/>
            </w:tcBorders>
          </w:tcPr>
          <w:p w14:paraId="5E24D073" w14:textId="77777777" w:rsidR="003B3C72" w:rsidRPr="00A65840" w:rsidRDefault="003B3C72">
            <w:pPr>
              <w:pStyle w:val="TableParagraph"/>
              <w:rPr>
                <w:sz w:val="20"/>
              </w:rPr>
            </w:pPr>
          </w:p>
        </w:tc>
        <w:tc>
          <w:tcPr>
            <w:tcW w:w="4935" w:type="dxa"/>
            <w:gridSpan w:val="4"/>
            <w:tcBorders>
              <w:top w:val="nil"/>
              <w:bottom w:val="nil"/>
            </w:tcBorders>
          </w:tcPr>
          <w:p w14:paraId="455DC310" w14:textId="77777777" w:rsidR="003B3C72" w:rsidRPr="00A65840" w:rsidRDefault="00000000">
            <w:pPr>
              <w:pStyle w:val="TableParagraph"/>
              <w:spacing w:before="15"/>
              <w:ind w:left="107"/>
            </w:pPr>
            <w:r w:rsidRPr="00A65840">
              <w:t>обучения</w:t>
            </w:r>
            <w:r w:rsidRPr="00A65840">
              <w:rPr>
                <w:spacing w:val="-4"/>
              </w:rPr>
              <w:t xml:space="preserve"> </w:t>
            </w:r>
            <w:r w:rsidRPr="00A65840">
              <w:t>с</w:t>
            </w:r>
            <w:r w:rsidRPr="00A65840">
              <w:rPr>
                <w:spacing w:val="-3"/>
              </w:rPr>
              <w:t xml:space="preserve"> </w:t>
            </w:r>
            <w:r w:rsidRPr="00A65840">
              <w:rPr>
                <w:spacing w:val="-2"/>
              </w:rPr>
              <w:t>жизнью).</w:t>
            </w:r>
          </w:p>
        </w:tc>
      </w:tr>
      <w:tr w:rsidR="003B3C72" w:rsidRPr="00A65840" w14:paraId="6F15B6B4" w14:textId="77777777">
        <w:trPr>
          <w:trHeight w:val="290"/>
        </w:trPr>
        <w:tc>
          <w:tcPr>
            <w:tcW w:w="4873" w:type="dxa"/>
            <w:tcBorders>
              <w:top w:val="nil"/>
              <w:bottom w:val="nil"/>
            </w:tcBorders>
          </w:tcPr>
          <w:p w14:paraId="609BCAF5" w14:textId="77777777" w:rsidR="003B3C72" w:rsidRPr="00A65840" w:rsidRDefault="003B3C72">
            <w:pPr>
              <w:pStyle w:val="TableParagraph"/>
              <w:rPr>
                <w:sz w:val="20"/>
              </w:rPr>
            </w:pPr>
          </w:p>
        </w:tc>
        <w:tc>
          <w:tcPr>
            <w:tcW w:w="4935" w:type="dxa"/>
            <w:gridSpan w:val="4"/>
            <w:tcBorders>
              <w:top w:val="nil"/>
              <w:bottom w:val="nil"/>
            </w:tcBorders>
          </w:tcPr>
          <w:p w14:paraId="53C6075F" w14:textId="77777777" w:rsidR="003B3C72" w:rsidRPr="00A65840" w:rsidRDefault="00000000">
            <w:pPr>
              <w:pStyle w:val="TableParagraph"/>
              <w:spacing w:before="14"/>
              <w:ind w:left="107"/>
            </w:pPr>
            <w:r w:rsidRPr="00A65840">
              <w:rPr>
                <w:b/>
              </w:rPr>
              <w:t>Основная</w:t>
            </w:r>
            <w:r w:rsidRPr="00A65840">
              <w:rPr>
                <w:b/>
                <w:spacing w:val="26"/>
              </w:rPr>
              <w:t xml:space="preserve">  </w:t>
            </w:r>
            <w:r w:rsidRPr="00A65840">
              <w:rPr>
                <w:b/>
              </w:rPr>
              <w:t>задача:</w:t>
            </w:r>
            <w:r w:rsidRPr="00A65840">
              <w:rPr>
                <w:b/>
                <w:spacing w:val="28"/>
              </w:rPr>
              <w:t xml:space="preserve">  </w:t>
            </w:r>
            <w:r w:rsidRPr="00A65840">
              <w:t>формирование</w:t>
            </w:r>
            <w:r w:rsidRPr="00A65840">
              <w:rPr>
                <w:spacing w:val="28"/>
              </w:rPr>
              <w:t xml:space="preserve">  </w:t>
            </w:r>
            <w:r w:rsidRPr="00A65840">
              <w:t>и</w:t>
            </w:r>
            <w:r w:rsidRPr="00A65840">
              <w:rPr>
                <w:spacing w:val="28"/>
              </w:rPr>
              <w:t xml:space="preserve">  </w:t>
            </w:r>
            <w:r w:rsidRPr="00A65840">
              <w:rPr>
                <w:spacing w:val="-2"/>
              </w:rPr>
              <w:t>развитие</w:t>
            </w:r>
          </w:p>
        </w:tc>
      </w:tr>
      <w:tr w:rsidR="003B3C72" w:rsidRPr="00A65840" w14:paraId="48CDDC04" w14:textId="77777777">
        <w:trPr>
          <w:trHeight w:val="290"/>
        </w:trPr>
        <w:tc>
          <w:tcPr>
            <w:tcW w:w="4873" w:type="dxa"/>
            <w:tcBorders>
              <w:top w:val="nil"/>
              <w:bottom w:val="nil"/>
            </w:tcBorders>
          </w:tcPr>
          <w:p w14:paraId="2F0F0683" w14:textId="77777777" w:rsidR="003B3C72" w:rsidRPr="00A65840" w:rsidRDefault="003B3C72">
            <w:pPr>
              <w:pStyle w:val="TableParagraph"/>
              <w:rPr>
                <w:sz w:val="20"/>
              </w:rPr>
            </w:pPr>
          </w:p>
        </w:tc>
        <w:tc>
          <w:tcPr>
            <w:tcW w:w="4935" w:type="dxa"/>
            <w:gridSpan w:val="4"/>
            <w:tcBorders>
              <w:top w:val="nil"/>
              <w:bottom w:val="nil"/>
            </w:tcBorders>
          </w:tcPr>
          <w:p w14:paraId="6E799173" w14:textId="77777777" w:rsidR="003B3C72" w:rsidRPr="00A65840" w:rsidRDefault="00000000">
            <w:pPr>
              <w:pStyle w:val="TableParagraph"/>
              <w:tabs>
                <w:tab w:val="left" w:pos="2065"/>
                <w:tab w:val="left" w:pos="3607"/>
              </w:tabs>
              <w:spacing w:before="14"/>
              <w:ind w:left="107"/>
            </w:pPr>
            <w:r w:rsidRPr="00A65840">
              <w:rPr>
                <w:spacing w:val="-2"/>
              </w:rPr>
              <w:t>функциональной</w:t>
            </w:r>
            <w:r w:rsidRPr="00A65840">
              <w:tab/>
            </w:r>
            <w:r w:rsidRPr="00A65840">
              <w:rPr>
                <w:spacing w:val="-2"/>
              </w:rPr>
              <w:t>грамотности</w:t>
            </w:r>
            <w:r w:rsidRPr="00A65840">
              <w:tab/>
            </w:r>
            <w:r w:rsidRPr="00A65840">
              <w:rPr>
                <w:spacing w:val="-2"/>
              </w:rPr>
              <w:t>школьников:</w:t>
            </w:r>
          </w:p>
        </w:tc>
      </w:tr>
      <w:tr w:rsidR="003B3C72" w:rsidRPr="00A65840" w14:paraId="0D128135" w14:textId="77777777">
        <w:trPr>
          <w:trHeight w:val="290"/>
        </w:trPr>
        <w:tc>
          <w:tcPr>
            <w:tcW w:w="4873" w:type="dxa"/>
            <w:tcBorders>
              <w:top w:val="nil"/>
              <w:bottom w:val="nil"/>
            </w:tcBorders>
          </w:tcPr>
          <w:p w14:paraId="1C7E6D62" w14:textId="77777777" w:rsidR="003B3C72" w:rsidRPr="00A65840" w:rsidRDefault="003B3C72">
            <w:pPr>
              <w:pStyle w:val="TableParagraph"/>
              <w:rPr>
                <w:sz w:val="20"/>
              </w:rPr>
            </w:pPr>
          </w:p>
        </w:tc>
        <w:tc>
          <w:tcPr>
            <w:tcW w:w="4935" w:type="dxa"/>
            <w:gridSpan w:val="4"/>
            <w:tcBorders>
              <w:top w:val="nil"/>
              <w:bottom w:val="nil"/>
            </w:tcBorders>
          </w:tcPr>
          <w:p w14:paraId="3936F99B" w14:textId="77777777" w:rsidR="003B3C72" w:rsidRPr="00A65840" w:rsidRDefault="00000000">
            <w:pPr>
              <w:pStyle w:val="TableParagraph"/>
              <w:tabs>
                <w:tab w:val="left" w:pos="1734"/>
                <w:tab w:val="left" w:pos="3620"/>
              </w:tabs>
              <w:spacing w:before="14"/>
              <w:ind w:left="107"/>
            </w:pPr>
            <w:r w:rsidRPr="00A65840">
              <w:rPr>
                <w:spacing w:val="-2"/>
              </w:rPr>
              <w:t>читательской,</w:t>
            </w:r>
            <w:r w:rsidRPr="00A65840">
              <w:tab/>
            </w:r>
            <w:r w:rsidRPr="00A65840">
              <w:rPr>
                <w:spacing w:val="-2"/>
              </w:rPr>
              <w:t>математической,</w:t>
            </w:r>
            <w:r w:rsidRPr="00A65840">
              <w:tab/>
            </w:r>
            <w:r w:rsidRPr="00A65840">
              <w:rPr>
                <w:spacing w:val="-2"/>
              </w:rPr>
              <w:t>естественно-</w:t>
            </w:r>
          </w:p>
        </w:tc>
      </w:tr>
      <w:tr w:rsidR="003B3C72" w:rsidRPr="00A65840" w14:paraId="076863DA" w14:textId="77777777">
        <w:trPr>
          <w:trHeight w:val="291"/>
        </w:trPr>
        <w:tc>
          <w:tcPr>
            <w:tcW w:w="4873" w:type="dxa"/>
            <w:tcBorders>
              <w:top w:val="nil"/>
              <w:bottom w:val="nil"/>
            </w:tcBorders>
          </w:tcPr>
          <w:p w14:paraId="19F39630" w14:textId="77777777" w:rsidR="003B3C72" w:rsidRPr="00A65840" w:rsidRDefault="003B3C72">
            <w:pPr>
              <w:pStyle w:val="TableParagraph"/>
              <w:rPr>
                <w:sz w:val="20"/>
              </w:rPr>
            </w:pPr>
          </w:p>
        </w:tc>
        <w:tc>
          <w:tcPr>
            <w:tcW w:w="4935" w:type="dxa"/>
            <w:gridSpan w:val="4"/>
            <w:tcBorders>
              <w:top w:val="nil"/>
              <w:bottom w:val="nil"/>
            </w:tcBorders>
          </w:tcPr>
          <w:p w14:paraId="30D5714D" w14:textId="77777777" w:rsidR="003B3C72" w:rsidRPr="00A65840" w:rsidRDefault="00000000">
            <w:pPr>
              <w:pStyle w:val="TableParagraph"/>
              <w:spacing w:before="14"/>
              <w:ind w:left="107"/>
            </w:pPr>
            <w:r w:rsidRPr="00A65840">
              <w:t>научной,</w:t>
            </w:r>
            <w:r w:rsidRPr="00A65840">
              <w:rPr>
                <w:spacing w:val="20"/>
              </w:rPr>
              <w:t xml:space="preserve"> </w:t>
            </w:r>
            <w:r w:rsidRPr="00A65840">
              <w:t>финансовой,</w:t>
            </w:r>
            <w:r w:rsidRPr="00A65840">
              <w:rPr>
                <w:spacing w:val="20"/>
              </w:rPr>
              <w:t xml:space="preserve"> </w:t>
            </w:r>
            <w:r w:rsidRPr="00A65840">
              <w:t>направленной</w:t>
            </w:r>
            <w:r w:rsidRPr="00A65840">
              <w:rPr>
                <w:spacing w:val="19"/>
              </w:rPr>
              <w:t xml:space="preserve"> </w:t>
            </w:r>
            <w:r w:rsidRPr="00A65840">
              <w:t>на</w:t>
            </w:r>
            <w:r w:rsidRPr="00A65840">
              <w:rPr>
                <w:spacing w:val="19"/>
              </w:rPr>
              <w:t xml:space="preserve"> </w:t>
            </w:r>
            <w:r w:rsidRPr="00A65840">
              <w:rPr>
                <w:spacing w:val="-2"/>
              </w:rPr>
              <w:t>развитие</w:t>
            </w:r>
          </w:p>
        </w:tc>
      </w:tr>
      <w:tr w:rsidR="003B3C72" w:rsidRPr="00A65840" w14:paraId="1437BC96" w14:textId="77777777">
        <w:trPr>
          <w:trHeight w:val="291"/>
        </w:trPr>
        <w:tc>
          <w:tcPr>
            <w:tcW w:w="4873" w:type="dxa"/>
            <w:tcBorders>
              <w:top w:val="nil"/>
              <w:bottom w:val="nil"/>
            </w:tcBorders>
          </w:tcPr>
          <w:p w14:paraId="4ACB639B" w14:textId="77777777" w:rsidR="003B3C72" w:rsidRPr="00A65840" w:rsidRDefault="003B3C72">
            <w:pPr>
              <w:pStyle w:val="TableParagraph"/>
              <w:rPr>
                <w:sz w:val="20"/>
              </w:rPr>
            </w:pPr>
          </w:p>
        </w:tc>
        <w:tc>
          <w:tcPr>
            <w:tcW w:w="4935" w:type="dxa"/>
            <w:gridSpan w:val="4"/>
            <w:tcBorders>
              <w:top w:val="nil"/>
              <w:bottom w:val="nil"/>
            </w:tcBorders>
          </w:tcPr>
          <w:p w14:paraId="77B92119" w14:textId="77777777" w:rsidR="003B3C72" w:rsidRPr="00A65840" w:rsidRDefault="00000000">
            <w:pPr>
              <w:pStyle w:val="TableParagraph"/>
              <w:tabs>
                <w:tab w:val="left" w:pos="1709"/>
                <w:tab w:val="left" w:pos="3151"/>
                <w:tab w:val="left" w:pos="3713"/>
              </w:tabs>
              <w:spacing w:before="15"/>
              <w:ind w:left="107"/>
            </w:pPr>
            <w:r w:rsidRPr="00A65840">
              <w:rPr>
                <w:spacing w:val="-2"/>
              </w:rPr>
              <w:t>креативного</w:t>
            </w:r>
            <w:r w:rsidRPr="00A65840">
              <w:tab/>
            </w:r>
            <w:r w:rsidRPr="00A65840">
              <w:rPr>
                <w:spacing w:val="-2"/>
              </w:rPr>
              <w:t>мышления</w:t>
            </w:r>
            <w:r w:rsidRPr="00A65840">
              <w:tab/>
            </w:r>
            <w:r w:rsidRPr="00A65840">
              <w:rPr>
                <w:spacing w:val="-10"/>
              </w:rPr>
              <w:t>и</w:t>
            </w:r>
            <w:r w:rsidRPr="00A65840">
              <w:tab/>
            </w:r>
            <w:r w:rsidRPr="00A65840">
              <w:rPr>
                <w:spacing w:val="-2"/>
              </w:rPr>
              <w:t>глобальных</w:t>
            </w:r>
          </w:p>
        </w:tc>
      </w:tr>
      <w:tr w:rsidR="003B3C72" w:rsidRPr="00A65840" w14:paraId="5DFF9BBA" w14:textId="77777777">
        <w:trPr>
          <w:trHeight w:val="290"/>
        </w:trPr>
        <w:tc>
          <w:tcPr>
            <w:tcW w:w="4873" w:type="dxa"/>
            <w:tcBorders>
              <w:top w:val="nil"/>
              <w:bottom w:val="nil"/>
            </w:tcBorders>
          </w:tcPr>
          <w:p w14:paraId="394A8DC0" w14:textId="77777777" w:rsidR="003B3C72" w:rsidRPr="00A65840" w:rsidRDefault="003B3C72">
            <w:pPr>
              <w:pStyle w:val="TableParagraph"/>
              <w:rPr>
                <w:sz w:val="20"/>
              </w:rPr>
            </w:pPr>
          </w:p>
        </w:tc>
        <w:tc>
          <w:tcPr>
            <w:tcW w:w="4935" w:type="dxa"/>
            <w:gridSpan w:val="4"/>
            <w:tcBorders>
              <w:top w:val="nil"/>
              <w:bottom w:val="nil"/>
            </w:tcBorders>
          </w:tcPr>
          <w:p w14:paraId="7C2CCE9F" w14:textId="77777777" w:rsidR="003B3C72" w:rsidRPr="00A65840" w:rsidRDefault="00000000">
            <w:pPr>
              <w:pStyle w:val="TableParagraph"/>
              <w:spacing w:before="14"/>
              <w:ind w:left="107"/>
            </w:pPr>
            <w:r w:rsidRPr="00A65840">
              <w:rPr>
                <w:spacing w:val="-2"/>
              </w:rPr>
              <w:t>компетенций.</w:t>
            </w:r>
          </w:p>
        </w:tc>
      </w:tr>
      <w:tr w:rsidR="003B3C72" w:rsidRPr="00A65840" w14:paraId="0F2C68CB" w14:textId="77777777">
        <w:trPr>
          <w:trHeight w:val="290"/>
        </w:trPr>
        <w:tc>
          <w:tcPr>
            <w:tcW w:w="4873" w:type="dxa"/>
            <w:tcBorders>
              <w:top w:val="nil"/>
              <w:bottom w:val="nil"/>
            </w:tcBorders>
          </w:tcPr>
          <w:p w14:paraId="3206130D" w14:textId="77777777" w:rsidR="003B3C72" w:rsidRPr="00A65840" w:rsidRDefault="003B3C72">
            <w:pPr>
              <w:pStyle w:val="TableParagraph"/>
              <w:rPr>
                <w:sz w:val="20"/>
              </w:rPr>
            </w:pPr>
          </w:p>
        </w:tc>
        <w:tc>
          <w:tcPr>
            <w:tcW w:w="4935" w:type="dxa"/>
            <w:gridSpan w:val="4"/>
            <w:tcBorders>
              <w:top w:val="nil"/>
              <w:bottom w:val="nil"/>
            </w:tcBorders>
          </w:tcPr>
          <w:p w14:paraId="2E15A374" w14:textId="77777777" w:rsidR="003B3C72" w:rsidRPr="00A65840" w:rsidRDefault="00000000">
            <w:pPr>
              <w:pStyle w:val="TableParagraph"/>
              <w:tabs>
                <w:tab w:val="left" w:pos="1758"/>
                <w:tab w:val="left" w:pos="4112"/>
              </w:tabs>
              <w:spacing w:before="14"/>
              <w:ind w:left="107"/>
            </w:pPr>
            <w:r w:rsidRPr="00A65840">
              <w:rPr>
                <w:spacing w:val="-2"/>
              </w:rPr>
              <w:t>Основные</w:t>
            </w:r>
            <w:r w:rsidRPr="00A65840">
              <w:tab/>
            </w:r>
            <w:r w:rsidRPr="00A65840">
              <w:rPr>
                <w:spacing w:val="-2"/>
              </w:rPr>
              <w:t>организационные</w:t>
            </w:r>
            <w:r w:rsidRPr="00A65840">
              <w:tab/>
            </w:r>
            <w:r w:rsidRPr="00A65840">
              <w:rPr>
                <w:spacing w:val="-2"/>
              </w:rPr>
              <w:t>формы:</w:t>
            </w:r>
          </w:p>
        </w:tc>
      </w:tr>
      <w:tr w:rsidR="003B3C72" w:rsidRPr="00A65840" w14:paraId="2435F6EE" w14:textId="77777777">
        <w:trPr>
          <w:trHeight w:val="291"/>
        </w:trPr>
        <w:tc>
          <w:tcPr>
            <w:tcW w:w="4873" w:type="dxa"/>
            <w:tcBorders>
              <w:top w:val="nil"/>
              <w:bottom w:val="nil"/>
            </w:tcBorders>
          </w:tcPr>
          <w:p w14:paraId="35BCEA72" w14:textId="77777777" w:rsidR="003B3C72" w:rsidRPr="00A65840" w:rsidRDefault="003B3C72">
            <w:pPr>
              <w:pStyle w:val="TableParagraph"/>
              <w:rPr>
                <w:sz w:val="20"/>
              </w:rPr>
            </w:pPr>
          </w:p>
        </w:tc>
        <w:tc>
          <w:tcPr>
            <w:tcW w:w="4935" w:type="dxa"/>
            <w:gridSpan w:val="4"/>
            <w:tcBorders>
              <w:top w:val="nil"/>
              <w:bottom w:val="nil"/>
            </w:tcBorders>
          </w:tcPr>
          <w:p w14:paraId="2B7AE1D2" w14:textId="77777777" w:rsidR="003B3C72" w:rsidRPr="00A65840" w:rsidRDefault="00000000">
            <w:pPr>
              <w:pStyle w:val="TableParagraph"/>
              <w:spacing w:before="14"/>
              <w:ind w:left="107"/>
            </w:pPr>
            <w:r w:rsidRPr="00A65840">
              <w:t>интегрированные</w:t>
            </w:r>
            <w:r w:rsidRPr="00A65840">
              <w:rPr>
                <w:spacing w:val="-7"/>
              </w:rPr>
              <w:t xml:space="preserve"> </w:t>
            </w:r>
            <w:r w:rsidRPr="00A65840">
              <w:t>курсы,</w:t>
            </w:r>
            <w:r w:rsidRPr="00A65840">
              <w:rPr>
                <w:spacing w:val="-9"/>
              </w:rPr>
              <w:t xml:space="preserve"> </w:t>
            </w:r>
            <w:r w:rsidRPr="00A65840">
              <w:t>метапредметные</w:t>
            </w:r>
            <w:r w:rsidRPr="00A65840">
              <w:rPr>
                <w:spacing w:val="-8"/>
              </w:rPr>
              <w:t xml:space="preserve"> </w:t>
            </w:r>
            <w:r w:rsidRPr="00A65840">
              <w:rPr>
                <w:spacing w:val="-2"/>
              </w:rPr>
              <w:t>кружки</w:t>
            </w:r>
          </w:p>
        </w:tc>
      </w:tr>
      <w:tr w:rsidR="003B3C72" w:rsidRPr="00A65840" w14:paraId="21F71DC1" w14:textId="77777777">
        <w:trPr>
          <w:trHeight w:val="766"/>
        </w:trPr>
        <w:tc>
          <w:tcPr>
            <w:tcW w:w="4873" w:type="dxa"/>
            <w:tcBorders>
              <w:top w:val="nil"/>
            </w:tcBorders>
          </w:tcPr>
          <w:p w14:paraId="454EC06F" w14:textId="77777777" w:rsidR="003B3C72" w:rsidRPr="00A65840" w:rsidRDefault="003B3C72">
            <w:pPr>
              <w:pStyle w:val="TableParagraph"/>
            </w:pPr>
          </w:p>
        </w:tc>
        <w:tc>
          <w:tcPr>
            <w:tcW w:w="4935" w:type="dxa"/>
            <w:gridSpan w:val="4"/>
            <w:tcBorders>
              <w:top w:val="nil"/>
            </w:tcBorders>
          </w:tcPr>
          <w:p w14:paraId="79393019" w14:textId="77777777" w:rsidR="003B3C72" w:rsidRPr="00A65840" w:rsidRDefault="00000000">
            <w:pPr>
              <w:pStyle w:val="TableParagraph"/>
              <w:spacing w:before="15"/>
              <w:ind w:left="107"/>
            </w:pPr>
            <w:r w:rsidRPr="00A65840">
              <w:rPr>
                <w:spacing w:val="-10"/>
              </w:rPr>
              <w:t>.</w:t>
            </w:r>
          </w:p>
        </w:tc>
      </w:tr>
      <w:tr w:rsidR="003B3C72" w:rsidRPr="00A65840" w14:paraId="6CA24A78" w14:textId="77777777">
        <w:trPr>
          <w:trHeight w:val="269"/>
        </w:trPr>
        <w:tc>
          <w:tcPr>
            <w:tcW w:w="4873" w:type="dxa"/>
            <w:tcBorders>
              <w:bottom w:val="nil"/>
            </w:tcBorders>
          </w:tcPr>
          <w:p w14:paraId="203D3388" w14:textId="77777777" w:rsidR="003B3C72" w:rsidRPr="00A65840" w:rsidRDefault="00000000">
            <w:pPr>
              <w:pStyle w:val="TableParagraph"/>
              <w:tabs>
                <w:tab w:val="left" w:pos="1177"/>
                <w:tab w:val="left" w:pos="2783"/>
                <w:tab w:val="left" w:pos="3272"/>
              </w:tabs>
              <w:spacing w:line="247" w:lineRule="exact"/>
              <w:ind w:left="107"/>
            </w:pPr>
            <w:r w:rsidRPr="00A65840">
              <w:rPr>
                <w:spacing w:val="-2"/>
              </w:rPr>
              <w:t>Занятия,</w:t>
            </w:r>
            <w:r w:rsidRPr="00A65840">
              <w:tab/>
            </w:r>
            <w:r w:rsidRPr="00A65840">
              <w:rPr>
                <w:spacing w:val="-2"/>
              </w:rPr>
              <w:t>направленные</w:t>
            </w:r>
            <w:r w:rsidRPr="00A65840">
              <w:tab/>
            </w:r>
            <w:r w:rsidRPr="00A65840">
              <w:rPr>
                <w:spacing w:val="-5"/>
              </w:rPr>
              <w:t>на</w:t>
            </w:r>
            <w:r w:rsidRPr="00A65840">
              <w:tab/>
            </w:r>
            <w:r w:rsidRPr="00A65840">
              <w:rPr>
                <w:spacing w:val="-2"/>
              </w:rPr>
              <w:t>удовлетворение</w:t>
            </w:r>
          </w:p>
        </w:tc>
        <w:tc>
          <w:tcPr>
            <w:tcW w:w="4935" w:type="dxa"/>
            <w:gridSpan w:val="4"/>
            <w:tcBorders>
              <w:bottom w:val="nil"/>
            </w:tcBorders>
          </w:tcPr>
          <w:p w14:paraId="66EEA7A5" w14:textId="77777777" w:rsidR="003B3C72" w:rsidRPr="00A65840" w:rsidRDefault="00000000">
            <w:pPr>
              <w:pStyle w:val="TableParagraph"/>
              <w:tabs>
                <w:tab w:val="left" w:pos="1484"/>
                <w:tab w:val="left" w:pos="2419"/>
                <w:tab w:val="left" w:pos="3640"/>
              </w:tabs>
              <w:spacing w:line="247" w:lineRule="exact"/>
              <w:ind w:left="107"/>
            </w:pPr>
            <w:r w:rsidRPr="00A65840">
              <w:rPr>
                <w:b/>
                <w:spacing w:val="-2"/>
              </w:rPr>
              <w:t>Основная</w:t>
            </w:r>
            <w:r w:rsidRPr="00A65840">
              <w:rPr>
                <w:b/>
              </w:rPr>
              <w:tab/>
            </w:r>
            <w:r w:rsidRPr="00A65840">
              <w:rPr>
                <w:b/>
                <w:spacing w:val="-4"/>
              </w:rPr>
              <w:t>цель:</w:t>
            </w:r>
            <w:r w:rsidRPr="00A65840">
              <w:rPr>
                <w:b/>
              </w:rPr>
              <w:tab/>
            </w:r>
            <w:r w:rsidRPr="00A65840">
              <w:rPr>
                <w:spacing w:val="-2"/>
              </w:rPr>
              <w:t>развитие</w:t>
            </w:r>
            <w:r w:rsidRPr="00A65840">
              <w:tab/>
            </w:r>
            <w:r w:rsidRPr="00A65840">
              <w:rPr>
                <w:spacing w:val="-2"/>
              </w:rPr>
              <w:t>ценностного</w:t>
            </w:r>
          </w:p>
        </w:tc>
      </w:tr>
      <w:tr w:rsidR="003B3C72" w:rsidRPr="00A65840" w14:paraId="57C354E1" w14:textId="77777777">
        <w:trPr>
          <w:trHeight w:val="290"/>
        </w:trPr>
        <w:tc>
          <w:tcPr>
            <w:tcW w:w="4873" w:type="dxa"/>
            <w:tcBorders>
              <w:top w:val="nil"/>
              <w:bottom w:val="nil"/>
            </w:tcBorders>
          </w:tcPr>
          <w:p w14:paraId="290FBC28" w14:textId="77777777" w:rsidR="003B3C72" w:rsidRPr="00A65840" w:rsidRDefault="00000000">
            <w:pPr>
              <w:pStyle w:val="TableParagraph"/>
              <w:spacing w:before="14"/>
              <w:ind w:left="107"/>
            </w:pPr>
            <w:r w:rsidRPr="00A65840">
              <w:t>профориентационных</w:t>
            </w:r>
            <w:r w:rsidRPr="00A65840">
              <w:rPr>
                <w:spacing w:val="18"/>
              </w:rPr>
              <w:t xml:space="preserve"> </w:t>
            </w:r>
            <w:r w:rsidRPr="00A65840">
              <w:t>интересов</w:t>
            </w:r>
            <w:r w:rsidRPr="00A65840">
              <w:rPr>
                <w:spacing w:val="19"/>
              </w:rPr>
              <w:t xml:space="preserve"> </w:t>
            </w:r>
            <w:r w:rsidRPr="00A65840">
              <w:t>и</w:t>
            </w:r>
            <w:r w:rsidRPr="00A65840">
              <w:rPr>
                <w:spacing w:val="18"/>
              </w:rPr>
              <w:t xml:space="preserve"> </w:t>
            </w:r>
            <w:r w:rsidRPr="00A65840">
              <w:rPr>
                <w:spacing w:val="-2"/>
              </w:rPr>
              <w:t>потребностей</w:t>
            </w:r>
          </w:p>
        </w:tc>
        <w:tc>
          <w:tcPr>
            <w:tcW w:w="4935" w:type="dxa"/>
            <w:gridSpan w:val="4"/>
            <w:tcBorders>
              <w:top w:val="nil"/>
              <w:bottom w:val="nil"/>
            </w:tcBorders>
          </w:tcPr>
          <w:p w14:paraId="5BB206FF" w14:textId="77777777" w:rsidR="003B3C72" w:rsidRPr="00A65840" w:rsidRDefault="00000000">
            <w:pPr>
              <w:pStyle w:val="TableParagraph"/>
              <w:spacing w:before="14"/>
              <w:ind w:left="107"/>
            </w:pPr>
            <w:r w:rsidRPr="00A65840">
              <w:t>отношения</w:t>
            </w:r>
            <w:r w:rsidRPr="00A65840">
              <w:rPr>
                <w:spacing w:val="21"/>
              </w:rPr>
              <w:t xml:space="preserve"> </w:t>
            </w:r>
            <w:r w:rsidRPr="00A65840">
              <w:t>обучающихся</w:t>
            </w:r>
            <w:r w:rsidRPr="00A65840">
              <w:rPr>
                <w:spacing w:val="20"/>
              </w:rPr>
              <w:t xml:space="preserve"> </w:t>
            </w:r>
            <w:r w:rsidRPr="00A65840">
              <w:t>к</w:t>
            </w:r>
            <w:r w:rsidRPr="00A65840">
              <w:rPr>
                <w:spacing w:val="23"/>
              </w:rPr>
              <w:t xml:space="preserve"> </w:t>
            </w:r>
            <w:r w:rsidRPr="00A65840">
              <w:t>труду</w:t>
            </w:r>
            <w:r w:rsidRPr="00A65840">
              <w:rPr>
                <w:spacing w:val="21"/>
              </w:rPr>
              <w:t xml:space="preserve"> </w:t>
            </w:r>
            <w:r w:rsidRPr="00A65840">
              <w:t>как</w:t>
            </w:r>
            <w:r w:rsidRPr="00A65840">
              <w:rPr>
                <w:spacing w:val="22"/>
              </w:rPr>
              <w:t xml:space="preserve"> </w:t>
            </w:r>
            <w:r w:rsidRPr="00A65840">
              <w:rPr>
                <w:spacing w:val="-2"/>
              </w:rPr>
              <w:t>основному</w:t>
            </w:r>
          </w:p>
        </w:tc>
      </w:tr>
      <w:tr w:rsidR="003B3C72" w:rsidRPr="00A65840" w14:paraId="267C709D" w14:textId="77777777">
        <w:trPr>
          <w:trHeight w:val="290"/>
        </w:trPr>
        <w:tc>
          <w:tcPr>
            <w:tcW w:w="4873" w:type="dxa"/>
            <w:tcBorders>
              <w:top w:val="nil"/>
              <w:bottom w:val="nil"/>
            </w:tcBorders>
          </w:tcPr>
          <w:p w14:paraId="7B9C1952" w14:textId="77777777" w:rsidR="003B3C72" w:rsidRPr="00A65840" w:rsidRDefault="00000000">
            <w:pPr>
              <w:pStyle w:val="TableParagraph"/>
              <w:spacing w:before="14"/>
              <w:ind w:left="107"/>
            </w:pPr>
            <w:r w:rsidRPr="00A65840">
              <w:rPr>
                <w:spacing w:val="-2"/>
              </w:rPr>
              <w:t>обучающихся</w:t>
            </w:r>
          </w:p>
        </w:tc>
        <w:tc>
          <w:tcPr>
            <w:tcW w:w="4935" w:type="dxa"/>
            <w:gridSpan w:val="4"/>
            <w:tcBorders>
              <w:top w:val="nil"/>
              <w:bottom w:val="nil"/>
            </w:tcBorders>
          </w:tcPr>
          <w:p w14:paraId="2E8459F9" w14:textId="77777777" w:rsidR="003B3C72" w:rsidRPr="00A65840" w:rsidRDefault="00000000">
            <w:pPr>
              <w:pStyle w:val="TableParagraph"/>
              <w:spacing w:before="14"/>
              <w:ind w:left="107"/>
            </w:pPr>
            <w:r w:rsidRPr="00A65840">
              <w:t>способу</w:t>
            </w:r>
            <w:r w:rsidRPr="00A65840">
              <w:rPr>
                <w:spacing w:val="12"/>
              </w:rPr>
              <w:t xml:space="preserve"> </w:t>
            </w:r>
            <w:r w:rsidRPr="00A65840">
              <w:t>достижения</w:t>
            </w:r>
            <w:r w:rsidRPr="00A65840">
              <w:rPr>
                <w:spacing w:val="14"/>
              </w:rPr>
              <w:t xml:space="preserve"> </w:t>
            </w:r>
            <w:r w:rsidRPr="00A65840">
              <w:t>жизненного</w:t>
            </w:r>
            <w:r w:rsidRPr="00A65840">
              <w:rPr>
                <w:spacing w:val="15"/>
              </w:rPr>
              <w:t xml:space="preserve"> </w:t>
            </w:r>
            <w:r w:rsidRPr="00A65840">
              <w:t>благополучия</w:t>
            </w:r>
            <w:r w:rsidRPr="00A65840">
              <w:rPr>
                <w:spacing w:val="14"/>
              </w:rPr>
              <w:t xml:space="preserve"> </w:t>
            </w:r>
            <w:r w:rsidRPr="00A65840">
              <w:rPr>
                <w:spacing w:val="-10"/>
              </w:rPr>
              <w:t>и</w:t>
            </w:r>
          </w:p>
        </w:tc>
      </w:tr>
      <w:tr w:rsidR="003B3C72" w:rsidRPr="00A65840" w14:paraId="4F45B057" w14:textId="77777777">
        <w:trPr>
          <w:trHeight w:val="291"/>
        </w:trPr>
        <w:tc>
          <w:tcPr>
            <w:tcW w:w="4873" w:type="dxa"/>
            <w:tcBorders>
              <w:top w:val="nil"/>
              <w:bottom w:val="nil"/>
            </w:tcBorders>
          </w:tcPr>
          <w:p w14:paraId="0EF8F1A2" w14:textId="77777777" w:rsidR="003B3C72" w:rsidRPr="00A65840" w:rsidRDefault="003B3C72">
            <w:pPr>
              <w:pStyle w:val="TableParagraph"/>
              <w:rPr>
                <w:sz w:val="20"/>
              </w:rPr>
            </w:pPr>
          </w:p>
        </w:tc>
        <w:tc>
          <w:tcPr>
            <w:tcW w:w="4935" w:type="dxa"/>
            <w:gridSpan w:val="4"/>
            <w:tcBorders>
              <w:top w:val="nil"/>
              <w:bottom w:val="nil"/>
            </w:tcBorders>
          </w:tcPr>
          <w:p w14:paraId="7F5A88F9" w14:textId="77777777" w:rsidR="003B3C72" w:rsidRPr="00A65840" w:rsidRDefault="00000000">
            <w:pPr>
              <w:pStyle w:val="TableParagraph"/>
              <w:spacing w:before="14"/>
              <w:ind w:left="107"/>
            </w:pPr>
            <w:r w:rsidRPr="00A65840">
              <w:t>ощущения</w:t>
            </w:r>
            <w:r w:rsidRPr="00A65840">
              <w:rPr>
                <w:spacing w:val="-7"/>
              </w:rPr>
              <w:t xml:space="preserve"> </w:t>
            </w:r>
            <w:r w:rsidRPr="00A65840">
              <w:t>уверенности</w:t>
            </w:r>
            <w:r w:rsidRPr="00A65840">
              <w:rPr>
                <w:spacing w:val="-5"/>
              </w:rPr>
              <w:t xml:space="preserve"> </w:t>
            </w:r>
            <w:r w:rsidRPr="00A65840">
              <w:t>в</w:t>
            </w:r>
            <w:r w:rsidRPr="00A65840">
              <w:rPr>
                <w:spacing w:val="-7"/>
              </w:rPr>
              <w:t xml:space="preserve"> </w:t>
            </w:r>
            <w:r w:rsidRPr="00A65840">
              <w:rPr>
                <w:spacing w:val="-2"/>
              </w:rPr>
              <w:t>жизни.</w:t>
            </w:r>
          </w:p>
        </w:tc>
      </w:tr>
      <w:tr w:rsidR="003B3C72" w:rsidRPr="00A65840" w14:paraId="0C021866" w14:textId="77777777">
        <w:trPr>
          <w:trHeight w:val="291"/>
        </w:trPr>
        <w:tc>
          <w:tcPr>
            <w:tcW w:w="4873" w:type="dxa"/>
            <w:tcBorders>
              <w:top w:val="nil"/>
              <w:bottom w:val="nil"/>
            </w:tcBorders>
          </w:tcPr>
          <w:p w14:paraId="3F8AEB6C" w14:textId="77777777" w:rsidR="003B3C72" w:rsidRPr="00A65840" w:rsidRDefault="003B3C72">
            <w:pPr>
              <w:pStyle w:val="TableParagraph"/>
              <w:rPr>
                <w:sz w:val="20"/>
              </w:rPr>
            </w:pPr>
          </w:p>
        </w:tc>
        <w:tc>
          <w:tcPr>
            <w:tcW w:w="4935" w:type="dxa"/>
            <w:gridSpan w:val="4"/>
            <w:tcBorders>
              <w:top w:val="nil"/>
              <w:bottom w:val="nil"/>
            </w:tcBorders>
          </w:tcPr>
          <w:p w14:paraId="4F7664B3" w14:textId="77777777" w:rsidR="003B3C72" w:rsidRPr="00A65840" w:rsidRDefault="00000000">
            <w:pPr>
              <w:pStyle w:val="TableParagraph"/>
              <w:spacing w:before="15"/>
              <w:ind w:left="107"/>
            </w:pPr>
            <w:r w:rsidRPr="00A65840">
              <w:rPr>
                <w:b/>
              </w:rPr>
              <w:t>Основная</w:t>
            </w:r>
            <w:r w:rsidRPr="00A65840">
              <w:rPr>
                <w:b/>
                <w:spacing w:val="38"/>
              </w:rPr>
              <w:t xml:space="preserve">  </w:t>
            </w:r>
            <w:r w:rsidRPr="00A65840">
              <w:rPr>
                <w:b/>
              </w:rPr>
              <w:t>задача:</w:t>
            </w:r>
            <w:r w:rsidRPr="00A65840">
              <w:rPr>
                <w:b/>
                <w:spacing w:val="38"/>
              </w:rPr>
              <w:t xml:space="preserve">  </w:t>
            </w:r>
            <w:r w:rsidRPr="00A65840">
              <w:t>формирование</w:t>
            </w:r>
            <w:r w:rsidRPr="00A65840">
              <w:rPr>
                <w:spacing w:val="39"/>
              </w:rPr>
              <w:t xml:space="preserve">  </w:t>
            </w:r>
            <w:r w:rsidRPr="00A65840">
              <w:rPr>
                <w:spacing w:val="-2"/>
              </w:rPr>
              <w:t>готовности</w:t>
            </w:r>
          </w:p>
        </w:tc>
      </w:tr>
      <w:tr w:rsidR="003B3C72" w:rsidRPr="00A65840" w14:paraId="4D790F9B" w14:textId="77777777">
        <w:trPr>
          <w:trHeight w:val="290"/>
        </w:trPr>
        <w:tc>
          <w:tcPr>
            <w:tcW w:w="4873" w:type="dxa"/>
            <w:tcBorders>
              <w:top w:val="nil"/>
              <w:bottom w:val="nil"/>
            </w:tcBorders>
          </w:tcPr>
          <w:p w14:paraId="476EADB6" w14:textId="77777777" w:rsidR="003B3C72" w:rsidRPr="00A65840" w:rsidRDefault="003B3C72">
            <w:pPr>
              <w:pStyle w:val="TableParagraph"/>
              <w:rPr>
                <w:sz w:val="20"/>
              </w:rPr>
            </w:pPr>
          </w:p>
        </w:tc>
        <w:tc>
          <w:tcPr>
            <w:tcW w:w="4935" w:type="dxa"/>
            <w:gridSpan w:val="4"/>
            <w:tcBorders>
              <w:top w:val="nil"/>
              <w:bottom w:val="nil"/>
            </w:tcBorders>
          </w:tcPr>
          <w:p w14:paraId="7C0B02D8" w14:textId="77777777" w:rsidR="003B3C72" w:rsidRPr="00A65840" w:rsidRDefault="00000000">
            <w:pPr>
              <w:pStyle w:val="TableParagraph"/>
              <w:spacing w:before="14"/>
              <w:ind w:left="107"/>
            </w:pPr>
            <w:r w:rsidRPr="00A65840">
              <w:t>школьников</w:t>
            </w:r>
            <w:r w:rsidRPr="00A65840">
              <w:rPr>
                <w:spacing w:val="26"/>
              </w:rPr>
              <w:t xml:space="preserve"> </w:t>
            </w:r>
            <w:r w:rsidRPr="00A65840">
              <w:t>к</w:t>
            </w:r>
            <w:r w:rsidRPr="00A65840">
              <w:rPr>
                <w:spacing w:val="28"/>
              </w:rPr>
              <w:t xml:space="preserve"> </w:t>
            </w:r>
            <w:r w:rsidRPr="00A65840">
              <w:t>осознанному</w:t>
            </w:r>
            <w:r w:rsidRPr="00A65840">
              <w:rPr>
                <w:spacing w:val="25"/>
              </w:rPr>
              <w:t xml:space="preserve"> </w:t>
            </w:r>
            <w:r w:rsidRPr="00A65840">
              <w:t>выбору</w:t>
            </w:r>
            <w:r w:rsidRPr="00A65840">
              <w:rPr>
                <w:spacing w:val="28"/>
              </w:rPr>
              <w:t xml:space="preserve"> </w:t>
            </w:r>
            <w:r w:rsidRPr="00A65840">
              <w:rPr>
                <w:spacing w:val="-2"/>
              </w:rPr>
              <w:t>направления</w:t>
            </w:r>
          </w:p>
        </w:tc>
      </w:tr>
      <w:tr w:rsidR="003B3C72" w:rsidRPr="00A65840" w14:paraId="28100235" w14:textId="77777777">
        <w:trPr>
          <w:trHeight w:val="290"/>
        </w:trPr>
        <w:tc>
          <w:tcPr>
            <w:tcW w:w="4873" w:type="dxa"/>
            <w:tcBorders>
              <w:top w:val="nil"/>
              <w:bottom w:val="nil"/>
            </w:tcBorders>
          </w:tcPr>
          <w:p w14:paraId="38587FF5" w14:textId="77777777" w:rsidR="003B3C72" w:rsidRPr="00A65840" w:rsidRDefault="003B3C72">
            <w:pPr>
              <w:pStyle w:val="TableParagraph"/>
              <w:rPr>
                <w:sz w:val="20"/>
              </w:rPr>
            </w:pPr>
          </w:p>
        </w:tc>
        <w:tc>
          <w:tcPr>
            <w:tcW w:w="4935" w:type="dxa"/>
            <w:gridSpan w:val="4"/>
            <w:tcBorders>
              <w:top w:val="nil"/>
              <w:bottom w:val="nil"/>
            </w:tcBorders>
          </w:tcPr>
          <w:p w14:paraId="36319AE5" w14:textId="77777777" w:rsidR="003B3C72" w:rsidRPr="00A65840" w:rsidRDefault="00000000">
            <w:pPr>
              <w:pStyle w:val="TableParagraph"/>
              <w:spacing w:before="14"/>
              <w:ind w:left="107"/>
            </w:pPr>
            <w:r w:rsidRPr="00A65840">
              <w:t>продолжения</w:t>
            </w:r>
            <w:r w:rsidRPr="00A65840">
              <w:rPr>
                <w:spacing w:val="34"/>
              </w:rPr>
              <w:t xml:space="preserve">  </w:t>
            </w:r>
            <w:r w:rsidRPr="00A65840">
              <w:t>своего</w:t>
            </w:r>
            <w:r w:rsidRPr="00A65840">
              <w:rPr>
                <w:spacing w:val="34"/>
              </w:rPr>
              <w:t xml:space="preserve">  </w:t>
            </w:r>
            <w:r w:rsidRPr="00A65840">
              <w:t>образования</w:t>
            </w:r>
            <w:r w:rsidRPr="00A65840">
              <w:rPr>
                <w:spacing w:val="34"/>
              </w:rPr>
              <w:t xml:space="preserve">  </w:t>
            </w:r>
            <w:r w:rsidRPr="00A65840">
              <w:t>и</w:t>
            </w:r>
            <w:r w:rsidRPr="00A65840">
              <w:rPr>
                <w:spacing w:val="35"/>
              </w:rPr>
              <w:t xml:space="preserve">  </w:t>
            </w:r>
            <w:r w:rsidRPr="00A65840">
              <w:rPr>
                <w:spacing w:val="-2"/>
              </w:rPr>
              <w:t>будущей</w:t>
            </w:r>
          </w:p>
        </w:tc>
      </w:tr>
      <w:tr w:rsidR="003B3C72" w:rsidRPr="00A65840" w14:paraId="660BE42A" w14:textId="77777777">
        <w:trPr>
          <w:trHeight w:val="290"/>
        </w:trPr>
        <w:tc>
          <w:tcPr>
            <w:tcW w:w="4873" w:type="dxa"/>
            <w:tcBorders>
              <w:top w:val="nil"/>
              <w:bottom w:val="nil"/>
            </w:tcBorders>
          </w:tcPr>
          <w:p w14:paraId="09317BE1" w14:textId="77777777" w:rsidR="003B3C72" w:rsidRPr="00A65840" w:rsidRDefault="003B3C72">
            <w:pPr>
              <w:pStyle w:val="TableParagraph"/>
              <w:rPr>
                <w:sz w:val="20"/>
              </w:rPr>
            </w:pPr>
          </w:p>
        </w:tc>
        <w:tc>
          <w:tcPr>
            <w:tcW w:w="4935" w:type="dxa"/>
            <w:gridSpan w:val="4"/>
            <w:tcBorders>
              <w:top w:val="nil"/>
              <w:bottom w:val="nil"/>
            </w:tcBorders>
          </w:tcPr>
          <w:p w14:paraId="4A6A2B4C" w14:textId="77777777" w:rsidR="003B3C72" w:rsidRPr="00A65840" w:rsidRDefault="00000000">
            <w:pPr>
              <w:pStyle w:val="TableParagraph"/>
              <w:spacing w:before="14"/>
              <w:ind w:left="107"/>
            </w:pPr>
            <w:r w:rsidRPr="00A65840">
              <w:t>профессии,</w:t>
            </w:r>
            <w:r w:rsidRPr="00A65840">
              <w:rPr>
                <w:spacing w:val="74"/>
              </w:rPr>
              <w:t xml:space="preserve"> </w:t>
            </w:r>
            <w:r w:rsidRPr="00A65840">
              <w:t>осознание</w:t>
            </w:r>
            <w:r w:rsidRPr="00A65840">
              <w:rPr>
                <w:spacing w:val="75"/>
              </w:rPr>
              <w:t xml:space="preserve"> </w:t>
            </w:r>
            <w:r w:rsidRPr="00A65840">
              <w:t>важности</w:t>
            </w:r>
            <w:r w:rsidRPr="00A65840">
              <w:rPr>
                <w:spacing w:val="75"/>
              </w:rPr>
              <w:t xml:space="preserve"> </w:t>
            </w:r>
            <w:r w:rsidRPr="00A65840">
              <w:t>получаемых</w:t>
            </w:r>
            <w:r w:rsidRPr="00A65840">
              <w:rPr>
                <w:spacing w:val="75"/>
              </w:rPr>
              <w:t xml:space="preserve"> </w:t>
            </w:r>
            <w:r w:rsidRPr="00A65840">
              <w:rPr>
                <w:spacing w:val="-10"/>
              </w:rPr>
              <w:t>в</w:t>
            </w:r>
          </w:p>
        </w:tc>
      </w:tr>
      <w:tr w:rsidR="003B3C72" w:rsidRPr="00A65840" w14:paraId="031FA6BC" w14:textId="77777777">
        <w:trPr>
          <w:trHeight w:val="291"/>
        </w:trPr>
        <w:tc>
          <w:tcPr>
            <w:tcW w:w="4873" w:type="dxa"/>
            <w:tcBorders>
              <w:top w:val="nil"/>
              <w:bottom w:val="nil"/>
            </w:tcBorders>
          </w:tcPr>
          <w:p w14:paraId="713D0C20" w14:textId="77777777" w:rsidR="003B3C72" w:rsidRPr="00A65840" w:rsidRDefault="003B3C72">
            <w:pPr>
              <w:pStyle w:val="TableParagraph"/>
              <w:rPr>
                <w:sz w:val="20"/>
              </w:rPr>
            </w:pPr>
          </w:p>
        </w:tc>
        <w:tc>
          <w:tcPr>
            <w:tcW w:w="4935" w:type="dxa"/>
            <w:gridSpan w:val="4"/>
            <w:tcBorders>
              <w:top w:val="nil"/>
              <w:bottom w:val="nil"/>
            </w:tcBorders>
          </w:tcPr>
          <w:p w14:paraId="4E0724E8" w14:textId="77777777" w:rsidR="003B3C72" w:rsidRPr="00A65840" w:rsidRDefault="00000000">
            <w:pPr>
              <w:pStyle w:val="TableParagraph"/>
              <w:spacing w:before="14"/>
              <w:ind w:left="107"/>
            </w:pPr>
            <w:r w:rsidRPr="00A65840">
              <w:t>школе</w:t>
            </w:r>
            <w:r w:rsidRPr="00A65840">
              <w:rPr>
                <w:spacing w:val="-2"/>
              </w:rPr>
              <w:t xml:space="preserve"> </w:t>
            </w:r>
            <w:r w:rsidRPr="00A65840">
              <w:t>знаний</w:t>
            </w:r>
            <w:r w:rsidRPr="00A65840">
              <w:rPr>
                <w:spacing w:val="-2"/>
              </w:rPr>
              <w:t xml:space="preserve"> </w:t>
            </w:r>
            <w:r w:rsidRPr="00A65840">
              <w:t>для</w:t>
            </w:r>
            <w:r w:rsidRPr="00A65840">
              <w:rPr>
                <w:spacing w:val="-2"/>
              </w:rPr>
              <w:t xml:space="preserve"> </w:t>
            </w:r>
            <w:r w:rsidRPr="00A65840">
              <w:t>дальнейшей</w:t>
            </w:r>
            <w:r w:rsidRPr="00A65840">
              <w:rPr>
                <w:spacing w:val="-2"/>
              </w:rPr>
              <w:t xml:space="preserve"> профессиональной</w:t>
            </w:r>
          </w:p>
        </w:tc>
      </w:tr>
      <w:tr w:rsidR="003B3C72" w:rsidRPr="00A65840" w14:paraId="77316663" w14:textId="77777777">
        <w:trPr>
          <w:trHeight w:val="293"/>
        </w:trPr>
        <w:tc>
          <w:tcPr>
            <w:tcW w:w="4873" w:type="dxa"/>
            <w:tcBorders>
              <w:top w:val="nil"/>
              <w:bottom w:val="nil"/>
            </w:tcBorders>
          </w:tcPr>
          <w:p w14:paraId="704C3497" w14:textId="77777777" w:rsidR="003B3C72" w:rsidRPr="00A65840" w:rsidRDefault="003B3C72">
            <w:pPr>
              <w:pStyle w:val="TableParagraph"/>
            </w:pPr>
          </w:p>
        </w:tc>
        <w:tc>
          <w:tcPr>
            <w:tcW w:w="4935" w:type="dxa"/>
            <w:gridSpan w:val="4"/>
            <w:tcBorders>
              <w:top w:val="nil"/>
              <w:bottom w:val="nil"/>
            </w:tcBorders>
          </w:tcPr>
          <w:p w14:paraId="368A6AD6" w14:textId="77777777" w:rsidR="003B3C72" w:rsidRPr="00A65840" w:rsidRDefault="00000000">
            <w:pPr>
              <w:pStyle w:val="TableParagraph"/>
              <w:spacing w:before="15"/>
              <w:ind w:left="107"/>
            </w:pPr>
            <w:r w:rsidRPr="00A65840">
              <w:t>и</w:t>
            </w:r>
            <w:r w:rsidRPr="00A65840">
              <w:rPr>
                <w:spacing w:val="-5"/>
              </w:rPr>
              <w:t xml:space="preserve"> </w:t>
            </w:r>
            <w:r w:rsidRPr="00A65840">
              <w:t>вне</w:t>
            </w:r>
            <w:r w:rsidRPr="00A65840">
              <w:rPr>
                <w:spacing w:val="-5"/>
              </w:rPr>
              <w:t xml:space="preserve"> </w:t>
            </w:r>
            <w:r w:rsidRPr="00A65840">
              <w:t>профессиональной</w:t>
            </w:r>
            <w:r w:rsidRPr="00A65840">
              <w:rPr>
                <w:spacing w:val="-8"/>
              </w:rPr>
              <w:t xml:space="preserve"> </w:t>
            </w:r>
            <w:r w:rsidRPr="00A65840">
              <w:rPr>
                <w:spacing w:val="-2"/>
              </w:rPr>
              <w:t>деятельности.</w:t>
            </w:r>
          </w:p>
        </w:tc>
      </w:tr>
      <w:tr w:rsidR="003B3C72" w:rsidRPr="00A65840" w14:paraId="58F773C9" w14:textId="77777777">
        <w:trPr>
          <w:trHeight w:val="290"/>
        </w:trPr>
        <w:tc>
          <w:tcPr>
            <w:tcW w:w="4873" w:type="dxa"/>
            <w:tcBorders>
              <w:top w:val="nil"/>
              <w:bottom w:val="nil"/>
            </w:tcBorders>
          </w:tcPr>
          <w:p w14:paraId="3D31CB37" w14:textId="77777777" w:rsidR="003B3C72" w:rsidRPr="00A65840" w:rsidRDefault="003B3C72">
            <w:pPr>
              <w:pStyle w:val="TableParagraph"/>
              <w:rPr>
                <w:sz w:val="20"/>
              </w:rPr>
            </w:pPr>
          </w:p>
        </w:tc>
        <w:tc>
          <w:tcPr>
            <w:tcW w:w="4935" w:type="dxa"/>
            <w:gridSpan w:val="4"/>
            <w:tcBorders>
              <w:top w:val="nil"/>
              <w:bottom w:val="nil"/>
            </w:tcBorders>
          </w:tcPr>
          <w:p w14:paraId="3A4DE282" w14:textId="77777777" w:rsidR="003B3C72" w:rsidRPr="00A65840" w:rsidRDefault="00000000">
            <w:pPr>
              <w:pStyle w:val="TableParagraph"/>
              <w:tabs>
                <w:tab w:val="left" w:pos="1696"/>
                <w:tab w:val="left" w:pos="4046"/>
              </w:tabs>
              <w:spacing w:before="16"/>
              <w:ind w:left="107"/>
              <w:rPr>
                <w:b/>
              </w:rPr>
            </w:pPr>
            <w:r w:rsidRPr="00A65840">
              <w:rPr>
                <w:b/>
                <w:spacing w:val="-2"/>
              </w:rPr>
              <w:t>Основные</w:t>
            </w:r>
            <w:r w:rsidRPr="00A65840">
              <w:rPr>
                <w:b/>
              </w:rPr>
              <w:tab/>
            </w:r>
            <w:r w:rsidRPr="00A65840">
              <w:rPr>
                <w:b/>
                <w:spacing w:val="-2"/>
              </w:rPr>
              <w:t>организационные</w:t>
            </w:r>
            <w:r w:rsidRPr="00A65840">
              <w:rPr>
                <w:b/>
              </w:rPr>
              <w:tab/>
            </w:r>
            <w:r w:rsidRPr="00A65840">
              <w:rPr>
                <w:b/>
                <w:spacing w:val="-2"/>
              </w:rPr>
              <w:t>формы:</w:t>
            </w:r>
          </w:p>
        </w:tc>
      </w:tr>
      <w:tr w:rsidR="003B3C72" w:rsidRPr="00A65840" w14:paraId="08926BB6" w14:textId="77777777">
        <w:trPr>
          <w:trHeight w:val="288"/>
        </w:trPr>
        <w:tc>
          <w:tcPr>
            <w:tcW w:w="4873" w:type="dxa"/>
            <w:tcBorders>
              <w:top w:val="nil"/>
              <w:bottom w:val="nil"/>
            </w:tcBorders>
          </w:tcPr>
          <w:p w14:paraId="2821C8B4" w14:textId="77777777" w:rsidR="003B3C72" w:rsidRPr="00A65840" w:rsidRDefault="003B3C72">
            <w:pPr>
              <w:pStyle w:val="TableParagraph"/>
              <w:rPr>
                <w:sz w:val="20"/>
              </w:rPr>
            </w:pPr>
          </w:p>
        </w:tc>
        <w:tc>
          <w:tcPr>
            <w:tcW w:w="4935" w:type="dxa"/>
            <w:gridSpan w:val="4"/>
            <w:tcBorders>
              <w:top w:val="nil"/>
              <w:bottom w:val="nil"/>
            </w:tcBorders>
          </w:tcPr>
          <w:p w14:paraId="331D5D56" w14:textId="77777777" w:rsidR="003B3C72" w:rsidRPr="00A65840" w:rsidRDefault="00000000">
            <w:pPr>
              <w:pStyle w:val="TableParagraph"/>
              <w:tabs>
                <w:tab w:val="left" w:pos="2377"/>
                <w:tab w:val="left" w:pos="3310"/>
                <w:tab w:val="left" w:pos="4303"/>
              </w:tabs>
              <w:spacing w:before="12"/>
              <w:ind w:left="107"/>
            </w:pPr>
            <w:r w:rsidRPr="00A65840">
              <w:rPr>
                <w:spacing w:val="-2"/>
              </w:rPr>
              <w:t>профориентационные</w:t>
            </w:r>
            <w:r w:rsidRPr="00A65840">
              <w:tab/>
            </w:r>
            <w:r w:rsidRPr="00A65840">
              <w:rPr>
                <w:spacing w:val="-2"/>
              </w:rPr>
              <w:t>беседы,</w:t>
            </w:r>
            <w:r w:rsidRPr="00A65840">
              <w:tab/>
            </w:r>
            <w:r w:rsidRPr="00A65840">
              <w:rPr>
                <w:spacing w:val="-2"/>
              </w:rPr>
              <w:t>деловые</w:t>
            </w:r>
            <w:r w:rsidRPr="00A65840">
              <w:tab/>
            </w:r>
            <w:r w:rsidRPr="00A65840">
              <w:rPr>
                <w:spacing w:val="-4"/>
              </w:rPr>
              <w:t>игры,</w:t>
            </w:r>
          </w:p>
        </w:tc>
      </w:tr>
      <w:tr w:rsidR="003B3C72" w:rsidRPr="00A65840" w14:paraId="702AFAB5" w14:textId="77777777">
        <w:trPr>
          <w:trHeight w:val="291"/>
        </w:trPr>
        <w:tc>
          <w:tcPr>
            <w:tcW w:w="4873" w:type="dxa"/>
            <w:tcBorders>
              <w:top w:val="nil"/>
              <w:bottom w:val="nil"/>
            </w:tcBorders>
          </w:tcPr>
          <w:p w14:paraId="743AD2D2" w14:textId="77777777" w:rsidR="003B3C72" w:rsidRPr="00A65840" w:rsidRDefault="003B3C72">
            <w:pPr>
              <w:pStyle w:val="TableParagraph"/>
              <w:rPr>
                <w:sz w:val="20"/>
              </w:rPr>
            </w:pPr>
          </w:p>
        </w:tc>
        <w:tc>
          <w:tcPr>
            <w:tcW w:w="4935" w:type="dxa"/>
            <w:gridSpan w:val="4"/>
            <w:tcBorders>
              <w:top w:val="nil"/>
              <w:bottom w:val="nil"/>
            </w:tcBorders>
          </w:tcPr>
          <w:p w14:paraId="0FB6BADA" w14:textId="77777777" w:rsidR="003B3C72" w:rsidRPr="00A65840" w:rsidRDefault="00000000">
            <w:pPr>
              <w:pStyle w:val="TableParagraph"/>
              <w:tabs>
                <w:tab w:val="left" w:pos="1366"/>
                <w:tab w:val="left" w:pos="2724"/>
                <w:tab w:val="left" w:pos="3967"/>
              </w:tabs>
              <w:spacing w:before="14"/>
              <w:ind w:left="107"/>
            </w:pPr>
            <w:r w:rsidRPr="00A65840">
              <w:rPr>
                <w:spacing w:val="-2"/>
              </w:rPr>
              <w:t>квесты,</w:t>
            </w:r>
            <w:r w:rsidRPr="00A65840">
              <w:tab/>
            </w:r>
            <w:r w:rsidRPr="00A65840">
              <w:rPr>
                <w:spacing w:val="-2"/>
              </w:rPr>
              <w:t>решение</w:t>
            </w:r>
            <w:r w:rsidRPr="00A65840">
              <w:tab/>
            </w:r>
            <w:r w:rsidRPr="00A65840">
              <w:rPr>
                <w:spacing w:val="-2"/>
              </w:rPr>
              <w:t>кейсов,</w:t>
            </w:r>
            <w:r w:rsidRPr="00A65840">
              <w:tab/>
            </w:r>
            <w:r w:rsidRPr="00A65840">
              <w:rPr>
                <w:spacing w:val="-2"/>
              </w:rPr>
              <w:t>изучение</w:t>
            </w:r>
          </w:p>
        </w:tc>
      </w:tr>
      <w:tr w:rsidR="003B3C72" w:rsidRPr="00A65840" w14:paraId="3AC04A21" w14:textId="77777777">
        <w:trPr>
          <w:trHeight w:val="291"/>
        </w:trPr>
        <w:tc>
          <w:tcPr>
            <w:tcW w:w="4873" w:type="dxa"/>
            <w:tcBorders>
              <w:top w:val="nil"/>
              <w:bottom w:val="nil"/>
            </w:tcBorders>
          </w:tcPr>
          <w:p w14:paraId="3BE0F6D4" w14:textId="77777777" w:rsidR="003B3C72" w:rsidRPr="00A65840" w:rsidRDefault="003B3C72">
            <w:pPr>
              <w:pStyle w:val="TableParagraph"/>
              <w:rPr>
                <w:sz w:val="20"/>
              </w:rPr>
            </w:pPr>
          </w:p>
        </w:tc>
        <w:tc>
          <w:tcPr>
            <w:tcW w:w="4935" w:type="dxa"/>
            <w:gridSpan w:val="4"/>
            <w:tcBorders>
              <w:top w:val="nil"/>
              <w:bottom w:val="nil"/>
            </w:tcBorders>
          </w:tcPr>
          <w:p w14:paraId="4069ED45" w14:textId="77777777" w:rsidR="003B3C72" w:rsidRPr="00A65840" w:rsidRDefault="00000000">
            <w:pPr>
              <w:pStyle w:val="TableParagraph"/>
              <w:tabs>
                <w:tab w:val="left" w:pos="2535"/>
                <w:tab w:val="left" w:pos="3931"/>
              </w:tabs>
              <w:spacing w:before="15"/>
              <w:ind w:left="107"/>
            </w:pPr>
            <w:r w:rsidRPr="00A65840">
              <w:rPr>
                <w:spacing w:val="-2"/>
              </w:rPr>
              <w:t>специализированных</w:t>
            </w:r>
            <w:r w:rsidRPr="00A65840">
              <w:tab/>
            </w:r>
            <w:r w:rsidRPr="00A65840">
              <w:rPr>
                <w:spacing w:val="-2"/>
              </w:rPr>
              <w:t>цифровых</w:t>
            </w:r>
            <w:r w:rsidRPr="00A65840">
              <w:tab/>
            </w:r>
            <w:r w:rsidRPr="00A65840">
              <w:rPr>
                <w:spacing w:val="-2"/>
              </w:rPr>
              <w:t>ресурсов,</w:t>
            </w:r>
          </w:p>
        </w:tc>
      </w:tr>
      <w:tr w:rsidR="003B3C72" w:rsidRPr="00A65840" w14:paraId="09C8DDBE" w14:textId="77777777">
        <w:trPr>
          <w:trHeight w:val="290"/>
        </w:trPr>
        <w:tc>
          <w:tcPr>
            <w:tcW w:w="4873" w:type="dxa"/>
            <w:tcBorders>
              <w:top w:val="nil"/>
              <w:bottom w:val="nil"/>
            </w:tcBorders>
          </w:tcPr>
          <w:p w14:paraId="7DE8BA90" w14:textId="77777777" w:rsidR="003B3C72" w:rsidRPr="00A65840" w:rsidRDefault="003B3C72">
            <w:pPr>
              <w:pStyle w:val="TableParagraph"/>
              <w:rPr>
                <w:sz w:val="20"/>
              </w:rPr>
            </w:pPr>
          </w:p>
        </w:tc>
        <w:tc>
          <w:tcPr>
            <w:tcW w:w="4935" w:type="dxa"/>
            <w:gridSpan w:val="4"/>
            <w:tcBorders>
              <w:top w:val="nil"/>
              <w:bottom w:val="nil"/>
            </w:tcBorders>
          </w:tcPr>
          <w:p w14:paraId="644A19B3" w14:textId="77777777" w:rsidR="003B3C72" w:rsidRPr="00A65840" w:rsidRDefault="00000000">
            <w:pPr>
              <w:pStyle w:val="TableParagraph"/>
              <w:tabs>
                <w:tab w:val="left" w:pos="2308"/>
                <w:tab w:val="left" w:pos="3368"/>
              </w:tabs>
              <w:spacing w:before="14"/>
              <w:ind w:left="107"/>
            </w:pPr>
            <w:r w:rsidRPr="00A65840">
              <w:rPr>
                <w:spacing w:val="-2"/>
              </w:rPr>
              <w:t>профессиональные</w:t>
            </w:r>
            <w:r w:rsidRPr="00A65840">
              <w:tab/>
            </w:r>
            <w:r w:rsidRPr="00A65840">
              <w:rPr>
                <w:spacing w:val="-2"/>
              </w:rPr>
              <w:t>пробы,</w:t>
            </w:r>
            <w:r w:rsidRPr="00A65840">
              <w:tab/>
            </w:r>
            <w:r w:rsidRPr="00A65840">
              <w:rPr>
                <w:spacing w:val="-2"/>
              </w:rPr>
              <w:t>моделирующие</w:t>
            </w:r>
          </w:p>
        </w:tc>
      </w:tr>
      <w:tr w:rsidR="003B3C72" w:rsidRPr="00A65840" w14:paraId="5B6D0070" w14:textId="77777777">
        <w:trPr>
          <w:trHeight w:val="290"/>
        </w:trPr>
        <w:tc>
          <w:tcPr>
            <w:tcW w:w="4873" w:type="dxa"/>
            <w:tcBorders>
              <w:top w:val="nil"/>
              <w:bottom w:val="nil"/>
            </w:tcBorders>
          </w:tcPr>
          <w:p w14:paraId="79EF8335" w14:textId="77777777" w:rsidR="003B3C72" w:rsidRPr="00A65840" w:rsidRDefault="003B3C72">
            <w:pPr>
              <w:pStyle w:val="TableParagraph"/>
              <w:rPr>
                <w:sz w:val="20"/>
              </w:rPr>
            </w:pPr>
          </w:p>
        </w:tc>
        <w:tc>
          <w:tcPr>
            <w:tcW w:w="4935" w:type="dxa"/>
            <w:gridSpan w:val="4"/>
            <w:tcBorders>
              <w:top w:val="nil"/>
              <w:bottom w:val="nil"/>
            </w:tcBorders>
          </w:tcPr>
          <w:p w14:paraId="74898981" w14:textId="77777777" w:rsidR="003B3C72" w:rsidRPr="00A65840" w:rsidRDefault="00000000">
            <w:pPr>
              <w:pStyle w:val="TableParagraph"/>
              <w:tabs>
                <w:tab w:val="left" w:pos="2221"/>
                <w:tab w:val="left" w:pos="3809"/>
              </w:tabs>
              <w:spacing w:before="14"/>
              <w:ind w:left="107"/>
            </w:pPr>
            <w:r w:rsidRPr="00A65840">
              <w:rPr>
                <w:spacing w:val="-2"/>
              </w:rPr>
              <w:t>профессиональную</w:t>
            </w:r>
            <w:r w:rsidRPr="00A65840">
              <w:tab/>
            </w:r>
            <w:r w:rsidRPr="00A65840">
              <w:rPr>
                <w:spacing w:val="-2"/>
              </w:rPr>
              <w:t>деятельность,</w:t>
            </w:r>
            <w:r w:rsidRPr="00A65840">
              <w:tab/>
            </w:r>
            <w:r w:rsidRPr="00A65840">
              <w:rPr>
                <w:spacing w:val="-2"/>
              </w:rPr>
              <w:t>экскурсии,</w:t>
            </w:r>
          </w:p>
        </w:tc>
      </w:tr>
      <w:tr w:rsidR="003B3C72" w:rsidRPr="00A65840" w14:paraId="2A024A7A" w14:textId="77777777">
        <w:trPr>
          <w:trHeight w:val="290"/>
        </w:trPr>
        <w:tc>
          <w:tcPr>
            <w:tcW w:w="4873" w:type="dxa"/>
            <w:tcBorders>
              <w:top w:val="nil"/>
              <w:bottom w:val="nil"/>
            </w:tcBorders>
          </w:tcPr>
          <w:p w14:paraId="7FB6BC26" w14:textId="77777777" w:rsidR="003B3C72" w:rsidRPr="00A65840" w:rsidRDefault="003B3C72">
            <w:pPr>
              <w:pStyle w:val="TableParagraph"/>
              <w:rPr>
                <w:sz w:val="20"/>
              </w:rPr>
            </w:pPr>
          </w:p>
        </w:tc>
        <w:tc>
          <w:tcPr>
            <w:tcW w:w="4935" w:type="dxa"/>
            <w:gridSpan w:val="4"/>
            <w:tcBorders>
              <w:top w:val="nil"/>
              <w:bottom w:val="nil"/>
            </w:tcBorders>
          </w:tcPr>
          <w:p w14:paraId="205CFA7D" w14:textId="77777777" w:rsidR="003B3C72" w:rsidRPr="00A65840" w:rsidRDefault="00000000">
            <w:pPr>
              <w:pStyle w:val="TableParagraph"/>
              <w:tabs>
                <w:tab w:val="left" w:pos="1729"/>
                <w:tab w:val="left" w:pos="3099"/>
                <w:tab w:val="left" w:pos="4707"/>
              </w:tabs>
              <w:spacing w:before="14"/>
              <w:ind w:left="107"/>
            </w:pPr>
            <w:r w:rsidRPr="00A65840">
              <w:rPr>
                <w:spacing w:val="-2"/>
              </w:rPr>
              <w:t>посещение</w:t>
            </w:r>
            <w:r w:rsidRPr="00A65840">
              <w:tab/>
            </w:r>
            <w:r w:rsidRPr="00A65840">
              <w:rPr>
                <w:spacing w:val="-2"/>
              </w:rPr>
              <w:t>ярмарок</w:t>
            </w:r>
            <w:r w:rsidRPr="00A65840">
              <w:tab/>
            </w:r>
            <w:r w:rsidRPr="00A65840">
              <w:rPr>
                <w:spacing w:val="-2"/>
              </w:rPr>
              <w:t>профессий</w:t>
            </w:r>
            <w:r w:rsidRPr="00A65840">
              <w:tab/>
            </w:r>
            <w:r w:rsidRPr="00A65840">
              <w:rPr>
                <w:spacing w:val="-10"/>
              </w:rPr>
              <w:t>и</w:t>
            </w:r>
          </w:p>
        </w:tc>
      </w:tr>
      <w:tr w:rsidR="003B3C72" w:rsidRPr="00A65840" w14:paraId="302AF1FD" w14:textId="77777777">
        <w:trPr>
          <w:trHeight w:val="291"/>
        </w:trPr>
        <w:tc>
          <w:tcPr>
            <w:tcW w:w="4873" w:type="dxa"/>
            <w:tcBorders>
              <w:top w:val="nil"/>
              <w:bottom w:val="nil"/>
            </w:tcBorders>
          </w:tcPr>
          <w:p w14:paraId="34F00595" w14:textId="77777777" w:rsidR="003B3C72" w:rsidRPr="00A65840" w:rsidRDefault="003B3C72">
            <w:pPr>
              <w:pStyle w:val="TableParagraph"/>
              <w:rPr>
                <w:sz w:val="20"/>
              </w:rPr>
            </w:pPr>
          </w:p>
        </w:tc>
        <w:tc>
          <w:tcPr>
            <w:tcW w:w="4935" w:type="dxa"/>
            <w:gridSpan w:val="4"/>
            <w:tcBorders>
              <w:top w:val="nil"/>
              <w:bottom w:val="nil"/>
            </w:tcBorders>
          </w:tcPr>
          <w:p w14:paraId="7713081B" w14:textId="77777777" w:rsidR="003B3C72" w:rsidRPr="00A65840" w:rsidRDefault="00000000">
            <w:pPr>
              <w:pStyle w:val="TableParagraph"/>
              <w:spacing w:before="14"/>
              <w:ind w:left="107"/>
            </w:pPr>
            <w:r w:rsidRPr="00A65840">
              <w:t>профориентационных</w:t>
            </w:r>
            <w:r w:rsidRPr="00A65840">
              <w:rPr>
                <w:spacing w:val="-10"/>
              </w:rPr>
              <w:t xml:space="preserve"> </w:t>
            </w:r>
            <w:r w:rsidRPr="00A65840">
              <w:rPr>
                <w:spacing w:val="-2"/>
              </w:rPr>
              <w:t>парков.</w:t>
            </w:r>
          </w:p>
        </w:tc>
      </w:tr>
      <w:tr w:rsidR="003B3C72" w:rsidRPr="00A65840" w14:paraId="3F12E256" w14:textId="77777777">
        <w:trPr>
          <w:trHeight w:val="291"/>
        </w:trPr>
        <w:tc>
          <w:tcPr>
            <w:tcW w:w="4873" w:type="dxa"/>
            <w:tcBorders>
              <w:top w:val="nil"/>
              <w:bottom w:val="nil"/>
            </w:tcBorders>
          </w:tcPr>
          <w:p w14:paraId="7A924C40" w14:textId="77777777" w:rsidR="003B3C72" w:rsidRPr="00A65840" w:rsidRDefault="003B3C72">
            <w:pPr>
              <w:pStyle w:val="TableParagraph"/>
              <w:rPr>
                <w:sz w:val="20"/>
              </w:rPr>
            </w:pPr>
          </w:p>
        </w:tc>
        <w:tc>
          <w:tcPr>
            <w:tcW w:w="4935" w:type="dxa"/>
            <w:gridSpan w:val="4"/>
            <w:tcBorders>
              <w:top w:val="nil"/>
              <w:bottom w:val="nil"/>
            </w:tcBorders>
          </w:tcPr>
          <w:p w14:paraId="59842F2E" w14:textId="77777777" w:rsidR="003B3C72" w:rsidRPr="00A65840" w:rsidRDefault="00000000">
            <w:pPr>
              <w:pStyle w:val="TableParagraph"/>
              <w:spacing w:before="15"/>
              <w:ind w:left="107"/>
            </w:pPr>
            <w:r w:rsidRPr="00A65840">
              <w:rPr>
                <w:b/>
              </w:rPr>
              <w:t>Основное</w:t>
            </w:r>
            <w:r w:rsidRPr="00A65840">
              <w:rPr>
                <w:b/>
                <w:spacing w:val="36"/>
              </w:rPr>
              <w:t xml:space="preserve">  </w:t>
            </w:r>
            <w:r w:rsidRPr="00A65840">
              <w:rPr>
                <w:b/>
              </w:rPr>
              <w:t>содержание</w:t>
            </w:r>
            <w:r w:rsidRPr="00A65840">
              <w:t>:</w:t>
            </w:r>
            <w:r w:rsidRPr="00A65840">
              <w:rPr>
                <w:spacing w:val="36"/>
              </w:rPr>
              <w:t xml:space="preserve">  </w:t>
            </w:r>
            <w:r w:rsidRPr="00A65840">
              <w:t>знакомство</w:t>
            </w:r>
            <w:r w:rsidRPr="00A65840">
              <w:rPr>
                <w:spacing w:val="36"/>
              </w:rPr>
              <w:t xml:space="preserve">  </w:t>
            </w:r>
            <w:r w:rsidRPr="00A65840">
              <w:t>с</w:t>
            </w:r>
            <w:r w:rsidRPr="00A65840">
              <w:rPr>
                <w:spacing w:val="38"/>
              </w:rPr>
              <w:t xml:space="preserve">  </w:t>
            </w:r>
            <w:r w:rsidRPr="00A65840">
              <w:rPr>
                <w:spacing w:val="-2"/>
              </w:rPr>
              <w:t>миром</w:t>
            </w:r>
          </w:p>
        </w:tc>
      </w:tr>
      <w:tr w:rsidR="003B3C72" w:rsidRPr="00A65840" w14:paraId="7B3EA8C5" w14:textId="77777777">
        <w:trPr>
          <w:trHeight w:val="290"/>
        </w:trPr>
        <w:tc>
          <w:tcPr>
            <w:tcW w:w="4873" w:type="dxa"/>
            <w:tcBorders>
              <w:top w:val="nil"/>
              <w:bottom w:val="nil"/>
            </w:tcBorders>
          </w:tcPr>
          <w:p w14:paraId="5281C2ED" w14:textId="77777777" w:rsidR="003B3C72" w:rsidRPr="00A65840" w:rsidRDefault="003B3C72">
            <w:pPr>
              <w:pStyle w:val="TableParagraph"/>
              <w:rPr>
                <w:sz w:val="20"/>
              </w:rPr>
            </w:pPr>
          </w:p>
        </w:tc>
        <w:tc>
          <w:tcPr>
            <w:tcW w:w="4935" w:type="dxa"/>
            <w:gridSpan w:val="4"/>
            <w:tcBorders>
              <w:top w:val="nil"/>
              <w:bottom w:val="nil"/>
            </w:tcBorders>
          </w:tcPr>
          <w:p w14:paraId="571FD517" w14:textId="77777777" w:rsidR="003B3C72" w:rsidRPr="00A65840" w:rsidRDefault="00000000">
            <w:pPr>
              <w:pStyle w:val="TableParagraph"/>
              <w:tabs>
                <w:tab w:val="left" w:pos="1650"/>
                <w:tab w:val="left" w:pos="2300"/>
                <w:tab w:val="left" w:pos="3833"/>
              </w:tabs>
              <w:spacing w:before="14"/>
              <w:ind w:left="107"/>
            </w:pPr>
            <w:r w:rsidRPr="00A65840">
              <w:rPr>
                <w:spacing w:val="-2"/>
              </w:rPr>
              <w:t>профессий</w:t>
            </w:r>
            <w:r w:rsidRPr="00A65840">
              <w:tab/>
            </w:r>
            <w:r w:rsidRPr="00A65840">
              <w:rPr>
                <w:spacing w:val="-10"/>
              </w:rPr>
              <w:t>и</w:t>
            </w:r>
            <w:r w:rsidRPr="00A65840">
              <w:tab/>
            </w:r>
            <w:r w:rsidRPr="00A65840">
              <w:rPr>
                <w:spacing w:val="-2"/>
              </w:rPr>
              <w:t>способами</w:t>
            </w:r>
            <w:r w:rsidRPr="00A65840">
              <w:tab/>
            </w:r>
            <w:r w:rsidRPr="00A65840">
              <w:rPr>
                <w:spacing w:val="-2"/>
              </w:rPr>
              <w:t>получения</w:t>
            </w:r>
          </w:p>
        </w:tc>
      </w:tr>
      <w:tr w:rsidR="003B3C72" w:rsidRPr="00A65840" w14:paraId="0B58117D" w14:textId="77777777">
        <w:trPr>
          <w:trHeight w:val="290"/>
        </w:trPr>
        <w:tc>
          <w:tcPr>
            <w:tcW w:w="4873" w:type="dxa"/>
            <w:tcBorders>
              <w:top w:val="nil"/>
              <w:bottom w:val="nil"/>
            </w:tcBorders>
          </w:tcPr>
          <w:p w14:paraId="2DDD9078" w14:textId="77777777" w:rsidR="003B3C72" w:rsidRPr="00A65840" w:rsidRDefault="003B3C72">
            <w:pPr>
              <w:pStyle w:val="TableParagraph"/>
              <w:rPr>
                <w:sz w:val="20"/>
              </w:rPr>
            </w:pPr>
          </w:p>
        </w:tc>
        <w:tc>
          <w:tcPr>
            <w:tcW w:w="4935" w:type="dxa"/>
            <w:gridSpan w:val="4"/>
            <w:tcBorders>
              <w:top w:val="nil"/>
              <w:bottom w:val="nil"/>
            </w:tcBorders>
          </w:tcPr>
          <w:p w14:paraId="27FC0BA9" w14:textId="77777777" w:rsidR="003B3C72" w:rsidRPr="00A65840" w:rsidRDefault="00000000">
            <w:pPr>
              <w:pStyle w:val="TableParagraph"/>
              <w:tabs>
                <w:tab w:val="left" w:pos="2363"/>
                <w:tab w:val="left" w:pos="3987"/>
              </w:tabs>
              <w:spacing w:before="14"/>
              <w:ind w:left="107"/>
            </w:pPr>
            <w:r w:rsidRPr="00A65840">
              <w:rPr>
                <w:spacing w:val="-2"/>
              </w:rPr>
              <w:t>профессионального</w:t>
            </w:r>
            <w:r w:rsidRPr="00A65840">
              <w:tab/>
            </w:r>
            <w:r w:rsidRPr="00A65840">
              <w:rPr>
                <w:spacing w:val="-2"/>
              </w:rPr>
              <w:t>образования;</w:t>
            </w:r>
            <w:r w:rsidRPr="00A65840">
              <w:tab/>
            </w:r>
            <w:r w:rsidRPr="00A65840">
              <w:rPr>
                <w:spacing w:val="-2"/>
              </w:rPr>
              <w:t>создание</w:t>
            </w:r>
          </w:p>
        </w:tc>
      </w:tr>
      <w:tr w:rsidR="003B3C72" w:rsidRPr="00A65840" w14:paraId="1D7D2063" w14:textId="77777777">
        <w:trPr>
          <w:trHeight w:val="291"/>
        </w:trPr>
        <w:tc>
          <w:tcPr>
            <w:tcW w:w="4873" w:type="dxa"/>
            <w:tcBorders>
              <w:top w:val="nil"/>
              <w:bottom w:val="nil"/>
            </w:tcBorders>
          </w:tcPr>
          <w:p w14:paraId="4CA399A3" w14:textId="77777777" w:rsidR="003B3C72" w:rsidRPr="00A65840" w:rsidRDefault="003B3C72">
            <w:pPr>
              <w:pStyle w:val="TableParagraph"/>
              <w:rPr>
                <w:sz w:val="20"/>
              </w:rPr>
            </w:pPr>
          </w:p>
        </w:tc>
        <w:tc>
          <w:tcPr>
            <w:tcW w:w="4935" w:type="dxa"/>
            <w:gridSpan w:val="4"/>
            <w:tcBorders>
              <w:top w:val="nil"/>
              <w:bottom w:val="nil"/>
            </w:tcBorders>
          </w:tcPr>
          <w:p w14:paraId="3B49E904" w14:textId="77777777" w:rsidR="003B3C72" w:rsidRPr="00A65840" w:rsidRDefault="00000000">
            <w:pPr>
              <w:pStyle w:val="TableParagraph"/>
              <w:tabs>
                <w:tab w:val="left" w:pos="1093"/>
                <w:tab w:val="left" w:pos="1638"/>
                <w:tab w:val="left" w:pos="2691"/>
              </w:tabs>
              <w:spacing w:before="14"/>
              <w:ind w:left="107"/>
            </w:pPr>
            <w:r w:rsidRPr="00A65840">
              <w:rPr>
                <w:spacing w:val="-2"/>
              </w:rPr>
              <w:t>условий</w:t>
            </w:r>
            <w:r w:rsidRPr="00A65840">
              <w:tab/>
            </w:r>
            <w:r w:rsidRPr="00A65840">
              <w:rPr>
                <w:spacing w:val="-5"/>
              </w:rPr>
              <w:t>для</w:t>
            </w:r>
            <w:r w:rsidRPr="00A65840">
              <w:tab/>
            </w:r>
            <w:r w:rsidRPr="00A65840">
              <w:rPr>
                <w:spacing w:val="-2"/>
              </w:rPr>
              <w:t>развития</w:t>
            </w:r>
            <w:r w:rsidRPr="00A65840">
              <w:tab/>
            </w:r>
            <w:r w:rsidRPr="00A65840">
              <w:rPr>
                <w:spacing w:val="-2"/>
              </w:rPr>
              <w:t>надпрофессиональных</w:t>
            </w:r>
          </w:p>
        </w:tc>
      </w:tr>
      <w:tr w:rsidR="003B3C72" w:rsidRPr="00A65840" w14:paraId="129C22F8" w14:textId="77777777">
        <w:trPr>
          <w:trHeight w:val="291"/>
        </w:trPr>
        <w:tc>
          <w:tcPr>
            <w:tcW w:w="4873" w:type="dxa"/>
            <w:tcBorders>
              <w:top w:val="nil"/>
              <w:bottom w:val="nil"/>
            </w:tcBorders>
          </w:tcPr>
          <w:p w14:paraId="645038F3" w14:textId="77777777" w:rsidR="003B3C72" w:rsidRPr="00A65840" w:rsidRDefault="003B3C72">
            <w:pPr>
              <w:pStyle w:val="TableParagraph"/>
              <w:rPr>
                <w:sz w:val="20"/>
              </w:rPr>
            </w:pPr>
          </w:p>
        </w:tc>
        <w:tc>
          <w:tcPr>
            <w:tcW w:w="4935" w:type="dxa"/>
            <w:gridSpan w:val="4"/>
            <w:tcBorders>
              <w:top w:val="nil"/>
              <w:bottom w:val="nil"/>
            </w:tcBorders>
          </w:tcPr>
          <w:p w14:paraId="74A5AAF3" w14:textId="77777777" w:rsidR="003B3C72" w:rsidRPr="00A65840" w:rsidRDefault="00000000">
            <w:pPr>
              <w:pStyle w:val="TableParagraph"/>
              <w:spacing w:before="15"/>
              <w:ind w:left="107"/>
            </w:pPr>
            <w:r w:rsidRPr="00A65840">
              <w:rPr>
                <w:spacing w:val="-2"/>
              </w:rPr>
              <w:t>навыков</w:t>
            </w:r>
            <w:r w:rsidRPr="00A65840">
              <w:rPr>
                <w:spacing w:val="-6"/>
              </w:rPr>
              <w:t xml:space="preserve"> </w:t>
            </w:r>
            <w:r w:rsidRPr="00A65840">
              <w:rPr>
                <w:spacing w:val="-2"/>
              </w:rPr>
              <w:t>(общения,</w:t>
            </w:r>
            <w:r w:rsidRPr="00A65840">
              <w:t xml:space="preserve"> </w:t>
            </w:r>
            <w:r w:rsidRPr="00A65840">
              <w:rPr>
                <w:spacing w:val="-2"/>
              </w:rPr>
              <w:t>работы</w:t>
            </w:r>
            <w:r w:rsidRPr="00A65840">
              <w:rPr>
                <w:spacing w:val="2"/>
              </w:rPr>
              <w:t xml:space="preserve"> </w:t>
            </w:r>
            <w:r w:rsidRPr="00A65840">
              <w:rPr>
                <w:spacing w:val="-2"/>
              </w:rPr>
              <w:t>в</w:t>
            </w:r>
            <w:r w:rsidRPr="00A65840">
              <w:rPr>
                <w:spacing w:val="-4"/>
              </w:rPr>
              <w:t xml:space="preserve"> </w:t>
            </w:r>
            <w:r w:rsidRPr="00A65840">
              <w:rPr>
                <w:spacing w:val="-2"/>
              </w:rPr>
              <w:t>команде,</w:t>
            </w:r>
            <w:r w:rsidRPr="00A65840">
              <w:rPr>
                <w:spacing w:val="1"/>
              </w:rPr>
              <w:t xml:space="preserve"> </w:t>
            </w:r>
            <w:r w:rsidRPr="00A65840">
              <w:rPr>
                <w:spacing w:val="-2"/>
              </w:rPr>
              <w:t>поведения</w:t>
            </w:r>
            <w:r w:rsidRPr="00A65840">
              <w:rPr>
                <w:spacing w:val="1"/>
              </w:rPr>
              <w:t xml:space="preserve"> </w:t>
            </w:r>
            <w:r w:rsidRPr="00A65840">
              <w:rPr>
                <w:spacing w:val="-10"/>
              </w:rPr>
              <w:t>в</w:t>
            </w:r>
          </w:p>
        </w:tc>
      </w:tr>
      <w:tr w:rsidR="003B3C72" w:rsidRPr="00A65840" w14:paraId="007F6841" w14:textId="77777777">
        <w:trPr>
          <w:trHeight w:val="290"/>
        </w:trPr>
        <w:tc>
          <w:tcPr>
            <w:tcW w:w="4873" w:type="dxa"/>
            <w:tcBorders>
              <w:top w:val="nil"/>
              <w:bottom w:val="nil"/>
            </w:tcBorders>
          </w:tcPr>
          <w:p w14:paraId="0AF62CC9" w14:textId="77777777" w:rsidR="003B3C72" w:rsidRPr="00A65840" w:rsidRDefault="003B3C72">
            <w:pPr>
              <w:pStyle w:val="TableParagraph"/>
              <w:rPr>
                <w:sz w:val="20"/>
              </w:rPr>
            </w:pPr>
          </w:p>
        </w:tc>
        <w:tc>
          <w:tcPr>
            <w:tcW w:w="4935" w:type="dxa"/>
            <w:gridSpan w:val="4"/>
            <w:tcBorders>
              <w:top w:val="nil"/>
              <w:bottom w:val="nil"/>
            </w:tcBorders>
          </w:tcPr>
          <w:p w14:paraId="2120C056" w14:textId="77777777" w:rsidR="003B3C72" w:rsidRPr="00A65840" w:rsidRDefault="00000000">
            <w:pPr>
              <w:pStyle w:val="TableParagraph"/>
              <w:spacing w:before="14"/>
              <w:ind w:left="107"/>
            </w:pPr>
            <w:r w:rsidRPr="00A65840">
              <w:t>конфликтной</w:t>
            </w:r>
            <w:r w:rsidRPr="00A65840">
              <w:rPr>
                <w:spacing w:val="19"/>
              </w:rPr>
              <w:t xml:space="preserve"> </w:t>
            </w:r>
            <w:r w:rsidRPr="00A65840">
              <w:t>ситуации</w:t>
            </w:r>
            <w:r w:rsidRPr="00A65840">
              <w:rPr>
                <w:spacing w:val="19"/>
              </w:rPr>
              <w:t xml:space="preserve"> </w:t>
            </w:r>
            <w:r w:rsidRPr="00A65840">
              <w:t>и</w:t>
            </w:r>
            <w:r w:rsidRPr="00A65840">
              <w:rPr>
                <w:spacing w:val="20"/>
              </w:rPr>
              <w:t xml:space="preserve"> </w:t>
            </w:r>
            <w:r w:rsidRPr="00A65840">
              <w:t>т.п.);</w:t>
            </w:r>
            <w:r w:rsidRPr="00A65840">
              <w:rPr>
                <w:spacing w:val="21"/>
              </w:rPr>
              <w:t xml:space="preserve"> </w:t>
            </w:r>
            <w:r w:rsidRPr="00A65840">
              <w:t>создание</w:t>
            </w:r>
            <w:r w:rsidRPr="00A65840">
              <w:rPr>
                <w:spacing w:val="24"/>
              </w:rPr>
              <w:t xml:space="preserve"> </w:t>
            </w:r>
            <w:r w:rsidRPr="00A65840">
              <w:rPr>
                <w:spacing w:val="-2"/>
              </w:rPr>
              <w:t>условий</w:t>
            </w:r>
          </w:p>
        </w:tc>
      </w:tr>
      <w:tr w:rsidR="003B3C72" w:rsidRPr="00A65840" w14:paraId="71D30824" w14:textId="77777777">
        <w:trPr>
          <w:trHeight w:val="290"/>
        </w:trPr>
        <w:tc>
          <w:tcPr>
            <w:tcW w:w="4873" w:type="dxa"/>
            <w:tcBorders>
              <w:top w:val="nil"/>
              <w:bottom w:val="nil"/>
            </w:tcBorders>
          </w:tcPr>
          <w:p w14:paraId="32CF4441" w14:textId="77777777" w:rsidR="003B3C72" w:rsidRPr="00A65840" w:rsidRDefault="003B3C72">
            <w:pPr>
              <w:pStyle w:val="TableParagraph"/>
              <w:rPr>
                <w:sz w:val="20"/>
              </w:rPr>
            </w:pPr>
          </w:p>
        </w:tc>
        <w:tc>
          <w:tcPr>
            <w:tcW w:w="4935" w:type="dxa"/>
            <w:gridSpan w:val="4"/>
            <w:tcBorders>
              <w:top w:val="nil"/>
              <w:bottom w:val="nil"/>
            </w:tcBorders>
          </w:tcPr>
          <w:p w14:paraId="547A45C2" w14:textId="77777777" w:rsidR="003B3C72" w:rsidRPr="00A65840" w:rsidRDefault="00000000">
            <w:pPr>
              <w:pStyle w:val="TableParagraph"/>
              <w:spacing w:before="14"/>
              <w:ind w:left="107"/>
            </w:pPr>
            <w:r w:rsidRPr="00A65840">
              <w:t>для</w:t>
            </w:r>
            <w:r w:rsidRPr="00A65840">
              <w:rPr>
                <w:spacing w:val="49"/>
              </w:rPr>
              <w:t xml:space="preserve"> </w:t>
            </w:r>
            <w:r w:rsidRPr="00A65840">
              <w:t>познания</w:t>
            </w:r>
            <w:r w:rsidRPr="00A65840">
              <w:rPr>
                <w:spacing w:val="49"/>
              </w:rPr>
              <w:t xml:space="preserve"> </w:t>
            </w:r>
            <w:r w:rsidRPr="00A65840">
              <w:t>обучающимся</w:t>
            </w:r>
            <w:r w:rsidRPr="00A65840">
              <w:rPr>
                <w:spacing w:val="50"/>
              </w:rPr>
              <w:t xml:space="preserve"> </w:t>
            </w:r>
            <w:r w:rsidRPr="00A65840">
              <w:t>самого</w:t>
            </w:r>
            <w:r w:rsidRPr="00A65840">
              <w:rPr>
                <w:spacing w:val="51"/>
              </w:rPr>
              <w:t xml:space="preserve"> </w:t>
            </w:r>
            <w:r w:rsidRPr="00A65840">
              <w:t>себя,</w:t>
            </w:r>
            <w:r w:rsidRPr="00A65840">
              <w:rPr>
                <w:spacing w:val="48"/>
              </w:rPr>
              <w:t xml:space="preserve"> </w:t>
            </w:r>
            <w:r w:rsidRPr="00A65840">
              <w:rPr>
                <w:spacing w:val="-4"/>
              </w:rPr>
              <w:t>своих</w:t>
            </w:r>
          </w:p>
        </w:tc>
      </w:tr>
      <w:tr w:rsidR="003B3C72" w:rsidRPr="00A65840" w14:paraId="60668689" w14:textId="77777777">
        <w:trPr>
          <w:trHeight w:val="290"/>
        </w:trPr>
        <w:tc>
          <w:tcPr>
            <w:tcW w:w="4873" w:type="dxa"/>
            <w:tcBorders>
              <w:top w:val="nil"/>
              <w:bottom w:val="nil"/>
            </w:tcBorders>
          </w:tcPr>
          <w:p w14:paraId="47EC3B5F" w14:textId="77777777" w:rsidR="003B3C72" w:rsidRPr="00A65840" w:rsidRDefault="003B3C72">
            <w:pPr>
              <w:pStyle w:val="TableParagraph"/>
              <w:rPr>
                <w:sz w:val="20"/>
              </w:rPr>
            </w:pPr>
          </w:p>
        </w:tc>
        <w:tc>
          <w:tcPr>
            <w:tcW w:w="4935" w:type="dxa"/>
            <w:gridSpan w:val="4"/>
            <w:tcBorders>
              <w:top w:val="nil"/>
              <w:bottom w:val="nil"/>
            </w:tcBorders>
          </w:tcPr>
          <w:p w14:paraId="4CAE93BD" w14:textId="77777777" w:rsidR="003B3C72" w:rsidRPr="00A65840" w:rsidRDefault="00000000">
            <w:pPr>
              <w:pStyle w:val="TableParagraph"/>
              <w:spacing w:before="14"/>
              <w:ind w:left="107"/>
            </w:pPr>
            <w:r w:rsidRPr="00A65840">
              <w:t>мотивов,</w:t>
            </w:r>
            <w:r w:rsidRPr="00A65840">
              <w:rPr>
                <w:spacing w:val="25"/>
              </w:rPr>
              <w:t xml:space="preserve"> </w:t>
            </w:r>
            <w:r w:rsidRPr="00A65840">
              <w:t>устремлений,</w:t>
            </w:r>
            <w:r w:rsidRPr="00A65840">
              <w:rPr>
                <w:spacing w:val="25"/>
              </w:rPr>
              <w:t xml:space="preserve"> </w:t>
            </w:r>
            <w:r w:rsidRPr="00A65840">
              <w:t>склонностей</w:t>
            </w:r>
            <w:r w:rsidRPr="00A65840">
              <w:rPr>
                <w:spacing w:val="23"/>
              </w:rPr>
              <w:t xml:space="preserve"> </w:t>
            </w:r>
            <w:r w:rsidRPr="00A65840">
              <w:t>как</w:t>
            </w:r>
            <w:r w:rsidRPr="00A65840">
              <w:rPr>
                <w:spacing w:val="27"/>
              </w:rPr>
              <w:t xml:space="preserve"> </w:t>
            </w:r>
            <w:r w:rsidRPr="00A65840">
              <w:rPr>
                <w:spacing w:val="-2"/>
              </w:rPr>
              <w:t>условий</w:t>
            </w:r>
          </w:p>
        </w:tc>
      </w:tr>
      <w:tr w:rsidR="003B3C72" w:rsidRPr="00A65840" w14:paraId="3357EA06" w14:textId="77777777">
        <w:trPr>
          <w:trHeight w:val="291"/>
        </w:trPr>
        <w:tc>
          <w:tcPr>
            <w:tcW w:w="4873" w:type="dxa"/>
            <w:tcBorders>
              <w:top w:val="nil"/>
              <w:bottom w:val="nil"/>
            </w:tcBorders>
          </w:tcPr>
          <w:p w14:paraId="58441D8B" w14:textId="77777777" w:rsidR="003B3C72" w:rsidRPr="00A65840" w:rsidRDefault="003B3C72">
            <w:pPr>
              <w:pStyle w:val="TableParagraph"/>
              <w:rPr>
                <w:sz w:val="20"/>
              </w:rPr>
            </w:pPr>
          </w:p>
        </w:tc>
        <w:tc>
          <w:tcPr>
            <w:tcW w:w="4935" w:type="dxa"/>
            <w:gridSpan w:val="4"/>
            <w:tcBorders>
              <w:top w:val="nil"/>
              <w:bottom w:val="nil"/>
            </w:tcBorders>
          </w:tcPr>
          <w:p w14:paraId="482E4D4A" w14:textId="77777777" w:rsidR="003B3C72" w:rsidRPr="00A65840" w:rsidRDefault="00000000">
            <w:pPr>
              <w:pStyle w:val="TableParagraph"/>
              <w:tabs>
                <w:tab w:val="left" w:pos="750"/>
                <w:tab w:val="left" w:pos="2446"/>
                <w:tab w:val="left" w:pos="3941"/>
                <w:tab w:val="left" w:pos="4363"/>
              </w:tabs>
              <w:spacing w:before="14"/>
              <w:ind w:left="107"/>
            </w:pPr>
            <w:r w:rsidRPr="00A65840">
              <w:rPr>
                <w:spacing w:val="-5"/>
              </w:rPr>
              <w:t>для</w:t>
            </w:r>
            <w:r w:rsidRPr="00A65840">
              <w:tab/>
            </w:r>
            <w:r w:rsidRPr="00A65840">
              <w:rPr>
                <w:spacing w:val="-2"/>
              </w:rPr>
              <w:t>формирования</w:t>
            </w:r>
            <w:r w:rsidRPr="00A65840">
              <w:tab/>
            </w:r>
            <w:r w:rsidRPr="00A65840">
              <w:rPr>
                <w:spacing w:val="-2"/>
              </w:rPr>
              <w:t>уверенности</w:t>
            </w:r>
            <w:r w:rsidRPr="00A65840">
              <w:tab/>
            </w:r>
            <w:r w:rsidRPr="00A65840">
              <w:rPr>
                <w:spacing w:val="-10"/>
              </w:rPr>
              <w:t>в</w:t>
            </w:r>
            <w:r w:rsidRPr="00A65840">
              <w:tab/>
            </w:r>
            <w:r w:rsidRPr="00A65840">
              <w:rPr>
                <w:spacing w:val="-2"/>
              </w:rPr>
              <w:t>себе,</w:t>
            </w:r>
          </w:p>
        </w:tc>
      </w:tr>
      <w:tr w:rsidR="003B3C72" w:rsidRPr="00A65840" w14:paraId="62299506" w14:textId="77777777">
        <w:trPr>
          <w:trHeight w:val="291"/>
        </w:trPr>
        <w:tc>
          <w:tcPr>
            <w:tcW w:w="4873" w:type="dxa"/>
            <w:tcBorders>
              <w:top w:val="nil"/>
              <w:bottom w:val="nil"/>
            </w:tcBorders>
          </w:tcPr>
          <w:p w14:paraId="4EB9AF5C" w14:textId="77777777" w:rsidR="003B3C72" w:rsidRPr="00A65840" w:rsidRDefault="003B3C72">
            <w:pPr>
              <w:pStyle w:val="TableParagraph"/>
              <w:rPr>
                <w:sz w:val="20"/>
              </w:rPr>
            </w:pPr>
          </w:p>
        </w:tc>
        <w:tc>
          <w:tcPr>
            <w:tcW w:w="4935" w:type="dxa"/>
            <w:gridSpan w:val="4"/>
            <w:tcBorders>
              <w:top w:val="nil"/>
              <w:bottom w:val="nil"/>
            </w:tcBorders>
          </w:tcPr>
          <w:p w14:paraId="44894BB1" w14:textId="77777777" w:rsidR="003B3C72" w:rsidRPr="00A65840" w:rsidRDefault="00000000">
            <w:pPr>
              <w:pStyle w:val="TableParagraph"/>
              <w:spacing w:before="15"/>
              <w:ind w:left="107"/>
            </w:pPr>
            <w:r w:rsidRPr="00A65840">
              <w:t>способности</w:t>
            </w:r>
            <w:r w:rsidRPr="00A65840">
              <w:rPr>
                <w:spacing w:val="59"/>
              </w:rPr>
              <w:t xml:space="preserve"> </w:t>
            </w:r>
            <w:r w:rsidRPr="00A65840">
              <w:t>адекватно</w:t>
            </w:r>
            <w:r w:rsidRPr="00A65840">
              <w:rPr>
                <w:spacing w:val="60"/>
              </w:rPr>
              <w:t xml:space="preserve"> </w:t>
            </w:r>
            <w:r w:rsidRPr="00A65840">
              <w:t>оценивать</w:t>
            </w:r>
            <w:r w:rsidRPr="00A65840">
              <w:rPr>
                <w:spacing w:val="63"/>
              </w:rPr>
              <w:t xml:space="preserve"> </w:t>
            </w:r>
            <w:r w:rsidRPr="00A65840">
              <w:t>свои</w:t>
            </w:r>
            <w:r w:rsidRPr="00A65840">
              <w:rPr>
                <w:spacing w:val="61"/>
              </w:rPr>
              <w:t xml:space="preserve"> </w:t>
            </w:r>
            <w:r w:rsidRPr="00A65840">
              <w:t>силы</w:t>
            </w:r>
            <w:r w:rsidRPr="00A65840">
              <w:rPr>
                <w:spacing w:val="63"/>
              </w:rPr>
              <w:t xml:space="preserve"> </w:t>
            </w:r>
            <w:r w:rsidRPr="00A65840">
              <w:rPr>
                <w:spacing w:val="-10"/>
              </w:rPr>
              <w:t>и</w:t>
            </w:r>
          </w:p>
        </w:tc>
      </w:tr>
      <w:tr w:rsidR="003B3C72" w:rsidRPr="00A65840" w14:paraId="62BF2C14" w14:textId="77777777">
        <w:trPr>
          <w:trHeight w:val="310"/>
        </w:trPr>
        <w:tc>
          <w:tcPr>
            <w:tcW w:w="4873" w:type="dxa"/>
            <w:tcBorders>
              <w:top w:val="nil"/>
            </w:tcBorders>
          </w:tcPr>
          <w:p w14:paraId="7046EB35" w14:textId="77777777" w:rsidR="003B3C72" w:rsidRPr="00A65840" w:rsidRDefault="003B3C72">
            <w:pPr>
              <w:pStyle w:val="TableParagraph"/>
            </w:pPr>
          </w:p>
        </w:tc>
        <w:tc>
          <w:tcPr>
            <w:tcW w:w="4935" w:type="dxa"/>
            <w:gridSpan w:val="4"/>
            <w:tcBorders>
              <w:top w:val="nil"/>
            </w:tcBorders>
          </w:tcPr>
          <w:p w14:paraId="6BBA3CE6" w14:textId="77777777" w:rsidR="003B3C72" w:rsidRPr="00A65840" w:rsidRDefault="00000000">
            <w:pPr>
              <w:pStyle w:val="TableParagraph"/>
              <w:spacing w:before="14"/>
              <w:ind w:left="107"/>
            </w:pPr>
            <w:r w:rsidRPr="00A65840">
              <w:rPr>
                <w:spacing w:val="-2"/>
              </w:rPr>
              <w:t>возможности.</w:t>
            </w:r>
          </w:p>
        </w:tc>
      </w:tr>
      <w:tr w:rsidR="003B3C72" w:rsidRPr="00A65840" w14:paraId="7DD28834" w14:textId="77777777">
        <w:trPr>
          <w:trHeight w:val="491"/>
        </w:trPr>
        <w:tc>
          <w:tcPr>
            <w:tcW w:w="4873" w:type="dxa"/>
          </w:tcPr>
          <w:p w14:paraId="5B0AE417" w14:textId="77777777" w:rsidR="003B3C72" w:rsidRPr="00A65840" w:rsidRDefault="003B3C72">
            <w:pPr>
              <w:pStyle w:val="TableParagraph"/>
            </w:pPr>
          </w:p>
        </w:tc>
        <w:tc>
          <w:tcPr>
            <w:tcW w:w="4935" w:type="dxa"/>
            <w:gridSpan w:val="4"/>
          </w:tcPr>
          <w:p w14:paraId="4BDD249D" w14:textId="77777777" w:rsidR="003B3C72" w:rsidRPr="00A65840" w:rsidRDefault="00000000">
            <w:pPr>
              <w:pStyle w:val="TableParagraph"/>
              <w:spacing w:line="251" w:lineRule="exact"/>
              <w:ind w:left="1470"/>
              <w:rPr>
                <w:b/>
                <w:i/>
              </w:rPr>
            </w:pPr>
            <w:r w:rsidRPr="00A65840">
              <w:rPr>
                <w:b/>
                <w:i/>
              </w:rPr>
              <w:t>Вариативная</w:t>
            </w:r>
            <w:r w:rsidRPr="00A65840">
              <w:rPr>
                <w:b/>
                <w:i/>
                <w:spacing w:val="-7"/>
              </w:rPr>
              <w:t xml:space="preserve"> </w:t>
            </w:r>
            <w:r w:rsidRPr="00A65840">
              <w:rPr>
                <w:b/>
                <w:i/>
                <w:spacing w:val="-4"/>
              </w:rPr>
              <w:t>часть</w:t>
            </w:r>
          </w:p>
        </w:tc>
      </w:tr>
      <w:tr w:rsidR="003B3C72" w:rsidRPr="00A65840" w14:paraId="37A019F9" w14:textId="77777777">
        <w:trPr>
          <w:trHeight w:val="289"/>
        </w:trPr>
        <w:tc>
          <w:tcPr>
            <w:tcW w:w="4873" w:type="dxa"/>
          </w:tcPr>
          <w:p w14:paraId="10C025AF" w14:textId="77777777" w:rsidR="003B3C72" w:rsidRPr="00A65840" w:rsidRDefault="00000000">
            <w:pPr>
              <w:pStyle w:val="TableParagraph"/>
              <w:tabs>
                <w:tab w:val="left" w:pos="1139"/>
                <w:tab w:val="left" w:pos="2343"/>
                <w:tab w:val="left" w:pos="2674"/>
                <w:tab w:val="left" w:pos="4078"/>
              </w:tabs>
              <w:spacing w:line="247" w:lineRule="exact"/>
              <w:ind w:left="107"/>
            </w:pPr>
            <w:r w:rsidRPr="00A65840">
              <w:rPr>
                <w:spacing w:val="-2"/>
              </w:rPr>
              <w:t>Занятия,</w:t>
            </w:r>
            <w:r w:rsidRPr="00A65840">
              <w:tab/>
            </w:r>
            <w:r w:rsidRPr="00A65840">
              <w:rPr>
                <w:spacing w:val="-2"/>
              </w:rPr>
              <w:t>связанные</w:t>
            </w:r>
            <w:r w:rsidRPr="00A65840">
              <w:tab/>
            </w:r>
            <w:r w:rsidRPr="00A65840">
              <w:rPr>
                <w:spacing w:val="-10"/>
              </w:rPr>
              <w:t>с</w:t>
            </w:r>
            <w:r w:rsidRPr="00A65840">
              <w:tab/>
            </w:r>
            <w:r w:rsidRPr="00A65840">
              <w:rPr>
                <w:spacing w:val="-2"/>
              </w:rPr>
              <w:t>реализацией</w:t>
            </w:r>
            <w:r w:rsidRPr="00A65840">
              <w:tab/>
            </w:r>
            <w:r w:rsidRPr="00A65840">
              <w:rPr>
                <w:spacing w:val="-2"/>
              </w:rPr>
              <w:t>особых</w:t>
            </w:r>
          </w:p>
        </w:tc>
        <w:tc>
          <w:tcPr>
            <w:tcW w:w="1322" w:type="dxa"/>
            <w:tcBorders>
              <w:right w:val="nil"/>
            </w:tcBorders>
          </w:tcPr>
          <w:p w14:paraId="3672688A" w14:textId="77777777" w:rsidR="003B3C72" w:rsidRPr="00A65840" w:rsidRDefault="00000000">
            <w:pPr>
              <w:pStyle w:val="TableParagraph"/>
              <w:spacing w:line="247" w:lineRule="exact"/>
              <w:ind w:left="107"/>
              <w:rPr>
                <w:b/>
              </w:rPr>
            </w:pPr>
            <w:r w:rsidRPr="00A65840">
              <w:rPr>
                <w:b/>
                <w:spacing w:val="-2"/>
              </w:rPr>
              <w:t>Основная</w:t>
            </w:r>
          </w:p>
        </w:tc>
        <w:tc>
          <w:tcPr>
            <w:tcW w:w="993" w:type="dxa"/>
            <w:tcBorders>
              <w:left w:val="nil"/>
              <w:right w:val="nil"/>
            </w:tcBorders>
          </w:tcPr>
          <w:p w14:paraId="5E21584A" w14:textId="77777777" w:rsidR="003B3C72" w:rsidRPr="00A65840" w:rsidRDefault="00000000">
            <w:pPr>
              <w:pStyle w:val="TableParagraph"/>
              <w:spacing w:line="247" w:lineRule="exact"/>
              <w:ind w:left="237"/>
            </w:pPr>
            <w:r w:rsidRPr="00A65840">
              <w:rPr>
                <w:b/>
                <w:spacing w:val="-2"/>
              </w:rPr>
              <w:t>цель</w:t>
            </w:r>
            <w:r w:rsidRPr="00A65840">
              <w:rPr>
                <w:spacing w:val="-2"/>
              </w:rPr>
              <w:t>:</w:t>
            </w:r>
          </w:p>
        </w:tc>
        <w:tc>
          <w:tcPr>
            <w:tcW w:w="2159" w:type="dxa"/>
            <w:tcBorders>
              <w:left w:val="nil"/>
              <w:right w:val="nil"/>
            </w:tcBorders>
          </w:tcPr>
          <w:p w14:paraId="4044E6C6" w14:textId="77777777" w:rsidR="003B3C72" w:rsidRPr="00A65840" w:rsidRDefault="00000000">
            <w:pPr>
              <w:pStyle w:val="TableParagraph"/>
              <w:spacing w:line="247" w:lineRule="exact"/>
              <w:ind w:left="235"/>
            </w:pPr>
            <w:r w:rsidRPr="00A65840">
              <w:rPr>
                <w:spacing w:val="-2"/>
              </w:rPr>
              <w:t>интеллектуальное</w:t>
            </w:r>
          </w:p>
        </w:tc>
        <w:tc>
          <w:tcPr>
            <w:tcW w:w="461" w:type="dxa"/>
            <w:tcBorders>
              <w:left w:val="nil"/>
            </w:tcBorders>
          </w:tcPr>
          <w:p w14:paraId="2E56163E" w14:textId="77777777" w:rsidR="003B3C72" w:rsidRPr="00A65840" w:rsidRDefault="00000000">
            <w:pPr>
              <w:pStyle w:val="TableParagraph"/>
              <w:spacing w:line="247" w:lineRule="exact"/>
              <w:ind w:left="235"/>
            </w:pPr>
            <w:r w:rsidRPr="00A65840">
              <w:rPr>
                <w:spacing w:val="-10"/>
              </w:rPr>
              <w:t>и</w:t>
            </w:r>
          </w:p>
        </w:tc>
      </w:tr>
    </w:tbl>
    <w:p w14:paraId="141129F2" w14:textId="77777777" w:rsidR="003B3C72" w:rsidRPr="00A65840" w:rsidRDefault="003B3C72">
      <w:pPr>
        <w:pStyle w:val="TableParagraph"/>
        <w:spacing w:line="247" w:lineRule="exact"/>
        <w:sectPr w:rsidR="003B3C72" w:rsidRPr="00A65840">
          <w:pgSz w:w="11910" w:h="16840"/>
          <w:pgMar w:top="110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3"/>
        <w:gridCol w:w="4933"/>
      </w:tblGrid>
      <w:tr w:rsidR="003B3C72" w:rsidRPr="00A65840" w14:paraId="11520AA6" w14:textId="77777777">
        <w:trPr>
          <w:trHeight w:val="6984"/>
        </w:trPr>
        <w:tc>
          <w:tcPr>
            <w:tcW w:w="4873" w:type="dxa"/>
          </w:tcPr>
          <w:p w14:paraId="7182DD23" w14:textId="77777777" w:rsidR="003B3C72" w:rsidRPr="00A65840" w:rsidRDefault="00000000">
            <w:pPr>
              <w:pStyle w:val="TableParagraph"/>
              <w:tabs>
                <w:tab w:val="left" w:pos="2413"/>
                <w:tab w:val="left" w:pos="3089"/>
              </w:tabs>
              <w:spacing w:line="276" w:lineRule="auto"/>
              <w:ind w:left="107" w:right="98"/>
            </w:pPr>
            <w:r w:rsidRPr="00A65840">
              <w:rPr>
                <w:spacing w:val="-2"/>
              </w:rPr>
              <w:lastRenderedPageBreak/>
              <w:t>интеллектуальных</w:t>
            </w:r>
            <w:r w:rsidRPr="00A65840">
              <w:tab/>
            </w:r>
            <w:r w:rsidRPr="00A65840">
              <w:rPr>
                <w:spacing w:val="-10"/>
              </w:rPr>
              <w:t>и</w:t>
            </w:r>
            <w:r w:rsidRPr="00A65840">
              <w:tab/>
            </w:r>
            <w:r w:rsidRPr="00A65840">
              <w:rPr>
                <w:spacing w:val="-2"/>
              </w:rPr>
              <w:t xml:space="preserve">социокультурных </w:t>
            </w:r>
            <w:r w:rsidRPr="00A65840">
              <w:t>потребностей обучающихся</w:t>
            </w:r>
          </w:p>
        </w:tc>
        <w:tc>
          <w:tcPr>
            <w:tcW w:w="4933" w:type="dxa"/>
          </w:tcPr>
          <w:p w14:paraId="446A78B5" w14:textId="77777777" w:rsidR="003B3C72" w:rsidRPr="00A65840" w:rsidRDefault="00000000">
            <w:pPr>
              <w:pStyle w:val="TableParagraph"/>
              <w:spacing w:line="276" w:lineRule="auto"/>
              <w:ind w:left="107" w:right="95"/>
              <w:jc w:val="both"/>
            </w:pPr>
            <w:r w:rsidRPr="00A65840">
              <w:t xml:space="preserve">общекультурное развитие обучающихся, удовлетворение их особых познавательных, культурных, оздоровительных потребностей и </w:t>
            </w:r>
            <w:r w:rsidRPr="00A65840">
              <w:rPr>
                <w:spacing w:val="-2"/>
              </w:rPr>
              <w:t>интересов.</w:t>
            </w:r>
          </w:p>
          <w:p w14:paraId="43A58E4C" w14:textId="77777777" w:rsidR="003B3C72" w:rsidRPr="00A65840" w:rsidRDefault="00000000">
            <w:pPr>
              <w:pStyle w:val="TableParagraph"/>
              <w:spacing w:line="276" w:lineRule="auto"/>
              <w:ind w:left="107" w:right="94"/>
              <w:jc w:val="both"/>
            </w:pPr>
            <w:r w:rsidRPr="00A65840">
              <w:rPr>
                <w:b/>
              </w:rPr>
              <w:t>Основная задача</w:t>
            </w:r>
            <w:r w:rsidRPr="00A65840">
              <w:t>: формирование ценностного отношения</w:t>
            </w:r>
            <w:r w:rsidRPr="00A65840">
              <w:rPr>
                <w:spacing w:val="-12"/>
              </w:rPr>
              <w:t xml:space="preserve"> </w:t>
            </w:r>
            <w:r w:rsidRPr="00A65840">
              <w:t>обучающихся</w:t>
            </w:r>
            <w:r w:rsidRPr="00A65840">
              <w:rPr>
                <w:spacing w:val="-12"/>
              </w:rPr>
              <w:t xml:space="preserve"> </w:t>
            </w:r>
            <w:r w:rsidRPr="00A65840">
              <w:t>к</w:t>
            </w:r>
            <w:r w:rsidRPr="00A65840">
              <w:rPr>
                <w:spacing w:val="-11"/>
              </w:rPr>
              <w:t xml:space="preserve"> </w:t>
            </w:r>
            <w:r w:rsidRPr="00A65840">
              <w:t>знаниям,</w:t>
            </w:r>
            <w:r w:rsidRPr="00A65840">
              <w:rPr>
                <w:spacing w:val="-12"/>
              </w:rPr>
              <w:t xml:space="preserve"> </w:t>
            </w:r>
            <w:r w:rsidRPr="00A65840">
              <w:t>как</w:t>
            </w:r>
            <w:r w:rsidRPr="00A65840">
              <w:rPr>
                <w:spacing w:val="-11"/>
              </w:rPr>
              <w:t xml:space="preserve"> </w:t>
            </w:r>
            <w:r w:rsidRPr="00A65840">
              <w:t>залогу</w:t>
            </w:r>
            <w:r w:rsidRPr="00A65840">
              <w:rPr>
                <w:spacing w:val="-14"/>
              </w:rPr>
              <w:t xml:space="preserve"> </w:t>
            </w:r>
            <w:r w:rsidRPr="00A65840">
              <w:t>их собственного</w:t>
            </w:r>
            <w:r w:rsidRPr="00A65840">
              <w:rPr>
                <w:spacing w:val="-8"/>
              </w:rPr>
              <w:t xml:space="preserve"> </w:t>
            </w:r>
            <w:r w:rsidRPr="00A65840">
              <w:t>будущего,</w:t>
            </w:r>
            <w:r w:rsidRPr="00A65840">
              <w:rPr>
                <w:spacing w:val="-5"/>
              </w:rPr>
              <w:t xml:space="preserve"> </w:t>
            </w:r>
            <w:r w:rsidRPr="00A65840">
              <w:t>и</w:t>
            </w:r>
            <w:r w:rsidRPr="00A65840">
              <w:rPr>
                <w:spacing w:val="-8"/>
              </w:rPr>
              <w:t xml:space="preserve"> </w:t>
            </w:r>
            <w:r w:rsidRPr="00A65840">
              <w:t>к</w:t>
            </w:r>
            <w:r w:rsidRPr="00A65840">
              <w:rPr>
                <w:spacing w:val="-7"/>
              </w:rPr>
              <w:t xml:space="preserve"> </w:t>
            </w:r>
            <w:r w:rsidRPr="00A65840">
              <w:t>культуре</w:t>
            </w:r>
            <w:r w:rsidRPr="00A65840">
              <w:rPr>
                <w:spacing w:val="-5"/>
              </w:rPr>
              <w:t xml:space="preserve"> </w:t>
            </w:r>
            <w:r w:rsidRPr="00A65840">
              <w:t>в</w:t>
            </w:r>
            <w:r w:rsidRPr="00A65840">
              <w:rPr>
                <w:spacing w:val="-5"/>
              </w:rPr>
              <w:t xml:space="preserve"> </w:t>
            </w:r>
            <w:r w:rsidRPr="00A65840">
              <w:t>целом,</w:t>
            </w:r>
            <w:r w:rsidRPr="00A65840">
              <w:rPr>
                <w:spacing w:val="-5"/>
              </w:rPr>
              <w:t xml:space="preserve"> </w:t>
            </w:r>
            <w:r w:rsidRPr="00A65840">
              <w:t>как к духовному богатству общества, сохраняющему национальную самобытность народов России.</w:t>
            </w:r>
          </w:p>
          <w:p w14:paraId="4150CB95" w14:textId="77777777" w:rsidR="003B3C72" w:rsidRPr="00A65840" w:rsidRDefault="00000000">
            <w:pPr>
              <w:pStyle w:val="TableParagraph"/>
              <w:spacing w:line="276" w:lineRule="auto"/>
              <w:ind w:left="107" w:right="94"/>
              <w:jc w:val="both"/>
            </w:pPr>
            <w:r w:rsidRPr="00A65840">
              <w:rPr>
                <w:b/>
              </w:rPr>
              <w:t>Основные направления деятельности</w:t>
            </w:r>
            <w:r w:rsidRPr="00A65840">
              <w:t>: занятия по</w:t>
            </w:r>
            <w:r w:rsidRPr="00A65840">
              <w:rPr>
                <w:spacing w:val="-10"/>
              </w:rPr>
              <w:t xml:space="preserve"> </w:t>
            </w:r>
            <w:r w:rsidRPr="00A65840">
              <w:t>дополнительному</w:t>
            </w:r>
            <w:r w:rsidRPr="00A65840">
              <w:rPr>
                <w:spacing w:val="-13"/>
              </w:rPr>
              <w:t xml:space="preserve"> </w:t>
            </w:r>
            <w:r w:rsidRPr="00A65840">
              <w:t>или</w:t>
            </w:r>
            <w:r w:rsidRPr="00A65840">
              <w:rPr>
                <w:spacing w:val="-11"/>
              </w:rPr>
              <w:t xml:space="preserve"> </w:t>
            </w:r>
            <w:r w:rsidRPr="00A65840">
              <w:t>углубленному</w:t>
            </w:r>
            <w:r w:rsidRPr="00A65840">
              <w:rPr>
                <w:spacing w:val="-13"/>
              </w:rPr>
              <w:t xml:space="preserve"> </w:t>
            </w:r>
            <w:r w:rsidRPr="00A65840">
              <w:t>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w:t>
            </w:r>
            <w:r w:rsidRPr="00A65840">
              <w:rPr>
                <w:spacing w:val="-9"/>
              </w:rPr>
              <w:t xml:space="preserve"> </w:t>
            </w:r>
            <w:r w:rsidRPr="00A65840">
              <w:t>специальные</w:t>
            </w:r>
            <w:r w:rsidRPr="00A65840">
              <w:rPr>
                <w:spacing w:val="-10"/>
              </w:rPr>
              <w:t xml:space="preserve"> </w:t>
            </w:r>
            <w:r w:rsidRPr="00A65840">
              <w:t>занятия</w:t>
            </w:r>
            <w:r w:rsidRPr="00A65840">
              <w:rPr>
                <w:spacing w:val="-11"/>
              </w:rPr>
              <w:t xml:space="preserve"> </w:t>
            </w:r>
            <w:r w:rsidRPr="00A65840">
              <w:t>для</w:t>
            </w:r>
            <w:r w:rsidRPr="00A65840">
              <w:rPr>
                <w:spacing w:val="-10"/>
              </w:rPr>
              <w:t xml:space="preserve"> </w:t>
            </w:r>
            <w:r w:rsidRPr="00A65840">
              <w:t>обучающихся с ограниченными возможностями здоровья или испытывающими</w:t>
            </w:r>
            <w:r w:rsidRPr="00A65840">
              <w:rPr>
                <w:spacing w:val="59"/>
              </w:rPr>
              <w:t xml:space="preserve">  </w:t>
            </w:r>
            <w:r w:rsidRPr="00A65840">
              <w:t>затруднения</w:t>
            </w:r>
            <w:r w:rsidRPr="00A65840">
              <w:rPr>
                <w:spacing w:val="60"/>
              </w:rPr>
              <w:t xml:space="preserve">  </w:t>
            </w:r>
            <w:r w:rsidRPr="00A65840">
              <w:t>в</w:t>
            </w:r>
            <w:r w:rsidRPr="00A65840">
              <w:rPr>
                <w:spacing w:val="60"/>
              </w:rPr>
              <w:t xml:space="preserve">  </w:t>
            </w:r>
            <w:r w:rsidRPr="00A65840">
              <w:rPr>
                <w:spacing w:val="-2"/>
              </w:rPr>
              <w:t>социальной</w:t>
            </w:r>
          </w:p>
          <w:p w14:paraId="539EE207" w14:textId="77777777" w:rsidR="003B3C72" w:rsidRPr="00A65840" w:rsidRDefault="00000000">
            <w:pPr>
              <w:pStyle w:val="TableParagraph"/>
              <w:ind w:left="107"/>
            </w:pPr>
            <w:r w:rsidRPr="00A65840">
              <w:rPr>
                <w:spacing w:val="-2"/>
              </w:rPr>
              <w:t>коммуникации.</w:t>
            </w:r>
          </w:p>
        </w:tc>
      </w:tr>
      <w:tr w:rsidR="003B3C72" w:rsidRPr="00A65840" w14:paraId="01E415EB" w14:textId="77777777">
        <w:trPr>
          <w:trHeight w:val="6691"/>
        </w:trPr>
        <w:tc>
          <w:tcPr>
            <w:tcW w:w="4873" w:type="dxa"/>
          </w:tcPr>
          <w:p w14:paraId="136F4F8F" w14:textId="77777777" w:rsidR="003B3C72" w:rsidRPr="00A65840" w:rsidRDefault="00000000">
            <w:pPr>
              <w:pStyle w:val="TableParagraph"/>
              <w:spacing w:line="276" w:lineRule="auto"/>
              <w:ind w:left="107" w:right="95"/>
              <w:jc w:val="both"/>
            </w:pPr>
            <w:r w:rsidRPr="00A65840">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933" w:type="dxa"/>
          </w:tcPr>
          <w:p w14:paraId="304BDED7" w14:textId="77777777" w:rsidR="003B3C72" w:rsidRPr="00A65840" w:rsidRDefault="00000000">
            <w:pPr>
              <w:pStyle w:val="TableParagraph"/>
              <w:tabs>
                <w:tab w:val="left" w:pos="1054"/>
                <w:tab w:val="left" w:pos="1436"/>
                <w:tab w:val="left" w:pos="1647"/>
                <w:tab w:val="left" w:pos="1717"/>
                <w:tab w:val="left" w:pos="1821"/>
                <w:tab w:val="left" w:pos="2062"/>
                <w:tab w:val="left" w:pos="2473"/>
                <w:tab w:val="left" w:pos="2734"/>
                <w:tab w:val="left" w:pos="3123"/>
                <w:tab w:val="left" w:pos="3212"/>
                <w:tab w:val="left" w:pos="3342"/>
                <w:tab w:val="left" w:pos="3614"/>
                <w:tab w:val="left" w:pos="3764"/>
                <w:tab w:val="left" w:pos="4596"/>
                <w:tab w:val="left" w:pos="4717"/>
              </w:tabs>
              <w:spacing w:line="276" w:lineRule="auto"/>
              <w:ind w:left="107" w:right="95"/>
            </w:pPr>
            <w:r w:rsidRPr="00A65840">
              <w:rPr>
                <w:b/>
              </w:rPr>
              <w:t>Основная</w:t>
            </w:r>
            <w:r w:rsidRPr="00A65840">
              <w:rPr>
                <w:b/>
                <w:spacing w:val="80"/>
              </w:rPr>
              <w:t xml:space="preserve"> </w:t>
            </w:r>
            <w:r w:rsidRPr="00A65840">
              <w:rPr>
                <w:b/>
              </w:rPr>
              <w:t>цель</w:t>
            </w:r>
            <w:r w:rsidRPr="00A65840">
              <w:t>:</w:t>
            </w:r>
            <w:r w:rsidRPr="00A65840">
              <w:rPr>
                <w:spacing w:val="80"/>
              </w:rPr>
              <w:t xml:space="preserve"> </w:t>
            </w:r>
            <w:r w:rsidRPr="00A65840">
              <w:t>удовлетворение</w:t>
            </w:r>
            <w:r w:rsidRPr="00A65840">
              <w:rPr>
                <w:spacing w:val="80"/>
              </w:rPr>
              <w:t xml:space="preserve"> </w:t>
            </w:r>
            <w:r w:rsidRPr="00A65840">
              <w:t>интересов</w:t>
            </w:r>
            <w:r w:rsidRPr="00A65840">
              <w:rPr>
                <w:spacing w:val="80"/>
              </w:rPr>
              <w:t xml:space="preserve"> </w:t>
            </w:r>
            <w:r w:rsidRPr="00A65840">
              <w:t>и потребностей,</w:t>
            </w:r>
            <w:r w:rsidRPr="00A65840">
              <w:rPr>
                <w:spacing w:val="80"/>
              </w:rPr>
              <w:t xml:space="preserve"> </w:t>
            </w:r>
            <w:r w:rsidRPr="00A65840">
              <w:t>обучающихся</w:t>
            </w:r>
            <w:r w:rsidRPr="00A65840">
              <w:rPr>
                <w:spacing w:val="80"/>
              </w:rPr>
              <w:t xml:space="preserve"> </w:t>
            </w:r>
            <w:r w:rsidRPr="00A65840">
              <w:t>в</w:t>
            </w:r>
            <w:r w:rsidRPr="00A65840">
              <w:rPr>
                <w:spacing w:val="80"/>
              </w:rPr>
              <w:t xml:space="preserve"> </w:t>
            </w:r>
            <w:r w:rsidRPr="00A65840">
              <w:t>творческом</w:t>
            </w:r>
            <w:r w:rsidRPr="00A65840">
              <w:rPr>
                <w:spacing w:val="80"/>
              </w:rPr>
              <w:t xml:space="preserve"> </w:t>
            </w:r>
            <w:r w:rsidRPr="00A65840">
              <w:t>и</w:t>
            </w:r>
            <w:r w:rsidRPr="00A65840">
              <w:rPr>
                <w:spacing w:val="40"/>
              </w:rPr>
              <w:t xml:space="preserve"> </w:t>
            </w:r>
            <w:r w:rsidRPr="00A65840">
              <w:t xml:space="preserve">физическом развитии, помощь в самореализации, раскрытии и развитии способностей и талантов. </w:t>
            </w:r>
            <w:r w:rsidRPr="00A65840">
              <w:rPr>
                <w:b/>
                <w:spacing w:val="-2"/>
              </w:rPr>
              <w:t>Основные</w:t>
            </w:r>
            <w:r w:rsidRPr="00A65840">
              <w:rPr>
                <w:b/>
              </w:rPr>
              <w:tab/>
            </w:r>
            <w:r w:rsidRPr="00A65840">
              <w:rPr>
                <w:b/>
                <w:spacing w:val="-2"/>
              </w:rPr>
              <w:t>задачи</w:t>
            </w:r>
            <w:r w:rsidRPr="00A65840">
              <w:rPr>
                <w:spacing w:val="-2"/>
              </w:rPr>
              <w:t>:</w:t>
            </w:r>
            <w:r w:rsidRPr="00A65840">
              <w:tab/>
            </w:r>
            <w:r w:rsidRPr="00A65840">
              <w:rPr>
                <w:spacing w:val="-2"/>
              </w:rPr>
              <w:t>раскрытие</w:t>
            </w:r>
            <w:r w:rsidRPr="00A65840">
              <w:tab/>
            </w:r>
            <w:r w:rsidRPr="00A65840">
              <w:tab/>
            </w:r>
            <w:r w:rsidRPr="00A65840">
              <w:rPr>
                <w:spacing w:val="-2"/>
              </w:rPr>
              <w:t xml:space="preserve">творческих </w:t>
            </w:r>
            <w:r w:rsidRPr="00A65840">
              <w:t>способностей</w:t>
            </w:r>
            <w:r w:rsidRPr="00A65840">
              <w:rPr>
                <w:spacing w:val="35"/>
              </w:rPr>
              <w:t xml:space="preserve"> </w:t>
            </w:r>
            <w:r w:rsidRPr="00A65840">
              <w:t>школьников,</w:t>
            </w:r>
            <w:r w:rsidRPr="00A65840">
              <w:rPr>
                <w:spacing w:val="36"/>
              </w:rPr>
              <w:t xml:space="preserve"> </w:t>
            </w:r>
            <w:r w:rsidRPr="00A65840">
              <w:t>формирование</w:t>
            </w:r>
            <w:r w:rsidRPr="00A65840">
              <w:rPr>
                <w:spacing w:val="36"/>
              </w:rPr>
              <w:t xml:space="preserve"> </w:t>
            </w:r>
            <w:r w:rsidRPr="00A65840">
              <w:t>у</w:t>
            </w:r>
            <w:r w:rsidRPr="00A65840">
              <w:rPr>
                <w:spacing w:val="33"/>
              </w:rPr>
              <w:t xml:space="preserve"> </w:t>
            </w:r>
            <w:r w:rsidRPr="00A65840">
              <w:t>них чувства</w:t>
            </w:r>
            <w:r w:rsidRPr="00A65840">
              <w:rPr>
                <w:spacing w:val="80"/>
              </w:rPr>
              <w:t xml:space="preserve"> </w:t>
            </w:r>
            <w:r w:rsidRPr="00A65840">
              <w:t>вкуса</w:t>
            </w:r>
            <w:r w:rsidRPr="00A65840">
              <w:rPr>
                <w:spacing w:val="80"/>
              </w:rPr>
              <w:t xml:space="preserve"> </w:t>
            </w:r>
            <w:r w:rsidRPr="00A65840">
              <w:t>и</w:t>
            </w:r>
            <w:r w:rsidRPr="00A65840">
              <w:rPr>
                <w:spacing w:val="80"/>
              </w:rPr>
              <w:t xml:space="preserve"> </w:t>
            </w:r>
            <w:r w:rsidRPr="00A65840">
              <w:t>умения</w:t>
            </w:r>
            <w:r w:rsidRPr="00A65840">
              <w:rPr>
                <w:spacing w:val="80"/>
              </w:rPr>
              <w:t xml:space="preserve"> </w:t>
            </w:r>
            <w:r w:rsidRPr="00A65840">
              <w:t>ценить</w:t>
            </w:r>
            <w:r w:rsidRPr="00A65840">
              <w:rPr>
                <w:spacing w:val="80"/>
              </w:rPr>
              <w:t xml:space="preserve"> </w:t>
            </w:r>
            <w:r w:rsidRPr="00A65840">
              <w:t>прекрасное,</w:t>
            </w:r>
            <w:r w:rsidRPr="00A65840">
              <w:rPr>
                <w:spacing w:val="40"/>
              </w:rPr>
              <w:t xml:space="preserve"> </w:t>
            </w:r>
            <w:r w:rsidRPr="00A65840">
              <w:rPr>
                <w:spacing w:val="-2"/>
              </w:rPr>
              <w:t>формирование</w:t>
            </w:r>
            <w:r w:rsidRPr="00A65840">
              <w:tab/>
            </w:r>
            <w:r w:rsidRPr="00A65840">
              <w:tab/>
            </w:r>
            <w:r w:rsidRPr="00A65840">
              <w:tab/>
            </w:r>
            <w:r w:rsidRPr="00A65840">
              <w:rPr>
                <w:spacing w:val="-2"/>
              </w:rPr>
              <w:t>ценностного</w:t>
            </w:r>
            <w:r w:rsidRPr="00A65840">
              <w:tab/>
            </w:r>
            <w:r w:rsidRPr="00A65840">
              <w:tab/>
            </w:r>
            <w:r w:rsidRPr="00A65840">
              <w:tab/>
            </w:r>
            <w:r w:rsidRPr="00A65840">
              <w:rPr>
                <w:spacing w:val="-2"/>
              </w:rPr>
              <w:t>отношения</w:t>
            </w:r>
            <w:r w:rsidRPr="00A65840">
              <w:tab/>
            </w:r>
            <w:r w:rsidRPr="00A65840">
              <w:tab/>
            </w:r>
            <w:r w:rsidRPr="00A65840">
              <w:rPr>
                <w:spacing w:val="-10"/>
              </w:rPr>
              <w:t xml:space="preserve">к </w:t>
            </w:r>
            <w:r w:rsidRPr="00A65840">
              <w:t>культуре;</w:t>
            </w:r>
            <w:r w:rsidRPr="00A65840">
              <w:rPr>
                <w:spacing w:val="80"/>
              </w:rPr>
              <w:t xml:space="preserve"> </w:t>
            </w:r>
            <w:r w:rsidRPr="00A65840">
              <w:t>физическое</w:t>
            </w:r>
            <w:r w:rsidRPr="00A65840">
              <w:rPr>
                <w:spacing w:val="80"/>
              </w:rPr>
              <w:t xml:space="preserve"> </w:t>
            </w:r>
            <w:r w:rsidRPr="00A65840">
              <w:t>развитие</w:t>
            </w:r>
            <w:r w:rsidRPr="00A65840">
              <w:rPr>
                <w:spacing w:val="80"/>
              </w:rPr>
              <w:t xml:space="preserve"> </w:t>
            </w:r>
            <w:r w:rsidRPr="00A65840">
              <w:t>обучающихся, привитие</w:t>
            </w:r>
            <w:r w:rsidRPr="00A65840">
              <w:rPr>
                <w:spacing w:val="40"/>
              </w:rPr>
              <w:t xml:space="preserve"> </w:t>
            </w:r>
            <w:r w:rsidRPr="00A65840">
              <w:t>им</w:t>
            </w:r>
            <w:r w:rsidRPr="00A65840">
              <w:rPr>
                <w:spacing w:val="40"/>
              </w:rPr>
              <w:t xml:space="preserve"> </w:t>
            </w:r>
            <w:r w:rsidRPr="00A65840">
              <w:t>любви</w:t>
            </w:r>
            <w:r w:rsidRPr="00A65840">
              <w:rPr>
                <w:spacing w:val="40"/>
              </w:rPr>
              <w:t xml:space="preserve"> </w:t>
            </w:r>
            <w:r w:rsidRPr="00A65840">
              <w:t>к</w:t>
            </w:r>
            <w:r w:rsidRPr="00A65840">
              <w:rPr>
                <w:spacing w:val="40"/>
              </w:rPr>
              <w:t xml:space="preserve"> </w:t>
            </w:r>
            <w:r w:rsidRPr="00A65840">
              <w:t>спорту</w:t>
            </w:r>
            <w:r w:rsidRPr="00A65840">
              <w:rPr>
                <w:spacing w:val="40"/>
              </w:rPr>
              <w:t xml:space="preserve"> </w:t>
            </w:r>
            <w:r w:rsidRPr="00A65840">
              <w:t>и</w:t>
            </w:r>
            <w:r w:rsidRPr="00A65840">
              <w:rPr>
                <w:spacing w:val="40"/>
              </w:rPr>
              <w:t xml:space="preserve"> </w:t>
            </w:r>
            <w:r w:rsidRPr="00A65840">
              <w:t>побуждение</w:t>
            </w:r>
            <w:r w:rsidRPr="00A65840">
              <w:rPr>
                <w:spacing w:val="40"/>
              </w:rPr>
              <w:t xml:space="preserve"> </w:t>
            </w:r>
            <w:r w:rsidRPr="00A65840">
              <w:t>к здоровому образу жизни, воспитание силы воли, ответственности,</w:t>
            </w:r>
            <w:r w:rsidRPr="00A65840">
              <w:rPr>
                <w:spacing w:val="80"/>
              </w:rPr>
              <w:t xml:space="preserve"> </w:t>
            </w:r>
            <w:r w:rsidRPr="00A65840">
              <w:t>формирование</w:t>
            </w:r>
            <w:r w:rsidRPr="00A65840">
              <w:rPr>
                <w:spacing w:val="80"/>
              </w:rPr>
              <w:t xml:space="preserve"> </w:t>
            </w:r>
            <w:r w:rsidRPr="00A65840">
              <w:t>установок</w:t>
            </w:r>
            <w:r w:rsidRPr="00A65840">
              <w:rPr>
                <w:spacing w:val="80"/>
              </w:rPr>
              <w:t xml:space="preserve"> </w:t>
            </w:r>
            <w:r w:rsidRPr="00A65840">
              <w:t xml:space="preserve">на </w:t>
            </w:r>
            <w:r w:rsidRPr="00A65840">
              <w:rPr>
                <w:spacing w:val="-2"/>
              </w:rPr>
              <w:t>защиту</w:t>
            </w:r>
            <w:r w:rsidRPr="00A65840">
              <w:tab/>
            </w:r>
            <w:r w:rsidRPr="00A65840">
              <w:rPr>
                <w:spacing w:val="-2"/>
              </w:rPr>
              <w:t>слабых;</w:t>
            </w:r>
            <w:r w:rsidRPr="00A65840">
              <w:tab/>
            </w:r>
            <w:r w:rsidRPr="00A65840">
              <w:tab/>
            </w:r>
            <w:r w:rsidRPr="00A65840">
              <w:rPr>
                <w:spacing w:val="-2"/>
              </w:rPr>
              <w:t>оздоровление</w:t>
            </w:r>
            <w:r w:rsidRPr="00A65840">
              <w:tab/>
            </w:r>
            <w:r w:rsidRPr="00A65840">
              <w:tab/>
            </w:r>
            <w:r w:rsidRPr="00A65840">
              <w:rPr>
                <w:spacing w:val="-2"/>
              </w:rPr>
              <w:t xml:space="preserve">школьников, </w:t>
            </w:r>
            <w:r w:rsidRPr="00A65840">
              <w:t xml:space="preserve">привитие им любви к своему краю, его истории, </w:t>
            </w:r>
            <w:r w:rsidRPr="00A65840">
              <w:rPr>
                <w:spacing w:val="-2"/>
              </w:rPr>
              <w:t>культуре,</w:t>
            </w:r>
            <w:r w:rsidRPr="00A65840">
              <w:tab/>
            </w:r>
            <w:r w:rsidRPr="00A65840">
              <w:tab/>
            </w:r>
            <w:r w:rsidRPr="00A65840">
              <w:tab/>
            </w:r>
            <w:r w:rsidRPr="00A65840">
              <w:rPr>
                <w:spacing w:val="-2"/>
              </w:rPr>
              <w:t>природе,</w:t>
            </w:r>
            <w:r w:rsidRPr="00A65840">
              <w:tab/>
            </w:r>
            <w:r w:rsidRPr="00A65840">
              <w:tab/>
            </w:r>
            <w:r w:rsidRPr="00A65840">
              <w:tab/>
            </w:r>
            <w:r w:rsidRPr="00A65840">
              <w:rPr>
                <w:spacing w:val="-2"/>
              </w:rPr>
              <w:t>развитие</w:t>
            </w:r>
            <w:r w:rsidRPr="00A65840">
              <w:tab/>
            </w:r>
            <w:r w:rsidRPr="00A65840">
              <w:rPr>
                <w:spacing w:val="-6"/>
              </w:rPr>
              <w:t xml:space="preserve">их </w:t>
            </w:r>
            <w:r w:rsidRPr="00A65840">
              <w:rPr>
                <w:spacing w:val="-2"/>
              </w:rPr>
              <w:t>самостоятельности</w:t>
            </w:r>
            <w:r w:rsidRPr="00A65840">
              <w:tab/>
            </w:r>
            <w:r w:rsidRPr="00A65840">
              <w:tab/>
            </w:r>
            <w:r w:rsidRPr="00A65840">
              <w:rPr>
                <w:spacing w:val="-32"/>
              </w:rPr>
              <w:t xml:space="preserve"> </w:t>
            </w:r>
            <w:r w:rsidRPr="00A65840">
              <w:t>и</w:t>
            </w:r>
            <w:r w:rsidRPr="00A65840">
              <w:tab/>
            </w:r>
            <w:r w:rsidRPr="00A65840">
              <w:tab/>
            </w:r>
            <w:r w:rsidRPr="00A65840">
              <w:tab/>
            </w:r>
            <w:r w:rsidRPr="00A65840">
              <w:rPr>
                <w:spacing w:val="-2"/>
              </w:rPr>
              <w:t>ответственности, формирование</w:t>
            </w:r>
            <w:r w:rsidRPr="00A65840">
              <w:tab/>
            </w:r>
            <w:r w:rsidRPr="00A65840">
              <w:tab/>
            </w:r>
            <w:r w:rsidRPr="00A65840">
              <w:rPr>
                <w:spacing w:val="-2"/>
              </w:rPr>
              <w:t>навыков</w:t>
            </w:r>
            <w:r w:rsidRPr="00A65840">
              <w:tab/>
            </w:r>
            <w:r w:rsidRPr="00A65840">
              <w:rPr>
                <w:spacing w:val="-2"/>
              </w:rPr>
              <w:t>самообслуживающего труда.</w:t>
            </w:r>
          </w:p>
          <w:p w14:paraId="69B0B94A" w14:textId="77777777" w:rsidR="003B3C72" w:rsidRPr="00A65840" w:rsidRDefault="00000000">
            <w:pPr>
              <w:pStyle w:val="TableParagraph"/>
              <w:spacing w:line="276" w:lineRule="auto"/>
              <w:ind w:left="107" w:right="96"/>
              <w:jc w:val="both"/>
            </w:pPr>
            <w:r w:rsidRPr="00A65840">
              <w:rPr>
                <w:b/>
              </w:rPr>
              <w:t>Основные организационные формы</w:t>
            </w:r>
            <w:r w:rsidRPr="00A65840">
              <w:t>: занятия школьников в различных творческих объединениях (музыкальных, хоровых или танцевальных</w:t>
            </w:r>
            <w:r w:rsidRPr="00A65840">
              <w:rPr>
                <w:spacing w:val="5"/>
              </w:rPr>
              <w:t xml:space="preserve"> </w:t>
            </w:r>
            <w:r w:rsidRPr="00A65840">
              <w:t>студиях,</w:t>
            </w:r>
            <w:r w:rsidRPr="00A65840">
              <w:rPr>
                <w:spacing w:val="8"/>
              </w:rPr>
              <w:t xml:space="preserve"> </w:t>
            </w:r>
            <w:r w:rsidRPr="00A65840">
              <w:t>театральных</w:t>
            </w:r>
            <w:r w:rsidRPr="00A65840">
              <w:rPr>
                <w:spacing w:val="7"/>
              </w:rPr>
              <w:t xml:space="preserve"> </w:t>
            </w:r>
            <w:r w:rsidRPr="00A65840">
              <w:t>кружках</w:t>
            </w:r>
            <w:r w:rsidRPr="00A65840">
              <w:rPr>
                <w:spacing w:val="8"/>
              </w:rPr>
              <w:t xml:space="preserve"> </w:t>
            </w:r>
            <w:r w:rsidRPr="00A65840">
              <w:rPr>
                <w:spacing w:val="-5"/>
              </w:rPr>
              <w:t>или</w:t>
            </w:r>
          </w:p>
          <w:p w14:paraId="3BC14E42" w14:textId="77777777" w:rsidR="003B3C72" w:rsidRPr="00A65840" w:rsidRDefault="00000000">
            <w:pPr>
              <w:pStyle w:val="TableParagraph"/>
              <w:tabs>
                <w:tab w:val="left" w:pos="1508"/>
                <w:tab w:val="left" w:pos="3743"/>
              </w:tabs>
              <w:ind w:left="107"/>
              <w:jc w:val="both"/>
            </w:pPr>
            <w:r w:rsidRPr="00A65840">
              <w:rPr>
                <w:spacing w:val="-2"/>
              </w:rPr>
              <w:t>кружках</w:t>
            </w:r>
            <w:r w:rsidRPr="00A65840">
              <w:tab/>
            </w:r>
            <w:r w:rsidRPr="00A65840">
              <w:rPr>
                <w:spacing w:val="-2"/>
              </w:rPr>
              <w:t>художественного</w:t>
            </w:r>
            <w:r w:rsidRPr="00A65840">
              <w:tab/>
            </w:r>
            <w:r w:rsidRPr="00A65840">
              <w:rPr>
                <w:spacing w:val="-2"/>
              </w:rPr>
              <w:t>творчества,</w:t>
            </w:r>
          </w:p>
        </w:tc>
      </w:tr>
    </w:tbl>
    <w:p w14:paraId="262986FA" w14:textId="77777777" w:rsidR="003B3C72" w:rsidRPr="00A65840" w:rsidRDefault="003B3C72">
      <w:pPr>
        <w:pStyle w:val="TableParagraph"/>
        <w:jc w:val="both"/>
        <w:sectPr w:rsidR="003B3C72" w:rsidRPr="00A65840">
          <w:type w:val="continuous"/>
          <w:pgSz w:w="11910" w:h="16840"/>
          <w:pgMar w:top="110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3"/>
        <w:gridCol w:w="4933"/>
      </w:tblGrid>
      <w:tr w:rsidR="003B3C72" w:rsidRPr="00A65840" w14:paraId="4EBE174E" w14:textId="77777777">
        <w:trPr>
          <w:trHeight w:val="2037"/>
        </w:trPr>
        <w:tc>
          <w:tcPr>
            <w:tcW w:w="4873" w:type="dxa"/>
          </w:tcPr>
          <w:p w14:paraId="222BFDEA" w14:textId="77777777" w:rsidR="003B3C72" w:rsidRPr="00A65840" w:rsidRDefault="003B3C72">
            <w:pPr>
              <w:pStyle w:val="TableParagraph"/>
            </w:pPr>
          </w:p>
        </w:tc>
        <w:tc>
          <w:tcPr>
            <w:tcW w:w="4933" w:type="dxa"/>
          </w:tcPr>
          <w:p w14:paraId="0CB8C35E" w14:textId="77777777" w:rsidR="003B3C72" w:rsidRPr="00A65840" w:rsidRDefault="00000000">
            <w:pPr>
              <w:pStyle w:val="TableParagraph"/>
              <w:spacing w:line="276" w:lineRule="auto"/>
              <w:ind w:left="107" w:right="95"/>
              <w:jc w:val="both"/>
            </w:pPr>
            <w:r w:rsidRPr="00A65840">
              <w:t>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туристско- краеведческой</w:t>
            </w:r>
            <w:r w:rsidRPr="00A65840">
              <w:rPr>
                <w:spacing w:val="66"/>
              </w:rPr>
              <w:t xml:space="preserve">   </w:t>
            </w:r>
            <w:r w:rsidRPr="00A65840">
              <w:t>направленности</w:t>
            </w:r>
            <w:r w:rsidRPr="00A65840">
              <w:rPr>
                <w:spacing w:val="66"/>
              </w:rPr>
              <w:t xml:space="preserve">   </w:t>
            </w:r>
            <w:r w:rsidRPr="00A65840">
              <w:rPr>
                <w:spacing w:val="-2"/>
              </w:rPr>
              <w:t>(экскурсии,</w:t>
            </w:r>
          </w:p>
          <w:p w14:paraId="272B99F5" w14:textId="77777777" w:rsidR="003B3C72" w:rsidRPr="00A65840" w:rsidRDefault="00000000">
            <w:pPr>
              <w:pStyle w:val="TableParagraph"/>
              <w:spacing w:line="253" w:lineRule="exact"/>
              <w:ind w:left="107"/>
              <w:jc w:val="both"/>
            </w:pPr>
            <w:r w:rsidRPr="00A65840">
              <w:t>развитие</w:t>
            </w:r>
            <w:r w:rsidRPr="00A65840">
              <w:rPr>
                <w:spacing w:val="-5"/>
              </w:rPr>
              <w:t xml:space="preserve"> </w:t>
            </w:r>
            <w:r w:rsidRPr="00A65840">
              <w:t>школьных</w:t>
            </w:r>
            <w:r w:rsidRPr="00A65840">
              <w:rPr>
                <w:spacing w:val="-5"/>
              </w:rPr>
              <w:t xml:space="preserve"> </w:t>
            </w:r>
            <w:r w:rsidRPr="00A65840">
              <w:rPr>
                <w:spacing w:val="-2"/>
              </w:rPr>
              <w:t>музеев)</w:t>
            </w:r>
          </w:p>
        </w:tc>
      </w:tr>
      <w:tr w:rsidR="003B3C72" w:rsidRPr="00A65840" w14:paraId="50355678" w14:textId="77777777">
        <w:trPr>
          <w:trHeight w:val="10474"/>
        </w:trPr>
        <w:tc>
          <w:tcPr>
            <w:tcW w:w="4873" w:type="dxa"/>
          </w:tcPr>
          <w:p w14:paraId="6D90FA3A" w14:textId="77777777" w:rsidR="003B3C72" w:rsidRPr="00A65840" w:rsidRDefault="00000000">
            <w:pPr>
              <w:pStyle w:val="TableParagraph"/>
              <w:tabs>
                <w:tab w:val="left" w:pos="2072"/>
                <w:tab w:val="left" w:pos="3485"/>
              </w:tabs>
              <w:spacing w:line="276" w:lineRule="auto"/>
              <w:ind w:left="107" w:right="95"/>
              <w:jc w:val="both"/>
            </w:pPr>
            <w:r w:rsidRPr="00A65840">
              <w:t>Занятия, направленные на удовлетворение социальных интересов и потребностей обучающихся,</w:t>
            </w:r>
            <w:r w:rsidRPr="00A65840">
              <w:rPr>
                <w:spacing w:val="-8"/>
              </w:rPr>
              <w:t xml:space="preserve"> </w:t>
            </w:r>
            <w:r w:rsidRPr="00A65840">
              <w:t>на</w:t>
            </w:r>
            <w:r w:rsidRPr="00A65840">
              <w:rPr>
                <w:spacing w:val="-7"/>
              </w:rPr>
              <w:t xml:space="preserve"> </w:t>
            </w:r>
            <w:r w:rsidRPr="00A65840">
              <w:t>педагогическое</w:t>
            </w:r>
            <w:r w:rsidRPr="00A65840">
              <w:rPr>
                <w:spacing w:val="-9"/>
              </w:rPr>
              <w:t xml:space="preserve"> </w:t>
            </w:r>
            <w:r w:rsidRPr="00A65840">
              <w:t xml:space="preserve">сопровождение деятельности социально ориентированных ученических сообществ, детских общественных </w:t>
            </w:r>
            <w:r w:rsidRPr="00A65840">
              <w:rPr>
                <w:spacing w:val="-2"/>
              </w:rPr>
              <w:t>объединений,</w:t>
            </w:r>
            <w:r w:rsidRPr="00A65840">
              <w:tab/>
            </w:r>
            <w:r w:rsidRPr="00A65840">
              <w:rPr>
                <w:spacing w:val="-2"/>
              </w:rPr>
              <w:t>органов</w:t>
            </w:r>
            <w:r w:rsidRPr="00A65840">
              <w:tab/>
            </w:r>
            <w:r w:rsidRPr="00A65840">
              <w:rPr>
                <w:spacing w:val="-2"/>
              </w:rPr>
              <w:t xml:space="preserve">ученического </w:t>
            </w:r>
            <w:r w:rsidRPr="00A65840">
              <w:t>самоуправления, на организацию совместно с обучающимися комплекса мероприятий воспитательной направленности</w:t>
            </w:r>
          </w:p>
        </w:tc>
        <w:tc>
          <w:tcPr>
            <w:tcW w:w="4933" w:type="dxa"/>
          </w:tcPr>
          <w:p w14:paraId="6DDC7CAD" w14:textId="77777777" w:rsidR="003B3C72" w:rsidRPr="00A65840" w:rsidRDefault="00000000">
            <w:pPr>
              <w:pStyle w:val="TableParagraph"/>
              <w:spacing w:line="276" w:lineRule="auto"/>
              <w:ind w:left="107" w:right="95"/>
              <w:jc w:val="both"/>
            </w:pPr>
            <w:r w:rsidRPr="00A65840">
              <w:rPr>
                <w:b/>
              </w:rPr>
              <w:t>Основная цель</w:t>
            </w:r>
            <w:r w:rsidRPr="00A65840">
              <w:t>: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3EA7F18F" w14:textId="3F10E1C9" w:rsidR="003B3C72" w:rsidRPr="00A65840" w:rsidRDefault="00000000">
            <w:pPr>
              <w:pStyle w:val="TableParagraph"/>
              <w:spacing w:line="276" w:lineRule="auto"/>
              <w:ind w:left="107" w:right="95"/>
              <w:jc w:val="both"/>
            </w:pPr>
            <w:r w:rsidRPr="00A65840">
              <w:rPr>
                <w:b/>
              </w:rPr>
              <w:t>Основная</w:t>
            </w:r>
            <w:r w:rsidRPr="00A65840">
              <w:rPr>
                <w:b/>
                <w:spacing w:val="-14"/>
              </w:rPr>
              <w:t xml:space="preserve"> </w:t>
            </w:r>
            <w:r w:rsidRPr="00A65840">
              <w:rPr>
                <w:b/>
              </w:rPr>
              <w:t>задача</w:t>
            </w:r>
            <w:r w:rsidRPr="00A65840">
              <w:t>:</w:t>
            </w:r>
            <w:r w:rsidRPr="00A65840">
              <w:rPr>
                <w:spacing w:val="-14"/>
              </w:rPr>
              <w:t xml:space="preserve"> </w:t>
            </w:r>
            <w:r w:rsidRPr="00A65840">
              <w:t>обеспечение</w:t>
            </w:r>
            <w:r w:rsidRPr="00A65840">
              <w:rPr>
                <w:spacing w:val="-14"/>
              </w:rPr>
              <w:t xml:space="preserve"> </w:t>
            </w:r>
            <w:r w:rsidRPr="00A65840">
              <w:t xml:space="preserve">психологического благополучия обучающихся в образовательном пространстве </w:t>
            </w:r>
            <w:r w:rsidR="00CA4F3C">
              <w:t>Лицея</w:t>
            </w:r>
            <w:r w:rsidRPr="00A65840">
              <w:t>, создание условий для развития</w:t>
            </w:r>
            <w:r w:rsidRPr="00A65840">
              <w:rPr>
                <w:spacing w:val="-13"/>
              </w:rPr>
              <w:t xml:space="preserve"> </w:t>
            </w:r>
            <w:r w:rsidRPr="00A65840">
              <w:t>ответственности</w:t>
            </w:r>
            <w:r w:rsidRPr="00A65840">
              <w:rPr>
                <w:spacing w:val="-13"/>
              </w:rPr>
              <w:t xml:space="preserve"> </w:t>
            </w:r>
            <w:r w:rsidRPr="00A65840">
              <w:t>за</w:t>
            </w:r>
            <w:r w:rsidRPr="00A65840">
              <w:rPr>
                <w:spacing w:val="-12"/>
              </w:rPr>
              <w:t xml:space="preserve"> </w:t>
            </w:r>
            <w:r w:rsidRPr="00A65840">
              <w:t>формирование</w:t>
            </w:r>
            <w:r w:rsidRPr="00A65840">
              <w:rPr>
                <w:spacing w:val="-12"/>
              </w:rPr>
              <w:t xml:space="preserve"> </w:t>
            </w:r>
            <w:r w:rsidRPr="00A65840">
              <w:t>макро и микро коммуникаций, складывающихся в образовательной организации, понимания зон личного влияния на уклад школьной жизни.</w:t>
            </w:r>
          </w:p>
          <w:p w14:paraId="4BEAC667" w14:textId="77777777" w:rsidR="003B3C72" w:rsidRPr="00A65840" w:rsidRDefault="00000000">
            <w:pPr>
              <w:pStyle w:val="TableParagraph"/>
              <w:tabs>
                <w:tab w:val="left" w:pos="1794"/>
                <w:tab w:val="left" w:pos="3584"/>
              </w:tabs>
              <w:spacing w:line="276" w:lineRule="auto"/>
              <w:ind w:left="107" w:right="94"/>
              <w:jc w:val="both"/>
            </w:pPr>
            <w:r w:rsidRPr="00A65840">
              <w:rPr>
                <w:b/>
              </w:rPr>
              <w:t>Основные организационные формы</w:t>
            </w:r>
            <w:r w:rsidRPr="00A65840">
              <w:t xml:space="preserve">: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w:t>
            </w:r>
            <w:r w:rsidRPr="00A65840">
              <w:rPr>
                <w:spacing w:val="-2"/>
              </w:rPr>
              <w:t>конкурсов,</w:t>
            </w:r>
            <w:r w:rsidRPr="00A65840">
              <w:tab/>
            </w:r>
            <w:r w:rsidRPr="00A65840">
              <w:rPr>
                <w:spacing w:val="-2"/>
              </w:rPr>
              <w:t>фестивалей,</w:t>
            </w:r>
            <w:r w:rsidRPr="00A65840">
              <w:tab/>
            </w:r>
            <w:r w:rsidRPr="00A65840">
              <w:rPr>
                <w:spacing w:val="-2"/>
              </w:rPr>
              <w:t xml:space="preserve">капустников, </w:t>
            </w:r>
            <w:r w:rsidRPr="00A65840">
              <w:t>флешмобов);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w:t>
            </w:r>
            <w:r w:rsidRPr="00A65840">
              <w:rPr>
                <w:spacing w:val="76"/>
                <w:w w:val="150"/>
              </w:rPr>
              <w:t xml:space="preserve"> </w:t>
            </w:r>
            <w:r w:rsidRPr="00A65840">
              <w:t>группы</w:t>
            </w:r>
            <w:r w:rsidRPr="00A65840">
              <w:rPr>
                <w:spacing w:val="77"/>
                <w:w w:val="150"/>
              </w:rPr>
              <w:t xml:space="preserve"> </w:t>
            </w:r>
            <w:r w:rsidRPr="00A65840">
              <w:t>по</w:t>
            </w:r>
            <w:r w:rsidRPr="00A65840">
              <w:rPr>
                <w:spacing w:val="74"/>
                <w:w w:val="150"/>
              </w:rPr>
              <w:t xml:space="preserve"> </w:t>
            </w:r>
            <w:r w:rsidRPr="00A65840">
              <w:rPr>
                <w:spacing w:val="-2"/>
              </w:rPr>
              <w:t>урегулированию</w:t>
            </w:r>
          </w:p>
          <w:p w14:paraId="08CA33E4" w14:textId="77777777" w:rsidR="003B3C72" w:rsidRPr="00A65840" w:rsidRDefault="00000000">
            <w:pPr>
              <w:pStyle w:val="TableParagraph"/>
              <w:ind w:left="107"/>
              <w:jc w:val="both"/>
            </w:pPr>
            <w:r w:rsidRPr="00A65840">
              <w:t>конфликтных</w:t>
            </w:r>
            <w:r w:rsidRPr="00A65840">
              <w:rPr>
                <w:spacing w:val="-6"/>
              </w:rPr>
              <w:t xml:space="preserve"> </w:t>
            </w:r>
            <w:r w:rsidRPr="00A65840">
              <w:t>ситуаций</w:t>
            </w:r>
            <w:r w:rsidRPr="00A65840">
              <w:rPr>
                <w:spacing w:val="-4"/>
              </w:rPr>
              <w:t xml:space="preserve"> </w:t>
            </w:r>
            <w:r w:rsidRPr="00A65840">
              <w:t>в</w:t>
            </w:r>
            <w:r w:rsidRPr="00A65840">
              <w:rPr>
                <w:spacing w:val="-6"/>
              </w:rPr>
              <w:t xml:space="preserve"> </w:t>
            </w:r>
            <w:r w:rsidRPr="00A65840">
              <w:t>школе</w:t>
            </w:r>
            <w:r w:rsidRPr="00A65840">
              <w:rPr>
                <w:spacing w:val="-4"/>
              </w:rPr>
              <w:t xml:space="preserve"> </w:t>
            </w:r>
            <w:r w:rsidRPr="00A65840">
              <w:t>и</w:t>
            </w:r>
            <w:r w:rsidRPr="00A65840">
              <w:rPr>
                <w:spacing w:val="-4"/>
              </w:rPr>
              <w:t xml:space="preserve"> </w:t>
            </w:r>
            <w:r w:rsidRPr="00A65840">
              <w:rPr>
                <w:spacing w:val="-5"/>
              </w:rPr>
              <w:t>т.п</w:t>
            </w:r>
          </w:p>
        </w:tc>
      </w:tr>
    </w:tbl>
    <w:p w14:paraId="29430C9E" w14:textId="77777777" w:rsidR="003B3C72" w:rsidRPr="00A65840" w:rsidRDefault="003B3C72">
      <w:pPr>
        <w:pStyle w:val="a3"/>
        <w:spacing w:before="45"/>
        <w:ind w:left="0" w:firstLine="0"/>
        <w:jc w:val="left"/>
      </w:pPr>
    </w:p>
    <w:p w14:paraId="0C47C6C5" w14:textId="77777777" w:rsidR="003B3C72" w:rsidRPr="00A65840" w:rsidRDefault="00000000">
      <w:pPr>
        <w:spacing w:line="274" w:lineRule="exact"/>
        <w:ind w:left="569"/>
        <w:rPr>
          <w:b/>
          <w:sz w:val="24"/>
        </w:rPr>
      </w:pPr>
      <w:r w:rsidRPr="00A65840">
        <w:rPr>
          <w:b/>
          <w:sz w:val="24"/>
          <w:u w:val="single"/>
        </w:rPr>
        <w:t>Цель</w:t>
      </w:r>
      <w:r w:rsidRPr="00A65840">
        <w:rPr>
          <w:b/>
          <w:spacing w:val="-4"/>
          <w:sz w:val="24"/>
          <w:u w:val="single"/>
        </w:rPr>
        <w:t xml:space="preserve"> </w:t>
      </w:r>
      <w:r w:rsidRPr="00A65840">
        <w:rPr>
          <w:b/>
          <w:sz w:val="24"/>
          <w:u w:val="single"/>
        </w:rPr>
        <w:t>и</w:t>
      </w:r>
      <w:r w:rsidRPr="00A65840">
        <w:rPr>
          <w:b/>
          <w:spacing w:val="-3"/>
          <w:sz w:val="24"/>
          <w:u w:val="single"/>
        </w:rPr>
        <w:t xml:space="preserve"> </w:t>
      </w:r>
      <w:r w:rsidRPr="00A65840">
        <w:rPr>
          <w:b/>
          <w:sz w:val="24"/>
          <w:u w:val="single"/>
        </w:rPr>
        <w:t>задачи</w:t>
      </w:r>
      <w:r w:rsidRPr="00A65840">
        <w:rPr>
          <w:b/>
          <w:spacing w:val="-4"/>
          <w:sz w:val="24"/>
          <w:u w:val="single"/>
        </w:rPr>
        <w:t xml:space="preserve"> </w:t>
      </w:r>
      <w:r w:rsidRPr="00A65840">
        <w:rPr>
          <w:b/>
          <w:sz w:val="24"/>
          <w:u w:val="single"/>
        </w:rPr>
        <w:t>внеурочной</w:t>
      </w:r>
      <w:r w:rsidRPr="00A65840">
        <w:rPr>
          <w:b/>
          <w:spacing w:val="-3"/>
          <w:sz w:val="24"/>
          <w:u w:val="single"/>
        </w:rPr>
        <w:t xml:space="preserve"> </w:t>
      </w:r>
      <w:r w:rsidRPr="00A65840">
        <w:rPr>
          <w:b/>
          <w:spacing w:val="-2"/>
          <w:sz w:val="24"/>
          <w:u w:val="single"/>
        </w:rPr>
        <w:t>деятельности</w:t>
      </w:r>
    </w:p>
    <w:p w14:paraId="38A11DFA" w14:textId="77777777" w:rsidR="003B3C72" w:rsidRPr="00A65840" w:rsidRDefault="00000000">
      <w:pPr>
        <w:pStyle w:val="a3"/>
        <w:tabs>
          <w:tab w:val="left" w:pos="1331"/>
          <w:tab w:val="left" w:pos="2820"/>
          <w:tab w:val="left" w:pos="4498"/>
          <w:tab w:val="left" w:pos="4786"/>
          <w:tab w:val="left" w:pos="5908"/>
          <w:tab w:val="left" w:pos="7009"/>
          <w:tab w:val="left" w:pos="8988"/>
        </w:tabs>
        <w:ind w:right="420"/>
        <w:jc w:val="left"/>
      </w:pPr>
      <w:r w:rsidRPr="00A65840">
        <w:rPr>
          <w:b/>
          <w:spacing w:val="-4"/>
        </w:rPr>
        <w:t>Цель</w:t>
      </w:r>
      <w:r w:rsidRPr="00A65840">
        <w:rPr>
          <w:b/>
        </w:rPr>
        <w:tab/>
      </w:r>
      <w:r w:rsidRPr="00A65840">
        <w:rPr>
          <w:b/>
          <w:spacing w:val="-2"/>
        </w:rPr>
        <w:t>внеурочной</w:t>
      </w:r>
      <w:r w:rsidRPr="00A65840">
        <w:rPr>
          <w:b/>
        </w:rPr>
        <w:tab/>
      </w:r>
      <w:r w:rsidRPr="00A65840">
        <w:rPr>
          <w:b/>
          <w:spacing w:val="-2"/>
        </w:rPr>
        <w:t>деятельности</w:t>
      </w:r>
      <w:r w:rsidRPr="00A65840">
        <w:rPr>
          <w:b/>
        </w:rPr>
        <w:tab/>
      </w:r>
      <w:r w:rsidRPr="00A65840">
        <w:rPr>
          <w:spacing w:val="-10"/>
        </w:rPr>
        <w:t>-</w:t>
      </w:r>
      <w:r w:rsidRPr="00A65840">
        <w:tab/>
      </w:r>
      <w:r w:rsidRPr="00A65840">
        <w:rPr>
          <w:spacing w:val="-2"/>
        </w:rPr>
        <w:t>создание</w:t>
      </w:r>
      <w:r w:rsidRPr="00A65840">
        <w:tab/>
      </w:r>
      <w:r w:rsidRPr="00A65840">
        <w:rPr>
          <w:spacing w:val="-2"/>
        </w:rPr>
        <w:t>условий,</w:t>
      </w:r>
      <w:r w:rsidRPr="00A65840">
        <w:tab/>
      </w:r>
      <w:r w:rsidRPr="00A65840">
        <w:rPr>
          <w:spacing w:val="-2"/>
        </w:rPr>
        <w:t>обеспечивающих</w:t>
      </w:r>
      <w:r w:rsidRPr="00A65840">
        <w:tab/>
      </w:r>
      <w:r w:rsidRPr="00A65840">
        <w:rPr>
          <w:spacing w:val="-2"/>
        </w:rPr>
        <w:t xml:space="preserve">достижение </w:t>
      </w:r>
      <w:r w:rsidRPr="00A65840">
        <w:t>обучающимися</w:t>
      </w:r>
      <w:r w:rsidRPr="00A65840">
        <w:rPr>
          <w:spacing w:val="48"/>
        </w:rPr>
        <w:t xml:space="preserve"> </w:t>
      </w:r>
      <w:r w:rsidRPr="00A65840">
        <w:t>необходимого</w:t>
      </w:r>
      <w:r w:rsidRPr="00A65840">
        <w:rPr>
          <w:spacing w:val="51"/>
        </w:rPr>
        <w:t xml:space="preserve"> </w:t>
      </w:r>
      <w:r w:rsidRPr="00A65840">
        <w:t>для</w:t>
      </w:r>
      <w:r w:rsidRPr="00A65840">
        <w:rPr>
          <w:spacing w:val="51"/>
        </w:rPr>
        <w:t xml:space="preserve"> </w:t>
      </w:r>
      <w:r w:rsidRPr="00A65840">
        <w:t>жизни</w:t>
      </w:r>
      <w:r w:rsidRPr="00A65840">
        <w:rPr>
          <w:spacing w:val="52"/>
        </w:rPr>
        <w:t xml:space="preserve"> </w:t>
      </w:r>
      <w:r w:rsidRPr="00A65840">
        <w:t>в</w:t>
      </w:r>
      <w:r w:rsidRPr="00A65840">
        <w:rPr>
          <w:spacing w:val="51"/>
        </w:rPr>
        <w:t xml:space="preserve"> </w:t>
      </w:r>
      <w:r w:rsidRPr="00A65840">
        <w:t>обществе</w:t>
      </w:r>
      <w:r w:rsidRPr="00A65840">
        <w:rPr>
          <w:spacing w:val="50"/>
        </w:rPr>
        <w:t xml:space="preserve"> </w:t>
      </w:r>
      <w:r w:rsidRPr="00A65840">
        <w:t>социального</w:t>
      </w:r>
      <w:r w:rsidRPr="00A65840">
        <w:rPr>
          <w:spacing w:val="51"/>
        </w:rPr>
        <w:t xml:space="preserve"> </w:t>
      </w:r>
      <w:r w:rsidRPr="00A65840">
        <w:t>опыта</w:t>
      </w:r>
      <w:r w:rsidRPr="00A65840">
        <w:rPr>
          <w:spacing w:val="50"/>
        </w:rPr>
        <w:t xml:space="preserve"> </w:t>
      </w:r>
      <w:r w:rsidRPr="00A65840">
        <w:t>и</w:t>
      </w:r>
      <w:r w:rsidRPr="00A65840">
        <w:rPr>
          <w:spacing w:val="52"/>
        </w:rPr>
        <w:t xml:space="preserve"> </w:t>
      </w:r>
      <w:r w:rsidRPr="00A65840">
        <w:t>формирования</w:t>
      </w:r>
      <w:r w:rsidRPr="00A65840">
        <w:rPr>
          <w:spacing w:val="54"/>
        </w:rPr>
        <w:t xml:space="preserve"> </w:t>
      </w:r>
      <w:r w:rsidRPr="00A65840">
        <w:rPr>
          <w:spacing w:val="-10"/>
        </w:rPr>
        <w:t>у</w:t>
      </w:r>
    </w:p>
    <w:p w14:paraId="1807D252" w14:textId="77777777" w:rsidR="003B3C72" w:rsidRPr="00A65840" w:rsidRDefault="003B3C72">
      <w:pPr>
        <w:pStyle w:val="a3"/>
        <w:jc w:val="left"/>
        <w:sectPr w:rsidR="003B3C72" w:rsidRPr="00A65840">
          <w:type w:val="continuous"/>
          <w:pgSz w:w="11910" w:h="16840"/>
          <w:pgMar w:top="1100" w:right="141" w:bottom="1700" w:left="1133" w:header="0" w:footer="1473" w:gutter="0"/>
          <w:cols w:space="720"/>
        </w:sectPr>
      </w:pPr>
    </w:p>
    <w:p w14:paraId="7F1C46BD" w14:textId="77777777" w:rsidR="003B3C72" w:rsidRPr="00A65840" w:rsidRDefault="00000000">
      <w:pPr>
        <w:pStyle w:val="a3"/>
        <w:spacing w:before="66"/>
        <w:ind w:right="428" w:firstLine="0"/>
      </w:pPr>
      <w:r w:rsidRPr="00A65840">
        <w:lastRenderedPageBreak/>
        <w:t>обучающихся принимаемой обществом системы ценностей, создание условий для многогранного развития и социализации каждого обучающегося во внеурочное</w:t>
      </w:r>
      <w:r w:rsidRPr="00A65840">
        <w:rPr>
          <w:spacing w:val="-1"/>
        </w:rPr>
        <w:t xml:space="preserve"> </w:t>
      </w:r>
      <w:r w:rsidRPr="00A65840">
        <w:t>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w:t>
      </w:r>
    </w:p>
    <w:p w14:paraId="7AD2AE47" w14:textId="5F97C485" w:rsidR="003B3C72" w:rsidRPr="00A65840" w:rsidRDefault="00000000">
      <w:pPr>
        <w:pStyle w:val="a3"/>
        <w:spacing w:before="1"/>
        <w:ind w:left="569" w:firstLine="0"/>
        <w:jc w:val="left"/>
      </w:pPr>
      <w:r w:rsidRPr="00A65840">
        <w:t>Ведущими</w:t>
      </w:r>
      <w:r w:rsidRPr="00A65840">
        <w:rPr>
          <w:spacing w:val="-3"/>
        </w:rPr>
        <w:t xml:space="preserve"> </w:t>
      </w:r>
      <w:r w:rsidRPr="00A65840">
        <w:rPr>
          <w:b/>
        </w:rPr>
        <w:t>идеями</w:t>
      </w:r>
      <w:r w:rsidRPr="00A65840">
        <w:t>Плана</w:t>
      </w:r>
      <w:r w:rsidRPr="00A65840">
        <w:rPr>
          <w:spacing w:val="-4"/>
        </w:rPr>
        <w:t xml:space="preserve"> </w:t>
      </w:r>
      <w:r w:rsidRPr="00A65840">
        <w:t>внеурочной</w:t>
      </w:r>
      <w:r w:rsidRPr="00A65840">
        <w:rPr>
          <w:spacing w:val="-4"/>
        </w:rPr>
        <w:t xml:space="preserve"> </w:t>
      </w:r>
      <w:r w:rsidRPr="00A65840">
        <w:t>деятельности</w:t>
      </w:r>
      <w:r w:rsidRPr="00A65840">
        <w:rPr>
          <w:spacing w:val="-2"/>
        </w:rPr>
        <w:t xml:space="preserve"> </w:t>
      </w:r>
      <w:r w:rsidR="00AD2BF2" w:rsidRPr="00A65840">
        <w:t>МБОУ «Лицей № 51»</w:t>
      </w:r>
      <w:r w:rsidRPr="00A65840">
        <w:rPr>
          <w:spacing w:val="-10"/>
        </w:rPr>
        <w:t xml:space="preserve"> </w:t>
      </w:r>
      <w:r w:rsidRPr="00A65840">
        <w:rPr>
          <w:spacing w:val="-2"/>
        </w:rPr>
        <w:t>являются:</w:t>
      </w:r>
    </w:p>
    <w:p w14:paraId="7F74D01A" w14:textId="77777777" w:rsidR="003B3C72" w:rsidRPr="00A65840" w:rsidRDefault="00000000">
      <w:pPr>
        <w:pStyle w:val="a5"/>
        <w:numPr>
          <w:ilvl w:val="0"/>
          <w:numId w:val="16"/>
        </w:numPr>
        <w:tabs>
          <w:tab w:val="left" w:pos="993"/>
          <w:tab w:val="left" w:pos="2228"/>
          <w:tab w:val="left" w:pos="3382"/>
          <w:tab w:val="left" w:pos="4054"/>
          <w:tab w:val="left" w:pos="5596"/>
          <w:tab w:val="left" w:pos="7493"/>
          <w:tab w:val="left" w:pos="8522"/>
        </w:tabs>
        <w:ind w:right="426" w:firstLine="283"/>
        <w:jc w:val="left"/>
        <w:rPr>
          <w:sz w:val="24"/>
        </w:rPr>
      </w:pPr>
      <w:r w:rsidRPr="00A65840">
        <w:rPr>
          <w:spacing w:val="-2"/>
          <w:sz w:val="24"/>
        </w:rPr>
        <w:t>создание</w:t>
      </w:r>
      <w:r w:rsidRPr="00A65840">
        <w:rPr>
          <w:sz w:val="24"/>
        </w:rPr>
        <w:tab/>
      </w:r>
      <w:r w:rsidRPr="00A65840">
        <w:rPr>
          <w:spacing w:val="-2"/>
          <w:sz w:val="24"/>
        </w:rPr>
        <w:t>условий</w:t>
      </w:r>
      <w:r w:rsidRPr="00A65840">
        <w:rPr>
          <w:sz w:val="24"/>
        </w:rPr>
        <w:tab/>
      </w:r>
      <w:r w:rsidRPr="00A65840">
        <w:rPr>
          <w:spacing w:val="-4"/>
          <w:sz w:val="24"/>
        </w:rPr>
        <w:t>для</w:t>
      </w:r>
      <w:r w:rsidRPr="00A65840">
        <w:rPr>
          <w:sz w:val="24"/>
        </w:rPr>
        <w:tab/>
      </w:r>
      <w:r w:rsidRPr="00A65840">
        <w:rPr>
          <w:spacing w:val="-2"/>
          <w:sz w:val="24"/>
        </w:rPr>
        <w:t>достижения</w:t>
      </w:r>
      <w:r w:rsidRPr="00A65840">
        <w:rPr>
          <w:sz w:val="24"/>
        </w:rPr>
        <w:tab/>
      </w:r>
      <w:r w:rsidRPr="00A65840">
        <w:rPr>
          <w:spacing w:val="-2"/>
          <w:sz w:val="24"/>
        </w:rPr>
        <w:t>обучающимися</w:t>
      </w:r>
      <w:r w:rsidRPr="00A65840">
        <w:rPr>
          <w:sz w:val="24"/>
        </w:rPr>
        <w:tab/>
      </w:r>
      <w:r w:rsidRPr="00A65840">
        <w:rPr>
          <w:spacing w:val="-2"/>
          <w:sz w:val="24"/>
        </w:rPr>
        <w:t>уровня</w:t>
      </w:r>
      <w:r w:rsidRPr="00A65840">
        <w:rPr>
          <w:sz w:val="24"/>
        </w:rPr>
        <w:tab/>
      </w:r>
      <w:r w:rsidRPr="00A65840">
        <w:rPr>
          <w:spacing w:val="-2"/>
          <w:sz w:val="24"/>
        </w:rPr>
        <w:t xml:space="preserve">образованности, </w:t>
      </w:r>
      <w:r w:rsidRPr="00A65840">
        <w:rPr>
          <w:sz w:val="24"/>
        </w:rPr>
        <w:t>соответствующего их личностному потенциалу;</w:t>
      </w:r>
    </w:p>
    <w:p w14:paraId="3F606E74" w14:textId="77777777" w:rsidR="003B3C72" w:rsidRPr="00A65840" w:rsidRDefault="00000000">
      <w:pPr>
        <w:pStyle w:val="a5"/>
        <w:numPr>
          <w:ilvl w:val="0"/>
          <w:numId w:val="16"/>
        </w:numPr>
        <w:tabs>
          <w:tab w:val="left" w:pos="993"/>
        </w:tabs>
        <w:ind w:left="993" w:hanging="424"/>
        <w:jc w:val="left"/>
        <w:rPr>
          <w:sz w:val="24"/>
        </w:rPr>
      </w:pPr>
      <w:r w:rsidRPr="00A65840">
        <w:rPr>
          <w:sz w:val="24"/>
        </w:rPr>
        <w:t>ориентация</w:t>
      </w:r>
      <w:r w:rsidRPr="00A65840">
        <w:rPr>
          <w:spacing w:val="-8"/>
          <w:sz w:val="24"/>
        </w:rPr>
        <w:t xml:space="preserve"> </w:t>
      </w:r>
      <w:r w:rsidRPr="00A65840">
        <w:rPr>
          <w:sz w:val="24"/>
        </w:rPr>
        <w:t>на</w:t>
      </w:r>
      <w:r w:rsidRPr="00A65840">
        <w:rPr>
          <w:spacing w:val="-7"/>
          <w:sz w:val="24"/>
        </w:rPr>
        <w:t xml:space="preserve"> </w:t>
      </w:r>
      <w:r w:rsidRPr="00A65840">
        <w:rPr>
          <w:sz w:val="24"/>
        </w:rPr>
        <w:t>достижение</w:t>
      </w:r>
      <w:r w:rsidRPr="00A65840">
        <w:rPr>
          <w:spacing w:val="-4"/>
          <w:sz w:val="24"/>
        </w:rPr>
        <w:t xml:space="preserve"> </w:t>
      </w:r>
      <w:r w:rsidRPr="00A65840">
        <w:rPr>
          <w:sz w:val="24"/>
        </w:rPr>
        <w:t>учениками</w:t>
      </w:r>
      <w:r w:rsidRPr="00A65840">
        <w:rPr>
          <w:spacing w:val="-5"/>
          <w:sz w:val="24"/>
        </w:rPr>
        <w:t xml:space="preserve"> </w:t>
      </w:r>
      <w:r w:rsidRPr="00A65840">
        <w:rPr>
          <w:sz w:val="24"/>
        </w:rPr>
        <w:t>социальной</w:t>
      </w:r>
      <w:r w:rsidRPr="00A65840">
        <w:rPr>
          <w:spacing w:val="-5"/>
          <w:sz w:val="24"/>
        </w:rPr>
        <w:t xml:space="preserve"> </w:t>
      </w:r>
      <w:r w:rsidRPr="00A65840">
        <w:rPr>
          <w:spacing w:val="-2"/>
          <w:sz w:val="24"/>
        </w:rPr>
        <w:t>зрелости;</w:t>
      </w:r>
    </w:p>
    <w:p w14:paraId="717A3F77" w14:textId="77777777" w:rsidR="003B3C72" w:rsidRPr="00A65840" w:rsidRDefault="00000000">
      <w:pPr>
        <w:pStyle w:val="a5"/>
        <w:numPr>
          <w:ilvl w:val="0"/>
          <w:numId w:val="16"/>
        </w:numPr>
        <w:tabs>
          <w:tab w:val="left" w:pos="993"/>
        </w:tabs>
        <w:ind w:left="569" w:right="2008" w:firstLine="0"/>
        <w:jc w:val="left"/>
        <w:rPr>
          <w:sz w:val="24"/>
        </w:rPr>
      </w:pPr>
      <w:r w:rsidRPr="00A65840">
        <w:rPr>
          <w:sz w:val="24"/>
        </w:rPr>
        <w:t>удовлетворение</w:t>
      </w:r>
      <w:r w:rsidRPr="00A65840">
        <w:rPr>
          <w:spacing w:val="-8"/>
          <w:sz w:val="24"/>
        </w:rPr>
        <w:t xml:space="preserve"> </w:t>
      </w:r>
      <w:r w:rsidRPr="00A65840">
        <w:rPr>
          <w:sz w:val="24"/>
        </w:rPr>
        <w:t>образовательных</w:t>
      </w:r>
      <w:r w:rsidRPr="00A65840">
        <w:rPr>
          <w:spacing w:val="-8"/>
          <w:sz w:val="24"/>
        </w:rPr>
        <w:t xml:space="preserve"> </w:t>
      </w:r>
      <w:r w:rsidRPr="00A65840">
        <w:rPr>
          <w:sz w:val="24"/>
        </w:rPr>
        <w:t>потребностей</w:t>
      </w:r>
      <w:r w:rsidRPr="00A65840">
        <w:rPr>
          <w:spacing w:val="-4"/>
          <w:sz w:val="24"/>
        </w:rPr>
        <w:t xml:space="preserve"> </w:t>
      </w:r>
      <w:r w:rsidRPr="00A65840">
        <w:rPr>
          <w:sz w:val="24"/>
        </w:rPr>
        <w:t>учащихся</w:t>
      </w:r>
      <w:r w:rsidRPr="00A65840">
        <w:rPr>
          <w:spacing w:val="-7"/>
          <w:sz w:val="24"/>
        </w:rPr>
        <w:t xml:space="preserve"> </w:t>
      </w:r>
      <w:r w:rsidRPr="00A65840">
        <w:rPr>
          <w:sz w:val="24"/>
        </w:rPr>
        <w:t>и</w:t>
      </w:r>
      <w:r w:rsidRPr="00A65840">
        <w:rPr>
          <w:spacing w:val="-7"/>
          <w:sz w:val="24"/>
        </w:rPr>
        <w:t xml:space="preserve"> </w:t>
      </w:r>
      <w:r w:rsidRPr="00A65840">
        <w:rPr>
          <w:sz w:val="24"/>
        </w:rPr>
        <w:t>их</w:t>
      </w:r>
      <w:r w:rsidRPr="00A65840">
        <w:rPr>
          <w:spacing w:val="-5"/>
          <w:sz w:val="24"/>
        </w:rPr>
        <w:t xml:space="preserve"> </w:t>
      </w:r>
      <w:r w:rsidRPr="00A65840">
        <w:rPr>
          <w:sz w:val="24"/>
        </w:rPr>
        <w:t xml:space="preserve">родителей. При этом решаются следующие основные </w:t>
      </w:r>
      <w:r w:rsidRPr="00A65840">
        <w:rPr>
          <w:b/>
          <w:sz w:val="24"/>
        </w:rPr>
        <w:t>педагогические задачи</w:t>
      </w:r>
      <w:r w:rsidRPr="00A65840">
        <w:rPr>
          <w:sz w:val="24"/>
        </w:rPr>
        <w:t>:</w:t>
      </w:r>
    </w:p>
    <w:p w14:paraId="79E1A493" w14:textId="77777777" w:rsidR="003B3C72" w:rsidRPr="00A65840" w:rsidRDefault="00000000">
      <w:pPr>
        <w:pStyle w:val="a5"/>
        <w:numPr>
          <w:ilvl w:val="0"/>
          <w:numId w:val="16"/>
        </w:numPr>
        <w:tabs>
          <w:tab w:val="left" w:pos="993"/>
        </w:tabs>
        <w:ind w:left="993" w:hanging="424"/>
        <w:jc w:val="left"/>
        <w:rPr>
          <w:sz w:val="24"/>
        </w:rPr>
      </w:pPr>
      <w:r w:rsidRPr="00A65840">
        <w:rPr>
          <w:sz w:val="24"/>
        </w:rPr>
        <w:t>включение</w:t>
      </w:r>
      <w:r w:rsidRPr="00A65840">
        <w:rPr>
          <w:spacing w:val="-7"/>
          <w:sz w:val="24"/>
        </w:rPr>
        <w:t xml:space="preserve"> </w:t>
      </w:r>
      <w:r w:rsidRPr="00A65840">
        <w:rPr>
          <w:sz w:val="24"/>
        </w:rPr>
        <w:t>обучающихся</w:t>
      </w:r>
      <w:r w:rsidRPr="00A65840">
        <w:rPr>
          <w:spacing w:val="-4"/>
          <w:sz w:val="24"/>
        </w:rPr>
        <w:t xml:space="preserve"> </w:t>
      </w:r>
      <w:r w:rsidRPr="00A65840">
        <w:rPr>
          <w:sz w:val="24"/>
        </w:rPr>
        <w:t>в</w:t>
      </w:r>
      <w:r w:rsidRPr="00A65840">
        <w:rPr>
          <w:spacing w:val="-5"/>
          <w:sz w:val="24"/>
        </w:rPr>
        <w:t xml:space="preserve"> </w:t>
      </w:r>
      <w:r w:rsidRPr="00A65840">
        <w:rPr>
          <w:sz w:val="24"/>
        </w:rPr>
        <w:t>разностороннюю</w:t>
      </w:r>
      <w:r w:rsidRPr="00A65840">
        <w:rPr>
          <w:spacing w:val="-5"/>
          <w:sz w:val="24"/>
        </w:rPr>
        <w:t xml:space="preserve"> </w:t>
      </w:r>
      <w:r w:rsidRPr="00A65840">
        <w:rPr>
          <w:spacing w:val="-2"/>
          <w:sz w:val="24"/>
        </w:rPr>
        <w:t>деятельность;</w:t>
      </w:r>
    </w:p>
    <w:p w14:paraId="60738E6A" w14:textId="77777777" w:rsidR="003B3C72" w:rsidRPr="00A65840" w:rsidRDefault="00000000">
      <w:pPr>
        <w:pStyle w:val="a5"/>
        <w:numPr>
          <w:ilvl w:val="0"/>
          <w:numId w:val="16"/>
        </w:numPr>
        <w:tabs>
          <w:tab w:val="left" w:pos="993"/>
        </w:tabs>
        <w:ind w:left="993" w:hanging="424"/>
        <w:jc w:val="left"/>
        <w:rPr>
          <w:sz w:val="24"/>
        </w:rPr>
      </w:pPr>
      <w:r w:rsidRPr="00A65840">
        <w:rPr>
          <w:sz w:val="24"/>
        </w:rPr>
        <w:t>формирование</w:t>
      </w:r>
      <w:r w:rsidRPr="00A65840">
        <w:rPr>
          <w:spacing w:val="-9"/>
          <w:sz w:val="24"/>
        </w:rPr>
        <w:t xml:space="preserve"> </w:t>
      </w:r>
      <w:r w:rsidRPr="00A65840">
        <w:rPr>
          <w:sz w:val="24"/>
        </w:rPr>
        <w:t>навыков</w:t>
      </w:r>
      <w:r w:rsidRPr="00A65840">
        <w:rPr>
          <w:spacing w:val="-7"/>
          <w:sz w:val="24"/>
        </w:rPr>
        <w:t xml:space="preserve"> </w:t>
      </w:r>
      <w:r w:rsidRPr="00A65840">
        <w:rPr>
          <w:sz w:val="24"/>
        </w:rPr>
        <w:t>позитивного</w:t>
      </w:r>
      <w:r w:rsidRPr="00A65840">
        <w:rPr>
          <w:spacing w:val="-8"/>
          <w:sz w:val="24"/>
        </w:rPr>
        <w:t xml:space="preserve"> </w:t>
      </w:r>
      <w:r w:rsidRPr="00A65840">
        <w:rPr>
          <w:sz w:val="24"/>
        </w:rPr>
        <w:t>коммуникативного</w:t>
      </w:r>
      <w:r w:rsidRPr="00A65840">
        <w:rPr>
          <w:spacing w:val="-5"/>
          <w:sz w:val="24"/>
        </w:rPr>
        <w:t xml:space="preserve"> </w:t>
      </w:r>
      <w:r w:rsidRPr="00A65840">
        <w:rPr>
          <w:spacing w:val="-2"/>
          <w:sz w:val="24"/>
        </w:rPr>
        <w:t>общения;</w:t>
      </w:r>
    </w:p>
    <w:p w14:paraId="4C2B71D1" w14:textId="77777777" w:rsidR="003B3C72" w:rsidRPr="00A65840" w:rsidRDefault="00000000">
      <w:pPr>
        <w:pStyle w:val="a5"/>
        <w:numPr>
          <w:ilvl w:val="0"/>
          <w:numId w:val="16"/>
        </w:numPr>
        <w:tabs>
          <w:tab w:val="left" w:pos="993"/>
          <w:tab w:val="left" w:pos="2115"/>
          <w:tab w:val="left" w:pos="3192"/>
          <w:tab w:val="left" w:pos="4701"/>
          <w:tab w:val="left" w:pos="5048"/>
          <w:tab w:val="left" w:pos="6821"/>
          <w:tab w:val="left" w:pos="8644"/>
          <w:tab w:val="left" w:pos="8970"/>
        </w:tabs>
        <w:ind w:right="431" w:firstLine="283"/>
        <w:jc w:val="left"/>
        <w:rPr>
          <w:sz w:val="24"/>
        </w:rPr>
      </w:pPr>
      <w:r w:rsidRPr="00A65840">
        <w:rPr>
          <w:spacing w:val="-2"/>
          <w:sz w:val="24"/>
        </w:rPr>
        <w:t>развитие</w:t>
      </w:r>
      <w:r w:rsidRPr="00A65840">
        <w:rPr>
          <w:sz w:val="24"/>
        </w:rPr>
        <w:tab/>
      </w:r>
      <w:r w:rsidRPr="00A65840">
        <w:rPr>
          <w:spacing w:val="-2"/>
          <w:sz w:val="24"/>
        </w:rPr>
        <w:t>навыков</w:t>
      </w:r>
      <w:r w:rsidRPr="00A65840">
        <w:rPr>
          <w:sz w:val="24"/>
        </w:rPr>
        <w:tab/>
      </w:r>
      <w:r w:rsidRPr="00A65840">
        <w:rPr>
          <w:spacing w:val="-2"/>
          <w:sz w:val="24"/>
        </w:rPr>
        <w:t>организации</w:t>
      </w:r>
      <w:r w:rsidRPr="00A65840">
        <w:rPr>
          <w:sz w:val="24"/>
        </w:rPr>
        <w:tab/>
      </w:r>
      <w:r w:rsidRPr="00A65840">
        <w:rPr>
          <w:spacing w:val="-10"/>
          <w:sz w:val="24"/>
        </w:rPr>
        <w:t>и</w:t>
      </w:r>
      <w:r w:rsidRPr="00A65840">
        <w:rPr>
          <w:sz w:val="24"/>
        </w:rPr>
        <w:tab/>
      </w:r>
      <w:r w:rsidRPr="00A65840">
        <w:rPr>
          <w:spacing w:val="-2"/>
          <w:sz w:val="24"/>
        </w:rPr>
        <w:t>осуществления</w:t>
      </w:r>
      <w:r w:rsidRPr="00A65840">
        <w:rPr>
          <w:sz w:val="24"/>
        </w:rPr>
        <w:tab/>
      </w:r>
      <w:r w:rsidRPr="00A65840">
        <w:rPr>
          <w:spacing w:val="-2"/>
          <w:sz w:val="24"/>
        </w:rPr>
        <w:t>сотрудничества</w:t>
      </w:r>
      <w:r w:rsidRPr="00A65840">
        <w:rPr>
          <w:sz w:val="24"/>
        </w:rPr>
        <w:tab/>
      </w:r>
      <w:r w:rsidRPr="00A65840">
        <w:rPr>
          <w:spacing w:val="-10"/>
          <w:sz w:val="24"/>
        </w:rPr>
        <w:t>с</w:t>
      </w:r>
      <w:r w:rsidRPr="00A65840">
        <w:rPr>
          <w:sz w:val="24"/>
        </w:rPr>
        <w:tab/>
      </w:r>
      <w:r w:rsidRPr="00A65840">
        <w:rPr>
          <w:spacing w:val="-2"/>
          <w:sz w:val="24"/>
        </w:rPr>
        <w:t xml:space="preserve">педагогами, </w:t>
      </w:r>
      <w:r w:rsidRPr="00A65840">
        <w:rPr>
          <w:sz w:val="24"/>
        </w:rPr>
        <w:t>сверстниками, родителями, старшими детьми в решении общих проблем;</w:t>
      </w:r>
    </w:p>
    <w:p w14:paraId="39BA3BB0" w14:textId="77777777" w:rsidR="003B3C72" w:rsidRPr="00A65840" w:rsidRDefault="00000000">
      <w:pPr>
        <w:pStyle w:val="a5"/>
        <w:numPr>
          <w:ilvl w:val="0"/>
          <w:numId w:val="16"/>
        </w:numPr>
        <w:tabs>
          <w:tab w:val="left" w:pos="993"/>
        </w:tabs>
        <w:ind w:right="423" w:firstLine="283"/>
        <w:jc w:val="left"/>
        <w:rPr>
          <w:sz w:val="24"/>
        </w:rPr>
      </w:pPr>
      <w:r w:rsidRPr="00A65840">
        <w:rPr>
          <w:sz w:val="24"/>
        </w:rPr>
        <w:t>воспитание трудолюбия, способности к преодолению трудностей, целеустремленности и настойчивости в достижении результата;</w:t>
      </w:r>
    </w:p>
    <w:p w14:paraId="3890A3D5" w14:textId="77777777" w:rsidR="003B3C72" w:rsidRPr="00A65840" w:rsidRDefault="00000000">
      <w:pPr>
        <w:pStyle w:val="a5"/>
        <w:numPr>
          <w:ilvl w:val="0"/>
          <w:numId w:val="16"/>
        </w:numPr>
        <w:tabs>
          <w:tab w:val="left" w:pos="993"/>
        </w:tabs>
        <w:ind w:right="429" w:firstLine="283"/>
        <w:jc w:val="left"/>
        <w:rPr>
          <w:sz w:val="24"/>
        </w:rPr>
      </w:pPr>
      <w:r w:rsidRPr="00A65840">
        <w:rPr>
          <w:sz w:val="24"/>
        </w:rPr>
        <w:t>развитие позитивного отношения к базовым общественным ценностям (человек, семья, Отечество, природа, мир, знания, труд, культура);</w:t>
      </w:r>
    </w:p>
    <w:p w14:paraId="1FE9F481" w14:textId="77777777" w:rsidR="003B3C72" w:rsidRPr="00A65840" w:rsidRDefault="00000000">
      <w:pPr>
        <w:pStyle w:val="a5"/>
        <w:numPr>
          <w:ilvl w:val="0"/>
          <w:numId w:val="16"/>
        </w:numPr>
        <w:tabs>
          <w:tab w:val="left" w:pos="993"/>
        </w:tabs>
        <w:spacing w:before="1"/>
        <w:ind w:left="993" w:hanging="424"/>
        <w:jc w:val="left"/>
        <w:rPr>
          <w:sz w:val="24"/>
        </w:rPr>
      </w:pPr>
      <w:r w:rsidRPr="00A65840">
        <w:rPr>
          <w:sz w:val="24"/>
        </w:rPr>
        <w:t>формирование</w:t>
      </w:r>
      <w:r w:rsidRPr="00A65840">
        <w:rPr>
          <w:spacing w:val="-2"/>
          <w:sz w:val="24"/>
        </w:rPr>
        <w:t xml:space="preserve"> </w:t>
      </w:r>
      <w:r w:rsidRPr="00A65840">
        <w:rPr>
          <w:sz w:val="24"/>
        </w:rPr>
        <w:t>стремления</w:t>
      </w:r>
      <w:r w:rsidRPr="00A65840">
        <w:rPr>
          <w:spacing w:val="-1"/>
          <w:sz w:val="24"/>
        </w:rPr>
        <w:t xml:space="preserve"> </w:t>
      </w:r>
      <w:r w:rsidRPr="00A65840">
        <w:rPr>
          <w:sz w:val="24"/>
        </w:rPr>
        <w:t>к</w:t>
      </w:r>
      <w:r w:rsidRPr="00A65840">
        <w:rPr>
          <w:spacing w:val="-3"/>
          <w:sz w:val="24"/>
        </w:rPr>
        <w:t xml:space="preserve"> </w:t>
      </w:r>
      <w:r w:rsidRPr="00A65840">
        <w:rPr>
          <w:sz w:val="24"/>
        </w:rPr>
        <w:t>здоровому</w:t>
      </w:r>
      <w:r w:rsidRPr="00A65840">
        <w:rPr>
          <w:spacing w:val="-6"/>
          <w:sz w:val="24"/>
        </w:rPr>
        <w:t xml:space="preserve"> </w:t>
      </w:r>
      <w:r w:rsidRPr="00A65840">
        <w:rPr>
          <w:sz w:val="24"/>
        </w:rPr>
        <w:t>образу</w:t>
      </w:r>
      <w:r w:rsidRPr="00A65840">
        <w:rPr>
          <w:spacing w:val="-3"/>
          <w:sz w:val="24"/>
        </w:rPr>
        <w:t xml:space="preserve"> </w:t>
      </w:r>
      <w:r w:rsidRPr="00A65840">
        <w:rPr>
          <w:spacing w:val="-2"/>
          <w:sz w:val="24"/>
        </w:rPr>
        <w:t>жизни;</w:t>
      </w:r>
    </w:p>
    <w:p w14:paraId="6D55AF55" w14:textId="77777777" w:rsidR="003B3C72" w:rsidRPr="00A65840" w:rsidRDefault="00000000">
      <w:pPr>
        <w:pStyle w:val="a5"/>
        <w:numPr>
          <w:ilvl w:val="0"/>
          <w:numId w:val="16"/>
        </w:numPr>
        <w:tabs>
          <w:tab w:val="left" w:pos="993"/>
        </w:tabs>
        <w:ind w:right="427" w:firstLine="283"/>
        <w:jc w:val="left"/>
        <w:rPr>
          <w:sz w:val="24"/>
        </w:rPr>
      </w:pPr>
      <w:r w:rsidRPr="00A65840">
        <w:rPr>
          <w:sz w:val="24"/>
        </w:rPr>
        <w:t xml:space="preserve">подготовка обучающихся к активной и полноценной жизнедеятельности в современном </w:t>
      </w:r>
      <w:r w:rsidRPr="00A65840">
        <w:rPr>
          <w:spacing w:val="-2"/>
          <w:sz w:val="24"/>
        </w:rPr>
        <w:t>мире.</w:t>
      </w:r>
    </w:p>
    <w:p w14:paraId="0B34521C" w14:textId="3B64B115" w:rsidR="003B3C72" w:rsidRPr="00A65840" w:rsidRDefault="00CA4F3C">
      <w:pPr>
        <w:pStyle w:val="a3"/>
        <w:ind w:right="422"/>
      </w:pPr>
      <w:r>
        <w:t>Лицей</w:t>
      </w:r>
      <w:r w:rsidRPr="00A65840">
        <w:t xml:space="preserve">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начального, основного, среднего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14:paraId="713EA3F5" w14:textId="77777777" w:rsidR="003B3C72" w:rsidRPr="00A65840" w:rsidRDefault="00000000">
      <w:pPr>
        <w:spacing w:before="5" w:line="274" w:lineRule="exact"/>
        <w:ind w:left="569"/>
        <w:jc w:val="both"/>
        <w:rPr>
          <w:b/>
          <w:sz w:val="24"/>
        </w:rPr>
      </w:pPr>
      <w:r w:rsidRPr="00A65840">
        <w:rPr>
          <w:b/>
          <w:sz w:val="24"/>
          <w:u w:val="single"/>
        </w:rPr>
        <w:t>Ожидаемые</w:t>
      </w:r>
      <w:r w:rsidRPr="00A65840">
        <w:rPr>
          <w:b/>
          <w:spacing w:val="-8"/>
          <w:sz w:val="24"/>
          <w:u w:val="single"/>
        </w:rPr>
        <w:t xml:space="preserve"> </w:t>
      </w:r>
      <w:r w:rsidRPr="00A65840">
        <w:rPr>
          <w:b/>
          <w:spacing w:val="-2"/>
          <w:sz w:val="24"/>
          <w:u w:val="single"/>
        </w:rPr>
        <w:t>результаты</w:t>
      </w:r>
    </w:p>
    <w:p w14:paraId="0B24D928" w14:textId="77777777" w:rsidR="003B3C72" w:rsidRPr="00A65840" w:rsidRDefault="00000000">
      <w:pPr>
        <w:pStyle w:val="a3"/>
        <w:ind w:right="427"/>
      </w:pPr>
      <w:r w:rsidRPr="00A65840">
        <w:t>В соответствии с образовательной программой, внеурочная деятельность будет иметь следующие результаты:</w:t>
      </w:r>
    </w:p>
    <w:p w14:paraId="1FAB7D6B" w14:textId="77777777" w:rsidR="003B3C72" w:rsidRPr="00A65840" w:rsidRDefault="00000000">
      <w:pPr>
        <w:pStyle w:val="a5"/>
        <w:numPr>
          <w:ilvl w:val="0"/>
          <w:numId w:val="15"/>
        </w:numPr>
        <w:tabs>
          <w:tab w:val="left" w:pos="993"/>
        </w:tabs>
        <w:spacing w:line="318" w:lineRule="exact"/>
        <w:ind w:hanging="424"/>
        <w:jc w:val="left"/>
        <w:rPr>
          <w:sz w:val="24"/>
        </w:rPr>
      </w:pPr>
      <w:r w:rsidRPr="00A65840">
        <w:rPr>
          <w:sz w:val="24"/>
        </w:rPr>
        <w:t>достижение</w:t>
      </w:r>
      <w:r w:rsidRPr="00A65840">
        <w:rPr>
          <w:spacing w:val="-13"/>
          <w:sz w:val="24"/>
        </w:rPr>
        <w:t xml:space="preserve"> </w:t>
      </w:r>
      <w:r w:rsidRPr="00A65840">
        <w:rPr>
          <w:sz w:val="24"/>
        </w:rPr>
        <w:t>обучающимисяфункциональной</w:t>
      </w:r>
      <w:r w:rsidRPr="00A65840">
        <w:rPr>
          <w:spacing w:val="-5"/>
          <w:sz w:val="24"/>
        </w:rPr>
        <w:t xml:space="preserve"> </w:t>
      </w:r>
      <w:r w:rsidRPr="00A65840">
        <w:rPr>
          <w:spacing w:val="-2"/>
          <w:sz w:val="24"/>
        </w:rPr>
        <w:t>грамотности;</w:t>
      </w:r>
    </w:p>
    <w:p w14:paraId="10F739F5" w14:textId="77777777" w:rsidR="003B3C72" w:rsidRPr="00A65840" w:rsidRDefault="00000000">
      <w:pPr>
        <w:pStyle w:val="a5"/>
        <w:numPr>
          <w:ilvl w:val="0"/>
          <w:numId w:val="15"/>
        </w:numPr>
        <w:tabs>
          <w:tab w:val="left" w:pos="993"/>
        </w:tabs>
        <w:spacing w:line="314" w:lineRule="exact"/>
        <w:ind w:hanging="424"/>
        <w:jc w:val="left"/>
        <w:rPr>
          <w:sz w:val="24"/>
        </w:rPr>
      </w:pPr>
      <w:r w:rsidRPr="00A65840">
        <w:rPr>
          <w:sz w:val="24"/>
        </w:rPr>
        <w:t>формирование</w:t>
      </w:r>
      <w:r w:rsidRPr="00A65840">
        <w:rPr>
          <w:spacing w:val="-9"/>
          <w:sz w:val="24"/>
        </w:rPr>
        <w:t xml:space="preserve"> </w:t>
      </w:r>
      <w:r w:rsidRPr="00A65840">
        <w:rPr>
          <w:sz w:val="24"/>
        </w:rPr>
        <w:t>познавательной</w:t>
      </w:r>
      <w:r w:rsidRPr="00A65840">
        <w:rPr>
          <w:spacing w:val="-6"/>
          <w:sz w:val="24"/>
        </w:rPr>
        <w:t xml:space="preserve"> </w:t>
      </w:r>
      <w:r w:rsidRPr="00A65840">
        <w:rPr>
          <w:sz w:val="24"/>
        </w:rPr>
        <w:t>мотивации,</w:t>
      </w:r>
      <w:r w:rsidRPr="00A65840">
        <w:rPr>
          <w:spacing w:val="-6"/>
          <w:sz w:val="24"/>
        </w:rPr>
        <w:t xml:space="preserve"> </w:t>
      </w:r>
      <w:r w:rsidRPr="00A65840">
        <w:rPr>
          <w:sz w:val="24"/>
        </w:rPr>
        <w:t>определяющей</w:t>
      </w:r>
      <w:r w:rsidRPr="00A65840">
        <w:rPr>
          <w:spacing w:val="-6"/>
          <w:sz w:val="24"/>
        </w:rPr>
        <w:t xml:space="preserve"> </w:t>
      </w:r>
      <w:r w:rsidRPr="00A65840">
        <w:rPr>
          <w:sz w:val="24"/>
        </w:rPr>
        <w:t>постановку</w:t>
      </w:r>
      <w:r w:rsidRPr="00A65840">
        <w:rPr>
          <w:spacing w:val="-8"/>
          <w:sz w:val="24"/>
        </w:rPr>
        <w:t xml:space="preserve"> </w:t>
      </w:r>
      <w:r w:rsidRPr="00A65840">
        <w:rPr>
          <w:spacing w:val="-2"/>
          <w:sz w:val="24"/>
        </w:rPr>
        <w:t>образования;</w:t>
      </w:r>
    </w:p>
    <w:p w14:paraId="77771570" w14:textId="77777777" w:rsidR="003B3C72" w:rsidRPr="00A65840" w:rsidRDefault="00000000">
      <w:pPr>
        <w:pStyle w:val="a5"/>
        <w:numPr>
          <w:ilvl w:val="0"/>
          <w:numId w:val="15"/>
        </w:numPr>
        <w:tabs>
          <w:tab w:val="left" w:pos="993"/>
        </w:tabs>
        <w:spacing w:line="314" w:lineRule="exact"/>
        <w:ind w:hanging="424"/>
        <w:jc w:val="left"/>
        <w:rPr>
          <w:sz w:val="24"/>
        </w:rPr>
      </w:pPr>
      <w:r w:rsidRPr="00A65840">
        <w:rPr>
          <w:sz w:val="24"/>
        </w:rPr>
        <w:t>предварительное</w:t>
      </w:r>
      <w:r w:rsidRPr="00A65840">
        <w:rPr>
          <w:spacing w:val="-11"/>
          <w:sz w:val="24"/>
        </w:rPr>
        <w:t xml:space="preserve"> </w:t>
      </w:r>
      <w:r w:rsidRPr="00A65840">
        <w:rPr>
          <w:sz w:val="24"/>
        </w:rPr>
        <w:t>профессиональное</w:t>
      </w:r>
      <w:r w:rsidRPr="00A65840">
        <w:rPr>
          <w:spacing w:val="-8"/>
          <w:sz w:val="24"/>
        </w:rPr>
        <w:t xml:space="preserve"> </w:t>
      </w:r>
      <w:r w:rsidRPr="00A65840">
        <w:rPr>
          <w:spacing w:val="-2"/>
          <w:sz w:val="24"/>
        </w:rPr>
        <w:t>самоопределение;</w:t>
      </w:r>
    </w:p>
    <w:p w14:paraId="2E7E54B0" w14:textId="77777777" w:rsidR="003B3C72" w:rsidRPr="00A65840" w:rsidRDefault="00000000">
      <w:pPr>
        <w:pStyle w:val="a5"/>
        <w:numPr>
          <w:ilvl w:val="0"/>
          <w:numId w:val="15"/>
        </w:numPr>
        <w:tabs>
          <w:tab w:val="left" w:pos="993"/>
        </w:tabs>
        <w:spacing w:line="314" w:lineRule="exact"/>
        <w:ind w:hanging="424"/>
        <w:jc w:val="left"/>
        <w:rPr>
          <w:sz w:val="24"/>
        </w:rPr>
      </w:pPr>
      <w:r w:rsidRPr="00A65840">
        <w:rPr>
          <w:sz w:val="24"/>
        </w:rPr>
        <w:t>высокие</w:t>
      </w:r>
      <w:r w:rsidRPr="00A65840">
        <w:rPr>
          <w:spacing w:val="-7"/>
          <w:sz w:val="24"/>
        </w:rPr>
        <w:t xml:space="preserve"> </w:t>
      </w:r>
      <w:r w:rsidRPr="00A65840">
        <w:rPr>
          <w:sz w:val="24"/>
        </w:rPr>
        <w:t>коммуникативные</w:t>
      </w:r>
      <w:r w:rsidRPr="00A65840">
        <w:rPr>
          <w:spacing w:val="-6"/>
          <w:sz w:val="24"/>
        </w:rPr>
        <w:t xml:space="preserve"> </w:t>
      </w:r>
      <w:r w:rsidRPr="00A65840">
        <w:rPr>
          <w:spacing w:val="-2"/>
          <w:sz w:val="24"/>
        </w:rPr>
        <w:t>навыки;</w:t>
      </w:r>
    </w:p>
    <w:p w14:paraId="3F83A619" w14:textId="31FDA15B" w:rsidR="003B3C72" w:rsidRPr="00A65840" w:rsidRDefault="00000000">
      <w:pPr>
        <w:pStyle w:val="a5"/>
        <w:numPr>
          <w:ilvl w:val="0"/>
          <w:numId w:val="15"/>
        </w:numPr>
        <w:tabs>
          <w:tab w:val="left" w:pos="993"/>
        </w:tabs>
        <w:spacing w:line="317" w:lineRule="exact"/>
        <w:ind w:hanging="424"/>
        <w:jc w:val="left"/>
        <w:rPr>
          <w:sz w:val="24"/>
        </w:rPr>
      </w:pPr>
      <w:r w:rsidRPr="00A65840">
        <w:rPr>
          <w:sz w:val="24"/>
        </w:rPr>
        <w:t>сохранность</w:t>
      </w:r>
      <w:r w:rsidRPr="00A65840">
        <w:rPr>
          <w:spacing w:val="-6"/>
          <w:sz w:val="24"/>
        </w:rPr>
        <w:t xml:space="preserve"> </w:t>
      </w:r>
      <w:r w:rsidRPr="00A65840">
        <w:rPr>
          <w:sz w:val="24"/>
        </w:rPr>
        <w:t>физического</w:t>
      </w:r>
      <w:r w:rsidRPr="00A65840">
        <w:rPr>
          <w:spacing w:val="-5"/>
          <w:sz w:val="24"/>
        </w:rPr>
        <w:t xml:space="preserve"> </w:t>
      </w:r>
      <w:r w:rsidRPr="00A65840">
        <w:rPr>
          <w:sz w:val="24"/>
        </w:rPr>
        <w:t>здоровья</w:t>
      </w:r>
      <w:r w:rsidRPr="00A65840">
        <w:rPr>
          <w:spacing w:val="-5"/>
          <w:sz w:val="24"/>
        </w:rPr>
        <w:t xml:space="preserve"> </w:t>
      </w:r>
      <w:r w:rsidRPr="00A65840">
        <w:rPr>
          <w:sz w:val="24"/>
        </w:rPr>
        <w:t>обучающихся</w:t>
      </w:r>
      <w:r w:rsidRPr="00A65840">
        <w:rPr>
          <w:spacing w:val="-4"/>
          <w:sz w:val="24"/>
        </w:rPr>
        <w:t xml:space="preserve"> </w:t>
      </w:r>
      <w:r w:rsidRPr="00A65840">
        <w:rPr>
          <w:sz w:val="24"/>
        </w:rPr>
        <w:t>в</w:t>
      </w:r>
      <w:r w:rsidRPr="00A65840">
        <w:rPr>
          <w:spacing w:val="-2"/>
          <w:sz w:val="24"/>
        </w:rPr>
        <w:t xml:space="preserve"> </w:t>
      </w:r>
      <w:r w:rsidRPr="00A65840">
        <w:rPr>
          <w:sz w:val="24"/>
        </w:rPr>
        <w:t>условиях</w:t>
      </w:r>
      <w:r w:rsidRPr="00A65840">
        <w:rPr>
          <w:spacing w:val="-2"/>
          <w:sz w:val="24"/>
        </w:rPr>
        <w:t xml:space="preserve"> </w:t>
      </w:r>
      <w:r w:rsidR="00CA4F3C">
        <w:rPr>
          <w:spacing w:val="-2"/>
          <w:sz w:val="24"/>
        </w:rPr>
        <w:t>Лицея</w:t>
      </w:r>
      <w:r w:rsidRPr="00A65840">
        <w:rPr>
          <w:spacing w:val="-2"/>
          <w:sz w:val="24"/>
        </w:rPr>
        <w:t>.</w:t>
      </w:r>
    </w:p>
    <w:p w14:paraId="3887F5D5" w14:textId="77777777" w:rsidR="003B3C72" w:rsidRPr="00A65840" w:rsidRDefault="00000000">
      <w:pPr>
        <w:spacing w:line="271" w:lineRule="exact"/>
        <w:ind w:left="569"/>
        <w:rPr>
          <w:b/>
          <w:sz w:val="24"/>
        </w:rPr>
      </w:pPr>
      <w:r w:rsidRPr="00A65840">
        <w:rPr>
          <w:b/>
          <w:spacing w:val="-2"/>
          <w:sz w:val="24"/>
          <w:u w:val="single"/>
        </w:rPr>
        <w:t>Личностные:</w:t>
      </w:r>
    </w:p>
    <w:p w14:paraId="52EEC3AB" w14:textId="77777777" w:rsidR="003B3C72" w:rsidRPr="00A65840" w:rsidRDefault="00000000">
      <w:pPr>
        <w:pStyle w:val="a5"/>
        <w:numPr>
          <w:ilvl w:val="0"/>
          <w:numId w:val="16"/>
        </w:numPr>
        <w:tabs>
          <w:tab w:val="left" w:pos="993"/>
        </w:tabs>
        <w:spacing w:line="272" w:lineRule="exact"/>
        <w:ind w:left="993" w:hanging="424"/>
        <w:rPr>
          <w:sz w:val="24"/>
        </w:rPr>
      </w:pPr>
      <w:r w:rsidRPr="00A65840">
        <w:rPr>
          <w:sz w:val="24"/>
        </w:rPr>
        <w:t>готовность</w:t>
      </w:r>
      <w:r w:rsidRPr="00A65840">
        <w:rPr>
          <w:spacing w:val="-3"/>
          <w:sz w:val="24"/>
        </w:rPr>
        <w:t xml:space="preserve"> </w:t>
      </w:r>
      <w:r w:rsidRPr="00A65840">
        <w:rPr>
          <w:sz w:val="24"/>
        </w:rPr>
        <w:t>и</w:t>
      </w:r>
      <w:r w:rsidRPr="00A65840">
        <w:rPr>
          <w:spacing w:val="-3"/>
          <w:sz w:val="24"/>
        </w:rPr>
        <w:t xml:space="preserve"> </w:t>
      </w:r>
      <w:r w:rsidRPr="00A65840">
        <w:rPr>
          <w:sz w:val="24"/>
        </w:rPr>
        <w:t>способность</w:t>
      </w:r>
      <w:r w:rsidRPr="00A65840">
        <w:rPr>
          <w:spacing w:val="-2"/>
          <w:sz w:val="24"/>
        </w:rPr>
        <w:t xml:space="preserve"> </w:t>
      </w:r>
      <w:r w:rsidRPr="00A65840">
        <w:rPr>
          <w:sz w:val="24"/>
        </w:rPr>
        <w:t>к</w:t>
      </w:r>
      <w:r w:rsidRPr="00A65840">
        <w:rPr>
          <w:spacing w:val="-3"/>
          <w:sz w:val="24"/>
        </w:rPr>
        <w:t xml:space="preserve"> </w:t>
      </w:r>
      <w:r w:rsidRPr="00A65840">
        <w:rPr>
          <w:spacing w:val="-2"/>
          <w:sz w:val="24"/>
        </w:rPr>
        <w:t>саморазвитию;</w:t>
      </w:r>
    </w:p>
    <w:p w14:paraId="2CD5686A" w14:textId="77777777" w:rsidR="003B3C72" w:rsidRPr="00A65840" w:rsidRDefault="00000000">
      <w:pPr>
        <w:pStyle w:val="a5"/>
        <w:numPr>
          <w:ilvl w:val="0"/>
          <w:numId w:val="16"/>
        </w:numPr>
        <w:tabs>
          <w:tab w:val="left" w:pos="992"/>
        </w:tabs>
        <w:ind w:right="423" w:firstLine="283"/>
        <w:rPr>
          <w:sz w:val="24"/>
        </w:rPr>
      </w:pPr>
      <w:r w:rsidRPr="00A65840">
        <w:rPr>
          <w:sz w:val="24"/>
        </w:rPr>
        <w:t xml:space="preserve">сформированность мотивации к познанию, ценностно-смысловые установки, отражающие индивидуально-личностные позиции, социальные компетенции личностных </w:t>
      </w:r>
      <w:r w:rsidRPr="00A65840">
        <w:rPr>
          <w:spacing w:val="-2"/>
          <w:sz w:val="24"/>
        </w:rPr>
        <w:t>качеств;</w:t>
      </w:r>
    </w:p>
    <w:p w14:paraId="12137690" w14:textId="77777777" w:rsidR="003B3C72" w:rsidRPr="00A65840" w:rsidRDefault="00000000">
      <w:pPr>
        <w:pStyle w:val="a5"/>
        <w:numPr>
          <w:ilvl w:val="0"/>
          <w:numId w:val="16"/>
        </w:numPr>
        <w:tabs>
          <w:tab w:val="left" w:pos="993"/>
        </w:tabs>
        <w:ind w:left="993" w:hanging="424"/>
        <w:rPr>
          <w:sz w:val="24"/>
        </w:rPr>
      </w:pPr>
      <w:r w:rsidRPr="00A65840">
        <w:rPr>
          <w:sz w:val="24"/>
        </w:rPr>
        <w:t>сформированность</w:t>
      </w:r>
      <w:r w:rsidRPr="00A65840">
        <w:rPr>
          <w:spacing w:val="-6"/>
          <w:sz w:val="24"/>
        </w:rPr>
        <w:t xml:space="preserve"> </w:t>
      </w:r>
      <w:r w:rsidRPr="00A65840">
        <w:rPr>
          <w:sz w:val="24"/>
        </w:rPr>
        <w:t>основ</w:t>
      </w:r>
      <w:r w:rsidRPr="00A65840">
        <w:rPr>
          <w:spacing w:val="-6"/>
          <w:sz w:val="24"/>
        </w:rPr>
        <w:t xml:space="preserve"> </w:t>
      </w:r>
      <w:r w:rsidRPr="00A65840">
        <w:rPr>
          <w:sz w:val="24"/>
        </w:rPr>
        <w:t>гражданской</w:t>
      </w:r>
      <w:r w:rsidRPr="00A65840">
        <w:rPr>
          <w:spacing w:val="-6"/>
          <w:sz w:val="24"/>
        </w:rPr>
        <w:t xml:space="preserve"> </w:t>
      </w:r>
      <w:r w:rsidRPr="00A65840">
        <w:rPr>
          <w:spacing w:val="-2"/>
          <w:sz w:val="24"/>
        </w:rPr>
        <w:t>идентичности.</w:t>
      </w:r>
    </w:p>
    <w:p w14:paraId="0FB833CE" w14:textId="77777777" w:rsidR="003B3C72" w:rsidRPr="00A65840" w:rsidRDefault="00000000">
      <w:pPr>
        <w:spacing w:before="5" w:line="274" w:lineRule="exact"/>
        <w:ind w:left="569"/>
        <w:rPr>
          <w:b/>
          <w:sz w:val="24"/>
        </w:rPr>
      </w:pPr>
      <w:r w:rsidRPr="00A65840">
        <w:rPr>
          <w:b/>
          <w:spacing w:val="-2"/>
          <w:sz w:val="24"/>
          <w:u w:val="single"/>
        </w:rPr>
        <w:t>Предметные:</w:t>
      </w:r>
    </w:p>
    <w:p w14:paraId="28A80FDF" w14:textId="77777777" w:rsidR="003B3C72" w:rsidRPr="00A65840" w:rsidRDefault="00000000">
      <w:pPr>
        <w:pStyle w:val="a5"/>
        <w:numPr>
          <w:ilvl w:val="0"/>
          <w:numId w:val="16"/>
        </w:numPr>
        <w:tabs>
          <w:tab w:val="left" w:pos="993"/>
        </w:tabs>
        <w:spacing w:line="274" w:lineRule="exact"/>
        <w:ind w:left="993" w:hanging="424"/>
        <w:jc w:val="left"/>
        <w:rPr>
          <w:sz w:val="24"/>
        </w:rPr>
      </w:pPr>
      <w:r w:rsidRPr="00A65840">
        <w:rPr>
          <w:sz w:val="24"/>
        </w:rPr>
        <w:t>получение</w:t>
      </w:r>
      <w:r w:rsidRPr="00A65840">
        <w:rPr>
          <w:spacing w:val="-4"/>
          <w:sz w:val="24"/>
        </w:rPr>
        <w:t xml:space="preserve"> </w:t>
      </w:r>
      <w:r w:rsidRPr="00A65840">
        <w:rPr>
          <w:sz w:val="24"/>
        </w:rPr>
        <w:t>нового</w:t>
      </w:r>
      <w:r w:rsidRPr="00A65840">
        <w:rPr>
          <w:spacing w:val="-2"/>
          <w:sz w:val="24"/>
        </w:rPr>
        <w:t xml:space="preserve"> </w:t>
      </w:r>
      <w:r w:rsidRPr="00A65840">
        <w:rPr>
          <w:sz w:val="24"/>
        </w:rPr>
        <w:t>знания</w:t>
      </w:r>
      <w:r w:rsidRPr="00A65840">
        <w:rPr>
          <w:spacing w:val="-2"/>
          <w:sz w:val="24"/>
        </w:rPr>
        <w:t xml:space="preserve"> </w:t>
      </w:r>
      <w:r w:rsidRPr="00A65840">
        <w:rPr>
          <w:sz w:val="24"/>
        </w:rPr>
        <w:t>и</w:t>
      </w:r>
      <w:r w:rsidRPr="00A65840">
        <w:rPr>
          <w:spacing w:val="-3"/>
          <w:sz w:val="24"/>
        </w:rPr>
        <w:t xml:space="preserve"> </w:t>
      </w:r>
      <w:r w:rsidRPr="00A65840">
        <w:rPr>
          <w:sz w:val="24"/>
        </w:rPr>
        <w:t>опыта</w:t>
      </w:r>
      <w:r w:rsidRPr="00A65840">
        <w:rPr>
          <w:spacing w:val="-2"/>
          <w:sz w:val="24"/>
        </w:rPr>
        <w:t xml:space="preserve"> </w:t>
      </w:r>
      <w:r w:rsidRPr="00A65840">
        <w:rPr>
          <w:sz w:val="24"/>
        </w:rPr>
        <w:t xml:space="preserve">его </w:t>
      </w:r>
      <w:r w:rsidRPr="00A65840">
        <w:rPr>
          <w:spacing w:val="-2"/>
          <w:sz w:val="24"/>
        </w:rPr>
        <w:t>применения.</w:t>
      </w:r>
    </w:p>
    <w:p w14:paraId="5275B407" w14:textId="77777777" w:rsidR="003B3C72" w:rsidRPr="00A65840" w:rsidRDefault="00000000">
      <w:pPr>
        <w:spacing w:before="5" w:line="274" w:lineRule="exact"/>
        <w:ind w:left="569"/>
        <w:rPr>
          <w:b/>
          <w:sz w:val="24"/>
        </w:rPr>
      </w:pPr>
      <w:r w:rsidRPr="00A65840">
        <w:rPr>
          <w:b/>
          <w:spacing w:val="-2"/>
          <w:sz w:val="24"/>
          <w:u w:val="single"/>
        </w:rPr>
        <w:t>Метапредметны</w:t>
      </w:r>
      <w:r w:rsidRPr="00A65840">
        <w:rPr>
          <w:b/>
          <w:spacing w:val="-2"/>
          <w:sz w:val="24"/>
        </w:rPr>
        <w:t>е:</w:t>
      </w:r>
    </w:p>
    <w:p w14:paraId="08885E77" w14:textId="77777777" w:rsidR="003B3C72" w:rsidRPr="00A65840" w:rsidRDefault="00000000">
      <w:pPr>
        <w:pStyle w:val="a5"/>
        <w:numPr>
          <w:ilvl w:val="0"/>
          <w:numId w:val="16"/>
        </w:numPr>
        <w:tabs>
          <w:tab w:val="left" w:pos="993"/>
        </w:tabs>
        <w:spacing w:line="274" w:lineRule="exact"/>
        <w:ind w:left="993" w:hanging="424"/>
        <w:jc w:val="left"/>
        <w:rPr>
          <w:sz w:val="24"/>
        </w:rPr>
      </w:pPr>
      <w:r w:rsidRPr="00A65840">
        <w:rPr>
          <w:sz w:val="24"/>
        </w:rPr>
        <w:t>освоение</w:t>
      </w:r>
      <w:r w:rsidRPr="00A65840">
        <w:rPr>
          <w:spacing w:val="-6"/>
          <w:sz w:val="24"/>
        </w:rPr>
        <w:t xml:space="preserve"> </w:t>
      </w:r>
      <w:r w:rsidRPr="00A65840">
        <w:rPr>
          <w:sz w:val="24"/>
        </w:rPr>
        <w:t>универсальных</w:t>
      </w:r>
      <w:r w:rsidRPr="00A65840">
        <w:rPr>
          <w:spacing w:val="-3"/>
          <w:sz w:val="24"/>
        </w:rPr>
        <w:t xml:space="preserve"> </w:t>
      </w:r>
      <w:r w:rsidRPr="00A65840">
        <w:rPr>
          <w:sz w:val="24"/>
        </w:rPr>
        <w:t>учебных</w:t>
      </w:r>
      <w:r w:rsidRPr="00A65840">
        <w:rPr>
          <w:spacing w:val="-5"/>
          <w:sz w:val="24"/>
        </w:rPr>
        <w:t xml:space="preserve"> </w:t>
      </w:r>
      <w:r w:rsidRPr="00A65840">
        <w:rPr>
          <w:spacing w:val="-2"/>
          <w:sz w:val="24"/>
        </w:rPr>
        <w:t>действий;</w:t>
      </w:r>
    </w:p>
    <w:p w14:paraId="729CC09C" w14:textId="77777777" w:rsidR="003B3C72" w:rsidRPr="00A65840" w:rsidRDefault="00000000">
      <w:pPr>
        <w:pStyle w:val="a5"/>
        <w:numPr>
          <w:ilvl w:val="0"/>
          <w:numId w:val="16"/>
        </w:numPr>
        <w:tabs>
          <w:tab w:val="left" w:pos="993"/>
        </w:tabs>
        <w:ind w:left="993" w:hanging="424"/>
        <w:jc w:val="left"/>
        <w:rPr>
          <w:sz w:val="24"/>
        </w:rPr>
      </w:pPr>
      <w:r w:rsidRPr="00A65840">
        <w:rPr>
          <w:sz w:val="24"/>
        </w:rPr>
        <w:t>овладение</w:t>
      </w:r>
      <w:r w:rsidRPr="00A65840">
        <w:rPr>
          <w:spacing w:val="-5"/>
          <w:sz w:val="24"/>
        </w:rPr>
        <w:t xml:space="preserve"> </w:t>
      </w:r>
      <w:r w:rsidRPr="00A65840">
        <w:rPr>
          <w:sz w:val="24"/>
        </w:rPr>
        <w:t>ключевыми</w:t>
      </w:r>
      <w:r w:rsidRPr="00A65840">
        <w:rPr>
          <w:spacing w:val="-4"/>
          <w:sz w:val="24"/>
        </w:rPr>
        <w:t xml:space="preserve"> </w:t>
      </w:r>
      <w:r w:rsidRPr="00A65840">
        <w:rPr>
          <w:spacing w:val="-2"/>
          <w:sz w:val="24"/>
        </w:rPr>
        <w:t>компетенциями.</w:t>
      </w:r>
    </w:p>
    <w:p w14:paraId="02962885" w14:textId="77777777" w:rsidR="003B3C72" w:rsidRPr="00A65840" w:rsidRDefault="00000000">
      <w:pPr>
        <w:ind w:left="569"/>
        <w:rPr>
          <w:sz w:val="24"/>
        </w:rPr>
      </w:pPr>
      <w:r w:rsidRPr="00A65840">
        <w:rPr>
          <w:b/>
          <w:sz w:val="24"/>
        </w:rPr>
        <w:t>Воспитательный</w:t>
      </w:r>
      <w:r w:rsidRPr="00A65840">
        <w:rPr>
          <w:b/>
          <w:spacing w:val="27"/>
          <w:sz w:val="24"/>
        </w:rPr>
        <w:t xml:space="preserve">  </w:t>
      </w:r>
      <w:r w:rsidRPr="00A65840">
        <w:rPr>
          <w:b/>
          <w:sz w:val="24"/>
        </w:rPr>
        <w:t>результат</w:t>
      </w:r>
      <w:r w:rsidRPr="00A65840">
        <w:rPr>
          <w:b/>
          <w:spacing w:val="31"/>
          <w:sz w:val="24"/>
        </w:rPr>
        <w:t xml:space="preserve">  </w:t>
      </w:r>
      <w:r w:rsidRPr="00A65840">
        <w:rPr>
          <w:b/>
          <w:sz w:val="24"/>
        </w:rPr>
        <w:t>внеурочной</w:t>
      </w:r>
      <w:r w:rsidRPr="00A65840">
        <w:rPr>
          <w:b/>
          <w:spacing w:val="28"/>
          <w:sz w:val="24"/>
        </w:rPr>
        <w:t xml:space="preserve">  </w:t>
      </w:r>
      <w:r w:rsidRPr="00A65840">
        <w:rPr>
          <w:b/>
          <w:sz w:val="24"/>
        </w:rPr>
        <w:t>деятельности</w:t>
      </w:r>
      <w:r w:rsidRPr="00A65840">
        <w:rPr>
          <w:b/>
          <w:spacing w:val="33"/>
          <w:sz w:val="24"/>
        </w:rPr>
        <w:t xml:space="preserve">  </w:t>
      </w:r>
      <w:r w:rsidRPr="00A65840">
        <w:rPr>
          <w:sz w:val="24"/>
        </w:rPr>
        <w:t>-</w:t>
      </w:r>
      <w:r w:rsidRPr="00A65840">
        <w:rPr>
          <w:spacing w:val="30"/>
          <w:sz w:val="24"/>
        </w:rPr>
        <w:t xml:space="preserve">  </w:t>
      </w:r>
      <w:r w:rsidRPr="00A65840">
        <w:rPr>
          <w:sz w:val="24"/>
        </w:rPr>
        <w:t>непосредственное</w:t>
      </w:r>
      <w:r w:rsidRPr="00A65840">
        <w:rPr>
          <w:spacing w:val="29"/>
          <w:sz w:val="24"/>
        </w:rPr>
        <w:t xml:space="preserve">  </w:t>
      </w:r>
      <w:r w:rsidRPr="00A65840">
        <w:rPr>
          <w:spacing w:val="-2"/>
          <w:sz w:val="24"/>
        </w:rPr>
        <w:t>духовно-</w:t>
      </w:r>
    </w:p>
    <w:p w14:paraId="559D35EE" w14:textId="77777777" w:rsidR="003B3C72" w:rsidRPr="00A65840" w:rsidRDefault="003B3C72">
      <w:pPr>
        <w:rPr>
          <w:sz w:val="24"/>
        </w:rPr>
        <w:sectPr w:rsidR="003B3C72" w:rsidRPr="00A65840">
          <w:pgSz w:w="11910" w:h="16840"/>
          <w:pgMar w:top="1040" w:right="141" w:bottom="1700" w:left="1133" w:header="0" w:footer="1473" w:gutter="0"/>
          <w:cols w:space="720"/>
        </w:sectPr>
      </w:pPr>
    </w:p>
    <w:p w14:paraId="0B2ACD79" w14:textId="77777777" w:rsidR="003B3C72" w:rsidRPr="00A65840" w:rsidRDefault="00000000">
      <w:pPr>
        <w:pStyle w:val="a3"/>
        <w:spacing w:before="66"/>
        <w:ind w:right="421" w:firstLine="0"/>
      </w:pPr>
      <w:r w:rsidRPr="00A65840">
        <w:lastRenderedPageBreak/>
        <w:t xml:space="preserve">нравственное приобретение обучающегося благодаря его участию в том или ином виде </w:t>
      </w:r>
      <w:r w:rsidRPr="00A65840">
        <w:rPr>
          <w:spacing w:val="-2"/>
        </w:rPr>
        <w:t>деятельности.</w:t>
      </w:r>
    </w:p>
    <w:p w14:paraId="0419558E" w14:textId="77777777" w:rsidR="003B3C72" w:rsidRPr="00A65840" w:rsidRDefault="00000000">
      <w:pPr>
        <w:ind w:left="285" w:right="421" w:firstLine="283"/>
        <w:jc w:val="both"/>
        <w:rPr>
          <w:sz w:val="24"/>
        </w:rPr>
      </w:pPr>
      <w:r w:rsidRPr="00A65840">
        <w:rPr>
          <w:b/>
          <w:sz w:val="24"/>
        </w:rPr>
        <w:t>Воспитательный</w:t>
      </w:r>
      <w:r w:rsidRPr="00A65840">
        <w:rPr>
          <w:b/>
          <w:spacing w:val="-9"/>
          <w:sz w:val="24"/>
        </w:rPr>
        <w:t xml:space="preserve"> </w:t>
      </w:r>
      <w:r w:rsidRPr="00A65840">
        <w:rPr>
          <w:b/>
          <w:sz w:val="24"/>
        </w:rPr>
        <w:t>эффект</w:t>
      </w:r>
      <w:r w:rsidRPr="00A65840">
        <w:rPr>
          <w:b/>
          <w:spacing w:val="-10"/>
          <w:sz w:val="24"/>
        </w:rPr>
        <w:t xml:space="preserve"> </w:t>
      </w:r>
      <w:r w:rsidRPr="00A65840">
        <w:rPr>
          <w:b/>
          <w:sz w:val="24"/>
        </w:rPr>
        <w:t>внеурочной</w:t>
      </w:r>
      <w:r w:rsidRPr="00A65840">
        <w:rPr>
          <w:b/>
          <w:spacing w:val="-11"/>
          <w:sz w:val="24"/>
        </w:rPr>
        <w:t xml:space="preserve"> </w:t>
      </w:r>
      <w:r w:rsidRPr="00A65840">
        <w:rPr>
          <w:b/>
          <w:sz w:val="24"/>
        </w:rPr>
        <w:t>деятельности</w:t>
      </w:r>
      <w:r w:rsidRPr="00A65840">
        <w:rPr>
          <w:b/>
          <w:spacing w:val="-6"/>
          <w:sz w:val="24"/>
        </w:rPr>
        <w:t xml:space="preserve"> </w:t>
      </w:r>
      <w:r w:rsidRPr="00A65840">
        <w:rPr>
          <w:sz w:val="24"/>
        </w:rPr>
        <w:t>-</w:t>
      </w:r>
      <w:r w:rsidRPr="00A65840">
        <w:rPr>
          <w:spacing w:val="-10"/>
          <w:sz w:val="24"/>
        </w:rPr>
        <w:t xml:space="preserve"> </w:t>
      </w:r>
      <w:r w:rsidRPr="00A65840">
        <w:rPr>
          <w:sz w:val="24"/>
        </w:rPr>
        <w:t>влияние</w:t>
      </w:r>
      <w:r w:rsidRPr="00A65840">
        <w:rPr>
          <w:spacing w:val="-10"/>
          <w:sz w:val="24"/>
        </w:rPr>
        <w:t xml:space="preserve"> </w:t>
      </w:r>
      <w:r w:rsidRPr="00A65840">
        <w:rPr>
          <w:sz w:val="24"/>
        </w:rPr>
        <w:t>(последствие)</w:t>
      </w:r>
      <w:r w:rsidRPr="00A65840">
        <w:rPr>
          <w:spacing w:val="-10"/>
          <w:sz w:val="24"/>
        </w:rPr>
        <w:t xml:space="preserve"> </w:t>
      </w:r>
      <w:r w:rsidRPr="00A65840">
        <w:rPr>
          <w:sz w:val="24"/>
        </w:rPr>
        <w:t>того</w:t>
      </w:r>
      <w:r w:rsidRPr="00A65840">
        <w:rPr>
          <w:spacing w:val="-9"/>
          <w:sz w:val="24"/>
        </w:rPr>
        <w:t xml:space="preserve"> </w:t>
      </w:r>
      <w:r w:rsidRPr="00A65840">
        <w:rPr>
          <w:sz w:val="24"/>
        </w:rPr>
        <w:t>или</w:t>
      </w:r>
      <w:r w:rsidRPr="00A65840">
        <w:rPr>
          <w:spacing w:val="-10"/>
          <w:sz w:val="24"/>
        </w:rPr>
        <w:t xml:space="preserve"> </w:t>
      </w:r>
      <w:r w:rsidRPr="00A65840">
        <w:rPr>
          <w:sz w:val="24"/>
        </w:rPr>
        <w:t>иного духовно-нравственного приобретения на процесс развития личности обучающегося.</w:t>
      </w:r>
    </w:p>
    <w:p w14:paraId="5AF3DDB5" w14:textId="77777777" w:rsidR="003B3C72" w:rsidRPr="00A65840" w:rsidRDefault="00000000">
      <w:pPr>
        <w:pStyle w:val="a3"/>
        <w:spacing w:before="1"/>
        <w:ind w:right="421"/>
      </w:pPr>
      <w:r w:rsidRPr="00A65840">
        <w:t>Все виды внеурочной деятельности обучающихся на уровне основного общего образования строго ориентированы на воспитательные результаты.</w:t>
      </w:r>
    </w:p>
    <w:p w14:paraId="588D60A3" w14:textId="77777777" w:rsidR="003B3C72" w:rsidRPr="00A65840" w:rsidRDefault="00000000">
      <w:pPr>
        <w:pStyle w:val="a3"/>
        <w:ind w:right="424"/>
      </w:pPr>
      <w:r w:rsidRPr="00A65840">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w:t>
      </w:r>
      <w:r w:rsidRPr="00A65840">
        <w:rPr>
          <w:spacing w:val="-6"/>
        </w:rPr>
        <w:t xml:space="preserve"> </w:t>
      </w:r>
      <w:r w:rsidRPr="00A65840">
        <w:t>выступления;</w:t>
      </w:r>
      <w:r w:rsidRPr="00A65840">
        <w:rPr>
          <w:spacing w:val="-6"/>
        </w:rPr>
        <w:t xml:space="preserve"> </w:t>
      </w:r>
      <w:r w:rsidRPr="00A65840">
        <w:t>опыт</w:t>
      </w:r>
      <w:r w:rsidRPr="00A65840">
        <w:rPr>
          <w:spacing w:val="-6"/>
        </w:rPr>
        <w:t xml:space="preserve"> </w:t>
      </w:r>
      <w:r w:rsidRPr="00A65840">
        <w:t>самообслуживания,</w:t>
      </w:r>
      <w:r w:rsidRPr="00A65840">
        <w:rPr>
          <w:spacing w:val="-6"/>
        </w:rPr>
        <w:t xml:space="preserve"> </w:t>
      </w:r>
      <w:r w:rsidRPr="00A65840">
        <w:t>самоорганизации</w:t>
      </w:r>
      <w:r w:rsidRPr="00A65840">
        <w:rPr>
          <w:spacing w:val="-8"/>
        </w:rPr>
        <w:t xml:space="preserve"> </w:t>
      </w:r>
      <w:r w:rsidRPr="00A65840">
        <w:t>и</w:t>
      </w:r>
      <w:r w:rsidRPr="00A65840">
        <w:rPr>
          <w:spacing w:val="-6"/>
        </w:rPr>
        <w:t xml:space="preserve"> </w:t>
      </w:r>
      <w:r w:rsidRPr="00A65840">
        <w:t>организации</w:t>
      </w:r>
      <w:r w:rsidRPr="00A65840">
        <w:rPr>
          <w:spacing w:val="-6"/>
        </w:rPr>
        <w:t xml:space="preserve"> </w:t>
      </w:r>
      <w:r w:rsidRPr="00A65840">
        <w:t>совместной деятельности с другими детьми.</w:t>
      </w:r>
    </w:p>
    <w:p w14:paraId="42C13F08" w14:textId="77777777" w:rsidR="003B3C72" w:rsidRPr="00A65840" w:rsidRDefault="00000000">
      <w:pPr>
        <w:pStyle w:val="3"/>
        <w:spacing w:before="4" w:line="240" w:lineRule="auto"/>
        <w:ind w:left="285" w:right="428" w:firstLine="283"/>
      </w:pPr>
      <w:r w:rsidRPr="00A65840">
        <w:t>Воспитательные</w:t>
      </w:r>
      <w:r w:rsidRPr="00A65840">
        <w:rPr>
          <w:spacing w:val="-3"/>
        </w:rPr>
        <w:t xml:space="preserve"> </w:t>
      </w:r>
      <w:r w:rsidRPr="00A65840">
        <w:t>результаты внеурочной деятельности школьников распределяются по трём уровням:</w:t>
      </w:r>
    </w:p>
    <w:p w14:paraId="0A9BEC61" w14:textId="77777777" w:rsidR="003B3C72" w:rsidRPr="00A65840" w:rsidRDefault="00000000">
      <w:pPr>
        <w:pStyle w:val="a3"/>
        <w:ind w:right="420"/>
      </w:pPr>
      <w:r w:rsidRPr="00A65840">
        <w:rPr>
          <w:b/>
          <w:i/>
        </w:rPr>
        <w:t>Первый уровень результатов</w:t>
      </w:r>
      <w:r w:rsidRPr="00A65840">
        <w:t>–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приобретение обучающимися знаний о правилах ведения экологического образа жизни; о принятых в обществе нормах отношения к природе, рисках и угрозах нарушения этих норм; о правилах продуктивной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w:t>
      </w:r>
    </w:p>
    <w:p w14:paraId="1AC7E9E1" w14:textId="77777777" w:rsidR="003B3C72" w:rsidRPr="00A65840" w:rsidRDefault="00000000">
      <w:pPr>
        <w:pStyle w:val="a3"/>
        <w:ind w:right="425"/>
        <w:jc w:val="right"/>
      </w:pPr>
      <w:r w:rsidRPr="00A65840">
        <w:rPr>
          <w:b/>
          <w:i/>
        </w:rPr>
        <w:t>Второй</w:t>
      </w:r>
      <w:r w:rsidRPr="00A65840">
        <w:rPr>
          <w:b/>
          <w:i/>
          <w:spacing w:val="30"/>
        </w:rPr>
        <w:t xml:space="preserve"> </w:t>
      </w:r>
      <w:r w:rsidRPr="00A65840">
        <w:rPr>
          <w:b/>
          <w:i/>
        </w:rPr>
        <w:t>уровень</w:t>
      </w:r>
      <w:r w:rsidRPr="00A65840">
        <w:rPr>
          <w:b/>
          <w:i/>
          <w:spacing w:val="29"/>
        </w:rPr>
        <w:t xml:space="preserve"> </w:t>
      </w:r>
      <w:r w:rsidRPr="00A65840">
        <w:rPr>
          <w:b/>
          <w:i/>
        </w:rPr>
        <w:t>результатов</w:t>
      </w:r>
      <w:r w:rsidRPr="00A65840">
        <w:t>– получение школьником опыта переживания и</w:t>
      </w:r>
      <w:r w:rsidRPr="00A65840">
        <w:rPr>
          <w:spacing w:val="30"/>
        </w:rPr>
        <w:t xml:space="preserve"> </w:t>
      </w:r>
      <w:r w:rsidRPr="00A65840">
        <w:t>позитивного отношения</w:t>
      </w:r>
      <w:r w:rsidRPr="00A65840">
        <w:rPr>
          <w:spacing w:val="32"/>
        </w:rPr>
        <w:t xml:space="preserve"> </w:t>
      </w:r>
      <w:r w:rsidRPr="00A65840">
        <w:t>к</w:t>
      </w:r>
      <w:r w:rsidRPr="00A65840">
        <w:rPr>
          <w:spacing w:val="35"/>
        </w:rPr>
        <w:t xml:space="preserve"> </w:t>
      </w:r>
      <w:r w:rsidRPr="00A65840">
        <w:t>базовым</w:t>
      </w:r>
      <w:r w:rsidRPr="00A65840">
        <w:rPr>
          <w:spacing w:val="34"/>
        </w:rPr>
        <w:t xml:space="preserve"> </w:t>
      </w:r>
      <w:r w:rsidRPr="00A65840">
        <w:t>ценностям</w:t>
      </w:r>
      <w:r w:rsidRPr="00A65840">
        <w:rPr>
          <w:spacing w:val="35"/>
        </w:rPr>
        <w:t xml:space="preserve"> </w:t>
      </w:r>
      <w:r w:rsidRPr="00A65840">
        <w:t>общества</w:t>
      </w:r>
      <w:r w:rsidRPr="00A65840">
        <w:rPr>
          <w:spacing w:val="34"/>
        </w:rPr>
        <w:t xml:space="preserve"> </w:t>
      </w:r>
      <w:r w:rsidRPr="00A65840">
        <w:t>(человек,</w:t>
      </w:r>
      <w:r w:rsidRPr="00A65840">
        <w:rPr>
          <w:spacing w:val="35"/>
        </w:rPr>
        <w:t xml:space="preserve"> </w:t>
      </w:r>
      <w:r w:rsidRPr="00A65840">
        <w:t>семья,</w:t>
      </w:r>
      <w:r w:rsidRPr="00A65840">
        <w:rPr>
          <w:spacing w:val="35"/>
        </w:rPr>
        <w:t xml:space="preserve"> </w:t>
      </w:r>
      <w:r w:rsidRPr="00A65840">
        <w:t>Отечество,</w:t>
      </w:r>
      <w:r w:rsidRPr="00A65840">
        <w:rPr>
          <w:spacing w:val="35"/>
        </w:rPr>
        <w:t xml:space="preserve"> </w:t>
      </w:r>
      <w:r w:rsidRPr="00A65840">
        <w:t>природа,</w:t>
      </w:r>
      <w:r w:rsidRPr="00A65840">
        <w:rPr>
          <w:spacing w:val="35"/>
        </w:rPr>
        <w:t xml:space="preserve"> </w:t>
      </w:r>
      <w:r w:rsidRPr="00A65840">
        <w:t>мир,</w:t>
      </w:r>
      <w:r w:rsidRPr="00A65840">
        <w:rPr>
          <w:spacing w:val="35"/>
        </w:rPr>
        <w:t xml:space="preserve"> </w:t>
      </w:r>
      <w:r w:rsidRPr="00A65840">
        <w:t>знания труд,</w:t>
      </w:r>
      <w:r w:rsidRPr="00A65840">
        <w:rPr>
          <w:spacing w:val="-13"/>
        </w:rPr>
        <w:t xml:space="preserve"> </w:t>
      </w:r>
      <w:r w:rsidRPr="00A65840">
        <w:t>культура),</w:t>
      </w:r>
      <w:r w:rsidRPr="00A65840">
        <w:rPr>
          <w:spacing w:val="-12"/>
        </w:rPr>
        <w:t xml:space="preserve"> </w:t>
      </w:r>
      <w:r w:rsidRPr="00A65840">
        <w:t>ценностного</w:t>
      </w:r>
      <w:r w:rsidRPr="00A65840">
        <w:rPr>
          <w:spacing w:val="-13"/>
        </w:rPr>
        <w:t xml:space="preserve"> </w:t>
      </w:r>
      <w:r w:rsidRPr="00A65840">
        <w:t>отношения</w:t>
      </w:r>
      <w:r w:rsidRPr="00A65840">
        <w:rPr>
          <w:spacing w:val="-13"/>
        </w:rPr>
        <w:t xml:space="preserve"> </w:t>
      </w:r>
      <w:r w:rsidRPr="00A65840">
        <w:t>к</w:t>
      </w:r>
      <w:r w:rsidRPr="00A65840">
        <w:rPr>
          <w:spacing w:val="-12"/>
        </w:rPr>
        <w:t xml:space="preserve"> </w:t>
      </w:r>
      <w:r w:rsidRPr="00A65840">
        <w:t>социальной</w:t>
      </w:r>
      <w:r w:rsidRPr="00A65840">
        <w:rPr>
          <w:spacing w:val="-12"/>
        </w:rPr>
        <w:t xml:space="preserve"> </w:t>
      </w:r>
      <w:r w:rsidRPr="00A65840">
        <w:t>реальности</w:t>
      </w:r>
      <w:r w:rsidRPr="00A65840">
        <w:rPr>
          <w:spacing w:val="-11"/>
        </w:rPr>
        <w:t xml:space="preserve"> </w:t>
      </w:r>
      <w:r w:rsidRPr="00A65840">
        <w:t>в</w:t>
      </w:r>
      <w:r w:rsidRPr="00A65840">
        <w:rPr>
          <w:spacing w:val="-14"/>
        </w:rPr>
        <w:t xml:space="preserve"> </w:t>
      </w:r>
      <w:r w:rsidRPr="00A65840">
        <w:t>целом:</w:t>
      </w:r>
      <w:r w:rsidRPr="00A65840">
        <w:rPr>
          <w:spacing w:val="-13"/>
        </w:rPr>
        <w:t xml:space="preserve"> </w:t>
      </w:r>
      <w:r w:rsidRPr="00A65840">
        <w:t>развитие</w:t>
      </w:r>
      <w:r w:rsidRPr="00A65840">
        <w:rPr>
          <w:spacing w:val="-14"/>
        </w:rPr>
        <w:t xml:space="preserve"> </w:t>
      </w:r>
      <w:r w:rsidRPr="00A65840">
        <w:t>ценностных отношений</w:t>
      </w:r>
      <w:r w:rsidRPr="00A65840">
        <w:rPr>
          <w:spacing w:val="-6"/>
        </w:rPr>
        <w:t xml:space="preserve"> </w:t>
      </w:r>
      <w:r w:rsidRPr="00A65840">
        <w:t>в</w:t>
      </w:r>
      <w:r w:rsidRPr="00A65840">
        <w:rPr>
          <w:spacing w:val="-6"/>
        </w:rPr>
        <w:t xml:space="preserve"> </w:t>
      </w:r>
      <w:r w:rsidRPr="00A65840">
        <w:t>общении</w:t>
      </w:r>
      <w:r w:rsidRPr="00A65840">
        <w:rPr>
          <w:spacing w:val="-6"/>
        </w:rPr>
        <w:t xml:space="preserve"> </w:t>
      </w:r>
      <w:r w:rsidRPr="00A65840">
        <w:t>с</w:t>
      </w:r>
      <w:r w:rsidRPr="00A65840">
        <w:rPr>
          <w:spacing w:val="-4"/>
        </w:rPr>
        <w:t xml:space="preserve"> </w:t>
      </w:r>
      <w:r w:rsidRPr="00A65840">
        <w:t>другими</w:t>
      </w:r>
      <w:r w:rsidRPr="00A65840">
        <w:rPr>
          <w:spacing w:val="-4"/>
        </w:rPr>
        <w:t xml:space="preserve"> </w:t>
      </w:r>
      <w:r w:rsidRPr="00A65840">
        <w:t>людьми,</w:t>
      </w:r>
      <w:r w:rsidRPr="00A65840">
        <w:rPr>
          <w:spacing w:val="-6"/>
        </w:rPr>
        <w:t xml:space="preserve"> </w:t>
      </w:r>
      <w:r w:rsidRPr="00A65840">
        <w:t>стремление</w:t>
      </w:r>
      <w:r w:rsidRPr="00A65840">
        <w:rPr>
          <w:spacing w:val="-5"/>
        </w:rPr>
        <w:t xml:space="preserve"> </w:t>
      </w:r>
      <w:r w:rsidRPr="00A65840">
        <w:t>к</w:t>
      </w:r>
      <w:r w:rsidRPr="00A65840">
        <w:rPr>
          <w:spacing w:val="-3"/>
        </w:rPr>
        <w:t xml:space="preserve"> </w:t>
      </w:r>
      <w:r w:rsidRPr="00A65840">
        <w:t>коллективной</w:t>
      </w:r>
      <w:r w:rsidRPr="00A65840">
        <w:rPr>
          <w:spacing w:val="-4"/>
        </w:rPr>
        <w:t xml:space="preserve"> </w:t>
      </w:r>
      <w:r w:rsidRPr="00A65840">
        <w:t>творческой</w:t>
      </w:r>
      <w:r w:rsidRPr="00A65840">
        <w:rPr>
          <w:spacing w:val="-3"/>
        </w:rPr>
        <w:t xml:space="preserve"> </w:t>
      </w:r>
      <w:r w:rsidRPr="00A65840">
        <w:rPr>
          <w:spacing w:val="-2"/>
        </w:rPr>
        <w:t>деятельности.</w:t>
      </w:r>
    </w:p>
    <w:p w14:paraId="02642FC3" w14:textId="77777777" w:rsidR="003B3C72" w:rsidRPr="00A65840" w:rsidRDefault="00000000">
      <w:pPr>
        <w:pStyle w:val="a3"/>
        <w:ind w:right="424"/>
      </w:pPr>
      <w:r w:rsidRPr="00A65840">
        <w:rPr>
          <w:b/>
          <w:i/>
        </w:rPr>
        <w:t>Третий уровень результатов</w:t>
      </w:r>
      <w:r w:rsidRPr="00A65840">
        <w:t>– получение школьником опыта самостоятельного общественного действия: приобретение опыта участия в крупных социально-экономических проектах на муниципальном и региональном уровнях, опыта самоорганизации и организации совместной деятельности с другими школьниками, опыта действий командой в преодолении конкурсных</w:t>
      </w:r>
      <w:r w:rsidRPr="00A65840">
        <w:rPr>
          <w:spacing w:val="-14"/>
        </w:rPr>
        <w:t xml:space="preserve"> </w:t>
      </w:r>
      <w:r w:rsidRPr="00A65840">
        <w:t>испытаний,</w:t>
      </w:r>
      <w:r w:rsidRPr="00A65840">
        <w:rPr>
          <w:spacing w:val="-14"/>
        </w:rPr>
        <w:t xml:space="preserve"> </w:t>
      </w:r>
      <w:r w:rsidRPr="00A65840">
        <w:t>опыта</w:t>
      </w:r>
      <w:r w:rsidRPr="00A65840">
        <w:rPr>
          <w:spacing w:val="-13"/>
        </w:rPr>
        <w:t xml:space="preserve"> </w:t>
      </w:r>
      <w:r w:rsidRPr="00A65840">
        <w:t>управления</w:t>
      </w:r>
      <w:r w:rsidRPr="00A65840">
        <w:rPr>
          <w:spacing w:val="-15"/>
        </w:rPr>
        <w:t xml:space="preserve"> </w:t>
      </w:r>
      <w:r w:rsidRPr="00A65840">
        <w:t>другими</w:t>
      </w:r>
      <w:r w:rsidRPr="00A65840">
        <w:rPr>
          <w:spacing w:val="-14"/>
        </w:rPr>
        <w:t xml:space="preserve"> </w:t>
      </w:r>
      <w:r w:rsidRPr="00A65840">
        <w:t>людьми</w:t>
      </w:r>
      <w:r w:rsidRPr="00A65840">
        <w:rPr>
          <w:spacing w:val="-15"/>
        </w:rPr>
        <w:t xml:space="preserve"> </w:t>
      </w:r>
      <w:r w:rsidRPr="00A65840">
        <w:t>и</w:t>
      </w:r>
      <w:r w:rsidRPr="00A65840">
        <w:rPr>
          <w:spacing w:val="-15"/>
        </w:rPr>
        <w:t xml:space="preserve"> </w:t>
      </w:r>
      <w:r w:rsidRPr="00A65840">
        <w:t>принятия</w:t>
      </w:r>
      <w:r w:rsidRPr="00A65840">
        <w:rPr>
          <w:spacing w:val="-15"/>
        </w:rPr>
        <w:t xml:space="preserve"> </w:t>
      </w:r>
      <w:r w:rsidRPr="00A65840">
        <w:t>на</w:t>
      </w:r>
      <w:r w:rsidRPr="00A65840">
        <w:rPr>
          <w:spacing w:val="-15"/>
        </w:rPr>
        <w:t xml:space="preserve"> </w:t>
      </w:r>
      <w:r w:rsidRPr="00A65840">
        <w:t>себя,</w:t>
      </w:r>
      <w:r w:rsidRPr="00A65840">
        <w:rPr>
          <w:spacing w:val="-15"/>
        </w:rPr>
        <w:t xml:space="preserve"> </w:t>
      </w:r>
      <w:r w:rsidRPr="00A65840">
        <w:t>ответственности за других.</w:t>
      </w:r>
    </w:p>
    <w:p w14:paraId="58890934" w14:textId="77777777" w:rsidR="003B3C72" w:rsidRPr="00A65840" w:rsidRDefault="00000000">
      <w:pPr>
        <w:pStyle w:val="a3"/>
        <w:ind w:right="419"/>
      </w:pPr>
      <w:r w:rsidRPr="00A65840">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 Все виды внеурочной деятельности обучающихся на всех уровнях общего образования строго ориентированы на воспитательные результаты.</w:t>
      </w:r>
    </w:p>
    <w:p w14:paraId="1C330708" w14:textId="77777777" w:rsidR="003B3C72" w:rsidRPr="00A65840" w:rsidRDefault="00000000">
      <w:pPr>
        <w:spacing w:before="2" w:line="274" w:lineRule="exact"/>
        <w:ind w:left="569"/>
        <w:jc w:val="both"/>
        <w:rPr>
          <w:b/>
          <w:sz w:val="24"/>
        </w:rPr>
      </w:pPr>
      <w:r w:rsidRPr="00A65840">
        <w:rPr>
          <w:b/>
          <w:sz w:val="24"/>
          <w:u w:val="single"/>
        </w:rPr>
        <w:t>Промежуточная</w:t>
      </w:r>
      <w:r w:rsidRPr="00A65840">
        <w:rPr>
          <w:b/>
          <w:spacing w:val="-6"/>
          <w:sz w:val="24"/>
          <w:u w:val="single"/>
        </w:rPr>
        <w:t xml:space="preserve"> </w:t>
      </w:r>
      <w:r w:rsidRPr="00A65840">
        <w:rPr>
          <w:b/>
          <w:sz w:val="24"/>
          <w:u w:val="single"/>
        </w:rPr>
        <w:t>аттестация</w:t>
      </w:r>
      <w:r w:rsidRPr="00A65840">
        <w:rPr>
          <w:b/>
          <w:spacing w:val="-3"/>
          <w:sz w:val="24"/>
          <w:u w:val="single"/>
        </w:rPr>
        <w:t xml:space="preserve"> </w:t>
      </w:r>
      <w:r w:rsidRPr="00A65840">
        <w:rPr>
          <w:b/>
          <w:sz w:val="24"/>
          <w:u w:val="single"/>
        </w:rPr>
        <w:t>обучающихся</w:t>
      </w:r>
      <w:r w:rsidRPr="00A65840">
        <w:rPr>
          <w:b/>
          <w:spacing w:val="-3"/>
          <w:sz w:val="24"/>
          <w:u w:val="single"/>
        </w:rPr>
        <w:t xml:space="preserve"> </w:t>
      </w:r>
      <w:r w:rsidRPr="00A65840">
        <w:rPr>
          <w:b/>
          <w:sz w:val="24"/>
          <w:u w:val="single"/>
        </w:rPr>
        <w:t>и</w:t>
      </w:r>
      <w:r w:rsidRPr="00A65840">
        <w:rPr>
          <w:b/>
          <w:spacing w:val="-3"/>
          <w:sz w:val="24"/>
          <w:u w:val="single"/>
        </w:rPr>
        <w:t xml:space="preserve"> </w:t>
      </w:r>
      <w:r w:rsidRPr="00A65840">
        <w:rPr>
          <w:b/>
          <w:sz w:val="24"/>
          <w:u w:val="single"/>
        </w:rPr>
        <w:t>контроль</w:t>
      </w:r>
      <w:r w:rsidRPr="00A65840">
        <w:rPr>
          <w:b/>
          <w:spacing w:val="-3"/>
          <w:sz w:val="24"/>
          <w:u w:val="single"/>
        </w:rPr>
        <w:t xml:space="preserve"> </w:t>
      </w:r>
      <w:r w:rsidRPr="00A65840">
        <w:rPr>
          <w:b/>
          <w:sz w:val="24"/>
          <w:u w:val="single"/>
        </w:rPr>
        <w:t>за</w:t>
      </w:r>
      <w:r w:rsidRPr="00A65840">
        <w:rPr>
          <w:b/>
          <w:spacing w:val="-3"/>
          <w:sz w:val="24"/>
          <w:u w:val="single"/>
        </w:rPr>
        <w:t xml:space="preserve"> </w:t>
      </w:r>
      <w:r w:rsidRPr="00A65840">
        <w:rPr>
          <w:b/>
          <w:spacing w:val="-2"/>
          <w:sz w:val="24"/>
          <w:u w:val="single"/>
        </w:rPr>
        <w:t>посещаемостью</w:t>
      </w:r>
    </w:p>
    <w:p w14:paraId="6CA1810A" w14:textId="77777777" w:rsidR="003B3C72" w:rsidRPr="00A65840" w:rsidRDefault="00000000">
      <w:pPr>
        <w:pStyle w:val="a3"/>
        <w:ind w:right="429"/>
      </w:pPr>
      <w:r w:rsidRPr="00A65840">
        <w:t>Промежуточная аттестация обучающихся, осваивающих программы внеурочной деятельности не проводится.</w:t>
      </w:r>
    </w:p>
    <w:p w14:paraId="0AE0533F" w14:textId="77777777" w:rsidR="003B3C72" w:rsidRPr="00A65840" w:rsidRDefault="00000000">
      <w:pPr>
        <w:pStyle w:val="a3"/>
        <w:ind w:right="424"/>
      </w:pPr>
      <w:r w:rsidRPr="00A65840">
        <w:t>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w:t>
      </w:r>
    </w:p>
    <w:p w14:paraId="5AE6600B" w14:textId="77777777" w:rsidR="003B3C72" w:rsidRPr="00A65840" w:rsidRDefault="00000000">
      <w:pPr>
        <w:pStyle w:val="a3"/>
        <w:ind w:right="422"/>
      </w:pPr>
      <w:r w:rsidRPr="00A65840">
        <w:t>Текущий контроль за</w:t>
      </w:r>
      <w:r w:rsidRPr="00A65840">
        <w:rPr>
          <w:spacing w:val="-1"/>
        </w:rPr>
        <w:t xml:space="preserve"> </w:t>
      </w:r>
      <w:r w:rsidRPr="00A65840">
        <w:t>посещением</w:t>
      </w:r>
      <w:r w:rsidRPr="00A65840">
        <w:rPr>
          <w:spacing w:val="-1"/>
        </w:rPr>
        <w:t xml:space="preserve"> </w:t>
      </w:r>
      <w:r w:rsidRPr="00A65840">
        <w:t>обучающимися занятий внеурочной деятельности в школе и учет занятости обучающихся осуществляется классным руководителем и преподавателем, ведущим курс.</w:t>
      </w:r>
    </w:p>
    <w:p w14:paraId="52FF5CC3" w14:textId="77777777" w:rsidR="003B3C72" w:rsidRPr="00A65840" w:rsidRDefault="00000000">
      <w:pPr>
        <w:spacing w:before="3" w:line="274" w:lineRule="exact"/>
        <w:ind w:left="569"/>
        <w:jc w:val="both"/>
        <w:rPr>
          <w:b/>
          <w:sz w:val="24"/>
        </w:rPr>
      </w:pPr>
      <w:r w:rsidRPr="00A65840">
        <w:rPr>
          <w:b/>
          <w:sz w:val="24"/>
          <w:u w:val="single"/>
        </w:rPr>
        <w:t>Формы</w:t>
      </w:r>
      <w:r w:rsidRPr="00A65840">
        <w:rPr>
          <w:b/>
          <w:spacing w:val="-6"/>
          <w:sz w:val="24"/>
          <w:u w:val="single"/>
        </w:rPr>
        <w:t xml:space="preserve"> </w:t>
      </w:r>
      <w:r w:rsidRPr="00A65840">
        <w:rPr>
          <w:b/>
          <w:sz w:val="24"/>
          <w:u w:val="single"/>
        </w:rPr>
        <w:t>организации</w:t>
      </w:r>
      <w:r w:rsidRPr="00A65840">
        <w:rPr>
          <w:b/>
          <w:spacing w:val="-6"/>
          <w:sz w:val="24"/>
          <w:u w:val="single"/>
        </w:rPr>
        <w:t xml:space="preserve"> </w:t>
      </w:r>
      <w:r w:rsidRPr="00A65840">
        <w:rPr>
          <w:b/>
          <w:sz w:val="24"/>
          <w:u w:val="single"/>
        </w:rPr>
        <w:t>внеурочной</w:t>
      </w:r>
      <w:r w:rsidRPr="00A65840">
        <w:rPr>
          <w:b/>
          <w:spacing w:val="-5"/>
          <w:sz w:val="24"/>
          <w:u w:val="single"/>
        </w:rPr>
        <w:t xml:space="preserve"> </w:t>
      </w:r>
      <w:r w:rsidRPr="00A65840">
        <w:rPr>
          <w:b/>
          <w:spacing w:val="-2"/>
          <w:sz w:val="24"/>
          <w:u w:val="single"/>
        </w:rPr>
        <w:t>деятельности</w:t>
      </w:r>
    </w:p>
    <w:p w14:paraId="29968BB8" w14:textId="77777777" w:rsidR="003B3C72" w:rsidRPr="00A65840" w:rsidRDefault="00000000">
      <w:pPr>
        <w:pStyle w:val="a3"/>
        <w:spacing w:line="274" w:lineRule="exact"/>
        <w:ind w:left="569" w:firstLine="0"/>
      </w:pPr>
      <w:r w:rsidRPr="00A65840">
        <w:t>Внеурочная</w:t>
      </w:r>
      <w:r w:rsidRPr="00A65840">
        <w:rPr>
          <w:spacing w:val="-6"/>
        </w:rPr>
        <w:t xml:space="preserve"> </w:t>
      </w:r>
      <w:r w:rsidRPr="00A65840">
        <w:t>деятельность</w:t>
      </w:r>
      <w:r w:rsidRPr="00A65840">
        <w:rPr>
          <w:spacing w:val="-4"/>
        </w:rPr>
        <w:t xml:space="preserve"> </w:t>
      </w:r>
      <w:r w:rsidRPr="00A65840">
        <w:t>может</w:t>
      </w:r>
      <w:r w:rsidRPr="00A65840">
        <w:rPr>
          <w:spacing w:val="-4"/>
        </w:rPr>
        <w:t xml:space="preserve"> </w:t>
      </w:r>
      <w:r w:rsidRPr="00A65840">
        <w:t>быть</w:t>
      </w:r>
      <w:r w:rsidRPr="00A65840">
        <w:rPr>
          <w:spacing w:val="-4"/>
        </w:rPr>
        <w:t xml:space="preserve"> </w:t>
      </w:r>
      <w:r w:rsidRPr="00A65840">
        <w:t>организована</w:t>
      </w:r>
      <w:r w:rsidRPr="00A65840">
        <w:rPr>
          <w:spacing w:val="-4"/>
        </w:rPr>
        <w:t xml:space="preserve"> </w:t>
      </w:r>
      <w:r w:rsidRPr="00A65840">
        <w:t>в</w:t>
      </w:r>
      <w:r w:rsidRPr="00A65840">
        <w:rPr>
          <w:spacing w:val="-5"/>
        </w:rPr>
        <w:t xml:space="preserve"> </w:t>
      </w:r>
      <w:r w:rsidRPr="00A65840">
        <w:t>следующих</w:t>
      </w:r>
      <w:r w:rsidRPr="00A65840">
        <w:rPr>
          <w:spacing w:val="-2"/>
        </w:rPr>
        <w:t xml:space="preserve"> формах:</w:t>
      </w:r>
    </w:p>
    <w:p w14:paraId="0F7AD462" w14:textId="77777777" w:rsidR="003B3C72" w:rsidRPr="00A65840" w:rsidRDefault="00000000">
      <w:pPr>
        <w:pStyle w:val="a5"/>
        <w:numPr>
          <w:ilvl w:val="0"/>
          <w:numId w:val="16"/>
        </w:numPr>
        <w:tabs>
          <w:tab w:val="left" w:pos="993"/>
        </w:tabs>
        <w:ind w:left="993" w:hanging="424"/>
        <w:jc w:val="left"/>
        <w:rPr>
          <w:sz w:val="24"/>
        </w:rPr>
      </w:pPr>
      <w:r w:rsidRPr="00A65840">
        <w:rPr>
          <w:sz w:val="24"/>
        </w:rPr>
        <w:t>экскурсии,</w:t>
      </w:r>
      <w:r w:rsidRPr="00A65840">
        <w:rPr>
          <w:spacing w:val="-4"/>
          <w:sz w:val="24"/>
        </w:rPr>
        <w:t xml:space="preserve"> </w:t>
      </w:r>
      <w:r w:rsidRPr="00A65840">
        <w:rPr>
          <w:sz w:val="24"/>
        </w:rPr>
        <w:t>посещения</w:t>
      </w:r>
      <w:r w:rsidRPr="00A65840">
        <w:rPr>
          <w:spacing w:val="-3"/>
          <w:sz w:val="24"/>
        </w:rPr>
        <w:t xml:space="preserve"> </w:t>
      </w:r>
      <w:r w:rsidRPr="00A65840">
        <w:rPr>
          <w:sz w:val="24"/>
        </w:rPr>
        <w:t>музеев,</w:t>
      </w:r>
      <w:r w:rsidRPr="00A65840">
        <w:rPr>
          <w:spacing w:val="-3"/>
          <w:sz w:val="24"/>
        </w:rPr>
        <w:t xml:space="preserve"> </w:t>
      </w:r>
      <w:r w:rsidRPr="00A65840">
        <w:rPr>
          <w:sz w:val="24"/>
        </w:rPr>
        <w:t>театров,</w:t>
      </w:r>
      <w:r w:rsidRPr="00A65840">
        <w:rPr>
          <w:spacing w:val="-3"/>
          <w:sz w:val="24"/>
        </w:rPr>
        <w:t xml:space="preserve"> </w:t>
      </w:r>
      <w:r w:rsidRPr="00A65840">
        <w:rPr>
          <w:spacing w:val="-2"/>
          <w:sz w:val="24"/>
        </w:rPr>
        <w:t>кинотеатров</w:t>
      </w:r>
    </w:p>
    <w:p w14:paraId="76327277" w14:textId="77777777" w:rsidR="003B3C72" w:rsidRPr="00A65840" w:rsidRDefault="00000000">
      <w:pPr>
        <w:pStyle w:val="a5"/>
        <w:numPr>
          <w:ilvl w:val="0"/>
          <w:numId w:val="16"/>
        </w:numPr>
        <w:tabs>
          <w:tab w:val="left" w:pos="993"/>
        </w:tabs>
        <w:ind w:left="993" w:hanging="424"/>
        <w:jc w:val="left"/>
        <w:rPr>
          <w:sz w:val="24"/>
        </w:rPr>
      </w:pPr>
      <w:r w:rsidRPr="00A65840">
        <w:rPr>
          <w:sz w:val="24"/>
        </w:rPr>
        <w:t>деятельность</w:t>
      </w:r>
      <w:r w:rsidRPr="00A65840">
        <w:rPr>
          <w:spacing w:val="-7"/>
          <w:sz w:val="24"/>
        </w:rPr>
        <w:t xml:space="preserve"> </w:t>
      </w:r>
      <w:r w:rsidRPr="00A65840">
        <w:rPr>
          <w:sz w:val="24"/>
        </w:rPr>
        <w:t>ученических</w:t>
      </w:r>
      <w:r w:rsidRPr="00A65840">
        <w:rPr>
          <w:spacing w:val="-6"/>
          <w:sz w:val="24"/>
        </w:rPr>
        <w:t xml:space="preserve"> </w:t>
      </w:r>
      <w:r w:rsidRPr="00A65840">
        <w:rPr>
          <w:spacing w:val="-2"/>
          <w:sz w:val="24"/>
        </w:rPr>
        <w:t>сообществ,</w:t>
      </w:r>
    </w:p>
    <w:p w14:paraId="085E2849" w14:textId="77777777" w:rsidR="003B3C72" w:rsidRPr="00A65840" w:rsidRDefault="00000000">
      <w:pPr>
        <w:pStyle w:val="a5"/>
        <w:numPr>
          <w:ilvl w:val="0"/>
          <w:numId w:val="16"/>
        </w:numPr>
        <w:tabs>
          <w:tab w:val="left" w:pos="993"/>
        </w:tabs>
        <w:ind w:left="993" w:hanging="424"/>
        <w:jc w:val="left"/>
        <w:rPr>
          <w:sz w:val="24"/>
        </w:rPr>
      </w:pPr>
      <w:r w:rsidRPr="00A65840">
        <w:rPr>
          <w:sz w:val="24"/>
        </w:rPr>
        <w:t>клубы</w:t>
      </w:r>
      <w:r w:rsidRPr="00A65840">
        <w:rPr>
          <w:spacing w:val="-2"/>
          <w:sz w:val="24"/>
        </w:rPr>
        <w:t xml:space="preserve"> </w:t>
      </w:r>
      <w:r w:rsidRPr="00A65840">
        <w:rPr>
          <w:sz w:val="24"/>
        </w:rPr>
        <w:t>по</w:t>
      </w:r>
      <w:r w:rsidRPr="00A65840">
        <w:rPr>
          <w:spacing w:val="-2"/>
          <w:sz w:val="24"/>
        </w:rPr>
        <w:t xml:space="preserve"> интересам,</w:t>
      </w:r>
    </w:p>
    <w:p w14:paraId="1F3C1F1C" w14:textId="77777777" w:rsidR="003B3C72" w:rsidRPr="00A65840" w:rsidRDefault="00000000">
      <w:pPr>
        <w:pStyle w:val="a5"/>
        <w:numPr>
          <w:ilvl w:val="0"/>
          <w:numId w:val="16"/>
        </w:numPr>
        <w:tabs>
          <w:tab w:val="left" w:pos="993"/>
        </w:tabs>
        <w:ind w:left="993" w:hanging="424"/>
        <w:jc w:val="left"/>
        <w:rPr>
          <w:sz w:val="24"/>
        </w:rPr>
      </w:pPr>
      <w:r w:rsidRPr="00A65840">
        <w:rPr>
          <w:spacing w:val="-2"/>
          <w:sz w:val="24"/>
        </w:rPr>
        <w:t>встречи,</w:t>
      </w:r>
    </w:p>
    <w:p w14:paraId="60823D8D" w14:textId="77777777" w:rsidR="003B3C72" w:rsidRPr="00A65840" w:rsidRDefault="00000000">
      <w:pPr>
        <w:pStyle w:val="a5"/>
        <w:numPr>
          <w:ilvl w:val="0"/>
          <w:numId w:val="16"/>
        </w:numPr>
        <w:tabs>
          <w:tab w:val="left" w:pos="993"/>
        </w:tabs>
        <w:ind w:left="993" w:hanging="424"/>
        <w:jc w:val="left"/>
        <w:rPr>
          <w:sz w:val="24"/>
        </w:rPr>
      </w:pPr>
      <w:r w:rsidRPr="00A65840">
        <w:rPr>
          <w:sz w:val="24"/>
        </w:rPr>
        <w:t>профессиональные</w:t>
      </w:r>
      <w:r w:rsidRPr="00A65840">
        <w:rPr>
          <w:spacing w:val="-8"/>
          <w:sz w:val="24"/>
        </w:rPr>
        <w:t xml:space="preserve"> </w:t>
      </w:r>
      <w:r w:rsidRPr="00A65840">
        <w:rPr>
          <w:sz w:val="24"/>
        </w:rPr>
        <w:t>пробы,</w:t>
      </w:r>
      <w:r w:rsidRPr="00A65840">
        <w:rPr>
          <w:spacing w:val="-4"/>
          <w:sz w:val="24"/>
        </w:rPr>
        <w:t xml:space="preserve"> </w:t>
      </w:r>
      <w:r w:rsidRPr="00A65840">
        <w:rPr>
          <w:sz w:val="24"/>
        </w:rPr>
        <w:t>ролевые</w:t>
      </w:r>
      <w:r w:rsidRPr="00A65840">
        <w:rPr>
          <w:spacing w:val="-4"/>
          <w:sz w:val="24"/>
        </w:rPr>
        <w:t xml:space="preserve"> </w:t>
      </w:r>
      <w:r w:rsidRPr="00A65840">
        <w:rPr>
          <w:spacing w:val="-2"/>
          <w:sz w:val="24"/>
        </w:rPr>
        <w:t>игры,</w:t>
      </w:r>
    </w:p>
    <w:p w14:paraId="7F8035E4" w14:textId="77777777" w:rsidR="003B3C72" w:rsidRPr="00A65840" w:rsidRDefault="003B3C72">
      <w:pPr>
        <w:pStyle w:val="a5"/>
        <w:jc w:val="left"/>
        <w:rPr>
          <w:sz w:val="24"/>
        </w:rPr>
        <w:sectPr w:rsidR="003B3C72" w:rsidRPr="00A65840">
          <w:pgSz w:w="11910" w:h="16840"/>
          <w:pgMar w:top="1040" w:right="141" w:bottom="1700" w:left="1133" w:header="0" w:footer="1473" w:gutter="0"/>
          <w:cols w:space="720"/>
        </w:sectPr>
      </w:pPr>
    </w:p>
    <w:p w14:paraId="74A06CB4" w14:textId="77777777" w:rsidR="003B3C72" w:rsidRPr="00A65840" w:rsidRDefault="00000000">
      <w:pPr>
        <w:pStyle w:val="a5"/>
        <w:numPr>
          <w:ilvl w:val="0"/>
          <w:numId w:val="16"/>
        </w:numPr>
        <w:tabs>
          <w:tab w:val="left" w:pos="993"/>
        </w:tabs>
        <w:spacing w:before="66"/>
        <w:ind w:left="993" w:hanging="424"/>
        <w:jc w:val="left"/>
        <w:rPr>
          <w:sz w:val="24"/>
        </w:rPr>
      </w:pPr>
      <w:r w:rsidRPr="00A65840">
        <w:rPr>
          <w:sz w:val="24"/>
        </w:rPr>
        <w:lastRenderedPageBreak/>
        <w:t>реализация</w:t>
      </w:r>
      <w:r w:rsidRPr="00A65840">
        <w:rPr>
          <w:spacing w:val="-3"/>
          <w:sz w:val="24"/>
        </w:rPr>
        <w:t xml:space="preserve"> </w:t>
      </w:r>
      <w:r w:rsidRPr="00A65840">
        <w:rPr>
          <w:spacing w:val="-2"/>
          <w:sz w:val="24"/>
        </w:rPr>
        <w:t>проектов,</w:t>
      </w:r>
    </w:p>
    <w:p w14:paraId="49771F6A" w14:textId="77777777" w:rsidR="003B3C72" w:rsidRPr="00A65840" w:rsidRDefault="00000000">
      <w:pPr>
        <w:pStyle w:val="a5"/>
        <w:numPr>
          <w:ilvl w:val="0"/>
          <w:numId w:val="16"/>
        </w:numPr>
        <w:tabs>
          <w:tab w:val="left" w:pos="993"/>
        </w:tabs>
        <w:ind w:left="993" w:hanging="424"/>
        <w:jc w:val="left"/>
        <w:rPr>
          <w:sz w:val="24"/>
        </w:rPr>
      </w:pPr>
      <w:r w:rsidRPr="00A65840">
        <w:rPr>
          <w:spacing w:val="-2"/>
          <w:sz w:val="24"/>
        </w:rPr>
        <w:t>кружки,</w:t>
      </w:r>
    </w:p>
    <w:p w14:paraId="79FD003E" w14:textId="77777777" w:rsidR="003B3C72" w:rsidRPr="00A65840" w:rsidRDefault="00000000">
      <w:pPr>
        <w:pStyle w:val="a5"/>
        <w:numPr>
          <w:ilvl w:val="0"/>
          <w:numId w:val="16"/>
        </w:numPr>
        <w:tabs>
          <w:tab w:val="left" w:pos="993"/>
        </w:tabs>
        <w:ind w:left="993" w:hanging="424"/>
        <w:jc w:val="left"/>
        <w:rPr>
          <w:sz w:val="24"/>
        </w:rPr>
      </w:pPr>
      <w:r w:rsidRPr="00A65840">
        <w:rPr>
          <w:sz w:val="24"/>
        </w:rPr>
        <w:t>походы</w:t>
      </w:r>
      <w:r w:rsidRPr="00A65840">
        <w:rPr>
          <w:spacing w:val="-3"/>
          <w:sz w:val="24"/>
        </w:rPr>
        <w:t xml:space="preserve"> </w:t>
      </w:r>
      <w:r w:rsidRPr="00A65840">
        <w:rPr>
          <w:sz w:val="24"/>
        </w:rPr>
        <w:t xml:space="preserve">и </w:t>
      </w:r>
      <w:r w:rsidRPr="00A65840">
        <w:rPr>
          <w:spacing w:val="-4"/>
          <w:sz w:val="24"/>
        </w:rPr>
        <w:t>т.п.</w:t>
      </w:r>
    </w:p>
    <w:p w14:paraId="79FF4973" w14:textId="77777777" w:rsidR="003B3C72" w:rsidRPr="00A65840" w:rsidRDefault="00000000">
      <w:pPr>
        <w:pStyle w:val="3"/>
      </w:pPr>
      <w:r w:rsidRPr="00A65840">
        <w:t>Режим</w:t>
      </w:r>
      <w:r w:rsidRPr="00A65840">
        <w:rPr>
          <w:spacing w:val="-5"/>
        </w:rPr>
        <w:t xml:space="preserve"> </w:t>
      </w:r>
      <w:r w:rsidRPr="00A65840">
        <w:t>занятий</w:t>
      </w:r>
      <w:r w:rsidRPr="00A65840">
        <w:rPr>
          <w:spacing w:val="-4"/>
        </w:rPr>
        <w:t xml:space="preserve"> </w:t>
      </w:r>
      <w:r w:rsidRPr="00A65840">
        <w:t>внеурочной</w:t>
      </w:r>
      <w:r w:rsidRPr="00A65840">
        <w:rPr>
          <w:spacing w:val="-4"/>
        </w:rPr>
        <w:t xml:space="preserve"> </w:t>
      </w:r>
      <w:r w:rsidRPr="00A65840">
        <w:rPr>
          <w:spacing w:val="-2"/>
        </w:rPr>
        <w:t>деятельности</w:t>
      </w:r>
    </w:p>
    <w:p w14:paraId="51B1B597" w14:textId="77777777" w:rsidR="003B3C72" w:rsidRPr="00A65840" w:rsidRDefault="00000000">
      <w:pPr>
        <w:pStyle w:val="a3"/>
        <w:ind w:right="423"/>
      </w:pPr>
      <w:r w:rsidRPr="00A65840">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во 2 – 10 классах.</w:t>
      </w:r>
    </w:p>
    <w:p w14:paraId="29904297" w14:textId="77777777" w:rsidR="003B3C72" w:rsidRPr="00A65840" w:rsidRDefault="00000000">
      <w:pPr>
        <w:pStyle w:val="a3"/>
        <w:ind w:right="422"/>
      </w:pPr>
      <w:r w:rsidRPr="00A65840">
        <w:t>Продолжительность</w:t>
      </w:r>
      <w:r w:rsidRPr="00A65840">
        <w:rPr>
          <w:spacing w:val="-6"/>
        </w:rPr>
        <w:t xml:space="preserve"> </w:t>
      </w:r>
      <w:r w:rsidRPr="00A65840">
        <w:t>занятий</w:t>
      </w:r>
      <w:r w:rsidRPr="00A65840">
        <w:rPr>
          <w:spacing w:val="-6"/>
        </w:rPr>
        <w:t xml:space="preserve"> </w:t>
      </w:r>
      <w:r w:rsidRPr="00A65840">
        <w:t>внеурочной</w:t>
      </w:r>
      <w:r w:rsidRPr="00A65840">
        <w:rPr>
          <w:spacing w:val="-6"/>
        </w:rPr>
        <w:t xml:space="preserve"> </w:t>
      </w:r>
      <w:r w:rsidRPr="00A65840">
        <w:t>деятельности</w:t>
      </w:r>
      <w:r w:rsidRPr="00A65840">
        <w:rPr>
          <w:spacing w:val="-5"/>
        </w:rPr>
        <w:t xml:space="preserve"> </w:t>
      </w:r>
      <w:r w:rsidRPr="00A65840">
        <w:t>в</w:t>
      </w:r>
      <w:r w:rsidRPr="00A65840">
        <w:rPr>
          <w:spacing w:val="-7"/>
        </w:rPr>
        <w:t xml:space="preserve"> </w:t>
      </w:r>
      <w:r w:rsidRPr="00A65840">
        <w:t>1</w:t>
      </w:r>
      <w:r w:rsidRPr="00A65840">
        <w:rPr>
          <w:spacing w:val="-7"/>
        </w:rPr>
        <w:t xml:space="preserve"> </w:t>
      </w:r>
      <w:r w:rsidRPr="00A65840">
        <w:t>классах</w:t>
      </w:r>
      <w:r w:rsidRPr="00A65840">
        <w:rPr>
          <w:spacing w:val="-5"/>
        </w:rPr>
        <w:t xml:space="preserve"> </w:t>
      </w:r>
      <w:r w:rsidRPr="00A65840">
        <w:t>в</w:t>
      </w:r>
      <w:r w:rsidRPr="00A65840">
        <w:rPr>
          <w:spacing w:val="-7"/>
        </w:rPr>
        <w:t xml:space="preserve"> </w:t>
      </w:r>
      <w:r w:rsidRPr="00A65840">
        <w:t>1</w:t>
      </w:r>
      <w:r w:rsidRPr="00A65840">
        <w:rPr>
          <w:spacing w:val="-1"/>
        </w:rPr>
        <w:t xml:space="preserve"> </w:t>
      </w:r>
      <w:r w:rsidRPr="00A65840">
        <w:t>–</w:t>
      </w:r>
      <w:r w:rsidRPr="00A65840">
        <w:rPr>
          <w:spacing w:val="-7"/>
        </w:rPr>
        <w:t xml:space="preserve"> </w:t>
      </w:r>
      <w:r w:rsidRPr="00A65840">
        <w:t>2</w:t>
      </w:r>
      <w:r w:rsidRPr="00A65840">
        <w:rPr>
          <w:spacing w:val="-7"/>
        </w:rPr>
        <w:t xml:space="preserve"> </w:t>
      </w:r>
      <w:r w:rsidRPr="00A65840">
        <w:t>четверти</w:t>
      </w:r>
      <w:r w:rsidRPr="00A65840">
        <w:rPr>
          <w:spacing w:val="-5"/>
        </w:rPr>
        <w:t xml:space="preserve"> </w:t>
      </w:r>
      <w:r w:rsidRPr="00A65840">
        <w:t xml:space="preserve">составляет 35 минут, в 3 – 4 четвертях – 40 минут. Перерыв между занятиями внеурочной деятельности 10 </w:t>
      </w:r>
      <w:r w:rsidRPr="00A65840">
        <w:rPr>
          <w:spacing w:val="-2"/>
        </w:rPr>
        <w:t>минут.</w:t>
      </w:r>
    </w:p>
    <w:p w14:paraId="1E576171" w14:textId="77777777" w:rsidR="003B3C72" w:rsidRPr="00A65840" w:rsidRDefault="00000000">
      <w:pPr>
        <w:pStyle w:val="a3"/>
        <w:ind w:right="421"/>
      </w:pPr>
      <w:r w:rsidRPr="00A65840">
        <w:t>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 В 2025-2026 учебном году внеурочная деятельность реализуется в 1 – 10 классах.</w:t>
      </w:r>
    </w:p>
    <w:p w14:paraId="1941E393" w14:textId="77777777" w:rsidR="003B3C72" w:rsidRPr="00A65840" w:rsidRDefault="00000000">
      <w:pPr>
        <w:pStyle w:val="3"/>
        <w:spacing w:before="3"/>
      </w:pPr>
      <w:r w:rsidRPr="00A65840">
        <w:t>Условия</w:t>
      </w:r>
      <w:r w:rsidRPr="00A65840">
        <w:rPr>
          <w:spacing w:val="-4"/>
        </w:rPr>
        <w:t xml:space="preserve"> </w:t>
      </w:r>
      <w:r w:rsidRPr="00A65840">
        <w:t>реализации</w:t>
      </w:r>
      <w:r w:rsidRPr="00A65840">
        <w:rPr>
          <w:spacing w:val="-5"/>
        </w:rPr>
        <w:t xml:space="preserve"> </w:t>
      </w:r>
      <w:r w:rsidRPr="00A65840">
        <w:rPr>
          <w:spacing w:val="-2"/>
        </w:rPr>
        <w:t>программы</w:t>
      </w:r>
    </w:p>
    <w:p w14:paraId="0FC448BC" w14:textId="77777777" w:rsidR="003B3C72" w:rsidRPr="00A65840" w:rsidRDefault="00000000">
      <w:pPr>
        <w:pStyle w:val="a3"/>
        <w:ind w:right="426"/>
      </w:pPr>
      <w:r w:rsidRPr="00A65840">
        <w:t>Для успешной реализации программы необходимо выполнение ряда условий:конкретное планирование деятельности;кадровое обеспечение программы;методическое обеспечение программы;педагогические условия;материально-техническое обеспечение.</w:t>
      </w:r>
    </w:p>
    <w:p w14:paraId="78270EF6" w14:textId="77777777" w:rsidR="003B3C72" w:rsidRPr="00A65840" w:rsidRDefault="00000000">
      <w:pPr>
        <w:pStyle w:val="3"/>
        <w:spacing w:before="3"/>
      </w:pPr>
      <w:r w:rsidRPr="00A65840">
        <w:t>Кадровое</w:t>
      </w:r>
      <w:r w:rsidRPr="00A65840">
        <w:rPr>
          <w:spacing w:val="-7"/>
        </w:rPr>
        <w:t xml:space="preserve"> </w:t>
      </w:r>
      <w:r w:rsidRPr="00A65840">
        <w:t>обеспечение.Совершенствование</w:t>
      </w:r>
      <w:r w:rsidRPr="00A65840">
        <w:rPr>
          <w:spacing w:val="-7"/>
        </w:rPr>
        <w:t xml:space="preserve"> </w:t>
      </w:r>
      <w:r w:rsidRPr="00A65840">
        <w:t>уровня</w:t>
      </w:r>
      <w:r w:rsidRPr="00A65840">
        <w:rPr>
          <w:spacing w:val="-6"/>
        </w:rPr>
        <w:t xml:space="preserve"> </w:t>
      </w:r>
      <w:r w:rsidRPr="00A65840">
        <w:t>кадрового</w:t>
      </w:r>
      <w:r w:rsidRPr="00A65840">
        <w:rPr>
          <w:spacing w:val="-5"/>
        </w:rPr>
        <w:t xml:space="preserve"> </w:t>
      </w:r>
      <w:r w:rsidRPr="00A65840">
        <w:rPr>
          <w:spacing w:val="-2"/>
        </w:rPr>
        <w:t>обеспечения</w:t>
      </w:r>
    </w:p>
    <w:p w14:paraId="0D75FC31" w14:textId="009B8537" w:rsidR="003B3C72" w:rsidRPr="00A65840" w:rsidRDefault="00000000">
      <w:pPr>
        <w:pStyle w:val="a3"/>
        <w:spacing w:after="6"/>
        <w:ind w:right="432"/>
      </w:pPr>
      <w:r w:rsidRPr="00A65840">
        <w:t xml:space="preserve">В реализации программы участвуют:педагоги </w:t>
      </w:r>
      <w:r w:rsidR="00CA4F3C">
        <w:t>Лицея</w:t>
      </w:r>
      <w:r w:rsidRPr="00A65840">
        <w:t>, реализующие программу; педагоги дополнительного образования;библиотекарь;педагог-психолог.</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002"/>
      </w:tblGrid>
      <w:tr w:rsidR="003B3C72" w:rsidRPr="00A65840" w14:paraId="30EFE88E" w14:textId="77777777">
        <w:trPr>
          <w:trHeight w:val="275"/>
        </w:trPr>
        <w:tc>
          <w:tcPr>
            <w:tcW w:w="2804" w:type="dxa"/>
          </w:tcPr>
          <w:p w14:paraId="02588AFE" w14:textId="77777777" w:rsidR="003B3C72" w:rsidRPr="00A65840" w:rsidRDefault="00000000">
            <w:pPr>
              <w:pStyle w:val="TableParagraph"/>
              <w:spacing w:line="256" w:lineRule="exact"/>
              <w:ind w:left="107"/>
              <w:rPr>
                <w:sz w:val="24"/>
              </w:rPr>
            </w:pPr>
            <w:r w:rsidRPr="00A65840">
              <w:rPr>
                <w:sz w:val="24"/>
              </w:rPr>
              <w:t>Рабочая</w:t>
            </w:r>
            <w:r w:rsidRPr="00A65840">
              <w:rPr>
                <w:spacing w:val="-3"/>
                <w:sz w:val="24"/>
              </w:rPr>
              <w:t xml:space="preserve"> </w:t>
            </w:r>
            <w:r w:rsidRPr="00A65840">
              <w:rPr>
                <w:spacing w:val="-2"/>
                <w:sz w:val="24"/>
              </w:rPr>
              <w:t>группа</w:t>
            </w:r>
          </w:p>
        </w:tc>
        <w:tc>
          <w:tcPr>
            <w:tcW w:w="7002" w:type="dxa"/>
          </w:tcPr>
          <w:p w14:paraId="19D8E5AD" w14:textId="77777777" w:rsidR="003B3C72" w:rsidRPr="00A65840" w:rsidRDefault="00000000">
            <w:pPr>
              <w:pStyle w:val="TableParagraph"/>
              <w:spacing w:line="256" w:lineRule="exact"/>
              <w:ind w:left="107"/>
              <w:rPr>
                <w:sz w:val="24"/>
              </w:rPr>
            </w:pPr>
            <w:r w:rsidRPr="00A65840">
              <w:rPr>
                <w:spacing w:val="-2"/>
                <w:sz w:val="24"/>
              </w:rPr>
              <w:t>Функции</w:t>
            </w:r>
          </w:p>
        </w:tc>
      </w:tr>
      <w:tr w:rsidR="003B3C72" w:rsidRPr="00A65840" w14:paraId="288552D7" w14:textId="77777777">
        <w:trPr>
          <w:trHeight w:val="1770"/>
        </w:trPr>
        <w:tc>
          <w:tcPr>
            <w:tcW w:w="2804" w:type="dxa"/>
          </w:tcPr>
          <w:p w14:paraId="7EB95DBC" w14:textId="77777777" w:rsidR="003B3C72" w:rsidRPr="00A65840" w:rsidRDefault="00000000">
            <w:pPr>
              <w:pStyle w:val="TableParagraph"/>
              <w:ind w:left="107"/>
            </w:pPr>
            <w:r w:rsidRPr="00A65840">
              <w:rPr>
                <w:spacing w:val="-2"/>
              </w:rPr>
              <w:t>Административно- координационная</w:t>
            </w:r>
          </w:p>
        </w:tc>
        <w:tc>
          <w:tcPr>
            <w:tcW w:w="7002" w:type="dxa"/>
          </w:tcPr>
          <w:p w14:paraId="284DE072" w14:textId="77777777" w:rsidR="003B3C72" w:rsidRPr="00A65840" w:rsidRDefault="00000000">
            <w:pPr>
              <w:pStyle w:val="TableParagraph"/>
              <w:ind w:left="107" w:right="95"/>
              <w:jc w:val="both"/>
            </w:pPr>
            <w:r w:rsidRPr="00A65840">
              <w:t>Координирует деятельность всех участников образовательного процесса, участвующих во внедрении ФГОС, обеспечивает своевременную отчетность о результатах внедрения,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w:t>
            </w:r>
            <w:r w:rsidRPr="00A65840">
              <w:rPr>
                <w:spacing w:val="60"/>
              </w:rPr>
              <w:t xml:space="preserve"> </w:t>
            </w:r>
            <w:r w:rsidRPr="00A65840">
              <w:t>результатов,</w:t>
            </w:r>
            <w:r w:rsidRPr="00A65840">
              <w:rPr>
                <w:spacing w:val="63"/>
              </w:rPr>
              <w:t xml:space="preserve"> </w:t>
            </w:r>
            <w:r w:rsidRPr="00A65840">
              <w:t>вырабатывает</w:t>
            </w:r>
            <w:r w:rsidRPr="00A65840">
              <w:rPr>
                <w:spacing w:val="59"/>
              </w:rPr>
              <w:t xml:space="preserve"> </w:t>
            </w:r>
            <w:r w:rsidRPr="00A65840">
              <w:t>рекомендации</w:t>
            </w:r>
            <w:r w:rsidRPr="00A65840">
              <w:rPr>
                <w:spacing w:val="61"/>
              </w:rPr>
              <w:t xml:space="preserve"> </w:t>
            </w:r>
            <w:r w:rsidRPr="00A65840">
              <w:t>на</w:t>
            </w:r>
            <w:r w:rsidRPr="00A65840">
              <w:rPr>
                <w:spacing w:val="63"/>
              </w:rPr>
              <w:t xml:space="preserve"> </w:t>
            </w:r>
            <w:r w:rsidRPr="00A65840">
              <w:rPr>
                <w:spacing w:val="-2"/>
              </w:rPr>
              <w:t>основании</w:t>
            </w:r>
          </w:p>
          <w:p w14:paraId="4EA845A9" w14:textId="77777777" w:rsidR="003B3C72" w:rsidRPr="00A65840" w:rsidRDefault="00000000">
            <w:pPr>
              <w:pStyle w:val="TableParagraph"/>
              <w:spacing w:line="237" w:lineRule="exact"/>
              <w:ind w:left="107"/>
            </w:pPr>
            <w:r w:rsidRPr="00A65840">
              <w:rPr>
                <w:spacing w:val="-2"/>
              </w:rPr>
              <w:t>результатов.</w:t>
            </w:r>
          </w:p>
        </w:tc>
      </w:tr>
      <w:tr w:rsidR="003B3C72" w:rsidRPr="00A65840" w14:paraId="756D9C27" w14:textId="77777777">
        <w:trPr>
          <w:trHeight w:val="1012"/>
        </w:trPr>
        <w:tc>
          <w:tcPr>
            <w:tcW w:w="2804" w:type="dxa"/>
          </w:tcPr>
          <w:p w14:paraId="1DC7D1E8" w14:textId="77777777" w:rsidR="003B3C72" w:rsidRPr="00A65840" w:rsidRDefault="00000000">
            <w:pPr>
              <w:pStyle w:val="TableParagraph"/>
              <w:ind w:left="107"/>
            </w:pPr>
            <w:r w:rsidRPr="00A65840">
              <w:rPr>
                <w:spacing w:val="-4"/>
              </w:rPr>
              <w:t xml:space="preserve">Консультативно- </w:t>
            </w:r>
            <w:r w:rsidRPr="00A65840">
              <w:rPr>
                <w:spacing w:val="-2"/>
              </w:rPr>
              <w:t>методическая</w:t>
            </w:r>
          </w:p>
        </w:tc>
        <w:tc>
          <w:tcPr>
            <w:tcW w:w="7002" w:type="dxa"/>
          </w:tcPr>
          <w:p w14:paraId="15CC75EB" w14:textId="77777777" w:rsidR="003B3C72" w:rsidRPr="00A65840" w:rsidRDefault="00000000">
            <w:pPr>
              <w:pStyle w:val="TableParagraph"/>
              <w:ind w:left="107" w:right="94"/>
              <w:jc w:val="both"/>
            </w:pPr>
            <w:r w:rsidRPr="00A65840">
              <w:t>Обеспечивает предоставление всех необходимых содержательных материалов, обеспечивает изучение всеми участниками документов ФГОС,</w:t>
            </w:r>
            <w:r w:rsidRPr="00A65840">
              <w:rPr>
                <w:spacing w:val="-5"/>
              </w:rPr>
              <w:t xml:space="preserve"> </w:t>
            </w:r>
            <w:r w:rsidRPr="00A65840">
              <w:t>оказывает</w:t>
            </w:r>
            <w:r w:rsidRPr="00A65840">
              <w:rPr>
                <w:spacing w:val="-2"/>
              </w:rPr>
              <w:t xml:space="preserve"> </w:t>
            </w:r>
            <w:r w:rsidRPr="00A65840">
              <w:t>консультативную</w:t>
            </w:r>
            <w:r w:rsidRPr="00A65840">
              <w:rPr>
                <w:spacing w:val="-3"/>
              </w:rPr>
              <w:t xml:space="preserve"> </w:t>
            </w:r>
            <w:r w:rsidRPr="00A65840">
              <w:t>и</w:t>
            </w:r>
            <w:r w:rsidRPr="00A65840">
              <w:rPr>
                <w:spacing w:val="-3"/>
              </w:rPr>
              <w:t xml:space="preserve"> </w:t>
            </w:r>
            <w:r w:rsidRPr="00A65840">
              <w:t>методическую</w:t>
            </w:r>
            <w:r w:rsidRPr="00A65840">
              <w:rPr>
                <w:spacing w:val="-2"/>
              </w:rPr>
              <w:t xml:space="preserve"> </w:t>
            </w:r>
            <w:r w:rsidRPr="00A65840">
              <w:t>помощь</w:t>
            </w:r>
            <w:r w:rsidRPr="00A65840">
              <w:rPr>
                <w:spacing w:val="-2"/>
              </w:rPr>
              <w:t xml:space="preserve"> учителям,</w:t>
            </w:r>
          </w:p>
          <w:p w14:paraId="5FD47A88" w14:textId="77777777" w:rsidR="003B3C72" w:rsidRPr="00A65840" w:rsidRDefault="00000000">
            <w:pPr>
              <w:pStyle w:val="TableParagraph"/>
              <w:spacing w:line="238" w:lineRule="exact"/>
              <w:ind w:left="107"/>
              <w:jc w:val="both"/>
            </w:pPr>
            <w:r w:rsidRPr="00A65840">
              <w:t>внедряющим</w:t>
            </w:r>
            <w:r w:rsidRPr="00A65840">
              <w:rPr>
                <w:spacing w:val="-11"/>
              </w:rPr>
              <w:t xml:space="preserve"> </w:t>
            </w:r>
            <w:r w:rsidRPr="00A65840">
              <w:rPr>
                <w:spacing w:val="-4"/>
              </w:rPr>
              <w:t>ФГОС</w:t>
            </w:r>
          </w:p>
        </w:tc>
      </w:tr>
      <w:tr w:rsidR="003B3C72" w:rsidRPr="00A65840" w14:paraId="5746CC73" w14:textId="77777777">
        <w:trPr>
          <w:trHeight w:val="1518"/>
        </w:trPr>
        <w:tc>
          <w:tcPr>
            <w:tcW w:w="2804" w:type="dxa"/>
          </w:tcPr>
          <w:p w14:paraId="090C81D4" w14:textId="50193611" w:rsidR="003B3C72" w:rsidRPr="00A65840" w:rsidRDefault="00000000">
            <w:pPr>
              <w:pStyle w:val="TableParagraph"/>
              <w:spacing w:line="247" w:lineRule="exact"/>
              <w:ind w:left="107"/>
            </w:pPr>
            <w:r w:rsidRPr="00A65840">
              <w:rPr>
                <w:spacing w:val="-2"/>
              </w:rPr>
              <w:t>Педагоги</w:t>
            </w:r>
            <w:r w:rsidRPr="00A65840">
              <w:rPr>
                <w:spacing w:val="1"/>
              </w:rPr>
              <w:t xml:space="preserve"> </w:t>
            </w:r>
            <w:r w:rsidR="00A65840" w:rsidRPr="00A65840">
              <w:rPr>
                <w:spacing w:val="-4"/>
              </w:rPr>
              <w:t>лицея</w:t>
            </w:r>
          </w:p>
        </w:tc>
        <w:tc>
          <w:tcPr>
            <w:tcW w:w="7002" w:type="dxa"/>
          </w:tcPr>
          <w:p w14:paraId="3FDD46A8" w14:textId="77777777" w:rsidR="003B3C72" w:rsidRPr="00A65840" w:rsidRDefault="00000000">
            <w:pPr>
              <w:pStyle w:val="TableParagraph"/>
              <w:ind w:left="107" w:right="96"/>
              <w:jc w:val="both"/>
            </w:pPr>
            <w:r w:rsidRPr="00A65840">
              <w:t>Изучают документы ФГОС нового поколения, используют новые технологии</w:t>
            </w:r>
            <w:r w:rsidRPr="00A65840">
              <w:rPr>
                <w:spacing w:val="-11"/>
              </w:rPr>
              <w:t xml:space="preserve"> </w:t>
            </w:r>
            <w:r w:rsidRPr="00A65840">
              <w:t>в</w:t>
            </w:r>
            <w:r w:rsidRPr="00A65840">
              <w:rPr>
                <w:spacing w:val="-11"/>
              </w:rPr>
              <w:t xml:space="preserve"> </w:t>
            </w:r>
            <w:r w:rsidRPr="00A65840">
              <w:t>учебной</w:t>
            </w:r>
            <w:r w:rsidRPr="00A65840">
              <w:rPr>
                <w:spacing w:val="-11"/>
              </w:rPr>
              <w:t xml:space="preserve"> </w:t>
            </w:r>
            <w:r w:rsidRPr="00A65840">
              <w:t>и</w:t>
            </w:r>
            <w:r w:rsidRPr="00A65840">
              <w:rPr>
                <w:spacing w:val="-10"/>
              </w:rPr>
              <w:t xml:space="preserve"> </w:t>
            </w:r>
            <w:r w:rsidRPr="00A65840">
              <w:t>воспитательной</w:t>
            </w:r>
            <w:r w:rsidRPr="00A65840">
              <w:rPr>
                <w:spacing w:val="-13"/>
              </w:rPr>
              <w:t xml:space="preserve"> </w:t>
            </w:r>
            <w:r w:rsidRPr="00A65840">
              <w:t>деятельности,</w:t>
            </w:r>
            <w:r w:rsidRPr="00A65840">
              <w:rPr>
                <w:spacing w:val="-11"/>
              </w:rPr>
              <w:t xml:space="preserve"> </w:t>
            </w:r>
            <w:r w:rsidRPr="00A65840">
              <w:t>обеспечивающие результаты, обозначенные в стандарте нового поколения, организуют проектную</w:t>
            </w:r>
            <w:r w:rsidRPr="00A65840">
              <w:rPr>
                <w:spacing w:val="67"/>
                <w:w w:val="150"/>
              </w:rPr>
              <w:t xml:space="preserve">  </w:t>
            </w:r>
            <w:r w:rsidRPr="00A65840">
              <w:t>и</w:t>
            </w:r>
            <w:r w:rsidRPr="00A65840">
              <w:rPr>
                <w:spacing w:val="67"/>
                <w:w w:val="150"/>
              </w:rPr>
              <w:t xml:space="preserve">  </w:t>
            </w:r>
            <w:r w:rsidRPr="00A65840">
              <w:t>исследовательскую</w:t>
            </w:r>
            <w:r w:rsidRPr="00A65840">
              <w:rPr>
                <w:spacing w:val="67"/>
                <w:w w:val="150"/>
              </w:rPr>
              <w:t xml:space="preserve">  </w:t>
            </w:r>
            <w:r w:rsidRPr="00A65840">
              <w:t>деятельность</w:t>
            </w:r>
            <w:r w:rsidRPr="00A65840">
              <w:rPr>
                <w:spacing w:val="67"/>
                <w:w w:val="150"/>
              </w:rPr>
              <w:t xml:space="preserve">  </w:t>
            </w:r>
            <w:r w:rsidRPr="00A65840">
              <w:rPr>
                <w:spacing w:val="-2"/>
              </w:rPr>
              <w:t>обучающихся,</w:t>
            </w:r>
          </w:p>
          <w:p w14:paraId="26EC6E0E" w14:textId="77777777" w:rsidR="003B3C72" w:rsidRPr="00A65840" w:rsidRDefault="00000000">
            <w:pPr>
              <w:pStyle w:val="TableParagraph"/>
              <w:spacing w:line="252" w:lineRule="exact"/>
              <w:ind w:left="107" w:right="98"/>
              <w:jc w:val="both"/>
            </w:pPr>
            <w:r w:rsidRPr="00A65840">
              <w:t xml:space="preserve">обеспечивают взаимодействие с родителями (законными </w:t>
            </w:r>
            <w:r w:rsidRPr="00A65840">
              <w:rPr>
                <w:spacing w:val="-2"/>
              </w:rPr>
              <w:t>представителями)</w:t>
            </w:r>
          </w:p>
        </w:tc>
      </w:tr>
    </w:tbl>
    <w:p w14:paraId="521E4EEA" w14:textId="77777777" w:rsidR="003B3C72" w:rsidRPr="00A65840" w:rsidRDefault="003B3C72">
      <w:pPr>
        <w:pStyle w:val="a3"/>
        <w:spacing w:before="140"/>
        <w:ind w:left="0" w:firstLine="0"/>
        <w:jc w:val="left"/>
      </w:pPr>
    </w:p>
    <w:p w14:paraId="6FC63980" w14:textId="77777777" w:rsidR="003B3C72" w:rsidRPr="00A65840" w:rsidRDefault="00000000">
      <w:pPr>
        <w:pStyle w:val="3"/>
        <w:spacing w:before="1" w:line="240" w:lineRule="auto"/>
        <w:ind w:left="26" w:right="144"/>
        <w:jc w:val="center"/>
      </w:pPr>
      <w:r w:rsidRPr="00A65840">
        <w:t>Совершенствование</w:t>
      </w:r>
      <w:r w:rsidRPr="00A65840">
        <w:rPr>
          <w:spacing w:val="-6"/>
        </w:rPr>
        <w:t xml:space="preserve"> </w:t>
      </w:r>
      <w:r w:rsidRPr="00A65840">
        <w:t>уровня</w:t>
      </w:r>
      <w:r w:rsidRPr="00A65840">
        <w:rPr>
          <w:spacing w:val="-6"/>
        </w:rPr>
        <w:t xml:space="preserve"> </w:t>
      </w:r>
      <w:r w:rsidRPr="00A65840">
        <w:t>кадрового</w:t>
      </w:r>
      <w:r w:rsidRPr="00A65840">
        <w:rPr>
          <w:spacing w:val="-5"/>
        </w:rPr>
        <w:t xml:space="preserve"> </w:t>
      </w:r>
      <w:r w:rsidRPr="00A65840">
        <w:rPr>
          <w:spacing w:val="-2"/>
        </w:rPr>
        <w:t>обеспечения</w:t>
      </w:r>
    </w:p>
    <w:p w14:paraId="2298E32E" w14:textId="77777777" w:rsidR="003B3C72" w:rsidRPr="00A65840" w:rsidRDefault="003B3C72">
      <w:pPr>
        <w:pStyle w:val="a3"/>
        <w:spacing w:before="11"/>
        <w:ind w:left="0" w:firstLine="0"/>
        <w:jc w:val="left"/>
        <w:rPr>
          <w:b/>
          <w:sz w:val="11"/>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4962"/>
      </w:tblGrid>
      <w:tr w:rsidR="003B3C72" w:rsidRPr="00A65840" w14:paraId="7B541CB1" w14:textId="77777777">
        <w:trPr>
          <w:trHeight w:val="254"/>
        </w:trPr>
        <w:tc>
          <w:tcPr>
            <w:tcW w:w="4952" w:type="dxa"/>
          </w:tcPr>
          <w:p w14:paraId="5E5022F7" w14:textId="77777777" w:rsidR="003B3C72" w:rsidRPr="00A65840" w:rsidRDefault="00000000">
            <w:pPr>
              <w:pStyle w:val="TableParagraph"/>
              <w:spacing w:line="234" w:lineRule="exact"/>
              <w:ind w:left="107"/>
            </w:pPr>
            <w:r w:rsidRPr="00A65840">
              <w:rPr>
                <w:spacing w:val="-2"/>
              </w:rPr>
              <w:t>Задачи</w:t>
            </w:r>
          </w:p>
        </w:tc>
        <w:tc>
          <w:tcPr>
            <w:tcW w:w="4962" w:type="dxa"/>
          </w:tcPr>
          <w:p w14:paraId="435A53F8" w14:textId="77777777" w:rsidR="003B3C72" w:rsidRPr="00A65840" w:rsidRDefault="00000000">
            <w:pPr>
              <w:pStyle w:val="TableParagraph"/>
              <w:spacing w:line="234" w:lineRule="exact"/>
              <w:ind w:left="107"/>
            </w:pPr>
            <w:r w:rsidRPr="00A65840">
              <w:rPr>
                <w:spacing w:val="-2"/>
              </w:rPr>
              <w:t>Мероприятия</w:t>
            </w:r>
          </w:p>
        </w:tc>
      </w:tr>
      <w:tr w:rsidR="003B3C72" w:rsidRPr="00A65840" w14:paraId="7F51ACB5" w14:textId="77777777">
        <w:trPr>
          <w:trHeight w:val="1010"/>
        </w:trPr>
        <w:tc>
          <w:tcPr>
            <w:tcW w:w="4952" w:type="dxa"/>
          </w:tcPr>
          <w:p w14:paraId="64DDBD11" w14:textId="77777777" w:rsidR="003B3C72" w:rsidRPr="00A65840" w:rsidRDefault="00000000">
            <w:pPr>
              <w:pStyle w:val="TableParagraph"/>
              <w:tabs>
                <w:tab w:val="left" w:pos="1616"/>
                <w:tab w:val="left" w:pos="3397"/>
                <w:tab w:val="left" w:pos="4433"/>
              </w:tabs>
              <w:ind w:left="107" w:right="96"/>
            </w:pPr>
            <w:r w:rsidRPr="00A65840">
              <w:rPr>
                <w:spacing w:val="-2"/>
              </w:rPr>
              <w:t>Повышение</w:t>
            </w:r>
            <w:r w:rsidRPr="00A65840">
              <w:tab/>
            </w:r>
            <w:r w:rsidRPr="00A65840">
              <w:rPr>
                <w:spacing w:val="-2"/>
              </w:rPr>
              <w:t>методического</w:t>
            </w:r>
            <w:r w:rsidRPr="00A65840">
              <w:tab/>
            </w:r>
            <w:r w:rsidRPr="00A65840">
              <w:rPr>
                <w:spacing w:val="-2"/>
              </w:rPr>
              <w:t>уровня</w:t>
            </w:r>
            <w:r w:rsidRPr="00A65840">
              <w:tab/>
            </w:r>
            <w:r w:rsidRPr="00A65840">
              <w:rPr>
                <w:spacing w:val="-4"/>
              </w:rPr>
              <w:t xml:space="preserve">всех </w:t>
            </w:r>
            <w:r w:rsidRPr="00A65840">
              <w:t>участников воспитательного процесса</w:t>
            </w:r>
          </w:p>
        </w:tc>
        <w:tc>
          <w:tcPr>
            <w:tcW w:w="4962" w:type="dxa"/>
          </w:tcPr>
          <w:p w14:paraId="29AB1E4D" w14:textId="77777777" w:rsidR="003B3C72" w:rsidRPr="00A65840" w:rsidRDefault="00000000">
            <w:pPr>
              <w:pStyle w:val="TableParagraph"/>
              <w:tabs>
                <w:tab w:val="left" w:pos="2555"/>
                <w:tab w:val="left" w:pos="4734"/>
              </w:tabs>
              <w:ind w:left="107" w:right="96"/>
              <w:jc w:val="both"/>
            </w:pPr>
            <w:r w:rsidRPr="00A65840">
              <w:rPr>
                <w:spacing w:val="-2"/>
              </w:rPr>
              <w:t>Индивидуальные</w:t>
            </w:r>
            <w:r w:rsidRPr="00A65840">
              <w:tab/>
            </w:r>
            <w:r w:rsidRPr="00A65840">
              <w:rPr>
                <w:spacing w:val="-2"/>
              </w:rPr>
              <w:t>собеседования</w:t>
            </w:r>
            <w:r w:rsidRPr="00A65840">
              <w:tab/>
            </w:r>
            <w:r w:rsidRPr="00A65840">
              <w:rPr>
                <w:spacing w:val="-14"/>
              </w:rPr>
              <w:t xml:space="preserve"> </w:t>
            </w:r>
            <w:r w:rsidRPr="00A65840">
              <w:rPr>
                <w:spacing w:val="-28"/>
              </w:rPr>
              <w:t>с</w:t>
            </w:r>
            <w:r w:rsidRPr="00A65840">
              <w:rPr>
                <w:spacing w:val="-2"/>
              </w:rPr>
              <w:t xml:space="preserve"> преподавателями-предметниками</w:t>
            </w:r>
            <w:r w:rsidRPr="00A65840">
              <w:tab/>
            </w:r>
            <w:r w:rsidRPr="00A65840">
              <w:rPr>
                <w:spacing w:val="-10"/>
              </w:rPr>
              <w:t xml:space="preserve">и </w:t>
            </w:r>
            <w:r w:rsidRPr="00A65840">
              <w:t>руководителями</w:t>
            </w:r>
            <w:r w:rsidRPr="00A65840">
              <w:rPr>
                <w:spacing w:val="61"/>
                <w:w w:val="150"/>
              </w:rPr>
              <w:t xml:space="preserve">   </w:t>
            </w:r>
            <w:r w:rsidRPr="00A65840">
              <w:t>кружков,</w:t>
            </w:r>
            <w:r w:rsidRPr="00A65840">
              <w:rPr>
                <w:spacing w:val="62"/>
                <w:w w:val="150"/>
              </w:rPr>
              <w:t xml:space="preserve">   </w:t>
            </w:r>
            <w:r w:rsidRPr="00A65840">
              <w:t>готовыми</w:t>
            </w:r>
            <w:r w:rsidRPr="00A65840">
              <w:rPr>
                <w:spacing w:val="62"/>
                <w:w w:val="150"/>
              </w:rPr>
              <w:t xml:space="preserve">   </w:t>
            </w:r>
            <w:r w:rsidRPr="00A65840">
              <w:rPr>
                <w:spacing w:val="-10"/>
              </w:rPr>
              <w:t>к</w:t>
            </w:r>
          </w:p>
          <w:p w14:paraId="24B643BF" w14:textId="77777777" w:rsidR="003B3C72" w:rsidRPr="00A65840" w:rsidRDefault="00000000">
            <w:pPr>
              <w:pStyle w:val="TableParagraph"/>
              <w:spacing w:line="238" w:lineRule="exact"/>
              <w:ind w:left="107"/>
              <w:jc w:val="both"/>
            </w:pPr>
            <w:r w:rsidRPr="00A65840">
              <w:t>деятельности</w:t>
            </w:r>
            <w:r w:rsidRPr="00A65840">
              <w:rPr>
                <w:spacing w:val="-4"/>
              </w:rPr>
              <w:t xml:space="preserve"> </w:t>
            </w:r>
            <w:r w:rsidRPr="00A65840">
              <w:t>в</w:t>
            </w:r>
            <w:r w:rsidRPr="00A65840">
              <w:rPr>
                <w:spacing w:val="-4"/>
              </w:rPr>
              <w:t xml:space="preserve"> </w:t>
            </w:r>
            <w:r w:rsidRPr="00A65840">
              <w:t>данном</w:t>
            </w:r>
            <w:r w:rsidRPr="00A65840">
              <w:rPr>
                <w:spacing w:val="-3"/>
              </w:rPr>
              <w:t xml:space="preserve"> </w:t>
            </w:r>
            <w:r w:rsidRPr="00A65840">
              <w:rPr>
                <w:spacing w:val="-2"/>
              </w:rPr>
              <w:t>направлении.</w:t>
            </w:r>
          </w:p>
        </w:tc>
      </w:tr>
      <w:tr w:rsidR="003B3C72" w:rsidRPr="00A65840" w14:paraId="4B5ABF05" w14:textId="77777777">
        <w:trPr>
          <w:trHeight w:val="1266"/>
        </w:trPr>
        <w:tc>
          <w:tcPr>
            <w:tcW w:w="4952" w:type="dxa"/>
          </w:tcPr>
          <w:p w14:paraId="7B5B900A" w14:textId="77777777" w:rsidR="003B3C72" w:rsidRPr="00A65840" w:rsidRDefault="00000000">
            <w:pPr>
              <w:pStyle w:val="TableParagraph"/>
              <w:tabs>
                <w:tab w:val="left" w:pos="1616"/>
                <w:tab w:val="left" w:pos="3397"/>
                <w:tab w:val="left" w:pos="4433"/>
              </w:tabs>
              <w:ind w:left="107" w:right="96"/>
            </w:pPr>
            <w:r w:rsidRPr="00A65840">
              <w:rPr>
                <w:spacing w:val="-2"/>
              </w:rPr>
              <w:t>Повышение</w:t>
            </w:r>
            <w:r w:rsidRPr="00A65840">
              <w:tab/>
            </w:r>
            <w:r w:rsidRPr="00A65840">
              <w:rPr>
                <w:spacing w:val="-2"/>
              </w:rPr>
              <w:t>методического</w:t>
            </w:r>
            <w:r w:rsidRPr="00A65840">
              <w:tab/>
            </w:r>
            <w:r w:rsidRPr="00A65840">
              <w:rPr>
                <w:spacing w:val="-2"/>
              </w:rPr>
              <w:t>уровня</w:t>
            </w:r>
            <w:r w:rsidRPr="00A65840">
              <w:tab/>
            </w:r>
            <w:r w:rsidRPr="00A65840">
              <w:rPr>
                <w:spacing w:val="-4"/>
              </w:rPr>
              <w:t xml:space="preserve">всех </w:t>
            </w:r>
            <w:r w:rsidRPr="00A65840">
              <w:t>участников воспитательного процесса</w:t>
            </w:r>
          </w:p>
        </w:tc>
        <w:tc>
          <w:tcPr>
            <w:tcW w:w="4962" w:type="dxa"/>
          </w:tcPr>
          <w:p w14:paraId="02B1CC3E" w14:textId="77777777" w:rsidR="003B3C72" w:rsidRPr="00A65840" w:rsidRDefault="00000000">
            <w:pPr>
              <w:pStyle w:val="TableParagraph"/>
              <w:ind w:left="107" w:right="95"/>
              <w:jc w:val="both"/>
            </w:pPr>
            <w:r w:rsidRPr="00A65840">
              <w:t>Семинары с психологами, социальными и медицинскими работниками (по согласованию), специалистами</w:t>
            </w:r>
            <w:r w:rsidRPr="00A65840">
              <w:rPr>
                <w:spacing w:val="53"/>
                <w:w w:val="150"/>
              </w:rPr>
              <w:t xml:space="preserve">   </w:t>
            </w:r>
            <w:r w:rsidRPr="00A65840">
              <w:t>внешкольных</w:t>
            </w:r>
            <w:r w:rsidRPr="00A65840">
              <w:rPr>
                <w:spacing w:val="53"/>
                <w:w w:val="150"/>
              </w:rPr>
              <w:t xml:space="preserve">   </w:t>
            </w:r>
            <w:r w:rsidRPr="00A65840">
              <w:rPr>
                <w:spacing w:val="-2"/>
              </w:rPr>
              <w:t>учреждений.</w:t>
            </w:r>
          </w:p>
          <w:p w14:paraId="79F51CB2" w14:textId="77777777" w:rsidR="003B3C72" w:rsidRPr="00A65840" w:rsidRDefault="00000000">
            <w:pPr>
              <w:pStyle w:val="TableParagraph"/>
              <w:spacing w:line="252" w:lineRule="exact"/>
              <w:ind w:left="107" w:right="94"/>
              <w:jc w:val="both"/>
            </w:pPr>
            <w:r w:rsidRPr="00A65840">
              <w:t>Семинары-практикумы в методическом объединении</w:t>
            </w:r>
            <w:r w:rsidRPr="00A65840">
              <w:rPr>
                <w:spacing w:val="5"/>
              </w:rPr>
              <w:t xml:space="preserve"> </w:t>
            </w:r>
            <w:r w:rsidRPr="00A65840">
              <w:t>с</w:t>
            </w:r>
            <w:r w:rsidRPr="00A65840">
              <w:rPr>
                <w:spacing w:val="7"/>
              </w:rPr>
              <w:t xml:space="preserve"> </w:t>
            </w:r>
            <w:r w:rsidRPr="00A65840">
              <w:t>целью</w:t>
            </w:r>
            <w:r w:rsidRPr="00A65840">
              <w:rPr>
                <w:spacing w:val="8"/>
              </w:rPr>
              <w:t xml:space="preserve"> </w:t>
            </w:r>
            <w:r w:rsidRPr="00A65840">
              <w:t>обмена</w:t>
            </w:r>
            <w:r w:rsidRPr="00A65840">
              <w:rPr>
                <w:spacing w:val="7"/>
              </w:rPr>
              <w:t xml:space="preserve"> </w:t>
            </w:r>
            <w:r w:rsidRPr="00A65840">
              <w:t>передовым</w:t>
            </w:r>
            <w:r w:rsidRPr="00A65840">
              <w:rPr>
                <w:spacing w:val="7"/>
              </w:rPr>
              <w:t xml:space="preserve"> </w:t>
            </w:r>
            <w:r w:rsidRPr="00A65840">
              <w:rPr>
                <w:spacing w:val="-2"/>
              </w:rPr>
              <w:t>опытом,</w:t>
            </w:r>
          </w:p>
        </w:tc>
      </w:tr>
    </w:tbl>
    <w:p w14:paraId="735EF203" w14:textId="77777777" w:rsidR="003B3C72" w:rsidRPr="00A65840" w:rsidRDefault="003B3C72">
      <w:pPr>
        <w:pStyle w:val="TableParagraph"/>
        <w:spacing w:line="252" w:lineRule="exact"/>
        <w:jc w:val="both"/>
        <w:sectPr w:rsidR="003B3C72" w:rsidRPr="00A65840">
          <w:pgSz w:w="11910" w:h="16840"/>
          <w:pgMar w:top="1040" w:right="141" w:bottom="1926"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4962"/>
      </w:tblGrid>
      <w:tr w:rsidR="003B3C72" w:rsidRPr="00A65840" w14:paraId="168EEE17" w14:textId="77777777">
        <w:trPr>
          <w:trHeight w:val="505"/>
        </w:trPr>
        <w:tc>
          <w:tcPr>
            <w:tcW w:w="4952" w:type="dxa"/>
          </w:tcPr>
          <w:p w14:paraId="1C775D12" w14:textId="77777777" w:rsidR="003B3C72" w:rsidRPr="00A65840" w:rsidRDefault="003B3C72">
            <w:pPr>
              <w:pStyle w:val="TableParagraph"/>
            </w:pPr>
          </w:p>
        </w:tc>
        <w:tc>
          <w:tcPr>
            <w:tcW w:w="4962" w:type="dxa"/>
          </w:tcPr>
          <w:p w14:paraId="2A3A384F" w14:textId="77777777" w:rsidR="003B3C72" w:rsidRPr="00A65840" w:rsidRDefault="00000000">
            <w:pPr>
              <w:pStyle w:val="TableParagraph"/>
              <w:spacing w:line="252" w:lineRule="exact"/>
              <w:ind w:left="107"/>
            </w:pPr>
            <w:r w:rsidRPr="00A65840">
              <w:t>накопленным</w:t>
            </w:r>
            <w:r w:rsidRPr="00A65840">
              <w:rPr>
                <w:spacing w:val="30"/>
              </w:rPr>
              <w:t xml:space="preserve"> </w:t>
            </w:r>
            <w:r w:rsidRPr="00A65840">
              <w:t>в</w:t>
            </w:r>
            <w:r w:rsidRPr="00A65840">
              <w:rPr>
                <w:spacing w:val="26"/>
              </w:rPr>
              <w:t xml:space="preserve"> </w:t>
            </w:r>
            <w:r w:rsidRPr="00A65840">
              <w:t>школе.Проведение</w:t>
            </w:r>
            <w:r w:rsidRPr="00A65840">
              <w:rPr>
                <w:spacing w:val="28"/>
              </w:rPr>
              <w:t xml:space="preserve"> </w:t>
            </w:r>
            <w:r w:rsidRPr="00A65840">
              <w:t>семинаров</w:t>
            </w:r>
            <w:r w:rsidRPr="00A65840">
              <w:rPr>
                <w:spacing w:val="29"/>
              </w:rPr>
              <w:t xml:space="preserve"> </w:t>
            </w:r>
            <w:r w:rsidRPr="00A65840">
              <w:t>по реализуемым программам.</w:t>
            </w:r>
          </w:p>
        </w:tc>
      </w:tr>
      <w:tr w:rsidR="003B3C72" w:rsidRPr="00A65840" w14:paraId="7B279EB7" w14:textId="77777777">
        <w:trPr>
          <w:trHeight w:val="506"/>
        </w:trPr>
        <w:tc>
          <w:tcPr>
            <w:tcW w:w="4952" w:type="dxa"/>
          </w:tcPr>
          <w:p w14:paraId="0450B576" w14:textId="77777777" w:rsidR="003B3C72" w:rsidRPr="00A65840" w:rsidRDefault="00000000">
            <w:pPr>
              <w:pStyle w:val="TableParagraph"/>
              <w:spacing w:line="252" w:lineRule="exact"/>
              <w:ind w:left="107"/>
            </w:pPr>
            <w:r w:rsidRPr="00A65840">
              <w:t>Обеспечение</w:t>
            </w:r>
            <w:r w:rsidRPr="00A65840">
              <w:rPr>
                <w:spacing w:val="40"/>
              </w:rPr>
              <w:t xml:space="preserve"> </w:t>
            </w:r>
            <w:r w:rsidRPr="00A65840">
              <w:t>комфортных</w:t>
            </w:r>
            <w:r w:rsidRPr="00A65840">
              <w:rPr>
                <w:spacing w:val="40"/>
              </w:rPr>
              <w:t xml:space="preserve"> </w:t>
            </w:r>
            <w:r w:rsidRPr="00A65840">
              <w:t>условий</w:t>
            </w:r>
            <w:r w:rsidRPr="00A65840">
              <w:rPr>
                <w:spacing w:val="40"/>
              </w:rPr>
              <w:t xml:space="preserve"> </w:t>
            </w:r>
            <w:r w:rsidRPr="00A65840">
              <w:t>для</w:t>
            </w:r>
            <w:r w:rsidRPr="00A65840">
              <w:rPr>
                <w:spacing w:val="40"/>
              </w:rPr>
              <w:t xml:space="preserve"> </w:t>
            </w:r>
            <w:r w:rsidRPr="00A65840">
              <w:t xml:space="preserve">работы </w:t>
            </w:r>
            <w:r w:rsidRPr="00A65840">
              <w:rPr>
                <w:spacing w:val="-2"/>
              </w:rPr>
              <w:t>педагогов</w:t>
            </w:r>
          </w:p>
        </w:tc>
        <w:tc>
          <w:tcPr>
            <w:tcW w:w="4962" w:type="dxa"/>
          </w:tcPr>
          <w:p w14:paraId="274E1FD3" w14:textId="77777777" w:rsidR="003B3C72" w:rsidRPr="00A65840" w:rsidRDefault="00000000">
            <w:pPr>
              <w:pStyle w:val="TableParagraph"/>
              <w:spacing w:line="252" w:lineRule="exact"/>
              <w:ind w:left="107"/>
            </w:pPr>
            <w:r w:rsidRPr="00A65840">
              <w:t>Изыскать</w:t>
            </w:r>
            <w:r w:rsidRPr="00A65840">
              <w:rPr>
                <w:spacing w:val="-12"/>
              </w:rPr>
              <w:t xml:space="preserve"> </w:t>
            </w:r>
            <w:r w:rsidRPr="00A65840">
              <w:t>возможности</w:t>
            </w:r>
            <w:r w:rsidRPr="00A65840">
              <w:rPr>
                <w:spacing w:val="-12"/>
              </w:rPr>
              <w:t xml:space="preserve"> </w:t>
            </w:r>
            <w:r w:rsidRPr="00A65840">
              <w:t>материального</w:t>
            </w:r>
            <w:r w:rsidRPr="00A65840">
              <w:rPr>
                <w:spacing w:val="-12"/>
              </w:rPr>
              <w:t xml:space="preserve"> </w:t>
            </w:r>
            <w:r w:rsidRPr="00A65840">
              <w:t>поощрения руководителей кружков.</w:t>
            </w:r>
          </w:p>
        </w:tc>
      </w:tr>
      <w:tr w:rsidR="003B3C72" w:rsidRPr="00A65840" w14:paraId="123DD8A8" w14:textId="77777777">
        <w:trPr>
          <w:trHeight w:val="1012"/>
        </w:trPr>
        <w:tc>
          <w:tcPr>
            <w:tcW w:w="4952" w:type="dxa"/>
          </w:tcPr>
          <w:p w14:paraId="3A00D41B" w14:textId="77777777" w:rsidR="003B3C72" w:rsidRPr="00A65840" w:rsidRDefault="00000000">
            <w:pPr>
              <w:pStyle w:val="TableParagraph"/>
              <w:tabs>
                <w:tab w:val="left" w:pos="2009"/>
                <w:tab w:val="left" w:pos="3761"/>
              </w:tabs>
              <w:ind w:left="107" w:right="97"/>
            </w:pPr>
            <w:r w:rsidRPr="00A65840">
              <w:rPr>
                <w:spacing w:val="-2"/>
              </w:rPr>
              <w:t>Активизировать</w:t>
            </w:r>
            <w:r w:rsidRPr="00A65840">
              <w:tab/>
            </w:r>
            <w:r w:rsidRPr="00A65840">
              <w:rPr>
                <w:spacing w:val="-2"/>
              </w:rPr>
              <w:t>вовлеченность</w:t>
            </w:r>
            <w:r w:rsidRPr="00A65840">
              <w:tab/>
            </w:r>
            <w:r w:rsidRPr="00A65840">
              <w:rPr>
                <w:spacing w:val="-2"/>
              </w:rPr>
              <w:t xml:space="preserve">работников </w:t>
            </w:r>
            <w:r w:rsidRPr="00A65840">
              <w:t>культуры в систему общешкольных мероприятий</w:t>
            </w:r>
          </w:p>
        </w:tc>
        <w:tc>
          <w:tcPr>
            <w:tcW w:w="4962" w:type="dxa"/>
          </w:tcPr>
          <w:p w14:paraId="4CD5F2F0" w14:textId="77777777" w:rsidR="003B3C72" w:rsidRPr="00A65840" w:rsidRDefault="00000000">
            <w:pPr>
              <w:pStyle w:val="TableParagraph"/>
              <w:tabs>
                <w:tab w:val="left" w:pos="2082"/>
                <w:tab w:val="left" w:pos="3536"/>
              </w:tabs>
              <w:ind w:left="107" w:right="96"/>
              <w:jc w:val="both"/>
            </w:pPr>
            <w:r w:rsidRPr="00A65840">
              <w:t xml:space="preserve">Организация и проведение общешкольных </w:t>
            </w:r>
            <w:r w:rsidRPr="00A65840">
              <w:rPr>
                <w:spacing w:val="-2"/>
              </w:rPr>
              <w:t>мероприятий.</w:t>
            </w:r>
            <w:r w:rsidRPr="00A65840">
              <w:tab/>
            </w:r>
            <w:r w:rsidRPr="00A65840">
              <w:rPr>
                <w:spacing w:val="-2"/>
              </w:rPr>
              <w:t>Годовое</w:t>
            </w:r>
            <w:r w:rsidRPr="00A65840">
              <w:tab/>
            </w:r>
            <w:r w:rsidRPr="00A65840">
              <w:rPr>
                <w:spacing w:val="-2"/>
              </w:rPr>
              <w:t xml:space="preserve">планирование </w:t>
            </w:r>
            <w:r w:rsidRPr="00A65840">
              <w:t>воспитательной</w:t>
            </w:r>
            <w:r w:rsidRPr="00A65840">
              <w:rPr>
                <w:spacing w:val="57"/>
              </w:rPr>
              <w:t xml:space="preserve"> </w:t>
            </w:r>
            <w:r w:rsidRPr="00A65840">
              <w:t>работы</w:t>
            </w:r>
            <w:r w:rsidRPr="00A65840">
              <w:rPr>
                <w:spacing w:val="57"/>
              </w:rPr>
              <w:t xml:space="preserve"> </w:t>
            </w:r>
            <w:r w:rsidRPr="00A65840">
              <w:t>с</w:t>
            </w:r>
            <w:r w:rsidRPr="00A65840">
              <w:rPr>
                <w:spacing w:val="60"/>
              </w:rPr>
              <w:t xml:space="preserve"> </w:t>
            </w:r>
            <w:r w:rsidRPr="00A65840">
              <w:t>учётом</w:t>
            </w:r>
            <w:r w:rsidRPr="00A65840">
              <w:rPr>
                <w:spacing w:val="59"/>
              </w:rPr>
              <w:t xml:space="preserve"> </w:t>
            </w:r>
            <w:r w:rsidRPr="00A65840">
              <w:rPr>
                <w:spacing w:val="-2"/>
              </w:rPr>
              <w:t>возможностей</w:t>
            </w:r>
          </w:p>
          <w:p w14:paraId="46D5C6F1" w14:textId="77777777" w:rsidR="003B3C72" w:rsidRPr="00A65840" w:rsidRDefault="00000000">
            <w:pPr>
              <w:pStyle w:val="TableParagraph"/>
              <w:spacing w:line="237" w:lineRule="exact"/>
              <w:ind w:left="107"/>
            </w:pPr>
            <w:r w:rsidRPr="00A65840">
              <w:rPr>
                <w:spacing w:val="-2"/>
              </w:rPr>
              <w:t>педагогов.</w:t>
            </w:r>
          </w:p>
        </w:tc>
      </w:tr>
    </w:tbl>
    <w:p w14:paraId="69AD54FC" w14:textId="77777777" w:rsidR="003B3C72" w:rsidRPr="00A65840" w:rsidRDefault="003B3C72">
      <w:pPr>
        <w:pStyle w:val="a3"/>
        <w:spacing w:before="151"/>
        <w:ind w:left="0" w:firstLine="0"/>
        <w:jc w:val="left"/>
        <w:rPr>
          <w:b/>
        </w:rPr>
      </w:pPr>
    </w:p>
    <w:p w14:paraId="39A22AFA" w14:textId="77777777" w:rsidR="003B3C72" w:rsidRPr="00A65840" w:rsidRDefault="00000000">
      <w:pPr>
        <w:pStyle w:val="4"/>
        <w:spacing w:before="0" w:after="4" w:line="240" w:lineRule="auto"/>
        <w:ind w:left="285" w:right="430" w:firstLine="283"/>
      </w:pPr>
      <w:r w:rsidRPr="00A65840">
        <w:t xml:space="preserve">Научно-методическое обеспечение и экспертиза занятости обучающихся во внеурочное </w:t>
      </w:r>
      <w:r w:rsidRPr="00A65840">
        <w:rPr>
          <w:spacing w:val="-4"/>
        </w:rPr>
        <w:t>время</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55"/>
        <w:gridCol w:w="4984"/>
      </w:tblGrid>
      <w:tr w:rsidR="003B3C72" w:rsidRPr="00A65840" w14:paraId="5F6C14C0" w14:textId="77777777">
        <w:trPr>
          <w:trHeight w:val="757"/>
        </w:trPr>
        <w:tc>
          <w:tcPr>
            <w:tcW w:w="4955" w:type="dxa"/>
          </w:tcPr>
          <w:p w14:paraId="1D579416" w14:textId="1295E226" w:rsidR="003B3C72" w:rsidRPr="00A65840" w:rsidRDefault="00000000">
            <w:pPr>
              <w:pStyle w:val="TableParagraph"/>
              <w:tabs>
                <w:tab w:val="left" w:pos="1079"/>
                <w:tab w:val="left" w:pos="1734"/>
                <w:tab w:val="left" w:pos="3270"/>
                <w:tab w:val="left" w:pos="4527"/>
              </w:tabs>
              <w:spacing w:line="242" w:lineRule="auto"/>
              <w:ind w:left="107" w:right="86"/>
            </w:pPr>
            <w:r w:rsidRPr="00A65840">
              <w:rPr>
                <w:spacing w:val="-2"/>
              </w:rPr>
              <w:t>Создать</w:t>
            </w:r>
            <w:r w:rsidRPr="00A65840">
              <w:tab/>
            </w:r>
            <w:r w:rsidRPr="00A65840">
              <w:rPr>
                <w:spacing w:val="-4"/>
              </w:rPr>
              <w:t>банк</w:t>
            </w:r>
            <w:r w:rsidRPr="00A65840">
              <w:tab/>
            </w:r>
            <w:r w:rsidRPr="00A65840">
              <w:rPr>
                <w:spacing w:val="-2"/>
              </w:rPr>
              <w:t>методических</w:t>
            </w:r>
            <w:r w:rsidRPr="00A65840">
              <w:tab/>
            </w:r>
            <w:r w:rsidRPr="00A65840">
              <w:rPr>
                <w:spacing w:val="-2"/>
              </w:rPr>
              <w:t>разработок</w:t>
            </w:r>
            <w:r w:rsidRPr="00A65840">
              <w:tab/>
            </w:r>
            <w:r w:rsidRPr="00A65840">
              <w:rPr>
                <w:spacing w:val="-4"/>
              </w:rPr>
              <w:t xml:space="preserve">дел </w:t>
            </w:r>
            <w:r w:rsidR="00CA4F3C">
              <w:t>Лицея</w:t>
            </w:r>
            <w:r w:rsidRPr="00A65840">
              <w:t>, мероприятий, событий</w:t>
            </w:r>
          </w:p>
        </w:tc>
        <w:tc>
          <w:tcPr>
            <w:tcW w:w="4984" w:type="dxa"/>
          </w:tcPr>
          <w:p w14:paraId="43D8CC9C" w14:textId="77777777" w:rsidR="003B3C72" w:rsidRPr="00A65840" w:rsidRDefault="00000000">
            <w:pPr>
              <w:pStyle w:val="TableParagraph"/>
              <w:spacing w:line="246" w:lineRule="exact"/>
              <w:ind w:left="107"/>
            </w:pPr>
            <w:r w:rsidRPr="00A65840">
              <w:t>Систематизация</w:t>
            </w:r>
            <w:r w:rsidRPr="00A65840">
              <w:rPr>
                <w:spacing w:val="27"/>
              </w:rPr>
              <w:t xml:space="preserve"> </w:t>
            </w:r>
            <w:r w:rsidRPr="00A65840">
              <w:t>авторских</w:t>
            </w:r>
            <w:r w:rsidRPr="00A65840">
              <w:rPr>
                <w:spacing w:val="28"/>
              </w:rPr>
              <w:t xml:space="preserve"> </w:t>
            </w:r>
            <w:r w:rsidRPr="00A65840">
              <w:t>разработок</w:t>
            </w:r>
            <w:r w:rsidRPr="00A65840">
              <w:rPr>
                <w:spacing w:val="30"/>
              </w:rPr>
              <w:t xml:space="preserve"> </w:t>
            </w:r>
            <w:r w:rsidRPr="00A65840">
              <w:rPr>
                <w:spacing w:val="-2"/>
              </w:rPr>
              <w:t>педагогов.</w:t>
            </w:r>
          </w:p>
          <w:p w14:paraId="6F2E547C" w14:textId="77777777" w:rsidR="003B3C72" w:rsidRPr="00A65840" w:rsidRDefault="00000000">
            <w:pPr>
              <w:pStyle w:val="TableParagraph"/>
              <w:spacing w:line="252" w:lineRule="exact"/>
              <w:ind w:left="107"/>
            </w:pPr>
            <w:r w:rsidRPr="00A65840">
              <w:t>Организация</w:t>
            </w:r>
            <w:r w:rsidRPr="00A65840">
              <w:rPr>
                <w:spacing w:val="30"/>
              </w:rPr>
              <w:t xml:space="preserve"> </w:t>
            </w:r>
            <w:r w:rsidRPr="00A65840">
              <w:t>обмена</w:t>
            </w:r>
            <w:r w:rsidRPr="00A65840">
              <w:rPr>
                <w:spacing w:val="29"/>
              </w:rPr>
              <w:t xml:space="preserve"> </w:t>
            </w:r>
            <w:r w:rsidRPr="00A65840">
              <w:t>опытом</w:t>
            </w:r>
            <w:r w:rsidRPr="00A65840">
              <w:rPr>
                <w:spacing w:val="30"/>
              </w:rPr>
              <w:t xml:space="preserve"> </w:t>
            </w:r>
            <w:r w:rsidRPr="00A65840">
              <w:t>педагогов</w:t>
            </w:r>
            <w:r w:rsidRPr="00A65840">
              <w:rPr>
                <w:spacing w:val="30"/>
              </w:rPr>
              <w:t xml:space="preserve"> </w:t>
            </w:r>
            <w:r w:rsidRPr="00A65840">
              <w:t>в</w:t>
            </w:r>
            <w:r w:rsidRPr="00A65840">
              <w:rPr>
                <w:spacing w:val="30"/>
              </w:rPr>
              <w:t xml:space="preserve"> </w:t>
            </w:r>
            <w:r w:rsidRPr="00A65840">
              <w:t>рамках сетевого взаимодействия.</w:t>
            </w:r>
          </w:p>
        </w:tc>
      </w:tr>
      <w:tr w:rsidR="003B3C72" w:rsidRPr="00A65840" w14:paraId="0F237E3E" w14:textId="77777777">
        <w:trPr>
          <w:trHeight w:val="1519"/>
        </w:trPr>
        <w:tc>
          <w:tcPr>
            <w:tcW w:w="4955" w:type="dxa"/>
          </w:tcPr>
          <w:p w14:paraId="506505C1" w14:textId="77777777" w:rsidR="003B3C72" w:rsidRPr="00A65840" w:rsidRDefault="00000000">
            <w:pPr>
              <w:pStyle w:val="TableParagraph"/>
              <w:ind w:left="107"/>
            </w:pPr>
            <w:r w:rsidRPr="00A65840">
              <w:t>Разработать</w:t>
            </w:r>
            <w:r w:rsidRPr="00A65840">
              <w:rPr>
                <w:spacing w:val="23"/>
              </w:rPr>
              <w:t xml:space="preserve"> </w:t>
            </w:r>
            <w:r w:rsidRPr="00A65840">
              <w:t>систему</w:t>
            </w:r>
            <w:r w:rsidRPr="00A65840">
              <w:rPr>
                <w:spacing w:val="23"/>
              </w:rPr>
              <w:t xml:space="preserve"> </w:t>
            </w:r>
            <w:r w:rsidRPr="00A65840">
              <w:t>диагностической</w:t>
            </w:r>
            <w:r w:rsidRPr="00A65840">
              <w:rPr>
                <w:spacing w:val="26"/>
              </w:rPr>
              <w:t xml:space="preserve"> </w:t>
            </w:r>
            <w:r w:rsidRPr="00A65840">
              <w:t>работы</w:t>
            </w:r>
            <w:r w:rsidRPr="00A65840">
              <w:rPr>
                <w:spacing w:val="26"/>
              </w:rPr>
              <w:t xml:space="preserve"> </w:t>
            </w:r>
            <w:r w:rsidRPr="00A65840">
              <w:t>по вопросам досуговой деятельности обучающихся.</w:t>
            </w:r>
          </w:p>
        </w:tc>
        <w:tc>
          <w:tcPr>
            <w:tcW w:w="4984" w:type="dxa"/>
          </w:tcPr>
          <w:p w14:paraId="4E9AAE8E" w14:textId="77777777" w:rsidR="003B3C72" w:rsidRPr="00A65840" w:rsidRDefault="00000000">
            <w:pPr>
              <w:pStyle w:val="TableParagraph"/>
              <w:ind w:left="107" w:right="89"/>
              <w:jc w:val="both"/>
            </w:pPr>
            <w:r w:rsidRPr="00A65840">
              <w:t>Диагностика запросов, обучающихся по организации свободного времени.</w:t>
            </w:r>
          </w:p>
          <w:p w14:paraId="1F275794" w14:textId="08A8E634" w:rsidR="003B3C72" w:rsidRPr="00A65840" w:rsidRDefault="00000000">
            <w:pPr>
              <w:pStyle w:val="TableParagraph"/>
              <w:ind w:left="107" w:right="88"/>
              <w:jc w:val="both"/>
            </w:pPr>
            <w:r w:rsidRPr="00A65840">
              <w:t>Диагностика</w:t>
            </w:r>
            <w:r w:rsidRPr="00A65840">
              <w:rPr>
                <w:spacing w:val="-16"/>
              </w:rPr>
              <w:t xml:space="preserve"> </w:t>
            </w:r>
            <w:r w:rsidRPr="00A65840">
              <w:t>возможностей</w:t>
            </w:r>
            <w:r w:rsidRPr="00A65840">
              <w:rPr>
                <w:spacing w:val="-14"/>
              </w:rPr>
              <w:t xml:space="preserve"> </w:t>
            </w:r>
            <w:r w:rsidR="00CA4F3C">
              <w:t>Лицея</w:t>
            </w:r>
            <w:r w:rsidRPr="00A65840">
              <w:rPr>
                <w:spacing w:val="-14"/>
              </w:rPr>
              <w:t xml:space="preserve"> </w:t>
            </w:r>
            <w:r w:rsidRPr="00A65840">
              <w:t>и</w:t>
            </w:r>
            <w:r w:rsidRPr="00A65840">
              <w:rPr>
                <w:spacing w:val="-13"/>
              </w:rPr>
              <w:t xml:space="preserve"> </w:t>
            </w:r>
            <w:r w:rsidRPr="00A65840">
              <w:t>внешкольных учреждений по организации свободного времени обучающихся.Информирование</w:t>
            </w:r>
            <w:r w:rsidRPr="00A65840">
              <w:rPr>
                <w:spacing w:val="31"/>
              </w:rPr>
              <w:t xml:space="preserve">  </w:t>
            </w:r>
            <w:r w:rsidRPr="00A65840">
              <w:rPr>
                <w:spacing w:val="-2"/>
              </w:rPr>
              <w:t>педагогического</w:t>
            </w:r>
          </w:p>
          <w:p w14:paraId="43578203" w14:textId="77777777" w:rsidR="003B3C72" w:rsidRPr="00A65840" w:rsidRDefault="00000000">
            <w:pPr>
              <w:pStyle w:val="TableParagraph"/>
              <w:spacing w:line="237" w:lineRule="exact"/>
              <w:ind w:left="107"/>
              <w:jc w:val="both"/>
            </w:pPr>
            <w:r w:rsidRPr="00A65840">
              <w:t>коллектива</w:t>
            </w:r>
            <w:r w:rsidRPr="00A65840">
              <w:rPr>
                <w:spacing w:val="-5"/>
              </w:rPr>
              <w:t xml:space="preserve"> </w:t>
            </w:r>
            <w:r w:rsidRPr="00A65840">
              <w:t>о</w:t>
            </w:r>
            <w:r w:rsidRPr="00A65840">
              <w:rPr>
                <w:spacing w:val="-4"/>
              </w:rPr>
              <w:t xml:space="preserve"> </w:t>
            </w:r>
            <w:r w:rsidRPr="00A65840">
              <w:t>результатах</w:t>
            </w:r>
            <w:r w:rsidRPr="00A65840">
              <w:rPr>
                <w:spacing w:val="-5"/>
              </w:rPr>
              <w:t xml:space="preserve"> </w:t>
            </w:r>
            <w:r w:rsidRPr="00A65840">
              <w:rPr>
                <w:spacing w:val="-2"/>
              </w:rPr>
              <w:t>диагностики.</w:t>
            </w:r>
          </w:p>
        </w:tc>
      </w:tr>
      <w:tr w:rsidR="003B3C72" w:rsidRPr="00A65840" w14:paraId="6B7DA232" w14:textId="77777777">
        <w:trPr>
          <w:trHeight w:val="1518"/>
        </w:trPr>
        <w:tc>
          <w:tcPr>
            <w:tcW w:w="4955" w:type="dxa"/>
          </w:tcPr>
          <w:p w14:paraId="5FAEB922" w14:textId="77777777" w:rsidR="003B3C72" w:rsidRPr="00A65840" w:rsidRDefault="00000000">
            <w:pPr>
              <w:pStyle w:val="TableParagraph"/>
              <w:tabs>
                <w:tab w:val="left" w:pos="2017"/>
                <w:tab w:val="left" w:pos="3553"/>
              </w:tabs>
              <w:ind w:left="107" w:right="88"/>
              <w:jc w:val="both"/>
            </w:pPr>
            <w:r w:rsidRPr="00A65840">
              <w:rPr>
                <w:spacing w:val="-2"/>
              </w:rPr>
              <w:t>Разработать</w:t>
            </w:r>
            <w:r w:rsidRPr="00A65840">
              <w:tab/>
            </w:r>
            <w:r w:rsidRPr="00A65840">
              <w:rPr>
                <w:spacing w:val="-2"/>
              </w:rPr>
              <w:t>систему</w:t>
            </w:r>
            <w:r w:rsidRPr="00A65840">
              <w:tab/>
            </w:r>
            <w:r w:rsidRPr="00A65840">
              <w:rPr>
                <w:spacing w:val="-2"/>
              </w:rPr>
              <w:t xml:space="preserve">мероприятий, </w:t>
            </w:r>
            <w:r w:rsidRPr="00A65840">
              <w:t>обеспечивающую повышение методического уровня педагогов. Создать банк методической литературы по организации досуга обучающихся.</w:t>
            </w:r>
          </w:p>
        </w:tc>
        <w:tc>
          <w:tcPr>
            <w:tcW w:w="4984" w:type="dxa"/>
          </w:tcPr>
          <w:p w14:paraId="4D01386C" w14:textId="77777777" w:rsidR="003B3C72" w:rsidRPr="00A65840" w:rsidRDefault="00000000">
            <w:pPr>
              <w:pStyle w:val="TableParagraph"/>
              <w:tabs>
                <w:tab w:val="left" w:pos="2012"/>
                <w:tab w:val="left" w:pos="3531"/>
              </w:tabs>
              <w:ind w:left="107" w:right="86"/>
              <w:jc w:val="both"/>
            </w:pPr>
            <w:r w:rsidRPr="00A65840">
              <w:t>Курсы</w:t>
            </w:r>
            <w:r w:rsidRPr="00A65840">
              <w:rPr>
                <w:spacing w:val="40"/>
              </w:rPr>
              <w:t xml:space="preserve">  </w:t>
            </w:r>
            <w:r w:rsidRPr="00A65840">
              <w:t>повышения</w:t>
            </w:r>
            <w:r w:rsidRPr="00A65840">
              <w:rPr>
                <w:spacing w:val="40"/>
              </w:rPr>
              <w:t xml:space="preserve">  </w:t>
            </w:r>
            <w:r w:rsidRPr="00A65840">
              <w:t>квалификации</w:t>
            </w:r>
            <w:r w:rsidRPr="00A65840">
              <w:rPr>
                <w:spacing w:val="40"/>
              </w:rPr>
              <w:t xml:space="preserve">  </w:t>
            </w:r>
            <w:r w:rsidRPr="00A65840">
              <w:t>по</w:t>
            </w:r>
            <w:r w:rsidRPr="00A65840">
              <w:rPr>
                <w:spacing w:val="40"/>
              </w:rPr>
              <w:t xml:space="preserve"> </w:t>
            </w:r>
            <w:r w:rsidRPr="00A65840">
              <w:t>вопросам</w:t>
            </w:r>
            <w:r w:rsidRPr="00A65840">
              <w:rPr>
                <w:spacing w:val="-3"/>
              </w:rPr>
              <w:t xml:space="preserve"> </w:t>
            </w:r>
            <w:r w:rsidRPr="00A65840">
              <w:t>воспитательной</w:t>
            </w:r>
            <w:r w:rsidRPr="00A65840">
              <w:rPr>
                <w:spacing w:val="40"/>
              </w:rPr>
              <w:t xml:space="preserve"> </w:t>
            </w:r>
            <w:r w:rsidRPr="00A65840">
              <w:t>и</w:t>
            </w:r>
            <w:r w:rsidRPr="00A65840">
              <w:rPr>
                <w:spacing w:val="40"/>
              </w:rPr>
              <w:t xml:space="preserve"> </w:t>
            </w:r>
            <w:r w:rsidRPr="00A65840">
              <w:t xml:space="preserve">внеурочной </w:t>
            </w:r>
            <w:r w:rsidRPr="00A65840">
              <w:rPr>
                <w:spacing w:val="-2"/>
              </w:rPr>
              <w:t>деятельности</w:t>
            </w:r>
            <w:r w:rsidRPr="00A65840">
              <w:tab/>
            </w:r>
            <w:r w:rsidRPr="00A65840">
              <w:rPr>
                <w:spacing w:val="-2"/>
              </w:rPr>
              <w:t>педагога.</w:t>
            </w:r>
            <w:r w:rsidRPr="00A65840">
              <w:tab/>
            </w:r>
            <w:r w:rsidRPr="00A65840">
              <w:rPr>
                <w:spacing w:val="-2"/>
              </w:rPr>
              <w:t xml:space="preserve">Приобретение </w:t>
            </w:r>
            <w:r w:rsidRPr="00A65840">
              <w:t>методической литературы и ее постоянное обновление.</w:t>
            </w:r>
            <w:r w:rsidRPr="00A65840">
              <w:rPr>
                <w:spacing w:val="71"/>
              </w:rPr>
              <w:t xml:space="preserve">   </w:t>
            </w:r>
            <w:r w:rsidRPr="00A65840">
              <w:t>Систематизация</w:t>
            </w:r>
            <w:r w:rsidRPr="00A65840">
              <w:rPr>
                <w:spacing w:val="71"/>
              </w:rPr>
              <w:t xml:space="preserve">   </w:t>
            </w:r>
            <w:r w:rsidRPr="00A65840">
              <w:rPr>
                <w:spacing w:val="-2"/>
              </w:rPr>
              <w:t>методической</w:t>
            </w:r>
          </w:p>
          <w:p w14:paraId="42DE76BA" w14:textId="77777777" w:rsidR="003B3C72" w:rsidRPr="00A65840" w:rsidRDefault="00000000">
            <w:pPr>
              <w:pStyle w:val="TableParagraph"/>
              <w:spacing w:line="238" w:lineRule="exact"/>
              <w:ind w:left="107"/>
              <w:jc w:val="both"/>
            </w:pPr>
            <w:r w:rsidRPr="00A65840">
              <w:t>литературы,</w:t>
            </w:r>
            <w:r w:rsidRPr="00A65840">
              <w:rPr>
                <w:spacing w:val="-12"/>
              </w:rPr>
              <w:t xml:space="preserve"> </w:t>
            </w:r>
            <w:r w:rsidRPr="00A65840">
              <w:t>Интернет-</w:t>
            </w:r>
            <w:r w:rsidRPr="00A65840">
              <w:rPr>
                <w:spacing w:val="-2"/>
              </w:rPr>
              <w:t>ресурсов.</w:t>
            </w:r>
          </w:p>
        </w:tc>
      </w:tr>
    </w:tbl>
    <w:p w14:paraId="4DC45631" w14:textId="77777777" w:rsidR="003B3C72" w:rsidRPr="00A65840" w:rsidRDefault="003B3C72">
      <w:pPr>
        <w:pStyle w:val="a3"/>
        <w:spacing w:before="207"/>
        <w:ind w:left="0" w:firstLine="0"/>
        <w:jc w:val="left"/>
        <w:rPr>
          <w:b/>
          <w:i/>
        </w:rPr>
      </w:pPr>
    </w:p>
    <w:p w14:paraId="002B83BA" w14:textId="77777777" w:rsidR="003B3C72" w:rsidRPr="00A65840" w:rsidRDefault="00000000">
      <w:pPr>
        <w:spacing w:line="250" w:lineRule="exact"/>
        <w:ind w:left="569"/>
        <w:jc w:val="both"/>
        <w:rPr>
          <w:b/>
        </w:rPr>
      </w:pPr>
      <w:r w:rsidRPr="00A65840">
        <w:rPr>
          <w:b/>
          <w:u w:val="single"/>
        </w:rPr>
        <w:t>Материально-техническое</w:t>
      </w:r>
      <w:r w:rsidRPr="00A65840">
        <w:rPr>
          <w:b/>
          <w:spacing w:val="-13"/>
          <w:u w:val="single"/>
        </w:rPr>
        <w:t xml:space="preserve"> </w:t>
      </w:r>
      <w:r w:rsidRPr="00A65840">
        <w:rPr>
          <w:b/>
          <w:spacing w:val="-2"/>
          <w:u w:val="single"/>
        </w:rPr>
        <w:t>обеспечение</w:t>
      </w:r>
    </w:p>
    <w:p w14:paraId="20691598" w14:textId="135E301F" w:rsidR="003B3C72" w:rsidRPr="00A65840" w:rsidRDefault="00000000">
      <w:pPr>
        <w:ind w:left="285" w:right="421" w:firstLine="283"/>
        <w:jc w:val="both"/>
      </w:pPr>
      <w:r w:rsidRPr="00A65840">
        <w:t xml:space="preserve">Для реализации плана по внеурочной деятельности в условиях реализации федерального государственного образовательного стандарта в </w:t>
      </w:r>
      <w:r w:rsidR="00AD2BF2" w:rsidRPr="00A65840">
        <w:t>МБОУ</w:t>
      </w:r>
      <w:r w:rsidRPr="00A65840">
        <w:t xml:space="preserve"> «</w:t>
      </w:r>
      <w:r w:rsidR="00CA4F3C">
        <w:t>Лицей</w:t>
      </w:r>
      <w:r w:rsidRPr="00A65840">
        <w:t xml:space="preserve"> №</w:t>
      </w:r>
      <w:r w:rsidR="00A92DBE">
        <w:t xml:space="preserve"> 51</w:t>
      </w:r>
      <w:r w:rsidRPr="00A65840">
        <w:t xml:space="preserve">» и внедрения внеурочной деятельности в рамках ФГОС нового поколения в школе имеются необходимые условия. </w:t>
      </w:r>
      <w:r w:rsidR="00CA4F3C">
        <w:t>Лицей</w:t>
      </w:r>
      <w:r w:rsidRPr="00A65840">
        <w:t xml:space="preserve"> располагается в типовом четырёхэтажном учебно-административном здании, соответствующем строительным и санитарно-гигиеническим нормам и правилам. Для организации внеурочной деятельности </w:t>
      </w:r>
      <w:r w:rsidR="00CA4F3C">
        <w:t>лицей</w:t>
      </w:r>
      <w:r w:rsidRPr="00A65840">
        <w:t xml:space="preserve"> располагает спортивным комплексом со спортивным инвентарем, специализированными кабинетами, актовым залом, библиотекой, музыкальной, мультимедийной и компьютерной техникой. </w:t>
      </w:r>
      <w:r w:rsidR="00CA4F3C">
        <w:t>Лицей</w:t>
      </w:r>
      <w:r w:rsidRPr="00A65840">
        <w:t xml:space="preserve"> располагает стационарными кабинетами, оборудованными компьютерной техникой, подключенными к сети Интернет, и мобильным компьютерным классом.</w:t>
      </w:r>
    </w:p>
    <w:p w14:paraId="7A6E2356" w14:textId="77777777" w:rsidR="003B3C72" w:rsidRPr="00A65840" w:rsidRDefault="00000000">
      <w:pPr>
        <w:spacing w:before="3" w:line="250" w:lineRule="exact"/>
        <w:ind w:left="569"/>
        <w:jc w:val="both"/>
        <w:rPr>
          <w:b/>
          <w:i/>
        </w:rPr>
      </w:pPr>
      <w:r w:rsidRPr="00A65840">
        <w:rPr>
          <w:b/>
          <w:i/>
          <w:u w:val="single"/>
        </w:rPr>
        <w:t>Информационное</w:t>
      </w:r>
      <w:r w:rsidRPr="00A65840">
        <w:rPr>
          <w:b/>
          <w:i/>
          <w:spacing w:val="-11"/>
          <w:u w:val="single"/>
        </w:rPr>
        <w:t xml:space="preserve"> </w:t>
      </w:r>
      <w:r w:rsidRPr="00A65840">
        <w:rPr>
          <w:b/>
          <w:i/>
          <w:spacing w:val="-2"/>
          <w:u w:val="single"/>
        </w:rPr>
        <w:t>обеспечение</w:t>
      </w:r>
    </w:p>
    <w:p w14:paraId="6E4E8E87" w14:textId="77777777" w:rsidR="003B3C72" w:rsidRPr="00A65840" w:rsidRDefault="00000000">
      <w:pPr>
        <w:ind w:left="285" w:right="421" w:firstLine="283"/>
        <w:jc w:val="both"/>
      </w:pPr>
      <w:r w:rsidRPr="00A65840">
        <w:t>Кабинет</w:t>
      </w:r>
      <w:r w:rsidRPr="00A65840">
        <w:rPr>
          <w:spacing w:val="-7"/>
        </w:rPr>
        <w:t xml:space="preserve"> </w:t>
      </w:r>
      <w:r w:rsidRPr="00A65840">
        <w:t>информатики</w:t>
      </w:r>
      <w:r w:rsidRPr="00A65840">
        <w:rPr>
          <w:spacing w:val="-10"/>
        </w:rPr>
        <w:t xml:space="preserve"> </w:t>
      </w:r>
      <w:r w:rsidRPr="00A65840">
        <w:t>подключен</w:t>
      </w:r>
      <w:r w:rsidRPr="00A65840">
        <w:rPr>
          <w:spacing w:val="-7"/>
        </w:rPr>
        <w:t xml:space="preserve"> </w:t>
      </w:r>
      <w:r w:rsidRPr="00A65840">
        <w:t>к</w:t>
      </w:r>
      <w:r w:rsidRPr="00A65840">
        <w:rPr>
          <w:spacing w:val="-9"/>
        </w:rPr>
        <w:t xml:space="preserve"> </w:t>
      </w:r>
      <w:r w:rsidRPr="00A65840">
        <w:t>сети</w:t>
      </w:r>
      <w:r w:rsidRPr="00A65840">
        <w:rPr>
          <w:spacing w:val="-8"/>
        </w:rPr>
        <w:t xml:space="preserve"> </w:t>
      </w:r>
      <w:r w:rsidRPr="00A65840">
        <w:t>Интернет,</w:t>
      </w:r>
      <w:r w:rsidRPr="00A65840">
        <w:rPr>
          <w:spacing w:val="-10"/>
        </w:rPr>
        <w:t xml:space="preserve"> </w:t>
      </w:r>
      <w:r w:rsidRPr="00A65840">
        <w:t>имеется</w:t>
      </w:r>
      <w:r w:rsidRPr="00A65840">
        <w:rPr>
          <w:spacing w:val="-8"/>
        </w:rPr>
        <w:t xml:space="preserve"> </w:t>
      </w:r>
      <w:r w:rsidRPr="00A65840">
        <w:t>медиатека,</w:t>
      </w:r>
      <w:r w:rsidRPr="00A65840">
        <w:rPr>
          <w:spacing w:val="-9"/>
        </w:rPr>
        <w:t xml:space="preserve"> </w:t>
      </w:r>
      <w:r w:rsidRPr="00A65840">
        <w:t>состоящая</w:t>
      </w:r>
      <w:r w:rsidRPr="00A65840">
        <w:rPr>
          <w:spacing w:val="-8"/>
        </w:rPr>
        <w:t xml:space="preserve"> </w:t>
      </w:r>
      <w:r w:rsidRPr="00A65840">
        <w:t>из</w:t>
      </w:r>
      <w:r w:rsidRPr="00A65840">
        <w:rPr>
          <w:spacing w:val="-8"/>
        </w:rPr>
        <w:t xml:space="preserve"> </w:t>
      </w:r>
      <w:r w:rsidRPr="00A65840">
        <w:t>набора</w:t>
      </w:r>
      <w:r w:rsidRPr="00A65840">
        <w:rPr>
          <w:spacing w:val="-7"/>
        </w:rPr>
        <w:t xml:space="preserve"> </w:t>
      </w:r>
      <w:r w:rsidRPr="00A65840">
        <w:t>дисков</w:t>
      </w:r>
      <w:r w:rsidRPr="00A65840">
        <w:rPr>
          <w:spacing w:val="-8"/>
        </w:rPr>
        <w:t xml:space="preserve"> </w:t>
      </w:r>
      <w:r w:rsidRPr="00A65840">
        <w:t>по различным областям знаний; имеется электронная детская энциклопедия «Кирилл и Мефодий», наглядные</w:t>
      </w:r>
      <w:r w:rsidRPr="00A65840">
        <w:rPr>
          <w:spacing w:val="-14"/>
        </w:rPr>
        <w:t xml:space="preserve"> </w:t>
      </w:r>
      <w:r w:rsidRPr="00A65840">
        <w:t>пособия</w:t>
      </w:r>
      <w:r w:rsidRPr="00A65840">
        <w:rPr>
          <w:spacing w:val="-14"/>
        </w:rPr>
        <w:t xml:space="preserve"> </w:t>
      </w:r>
      <w:r w:rsidRPr="00A65840">
        <w:t>по</w:t>
      </w:r>
      <w:r w:rsidRPr="00A65840">
        <w:rPr>
          <w:spacing w:val="-14"/>
        </w:rPr>
        <w:t xml:space="preserve"> </w:t>
      </w:r>
      <w:r w:rsidRPr="00A65840">
        <w:t>естествознанию</w:t>
      </w:r>
      <w:r w:rsidRPr="00A65840">
        <w:rPr>
          <w:spacing w:val="-13"/>
        </w:rPr>
        <w:t xml:space="preserve"> </w:t>
      </w:r>
      <w:r w:rsidRPr="00A65840">
        <w:t>для</w:t>
      </w:r>
      <w:r w:rsidRPr="00A65840">
        <w:rPr>
          <w:spacing w:val="-14"/>
        </w:rPr>
        <w:t xml:space="preserve"> </w:t>
      </w:r>
      <w:r w:rsidRPr="00A65840">
        <w:t>школьников,</w:t>
      </w:r>
      <w:r w:rsidRPr="00A65840">
        <w:rPr>
          <w:spacing w:val="-12"/>
        </w:rPr>
        <w:t xml:space="preserve"> </w:t>
      </w:r>
      <w:r w:rsidRPr="00A65840">
        <w:t>игры</w:t>
      </w:r>
      <w:r w:rsidRPr="00A65840">
        <w:rPr>
          <w:spacing w:val="-13"/>
        </w:rPr>
        <w:t xml:space="preserve"> </w:t>
      </w:r>
      <w:r w:rsidRPr="00A65840">
        <w:t>на</w:t>
      </w:r>
      <w:r w:rsidRPr="00A65840">
        <w:rPr>
          <w:spacing w:val="-14"/>
        </w:rPr>
        <w:t xml:space="preserve"> </w:t>
      </w:r>
      <w:r w:rsidRPr="00A65840">
        <w:t>развитие</w:t>
      </w:r>
      <w:r w:rsidRPr="00A65840">
        <w:rPr>
          <w:spacing w:val="-12"/>
        </w:rPr>
        <w:t xml:space="preserve"> </w:t>
      </w:r>
      <w:r w:rsidRPr="00A65840">
        <w:t>памяти</w:t>
      </w:r>
      <w:r w:rsidRPr="00A65840">
        <w:rPr>
          <w:spacing w:val="-14"/>
        </w:rPr>
        <w:t xml:space="preserve"> </w:t>
      </w:r>
      <w:r w:rsidRPr="00A65840">
        <w:t>и</w:t>
      </w:r>
      <w:r w:rsidRPr="00A65840">
        <w:rPr>
          <w:spacing w:val="-12"/>
        </w:rPr>
        <w:t xml:space="preserve"> </w:t>
      </w:r>
      <w:r w:rsidRPr="00A65840">
        <w:t>логики,</w:t>
      </w:r>
      <w:r w:rsidRPr="00A65840">
        <w:rPr>
          <w:spacing w:val="-13"/>
        </w:rPr>
        <w:t xml:space="preserve"> </w:t>
      </w:r>
      <w:r w:rsidRPr="00A65840">
        <w:t>библиотечный фонд, включающий учебную и художественную литературу.</w:t>
      </w:r>
    </w:p>
    <w:p w14:paraId="56BECDA6" w14:textId="77777777" w:rsidR="003B3C72" w:rsidRPr="00A65840" w:rsidRDefault="00000000">
      <w:pPr>
        <w:spacing w:before="3" w:line="249" w:lineRule="exact"/>
        <w:ind w:left="569"/>
        <w:jc w:val="both"/>
        <w:rPr>
          <w:b/>
          <w:i/>
        </w:rPr>
      </w:pPr>
      <w:r w:rsidRPr="00A65840">
        <w:rPr>
          <w:b/>
          <w:i/>
          <w:u w:val="single"/>
        </w:rPr>
        <w:t>Научно-методическое</w:t>
      </w:r>
      <w:r w:rsidRPr="00A65840">
        <w:rPr>
          <w:b/>
          <w:i/>
          <w:spacing w:val="-12"/>
          <w:u w:val="single"/>
        </w:rPr>
        <w:t xml:space="preserve"> </w:t>
      </w:r>
      <w:r w:rsidRPr="00A65840">
        <w:rPr>
          <w:b/>
          <w:i/>
          <w:spacing w:val="-2"/>
          <w:u w:val="single"/>
        </w:rPr>
        <w:t>обеспечение</w:t>
      </w:r>
    </w:p>
    <w:p w14:paraId="70E435D7" w14:textId="77777777" w:rsidR="003B3C72" w:rsidRPr="00A65840" w:rsidRDefault="00000000">
      <w:pPr>
        <w:pStyle w:val="a5"/>
        <w:numPr>
          <w:ilvl w:val="0"/>
          <w:numId w:val="14"/>
        </w:numPr>
        <w:tabs>
          <w:tab w:val="left" w:pos="993"/>
        </w:tabs>
        <w:spacing w:line="266" w:lineRule="exact"/>
        <w:ind w:left="993" w:hanging="424"/>
        <w:jc w:val="left"/>
      </w:pPr>
      <w:r w:rsidRPr="00A65840">
        <w:rPr>
          <w:spacing w:val="-2"/>
        </w:rPr>
        <w:t>Нормативно-правовая</w:t>
      </w:r>
      <w:r w:rsidRPr="00A65840">
        <w:rPr>
          <w:spacing w:val="18"/>
        </w:rPr>
        <w:t xml:space="preserve"> </w:t>
      </w:r>
      <w:r w:rsidRPr="00A65840">
        <w:rPr>
          <w:spacing w:val="-4"/>
        </w:rPr>
        <w:t>база.</w:t>
      </w:r>
    </w:p>
    <w:p w14:paraId="7DF25F74" w14:textId="77777777" w:rsidR="003B3C72" w:rsidRPr="00A65840" w:rsidRDefault="00000000">
      <w:pPr>
        <w:pStyle w:val="a5"/>
        <w:numPr>
          <w:ilvl w:val="0"/>
          <w:numId w:val="14"/>
        </w:numPr>
        <w:tabs>
          <w:tab w:val="left" w:pos="993"/>
        </w:tabs>
        <w:spacing w:line="269" w:lineRule="exact"/>
        <w:ind w:left="993" w:hanging="424"/>
        <w:jc w:val="left"/>
      </w:pPr>
      <w:r w:rsidRPr="00A65840">
        <w:t>ПроектНормативно-современной</w:t>
      </w:r>
      <w:r w:rsidRPr="00A65840">
        <w:rPr>
          <w:spacing w:val="-11"/>
        </w:rPr>
        <w:t xml:space="preserve"> </w:t>
      </w:r>
      <w:r w:rsidRPr="00A65840">
        <w:t>модели</w:t>
      </w:r>
      <w:r w:rsidRPr="00A65840">
        <w:rPr>
          <w:spacing w:val="-13"/>
        </w:rPr>
        <w:t xml:space="preserve"> </w:t>
      </w:r>
      <w:r w:rsidRPr="00A65840">
        <w:rPr>
          <w:spacing w:val="-2"/>
        </w:rPr>
        <w:t>образования.</w:t>
      </w:r>
    </w:p>
    <w:p w14:paraId="5644EA23" w14:textId="2B0C6ABF" w:rsidR="003B3C72" w:rsidRPr="00A65840" w:rsidRDefault="00000000">
      <w:pPr>
        <w:pStyle w:val="a5"/>
        <w:numPr>
          <w:ilvl w:val="0"/>
          <w:numId w:val="14"/>
        </w:numPr>
        <w:tabs>
          <w:tab w:val="left" w:pos="993"/>
        </w:tabs>
        <w:spacing w:line="269" w:lineRule="exact"/>
        <w:ind w:left="993" w:hanging="424"/>
        <w:jc w:val="left"/>
      </w:pPr>
      <w:r w:rsidRPr="00A65840">
        <w:t>Устав</w:t>
      </w:r>
      <w:r w:rsidRPr="00A65840">
        <w:rPr>
          <w:spacing w:val="-5"/>
        </w:rPr>
        <w:t xml:space="preserve"> </w:t>
      </w:r>
      <w:r w:rsidR="00AD2BF2" w:rsidRPr="00A65840">
        <w:t>МБОУ «Лицей № 51»</w:t>
      </w:r>
      <w:r w:rsidRPr="00A65840">
        <w:rPr>
          <w:spacing w:val="-4"/>
        </w:rPr>
        <w:t>;</w:t>
      </w:r>
    </w:p>
    <w:p w14:paraId="2CD72A71" w14:textId="154F1C74" w:rsidR="003B3C72" w:rsidRPr="00A65840" w:rsidRDefault="00000000">
      <w:pPr>
        <w:pStyle w:val="a5"/>
        <w:numPr>
          <w:ilvl w:val="0"/>
          <w:numId w:val="14"/>
        </w:numPr>
        <w:tabs>
          <w:tab w:val="left" w:pos="993"/>
        </w:tabs>
        <w:spacing w:line="269" w:lineRule="exact"/>
        <w:ind w:left="993" w:hanging="424"/>
        <w:jc w:val="left"/>
      </w:pPr>
      <w:r w:rsidRPr="00A65840">
        <w:t>Программа</w:t>
      </w:r>
      <w:r w:rsidRPr="00A65840">
        <w:rPr>
          <w:spacing w:val="-6"/>
        </w:rPr>
        <w:t xml:space="preserve"> </w:t>
      </w:r>
      <w:r w:rsidRPr="00A65840">
        <w:t>развития</w:t>
      </w:r>
      <w:r w:rsidRPr="00A65840">
        <w:rPr>
          <w:spacing w:val="-5"/>
        </w:rPr>
        <w:t xml:space="preserve"> </w:t>
      </w:r>
      <w:r w:rsidR="00CA4F3C">
        <w:t>Лицея</w:t>
      </w:r>
      <w:r w:rsidRPr="00A65840">
        <w:rPr>
          <w:spacing w:val="-4"/>
        </w:rPr>
        <w:t xml:space="preserve"> </w:t>
      </w:r>
      <w:r w:rsidRPr="00A65840">
        <w:t>на</w:t>
      </w:r>
      <w:r w:rsidRPr="00A65840">
        <w:rPr>
          <w:spacing w:val="-3"/>
        </w:rPr>
        <w:t xml:space="preserve"> </w:t>
      </w:r>
      <w:r w:rsidRPr="00A65840">
        <w:t>2025</w:t>
      </w:r>
      <w:r w:rsidRPr="00A65840">
        <w:rPr>
          <w:spacing w:val="-3"/>
        </w:rPr>
        <w:t xml:space="preserve"> </w:t>
      </w:r>
      <w:r w:rsidRPr="00A65840">
        <w:t>-2029</w:t>
      </w:r>
      <w:r w:rsidRPr="00A65840">
        <w:rPr>
          <w:spacing w:val="-3"/>
        </w:rPr>
        <w:t xml:space="preserve"> </w:t>
      </w:r>
      <w:r w:rsidRPr="00A65840">
        <w:rPr>
          <w:spacing w:val="-4"/>
        </w:rPr>
        <w:t>гг.;</w:t>
      </w:r>
    </w:p>
    <w:p w14:paraId="5583EFD7" w14:textId="7232C4FE" w:rsidR="003B3C72" w:rsidRPr="00A65840" w:rsidRDefault="00000000">
      <w:pPr>
        <w:pStyle w:val="a5"/>
        <w:numPr>
          <w:ilvl w:val="0"/>
          <w:numId w:val="14"/>
        </w:numPr>
        <w:tabs>
          <w:tab w:val="left" w:pos="993"/>
        </w:tabs>
        <w:spacing w:line="269" w:lineRule="exact"/>
        <w:ind w:left="993" w:hanging="424"/>
        <w:jc w:val="left"/>
      </w:pPr>
      <w:r w:rsidRPr="00A65840">
        <w:t>Локальные</w:t>
      </w:r>
      <w:r w:rsidRPr="00A65840">
        <w:rPr>
          <w:spacing w:val="-7"/>
        </w:rPr>
        <w:t xml:space="preserve"> </w:t>
      </w:r>
      <w:r w:rsidRPr="00A65840">
        <w:t>акты</w:t>
      </w:r>
      <w:r w:rsidRPr="00A65840">
        <w:rPr>
          <w:spacing w:val="-6"/>
        </w:rPr>
        <w:t xml:space="preserve"> </w:t>
      </w:r>
      <w:r w:rsidR="00CA4F3C">
        <w:t>Лицея</w:t>
      </w:r>
      <w:r w:rsidRPr="00A65840">
        <w:rPr>
          <w:spacing w:val="-4"/>
        </w:rPr>
        <w:t xml:space="preserve"> </w:t>
      </w:r>
      <w:r w:rsidRPr="00A65840">
        <w:t>по</w:t>
      </w:r>
      <w:r w:rsidRPr="00A65840">
        <w:rPr>
          <w:spacing w:val="-5"/>
        </w:rPr>
        <w:t xml:space="preserve"> </w:t>
      </w:r>
      <w:r w:rsidRPr="00A65840">
        <w:t>введению</w:t>
      </w:r>
      <w:r w:rsidRPr="00A65840">
        <w:rPr>
          <w:spacing w:val="-5"/>
        </w:rPr>
        <w:t xml:space="preserve"> </w:t>
      </w:r>
      <w:r w:rsidRPr="00A65840">
        <w:t>ФГОС</w:t>
      </w:r>
      <w:r w:rsidRPr="00A65840">
        <w:rPr>
          <w:spacing w:val="-5"/>
        </w:rPr>
        <w:t xml:space="preserve"> </w:t>
      </w:r>
      <w:r w:rsidRPr="00A65840">
        <w:rPr>
          <w:spacing w:val="-2"/>
        </w:rPr>
        <w:t>третьегопоколения;</w:t>
      </w:r>
    </w:p>
    <w:p w14:paraId="4194ED30" w14:textId="2B29B3C2" w:rsidR="003B3C72" w:rsidRPr="00A65840" w:rsidRDefault="00000000">
      <w:pPr>
        <w:pStyle w:val="a5"/>
        <w:numPr>
          <w:ilvl w:val="0"/>
          <w:numId w:val="14"/>
        </w:numPr>
        <w:tabs>
          <w:tab w:val="left" w:pos="993"/>
        </w:tabs>
        <w:spacing w:line="269" w:lineRule="exact"/>
        <w:ind w:left="993" w:hanging="424"/>
        <w:jc w:val="left"/>
      </w:pPr>
      <w:r w:rsidRPr="00A65840">
        <w:t>Основная</w:t>
      </w:r>
      <w:r w:rsidRPr="00A65840">
        <w:rPr>
          <w:spacing w:val="-5"/>
        </w:rPr>
        <w:t xml:space="preserve"> </w:t>
      </w:r>
      <w:r w:rsidRPr="00A65840">
        <w:t>образовательная</w:t>
      </w:r>
      <w:r w:rsidRPr="00A65840">
        <w:rPr>
          <w:spacing w:val="-4"/>
        </w:rPr>
        <w:t xml:space="preserve"> </w:t>
      </w:r>
      <w:r w:rsidRPr="00A65840">
        <w:t>программа</w:t>
      </w:r>
      <w:r w:rsidRPr="00A65840">
        <w:rPr>
          <w:spacing w:val="69"/>
          <w:w w:val="150"/>
        </w:rPr>
        <w:t xml:space="preserve"> </w:t>
      </w:r>
      <w:r w:rsidR="00AD2BF2" w:rsidRPr="00A65840">
        <w:t>МБОУ «Лицей № 51»</w:t>
      </w:r>
      <w:r w:rsidRPr="00A65840">
        <w:rPr>
          <w:spacing w:val="-2"/>
        </w:rPr>
        <w:t>;</w:t>
      </w:r>
    </w:p>
    <w:p w14:paraId="095C1B5D" w14:textId="77777777" w:rsidR="003B3C72" w:rsidRPr="00A65840" w:rsidRDefault="00000000">
      <w:pPr>
        <w:pStyle w:val="a5"/>
        <w:numPr>
          <w:ilvl w:val="0"/>
          <w:numId w:val="14"/>
        </w:numPr>
        <w:tabs>
          <w:tab w:val="left" w:pos="993"/>
        </w:tabs>
        <w:spacing w:line="269" w:lineRule="exact"/>
        <w:ind w:left="993" w:hanging="424"/>
        <w:jc w:val="left"/>
      </w:pPr>
      <w:r w:rsidRPr="00A65840">
        <w:t>Должностные</w:t>
      </w:r>
      <w:r w:rsidRPr="00A65840">
        <w:rPr>
          <w:spacing w:val="-10"/>
        </w:rPr>
        <w:t xml:space="preserve"> </w:t>
      </w:r>
      <w:r w:rsidRPr="00A65840">
        <w:rPr>
          <w:spacing w:val="-2"/>
        </w:rPr>
        <w:t>инструкции;</w:t>
      </w:r>
    </w:p>
    <w:p w14:paraId="2D9278DB" w14:textId="77777777" w:rsidR="003B3C72" w:rsidRPr="00A65840" w:rsidRDefault="00000000">
      <w:pPr>
        <w:pStyle w:val="a5"/>
        <w:numPr>
          <w:ilvl w:val="0"/>
          <w:numId w:val="14"/>
        </w:numPr>
        <w:tabs>
          <w:tab w:val="left" w:pos="993"/>
        </w:tabs>
        <w:spacing w:line="269" w:lineRule="exact"/>
        <w:ind w:left="993" w:hanging="424"/>
        <w:jc w:val="left"/>
      </w:pPr>
      <w:r w:rsidRPr="00A65840">
        <w:t>Программа</w:t>
      </w:r>
      <w:r w:rsidRPr="00A65840">
        <w:rPr>
          <w:spacing w:val="-5"/>
        </w:rPr>
        <w:t xml:space="preserve"> </w:t>
      </w:r>
      <w:r w:rsidRPr="00A65840">
        <w:rPr>
          <w:spacing w:val="-2"/>
        </w:rPr>
        <w:t>воспитания.</w:t>
      </w:r>
    </w:p>
    <w:p w14:paraId="67333AA1" w14:textId="77777777" w:rsidR="003B3C72" w:rsidRPr="00A65840" w:rsidRDefault="003B3C72">
      <w:pPr>
        <w:pStyle w:val="a5"/>
        <w:spacing w:line="269" w:lineRule="exact"/>
        <w:jc w:val="left"/>
        <w:sectPr w:rsidR="003B3C72" w:rsidRPr="00A65840">
          <w:type w:val="continuous"/>
          <w:pgSz w:w="11910" w:h="16840"/>
          <w:pgMar w:top="1100" w:right="141" w:bottom="1700" w:left="1133" w:header="0" w:footer="1473" w:gutter="0"/>
          <w:cols w:space="720"/>
        </w:sectPr>
      </w:pPr>
    </w:p>
    <w:p w14:paraId="335D20DC" w14:textId="6E2955B1" w:rsidR="003B3C72" w:rsidRPr="00A65840" w:rsidRDefault="00000000">
      <w:pPr>
        <w:pStyle w:val="a5"/>
        <w:numPr>
          <w:ilvl w:val="0"/>
          <w:numId w:val="14"/>
        </w:numPr>
        <w:tabs>
          <w:tab w:val="left" w:pos="993"/>
        </w:tabs>
        <w:spacing w:before="87"/>
        <w:ind w:right="418" w:firstLine="283"/>
        <w:jc w:val="left"/>
      </w:pPr>
      <w:r w:rsidRPr="00A65840">
        <w:lastRenderedPageBreak/>
        <w:t>Кадровая</w:t>
      </w:r>
      <w:r w:rsidRPr="00A65840">
        <w:rPr>
          <w:spacing w:val="-7"/>
        </w:rPr>
        <w:t xml:space="preserve"> </w:t>
      </w:r>
      <w:r w:rsidRPr="00A65840">
        <w:t>обеспеченность:</w:t>
      </w:r>
      <w:r w:rsidRPr="00A65840">
        <w:rPr>
          <w:spacing w:val="-6"/>
        </w:rPr>
        <w:t xml:space="preserve"> </w:t>
      </w:r>
      <w:r w:rsidRPr="00A65840">
        <w:t>администрация</w:t>
      </w:r>
      <w:r w:rsidRPr="00A65840">
        <w:rPr>
          <w:spacing w:val="-7"/>
        </w:rPr>
        <w:t xml:space="preserve"> </w:t>
      </w:r>
      <w:r w:rsidR="00CA4F3C">
        <w:t>Лицея</w:t>
      </w:r>
      <w:r w:rsidRPr="00A65840">
        <w:t>,</w:t>
      </w:r>
      <w:r w:rsidRPr="00A65840">
        <w:rPr>
          <w:spacing w:val="-8"/>
        </w:rPr>
        <w:t xml:space="preserve"> </w:t>
      </w:r>
      <w:r w:rsidRPr="00A65840">
        <w:t>классные</w:t>
      </w:r>
      <w:r w:rsidRPr="00A65840">
        <w:rPr>
          <w:spacing w:val="-6"/>
        </w:rPr>
        <w:t xml:space="preserve"> </w:t>
      </w:r>
      <w:r w:rsidRPr="00A65840">
        <w:t>руководители,</w:t>
      </w:r>
      <w:r w:rsidRPr="00A65840">
        <w:rPr>
          <w:spacing w:val="-7"/>
        </w:rPr>
        <w:t xml:space="preserve"> </w:t>
      </w:r>
      <w:r w:rsidRPr="00A65840">
        <w:t>учителя-предметники, библиотекарь, педагоги-психологи.</w:t>
      </w:r>
    </w:p>
    <w:p w14:paraId="16C260C1" w14:textId="77777777" w:rsidR="003B3C72" w:rsidRPr="00A65840" w:rsidRDefault="00000000">
      <w:pPr>
        <w:spacing w:before="7" w:line="250" w:lineRule="exact"/>
        <w:ind w:left="569"/>
        <w:rPr>
          <w:b/>
        </w:rPr>
      </w:pPr>
      <w:r w:rsidRPr="00A65840">
        <w:rPr>
          <w:b/>
          <w:u w:val="single"/>
        </w:rPr>
        <w:t>Условия</w:t>
      </w:r>
      <w:r w:rsidRPr="00A65840">
        <w:rPr>
          <w:b/>
          <w:spacing w:val="-9"/>
          <w:u w:val="single"/>
        </w:rPr>
        <w:t xml:space="preserve"> </w:t>
      </w:r>
      <w:r w:rsidRPr="00A65840">
        <w:rPr>
          <w:b/>
          <w:u w:val="single"/>
        </w:rPr>
        <w:t>для</w:t>
      </w:r>
      <w:r w:rsidRPr="00A65840">
        <w:rPr>
          <w:b/>
          <w:spacing w:val="-7"/>
          <w:u w:val="single"/>
        </w:rPr>
        <w:t xml:space="preserve"> </w:t>
      </w:r>
      <w:r w:rsidRPr="00A65840">
        <w:rPr>
          <w:b/>
          <w:u w:val="single"/>
        </w:rPr>
        <w:t>самореализации</w:t>
      </w:r>
      <w:r w:rsidRPr="00A65840">
        <w:rPr>
          <w:b/>
          <w:spacing w:val="-6"/>
          <w:u w:val="single"/>
        </w:rPr>
        <w:t xml:space="preserve"> </w:t>
      </w:r>
      <w:r w:rsidRPr="00A65840">
        <w:rPr>
          <w:b/>
          <w:spacing w:val="-2"/>
          <w:u w:val="single"/>
        </w:rPr>
        <w:t>обучающихся</w:t>
      </w:r>
    </w:p>
    <w:p w14:paraId="3A0694DF" w14:textId="693E6083" w:rsidR="003B3C72" w:rsidRPr="00A65840" w:rsidRDefault="00CA4F3C">
      <w:pPr>
        <w:spacing w:line="250" w:lineRule="exact"/>
        <w:ind w:left="569"/>
      </w:pPr>
      <w:r>
        <w:t>Лицей</w:t>
      </w:r>
      <w:r w:rsidRPr="00A65840">
        <w:rPr>
          <w:spacing w:val="-7"/>
        </w:rPr>
        <w:t xml:space="preserve"> </w:t>
      </w:r>
      <w:r w:rsidRPr="00A65840">
        <w:t>имеет</w:t>
      </w:r>
      <w:r w:rsidRPr="00A65840">
        <w:rPr>
          <w:spacing w:val="-4"/>
        </w:rPr>
        <w:t xml:space="preserve"> </w:t>
      </w:r>
      <w:r w:rsidRPr="00A65840">
        <w:t>все</w:t>
      </w:r>
      <w:r w:rsidRPr="00A65840">
        <w:rPr>
          <w:spacing w:val="-4"/>
        </w:rPr>
        <w:t xml:space="preserve"> </w:t>
      </w:r>
      <w:r w:rsidRPr="00A65840">
        <w:t>необходимое</w:t>
      </w:r>
      <w:r w:rsidRPr="00A65840">
        <w:rPr>
          <w:spacing w:val="-4"/>
        </w:rPr>
        <w:t xml:space="preserve"> </w:t>
      </w:r>
      <w:r w:rsidRPr="00A65840">
        <w:t>для</w:t>
      </w:r>
      <w:r w:rsidRPr="00A65840">
        <w:rPr>
          <w:spacing w:val="-4"/>
        </w:rPr>
        <w:t xml:space="preserve"> </w:t>
      </w:r>
      <w:r w:rsidRPr="00A65840">
        <w:t>реализации</w:t>
      </w:r>
      <w:r w:rsidRPr="00A65840">
        <w:rPr>
          <w:spacing w:val="-4"/>
        </w:rPr>
        <w:t xml:space="preserve"> </w:t>
      </w:r>
      <w:r w:rsidRPr="00A65840">
        <w:t>внеурочной</w:t>
      </w:r>
      <w:r w:rsidRPr="00A65840">
        <w:rPr>
          <w:spacing w:val="-5"/>
        </w:rPr>
        <w:t xml:space="preserve"> </w:t>
      </w:r>
      <w:r w:rsidRPr="00A65840">
        <w:rPr>
          <w:spacing w:val="-2"/>
        </w:rPr>
        <w:t>деятельности:</w:t>
      </w:r>
    </w:p>
    <w:p w14:paraId="2989F0CD" w14:textId="77777777" w:rsidR="003B3C72" w:rsidRPr="00A65840" w:rsidRDefault="00000000">
      <w:pPr>
        <w:pStyle w:val="a5"/>
        <w:numPr>
          <w:ilvl w:val="0"/>
          <w:numId w:val="14"/>
        </w:numPr>
        <w:tabs>
          <w:tab w:val="left" w:pos="1005"/>
        </w:tabs>
        <w:spacing w:line="269" w:lineRule="exact"/>
        <w:ind w:left="1005" w:hanging="436"/>
        <w:jc w:val="left"/>
      </w:pPr>
      <w:r w:rsidRPr="00A65840">
        <w:t>выбор</w:t>
      </w:r>
      <w:r w:rsidRPr="00A65840">
        <w:rPr>
          <w:spacing w:val="-7"/>
        </w:rPr>
        <w:t xml:space="preserve"> </w:t>
      </w:r>
      <w:r w:rsidRPr="00A65840">
        <w:t>оптимальных</w:t>
      </w:r>
      <w:r w:rsidRPr="00A65840">
        <w:rPr>
          <w:spacing w:val="-5"/>
        </w:rPr>
        <w:t xml:space="preserve"> </w:t>
      </w:r>
      <w:r w:rsidRPr="00A65840">
        <w:t>условий</w:t>
      </w:r>
      <w:r w:rsidRPr="00A65840">
        <w:rPr>
          <w:spacing w:val="-6"/>
        </w:rPr>
        <w:t xml:space="preserve"> </w:t>
      </w:r>
      <w:r w:rsidRPr="00A65840">
        <w:t>и</w:t>
      </w:r>
      <w:r w:rsidRPr="00A65840">
        <w:rPr>
          <w:spacing w:val="-5"/>
        </w:rPr>
        <w:t xml:space="preserve"> </w:t>
      </w:r>
      <w:r w:rsidRPr="00A65840">
        <w:t>площадок</w:t>
      </w:r>
      <w:r w:rsidRPr="00A65840">
        <w:rPr>
          <w:spacing w:val="-5"/>
        </w:rPr>
        <w:t xml:space="preserve"> </w:t>
      </w:r>
      <w:r w:rsidRPr="00A65840">
        <w:t>для</w:t>
      </w:r>
      <w:r w:rsidRPr="00A65840">
        <w:rPr>
          <w:spacing w:val="-5"/>
        </w:rPr>
        <w:t xml:space="preserve"> </w:t>
      </w:r>
      <w:r w:rsidRPr="00A65840">
        <w:t>проведения</w:t>
      </w:r>
      <w:r w:rsidRPr="00A65840">
        <w:rPr>
          <w:spacing w:val="-6"/>
        </w:rPr>
        <w:t xml:space="preserve"> </w:t>
      </w:r>
      <w:r w:rsidRPr="00A65840">
        <w:t>различных</w:t>
      </w:r>
      <w:r w:rsidRPr="00A65840">
        <w:rPr>
          <w:spacing w:val="-4"/>
        </w:rPr>
        <w:t xml:space="preserve"> </w:t>
      </w:r>
      <w:r w:rsidRPr="00A65840">
        <w:rPr>
          <w:spacing w:val="-2"/>
        </w:rPr>
        <w:t>мероприятий;</w:t>
      </w:r>
    </w:p>
    <w:p w14:paraId="2BE7AE62" w14:textId="77777777" w:rsidR="003B3C72" w:rsidRPr="00A65840" w:rsidRDefault="00000000">
      <w:pPr>
        <w:pStyle w:val="a5"/>
        <w:numPr>
          <w:ilvl w:val="0"/>
          <w:numId w:val="14"/>
        </w:numPr>
        <w:tabs>
          <w:tab w:val="left" w:pos="1005"/>
        </w:tabs>
        <w:spacing w:line="269" w:lineRule="exact"/>
        <w:ind w:left="1005" w:hanging="436"/>
        <w:jc w:val="left"/>
      </w:pPr>
      <w:r w:rsidRPr="00A65840">
        <w:t>материально-техническое</w:t>
      </w:r>
      <w:r w:rsidRPr="00A65840">
        <w:rPr>
          <w:spacing w:val="-9"/>
        </w:rPr>
        <w:t xml:space="preserve"> </w:t>
      </w:r>
      <w:r w:rsidRPr="00A65840">
        <w:t>оснащение</w:t>
      </w:r>
      <w:r w:rsidRPr="00A65840">
        <w:rPr>
          <w:spacing w:val="-7"/>
        </w:rPr>
        <w:t xml:space="preserve"> </w:t>
      </w:r>
      <w:r w:rsidRPr="00A65840">
        <w:t>для</w:t>
      </w:r>
      <w:r w:rsidRPr="00A65840">
        <w:rPr>
          <w:spacing w:val="-8"/>
        </w:rPr>
        <w:t xml:space="preserve"> </w:t>
      </w:r>
      <w:r w:rsidRPr="00A65840">
        <w:t>творчества</w:t>
      </w:r>
      <w:r w:rsidRPr="00A65840">
        <w:rPr>
          <w:spacing w:val="-7"/>
        </w:rPr>
        <w:t xml:space="preserve"> </w:t>
      </w:r>
      <w:r w:rsidRPr="00A65840">
        <w:t>школьников</w:t>
      </w:r>
      <w:r w:rsidRPr="00A65840">
        <w:rPr>
          <w:spacing w:val="-8"/>
        </w:rPr>
        <w:t xml:space="preserve"> </w:t>
      </w:r>
      <w:r w:rsidRPr="00A65840">
        <w:t>и</w:t>
      </w:r>
      <w:r w:rsidRPr="00A65840">
        <w:rPr>
          <w:spacing w:val="-7"/>
        </w:rPr>
        <w:t xml:space="preserve"> </w:t>
      </w:r>
      <w:r w:rsidRPr="00A65840">
        <w:t>оформления</w:t>
      </w:r>
      <w:r w:rsidRPr="00A65840">
        <w:rPr>
          <w:spacing w:val="-8"/>
        </w:rPr>
        <w:t xml:space="preserve"> </w:t>
      </w:r>
      <w:r w:rsidRPr="00A65840">
        <w:t>детских</w:t>
      </w:r>
      <w:r w:rsidRPr="00A65840">
        <w:rPr>
          <w:spacing w:val="-9"/>
        </w:rPr>
        <w:t xml:space="preserve"> </w:t>
      </w:r>
      <w:r w:rsidRPr="00A65840">
        <w:rPr>
          <w:spacing w:val="-2"/>
        </w:rPr>
        <w:t>работ;</w:t>
      </w:r>
    </w:p>
    <w:p w14:paraId="7219AB22" w14:textId="77777777" w:rsidR="003B3C72" w:rsidRPr="00A65840" w:rsidRDefault="00000000">
      <w:pPr>
        <w:pStyle w:val="a5"/>
        <w:numPr>
          <w:ilvl w:val="0"/>
          <w:numId w:val="14"/>
        </w:numPr>
        <w:tabs>
          <w:tab w:val="left" w:pos="1005"/>
        </w:tabs>
        <w:spacing w:line="269" w:lineRule="exact"/>
        <w:ind w:left="1005" w:hanging="436"/>
        <w:jc w:val="left"/>
      </w:pPr>
      <w:r w:rsidRPr="00A65840">
        <w:t>наличие</w:t>
      </w:r>
      <w:r w:rsidRPr="00A65840">
        <w:rPr>
          <w:spacing w:val="-5"/>
        </w:rPr>
        <w:t xml:space="preserve"> </w:t>
      </w:r>
      <w:r w:rsidRPr="00A65840">
        <w:t>канцелярских</w:t>
      </w:r>
      <w:r w:rsidRPr="00A65840">
        <w:rPr>
          <w:spacing w:val="-5"/>
        </w:rPr>
        <w:t xml:space="preserve"> </w:t>
      </w:r>
      <w:r w:rsidRPr="00A65840">
        <w:rPr>
          <w:spacing w:val="-2"/>
        </w:rPr>
        <w:t>принадлежностей;</w:t>
      </w:r>
    </w:p>
    <w:p w14:paraId="5DC726C5" w14:textId="77777777" w:rsidR="003B3C72" w:rsidRPr="00A65840" w:rsidRDefault="00000000">
      <w:pPr>
        <w:pStyle w:val="a5"/>
        <w:numPr>
          <w:ilvl w:val="0"/>
          <w:numId w:val="14"/>
        </w:numPr>
        <w:tabs>
          <w:tab w:val="left" w:pos="1005"/>
        </w:tabs>
        <w:spacing w:line="269" w:lineRule="exact"/>
        <w:ind w:left="1005" w:hanging="436"/>
        <w:jc w:val="left"/>
      </w:pPr>
      <w:r w:rsidRPr="00A65840">
        <w:t>аудиоматериалы</w:t>
      </w:r>
      <w:r w:rsidRPr="00A65840">
        <w:rPr>
          <w:spacing w:val="-3"/>
        </w:rPr>
        <w:t xml:space="preserve"> </w:t>
      </w:r>
      <w:r w:rsidRPr="00A65840">
        <w:t>и</w:t>
      </w:r>
      <w:r w:rsidRPr="00A65840">
        <w:rPr>
          <w:spacing w:val="-3"/>
        </w:rPr>
        <w:t xml:space="preserve"> </w:t>
      </w:r>
      <w:r w:rsidRPr="00A65840">
        <w:rPr>
          <w:spacing w:val="-2"/>
        </w:rPr>
        <w:t>видеотехника;</w:t>
      </w:r>
    </w:p>
    <w:p w14:paraId="3C27314D" w14:textId="77777777" w:rsidR="003B3C72" w:rsidRPr="00A65840" w:rsidRDefault="00000000">
      <w:pPr>
        <w:pStyle w:val="a5"/>
        <w:numPr>
          <w:ilvl w:val="0"/>
          <w:numId w:val="14"/>
        </w:numPr>
        <w:tabs>
          <w:tab w:val="left" w:pos="1005"/>
        </w:tabs>
        <w:spacing w:line="269" w:lineRule="exact"/>
        <w:ind w:left="1005" w:hanging="436"/>
        <w:jc w:val="left"/>
      </w:pPr>
      <w:r w:rsidRPr="00A65840">
        <w:rPr>
          <w:spacing w:val="-2"/>
        </w:rPr>
        <w:t>компьютеры;</w:t>
      </w:r>
    </w:p>
    <w:p w14:paraId="469B39BA" w14:textId="77777777" w:rsidR="003B3C72" w:rsidRPr="00A65840" w:rsidRDefault="00000000">
      <w:pPr>
        <w:pStyle w:val="a5"/>
        <w:numPr>
          <w:ilvl w:val="0"/>
          <w:numId w:val="14"/>
        </w:numPr>
        <w:tabs>
          <w:tab w:val="left" w:pos="1005"/>
        </w:tabs>
        <w:spacing w:line="269" w:lineRule="exact"/>
        <w:ind w:left="1005" w:hanging="436"/>
        <w:jc w:val="left"/>
      </w:pPr>
      <w:r w:rsidRPr="00A65840">
        <w:t>мультимедийная</w:t>
      </w:r>
      <w:r w:rsidRPr="00A65840">
        <w:rPr>
          <w:spacing w:val="-13"/>
        </w:rPr>
        <w:t xml:space="preserve"> </w:t>
      </w:r>
      <w:r w:rsidRPr="00A65840">
        <w:rPr>
          <w:spacing w:val="-2"/>
        </w:rPr>
        <w:t>установка.</w:t>
      </w:r>
    </w:p>
    <w:p w14:paraId="4C027DD8" w14:textId="77777777" w:rsidR="003B3C72" w:rsidRPr="00A65840" w:rsidRDefault="00000000">
      <w:pPr>
        <w:spacing w:before="5" w:line="249" w:lineRule="exact"/>
        <w:ind w:left="569"/>
        <w:rPr>
          <w:b/>
        </w:rPr>
      </w:pPr>
      <w:r w:rsidRPr="00A65840">
        <w:rPr>
          <w:b/>
          <w:u w:val="single"/>
        </w:rPr>
        <w:t>Предполагаемые</w:t>
      </w:r>
      <w:r w:rsidRPr="00A65840">
        <w:rPr>
          <w:b/>
          <w:spacing w:val="-11"/>
          <w:u w:val="single"/>
        </w:rPr>
        <w:t xml:space="preserve"> </w:t>
      </w:r>
      <w:r w:rsidRPr="00A65840">
        <w:rPr>
          <w:b/>
          <w:spacing w:val="-2"/>
          <w:u w:val="single"/>
        </w:rPr>
        <w:t>результаты</w:t>
      </w:r>
    </w:p>
    <w:p w14:paraId="16A2A92E" w14:textId="77777777" w:rsidR="003B3C72" w:rsidRPr="00A65840" w:rsidRDefault="00000000">
      <w:pPr>
        <w:pStyle w:val="a5"/>
        <w:numPr>
          <w:ilvl w:val="0"/>
          <w:numId w:val="14"/>
        </w:numPr>
        <w:tabs>
          <w:tab w:val="left" w:pos="993"/>
        </w:tabs>
        <w:spacing w:line="266" w:lineRule="exact"/>
        <w:ind w:left="993" w:hanging="424"/>
        <w:jc w:val="left"/>
      </w:pPr>
      <w:r w:rsidRPr="00A65840">
        <w:t>внедрение</w:t>
      </w:r>
      <w:r w:rsidRPr="00A65840">
        <w:rPr>
          <w:spacing w:val="-7"/>
        </w:rPr>
        <w:t xml:space="preserve"> </w:t>
      </w:r>
      <w:r w:rsidRPr="00A65840">
        <w:t>эффективных</w:t>
      </w:r>
      <w:r w:rsidRPr="00A65840">
        <w:rPr>
          <w:spacing w:val="-9"/>
        </w:rPr>
        <w:t xml:space="preserve"> </w:t>
      </w:r>
      <w:r w:rsidRPr="00A65840">
        <w:t>форм</w:t>
      </w:r>
      <w:r w:rsidRPr="00A65840">
        <w:rPr>
          <w:spacing w:val="-6"/>
        </w:rPr>
        <w:t xml:space="preserve"> </w:t>
      </w:r>
      <w:r w:rsidRPr="00A65840">
        <w:t>организации</w:t>
      </w:r>
      <w:r w:rsidRPr="00A65840">
        <w:rPr>
          <w:spacing w:val="-6"/>
        </w:rPr>
        <w:t xml:space="preserve"> </w:t>
      </w:r>
      <w:r w:rsidRPr="00A65840">
        <w:t>отдыха,</w:t>
      </w:r>
      <w:r w:rsidRPr="00A65840">
        <w:rPr>
          <w:spacing w:val="-7"/>
        </w:rPr>
        <w:t xml:space="preserve"> </w:t>
      </w:r>
      <w:r w:rsidRPr="00A65840">
        <w:t>оздоровления</w:t>
      </w:r>
      <w:r w:rsidRPr="00A65840">
        <w:rPr>
          <w:spacing w:val="-7"/>
        </w:rPr>
        <w:t xml:space="preserve"> </w:t>
      </w:r>
      <w:r w:rsidRPr="00A65840">
        <w:t>и</w:t>
      </w:r>
      <w:r w:rsidRPr="00A65840">
        <w:rPr>
          <w:spacing w:val="-6"/>
        </w:rPr>
        <w:t xml:space="preserve"> </w:t>
      </w:r>
      <w:r w:rsidRPr="00A65840">
        <w:t>занятости</w:t>
      </w:r>
      <w:r w:rsidRPr="00A65840">
        <w:rPr>
          <w:spacing w:val="-7"/>
        </w:rPr>
        <w:t xml:space="preserve"> </w:t>
      </w:r>
      <w:r w:rsidRPr="00A65840">
        <w:rPr>
          <w:spacing w:val="-2"/>
        </w:rPr>
        <w:t>детей;</w:t>
      </w:r>
    </w:p>
    <w:p w14:paraId="7940F7CA" w14:textId="77777777" w:rsidR="003B3C72" w:rsidRPr="00A65840" w:rsidRDefault="00000000">
      <w:pPr>
        <w:pStyle w:val="a5"/>
        <w:numPr>
          <w:ilvl w:val="0"/>
          <w:numId w:val="14"/>
        </w:numPr>
        <w:tabs>
          <w:tab w:val="left" w:pos="993"/>
        </w:tabs>
        <w:spacing w:line="269" w:lineRule="exact"/>
        <w:ind w:left="993" w:hanging="424"/>
        <w:jc w:val="left"/>
      </w:pPr>
      <w:r w:rsidRPr="00A65840">
        <w:rPr>
          <w:spacing w:val="-2"/>
        </w:rPr>
        <w:t>улучшение</w:t>
      </w:r>
      <w:r w:rsidRPr="00A65840">
        <w:rPr>
          <w:spacing w:val="-4"/>
        </w:rPr>
        <w:t xml:space="preserve"> </w:t>
      </w:r>
      <w:r w:rsidRPr="00A65840">
        <w:rPr>
          <w:spacing w:val="-2"/>
        </w:rPr>
        <w:t>психологической</w:t>
      </w:r>
      <w:r w:rsidRPr="00A65840">
        <w:rPr>
          <w:spacing w:val="-4"/>
        </w:rPr>
        <w:t xml:space="preserve"> </w:t>
      </w:r>
      <w:r w:rsidRPr="00A65840">
        <w:rPr>
          <w:spacing w:val="-2"/>
        </w:rPr>
        <w:t>и</w:t>
      </w:r>
      <w:r w:rsidRPr="00A65840">
        <w:rPr>
          <w:spacing w:val="-3"/>
        </w:rPr>
        <w:t xml:space="preserve"> </w:t>
      </w:r>
      <w:r w:rsidRPr="00A65840">
        <w:rPr>
          <w:spacing w:val="-2"/>
        </w:rPr>
        <w:t>социальной</w:t>
      </w:r>
      <w:r w:rsidRPr="00A65840">
        <w:rPr>
          <w:spacing w:val="-7"/>
        </w:rPr>
        <w:t xml:space="preserve"> </w:t>
      </w:r>
      <w:r w:rsidRPr="00A65840">
        <w:rPr>
          <w:spacing w:val="-2"/>
        </w:rPr>
        <w:t>комфортности</w:t>
      </w:r>
      <w:r w:rsidRPr="00A65840">
        <w:rPr>
          <w:spacing w:val="-3"/>
        </w:rPr>
        <w:t xml:space="preserve"> </w:t>
      </w:r>
      <w:r w:rsidRPr="00A65840">
        <w:rPr>
          <w:spacing w:val="-2"/>
        </w:rPr>
        <w:t>в</w:t>
      </w:r>
      <w:r w:rsidRPr="00A65840">
        <w:rPr>
          <w:spacing w:val="14"/>
        </w:rPr>
        <w:t xml:space="preserve"> </w:t>
      </w:r>
      <w:r w:rsidRPr="00A65840">
        <w:rPr>
          <w:spacing w:val="-2"/>
        </w:rPr>
        <w:t>едином</w:t>
      </w:r>
      <w:r w:rsidRPr="00A65840">
        <w:rPr>
          <w:spacing w:val="-3"/>
        </w:rPr>
        <w:t xml:space="preserve"> </w:t>
      </w:r>
      <w:r w:rsidRPr="00A65840">
        <w:rPr>
          <w:spacing w:val="-2"/>
        </w:rPr>
        <w:t>воспитательном</w:t>
      </w:r>
      <w:r w:rsidRPr="00A65840">
        <w:rPr>
          <w:spacing w:val="-3"/>
        </w:rPr>
        <w:t xml:space="preserve"> </w:t>
      </w:r>
      <w:r w:rsidRPr="00A65840">
        <w:rPr>
          <w:spacing w:val="-2"/>
        </w:rPr>
        <w:t>пространстве;</w:t>
      </w:r>
    </w:p>
    <w:p w14:paraId="4C6EF56C" w14:textId="77777777" w:rsidR="003B3C72" w:rsidRPr="00A65840" w:rsidRDefault="00000000">
      <w:pPr>
        <w:pStyle w:val="a5"/>
        <w:numPr>
          <w:ilvl w:val="0"/>
          <w:numId w:val="14"/>
        </w:numPr>
        <w:tabs>
          <w:tab w:val="left" w:pos="993"/>
        </w:tabs>
        <w:spacing w:line="269" w:lineRule="exact"/>
        <w:ind w:left="993" w:hanging="424"/>
        <w:jc w:val="left"/>
      </w:pPr>
      <w:r w:rsidRPr="00A65840">
        <w:t>укрепление</w:t>
      </w:r>
      <w:r w:rsidRPr="00A65840">
        <w:rPr>
          <w:spacing w:val="-5"/>
        </w:rPr>
        <w:t xml:space="preserve"> </w:t>
      </w:r>
      <w:r w:rsidRPr="00A65840">
        <w:t>здоровья</w:t>
      </w:r>
      <w:r w:rsidRPr="00A65840">
        <w:rPr>
          <w:spacing w:val="-5"/>
        </w:rPr>
        <w:t xml:space="preserve"> </w:t>
      </w:r>
      <w:r w:rsidRPr="00A65840">
        <w:rPr>
          <w:spacing w:val="-2"/>
        </w:rPr>
        <w:t>обучающихся;</w:t>
      </w:r>
    </w:p>
    <w:p w14:paraId="57C9FF95" w14:textId="77777777" w:rsidR="003B3C72" w:rsidRPr="00A65840" w:rsidRDefault="00000000">
      <w:pPr>
        <w:pStyle w:val="a5"/>
        <w:numPr>
          <w:ilvl w:val="0"/>
          <w:numId w:val="14"/>
        </w:numPr>
        <w:tabs>
          <w:tab w:val="left" w:pos="993"/>
        </w:tabs>
        <w:spacing w:line="269" w:lineRule="exact"/>
        <w:ind w:left="993" w:hanging="424"/>
        <w:jc w:val="left"/>
      </w:pPr>
      <w:r w:rsidRPr="00A65840">
        <w:t>развитие</w:t>
      </w:r>
      <w:r w:rsidRPr="00A65840">
        <w:rPr>
          <w:spacing w:val="-8"/>
        </w:rPr>
        <w:t xml:space="preserve"> </w:t>
      </w:r>
      <w:r w:rsidRPr="00A65840">
        <w:t>творческой</w:t>
      </w:r>
      <w:r w:rsidRPr="00A65840">
        <w:rPr>
          <w:spacing w:val="-10"/>
        </w:rPr>
        <w:t xml:space="preserve"> </w:t>
      </w:r>
      <w:r w:rsidRPr="00A65840">
        <w:t>активности</w:t>
      </w:r>
      <w:r w:rsidRPr="00A65840">
        <w:rPr>
          <w:spacing w:val="-8"/>
        </w:rPr>
        <w:t xml:space="preserve"> </w:t>
      </w:r>
      <w:r w:rsidRPr="00A65840">
        <w:t>каждого</w:t>
      </w:r>
      <w:r w:rsidRPr="00A65840">
        <w:rPr>
          <w:spacing w:val="-7"/>
        </w:rPr>
        <w:t xml:space="preserve"> </w:t>
      </w:r>
      <w:r w:rsidRPr="00A65840">
        <w:rPr>
          <w:spacing w:val="-2"/>
        </w:rPr>
        <w:t>ребёнка;</w:t>
      </w:r>
    </w:p>
    <w:p w14:paraId="7B5EDEAD" w14:textId="77777777" w:rsidR="003B3C72" w:rsidRPr="00A65840" w:rsidRDefault="00000000">
      <w:pPr>
        <w:pStyle w:val="a5"/>
        <w:numPr>
          <w:ilvl w:val="0"/>
          <w:numId w:val="14"/>
        </w:numPr>
        <w:tabs>
          <w:tab w:val="left" w:pos="993"/>
        </w:tabs>
        <w:spacing w:line="269" w:lineRule="exact"/>
        <w:ind w:left="993" w:hanging="424"/>
        <w:jc w:val="left"/>
      </w:pPr>
      <w:r w:rsidRPr="00A65840">
        <w:t>укрепление</w:t>
      </w:r>
      <w:r w:rsidRPr="00A65840">
        <w:rPr>
          <w:spacing w:val="-3"/>
        </w:rPr>
        <w:t xml:space="preserve"> </w:t>
      </w:r>
      <w:r w:rsidRPr="00A65840">
        <w:t>связи</w:t>
      </w:r>
      <w:r w:rsidRPr="00A65840">
        <w:rPr>
          <w:spacing w:val="-3"/>
        </w:rPr>
        <w:t xml:space="preserve"> </w:t>
      </w:r>
      <w:r w:rsidRPr="00A65840">
        <w:t>между</w:t>
      </w:r>
      <w:r w:rsidRPr="00A65840">
        <w:rPr>
          <w:spacing w:val="-5"/>
        </w:rPr>
        <w:t xml:space="preserve"> </w:t>
      </w:r>
      <w:r w:rsidRPr="00A65840">
        <w:t>семьёй</w:t>
      </w:r>
      <w:r w:rsidRPr="00A65840">
        <w:rPr>
          <w:spacing w:val="-3"/>
        </w:rPr>
        <w:t xml:space="preserve"> </w:t>
      </w:r>
      <w:r w:rsidRPr="00A65840">
        <w:t>и</w:t>
      </w:r>
      <w:r w:rsidRPr="00A65840">
        <w:rPr>
          <w:spacing w:val="-6"/>
        </w:rPr>
        <w:t xml:space="preserve"> </w:t>
      </w:r>
      <w:r w:rsidRPr="00A65840">
        <w:rPr>
          <w:spacing w:val="-2"/>
        </w:rPr>
        <w:t>школой.</w:t>
      </w:r>
    </w:p>
    <w:p w14:paraId="0191941A" w14:textId="77777777" w:rsidR="003B3C72" w:rsidRPr="00A65840" w:rsidRDefault="00000000">
      <w:pPr>
        <w:spacing w:before="6" w:line="250" w:lineRule="exact"/>
        <w:ind w:left="569"/>
        <w:jc w:val="both"/>
        <w:rPr>
          <w:b/>
        </w:rPr>
      </w:pPr>
      <w:r w:rsidRPr="00A65840">
        <w:rPr>
          <w:b/>
        </w:rPr>
        <w:t>Учитель</w:t>
      </w:r>
      <w:r w:rsidRPr="00A65840">
        <w:rPr>
          <w:b/>
          <w:spacing w:val="-8"/>
        </w:rPr>
        <w:t xml:space="preserve"> </w:t>
      </w:r>
      <w:r w:rsidRPr="00A65840">
        <w:rPr>
          <w:b/>
        </w:rPr>
        <w:t>и</w:t>
      </w:r>
      <w:r w:rsidRPr="00A65840">
        <w:rPr>
          <w:b/>
          <w:spacing w:val="-6"/>
        </w:rPr>
        <w:t xml:space="preserve"> </w:t>
      </w:r>
      <w:r w:rsidRPr="00A65840">
        <w:rPr>
          <w:b/>
        </w:rPr>
        <w:t>родители</w:t>
      </w:r>
      <w:r w:rsidRPr="00A65840">
        <w:rPr>
          <w:b/>
          <w:spacing w:val="-5"/>
        </w:rPr>
        <w:t xml:space="preserve"> </w:t>
      </w:r>
      <w:r w:rsidRPr="00A65840">
        <w:rPr>
          <w:b/>
        </w:rPr>
        <w:t>как</w:t>
      </w:r>
      <w:r w:rsidRPr="00A65840">
        <w:rPr>
          <w:b/>
          <w:spacing w:val="-8"/>
        </w:rPr>
        <w:t xml:space="preserve"> </w:t>
      </w:r>
      <w:r w:rsidRPr="00A65840">
        <w:rPr>
          <w:b/>
        </w:rPr>
        <w:t>участники</w:t>
      </w:r>
      <w:r w:rsidRPr="00A65840">
        <w:rPr>
          <w:b/>
          <w:spacing w:val="-6"/>
        </w:rPr>
        <w:t xml:space="preserve"> </w:t>
      </w:r>
      <w:r w:rsidRPr="00A65840">
        <w:rPr>
          <w:b/>
        </w:rPr>
        <w:t>педагогического</w:t>
      </w:r>
      <w:r w:rsidRPr="00A65840">
        <w:rPr>
          <w:b/>
          <w:spacing w:val="-5"/>
        </w:rPr>
        <w:t xml:space="preserve"> </w:t>
      </w:r>
      <w:r w:rsidRPr="00A65840">
        <w:rPr>
          <w:b/>
          <w:spacing w:val="-2"/>
        </w:rPr>
        <w:t>процесса:</w:t>
      </w:r>
    </w:p>
    <w:p w14:paraId="48EB69A9" w14:textId="4363B3E2" w:rsidR="003B3C72" w:rsidRPr="00A65840" w:rsidRDefault="00000000">
      <w:pPr>
        <w:ind w:left="285" w:right="424" w:firstLine="283"/>
        <w:jc w:val="both"/>
      </w:pPr>
      <w:r w:rsidRPr="00A65840">
        <w:t>Целью</w:t>
      </w:r>
      <w:r w:rsidRPr="00A65840">
        <w:rPr>
          <w:spacing w:val="-1"/>
        </w:rPr>
        <w:t xml:space="preserve"> </w:t>
      </w:r>
      <w:r w:rsidRPr="00A65840">
        <w:t>сотрудничества</w:t>
      </w:r>
      <w:r w:rsidRPr="00A65840">
        <w:rPr>
          <w:spacing w:val="-1"/>
        </w:rPr>
        <w:t xml:space="preserve"> </w:t>
      </w:r>
      <w:r w:rsidRPr="00A65840">
        <w:t>учителей</w:t>
      </w:r>
      <w:r w:rsidRPr="00A65840">
        <w:rPr>
          <w:spacing w:val="-2"/>
        </w:rPr>
        <w:t xml:space="preserve"> </w:t>
      </w:r>
      <w:r w:rsidRPr="00A65840">
        <w:t>и</w:t>
      </w:r>
      <w:r w:rsidRPr="00A65840">
        <w:rPr>
          <w:spacing w:val="-2"/>
        </w:rPr>
        <w:t xml:space="preserve"> </w:t>
      </w:r>
      <w:r w:rsidRPr="00A65840">
        <w:t>родителей</w:t>
      </w:r>
      <w:r w:rsidRPr="00A65840">
        <w:rPr>
          <w:spacing w:val="-1"/>
        </w:rPr>
        <w:t xml:space="preserve"> </w:t>
      </w:r>
      <w:r w:rsidRPr="00A65840">
        <w:t>является</w:t>
      </w:r>
      <w:r w:rsidRPr="00A65840">
        <w:rPr>
          <w:spacing w:val="-2"/>
        </w:rPr>
        <w:t xml:space="preserve"> </w:t>
      </w:r>
      <w:r w:rsidRPr="00A65840">
        <w:t>создание</w:t>
      </w:r>
      <w:r w:rsidRPr="00A65840">
        <w:rPr>
          <w:spacing w:val="-1"/>
        </w:rPr>
        <w:t xml:space="preserve"> </w:t>
      </w:r>
      <w:r w:rsidRPr="00A65840">
        <w:t>неформальной</w:t>
      </w:r>
      <w:r w:rsidRPr="00A65840">
        <w:rPr>
          <w:spacing w:val="-2"/>
        </w:rPr>
        <w:t xml:space="preserve"> </w:t>
      </w:r>
      <w:r w:rsidRPr="00A65840">
        <w:t>дружеской</w:t>
      </w:r>
      <w:r w:rsidRPr="00A65840">
        <w:rPr>
          <w:spacing w:val="-2"/>
        </w:rPr>
        <w:t xml:space="preserve"> </w:t>
      </w:r>
      <w:r w:rsidRPr="00A65840">
        <w:t xml:space="preserve">атмосферы жизнедеятельности школьников, осуществление эффективной связи </w:t>
      </w:r>
      <w:r w:rsidR="00CA4F3C">
        <w:t>Лицея</w:t>
      </w:r>
      <w:r w:rsidRPr="00A65840">
        <w:t xml:space="preserve"> и семьи в воспитании и образовании детей разного возраста.</w:t>
      </w:r>
    </w:p>
    <w:p w14:paraId="0A41456D" w14:textId="77777777" w:rsidR="003B3C72" w:rsidRPr="00A65840" w:rsidRDefault="00000000">
      <w:pPr>
        <w:spacing w:before="4" w:line="249" w:lineRule="exact"/>
        <w:ind w:left="569"/>
        <w:jc w:val="both"/>
        <w:rPr>
          <w:b/>
        </w:rPr>
      </w:pPr>
      <w:r w:rsidRPr="00A65840">
        <w:rPr>
          <w:b/>
        </w:rPr>
        <w:t>Задачами</w:t>
      </w:r>
      <w:r w:rsidRPr="00A65840">
        <w:rPr>
          <w:b/>
          <w:spacing w:val="-8"/>
        </w:rPr>
        <w:t xml:space="preserve"> </w:t>
      </w:r>
      <w:r w:rsidRPr="00A65840">
        <w:rPr>
          <w:b/>
        </w:rPr>
        <w:t>сотрудничества</w:t>
      </w:r>
      <w:r w:rsidRPr="00A65840">
        <w:rPr>
          <w:b/>
          <w:spacing w:val="-7"/>
        </w:rPr>
        <w:t xml:space="preserve"> </w:t>
      </w:r>
      <w:r w:rsidRPr="00A65840">
        <w:rPr>
          <w:b/>
          <w:spacing w:val="-2"/>
        </w:rPr>
        <w:t>являются:</w:t>
      </w:r>
    </w:p>
    <w:p w14:paraId="05111B0D" w14:textId="77777777" w:rsidR="003B3C72" w:rsidRPr="00A65840" w:rsidRDefault="00000000">
      <w:pPr>
        <w:pStyle w:val="a5"/>
        <w:numPr>
          <w:ilvl w:val="0"/>
          <w:numId w:val="14"/>
        </w:numPr>
        <w:tabs>
          <w:tab w:val="left" w:pos="993"/>
        </w:tabs>
        <w:spacing w:line="266" w:lineRule="exact"/>
        <w:ind w:left="993" w:hanging="424"/>
        <w:jc w:val="left"/>
      </w:pPr>
      <w:r w:rsidRPr="00A65840">
        <w:t>усиление</w:t>
      </w:r>
      <w:r w:rsidRPr="00A65840">
        <w:rPr>
          <w:spacing w:val="-8"/>
        </w:rPr>
        <w:t xml:space="preserve"> </w:t>
      </w:r>
      <w:r w:rsidRPr="00A65840">
        <w:t>нравственных</w:t>
      </w:r>
      <w:r w:rsidRPr="00A65840">
        <w:rPr>
          <w:spacing w:val="-5"/>
        </w:rPr>
        <w:t xml:space="preserve"> </w:t>
      </w:r>
      <w:r w:rsidRPr="00A65840">
        <w:t>аспектов</w:t>
      </w:r>
      <w:r w:rsidRPr="00A65840">
        <w:rPr>
          <w:spacing w:val="-7"/>
        </w:rPr>
        <w:t xml:space="preserve"> </w:t>
      </w:r>
      <w:r w:rsidRPr="00A65840">
        <w:t>школьной</w:t>
      </w:r>
      <w:r w:rsidRPr="00A65840">
        <w:rPr>
          <w:spacing w:val="-6"/>
        </w:rPr>
        <w:t xml:space="preserve"> </w:t>
      </w:r>
      <w:r w:rsidRPr="00A65840">
        <w:t>жизнедеятельности</w:t>
      </w:r>
      <w:r w:rsidRPr="00A65840">
        <w:rPr>
          <w:spacing w:val="-5"/>
        </w:rPr>
        <w:t xml:space="preserve"> </w:t>
      </w:r>
      <w:r w:rsidRPr="00A65840">
        <w:t>детей</w:t>
      </w:r>
      <w:r w:rsidRPr="00A65840">
        <w:rPr>
          <w:spacing w:val="-8"/>
        </w:rPr>
        <w:t xml:space="preserve"> </w:t>
      </w:r>
      <w:r w:rsidRPr="00A65840">
        <w:t>и</w:t>
      </w:r>
      <w:r w:rsidRPr="00A65840">
        <w:rPr>
          <w:spacing w:val="-5"/>
        </w:rPr>
        <w:t xml:space="preserve"> </w:t>
      </w:r>
      <w:r w:rsidRPr="00A65840">
        <w:rPr>
          <w:spacing w:val="-2"/>
        </w:rPr>
        <w:t>молодежи;</w:t>
      </w:r>
    </w:p>
    <w:p w14:paraId="7C477AE4" w14:textId="7CC78973" w:rsidR="003B3C72" w:rsidRPr="00A65840" w:rsidRDefault="00000000">
      <w:pPr>
        <w:pStyle w:val="a5"/>
        <w:numPr>
          <w:ilvl w:val="0"/>
          <w:numId w:val="14"/>
        </w:numPr>
        <w:tabs>
          <w:tab w:val="left" w:pos="993"/>
        </w:tabs>
        <w:spacing w:line="269" w:lineRule="exact"/>
        <w:ind w:left="993" w:hanging="424"/>
        <w:jc w:val="left"/>
      </w:pPr>
      <w:r w:rsidRPr="00A65840">
        <w:t>гуманизация</w:t>
      </w:r>
      <w:r w:rsidRPr="00A65840">
        <w:rPr>
          <w:spacing w:val="-8"/>
        </w:rPr>
        <w:t xml:space="preserve"> </w:t>
      </w:r>
      <w:r w:rsidRPr="00A65840">
        <w:t>взаимоотношений</w:t>
      </w:r>
      <w:r w:rsidRPr="00A65840">
        <w:rPr>
          <w:spacing w:val="-6"/>
        </w:rPr>
        <w:t xml:space="preserve"> </w:t>
      </w:r>
      <w:r w:rsidRPr="00A65840">
        <w:t>семьи</w:t>
      </w:r>
      <w:r w:rsidRPr="00A65840">
        <w:rPr>
          <w:spacing w:val="-7"/>
        </w:rPr>
        <w:t xml:space="preserve"> </w:t>
      </w:r>
      <w:r w:rsidRPr="00A65840">
        <w:t>и</w:t>
      </w:r>
      <w:r w:rsidRPr="00A65840">
        <w:rPr>
          <w:spacing w:val="-9"/>
        </w:rPr>
        <w:t xml:space="preserve"> </w:t>
      </w:r>
      <w:r w:rsidR="00CA4F3C">
        <w:rPr>
          <w:spacing w:val="-2"/>
        </w:rPr>
        <w:t>Лицея</w:t>
      </w:r>
      <w:r w:rsidRPr="00A65840">
        <w:rPr>
          <w:spacing w:val="-2"/>
        </w:rPr>
        <w:t>;</w:t>
      </w:r>
    </w:p>
    <w:p w14:paraId="5D426D5E" w14:textId="77777777" w:rsidR="003B3C72" w:rsidRPr="00A65840" w:rsidRDefault="00000000">
      <w:pPr>
        <w:pStyle w:val="a5"/>
        <w:numPr>
          <w:ilvl w:val="0"/>
          <w:numId w:val="14"/>
        </w:numPr>
        <w:tabs>
          <w:tab w:val="left" w:pos="993"/>
        </w:tabs>
        <w:spacing w:line="269" w:lineRule="exact"/>
        <w:ind w:left="993" w:hanging="424"/>
        <w:jc w:val="left"/>
      </w:pPr>
      <w:r w:rsidRPr="00A65840">
        <w:t>развитие</w:t>
      </w:r>
      <w:r w:rsidRPr="00A65840">
        <w:rPr>
          <w:spacing w:val="-7"/>
        </w:rPr>
        <w:t xml:space="preserve"> </w:t>
      </w:r>
      <w:r w:rsidRPr="00A65840">
        <w:t>у</w:t>
      </w:r>
      <w:r w:rsidRPr="00A65840">
        <w:rPr>
          <w:spacing w:val="-8"/>
        </w:rPr>
        <w:t xml:space="preserve"> </w:t>
      </w:r>
      <w:r w:rsidRPr="00A65840">
        <w:t>школьников</w:t>
      </w:r>
      <w:r w:rsidRPr="00A65840">
        <w:rPr>
          <w:spacing w:val="-6"/>
        </w:rPr>
        <w:t xml:space="preserve"> </w:t>
      </w:r>
      <w:r w:rsidRPr="00A65840">
        <w:t>опыта</w:t>
      </w:r>
      <w:r w:rsidRPr="00A65840">
        <w:rPr>
          <w:spacing w:val="-5"/>
        </w:rPr>
        <w:t xml:space="preserve"> </w:t>
      </w:r>
      <w:r w:rsidRPr="00A65840">
        <w:t>формального</w:t>
      </w:r>
      <w:r w:rsidRPr="00A65840">
        <w:rPr>
          <w:spacing w:val="-5"/>
        </w:rPr>
        <w:t xml:space="preserve"> </w:t>
      </w:r>
      <w:r w:rsidRPr="00A65840">
        <w:t>и</w:t>
      </w:r>
      <w:r w:rsidRPr="00A65840">
        <w:rPr>
          <w:spacing w:val="-5"/>
        </w:rPr>
        <w:t xml:space="preserve"> </w:t>
      </w:r>
      <w:r w:rsidRPr="00A65840">
        <w:t>неформального</w:t>
      </w:r>
      <w:r w:rsidRPr="00A65840">
        <w:rPr>
          <w:spacing w:val="-5"/>
        </w:rPr>
        <w:t xml:space="preserve"> </w:t>
      </w:r>
      <w:r w:rsidRPr="00A65840">
        <w:t>общения</w:t>
      </w:r>
      <w:r w:rsidRPr="00A65840">
        <w:rPr>
          <w:spacing w:val="-6"/>
        </w:rPr>
        <w:t xml:space="preserve"> </w:t>
      </w:r>
      <w:r w:rsidRPr="00A65840">
        <w:t>с</w:t>
      </w:r>
      <w:r w:rsidRPr="00A65840">
        <w:rPr>
          <w:spacing w:val="-4"/>
        </w:rPr>
        <w:t xml:space="preserve"> </w:t>
      </w:r>
      <w:r w:rsidRPr="00A65840">
        <w:rPr>
          <w:spacing w:val="-2"/>
        </w:rPr>
        <w:t>взрослыми;</w:t>
      </w:r>
    </w:p>
    <w:p w14:paraId="586AA8C2" w14:textId="77777777" w:rsidR="003B3C72" w:rsidRPr="00A65840" w:rsidRDefault="00000000">
      <w:pPr>
        <w:pStyle w:val="a5"/>
        <w:numPr>
          <w:ilvl w:val="0"/>
          <w:numId w:val="14"/>
        </w:numPr>
        <w:tabs>
          <w:tab w:val="left" w:pos="993"/>
        </w:tabs>
        <w:spacing w:line="269" w:lineRule="exact"/>
        <w:ind w:left="993" w:hanging="424"/>
        <w:jc w:val="left"/>
      </w:pPr>
      <w:r w:rsidRPr="00A65840">
        <w:t>освоение</w:t>
      </w:r>
      <w:r w:rsidRPr="00A65840">
        <w:rPr>
          <w:spacing w:val="-7"/>
        </w:rPr>
        <w:t xml:space="preserve"> </w:t>
      </w:r>
      <w:r w:rsidRPr="00A65840">
        <w:t>родителями</w:t>
      </w:r>
      <w:r w:rsidRPr="00A65840">
        <w:rPr>
          <w:spacing w:val="-6"/>
        </w:rPr>
        <w:t xml:space="preserve"> </w:t>
      </w:r>
      <w:r w:rsidRPr="00A65840">
        <w:t>навыков</w:t>
      </w:r>
      <w:r w:rsidRPr="00A65840">
        <w:rPr>
          <w:spacing w:val="-6"/>
        </w:rPr>
        <w:t xml:space="preserve"> </w:t>
      </w:r>
      <w:r w:rsidRPr="00A65840">
        <w:t>делового</w:t>
      </w:r>
      <w:r w:rsidRPr="00A65840">
        <w:rPr>
          <w:spacing w:val="-7"/>
        </w:rPr>
        <w:t xml:space="preserve"> </w:t>
      </w:r>
      <w:r w:rsidRPr="00A65840">
        <w:t>общения</w:t>
      </w:r>
      <w:r w:rsidRPr="00A65840">
        <w:rPr>
          <w:spacing w:val="-6"/>
        </w:rPr>
        <w:t xml:space="preserve"> </w:t>
      </w:r>
      <w:r w:rsidRPr="00A65840">
        <w:t>и</w:t>
      </w:r>
      <w:r w:rsidRPr="00A65840">
        <w:rPr>
          <w:spacing w:val="-5"/>
        </w:rPr>
        <w:t xml:space="preserve"> </w:t>
      </w:r>
      <w:r w:rsidRPr="00A65840">
        <w:t>сотворчества</w:t>
      </w:r>
      <w:r w:rsidRPr="00A65840">
        <w:rPr>
          <w:spacing w:val="-5"/>
        </w:rPr>
        <w:t xml:space="preserve"> </w:t>
      </w:r>
      <w:r w:rsidRPr="00A65840">
        <w:t>с</w:t>
      </w:r>
      <w:r w:rsidRPr="00A65840">
        <w:rPr>
          <w:spacing w:val="-5"/>
        </w:rPr>
        <w:t xml:space="preserve"> </w:t>
      </w:r>
      <w:r w:rsidRPr="00A65840">
        <w:t>учителями</w:t>
      </w:r>
      <w:r w:rsidRPr="00A65840">
        <w:rPr>
          <w:spacing w:val="-5"/>
        </w:rPr>
        <w:t xml:space="preserve"> </w:t>
      </w:r>
      <w:r w:rsidRPr="00A65840">
        <w:t>и</w:t>
      </w:r>
      <w:r w:rsidRPr="00A65840">
        <w:rPr>
          <w:spacing w:val="-5"/>
        </w:rPr>
        <w:t xml:space="preserve"> </w:t>
      </w:r>
      <w:r w:rsidRPr="00A65840">
        <w:rPr>
          <w:spacing w:val="-2"/>
        </w:rPr>
        <w:t>детьми;</w:t>
      </w:r>
    </w:p>
    <w:p w14:paraId="0ED8ECC0" w14:textId="77777777" w:rsidR="003B3C72" w:rsidRPr="00A65840" w:rsidRDefault="00000000">
      <w:pPr>
        <w:pStyle w:val="a5"/>
        <w:numPr>
          <w:ilvl w:val="0"/>
          <w:numId w:val="14"/>
        </w:numPr>
        <w:tabs>
          <w:tab w:val="left" w:pos="991"/>
        </w:tabs>
        <w:ind w:right="423" w:firstLine="283"/>
      </w:pPr>
      <w:r w:rsidRPr="00A65840">
        <w:t>оказание родителями содержательной помощи учителю в организации учебно-воспитательной работы, в том числе обучение детей в домашних условиях.</w:t>
      </w:r>
    </w:p>
    <w:p w14:paraId="32FF4629" w14:textId="77777777" w:rsidR="003B3C72" w:rsidRPr="00A65840" w:rsidRDefault="00000000">
      <w:pPr>
        <w:ind w:left="285" w:right="426" w:firstLine="283"/>
        <w:jc w:val="both"/>
      </w:pPr>
      <w:r w:rsidRPr="00A65840">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 (содержание сотворчества):</w:t>
      </w:r>
    </w:p>
    <w:p w14:paraId="06336685" w14:textId="77777777" w:rsidR="003B3C72" w:rsidRPr="00A65840" w:rsidRDefault="00000000">
      <w:pPr>
        <w:pStyle w:val="a5"/>
        <w:numPr>
          <w:ilvl w:val="0"/>
          <w:numId w:val="14"/>
        </w:numPr>
        <w:tabs>
          <w:tab w:val="left" w:pos="991"/>
        </w:tabs>
        <w:ind w:right="425" w:firstLine="283"/>
      </w:pPr>
      <w:r w:rsidRPr="00A65840">
        <w:t>непосредственное участие родителей в организации различимых форм совместной внеурочной работы с детьми;</w:t>
      </w:r>
    </w:p>
    <w:p w14:paraId="7CF0A4B3" w14:textId="77777777" w:rsidR="003B3C72" w:rsidRPr="00A65840" w:rsidRDefault="00000000">
      <w:pPr>
        <w:pStyle w:val="a5"/>
        <w:numPr>
          <w:ilvl w:val="0"/>
          <w:numId w:val="14"/>
        </w:numPr>
        <w:tabs>
          <w:tab w:val="left" w:pos="991"/>
        </w:tabs>
        <w:ind w:right="420" w:firstLine="283"/>
      </w:pPr>
      <w:r w:rsidRPr="00A65840">
        <w:t>развитие</w:t>
      </w:r>
      <w:r w:rsidRPr="00A65840">
        <w:rPr>
          <w:spacing w:val="80"/>
        </w:rPr>
        <w:t xml:space="preserve"> </w:t>
      </w:r>
      <w:r w:rsidRPr="00A65840">
        <w:t>сотрудничества</w:t>
      </w:r>
      <w:r w:rsidRPr="00A65840">
        <w:rPr>
          <w:spacing w:val="80"/>
        </w:rPr>
        <w:t xml:space="preserve"> </w:t>
      </w:r>
      <w:r w:rsidRPr="00A65840">
        <w:t>с</w:t>
      </w:r>
      <w:r w:rsidRPr="00A65840">
        <w:rPr>
          <w:spacing w:val="80"/>
        </w:rPr>
        <w:t xml:space="preserve"> </w:t>
      </w:r>
      <w:r w:rsidRPr="00A65840">
        <w:t>учителями</w:t>
      </w:r>
      <w:r w:rsidRPr="00A65840">
        <w:rPr>
          <w:spacing w:val="80"/>
        </w:rPr>
        <w:t xml:space="preserve"> </w:t>
      </w:r>
      <w:r w:rsidRPr="00A65840">
        <w:t>и</w:t>
      </w:r>
      <w:r w:rsidRPr="00A65840">
        <w:rPr>
          <w:spacing w:val="80"/>
        </w:rPr>
        <w:t xml:space="preserve"> </w:t>
      </w:r>
      <w:r w:rsidRPr="00A65840">
        <w:t>детьми</w:t>
      </w:r>
      <w:r w:rsidRPr="00A65840">
        <w:rPr>
          <w:spacing w:val="80"/>
        </w:rPr>
        <w:t xml:space="preserve"> </w:t>
      </w:r>
      <w:r w:rsidRPr="00A65840">
        <w:t>в</w:t>
      </w:r>
      <w:r w:rsidRPr="00A65840">
        <w:rPr>
          <w:spacing w:val="80"/>
        </w:rPr>
        <w:t xml:space="preserve"> </w:t>
      </w:r>
      <w:r w:rsidRPr="00A65840">
        <w:t>учебно-познавательной, исследовательской деятельности в школе и в домашних условиях и др.;</w:t>
      </w:r>
    </w:p>
    <w:p w14:paraId="36EB638F" w14:textId="77777777" w:rsidR="003B3C72" w:rsidRPr="00A65840" w:rsidRDefault="00000000">
      <w:pPr>
        <w:pStyle w:val="a5"/>
        <w:numPr>
          <w:ilvl w:val="0"/>
          <w:numId w:val="14"/>
        </w:numPr>
        <w:tabs>
          <w:tab w:val="left" w:pos="991"/>
        </w:tabs>
        <w:ind w:right="423" w:firstLine="283"/>
      </w:pPr>
      <w:r w:rsidRPr="00A65840">
        <w:t>оказание помощи школе в ремонте и оборудовании помещений для внеурочных занятий школьников,</w:t>
      </w:r>
      <w:r w:rsidRPr="00A65840">
        <w:rPr>
          <w:spacing w:val="-3"/>
        </w:rPr>
        <w:t xml:space="preserve"> </w:t>
      </w:r>
      <w:r w:rsidRPr="00A65840">
        <w:t>изготовление</w:t>
      </w:r>
      <w:r w:rsidRPr="00A65840">
        <w:rPr>
          <w:spacing w:val="-3"/>
        </w:rPr>
        <w:t xml:space="preserve"> </w:t>
      </w:r>
      <w:r w:rsidRPr="00A65840">
        <w:t>совместно</w:t>
      </w:r>
      <w:r w:rsidRPr="00A65840">
        <w:rPr>
          <w:spacing w:val="-3"/>
        </w:rPr>
        <w:t xml:space="preserve"> </w:t>
      </w:r>
      <w:r w:rsidRPr="00A65840">
        <w:t>с</w:t>
      </w:r>
      <w:r w:rsidRPr="00A65840">
        <w:rPr>
          <w:spacing w:val="-3"/>
        </w:rPr>
        <w:t xml:space="preserve"> </w:t>
      </w:r>
      <w:r w:rsidRPr="00A65840">
        <w:t>детьми</w:t>
      </w:r>
      <w:r w:rsidRPr="00A65840">
        <w:rPr>
          <w:spacing w:val="-4"/>
        </w:rPr>
        <w:t xml:space="preserve"> </w:t>
      </w:r>
      <w:r w:rsidRPr="00A65840">
        <w:t>наглядных</w:t>
      </w:r>
      <w:r w:rsidRPr="00A65840">
        <w:rPr>
          <w:spacing w:val="-3"/>
        </w:rPr>
        <w:t xml:space="preserve"> </w:t>
      </w:r>
      <w:r w:rsidRPr="00A65840">
        <w:t>пособий</w:t>
      </w:r>
      <w:r w:rsidRPr="00A65840">
        <w:rPr>
          <w:spacing w:val="-3"/>
        </w:rPr>
        <w:t xml:space="preserve"> </w:t>
      </w:r>
      <w:r w:rsidRPr="00A65840">
        <w:t>и</w:t>
      </w:r>
      <w:r w:rsidRPr="00A65840">
        <w:rPr>
          <w:spacing w:val="-4"/>
        </w:rPr>
        <w:t xml:space="preserve"> </w:t>
      </w:r>
      <w:r w:rsidRPr="00A65840">
        <w:t>принадлежностей</w:t>
      </w:r>
      <w:r w:rsidRPr="00A65840">
        <w:rPr>
          <w:spacing w:val="-3"/>
        </w:rPr>
        <w:t xml:space="preserve"> </w:t>
      </w:r>
      <w:r w:rsidRPr="00A65840">
        <w:t>для</w:t>
      </w:r>
      <w:r w:rsidRPr="00A65840">
        <w:rPr>
          <w:spacing w:val="-3"/>
        </w:rPr>
        <w:t xml:space="preserve"> </w:t>
      </w:r>
      <w:r w:rsidRPr="00A65840">
        <w:t>качественной организации данных занятий.</w:t>
      </w:r>
    </w:p>
    <w:p w14:paraId="7F573A97" w14:textId="77777777" w:rsidR="003B3C72" w:rsidRPr="00A65840" w:rsidRDefault="00000000">
      <w:pPr>
        <w:spacing w:before="4" w:line="250" w:lineRule="exact"/>
        <w:ind w:left="569"/>
        <w:jc w:val="both"/>
        <w:rPr>
          <w:b/>
          <w:i/>
        </w:rPr>
      </w:pPr>
      <w:r w:rsidRPr="00A65840">
        <w:rPr>
          <w:b/>
          <w:i/>
          <w:u w:val="single"/>
        </w:rPr>
        <w:t xml:space="preserve">Формы </w:t>
      </w:r>
      <w:r w:rsidRPr="00A65840">
        <w:rPr>
          <w:b/>
          <w:i/>
          <w:spacing w:val="-2"/>
          <w:u w:val="single"/>
        </w:rPr>
        <w:t>оценки.</w:t>
      </w:r>
    </w:p>
    <w:p w14:paraId="506FA44C" w14:textId="77777777" w:rsidR="003B3C72" w:rsidRPr="00A65840" w:rsidRDefault="00000000">
      <w:pPr>
        <w:ind w:left="285" w:right="423" w:firstLine="283"/>
        <w:jc w:val="both"/>
      </w:pPr>
      <w:r w:rsidRPr="00A65840">
        <w:t>В соответствии с требованиями Федерального государственного образовательного стандарта общего образования в школе разработана система оценки, ориентированная на выявление и оценку образовательных</w:t>
      </w:r>
      <w:r w:rsidRPr="00A65840">
        <w:rPr>
          <w:spacing w:val="-14"/>
        </w:rPr>
        <w:t xml:space="preserve"> </w:t>
      </w:r>
      <w:r w:rsidRPr="00A65840">
        <w:t>достижений,</w:t>
      </w:r>
      <w:r w:rsidRPr="00A65840">
        <w:rPr>
          <w:spacing w:val="-14"/>
        </w:rPr>
        <w:t xml:space="preserve"> </w:t>
      </w:r>
      <w:r w:rsidRPr="00A65840">
        <w:t>обучающихся</w:t>
      </w:r>
      <w:r w:rsidRPr="00A65840">
        <w:rPr>
          <w:spacing w:val="-14"/>
        </w:rPr>
        <w:t xml:space="preserve"> </w:t>
      </w:r>
      <w:r w:rsidRPr="00A65840">
        <w:t>с</w:t>
      </w:r>
      <w:r w:rsidRPr="00A65840">
        <w:rPr>
          <w:spacing w:val="-13"/>
        </w:rPr>
        <w:t xml:space="preserve"> </w:t>
      </w:r>
      <w:r w:rsidRPr="00A65840">
        <w:t>целью</w:t>
      </w:r>
      <w:r w:rsidRPr="00A65840">
        <w:rPr>
          <w:spacing w:val="-14"/>
        </w:rPr>
        <w:t xml:space="preserve"> </w:t>
      </w:r>
      <w:r w:rsidRPr="00A65840">
        <w:t>итоговой</w:t>
      </w:r>
      <w:r w:rsidRPr="00A65840">
        <w:rPr>
          <w:spacing w:val="-14"/>
        </w:rPr>
        <w:t xml:space="preserve"> </w:t>
      </w:r>
      <w:r w:rsidRPr="00A65840">
        <w:t>оценки</w:t>
      </w:r>
      <w:r w:rsidRPr="00A65840">
        <w:rPr>
          <w:spacing w:val="-14"/>
        </w:rPr>
        <w:t xml:space="preserve"> </w:t>
      </w:r>
      <w:r w:rsidRPr="00A65840">
        <w:t>подготовки</w:t>
      </w:r>
      <w:r w:rsidRPr="00A65840">
        <w:rPr>
          <w:spacing w:val="-13"/>
        </w:rPr>
        <w:t xml:space="preserve"> </w:t>
      </w:r>
      <w:r w:rsidRPr="00A65840">
        <w:t>выпускников</w:t>
      </w:r>
      <w:r w:rsidRPr="00A65840">
        <w:rPr>
          <w:spacing w:val="-14"/>
        </w:rPr>
        <w:t xml:space="preserve"> </w:t>
      </w:r>
      <w:r w:rsidRPr="00A65840">
        <w:t>на</w:t>
      </w:r>
      <w:r w:rsidRPr="00A65840">
        <w:rPr>
          <w:spacing w:val="-14"/>
        </w:rPr>
        <w:t xml:space="preserve"> </w:t>
      </w:r>
      <w:r w:rsidRPr="00A65840">
        <w:t>уровне среднего общего образования.</w:t>
      </w:r>
    </w:p>
    <w:p w14:paraId="65FED1BF" w14:textId="77777777" w:rsidR="003B3C72" w:rsidRPr="00A65840" w:rsidRDefault="00000000">
      <w:pPr>
        <w:spacing w:line="252" w:lineRule="exact"/>
        <w:ind w:left="569"/>
        <w:jc w:val="both"/>
      </w:pPr>
      <w:r w:rsidRPr="00A65840">
        <w:t>Особенностями</w:t>
      </w:r>
      <w:r w:rsidRPr="00A65840">
        <w:rPr>
          <w:spacing w:val="-6"/>
        </w:rPr>
        <w:t xml:space="preserve"> </w:t>
      </w:r>
      <w:r w:rsidRPr="00A65840">
        <w:t>системы</w:t>
      </w:r>
      <w:r w:rsidRPr="00A65840">
        <w:rPr>
          <w:spacing w:val="-7"/>
        </w:rPr>
        <w:t xml:space="preserve"> </w:t>
      </w:r>
      <w:r w:rsidRPr="00A65840">
        <w:t>оценки</w:t>
      </w:r>
      <w:r w:rsidRPr="00A65840">
        <w:rPr>
          <w:spacing w:val="-5"/>
        </w:rPr>
        <w:t xml:space="preserve"> </w:t>
      </w:r>
      <w:r w:rsidRPr="00A65840">
        <w:rPr>
          <w:spacing w:val="-2"/>
        </w:rPr>
        <w:t>являются:</w:t>
      </w:r>
    </w:p>
    <w:p w14:paraId="7BC179EE" w14:textId="77777777" w:rsidR="003B3C72" w:rsidRPr="00A65840" w:rsidRDefault="00000000">
      <w:pPr>
        <w:pStyle w:val="a5"/>
        <w:numPr>
          <w:ilvl w:val="0"/>
          <w:numId w:val="14"/>
        </w:numPr>
        <w:tabs>
          <w:tab w:val="left" w:pos="991"/>
        </w:tabs>
        <w:ind w:right="424" w:firstLine="283"/>
      </w:pPr>
      <w:r w:rsidRPr="00A65840">
        <w:t>комплексный подход к оценке результатов образования (оценка предметных, метапредметных и личностных результатов общего образования);</w:t>
      </w:r>
    </w:p>
    <w:p w14:paraId="486F8EBB" w14:textId="77777777" w:rsidR="003B3C72" w:rsidRPr="00A65840" w:rsidRDefault="00000000">
      <w:pPr>
        <w:pStyle w:val="a5"/>
        <w:numPr>
          <w:ilvl w:val="0"/>
          <w:numId w:val="14"/>
        </w:numPr>
        <w:tabs>
          <w:tab w:val="left" w:pos="991"/>
        </w:tabs>
        <w:ind w:right="421" w:firstLine="283"/>
      </w:pPr>
      <w:r w:rsidRPr="00A65840">
        <w:t>использование планируемых результатов освоения основных образовательных программ в качестве содержательной и критериальной базы оценки;</w:t>
      </w:r>
    </w:p>
    <w:p w14:paraId="7AC36BBB" w14:textId="77777777" w:rsidR="003B3C72" w:rsidRPr="00A65840" w:rsidRDefault="00000000">
      <w:pPr>
        <w:pStyle w:val="a5"/>
        <w:numPr>
          <w:ilvl w:val="0"/>
          <w:numId w:val="14"/>
        </w:numPr>
        <w:tabs>
          <w:tab w:val="left" w:pos="991"/>
        </w:tabs>
        <w:ind w:right="417" w:firstLine="283"/>
      </w:pPr>
      <w:r w:rsidRPr="00A65840">
        <w:t>оценка успешности освоения содержания отдельных учебных предметов на основе системно- деятельностного</w:t>
      </w:r>
      <w:r w:rsidRPr="00A65840">
        <w:rPr>
          <w:spacing w:val="-5"/>
        </w:rPr>
        <w:t xml:space="preserve"> </w:t>
      </w:r>
      <w:r w:rsidRPr="00A65840">
        <w:t>подхода,</w:t>
      </w:r>
      <w:r w:rsidRPr="00A65840">
        <w:rPr>
          <w:spacing w:val="-7"/>
        </w:rPr>
        <w:t xml:space="preserve"> </w:t>
      </w:r>
      <w:r w:rsidRPr="00A65840">
        <w:t>проявляющегося</w:t>
      </w:r>
      <w:r w:rsidRPr="00A65840">
        <w:rPr>
          <w:spacing w:val="-5"/>
        </w:rPr>
        <w:t xml:space="preserve"> </w:t>
      </w:r>
      <w:r w:rsidRPr="00A65840">
        <w:t>в</w:t>
      </w:r>
      <w:r w:rsidRPr="00A65840">
        <w:rPr>
          <w:spacing w:val="-6"/>
        </w:rPr>
        <w:t xml:space="preserve"> </w:t>
      </w:r>
      <w:r w:rsidRPr="00A65840">
        <w:t>способности</w:t>
      </w:r>
      <w:r w:rsidRPr="00A65840">
        <w:rPr>
          <w:spacing w:val="-5"/>
        </w:rPr>
        <w:t xml:space="preserve"> </w:t>
      </w:r>
      <w:r w:rsidRPr="00A65840">
        <w:t>к</w:t>
      </w:r>
      <w:r w:rsidRPr="00A65840">
        <w:rPr>
          <w:spacing w:val="-4"/>
        </w:rPr>
        <w:t xml:space="preserve"> </w:t>
      </w:r>
      <w:r w:rsidRPr="00A65840">
        <w:t>выполнению</w:t>
      </w:r>
      <w:r w:rsidRPr="00A65840">
        <w:rPr>
          <w:spacing w:val="-4"/>
        </w:rPr>
        <w:t xml:space="preserve"> </w:t>
      </w:r>
      <w:r w:rsidRPr="00A65840">
        <w:t>учебно-практических</w:t>
      </w:r>
      <w:r w:rsidRPr="00A65840">
        <w:rPr>
          <w:spacing w:val="-5"/>
        </w:rPr>
        <w:t xml:space="preserve"> </w:t>
      </w:r>
      <w:r w:rsidRPr="00A65840">
        <w:t>и</w:t>
      </w:r>
      <w:r w:rsidRPr="00A65840">
        <w:rPr>
          <w:spacing w:val="-5"/>
        </w:rPr>
        <w:t xml:space="preserve"> </w:t>
      </w:r>
      <w:r w:rsidRPr="00A65840">
        <w:t>учебно- познавательных задач;</w:t>
      </w:r>
    </w:p>
    <w:p w14:paraId="3608CFEF" w14:textId="77777777" w:rsidR="003B3C72" w:rsidRPr="00A65840" w:rsidRDefault="00000000">
      <w:pPr>
        <w:pStyle w:val="a5"/>
        <w:numPr>
          <w:ilvl w:val="0"/>
          <w:numId w:val="14"/>
        </w:numPr>
        <w:tabs>
          <w:tab w:val="left" w:pos="992"/>
        </w:tabs>
        <w:spacing w:line="269" w:lineRule="exact"/>
        <w:ind w:left="992" w:hanging="423"/>
      </w:pPr>
      <w:r w:rsidRPr="00A65840">
        <w:t>оценка</w:t>
      </w:r>
      <w:r w:rsidRPr="00A65840">
        <w:rPr>
          <w:spacing w:val="-9"/>
        </w:rPr>
        <w:t xml:space="preserve"> </w:t>
      </w:r>
      <w:r w:rsidRPr="00A65840">
        <w:t>динамики</w:t>
      </w:r>
      <w:r w:rsidRPr="00A65840">
        <w:rPr>
          <w:spacing w:val="-6"/>
        </w:rPr>
        <w:t xml:space="preserve"> </w:t>
      </w:r>
      <w:r w:rsidRPr="00A65840">
        <w:t>образовательных</w:t>
      </w:r>
      <w:r w:rsidRPr="00A65840">
        <w:rPr>
          <w:spacing w:val="-7"/>
        </w:rPr>
        <w:t xml:space="preserve"> </w:t>
      </w:r>
      <w:r w:rsidRPr="00A65840">
        <w:t>достижений,</w:t>
      </w:r>
      <w:r w:rsidRPr="00A65840">
        <w:rPr>
          <w:spacing w:val="-6"/>
        </w:rPr>
        <w:t xml:space="preserve"> </w:t>
      </w:r>
      <w:r w:rsidRPr="00A65840">
        <w:rPr>
          <w:spacing w:val="-2"/>
        </w:rPr>
        <w:t>обучающихся;</w:t>
      </w:r>
    </w:p>
    <w:p w14:paraId="0B1DC5FD" w14:textId="77777777" w:rsidR="003B3C72" w:rsidRPr="00A65840" w:rsidRDefault="00000000">
      <w:pPr>
        <w:pStyle w:val="a5"/>
        <w:numPr>
          <w:ilvl w:val="0"/>
          <w:numId w:val="14"/>
        </w:numPr>
        <w:tabs>
          <w:tab w:val="left" w:pos="992"/>
        </w:tabs>
        <w:spacing w:line="269" w:lineRule="exact"/>
        <w:ind w:left="992" w:hanging="423"/>
      </w:pPr>
      <w:r w:rsidRPr="00A65840">
        <w:t>сочетание</w:t>
      </w:r>
      <w:r w:rsidRPr="00A65840">
        <w:rPr>
          <w:spacing w:val="-7"/>
        </w:rPr>
        <w:t xml:space="preserve"> </w:t>
      </w:r>
      <w:r w:rsidRPr="00A65840">
        <w:t>внешней</w:t>
      </w:r>
      <w:r w:rsidRPr="00A65840">
        <w:rPr>
          <w:spacing w:val="-7"/>
        </w:rPr>
        <w:t xml:space="preserve"> </w:t>
      </w:r>
      <w:r w:rsidRPr="00A65840">
        <w:t>и</w:t>
      </w:r>
      <w:r w:rsidRPr="00A65840">
        <w:rPr>
          <w:spacing w:val="-8"/>
        </w:rPr>
        <w:t xml:space="preserve"> </w:t>
      </w:r>
      <w:r w:rsidRPr="00A65840">
        <w:t>внутренней</w:t>
      </w:r>
      <w:r w:rsidRPr="00A65840">
        <w:rPr>
          <w:spacing w:val="-6"/>
        </w:rPr>
        <w:t xml:space="preserve"> </w:t>
      </w:r>
      <w:r w:rsidRPr="00A65840">
        <w:t>оценки</w:t>
      </w:r>
      <w:r w:rsidRPr="00A65840">
        <w:rPr>
          <w:spacing w:val="-10"/>
        </w:rPr>
        <w:t xml:space="preserve"> </w:t>
      </w:r>
      <w:r w:rsidRPr="00A65840">
        <w:t>как</w:t>
      </w:r>
      <w:r w:rsidRPr="00A65840">
        <w:rPr>
          <w:spacing w:val="-6"/>
        </w:rPr>
        <w:t xml:space="preserve"> </w:t>
      </w:r>
      <w:r w:rsidRPr="00A65840">
        <w:t>механизма</w:t>
      </w:r>
      <w:r w:rsidRPr="00A65840">
        <w:rPr>
          <w:spacing w:val="-7"/>
        </w:rPr>
        <w:t xml:space="preserve"> </w:t>
      </w:r>
      <w:r w:rsidRPr="00A65840">
        <w:t>обеспечения</w:t>
      </w:r>
      <w:r w:rsidRPr="00A65840">
        <w:rPr>
          <w:spacing w:val="-8"/>
        </w:rPr>
        <w:t xml:space="preserve"> </w:t>
      </w:r>
      <w:r w:rsidRPr="00A65840">
        <w:t>качества</w:t>
      </w:r>
      <w:r w:rsidRPr="00A65840">
        <w:rPr>
          <w:spacing w:val="-6"/>
        </w:rPr>
        <w:t xml:space="preserve"> </w:t>
      </w:r>
      <w:r w:rsidRPr="00A65840">
        <w:rPr>
          <w:spacing w:val="-2"/>
        </w:rPr>
        <w:t>образования;</w:t>
      </w:r>
    </w:p>
    <w:p w14:paraId="10413D4D" w14:textId="77777777" w:rsidR="003B3C72" w:rsidRPr="00A65840" w:rsidRDefault="00000000">
      <w:pPr>
        <w:pStyle w:val="a5"/>
        <w:numPr>
          <w:ilvl w:val="0"/>
          <w:numId w:val="14"/>
        </w:numPr>
        <w:tabs>
          <w:tab w:val="left" w:pos="991"/>
        </w:tabs>
        <w:ind w:right="422" w:firstLine="283"/>
      </w:pPr>
      <w:r w:rsidRPr="00A65840">
        <w:t>использование</w:t>
      </w:r>
      <w:r w:rsidRPr="00A65840">
        <w:rPr>
          <w:spacing w:val="-7"/>
        </w:rPr>
        <w:t xml:space="preserve"> </w:t>
      </w:r>
      <w:r w:rsidRPr="00A65840">
        <w:t>персонифицированных</w:t>
      </w:r>
      <w:r w:rsidRPr="00A65840">
        <w:rPr>
          <w:spacing w:val="-7"/>
        </w:rPr>
        <w:t xml:space="preserve"> </w:t>
      </w:r>
      <w:r w:rsidRPr="00A65840">
        <w:t>процедур</w:t>
      </w:r>
      <w:r w:rsidRPr="00A65840">
        <w:rPr>
          <w:spacing w:val="-7"/>
        </w:rPr>
        <w:t xml:space="preserve"> </w:t>
      </w:r>
      <w:r w:rsidRPr="00A65840">
        <w:t>итоговой</w:t>
      </w:r>
      <w:r w:rsidRPr="00A65840">
        <w:rPr>
          <w:spacing w:val="-8"/>
        </w:rPr>
        <w:t xml:space="preserve"> </w:t>
      </w:r>
      <w:r w:rsidRPr="00A65840">
        <w:t>оценки</w:t>
      </w:r>
      <w:r w:rsidRPr="00A65840">
        <w:rPr>
          <w:spacing w:val="-8"/>
        </w:rPr>
        <w:t xml:space="preserve"> </w:t>
      </w:r>
      <w:r w:rsidRPr="00A65840">
        <w:t>и</w:t>
      </w:r>
      <w:r w:rsidRPr="00A65840">
        <w:rPr>
          <w:spacing w:val="-8"/>
        </w:rPr>
        <w:t xml:space="preserve"> </w:t>
      </w:r>
      <w:r w:rsidRPr="00A65840">
        <w:t>аттестации</w:t>
      </w:r>
      <w:r w:rsidRPr="00A65840">
        <w:rPr>
          <w:spacing w:val="-8"/>
        </w:rPr>
        <w:t xml:space="preserve"> </w:t>
      </w:r>
      <w:r w:rsidRPr="00A65840">
        <w:t>обучающихся</w:t>
      </w:r>
      <w:r w:rsidRPr="00A65840">
        <w:rPr>
          <w:spacing w:val="-8"/>
        </w:rPr>
        <w:t xml:space="preserve"> </w:t>
      </w:r>
      <w:r w:rsidRPr="00A65840">
        <w:t>и</w:t>
      </w:r>
      <w:r w:rsidRPr="00A65840">
        <w:rPr>
          <w:spacing w:val="-8"/>
        </w:rPr>
        <w:t xml:space="preserve"> </w:t>
      </w:r>
      <w:r w:rsidRPr="00A65840">
        <w:t>не персонифицированных процедур оценки состояния и тенденций развития системы образования;</w:t>
      </w:r>
    </w:p>
    <w:p w14:paraId="31D963E7" w14:textId="77777777" w:rsidR="003B3C72" w:rsidRPr="00A65840" w:rsidRDefault="003B3C72">
      <w:pPr>
        <w:pStyle w:val="a5"/>
        <w:sectPr w:rsidR="003B3C72" w:rsidRPr="00A65840">
          <w:pgSz w:w="11910" w:h="16840"/>
          <w:pgMar w:top="1020" w:right="141" w:bottom="1700" w:left="1133" w:header="0" w:footer="1473" w:gutter="0"/>
          <w:cols w:space="720"/>
        </w:sectPr>
      </w:pPr>
    </w:p>
    <w:p w14:paraId="7BDA5FD8" w14:textId="77777777" w:rsidR="003B3C72" w:rsidRPr="00A65840" w:rsidRDefault="00000000">
      <w:pPr>
        <w:pStyle w:val="a5"/>
        <w:numPr>
          <w:ilvl w:val="0"/>
          <w:numId w:val="14"/>
        </w:numPr>
        <w:tabs>
          <w:tab w:val="left" w:pos="992"/>
        </w:tabs>
        <w:spacing w:before="87" w:line="269" w:lineRule="exact"/>
        <w:ind w:left="992" w:hanging="423"/>
      </w:pPr>
      <w:r w:rsidRPr="00A65840">
        <w:lastRenderedPageBreak/>
        <w:t>уровневый</w:t>
      </w:r>
      <w:r w:rsidRPr="00A65840">
        <w:rPr>
          <w:spacing w:val="-7"/>
        </w:rPr>
        <w:t xml:space="preserve"> </w:t>
      </w:r>
      <w:r w:rsidRPr="00A65840">
        <w:t>подход</w:t>
      </w:r>
      <w:r w:rsidRPr="00A65840">
        <w:rPr>
          <w:spacing w:val="-6"/>
        </w:rPr>
        <w:t xml:space="preserve"> </w:t>
      </w:r>
      <w:r w:rsidRPr="00A65840">
        <w:t>к</w:t>
      </w:r>
      <w:r w:rsidRPr="00A65840">
        <w:rPr>
          <w:spacing w:val="-8"/>
        </w:rPr>
        <w:t xml:space="preserve"> </w:t>
      </w:r>
      <w:r w:rsidRPr="00A65840">
        <w:t>разработке</w:t>
      </w:r>
      <w:r w:rsidRPr="00A65840">
        <w:rPr>
          <w:spacing w:val="-7"/>
        </w:rPr>
        <w:t xml:space="preserve"> </w:t>
      </w:r>
      <w:r w:rsidRPr="00A65840">
        <w:t>планируемых</w:t>
      </w:r>
      <w:r w:rsidRPr="00A65840">
        <w:rPr>
          <w:spacing w:val="-6"/>
        </w:rPr>
        <w:t xml:space="preserve"> </w:t>
      </w:r>
      <w:r w:rsidRPr="00A65840">
        <w:t>результатов,</w:t>
      </w:r>
      <w:r w:rsidRPr="00A65840">
        <w:rPr>
          <w:spacing w:val="-7"/>
        </w:rPr>
        <w:t xml:space="preserve"> </w:t>
      </w:r>
      <w:r w:rsidRPr="00A65840">
        <w:t>инструментария</w:t>
      </w:r>
      <w:r w:rsidRPr="00A65840">
        <w:rPr>
          <w:spacing w:val="-10"/>
        </w:rPr>
        <w:t xml:space="preserve"> </w:t>
      </w:r>
      <w:r w:rsidRPr="00A65840">
        <w:t>и</w:t>
      </w:r>
      <w:r w:rsidRPr="00A65840">
        <w:rPr>
          <w:spacing w:val="-6"/>
        </w:rPr>
        <w:t xml:space="preserve"> </w:t>
      </w:r>
      <w:r w:rsidRPr="00A65840">
        <w:t>представлению</w:t>
      </w:r>
      <w:r w:rsidRPr="00A65840">
        <w:rPr>
          <w:spacing w:val="-6"/>
        </w:rPr>
        <w:t xml:space="preserve"> </w:t>
      </w:r>
      <w:r w:rsidRPr="00A65840">
        <w:rPr>
          <w:spacing w:val="-5"/>
        </w:rPr>
        <w:t>их;</w:t>
      </w:r>
    </w:p>
    <w:p w14:paraId="039BD3E3" w14:textId="77777777" w:rsidR="003B3C72" w:rsidRPr="00A65840" w:rsidRDefault="00000000">
      <w:pPr>
        <w:pStyle w:val="a5"/>
        <w:numPr>
          <w:ilvl w:val="0"/>
          <w:numId w:val="14"/>
        </w:numPr>
        <w:tabs>
          <w:tab w:val="left" w:pos="991"/>
        </w:tabs>
        <w:ind w:right="421" w:firstLine="283"/>
      </w:pPr>
      <w:r w:rsidRPr="00A65840">
        <w:t>использование накопительной системы оценивания (портфолио), характеризующей динамику индивидуальных образовательных достижений;</w:t>
      </w:r>
    </w:p>
    <w:p w14:paraId="0C1C6D08" w14:textId="77777777" w:rsidR="003B3C72" w:rsidRPr="00A65840" w:rsidRDefault="00000000">
      <w:pPr>
        <w:pStyle w:val="a5"/>
        <w:numPr>
          <w:ilvl w:val="0"/>
          <w:numId w:val="14"/>
        </w:numPr>
        <w:tabs>
          <w:tab w:val="left" w:pos="991"/>
        </w:tabs>
        <w:ind w:right="418" w:firstLine="283"/>
      </w:pPr>
      <w:r w:rsidRPr="00A65840">
        <w:t>использование наряду со стандартизированными письменными или устными работами таких форм</w:t>
      </w:r>
      <w:r w:rsidRPr="00A65840">
        <w:rPr>
          <w:spacing w:val="-3"/>
        </w:rPr>
        <w:t xml:space="preserve"> </w:t>
      </w:r>
      <w:r w:rsidRPr="00A65840">
        <w:t>и</w:t>
      </w:r>
      <w:r w:rsidRPr="00A65840">
        <w:rPr>
          <w:spacing w:val="-4"/>
        </w:rPr>
        <w:t xml:space="preserve"> </w:t>
      </w:r>
      <w:r w:rsidRPr="00A65840">
        <w:t>методов</w:t>
      </w:r>
      <w:r w:rsidRPr="00A65840">
        <w:rPr>
          <w:spacing w:val="-3"/>
        </w:rPr>
        <w:t xml:space="preserve"> </w:t>
      </w:r>
      <w:r w:rsidRPr="00A65840">
        <w:t>оценки,</w:t>
      </w:r>
      <w:r w:rsidRPr="00A65840">
        <w:rPr>
          <w:spacing w:val="-3"/>
        </w:rPr>
        <w:t xml:space="preserve"> </w:t>
      </w:r>
      <w:r w:rsidRPr="00A65840">
        <w:t>как</w:t>
      </w:r>
      <w:r w:rsidRPr="00A65840">
        <w:rPr>
          <w:spacing w:val="-2"/>
        </w:rPr>
        <w:t xml:space="preserve"> </w:t>
      </w:r>
      <w:r w:rsidRPr="00A65840">
        <w:t>проекты,</w:t>
      </w:r>
      <w:r w:rsidRPr="00A65840">
        <w:rPr>
          <w:spacing w:val="-6"/>
        </w:rPr>
        <w:t xml:space="preserve"> </w:t>
      </w:r>
      <w:r w:rsidRPr="00A65840">
        <w:t>практические</w:t>
      </w:r>
      <w:r w:rsidRPr="00A65840">
        <w:rPr>
          <w:spacing w:val="-6"/>
        </w:rPr>
        <w:t xml:space="preserve"> </w:t>
      </w:r>
      <w:r w:rsidRPr="00A65840">
        <w:t>работы,</w:t>
      </w:r>
      <w:r w:rsidRPr="00A65840">
        <w:rPr>
          <w:spacing w:val="-3"/>
        </w:rPr>
        <w:t xml:space="preserve"> </w:t>
      </w:r>
      <w:r w:rsidRPr="00A65840">
        <w:t>творческие</w:t>
      </w:r>
      <w:r w:rsidRPr="00A65840">
        <w:rPr>
          <w:spacing w:val="-3"/>
        </w:rPr>
        <w:t xml:space="preserve"> </w:t>
      </w:r>
      <w:r w:rsidRPr="00A65840">
        <w:t>работы,</w:t>
      </w:r>
      <w:r w:rsidRPr="00A65840">
        <w:rPr>
          <w:spacing w:val="-3"/>
        </w:rPr>
        <w:t xml:space="preserve"> </w:t>
      </w:r>
      <w:r w:rsidRPr="00A65840">
        <w:t>самоанализ,</w:t>
      </w:r>
      <w:r w:rsidRPr="00A65840">
        <w:rPr>
          <w:spacing w:val="-3"/>
        </w:rPr>
        <w:t xml:space="preserve"> </w:t>
      </w:r>
      <w:r w:rsidRPr="00A65840">
        <w:t>самооценка, наблюдения и др.;</w:t>
      </w:r>
    </w:p>
    <w:p w14:paraId="398F7CE9" w14:textId="77777777" w:rsidR="003B3C72" w:rsidRPr="00A65840" w:rsidRDefault="00000000">
      <w:pPr>
        <w:pStyle w:val="a5"/>
        <w:numPr>
          <w:ilvl w:val="0"/>
          <w:numId w:val="14"/>
        </w:numPr>
        <w:tabs>
          <w:tab w:val="left" w:pos="991"/>
        </w:tabs>
        <w:ind w:right="420" w:firstLine="283"/>
      </w:pPr>
      <w:r w:rsidRPr="00A65840">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14:paraId="50B7C88A" w14:textId="77777777" w:rsidR="003B3C72" w:rsidRPr="00A65840" w:rsidRDefault="00000000">
      <w:pPr>
        <w:spacing w:line="252" w:lineRule="exact"/>
        <w:ind w:left="569"/>
        <w:jc w:val="both"/>
      </w:pPr>
      <w:r w:rsidRPr="00A65840">
        <w:rPr>
          <w:b/>
          <w:u w:val="single"/>
        </w:rPr>
        <w:t>Система</w:t>
      </w:r>
      <w:r w:rsidRPr="00A65840">
        <w:rPr>
          <w:b/>
          <w:spacing w:val="-14"/>
          <w:u w:val="single"/>
        </w:rPr>
        <w:t xml:space="preserve"> </w:t>
      </w:r>
      <w:r w:rsidRPr="00A65840">
        <w:rPr>
          <w:b/>
          <w:u w:val="single"/>
        </w:rPr>
        <w:t>оценки</w:t>
      </w:r>
      <w:r w:rsidRPr="00A65840">
        <w:rPr>
          <w:b/>
          <w:spacing w:val="-9"/>
          <w:u w:val="single"/>
        </w:rPr>
        <w:t xml:space="preserve"> </w:t>
      </w:r>
      <w:r w:rsidRPr="00A65840">
        <w:rPr>
          <w:b/>
          <w:u w:val="single"/>
        </w:rPr>
        <w:t>достижения</w:t>
      </w:r>
      <w:r w:rsidRPr="00A65840">
        <w:rPr>
          <w:b/>
          <w:spacing w:val="-9"/>
          <w:u w:val="single"/>
        </w:rPr>
        <w:t xml:space="preserve"> </w:t>
      </w:r>
      <w:r w:rsidRPr="00A65840">
        <w:rPr>
          <w:b/>
          <w:u w:val="single"/>
        </w:rPr>
        <w:t>результатов</w:t>
      </w:r>
      <w:r w:rsidRPr="00A65840">
        <w:rPr>
          <w:b/>
          <w:spacing w:val="-9"/>
          <w:u w:val="single"/>
        </w:rPr>
        <w:t xml:space="preserve"> </w:t>
      </w:r>
      <w:r w:rsidRPr="00A65840">
        <w:rPr>
          <w:b/>
          <w:u w:val="single"/>
        </w:rPr>
        <w:t>внеурочной</w:t>
      </w:r>
      <w:r w:rsidRPr="00A65840">
        <w:rPr>
          <w:b/>
          <w:spacing w:val="-10"/>
          <w:u w:val="single"/>
        </w:rPr>
        <w:t xml:space="preserve"> </w:t>
      </w:r>
      <w:r w:rsidRPr="00A65840">
        <w:rPr>
          <w:b/>
          <w:spacing w:val="-2"/>
          <w:u w:val="single"/>
        </w:rPr>
        <w:t>деятельности</w:t>
      </w:r>
      <w:r w:rsidRPr="00A65840">
        <w:rPr>
          <w:spacing w:val="-2"/>
          <w:u w:val="single"/>
        </w:rPr>
        <w:t>.</w:t>
      </w:r>
    </w:p>
    <w:p w14:paraId="3595446E" w14:textId="72F8C0C2" w:rsidR="003B3C72" w:rsidRPr="00A65840" w:rsidRDefault="00000000">
      <w:pPr>
        <w:ind w:left="285" w:right="421" w:firstLine="283"/>
        <w:jc w:val="both"/>
      </w:pPr>
      <w:r w:rsidRPr="00A65840">
        <w:t>Система</w:t>
      </w:r>
      <w:r w:rsidRPr="00A65840">
        <w:rPr>
          <w:spacing w:val="-5"/>
        </w:rPr>
        <w:t xml:space="preserve"> </w:t>
      </w:r>
      <w:r w:rsidRPr="00A65840">
        <w:t>оценки</w:t>
      </w:r>
      <w:r w:rsidRPr="00A65840">
        <w:rPr>
          <w:spacing w:val="-6"/>
        </w:rPr>
        <w:t xml:space="preserve"> </w:t>
      </w:r>
      <w:r w:rsidRPr="00A65840">
        <w:t>внеурочной</w:t>
      </w:r>
      <w:r w:rsidRPr="00A65840">
        <w:rPr>
          <w:spacing w:val="-6"/>
        </w:rPr>
        <w:t xml:space="preserve"> </w:t>
      </w:r>
      <w:r w:rsidRPr="00A65840">
        <w:t>деятельности</w:t>
      </w:r>
      <w:r w:rsidRPr="00A65840">
        <w:rPr>
          <w:spacing w:val="-9"/>
        </w:rPr>
        <w:t xml:space="preserve"> </w:t>
      </w:r>
      <w:r w:rsidRPr="00A65840">
        <w:t>школьников</w:t>
      </w:r>
      <w:r w:rsidRPr="00A65840">
        <w:rPr>
          <w:spacing w:val="-7"/>
        </w:rPr>
        <w:t xml:space="preserve"> </w:t>
      </w:r>
      <w:r w:rsidRPr="00A65840">
        <w:t>носит</w:t>
      </w:r>
      <w:r w:rsidRPr="00A65840">
        <w:rPr>
          <w:spacing w:val="-9"/>
        </w:rPr>
        <w:t xml:space="preserve"> </w:t>
      </w:r>
      <w:r w:rsidRPr="00A65840">
        <w:t>комплексный</w:t>
      </w:r>
      <w:r w:rsidRPr="00A65840">
        <w:rPr>
          <w:spacing w:val="-6"/>
        </w:rPr>
        <w:t xml:space="preserve"> </w:t>
      </w:r>
      <w:r w:rsidRPr="00A65840">
        <w:t>подход</w:t>
      </w:r>
      <w:r w:rsidRPr="00A65840">
        <w:rPr>
          <w:spacing w:val="-7"/>
        </w:rPr>
        <w:t xml:space="preserve"> </w:t>
      </w:r>
      <w:r w:rsidRPr="00A65840">
        <w:t>и</w:t>
      </w:r>
      <w:r w:rsidRPr="00A65840">
        <w:rPr>
          <w:spacing w:val="-6"/>
        </w:rPr>
        <w:t xml:space="preserve"> </w:t>
      </w:r>
      <w:r w:rsidRPr="00A65840">
        <w:t xml:space="preserve">предусматривает оценку достижений, обучающихся (портфолио) и оценку эффективности внеурочной деятельности </w:t>
      </w:r>
      <w:r w:rsidR="00CA4F3C">
        <w:rPr>
          <w:spacing w:val="-2"/>
        </w:rPr>
        <w:t>Лицея</w:t>
      </w:r>
      <w:r w:rsidRPr="00A65840">
        <w:rPr>
          <w:spacing w:val="-2"/>
        </w:rPr>
        <w:t>.</w:t>
      </w:r>
    </w:p>
    <w:p w14:paraId="3A6EF1D3" w14:textId="77777777" w:rsidR="003B3C72" w:rsidRPr="00A65840" w:rsidRDefault="00000000">
      <w:pPr>
        <w:spacing w:before="1" w:line="252" w:lineRule="exact"/>
        <w:ind w:left="569"/>
        <w:jc w:val="both"/>
      </w:pPr>
      <w:r w:rsidRPr="00A65840">
        <w:t>Оценка</w:t>
      </w:r>
      <w:r w:rsidRPr="00A65840">
        <w:rPr>
          <w:spacing w:val="-9"/>
        </w:rPr>
        <w:t xml:space="preserve"> </w:t>
      </w:r>
      <w:r w:rsidRPr="00A65840">
        <w:t>достижений</w:t>
      </w:r>
      <w:r w:rsidRPr="00A65840">
        <w:rPr>
          <w:spacing w:val="-7"/>
        </w:rPr>
        <w:t xml:space="preserve"> </w:t>
      </w:r>
      <w:r w:rsidRPr="00A65840">
        <w:t>результатов</w:t>
      </w:r>
      <w:r w:rsidRPr="00A65840">
        <w:rPr>
          <w:spacing w:val="-8"/>
        </w:rPr>
        <w:t xml:space="preserve"> </w:t>
      </w:r>
      <w:r w:rsidRPr="00A65840">
        <w:t>внеурочной</w:t>
      </w:r>
      <w:r w:rsidRPr="00A65840">
        <w:rPr>
          <w:spacing w:val="-8"/>
        </w:rPr>
        <w:t xml:space="preserve"> </w:t>
      </w:r>
      <w:r w:rsidRPr="00A65840">
        <w:t>деятельности</w:t>
      </w:r>
      <w:r w:rsidRPr="00A65840">
        <w:rPr>
          <w:spacing w:val="-7"/>
        </w:rPr>
        <w:t xml:space="preserve"> </w:t>
      </w:r>
      <w:r w:rsidRPr="00A65840">
        <w:t>происходит</w:t>
      </w:r>
      <w:r w:rsidRPr="00A65840">
        <w:rPr>
          <w:spacing w:val="-7"/>
        </w:rPr>
        <w:t xml:space="preserve"> </w:t>
      </w:r>
      <w:r w:rsidRPr="00A65840">
        <w:t>на</w:t>
      </w:r>
      <w:r w:rsidRPr="00A65840">
        <w:rPr>
          <w:spacing w:val="-7"/>
        </w:rPr>
        <w:t xml:space="preserve"> </w:t>
      </w:r>
      <w:r w:rsidRPr="00A65840">
        <w:t>трех</w:t>
      </w:r>
      <w:r w:rsidRPr="00A65840">
        <w:rPr>
          <w:spacing w:val="-6"/>
        </w:rPr>
        <w:t xml:space="preserve"> </w:t>
      </w:r>
      <w:r w:rsidRPr="00A65840">
        <w:rPr>
          <w:spacing w:val="-2"/>
        </w:rPr>
        <w:t>уровнях:</w:t>
      </w:r>
    </w:p>
    <w:p w14:paraId="4D3FF887" w14:textId="77777777" w:rsidR="003B3C72" w:rsidRPr="00A65840" w:rsidRDefault="00000000">
      <w:pPr>
        <w:pStyle w:val="a5"/>
        <w:numPr>
          <w:ilvl w:val="0"/>
          <w:numId w:val="13"/>
        </w:numPr>
        <w:tabs>
          <w:tab w:val="left" w:pos="906"/>
        </w:tabs>
        <w:spacing w:line="252" w:lineRule="exact"/>
        <w:ind w:left="906" w:hanging="337"/>
      </w:pPr>
      <w:r w:rsidRPr="00A65840">
        <w:t>оценка</w:t>
      </w:r>
      <w:r w:rsidRPr="00A65840">
        <w:rPr>
          <w:spacing w:val="-7"/>
        </w:rPr>
        <w:t xml:space="preserve"> </w:t>
      </w:r>
      <w:r w:rsidRPr="00A65840">
        <w:t>результата,</w:t>
      </w:r>
      <w:r w:rsidRPr="00A65840">
        <w:rPr>
          <w:spacing w:val="-5"/>
        </w:rPr>
        <w:t xml:space="preserve"> </w:t>
      </w:r>
      <w:r w:rsidRPr="00A65840">
        <w:t>полученного</w:t>
      </w:r>
      <w:r w:rsidRPr="00A65840">
        <w:rPr>
          <w:spacing w:val="-5"/>
        </w:rPr>
        <w:t xml:space="preserve"> </w:t>
      </w:r>
      <w:r w:rsidRPr="00A65840">
        <w:t>группой</w:t>
      </w:r>
      <w:r w:rsidRPr="00A65840">
        <w:rPr>
          <w:spacing w:val="-4"/>
        </w:rPr>
        <w:t xml:space="preserve"> </w:t>
      </w:r>
      <w:r w:rsidRPr="00A65840">
        <w:t>обучающихся</w:t>
      </w:r>
      <w:r w:rsidRPr="00A65840">
        <w:rPr>
          <w:spacing w:val="-6"/>
        </w:rPr>
        <w:t xml:space="preserve"> </w:t>
      </w:r>
      <w:r w:rsidRPr="00A65840">
        <w:t>в</w:t>
      </w:r>
      <w:r w:rsidRPr="00A65840">
        <w:rPr>
          <w:spacing w:val="-4"/>
        </w:rPr>
        <w:t xml:space="preserve"> </w:t>
      </w:r>
      <w:r w:rsidRPr="00A65840">
        <w:t>рамках</w:t>
      </w:r>
      <w:r w:rsidRPr="00A65840">
        <w:rPr>
          <w:spacing w:val="-5"/>
        </w:rPr>
        <w:t xml:space="preserve"> </w:t>
      </w:r>
      <w:r w:rsidRPr="00A65840">
        <w:t>одного</w:t>
      </w:r>
      <w:r w:rsidRPr="00A65840">
        <w:rPr>
          <w:spacing w:val="-4"/>
        </w:rPr>
        <w:t xml:space="preserve"> </w:t>
      </w:r>
      <w:r w:rsidRPr="00A65840">
        <w:rPr>
          <w:spacing w:val="-2"/>
        </w:rPr>
        <w:t>направления;</w:t>
      </w:r>
    </w:p>
    <w:p w14:paraId="2A2E3AD2" w14:textId="77777777" w:rsidR="003B3C72" w:rsidRPr="00A65840" w:rsidRDefault="00000000">
      <w:pPr>
        <w:pStyle w:val="a5"/>
        <w:numPr>
          <w:ilvl w:val="0"/>
          <w:numId w:val="13"/>
        </w:numPr>
        <w:tabs>
          <w:tab w:val="left" w:pos="905"/>
        </w:tabs>
        <w:spacing w:before="2"/>
        <w:ind w:right="424" w:firstLine="283"/>
      </w:pPr>
      <w:r w:rsidRPr="00A65840">
        <w:t>индивидуальная оценка результатов внеурочной деятельности каждого обучающегося на основании экспертной оценки личного портфолио;</w:t>
      </w:r>
    </w:p>
    <w:p w14:paraId="4A9353B8" w14:textId="5F057EC1" w:rsidR="003B3C72" w:rsidRPr="00A65840" w:rsidRDefault="00000000">
      <w:pPr>
        <w:pStyle w:val="a5"/>
        <w:numPr>
          <w:ilvl w:val="0"/>
          <w:numId w:val="13"/>
        </w:numPr>
        <w:tabs>
          <w:tab w:val="left" w:pos="905"/>
        </w:tabs>
        <w:ind w:right="423" w:firstLine="283"/>
      </w:pPr>
      <w:r w:rsidRPr="00A65840">
        <w:t xml:space="preserve">качественная и количественная оценка эффективности деятельности </w:t>
      </w:r>
      <w:r w:rsidR="00CA4F3C">
        <w:t>Лицея</w:t>
      </w:r>
      <w:r w:rsidRPr="00A65840">
        <w:t xml:space="preserve"> по направлениям внеурочной деятельности, полученная на основании суммирования индивидуальных результатов обучающихся и коллективных результатов групп.</w:t>
      </w:r>
    </w:p>
    <w:p w14:paraId="10FF93FC" w14:textId="77777777" w:rsidR="003B3C72" w:rsidRPr="00A65840" w:rsidRDefault="00000000">
      <w:pPr>
        <w:ind w:left="285" w:right="426" w:firstLine="283"/>
        <w:jc w:val="both"/>
      </w:pPr>
      <w:r w:rsidRPr="00A65840">
        <w:t>Представление коллективного результата, полученного группой обучающихся, в рамках одного направления может проводиться по окончании учебного года в форме творческой презентации.</w:t>
      </w:r>
    </w:p>
    <w:p w14:paraId="37DCF1BB" w14:textId="77777777" w:rsidR="003B3C72" w:rsidRPr="00A65840" w:rsidRDefault="00000000">
      <w:pPr>
        <w:ind w:left="285" w:right="423" w:firstLine="283"/>
        <w:jc w:val="both"/>
      </w:pPr>
      <w:r w:rsidRPr="00A65840">
        <w:t>В</w:t>
      </w:r>
      <w:r w:rsidRPr="00A65840">
        <w:rPr>
          <w:spacing w:val="-14"/>
        </w:rPr>
        <w:t xml:space="preserve"> </w:t>
      </w:r>
      <w:r w:rsidRPr="00A65840">
        <w:t>конце</w:t>
      </w:r>
      <w:r w:rsidRPr="00A65840">
        <w:rPr>
          <w:spacing w:val="-14"/>
        </w:rPr>
        <w:t xml:space="preserve"> </w:t>
      </w:r>
      <w:r w:rsidRPr="00A65840">
        <w:t>учебного</w:t>
      </w:r>
      <w:r w:rsidRPr="00A65840">
        <w:rPr>
          <w:spacing w:val="-14"/>
        </w:rPr>
        <w:t xml:space="preserve"> </w:t>
      </w:r>
      <w:r w:rsidRPr="00A65840">
        <w:t>года</w:t>
      </w:r>
      <w:r w:rsidRPr="00A65840">
        <w:rPr>
          <w:spacing w:val="-13"/>
        </w:rPr>
        <w:t xml:space="preserve"> </w:t>
      </w:r>
      <w:r w:rsidRPr="00A65840">
        <w:t>подводятся</w:t>
      </w:r>
      <w:r w:rsidRPr="00A65840">
        <w:rPr>
          <w:spacing w:val="-14"/>
        </w:rPr>
        <w:t xml:space="preserve"> </w:t>
      </w:r>
      <w:r w:rsidRPr="00A65840">
        <w:t>результаты</w:t>
      </w:r>
      <w:r w:rsidRPr="00A65840">
        <w:rPr>
          <w:spacing w:val="-14"/>
        </w:rPr>
        <w:t xml:space="preserve"> </w:t>
      </w:r>
      <w:r w:rsidRPr="00A65840">
        <w:t>внеурочной</w:t>
      </w:r>
      <w:r w:rsidRPr="00A65840">
        <w:rPr>
          <w:spacing w:val="-14"/>
        </w:rPr>
        <w:t xml:space="preserve"> </w:t>
      </w:r>
      <w:r w:rsidRPr="00A65840">
        <w:t>деятельности</w:t>
      </w:r>
      <w:r w:rsidRPr="00A65840">
        <w:rPr>
          <w:spacing w:val="-13"/>
        </w:rPr>
        <w:t xml:space="preserve"> </w:t>
      </w:r>
      <w:r w:rsidRPr="00A65840">
        <w:t>с</w:t>
      </w:r>
      <w:r w:rsidRPr="00A65840">
        <w:rPr>
          <w:spacing w:val="-14"/>
        </w:rPr>
        <w:t xml:space="preserve"> </w:t>
      </w:r>
      <w:r w:rsidRPr="00A65840">
        <w:t>определением</w:t>
      </w:r>
      <w:r w:rsidRPr="00A65840">
        <w:rPr>
          <w:spacing w:val="-14"/>
        </w:rPr>
        <w:t xml:space="preserve"> </w:t>
      </w:r>
      <w:r w:rsidRPr="00A65840">
        <w:t>обучающихся, набравших максимальное количество баллов по всем направлениям и набравших максимальное количество баллов по отдельные направления внеурочной деятельности.</w:t>
      </w:r>
    </w:p>
    <w:p w14:paraId="32325BD7" w14:textId="77777777" w:rsidR="003B3C72" w:rsidRPr="00A65840" w:rsidRDefault="00000000">
      <w:pPr>
        <w:spacing w:before="5" w:line="250" w:lineRule="exact"/>
        <w:ind w:left="569"/>
        <w:jc w:val="both"/>
        <w:rPr>
          <w:b/>
        </w:rPr>
      </w:pPr>
      <w:r w:rsidRPr="00A65840">
        <w:rPr>
          <w:b/>
        </w:rPr>
        <w:t>Учет</w:t>
      </w:r>
      <w:r w:rsidRPr="00A65840">
        <w:rPr>
          <w:b/>
          <w:spacing w:val="-12"/>
        </w:rPr>
        <w:t xml:space="preserve"> </w:t>
      </w:r>
      <w:r w:rsidRPr="00A65840">
        <w:rPr>
          <w:b/>
        </w:rPr>
        <w:t>индивидуальных</w:t>
      </w:r>
      <w:r w:rsidRPr="00A65840">
        <w:rPr>
          <w:b/>
          <w:spacing w:val="-11"/>
        </w:rPr>
        <w:t xml:space="preserve"> </w:t>
      </w:r>
      <w:r w:rsidRPr="00A65840">
        <w:rPr>
          <w:b/>
        </w:rPr>
        <w:t>достижений</w:t>
      </w:r>
      <w:r w:rsidRPr="00A65840">
        <w:rPr>
          <w:b/>
          <w:spacing w:val="-9"/>
        </w:rPr>
        <w:t xml:space="preserve"> </w:t>
      </w:r>
      <w:r w:rsidRPr="00A65840">
        <w:rPr>
          <w:b/>
          <w:spacing w:val="-2"/>
        </w:rPr>
        <w:t>учащихся</w:t>
      </w:r>
    </w:p>
    <w:p w14:paraId="50FA16D4" w14:textId="77777777" w:rsidR="003B3C72" w:rsidRPr="00A65840" w:rsidRDefault="00000000">
      <w:pPr>
        <w:ind w:left="569" w:right="1943"/>
        <w:jc w:val="both"/>
      </w:pPr>
      <w:r w:rsidRPr="00A65840">
        <w:rPr>
          <w:b/>
        </w:rPr>
        <w:t>Основной</w:t>
      </w:r>
      <w:r w:rsidRPr="00A65840">
        <w:rPr>
          <w:b/>
          <w:spacing w:val="-6"/>
        </w:rPr>
        <w:t xml:space="preserve"> </w:t>
      </w:r>
      <w:r w:rsidRPr="00A65840">
        <w:rPr>
          <w:b/>
        </w:rPr>
        <w:t>формой</w:t>
      </w:r>
      <w:r w:rsidRPr="00A65840">
        <w:rPr>
          <w:b/>
          <w:spacing w:val="-5"/>
        </w:rPr>
        <w:t xml:space="preserve"> </w:t>
      </w:r>
      <w:r w:rsidRPr="00A65840">
        <w:t>учёта</w:t>
      </w:r>
      <w:r w:rsidRPr="00A65840">
        <w:rPr>
          <w:spacing w:val="-6"/>
        </w:rPr>
        <w:t xml:space="preserve"> </w:t>
      </w:r>
      <w:r w:rsidRPr="00A65840">
        <w:t>внеурочных</w:t>
      </w:r>
      <w:r w:rsidRPr="00A65840">
        <w:rPr>
          <w:spacing w:val="-6"/>
        </w:rPr>
        <w:t xml:space="preserve"> </w:t>
      </w:r>
      <w:r w:rsidRPr="00A65840">
        <w:t>достижений,обучающихся</w:t>
      </w:r>
      <w:r w:rsidRPr="00A65840">
        <w:rPr>
          <w:spacing w:val="-6"/>
        </w:rPr>
        <w:t xml:space="preserve"> </w:t>
      </w:r>
      <w:r w:rsidRPr="00A65840">
        <w:t>является</w:t>
      </w:r>
      <w:r w:rsidRPr="00A65840">
        <w:rPr>
          <w:spacing w:val="-6"/>
        </w:rPr>
        <w:t xml:space="preserve"> </w:t>
      </w:r>
      <w:r w:rsidRPr="00A65840">
        <w:t>портфолио. Основные цели составления портфолио:</w:t>
      </w:r>
    </w:p>
    <w:p w14:paraId="254AA70C" w14:textId="77777777" w:rsidR="003B3C72" w:rsidRPr="00A65840" w:rsidRDefault="00000000">
      <w:pPr>
        <w:pStyle w:val="a5"/>
        <w:numPr>
          <w:ilvl w:val="0"/>
          <w:numId w:val="13"/>
        </w:numPr>
        <w:tabs>
          <w:tab w:val="left" w:pos="907"/>
        </w:tabs>
        <w:ind w:right="424" w:firstLine="283"/>
        <w:jc w:val="left"/>
      </w:pPr>
      <w:r w:rsidRPr="00A65840">
        <w:t>развитие</w:t>
      </w:r>
      <w:r w:rsidRPr="00A65840">
        <w:rPr>
          <w:spacing w:val="-4"/>
        </w:rPr>
        <w:t xml:space="preserve"> </w:t>
      </w:r>
      <w:r w:rsidRPr="00A65840">
        <w:t>самостоятельности</w:t>
      </w:r>
      <w:r w:rsidRPr="00A65840">
        <w:rPr>
          <w:spacing w:val="-4"/>
        </w:rPr>
        <w:t xml:space="preserve"> </w:t>
      </w:r>
      <w:r w:rsidRPr="00A65840">
        <w:t>и</w:t>
      </w:r>
      <w:r w:rsidRPr="00A65840">
        <w:rPr>
          <w:spacing w:val="-5"/>
        </w:rPr>
        <w:t xml:space="preserve"> </w:t>
      </w:r>
      <w:r w:rsidRPr="00A65840">
        <w:t>объективности</w:t>
      </w:r>
      <w:r w:rsidRPr="00A65840">
        <w:rPr>
          <w:spacing w:val="-5"/>
        </w:rPr>
        <w:t xml:space="preserve"> </w:t>
      </w:r>
      <w:r w:rsidRPr="00A65840">
        <w:t>в</w:t>
      </w:r>
      <w:r w:rsidRPr="00A65840">
        <w:rPr>
          <w:spacing w:val="-5"/>
        </w:rPr>
        <w:t xml:space="preserve"> </w:t>
      </w:r>
      <w:r w:rsidRPr="00A65840">
        <w:t>оценке</w:t>
      </w:r>
      <w:r w:rsidRPr="00A65840">
        <w:rPr>
          <w:spacing w:val="-4"/>
        </w:rPr>
        <w:t xml:space="preserve"> </w:t>
      </w:r>
      <w:r w:rsidRPr="00A65840">
        <w:t>деятельности</w:t>
      </w:r>
      <w:r w:rsidRPr="00A65840">
        <w:rPr>
          <w:spacing w:val="-4"/>
        </w:rPr>
        <w:t xml:space="preserve"> </w:t>
      </w:r>
      <w:r w:rsidRPr="00A65840">
        <w:t>обучающихся,</w:t>
      </w:r>
      <w:r w:rsidRPr="00A65840">
        <w:rPr>
          <w:spacing w:val="-4"/>
        </w:rPr>
        <w:t xml:space="preserve"> </w:t>
      </w:r>
      <w:r w:rsidRPr="00A65840">
        <w:t>повышение</w:t>
      </w:r>
      <w:r w:rsidRPr="00A65840">
        <w:rPr>
          <w:spacing w:val="-6"/>
        </w:rPr>
        <w:t xml:space="preserve"> </w:t>
      </w:r>
      <w:r w:rsidRPr="00A65840">
        <w:t xml:space="preserve">их </w:t>
      </w:r>
      <w:r w:rsidRPr="00A65840">
        <w:rPr>
          <w:spacing w:val="-2"/>
        </w:rPr>
        <w:t>конкурентоспособности;</w:t>
      </w:r>
    </w:p>
    <w:p w14:paraId="3BF73DA5" w14:textId="77777777" w:rsidR="003B3C72" w:rsidRPr="00A65840" w:rsidRDefault="00000000">
      <w:pPr>
        <w:pStyle w:val="a5"/>
        <w:numPr>
          <w:ilvl w:val="0"/>
          <w:numId w:val="13"/>
        </w:numPr>
        <w:tabs>
          <w:tab w:val="left" w:pos="907"/>
        </w:tabs>
        <w:ind w:right="426" w:firstLine="283"/>
        <w:jc w:val="left"/>
      </w:pPr>
      <w:r w:rsidRPr="00A65840">
        <w:t>мотивация</w:t>
      </w:r>
      <w:r w:rsidRPr="00A65840">
        <w:rPr>
          <w:spacing w:val="40"/>
        </w:rPr>
        <w:t xml:space="preserve"> </w:t>
      </w:r>
      <w:r w:rsidRPr="00A65840">
        <w:t>обучающихся</w:t>
      </w:r>
      <w:r w:rsidRPr="00A65840">
        <w:rPr>
          <w:spacing w:val="40"/>
        </w:rPr>
        <w:t xml:space="preserve"> </w:t>
      </w:r>
      <w:r w:rsidRPr="00A65840">
        <w:t>в</w:t>
      </w:r>
      <w:r w:rsidRPr="00A65840">
        <w:rPr>
          <w:spacing w:val="40"/>
        </w:rPr>
        <w:t xml:space="preserve"> </w:t>
      </w:r>
      <w:r w:rsidRPr="00A65840">
        <w:t>достижении</w:t>
      </w:r>
      <w:r w:rsidRPr="00A65840">
        <w:rPr>
          <w:spacing w:val="40"/>
        </w:rPr>
        <w:t xml:space="preserve"> </w:t>
      </w:r>
      <w:r w:rsidRPr="00A65840">
        <w:t>индивидуальных</w:t>
      </w:r>
      <w:r w:rsidRPr="00A65840">
        <w:rPr>
          <w:spacing w:val="40"/>
        </w:rPr>
        <w:t xml:space="preserve"> </w:t>
      </w:r>
      <w:r w:rsidRPr="00A65840">
        <w:t>учебных</w:t>
      </w:r>
      <w:r w:rsidRPr="00A65840">
        <w:rPr>
          <w:spacing w:val="40"/>
        </w:rPr>
        <w:t xml:space="preserve"> </w:t>
      </w:r>
      <w:r w:rsidRPr="00A65840">
        <w:t>результатов</w:t>
      </w:r>
      <w:r w:rsidRPr="00A65840">
        <w:rPr>
          <w:spacing w:val="40"/>
        </w:rPr>
        <w:t xml:space="preserve"> </w:t>
      </w:r>
      <w:r w:rsidRPr="00A65840">
        <w:t>через</w:t>
      </w:r>
      <w:r w:rsidRPr="00A65840">
        <w:rPr>
          <w:spacing w:val="40"/>
        </w:rPr>
        <w:t xml:space="preserve"> </w:t>
      </w:r>
      <w:r w:rsidRPr="00A65840">
        <w:t>активное участие во внеурочной деятельности по овладению знаниями, умениями, навыками;</w:t>
      </w:r>
    </w:p>
    <w:p w14:paraId="1704A4F5" w14:textId="77777777" w:rsidR="003B3C72" w:rsidRPr="00A65840" w:rsidRDefault="00000000">
      <w:pPr>
        <w:pStyle w:val="a5"/>
        <w:numPr>
          <w:ilvl w:val="0"/>
          <w:numId w:val="13"/>
        </w:numPr>
        <w:tabs>
          <w:tab w:val="left" w:pos="907"/>
        </w:tabs>
        <w:ind w:right="425" w:firstLine="283"/>
        <w:jc w:val="left"/>
      </w:pPr>
      <w:r w:rsidRPr="00A65840">
        <w:t>переход</w:t>
      </w:r>
      <w:r w:rsidRPr="00A65840">
        <w:rPr>
          <w:spacing w:val="40"/>
        </w:rPr>
        <w:t xml:space="preserve"> </w:t>
      </w:r>
      <w:r w:rsidRPr="00A65840">
        <w:t>на</w:t>
      </w:r>
      <w:r w:rsidRPr="00A65840">
        <w:rPr>
          <w:spacing w:val="40"/>
        </w:rPr>
        <w:t xml:space="preserve"> </w:t>
      </w:r>
      <w:r w:rsidRPr="00A65840">
        <w:t>более</w:t>
      </w:r>
      <w:r w:rsidRPr="00A65840">
        <w:rPr>
          <w:spacing w:val="40"/>
        </w:rPr>
        <w:t xml:space="preserve"> </w:t>
      </w:r>
      <w:r w:rsidRPr="00A65840">
        <w:t>объективную,</w:t>
      </w:r>
      <w:r w:rsidRPr="00A65840">
        <w:rPr>
          <w:spacing w:val="40"/>
        </w:rPr>
        <w:t xml:space="preserve"> </w:t>
      </w:r>
      <w:r w:rsidRPr="00A65840">
        <w:t>справедливую</w:t>
      </w:r>
      <w:r w:rsidRPr="00A65840">
        <w:rPr>
          <w:spacing w:val="40"/>
        </w:rPr>
        <w:t xml:space="preserve"> </w:t>
      </w:r>
      <w:r w:rsidRPr="00A65840">
        <w:t>и</w:t>
      </w:r>
      <w:r w:rsidRPr="00A65840">
        <w:rPr>
          <w:spacing w:val="40"/>
        </w:rPr>
        <w:t xml:space="preserve"> </w:t>
      </w:r>
      <w:r w:rsidRPr="00A65840">
        <w:t>прозрачную</w:t>
      </w:r>
      <w:r w:rsidRPr="00A65840">
        <w:rPr>
          <w:spacing w:val="40"/>
        </w:rPr>
        <w:t xml:space="preserve"> </w:t>
      </w:r>
      <w:r w:rsidRPr="00A65840">
        <w:t>форму</w:t>
      </w:r>
      <w:r w:rsidRPr="00A65840">
        <w:rPr>
          <w:spacing w:val="40"/>
        </w:rPr>
        <w:t xml:space="preserve"> </w:t>
      </w:r>
      <w:r w:rsidRPr="00A65840">
        <w:t>оценивания</w:t>
      </w:r>
      <w:r w:rsidRPr="00A65840">
        <w:rPr>
          <w:spacing w:val="40"/>
        </w:rPr>
        <w:t xml:space="preserve"> </w:t>
      </w:r>
      <w:r w:rsidRPr="00A65840">
        <w:t xml:space="preserve">достижений </w:t>
      </w:r>
      <w:r w:rsidRPr="00A65840">
        <w:rPr>
          <w:spacing w:val="-2"/>
        </w:rPr>
        <w:t>обучающихся.</w:t>
      </w:r>
    </w:p>
    <w:p w14:paraId="2838FF75" w14:textId="77777777" w:rsidR="003B3C72" w:rsidRPr="00A65840" w:rsidRDefault="00000000">
      <w:pPr>
        <w:ind w:left="569"/>
      </w:pPr>
      <w:r w:rsidRPr="00A65840">
        <w:rPr>
          <w:b/>
        </w:rPr>
        <w:t>Основные</w:t>
      </w:r>
      <w:r w:rsidRPr="00A65840">
        <w:rPr>
          <w:b/>
          <w:spacing w:val="-9"/>
        </w:rPr>
        <w:t xml:space="preserve"> </w:t>
      </w:r>
      <w:r w:rsidRPr="00A65840">
        <w:rPr>
          <w:b/>
        </w:rPr>
        <w:t>задачи</w:t>
      </w:r>
      <w:r w:rsidRPr="00A65840">
        <w:rPr>
          <w:b/>
          <w:spacing w:val="-7"/>
        </w:rPr>
        <w:t xml:space="preserve"> </w:t>
      </w:r>
      <w:r w:rsidRPr="00A65840">
        <w:t>составления</w:t>
      </w:r>
      <w:r w:rsidRPr="00A65840">
        <w:rPr>
          <w:spacing w:val="-7"/>
        </w:rPr>
        <w:t xml:space="preserve"> </w:t>
      </w:r>
      <w:r w:rsidRPr="00A65840">
        <w:rPr>
          <w:spacing w:val="-2"/>
        </w:rPr>
        <w:t>портфолио:</w:t>
      </w:r>
    </w:p>
    <w:p w14:paraId="2DACE4AD" w14:textId="77777777" w:rsidR="003B3C72" w:rsidRPr="00A65840" w:rsidRDefault="00000000">
      <w:pPr>
        <w:pStyle w:val="a5"/>
        <w:numPr>
          <w:ilvl w:val="0"/>
          <w:numId w:val="13"/>
        </w:numPr>
        <w:tabs>
          <w:tab w:val="left" w:pos="907"/>
        </w:tabs>
        <w:ind w:right="423" w:firstLine="283"/>
        <w:jc w:val="left"/>
      </w:pPr>
      <w:r w:rsidRPr="00A65840">
        <w:t>систематизация</w:t>
      </w:r>
      <w:r w:rsidRPr="00A65840">
        <w:rPr>
          <w:spacing w:val="32"/>
        </w:rPr>
        <w:t xml:space="preserve"> </w:t>
      </w:r>
      <w:r w:rsidRPr="00A65840">
        <w:t>результатов</w:t>
      </w:r>
      <w:r w:rsidRPr="00A65840">
        <w:rPr>
          <w:spacing w:val="31"/>
        </w:rPr>
        <w:t xml:space="preserve"> </w:t>
      </w:r>
      <w:r w:rsidRPr="00A65840">
        <w:t>различных</w:t>
      </w:r>
      <w:r w:rsidRPr="00A65840">
        <w:rPr>
          <w:spacing w:val="32"/>
        </w:rPr>
        <w:t xml:space="preserve"> </w:t>
      </w:r>
      <w:r w:rsidRPr="00A65840">
        <w:t>видов</w:t>
      </w:r>
      <w:r w:rsidRPr="00A65840">
        <w:rPr>
          <w:spacing w:val="31"/>
        </w:rPr>
        <w:t xml:space="preserve"> </w:t>
      </w:r>
      <w:r w:rsidRPr="00A65840">
        <w:t>внеурочной</w:t>
      </w:r>
      <w:r w:rsidRPr="00A65840">
        <w:rPr>
          <w:spacing w:val="31"/>
        </w:rPr>
        <w:t xml:space="preserve"> </w:t>
      </w:r>
      <w:r w:rsidRPr="00A65840">
        <w:t>деятельности</w:t>
      </w:r>
      <w:r w:rsidRPr="00A65840">
        <w:rPr>
          <w:spacing w:val="29"/>
        </w:rPr>
        <w:t xml:space="preserve"> </w:t>
      </w:r>
      <w:r w:rsidRPr="00A65840">
        <w:t>обучающихся,</w:t>
      </w:r>
      <w:r w:rsidRPr="00A65840">
        <w:rPr>
          <w:spacing w:val="32"/>
        </w:rPr>
        <w:t xml:space="preserve"> </w:t>
      </w:r>
      <w:r w:rsidRPr="00A65840">
        <w:t>включая научную, творческую, спортивную и другую деятельность;</w:t>
      </w:r>
    </w:p>
    <w:p w14:paraId="5CCD8B06" w14:textId="77777777" w:rsidR="003B3C72" w:rsidRPr="00A65840" w:rsidRDefault="00000000">
      <w:pPr>
        <w:pStyle w:val="a5"/>
        <w:numPr>
          <w:ilvl w:val="0"/>
          <w:numId w:val="13"/>
        </w:numPr>
        <w:tabs>
          <w:tab w:val="left" w:pos="907"/>
        </w:tabs>
        <w:spacing w:line="251" w:lineRule="exact"/>
        <w:ind w:left="907" w:hanging="338"/>
        <w:jc w:val="left"/>
      </w:pPr>
      <w:r w:rsidRPr="00A65840">
        <w:t>создание</w:t>
      </w:r>
      <w:r w:rsidRPr="00A65840">
        <w:rPr>
          <w:spacing w:val="-8"/>
        </w:rPr>
        <w:t xml:space="preserve"> </w:t>
      </w:r>
      <w:r w:rsidRPr="00A65840">
        <w:t>условий</w:t>
      </w:r>
      <w:r w:rsidRPr="00A65840">
        <w:rPr>
          <w:spacing w:val="-7"/>
        </w:rPr>
        <w:t xml:space="preserve"> </w:t>
      </w:r>
      <w:r w:rsidRPr="00A65840">
        <w:t>для</w:t>
      </w:r>
      <w:r w:rsidRPr="00A65840">
        <w:rPr>
          <w:spacing w:val="-8"/>
        </w:rPr>
        <w:t xml:space="preserve"> </w:t>
      </w:r>
      <w:r w:rsidRPr="00A65840">
        <w:t>индивидуализации</w:t>
      </w:r>
      <w:r w:rsidRPr="00A65840">
        <w:rPr>
          <w:spacing w:val="-7"/>
        </w:rPr>
        <w:t xml:space="preserve"> </w:t>
      </w:r>
      <w:r w:rsidRPr="00A65840">
        <w:t>оценки</w:t>
      </w:r>
      <w:r w:rsidRPr="00A65840">
        <w:rPr>
          <w:spacing w:val="-7"/>
        </w:rPr>
        <w:t xml:space="preserve"> </w:t>
      </w:r>
      <w:r w:rsidRPr="00A65840">
        <w:t>деятельности</w:t>
      </w:r>
      <w:r w:rsidRPr="00A65840">
        <w:rPr>
          <w:spacing w:val="-10"/>
        </w:rPr>
        <w:t xml:space="preserve"> </w:t>
      </w:r>
      <w:r w:rsidRPr="00A65840">
        <w:t>каждого</w:t>
      </w:r>
      <w:r w:rsidRPr="00A65840">
        <w:rPr>
          <w:spacing w:val="-7"/>
        </w:rPr>
        <w:t xml:space="preserve"> </w:t>
      </w:r>
      <w:r w:rsidRPr="00A65840">
        <w:rPr>
          <w:spacing w:val="-2"/>
        </w:rPr>
        <w:t>обучающегося.</w:t>
      </w:r>
    </w:p>
    <w:p w14:paraId="545B5EA3" w14:textId="77777777" w:rsidR="003B3C72" w:rsidRPr="00A65840" w:rsidRDefault="00000000">
      <w:pPr>
        <w:spacing w:line="252" w:lineRule="exact"/>
        <w:ind w:left="569"/>
      </w:pPr>
      <w:r w:rsidRPr="00A65840">
        <w:rPr>
          <w:b/>
        </w:rPr>
        <w:t>Портфолио</w:t>
      </w:r>
      <w:r w:rsidRPr="00A65840">
        <w:rPr>
          <w:b/>
          <w:spacing w:val="-7"/>
        </w:rPr>
        <w:t xml:space="preserve"> </w:t>
      </w:r>
      <w:r w:rsidRPr="00A65840">
        <w:t>имеет</w:t>
      </w:r>
      <w:r w:rsidRPr="00A65840">
        <w:rPr>
          <w:spacing w:val="-7"/>
        </w:rPr>
        <w:t xml:space="preserve"> </w:t>
      </w:r>
      <w:r w:rsidRPr="00A65840">
        <w:t>следующую</w:t>
      </w:r>
      <w:r w:rsidRPr="00A65840">
        <w:rPr>
          <w:spacing w:val="-6"/>
        </w:rPr>
        <w:t xml:space="preserve"> </w:t>
      </w:r>
      <w:r w:rsidRPr="00A65840">
        <w:rPr>
          <w:spacing w:val="-2"/>
        </w:rPr>
        <w:t>структуру:</w:t>
      </w:r>
    </w:p>
    <w:p w14:paraId="504A7DE9" w14:textId="77777777" w:rsidR="003B3C72" w:rsidRPr="00A65840" w:rsidRDefault="00000000">
      <w:pPr>
        <w:pStyle w:val="a5"/>
        <w:numPr>
          <w:ilvl w:val="0"/>
          <w:numId w:val="12"/>
        </w:numPr>
        <w:tabs>
          <w:tab w:val="left" w:pos="907"/>
        </w:tabs>
        <w:spacing w:line="252" w:lineRule="exact"/>
        <w:ind w:left="907" w:hanging="338"/>
        <w:jc w:val="left"/>
      </w:pPr>
      <w:r w:rsidRPr="00A65840">
        <w:t>I</w:t>
      </w:r>
      <w:r w:rsidRPr="00A65840">
        <w:rPr>
          <w:spacing w:val="-7"/>
        </w:rPr>
        <w:t xml:space="preserve"> </w:t>
      </w:r>
      <w:r w:rsidRPr="00A65840">
        <w:t>раздел «Мой</w:t>
      </w:r>
      <w:r w:rsidRPr="00A65840">
        <w:rPr>
          <w:spacing w:val="-3"/>
        </w:rPr>
        <w:t xml:space="preserve"> </w:t>
      </w:r>
      <w:r w:rsidRPr="00A65840">
        <w:t>портрет»</w:t>
      </w:r>
      <w:r w:rsidRPr="00A65840">
        <w:rPr>
          <w:spacing w:val="-7"/>
        </w:rPr>
        <w:t xml:space="preserve"> </w:t>
      </w:r>
      <w:r w:rsidRPr="00A65840">
        <w:t>(информация</w:t>
      </w:r>
      <w:r w:rsidRPr="00A65840">
        <w:rPr>
          <w:spacing w:val="-4"/>
        </w:rPr>
        <w:t xml:space="preserve"> </w:t>
      </w:r>
      <w:r w:rsidRPr="00A65840">
        <w:t>о</w:t>
      </w:r>
      <w:r w:rsidRPr="00A65840">
        <w:rPr>
          <w:spacing w:val="-2"/>
        </w:rPr>
        <w:t xml:space="preserve"> владельце);</w:t>
      </w:r>
    </w:p>
    <w:p w14:paraId="54CD46A9" w14:textId="77777777" w:rsidR="003B3C72" w:rsidRPr="00A65840" w:rsidRDefault="00000000">
      <w:pPr>
        <w:pStyle w:val="a5"/>
        <w:numPr>
          <w:ilvl w:val="0"/>
          <w:numId w:val="12"/>
        </w:numPr>
        <w:tabs>
          <w:tab w:val="left" w:pos="907"/>
        </w:tabs>
        <w:spacing w:before="1" w:line="252" w:lineRule="exact"/>
        <w:ind w:left="907" w:hanging="338"/>
        <w:jc w:val="left"/>
      </w:pPr>
      <w:r w:rsidRPr="00A65840">
        <w:t>II</w:t>
      </w:r>
      <w:r w:rsidRPr="00A65840">
        <w:rPr>
          <w:spacing w:val="-8"/>
        </w:rPr>
        <w:t xml:space="preserve"> </w:t>
      </w:r>
      <w:r w:rsidRPr="00A65840">
        <w:t>раздел</w:t>
      </w:r>
      <w:r w:rsidRPr="00A65840">
        <w:rPr>
          <w:spacing w:val="-4"/>
        </w:rPr>
        <w:t xml:space="preserve"> </w:t>
      </w:r>
      <w:r w:rsidRPr="00A65840">
        <w:t>«Портфолио</w:t>
      </w:r>
      <w:r w:rsidRPr="00A65840">
        <w:rPr>
          <w:spacing w:val="-3"/>
        </w:rPr>
        <w:t xml:space="preserve"> </w:t>
      </w:r>
      <w:r w:rsidRPr="00A65840">
        <w:t>документов»</w:t>
      </w:r>
      <w:r w:rsidRPr="00A65840">
        <w:rPr>
          <w:spacing w:val="-9"/>
        </w:rPr>
        <w:t xml:space="preserve"> </w:t>
      </w:r>
      <w:r w:rsidRPr="00A65840">
        <w:t>(дипломы,</w:t>
      </w:r>
      <w:r w:rsidRPr="00A65840">
        <w:rPr>
          <w:spacing w:val="-3"/>
        </w:rPr>
        <w:t xml:space="preserve"> </w:t>
      </w:r>
      <w:r w:rsidRPr="00A65840">
        <w:t>грамоты,</w:t>
      </w:r>
      <w:r w:rsidRPr="00A65840">
        <w:rPr>
          <w:spacing w:val="-4"/>
        </w:rPr>
        <w:t xml:space="preserve"> </w:t>
      </w:r>
      <w:r w:rsidRPr="00A65840">
        <w:t>результаты</w:t>
      </w:r>
      <w:r w:rsidRPr="00A65840">
        <w:rPr>
          <w:spacing w:val="-3"/>
        </w:rPr>
        <w:t xml:space="preserve"> </w:t>
      </w:r>
      <w:r w:rsidRPr="00A65840">
        <w:rPr>
          <w:spacing w:val="-2"/>
        </w:rPr>
        <w:t>тестирования);</w:t>
      </w:r>
    </w:p>
    <w:p w14:paraId="621C9443" w14:textId="57E381F5" w:rsidR="003B3C72" w:rsidRPr="00A65840" w:rsidRDefault="00000000">
      <w:pPr>
        <w:pStyle w:val="a5"/>
        <w:numPr>
          <w:ilvl w:val="0"/>
          <w:numId w:val="12"/>
        </w:numPr>
        <w:tabs>
          <w:tab w:val="left" w:pos="906"/>
        </w:tabs>
        <w:ind w:right="423" w:firstLine="283"/>
      </w:pPr>
      <w:r w:rsidRPr="00A65840">
        <w:t>III</w:t>
      </w:r>
      <w:r w:rsidRPr="00A65840">
        <w:rPr>
          <w:spacing w:val="-14"/>
        </w:rPr>
        <w:t xml:space="preserve"> </w:t>
      </w:r>
      <w:r w:rsidRPr="00A65840">
        <w:t>раздел</w:t>
      </w:r>
      <w:r w:rsidRPr="00A65840">
        <w:rPr>
          <w:spacing w:val="-7"/>
        </w:rPr>
        <w:t xml:space="preserve"> </w:t>
      </w:r>
      <w:r w:rsidRPr="00A65840">
        <w:t>«Конкурсы,</w:t>
      </w:r>
      <w:r w:rsidRPr="00A65840">
        <w:rPr>
          <w:spacing w:val="-11"/>
        </w:rPr>
        <w:t xml:space="preserve"> </w:t>
      </w:r>
      <w:r w:rsidRPr="00A65840">
        <w:t>спортивные</w:t>
      </w:r>
      <w:r w:rsidRPr="00A65840">
        <w:rPr>
          <w:spacing w:val="-10"/>
        </w:rPr>
        <w:t xml:space="preserve"> </w:t>
      </w:r>
      <w:r w:rsidRPr="00A65840">
        <w:t>соревнования»:</w:t>
      </w:r>
      <w:r w:rsidRPr="00A65840">
        <w:rPr>
          <w:spacing w:val="-10"/>
        </w:rPr>
        <w:t xml:space="preserve"> </w:t>
      </w:r>
      <w:r w:rsidRPr="00A65840">
        <w:t>этот</w:t>
      </w:r>
      <w:r w:rsidRPr="00A65840">
        <w:rPr>
          <w:spacing w:val="-11"/>
        </w:rPr>
        <w:t xml:space="preserve"> </w:t>
      </w:r>
      <w:r w:rsidRPr="00A65840">
        <w:t>раздел</w:t>
      </w:r>
      <w:r w:rsidRPr="00A65840">
        <w:rPr>
          <w:spacing w:val="-10"/>
        </w:rPr>
        <w:t xml:space="preserve"> </w:t>
      </w:r>
      <w:r w:rsidRPr="00A65840">
        <w:t>включает</w:t>
      </w:r>
      <w:r w:rsidRPr="00A65840">
        <w:rPr>
          <w:spacing w:val="-11"/>
        </w:rPr>
        <w:t xml:space="preserve"> </w:t>
      </w:r>
      <w:r w:rsidRPr="00A65840">
        <w:t>в</w:t>
      </w:r>
      <w:r w:rsidRPr="00A65840">
        <w:rPr>
          <w:spacing w:val="-12"/>
        </w:rPr>
        <w:t xml:space="preserve"> </w:t>
      </w:r>
      <w:r w:rsidRPr="00A65840">
        <w:t>себя</w:t>
      </w:r>
      <w:r w:rsidRPr="00A65840">
        <w:rPr>
          <w:spacing w:val="-11"/>
        </w:rPr>
        <w:t xml:space="preserve"> </w:t>
      </w:r>
      <w:r w:rsidRPr="00A65840">
        <w:t>участие</w:t>
      </w:r>
      <w:r w:rsidRPr="00A65840">
        <w:rPr>
          <w:spacing w:val="-10"/>
        </w:rPr>
        <w:t xml:space="preserve"> </w:t>
      </w:r>
      <w:r w:rsidRPr="00A65840">
        <w:t>в</w:t>
      </w:r>
      <w:r w:rsidRPr="00A65840">
        <w:rPr>
          <w:spacing w:val="-12"/>
        </w:rPr>
        <w:t xml:space="preserve"> </w:t>
      </w:r>
      <w:r w:rsidRPr="00A65840">
        <w:t>конкурсах различного</w:t>
      </w:r>
      <w:r w:rsidRPr="00A65840">
        <w:rPr>
          <w:spacing w:val="-14"/>
        </w:rPr>
        <w:t xml:space="preserve"> </w:t>
      </w:r>
      <w:r w:rsidRPr="00A65840">
        <w:t>уровня</w:t>
      </w:r>
      <w:r w:rsidRPr="00A65840">
        <w:rPr>
          <w:spacing w:val="-14"/>
        </w:rPr>
        <w:t xml:space="preserve"> </w:t>
      </w:r>
      <w:r w:rsidRPr="00A65840">
        <w:t>(</w:t>
      </w:r>
      <w:r w:rsidR="00CA4F3C">
        <w:t>Лицея</w:t>
      </w:r>
      <w:r w:rsidRPr="00A65840">
        <w:t>,</w:t>
      </w:r>
      <w:r w:rsidRPr="00A65840">
        <w:rPr>
          <w:spacing w:val="-14"/>
        </w:rPr>
        <w:t xml:space="preserve"> </w:t>
      </w:r>
      <w:r w:rsidRPr="00A65840">
        <w:t>района,</w:t>
      </w:r>
      <w:r w:rsidRPr="00A65840">
        <w:rPr>
          <w:spacing w:val="-13"/>
        </w:rPr>
        <w:t xml:space="preserve"> </w:t>
      </w:r>
      <w:r w:rsidRPr="00A65840">
        <w:t>области),</w:t>
      </w:r>
      <w:r w:rsidRPr="00A65840">
        <w:rPr>
          <w:spacing w:val="-14"/>
        </w:rPr>
        <w:t xml:space="preserve"> </w:t>
      </w:r>
      <w:r w:rsidRPr="00A65840">
        <w:t>прописываются</w:t>
      </w:r>
      <w:r w:rsidRPr="00A65840">
        <w:rPr>
          <w:spacing w:val="-14"/>
        </w:rPr>
        <w:t xml:space="preserve"> </w:t>
      </w:r>
      <w:r w:rsidRPr="00A65840">
        <w:t>все</w:t>
      </w:r>
      <w:r w:rsidRPr="00A65840">
        <w:rPr>
          <w:spacing w:val="-14"/>
        </w:rPr>
        <w:t xml:space="preserve"> </w:t>
      </w:r>
      <w:r w:rsidRPr="00A65840">
        <w:t>спортивные</w:t>
      </w:r>
      <w:r w:rsidRPr="00A65840">
        <w:rPr>
          <w:spacing w:val="-13"/>
        </w:rPr>
        <w:t xml:space="preserve"> </w:t>
      </w:r>
      <w:r w:rsidRPr="00A65840">
        <w:t>достижения.</w:t>
      </w:r>
      <w:r w:rsidRPr="00A65840">
        <w:rPr>
          <w:spacing w:val="-14"/>
        </w:rPr>
        <w:t xml:space="preserve"> </w:t>
      </w:r>
      <w:r w:rsidRPr="00A65840">
        <w:t>«Олимпиады»: в данном разделе отражается участие обучающегося во всех предметных и тематических олимпиадах.</w:t>
      </w:r>
    </w:p>
    <w:p w14:paraId="7D70CA7E" w14:textId="77777777" w:rsidR="003B3C72" w:rsidRPr="00A65840" w:rsidRDefault="00000000">
      <w:pPr>
        <w:pStyle w:val="a5"/>
        <w:numPr>
          <w:ilvl w:val="0"/>
          <w:numId w:val="12"/>
        </w:numPr>
        <w:tabs>
          <w:tab w:val="left" w:pos="908"/>
        </w:tabs>
        <w:ind w:right="421" w:firstLine="283"/>
      </w:pPr>
      <w:r w:rsidRPr="00A65840">
        <w:t>«Научно-исследовательская деятельность»: в этом разделе фиксируются все творческие работы, проектные работы, исследовательские работы.</w:t>
      </w:r>
    </w:p>
    <w:p w14:paraId="6B154326" w14:textId="1173E63A" w:rsidR="003B3C72" w:rsidRPr="00A65840" w:rsidRDefault="00000000">
      <w:pPr>
        <w:pStyle w:val="a5"/>
        <w:numPr>
          <w:ilvl w:val="0"/>
          <w:numId w:val="12"/>
        </w:numPr>
        <w:tabs>
          <w:tab w:val="left" w:pos="907"/>
        </w:tabs>
        <w:ind w:right="420" w:firstLine="283"/>
        <w:jc w:val="right"/>
      </w:pPr>
      <w:r w:rsidRPr="00A65840">
        <w:t>IV</w:t>
      </w:r>
      <w:r w:rsidRPr="00A65840">
        <w:rPr>
          <w:spacing w:val="80"/>
        </w:rPr>
        <w:t xml:space="preserve"> </w:t>
      </w:r>
      <w:r w:rsidRPr="00A65840">
        <w:t>раздел</w:t>
      </w:r>
      <w:r w:rsidRPr="00A65840">
        <w:rPr>
          <w:spacing w:val="80"/>
        </w:rPr>
        <w:t xml:space="preserve"> </w:t>
      </w:r>
      <w:r w:rsidRPr="00A65840">
        <w:t>«Общественно-культурная</w:t>
      </w:r>
      <w:r w:rsidRPr="00A65840">
        <w:rPr>
          <w:spacing w:val="80"/>
        </w:rPr>
        <w:t xml:space="preserve"> </w:t>
      </w:r>
      <w:r w:rsidRPr="00A65840">
        <w:t>деятельность»:</w:t>
      </w:r>
      <w:r w:rsidRPr="00A65840">
        <w:rPr>
          <w:spacing w:val="80"/>
        </w:rPr>
        <w:t xml:space="preserve"> </w:t>
      </w:r>
      <w:r w:rsidRPr="00A65840">
        <w:t>данный</w:t>
      </w:r>
      <w:r w:rsidRPr="00A65840">
        <w:rPr>
          <w:spacing w:val="80"/>
        </w:rPr>
        <w:t xml:space="preserve"> </w:t>
      </w:r>
      <w:r w:rsidRPr="00A65840">
        <w:t>раздел</w:t>
      </w:r>
      <w:r w:rsidRPr="00A65840">
        <w:rPr>
          <w:spacing w:val="80"/>
        </w:rPr>
        <w:t xml:space="preserve"> </w:t>
      </w:r>
      <w:r w:rsidRPr="00A65840">
        <w:t>включает</w:t>
      </w:r>
      <w:r w:rsidRPr="00A65840">
        <w:rPr>
          <w:spacing w:val="80"/>
        </w:rPr>
        <w:t xml:space="preserve"> </w:t>
      </w:r>
      <w:r w:rsidRPr="00A65840">
        <w:t>весь</w:t>
      </w:r>
      <w:r w:rsidRPr="00A65840">
        <w:rPr>
          <w:spacing w:val="80"/>
        </w:rPr>
        <w:t xml:space="preserve"> </w:t>
      </w:r>
      <w:r w:rsidRPr="00A65840">
        <w:t xml:space="preserve">спектр культурно-массовых мероприятий </w:t>
      </w:r>
      <w:r w:rsidR="00CA4F3C">
        <w:t>Лицея</w:t>
      </w:r>
      <w:r w:rsidRPr="00A65840">
        <w:t>, района,</w:t>
      </w:r>
      <w:r w:rsidRPr="00A65840">
        <w:rPr>
          <w:spacing w:val="-2"/>
        </w:rPr>
        <w:t xml:space="preserve"> </w:t>
      </w:r>
      <w:r w:rsidRPr="00A65840">
        <w:t>области,</w:t>
      </w:r>
      <w:r w:rsidRPr="00A65840">
        <w:rPr>
          <w:spacing w:val="-3"/>
        </w:rPr>
        <w:t xml:space="preserve"> </w:t>
      </w:r>
      <w:r w:rsidRPr="00A65840">
        <w:t>в</w:t>
      </w:r>
      <w:r w:rsidRPr="00A65840">
        <w:rPr>
          <w:spacing w:val="-1"/>
        </w:rPr>
        <w:t xml:space="preserve"> </w:t>
      </w:r>
      <w:r w:rsidRPr="00A65840">
        <w:t xml:space="preserve">которых обучающиеся принимали участие. Мониторинг результативности внеурочной деятельности проводится в школе 2 раза в год (конец Iи II </w:t>
      </w:r>
      <w:r w:rsidRPr="00A65840">
        <w:rPr>
          <w:spacing w:val="-2"/>
        </w:rPr>
        <w:t>полугодий). Форма</w:t>
      </w:r>
      <w:r w:rsidRPr="00A65840">
        <w:t xml:space="preserve"> </w:t>
      </w:r>
      <w:r w:rsidRPr="00A65840">
        <w:rPr>
          <w:spacing w:val="-2"/>
        </w:rPr>
        <w:t>мониторинга</w:t>
      </w:r>
      <w:r w:rsidRPr="00A65840">
        <w:rPr>
          <w:spacing w:val="1"/>
        </w:rPr>
        <w:t xml:space="preserve"> </w:t>
      </w:r>
      <w:r w:rsidRPr="00A65840">
        <w:rPr>
          <w:spacing w:val="-2"/>
        </w:rPr>
        <w:t>-</w:t>
      </w:r>
      <w:r w:rsidRPr="00A65840">
        <w:rPr>
          <w:spacing w:val="-4"/>
        </w:rPr>
        <w:t xml:space="preserve"> </w:t>
      </w:r>
      <w:r w:rsidRPr="00A65840">
        <w:rPr>
          <w:spacing w:val="-2"/>
        </w:rPr>
        <w:t>тестирование.</w:t>
      </w:r>
      <w:r w:rsidRPr="00A65840">
        <w:rPr>
          <w:spacing w:val="-3"/>
        </w:rPr>
        <w:t xml:space="preserve"> </w:t>
      </w:r>
      <w:r w:rsidRPr="00A65840">
        <w:rPr>
          <w:spacing w:val="-2"/>
        </w:rPr>
        <w:t>Тестирование</w:t>
      </w:r>
      <w:r w:rsidRPr="00A65840">
        <w:t xml:space="preserve"> </w:t>
      </w:r>
      <w:r w:rsidRPr="00A65840">
        <w:rPr>
          <w:spacing w:val="-2"/>
        </w:rPr>
        <w:t>направлено</w:t>
      </w:r>
      <w:r w:rsidRPr="00A65840">
        <w:rPr>
          <w:spacing w:val="1"/>
        </w:rPr>
        <w:t xml:space="preserve"> </w:t>
      </w:r>
      <w:r w:rsidRPr="00A65840">
        <w:rPr>
          <w:spacing w:val="-2"/>
        </w:rPr>
        <w:t>на</w:t>
      </w:r>
      <w:r w:rsidRPr="00A65840">
        <w:rPr>
          <w:spacing w:val="-3"/>
        </w:rPr>
        <w:t xml:space="preserve"> </w:t>
      </w:r>
      <w:r w:rsidRPr="00A65840">
        <w:rPr>
          <w:spacing w:val="-2"/>
        </w:rPr>
        <w:t>выявление</w:t>
      </w:r>
      <w:r w:rsidRPr="00A65840">
        <w:rPr>
          <w:spacing w:val="1"/>
        </w:rPr>
        <w:t xml:space="preserve"> </w:t>
      </w:r>
      <w:r w:rsidRPr="00A65840">
        <w:rPr>
          <w:spacing w:val="-2"/>
        </w:rPr>
        <w:t>уровня</w:t>
      </w:r>
      <w:r w:rsidRPr="00A65840">
        <w:rPr>
          <w:spacing w:val="-1"/>
        </w:rPr>
        <w:t xml:space="preserve"> </w:t>
      </w:r>
      <w:r w:rsidRPr="00A65840">
        <w:rPr>
          <w:spacing w:val="-2"/>
        </w:rPr>
        <w:t>освоения</w:t>
      </w:r>
    </w:p>
    <w:p w14:paraId="29BE00EB" w14:textId="77777777" w:rsidR="003B3C72" w:rsidRPr="00A65840" w:rsidRDefault="00000000">
      <w:pPr>
        <w:spacing w:before="1"/>
        <w:ind w:left="285"/>
        <w:jc w:val="both"/>
      </w:pPr>
      <w:r w:rsidRPr="00A65840">
        <w:t>содержания</w:t>
      </w:r>
      <w:r w:rsidRPr="00A65840">
        <w:rPr>
          <w:spacing w:val="-8"/>
        </w:rPr>
        <w:t xml:space="preserve"> </w:t>
      </w:r>
      <w:r w:rsidRPr="00A65840">
        <w:t>программ,</w:t>
      </w:r>
      <w:r w:rsidRPr="00A65840">
        <w:rPr>
          <w:spacing w:val="-7"/>
        </w:rPr>
        <w:t xml:space="preserve"> </w:t>
      </w:r>
      <w:r w:rsidRPr="00A65840">
        <w:t>уровня</w:t>
      </w:r>
      <w:r w:rsidRPr="00A65840">
        <w:rPr>
          <w:spacing w:val="-8"/>
        </w:rPr>
        <w:t xml:space="preserve"> </w:t>
      </w:r>
      <w:r w:rsidRPr="00A65840">
        <w:t>сформированности</w:t>
      </w:r>
      <w:r w:rsidRPr="00A65840">
        <w:rPr>
          <w:spacing w:val="-7"/>
        </w:rPr>
        <w:t xml:space="preserve"> </w:t>
      </w:r>
      <w:r w:rsidRPr="00A65840">
        <w:t>планируемых</w:t>
      </w:r>
      <w:r w:rsidRPr="00A65840">
        <w:rPr>
          <w:spacing w:val="-7"/>
        </w:rPr>
        <w:t xml:space="preserve"> </w:t>
      </w:r>
      <w:r w:rsidRPr="00A65840">
        <w:t>УУД</w:t>
      </w:r>
      <w:r w:rsidRPr="00A65840">
        <w:rPr>
          <w:spacing w:val="-6"/>
        </w:rPr>
        <w:t xml:space="preserve"> </w:t>
      </w:r>
      <w:r w:rsidRPr="00A65840">
        <w:t>через</w:t>
      </w:r>
      <w:r w:rsidRPr="00A65840">
        <w:rPr>
          <w:spacing w:val="-8"/>
        </w:rPr>
        <w:t xml:space="preserve"> </w:t>
      </w:r>
      <w:r w:rsidRPr="00A65840">
        <w:t>решение</w:t>
      </w:r>
      <w:r w:rsidRPr="00A65840">
        <w:rPr>
          <w:spacing w:val="-7"/>
        </w:rPr>
        <w:t xml:space="preserve"> </w:t>
      </w:r>
      <w:r w:rsidRPr="00A65840">
        <w:t>проектных</w:t>
      </w:r>
      <w:r w:rsidRPr="00A65840">
        <w:rPr>
          <w:spacing w:val="-6"/>
        </w:rPr>
        <w:t xml:space="preserve"> </w:t>
      </w:r>
      <w:r w:rsidRPr="00A65840">
        <w:rPr>
          <w:spacing w:val="-2"/>
        </w:rPr>
        <w:t>задач.</w:t>
      </w:r>
    </w:p>
    <w:p w14:paraId="7935F170" w14:textId="77777777" w:rsidR="003B3C72" w:rsidRPr="00A65840" w:rsidRDefault="00000000">
      <w:pPr>
        <w:spacing w:before="4" w:line="251" w:lineRule="exact"/>
        <w:ind w:left="569"/>
        <w:jc w:val="both"/>
        <w:rPr>
          <w:b/>
        </w:rPr>
      </w:pPr>
      <w:r w:rsidRPr="00A65840">
        <w:rPr>
          <w:b/>
          <w:u w:val="single"/>
        </w:rPr>
        <w:t>Мониторинг</w:t>
      </w:r>
      <w:r w:rsidRPr="00A65840">
        <w:rPr>
          <w:b/>
          <w:spacing w:val="-11"/>
          <w:u w:val="single"/>
        </w:rPr>
        <w:t xml:space="preserve"> </w:t>
      </w:r>
      <w:r w:rsidRPr="00A65840">
        <w:rPr>
          <w:b/>
          <w:u w:val="single"/>
        </w:rPr>
        <w:t>эффективности</w:t>
      </w:r>
      <w:r w:rsidRPr="00A65840">
        <w:rPr>
          <w:b/>
          <w:spacing w:val="-11"/>
          <w:u w:val="single"/>
        </w:rPr>
        <w:t xml:space="preserve"> </w:t>
      </w:r>
      <w:r w:rsidRPr="00A65840">
        <w:rPr>
          <w:b/>
          <w:u w:val="single"/>
        </w:rPr>
        <w:t>внеурочной</w:t>
      </w:r>
      <w:r w:rsidRPr="00A65840">
        <w:rPr>
          <w:b/>
          <w:spacing w:val="-13"/>
          <w:u w:val="single"/>
        </w:rPr>
        <w:t xml:space="preserve"> </w:t>
      </w:r>
      <w:r w:rsidRPr="00A65840">
        <w:rPr>
          <w:b/>
          <w:spacing w:val="-2"/>
          <w:u w:val="single"/>
        </w:rPr>
        <w:t>деятельности</w:t>
      </w:r>
    </w:p>
    <w:p w14:paraId="257C4D20" w14:textId="77777777" w:rsidR="003B3C72" w:rsidRPr="00A65840" w:rsidRDefault="00000000">
      <w:pPr>
        <w:ind w:left="285" w:right="421" w:firstLine="283"/>
        <w:jc w:val="both"/>
      </w:pPr>
      <w:r w:rsidRPr="00A65840">
        <w:rPr>
          <w:b/>
          <w:i/>
        </w:rPr>
        <w:t xml:space="preserve">Целью мониторинговых исследований </w:t>
      </w:r>
      <w:r w:rsidRPr="00A65840">
        <w:t>является создание системы организации, сбора, обработки и распространения</w:t>
      </w:r>
      <w:r w:rsidRPr="00A65840">
        <w:rPr>
          <w:spacing w:val="-2"/>
        </w:rPr>
        <w:t xml:space="preserve"> </w:t>
      </w:r>
      <w:r w:rsidRPr="00A65840">
        <w:t>информации,</w:t>
      </w:r>
      <w:r w:rsidRPr="00A65840">
        <w:rPr>
          <w:spacing w:val="-2"/>
        </w:rPr>
        <w:t xml:space="preserve"> </w:t>
      </w:r>
      <w:r w:rsidRPr="00A65840">
        <w:t>отражающей</w:t>
      </w:r>
      <w:r w:rsidRPr="00A65840">
        <w:rPr>
          <w:spacing w:val="-2"/>
        </w:rPr>
        <w:t xml:space="preserve"> </w:t>
      </w:r>
      <w:r w:rsidRPr="00A65840">
        <w:t>результативность</w:t>
      </w:r>
      <w:r w:rsidRPr="00A65840">
        <w:rPr>
          <w:spacing w:val="-2"/>
        </w:rPr>
        <w:t xml:space="preserve"> </w:t>
      </w:r>
      <w:r w:rsidRPr="00A65840">
        <w:t>модернизации</w:t>
      </w:r>
      <w:r w:rsidRPr="00A65840">
        <w:rPr>
          <w:spacing w:val="-4"/>
        </w:rPr>
        <w:t xml:space="preserve"> </w:t>
      </w:r>
      <w:r w:rsidRPr="00A65840">
        <w:t>внеурочной</w:t>
      </w:r>
      <w:r w:rsidRPr="00A65840">
        <w:rPr>
          <w:spacing w:val="-2"/>
        </w:rPr>
        <w:t xml:space="preserve"> </w:t>
      </w:r>
      <w:r w:rsidRPr="00A65840">
        <w:t>деятельности</w:t>
      </w:r>
      <w:r w:rsidRPr="00A65840">
        <w:rPr>
          <w:spacing w:val="-2"/>
        </w:rPr>
        <w:t xml:space="preserve"> </w:t>
      </w:r>
      <w:r w:rsidRPr="00A65840">
        <w:t>и дополнительного образования по следующим критериям:</w:t>
      </w:r>
    </w:p>
    <w:p w14:paraId="2CA78CC8" w14:textId="77777777" w:rsidR="003B3C72" w:rsidRPr="00A65840" w:rsidRDefault="003B3C72">
      <w:pPr>
        <w:jc w:val="both"/>
        <w:sectPr w:rsidR="003B3C72" w:rsidRPr="00A65840">
          <w:pgSz w:w="11910" w:h="16840"/>
          <w:pgMar w:top="1020" w:right="141" w:bottom="1700" w:left="1133" w:header="0" w:footer="1473" w:gutter="0"/>
          <w:cols w:space="720"/>
        </w:sectPr>
      </w:pPr>
    </w:p>
    <w:p w14:paraId="32D0AB6D" w14:textId="77777777" w:rsidR="003B3C72" w:rsidRPr="00A65840" w:rsidRDefault="00000000">
      <w:pPr>
        <w:pStyle w:val="a5"/>
        <w:numPr>
          <w:ilvl w:val="0"/>
          <w:numId w:val="14"/>
        </w:numPr>
        <w:tabs>
          <w:tab w:val="left" w:pos="992"/>
        </w:tabs>
        <w:spacing w:before="87" w:line="269" w:lineRule="exact"/>
        <w:ind w:left="992" w:hanging="423"/>
      </w:pPr>
      <w:r w:rsidRPr="00A65840">
        <w:lastRenderedPageBreak/>
        <w:t>рост</w:t>
      </w:r>
      <w:r w:rsidRPr="00A65840">
        <w:rPr>
          <w:spacing w:val="-8"/>
        </w:rPr>
        <w:t xml:space="preserve"> </w:t>
      </w:r>
      <w:r w:rsidRPr="00A65840">
        <w:t>социальной</w:t>
      </w:r>
      <w:r w:rsidRPr="00A65840">
        <w:rPr>
          <w:spacing w:val="-8"/>
        </w:rPr>
        <w:t xml:space="preserve"> </w:t>
      </w:r>
      <w:r w:rsidRPr="00A65840">
        <w:t>активности</w:t>
      </w:r>
      <w:r w:rsidRPr="00A65840">
        <w:rPr>
          <w:spacing w:val="-7"/>
        </w:rPr>
        <w:t xml:space="preserve"> </w:t>
      </w:r>
      <w:r w:rsidRPr="00A65840">
        <w:rPr>
          <w:spacing w:val="-2"/>
        </w:rPr>
        <w:t>обучающихся;</w:t>
      </w:r>
    </w:p>
    <w:p w14:paraId="0A4D351D" w14:textId="77777777" w:rsidR="003B3C72" w:rsidRPr="00A65840" w:rsidRDefault="00000000">
      <w:pPr>
        <w:pStyle w:val="a5"/>
        <w:numPr>
          <w:ilvl w:val="0"/>
          <w:numId w:val="14"/>
        </w:numPr>
        <w:tabs>
          <w:tab w:val="left" w:pos="992"/>
        </w:tabs>
        <w:spacing w:line="269" w:lineRule="exact"/>
        <w:ind w:left="992" w:hanging="423"/>
      </w:pPr>
      <w:r w:rsidRPr="00A65840">
        <w:t>рост</w:t>
      </w:r>
      <w:r w:rsidRPr="00A65840">
        <w:rPr>
          <w:spacing w:val="-7"/>
        </w:rPr>
        <w:t xml:space="preserve"> </w:t>
      </w:r>
      <w:r w:rsidRPr="00A65840">
        <w:t>мотивации</w:t>
      </w:r>
      <w:r w:rsidRPr="00A65840">
        <w:rPr>
          <w:spacing w:val="-7"/>
        </w:rPr>
        <w:t xml:space="preserve"> </w:t>
      </w:r>
      <w:r w:rsidRPr="00A65840">
        <w:t>к</w:t>
      </w:r>
      <w:r w:rsidRPr="00A65840">
        <w:rPr>
          <w:spacing w:val="-7"/>
        </w:rPr>
        <w:t xml:space="preserve"> </w:t>
      </w:r>
      <w:r w:rsidRPr="00A65840">
        <w:t>активной</w:t>
      </w:r>
      <w:r w:rsidRPr="00A65840">
        <w:rPr>
          <w:spacing w:val="-7"/>
        </w:rPr>
        <w:t xml:space="preserve"> </w:t>
      </w:r>
      <w:r w:rsidRPr="00A65840">
        <w:t>познавательной</w:t>
      </w:r>
      <w:r w:rsidRPr="00A65840">
        <w:rPr>
          <w:spacing w:val="-6"/>
        </w:rPr>
        <w:t xml:space="preserve"> </w:t>
      </w:r>
      <w:r w:rsidRPr="00A65840">
        <w:rPr>
          <w:spacing w:val="-2"/>
        </w:rPr>
        <w:t>деятельности;</w:t>
      </w:r>
    </w:p>
    <w:p w14:paraId="4EFB5C12" w14:textId="77777777" w:rsidR="003B3C72" w:rsidRPr="00A65840" w:rsidRDefault="00000000">
      <w:pPr>
        <w:pStyle w:val="a5"/>
        <w:numPr>
          <w:ilvl w:val="0"/>
          <w:numId w:val="14"/>
        </w:numPr>
        <w:tabs>
          <w:tab w:val="left" w:pos="991"/>
        </w:tabs>
        <w:ind w:right="420" w:firstLine="283"/>
      </w:pPr>
      <w:r w:rsidRPr="00A65840">
        <w:t>уровень достижения обучающимися таких образовательных результатов, как сформированность коммуникативных</w:t>
      </w:r>
      <w:r w:rsidRPr="00A65840">
        <w:rPr>
          <w:spacing w:val="-4"/>
        </w:rPr>
        <w:t xml:space="preserve"> </w:t>
      </w:r>
      <w:r w:rsidRPr="00A65840">
        <w:t>и</w:t>
      </w:r>
      <w:r w:rsidRPr="00A65840">
        <w:rPr>
          <w:spacing w:val="-4"/>
        </w:rPr>
        <w:t xml:space="preserve"> </w:t>
      </w:r>
      <w:r w:rsidRPr="00A65840">
        <w:t>исследовательских</w:t>
      </w:r>
      <w:r w:rsidRPr="00A65840">
        <w:rPr>
          <w:spacing w:val="-5"/>
        </w:rPr>
        <w:t xml:space="preserve"> </w:t>
      </w:r>
      <w:r w:rsidRPr="00A65840">
        <w:t>компетентностей,</w:t>
      </w:r>
      <w:r w:rsidRPr="00A65840">
        <w:rPr>
          <w:spacing w:val="-4"/>
        </w:rPr>
        <w:t xml:space="preserve"> </w:t>
      </w:r>
      <w:r w:rsidRPr="00A65840">
        <w:t>креативных</w:t>
      </w:r>
      <w:r w:rsidRPr="00A65840">
        <w:rPr>
          <w:spacing w:val="-4"/>
        </w:rPr>
        <w:t xml:space="preserve"> </w:t>
      </w:r>
      <w:r w:rsidRPr="00A65840">
        <w:t>и</w:t>
      </w:r>
      <w:r w:rsidRPr="00A65840">
        <w:rPr>
          <w:spacing w:val="-4"/>
        </w:rPr>
        <w:t xml:space="preserve"> </w:t>
      </w:r>
      <w:r w:rsidRPr="00A65840">
        <w:t>организационных</w:t>
      </w:r>
      <w:r w:rsidRPr="00A65840">
        <w:rPr>
          <w:spacing w:val="-4"/>
        </w:rPr>
        <w:t xml:space="preserve"> </w:t>
      </w:r>
      <w:r w:rsidRPr="00A65840">
        <w:t>способностей, рефлексивных навыков;</w:t>
      </w:r>
    </w:p>
    <w:p w14:paraId="1C0803C5" w14:textId="77777777" w:rsidR="003B3C72" w:rsidRPr="00A65840" w:rsidRDefault="00000000">
      <w:pPr>
        <w:pStyle w:val="a5"/>
        <w:numPr>
          <w:ilvl w:val="0"/>
          <w:numId w:val="14"/>
        </w:numPr>
        <w:tabs>
          <w:tab w:val="left" w:pos="991"/>
        </w:tabs>
        <w:ind w:right="424" w:firstLine="283"/>
      </w:pPr>
      <w:r w:rsidRPr="00A65840">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w:t>
      </w:r>
    </w:p>
    <w:p w14:paraId="7A855F40" w14:textId="7D75B790" w:rsidR="003B3C72" w:rsidRPr="00A65840" w:rsidRDefault="00000000">
      <w:pPr>
        <w:pStyle w:val="a5"/>
        <w:numPr>
          <w:ilvl w:val="0"/>
          <w:numId w:val="14"/>
        </w:numPr>
        <w:tabs>
          <w:tab w:val="left" w:pos="992"/>
        </w:tabs>
        <w:ind w:left="992" w:hanging="423"/>
      </w:pPr>
      <w:r w:rsidRPr="00A65840">
        <w:t>удовлетворенность</w:t>
      </w:r>
      <w:r w:rsidRPr="00A65840">
        <w:rPr>
          <w:spacing w:val="-11"/>
        </w:rPr>
        <w:t xml:space="preserve"> </w:t>
      </w:r>
      <w:r w:rsidRPr="00A65840">
        <w:t>обучающихся</w:t>
      </w:r>
      <w:r w:rsidRPr="00A65840">
        <w:rPr>
          <w:spacing w:val="-11"/>
        </w:rPr>
        <w:t xml:space="preserve"> </w:t>
      </w:r>
      <w:r w:rsidRPr="00A65840">
        <w:t>и</w:t>
      </w:r>
      <w:r w:rsidRPr="00A65840">
        <w:rPr>
          <w:spacing w:val="-11"/>
        </w:rPr>
        <w:t xml:space="preserve"> </w:t>
      </w:r>
      <w:r w:rsidRPr="00A65840">
        <w:t>родителей</w:t>
      </w:r>
      <w:r w:rsidRPr="00A65840">
        <w:rPr>
          <w:spacing w:val="-11"/>
        </w:rPr>
        <w:t xml:space="preserve"> </w:t>
      </w:r>
      <w:r w:rsidRPr="00A65840">
        <w:t>жизнедеятельностью</w:t>
      </w:r>
      <w:r w:rsidRPr="00A65840">
        <w:rPr>
          <w:spacing w:val="-10"/>
        </w:rPr>
        <w:t xml:space="preserve"> </w:t>
      </w:r>
      <w:r w:rsidR="00CA4F3C">
        <w:rPr>
          <w:spacing w:val="-2"/>
        </w:rPr>
        <w:t>Лицея</w:t>
      </w:r>
      <w:r w:rsidRPr="00A65840">
        <w:rPr>
          <w:spacing w:val="-2"/>
        </w:rPr>
        <w:t>.</w:t>
      </w:r>
    </w:p>
    <w:p w14:paraId="69A40D6A" w14:textId="77777777" w:rsidR="003B3C72" w:rsidRPr="00A65840" w:rsidRDefault="00000000">
      <w:pPr>
        <w:spacing w:before="5" w:line="250" w:lineRule="exact"/>
        <w:ind w:left="569"/>
        <w:jc w:val="both"/>
        <w:rPr>
          <w:b/>
          <w:i/>
        </w:rPr>
      </w:pPr>
      <w:r w:rsidRPr="00A65840">
        <w:rPr>
          <w:b/>
          <w:i/>
        </w:rPr>
        <w:t>Объекты</w:t>
      </w:r>
      <w:r w:rsidRPr="00A65840">
        <w:rPr>
          <w:b/>
          <w:i/>
          <w:spacing w:val="-5"/>
        </w:rPr>
        <w:t xml:space="preserve"> </w:t>
      </w:r>
      <w:r w:rsidRPr="00A65840">
        <w:rPr>
          <w:b/>
          <w:i/>
          <w:spacing w:val="-2"/>
        </w:rPr>
        <w:t>мониторинга:</w:t>
      </w:r>
    </w:p>
    <w:p w14:paraId="55A37C64" w14:textId="77777777" w:rsidR="003B3C72" w:rsidRPr="00A65840" w:rsidRDefault="00000000">
      <w:pPr>
        <w:pStyle w:val="a5"/>
        <w:numPr>
          <w:ilvl w:val="0"/>
          <w:numId w:val="11"/>
        </w:numPr>
        <w:tabs>
          <w:tab w:val="left" w:pos="789"/>
        </w:tabs>
        <w:spacing w:line="250" w:lineRule="exact"/>
        <w:ind w:hanging="220"/>
      </w:pPr>
      <w:r w:rsidRPr="00A65840">
        <w:t>оценка</w:t>
      </w:r>
      <w:r w:rsidRPr="00A65840">
        <w:rPr>
          <w:spacing w:val="-10"/>
        </w:rPr>
        <w:t xml:space="preserve"> </w:t>
      </w:r>
      <w:r w:rsidRPr="00A65840">
        <w:t>востребованности</w:t>
      </w:r>
      <w:r w:rsidRPr="00A65840">
        <w:rPr>
          <w:spacing w:val="-6"/>
        </w:rPr>
        <w:t xml:space="preserve"> </w:t>
      </w:r>
      <w:r w:rsidRPr="00A65840">
        <w:t>форм</w:t>
      </w:r>
      <w:r w:rsidRPr="00A65840">
        <w:rPr>
          <w:spacing w:val="-5"/>
        </w:rPr>
        <w:t xml:space="preserve"> </w:t>
      </w:r>
      <w:r w:rsidRPr="00A65840">
        <w:t>и</w:t>
      </w:r>
      <w:r w:rsidRPr="00A65840">
        <w:rPr>
          <w:spacing w:val="-6"/>
        </w:rPr>
        <w:t xml:space="preserve"> </w:t>
      </w:r>
      <w:r w:rsidRPr="00A65840">
        <w:t>методов</w:t>
      </w:r>
      <w:r w:rsidRPr="00A65840">
        <w:rPr>
          <w:spacing w:val="-5"/>
        </w:rPr>
        <w:t xml:space="preserve"> </w:t>
      </w:r>
      <w:r w:rsidRPr="00A65840">
        <w:t>внеклассной</w:t>
      </w:r>
      <w:r w:rsidRPr="00A65840">
        <w:rPr>
          <w:spacing w:val="-6"/>
        </w:rPr>
        <w:t xml:space="preserve"> </w:t>
      </w:r>
      <w:r w:rsidRPr="00A65840">
        <w:rPr>
          <w:spacing w:val="-2"/>
        </w:rPr>
        <w:t>работы;</w:t>
      </w:r>
    </w:p>
    <w:p w14:paraId="7BE7DCD8" w14:textId="77777777" w:rsidR="003B3C72" w:rsidRPr="00A65840" w:rsidRDefault="00000000">
      <w:pPr>
        <w:pStyle w:val="a5"/>
        <w:numPr>
          <w:ilvl w:val="0"/>
          <w:numId w:val="11"/>
        </w:numPr>
        <w:tabs>
          <w:tab w:val="left" w:pos="789"/>
        </w:tabs>
        <w:spacing w:line="252" w:lineRule="exact"/>
        <w:ind w:hanging="220"/>
      </w:pPr>
      <w:r w:rsidRPr="00A65840">
        <w:t>сохранность</w:t>
      </w:r>
      <w:r w:rsidRPr="00A65840">
        <w:rPr>
          <w:spacing w:val="-9"/>
        </w:rPr>
        <w:t xml:space="preserve"> </w:t>
      </w:r>
      <w:r w:rsidRPr="00A65840">
        <w:t>контингента</w:t>
      </w:r>
      <w:r w:rsidRPr="00A65840">
        <w:rPr>
          <w:spacing w:val="-8"/>
        </w:rPr>
        <w:t xml:space="preserve"> </w:t>
      </w:r>
      <w:r w:rsidRPr="00A65840">
        <w:t>всех</w:t>
      </w:r>
      <w:r w:rsidRPr="00A65840">
        <w:rPr>
          <w:spacing w:val="-9"/>
        </w:rPr>
        <w:t xml:space="preserve"> </w:t>
      </w:r>
      <w:r w:rsidRPr="00A65840">
        <w:t>направлений</w:t>
      </w:r>
      <w:r w:rsidRPr="00A65840">
        <w:rPr>
          <w:spacing w:val="-8"/>
        </w:rPr>
        <w:t xml:space="preserve"> </w:t>
      </w:r>
      <w:r w:rsidRPr="00A65840">
        <w:t>внеурочной</w:t>
      </w:r>
      <w:r w:rsidRPr="00A65840">
        <w:rPr>
          <w:spacing w:val="-9"/>
        </w:rPr>
        <w:t xml:space="preserve"> </w:t>
      </w:r>
      <w:r w:rsidRPr="00A65840">
        <w:rPr>
          <w:spacing w:val="-2"/>
        </w:rPr>
        <w:t>работы;</w:t>
      </w:r>
    </w:p>
    <w:p w14:paraId="0910467B" w14:textId="77777777" w:rsidR="003B3C72" w:rsidRPr="00A65840" w:rsidRDefault="00000000">
      <w:pPr>
        <w:pStyle w:val="a5"/>
        <w:numPr>
          <w:ilvl w:val="0"/>
          <w:numId w:val="11"/>
        </w:numPr>
        <w:tabs>
          <w:tab w:val="left" w:pos="826"/>
        </w:tabs>
        <w:spacing w:before="2"/>
        <w:ind w:left="285" w:right="424" w:firstLine="283"/>
      </w:pPr>
      <w:r w:rsidRPr="00A65840">
        <w:t>анкетирование</w:t>
      </w:r>
      <w:r w:rsidRPr="00A65840">
        <w:rPr>
          <w:spacing w:val="35"/>
        </w:rPr>
        <w:t xml:space="preserve"> </w:t>
      </w:r>
      <w:r w:rsidRPr="00A65840">
        <w:t>школьников</w:t>
      </w:r>
      <w:r w:rsidRPr="00A65840">
        <w:rPr>
          <w:spacing w:val="36"/>
        </w:rPr>
        <w:t xml:space="preserve"> </w:t>
      </w:r>
      <w:r w:rsidRPr="00A65840">
        <w:t>и</w:t>
      </w:r>
      <w:r w:rsidRPr="00A65840">
        <w:rPr>
          <w:spacing w:val="36"/>
        </w:rPr>
        <w:t xml:space="preserve"> </w:t>
      </w:r>
      <w:r w:rsidRPr="00A65840">
        <w:t>их</w:t>
      </w:r>
      <w:r w:rsidRPr="00A65840">
        <w:rPr>
          <w:spacing w:val="36"/>
        </w:rPr>
        <w:t xml:space="preserve"> </w:t>
      </w:r>
      <w:r w:rsidRPr="00A65840">
        <w:t>родителей</w:t>
      </w:r>
      <w:r w:rsidRPr="00A65840">
        <w:rPr>
          <w:spacing w:val="37"/>
        </w:rPr>
        <w:t xml:space="preserve"> </w:t>
      </w:r>
      <w:r w:rsidRPr="00A65840">
        <w:t>(законных</w:t>
      </w:r>
      <w:r w:rsidRPr="00A65840">
        <w:rPr>
          <w:spacing w:val="37"/>
        </w:rPr>
        <w:t xml:space="preserve"> </w:t>
      </w:r>
      <w:r w:rsidRPr="00A65840">
        <w:t>представителей)</w:t>
      </w:r>
      <w:r w:rsidRPr="00A65840">
        <w:rPr>
          <w:spacing w:val="35"/>
        </w:rPr>
        <w:t xml:space="preserve"> </w:t>
      </w:r>
      <w:r w:rsidRPr="00A65840">
        <w:t>по</w:t>
      </w:r>
      <w:r w:rsidRPr="00A65840">
        <w:rPr>
          <w:spacing w:val="36"/>
        </w:rPr>
        <w:t xml:space="preserve"> </w:t>
      </w:r>
      <w:r w:rsidRPr="00A65840">
        <w:t>итогам</w:t>
      </w:r>
      <w:r w:rsidRPr="00A65840">
        <w:rPr>
          <w:spacing w:val="37"/>
        </w:rPr>
        <w:t xml:space="preserve"> </w:t>
      </w:r>
      <w:r w:rsidRPr="00A65840">
        <w:t>года</w:t>
      </w:r>
      <w:r w:rsidRPr="00A65840">
        <w:rPr>
          <w:spacing w:val="37"/>
        </w:rPr>
        <w:t xml:space="preserve"> </w:t>
      </w:r>
      <w:r w:rsidRPr="00A65840">
        <w:t>с</w:t>
      </w:r>
      <w:r w:rsidRPr="00A65840">
        <w:rPr>
          <w:spacing w:val="37"/>
        </w:rPr>
        <w:t xml:space="preserve"> </w:t>
      </w:r>
      <w:r w:rsidRPr="00A65840">
        <w:t>целью выявления удовлетворённости воспитательными мероприятиями;</w:t>
      </w:r>
    </w:p>
    <w:p w14:paraId="506C8179" w14:textId="77777777" w:rsidR="003B3C72" w:rsidRPr="00A65840" w:rsidRDefault="00000000">
      <w:pPr>
        <w:pStyle w:val="a5"/>
        <w:numPr>
          <w:ilvl w:val="0"/>
          <w:numId w:val="11"/>
        </w:numPr>
        <w:tabs>
          <w:tab w:val="left" w:pos="800"/>
        </w:tabs>
        <w:ind w:left="285" w:right="427" w:firstLine="283"/>
      </w:pPr>
      <w:r w:rsidRPr="00A65840">
        <w:t xml:space="preserve">анкетирование школьников и их родителей (законных представителей) в рамках внутришкольного </w:t>
      </w:r>
      <w:r w:rsidRPr="00A65840">
        <w:rPr>
          <w:spacing w:val="-2"/>
        </w:rPr>
        <w:t>контроля;</w:t>
      </w:r>
    </w:p>
    <w:p w14:paraId="6DAFDFE9" w14:textId="0A4FD6CA" w:rsidR="003B3C72" w:rsidRPr="00A65840" w:rsidRDefault="00000000">
      <w:pPr>
        <w:pStyle w:val="a5"/>
        <w:numPr>
          <w:ilvl w:val="0"/>
          <w:numId w:val="11"/>
        </w:numPr>
        <w:tabs>
          <w:tab w:val="left" w:pos="793"/>
        </w:tabs>
        <w:spacing w:before="1"/>
        <w:ind w:left="285" w:right="422" w:firstLine="283"/>
      </w:pPr>
      <w:r w:rsidRPr="00A65840">
        <w:t>вовлеченность</w:t>
      </w:r>
      <w:r w:rsidRPr="00A65840">
        <w:rPr>
          <w:spacing w:val="-3"/>
        </w:rPr>
        <w:t xml:space="preserve"> </w:t>
      </w:r>
      <w:r w:rsidRPr="00A65840">
        <w:t>обучающихся во внеурочную образовательную деятельность как на</w:t>
      </w:r>
      <w:r w:rsidRPr="00A65840">
        <w:rPr>
          <w:spacing w:val="-1"/>
        </w:rPr>
        <w:t xml:space="preserve"> </w:t>
      </w:r>
      <w:r w:rsidRPr="00A65840">
        <w:t>базе</w:t>
      </w:r>
      <w:r w:rsidRPr="00A65840">
        <w:rPr>
          <w:spacing w:val="-1"/>
        </w:rPr>
        <w:t xml:space="preserve"> </w:t>
      </w:r>
      <w:r w:rsidR="00CA4F3C">
        <w:t>Лицея</w:t>
      </w:r>
      <w:r w:rsidRPr="00A65840">
        <w:t>, так и вне;</w:t>
      </w:r>
    </w:p>
    <w:p w14:paraId="0F2DEF80" w14:textId="77777777" w:rsidR="003B3C72" w:rsidRPr="00A65840" w:rsidRDefault="00000000">
      <w:pPr>
        <w:pStyle w:val="a5"/>
        <w:numPr>
          <w:ilvl w:val="0"/>
          <w:numId w:val="11"/>
        </w:numPr>
        <w:tabs>
          <w:tab w:val="left" w:pos="865"/>
        </w:tabs>
        <w:ind w:left="285" w:right="423" w:firstLine="283"/>
      </w:pPr>
      <w:r w:rsidRPr="00A65840">
        <w:t>результативность</w:t>
      </w:r>
      <w:r w:rsidRPr="00A65840">
        <w:rPr>
          <w:spacing w:val="40"/>
        </w:rPr>
        <w:t xml:space="preserve"> </w:t>
      </w:r>
      <w:r w:rsidRPr="00A65840">
        <w:t>участия</w:t>
      </w:r>
      <w:r w:rsidRPr="00A65840">
        <w:rPr>
          <w:spacing w:val="40"/>
        </w:rPr>
        <w:t xml:space="preserve"> </w:t>
      </w:r>
      <w:r w:rsidRPr="00A65840">
        <w:t>субъектов</w:t>
      </w:r>
      <w:r w:rsidRPr="00A65840">
        <w:rPr>
          <w:spacing w:val="40"/>
        </w:rPr>
        <w:t xml:space="preserve"> </w:t>
      </w:r>
      <w:r w:rsidRPr="00A65840">
        <w:t>образовательной</w:t>
      </w:r>
      <w:r w:rsidRPr="00A65840">
        <w:rPr>
          <w:spacing w:val="40"/>
        </w:rPr>
        <w:t xml:space="preserve"> </w:t>
      </w:r>
      <w:r w:rsidRPr="00A65840">
        <w:t>деятельности</w:t>
      </w:r>
      <w:r w:rsidRPr="00A65840">
        <w:rPr>
          <w:spacing w:val="40"/>
        </w:rPr>
        <w:t xml:space="preserve"> </w:t>
      </w:r>
      <w:r w:rsidRPr="00A65840">
        <w:t>в</w:t>
      </w:r>
      <w:r w:rsidRPr="00A65840">
        <w:rPr>
          <w:spacing w:val="40"/>
        </w:rPr>
        <w:t xml:space="preserve"> </w:t>
      </w:r>
      <w:r w:rsidRPr="00A65840">
        <w:t>целевых</w:t>
      </w:r>
      <w:r w:rsidRPr="00A65840">
        <w:rPr>
          <w:spacing w:val="40"/>
        </w:rPr>
        <w:t xml:space="preserve"> </w:t>
      </w:r>
      <w:r w:rsidRPr="00A65840">
        <w:t>программах</w:t>
      </w:r>
      <w:r w:rsidRPr="00A65840">
        <w:rPr>
          <w:spacing w:val="40"/>
        </w:rPr>
        <w:t xml:space="preserve"> </w:t>
      </w:r>
      <w:r w:rsidRPr="00A65840">
        <w:t>и</w:t>
      </w:r>
      <w:r w:rsidRPr="00A65840">
        <w:rPr>
          <w:spacing w:val="40"/>
        </w:rPr>
        <w:t xml:space="preserve"> </w:t>
      </w:r>
      <w:r w:rsidRPr="00A65840">
        <w:t>проектах различного уровня.</w:t>
      </w:r>
    </w:p>
    <w:p w14:paraId="7049ACBB" w14:textId="77777777" w:rsidR="003B3C72" w:rsidRPr="00A65840" w:rsidRDefault="00000000">
      <w:pPr>
        <w:spacing w:before="49" w:line="250" w:lineRule="exact"/>
        <w:ind w:left="943"/>
        <w:jc w:val="both"/>
        <w:rPr>
          <w:b/>
          <w:i/>
        </w:rPr>
      </w:pPr>
      <w:r w:rsidRPr="00A65840">
        <w:rPr>
          <w:b/>
          <w:i/>
        </w:rPr>
        <w:t>Образовательные</w:t>
      </w:r>
      <w:r w:rsidRPr="00A65840">
        <w:rPr>
          <w:b/>
          <w:i/>
          <w:spacing w:val="-12"/>
        </w:rPr>
        <w:t xml:space="preserve"> </w:t>
      </w:r>
      <w:r w:rsidRPr="00A65840">
        <w:rPr>
          <w:b/>
          <w:i/>
        </w:rPr>
        <w:t>результаты</w:t>
      </w:r>
      <w:r w:rsidRPr="00A65840">
        <w:rPr>
          <w:b/>
          <w:i/>
          <w:spacing w:val="-10"/>
        </w:rPr>
        <w:t xml:space="preserve"> </w:t>
      </w:r>
      <w:r w:rsidRPr="00A65840">
        <w:rPr>
          <w:b/>
          <w:i/>
        </w:rPr>
        <w:t>внеурочной</w:t>
      </w:r>
      <w:r w:rsidRPr="00A65840">
        <w:rPr>
          <w:b/>
          <w:i/>
          <w:spacing w:val="-12"/>
        </w:rPr>
        <w:t xml:space="preserve"> </w:t>
      </w:r>
      <w:r w:rsidRPr="00A65840">
        <w:rPr>
          <w:b/>
          <w:i/>
          <w:spacing w:val="-2"/>
        </w:rPr>
        <w:t>деятельности</w:t>
      </w:r>
    </w:p>
    <w:p w14:paraId="55747AB8" w14:textId="77777777" w:rsidR="003B3C72" w:rsidRPr="00A65840" w:rsidRDefault="00000000">
      <w:pPr>
        <w:ind w:left="660" w:right="364" w:firstLine="283"/>
        <w:jc w:val="both"/>
      </w:pPr>
      <w:r w:rsidRPr="00A65840">
        <w:rPr>
          <w:b/>
        </w:rPr>
        <w:t>Первый</w:t>
      </w:r>
      <w:r w:rsidRPr="00A65840">
        <w:rPr>
          <w:b/>
          <w:spacing w:val="-10"/>
        </w:rPr>
        <w:t xml:space="preserve"> </w:t>
      </w:r>
      <w:r w:rsidRPr="00A65840">
        <w:rPr>
          <w:b/>
        </w:rPr>
        <w:t>уровень</w:t>
      </w:r>
      <w:r w:rsidRPr="00A65840">
        <w:rPr>
          <w:b/>
          <w:spacing w:val="-10"/>
        </w:rPr>
        <w:t xml:space="preserve"> </w:t>
      </w:r>
      <w:r w:rsidRPr="00A65840">
        <w:rPr>
          <w:b/>
        </w:rPr>
        <w:t>результатов</w:t>
      </w:r>
      <w:r w:rsidRPr="00A65840">
        <w:rPr>
          <w:b/>
          <w:spacing w:val="-8"/>
        </w:rPr>
        <w:t xml:space="preserve"> </w:t>
      </w:r>
      <w:r w:rsidRPr="00A65840">
        <w:t>–</w:t>
      </w:r>
      <w:r w:rsidRPr="00A65840">
        <w:rPr>
          <w:spacing w:val="-10"/>
        </w:rPr>
        <w:t xml:space="preserve"> </w:t>
      </w:r>
      <w:r w:rsidRPr="00A65840">
        <w:t>приобретение</w:t>
      </w:r>
      <w:r w:rsidRPr="00A65840">
        <w:rPr>
          <w:spacing w:val="-9"/>
        </w:rPr>
        <w:t xml:space="preserve"> </w:t>
      </w:r>
      <w:r w:rsidRPr="00A65840">
        <w:t>школьником</w:t>
      </w:r>
      <w:r w:rsidRPr="00A65840">
        <w:rPr>
          <w:spacing w:val="-11"/>
        </w:rPr>
        <w:t xml:space="preserve"> </w:t>
      </w:r>
      <w:r w:rsidRPr="00A65840">
        <w:t>социальных</w:t>
      </w:r>
      <w:r w:rsidRPr="00A65840">
        <w:rPr>
          <w:spacing w:val="-10"/>
        </w:rPr>
        <w:t xml:space="preserve"> </w:t>
      </w:r>
      <w:r w:rsidRPr="00A65840">
        <w:t>знаний</w:t>
      </w:r>
      <w:r w:rsidRPr="00A65840">
        <w:rPr>
          <w:spacing w:val="-11"/>
        </w:rPr>
        <w:t xml:space="preserve"> </w:t>
      </w:r>
      <w:r w:rsidRPr="00A65840">
        <w:t>(об</w:t>
      </w:r>
      <w:r w:rsidRPr="00A65840">
        <w:rPr>
          <w:spacing w:val="-10"/>
        </w:rPr>
        <w:t xml:space="preserve"> </w:t>
      </w:r>
      <w:r w:rsidRPr="00A65840">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w:t>
      </w:r>
      <w:r w:rsidRPr="00A65840">
        <w:rPr>
          <w:spacing w:val="-1"/>
        </w:rPr>
        <w:t xml:space="preserve"> </w:t>
      </w:r>
      <w:r w:rsidRPr="00A65840">
        <w:t>жизни. Для достижения</w:t>
      </w:r>
      <w:r w:rsidRPr="00A65840">
        <w:rPr>
          <w:spacing w:val="-1"/>
        </w:rPr>
        <w:t xml:space="preserve"> </w:t>
      </w:r>
      <w:r w:rsidRPr="00A65840">
        <w:t>данного уровня</w:t>
      </w:r>
      <w:r w:rsidRPr="00A65840">
        <w:rPr>
          <w:spacing w:val="-7"/>
        </w:rPr>
        <w:t xml:space="preserve"> </w:t>
      </w:r>
      <w:r w:rsidRPr="00A65840">
        <w:t>результатов</w:t>
      </w:r>
      <w:r w:rsidRPr="00A65840">
        <w:rPr>
          <w:spacing w:val="-7"/>
        </w:rPr>
        <w:t xml:space="preserve"> </w:t>
      </w:r>
      <w:r w:rsidRPr="00A65840">
        <w:t>особое</w:t>
      </w:r>
      <w:r w:rsidRPr="00A65840">
        <w:rPr>
          <w:spacing w:val="-4"/>
        </w:rPr>
        <w:t xml:space="preserve"> </w:t>
      </w:r>
      <w:r w:rsidRPr="00A65840">
        <w:t>значение</w:t>
      </w:r>
      <w:r w:rsidRPr="00A65840">
        <w:rPr>
          <w:spacing w:val="-5"/>
        </w:rPr>
        <w:t xml:space="preserve"> </w:t>
      </w:r>
      <w:r w:rsidRPr="00A65840">
        <w:t>имеет</w:t>
      </w:r>
      <w:r w:rsidRPr="00A65840">
        <w:rPr>
          <w:spacing w:val="-6"/>
        </w:rPr>
        <w:t xml:space="preserve"> </w:t>
      </w:r>
      <w:r w:rsidRPr="00A65840">
        <w:t>взаимодействие</w:t>
      </w:r>
      <w:r w:rsidRPr="00A65840">
        <w:rPr>
          <w:spacing w:val="-6"/>
        </w:rPr>
        <w:t xml:space="preserve"> </w:t>
      </w:r>
      <w:r w:rsidRPr="00A65840">
        <w:t>ученика</w:t>
      </w:r>
      <w:r w:rsidRPr="00A65840">
        <w:rPr>
          <w:spacing w:val="-8"/>
        </w:rPr>
        <w:t xml:space="preserve"> </w:t>
      </w:r>
      <w:r w:rsidRPr="00A65840">
        <w:t>со</w:t>
      </w:r>
      <w:r w:rsidRPr="00A65840">
        <w:rPr>
          <w:spacing w:val="-5"/>
        </w:rPr>
        <w:t xml:space="preserve"> </w:t>
      </w:r>
      <w:r w:rsidRPr="00A65840">
        <w:t>своими</w:t>
      </w:r>
      <w:r w:rsidRPr="00A65840">
        <w:rPr>
          <w:spacing w:val="-6"/>
        </w:rPr>
        <w:t xml:space="preserve"> </w:t>
      </w:r>
      <w:r w:rsidRPr="00A65840">
        <w:t>учителями</w:t>
      </w:r>
      <w:r w:rsidRPr="00A65840">
        <w:rPr>
          <w:spacing w:val="-6"/>
        </w:rPr>
        <w:t xml:space="preserve"> </w:t>
      </w:r>
      <w:r w:rsidRPr="00A65840">
        <w:t>(в</w:t>
      </w:r>
      <w:r w:rsidRPr="00A65840">
        <w:rPr>
          <w:spacing w:val="-7"/>
        </w:rPr>
        <w:t xml:space="preserve"> </w:t>
      </w:r>
      <w:r w:rsidRPr="00A65840">
        <w:t>основном и дополнительном образовании) как значимыми для него носителями социального знания и повседневного опыта.</w:t>
      </w:r>
    </w:p>
    <w:p w14:paraId="7094B730" w14:textId="116EA342" w:rsidR="003B3C72" w:rsidRPr="00A65840" w:rsidRDefault="00000000">
      <w:pPr>
        <w:ind w:left="660" w:right="363" w:firstLine="283"/>
        <w:jc w:val="both"/>
      </w:pPr>
      <w:r w:rsidRPr="00A65840">
        <w:rPr>
          <w:b/>
        </w:rPr>
        <w:t xml:space="preserve">Второй уровень результатов </w:t>
      </w:r>
      <w:r w:rsidRPr="00A65840">
        <w:t xml:space="preserve">–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w:t>
      </w:r>
      <w:r w:rsidR="00CA4F3C">
        <w:t>Лицея</w:t>
      </w:r>
      <w:r w:rsidRPr="00A65840">
        <w:t>,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14:paraId="14449E2F" w14:textId="46CFB6E0" w:rsidR="003B3C72" w:rsidRPr="00A65840" w:rsidRDefault="00000000">
      <w:pPr>
        <w:ind w:left="660" w:right="366" w:firstLine="283"/>
        <w:jc w:val="both"/>
      </w:pPr>
      <w:r w:rsidRPr="00A65840">
        <w:rPr>
          <w:b/>
        </w:rPr>
        <w:t xml:space="preserve">Третий уровень результатов </w:t>
      </w:r>
      <w:r w:rsidRPr="00A65840">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w:t>
      </w:r>
      <w:r w:rsidR="00CA4F3C">
        <w:t>Лицея</w:t>
      </w:r>
      <w:r w:rsidRPr="00A65840">
        <w:t>, в открытой общественной среде.</w:t>
      </w:r>
    </w:p>
    <w:p w14:paraId="27751A5D" w14:textId="77777777" w:rsidR="003B3C72" w:rsidRPr="00A65840" w:rsidRDefault="00000000">
      <w:pPr>
        <w:spacing w:before="3" w:line="250" w:lineRule="exact"/>
        <w:ind w:left="943"/>
        <w:jc w:val="both"/>
        <w:rPr>
          <w:b/>
          <w:i/>
        </w:rPr>
      </w:pPr>
      <w:r w:rsidRPr="00A65840">
        <w:rPr>
          <w:b/>
          <w:i/>
        </w:rPr>
        <w:t>Ожидаемые</w:t>
      </w:r>
      <w:r w:rsidRPr="00A65840">
        <w:rPr>
          <w:b/>
          <w:i/>
          <w:spacing w:val="-10"/>
        </w:rPr>
        <w:t xml:space="preserve"> </w:t>
      </w:r>
      <w:r w:rsidRPr="00A65840">
        <w:rPr>
          <w:b/>
          <w:i/>
        </w:rPr>
        <w:t>результаты</w:t>
      </w:r>
      <w:r w:rsidRPr="00A65840">
        <w:rPr>
          <w:b/>
          <w:i/>
          <w:spacing w:val="-7"/>
        </w:rPr>
        <w:t xml:space="preserve"> </w:t>
      </w:r>
      <w:r w:rsidRPr="00A65840">
        <w:rPr>
          <w:b/>
          <w:i/>
        </w:rPr>
        <w:t>реализации</w:t>
      </w:r>
      <w:r w:rsidRPr="00A65840">
        <w:rPr>
          <w:b/>
          <w:i/>
          <w:spacing w:val="-8"/>
        </w:rPr>
        <w:t xml:space="preserve"> </w:t>
      </w:r>
      <w:r w:rsidRPr="00A65840">
        <w:rPr>
          <w:b/>
          <w:i/>
          <w:spacing w:val="-2"/>
        </w:rPr>
        <w:t>программы</w:t>
      </w:r>
    </w:p>
    <w:p w14:paraId="5281187B" w14:textId="6BDC5615" w:rsidR="003B3C72" w:rsidRPr="00A65840" w:rsidRDefault="00FE76AA">
      <w:pPr>
        <w:ind w:left="943" w:right="5562"/>
      </w:pPr>
      <w:r>
        <w:t>г</w:t>
      </w:r>
      <w:r w:rsidRPr="00A65840">
        <w:t>отовность к производительному труду; готовность</w:t>
      </w:r>
      <w:r w:rsidRPr="00A65840">
        <w:rPr>
          <w:spacing w:val="-11"/>
        </w:rPr>
        <w:t xml:space="preserve"> </w:t>
      </w:r>
      <w:r w:rsidRPr="00A65840">
        <w:t>к</w:t>
      </w:r>
      <w:r w:rsidRPr="00A65840">
        <w:rPr>
          <w:spacing w:val="-12"/>
        </w:rPr>
        <w:t xml:space="preserve"> </w:t>
      </w:r>
      <w:r w:rsidRPr="00A65840">
        <w:t>дальнейшему</w:t>
      </w:r>
      <w:r w:rsidRPr="00A65840">
        <w:rPr>
          <w:spacing w:val="-13"/>
        </w:rPr>
        <w:t xml:space="preserve"> </w:t>
      </w:r>
      <w:r w:rsidRPr="00A65840">
        <w:t xml:space="preserve">образованию; </w:t>
      </w:r>
      <w:r>
        <w:t>с</w:t>
      </w:r>
      <w:r w:rsidRPr="00A65840">
        <w:t xml:space="preserve">формированность мировоззрения; </w:t>
      </w:r>
      <w:r>
        <w:t>с</w:t>
      </w:r>
      <w:r w:rsidRPr="00A65840">
        <w:t>формированность общей культуры; охранение здоровья;</w:t>
      </w:r>
    </w:p>
    <w:p w14:paraId="3D951773" w14:textId="7EDF627B" w:rsidR="003B3C72" w:rsidRPr="00A65840" w:rsidRDefault="00FE76AA">
      <w:pPr>
        <w:ind w:left="943"/>
      </w:pPr>
      <w:r>
        <w:t>с</w:t>
      </w:r>
      <w:r w:rsidRPr="00A65840">
        <w:t>формированность</w:t>
      </w:r>
      <w:r w:rsidRPr="00A65840">
        <w:rPr>
          <w:spacing w:val="-11"/>
        </w:rPr>
        <w:t xml:space="preserve"> </w:t>
      </w:r>
      <w:r w:rsidRPr="00A65840">
        <w:t>потребностей</w:t>
      </w:r>
      <w:r w:rsidRPr="00A65840">
        <w:rPr>
          <w:spacing w:val="-9"/>
        </w:rPr>
        <w:t xml:space="preserve"> </w:t>
      </w:r>
      <w:r w:rsidRPr="00A65840">
        <w:t>и</w:t>
      </w:r>
      <w:r w:rsidRPr="00A65840">
        <w:rPr>
          <w:spacing w:val="-8"/>
        </w:rPr>
        <w:t xml:space="preserve"> </w:t>
      </w:r>
      <w:r w:rsidRPr="00A65840">
        <w:t>умений</w:t>
      </w:r>
      <w:r w:rsidRPr="00A65840">
        <w:rPr>
          <w:spacing w:val="-9"/>
        </w:rPr>
        <w:t xml:space="preserve"> </w:t>
      </w:r>
      <w:r w:rsidRPr="00A65840">
        <w:t>творческой</w:t>
      </w:r>
      <w:r w:rsidRPr="00A65840">
        <w:rPr>
          <w:spacing w:val="-8"/>
        </w:rPr>
        <w:t xml:space="preserve"> </w:t>
      </w:r>
      <w:r w:rsidRPr="00A65840">
        <w:rPr>
          <w:spacing w:val="-2"/>
        </w:rPr>
        <w:t>деятельности</w:t>
      </w:r>
      <w:r w:rsidRPr="00A65840">
        <w:rPr>
          <w:color w:val="FF0000"/>
          <w:spacing w:val="-2"/>
        </w:rPr>
        <w:t>.</w:t>
      </w:r>
    </w:p>
    <w:p w14:paraId="1BB17EC8" w14:textId="77777777" w:rsidR="003B3C72" w:rsidRPr="00A65840" w:rsidRDefault="00000000">
      <w:pPr>
        <w:spacing w:before="47" w:line="251" w:lineRule="exact"/>
        <w:ind w:left="569"/>
        <w:rPr>
          <w:b/>
        </w:rPr>
      </w:pPr>
      <w:r w:rsidRPr="00A65840">
        <w:rPr>
          <w:b/>
          <w:u w:val="single"/>
        </w:rPr>
        <w:t>Критерии</w:t>
      </w:r>
      <w:r w:rsidRPr="00A65840">
        <w:rPr>
          <w:b/>
          <w:spacing w:val="-10"/>
          <w:u w:val="single"/>
        </w:rPr>
        <w:t xml:space="preserve"> </w:t>
      </w:r>
      <w:r w:rsidRPr="00A65840">
        <w:rPr>
          <w:b/>
          <w:u w:val="single"/>
        </w:rPr>
        <w:t>оценки</w:t>
      </w:r>
      <w:r w:rsidRPr="00A65840">
        <w:rPr>
          <w:b/>
          <w:spacing w:val="-6"/>
          <w:u w:val="single"/>
        </w:rPr>
        <w:t xml:space="preserve"> </w:t>
      </w:r>
      <w:r w:rsidRPr="00A65840">
        <w:rPr>
          <w:b/>
          <w:spacing w:val="-2"/>
          <w:u w:val="single"/>
        </w:rPr>
        <w:t>результатов</w:t>
      </w:r>
    </w:p>
    <w:p w14:paraId="035976A2" w14:textId="77777777" w:rsidR="003B3C72" w:rsidRPr="00A65840" w:rsidRDefault="00000000">
      <w:pPr>
        <w:ind w:left="285" w:firstLine="283"/>
      </w:pPr>
      <w:r w:rsidRPr="00A65840">
        <w:t>Критерии</w:t>
      </w:r>
      <w:r w:rsidRPr="00A65840">
        <w:rPr>
          <w:spacing w:val="-7"/>
        </w:rPr>
        <w:t xml:space="preserve"> </w:t>
      </w:r>
      <w:r w:rsidRPr="00A65840">
        <w:t>оценки</w:t>
      </w:r>
      <w:r w:rsidRPr="00A65840">
        <w:rPr>
          <w:spacing w:val="-9"/>
        </w:rPr>
        <w:t xml:space="preserve"> </w:t>
      </w:r>
      <w:r w:rsidRPr="00A65840">
        <w:t>результативности</w:t>
      </w:r>
      <w:r w:rsidRPr="00A65840">
        <w:rPr>
          <w:spacing w:val="-8"/>
        </w:rPr>
        <w:t xml:space="preserve"> </w:t>
      </w:r>
      <w:r w:rsidRPr="00A65840">
        <w:t>воспитательного</w:t>
      </w:r>
      <w:r w:rsidRPr="00A65840">
        <w:rPr>
          <w:spacing w:val="-7"/>
        </w:rPr>
        <w:t xml:space="preserve"> </w:t>
      </w:r>
      <w:r w:rsidRPr="00A65840">
        <w:t>процесса</w:t>
      </w:r>
      <w:r w:rsidRPr="00A65840">
        <w:rPr>
          <w:spacing w:val="-6"/>
        </w:rPr>
        <w:t xml:space="preserve"> </w:t>
      </w:r>
      <w:r w:rsidRPr="00A65840">
        <w:t>в</w:t>
      </w:r>
      <w:r w:rsidRPr="00A65840">
        <w:rPr>
          <w:spacing w:val="-8"/>
        </w:rPr>
        <w:t xml:space="preserve"> </w:t>
      </w:r>
      <w:r w:rsidRPr="00A65840">
        <w:t>рамках</w:t>
      </w:r>
      <w:r w:rsidRPr="00A65840">
        <w:rPr>
          <w:spacing w:val="-6"/>
        </w:rPr>
        <w:t xml:space="preserve"> </w:t>
      </w:r>
      <w:r w:rsidRPr="00A65840">
        <w:t>предлагаемой</w:t>
      </w:r>
      <w:r w:rsidRPr="00A65840">
        <w:rPr>
          <w:spacing w:val="-8"/>
        </w:rPr>
        <w:t xml:space="preserve"> </w:t>
      </w:r>
      <w:r w:rsidRPr="00A65840">
        <w:t xml:space="preserve">воспитательной </w:t>
      </w:r>
      <w:r w:rsidRPr="00A65840">
        <w:rPr>
          <w:spacing w:val="-2"/>
        </w:rPr>
        <w:t>системы:</w:t>
      </w:r>
    </w:p>
    <w:p w14:paraId="1A28CC44" w14:textId="77777777" w:rsidR="003B3C72" w:rsidRPr="00A65840" w:rsidRDefault="00000000">
      <w:pPr>
        <w:pStyle w:val="a5"/>
        <w:numPr>
          <w:ilvl w:val="0"/>
          <w:numId w:val="10"/>
        </w:numPr>
        <w:tabs>
          <w:tab w:val="left" w:pos="789"/>
        </w:tabs>
        <w:spacing w:line="252" w:lineRule="exact"/>
        <w:ind w:hanging="220"/>
        <w:rPr>
          <w:b/>
        </w:rPr>
      </w:pPr>
      <w:r w:rsidRPr="00A65840">
        <w:rPr>
          <w:b/>
        </w:rPr>
        <w:t>Критерий</w:t>
      </w:r>
      <w:r w:rsidRPr="00A65840">
        <w:rPr>
          <w:b/>
          <w:spacing w:val="-8"/>
        </w:rPr>
        <w:t xml:space="preserve"> </w:t>
      </w:r>
      <w:r w:rsidRPr="00A65840">
        <w:rPr>
          <w:b/>
          <w:spacing w:val="-2"/>
        </w:rPr>
        <w:t>здоровья:</w:t>
      </w:r>
    </w:p>
    <w:p w14:paraId="2A311503" w14:textId="77777777" w:rsidR="003B3C72" w:rsidRPr="00A65840" w:rsidRDefault="00000000">
      <w:pPr>
        <w:pStyle w:val="a5"/>
        <w:numPr>
          <w:ilvl w:val="1"/>
          <w:numId w:val="10"/>
        </w:numPr>
        <w:tabs>
          <w:tab w:val="left" w:pos="993"/>
        </w:tabs>
        <w:spacing w:line="268" w:lineRule="exact"/>
        <w:ind w:hanging="424"/>
        <w:jc w:val="left"/>
      </w:pPr>
      <w:r w:rsidRPr="00A65840">
        <w:t>Показатели</w:t>
      </w:r>
      <w:r w:rsidRPr="00A65840">
        <w:rPr>
          <w:spacing w:val="-11"/>
        </w:rPr>
        <w:t xml:space="preserve"> </w:t>
      </w:r>
      <w:r w:rsidRPr="00A65840">
        <w:t>физического</w:t>
      </w:r>
      <w:r w:rsidRPr="00A65840">
        <w:rPr>
          <w:spacing w:val="-10"/>
        </w:rPr>
        <w:t xml:space="preserve"> </w:t>
      </w:r>
      <w:r w:rsidRPr="00A65840">
        <w:rPr>
          <w:spacing w:val="-2"/>
        </w:rPr>
        <w:t>здоровья;</w:t>
      </w:r>
    </w:p>
    <w:p w14:paraId="37FFD26E" w14:textId="77777777" w:rsidR="003B3C72" w:rsidRPr="00A65840" w:rsidRDefault="00000000">
      <w:pPr>
        <w:pStyle w:val="a5"/>
        <w:numPr>
          <w:ilvl w:val="2"/>
          <w:numId w:val="10"/>
        </w:numPr>
        <w:tabs>
          <w:tab w:val="left" w:pos="1136"/>
        </w:tabs>
        <w:spacing w:line="269" w:lineRule="exact"/>
        <w:ind w:left="1136" w:hanging="284"/>
        <w:jc w:val="left"/>
      </w:pPr>
      <w:r w:rsidRPr="00A65840">
        <w:t>Овладение</w:t>
      </w:r>
      <w:r w:rsidRPr="00A65840">
        <w:rPr>
          <w:spacing w:val="-8"/>
        </w:rPr>
        <w:t xml:space="preserve"> </w:t>
      </w:r>
      <w:r w:rsidRPr="00A65840">
        <w:t>культурой</w:t>
      </w:r>
      <w:r w:rsidRPr="00A65840">
        <w:rPr>
          <w:spacing w:val="-7"/>
        </w:rPr>
        <w:t xml:space="preserve"> </w:t>
      </w:r>
      <w:r w:rsidRPr="00A65840">
        <w:rPr>
          <w:spacing w:val="-2"/>
        </w:rPr>
        <w:t>здоровья;</w:t>
      </w:r>
    </w:p>
    <w:p w14:paraId="6C38A498" w14:textId="77777777" w:rsidR="003B3C72" w:rsidRPr="00A65840" w:rsidRDefault="00000000">
      <w:pPr>
        <w:pStyle w:val="a5"/>
        <w:numPr>
          <w:ilvl w:val="2"/>
          <w:numId w:val="10"/>
        </w:numPr>
        <w:tabs>
          <w:tab w:val="left" w:pos="1136"/>
        </w:tabs>
        <w:spacing w:line="269" w:lineRule="exact"/>
        <w:ind w:left="1136" w:hanging="284"/>
        <w:jc w:val="left"/>
      </w:pPr>
      <w:r w:rsidRPr="00A65840">
        <w:t>Умение</w:t>
      </w:r>
      <w:r w:rsidRPr="00A65840">
        <w:rPr>
          <w:spacing w:val="-5"/>
        </w:rPr>
        <w:t xml:space="preserve"> </w:t>
      </w:r>
      <w:r w:rsidRPr="00A65840">
        <w:t>вести</w:t>
      </w:r>
      <w:r w:rsidRPr="00A65840">
        <w:rPr>
          <w:spacing w:val="-5"/>
        </w:rPr>
        <w:t xml:space="preserve"> </w:t>
      </w:r>
      <w:r w:rsidRPr="00A65840">
        <w:t>здоровый</w:t>
      </w:r>
      <w:r w:rsidRPr="00A65840">
        <w:rPr>
          <w:spacing w:val="-4"/>
        </w:rPr>
        <w:t xml:space="preserve"> </w:t>
      </w:r>
      <w:r w:rsidRPr="00A65840">
        <w:t>образ</w:t>
      </w:r>
      <w:r w:rsidRPr="00A65840">
        <w:rPr>
          <w:spacing w:val="-5"/>
        </w:rPr>
        <w:t xml:space="preserve"> </w:t>
      </w:r>
      <w:r w:rsidRPr="00A65840">
        <w:rPr>
          <w:spacing w:val="-2"/>
        </w:rPr>
        <w:t>жизни.</w:t>
      </w:r>
    </w:p>
    <w:p w14:paraId="540F44DE" w14:textId="77777777" w:rsidR="003B3C72" w:rsidRPr="00A65840" w:rsidRDefault="00000000">
      <w:pPr>
        <w:pStyle w:val="a5"/>
        <w:numPr>
          <w:ilvl w:val="0"/>
          <w:numId w:val="10"/>
        </w:numPr>
        <w:tabs>
          <w:tab w:val="left" w:pos="789"/>
        </w:tabs>
        <w:spacing w:line="252" w:lineRule="exact"/>
        <w:ind w:hanging="220"/>
        <w:rPr>
          <w:b/>
        </w:rPr>
      </w:pPr>
      <w:r w:rsidRPr="00A65840">
        <w:rPr>
          <w:b/>
        </w:rPr>
        <w:t>Критерий</w:t>
      </w:r>
      <w:r w:rsidRPr="00A65840">
        <w:rPr>
          <w:b/>
          <w:spacing w:val="-8"/>
        </w:rPr>
        <w:t xml:space="preserve"> </w:t>
      </w:r>
      <w:r w:rsidRPr="00A65840">
        <w:rPr>
          <w:b/>
        </w:rPr>
        <w:t>психологического</w:t>
      </w:r>
      <w:r w:rsidRPr="00A65840">
        <w:rPr>
          <w:b/>
          <w:spacing w:val="-8"/>
        </w:rPr>
        <w:t xml:space="preserve"> </w:t>
      </w:r>
      <w:r w:rsidRPr="00A65840">
        <w:rPr>
          <w:b/>
          <w:spacing w:val="-2"/>
        </w:rPr>
        <w:t>комфорта:</w:t>
      </w:r>
    </w:p>
    <w:p w14:paraId="68D1D6FB" w14:textId="77777777" w:rsidR="003B3C72" w:rsidRPr="00A65840" w:rsidRDefault="00000000">
      <w:pPr>
        <w:pStyle w:val="a5"/>
        <w:numPr>
          <w:ilvl w:val="1"/>
          <w:numId w:val="10"/>
        </w:numPr>
        <w:tabs>
          <w:tab w:val="left" w:pos="1136"/>
        </w:tabs>
        <w:spacing w:line="268" w:lineRule="exact"/>
        <w:ind w:left="1136" w:hanging="284"/>
        <w:jc w:val="left"/>
      </w:pPr>
      <w:r w:rsidRPr="00A65840">
        <w:t>Чувство</w:t>
      </w:r>
      <w:r w:rsidRPr="00A65840">
        <w:rPr>
          <w:spacing w:val="-7"/>
        </w:rPr>
        <w:t xml:space="preserve"> </w:t>
      </w:r>
      <w:r w:rsidRPr="00A65840">
        <w:t>защищенности,</w:t>
      </w:r>
      <w:r w:rsidRPr="00A65840">
        <w:rPr>
          <w:spacing w:val="-7"/>
        </w:rPr>
        <w:t xml:space="preserve"> </w:t>
      </w:r>
      <w:r w:rsidRPr="00A65840">
        <w:rPr>
          <w:spacing w:val="-2"/>
        </w:rPr>
        <w:t>уверенности,оптимистичности;</w:t>
      </w:r>
    </w:p>
    <w:p w14:paraId="55314F52" w14:textId="77777777" w:rsidR="003B3C72" w:rsidRPr="00A65840" w:rsidRDefault="00000000">
      <w:pPr>
        <w:pStyle w:val="a5"/>
        <w:numPr>
          <w:ilvl w:val="1"/>
          <w:numId w:val="10"/>
        </w:numPr>
        <w:tabs>
          <w:tab w:val="left" w:pos="1136"/>
        </w:tabs>
        <w:spacing w:line="269" w:lineRule="exact"/>
        <w:ind w:left="1136" w:hanging="284"/>
        <w:jc w:val="left"/>
      </w:pPr>
      <w:r w:rsidRPr="00A65840">
        <w:t>Познавательная</w:t>
      </w:r>
      <w:r w:rsidRPr="00A65840">
        <w:rPr>
          <w:spacing w:val="-9"/>
        </w:rPr>
        <w:t xml:space="preserve"> </w:t>
      </w:r>
      <w:r w:rsidRPr="00A65840">
        <w:t>активность,</w:t>
      </w:r>
      <w:r w:rsidRPr="00A65840">
        <w:rPr>
          <w:spacing w:val="-9"/>
        </w:rPr>
        <w:t xml:space="preserve"> </w:t>
      </w:r>
      <w:r w:rsidRPr="00A65840">
        <w:rPr>
          <w:spacing w:val="-2"/>
        </w:rPr>
        <w:t>инициатива;</w:t>
      </w:r>
    </w:p>
    <w:p w14:paraId="5FBCEB75" w14:textId="77777777" w:rsidR="003B3C72" w:rsidRPr="00A65840" w:rsidRDefault="00000000">
      <w:pPr>
        <w:pStyle w:val="a5"/>
        <w:numPr>
          <w:ilvl w:val="1"/>
          <w:numId w:val="10"/>
        </w:numPr>
        <w:tabs>
          <w:tab w:val="left" w:pos="1136"/>
        </w:tabs>
        <w:spacing w:line="269" w:lineRule="exact"/>
        <w:ind w:left="1136" w:hanging="284"/>
        <w:jc w:val="left"/>
      </w:pPr>
      <w:r w:rsidRPr="00A65840">
        <w:t>Стремление</w:t>
      </w:r>
      <w:r w:rsidRPr="00A65840">
        <w:rPr>
          <w:spacing w:val="-6"/>
        </w:rPr>
        <w:t xml:space="preserve"> </w:t>
      </w:r>
      <w:r w:rsidRPr="00A65840">
        <w:t>к</w:t>
      </w:r>
      <w:r w:rsidRPr="00A65840">
        <w:rPr>
          <w:spacing w:val="-3"/>
        </w:rPr>
        <w:t xml:space="preserve"> </w:t>
      </w:r>
      <w:r w:rsidRPr="00A65840">
        <w:t>совместной</w:t>
      </w:r>
      <w:r w:rsidRPr="00A65840">
        <w:rPr>
          <w:spacing w:val="-5"/>
        </w:rPr>
        <w:t xml:space="preserve"> </w:t>
      </w:r>
      <w:r w:rsidRPr="00A65840">
        <w:rPr>
          <w:spacing w:val="-2"/>
        </w:rPr>
        <w:t>деятельности;</w:t>
      </w:r>
    </w:p>
    <w:p w14:paraId="6DA1CC34" w14:textId="77777777" w:rsidR="003B3C72" w:rsidRPr="00A65840" w:rsidRDefault="003B3C72">
      <w:pPr>
        <w:pStyle w:val="a5"/>
        <w:spacing w:line="269" w:lineRule="exact"/>
        <w:jc w:val="left"/>
        <w:sectPr w:rsidR="003B3C72" w:rsidRPr="00A65840">
          <w:pgSz w:w="11910" w:h="16840"/>
          <w:pgMar w:top="1020" w:right="141" w:bottom="1700" w:left="1133" w:header="0" w:footer="1473" w:gutter="0"/>
          <w:cols w:space="720"/>
        </w:sectPr>
      </w:pPr>
    </w:p>
    <w:p w14:paraId="7323EBE3" w14:textId="77777777" w:rsidR="003B3C72" w:rsidRPr="00A65840" w:rsidRDefault="00000000">
      <w:pPr>
        <w:pStyle w:val="a5"/>
        <w:numPr>
          <w:ilvl w:val="1"/>
          <w:numId w:val="10"/>
        </w:numPr>
        <w:tabs>
          <w:tab w:val="left" w:pos="1136"/>
        </w:tabs>
        <w:spacing w:before="87" w:line="269" w:lineRule="exact"/>
        <w:ind w:left="1136" w:hanging="284"/>
        <w:jc w:val="left"/>
      </w:pPr>
      <w:r w:rsidRPr="00A65840">
        <w:lastRenderedPageBreak/>
        <w:t>Открытость</w:t>
      </w:r>
      <w:r w:rsidRPr="00A65840">
        <w:rPr>
          <w:spacing w:val="-6"/>
        </w:rPr>
        <w:t xml:space="preserve"> </w:t>
      </w:r>
      <w:r w:rsidRPr="00A65840">
        <w:t>к</w:t>
      </w:r>
      <w:r w:rsidRPr="00A65840">
        <w:rPr>
          <w:spacing w:val="-3"/>
        </w:rPr>
        <w:t xml:space="preserve"> </w:t>
      </w:r>
      <w:r w:rsidRPr="00A65840">
        <w:t>другим</w:t>
      </w:r>
      <w:r w:rsidRPr="00A65840">
        <w:rPr>
          <w:spacing w:val="-4"/>
        </w:rPr>
        <w:t xml:space="preserve"> </w:t>
      </w:r>
      <w:r w:rsidRPr="00A65840">
        <w:t>лицам</w:t>
      </w:r>
      <w:r w:rsidRPr="00A65840">
        <w:rPr>
          <w:spacing w:val="74"/>
          <w:w w:val="150"/>
        </w:rPr>
        <w:t xml:space="preserve"> </w:t>
      </w:r>
      <w:r w:rsidRPr="00A65840">
        <w:t>вне</w:t>
      </w:r>
      <w:r w:rsidRPr="00A65840">
        <w:rPr>
          <w:spacing w:val="-3"/>
        </w:rPr>
        <w:t xml:space="preserve"> </w:t>
      </w:r>
      <w:r w:rsidRPr="00A65840">
        <w:rPr>
          <w:spacing w:val="-2"/>
        </w:rPr>
        <w:t>коллектива</w:t>
      </w:r>
    </w:p>
    <w:p w14:paraId="441D4D30" w14:textId="77777777" w:rsidR="003B3C72" w:rsidRPr="00A65840" w:rsidRDefault="00000000">
      <w:pPr>
        <w:pStyle w:val="a5"/>
        <w:numPr>
          <w:ilvl w:val="1"/>
          <w:numId w:val="10"/>
        </w:numPr>
        <w:tabs>
          <w:tab w:val="left" w:pos="1136"/>
        </w:tabs>
        <w:spacing w:line="269" w:lineRule="exact"/>
        <w:ind w:left="1136" w:hanging="284"/>
        <w:jc w:val="left"/>
      </w:pPr>
      <w:r w:rsidRPr="00A65840">
        <w:t>Позитивность</w:t>
      </w:r>
      <w:r w:rsidRPr="00A65840">
        <w:rPr>
          <w:spacing w:val="-10"/>
        </w:rPr>
        <w:t xml:space="preserve"> </w:t>
      </w:r>
      <w:r w:rsidRPr="00A65840">
        <w:t>эмоционального</w:t>
      </w:r>
      <w:r w:rsidRPr="00A65840">
        <w:rPr>
          <w:spacing w:val="-8"/>
        </w:rPr>
        <w:t xml:space="preserve"> </w:t>
      </w:r>
      <w:r w:rsidRPr="00A65840">
        <w:t>отношения</w:t>
      </w:r>
      <w:r w:rsidRPr="00A65840">
        <w:rPr>
          <w:spacing w:val="-9"/>
        </w:rPr>
        <w:t xml:space="preserve"> </w:t>
      </w:r>
      <w:r w:rsidRPr="00A65840">
        <w:t>к</w:t>
      </w:r>
      <w:r w:rsidRPr="00A65840">
        <w:rPr>
          <w:spacing w:val="-10"/>
        </w:rPr>
        <w:t xml:space="preserve"> </w:t>
      </w:r>
      <w:r w:rsidRPr="00A65840">
        <w:rPr>
          <w:spacing w:val="-2"/>
        </w:rPr>
        <w:t>будущему</w:t>
      </w:r>
    </w:p>
    <w:p w14:paraId="33270FAB" w14:textId="77777777" w:rsidR="003B3C72" w:rsidRPr="00A65840" w:rsidRDefault="00000000">
      <w:pPr>
        <w:pStyle w:val="a5"/>
        <w:numPr>
          <w:ilvl w:val="0"/>
          <w:numId w:val="10"/>
        </w:numPr>
        <w:tabs>
          <w:tab w:val="left" w:pos="789"/>
        </w:tabs>
        <w:spacing w:before="1"/>
        <w:ind w:hanging="220"/>
        <w:rPr>
          <w:b/>
        </w:rPr>
      </w:pPr>
      <w:r w:rsidRPr="00A65840">
        <w:rPr>
          <w:b/>
        </w:rPr>
        <w:t>Критерий</w:t>
      </w:r>
      <w:r w:rsidRPr="00A65840">
        <w:rPr>
          <w:b/>
          <w:spacing w:val="-8"/>
        </w:rPr>
        <w:t xml:space="preserve"> </w:t>
      </w:r>
      <w:r w:rsidRPr="00A65840">
        <w:rPr>
          <w:b/>
          <w:spacing w:val="-2"/>
        </w:rPr>
        <w:t>развития:</w:t>
      </w:r>
    </w:p>
    <w:p w14:paraId="7C90D5CE" w14:textId="77777777" w:rsidR="003B3C72" w:rsidRPr="00A65840" w:rsidRDefault="00000000">
      <w:pPr>
        <w:pStyle w:val="a5"/>
        <w:numPr>
          <w:ilvl w:val="1"/>
          <w:numId w:val="10"/>
        </w:numPr>
        <w:tabs>
          <w:tab w:val="left" w:pos="1135"/>
          <w:tab w:val="left" w:pos="2138"/>
          <w:tab w:val="left" w:pos="3414"/>
          <w:tab w:val="left" w:pos="4441"/>
          <w:tab w:val="left" w:pos="5712"/>
          <w:tab w:val="left" w:pos="6939"/>
          <w:tab w:val="left" w:pos="8268"/>
        </w:tabs>
        <w:ind w:left="285" w:right="422" w:firstLine="566"/>
        <w:jc w:val="left"/>
      </w:pPr>
      <w:r w:rsidRPr="00A65840">
        <w:rPr>
          <w:spacing w:val="-2"/>
        </w:rPr>
        <w:t>Уровень</w:t>
      </w:r>
      <w:r w:rsidRPr="00A65840">
        <w:tab/>
      </w:r>
      <w:r w:rsidRPr="00A65840">
        <w:rPr>
          <w:spacing w:val="-2"/>
        </w:rPr>
        <w:t>мотивации,</w:t>
      </w:r>
      <w:r w:rsidRPr="00A65840">
        <w:tab/>
      </w:r>
      <w:r w:rsidRPr="00A65840">
        <w:rPr>
          <w:spacing w:val="-2"/>
        </w:rPr>
        <w:t>характер</w:t>
      </w:r>
      <w:r w:rsidRPr="00A65840">
        <w:tab/>
      </w:r>
      <w:r w:rsidRPr="00A65840">
        <w:rPr>
          <w:spacing w:val="-2"/>
        </w:rPr>
        <w:t>жизненных</w:t>
      </w:r>
      <w:r w:rsidRPr="00A65840">
        <w:tab/>
      </w:r>
      <w:r w:rsidRPr="00A65840">
        <w:rPr>
          <w:spacing w:val="-2"/>
        </w:rPr>
        <w:t>ценностей,</w:t>
      </w:r>
      <w:r w:rsidRPr="00A65840">
        <w:tab/>
      </w:r>
      <w:r w:rsidRPr="00A65840">
        <w:rPr>
          <w:spacing w:val="-2"/>
        </w:rPr>
        <w:t>открытость,</w:t>
      </w:r>
      <w:r w:rsidRPr="00A65840">
        <w:tab/>
      </w:r>
      <w:r w:rsidRPr="00A65840">
        <w:rPr>
          <w:spacing w:val="-2"/>
        </w:rPr>
        <w:t>коммуникативность, трудолюбие;</w:t>
      </w:r>
    </w:p>
    <w:p w14:paraId="5B673300" w14:textId="77777777" w:rsidR="003B3C72" w:rsidRPr="00A65840" w:rsidRDefault="00000000">
      <w:pPr>
        <w:pStyle w:val="a5"/>
        <w:numPr>
          <w:ilvl w:val="1"/>
          <w:numId w:val="10"/>
        </w:numPr>
        <w:tabs>
          <w:tab w:val="left" w:pos="1136"/>
        </w:tabs>
        <w:spacing w:line="267" w:lineRule="exact"/>
        <w:ind w:left="1136" w:hanging="284"/>
        <w:jc w:val="left"/>
      </w:pPr>
      <w:r w:rsidRPr="00A65840">
        <w:t>Адекватность,</w:t>
      </w:r>
      <w:r w:rsidRPr="00A65840">
        <w:rPr>
          <w:spacing w:val="-11"/>
        </w:rPr>
        <w:t xml:space="preserve"> </w:t>
      </w:r>
      <w:r w:rsidRPr="00A65840">
        <w:t>действенность</w:t>
      </w:r>
      <w:r w:rsidRPr="00A65840">
        <w:rPr>
          <w:spacing w:val="-9"/>
        </w:rPr>
        <w:t xml:space="preserve"> </w:t>
      </w:r>
      <w:r w:rsidRPr="00A65840">
        <w:t>самооценки,</w:t>
      </w:r>
      <w:r w:rsidRPr="00A65840">
        <w:rPr>
          <w:spacing w:val="-11"/>
        </w:rPr>
        <w:t xml:space="preserve"> </w:t>
      </w:r>
      <w:r w:rsidRPr="00A65840">
        <w:t>степень</w:t>
      </w:r>
      <w:r w:rsidRPr="00A65840">
        <w:rPr>
          <w:spacing w:val="-11"/>
        </w:rPr>
        <w:t xml:space="preserve"> </w:t>
      </w:r>
      <w:r w:rsidRPr="00A65840">
        <w:t>реализации</w:t>
      </w:r>
      <w:r w:rsidRPr="00A65840">
        <w:rPr>
          <w:spacing w:val="-9"/>
        </w:rPr>
        <w:t xml:space="preserve"> </w:t>
      </w:r>
      <w:r w:rsidRPr="00A65840">
        <w:t>внутреннего</w:t>
      </w:r>
      <w:r w:rsidRPr="00A65840">
        <w:rPr>
          <w:spacing w:val="-11"/>
        </w:rPr>
        <w:t xml:space="preserve"> </w:t>
      </w:r>
      <w:r w:rsidRPr="00A65840">
        <w:rPr>
          <w:spacing w:val="-2"/>
        </w:rPr>
        <w:t>потенциала;</w:t>
      </w:r>
    </w:p>
    <w:p w14:paraId="211C67E2" w14:textId="77777777" w:rsidR="003B3C72" w:rsidRPr="00A65840" w:rsidRDefault="00000000">
      <w:pPr>
        <w:pStyle w:val="a5"/>
        <w:numPr>
          <w:ilvl w:val="1"/>
          <w:numId w:val="10"/>
        </w:numPr>
        <w:tabs>
          <w:tab w:val="left" w:pos="1135"/>
          <w:tab w:val="left" w:pos="2589"/>
          <w:tab w:val="left" w:pos="3611"/>
          <w:tab w:val="left" w:pos="5498"/>
          <w:tab w:val="left" w:pos="6856"/>
          <w:tab w:val="left" w:pos="8896"/>
        </w:tabs>
        <w:ind w:left="285" w:right="421" w:firstLine="566"/>
        <w:jc w:val="left"/>
      </w:pPr>
      <w:r w:rsidRPr="00A65840">
        <w:rPr>
          <w:spacing w:val="-2"/>
        </w:rPr>
        <w:t>Гражданские</w:t>
      </w:r>
      <w:r w:rsidRPr="00A65840">
        <w:tab/>
      </w:r>
      <w:r w:rsidRPr="00A65840">
        <w:rPr>
          <w:spacing w:val="-2"/>
        </w:rPr>
        <w:t>качества</w:t>
      </w:r>
      <w:r w:rsidRPr="00A65840">
        <w:tab/>
      </w:r>
      <w:r w:rsidRPr="00A65840">
        <w:rPr>
          <w:spacing w:val="-2"/>
        </w:rPr>
        <w:t>(ответственность,</w:t>
      </w:r>
      <w:r w:rsidRPr="00A65840">
        <w:tab/>
      </w:r>
      <w:r w:rsidRPr="00A65840">
        <w:rPr>
          <w:spacing w:val="-2"/>
        </w:rPr>
        <w:t>патриотизм,</w:t>
      </w:r>
      <w:r w:rsidRPr="00A65840">
        <w:tab/>
      </w:r>
      <w:r w:rsidRPr="00A65840">
        <w:rPr>
          <w:spacing w:val="-2"/>
        </w:rPr>
        <w:t>интернационализм,</w:t>
      </w:r>
      <w:r w:rsidRPr="00A65840">
        <w:tab/>
      </w:r>
      <w:r w:rsidRPr="00A65840">
        <w:rPr>
          <w:spacing w:val="-2"/>
        </w:rPr>
        <w:t xml:space="preserve">уважительное </w:t>
      </w:r>
      <w:r w:rsidRPr="00A65840">
        <w:t>отношение к закону);</w:t>
      </w:r>
    </w:p>
    <w:p w14:paraId="59CA1D9F" w14:textId="77777777" w:rsidR="003B3C72" w:rsidRPr="00A65840" w:rsidRDefault="00000000">
      <w:pPr>
        <w:pStyle w:val="a5"/>
        <w:numPr>
          <w:ilvl w:val="1"/>
          <w:numId w:val="10"/>
        </w:numPr>
        <w:tabs>
          <w:tab w:val="left" w:pos="1136"/>
        </w:tabs>
        <w:spacing w:line="269" w:lineRule="exact"/>
        <w:ind w:left="1136" w:hanging="284"/>
        <w:jc w:val="left"/>
      </w:pPr>
      <w:r w:rsidRPr="00A65840">
        <w:t>Нравственные</w:t>
      </w:r>
      <w:r w:rsidRPr="00A65840">
        <w:rPr>
          <w:spacing w:val="-7"/>
        </w:rPr>
        <w:t xml:space="preserve"> </w:t>
      </w:r>
      <w:r w:rsidRPr="00A65840">
        <w:t>качества</w:t>
      </w:r>
      <w:r w:rsidRPr="00A65840">
        <w:rPr>
          <w:spacing w:val="-8"/>
        </w:rPr>
        <w:t xml:space="preserve"> </w:t>
      </w:r>
      <w:r w:rsidRPr="00A65840">
        <w:t>(устойчивость,</w:t>
      </w:r>
      <w:r w:rsidRPr="00A65840">
        <w:rPr>
          <w:spacing w:val="-6"/>
        </w:rPr>
        <w:t xml:space="preserve"> </w:t>
      </w:r>
      <w:r w:rsidRPr="00A65840">
        <w:t>умение</w:t>
      </w:r>
      <w:r w:rsidRPr="00A65840">
        <w:rPr>
          <w:spacing w:val="-5"/>
        </w:rPr>
        <w:t xml:space="preserve"> </w:t>
      </w:r>
      <w:r w:rsidRPr="00A65840">
        <w:t>сотрудничать,</w:t>
      </w:r>
      <w:r w:rsidRPr="00A65840">
        <w:rPr>
          <w:spacing w:val="-6"/>
        </w:rPr>
        <w:t xml:space="preserve"> </w:t>
      </w:r>
      <w:r w:rsidRPr="00A65840">
        <w:t>забота</w:t>
      </w:r>
      <w:r w:rsidRPr="00A65840">
        <w:rPr>
          <w:spacing w:val="-6"/>
        </w:rPr>
        <w:t xml:space="preserve"> </w:t>
      </w:r>
      <w:r w:rsidRPr="00A65840">
        <w:t>о</w:t>
      </w:r>
      <w:r w:rsidRPr="00A65840">
        <w:rPr>
          <w:spacing w:val="-5"/>
        </w:rPr>
        <w:t xml:space="preserve"> </w:t>
      </w:r>
      <w:r w:rsidRPr="00A65840">
        <w:rPr>
          <w:spacing w:val="-2"/>
        </w:rPr>
        <w:t>людях);</w:t>
      </w:r>
    </w:p>
    <w:p w14:paraId="39DF3268" w14:textId="77777777" w:rsidR="003B3C72" w:rsidRPr="00A65840" w:rsidRDefault="00000000">
      <w:pPr>
        <w:pStyle w:val="a5"/>
        <w:numPr>
          <w:ilvl w:val="1"/>
          <w:numId w:val="10"/>
        </w:numPr>
        <w:tabs>
          <w:tab w:val="left" w:pos="1136"/>
        </w:tabs>
        <w:spacing w:line="269" w:lineRule="exact"/>
        <w:ind w:left="1136" w:hanging="284"/>
        <w:jc w:val="left"/>
      </w:pPr>
      <w:r w:rsidRPr="00A65840">
        <w:t>Сформированность</w:t>
      </w:r>
      <w:r w:rsidRPr="00A65840">
        <w:rPr>
          <w:spacing w:val="-9"/>
        </w:rPr>
        <w:t xml:space="preserve"> </w:t>
      </w:r>
      <w:r w:rsidRPr="00A65840">
        <w:t>представления</w:t>
      </w:r>
      <w:r w:rsidRPr="00A65840">
        <w:rPr>
          <w:spacing w:val="-9"/>
        </w:rPr>
        <w:t xml:space="preserve"> </w:t>
      </w:r>
      <w:r w:rsidRPr="00A65840">
        <w:t>о</w:t>
      </w:r>
      <w:r w:rsidRPr="00A65840">
        <w:rPr>
          <w:spacing w:val="-8"/>
        </w:rPr>
        <w:t xml:space="preserve"> </w:t>
      </w:r>
      <w:r w:rsidRPr="00A65840">
        <w:t>жизненных</w:t>
      </w:r>
      <w:r w:rsidRPr="00A65840">
        <w:rPr>
          <w:spacing w:val="-8"/>
        </w:rPr>
        <w:t xml:space="preserve"> </w:t>
      </w:r>
      <w:r w:rsidRPr="00A65840">
        <w:rPr>
          <w:spacing w:val="-2"/>
        </w:rPr>
        <w:t>целях;</w:t>
      </w:r>
    </w:p>
    <w:p w14:paraId="429D8ADC" w14:textId="77777777" w:rsidR="003B3C72" w:rsidRPr="00A65840" w:rsidRDefault="00000000">
      <w:pPr>
        <w:pStyle w:val="a5"/>
        <w:numPr>
          <w:ilvl w:val="1"/>
          <w:numId w:val="10"/>
        </w:numPr>
        <w:tabs>
          <w:tab w:val="left" w:pos="1136"/>
        </w:tabs>
        <w:spacing w:line="269" w:lineRule="exact"/>
        <w:ind w:left="1136" w:hanging="284"/>
        <w:jc w:val="left"/>
      </w:pPr>
      <w:r w:rsidRPr="00A65840">
        <w:t>Формирование</w:t>
      </w:r>
      <w:r w:rsidRPr="00A65840">
        <w:rPr>
          <w:spacing w:val="-10"/>
        </w:rPr>
        <w:t xml:space="preserve"> </w:t>
      </w:r>
      <w:r w:rsidRPr="00A65840">
        <w:t>представлений</w:t>
      </w:r>
      <w:r w:rsidRPr="00A65840">
        <w:rPr>
          <w:spacing w:val="-7"/>
        </w:rPr>
        <w:t xml:space="preserve"> </w:t>
      </w:r>
      <w:r w:rsidRPr="00A65840">
        <w:t>о</w:t>
      </w:r>
      <w:r w:rsidRPr="00A65840">
        <w:rPr>
          <w:spacing w:val="-7"/>
        </w:rPr>
        <w:t xml:space="preserve"> </w:t>
      </w:r>
      <w:r w:rsidRPr="00A65840">
        <w:t>возможном</w:t>
      </w:r>
      <w:r w:rsidRPr="00A65840">
        <w:rPr>
          <w:spacing w:val="-7"/>
        </w:rPr>
        <w:t xml:space="preserve"> </w:t>
      </w:r>
      <w:r w:rsidRPr="00A65840">
        <w:t>выборе</w:t>
      </w:r>
      <w:r w:rsidRPr="00A65840">
        <w:rPr>
          <w:spacing w:val="-7"/>
        </w:rPr>
        <w:t xml:space="preserve"> </w:t>
      </w:r>
      <w:r w:rsidRPr="00A65840">
        <w:rPr>
          <w:spacing w:val="-2"/>
        </w:rPr>
        <w:t>профессий;</w:t>
      </w:r>
    </w:p>
    <w:p w14:paraId="30E4F3E9" w14:textId="77777777" w:rsidR="003B3C72" w:rsidRPr="00A65840" w:rsidRDefault="00000000">
      <w:pPr>
        <w:pStyle w:val="a5"/>
        <w:numPr>
          <w:ilvl w:val="1"/>
          <w:numId w:val="10"/>
        </w:numPr>
        <w:tabs>
          <w:tab w:val="left" w:pos="1136"/>
        </w:tabs>
        <w:spacing w:line="269" w:lineRule="exact"/>
        <w:ind w:left="1136" w:hanging="284"/>
        <w:jc w:val="left"/>
      </w:pPr>
      <w:r w:rsidRPr="00A65840">
        <w:t>Выявление</w:t>
      </w:r>
      <w:r w:rsidRPr="00A65840">
        <w:rPr>
          <w:spacing w:val="-9"/>
        </w:rPr>
        <w:t xml:space="preserve"> </w:t>
      </w:r>
      <w:r w:rsidRPr="00A65840">
        <w:t>индивидуального</w:t>
      </w:r>
      <w:r w:rsidRPr="00A65840">
        <w:rPr>
          <w:spacing w:val="-8"/>
        </w:rPr>
        <w:t xml:space="preserve"> </w:t>
      </w:r>
      <w:r w:rsidRPr="00A65840">
        <w:t>своеобразия</w:t>
      </w:r>
      <w:r w:rsidRPr="00A65840">
        <w:rPr>
          <w:spacing w:val="-10"/>
        </w:rPr>
        <w:t xml:space="preserve"> </w:t>
      </w:r>
      <w:r w:rsidRPr="00A65840">
        <w:rPr>
          <w:spacing w:val="-2"/>
        </w:rPr>
        <w:t>личности.</w:t>
      </w:r>
    </w:p>
    <w:p w14:paraId="5A6E1140" w14:textId="77777777" w:rsidR="003B3C72" w:rsidRPr="00A65840" w:rsidRDefault="00000000">
      <w:pPr>
        <w:spacing w:before="1" w:line="252" w:lineRule="exact"/>
        <w:ind w:left="569"/>
      </w:pPr>
      <w:r w:rsidRPr="00A65840">
        <w:rPr>
          <w:b/>
        </w:rPr>
        <w:t>Критерий</w:t>
      </w:r>
      <w:r w:rsidRPr="00A65840">
        <w:rPr>
          <w:b/>
          <w:spacing w:val="-9"/>
        </w:rPr>
        <w:t xml:space="preserve"> </w:t>
      </w:r>
      <w:r w:rsidRPr="00A65840">
        <w:rPr>
          <w:b/>
          <w:spacing w:val="-2"/>
        </w:rPr>
        <w:t>воспитания</w:t>
      </w:r>
      <w:r w:rsidRPr="00A65840">
        <w:rPr>
          <w:spacing w:val="-2"/>
        </w:rPr>
        <w:t>:</w:t>
      </w:r>
    </w:p>
    <w:p w14:paraId="4B98BBC3" w14:textId="77777777" w:rsidR="003B3C72" w:rsidRPr="00A65840" w:rsidRDefault="00000000">
      <w:pPr>
        <w:pStyle w:val="a5"/>
        <w:numPr>
          <w:ilvl w:val="1"/>
          <w:numId w:val="10"/>
        </w:numPr>
        <w:tabs>
          <w:tab w:val="left" w:pos="1136"/>
        </w:tabs>
        <w:spacing w:line="268" w:lineRule="exact"/>
        <w:ind w:left="1136" w:hanging="284"/>
        <w:jc w:val="left"/>
      </w:pPr>
      <w:r w:rsidRPr="00A65840">
        <w:t>Ориентация</w:t>
      </w:r>
      <w:r w:rsidRPr="00A65840">
        <w:rPr>
          <w:spacing w:val="-8"/>
        </w:rPr>
        <w:t xml:space="preserve"> </w:t>
      </w:r>
      <w:r w:rsidRPr="00A65840">
        <w:t>на</w:t>
      </w:r>
      <w:r w:rsidRPr="00A65840">
        <w:rPr>
          <w:spacing w:val="-5"/>
        </w:rPr>
        <w:t xml:space="preserve"> </w:t>
      </w:r>
      <w:r w:rsidRPr="00A65840">
        <w:t>позитивную</w:t>
      </w:r>
      <w:r w:rsidRPr="00A65840">
        <w:rPr>
          <w:spacing w:val="-5"/>
        </w:rPr>
        <w:t xml:space="preserve"> </w:t>
      </w:r>
      <w:r w:rsidRPr="00A65840">
        <w:t>оценку</w:t>
      </w:r>
      <w:r w:rsidRPr="00A65840">
        <w:rPr>
          <w:spacing w:val="-7"/>
        </w:rPr>
        <w:t xml:space="preserve"> </w:t>
      </w:r>
      <w:r w:rsidRPr="00A65840">
        <w:t>своего</w:t>
      </w:r>
      <w:r w:rsidRPr="00A65840">
        <w:rPr>
          <w:spacing w:val="-5"/>
        </w:rPr>
        <w:t xml:space="preserve"> </w:t>
      </w:r>
      <w:r w:rsidRPr="00A65840">
        <w:t>поведения</w:t>
      </w:r>
      <w:r w:rsidRPr="00A65840">
        <w:rPr>
          <w:spacing w:val="-7"/>
        </w:rPr>
        <w:t xml:space="preserve"> </w:t>
      </w:r>
      <w:r w:rsidRPr="00A65840">
        <w:t>со</w:t>
      </w:r>
      <w:r w:rsidRPr="00A65840">
        <w:rPr>
          <w:spacing w:val="-5"/>
        </w:rPr>
        <w:t xml:space="preserve"> </w:t>
      </w:r>
      <w:r w:rsidRPr="00A65840">
        <w:t>стороны</w:t>
      </w:r>
      <w:r w:rsidRPr="00A65840">
        <w:rPr>
          <w:spacing w:val="-6"/>
        </w:rPr>
        <w:t xml:space="preserve"> </w:t>
      </w:r>
      <w:r w:rsidRPr="00A65840">
        <w:rPr>
          <w:spacing w:val="-2"/>
        </w:rPr>
        <w:t>взрослых;</w:t>
      </w:r>
    </w:p>
    <w:p w14:paraId="3D67F6D1" w14:textId="77777777" w:rsidR="003B3C72" w:rsidRPr="00A65840" w:rsidRDefault="00000000">
      <w:pPr>
        <w:pStyle w:val="a5"/>
        <w:numPr>
          <w:ilvl w:val="1"/>
          <w:numId w:val="10"/>
        </w:numPr>
        <w:tabs>
          <w:tab w:val="left" w:pos="1136"/>
        </w:tabs>
        <w:spacing w:line="269" w:lineRule="exact"/>
        <w:ind w:left="1136" w:hanging="284"/>
        <w:jc w:val="left"/>
      </w:pPr>
      <w:r w:rsidRPr="00A65840">
        <w:t>Стимулирование</w:t>
      </w:r>
      <w:r w:rsidRPr="00A65840">
        <w:rPr>
          <w:spacing w:val="-9"/>
        </w:rPr>
        <w:t xml:space="preserve"> </w:t>
      </w:r>
      <w:r w:rsidRPr="00A65840">
        <w:t>личностно-</w:t>
      </w:r>
      <w:r w:rsidRPr="00A65840">
        <w:rPr>
          <w:spacing w:val="-13"/>
        </w:rPr>
        <w:t xml:space="preserve"> </w:t>
      </w:r>
      <w:r w:rsidRPr="00A65840">
        <w:t>поведенческого</w:t>
      </w:r>
      <w:r w:rsidRPr="00A65840">
        <w:rPr>
          <w:spacing w:val="-8"/>
        </w:rPr>
        <w:t xml:space="preserve"> </w:t>
      </w:r>
      <w:r w:rsidRPr="00A65840">
        <w:rPr>
          <w:spacing w:val="-2"/>
        </w:rPr>
        <w:t>совершенствования;</w:t>
      </w:r>
    </w:p>
    <w:p w14:paraId="587474A2" w14:textId="77777777" w:rsidR="003B3C72" w:rsidRPr="00A65840" w:rsidRDefault="00000000">
      <w:pPr>
        <w:pStyle w:val="a5"/>
        <w:numPr>
          <w:ilvl w:val="1"/>
          <w:numId w:val="10"/>
        </w:numPr>
        <w:tabs>
          <w:tab w:val="left" w:pos="1136"/>
        </w:tabs>
        <w:spacing w:line="269" w:lineRule="exact"/>
        <w:ind w:left="1136" w:hanging="284"/>
        <w:jc w:val="left"/>
      </w:pPr>
      <w:r w:rsidRPr="00A65840">
        <w:t>Развитие</w:t>
      </w:r>
      <w:r w:rsidRPr="00A65840">
        <w:rPr>
          <w:spacing w:val="-11"/>
        </w:rPr>
        <w:t xml:space="preserve"> </w:t>
      </w:r>
      <w:r w:rsidRPr="00A65840">
        <w:t>самоорганизации,</w:t>
      </w:r>
      <w:r w:rsidRPr="00A65840">
        <w:rPr>
          <w:spacing w:val="-9"/>
        </w:rPr>
        <w:t xml:space="preserve"> </w:t>
      </w:r>
      <w:r w:rsidRPr="00A65840">
        <w:rPr>
          <w:spacing w:val="-2"/>
        </w:rPr>
        <w:t>самодисциплины;</w:t>
      </w:r>
    </w:p>
    <w:p w14:paraId="06AB5A59" w14:textId="77777777" w:rsidR="003B3C72" w:rsidRPr="00A65840" w:rsidRDefault="00000000">
      <w:pPr>
        <w:pStyle w:val="a5"/>
        <w:numPr>
          <w:ilvl w:val="1"/>
          <w:numId w:val="10"/>
        </w:numPr>
        <w:tabs>
          <w:tab w:val="left" w:pos="1136"/>
        </w:tabs>
        <w:ind w:left="1136" w:hanging="284"/>
        <w:jc w:val="left"/>
      </w:pPr>
      <w:r w:rsidRPr="00A65840">
        <w:t>Развитие</w:t>
      </w:r>
      <w:r w:rsidRPr="00A65840">
        <w:rPr>
          <w:spacing w:val="-9"/>
        </w:rPr>
        <w:t xml:space="preserve"> </w:t>
      </w:r>
      <w:r w:rsidRPr="00A65840">
        <w:t>сложностей</w:t>
      </w:r>
      <w:r w:rsidRPr="00A65840">
        <w:rPr>
          <w:spacing w:val="-7"/>
        </w:rPr>
        <w:t xml:space="preserve"> </w:t>
      </w:r>
      <w:r w:rsidRPr="00A65840">
        <w:t>с</w:t>
      </w:r>
      <w:r w:rsidRPr="00A65840">
        <w:rPr>
          <w:spacing w:val="-9"/>
        </w:rPr>
        <w:t xml:space="preserve"> </w:t>
      </w:r>
      <w:r w:rsidRPr="00A65840">
        <w:t>учетом</w:t>
      </w:r>
      <w:r w:rsidRPr="00A65840">
        <w:rPr>
          <w:spacing w:val="-8"/>
        </w:rPr>
        <w:t xml:space="preserve"> </w:t>
      </w:r>
      <w:r w:rsidRPr="00A65840">
        <w:t>принципа</w:t>
      </w:r>
      <w:r w:rsidRPr="00A65840">
        <w:rPr>
          <w:spacing w:val="-5"/>
        </w:rPr>
        <w:t xml:space="preserve"> </w:t>
      </w:r>
      <w:r w:rsidRPr="00A65840">
        <w:t>индивидуальной</w:t>
      </w:r>
      <w:r w:rsidRPr="00A65840">
        <w:rPr>
          <w:spacing w:val="-8"/>
        </w:rPr>
        <w:t xml:space="preserve"> </w:t>
      </w:r>
      <w:r w:rsidRPr="00A65840">
        <w:t>дифференциации</w:t>
      </w:r>
      <w:r w:rsidRPr="00A65840">
        <w:rPr>
          <w:spacing w:val="-10"/>
        </w:rPr>
        <w:t xml:space="preserve"> </w:t>
      </w:r>
      <w:r w:rsidRPr="00A65840">
        <w:t>в</w:t>
      </w:r>
      <w:r w:rsidRPr="00A65840">
        <w:rPr>
          <w:spacing w:val="-7"/>
        </w:rPr>
        <w:t xml:space="preserve"> </w:t>
      </w:r>
      <w:r w:rsidRPr="00A65840">
        <w:rPr>
          <w:spacing w:val="-2"/>
        </w:rPr>
        <w:t>образовании.</w:t>
      </w:r>
    </w:p>
    <w:p w14:paraId="76B5C698" w14:textId="77777777" w:rsidR="003B3C72" w:rsidRPr="00A65840" w:rsidRDefault="00000000">
      <w:pPr>
        <w:spacing w:line="252" w:lineRule="exact"/>
        <w:ind w:left="569"/>
      </w:pPr>
      <w:r w:rsidRPr="00A65840">
        <w:rPr>
          <w:b/>
        </w:rPr>
        <w:t>Критерии</w:t>
      </w:r>
      <w:r w:rsidRPr="00A65840">
        <w:rPr>
          <w:b/>
          <w:spacing w:val="-9"/>
        </w:rPr>
        <w:t xml:space="preserve"> </w:t>
      </w:r>
      <w:r w:rsidRPr="00A65840">
        <w:rPr>
          <w:b/>
        </w:rPr>
        <w:t>социальной</w:t>
      </w:r>
      <w:r w:rsidRPr="00A65840">
        <w:rPr>
          <w:b/>
          <w:spacing w:val="-6"/>
        </w:rPr>
        <w:t xml:space="preserve"> </w:t>
      </w:r>
      <w:r w:rsidRPr="00A65840">
        <w:rPr>
          <w:b/>
          <w:spacing w:val="-2"/>
        </w:rPr>
        <w:t>устойчивости</w:t>
      </w:r>
      <w:r w:rsidRPr="00A65840">
        <w:rPr>
          <w:spacing w:val="-2"/>
        </w:rPr>
        <w:t>:</w:t>
      </w:r>
    </w:p>
    <w:p w14:paraId="3690B340" w14:textId="1A593F64" w:rsidR="003B3C72" w:rsidRPr="00A65840" w:rsidRDefault="00000000">
      <w:pPr>
        <w:pStyle w:val="a5"/>
        <w:numPr>
          <w:ilvl w:val="1"/>
          <w:numId w:val="10"/>
        </w:numPr>
        <w:tabs>
          <w:tab w:val="left" w:pos="1136"/>
        </w:tabs>
        <w:spacing w:line="268" w:lineRule="exact"/>
        <w:ind w:left="1136" w:hanging="284"/>
        <w:jc w:val="left"/>
      </w:pPr>
      <w:r w:rsidRPr="00A65840">
        <w:t>Престиж</w:t>
      </w:r>
      <w:r w:rsidRPr="00A65840">
        <w:rPr>
          <w:spacing w:val="-6"/>
        </w:rPr>
        <w:t xml:space="preserve"> </w:t>
      </w:r>
      <w:r w:rsidRPr="00A65840">
        <w:t>класса,</w:t>
      </w:r>
      <w:r w:rsidRPr="00A65840">
        <w:rPr>
          <w:spacing w:val="-5"/>
        </w:rPr>
        <w:t xml:space="preserve"> </w:t>
      </w:r>
      <w:r w:rsidR="00CA4F3C">
        <w:t>Лицея</w:t>
      </w:r>
      <w:r w:rsidRPr="00A65840">
        <w:t>,</w:t>
      </w:r>
      <w:r w:rsidRPr="00A65840">
        <w:rPr>
          <w:spacing w:val="-5"/>
        </w:rPr>
        <w:t xml:space="preserve"> </w:t>
      </w:r>
      <w:r w:rsidRPr="00A65840">
        <w:rPr>
          <w:spacing w:val="-2"/>
        </w:rPr>
        <w:t>педагогов;</w:t>
      </w:r>
    </w:p>
    <w:p w14:paraId="683965CE" w14:textId="243CE0D9" w:rsidR="003B3C72" w:rsidRPr="00A65840" w:rsidRDefault="00000000">
      <w:pPr>
        <w:pStyle w:val="a5"/>
        <w:numPr>
          <w:ilvl w:val="1"/>
          <w:numId w:val="10"/>
        </w:numPr>
        <w:tabs>
          <w:tab w:val="left" w:pos="1136"/>
        </w:tabs>
        <w:spacing w:line="269" w:lineRule="exact"/>
        <w:ind w:left="1136" w:hanging="284"/>
        <w:jc w:val="left"/>
      </w:pPr>
      <w:r w:rsidRPr="00A65840">
        <w:t>Показатель</w:t>
      </w:r>
      <w:r w:rsidRPr="00A65840">
        <w:rPr>
          <w:spacing w:val="-7"/>
        </w:rPr>
        <w:t xml:space="preserve"> </w:t>
      </w:r>
      <w:r w:rsidRPr="00A65840">
        <w:t>социальной</w:t>
      </w:r>
      <w:r w:rsidRPr="00A65840">
        <w:rPr>
          <w:spacing w:val="-8"/>
        </w:rPr>
        <w:t xml:space="preserve"> </w:t>
      </w:r>
      <w:r w:rsidRPr="00A65840">
        <w:t>адаптации</w:t>
      </w:r>
      <w:r w:rsidRPr="00A65840">
        <w:rPr>
          <w:spacing w:val="-6"/>
        </w:rPr>
        <w:t xml:space="preserve"> </w:t>
      </w:r>
      <w:r w:rsidRPr="00A65840">
        <w:t>после</w:t>
      </w:r>
      <w:r w:rsidRPr="00A65840">
        <w:rPr>
          <w:spacing w:val="-7"/>
        </w:rPr>
        <w:t xml:space="preserve"> </w:t>
      </w:r>
      <w:r w:rsidRPr="00A65840">
        <w:t>окончания</w:t>
      </w:r>
      <w:r w:rsidRPr="00A65840">
        <w:rPr>
          <w:spacing w:val="-7"/>
        </w:rPr>
        <w:t xml:space="preserve"> </w:t>
      </w:r>
      <w:r w:rsidR="00CA4F3C">
        <w:rPr>
          <w:spacing w:val="-2"/>
        </w:rPr>
        <w:t>Лицея</w:t>
      </w:r>
      <w:r w:rsidRPr="00A65840">
        <w:rPr>
          <w:spacing w:val="-2"/>
        </w:rPr>
        <w:t>;</w:t>
      </w:r>
    </w:p>
    <w:p w14:paraId="7D037B94" w14:textId="77777777" w:rsidR="003B3C72" w:rsidRPr="00A65840" w:rsidRDefault="00000000">
      <w:pPr>
        <w:pStyle w:val="a5"/>
        <w:numPr>
          <w:ilvl w:val="0"/>
          <w:numId w:val="9"/>
        </w:numPr>
        <w:tabs>
          <w:tab w:val="left" w:pos="1137"/>
        </w:tabs>
        <w:spacing w:line="269" w:lineRule="exact"/>
        <w:ind w:hanging="568"/>
        <w:jc w:val="left"/>
      </w:pPr>
      <w:r w:rsidRPr="00A65840">
        <w:t>Наличие</w:t>
      </w:r>
      <w:r w:rsidRPr="00A65840">
        <w:rPr>
          <w:spacing w:val="-11"/>
        </w:rPr>
        <w:t xml:space="preserve"> </w:t>
      </w:r>
      <w:r w:rsidRPr="00A65840">
        <w:t>презентабельных</w:t>
      </w:r>
      <w:r w:rsidRPr="00A65840">
        <w:rPr>
          <w:spacing w:val="-8"/>
        </w:rPr>
        <w:t xml:space="preserve"> </w:t>
      </w:r>
      <w:r w:rsidRPr="00A65840">
        <w:t>результатов</w:t>
      </w:r>
      <w:r w:rsidRPr="00A65840">
        <w:rPr>
          <w:spacing w:val="-11"/>
        </w:rPr>
        <w:t xml:space="preserve"> </w:t>
      </w:r>
      <w:r w:rsidRPr="00A65840">
        <w:t>деятельности</w:t>
      </w:r>
      <w:r w:rsidRPr="00A65840">
        <w:rPr>
          <w:spacing w:val="-7"/>
        </w:rPr>
        <w:t xml:space="preserve"> </w:t>
      </w:r>
      <w:r w:rsidRPr="00A65840">
        <w:t>(выставки,</w:t>
      </w:r>
      <w:r w:rsidRPr="00A65840">
        <w:rPr>
          <w:spacing w:val="-11"/>
        </w:rPr>
        <w:t xml:space="preserve"> </w:t>
      </w:r>
      <w:r w:rsidRPr="00A65840">
        <w:t>доклады,</w:t>
      </w:r>
      <w:r w:rsidRPr="00A65840">
        <w:rPr>
          <w:spacing w:val="-9"/>
        </w:rPr>
        <w:t xml:space="preserve"> </w:t>
      </w:r>
      <w:r w:rsidRPr="00A65840">
        <w:t>выступления</w:t>
      </w:r>
      <w:r w:rsidRPr="00A65840">
        <w:rPr>
          <w:spacing w:val="-9"/>
        </w:rPr>
        <w:t xml:space="preserve"> </w:t>
      </w:r>
      <w:r w:rsidRPr="00A65840">
        <w:t>и</w:t>
      </w:r>
      <w:r w:rsidRPr="00A65840">
        <w:rPr>
          <w:spacing w:val="-8"/>
        </w:rPr>
        <w:t xml:space="preserve"> </w:t>
      </w:r>
      <w:r w:rsidRPr="00A65840">
        <w:rPr>
          <w:spacing w:val="-2"/>
        </w:rPr>
        <w:t>т.д.).</w:t>
      </w:r>
    </w:p>
    <w:p w14:paraId="09A8E49D" w14:textId="77777777" w:rsidR="003B3C72" w:rsidRPr="00A65840" w:rsidRDefault="00000000">
      <w:pPr>
        <w:pStyle w:val="3"/>
        <w:numPr>
          <w:ilvl w:val="1"/>
          <w:numId w:val="9"/>
        </w:numPr>
        <w:tabs>
          <w:tab w:val="left" w:pos="1560"/>
        </w:tabs>
        <w:spacing w:before="8" w:line="240" w:lineRule="auto"/>
        <w:jc w:val="left"/>
      </w:pPr>
      <w:r w:rsidRPr="00A65840">
        <w:t>План</w:t>
      </w:r>
      <w:r w:rsidRPr="00A65840">
        <w:rPr>
          <w:spacing w:val="-10"/>
        </w:rPr>
        <w:t xml:space="preserve"> </w:t>
      </w:r>
      <w:r w:rsidRPr="00A65840">
        <w:t>внеурочной</w:t>
      </w:r>
      <w:r w:rsidRPr="00A65840">
        <w:rPr>
          <w:spacing w:val="-6"/>
        </w:rPr>
        <w:t xml:space="preserve"> </w:t>
      </w:r>
      <w:r w:rsidRPr="00A65840">
        <w:t>деятельности</w:t>
      </w:r>
      <w:r w:rsidRPr="00A65840">
        <w:rPr>
          <w:spacing w:val="-9"/>
        </w:rPr>
        <w:t xml:space="preserve"> </w:t>
      </w:r>
      <w:r w:rsidRPr="00A65840">
        <w:t>для</w:t>
      </w:r>
      <w:r w:rsidRPr="00A65840">
        <w:rPr>
          <w:spacing w:val="-8"/>
        </w:rPr>
        <w:t xml:space="preserve"> </w:t>
      </w:r>
      <w:r w:rsidRPr="00A65840">
        <w:t>уровня</w:t>
      </w:r>
      <w:r w:rsidRPr="00A65840">
        <w:rPr>
          <w:spacing w:val="-10"/>
        </w:rPr>
        <w:t xml:space="preserve"> </w:t>
      </w:r>
      <w:r w:rsidRPr="00A65840">
        <w:t>СОО</w:t>
      </w:r>
      <w:r w:rsidRPr="00A65840">
        <w:rPr>
          <w:spacing w:val="-8"/>
        </w:rPr>
        <w:t xml:space="preserve"> </w:t>
      </w:r>
      <w:r w:rsidRPr="00A65840">
        <w:t>на</w:t>
      </w:r>
      <w:r w:rsidRPr="00A65840">
        <w:rPr>
          <w:spacing w:val="-10"/>
        </w:rPr>
        <w:t xml:space="preserve"> </w:t>
      </w:r>
      <w:r w:rsidRPr="00A65840">
        <w:t xml:space="preserve">2024/2025 </w:t>
      </w:r>
      <w:r w:rsidRPr="00A65840">
        <w:rPr>
          <w:spacing w:val="-2"/>
        </w:rPr>
        <w:t>учебныйгод</w:t>
      </w:r>
    </w:p>
    <w:p w14:paraId="2F571AA7" w14:textId="77777777" w:rsidR="003B3C72" w:rsidRPr="00A65840" w:rsidRDefault="003B3C72">
      <w:pPr>
        <w:pStyle w:val="a3"/>
        <w:spacing w:before="13"/>
        <w:ind w:left="0" w:firstLine="0"/>
        <w:jc w:val="left"/>
        <w:rPr>
          <w:b/>
          <w:sz w:val="20"/>
        </w:r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7"/>
        <w:gridCol w:w="1578"/>
        <w:gridCol w:w="1955"/>
        <w:gridCol w:w="2135"/>
        <w:gridCol w:w="2459"/>
      </w:tblGrid>
      <w:tr w:rsidR="003B3C72" w:rsidRPr="00A65840" w14:paraId="34DE2FB7" w14:textId="77777777">
        <w:trPr>
          <w:trHeight w:val="657"/>
        </w:trPr>
        <w:tc>
          <w:tcPr>
            <w:tcW w:w="1997" w:type="dxa"/>
            <w:vMerge w:val="restart"/>
          </w:tcPr>
          <w:p w14:paraId="3BA63450" w14:textId="77777777" w:rsidR="003B3C72" w:rsidRPr="00A65840" w:rsidRDefault="00000000">
            <w:pPr>
              <w:pStyle w:val="TableParagraph"/>
              <w:spacing w:before="75"/>
              <w:ind w:left="321"/>
              <w:rPr>
                <w:b/>
              </w:rPr>
            </w:pPr>
            <w:r w:rsidRPr="00A65840">
              <w:rPr>
                <w:b/>
                <w:spacing w:val="-2"/>
              </w:rPr>
              <w:t>Направления</w:t>
            </w:r>
          </w:p>
        </w:tc>
        <w:tc>
          <w:tcPr>
            <w:tcW w:w="1578" w:type="dxa"/>
            <w:vMerge w:val="restart"/>
          </w:tcPr>
          <w:p w14:paraId="7231AB04" w14:textId="77777777" w:rsidR="003B3C72" w:rsidRPr="00A65840" w:rsidRDefault="00000000">
            <w:pPr>
              <w:pStyle w:val="TableParagraph"/>
              <w:spacing w:before="75"/>
              <w:ind w:left="299"/>
              <w:rPr>
                <w:b/>
              </w:rPr>
            </w:pPr>
            <w:r w:rsidRPr="00A65840">
              <w:rPr>
                <w:b/>
                <w:spacing w:val="-2"/>
              </w:rPr>
              <w:t>Названия</w:t>
            </w:r>
          </w:p>
        </w:tc>
        <w:tc>
          <w:tcPr>
            <w:tcW w:w="1955" w:type="dxa"/>
            <w:vMerge w:val="restart"/>
          </w:tcPr>
          <w:p w14:paraId="767A9D01" w14:textId="77777777" w:rsidR="003B3C72" w:rsidRPr="00A65840" w:rsidRDefault="00000000">
            <w:pPr>
              <w:pStyle w:val="TableParagraph"/>
              <w:spacing w:before="75"/>
              <w:ind w:left="848" w:hanging="756"/>
              <w:rPr>
                <w:b/>
              </w:rPr>
            </w:pPr>
            <w:r w:rsidRPr="00A65840">
              <w:rPr>
                <w:b/>
                <w:spacing w:val="-2"/>
              </w:rPr>
              <w:t xml:space="preserve">Формыорганизац </w:t>
            </w:r>
            <w:r w:rsidRPr="00A65840">
              <w:rPr>
                <w:b/>
                <w:spacing w:val="-6"/>
              </w:rPr>
              <w:t>ии</w:t>
            </w:r>
          </w:p>
        </w:tc>
        <w:tc>
          <w:tcPr>
            <w:tcW w:w="2135" w:type="dxa"/>
            <w:vMerge w:val="restart"/>
          </w:tcPr>
          <w:p w14:paraId="58E62693" w14:textId="77777777" w:rsidR="003B3C72" w:rsidRPr="00A65840" w:rsidRDefault="00000000">
            <w:pPr>
              <w:pStyle w:val="TableParagraph"/>
              <w:spacing w:before="75"/>
              <w:ind w:left="274"/>
              <w:rPr>
                <w:b/>
              </w:rPr>
            </w:pPr>
            <w:r w:rsidRPr="00A65840">
              <w:rPr>
                <w:b/>
                <w:spacing w:val="-2"/>
              </w:rPr>
              <w:t>Ответственный</w:t>
            </w:r>
          </w:p>
        </w:tc>
        <w:tc>
          <w:tcPr>
            <w:tcW w:w="2459" w:type="dxa"/>
            <w:tcBorders>
              <w:right w:val="single" w:sz="4" w:space="0" w:color="000000"/>
            </w:tcBorders>
          </w:tcPr>
          <w:p w14:paraId="1062AEF2" w14:textId="77777777" w:rsidR="003B3C72" w:rsidRPr="00A65840" w:rsidRDefault="00000000">
            <w:pPr>
              <w:pStyle w:val="TableParagraph"/>
              <w:spacing w:before="75"/>
              <w:ind w:left="1079" w:hanging="999"/>
              <w:rPr>
                <w:b/>
              </w:rPr>
            </w:pPr>
            <w:r w:rsidRPr="00A65840">
              <w:rPr>
                <w:b/>
                <w:spacing w:val="-2"/>
              </w:rPr>
              <w:t xml:space="preserve">Количествочасоввнеде </w:t>
            </w:r>
            <w:r w:rsidRPr="00A65840">
              <w:rPr>
                <w:b/>
                <w:spacing w:val="-6"/>
              </w:rPr>
              <w:t>лю</w:t>
            </w:r>
          </w:p>
        </w:tc>
      </w:tr>
      <w:tr w:rsidR="003B3C72" w:rsidRPr="00A65840" w14:paraId="06E3BB8B" w14:textId="77777777">
        <w:trPr>
          <w:trHeight w:val="656"/>
        </w:trPr>
        <w:tc>
          <w:tcPr>
            <w:tcW w:w="1997" w:type="dxa"/>
            <w:vMerge/>
            <w:tcBorders>
              <w:top w:val="nil"/>
            </w:tcBorders>
          </w:tcPr>
          <w:p w14:paraId="4AD942FE" w14:textId="77777777" w:rsidR="003B3C72" w:rsidRPr="00A65840" w:rsidRDefault="003B3C72">
            <w:pPr>
              <w:rPr>
                <w:sz w:val="2"/>
                <w:szCs w:val="2"/>
              </w:rPr>
            </w:pPr>
          </w:p>
        </w:tc>
        <w:tc>
          <w:tcPr>
            <w:tcW w:w="1578" w:type="dxa"/>
            <w:vMerge/>
            <w:tcBorders>
              <w:top w:val="nil"/>
            </w:tcBorders>
          </w:tcPr>
          <w:p w14:paraId="0BEBD701" w14:textId="77777777" w:rsidR="003B3C72" w:rsidRPr="00A65840" w:rsidRDefault="003B3C72">
            <w:pPr>
              <w:rPr>
                <w:sz w:val="2"/>
                <w:szCs w:val="2"/>
              </w:rPr>
            </w:pPr>
          </w:p>
        </w:tc>
        <w:tc>
          <w:tcPr>
            <w:tcW w:w="1955" w:type="dxa"/>
            <w:vMerge/>
            <w:tcBorders>
              <w:top w:val="nil"/>
            </w:tcBorders>
          </w:tcPr>
          <w:p w14:paraId="71A3F4D6" w14:textId="77777777" w:rsidR="003B3C72" w:rsidRPr="00A65840" w:rsidRDefault="003B3C72">
            <w:pPr>
              <w:rPr>
                <w:sz w:val="2"/>
                <w:szCs w:val="2"/>
              </w:rPr>
            </w:pPr>
          </w:p>
        </w:tc>
        <w:tc>
          <w:tcPr>
            <w:tcW w:w="2135" w:type="dxa"/>
            <w:vMerge/>
            <w:tcBorders>
              <w:top w:val="nil"/>
            </w:tcBorders>
          </w:tcPr>
          <w:p w14:paraId="39F4ADC7" w14:textId="77777777" w:rsidR="003B3C72" w:rsidRPr="00A65840" w:rsidRDefault="003B3C72">
            <w:pPr>
              <w:rPr>
                <w:sz w:val="2"/>
                <w:szCs w:val="2"/>
              </w:rPr>
            </w:pPr>
          </w:p>
        </w:tc>
        <w:tc>
          <w:tcPr>
            <w:tcW w:w="2459" w:type="dxa"/>
            <w:tcBorders>
              <w:right w:val="single" w:sz="4" w:space="0" w:color="000000"/>
            </w:tcBorders>
          </w:tcPr>
          <w:p w14:paraId="7ABB84D4" w14:textId="77777777" w:rsidR="003B3C72" w:rsidRPr="00A65840" w:rsidRDefault="00000000">
            <w:pPr>
              <w:pStyle w:val="TableParagraph"/>
              <w:spacing w:before="68"/>
              <w:ind w:left="5" w:right="1"/>
              <w:jc w:val="center"/>
            </w:pPr>
            <w:r w:rsidRPr="00A65840">
              <w:rPr>
                <w:spacing w:val="-2"/>
              </w:rPr>
              <w:t>10-</w:t>
            </w:r>
            <w:r w:rsidRPr="00A65840">
              <w:rPr>
                <w:spacing w:val="-12"/>
              </w:rPr>
              <w:t>А</w:t>
            </w:r>
          </w:p>
        </w:tc>
      </w:tr>
      <w:tr w:rsidR="003B3C72" w:rsidRPr="00A65840" w14:paraId="01B3E433" w14:textId="77777777">
        <w:trPr>
          <w:trHeight w:val="282"/>
        </w:trPr>
        <w:tc>
          <w:tcPr>
            <w:tcW w:w="10124" w:type="dxa"/>
            <w:gridSpan w:val="5"/>
            <w:tcBorders>
              <w:right w:val="single" w:sz="4" w:space="0" w:color="000000"/>
            </w:tcBorders>
          </w:tcPr>
          <w:p w14:paraId="699E8727" w14:textId="77777777" w:rsidR="003B3C72" w:rsidRPr="00A65840" w:rsidRDefault="00000000">
            <w:pPr>
              <w:pStyle w:val="TableParagraph"/>
              <w:spacing w:before="12" w:line="250" w:lineRule="exact"/>
              <w:ind w:left="4" w:right="2"/>
              <w:jc w:val="center"/>
              <w:rPr>
                <w:b/>
              </w:rPr>
            </w:pPr>
            <w:r w:rsidRPr="00A65840">
              <w:rPr>
                <w:b/>
              </w:rPr>
              <w:t>Часть,</w:t>
            </w:r>
            <w:r w:rsidRPr="00A65840">
              <w:rPr>
                <w:b/>
                <w:spacing w:val="-5"/>
              </w:rPr>
              <w:t xml:space="preserve"> </w:t>
            </w:r>
            <w:r w:rsidRPr="00A65840">
              <w:rPr>
                <w:b/>
                <w:spacing w:val="-2"/>
              </w:rPr>
              <w:t>рекомендуемаядлявсехобучающихся</w:t>
            </w:r>
          </w:p>
        </w:tc>
      </w:tr>
      <w:tr w:rsidR="003B3C72" w:rsidRPr="00A65840" w14:paraId="1A8BB102" w14:textId="77777777">
        <w:trPr>
          <w:trHeight w:val="2426"/>
        </w:trPr>
        <w:tc>
          <w:tcPr>
            <w:tcW w:w="1997" w:type="dxa"/>
          </w:tcPr>
          <w:p w14:paraId="6D4623C2" w14:textId="77777777" w:rsidR="003B3C72" w:rsidRPr="00A65840" w:rsidRDefault="00000000">
            <w:pPr>
              <w:pStyle w:val="TableParagraph"/>
              <w:spacing w:before="68"/>
              <w:ind w:left="74"/>
            </w:pPr>
            <w:r w:rsidRPr="00A65840">
              <w:rPr>
                <w:spacing w:val="-2"/>
              </w:rPr>
              <w:t xml:space="preserve">Информационно- просветительские занятия патриотической, </w:t>
            </w:r>
            <w:r w:rsidRPr="00A65840">
              <w:t xml:space="preserve">нравственной и </w:t>
            </w:r>
            <w:r w:rsidRPr="00A65840">
              <w:rPr>
                <w:spacing w:val="-2"/>
              </w:rPr>
              <w:t>экологической направленности</w:t>
            </w:r>
          </w:p>
          <w:p w14:paraId="36D6C244" w14:textId="77777777" w:rsidR="003B3C72" w:rsidRPr="00A65840" w:rsidRDefault="00000000">
            <w:pPr>
              <w:pStyle w:val="TableParagraph"/>
              <w:ind w:left="74" w:right="648"/>
            </w:pPr>
            <w:r w:rsidRPr="00A65840">
              <w:t>«Разговоры</w:t>
            </w:r>
            <w:r w:rsidRPr="00A65840">
              <w:rPr>
                <w:spacing w:val="-14"/>
              </w:rPr>
              <w:t xml:space="preserve"> </w:t>
            </w:r>
            <w:r w:rsidRPr="00A65840">
              <w:t xml:space="preserve">о </w:t>
            </w:r>
            <w:r w:rsidRPr="00A65840">
              <w:rPr>
                <w:spacing w:val="-2"/>
              </w:rPr>
              <w:t>важном»</w:t>
            </w:r>
          </w:p>
        </w:tc>
        <w:tc>
          <w:tcPr>
            <w:tcW w:w="1578" w:type="dxa"/>
          </w:tcPr>
          <w:p w14:paraId="67E76DC3" w14:textId="77777777" w:rsidR="003B3C72" w:rsidRPr="00A65840" w:rsidRDefault="00000000">
            <w:pPr>
              <w:pStyle w:val="TableParagraph"/>
              <w:spacing w:before="68"/>
              <w:ind w:left="426" w:hanging="214"/>
            </w:pPr>
            <w:r w:rsidRPr="00A65840">
              <w:t>Разговоры</w:t>
            </w:r>
            <w:r w:rsidRPr="00A65840">
              <w:rPr>
                <w:spacing w:val="-14"/>
              </w:rPr>
              <w:t xml:space="preserve"> </w:t>
            </w:r>
            <w:r w:rsidRPr="00A65840">
              <w:t xml:space="preserve">о </w:t>
            </w:r>
            <w:r w:rsidRPr="00A65840">
              <w:rPr>
                <w:spacing w:val="-2"/>
              </w:rPr>
              <w:t>важном</w:t>
            </w:r>
          </w:p>
        </w:tc>
        <w:tc>
          <w:tcPr>
            <w:tcW w:w="1955" w:type="dxa"/>
          </w:tcPr>
          <w:p w14:paraId="346AC17C" w14:textId="77777777" w:rsidR="003B3C72" w:rsidRPr="00A65840" w:rsidRDefault="00000000">
            <w:pPr>
              <w:pStyle w:val="TableParagraph"/>
              <w:spacing w:before="68"/>
              <w:ind w:left="14"/>
              <w:jc w:val="center"/>
            </w:pPr>
            <w:r w:rsidRPr="00A65840">
              <w:t xml:space="preserve">Час </w:t>
            </w:r>
            <w:r w:rsidRPr="00A65840">
              <w:rPr>
                <w:spacing w:val="-2"/>
              </w:rPr>
              <w:t>общения</w:t>
            </w:r>
          </w:p>
        </w:tc>
        <w:tc>
          <w:tcPr>
            <w:tcW w:w="2135" w:type="dxa"/>
          </w:tcPr>
          <w:p w14:paraId="1C9CE9E6" w14:textId="242079AE" w:rsidR="00A65840" w:rsidRPr="00A65840" w:rsidRDefault="00000000" w:rsidP="00A65840">
            <w:pPr>
              <w:pStyle w:val="TableParagraph"/>
              <w:spacing w:before="68"/>
              <w:ind w:left="917" w:hanging="816"/>
              <w:jc w:val="center"/>
              <w:rPr>
                <w:iCs/>
                <w:spacing w:val="-2"/>
              </w:rPr>
            </w:pPr>
            <w:r w:rsidRPr="00A65840">
              <w:rPr>
                <w:iCs/>
                <w:spacing w:val="-2"/>
              </w:rPr>
              <w:t>Классный</w:t>
            </w:r>
          </w:p>
          <w:p w14:paraId="7E8D7E3F" w14:textId="4AC5DF9D" w:rsidR="003B3C72" w:rsidRPr="00A65840" w:rsidRDefault="00000000" w:rsidP="00A65840">
            <w:pPr>
              <w:pStyle w:val="TableParagraph"/>
              <w:spacing w:before="68"/>
              <w:ind w:left="917" w:hanging="816"/>
              <w:jc w:val="center"/>
              <w:rPr>
                <w:i/>
              </w:rPr>
            </w:pPr>
            <w:r w:rsidRPr="00A65840">
              <w:rPr>
                <w:iCs/>
                <w:spacing w:val="-2"/>
              </w:rPr>
              <w:t>руководит</w:t>
            </w:r>
            <w:r w:rsidRPr="00A65840">
              <w:rPr>
                <w:iCs/>
                <w:spacing w:val="-4"/>
              </w:rPr>
              <w:t>ель</w:t>
            </w:r>
          </w:p>
        </w:tc>
        <w:tc>
          <w:tcPr>
            <w:tcW w:w="2459" w:type="dxa"/>
            <w:tcBorders>
              <w:right w:val="single" w:sz="4" w:space="0" w:color="000000"/>
            </w:tcBorders>
          </w:tcPr>
          <w:p w14:paraId="15312CAD" w14:textId="77777777" w:rsidR="003B3C72" w:rsidRPr="00A65840" w:rsidRDefault="00000000">
            <w:pPr>
              <w:pStyle w:val="TableParagraph"/>
              <w:spacing w:before="68"/>
              <w:ind w:left="5"/>
              <w:jc w:val="center"/>
            </w:pPr>
            <w:r w:rsidRPr="00A65840">
              <w:rPr>
                <w:spacing w:val="-10"/>
              </w:rPr>
              <w:t>1</w:t>
            </w:r>
          </w:p>
        </w:tc>
      </w:tr>
      <w:tr w:rsidR="003B3C72" w:rsidRPr="00A65840" w14:paraId="4343372F" w14:textId="77777777">
        <w:trPr>
          <w:trHeight w:val="1415"/>
        </w:trPr>
        <w:tc>
          <w:tcPr>
            <w:tcW w:w="1997" w:type="dxa"/>
          </w:tcPr>
          <w:p w14:paraId="7C124A20" w14:textId="77777777" w:rsidR="003B3C72" w:rsidRPr="00A65840" w:rsidRDefault="00000000">
            <w:pPr>
              <w:pStyle w:val="TableParagraph"/>
              <w:spacing w:before="70"/>
              <w:ind w:left="74"/>
            </w:pPr>
            <w:r w:rsidRPr="00A65840">
              <w:t xml:space="preserve">Занятия по </w:t>
            </w:r>
            <w:r w:rsidRPr="00A65840">
              <w:rPr>
                <w:spacing w:val="-2"/>
              </w:rPr>
              <w:t>формированию функциональной грамотности обучающихся</w:t>
            </w:r>
          </w:p>
        </w:tc>
        <w:tc>
          <w:tcPr>
            <w:tcW w:w="1578" w:type="dxa"/>
          </w:tcPr>
          <w:p w14:paraId="64B2BADD" w14:textId="77777777" w:rsidR="003B3C72" w:rsidRPr="00A65840" w:rsidRDefault="00000000">
            <w:pPr>
              <w:pStyle w:val="TableParagraph"/>
              <w:spacing w:before="70"/>
              <w:ind w:left="102" w:right="90" w:hanging="3"/>
              <w:jc w:val="center"/>
            </w:pPr>
            <w:r w:rsidRPr="00A65840">
              <w:rPr>
                <w:spacing w:val="-2"/>
              </w:rPr>
              <w:t xml:space="preserve">Основы функциональн </w:t>
            </w:r>
            <w:r w:rsidRPr="00A65840">
              <w:rPr>
                <w:spacing w:val="-6"/>
              </w:rPr>
              <w:t xml:space="preserve">ой </w:t>
            </w:r>
            <w:r w:rsidRPr="00A65840">
              <w:rPr>
                <w:spacing w:val="-2"/>
              </w:rPr>
              <w:t>грамотности</w:t>
            </w:r>
          </w:p>
        </w:tc>
        <w:tc>
          <w:tcPr>
            <w:tcW w:w="1955" w:type="dxa"/>
          </w:tcPr>
          <w:p w14:paraId="37B79943" w14:textId="77777777" w:rsidR="003B3C72" w:rsidRPr="00A65840" w:rsidRDefault="00000000">
            <w:pPr>
              <w:pStyle w:val="TableParagraph"/>
              <w:spacing w:before="70"/>
              <w:ind w:left="762" w:hanging="644"/>
            </w:pPr>
            <w:r w:rsidRPr="00A65840">
              <w:rPr>
                <w:spacing w:val="-2"/>
              </w:rPr>
              <w:t xml:space="preserve">Интегрированный </w:t>
            </w:r>
            <w:r w:rsidRPr="00A65840">
              <w:rPr>
                <w:spacing w:val="-4"/>
              </w:rPr>
              <w:t>курс</w:t>
            </w:r>
          </w:p>
        </w:tc>
        <w:tc>
          <w:tcPr>
            <w:tcW w:w="2135" w:type="dxa"/>
          </w:tcPr>
          <w:p w14:paraId="197F652D" w14:textId="77777777" w:rsidR="003B3C72" w:rsidRPr="00A65840" w:rsidRDefault="00000000">
            <w:pPr>
              <w:pStyle w:val="TableParagraph"/>
              <w:spacing w:before="70"/>
              <w:ind w:left="7" w:right="3"/>
              <w:jc w:val="center"/>
            </w:pPr>
            <w:r w:rsidRPr="00A65840">
              <w:rPr>
                <w:spacing w:val="-2"/>
              </w:rPr>
              <w:t>Учитель-предметник</w:t>
            </w:r>
          </w:p>
        </w:tc>
        <w:tc>
          <w:tcPr>
            <w:tcW w:w="2459" w:type="dxa"/>
          </w:tcPr>
          <w:p w14:paraId="47592DEA" w14:textId="77777777" w:rsidR="003B3C72" w:rsidRPr="00A65840" w:rsidRDefault="00000000">
            <w:pPr>
              <w:pStyle w:val="TableParagraph"/>
              <w:spacing w:before="70"/>
              <w:ind w:left="8"/>
              <w:jc w:val="center"/>
            </w:pPr>
            <w:r w:rsidRPr="00A65840">
              <w:rPr>
                <w:spacing w:val="-10"/>
              </w:rPr>
              <w:t>1</w:t>
            </w:r>
          </w:p>
        </w:tc>
      </w:tr>
      <w:tr w:rsidR="003B3C72" w:rsidRPr="00A65840" w14:paraId="4F8F1E68" w14:textId="77777777">
        <w:trPr>
          <w:trHeight w:val="1920"/>
        </w:trPr>
        <w:tc>
          <w:tcPr>
            <w:tcW w:w="1997" w:type="dxa"/>
          </w:tcPr>
          <w:p w14:paraId="04A8E35D" w14:textId="77777777" w:rsidR="003B3C72" w:rsidRPr="00A65840" w:rsidRDefault="00000000">
            <w:pPr>
              <w:pStyle w:val="TableParagraph"/>
              <w:spacing w:before="68"/>
              <w:ind w:left="74"/>
            </w:pPr>
            <w:r w:rsidRPr="00A65840">
              <w:rPr>
                <w:spacing w:val="-2"/>
              </w:rPr>
              <w:t xml:space="preserve">Занятия, </w:t>
            </w:r>
            <w:r w:rsidRPr="00A65840">
              <w:t xml:space="preserve">направленные на </w:t>
            </w:r>
            <w:r w:rsidRPr="00A65840">
              <w:rPr>
                <w:spacing w:val="-2"/>
              </w:rPr>
              <w:t xml:space="preserve">удовлетворение профориентационн </w:t>
            </w:r>
            <w:r w:rsidRPr="00A65840">
              <w:t xml:space="preserve">ых интересов и </w:t>
            </w:r>
            <w:r w:rsidRPr="00A65840">
              <w:rPr>
                <w:spacing w:val="-2"/>
              </w:rPr>
              <w:t>потребностей обучающихся</w:t>
            </w:r>
          </w:p>
        </w:tc>
        <w:tc>
          <w:tcPr>
            <w:tcW w:w="1578" w:type="dxa"/>
          </w:tcPr>
          <w:p w14:paraId="5E271FBB" w14:textId="77777777" w:rsidR="003B3C72" w:rsidRPr="00A65840" w:rsidRDefault="00000000">
            <w:pPr>
              <w:pStyle w:val="TableParagraph"/>
              <w:spacing w:before="68" w:line="242" w:lineRule="auto"/>
              <w:ind w:left="292" w:right="200" w:hanging="77"/>
            </w:pPr>
            <w:r w:rsidRPr="00A65840">
              <w:t>Россия-</w:t>
            </w:r>
            <w:r w:rsidRPr="00A65840">
              <w:rPr>
                <w:spacing w:val="-14"/>
              </w:rPr>
              <w:t xml:space="preserve"> </w:t>
            </w:r>
            <w:r w:rsidRPr="00A65840">
              <w:t xml:space="preserve">мои </w:t>
            </w:r>
            <w:r w:rsidRPr="00A65840">
              <w:rPr>
                <w:spacing w:val="-2"/>
              </w:rPr>
              <w:t>горизонты</w:t>
            </w:r>
          </w:p>
        </w:tc>
        <w:tc>
          <w:tcPr>
            <w:tcW w:w="1955" w:type="dxa"/>
          </w:tcPr>
          <w:p w14:paraId="1DF92493" w14:textId="77777777" w:rsidR="003B3C72" w:rsidRPr="00A65840" w:rsidRDefault="00000000">
            <w:pPr>
              <w:pStyle w:val="TableParagraph"/>
              <w:spacing w:before="68"/>
              <w:ind w:left="14"/>
              <w:jc w:val="center"/>
            </w:pPr>
            <w:r w:rsidRPr="00A65840">
              <w:t>Клуб</w:t>
            </w:r>
            <w:r w:rsidRPr="00A65840">
              <w:rPr>
                <w:spacing w:val="-4"/>
              </w:rPr>
              <w:t xml:space="preserve"> </w:t>
            </w:r>
            <w:r w:rsidRPr="00A65840">
              <w:rPr>
                <w:spacing w:val="-2"/>
              </w:rPr>
              <w:t>общения</w:t>
            </w:r>
          </w:p>
        </w:tc>
        <w:tc>
          <w:tcPr>
            <w:tcW w:w="2135" w:type="dxa"/>
          </w:tcPr>
          <w:p w14:paraId="79FCD47F" w14:textId="77777777" w:rsidR="003B3C72" w:rsidRPr="00A65840" w:rsidRDefault="00000000">
            <w:pPr>
              <w:pStyle w:val="TableParagraph"/>
              <w:spacing w:before="68"/>
              <w:ind w:left="7" w:right="3"/>
              <w:jc w:val="center"/>
            </w:pPr>
            <w:r w:rsidRPr="00A65840">
              <w:rPr>
                <w:spacing w:val="-2"/>
              </w:rPr>
              <w:t>Учитель-предметник</w:t>
            </w:r>
          </w:p>
        </w:tc>
        <w:tc>
          <w:tcPr>
            <w:tcW w:w="2459" w:type="dxa"/>
            <w:tcBorders>
              <w:right w:val="single" w:sz="4" w:space="0" w:color="000000"/>
            </w:tcBorders>
          </w:tcPr>
          <w:p w14:paraId="7370F5B5" w14:textId="77777777" w:rsidR="003B3C72" w:rsidRPr="00A65840" w:rsidRDefault="00000000">
            <w:pPr>
              <w:pStyle w:val="TableParagraph"/>
              <w:spacing w:before="68"/>
              <w:ind w:left="5"/>
              <w:jc w:val="center"/>
            </w:pPr>
            <w:r w:rsidRPr="00A65840">
              <w:rPr>
                <w:spacing w:val="-10"/>
              </w:rPr>
              <w:t>1</w:t>
            </w:r>
          </w:p>
        </w:tc>
      </w:tr>
      <w:tr w:rsidR="003B3C72" w:rsidRPr="00A65840" w14:paraId="32FE1DD4" w14:textId="77777777">
        <w:trPr>
          <w:trHeight w:val="284"/>
        </w:trPr>
        <w:tc>
          <w:tcPr>
            <w:tcW w:w="10124" w:type="dxa"/>
            <w:gridSpan w:val="5"/>
            <w:tcBorders>
              <w:right w:val="single" w:sz="4" w:space="0" w:color="000000"/>
            </w:tcBorders>
          </w:tcPr>
          <w:p w14:paraId="408E6D26" w14:textId="77777777" w:rsidR="003B3C72" w:rsidRPr="00A65840" w:rsidRDefault="00000000">
            <w:pPr>
              <w:pStyle w:val="TableParagraph"/>
              <w:spacing w:before="15" w:line="250" w:lineRule="exact"/>
              <w:ind w:left="4"/>
              <w:jc w:val="center"/>
              <w:rPr>
                <w:b/>
              </w:rPr>
            </w:pPr>
            <w:r w:rsidRPr="00A65840">
              <w:rPr>
                <w:b/>
                <w:spacing w:val="-2"/>
              </w:rPr>
              <w:t>Вариативнаячасть</w:t>
            </w:r>
          </w:p>
        </w:tc>
      </w:tr>
    </w:tbl>
    <w:p w14:paraId="59CB0B61" w14:textId="77777777" w:rsidR="003B3C72" w:rsidRPr="00A65840" w:rsidRDefault="003B3C72">
      <w:pPr>
        <w:pStyle w:val="TableParagraph"/>
        <w:spacing w:line="250" w:lineRule="exact"/>
        <w:jc w:val="center"/>
        <w:rPr>
          <w:b/>
        </w:rPr>
        <w:sectPr w:rsidR="003B3C72" w:rsidRPr="00A65840">
          <w:pgSz w:w="11910" w:h="16840"/>
          <w:pgMar w:top="1020" w:right="141" w:bottom="1700" w:left="1133" w:header="0" w:footer="1473" w:gutter="0"/>
          <w:cols w:space="720"/>
        </w:sect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7"/>
        <w:gridCol w:w="1578"/>
        <w:gridCol w:w="1955"/>
        <w:gridCol w:w="2135"/>
        <w:gridCol w:w="2459"/>
      </w:tblGrid>
      <w:tr w:rsidR="003B3C72" w:rsidRPr="00A65840" w14:paraId="06AD81FC" w14:textId="77777777">
        <w:trPr>
          <w:trHeight w:val="1922"/>
        </w:trPr>
        <w:tc>
          <w:tcPr>
            <w:tcW w:w="1997" w:type="dxa"/>
          </w:tcPr>
          <w:p w14:paraId="5D807F5F" w14:textId="77777777" w:rsidR="003B3C72" w:rsidRPr="00A65840" w:rsidRDefault="00000000">
            <w:pPr>
              <w:pStyle w:val="TableParagraph"/>
              <w:spacing w:before="70"/>
              <w:ind w:left="74" w:right="81"/>
            </w:pPr>
            <w:r w:rsidRPr="00A65840">
              <w:lastRenderedPageBreak/>
              <w:t>Занятия,</w:t>
            </w:r>
            <w:r w:rsidRPr="00A65840">
              <w:rPr>
                <w:spacing w:val="-14"/>
              </w:rPr>
              <w:t xml:space="preserve"> </w:t>
            </w:r>
            <w:r w:rsidRPr="00A65840">
              <w:t>связанные с реализацией</w:t>
            </w:r>
          </w:p>
          <w:p w14:paraId="25A3585F" w14:textId="77777777" w:rsidR="003B3C72" w:rsidRPr="00A65840" w:rsidRDefault="00000000">
            <w:pPr>
              <w:pStyle w:val="TableParagraph"/>
              <w:spacing w:before="1" w:line="252" w:lineRule="exact"/>
              <w:ind w:left="74"/>
            </w:pPr>
            <w:r w:rsidRPr="00A65840">
              <w:rPr>
                <w:spacing w:val="-2"/>
              </w:rPr>
              <w:t>особых</w:t>
            </w:r>
          </w:p>
          <w:p w14:paraId="06820DD4" w14:textId="77777777" w:rsidR="003B3C72" w:rsidRPr="00A65840" w:rsidRDefault="00000000">
            <w:pPr>
              <w:pStyle w:val="TableParagraph"/>
              <w:ind w:left="74" w:right="60"/>
            </w:pPr>
            <w:r w:rsidRPr="00A65840">
              <w:rPr>
                <w:spacing w:val="-2"/>
              </w:rPr>
              <w:t>интеллектуальных</w:t>
            </w:r>
            <w:r w:rsidRPr="00A65840">
              <w:rPr>
                <w:spacing w:val="40"/>
              </w:rPr>
              <w:t xml:space="preserve"> </w:t>
            </w:r>
            <w:r w:rsidRPr="00A65840">
              <w:t>и</w:t>
            </w:r>
            <w:r w:rsidRPr="00A65840">
              <w:rPr>
                <w:spacing w:val="-14"/>
              </w:rPr>
              <w:t xml:space="preserve"> </w:t>
            </w:r>
            <w:r w:rsidRPr="00A65840">
              <w:t xml:space="preserve">социокультурных </w:t>
            </w:r>
            <w:r w:rsidRPr="00A65840">
              <w:rPr>
                <w:spacing w:val="-2"/>
              </w:rPr>
              <w:t>потребностей обучающихся</w:t>
            </w:r>
          </w:p>
        </w:tc>
        <w:tc>
          <w:tcPr>
            <w:tcW w:w="1578" w:type="dxa"/>
          </w:tcPr>
          <w:p w14:paraId="46594546" w14:textId="77777777" w:rsidR="003B3C72" w:rsidRPr="00A65840" w:rsidRDefault="00000000">
            <w:pPr>
              <w:pStyle w:val="TableParagraph"/>
              <w:spacing w:before="70"/>
              <w:ind w:left="124"/>
            </w:pPr>
            <w:r w:rsidRPr="00A65840">
              <w:rPr>
                <w:spacing w:val="-2"/>
              </w:rPr>
              <w:t>Семьеведение</w:t>
            </w:r>
          </w:p>
        </w:tc>
        <w:tc>
          <w:tcPr>
            <w:tcW w:w="1955" w:type="dxa"/>
          </w:tcPr>
          <w:p w14:paraId="69C35E4D" w14:textId="77777777" w:rsidR="003B3C72" w:rsidRPr="00A65840" w:rsidRDefault="00000000">
            <w:pPr>
              <w:pStyle w:val="TableParagraph"/>
              <w:spacing w:before="70"/>
              <w:ind w:left="14"/>
              <w:jc w:val="center"/>
            </w:pPr>
            <w:r w:rsidRPr="00A65840">
              <w:t>Клуб</w:t>
            </w:r>
            <w:r w:rsidRPr="00A65840">
              <w:rPr>
                <w:spacing w:val="-4"/>
              </w:rPr>
              <w:t xml:space="preserve"> </w:t>
            </w:r>
            <w:r w:rsidRPr="00A65840">
              <w:rPr>
                <w:spacing w:val="-2"/>
              </w:rPr>
              <w:t>общения</w:t>
            </w:r>
          </w:p>
        </w:tc>
        <w:tc>
          <w:tcPr>
            <w:tcW w:w="2135" w:type="dxa"/>
          </w:tcPr>
          <w:p w14:paraId="0705A1F1" w14:textId="77777777" w:rsidR="003B3C72" w:rsidRPr="00A65840" w:rsidRDefault="00000000">
            <w:pPr>
              <w:pStyle w:val="TableParagraph"/>
              <w:spacing w:before="70"/>
              <w:ind w:left="7" w:right="3"/>
              <w:jc w:val="center"/>
            </w:pPr>
            <w:r w:rsidRPr="00A65840">
              <w:rPr>
                <w:spacing w:val="-2"/>
              </w:rPr>
              <w:t>Учитель-предметник</w:t>
            </w:r>
          </w:p>
        </w:tc>
        <w:tc>
          <w:tcPr>
            <w:tcW w:w="2459" w:type="dxa"/>
            <w:tcBorders>
              <w:right w:val="single" w:sz="4" w:space="0" w:color="000000"/>
            </w:tcBorders>
          </w:tcPr>
          <w:p w14:paraId="7E225897" w14:textId="77777777" w:rsidR="003B3C72" w:rsidRPr="00A65840" w:rsidRDefault="00000000">
            <w:pPr>
              <w:pStyle w:val="TableParagraph"/>
              <w:spacing w:before="70"/>
              <w:ind w:left="5"/>
              <w:jc w:val="center"/>
            </w:pPr>
            <w:r w:rsidRPr="00A65840">
              <w:rPr>
                <w:spacing w:val="-10"/>
              </w:rPr>
              <w:t>1</w:t>
            </w:r>
          </w:p>
        </w:tc>
      </w:tr>
      <w:tr w:rsidR="003B3C72" w:rsidRPr="00A65840" w14:paraId="1322107A" w14:textId="77777777">
        <w:trPr>
          <w:trHeight w:val="2932"/>
        </w:trPr>
        <w:tc>
          <w:tcPr>
            <w:tcW w:w="1997" w:type="dxa"/>
          </w:tcPr>
          <w:p w14:paraId="49604E07" w14:textId="77777777" w:rsidR="003B3C72" w:rsidRPr="00A65840" w:rsidRDefault="00000000">
            <w:pPr>
              <w:pStyle w:val="TableParagraph"/>
              <w:spacing w:before="70"/>
              <w:ind w:left="74" w:right="298"/>
            </w:pPr>
            <w:r w:rsidRPr="00A65840">
              <w:t>Занятия , направленные</w:t>
            </w:r>
            <w:r w:rsidRPr="00A65840">
              <w:rPr>
                <w:spacing w:val="-14"/>
              </w:rPr>
              <w:t xml:space="preserve"> </w:t>
            </w:r>
            <w:r w:rsidRPr="00A65840">
              <w:t xml:space="preserve">на </w:t>
            </w:r>
            <w:r w:rsidRPr="00A65840">
              <w:rPr>
                <w:spacing w:val="-2"/>
              </w:rPr>
              <w:t xml:space="preserve">удовлетворение </w:t>
            </w:r>
            <w:r w:rsidRPr="00A65840">
              <w:t xml:space="preserve">интересов и </w:t>
            </w:r>
            <w:r w:rsidRPr="00A65840">
              <w:rPr>
                <w:spacing w:val="-2"/>
              </w:rPr>
              <w:t xml:space="preserve">потребностей </w:t>
            </w:r>
            <w:r w:rsidRPr="00A65840">
              <w:t xml:space="preserve">обучающихся в творческом и </w:t>
            </w:r>
            <w:r w:rsidRPr="00A65840">
              <w:rPr>
                <w:spacing w:val="-2"/>
              </w:rPr>
              <w:t>физическом развитии,</w:t>
            </w:r>
          </w:p>
          <w:p w14:paraId="0E9E4633" w14:textId="77777777" w:rsidR="003B3C72" w:rsidRPr="00A65840" w:rsidRDefault="00000000">
            <w:pPr>
              <w:pStyle w:val="TableParagraph"/>
              <w:ind w:left="74" w:right="121"/>
            </w:pPr>
            <w:r w:rsidRPr="00A65840">
              <w:t>развитии</w:t>
            </w:r>
            <w:r w:rsidRPr="00A65840">
              <w:rPr>
                <w:spacing w:val="-14"/>
              </w:rPr>
              <w:t xml:space="preserve"> </w:t>
            </w:r>
            <w:r w:rsidRPr="00A65840">
              <w:t xml:space="preserve">личности </w:t>
            </w:r>
            <w:r w:rsidRPr="00A65840">
              <w:rPr>
                <w:spacing w:val="-2"/>
              </w:rPr>
              <w:t>самореализации</w:t>
            </w:r>
          </w:p>
        </w:tc>
        <w:tc>
          <w:tcPr>
            <w:tcW w:w="1578" w:type="dxa"/>
          </w:tcPr>
          <w:p w14:paraId="68F7DC54" w14:textId="77777777" w:rsidR="003B3C72" w:rsidRPr="00A65840" w:rsidRDefault="00000000">
            <w:pPr>
              <w:pStyle w:val="TableParagraph"/>
              <w:spacing w:before="70"/>
              <w:ind w:left="266" w:firstLine="21"/>
            </w:pPr>
            <w:r w:rsidRPr="00A65840">
              <w:rPr>
                <w:spacing w:val="-2"/>
              </w:rPr>
              <w:t>Проектная мастерская</w:t>
            </w:r>
          </w:p>
        </w:tc>
        <w:tc>
          <w:tcPr>
            <w:tcW w:w="1955" w:type="dxa"/>
          </w:tcPr>
          <w:p w14:paraId="07CC7F80" w14:textId="77777777" w:rsidR="003B3C72" w:rsidRPr="00A65840" w:rsidRDefault="00000000">
            <w:pPr>
              <w:pStyle w:val="TableParagraph"/>
              <w:spacing w:before="70"/>
              <w:ind w:left="14" w:right="6"/>
              <w:jc w:val="center"/>
            </w:pPr>
            <w:r w:rsidRPr="00A65840">
              <w:rPr>
                <w:spacing w:val="-2"/>
              </w:rPr>
              <w:t>Кружок</w:t>
            </w:r>
          </w:p>
        </w:tc>
        <w:tc>
          <w:tcPr>
            <w:tcW w:w="2135" w:type="dxa"/>
          </w:tcPr>
          <w:p w14:paraId="4B440414" w14:textId="77777777" w:rsidR="003B3C72" w:rsidRPr="00A65840" w:rsidRDefault="00000000">
            <w:pPr>
              <w:pStyle w:val="TableParagraph"/>
              <w:spacing w:before="70"/>
              <w:ind w:left="7" w:right="3"/>
              <w:jc w:val="center"/>
            </w:pPr>
            <w:r w:rsidRPr="00A65840">
              <w:rPr>
                <w:spacing w:val="-2"/>
              </w:rPr>
              <w:t>Учитель-предметник</w:t>
            </w:r>
          </w:p>
        </w:tc>
        <w:tc>
          <w:tcPr>
            <w:tcW w:w="2459" w:type="dxa"/>
            <w:tcBorders>
              <w:right w:val="single" w:sz="4" w:space="0" w:color="000000"/>
            </w:tcBorders>
          </w:tcPr>
          <w:p w14:paraId="0B5D3E0C" w14:textId="77777777" w:rsidR="003B3C72" w:rsidRPr="00A65840" w:rsidRDefault="00000000">
            <w:pPr>
              <w:pStyle w:val="TableParagraph"/>
              <w:spacing w:before="70"/>
              <w:ind w:left="5"/>
              <w:jc w:val="center"/>
            </w:pPr>
            <w:r w:rsidRPr="00A65840">
              <w:rPr>
                <w:spacing w:val="-10"/>
              </w:rPr>
              <w:t>1</w:t>
            </w:r>
          </w:p>
        </w:tc>
      </w:tr>
      <w:tr w:rsidR="003B3C72" w:rsidRPr="00A65840" w14:paraId="12A3B73E" w14:textId="77777777">
        <w:trPr>
          <w:trHeight w:val="6729"/>
        </w:trPr>
        <w:tc>
          <w:tcPr>
            <w:tcW w:w="1997" w:type="dxa"/>
          </w:tcPr>
          <w:p w14:paraId="1CDEE20D" w14:textId="77777777" w:rsidR="003B3C72" w:rsidRPr="00A65840" w:rsidRDefault="00000000">
            <w:pPr>
              <w:pStyle w:val="TableParagraph"/>
              <w:spacing w:before="70"/>
              <w:ind w:left="74" w:right="298"/>
            </w:pPr>
            <w:r w:rsidRPr="00A65840">
              <w:rPr>
                <w:spacing w:val="-2"/>
              </w:rPr>
              <w:t xml:space="preserve">Занятия, </w:t>
            </w:r>
            <w:r w:rsidRPr="00A65840">
              <w:t>направленные</w:t>
            </w:r>
            <w:r w:rsidRPr="00A65840">
              <w:rPr>
                <w:spacing w:val="-14"/>
              </w:rPr>
              <w:t xml:space="preserve"> </w:t>
            </w:r>
            <w:r w:rsidRPr="00A65840">
              <w:t xml:space="preserve">на </w:t>
            </w:r>
            <w:r w:rsidRPr="00A65840">
              <w:rPr>
                <w:spacing w:val="-2"/>
              </w:rPr>
              <w:t xml:space="preserve">удовлетворение социальных </w:t>
            </w:r>
            <w:r w:rsidRPr="00A65840">
              <w:t xml:space="preserve">интересов и </w:t>
            </w:r>
            <w:r w:rsidRPr="00A65840">
              <w:rPr>
                <w:spacing w:val="-2"/>
              </w:rPr>
              <w:t>потребностей</w:t>
            </w:r>
          </w:p>
          <w:p w14:paraId="2D92DC5F" w14:textId="77777777" w:rsidR="003B3C72" w:rsidRPr="00A65840" w:rsidRDefault="00000000">
            <w:pPr>
              <w:pStyle w:val="TableParagraph"/>
              <w:ind w:left="74"/>
            </w:pPr>
            <w:r w:rsidRPr="00A65840">
              <w:t>обучающихся,</w:t>
            </w:r>
            <w:r w:rsidRPr="00A65840">
              <w:rPr>
                <w:spacing w:val="-14"/>
              </w:rPr>
              <w:t xml:space="preserve"> </w:t>
            </w:r>
            <w:r w:rsidRPr="00A65840">
              <w:t xml:space="preserve">на </w:t>
            </w:r>
            <w:r w:rsidRPr="00A65840">
              <w:rPr>
                <w:spacing w:val="-2"/>
              </w:rPr>
              <w:t>педагогическое сопровождение</w:t>
            </w:r>
          </w:p>
          <w:p w14:paraId="761D0592" w14:textId="77777777" w:rsidR="003B3C72" w:rsidRPr="00A65840" w:rsidRDefault="00000000">
            <w:pPr>
              <w:pStyle w:val="TableParagraph"/>
              <w:spacing w:before="1"/>
              <w:ind w:left="74"/>
            </w:pPr>
            <w:r w:rsidRPr="00A65840">
              <w:rPr>
                <w:spacing w:val="-2"/>
              </w:rPr>
              <w:t>деятельности социально ориентированных ученических</w:t>
            </w:r>
          </w:p>
          <w:p w14:paraId="526BA2CE" w14:textId="77777777" w:rsidR="003B3C72" w:rsidRPr="00A65840" w:rsidRDefault="00000000">
            <w:pPr>
              <w:pStyle w:val="TableParagraph"/>
              <w:ind w:left="74" w:right="59"/>
            </w:pPr>
            <w:r w:rsidRPr="00A65840">
              <w:t>сообществ,</w:t>
            </w:r>
            <w:r w:rsidRPr="00A65840">
              <w:rPr>
                <w:spacing w:val="-14"/>
              </w:rPr>
              <w:t xml:space="preserve"> </w:t>
            </w:r>
            <w:r w:rsidRPr="00A65840">
              <w:t xml:space="preserve">детских </w:t>
            </w:r>
            <w:r w:rsidRPr="00A65840">
              <w:rPr>
                <w:spacing w:val="-2"/>
              </w:rPr>
              <w:t>общественных объединений, органов</w:t>
            </w:r>
          </w:p>
          <w:p w14:paraId="0651A0EA" w14:textId="77777777" w:rsidR="003B3C72" w:rsidRPr="00A65840" w:rsidRDefault="00000000">
            <w:pPr>
              <w:pStyle w:val="TableParagraph"/>
              <w:spacing w:line="252" w:lineRule="exact"/>
              <w:ind w:left="74"/>
            </w:pPr>
            <w:r w:rsidRPr="00A65840">
              <w:rPr>
                <w:spacing w:val="-2"/>
              </w:rPr>
              <w:t>ученического</w:t>
            </w:r>
          </w:p>
          <w:p w14:paraId="0496EFF4" w14:textId="77777777" w:rsidR="003B3C72" w:rsidRPr="00A65840" w:rsidRDefault="00000000">
            <w:pPr>
              <w:pStyle w:val="TableParagraph"/>
              <w:ind w:left="74"/>
            </w:pPr>
            <w:r w:rsidRPr="00A65840">
              <w:rPr>
                <w:spacing w:val="-2"/>
              </w:rPr>
              <w:t xml:space="preserve">самоуправления, наорганизацию </w:t>
            </w:r>
            <w:r w:rsidRPr="00A65840">
              <w:t xml:space="preserve">совместно с </w:t>
            </w:r>
            <w:r w:rsidRPr="00A65840">
              <w:rPr>
                <w:spacing w:val="-2"/>
              </w:rPr>
              <w:t>обучающимися комплекса мероприятий воспитательной направленности</w:t>
            </w:r>
          </w:p>
        </w:tc>
        <w:tc>
          <w:tcPr>
            <w:tcW w:w="1578" w:type="dxa"/>
          </w:tcPr>
          <w:p w14:paraId="2D8006EF" w14:textId="77777777" w:rsidR="003B3C72" w:rsidRPr="00A65840" w:rsidRDefault="00000000">
            <w:pPr>
              <w:pStyle w:val="TableParagraph"/>
              <w:spacing w:before="70"/>
              <w:ind w:left="162" w:firstLine="127"/>
            </w:pPr>
            <w:r w:rsidRPr="00A65840">
              <w:rPr>
                <w:spacing w:val="-2"/>
              </w:rPr>
              <w:t xml:space="preserve">Календарь </w:t>
            </w:r>
            <w:r w:rsidRPr="00A65840">
              <w:t>важных дел.</w:t>
            </w:r>
          </w:p>
          <w:p w14:paraId="2396C782" w14:textId="77777777" w:rsidR="003B3C72" w:rsidRPr="00A65840" w:rsidRDefault="00000000">
            <w:pPr>
              <w:pStyle w:val="TableParagraph"/>
              <w:ind w:left="86" w:right="75"/>
              <w:jc w:val="center"/>
            </w:pPr>
            <w:r w:rsidRPr="00A65840">
              <w:rPr>
                <w:spacing w:val="-2"/>
              </w:rPr>
              <w:t xml:space="preserve">Путешествия </w:t>
            </w:r>
            <w:r w:rsidRPr="00A65840">
              <w:rPr>
                <w:spacing w:val="-6"/>
              </w:rPr>
              <w:t>по</w:t>
            </w:r>
          </w:p>
          <w:p w14:paraId="6A70810B" w14:textId="77777777" w:rsidR="003B3C72" w:rsidRPr="00A65840" w:rsidRDefault="00000000">
            <w:pPr>
              <w:pStyle w:val="TableParagraph"/>
              <w:ind w:left="89" w:right="75"/>
              <w:jc w:val="center"/>
            </w:pPr>
            <w:r w:rsidRPr="00A65840">
              <w:rPr>
                <w:spacing w:val="-2"/>
              </w:rPr>
              <w:t>родномукраю. Комплекск лючевых</w:t>
            </w:r>
          </w:p>
          <w:p w14:paraId="79137363" w14:textId="77777777" w:rsidR="003B3C72" w:rsidRPr="00A65840" w:rsidRDefault="00000000">
            <w:pPr>
              <w:pStyle w:val="TableParagraph"/>
              <w:ind w:left="87" w:right="75"/>
              <w:jc w:val="center"/>
            </w:pPr>
            <w:r w:rsidRPr="00A65840">
              <w:rPr>
                <w:spacing w:val="-2"/>
              </w:rPr>
              <w:t>коллективно- творческих</w:t>
            </w:r>
          </w:p>
          <w:p w14:paraId="7A3E887C" w14:textId="77777777" w:rsidR="003B3C72" w:rsidRPr="00A65840" w:rsidRDefault="00000000">
            <w:pPr>
              <w:pStyle w:val="TableParagraph"/>
              <w:spacing w:before="1"/>
              <w:ind w:left="87" w:right="75"/>
              <w:jc w:val="center"/>
            </w:pPr>
            <w:r w:rsidRPr="00A65840">
              <w:rPr>
                <w:spacing w:val="-5"/>
              </w:rPr>
              <w:t>дел</w:t>
            </w:r>
          </w:p>
        </w:tc>
        <w:tc>
          <w:tcPr>
            <w:tcW w:w="6549" w:type="dxa"/>
            <w:gridSpan w:val="3"/>
          </w:tcPr>
          <w:p w14:paraId="4C06F010" w14:textId="77777777" w:rsidR="003B3C72" w:rsidRPr="00A65840" w:rsidRDefault="00000000">
            <w:pPr>
              <w:pStyle w:val="TableParagraph"/>
              <w:spacing w:before="70"/>
              <w:ind w:left="11"/>
              <w:jc w:val="center"/>
            </w:pPr>
            <w:r w:rsidRPr="00A65840">
              <w:t>Осуществляется</w:t>
            </w:r>
            <w:r w:rsidRPr="00A65840">
              <w:rPr>
                <w:spacing w:val="-6"/>
              </w:rPr>
              <w:t xml:space="preserve"> </w:t>
            </w:r>
            <w:r w:rsidRPr="00A65840">
              <w:t>в</w:t>
            </w:r>
            <w:r w:rsidRPr="00A65840">
              <w:rPr>
                <w:spacing w:val="-8"/>
              </w:rPr>
              <w:t xml:space="preserve"> </w:t>
            </w:r>
            <w:r w:rsidRPr="00A65840">
              <w:t>рамках</w:t>
            </w:r>
            <w:r w:rsidRPr="00A65840">
              <w:rPr>
                <w:spacing w:val="-8"/>
              </w:rPr>
              <w:t xml:space="preserve"> </w:t>
            </w:r>
            <w:r w:rsidRPr="00A65840">
              <w:t>системы</w:t>
            </w:r>
            <w:r w:rsidRPr="00A65840">
              <w:rPr>
                <w:spacing w:val="-9"/>
              </w:rPr>
              <w:t xml:space="preserve"> </w:t>
            </w:r>
            <w:r w:rsidRPr="00A65840">
              <w:t>дополнительного</w:t>
            </w:r>
            <w:r w:rsidRPr="00A65840">
              <w:rPr>
                <w:spacing w:val="-6"/>
              </w:rPr>
              <w:t xml:space="preserve"> </w:t>
            </w:r>
            <w:r w:rsidRPr="00A65840">
              <w:t>образования, системы детских общественных объединений, классными</w:t>
            </w:r>
          </w:p>
          <w:p w14:paraId="413468C2" w14:textId="77777777" w:rsidR="003B3C72" w:rsidRPr="00A65840" w:rsidRDefault="00000000">
            <w:pPr>
              <w:pStyle w:val="TableParagraph"/>
              <w:ind w:left="11" w:right="2"/>
              <w:jc w:val="center"/>
            </w:pPr>
            <w:r w:rsidRPr="00A65840">
              <w:t>руководителями</w:t>
            </w:r>
            <w:r w:rsidRPr="00A65840">
              <w:rPr>
                <w:spacing w:val="-7"/>
              </w:rPr>
              <w:t xml:space="preserve"> </w:t>
            </w:r>
            <w:r w:rsidRPr="00A65840">
              <w:t>согласно</w:t>
            </w:r>
            <w:r w:rsidRPr="00A65840">
              <w:rPr>
                <w:spacing w:val="-9"/>
              </w:rPr>
              <w:t xml:space="preserve"> </w:t>
            </w:r>
            <w:r w:rsidRPr="00A65840">
              <w:t>Программе</w:t>
            </w:r>
            <w:r w:rsidRPr="00A65840">
              <w:rPr>
                <w:spacing w:val="-6"/>
              </w:rPr>
              <w:t xml:space="preserve"> </w:t>
            </w:r>
            <w:r w:rsidRPr="00A65840">
              <w:t>воспитания</w:t>
            </w:r>
            <w:r w:rsidRPr="00A65840">
              <w:rPr>
                <w:spacing w:val="-7"/>
              </w:rPr>
              <w:t xml:space="preserve"> </w:t>
            </w:r>
            <w:r w:rsidRPr="00A65840">
              <w:t>и</w:t>
            </w:r>
            <w:r w:rsidRPr="00A65840">
              <w:rPr>
                <w:spacing w:val="-6"/>
              </w:rPr>
              <w:t xml:space="preserve"> </w:t>
            </w:r>
            <w:r w:rsidRPr="00A65840">
              <w:t>календарному плану воспитательной работы</w:t>
            </w:r>
          </w:p>
        </w:tc>
      </w:tr>
      <w:tr w:rsidR="003B3C72" w:rsidRPr="00A65840" w14:paraId="02A7EB39" w14:textId="77777777">
        <w:trPr>
          <w:trHeight w:val="655"/>
        </w:trPr>
        <w:tc>
          <w:tcPr>
            <w:tcW w:w="5530" w:type="dxa"/>
            <w:gridSpan w:val="3"/>
          </w:tcPr>
          <w:p w14:paraId="2DB9740E" w14:textId="77777777" w:rsidR="003B3C72" w:rsidRPr="00A65840" w:rsidRDefault="00000000">
            <w:pPr>
              <w:pStyle w:val="TableParagraph"/>
              <w:spacing w:before="72"/>
              <w:ind w:left="12"/>
              <w:jc w:val="center"/>
              <w:rPr>
                <w:b/>
              </w:rPr>
            </w:pPr>
            <w:r w:rsidRPr="00A65840">
              <w:rPr>
                <w:b/>
              </w:rPr>
              <w:t>Итого</w:t>
            </w:r>
            <w:r w:rsidRPr="00A65840">
              <w:rPr>
                <w:b/>
                <w:spacing w:val="-4"/>
              </w:rPr>
              <w:t xml:space="preserve"> </w:t>
            </w:r>
            <w:r w:rsidRPr="00A65840">
              <w:rPr>
                <w:b/>
              </w:rPr>
              <w:t xml:space="preserve">за </w:t>
            </w:r>
            <w:r w:rsidRPr="00A65840">
              <w:rPr>
                <w:b/>
                <w:spacing w:val="-2"/>
              </w:rPr>
              <w:t>неделю</w:t>
            </w:r>
          </w:p>
        </w:tc>
        <w:tc>
          <w:tcPr>
            <w:tcW w:w="2135" w:type="dxa"/>
          </w:tcPr>
          <w:p w14:paraId="3EA60F35" w14:textId="77777777" w:rsidR="003B3C72" w:rsidRPr="00A65840" w:rsidRDefault="00000000">
            <w:pPr>
              <w:pStyle w:val="TableParagraph"/>
              <w:spacing w:before="72"/>
              <w:ind w:left="7"/>
              <w:jc w:val="center"/>
              <w:rPr>
                <w:b/>
              </w:rPr>
            </w:pPr>
            <w:r w:rsidRPr="00A65840">
              <w:rPr>
                <w:b/>
                <w:spacing w:val="-5"/>
              </w:rPr>
              <w:t>84</w:t>
            </w:r>
          </w:p>
        </w:tc>
        <w:tc>
          <w:tcPr>
            <w:tcW w:w="2459" w:type="dxa"/>
          </w:tcPr>
          <w:p w14:paraId="03A24118" w14:textId="77777777" w:rsidR="003B3C72" w:rsidRPr="00A65840" w:rsidRDefault="00000000">
            <w:pPr>
              <w:pStyle w:val="TableParagraph"/>
              <w:spacing w:before="72"/>
              <w:ind w:left="8"/>
              <w:jc w:val="center"/>
              <w:rPr>
                <w:b/>
              </w:rPr>
            </w:pPr>
            <w:r w:rsidRPr="00A65840">
              <w:rPr>
                <w:b/>
                <w:spacing w:val="-10"/>
              </w:rPr>
              <w:t>4</w:t>
            </w:r>
          </w:p>
        </w:tc>
      </w:tr>
      <w:tr w:rsidR="003B3C72" w:rsidRPr="00A65840" w14:paraId="7FE8DDB8" w14:textId="77777777">
        <w:trPr>
          <w:trHeight w:val="436"/>
        </w:trPr>
        <w:tc>
          <w:tcPr>
            <w:tcW w:w="5530" w:type="dxa"/>
            <w:gridSpan w:val="3"/>
          </w:tcPr>
          <w:p w14:paraId="7EF79157" w14:textId="77777777" w:rsidR="003B3C72" w:rsidRPr="00A65840" w:rsidRDefault="00000000">
            <w:pPr>
              <w:pStyle w:val="TableParagraph"/>
              <w:spacing w:before="75"/>
              <w:ind w:left="1687"/>
              <w:rPr>
                <w:b/>
              </w:rPr>
            </w:pPr>
            <w:r w:rsidRPr="00A65840">
              <w:rPr>
                <w:b/>
              </w:rPr>
              <w:t>Итого</w:t>
            </w:r>
            <w:r w:rsidRPr="00A65840">
              <w:rPr>
                <w:b/>
                <w:spacing w:val="-4"/>
              </w:rPr>
              <w:t xml:space="preserve"> </w:t>
            </w:r>
            <w:r w:rsidRPr="00A65840">
              <w:rPr>
                <w:b/>
              </w:rPr>
              <w:t>за</w:t>
            </w:r>
            <w:r w:rsidRPr="00A65840">
              <w:rPr>
                <w:b/>
                <w:spacing w:val="-2"/>
              </w:rPr>
              <w:t xml:space="preserve"> </w:t>
            </w:r>
            <w:r w:rsidRPr="00A65840">
              <w:rPr>
                <w:b/>
              </w:rPr>
              <w:t>учебный</w:t>
            </w:r>
            <w:r w:rsidRPr="00A65840">
              <w:rPr>
                <w:b/>
                <w:spacing w:val="-1"/>
              </w:rPr>
              <w:t xml:space="preserve"> </w:t>
            </w:r>
            <w:r w:rsidRPr="00A65840">
              <w:rPr>
                <w:b/>
                <w:spacing w:val="-5"/>
              </w:rPr>
              <w:t>год</w:t>
            </w:r>
          </w:p>
        </w:tc>
        <w:tc>
          <w:tcPr>
            <w:tcW w:w="2135" w:type="dxa"/>
          </w:tcPr>
          <w:p w14:paraId="7A8FBA2E" w14:textId="77777777" w:rsidR="003B3C72" w:rsidRPr="00A65840" w:rsidRDefault="003B3C72">
            <w:pPr>
              <w:pStyle w:val="TableParagraph"/>
            </w:pPr>
          </w:p>
        </w:tc>
        <w:tc>
          <w:tcPr>
            <w:tcW w:w="2459" w:type="dxa"/>
          </w:tcPr>
          <w:p w14:paraId="76E66620" w14:textId="77777777" w:rsidR="003B3C72" w:rsidRPr="00A65840" w:rsidRDefault="00000000">
            <w:pPr>
              <w:pStyle w:val="TableParagraph"/>
              <w:spacing w:before="70"/>
              <w:ind w:left="8"/>
              <w:jc w:val="center"/>
            </w:pPr>
            <w:r w:rsidRPr="00A65840">
              <w:rPr>
                <w:spacing w:val="-5"/>
              </w:rPr>
              <w:t>68</w:t>
            </w:r>
          </w:p>
        </w:tc>
      </w:tr>
    </w:tbl>
    <w:p w14:paraId="238EE50A" w14:textId="77777777" w:rsidR="003B3C72" w:rsidRPr="00A65840" w:rsidRDefault="00000000">
      <w:pPr>
        <w:spacing w:before="14"/>
        <w:ind w:left="645"/>
        <w:rPr>
          <w:sz w:val="18"/>
        </w:rPr>
      </w:pPr>
      <w:r w:rsidRPr="00A65840">
        <w:rPr>
          <w:spacing w:val="-10"/>
          <w:sz w:val="18"/>
        </w:rPr>
        <w:t></w:t>
      </w:r>
    </w:p>
    <w:p w14:paraId="3BF57A96" w14:textId="77777777" w:rsidR="003B3C72" w:rsidRPr="00A65840" w:rsidRDefault="00000000">
      <w:pPr>
        <w:spacing w:before="44"/>
        <w:ind w:left="645"/>
        <w:rPr>
          <w:sz w:val="18"/>
        </w:rPr>
      </w:pPr>
      <w:r w:rsidRPr="00A65840">
        <w:rPr>
          <w:spacing w:val="-10"/>
          <w:sz w:val="18"/>
        </w:rPr>
        <w:t></w:t>
      </w:r>
    </w:p>
    <w:p w14:paraId="536CB10C" w14:textId="77777777" w:rsidR="003B3C72" w:rsidRPr="00A65840" w:rsidRDefault="00000000">
      <w:pPr>
        <w:spacing w:before="41"/>
        <w:ind w:left="569"/>
        <w:rPr>
          <w:b/>
          <w:i/>
          <w:sz w:val="24"/>
        </w:rPr>
      </w:pPr>
      <w:r w:rsidRPr="00A65840">
        <w:rPr>
          <w:b/>
          <w:i/>
          <w:sz w:val="24"/>
        </w:rPr>
        <w:t>3.4</w:t>
      </w:r>
      <w:r w:rsidRPr="00A65840">
        <w:rPr>
          <w:b/>
          <w:i/>
          <w:spacing w:val="-7"/>
          <w:sz w:val="24"/>
        </w:rPr>
        <w:t xml:space="preserve"> </w:t>
      </w:r>
      <w:r w:rsidRPr="00A65840">
        <w:rPr>
          <w:b/>
          <w:i/>
          <w:sz w:val="24"/>
        </w:rPr>
        <w:t>Календарный</w:t>
      </w:r>
      <w:r w:rsidRPr="00A65840">
        <w:rPr>
          <w:b/>
          <w:i/>
          <w:spacing w:val="-4"/>
          <w:sz w:val="24"/>
        </w:rPr>
        <w:t xml:space="preserve"> </w:t>
      </w:r>
      <w:r w:rsidRPr="00A65840">
        <w:rPr>
          <w:b/>
          <w:i/>
          <w:sz w:val="24"/>
        </w:rPr>
        <w:t>план</w:t>
      </w:r>
      <w:r w:rsidRPr="00A65840">
        <w:rPr>
          <w:b/>
          <w:i/>
          <w:spacing w:val="-5"/>
          <w:sz w:val="24"/>
        </w:rPr>
        <w:t xml:space="preserve"> </w:t>
      </w:r>
      <w:r w:rsidRPr="00A65840">
        <w:rPr>
          <w:b/>
          <w:i/>
          <w:sz w:val="24"/>
        </w:rPr>
        <w:t>воспитательной</w:t>
      </w:r>
      <w:r w:rsidRPr="00A65840">
        <w:rPr>
          <w:b/>
          <w:i/>
          <w:spacing w:val="-3"/>
          <w:sz w:val="24"/>
        </w:rPr>
        <w:t xml:space="preserve"> </w:t>
      </w:r>
      <w:r w:rsidRPr="00A65840">
        <w:rPr>
          <w:b/>
          <w:i/>
          <w:spacing w:val="-2"/>
          <w:sz w:val="24"/>
        </w:rPr>
        <w:t>работы</w:t>
      </w:r>
    </w:p>
    <w:p w14:paraId="0BD0EA10" w14:textId="77777777" w:rsidR="003B3C72" w:rsidRPr="00A65840" w:rsidRDefault="003B3C72">
      <w:pPr>
        <w:rPr>
          <w:b/>
          <w:i/>
          <w:sz w:val="24"/>
        </w:rPr>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44EEB042" w14:textId="77777777">
        <w:trPr>
          <w:trHeight w:val="253"/>
        </w:trPr>
        <w:tc>
          <w:tcPr>
            <w:tcW w:w="10139" w:type="dxa"/>
            <w:gridSpan w:val="4"/>
          </w:tcPr>
          <w:p w14:paraId="68B00CFA" w14:textId="77777777" w:rsidR="003B3C72" w:rsidRPr="00A65840" w:rsidRDefault="00000000">
            <w:pPr>
              <w:pStyle w:val="TableParagraph"/>
              <w:spacing w:before="1" w:line="233" w:lineRule="exact"/>
              <w:ind w:left="700" w:right="692"/>
              <w:jc w:val="center"/>
              <w:rPr>
                <w:b/>
                <w:i/>
              </w:rPr>
            </w:pPr>
            <w:r w:rsidRPr="00A65840">
              <w:rPr>
                <w:b/>
                <w:i/>
              </w:rPr>
              <w:lastRenderedPageBreak/>
              <w:t>Уровень</w:t>
            </w:r>
            <w:r w:rsidRPr="00A65840">
              <w:rPr>
                <w:b/>
                <w:i/>
                <w:spacing w:val="-5"/>
              </w:rPr>
              <w:t xml:space="preserve"> </w:t>
            </w:r>
            <w:r w:rsidRPr="00A65840">
              <w:rPr>
                <w:b/>
                <w:i/>
              </w:rPr>
              <w:t>основного</w:t>
            </w:r>
            <w:r w:rsidRPr="00A65840">
              <w:rPr>
                <w:b/>
                <w:i/>
                <w:spacing w:val="-5"/>
              </w:rPr>
              <w:t xml:space="preserve"> </w:t>
            </w:r>
            <w:r w:rsidRPr="00A65840">
              <w:rPr>
                <w:b/>
                <w:i/>
              </w:rPr>
              <w:t>среднего</w:t>
            </w:r>
            <w:r w:rsidRPr="00A65840">
              <w:rPr>
                <w:b/>
                <w:i/>
                <w:spacing w:val="-5"/>
              </w:rPr>
              <w:t xml:space="preserve"> </w:t>
            </w:r>
            <w:r w:rsidRPr="00A65840">
              <w:rPr>
                <w:b/>
                <w:i/>
              </w:rPr>
              <w:t>общего</w:t>
            </w:r>
            <w:r w:rsidRPr="00A65840">
              <w:rPr>
                <w:b/>
                <w:i/>
                <w:spacing w:val="-6"/>
              </w:rPr>
              <w:t xml:space="preserve"> </w:t>
            </w:r>
            <w:r w:rsidRPr="00A65840">
              <w:rPr>
                <w:b/>
                <w:i/>
                <w:spacing w:val="-2"/>
              </w:rPr>
              <w:t>образования</w:t>
            </w:r>
          </w:p>
        </w:tc>
      </w:tr>
      <w:tr w:rsidR="003B3C72" w:rsidRPr="00A65840" w14:paraId="76FDBD50" w14:textId="77777777">
        <w:trPr>
          <w:trHeight w:val="254"/>
        </w:trPr>
        <w:tc>
          <w:tcPr>
            <w:tcW w:w="10139" w:type="dxa"/>
            <w:gridSpan w:val="4"/>
          </w:tcPr>
          <w:p w14:paraId="13EC9ADD" w14:textId="77777777" w:rsidR="003B3C72" w:rsidRPr="00A65840" w:rsidRDefault="00000000">
            <w:pPr>
              <w:pStyle w:val="TableParagraph"/>
              <w:spacing w:line="234" w:lineRule="exact"/>
              <w:ind w:left="700" w:right="691"/>
              <w:jc w:val="center"/>
              <w:rPr>
                <w:b/>
              </w:rPr>
            </w:pPr>
            <w:r w:rsidRPr="00A65840">
              <w:rPr>
                <w:b/>
              </w:rPr>
              <w:t>Ключевые</w:t>
            </w:r>
            <w:r w:rsidRPr="00A65840">
              <w:rPr>
                <w:b/>
                <w:spacing w:val="-10"/>
              </w:rPr>
              <w:t xml:space="preserve"> </w:t>
            </w:r>
            <w:r w:rsidRPr="00A65840">
              <w:rPr>
                <w:b/>
              </w:rPr>
              <w:t>общешкольные</w:t>
            </w:r>
            <w:r w:rsidRPr="00A65840">
              <w:rPr>
                <w:b/>
                <w:spacing w:val="-9"/>
              </w:rPr>
              <w:t xml:space="preserve"> </w:t>
            </w:r>
            <w:r w:rsidRPr="00A65840">
              <w:rPr>
                <w:b/>
                <w:spacing w:val="-4"/>
              </w:rPr>
              <w:t>дела</w:t>
            </w:r>
          </w:p>
        </w:tc>
      </w:tr>
      <w:tr w:rsidR="003B3C72" w:rsidRPr="00A65840" w14:paraId="2A92C31A" w14:textId="77777777">
        <w:trPr>
          <w:trHeight w:val="758"/>
        </w:trPr>
        <w:tc>
          <w:tcPr>
            <w:tcW w:w="4928" w:type="dxa"/>
          </w:tcPr>
          <w:p w14:paraId="7F54ACA1" w14:textId="77777777" w:rsidR="003B3C72" w:rsidRPr="00A65840" w:rsidRDefault="00000000">
            <w:pPr>
              <w:pStyle w:val="TableParagraph"/>
              <w:spacing w:line="246" w:lineRule="exact"/>
              <w:ind w:left="107"/>
            </w:pPr>
            <w:r w:rsidRPr="00A65840">
              <w:t>День</w:t>
            </w:r>
            <w:r w:rsidRPr="00A65840">
              <w:rPr>
                <w:spacing w:val="-1"/>
              </w:rPr>
              <w:t xml:space="preserve"> </w:t>
            </w:r>
            <w:r w:rsidRPr="00A65840">
              <w:rPr>
                <w:spacing w:val="-2"/>
              </w:rPr>
              <w:t>Знаний.</w:t>
            </w:r>
          </w:p>
          <w:p w14:paraId="6E6FA561" w14:textId="77777777" w:rsidR="003B3C72" w:rsidRPr="00A65840" w:rsidRDefault="00000000">
            <w:pPr>
              <w:pStyle w:val="TableParagraph"/>
              <w:spacing w:line="254" w:lineRule="exact"/>
              <w:ind w:left="107"/>
            </w:pPr>
            <w:r w:rsidRPr="00A65840">
              <w:t>(Торжественная</w:t>
            </w:r>
            <w:r w:rsidRPr="00A65840">
              <w:rPr>
                <w:spacing w:val="-12"/>
              </w:rPr>
              <w:t xml:space="preserve"> </w:t>
            </w:r>
            <w:r w:rsidRPr="00A65840">
              <w:t>линейка,</w:t>
            </w:r>
            <w:r w:rsidRPr="00A65840">
              <w:rPr>
                <w:spacing w:val="-14"/>
              </w:rPr>
              <w:t xml:space="preserve"> </w:t>
            </w:r>
            <w:r w:rsidRPr="00A65840">
              <w:t>тематические</w:t>
            </w:r>
            <w:r w:rsidRPr="00A65840">
              <w:rPr>
                <w:spacing w:val="-11"/>
              </w:rPr>
              <w:t xml:space="preserve"> </w:t>
            </w:r>
            <w:r w:rsidRPr="00A65840">
              <w:t xml:space="preserve">классные </w:t>
            </w:r>
            <w:r w:rsidRPr="00A65840">
              <w:rPr>
                <w:spacing w:val="-2"/>
              </w:rPr>
              <w:t>часы)</w:t>
            </w:r>
          </w:p>
        </w:tc>
        <w:tc>
          <w:tcPr>
            <w:tcW w:w="852" w:type="dxa"/>
          </w:tcPr>
          <w:p w14:paraId="4C28750C" w14:textId="77777777" w:rsidR="003B3C72" w:rsidRPr="00A65840" w:rsidRDefault="00000000">
            <w:pPr>
              <w:pStyle w:val="TableParagraph"/>
              <w:spacing w:line="247" w:lineRule="exact"/>
              <w:ind w:right="304"/>
              <w:jc w:val="right"/>
            </w:pPr>
            <w:r w:rsidRPr="00A65840">
              <w:rPr>
                <w:spacing w:val="-5"/>
              </w:rPr>
              <w:t>10</w:t>
            </w:r>
          </w:p>
        </w:tc>
        <w:tc>
          <w:tcPr>
            <w:tcW w:w="1274" w:type="dxa"/>
          </w:tcPr>
          <w:p w14:paraId="471F1C1C" w14:textId="77777777" w:rsidR="003B3C72" w:rsidRPr="00A65840" w:rsidRDefault="00000000">
            <w:pPr>
              <w:pStyle w:val="TableParagraph"/>
              <w:spacing w:line="247" w:lineRule="exact"/>
              <w:ind w:left="10"/>
              <w:jc w:val="center"/>
            </w:pPr>
            <w:r w:rsidRPr="00A65840">
              <w:t xml:space="preserve">1 </w:t>
            </w:r>
            <w:r w:rsidRPr="00A65840">
              <w:rPr>
                <w:spacing w:val="-2"/>
              </w:rPr>
              <w:t>сентября</w:t>
            </w:r>
          </w:p>
        </w:tc>
        <w:tc>
          <w:tcPr>
            <w:tcW w:w="3085" w:type="dxa"/>
          </w:tcPr>
          <w:p w14:paraId="0F863458" w14:textId="77777777" w:rsidR="003B3C72" w:rsidRPr="00A65840" w:rsidRDefault="00000000">
            <w:pPr>
              <w:pStyle w:val="TableParagraph"/>
              <w:ind w:left="418" w:hanging="104"/>
            </w:pPr>
            <w:r w:rsidRPr="00A65840">
              <w:t>Зам.директора</w:t>
            </w:r>
            <w:r w:rsidRPr="00A65840">
              <w:rPr>
                <w:spacing w:val="-14"/>
              </w:rPr>
              <w:t xml:space="preserve"> </w:t>
            </w:r>
            <w:r w:rsidRPr="00A65840">
              <w:t>.,</w:t>
            </w:r>
            <w:r w:rsidRPr="00A65840">
              <w:rPr>
                <w:spacing w:val="-14"/>
              </w:rPr>
              <w:t xml:space="preserve"> </w:t>
            </w:r>
            <w:r w:rsidRPr="00A65840">
              <w:t>классные руководители 1 классов</w:t>
            </w:r>
          </w:p>
        </w:tc>
      </w:tr>
      <w:tr w:rsidR="003B3C72" w:rsidRPr="00A65840" w14:paraId="1CF98A38" w14:textId="77777777">
        <w:trPr>
          <w:trHeight w:val="757"/>
        </w:trPr>
        <w:tc>
          <w:tcPr>
            <w:tcW w:w="4928" w:type="dxa"/>
          </w:tcPr>
          <w:p w14:paraId="5B537996" w14:textId="77777777" w:rsidR="003B3C72" w:rsidRPr="00A65840" w:rsidRDefault="00000000">
            <w:pPr>
              <w:pStyle w:val="TableParagraph"/>
              <w:spacing w:line="242" w:lineRule="auto"/>
              <w:ind w:left="107" w:right="2699"/>
            </w:pPr>
            <w:r w:rsidRPr="00A65840">
              <w:t>День учителя. Праздничный</w:t>
            </w:r>
            <w:r w:rsidRPr="00A65840">
              <w:rPr>
                <w:spacing w:val="-14"/>
              </w:rPr>
              <w:t xml:space="preserve"> </w:t>
            </w:r>
            <w:r w:rsidRPr="00A65840">
              <w:t>концерт</w:t>
            </w:r>
          </w:p>
        </w:tc>
        <w:tc>
          <w:tcPr>
            <w:tcW w:w="852" w:type="dxa"/>
          </w:tcPr>
          <w:p w14:paraId="2C6C51BA" w14:textId="77777777" w:rsidR="003B3C72" w:rsidRPr="00A65840" w:rsidRDefault="00000000">
            <w:pPr>
              <w:pStyle w:val="TableParagraph"/>
              <w:spacing w:line="247" w:lineRule="exact"/>
              <w:ind w:right="267"/>
              <w:jc w:val="right"/>
            </w:pPr>
            <w:r w:rsidRPr="00A65840">
              <w:rPr>
                <w:spacing w:val="-5"/>
              </w:rPr>
              <w:t>10-</w:t>
            </w:r>
          </w:p>
        </w:tc>
        <w:tc>
          <w:tcPr>
            <w:tcW w:w="1274" w:type="dxa"/>
          </w:tcPr>
          <w:p w14:paraId="52880511" w14:textId="77777777" w:rsidR="003B3C72" w:rsidRPr="00A65840" w:rsidRDefault="00000000">
            <w:pPr>
              <w:pStyle w:val="TableParagraph"/>
              <w:spacing w:line="247" w:lineRule="exact"/>
              <w:ind w:left="10" w:right="4"/>
              <w:jc w:val="center"/>
            </w:pPr>
            <w:r w:rsidRPr="00A65840">
              <w:rPr>
                <w:spacing w:val="-2"/>
              </w:rPr>
              <w:t>октябрь</w:t>
            </w:r>
          </w:p>
        </w:tc>
        <w:tc>
          <w:tcPr>
            <w:tcW w:w="3085" w:type="dxa"/>
          </w:tcPr>
          <w:p w14:paraId="4737355E" w14:textId="77777777" w:rsidR="003B3C72" w:rsidRPr="00A65840" w:rsidRDefault="00000000">
            <w:pPr>
              <w:pStyle w:val="TableParagraph"/>
              <w:spacing w:line="247" w:lineRule="exact"/>
              <w:ind w:left="108"/>
            </w:pPr>
            <w:r w:rsidRPr="00A65840">
              <w:t>Лидеры</w:t>
            </w:r>
            <w:r w:rsidRPr="00A65840">
              <w:rPr>
                <w:spacing w:val="-3"/>
              </w:rPr>
              <w:t xml:space="preserve"> </w:t>
            </w:r>
            <w:r w:rsidRPr="00A65840">
              <w:rPr>
                <w:spacing w:val="-2"/>
              </w:rPr>
              <w:t>школьного</w:t>
            </w:r>
          </w:p>
          <w:p w14:paraId="2C0728F9" w14:textId="74D9AF18" w:rsidR="003B3C72" w:rsidRPr="00A65840" w:rsidRDefault="00000000">
            <w:pPr>
              <w:pStyle w:val="TableParagraph"/>
              <w:spacing w:before="1" w:line="252" w:lineRule="exact"/>
              <w:ind w:left="108"/>
            </w:pPr>
            <w:r w:rsidRPr="00A65840">
              <w:t>самоуправления</w:t>
            </w:r>
            <w:r w:rsidRPr="00A65840">
              <w:rPr>
                <w:spacing w:val="-12"/>
              </w:rPr>
              <w:t xml:space="preserve"> </w:t>
            </w:r>
            <w:r w:rsidR="00AD2BF2" w:rsidRPr="00A65840">
              <w:rPr>
                <w:spacing w:val="-4"/>
              </w:rPr>
              <w:t>МБОУ</w:t>
            </w:r>
          </w:p>
          <w:p w14:paraId="29BB996C" w14:textId="1C9CDC3B" w:rsidR="003B3C72" w:rsidRPr="00A65840" w:rsidRDefault="00000000">
            <w:pPr>
              <w:pStyle w:val="TableParagraph"/>
              <w:spacing w:line="238" w:lineRule="exact"/>
              <w:ind w:left="108"/>
            </w:pPr>
            <w:r w:rsidRPr="00A65840">
              <w:t>«</w:t>
            </w:r>
            <w:r w:rsidR="00CA4F3C">
              <w:t>Лицей</w:t>
            </w:r>
            <w:r w:rsidRPr="00A65840">
              <w:rPr>
                <w:spacing w:val="-3"/>
              </w:rPr>
              <w:t xml:space="preserve"> </w:t>
            </w:r>
            <w:r w:rsidRPr="00A65840">
              <w:t xml:space="preserve">№ </w:t>
            </w:r>
            <w:r w:rsidRPr="00A65840">
              <w:rPr>
                <w:spacing w:val="-10"/>
              </w:rPr>
              <w:t>»</w:t>
            </w:r>
          </w:p>
        </w:tc>
      </w:tr>
      <w:tr w:rsidR="003B3C72" w:rsidRPr="00A65840" w14:paraId="5297FE63" w14:textId="77777777">
        <w:trPr>
          <w:trHeight w:val="506"/>
        </w:trPr>
        <w:tc>
          <w:tcPr>
            <w:tcW w:w="4928" w:type="dxa"/>
          </w:tcPr>
          <w:p w14:paraId="2C3852D9" w14:textId="77777777" w:rsidR="003B3C72" w:rsidRPr="00A65840" w:rsidRDefault="00000000">
            <w:pPr>
              <w:pStyle w:val="TableParagraph"/>
              <w:spacing w:line="249" w:lineRule="exact"/>
              <w:ind w:left="107"/>
            </w:pPr>
            <w:r w:rsidRPr="00A65840">
              <w:t>Мероприятия,</w:t>
            </w:r>
            <w:r w:rsidRPr="00A65840">
              <w:rPr>
                <w:spacing w:val="-11"/>
              </w:rPr>
              <w:t xml:space="preserve"> </w:t>
            </w:r>
            <w:r w:rsidRPr="00A65840">
              <w:t>посвященные</w:t>
            </w:r>
            <w:r w:rsidRPr="00A65840">
              <w:rPr>
                <w:spacing w:val="-9"/>
              </w:rPr>
              <w:t xml:space="preserve"> </w:t>
            </w:r>
            <w:r w:rsidRPr="00A65840">
              <w:t>Дню</w:t>
            </w:r>
            <w:r w:rsidRPr="00A65840">
              <w:rPr>
                <w:spacing w:val="-8"/>
              </w:rPr>
              <w:t xml:space="preserve"> </w:t>
            </w:r>
            <w:r w:rsidRPr="00A65840">
              <w:rPr>
                <w:spacing w:val="-2"/>
              </w:rPr>
              <w:t>Матери</w:t>
            </w:r>
          </w:p>
        </w:tc>
        <w:tc>
          <w:tcPr>
            <w:tcW w:w="852" w:type="dxa"/>
          </w:tcPr>
          <w:p w14:paraId="07CF13C5" w14:textId="77777777" w:rsidR="003B3C72" w:rsidRPr="00A65840" w:rsidRDefault="00000000">
            <w:pPr>
              <w:pStyle w:val="TableParagraph"/>
              <w:spacing w:line="249" w:lineRule="exact"/>
              <w:ind w:right="304"/>
              <w:jc w:val="right"/>
            </w:pPr>
            <w:r w:rsidRPr="00A65840">
              <w:rPr>
                <w:spacing w:val="-5"/>
              </w:rPr>
              <w:t>10</w:t>
            </w:r>
          </w:p>
        </w:tc>
        <w:tc>
          <w:tcPr>
            <w:tcW w:w="1274" w:type="dxa"/>
          </w:tcPr>
          <w:p w14:paraId="2E36243D" w14:textId="77777777" w:rsidR="003B3C72" w:rsidRPr="00A65840" w:rsidRDefault="00000000">
            <w:pPr>
              <w:pStyle w:val="TableParagraph"/>
              <w:spacing w:line="249" w:lineRule="exact"/>
              <w:ind w:left="10" w:right="3"/>
              <w:jc w:val="center"/>
            </w:pPr>
            <w:r w:rsidRPr="00A65840">
              <w:rPr>
                <w:spacing w:val="-2"/>
              </w:rPr>
              <w:t>ноябрь</w:t>
            </w:r>
          </w:p>
        </w:tc>
        <w:tc>
          <w:tcPr>
            <w:tcW w:w="3085" w:type="dxa"/>
          </w:tcPr>
          <w:p w14:paraId="6E19106C" w14:textId="77777777" w:rsidR="003B3C72" w:rsidRPr="00A65840" w:rsidRDefault="00000000">
            <w:pPr>
              <w:pStyle w:val="TableParagraph"/>
              <w:spacing w:line="252" w:lineRule="exact"/>
              <w:ind w:left="428" w:right="411" w:firstLine="129"/>
            </w:pPr>
            <w:r w:rsidRPr="00A65840">
              <w:t>Зам.директора по ВР классные</w:t>
            </w:r>
            <w:r w:rsidRPr="00A65840">
              <w:rPr>
                <w:spacing w:val="-14"/>
              </w:rPr>
              <w:t xml:space="preserve"> </w:t>
            </w:r>
            <w:r w:rsidRPr="00A65840">
              <w:t>руководители</w:t>
            </w:r>
          </w:p>
        </w:tc>
      </w:tr>
      <w:tr w:rsidR="003B3C72" w:rsidRPr="00A65840" w14:paraId="107513D5" w14:textId="77777777">
        <w:trPr>
          <w:trHeight w:val="505"/>
        </w:trPr>
        <w:tc>
          <w:tcPr>
            <w:tcW w:w="4928" w:type="dxa"/>
          </w:tcPr>
          <w:p w14:paraId="2C06FF3F" w14:textId="77777777" w:rsidR="003B3C72" w:rsidRPr="00A65840" w:rsidRDefault="00000000">
            <w:pPr>
              <w:pStyle w:val="TableParagraph"/>
              <w:spacing w:line="248" w:lineRule="exact"/>
              <w:ind w:left="107"/>
            </w:pPr>
            <w:r w:rsidRPr="00A65840">
              <w:t>Мероприятие,</w:t>
            </w:r>
            <w:r w:rsidRPr="00A65840">
              <w:rPr>
                <w:spacing w:val="-6"/>
              </w:rPr>
              <w:t xml:space="preserve"> </w:t>
            </w:r>
            <w:r w:rsidRPr="00A65840">
              <w:t>посвященное</w:t>
            </w:r>
            <w:r w:rsidRPr="00A65840">
              <w:rPr>
                <w:spacing w:val="-6"/>
              </w:rPr>
              <w:t xml:space="preserve"> </w:t>
            </w:r>
            <w:r w:rsidRPr="00A65840">
              <w:t>декаде</w:t>
            </w:r>
            <w:r w:rsidRPr="00A65840">
              <w:rPr>
                <w:spacing w:val="-6"/>
              </w:rPr>
              <w:t xml:space="preserve"> </w:t>
            </w:r>
            <w:r w:rsidRPr="00A65840">
              <w:t>и</w:t>
            </w:r>
            <w:r w:rsidRPr="00A65840">
              <w:rPr>
                <w:spacing w:val="-6"/>
              </w:rPr>
              <w:t xml:space="preserve"> </w:t>
            </w:r>
            <w:r w:rsidRPr="00A65840">
              <w:rPr>
                <w:spacing w:val="-5"/>
              </w:rPr>
              <w:t>дню</w:t>
            </w:r>
          </w:p>
          <w:p w14:paraId="237AE137" w14:textId="77777777" w:rsidR="003B3C72" w:rsidRPr="00A65840" w:rsidRDefault="00000000">
            <w:pPr>
              <w:pStyle w:val="TableParagraph"/>
              <w:spacing w:line="238" w:lineRule="exact"/>
              <w:ind w:left="107"/>
            </w:pPr>
            <w:r w:rsidRPr="00A65840">
              <w:t>инвалидов</w:t>
            </w:r>
            <w:r w:rsidRPr="00A65840">
              <w:rPr>
                <w:spacing w:val="-7"/>
              </w:rPr>
              <w:t xml:space="preserve"> </w:t>
            </w:r>
            <w:r w:rsidRPr="00A65840">
              <w:t>«В</w:t>
            </w:r>
            <w:r w:rsidRPr="00A65840">
              <w:rPr>
                <w:spacing w:val="-6"/>
              </w:rPr>
              <w:t xml:space="preserve"> </w:t>
            </w:r>
            <w:r w:rsidRPr="00A65840">
              <w:t>кругу</w:t>
            </w:r>
            <w:r w:rsidRPr="00A65840">
              <w:rPr>
                <w:spacing w:val="-8"/>
              </w:rPr>
              <w:t xml:space="preserve"> </w:t>
            </w:r>
            <w:r w:rsidRPr="00A65840">
              <w:rPr>
                <w:spacing w:val="-2"/>
              </w:rPr>
              <w:t>друзей»</w:t>
            </w:r>
          </w:p>
        </w:tc>
        <w:tc>
          <w:tcPr>
            <w:tcW w:w="852" w:type="dxa"/>
          </w:tcPr>
          <w:p w14:paraId="3C1EBFD7" w14:textId="77777777" w:rsidR="003B3C72" w:rsidRPr="00A65840" w:rsidRDefault="00000000">
            <w:pPr>
              <w:pStyle w:val="TableParagraph"/>
              <w:spacing w:line="249" w:lineRule="exact"/>
              <w:ind w:right="304"/>
              <w:jc w:val="right"/>
            </w:pPr>
            <w:r w:rsidRPr="00A65840">
              <w:rPr>
                <w:spacing w:val="-5"/>
              </w:rPr>
              <w:t>10</w:t>
            </w:r>
          </w:p>
        </w:tc>
        <w:tc>
          <w:tcPr>
            <w:tcW w:w="1274" w:type="dxa"/>
          </w:tcPr>
          <w:p w14:paraId="02B2722D" w14:textId="77777777" w:rsidR="003B3C72" w:rsidRPr="00A65840" w:rsidRDefault="00000000">
            <w:pPr>
              <w:pStyle w:val="TableParagraph"/>
              <w:spacing w:line="249" w:lineRule="exact"/>
              <w:ind w:left="10" w:right="4"/>
              <w:jc w:val="center"/>
            </w:pPr>
            <w:r w:rsidRPr="00A65840">
              <w:rPr>
                <w:spacing w:val="-2"/>
              </w:rPr>
              <w:t>декабрь</w:t>
            </w:r>
          </w:p>
        </w:tc>
        <w:tc>
          <w:tcPr>
            <w:tcW w:w="3085" w:type="dxa"/>
          </w:tcPr>
          <w:p w14:paraId="12D2DE60" w14:textId="77777777" w:rsidR="003B3C72" w:rsidRPr="00A65840" w:rsidRDefault="00000000">
            <w:pPr>
              <w:pStyle w:val="TableParagraph"/>
              <w:spacing w:line="248"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3EA9BAEE" w14:textId="77777777" w:rsidR="003B3C72" w:rsidRPr="00A65840" w:rsidRDefault="00000000">
            <w:pPr>
              <w:pStyle w:val="TableParagraph"/>
              <w:spacing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23EA5A35" w14:textId="77777777">
        <w:trPr>
          <w:trHeight w:val="506"/>
        </w:trPr>
        <w:tc>
          <w:tcPr>
            <w:tcW w:w="4928" w:type="dxa"/>
          </w:tcPr>
          <w:p w14:paraId="76867DE9" w14:textId="77777777" w:rsidR="003B3C72" w:rsidRPr="00A65840" w:rsidRDefault="00000000">
            <w:pPr>
              <w:pStyle w:val="TableParagraph"/>
              <w:spacing w:line="248" w:lineRule="exact"/>
              <w:ind w:left="107"/>
            </w:pPr>
            <w:r w:rsidRPr="00A65840">
              <w:t>Новогодние</w:t>
            </w:r>
            <w:r w:rsidRPr="00A65840">
              <w:rPr>
                <w:spacing w:val="-6"/>
              </w:rPr>
              <w:t xml:space="preserve"> </w:t>
            </w:r>
            <w:r w:rsidRPr="00A65840">
              <w:rPr>
                <w:spacing w:val="-2"/>
              </w:rPr>
              <w:t>мероприятия</w:t>
            </w:r>
          </w:p>
          <w:p w14:paraId="209941F1" w14:textId="77777777" w:rsidR="003B3C72" w:rsidRPr="00A65840" w:rsidRDefault="00000000">
            <w:pPr>
              <w:pStyle w:val="TableParagraph"/>
              <w:spacing w:line="238" w:lineRule="exact"/>
              <w:ind w:left="107"/>
            </w:pPr>
            <w:r w:rsidRPr="00A65840">
              <w:t>«Чудеса</w:t>
            </w:r>
            <w:r w:rsidRPr="00A65840">
              <w:rPr>
                <w:spacing w:val="-4"/>
              </w:rPr>
              <w:t xml:space="preserve"> </w:t>
            </w:r>
            <w:r w:rsidRPr="00A65840">
              <w:t>под</w:t>
            </w:r>
            <w:r w:rsidRPr="00A65840">
              <w:rPr>
                <w:spacing w:val="-4"/>
              </w:rPr>
              <w:t xml:space="preserve"> </w:t>
            </w:r>
            <w:r w:rsidRPr="00A65840">
              <w:t>новый</w:t>
            </w:r>
            <w:r w:rsidRPr="00A65840">
              <w:rPr>
                <w:spacing w:val="-3"/>
              </w:rPr>
              <w:t xml:space="preserve"> </w:t>
            </w:r>
            <w:r w:rsidRPr="00A65840">
              <w:rPr>
                <w:spacing w:val="-4"/>
              </w:rPr>
              <w:t>год»</w:t>
            </w:r>
          </w:p>
        </w:tc>
        <w:tc>
          <w:tcPr>
            <w:tcW w:w="852" w:type="dxa"/>
          </w:tcPr>
          <w:p w14:paraId="32837C6A" w14:textId="77777777" w:rsidR="003B3C72" w:rsidRPr="00A65840" w:rsidRDefault="00000000">
            <w:pPr>
              <w:pStyle w:val="TableParagraph"/>
              <w:spacing w:line="249" w:lineRule="exact"/>
              <w:ind w:right="304"/>
              <w:jc w:val="right"/>
            </w:pPr>
            <w:r w:rsidRPr="00A65840">
              <w:rPr>
                <w:spacing w:val="-5"/>
              </w:rPr>
              <w:t>10</w:t>
            </w:r>
          </w:p>
        </w:tc>
        <w:tc>
          <w:tcPr>
            <w:tcW w:w="1274" w:type="dxa"/>
          </w:tcPr>
          <w:p w14:paraId="7948BB62" w14:textId="77777777" w:rsidR="003B3C72" w:rsidRPr="00A65840" w:rsidRDefault="00000000">
            <w:pPr>
              <w:pStyle w:val="TableParagraph"/>
              <w:spacing w:line="249" w:lineRule="exact"/>
              <w:ind w:left="10" w:right="4"/>
              <w:jc w:val="center"/>
            </w:pPr>
            <w:r w:rsidRPr="00A65840">
              <w:rPr>
                <w:spacing w:val="-2"/>
              </w:rPr>
              <w:t>декабрь</w:t>
            </w:r>
          </w:p>
        </w:tc>
        <w:tc>
          <w:tcPr>
            <w:tcW w:w="3085" w:type="dxa"/>
          </w:tcPr>
          <w:p w14:paraId="76498660" w14:textId="77777777" w:rsidR="003B3C72" w:rsidRPr="00A65840" w:rsidRDefault="00000000">
            <w:pPr>
              <w:pStyle w:val="TableParagraph"/>
              <w:spacing w:line="248"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7DB500BD" w14:textId="77777777" w:rsidR="003B3C72" w:rsidRPr="00A65840" w:rsidRDefault="00000000">
            <w:pPr>
              <w:pStyle w:val="TableParagraph"/>
              <w:spacing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5F216BF3" w14:textId="77777777">
        <w:trPr>
          <w:trHeight w:val="505"/>
        </w:trPr>
        <w:tc>
          <w:tcPr>
            <w:tcW w:w="4928" w:type="dxa"/>
          </w:tcPr>
          <w:p w14:paraId="70936D5B" w14:textId="77777777" w:rsidR="003B3C72" w:rsidRPr="00A65840" w:rsidRDefault="00000000">
            <w:pPr>
              <w:pStyle w:val="TableParagraph"/>
              <w:spacing w:line="252" w:lineRule="exact"/>
              <w:ind w:left="107"/>
            </w:pPr>
            <w:r w:rsidRPr="00A65840">
              <w:t>Мероприятия,</w:t>
            </w:r>
            <w:r w:rsidRPr="00A65840">
              <w:rPr>
                <w:spacing w:val="-13"/>
              </w:rPr>
              <w:t xml:space="preserve"> </w:t>
            </w:r>
            <w:r w:rsidRPr="00A65840">
              <w:t>посвященные</w:t>
            </w:r>
            <w:r w:rsidRPr="00A65840">
              <w:rPr>
                <w:spacing w:val="-13"/>
              </w:rPr>
              <w:t xml:space="preserve"> </w:t>
            </w:r>
            <w:r w:rsidRPr="00A65840">
              <w:t>Дню</w:t>
            </w:r>
            <w:r w:rsidRPr="00A65840">
              <w:rPr>
                <w:spacing w:val="-13"/>
              </w:rPr>
              <w:t xml:space="preserve"> </w:t>
            </w:r>
            <w:r w:rsidRPr="00A65840">
              <w:t>Конституции Российской Федерации</w:t>
            </w:r>
          </w:p>
        </w:tc>
        <w:tc>
          <w:tcPr>
            <w:tcW w:w="852" w:type="dxa"/>
          </w:tcPr>
          <w:p w14:paraId="62D72E8C" w14:textId="77777777" w:rsidR="003B3C72" w:rsidRPr="00A65840" w:rsidRDefault="00000000">
            <w:pPr>
              <w:pStyle w:val="TableParagraph"/>
              <w:spacing w:line="249" w:lineRule="exact"/>
              <w:ind w:right="304"/>
              <w:jc w:val="right"/>
            </w:pPr>
            <w:r w:rsidRPr="00A65840">
              <w:rPr>
                <w:spacing w:val="-5"/>
              </w:rPr>
              <w:t>10</w:t>
            </w:r>
          </w:p>
        </w:tc>
        <w:tc>
          <w:tcPr>
            <w:tcW w:w="1274" w:type="dxa"/>
          </w:tcPr>
          <w:p w14:paraId="74219FAD" w14:textId="77777777" w:rsidR="003B3C72" w:rsidRPr="00A65840" w:rsidRDefault="00000000">
            <w:pPr>
              <w:pStyle w:val="TableParagraph"/>
              <w:spacing w:line="249" w:lineRule="exact"/>
              <w:ind w:left="10" w:right="4"/>
              <w:jc w:val="center"/>
            </w:pPr>
            <w:r w:rsidRPr="00A65840">
              <w:rPr>
                <w:spacing w:val="-2"/>
              </w:rPr>
              <w:t>декабрь</w:t>
            </w:r>
          </w:p>
        </w:tc>
        <w:tc>
          <w:tcPr>
            <w:tcW w:w="3085" w:type="dxa"/>
          </w:tcPr>
          <w:p w14:paraId="48F7A27D" w14:textId="77777777" w:rsidR="003B3C72" w:rsidRPr="00A65840" w:rsidRDefault="00000000">
            <w:pPr>
              <w:pStyle w:val="TableParagraph"/>
              <w:spacing w:line="252" w:lineRule="exact"/>
              <w:ind w:left="428" w:right="411" w:firstLine="76"/>
            </w:pPr>
            <w:r w:rsidRPr="00A65840">
              <w:t>Зам.директора по ВР., классные</w:t>
            </w:r>
            <w:r w:rsidRPr="00A65840">
              <w:rPr>
                <w:spacing w:val="-14"/>
              </w:rPr>
              <w:t xml:space="preserve"> </w:t>
            </w:r>
            <w:r w:rsidRPr="00A65840">
              <w:t>руководители</w:t>
            </w:r>
          </w:p>
        </w:tc>
      </w:tr>
      <w:tr w:rsidR="003B3C72" w:rsidRPr="00A65840" w14:paraId="489C56FF" w14:textId="77777777">
        <w:trPr>
          <w:trHeight w:val="506"/>
        </w:trPr>
        <w:tc>
          <w:tcPr>
            <w:tcW w:w="4928" w:type="dxa"/>
          </w:tcPr>
          <w:p w14:paraId="2037419D" w14:textId="77777777" w:rsidR="003B3C72" w:rsidRPr="00A65840" w:rsidRDefault="00000000">
            <w:pPr>
              <w:pStyle w:val="TableParagraph"/>
              <w:spacing w:line="249" w:lineRule="exact"/>
              <w:ind w:left="107"/>
            </w:pPr>
            <w:r w:rsidRPr="00A65840">
              <w:t>Фестиваль</w:t>
            </w:r>
            <w:r w:rsidRPr="00A65840">
              <w:rPr>
                <w:spacing w:val="-6"/>
              </w:rPr>
              <w:t xml:space="preserve"> </w:t>
            </w:r>
            <w:r w:rsidRPr="00A65840">
              <w:t>«В</w:t>
            </w:r>
            <w:r w:rsidRPr="00A65840">
              <w:rPr>
                <w:spacing w:val="-6"/>
              </w:rPr>
              <w:t xml:space="preserve"> </w:t>
            </w:r>
            <w:r w:rsidRPr="00A65840">
              <w:t>дружбе</w:t>
            </w:r>
            <w:r w:rsidRPr="00A65840">
              <w:rPr>
                <w:spacing w:val="-6"/>
              </w:rPr>
              <w:t xml:space="preserve"> </w:t>
            </w:r>
            <w:r w:rsidRPr="00A65840">
              <w:t>народов</w:t>
            </w:r>
            <w:r w:rsidRPr="00A65840">
              <w:rPr>
                <w:spacing w:val="-5"/>
              </w:rPr>
              <w:t xml:space="preserve"> </w:t>
            </w:r>
            <w:r w:rsidRPr="00A65840">
              <w:t>единство</w:t>
            </w:r>
            <w:r w:rsidRPr="00A65840">
              <w:rPr>
                <w:spacing w:val="-5"/>
              </w:rPr>
              <w:t xml:space="preserve"> </w:t>
            </w:r>
            <w:r w:rsidRPr="00A65840">
              <w:rPr>
                <w:spacing w:val="-2"/>
              </w:rPr>
              <w:t>России».</w:t>
            </w:r>
          </w:p>
        </w:tc>
        <w:tc>
          <w:tcPr>
            <w:tcW w:w="852" w:type="dxa"/>
          </w:tcPr>
          <w:p w14:paraId="02DCF2F0" w14:textId="77777777" w:rsidR="003B3C72" w:rsidRPr="00A65840" w:rsidRDefault="00000000">
            <w:pPr>
              <w:pStyle w:val="TableParagraph"/>
              <w:spacing w:line="249" w:lineRule="exact"/>
              <w:ind w:right="304"/>
              <w:jc w:val="right"/>
            </w:pPr>
            <w:r w:rsidRPr="00A65840">
              <w:rPr>
                <w:spacing w:val="-5"/>
              </w:rPr>
              <w:t>10</w:t>
            </w:r>
          </w:p>
        </w:tc>
        <w:tc>
          <w:tcPr>
            <w:tcW w:w="1274" w:type="dxa"/>
          </w:tcPr>
          <w:p w14:paraId="71609EED" w14:textId="77777777" w:rsidR="003B3C72" w:rsidRPr="00A65840" w:rsidRDefault="00000000">
            <w:pPr>
              <w:pStyle w:val="TableParagraph"/>
              <w:spacing w:line="249" w:lineRule="exact"/>
              <w:ind w:left="10" w:right="4"/>
              <w:jc w:val="center"/>
            </w:pPr>
            <w:r w:rsidRPr="00A65840">
              <w:rPr>
                <w:spacing w:val="-2"/>
              </w:rPr>
              <w:t>декабрь</w:t>
            </w:r>
          </w:p>
        </w:tc>
        <w:tc>
          <w:tcPr>
            <w:tcW w:w="3085" w:type="dxa"/>
          </w:tcPr>
          <w:p w14:paraId="22BDDDB7" w14:textId="77777777" w:rsidR="003B3C72" w:rsidRPr="00A65840" w:rsidRDefault="00000000">
            <w:pPr>
              <w:pStyle w:val="TableParagraph"/>
              <w:spacing w:line="249"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68EF8A5F" w14:textId="77777777" w:rsidR="003B3C72" w:rsidRPr="00A65840" w:rsidRDefault="00000000">
            <w:pPr>
              <w:pStyle w:val="TableParagraph"/>
              <w:spacing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21EB1D10" w14:textId="77777777">
        <w:trPr>
          <w:trHeight w:val="505"/>
        </w:trPr>
        <w:tc>
          <w:tcPr>
            <w:tcW w:w="4928" w:type="dxa"/>
          </w:tcPr>
          <w:p w14:paraId="30C25179" w14:textId="77777777" w:rsidR="003B3C72" w:rsidRPr="00A65840" w:rsidRDefault="00000000">
            <w:pPr>
              <w:pStyle w:val="TableParagraph"/>
              <w:spacing w:line="252" w:lineRule="exact"/>
              <w:ind w:left="107"/>
            </w:pPr>
            <w:r w:rsidRPr="00A65840">
              <w:t>Мероприятия,</w:t>
            </w:r>
            <w:r w:rsidRPr="00A65840">
              <w:rPr>
                <w:spacing w:val="-12"/>
              </w:rPr>
              <w:t xml:space="preserve"> </w:t>
            </w:r>
            <w:r w:rsidRPr="00A65840">
              <w:t>посвященные</w:t>
            </w:r>
            <w:r w:rsidRPr="00A65840">
              <w:rPr>
                <w:spacing w:val="-12"/>
              </w:rPr>
              <w:t xml:space="preserve"> </w:t>
            </w:r>
            <w:r w:rsidRPr="00A65840">
              <w:t>дню</w:t>
            </w:r>
            <w:r w:rsidRPr="00A65840">
              <w:rPr>
                <w:spacing w:val="-12"/>
              </w:rPr>
              <w:t xml:space="preserve"> </w:t>
            </w:r>
            <w:r w:rsidRPr="00A65840">
              <w:t xml:space="preserve">защитника </w:t>
            </w:r>
            <w:r w:rsidRPr="00A65840">
              <w:rPr>
                <w:spacing w:val="-2"/>
              </w:rPr>
              <w:t>Отечества</w:t>
            </w:r>
          </w:p>
        </w:tc>
        <w:tc>
          <w:tcPr>
            <w:tcW w:w="852" w:type="dxa"/>
          </w:tcPr>
          <w:p w14:paraId="29BC6AD2" w14:textId="77777777" w:rsidR="003B3C72" w:rsidRPr="00A65840" w:rsidRDefault="00000000">
            <w:pPr>
              <w:pStyle w:val="TableParagraph"/>
              <w:spacing w:line="249" w:lineRule="exact"/>
              <w:ind w:right="304"/>
              <w:jc w:val="right"/>
            </w:pPr>
            <w:r w:rsidRPr="00A65840">
              <w:rPr>
                <w:spacing w:val="-5"/>
              </w:rPr>
              <w:t>10</w:t>
            </w:r>
          </w:p>
        </w:tc>
        <w:tc>
          <w:tcPr>
            <w:tcW w:w="1274" w:type="dxa"/>
          </w:tcPr>
          <w:p w14:paraId="3C5AC84A" w14:textId="77777777" w:rsidR="003B3C72" w:rsidRPr="00A65840" w:rsidRDefault="00000000">
            <w:pPr>
              <w:pStyle w:val="TableParagraph"/>
              <w:spacing w:line="249" w:lineRule="exact"/>
              <w:ind w:left="10" w:right="3"/>
              <w:jc w:val="center"/>
            </w:pPr>
            <w:r w:rsidRPr="00A65840">
              <w:rPr>
                <w:spacing w:val="-2"/>
              </w:rPr>
              <w:t>февраль</w:t>
            </w:r>
          </w:p>
        </w:tc>
        <w:tc>
          <w:tcPr>
            <w:tcW w:w="3085" w:type="dxa"/>
          </w:tcPr>
          <w:p w14:paraId="01C29C19" w14:textId="77777777" w:rsidR="003B3C72" w:rsidRPr="00A65840" w:rsidRDefault="00000000">
            <w:pPr>
              <w:pStyle w:val="TableParagraph"/>
              <w:spacing w:line="252" w:lineRule="exact"/>
              <w:ind w:left="428" w:right="411" w:firstLine="129"/>
            </w:pPr>
            <w:r w:rsidRPr="00A65840">
              <w:t>Зам.директора по ВР классные</w:t>
            </w:r>
            <w:r w:rsidRPr="00A65840">
              <w:rPr>
                <w:spacing w:val="-14"/>
              </w:rPr>
              <w:t xml:space="preserve"> </w:t>
            </w:r>
            <w:r w:rsidRPr="00A65840">
              <w:t>руководители</w:t>
            </w:r>
          </w:p>
        </w:tc>
      </w:tr>
      <w:tr w:rsidR="003B3C72" w:rsidRPr="00A65840" w14:paraId="2E2B7768" w14:textId="77777777">
        <w:trPr>
          <w:trHeight w:val="506"/>
        </w:trPr>
        <w:tc>
          <w:tcPr>
            <w:tcW w:w="4928" w:type="dxa"/>
          </w:tcPr>
          <w:p w14:paraId="53C6A836" w14:textId="77777777" w:rsidR="003B3C72" w:rsidRPr="00A65840" w:rsidRDefault="00000000">
            <w:pPr>
              <w:pStyle w:val="TableParagraph"/>
              <w:spacing w:line="247" w:lineRule="exact"/>
              <w:ind w:left="107"/>
            </w:pPr>
            <w:r w:rsidRPr="00A65840">
              <w:t>Праздник</w:t>
            </w:r>
            <w:r w:rsidRPr="00A65840">
              <w:rPr>
                <w:spacing w:val="-9"/>
              </w:rPr>
              <w:t xml:space="preserve"> </w:t>
            </w:r>
            <w:r w:rsidRPr="00A65840">
              <w:t>«Здравствуй,</w:t>
            </w:r>
            <w:r w:rsidRPr="00A65840">
              <w:rPr>
                <w:spacing w:val="-9"/>
              </w:rPr>
              <w:t xml:space="preserve"> </w:t>
            </w:r>
            <w:r w:rsidRPr="00A65840">
              <w:t>веселая</w:t>
            </w:r>
            <w:r w:rsidRPr="00A65840">
              <w:rPr>
                <w:spacing w:val="-11"/>
              </w:rPr>
              <w:t xml:space="preserve"> </w:t>
            </w:r>
            <w:r w:rsidRPr="00A65840">
              <w:rPr>
                <w:spacing w:val="-2"/>
              </w:rPr>
              <w:t>Масленица!»</w:t>
            </w:r>
          </w:p>
        </w:tc>
        <w:tc>
          <w:tcPr>
            <w:tcW w:w="852" w:type="dxa"/>
          </w:tcPr>
          <w:p w14:paraId="072FEF58" w14:textId="77777777" w:rsidR="003B3C72" w:rsidRPr="00A65840" w:rsidRDefault="00000000">
            <w:pPr>
              <w:pStyle w:val="TableParagraph"/>
              <w:spacing w:line="247" w:lineRule="exact"/>
              <w:ind w:right="304"/>
              <w:jc w:val="right"/>
            </w:pPr>
            <w:r w:rsidRPr="00A65840">
              <w:rPr>
                <w:spacing w:val="-5"/>
              </w:rPr>
              <w:t>10</w:t>
            </w:r>
          </w:p>
        </w:tc>
        <w:tc>
          <w:tcPr>
            <w:tcW w:w="1274" w:type="dxa"/>
          </w:tcPr>
          <w:p w14:paraId="54FDC0A2" w14:textId="77777777" w:rsidR="003B3C72" w:rsidRPr="00A65840" w:rsidRDefault="00000000">
            <w:pPr>
              <w:pStyle w:val="TableParagraph"/>
              <w:spacing w:line="247" w:lineRule="exact"/>
              <w:ind w:left="10" w:right="4"/>
              <w:jc w:val="center"/>
            </w:pPr>
            <w:r w:rsidRPr="00A65840">
              <w:rPr>
                <w:spacing w:val="-4"/>
              </w:rPr>
              <w:t>март</w:t>
            </w:r>
          </w:p>
        </w:tc>
        <w:tc>
          <w:tcPr>
            <w:tcW w:w="3085" w:type="dxa"/>
          </w:tcPr>
          <w:p w14:paraId="25D3F380" w14:textId="77777777" w:rsidR="003B3C72" w:rsidRPr="00A65840" w:rsidRDefault="00000000">
            <w:pPr>
              <w:pStyle w:val="TableParagraph"/>
              <w:spacing w:line="247"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4F313783" w14:textId="77777777" w:rsidR="003B3C72" w:rsidRPr="00A65840" w:rsidRDefault="00000000">
            <w:pPr>
              <w:pStyle w:val="TableParagraph"/>
              <w:spacing w:before="1"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31DB7E4D" w14:textId="77777777">
        <w:trPr>
          <w:trHeight w:val="506"/>
        </w:trPr>
        <w:tc>
          <w:tcPr>
            <w:tcW w:w="4928" w:type="dxa"/>
          </w:tcPr>
          <w:p w14:paraId="549089F3" w14:textId="77777777" w:rsidR="003B3C72" w:rsidRPr="00A65840" w:rsidRDefault="00000000">
            <w:pPr>
              <w:pStyle w:val="TableParagraph"/>
              <w:spacing w:line="247" w:lineRule="exact"/>
              <w:ind w:left="107"/>
            </w:pPr>
            <w:r w:rsidRPr="00A65840">
              <w:t>Концерт,</w:t>
            </w:r>
            <w:r w:rsidRPr="00A65840">
              <w:rPr>
                <w:spacing w:val="-8"/>
              </w:rPr>
              <w:t xml:space="preserve"> </w:t>
            </w:r>
            <w:r w:rsidRPr="00A65840">
              <w:t>посвященный</w:t>
            </w:r>
            <w:r w:rsidRPr="00A65840">
              <w:rPr>
                <w:spacing w:val="-8"/>
              </w:rPr>
              <w:t xml:space="preserve"> </w:t>
            </w:r>
            <w:r w:rsidRPr="00A65840">
              <w:rPr>
                <w:spacing w:val="-2"/>
              </w:rPr>
              <w:t>международному</w:t>
            </w:r>
          </w:p>
          <w:p w14:paraId="48091FD2" w14:textId="77777777" w:rsidR="003B3C72" w:rsidRPr="00A65840" w:rsidRDefault="00000000">
            <w:pPr>
              <w:pStyle w:val="TableParagraph"/>
              <w:spacing w:before="1" w:line="238" w:lineRule="exact"/>
              <w:ind w:left="107"/>
            </w:pPr>
            <w:r w:rsidRPr="00A65840">
              <w:t>женскому</w:t>
            </w:r>
            <w:r w:rsidRPr="00A65840">
              <w:rPr>
                <w:spacing w:val="-6"/>
              </w:rPr>
              <w:t xml:space="preserve"> </w:t>
            </w:r>
            <w:r w:rsidRPr="00A65840">
              <w:rPr>
                <w:spacing w:val="-5"/>
              </w:rPr>
              <w:t>дню</w:t>
            </w:r>
          </w:p>
        </w:tc>
        <w:tc>
          <w:tcPr>
            <w:tcW w:w="852" w:type="dxa"/>
          </w:tcPr>
          <w:p w14:paraId="21168E63" w14:textId="77777777" w:rsidR="003B3C72" w:rsidRPr="00A65840" w:rsidRDefault="00000000">
            <w:pPr>
              <w:pStyle w:val="TableParagraph"/>
              <w:spacing w:line="247" w:lineRule="exact"/>
              <w:ind w:right="304"/>
              <w:jc w:val="right"/>
            </w:pPr>
            <w:r w:rsidRPr="00A65840">
              <w:rPr>
                <w:spacing w:val="-5"/>
              </w:rPr>
              <w:t>10</w:t>
            </w:r>
          </w:p>
        </w:tc>
        <w:tc>
          <w:tcPr>
            <w:tcW w:w="1274" w:type="dxa"/>
          </w:tcPr>
          <w:p w14:paraId="7961304C" w14:textId="77777777" w:rsidR="003B3C72" w:rsidRPr="00A65840" w:rsidRDefault="00000000">
            <w:pPr>
              <w:pStyle w:val="TableParagraph"/>
              <w:spacing w:line="247" w:lineRule="exact"/>
              <w:ind w:left="10" w:right="4"/>
              <w:jc w:val="center"/>
            </w:pPr>
            <w:r w:rsidRPr="00A65840">
              <w:rPr>
                <w:spacing w:val="-4"/>
              </w:rPr>
              <w:t>март</w:t>
            </w:r>
          </w:p>
        </w:tc>
        <w:tc>
          <w:tcPr>
            <w:tcW w:w="3085" w:type="dxa"/>
          </w:tcPr>
          <w:p w14:paraId="2086C6A0" w14:textId="77777777" w:rsidR="003B3C72" w:rsidRPr="00A65840" w:rsidRDefault="00000000">
            <w:pPr>
              <w:pStyle w:val="TableParagraph"/>
              <w:spacing w:line="247"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6D7EBB11" w14:textId="77777777" w:rsidR="003B3C72" w:rsidRPr="00A65840" w:rsidRDefault="00000000">
            <w:pPr>
              <w:pStyle w:val="TableParagraph"/>
              <w:spacing w:before="1"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14DBB08F" w14:textId="77777777">
        <w:trPr>
          <w:trHeight w:val="506"/>
        </w:trPr>
        <w:tc>
          <w:tcPr>
            <w:tcW w:w="4928" w:type="dxa"/>
          </w:tcPr>
          <w:p w14:paraId="4C892504" w14:textId="77777777" w:rsidR="003B3C72" w:rsidRPr="00A65840" w:rsidRDefault="00000000">
            <w:pPr>
              <w:pStyle w:val="TableParagraph"/>
              <w:spacing w:line="247" w:lineRule="exact"/>
              <w:ind w:left="107"/>
            </w:pPr>
            <w:r w:rsidRPr="00A65840">
              <w:t>Праздничные</w:t>
            </w:r>
            <w:r w:rsidRPr="00A65840">
              <w:rPr>
                <w:spacing w:val="-7"/>
              </w:rPr>
              <w:t xml:space="preserve"> </w:t>
            </w:r>
            <w:r w:rsidRPr="00A65840">
              <w:t>мероприятия</w:t>
            </w:r>
            <w:r w:rsidRPr="00A65840">
              <w:rPr>
                <w:spacing w:val="-7"/>
              </w:rPr>
              <w:t xml:space="preserve"> </w:t>
            </w:r>
            <w:r w:rsidRPr="00A65840">
              <w:t>ко</w:t>
            </w:r>
            <w:r w:rsidRPr="00A65840">
              <w:rPr>
                <w:spacing w:val="-7"/>
              </w:rPr>
              <w:t xml:space="preserve"> </w:t>
            </w:r>
            <w:r w:rsidRPr="00A65840">
              <w:t>Дню</w:t>
            </w:r>
            <w:r w:rsidRPr="00A65840">
              <w:rPr>
                <w:spacing w:val="-6"/>
              </w:rPr>
              <w:t xml:space="preserve"> </w:t>
            </w:r>
            <w:r w:rsidRPr="00A65840">
              <w:rPr>
                <w:spacing w:val="-2"/>
              </w:rPr>
              <w:t>Победы</w:t>
            </w:r>
          </w:p>
        </w:tc>
        <w:tc>
          <w:tcPr>
            <w:tcW w:w="852" w:type="dxa"/>
          </w:tcPr>
          <w:p w14:paraId="445DEA83" w14:textId="77777777" w:rsidR="003B3C72" w:rsidRPr="00A65840" w:rsidRDefault="00000000">
            <w:pPr>
              <w:pStyle w:val="TableParagraph"/>
              <w:spacing w:line="247" w:lineRule="exact"/>
              <w:ind w:right="304"/>
              <w:jc w:val="right"/>
            </w:pPr>
            <w:r w:rsidRPr="00A65840">
              <w:rPr>
                <w:spacing w:val="-5"/>
              </w:rPr>
              <w:t>10</w:t>
            </w:r>
          </w:p>
        </w:tc>
        <w:tc>
          <w:tcPr>
            <w:tcW w:w="1274" w:type="dxa"/>
          </w:tcPr>
          <w:p w14:paraId="61FA782F" w14:textId="77777777" w:rsidR="003B3C72" w:rsidRPr="00A65840" w:rsidRDefault="00000000">
            <w:pPr>
              <w:pStyle w:val="TableParagraph"/>
              <w:spacing w:line="247" w:lineRule="exact"/>
              <w:ind w:left="10" w:right="2"/>
              <w:jc w:val="center"/>
            </w:pPr>
            <w:r w:rsidRPr="00A65840">
              <w:rPr>
                <w:spacing w:val="-5"/>
              </w:rPr>
              <w:t>май</w:t>
            </w:r>
          </w:p>
        </w:tc>
        <w:tc>
          <w:tcPr>
            <w:tcW w:w="3085" w:type="dxa"/>
          </w:tcPr>
          <w:p w14:paraId="60E17FAF" w14:textId="77777777" w:rsidR="003B3C72" w:rsidRPr="00A65840" w:rsidRDefault="00000000">
            <w:pPr>
              <w:pStyle w:val="TableParagraph"/>
              <w:spacing w:line="247"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45EC49E5" w14:textId="77777777" w:rsidR="003B3C72" w:rsidRPr="00A65840" w:rsidRDefault="00000000">
            <w:pPr>
              <w:pStyle w:val="TableParagraph"/>
              <w:spacing w:before="1"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1145842E" w14:textId="77777777">
        <w:trPr>
          <w:trHeight w:val="1012"/>
        </w:trPr>
        <w:tc>
          <w:tcPr>
            <w:tcW w:w="4928" w:type="dxa"/>
          </w:tcPr>
          <w:p w14:paraId="4B1113AC" w14:textId="77777777" w:rsidR="003B3C72" w:rsidRPr="00A65840" w:rsidRDefault="00000000">
            <w:pPr>
              <w:pStyle w:val="TableParagraph"/>
              <w:spacing w:line="242" w:lineRule="auto"/>
              <w:ind w:left="107"/>
            </w:pPr>
            <w:r w:rsidRPr="00A65840">
              <w:t>Сотрудничество</w:t>
            </w:r>
            <w:r w:rsidRPr="00A65840">
              <w:rPr>
                <w:spacing w:val="-12"/>
              </w:rPr>
              <w:t xml:space="preserve"> </w:t>
            </w:r>
            <w:r w:rsidRPr="00A65840">
              <w:t>с</w:t>
            </w:r>
            <w:r w:rsidRPr="00A65840">
              <w:rPr>
                <w:spacing w:val="-12"/>
              </w:rPr>
              <w:t xml:space="preserve"> </w:t>
            </w:r>
            <w:r w:rsidRPr="00A65840">
              <w:t>Детскими</w:t>
            </w:r>
            <w:r w:rsidRPr="00A65840">
              <w:rPr>
                <w:spacing w:val="-13"/>
              </w:rPr>
              <w:t xml:space="preserve"> </w:t>
            </w:r>
            <w:r w:rsidRPr="00A65840">
              <w:t xml:space="preserve">общественными </w:t>
            </w:r>
            <w:r w:rsidRPr="00A65840">
              <w:rPr>
                <w:spacing w:val="-2"/>
              </w:rPr>
              <w:t>организациями</w:t>
            </w:r>
          </w:p>
        </w:tc>
        <w:tc>
          <w:tcPr>
            <w:tcW w:w="852" w:type="dxa"/>
          </w:tcPr>
          <w:p w14:paraId="692C9063" w14:textId="77777777" w:rsidR="003B3C72" w:rsidRPr="00A65840" w:rsidRDefault="00000000">
            <w:pPr>
              <w:pStyle w:val="TableParagraph"/>
              <w:spacing w:line="247" w:lineRule="exact"/>
              <w:ind w:right="304"/>
              <w:jc w:val="right"/>
            </w:pPr>
            <w:r w:rsidRPr="00A65840">
              <w:rPr>
                <w:spacing w:val="-5"/>
              </w:rPr>
              <w:t>10</w:t>
            </w:r>
          </w:p>
        </w:tc>
        <w:tc>
          <w:tcPr>
            <w:tcW w:w="1274" w:type="dxa"/>
          </w:tcPr>
          <w:p w14:paraId="6DAC1D2C" w14:textId="77777777" w:rsidR="003B3C72" w:rsidRPr="00A65840" w:rsidRDefault="00000000">
            <w:pPr>
              <w:pStyle w:val="TableParagraph"/>
              <w:spacing w:line="242" w:lineRule="auto"/>
              <w:ind w:left="251" w:right="177" w:hanging="65"/>
            </w:pPr>
            <w:r w:rsidRPr="00A65840">
              <w:t>в</w:t>
            </w:r>
            <w:r w:rsidRPr="00A65840">
              <w:rPr>
                <w:spacing w:val="-14"/>
              </w:rPr>
              <w:t xml:space="preserve"> </w:t>
            </w:r>
            <w:r w:rsidRPr="00A65840">
              <w:t>течение года (по</w:t>
            </w:r>
          </w:p>
          <w:p w14:paraId="7EE820CF" w14:textId="77777777" w:rsidR="003B3C72" w:rsidRPr="00A65840" w:rsidRDefault="00000000">
            <w:pPr>
              <w:pStyle w:val="TableParagraph"/>
              <w:spacing w:line="248" w:lineRule="exact"/>
              <w:ind w:left="139"/>
            </w:pPr>
            <w:r w:rsidRPr="00A65840">
              <w:rPr>
                <w:spacing w:val="-2"/>
              </w:rPr>
              <w:t>отдельном</w:t>
            </w:r>
          </w:p>
          <w:p w14:paraId="2A3FA0E8" w14:textId="77777777" w:rsidR="003B3C72" w:rsidRPr="00A65840" w:rsidRDefault="00000000">
            <w:pPr>
              <w:pStyle w:val="TableParagraph"/>
              <w:spacing w:line="238" w:lineRule="exact"/>
              <w:ind w:left="239"/>
            </w:pPr>
            <w:r w:rsidRPr="00A65840">
              <w:t>у</w:t>
            </w:r>
            <w:r w:rsidRPr="00A65840">
              <w:rPr>
                <w:spacing w:val="-3"/>
              </w:rPr>
              <w:t xml:space="preserve"> </w:t>
            </w:r>
            <w:r w:rsidRPr="00A65840">
              <w:rPr>
                <w:spacing w:val="-2"/>
              </w:rPr>
              <w:t>плану)</w:t>
            </w:r>
          </w:p>
        </w:tc>
        <w:tc>
          <w:tcPr>
            <w:tcW w:w="3085" w:type="dxa"/>
          </w:tcPr>
          <w:p w14:paraId="660CB9EC" w14:textId="77777777" w:rsidR="003B3C72" w:rsidRPr="00A65840" w:rsidRDefault="00000000">
            <w:pPr>
              <w:pStyle w:val="TableParagraph"/>
              <w:spacing w:line="242" w:lineRule="auto"/>
              <w:ind w:left="749" w:hanging="192"/>
            </w:pPr>
            <w:r w:rsidRPr="00A65840">
              <w:t>Зам.директора</w:t>
            </w:r>
            <w:r w:rsidRPr="00A65840">
              <w:rPr>
                <w:spacing w:val="-14"/>
              </w:rPr>
              <w:t xml:space="preserve"> </w:t>
            </w:r>
            <w:r w:rsidRPr="00A65840">
              <w:t>по</w:t>
            </w:r>
            <w:r w:rsidRPr="00A65840">
              <w:rPr>
                <w:spacing w:val="-14"/>
              </w:rPr>
              <w:t xml:space="preserve"> </w:t>
            </w:r>
            <w:r w:rsidRPr="00A65840">
              <w:t>ВР старшая вожатая</w:t>
            </w:r>
          </w:p>
        </w:tc>
      </w:tr>
      <w:tr w:rsidR="003B3C72" w:rsidRPr="00A65840" w14:paraId="61F0191C" w14:textId="77777777">
        <w:trPr>
          <w:trHeight w:val="506"/>
        </w:trPr>
        <w:tc>
          <w:tcPr>
            <w:tcW w:w="4928" w:type="dxa"/>
          </w:tcPr>
          <w:p w14:paraId="32EC8C56" w14:textId="77777777" w:rsidR="003B3C72" w:rsidRPr="00A65840" w:rsidRDefault="00000000">
            <w:pPr>
              <w:pStyle w:val="TableParagraph"/>
              <w:spacing w:line="247" w:lineRule="exact"/>
              <w:ind w:left="107"/>
            </w:pPr>
            <w:r w:rsidRPr="00A65840">
              <w:t>Участие</w:t>
            </w:r>
            <w:r w:rsidRPr="00A65840">
              <w:rPr>
                <w:spacing w:val="-6"/>
              </w:rPr>
              <w:t xml:space="preserve"> </w:t>
            </w:r>
            <w:r w:rsidRPr="00A65840">
              <w:t>в</w:t>
            </w:r>
            <w:r w:rsidRPr="00A65840">
              <w:rPr>
                <w:spacing w:val="-3"/>
              </w:rPr>
              <w:t xml:space="preserve"> </w:t>
            </w:r>
            <w:r w:rsidRPr="00A65840">
              <w:t>днях</w:t>
            </w:r>
            <w:r w:rsidRPr="00A65840">
              <w:rPr>
                <w:spacing w:val="-4"/>
              </w:rPr>
              <w:t xml:space="preserve"> </w:t>
            </w:r>
            <w:r w:rsidRPr="00A65840">
              <w:t>единых</w:t>
            </w:r>
            <w:r w:rsidRPr="00A65840">
              <w:rPr>
                <w:spacing w:val="-6"/>
              </w:rPr>
              <w:t xml:space="preserve"> </w:t>
            </w:r>
            <w:r w:rsidRPr="00A65840">
              <w:t>действий</w:t>
            </w:r>
            <w:r w:rsidRPr="00A65840">
              <w:rPr>
                <w:spacing w:val="-4"/>
              </w:rPr>
              <w:t xml:space="preserve"> РДДМ</w:t>
            </w:r>
          </w:p>
        </w:tc>
        <w:tc>
          <w:tcPr>
            <w:tcW w:w="852" w:type="dxa"/>
          </w:tcPr>
          <w:p w14:paraId="37D09EDA" w14:textId="77777777" w:rsidR="003B3C72" w:rsidRPr="00A65840" w:rsidRDefault="00000000">
            <w:pPr>
              <w:pStyle w:val="TableParagraph"/>
              <w:spacing w:line="247" w:lineRule="exact"/>
              <w:ind w:right="304"/>
              <w:jc w:val="right"/>
            </w:pPr>
            <w:r w:rsidRPr="00A65840">
              <w:rPr>
                <w:spacing w:val="-5"/>
              </w:rPr>
              <w:t>10</w:t>
            </w:r>
          </w:p>
        </w:tc>
        <w:tc>
          <w:tcPr>
            <w:tcW w:w="1274" w:type="dxa"/>
          </w:tcPr>
          <w:p w14:paraId="596AE257" w14:textId="77777777" w:rsidR="003B3C72" w:rsidRPr="00A65840" w:rsidRDefault="00000000">
            <w:pPr>
              <w:pStyle w:val="TableParagraph"/>
              <w:spacing w:line="247" w:lineRule="exact"/>
              <w:ind w:left="10" w:right="6"/>
              <w:jc w:val="center"/>
            </w:pPr>
            <w:r w:rsidRPr="00A65840">
              <w:t>в</w:t>
            </w:r>
            <w:r w:rsidRPr="00A65840">
              <w:rPr>
                <w:spacing w:val="-1"/>
              </w:rPr>
              <w:t xml:space="preserve"> </w:t>
            </w:r>
            <w:r w:rsidRPr="00A65840">
              <w:rPr>
                <w:spacing w:val="-2"/>
              </w:rPr>
              <w:t>течение</w:t>
            </w:r>
          </w:p>
          <w:p w14:paraId="747A18F1" w14:textId="77777777" w:rsidR="003B3C72" w:rsidRPr="00A65840" w:rsidRDefault="00000000">
            <w:pPr>
              <w:pStyle w:val="TableParagraph"/>
              <w:spacing w:before="2" w:line="238" w:lineRule="exact"/>
              <w:ind w:left="10" w:right="4"/>
              <w:jc w:val="center"/>
            </w:pPr>
            <w:r w:rsidRPr="00A65840">
              <w:rPr>
                <w:spacing w:val="-4"/>
              </w:rPr>
              <w:t>года</w:t>
            </w:r>
          </w:p>
        </w:tc>
        <w:tc>
          <w:tcPr>
            <w:tcW w:w="3085" w:type="dxa"/>
          </w:tcPr>
          <w:p w14:paraId="0B1BC0A0" w14:textId="77777777" w:rsidR="003B3C72" w:rsidRPr="00A65840" w:rsidRDefault="00000000">
            <w:pPr>
              <w:pStyle w:val="TableParagraph"/>
              <w:spacing w:line="247" w:lineRule="exact"/>
              <w:ind w:left="8"/>
              <w:jc w:val="center"/>
            </w:pPr>
            <w:r w:rsidRPr="00A65840">
              <w:t>Зам.директора</w:t>
            </w:r>
            <w:r w:rsidRPr="00A65840">
              <w:rPr>
                <w:spacing w:val="-4"/>
              </w:rPr>
              <w:t xml:space="preserve"> </w:t>
            </w:r>
            <w:r w:rsidRPr="00A65840">
              <w:t>по</w:t>
            </w:r>
            <w:r w:rsidRPr="00A65840">
              <w:rPr>
                <w:spacing w:val="-4"/>
              </w:rPr>
              <w:t xml:space="preserve"> </w:t>
            </w:r>
            <w:r w:rsidRPr="00A65840">
              <w:rPr>
                <w:spacing w:val="-5"/>
              </w:rPr>
              <w:t>ВР</w:t>
            </w:r>
          </w:p>
          <w:p w14:paraId="42B98355" w14:textId="77777777" w:rsidR="003B3C72" w:rsidRPr="00A65840" w:rsidRDefault="00000000">
            <w:pPr>
              <w:pStyle w:val="TableParagraph"/>
              <w:spacing w:before="2" w:line="238" w:lineRule="exact"/>
              <w:ind w:left="12"/>
              <w:jc w:val="center"/>
            </w:pPr>
            <w:r w:rsidRPr="00A65840">
              <w:t>классные</w:t>
            </w:r>
            <w:r w:rsidRPr="00A65840">
              <w:rPr>
                <w:spacing w:val="-4"/>
              </w:rPr>
              <w:t xml:space="preserve"> </w:t>
            </w:r>
            <w:r w:rsidRPr="00A65840">
              <w:rPr>
                <w:spacing w:val="-2"/>
              </w:rPr>
              <w:t>руководители</w:t>
            </w:r>
          </w:p>
        </w:tc>
      </w:tr>
      <w:tr w:rsidR="003B3C72" w:rsidRPr="00A65840" w14:paraId="4BCD8A69" w14:textId="77777777">
        <w:trPr>
          <w:trHeight w:val="253"/>
        </w:trPr>
        <w:tc>
          <w:tcPr>
            <w:tcW w:w="10139" w:type="dxa"/>
            <w:gridSpan w:val="4"/>
          </w:tcPr>
          <w:p w14:paraId="53004114" w14:textId="77777777" w:rsidR="003B3C72" w:rsidRPr="00A65840" w:rsidRDefault="00000000">
            <w:pPr>
              <w:pStyle w:val="TableParagraph"/>
              <w:spacing w:line="234" w:lineRule="exact"/>
              <w:ind w:left="700" w:right="689"/>
              <w:jc w:val="center"/>
              <w:rPr>
                <w:b/>
              </w:rPr>
            </w:pPr>
            <w:r w:rsidRPr="00A65840">
              <w:rPr>
                <w:b/>
              </w:rPr>
              <w:t>Организация</w:t>
            </w:r>
            <w:r w:rsidRPr="00A65840">
              <w:rPr>
                <w:b/>
                <w:spacing w:val="-7"/>
              </w:rPr>
              <w:t xml:space="preserve"> </w:t>
            </w:r>
            <w:r w:rsidRPr="00A65840">
              <w:rPr>
                <w:b/>
              </w:rPr>
              <w:t>предметно</w:t>
            </w:r>
            <w:r w:rsidRPr="00A65840">
              <w:rPr>
                <w:b/>
                <w:spacing w:val="-8"/>
              </w:rPr>
              <w:t xml:space="preserve"> </w:t>
            </w:r>
            <w:r w:rsidRPr="00A65840">
              <w:rPr>
                <w:b/>
              </w:rPr>
              <w:t>-</w:t>
            </w:r>
            <w:r w:rsidRPr="00A65840">
              <w:rPr>
                <w:b/>
                <w:spacing w:val="-5"/>
              </w:rPr>
              <w:t xml:space="preserve"> </w:t>
            </w:r>
            <w:r w:rsidRPr="00A65840">
              <w:rPr>
                <w:b/>
              </w:rPr>
              <w:t>эстетической</w:t>
            </w:r>
            <w:r w:rsidRPr="00A65840">
              <w:rPr>
                <w:b/>
                <w:spacing w:val="-8"/>
              </w:rPr>
              <w:t xml:space="preserve"> </w:t>
            </w:r>
            <w:r w:rsidRPr="00A65840">
              <w:rPr>
                <w:b/>
                <w:spacing w:val="-4"/>
              </w:rPr>
              <w:t>среды</w:t>
            </w:r>
          </w:p>
        </w:tc>
      </w:tr>
      <w:tr w:rsidR="003B3C72" w:rsidRPr="00A65840" w14:paraId="1C213481" w14:textId="77777777">
        <w:trPr>
          <w:trHeight w:val="758"/>
        </w:trPr>
        <w:tc>
          <w:tcPr>
            <w:tcW w:w="4928" w:type="dxa"/>
          </w:tcPr>
          <w:p w14:paraId="2743B86F" w14:textId="77777777" w:rsidR="003B3C72" w:rsidRPr="00A65840" w:rsidRDefault="00000000">
            <w:pPr>
              <w:pStyle w:val="TableParagraph"/>
              <w:spacing w:line="247" w:lineRule="exact"/>
              <w:ind w:left="107"/>
            </w:pPr>
            <w:r w:rsidRPr="00A65840">
              <w:t>Оформление</w:t>
            </w:r>
            <w:r w:rsidRPr="00A65840">
              <w:rPr>
                <w:spacing w:val="-9"/>
              </w:rPr>
              <w:t xml:space="preserve"> </w:t>
            </w:r>
            <w:r w:rsidRPr="00A65840">
              <w:t>и</w:t>
            </w:r>
            <w:r w:rsidRPr="00A65840">
              <w:rPr>
                <w:spacing w:val="-7"/>
              </w:rPr>
              <w:t xml:space="preserve"> </w:t>
            </w:r>
            <w:r w:rsidRPr="00A65840">
              <w:t>обновление</w:t>
            </w:r>
            <w:r w:rsidRPr="00A65840">
              <w:rPr>
                <w:spacing w:val="-7"/>
              </w:rPr>
              <w:t xml:space="preserve"> </w:t>
            </w:r>
            <w:r w:rsidRPr="00A65840">
              <w:t>классных</w:t>
            </w:r>
            <w:r w:rsidRPr="00A65840">
              <w:rPr>
                <w:spacing w:val="-6"/>
              </w:rPr>
              <w:t xml:space="preserve"> </w:t>
            </w:r>
            <w:r w:rsidRPr="00A65840">
              <w:rPr>
                <w:spacing w:val="-2"/>
              </w:rPr>
              <w:t>уголков</w:t>
            </w:r>
          </w:p>
        </w:tc>
        <w:tc>
          <w:tcPr>
            <w:tcW w:w="852" w:type="dxa"/>
          </w:tcPr>
          <w:p w14:paraId="6C074F71" w14:textId="77777777" w:rsidR="003B3C72" w:rsidRPr="00A65840" w:rsidRDefault="00000000">
            <w:pPr>
              <w:pStyle w:val="TableParagraph"/>
              <w:spacing w:line="247" w:lineRule="exact"/>
              <w:ind w:left="107"/>
            </w:pPr>
            <w:r w:rsidRPr="00A65840">
              <w:rPr>
                <w:spacing w:val="-5"/>
              </w:rPr>
              <w:t>10</w:t>
            </w:r>
          </w:p>
        </w:tc>
        <w:tc>
          <w:tcPr>
            <w:tcW w:w="1274" w:type="dxa"/>
          </w:tcPr>
          <w:p w14:paraId="6F7F8913"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2"/>
              </w:rPr>
              <w:t>учебного</w:t>
            </w:r>
          </w:p>
          <w:p w14:paraId="0ABA94D1" w14:textId="77777777" w:rsidR="003B3C72" w:rsidRPr="00A65840" w:rsidRDefault="00000000">
            <w:pPr>
              <w:pStyle w:val="TableParagraph"/>
              <w:spacing w:line="238" w:lineRule="exact"/>
              <w:ind w:left="105"/>
            </w:pPr>
            <w:r w:rsidRPr="00A65840">
              <w:rPr>
                <w:spacing w:val="-4"/>
              </w:rPr>
              <w:t>года</w:t>
            </w:r>
          </w:p>
        </w:tc>
        <w:tc>
          <w:tcPr>
            <w:tcW w:w="3085" w:type="dxa"/>
          </w:tcPr>
          <w:p w14:paraId="32EBD398" w14:textId="77777777" w:rsidR="003B3C72" w:rsidRPr="00A65840" w:rsidRDefault="00000000">
            <w:pPr>
              <w:pStyle w:val="TableParagraph"/>
              <w:spacing w:line="247"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556C6AB5" w14:textId="77777777">
        <w:trPr>
          <w:trHeight w:val="757"/>
        </w:trPr>
        <w:tc>
          <w:tcPr>
            <w:tcW w:w="4928" w:type="dxa"/>
          </w:tcPr>
          <w:p w14:paraId="40E7FAE0" w14:textId="77777777" w:rsidR="003B3C72" w:rsidRPr="00A65840" w:rsidRDefault="00000000">
            <w:pPr>
              <w:pStyle w:val="TableParagraph"/>
              <w:spacing w:line="247" w:lineRule="exact"/>
              <w:ind w:left="107"/>
            </w:pPr>
            <w:r w:rsidRPr="00A65840">
              <w:t>Оформление</w:t>
            </w:r>
            <w:r w:rsidRPr="00A65840">
              <w:rPr>
                <w:spacing w:val="-12"/>
              </w:rPr>
              <w:t xml:space="preserve"> </w:t>
            </w:r>
            <w:r w:rsidRPr="00A65840">
              <w:t>выставок</w:t>
            </w:r>
            <w:r w:rsidRPr="00A65840">
              <w:rPr>
                <w:spacing w:val="-10"/>
              </w:rPr>
              <w:t xml:space="preserve"> </w:t>
            </w:r>
            <w:r w:rsidRPr="00A65840">
              <w:t>рисунков,</w:t>
            </w:r>
            <w:r w:rsidRPr="00A65840">
              <w:rPr>
                <w:spacing w:val="-9"/>
              </w:rPr>
              <w:t xml:space="preserve"> </w:t>
            </w:r>
            <w:r w:rsidRPr="00A65840">
              <w:rPr>
                <w:spacing w:val="-2"/>
              </w:rPr>
              <w:t>фотографий,</w:t>
            </w:r>
          </w:p>
          <w:p w14:paraId="1E903E31" w14:textId="77777777" w:rsidR="003B3C72" w:rsidRPr="00A65840" w:rsidRDefault="00000000">
            <w:pPr>
              <w:pStyle w:val="TableParagraph"/>
              <w:spacing w:line="252" w:lineRule="exact"/>
              <w:ind w:left="107"/>
            </w:pPr>
            <w:r w:rsidRPr="00A65840">
              <w:t>творческих</w:t>
            </w:r>
            <w:r w:rsidRPr="00A65840">
              <w:rPr>
                <w:spacing w:val="-9"/>
              </w:rPr>
              <w:t xml:space="preserve"> </w:t>
            </w:r>
            <w:r w:rsidRPr="00A65840">
              <w:t>работ,</w:t>
            </w:r>
            <w:r w:rsidRPr="00A65840">
              <w:rPr>
                <w:spacing w:val="-9"/>
              </w:rPr>
              <w:t xml:space="preserve"> </w:t>
            </w:r>
            <w:r w:rsidRPr="00A65840">
              <w:t>посвященных</w:t>
            </w:r>
            <w:r w:rsidRPr="00A65840">
              <w:rPr>
                <w:spacing w:val="-9"/>
              </w:rPr>
              <w:t xml:space="preserve"> </w:t>
            </w:r>
            <w:r w:rsidRPr="00A65840">
              <w:t>событиям</w:t>
            </w:r>
            <w:r w:rsidRPr="00A65840">
              <w:rPr>
                <w:spacing w:val="-9"/>
              </w:rPr>
              <w:t xml:space="preserve"> </w:t>
            </w:r>
            <w:r w:rsidRPr="00A65840">
              <w:t>и памятным датам</w:t>
            </w:r>
          </w:p>
        </w:tc>
        <w:tc>
          <w:tcPr>
            <w:tcW w:w="852" w:type="dxa"/>
          </w:tcPr>
          <w:p w14:paraId="1EAE96F9" w14:textId="77777777" w:rsidR="003B3C72" w:rsidRPr="00A65840" w:rsidRDefault="00000000">
            <w:pPr>
              <w:pStyle w:val="TableParagraph"/>
              <w:spacing w:line="247" w:lineRule="exact"/>
              <w:ind w:left="107"/>
            </w:pPr>
            <w:r w:rsidRPr="00A65840">
              <w:rPr>
                <w:spacing w:val="-5"/>
              </w:rPr>
              <w:t>10</w:t>
            </w:r>
          </w:p>
        </w:tc>
        <w:tc>
          <w:tcPr>
            <w:tcW w:w="1274" w:type="dxa"/>
          </w:tcPr>
          <w:p w14:paraId="2AE298A3" w14:textId="77777777" w:rsidR="003B3C72" w:rsidRPr="00A65840" w:rsidRDefault="00000000">
            <w:pPr>
              <w:pStyle w:val="TableParagraph"/>
              <w:spacing w:line="247" w:lineRule="exact"/>
              <w:ind w:left="105"/>
            </w:pPr>
            <w:r w:rsidRPr="00A65840">
              <w:t>в</w:t>
            </w:r>
            <w:r w:rsidRPr="00A65840">
              <w:rPr>
                <w:spacing w:val="-1"/>
              </w:rPr>
              <w:t xml:space="preserve"> </w:t>
            </w:r>
            <w:r w:rsidRPr="00A65840">
              <w:rPr>
                <w:spacing w:val="-2"/>
              </w:rPr>
              <w:t>течение</w:t>
            </w:r>
          </w:p>
          <w:p w14:paraId="5206784F" w14:textId="77777777" w:rsidR="003B3C72" w:rsidRPr="00A65840" w:rsidRDefault="00000000">
            <w:pPr>
              <w:pStyle w:val="TableParagraph"/>
              <w:spacing w:line="252" w:lineRule="exact"/>
              <w:ind w:left="105" w:right="296"/>
            </w:pPr>
            <w:r w:rsidRPr="00A65840">
              <w:rPr>
                <w:spacing w:val="-2"/>
              </w:rPr>
              <w:t xml:space="preserve">учебного </w:t>
            </w:r>
            <w:r w:rsidRPr="00A65840">
              <w:rPr>
                <w:spacing w:val="-4"/>
              </w:rPr>
              <w:t>года</w:t>
            </w:r>
          </w:p>
        </w:tc>
        <w:tc>
          <w:tcPr>
            <w:tcW w:w="3085" w:type="dxa"/>
          </w:tcPr>
          <w:p w14:paraId="5D425965" w14:textId="77777777" w:rsidR="003B3C72" w:rsidRPr="00A65840" w:rsidRDefault="00000000">
            <w:pPr>
              <w:pStyle w:val="TableParagraph"/>
              <w:spacing w:line="242" w:lineRule="auto"/>
              <w:ind w:left="108" w:right="731"/>
            </w:pPr>
            <w:r w:rsidRPr="00A65840">
              <w:t>зам. директора по ВР, классные</w:t>
            </w:r>
            <w:r w:rsidRPr="00A65840">
              <w:rPr>
                <w:spacing w:val="-14"/>
              </w:rPr>
              <w:t xml:space="preserve"> </w:t>
            </w:r>
            <w:r w:rsidRPr="00A65840">
              <w:t>руководители</w:t>
            </w:r>
          </w:p>
        </w:tc>
      </w:tr>
      <w:tr w:rsidR="003B3C72" w:rsidRPr="00A65840" w14:paraId="4C89B26D" w14:textId="77777777">
        <w:trPr>
          <w:trHeight w:val="1012"/>
        </w:trPr>
        <w:tc>
          <w:tcPr>
            <w:tcW w:w="4928" w:type="dxa"/>
          </w:tcPr>
          <w:p w14:paraId="3B4674A0" w14:textId="77777777" w:rsidR="003B3C72" w:rsidRPr="00A65840" w:rsidRDefault="00000000">
            <w:pPr>
              <w:pStyle w:val="TableParagraph"/>
              <w:ind w:left="107" w:right="158"/>
            </w:pPr>
            <w:r w:rsidRPr="00A65840">
              <w:t>Украшение</w:t>
            </w:r>
            <w:r w:rsidRPr="00A65840">
              <w:rPr>
                <w:spacing w:val="-12"/>
              </w:rPr>
              <w:t xml:space="preserve"> </w:t>
            </w:r>
            <w:r w:rsidRPr="00A65840">
              <w:t>кабинетов</w:t>
            </w:r>
            <w:r w:rsidRPr="00A65840">
              <w:rPr>
                <w:spacing w:val="-12"/>
              </w:rPr>
              <w:t xml:space="preserve"> </w:t>
            </w:r>
            <w:r w:rsidRPr="00A65840">
              <w:t>перед</w:t>
            </w:r>
            <w:r w:rsidRPr="00A65840">
              <w:rPr>
                <w:spacing w:val="-12"/>
              </w:rPr>
              <w:t xml:space="preserve"> </w:t>
            </w:r>
            <w:r w:rsidRPr="00A65840">
              <w:t>праздничными датами (День знаний, Новый год, День</w:t>
            </w:r>
          </w:p>
          <w:p w14:paraId="18F4F3EC" w14:textId="77777777" w:rsidR="003B3C72" w:rsidRPr="00A65840" w:rsidRDefault="00000000">
            <w:pPr>
              <w:pStyle w:val="TableParagraph"/>
              <w:spacing w:line="254" w:lineRule="exact"/>
              <w:ind w:left="107"/>
            </w:pPr>
            <w:r w:rsidRPr="00A65840">
              <w:t>защитника</w:t>
            </w:r>
            <w:r w:rsidRPr="00A65840">
              <w:rPr>
                <w:spacing w:val="-12"/>
              </w:rPr>
              <w:t xml:space="preserve"> </w:t>
            </w:r>
            <w:r w:rsidRPr="00A65840">
              <w:t>Отечества,</w:t>
            </w:r>
            <w:r w:rsidRPr="00A65840">
              <w:rPr>
                <w:spacing w:val="-12"/>
              </w:rPr>
              <w:t xml:space="preserve"> </w:t>
            </w:r>
            <w:r w:rsidRPr="00A65840">
              <w:t>Международный</w:t>
            </w:r>
            <w:r w:rsidRPr="00A65840">
              <w:rPr>
                <w:spacing w:val="-14"/>
              </w:rPr>
              <w:t xml:space="preserve"> </w:t>
            </w:r>
            <w:r w:rsidRPr="00A65840">
              <w:t>женский день, День Победы)</w:t>
            </w:r>
          </w:p>
        </w:tc>
        <w:tc>
          <w:tcPr>
            <w:tcW w:w="852" w:type="dxa"/>
          </w:tcPr>
          <w:p w14:paraId="083E5764" w14:textId="77777777" w:rsidR="003B3C72" w:rsidRPr="00A65840" w:rsidRDefault="00000000">
            <w:pPr>
              <w:pStyle w:val="TableParagraph"/>
              <w:spacing w:line="249" w:lineRule="exact"/>
              <w:ind w:left="107"/>
            </w:pPr>
            <w:r w:rsidRPr="00A65840">
              <w:rPr>
                <w:spacing w:val="-5"/>
              </w:rPr>
              <w:t>10</w:t>
            </w:r>
          </w:p>
        </w:tc>
        <w:tc>
          <w:tcPr>
            <w:tcW w:w="1274" w:type="dxa"/>
          </w:tcPr>
          <w:p w14:paraId="5AAB42B6"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772B2079" w14:textId="77777777" w:rsidR="003B3C72" w:rsidRPr="00A65840" w:rsidRDefault="00000000">
            <w:pPr>
              <w:pStyle w:val="TableParagraph"/>
              <w:spacing w:line="249"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562D46E5" w14:textId="77777777">
        <w:trPr>
          <w:trHeight w:val="251"/>
        </w:trPr>
        <w:tc>
          <w:tcPr>
            <w:tcW w:w="10139" w:type="dxa"/>
            <w:gridSpan w:val="4"/>
          </w:tcPr>
          <w:p w14:paraId="598ECBCC" w14:textId="77777777" w:rsidR="003B3C72" w:rsidRPr="00A65840" w:rsidRDefault="00000000">
            <w:pPr>
              <w:pStyle w:val="TableParagraph"/>
              <w:spacing w:line="232" w:lineRule="exact"/>
              <w:ind w:left="700" w:right="689"/>
              <w:jc w:val="center"/>
              <w:rPr>
                <w:b/>
              </w:rPr>
            </w:pPr>
            <w:r w:rsidRPr="00A65840">
              <w:rPr>
                <w:b/>
              </w:rPr>
              <w:t>Экскурсии,</w:t>
            </w:r>
            <w:r w:rsidRPr="00A65840">
              <w:rPr>
                <w:b/>
                <w:spacing w:val="-3"/>
              </w:rPr>
              <w:t xml:space="preserve"> </w:t>
            </w:r>
            <w:r w:rsidRPr="00A65840">
              <w:rPr>
                <w:b/>
                <w:spacing w:val="-2"/>
              </w:rPr>
              <w:t>походы</w:t>
            </w:r>
          </w:p>
        </w:tc>
      </w:tr>
      <w:tr w:rsidR="003B3C72" w:rsidRPr="00A65840" w14:paraId="05CC0BBC" w14:textId="77777777">
        <w:trPr>
          <w:trHeight w:val="2023"/>
        </w:trPr>
        <w:tc>
          <w:tcPr>
            <w:tcW w:w="4928" w:type="dxa"/>
          </w:tcPr>
          <w:p w14:paraId="2205ADB6" w14:textId="77777777" w:rsidR="003B3C72" w:rsidRPr="00A65840" w:rsidRDefault="00000000">
            <w:pPr>
              <w:pStyle w:val="TableParagraph"/>
              <w:spacing w:line="246" w:lineRule="exact"/>
              <w:ind w:left="107"/>
            </w:pPr>
            <w:r w:rsidRPr="00A65840">
              <w:t>Организация</w:t>
            </w:r>
            <w:r w:rsidRPr="00A65840">
              <w:rPr>
                <w:spacing w:val="-9"/>
              </w:rPr>
              <w:t xml:space="preserve"> </w:t>
            </w:r>
            <w:r w:rsidRPr="00A65840">
              <w:t>классными</w:t>
            </w:r>
            <w:r w:rsidRPr="00A65840">
              <w:rPr>
                <w:spacing w:val="-9"/>
              </w:rPr>
              <w:t xml:space="preserve"> </w:t>
            </w:r>
            <w:r w:rsidRPr="00A65840">
              <w:t>руководителями</w:t>
            </w:r>
            <w:r w:rsidRPr="00A65840">
              <w:rPr>
                <w:spacing w:val="-8"/>
              </w:rPr>
              <w:t xml:space="preserve"> </w:t>
            </w:r>
            <w:r w:rsidRPr="00A65840">
              <w:rPr>
                <w:spacing w:val="-10"/>
              </w:rPr>
              <w:t>и</w:t>
            </w:r>
          </w:p>
          <w:p w14:paraId="4EE5F5E2" w14:textId="77777777" w:rsidR="003B3C72" w:rsidRPr="00A65840" w:rsidRDefault="00000000">
            <w:pPr>
              <w:pStyle w:val="TableParagraph"/>
              <w:ind w:left="107"/>
            </w:pPr>
            <w:r w:rsidRPr="00A65840">
              <w:t>родителями</w:t>
            </w:r>
            <w:r w:rsidRPr="00A65840">
              <w:rPr>
                <w:spacing w:val="-12"/>
              </w:rPr>
              <w:t xml:space="preserve"> </w:t>
            </w:r>
            <w:r w:rsidRPr="00A65840">
              <w:t>обучающихся</w:t>
            </w:r>
            <w:r w:rsidRPr="00A65840">
              <w:rPr>
                <w:spacing w:val="-12"/>
              </w:rPr>
              <w:t xml:space="preserve"> </w:t>
            </w:r>
            <w:r w:rsidRPr="00A65840">
              <w:t>совместных</w:t>
            </w:r>
            <w:r w:rsidRPr="00A65840">
              <w:rPr>
                <w:spacing w:val="-11"/>
              </w:rPr>
              <w:t xml:space="preserve"> </w:t>
            </w:r>
            <w:r w:rsidRPr="00A65840">
              <w:t>видов коллективной познавательной и спортивно - оздоровительной деятельности (один раз в четверть). - Регулярные пешие прогулки,</w:t>
            </w:r>
          </w:p>
          <w:p w14:paraId="6716C5FA" w14:textId="77777777" w:rsidR="003B3C72" w:rsidRPr="00A65840" w:rsidRDefault="00000000">
            <w:pPr>
              <w:pStyle w:val="TableParagraph"/>
              <w:spacing w:before="1"/>
              <w:ind w:left="107" w:right="158"/>
            </w:pPr>
            <w:r w:rsidRPr="00A65840">
              <w:t>экскурсии</w:t>
            </w:r>
            <w:r w:rsidRPr="00A65840">
              <w:rPr>
                <w:spacing w:val="-7"/>
              </w:rPr>
              <w:t xml:space="preserve"> </w:t>
            </w:r>
            <w:r w:rsidRPr="00A65840">
              <w:t>или</w:t>
            </w:r>
            <w:r w:rsidRPr="00A65840">
              <w:rPr>
                <w:spacing w:val="-7"/>
              </w:rPr>
              <w:t xml:space="preserve"> </w:t>
            </w:r>
            <w:r w:rsidRPr="00A65840">
              <w:t>походы</w:t>
            </w:r>
            <w:r w:rsidRPr="00A65840">
              <w:rPr>
                <w:spacing w:val="-6"/>
              </w:rPr>
              <w:t xml:space="preserve"> </w:t>
            </w:r>
            <w:r w:rsidRPr="00A65840">
              <w:t>выходного</w:t>
            </w:r>
            <w:r w:rsidRPr="00A65840">
              <w:rPr>
                <w:spacing w:val="-7"/>
              </w:rPr>
              <w:t xml:space="preserve"> </w:t>
            </w:r>
            <w:r w:rsidRPr="00A65840">
              <w:t>дня</w:t>
            </w:r>
            <w:r w:rsidRPr="00A65840">
              <w:rPr>
                <w:spacing w:val="-7"/>
              </w:rPr>
              <w:t xml:space="preserve"> </w:t>
            </w:r>
            <w:r w:rsidRPr="00A65840">
              <w:t>по</w:t>
            </w:r>
            <w:r w:rsidRPr="00A65840">
              <w:rPr>
                <w:spacing w:val="-6"/>
              </w:rPr>
              <w:t xml:space="preserve"> </w:t>
            </w:r>
            <w:r w:rsidRPr="00A65840">
              <w:t>городу, в городской музей, на выставки детского</w:t>
            </w:r>
          </w:p>
          <w:p w14:paraId="6FB5F0B8" w14:textId="77777777" w:rsidR="003B3C72" w:rsidRPr="00A65840" w:rsidRDefault="00000000">
            <w:pPr>
              <w:pStyle w:val="TableParagraph"/>
              <w:spacing w:line="238" w:lineRule="exact"/>
              <w:ind w:left="107"/>
            </w:pPr>
            <w:r w:rsidRPr="00A65840">
              <w:t>творчества,</w:t>
            </w:r>
            <w:r w:rsidRPr="00A65840">
              <w:rPr>
                <w:spacing w:val="-4"/>
              </w:rPr>
              <w:t xml:space="preserve"> </w:t>
            </w:r>
            <w:r w:rsidRPr="00A65840">
              <w:t>на</w:t>
            </w:r>
            <w:r w:rsidRPr="00A65840">
              <w:rPr>
                <w:spacing w:val="-3"/>
              </w:rPr>
              <w:t xml:space="preserve"> </w:t>
            </w:r>
            <w:r w:rsidRPr="00A65840">
              <w:t>предприятие,</w:t>
            </w:r>
            <w:r w:rsidRPr="00A65840">
              <w:rPr>
                <w:spacing w:val="-3"/>
              </w:rPr>
              <w:t xml:space="preserve"> </w:t>
            </w:r>
            <w:r w:rsidRPr="00A65840">
              <w:t>на</w:t>
            </w:r>
            <w:r w:rsidRPr="00A65840">
              <w:rPr>
                <w:spacing w:val="-3"/>
              </w:rPr>
              <w:t xml:space="preserve"> </w:t>
            </w:r>
            <w:r w:rsidRPr="00A65840">
              <w:t>природу</w:t>
            </w:r>
            <w:r w:rsidRPr="00A65840">
              <w:rPr>
                <w:spacing w:val="-5"/>
              </w:rPr>
              <w:t xml:space="preserve"> </w:t>
            </w:r>
            <w:r w:rsidRPr="00A65840">
              <w:t>и</w:t>
            </w:r>
            <w:r w:rsidRPr="00A65840">
              <w:rPr>
                <w:spacing w:val="-3"/>
              </w:rPr>
              <w:t xml:space="preserve"> </w:t>
            </w:r>
            <w:r w:rsidRPr="00A65840">
              <w:rPr>
                <w:spacing w:val="-4"/>
              </w:rPr>
              <w:t>т.д.</w:t>
            </w:r>
          </w:p>
        </w:tc>
        <w:tc>
          <w:tcPr>
            <w:tcW w:w="852" w:type="dxa"/>
          </w:tcPr>
          <w:p w14:paraId="31E0A813" w14:textId="77777777" w:rsidR="003B3C72" w:rsidRPr="00A65840" w:rsidRDefault="00000000">
            <w:pPr>
              <w:pStyle w:val="TableParagraph"/>
              <w:spacing w:line="247" w:lineRule="exact"/>
              <w:ind w:left="107"/>
            </w:pPr>
            <w:r w:rsidRPr="00A65840">
              <w:rPr>
                <w:spacing w:val="-5"/>
              </w:rPr>
              <w:t>10</w:t>
            </w:r>
          </w:p>
        </w:tc>
        <w:tc>
          <w:tcPr>
            <w:tcW w:w="1274" w:type="dxa"/>
          </w:tcPr>
          <w:p w14:paraId="129CA3AB"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1E3F8488" w14:textId="77777777" w:rsidR="003B3C72" w:rsidRPr="00A65840" w:rsidRDefault="00000000">
            <w:pPr>
              <w:pStyle w:val="TableParagraph"/>
              <w:spacing w:line="247"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6EA81829" w14:textId="77777777">
        <w:trPr>
          <w:trHeight w:val="254"/>
        </w:trPr>
        <w:tc>
          <w:tcPr>
            <w:tcW w:w="10139" w:type="dxa"/>
            <w:gridSpan w:val="4"/>
          </w:tcPr>
          <w:p w14:paraId="7FEAD2DB" w14:textId="77777777" w:rsidR="003B3C72" w:rsidRPr="00A65840" w:rsidRDefault="00000000">
            <w:pPr>
              <w:pStyle w:val="TableParagraph"/>
              <w:spacing w:line="234" w:lineRule="exact"/>
              <w:ind w:left="1048"/>
              <w:rPr>
                <w:b/>
              </w:rPr>
            </w:pPr>
            <w:r w:rsidRPr="00A65840">
              <w:rPr>
                <w:b/>
              </w:rPr>
              <w:t>Профилактика</w:t>
            </w:r>
            <w:r w:rsidRPr="00A65840">
              <w:rPr>
                <w:b/>
                <w:spacing w:val="-11"/>
              </w:rPr>
              <w:t xml:space="preserve"> </w:t>
            </w:r>
            <w:r w:rsidRPr="00A65840">
              <w:rPr>
                <w:b/>
              </w:rPr>
              <w:t>безнадзорности</w:t>
            </w:r>
            <w:r w:rsidRPr="00A65840">
              <w:rPr>
                <w:b/>
                <w:spacing w:val="-11"/>
              </w:rPr>
              <w:t xml:space="preserve"> </w:t>
            </w:r>
            <w:r w:rsidRPr="00A65840">
              <w:rPr>
                <w:b/>
              </w:rPr>
              <w:t>и</w:t>
            </w:r>
            <w:r w:rsidRPr="00A65840">
              <w:rPr>
                <w:b/>
                <w:spacing w:val="-11"/>
              </w:rPr>
              <w:t xml:space="preserve"> </w:t>
            </w:r>
            <w:r w:rsidRPr="00A65840">
              <w:rPr>
                <w:b/>
              </w:rPr>
              <w:t>правонарушений,</w:t>
            </w:r>
            <w:r w:rsidRPr="00A65840">
              <w:rPr>
                <w:b/>
                <w:spacing w:val="-10"/>
              </w:rPr>
              <w:t xml:space="preserve"> </w:t>
            </w:r>
            <w:r w:rsidRPr="00A65840">
              <w:rPr>
                <w:b/>
              </w:rPr>
              <w:t>социально-опасных</w:t>
            </w:r>
            <w:r w:rsidRPr="00A65840">
              <w:rPr>
                <w:b/>
                <w:spacing w:val="-12"/>
              </w:rPr>
              <w:t xml:space="preserve"> </w:t>
            </w:r>
            <w:r w:rsidRPr="00A65840">
              <w:rPr>
                <w:b/>
                <w:spacing w:val="-2"/>
              </w:rPr>
              <w:t>явлений</w:t>
            </w:r>
          </w:p>
        </w:tc>
      </w:tr>
      <w:tr w:rsidR="003B3C72" w:rsidRPr="00A65840" w14:paraId="1BAB7899" w14:textId="77777777">
        <w:trPr>
          <w:trHeight w:val="253"/>
        </w:trPr>
        <w:tc>
          <w:tcPr>
            <w:tcW w:w="4928" w:type="dxa"/>
          </w:tcPr>
          <w:p w14:paraId="41B3DFCB" w14:textId="77777777" w:rsidR="003B3C72" w:rsidRPr="00A65840" w:rsidRDefault="00000000">
            <w:pPr>
              <w:pStyle w:val="TableParagraph"/>
              <w:spacing w:line="234" w:lineRule="exact"/>
              <w:ind w:left="391"/>
            </w:pPr>
            <w:r w:rsidRPr="00A65840">
              <w:t>Составление</w:t>
            </w:r>
            <w:r w:rsidRPr="00A65840">
              <w:rPr>
                <w:spacing w:val="-7"/>
              </w:rPr>
              <w:t xml:space="preserve"> </w:t>
            </w:r>
            <w:r w:rsidRPr="00A65840">
              <w:t>списков</w:t>
            </w:r>
            <w:r w:rsidRPr="00A65840">
              <w:rPr>
                <w:spacing w:val="-7"/>
              </w:rPr>
              <w:t xml:space="preserve"> </w:t>
            </w:r>
            <w:r w:rsidRPr="00A65840">
              <w:rPr>
                <w:spacing w:val="-2"/>
              </w:rPr>
              <w:t>обучающихся,</w:t>
            </w:r>
          </w:p>
        </w:tc>
        <w:tc>
          <w:tcPr>
            <w:tcW w:w="852" w:type="dxa"/>
          </w:tcPr>
          <w:p w14:paraId="2C9D552D" w14:textId="77777777" w:rsidR="003B3C72" w:rsidRPr="00A65840" w:rsidRDefault="00000000">
            <w:pPr>
              <w:pStyle w:val="TableParagraph"/>
              <w:spacing w:line="234" w:lineRule="exact"/>
              <w:ind w:left="107"/>
            </w:pPr>
            <w:r w:rsidRPr="00A65840">
              <w:rPr>
                <w:spacing w:val="-5"/>
              </w:rPr>
              <w:t>10</w:t>
            </w:r>
          </w:p>
        </w:tc>
        <w:tc>
          <w:tcPr>
            <w:tcW w:w="1274" w:type="dxa"/>
          </w:tcPr>
          <w:p w14:paraId="2AD95E70" w14:textId="77777777" w:rsidR="003B3C72" w:rsidRPr="00A65840" w:rsidRDefault="00000000">
            <w:pPr>
              <w:pStyle w:val="TableParagraph"/>
              <w:spacing w:line="234" w:lineRule="exact"/>
              <w:ind w:left="10" w:right="3"/>
              <w:jc w:val="center"/>
            </w:pPr>
            <w:r w:rsidRPr="00A65840">
              <w:rPr>
                <w:spacing w:val="-2"/>
              </w:rPr>
              <w:t>Сентябрь</w:t>
            </w:r>
          </w:p>
        </w:tc>
        <w:tc>
          <w:tcPr>
            <w:tcW w:w="3085" w:type="dxa"/>
          </w:tcPr>
          <w:p w14:paraId="7008C647" w14:textId="77777777" w:rsidR="003B3C72" w:rsidRPr="00A65840" w:rsidRDefault="00000000">
            <w:pPr>
              <w:pStyle w:val="TableParagraph"/>
              <w:spacing w:line="234" w:lineRule="exact"/>
              <w:ind w:left="588"/>
            </w:pPr>
            <w:r w:rsidRPr="00A65840">
              <w:t>Зам.</w:t>
            </w:r>
            <w:r w:rsidRPr="00A65840">
              <w:rPr>
                <w:spacing w:val="-4"/>
              </w:rPr>
              <w:t xml:space="preserve"> </w:t>
            </w:r>
            <w:r w:rsidRPr="00A65840">
              <w:t>директора</w:t>
            </w:r>
            <w:r w:rsidRPr="00A65840">
              <w:rPr>
                <w:spacing w:val="-2"/>
              </w:rPr>
              <w:t xml:space="preserve"> </w:t>
            </w:r>
            <w:r w:rsidRPr="00A65840">
              <w:t>по</w:t>
            </w:r>
            <w:r w:rsidRPr="00A65840">
              <w:rPr>
                <w:spacing w:val="-2"/>
              </w:rPr>
              <w:t xml:space="preserve"> </w:t>
            </w:r>
            <w:r w:rsidRPr="00A65840">
              <w:t>ВР</w:t>
            </w:r>
            <w:r w:rsidRPr="00A65840">
              <w:rPr>
                <w:spacing w:val="-2"/>
              </w:rPr>
              <w:t xml:space="preserve"> </w:t>
            </w:r>
            <w:r w:rsidRPr="00A65840">
              <w:rPr>
                <w:spacing w:val="-5"/>
              </w:rPr>
              <w:t>,,</w:t>
            </w:r>
          </w:p>
        </w:tc>
      </w:tr>
    </w:tbl>
    <w:p w14:paraId="1C3E4127" w14:textId="77777777" w:rsidR="003B3C72" w:rsidRPr="00A65840" w:rsidRDefault="003B3C72">
      <w:pPr>
        <w:pStyle w:val="TableParagraph"/>
        <w:spacing w:line="234" w:lineRule="exact"/>
        <w:sectPr w:rsidR="003B3C72" w:rsidRPr="00A65840">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01CEDB65" w14:textId="77777777">
        <w:trPr>
          <w:trHeight w:val="1012"/>
        </w:trPr>
        <w:tc>
          <w:tcPr>
            <w:tcW w:w="4928" w:type="dxa"/>
          </w:tcPr>
          <w:p w14:paraId="1B563828" w14:textId="77777777" w:rsidR="003B3C72" w:rsidRPr="00A65840" w:rsidRDefault="00000000">
            <w:pPr>
              <w:pStyle w:val="TableParagraph"/>
              <w:ind w:left="107" w:right="165"/>
            </w:pPr>
            <w:r w:rsidRPr="00A65840">
              <w:lastRenderedPageBreak/>
              <w:t>состоящих на внутришкольном учете, обучающихся</w:t>
            </w:r>
            <w:r w:rsidRPr="00A65840">
              <w:rPr>
                <w:spacing w:val="-9"/>
              </w:rPr>
              <w:t xml:space="preserve"> </w:t>
            </w:r>
            <w:r w:rsidRPr="00A65840">
              <w:t>«группы</w:t>
            </w:r>
            <w:r w:rsidRPr="00A65840">
              <w:rPr>
                <w:spacing w:val="-7"/>
              </w:rPr>
              <w:t xml:space="preserve"> </w:t>
            </w:r>
            <w:r w:rsidRPr="00A65840">
              <w:t>риска»,</w:t>
            </w:r>
            <w:r w:rsidRPr="00A65840">
              <w:rPr>
                <w:spacing w:val="-7"/>
              </w:rPr>
              <w:t xml:space="preserve"> </w:t>
            </w:r>
            <w:r w:rsidRPr="00A65840">
              <w:rPr>
                <w:spacing w:val="-2"/>
              </w:rPr>
              <w:t>списки</w:t>
            </w:r>
          </w:p>
          <w:p w14:paraId="55B518D7" w14:textId="77777777" w:rsidR="003B3C72" w:rsidRPr="00A65840" w:rsidRDefault="00000000">
            <w:pPr>
              <w:pStyle w:val="TableParagraph"/>
              <w:spacing w:line="254" w:lineRule="exact"/>
              <w:ind w:left="107"/>
            </w:pPr>
            <w:r w:rsidRPr="00A65840">
              <w:t>неблагополучных</w:t>
            </w:r>
            <w:r w:rsidRPr="00A65840">
              <w:rPr>
                <w:spacing w:val="-7"/>
              </w:rPr>
              <w:t xml:space="preserve"> </w:t>
            </w:r>
            <w:r w:rsidRPr="00A65840">
              <w:t>семей</w:t>
            </w:r>
            <w:r w:rsidRPr="00A65840">
              <w:rPr>
                <w:spacing w:val="-7"/>
              </w:rPr>
              <w:t xml:space="preserve"> </w:t>
            </w:r>
            <w:r w:rsidRPr="00A65840">
              <w:t>и</w:t>
            </w:r>
            <w:r w:rsidRPr="00A65840">
              <w:rPr>
                <w:spacing w:val="-10"/>
              </w:rPr>
              <w:t xml:space="preserve"> </w:t>
            </w:r>
            <w:r w:rsidRPr="00A65840">
              <w:t>детей,</w:t>
            </w:r>
            <w:r w:rsidRPr="00A65840">
              <w:rPr>
                <w:spacing w:val="-7"/>
              </w:rPr>
              <w:t xml:space="preserve"> </w:t>
            </w:r>
            <w:r w:rsidRPr="00A65840">
              <w:t>находящихся</w:t>
            </w:r>
            <w:r w:rsidRPr="00A65840">
              <w:rPr>
                <w:spacing w:val="-7"/>
              </w:rPr>
              <w:t xml:space="preserve"> </w:t>
            </w:r>
            <w:r w:rsidRPr="00A65840">
              <w:t>на особом контроле. (</w:t>
            </w:r>
          </w:p>
        </w:tc>
        <w:tc>
          <w:tcPr>
            <w:tcW w:w="852" w:type="dxa"/>
          </w:tcPr>
          <w:p w14:paraId="1F86E6CB" w14:textId="77777777" w:rsidR="003B3C72" w:rsidRPr="00A65840" w:rsidRDefault="003B3C72">
            <w:pPr>
              <w:pStyle w:val="TableParagraph"/>
            </w:pPr>
          </w:p>
        </w:tc>
        <w:tc>
          <w:tcPr>
            <w:tcW w:w="1274" w:type="dxa"/>
          </w:tcPr>
          <w:p w14:paraId="1550C8CC" w14:textId="77777777" w:rsidR="003B3C72" w:rsidRPr="00A65840" w:rsidRDefault="003B3C72">
            <w:pPr>
              <w:pStyle w:val="TableParagraph"/>
            </w:pPr>
          </w:p>
        </w:tc>
        <w:tc>
          <w:tcPr>
            <w:tcW w:w="3085" w:type="dxa"/>
          </w:tcPr>
          <w:p w14:paraId="573405C9" w14:textId="77777777" w:rsidR="003B3C72" w:rsidRPr="00A65840" w:rsidRDefault="00000000">
            <w:pPr>
              <w:pStyle w:val="TableParagraph"/>
              <w:spacing w:line="249" w:lineRule="exact"/>
              <w:ind w:left="428"/>
            </w:pPr>
            <w:r w:rsidRPr="00A65840">
              <w:t>классные</w:t>
            </w:r>
            <w:r w:rsidRPr="00A65840">
              <w:rPr>
                <w:spacing w:val="-4"/>
              </w:rPr>
              <w:t xml:space="preserve"> </w:t>
            </w:r>
            <w:r w:rsidRPr="00A65840">
              <w:rPr>
                <w:spacing w:val="-2"/>
              </w:rPr>
              <w:t>руководители</w:t>
            </w:r>
          </w:p>
        </w:tc>
      </w:tr>
      <w:tr w:rsidR="003B3C72" w:rsidRPr="00A65840" w14:paraId="0967F6BF" w14:textId="77777777">
        <w:trPr>
          <w:trHeight w:val="759"/>
        </w:trPr>
        <w:tc>
          <w:tcPr>
            <w:tcW w:w="4928" w:type="dxa"/>
          </w:tcPr>
          <w:p w14:paraId="77C37054" w14:textId="77777777" w:rsidR="003B3C72" w:rsidRPr="00A65840" w:rsidRDefault="00000000">
            <w:pPr>
              <w:pStyle w:val="TableParagraph"/>
              <w:spacing w:line="245" w:lineRule="exact"/>
              <w:ind w:left="391"/>
            </w:pPr>
            <w:r w:rsidRPr="00A65840">
              <w:t>Корректировка</w:t>
            </w:r>
            <w:r w:rsidRPr="00A65840">
              <w:rPr>
                <w:spacing w:val="-8"/>
              </w:rPr>
              <w:t xml:space="preserve"> </w:t>
            </w:r>
            <w:r w:rsidRPr="00A65840">
              <w:t>картотеки</w:t>
            </w:r>
            <w:r w:rsidRPr="00A65840">
              <w:rPr>
                <w:spacing w:val="-10"/>
              </w:rPr>
              <w:t xml:space="preserve"> </w:t>
            </w:r>
            <w:r w:rsidRPr="00A65840">
              <w:rPr>
                <w:spacing w:val="-2"/>
              </w:rPr>
              <w:t>неблагополучных</w:t>
            </w:r>
          </w:p>
          <w:p w14:paraId="1FB94107" w14:textId="77777777" w:rsidR="003B3C72" w:rsidRPr="00A65840" w:rsidRDefault="00000000">
            <w:pPr>
              <w:pStyle w:val="TableParagraph"/>
              <w:spacing w:line="252" w:lineRule="exact"/>
              <w:ind w:left="107" w:right="165"/>
            </w:pPr>
            <w:r w:rsidRPr="00A65840">
              <w:t>семей,</w:t>
            </w:r>
            <w:r w:rsidRPr="00A65840">
              <w:rPr>
                <w:spacing w:val="-10"/>
              </w:rPr>
              <w:t xml:space="preserve"> </w:t>
            </w:r>
            <w:r w:rsidRPr="00A65840">
              <w:t>детей</w:t>
            </w:r>
            <w:r w:rsidRPr="00A65840">
              <w:rPr>
                <w:spacing w:val="-10"/>
              </w:rPr>
              <w:t xml:space="preserve"> </w:t>
            </w:r>
            <w:r w:rsidRPr="00A65840">
              <w:t>«группы</w:t>
            </w:r>
            <w:r w:rsidRPr="00A65840">
              <w:rPr>
                <w:spacing w:val="-10"/>
              </w:rPr>
              <w:t xml:space="preserve"> </w:t>
            </w:r>
            <w:r w:rsidRPr="00A65840">
              <w:t>риска»,</w:t>
            </w:r>
            <w:r w:rsidRPr="00A65840">
              <w:rPr>
                <w:spacing w:val="-8"/>
              </w:rPr>
              <w:t xml:space="preserve"> </w:t>
            </w:r>
            <w:r w:rsidRPr="00A65840">
              <w:t xml:space="preserve">«трудных» </w:t>
            </w:r>
            <w:r w:rsidRPr="00A65840">
              <w:rPr>
                <w:spacing w:val="-2"/>
              </w:rPr>
              <w:t>обучающихся.</w:t>
            </w:r>
          </w:p>
        </w:tc>
        <w:tc>
          <w:tcPr>
            <w:tcW w:w="852" w:type="dxa"/>
          </w:tcPr>
          <w:p w14:paraId="21007359" w14:textId="77777777" w:rsidR="003B3C72" w:rsidRPr="00A65840" w:rsidRDefault="00000000">
            <w:pPr>
              <w:pStyle w:val="TableParagraph"/>
              <w:spacing w:line="245" w:lineRule="exact"/>
              <w:ind w:left="107"/>
            </w:pPr>
            <w:r w:rsidRPr="00A65840">
              <w:rPr>
                <w:spacing w:val="-5"/>
              </w:rPr>
              <w:t>10</w:t>
            </w:r>
          </w:p>
        </w:tc>
        <w:tc>
          <w:tcPr>
            <w:tcW w:w="1274" w:type="dxa"/>
          </w:tcPr>
          <w:p w14:paraId="2955F3F3" w14:textId="77777777" w:rsidR="003B3C72" w:rsidRPr="00A65840" w:rsidRDefault="00000000">
            <w:pPr>
              <w:pStyle w:val="TableParagraph"/>
              <w:spacing w:line="245" w:lineRule="exact"/>
              <w:ind w:left="10" w:right="3"/>
              <w:jc w:val="center"/>
            </w:pPr>
            <w:r w:rsidRPr="00A65840">
              <w:rPr>
                <w:spacing w:val="-2"/>
              </w:rPr>
              <w:t>Сентябрь</w:t>
            </w:r>
          </w:p>
        </w:tc>
        <w:tc>
          <w:tcPr>
            <w:tcW w:w="3085" w:type="dxa"/>
          </w:tcPr>
          <w:p w14:paraId="617C8A37" w14:textId="77777777" w:rsidR="003B3C72" w:rsidRPr="00A65840" w:rsidRDefault="00000000">
            <w:pPr>
              <w:pStyle w:val="TableParagraph"/>
              <w:spacing w:line="242" w:lineRule="auto"/>
              <w:ind w:left="564" w:firstLine="45"/>
            </w:pPr>
            <w:r w:rsidRPr="00A65840">
              <w:t>Зам.</w:t>
            </w:r>
            <w:r w:rsidRPr="00A65840">
              <w:rPr>
                <w:spacing w:val="-9"/>
              </w:rPr>
              <w:t xml:space="preserve"> </w:t>
            </w:r>
            <w:r w:rsidRPr="00A65840">
              <w:t>директора</w:t>
            </w:r>
            <w:r w:rsidRPr="00A65840">
              <w:rPr>
                <w:spacing w:val="-9"/>
              </w:rPr>
              <w:t xml:space="preserve"> </w:t>
            </w:r>
            <w:r w:rsidRPr="00A65840">
              <w:t>по</w:t>
            </w:r>
            <w:r w:rsidRPr="00A65840">
              <w:rPr>
                <w:spacing w:val="-9"/>
              </w:rPr>
              <w:t xml:space="preserve"> </w:t>
            </w:r>
            <w:r w:rsidRPr="00A65840">
              <w:t>ВР</w:t>
            </w:r>
            <w:r w:rsidRPr="00A65840">
              <w:rPr>
                <w:spacing w:val="-9"/>
              </w:rPr>
              <w:t xml:space="preserve"> </w:t>
            </w:r>
            <w:r w:rsidRPr="00A65840">
              <w:t>- председатель Совета</w:t>
            </w:r>
          </w:p>
          <w:p w14:paraId="01CF5120" w14:textId="77777777" w:rsidR="003B3C72" w:rsidRPr="00A65840" w:rsidRDefault="00000000">
            <w:pPr>
              <w:pStyle w:val="TableParagraph"/>
              <w:spacing w:line="236" w:lineRule="exact"/>
              <w:ind w:left="845"/>
            </w:pPr>
            <w:r w:rsidRPr="00A65840">
              <w:rPr>
                <w:spacing w:val="-2"/>
              </w:rPr>
              <w:t>Профилактики</w:t>
            </w:r>
          </w:p>
        </w:tc>
      </w:tr>
      <w:tr w:rsidR="003B3C72" w:rsidRPr="00A65840" w14:paraId="1F622E75" w14:textId="77777777">
        <w:trPr>
          <w:trHeight w:val="1264"/>
        </w:trPr>
        <w:tc>
          <w:tcPr>
            <w:tcW w:w="4928" w:type="dxa"/>
          </w:tcPr>
          <w:p w14:paraId="7471A0C1" w14:textId="77777777" w:rsidR="003B3C72" w:rsidRPr="00A65840" w:rsidRDefault="00000000">
            <w:pPr>
              <w:pStyle w:val="TableParagraph"/>
              <w:ind w:left="107" w:right="158" w:firstLine="283"/>
            </w:pPr>
            <w:r w:rsidRPr="00A65840">
              <w:t>Проведение профилактических бесед с обучающимися</w:t>
            </w:r>
            <w:r w:rsidRPr="00A65840">
              <w:rPr>
                <w:spacing w:val="-10"/>
              </w:rPr>
              <w:t xml:space="preserve"> </w:t>
            </w:r>
            <w:r w:rsidRPr="00A65840">
              <w:t>и</w:t>
            </w:r>
            <w:r w:rsidRPr="00A65840">
              <w:rPr>
                <w:spacing w:val="-9"/>
              </w:rPr>
              <w:t xml:space="preserve"> </w:t>
            </w:r>
            <w:r w:rsidRPr="00A65840">
              <w:t>их</w:t>
            </w:r>
            <w:r w:rsidRPr="00A65840">
              <w:rPr>
                <w:spacing w:val="-9"/>
              </w:rPr>
              <w:t xml:space="preserve"> </w:t>
            </w:r>
            <w:r w:rsidRPr="00A65840">
              <w:t>родителями</w:t>
            </w:r>
            <w:r w:rsidRPr="00A65840">
              <w:rPr>
                <w:spacing w:val="-10"/>
              </w:rPr>
              <w:t xml:space="preserve"> </w:t>
            </w:r>
            <w:r w:rsidRPr="00A65840">
              <w:t>работниками правоохранительных органов, инспектора по делам несовершеннолетних. В том числе</w:t>
            </w:r>
          </w:p>
          <w:p w14:paraId="4630F2C1" w14:textId="77777777" w:rsidR="003B3C72" w:rsidRPr="00A65840" w:rsidRDefault="00000000">
            <w:pPr>
              <w:pStyle w:val="TableParagraph"/>
              <w:spacing w:line="239" w:lineRule="exact"/>
              <w:ind w:left="107"/>
            </w:pPr>
            <w:r w:rsidRPr="00A65840">
              <w:rPr>
                <w:spacing w:val="-2"/>
              </w:rPr>
              <w:t>дистанционно.</w:t>
            </w:r>
          </w:p>
        </w:tc>
        <w:tc>
          <w:tcPr>
            <w:tcW w:w="852" w:type="dxa"/>
          </w:tcPr>
          <w:p w14:paraId="5EDDC156" w14:textId="77777777" w:rsidR="003B3C72" w:rsidRPr="00A65840" w:rsidRDefault="00000000">
            <w:pPr>
              <w:pStyle w:val="TableParagraph"/>
              <w:spacing w:line="247" w:lineRule="exact"/>
              <w:ind w:left="107"/>
            </w:pPr>
            <w:r w:rsidRPr="00A65840">
              <w:rPr>
                <w:spacing w:val="-5"/>
              </w:rPr>
              <w:t>10</w:t>
            </w:r>
          </w:p>
        </w:tc>
        <w:tc>
          <w:tcPr>
            <w:tcW w:w="1274" w:type="dxa"/>
          </w:tcPr>
          <w:p w14:paraId="7C4ED74E"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77A6CE15" w14:textId="37778F8F" w:rsidR="003B3C72" w:rsidRPr="00A65840" w:rsidRDefault="00000000">
            <w:pPr>
              <w:pStyle w:val="TableParagraph"/>
              <w:ind w:left="125" w:firstLine="396"/>
            </w:pPr>
            <w:r w:rsidRPr="00A65840">
              <w:t>Классные руководители, администрация</w:t>
            </w:r>
            <w:r w:rsidRPr="00A65840">
              <w:rPr>
                <w:spacing w:val="-14"/>
              </w:rPr>
              <w:t xml:space="preserve"> </w:t>
            </w:r>
            <w:r w:rsidR="00CA4F3C">
              <w:t>Лицея</w:t>
            </w:r>
            <w:r w:rsidRPr="00A65840">
              <w:t>,</w:t>
            </w:r>
            <w:r w:rsidRPr="00A65840">
              <w:rPr>
                <w:spacing w:val="-14"/>
              </w:rPr>
              <w:t xml:space="preserve"> </w:t>
            </w:r>
            <w:r w:rsidRPr="00A65840">
              <w:t>члены</w:t>
            </w:r>
          </w:p>
          <w:p w14:paraId="553CFA7B" w14:textId="77777777" w:rsidR="003B3C72" w:rsidRPr="00A65840" w:rsidRDefault="00000000">
            <w:pPr>
              <w:pStyle w:val="TableParagraph"/>
              <w:ind w:left="10"/>
              <w:jc w:val="center"/>
            </w:pPr>
            <w:r w:rsidRPr="00A65840">
              <w:rPr>
                <w:spacing w:val="-5"/>
              </w:rPr>
              <w:t>СП</w:t>
            </w:r>
          </w:p>
        </w:tc>
      </w:tr>
      <w:tr w:rsidR="003B3C72" w:rsidRPr="00A65840" w14:paraId="343B48EC" w14:textId="77777777">
        <w:trPr>
          <w:trHeight w:val="1012"/>
        </w:trPr>
        <w:tc>
          <w:tcPr>
            <w:tcW w:w="4928" w:type="dxa"/>
          </w:tcPr>
          <w:p w14:paraId="149CF5F4" w14:textId="77777777" w:rsidR="003B3C72" w:rsidRPr="00A65840" w:rsidRDefault="00000000">
            <w:pPr>
              <w:pStyle w:val="TableParagraph"/>
              <w:spacing w:line="246" w:lineRule="exact"/>
              <w:ind w:left="391"/>
            </w:pPr>
            <w:r w:rsidRPr="00A65840">
              <w:t>Своевременное</w:t>
            </w:r>
            <w:r w:rsidRPr="00A65840">
              <w:rPr>
                <w:spacing w:val="-9"/>
              </w:rPr>
              <w:t xml:space="preserve"> </w:t>
            </w:r>
            <w:r w:rsidRPr="00A65840">
              <w:rPr>
                <w:spacing w:val="-2"/>
              </w:rPr>
              <w:t>информирование</w:t>
            </w:r>
          </w:p>
          <w:p w14:paraId="64945500" w14:textId="0FBDA782" w:rsidR="003B3C72" w:rsidRPr="00A65840" w:rsidRDefault="00000000">
            <w:pPr>
              <w:pStyle w:val="TableParagraph"/>
              <w:spacing w:line="252" w:lineRule="exact"/>
              <w:ind w:left="107"/>
            </w:pPr>
            <w:r w:rsidRPr="00A65840">
              <w:t>администрации</w:t>
            </w:r>
            <w:r w:rsidRPr="00A65840">
              <w:rPr>
                <w:spacing w:val="-8"/>
              </w:rPr>
              <w:t xml:space="preserve"> </w:t>
            </w:r>
            <w:r w:rsidR="00CA4F3C">
              <w:t>Лицея</w:t>
            </w:r>
            <w:r w:rsidRPr="00A65840">
              <w:rPr>
                <w:spacing w:val="-6"/>
              </w:rPr>
              <w:t xml:space="preserve"> </w:t>
            </w:r>
            <w:r w:rsidRPr="00A65840">
              <w:t>о</w:t>
            </w:r>
            <w:r w:rsidRPr="00A65840">
              <w:rPr>
                <w:spacing w:val="-6"/>
              </w:rPr>
              <w:t xml:space="preserve"> </w:t>
            </w:r>
            <w:r w:rsidRPr="00A65840">
              <w:rPr>
                <w:spacing w:val="-2"/>
              </w:rPr>
              <w:t>рассмотрении</w:t>
            </w:r>
          </w:p>
          <w:p w14:paraId="298DC628" w14:textId="3424FF7B" w:rsidR="003B3C72" w:rsidRPr="00A65840" w:rsidRDefault="00000000">
            <w:pPr>
              <w:pStyle w:val="TableParagraph"/>
              <w:spacing w:line="252" w:lineRule="exact"/>
              <w:ind w:left="107" w:right="158"/>
            </w:pPr>
            <w:r w:rsidRPr="00A65840">
              <w:t>материалов</w:t>
            </w:r>
            <w:r w:rsidRPr="00A65840">
              <w:rPr>
                <w:spacing w:val="-8"/>
              </w:rPr>
              <w:t xml:space="preserve"> </w:t>
            </w:r>
            <w:r w:rsidRPr="00A65840">
              <w:t>об</w:t>
            </w:r>
            <w:r w:rsidRPr="00A65840">
              <w:rPr>
                <w:spacing w:val="-8"/>
              </w:rPr>
              <w:t xml:space="preserve"> </w:t>
            </w:r>
            <w:r w:rsidRPr="00A65840">
              <w:t>обучающихся</w:t>
            </w:r>
            <w:r w:rsidRPr="00A65840">
              <w:rPr>
                <w:spacing w:val="-8"/>
              </w:rPr>
              <w:t xml:space="preserve"> </w:t>
            </w:r>
            <w:r w:rsidR="00CA4F3C">
              <w:t>Лицея</w:t>
            </w:r>
            <w:r w:rsidRPr="00A65840">
              <w:rPr>
                <w:spacing w:val="-8"/>
              </w:rPr>
              <w:t xml:space="preserve"> </w:t>
            </w:r>
            <w:r w:rsidRPr="00A65840">
              <w:t>на</w:t>
            </w:r>
            <w:r w:rsidRPr="00A65840">
              <w:rPr>
                <w:spacing w:val="-9"/>
              </w:rPr>
              <w:t xml:space="preserve"> </w:t>
            </w:r>
            <w:r w:rsidRPr="00A65840">
              <w:t>комиссии по делам несовершеннолетних.</w:t>
            </w:r>
          </w:p>
        </w:tc>
        <w:tc>
          <w:tcPr>
            <w:tcW w:w="852" w:type="dxa"/>
          </w:tcPr>
          <w:p w14:paraId="3EF7A840" w14:textId="77777777" w:rsidR="003B3C72" w:rsidRPr="00A65840" w:rsidRDefault="00000000">
            <w:pPr>
              <w:pStyle w:val="TableParagraph"/>
              <w:spacing w:line="247" w:lineRule="exact"/>
              <w:ind w:left="107"/>
            </w:pPr>
            <w:r w:rsidRPr="00A65840">
              <w:rPr>
                <w:spacing w:val="-5"/>
              </w:rPr>
              <w:t>10</w:t>
            </w:r>
          </w:p>
        </w:tc>
        <w:tc>
          <w:tcPr>
            <w:tcW w:w="1274" w:type="dxa"/>
          </w:tcPr>
          <w:p w14:paraId="3DFE702C"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6522286A" w14:textId="77777777" w:rsidR="003B3C72" w:rsidRPr="00A65840" w:rsidRDefault="00000000">
            <w:pPr>
              <w:pStyle w:val="TableParagraph"/>
              <w:spacing w:line="246" w:lineRule="exact"/>
              <w:ind w:left="293"/>
              <w:jc w:val="center"/>
            </w:pPr>
            <w:r w:rsidRPr="00A65840">
              <w:t>Сотрудник</w:t>
            </w:r>
            <w:r w:rsidRPr="00A65840">
              <w:rPr>
                <w:spacing w:val="-3"/>
              </w:rPr>
              <w:t xml:space="preserve"> </w:t>
            </w:r>
            <w:r w:rsidRPr="00A65840">
              <w:t>ПДН,</w:t>
            </w:r>
            <w:r w:rsidRPr="00A65840">
              <w:rPr>
                <w:spacing w:val="-3"/>
              </w:rPr>
              <w:t xml:space="preserve"> </w:t>
            </w:r>
            <w:r w:rsidRPr="00A65840">
              <w:rPr>
                <w:spacing w:val="-4"/>
              </w:rPr>
              <w:t>ОУР,</w:t>
            </w:r>
          </w:p>
          <w:p w14:paraId="6A7561F1" w14:textId="77777777" w:rsidR="003B3C72" w:rsidRPr="00A65840" w:rsidRDefault="00000000">
            <w:pPr>
              <w:pStyle w:val="TableParagraph"/>
              <w:spacing w:line="252" w:lineRule="exact"/>
              <w:ind w:left="9"/>
              <w:jc w:val="center"/>
            </w:pPr>
            <w:r w:rsidRPr="00A65840">
              <w:rPr>
                <w:spacing w:val="-5"/>
              </w:rPr>
              <w:t>УУП</w:t>
            </w:r>
          </w:p>
        </w:tc>
      </w:tr>
      <w:tr w:rsidR="003B3C72" w:rsidRPr="00A65840" w14:paraId="601E085A" w14:textId="77777777">
        <w:trPr>
          <w:trHeight w:val="1264"/>
        </w:trPr>
        <w:tc>
          <w:tcPr>
            <w:tcW w:w="4928" w:type="dxa"/>
          </w:tcPr>
          <w:p w14:paraId="61694E90" w14:textId="77777777" w:rsidR="003B3C72" w:rsidRPr="00A65840" w:rsidRDefault="00000000">
            <w:pPr>
              <w:pStyle w:val="TableParagraph"/>
              <w:spacing w:line="246" w:lineRule="exact"/>
              <w:ind w:left="391"/>
              <w:jc w:val="both"/>
            </w:pPr>
            <w:r w:rsidRPr="00A65840">
              <w:t>Совместная</w:t>
            </w:r>
            <w:r w:rsidRPr="00A65840">
              <w:rPr>
                <w:spacing w:val="-10"/>
              </w:rPr>
              <w:t xml:space="preserve"> </w:t>
            </w:r>
            <w:r w:rsidRPr="00A65840">
              <w:t>профилактическая</w:t>
            </w:r>
            <w:r w:rsidRPr="00A65840">
              <w:rPr>
                <w:spacing w:val="-9"/>
              </w:rPr>
              <w:t xml:space="preserve"> </w:t>
            </w:r>
            <w:r w:rsidRPr="00A65840">
              <w:rPr>
                <w:spacing w:val="-2"/>
              </w:rPr>
              <w:t>работа</w:t>
            </w:r>
          </w:p>
          <w:p w14:paraId="1FF7D96F" w14:textId="1BFECB0B" w:rsidR="003B3C72" w:rsidRPr="00A65840" w:rsidRDefault="00000000">
            <w:pPr>
              <w:pStyle w:val="TableParagraph"/>
              <w:ind w:left="107" w:right="201"/>
              <w:jc w:val="both"/>
            </w:pPr>
            <w:r w:rsidRPr="00A65840">
              <w:t>инспекции</w:t>
            </w:r>
            <w:r w:rsidRPr="00A65840">
              <w:rPr>
                <w:spacing w:val="-7"/>
              </w:rPr>
              <w:t xml:space="preserve"> </w:t>
            </w:r>
            <w:r w:rsidRPr="00A65840">
              <w:t>и</w:t>
            </w:r>
            <w:r w:rsidRPr="00A65840">
              <w:rPr>
                <w:spacing w:val="-8"/>
              </w:rPr>
              <w:t xml:space="preserve"> </w:t>
            </w:r>
            <w:r w:rsidRPr="00A65840">
              <w:t>педагогического</w:t>
            </w:r>
            <w:r w:rsidRPr="00A65840">
              <w:rPr>
                <w:spacing w:val="-10"/>
              </w:rPr>
              <w:t xml:space="preserve"> </w:t>
            </w:r>
            <w:r w:rsidRPr="00A65840">
              <w:t>коллектива</w:t>
            </w:r>
            <w:r w:rsidRPr="00A65840">
              <w:rPr>
                <w:spacing w:val="-9"/>
              </w:rPr>
              <w:t xml:space="preserve"> </w:t>
            </w:r>
            <w:r w:rsidR="00CA4F3C">
              <w:t>Лицея</w:t>
            </w:r>
            <w:r w:rsidRPr="00A65840">
              <w:t xml:space="preserve"> с</w:t>
            </w:r>
            <w:r w:rsidRPr="00A65840">
              <w:rPr>
                <w:spacing w:val="-8"/>
              </w:rPr>
              <w:t xml:space="preserve"> </w:t>
            </w:r>
            <w:r w:rsidRPr="00A65840">
              <w:t>обучающимися,</w:t>
            </w:r>
            <w:r w:rsidRPr="00A65840">
              <w:rPr>
                <w:spacing w:val="-11"/>
              </w:rPr>
              <w:t xml:space="preserve"> </w:t>
            </w:r>
            <w:r w:rsidRPr="00A65840">
              <w:t>стоящими</w:t>
            </w:r>
            <w:r w:rsidRPr="00A65840">
              <w:rPr>
                <w:spacing w:val="-9"/>
              </w:rPr>
              <w:t xml:space="preserve"> </w:t>
            </w:r>
            <w:r w:rsidRPr="00A65840">
              <w:t>на</w:t>
            </w:r>
            <w:r w:rsidRPr="00A65840">
              <w:rPr>
                <w:spacing w:val="-8"/>
              </w:rPr>
              <w:t xml:space="preserve"> </w:t>
            </w:r>
            <w:r w:rsidRPr="00A65840">
              <w:t>внутришкольном учете, «группой риска».</w:t>
            </w:r>
          </w:p>
        </w:tc>
        <w:tc>
          <w:tcPr>
            <w:tcW w:w="852" w:type="dxa"/>
          </w:tcPr>
          <w:p w14:paraId="025D391E" w14:textId="77777777" w:rsidR="003B3C72" w:rsidRPr="00A65840" w:rsidRDefault="00000000">
            <w:pPr>
              <w:pStyle w:val="TableParagraph"/>
              <w:spacing w:line="247" w:lineRule="exact"/>
              <w:ind w:left="107"/>
            </w:pPr>
            <w:r w:rsidRPr="00A65840">
              <w:rPr>
                <w:spacing w:val="-5"/>
              </w:rPr>
              <w:t>10</w:t>
            </w:r>
          </w:p>
        </w:tc>
        <w:tc>
          <w:tcPr>
            <w:tcW w:w="1274" w:type="dxa"/>
          </w:tcPr>
          <w:p w14:paraId="4D64D371"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301081F3" w14:textId="77777777" w:rsidR="003B3C72" w:rsidRPr="00A65840" w:rsidRDefault="00000000">
            <w:pPr>
              <w:pStyle w:val="TableParagraph"/>
              <w:ind w:left="564" w:firstLine="45"/>
            </w:pPr>
            <w:r w:rsidRPr="00A65840">
              <w:t>Зам.</w:t>
            </w:r>
            <w:r w:rsidRPr="00A65840">
              <w:rPr>
                <w:spacing w:val="-9"/>
              </w:rPr>
              <w:t xml:space="preserve"> </w:t>
            </w:r>
            <w:r w:rsidRPr="00A65840">
              <w:t>директора</w:t>
            </w:r>
            <w:r w:rsidRPr="00A65840">
              <w:rPr>
                <w:spacing w:val="-9"/>
              </w:rPr>
              <w:t xml:space="preserve"> </w:t>
            </w:r>
            <w:r w:rsidRPr="00A65840">
              <w:t>по</w:t>
            </w:r>
            <w:r w:rsidRPr="00A65840">
              <w:rPr>
                <w:spacing w:val="-9"/>
              </w:rPr>
              <w:t xml:space="preserve"> </w:t>
            </w:r>
            <w:r w:rsidRPr="00A65840">
              <w:t>ВР</w:t>
            </w:r>
            <w:r w:rsidRPr="00A65840">
              <w:rPr>
                <w:spacing w:val="-9"/>
              </w:rPr>
              <w:t xml:space="preserve"> </w:t>
            </w:r>
            <w:r w:rsidRPr="00A65840">
              <w:t>- председатель Совета</w:t>
            </w:r>
          </w:p>
          <w:p w14:paraId="04562757" w14:textId="77777777" w:rsidR="003B3C72" w:rsidRPr="00A65840" w:rsidRDefault="00000000">
            <w:pPr>
              <w:pStyle w:val="TableParagraph"/>
              <w:ind w:left="840" w:right="547" w:hanging="51"/>
            </w:pPr>
            <w:r w:rsidRPr="00A65840">
              <w:t>Профилактики , кл.</w:t>
            </w:r>
            <w:r w:rsidRPr="00A65840">
              <w:rPr>
                <w:spacing w:val="-14"/>
              </w:rPr>
              <w:t xml:space="preserve"> </w:t>
            </w:r>
            <w:r w:rsidRPr="00A65840">
              <w:t>руководители,</w:t>
            </w:r>
          </w:p>
          <w:p w14:paraId="782FE2D5" w14:textId="77777777" w:rsidR="003B3C72" w:rsidRPr="00A65840" w:rsidRDefault="00000000">
            <w:pPr>
              <w:pStyle w:val="TableParagraph"/>
              <w:spacing w:line="238" w:lineRule="exact"/>
              <w:ind w:left="228"/>
            </w:pPr>
            <w:r w:rsidRPr="00A65840">
              <w:t>сотрудник</w:t>
            </w:r>
            <w:r w:rsidRPr="00A65840">
              <w:rPr>
                <w:spacing w:val="-3"/>
              </w:rPr>
              <w:t xml:space="preserve"> </w:t>
            </w:r>
            <w:r w:rsidRPr="00A65840">
              <w:t>ПДН,</w:t>
            </w:r>
            <w:r w:rsidRPr="00A65840">
              <w:rPr>
                <w:spacing w:val="-3"/>
              </w:rPr>
              <w:t xml:space="preserve"> </w:t>
            </w:r>
            <w:r w:rsidRPr="00A65840">
              <w:t>ОУР,</w:t>
            </w:r>
            <w:r w:rsidRPr="00A65840">
              <w:rPr>
                <w:spacing w:val="-2"/>
              </w:rPr>
              <w:t xml:space="preserve"> </w:t>
            </w:r>
            <w:r w:rsidRPr="00A65840">
              <w:rPr>
                <w:spacing w:val="-5"/>
              </w:rPr>
              <w:t>УУП</w:t>
            </w:r>
          </w:p>
        </w:tc>
      </w:tr>
      <w:tr w:rsidR="003B3C72" w:rsidRPr="00A65840" w14:paraId="549273CE" w14:textId="77777777">
        <w:trPr>
          <w:trHeight w:val="1012"/>
        </w:trPr>
        <w:tc>
          <w:tcPr>
            <w:tcW w:w="4928" w:type="dxa"/>
          </w:tcPr>
          <w:p w14:paraId="7B335203" w14:textId="77777777" w:rsidR="003B3C72" w:rsidRPr="00A65840" w:rsidRDefault="00000000">
            <w:pPr>
              <w:pStyle w:val="TableParagraph"/>
              <w:ind w:left="107" w:firstLine="283"/>
            </w:pPr>
            <w:r w:rsidRPr="00A65840">
              <w:t>Совместное</w:t>
            </w:r>
            <w:r w:rsidRPr="00A65840">
              <w:rPr>
                <w:spacing w:val="-8"/>
              </w:rPr>
              <w:t xml:space="preserve"> </w:t>
            </w:r>
            <w:r w:rsidRPr="00A65840">
              <w:t>выявление</w:t>
            </w:r>
            <w:r w:rsidRPr="00A65840">
              <w:rPr>
                <w:spacing w:val="-8"/>
              </w:rPr>
              <w:t xml:space="preserve"> </w:t>
            </w:r>
            <w:r w:rsidRPr="00A65840">
              <w:t>и</w:t>
            </w:r>
            <w:r w:rsidRPr="00A65840">
              <w:rPr>
                <w:spacing w:val="-11"/>
              </w:rPr>
              <w:t xml:space="preserve"> </w:t>
            </w:r>
            <w:r w:rsidRPr="00A65840">
              <w:t>взаимодействие</w:t>
            </w:r>
            <w:r w:rsidRPr="00A65840">
              <w:rPr>
                <w:spacing w:val="-8"/>
              </w:rPr>
              <w:t xml:space="preserve"> </w:t>
            </w:r>
            <w:r w:rsidRPr="00A65840">
              <w:t>в работе</w:t>
            </w:r>
            <w:r w:rsidRPr="00A65840">
              <w:rPr>
                <w:spacing w:val="-1"/>
              </w:rPr>
              <w:t xml:space="preserve"> </w:t>
            </w:r>
            <w:r w:rsidRPr="00A65840">
              <w:t>с неблагополучными семьями с целью</w:t>
            </w:r>
          </w:p>
          <w:p w14:paraId="7ADE3DD0" w14:textId="77777777" w:rsidR="003B3C72" w:rsidRPr="00A65840" w:rsidRDefault="00000000">
            <w:pPr>
              <w:pStyle w:val="TableParagraph"/>
              <w:spacing w:line="252" w:lineRule="exact"/>
              <w:ind w:left="107"/>
            </w:pPr>
            <w:r w:rsidRPr="00A65840">
              <w:t>профилактики</w:t>
            </w:r>
            <w:r w:rsidRPr="00A65840">
              <w:rPr>
                <w:spacing w:val="-13"/>
              </w:rPr>
              <w:t xml:space="preserve"> </w:t>
            </w:r>
            <w:r w:rsidRPr="00A65840">
              <w:t>беспризорности</w:t>
            </w:r>
            <w:r w:rsidRPr="00A65840">
              <w:rPr>
                <w:spacing w:val="-11"/>
              </w:rPr>
              <w:t xml:space="preserve"> </w:t>
            </w:r>
            <w:r w:rsidRPr="00A65840">
              <w:t>и</w:t>
            </w:r>
            <w:r w:rsidRPr="00A65840">
              <w:rPr>
                <w:spacing w:val="-11"/>
              </w:rPr>
              <w:t xml:space="preserve"> </w:t>
            </w:r>
            <w:r w:rsidRPr="00A65840">
              <w:t>безнадзорности среди несовершеннолетних.</w:t>
            </w:r>
          </w:p>
        </w:tc>
        <w:tc>
          <w:tcPr>
            <w:tcW w:w="852" w:type="dxa"/>
          </w:tcPr>
          <w:p w14:paraId="3AF6572A" w14:textId="77777777" w:rsidR="003B3C72" w:rsidRPr="00A65840" w:rsidRDefault="00000000">
            <w:pPr>
              <w:pStyle w:val="TableParagraph"/>
              <w:spacing w:line="247" w:lineRule="exact"/>
              <w:ind w:left="107"/>
            </w:pPr>
            <w:r w:rsidRPr="00A65840">
              <w:rPr>
                <w:spacing w:val="-5"/>
              </w:rPr>
              <w:t>10</w:t>
            </w:r>
          </w:p>
        </w:tc>
        <w:tc>
          <w:tcPr>
            <w:tcW w:w="1274" w:type="dxa"/>
          </w:tcPr>
          <w:p w14:paraId="177AB0D0"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58DDEB23" w14:textId="77777777" w:rsidR="003B3C72" w:rsidRPr="00A65840" w:rsidRDefault="00000000">
            <w:pPr>
              <w:pStyle w:val="TableParagraph"/>
              <w:ind w:left="843" w:right="545" w:firstLine="62"/>
            </w:pPr>
            <w:r w:rsidRPr="00A65840">
              <w:rPr>
                <w:spacing w:val="-2"/>
              </w:rPr>
              <w:t xml:space="preserve">Администрация, </w:t>
            </w:r>
            <w:r w:rsidRPr="00A65840">
              <w:t>кл.</w:t>
            </w:r>
            <w:r w:rsidRPr="00A65840">
              <w:rPr>
                <w:spacing w:val="-14"/>
              </w:rPr>
              <w:t xml:space="preserve"> </w:t>
            </w:r>
            <w:r w:rsidRPr="00A65840">
              <w:t xml:space="preserve">руководители, </w:t>
            </w:r>
            <w:r w:rsidRPr="00A65840">
              <w:rPr>
                <w:spacing w:val="-2"/>
              </w:rPr>
              <w:t>педагог-психолог</w:t>
            </w:r>
          </w:p>
        </w:tc>
      </w:tr>
      <w:tr w:rsidR="003B3C72" w:rsidRPr="00A65840" w14:paraId="470F71CA" w14:textId="77777777">
        <w:trPr>
          <w:trHeight w:val="758"/>
        </w:trPr>
        <w:tc>
          <w:tcPr>
            <w:tcW w:w="4928" w:type="dxa"/>
          </w:tcPr>
          <w:p w14:paraId="11719ABA" w14:textId="77777777" w:rsidR="003B3C72" w:rsidRPr="00A65840" w:rsidRDefault="00000000">
            <w:pPr>
              <w:pStyle w:val="TableParagraph"/>
              <w:ind w:left="107" w:firstLine="283"/>
            </w:pPr>
            <w:r w:rsidRPr="00A65840">
              <w:t>Своевременное</w:t>
            </w:r>
            <w:r w:rsidRPr="00A65840">
              <w:rPr>
                <w:spacing w:val="-11"/>
              </w:rPr>
              <w:t xml:space="preserve"> </w:t>
            </w:r>
            <w:r w:rsidRPr="00A65840">
              <w:t>взаимное</w:t>
            </w:r>
            <w:r w:rsidRPr="00A65840">
              <w:rPr>
                <w:spacing w:val="-13"/>
              </w:rPr>
              <w:t xml:space="preserve"> </w:t>
            </w:r>
            <w:r w:rsidRPr="00A65840">
              <w:t>информирование</w:t>
            </w:r>
            <w:r w:rsidRPr="00A65840">
              <w:rPr>
                <w:spacing w:val="-13"/>
              </w:rPr>
              <w:t xml:space="preserve"> </w:t>
            </w:r>
            <w:r w:rsidRPr="00A65840">
              <w:t>о распитии</w:t>
            </w:r>
            <w:r w:rsidRPr="00A65840">
              <w:rPr>
                <w:spacing w:val="-9"/>
              </w:rPr>
              <w:t xml:space="preserve"> </w:t>
            </w:r>
            <w:r w:rsidRPr="00A65840">
              <w:t>алкогольных</w:t>
            </w:r>
            <w:r w:rsidRPr="00A65840">
              <w:rPr>
                <w:spacing w:val="-8"/>
              </w:rPr>
              <w:t xml:space="preserve"> </w:t>
            </w:r>
            <w:r w:rsidRPr="00A65840">
              <w:t>напитков,</w:t>
            </w:r>
            <w:r w:rsidRPr="00A65840">
              <w:rPr>
                <w:spacing w:val="-8"/>
              </w:rPr>
              <w:t xml:space="preserve"> </w:t>
            </w:r>
            <w:r w:rsidRPr="00A65840">
              <w:rPr>
                <w:spacing w:val="-2"/>
              </w:rPr>
              <w:t>употреблении</w:t>
            </w:r>
          </w:p>
          <w:p w14:paraId="4E4992D5" w14:textId="2093BC4C" w:rsidR="003B3C72" w:rsidRPr="00A65840" w:rsidRDefault="00000000">
            <w:pPr>
              <w:pStyle w:val="TableParagraph"/>
              <w:spacing w:line="238" w:lineRule="exact"/>
              <w:ind w:left="107"/>
            </w:pPr>
            <w:r w:rsidRPr="00A65840">
              <w:t>наркотических</w:t>
            </w:r>
            <w:r w:rsidRPr="00A65840">
              <w:rPr>
                <w:spacing w:val="-7"/>
              </w:rPr>
              <w:t xml:space="preserve"> </w:t>
            </w:r>
            <w:r w:rsidRPr="00A65840">
              <w:t>веществ</w:t>
            </w:r>
            <w:r w:rsidRPr="00A65840">
              <w:rPr>
                <w:spacing w:val="-7"/>
              </w:rPr>
              <w:t xml:space="preserve"> </w:t>
            </w:r>
            <w:r w:rsidRPr="00A65840">
              <w:t>обучающимися</w:t>
            </w:r>
            <w:r w:rsidRPr="00A65840">
              <w:rPr>
                <w:spacing w:val="-6"/>
              </w:rPr>
              <w:t xml:space="preserve"> </w:t>
            </w:r>
            <w:r w:rsidR="00CA4F3C">
              <w:rPr>
                <w:spacing w:val="-2"/>
              </w:rPr>
              <w:t>Лицея</w:t>
            </w:r>
            <w:r w:rsidRPr="00A65840">
              <w:rPr>
                <w:spacing w:val="-2"/>
              </w:rPr>
              <w:t>.</w:t>
            </w:r>
          </w:p>
        </w:tc>
        <w:tc>
          <w:tcPr>
            <w:tcW w:w="852" w:type="dxa"/>
          </w:tcPr>
          <w:p w14:paraId="7792D73B" w14:textId="77777777" w:rsidR="003B3C72" w:rsidRPr="00A65840" w:rsidRDefault="00000000">
            <w:pPr>
              <w:pStyle w:val="TableParagraph"/>
              <w:spacing w:line="247" w:lineRule="exact"/>
              <w:ind w:left="107"/>
            </w:pPr>
            <w:r w:rsidRPr="00A65840">
              <w:rPr>
                <w:spacing w:val="-5"/>
              </w:rPr>
              <w:t>10</w:t>
            </w:r>
          </w:p>
        </w:tc>
        <w:tc>
          <w:tcPr>
            <w:tcW w:w="1274" w:type="dxa"/>
          </w:tcPr>
          <w:p w14:paraId="5757FB2D"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654BDA37" w14:textId="77777777" w:rsidR="003B3C72" w:rsidRPr="00A65840" w:rsidRDefault="00000000">
            <w:pPr>
              <w:pStyle w:val="TableParagraph"/>
              <w:ind w:left="840" w:right="411" w:firstLine="64"/>
            </w:pPr>
            <w:r w:rsidRPr="00A65840">
              <w:rPr>
                <w:spacing w:val="-2"/>
              </w:rPr>
              <w:t xml:space="preserve">Администрация, </w:t>
            </w:r>
            <w:r w:rsidRPr="00A65840">
              <w:t xml:space="preserve">кл. </w:t>
            </w:r>
            <w:r w:rsidRPr="00A65840">
              <w:rPr>
                <w:spacing w:val="-2"/>
              </w:rPr>
              <w:t>руководители,</w:t>
            </w:r>
          </w:p>
          <w:p w14:paraId="29FF6D43" w14:textId="77777777" w:rsidR="003B3C72" w:rsidRPr="00A65840" w:rsidRDefault="00000000">
            <w:pPr>
              <w:pStyle w:val="TableParagraph"/>
              <w:spacing w:line="238" w:lineRule="exact"/>
              <w:ind w:left="228"/>
            </w:pPr>
            <w:r w:rsidRPr="00A65840">
              <w:t>сотрудник</w:t>
            </w:r>
            <w:r w:rsidRPr="00A65840">
              <w:rPr>
                <w:spacing w:val="-3"/>
              </w:rPr>
              <w:t xml:space="preserve"> </w:t>
            </w:r>
            <w:r w:rsidRPr="00A65840">
              <w:t>ПДН,</w:t>
            </w:r>
            <w:r w:rsidRPr="00A65840">
              <w:rPr>
                <w:spacing w:val="-3"/>
              </w:rPr>
              <w:t xml:space="preserve"> </w:t>
            </w:r>
            <w:r w:rsidRPr="00A65840">
              <w:t>ОУР,</w:t>
            </w:r>
            <w:r w:rsidRPr="00A65840">
              <w:rPr>
                <w:spacing w:val="-2"/>
              </w:rPr>
              <w:t xml:space="preserve"> </w:t>
            </w:r>
            <w:r w:rsidRPr="00A65840">
              <w:rPr>
                <w:spacing w:val="-5"/>
              </w:rPr>
              <w:t>УУП</w:t>
            </w:r>
          </w:p>
        </w:tc>
      </w:tr>
      <w:tr w:rsidR="003B3C72" w:rsidRPr="00A65840" w14:paraId="598DB79C" w14:textId="77777777">
        <w:trPr>
          <w:trHeight w:val="758"/>
        </w:trPr>
        <w:tc>
          <w:tcPr>
            <w:tcW w:w="4928" w:type="dxa"/>
          </w:tcPr>
          <w:p w14:paraId="368D330B" w14:textId="73E1E82C" w:rsidR="003B3C72" w:rsidRPr="00A65840" w:rsidRDefault="00000000">
            <w:pPr>
              <w:pStyle w:val="TableParagraph"/>
              <w:spacing w:line="242" w:lineRule="auto"/>
              <w:ind w:left="107" w:firstLine="283"/>
            </w:pPr>
            <w:r w:rsidRPr="00A65840">
              <w:t>Совместная</w:t>
            </w:r>
            <w:r w:rsidRPr="00A65840">
              <w:rPr>
                <w:spacing w:val="-9"/>
              </w:rPr>
              <w:t xml:space="preserve"> </w:t>
            </w:r>
            <w:r w:rsidRPr="00A65840">
              <w:t>работа</w:t>
            </w:r>
            <w:r w:rsidRPr="00A65840">
              <w:rPr>
                <w:spacing w:val="-9"/>
              </w:rPr>
              <w:t xml:space="preserve"> </w:t>
            </w:r>
            <w:r w:rsidRPr="00A65840">
              <w:t>по</w:t>
            </w:r>
            <w:r w:rsidRPr="00A65840">
              <w:rPr>
                <w:spacing w:val="-9"/>
              </w:rPr>
              <w:t xml:space="preserve"> </w:t>
            </w:r>
            <w:r w:rsidRPr="00A65840">
              <w:t>профилактике</w:t>
            </w:r>
            <w:r w:rsidRPr="00A65840">
              <w:rPr>
                <w:spacing w:val="-9"/>
              </w:rPr>
              <w:t xml:space="preserve"> </w:t>
            </w:r>
            <w:r w:rsidRPr="00A65840">
              <w:t xml:space="preserve">«вредных привычек» среди обучающихся </w:t>
            </w:r>
            <w:r w:rsidR="00CA4F3C">
              <w:t>Лицея</w:t>
            </w:r>
            <w:r w:rsidRPr="00A65840">
              <w:t>. В том</w:t>
            </w:r>
          </w:p>
          <w:p w14:paraId="61EBEC9C" w14:textId="77777777" w:rsidR="003B3C72" w:rsidRPr="00A65840" w:rsidRDefault="00000000">
            <w:pPr>
              <w:pStyle w:val="TableParagraph"/>
              <w:spacing w:line="233" w:lineRule="exact"/>
              <w:ind w:left="107"/>
            </w:pPr>
            <w:r w:rsidRPr="00A65840">
              <w:t>числе</w:t>
            </w:r>
            <w:r w:rsidRPr="00A65840">
              <w:rPr>
                <w:spacing w:val="-1"/>
              </w:rPr>
              <w:t xml:space="preserve"> </w:t>
            </w:r>
            <w:r w:rsidRPr="00A65840">
              <w:rPr>
                <w:spacing w:val="-2"/>
              </w:rPr>
              <w:t>дистанционно.</w:t>
            </w:r>
          </w:p>
        </w:tc>
        <w:tc>
          <w:tcPr>
            <w:tcW w:w="852" w:type="dxa"/>
          </w:tcPr>
          <w:p w14:paraId="32E0FEAE" w14:textId="77777777" w:rsidR="003B3C72" w:rsidRPr="00A65840" w:rsidRDefault="00000000">
            <w:pPr>
              <w:pStyle w:val="TableParagraph"/>
              <w:spacing w:line="247" w:lineRule="exact"/>
              <w:ind w:left="107"/>
            </w:pPr>
            <w:r w:rsidRPr="00A65840">
              <w:rPr>
                <w:spacing w:val="-5"/>
              </w:rPr>
              <w:t>10</w:t>
            </w:r>
          </w:p>
        </w:tc>
        <w:tc>
          <w:tcPr>
            <w:tcW w:w="1274" w:type="dxa"/>
          </w:tcPr>
          <w:p w14:paraId="7C972329" w14:textId="77777777" w:rsidR="003B3C72" w:rsidRPr="00A65840" w:rsidRDefault="00000000">
            <w:pPr>
              <w:pStyle w:val="TableParagraph"/>
              <w:spacing w:line="242" w:lineRule="auto"/>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4D2CE6D0" w14:textId="77777777" w:rsidR="003B3C72" w:rsidRPr="00A65840" w:rsidRDefault="00000000">
            <w:pPr>
              <w:pStyle w:val="TableParagraph"/>
              <w:spacing w:line="242" w:lineRule="auto"/>
              <w:ind w:left="840" w:right="411" w:firstLine="64"/>
            </w:pPr>
            <w:r w:rsidRPr="00A65840">
              <w:rPr>
                <w:spacing w:val="-2"/>
              </w:rPr>
              <w:t xml:space="preserve">Администрация, </w:t>
            </w:r>
            <w:r w:rsidRPr="00A65840">
              <w:t xml:space="preserve">кл. </w:t>
            </w:r>
            <w:r w:rsidRPr="00A65840">
              <w:rPr>
                <w:spacing w:val="-2"/>
              </w:rPr>
              <w:t>руководители,</w:t>
            </w:r>
          </w:p>
          <w:p w14:paraId="4E9F8A69" w14:textId="77777777" w:rsidR="003B3C72" w:rsidRPr="00A65840" w:rsidRDefault="00000000">
            <w:pPr>
              <w:pStyle w:val="TableParagraph"/>
              <w:spacing w:line="233" w:lineRule="exact"/>
              <w:ind w:left="228"/>
            </w:pPr>
            <w:r w:rsidRPr="00A65840">
              <w:t>сотрудник</w:t>
            </w:r>
            <w:r w:rsidRPr="00A65840">
              <w:rPr>
                <w:spacing w:val="-3"/>
              </w:rPr>
              <w:t xml:space="preserve"> </w:t>
            </w:r>
            <w:r w:rsidRPr="00A65840">
              <w:t>ПДН,</w:t>
            </w:r>
            <w:r w:rsidRPr="00A65840">
              <w:rPr>
                <w:spacing w:val="-3"/>
              </w:rPr>
              <w:t xml:space="preserve"> </w:t>
            </w:r>
            <w:r w:rsidRPr="00A65840">
              <w:t>ОУР,</w:t>
            </w:r>
            <w:r w:rsidRPr="00A65840">
              <w:rPr>
                <w:spacing w:val="-2"/>
              </w:rPr>
              <w:t xml:space="preserve"> </w:t>
            </w:r>
            <w:r w:rsidRPr="00A65840">
              <w:rPr>
                <w:spacing w:val="-5"/>
              </w:rPr>
              <w:t>УУП</w:t>
            </w:r>
          </w:p>
        </w:tc>
      </w:tr>
      <w:tr w:rsidR="003B3C72" w:rsidRPr="00A65840" w14:paraId="5108A876" w14:textId="77777777">
        <w:trPr>
          <w:trHeight w:val="1267"/>
        </w:trPr>
        <w:tc>
          <w:tcPr>
            <w:tcW w:w="4928" w:type="dxa"/>
          </w:tcPr>
          <w:p w14:paraId="2CC9B0DE" w14:textId="77777777" w:rsidR="003B3C72" w:rsidRPr="00A65840" w:rsidRDefault="00000000">
            <w:pPr>
              <w:pStyle w:val="TableParagraph"/>
              <w:ind w:left="107" w:firstLine="283"/>
            </w:pPr>
            <w:r w:rsidRPr="00A65840">
              <w:t>Совместное</w:t>
            </w:r>
            <w:r w:rsidRPr="00A65840">
              <w:rPr>
                <w:spacing w:val="-12"/>
              </w:rPr>
              <w:t xml:space="preserve"> </w:t>
            </w:r>
            <w:r w:rsidRPr="00A65840">
              <w:t>проведение</w:t>
            </w:r>
            <w:r w:rsidRPr="00A65840">
              <w:rPr>
                <w:spacing w:val="-12"/>
              </w:rPr>
              <w:t xml:space="preserve"> </w:t>
            </w:r>
            <w:r w:rsidRPr="00A65840">
              <w:t>«Дней</w:t>
            </w:r>
            <w:r w:rsidRPr="00A65840">
              <w:rPr>
                <w:spacing w:val="-12"/>
              </w:rPr>
              <w:t xml:space="preserve"> </w:t>
            </w:r>
            <w:r w:rsidRPr="00A65840">
              <w:t xml:space="preserve">большой </w:t>
            </w:r>
            <w:r w:rsidRPr="00A65840">
              <w:rPr>
                <w:spacing w:val="-2"/>
              </w:rPr>
              <w:t>профилактики»</w:t>
            </w:r>
          </w:p>
        </w:tc>
        <w:tc>
          <w:tcPr>
            <w:tcW w:w="852" w:type="dxa"/>
          </w:tcPr>
          <w:p w14:paraId="5092FC47" w14:textId="77777777" w:rsidR="003B3C72" w:rsidRPr="00A65840" w:rsidRDefault="00000000">
            <w:pPr>
              <w:pStyle w:val="TableParagraph"/>
              <w:spacing w:line="249" w:lineRule="exact"/>
              <w:ind w:left="107"/>
            </w:pPr>
            <w:r w:rsidRPr="00A65840">
              <w:rPr>
                <w:spacing w:val="-5"/>
              </w:rPr>
              <w:t>10</w:t>
            </w:r>
          </w:p>
        </w:tc>
        <w:tc>
          <w:tcPr>
            <w:tcW w:w="1274" w:type="dxa"/>
          </w:tcPr>
          <w:p w14:paraId="31E52282"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3E69B296" w14:textId="77777777" w:rsidR="003B3C72" w:rsidRPr="00A65840" w:rsidRDefault="00000000">
            <w:pPr>
              <w:pStyle w:val="TableParagraph"/>
              <w:ind w:left="564" w:firstLine="45"/>
            </w:pPr>
            <w:r w:rsidRPr="00A65840">
              <w:t>Зам.</w:t>
            </w:r>
            <w:r w:rsidRPr="00A65840">
              <w:rPr>
                <w:spacing w:val="-9"/>
              </w:rPr>
              <w:t xml:space="preserve"> </w:t>
            </w:r>
            <w:r w:rsidRPr="00A65840">
              <w:t>директора</w:t>
            </w:r>
            <w:r w:rsidRPr="00A65840">
              <w:rPr>
                <w:spacing w:val="-9"/>
              </w:rPr>
              <w:t xml:space="preserve"> </w:t>
            </w:r>
            <w:r w:rsidRPr="00A65840">
              <w:t>по</w:t>
            </w:r>
            <w:r w:rsidRPr="00A65840">
              <w:rPr>
                <w:spacing w:val="-9"/>
              </w:rPr>
              <w:t xml:space="preserve"> </w:t>
            </w:r>
            <w:r w:rsidRPr="00A65840">
              <w:t>ВР</w:t>
            </w:r>
            <w:r w:rsidRPr="00A65840">
              <w:rPr>
                <w:spacing w:val="-9"/>
              </w:rPr>
              <w:t xml:space="preserve"> </w:t>
            </w:r>
            <w:r w:rsidRPr="00A65840">
              <w:t>- председатель Совета</w:t>
            </w:r>
          </w:p>
          <w:p w14:paraId="77F50AC4" w14:textId="77777777" w:rsidR="003B3C72" w:rsidRPr="00A65840" w:rsidRDefault="00000000">
            <w:pPr>
              <w:pStyle w:val="TableParagraph"/>
              <w:spacing w:line="251" w:lineRule="exact"/>
              <w:ind w:left="816"/>
            </w:pPr>
            <w:r w:rsidRPr="00A65840">
              <w:rPr>
                <w:spacing w:val="-2"/>
              </w:rPr>
              <w:t>Профилактики,</w:t>
            </w:r>
          </w:p>
          <w:p w14:paraId="0EAAFF16" w14:textId="77777777" w:rsidR="003B3C72" w:rsidRPr="00A65840" w:rsidRDefault="00000000">
            <w:pPr>
              <w:pStyle w:val="TableParagraph"/>
              <w:spacing w:line="252" w:lineRule="exact"/>
              <w:ind w:left="228" w:firstLine="204"/>
            </w:pPr>
            <w:r w:rsidRPr="00A65840">
              <w:t>Начальник</w:t>
            </w:r>
            <w:r w:rsidRPr="00A65840">
              <w:rPr>
                <w:spacing w:val="-12"/>
              </w:rPr>
              <w:t xml:space="preserve"> </w:t>
            </w:r>
            <w:r w:rsidRPr="00A65840">
              <w:t>ИПДН</w:t>
            </w:r>
            <w:r w:rsidRPr="00A65840">
              <w:rPr>
                <w:spacing w:val="-12"/>
              </w:rPr>
              <w:t xml:space="preserve"> </w:t>
            </w:r>
            <w:r w:rsidRPr="00A65840">
              <w:t>ОП</w:t>
            </w:r>
            <w:r w:rsidRPr="00A65840">
              <w:rPr>
                <w:spacing w:val="-13"/>
              </w:rPr>
              <w:t xml:space="preserve"> </w:t>
            </w:r>
            <w:r w:rsidRPr="00A65840">
              <w:t>№7, сотрудник ПДН, ОУР, УУП</w:t>
            </w:r>
          </w:p>
        </w:tc>
      </w:tr>
      <w:tr w:rsidR="003B3C72" w:rsidRPr="00A65840" w14:paraId="4E4E01B8" w14:textId="77777777">
        <w:trPr>
          <w:trHeight w:val="1264"/>
        </w:trPr>
        <w:tc>
          <w:tcPr>
            <w:tcW w:w="4928" w:type="dxa"/>
          </w:tcPr>
          <w:p w14:paraId="54339CEB" w14:textId="77777777" w:rsidR="003B3C72" w:rsidRPr="00A65840" w:rsidRDefault="00000000">
            <w:pPr>
              <w:pStyle w:val="TableParagraph"/>
              <w:spacing w:line="246" w:lineRule="exact"/>
              <w:ind w:left="107"/>
            </w:pPr>
            <w:r w:rsidRPr="00A65840">
              <w:t>Участие</w:t>
            </w:r>
            <w:r w:rsidRPr="00A65840">
              <w:rPr>
                <w:spacing w:val="-6"/>
              </w:rPr>
              <w:t xml:space="preserve"> </w:t>
            </w:r>
            <w:r w:rsidRPr="00A65840">
              <w:t>работников</w:t>
            </w:r>
            <w:r w:rsidRPr="00A65840">
              <w:rPr>
                <w:spacing w:val="-6"/>
              </w:rPr>
              <w:t xml:space="preserve"> </w:t>
            </w:r>
            <w:r w:rsidRPr="00A65840">
              <w:t>инспекции</w:t>
            </w:r>
            <w:r w:rsidRPr="00A65840">
              <w:rPr>
                <w:spacing w:val="-5"/>
              </w:rPr>
              <w:t xml:space="preserve"> </w:t>
            </w:r>
            <w:r w:rsidRPr="00A65840">
              <w:t>в</w:t>
            </w:r>
            <w:r w:rsidRPr="00A65840">
              <w:rPr>
                <w:spacing w:val="-7"/>
              </w:rPr>
              <w:t xml:space="preserve"> </w:t>
            </w:r>
            <w:r w:rsidRPr="00A65840">
              <w:t>работе</w:t>
            </w:r>
            <w:r w:rsidRPr="00A65840">
              <w:rPr>
                <w:spacing w:val="-5"/>
              </w:rPr>
              <w:t xml:space="preserve"> по</w:t>
            </w:r>
          </w:p>
          <w:p w14:paraId="5B17CC58" w14:textId="77777777" w:rsidR="003B3C72" w:rsidRPr="00A65840" w:rsidRDefault="00000000">
            <w:pPr>
              <w:pStyle w:val="TableParagraph"/>
              <w:ind w:left="107"/>
            </w:pPr>
            <w:r w:rsidRPr="00A65840">
              <w:t>охране</w:t>
            </w:r>
            <w:r w:rsidRPr="00A65840">
              <w:rPr>
                <w:spacing w:val="-9"/>
              </w:rPr>
              <w:t xml:space="preserve"> </w:t>
            </w:r>
            <w:r w:rsidRPr="00A65840">
              <w:t>общественного</w:t>
            </w:r>
            <w:r w:rsidRPr="00A65840">
              <w:rPr>
                <w:spacing w:val="-9"/>
              </w:rPr>
              <w:t xml:space="preserve"> </w:t>
            </w:r>
            <w:r w:rsidRPr="00A65840">
              <w:t>порядка</w:t>
            </w:r>
            <w:r w:rsidRPr="00A65840">
              <w:rPr>
                <w:spacing w:val="-9"/>
              </w:rPr>
              <w:t xml:space="preserve"> </w:t>
            </w:r>
            <w:r w:rsidRPr="00A65840">
              <w:t>при</w:t>
            </w:r>
            <w:r w:rsidRPr="00A65840">
              <w:rPr>
                <w:spacing w:val="-9"/>
              </w:rPr>
              <w:t xml:space="preserve"> </w:t>
            </w:r>
            <w:r w:rsidRPr="00A65840">
              <w:t>проведении выпускного вечера и других общешкольных мероприятий (по запросу администрации</w:t>
            </w:r>
          </w:p>
          <w:p w14:paraId="3B07382A" w14:textId="369D20DB" w:rsidR="003B3C72" w:rsidRPr="00A65840" w:rsidRDefault="00CA4F3C">
            <w:pPr>
              <w:pStyle w:val="TableParagraph"/>
              <w:spacing w:line="240" w:lineRule="exact"/>
              <w:ind w:left="107"/>
            </w:pPr>
            <w:r>
              <w:rPr>
                <w:spacing w:val="-2"/>
              </w:rPr>
              <w:t>Лицея</w:t>
            </w:r>
            <w:r w:rsidRPr="00A65840">
              <w:rPr>
                <w:spacing w:val="-2"/>
              </w:rPr>
              <w:t>).</w:t>
            </w:r>
          </w:p>
        </w:tc>
        <w:tc>
          <w:tcPr>
            <w:tcW w:w="852" w:type="dxa"/>
          </w:tcPr>
          <w:p w14:paraId="1F028830" w14:textId="77777777" w:rsidR="003B3C72" w:rsidRPr="00A65840" w:rsidRDefault="00000000">
            <w:pPr>
              <w:pStyle w:val="TableParagraph"/>
              <w:spacing w:line="247" w:lineRule="exact"/>
              <w:ind w:left="107"/>
            </w:pPr>
            <w:r w:rsidRPr="00A65840">
              <w:rPr>
                <w:spacing w:val="-5"/>
              </w:rPr>
              <w:t>10</w:t>
            </w:r>
          </w:p>
        </w:tc>
        <w:tc>
          <w:tcPr>
            <w:tcW w:w="1274" w:type="dxa"/>
          </w:tcPr>
          <w:p w14:paraId="3F2F669D" w14:textId="77777777" w:rsidR="003B3C72" w:rsidRPr="00A65840" w:rsidRDefault="00000000">
            <w:pPr>
              <w:pStyle w:val="TableParagraph"/>
              <w:ind w:left="287" w:right="157" w:hanging="12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8807253" w14:textId="77777777" w:rsidR="003B3C72" w:rsidRPr="00A65840" w:rsidRDefault="00000000">
            <w:pPr>
              <w:pStyle w:val="TableParagraph"/>
              <w:ind w:left="840" w:right="411" w:firstLine="64"/>
            </w:pPr>
            <w:r w:rsidRPr="00A65840">
              <w:rPr>
                <w:spacing w:val="-2"/>
              </w:rPr>
              <w:t xml:space="preserve">Администрация, </w:t>
            </w:r>
            <w:r w:rsidRPr="00A65840">
              <w:t xml:space="preserve">кл. </w:t>
            </w:r>
            <w:r w:rsidRPr="00A65840">
              <w:rPr>
                <w:spacing w:val="-2"/>
              </w:rPr>
              <w:t>руководители,</w:t>
            </w:r>
          </w:p>
          <w:p w14:paraId="12AE931A" w14:textId="77777777" w:rsidR="003B3C72" w:rsidRPr="00A65840" w:rsidRDefault="00000000">
            <w:pPr>
              <w:pStyle w:val="TableParagraph"/>
              <w:ind w:left="228"/>
            </w:pPr>
            <w:r w:rsidRPr="00A65840">
              <w:t>сотрудник</w:t>
            </w:r>
            <w:r w:rsidRPr="00A65840">
              <w:rPr>
                <w:spacing w:val="-3"/>
              </w:rPr>
              <w:t xml:space="preserve"> </w:t>
            </w:r>
            <w:r w:rsidRPr="00A65840">
              <w:t>ПДН,</w:t>
            </w:r>
            <w:r w:rsidRPr="00A65840">
              <w:rPr>
                <w:spacing w:val="-3"/>
              </w:rPr>
              <w:t xml:space="preserve"> </w:t>
            </w:r>
            <w:r w:rsidRPr="00A65840">
              <w:t>ОУР,</w:t>
            </w:r>
            <w:r w:rsidRPr="00A65840">
              <w:rPr>
                <w:spacing w:val="-2"/>
              </w:rPr>
              <w:t xml:space="preserve"> </w:t>
            </w:r>
            <w:r w:rsidRPr="00A65840">
              <w:rPr>
                <w:spacing w:val="-5"/>
              </w:rPr>
              <w:t>УУП</w:t>
            </w:r>
          </w:p>
        </w:tc>
      </w:tr>
      <w:tr w:rsidR="003B3C72" w:rsidRPr="00A65840" w14:paraId="52C962FE" w14:textId="77777777">
        <w:trPr>
          <w:trHeight w:val="1517"/>
        </w:trPr>
        <w:tc>
          <w:tcPr>
            <w:tcW w:w="4928" w:type="dxa"/>
          </w:tcPr>
          <w:p w14:paraId="21A4CF4E" w14:textId="77777777" w:rsidR="003B3C72" w:rsidRPr="00A65840" w:rsidRDefault="00000000">
            <w:pPr>
              <w:pStyle w:val="TableParagraph"/>
              <w:ind w:left="107" w:right="158" w:firstLine="283"/>
            </w:pPr>
            <w:r w:rsidRPr="00A65840">
              <w:t>Своевременное оформление и направление в ОП №7,</w:t>
            </w:r>
            <w:r w:rsidRPr="00A65840">
              <w:rPr>
                <w:spacing w:val="40"/>
              </w:rPr>
              <w:t xml:space="preserve"> </w:t>
            </w:r>
            <w:r w:rsidRPr="00A65840">
              <w:t>материалы для постановки на учет обучающихся,</w:t>
            </w:r>
            <w:r w:rsidRPr="00A65840">
              <w:rPr>
                <w:spacing w:val="-9"/>
              </w:rPr>
              <w:t xml:space="preserve"> </w:t>
            </w:r>
            <w:r w:rsidRPr="00A65840">
              <w:t>злостно</w:t>
            </w:r>
            <w:r w:rsidRPr="00A65840">
              <w:rPr>
                <w:spacing w:val="-9"/>
              </w:rPr>
              <w:t xml:space="preserve"> </w:t>
            </w:r>
            <w:r w:rsidRPr="00A65840">
              <w:t>уклоняющихся</w:t>
            </w:r>
            <w:r w:rsidRPr="00A65840">
              <w:rPr>
                <w:spacing w:val="-9"/>
              </w:rPr>
              <w:t xml:space="preserve"> </w:t>
            </w:r>
            <w:r w:rsidRPr="00A65840">
              <w:t>от</w:t>
            </w:r>
            <w:r w:rsidRPr="00A65840">
              <w:rPr>
                <w:spacing w:val="-10"/>
              </w:rPr>
              <w:t xml:space="preserve"> </w:t>
            </w:r>
            <w:r w:rsidRPr="00A65840">
              <w:t>учебы, употребляющих спиртные напитки,</w:t>
            </w:r>
          </w:p>
          <w:p w14:paraId="4AB1A68C" w14:textId="77777777" w:rsidR="003B3C72" w:rsidRPr="00A65840" w:rsidRDefault="00000000">
            <w:pPr>
              <w:pStyle w:val="TableParagraph"/>
              <w:spacing w:line="252" w:lineRule="exact"/>
              <w:ind w:left="107" w:right="158"/>
            </w:pPr>
            <w:r w:rsidRPr="00A65840">
              <w:t>совершающих правонарушения, а также родителей,</w:t>
            </w:r>
            <w:r w:rsidRPr="00A65840">
              <w:rPr>
                <w:spacing w:val="-11"/>
              </w:rPr>
              <w:t xml:space="preserve"> </w:t>
            </w:r>
            <w:r w:rsidRPr="00A65840">
              <w:t>ведущих</w:t>
            </w:r>
            <w:r w:rsidRPr="00A65840">
              <w:rPr>
                <w:spacing w:val="-8"/>
              </w:rPr>
              <w:t xml:space="preserve"> </w:t>
            </w:r>
            <w:r w:rsidRPr="00A65840">
              <w:t>асоциальный</w:t>
            </w:r>
            <w:r w:rsidRPr="00A65840">
              <w:rPr>
                <w:spacing w:val="-8"/>
              </w:rPr>
              <w:t xml:space="preserve"> </w:t>
            </w:r>
            <w:r w:rsidRPr="00A65840">
              <w:t>образ</w:t>
            </w:r>
            <w:r w:rsidRPr="00A65840">
              <w:rPr>
                <w:spacing w:val="-11"/>
              </w:rPr>
              <w:t xml:space="preserve"> </w:t>
            </w:r>
            <w:r w:rsidRPr="00A65840">
              <w:t>жизни.</w:t>
            </w:r>
          </w:p>
        </w:tc>
        <w:tc>
          <w:tcPr>
            <w:tcW w:w="852" w:type="dxa"/>
          </w:tcPr>
          <w:p w14:paraId="1C4F2014" w14:textId="77777777" w:rsidR="003B3C72" w:rsidRPr="00A65840" w:rsidRDefault="00000000">
            <w:pPr>
              <w:pStyle w:val="TableParagraph"/>
              <w:spacing w:line="247" w:lineRule="exact"/>
              <w:ind w:left="107"/>
            </w:pPr>
            <w:r w:rsidRPr="00A65840">
              <w:rPr>
                <w:spacing w:val="-5"/>
              </w:rPr>
              <w:t>10</w:t>
            </w:r>
          </w:p>
        </w:tc>
        <w:tc>
          <w:tcPr>
            <w:tcW w:w="1274" w:type="dxa"/>
          </w:tcPr>
          <w:p w14:paraId="228E633A" w14:textId="77777777" w:rsidR="003B3C72" w:rsidRPr="00A65840" w:rsidRDefault="00000000">
            <w:pPr>
              <w:pStyle w:val="TableParagraph"/>
              <w:spacing w:line="247" w:lineRule="exact"/>
              <w:ind w:left="10" w:right="3"/>
              <w:jc w:val="center"/>
            </w:pPr>
            <w:r w:rsidRPr="00A65840">
              <w:rPr>
                <w:spacing w:val="-2"/>
              </w:rPr>
              <w:t>постоянно</w:t>
            </w:r>
          </w:p>
        </w:tc>
        <w:tc>
          <w:tcPr>
            <w:tcW w:w="3085" w:type="dxa"/>
          </w:tcPr>
          <w:p w14:paraId="4B81783E" w14:textId="77777777" w:rsidR="003B3C72" w:rsidRPr="00A65840" w:rsidRDefault="00000000">
            <w:pPr>
              <w:pStyle w:val="TableParagraph"/>
              <w:ind w:left="564" w:firstLine="45"/>
            </w:pPr>
            <w:r w:rsidRPr="00A65840">
              <w:t>Зам.</w:t>
            </w:r>
            <w:r w:rsidRPr="00A65840">
              <w:rPr>
                <w:spacing w:val="-9"/>
              </w:rPr>
              <w:t xml:space="preserve"> </w:t>
            </w:r>
            <w:r w:rsidRPr="00A65840">
              <w:t>директора</w:t>
            </w:r>
            <w:r w:rsidRPr="00A65840">
              <w:rPr>
                <w:spacing w:val="-9"/>
              </w:rPr>
              <w:t xml:space="preserve"> </w:t>
            </w:r>
            <w:r w:rsidRPr="00A65840">
              <w:t>по</w:t>
            </w:r>
            <w:r w:rsidRPr="00A65840">
              <w:rPr>
                <w:spacing w:val="-9"/>
              </w:rPr>
              <w:t xml:space="preserve"> </w:t>
            </w:r>
            <w:r w:rsidRPr="00A65840">
              <w:t>ВР</w:t>
            </w:r>
            <w:r w:rsidRPr="00A65840">
              <w:rPr>
                <w:spacing w:val="-9"/>
              </w:rPr>
              <w:t xml:space="preserve"> </w:t>
            </w:r>
            <w:r w:rsidRPr="00A65840">
              <w:t>- председатель Совета Профилактики, кл.</w:t>
            </w:r>
          </w:p>
          <w:p w14:paraId="40EECA00" w14:textId="77777777" w:rsidR="003B3C72" w:rsidRPr="00A65840" w:rsidRDefault="00000000">
            <w:pPr>
              <w:pStyle w:val="TableParagraph"/>
              <w:spacing w:line="252" w:lineRule="exact"/>
              <w:ind w:left="309" w:firstLine="17"/>
            </w:pPr>
            <w:r w:rsidRPr="00A65840">
              <w:t>руководители,</w:t>
            </w:r>
            <w:r w:rsidRPr="00A65840">
              <w:rPr>
                <w:spacing w:val="-6"/>
              </w:rPr>
              <w:t xml:space="preserve"> </w:t>
            </w:r>
            <w:r w:rsidRPr="00A65840">
              <w:rPr>
                <w:spacing w:val="-2"/>
              </w:rPr>
              <w:t>Начальник</w:t>
            </w:r>
          </w:p>
          <w:p w14:paraId="23C835EC" w14:textId="77777777" w:rsidR="003B3C72" w:rsidRPr="00A65840" w:rsidRDefault="00000000">
            <w:pPr>
              <w:pStyle w:val="TableParagraph"/>
              <w:spacing w:line="252" w:lineRule="exact"/>
              <w:ind w:left="744" w:hanging="435"/>
            </w:pPr>
            <w:r w:rsidRPr="00A65840">
              <w:t>ИПДН</w:t>
            </w:r>
            <w:r w:rsidRPr="00A65840">
              <w:rPr>
                <w:spacing w:val="-12"/>
              </w:rPr>
              <w:t xml:space="preserve"> </w:t>
            </w:r>
            <w:r w:rsidRPr="00A65840">
              <w:t>ОП</w:t>
            </w:r>
            <w:r w:rsidRPr="00A65840">
              <w:rPr>
                <w:spacing w:val="-12"/>
              </w:rPr>
              <w:t xml:space="preserve"> </w:t>
            </w:r>
            <w:r w:rsidRPr="00A65840">
              <w:t>№7,</w:t>
            </w:r>
            <w:r w:rsidRPr="00A65840">
              <w:rPr>
                <w:spacing w:val="-11"/>
              </w:rPr>
              <w:t xml:space="preserve"> </w:t>
            </w:r>
            <w:r w:rsidRPr="00A65840">
              <w:t>сотрудник ПДН, ОУР, УУП</w:t>
            </w:r>
          </w:p>
        </w:tc>
      </w:tr>
      <w:tr w:rsidR="003B3C72" w:rsidRPr="00A65840" w14:paraId="28A0EEE2" w14:textId="77777777">
        <w:trPr>
          <w:trHeight w:val="1773"/>
        </w:trPr>
        <w:tc>
          <w:tcPr>
            <w:tcW w:w="4928" w:type="dxa"/>
          </w:tcPr>
          <w:p w14:paraId="12E79653" w14:textId="77777777" w:rsidR="003B3C72" w:rsidRPr="00A65840" w:rsidRDefault="00000000">
            <w:pPr>
              <w:pStyle w:val="TableParagraph"/>
              <w:ind w:left="107"/>
            </w:pPr>
            <w:r w:rsidRPr="00A65840">
              <w:t>Тематические</w:t>
            </w:r>
            <w:r w:rsidRPr="00A65840">
              <w:rPr>
                <w:spacing w:val="-10"/>
              </w:rPr>
              <w:t xml:space="preserve"> </w:t>
            </w:r>
            <w:r w:rsidRPr="00A65840">
              <w:t>классные</w:t>
            </w:r>
            <w:r w:rsidRPr="00A65840">
              <w:rPr>
                <w:spacing w:val="-10"/>
              </w:rPr>
              <w:t xml:space="preserve"> </w:t>
            </w:r>
            <w:r w:rsidRPr="00A65840">
              <w:t>часы</w:t>
            </w:r>
            <w:r w:rsidRPr="00A65840">
              <w:rPr>
                <w:spacing w:val="-10"/>
              </w:rPr>
              <w:t xml:space="preserve"> </w:t>
            </w:r>
            <w:r w:rsidRPr="00A65840">
              <w:t>по</w:t>
            </w:r>
            <w:r w:rsidRPr="00A65840">
              <w:rPr>
                <w:spacing w:val="-10"/>
              </w:rPr>
              <w:t xml:space="preserve"> </w:t>
            </w:r>
            <w:r w:rsidRPr="00A65840">
              <w:t>профилактике правонарушений.</w:t>
            </w:r>
            <w:r w:rsidRPr="00A65840">
              <w:rPr>
                <w:spacing w:val="40"/>
              </w:rPr>
              <w:t xml:space="preserve"> </w:t>
            </w:r>
            <w:r w:rsidRPr="00A65840">
              <w:t>В том числе дистанционно. Курение – социальная проблема в обществе.</w:t>
            </w:r>
          </w:p>
          <w:p w14:paraId="597E9EC8" w14:textId="77777777" w:rsidR="003B3C72" w:rsidRPr="00A65840" w:rsidRDefault="00000000">
            <w:pPr>
              <w:pStyle w:val="TableParagraph"/>
              <w:ind w:left="107" w:right="1208"/>
            </w:pPr>
            <w:r w:rsidRPr="00A65840">
              <w:t>Наше</w:t>
            </w:r>
            <w:r w:rsidRPr="00A65840">
              <w:rPr>
                <w:spacing w:val="-9"/>
              </w:rPr>
              <w:t xml:space="preserve"> </w:t>
            </w:r>
            <w:r w:rsidRPr="00A65840">
              <w:t>здоровье</w:t>
            </w:r>
            <w:r w:rsidRPr="00A65840">
              <w:rPr>
                <w:spacing w:val="-9"/>
              </w:rPr>
              <w:t xml:space="preserve"> </w:t>
            </w:r>
            <w:r w:rsidRPr="00A65840">
              <w:t>в</w:t>
            </w:r>
            <w:r w:rsidRPr="00A65840">
              <w:rPr>
                <w:spacing w:val="-9"/>
              </w:rPr>
              <w:t xml:space="preserve"> </w:t>
            </w:r>
            <w:r w:rsidRPr="00A65840">
              <w:t>наших</w:t>
            </w:r>
            <w:r w:rsidRPr="00A65840">
              <w:rPr>
                <w:spacing w:val="-12"/>
              </w:rPr>
              <w:t xml:space="preserve"> </w:t>
            </w:r>
            <w:r w:rsidRPr="00A65840">
              <w:t>руках. Роковой шаг</w:t>
            </w:r>
          </w:p>
          <w:p w14:paraId="699E3413" w14:textId="77777777" w:rsidR="003B3C72" w:rsidRPr="00A65840" w:rsidRDefault="00000000">
            <w:pPr>
              <w:pStyle w:val="TableParagraph"/>
              <w:spacing w:line="252" w:lineRule="exact"/>
              <w:ind w:left="107" w:right="1616"/>
            </w:pPr>
            <w:r w:rsidRPr="00A65840">
              <w:t>По</w:t>
            </w:r>
            <w:r w:rsidRPr="00A65840">
              <w:rPr>
                <w:spacing w:val="-12"/>
              </w:rPr>
              <w:t xml:space="preserve"> </w:t>
            </w:r>
            <w:r w:rsidRPr="00A65840">
              <w:t>ком</w:t>
            </w:r>
            <w:r w:rsidRPr="00A65840">
              <w:rPr>
                <w:spacing w:val="-12"/>
              </w:rPr>
              <w:t xml:space="preserve"> </w:t>
            </w:r>
            <w:r w:rsidRPr="00A65840">
              <w:t>звонят</w:t>
            </w:r>
            <w:r w:rsidRPr="00A65840">
              <w:rPr>
                <w:spacing w:val="-12"/>
              </w:rPr>
              <w:t xml:space="preserve"> </w:t>
            </w:r>
            <w:r w:rsidRPr="00A65840">
              <w:t>колокола? Пьянство и молодёжь</w:t>
            </w:r>
          </w:p>
        </w:tc>
        <w:tc>
          <w:tcPr>
            <w:tcW w:w="852" w:type="dxa"/>
          </w:tcPr>
          <w:p w14:paraId="75409970" w14:textId="77777777" w:rsidR="003B3C72" w:rsidRPr="00A65840" w:rsidRDefault="00000000">
            <w:pPr>
              <w:pStyle w:val="TableParagraph"/>
              <w:spacing w:line="249" w:lineRule="exact"/>
              <w:ind w:left="107"/>
            </w:pPr>
            <w:r w:rsidRPr="00A65840">
              <w:rPr>
                <w:spacing w:val="-5"/>
              </w:rPr>
              <w:t>10</w:t>
            </w:r>
          </w:p>
        </w:tc>
        <w:tc>
          <w:tcPr>
            <w:tcW w:w="1274" w:type="dxa"/>
          </w:tcPr>
          <w:p w14:paraId="4A4B440A" w14:textId="77777777" w:rsidR="003B3C72" w:rsidRPr="00A65840" w:rsidRDefault="00000000">
            <w:pPr>
              <w:pStyle w:val="TableParagraph"/>
              <w:ind w:left="105"/>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четверть</w:t>
            </w:r>
          </w:p>
        </w:tc>
        <w:tc>
          <w:tcPr>
            <w:tcW w:w="3085" w:type="dxa"/>
          </w:tcPr>
          <w:p w14:paraId="447E1244" w14:textId="77777777" w:rsidR="003B3C72" w:rsidRPr="00A65840" w:rsidRDefault="00000000">
            <w:pPr>
              <w:pStyle w:val="TableParagraph"/>
              <w:ind w:left="235" w:firstLine="286"/>
            </w:pPr>
            <w:r w:rsidRPr="00A65840">
              <w:t>Классные</w:t>
            </w:r>
            <w:r w:rsidRPr="00A65840">
              <w:rPr>
                <w:spacing w:val="-14"/>
              </w:rPr>
              <w:t xml:space="preserve"> </w:t>
            </w:r>
            <w:r w:rsidRPr="00A65840">
              <w:t>руководители, члены</w:t>
            </w:r>
            <w:r w:rsidRPr="00A65840">
              <w:rPr>
                <w:spacing w:val="-5"/>
              </w:rPr>
              <w:t xml:space="preserve"> </w:t>
            </w:r>
            <w:r w:rsidRPr="00A65840">
              <w:t>СП,</w:t>
            </w:r>
            <w:r w:rsidRPr="00A65840">
              <w:rPr>
                <w:spacing w:val="-2"/>
              </w:rPr>
              <w:t xml:space="preserve"> </w:t>
            </w:r>
            <w:r w:rsidRPr="00A65840">
              <w:t>сотрудник</w:t>
            </w:r>
            <w:r w:rsidRPr="00A65840">
              <w:rPr>
                <w:spacing w:val="-2"/>
              </w:rPr>
              <w:t xml:space="preserve"> </w:t>
            </w:r>
            <w:r w:rsidRPr="00A65840">
              <w:rPr>
                <w:spacing w:val="-4"/>
              </w:rPr>
              <w:t>ПДН,</w:t>
            </w:r>
          </w:p>
          <w:p w14:paraId="338FA45A" w14:textId="77777777" w:rsidR="003B3C72" w:rsidRPr="00A65840" w:rsidRDefault="00000000">
            <w:pPr>
              <w:pStyle w:val="TableParagraph"/>
              <w:spacing w:line="251" w:lineRule="exact"/>
              <w:ind w:left="1032"/>
            </w:pPr>
            <w:r w:rsidRPr="00A65840">
              <w:t>ОУР,</w:t>
            </w:r>
            <w:r w:rsidRPr="00A65840">
              <w:rPr>
                <w:spacing w:val="-4"/>
              </w:rPr>
              <w:t xml:space="preserve"> </w:t>
            </w:r>
            <w:r w:rsidRPr="00A65840">
              <w:rPr>
                <w:spacing w:val="-5"/>
              </w:rPr>
              <w:t>УУП</w:t>
            </w:r>
          </w:p>
        </w:tc>
      </w:tr>
    </w:tbl>
    <w:p w14:paraId="40F913F1" w14:textId="77777777" w:rsidR="003B3C72" w:rsidRPr="00A65840" w:rsidRDefault="003B3C72">
      <w:pPr>
        <w:pStyle w:val="TableParagraph"/>
        <w:spacing w:line="251"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49F9C895" w14:textId="77777777">
        <w:trPr>
          <w:trHeight w:val="505"/>
        </w:trPr>
        <w:tc>
          <w:tcPr>
            <w:tcW w:w="4928" w:type="dxa"/>
          </w:tcPr>
          <w:p w14:paraId="2E7ED51A" w14:textId="77777777" w:rsidR="003B3C72" w:rsidRPr="00A65840" w:rsidRDefault="00000000">
            <w:pPr>
              <w:pStyle w:val="TableParagraph"/>
              <w:spacing w:line="252" w:lineRule="exact"/>
              <w:ind w:left="391" w:right="2550" w:hanging="284"/>
            </w:pPr>
            <w:r w:rsidRPr="00A65840">
              <w:lastRenderedPageBreak/>
              <w:t>Берегись белой тучи Как</w:t>
            </w:r>
            <w:r w:rsidRPr="00A65840">
              <w:rPr>
                <w:spacing w:val="-14"/>
              </w:rPr>
              <w:t xml:space="preserve"> </w:t>
            </w:r>
            <w:r w:rsidRPr="00A65840">
              <w:t>бросить</w:t>
            </w:r>
            <w:r w:rsidRPr="00A65840">
              <w:rPr>
                <w:spacing w:val="-14"/>
              </w:rPr>
              <w:t xml:space="preserve"> </w:t>
            </w:r>
            <w:r w:rsidRPr="00A65840">
              <w:t>курить?</w:t>
            </w:r>
          </w:p>
        </w:tc>
        <w:tc>
          <w:tcPr>
            <w:tcW w:w="852" w:type="dxa"/>
          </w:tcPr>
          <w:p w14:paraId="52C20409" w14:textId="77777777" w:rsidR="003B3C72" w:rsidRPr="00A65840" w:rsidRDefault="003B3C72">
            <w:pPr>
              <w:pStyle w:val="TableParagraph"/>
            </w:pPr>
          </w:p>
        </w:tc>
        <w:tc>
          <w:tcPr>
            <w:tcW w:w="1274" w:type="dxa"/>
          </w:tcPr>
          <w:p w14:paraId="7821B2F2" w14:textId="77777777" w:rsidR="003B3C72" w:rsidRPr="00A65840" w:rsidRDefault="003B3C72">
            <w:pPr>
              <w:pStyle w:val="TableParagraph"/>
            </w:pPr>
          </w:p>
        </w:tc>
        <w:tc>
          <w:tcPr>
            <w:tcW w:w="3085" w:type="dxa"/>
          </w:tcPr>
          <w:p w14:paraId="3FDADA69" w14:textId="77777777" w:rsidR="003B3C72" w:rsidRPr="00A65840" w:rsidRDefault="003B3C72">
            <w:pPr>
              <w:pStyle w:val="TableParagraph"/>
            </w:pPr>
          </w:p>
        </w:tc>
      </w:tr>
      <w:tr w:rsidR="003B3C72" w:rsidRPr="00A65840" w14:paraId="6B719D73" w14:textId="77777777">
        <w:trPr>
          <w:trHeight w:val="2277"/>
        </w:trPr>
        <w:tc>
          <w:tcPr>
            <w:tcW w:w="4928" w:type="dxa"/>
          </w:tcPr>
          <w:p w14:paraId="0E90DF30" w14:textId="77777777" w:rsidR="003B3C72" w:rsidRPr="00A65840" w:rsidRDefault="00000000">
            <w:pPr>
              <w:pStyle w:val="TableParagraph"/>
              <w:ind w:left="107"/>
            </w:pPr>
            <w:r w:rsidRPr="00A65840">
              <w:t>Тематические</w:t>
            </w:r>
            <w:r w:rsidRPr="00A65840">
              <w:rPr>
                <w:spacing w:val="-10"/>
              </w:rPr>
              <w:t xml:space="preserve"> </w:t>
            </w:r>
            <w:r w:rsidRPr="00A65840">
              <w:t>классные</w:t>
            </w:r>
            <w:r w:rsidRPr="00A65840">
              <w:rPr>
                <w:spacing w:val="-10"/>
              </w:rPr>
              <w:t xml:space="preserve"> </w:t>
            </w:r>
            <w:r w:rsidRPr="00A65840">
              <w:t>часы</w:t>
            </w:r>
            <w:r w:rsidRPr="00A65840">
              <w:rPr>
                <w:spacing w:val="-10"/>
              </w:rPr>
              <w:t xml:space="preserve"> </w:t>
            </w:r>
            <w:r w:rsidRPr="00A65840">
              <w:t>по</w:t>
            </w:r>
            <w:r w:rsidRPr="00A65840">
              <w:rPr>
                <w:spacing w:val="-10"/>
              </w:rPr>
              <w:t xml:space="preserve"> </w:t>
            </w:r>
            <w:r w:rsidRPr="00A65840">
              <w:t>профилактике правонарушений. В том числе дистанционно. Курение – угроза здоровью.</w:t>
            </w:r>
          </w:p>
          <w:p w14:paraId="66CEECDB" w14:textId="77777777" w:rsidR="003B3C72" w:rsidRPr="00A65840" w:rsidRDefault="00000000">
            <w:pPr>
              <w:pStyle w:val="TableParagraph"/>
              <w:ind w:left="107" w:right="1616"/>
            </w:pPr>
            <w:r w:rsidRPr="00A65840">
              <w:t>Как</w:t>
            </w:r>
            <w:r w:rsidRPr="00A65840">
              <w:rPr>
                <w:spacing w:val="-12"/>
              </w:rPr>
              <w:t xml:space="preserve"> </w:t>
            </w:r>
            <w:r w:rsidRPr="00A65840">
              <w:t>справиться</w:t>
            </w:r>
            <w:r w:rsidRPr="00A65840">
              <w:rPr>
                <w:spacing w:val="-13"/>
              </w:rPr>
              <w:t xml:space="preserve"> </w:t>
            </w:r>
            <w:r w:rsidRPr="00A65840">
              <w:t>со</w:t>
            </w:r>
            <w:r w:rsidRPr="00A65840">
              <w:rPr>
                <w:spacing w:val="-13"/>
              </w:rPr>
              <w:t xml:space="preserve"> </w:t>
            </w:r>
            <w:r w:rsidRPr="00A65840">
              <w:t>стрессом. Искусственный рай</w:t>
            </w:r>
          </w:p>
          <w:p w14:paraId="2B618525" w14:textId="77777777" w:rsidR="003B3C72" w:rsidRPr="00A65840" w:rsidRDefault="00000000">
            <w:pPr>
              <w:pStyle w:val="TableParagraph"/>
              <w:spacing w:line="252" w:lineRule="exact"/>
              <w:ind w:left="107"/>
            </w:pPr>
            <w:r w:rsidRPr="00A65840">
              <w:t>Что</w:t>
            </w:r>
            <w:r w:rsidRPr="00A65840">
              <w:rPr>
                <w:spacing w:val="-3"/>
              </w:rPr>
              <w:t xml:space="preserve"> </w:t>
            </w:r>
            <w:r w:rsidRPr="00A65840">
              <w:t>такое</w:t>
            </w:r>
            <w:r w:rsidRPr="00A65840">
              <w:rPr>
                <w:spacing w:val="-1"/>
              </w:rPr>
              <w:t xml:space="preserve"> </w:t>
            </w:r>
            <w:r w:rsidRPr="00A65840">
              <w:rPr>
                <w:spacing w:val="-4"/>
              </w:rPr>
              <w:t>ВИЧ?</w:t>
            </w:r>
          </w:p>
          <w:p w14:paraId="573DB262" w14:textId="77777777" w:rsidR="003B3C72" w:rsidRPr="00A65840" w:rsidRDefault="00000000">
            <w:pPr>
              <w:pStyle w:val="TableParagraph"/>
              <w:ind w:left="107" w:right="849"/>
            </w:pPr>
            <w:r w:rsidRPr="00A65840">
              <w:t>Вверх</w:t>
            </w:r>
            <w:r w:rsidRPr="00A65840">
              <w:rPr>
                <w:spacing w:val="-9"/>
              </w:rPr>
              <w:t xml:space="preserve"> </w:t>
            </w:r>
            <w:r w:rsidRPr="00A65840">
              <w:t>по</w:t>
            </w:r>
            <w:r w:rsidRPr="00A65840">
              <w:rPr>
                <w:spacing w:val="-9"/>
              </w:rPr>
              <w:t xml:space="preserve"> </w:t>
            </w:r>
            <w:r w:rsidRPr="00A65840">
              <w:t>лестнице,</w:t>
            </w:r>
            <w:r w:rsidRPr="00A65840">
              <w:rPr>
                <w:spacing w:val="-11"/>
              </w:rPr>
              <w:t xml:space="preserve"> </w:t>
            </w:r>
            <w:r w:rsidRPr="00A65840">
              <w:t>ведущей</w:t>
            </w:r>
            <w:r w:rsidRPr="00A65840">
              <w:rPr>
                <w:spacing w:val="-9"/>
              </w:rPr>
              <w:t xml:space="preserve"> </w:t>
            </w:r>
            <w:r w:rsidRPr="00A65840">
              <w:t>вниз. Алкоголь и потомство</w:t>
            </w:r>
          </w:p>
          <w:p w14:paraId="74F1408D" w14:textId="77777777" w:rsidR="003B3C72" w:rsidRPr="00A65840" w:rsidRDefault="00000000">
            <w:pPr>
              <w:pStyle w:val="TableParagraph"/>
              <w:spacing w:line="238" w:lineRule="exact"/>
              <w:ind w:left="391"/>
            </w:pPr>
            <w:r w:rsidRPr="00A65840">
              <w:t>Несколько</w:t>
            </w:r>
            <w:r w:rsidRPr="00A65840">
              <w:rPr>
                <w:spacing w:val="-8"/>
              </w:rPr>
              <w:t xml:space="preserve"> </w:t>
            </w:r>
            <w:r w:rsidRPr="00A65840">
              <w:t>поводов</w:t>
            </w:r>
            <w:r w:rsidRPr="00A65840">
              <w:rPr>
                <w:spacing w:val="-8"/>
              </w:rPr>
              <w:t xml:space="preserve"> </w:t>
            </w:r>
            <w:r w:rsidRPr="00A65840">
              <w:t>бросить</w:t>
            </w:r>
            <w:r w:rsidRPr="00A65840">
              <w:rPr>
                <w:spacing w:val="-7"/>
              </w:rPr>
              <w:t xml:space="preserve"> </w:t>
            </w:r>
            <w:r w:rsidRPr="00A65840">
              <w:rPr>
                <w:spacing w:val="-2"/>
              </w:rPr>
              <w:t>курить</w:t>
            </w:r>
          </w:p>
        </w:tc>
        <w:tc>
          <w:tcPr>
            <w:tcW w:w="852" w:type="dxa"/>
          </w:tcPr>
          <w:p w14:paraId="66465117" w14:textId="77777777" w:rsidR="003B3C72" w:rsidRPr="00A65840" w:rsidRDefault="00000000">
            <w:pPr>
              <w:pStyle w:val="TableParagraph"/>
              <w:spacing w:line="249" w:lineRule="exact"/>
              <w:ind w:left="107"/>
            </w:pPr>
            <w:r w:rsidRPr="00A65840">
              <w:rPr>
                <w:spacing w:val="-5"/>
              </w:rPr>
              <w:t>10</w:t>
            </w:r>
          </w:p>
        </w:tc>
        <w:tc>
          <w:tcPr>
            <w:tcW w:w="1274" w:type="dxa"/>
          </w:tcPr>
          <w:p w14:paraId="32A1C08A" w14:textId="77777777" w:rsidR="003B3C72" w:rsidRPr="00A65840" w:rsidRDefault="00000000">
            <w:pPr>
              <w:pStyle w:val="TableParagraph"/>
              <w:ind w:left="105"/>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четверть</w:t>
            </w:r>
          </w:p>
        </w:tc>
        <w:tc>
          <w:tcPr>
            <w:tcW w:w="3085" w:type="dxa"/>
          </w:tcPr>
          <w:p w14:paraId="0264382B" w14:textId="77777777" w:rsidR="003B3C72" w:rsidRPr="00A65840" w:rsidRDefault="00000000">
            <w:pPr>
              <w:pStyle w:val="TableParagraph"/>
              <w:ind w:left="235" w:firstLine="286"/>
            </w:pPr>
            <w:r w:rsidRPr="00A65840">
              <w:t>Классные</w:t>
            </w:r>
            <w:r w:rsidRPr="00A65840">
              <w:rPr>
                <w:spacing w:val="-14"/>
              </w:rPr>
              <w:t xml:space="preserve"> </w:t>
            </w:r>
            <w:r w:rsidRPr="00A65840">
              <w:t>руководители, члены</w:t>
            </w:r>
            <w:r w:rsidRPr="00A65840">
              <w:rPr>
                <w:spacing w:val="-5"/>
              </w:rPr>
              <w:t xml:space="preserve"> </w:t>
            </w:r>
            <w:r w:rsidRPr="00A65840">
              <w:t>СП,</w:t>
            </w:r>
            <w:r w:rsidRPr="00A65840">
              <w:rPr>
                <w:spacing w:val="-2"/>
              </w:rPr>
              <w:t xml:space="preserve"> </w:t>
            </w:r>
            <w:r w:rsidRPr="00A65840">
              <w:t>сотрудник</w:t>
            </w:r>
            <w:r w:rsidRPr="00A65840">
              <w:rPr>
                <w:spacing w:val="-2"/>
              </w:rPr>
              <w:t xml:space="preserve"> </w:t>
            </w:r>
            <w:r w:rsidRPr="00A65840">
              <w:rPr>
                <w:spacing w:val="-4"/>
              </w:rPr>
              <w:t>ПДН,</w:t>
            </w:r>
          </w:p>
          <w:p w14:paraId="59CB686A" w14:textId="77777777" w:rsidR="003B3C72" w:rsidRPr="00A65840" w:rsidRDefault="00000000">
            <w:pPr>
              <w:pStyle w:val="TableParagraph"/>
              <w:spacing w:line="251" w:lineRule="exact"/>
              <w:ind w:left="1032"/>
            </w:pPr>
            <w:r w:rsidRPr="00A65840">
              <w:t>ОУР,</w:t>
            </w:r>
            <w:r w:rsidRPr="00A65840">
              <w:rPr>
                <w:spacing w:val="-4"/>
              </w:rPr>
              <w:t xml:space="preserve"> </w:t>
            </w:r>
            <w:r w:rsidRPr="00A65840">
              <w:rPr>
                <w:spacing w:val="-5"/>
              </w:rPr>
              <w:t>УУП</w:t>
            </w:r>
          </w:p>
        </w:tc>
      </w:tr>
      <w:tr w:rsidR="003B3C72" w:rsidRPr="00A65840" w14:paraId="21A87289" w14:textId="77777777">
        <w:trPr>
          <w:trHeight w:val="2025"/>
        </w:trPr>
        <w:tc>
          <w:tcPr>
            <w:tcW w:w="4928" w:type="dxa"/>
          </w:tcPr>
          <w:p w14:paraId="00B227B0" w14:textId="77777777" w:rsidR="003B3C72" w:rsidRPr="00A65840" w:rsidRDefault="00000000">
            <w:pPr>
              <w:pStyle w:val="TableParagraph"/>
              <w:spacing w:line="242" w:lineRule="auto"/>
              <w:ind w:left="107"/>
            </w:pPr>
            <w:r w:rsidRPr="00A65840">
              <w:t>Антикоррупционное</w:t>
            </w:r>
            <w:r w:rsidRPr="00A65840">
              <w:rPr>
                <w:spacing w:val="-14"/>
              </w:rPr>
              <w:t xml:space="preserve"> </w:t>
            </w:r>
            <w:r w:rsidRPr="00A65840">
              <w:t>воспитание.</w:t>
            </w:r>
            <w:r w:rsidRPr="00A65840">
              <w:rPr>
                <w:spacing w:val="-14"/>
              </w:rPr>
              <w:t xml:space="preserve"> </w:t>
            </w:r>
            <w:r w:rsidRPr="00A65840">
              <w:t>Тематические классные часы. Уроки,дискуссии.</w:t>
            </w:r>
          </w:p>
          <w:p w14:paraId="4DA9356C" w14:textId="77777777" w:rsidR="003B3C72" w:rsidRPr="00A65840" w:rsidRDefault="00000000">
            <w:pPr>
              <w:pStyle w:val="TableParagraph"/>
              <w:spacing w:line="242" w:lineRule="auto"/>
              <w:ind w:left="107" w:right="165"/>
            </w:pPr>
            <w:r w:rsidRPr="00A65840">
              <w:t>«Российское</w:t>
            </w:r>
            <w:r w:rsidRPr="00A65840">
              <w:rPr>
                <w:spacing w:val="-14"/>
              </w:rPr>
              <w:t xml:space="preserve"> </w:t>
            </w:r>
            <w:r w:rsidRPr="00A65840">
              <w:t>законодательство</w:t>
            </w:r>
            <w:r w:rsidRPr="00A65840">
              <w:rPr>
                <w:spacing w:val="-14"/>
              </w:rPr>
              <w:t xml:space="preserve"> </w:t>
            </w:r>
            <w:r w:rsidRPr="00A65840">
              <w:t xml:space="preserve">против </w:t>
            </w:r>
            <w:r w:rsidRPr="00A65840">
              <w:rPr>
                <w:spacing w:val="-2"/>
              </w:rPr>
              <w:t>коррупции»</w:t>
            </w:r>
          </w:p>
          <w:p w14:paraId="6F7349B3" w14:textId="77777777" w:rsidR="003B3C72" w:rsidRPr="00A65840" w:rsidRDefault="00000000">
            <w:pPr>
              <w:pStyle w:val="TableParagraph"/>
              <w:spacing w:line="248" w:lineRule="exact"/>
              <w:ind w:left="107"/>
            </w:pPr>
            <w:r w:rsidRPr="00A65840">
              <w:t>«Боремся</w:t>
            </w:r>
            <w:r w:rsidRPr="00A65840">
              <w:rPr>
                <w:spacing w:val="-4"/>
              </w:rPr>
              <w:t xml:space="preserve"> </w:t>
            </w:r>
            <w:r w:rsidRPr="00A65840">
              <w:t>с</w:t>
            </w:r>
            <w:r w:rsidRPr="00A65840">
              <w:rPr>
                <w:spacing w:val="-2"/>
              </w:rPr>
              <w:t xml:space="preserve"> коррупцией»</w:t>
            </w:r>
          </w:p>
          <w:p w14:paraId="34DF38B0" w14:textId="77777777" w:rsidR="003B3C72" w:rsidRPr="00A65840" w:rsidRDefault="00000000">
            <w:pPr>
              <w:pStyle w:val="TableParagraph"/>
              <w:ind w:left="107"/>
            </w:pPr>
            <w:r w:rsidRPr="00A65840">
              <w:t>«Есть</w:t>
            </w:r>
            <w:r w:rsidRPr="00A65840">
              <w:rPr>
                <w:spacing w:val="-5"/>
              </w:rPr>
              <w:t xml:space="preserve"> </w:t>
            </w:r>
            <w:r w:rsidRPr="00A65840">
              <w:t>такая</w:t>
            </w:r>
            <w:r w:rsidRPr="00A65840">
              <w:rPr>
                <w:spacing w:val="-5"/>
              </w:rPr>
              <w:t xml:space="preserve"> </w:t>
            </w:r>
            <w:r w:rsidRPr="00A65840">
              <w:t>профессия</w:t>
            </w:r>
            <w:r w:rsidRPr="00A65840">
              <w:rPr>
                <w:spacing w:val="-5"/>
              </w:rPr>
              <w:t xml:space="preserve"> </w:t>
            </w:r>
            <w:r w:rsidRPr="00A65840">
              <w:t>–</w:t>
            </w:r>
            <w:r w:rsidRPr="00A65840">
              <w:rPr>
                <w:spacing w:val="-8"/>
              </w:rPr>
              <w:t xml:space="preserve"> </w:t>
            </w:r>
            <w:r w:rsidRPr="00A65840">
              <w:t>защищать</w:t>
            </w:r>
            <w:r w:rsidRPr="00A65840">
              <w:rPr>
                <w:spacing w:val="-5"/>
              </w:rPr>
              <w:t xml:space="preserve"> </w:t>
            </w:r>
            <w:r w:rsidRPr="00A65840">
              <w:t>закон</w:t>
            </w:r>
            <w:r w:rsidRPr="00A65840">
              <w:rPr>
                <w:spacing w:val="-5"/>
              </w:rPr>
              <w:t xml:space="preserve"> </w:t>
            </w:r>
            <w:r w:rsidRPr="00A65840">
              <w:t xml:space="preserve">и </w:t>
            </w:r>
            <w:r w:rsidRPr="00A65840">
              <w:rPr>
                <w:spacing w:val="-2"/>
              </w:rPr>
              <w:t>порядок»</w:t>
            </w:r>
          </w:p>
          <w:p w14:paraId="728E77B3" w14:textId="77777777" w:rsidR="003B3C72" w:rsidRPr="00A65840" w:rsidRDefault="00000000">
            <w:pPr>
              <w:pStyle w:val="TableParagraph"/>
              <w:spacing w:line="239" w:lineRule="exact"/>
              <w:ind w:left="107"/>
            </w:pPr>
            <w:r w:rsidRPr="00A65840">
              <w:t>«Коррупция:</w:t>
            </w:r>
            <w:r w:rsidRPr="00A65840">
              <w:rPr>
                <w:spacing w:val="-5"/>
              </w:rPr>
              <w:t xml:space="preserve"> </w:t>
            </w:r>
            <w:r w:rsidRPr="00A65840">
              <w:t>выигрыш</w:t>
            </w:r>
            <w:r w:rsidRPr="00A65840">
              <w:rPr>
                <w:spacing w:val="-6"/>
              </w:rPr>
              <w:t xml:space="preserve"> </w:t>
            </w:r>
            <w:r w:rsidRPr="00A65840">
              <w:t>или</w:t>
            </w:r>
            <w:r w:rsidRPr="00A65840">
              <w:rPr>
                <w:spacing w:val="-5"/>
              </w:rPr>
              <w:t xml:space="preserve"> </w:t>
            </w:r>
            <w:r w:rsidRPr="00A65840">
              <w:rPr>
                <w:spacing w:val="-2"/>
              </w:rPr>
              <w:t>убыток»</w:t>
            </w:r>
          </w:p>
        </w:tc>
        <w:tc>
          <w:tcPr>
            <w:tcW w:w="852" w:type="dxa"/>
          </w:tcPr>
          <w:p w14:paraId="5E92FDF8" w14:textId="77777777" w:rsidR="003B3C72" w:rsidRPr="00A65840" w:rsidRDefault="00000000">
            <w:pPr>
              <w:pStyle w:val="TableParagraph"/>
              <w:spacing w:line="247" w:lineRule="exact"/>
              <w:ind w:left="107"/>
            </w:pPr>
            <w:r w:rsidRPr="00A65840">
              <w:rPr>
                <w:spacing w:val="-5"/>
              </w:rPr>
              <w:t>10</w:t>
            </w:r>
          </w:p>
        </w:tc>
        <w:tc>
          <w:tcPr>
            <w:tcW w:w="1274" w:type="dxa"/>
          </w:tcPr>
          <w:p w14:paraId="4825FB52" w14:textId="77777777" w:rsidR="003B3C72" w:rsidRPr="00A65840" w:rsidRDefault="00000000">
            <w:pPr>
              <w:pStyle w:val="TableParagraph"/>
              <w:spacing w:line="242" w:lineRule="auto"/>
              <w:ind w:left="105"/>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четверть</w:t>
            </w:r>
          </w:p>
        </w:tc>
        <w:tc>
          <w:tcPr>
            <w:tcW w:w="3085" w:type="dxa"/>
          </w:tcPr>
          <w:p w14:paraId="742745AA" w14:textId="77777777" w:rsidR="003B3C72" w:rsidRPr="00A65840" w:rsidRDefault="00000000">
            <w:pPr>
              <w:pStyle w:val="TableParagraph"/>
              <w:spacing w:line="247" w:lineRule="exact"/>
              <w:ind w:right="252"/>
              <w:jc w:val="right"/>
            </w:pPr>
            <w:r w:rsidRPr="00A65840">
              <w:t>Классные</w:t>
            </w:r>
            <w:r w:rsidRPr="00A65840">
              <w:rPr>
                <w:spacing w:val="-4"/>
              </w:rPr>
              <w:t xml:space="preserve"> </w:t>
            </w:r>
            <w:r w:rsidRPr="00A65840">
              <w:rPr>
                <w:spacing w:val="-2"/>
              </w:rPr>
              <w:t>руководители</w:t>
            </w:r>
          </w:p>
        </w:tc>
      </w:tr>
      <w:tr w:rsidR="003B3C72" w:rsidRPr="00A65840" w14:paraId="22B67059" w14:textId="77777777">
        <w:trPr>
          <w:trHeight w:val="2277"/>
        </w:trPr>
        <w:tc>
          <w:tcPr>
            <w:tcW w:w="4928" w:type="dxa"/>
          </w:tcPr>
          <w:p w14:paraId="563EBB46" w14:textId="77777777" w:rsidR="003B3C72" w:rsidRPr="00A65840" w:rsidRDefault="00000000">
            <w:pPr>
              <w:pStyle w:val="TableParagraph"/>
              <w:ind w:left="107"/>
            </w:pPr>
            <w:r w:rsidRPr="00A65840">
              <w:t>Антикоррупционное</w:t>
            </w:r>
            <w:r w:rsidRPr="00A65840">
              <w:rPr>
                <w:spacing w:val="-14"/>
              </w:rPr>
              <w:t xml:space="preserve"> </w:t>
            </w:r>
            <w:r w:rsidRPr="00A65840">
              <w:t>воспитание.</w:t>
            </w:r>
            <w:r w:rsidRPr="00A65840">
              <w:rPr>
                <w:spacing w:val="-14"/>
              </w:rPr>
              <w:t xml:space="preserve"> </w:t>
            </w:r>
            <w:r w:rsidRPr="00A65840">
              <w:t>Тематические классные часы. Уроки,дискуссии.</w:t>
            </w:r>
          </w:p>
          <w:p w14:paraId="3FA34D89" w14:textId="77777777" w:rsidR="003B3C72" w:rsidRPr="00A65840" w:rsidRDefault="00000000">
            <w:pPr>
              <w:pStyle w:val="TableParagraph"/>
              <w:spacing w:line="252" w:lineRule="exact"/>
              <w:ind w:left="107"/>
            </w:pPr>
            <w:r w:rsidRPr="00A65840">
              <w:t>«По</w:t>
            </w:r>
            <w:r w:rsidRPr="00A65840">
              <w:rPr>
                <w:spacing w:val="-4"/>
              </w:rPr>
              <w:t xml:space="preserve"> </w:t>
            </w:r>
            <w:r w:rsidRPr="00A65840">
              <w:t>законам</w:t>
            </w:r>
            <w:r w:rsidRPr="00A65840">
              <w:rPr>
                <w:spacing w:val="-3"/>
              </w:rPr>
              <w:t xml:space="preserve"> </w:t>
            </w:r>
            <w:r w:rsidRPr="00A65840">
              <w:rPr>
                <w:spacing w:val="-2"/>
              </w:rPr>
              <w:t>справедливости»</w:t>
            </w:r>
          </w:p>
          <w:p w14:paraId="76E26A31" w14:textId="77777777" w:rsidR="003B3C72" w:rsidRPr="00A65840" w:rsidRDefault="00000000">
            <w:pPr>
              <w:pStyle w:val="TableParagraph"/>
              <w:ind w:left="107"/>
            </w:pPr>
            <w:r w:rsidRPr="00A65840">
              <w:t>«Коррупционное</w:t>
            </w:r>
            <w:r w:rsidRPr="00A65840">
              <w:rPr>
                <w:spacing w:val="-14"/>
              </w:rPr>
              <w:t xml:space="preserve"> </w:t>
            </w:r>
            <w:r w:rsidRPr="00A65840">
              <w:t>поведение:</w:t>
            </w:r>
            <w:r w:rsidRPr="00A65840">
              <w:rPr>
                <w:spacing w:val="-14"/>
              </w:rPr>
              <w:t xml:space="preserve"> </w:t>
            </w:r>
            <w:r w:rsidRPr="00A65840">
              <w:t xml:space="preserve">возможные </w:t>
            </w:r>
            <w:r w:rsidRPr="00A65840">
              <w:rPr>
                <w:spacing w:val="-2"/>
              </w:rPr>
              <w:t>последствия»</w:t>
            </w:r>
          </w:p>
          <w:p w14:paraId="6710C971" w14:textId="77777777" w:rsidR="003B3C72" w:rsidRPr="00A65840" w:rsidRDefault="00000000">
            <w:pPr>
              <w:pStyle w:val="TableParagraph"/>
              <w:spacing w:line="252" w:lineRule="exact"/>
              <w:ind w:left="141"/>
            </w:pPr>
            <w:r w:rsidRPr="00A65840">
              <w:t>«Коррупционеры</w:t>
            </w:r>
            <w:r w:rsidRPr="00A65840">
              <w:rPr>
                <w:spacing w:val="-8"/>
              </w:rPr>
              <w:t xml:space="preserve"> </w:t>
            </w:r>
            <w:r w:rsidRPr="00A65840">
              <w:t>разрушают</w:t>
            </w:r>
            <w:r w:rsidRPr="00A65840">
              <w:rPr>
                <w:spacing w:val="-8"/>
              </w:rPr>
              <w:t xml:space="preserve"> </w:t>
            </w:r>
            <w:r w:rsidRPr="00A65840">
              <w:rPr>
                <w:spacing w:val="-2"/>
              </w:rPr>
              <w:t>страну»</w:t>
            </w:r>
          </w:p>
          <w:p w14:paraId="0A0CE6C5" w14:textId="77777777" w:rsidR="003B3C72" w:rsidRPr="00A65840" w:rsidRDefault="00000000">
            <w:pPr>
              <w:pStyle w:val="TableParagraph"/>
              <w:ind w:left="107" w:right="93"/>
            </w:pPr>
            <w:r w:rsidRPr="00A65840">
              <w:t>«Способна</w:t>
            </w:r>
            <w:r w:rsidRPr="00A65840">
              <w:rPr>
                <w:spacing w:val="-6"/>
              </w:rPr>
              <w:t xml:space="preserve"> </w:t>
            </w:r>
            <w:r w:rsidRPr="00A65840">
              <w:t>ли</w:t>
            </w:r>
            <w:r w:rsidRPr="00A65840">
              <w:rPr>
                <w:spacing w:val="-6"/>
              </w:rPr>
              <w:t xml:space="preserve"> </w:t>
            </w:r>
            <w:r w:rsidRPr="00A65840">
              <w:t>борьба</w:t>
            </w:r>
            <w:r w:rsidRPr="00A65840">
              <w:rPr>
                <w:spacing w:val="-6"/>
              </w:rPr>
              <w:t xml:space="preserve"> </w:t>
            </w:r>
            <w:r w:rsidRPr="00A65840">
              <w:t>с</w:t>
            </w:r>
            <w:r w:rsidRPr="00A65840">
              <w:rPr>
                <w:spacing w:val="-8"/>
              </w:rPr>
              <w:t xml:space="preserve"> </w:t>
            </w:r>
            <w:r w:rsidRPr="00A65840">
              <w:t>коррупцией</w:t>
            </w:r>
            <w:r w:rsidRPr="00A65840">
              <w:rPr>
                <w:spacing w:val="-7"/>
              </w:rPr>
              <w:t xml:space="preserve"> </w:t>
            </w:r>
            <w:r w:rsidRPr="00A65840">
              <w:t>изменить</w:t>
            </w:r>
            <w:r w:rsidRPr="00A65840">
              <w:rPr>
                <w:spacing w:val="-6"/>
              </w:rPr>
              <w:t xml:space="preserve"> </w:t>
            </w:r>
            <w:r w:rsidRPr="00A65840">
              <w:t>мир в лучшую сторону?»</w:t>
            </w:r>
          </w:p>
        </w:tc>
        <w:tc>
          <w:tcPr>
            <w:tcW w:w="852" w:type="dxa"/>
          </w:tcPr>
          <w:p w14:paraId="2BFDCA91" w14:textId="77777777" w:rsidR="003B3C72" w:rsidRPr="00A65840" w:rsidRDefault="00000000">
            <w:pPr>
              <w:pStyle w:val="TableParagraph"/>
              <w:spacing w:line="247" w:lineRule="exact"/>
              <w:ind w:left="107"/>
            </w:pPr>
            <w:r w:rsidRPr="00A65840">
              <w:t xml:space="preserve">1 </w:t>
            </w:r>
            <w:r w:rsidRPr="00A65840">
              <w:rPr>
                <w:spacing w:val="-10"/>
              </w:rPr>
              <w:t>0</w:t>
            </w:r>
          </w:p>
        </w:tc>
        <w:tc>
          <w:tcPr>
            <w:tcW w:w="1274" w:type="dxa"/>
          </w:tcPr>
          <w:p w14:paraId="4250DC97" w14:textId="77777777" w:rsidR="003B3C72" w:rsidRPr="00A65840" w:rsidRDefault="00000000">
            <w:pPr>
              <w:pStyle w:val="TableParagraph"/>
              <w:ind w:left="105"/>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четверть</w:t>
            </w:r>
          </w:p>
        </w:tc>
        <w:tc>
          <w:tcPr>
            <w:tcW w:w="3085" w:type="dxa"/>
          </w:tcPr>
          <w:p w14:paraId="332B645F" w14:textId="77777777" w:rsidR="003B3C72" w:rsidRPr="00A65840" w:rsidRDefault="00000000">
            <w:pPr>
              <w:pStyle w:val="TableParagraph"/>
              <w:spacing w:line="247" w:lineRule="exact"/>
              <w:ind w:right="252"/>
              <w:jc w:val="right"/>
            </w:pPr>
            <w:r w:rsidRPr="00A65840">
              <w:t>Классные</w:t>
            </w:r>
            <w:r w:rsidRPr="00A65840">
              <w:rPr>
                <w:spacing w:val="-4"/>
              </w:rPr>
              <w:t xml:space="preserve"> </w:t>
            </w:r>
            <w:r w:rsidRPr="00A65840">
              <w:rPr>
                <w:spacing w:val="-2"/>
              </w:rPr>
              <w:t>руководители</w:t>
            </w:r>
          </w:p>
        </w:tc>
      </w:tr>
      <w:tr w:rsidR="003B3C72" w:rsidRPr="00A65840" w14:paraId="75FD69E4" w14:textId="77777777">
        <w:trPr>
          <w:trHeight w:val="1264"/>
        </w:trPr>
        <w:tc>
          <w:tcPr>
            <w:tcW w:w="4928" w:type="dxa"/>
          </w:tcPr>
          <w:p w14:paraId="4C00C605" w14:textId="77777777" w:rsidR="003B3C72" w:rsidRPr="00A65840" w:rsidRDefault="00000000">
            <w:pPr>
              <w:pStyle w:val="TableParagraph"/>
              <w:ind w:left="107"/>
            </w:pPr>
            <w:r w:rsidRPr="00A65840">
              <w:t>Участие в акции «Я выбираю спорт</w:t>
            </w:r>
            <w:r w:rsidRPr="00A65840">
              <w:rPr>
                <w:spacing w:val="40"/>
              </w:rPr>
              <w:t xml:space="preserve"> </w:t>
            </w:r>
            <w:r w:rsidRPr="00A65840">
              <w:t>как альтернативу</w:t>
            </w:r>
            <w:r w:rsidRPr="00A65840">
              <w:rPr>
                <w:spacing w:val="-10"/>
              </w:rPr>
              <w:t xml:space="preserve"> </w:t>
            </w:r>
            <w:r w:rsidRPr="00A65840">
              <w:t>пагубным</w:t>
            </w:r>
            <w:r w:rsidRPr="00A65840">
              <w:rPr>
                <w:spacing w:val="-7"/>
              </w:rPr>
              <w:t xml:space="preserve"> </w:t>
            </w:r>
            <w:r w:rsidRPr="00A65840">
              <w:t>привычкам».</w:t>
            </w:r>
            <w:r w:rsidRPr="00A65840">
              <w:rPr>
                <w:spacing w:val="-7"/>
              </w:rPr>
              <w:t xml:space="preserve"> </w:t>
            </w:r>
            <w:r w:rsidRPr="00A65840">
              <w:t>В</w:t>
            </w:r>
            <w:r w:rsidRPr="00A65840">
              <w:rPr>
                <w:spacing w:val="-8"/>
              </w:rPr>
              <w:t xml:space="preserve"> </w:t>
            </w:r>
            <w:r w:rsidRPr="00A65840">
              <w:t>том</w:t>
            </w:r>
            <w:r w:rsidRPr="00A65840">
              <w:rPr>
                <w:spacing w:val="-8"/>
              </w:rPr>
              <w:t xml:space="preserve"> </w:t>
            </w:r>
            <w:r w:rsidRPr="00A65840">
              <w:t xml:space="preserve">числе </w:t>
            </w:r>
            <w:r w:rsidRPr="00A65840">
              <w:rPr>
                <w:spacing w:val="-2"/>
              </w:rPr>
              <w:t>дистанционно.</w:t>
            </w:r>
          </w:p>
        </w:tc>
        <w:tc>
          <w:tcPr>
            <w:tcW w:w="852" w:type="dxa"/>
          </w:tcPr>
          <w:p w14:paraId="54B996CA" w14:textId="77777777" w:rsidR="003B3C72" w:rsidRPr="00A65840" w:rsidRDefault="00000000">
            <w:pPr>
              <w:pStyle w:val="TableParagraph"/>
              <w:spacing w:line="247" w:lineRule="exact"/>
              <w:ind w:left="107"/>
            </w:pPr>
            <w:r w:rsidRPr="00A65840">
              <w:rPr>
                <w:spacing w:val="-5"/>
              </w:rPr>
              <w:t>10</w:t>
            </w:r>
          </w:p>
          <w:p w14:paraId="6EDAAF94" w14:textId="77777777" w:rsidR="003B3C72" w:rsidRPr="00A65840" w:rsidRDefault="003B3C72">
            <w:pPr>
              <w:pStyle w:val="TableParagraph"/>
              <w:rPr>
                <w:b/>
                <w:i/>
              </w:rPr>
            </w:pPr>
          </w:p>
          <w:p w14:paraId="568EA5B1" w14:textId="77777777" w:rsidR="003B3C72" w:rsidRPr="00A65840" w:rsidRDefault="00000000">
            <w:pPr>
              <w:pStyle w:val="TableParagraph"/>
              <w:ind w:right="-173"/>
              <w:jc w:val="right"/>
            </w:pPr>
            <w:r w:rsidRPr="00A65840">
              <w:rPr>
                <w:spacing w:val="-5"/>
              </w:rPr>
              <w:t>ла</w:t>
            </w:r>
          </w:p>
        </w:tc>
        <w:tc>
          <w:tcPr>
            <w:tcW w:w="1274" w:type="dxa"/>
          </w:tcPr>
          <w:p w14:paraId="39776AEA" w14:textId="77777777" w:rsidR="003B3C72" w:rsidRPr="00A65840" w:rsidRDefault="00000000">
            <w:pPr>
              <w:pStyle w:val="TableParagraph"/>
              <w:ind w:left="-13" w:firstLine="170"/>
            </w:pPr>
            <w:r w:rsidRPr="00A65840">
              <w:t>Октябрь</w:t>
            </w:r>
            <w:r w:rsidRPr="00A65840">
              <w:rPr>
                <w:spacing w:val="-14"/>
              </w:rPr>
              <w:t xml:space="preserve"> </w:t>
            </w:r>
            <w:r w:rsidRPr="00A65840">
              <w:t>– ноябрь (по</w:t>
            </w:r>
          </w:p>
          <w:p w14:paraId="354D7743" w14:textId="056F2A15" w:rsidR="003B3C72" w:rsidRPr="00A65840" w:rsidRDefault="00000000">
            <w:pPr>
              <w:pStyle w:val="TableParagraph"/>
              <w:ind w:left="158"/>
            </w:pPr>
            <w:r w:rsidRPr="00A65840">
              <w:t>ну</w:t>
            </w:r>
            <w:r w:rsidRPr="00A65840">
              <w:rPr>
                <w:spacing w:val="-3"/>
              </w:rPr>
              <w:t xml:space="preserve"> </w:t>
            </w:r>
            <w:r w:rsidR="00CA4F3C">
              <w:rPr>
                <w:spacing w:val="-2"/>
              </w:rPr>
              <w:t>Лицея</w:t>
            </w:r>
            <w:r w:rsidRPr="00A65840">
              <w:rPr>
                <w:spacing w:val="-2"/>
              </w:rPr>
              <w:t>)</w:t>
            </w:r>
          </w:p>
        </w:tc>
        <w:tc>
          <w:tcPr>
            <w:tcW w:w="3085" w:type="dxa"/>
          </w:tcPr>
          <w:p w14:paraId="77E52086" w14:textId="77777777" w:rsidR="003B3C72" w:rsidRPr="00A65840" w:rsidRDefault="00000000">
            <w:pPr>
              <w:pStyle w:val="TableParagraph"/>
              <w:ind w:left="564" w:firstLine="45"/>
            </w:pPr>
            <w:r w:rsidRPr="00A65840">
              <w:t>Зам.</w:t>
            </w:r>
            <w:r w:rsidRPr="00A65840">
              <w:rPr>
                <w:spacing w:val="-9"/>
              </w:rPr>
              <w:t xml:space="preserve"> </w:t>
            </w:r>
            <w:r w:rsidRPr="00A65840">
              <w:t>директора</w:t>
            </w:r>
            <w:r w:rsidRPr="00A65840">
              <w:rPr>
                <w:spacing w:val="-9"/>
              </w:rPr>
              <w:t xml:space="preserve"> </w:t>
            </w:r>
            <w:r w:rsidRPr="00A65840">
              <w:t>по</w:t>
            </w:r>
            <w:r w:rsidRPr="00A65840">
              <w:rPr>
                <w:spacing w:val="-9"/>
              </w:rPr>
              <w:t xml:space="preserve"> </w:t>
            </w:r>
            <w:r w:rsidRPr="00A65840">
              <w:t>ВР</w:t>
            </w:r>
            <w:r w:rsidRPr="00A65840">
              <w:rPr>
                <w:spacing w:val="-9"/>
              </w:rPr>
              <w:t xml:space="preserve"> </w:t>
            </w:r>
            <w:r w:rsidRPr="00A65840">
              <w:t>- председатель Совета</w:t>
            </w:r>
          </w:p>
          <w:p w14:paraId="2C1DB70E" w14:textId="77777777" w:rsidR="003B3C72" w:rsidRPr="00A65840" w:rsidRDefault="00000000">
            <w:pPr>
              <w:pStyle w:val="TableParagraph"/>
              <w:spacing w:line="252" w:lineRule="exact"/>
              <w:ind w:left="819"/>
            </w:pPr>
            <w:r w:rsidRPr="00A65840">
              <w:rPr>
                <w:spacing w:val="-2"/>
              </w:rPr>
              <w:t>Профилактики,</w:t>
            </w:r>
          </w:p>
          <w:p w14:paraId="0B047007" w14:textId="77777777" w:rsidR="003B3C72" w:rsidRPr="00A65840" w:rsidRDefault="00000000">
            <w:pPr>
              <w:pStyle w:val="TableParagraph"/>
              <w:spacing w:line="252" w:lineRule="exact"/>
              <w:ind w:left="442"/>
            </w:pPr>
            <w:r w:rsidRPr="00A65840">
              <w:t>кл.</w:t>
            </w:r>
            <w:r w:rsidRPr="00A65840">
              <w:rPr>
                <w:spacing w:val="-5"/>
              </w:rPr>
              <w:t xml:space="preserve"> </w:t>
            </w:r>
            <w:r w:rsidRPr="00A65840">
              <w:t>руководители,</w:t>
            </w:r>
            <w:r w:rsidRPr="00A65840">
              <w:rPr>
                <w:spacing w:val="-4"/>
              </w:rPr>
              <w:t xml:space="preserve"> </w:t>
            </w:r>
            <w:r w:rsidRPr="00A65840">
              <w:rPr>
                <w:spacing w:val="-2"/>
              </w:rPr>
              <w:t>учителя</w:t>
            </w:r>
          </w:p>
          <w:p w14:paraId="444A6B26" w14:textId="77777777" w:rsidR="003B3C72" w:rsidRPr="00A65840" w:rsidRDefault="00000000">
            <w:pPr>
              <w:pStyle w:val="TableParagraph"/>
              <w:spacing w:line="240" w:lineRule="exact"/>
              <w:ind w:left="10"/>
              <w:jc w:val="center"/>
            </w:pPr>
            <w:r w:rsidRPr="00A65840">
              <w:rPr>
                <w:spacing w:val="-5"/>
              </w:rPr>
              <w:t>ФК</w:t>
            </w:r>
          </w:p>
        </w:tc>
      </w:tr>
      <w:tr w:rsidR="003B3C72" w:rsidRPr="00A65840" w14:paraId="0C8616B7" w14:textId="77777777">
        <w:trPr>
          <w:trHeight w:val="506"/>
        </w:trPr>
        <w:tc>
          <w:tcPr>
            <w:tcW w:w="4928" w:type="dxa"/>
          </w:tcPr>
          <w:p w14:paraId="15D44EE9" w14:textId="77777777" w:rsidR="003B3C72" w:rsidRPr="00A65840" w:rsidRDefault="00000000">
            <w:pPr>
              <w:pStyle w:val="TableParagraph"/>
              <w:spacing w:line="247" w:lineRule="exact"/>
              <w:ind w:left="391"/>
            </w:pPr>
            <w:r w:rsidRPr="00A65840">
              <w:t>Контроль</w:t>
            </w:r>
            <w:r w:rsidRPr="00A65840">
              <w:rPr>
                <w:spacing w:val="44"/>
              </w:rPr>
              <w:t xml:space="preserve"> </w:t>
            </w:r>
            <w:r w:rsidRPr="00A65840">
              <w:t>посещаемости</w:t>
            </w:r>
            <w:r w:rsidRPr="00A65840">
              <w:rPr>
                <w:spacing w:val="-9"/>
              </w:rPr>
              <w:t xml:space="preserve"> </w:t>
            </w:r>
            <w:r w:rsidRPr="00A65840">
              <w:rPr>
                <w:spacing w:val="-2"/>
              </w:rPr>
              <w:t>уроков.</w:t>
            </w:r>
          </w:p>
        </w:tc>
        <w:tc>
          <w:tcPr>
            <w:tcW w:w="852" w:type="dxa"/>
          </w:tcPr>
          <w:p w14:paraId="0CE3F685" w14:textId="77777777" w:rsidR="003B3C72" w:rsidRPr="00A65840" w:rsidRDefault="00000000">
            <w:pPr>
              <w:pStyle w:val="TableParagraph"/>
              <w:spacing w:line="247" w:lineRule="exact"/>
              <w:ind w:left="107"/>
            </w:pPr>
            <w:r w:rsidRPr="00A65840">
              <w:rPr>
                <w:spacing w:val="-5"/>
              </w:rPr>
              <w:t>10</w:t>
            </w:r>
          </w:p>
        </w:tc>
        <w:tc>
          <w:tcPr>
            <w:tcW w:w="1274" w:type="dxa"/>
          </w:tcPr>
          <w:p w14:paraId="207516CC" w14:textId="77777777" w:rsidR="003B3C72" w:rsidRPr="00A65840" w:rsidRDefault="00000000">
            <w:pPr>
              <w:pStyle w:val="TableParagraph"/>
              <w:spacing w:line="246" w:lineRule="exact"/>
              <w:ind w:right="180"/>
              <w:jc w:val="right"/>
            </w:pPr>
            <w:r w:rsidRPr="00A65840">
              <w:t>в</w:t>
            </w:r>
            <w:r w:rsidRPr="00A65840">
              <w:rPr>
                <w:spacing w:val="-1"/>
              </w:rPr>
              <w:t xml:space="preserve"> </w:t>
            </w:r>
            <w:r w:rsidRPr="00A65840">
              <w:rPr>
                <w:spacing w:val="-2"/>
              </w:rPr>
              <w:t>течение</w:t>
            </w:r>
          </w:p>
          <w:p w14:paraId="46F858B7" w14:textId="77777777" w:rsidR="003B3C72" w:rsidRPr="00A65840" w:rsidRDefault="00000000">
            <w:pPr>
              <w:pStyle w:val="TableParagraph"/>
              <w:spacing w:line="240" w:lineRule="exact"/>
              <w:ind w:right="105"/>
              <w:jc w:val="right"/>
            </w:pPr>
            <w:r w:rsidRPr="00A65840">
              <w:t>ебного</w:t>
            </w:r>
            <w:r w:rsidRPr="00A65840">
              <w:rPr>
                <w:spacing w:val="-2"/>
              </w:rPr>
              <w:t xml:space="preserve"> </w:t>
            </w:r>
            <w:r w:rsidRPr="00A65840">
              <w:rPr>
                <w:spacing w:val="-4"/>
              </w:rPr>
              <w:t>года</w:t>
            </w:r>
          </w:p>
        </w:tc>
        <w:tc>
          <w:tcPr>
            <w:tcW w:w="3085" w:type="dxa"/>
          </w:tcPr>
          <w:p w14:paraId="40703EB2" w14:textId="77777777" w:rsidR="003B3C72" w:rsidRPr="00A65840" w:rsidRDefault="00000000">
            <w:pPr>
              <w:pStyle w:val="TableParagraph"/>
              <w:spacing w:line="246" w:lineRule="exact"/>
              <w:ind w:left="293"/>
              <w:jc w:val="center"/>
            </w:pPr>
            <w:r w:rsidRPr="00A65840">
              <w:t>Классные</w:t>
            </w:r>
            <w:r w:rsidRPr="00A65840">
              <w:rPr>
                <w:spacing w:val="-4"/>
              </w:rPr>
              <w:t xml:space="preserve"> </w:t>
            </w:r>
            <w:r w:rsidRPr="00A65840">
              <w:rPr>
                <w:spacing w:val="-2"/>
              </w:rPr>
              <w:t>руководители</w:t>
            </w:r>
          </w:p>
          <w:p w14:paraId="2D2200D1" w14:textId="77777777" w:rsidR="003B3C72" w:rsidRPr="00A65840" w:rsidRDefault="00000000">
            <w:pPr>
              <w:pStyle w:val="TableParagraph"/>
              <w:spacing w:line="240" w:lineRule="exact"/>
              <w:ind w:left="293" w:right="3"/>
              <w:jc w:val="center"/>
            </w:pPr>
            <w:r w:rsidRPr="00A65840">
              <w:t>Дежурный</w:t>
            </w:r>
            <w:r w:rsidRPr="00A65840">
              <w:rPr>
                <w:spacing w:val="-6"/>
              </w:rPr>
              <w:t xml:space="preserve"> </w:t>
            </w:r>
            <w:r w:rsidRPr="00A65840">
              <w:rPr>
                <w:spacing w:val="-2"/>
              </w:rPr>
              <w:t>администратор.</w:t>
            </w:r>
          </w:p>
        </w:tc>
      </w:tr>
      <w:tr w:rsidR="003B3C72" w:rsidRPr="00A65840" w14:paraId="296E627D" w14:textId="77777777">
        <w:trPr>
          <w:trHeight w:val="251"/>
        </w:trPr>
        <w:tc>
          <w:tcPr>
            <w:tcW w:w="10139" w:type="dxa"/>
            <w:gridSpan w:val="4"/>
          </w:tcPr>
          <w:p w14:paraId="0F221438" w14:textId="77777777" w:rsidR="003B3C72" w:rsidRPr="00A65840" w:rsidRDefault="00000000">
            <w:pPr>
              <w:pStyle w:val="TableParagraph"/>
              <w:spacing w:line="232" w:lineRule="exact"/>
              <w:ind w:left="700" w:right="694"/>
              <w:jc w:val="center"/>
              <w:rPr>
                <w:b/>
              </w:rPr>
            </w:pPr>
            <w:r w:rsidRPr="00A65840">
              <w:rPr>
                <w:b/>
              </w:rPr>
              <w:t>Безопасность</w:t>
            </w:r>
            <w:r w:rsidRPr="00A65840">
              <w:rPr>
                <w:b/>
                <w:spacing w:val="-9"/>
              </w:rPr>
              <w:t xml:space="preserve"> </w:t>
            </w:r>
            <w:r w:rsidRPr="00A65840">
              <w:rPr>
                <w:b/>
                <w:spacing w:val="-2"/>
              </w:rPr>
              <w:t>жизнедеятельности</w:t>
            </w:r>
          </w:p>
        </w:tc>
      </w:tr>
      <w:tr w:rsidR="003B3C72" w:rsidRPr="00A65840" w14:paraId="2A3E7118" w14:textId="77777777">
        <w:trPr>
          <w:trHeight w:val="506"/>
        </w:trPr>
        <w:tc>
          <w:tcPr>
            <w:tcW w:w="4928" w:type="dxa"/>
          </w:tcPr>
          <w:p w14:paraId="0AC52D74" w14:textId="77777777" w:rsidR="003B3C72" w:rsidRPr="00A65840" w:rsidRDefault="00000000">
            <w:pPr>
              <w:pStyle w:val="TableParagraph"/>
              <w:spacing w:line="252" w:lineRule="exact"/>
              <w:ind w:left="107" w:right="165"/>
            </w:pPr>
            <w:r w:rsidRPr="00A65840">
              <w:t>Всероссийский</w:t>
            </w:r>
            <w:r w:rsidRPr="00A65840">
              <w:rPr>
                <w:spacing w:val="-10"/>
              </w:rPr>
              <w:t xml:space="preserve"> </w:t>
            </w:r>
            <w:r w:rsidRPr="00A65840">
              <w:t>открытый</w:t>
            </w:r>
            <w:r w:rsidRPr="00A65840">
              <w:rPr>
                <w:spacing w:val="-9"/>
              </w:rPr>
              <w:t xml:space="preserve"> </w:t>
            </w:r>
            <w:r w:rsidRPr="00A65840">
              <w:t>урок</w:t>
            </w:r>
            <w:r w:rsidRPr="00A65840">
              <w:rPr>
                <w:spacing w:val="-9"/>
              </w:rPr>
              <w:t xml:space="preserve"> </w:t>
            </w:r>
            <w:r w:rsidRPr="00A65840">
              <w:t>по</w:t>
            </w:r>
            <w:r w:rsidRPr="00A65840">
              <w:rPr>
                <w:spacing w:val="-9"/>
              </w:rPr>
              <w:t xml:space="preserve"> </w:t>
            </w:r>
            <w:r w:rsidRPr="00A65840">
              <w:t>основам безопасности жизнедеятельности</w:t>
            </w:r>
          </w:p>
        </w:tc>
        <w:tc>
          <w:tcPr>
            <w:tcW w:w="852" w:type="dxa"/>
          </w:tcPr>
          <w:p w14:paraId="496D7F07" w14:textId="77777777" w:rsidR="003B3C72" w:rsidRPr="00A65840" w:rsidRDefault="00000000">
            <w:pPr>
              <w:pStyle w:val="TableParagraph"/>
              <w:spacing w:line="249" w:lineRule="exact"/>
              <w:ind w:left="107"/>
            </w:pPr>
            <w:r w:rsidRPr="00A65840">
              <w:rPr>
                <w:spacing w:val="-5"/>
              </w:rPr>
              <w:t>10</w:t>
            </w:r>
          </w:p>
        </w:tc>
        <w:tc>
          <w:tcPr>
            <w:tcW w:w="1274" w:type="dxa"/>
          </w:tcPr>
          <w:p w14:paraId="08AEF8C0" w14:textId="77777777" w:rsidR="003B3C72" w:rsidRPr="00A65840" w:rsidRDefault="00000000">
            <w:pPr>
              <w:pStyle w:val="TableParagraph"/>
              <w:spacing w:line="249" w:lineRule="exact"/>
              <w:ind w:left="105"/>
            </w:pPr>
            <w:r w:rsidRPr="00A65840">
              <w:t xml:space="preserve">1 </w:t>
            </w:r>
            <w:r w:rsidRPr="00A65840">
              <w:rPr>
                <w:spacing w:val="-2"/>
              </w:rPr>
              <w:t>сентября</w:t>
            </w:r>
          </w:p>
        </w:tc>
        <w:tc>
          <w:tcPr>
            <w:tcW w:w="3085" w:type="dxa"/>
          </w:tcPr>
          <w:p w14:paraId="3B89A2FC" w14:textId="77777777" w:rsidR="003B3C72" w:rsidRPr="00A65840" w:rsidRDefault="00000000">
            <w:pPr>
              <w:pStyle w:val="TableParagraph"/>
              <w:spacing w:line="252" w:lineRule="exact"/>
              <w:ind w:left="108" w:right="731"/>
            </w:pPr>
            <w:r w:rsidRPr="00A65840">
              <w:t>зам. директора по ВР, классные</w:t>
            </w:r>
            <w:r w:rsidRPr="00A65840">
              <w:rPr>
                <w:spacing w:val="-14"/>
              </w:rPr>
              <w:t xml:space="preserve"> </w:t>
            </w:r>
            <w:r w:rsidRPr="00A65840">
              <w:t>руководители</w:t>
            </w:r>
          </w:p>
        </w:tc>
      </w:tr>
      <w:tr w:rsidR="003B3C72" w:rsidRPr="00A65840" w14:paraId="718C11BF" w14:textId="77777777">
        <w:trPr>
          <w:trHeight w:val="1012"/>
        </w:trPr>
        <w:tc>
          <w:tcPr>
            <w:tcW w:w="4928" w:type="dxa"/>
          </w:tcPr>
          <w:p w14:paraId="38856D80" w14:textId="77777777" w:rsidR="003B3C72" w:rsidRPr="00A65840" w:rsidRDefault="00000000">
            <w:pPr>
              <w:pStyle w:val="TableParagraph"/>
              <w:spacing w:line="247" w:lineRule="exact"/>
              <w:ind w:left="107"/>
            </w:pPr>
            <w:r w:rsidRPr="00A65840">
              <w:t>Мероприятия</w:t>
            </w:r>
            <w:r w:rsidRPr="00A65840">
              <w:rPr>
                <w:spacing w:val="-9"/>
              </w:rPr>
              <w:t xml:space="preserve"> </w:t>
            </w:r>
            <w:r w:rsidRPr="00A65840">
              <w:t>месячников</w:t>
            </w:r>
            <w:r w:rsidRPr="00A65840">
              <w:rPr>
                <w:spacing w:val="-9"/>
              </w:rPr>
              <w:t xml:space="preserve"> </w:t>
            </w:r>
            <w:r w:rsidRPr="00A65840">
              <w:t>безопасности</w:t>
            </w:r>
            <w:r w:rsidRPr="00A65840">
              <w:rPr>
                <w:spacing w:val="-8"/>
              </w:rPr>
              <w:t xml:space="preserve"> </w:t>
            </w:r>
            <w:r w:rsidRPr="00A65840">
              <w:rPr>
                <w:spacing w:val="-5"/>
              </w:rPr>
              <w:t>(по</w:t>
            </w:r>
          </w:p>
          <w:p w14:paraId="71C6A1C9" w14:textId="77777777" w:rsidR="003B3C72" w:rsidRPr="00A65840" w:rsidRDefault="00000000">
            <w:pPr>
              <w:pStyle w:val="TableParagraph"/>
              <w:spacing w:before="1"/>
              <w:ind w:left="107"/>
            </w:pPr>
            <w:r w:rsidRPr="00A65840">
              <w:t>профилактике</w:t>
            </w:r>
            <w:r w:rsidRPr="00A65840">
              <w:rPr>
                <w:spacing w:val="-14"/>
              </w:rPr>
              <w:t xml:space="preserve"> </w:t>
            </w:r>
            <w:r w:rsidRPr="00A65840">
              <w:t>детского</w:t>
            </w:r>
            <w:r w:rsidRPr="00A65840">
              <w:rPr>
                <w:spacing w:val="-14"/>
              </w:rPr>
              <w:t xml:space="preserve"> </w:t>
            </w:r>
            <w:r w:rsidRPr="00A65840">
              <w:t>дорожно-транспортного травматизма, пожарной безопасности,</w:t>
            </w:r>
          </w:p>
          <w:p w14:paraId="6C399780" w14:textId="77777777" w:rsidR="003B3C72" w:rsidRPr="00A65840" w:rsidRDefault="00000000">
            <w:pPr>
              <w:pStyle w:val="TableParagraph"/>
              <w:spacing w:before="1" w:line="238" w:lineRule="exact"/>
              <w:ind w:left="107"/>
            </w:pPr>
            <w:r w:rsidRPr="00A65840">
              <w:rPr>
                <w:spacing w:val="-2"/>
              </w:rPr>
              <w:t>информационной</w:t>
            </w:r>
            <w:r w:rsidRPr="00A65840">
              <w:rPr>
                <w:spacing w:val="10"/>
              </w:rPr>
              <w:t xml:space="preserve"> </w:t>
            </w:r>
            <w:r w:rsidRPr="00A65840">
              <w:rPr>
                <w:spacing w:val="-2"/>
              </w:rPr>
              <w:t>безопасности)</w:t>
            </w:r>
          </w:p>
        </w:tc>
        <w:tc>
          <w:tcPr>
            <w:tcW w:w="852" w:type="dxa"/>
          </w:tcPr>
          <w:p w14:paraId="7875F086" w14:textId="77777777" w:rsidR="003B3C72" w:rsidRPr="00A65840" w:rsidRDefault="00000000">
            <w:pPr>
              <w:pStyle w:val="TableParagraph"/>
              <w:spacing w:line="247" w:lineRule="exact"/>
              <w:ind w:left="107"/>
            </w:pPr>
            <w:r w:rsidRPr="00A65840">
              <w:rPr>
                <w:spacing w:val="-5"/>
              </w:rPr>
              <w:t>10</w:t>
            </w:r>
          </w:p>
        </w:tc>
        <w:tc>
          <w:tcPr>
            <w:tcW w:w="1274" w:type="dxa"/>
          </w:tcPr>
          <w:p w14:paraId="5F993B97" w14:textId="77777777" w:rsidR="003B3C72" w:rsidRPr="00A65840" w:rsidRDefault="00000000">
            <w:pPr>
              <w:pStyle w:val="TableParagraph"/>
              <w:spacing w:line="242" w:lineRule="auto"/>
              <w:ind w:left="105" w:right="93"/>
            </w:pPr>
            <w:r w:rsidRPr="00A65840">
              <w:rPr>
                <w:spacing w:val="-2"/>
              </w:rPr>
              <w:t xml:space="preserve">ежемесячн </w:t>
            </w:r>
            <w:r w:rsidRPr="00A65840">
              <w:rPr>
                <w:spacing w:val="-10"/>
              </w:rPr>
              <w:t>о</w:t>
            </w:r>
          </w:p>
        </w:tc>
        <w:tc>
          <w:tcPr>
            <w:tcW w:w="3085" w:type="dxa"/>
          </w:tcPr>
          <w:p w14:paraId="148FF3E3" w14:textId="77777777" w:rsidR="003B3C72" w:rsidRPr="00A65840" w:rsidRDefault="00000000">
            <w:pPr>
              <w:pStyle w:val="TableParagraph"/>
              <w:spacing w:line="242" w:lineRule="auto"/>
              <w:ind w:left="108" w:right="731"/>
            </w:pPr>
            <w:r w:rsidRPr="00A65840">
              <w:t>зам. директора по ВР, классные</w:t>
            </w:r>
            <w:r w:rsidRPr="00A65840">
              <w:rPr>
                <w:spacing w:val="-14"/>
              </w:rPr>
              <w:t xml:space="preserve"> </w:t>
            </w:r>
            <w:r w:rsidRPr="00A65840">
              <w:t>руководители</w:t>
            </w:r>
          </w:p>
        </w:tc>
      </w:tr>
      <w:tr w:rsidR="003B3C72" w:rsidRPr="00A65840" w14:paraId="34D0FBEB" w14:textId="77777777">
        <w:trPr>
          <w:trHeight w:val="760"/>
        </w:trPr>
        <w:tc>
          <w:tcPr>
            <w:tcW w:w="4928" w:type="dxa"/>
          </w:tcPr>
          <w:p w14:paraId="2591B4C4" w14:textId="77777777" w:rsidR="003B3C72" w:rsidRPr="00A65840" w:rsidRDefault="00000000">
            <w:pPr>
              <w:pStyle w:val="TableParagraph"/>
              <w:spacing w:line="247" w:lineRule="exact"/>
              <w:ind w:left="107"/>
            </w:pPr>
            <w:r w:rsidRPr="00A65840">
              <w:t>Мероприятие</w:t>
            </w:r>
            <w:r w:rsidRPr="00A65840">
              <w:rPr>
                <w:spacing w:val="-4"/>
              </w:rPr>
              <w:t xml:space="preserve"> </w:t>
            </w:r>
            <w:r w:rsidRPr="00A65840">
              <w:t>«Когда</w:t>
            </w:r>
            <w:r w:rsidRPr="00A65840">
              <w:rPr>
                <w:spacing w:val="-4"/>
              </w:rPr>
              <w:t xml:space="preserve"> </w:t>
            </w:r>
            <w:r w:rsidRPr="00A65840">
              <w:t>мы</w:t>
            </w:r>
            <w:r w:rsidRPr="00A65840">
              <w:rPr>
                <w:spacing w:val="-7"/>
              </w:rPr>
              <w:t xml:space="preserve"> </w:t>
            </w:r>
            <w:r w:rsidRPr="00A65840">
              <w:t>вместе</w:t>
            </w:r>
            <w:r w:rsidRPr="00A65840">
              <w:rPr>
                <w:spacing w:val="-3"/>
              </w:rPr>
              <w:t xml:space="preserve"> </w:t>
            </w:r>
            <w:r w:rsidRPr="00A65840">
              <w:t>-</w:t>
            </w:r>
            <w:r w:rsidRPr="00A65840">
              <w:rPr>
                <w:spacing w:val="-7"/>
              </w:rPr>
              <w:t xml:space="preserve"> </w:t>
            </w:r>
            <w:r w:rsidRPr="00A65840">
              <w:rPr>
                <w:spacing w:val="-5"/>
              </w:rPr>
              <w:t>мы</w:t>
            </w:r>
          </w:p>
          <w:p w14:paraId="61D077BA" w14:textId="77777777" w:rsidR="003B3C72" w:rsidRPr="00A65840" w:rsidRDefault="00000000">
            <w:pPr>
              <w:pStyle w:val="TableParagraph"/>
              <w:spacing w:line="252" w:lineRule="exact"/>
              <w:ind w:left="107"/>
            </w:pPr>
            <w:r w:rsidRPr="00A65840">
              <w:t>непобедимы»</w:t>
            </w:r>
            <w:r w:rsidRPr="00A65840">
              <w:rPr>
                <w:spacing w:val="-14"/>
              </w:rPr>
              <w:t xml:space="preserve"> </w:t>
            </w:r>
            <w:r w:rsidRPr="00A65840">
              <w:t>(профилактика</w:t>
            </w:r>
            <w:r w:rsidRPr="00A65840">
              <w:rPr>
                <w:spacing w:val="-10"/>
              </w:rPr>
              <w:t xml:space="preserve"> </w:t>
            </w:r>
            <w:r w:rsidRPr="00A65840">
              <w:t>экстремизма</w:t>
            </w:r>
            <w:r w:rsidRPr="00A65840">
              <w:rPr>
                <w:spacing w:val="-10"/>
              </w:rPr>
              <w:t xml:space="preserve"> </w:t>
            </w:r>
            <w:r w:rsidRPr="00A65840">
              <w:t xml:space="preserve">и </w:t>
            </w:r>
            <w:r w:rsidRPr="00A65840">
              <w:rPr>
                <w:spacing w:val="-2"/>
              </w:rPr>
              <w:t>терроризма)</w:t>
            </w:r>
          </w:p>
        </w:tc>
        <w:tc>
          <w:tcPr>
            <w:tcW w:w="852" w:type="dxa"/>
          </w:tcPr>
          <w:p w14:paraId="158E0113" w14:textId="77777777" w:rsidR="003B3C72" w:rsidRPr="00A65840" w:rsidRDefault="00000000">
            <w:pPr>
              <w:pStyle w:val="TableParagraph"/>
              <w:spacing w:line="247" w:lineRule="exact"/>
              <w:ind w:left="107"/>
            </w:pPr>
            <w:r w:rsidRPr="00A65840">
              <w:rPr>
                <w:spacing w:val="-5"/>
              </w:rPr>
              <w:t>10</w:t>
            </w:r>
          </w:p>
        </w:tc>
        <w:tc>
          <w:tcPr>
            <w:tcW w:w="1274" w:type="dxa"/>
          </w:tcPr>
          <w:p w14:paraId="03CBFBF7" w14:textId="77777777" w:rsidR="003B3C72" w:rsidRPr="00A65840" w:rsidRDefault="00000000">
            <w:pPr>
              <w:pStyle w:val="TableParagraph"/>
              <w:spacing w:line="247" w:lineRule="exact"/>
              <w:ind w:left="105"/>
            </w:pPr>
            <w:r w:rsidRPr="00A65840">
              <w:rPr>
                <w:spacing w:val="-2"/>
              </w:rPr>
              <w:t>сентябрь</w:t>
            </w:r>
          </w:p>
        </w:tc>
        <w:tc>
          <w:tcPr>
            <w:tcW w:w="3085" w:type="dxa"/>
          </w:tcPr>
          <w:p w14:paraId="438DDFD6" w14:textId="77777777" w:rsidR="003B3C72" w:rsidRPr="00A65840" w:rsidRDefault="00000000">
            <w:pPr>
              <w:pStyle w:val="TableParagraph"/>
              <w:spacing w:line="242" w:lineRule="auto"/>
              <w:ind w:left="108" w:right="731"/>
            </w:pPr>
            <w:r w:rsidRPr="00A65840">
              <w:t>зам. директора по ВР, классные</w:t>
            </w:r>
            <w:r w:rsidRPr="00A65840">
              <w:rPr>
                <w:spacing w:val="-14"/>
              </w:rPr>
              <w:t xml:space="preserve"> </w:t>
            </w:r>
            <w:r w:rsidRPr="00A65840">
              <w:t>руководители</w:t>
            </w:r>
          </w:p>
        </w:tc>
      </w:tr>
      <w:tr w:rsidR="003B3C72" w:rsidRPr="00A65840" w14:paraId="59EA004A" w14:textId="77777777">
        <w:trPr>
          <w:trHeight w:val="758"/>
        </w:trPr>
        <w:tc>
          <w:tcPr>
            <w:tcW w:w="4928" w:type="dxa"/>
          </w:tcPr>
          <w:p w14:paraId="505D44C8" w14:textId="77777777" w:rsidR="003B3C72" w:rsidRPr="00A65840" w:rsidRDefault="00000000">
            <w:pPr>
              <w:pStyle w:val="TableParagraph"/>
              <w:ind w:left="107"/>
            </w:pPr>
            <w:r w:rsidRPr="00A65840">
              <w:t>Проведение</w:t>
            </w:r>
            <w:r w:rsidRPr="00A65840">
              <w:rPr>
                <w:spacing w:val="-9"/>
              </w:rPr>
              <w:t xml:space="preserve"> </w:t>
            </w:r>
            <w:r w:rsidRPr="00A65840">
              <w:t>декады</w:t>
            </w:r>
            <w:r w:rsidRPr="00A65840">
              <w:rPr>
                <w:spacing w:val="-9"/>
              </w:rPr>
              <w:t xml:space="preserve"> </w:t>
            </w:r>
            <w:r w:rsidRPr="00A65840">
              <w:t>пропаганды</w:t>
            </w:r>
            <w:r w:rsidRPr="00A65840">
              <w:rPr>
                <w:spacing w:val="-9"/>
              </w:rPr>
              <w:t xml:space="preserve"> </w:t>
            </w:r>
            <w:r w:rsidRPr="00A65840">
              <w:t>здорового</w:t>
            </w:r>
            <w:r w:rsidRPr="00A65840">
              <w:rPr>
                <w:spacing w:val="-9"/>
              </w:rPr>
              <w:t xml:space="preserve"> </w:t>
            </w:r>
            <w:r w:rsidRPr="00A65840">
              <w:t>образа жизни (профилактика распространения</w:t>
            </w:r>
          </w:p>
          <w:p w14:paraId="25248167" w14:textId="77777777" w:rsidR="003B3C72" w:rsidRPr="00A65840" w:rsidRDefault="00000000">
            <w:pPr>
              <w:pStyle w:val="TableParagraph"/>
              <w:spacing w:line="239" w:lineRule="exact"/>
              <w:ind w:left="107"/>
            </w:pPr>
            <w:r w:rsidRPr="00A65840">
              <w:t>инфекционных</w:t>
            </w:r>
            <w:r w:rsidRPr="00A65840">
              <w:rPr>
                <w:spacing w:val="-12"/>
              </w:rPr>
              <w:t xml:space="preserve"> </w:t>
            </w:r>
            <w:r w:rsidRPr="00A65840">
              <w:rPr>
                <w:spacing w:val="-2"/>
              </w:rPr>
              <w:t>заболеваний)</w:t>
            </w:r>
          </w:p>
        </w:tc>
        <w:tc>
          <w:tcPr>
            <w:tcW w:w="852" w:type="dxa"/>
          </w:tcPr>
          <w:p w14:paraId="0485109B" w14:textId="77777777" w:rsidR="003B3C72" w:rsidRPr="00A65840" w:rsidRDefault="00000000">
            <w:pPr>
              <w:pStyle w:val="TableParagraph"/>
              <w:spacing w:line="247" w:lineRule="exact"/>
              <w:ind w:left="107"/>
            </w:pPr>
            <w:r w:rsidRPr="00A65840">
              <w:rPr>
                <w:spacing w:val="-5"/>
              </w:rPr>
              <w:t>10</w:t>
            </w:r>
          </w:p>
        </w:tc>
        <w:tc>
          <w:tcPr>
            <w:tcW w:w="1274" w:type="dxa"/>
          </w:tcPr>
          <w:p w14:paraId="7FDAC905" w14:textId="77777777" w:rsidR="003B3C72" w:rsidRPr="00A65840" w:rsidRDefault="00000000">
            <w:pPr>
              <w:pStyle w:val="TableParagraph"/>
              <w:ind w:left="105" w:right="177"/>
            </w:pPr>
            <w:r w:rsidRPr="00A65840">
              <w:rPr>
                <w:spacing w:val="-2"/>
              </w:rPr>
              <w:t>октябрь, апрель</w:t>
            </w:r>
          </w:p>
        </w:tc>
        <w:tc>
          <w:tcPr>
            <w:tcW w:w="3085" w:type="dxa"/>
          </w:tcPr>
          <w:p w14:paraId="075EC64C" w14:textId="77777777" w:rsidR="003B3C72" w:rsidRPr="00A65840" w:rsidRDefault="00000000">
            <w:pPr>
              <w:pStyle w:val="TableParagraph"/>
              <w:ind w:left="108" w:right="731"/>
            </w:pPr>
            <w:r w:rsidRPr="00A65840">
              <w:t>зам. директора по ВР, классные</w:t>
            </w:r>
            <w:r w:rsidRPr="00A65840">
              <w:rPr>
                <w:spacing w:val="-14"/>
              </w:rPr>
              <w:t xml:space="preserve"> </w:t>
            </w:r>
            <w:r w:rsidRPr="00A65840">
              <w:t>руководители</w:t>
            </w:r>
          </w:p>
        </w:tc>
      </w:tr>
      <w:tr w:rsidR="003B3C72" w:rsidRPr="00A65840" w14:paraId="37651628" w14:textId="77777777">
        <w:trPr>
          <w:trHeight w:val="505"/>
        </w:trPr>
        <w:tc>
          <w:tcPr>
            <w:tcW w:w="4928" w:type="dxa"/>
          </w:tcPr>
          <w:p w14:paraId="0119F6F2" w14:textId="77777777" w:rsidR="003B3C72" w:rsidRPr="00A65840" w:rsidRDefault="00000000">
            <w:pPr>
              <w:pStyle w:val="TableParagraph"/>
              <w:spacing w:line="248" w:lineRule="exact"/>
              <w:ind w:left="107"/>
              <w:rPr>
                <w:b/>
              </w:rPr>
            </w:pPr>
            <w:r w:rsidRPr="00A65840">
              <w:rPr>
                <w:b/>
              </w:rPr>
              <w:t>Профилактика</w:t>
            </w:r>
            <w:r w:rsidRPr="00A65840">
              <w:rPr>
                <w:b/>
                <w:spacing w:val="-10"/>
              </w:rPr>
              <w:t xml:space="preserve"> </w:t>
            </w:r>
            <w:r w:rsidRPr="00A65840">
              <w:rPr>
                <w:b/>
              </w:rPr>
              <w:t>суицидального</w:t>
            </w:r>
            <w:r w:rsidRPr="00A65840">
              <w:rPr>
                <w:b/>
                <w:spacing w:val="-8"/>
              </w:rPr>
              <w:t xml:space="preserve"> </w:t>
            </w:r>
            <w:r w:rsidRPr="00A65840">
              <w:rPr>
                <w:b/>
                <w:spacing w:val="-2"/>
              </w:rPr>
              <w:t>поведения.</w:t>
            </w:r>
          </w:p>
          <w:p w14:paraId="5C235025" w14:textId="77777777" w:rsidR="003B3C72" w:rsidRPr="00A65840" w:rsidRDefault="00000000">
            <w:pPr>
              <w:pStyle w:val="TableParagraph"/>
              <w:spacing w:line="238" w:lineRule="exact"/>
              <w:ind w:left="107"/>
            </w:pPr>
            <w:r w:rsidRPr="00A65840">
              <w:t>Жизнь</w:t>
            </w:r>
            <w:r w:rsidRPr="00A65840">
              <w:rPr>
                <w:spacing w:val="-5"/>
              </w:rPr>
              <w:t xml:space="preserve"> </w:t>
            </w:r>
            <w:r w:rsidRPr="00A65840">
              <w:rPr>
                <w:spacing w:val="-4"/>
              </w:rPr>
              <w:t>одна</w:t>
            </w:r>
          </w:p>
        </w:tc>
        <w:tc>
          <w:tcPr>
            <w:tcW w:w="852" w:type="dxa"/>
          </w:tcPr>
          <w:p w14:paraId="51C6780E" w14:textId="77777777" w:rsidR="003B3C72" w:rsidRPr="00A65840" w:rsidRDefault="00000000">
            <w:pPr>
              <w:pStyle w:val="TableParagraph"/>
              <w:spacing w:line="247" w:lineRule="exact"/>
              <w:ind w:left="107"/>
            </w:pPr>
            <w:r w:rsidRPr="00A65840">
              <w:rPr>
                <w:spacing w:val="-5"/>
              </w:rPr>
              <w:t>10</w:t>
            </w:r>
          </w:p>
        </w:tc>
        <w:tc>
          <w:tcPr>
            <w:tcW w:w="1274" w:type="dxa"/>
          </w:tcPr>
          <w:p w14:paraId="45F88382" w14:textId="77777777" w:rsidR="003B3C72" w:rsidRPr="00A65840" w:rsidRDefault="00000000">
            <w:pPr>
              <w:pStyle w:val="TableParagraph"/>
              <w:spacing w:line="246" w:lineRule="exact"/>
              <w:ind w:left="105"/>
            </w:pPr>
            <w:r w:rsidRPr="00A65840">
              <w:t>Один</w:t>
            </w:r>
            <w:r w:rsidRPr="00A65840">
              <w:rPr>
                <w:spacing w:val="-3"/>
              </w:rPr>
              <w:t xml:space="preserve"> </w:t>
            </w:r>
            <w:r w:rsidRPr="00A65840">
              <w:t>раз</w:t>
            </w:r>
            <w:r w:rsidRPr="00A65840">
              <w:rPr>
                <w:spacing w:val="-2"/>
              </w:rPr>
              <w:t xml:space="preserve"> </w:t>
            </w:r>
            <w:r w:rsidRPr="00A65840">
              <w:rPr>
                <w:spacing w:val="-10"/>
              </w:rPr>
              <w:t>в</w:t>
            </w:r>
          </w:p>
          <w:p w14:paraId="69D9E492" w14:textId="77777777" w:rsidR="003B3C72" w:rsidRPr="00A65840" w:rsidRDefault="00000000">
            <w:pPr>
              <w:pStyle w:val="TableParagraph"/>
              <w:spacing w:line="240" w:lineRule="exact"/>
              <w:ind w:left="105"/>
            </w:pPr>
            <w:r w:rsidRPr="00A65840">
              <w:rPr>
                <w:spacing w:val="-2"/>
              </w:rPr>
              <w:t>четверть</w:t>
            </w:r>
          </w:p>
        </w:tc>
        <w:tc>
          <w:tcPr>
            <w:tcW w:w="3085" w:type="dxa"/>
          </w:tcPr>
          <w:p w14:paraId="6722A6C7" w14:textId="77777777" w:rsidR="003B3C72" w:rsidRPr="00A65840" w:rsidRDefault="00000000">
            <w:pPr>
              <w:pStyle w:val="TableParagraph"/>
              <w:spacing w:line="247" w:lineRule="exact"/>
              <w:ind w:left="108"/>
            </w:pPr>
            <w:r w:rsidRPr="00A65840">
              <w:t>классные</w:t>
            </w:r>
            <w:r w:rsidRPr="00A65840">
              <w:rPr>
                <w:spacing w:val="-3"/>
              </w:rPr>
              <w:t xml:space="preserve"> </w:t>
            </w:r>
            <w:r w:rsidRPr="00A65840">
              <w:rPr>
                <w:spacing w:val="-2"/>
              </w:rPr>
              <w:t>руководители</w:t>
            </w:r>
          </w:p>
        </w:tc>
      </w:tr>
      <w:tr w:rsidR="003B3C72" w:rsidRPr="00A65840" w14:paraId="23227C59" w14:textId="77777777">
        <w:trPr>
          <w:trHeight w:val="1012"/>
        </w:trPr>
        <w:tc>
          <w:tcPr>
            <w:tcW w:w="4928" w:type="dxa"/>
          </w:tcPr>
          <w:p w14:paraId="3C0FCBA8" w14:textId="77777777" w:rsidR="003B3C72" w:rsidRPr="00A65840" w:rsidRDefault="00000000">
            <w:pPr>
              <w:pStyle w:val="TableParagraph"/>
              <w:ind w:left="107"/>
              <w:rPr>
                <w:b/>
              </w:rPr>
            </w:pPr>
            <w:r w:rsidRPr="00A65840">
              <w:rPr>
                <w:b/>
              </w:rPr>
              <w:t>Профилактические</w:t>
            </w:r>
            <w:r w:rsidRPr="00A65840">
              <w:rPr>
                <w:b/>
                <w:spacing w:val="-11"/>
              </w:rPr>
              <w:t xml:space="preserve"> </w:t>
            </w:r>
            <w:r w:rsidRPr="00A65840">
              <w:rPr>
                <w:b/>
              </w:rPr>
              <w:t>беседы</w:t>
            </w:r>
            <w:r w:rsidRPr="00A65840">
              <w:rPr>
                <w:b/>
                <w:spacing w:val="-9"/>
              </w:rPr>
              <w:t xml:space="preserve"> </w:t>
            </w:r>
            <w:r w:rsidRPr="00A65840">
              <w:rPr>
                <w:b/>
              </w:rPr>
              <w:t>и</w:t>
            </w:r>
            <w:r w:rsidRPr="00A65840">
              <w:rPr>
                <w:b/>
                <w:spacing w:val="-11"/>
              </w:rPr>
              <w:t xml:space="preserve"> </w:t>
            </w:r>
            <w:r w:rsidRPr="00A65840">
              <w:rPr>
                <w:b/>
              </w:rPr>
              <w:t>инструктажи</w:t>
            </w:r>
            <w:r w:rsidRPr="00A65840">
              <w:rPr>
                <w:b/>
                <w:spacing w:val="-9"/>
              </w:rPr>
              <w:t xml:space="preserve"> </w:t>
            </w:r>
            <w:r w:rsidRPr="00A65840">
              <w:rPr>
                <w:b/>
              </w:rPr>
              <w:t>по правилам дорожного движения (ПДД)</w:t>
            </w:r>
          </w:p>
          <w:p w14:paraId="4504BEAD" w14:textId="77777777" w:rsidR="003B3C72" w:rsidRPr="00A65840" w:rsidRDefault="00000000">
            <w:pPr>
              <w:pStyle w:val="TableParagraph"/>
              <w:spacing w:line="248" w:lineRule="exact"/>
              <w:ind w:left="107"/>
            </w:pPr>
            <w:r w:rsidRPr="00A65840">
              <w:t>Безопасные</w:t>
            </w:r>
            <w:r w:rsidRPr="00A65840">
              <w:rPr>
                <w:spacing w:val="-5"/>
              </w:rPr>
              <w:t xml:space="preserve"> </w:t>
            </w:r>
            <w:r w:rsidRPr="00A65840">
              <w:t>маршруты</w:t>
            </w:r>
            <w:r w:rsidRPr="00A65840">
              <w:rPr>
                <w:spacing w:val="-4"/>
              </w:rPr>
              <w:t xml:space="preserve"> </w:t>
            </w:r>
            <w:r w:rsidRPr="00A65840">
              <w:t>в</w:t>
            </w:r>
            <w:r w:rsidRPr="00A65840">
              <w:rPr>
                <w:spacing w:val="-5"/>
              </w:rPr>
              <w:t xml:space="preserve"> </w:t>
            </w:r>
            <w:r w:rsidRPr="00A65840">
              <w:rPr>
                <w:spacing w:val="-2"/>
              </w:rPr>
              <w:t>школу</w:t>
            </w:r>
          </w:p>
          <w:p w14:paraId="6213DA19" w14:textId="77777777" w:rsidR="003B3C72" w:rsidRPr="00A65840" w:rsidRDefault="00000000">
            <w:pPr>
              <w:pStyle w:val="TableParagraph"/>
              <w:spacing w:line="240" w:lineRule="exact"/>
              <w:ind w:left="107"/>
            </w:pPr>
            <w:r w:rsidRPr="00A65840">
              <w:t>Причины</w:t>
            </w:r>
            <w:r w:rsidRPr="00A65840">
              <w:rPr>
                <w:spacing w:val="-4"/>
              </w:rPr>
              <w:t xml:space="preserve"> </w:t>
            </w:r>
            <w:r w:rsidRPr="00A65840">
              <w:t>ДТП</w:t>
            </w:r>
            <w:r w:rsidRPr="00A65840">
              <w:rPr>
                <w:spacing w:val="-5"/>
              </w:rPr>
              <w:t xml:space="preserve"> </w:t>
            </w:r>
            <w:r w:rsidRPr="00A65840">
              <w:t>с</w:t>
            </w:r>
            <w:r w:rsidRPr="00A65840">
              <w:rPr>
                <w:spacing w:val="-3"/>
              </w:rPr>
              <w:t xml:space="preserve"> </w:t>
            </w:r>
            <w:r w:rsidRPr="00A65840">
              <w:t>участием</w:t>
            </w:r>
            <w:r w:rsidRPr="00A65840">
              <w:rPr>
                <w:spacing w:val="-6"/>
              </w:rPr>
              <w:t xml:space="preserve"> </w:t>
            </w:r>
            <w:r w:rsidRPr="00A65840">
              <w:rPr>
                <w:spacing w:val="-2"/>
              </w:rPr>
              <w:t>детей</w:t>
            </w:r>
          </w:p>
        </w:tc>
        <w:tc>
          <w:tcPr>
            <w:tcW w:w="852" w:type="dxa"/>
          </w:tcPr>
          <w:p w14:paraId="2EA2D676" w14:textId="77777777" w:rsidR="003B3C72" w:rsidRPr="00A65840" w:rsidRDefault="00000000">
            <w:pPr>
              <w:pStyle w:val="TableParagraph"/>
              <w:spacing w:line="247" w:lineRule="exact"/>
              <w:ind w:left="107"/>
            </w:pPr>
            <w:r w:rsidRPr="00A65840">
              <w:rPr>
                <w:spacing w:val="-5"/>
              </w:rPr>
              <w:t>10</w:t>
            </w:r>
          </w:p>
        </w:tc>
        <w:tc>
          <w:tcPr>
            <w:tcW w:w="1274" w:type="dxa"/>
          </w:tcPr>
          <w:p w14:paraId="380A3D7E" w14:textId="77777777" w:rsidR="003B3C72" w:rsidRPr="00A65840" w:rsidRDefault="00000000">
            <w:pPr>
              <w:pStyle w:val="TableParagraph"/>
              <w:ind w:left="105"/>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месяц</w:t>
            </w:r>
          </w:p>
          <w:p w14:paraId="7BE5CF54" w14:textId="77777777" w:rsidR="003B3C72" w:rsidRPr="00A65840" w:rsidRDefault="00000000">
            <w:pPr>
              <w:pStyle w:val="TableParagraph"/>
              <w:spacing w:line="252" w:lineRule="exact"/>
              <w:ind w:left="105"/>
            </w:pPr>
            <w:r w:rsidRPr="00A65840">
              <w:rPr>
                <w:spacing w:val="-2"/>
              </w:rPr>
              <w:t xml:space="preserve">(сентябрь- </w:t>
            </w:r>
            <w:r w:rsidRPr="00A65840">
              <w:rPr>
                <w:spacing w:val="-4"/>
              </w:rPr>
              <w:t>май)</w:t>
            </w:r>
          </w:p>
        </w:tc>
        <w:tc>
          <w:tcPr>
            <w:tcW w:w="3085" w:type="dxa"/>
          </w:tcPr>
          <w:p w14:paraId="3A4FD170" w14:textId="77777777" w:rsidR="003B3C72" w:rsidRPr="00A65840" w:rsidRDefault="00000000">
            <w:pPr>
              <w:pStyle w:val="TableParagraph"/>
              <w:spacing w:line="247" w:lineRule="exact"/>
              <w:ind w:left="108"/>
            </w:pPr>
            <w:r w:rsidRPr="00A65840">
              <w:t>классные</w:t>
            </w:r>
            <w:r w:rsidRPr="00A65840">
              <w:rPr>
                <w:spacing w:val="-3"/>
              </w:rPr>
              <w:t xml:space="preserve"> </w:t>
            </w:r>
            <w:r w:rsidRPr="00A65840">
              <w:rPr>
                <w:spacing w:val="-2"/>
              </w:rPr>
              <w:t>руководители</w:t>
            </w:r>
          </w:p>
        </w:tc>
      </w:tr>
    </w:tbl>
    <w:p w14:paraId="7D0920D2" w14:textId="77777777" w:rsidR="003B3C72" w:rsidRPr="00A65840" w:rsidRDefault="003B3C72">
      <w:pPr>
        <w:pStyle w:val="TableParagraph"/>
        <w:spacing w:line="247"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1437FE59" w14:textId="77777777">
        <w:trPr>
          <w:trHeight w:val="2783"/>
        </w:trPr>
        <w:tc>
          <w:tcPr>
            <w:tcW w:w="4928" w:type="dxa"/>
          </w:tcPr>
          <w:p w14:paraId="623D04DC" w14:textId="77777777" w:rsidR="003B3C72" w:rsidRPr="00A65840" w:rsidRDefault="00000000">
            <w:pPr>
              <w:pStyle w:val="TableParagraph"/>
              <w:ind w:left="107"/>
            </w:pPr>
            <w:r w:rsidRPr="00A65840">
              <w:lastRenderedPageBreak/>
              <w:t>Ответственность</w:t>
            </w:r>
            <w:r w:rsidRPr="00A65840">
              <w:rPr>
                <w:spacing w:val="-9"/>
              </w:rPr>
              <w:t xml:space="preserve"> </w:t>
            </w:r>
            <w:r w:rsidRPr="00A65840">
              <w:t>за</w:t>
            </w:r>
            <w:r w:rsidRPr="00A65840">
              <w:rPr>
                <w:spacing w:val="-9"/>
              </w:rPr>
              <w:t xml:space="preserve"> </w:t>
            </w:r>
            <w:r w:rsidRPr="00A65840">
              <w:t>нарушение</w:t>
            </w:r>
            <w:r w:rsidRPr="00A65840">
              <w:rPr>
                <w:spacing w:val="-9"/>
              </w:rPr>
              <w:t xml:space="preserve"> </w:t>
            </w:r>
            <w:r w:rsidRPr="00A65840">
              <w:t>правил</w:t>
            </w:r>
            <w:r w:rsidRPr="00A65840">
              <w:rPr>
                <w:spacing w:val="-11"/>
              </w:rPr>
              <w:t xml:space="preserve"> </w:t>
            </w:r>
            <w:r w:rsidRPr="00A65840">
              <w:t xml:space="preserve">дорожного </w:t>
            </w:r>
            <w:r w:rsidRPr="00A65840">
              <w:rPr>
                <w:spacing w:val="-2"/>
              </w:rPr>
              <w:t>движения</w:t>
            </w:r>
          </w:p>
          <w:p w14:paraId="59F04D67" w14:textId="77777777" w:rsidR="003B3C72" w:rsidRPr="00A65840" w:rsidRDefault="00000000">
            <w:pPr>
              <w:pStyle w:val="TableParagraph"/>
              <w:ind w:left="107"/>
            </w:pPr>
            <w:r w:rsidRPr="00A65840">
              <w:t>Движение</w:t>
            </w:r>
            <w:r w:rsidRPr="00A65840">
              <w:rPr>
                <w:spacing w:val="-11"/>
              </w:rPr>
              <w:t xml:space="preserve"> </w:t>
            </w:r>
            <w:r w:rsidRPr="00A65840">
              <w:t>транспортных</w:t>
            </w:r>
            <w:r w:rsidRPr="00A65840">
              <w:rPr>
                <w:spacing w:val="-13"/>
              </w:rPr>
              <w:t xml:space="preserve"> </w:t>
            </w:r>
            <w:r w:rsidRPr="00A65840">
              <w:t>средств,</w:t>
            </w:r>
            <w:r w:rsidRPr="00A65840">
              <w:rPr>
                <w:spacing w:val="-11"/>
              </w:rPr>
              <w:t xml:space="preserve"> </w:t>
            </w:r>
            <w:r w:rsidRPr="00A65840">
              <w:t>остановочный путь автомобиля.</w:t>
            </w:r>
          </w:p>
          <w:p w14:paraId="72D64E51" w14:textId="77777777" w:rsidR="003B3C72" w:rsidRPr="00A65840" w:rsidRDefault="00000000">
            <w:pPr>
              <w:pStyle w:val="TableParagraph"/>
              <w:ind w:left="107"/>
            </w:pPr>
            <w:r w:rsidRPr="00A65840">
              <w:t>Поведение</w:t>
            </w:r>
            <w:r w:rsidRPr="00A65840">
              <w:rPr>
                <w:spacing w:val="-8"/>
              </w:rPr>
              <w:t xml:space="preserve"> </w:t>
            </w:r>
            <w:r w:rsidRPr="00A65840">
              <w:t>участников</w:t>
            </w:r>
            <w:r w:rsidRPr="00A65840">
              <w:rPr>
                <w:spacing w:val="-9"/>
              </w:rPr>
              <w:t xml:space="preserve"> </w:t>
            </w:r>
            <w:r w:rsidRPr="00A65840">
              <w:t>и</w:t>
            </w:r>
            <w:r w:rsidRPr="00A65840">
              <w:rPr>
                <w:spacing w:val="-11"/>
              </w:rPr>
              <w:t xml:space="preserve"> </w:t>
            </w:r>
            <w:r w:rsidRPr="00A65840">
              <w:t>очевидцев</w:t>
            </w:r>
            <w:r w:rsidRPr="00A65840">
              <w:rPr>
                <w:spacing w:val="-9"/>
              </w:rPr>
              <w:t xml:space="preserve"> </w:t>
            </w:r>
            <w:r w:rsidRPr="00A65840">
              <w:t>ДТП Предупредительные сигналы водителя</w:t>
            </w:r>
          </w:p>
          <w:p w14:paraId="22877AD4" w14:textId="77777777" w:rsidR="003B3C72" w:rsidRPr="00A65840" w:rsidRDefault="00000000">
            <w:pPr>
              <w:pStyle w:val="TableParagraph"/>
              <w:ind w:left="107"/>
            </w:pPr>
            <w:r w:rsidRPr="00A65840">
              <w:t>Опасность</w:t>
            </w:r>
            <w:r w:rsidRPr="00A65840">
              <w:rPr>
                <w:spacing w:val="-7"/>
              </w:rPr>
              <w:t xml:space="preserve"> </w:t>
            </w:r>
            <w:r w:rsidRPr="00A65840">
              <w:t>движения</w:t>
            </w:r>
            <w:r w:rsidRPr="00A65840">
              <w:rPr>
                <w:spacing w:val="-7"/>
              </w:rPr>
              <w:t xml:space="preserve"> </w:t>
            </w:r>
            <w:r w:rsidRPr="00A65840">
              <w:t>пешеходов</w:t>
            </w:r>
            <w:r w:rsidRPr="00A65840">
              <w:rPr>
                <w:spacing w:val="-8"/>
              </w:rPr>
              <w:t xml:space="preserve"> </w:t>
            </w:r>
            <w:r w:rsidRPr="00A65840">
              <w:t>в</w:t>
            </w:r>
            <w:r w:rsidRPr="00A65840">
              <w:rPr>
                <w:spacing w:val="-7"/>
              </w:rPr>
              <w:t xml:space="preserve"> </w:t>
            </w:r>
            <w:r w:rsidRPr="00A65840">
              <w:t>темное</w:t>
            </w:r>
            <w:r w:rsidRPr="00A65840">
              <w:rPr>
                <w:spacing w:val="-7"/>
              </w:rPr>
              <w:t xml:space="preserve"> </w:t>
            </w:r>
            <w:r w:rsidRPr="00A65840">
              <w:t xml:space="preserve">время </w:t>
            </w:r>
            <w:r w:rsidRPr="00A65840">
              <w:rPr>
                <w:spacing w:val="-2"/>
              </w:rPr>
              <w:t>суток</w:t>
            </w:r>
          </w:p>
          <w:p w14:paraId="427FE52A" w14:textId="77777777" w:rsidR="003B3C72" w:rsidRPr="00A65840" w:rsidRDefault="00000000">
            <w:pPr>
              <w:pStyle w:val="TableParagraph"/>
              <w:ind w:left="107" w:right="849"/>
            </w:pPr>
            <w:r w:rsidRPr="00A65840">
              <w:t>Применение</w:t>
            </w:r>
            <w:r w:rsidRPr="00A65840">
              <w:rPr>
                <w:spacing w:val="-5"/>
              </w:rPr>
              <w:t xml:space="preserve"> </w:t>
            </w:r>
            <w:r w:rsidRPr="00A65840">
              <w:t>специальных</w:t>
            </w:r>
            <w:r w:rsidRPr="00A65840">
              <w:rPr>
                <w:spacing w:val="-5"/>
              </w:rPr>
              <w:t xml:space="preserve"> </w:t>
            </w:r>
            <w:r w:rsidRPr="00A65840">
              <w:t>сигналов Правила</w:t>
            </w:r>
            <w:r w:rsidRPr="00A65840">
              <w:rPr>
                <w:spacing w:val="-6"/>
              </w:rPr>
              <w:t xml:space="preserve"> </w:t>
            </w:r>
            <w:r w:rsidRPr="00A65840">
              <w:t>движения</w:t>
            </w:r>
            <w:r w:rsidRPr="00A65840">
              <w:rPr>
                <w:spacing w:val="-6"/>
              </w:rPr>
              <w:t xml:space="preserve"> </w:t>
            </w:r>
            <w:r w:rsidRPr="00A65840">
              <w:t>на</w:t>
            </w:r>
            <w:r w:rsidRPr="00A65840">
              <w:rPr>
                <w:spacing w:val="-6"/>
              </w:rPr>
              <w:t xml:space="preserve"> </w:t>
            </w:r>
            <w:r w:rsidRPr="00A65840">
              <w:t>мотоциклах</w:t>
            </w:r>
            <w:r w:rsidRPr="00A65840">
              <w:rPr>
                <w:spacing w:val="-5"/>
              </w:rPr>
              <w:t xml:space="preserve"> </w:t>
            </w:r>
            <w:r w:rsidRPr="00A65840">
              <w:rPr>
                <w:spacing w:val="-10"/>
              </w:rPr>
              <w:t>и</w:t>
            </w:r>
          </w:p>
          <w:p w14:paraId="3F876768" w14:textId="77777777" w:rsidR="003B3C72" w:rsidRPr="00A65840" w:rsidRDefault="00000000">
            <w:pPr>
              <w:pStyle w:val="TableParagraph"/>
              <w:spacing w:line="238" w:lineRule="exact"/>
              <w:ind w:left="107"/>
            </w:pPr>
            <w:r w:rsidRPr="00A65840">
              <w:rPr>
                <w:spacing w:val="-2"/>
              </w:rPr>
              <w:t>мотороллерах</w:t>
            </w:r>
          </w:p>
        </w:tc>
        <w:tc>
          <w:tcPr>
            <w:tcW w:w="852" w:type="dxa"/>
          </w:tcPr>
          <w:p w14:paraId="4896D0E1" w14:textId="77777777" w:rsidR="003B3C72" w:rsidRPr="00A65840" w:rsidRDefault="003B3C72">
            <w:pPr>
              <w:pStyle w:val="TableParagraph"/>
            </w:pPr>
          </w:p>
        </w:tc>
        <w:tc>
          <w:tcPr>
            <w:tcW w:w="1274" w:type="dxa"/>
          </w:tcPr>
          <w:p w14:paraId="5CD8283F" w14:textId="77777777" w:rsidR="003B3C72" w:rsidRPr="00A65840" w:rsidRDefault="003B3C72">
            <w:pPr>
              <w:pStyle w:val="TableParagraph"/>
            </w:pPr>
          </w:p>
        </w:tc>
        <w:tc>
          <w:tcPr>
            <w:tcW w:w="3085" w:type="dxa"/>
          </w:tcPr>
          <w:p w14:paraId="6B8CD0ED" w14:textId="77777777" w:rsidR="003B3C72" w:rsidRPr="00A65840" w:rsidRDefault="003B3C72">
            <w:pPr>
              <w:pStyle w:val="TableParagraph"/>
            </w:pPr>
          </w:p>
        </w:tc>
      </w:tr>
      <w:tr w:rsidR="003B3C72" w:rsidRPr="00A65840" w14:paraId="469591E0" w14:textId="77777777">
        <w:trPr>
          <w:trHeight w:val="4555"/>
        </w:trPr>
        <w:tc>
          <w:tcPr>
            <w:tcW w:w="4928" w:type="dxa"/>
          </w:tcPr>
          <w:p w14:paraId="432565B0" w14:textId="77777777" w:rsidR="003B3C72" w:rsidRPr="00A65840" w:rsidRDefault="00000000">
            <w:pPr>
              <w:pStyle w:val="TableParagraph"/>
              <w:ind w:left="107"/>
            </w:pPr>
            <w:r w:rsidRPr="00A65840">
              <w:rPr>
                <w:b/>
              </w:rPr>
              <w:t>Профилактические</w:t>
            </w:r>
            <w:r w:rsidRPr="00A65840">
              <w:rPr>
                <w:b/>
                <w:spacing w:val="-11"/>
              </w:rPr>
              <w:t xml:space="preserve"> </w:t>
            </w:r>
            <w:r w:rsidRPr="00A65840">
              <w:rPr>
                <w:b/>
              </w:rPr>
              <w:t>беседы</w:t>
            </w:r>
            <w:r w:rsidRPr="00A65840">
              <w:rPr>
                <w:b/>
                <w:spacing w:val="-9"/>
              </w:rPr>
              <w:t xml:space="preserve"> </w:t>
            </w:r>
            <w:r w:rsidRPr="00A65840">
              <w:rPr>
                <w:b/>
              </w:rPr>
              <w:t>и</w:t>
            </w:r>
            <w:r w:rsidRPr="00A65840">
              <w:rPr>
                <w:b/>
                <w:spacing w:val="-11"/>
              </w:rPr>
              <w:t xml:space="preserve"> </w:t>
            </w:r>
            <w:r w:rsidRPr="00A65840">
              <w:rPr>
                <w:b/>
              </w:rPr>
              <w:t>инструктажи</w:t>
            </w:r>
            <w:r w:rsidRPr="00A65840">
              <w:rPr>
                <w:b/>
                <w:spacing w:val="-9"/>
              </w:rPr>
              <w:t xml:space="preserve"> </w:t>
            </w:r>
            <w:r w:rsidRPr="00A65840">
              <w:rPr>
                <w:b/>
              </w:rPr>
              <w:t xml:space="preserve">по правилам пожарной безопасности (ППБ) </w:t>
            </w:r>
            <w:r w:rsidRPr="00A65840">
              <w:t>Основные факторы пожара Противопожарный режим в школе, меры по его соблюдению</w:t>
            </w:r>
          </w:p>
          <w:p w14:paraId="0CBAE41D" w14:textId="77777777" w:rsidR="003B3C72" w:rsidRPr="00A65840" w:rsidRDefault="00000000">
            <w:pPr>
              <w:pStyle w:val="TableParagraph"/>
              <w:ind w:left="107" w:right="158"/>
            </w:pPr>
            <w:r w:rsidRPr="00A65840">
              <w:t>История</w:t>
            </w:r>
            <w:r w:rsidRPr="00A65840">
              <w:rPr>
                <w:spacing w:val="-9"/>
              </w:rPr>
              <w:t xml:space="preserve"> </w:t>
            </w:r>
            <w:r w:rsidRPr="00A65840">
              <w:t>возникновения</w:t>
            </w:r>
            <w:r w:rsidRPr="00A65840">
              <w:rPr>
                <w:spacing w:val="-8"/>
              </w:rPr>
              <w:t xml:space="preserve"> </w:t>
            </w:r>
            <w:r w:rsidRPr="00A65840">
              <w:t>пожарного</w:t>
            </w:r>
            <w:r w:rsidRPr="00A65840">
              <w:rPr>
                <w:spacing w:val="-7"/>
              </w:rPr>
              <w:t xml:space="preserve"> </w:t>
            </w:r>
            <w:r w:rsidRPr="00A65840">
              <w:t>дела</w:t>
            </w:r>
            <w:r w:rsidRPr="00A65840">
              <w:rPr>
                <w:spacing w:val="-7"/>
              </w:rPr>
              <w:t xml:space="preserve"> </w:t>
            </w:r>
            <w:r w:rsidRPr="00A65840">
              <w:t>на</w:t>
            </w:r>
            <w:r w:rsidRPr="00A65840">
              <w:rPr>
                <w:spacing w:val="-7"/>
              </w:rPr>
              <w:t xml:space="preserve"> </w:t>
            </w:r>
            <w:r w:rsidRPr="00A65840">
              <w:t>Руси, на Урале</w:t>
            </w:r>
          </w:p>
          <w:p w14:paraId="78CDD179" w14:textId="77777777" w:rsidR="003B3C72" w:rsidRPr="00A65840" w:rsidRDefault="00000000">
            <w:pPr>
              <w:pStyle w:val="TableParagraph"/>
              <w:ind w:left="107"/>
            </w:pPr>
            <w:r w:rsidRPr="00A65840">
              <w:t>Правила</w:t>
            </w:r>
            <w:r w:rsidRPr="00A65840">
              <w:rPr>
                <w:spacing w:val="-8"/>
              </w:rPr>
              <w:t xml:space="preserve"> </w:t>
            </w:r>
            <w:r w:rsidRPr="00A65840">
              <w:t>пожарной</w:t>
            </w:r>
            <w:r w:rsidRPr="00A65840">
              <w:rPr>
                <w:spacing w:val="-9"/>
              </w:rPr>
              <w:t xml:space="preserve"> </w:t>
            </w:r>
            <w:r w:rsidRPr="00A65840">
              <w:t>безопасности</w:t>
            </w:r>
            <w:r w:rsidRPr="00A65840">
              <w:rPr>
                <w:spacing w:val="-8"/>
              </w:rPr>
              <w:t xml:space="preserve"> </w:t>
            </w:r>
            <w:r w:rsidRPr="00A65840">
              <w:t>в</w:t>
            </w:r>
            <w:r w:rsidRPr="00A65840">
              <w:rPr>
                <w:spacing w:val="-10"/>
              </w:rPr>
              <w:t xml:space="preserve"> </w:t>
            </w:r>
            <w:r w:rsidRPr="00A65840">
              <w:t xml:space="preserve">Новогодние </w:t>
            </w:r>
            <w:r w:rsidRPr="00A65840">
              <w:rPr>
                <w:spacing w:val="-2"/>
              </w:rPr>
              <w:t>праздники</w:t>
            </w:r>
          </w:p>
          <w:p w14:paraId="0AE9FDDB" w14:textId="77777777" w:rsidR="003B3C72" w:rsidRPr="00A65840" w:rsidRDefault="00000000">
            <w:pPr>
              <w:pStyle w:val="TableParagraph"/>
              <w:ind w:left="107" w:right="849"/>
            </w:pPr>
            <w:r w:rsidRPr="00A65840">
              <w:t>Опасные факторы пожара: дым, высокая температура,</w:t>
            </w:r>
            <w:r w:rsidRPr="00A65840">
              <w:rPr>
                <w:spacing w:val="-12"/>
              </w:rPr>
              <w:t xml:space="preserve"> </w:t>
            </w:r>
            <w:r w:rsidRPr="00A65840">
              <w:t>открытый</w:t>
            </w:r>
            <w:r w:rsidRPr="00A65840">
              <w:rPr>
                <w:spacing w:val="-12"/>
              </w:rPr>
              <w:t xml:space="preserve"> </w:t>
            </w:r>
            <w:r w:rsidRPr="00A65840">
              <w:t>огонь,</w:t>
            </w:r>
            <w:r w:rsidRPr="00A65840">
              <w:rPr>
                <w:spacing w:val="-12"/>
              </w:rPr>
              <w:t xml:space="preserve"> </w:t>
            </w:r>
            <w:r w:rsidRPr="00A65840">
              <w:t>обрушение Виды огнетушителей и их устройство.</w:t>
            </w:r>
          </w:p>
          <w:p w14:paraId="4DBC6771" w14:textId="77777777" w:rsidR="003B3C72" w:rsidRPr="00A65840" w:rsidRDefault="00000000">
            <w:pPr>
              <w:pStyle w:val="TableParagraph"/>
              <w:spacing w:line="252" w:lineRule="exact"/>
              <w:ind w:left="107"/>
            </w:pPr>
            <w:r w:rsidRPr="00A65840">
              <w:t>Эксплуатация</w:t>
            </w:r>
            <w:r w:rsidRPr="00A65840">
              <w:rPr>
                <w:spacing w:val="-9"/>
              </w:rPr>
              <w:t xml:space="preserve"> </w:t>
            </w:r>
            <w:r w:rsidRPr="00A65840">
              <w:rPr>
                <w:spacing w:val="-2"/>
              </w:rPr>
              <w:t>огнетушителей</w:t>
            </w:r>
          </w:p>
          <w:p w14:paraId="4FD92C52" w14:textId="77777777" w:rsidR="003B3C72" w:rsidRPr="00A65840" w:rsidRDefault="00000000">
            <w:pPr>
              <w:pStyle w:val="TableParagraph"/>
              <w:spacing w:line="252" w:lineRule="exact"/>
              <w:ind w:left="107"/>
            </w:pPr>
            <w:r w:rsidRPr="00A65840">
              <w:t>Закон</w:t>
            </w:r>
            <w:r w:rsidRPr="00A65840">
              <w:rPr>
                <w:spacing w:val="-4"/>
              </w:rPr>
              <w:t xml:space="preserve"> </w:t>
            </w:r>
            <w:r w:rsidRPr="00A65840">
              <w:t>РФ</w:t>
            </w:r>
            <w:r w:rsidRPr="00A65840">
              <w:rPr>
                <w:spacing w:val="-3"/>
              </w:rPr>
              <w:t xml:space="preserve"> </w:t>
            </w:r>
            <w:r w:rsidRPr="00A65840">
              <w:t>«О</w:t>
            </w:r>
            <w:r w:rsidRPr="00A65840">
              <w:rPr>
                <w:spacing w:val="-4"/>
              </w:rPr>
              <w:t xml:space="preserve"> </w:t>
            </w:r>
            <w:r w:rsidRPr="00A65840">
              <w:t>пожарной</w:t>
            </w:r>
            <w:r w:rsidRPr="00A65840">
              <w:rPr>
                <w:spacing w:val="-4"/>
              </w:rPr>
              <w:t xml:space="preserve"> </w:t>
            </w:r>
            <w:r w:rsidRPr="00A65840">
              <w:rPr>
                <w:spacing w:val="-2"/>
              </w:rPr>
              <w:t>безопасности».</w:t>
            </w:r>
          </w:p>
          <w:p w14:paraId="59863090" w14:textId="77777777" w:rsidR="003B3C72" w:rsidRPr="00A65840" w:rsidRDefault="00000000">
            <w:pPr>
              <w:pStyle w:val="TableParagraph"/>
              <w:ind w:left="107" w:right="158"/>
            </w:pPr>
            <w:r w:rsidRPr="00A65840">
              <w:t>Закон</w:t>
            </w:r>
            <w:r w:rsidRPr="00A65840">
              <w:rPr>
                <w:spacing w:val="-9"/>
              </w:rPr>
              <w:t xml:space="preserve"> </w:t>
            </w:r>
            <w:r w:rsidRPr="00A65840">
              <w:t>РФ</w:t>
            </w:r>
            <w:r w:rsidRPr="00A65840">
              <w:rPr>
                <w:spacing w:val="-9"/>
              </w:rPr>
              <w:t xml:space="preserve"> </w:t>
            </w:r>
            <w:r w:rsidRPr="00A65840">
              <w:t>«Основы</w:t>
            </w:r>
            <w:r w:rsidRPr="00A65840">
              <w:rPr>
                <w:spacing w:val="-9"/>
              </w:rPr>
              <w:t xml:space="preserve"> </w:t>
            </w:r>
            <w:r w:rsidRPr="00A65840">
              <w:t>законодательства</w:t>
            </w:r>
            <w:r w:rsidRPr="00A65840">
              <w:rPr>
                <w:spacing w:val="-9"/>
              </w:rPr>
              <w:t xml:space="preserve"> </w:t>
            </w:r>
            <w:r w:rsidRPr="00A65840">
              <w:t>Российской Федерации об охране здоровья граждан» Административная и уголовная ответственность за нарушение правил пожарной безопасности</w:t>
            </w:r>
          </w:p>
          <w:p w14:paraId="0C01D7F0" w14:textId="77777777" w:rsidR="003B3C72" w:rsidRPr="00A65840" w:rsidRDefault="00000000">
            <w:pPr>
              <w:pStyle w:val="TableParagraph"/>
              <w:spacing w:line="239" w:lineRule="exact"/>
              <w:ind w:left="107"/>
            </w:pPr>
            <w:r w:rsidRPr="00A65840">
              <w:t>Профориентация</w:t>
            </w:r>
            <w:r w:rsidRPr="00A65840">
              <w:rPr>
                <w:spacing w:val="-10"/>
              </w:rPr>
              <w:t xml:space="preserve"> </w:t>
            </w:r>
            <w:r w:rsidRPr="00A65840">
              <w:t>«Люди</w:t>
            </w:r>
            <w:r w:rsidRPr="00A65840">
              <w:rPr>
                <w:spacing w:val="-9"/>
              </w:rPr>
              <w:t xml:space="preserve"> </w:t>
            </w:r>
            <w:r w:rsidRPr="00A65840">
              <w:t>огненной</w:t>
            </w:r>
            <w:r w:rsidRPr="00A65840">
              <w:rPr>
                <w:spacing w:val="-8"/>
              </w:rPr>
              <w:t xml:space="preserve"> </w:t>
            </w:r>
            <w:r w:rsidRPr="00A65840">
              <w:rPr>
                <w:spacing w:val="-2"/>
              </w:rPr>
              <w:t>профессии»</w:t>
            </w:r>
          </w:p>
        </w:tc>
        <w:tc>
          <w:tcPr>
            <w:tcW w:w="852" w:type="dxa"/>
          </w:tcPr>
          <w:p w14:paraId="3DC5BA93" w14:textId="77777777" w:rsidR="003B3C72" w:rsidRPr="00A65840" w:rsidRDefault="00000000">
            <w:pPr>
              <w:pStyle w:val="TableParagraph"/>
              <w:spacing w:line="247" w:lineRule="exact"/>
              <w:ind w:left="107"/>
            </w:pPr>
            <w:r w:rsidRPr="00A65840">
              <w:rPr>
                <w:spacing w:val="-5"/>
              </w:rPr>
              <w:t>10</w:t>
            </w:r>
          </w:p>
        </w:tc>
        <w:tc>
          <w:tcPr>
            <w:tcW w:w="1274" w:type="dxa"/>
          </w:tcPr>
          <w:p w14:paraId="65936F91" w14:textId="77777777" w:rsidR="003B3C72" w:rsidRPr="00A65840" w:rsidRDefault="00000000">
            <w:pPr>
              <w:pStyle w:val="TableParagraph"/>
              <w:spacing w:line="242" w:lineRule="auto"/>
              <w:ind w:left="105"/>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месяц</w:t>
            </w:r>
          </w:p>
          <w:p w14:paraId="642C0988" w14:textId="77777777" w:rsidR="003B3C72" w:rsidRPr="00A65840" w:rsidRDefault="00000000">
            <w:pPr>
              <w:pStyle w:val="TableParagraph"/>
              <w:spacing w:line="242" w:lineRule="auto"/>
              <w:ind w:left="105"/>
            </w:pPr>
            <w:r w:rsidRPr="00A65840">
              <w:rPr>
                <w:spacing w:val="-2"/>
              </w:rPr>
              <w:t xml:space="preserve">(сентябрь- </w:t>
            </w:r>
            <w:r w:rsidRPr="00A65840">
              <w:rPr>
                <w:spacing w:val="-4"/>
              </w:rPr>
              <w:t>май)</w:t>
            </w:r>
          </w:p>
        </w:tc>
        <w:tc>
          <w:tcPr>
            <w:tcW w:w="3085" w:type="dxa"/>
          </w:tcPr>
          <w:p w14:paraId="087689EA" w14:textId="77777777" w:rsidR="003B3C72" w:rsidRPr="00A65840" w:rsidRDefault="00000000">
            <w:pPr>
              <w:pStyle w:val="TableParagraph"/>
              <w:spacing w:line="247"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29EE96DC" w14:textId="77777777">
        <w:trPr>
          <w:trHeight w:val="1264"/>
        </w:trPr>
        <w:tc>
          <w:tcPr>
            <w:tcW w:w="4928" w:type="dxa"/>
          </w:tcPr>
          <w:p w14:paraId="730A1D3B" w14:textId="77777777" w:rsidR="003B3C72" w:rsidRPr="00A65840" w:rsidRDefault="00000000">
            <w:pPr>
              <w:pStyle w:val="TableParagraph"/>
              <w:ind w:left="107" w:right="158"/>
            </w:pPr>
            <w:r w:rsidRPr="00A65840">
              <w:t>Инструктажи безопасности обучающихся по правилам</w:t>
            </w:r>
            <w:r w:rsidRPr="00A65840">
              <w:rPr>
                <w:spacing w:val="-8"/>
              </w:rPr>
              <w:t xml:space="preserve"> </w:t>
            </w:r>
            <w:r w:rsidRPr="00A65840">
              <w:t>безопасного</w:t>
            </w:r>
            <w:r w:rsidRPr="00A65840">
              <w:rPr>
                <w:spacing w:val="-8"/>
              </w:rPr>
              <w:t xml:space="preserve"> </w:t>
            </w:r>
            <w:r w:rsidRPr="00A65840">
              <w:t>поведения</w:t>
            </w:r>
            <w:r w:rsidRPr="00A65840">
              <w:rPr>
                <w:spacing w:val="-8"/>
              </w:rPr>
              <w:t xml:space="preserve"> </w:t>
            </w:r>
            <w:r w:rsidRPr="00A65840">
              <w:t>во</w:t>
            </w:r>
            <w:r w:rsidRPr="00A65840">
              <w:rPr>
                <w:spacing w:val="-8"/>
              </w:rPr>
              <w:t xml:space="preserve"> </w:t>
            </w:r>
            <w:r w:rsidRPr="00A65840">
              <w:t>всех</w:t>
            </w:r>
            <w:r w:rsidRPr="00A65840">
              <w:rPr>
                <w:spacing w:val="-8"/>
              </w:rPr>
              <w:t xml:space="preserve"> </w:t>
            </w:r>
            <w:r w:rsidRPr="00A65840">
              <w:t>сферах жизнедеятельности (в школе, быту, общественных местах, на каникулах)</w:t>
            </w:r>
          </w:p>
        </w:tc>
        <w:tc>
          <w:tcPr>
            <w:tcW w:w="852" w:type="dxa"/>
          </w:tcPr>
          <w:p w14:paraId="66105EFC" w14:textId="77777777" w:rsidR="003B3C72" w:rsidRPr="00A65840" w:rsidRDefault="00000000">
            <w:pPr>
              <w:pStyle w:val="TableParagraph"/>
              <w:spacing w:line="247" w:lineRule="exact"/>
              <w:ind w:left="107"/>
            </w:pPr>
            <w:r w:rsidRPr="00A65840">
              <w:rPr>
                <w:spacing w:val="-5"/>
              </w:rPr>
              <w:t>10</w:t>
            </w:r>
          </w:p>
        </w:tc>
        <w:tc>
          <w:tcPr>
            <w:tcW w:w="1274" w:type="dxa"/>
          </w:tcPr>
          <w:p w14:paraId="1D18E1CF" w14:textId="77777777" w:rsidR="003B3C72" w:rsidRPr="00A65840" w:rsidRDefault="00000000">
            <w:pPr>
              <w:pStyle w:val="TableParagraph"/>
              <w:ind w:left="105" w:right="93"/>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 xml:space="preserve">четверть </w:t>
            </w:r>
            <w:r w:rsidRPr="00A65840">
              <w:rPr>
                <w:spacing w:val="-4"/>
              </w:rPr>
              <w:t>(по</w:t>
            </w:r>
          </w:p>
          <w:p w14:paraId="5E9B8A21" w14:textId="77777777" w:rsidR="003B3C72" w:rsidRPr="00A65840" w:rsidRDefault="00000000">
            <w:pPr>
              <w:pStyle w:val="TableParagraph"/>
              <w:spacing w:line="252" w:lineRule="exact"/>
              <w:ind w:left="105"/>
            </w:pPr>
            <w:r w:rsidRPr="00A65840">
              <w:rPr>
                <w:spacing w:val="-2"/>
              </w:rPr>
              <w:t>необходим ости)</w:t>
            </w:r>
          </w:p>
        </w:tc>
        <w:tc>
          <w:tcPr>
            <w:tcW w:w="3085" w:type="dxa"/>
          </w:tcPr>
          <w:p w14:paraId="100EFC37" w14:textId="77777777" w:rsidR="003B3C72" w:rsidRPr="00A65840" w:rsidRDefault="00000000">
            <w:pPr>
              <w:pStyle w:val="TableParagraph"/>
              <w:spacing w:line="247"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3F3DA7AC" w14:textId="77777777">
        <w:trPr>
          <w:trHeight w:val="251"/>
        </w:trPr>
        <w:tc>
          <w:tcPr>
            <w:tcW w:w="10139" w:type="dxa"/>
            <w:gridSpan w:val="4"/>
          </w:tcPr>
          <w:p w14:paraId="411E3756" w14:textId="77777777" w:rsidR="003B3C72" w:rsidRPr="00A65840" w:rsidRDefault="00000000">
            <w:pPr>
              <w:pStyle w:val="TableParagraph"/>
              <w:spacing w:line="232" w:lineRule="exact"/>
              <w:ind w:left="700" w:right="690"/>
              <w:jc w:val="center"/>
              <w:rPr>
                <w:b/>
              </w:rPr>
            </w:pPr>
            <w:r w:rsidRPr="00A65840">
              <w:rPr>
                <w:b/>
                <w:spacing w:val="-2"/>
              </w:rPr>
              <w:t>Самоуправление</w:t>
            </w:r>
          </w:p>
        </w:tc>
      </w:tr>
      <w:tr w:rsidR="003B3C72" w:rsidRPr="00A65840" w14:paraId="00DA1A5D" w14:textId="77777777">
        <w:trPr>
          <w:trHeight w:val="760"/>
        </w:trPr>
        <w:tc>
          <w:tcPr>
            <w:tcW w:w="4928" w:type="dxa"/>
          </w:tcPr>
          <w:p w14:paraId="3B564BA0" w14:textId="76444D20" w:rsidR="003B3C72" w:rsidRPr="00A65840" w:rsidRDefault="00000000">
            <w:pPr>
              <w:pStyle w:val="TableParagraph"/>
              <w:ind w:left="10" w:right="2"/>
              <w:jc w:val="center"/>
            </w:pPr>
            <w:r w:rsidRPr="00A65840">
              <w:t>Ознакомление</w:t>
            </w:r>
            <w:r w:rsidRPr="00A65840">
              <w:rPr>
                <w:spacing w:val="-7"/>
              </w:rPr>
              <w:t xml:space="preserve"> </w:t>
            </w:r>
            <w:r w:rsidRPr="00A65840">
              <w:t>с</w:t>
            </w:r>
            <w:r w:rsidRPr="00A65840">
              <w:rPr>
                <w:spacing w:val="-5"/>
              </w:rPr>
              <w:t xml:space="preserve"> </w:t>
            </w:r>
            <w:r w:rsidRPr="00A65840">
              <w:t>Планом</w:t>
            </w:r>
            <w:r w:rsidRPr="00A65840">
              <w:rPr>
                <w:spacing w:val="-8"/>
              </w:rPr>
              <w:t xml:space="preserve"> </w:t>
            </w:r>
            <w:r w:rsidRPr="00A65840">
              <w:t>ВР</w:t>
            </w:r>
            <w:r w:rsidRPr="00A65840">
              <w:rPr>
                <w:spacing w:val="-5"/>
              </w:rPr>
              <w:t xml:space="preserve"> </w:t>
            </w:r>
            <w:r w:rsidR="00CA4F3C">
              <w:t>Лицея</w:t>
            </w:r>
            <w:r w:rsidRPr="00A65840">
              <w:rPr>
                <w:spacing w:val="-5"/>
              </w:rPr>
              <w:t xml:space="preserve"> </w:t>
            </w:r>
            <w:r w:rsidRPr="00A65840">
              <w:t>на</w:t>
            </w:r>
            <w:r w:rsidRPr="00A65840">
              <w:rPr>
                <w:spacing w:val="-5"/>
              </w:rPr>
              <w:t xml:space="preserve"> </w:t>
            </w:r>
            <w:r w:rsidRPr="00A65840">
              <w:t>год,</w:t>
            </w:r>
            <w:r w:rsidRPr="00A65840">
              <w:rPr>
                <w:spacing w:val="-5"/>
              </w:rPr>
              <w:t xml:space="preserve"> </w:t>
            </w:r>
            <w:r w:rsidRPr="00A65840">
              <w:t>выбор приоритетных направлений работы класса,</w:t>
            </w:r>
          </w:p>
          <w:p w14:paraId="78A0004E" w14:textId="77777777" w:rsidR="003B3C72" w:rsidRPr="00A65840" w:rsidRDefault="00000000">
            <w:pPr>
              <w:pStyle w:val="TableParagraph"/>
              <w:spacing w:line="238" w:lineRule="exact"/>
              <w:ind w:left="10" w:right="5"/>
              <w:jc w:val="center"/>
            </w:pPr>
            <w:r w:rsidRPr="00A65840">
              <w:t>выборы</w:t>
            </w:r>
            <w:r w:rsidRPr="00A65840">
              <w:rPr>
                <w:spacing w:val="-6"/>
              </w:rPr>
              <w:t xml:space="preserve"> </w:t>
            </w:r>
            <w:r w:rsidRPr="00A65840">
              <w:t>актива</w:t>
            </w:r>
            <w:r w:rsidRPr="00A65840">
              <w:rPr>
                <w:spacing w:val="-5"/>
              </w:rPr>
              <w:t xml:space="preserve"> </w:t>
            </w:r>
            <w:r w:rsidRPr="00A65840">
              <w:rPr>
                <w:spacing w:val="-2"/>
              </w:rPr>
              <w:t>класса.</w:t>
            </w:r>
          </w:p>
        </w:tc>
        <w:tc>
          <w:tcPr>
            <w:tcW w:w="852" w:type="dxa"/>
          </w:tcPr>
          <w:p w14:paraId="2D389F9B" w14:textId="77777777" w:rsidR="003B3C72" w:rsidRPr="00A65840" w:rsidRDefault="00000000">
            <w:pPr>
              <w:pStyle w:val="TableParagraph"/>
              <w:spacing w:line="249" w:lineRule="exact"/>
              <w:ind w:left="107"/>
            </w:pPr>
            <w:r w:rsidRPr="00A65840">
              <w:rPr>
                <w:spacing w:val="-5"/>
              </w:rPr>
              <w:t>10</w:t>
            </w:r>
          </w:p>
        </w:tc>
        <w:tc>
          <w:tcPr>
            <w:tcW w:w="1274" w:type="dxa"/>
          </w:tcPr>
          <w:p w14:paraId="704FCD1B" w14:textId="77777777" w:rsidR="003B3C72" w:rsidRPr="00A65840" w:rsidRDefault="00000000">
            <w:pPr>
              <w:pStyle w:val="TableParagraph"/>
              <w:spacing w:line="249" w:lineRule="exact"/>
              <w:ind w:left="10" w:right="3"/>
              <w:jc w:val="center"/>
            </w:pPr>
            <w:r w:rsidRPr="00A65840">
              <w:rPr>
                <w:spacing w:val="-2"/>
              </w:rPr>
              <w:t>сентябрь</w:t>
            </w:r>
          </w:p>
        </w:tc>
        <w:tc>
          <w:tcPr>
            <w:tcW w:w="3085" w:type="dxa"/>
          </w:tcPr>
          <w:p w14:paraId="407C6FCE" w14:textId="77777777" w:rsidR="003B3C72" w:rsidRPr="00A65840" w:rsidRDefault="00000000">
            <w:pPr>
              <w:pStyle w:val="TableParagraph"/>
              <w:spacing w:line="249"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7AC25EA2" w14:textId="77777777">
        <w:trPr>
          <w:trHeight w:val="251"/>
        </w:trPr>
        <w:tc>
          <w:tcPr>
            <w:tcW w:w="4928" w:type="dxa"/>
          </w:tcPr>
          <w:p w14:paraId="4A32242C" w14:textId="77777777" w:rsidR="003B3C72" w:rsidRPr="00A65840" w:rsidRDefault="00000000">
            <w:pPr>
              <w:pStyle w:val="TableParagraph"/>
              <w:spacing w:line="232" w:lineRule="exact"/>
              <w:ind w:left="10" w:right="1"/>
              <w:jc w:val="center"/>
            </w:pPr>
            <w:r w:rsidRPr="00A65840">
              <w:t>Организация</w:t>
            </w:r>
            <w:r w:rsidRPr="00A65840">
              <w:rPr>
                <w:spacing w:val="-11"/>
              </w:rPr>
              <w:t xml:space="preserve"> </w:t>
            </w:r>
            <w:r w:rsidRPr="00A65840">
              <w:t>самоуправления</w:t>
            </w:r>
            <w:r w:rsidRPr="00A65840">
              <w:rPr>
                <w:spacing w:val="-9"/>
              </w:rPr>
              <w:t xml:space="preserve"> </w:t>
            </w:r>
            <w:r w:rsidRPr="00A65840">
              <w:t>в</w:t>
            </w:r>
            <w:r w:rsidRPr="00A65840">
              <w:rPr>
                <w:spacing w:val="-9"/>
              </w:rPr>
              <w:t xml:space="preserve"> </w:t>
            </w:r>
            <w:r w:rsidRPr="00A65840">
              <w:rPr>
                <w:spacing w:val="-2"/>
              </w:rPr>
              <w:t>классах</w:t>
            </w:r>
          </w:p>
        </w:tc>
        <w:tc>
          <w:tcPr>
            <w:tcW w:w="852" w:type="dxa"/>
          </w:tcPr>
          <w:p w14:paraId="00A28348" w14:textId="77777777" w:rsidR="003B3C72" w:rsidRPr="00A65840" w:rsidRDefault="00000000">
            <w:pPr>
              <w:pStyle w:val="TableParagraph"/>
              <w:spacing w:line="232" w:lineRule="exact"/>
              <w:ind w:left="107"/>
            </w:pPr>
            <w:r w:rsidRPr="00A65840">
              <w:rPr>
                <w:spacing w:val="-5"/>
              </w:rPr>
              <w:t>10</w:t>
            </w:r>
          </w:p>
        </w:tc>
        <w:tc>
          <w:tcPr>
            <w:tcW w:w="1274" w:type="dxa"/>
          </w:tcPr>
          <w:p w14:paraId="7593112F" w14:textId="77777777" w:rsidR="003B3C72" w:rsidRPr="00A65840" w:rsidRDefault="00000000">
            <w:pPr>
              <w:pStyle w:val="TableParagraph"/>
              <w:spacing w:line="232" w:lineRule="exact"/>
              <w:ind w:left="10" w:right="3"/>
              <w:jc w:val="center"/>
            </w:pPr>
            <w:r w:rsidRPr="00A65840">
              <w:rPr>
                <w:spacing w:val="-2"/>
              </w:rPr>
              <w:t>сентябрь</w:t>
            </w:r>
          </w:p>
        </w:tc>
        <w:tc>
          <w:tcPr>
            <w:tcW w:w="3085" w:type="dxa"/>
          </w:tcPr>
          <w:p w14:paraId="2607227A" w14:textId="77777777" w:rsidR="003B3C72" w:rsidRPr="00A65840" w:rsidRDefault="00000000">
            <w:pPr>
              <w:pStyle w:val="TableParagraph"/>
              <w:spacing w:line="232"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361209D3" w14:textId="77777777">
        <w:trPr>
          <w:trHeight w:val="254"/>
        </w:trPr>
        <w:tc>
          <w:tcPr>
            <w:tcW w:w="4928" w:type="dxa"/>
          </w:tcPr>
          <w:p w14:paraId="0DB57586" w14:textId="77777777" w:rsidR="003B3C72" w:rsidRPr="00A65840" w:rsidRDefault="00000000">
            <w:pPr>
              <w:pStyle w:val="TableParagraph"/>
              <w:spacing w:line="234" w:lineRule="exact"/>
              <w:ind w:left="10" w:right="1"/>
              <w:jc w:val="center"/>
            </w:pPr>
            <w:r w:rsidRPr="00A65840">
              <w:t>Вступление</w:t>
            </w:r>
            <w:r w:rsidRPr="00A65840">
              <w:rPr>
                <w:spacing w:val="-7"/>
              </w:rPr>
              <w:t xml:space="preserve"> </w:t>
            </w:r>
            <w:r w:rsidRPr="00A65840">
              <w:t>обучающихся</w:t>
            </w:r>
            <w:r w:rsidRPr="00A65840">
              <w:rPr>
                <w:spacing w:val="-7"/>
              </w:rPr>
              <w:t xml:space="preserve"> </w:t>
            </w:r>
            <w:r w:rsidRPr="00A65840">
              <w:t>в</w:t>
            </w:r>
            <w:r w:rsidRPr="00A65840">
              <w:rPr>
                <w:spacing w:val="-6"/>
              </w:rPr>
              <w:t xml:space="preserve"> </w:t>
            </w:r>
            <w:r w:rsidRPr="00A65840">
              <w:rPr>
                <w:spacing w:val="-4"/>
              </w:rPr>
              <w:t>ДМОО</w:t>
            </w:r>
          </w:p>
        </w:tc>
        <w:tc>
          <w:tcPr>
            <w:tcW w:w="852" w:type="dxa"/>
          </w:tcPr>
          <w:p w14:paraId="056A5526" w14:textId="77777777" w:rsidR="003B3C72" w:rsidRPr="00A65840" w:rsidRDefault="00000000">
            <w:pPr>
              <w:pStyle w:val="TableParagraph"/>
              <w:spacing w:line="234" w:lineRule="exact"/>
              <w:ind w:left="107"/>
            </w:pPr>
            <w:r w:rsidRPr="00A65840">
              <w:rPr>
                <w:spacing w:val="-5"/>
              </w:rPr>
              <w:t>10</w:t>
            </w:r>
          </w:p>
        </w:tc>
        <w:tc>
          <w:tcPr>
            <w:tcW w:w="1274" w:type="dxa"/>
          </w:tcPr>
          <w:p w14:paraId="5B514082" w14:textId="77777777" w:rsidR="003B3C72" w:rsidRPr="00A65840" w:rsidRDefault="00000000">
            <w:pPr>
              <w:pStyle w:val="TableParagraph"/>
              <w:spacing w:line="234" w:lineRule="exact"/>
              <w:ind w:left="10" w:right="7"/>
              <w:jc w:val="center"/>
            </w:pPr>
            <w:r w:rsidRPr="00A65840">
              <w:rPr>
                <w:spacing w:val="-2"/>
              </w:rPr>
              <w:t>1-15.09</w:t>
            </w:r>
          </w:p>
        </w:tc>
        <w:tc>
          <w:tcPr>
            <w:tcW w:w="3085" w:type="dxa"/>
          </w:tcPr>
          <w:p w14:paraId="5724B3C9" w14:textId="77777777" w:rsidR="003B3C72" w:rsidRPr="00A65840" w:rsidRDefault="00000000">
            <w:pPr>
              <w:pStyle w:val="TableParagraph"/>
              <w:spacing w:line="234" w:lineRule="exact"/>
              <w:ind w:left="108"/>
            </w:pPr>
            <w:r w:rsidRPr="00A65840">
              <w:t>Классные</w:t>
            </w:r>
            <w:r w:rsidRPr="00A65840">
              <w:rPr>
                <w:spacing w:val="-4"/>
              </w:rPr>
              <w:t xml:space="preserve"> </w:t>
            </w:r>
            <w:r w:rsidRPr="00A65840">
              <w:rPr>
                <w:spacing w:val="-2"/>
              </w:rPr>
              <w:t>руководители</w:t>
            </w:r>
          </w:p>
        </w:tc>
      </w:tr>
      <w:tr w:rsidR="003B3C72" w:rsidRPr="00A65840" w14:paraId="5E10A099" w14:textId="77777777">
        <w:trPr>
          <w:trHeight w:val="505"/>
        </w:trPr>
        <w:tc>
          <w:tcPr>
            <w:tcW w:w="4928" w:type="dxa"/>
          </w:tcPr>
          <w:p w14:paraId="6D0FBB64" w14:textId="4D844A1D" w:rsidR="003B3C72" w:rsidRPr="00A65840" w:rsidRDefault="00000000">
            <w:pPr>
              <w:pStyle w:val="TableParagraph"/>
              <w:spacing w:line="247" w:lineRule="exact"/>
              <w:ind w:left="10" w:right="6"/>
              <w:jc w:val="center"/>
            </w:pPr>
            <w:r w:rsidRPr="00A65840">
              <w:t>Выборы</w:t>
            </w:r>
            <w:r w:rsidRPr="00A65840">
              <w:rPr>
                <w:spacing w:val="-5"/>
              </w:rPr>
              <w:t xml:space="preserve"> </w:t>
            </w:r>
            <w:r w:rsidRPr="00A65840">
              <w:t>актива</w:t>
            </w:r>
            <w:r w:rsidRPr="00A65840">
              <w:rPr>
                <w:spacing w:val="-5"/>
              </w:rPr>
              <w:t xml:space="preserve"> </w:t>
            </w:r>
            <w:r w:rsidR="00CA4F3C">
              <w:t>Лицея</w:t>
            </w:r>
            <w:r w:rsidRPr="00A65840">
              <w:t>.</w:t>
            </w:r>
            <w:r w:rsidRPr="00A65840">
              <w:rPr>
                <w:spacing w:val="-4"/>
              </w:rPr>
              <w:t xml:space="preserve"> </w:t>
            </w:r>
            <w:r w:rsidRPr="00A65840">
              <w:t>Выборы</w:t>
            </w:r>
            <w:r w:rsidRPr="00A65840">
              <w:rPr>
                <w:spacing w:val="-4"/>
              </w:rPr>
              <w:t xml:space="preserve"> </w:t>
            </w:r>
            <w:r w:rsidRPr="00A65840">
              <w:rPr>
                <w:spacing w:val="-2"/>
              </w:rPr>
              <w:t>лидера(ов)</w:t>
            </w:r>
          </w:p>
          <w:p w14:paraId="0F94E012" w14:textId="77777777" w:rsidR="003B3C72" w:rsidRPr="00A65840" w:rsidRDefault="00000000">
            <w:pPr>
              <w:pStyle w:val="TableParagraph"/>
              <w:spacing w:before="1" w:line="238" w:lineRule="exact"/>
              <w:ind w:left="10"/>
              <w:jc w:val="center"/>
            </w:pPr>
            <w:r w:rsidRPr="00A65840">
              <w:rPr>
                <w:spacing w:val="-4"/>
              </w:rPr>
              <w:t>ШУС.</w:t>
            </w:r>
          </w:p>
        </w:tc>
        <w:tc>
          <w:tcPr>
            <w:tcW w:w="852" w:type="dxa"/>
          </w:tcPr>
          <w:p w14:paraId="5D64C603" w14:textId="77777777" w:rsidR="003B3C72" w:rsidRPr="00A65840" w:rsidRDefault="00000000">
            <w:pPr>
              <w:pStyle w:val="TableParagraph"/>
              <w:spacing w:line="247" w:lineRule="exact"/>
              <w:ind w:left="107"/>
            </w:pPr>
            <w:r w:rsidRPr="00A65840">
              <w:rPr>
                <w:spacing w:val="-5"/>
              </w:rPr>
              <w:t>10</w:t>
            </w:r>
          </w:p>
        </w:tc>
        <w:tc>
          <w:tcPr>
            <w:tcW w:w="1274" w:type="dxa"/>
          </w:tcPr>
          <w:p w14:paraId="7E0D591F" w14:textId="77777777" w:rsidR="003B3C72" w:rsidRPr="00A65840" w:rsidRDefault="00000000">
            <w:pPr>
              <w:pStyle w:val="TableParagraph"/>
              <w:spacing w:line="247" w:lineRule="exact"/>
              <w:ind w:left="182"/>
            </w:pPr>
            <w:r w:rsidRPr="00A65840">
              <w:rPr>
                <w:spacing w:val="-2"/>
              </w:rPr>
              <w:t>сентябрь-</w:t>
            </w:r>
          </w:p>
          <w:p w14:paraId="6120FA03" w14:textId="77777777" w:rsidR="003B3C72" w:rsidRPr="00A65840" w:rsidRDefault="00000000">
            <w:pPr>
              <w:pStyle w:val="TableParagraph"/>
              <w:spacing w:before="1" w:line="238" w:lineRule="exact"/>
              <w:ind w:left="266"/>
            </w:pPr>
            <w:r w:rsidRPr="00A65840">
              <w:rPr>
                <w:spacing w:val="-2"/>
              </w:rPr>
              <w:t>октябрь</w:t>
            </w:r>
          </w:p>
        </w:tc>
        <w:tc>
          <w:tcPr>
            <w:tcW w:w="3085" w:type="dxa"/>
          </w:tcPr>
          <w:p w14:paraId="492439C1" w14:textId="77777777" w:rsidR="003B3C72" w:rsidRPr="00A65840" w:rsidRDefault="00000000">
            <w:pPr>
              <w:pStyle w:val="TableParagraph"/>
              <w:spacing w:line="247" w:lineRule="exact"/>
              <w:ind w:left="108"/>
            </w:pPr>
            <w:r w:rsidRPr="00A65840">
              <w:t>Классные</w:t>
            </w:r>
            <w:r w:rsidRPr="00A65840">
              <w:rPr>
                <w:spacing w:val="-4"/>
              </w:rPr>
              <w:t xml:space="preserve"> </w:t>
            </w:r>
            <w:r w:rsidRPr="00A65840">
              <w:rPr>
                <w:spacing w:val="-2"/>
              </w:rPr>
              <w:t>руководители,</w:t>
            </w:r>
          </w:p>
          <w:p w14:paraId="0DC873D6" w14:textId="77777777" w:rsidR="003B3C72" w:rsidRPr="00A65840" w:rsidRDefault="00000000">
            <w:pPr>
              <w:pStyle w:val="TableParagraph"/>
              <w:spacing w:before="1" w:line="238" w:lineRule="exact"/>
              <w:ind w:left="108"/>
            </w:pPr>
            <w:r w:rsidRPr="00A65840">
              <w:rPr>
                <w:spacing w:val="-2"/>
              </w:rPr>
              <w:t>ст.вожатая</w:t>
            </w:r>
          </w:p>
        </w:tc>
      </w:tr>
      <w:tr w:rsidR="003B3C72" w:rsidRPr="00A65840" w14:paraId="0138C815" w14:textId="77777777">
        <w:trPr>
          <w:trHeight w:val="506"/>
        </w:trPr>
        <w:tc>
          <w:tcPr>
            <w:tcW w:w="4928" w:type="dxa"/>
          </w:tcPr>
          <w:p w14:paraId="3EEDEED7" w14:textId="77777777" w:rsidR="003B3C72" w:rsidRPr="00A65840" w:rsidRDefault="00000000">
            <w:pPr>
              <w:pStyle w:val="TableParagraph"/>
              <w:spacing w:line="247" w:lineRule="exact"/>
              <w:ind w:left="321"/>
            </w:pPr>
            <w:r w:rsidRPr="00A65840">
              <w:t>Участие</w:t>
            </w:r>
            <w:r w:rsidRPr="00A65840">
              <w:rPr>
                <w:spacing w:val="-5"/>
              </w:rPr>
              <w:t xml:space="preserve"> </w:t>
            </w:r>
            <w:r w:rsidRPr="00A65840">
              <w:t>в</w:t>
            </w:r>
            <w:r w:rsidRPr="00A65840">
              <w:rPr>
                <w:spacing w:val="-4"/>
              </w:rPr>
              <w:t xml:space="preserve"> </w:t>
            </w:r>
            <w:r w:rsidRPr="00A65840">
              <w:t>городском</w:t>
            </w:r>
            <w:r w:rsidRPr="00A65840">
              <w:rPr>
                <w:spacing w:val="-4"/>
              </w:rPr>
              <w:t xml:space="preserve"> </w:t>
            </w:r>
            <w:r w:rsidRPr="00A65840">
              <w:t>слете</w:t>
            </w:r>
            <w:r w:rsidRPr="00A65840">
              <w:rPr>
                <w:spacing w:val="-4"/>
              </w:rPr>
              <w:t xml:space="preserve"> </w:t>
            </w:r>
            <w:r w:rsidRPr="00A65840">
              <w:t>актива</w:t>
            </w:r>
            <w:r w:rsidRPr="00A65840">
              <w:rPr>
                <w:spacing w:val="-5"/>
              </w:rPr>
              <w:t xml:space="preserve"> </w:t>
            </w:r>
            <w:r w:rsidRPr="00A65840">
              <w:rPr>
                <w:spacing w:val="-2"/>
              </w:rPr>
              <w:t>школьного</w:t>
            </w:r>
          </w:p>
          <w:p w14:paraId="48F07F1A" w14:textId="0FDD133F" w:rsidR="003B3C72" w:rsidRPr="00A65840" w:rsidRDefault="00000000">
            <w:pPr>
              <w:pStyle w:val="TableParagraph"/>
              <w:spacing w:before="1" w:line="238" w:lineRule="exact"/>
              <w:ind w:left="247"/>
            </w:pPr>
            <w:r w:rsidRPr="00A65840">
              <w:t>ученического</w:t>
            </w:r>
            <w:r w:rsidRPr="00A65840">
              <w:rPr>
                <w:spacing w:val="-7"/>
              </w:rPr>
              <w:t xml:space="preserve"> </w:t>
            </w:r>
            <w:r w:rsidRPr="00A65840">
              <w:t>самоуправления</w:t>
            </w:r>
            <w:r w:rsidRPr="00A65840">
              <w:rPr>
                <w:spacing w:val="-5"/>
              </w:rPr>
              <w:t xml:space="preserve"> </w:t>
            </w:r>
            <w:r w:rsidRPr="00A65840">
              <w:t>«</w:t>
            </w:r>
            <w:r w:rsidR="00AD2BF2" w:rsidRPr="00A65840">
              <w:t>Лицей № 51</w:t>
            </w:r>
            <w:r w:rsidRPr="00A65840">
              <w:rPr>
                <w:spacing w:val="-4"/>
              </w:rPr>
              <w:t>»</w:t>
            </w:r>
          </w:p>
        </w:tc>
        <w:tc>
          <w:tcPr>
            <w:tcW w:w="852" w:type="dxa"/>
          </w:tcPr>
          <w:p w14:paraId="4D48EFD9" w14:textId="77777777" w:rsidR="003B3C72" w:rsidRPr="00A65840" w:rsidRDefault="00000000">
            <w:pPr>
              <w:pStyle w:val="TableParagraph"/>
              <w:spacing w:line="247" w:lineRule="exact"/>
              <w:ind w:left="107"/>
            </w:pPr>
            <w:r w:rsidRPr="00A65840">
              <w:rPr>
                <w:spacing w:val="-5"/>
              </w:rPr>
              <w:t>10</w:t>
            </w:r>
          </w:p>
        </w:tc>
        <w:tc>
          <w:tcPr>
            <w:tcW w:w="1274" w:type="dxa"/>
          </w:tcPr>
          <w:p w14:paraId="022624CA" w14:textId="77777777" w:rsidR="003B3C72" w:rsidRPr="00A65840" w:rsidRDefault="00000000">
            <w:pPr>
              <w:pStyle w:val="TableParagraph"/>
              <w:spacing w:line="247" w:lineRule="exact"/>
              <w:ind w:left="10" w:right="4"/>
              <w:jc w:val="center"/>
            </w:pPr>
            <w:r w:rsidRPr="00A65840">
              <w:rPr>
                <w:spacing w:val="-2"/>
              </w:rPr>
              <w:t>октябрь</w:t>
            </w:r>
          </w:p>
        </w:tc>
        <w:tc>
          <w:tcPr>
            <w:tcW w:w="3085" w:type="dxa"/>
          </w:tcPr>
          <w:p w14:paraId="0C5DFB67" w14:textId="77777777" w:rsidR="003B3C72" w:rsidRPr="00A65840" w:rsidRDefault="00000000">
            <w:pPr>
              <w:pStyle w:val="TableParagraph"/>
              <w:spacing w:line="247" w:lineRule="exact"/>
              <w:ind w:left="108"/>
            </w:pPr>
            <w:r w:rsidRPr="00A65840">
              <w:t>Классные</w:t>
            </w:r>
            <w:r w:rsidRPr="00A65840">
              <w:rPr>
                <w:spacing w:val="-4"/>
              </w:rPr>
              <w:t xml:space="preserve"> </w:t>
            </w:r>
            <w:r w:rsidRPr="00A65840">
              <w:rPr>
                <w:spacing w:val="-2"/>
              </w:rPr>
              <w:t>руководители,</w:t>
            </w:r>
          </w:p>
          <w:p w14:paraId="0C8263BC" w14:textId="77777777" w:rsidR="003B3C72" w:rsidRPr="00A65840" w:rsidRDefault="00000000">
            <w:pPr>
              <w:pStyle w:val="TableParagraph"/>
              <w:spacing w:before="1" w:line="238" w:lineRule="exact"/>
              <w:ind w:left="108"/>
            </w:pPr>
            <w:r w:rsidRPr="00A65840">
              <w:rPr>
                <w:spacing w:val="-2"/>
              </w:rPr>
              <w:t>ст.вожатая</w:t>
            </w:r>
          </w:p>
        </w:tc>
      </w:tr>
      <w:tr w:rsidR="003B3C72" w:rsidRPr="00A65840" w14:paraId="5524CC70" w14:textId="77777777">
        <w:trPr>
          <w:trHeight w:val="758"/>
        </w:trPr>
        <w:tc>
          <w:tcPr>
            <w:tcW w:w="4928" w:type="dxa"/>
          </w:tcPr>
          <w:p w14:paraId="7A6078F6" w14:textId="3BCD9278" w:rsidR="003B3C72" w:rsidRPr="00A65840" w:rsidRDefault="00000000">
            <w:pPr>
              <w:pStyle w:val="TableParagraph"/>
              <w:spacing w:line="247" w:lineRule="exact"/>
              <w:ind w:left="10" w:right="3"/>
              <w:jc w:val="center"/>
            </w:pPr>
            <w:r w:rsidRPr="00A65840">
              <w:t>Выборы</w:t>
            </w:r>
            <w:r w:rsidRPr="00A65840">
              <w:rPr>
                <w:spacing w:val="-6"/>
              </w:rPr>
              <w:t xml:space="preserve"> </w:t>
            </w:r>
            <w:r w:rsidRPr="00A65840">
              <w:t>президента</w:t>
            </w:r>
            <w:r w:rsidRPr="00A65840">
              <w:rPr>
                <w:spacing w:val="-6"/>
              </w:rPr>
              <w:t xml:space="preserve"> </w:t>
            </w:r>
            <w:r w:rsidR="00CA4F3C">
              <w:rPr>
                <w:spacing w:val="-4"/>
              </w:rPr>
              <w:t>Лицея</w:t>
            </w:r>
          </w:p>
        </w:tc>
        <w:tc>
          <w:tcPr>
            <w:tcW w:w="852" w:type="dxa"/>
          </w:tcPr>
          <w:p w14:paraId="620D7C87" w14:textId="77777777" w:rsidR="003B3C72" w:rsidRPr="00A65840" w:rsidRDefault="00000000">
            <w:pPr>
              <w:pStyle w:val="TableParagraph"/>
              <w:spacing w:line="247" w:lineRule="exact"/>
              <w:ind w:left="107"/>
            </w:pPr>
            <w:r w:rsidRPr="00A65840">
              <w:rPr>
                <w:spacing w:val="-5"/>
              </w:rPr>
              <w:t>10</w:t>
            </w:r>
          </w:p>
        </w:tc>
        <w:tc>
          <w:tcPr>
            <w:tcW w:w="1274" w:type="dxa"/>
          </w:tcPr>
          <w:p w14:paraId="3A6F3736" w14:textId="77777777" w:rsidR="003B3C72" w:rsidRPr="00A65840" w:rsidRDefault="00000000">
            <w:pPr>
              <w:pStyle w:val="TableParagraph"/>
              <w:spacing w:line="242" w:lineRule="auto"/>
              <w:ind w:left="319" w:right="177" w:hanging="108"/>
            </w:pPr>
            <w:r w:rsidRPr="00A65840">
              <w:rPr>
                <w:spacing w:val="-2"/>
              </w:rPr>
              <w:t>Декабрь- январь</w:t>
            </w:r>
          </w:p>
        </w:tc>
        <w:tc>
          <w:tcPr>
            <w:tcW w:w="3085" w:type="dxa"/>
          </w:tcPr>
          <w:p w14:paraId="57A5E93C"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12F17BBD" w14:textId="77777777" w:rsidR="003B3C72" w:rsidRPr="00A65840" w:rsidRDefault="00000000">
            <w:pPr>
              <w:pStyle w:val="TableParagraph"/>
              <w:spacing w:line="234" w:lineRule="exact"/>
              <w:ind w:left="108"/>
            </w:pPr>
            <w:r w:rsidRPr="00A65840">
              <w:rPr>
                <w:spacing w:val="-2"/>
              </w:rPr>
              <w:t>самоуправления</w:t>
            </w:r>
          </w:p>
        </w:tc>
      </w:tr>
      <w:tr w:rsidR="003B3C72" w:rsidRPr="00A65840" w14:paraId="3042CC74" w14:textId="77777777">
        <w:trPr>
          <w:trHeight w:val="760"/>
        </w:trPr>
        <w:tc>
          <w:tcPr>
            <w:tcW w:w="4928" w:type="dxa"/>
          </w:tcPr>
          <w:p w14:paraId="7FC3C92A" w14:textId="77777777" w:rsidR="003B3C72" w:rsidRPr="00A65840" w:rsidRDefault="00000000">
            <w:pPr>
              <w:pStyle w:val="TableParagraph"/>
              <w:spacing w:line="247" w:lineRule="exact"/>
              <w:ind w:left="484" w:hanging="116"/>
            </w:pPr>
            <w:r w:rsidRPr="00A65840">
              <w:t>Участие</w:t>
            </w:r>
            <w:r w:rsidRPr="00A65840">
              <w:rPr>
                <w:spacing w:val="-4"/>
              </w:rPr>
              <w:t xml:space="preserve"> </w:t>
            </w:r>
            <w:r w:rsidRPr="00A65840">
              <w:t>в</w:t>
            </w:r>
            <w:r w:rsidRPr="00A65840">
              <w:rPr>
                <w:spacing w:val="-4"/>
              </w:rPr>
              <w:t xml:space="preserve"> </w:t>
            </w:r>
            <w:r w:rsidRPr="00A65840">
              <w:t>районных</w:t>
            </w:r>
            <w:r w:rsidRPr="00A65840">
              <w:rPr>
                <w:spacing w:val="-3"/>
              </w:rPr>
              <w:t xml:space="preserve"> </w:t>
            </w:r>
            <w:r w:rsidRPr="00A65840">
              <w:t>и</w:t>
            </w:r>
            <w:r w:rsidRPr="00A65840">
              <w:rPr>
                <w:spacing w:val="-4"/>
              </w:rPr>
              <w:t xml:space="preserve"> </w:t>
            </w:r>
            <w:r w:rsidRPr="00A65840">
              <w:t>городских</w:t>
            </w:r>
            <w:r w:rsidRPr="00A65840">
              <w:rPr>
                <w:spacing w:val="-6"/>
              </w:rPr>
              <w:t xml:space="preserve"> </w:t>
            </w:r>
            <w:r w:rsidRPr="00A65840">
              <w:rPr>
                <w:spacing w:val="-2"/>
              </w:rPr>
              <w:t>конкурсах,</w:t>
            </w:r>
          </w:p>
          <w:p w14:paraId="1509405A" w14:textId="77777777" w:rsidR="003B3C72" w:rsidRPr="00A65840" w:rsidRDefault="00000000">
            <w:pPr>
              <w:pStyle w:val="TableParagraph"/>
              <w:spacing w:line="252" w:lineRule="exact"/>
              <w:ind w:left="1247" w:hanging="764"/>
            </w:pPr>
            <w:r w:rsidRPr="00A65840">
              <w:t>социальных</w:t>
            </w:r>
            <w:r w:rsidRPr="00A65840">
              <w:rPr>
                <w:spacing w:val="-11"/>
              </w:rPr>
              <w:t xml:space="preserve"> </w:t>
            </w:r>
            <w:r w:rsidRPr="00A65840">
              <w:t>и</w:t>
            </w:r>
            <w:r w:rsidRPr="00A65840">
              <w:rPr>
                <w:spacing w:val="-11"/>
              </w:rPr>
              <w:t xml:space="preserve"> </w:t>
            </w:r>
            <w:r w:rsidRPr="00A65840">
              <w:t>благотворительных</w:t>
            </w:r>
            <w:r w:rsidRPr="00A65840">
              <w:rPr>
                <w:spacing w:val="-13"/>
              </w:rPr>
              <w:t xml:space="preserve"> </w:t>
            </w:r>
            <w:r w:rsidRPr="00A65840">
              <w:t>акциях, социологических опросах</w:t>
            </w:r>
          </w:p>
        </w:tc>
        <w:tc>
          <w:tcPr>
            <w:tcW w:w="852" w:type="dxa"/>
          </w:tcPr>
          <w:p w14:paraId="1EF68C59" w14:textId="77777777" w:rsidR="003B3C72" w:rsidRPr="00A65840" w:rsidRDefault="00000000">
            <w:pPr>
              <w:pStyle w:val="TableParagraph"/>
              <w:spacing w:line="247" w:lineRule="exact"/>
              <w:ind w:left="107"/>
            </w:pPr>
            <w:r w:rsidRPr="00A65840">
              <w:rPr>
                <w:spacing w:val="-5"/>
              </w:rPr>
              <w:t>10</w:t>
            </w:r>
          </w:p>
        </w:tc>
        <w:tc>
          <w:tcPr>
            <w:tcW w:w="1274" w:type="dxa"/>
          </w:tcPr>
          <w:p w14:paraId="7372E907"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p w14:paraId="1A62A250" w14:textId="77777777" w:rsidR="003B3C72" w:rsidRPr="00A65840" w:rsidRDefault="00000000">
            <w:pPr>
              <w:pStyle w:val="TableParagraph"/>
              <w:spacing w:line="236" w:lineRule="exact"/>
              <w:ind w:left="143"/>
            </w:pPr>
            <w:r w:rsidRPr="00A65840">
              <w:t xml:space="preserve">(по </w:t>
            </w:r>
            <w:r w:rsidRPr="00A65840">
              <w:rPr>
                <w:spacing w:val="-2"/>
              </w:rPr>
              <w:t>плану)</w:t>
            </w:r>
          </w:p>
        </w:tc>
        <w:tc>
          <w:tcPr>
            <w:tcW w:w="3085" w:type="dxa"/>
          </w:tcPr>
          <w:p w14:paraId="54F998C6"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0666C93D" w14:textId="77777777" w:rsidR="003B3C72" w:rsidRPr="00A65840" w:rsidRDefault="00000000">
            <w:pPr>
              <w:pStyle w:val="TableParagraph"/>
              <w:spacing w:line="236" w:lineRule="exact"/>
              <w:ind w:left="108"/>
            </w:pPr>
            <w:r w:rsidRPr="00A65840">
              <w:rPr>
                <w:spacing w:val="-2"/>
              </w:rPr>
              <w:t>самоуправления</w:t>
            </w:r>
          </w:p>
        </w:tc>
      </w:tr>
      <w:tr w:rsidR="003B3C72" w:rsidRPr="00A65840" w14:paraId="158A2A9C" w14:textId="77777777">
        <w:trPr>
          <w:trHeight w:val="1012"/>
        </w:trPr>
        <w:tc>
          <w:tcPr>
            <w:tcW w:w="4928" w:type="dxa"/>
          </w:tcPr>
          <w:p w14:paraId="0DAA46D3" w14:textId="77777777" w:rsidR="003B3C72" w:rsidRPr="00A65840" w:rsidRDefault="00000000">
            <w:pPr>
              <w:pStyle w:val="TableParagraph"/>
              <w:ind w:left="10" w:right="2"/>
              <w:jc w:val="center"/>
            </w:pPr>
            <w:r w:rsidRPr="00A65840">
              <w:t>Участие</w:t>
            </w:r>
            <w:r w:rsidRPr="00A65840">
              <w:rPr>
                <w:spacing w:val="-9"/>
              </w:rPr>
              <w:t xml:space="preserve"> </w:t>
            </w:r>
            <w:r w:rsidRPr="00A65840">
              <w:t>лидеров</w:t>
            </w:r>
            <w:r w:rsidRPr="00A65840">
              <w:rPr>
                <w:spacing w:val="-9"/>
              </w:rPr>
              <w:t xml:space="preserve"> </w:t>
            </w:r>
            <w:r w:rsidRPr="00A65840">
              <w:t>экологического</w:t>
            </w:r>
            <w:r w:rsidRPr="00A65840">
              <w:rPr>
                <w:spacing w:val="-9"/>
              </w:rPr>
              <w:t xml:space="preserve"> </w:t>
            </w:r>
            <w:r w:rsidRPr="00A65840">
              <w:t>объединения</w:t>
            </w:r>
            <w:r w:rsidRPr="00A65840">
              <w:rPr>
                <w:spacing w:val="-11"/>
              </w:rPr>
              <w:t xml:space="preserve"> </w:t>
            </w:r>
            <w:r w:rsidRPr="00A65840">
              <w:t>в районных и городских мероприятиях,</w:t>
            </w:r>
          </w:p>
          <w:p w14:paraId="586BC778" w14:textId="77777777" w:rsidR="003B3C72" w:rsidRPr="00A65840" w:rsidRDefault="00000000">
            <w:pPr>
              <w:pStyle w:val="TableParagraph"/>
              <w:ind w:left="10"/>
              <w:jc w:val="center"/>
            </w:pPr>
            <w:r w:rsidRPr="00A65840">
              <w:t>социальных</w:t>
            </w:r>
            <w:r w:rsidRPr="00A65840">
              <w:rPr>
                <w:spacing w:val="-8"/>
              </w:rPr>
              <w:t xml:space="preserve"> </w:t>
            </w:r>
            <w:r w:rsidRPr="00A65840">
              <w:t>и</w:t>
            </w:r>
            <w:r w:rsidRPr="00A65840">
              <w:rPr>
                <w:spacing w:val="-7"/>
              </w:rPr>
              <w:t xml:space="preserve"> </w:t>
            </w:r>
            <w:r w:rsidRPr="00A65840">
              <w:t>благотворительных</w:t>
            </w:r>
            <w:r w:rsidRPr="00A65840">
              <w:rPr>
                <w:spacing w:val="-9"/>
              </w:rPr>
              <w:t xml:space="preserve"> </w:t>
            </w:r>
            <w:r w:rsidRPr="00A65840">
              <w:rPr>
                <w:spacing w:val="-2"/>
              </w:rPr>
              <w:t>акциях.</w:t>
            </w:r>
          </w:p>
        </w:tc>
        <w:tc>
          <w:tcPr>
            <w:tcW w:w="852" w:type="dxa"/>
          </w:tcPr>
          <w:p w14:paraId="39D036FD" w14:textId="77777777" w:rsidR="003B3C72" w:rsidRPr="00A65840" w:rsidRDefault="00000000">
            <w:pPr>
              <w:pStyle w:val="TableParagraph"/>
              <w:spacing w:line="247" w:lineRule="exact"/>
              <w:ind w:left="107"/>
            </w:pPr>
            <w:r w:rsidRPr="00A65840">
              <w:rPr>
                <w:spacing w:val="-5"/>
              </w:rPr>
              <w:t>10</w:t>
            </w:r>
          </w:p>
        </w:tc>
        <w:tc>
          <w:tcPr>
            <w:tcW w:w="1274" w:type="dxa"/>
          </w:tcPr>
          <w:p w14:paraId="03DA4D13"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 (по</w:t>
            </w:r>
          </w:p>
          <w:p w14:paraId="68CB781D" w14:textId="77777777" w:rsidR="003B3C72" w:rsidRPr="00A65840" w:rsidRDefault="00000000">
            <w:pPr>
              <w:pStyle w:val="TableParagraph"/>
              <w:spacing w:line="240" w:lineRule="exact"/>
              <w:ind w:left="139"/>
            </w:pPr>
            <w:r w:rsidRPr="00A65840">
              <w:rPr>
                <w:spacing w:val="-2"/>
              </w:rPr>
              <w:t>отдельном</w:t>
            </w:r>
          </w:p>
        </w:tc>
        <w:tc>
          <w:tcPr>
            <w:tcW w:w="3085" w:type="dxa"/>
          </w:tcPr>
          <w:p w14:paraId="60CBE2CD"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08C8AC64" w14:textId="77777777" w:rsidR="003B3C72" w:rsidRPr="00A65840" w:rsidRDefault="00000000">
            <w:pPr>
              <w:pStyle w:val="TableParagraph"/>
              <w:ind w:left="108"/>
            </w:pPr>
            <w:r w:rsidRPr="00A65840">
              <w:rPr>
                <w:spacing w:val="-2"/>
              </w:rPr>
              <w:t>самоуправления</w:t>
            </w:r>
          </w:p>
        </w:tc>
      </w:tr>
    </w:tbl>
    <w:p w14:paraId="70915193" w14:textId="77777777" w:rsidR="003B3C72" w:rsidRPr="00A65840" w:rsidRDefault="003B3C72">
      <w:pPr>
        <w:pStyle w:val="TableParagraph"/>
        <w:sectPr w:rsidR="003B3C72" w:rsidRPr="00A65840">
          <w:type w:val="continuous"/>
          <w:pgSz w:w="11910" w:h="16840"/>
          <w:pgMar w:top="1100" w:right="141" w:bottom="1824"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45EEFD18" w14:textId="77777777">
        <w:trPr>
          <w:trHeight w:val="253"/>
        </w:trPr>
        <w:tc>
          <w:tcPr>
            <w:tcW w:w="4928" w:type="dxa"/>
          </w:tcPr>
          <w:p w14:paraId="11F3695E" w14:textId="77777777" w:rsidR="003B3C72" w:rsidRPr="00A65840" w:rsidRDefault="003B3C72">
            <w:pPr>
              <w:pStyle w:val="TableParagraph"/>
              <w:rPr>
                <w:sz w:val="18"/>
              </w:rPr>
            </w:pPr>
          </w:p>
        </w:tc>
        <w:tc>
          <w:tcPr>
            <w:tcW w:w="852" w:type="dxa"/>
          </w:tcPr>
          <w:p w14:paraId="421E0374" w14:textId="77777777" w:rsidR="003B3C72" w:rsidRPr="00A65840" w:rsidRDefault="003B3C72">
            <w:pPr>
              <w:pStyle w:val="TableParagraph"/>
              <w:rPr>
                <w:sz w:val="18"/>
              </w:rPr>
            </w:pPr>
          </w:p>
        </w:tc>
        <w:tc>
          <w:tcPr>
            <w:tcW w:w="1274" w:type="dxa"/>
          </w:tcPr>
          <w:p w14:paraId="14775DD9" w14:textId="77777777" w:rsidR="003B3C72" w:rsidRPr="00A65840" w:rsidRDefault="00000000">
            <w:pPr>
              <w:pStyle w:val="TableParagraph"/>
              <w:spacing w:line="234" w:lineRule="exact"/>
              <w:ind w:left="239"/>
            </w:pPr>
            <w:r w:rsidRPr="00A65840">
              <w:t>у</w:t>
            </w:r>
            <w:r w:rsidRPr="00A65840">
              <w:rPr>
                <w:spacing w:val="-3"/>
              </w:rPr>
              <w:t xml:space="preserve"> </w:t>
            </w:r>
            <w:r w:rsidRPr="00A65840">
              <w:rPr>
                <w:spacing w:val="-2"/>
              </w:rPr>
              <w:t>плану)</w:t>
            </w:r>
          </w:p>
        </w:tc>
        <w:tc>
          <w:tcPr>
            <w:tcW w:w="3085" w:type="dxa"/>
          </w:tcPr>
          <w:p w14:paraId="4258061A" w14:textId="77777777" w:rsidR="003B3C72" w:rsidRPr="00A65840" w:rsidRDefault="003B3C72">
            <w:pPr>
              <w:pStyle w:val="TableParagraph"/>
              <w:rPr>
                <w:sz w:val="18"/>
              </w:rPr>
            </w:pPr>
          </w:p>
        </w:tc>
      </w:tr>
      <w:tr w:rsidR="003B3C72" w:rsidRPr="00A65840" w14:paraId="0880C21E" w14:textId="77777777">
        <w:trPr>
          <w:trHeight w:val="1264"/>
        </w:trPr>
        <w:tc>
          <w:tcPr>
            <w:tcW w:w="4928" w:type="dxa"/>
          </w:tcPr>
          <w:p w14:paraId="7C705FE6" w14:textId="77777777" w:rsidR="003B3C72" w:rsidRPr="00A65840" w:rsidRDefault="00000000">
            <w:pPr>
              <w:pStyle w:val="TableParagraph"/>
              <w:ind w:left="140" w:right="131"/>
              <w:jc w:val="center"/>
            </w:pPr>
            <w:r w:rsidRPr="00A65840">
              <w:t>Участие</w:t>
            </w:r>
            <w:r w:rsidRPr="00A65840">
              <w:rPr>
                <w:spacing w:val="-9"/>
              </w:rPr>
              <w:t xml:space="preserve"> </w:t>
            </w:r>
            <w:r w:rsidRPr="00A65840">
              <w:t>лидеров</w:t>
            </w:r>
            <w:r w:rsidRPr="00A65840">
              <w:rPr>
                <w:spacing w:val="-9"/>
              </w:rPr>
              <w:t xml:space="preserve"> </w:t>
            </w:r>
            <w:r w:rsidRPr="00A65840">
              <w:t>объединения</w:t>
            </w:r>
            <w:r w:rsidRPr="00A65840">
              <w:rPr>
                <w:spacing w:val="-10"/>
              </w:rPr>
              <w:t xml:space="preserve"> </w:t>
            </w:r>
            <w:r w:rsidRPr="00A65840">
              <w:t>журналистов</w:t>
            </w:r>
            <w:r w:rsidRPr="00A65840">
              <w:rPr>
                <w:spacing w:val="-11"/>
              </w:rPr>
              <w:t xml:space="preserve"> </w:t>
            </w:r>
            <w:r w:rsidRPr="00A65840">
              <w:t>в районных и городских мероприятиях, социальных и благотворительных акциях.</w:t>
            </w:r>
          </w:p>
        </w:tc>
        <w:tc>
          <w:tcPr>
            <w:tcW w:w="852" w:type="dxa"/>
          </w:tcPr>
          <w:p w14:paraId="7E1C071E" w14:textId="77777777" w:rsidR="003B3C72" w:rsidRPr="00A65840" w:rsidRDefault="00000000">
            <w:pPr>
              <w:pStyle w:val="TableParagraph"/>
              <w:spacing w:line="247" w:lineRule="exact"/>
              <w:ind w:left="107"/>
            </w:pPr>
            <w:r w:rsidRPr="00A65840">
              <w:rPr>
                <w:spacing w:val="-5"/>
              </w:rPr>
              <w:t>10</w:t>
            </w:r>
          </w:p>
        </w:tc>
        <w:tc>
          <w:tcPr>
            <w:tcW w:w="1274" w:type="dxa"/>
          </w:tcPr>
          <w:p w14:paraId="144A00D0"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 (по</w:t>
            </w:r>
          </w:p>
          <w:p w14:paraId="760DE93A" w14:textId="77777777" w:rsidR="003B3C72" w:rsidRPr="00A65840" w:rsidRDefault="00000000">
            <w:pPr>
              <w:pStyle w:val="TableParagraph"/>
              <w:spacing w:line="254" w:lineRule="exact"/>
              <w:ind w:left="239" w:right="93" w:hanging="101"/>
            </w:pPr>
            <w:r w:rsidRPr="00A65840">
              <w:rPr>
                <w:spacing w:val="-2"/>
              </w:rPr>
              <w:t xml:space="preserve">отдельном </w:t>
            </w:r>
            <w:r w:rsidRPr="00A65840">
              <w:t>у плану)</w:t>
            </w:r>
          </w:p>
        </w:tc>
        <w:tc>
          <w:tcPr>
            <w:tcW w:w="3085" w:type="dxa"/>
          </w:tcPr>
          <w:p w14:paraId="0EB942B8"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74414F01" w14:textId="77777777" w:rsidR="003B3C72" w:rsidRPr="00A65840" w:rsidRDefault="00000000">
            <w:pPr>
              <w:pStyle w:val="TableParagraph"/>
              <w:spacing w:line="249" w:lineRule="exact"/>
              <w:ind w:left="108"/>
            </w:pPr>
            <w:r w:rsidRPr="00A65840">
              <w:rPr>
                <w:spacing w:val="-2"/>
              </w:rPr>
              <w:t>самоуправления</w:t>
            </w:r>
          </w:p>
        </w:tc>
      </w:tr>
      <w:tr w:rsidR="003B3C72" w:rsidRPr="00A65840" w14:paraId="483716C4" w14:textId="77777777">
        <w:trPr>
          <w:trHeight w:val="758"/>
        </w:trPr>
        <w:tc>
          <w:tcPr>
            <w:tcW w:w="4928" w:type="dxa"/>
          </w:tcPr>
          <w:p w14:paraId="4EA3A9FA" w14:textId="77777777" w:rsidR="003B3C72" w:rsidRPr="00A65840" w:rsidRDefault="00000000">
            <w:pPr>
              <w:pStyle w:val="TableParagraph"/>
              <w:spacing w:line="242" w:lineRule="auto"/>
              <w:ind w:left="774" w:hanging="101"/>
            </w:pPr>
            <w:r w:rsidRPr="00A65840">
              <w:t>Участие</w:t>
            </w:r>
            <w:r w:rsidRPr="00A65840">
              <w:rPr>
                <w:spacing w:val="-10"/>
              </w:rPr>
              <w:t xml:space="preserve"> </w:t>
            </w:r>
            <w:r w:rsidRPr="00A65840">
              <w:t>в</w:t>
            </w:r>
            <w:r w:rsidRPr="00A65840">
              <w:rPr>
                <w:spacing w:val="-10"/>
              </w:rPr>
              <w:t xml:space="preserve"> </w:t>
            </w:r>
            <w:r w:rsidRPr="00A65840">
              <w:t>районном</w:t>
            </w:r>
            <w:r w:rsidRPr="00A65840">
              <w:rPr>
                <w:spacing w:val="-12"/>
              </w:rPr>
              <w:t xml:space="preserve"> </w:t>
            </w:r>
            <w:r w:rsidRPr="00A65840">
              <w:t>конкурсе</w:t>
            </w:r>
            <w:r w:rsidRPr="00A65840">
              <w:rPr>
                <w:spacing w:val="-8"/>
              </w:rPr>
              <w:t xml:space="preserve"> </w:t>
            </w:r>
            <w:r w:rsidRPr="00A65840">
              <w:t>«Самое эффективное детское объединение»</w:t>
            </w:r>
          </w:p>
        </w:tc>
        <w:tc>
          <w:tcPr>
            <w:tcW w:w="852" w:type="dxa"/>
          </w:tcPr>
          <w:p w14:paraId="77BCB4AF" w14:textId="77777777" w:rsidR="003B3C72" w:rsidRPr="00A65840" w:rsidRDefault="00000000">
            <w:pPr>
              <w:pStyle w:val="TableParagraph"/>
              <w:spacing w:line="244" w:lineRule="exact"/>
              <w:ind w:left="107"/>
            </w:pPr>
            <w:r w:rsidRPr="00A65840">
              <w:rPr>
                <w:spacing w:val="-5"/>
              </w:rPr>
              <w:t>10</w:t>
            </w:r>
          </w:p>
        </w:tc>
        <w:tc>
          <w:tcPr>
            <w:tcW w:w="1274" w:type="dxa"/>
          </w:tcPr>
          <w:p w14:paraId="1D6C87C0"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67A0930F"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16369D23" w14:textId="77777777" w:rsidR="003B3C72" w:rsidRPr="00A65840" w:rsidRDefault="00000000">
            <w:pPr>
              <w:pStyle w:val="TableParagraph"/>
              <w:spacing w:line="236" w:lineRule="exact"/>
              <w:ind w:left="108"/>
            </w:pPr>
            <w:r w:rsidRPr="00A65840">
              <w:rPr>
                <w:spacing w:val="-2"/>
              </w:rPr>
              <w:t>самоуправления</w:t>
            </w:r>
          </w:p>
        </w:tc>
      </w:tr>
      <w:tr w:rsidR="003B3C72" w:rsidRPr="00A65840" w14:paraId="15FF7B21" w14:textId="77777777">
        <w:trPr>
          <w:trHeight w:val="1010"/>
        </w:trPr>
        <w:tc>
          <w:tcPr>
            <w:tcW w:w="4928" w:type="dxa"/>
          </w:tcPr>
          <w:p w14:paraId="047128E2" w14:textId="77777777" w:rsidR="003B3C72" w:rsidRPr="00A65840" w:rsidRDefault="00000000">
            <w:pPr>
              <w:pStyle w:val="TableParagraph"/>
              <w:spacing w:line="247" w:lineRule="exact"/>
              <w:ind w:left="326"/>
            </w:pPr>
            <w:r w:rsidRPr="00A65840">
              <w:t>Районные</w:t>
            </w:r>
            <w:r w:rsidRPr="00A65840">
              <w:rPr>
                <w:spacing w:val="-5"/>
              </w:rPr>
              <w:t xml:space="preserve"> </w:t>
            </w:r>
            <w:r w:rsidRPr="00A65840">
              <w:t>и</w:t>
            </w:r>
            <w:r w:rsidRPr="00A65840">
              <w:rPr>
                <w:spacing w:val="-7"/>
              </w:rPr>
              <w:t xml:space="preserve"> </w:t>
            </w:r>
            <w:r w:rsidRPr="00A65840">
              <w:t>городские</w:t>
            </w:r>
            <w:r w:rsidRPr="00A65840">
              <w:rPr>
                <w:spacing w:val="-4"/>
              </w:rPr>
              <w:t xml:space="preserve"> </w:t>
            </w:r>
            <w:r w:rsidRPr="00A65840">
              <w:t>учебы</w:t>
            </w:r>
            <w:r w:rsidRPr="00A65840">
              <w:rPr>
                <w:spacing w:val="-4"/>
              </w:rPr>
              <w:t xml:space="preserve"> </w:t>
            </w:r>
            <w:r w:rsidRPr="00A65840">
              <w:t>лидеров</w:t>
            </w:r>
            <w:r w:rsidRPr="00A65840">
              <w:rPr>
                <w:spacing w:val="-8"/>
              </w:rPr>
              <w:t xml:space="preserve"> </w:t>
            </w:r>
            <w:r w:rsidRPr="00A65840">
              <w:rPr>
                <w:spacing w:val="-4"/>
              </w:rPr>
              <w:t>ДМОО</w:t>
            </w:r>
          </w:p>
        </w:tc>
        <w:tc>
          <w:tcPr>
            <w:tcW w:w="852" w:type="dxa"/>
          </w:tcPr>
          <w:p w14:paraId="043A2B1D" w14:textId="77777777" w:rsidR="003B3C72" w:rsidRPr="00A65840" w:rsidRDefault="00000000">
            <w:pPr>
              <w:pStyle w:val="TableParagraph"/>
              <w:spacing w:line="247" w:lineRule="exact"/>
              <w:ind w:left="107"/>
            </w:pPr>
            <w:r w:rsidRPr="00A65840">
              <w:rPr>
                <w:spacing w:val="-5"/>
              </w:rPr>
              <w:t>10</w:t>
            </w:r>
          </w:p>
        </w:tc>
        <w:tc>
          <w:tcPr>
            <w:tcW w:w="1274" w:type="dxa"/>
          </w:tcPr>
          <w:p w14:paraId="4694B62D"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 (по</w:t>
            </w:r>
          </w:p>
          <w:p w14:paraId="521DB07E" w14:textId="77777777" w:rsidR="003B3C72" w:rsidRPr="00A65840" w:rsidRDefault="00000000">
            <w:pPr>
              <w:pStyle w:val="TableParagraph"/>
              <w:spacing w:line="237" w:lineRule="exact"/>
              <w:ind w:left="211"/>
            </w:pPr>
            <w:r w:rsidRPr="00A65840">
              <w:rPr>
                <w:spacing w:val="-2"/>
              </w:rPr>
              <w:t>графику)</w:t>
            </w:r>
          </w:p>
        </w:tc>
        <w:tc>
          <w:tcPr>
            <w:tcW w:w="3085" w:type="dxa"/>
          </w:tcPr>
          <w:p w14:paraId="5808AAF0"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F9298DF" w14:textId="77777777" w:rsidR="003B3C72" w:rsidRPr="00A65840" w:rsidRDefault="00000000">
            <w:pPr>
              <w:pStyle w:val="TableParagraph"/>
              <w:ind w:left="108"/>
            </w:pPr>
            <w:r w:rsidRPr="00A65840">
              <w:rPr>
                <w:spacing w:val="-2"/>
              </w:rPr>
              <w:t>самоуправления</w:t>
            </w:r>
          </w:p>
        </w:tc>
      </w:tr>
      <w:tr w:rsidR="003B3C72" w:rsidRPr="00A65840" w14:paraId="1804280F" w14:textId="77777777">
        <w:trPr>
          <w:trHeight w:val="760"/>
        </w:trPr>
        <w:tc>
          <w:tcPr>
            <w:tcW w:w="4928" w:type="dxa"/>
          </w:tcPr>
          <w:p w14:paraId="05236BD8" w14:textId="77777777" w:rsidR="003B3C72" w:rsidRPr="00A65840" w:rsidRDefault="00000000">
            <w:pPr>
              <w:pStyle w:val="TableParagraph"/>
              <w:spacing w:line="248" w:lineRule="exact"/>
              <w:ind w:left="299" w:hanging="53"/>
            </w:pPr>
            <w:r w:rsidRPr="00A65840">
              <w:t>Участие</w:t>
            </w:r>
            <w:r w:rsidRPr="00A65840">
              <w:rPr>
                <w:spacing w:val="-5"/>
              </w:rPr>
              <w:t xml:space="preserve"> </w:t>
            </w:r>
            <w:r w:rsidRPr="00A65840">
              <w:t>в</w:t>
            </w:r>
            <w:r w:rsidRPr="00A65840">
              <w:rPr>
                <w:spacing w:val="-4"/>
              </w:rPr>
              <w:t xml:space="preserve"> </w:t>
            </w:r>
            <w:r w:rsidRPr="00A65840">
              <w:t>районных</w:t>
            </w:r>
            <w:r w:rsidRPr="00A65840">
              <w:rPr>
                <w:spacing w:val="-4"/>
              </w:rPr>
              <w:t xml:space="preserve"> </w:t>
            </w:r>
            <w:r w:rsidRPr="00A65840">
              <w:t>и</w:t>
            </w:r>
            <w:r w:rsidRPr="00A65840">
              <w:rPr>
                <w:spacing w:val="-4"/>
              </w:rPr>
              <w:t xml:space="preserve"> </w:t>
            </w:r>
            <w:r w:rsidRPr="00A65840">
              <w:t>городских</w:t>
            </w:r>
            <w:r w:rsidRPr="00A65840">
              <w:rPr>
                <w:spacing w:val="-5"/>
              </w:rPr>
              <w:t xml:space="preserve"> </w:t>
            </w:r>
            <w:r w:rsidRPr="00A65840">
              <w:t>семинарах</w:t>
            </w:r>
            <w:r w:rsidRPr="00A65840">
              <w:rPr>
                <w:spacing w:val="-4"/>
              </w:rPr>
              <w:t xml:space="preserve"> </w:t>
            </w:r>
            <w:r w:rsidRPr="00A65840">
              <w:rPr>
                <w:spacing w:val="-5"/>
              </w:rPr>
              <w:t>по</w:t>
            </w:r>
          </w:p>
          <w:p w14:paraId="3AED028E" w14:textId="67E20E67" w:rsidR="003B3C72" w:rsidRPr="00A65840" w:rsidRDefault="00000000">
            <w:pPr>
              <w:pStyle w:val="TableParagraph"/>
              <w:spacing w:line="252" w:lineRule="exact"/>
              <w:ind w:left="551" w:hanging="252"/>
            </w:pPr>
            <w:r w:rsidRPr="00A65840">
              <w:t>организации</w:t>
            </w:r>
            <w:r w:rsidRPr="00A65840">
              <w:rPr>
                <w:spacing w:val="-11"/>
              </w:rPr>
              <w:t xml:space="preserve"> </w:t>
            </w:r>
            <w:r w:rsidRPr="00A65840">
              <w:t>работы</w:t>
            </w:r>
            <w:r w:rsidRPr="00A65840">
              <w:rPr>
                <w:spacing w:val="-13"/>
              </w:rPr>
              <w:t xml:space="preserve"> </w:t>
            </w:r>
            <w:r w:rsidRPr="00A65840">
              <w:t>школьного</w:t>
            </w:r>
            <w:r w:rsidRPr="00A65840">
              <w:rPr>
                <w:spacing w:val="-11"/>
              </w:rPr>
              <w:t xml:space="preserve"> </w:t>
            </w:r>
            <w:r w:rsidRPr="00A65840">
              <w:t xml:space="preserve">ученического самоуправления </w:t>
            </w:r>
            <w:r w:rsidR="00AD2BF2" w:rsidRPr="00A65840">
              <w:t>МБОУ «Лицей № 51»</w:t>
            </w:r>
          </w:p>
        </w:tc>
        <w:tc>
          <w:tcPr>
            <w:tcW w:w="852" w:type="dxa"/>
          </w:tcPr>
          <w:p w14:paraId="3187C732" w14:textId="77777777" w:rsidR="003B3C72" w:rsidRPr="00A65840" w:rsidRDefault="00000000">
            <w:pPr>
              <w:pStyle w:val="TableParagraph"/>
              <w:spacing w:line="249" w:lineRule="exact"/>
              <w:ind w:left="107"/>
            </w:pPr>
            <w:r w:rsidRPr="00A65840">
              <w:rPr>
                <w:spacing w:val="-5"/>
              </w:rPr>
              <w:t>10</w:t>
            </w:r>
          </w:p>
        </w:tc>
        <w:tc>
          <w:tcPr>
            <w:tcW w:w="1274" w:type="dxa"/>
          </w:tcPr>
          <w:p w14:paraId="40F19930"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0F8E9FFB"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6D9C15FB" w14:textId="77777777" w:rsidR="003B3C72" w:rsidRPr="00A65840" w:rsidRDefault="00000000">
            <w:pPr>
              <w:pStyle w:val="TableParagraph"/>
              <w:spacing w:line="238" w:lineRule="exact"/>
              <w:ind w:left="108"/>
            </w:pPr>
            <w:r w:rsidRPr="00A65840">
              <w:rPr>
                <w:spacing w:val="-2"/>
              </w:rPr>
              <w:t>самоуправления</w:t>
            </w:r>
          </w:p>
        </w:tc>
      </w:tr>
      <w:tr w:rsidR="003B3C72" w:rsidRPr="00A65840" w14:paraId="70213C0E" w14:textId="77777777">
        <w:trPr>
          <w:trHeight w:val="251"/>
        </w:trPr>
        <w:tc>
          <w:tcPr>
            <w:tcW w:w="10139" w:type="dxa"/>
            <w:gridSpan w:val="4"/>
          </w:tcPr>
          <w:p w14:paraId="7281943F" w14:textId="77777777" w:rsidR="003B3C72" w:rsidRPr="00A65840" w:rsidRDefault="00000000">
            <w:pPr>
              <w:pStyle w:val="TableParagraph"/>
              <w:spacing w:line="232" w:lineRule="exact"/>
              <w:ind w:left="700" w:right="694"/>
              <w:jc w:val="center"/>
              <w:rPr>
                <w:b/>
              </w:rPr>
            </w:pPr>
            <w:r w:rsidRPr="00A65840">
              <w:rPr>
                <w:b/>
              </w:rPr>
              <w:t>Детские</w:t>
            </w:r>
            <w:r w:rsidRPr="00A65840">
              <w:rPr>
                <w:b/>
                <w:spacing w:val="-9"/>
              </w:rPr>
              <w:t xml:space="preserve"> </w:t>
            </w:r>
            <w:r w:rsidRPr="00A65840">
              <w:rPr>
                <w:b/>
              </w:rPr>
              <w:t>молодежные</w:t>
            </w:r>
            <w:r w:rsidRPr="00A65840">
              <w:rPr>
                <w:b/>
                <w:spacing w:val="-7"/>
              </w:rPr>
              <w:t xml:space="preserve"> </w:t>
            </w:r>
            <w:r w:rsidRPr="00A65840">
              <w:rPr>
                <w:b/>
              </w:rPr>
              <w:t>общественные</w:t>
            </w:r>
            <w:r w:rsidRPr="00A65840">
              <w:rPr>
                <w:b/>
                <w:spacing w:val="-6"/>
              </w:rPr>
              <w:t xml:space="preserve"> </w:t>
            </w:r>
            <w:r w:rsidRPr="00A65840">
              <w:rPr>
                <w:b/>
                <w:spacing w:val="-2"/>
              </w:rPr>
              <w:t>объединения</w:t>
            </w:r>
          </w:p>
        </w:tc>
      </w:tr>
      <w:tr w:rsidR="003B3C72" w:rsidRPr="00A65840" w14:paraId="6165D650" w14:textId="77777777">
        <w:trPr>
          <w:trHeight w:val="1519"/>
        </w:trPr>
        <w:tc>
          <w:tcPr>
            <w:tcW w:w="4928" w:type="dxa"/>
          </w:tcPr>
          <w:p w14:paraId="4609D900" w14:textId="77777777" w:rsidR="003B3C72" w:rsidRPr="00A65840" w:rsidRDefault="00000000">
            <w:pPr>
              <w:pStyle w:val="TableParagraph"/>
              <w:spacing w:line="249" w:lineRule="exact"/>
              <w:ind w:left="107"/>
            </w:pPr>
            <w:r w:rsidRPr="00A65840">
              <w:t>Участие</w:t>
            </w:r>
            <w:r w:rsidRPr="00A65840">
              <w:rPr>
                <w:spacing w:val="-8"/>
              </w:rPr>
              <w:t xml:space="preserve"> </w:t>
            </w:r>
            <w:r w:rsidRPr="00A65840">
              <w:t>в</w:t>
            </w:r>
            <w:r w:rsidRPr="00A65840">
              <w:rPr>
                <w:spacing w:val="-5"/>
              </w:rPr>
              <w:t xml:space="preserve"> </w:t>
            </w:r>
            <w:r w:rsidRPr="00A65840">
              <w:t>Городском</w:t>
            </w:r>
            <w:r w:rsidRPr="00A65840">
              <w:rPr>
                <w:spacing w:val="-7"/>
              </w:rPr>
              <w:t xml:space="preserve"> </w:t>
            </w:r>
            <w:r w:rsidRPr="00A65840">
              <w:t>экологическом</w:t>
            </w:r>
            <w:r w:rsidRPr="00A65840">
              <w:rPr>
                <w:spacing w:val="-5"/>
              </w:rPr>
              <w:t xml:space="preserve"> </w:t>
            </w:r>
            <w:r w:rsidRPr="00A65840">
              <w:rPr>
                <w:spacing w:val="-2"/>
              </w:rPr>
              <w:t>проекте</w:t>
            </w:r>
          </w:p>
          <w:p w14:paraId="02D6AED8" w14:textId="77777777" w:rsidR="003B3C72" w:rsidRPr="00A65840" w:rsidRDefault="00000000">
            <w:pPr>
              <w:pStyle w:val="TableParagraph"/>
              <w:ind w:left="107"/>
            </w:pPr>
            <w:r w:rsidRPr="00A65840">
              <w:t>«Ростов-город будущего». Участие в экологических</w:t>
            </w:r>
            <w:r w:rsidRPr="00A65840">
              <w:rPr>
                <w:spacing w:val="-14"/>
              </w:rPr>
              <w:t xml:space="preserve"> </w:t>
            </w:r>
            <w:r w:rsidRPr="00A65840">
              <w:t>акциях</w:t>
            </w:r>
            <w:r w:rsidRPr="00A65840">
              <w:rPr>
                <w:spacing w:val="-13"/>
              </w:rPr>
              <w:t xml:space="preserve"> </w:t>
            </w:r>
            <w:r w:rsidRPr="00A65840">
              <w:t>«Большая</w:t>
            </w:r>
            <w:r w:rsidRPr="00A65840">
              <w:rPr>
                <w:spacing w:val="-13"/>
              </w:rPr>
              <w:t xml:space="preserve"> </w:t>
            </w:r>
            <w:r w:rsidRPr="00A65840">
              <w:t>уборка»,</w:t>
            </w:r>
          </w:p>
          <w:p w14:paraId="00FE3FC8" w14:textId="77777777" w:rsidR="003B3C72" w:rsidRPr="00A65840" w:rsidRDefault="00000000">
            <w:pPr>
              <w:pStyle w:val="TableParagraph"/>
              <w:ind w:left="107"/>
            </w:pPr>
            <w:r w:rsidRPr="00A65840">
              <w:t>«Разделяй с нами», «Культура обращения с отходами»,</w:t>
            </w:r>
            <w:r w:rsidRPr="00A65840">
              <w:rPr>
                <w:spacing w:val="-8"/>
              </w:rPr>
              <w:t xml:space="preserve"> </w:t>
            </w:r>
            <w:r w:rsidRPr="00A65840">
              <w:t>«Живые</w:t>
            </w:r>
            <w:r w:rsidRPr="00A65840">
              <w:rPr>
                <w:spacing w:val="-10"/>
              </w:rPr>
              <w:t xml:space="preserve"> </w:t>
            </w:r>
            <w:r w:rsidRPr="00A65840">
              <w:t>родники</w:t>
            </w:r>
            <w:r w:rsidRPr="00A65840">
              <w:rPr>
                <w:spacing w:val="-10"/>
              </w:rPr>
              <w:t xml:space="preserve"> </w:t>
            </w:r>
            <w:r w:rsidRPr="00A65840">
              <w:t>Ростова»,</w:t>
            </w:r>
            <w:r w:rsidRPr="00A65840">
              <w:rPr>
                <w:spacing w:val="-8"/>
              </w:rPr>
              <w:t xml:space="preserve"> </w:t>
            </w:r>
            <w:r w:rsidRPr="00A65840">
              <w:t>«Соберем</w:t>
            </w:r>
          </w:p>
          <w:p w14:paraId="34E18EB0" w14:textId="77777777" w:rsidR="003B3C72" w:rsidRPr="00A65840" w:rsidRDefault="00000000">
            <w:pPr>
              <w:pStyle w:val="TableParagraph"/>
              <w:spacing w:line="238" w:lineRule="exact"/>
              <w:ind w:left="107"/>
            </w:pPr>
            <w:r w:rsidRPr="00A65840">
              <w:t>макулатуру-спасем</w:t>
            </w:r>
            <w:r w:rsidRPr="00A65840">
              <w:rPr>
                <w:spacing w:val="-9"/>
              </w:rPr>
              <w:t xml:space="preserve"> </w:t>
            </w:r>
            <w:r w:rsidRPr="00A65840">
              <w:rPr>
                <w:spacing w:val="-2"/>
              </w:rPr>
              <w:t>дерево»</w:t>
            </w:r>
          </w:p>
        </w:tc>
        <w:tc>
          <w:tcPr>
            <w:tcW w:w="852" w:type="dxa"/>
          </w:tcPr>
          <w:p w14:paraId="4C2BB4CC" w14:textId="77777777" w:rsidR="003B3C72" w:rsidRPr="00A65840" w:rsidRDefault="00000000">
            <w:pPr>
              <w:pStyle w:val="TableParagraph"/>
              <w:ind w:left="107" w:right="223"/>
              <w:jc w:val="both"/>
            </w:pPr>
            <w:r w:rsidRPr="00A65840">
              <w:rPr>
                <w:spacing w:val="-2"/>
              </w:rPr>
              <w:t xml:space="preserve">1-10, </w:t>
            </w:r>
            <w:r w:rsidRPr="00A65840">
              <w:rPr>
                <w:spacing w:val="-4"/>
              </w:rPr>
              <w:t xml:space="preserve">ДМО </w:t>
            </w:r>
            <w:r w:rsidRPr="00A65840">
              <w:rPr>
                <w:spacing w:val="-10"/>
              </w:rPr>
              <w:t>О</w:t>
            </w:r>
          </w:p>
          <w:p w14:paraId="43C3CC04" w14:textId="77777777" w:rsidR="003B3C72" w:rsidRPr="00A65840" w:rsidRDefault="00000000">
            <w:pPr>
              <w:pStyle w:val="TableParagraph"/>
              <w:ind w:left="107" w:right="105"/>
            </w:pPr>
            <w:r w:rsidRPr="00A65840">
              <w:rPr>
                <w:spacing w:val="-2"/>
              </w:rPr>
              <w:t xml:space="preserve">эколог </w:t>
            </w:r>
            <w:r w:rsidRPr="00A65840">
              <w:rPr>
                <w:spacing w:val="-6"/>
              </w:rPr>
              <w:t>ов</w:t>
            </w:r>
          </w:p>
        </w:tc>
        <w:tc>
          <w:tcPr>
            <w:tcW w:w="1274" w:type="dxa"/>
          </w:tcPr>
          <w:p w14:paraId="497685C7"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62F6F257"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36BBE5A6" w14:textId="77777777" w:rsidR="003B3C72" w:rsidRPr="00A65840" w:rsidRDefault="00000000">
            <w:pPr>
              <w:pStyle w:val="TableParagraph"/>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065004D2" w14:textId="77777777">
        <w:trPr>
          <w:trHeight w:val="1264"/>
        </w:trPr>
        <w:tc>
          <w:tcPr>
            <w:tcW w:w="4928" w:type="dxa"/>
          </w:tcPr>
          <w:p w14:paraId="1ADBA012" w14:textId="77777777" w:rsidR="003B3C72" w:rsidRPr="00A65840" w:rsidRDefault="00000000">
            <w:pPr>
              <w:pStyle w:val="TableParagraph"/>
              <w:spacing w:line="247" w:lineRule="exact"/>
              <w:ind w:left="107"/>
            </w:pPr>
            <w:r w:rsidRPr="00A65840">
              <w:t>Участие</w:t>
            </w:r>
            <w:r w:rsidRPr="00A65840">
              <w:rPr>
                <w:spacing w:val="-5"/>
              </w:rPr>
              <w:t xml:space="preserve"> </w:t>
            </w:r>
            <w:r w:rsidRPr="00A65840">
              <w:t>в</w:t>
            </w:r>
            <w:r w:rsidRPr="00A65840">
              <w:rPr>
                <w:spacing w:val="-5"/>
              </w:rPr>
              <w:t xml:space="preserve"> </w:t>
            </w:r>
            <w:r w:rsidRPr="00A65840">
              <w:t>городском</w:t>
            </w:r>
            <w:r w:rsidRPr="00A65840">
              <w:rPr>
                <w:spacing w:val="-5"/>
              </w:rPr>
              <w:t xml:space="preserve"> </w:t>
            </w:r>
            <w:r w:rsidRPr="00A65840">
              <w:t>экологическом</w:t>
            </w:r>
            <w:r w:rsidRPr="00A65840">
              <w:rPr>
                <w:spacing w:val="-4"/>
              </w:rPr>
              <w:t xml:space="preserve"> </w:t>
            </w:r>
            <w:r w:rsidRPr="00A65840">
              <w:rPr>
                <w:spacing w:val="-2"/>
              </w:rPr>
              <w:t>проекте</w:t>
            </w:r>
          </w:p>
          <w:p w14:paraId="76988051" w14:textId="77777777" w:rsidR="003B3C72" w:rsidRPr="00A65840" w:rsidRDefault="00000000">
            <w:pPr>
              <w:pStyle w:val="TableParagraph"/>
              <w:spacing w:before="1" w:line="252" w:lineRule="exact"/>
              <w:ind w:left="107"/>
            </w:pPr>
            <w:r w:rsidRPr="00A65840">
              <w:t>«Экоград».</w:t>
            </w:r>
            <w:r w:rsidRPr="00A65840">
              <w:rPr>
                <w:spacing w:val="-5"/>
              </w:rPr>
              <w:t xml:space="preserve"> </w:t>
            </w:r>
            <w:r w:rsidRPr="00A65840">
              <w:t>Участие</w:t>
            </w:r>
            <w:r w:rsidRPr="00A65840">
              <w:rPr>
                <w:spacing w:val="-5"/>
              </w:rPr>
              <w:t xml:space="preserve"> </w:t>
            </w:r>
            <w:r w:rsidRPr="00A65840">
              <w:t>в</w:t>
            </w:r>
            <w:r w:rsidRPr="00A65840">
              <w:rPr>
                <w:spacing w:val="-5"/>
              </w:rPr>
              <w:t xml:space="preserve"> </w:t>
            </w:r>
            <w:r w:rsidRPr="00A65840">
              <w:t>акциях</w:t>
            </w:r>
            <w:r w:rsidRPr="00A65840">
              <w:rPr>
                <w:spacing w:val="-3"/>
              </w:rPr>
              <w:t xml:space="preserve"> </w:t>
            </w:r>
            <w:r w:rsidRPr="00A65840">
              <w:t>«Нет</w:t>
            </w:r>
            <w:r w:rsidRPr="00A65840">
              <w:rPr>
                <w:spacing w:val="-4"/>
              </w:rPr>
              <w:t xml:space="preserve"> </w:t>
            </w:r>
            <w:r w:rsidRPr="00A65840">
              <w:rPr>
                <w:spacing w:val="-2"/>
              </w:rPr>
              <w:t>пакетам!»,</w:t>
            </w:r>
          </w:p>
          <w:p w14:paraId="537FA2F4" w14:textId="77777777" w:rsidR="003B3C72" w:rsidRPr="00A65840" w:rsidRDefault="00000000">
            <w:pPr>
              <w:pStyle w:val="TableParagraph"/>
              <w:ind w:left="107" w:right="165"/>
            </w:pPr>
            <w:r w:rsidRPr="00A65840">
              <w:t>«Не</w:t>
            </w:r>
            <w:r w:rsidRPr="00A65840">
              <w:rPr>
                <w:spacing w:val="-9"/>
              </w:rPr>
              <w:t xml:space="preserve"> </w:t>
            </w:r>
            <w:r w:rsidRPr="00A65840">
              <w:t>сжигайте,</w:t>
            </w:r>
            <w:r w:rsidRPr="00A65840">
              <w:rPr>
                <w:spacing w:val="-12"/>
              </w:rPr>
              <w:t xml:space="preserve"> </w:t>
            </w:r>
            <w:r w:rsidRPr="00A65840">
              <w:t>люди,</w:t>
            </w:r>
            <w:r w:rsidRPr="00A65840">
              <w:rPr>
                <w:spacing w:val="-12"/>
              </w:rPr>
              <w:t xml:space="preserve"> </w:t>
            </w:r>
            <w:r w:rsidRPr="00A65840">
              <w:t>листья!»,</w:t>
            </w:r>
            <w:r w:rsidRPr="00A65840">
              <w:rPr>
                <w:spacing w:val="-7"/>
              </w:rPr>
              <w:t xml:space="preserve"> </w:t>
            </w:r>
            <w:r w:rsidRPr="00A65840">
              <w:t xml:space="preserve">«Покормите </w:t>
            </w:r>
            <w:r w:rsidRPr="00A65840">
              <w:rPr>
                <w:spacing w:val="-2"/>
              </w:rPr>
              <w:t>птиц!»</w:t>
            </w:r>
          </w:p>
        </w:tc>
        <w:tc>
          <w:tcPr>
            <w:tcW w:w="852" w:type="dxa"/>
          </w:tcPr>
          <w:p w14:paraId="629B4A79" w14:textId="77777777" w:rsidR="003B3C72" w:rsidRPr="00A65840" w:rsidRDefault="00000000">
            <w:pPr>
              <w:pStyle w:val="TableParagraph"/>
              <w:spacing w:line="247" w:lineRule="exact"/>
              <w:ind w:left="107"/>
            </w:pPr>
            <w:r w:rsidRPr="00A65840">
              <w:rPr>
                <w:spacing w:val="-5"/>
              </w:rPr>
              <w:t>10,</w:t>
            </w:r>
          </w:p>
          <w:p w14:paraId="7A84EA02" w14:textId="77777777" w:rsidR="003B3C72" w:rsidRPr="00A65840" w:rsidRDefault="00000000">
            <w:pPr>
              <w:pStyle w:val="TableParagraph"/>
              <w:spacing w:before="1"/>
              <w:ind w:left="107" w:right="222"/>
            </w:pPr>
            <w:r w:rsidRPr="00A65840">
              <w:rPr>
                <w:spacing w:val="-4"/>
              </w:rPr>
              <w:t xml:space="preserve">ДМО </w:t>
            </w:r>
            <w:r w:rsidRPr="00A65840">
              <w:rPr>
                <w:spacing w:val="-10"/>
              </w:rPr>
              <w:t>О</w:t>
            </w:r>
          </w:p>
          <w:p w14:paraId="581237B3" w14:textId="77777777" w:rsidR="003B3C72" w:rsidRPr="00A65840" w:rsidRDefault="00000000">
            <w:pPr>
              <w:pStyle w:val="TableParagraph"/>
              <w:spacing w:line="254" w:lineRule="exact"/>
              <w:ind w:left="107" w:right="105"/>
            </w:pPr>
            <w:r w:rsidRPr="00A65840">
              <w:rPr>
                <w:spacing w:val="-2"/>
              </w:rPr>
              <w:t xml:space="preserve">эколог </w:t>
            </w:r>
            <w:r w:rsidRPr="00A65840">
              <w:rPr>
                <w:spacing w:val="-6"/>
              </w:rPr>
              <w:t>ов</w:t>
            </w:r>
          </w:p>
        </w:tc>
        <w:tc>
          <w:tcPr>
            <w:tcW w:w="1274" w:type="dxa"/>
          </w:tcPr>
          <w:p w14:paraId="4DEFBA4C"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00CAE183"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023A0149" w14:textId="77777777" w:rsidR="003B3C72" w:rsidRPr="00A65840" w:rsidRDefault="00000000">
            <w:pPr>
              <w:pStyle w:val="TableParagraph"/>
              <w:ind w:left="108" w:right="411"/>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31CA2DB1" w14:textId="77777777">
        <w:trPr>
          <w:trHeight w:val="1012"/>
        </w:trPr>
        <w:tc>
          <w:tcPr>
            <w:tcW w:w="4928" w:type="dxa"/>
          </w:tcPr>
          <w:p w14:paraId="46D5AD36" w14:textId="77777777" w:rsidR="003B3C72" w:rsidRPr="00A65840" w:rsidRDefault="00000000">
            <w:pPr>
              <w:pStyle w:val="TableParagraph"/>
              <w:spacing w:line="242" w:lineRule="auto"/>
              <w:ind w:left="107" w:right="158"/>
            </w:pPr>
            <w:r w:rsidRPr="00A65840">
              <w:t>Участие</w:t>
            </w:r>
            <w:r w:rsidRPr="00A65840">
              <w:rPr>
                <w:spacing w:val="-7"/>
              </w:rPr>
              <w:t xml:space="preserve"> </w:t>
            </w:r>
            <w:r w:rsidRPr="00A65840">
              <w:t>в</w:t>
            </w:r>
            <w:r w:rsidRPr="00A65840">
              <w:rPr>
                <w:spacing w:val="-7"/>
              </w:rPr>
              <w:t xml:space="preserve"> </w:t>
            </w:r>
            <w:r w:rsidRPr="00A65840">
              <w:t>Городском</w:t>
            </w:r>
            <w:r w:rsidRPr="00A65840">
              <w:rPr>
                <w:spacing w:val="-10"/>
              </w:rPr>
              <w:t xml:space="preserve"> </w:t>
            </w:r>
            <w:r w:rsidRPr="00A65840">
              <w:t>проекте</w:t>
            </w:r>
            <w:r w:rsidRPr="00A65840">
              <w:rPr>
                <w:spacing w:val="-7"/>
              </w:rPr>
              <w:t xml:space="preserve"> </w:t>
            </w:r>
            <w:r w:rsidRPr="00A65840">
              <w:t>«Ростов</w:t>
            </w:r>
            <w:r w:rsidRPr="00A65840">
              <w:rPr>
                <w:spacing w:val="-8"/>
              </w:rPr>
              <w:t xml:space="preserve"> </w:t>
            </w:r>
            <w:r w:rsidRPr="00A65840">
              <w:t>– территория безопасности»</w:t>
            </w:r>
          </w:p>
        </w:tc>
        <w:tc>
          <w:tcPr>
            <w:tcW w:w="852" w:type="dxa"/>
          </w:tcPr>
          <w:p w14:paraId="0E62D5AC" w14:textId="77777777" w:rsidR="003B3C72" w:rsidRPr="00A65840" w:rsidRDefault="00000000">
            <w:pPr>
              <w:pStyle w:val="TableParagraph"/>
              <w:spacing w:line="247" w:lineRule="exact"/>
              <w:ind w:left="107"/>
            </w:pPr>
            <w:r w:rsidRPr="00A65840">
              <w:rPr>
                <w:spacing w:val="-5"/>
              </w:rPr>
              <w:t>10,</w:t>
            </w:r>
          </w:p>
          <w:p w14:paraId="00ABD4D2" w14:textId="77777777" w:rsidR="003B3C72" w:rsidRPr="00A65840" w:rsidRDefault="00000000">
            <w:pPr>
              <w:pStyle w:val="TableParagraph"/>
              <w:spacing w:before="1"/>
              <w:ind w:left="107" w:right="146"/>
            </w:pPr>
            <w:r w:rsidRPr="00A65840">
              <w:rPr>
                <w:spacing w:val="-2"/>
              </w:rPr>
              <w:t xml:space="preserve">Отряд </w:t>
            </w:r>
            <w:r w:rsidRPr="00A65840">
              <w:rPr>
                <w:spacing w:val="-4"/>
              </w:rPr>
              <w:t>ЮИД</w:t>
            </w:r>
          </w:p>
        </w:tc>
        <w:tc>
          <w:tcPr>
            <w:tcW w:w="1274" w:type="dxa"/>
          </w:tcPr>
          <w:p w14:paraId="5B102BA4"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6672AFE"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0EE90D3F" w14:textId="77777777" w:rsidR="003B3C72" w:rsidRPr="00A65840" w:rsidRDefault="00000000">
            <w:pPr>
              <w:pStyle w:val="TableParagraph"/>
              <w:spacing w:line="248" w:lineRule="exact"/>
              <w:ind w:left="108"/>
            </w:pPr>
            <w:r w:rsidRPr="00A65840">
              <w:t>самоуправления,</w:t>
            </w:r>
            <w:r w:rsidRPr="00A65840">
              <w:rPr>
                <w:spacing w:val="-10"/>
              </w:rPr>
              <w:t xml:space="preserve"> </w:t>
            </w:r>
            <w:r w:rsidRPr="00A65840">
              <w:rPr>
                <w:spacing w:val="-2"/>
              </w:rPr>
              <w:t>члены</w:t>
            </w:r>
          </w:p>
          <w:p w14:paraId="1DADDB7E" w14:textId="77777777" w:rsidR="003B3C72" w:rsidRPr="00A65840" w:rsidRDefault="00000000">
            <w:pPr>
              <w:pStyle w:val="TableParagraph"/>
              <w:spacing w:line="238" w:lineRule="exact"/>
              <w:ind w:left="108"/>
            </w:pPr>
            <w:r w:rsidRPr="00A65840">
              <w:rPr>
                <w:spacing w:val="-4"/>
              </w:rPr>
              <w:t>ДМОО</w:t>
            </w:r>
          </w:p>
        </w:tc>
      </w:tr>
      <w:tr w:rsidR="003B3C72" w:rsidRPr="00A65840" w14:paraId="3D870810" w14:textId="77777777">
        <w:trPr>
          <w:trHeight w:val="1518"/>
        </w:trPr>
        <w:tc>
          <w:tcPr>
            <w:tcW w:w="4928" w:type="dxa"/>
          </w:tcPr>
          <w:p w14:paraId="3447ACA1" w14:textId="77777777" w:rsidR="003B3C72" w:rsidRPr="00A65840" w:rsidRDefault="00000000">
            <w:pPr>
              <w:pStyle w:val="TableParagraph"/>
              <w:spacing w:line="247" w:lineRule="exact"/>
              <w:ind w:left="107"/>
            </w:pPr>
            <w:r w:rsidRPr="00A65840">
              <w:t>Участие</w:t>
            </w:r>
            <w:r w:rsidRPr="00A65840">
              <w:rPr>
                <w:spacing w:val="-4"/>
              </w:rPr>
              <w:t xml:space="preserve"> </w:t>
            </w:r>
            <w:r w:rsidRPr="00A65840">
              <w:t>в</w:t>
            </w:r>
            <w:r w:rsidRPr="00A65840">
              <w:rPr>
                <w:spacing w:val="-3"/>
              </w:rPr>
              <w:t xml:space="preserve"> </w:t>
            </w:r>
            <w:r w:rsidRPr="00A65840">
              <w:t>Районном</w:t>
            </w:r>
            <w:r w:rsidRPr="00A65840">
              <w:rPr>
                <w:spacing w:val="47"/>
              </w:rPr>
              <w:t xml:space="preserve"> </w:t>
            </w:r>
            <w:r w:rsidRPr="00A65840">
              <w:t>патриотическом</w:t>
            </w:r>
            <w:r w:rsidRPr="00A65840">
              <w:rPr>
                <w:spacing w:val="49"/>
              </w:rPr>
              <w:t xml:space="preserve"> </w:t>
            </w:r>
            <w:r w:rsidRPr="00A65840">
              <w:rPr>
                <w:spacing w:val="-2"/>
              </w:rPr>
              <w:t>проекте</w:t>
            </w:r>
          </w:p>
          <w:p w14:paraId="3CB66159" w14:textId="77777777" w:rsidR="003B3C72" w:rsidRPr="00A65840" w:rsidRDefault="00000000">
            <w:pPr>
              <w:pStyle w:val="TableParagraph"/>
              <w:spacing w:before="1"/>
              <w:ind w:left="107"/>
            </w:pPr>
            <w:r w:rsidRPr="00A65840">
              <w:t>«Голос</w:t>
            </w:r>
            <w:r w:rsidRPr="00A65840">
              <w:rPr>
                <w:spacing w:val="-4"/>
              </w:rPr>
              <w:t xml:space="preserve"> </w:t>
            </w:r>
            <w:r w:rsidRPr="00A65840">
              <w:t>живой</w:t>
            </w:r>
            <w:r w:rsidRPr="00A65840">
              <w:rPr>
                <w:spacing w:val="-3"/>
              </w:rPr>
              <w:t xml:space="preserve"> </w:t>
            </w:r>
            <w:r w:rsidRPr="00A65840">
              <w:rPr>
                <w:spacing w:val="-2"/>
              </w:rPr>
              <w:t>памяти»</w:t>
            </w:r>
          </w:p>
        </w:tc>
        <w:tc>
          <w:tcPr>
            <w:tcW w:w="852" w:type="dxa"/>
          </w:tcPr>
          <w:p w14:paraId="3BC16A66" w14:textId="77777777" w:rsidR="003B3C72" w:rsidRPr="00A65840" w:rsidRDefault="00000000">
            <w:pPr>
              <w:pStyle w:val="TableParagraph"/>
              <w:spacing w:line="247" w:lineRule="exact"/>
              <w:ind w:left="107"/>
            </w:pPr>
            <w:r w:rsidRPr="00A65840">
              <w:rPr>
                <w:spacing w:val="-5"/>
              </w:rPr>
              <w:t>10,</w:t>
            </w:r>
          </w:p>
          <w:p w14:paraId="061BA772" w14:textId="77777777" w:rsidR="003B3C72" w:rsidRPr="00A65840" w:rsidRDefault="00000000">
            <w:pPr>
              <w:pStyle w:val="TableParagraph"/>
              <w:spacing w:before="1"/>
              <w:ind w:left="107" w:right="222"/>
            </w:pPr>
            <w:r w:rsidRPr="00A65840">
              <w:rPr>
                <w:spacing w:val="-4"/>
              </w:rPr>
              <w:t xml:space="preserve">ДМО </w:t>
            </w:r>
            <w:r w:rsidRPr="00A65840">
              <w:rPr>
                <w:spacing w:val="-10"/>
              </w:rPr>
              <w:t>О</w:t>
            </w:r>
          </w:p>
          <w:p w14:paraId="6DF37277" w14:textId="77777777" w:rsidR="003B3C72" w:rsidRPr="00A65840" w:rsidRDefault="00000000">
            <w:pPr>
              <w:pStyle w:val="TableParagraph"/>
              <w:spacing w:line="251" w:lineRule="exact"/>
              <w:ind w:left="107"/>
            </w:pPr>
            <w:r w:rsidRPr="00A65840">
              <w:rPr>
                <w:spacing w:val="-2"/>
              </w:rPr>
              <w:t>юн.па</w:t>
            </w:r>
          </w:p>
          <w:p w14:paraId="2F7B25F5" w14:textId="77777777" w:rsidR="003B3C72" w:rsidRPr="00A65840" w:rsidRDefault="00000000">
            <w:pPr>
              <w:pStyle w:val="TableParagraph"/>
              <w:spacing w:line="252" w:lineRule="exact"/>
              <w:ind w:left="107" w:right="201"/>
            </w:pPr>
            <w:r w:rsidRPr="00A65840">
              <w:rPr>
                <w:spacing w:val="-2"/>
              </w:rPr>
              <w:t xml:space="preserve">триот </w:t>
            </w:r>
            <w:r w:rsidRPr="00A65840">
              <w:rPr>
                <w:spacing w:val="-10"/>
              </w:rPr>
              <w:t>ы</w:t>
            </w:r>
          </w:p>
        </w:tc>
        <w:tc>
          <w:tcPr>
            <w:tcW w:w="1274" w:type="dxa"/>
          </w:tcPr>
          <w:p w14:paraId="226C030B"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24BD8B13"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168D15B9" w14:textId="77777777" w:rsidR="003B3C72" w:rsidRPr="00A65840" w:rsidRDefault="00000000">
            <w:pPr>
              <w:pStyle w:val="TableParagraph"/>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4DAEF915" w14:textId="77777777">
        <w:trPr>
          <w:trHeight w:val="1264"/>
        </w:trPr>
        <w:tc>
          <w:tcPr>
            <w:tcW w:w="4928" w:type="dxa"/>
          </w:tcPr>
          <w:p w14:paraId="004D2DF3" w14:textId="77777777" w:rsidR="003B3C72" w:rsidRPr="00A65840" w:rsidRDefault="00000000">
            <w:pPr>
              <w:pStyle w:val="TableParagraph"/>
              <w:spacing w:line="246" w:lineRule="exact"/>
              <w:ind w:left="107"/>
            </w:pPr>
            <w:r w:rsidRPr="00A65840">
              <w:t>Участие</w:t>
            </w:r>
            <w:r w:rsidRPr="00A65840">
              <w:rPr>
                <w:spacing w:val="-5"/>
              </w:rPr>
              <w:t xml:space="preserve"> </w:t>
            </w:r>
            <w:r w:rsidRPr="00A65840">
              <w:t>в</w:t>
            </w:r>
            <w:r w:rsidRPr="00A65840">
              <w:rPr>
                <w:spacing w:val="-5"/>
              </w:rPr>
              <w:t xml:space="preserve"> </w:t>
            </w:r>
            <w:r w:rsidRPr="00A65840">
              <w:t>работе</w:t>
            </w:r>
            <w:r w:rsidRPr="00A65840">
              <w:rPr>
                <w:spacing w:val="-5"/>
              </w:rPr>
              <w:t xml:space="preserve"> </w:t>
            </w:r>
            <w:r w:rsidRPr="00A65840">
              <w:t>районного</w:t>
            </w:r>
            <w:r w:rsidRPr="00A65840">
              <w:rPr>
                <w:spacing w:val="-4"/>
              </w:rPr>
              <w:t xml:space="preserve"> </w:t>
            </w:r>
            <w:r w:rsidRPr="00A65840">
              <w:rPr>
                <w:spacing w:val="-2"/>
              </w:rPr>
              <w:t>медиацентра</w:t>
            </w:r>
          </w:p>
          <w:p w14:paraId="2BE8787A" w14:textId="77777777" w:rsidR="003B3C72" w:rsidRPr="00A65840" w:rsidRDefault="00000000">
            <w:pPr>
              <w:pStyle w:val="TableParagraph"/>
              <w:spacing w:line="252" w:lineRule="exact"/>
              <w:ind w:left="107"/>
            </w:pPr>
            <w:r w:rsidRPr="00A65840">
              <w:rPr>
                <w:spacing w:val="-2"/>
              </w:rPr>
              <w:t>«Контакт».</w:t>
            </w:r>
          </w:p>
          <w:p w14:paraId="1062B8D1" w14:textId="77777777" w:rsidR="003B3C72" w:rsidRPr="00A65840" w:rsidRDefault="00000000">
            <w:pPr>
              <w:pStyle w:val="TableParagraph"/>
              <w:spacing w:before="1" w:line="252" w:lineRule="exact"/>
              <w:ind w:left="107"/>
            </w:pPr>
            <w:r w:rsidRPr="00A65840">
              <w:t>Выпуск</w:t>
            </w:r>
            <w:r w:rsidRPr="00A65840">
              <w:rPr>
                <w:spacing w:val="-4"/>
              </w:rPr>
              <w:t xml:space="preserve"> </w:t>
            </w:r>
            <w:r w:rsidRPr="00A65840">
              <w:t>районных</w:t>
            </w:r>
            <w:r w:rsidRPr="00A65840">
              <w:rPr>
                <w:spacing w:val="-4"/>
              </w:rPr>
              <w:t xml:space="preserve"> </w:t>
            </w:r>
            <w:r w:rsidRPr="00A65840">
              <w:rPr>
                <w:spacing w:val="-2"/>
              </w:rPr>
              <w:t>новостей.</w:t>
            </w:r>
          </w:p>
          <w:p w14:paraId="3658D948" w14:textId="77777777" w:rsidR="003B3C72" w:rsidRPr="00A65840" w:rsidRDefault="00000000">
            <w:pPr>
              <w:pStyle w:val="TableParagraph"/>
              <w:spacing w:line="252" w:lineRule="exact"/>
              <w:ind w:left="107"/>
            </w:pPr>
            <w:r w:rsidRPr="00A65840">
              <w:t>«Медиа-копилка»</w:t>
            </w:r>
            <w:r w:rsidRPr="00A65840">
              <w:rPr>
                <w:spacing w:val="-12"/>
              </w:rPr>
              <w:t xml:space="preserve"> </w:t>
            </w:r>
            <w:r w:rsidRPr="00A65840">
              <w:t>(сбор</w:t>
            </w:r>
            <w:r w:rsidRPr="00A65840">
              <w:rPr>
                <w:spacing w:val="-8"/>
              </w:rPr>
              <w:t xml:space="preserve"> </w:t>
            </w:r>
            <w:r w:rsidRPr="00A65840">
              <w:t>школьных</w:t>
            </w:r>
            <w:r w:rsidRPr="00A65840">
              <w:rPr>
                <w:spacing w:val="-8"/>
              </w:rPr>
              <w:t xml:space="preserve"> </w:t>
            </w:r>
            <w:r w:rsidRPr="00A65840">
              <w:t>новостей</w:t>
            </w:r>
            <w:r w:rsidRPr="00A65840">
              <w:rPr>
                <w:spacing w:val="-8"/>
              </w:rPr>
              <w:t xml:space="preserve"> </w:t>
            </w:r>
            <w:r w:rsidRPr="00A65840">
              <w:t>для районных новостных выпусков)</w:t>
            </w:r>
          </w:p>
        </w:tc>
        <w:tc>
          <w:tcPr>
            <w:tcW w:w="852" w:type="dxa"/>
          </w:tcPr>
          <w:p w14:paraId="09947135" w14:textId="77777777" w:rsidR="003B3C72" w:rsidRPr="00A65840" w:rsidRDefault="00000000">
            <w:pPr>
              <w:pStyle w:val="TableParagraph"/>
              <w:spacing w:line="246" w:lineRule="exact"/>
              <w:ind w:left="107"/>
            </w:pPr>
            <w:r w:rsidRPr="00A65840">
              <w:rPr>
                <w:spacing w:val="-5"/>
              </w:rPr>
              <w:t>10,</w:t>
            </w:r>
          </w:p>
          <w:p w14:paraId="1EC7ADC3" w14:textId="77777777" w:rsidR="003B3C72" w:rsidRPr="00A65840" w:rsidRDefault="00000000">
            <w:pPr>
              <w:pStyle w:val="TableParagraph"/>
              <w:ind w:left="107" w:right="222"/>
            </w:pPr>
            <w:r w:rsidRPr="00A65840">
              <w:rPr>
                <w:spacing w:val="-4"/>
              </w:rPr>
              <w:t xml:space="preserve">ДМО </w:t>
            </w:r>
            <w:r w:rsidRPr="00A65840">
              <w:rPr>
                <w:spacing w:val="-10"/>
              </w:rPr>
              <w:t>О</w:t>
            </w:r>
          </w:p>
          <w:p w14:paraId="6D61CB75" w14:textId="77777777" w:rsidR="003B3C72" w:rsidRPr="00A65840" w:rsidRDefault="00000000">
            <w:pPr>
              <w:pStyle w:val="TableParagraph"/>
              <w:spacing w:line="252" w:lineRule="exact"/>
              <w:ind w:left="107" w:right="137"/>
            </w:pPr>
            <w:r w:rsidRPr="00A65840">
              <w:rPr>
                <w:spacing w:val="-2"/>
              </w:rPr>
              <w:t>журна листы</w:t>
            </w:r>
          </w:p>
        </w:tc>
        <w:tc>
          <w:tcPr>
            <w:tcW w:w="1274" w:type="dxa"/>
          </w:tcPr>
          <w:p w14:paraId="5BC73B7E"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05423183"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7720ECF" w14:textId="77777777" w:rsidR="003B3C72" w:rsidRPr="00A65840" w:rsidRDefault="00000000">
            <w:pPr>
              <w:pStyle w:val="TableParagraph"/>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25939E91" w14:textId="77777777">
        <w:trPr>
          <w:trHeight w:val="1013"/>
        </w:trPr>
        <w:tc>
          <w:tcPr>
            <w:tcW w:w="4928" w:type="dxa"/>
          </w:tcPr>
          <w:p w14:paraId="4C968B52" w14:textId="77777777" w:rsidR="003B3C72" w:rsidRPr="00A65840" w:rsidRDefault="00000000">
            <w:pPr>
              <w:pStyle w:val="TableParagraph"/>
              <w:ind w:left="107"/>
            </w:pPr>
            <w:r w:rsidRPr="00A65840">
              <w:t>Участие</w:t>
            </w:r>
            <w:r w:rsidRPr="00A65840">
              <w:rPr>
                <w:spacing w:val="-6"/>
              </w:rPr>
              <w:t xml:space="preserve"> </w:t>
            </w:r>
            <w:r w:rsidRPr="00A65840">
              <w:t>в</w:t>
            </w:r>
            <w:r w:rsidRPr="00A65840">
              <w:rPr>
                <w:spacing w:val="-6"/>
              </w:rPr>
              <w:t xml:space="preserve"> </w:t>
            </w:r>
            <w:r w:rsidRPr="00A65840">
              <w:t>проекте</w:t>
            </w:r>
            <w:r w:rsidRPr="00A65840">
              <w:rPr>
                <w:spacing w:val="-6"/>
              </w:rPr>
              <w:t xml:space="preserve"> </w:t>
            </w:r>
            <w:r w:rsidRPr="00A65840">
              <w:t>«Смотри</w:t>
            </w:r>
            <w:r w:rsidRPr="00A65840">
              <w:rPr>
                <w:spacing w:val="-6"/>
              </w:rPr>
              <w:t xml:space="preserve"> </w:t>
            </w:r>
            <w:r w:rsidRPr="00A65840">
              <w:t>на</w:t>
            </w:r>
            <w:r w:rsidRPr="00A65840">
              <w:rPr>
                <w:spacing w:val="-6"/>
              </w:rPr>
              <w:t xml:space="preserve"> </w:t>
            </w:r>
            <w:r w:rsidRPr="00A65840">
              <w:t>меня,</w:t>
            </w:r>
            <w:r w:rsidRPr="00A65840">
              <w:rPr>
                <w:spacing w:val="-6"/>
              </w:rPr>
              <w:t xml:space="preserve"> </w:t>
            </w:r>
            <w:r w:rsidRPr="00A65840">
              <w:t>как</w:t>
            </w:r>
            <w:r w:rsidRPr="00A65840">
              <w:rPr>
                <w:spacing w:val="-5"/>
              </w:rPr>
              <w:t xml:space="preserve"> </w:t>
            </w:r>
            <w:r w:rsidRPr="00A65840">
              <w:t xml:space="preserve">на </w:t>
            </w:r>
            <w:r w:rsidRPr="00A65840">
              <w:rPr>
                <w:spacing w:val="-2"/>
              </w:rPr>
              <w:t>равного»</w:t>
            </w:r>
          </w:p>
        </w:tc>
        <w:tc>
          <w:tcPr>
            <w:tcW w:w="852" w:type="dxa"/>
          </w:tcPr>
          <w:p w14:paraId="466BA9D2" w14:textId="77777777" w:rsidR="003B3C72" w:rsidRPr="00A65840" w:rsidRDefault="00000000">
            <w:pPr>
              <w:pStyle w:val="TableParagraph"/>
              <w:spacing w:line="247" w:lineRule="exact"/>
              <w:ind w:left="107"/>
            </w:pPr>
            <w:r w:rsidRPr="00A65840">
              <w:rPr>
                <w:spacing w:val="-5"/>
              </w:rPr>
              <w:t>10</w:t>
            </w:r>
          </w:p>
        </w:tc>
        <w:tc>
          <w:tcPr>
            <w:tcW w:w="1274" w:type="dxa"/>
          </w:tcPr>
          <w:p w14:paraId="2B5EBFBF"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6CEECFC9"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20A64436" w14:textId="77777777" w:rsidR="003B3C72" w:rsidRPr="00A65840" w:rsidRDefault="00000000">
            <w:pPr>
              <w:pStyle w:val="TableParagraph"/>
              <w:spacing w:line="252" w:lineRule="exact"/>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44013276" w14:textId="77777777">
        <w:trPr>
          <w:trHeight w:val="1010"/>
        </w:trPr>
        <w:tc>
          <w:tcPr>
            <w:tcW w:w="4928" w:type="dxa"/>
          </w:tcPr>
          <w:p w14:paraId="2B36D713" w14:textId="77777777" w:rsidR="003B3C72" w:rsidRPr="00A65840" w:rsidRDefault="00000000">
            <w:pPr>
              <w:pStyle w:val="TableParagraph"/>
              <w:ind w:left="107"/>
            </w:pPr>
            <w:r w:rsidRPr="00A65840">
              <w:t>Участие</w:t>
            </w:r>
            <w:r w:rsidRPr="00A65840">
              <w:rPr>
                <w:spacing w:val="-6"/>
              </w:rPr>
              <w:t xml:space="preserve"> </w:t>
            </w:r>
            <w:r w:rsidRPr="00A65840">
              <w:t>в</w:t>
            </w:r>
            <w:r w:rsidRPr="00A65840">
              <w:rPr>
                <w:spacing w:val="-6"/>
              </w:rPr>
              <w:t xml:space="preserve"> </w:t>
            </w:r>
            <w:r w:rsidRPr="00A65840">
              <w:t>проекте</w:t>
            </w:r>
            <w:r w:rsidRPr="00A65840">
              <w:rPr>
                <w:spacing w:val="-6"/>
              </w:rPr>
              <w:t xml:space="preserve"> </w:t>
            </w:r>
            <w:r w:rsidRPr="00A65840">
              <w:t>«Молодежь</w:t>
            </w:r>
            <w:r w:rsidRPr="00A65840">
              <w:rPr>
                <w:spacing w:val="-6"/>
              </w:rPr>
              <w:t xml:space="preserve"> </w:t>
            </w:r>
            <w:r w:rsidRPr="00A65840">
              <w:t>за</w:t>
            </w:r>
            <w:r w:rsidRPr="00A65840">
              <w:rPr>
                <w:spacing w:val="-6"/>
              </w:rPr>
              <w:t xml:space="preserve"> </w:t>
            </w:r>
            <w:r w:rsidRPr="00A65840">
              <w:t>здоровый</w:t>
            </w:r>
            <w:r w:rsidRPr="00A65840">
              <w:rPr>
                <w:spacing w:val="-6"/>
              </w:rPr>
              <w:t xml:space="preserve"> </w:t>
            </w:r>
            <w:r w:rsidRPr="00A65840">
              <w:t xml:space="preserve">образ </w:t>
            </w:r>
            <w:r w:rsidRPr="00A65840">
              <w:rPr>
                <w:spacing w:val="-2"/>
              </w:rPr>
              <w:t>жизни»</w:t>
            </w:r>
          </w:p>
        </w:tc>
        <w:tc>
          <w:tcPr>
            <w:tcW w:w="852" w:type="dxa"/>
          </w:tcPr>
          <w:p w14:paraId="71E5C8CB" w14:textId="77777777" w:rsidR="003B3C72" w:rsidRPr="00A65840" w:rsidRDefault="00000000">
            <w:pPr>
              <w:pStyle w:val="TableParagraph"/>
              <w:spacing w:line="247" w:lineRule="exact"/>
              <w:ind w:left="107"/>
            </w:pPr>
            <w:r w:rsidRPr="00A65840">
              <w:rPr>
                <w:spacing w:val="-5"/>
              </w:rPr>
              <w:t>10</w:t>
            </w:r>
          </w:p>
        </w:tc>
        <w:tc>
          <w:tcPr>
            <w:tcW w:w="1274" w:type="dxa"/>
          </w:tcPr>
          <w:p w14:paraId="17550C3C"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34C31045"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3A5402EE" w14:textId="77777777" w:rsidR="003B3C72" w:rsidRPr="00A65840" w:rsidRDefault="00000000">
            <w:pPr>
              <w:pStyle w:val="TableParagraph"/>
              <w:spacing w:line="252" w:lineRule="exact"/>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190F6591" w14:textId="77777777">
        <w:trPr>
          <w:trHeight w:val="760"/>
        </w:trPr>
        <w:tc>
          <w:tcPr>
            <w:tcW w:w="4928" w:type="dxa"/>
          </w:tcPr>
          <w:p w14:paraId="7CF9B613" w14:textId="77777777" w:rsidR="003B3C72" w:rsidRPr="00A65840" w:rsidRDefault="00000000">
            <w:pPr>
              <w:pStyle w:val="TableParagraph"/>
              <w:spacing w:line="249" w:lineRule="exact"/>
              <w:ind w:left="107"/>
            </w:pPr>
            <w:r w:rsidRPr="00A65840">
              <w:t>Участие</w:t>
            </w:r>
            <w:r w:rsidRPr="00A65840">
              <w:rPr>
                <w:spacing w:val="-3"/>
              </w:rPr>
              <w:t xml:space="preserve"> </w:t>
            </w:r>
            <w:r w:rsidRPr="00A65840">
              <w:t>в</w:t>
            </w:r>
            <w:r w:rsidRPr="00A65840">
              <w:rPr>
                <w:spacing w:val="-3"/>
              </w:rPr>
              <w:t xml:space="preserve"> </w:t>
            </w:r>
            <w:r w:rsidRPr="00A65840">
              <w:t>проекте</w:t>
            </w:r>
            <w:r w:rsidRPr="00A65840">
              <w:rPr>
                <w:spacing w:val="-3"/>
              </w:rPr>
              <w:t xml:space="preserve"> </w:t>
            </w:r>
            <w:r w:rsidRPr="00A65840">
              <w:t>«Стражи</w:t>
            </w:r>
            <w:r w:rsidRPr="00A65840">
              <w:rPr>
                <w:spacing w:val="-3"/>
              </w:rPr>
              <w:t xml:space="preserve"> </w:t>
            </w:r>
            <w:r w:rsidRPr="00A65840">
              <w:rPr>
                <w:spacing w:val="-2"/>
              </w:rPr>
              <w:t>Грамматики»</w:t>
            </w:r>
          </w:p>
        </w:tc>
        <w:tc>
          <w:tcPr>
            <w:tcW w:w="852" w:type="dxa"/>
          </w:tcPr>
          <w:p w14:paraId="12CAF59C" w14:textId="77777777" w:rsidR="003B3C72" w:rsidRPr="00A65840" w:rsidRDefault="00000000">
            <w:pPr>
              <w:pStyle w:val="TableParagraph"/>
              <w:spacing w:line="249" w:lineRule="exact"/>
              <w:ind w:left="107"/>
            </w:pPr>
            <w:r w:rsidRPr="00A65840">
              <w:rPr>
                <w:spacing w:val="-5"/>
              </w:rPr>
              <w:t>10</w:t>
            </w:r>
          </w:p>
        </w:tc>
        <w:tc>
          <w:tcPr>
            <w:tcW w:w="1274" w:type="dxa"/>
          </w:tcPr>
          <w:p w14:paraId="0F3D1B25"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36471A22"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60C24CF6" w14:textId="77777777" w:rsidR="003B3C72" w:rsidRPr="00A65840" w:rsidRDefault="00000000">
            <w:pPr>
              <w:pStyle w:val="TableParagraph"/>
              <w:spacing w:line="238" w:lineRule="exact"/>
              <w:ind w:left="108"/>
            </w:pPr>
            <w:r w:rsidRPr="00A65840">
              <w:t>самоуправления,</w:t>
            </w:r>
            <w:r w:rsidRPr="00A65840">
              <w:rPr>
                <w:spacing w:val="-10"/>
              </w:rPr>
              <w:t xml:space="preserve"> </w:t>
            </w:r>
            <w:r w:rsidRPr="00A65840">
              <w:rPr>
                <w:spacing w:val="-2"/>
              </w:rPr>
              <w:t>члены</w:t>
            </w:r>
          </w:p>
        </w:tc>
      </w:tr>
    </w:tbl>
    <w:p w14:paraId="7EB82A3D" w14:textId="77777777" w:rsidR="003B3C72" w:rsidRPr="00A65840" w:rsidRDefault="003B3C72">
      <w:pPr>
        <w:pStyle w:val="TableParagraph"/>
        <w:spacing w:line="238" w:lineRule="exact"/>
        <w:sectPr w:rsidR="003B3C72" w:rsidRPr="00A65840">
          <w:type w:val="continuous"/>
          <w:pgSz w:w="11910" w:h="16840"/>
          <w:pgMar w:top="1100" w:right="141" w:bottom="1805"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4831288F" w14:textId="77777777">
        <w:trPr>
          <w:trHeight w:val="253"/>
        </w:trPr>
        <w:tc>
          <w:tcPr>
            <w:tcW w:w="4928" w:type="dxa"/>
          </w:tcPr>
          <w:p w14:paraId="7A3959B2" w14:textId="77777777" w:rsidR="003B3C72" w:rsidRPr="00A65840" w:rsidRDefault="003B3C72">
            <w:pPr>
              <w:pStyle w:val="TableParagraph"/>
              <w:rPr>
                <w:sz w:val="18"/>
              </w:rPr>
            </w:pPr>
          </w:p>
        </w:tc>
        <w:tc>
          <w:tcPr>
            <w:tcW w:w="852" w:type="dxa"/>
          </w:tcPr>
          <w:p w14:paraId="05330578" w14:textId="77777777" w:rsidR="003B3C72" w:rsidRPr="00A65840" w:rsidRDefault="003B3C72">
            <w:pPr>
              <w:pStyle w:val="TableParagraph"/>
              <w:rPr>
                <w:sz w:val="18"/>
              </w:rPr>
            </w:pPr>
          </w:p>
        </w:tc>
        <w:tc>
          <w:tcPr>
            <w:tcW w:w="1274" w:type="dxa"/>
          </w:tcPr>
          <w:p w14:paraId="11656D31" w14:textId="77777777" w:rsidR="003B3C72" w:rsidRPr="00A65840" w:rsidRDefault="003B3C72">
            <w:pPr>
              <w:pStyle w:val="TableParagraph"/>
              <w:rPr>
                <w:sz w:val="18"/>
              </w:rPr>
            </w:pPr>
          </w:p>
        </w:tc>
        <w:tc>
          <w:tcPr>
            <w:tcW w:w="3085" w:type="dxa"/>
          </w:tcPr>
          <w:p w14:paraId="7B1AA4CC" w14:textId="77777777" w:rsidR="003B3C72" w:rsidRPr="00A65840" w:rsidRDefault="00000000">
            <w:pPr>
              <w:pStyle w:val="TableParagraph"/>
              <w:spacing w:line="234" w:lineRule="exact"/>
              <w:ind w:left="108"/>
            </w:pPr>
            <w:r w:rsidRPr="00A65840">
              <w:rPr>
                <w:spacing w:val="-4"/>
              </w:rPr>
              <w:t>ДМОО</w:t>
            </w:r>
          </w:p>
        </w:tc>
      </w:tr>
      <w:tr w:rsidR="003B3C72" w:rsidRPr="00A65840" w14:paraId="2FB605D1" w14:textId="77777777">
        <w:trPr>
          <w:trHeight w:val="1012"/>
        </w:trPr>
        <w:tc>
          <w:tcPr>
            <w:tcW w:w="4928" w:type="dxa"/>
          </w:tcPr>
          <w:p w14:paraId="20EDD8EF" w14:textId="77777777" w:rsidR="003B3C72" w:rsidRPr="00A65840" w:rsidRDefault="00000000">
            <w:pPr>
              <w:pStyle w:val="TableParagraph"/>
              <w:spacing w:line="242" w:lineRule="auto"/>
              <w:ind w:left="107" w:right="306"/>
            </w:pPr>
            <w:r w:rsidRPr="00A65840">
              <w:t>Участие</w:t>
            </w:r>
            <w:r w:rsidRPr="00A65840">
              <w:rPr>
                <w:spacing w:val="-8"/>
              </w:rPr>
              <w:t xml:space="preserve"> </w:t>
            </w:r>
            <w:r w:rsidRPr="00A65840">
              <w:t>в</w:t>
            </w:r>
            <w:r w:rsidRPr="00A65840">
              <w:rPr>
                <w:spacing w:val="-9"/>
              </w:rPr>
              <w:t xml:space="preserve"> </w:t>
            </w:r>
            <w:r w:rsidRPr="00A65840">
              <w:t>проекте</w:t>
            </w:r>
            <w:r w:rsidRPr="00A65840">
              <w:rPr>
                <w:spacing w:val="-8"/>
              </w:rPr>
              <w:t xml:space="preserve"> </w:t>
            </w:r>
            <w:r w:rsidRPr="00A65840">
              <w:t>«Читающая</w:t>
            </w:r>
            <w:r w:rsidRPr="00A65840">
              <w:rPr>
                <w:spacing w:val="-8"/>
              </w:rPr>
              <w:t xml:space="preserve"> </w:t>
            </w:r>
            <w:r w:rsidRPr="00A65840">
              <w:t>Россия:</w:t>
            </w:r>
            <w:r w:rsidRPr="00A65840">
              <w:rPr>
                <w:spacing w:val="-7"/>
              </w:rPr>
              <w:t xml:space="preserve"> </w:t>
            </w:r>
            <w:r w:rsidRPr="00A65840">
              <w:t>хорошая книга-лучший друг»</w:t>
            </w:r>
          </w:p>
        </w:tc>
        <w:tc>
          <w:tcPr>
            <w:tcW w:w="852" w:type="dxa"/>
          </w:tcPr>
          <w:p w14:paraId="5FA7FA46" w14:textId="77777777" w:rsidR="003B3C72" w:rsidRPr="00A65840" w:rsidRDefault="00000000">
            <w:pPr>
              <w:pStyle w:val="TableParagraph"/>
              <w:spacing w:line="247" w:lineRule="exact"/>
              <w:ind w:left="107"/>
            </w:pPr>
            <w:r w:rsidRPr="00A65840">
              <w:rPr>
                <w:spacing w:val="-5"/>
              </w:rPr>
              <w:t>10</w:t>
            </w:r>
          </w:p>
        </w:tc>
        <w:tc>
          <w:tcPr>
            <w:tcW w:w="1274" w:type="dxa"/>
          </w:tcPr>
          <w:p w14:paraId="4A394B23"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3045349"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27FBDBA2" w14:textId="77777777" w:rsidR="003B3C72" w:rsidRPr="00A65840" w:rsidRDefault="00000000">
            <w:pPr>
              <w:pStyle w:val="TableParagraph"/>
              <w:spacing w:line="248" w:lineRule="exact"/>
              <w:ind w:left="108"/>
            </w:pPr>
            <w:r w:rsidRPr="00A65840">
              <w:t>самоуправления,</w:t>
            </w:r>
            <w:r w:rsidRPr="00A65840">
              <w:rPr>
                <w:spacing w:val="-10"/>
              </w:rPr>
              <w:t xml:space="preserve"> </w:t>
            </w:r>
            <w:r w:rsidRPr="00A65840">
              <w:rPr>
                <w:spacing w:val="-2"/>
              </w:rPr>
              <w:t>члены</w:t>
            </w:r>
          </w:p>
          <w:p w14:paraId="04258D9A" w14:textId="77777777" w:rsidR="003B3C72" w:rsidRPr="00A65840" w:rsidRDefault="00000000">
            <w:pPr>
              <w:pStyle w:val="TableParagraph"/>
              <w:spacing w:line="240" w:lineRule="exact"/>
              <w:ind w:left="108"/>
            </w:pPr>
            <w:r w:rsidRPr="00A65840">
              <w:rPr>
                <w:spacing w:val="-4"/>
              </w:rPr>
              <w:t>ДМОО</w:t>
            </w:r>
          </w:p>
        </w:tc>
      </w:tr>
      <w:tr w:rsidR="003B3C72" w:rsidRPr="00A65840" w14:paraId="1E2F2E1E" w14:textId="77777777">
        <w:trPr>
          <w:trHeight w:val="1012"/>
        </w:trPr>
        <w:tc>
          <w:tcPr>
            <w:tcW w:w="4928" w:type="dxa"/>
          </w:tcPr>
          <w:p w14:paraId="7509F798" w14:textId="77777777" w:rsidR="003B3C72" w:rsidRPr="00A65840" w:rsidRDefault="00000000">
            <w:pPr>
              <w:pStyle w:val="TableParagraph"/>
              <w:spacing w:line="247" w:lineRule="exact"/>
              <w:ind w:left="107"/>
            </w:pPr>
            <w:r w:rsidRPr="00A65840">
              <w:t>Участие</w:t>
            </w:r>
            <w:r w:rsidRPr="00A65840">
              <w:rPr>
                <w:spacing w:val="-3"/>
              </w:rPr>
              <w:t xml:space="preserve"> </w:t>
            </w:r>
            <w:r w:rsidRPr="00A65840">
              <w:t>в</w:t>
            </w:r>
            <w:r w:rsidRPr="00A65840">
              <w:rPr>
                <w:spacing w:val="-3"/>
              </w:rPr>
              <w:t xml:space="preserve"> </w:t>
            </w:r>
            <w:r w:rsidRPr="00A65840">
              <w:t>проекте</w:t>
            </w:r>
            <w:r w:rsidRPr="00A65840">
              <w:rPr>
                <w:spacing w:val="-2"/>
              </w:rPr>
              <w:t xml:space="preserve"> </w:t>
            </w:r>
            <w:r w:rsidRPr="00A65840">
              <w:t>«От</w:t>
            </w:r>
            <w:r w:rsidRPr="00A65840">
              <w:rPr>
                <w:spacing w:val="-3"/>
              </w:rPr>
              <w:t xml:space="preserve"> </w:t>
            </w:r>
            <w:r w:rsidRPr="00A65840">
              <w:t>сердца</w:t>
            </w:r>
            <w:r w:rsidRPr="00A65840">
              <w:rPr>
                <w:spacing w:val="-2"/>
              </w:rPr>
              <w:t xml:space="preserve"> </w:t>
            </w:r>
            <w:r w:rsidRPr="00A65840">
              <w:t>к</w:t>
            </w:r>
            <w:r w:rsidRPr="00A65840">
              <w:rPr>
                <w:spacing w:val="-4"/>
              </w:rPr>
              <w:t xml:space="preserve"> </w:t>
            </w:r>
            <w:r w:rsidRPr="00A65840">
              <w:rPr>
                <w:spacing w:val="-2"/>
              </w:rPr>
              <w:t>сердцу»</w:t>
            </w:r>
          </w:p>
        </w:tc>
        <w:tc>
          <w:tcPr>
            <w:tcW w:w="852" w:type="dxa"/>
          </w:tcPr>
          <w:p w14:paraId="1A6C65CD" w14:textId="77777777" w:rsidR="003B3C72" w:rsidRPr="00A65840" w:rsidRDefault="00000000">
            <w:pPr>
              <w:pStyle w:val="TableParagraph"/>
              <w:spacing w:line="247" w:lineRule="exact"/>
              <w:ind w:left="107"/>
            </w:pPr>
            <w:r w:rsidRPr="00A65840">
              <w:rPr>
                <w:spacing w:val="-5"/>
              </w:rPr>
              <w:t>10</w:t>
            </w:r>
          </w:p>
        </w:tc>
        <w:tc>
          <w:tcPr>
            <w:tcW w:w="1274" w:type="dxa"/>
          </w:tcPr>
          <w:p w14:paraId="4B8A2C62"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0ED58D50"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319AE425" w14:textId="77777777" w:rsidR="003B3C72" w:rsidRPr="00A65840" w:rsidRDefault="00000000">
            <w:pPr>
              <w:pStyle w:val="TableParagraph"/>
              <w:spacing w:line="252" w:lineRule="exact"/>
              <w:ind w:left="108" w:right="411"/>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7C540913" w14:textId="77777777">
        <w:trPr>
          <w:trHeight w:val="1010"/>
        </w:trPr>
        <w:tc>
          <w:tcPr>
            <w:tcW w:w="4928" w:type="dxa"/>
          </w:tcPr>
          <w:p w14:paraId="1309041A" w14:textId="77777777" w:rsidR="003B3C72" w:rsidRPr="00A65840" w:rsidRDefault="00000000">
            <w:pPr>
              <w:pStyle w:val="TableParagraph"/>
              <w:ind w:left="107"/>
            </w:pPr>
            <w:r w:rsidRPr="00A65840">
              <w:t>Участие</w:t>
            </w:r>
            <w:r w:rsidRPr="00A65840">
              <w:rPr>
                <w:spacing w:val="-9"/>
              </w:rPr>
              <w:t xml:space="preserve"> </w:t>
            </w:r>
            <w:r w:rsidRPr="00A65840">
              <w:t>в</w:t>
            </w:r>
            <w:r w:rsidRPr="00A65840">
              <w:rPr>
                <w:spacing w:val="-9"/>
              </w:rPr>
              <w:t xml:space="preserve"> </w:t>
            </w:r>
            <w:r w:rsidRPr="00A65840">
              <w:t>образовательном</w:t>
            </w:r>
            <w:r w:rsidRPr="00A65840">
              <w:rPr>
                <w:spacing w:val="-9"/>
              </w:rPr>
              <w:t xml:space="preserve"> </w:t>
            </w:r>
            <w:r w:rsidRPr="00A65840">
              <w:t>проекте</w:t>
            </w:r>
            <w:r w:rsidRPr="00A65840">
              <w:rPr>
                <w:spacing w:val="-9"/>
              </w:rPr>
              <w:t xml:space="preserve"> </w:t>
            </w:r>
            <w:r w:rsidRPr="00A65840">
              <w:t xml:space="preserve">«Академия </w:t>
            </w:r>
            <w:r w:rsidRPr="00A65840">
              <w:rPr>
                <w:spacing w:val="-2"/>
              </w:rPr>
              <w:t>успеха»</w:t>
            </w:r>
          </w:p>
        </w:tc>
        <w:tc>
          <w:tcPr>
            <w:tcW w:w="852" w:type="dxa"/>
          </w:tcPr>
          <w:p w14:paraId="5BEF0CB2" w14:textId="77777777" w:rsidR="003B3C72" w:rsidRPr="00A65840" w:rsidRDefault="00000000">
            <w:pPr>
              <w:pStyle w:val="TableParagraph"/>
              <w:spacing w:line="247" w:lineRule="exact"/>
              <w:ind w:left="107"/>
            </w:pPr>
            <w:r w:rsidRPr="00A65840">
              <w:rPr>
                <w:spacing w:val="-5"/>
              </w:rPr>
              <w:t>10</w:t>
            </w:r>
          </w:p>
        </w:tc>
        <w:tc>
          <w:tcPr>
            <w:tcW w:w="1274" w:type="dxa"/>
          </w:tcPr>
          <w:p w14:paraId="7CC6EBCA"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7650B07F"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108FEBC1" w14:textId="77777777" w:rsidR="003B3C72" w:rsidRPr="00A65840" w:rsidRDefault="00000000">
            <w:pPr>
              <w:pStyle w:val="TableParagraph"/>
              <w:spacing w:line="252" w:lineRule="exact"/>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755B78CF" w14:textId="77777777">
        <w:trPr>
          <w:trHeight w:val="1012"/>
        </w:trPr>
        <w:tc>
          <w:tcPr>
            <w:tcW w:w="4928" w:type="dxa"/>
          </w:tcPr>
          <w:p w14:paraId="3EED266C" w14:textId="77777777" w:rsidR="003B3C72" w:rsidRPr="00A65840" w:rsidRDefault="00000000">
            <w:pPr>
              <w:pStyle w:val="TableParagraph"/>
              <w:spacing w:line="248" w:lineRule="exact"/>
              <w:ind w:left="107"/>
            </w:pPr>
            <w:r w:rsidRPr="00A65840">
              <w:t>Участие</w:t>
            </w:r>
            <w:r w:rsidRPr="00A65840">
              <w:rPr>
                <w:spacing w:val="-6"/>
              </w:rPr>
              <w:t xml:space="preserve"> </w:t>
            </w:r>
            <w:r w:rsidRPr="00A65840">
              <w:t>в</w:t>
            </w:r>
            <w:r w:rsidRPr="00A65840">
              <w:rPr>
                <w:spacing w:val="-6"/>
              </w:rPr>
              <w:t xml:space="preserve"> </w:t>
            </w:r>
            <w:r w:rsidRPr="00A65840">
              <w:t>социально-образовательном</w:t>
            </w:r>
            <w:r w:rsidRPr="00A65840">
              <w:rPr>
                <w:spacing w:val="-6"/>
              </w:rPr>
              <w:t xml:space="preserve"> </w:t>
            </w:r>
            <w:r w:rsidRPr="00A65840">
              <w:rPr>
                <w:spacing w:val="-2"/>
              </w:rPr>
              <w:t>проекте</w:t>
            </w:r>
          </w:p>
          <w:p w14:paraId="2AE7D547" w14:textId="77777777" w:rsidR="003B3C72" w:rsidRPr="00A65840" w:rsidRDefault="00000000">
            <w:pPr>
              <w:pStyle w:val="TableParagraph"/>
              <w:spacing w:line="252" w:lineRule="exact"/>
              <w:ind w:left="107"/>
            </w:pPr>
            <w:r w:rsidRPr="00A65840">
              <w:t>«Лига</w:t>
            </w:r>
            <w:r w:rsidRPr="00A65840">
              <w:rPr>
                <w:spacing w:val="-6"/>
              </w:rPr>
              <w:t xml:space="preserve"> </w:t>
            </w:r>
            <w:r w:rsidRPr="00A65840">
              <w:rPr>
                <w:spacing w:val="-2"/>
              </w:rPr>
              <w:t>вожатых»</w:t>
            </w:r>
          </w:p>
        </w:tc>
        <w:tc>
          <w:tcPr>
            <w:tcW w:w="852" w:type="dxa"/>
          </w:tcPr>
          <w:p w14:paraId="1AEDC8AE" w14:textId="77777777" w:rsidR="003B3C72" w:rsidRPr="00A65840" w:rsidRDefault="00000000">
            <w:pPr>
              <w:pStyle w:val="TableParagraph"/>
              <w:spacing w:line="248" w:lineRule="exact"/>
              <w:ind w:left="107"/>
            </w:pPr>
            <w:r w:rsidRPr="00A65840">
              <w:rPr>
                <w:spacing w:val="-5"/>
              </w:rPr>
              <w:t>10,</w:t>
            </w:r>
          </w:p>
          <w:p w14:paraId="2F38846B" w14:textId="77777777" w:rsidR="003B3C72" w:rsidRPr="00A65840" w:rsidRDefault="00000000">
            <w:pPr>
              <w:pStyle w:val="TableParagraph"/>
              <w:ind w:left="107" w:right="146"/>
            </w:pPr>
            <w:r w:rsidRPr="00A65840">
              <w:rPr>
                <w:spacing w:val="-2"/>
              </w:rPr>
              <w:t>Отряд вожат</w:t>
            </w:r>
          </w:p>
          <w:p w14:paraId="263CC21B" w14:textId="77777777" w:rsidR="003B3C72" w:rsidRPr="00A65840" w:rsidRDefault="00000000">
            <w:pPr>
              <w:pStyle w:val="TableParagraph"/>
              <w:spacing w:line="238" w:lineRule="exact"/>
              <w:ind w:left="107"/>
            </w:pPr>
            <w:r w:rsidRPr="00A65840">
              <w:rPr>
                <w:spacing w:val="-5"/>
              </w:rPr>
              <w:t>ых</w:t>
            </w:r>
          </w:p>
        </w:tc>
        <w:tc>
          <w:tcPr>
            <w:tcW w:w="1274" w:type="dxa"/>
          </w:tcPr>
          <w:p w14:paraId="03EF595C"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043BFD8"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12237566" w14:textId="77777777" w:rsidR="003B3C72" w:rsidRPr="00A65840" w:rsidRDefault="00000000">
            <w:pPr>
              <w:pStyle w:val="TableParagraph"/>
              <w:spacing w:line="254" w:lineRule="exact"/>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1923BB0F" w14:textId="77777777">
        <w:trPr>
          <w:trHeight w:val="1263"/>
        </w:trPr>
        <w:tc>
          <w:tcPr>
            <w:tcW w:w="4928" w:type="dxa"/>
          </w:tcPr>
          <w:p w14:paraId="5136843A" w14:textId="77777777" w:rsidR="003B3C72" w:rsidRPr="00A65840" w:rsidRDefault="00000000">
            <w:pPr>
              <w:pStyle w:val="TableParagraph"/>
              <w:spacing w:line="246" w:lineRule="exact"/>
              <w:ind w:left="107"/>
            </w:pPr>
            <w:r w:rsidRPr="00A65840">
              <w:t>Участие</w:t>
            </w:r>
            <w:r w:rsidRPr="00A65840">
              <w:rPr>
                <w:spacing w:val="-6"/>
              </w:rPr>
              <w:t xml:space="preserve"> </w:t>
            </w:r>
            <w:r w:rsidRPr="00A65840">
              <w:t>в</w:t>
            </w:r>
            <w:r w:rsidRPr="00A65840">
              <w:rPr>
                <w:spacing w:val="-6"/>
              </w:rPr>
              <w:t xml:space="preserve"> </w:t>
            </w:r>
            <w:r w:rsidRPr="00A65840">
              <w:t>социально-образовательном</w:t>
            </w:r>
            <w:r w:rsidRPr="00A65840">
              <w:rPr>
                <w:spacing w:val="-6"/>
              </w:rPr>
              <w:t xml:space="preserve"> </w:t>
            </w:r>
            <w:r w:rsidRPr="00A65840">
              <w:rPr>
                <w:spacing w:val="-2"/>
              </w:rPr>
              <w:t>проекте</w:t>
            </w:r>
          </w:p>
          <w:p w14:paraId="337B759F" w14:textId="77777777" w:rsidR="003B3C72" w:rsidRPr="00A65840" w:rsidRDefault="00000000">
            <w:pPr>
              <w:pStyle w:val="TableParagraph"/>
              <w:spacing w:before="1"/>
              <w:ind w:left="107"/>
            </w:pPr>
            <w:r w:rsidRPr="00A65840">
              <w:t>«Волонтеры</w:t>
            </w:r>
            <w:r w:rsidRPr="00A65840">
              <w:rPr>
                <w:spacing w:val="-5"/>
              </w:rPr>
              <w:t xml:space="preserve"> </w:t>
            </w:r>
            <w:r w:rsidRPr="00A65840">
              <w:rPr>
                <w:spacing w:val="-2"/>
              </w:rPr>
              <w:t>здоровья»</w:t>
            </w:r>
          </w:p>
        </w:tc>
        <w:tc>
          <w:tcPr>
            <w:tcW w:w="852" w:type="dxa"/>
          </w:tcPr>
          <w:p w14:paraId="225C125B" w14:textId="77777777" w:rsidR="003B3C72" w:rsidRPr="00A65840" w:rsidRDefault="00000000">
            <w:pPr>
              <w:pStyle w:val="TableParagraph"/>
              <w:spacing w:line="246" w:lineRule="exact"/>
              <w:ind w:left="107"/>
            </w:pPr>
            <w:r w:rsidRPr="00A65840">
              <w:rPr>
                <w:spacing w:val="-5"/>
              </w:rPr>
              <w:t>10,</w:t>
            </w:r>
          </w:p>
          <w:p w14:paraId="4138EC60" w14:textId="77777777" w:rsidR="003B3C72" w:rsidRPr="00A65840" w:rsidRDefault="00000000">
            <w:pPr>
              <w:pStyle w:val="TableParagraph"/>
              <w:spacing w:before="1"/>
              <w:ind w:left="107" w:right="222"/>
            </w:pPr>
            <w:r w:rsidRPr="00A65840">
              <w:rPr>
                <w:spacing w:val="-4"/>
              </w:rPr>
              <w:t xml:space="preserve">ДМО </w:t>
            </w:r>
            <w:r w:rsidRPr="00A65840">
              <w:rPr>
                <w:spacing w:val="-10"/>
              </w:rPr>
              <w:t>О</w:t>
            </w:r>
          </w:p>
          <w:p w14:paraId="3FD0E502" w14:textId="77777777" w:rsidR="003B3C72" w:rsidRPr="00A65840" w:rsidRDefault="00000000">
            <w:pPr>
              <w:pStyle w:val="TableParagraph"/>
              <w:spacing w:line="252" w:lineRule="exact"/>
              <w:ind w:left="107" w:right="173"/>
            </w:pPr>
            <w:r w:rsidRPr="00A65840">
              <w:rPr>
                <w:spacing w:val="-2"/>
              </w:rPr>
              <w:t xml:space="preserve">волон </w:t>
            </w:r>
            <w:r w:rsidRPr="00A65840">
              <w:rPr>
                <w:spacing w:val="-4"/>
              </w:rPr>
              <w:t>теры</w:t>
            </w:r>
          </w:p>
        </w:tc>
        <w:tc>
          <w:tcPr>
            <w:tcW w:w="1274" w:type="dxa"/>
          </w:tcPr>
          <w:p w14:paraId="4BEE582A" w14:textId="77777777" w:rsidR="003B3C72" w:rsidRPr="00A65840" w:rsidRDefault="00000000">
            <w:pPr>
              <w:pStyle w:val="TableParagraph"/>
              <w:spacing w:line="242" w:lineRule="auto"/>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1B92651"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06FFA9DA" w14:textId="77777777" w:rsidR="003B3C72" w:rsidRPr="00A65840" w:rsidRDefault="00000000">
            <w:pPr>
              <w:pStyle w:val="TableParagraph"/>
              <w:spacing w:line="242" w:lineRule="auto"/>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41F922BD" w14:textId="77777777">
        <w:trPr>
          <w:trHeight w:val="1266"/>
        </w:trPr>
        <w:tc>
          <w:tcPr>
            <w:tcW w:w="4928" w:type="dxa"/>
          </w:tcPr>
          <w:p w14:paraId="0ACBDE08" w14:textId="77777777" w:rsidR="003B3C72" w:rsidRPr="00A65840" w:rsidRDefault="00000000">
            <w:pPr>
              <w:pStyle w:val="TableParagraph"/>
              <w:ind w:left="107"/>
            </w:pPr>
            <w:r w:rsidRPr="00A65840">
              <w:t>Участие</w:t>
            </w:r>
            <w:r w:rsidRPr="00A65840">
              <w:rPr>
                <w:spacing w:val="-5"/>
              </w:rPr>
              <w:t xml:space="preserve"> </w:t>
            </w:r>
            <w:r w:rsidRPr="00A65840">
              <w:t>в</w:t>
            </w:r>
            <w:r w:rsidRPr="00A65840">
              <w:rPr>
                <w:spacing w:val="-5"/>
              </w:rPr>
              <w:t xml:space="preserve"> </w:t>
            </w:r>
            <w:r w:rsidRPr="00A65840">
              <w:t>мероприятиях</w:t>
            </w:r>
            <w:r w:rsidRPr="00A65840">
              <w:rPr>
                <w:spacing w:val="40"/>
              </w:rPr>
              <w:t xml:space="preserve"> </w:t>
            </w:r>
            <w:r w:rsidRPr="00A65840">
              <w:t>Ростовской</w:t>
            </w:r>
            <w:r w:rsidRPr="00A65840">
              <w:rPr>
                <w:spacing w:val="-5"/>
              </w:rPr>
              <w:t xml:space="preserve"> </w:t>
            </w:r>
            <w:r w:rsidRPr="00A65840">
              <w:t>Лиги</w:t>
            </w:r>
            <w:r w:rsidRPr="00A65840">
              <w:rPr>
                <w:spacing w:val="-8"/>
              </w:rPr>
              <w:t xml:space="preserve"> </w:t>
            </w:r>
            <w:r w:rsidRPr="00A65840">
              <w:t xml:space="preserve">юных </w:t>
            </w:r>
            <w:r w:rsidRPr="00A65840">
              <w:rPr>
                <w:spacing w:val="-2"/>
              </w:rPr>
              <w:t>журналистов</w:t>
            </w:r>
          </w:p>
        </w:tc>
        <w:tc>
          <w:tcPr>
            <w:tcW w:w="852" w:type="dxa"/>
          </w:tcPr>
          <w:p w14:paraId="4A11997F" w14:textId="77777777" w:rsidR="003B3C72" w:rsidRPr="00A65840" w:rsidRDefault="00000000">
            <w:pPr>
              <w:pStyle w:val="TableParagraph"/>
              <w:spacing w:line="248" w:lineRule="exact"/>
              <w:ind w:left="107"/>
            </w:pPr>
            <w:r w:rsidRPr="00A65840">
              <w:rPr>
                <w:spacing w:val="-5"/>
              </w:rPr>
              <w:t>10,</w:t>
            </w:r>
          </w:p>
          <w:p w14:paraId="203A66A5" w14:textId="77777777" w:rsidR="003B3C72" w:rsidRPr="00A65840" w:rsidRDefault="00000000">
            <w:pPr>
              <w:pStyle w:val="TableParagraph"/>
              <w:ind w:left="107" w:right="222"/>
            </w:pPr>
            <w:r w:rsidRPr="00A65840">
              <w:rPr>
                <w:spacing w:val="-4"/>
              </w:rPr>
              <w:t xml:space="preserve">ДМО </w:t>
            </w:r>
            <w:r w:rsidRPr="00A65840">
              <w:rPr>
                <w:spacing w:val="-10"/>
              </w:rPr>
              <w:t>О</w:t>
            </w:r>
          </w:p>
          <w:p w14:paraId="7B8082AF" w14:textId="77777777" w:rsidR="003B3C72" w:rsidRPr="00A65840" w:rsidRDefault="00000000">
            <w:pPr>
              <w:pStyle w:val="TableParagraph"/>
              <w:spacing w:line="252" w:lineRule="exact"/>
              <w:ind w:left="107" w:right="137"/>
            </w:pPr>
            <w:r w:rsidRPr="00A65840">
              <w:rPr>
                <w:spacing w:val="-2"/>
              </w:rPr>
              <w:t>журна листы</w:t>
            </w:r>
          </w:p>
        </w:tc>
        <w:tc>
          <w:tcPr>
            <w:tcW w:w="1274" w:type="dxa"/>
          </w:tcPr>
          <w:p w14:paraId="0C225D00"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D56925B"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1D39803B" w14:textId="77777777" w:rsidR="003B3C72" w:rsidRPr="00A65840" w:rsidRDefault="00000000">
            <w:pPr>
              <w:pStyle w:val="TableParagraph"/>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5245ACAB" w14:textId="77777777">
        <w:trPr>
          <w:trHeight w:val="1010"/>
        </w:trPr>
        <w:tc>
          <w:tcPr>
            <w:tcW w:w="4928" w:type="dxa"/>
          </w:tcPr>
          <w:p w14:paraId="0DB67532" w14:textId="77777777" w:rsidR="003B3C72" w:rsidRPr="00A65840" w:rsidRDefault="00000000">
            <w:pPr>
              <w:pStyle w:val="TableParagraph"/>
              <w:spacing w:line="247" w:lineRule="exact"/>
              <w:ind w:left="107"/>
            </w:pPr>
            <w:r w:rsidRPr="00A65840">
              <w:t>Участие</w:t>
            </w:r>
            <w:r w:rsidRPr="00A65840">
              <w:rPr>
                <w:spacing w:val="-6"/>
              </w:rPr>
              <w:t xml:space="preserve"> </w:t>
            </w:r>
            <w:r w:rsidRPr="00A65840">
              <w:t>в</w:t>
            </w:r>
            <w:r w:rsidRPr="00A65840">
              <w:rPr>
                <w:spacing w:val="-4"/>
              </w:rPr>
              <w:t xml:space="preserve"> </w:t>
            </w:r>
            <w:r w:rsidRPr="00A65840">
              <w:t>проекте</w:t>
            </w:r>
            <w:r w:rsidRPr="00A65840">
              <w:rPr>
                <w:spacing w:val="-4"/>
              </w:rPr>
              <w:t xml:space="preserve"> </w:t>
            </w:r>
            <w:r w:rsidRPr="00A65840">
              <w:t>«Юнармейский</w:t>
            </w:r>
            <w:r w:rsidRPr="00A65840">
              <w:rPr>
                <w:spacing w:val="-4"/>
              </w:rPr>
              <w:t xml:space="preserve"> марш»</w:t>
            </w:r>
          </w:p>
        </w:tc>
        <w:tc>
          <w:tcPr>
            <w:tcW w:w="852" w:type="dxa"/>
          </w:tcPr>
          <w:p w14:paraId="2BBAAC0C" w14:textId="77777777" w:rsidR="003B3C72" w:rsidRPr="00A65840" w:rsidRDefault="00000000">
            <w:pPr>
              <w:pStyle w:val="TableParagraph"/>
              <w:spacing w:line="246" w:lineRule="exact"/>
              <w:ind w:left="107"/>
            </w:pPr>
            <w:r w:rsidRPr="00A65840">
              <w:rPr>
                <w:spacing w:val="-5"/>
              </w:rPr>
              <w:t>10,</w:t>
            </w:r>
          </w:p>
          <w:p w14:paraId="33671AA2" w14:textId="77777777" w:rsidR="003B3C72" w:rsidRPr="00A65840" w:rsidRDefault="00000000">
            <w:pPr>
              <w:pStyle w:val="TableParagraph"/>
              <w:spacing w:line="252" w:lineRule="exact"/>
              <w:ind w:left="107"/>
            </w:pPr>
            <w:r w:rsidRPr="00A65840">
              <w:rPr>
                <w:spacing w:val="-2"/>
              </w:rPr>
              <w:t>Отряд</w:t>
            </w:r>
          </w:p>
          <w:p w14:paraId="15757D44" w14:textId="77777777" w:rsidR="003B3C72" w:rsidRPr="00A65840" w:rsidRDefault="00000000">
            <w:pPr>
              <w:pStyle w:val="TableParagraph"/>
              <w:spacing w:line="252" w:lineRule="exact"/>
              <w:ind w:left="107" w:right="96"/>
            </w:pPr>
            <w:r w:rsidRPr="00A65840">
              <w:rPr>
                <w:spacing w:val="-2"/>
              </w:rPr>
              <w:t xml:space="preserve">юнарм </w:t>
            </w:r>
            <w:r w:rsidRPr="00A65840">
              <w:rPr>
                <w:spacing w:val="-4"/>
              </w:rPr>
              <w:t>ейцы</w:t>
            </w:r>
          </w:p>
        </w:tc>
        <w:tc>
          <w:tcPr>
            <w:tcW w:w="1274" w:type="dxa"/>
          </w:tcPr>
          <w:p w14:paraId="575346F5"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30D61A1E"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20B4C711" w14:textId="77777777" w:rsidR="003B3C72" w:rsidRPr="00A65840" w:rsidRDefault="00000000">
            <w:pPr>
              <w:pStyle w:val="TableParagraph"/>
              <w:spacing w:line="252" w:lineRule="exact"/>
              <w:ind w:left="108" w:right="411"/>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3FBAC132" w14:textId="77777777">
        <w:trPr>
          <w:trHeight w:val="1012"/>
        </w:trPr>
        <w:tc>
          <w:tcPr>
            <w:tcW w:w="4928" w:type="dxa"/>
          </w:tcPr>
          <w:p w14:paraId="55FDFFA0" w14:textId="77777777" w:rsidR="003B3C72" w:rsidRPr="00A65840" w:rsidRDefault="00000000">
            <w:pPr>
              <w:pStyle w:val="TableParagraph"/>
              <w:ind w:left="107" w:right="306"/>
            </w:pPr>
            <w:r w:rsidRPr="00A65840">
              <w:t>Участие</w:t>
            </w:r>
            <w:r w:rsidRPr="00A65840">
              <w:rPr>
                <w:spacing w:val="40"/>
              </w:rPr>
              <w:t xml:space="preserve"> </w:t>
            </w:r>
            <w:r w:rsidRPr="00A65840">
              <w:t>в</w:t>
            </w:r>
            <w:r w:rsidRPr="00A65840">
              <w:rPr>
                <w:spacing w:val="-7"/>
              </w:rPr>
              <w:t xml:space="preserve"> </w:t>
            </w:r>
            <w:r w:rsidRPr="00A65840">
              <w:t>образовательном</w:t>
            </w:r>
            <w:r w:rsidRPr="00A65840">
              <w:rPr>
                <w:spacing w:val="-7"/>
              </w:rPr>
              <w:t xml:space="preserve"> </w:t>
            </w:r>
            <w:r w:rsidRPr="00A65840">
              <w:t>проекте</w:t>
            </w:r>
            <w:r w:rsidRPr="00A65840">
              <w:rPr>
                <w:spacing w:val="-7"/>
              </w:rPr>
              <w:t xml:space="preserve"> </w:t>
            </w:r>
            <w:r w:rsidRPr="00A65840">
              <w:t>«РДДМ</w:t>
            </w:r>
            <w:r w:rsidRPr="00A65840">
              <w:rPr>
                <w:spacing w:val="-5"/>
              </w:rPr>
              <w:t xml:space="preserve"> </w:t>
            </w:r>
            <w:r w:rsidRPr="00A65840">
              <w:t>- для всех»</w:t>
            </w:r>
          </w:p>
        </w:tc>
        <w:tc>
          <w:tcPr>
            <w:tcW w:w="852" w:type="dxa"/>
          </w:tcPr>
          <w:p w14:paraId="0C447F5C" w14:textId="77777777" w:rsidR="003B3C72" w:rsidRPr="00A65840" w:rsidRDefault="00000000">
            <w:pPr>
              <w:pStyle w:val="TableParagraph"/>
              <w:spacing w:line="249" w:lineRule="exact"/>
              <w:ind w:left="107"/>
            </w:pPr>
            <w:r w:rsidRPr="00A65840">
              <w:rPr>
                <w:spacing w:val="-5"/>
              </w:rPr>
              <w:t>10,</w:t>
            </w:r>
          </w:p>
          <w:p w14:paraId="3AD6A4EB"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5781A390" w14:textId="77777777" w:rsidR="003B3C72" w:rsidRPr="00A65840" w:rsidRDefault="00000000">
            <w:pPr>
              <w:pStyle w:val="TableParagraph"/>
              <w:ind w:left="429" w:right="177" w:hanging="243"/>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236C9D23"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18D508AE" w14:textId="77777777" w:rsidR="003B3C72" w:rsidRPr="00A65840" w:rsidRDefault="00000000">
            <w:pPr>
              <w:pStyle w:val="TableParagraph"/>
              <w:spacing w:line="254" w:lineRule="exact"/>
              <w:ind w:left="108" w:right="739"/>
            </w:pPr>
            <w:r w:rsidRPr="00A65840">
              <w:t>самоуправления,</w:t>
            </w:r>
            <w:r w:rsidRPr="00A65840">
              <w:rPr>
                <w:spacing w:val="-14"/>
              </w:rPr>
              <w:t xml:space="preserve"> </w:t>
            </w:r>
            <w:r w:rsidRPr="00A65840">
              <w:t xml:space="preserve">члены </w:t>
            </w:r>
            <w:r w:rsidRPr="00A65840">
              <w:rPr>
                <w:spacing w:val="-4"/>
              </w:rPr>
              <w:t>ДМОО</w:t>
            </w:r>
          </w:p>
        </w:tc>
      </w:tr>
      <w:tr w:rsidR="003B3C72" w:rsidRPr="00A65840" w14:paraId="5D9FD00E" w14:textId="77777777">
        <w:trPr>
          <w:trHeight w:val="252"/>
        </w:trPr>
        <w:tc>
          <w:tcPr>
            <w:tcW w:w="10139" w:type="dxa"/>
            <w:gridSpan w:val="4"/>
          </w:tcPr>
          <w:p w14:paraId="7A9267AA" w14:textId="77777777" w:rsidR="003B3C72" w:rsidRPr="00A65840" w:rsidRDefault="00000000">
            <w:pPr>
              <w:pStyle w:val="TableParagraph"/>
              <w:spacing w:line="233" w:lineRule="exact"/>
              <w:ind w:left="700"/>
              <w:jc w:val="center"/>
              <w:rPr>
                <w:b/>
              </w:rPr>
            </w:pPr>
            <w:r w:rsidRPr="00A65840">
              <w:rPr>
                <w:b/>
                <w:spacing w:val="-4"/>
              </w:rPr>
              <w:t>РДДМ</w:t>
            </w:r>
          </w:p>
        </w:tc>
      </w:tr>
      <w:tr w:rsidR="003B3C72" w:rsidRPr="00A65840" w14:paraId="27823C41" w14:textId="77777777">
        <w:trPr>
          <w:trHeight w:val="4555"/>
        </w:trPr>
        <w:tc>
          <w:tcPr>
            <w:tcW w:w="4928" w:type="dxa"/>
          </w:tcPr>
          <w:p w14:paraId="56FD871F" w14:textId="77777777" w:rsidR="003B3C72" w:rsidRPr="00A65840" w:rsidRDefault="00000000">
            <w:pPr>
              <w:pStyle w:val="TableParagraph"/>
              <w:spacing w:line="237" w:lineRule="auto"/>
              <w:ind w:left="107"/>
            </w:pPr>
            <w:r w:rsidRPr="00A65840">
              <w:rPr>
                <w:b/>
              </w:rPr>
              <w:t>Участие</w:t>
            </w:r>
            <w:r w:rsidRPr="00A65840">
              <w:rPr>
                <w:b/>
                <w:spacing w:val="-8"/>
              </w:rPr>
              <w:t xml:space="preserve"> </w:t>
            </w:r>
            <w:r w:rsidRPr="00A65840">
              <w:rPr>
                <w:b/>
              </w:rPr>
              <w:t>во</w:t>
            </w:r>
            <w:r w:rsidRPr="00A65840">
              <w:rPr>
                <w:b/>
                <w:spacing w:val="-6"/>
              </w:rPr>
              <w:t xml:space="preserve"> </w:t>
            </w:r>
            <w:r w:rsidRPr="00A65840">
              <w:rPr>
                <w:b/>
                <w:color w:val="1A1A1A"/>
              </w:rPr>
              <w:t>всероссийских</w:t>
            </w:r>
            <w:r w:rsidRPr="00A65840">
              <w:rPr>
                <w:b/>
                <w:color w:val="1A1A1A"/>
                <w:spacing w:val="-8"/>
              </w:rPr>
              <w:t xml:space="preserve"> </w:t>
            </w:r>
            <w:r w:rsidRPr="00A65840">
              <w:rPr>
                <w:b/>
              </w:rPr>
              <w:t>акциях</w:t>
            </w:r>
            <w:r w:rsidRPr="00A65840">
              <w:rPr>
                <w:b/>
                <w:spacing w:val="-8"/>
              </w:rPr>
              <w:t xml:space="preserve"> </w:t>
            </w:r>
            <w:r w:rsidRPr="00A65840">
              <w:rPr>
                <w:b/>
              </w:rPr>
              <w:t>и</w:t>
            </w:r>
            <w:r w:rsidRPr="00A65840">
              <w:rPr>
                <w:b/>
                <w:spacing w:val="-6"/>
              </w:rPr>
              <w:t xml:space="preserve"> </w:t>
            </w:r>
            <w:r w:rsidRPr="00A65840">
              <w:rPr>
                <w:b/>
                <w:color w:val="1A1A1A"/>
              </w:rPr>
              <w:t xml:space="preserve">социально значимых </w:t>
            </w:r>
            <w:r w:rsidRPr="00A65840">
              <w:rPr>
                <w:b/>
              </w:rPr>
              <w:t>проектах РДДМ</w:t>
            </w:r>
            <w:r w:rsidRPr="00A65840">
              <w:rPr>
                <w:b/>
                <w:color w:val="1A1A1A"/>
              </w:rPr>
              <w:t xml:space="preserve">: </w:t>
            </w:r>
            <w:r w:rsidRPr="00A65840">
              <w:rPr>
                <w:color w:val="1A1A1A"/>
              </w:rPr>
              <w:t>«Волонтеры науки»,«Узнай!», «КиноДвиж», «Школьная</w:t>
            </w:r>
          </w:p>
          <w:p w14:paraId="57358887" w14:textId="77777777" w:rsidR="003B3C72" w:rsidRPr="00A65840" w:rsidRDefault="00000000">
            <w:pPr>
              <w:pStyle w:val="TableParagraph"/>
              <w:ind w:left="107"/>
            </w:pPr>
            <w:r w:rsidRPr="00A65840">
              <w:rPr>
                <w:color w:val="1A1A1A"/>
              </w:rPr>
              <w:t>классика»,</w:t>
            </w:r>
            <w:r w:rsidRPr="00A65840">
              <w:rPr>
                <w:color w:val="1A1A1A"/>
                <w:spacing w:val="-11"/>
              </w:rPr>
              <w:t xml:space="preserve"> </w:t>
            </w:r>
            <w:r w:rsidRPr="00A65840">
              <w:rPr>
                <w:color w:val="1A1A1A"/>
              </w:rPr>
              <w:t>«Спектакль</w:t>
            </w:r>
            <w:r w:rsidRPr="00A65840">
              <w:rPr>
                <w:color w:val="1A1A1A"/>
                <w:spacing w:val="-13"/>
              </w:rPr>
              <w:t xml:space="preserve"> </w:t>
            </w:r>
            <w:r w:rsidRPr="00A65840">
              <w:rPr>
                <w:color w:val="1A1A1A"/>
              </w:rPr>
              <w:t>для</w:t>
            </w:r>
            <w:r w:rsidRPr="00A65840">
              <w:rPr>
                <w:color w:val="1A1A1A"/>
                <w:spacing w:val="-14"/>
              </w:rPr>
              <w:t xml:space="preserve"> </w:t>
            </w:r>
            <w:r w:rsidRPr="00A65840">
              <w:rPr>
                <w:color w:val="1A1A1A"/>
              </w:rPr>
              <w:t>мамы»,«Российская школьная Весна», «Хранители истории»,</w:t>
            </w:r>
          </w:p>
          <w:p w14:paraId="3BC37BD5" w14:textId="77777777" w:rsidR="003B3C72" w:rsidRPr="00A65840" w:rsidRDefault="00000000">
            <w:pPr>
              <w:pStyle w:val="TableParagraph"/>
              <w:spacing w:before="1"/>
              <w:ind w:left="107"/>
            </w:pPr>
            <w:r w:rsidRPr="00A65840">
              <w:rPr>
                <w:color w:val="1A1A1A"/>
              </w:rPr>
              <w:t>«Наставник</w:t>
            </w:r>
            <w:r w:rsidRPr="00A65840">
              <w:rPr>
                <w:color w:val="1A1A1A"/>
                <w:spacing w:val="-9"/>
              </w:rPr>
              <w:t xml:space="preserve"> </w:t>
            </w:r>
            <w:r w:rsidRPr="00A65840">
              <w:rPr>
                <w:color w:val="1A1A1A"/>
              </w:rPr>
              <w:t>Защитник»,</w:t>
            </w:r>
            <w:r w:rsidRPr="00A65840">
              <w:rPr>
                <w:color w:val="1A1A1A"/>
                <w:spacing w:val="-7"/>
              </w:rPr>
              <w:t xml:space="preserve"> </w:t>
            </w:r>
            <w:r w:rsidRPr="00A65840">
              <w:rPr>
                <w:color w:val="1A1A1A"/>
              </w:rPr>
              <w:t>«Экотренд»,</w:t>
            </w:r>
            <w:r w:rsidRPr="00A65840">
              <w:rPr>
                <w:color w:val="1A1A1A"/>
                <w:spacing w:val="-7"/>
              </w:rPr>
              <w:t xml:space="preserve"> </w:t>
            </w:r>
            <w:r w:rsidRPr="00A65840">
              <w:rPr>
                <w:color w:val="1A1A1A"/>
              </w:rPr>
              <w:t>«На</w:t>
            </w:r>
            <w:r w:rsidRPr="00A65840">
              <w:rPr>
                <w:color w:val="1A1A1A"/>
                <w:spacing w:val="-9"/>
              </w:rPr>
              <w:t xml:space="preserve"> </w:t>
            </w:r>
            <w:r w:rsidRPr="00A65840">
              <w:rPr>
                <w:color w:val="1A1A1A"/>
              </w:rPr>
              <w:t>связи</w:t>
            </w:r>
            <w:r w:rsidRPr="00A65840">
              <w:rPr>
                <w:color w:val="1A1A1A"/>
                <w:spacing w:val="-9"/>
              </w:rPr>
              <w:t xml:space="preserve"> </w:t>
            </w:r>
            <w:r w:rsidRPr="00A65840">
              <w:rPr>
                <w:color w:val="1A1A1A"/>
              </w:rPr>
              <w:t>с природой», «Будь здоров!», «Первая помощь»,</w:t>
            </w:r>
          </w:p>
          <w:p w14:paraId="55727D95" w14:textId="77777777" w:rsidR="003B3C72" w:rsidRPr="00A65840" w:rsidRDefault="00000000">
            <w:pPr>
              <w:pStyle w:val="TableParagraph"/>
              <w:spacing w:line="252" w:lineRule="exact"/>
              <w:ind w:left="107"/>
            </w:pPr>
            <w:r w:rsidRPr="00A65840">
              <w:rPr>
                <w:color w:val="1A1A1A"/>
                <w:spacing w:val="-2"/>
              </w:rPr>
              <w:t>«МедиаПритяжение»</w:t>
            </w:r>
          </w:p>
          <w:p w14:paraId="2448A9DA" w14:textId="77777777" w:rsidR="003B3C72" w:rsidRPr="00A65840" w:rsidRDefault="00000000">
            <w:pPr>
              <w:pStyle w:val="TableParagraph"/>
              <w:ind w:left="107"/>
            </w:pPr>
            <w:r w:rsidRPr="00A65840">
              <w:rPr>
                <w:b/>
              </w:rPr>
              <w:t>Участие</w:t>
            </w:r>
            <w:r w:rsidRPr="00A65840">
              <w:rPr>
                <w:b/>
                <w:spacing w:val="-8"/>
              </w:rPr>
              <w:t xml:space="preserve"> </w:t>
            </w:r>
            <w:r w:rsidRPr="00A65840">
              <w:rPr>
                <w:b/>
              </w:rPr>
              <w:t>в</w:t>
            </w:r>
            <w:r w:rsidRPr="00A65840">
              <w:rPr>
                <w:b/>
                <w:spacing w:val="-5"/>
              </w:rPr>
              <w:t xml:space="preserve"> </w:t>
            </w:r>
            <w:r w:rsidRPr="00A65840">
              <w:rPr>
                <w:b/>
                <w:color w:val="1A1A1A"/>
              </w:rPr>
              <w:t>очных</w:t>
            </w:r>
            <w:r w:rsidRPr="00A65840">
              <w:rPr>
                <w:b/>
                <w:color w:val="1A1A1A"/>
                <w:spacing w:val="-9"/>
              </w:rPr>
              <w:t xml:space="preserve"> </w:t>
            </w:r>
            <w:r w:rsidRPr="00A65840">
              <w:rPr>
                <w:b/>
                <w:color w:val="1A1A1A"/>
              </w:rPr>
              <w:t>научных</w:t>
            </w:r>
            <w:r w:rsidRPr="00A65840">
              <w:rPr>
                <w:b/>
                <w:color w:val="1A1A1A"/>
                <w:spacing w:val="-8"/>
              </w:rPr>
              <w:t xml:space="preserve"> </w:t>
            </w:r>
            <w:r w:rsidRPr="00A65840">
              <w:rPr>
                <w:b/>
                <w:color w:val="1A1A1A"/>
              </w:rPr>
              <w:t>мероприятиях:</w:t>
            </w:r>
            <w:r w:rsidRPr="00A65840">
              <w:rPr>
                <w:b/>
                <w:color w:val="1A1A1A"/>
                <w:spacing w:val="40"/>
              </w:rPr>
              <w:t xml:space="preserve"> </w:t>
            </w:r>
            <w:r w:rsidRPr="00A65840">
              <w:rPr>
                <w:color w:val="1A1A1A"/>
              </w:rPr>
              <w:t>«В гостях у ученого»,</w:t>
            </w:r>
          </w:p>
          <w:p w14:paraId="12A8D92E" w14:textId="77777777" w:rsidR="003B3C72" w:rsidRPr="00A65840" w:rsidRDefault="00000000">
            <w:pPr>
              <w:pStyle w:val="TableParagraph"/>
              <w:ind w:left="107" w:right="158"/>
            </w:pPr>
            <w:r w:rsidRPr="00A65840">
              <w:rPr>
                <w:color w:val="1A1A1A"/>
              </w:rPr>
              <w:t xml:space="preserve">добровольческая акция «Добрая суббота». </w:t>
            </w:r>
            <w:r w:rsidRPr="00A65840">
              <w:rPr>
                <w:b/>
              </w:rPr>
              <w:t xml:space="preserve">Участие в </w:t>
            </w:r>
            <w:r w:rsidRPr="00A65840">
              <w:rPr>
                <w:b/>
                <w:color w:val="1A1A1A"/>
              </w:rPr>
              <w:t xml:space="preserve">коллективных творческих делах </w:t>
            </w:r>
            <w:r w:rsidRPr="00A65840">
              <w:rPr>
                <w:color w:val="1A1A1A"/>
              </w:rPr>
              <w:t>(акселератор</w:t>
            </w:r>
            <w:r w:rsidRPr="00A65840">
              <w:rPr>
                <w:color w:val="1A1A1A"/>
                <w:spacing w:val="-12"/>
              </w:rPr>
              <w:t xml:space="preserve"> </w:t>
            </w:r>
            <w:r w:rsidRPr="00A65840">
              <w:rPr>
                <w:color w:val="1A1A1A"/>
              </w:rPr>
              <w:t>«Высота»,</w:t>
            </w:r>
            <w:r w:rsidRPr="00A65840">
              <w:rPr>
                <w:color w:val="1A1A1A"/>
                <w:spacing w:val="-12"/>
              </w:rPr>
              <w:t xml:space="preserve"> </w:t>
            </w:r>
            <w:r w:rsidRPr="00A65840">
              <w:rPr>
                <w:color w:val="1A1A1A"/>
              </w:rPr>
              <w:t>программа</w:t>
            </w:r>
            <w:r w:rsidRPr="00A65840">
              <w:rPr>
                <w:color w:val="1A1A1A"/>
                <w:spacing w:val="-14"/>
              </w:rPr>
              <w:t xml:space="preserve"> </w:t>
            </w:r>
            <w:r w:rsidRPr="00A65840">
              <w:rPr>
                <w:color w:val="1A1A1A"/>
              </w:rPr>
              <w:t>поддержки</w:t>
            </w:r>
          </w:p>
          <w:p w14:paraId="72A06A09" w14:textId="77777777" w:rsidR="003B3C72" w:rsidRPr="00A65840" w:rsidRDefault="00000000">
            <w:pPr>
              <w:pStyle w:val="TableParagraph"/>
              <w:ind w:left="107"/>
            </w:pPr>
            <w:r w:rsidRPr="00A65840">
              <w:rPr>
                <w:color w:val="1A1A1A"/>
              </w:rPr>
              <w:t>развития</w:t>
            </w:r>
            <w:r w:rsidRPr="00A65840">
              <w:rPr>
                <w:color w:val="1A1A1A"/>
                <w:spacing w:val="-8"/>
              </w:rPr>
              <w:t xml:space="preserve"> </w:t>
            </w:r>
            <w:r w:rsidRPr="00A65840">
              <w:rPr>
                <w:color w:val="1A1A1A"/>
              </w:rPr>
              <w:t>социально</w:t>
            </w:r>
            <w:r w:rsidRPr="00A65840">
              <w:rPr>
                <w:color w:val="1A1A1A"/>
                <w:spacing w:val="-7"/>
              </w:rPr>
              <w:t xml:space="preserve"> </w:t>
            </w:r>
            <w:r w:rsidRPr="00A65840">
              <w:rPr>
                <w:color w:val="1A1A1A"/>
              </w:rPr>
              <w:t>значимых</w:t>
            </w:r>
            <w:r w:rsidRPr="00A65840">
              <w:rPr>
                <w:color w:val="1A1A1A"/>
                <w:spacing w:val="-7"/>
              </w:rPr>
              <w:t xml:space="preserve"> </w:t>
            </w:r>
            <w:r w:rsidRPr="00A65840">
              <w:rPr>
                <w:color w:val="1A1A1A"/>
              </w:rPr>
              <w:t>инициатив</w:t>
            </w:r>
            <w:r w:rsidRPr="00A65840">
              <w:rPr>
                <w:color w:val="1A1A1A"/>
                <w:spacing w:val="-8"/>
              </w:rPr>
              <w:t xml:space="preserve"> </w:t>
            </w:r>
            <w:r w:rsidRPr="00A65840">
              <w:rPr>
                <w:color w:val="1A1A1A"/>
              </w:rPr>
              <w:t>детей</w:t>
            </w:r>
            <w:r w:rsidRPr="00A65840">
              <w:rPr>
                <w:color w:val="1A1A1A"/>
                <w:spacing w:val="-7"/>
              </w:rPr>
              <w:t xml:space="preserve"> </w:t>
            </w:r>
            <w:r w:rsidRPr="00A65840">
              <w:rPr>
                <w:color w:val="1A1A1A"/>
              </w:rPr>
              <w:t xml:space="preserve">и </w:t>
            </w:r>
            <w:r w:rsidRPr="00A65840">
              <w:rPr>
                <w:color w:val="1A1A1A"/>
                <w:spacing w:val="-2"/>
              </w:rPr>
              <w:t>молодежи).</w:t>
            </w:r>
          </w:p>
          <w:p w14:paraId="0F10E18B" w14:textId="77777777" w:rsidR="003B3C72" w:rsidRPr="00A65840" w:rsidRDefault="00000000">
            <w:pPr>
              <w:pStyle w:val="TableParagraph"/>
              <w:spacing w:before="6" w:line="251" w:lineRule="exact"/>
              <w:ind w:left="107"/>
              <w:rPr>
                <w:b/>
              </w:rPr>
            </w:pPr>
            <w:r w:rsidRPr="00A65840">
              <w:rPr>
                <w:b/>
              </w:rPr>
              <w:t>Участие</w:t>
            </w:r>
            <w:r w:rsidRPr="00A65840">
              <w:rPr>
                <w:b/>
                <w:spacing w:val="-12"/>
              </w:rPr>
              <w:t xml:space="preserve"> </w:t>
            </w:r>
            <w:r w:rsidRPr="00A65840">
              <w:rPr>
                <w:b/>
              </w:rPr>
              <w:t>в</w:t>
            </w:r>
            <w:r w:rsidRPr="00A65840">
              <w:rPr>
                <w:b/>
                <w:spacing w:val="-8"/>
              </w:rPr>
              <w:t xml:space="preserve"> </w:t>
            </w:r>
            <w:r w:rsidRPr="00A65840">
              <w:rPr>
                <w:b/>
                <w:color w:val="1A1A1A"/>
              </w:rPr>
              <w:t>социально-ориентирующих</w:t>
            </w:r>
            <w:r w:rsidRPr="00A65840">
              <w:rPr>
                <w:b/>
                <w:color w:val="1A1A1A"/>
                <w:spacing w:val="-10"/>
              </w:rPr>
              <w:t xml:space="preserve"> </w:t>
            </w:r>
            <w:r w:rsidRPr="00A65840">
              <w:rPr>
                <w:b/>
                <w:color w:val="1A1A1A"/>
                <w:spacing w:val="-2"/>
              </w:rPr>
              <w:t>играх:</w:t>
            </w:r>
          </w:p>
          <w:p w14:paraId="15A95828" w14:textId="77777777" w:rsidR="003B3C72" w:rsidRPr="00A65840" w:rsidRDefault="00000000">
            <w:pPr>
              <w:pStyle w:val="TableParagraph"/>
              <w:spacing w:line="252" w:lineRule="exact"/>
              <w:ind w:left="107"/>
            </w:pPr>
            <w:r w:rsidRPr="00A65840">
              <w:rPr>
                <w:color w:val="1A1A1A"/>
              </w:rPr>
              <w:t>всероссийская</w:t>
            </w:r>
            <w:r w:rsidRPr="00A65840">
              <w:rPr>
                <w:color w:val="1A1A1A"/>
                <w:spacing w:val="-14"/>
              </w:rPr>
              <w:t xml:space="preserve"> </w:t>
            </w:r>
            <w:r w:rsidRPr="00A65840">
              <w:rPr>
                <w:color w:val="1A1A1A"/>
              </w:rPr>
              <w:t>военно-спортивная</w:t>
            </w:r>
            <w:r w:rsidRPr="00A65840">
              <w:rPr>
                <w:color w:val="1A1A1A"/>
                <w:spacing w:val="-14"/>
              </w:rPr>
              <w:t xml:space="preserve"> </w:t>
            </w:r>
            <w:r w:rsidRPr="00A65840">
              <w:rPr>
                <w:color w:val="1A1A1A"/>
              </w:rPr>
              <w:t>игра</w:t>
            </w:r>
            <w:r w:rsidRPr="00A65840">
              <w:rPr>
                <w:color w:val="1A1A1A"/>
                <w:spacing w:val="-13"/>
              </w:rPr>
              <w:t xml:space="preserve"> </w:t>
            </w:r>
            <w:r w:rsidRPr="00A65840">
              <w:rPr>
                <w:color w:val="1A1A1A"/>
              </w:rPr>
              <w:t>«Победа», всероссийская детско-юношеская военно-</w:t>
            </w:r>
          </w:p>
        </w:tc>
        <w:tc>
          <w:tcPr>
            <w:tcW w:w="852" w:type="dxa"/>
          </w:tcPr>
          <w:p w14:paraId="1CA7B506" w14:textId="77777777" w:rsidR="003B3C72" w:rsidRPr="00A65840" w:rsidRDefault="00000000">
            <w:pPr>
              <w:pStyle w:val="TableParagraph"/>
              <w:spacing w:line="246" w:lineRule="exact"/>
              <w:ind w:left="107"/>
            </w:pPr>
            <w:r w:rsidRPr="00A65840">
              <w:rPr>
                <w:spacing w:val="-5"/>
              </w:rPr>
              <w:t>10,</w:t>
            </w:r>
          </w:p>
          <w:p w14:paraId="68D86D63"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51E9505F"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7EBD2B71"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3A389393" w14:textId="77777777" w:rsidR="003B3C72" w:rsidRPr="00A65840" w:rsidRDefault="00000000">
            <w:pPr>
              <w:pStyle w:val="TableParagraph"/>
              <w:ind w:left="108" w:right="707"/>
            </w:pPr>
            <w:r w:rsidRPr="00A65840">
              <w:t>самоуправления,</w:t>
            </w:r>
            <w:r w:rsidRPr="00A65840">
              <w:rPr>
                <w:spacing w:val="-14"/>
              </w:rPr>
              <w:t xml:space="preserve"> </w:t>
            </w:r>
            <w:r w:rsidRPr="00A65840">
              <w:t>Члены РДДМ, советник по ВР</w:t>
            </w:r>
          </w:p>
        </w:tc>
      </w:tr>
    </w:tbl>
    <w:p w14:paraId="4A4E58E3" w14:textId="77777777" w:rsidR="003B3C72" w:rsidRPr="00A65840" w:rsidRDefault="003B3C72">
      <w:pPr>
        <w:pStyle w:val="TableParagraph"/>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016A9EF6" w14:textId="77777777">
        <w:trPr>
          <w:trHeight w:val="2025"/>
        </w:trPr>
        <w:tc>
          <w:tcPr>
            <w:tcW w:w="4928" w:type="dxa"/>
          </w:tcPr>
          <w:p w14:paraId="3AB4DD0C" w14:textId="77777777" w:rsidR="003B3C72" w:rsidRPr="00A65840" w:rsidRDefault="00000000">
            <w:pPr>
              <w:pStyle w:val="TableParagraph"/>
              <w:spacing w:line="248" w:lineRule="exact"/>
              <w:ind w:left="107"/>
            </w:pPr>
            <w:r w:rsidRPr="00A65840">
              <w:rPr>
                <w:color w:val="1A1A1A"/>
              </w:rPr>
              <w:lastRenderedPageBreak/>
              <w:t>спортивная</w:t>
            </w:r>
            <w:r w:rsidRPr="00A65840">
              <w:rPr>
                <w:color w:val="1A1A1A"/>
                <w:spacing w:val="-10"/>
              </w:rPr>
              <w:t xml:space="preserve"> </w:t>
            </w:r>
            <w:r w:rsidRPr="00A65840">
              <w:rPr>
                <w:color w:val="1A1A1A"/>
              </w:rPr>
              <w:t>игра</w:t>
            </w:r>
            <w:r w:rsidRPr="00A65840">
              <w:rPr>
                <w:color w:val="1A1A1A"/>
                <w:spacing w:val="-7"/>
              </w:rPr>
              <w:t xml:space="preserve"> </w:t>
            </w:r>
            <w:r w:rsidRPr="00A65840">
              <w:rPr>
                <w:color w:val="1A1A1A"/>
              </w:rPr>
              <w:t>«Зарница»,</w:t>
            </w:r>
            <w:r w:rsidRPr="00A65840">
              <w:rPr>
                <w:color w:val="1A1A1A"/>
                <w:spacing w:val="-7"/>
              </w:rPr>
              <w:t xml:space="preserve"> </w:t>
            </w:r>
            <w:r w:rsidRPr="00A65840">
              <w:rPr>
                <w:color w:val="1A1A1A"/>
              </w:rPr>
              <w:t>марафон</w:t>
            </w:r>
            <w:r w:rsidRPr="00A65840">
              <w:rPr>
                <w:color w:val="1A1A1A"/>
                <w:spacing w:val="-9"/>
              </w:rPr>
              <w:t xml:space="preserve"> </w:t>
            </w:r>
            <w:r w:rsidRPr="00A65840">
              <w:rPr>
                <w:color w:val="1A1A1A"/>
              </w:rPr>
              <w:t>бизнес-</w:t>
            </w:r>
            <w:r w:rsidRPr="00A65840">
              <w:rPr>
                <w:color w:val="1A1A1A"/>
                <w:spacing w:val="-4"/>
              </w:rPr>
              <w:t>идей</w:t>
            </w:r>
          </w:p>
          <w:p w14:paraId="4790F45E" w14:textId="77777777" w:rsidR="003B3C72" w:rsidRPr="00A65840" w:rsidRDefault="00000000">
            <w:pPr>
              <w:pStyle w:val="TableParagraph"/>
              <w:ind w:left="107"/>
            </w:pPr>
            <w:r w:rsidRPr="00A65840">
              <w:rPr>
                <w:color w:val="1A1A1A"/>
              </w:rPr>
              <w:t>«Твое дело», фестиваль «Действуй», всероссийский</w:t>
            </w:r>
            <w:r w:rsidRPr="00A65840">
              <w:rPr>
                <w:color w:val="1A1A1A"/>
                <w:spacing w:val="-14"/>
              </w:rPr>
              <w:t xml:space="preserve"> </w:t>
            </w:r>
            <w:r w:rsidRPr="00A65840">
              <w:rPr>
                <w:color w:val="1A1A1A"/>
              </w:rPr>
              <w:t>спортивный</w:t>
            </w:r>
            <w:r w:rsidRPr="00A65840">
              <w:rPr>
                <w:color w:val="1A1A1A"/>
                <w:spacing w:val="-14"/>
              </w:rPr>
              <w:t xml:space="preserve"> </w:t>
            </w:r>
            <w:r w:rsidRPr="00A65840">
              <w:rPr>
                <w:color w:val="1A1A1A"/>
              </w:rPr>
              <w:t>фестиваль</w:t>
            </w:r>
          </w:p>
          <w:p w14:paraId="1EFBA047" w14:textId="77777777" w:rsidR="003B3C72" w:rsidRPr="00A65840" w:rsidRDefault="00000000">
            <w:pPr>
              <w:pStyle w:val="TableParagraph"/>
              <w:ind w:left="107"/>
            </w:pPr>
            <w:r w:rsidRPr="00A65840">
              <w:rPr>
                <w:color w:val="1A1A1A"/>
              </w:rPr>
              <w:t>«Движение</w:t>
            </w:r>
            <w:r w:rsidRPr="00A65840">
              <w:rPr>
                <w:color w:val="1A1A1A"/>
                <w:spacing w:val="-10"/>
              </w:rPr>
              <w:t xml:space="preserve"> </w:t>
            </w:r>
            <w:r w:rsidRPr="00A65840">
              <w:rPr>
                <w:color w:val="1A1A1A"/>
              </w:rPr>
              <w:t>первых»,</w:t>
            </w:r>
            <w:r w:rsidRPr="00A65840">
              <w:rPr>
                <w:color w:val="1A1A1A"/>
                <w:spacing w:val="-10"/>
              </w:rPr>
              <w:t xml:space="preserve"> </w:t>
            </w:r>
            <w:r w:rsidRPr="00A65840">
              <w:rPr>
                <w:color w:val="1A1A1A"/>
              </w:rPr>
              <w:t>всероссийский</w:t>
            </w:r>
            <w:r w:rsidRPr="00A65840">
              <w:rPr>
                <w:color w:val="1A1A1A"/>
                <w:spacing w:val="-14"/>
              </w:rPr>
              <w:t xml:space="preserve"> </w:t>
            </w:r>
            <w:r w:rsidRPr="00A65840">
              <w:rPr>
                <w:color w:val="1A1A1A"/>
              </w:rPr>
              <w:t>спортивный семейный фестиваль, всероссийская серия спортивных вызовов «Испытай себя»,</w:t>
            </w:r>
          </w:p>
          <w:p w14:paraId="36408D60" w14:textId="77777777" w:rsidR="003B3C72" w:rsidRPr="00A65840" w:rsidRDefault="00000000">
            <w:pPr>
              <w:pStyle w:val="TableParagraph"/>
              <w:spacing w:line="254" w:lineRule="exact"/>
              <w:ind w:left="107"/>
            </w:pPr>
            <w:r w:rsidRPr="00A65840">
              <w:rPr>
                <w:color w:val="1A1A1A"/>
              </w:rPr>
              <w:t>всероссийские</w:t>
            </w:r>
            <w:r w:rsidRPr="00A65840">
              <w:rPr>
                <w:color w:val="1A1A1A"/>
                <w:spacing w:val="-8"/>
              </w:rPr>
              <w:t xml:space="preserve"> </w:t>
            </w:r>
            <w:r w:rsidRPr="00A65840">
              <w:rPr>
                <w:color w:val="1A1A1A"/>
              </w:rPr>
              <w:t>«открытые</w:t>
            </w:r>
            <w:r w:rsidRPr="00A65840">
              <w:rPr>
                <w:color w:val="1A1A1A"/>
                <w:spacing w:val="-10"/>
              </w:rPr>
              <w:t xml:space="preserve"> </w:t>
            </w:r>
            <w:r w:rsidRPr="00A65840">
              <w:rPr>
                <w:color w:val="1A1A1A"/>
              </w:rPr>
              <w:t>тренировки</w:t>
            </w:r>
            <w:r w:rsidRPr="00A65840">
              <w:rPr>
                <w:color w:val="1A1A1A"/>
                <w:spacing w:val="-8"/>
              </w:rPr>
              <w:t xml:space="preserve"> </w:t>
            </w:r>
            <w:r w:rsidRPr="00A65840">
              <w:rPr>
                <w:color w:val="1A1A1A"/>
              </w:rPr>
              <w:t>Первых»</w:t>
            </w:r>
            <w:r w:rsidRPr="00A65840">
              <w:rPr>
                <w:color w:val="1A1A1A"/>
                <w:spacing w:val="-13"/>
              </w:rPr>
              <w:t xml:space="preserve"> </w:t>
            </w:r>
            <w:r w:rsidRPr="00A65840">
              <w:rPr>
                <w:color w:val="1A1A1A"/>
              </w:rPr>
              <w:t xml:space="preserve">и </w:t>
            </w:r>
            <w:r w:rsidRPr="00A65840">
              <w:rPr>
                <w:color w:val="1A1A1A"/>
                <w:spacing w:val="-2"/>
              </w:rPr>
              <w:t>другие.</w:t>
            </w:r>
          </w:p>
        </w:tc>
        <w:tc>
          <w:tcPr>
            <w:tcW w:w="852" w:type="dxa"/>
          </w:tcPr>
          <w:p w14:paraId="657C5D96" w14:textId="77777777" w:rsidR="003B3C72" w:rsidRPr="00A65840" w:rsidRDefault="003B3C72">
            <w:pPr>
              <w:pStyle w:val="TableParagraph"/>
            </w:pPr>
          </w:p>
        </w:tc>
        <w:tc>
          <w:tcPr>
            <w:tcW w:w="1274" w:type="dxa"/>
          </w:tcPr>
          <w:p w14:paraId="6F1F28CB" w14:textId="77777777" w:rsidR="003B3C72" w:rsidRPr="00A65840" w:rsidRDefault="003B3C72">
            <w:pPr>
              <w:pStyle w:val="TableParagraph"/>
            </w:pPr>
          </w:p>
        </w:tc>
        <w:tc>
          <w:tcPr>
            <w:tcW w:w="3085" w:type="dxa"/>
          </w:tcPr>
          <w:p w14:paraId="196CE3C4" w14:textId="77777777" w:rsidR="003B3C72" w:rsidRPr="00A65840" w:rsidRDefault="003B3C72">
            <w:pPr>
              <w:pStyle w:val="TableParagraph"/>
            </w:pPr>
          </w:p>
        </w:tc>
      </w:tr>
      <w:tr w:rsidR="003B3C72" w:rsidRPr="00A65840" w14:paraId="0F0F9572" w14:textId="77777777">
        <w:trPr>
          <w:trHeight w:val="506"/>
        </w:trPr>
        <w:tc>
          <w:tcPr>
            <w:tcW w:w="10139" w:type="dxa"/>
            <w:gridSpan w:val="4"/>
          </w:tcPr>
          <w:p w14:paraId="72610527" w14:textId="77777777" w:rsidR="003B3C72" w:rsidRPr="00A65840" w:rsidRDefault="00000000">
            <w:pPr>
              <w:pStyle w:val="TableParagraph"/>
              <w:spacing w:line="254" w:lineRule="exact"/>
              <w:ind w:left="926" w:hanging="682"/>
              <w:rPr>
                <w:b/>
              </w:rPr>
            </w:pPr>
            <w:r w:rsidRPr="00A65840">
              <w:rPr>
                <w:b/>
              </w:rPr>
              <w:t>Участие</w:t>
            </w:r>
            <w:r w:rsidRPr="00A65840">
              <w:rPr>
                <w:b/>
                <w:spacing w:val="-4"/>
              </w:rPr>
              <w:t xml:space="preserve"> </w:t>
            </w:r>
            <w:r w:rsidRPr="00A65840">
              <w:rPr>
                <w:b/>
              </w:rPr>
              <w:t>в</w:t>
            </w:r>
            <w:r w:rsidRPr="00A65840">
              <w:rPr>
                <w:b/>
                <w:spacing w:val="-1"/>
              </w:rPr>
              <w:t xml:space="preserve"> </w:t>
            </w:r>
            <w:r w:rsidRPr="00A65840">
              <w:rPr>
                <w:b/>
              </w:rPr>
              <w:t>днях</w:t>
            </w:r>
            <w:r w:rsidRPr="00A65840">
              <w:rPr>
                <w:b/>
                <w:spacing w:val="-4"/>
              </w:rPr>
              <w:t xml:space="preserve"> </w:t>
            </w:r>
            <w:r w:rsidRPr="00A65840">
              <w:rPr>
                <w:b/>
              </w:rPr>
              <w:t>единых</w:t>
            </w:r>
            <w:r w:rsidRPr="00A65840">
              <w:rPr>
                <w:b/>
                <w:spacing w:val="-4"/>
              </w:rPr>
              <w:t xml:space="preserve"> </w:t>
            </w:r>
            <w:r w:rsidRPr="00A65840">
              <w:rPr>
                <w:b/>
              </w:rPr>
              <w:t>действий</w:t>
            </w:r>
            <w:r w:rsidRPr="00A65840">
              <w:rPr>
                <w:b/>
                <w:spacing w:val="-5"/>
              </w:rPr>
              <w:t xml:space="preserve"> </w:t>
            </w:r>
            <w:r w:rsidRPr="00A65840">
              <w:rPr>
                <w:b/>
              </w:rPr>
              <w:t xml:space="preserve">РДДМ </w:t>
            </w:r>
            <w:r w:rsidRPr="00A65840">
              <w:rPr>
                <w:b/>
                <w:color w:val="1A1A1A"/>
              </w:rPr>
              <w:t>проводимых</w:t>
            </w:r>
            <w:r w:rsidRPr="00A65840">
              <w:rPr>
                <w:b/>
                <w:color w:val="1A1A1A"/>
                <w:spacing w:val="-4"/>
              </w:rPr>
              <w:t xml:space="preserve"> </w:t>
            </w:r>
            <w:r w:rsidRPr="00A65840">
              <w:rPr>
                <w:b/>
                <w:color w:val="1A1A1A"/>
              </w:rPr>
              <w:t>ежегодно,</w:t>
            </w:r>
            <w:r w:rsidRPr="00A65840">
              <w:rPr>
                <w:b/>
                <w:color w:val="1A1A1A"/>
                <w:spacing w:val="-5"/>
              </w:rPr>
              <w:t xml:space="preserve"> </w:t>
            </w:r>
            <w:r w:rsidRPr="00A65840">
              <w:rPr>
                <w:b/>
                <w:color w:val="1A1A1A"/>
              </w:rPr>
              <w:t>в</w:t>
            </w:r>
            <w:r w:rsidRPr="00A65840">
              <w:rPr>
                <w:b/>
                <w:color w:val="1A1A1A"/>
                <w:spacing w:val="-2"/>
              </w:rPr>
              <w:t xml:space="preserve"> </w:t>
            </w:r>
            <w:r w:rsidRPr="00A65840">
              <w:rPr>
                <w:b/>
                <w:color w:val="1A1A1A"/>
              </w:rPr>
              <w:t>рамках</w:t>
            </w:r>
            <w:r w:rsidRPr="00A65840">
              <w:rPr>
                <w:b/>
                <w:color w:val="1A1A1A"/>
                <w:spacing w:val="-5"/>
              </w:rPr>
              <w:t xml:space="preserve"> </w:t>
            </w:r>
            <w:r w:rsidRPr="00A65840">
              <w:rPr>
                <w:b/>
                <w:color w:val="1A1A1A"/>
              </w:rPr>
              <w:t>календаря</w:t>
            </w:r>
            <w:r w:rsidRPr="00A65840">
              <w:rPr>
                <w:b/>
                <w:color w:val="1A1A1A"/>
                <w:spacing w:val="-2"/>
              </w:rPr>
              <w:t xml:space="preserve"> </w:t>
            </w:r>
            <w:r w:rsidRPr="00A65840">
              <w:rPr>
                <w:b/>
                <w:color w:val="1A1A1A"/>
              </w:rPr>
              <w:t>памятных</w:t>
            </w:r>
            <w:r w:rsidRPr="00A65840">
              <w:rPr>
                <w:b/>
                <w:color w:val="1A1A1A"/>
                <w:spacing w:val="-4"/>
              </w:rPr>
              <w:t xml:space="preserve"> </w:t>
            </w:r>
            <w:r w:rsidRPr="00A65840">
              <w:rPr>
                <w:b/>
                <w:color w:val="1A1A1A"/>
              </w:rPr>
              <w:t>и знаменательных дат и Федерального календарного плана воспитательной работы.</w:t>
            </w:r>
          </w:p>
        </w:tc>
      </w:tr>
      <w:tr w:rsidR="003B3C72" w:rsidRPr="00A65840" w14:paraId="59440D98" w14:textId="77777777">
        <w:trPr>
          <w:trHeight w:val="1010"/>
        </w:trPr>
        <w:tc>
          <w:tcPr>
            <w:tcW w:w="4928" w:type="dxa"/>
          </w:tcPr>
          <w:p w14:paraId="63E4E132" w14:textId="77777777" w:rsidR="003B3C72" w:rsidRPr="00A65840" w:rsidRDefault="00000000">
            <w:pPr>
              <w:pStyle w:val="TableParagraph"/>
              <w:spacing w:line="245" w:lineRule="exact"/>
              <w:ind w:left="107"/>
            </w:pPr>
            <w:r w:rsidRPr="00A65840">
              <w:t>День</w:t>
            </w:r>
            <w:r w:rsidRPr="00A65840">
              <w:rPr>
                <w:spacing w:val="-1"/>
              </w:rPr>
              <w:t xml:space="preserve"> </w:t>
            </w:r>
            <w:r w:rsidRPr="00A65840">
              <w:rPr>
                <w:spacing w:val="-2"/>
              </w:rPr>
              <w:t>знаний.</w:t>
            </w:r>
          </w:p>
        </w:tc>
        <w:tc>
          <w:tcPr>
            <w:tcW w:w="852" w:type="dxa"/>
          </w:tcPr>
          <w:p w14:paraId="5EA03080" w14:textId="77777777" w:rsidR="003B3C72" w:rsidRPr="00A65840" w:rsidRDefault="00000000">
            <w:pPr>
              <w:pStyle w:val="TableParagraph"/>
              <w:spacing w:line="244" w:lineRule="exact"/>
              <w:ind w:left="107"/>
            </w:pPr>
            <w:r w:rsidRPr="00A65840">
              <w:rPr>
                <w:spacing w:val="-5"/>
              </w:rPr>
              <w:t>10,</w:t>
            </w:r>
          </w:p>
          <w:p w14:paraId="42718993"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18B79589" w14:textId="77777777" w:rsidR="003B3C72" w:rsidRPr="00A65840" w:rsidRDefault="00000000">
            <w:pPr>
              <w:pStyle w:val="TableParagraph"/>
              <w:spacing w:line="245" w:lineRule="exact"/>
              <w:ind w:left="105"/>
            </w:pPr>
            <w:r w:rsidRPr="00A65840">
              <w:t xml:space="preserve">1 </w:t>
            </w:r>
            <w:r w:rsidRPr="00A65840">
              <w:rPr>
                <w:spacing w:val="-2"/>
              </w:rPr>
              <w:t>сентября</w:t>
            </w:r>
          </w:p>
        </w:tc>
        <w:tc>
          <w:tcPr>
            <w:tcW w:w="3085" w:type="dxa"/>
          </w:tcPr>
          <w:p w14:paraId="55F06709"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02AD9BF1"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067DE820" w14:textId="77777777">
        <w:trPr>
          <w:trHeight w:val="1012"/>
        </w:trPr>
        <w:tc>
          <w:tcPr>
            <w:tcW w:w="4928" w:type="dxa"/>
          </w:tcPr>
          <w:p w14:paraId="22CA5E09" w14:textId="77777777" w:rsidR="003B3C72" w:rsidRPr="00A65840" w:rsidRDefault="00000000">
            <w:pPr>
              <w:pStyle w:val="TableParagraph"/>
              <w:ind w:left="107"/>
            </w:pPr>
            <w:r w:rsidRPr="00A65840">
              <w:t>День</w:t>
            </w:r>
            <w:r w:rsidRPr="00A65840">
              <w:rPr>
                <w:spacing w:val="-7"/>
              </w:rPr>
              <w:t xml:space="preserve"> </w:t>
            </w:r>
            <w:r w:rsidRPr="00A65840">
              <w:t>окончания</w:t>
            </w:r>
            <w:r w:rsidRPr="00A65840">
              <w:rPr>
                <w:spacing w:val="-8"/>
              </w:rPr>
              <w:t xml:space="preserve"> </w:t>
            </w:r>
            <w:r w:rsidRPr="00A65840">
              <w:t>Второй</w:t>
            </w:r>
            <w:r w:rsidRPr="00A65840">
              <w:rPr>
                <w:spacing w:val="-8"/>
              </w:rPr>
              <w:t xml:space="preserve"> </w:t>
            </w:r>
            <w:r w:rsidRPr="00A65840">
              <w:t>мировой</w:t>
            </w:r>
            <w:r w:rsidRPr="00A65840">
              <w:rPr>
                <w:spacing w:val="-7"/>
              </w:rPr>
              <w:t xml:space="preserve"> </w:t>
            </w:r>
            <w:r w:rsidRPr="00A65840">
              <w:t>войны.</w:t>
            </w:r>
            <w:r w:rsidRPr="00A65840">
              <w:rPr>
                <w:spacing w:val="-6"/>
              </w:rPr>
              <w:t xml:space="preserve"> </w:t>
            </w:r>
            <w:r w:rsidRPr="00A65840">
              <w:t>День солидарности в борьбе с терроризмом</w:t>
            </w:r>
          </w:p>
        </w:tc>
        <w:tc>
          <w:tcPr>
            <w:tcW w:w="852" w:type="dxa"/>
          </w:tcPr>
          <w:p w14:paraId="48863345" w14:textId="77777777" w:rsidR="003B3C72" w:rsidRPr="00A65840" w:rsidRDefault="00000000">
            <w:pPr>
              <w:pStyle w:val="TableParagraph"/>
              <w:spacing w:line="246" w:lineRule="exact"/>
              <w:ind w:left="107"/>
            </w:pPr>
            <w:r w:rsidRPr="00A65840">
              <w:rPr>
                <w:spacing w:val="-5"/>
              </w:rPr>
              <w:t>10,</w:t>
            </w:r>
          </w:p>
          <w:p w14:paraId="5F69BA27"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76174D12" w14:textId="77777777" w:rsidR="003B3C72" w:rsidRPr="00A65840" w:rsidRDefault="00000000">
            <w:pPr>
              <w:pStyle w:val="TableParagraph"/>
              <w:spacing w:line="247" w:lineRule="exact"/>
              <w:ind w:left="105"/>
            </w:pPr>
            <w:r w:rsidRPr="00A65840">
              <w:t xml:space="preserve">3 </w:t>
            </w:r>
            <w:r w:rsidRPr="00A65840">
              <w:rPr>
                <w:spacing w:val="-2"/>
              </w:rPr>
              <w:t>сентября</w:t>
            </w:r>
          </w:p>
        </w:tc>
        <w:tc>
          <w:tcPr>
            <w:tcW w:w="3085" w:type="dxa"/>
          </w:tcPr>
          <w:p w14:paraId="76F4A2BF"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2214794B"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1B9DBA33" w14:textId="77777777">
        <w:trPr>
          <w:trHeight w:val="1010"/>
        </w:trPr>
        <w:tc>
          <w:tcPr>
            <w:tcW w:w="4928" w:type="dxa"/>
          </w:tcPr>
          <w:p w14:paraId="273EB7BE" w14:textId="77777777" w:rsidR="003B3C72" w:rsidRPr="00A65840" w:rsidRDefault="00000000">
            <w:pPr>
              <w:pStyle w:val="TableParagraph"/>
              <w:ind w:left="107" w:right="165"/>
            </w:pPr>
            <w:r w:rsidRPr="00A65840">
              <w:t>Международный</w:t>
            </w:r>
            <w:r w:rsidRPr="00A65840">
              <w:rPr>
                <w:spacing w:val="-14"/>
              </w:rPr>
              <w:t xml:space="preserve"> </w:t>
            </w:r>
            <w:r w:rsidRPr="00A65840">
              <w:t>день</w:t>
            </w:r>
            <w:r w:rsidRPr="00A65840">
              <w:rPr>
                <w:spacing w:val="-14"/>
              </w:rPr>
              <w:t xml:space="preserve"> </w:t>
            </w:r>
            <w:r w:rsidRPr="00A65840">
              <w:t xml:space="preserve">распространения </w:t>
            </w:r>
            <w:r w:rsidRPr="00A65840">
              <w:rPr>
                <w:spacing w:val="-2"/>
              </w:rPr>
              <w:t>грамотности.</w:t>
            </w:r>
          </w:p>
        </w:tc>
        <w:tc>
          <w:tcPr>
            <w:tcW w:w="852" w:type="dxa"/>
          </w:tcPr>
          <w:p w14:paraId="2C1BBCA1" w14:textId="77777777" w:rsidR="003B3C72" w:rsidRPr="00A65840" w:rsidRDefault="00000000">
            <w:pPr>
              <w:pStyle w:val="TableParagraph"/>
              <w:spacing w:line="246" w:lineRule="exact"/>
              <w:ind w:left="107"/>
            </w:pPr>
            <w:r w:rsidRPr="00A65840">
              <w:rPr>
                <w:spacing w:val="-5"/>
              </w:rPr>
              <w:t>10,</w:t>
            </w:r>
          </w:p>
          <w:p w14:paraId="3F2046B4"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5445358A" w14:textId="77777777" w:rsidR="003B3C72" w:rsidRPr="00A65840" w:rsidRDefault="00000000">
            <w:pPr>
              <w:pStyle w:val="TableParagraph"/>
              <w:spacing w:line="247" w:lineRule="exact"/>
              <w:ind w:left="105"/>
            </w:pPr>
            <w:r w:rsidRPr="00A65840">
              <w:t xml:space="preserve">8 </w:t>
            </w:r>
            <w:r w:rsidRPr="00A65840">
              <w:rPr>
                <w:spacing w:val="-2"/>
              </w:rPr>
              <w:t>сентября</w:t>
            </w:r>
          </w:p>
        </w:tc>
        <w:tc>
          <w:tcPr>
            <w:tcW w:w="3085" w:type="dxa"/>
          </w:tcPr>
          <w:p w14:paraId="7E23DA47"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4079CC41"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5B9F4A55" w14:textId="77777777">
        <w:trPr>
          <w:trHeight w:val="1008"/>
        </w:trPr>
        <w:tc>
          <w:tcPr>
            <w:tcW w:w="4928" w:type="dxa"/>
          </w:tcPr>
          <w:p w14:paraId="0CFCEF2D" w14:textId="77777777" w:rsidR="003B3C72" w:rsidRPr="00A65840" w:rsidRDefault="00000000">
            <w:pPr>
              <w:pStyle w:val="TableParagraph"/>
              <w:spacing w:line="243" w:lineRule="exact"/>
              <w:ind w:left="107"/>
            </w:pPr>
            <w:r w:rsidRPr="00A65840">
              <w:t>День</w:t>
            </w:r>
            <w:r w:rsidRPr="00A65840">
              <w:rPr>
                <w:spacing w:val="-4"/>
              </w:rPr>
              <w:t xml:space="preserve"> </w:t>
            </w:r>
            <w:r w:rsidRPr="00A65840">
              <w:t>пожилых</w:t>
            </w:r>
            <w:r w:rsidRPr="00A65840">
              <w:rPr>
                <w:spacing w:val="-4"/>
              </w:rPr>
              <w:t xml:space="preserve"> людей</w:t>
            </w:r>
          </w:p>
        </w:tc>
        <w:tc>
          <w:tcPr>
            <w:tcW w:w="852" w:type="dxa"/>
          </w:tcPr>
          <w:p w14:paraId="5E70511C" w14:textId="77777777" w:rsidR="003B3C72" w:rsidRPr="00A65840" w:rsidRDefault="00000000">
            <w:pPr>
              <w:pStyle w:val="TableParagraph"/>
              <w:spacing w:line="243" w:lineRule="exact"/>
              <w:ind w:left="107"/>
            </w:pPr>
            <w:r w:rsidRPr="00A65840">
              <w:rPr>
                <w:spacing w:val="-5"/>
              </w:rPr>
              <w:t>10,</w:t>
            </w:r>
          </w:p>
          <w:p w14:paraId="15E48F1E"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7C53339B" w14:textId="77777777" w:rsidR="003B3C72" w:rsidRPr="00A65840" w:rsidRDefault="00000000">
            <w:pPr>
              <w:pStyle w:val="TableParagraph"/>
              <w:ind w:left="105" w:right="177"/>
            </w:pPr>
            <w:r w:rsidRPr="00A65840">
              <w:rPr>
                <w:spacing w:val="-2"/>
              </w:rPr>
              <w:t>Первый выходной октября</w:t>
            </w:r>
          </w:p>
        </w:tc>
        <w:tc>
          <w:tcPr>
            <w:tcW w:w="3085" w:type="dxa"/>
          </w:tcPr>
          <w:p w14:paraId="1EEFCCFA"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70975C79"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79C37CFF" w14:textId="77777777" w:rsidR="003B3C72" w:rsidRPr="00A65840" w:rsidRDefault="00000000">
            <w:pPr>
              <w:pStyle w:val="TableParagraph"/>
              <w:spacing w:line="238" w:lineRule="exact"/>
              <w:ind w:left="108"/>
            </w:pPr>
            <w:r w:rsidRPr="00A65840">
              <w:t>РДДМ,</w:t>
            </w:r>
            <w:r w:rsidRPr="00A65840">
              <w:rPr>
                <w:spacing w:val="-5"/>
              </w:rPr>
              <w:t xml:space="preserve"> </w:t>
            </w:r>
            <w:r w:rsidRPr="00A65840">
              <w:t>советник</w:t>
            </w:r>
            <w:r w:rsidRPr="00A65840">
              <w:rPr>
                <w:spacing w:val="-5"/>
              </w:rPr>
              <w:t xml:space="preserve"> </w:t>
            </w:r>
            <w:r w:rsidRPr="00A65840">
              <w:t>по</w:t>
            </w:r>
            <w:r w:rsidRPr="00A65840">
              <w:rPr>
                <w:spacing w:val="-5"/>
              </w:rPr>
              <w:t xml:space="preserve"> ВР</w:t>
            </w:r>
          </w:p>
        </w:tc>
      </w:tr>
      <w:tr w:rsidR="003B3C72" w:rsidRPr="00A65840" w14:paraId="0C9ECDEC" w14:textId="77777777">
        <w:trPr>
          <w:trHeight w:val="1012"/>
        </w:trPr>
        <w:tc>
          <w:tcPr>
            <w:tcW w:w="4928" w:type="dxa"/>
          </w:tcPr>
          <w:p w14:paraId="08F376EC" w14:textId="77777777" w:rsidR="003B3C72" w:rsidRPr="00A65840" w:rsidRDefault="00000000">
            <w:pPr>
              <w:pStyle w:val="TableParagraph"/>
              <w:spacing w:line="247" w:lineRule="exact"/>
              <w:ind w:left="107"/>
            </w:pPr>
            <w:r w:rsidRPr="00A65840">
              <w:t>День</w:t>
            </w:r>
            <w:r w:rsidRPr="00A65840">
              <w:rPr>
                <w:spacing w:val="-4"/>
              </w:rPr>
              <w:t xml:space="preserve"> </w:t>
            </w:r>
            <w:r w:rsidRPr="00A65840">
              <w:t>защиты</w:t>
            </w:r>
            <w:r w:rsidRPr="00A65840">
              <w:rPr>
                <w:spacing w:val="-5"/>
              </w:rPr>
              <w:t xml:space="preserve"> </w:t>
            </w:r>
            <w:r w:rsidRPr="00A65840">
              <w:rPr>
                <w:spacing w:val="-2"/>
              </w:rPr>
              <w:t>животных</w:t>
            </w:r>
          </w:p>
        </w:tc>
        <w:tc>
          <w:tcPr>
            <w:tcW w:w="852" w:type="dxa"/>
          </w:tcPr>
          <w:p w14:paraId="7F25FF9E" w14:textId="77777777" w:rsidR="003B3C72" w:rsidRPr="00A65840" w:rsidRDefault="00000000">
            <w:pPr>
              <w:pStyle w:val="TableParagraph"/>
              <w:spacing w:line="247" w:lineRule="exact"/>
              <w:ind w:left="107"/>
            </w:pPr>
            <w:r w:rsidRPr="00A65840">
              <w:rPr>
                <w:spacing w:val="-5"/>
              </w:rPr>
              <w:t>10</w:t>
            </w:r>
          </w:p>
          <w:p w14:paraId="6FCC3FF7"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09BED268" w14:textId="77777777" w:rsidR="003B3C72" w:rsidRPr="00A65840" w:rsidRDefault="00000000">
            <w:pPr>
              <w:pStyle w:val="TableParagraph"/>
              <w:spacing w:line="247" w:lineRule="exact"/>
              <w:ind w:left="105"/>
            </w:pPr>
            <w:r w:rsidRPr="00A65840">
              <w:t xml:space="preserve">4 </w:t>
            </w:r>
            <w:r w:rsidRPr="00A65840">
              <w:rPr>
                <w:spacing w:val="-2"/>
              </w:rPr>
              <w:t>октября</w:t>
            </w:r>
          </w:p>
        </w:tc>
        <w:tc>
          <w:tcPr>
            <w:tcW w:w="3085" w:type="dxa"/>
          </w:tcPr>
          <w:p w14:paraId="789A9401"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5D2CDB5B"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1CE8089A"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0F8FA4C1" w14:textId="77777777">
        <w:trPr>
          <w:trHeight w:val="1012"/>
        </w:trPr>
        <w:tc>
          <w:tcPr>
            <w:tcW w:w="4928" w:type="dxa"/>
          </w:tcPr>
          <w:p w14:paraId="434E7F45" w14:textId="77777777" w:rsidR="003B3C72" w:rsidRPr="00A65840" w:rsidRDefault="00000000">
            <w:pPr>
              <w:pStyle w:val="TableParagraph"/>
              <w:spacing w:line="247" w:lineRule="exact"/>
              <w:ind w:left="107"/>
            </w:pPr>
            <w:r w:rsidRPr="00A65840">
              <w:t>День</w:t>
            </w:r>
            <w:r w:rsidRPr="00A65840">
              <w:rPr>
                <w:spacing w:val="-1"/>
              </w:rPr>
              <w:t xml:space="preserve"> </w:t>
            </w:r>
            <w:r w:rsidRPr="00A65840">
              <w:rPr>
                <w:spacing w:val="-2"/>
              </w:rPr>
              <w:t>учителя</w:t>
            </w:r>
          </w:p>
        </w:tc>
        <w:tc>
          <w:tcPr>
            <w:tcW w:w="852" w:type="dxa"/>
          </w:tcPr>
          <w:p w14:paraId="35755E2C" w14:textId="77777777" w:rsidR="003B3C72" w:rsidRPr="00A65840" w:rsidRDefault="00000000">
            <w:pPr>
              <w:pStyle w:val="TableParagraph"/>
              <w:spacing w:line="246" w:lineRule="exact"/>
              <w:ind w:left="107"/>
            </w:pPr>
            <w:r w:rsidRPr="00A65840">
              <w:rPr>
                <w:spacing w:val="-5"/>
              </w:rPr>
              <w:t>10,</w:t>
            </w:r>
          </w:p>
          <w:p w14:paraId="72AA8B3C"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13AC610E" w14:textId="77777777" w:rsidR="003B3C72" w:rsidRPr="00A65840" w:rsidRDefault="00000000">
            <w:pPr>
              <w:pStyle w:val="TableParagraph"/>
              <w:spacing w:line="247" w:lineRule="exact"/>
              <w:ind w:left="105"/>
            </w:pPr>
            <w:r w:rsidRPr="00A65840">
              <w:t xml:space="preserve">5 </w:t>
            </w:r>
            <w:r w:rsidRPr="00A65840">
              <w:rPr>
                <w:spacing w:val="-2"/>
              </w:rPr>
              <w:t>октября</w:t>
            </w:r>
          </w:p>
        </w:tc>
        <w:tc>
          <w:tcPr>
            <w:tcW w:w="3085" w:type="dxa"/>
          </w:tcPr>
          <w:p w14:paraId="57140B0F"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36F92866"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0AF07980" w14:textId="77777777">
        <w:trPr>
          <w:trHeight w:val="1010"/>
        </w:trPr>
        <w:tc>
          <w:tcPr>
            <w:tcW w:w="4928" w:type="dxa"/>
          </w:tcPr>
          <w:p w14:paraId="14B02F79" w14:textId="77777777" w:rsidR="003B3C72" w:rsidRPr="00A65840" w:rsidRDefault="00000000">
            <w:pPr>
              <w:pStyle w:val="TableParagraph"/>
              <w:ind w:left="107"/>
            </w:pPr>
            <w:r w:rsidRPr="00A65840">
              <w:t>Выборы</w:t>
            </w:r>
            <w:r w:rsidRPr="00A65840">
              <w:rPr>
                <w:spacing w:val="-10"/>
              </w:rPr>
              <w:t xml:space="preserve"> </w:t>
            </w:r>
            <w:r w:rsidRPr="00A65840">
              <w:t>в</w:t>
            </w:r>
            <w:r w:rsidRPr="00A65840">
              <w:rPr>
                <w:spacing w:val="-10"/>
              </w:rPr>
              <w:t xml:space="preserve"> </w:t>
            </w:r>
            <w:r w:rsidRPr="00A65840">
              <w:t>органы</w:t>
            </w:r>
            <w:r w:rsidRPr="00A65840">
              <w:rPr>
                <w:spacing w:val="-10"/>
              </w:rPr>
              <w:t xml:space="preserve"> </w:t>
            </w:r>
            <w:r w:rsidRPr="00A65840">
              <w:t>ученического</w:t>
            </w:r>
            <w:r w:rsidRPr="00A65840">
              <w:rPr>
                <w:spacing w:val="-10"/>
              </w:rPr>
              <w:t xml:space="preserve"> </w:t>
            </w:r>
            <w:r w:rsidRPr="00A65840">
              <w:t>самоуправления общеобразовательных организаций</w:t>
            </w:r>
          </w:p>
        </w:tc>
        <w:tc>
          <w:tcPr>
            <w:tcW w:w="852" w:type="dxa"/>
          </w:tcPr>
          <w:p w14:paraId="4619E0A4" w14:textId="77777777" w:rsidR="003B3C72" w:rsidRPr="00A65840" w:rsidRDefault="00000000">
            <w:pPr>
              <w:pStyle w:val="TableParagraph"/>
              <w:spacing w:line="246" w:lineRule="exact"/>
              <w:ind w:left="107"/>
            </w:pPr>
            <w:r w:rsidRPr="00A65840">
              <w:rPr>
                <w:spacing w:val="-5"/>
              </w:rPr>
              <w:t>10,</w:t>
            </w:r>
          </w:p>
          <w:p w14:paraId="69CBC972"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49FBFA66" w14:textId="77777777" w:rsidR="003B3C72" w:rsidRPr="00A65840" w:rsidRDefault="00000000">
            <w:pPr>
              <w:pStyle w:val="TableParagraph"/>
              <w:spacing w:line="247" w:lineRule="exact"/>
              <w:ind w:left="105"/>
            </w:pPr>
            <w:r w:rsidRPr="00A65840">
              <w:t xml:space="preserve">17 </w:t>
            </w:r>
            <w:r w:rsidRPr="00A65840">
              <w:rPr>
                <w:spacing w:val="-2"/>
              </w:rPr>
              <w:t>октября</w:t>
            </w:r>
          </w:p>
        </w:tc>
        <w:tc>
          <w:tcPr>
            <w:tcW w:w="3085" w:type="dxa"/>
          </w:tcPr>
          <w:p w14:paraId="62C1E8AE"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44083BF2"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69DEAF00" w14:textId="77777777">
        <w:trPr>
          <w:trHeight w:val="1012"/>
        </w:trPr>
        <w:tc>
          <w:tcPr>
            <w:tcW w:w="4928" w:type="dxa"/>
          </w:tcPr>
          <w:p w14:paraId="4671DB06" w14:textId="77777777" w:rsidR="003B3C72" w:rsidRPr="00A65840" w:rsidRDefault="00000000">
            <w:pPr>
              <w:pStyle w:val="TableParagraph"/>
              <w:spacing w:line="249" w:lineRule="exact"/>
              <w:ind w:left="107"/>
            </w:pPr>
            <w:r w:rsidRPr="00A65840">
              <w:t>Международный</w:t>
            </w:r>
            <w:r w:rsidRPr="00A65840">
              <w:rPr>
                <w:spacing w:val="-8"/>
              </w:rPr>
              <w:t xml:space="preserve"> </w:t>
            </w:r>
            <w:r w:rsidRPr="00A65840">
              <w:t>день</w:t>
            </w:r>
            <w:r w:rsidRPr="00A65840">
              <w:rPr>
                <w:spacing w:val="-8"/>
              </w:rPr>
              <w:t xml:space="preserve"> </w:t>
            </w:r>
            <w:r w:rsidRPr="00A65840">
              <w:t>школьных</w:t>
            </w:r>
            <w:r w:rsidRPr="00A65840">
              <w:rPr>
                <w:spacing w:val="-6"/>
              </w:rPr>
              <w:t xml:space="preserve"> </w:t>
            </w:r>
            <w:r w:rsidRPr="00A65840">
              <w:rPr>
                <w:spacing w:val="-2"/>
              </w:rPr>
              <w:t>библиотек</w:t>
            </w:r>
          </w:p>
        </w:tc>
        <w:tc>
          <w:tcPr>
            <w:tcW w:w="852" w:type="dxa"/>
          </w:tcPr>
          <w:p w14:paraId="18EC3F83" w14:textId="77777777" w:rsidR="003B3C72" w:rsidRPr="00A65840" w:rsidRDefault="00000000">
            <w:pPr>
              <w:pStyle w:val="TableParagraph"/>
              <w:spacing w:line="248" w:lineRule="exact"/>
              <w:ind w:left="107"/>
            </w:pPr>
            <w:r w:rsidRPr="00A65840">
              <w:rPr>
                <w:spacing w:val="-5"/>
              </w:rPr>
              <w:t>10,</w:t>
            </w:r>
          </w:p>
          <w:p w14:paraId="3A4D3F42"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4080A96F" w14:textId="77777777" w:rsidR="003B3C72" w:rsidRPr="00A65840" w:rsidRDefault="00000000">
            <w:pPr>
              <w:pStyle w:val="TableParagraph"/>
              <w:spacing w:line="249" w:lineRule="exact"/>
              <w:ind w:left="105"/>
            </w:pPr>
            <w:r w:rsidRPr="00A65840">
              <w:t xml:space="preserve">25 </w:t>
            </w:r>
            <w:r w:rsidRPr="00A65840">
              <w:rPr>
                <w:spacing w:val="-2"/>
              </w:rPr>
              <w:t>октября</w:t>
            </w:r>
          </w:p>
        </w:tc>
        <w:tc>
          <w:tcPr>
            <w:tcW w:w="3085" w:type="dxa"/>
          </w:tcPr>
          <w:p w14:paraId="22F0D4BA"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0C1DAF67"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790F4228" w14:textId="77777777">
        <w:trPr>
          <w:trHeight w:val="1010"/>
        </w:trPr>
        <w:tc>
          <w:tcPr>
            <w:tcW w:w="4928" w:type="dxa"/>
          </w:tcPr>
          <w:p w14:paraId="1EEC6FC3" w14:textId="77777777" w:rsidR="003B3C72" w:rsidRPr="00A65840" w:rsidRDefault="00000000">
            <w:pPr>
              <w:pStyle w:val="TableParagraph"/>
              <w:spacing w:line="245" w:lineRule="exact"/>
              <w:ind w:left="107"/>
            </w:pPr>
            <w:r w:rsidRPr="00A65840">
              <w:t>День</w:t>
            </w:r>
            <w:r w:rsidRPr="00A65840">
              <w:rPr>
                <w:spacing w:val="-1"/>
              </w:rPr>
              <w:t xml:space="preserve"> </w:t>
            </w:r>
            <w:r w:rsidRPr="00A65840">
              <w:rPr>
                <w:spacing w:val="-2"/>
              </w:rPr>
              <w:t>отца.</w:t>
            </w:r>
          </w:p>
        </w:tc>
        <w:tc>
          <w:tcPr>
            <w:tcW w:w="852" w:type="dxa"/>
          </w:tcPr>
          <w:p w14:paraId="6F8860BB" w14:textId="77777777" w:rsidR="003B3C72" w:rsidRPr="00A65840" w:rsidRDefault="00000000">
            <w:pPr>
              <w:pStyle w:val="TableParagraph"/>
              <w:spacing w:line="245" w:lineRule="exact"/>
              <w:ind w:left="107"/>
            </w:pPr>
            <w:r w:rsidRPr="00A65840">
              <w:rPr>
                <w:spacing w:val="-5"/>
              </w:rPr>
              <w:t>10,</w:t>
            </w:r>
          </w:p>
          <w:p w14:paraId="5DF3DE6B"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6FA88BB4" w14:textId="77777777" w:rsidR="003B3C72" w:rsidRPr="00A65840" w:rsidRDefault="00000000">
            <w:pPr>
              <w:pStyle w:val="TableParagraph"/>
              <w:spacing w:line="245" w:lineRule="exact"/>
              <w:ind w:left="105"/>
            </w:pPr>
            <w:r w:rsidRPr="00A65840">
              <w:rPr>
                <w:spacing w:val="-2"/>
              </w:rPr>
              <w:t>Третье</w:t>
            </w:r>
          </w:p>
          <w:p w14:paraId="30047A9E" w14:textId="77777777" w:rsidR="003B3C72" w:rsidRPr="00A65840" w:rsidRDefault="00000000">
            <w:pPr>
              <w:pStyle w:val="TableParagraph"/>
              <w:spacing w:before="1"/>
              <w:ind w:left="105" w:right="93"/>
            </w:pPr>
            <w:r w:rsidRPr="00A65840">
              <w:rPr>
                <w:spacing w:val="-2"/>
              </w:rPr>
              <w:t xml:space="preserve">воскресень </w:t>
            </w:r>
            <w:r w:rsidRPr="00A65840">
              <w:t>е октября.</w:t>
            </w:r>
          </w:p>
        </w:tc>
        <w:tc>
          <w:tcPr>
            <w:tcW w:w="3085" w:type="dxa"/>
          </w:tcPr>
          <w:p w14:paraId="36E0CD8D"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693A5F01"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7F5B9FD2"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4F0022FA" w14:textId="77777777">
        <w:trPr>
          <w:trHeight w:val="1012"/>
        </w:trPr>
        <w:tc>
          <w:tcPr>
            <w:tcW w:w="4928" w:type="dxa"/>
          </w:tcPr>
          <w:p w14:paraId="5969F6EF" w14:textId="77777777" w:rsidR="003B3C72" w:rsidRPr="00A65840" w:rsidRDefault="00000000">
            <w:pPr>
              <w:pStyle w:val="TableParagraph"/>
              <w:spacing w:line="247" w:lineRule="exact"/>
              <w:ind w:left="107"/>
            </w:pPr>
            <w:r w:rsidRPr="00A65840">
              <w:t>День</w:t>
            </w:r>
            <w:r w:rsidRPr="00A65840">
              <w:rPr>
                <w:spacing w:val="-3"/>
              </w:rPr>
              <w:t xml:space="preserve"> </w:t>
            </w:r>
            <w:r w:rsidRPr="00A65840">
              <w:t>Народного</w:t>
            </w:r>
            <w:r w:rsidRPr="00A65840">
              <w:rPr>
                <w:spacing w:val="-4"/>
              </w:rPr>
              <w:t xml:space="preserve"> </w:t>
            </w:r>
            <w:r w:rsidRPr="00A65840">
              <w:rPr>
                <w:spacing w:val="-2"/>
              </w:rPr>
              <w:t>единства</w:t>
            </w:r>
          </w:p>
        </w:tc>
        <w:tc>
          <w:tcPr>
            <w:tcW w:w="852" w:type="dxa"/>
          </w:tcPr>
          <w:p w14:paraId="51331926" w14:textId="77777777" w:rsidR="003B3C72" w:rsidRPr="00A65840" w:rsidRDefault="00000000">
            <w:pPr>
              <w:pStyle w:val="TableParagraph"/>
              <w:spacing w:line="247" w:lineRule="exact"/>
              <w:ind w:left="107"/>
            </w:pPr>
            <w:r w:rsidRPr="00A65840">
              <w:rPr>
                <w:spacing w:val="-5"/>
              </w:rPr>
              <w:t>10,</w:t>
            </w:r>
          </w:p>
          <w:p w14:paraId="305896FB"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51A4DC4C" w14:textId="77777777" w:rsidR="003B3C72" w:rsidRPr="00A65840" w:rsidRDefault="00000000">
            <w:pPr>
              <w:pStyle w:val="TableParagraph"/>
              <w:spacing w:line="247" w:lineRule="exact"/>
              <w:ind w:left="105"/>
            </w:pPr>
            <w:r w:rsidRPr="00A65840">
              <w:t xml:space="preserve">4 </w:t>
            </w:r>
            <w:r w:rsidRPr="00A65840">
              <w:rPr>
                <w:spacing w:val="-2"/>
              </w:rPr>
              <w:t>ноября</w:t>
            </w:r>
          </w:p>
        </w:tc>
        <w:tc>
          <w:tcPr>
            <w:tcW w:w="3085" w:type="dxa"/>
          </w:tcPr>
          <w:p w14:paraId="3CA42388"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7FF3DCAA"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496551CE"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5C03FD5F" w14:textId="77777777">
        <w:trPr>
          <w:trHeight w:val="1012"/>
        </w:trPr>
        <w:tc>
          <w:tcPr>
            <w:tcW w:w="4928" w:type="dxa"/>
          </w:tcPr>
          <w:p w14:paraId="534AB42D" w14:textId="77777777" w:rsidR="003B3C72" w:rsidRPr="00A65840" w:rsidRDefault="00000000">
            <w:pPr>
              <w:pStyle w:val="TableParagraph"/>
              <w:spacing w:line="246" w:lineRule="exact"/>
              <w:ind w:left="107"/>
            </w:pPr>
            <w:r w:rsidRPr="00A65840">
              <w:t>День</w:t>
            </w:r>
            <w:r w:rsidRPr="00A65840">
              <w:rPr>
                <w:spacing w:val="-4"/>
              </w:rPr>
              <w:t xml:space="preserve"> </w:t>
            </w:r>
            <w:r w:rsidRPr="00A65840">
              <w:t>памяти</w:t>
            </w:r>
            <w:r w:rsidRPr="00A65840">
              <w:rPr>
                <w:spacing w:val="-3"/>
              </w:rPr>
              <w:t xml:space="preserve"> </w:t>
            </w:r>
            <w:r w:rsidRPr="00A65840">
              <w:t>погибших</w:t>
            </w:r>
            <w:r w:rsidRPr="00A65840">
              <w:rPr>
                <w:spacing w:val="-3"/>
              </w:rPr>
              <w:t xml:space="preserve"> </w:t>
            </w:r>
            <w:r w:rsidRPr="00A65840">
              <w:t>при</w:t>
            </w:r>
            <w:r w:rsidRPr="00A65840">
              <w:rPr>
                <w:spacing w:val="-3"/>
              </w:rPr>
              <w:t xml:space="preserve"> </w:t>
            </w:r>
            <w:r w:rsidRPr="00A65840">
              <w:rPr>
                <w:spacing w:val="-2"/>
              </w:rPr>
              <w:t>исполнении</w:t>
            </w:r>
          </w:p>
          <w:p w14:paraId="73EEF6A4" w14:textId="77777777" w:rsidR="003B3C72" w:rsidRPr="00A65840" w:rsidRDefault="00000000">
            <w:pPr>
              <w:pStyle w:val="TableParagraph"/>
              <w:ind w:left="107"/>
            </w:pPr>
            <w:r w:rsidRPr="00A65840">
              <w:t>служебных</w:t>
            </w:r>
            <w:r w:rsidRPr="00A65840">
              <w:rPr>
                <w:spacing w:val="-12"/>
              </w:rPr>
              <w:t xml:space="preserve"> </w:t>
            </w:r>
            <w:r w:rsidRPr="00A65840">
              <w:t>обязанностей</w:t>
            </w:r>
            <w:r w:rsidRPr="00A65840">
              <w:rPr>
                <w:spacing w:val="-14"/>
              </w:rPr>
              <w:t xml:space="preserve"> </w:t>
            </w:r>
            <w:r w:rsidRPr="00A65840">
              <w:t>сотрудников</w:t>
            </w:r>
            <w:r w:rsidRPr="00A65840">
              <w:rPr>
                <w:spacing w:val="-12"/>
              </w:rPr>
              <w:t xml:space="preserve"> </w:t>
            </w:r>
            <w:r w:rsidRPr="00A65840">
              <w:t>органов внутренних дел России.</w:t>
            </w:r>
          </w:p>
        </w:tc>
        <w:tc>
          <w:tcPr>
            <w:tcW w:w="852" w:type="dxa"/>
          </w:tcPr>
          <w:p w14:paraId="3178D8AE" w14:textId="77777777" w:rsidR="003B3C72" w:rsidRPr="00A65840" w:rsidRDefault="00000000">
            <w:pPr>
              <w:pStyle w:val="TableParagraph"/>
              <w:spacing w:line="246" w:lineRule="exact"/>
              <w:ind w:left="107"/>
            </w:pPr>
            <w:r w:rsidRPr="00A65840">
              <w:rPr>
                <w:spacing w:val="-5"/>
              </w:rPr>
              <w:t>10,</w:t>
            </w:r>
          </w:p>
          <w:p w14:paraId="041D62A8"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765E7988" w14:textId="77777777" w:rsidR="003B3C72" w:rsidRPr="00A65840" w:rsidRDefault="00000000">
            <w:pPr>
              <w:pStyle w:val="TableParagraph"/>
              <w:spacing w:line="247" w:lineRule="exact"/>
              <w:ind w:left="105"/>
            </w:pPr>
            <w:r w:rsidRPr="00A65840">
              <w:t xml:space="preserve">8 </w:t>
            </w:r>
            <w:r w:rsidRPr="00A65840">
              <w:rPr>
                <w:spacing w:val="-2"/>
              </w:rPr>
              <w:t>ноября</w:t>
            </w:r>
          </w:p>
        </w:tc>
        <w:tc>
          <w:tcPr>
            <w:tcW w:w="3085" w:type="dxa"/>
          </w:tcPr>
          <w:p w14:paraId="21694095"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DDF5670"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bl>
    <w:p w14:paraId="201C1AED" w14:textId="77777777" w:rsidR="003B3C72" w:rsidRPr="00A65840" w:rsidRDefault="003B3C72">
      <w:pPr>
        <w:pStyle w:val="TableParagraph"/>
        <w:spacing w:line="252"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62A34D4B" w14:textId="77777777">
        <w:trPr>
          <w:trHeight w:val="1012"/>
        </w:trPr>
        <w:tc>
          <w:tcPr>
            <w:tcW w:w="4928" w:type="dxa"/>
          </w:tcPr>
          <w:p w14:paraId="7141C1C6" w14:textId="77777777" w:rsidR="003B3C72" w:rsidRPr="00A65840" w:rsidRDefault="00000000">
            <w:pPr>
              <w:pStyle w:val="TableParagraph"/>
              <w:spacing w:line="249" w:lineRule="exact"/>
              <w:ind w:left="107"/>
            </w:pPr>
            <w:r w:rsidRPr="00A65840">
              <w:lastRenderedPageBreak/>
              <w:t>День</w:t>
            </w:r>
            <w:r w:rsidRPr="00A65840">
              <w:rPr>
                <w:spacing w:val="-1"/>
              </w:rPr>
              <w:t xml:space="preserve"> </w:t>
            </w:r>
            <w:r w:rsidRPr="00A65840">
              <w:rPr>
                <w:spacing w:val="-2"/>
              </w:rPr>
              <w:t>Матери</w:t>
            </w:r>
          </w:p>
        </w:tc>
        <w:tc>
          <w:tcPr>
            <w:tcW w:w="852" w:type="dxa"/>
          </w:tcPr>
          <w:p w14:paraId="02B3B44E" w14:textId="77777777" w:rsidR="003B3C72" w:rsidRPr="00A65840" w:rsidRDefault="00000000">
            <w:pPr>
              <w:pStyle w:val="TableParagraph"/>
              <w:spacing w:line="248" w:lineRule="exact"/>
              <w:ind w:left="107"/>
            </w:pPr>
            <w:r w:rsidRPr="00A65840">
              <w:rPr>
                <w:spacing w:val="-5"/>
              </w:rPr>
              <w:t>10,</w:t>
            </w:r>
          </w:p>
          <w:p w14:paraId="4318D30D"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2A6574D7" w14:textId="77777777" w:rsidR="003B3C72" w:rsidRPr="00A65840" w:rsidRDefault="00000000">
            <w:pPr>
              <w:pStyle w:val="TableParagraph"/>
              <w:ind w:left="105" w:right="115"/>
              <w:jc w:val="both"/>
            </w:pPr>
            <w:r w:rsidRPr="00A65840">
              <w:rPr>
                <w:spacing w:val="-2"/>
              </w:rPr>
              <w:t xml:space="preserve">Последнее воскресень </w:t>
            </w:r>
            <w:r w:rsidRPr="00A65840">
              <w:t>е ноября</w:t>
            </w:r>
          </w:p>
        </w:tc>
        <w:tc>
          <w:tcPr>
            <w:tcW w:w="3085" w:type="dxa"/>
          </w:tcPr>
          <w:p w14:paraId="114021CB"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645D195F"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3E8D51AF" w14:textId="77777777">
        <w:trPr>
          <w:trHeight w:val="1011"/>
        </w:trPr>
        <w:tc>
          <w:tcPr>
            <w:tcW w:w="4928" w:type="dxa"/>
          </w:tcPr>
          <w:p w14:paraId="2DD912C9" w14:textId="77777777" w:rsidR="003B3C72" w:rsidRPr="00A65840" w:rsidRDefault="00000000">
            <w:pPr>
              <w:pStyle w:val="TableParagraph"/>
              <w:spacing w:line="242" w:lineRule="auto"/>
              <w:ind w:left="107"/>
            </w:pPr>
            <w:r w:rsidRPr="00A65840">
              <w:t>День</w:t>
            </w:r>
            <w:r w:rsidRPr="00A65840">
              <w:rPr>
                <w:spacing w:val="-11"/>
              </w:rPr>
              <w:t xml:space="preserve"> </w:t>
            </w:r>
            <w:r w:rsidRPr="00A65840">
              <w:t>Государственного</w:t>
            </w:r>
            <w:r w:rsidRPr="00A65840">
              <w:rPr>
                <w:spacing w:val="-14"/>
              </w:rPr>
              <w:t xml:space="preserve"> </w:t>
            </w:r>
            <w:r w:rsidRPr="00A65840">
              <w:t>герба</w:t>
            </w:r>
            <w:r w:rsidRPr="00A65840">
              <w:rPr>
                <w:spacing w:val="-11"/>
              </w:rPr>
              <w:t xml:space="preserve"> </w:t>
            </w:r>
            <w:r w:rsidRPr="00A65840">
              <w:t xml:space="preserve">Российской </w:t>
            </w:r>
            <w:r w:rsidRPr="00A65840">
              <w:rPr>
                <w:spacing w:val="-2"/>
              </w:rPr>
              <w:t>Федерации.</w:t>
            </w:r>
          </w:p>
        </w:tc>
        <w:tc>
          <w:tcPr>
            <w:tcW w:w="852" w:type="dxa"/>
          </w:tcPr>
          <w:p w14:paraId="7BB26901" w14:textId="77777777" w:rsidR="003B3C72" w:rsidRPr="00A65840" w:rsidRDefault="00000000">
            <w:pPr>
              <w:pStyle w:val="TableParagraph"/>
              <w:spacing w:line="245" w:lineRule="exact"/>
              <w:ind w:left="107"/>
            </w:pPr>
            <w:r w:rsidRPr="00A65840">
              <w:rPr>
                <w:spacing w:val="-5"/>
              </w:rPr>
              <w:t>10,</w:t>
            </w:r>
          </w:p>
          <w:p w14:paraId="06735037"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10D90368" w14:textId="77777777" w:rsidR="003B3C72" w:rsidRPr="00A65840" w:rsidRDefault="00000000">
            <w:pPr>
              <w:pStyle w:val="TableParagraph"/>
              <w:spacing w:line="245" w:lineRule="exact"/>
              <w:ind w:left="105"/>
            </w:pPr>
            <w:r w:rsidRPr="00A65840">
              <w:t xml:space="preserve">30 </w:t>
            </w:r>
            <w:r w:rsidRPr="00A65840">
              <w:rPr>
                <w:spacing w:val="-2"/>
              </w:rPr>
              <w:t>ноября</w:t>
            </w:r>
          </w:p>
        </w:tc>
        <w:tc>
          <w:tcPr>
            <w:tcW w:w="3085" w:type="dxa"/>
          </w:tcPr>
          <w:p w14:paraId="706473D0"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58BBD3E5"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38BCD03C"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76C2772B" w14:textId="77777777">
        <w:trPr>
          <w:trHeight w:val="1012"/>
        </w:trPr>
        <w:tc>
          <w:tcPr>
            <w:tcW w:w="4928" w:type="dxa"/>
          </w:tcPr>
          <w:p w14:paraId="4E836FC7" w14:textId="77777777" w:rsidR="003B3C72" w:rsidRPr="00A65840" w:rsidRDefault="00000000">
            <w:pPr>
              <w:pStyle w:val="TableParagraph"/>
              <w:spacing w:line="242" w:lineRule="auto"/>
              <w:ind w:left="107" w:right="158"/>
            </w:pPr>
            <w:r w:rsidRPr="00A65840">
              <w:t>День</w:t>
            </w:r>
            <w:r w:rsidRPr="00A65840">
              <w:rPr>
                <w:spacing w:val="-9"/>
              </w:rPr>
              <w:t xml:space="preserve"> </w:t>
            </w:r>
            <w:r w:rsidRPr="00A65840">
              <w:t>неизвестного</w:t>
            </w:r>
            <w:r w:rsidRPr="00A65840">
              <w:rPr>
                <w:spacing w:val="-9"/>
              </w:rPr>
              <w:t xml:space="preserve"> </w:t>
            </w:r>
            <w:r w:rsidRPr="00A65840">
              <w:t>солдата.</w:t>
            </w:r>
            <w:r w:rsidRPr="00A65840">
              <w:rPr>
                <w:spacing w:val="37"/>
              </w:rPr>
              <w:t xml:space="preserve"> </w:t>
            </w:r>
            <w:r w:rsidRPr="00A65840">
              <w:t>Международный день инвалидов.</w:t>
            </w:r>
          </w:p>
        </w:tc>
        <w:tc>
          <w:tcPr>
            <w:tcW w:w="852" w:type="dxa"/>
          </w:tcPr>
          <w:p w14:paraId="236410E4" w14:textId="77777777" w:rsidR="003B3C72" w:rsidRPr="00A65840" w:rsidRDefault="00000000">
            <w:pPr>
              <w:pStyle w:val="TableParagraph"/>
              <w:spacing w:line="247" w:lineRule="exact"/>
              <w:ind w:left="107"/>
            </w:pPr>
            <w:r w:rsidRPr="00A65840">
              <w:rPr>
                <w:spacing w:val="-5"/>
              </w:rPr>
              <w:t>10,</w:t>
            </w:r>
          </w:p>
          <w:p w14:paraId="50E8CE5F"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0E4200A9" w14:textId="77777777" w:rsidR="003B3C72" w:rsidRPr="00A65840" w:rsidRDefault="00000000">
            <w:pPr>
              <w:pStyle w:val="TableParagraph"/>
              <w:spacing w:line="247" w:lineRule="exact"/>
              <w:ind w:left="105"/>
            </w:pPr>
            <w:r w:rsidRPr="00A65840">
              <w:t xml:space="preserve">3 </w:t>
            </w:r>
            <w:r w:rsidRPr="00A65840">
              <w:rPr>
                <w:spacing w:val="-2"/>
              </w:rPr>
              <w:t>декабря</w:t>
            </w:r>
          </w:p>
        </w:tc>
        <w:tc>
          <w:tcPr>
            <w:tcW w:w="3085" w:type="dxa"/>
          </w:tcPr>
          <w:p w14:paraId="15200753"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08C5A9E9"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2214104F"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1E4E223F" w14:textId="77777777">
        <w:trPr>
          <w:trHeight w:val="1012"/>
        </w:trPr>
        <w:tc>
          <w:tcPr>
            <w:tcW w:w="4928" w:type="dxa"/>
          </w:tcPr>
          <w:p w14:paraId="1D62AFF9" w14:textId="77777777" w:rsidR="003B3C72" w:rsidRPr="00A65840" w:rsidRDefault="00000000">
            <w:pPr>
              <w:pStyle w:val="TableParagraph"/>
              <w:spacing w:line="247" w:lineRule="exact"/>
              <w:ind w:left="107"/>
            </w:pPr>
            <w:r w:rsidRPr="00A65840">
              <w:t>День</w:t>
            </w:r>
            <w:r w:rsidRPr="00A65840">
              <w:rPr>
                <w:spacing w:val="-4"/>
              </w:rPr>
              <w:t xml:space="preserve"> </w:t>
            </w:r>
            <w:r w:rsidRPr="00A65840">
              <w:t>добровольца</w:t>
            </w:r>
            <w:r w:rsidRPr="00A65840">
              <w:rPr>
                <w:spacing w:val="-4"/>
              </w:rPr>
              <w:t xml:space="preserve"> </w:t>
            </w:r>
            <w:r w:rsidRPr="00A65840">
              <w:t>(волонтера)</w:t>
            </w:r>
            <w:r w:rsidRPr="00A65840">
              <w:rPr>
                <w:spacing w:val="-4"/>
              </w:rPr>
              <w:t xml:space="preserve"> </w:t>
            </w:r>
            <w:r w:rsidRPr="00A65840">
              <w:t>в</w:t>
            </w:r>
            <w:r w:rsidRPr="00A65840">
              <w:rPr>
                <w:spacing w:val="-4"/>
              </w:rPr>
              <w:t xml:space="preserve"> </w:t>
            </w:r>
            <w:r w:rsidRPr="00A65840">
              <w:rPr>
                <w:spacing w:val="-2"/>
              </w:rPr>
              <w:t>России.</w:t>
            </w:r>
          </w:p>
        </w:tc>
        <w:tc>
          <w:tcPr>
            <w:tcW w:w="852" w:type="dxa"/>
          </w:tcPr>
          <w:p w14:paraId="6E05A6F7" w14:textId="77777777" w:rsidR="003B3C72" w:rsidRPr="00A65840" w:rsidRDefault="00000000">
            <w:pPr>
              <w:pStyle w:val="TableParagraph"/>
              <w:spacing w:line="246" w:lineRule="exact"/>
              <w:ind w:left="107"/>
            </w:pPr>
            <w:r w:rsidRPr="00A65840">
              <w:rPr>
                <w:spacing w:val="-5"/>
              </w:rPr>
              <w:t>10,</w:t>
            </w:r>
          </w:p>
          <w:p w14:paraId="69E344D1"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4ED40621" w14:textId="77777777" w:rsidR="003B3C72" w:rsidRPr="00A65840" w:rsidRDefault="00000000">
            <w:pPr>
              <w:pStyle w:val="TableParagraph"/>
              <w:spacing w:line="247" w:lineRule="exact"/>
              <w:ind w:left="105"/>
            </w:pPr>
            <w:r w:rsidRPr="00A65840">
              <w:t xml:space="preserve">5 </w:t>
            </w:r>
            <w:r w:rsidRPr="00A65840">
              <w:rPr>
                <w:spacing w:val="-2"/>
              </w:rPr>
              <w:t>декабря</w:t>
            </w:r>
          </w:p>
        </w:tc>
        <w:tc>
          <w:tcPr>
            <w:tcW w:w="3085" w:type="dxa"/>
          </w:tcPr>
          <w:p w14:paraId="36FBF1A9"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7A72B9C8"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2E032160" w14:textId="77777777">
        <w:trPr>
          <w:trHeight w:val="1010"/>
        </w:trPr>
        <w:tc>
          <w:tcPr>
            <w:tcW w:w="4928" w:type="dxa"/>
          </w:tcPr>
          <w:p w14:paraId="368496A4" w14:textId="77777777" w:rsidR="003B3C72" w:rsidRPr="00A65840" w:rsidRDefault="00000000">
            <w:pPr>
              <w:pStyle w:val="TableParagraph"/>
              <w:spacing w:line="247" w:lineRule="exact"/>
              <w:ind w:left="107"/>
            </w:pPr>
            <w:r w:rsidRPr="00A65840">
              <w:t>День</w:t>
            </w:r>
            <w:r w:rsidRPr="00A65840">
              <w:rPr>
                <w:spacing w:val="-3"/>
              </w:rPr>
              <w:t xml:space="preserve"> </w:t>
            </w:r>
            <w:r w:rsidRPr="00A65840">
              <w:t>Героев</w:t>
            </w:r>
            <w:r w:rsidRPr="00A65840">
              <w:rPr>
                <w:spacing w:val="-3"/>
              </w:rPr>
              <w:t xml:space="preserve"> </w:t>
            </w:r>
            <w:r w:rsidRPr="00A65840">
              <w:rPr>
                <w:spacing w:val="-2"/>
              </w:rPr>
              <w:t>Отечества</w:t>
            </w:r>
          </w:p>
        </w:tc>
        <w:tc>
          <w:tcPr>
            <w:tcW w:w="852" w:type="dxa"/>
          </w:tcPr>
          <w:p w14:paraId="1793DD8F" w14:textId="77777777" w:rsidR="003B3C72" w:rsidRPr="00A65840" w:rsidRDefault="00000000">
            <w:pPr>
              <w:pStyle w:val="TableParagraph"/>
              <w:spacing w:line="246" w:lineRule="exact"/>
              <w:ind w:left="107"/>
            </w:pPr>
            <w:r w:rsidRPr="00A65840">
              <w:rPr>
                <w:spacing w:val="-5"/>
              </w:rPr>
              <w:t>10,</w:t>
            </w:r>
          </w:p>
          <w:p w14:paraId="1EA77178"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18B8DD1E" w14:textId="77777777" w:rsidR="003B3C72" w:rsidRPr="00A65840" w:rsidRDefault="00000000">
            <w:pPr>
              <w:pStyle w:val="TableParagraph"/>
              <w:spacing w:line="247" w:lineRule="exact"/>
              <w:ind w:left="105"/>
            </w:pPr>
            <w:r w:rsidRPr="00A65840">
              <w:t xml:space="preserve">9 </w:t>
            </w:r>
            <w:r w:rsidRPr="00A65840">
              <w:rPr>
                <w:spacing w:val="-2"/>
              </w:rPr>
              <w:t>декабря</w:t>
            </w:r>
          </w:p>
        </w:tc>
        <w:tc>
          <w:tcPr>
            <w:tcW w:w="3085" w:type="dxa"/>
          </w:tcPr>
          <w:p w14:paraId="0707772F"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4473EACA"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6B11D7ED" w14:textId="77777777">
        <w:trPr>
          <w:trHeight w:val="1012"/>
        </w:trPr>
        <w:tc>
          <w:tcPr>
            <w:tcW w:w="4928" w:type="dxa"/>
          </w:tcPr>
          <w:p w14:paraId="4924191F" w14:textId="77777777" w:rsidR="003B3C72" w:rsidRPr="00A65840" w:rsidRDefault="00000000">
            <w:pPr>
              <w:pStyle w:val="TableParagraph"/>
              <w:spacing w:line="249" w:lineRule="exact"/>
              <w:ind w:left="107"/>
            </w:pPr>
            <w:r w:rsidRPr="00A65840">
              <w:t>День</w:t>
            </w:r>
            <w:r w:rsidRPr="00A65840">
              <w:rPr>
                <w:spacing w:val="-8"/>
              </w:rPr>
              <w:t xml:space="preserve"> </w:t>
            </w:r>
            <w:r w:rsidRPr="00A65840">
              <w:t>Конституции</w:t>
            </w:r>
            <w:r w:rsidRPr="00A65840">
              <w:rPr>
                <w:spacing w:val="-7"/>
              </w:rPr>
              <w:t xml:space="preserve"> </w:t>
            </w:r>
            <w:r w:rsidRPr="00A65840">
              <w:rPr>
                <w:spacing w:val="-2"/>
              </w:rPr>
              <w:t>России</w:t>
            </w:r>
          </w:p>
        </w:tc>
        <w:tc>
          <w:tcPr>
            <w:tcW w:w="852" w:type="dxa"/>
          </w:tcPr>
          <w:p w14:paraId="08E48B6A" w14:textId="77777777" w:rsidR="003B3C72" w:rsidRPr="00A65840" w:rsidRDefault="00000000">
            <w:pPr>
              <w:pStyle w:val="TableParagraph"/>
              <w:spacing w:line="248" w:lineRule="exact"/>
              <w:ind w:left="107"/>
            </w:pPr>
            <w:r w:rsidRPr="00A65840">
              <w:rPr>
                <w:spacing w:val="-5"/>
              </w:rPr>
              <w:t>10,</w:t>
            </w:r>
          </w:p>
          <w:p w14:paraId="42C50A1E"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1C220BF9" w14:textId="77777777" w:rsidR="003B3C72" w:rsidRPr="00A65840" w:rsidRDefault="00000000">
            <w:pPr>
              <w:pStyle w:val="TableParagraph"/>
              <w:spacing w:line="249" w:lineRule="exact"/>
              <w:ind w:left="105"/>
            </w:pPr>
            <w:r w:rsidRPr="00A65840">
              <w:t xml:space="preserve">12 </w:t>
            </w:r>
            <w:r w:rsidRPr="00A65840">
              <w:rPr>
                <w:spacing w:val="-2"/>
              </w:rPr>
              <w:t>декабря</w:t>
            </w:r>
          </w:p>
        </w:tc>
        <w:tc>
          <w:tcPr>
            <w:tcW w:w="3085" w:type="dxa"/>
          </w:tcPr>
          <w:p w14:paraId="61321896"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9E6171F"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092FE700" w14:textId="77777777">
        <w:trPr>
          <w:trHeight w:val="1010"/>
        </w:trPr>
        <w:tc>
          <w:tcPr>
            <w:tcW w:w="4928" w:type="dxa"/>
          </w:tcPr>
          <w:p w14:paraId="26958CDF" w14:textId="77777777" w:rsidR="003B3C72" w:rsidRPr="00A65840" w:rsidRDefault="00000000">
            <w:pPr>
              <w:pStyle w:val="TableParagraph"/>
              <w:spacing w:line="245" w:lineRule="exact"/>
              <w:ind w:left="107"/>
            </w:pPr>
            <w:r w:rsidRPr="00A65840">
              <w:t>День</w:t>
            </w:r>
            <w:r w:rsidRPr="00A65840">
              <w:rPr>
                <w:spacing w:val="-6"/>
              </w:rPr>
              <w:t xml:space="preserve"> </w:t>
            </w:r>
            <w:r w:rsidRPr="00A65840">
              <w:t>российского</w:t>
            </w:r>
            <w:r w:rsidRPr="00A65840">
              <w:rPr>
                <w:spacing w:val="-6"/>
              </w:rPr>
              <w:t xml:space="preserve"> </w:t>
            </w:r>
            <w:r w:rsidRPr="00A65840">
              <w:rPr>
                <w:spacing w:val="-2"/>
              </w:rPr>
              <w:t>студенчества.</w:t>
            </w:r>
          </w:p>
        </w:tc>
        <w:tc>
          <w:tcPr>
            <w:tcW w:w="852" w:type="dxa"/>
          </w:tcPr>
          <w:p w14:paraId="5249FE88" w14:textId="77777777" w:rsidR="003B3C72" w:rsidRPr="00A65840" w:rsidRDefault="00000000">
            <w:pPr>
              <w:pStyle w:val="TableParagraph"/>
              <w:spacing w:line="245" w:lineRule="exact"/>
              <w:ind w:left="107"/>
            </w:pPr>
            <w:r w:rsidRPr="00A65840">
              <w:rPr>
                <w:spacing w:val="-5"/>
              </w:rPr>
              <w:t>10,</w:t>
            </w:r>
          </w:p>
          <w:p w14:paraId="7BB69818"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26F5D81E" w14:textId="77777777" w:rsidR="003B3C72" w:rsidRPr="00A65840" w:rsidRDefault="00000000">
            <w:pPr>
              <w:pStyle w:val="TableParagraph"/>
              <w:spacing w:line="245" w:lineRule="exact"/>
              <w:ind w:left="105"/>
            </w:pPr>
            <w:r w:rsidRPr="00A65840">
              <w:t xml:space="preserve">25 </w:t>
            </w:r>
            <w:r w:rsidRPr="00A65840">
              <w:rPr>
                <w:spacing w:val="-2"/>
              </w:rPr>
              <w:t>января</w:t>
            </w:r>
          </w:p>
        </w:tc>
        <w:tc>
          <w:tcPr>
            <w:tcW w:w="3085" w:type="dxa"/>
          </w:tcPr>
          <w:p w14:paraId="4070B311"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3E92678C"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119B2D92"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364D99D0" w14:textId="77777777">
        <w:trPr>
          <w:trHeight w:val="1012"/>
        </w:trPr>
        <w:tc>
          <w:tcPr>
            <w:tcW w:w="4928" w:type="dxa"/>
          </w:tcPr>
          <w:p w14:paraId="0DBD9DE1" w14:textId="77777777" w:rsidR="003B3C72" w:rsidRPr="00A65840" w:rsidRDefault="00000000">
            <w:pPr>
              <w:pStyle w:val="TableParagraph"/>
              <w:spacing w:line="242" w:lineRule="auto"/>
              <w:ind w:left="107"/>
            </w:pPr>
            <w:r w:rsidRPr="00A65840">
              <w:t>День снятия блокады Ленинграда, День освобождения</w:t>
            </w:r>
            <w:r w:rsidRPr="00A65840">
              <w:rPr>
                <w:spacing w:val="-13"/>
              </w:rPr>
              <w:t xml:space="preserve"> </w:t>
            </w:r>
            <w:r w:rsidRPr="00A65840">
              <w:t>Красной</w:t>
            </w:r>
            <w:r w:rsidRPr="00A65840">
              <w:rPr>
                <w:spacing w:val="-13"/>
              </w:rPr>
              <w:t xml:space="preserve"> </w:t>
            </w:r>
            <w:r w:rsidRPr="00A65840">
              <w:t>армией</w:t>
            </w:r>
            <w:r w:rsidRPr="00A65840">
              <w:rPr>
                <w:spacing w:val="-12"/>
              </w:rPr>
              <w:t xml:space="preserve"> </w:t>
            </w:r>
            <w:r w:rsidRPr="00A65840">
              <w:t>крупнейшего</w:t>
            </w:r>
          </w:p>
          <w:p w14:paraId="3E5E8107" w14:textId="77777777" w:rsidR="003B3C72" w:rsidRPr="00A65840" w:rsidRDefault="00000000">
            <w:pPr>
              <w:pStyle w:val="TableParagraph"/>
              <w:spacing w:line="248" w:lineRule="exact"/>
              <w:ind w:left="107"/>
            </w:pPr>
            <w:r w:rsidRPr="00A65840">
              <w:t>"лагеря</w:t>
            </w:r>
            <w:r w:rsidRPr="00A65840">
              <w:rPr>
                <w:spacing w:val="-8"/>
              </w:rPr>
              <w:t xml:space="preserve"> </w:t>
            </w:r>
            <w:r w:rsidRPr="00A65840">
              <w:t>смерти"</w:t>
            </w:r>
            <w:r w:rsidRPr="00A65840">
              <w:rPr>
                <w:spacing w:val="-8"/>
              </w:rPr>
              <w:t xml:space="preserve"> </w:t>
            </w:r>
            <w:r w:rsidRPr="00A65840">
              <w:t>Аушвиц-Биркенау</w:t>
            </w:r>
            <w:r w:rsidRPr="00A65840">
              <w:rPr>
                <w:spacing w:val="-11"/>
              </w:rPr>
              <w:t xml:space="preserve"> </w:t>
            </w:r>
            <w:r w:rsidRPr="00A65840">
              <w:t>(Освенцима)</w:t>
            </w:r>
            <w:r w:rsidRPr="00A65840">
              <w:rPr>
                <w:spacing w:val="-6"/>
              </w:rPr>
              <w:t xml:space="preserve"> </w:t>
            </w:r>
            <w:r w:rsidRPr="00A65840">
              <w:rPr>
                <w:spacing w:val="-10"/>
              </w:rPr>
              <w:t>-</w:t>
            </w:r>
          </w:p>
          <w:p w14:paraId="4A88BD8A" w14:textId="77777777" w:rsidR="003B3C72" w:rsidRPr="00A65840" w:rsidRDefault="00000000">
            <w:pPr>
              <w:pStyle w:val="TableParagraph"/>
              <w:spacing w:line="240" w:lineRule="exact"/>
              <w:ind w:left="107"/>
            </w:pPr>
            <w:r w:rsidRPr="00A65840">
              <w:t>День</w:t>
            </w:r>
            <w:r w:rsidRPr="00A65840">
              <w:rPr>
                <w:spacing w:val="-3"/>
              </w:rPr>
              <w:t xml:space="preserve"> </w:t>
            </w:r>
            <w:r w:rsidRPr="00A65840">
              <w:t>памяти</w:t>
            </w:r>
            <w:r w:rsidRPr="00A65840">
              <w:rPr>
                <w:spacing w:val="-7"/>
              </w:rPr>
              <w:t xml:space="preserve"> </w:t>
            </w:r>
            <w:r w:rsidRPr="00A65840">
              <w:t>жертв</w:t>
            </w:r>
            <w:r w:rsidRPr="00A65840">
              <w:rPr>
                <w:spacing w:val="-6"/>
              </w:rPr>
              <w:t xml:space="preserve"> </w:t>
            </w:r>
            <w:r w:rsidRPr="00A65840">
              <w:rPr>
                <w:spacing w:val="-2"/>
              </w:rPr>
              <w:t>Холокоста.</w:t>
            </w:r>
          </w:p>
        </w:tc>
        <w:tc>
          <w:tcPr>
            <w:tcW w:w="852" w:type="dxa"/>
          </w:tcPr>
          <w:p w14:paraId="7ADC225C" w14:textId="77777777" w:rsidR="003B3C72" w:rsidRPr="00A65840" w:rsidRDefault="00000000">
            <w:pPr>
              <w:pStyle w:val="TableParagraph"/>
              <w:spacing w:line="247" w:lineRule="exact"/>
              <w:ind w:left="107"/>
            </w:pPr>
            <w:r w:rsidRPr="00A65840">
              <w:rPr>
                <w:spacing w:val="-5"/>
              </w:rPr>
              <w:t>10,</w:t>
            </w:r>
          </w:p>
          <w:p w14:paraId="6A1F0B58"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44032CC6" w14:textId="77777777" w:rsidR="003B3C72" w:rsidRPr="00A65840" w:rsidRDefault="00000000">
            <w:pPr>
              <w:pStyle w:val="TableParagraph"/>
              <w:spacing w:line="247" w:lineRule="exact"/>
              <w:ind w:left="105"/>
            </w:pPr>
            <w:r w:rsidRPr="00A65840">
              <w:t xml:space="preserve">27 </w:t>
            </w:r>
            <w:r w:rsidRPr="00A65840">
              <w:rPr>
                <w:spacing w:val="-2"/>
              </w:rPr>
              <w:t>января</w:t>
            </w:r>
          </w:p>
        </w:tc>
        <w:tc>
          <w:tcPr>
            <w:tcW w:w="3085" w:type="dxa"/>
          </w:tcPr>
          <w:p w14:paraId="48D980CB"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5B2ED5EB"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2ED180F9"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1663FE90" w14:textId="77777777">
        <w:trPr>
          <w:trHeight w:val="1012"/>
        </w:trPr>
        <w:tc>
          <w:tcPr>
            <w:tcW w:w="4928" w:type="dxa"/>
          </w:tcPr>
          <w:p w14:paraId="5A1293BB" w14:textId="77777777" w:rsidR="003B3C72" w:rsidRPr="00A65840" w:rsidRDefault="00000000">
            <w:pPr>
              <w:pStyle w:val="TableParagraph"/>
              <w:ind w:left="107"/>
            </w:pPr>
            <w:r w:rsidRPr="00A65840">
              <w:t>День</w:t>
            </w:r>
            <w:r w:rsidRPr="00A65840">
              <w:rPr>
                <w:spacing w:val="-8"/>
              </w:rPr>
              <w:t xml:space="preserve"> </w:t>
            </w:r>
            <w:r w:rsidRPr="00A65840">
              <w:t>разгрома</w:t>
            </w:r>
            <w:r w:rsidRPr="00A65840">
              <w:rPr>
                <w:spacing w:val="-10"/>
              </w:rPr>
              <w:t xml:space="preserve"> </w:t>
            </w:r>
            <w:r w:rsidRPr="00A65840">
              <w:t>советскими</w:t>
            </w:r>
            <w:r w:rsidRPr="00A65840">
              <w:rPr>
                <w:spacing w:val="-8"/>
              </w:rPr>
              <w:t xml:space="preserve"> </w:t>
            </w:r>
            <w:r w:rsidRPr="00A65840">
              <w:t>войсками</w:t>
            </w:r>
            <w:r w:rsidRPr="00A65840">
              <w:rPr>
                <w:spacing w:val="-8"/>
              </w:rPr>
              <w:t xml:space="preserve"> </w:t>
            </w:r>
            <w:r w:rsidRPr="00A65840">
              <w:t>немецко- фашистских войск в Сталинградской битве.</w:t>
            </w:r>
          </w:p>
        </w:tc>
        <w:tc>
          <w:tcPr>
            <w:tcW w:w="852" w:type="dxa"/>
          </w:tcPr>
          <w:p w14:paraId="15BA5E9A" w14:textId="77777777" w:rsidR="003B3C72" w:rsidRPr="00A65840" w:rsidRDefault="00000000">
            <w:pPr>
              <w:pStyle w:val="TableParagraph"/>
              <w:spacing w:line="246" w:lineRule="exact"/>
              <w:ind w:left="107"/>
            </w:pPr>
            <w:r w:rsidRPr="00A65840">
              <w:rPr>
                <w:spacing w:val="-5"/>
              </w:rPr>
              <w:t>10,</w:t>
            </w:r>
          </w:p>
          <w:p w14:paraId="29CC027A"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1287D592" w14:textId="77777777" w:rsidR="003B3C72" w:rsidRPr="00A65840" w:rsidRDefault="00000000">
            <w:pPr>
              <w:pStyle w:val="TableParagraph"/>
              <w:spacing w:line="247" w:lineRule="exact"/>
              <w:ind w:left="105"/>
            </w:pPr>
            <w:r w:rsidRPr="00A65840">
              <w:t xml:space="preserve">2 </w:t>
            </w:r>
            <w:r w:rsidRPr="00A65840">
              <w:rPr>
                <w:spacing w:val="-2"/>
              </w:rPr>
              <w:t>февраля</w:t>
            </w:r>
          </w:p>
        </w:tc>
        <w:tc>
          <w:tcPr>
            <w:tcW w:w="3085" w:type="dxa"/>
          </w:tcPr>
          <w:p w14:paraId="0018EDF4"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76D47B0"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018B2E99" w14:textId="77777777">
        <w:trPr>
          <w:trHeight w:val="1010"/>
        </w:trPr>
        <w:tc>
          <w:tcPr>
            <w:tcW w:w="4928" w:type="dxa"/>
          </w:tcPr>
          <w:p w14:paraId="15299057" w14:textId="77777777" w:rsidR="003B3C72" w:rsidRPr="00A65840" w:rsidRDefault="00000000">
            <w:pPr>
              <w:pStyle w:val="TableParagraph"/>
              <w:spacing w:line="247" w:lineRule="exact"/>
              <w:ind w:left="107"/>
            </w:pPr>
            <w:r w:rsidRPr="00A65840">
              <w:t>День</w:t>
            </w:r>
            <w:r w:rsidRPr="00A65840">
              <w:rPr>
                <w:spacing w:val="-5"/>
              </w:rPr>
              <w:t xml:space="preserve"> </w:t>
            </w:r>
            <w:r w:rsidRPr="00A65840">
              <w:t>российской</w:t>
            </w:r>
            <w:r w:rsidRPr="00A65840">
              <w:rPr>
                <w:spacing w:val="-5"/>
              </w:rPr>
              <w:t xml:space="preserve"> </w:t>
            </w:r>
            <w:r w:rsidRPr="00A65840">
              <w:rPr>
                <w:spacing w:val="-2"/>
              </w:rPr>
              <w:t>науки.</w:t>
            </w:r>
          </w:p>
        </w:tc>
        <w:tc>
          <w:tcPr>
            <w:tcW w:w="852" w:type="dxa"/>
          </w:tcPr>
          <w:p w14:paraId="76930BA8" w14:textId="77777777" w:rsidR="003B3C72" w:rsidRPr="00A65840" w:rsidRDefault="00000000">
            <w:pPr>
              <w:pStyle w:val="TableParagraph"/>
              <w:spacing w:line="246" w:lineRule="exact"/>
              <w:ind w:left="107"/>
            </w:pPr>
            <w:r w:rsidRPr="00A65840">
              <w:rPr>
                <w:spacing w:val="-5"/>
              </w:rPr>
              <w:t>10,</w:t>
            </w:r>
          </w:p>
          <w:p w14:paraId="023312C3"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7C637783" w14:textId="77777777" w:rsidR="003B3C72" w:rsidRPr="00A65840" w:rsidRDefault="00000000">
            <w:pPr>
              <w:pStyle w:val="TableParagraph"/>
              <w:spacing w:line="247" w:lineRule="exact"/>
              <w:ind w:left="105"/>
            </w:pPr>
            <w:r w:rsidRPr="00A65840">
              <w:t xml:space="preserve">8 </w:t>
            </w:r>
            <w:r w:rsidRPr="00A65840">
              <w:rPr>
                <w:spacing w:val="-2"/>
              </w:rPr>
              <w:t>февраля</w:t>
            </w:r>
          </w:p>
        </w:tc>
        <w:tc>
          <w:tcPr>
            <w:tcW w:w="3085" w:type="dxa"/>
          </w:tcPr>
          <w:p w14:paraId="0EECD109"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2E1BF4CD"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2AF07659" w14:textId="77777777">
        <w:trPr>
          <w:trHeight w:val="1012"/>
        </w:trPr>
        <w:tc>
          <w:tcPr>
            <w:tcW w:w="4928" w:type="dxa"/>
          </w:tcPr>
          <w:p w14:paraId="53875A0E" w14:textId="77777777" w:rsidR="003B3C72" w:rsidRPr="00A65840" w:rsidRDefault="00000000">
            <w:pPr>
              <w:pStyle w:val="TableParagraph"/>
              <w:ind w:left="107" w:right="158"/>
            </w:pPr>
            <w:r w:rsidRPr="00A65840">
              <w:t>День памяти о россиянах, исполнявших служебный</w:t>
            </w:r>
            <w:r w:rsidRPr="00A65840">
              <w:rPr>
                <w:spacing w:val="-11"/>
              </w:rPr>
              <w:t xml:space="preserve"> </w:t>
            </w:r>
            <w:r w:rsidRPr="00A65840">
              <w:t>долг</w:t>
            </w:r>
            <w:r w:rsidRPr="00A65840">
              <w:rPr>
                <w:spacing w:val="-9"/>
              </w:rPr>
              <w:t xml:space="preserve"> </w:t>
            </w:r>
            <w:r w:rsidRPr="00A65840">
              <w:t>за</w:t>
            </w:r>
            <w:r w:rsidRPr="00A65840">
              <w:rPr>
                <w:spacing w:val="-9"/>
              </w:rPr>
              <w:t xml:space="preserve"> </w:t>
            </w:r>
            <w:r w:rsidRPr="00A65840">
              <w:t>пределами</w:t>
            </w:r>
            <w:r w:rsidRPr="00A65840">
              <w:rPr>
                <w:spacing w:val="-9"/>
              </w:rPr>
              <w:t xml:space="preserve"> </w:t>
            </w:r>
            <w:r w:rsidRPr="00A65840">
              <w:t>Отечества.</w:t>
            </w:r>
          </w:p>
        </w:tc>
        <w:tc>
          <w:tcPr>
            <w:tcW w:w="852" w:type="dxa"/>
          </w:tcPr>
          <w:p w14:paraId="0A96A6F4" w14:textId="77777777" w:rsidR="003B3C72" w:rsidRPr="00A65840" w:rsidRDefault="00000000">
            <w:pPr>
              <w:pStyle w:val="TableParagraph"/>
              <w:spacing w:line="248" w:lineRule="exact"/>
              <w:ind w:left="107"/>
            </w:pPr>
            <w:r w:rsidRPr="00A65840">
              <w:rPr>
                <w:spacing w:val="-5"/>
              </w:rPr>
              <w:t>10,</w:t>
            </w:r>
          </w:p>
          <w:p w14:paraId="508F91BE"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2ED6FB38" w14:textId="77777777" w:rsidR="003B3C72" w:rsidRPr="00A65840" w:rsidRDefault="00000000">
            <w:pPr>
              <w:pStyle w:val="TableParagraph"/>
              <w:spacing w:line="249" w:lineRule="exact"/>
              <w:ind w:left="105"/>
            </w:pPr>
            <w:r w:rsidRPr="00A65840">
              <w:t xml:space="preserve">15 </w:t>
            </w:r>
            <w:r w:rsidRPr="00A65840">
              <w:rPr>
                <w:spacing w:val="-2"/>
              </w:rPr>
              <w:t>февраля</w:t>
            </w:r>
          </w:p>
        </w:tc>
        <w:tc>
          <w:tcPr>
            <w:tcW w:w="3085" w:type="dxa"/>
          </w:tcPr>
          <w:p w14:paraId="08705AFB"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95EF52C"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418E339F" w14:textId="77777777">
        <w:trPr>
          <w:trHeight w:val="1011"/>
        </w:trPr>
        <w:tc>
          <w:tcPr>
            <w:tcW w:w="4928" w:type="dxa"/>
          </w:tcPr>
          <w:p w14:paraId="65F8F43E" w14:textId="77777777" w:rsidR="003B3C72" w:rsidRPr="00A65840" w:rsidRDefault="00000000">
            <w:pPr>
              <w:pStyle w:val="TableParagraph"/>
              <w:spacing w:line="245" w:lineRule="exact"/>
              <w:ind w:left="107"/>
            </w:pPr>
            <w:r w:rsidRPr="00A65840">
              <w:t>Международный</w:t>
            </w:r>
            <w:r w:rsidRPr="00A65840">
              <w:rPr>
                <w:spacing w:val="-8"/>
              </w:rPr>
              <w:t xml:space="preserve"> </w:t>
            </w:r>
            <w:r w:rsidRPr="00A65840">
              <w:t>день</w:t>
            </w:r>
            <w:r w:rsidRPr="00A65840">
              <w:rPr>
                <w:spacing w:val="-5"/>
              </w:rPr>
              <w:t xml:space="preserve"> </w:t>
            </w:r>
            <w:r w:rsidRPr="00A65840">
              <w:t>родного</w:t>
            </w:r>
            <w:r w:rsidRPr="00A65840">
              <w:rPr>
                <w:spacing w:val="-5"/>
              </w:rPr>
              <w:t xml:space="preserve"> </w:t>
            </w:r>
            <w:r w:rsidRPr="00A65840">
              <w:rPr>
                <w:spacing w:val="-2"/>
              </w:rPr>
              <w:t>языка.</w:t>
            </w:r>
          </w:p>
        </w:tc>
        <w:tc>
          <w:tcPr>
            <w:tcW w:w="852" w:type="dxa"/>
          </w:tcPr>
          <w:p w14:paraId="1ABEEC68" w14:textId="77777777" w:rsidR="003B3C72" w:rsidRPr="00A65840" w:rsidRDefault="00000000">
            <w:pPr>
              <w:pStyle w:val="TableParagraph"/>
              <w:spacing w:line="245" w:lineRule="exact"/>
              <w:ind w:left="107"/>
            </w:pPr>
            <w:r w:rsidRPr="00A65840">
              <w:rPr>
                <w:spacing w:val="-5"/>
              </w:rPr>
              <w:t>10,</w:t>
            </w:r>
          </w:p>
          <w:p w14:paraId="29800B41"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303C7C4E" w14:textId="77777777" w:rsidR="003B3C72" w:rsidRPr="00A65840" w:rsidRDefault="00000000">
            <w:pPr>
              <w:pStyle w:val="TableParagraph"/>
              <w:spacing w:line="245" w:lineRule="exact"/>
              <w:ind w:left="105"/>
            </w:pPr>
            <w:r w:rsidRPr="00A65840">
              <w:t xml:space="preserve">21 </w:t>
            </w:r>
            <w:r w:rsidRPr="00A65840">
              <w:rPr>
                <w:spacing w:val="-2"/>
              </w:rPr>
              <w:t>февраля</w:t>
            </w:r>
          </w:p>
        </w:tc>
        <w:tc>
          <w:tcPr>
            <w:tcW w:w="3085" w:type="dxa"/>
          </w:tcPr>
          <w:p w14:paraId="1B797EF3"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1F07F61D" w14:textId="77777777" w:rsidR="003B3C72" w:rsidRPr="00A65840" w:rsidRDefault="00000000">
            <w:pPr>
              <w:pStyle w:val="TableParagraph"/>
              <w:spacing w:line="249" w:lineRule="exact"/>
              <w:ind w:left="108"/>
            </w:pPr>
            <w:r w:rsidRPr="00A65840">
              <w:t>самоуправления,</w:t>
            </w:r>
            <w:r w:rsidRPr="00A65840">
              <w:rPr>
                <w:spacing w:val="-12"/>
              </w:rPr>
              <w:t xml:space="preserve"> </w:t>
            </w:r>
            <w:r w:rsidRPr="00A65840">
              <w:rPr>
                <w:spacing w:val="-4"/>
              </w:rPr>
              <w:t>Члены</w:t>
            </w:r>
          </w:p>
          <w:p w14:paraId="0F79751B"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53BEFDD0" w14:textId="77777777">
        <w:trPr>
          <w:trHeight w:val="1012"/>
        </w:trPr>
        <w:tc>
          <w:tcPr>
            <w:tcW w:w="4928" w:type="dxa"/>
          </w:tcPr>
          <w:p w14:paraId="075F380D" w14:textId="77777777" w:rsidR="003B3C72" w:rsidRPr="00A65840" w:rsidRDefault="00000000">
            <w:pPr>
              <w:pStyle w:val="TableParagraph"/>
              <w:spacing w:line="247" w:lineRule="exact"/>
              <w:ind w:left="107"/>
            </w:pPr>
            <w:r w:rsidRPr="00A65840">
              <w:t>День</w:t>
            </w:r>
            <w:r w:rsidRPr="00A65840">
              <w:rPr>
                <w:spacing w:val="-5"/>
              </w:rPr>
              <w:t xml:space="preserve"> </w:t>
            </w:r>
            <w:r w:rsidRPr="00A65840">
              <w:t>Защитника</w:t>
            </w:r>
            <w:r w:rsidRPr="00A65840">
              <w:rPr>
                <w:spacing w:val="-4"/>
              </w:rPr>
              <w:t xml:space="preserve"> </w:t>
            </w:r>
            <w:r w:rsidRPr="00A65840">
              <w:rPr>
                <w:spacing w:val="-2"/>
              </w:rPr>
              <w:t>Отечества</w:t>
            </w:r>
          </w:p>
        </w:tc>
        <w:tc>
          <w:tcPr>
            <w:tcW w:w="852" w:type="dxa"/>
          </w:tcPr>
          <w:p w14:paraId="6AF603AA" w14:textId="77777777" w:rsidR="003B3C72" w:rsidRPr="00A65840" w:rsidRDefault="00000000">
            <w:pPr>
              <w:pStyle w:val="TableParagraph"/>
              <w:spacing w:line="247" w:lineRule="exact"/>
              <w:ind w:left="107"/>
            </w:pPr>
            <w:r w:rsidRPr="00A65840">
              <w:rPr>
                <w:spacing w:val="-5"/>
              </w:rPr>
              <w:t>10</w:t>
            </w:r>
          </w:p>
          <w:p w14:paraId="7AF792C1"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06C5FC04" w14:textId="77777777" w:rsidR="003B3C72" w:rsidRPr="00A65840" w:rsidRDefault="00000000">
            <w:pPr>
              <w:pStyle w:val="TableParagraph"/>
              <w:spacing w:line="247" w:lineRule="exact"/>
              <w:ind w:left="105"/>
            </w:pPr>
            <w:r w:rsidRPr="00A65840">
              <w:t xml:space="preserve">23 </w:t>
            </w:r>
            <w:r w:rsidRPr="00A65840">
              <w:rPr>
                <w:spacing w:val="-2"/>
              </w:rPr>
              <w:t>февраля</w:t>
            </w:r>
          </w:p>
        </w:tc>
        <w:tc>
          <w:tcPr>
            <w:tcW w:w="3085" w:type="dxa"/>
          </w:tcPr>
          <w:p w14:paraId="7461C957"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66760F08"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5A2B8CA2"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1C8D7C8E" w14:textId="77777777">
        <w:trPr>
          <w:trHeight w:val="505"/>
        </w:trPr>
        <w:tc>
          <w:tcPr>
            <w:tcW w:w="4928" w:type="dxa"/>
          </w:tcPr>
          <w:p w14:paraId="611C0208" w14:textId="77777777" w:rsidR="003B3C72" w:rsidRPr="00A65840" w:rsidRDefault="00000000">
            <w:pPr>
              <w:pStyle w:val="TableParagraph"/>
              <w:spacing w:line="247" w:lineRule="exact"/>
              <w:ind w:left="107"/>
            </w:pPr>
            <w:r w:rsidRPr="00A65840">
              <w:t>Международный</w:t>
            </w:r>
            <w:r w:rsidRPr="00A65840">
              <w:rPr>
                <w:spacing w:val="-14"/>
              </w:rPr>
              <w:t xml:space="preserve"> </w:t>
            </w:r>
            <w:r w:rsidRPr="00A65840">
              <w:t>женский</w:t>
            </w:r>
            <w:r w:rsidRPr="00A65840">
              <w:rPr>
                <w:spacing w:val="-9"/>
              </w:rPr>
              <w:t xml:space="preserve"> </w:t>
            </w:r>
            <w:r w:rsidRPr="00A65840">
              <w:rPr>
                <w:spacing w:val="-4"/>
              </w:rPr>
              <w:t>день</w:t>
            </w:r>
          </w:p>
        </w:tc>
        <w:tc>
          <w:tcPr>
            <w:tcW w:w="852" w:type="dxa"/>
          </w:tcPr>
          <w:p w14:paraId="0A86D536" w14:textId="77777777" w:rsidR="003B3C72" w:rsidRPr="00A65840" w:rsidRDefault="00000000">
            <w:pPr>
              <w:pStyle w:val="TableParagraph"/>
              <w:spacing w:line="246" w:lineRule="exact"/>
              <w:ind w:left="107"/>
            </w:pPr>
            <w:r w:rsidRPr="00A65840">
              <w:rPr>
                <w:spacing w:val="-5"/>
              </w:rPr>
              <w:t>10</w:t>
            </w:r>
          </w:p>
          <w:p w14:paraId="71AE2619" w14:textId="77777777" w:rsidR="003B3C72" w:rsidRPr="00A65840" w:rsidRDefault="00000000">
            <w:pPr>
              <w:pStyle w:val="TableParagraph"/>
              <w:spacing w:line="240" w:lineRule="exact"/>
              <w:ind w:left="107"/>
            </w:pPr>
            <w:r w:rsidRPr="00A65840">
              <w:rPr>
                <w:spacing w:val="-2"/>
              </w:rPr>
              <w:t>Члены</w:t>
            </w:r>
          </w:p>
        </w:tc>
        <w:tc>
          <w:tcPr>
            <w:tcW w:w="1274" w:type="dxa"/>
          </w:tcPr>
          <w:p w14:paraId="40F870BD" w14:textId="77777777" w:rsidR="003B3C72" w:rsidRPr="00A65840" w:rsidRDefault="00000000">
            <w:pPr>
              <w:pStyle w:val="TableParagraph"/>
              <w:spacing w:line="247" w:lineRule="exact"/>
              <w:ind w:left="105"/>
            </w:pPr>
            <w:r w:rsidRPr="00A65840">
              <w:t xml:space="preserve">8 </w:t>
            </w:r>
            <w:r w:rsidRPr="00A65840">
              <w:rPr>
                <w:spacing w:val="-2"/>
              </w:rPr>
              <w:t>марта</w:t>
            </w:r>
          </w:p>
        </w:tc>
        <w:tc>
          <w:tcPr>
            <w:tcW w:w="3085" w:type="dxa"/>
          </w:tcPr>
          <w:p w14:paraId="1609CC9E" w14:textId="77777777" w:rsidR="003B3C72" w:rsidRPr="00A65840" w:rsidRDefault="00000000">
            <w:pPr>
              <w:pStyle w:val="TableParagraph"/>
              <w:spacing w:line="246" w:lineRule="exact"/>
              <w:ind w:left="108"/>
            </w:pPr>
            <w:r w:rsidRPr="00A65840">
              <w:t>Классные</w:t>
            </w:r>
            <w:r w:rsidRPr="00A65840">
              <w:rPr>
                <w:spacing w:val="-4"/>
              </w:rPr>
              <w:t xml:space="preserve"> </w:t>
            </w:r>
            <w:r w:rsidRPr="00A65840">
              <w:rPr>
                <w:spacing w:val="-2"/>
              </w:rPr>
              <w:t>руководители,</w:t>
            </w:r>
          </w:p>
          <w:p w14:paraId="10FB8798" w14:textId="77777777" w:rsidR="003B3C72" w:rsidRPr="00A65840" w:rsidRDefault="00000000">
            <w:pPr>
              <w:pStyle w:val="TableParagraph"/>
              <w:spacing w:line="240" w:lineRule="exact"/>
              <w:ind w:left="108"/>
            </w:pPr>
            <w:r w:rsidRPr="00A65840">
              <w:t>ст.вожатая,</w:t>
            </w:r>
            <w:r w:rsidRPr="00A65840">
              <w:rPr>
                <w:spacing w:val="-7"/>
              </w:rPr>
              <w:t xml:space="preserve"> </w:t>
            </w:r>
            <w:r w:rsidRPr="00A65840">
              <w:rPr>
                <w:spacing w:val="-2"/>
              </w:rPr>
              <w:t>актив</w:t>
            </w:r>
          </w:p>
        </w:tc>
      </w:tr>
    </w:tbl>
    <w:p w14:paraId="7AF01F1C" w14:textId="77777777" w:rsidR="003B3C72" w:rsidRPr="00A65840" w:rsidRDefault="003B3C72">
      <w:pPr>
        <w:pStyle w:val="TableParagraph"/>
        <w:spacing w:line="240"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1B2E33CE" w14:textId="77777777">
        <w:trPr>
          <w:trHeight w:val="505"/>
        </w:trPr>
        <w:tc>
          <w:tcPr>
            <w:tcW w:w="4928" w:type="dxa"/>
          </w:tcPr>
          <w:p w14:paraId="68E678F8" w14:textId="77777777" w:rsidR="003B3C72" w:rsidRPr="00A65840" w:rsidRDefault="003B3C72">
            <w:pPr>
              <w:pStyle w:val="TableParagraph"/>
            </w:pPr>
          </w:p>
        </w:tc>
        <w:tc>
          <w:tcPr>
            <w:tcW w:w="852" w:type="dxa"/>
          </w:tcPr>
          <w:p w14:paraId="6CBBAF69" w14:textId="77777777" w:rsidR="003B3C72" w:rsidRPr="00A65840" w:rsidRDefault="00000000">
            <w:pPr>
              <w:pStyle w:val="TableParagraph"/>
              <w:spacing w:line="249" w:lineRule="exact"/>
              <w:ind w:left="107"/>
            </w:pPr>
            <w:r w:rsidRPr="00A65840">
              <w:rPr>
                <w:spacing w:val="-4"/>
              </w:rPr>
              <w:t>РДДМ</w:t>
            </w:r>
          </w:p>
        </w:tc>
        <w:tc>
          <w:tcPr>
            <w:tcW w:w="1274" w:type="dxa"/>
          </w:tcPr>
          <w:p w14:paraId="77454FDE" w14:textId="77777777" w:rsidR="003B3C72" w:rsidRPr="00A65840" w:rsidRDefault="003B3C72">
            <w:pPr>
              <w:pStyle w:val="TableParagraph"/>
            </w:pPr>
          </w:p>
        </w:tc>
        <w:tc>
          <w:tcPr>
            <w:tcW w:w="3085" w:type="dxa"/>
          </w:tcPr>
          <w:p w14:paraId="3915FA40"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4571FAFB" w14:textId="77777777">
        <w:trPr>
          <w:trHeight w:val="1012"/>
        </w:trPr>
        <w:tc>
          <w:tcPr>
            <w:tcW w:w="4928" w:type="dxa"/>
          </w:tcPr>
          <w:p w14:paraId="56863569" w14:textId="77777777" w:rsidR="003B3C72" w:rsidRPr="00A65840" w:rsidRDefault="00000000">
            <w:pPr>
              <w:pStyle w:val="TableParagraph"/>
              <w:spacing w:line="249" w:lineRule="exact"/>
              <w:ind w:left="107"/>
            </w:pPr>
            <w:r w:rsidRPr="00A65840">
              <w:t>День</w:t>
            </w:r>
            <w:r w:rsidRPr="00A65840">
              <w:rPr>
                <w:spacing w:val="-5"/>
              </w:rPr>
              <w:t xml:space="preserve"> </w:t>
            </w:r>
            <w:r w:rsidRPr="00A65840">
              <w:t>присоединения</w:t>
            </w:r>
            <w:r w:rsidRPr="00A65840">
              <w:rPr>
                <w:spacing w:val="-5"/>
              </w:rPr>
              <w:t xml:space="preserve"> </w:t>
            </w:r>
            <w:r w:rsidRPr="00A65840">
              <w:t>Крыма</w:t>
            </w:r>
            <w:r w:rsidRPr="00A65840">
              <w:rPr>
                <w:spacing w:val="-4"/>
              </w:rPr>
              <w:t xml:space="preserve"> </w:t>
            </w:r>
            <w:r w:rsidRPr="00A65840">
              <w:t>к</w:t>
            </w:r>
            <w:r w:rsidRPr="00A65840">
              <w:rPr>
                <w:spacing w:val="-4"/>
              </w:rPr>
              <w:t xml:space="preserve"> </w:t>
            </w:r>
            <w:r w:rsidRPr="00A65840">
              <w:rPr>
                <w:spacing w:val="-2"/>
              </w:rPr>
              <w:t>России</w:t>
            </w:r>
          </w:p>
        </w:tc>
        <w:tc>
          <w:tcPr>
            <w:tcW w:w="852" w:type="dxa"/>
          </w:tcPr>
          <w:p w14:paraId="75BBD33C" w14:textId="77777777" w:rsidR="003B3C72" w:rsidRPr="00A65840" w:rsidRDefault="00000000">
            <w:pPr>
              <w:pStyle w:val="TableParagraph"/>
              <w:spacing w:line="249" w:lineRule="exact"/>
              <w:ind w:left="107"/>
            </w:pPr>
            <w:r w:rsidRPr="00A65840">
              <w:rPr>
                <w:spacing w:val="-5"/>
              </w:rPr>
              <w:t>10,</w:t>
            </w:r>
          </w:p>
          <w:p w14:paraId="41A399AF"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3C4BB633" w14:textId="77777777" w:rsidR="003B3C72" w:rsidRPr="00A65840" w:rsidRDefault="00000000">
            <w:pPr>
              <w:pStyle w:val="TableParagraph"/>
              <w:spacing w:line="249" w:lineRule="exact"/>
              <w:ind w:left="105"/>
            </w:pPr>
            <w:r w:rsidRPr="00A65840">
              <w:t xml:space="preserve">18 </w:t>
            </w:r>
            <w:r w:rsidRPr="00A65840">
              <w:rPr>
                <w:spacing w:val="-2"/>
              </w:rPr>
              <w:t>марта</w:t>
            </w:r>
          </w:p>
        </w:tc>
        <w:tc>
          <w:tcPr>
            <w:tcW w:w="3085" w:type="dxa"/>
          </w:tcPr>
          <w:p w14:paraId="3F99A462"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044425FD"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2E57DB20" w14:textId="77777777">
        <w:trPr>
          <w:trHeight w:val="1011"/>
        </w:trPr>
        <w:tc>
          <w:tcPr>
            <w:tcW w:w="4928" w:type="dxa"/>
          </w:tcPr>
          <w:p w14:paraId="40B63F22" w14:textId="77777777" w:rsidR="003B3C72" w:rsidRPr="00A65840" w:rsidRDefault="00000000">
            <w:pPr>
              <w:pStyle w:val="TableParagraph"/>
              <w:spacing w:line="245" w:lineRule="exact"/>
              <w:ind w:left="107"/>
            </w:pPr>
            <w:r w:rsidRPr="00A65840">
              <w:t>Всемирный</w:t>
            </w:r>
            <w:r w:rsidRPr="00A65840">
              <w:rPr>
                <w:spacing w:val="-6"/>
              </w:rPr>
              <w:t xml:space="preserve"> </w:t>
            </w:r>
            <w:r w:rsidRPr="00A65840">
              <w:t>День</w:t>
            </w:r>
            <w:r w:rsidRPr="00A65840">
              <w:rPr>
                <w:spacing w:val="-6"/>
              </w:rPr>
              <w:t xml:space="preserve"> </w:t>
            </w:r>
            <w:r w:rsidRPr="00A65840">
              <w:rPr>
                <w:spacing w:val="-2"/>
              </w:rPr>
              <w:t>театра</w:t>
            </w:r>
          </w:p>
        </w:tc>
        <w:tc>
          <w:tcPr>
            <w:tcW w:w="852" w:type="dxa"/>
          </w:tcPr>
          <w:p w14:paraId="2AA0CDED" w14:textId="77777777" w:rsidR="003B3C72" w:rsidRPr="00A65840" w:rsidRDefault="00000000">
            <w:pPr>
              <w:pStyle w:val="TableParagraph"/>
              <w:spacing w:line="245" w:lineRule="exact"/>
              <w:ind w:left="107"/>
            </w:pPr>
            <w:r w:rsidRPr="00A65840">
              <w:rPr>
                <w:spacing w:val="-5"/>
              </w:rPr>
              <w:t>10,</w:t>
            </w:r>
          </w:p>
          <w:p w14:paraId="7608B704"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4761FDF4" w14:textId="77777777" w:rsidR="003B3C72" w:rsidRPr="00A65840" w:rsidRDefault="00000000">
            <w:pPr>
              <w:pStyle w:val="TableParagraph"/>
              <w:spacing w:line="245" w:lineRule="exact"/>
              <w:ind w:left="105"/>
            </w:pPr>
            <w:r w:rsidRPr="00A65840">
              <w:t xml:space="preserve">27 </w:t>
            </w:r>
            <w:r w:rsidRPr="00A65840">
              <w:rPr>
                <w:spacing w:val="-2"/>
              </w:rPr>
              <w:t>марта</w:t>
            </w:r>
          </w:p>
        </w:tc>
        <w:tc>
          <w:tcPr>
            <w:tcW w:w="3085" w:type="dxa"/>
          </w:tcPr>
          <w:p w14:paraId="155849E4"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771777E8"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5A5FF571"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1DB9D539" w14:textId="77777777">
        <w:trPr>
          <w:trHeight w:val="1012"/>
        </w:trPr>
        <w:tc>
          <w:tcPr>
            <w:tcW w:w="4928" w:type="dxa"/>
          </w:tcPr>
          <w:p w14:paraId="7B7E23C0" w14:textId="77777777" w:rsidR="003B3C72" w:rsidRPr="00A65840" w:rsidRDefault="00000000">
            <w:pPr>
              <w:pStyle w:val="TableParagraph"/>
              <w:spacing w:line="247" w:lineRule="exact"/>
              <w:ind w:left="107"/>
            </w:pPr>
            <w:r w:rsidRPr="00A65840">
              <w:t>Всемирный</w:t>
            </w:r>
            <w:r w:rsidRPr="00A65840">
              <w:rPr>
                <w:spacing w:val="-6"/>
              </w:rPr>
              <w:t xml:space="preserve"> </w:t>
            </w:r>
            <w:r w:rsidRPr="00A65840">
              <w:t>День</w:t>
            </w:r>
            <w:r w:rsidRPr="00A65840">
              <w:rPr>
                <w:spacing w:val="-6"/>
              </w:rPr>
              <w:t xml:space="preserve"> </w:t>
            </w:r>
            <w:r w:rsidRPr="00A65840">
              <w:rPr>
                <w:spacing w:val="-2"/>
              </w:rPr>
              <w:t>здоровья</w:t>
            </w:r>
          </w:p>
        </w:tc>
        <w:tc>
          <w:tcPr>
            <w:tcW w:w="852" w:type="dxa"/>
          </w:tcPr>
          <w:p w14:paraId="312E87BE" w14:textId="77777777" w:rsidR="003B3C72" w:rsidRPr="00A65840" w:rsidRDefault="00000000">
            <w:pPr>
              <w:pStyle w:val="TableParagraph"/>
              <w:spacing w:line="247" w:lineRule="exact"/>
              <w:ind w:left="107"/>
            </w:pPr>
            <w:r w:rsidRPr="00A65840">
              <w:rPr>
                <w:spacing w:val="-5"/>
              </w:rPr>
              <w:t>10</w:t>
            </w:r>
          </w:p>
          <w:p w14:paraId="611A5BC3"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4B3F3C94" w14:textId="77777777" w:rsidR="003B3C72" w:rsidRPr="00A65840" w:rsidRDefault="00000000">
            <w:pPr>
              <w:pStyle w:val="TableParagraph"/>
              <w:spacing w:line="247" w:lineRule="exact"/>
              <w:ind w:left="105"/>
            </w:pPr>
            <w:r w:rsidRPr="00A65840">
              <w:t xml:space="preserve">7 </w:t>
            </w:r>
            <w:r w:rsidRPr="00A65840">
              <w:rPr>
                <w:spacing w:val="-2"/>
              </w:rPr>
              <w:t>апреля</w:t>
            </w:r>
          </w:p>
        </w:tc>
        <w:tc>
          <w:tcPr>
            <w:tcW w:w="3085" w:type="dxa"/>
          </w:tcPr>
          <w:p w14:paraId="5403D374"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31D3F33E"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2B274CCB"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00D7D63B" w14:textId="77777777">
        <w:trPr>
          <w:trHeight w:val="1013"/>
        </w:trPr>
        <w:tc>
          <w:tcPr>
            <w:tcW w:w="4928" w:type="dxa"/>
          </w:tcPr>
          <w:p w14:paraId="7D35BE80" w14:textId="77777777" w:rsidR="003B3C72" w:rsidRPr="00A65840" w:rsidRDefault="00000000">
            <w:pPr>
              <w:pStyle w:val="TableParagraph"/>
              <w:spacing w:line="247" w:lineRule="exact"/>
              <w:ind w:left="107"/>
            </w:pPr>
            <w:r w:rsidRPr="00A65840">
              <w:t>День</w:t>
            </w:r>
            <w:r w:rsidRPr="00A65840">
              <w:rPr>
                <w:spacing w:val="-1"/>
              </w:rPr>
              <w:t xml:space="preserve"> </w:t>
            </w:r>
            <w:r w:rsidRPr="00A65840">
              <w:rPr>
                <w:spacing w:val="-2"/>
              </w:rPr>
              <w:t>космонавтики</w:t>
            </w:r>
          </w:p>
        </w:tc>
        <w:tc>
          <w:tcPr>
            <w:tcW w:w="852" w:type="dxa"/>
          </w:tcPr>
          <w:p w14:paraId="11DA29B1"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797E2212" w14:textId="77777777" w:rsidR="003B3C72" w:rsidRPr="00A65840" w:rsidRDefault="00000000">
            <w:pPr>
              <w:pStyle w:val="TableParagraph"/>
              <w:spacing w:line="247" w:lineRule="exact"/>
              <w:ind w:left="105"/>
            </w:pPr>
            <w:r w:rsidRPr="00A65840">
              <w:t xml:space="preserve">12 </w:t>
            </w:r>
            <w:r w:rsidRPr="00A65840">
              <w:rPr>
                <w:spacing w:val="-2"/>
              </w:rPr>
              <w:t>апреля</w:t>
            </w:r>
          </w:p>
        </w:tc>
        <w:tc>
          <w:tcPr>
            <w:tcW w:w="3085" w:type="dxa"/>
          </w:tcPr>
          <w:p w14:paraId="76EE0445"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2426D576"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2BBEDA50" w14:textId="77777777">
        <w:trPr>
          <w:trHeight w:val="1010"/>
        </w:trPr>
        <w:tc>
          <w:tcPr>
            <w:tcW w:w="4928" w:type="dxa"/>
          </w:tcPr>
          <w:p w14:paraId="7342380C" w14:textId="77777777" w:rsidR="003B3C72" w:rsidRPr="00A65840" w:rsidRDefault="00000000">
            <w:pPr>
              <w:pStyle w:val="TableParagraph"/>
              <w:spacing w:line="247" w:lineRule="exact"/>
              <w:ind w:left="107"/>
            </w:pPr>
            <w:r w:rsidRPr="00A65840">
              <w:t>Праздник</w:t>
            </w:r>
            <w:r w:rsidRPr="00A65840">
              <w:rPr>
                <w:spacing w:val="-5"/>
              </w:rPr>
              <w:t xml:space="preserve"> </w:t>
            </w:r>
            <w:r w:rsidRPr="00A65840">
              <w:t>весны</w:t>
            </w:r>
            <w:r w:rsidRPr="00A65840">
              <w:rPr>
                <w:spacing w:val="-5"/>
              </w:rPr>
              <w:t xml:space="preserve"> </w:t>
            </w:r>
            <w:r w:rsidRPr="00A65840">
              <w:t>и</w:t>
            </w:r>
            <w:r w:rsidRPr="00A65840">
              <w:rPr>
                <w:spacing w:val="-4"/>
              </w:rPr>
              <w:t xml:space="preserve"> </w:t>
            </w:r>
            <w:r w:rsidRPr="00A65840">
              <w:rPr>
                <w:spacing w:val="-2"/>
              </w:rPr>
              <w:t>труда</w:t>
            </w:r>
          </w:p>
        </w:tc>
        <w:tc>
          <w:tcPr>
            <w:tcW w:w="852" w:type="dxa"/>
          </w:tcPr>
          <w:p w14:paraId="4E6D216A" w14:textId="77777777" w:rsidR="003B3C72" w:rsidRPr="00A65840" w:rsidRDefault="00000000">
            <w:pPr>
              <w:pStyle w:val="TableParagraph"/>
              <w:spacing w:line="246" w:lineRule="exact"/>
              <w:ind w:left="107"/>
            </w:pPr>
            <w:r w:rsidRPr="00A65840">
              <w:rPr>
                <w:spacing w:val="-5"/>
              </w:rPr>
              <w:t>10</w:t>
            </w:r>
          </w:p>
          <w:p w14:paraId="4BA7CB08"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7F24BE7B" w14:textId="77777777" w:rsidR="003B3C72" w:rsidRPr="00A65840" w:rsidRDefault="00000000">
            <w:pPr>
              <w:pStyle w:val="TableParagraph"/>
              <w:spacing w:line="247" w:lineRule="exact"/>
              <w:ind w:left="105"/>
            </w:pPr>
            <w:r w:rsidRPr="00A65840">
              <w:t xml:space="preserve">1 </w:t>
            </w:r>
            <w:r w:rsidRPr="00A65840">
              <w:rPr>
                <w:spacing w:val="-5"/>
              </w:rPr>
              <w:t>мая</w:t>
            </w:r>
          </w:p>
        </w:tc>
        <w:tc>
          <w:tcPr>
            <w:tcW w:w="3085" w:type="dxa"/>
          </w:tcPr>
          <w:p w14:paraId="3FAC66F3"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3F65244"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706864C1" w14:textId="77777777">
        <w:trPr>
          <w:trHeight w:val="1012"/>
        </w:trPr>
        <w:tc>
          <w:tcPr>
            <w:tcW w:w="4928" w:type="dxa"/>
          </w:tcPr>
          <w:p w14:paraId="53CA0035" w14:textId="77777777" w:rsidR="003B3C72" w:rsidRPr="00A65840" w:rsidRDefault="00000000">
            <w:pPr>
              <w:pStyle w:val="TableParagraph"/>
              <w:spacing w:line="249" w:lineRule="exact"/>
              <w:ind w:left="107"/>
            </w:pPr>
            <w:r w:rsidRPr="00A65840">
              <w:t>День</w:t>
            </w:r>
            <w:r w:rsidRPr="00A65840">
              <w:rPr>
                <w:spacing w:val="-3"/>
              </w:rPr>
              <w:t xml:space="preserve"> </w:t>
            </w:r>
            <w:r w:rsidRPr="00A65840">
              <w:rPr>
                <w:spacing w:val="-2"/>
              </w:rPr>
              <w:t>Победы</w:t>
            </w:r>
          </w:p>
        </w:tc>
        <w:tc>
          <w:tcPr>
            <w:tcW w:w="852" w:type="dxa"/>
          </w:tcPr>
          <w:p w14:paraId="0776E698" w14:textId="77777777" w:rsidR="003B3C72" w:rsidRPr="00A65840" w:rsidRDefault="00000000">
            <w:pPr>
              <w:pStyle w:val="TableParagraph"/>
              <w:spacing w:line="248" w:lineRule="exact"/>
              <w:ind w:left="107"/>
            </w:pPr>
            <w:r w:rsidRPr="00A65840">
              <w:rPr>
                <w:spacing w:val="-5"/>
              </w:rPr>
              <w:t>10,</w:t>
            </w:r>
          </w:p>
          <w:p w14:paraId="777919ED"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7BE48896" w14:textId="77777777" w:rsidR="003B3C72" w:rsidRPr="00A65840" w:rsidRDefault="00000000">
            <w:pPr>
              <w:pStyle w:val="TableParagraph"/>
              <w:spacing w:line="249" w:lineRule="exact"/>
              <w:ind w:left="105"/>
            </w:pPr>
            <w:r w:rsidRPr="00A65840">
              <w:t xml:space="preserve">9 </w:t>
            </w:r>
            <w:r w:rsidRPr="00A65840">
              <w:rPr>
                <w:spacing w:val="-5"/>
              </w:rPr>
              <w:t>мая</w:t>
            </w:r>
          </w:p>
        </w:tc>
        <w:tc>
          <w:tcPr>
            <w:tcW w:w="3085" w:type="dxa"/>
          </w:tcPr>
          <w:p w14:paraId="0958ED7D"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339B85CA"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5D301C43" w14:textId="77777777">
        <w:trPr>
          <w:trHeight w:val="1010"/>
        </w:trPr>
        <w:tc>
          <w:tcPr>
            <w:tcW w:w="4928" w:type="dxa"/>
          </w:tcPr>
          <w:p w14:paraId="6FEE402A" w14:textId="77777777" w:rsidR="003B3C72" w:rsidRPr="00A65840" w:rsidRDefault="00000000">
            <w:pPr>
              <w:pStyle w:val="TableParagraph"/>
              <w:spacing w:line="245" w:lineRule="exact"/>
              <w:ind w:left="107"/>
            </w:pPr>
            <w:r w:rsidRPr="00A65840">
              <w:t>День</w:t>
            </w:r>
            <w:r w:rsidRPr="00A65840">
              <w:rPr>
                <w:spacing w:val="-7"/>
              </w:rPr>
              <w:t xml:space="preserve"> </w:t>
            </w:r>
            <w:r w:rsidRPr="00A65840">
              <w:t>детских</w:t>
            </w:r>
            <w:r w:rsidRPr="00A65840">
              <w:rPr>
                <w:spacing w:val="-9"/>
              </w:rPr>
              <w:t xml:space="preserve"> </w:t>
            </w:r>
            <w:r w:rsidRPr="00A65840">
              <w:t>общественных</w:t>
            </w:r>
            <w:r w:rsidRPr="00A65840">
              <w:rPr>
                <w:spacing w:val="-7"/>
              </w:rPr>
              <w:t xml:space="preserve"> </w:t>
            </w:r>
            <w:r w:rsidRPr="00A65840">
              <w:t>организаций</w:t>
            </w:r>
            <w:r w:rsidRPr="00A65840">
              <w:rPr>
                <w:spacing w:val="-6"/>
              </w:rPr>
              <w:t xml:space="preserve"> </w:t>
            </w:r>
            <w:r w:rsidRPr="00A65840">
              <w:rPr>
                <w:spacing w:val="-2"/>
              </w:rPr>
              <w:t>России.</w:t>
            </w:r>
          </w:p>
        </w:tc>
        <w:tc>
          <w:tcPr>
            <w:tcW w:w="852" w:type="dxa"/>
          </w:tcPr>
          <w:p w14:paraId="2220756F" w14:textId="77777777" w:rsidR="003B3C72" w:rsidRPr="00A65840" w:rsidRDefault="00000000">
            <w:pPr>
              <w:pStyle w:val="TableParagraph"/>
              <w:spacing w:line="245" w:lineRule="exact"/>
              <w:ind w:left="107"/>
            </w:pPr>
            <w:r w:rsidRPr="00A65840">
              <w:rPr>
                <w:spacing w:val="-5"/>
              </w:rPr>
              <w:t>10,</w:t>
            </w:r>
          </w:p>
          <w:p w14:paraId="5245E5A3"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5E876E89" w14:textId="77777777" w:rsidR="003B3C72" w:rsidRPr="00A65840" w:rsidRDefault="00000000">
            <w:pPr>
              <w:pStyle w:val="TableParagraph"/>
              <w:spacing w:line="245" w:lineRule="exact"/>
              <w:ind w:left="105"/>
            </w:pPr>
            <w:r w:rsidRPr="00A65840">
              <w:t xml:space="preserve">19 </w:t>
            </w:r>
            <w:r w:rsidRPr="00A65840">
              <w:rPr>
                <w:spacing w:val="-5"/>
              </w:rPr>
              <w:t>мая</w:t>
            </w:r>
          </w:p>
        </w:tc>
        <w:tc>
          <w:tcPr>
            <w:tcW w:w="3085" w:type="dxa"/>
          </w:tcPr>
          <w:p w14:paraId="0CA87330"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35579DC1"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7D4BBA1E"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67BC5D4C" w14:textId="77777777">
        <w:trPr>
          <w:trHeight w:val="1012"/>
        </w:trPr>
        <w:tc>
          <w:tcPr>
            <w:tcW w:w="4928" w:type="dxa"/>
          </w:tcPr>
          <w:p w14:paraId="19B930DA" w14:textId="77777777" w:rsidR="003B3C72" w:rsidRPr="00A65840" w:rsidRDefault="00000000">
            <w:pPr>
              <w:pStyle w:val="TableParagraph"/>
              <w:spacing w:line="247" w:lineRule="exact"/>
              <w:ind w:left="107"/>
            </w:pPr>
            <w:r w:rsidRPr="00A65840">
              <w:t>День</w:t>
            </w:r>
            <w:r w:rsidRPr="00A65840">
              <w:rPr>
                <w:spacing w:val="-9"/>
              </w:rPr>
              <w:t xml:space="preserve"> </w:t>
            </w:r>
            <w:r w:rsidRPr="00A65840">
              <w:t>славянской</w:t>
            </w:r>
            <w:r w:rsidRPr="00A65840">
              <w:rPr>
                <w:spacing w:val="-7"/>
              </w:rPr>
              <w:t xml:space="preserve"> </w:t>
            </w:r>
            <w:r w:rsidRPr="00A65840">
              <w:t>письменности</w:t>
            </w:r>
            <w:r w:rsidRPr="00A65840">
              <w:rPr>
                <w:spacing w:val="-7"/>
              </w:rPr>
              <w:t xml:space="preserve"> </w:t>
            </w:r>
            <w:r w:rsidRPr="00A65840">
              <w:t>и</w:t>
            </w:r>
            <w:r w:rsidRPr="00A65840">
              <w:rPr>
                <w:spacing w:val="-6"/>
              </w:rPr>
              <w:t xml:space="preserve"> </w:t>
            </w:r>
            <w:r w:rsidRPr="00A65840">
              <w:rPr>
                <w:spacing w:val="-2"/>
              </w:rPr>
              <w:t>культуры.</w:t>
            </w:r>
          </w:p>
        </w:tc>
        <w:tc>
          <w:tcPr>
            <w:tcW w:w="852" w:type="dxa"/>
          </w:tcPr>
          <w:p w14:paraId="7093CDFE" w14:textId="77777777" w:rsidR="003B3C72" w:rsidRPr="00A65840" w:rsidRDefault="00000000">
            <w:pPr>
              <w:pStyle w:val="TableParagraph"/>
              <w:spacing w:line="247" w:lineRule="exact"/>
              <w:ind w:left="107"/>
            </w:pPr>
            <w:r w:rsidRPr="00A65840">
              <w:rPr>
                <w:spacing w:val="-5"/>
              </w:rPr>
              <w:t>10,</w:t>
            </w:r>
          </w:p>
          <w:p w14:paraId="71528F51"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075114FC" w14:textId="77777777" w:rsidR="003B3C72" w:rsidRPr="00A65840" w:rsidRDefault="00000000">
            <w:pPr>
              <w:pStyle w:val="TableParagraph"/>
              <w:spacing w:line="247" w:lineRule="exact"/>
              <w:ind w:left="105"/>
            </w:pPr>
            <w:r w:rsidRPr="00A65840">
              <w:t xml:space="preserve">24 </w:t>
            </w:r>
            <w:r w:rsidRPr="00A65840">
              <w:rPr>
                <w:spacing w:val="-5"/>
              </w:rPr>
              <w:t>мая</w:t>
            </w:r>
          </w:p>
        </w:tc>
        <w:tc>
          <w:tcPr>
            <w:tcW w:w="3085" w:type="dxa"/>
          </w:tcPr>
          <w:p w14:paraId="4C9EB314"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7F48F48E"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2CDAFA2D"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5AA184A5" w14:textId="77777777">
        <w:trPr>
          <w:trHeight w:val="1012"/>
        </w:trPr>
        <w:tc>
          <w:tcPr>
            <w:tcW w:w="4928" w:type="dxa"/>
          </w:tcPr>
          <w:p w14:paraId="40541B5B" w14:textId="77777777" w:rsidR="003B3C72" w:rsidRPr="00A65840" w:rsidRDefault="00000000">
            <w:pPr>
              <w:pStyle w:val="TableParagraph"/>
              <w:spacing w:line="247" w:lineRule="exact"/>
              <w:ind w:left="107"/>
            </w:pPr>
            <w:r w:rsidRPr="00A65840">
              <w:t>День</w:t>
            </w:r>
            <w:r w:rsidRPr="00A65840">
              <w:rPr>
                <w:spacing w:val="-4"/>
              </w:rPr>
              <w:t xml:space="preserve"> </w:t>
            </w:r>
            <w:r w:rsidRPr="00A65840">
              <w:t>защиты</w:t>
            </w:r>
            <w:r w:rsidRPr="00A65840">
              <w:rPr>
                <w:spacing w:val="-3"/>
              </w:rPr>
              <w:t xml:space="preserve"> </w:t>
            </w:r>
            <w:r w:rsidRPr="00A65840">
              <w:rPr>
                <w:spacing w:val="-2"/>
              </w:rPr>
              <w:t>детей</w:t>
            </w:r>
          </w:p>
        </w:tc>
        <w:tc>
          <w:tcPr>
            <w:tcW w:w="852" w:type="dxa"/>
          </w:tcPr>
          <w:p w14:paraId="75AA375D" w14:textId="77777777" w:rsidR="003B3C72" w:rsidRPr="00A65840" w:rsidRDefault="00000000">
            <w:pPr>
              <w:pStyle w:val="TableParagraph"/>
              <w:spacing w:line="246" w:lineRule="exact"/>
              <w:ind w:left="107"/>
            </w:pPr>
            <w:r w:rsidRPr="00A65840">
              <w:rPr>
                <w:spacing w:val="-5"/>
              </w:rPr>
              <w:t>10,</w:t>
            </w:r>
          </w:p>
          <w:p w14:paraId="1E1AEBAA"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09CF9C6C" w14:textId="77777777" w:rsidR="003B3C72" w:rsidRPr="00A65840" w:rsidRDefault="00000000">
            <w:pPr>
              <w:pStyle w:val="TableParagraph"/>
              <w:spacing w:line="247" w:lineRule="exact"/>
              <w:ind w:left="105"/>
            </w:pPr>
            <w:r w:rsidRPr="00A65840">
              <w:t xml:space="preserve">1 </w:t>
            </w:r>
            <w:r w:rsidRPr="00A65840">
              <w:rPr>
                <w:spacing w:val="-4"/>
              </w:rPr>
              <w:t>июня</w:t>
            </w:r>
          </w:p>
        </w:tc>
        <w:tc>
          <w:tcPr>
            <w:tcW w:w="3085" w:type="dxa"/>
          </w:tcPr>
          <w:p w14:paraId="7CB08F88"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1C7F4C5E"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66CBC8EB" w14:textId="77777777">
        <w:trPr>
          <w:trHeight w:val="1010"/>
        </w:trPr>
        <w:tc>
          <w:tcPr>
            <w:tcW w:w="4928" w:type="dxa"/>
          </w:tcPr>
          <w:p w14:paraId="016A8743" w14:textId="77777777" w:rsidR="003B3C72" w:rsidRPr="00A65840" w:rsidRDefault="00000000">
            <w:pPr>
              <w:pStyle w:val="TableParagraph"/>
              <w:spacing w:line="247" w:lineRule="exact"/>
              <w:ind w:left="107"/>
            </w:pPr>
            <w:r w:rsidRPr="00A65840">
              <w:t>День</w:t>
            </w:r>
            <w:r w:rsidRPr="00A65840">
              <w:rPr>
                <w:spacing w:val="-4"/>
              </w:rPr>
              <w:t xml:space="preserve"> </w:t>
            </w:r>
            <w:r w:rsidRPr="00A65840">
              <w:t>русского</w:t>
            </w:r>
            <w:r w:rsidRPr="00A65840">
              <w:rPr>
                <w:spacing w:val="-3"/>
              </w:rPr>
              <w:t xml:space="preserve"> </w:t>
            </w:r>
            <w:r w:rsidRPr="00A65840">
              <w:rPr>
                <w:spacing w:val="-2"/>
              </w:rPr>
              <w:t>языка.</w:t>
            </w:r>
          </w:p>
        </w:tc>
        <w:tc>
          <w:tcPr>
            <w:tcW w:w="852" w:type="dxa"/>
          </w:tcPr>
          <w:p w14:paraId="6ED3B63B" w14:textId="77777777" w:rsidR="003B3C72" w:rsidRPr="00A65840" w:rsidRDefault="00000000">
            <w:pPr>
              <w:pStyle w:val="TableParagraph"/>
              <w:spacing w:line="246" w:lineRule="exact"/>
              <w:ind w:left="107"/>
            </w:pPr>
            <w:r w:rsidRPr="00A65840">
              <w:rPr>
                <w:spacing w:val="-5"/>
              </w:rPr>
              <w:t>10</w:t>
            </w:r>
          </w:p>
          <w:p w14:paraId="4B02EBAC"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4A17FCA0" w14:textId="77777777" w:rsidR="003B3C72" w:rsidRPr="00A65840" w:rsidRDefault="00000000">
            <w:pPr>
              <w:pStyle w:val="TableParagraph"/>
              <w:spacing w:line="247" w:lineRule="exact"/>
              <w:ind w:left="105"/>
            </w:pPr>
            <w:r w:rsidRPr="00A65840">
              <w:t xml:space="preserve">6 </w:t>
            </w:r>
            <w:r w:rsidRPr="00A65840">
              <w:rPr>
                <w:spacing w:val="-4"/>
              </w:rPr>
              <w:t>июня</w:t>
            </w:r>
          </w:p>
        </w:tc>
        <w:tc>
          <w:tcPr>
            <w:tcW w:w="3085" w:type="dxa"/>
          </w:tcPr>
          <w:p w14:paraId="1543697C"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563267FA"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72E648A8" w14:textId="77777777">
        <w:trPr>
          <w:trHeight w:val="1012"/>
        </w:trPr>
        <w:tc>
          <w:tcPr>
            <w:tcW w:w="4928" w:type="dxa"/>
          </w:tcPr>
          <w:p w14:paraId="32E7DD2D" w14:textId="77777777" w:rsidR="003B3C72" w:rsidRPr="00A65840" w:rsidRDefault="00000000">
            <w:pPr>
              <w:pStyle w:val="TableParagraph"/>
              <w:spacing w:line="249" w:lineRule="exact"/>
              <w:ind w:left="107"/>
            </w:pPr>
            <w:r w:rsidRPr="00A65840">
              <w:t>День</w:t>
            </w:r>
            <w:r w:rsidRPr="00A65840">
              <w:rPr>
                <w:spacing w:val="-1"/>
              </w:rPr>
              <w:t xml:space="preserve"> </w:t>
            </w:r>
            <w:r w:rsidRPr="00A65840">
              <w:rPr>
                <w:spacing w:val="-2"/>
              </w:rPr>
              <w:t>России.</w:t>
            </w:r>
          </w:p>
        </w:tc>
        <w:tc>
          <w:tcPr>
            <w:tcW w:w="852" w:type="dxa"/>
          </w:tcPr>
          <w:p w14:paraId="041CE037" w14:textId="77777777" w:rsidR="003B3C72" w:rsidRPr="00A65840" w:rsidRDefault="00000000">
            <w:pPr>
              <w:pStyle w:val="TableParagraph"/>
              <w:spacing w:line="248" w:lineRule="exact"/>
              <w:ind w:left="107"/>
            </w:pPr>
            <w:r w:rsidRPr="00A65840">
              <w:rPr>
                <w:spacing w:val="-5"/>
              </w:rPr>
              <w:t>10,</w:t>
            </w:r>
          </w:p>
          <w:p w14:paraId="62D261CA"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3BFE6AFC" w14:textId="77777777" w:rsidR="003B3C72" w:rsidRPr="00A65840" w:rsidRDefault="00000000">
            <w:pPr>
              <w:pStyle w:val="TableParagraph"/>
              <w:spacing w:line="249" w:lineRule="exact"/>
              <w:ind w:left="105"/>
            </w:pPr>
            <w:r w:rsidRPr="00A65840">
              <w:t>12</w:t>
            </w:r>
            <w:r w:rsidRPr="00A65840">
              <w:rPr>
                <w:spacing w:val="55"/>
              </w:rPr>
              <w:t xml:space="preserve"> </w:t>
            </w:r>
            <w:r w:rsidRPr="00A65840">
              <w:rPr>
                <w:spacing w:val="-4"/>
              </w:rPr>
              <w:t>июня</w:t>
            </w:r>
          </w:p>
        </w:tc>
        <w:tc>
          <w:tcPr>
            <w:tcW w:w="3085" w:type="dxa"/>
          </w:tcPr>
          <w:p w14:paraId="2A5B0EE7"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02578718"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076FB58A" w14:textId="77777777">
        <w:trPr>
          <w:trHeight w:val="1011"/>
        </w:trPr>
        <w:tc>
          <w:tcPr>
            <w:tcW w:w="4928" w:type="dxa"/>
          </w:tcPr>
          <w:p w14:paraId="077E43EE" w14:textId="77777777" w:rsidR="003B3C72" w:rsidRPr="00A65840" w:rsidRDefault="00000000">
            <w:pPr>
              <w:pStyle w:val="TableParagraph"/>
              <w:spacing w:line="246" w:lineRule="exact"/>
              <w:ind w:left="107"/>
            </w:pPr>
            <w:r w:rsidRPr="00A65840">
              <w:t>День</w:t>
            </w:r>
            <w:r w:rsidRPr="00A65840">
              <w:rPr>
                <w:spacing w:val="-2"/>
              </w:rPr>
              <w:t xml:space="preserve"> </w:t>
            </w:r>
            <w:r w:rsidRPr="00A65840">
              <w:t>памяти</w:t>
            </w:r>
            <w:r w:rsidRPr="00A65840">
              <w:rPr>
                <w:spacing w:val="-2"/>
              </w:rPr>
              <w:t xml:space="preserve"> </w:t>
            </w:r>
            <w:r w:rsidRPr="00A65840">
              <w:t>и</w:t>
            </w:r>
            <w:r w:rsidRPr="00A65840">
              <w:rPr>
                <w:spacing w:val="-1"/>
              </w:rPr>
              <w:t xml:space="preserve"> </w:t>
            </w:r>
            <w:r w:rsidRPr="00A65840">
              <w:rPr>
                <w:spacing w:val="-2"/>
              </w:rPr>
              <w:t>скорби.</w:t>
            </w:r>
          </w:p>
        </w:tc>
        <w:tc>
          <w:tcPr>
            <w:tcW w:w="852" w:type="dxa"/>
          </w:tcPr>
          <w:p w14:paraId="1200C56D" w14:textId="77777777" w:rsidR="003B3C72" w:rsidRPr="00A65840" w:rsidRDefault="00000000">
            <w:pPr>
              <w:pStyle w:val="TableParagraph"/>
              <w:spacing w:line="246" w:lineRule="exact"/>
              <w:ind w:left="107"/>
            </w:pPr>
            <w:r w:rsidRPr="00A65840">
              <w:rPr>
                <w:spacing w:val="-5"/>
              </w:rPr>
              <w:t>10,</w:t>
            </w:r>
          </w:p>
          <w:p w14:paraId="42A29068"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718ACD41" w14:textId="77777777" w:rsidR="003B3C72" w:rsidRPr="00A65840" w:rsidRDefault="00000000">
            <w:pPr>
              <w:pStyle w:val="TableParagraph"/>
              <w:spacing w:line="246" w:lineRule="exact"/>
              <w:ind w:left="105"/>
            </w:pPr>
            <w:r w:rsidRPr="00A65840">
              <w:t xml:space="preserve">22 </w:t>
            </w:r>
            <w:r w:rsidRPr="00A65840">
              <w:rPr>
                <w:spacing w:val="-4"/>
              </w:rPr>
              <w:t>июня</w:t>
            </w:r>
          </w:p>
        </w:tc>
        <w:tc>
          <w:tcPr>
            <w:tcW w:w="3085" w:type="dxa"/>
          </w:tcPr>
          <w:p w14:paraId="74F130E5"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63EDABD0"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2FE536AF"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18CA26F9" w14:textId="77777777">
        <w:trPr>
          <w:trHeight w:val="1012"/>
        </w:trPr>
        <w:tc>
          <w:tcPr>
            <w:tcW w:w="4928" w:type="dxa"/>
          </w:tcPr>
          <w:p w14:paraId="63941A11" w14:textId="77777777" w:rsidR="003B3C72" w:rsidRPr="00A65840" w:rsidRDefault="00000000">
            <w:pPr>
              <w:pStyle w:val="TableParagraph"/>
              <w:spacing w:line="247" w:lineRule="exact"/>
              <w:ind w:left="107"/>
            </w:pPr>
            <w:r w:rsidRPr="00A65840">
              <w:t>День</w:t>
            </w:r>
            <w:r w:rsidRPr="00A65840">
              <w:rPr>
                <w:spacing w:val="-3"/>
              </w:rPr>
              <w:t xml:space="preserve"> </w:t>
            </w:r>
            <w:r w:rsidRPr="00A65840">
              <w:rPr>
                <w:spacing w:val="-2"/>
              </w:rPr>
              <w:t>молодежи.</w:t>
            </w:r>
          </w:p>
        </w:tc>
        <w:tc>
          <w:tcPr>
            <w:tcW w:w="852" w:type="dxa"/>
          </w:tcPr>
          <w:p w14:paraId="43B8DB16" w14:textId="77777777" w:rsidR="003B3C72" w:rsidRPr="00A65840" w:rsidRDefault="00000000">
            <w:pPr>
              <w:pStyle w:val="TableParagraph"/>
              <w:spacing w:line="247" w:lineRule="exact"/>
              <w:ind w:left="107"/>
            </w:pPr>
            <w:r w:rsidRPr="00A65840">
              <w:rPr>
                <w:spacing w:val="-5"/>
              </w:rPr>
              <w:t>10,</w:t>
            </w:r>
          </w:p>
          <w:p w14:paraId="25B9BDD3"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61B41188" w14:textId="77777777" w:rsidR="003B3C72" w:rsidRPr="00A65840" w:rsidRDefault="00000000">
            <w:pPr>
              <w:pStyle w:val="TableParagraph"/>
              <w:spacing w:line="247" w:lineRule="exact"/>
              <w:ind w:left="105"/>
            </w:pPr>
            <w:r w:rsidRPr="00A65840">
              <w:t xml:space="preserve">27 </w:t>
            </w:r>
            <w:r w:rsidRPr="00A65840">
              <w:rPr>
                <w:spacing w:val="-4"/>
              </w:rPr>
              <w:t>июня</w:t>
            </w:r>
          </w:p>
        </w:tc>
        <w:tc>
          <w:tcPr>
            <w:tcW w:w="3085" w:type="dxa"/>
          </w:tcPr>
          <w:p w14:paraId="54116BFE"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3B68C418"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3D3797DF"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bl>
    <w:p w14:paraId="1E45D395" w14:textId="77777777" w:rsidR="003B3C72" w:rsidRPr="00A65840" w:rsidRDefault="003B3C72">
      <w:pPr>
        <w:pStyle w:val="TableParagraph"/>
        <w:spacing w:line="240"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0B7F94C9" w14:textId="77777777">
        <w:trPr>
          <w:trHeight w:val="1012"/>
        </w:trPr>
        <w:tc>
          <w:tcPr>
            <w:tcW w:w="4928" w:type="dxa"/>
          </w:tcPr>
          <w:p w14:paraId="77D2CCA6" w14:textId="77777777" w:rsidR="003B3C72" w:rsidRPr="00A65840" w:rsidRDefault="00000000">
            <w:pPr>
              <w:pStyle w:val="TableParagraph"/>
              <w:spacing w:line="249" w:lineRule="exact"/>
              <w:ind w:left="107"/>
            </w:pPr>
            <w:r w:rsidRPr="00A65840">
              <w:lastRenderedPageBreak/>
              <w:t>День</w:t>
            </w:r>
            <w:r w:rsidRPr="00A65840">
              <w:rPr>
                <w:spacing w:val="-3"/>
              </w:rPr>
              <w:t xml:space="preserve"> </w:t>
            </w:r>
            <w:r w:rsidRPr="00A65840">
              <w:t>семьи,</w:t>
            </w:r>
            <w:r w:rsidRPr="00A65840">
              <w:rPr>
                <w:spacing w:val="-2"/>
              </w:rPr>
              <w:t xml:space="preserve"> </w:t>
            </w:r>
            <w:r w:rsidRPr="00A65840">
              <w:t>любви</w:t>
            </w:r>
            <w:r w:rsidRPr="00A65840">
              <w:rPr>
                <w:spacing w:val="-3"/>
              </w:rPr>
              <w:t xml:space="preserve"> </w:t>
            </w:r>
            <w:r w:rsidRPr="00A65840">
              <w:t>и</w:t>
            </w:r>
            <w:r w:rsidRPr="00A65840">
              <w:rPr>
                <w:spacing w:val="-2"/>
              </w:rPr>
              <w:t xml:space="preserve"> верности.</w:t>
            </w:r>
          </w:p>
        </w:tc>
        <w:tc>
          <w:tcPr>
            <w:tcW w:w="852" w:type="dxa"/>
          </w:tcPr>
          <w:p w14:paraId="6D01EE1E" w14:textId="77777777" w:rsidR="003B3C72" w:rsidRPr="00A65840" w:rsidRDefault="00000000">
            <w:pPr>
              <w:pStyle w:val="TableParagraph"/>
              <w:spacing w:line="248" w:lineRule="exact"/>
              <w:ind w:left="107"/>
            </w:pPr>
            <w:r w:rsidRPr="00A65840">
              <w:rPr>
                <w:spacing w:val="-5"/>
              </w:rPr>
              <w:t>10,</w:t>
            </w:r>
          </w:p>
          <w:p w14:paraId="7E18F1CD"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1E013DE3" w14:textId="77777777" w:rsidR="003B3C72" w:rsidRPr="00A65840" w:rsidRDefault="00000000">
            <w:pPr>
              <w:pStyle w:val="TableParagraph"/>
              <w:spacing w:line="249" w:lineRule="exact"/>
              <w:ind w:left="105"/>
            </w:pPr>
            <w:r w:rsidRPr="00A65840">
              <w:t xml:space="preserve">8 </w:t>
            </w:r>
            <w:r w:rsidRPr="00A65840">
              <w:rPr>
                <w:spacing w:val="-4"/>
              </w:rPr>
              <w:t>июля</w:t>
            </w:r>
          </w:p>
        </w:tc>
        <w:tc>
          <w:tcPr>
            <w:tcW w:w="3085" w:type="dxa"/>
          </w:tcPr>
          <w:p w14:paraId="30AFDD0C"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65BFD5F2" w14:textId="77777777" w:rsidR="003B3C72" w:rsidRPr="00A65840" w:rsidRDefault="00000000">
            <w:pPr>
              <w:pStyle w:val="TableParagraph"/>
              <w:spacing w:line="254"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3788FB0C" w14:textId="77777777">
        <w:trPr>
          <w:trHeight w:val="1011"/>
        </w:trPr>
        <w:tc>
          <w:tcPr>
            <w:tcW w:w="4928" w:type="dxa"/>
          </w:tcPr>
          <w:p w14:paraId="387B9DC4" w14:textId="77777777" w:rsidR="003B3C72" w:rsidRPr="00A65840" w:rsidRDefault="00000000">
            <w:pPr>
              <w:pStyle w:val="TableParagraph"/>
              <w:spacing w:line="245" w:lineRule="exact"/>
              <w:ind w:left="107"/>
            </w:pPr>
            <w:r w:rsidRPr="00A65840">
              <w:t>День</w:t>
            </w:r>
            <w:r w:rsidRPr="00A65840">
              <w:rPr>
                <w:spacing w:val="-6"/>
              </w:rPr>
              <w:t xml:space="preserve"> </w:t>
            </w:r>
            <w:r w:rsidRPr="00A65840">
              <w:rPr>
                <w:spacing w:val="-2"/>
              </w:rPr>
              <w:t>физкультурника.</w:t>
            </w:r>
          </w:p>
        </w:tc>
        <w:tc>
          <w:tcPr>
            <w:tcW w:w="852" w:type="dxa"/>
          </w:tcPr>
          <w:p w14:paraId="79602B43" w14:textId="77777777" w:rsidR="003B3C72" w:rsidRPr="00A65840" w:rsidRDefault="00000000">
            <w:pPr>
              <w:pStyle w:val="TableParagraph"/>
              <w:spacing w:line="245" w:lineRule="exact"/>
              <w:ind w:left="107"/>
            </w:pPr>
            <w:r w:rsidRPr="00A65840">
              <w:rPr>
                <w:spacing w:val="-5"/>
              </w:rPr>
              <w:t>10,</w:t>
            </w:r>
          </w:p>
          <w:p w14:paraId="796898FB"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3CC1C7E6" w14:textId="77777777" w:rsidR="003B3C72" w:rsidRPr="00A65840" w:rsidRDefault="00000000">
            <w:pPr>
              <w:pStyle w:val="TableParagraph"/>
              <w:spacing w:line="245" w:lineRule="exact"/>
              <w:ind w:left="105"/>
            </w:pPr>
            <w:r w:rsidRPr="00A65840">
              <w:t xml:space="preserve">12 </w:t>
            </w:r>
            <w:r w:rsidRPr="00A65840">
              <w:rPr>
                <w:spacing w:val="-2"/>
              </w:rPr>
              <w:t>августа</w:t>
            </w:r>
          </w:p>
        </w:tc>
        <w:tc>
          <w:tcPr>
            <w:tcW w:w="3085" w:type="dxa"/>
          </w:tcPr>
          <w:p w14:paraId="711E9FFD"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3EEC9A28"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15E2C414" w14:textId="77777777" w:rsidR="003B3C72" w:rsidRPr="00A65840" w:rsidRDefault="00000000">
            <w:pPr>
              <w:pStyle w:val="TableParagraph"/>
              <w:spacing w:line="238"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3"/>
              </w:rPr>
              <w:t xml:space="preserve"> </w:t>
            </w:r>
            <w:r w:rsidRPr="00A65840">
              <w:rPr>
                <w:spacing w:val="-5"/>
              </w:rPr>
              <w:t>ВР</w:t>
            </w:r>
          </w:p>
        </w:tc>
      </w:tr>
      <w:tr w:rsidR="003B3C72" w:rsidRPr="00A65840" w14:paraId="68D21588" w14:textId="77777777">
        <w:trPr>
          <w:trHeight w:val="1012"/>
        </w:trPr>
        <w:tc>
          <w:tcPr>
            <w:tcW w:w="4928" w:type="dxa"/>
          </w:tcPr>
          <w:p w14:paraId="1D13D5A7" w14:textId="77777777" w:rsidR="003B3C72" w:rsidRPr="00A65840" w:rsidRDefault="00000000">
            <w:pPr>
              <w:pStyle w:val="TableParagraph"/>
              <w:spacing w:line="242" w:lineRule="auto"/>
              <w:ind w:left="107"/>
            </w:pPr>
            <w:r w:rsidRPr="00A65840">
              <w:t>День</w:t>
            </w:r>
            <w:r w:rsidRPr="00A65840">
              <w:rPr>
                <w:spacing w:val="-12"/>
              </w:rPr>
              <w:t xml:space="preserve"> </w:t>
            </w:r>
            <w:r w:rsidRPr="00A65840">
              <w:t>Государственного</w:t>
            </w:r>
            <w:r w:rsidRPr="00A65840">
              <w:rPr>
                <w:spacing w:val="-14"/>
              </w:rPr>
              <w:t xml:space="preserve"> </w:t>
            </w:r>
            <w:r w:rsidRPr="00A65840">
              <w:t>флага</w:t>
            </w:r>
            <w:r w:rsidRPr="00A65840">
              <w:rPr>
                <w:spacing w:val="-11"/>
              </w:rPr>
              <w:t xml:space="preserve"> </w:t>
            </w:r>
            <w:r w:rsidRPr="00A65840">
              <w:t xml:space="preserve">Российской </w:t>
            </w:r>
            <w:r w:rsidRPr="00A65840">
              <w:rPr>
                <w:spacing w:val="-2"/>
              </w:rPr>
              <w:t>Федерации.</w:t>
            </w:r>
          </w:p>
        </w:tc>
        <w:tc>
          <w:tcPr>
            <w:tcW w:w="852" w:type="dxa"/>
          </w:tcPr>
          <w:p w14:paraId="1CF8166D" w14:textId="77777777" w:rsidR="003B3C72" w:rsidRPr="00A65840" w:rsidRDefault="00000000">
            <w:pPr>
              <w:pStyle w:val="TableParagraph"/>
              <w:spacing w:line="247" w:lineRule="exact"/>
              <w:ind w:left="107"/>
            </w:pPr>
            <w:r w:rsidRPr="00A65840">
              <w:rPr>
                <w:spacing w:val="-5"/>
              </w:rPr>
              <w:t>10,</w:t>
            </w:r>
          </w:p>
          <w:p w14:paraId="74811442"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РДДМ</w:t>
            </w:r>
          </w:p>
        </w:tc>
        <w:tc>
          <w:tcPr>
            <w:tcW w:w="1274" w:type="dxa"/>
          </w:tcPr>
          <w:p w14:paraId="16F31ED1" w14:textId="77777777" w:rsidR="003B3C72" w:rsidRPr="00A65840" w:rsidRDefault="00000000">
            <w:pPr>
              <w:pStyle w:val="TableParagraph"/>
              <w:spacing w:line="247" w:lineRule="exact"/>
              <w:ind w:left="105"/>
            </w:pPr>
            <w:r w:rsidRPr="00A65840">
              <w:t xml:space="preserve">22 </w:t>
            </w:r>
            <w:r w:rsidRPr="00A65840">
              <w:rPr>
                <w:spacing w:val="-2"/>
              </w:rPr>
              <w:t>августа</w:t>
            </w:r>
          </w:p>
        </w:tc>
        <w:tc>
          <w:tcPr>
            <w:tcW w:w="3085" w:type="dxa"/>
          </w:tcPr>
          <w:p w14:paraId="07F1EEB4"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675F1A66" w14:textId="77777777" w:rsidR="003B3C72" w:rsidRPr="00A65840" w:rsidRDefault="00000000">
            <w:pPr>
              <w:pStyle w:val="TableParagraph"/>
              <w:spacing w:line="248" w:lineRule="exact"/>
              <w:ind w:left="108"/>
            </w:pPr>
            <w:r w:rsidRPr="00A65840">
              <w:t>самоуправления,</w:t>
            </w:r>
            <w:r w:rsidRPr="00A65840">
              <w:rPr>
                <w:spacing w:val="-12"/>
              </w:rPr>
              <w:t xml:space="preserve"> </w:t>
            </w:r>
            <w:r w:rsidRPr="00A65840">
              <w:rPr>
                <w:spacing w:val="-4"/>
              </w:rPr>
              <w:t>Члены</w:t>
            </w:r>
          </w:p>
          <w:p w14:paraId="46849EEF" w14:textId="77777777" w:rsidR="003B3C72" w:rsidRPr="00A65840" w:rsidRDefault="00000000">
            <w:pPr>
              <w:pStyle w:val="TableParagraph"/>
              <w:spacing w:line="240" w:lineRule="exact"/>
              <w:ind w:left="108"/>
            </w:pPr>
            <w:r w:rsidRPr="00A65840">
              <w:t>РДДМ,</w:t>
            </w:r>
            <w:r w:rsidRPr="00A65840">
              <w:rPr>
                <w:spacing w:val="-4"/>
              </w:rPr>
              <w:t xml:space="preserve"> </w:t>
            </w:r>
            <w:r w:rsidRPr="00A65840">
              <w:t>советник</w:t>
            </w:r>
            <w:r w:rsidRPr="00A65840">
              <w:rPr>
                <w:spacing w:val="-4"/>
              </w:rPr>
              <w:t xml:space="preserve"> </w:t>
            </w:r>
            <w:r w:rsidRPr="00A65840">
              <w:t>по</w:t>
            </w:r>
            <w:r w:rsidRPr="00A65840">
              <w:rPr>
                <w:spacing w:val="-4"/>
              </w:rPr>
              <w:t xml:space="preserve"> </w:t>
            </w:r>
            <w:r w:rsidRPr="00A65840">
              <w:rPr>
                <w:spacing w:val="-5"/>
              </w:rPr>
              <w:t>ВР</w:t>
            </w:r>
          </w:p>
        </w:tc>
      </w:tr>
      <w:tr w:rsidR="003B3C72" w:rsidRPr="00A65840" w14:paraId="6797398E" w14:textId="77777777">
        <w:trPr>
          <w:trHeight w:val="1012"/>
        </w:trPr>
        <w:tc>
          <w:tcPr>
            <w:tcW w:w="4928" w:type="dxa"/>
          </w:tcPr>
          <w:p w14:paraId="5E90F306" w14:textId="77777777" w:rsidR="003B3C72" w:rsidRPr="00A65840" w:rsidRDefault="00000000">
            <w:pPr>
              <w:pStyle w:val="TableParagraph"/>
              <w:spacing w:line="247" w:lineRule="exact"/>
              <w:ind w:left="107"/>
            </w:pPr>
            <w:r w:rsidRPr="00A65840">
              <w:t>День</w:t>
            </w:r>
            <w:r w:rsidRPr="00A65840">
              <w:rPr>
                <w:spacing w:val="-8"/>
              </w:rPr>
              <w:t xml:space="preserve"> </w:t>
            </w:r>
            <w:r w:rsidRPr="00A65840">
              <w:t>российского</w:t>
            </w:r>
            <w:r w:rsidRPr="00A65840">
              <w:rPr>
                <w:spacing w:val="-7"/>
              </w:rPr>
              <w:t xml:space="preserve"> </w:t>
            </w:r>
            <w:r w:rsidRPr="00A65840">
              <w:rPr>
                <w:spacing w:val="-4"/>
              </w:rPr>
              <w:t>кино.</w:t>
            </w:r>
          </w:p>
        </w:tc>
        <w:tc>
          <w:tcPr>
            <w:tcW w:w="852" w:type="dxa"/>
          </w:tcPr>
          <w:p w14:paraId="79C8073E" w14:textId="77777777" w:rsidR="003B3C72" w:rsidRPr="00A65840" w:rsidRDefault="00000000">
            <w:pPr>
              <w:pStyle w:val="TableParagraph"/>
              <w:spacing w:line="246" w:lineRule="exact"/>
              <w:ind w:left="107"/>
            </w:pPr>
            <w:r w:rsidRPr="00A65840">
              <w:rPr>
                <w:spacing w:val="-5"/>
              </w:rPr>
              <w:t>10,</w:t>
            </w:r>
          </w:p>
          <w:p w14:paraId="09CABC1B" w14:textId="77777777" w:rsidR="003B3C72" w:rsidRPr="00A65840" w:rsidRDefault="00000000">
            <w:pPr>
              <w:pStyle w:val="TableParagraph"/>
              <w:ind w:left="107" w:right="109"/>
            </w:pPr>
            <w:r w:rsidRPr="00A65840">
              <w:rPr>
                <w:spacing w:val="-2"/>
              </w:rPr>
              <w:t xml:space="preserve">Члены </w:t>
            </w:r>
            <w:r w:rsidRPr="00A65840">
              <w:rPr>
                <w:spacing w:val="-4"/>
              </w:rPr>
              <w:t>РДДМ</w:t>
            </w:r>
          </w:p>
        </w:tc>
        <w:tc>
          <w:tcPr>
            <w:tcW w:w="1274" w:type="dxa"/>
          </w:tcPr>
          <w:p w14:paraId="419EFE8C" w14:textId="77777777" w:rsidR="003B3C72" w:rsidRPr="00A65840" w:rsidRDefault="00000000">
            <w:pPr>
              <w:pStyle w:val="TableParagraph"/>
              <w:spacing w:line="247" w:lineRule="exact"/>
              <w:ind w:left="105"/>
            </w:pPr>
            <w:r w:rsidRPr="00A65840">
              <w:t xml:space="preserve">27 </w:t>
            </w:r>
            <w:r w:rsidRPr="00A65840">
              <w:rPr>
                <w:spacing w:val="-2"/>
              </w:rPr>
              <w:t>августа</w:t>
            </w:r>
          </w:p>
        </w:tc>
        <w:tc>
          <w:tcPr>
            <w:tcW w:w="3085" w:type="dxa"/>
          </w:tcPr>
          <w:p w14:paraId="0B98172E"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64BDFCC7" w14:textId="77777777" w:rsidR="003B3C72" w:rsidRPr="00A65840" w:rsidRDefault="00000000">
            <w:pPr>
              <w:pStyle w:val="TableParagraph"/>
              <w:spacing w:line="252" w:lineRule="exact"/>
              <w:ind w:left="108" w:right="707"/>
            </w:pPr>
            <w:r w:rsidRPr="00A65840">
              <w:t>самоуправления,</w:t>
            </w:r>
            <w:r w:rsidRPr="00A65840">
              <w:rPr>
                <w:spacing w:val="-14"/>
              </w:rPr>
              <w:t xml:space="preserve"> </w:t>
            </w:r>
            <w:r w:rsidRPr="00A65840">
              <w:t>Члены РДДМ, советник по ВР</w:t>
            </w:r>
          </w:p>
        </w:tc>
      </w:tr>
      <w:tr w:rsidR="003B3C72" w:rsidRPr="00A65840" w14:paraId="0A98957F" w14:textId="77777777">
        <w:trPr>
          <w:trHeight w:val="251"/>
        </w:trPr>
        <w:tc>
          <w:tcPr>
            <w:tcW w:w="10139" w:type="dxa"/>
            <w:gridSpan w:val="4"/>
          </w:tcPr>
          <w:p w14:paraId="2F87DF91" w14:textId="77777777" w:rsidR="003B3C72" w:rsidRPr="00A65840" w:rsidRDefault="00000000">
            <w:pPr>
              <w:pStyle w:val="TableParagraph"/>
              <w:spacing w:line="232" w:lineRule="exact"/>
              <w:ind w:left="700" w:right="691"/>
              <w:jc w:val="center"/>
              <w:rPr>
                <w:b/>
              </w:rPr>
            </w:pPr>
            <w:r w:rsidRPr="00A65840">
              <w:rPr>
                <w:b/>
              </w:rPr>
              <w:t>Школьные</w:t>
            </w:r>
            <w:r w:rsidRPr="00A65840">
              <w:rPr>
                <w:b/>
                <w:spacing w:val="-5"/>
              </w:rPr>
              <w:t xml:space="preserve"> </w:t>
            </w:r>
            <w:r w:rsidRPr="00A65840">
              <w:rPr>
                <w:b/>
              </w:rPr>
              <w:t>медиа</w:t>
            </w:r>
            <w:r w:rsidRPr="00A65840">
              <w:rPr>
                <w:b/>
                <w:spacing w:val="-4"/>
              </w:rPr>
              <w:t xml:space="preserve"> </w:t>
            </w:r>
            <w:r w:rsidRPr="00A65840">
              <w:rPr>
                <w:b/>
                <w:spacing w:val="-5"/>
              </w:rPr>
              <w:t>СМИ</w:t>
            </w:r>
          </w:p>
        </w:tc>
      </w:tr>
      <w:tr w:rsidR="003B3C72" w:rsidRPr="00A65840" w14:paraId="6EF131E5" w14:textId="77777777">
        <w:trPr>
          <w:trHeight w:val="1519"/>
        </w:trPr>
        <w:tc>
          <w:tcPr>
            <w:tcW w:w="4928" w:type="dxa"/>
          </w:tcPr>
          <w:p w14:paraId="1AABD81F" w14:textId="77777777" w:rsidR="003B3C72" w:rsidRPr="00A65840" w:rsidRDefault="00000000">
            <w:pPr>
              <w:pStyle w:val="TableParagraph"/>
              <w:spacing w:line="247" w:lineRule="exact"/>
              <w:ind w:left="107"/>
            </w:pPr>
            <w:r w:rsidRPr="00A65840">
              <w:t>Видео</w:t>
            </w:r>
            <w:r w:rsidRPr="00A65840">
              <w:rPr>
                <w:spacing w:val="-4"/>
              </w:rPr>
              <w:t xml:space="preserve"> </w:t>
            </w:r>
            <w:r w:rsidRPr="00A65840">
              <w:t>и</w:t>
            </w:r>
            <w:r w:rsidRPr="00A65840">
              <w:rPr>
                <w:spacing w:val="-3"/>
              </w:rPr>
              <w:t xml:space="preserve"> </w:t>
            </w:r>
            <w:r w:rsidRPr="00A65840">
              <w:t>фотосъемка</w:t>
            </w:r>
            <w:r w:rsidRPr="00A65840">
              <w:rPr>
                <w:spacing w:val="-4"/>
              </w:rPr>
              <w:t xml:space="preserve"> </w:t>
            </w:r>
            <w:r w:rsidRPr="00A65840">
              <w:t>классных</w:t>
            </w:r>
            <w:r w:rsidRPr="00A65840">
              <w:rPr>
                <w:spacing w:val="-3"/>
              </w:rPr>
              <w:t xml:space="preserve"> </w:t>
            </w:r>
            <w:r w:rsidRPr="00A65840">
              <w:rPr>
                <w:spacing w:val="-2"/>
              </w:rPr>
              <w:t>мероприятий.</w:t>
            </w:r>
          </w:p>
        </w:tc>
        <w:tc>
          <w:tcPr>
            <w:tcW w:w="852" w:type="dxa"/>
          </w:tcPr>
          <w:p w14:paraId="4D8ECC77" w14:textId="77777777" w:rsidR="003B3C72" w:rsidRPr="00A65840" w:rsidRDefault="00000000">
            <w:pPr>
              <w:pStyle w:val="TableParagraph"/>
              <w:spacing w:line="247" w:lineRule="exact"/>
              <w:ind w:left="107"/>
            </w:pPr>
            <w:r w:rsidRPr="00A65840">
              <w:rPr>
                <w:spacing w:val="-5"/>
              </w:rPr>
              <w:t>10,</w:t>
            </w:r>
          </w:p>
          <w:p w14:paraId="7A46DBB3" w14:textId="77777777" w:rsidR="003B3C72" w:rsidRPr="00A65840" w:rsidRDefault="00000000">
            <w:pPr>
              <w:pStyle w:val="TableParagraph"/>
              <w:spacing w:before="1"/>
              <w:ind w:left="107" w:right="109"/>
            </w:pPr>
            <w:r w:rsidRPr="00A65840">
              <w:rPr>
                <w:spacing w:val="-2"/>
              </w:rPr>
              <w:t xml:space="preserve">Члены </w:t>
            </w:r>
            <w:r w:rsidRPr="00A65840">
              <w:rPr>
                <w:spacing w:val="-4"/>
              </w:rPr>
              <w:t xml:space="preserve">ДМО </w:t>
            </w:r>
            <w:r w:rsidRPr="00A65840">
              <w:rPr>
                <w:spacing w:val="-10"/>
              </w:rPr>
              <w:t>О</w:t>
            </w:r>
          </w:p>
          <w:p w14:paraId="0B676681" w14:textId="77777777" w:rsidR="003B3C72" w:rsidRPr="00A65840" w:rsidRDefault="00000000">
            <w:pPr>
              <w:pStyle w:val="TableParagraph"/>
              <w:spacing w:line="252" w:lineRule="exact"/>
              <w:ind w:left="107" w:right="137"/>
            </w:pPr>
            <w:r w:rsidRPr="00A65840">
              <w:rPr>
                <w:spacing w:val="-2"/>
              </w:rPr>
              <w:t>журна листы</w:t>
            </w:r>
          </w:p>
        </w:tc>
        <w:tc>
          <w:tcPr>
            <w:tcW w:w="1274" w:type="dxa"/>
          </w:tcPr>
          <w:p w14:paraId="18D41BBD" w14:textId="77777777" w:rsidR="003B3C72" w:rsidRPr="00A65840" w:rsidRDefault="00000000">
            <w:pPr>
              <w:pStyle w:val="TableParagraph"/>
              <w:spacing w:line="242" w:lineRule="auto"/>
              <w:ind w:left="105" w:right="258"/>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1C38CFF8" w14:textId="77777777" w:rsidR="003B3C72" w:rsidRPr="00A65840" w:rsidRDefault="00000000">
            <w:pPr>
              <w:pStyle w:val="TableParagraph"/>
              <w:spacing w:line="242" w:lineRule="auto"/>
              <w:ind w:left="108"/>
            </w:pPr>
            <w:r w:rsidRPr="00A65840">
              <w:t>Классные</w:t>
            </w:r>
            <w:r w:rsidRPr="00A65840">
              <w:rPr>
                <w:spacing w:val="-14"/>
              </w:rPr>
              <w:t xml:space="preserve"> </w:t>
            </w:r>
            <w:r w:rsidRPr="00A65840">
              <w:t>руководители, ст.вожатая, актив</w:t>
            </w:r>
          </w:p>
          <w:p w14:paraId="4A8F1A4F" w14:textId="77777777" w:rsidR="003B3C72" w:rsidRPr="00A65840" w:rsidRDefault="00000000">
            <w:pPr>
              <w:pStyle w:val="TableParagraph"/>
              <w:ind w:left="108" w:right="102"/>
            </w:pPr>
            <w:r w:rsidRPr="00A65840">
              <w:t>самоуправления, члены ДМОО</w:t>
            </w:r>
            <w:r w:rsidRPr="00A65840">
              <w:rPr>
                <w:spacing w:val="-14"/>
              </w:rPr>
              <w:t xml:space="preserve"> </w:t>
            </w:r>
            <w:r w:rsidRPr="00A65840">
              <w:t>журналисты,</w:t>
            </w:r>
            <w:r w:rsidRPr="00A65840">
              <w:rPr>
                <w:spacing w:val="-14"/>
              </w:rPr>
              <w:t xml:space="preserve"> </w:t>
            </w:r>
            <w:r w:rsidRPr="00A65840">
              <w:t>советник по ВР</w:t>
            </w:r>
          </w:p>
        </w:tc>
      </w:tr>
      <w:tr w:rsidR="003B3C72" w:rsidRPr="00A65840" w14:paraId="4FDB6C04" w14:textId="77777777">
        <w:trPr>
          <w:trHeight w:val="1516"/>
        </w:trPr>
        <w:tc>
          <w:tcPr>
            <w:tcW w:w="4928" w:type="dxa"/>
          </w:tcPr>
          <w:p w14:paraId="36141F4B" w14:textId="77777777" w:rsidR="003B3C72" w:rsidRPr="00A65840" w:rsidRDefault="00000000">
            <w:pPr>
              <w:pStyle w:val="TableParagraph"/>
              <w:ind w:left="107" w:right="165"/>
            </w:pPr>
            <w:r w:rsidRPr="00A65840">
              <w:t>Размещение</w:t>
            </w:r>
            <w:r w:rsidRPr="00A65840">
              <w:rPr>
                <w:spacing w:val="40"/>
              </w:rPr>
              <w:t xml:space="preserve"> </w:t>
            </w:r>
            <w:r w:rsidRPr="00A65840">
              <w:t>созданных</w:t>
            </w:r>
            <w:r w:rsidRPr="00A65840">
              <w:rPr>
                <w:spacing w:val="40"/>
              </w:rPr>
              <w:t xml:space="preserve"> </w:t>
            </w:r>
            <w:r w:rsidRPr="00A65840">
              <w:t>детьми</w:t>
            </w:r>
            <w:r w:rsidRPr="00A65840">
              <w:rPr>
                <w:spacing w:val="40"/>
              </w:rPr>
              <w:t xml:space="preserve"> </w:t>
            </w:r>
            <w:r w:rsidRPr="00A65840">
              <w:t xml:space="preserve">рассказов, стихов, сказок, репортажей на сайте ОУ, в </w:t>
            </w:r>
            <w:r w:rsidRPr="00A65840">
              <w:rPr>
                <w:spacing w:val="-2"/>
              </w:rPr>
              <w:t>соц.сетях</w:t>
            </w:r>
          </w:p>
        </w:tc>
        <w:tc>
          <w:tcPr>
            <w:tcW w:w="852" w:type="dxa"/>
          </w:tcPr>
          <w:p w14:paraId="3D0158E3" w14:textId="77777777" w:rsidR="003B3C72" w:rsidRPr="00A65840" w:rsidRDefault="00000000">
            <w:pPr>
              <w:pStyle w:val="TableParagraph"/>
              <w:spacing w:line="246" w:lineRule="exact"/>
              <w:ind w:left="107"/>
            </w:pPr>
            <w:r w:rsidRPr="00A65840">
              <w:rPr>
                <w:spacing w:val="-5"/>
              </w:rPr>
              <w:t>10,</w:t>
            </w:r>
          </w:p>
          <w:p w14:paraId="77BBD1BB" w14:textId="77777777" w:rsidR="003B3C72" w:rsidRPr="00A65840" w:rsidRDefault="00000000">
            <w:pPr>
              <w:pStyle w:val="TableParagraph"/>
              <w:ind w:left="107" w:right="109"/>
            </w:pPr>
            <w:r w:rsidRPr="00A65840">
              <w:rPr>
                <w:spacing w:val="-2"/>
              </w:rPr>
              <w:t xml:space="preserve">Члены </w:t>
            </w:r>
            <w:r w:rsidRPr="00A65840">
              <w:rPr>
                <w:spacing w:val="-4"/>
              </w:rPr>
              <w:t xml:space="preserve">ДМО </w:t>
            </w:r>
            <w:r w:rsidRPr="00A65840">
              <w:rPr>
                <w:spacing w:val="-10"/>
              </w:rPr>
              <w:t>О</w:t>
            </w:r>
          </w:p>
          <w:p w14:paraId="7B69E7E5" w14:textId="77777777" w:rsidR="003B3C72" w:rsidRPr="00A65840" w:rsidRDefault="00000000">
            <w:pPr>
              <w:pStyle w:val="TableParagraph"/>
              <w:spacing w:line="252" w:lineRule="exact"/>
              <w:ind w:left="107" w:right="137"/>
            </w:pPr>
            <w:r w:rsidRPr="00A65840">
              <w:rPr>
                <w:spacing w:val="-2"/>
              </w:rPr>
              <w:t>журна листы</w:t>
            </w:r>
          </w:p>
        </w:tc>
        <w:tc>
          <w:tcPr>
            <w:tcW w:w="1274" w:type="dxa"/>
          </w:tcPr>
          <w:p w14:paraId="28F22ADD"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6D631EB3"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0E9D9EA2" w14:textId="77777777" w:rsidR="003B3C72" w:rsidRPr="00A65840" w:rsidRDefault="00000000">
            <w:pPr>
              <w:pStyle w:val="TableParagraph"/>
              <w:ind w:left="108" w:right="102"/>
            </w:pPr>
            <w:r w:rsidRPr="00A65840">
              <w:t>самоуправления, члены ДМОО</w:t>
            </w:r>
            <w:r w:rsidRPr="00A65840">
              <w:rPr>
                <w:spacing w:val="-14"/>
              </w:rPr>
              <w:t xml:space="preserve"> </w:t>
            </w:r>
            <w:r w:rsidRPr="00A65840">
              <w:t>журналисты,</w:t>
            </w:r>
            <w:r w:rsidRPr="00A65840">
              <w:rPr>
                <w:spacing w:val="-14"/>
              </w:rPr>
              <w:t xml:space="preserve"> </w:t>
            </w:r>
            <w:r w:rsidRPr="00A65840">
              <w:t>советник по ВР</w:t>
            </w:r>
          </w:p>
        </w:tc>
      </w:tr>
      <w:tr w:rsidR="003B3C72" w:rsidRPr="00A65840" w14:paraId="421941B7" w14:textId="77777777">
        <w:trPr>
          <w:trHeight w:val="1519"/>
        </w:trPr>
        <w:tc>
          <w:tcPr>
            <w:tcW w:w="4928" w:type="dxa"/>
          </w:tcPr>
          <w:p w14:paraId="2FCBB404" w14:textId="77777777" w:rsidR="003B3C72" w:rsidRPr="00A65840" w:rsidRDefault="00000000">
            <w:pPr>
              <w:pStyle w:val="TableParagraph"/>
              <w:spacing w:line="249" w:lineRule="exact"/>
              <w:ind w:left="107"/>
            </w:pPr>
            <w:r w:rsidRPr="00A65840">
              <w:t>Проведение</w:t>
            </w:r>
            <w:r w:rsidRPr="00A65840">
              <w:rPr>
                <w:spacing w:val="-5"/>
              </w:rPr>
              <w:t xml:space="preserve"> </w:t>
            </w:r>
            <w:r w:rsidRPr="00A65840">
              <w:t>уроков</w:t>
            </w:r>
            <w:r w:rsidRPr="00A65840">
              <w:rPr>
                <w:spacing w:val="-6"/>
              </w:rPr>
              <w:t xml:space="preserve"> </w:t>
            </w:r>
            <w:r w:rsidRPr="00A65840">
              <w:t>медиа</w:t>
            </w:r>
            <w:r w:rsidRPr="00A65840">
              <w:rPr>
                <w:spacing w:val="-7"/>
              </w:rPr>
              <w:t xml:space="preserve"> </w:t>
            </w:r>
            <w:r w:rsidRPr="00A65840">
              <w:rPr>
                <w:spacing w:val="-2"/>
              </w:rPr>
              <w:t>безопасности</w:t>
            </w:r>
          </w:p>
        </w:tc>
        <w:tc>
          <w:tcPr>
            <w:tcW w:w="852" w:type="dxa"/>
          </w:tcPr>
          <w:p w14:paraId="34C5B9C5" w14:textId="77777777" w:rsidR="003B3C72" w:rsidRPr="00A65840" w:rsidRDefault="00000000">
            <w:pPr>
              <w:pStyle w:val="TableParagraph"/>
              <w:spacing w:line="248" w:lineRule="exact"/>
              <w:ind w:left="107"/>
            </w:pPr>
            <w:r w:rsidRPr="00A65840">
              <w:rPr>
                <w:spacing w:val="-5"/>
              </w:rPr>
              <w:t>10,</w:t>
            </w:r>
          </w:p>
          <w:p w14:paraId="20749CE0" w14:textId="77777777" w:rsidR="003B3C72" w:rsidRPr="00A65840" w:rsidRDefault="00000000">
            <w:pPr>
              <w:pStyle w:val="TableParagraph"/>
              <w:ind w:left="107" w:right="109"/>
            </w:pPr>
            <w:r w:rsidRPr="00A65840">
              <w:rPr>
                <w:spacing w:val="-2"/>
              </w:rPr>
              <w:t xml:space="preserve">Члены </w:t>
            </w:r>
            <w:r w:rsidRPr="00A65840">
              <w:rPr>
                <w:spacing w:val="-4"/>
              </w:rPr>
              <w:t xml:space="preserve">ДМО </w:t>
            </w:r>
            <w:r w:rsidRPr="00A65840">
              <w:rPr>
                <w:spacing w:val="-10"/>
              </w:rPr>
              <w:t>О</w:t>
            </w:r>
          </w:p>
          <w:p w14:paraId="34B2FCD7" w14:textId="77777777" w:rsidR="003B3C72" w:rsidRPr="00A65840" w:rsidRDefault="00000000">
            <w:pPr>
              <w:pStyle w:val="TableParagraph"/>
              <w:spacing w:line="254" w:lineRule="exact"/>
              <w:ind w:left="107" w:right="137"/>
            </w:pPr>
            <w:r w:rsidRPr="00A65840">
              <w:rPr>
                <w:spacing w:val="-2"/>
              </w:rPr>
              <w:t>журна листы</w:t>
            </w:r>
          </w:p>
        </w:tc>
        <w:tc>
          <w:tcPr>
            <w:tcW w:w="1274" w:type="dxa"/>
          </w:tcPr>
          <w:p w14:paraId="519A982D"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4"/>
              </w:rPr>
              <w:t>года</w:t>
            </w:r>
          </w:p>
        </w:tc>
        <w:tc>
          <w:tcPr>
            <w:tcW w:w="3085" w:type="dxa"/>
          </w:tcPr>
          <w:p w14:paraId="32CCC88C" w14:textId="77777777" w:rsidR="003B3C72" w:rsidRPr="00A65840" w:rsidRDefault="00000000">
            <w:pPr>
              <w:pStyle w:val="TableParagraph"/>
              <w:ind w:left="108"/>
            </w:pPr>
            <w:r w:rsidRPr="00A65840">
              <w:t>Классные</w:t>
            </w:r>
            <w:r w:rsidRPr="00A65840">
              <w:rPr>
                <w:spacing w:val="-14"/>
              </w:rPr>
              <w:t xml:space="preserve"> </w:t>
            </w:r>
            <w:r w:rsidRPr="00A65840">
              <w:t>руководители, ст.вожатая, актив</w:t>
            </w:r>
          </w:p>
          <w:p w14:paraId="7536604C" w14:textId="77777777" w:rsidR="003B3C72" w:rsidRPr="00A65840" w:rsidRDefault="00000000">
            <w:pPr>
              <w:pStyle w:val="TableParagraph"/>
              <w:ind w:left="108" w:right="102"/>
            </w:pPr>
            <w:r w:rsidRPr="00A65840">
              <w:t>самоуправления, члены ДМОО</w:t>
            </w:r>
            <w:r w:rsidRPr="00A65840">
              <w:rPr>
                <w:spacing w:val="-14"/>
              </w:rPr>
              <w:t xml:space="preserve"> </w:t>
            </w:r>
            <w:r w:rsidRPr="00A65840">
              <w:t>журналисты,</w:t>
            </w:r>
            <w:r w:rsidRPr="00A65840">
              <w:rPr>
                <w:spacing w:val="-14"/>
              </w:rPr>
              <w:t xml:space="preserve"> </w:t>
            </w:r>
            <w:r w:rsidRPr="00A65840">
              <w:t>советник по ВР</w:t>
            </w:r>
          </w:p>
        </w:tc>
      </w:tr>
      <w:tr w:rsidR="003B3C72" w:rsidRPr="00A65840" w14:paraId="7B3AA61D" w14:textId="77777777">
        <w:trPr>
          <w:trHeight w:val="254"/>
        </w:trPr>
        <w:tc>
          <w:tcPr>
            <w:tcW w:w="10139" w:type="dxa"/>
            <w:gridSpan w:val="4"/>
          </w:tcPr>
          <w:p w14:paraId="5DFAD7EE" w14:textId="77777777" w:rsidR="003B3C72" w:rsidRPr="00A65840" w:rsidRDefault="00000000">
            <w:pPr>
              <w:pStyle w:val="TableParagraph"/>
              <w:spacing w:line="234" w:lineRule="exact"/>
              <w:ind w:left="700" w:right="692"/>
              <w:jc w:val="center"/>
              <w:rPr>
                <w:b/>
              </w:rPr>
            </w:pPr>
            <w:r w:rsidRPr="00A65840">
              <w:rPr>
                <w:b/>
                <w:spacing w:val="-2"/>
              </w:rPr>
              <w:t>Профориентация</w:t>
            </w:r>
          </w:p>
        </w:tc>
      </w:tr>
      <w:tr w:rsidR="003B3C72" w:rsidRPr="00A65840" w14:paraId="6CF21D74" w14:textId="77777777">
        <w:trPr>
          <w:trHeight w:val="251"/>
        </w:trPr>
        <w:tc>
          <w:tcPr>
            <w:tcW w:w="10139" w:type="dxa"/>
            <w:gridSpan w:val="4"/>
          </w:tcPr>
          <w:p w14:paraId="1403B2E1" w14:textId="77777777" w:rsidR="003B3C72" w:rsidRPr="00A65840" w:rsidRDefault="00000000">
            <w:pPr>
              <w:pStyle w:val="TableParagraph"/>
              <w:spacing w:line="232" w:lineRule="exact"/>
              <w:ind w:left="2683"/>
            </w:pPr>
            <w:r w:rsidRPr="00A65840">
              <w:rPr>
                <w:spacing w:val="-2"/>
              </w:rPr>
              <w:t>1.</w:t>
            </w:r>
            <w:r w:rsidRPr="00A65840">
              <w:rPr>
                <w:spacing w:val="16"/>
              </w:rPr>
              <w:t xml:space="preserve"> </w:t>
            </w:r>
            <w:r w:rsidRPr="00A65840">
              <w:rPr>
                <w:spacing w:val="-2"/>
              </w:rPr>
              <w:t>Организационно-информационная</w:t>
            </w:r>
            <w:r w:rsidRPr="00A65840">
              <w:rPr>
                <w:spacing w:val="15"/>
              </w:rPr>
              <w:t xml:space="preserve"> </w:t>
            </w:r>
            <w:r w:rsidRPr="00A65840">
              <w:rPr>
                <w:spacing w:val="-2"/>
              </w:rPr>
              <w:t>деятельность</w:t>
            </w:r>
          </w:p>
        </w:tc>
      </w:tr>
      <w:tr w:rsidR="003B3C72" w:rsidRPr="00A65840" w14:paraId="29943189" w14:textId="77777777">
        <w:trPr>
          <w:trHeight w:val="505"/>
        </w:trPr>
        <w:tc>
          <w:tcPr>
            <w:tcW w:w="4928" w:type="dxa"/>
          </w:tcPr>
          <w:p w14:paraId="1F60E26E" w14:textId="77777777" w:rsidR="003B3C72" w:rsidRPr="00A65840" w:rsidRDefault="00000000">
            <w:pPr>
              <w:pStyle w:val="TableParagraph"/>
              <w:spacing w:line="247" w:lineRule="exact"/>
              <w:ind w:left="107"/>
            </w:pPr>
            <w:r w:rsidRPr="00A65840">
              <w:t>Планирование</w:t>
            </w:r>
            <w:r w:rsidRPr="00A65840">
              <w:rPr>
                <w:spacing w:val="-14"/>
              </w:rPr>
              <w:t xml:space="preserve"> </w:t>
            </w:r>
            <w:r w:rsidRPr="00A65840">
              <w:t>профориентационной</w:t>
            </w:r>
            <w:r w:rsidRPr="00A65840">
              <w:rPr>
                <w:spacing w:val="-12"/>
              </w:rPr>
              <w:t xml:space="preserve"> </w:t>
            </w:r>
            <w:r w:rsidRPr="00A65840">
              <w:t>работы</w:t>
            </w:r>
            <w:r w:rsidRPr="00A65840">
              <w:rPr>
                <w:spacing w:val="-11"/>
              </w:rPr>
              <w:t xml:space="preserve"> </w:t>
            </w:r>
            <w:r w:rsidRPr="00A65840">
              <w:rPr>
                <w:spacing w:val="-5"/>
              </w:rPr>
              <w:t>на</w:t>
            </w:r>
          </w:p>
          <w:p w14:paraId="62DB5007" w14:textId="77777777" w:rsidR="003B3C72" w:rsidRPr="00A65840" w:rsidRDefault="00000000">
            <w:pPr>
              <w:pStyle w:val="TableParagraph"/>
              <w:spacing w:before="1" w:line="238" w:lineRule="exact"/>
              <w:ind w:left="107"/>
            </w:pPr>
            <w:r w:rsidRPr="00A65840">
              <w:t>2025-2026</w:t>
            </w:r>
            <w:r w:rsidRPr="00A65840">
              <w:rPr>
                <w:spacing w:val="-5"/>
              </w:rPr>
              <w:t xml:space="preserve"> </w:t>
            </w:r>
            <w:r w:rsidRPr="00A65840">
              <w:t>учебный</w:t>
            </w:r>
            <w:r w:rsidRPr="00A65840">
              <w:rPr>
                <w:spacing w:val="-5"/>
              </w:rPr>
              <w:t xml:space="preserve"> </w:t>
            </w:r>
            <w:r w:rsidRPr="00A65840">
              <w:rPr>
                <w:spacing w:val="-4"/>
              </w:rPr>
              <w:t>год.</w:t>
            </w:r>
          </w:p>
        </w:tc>
        <w:tc>
          <w:tcPr>
            <w:tcW w:w="852" w:type="dxa"/>
          </w:tcPr>
          <w:p w14:paraId="129A13FB" w14:textId="77777777" w:rsidR="003B3C72" w:rsidRPr="00A65840" w:rsidRDefault="00000000">
            <w:pPr>
              <w:pStyle w:val="TableParagraph"/>
              <w:spacing w:line="247" w:lineRule="exact"/>
              <w:ind w:left="4"/>
              <w:jc w:val="center"/>
            </w:pPr>
            <w:r w:rsidRPr="00A65840">
              <w:rPr>
                <w:spacing w:val="-10"/>
              </w:rPr>
              <w:t>-</w:t>
            </w:r>
          </w:p>
        </w:tc>
        <w:tc>
          <w:tcPr>
            <w:tcW w:w="1274" w:type="dxa"/>
          </w:tcPr>
          <w:p w14:paraId="3BFD4C31" w14:textId="77777777" w:rsidR="003B3C72" w:rsidRPr="00A65840" w:rsidRDefault="00000000">
            <w:pPr>
              <w:pStyle w:val="TableParagraph"/>
              <w:spacing w:line="247" w:lineRule="exact"/>
              <w:ind w:left="105"/>
            </w:pPr>
            <w:r w:rsidRPr="00A65840">
              <w:rPr>
                <w:spacing w:val="-2"/>
              </w:rPr>
              <w:t>июль-</w:t>
            </w:r>
          </w:p>
          <w:p w14:paraId="7F60BCA1" w14:textId="77777777" w:rsidR="003B3C72" w:rsidRPr="00A65840" w:rsidRDefault="00000000">
            <w:pPr>
              <w:pStyle w:val="TableParagraph"/>
              <w:spacing w:before="1" w:line="238" w:lineRule="exact"/>
              <w:ind w:left="105"/>
            </w:pPr>
            <w:r w:rsidRPr="00A65840">
              <w:rPr>
                <w:spacing w:val="-2"/>
              </w:rPr>
              <w:t>август</w:t>
            </w:r>
          </w:p>
        </w:tc>
        <w:tc>
          <w:tcPr>
            <w:tcW w:w="3085" w:type="dxa"/>
          </w:tcPr>
          <w:p w14:paraId="3D315B9C" w14:textId="77777777" w:rsidR="003B3C72" w:rsidRPr="00A65840" w:rsidRDefault="00000000">
            <w:pPr>
              <w:pStyle w:val="TableParagraph"/>
              <w:spacing w:line="247" w:lineRule="exact"/>
              <w:ind w:left="108"/>
            </w:pPr>
            <w:r w:rsidRPr="00A65840">
              <w:rPr>
                <w:spacing w:val="-2"/>
              </w:rPr>
              <w:t>Администрация</w:t>
            </w:r>
          </w:p>
        </w:tc>
      </w:tr>
      <w:tr w:rsidR="003B3C72" w:rsidRPr="00A65840" w14:paraId="7227749C" w14:textId="77777777">
        <w:trPr>
          <w:trHeight w:val="760"/>
        </w:trPr>
        <w:tc>
          <w:tcPr>
            <w:tcW w:w="4928" w:type="dxa"/>
          </w:tcPr>
          <w:p w14:paraId="353D21A6" w14:textId="77777777" w:rsidR="003B3C72" w:rsidRPr="00A65840" w:rsidRDefault="00000000">
            <w:pPr>
              <w:pStyle w:val="TableParagraph"/>
              <w:spacing w:line="242" w:lineRule="auto"/>
              <w:ind w:left="107"/>
            </w:pPr>
            <w:r w:rsidRPr="00A65840">
              <w:t>Координирование</w:t>
            </w:r>
            <w:r w:rsidRPr="00A65840">
              <w:rPr>
                <w:spacing w:val="-14"/>
              </w:rPr>
              <w:t xml:space="preserve"> </w:t>
            </w:r>
            <w:r w:rsidRPr="00A65840">
              <w:t>работы</w:t>
            </w:r>
            <w:r w:rsidRPr="00A65840">
              <w:rPr>
                <w:spacing w:val="-14"/>
              </w:rPr>
              <w:t xml:space="preserve"> </w:t>
            </w:r>
            <w:r w:rsidRPr="00A65840">
              <w:t xml:space="preserve">педагогического </w:t>
            </w:r>
            <w:r w:rsidRPr="00A65840">
              <w:rPr>
                <w:spacing w:val="-2"/>
              </w:rPr>
              <w:t>коллектива</w:t>
            </w:r>
          </w:p>
        </w:tc>
        <w:tc>
          <w:tcPr>
            <w:tcW w:w="852" w:type="dxa"/>
          </w:tcPr>
          <w:p w14:paraId="05409EB9" w14:textId="77777777" w:rsidR="003B3C72" w:rsidRPr="00A65840" w:rsidRDefault="00000000">
            <w:pPr>
              <w:pStyle w:val="TableParagraph"/>
              <w:spacing w:line="247" w:lineRule="exact"/>
              <w:ind w:left="4"/>
              <w:jc w:val="center"/>
            </w:pPr>
            <w:r w:rsidRPr="00A65840">
              <w:rPr>
                <w:spacing w:val="-10"/>
              </w:rPr>
              <w:t>-</w:t>
            </w:r>
          </w:p>
        </w:tc>
        <w:tc>
          <w:tcPr>
            <w:tcW w:w="1274" w:type="dxa"/>
          </w:tcPr>
          <w:p w14:paraId="1B15C247" w14:textId="77777777" w:rsidR="003B3C72" w:rsidRPr="00A65840" w:rsidRDefault="00000000">
            <w:pPr>
              <w:pStyle w:val="TableParagraph"/>
              <w:spacing w:line="247" w:lineRule="exact"/>
              <w:ind w:left="105"/>
            </w:pPr>
            <w:r w:rsidRPr="00A65840">
              <w:t>в</w:t>
            </w:r>
            <w:r w:rsidRPr="00A65840">
              <w:rPr>
                <w:spacing w:val="-1"/>
              </w:rPr>
              <w:t xml:space="preserve"> </w:t>
            </w:r>
            <w:r w:rsidRPr="00A65840">
              <w:rPr>
                <w:spacing w:val="-2"/>
              </w:rPr>
              <w:t>течение</w:t>
            </w:r>
          </w:p>
          <w:p w14:paraId="2CCAD192" w14:textId="77777777" w:rsidR="003B3C72" w:rsidRPr="00A65840" w:rsidRDefault="00000000">
            <w:pPr>
              <w:pStyle w:val="TableParagraph"/>
              <w:spacing w:line="252" w:lineRule="exact"/>
              <w:ind w:left="105" w:right="296"/>
            </w:pPr>
            <w:r w:rsidRPr="00A65840">
              <w:rPr>
                <w:spacing w:val="-2"/>
              </w:rPr>
              <w:t xml:space="preserve">учебного </w:t>
            </w:r>
            <w:r w:rsidRPr="00A65840">
              <w:rPr>
                <w:spacing w:val="-4"/>
              </w:rPr>
              <w:t>года</w:t>
            </w:r>
          </w:p>
        </w:tc>
        <w:tc>
          <w:tcPr>
            <w:tcW w:w="3085" w:type="dxa"/>
          </w:tcPr>
          <w:p w14:paraId="7BD69538" w14:textId="77777777" w:rsidR="003B3C72" w:rsidRPr="00A65840" w:rsidRDefault="00000000">
            <w:pPr>
              <w:pStyle w:val="TableParagraph"/>
              <w:spacing w:line="242" w:lineRule="auto"/>
              <w:ind w:left="108" w:right="1321"/>
            </w:pPr>
            <w:r w:rsidRPr="00A65840">
              <w:t>ответственный</w:t>
            </w:r>
            <w:r w:rsidRPr="00A65840">
              <w:rPr>
                <w:spacing w:val="-14"/>
              </w:rPr>
              <w:t xml:space="preserve"> </w:t>
            </w:r>
            <w:r w:rsidRPr="00A65840">
              <w:t xml:space="preserve">за </w:t>
            </w:r>
            <w:r w:rsidRPr="00A65840">
              <w:rPr>
                <w:spacing w:val="-2"/>
              </w:rPr>
              <w:t>профориентацию</w:t>
            </w:r>
          </w:p>
        </w:tc>
      </w:tr>
      <w:tr w:rsidR="003B3C72" w:rsidRPr="00A65840" w14:paraId="21A987DA" w14:textId="77777777">
        <w:trPr>
          <w:trHeight w:val="1264"/>
        </w:trPr>
        <w:tc>
          <w:tcPr>
            <w:tcW w:w="4928" w:type="dxa"/>
          </w:tcPr>
          <w:p w14:paraId="6EB17AD5" w14:textId="77777777" w:rsidR="003B3C72" w:rsidRPr="00A65840" w:rsidRDefault="00000000">
            <w:pPr>
              <w:pStyle w:val="TableParagraph"/>
              <w:ind w:left="107" w:right="173"/>
            </w:pPr>
            <w:r w:rsidRPr="00A65840">
              <w:t>Проведение анализа результатов профориентации за прошлый год, выявление поступления в учреждения высшего и среднего профессионального</w:t>
            </w:r>
            <w:r w:rsidRPr="00A65840">
              <w:rPr>
                <w:spacing w:val="-13"/>
              </w:rPr>
              <w:t xml:space="preserve"> </w:t>
            </w:r>
            <w:r w:rsidRPr="00A65840">
              <w:t>образования</w:t>
            </w:r>
            <w:r w:rsidRPr="00A65840">
              <w:rPr>
                <w:spacing w:val="-12"/>
              </w:rPr>
              <w:t xml:space="preserve"> </w:t>
            </w:r>
            <w:r w:rsidRPr="00A65840">
              <w:t>выпускников</w:t>
            </w:r>
            <w:r w:rsidRPr="00A65840">
              <w:rPr>
                <w:spacing w:val="-12"/>
              </w:rPr>
              <w:t xml:space="preserve"> </w:t>
            </w:r>
            <w:r w:rsidRPr="00A65840">
              <w:t>9</w:t>
            </w:r>
          </w:p>
          <w:p w14:paraId="29C22874" w14:textId="77777777" w:rsidR="003B3C72" w:rsidRPr="00A65840" w:rsidRDefault="00000000">
            <w:pPr>
              <w:pStyle w:val="TableParagraph"/>
              <w:spacing w:line="239" w:lineRule="exact"/>
              <w:ind w:left="107"/>
            </w:pPr>
            <w:r w:rsidRPr="00A65840">
              <w:rPr>
                <w:spacing w:val="-2"/>
              </w:rPr>
              <w:t>классов</w:t>
            </w:r>
          </w:p>
        </w:tc>
        <w:tc>
          <w:tcPr>
            <w:tcW w:w="852" w:type="dxa"/>
          </w:tcPr>
          <w:p w14:paraId="1896B359" w14:textId="77777777" w:rsidR="003B3C72" w:rsidRPr="00A65840" w:rsidRDefault="00000000">
            <w:pPr>
              <w:pStyle w:val="TableParagraph"/>
              <w:spacing w:line="247" w:lineRule="exact"/>
              <w:ind w:left="4"/>
              <w:jc w:val="center"/>
            </w:pPr>
            <w:r w:rsidRPr="00A65840">
              <w:rPr>
                <w:spacing w:val="-10"/>
              </w:rPr>
              <w:t>-</w:t>
            </w:r>
          </w:p>
        </w:tc>
        <w:tc>
          <w:tcPr>
            <w:tcW w:w="1274" w:type="dxa"/>
          </w:tcPr>
          <w:p w14:paraId="686B2290" w14:textId="77777777" w:rsidR="003B3C72" w:rsidRPr="00A65840" w:rsidRDefault="00000000">
            <w:pPr>
              <w:pStyle w:val="TableParagraph"/>
              <w:spacing w:line="246" w:lineRule="exact"/>
              <w:ind w:left="105"/>
            </w:pPr>
            <w:r w:rsidRPr="00A65840">
              <w:rPr>
                <w:spacing w:val="-2"/>
              </w:rPr>
              <w:t>август-</w:t>
            </w:r>
          </w:p>
          <w:p w14:paraId="7119E838" w14:textId="77777777" w:rsidR="003B3C72" w:rsidRPr="00A65840" w:rsidRDefault="00000000">
            <w:pPr>
              <w:pStyle w:val="TableParagraph"/>
              <w:spacing w:line="252" w:lineRule="exact"/>
              <w:ind w:left="105"/>
            </w:pPr>
            <w:r w:rsidRPr="00A65840">
              <w:rPr>
                <w:spacing w:val="-2"/>
              </w:rPr>
              <w:t>сентябрь</w:t>
            </w:r>
          </w:p>
        </w:tc>
        <w:tc>
          <w:tcPr>
            <w:tcW w:w="3085" w:type="dxa"/>
          </w:tcPr>
          <w:p w14:paraId="09EE9A7E" w14:textId="77777777" w:rsidR="003B3C72" w:rsidRPr="00A65840" w:rsidRDefault="00000000">
            <w:pPr>
              <w:pStyle w:val="TableParagraph"/>
              <w:ind w:left="108" w:right="476"/>
            </w:pPr>
            <w:r w:rsidRPr="00A65840">
              <w:t>Администрация,</w:t>
            </w:r>
            <w:r w:rsidRPr="00A65840">
              <w:rPr>
                <w:spacing w:val="-14"/>
              </w:rPr>
              <w:t xml:space="preserve"> </w:t>
            </w:r>
            <w:r w:rsidRPr="00A65840">
              <w:t xml:space="preserve">классные </w:t>
            </w:r>
            <w:r w:rsidRPr="00A65840">
              <w:rPr>
                <w:spacing w:val="-2"/>
              </w:rPr>
              <w:t>руководители</w:t>
            </w:r>
          </w:p>
        </w:tc>
      </w:tr>
      <w:tr w:rsidR="003B3C72" w:rsidRPr="00A65840" w14:paraId="2CB34469" w14:textId="77777777">
        <w:trPr>
          <w:trHeight w:val="1012"/>
        </w:trPr>
        <w:tc>
          <w:tcPr>
            <w:tcW w:w="4928" w:type="dxa"/>
          </w:tcPr>
          <w:p w14:paraId="7FCD72E2" w14:textId="77777777" w:rsidR="003B3C72" w:rsidRPr="00A65840" w:rsidRDefault="00000000">
            <w:pPr>
              <w:pStyle w:val="TableParagraph"/>
              <w:ind w:left="107" w:right="158"/>
            </w:pPr>
            <w:r w:rsidRPr="00A65840">
              <w:t>Разработка</w:t>
            </w:r>
            <w:r w:rsidRPr="00A65840">
              <w:rPr>
                <w:spacing w:val="-14"/>
              </w:rPr>
              <w:t xml:space="preserve"> </w:t>
            </w:r>
            <w:r w:rsidRPr="00A65840">
              <w:t>рекомендаций</w:t>
            </w:r>
            <w:r w:rsidRPr="00A65840">
              <w:rPr>
                <w:spacing w:val="-14"/>
              </w:rPr>
              <w:t xml:space="preserve"> </w:t>
            </w:r>
            <w:r w:rsidRPr="00A65840">
              <w:t>классным руководителям по планированию</w:t>
            </w:r>
          </w:p>
          <w:p w14:paraId="07BD4D41" w14:textId="77777777" w:rsidR="003B3C72" w:rsidRPr="00A65840" w:rsidRDefault="00000000">
            <w:pPr>
              <w:pStyle w:val="TableParagraph"/>
              <w:spacing w:line="252" w:lineRule="exact"/>
              <w:ind w:left="107"/>
            </w:pPr>
            <w:r w:rsidRPr="00A65840">
              <w:t>профориентационной</w:t>
            </w:r>
            <w:r w:rsidRPr="00A65840">
              <w:rPr>
                <w:spacing w:val="-12"/>
              </w:rPr>
              <w:t xml:space="preserve"> </w:t>
            </w:r>
            <w:r w:rsidRPr="00A65840">
              <w:t>работы</w:t>
            </w:r>
            <w:r w:rsidRPr="00A65840">
              <w:rPr>
                <w:spacing w:val="-12"/>
              </w:rPr>
              <w:t xml:space="preserve"> </w:t>
            </w:r>
            <w:r w:rsidRPr="00A65840">
              <w:t>с</w:t>
            </w:r>
            <w:r w:rsidRPr="00A65840">
              <w:rPr>
                <w:spacing w:val="-12"/>
              </w:rPr>
              <w:t xml:space="preserve"> </w:t>
            </w:r>
            <w:r w:rsidRPr="00A65840">
              <w:t>обучающимися различных возрастных групп и детей с ОВЗ</w:t>
            </w:r>
          </w:p>
        </w:tc>
        <w:tc>
          <w:tcPr>
            <w:tcW w:w="852" w:type="dxa"/>
          </w:tcPr>
          <w:p w14:paraId="0449618D" w14:textId="77777777" w:rsidR="003B3C72" w:rsidRPr="00A65840" w:rsidRDefault="00000000">
            <w:pPr>
              <w:pStyle w:val="TableParagraph"/>
              <w:spacing w:line="247" w:lineRule="exact"/>
              <w:ind w:left="4"/>
              <w:jc w:val="center"/>
            </w:pPr>
            <w:r w:rsidRPr="00A65840">
              <w:rPr>
                <w:spacing w:val="-10"/>
              </w:rPr>
              <w:t>-</w:t>
            </w:r>
          </w:p>
        </w:tc>
        <w:tc>
          <w:tcPr>
            <w:tcW w:w="1274" w:type="dxa"/>
          </w:tcPr>
          <w:p w14:paraId="0E3014C6" w14:textId="77777777" w:rsidR="003B3C72" w:rsidRPr="00A65840" w:rsidRDefault="00000000">
            <w:pPr>
              <w:pStyle w:val="TableParagraph"/>
              <w:spacing w:line="246" w:lineRule="exact"/>
              <w:ind w:left="105"/>
            </w:pPr>
            <w:r w:rsidRPr="00A65840">
              <w:rPr>
                <w:spacing w:val="-2"/>
              </w:rPr>
              <w:t>август-</w:t>
            </w:r>
          </w:p>
          <w:p w14:paraId="6599AC65" w14:textId="77777777" w:rsidR="003B3C72" w:rsidRPr="00A65840" w:rsidRDefault="00000000">
            <w:pPr>
              <w:pStyle w:val="TableParagraph"/>
              <w:spacing w:line="252" w:lineRule="exact"/>
              <w:ind w:left="105"/>
            </w:pPr>
            <w:r w:rsidRPr="00A65840">
              <w:rPr>
                <w:spacing w:val="-2"/>
              </w:rPr>
              <w:t>сентябрь</w:t>
            </w:r>
          </w:p>
        </w:tc>
        <w:tc>
          <w:tcPr>
            <w:tcW w:w="3085" w:type="dxa"/>
          </w:tcPr>
          <w:p w14:paraId="53778EEF" w14:textId="77777777" w:rsidR="003B3C72" w:rsidRPr="00A65840" w:rsidRDefault="00000000">
            <w:pPr>
              <w:pStyle w:val="TableParagraph"/>
              <w:ind w:left="108" w:right="1321"/>
            </w:pPr>
            <w:r w:rsidRPr="00A65840">
              <w:rPr>
                <w:spacing w:val="-2"/>
              </w:rPr>
              <w:t xml:space="preserve">Администрация, </w:t>
            </w:r>
            <w:r w:rsidRPr="00A65840">
              <w:t>ответственный</w:t>
            </w:r>
            <w:r w:rsidRPr="00A65840">
              <w:rPr>
                <w:spacing w:val="-14"/>
              </w:rPr>
              <w:t xml:space="preserve"> </w:t>
            </w:r>
            <w:r w:rsidRPr="00A65840">
              <w:t xml:space="preserve">за </w:t>
            </w:r>
            <w:r w:rsidRPr="00A65840">
              <w:rPr>
                <w:spacing w:val="-2"/>
              </w:rPr>
              <w:t>профориентацию</w:t>
            </w:r>
          </w:p>
        </w:tc>
      </w:tr>
      <w:tr w:rsidR="003B3C72" w:rsidRPr="00A65840" w14:paraId="4B8A50C6" w14:textId="77777777">
        <w:trPr>
          <w:trHeight w:val="757"/>
        </w:trPr>
        <w:tc>
          <w:tcPr>
            <w:tcW w:w="4928" w:type="dxa"/>
          </w:tcPr>
          <w:p w14:paraId="745444F6" w14:textId="77777777" w:rsidR="003B3C72" w:rsidRPr="00A65840" w:rsidRDefault="00000000">
            <w:pPr>
              <w:pStyle w:val="TableParagraph"/>
              <w:ind w:left="107"/>
            </w:pPr>
            <w:r w:rsidRPr="00A65840">
              <w:t>Осуществление</w:t>
            </w:r>
            <w:r w:rsidRPr="00A65840">
              <w:rPr>
                <w:spacing w:val="-11"/>
              </w:rPr>
              <w:t xml:space="preserve"> </w:t>
            </w:r>
            <w:r w:rsidRPr="00A65840">
              <w:t>взаимодействия</w:t>
            </w:r>
            <w:r w:rsidRPr="00A65840">
              <w:rPr>
                <w:spacing w:val="-13"/>
              </w:rPr>
              <w:t xml:space="preserve"> </w:t>
            </w:r>
            <w:r w:rsidRPr="00A65840">
              <w:t>с</w:t>
            </w:r>
            <w:r w:rsidRPr="00A65840">
              <w:rPr>
                <w:spacing w:val="-11"/>
              </w:rPr>
              <w:t xml:space="preserve"> </w:t>
            </w:r>
            <w:r w:rsidRPr="00A65840">
              <w:t>учреждениями профессионального образования</w:t>
            </w:r>
          </w:p>
        </w:tc>
        <w:tc>
          <w:tcPr>
            <w:tcW w:w="852" w:type="dxa"/>
          </w:tcPr>
          <w:p w14:paraId="5FE682E2" w14:textId="77777777" w:rsidR="003B3C72" w:rsidRPr="00A65840" w:rsidRDefault="00000000">
            <w:pPr>
              <w:pStyle w:val="TableParagraph"/>
              <w:spacing w:line="247" w:lineRule="exact"/>
              <w:ind w:left="4"/>
              <w:jc w:val="center"/>
            </w:pPr>
            <w:r w:rsidRPr="00A65840">
              <w:rPr>
                <w:spacing w:val="-10"/>
              </w:rPr>
              <w:t>-</w:t>
            </w:r>
          </w:p>
        </w:tc>
        <w:tc>
          <w:tcPr>
            <w:tcW w:w="1274" w:type="dxa"/>
          </w:tcPr>
          <w:p w14:paraId="2937F923"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2"/>
              </w:rPr>
              <w:t>учебного</w:t>
            </w:r>
          </w:p>
          <w:p w14:paraId="635D6FCE" w14:textId="77777777" w:rsidR="003B3C72" w:rsidRPr="00A65840" w:rsidRDefault="00000000">
            <w:pPr>
              <w:pStyle w:val="TableParagraph"/>
              <w:spacing w:line="238" w:lineRule="exact"/>
              <w:ind w:left="105"/>
            </w:pPr>
            <w:r w:rsidRPr="00A65840">
              <w:rPr>
                <w:spacing w:val="-4"/>
              </w:rPr>
              <w:t>года</w:t>
            </w:r>
          </w:p>
        </w:tc>
        <w:tc>
          <w:tcPr>
            <w:tcW w:w="3085" w:type="dxa"/>
          </w:tcPr>
          <w:p w14:paraId="1297259A" w14:textId="77777777" w:rsidR="003B3C72" w:rsidRPr="00A65840" w:rsidRDefault="00000000">
            <w:pPr>
              <w:pStyle w:val="TableParagraph"/>
              <w:spacing w:line="247" w:lineRule="exact"/>
              <w:ind w:left="108"/>
            </w:pPr>
            <w:r w:rsidRPr="00A65840">
              <w:rPr>
                <w:spacing w:val="-2"/>
              </w:rPr>
              <w:t>Администрация</w:t>
            </w:r>
          </w:p>
        </w:tc>
      </w:tr>
    </w:tbl>
    <w:p w14:paraId="14498EE1" w14:textId="77777777" w:rsidR="003B3C72" w:rsidRPr="00A65840" w:rsidRDefault="003B3C72">
      <w:pPr>
        <w:pStyle w:val="TableParagraph"/>
        <w:spacing w:line="247"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852"/>
        <w:gridCol w:w="1274"/>
        <w:gridCol w:w="3085"/>
      </w:tblGrid>
      <w:tr w:rsidR="003B3C72" w:rsidRPr="00A65840" w14:paraId="0096AA6E" w14:textId="77777777">
        <w:trPr>
          <w:trHeight w:val="760"/>
        </w:trPr>
        <w:tc>
          <w:tcPr>
            <w:tcW w:w="4928" w:type="dxa"/>
          </w:tcPr>
          <w:p w14:paraId="64FB0422" w14:textId="77777777" w:rsidR="003B3C72" w:rsidRPr="00A65840" w:rsidRDefault="00000000">
            <w:pPr>
              <w:pStyle w:val="TableParagraph"/>
              <w:ind w:left="107"/>
            </w:pPr>
            <w:r w:rsidRPr="00A65840">
              <w:lastRenderedPageBreak/>
              <w:t>Осуществление</w:t>
            </w:r>
            <w:r w:rsidRPr="00A65840">
              <w:rPr>
                <w:spacing w:val="-11"/>
              </w:rPr>
              <w:t xml:space="preserve"> </w:t>
            </w:r>
            <w:r w:rsidRPr="00A65840">
              <w:t>взаимодействия</w:t>
            </w:r>
            <w:r w:rsidRPr="00A65840">
              <w:rPr>
                <w:spacing w:val="-13"/>
              </w:rPr>
              <w:t xml:space="preserve"> </w:t>
            </w:r>
            <w:r w:rsidRPr="00A65840">
              <w:t>с</w:t>
            </w:r>
            <w:r w:rsidRPr="00A65840">
              <w:rPr>
                <w:spacing w:val="-11"/>
              </w:rPr>
              <w:t xml:space="preserve"> </w:t>
            </w:r>
            <w:r w:rsidRPr="00A65840">
              <w:t>учреждениями дополнительного образования</w:t>
            </w:r>
          </w:p>
        </w:tc>
        <w:tc>
          <w:tcPr>
            <w:tcW w:w="852" w:type="dxa"/>
          </w:tcPr>
          <w:p w14:paraId="0CDA879D" w14:textId="77777777" w:rsidR="003B3C72" w:rsidRPr="00A65840" w:rsidRDefault="00000000">
            <w:pPr>
              <w:pStyle w:val="TableParagraph"/>
              <w:spacing w:line="249" w:lineRule="exact"/>
              <w:ind w:left="4"/>
              <w:jc w:val="center"/>
            </w:pPr>
            <w:r w:rsidRPr="00A65840">
              <w:rPr>
                <w:spacing w:val="-10"/>
              </w:rPr>
              <w:t>-</w:t>
            </w:r>
          </w:p>
        </w:tc>
        <w:tc>
          <w:tcPr>
            <w:tcW w:w="1274" w:type="dxa"/>
          </w:tcPr>
          <w:p w14:paraId="36913DCB"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2"/>
              </w:rPr>
              <w:t>учебного</w:t>
            </w:r>
          </w:p>
          <w:p w14:paraId="7CFC7194" w14:textId="77777777" w:rsidR="003B3C72" w:rsidRPr="00A65840" w:rsidRDefault="00000000">
            <w:pPr>
              <w:pStyle w:val="TableParagraph"/>
              <w:spacing w:line="239" w:lineRule="exact"/>
              <w:ind w:left="105"/>
            </w:pPr>
            <w:r w:rsidRPr="00A65840">
              <w:rPr>
                <w:spacing w:val="-4"/>
              </w:rPr>
              <w:t>года</w:t>
            </w:r>
          </w:p>
        </w:tc>
        <w:tc>
          <w:tcPr>
            <w:tcW w:w="3085" w:type="dxa"/>
          </w:tcPr>
          <w:p w14:paraId="7B9E3CFD" w14:textId="77777777" w:rsidR="003B3C72" w:rsidRPr="00A65840" w:rsidRDefault="00000000">
            <w:pPr>
              <w:pStyle w:val="TableParagraph"/>
              <w:spacing w:line="249" w:lineRule="exact"/>
              <w:ind w:left="108"/>
            </w:pPr>
            <w:r w:rsidRPr="00A65840">
              <w:rPr>
                <w:spacing w:val="-2"/>
              </w:rPr>
              <w:t>Администрация</w:t>
            </w:r>
          </w:p>
        </w:tc>
      </w:tr>
      <w:tr w:rsidR="003B3C72" w:rsidRPr="00A65840" w14:paraId="4E5A4B92" w14:textId="77777777">
        <w:trPr>
          <w:trHeight w:val="251"/>
        </w:trPr>
        <w:tc>
          <w:tcPr>
            <w:tcW w:w="10139" w:type="dxa"/>
            <w:gridSpan w:val="4"/>
          </w:tcPr>
          <w:p w14:paraId="2F14DC75" w14:textId="77777777" w:rsidR="003B3C72" w:rsidRPr="00A65840" w:rsidRDefault="00000000">
            <w:pPr>
              <w:pStyle w:val="TableParagraph"/>
              <w:spacing w:line="232" w:lineRule="exact"/>
              <w:ind w:left="1074"/>
            </w:pPr>
            <w:r w:rsidRPr="00A65840">
              <w:t>2.</w:t>
            </w:r>
            <w:r w:rsidRPr="00A65840">
              <w:rPr>
                <w:spacing w:val="-13"/>
              </w:rPr>
              <w:t xml:space="preserve"> </w:t>
            </w:r>
            <w:r w:rsidRPr="00A65840">
              <w:t>Информационно-консультационная</w:t>
            </w:r>
            <w:r w:rsidRPr="00A65840">
              <w:rPr>
                <w:spacing w:val="-10"/>
              </w:rPr>
              <w:t xml:space="preserve"> </w:t>
            </w:r>
            <w:r w:rsidRPr="00A65840">
              <w:t>деятельность</w:t>
            </w:r>
            <w:r w:rsidRPr="00A65840">
              <w:rPr>
                <w:spacing w:val="-10"/>
              </w:rPr>
              <w:t xml:space="preserve"> </w:t>
            </w:r>
            <w:r w:rsidRPr="00A65840">
              <w:t>с</w:t>
            </w:r>
            <w:r w:rsidRPr="00A65840">
              <w:rPr>
                <w:spacing w:val="-10"/>
              </w:rPr>
              <w:t xml:space="preserve"> </w:t>
            </w:r>
            <w:r w:rsidRPr="00A65840">
              <w:t>педагогическими</w:t>
            </w:r>
            <w:r w:rsidRPr="00A65840">
              <w:rPr>
                <w:spacing w:val="-12"/>
              </w:rPr>
              <w:t xml:space="preserve"> </w:t>
            </w:r>
            <w:r w:rsidRPr="00A65840">
              <w:rPr>
                <w:spacing w:val="-2"/>
              </w:rPr>
              <w:t>работниками</w:t>
            </w:r>
          </w:p>
        </w:tc>
      </w:tr>
      <w:tr w:rsidR="003B3C72" w:rsidRPr="00A65840" w14:paraId="28A5F2F3" w14:textId="77777777">
        <w:trPr>
          <w:trHeight w:val="1266"/>
        </w:trPr>
        <w:tc>
          <w:tcPr>
            <w:tcW w:w="4928" w:type="dxa"/>
          </w:tcPr>
          <w:p w14:paraId="791207ED" w14:textId="77777777" w:rsidR="003B3C72" w:rsidRPr="00A65840" w:rsidRDefault="00000000">
            <w:pPr>
              <w:pStyle w:val="TableParagraph"/>
              <w:ind w:left="107"/>
            </w:pPr>
            <w:r w:rsidRPr="00A65840">
              <w:t>Оказание</w:t>
            </w:r>
            <w:r w:rsidRPr="00A65840">
              <w:rPr>
                <w:spacing w:val="-6"/>
              </w:rPr>
              <w:t xml:space="preserve"> </w:t>
            </w:r>
            <w:r w:rsidRPr="00A65840">
              <w:t>помощи</w:t>
            </w:r>
            <w:r w:rsidRPr="00A65840">
              <w:rPr>
                <w:spacing w:val="-6"/>
              </w:rPr>
              <w:t xml:space="preserve"> </w:t>
            </w:r>
            <w:r w:rsidRPr="00A65840">
              <w:t>в</w:t>
            </w:r>
            <w:r w:rsidRPr="00A65840">
              <w:rPr>
                <w:spacing w:val="-7"/>
              </w:rPr>
              <w:t xml:space="preserve"> </w:t>
            </w:r>
            <w:r w:rsidRPr="00A65840">
              <w:t>разработке,</w:t>
            </w:r>
            <w:r w:rsidRPr="00A65840">
              <w:rPr>
                <w:spacing w:val="-9"/>
              </w:rPr>
              <w:t xml:space="preserve"> </w:t>
            </w:r>
            <w:r w:rsidRPr="00A65840">
              <w:t>организации</w:t>
            </w:r>
            <w:r w:rsidRPr="00A65840">
              <w:rPr>
                <w:spacing w:val="-6"/>
              </w:rPr>
              <w:t xml:space="preserve"> </w:t>
            </w:r>
            <w:r w:rsidRPr="00A65840">
              <w:t>и проведении воспитательных мероприятий</w:t>
            </w:r>
          </w:p>
        </w:tc>
        <w:tc>
          <w:tcPr>
            <w:tcW w:w="852" w:type="dxa"/>
          </w:tcPr>
          <w:p w14:paraId="43C6F633" w14:textId="77777777" w:rsidR="003B3C72" w:rsidRPr="00A65840" w:rsidRDefault="00000000">
            <w:pPr>
              <w:pStyle w:val="TableParagraph"/>
              <w:ind w:left="107" w:right="99"/>
            </w:pPr>
            <w:r w:rsidRPr="00A65840">
              <w:rPr>
                <w:spacing w:val="-2"/>
              </w:rPr>
              <w:t xml:space="preserve">классн </w:t>
            </w:r>
            <w:r w:rsidRPr="00A65840">
              <w:rPr>
                <w:spacing w:val="-6"/>
              </w:rPr>
              <w:t xml:space="preserve">ые </w:t>
            </w:r>
            <w:r w:rsidRPr="00A65840">
              <w:rPr>
                <w:spacing w:val="-4"/>
              </w:rPr>
              <w:t xml:space="preserve">руков </w:t>
            </w:r>
            <w:r w:rsidRPr="00A65840">
              <w:rPr>
                <w:spacing w:val="-2"/>
              </w:rPr>
              <w:t>одите</w:t>
            </w:r>
          </w:p>
          <w:p w14:paraId="42DFD9F8" w14:textId="77777777" w:rsidR="003B3C72" w:rsidRPr="00A65840" w:rsidRDefault="00000000">
            <w:pPr>
              <w:pStyle w:val="TableParagraph"/>
              <w:spacing w:line="239" w:lineRule="exact"/>
              <w:ind w:left="107"/>
            </w:pPr>
            <w:r w:rsidRPr="00A65840">
              <w:rPr>
                <w:spacing w:val="-5"/>
              </w:rPr>
              <w:t>ли</w:t>
            </w:r>
          </w:p>
        </w:tc>
        <w:tc>
          <w:tcPr>
            <w:tcW w:w="1274" w:type="dxa"/>
          </w:tcPr>
          <w:p w14:paraId="20B9D7F6"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149EBC2E" w14:textId="77777777" w:rsidR="003B3C72" w:rsidRPr="00A65840" w:rsidRDefault="00000000">
            <w:pPr>
              <w:pStyle w:val="TableParagraph"/>
              <w:ind w:left="108" w:right="1321"/>
            </w:pPr>
            <w:r w:rsidRPr="00A65840">
              <w:rPr>
                <w:spacing w:val="-2"/>
              </w:rPr>
              <w:t xml:space="preserve">Администрация, </w:t>
            </w:r>
            <w:r w:rsidRPr="00A65840">
              <w:t>ответственный</w:t>
            </w:r>
            <w:r w:rsidRPr="00A65840">
              <w:rPr>
                <w:spacing w:val="-14"/>
              </w:rPr>
              <w:t xml:space="preserve"> </w:t>
            </w:r>
            <w:r w:rsidRPr="00A65840">
              <w:t xml:space="preserve">за </w:t>
            </w:r>
            <w:r w:rsidRPr="00A65840">
              <w:rPr>
                <w:spacing w:val="-2"/>
              </w:rPr>
              <w:t>профориентацию</w:t>
            </w:r>
          </w:p>
        </w:tc>
      </w:tr>
      <w:tr w:rsidR="003B3C72" w:rsidRPr="00A65840" w14:paraId="458BA306" w14:textId="77777777">
        <w:trPr>
          <w:trHeight w:val="251"/>
        </w:trPr>
        <w:tc>
          <w:tcPr>
            <w:tcW w:w="10139" w:type="dxa"/>
            <w:gridSpan w:val="4"/>
          </w:tcPr>
          <w:p w14:paraId="01661DA3" w14:textId="77777777" w:rsidR="003B3C72" w:rsidRPr="00A65840" w:rsidRDefault="00000000">
            <w:pPr>
              <w:pStyle w:val="TableParagraph"/>
              <w:spacing w:line="232" w:lineRule="exact"/>
              <w:ind w:left="2445"/>
            </w:pPr>
            <w:r w:rsidRPr="00A65840">
              <w:t>3.</w:t>
            </w:r>
            <w:r w:rsidRPr="00A65840">
              <w:rPr>
                <w:spacing w:val="-7"/>
              </w:rPr>
              <w:t xml:space="preserve"> </w:t>
            </w:r>
            <w:r w:rsidRPr="00A65840">
              <w:t>Профориентационные</w:t>
            </w:r>
            <w:r w:rsidRPr="00A65840">
              <w:rPr>
                <w:spacing w:val="-11"/>
              </w:rPr>
              <w:t xml:space="preserve"> </w:t>
            </w:r>
            <w:r w:rsidRPr="00A65840">
              <w:t>мероприятия</w:t>
            </w:r>
            <w:r w:rsidRPr="00A65840">
              <w:rPr>
                <w:spacing w:val="-8"/>
              </w:rPr>
              <w:t xml:space="preserve"> </w:t>
            </w:r>
            <w:r w:rsidRPr="00A65840">
              <w:t>с</w:t>
            </w:r>
            <w:r w:rsidRPr="00A65840">
              <w:rPr>
                <w:spacing w:val="-6"/>
              </w:rPr>
              <w:t xml:space="preserve"> </w:t>
            </w:r>
            <w:r w:rsidRPr="00A65840">
              <w:rPr>
                <w:spacing w:val="-2"/>
              </w:rPr>
              <w:t>обучающимися</w:t>
            </w:r>
          </w:p>
        </w:tc>
      </w:tr>
      <w:tr w:rsidR="003B3C72" w:rsidRPr="00A65840" w14:paraId="5135543D" w14:textId="77777777">
        <w:trPr>
          <w:trHeight w:val="1518"/>
        </w:trPr>
        <w:tc>
          <w:tcPr>
            <w:tcW w:w="4928" w:type="dxa"/>
          </w:tcPr>
          <w:p w14:paraId="18F9E87D" w14:textId="77777777" w:rsidR="003B3C72" w:rsidRPr="00A65840" w:rsidRDefault="00000000">
            <w:pPr>
              <w:pStyle w:val="TableParagraph"/>
              <w:ind w:left="107"/>
            </w:pPr>
            <w:r w:rsidRPr="00A65840">
              <w:t>Вовлечение</w:t>
            </w:r>
            <w:r w:rsidRPr="00A65840">
              <w:rPr>
                <w:spacing w:val="-11"/>
              </w:rPr>
              <w:t xml:space="preserve"> </w:t>
            </w:r>
            <w:r w:rsidRPr="00A65840">
              <w:t>обучающихся</w:t>
            </w:r>
            <w:r w:rsidRPr="00A65840">
              <w:rPr>
                <w:spacing w:val="-12"/>
              </w:rPr>
              <w:t xml:space="preserve"> </w:t>
            </w:r>
            <w:r w:rsidRPr="00A65840">
              <w:t>в</w:t>
            </w:r>
            <w:r w:rsidRPr="00A65840">
              <w:rPr>
                <w:spacing w:val="-12"/>
              </w:rPr>
              <w:t xml:space="preserve"> </w:t>
            </w:r>
            <w:r w:rsidRPr="00A65840">
              <w:t>общественно- полезную деятельность в соответствии с познавательными и профессиональными интересами: обеспечение участия в</w:t>
            </w:r>
          </w:p>
          <w:p w14:paraId="4658B10B" w14:textId="77777777" w:rsidR="003B3C72" w:rsidRPr="00A65840" w:rsidRDefault="00000000">
            <w:pPr>
              <w:pStyle w:val="TableParagraph"/>
              <w:spacing w:line="252" w:lineRule="exact"/>
              <w:ind w:left="107" w:right="849"/>
            </w:pPr>
            <w:r w:rsidRPr="00A65840">
              <w:t>проектноисследовательской</w:t>
            </w:r>
            <w:r w:rsidRPr="00A65840">
              <w:rPr>
                <w:spacing w:val="-14"/>
              </w:rPr>
              <w:t xml:space="preserve"> </w:t>
            </w:r>
            <w:r w:rsidRPr="00A65840">
              <w:t>деятельности (конкурсах, выставках, фестивалях)</w:t>
            </w:r>
          </w:p>
        </w:tc>
        <w:tc>
          <w:tcPr>
            <w:tcW w:w="852" w:type="dxa"/>
          </w:tcPr>
          <w:p w14:paraId="538CBE39" w14:textId="77777777" w:rsidR="003B3C72" w:rsidRPr="00A65840" w:rsidRDefault="00000000">
            <w:pPr>
              <w:pStyle w:val="TableParagraph"/>
              <w:spacing w:line="247" w:lineRule="exact"/>
              <w:ind w:left="107"/>
            </w:pPr>
            <w:r w:rsidRPr="00A65840">
              <w:rPr>
                <w:spacing w:val="-5"/>
              </w:rPr>
              <w:t>10</w:t>
            </w:r>
          </w:p>
        </w:tc>
        <w:tc>
          <w:tcPr>
            <w:tcW w:w="1274" w:type="dxa"/>
          </w:tcPr>
          <w:p w14:paraId="596A78A2"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64A2B637" w14:textId="77777777" w:rsidR="003B3C72" w:rsidRPr="00A65840" w:rsidRDefault="00000000">
            <w:pPr>
              <w:pStyle w:val="TableParagraph"/>
              <w:ind w:left="108" w:right="351"/>
            </w:pPr>
            <w:r w:rsidRPr="00A65840">
              <w:t>ответственный за профориентацию,</w:t>
            </w:r>
            <w:r w:rsidRPr="00A65840">
              <w:rPr>
                <w:spacing w:val="-14"/>
              </w:rPr>
              <w:t xml:space="preserve"> </w:t>
            </w:r>
            <w:r w:rsidRPr="00A65840">
              <w:t xml:space="preserve">классные </w:t>
            </w:r>
            <w:r w:rsidRPr="00A65840">
              <w:rPr>
                <w:spacing w:val="-2"/>
              </w:rPr>
              <w:t>руководители</w:t>
            </w:r>
          </w:p>
        </w:tc>
      </w:tr>
      <w:tr w:rsidR="003B3C72" w:rsidRPr="00A65840" w14:paraId="56C58855" w14:textId="77777777">
        <w:trPr>
          <w:trHeight w:val="1265"/>
        </w:trPr>
        <w:tc>
          <w:tcPr>
            <w:tcW w:w="4928" w:type="dxa"/>
          </w:tcPr>
          <w:p w14:paraId="05ED9675" w14:textId="77777777" w:rsidR="003B3C72" w:rsidRPr="00A65840" w:rsidRDefault="00000000">
            <w:pPr>
              <w:pStyle w:val="TableParagraph"/>
              <w:ind w:left="107"/>
            </w:pPr>
            <w:r w:rsidRPr="00A65840">
              <w:t>Участие в федеральном профориентационном проекте</w:t>
            </w:r>
            <w:r w:rsidRPr="00A65840">
              <w:rPr>
                <w:spacing w:val="-7"/>
              </w:rPr>
              <w:t xml:space="preserve"> </w:t>
            </w:r>
            <w:r w:rsidRPr="00A65840">
              <w:t>«Шоу</w:t>
            </w:r>
            <w:r w:rsidRPr="00A65840">
              <w:rPr>
                <w:spacing w:val="-9"/>
              </w:rPr>
              <w:t xml:space="preserve"> </w:t>
            </w:r>
            <w:r w:rsidRPr="00A65840">
              <w:t>профессий».</w:t>
            </w:r>
            <w:r w:rsidRPr="00A65840">
              <w:rPr>
                <w:spacing w:val="-7"/>
              </w:rPr>
              <w:t xml:space="preserve"> </w:t>
            </w:r>
            <w:r w:rsidRPr="00A65840">
              <w:t>Просмотр</w:t>
            </w:r>
            <w:r w:rsidRPr="00A65840">
              <w:rPr>
                <w:spacing w:val="40"/>
              </w:rPr>
              <w:t xml:space="preserve"> </w:t>
            </w:r>
            <w:r w:rsidRPr="00A65840">
              <w:t>онлайн- уроков «ПроеКТОриЯ»</w:t>
            </w:r>
          </w:p>
          <w:p w14:paraId="06B1C85F" w14:textId="77777777" w:rsidR="003B3C72" w:rsidRPr="00A65840" w:rsidRDefault="00000000">
            <w:pPr>
              <w:pStyle w:val="TableParagraph"/>
              <w:spacing w:line="254" w:lineRule="exact"/>
              <w:ind w:left="107" w:right="1616"/>
            </w:pPr>
            <w:r w:rsidRPr="00A65840">
              <w:rPr>
                <w:color w:val="0462C1"/>
                <w:spacing w:val="-2"/>
                <w:u w:val="single" w:color="0462C1"/>
              </w:rPr>
              <w:t>https://шоупрофессий.рф/</w:t>
            </w:r>
            <w:r w:rsidRPr="00A65840">
              <w:rPr>
                <w:color w:val="0462C1"/>
                <w:spacing w:val="-2"/>
              </w:rPr>
              <w:t xml:space="preserve"> </w:t>
            </w:r>
            <w:hyperlink r:id="rId33">
              <w:r w:rsidR="003B3C72" w:rsidRPr="00A65840">
                <w:rPr>
                  <w:color w:val="0462C1"/>
                  <w:spacing w:val="-2"/>
                  <w:u w:val="single" w:color="0462C1"/>
                </w:rPr>
                <w:t>https://proektoria.online/</w:t>
              </w:r>
            </w:hyperlink>
          </w:p>
        </w:tc>
        <w:tc>
          <w:tcPr>
            <w:tcW w:w="852" w:type="dxa"/>
          </w:tcPr>
          <w:p w14:paraId="6D608B06" w14:textId="77777777" w:rsidR="003B3C72" w:rsidRPr="00A65840" w:rsidRDefault="00000000">
            <w:pPr>
              <w:pStyle w:val="TableParagraph"/>
              <w:spacing w:line="247" w:lineRule="exact"/>
              <w:ind w:left="107"/>
            </w:pPr>
            <w:r w:rsidRPr="00A65840">
              <w:rPr>
                <w:spacing w:val="-5"/>
              </w:rPr>
              <w:t>10</w:t>
            </w:r>
          </w:p>
        </w:tc>
        <w:tc>
          <w:tcPr>
            <w:tcW w:w="1274" w:type="dxa"/>
          </w:tcPr>
          <w:p w14:paraId="2BC24CF5"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580F1C82" w14:textId="77777777" w:rsidR="003B3C72" w:rsidRPr="00A65840" w:rsidRDefault="00000000">
            <w:pPr>
              <w:pStyle w:val="TableParagraph"/>
              <w:ind w:left="108" w:right="351"/>
            </w:pPr>
            <w:r w:rsidRPr="00A65840">
              <w:t>ответственный за профориентацию,</w:t>
            </w:r>
            <w:r w:rsidRPr="00A65840">
              <w:rPr>
                <w:spacing w:val="-14"/>
              </w:rPr>
              <w:t xml:space="preserve"> </w:t>
            </w:r>
            <w:r w:rsidRPr="00A65840">
              <w:t xml:space="preserve">классные </w:t>
            </w:r>
            <w:r w:rsidRPr="00A65840">
              <w:rPr>
                <w:spacing w:val="-2"/>
              </w:rPr>
              <w:t>руководители</w:t>
            </w:r>
          </w:p>
        </w:tc>
      </w:tr>
      <w:tr w:rsidR="003B3C72" w:rsidRPr="00A65840" w14:paraId="7F1D6C66" w14:textId="77777777">
        <w:trPr>
          <w:trHeight w:val="2275"/>
        </w:trPr>
        <w:tc>
          <w:tcPr>
            <w:tcW w:w="4928" w:type="dxa"/>
          </w:tcPr>
          <w:p w14:paraId="730C0E4D" w14:textId="77777777" w:rsidR="003B3C72" w:rsidRPr="00A65840" w:rsidRDefault="00000000">
            <w:pPr>
              <w:pStyle w:val="TableParagraph"/>
              <w:spacing w:line="242" w:lineRule="auto"/>
              <w:ind w:left="107"/>
            </w:pPr>
            <w:r w:rsidRPr="00A65840">
              <w:t>Участие обучающихся в конкурсах профориентационной</w:t>
            </w:r>
            <w:r w:rsidRPr="00A65840">
              <w:rPr>
                <w:spacing w:val="-14"/>
              </w:rPr>
              <w:t xml:space="preserve"> </w:t>
            </w:r>
            <w:r w:rsidRPr="00A65840">
              <w:t>направленности,</w:t>
            </w:r>
          </w:p>
          <w:p w14:paraId="308D8F9E" w14:textId="77777777" w:rsidR="003B3C72" w:rsidRPr="00A65840" w:rsidRDefault="00000000">
            <w:pPr>
              <w:pStyle w:val="TableParagraph"/>
              <w:ind w:left="107"/>
            </w:pPr>
            <w:r w:rsidRPr="00A65840">
              <w:t>в</w:t>
            </w:r>
            <w:r w:rsidRPr="00A65840">
              <w:rPr>
                <w:spacing w:val="-6"/>
              </w:rPr>
              <w:t xml:space="preserve"> </w:t>
            </w:r>
            <w:r w:rsidRPr="00A65840">
              <w:t>том</w:t>
            </w:r>
            <w:r w:rsidRPr="00A65840">
              <w:rPr>
                <w:spacing w:val="-6"/>
              </w:rPr>
              <w:t xml:space="preserve"> </w:t>
            </w:r>
            <w:r w:rsidRPr="00A65840">
              <w:t>числе</w:t>
            </w:r>
            <w:r w:rsidRPr="00A65840">
              <w:rPr>
                <w:spacing w:val="-5"/>
              </w:rPr>
              <w:t xml:space="preserve"> </w:t>
            </w:r>
            <w:r w:rsidRPr="00A65840">
              <w:t>в</w:t>
            </w:r>
            <w:r w:rsidRPr="00A65840">
              <w:rPr>
                <w:spacing w:val="-5"/>
              </w:rPr>
              <w:t xml:space="preserve"> </w:t>
            </w:r>
            <w:r w:rsidRPr="00A65840">
              <w:t>рамках</w:t>
            </w:r>
            <w:r w:rsidRPr="00A65840">
              <w:rPr>
                <w:spacing w:val="-5"/>
              </w:rPr>
              <w:t xml:space="preserve"> </w:t>
            </w:r>
            <w:r w:rsidRPr="00A65840">
              <w:t>Российского</w:t>
            </w:r>
            <w:r w:rsidRPr="00A65840">
              <w:rPr>
                <w:spacing w:val="-8"/>
              </w:rPr>
              <w:t xml:space="preserve"> </w:t>
            </w:r>
            <w:r w:rsidRPr="00A65840">
              <w:t>движения школьников,</w:t>
            </w:r>
            <w:r w:rsidRPr="00A65840">
              <w:rPr>
                <w:spacing w:val="-13"/>
              </w:rPr>
              <w:t xml:space="preserve"> </w:t>
            </w:r>
            <w:r w:rsidRPr="00A65840">
              <w:t>Юнармии,</w:t>
            </w:r>
            <w:r w:rsidRPr="00A65840">
              <w:rPr>
                <w:spacing w:val="-8"/>
              </w:rPr>
              <w:t xml:space="preserve"> </w:t>
            </w:r>
            <w:r w:rsidRPr="00A65840">
              <w:t>реализации</w:t>
            </w:r>
            <w:r w:rsidRPr="00A65840">
              <w:rPr>
                <w:spacing w:val="-7"/>
              </w:rPr>
              <w:t xml:space="preserve"> </w:t>
            </w:r>
            <w:r w:rsidRPr="00A65840">
              <w:rPr>
                <w:spacing w:val="-2"/>
              </w:rPr>
              <w:t>проекта</w:t>
            </w:r>
          </w:p>
          <w:p w14:paraId="41CB6CC0" w14:textId="77777777" w:rsidR="003B3C72" w:rsidRPr="00A65840" w:rsidRDefault="00000000">
            <w:pPr>
              <w:pStyle w:val="TableParagraph"/>
              <w:spacing w:line="252" w:lineRule="exact"/>
              <w:ind w:left="107"/>
            </w:pPr>
            <w:r w:rsidRPr="00A65840">
              <w:t>«Россия</w:t>
            </w:r>
            <w:r w:rsidRPr="00A65840">
              <w:rPr>
                <w:spacing w:val="-7"/>
              </w:rPr>
              <w:t xml:space="preserve"> </w:t>
            </w:r>
            <w:r w:rsidRPr="00A65840">
              <w:t>–</w:t>
            </w:r>
            <w:r w:rsidRPr="00A65840">
              <w:rPr>
                <w:spacing w:val="-5"/>
              </w:rPr>
              <w:t xml:space="preserve"> </w:t>
            </w:r>
            <w:r w:rsidRPr="00A65840">
              <w:t>страна</w:t>
            </w:r>
            <w:r w:rsidRPr="00A65840">
              <w:rPr>
                <w:spacing w:val="-5"/>
              </w:rPr>
              <w:t xml:space="preserve"> </w:t>
            </w:r>
            <w:r w:rsidRPr="00A65840">
              <w:t>возможностей»,</w:t>
            </w:r>
            <w:r w:rsidRPr="00A65840">
              <w:rPr>
                <w:spacing w:val="-5"/>
              </w:rPr>
              <w:t xml:space="preserve"> </w:t>
            </w:r>
            <w:r w:rsidRPr="00A65840">
              <w:rPr>
                <w:spacing w:val="-2"/>
              </w:rPr>
              <w:t>чемпионатов</w:t>
            </w:r>
          </w:p>
          <w:p w14:paraId="3417DF1D" w14:textId="77777777" w:rsidR="003B3C72" w:rsidRPr="00A65840" w:rsidRDefault="00000000">
            <w:pPr>
              <w:pStyle w:val="TableParagraph"/>
              <w:ind w:left="107"/>
            </w:pPr>
            <w:r w:rsidRPr="00A65840">
              <w:t>«Абилимпикс»,</w:t>
            </w:r>
            <w:r w:rsidRPr="00A65840">
              <w:rPr>
                <w:spacing w:val="-14"/>
              </w:rPr>
              <w:t xml:space="preserve"> </w:t>
            </w:r>
            <w:r w:rsidRPr="00A65840">
              <w:t>«Профессионалы»</w:t>
            </w:r>
            <w:r w:rsidRPr="00A65840">
              <w:rPr>
                <w:spacing w:val="-14"/>
              </w:rPr>
              <w:t xml:space="preserve"> </w:t>
            </w:r>
            <w:r w:rsidRPr="00A65840">
              <w:t>(«Фестиваль профессий»,</w:t>
            </w:r>
            <w:r w:rsidRPr="00A65840">
              <w:rPr>
                <w:spacing w:val="-6"/>
              </w:rPr>
              <w:t xml:space="preserve"> </w:t>
            </w:r>
            <w:r w:rsidRPr="00A65840">
              <w:t>«Я</w:t>
            </w:r>
            <w:r w:rsidRPr="00A65840">
              <w:rPr>
                <w:spacing w:val="-8"/>
              </w:rPr>
              <w:t xml:space="preserve"> </w:t>
            </w:r>
            <w:r w:rsidRPr="00A65840">
              <w:t>выбираю…»,</w:t>
            </w:r>
            <w:r w:rsidRPr="00A65840">
              <w:rPr>
                <w:spacing w:val="-6"/>
              </w:rPr>
              <w:t xml:space="preserve"> </w:t>
            </w:r>
            <w:r w:rsidRPr="00A65840">
              <w:t>«Профессия</w:t>
            </w:r>
            <w:r w:rsidRPr="00A65840">
              <w:rPr>
                <w:spacing w:val="-8"/>
              </w:rPr>
              <w:t xml:space="preserve"> </w:t>
            </w:r>
            <w:r w:rsidRPr="00A65840">
              <w:rPr>
                <w:spacing w:val="-4"/>
              </w:rPr>
              <w:t>моей</w:t>
            </w:r>
          </w:p>
          <w:p w14:paraId="12D71B74" w14:textId="77777777" w:rsidR="003B3C72" w:rsidRPr="00A65840" w:rsidRDefault="00000000">
            <w:pPr>
              <w:pStyle w:val="TableParagraph"/>
              <w:spacing w:line="252" w:lineRule="exact"/>
              <w:ind w:left="107" w:right="158"/>
            </w:pPr>
            <w:r w:rsidRPr="00A65840">
              <w:t>мамы»,</w:t>
            </w:r>
            <w:r w:rsidRPr="00A65840">
              <w:rPr>
                <w:spacing w:val="40"/>
              </w:rPr>
              <w:t xml:space="preserve"> </w:t>
            </w:r>
            <w:r w:rsidRPr="00A65840">
              <w:t>«Выбор</w:t>
            </w:r>
            <w:r w:rsidRPr="00A65840">
              <w:rPr>
                <w:spacing w:val="-7"/>
              </w:rPr>
              <w:t xml:space="preserve"> </w:t>
            </w:r>
            <w:r w:rsidRPr="00A65840">
              <w:t>профессии»,</w:t>
            </w:r>
            <w:r w:rsidRPr="00A65840">
              <w:rPr>
                <w:spacing w:val="-5"/>
              </w:rPr>
              <w:t xml:space="preserve"> </w:t>
            </w:r>
            <w:r w:rsidRPr="00A65840">
              <w:t>«Я</w:t>
            </w:r>
            <w:r w:rsidRPr="00A65840">
              <w:rPr>
                <w:spacing w:val="-8"/>
              </w:rPr>
              <w:t xml:space="preserve"> </w:t>
            </w:r>
            <w:r w:rsidRPr="00A65840">
              <w:t>в</w:t>
            </w:r>
            <w:r w:rsidRPr="00A65840">
              <w:rPr>
                <w:spacing w:val="-8"/>
              </w:rPr>
              <w:t xml:space="preserve"> </w:t>
            </w:r>
            <w:r w:rsidRPr="00A65840">
              <w:t xml:space="preserve">рабочие </w:t>
            </w:r>
            <w:r w:rsidRPr="00A65840">
              <w:rPr>
                <w:spacing w:val="-2"/>
              </w:rPr>
              <w:t>пойду».</w:t>
            </w:r>
          </w:p>
        </w:tc>
        <w:tc>
          <w:tcPr>
            <w:tcW w:w="852" w:type="dxa"/>
          </w:tcPr>
          <w:p w14:paraId="6144E24B" w14:textId="77777777" w:rsidR="003B3C72" w:rsidRPr="00A65840" w:rsidRDefault="00000000">
            <w:pPr>
              <w:pStyle w:val="TableParagraph"/>
              <w:spacing w:line="245" w:lineRule="exact"/>
              <w:ind w:left="107"/>
            </w:pPr>
            <w:r w:rsidRPr="00A65840">
              <w:rPr>
                <w:spacing w:val="-5"/>
              </w:rPr>
              <w:t>10</w:t>
            </w:r>
          </w:p>
        </w:tc>
        <w:tc>
          <w:tcPr>
            <w:tcW w:w="1274" w:type="dxa"/>
          </w:tcPr>
          <w:p w14:paraId="2AAA3715"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5F0FE051" w14:textId="77777777" w:rsidR="003B3C72" w:rsidRPr="00A65840" w:rsidRDefault="00000000">
            <w:pPr>
              <w:pStyle w:val="TableParagraph"/>
              <w:ind w:left="108" w:right="351"/>
            </w:pPr>
            <w:r w:rsidRPr="00A65840">
              <w:t>ответственный за профориентацию,</w:t>
            </w:r>
            <w:r w:rsidRPr="00A65840">
              <w:rPr>
                <w:spacing w:val="-14"/>
              </w:rPr>
              <w:t xml:space="preserve"> </w:t>
            </w:r>
            <w:r w:rsidRPr="00A65840">
              <w:t xml:space="preserve">классные </w:t>
            </w:r>
            <w:r w:rsidRPr="00A65840">
              <w:rPr>
                <w:spacing w:val="-2"/>
              </w:rPr>
              <w:t>руководители</w:t>
            </w:r>
          </w:p>
        </w:tc>
      </w:tr>
      <w:tr w:rsidR="003B3C72" w:rsidRPr="00A65840" w14:paraId="342EE2F5" w14:textId="77777777">
        <w:trPr>
          <w:trHeight w:val="754"/>
        </w:trPr>
        <w:tc>
          <w:tcPr>
            <w:tcW w:w="4928" w:type="dxa"/>
          </w:tcPr>
          <w:p w14:paraId="26D47141" w14:textId="77777777" w:rsidR="003B3C72" w:rsidRPr="00A65840" w:rsidRDefault="00000000">
            <w:pPr>
              <w:pStyle w:val="TableParagraph"/>
              <w:ind w:left="107"/>
            </w:pPr>
            <w:r w:rsidRPr="00A65840">
              <w:t>Единый</w:t>
            </w:r>
            <w:r w:rsidRPr="00A65840">
              <w:rPr>
                <w:spacing w:val="-9"/>
              </w:rPr>
              <w:t xml:space="preserve"> </w:t>
            </w:r>
            <w:r w:rsidRPr="00A65840">
              <w:t>день</w:t>
            </w:r>
            <w:r w:rsidRPr="00A65840">
              <w:rPr>
                <w:spacing w:val="-11"/>
              </w:rPr>
              <w:t xml:space="preserve"> </w:t>
            </w:r>
            <w:r w:rsidRPr="00A65840">
              <w:t>профориентации</w:t>
            </w:r>
            <w:r w:rsidRPr="00A65840">
              <w:rPr>
                <w:spacing w:val="-8"/>
              </w:rPr>
              <w:t xml:space="preserve"> </w:t>
            </w:r>
            <w:r w:rsidRPr="00A65840">
              <w:t>«Сделай</w:t>
            </w:r>
            <w:r w:rsidRPr="00A65840">
              <w:rPr>
                <w:spacing w:val="-9"/>
              </w:rPr>
              <w:t xml:space="preserve"> </w:t>
            </w:r>
            <w:r w:rsidRPr="00A65840">
              <w:t xml:space="preserve">свой </w:t>
            </w:r>
            <w:r w:rsidRPr="00A65840">
              <w:rPr>
                <w:spacing w:val="-2"/>
              </w:rPr>
              <w:t>выбор»</w:t>
            </w:r>
          </w:p>
        </w:tc>
        <w:tc>
          <w:tcPr>
            <w:tcW w:w="852" w:type="dxa"/>
          </w:tcPr>
          <w:p w14:paraId="3F09892E" w14:textId="77777777" w:rsidR="003B3C72" w:rsidRPr="00A65840" w:rsidRDefault="00000000">
            <w:pPr>
              <w:pStyle w:val="TableParagraph"/>
              <w:spacing w:line="242" w:lineRule="exact"/>
              <w:ind w:left="107"/>
            </w:pPr>
            <w:r w:rsidRPr="00A65840">
              <w:rPr>
                <w:spacing w:val="-5"/>
              </w:rPr>
              <w:t>10</w:t>
            </w:r>
          </w:p>
        </w:tc>
        <w:tc>
          <w:tcPr>
            <w:tcW w:w="1274" w:type="dxa"/>
          </w:tcPr>
          <w:p w14:paraId="6BE076E2" w14:textId="77777777" w:rsidR="003B3C72" w:rsidRPr="00A65840" w:rsidRDefault="00000000">
            <w:pPr>
              <w:pStyle w:val="TableParagraph"/>
              <w:spacing w:line="242" w:lineRule="exact"/>
              <w:ind w:left="105"/>
            </w:pPr>
            <w:r w:rsidRPr="00A65840">
              <w:rPr>
                <w:spacing w:val="-4"/>
              </w:rPr>
              <w:t>март</w:t>
            </w:r>
          </w:p>
        </w:tc>
        <w:tc>
          <w:tcPr>
            <w:tcW w:w="3085" w:type="dxa"/>
          </w:tcPr>
          <w:p w14:paraId="1D3DBFC1" w14:textId="77777777" w:rsidR="003B3C72" w:rsidRPr="00A65840" w:rsidRDefault="00000000">
            <w:pPr>
              <w:pStyle w:val="TableParagraph"/>
              <w:ind w:left="108" w:right="351"/>
            </w:pPr>
            <w:r w:rsidRPr="00A65840">
              <w:t>ответственный за профориентацию,</w:t>
            </w:r>
            <w:r w:rsidRPr="00A65840">
              <w:rPr>
                <w:spacing w:val="-14"/>
              </w:rPr>
              <w:t xml:space="preserve"> </w:t>
            </w:r>
            <w:r w:rsidRPr="00A65840">
              <w:t>классные</w:t>
            </w:r>
          </w:p>
          <w:p w14:paraId="64F20822" w14:textId="77777777" w:rsidR="003B3C72" w:rsidRPr="00A65840" w:rsidRDefault="00000000">
            <w:pPr>
              <w:pStyle w:val="TableParagraph"/>
              <w:spacing w:line="238" w:lineRule="exact"/>
              <w:ind w:left="108"/>
            </w:pPr>
            <w:r w:rsidRPr="00A65840">
              <w:rPr>
                <w:spacing w:val="-2"/>
              </w:rPr>
              <w:t>руководители</w:t>
            </w:r>
          </w:p>
        </w:tc>
      </w:tr>
      <w:tr w:rsidR="003B3C72" w:rsidRPr="00A65840" w14:paraId="56C73A6D" w14:textId="77777777">
        <w:trPr>
          <w:trHeight w:val="760"/>
        </w:trPr>
        <w:tc>
          <w:tcPr>
            <w:tcW w:w="4928" w:type="dxa"/>
          </w:tcPr>
          <w:p w14:paraId="05C5AC58" w14:textId="77777777" w:rsidR="003B3C72" w:rsidRPr="00A65840" w:rsidRDefault="00000000">
            <w:pPr>
              <w:pStyle w:val="TableParagraph"/>
              <w:spacing w:line="242" w:lineRule="auto"/>
              <w:ind w:left="107"/>
            </w:pPr>
            <w:r w:rsidRPr="00A65840">
              <w:t>Школьные</w:t>
            </w:r>
            <w:r w:rsidRPr="00A65840">
              <w:rPr>
                <w:spacing w:val="-10"/>
              </w:rPr>
              <w:t xml:space="preserve"> </w:t>
            </w:r>
            <w:r w:rsidRPr="00A65840">
              <w:t>выставки</w:t>
            </w:r>
            <w:r w:rsidRPr="00A65840">
              <w:rPr>
                <w:spacing w:val="-10"/>
              </w:rPr>
              <w:t xml:space="preserve"> </w:t>
            </w:r>
            <w:r w:rsidRPr="00A65840">
              <w:t>технического</w:t>
            </w:r>
            <w:r w:rsidRPr="00A65840">
              <w:rPr>
                <w:spacing w:val="-10"/>
              </w:rPr>
              <w:t xml:space="preserve"> </w:t>
            </w:r>
            <w:r w:rsidRPr="00A65840">
              <w:t>и</w:t>
            </w:r>
            <w:r w:rsidRPr="00A65840">
              <w:rPr>
                <w:spacing w:val="-10"/>
              </w:rPr>
              <w:t xml:space="preserve"> </w:t>
            </w:r>
            <w:r w:rsidRPr="00A65840">
              <w:t xml:space="preserve">прикладного </w:t>
            </w:r>
            <w:r w:rsidRPr="00A65840">
              <w:rPr>
                <w:spacing w:val="-2"/>
              </w:rPr>
              <w:t>творчества</w:t>
            </w:r>
          </w:p>
        </w:tc>
        <w:tc>
          <w:tcPr>
            <w:tcW w:w="852" w:type="dxa"/>
          </w:tcPr>
          <w:p w14:paraId="0B716F8F" w14:textId="77777777" w:rsidR="003B3C72" w:rsidRPr="00A65840" w:rsidRDefault="00000000">
            <w:pPr>
              <w:pStyle w:val="TableParagraph"/>
              <w:spacing w:line="247" w:lineRule="exact"/>
              <w:ind w:left="107"/>
            </w:pPr>
            <w:r w:rsidRPr="00A65840">
              <w:rPr>
                <w:spacing w:val="-5"/>
              </w:rPr>
              <w:t>10</w:t>
            </w:r>
          </w:p>
        </w:tc>
        <w:tc>
          <w:tcPr>
            <w:tcW w:w="1274" w:type="dxa"/>
          </w:tcPr>
          <w:p w14:paraId="19D16E49" w14:textId="77777777" w:rsidR="003B3C72" w:rsidRPr="00A65840" w:rsidRDefault="00000000">
            <w:pPr>
              <w:pStyle w:val="TableParagraph"/>
              <w:spacing w:line="247" w:lineRule="exact"/>
              <w:ind w:left="105"/>
            </w:pPr>
            <w:r w:rsidRPr="00A65840">
              <w:t>в</w:t>
            </w:r>
            <w:r w:rsidRPr="00A65840">
              <w:rPr>
                <w:spacing w:val="-1"/>
              </w:rPr>
              <w:t xml:space="preserve"> </w:t>
            </w:r>
            <w:r w:rsidRPr="00A65840">
              <w:rPr>
                <w:spacing w:val="-2"/>
              </w:rPr>
              <w:t>течение</w:t>
            </w:r>
          </w:p>
          <w:p w14:paraId="128095E1" w14:textId="77777777" w:rsidR="003B3C72" w:rsidRPr="00A65840" w:rsidRDefault="00000000">
            <w:pPr>
              <w:pStyle w:val="TableParagraph"/>
              <w:spacing w:line="252" w:lineRule="exact"/>
              <w:ind w:left="105" w:right="296"/>
            </w:pPr>
            <w:r w:rsidRPr="00A65840">
              <w:rPr>
                <w:spacing w:val="-2"/>
              </w:rPr>
              <w:t xml:space="preserve">учебного </w:t>
            </w:r>
            <w:r w:rsidRPr="00A65840">
              <w:rPr>
                <w:spacing w:val="-4"/>
              </w:rPr>
              <w:t>года</w:t>
            </w:r>
          </w:p>
        </w:tc>
        <w:tc>
          <w:tcPr>
            <w:tcW w:w="3085" w:type="dxa"/>
          </w:tcPr>
          <w:p w14:paraId="6A02846B" w14:textId="77777777" w:rsidR="003B3C72" w:rsidRPr="00A65840" w:rsidRDefault="00000000">
            <w:pPr>
              <w:pStyle w:val="TableParagraph"/>
              <w:spacing w:line="247" w:lineRule="exact"/>
              <w:ind w:left="108"/>
            </w:pPr>
            <w:r w:rsidRPr="00A65840">
              <w:rPr>
                <w:spacing w:val="-2"/>
              </w:rPr>
              <w:t>ответственный</w:t>
            </w:r>
            <w:r w:rsidRPr="00A65840">
              <w:rPr>
                <w:spacing w:val="12"/>
              </w:rPr>
              <w:t xml:space="preserve"> </w:t>
            </w:r>
            <w:r w:rsidRPr="00A65840">
              <w:rPr>
                <w:spacing w:val="-5"/>
              </w:rPr>
              <w:t>за</w:t>
            </w:r>
          </w:p>
          <w:p w14:paraId="7D9EF919" w14:textId="77777777" w:rsidR="003B3C72" w:rsidRPr="00A65840" w:rsidRDefault="00000000">
            <w:pPr>
              <w:pStyle w:val="TableParagraph"/>
              <w:spacing w:line="252" w:lineRule="exact"/>
              <w:ind w:left="108" w:right="351"/>
            </w:pPr>
            <w:r w:rsidRPr="00A65840">
              <w:t>профориентацию,</w:t>
            </w:r>
            <w:r w:rsidRPr="00A65840">
              <w:rPr>
                <w:spacing w:val="-14"/>
              </w:rPr>
              <w:t xml:space="preserve"> </w:t>
            </w:r>
            <w:r w:rsidRPr="00A65840">
              <w:t xml:space="preserve">классные </w:t>
            </w:r>
            <w:r w:rsidRPr="00A65840">
              <w:rPr>
                <w:spacing w:val="-2"/>
              </w:rPr>
              <w:t>руководители</w:t>
            </w:r>
          </w:p>
        </w:tc>
      </w:tr>
      <w:tr w:rsidR="003B3C72" w:rsidRPr="00A65840" w14:paraId="4D04223E" w14:textId="77777777">
        <w:trPr>
          <w:trHeight w:val="757"/>
        </w:trPr>
        <w:tc>
          <w:tcPr>
            <w:tcW w:w="4928" w:type="dxa"/>
          </w:tcPr>
          <w:p w14:paraId="34195BAA" w14:textId="77777777" w:rsidR="003B3C72" w:rsidRPr="00A65840" w:rsidRDefault="00000000">
            <w:pPr>
              <w:pStyle w:val="TableParagraph"/>
              <w:ind w:left="107"/>
            </w:pPr>
            <w:r w:rsidRPr="00A65840">
              <w:t>Тематические</w:t>
            </w:r>
            <w:r w:rsidRPr="00A65840">
              <w:rPr>
                <w:spacing w:val="-7"/>
              </w:rPr>
              <w:t xml:space="preserve"> </w:t>
            </w:r>
            <w:r w:rsidRPr="00A65840">
              <w:t>беседы</w:t>
            </w:r>
            <w:r w:rsidRPr="00A65840">
              <w:rPr>
                <w:spacing w:val="-7"/>
              </w:rPr>
              <w:t xml:space="preserve"> </w:t>
            </w:r>
            <w:r w:rsidRPr="00A65840">
              <w:t>«Успешность</w:t>
            </w:r>
            <w:r w:rsidRPr="00A65840">
              <w:rPr>
                <w:spacing w:val="-7"/>
              </w:rPr>
              <w:t xml:space="preserve"> </w:t>
            </w:r>
            <w:r w:rsidRPr="00A65840">
              <w:t>в</w:t>
            </w:r>
            <w:r w:rsidRPr="00A65840">
              <w:rPr>
                <w:spacing w:val="-9"/>
              </w:rPr>
              <w:t xml:space="preserve"> </w:t>
            </w:r>
            <w:r w:rsidRPr="00A65840">
              <w:t>школе</w:t>
            </w:r>
            <w:r w:rsidRPr="00A65840">
              <w:rPr>
                <w:spacing w:val="-6"/>
              </w:rPr>
              <w:t xml:space="preserve"> </w:t>
            </w:r>
            <w:r w:rsidRPr="00A65840">
              <w:t>- успешность в профессии в будущем</w:t>
            </w:r>
          </w:p>
        </w:tc>
        <w:tc>
          <w:tcPr>
            <w:tcW w:w="852" w:type="dxa"/>
          </w:tcPr>
          <w:p w14:paraId="4BDE4A18" w14:textId="77777777" w:rsidR="003B3C72" w:rsidRPr="00A65840" w:rsidRDefault="00000000">
            <w:pPr>
              <w:pStyle w:val="TableParagraph"/>
              <w:spacing w:line="247" w:lineRule="exact"/>
              <w:ind w:left="107"/>
            </w:pPr>
            <w:r w:rsidRPr="00A65840">
              <w:rPr>
                <w:spacing w:val="-5"/>
              </w:rPr>
              <w:t>10</w:t>
            </w:r>
          </w:p>
        </w:tc>
        <w:tc>
          <w:tcPr>
            <w:tcW w:w="1274" w:type="dxa"/>
          </w:tcPr>
          <w:p w14:paraId="29CD638C" w14:textId="77777777" w:rsidR="003B3C72" w:rsidRPr="00A65840" w:rsidRDefault="00000000">
            <w:pPr>
              <w:pStyle w:val="TableParagraph"/>
              <w:ind w:left="105" w:right="258"/>
            </w:pPr>
            <w:r w:rsidRPr="00A65840">
              <w:t>в</w:t>
            </w:r>
            <w:r w:rsidRPr="00A65840">
              <w:rPr>
                <w:spacing w:val="-14"/>
              </w:rPr>
              <w:t xml:space="preserve"> </w:t>
            </w:r>
            <w:r w:rsidRPr="00A65840">
              <w:t xml:space="preserve">течение </w:t>
            </w:r>
            <w:r w:rsidRPr="00A65840">
              <w:rPr>
                <w:spacing w:val="-2"/>
              </w:rPr>
              <w:t>учебного</w:t>
            </w:r>
          </w:p>
          <w:p w14:paraId="4770A9C1" w14:textId="77777777" w:rsidR="003B3C72" w:rsidRPr="00A65840" w:rsidRDefault="00000000">
            <w:pPr>
              <w:pStyle w:val="TableParagraph"/>
              <w:spacing w:line="238" w:lineRule="exact"/>
              <w:ind w:left="105"/>
            </w:pPr>
            <w:r w:rsidRPr="00A65840">
              <w:rPr>
                <w:spacing w:val="-4"/>
              </w:rPr>
              <w:t>года</w:t>
            </w:r>
          </w:p>
        </w:tc>
        <w:tc>
          <w:tcPr>
            <w:tcW w:w="3085" w:type="dxa"/>
          </w:tcPr>
          <w:p w14:paraId="482D3E49" w14:textId="77777777" w:rsidR="003B3C72" w:rsidRPr="00A65840" w:rsidRDefault="00000000">
            <w:pPr>
              <w:pStyle w:val="TableParagraph"/>
              <w:ind w:left="108" w:right="351"/>
            </w:pPr>
            <w:r w:rsidRPr="00A65840">
              <w:t>ответственный за профориентацию,</w:t>
            </w:r>
            <w:r w:rsidRPr="00A65840">
              <w:rPr>
                <w:spacing w:val="-14"/>
              </w:rPr>
              <w:t xml:space="preserve"> </w:t>
            </w:r>
            <w:r w:rsidRPr="00A65840">
              <w:t>классные</w:t>
            </w:r>
          </w:p>
          <w:p w14:paraId="0ABB42F3" w14:textId="77777777" w:rsidR="003B3C72" w:rsidRPr="00A65840" w:rsidRDefault="00000000">
            <w:pPr>
              <w:pStyle w:val="TableParagraph"/>
              <w:spacing w:line="238" w:lineRule="exact"/>
              <w:ind w:left="108"/>
            </w:pPr>
            <w:r w:rsidRPr="00A65840">
              <w:rPr>
                <w:spacing w:val="-2"/>
              </w:rPr>
              <w:t>руководители</w:t>
            </w:r>
          </w:p>
        </w:tc>
      </w:tr>
      <w:tr w:rsidR="003B3C72" w:rsidRPr="00A65840" w14:paraId="77271F96" w14:textId="77777777">
        <w:trPr>
          <w:trHeight w:val="506"/>
        </w:trPr>
        <w:tc>
          <w:tcPr>
            <w:tcW w:w="4928" w:type="dxa"/>
          </w:tcPr>
          <w:p w14:paraId="32A286AE" w14:textId="77777777" w:rsidR="003B3C72" w:rsidRPr="00A65840" w:rsidRDefault="00000000">
            <w:pPr>
              <w:pStyle w:val="TableParagraph"/>
              <w:spacing w:line="247" w:lineRule="exact"/>
              <w:ind w:left="107"/>
            </w:pPr>
            <w:r w:rsidRPr="00A65840">
              <w:t>Анкетирование</w:t>
            </w:r>
            <w:r w:rsidRPr="00A65840">
              <w:rPr>
                <w:spacing w:val="-12"/>
              </w:rPr>
              <w:t xml:space="preserve"> </w:t>
            </w:r>
            <w:r w:rsidRPr="00A65840">
              <w:t>«Выявление</w:t>
            </w:r>
            <w:r w:rsidRPr="00A65840">
              <w:rPr>
                <w:spacing w:val="-12"/>
              </w:rPr>
              <w:t xml:space="preserve"> </w:t>
            </w:r>
            <w:r w:rsidRPr="00A65840">
              <w:rPr>
                <w:spacing w:val="-2"/>
              </w:rPr>
              <w:t>профессиональной</w:t>
            </w:r>
          </w:p>
          <w:p w14:paraId="2015991B" w14:textId="77777777" w:rsidR="003B3C72" w:rsidRPr="00A65840" w:rsidRDefault="00000000">
            <w:pPr>
              <w:pStyle w:val="TableParagraph"/>
              <w:spacing w:before="1" w:line="238" w:lineRule="exact"/>
              <w:ind w:left="107"/>
            </w:pPr>
            <w:r w:rsidRPr="00A65840">
              <w:rPr>
                <w:spacing w:val="-2"/>
              </w:rPr>
              <w:t>направленности»</w:t>
            </w:r>
          </w:p>
        </w:tc>
        <w:tc>
          <w:tcPr>
            <w:tcW w:w="852" w:type="dxa"/>
          </w:tcPr>
          <w:p w14:paraId="779F56C1" w14:textId="77777777" w:rsidR="003B3C72" w:rsidRPr="00A65840" w:rsidRDefault="00000000">
            <w:pPr>
              <w:pStyle w:val="TableParagraph"/>
              <w:spacing w:line="247" w:lineRule="exact"/>
              <w:ind w:left="107"/>
            </w:pPr>
            <w:r w:rsidRPr="00A65840">
              <w:rPr>
                <w:spacing w:val="-5"/>
              </w:rPr>
              <w:t>10</w:t>
            </w:r>
          </w:p>
        </w:tc>
        <w:tc>
          <w:tcPr>
            <w:tcW w:w="1274" w:type="dxa"/>
          </w:tcPr>
          <w:p w14:paraId="36D021ED" w14:textId="77777777" w:rsidR="003B3C72" w:rsidRPr="00A65840" w:rsidRDefault="00000000">
            <w:pPr>
              <w:pStyle w:val="TableParagraph"/>
              <w:spacing w:line="247" w:lineRule="exact"/>
              <w:ind w:left="105"/>
            </w:pPr>
            <w:r w:rsidRPr="00A65840">
              <w:t xml:space="preserve">по </w:t>
            </w:r>
            <w:r w:rsidRPr="00A65840">
              <w:rPr>
                <w:spacing w:val="-2"/>
              </w:rPr>
              <w:t>плану</w:t>
            </w:r>
          </w:p>
        </w:tc>
        <w:tc>
          <w:tcPr>
            <w:tcW w:w="3085" w:type="dxa"/>
          </w:tcPr>
          <w:p w14:paraId="69B245A8" w14:textId="77777777" w:rsidR="003B3C72" w:rsidRPr="00A65840" w:rsidRDefault="00000000">
            <w:pPr>
              <w:pStyle w:val="TableParagraph"/>
              <w:spacing w:line="247" w:lineRule="exact"/>
              <w:ind w:left="108"/>
            </w:pPr>
            <w:r w:rsidRPr="00A65840">
              <w:rPr>
                <w:spacing w:val="-2"/>
              </w:rPr>
              <w:t>педагог-психолог</w:t>
            </w:r>
          </w:p>
        </w:tc>
      </w:tr>
      <w:tr w:rsidR="003B3C72" w:rsidRPr="00A65840" w14:paraId="38DEB44D" w14:textId="77777777">
        <w:trPr>
          <w:trHeight w:val="505"/>
        </w:trPr>
        <w:tc>
          <w:tcPr>
            <w:tcW w:w="4928" w:type="dxa"/>
          </w:tcPr>
          <w:p w14:paraId="32F3AA5D" w14:textId="77777777" w:rsidR="003B3C72" w:rsidRPr="00A65840" w:rsidRDefault="00000000">
            <w:pPr>
              <w:pStyle w:val="TableParagraph"/>
              <w:spacing w:line="247" w:lineRule="exact"/>
              <w:ind w:left="107"/>
            </w:pPr>
            <w:r w:rsidRPr="00A65840">
              <w:t>Анкетирование</w:t>
            </w:r>
            <w:r w:rsidRPr="00A65840">
              <w:rPr>
                <w:spacing w:val="-11"/>
              </w:rPr>
              <w:t xml:space="preserve"> </w:t>
            </w:r>
            <w:r w:rsidRPr="00A65840">
              <w:t>«Проблемы</w:t>
            </w:r>
            <w:r w:rsidRPr="00A65840">
              <w:rPr>
                <w:spacing w:val="-8"/>
              </w:rPr>
              <w:t xml:space="preserve"> </w:t>
            </w:r>
            <w:r w:rsidRPr="00A65840">
              <w:t>учащихся</w:t>
            </w:r>
            <w:r w:rsidRPr="00A65840">
              <w:rPr>
                <w:spacing w:val="-9"/>
              </w:rPr>
              <w:t xml:space="preserve"> </w:t>
            </w:r>
            <w:r w:rsidRPr="00A65840">
              <w:rPr>
                <w:spacing w:val="-5"/>
              </w:rPr>
              <w:t>по</w:t>
            </w:r>
          </w:p>
          <w:p w14:paraId="48DB88C7" w14:textId="77777777" w:rsidR="003B3C72" w:rsidRPr="00A65840" w:rsidRDefault="00000000">
            <w:pPr>
              <w:pStyle w:val="TableParagraph"/>
              <w:spacing w:before="1" w:line="238" w:lineRule="exact"/>
              <w:ind w:left="107"/>
            </w:pPr>
            <w:r w:rsidRPr="00A65840">
              <w:t>профессиональному</w:t>
            </w:r>
            <w:r w:rsidRPr="00A65840">
              <w:rPr>
                <w:spacing w:val="-12"/>
              </w:rPr>
              <w:t xml:space="preserve"> </w:t>
            </w:r>
            <w:r w:rsidRPr="00A65840">
              <w:rPr>
                <w:spacing w:val="-2"/>
              </w:rPr>
              <w:t>самоопределению»</w:t>
            </w:r>
          </w:p>
        </w:tc>
        <w:tc>
          <w:tcPr>
            <w:tcW w:w="852" w:type="dxa"/>
          </w:tcPr>
          <w:p w14:paraId="291B0FB7" w14:textId="77777777" w:rsidR="003B3C72" w:rsidRPr="00A65840" w:rsidRDefault="00000000">
            <w:pPr>
              <w:pStyle w:val="TableParagraph"/>
              <w:spacing w:line="247" w:lineRule="exact"/>
              <w:ind w:left="107"/>
            </w:pPr>
            <w:r w:rsidRPr="00A65840">
              <w:rPr>
                <w:spacing w:val="-5"/>
              </w:rPr>
              <w:t>10</w:t>
            </w:r>
          </w:p>
        </w:tc>
        <w:tc>
          <w:tcPr>
            <w:tcW w:w="1274" w:type="dxa"/>
          </w:tcPr>
          <w:p w14:paraId="0E3695A8" w14:textId="77777777" w:rsidR="003B3C72" w:rsidRPr="00A65840" w:rsidRDefault="00000000">
            <w:pPr>
              <w:pStyle w:val="TableParagraph"/>
              <w:spacing w:line="247" w:lineRule="exact"/>
              <w:ind w:left="105"/>
            </w:pPr>
            <w:r w:rsidRPr="00A65840">
              <w:t xml:space="preserve">по </w:t>
            </w:r>
            <w:r w:rsidRPr="00A65840">
              <w:rPr>
                <w:spacing w:val="-2"/>
              </w:rPr>
              <w:t>плану</w:t>
            </w:r>
          </w:p>
        </w:tc>
        <w:tc>
          <w:tcPr>
            <w:tcW w:w="3085" w:type="dxa"/>
          </w:tcPr>
          <w:p w14:paraId="5F180E05" w14:textId="77777777" w:rsidR="003B3C72" w:rsidRPr="00A65840" w:rsidRDefault="00000000">
            <w:pPr>
              <w:pStyle w:val="TableParagraph"/>
              <w:spacing w:line="247" w:lineRule="exact"/>
              <w:ind w:left="108"/>
            </w:pPr>
            <w:r w:rsidRPr="00A65840">
              <w:rPr>
                <w:spacing w:val="-2"/>
              </w:rPr>
              <w:t>педагог-психолог</w:t>
            </w:r>
          </w:p>
        </w:tc>
      </w:tr>
      <w:tr w:rsidR="003B3C72" w:rsidRPr="00A65840" w14:paraId="5FB55674" w14:textId="77777777">
        <w:trPr>
          <w:trHeight w:val="505"/>
        </w:trPr>
        <w:tc>
          <w:tcPr>
            <w:tcW w:w="10139" w:type="dxa"/>
            <w:gridSpan w:val="4"/>
          </w:tcPr>
          <w:p w14:paraId="52B7C9AF" w14:textId="77777777" w:rsidR="003B3C72" w:rsidRPr="00A65840" w:rsidRDefault="00000000">
            <w:pPr>
              <w:pStyle w:val="TableParagraph"/>
              <w:spacing w:line="247" w:lineRule="exact"/>
              <w:ind w:left="882"/>
            </w:pPr>
            <w:r w:rsidRPr="00A65840">
              <w:t>3.1.</w:t>
            </w:r>
            <w:r w:rsidRPr="00A65840">
              <w:rPr>
                <w:spacing w:val="-11"/>
              </w:rPr>
              <w:t xml:space="preserve"> </w:t>
            </w:r>
            <w:r w:rsidRPr="00A65840">
              <w:t>Профориентационные</w:t>
            </w:r>
            <w:r w:rsidRPr="00A65840">
              <w:rPr>
                <w:spacing w:val="-9"/>
              </w:rPr>
              <w:t xml:space="preserve"> </w:t>
            </w:r>
            <w:r w:rsidRPr="00A65840">
              <w:t>мероприятия,</w:t>
            </w:r>
            <w:r w:rsidRPr="00A65840">
              <w:rPr>
                <w:spacing w:val="-8"/>
              </w:rPr>
              <w:t xml:space="preserve"> </w:t>
            </w:r>
            <w:r w:rsidRPr="00A65840">
              <w:t>направленные</w:t>
            </w:r>
            <w:r w:rsidRPr="00A65840">
              <w:rPr>
                <w:spacing w:val="-9"/>
              </w:rPr>
              <w:t xml:space="preserve"> </w:t>
            </w:r>
            <w:r w:rsidRPr="00A65840">
              <w:t>на</w:t>
            </w:r>
            <w:r w:rsidRPr="00A65840">
              <w:rPr>
                <w:spacing w:val="-9"/>
              </w:rPr>
              <w:t xml:space="preserve"> </w:t>
            </w:r>
            <w:r w:rsidRPr="00A65840">
              <w:t>реализацию</w:t>
            </w:r>
            <w:r w:rsidRPr="00A65840">
              <w:rPr>
                <w:spacing w:val="-8"/>
              </w:rPr>
              <w:t xml:space="preserve"> </w:t>
            </w:r>
            <w:r w:rsidRPr="00A65840">
              <w:t>основного</w:t>
            </w:r>
            <w:r w:rsidRPr="00A65840">
              <w:rPr>
                <w:spacing w:val="-6"/>
              </w:rPr>
              <w:t xml:space="preserve"> </w:t>
            </w:r>
            <w:r w:rsidRPr="00A65840">
              <w:rPr>
                <w:spacing w:val="-2"/>
              </w:rPr>
              <w:t>уровня</w:t>
            </w:r>
          </w:p>
          <w:p w14:paraId="6FC12500" w14:textId="77777777" w:rsidR="003B3C72" w:rsidRPr="00A65840" w:rsidRDefault="00000000">
            <w:pPr>
              <w:pStyle w:val="TableParagraph"/>
              <w:spacing w:before="1" w:line="238" w:lineRule="exact"/>
              <w:ind w:left="4339"/>
            </w:pPr>
            <w:r w:rsidRPr="00A65840">
              <w:rPr>
                <w:spacing w:val="-2"/>
              </w:rPr>
              <w:t>профминимума</w:t>
            </w:r>
          </w:p>
        </w:tc>
      </w:tr>
      <w:tr w:rsidR="003B3C72" w:rsidRPr="00A65840" w14:paraId="690EDD95" w14:textId="77777777">
        <w:trPr>
          <w:trHeight w:val="1265"/>
        </w:trPr>
        <w:tc>
          <w:tcPr>
            <w:tcW w:w="4928" w:type="dxa"/>
          </w:tcPr>
          <w:p w14:paraId="4AC277E2" w14:textId="77777777" w:rsidR="003B3C72" w:rsidRPr="00A65840" w:rsidRDefault="00000000">
            <w:pPr>
              <w:pStyle w:val="TableParagraph"/>
              <w:spacing w:line="237" w:lineRule="auto"/>
              <w:ind w:left="107"/>
            </w:pPr>
            <w:r w:rsidRPr="00A65840">
              <w:rPr>
                <w:b/>
              </w:rPr>
              <w:t xml:space="preserve">Направление «Урочная деятельность». </w:t>
            </w:r>
            <w:r w:rsidRPr="00A65840">
              <w:t>Профориентационое</w:t>
            </w:r>
            <w:r w:rsidRPr="00A65840">
              <w:rPr>
                <w:spacing w:val="-12"/>
              </w:rPr>
              <w:t xml:space="preserve"> </w:t>
            </w:r>
            <w:r w:rsidRPr="00A65840">
              <w:t>содержание</w:t>
            </w:r>
            <w:r w:rsidRPr="00A65840">
              <w:rPr>
                <w:spacing w:val="-12"/>
              </w:rPr>
              <w:t xml:space="preserve"> </w:t>
            </w:r>
            <w:r w:rsidRPr="00A65840">
              <w:t>уроков</w:t>
            </w:r>
            <w:r w:rsidRPr="00A65840">
              <w:rPr>
                <w:spacing w:val="-13"/>
              </w:rPr>
              <w:t xml:space="preserve"> </w:t>
            </w:r>
            <w:r w:rsidRPr="00A65840">
              <w:t>по предметам общеобразовательного цикла:</w:t>
            </w:r>
          </w:p>
          <w:p w14:paraId="217DE77B" w14:textId="77777777" w:rsidR="003B3C72" w:rsidRPr="00A65840" w:rsidRDefault="00000000">
            <w:pPr>
              <w:pStyle w:val="TableParagraph"/>
              <w:spacing w:before="1"/>
              <w:ind w:left="107"/>
            </w:pPr>
            <w:r w:rsidRPr="00A65840">
              <w:t>-6-9</w:t>
            </w:r>
            <w:r w:rsidRPr="00A65840">
              <w:rPr>
                <w:spacing w:val="-2"/>
              </w:rPr>
              <w:t xml:space="preserve"> </w:t>
            </w:r>
            <w:r w:rsidRPr="00A65840">
              <w:t>класс</w:t>
            </w:r>
            <w:r w:rsidRPr="00A65840">
              <w:rPr>
                <w:spacing w:val="-2"/>
              </w:rPr>
              <w:t xml:space="preserve"> «Технология»;</w:t>
            </w:r>
          </w:p>
          <w:p w14:paraId="76260D02" w14:textId="77777777" w:rsidR="003B3C72" w:rsidRPr="00A65840" w:rsidRDefault="00000000">
            <w:pPr>
              <w:pStyle w:val="TableParagraph"/>
              <w:spacing w:before="1" w:line="238" w:lineRule="exact"/>
              <w:ind w:left="107"/>
            </w:pPr>
            <w:r w:rsidRPr="00A65840">
              <w:t>-10</w:t>
            </w:r>
            <w:r w:rsidRPr="00A65840">
              <w:rPr>
                <w:spacing w:val="-5"/>
              </w:rPr>
              <w:t xml:space="preserve"> </w:t>
            </w:r>
            <w:r w:rsidRPr="00A65840">
              <w:t>класс</w:t>
            </w:r>
            <w:r w:rsidRPr="00A65840">
              <w:rPr>
                <w:spacing w:val="-4"/>
              </w:rPr>
              <w:t xml:space="preserve"> </w:t>
            </w:r>
            <w:r w:rsidRPr="00A65840">
              <w:t>«Обществознание»</w:t>
            </w:r>
            <w:r w:rsidRPr="00A65840">
              <w:rPr>
                <w:spacing w:val="-8"/>
              </w:rPr>
              <w:t xml:space="preserve"> </w:t>
            </w:r>
            <w:r w:rsidRPr="00A65840">
              <w:t>(9</w:t>
            </w:r>
            <w:r w:rsidRPr="00A65840">
              <w:rPr>
                <w:spacing w:val="-4"/>
              </w:rPr>
              <w:t xml:space="preserve"> </w:t>
            </w:r>
            <w:r w:rsidRPr="00A65840">
              <w:rPr>
                <w:spacing w:val="-2"/>
              </w:rPr>
              <w:t>часов)</w:t>
            </w:r>
          </w:p>
        </w:tc>
        <w:tc>
          <w:tcPr>
            <w:tcW w:w="852" w:type="dxa"/>
          </w:tcPr>
          <w:p w14:paraId="2CCDEFD4" w14:textId="77777777" w:rsidR="003B3C72" w:rsidRPr="00A65840" w:rsidRDefault="00000000">
            <w:pPr>
              <w:pStyle w:val="TableParagraph"/>
              <w:spacing w:line="247" w:lineRule="exact"/>
              <w:ind w:left="107"/>
            </w:pPr>
            <w:r w:rsidRPr="00A65840">
              <w:rPr>
                <w:spacing w:val="-5"/>
              </w:rPr>
              <w:t>10</w:t>
            </w:r>
          </w:p>
        </w:tc>
        <w:tc>
          <w:tcPr>
            <w:tcW w:w="1274" w:type="dxa"/>
          </w:tcPr>
          <w:p w14:paraId="73765348"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1D65E4FF" w14:textId="77777777" w:rsidR="003B3C72" w:rsidRPr="00A65840" w:rsidRDefault="00000000">
            <w:pPr>
              <w:pStyle w:val="TableParagraph"/>
              <w:spacing w:line="247" w:lineRule="exact"/>
              <w:ind w:left="108"/>
            </w:pPr>
            <w:r w:rsidRPr="00A65840">
              <w:t>учителя</w:t>
            </w:r>
            <w:r w:rsidRPr="00A65840">
              <w:rPr>
                <w:spacing w:val="-6"/>
              </w:rPr>
              <w:t xml:space="preserve"> </w:t>
            </w:r>
            <w:r w:rsidRPr="00A65840">
              <w:rPr>
                <w:spacing w:val="-2"/>
              </w:rPr>
              <w:t>предметники</w:t>
            </w:r>
          </w:p>
        </w:tc>
      </w:tr>
      <w:tr w:rsidR="003B3C72" w:rsidRPr="00A65840" w14:paraId="4C9D12A8" w14:textId="77777777">
        <w:trPr>
          <w:trHeight w:val="1012"/>
        </w:trPr>
        <w:tc>
          <w:tcPr>
            <w:tcW w:w="4928" w:type="dxa"/>
          </w:tcPr>
          <w:p w14:paraId="7A5779E3" w14:textId="77777777" w:rsidR="003B3C72" w:rsidRPr="00A65840" w:rsidRDefault="00000000">
            <w:pPr>
              <w:pStyle w:val="TableParagraph"/>
              <w:spacing w:line="247" w:lineRule="exact"/>
              <w:ind w:left="107"/>
            </w:pPr>
            <w:r w:rsidRPr="00A65840">
              <w:t>Курс</w:t>
            </w:r>
            <w:r w:rsidRPr="00A65840">
              <w:rPr>
                <w:spacing w:val="-4"/>
              </w:rPr>
              <w:t xml:space="preserve"> </w:t>
            </w:r>
            <w:r w:rsidRPr="00A65840">
              <w:t>занятий</w:t>
            </w:r>
            <w:r w:rsidRPr="00A65840">
              <w:rPr>
                <w:spacing w:val="-3"/>
              </w:rPr>
              <w:t xml:space="preserve"> </w:t>
            </w:r>
            <w:r w:rsidRPr="00A65840">
              <w:t>в</w:t>
            </w:r>
            <w:r w:rsidRPr="00A65840">
              <w:rPr>
                <w:spacing w:val="-6"/>
              </w:rPr>
              <w:t xml:space="preserve"> </w:t>
            </w:r>
            <w:r w:rsidRPr="00A65840">
              <w:t>рамках</w:t>
            </w:r>
            <w:r w:rsidRPr="00A65840">
              <w:rPr>
                <w:spacing w:val="-3"/>
              </w:rPr>
              <w:t xml:space="preserve"> </w:t>
            </w:r>
            <w:r w:rsidRPr="00A65840">
              <w:t>внеурочной</w:t>
            </w:r>
            <w:r w:rsidRPr="00A65840">
              <w:rPr>
                <w:spacing w:val="-4"/>
              </w:rPr>
              <w:t xml:space="preserve"> </w:t>
            </w:r>
            <w:r w:rsidRPr="00A65840">
              <w:rPr>
                <w:spacing w:val="-2"/>
              </w:rPr>
              <w:t>деятельности</w:t>
            </w:r>
          </w:p>
          <w:p w14:paraId="08EBF4BA" w14:textId="77777777" w:rsidR="003B3C72" w:rsidRPr="00A65840" w:rsidRDefault="00000000">
            <w:pPr>
              <w:pStyle w:val="TableParagraph"/>
              <w:spacing w:before="1"/>
              <w:ind w:left="107"/>
            </w:pPr>
            <w:r w:rsidRPr="00A65840">
              <w:t>«Россия</w:t>
            </w:r>
            <w:r w:rsidRPr="00A65840">
              <w:rPr>
                <w:spacing w:val="-5"/>
              </w:rPr>
              <w:t xml:space="preserve"> </w:t>
            </w:r>
            <w:r w:rsidRPr="00A65840">
              <w:t>-</w:t>
            </w:r>
            <w:r w:rsidRPr="00A65840">
              <w:rPr>
                <w:spacing w:val="-9"/>
              </w:rPr>
              <w:t xml:space="preserve"> </w:t>
            </w:r>
            <w:r w:rsidRPr="00A65840">
              <w:t>мои</w:t>
            </w:r>
            <w:r w:rsidRPr="00A65840">
              <w:rPr>
                <w:spacing w:val="-7"/>
              </w:rPr>
              <w:t xml:space="preserve"> </w:t>
            </w:r>
            <w:r w:rsidRPr="00A65840">
              <w:t>горизонты»,</w:t>
            </w:r>
            <w:r w:rsidRPr="00A65840">
              <w:rPr>
                <w:spacing w:val="-6"/>
              </w:rPr>
              <w:t xml:space="preserve"> </w:t>
            </w:r>
            <w:r w:rsidRPr="00A65840">
              <w:t>согласно</w:t>
            </w:r>
            <w:r w:rsidRPr="00A65840">
              <w:rPr>
                <w:spacing w:val="-6"/>
              </w:rPr>
              <w:t xml:space="preserve"> </w:t>
            </w:r>
            <w:r w:rsidRPr="00A65840">
              <w:t>программе</w:t>
            </w:r>
            <w:r w:rsidRPr="00A65840">
              <w:rPr>
                <w:spacing w:val="-6"/>
              </w:rPr>
              <w:t xml:space="preserve"> </w:t>
            </w:r>
            <w:r w:rsidRPr="00A65840">
              <w:t>и материалам, публикуемым в разделе</w:t>
            </w:r>
          </w:p>
          <w:p w14:paraId="5F182F67" w14:textId="77777777" w:rsidR="003B3C72" w:rsidRPr="00A65840" w:rsidRDefault="00000000">
            <w:pPr>
              <w:pStyle w:val="TableParagraph"/>
              <w:spacing w:line="238" w:lineRule="exact"/>
              <w:ind w:left="107"/>
            </w:pPr>
            <w:r w:rsidRPr="00A65840">
              <w:t>«Профминимум»</w:t>
            </w:r>
            <w:r w:rsidRPr="00A65840">
              <w:rPr>
                <w:spacing w:val="-11"/>
              </w:rPr>
              <w:t xml:space="preserve"> </w:t>
            </w:r>
            <w:r w:rsidRPr="00A65840">
              <w:t>платформы</w:t>
            </w:r>
            <w:r w:rsidRPr="00A65840">
              <w:rPr>
                <w:spacing w:val="-5"/>
              </w:rPr>
              <w:t xml:space="preserve"> </w:t>
            </w:r>
            <w:r w:rsidRPr="00A65840">
              <w:t>проекта</w:t>
            </w:r>
            <w:r w:rsidRPr="00A65840">
              <w:rPr>
                <w:spacing w:val="-5"/>
              </w:rPr>
              <w:t xml:space="preserve"> </w:t>
            </w:r>
            <w:r w:rsidRPr="00A65840">
              <w:t>«Билет</w:t>
            </w:r>
            <w:r w:rsidRPr="00A65840">
              <w:rPr>
                <w:spacing w:val="-5"/>
              </w:rPr>
              <w:t xml:space="preserve"> </w:t>
            </w:r>
            <w:r w:rsidRPr="00A65840">
              <w:rPr>
                <w:spacing w:val="-10"/>
              </w:rPr>
              <w:t>в</w:t>
            </w:r>
          </w:p>
        </w:tc>
        <w:tc>
          <w:tcPr>
            <w:tcW w:w="852" w:type="dxa"/>
          </w:tcPr>
          <w:p w14:paraId="3DDF6639" w14:textId="77777777" w:rsidR="003B3C72" w:rsidRPr="00A65840" w:rsidRDefault="00000000">
            <w:pPr>
              <w:pStyle w:val="TableParagraph"/>
              <w:spacing w:line="247" w:lineRule="exact"/>
              <w:ind w:left="107"/>
            </w:pPr>
            <w:r w:rsidRPr="00A65840">
              <w:rPr>
                <w:spacing w:val="-5"/>
              </w:rPr>
              <w:t>10</w:t>
            </w:r>
          </w:p>
        </w:tc>
        <w:tc>
          <w:tcPr>
            <w:tcW w:w="1274" w:type="dxa"/>
          </w:tcPr>
          <w:p w14:paraId="3E617073" w14:textId="77777777" w:rsidR="003B3C72" w:rsidRPr="00A65840" w:rsidRDefault="00000000">
            <w:pPr>
              <w:pStyle w:val="TableParagraph"/>
              <w:ind w:left="105" w:right="261"/>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3B23BA27" w14:textId="77777777" w:rsidR="003B3C72" w:rsidRPr="00A65840" w:rsidRDefault="00000000">
            <w:pPr>
              <w:pStyle w:val="TableParagraph"/>
              <w:ind w:left="108"/>
            </w:pPr>
            <w:r w:rsidRPr="00A65840">
              <w:t>ответственный за профориентацию,</w:t>
            </w:r>
            <w:r w:rsidRPr="00A65840">
              <w:rPr>
                <w:spacing w:val="-14"/>
              </w:rPr>
              <w:t xml:space="preserve"> </w:t>
            </w:r>
            <w:r w:rsidRPr="00A65840">
              <w:t>педагоги</w:t>
            </w:r>
            <w:r w:rsidRPr="00A65840">
              <w:rPr>
                <w:spacing w:val="-14"/>
              </w:rPr>
              <w:t xml:space="preserve"> </w:t>
            </w:r>
            <w:r w:rsidRPr="00A65840">
              <w:t>– навигаторы платформы</w:t>
            </w:r>
          </w:p>
          <w:p w14:paraId="64A943DB" w14:textId="77777777" w:rsidR="003B3C72" w:rsidRPr="00A65840" w:rsidRDefault="00000000">
            <w:pPr>
              <w:pStyle w:val="TableParagraph"/>
              <w:spacing w:line="238" w:lineRule="exact"/>
              <w:ind w:left="108"/>
            </w:pPr>
            <w:r w:rsidRPr="00A65840">
              <w:t>проекта</w:t>
            </w:r>
            <w:r w:rsidRPr="00A65840">
              <w:rPr>
                <w:spacing w:val="-2"/>
              </w:rPr>
              <w:t xml:space="preserve"> </w:t>
            </w:r>
            <w:r w:rsidRPr="00A65840">
              <w:t>«Билет</w:t>
            </w:r>
            <w:r w:rsidRPr="00A65840">
              <w:rPr>
                <w:spacing w:val="-2"/>
              </w:rPr>
              <w:t xml:space="preserve"> </w:t>
            </w:r>
            <w:r w:rsidRPr="00A65840">
              <w:t>в</w:t>
            </w:r>
            <w:r w:rsidRPr="00A65840">
              <w:rPr>
                <w:spacing w:val="-2"/>
              </w:rPr>
              <w:t xml:space="preserve"> будущее»</w:t>
            </w:r>
          </w:p>
        </w:tc>
      </w:tr>
    </w:tbl>
    <w:p w14:paraId="40E198AA" w14:textId="77777777" w:rsidR="003B3C72" w:rsidRPr="00A65840" w:rsidRDefault="003B3C72">
      <w:pPr>
        <w:pStyle w:val="TableParagraph"/>
        <w:spacing w:line="238"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284"/>
        <w:gridCol w:w="852"/>
        <w:gridCol w:w="1274"/>
        <w:gridCol w:w="3085"/>
      </w:tblGrid>
      <w:tr w:rsidR="003B3C72" w:rsidRPr="00A65840" w14:paraId="3FD86E3D" w14:textId="77777777">
        <w:trPr>
          <w:trHeight w:val="760"/>
        </w:trPr>
        <w:tc>
          <w:tcPr>
            <w:tcW w:w="4929" w:type="dxa"/>
            <w:gridSpan w:val="2"/>
          </w:tcPr>
          <w:p w14:paraId="29AA7F3C" w14:textId="77777777" w:rsidR="003B3C72" w:rsidRPr="00A65840" w:rsidRDefault="00000000">
            <w:pPr>
              <w:pStyle w:val="TableParagraph"/>
              <w:ind w:left="107"/>
            </w:pPr>
            <w:r w:rsidRPr="00A65840">
              <w:lastRenderedPageBreak/>
              <w:t>будущее».</w:t>
            </w:r>
            <w:r w:rsidRPr="00A65840">
              <w:rPr>
                <w:spacing w:val="-14"/>
              </w:rPr>
              <w:t xml:space="preserve"> </w:t>
            </w:r>
            <w:r w:rsidRPr="00A65840">
              <w:t>(Направление</w:t>
            </w:r>
            <w:r w:rsidRPr="00A65840">
              <w:rPr>
                <w:spacing w:val="-14"/>
              </w:rPr>
              <w:t xml:space="preserve"> </w:t>
            </w:r>
            <w:r w:rsidRPr="00A65840">
              <w:t>«Внеурочная деятельность») (34 часа)</w:t>
            </w:r>
          </w:p>
          <w:p w14:paraId="0CDFF399" w14:textId="77777777" w:rsidR="003B3C72" w:rsidRPr="00A65840" w:rsidRDefault="003B3C72">
            <w:pPr>
              <w:pStyle w:val="TableParagraph"/>
              <w:spacing w:line="239" w:lineRule="exact"/>
              <w:ind w:left="107"/>
            </w:pPr>
            <w:hyperlink r:id="rId34">
              <w:r w:rsidRPr="00A65840">
                <w:rPr>
                  <w:color w:val="0462C1"/>
                  <w:spacing w:val="-2"/>
                  <w:u w:val="single" w:color="0462C1"/>
                </w:rPr>
                <w:t>https://bvbinfo.ru/</w:t>
              </w:r>
            </w:hyperlink>
          </w:p>
        </w:tc>
        <w:tc>
          <w:tcPr>
            <w:tcW w:w="852" w:type="dxa"/>
          </w:tcPr>
          <w:p w14:paraId="0690DD0C" w14:textId="77777777" w:rsidR="003B3C72" w:rsidRPr="00A65840" w:rsidRDefault="003B3C72">
            <w:pPr>
              <w:pStyle w:val="TableParagraph"/>
            </w:pPr>
          </w:p>
        </w:tc>
        <w:tc>
          <w:tcPr>
            <w:tcW w:w="1274" w:type="dxa"/>
          </w:tcPr>
          <w:p w14:paraId="7E7CCC21" w14:textId="77777777" w:rsidR="003B3C72" w:rsidRPr="00A65840" w:rsidRDefault="003B3C72">
            <w:pPr>
              <w:pStyle w:val="TableParagraph"/>
            </w:pPr>
          </w:p>
        </w:tc>
        <w:tc>
          <w:tcPr>
            <w:tcW w:w="3085" w:type="dxa"/>
          </w:tcPr>
          <w:p w14:paraId="14B005BA" w14:textId="77777777" w:rsidR="003B3C72" w:rsidRPr="00A65840" w:rsidRDefault="003B3C72">
            <w:pPr>
              <w:pStyle w:val="TableParagraph"/>
            </w:pPr>
          </w:p>
        </w:tc>
      </w:tr>
      <w:tr w:rsidR="003B3C72" w:rsidRPr="00A65840" w14:paraId="62D7FF8C" w14:textId="77777777">
        <w:trPr>
          <w:trHeight w:val="3035"/>
        </w:trPr>
        <w:tc>
          <w:tcPr>
            <w:tcW w:w="4929" w:type="dxa"/>
            <w:gridSpan w:val="2"/>
          </w:tcPr>
          <w:p w14:paraId="6D09E071" w14:textId="77777777" w:rsidR="003B3C72" w:rsidRPr="00A65840" w:rsidRDefault="00000000">
            <w:pPr>
              <w:pStyle w:val="TableParagraph"/>
              <w:ind w:left="107" w:right="170"/>
            </w:pPr>
            <w:r w:rsidRPr="00A65840">
              <w:t>Направление «Практико-ориентированный модуль».</w:t>
            </w:r>
            <w:r w:rsidRPr="00A65840">
              <w:rPr>
                <w:spacing w:val="-9"/>
              </w:rPr>
              <w:t xml:space="preserve"> </w:t>
            </w:r>
            <w:r w:rsidRPr="00A65840">
              <w:t>Экскурсии</w:t>
            </w:r>
            <w:r w:rsidRPr="00A65840">
              <w:rPr>
                <w:spacing w:val="-10"/>
              </w:rPr>
              <w:t xml:space="preserve"> </w:t>
            </w:r>
            <w:r w:rsidRPr="00A65840">
              <w:t>на</w:t>
            </w:r>
            <w:r w:rsidRPr="00A65840">
              <w:rPr>
                <w:spacing w:val="-9"/>
              </w:rPr>
              <w:t xml:space="preserve"> </w:t>
            </w:r>
            <w:r w:rsidRPr="00A65840">
              <w:t>производство,</w:t>
            </w:r>
            <w:r w:rsidRPr="00A65840">
              <w:rPr>
                <w:spacing w:val="-9"/>
              </w:rPr>
              <w:t xml:space="preserve"> </w:t>
            </w:r>
            <w:r w:rsidRPr="00A65840">
              <w:t>экскурсии и посещение лекций в образовательных организациях СПО и ВО, посещение профориентационной выставки «Лаборатория будущего» и других, посещение</w:t>
            </w:r>
          </w:p>
          <w:p w14:paraId="2EF4376D" w14:textId="77777777" w:rsidR="003B3C72" w:rsidRPr="00A65840" w:rsidRDefault="00000000">
            <w:pPr>
              <w:pStyle w:val="TableParagraph"/>
              <w:ind w:left="107"/>
            </w:pPr>
            <w:r w:rsidRPr="00A65840">
              <w:t>профессиональных</w:t>
            </w:r>
            <w:r w:rsidRPr="00A65840">
              <w:rPr>
                <w:spacing w:val="-12"/>
              </w:rPr>
              <w:t xml:space="preserve"> </w:t>
            </w:r>
            <w:r w:rsidRPr="00A65840">
              <w:t>проб,</w:t>
            </w:r>
            <w:r w:rsidRPr="00A65840">
              <w:rPr>
                <w:spacing w:val="-13"/>
              </w:rPr>
              <w:t xml:space="preserve"> </w:t>
            </w:r>
            <w:r w:rsidRPr="00A65840">
              <w:t>выставок,</w:t>
            </w:r>
            <w:r w:rsidRPr="00A65840">
              <w:rPr>
                <w:spacing w:val="-12"/>
              </w:rPr>
              <w:t xml:space="preserve"> </w:t>
            </w:r>
            <w:r w:rsidRPr="00A65840">
              <w:t>ярмарок профессий, дней открытых дверей в</w:t>
            </w:r>
          </w:p>
          <w:p w14:paraId="69FF2B7C" w14:textId="77777777" w:rsidR="003B3C72" w:rsidRPr="00A65840" w:rsidRDefault="00000000">
            <w:pPr>
              <w:pStyle w:val="TableParagraph"/>
              <w:spacing w:line="251" w:lineRule="exact"/>
              <w:ind w:left="107"/>
            </w:pPr>
            <w:r w:rsidRPr="00A65840">
              <w:t>образовательных</w:t>
            </w:r>
            <w:r w:rsidRPr="00A65840">
              <w:rPr>
                <w:spacing w:val="-7"/>
              </w:rPr>
              <w:t xml:space="preserve"> </w:t>
            </w:r>
            <w:r w:rsidRPr="00A65840">
              <w:t>организациях</w:t>
            </w:r>
            <w:r w:rsidRPr="00A65840">
              <w:rPr>
                <w:spacing w:val="-6"/>
              </w:rPr>
              <w:t xml:space="preserve"> </w:t>
            </w:r>
            <w:r w:rsidRPr="00A65840">
              <w:t>СПО</w:t>
            </w:r>
            <w:r w:rsidRPr="00A65840">
              <w:rPr>
                <w:spacing w:val="-6"/>
              </w:rPr>
              <w:t xml:space="preserve"> </w:t>
            </w:r>
            <w:r w:rsidRPr="00A65840">
              <w:t>и</w:t>
            </w:r>
            <w:r w:rsidRPr="00A65840">
              <w:rPr>
                <w:spacing w:val="-6"/>
              </w:rPr>
              <w:t xml:space="preserve"> </w:t>
            </w:r>
            <w:r w:rsidRPr="00A65840">
              <w:rPr>
                <w:spacing w:val="-5"/>
              </w:rPr>
              <w:t>ВО,</w:t>
            </w:r>
          </w:p>
          <w:p w14:paraId="7D341A8C" w14:textId="77777777" w:rsidR="003B3C72" w:rsidRPr="00A65840" w:rsidRDefault="00000000">
            <w:pPr>
              <w:pStyle w:val="TableParagraph"/>
              <w:ind w:left="107"/>
            </w:pPr>
            <w:r w:rsidRPr="00A65840">
              <w:t>открытых</w:t>
            </w:r>
            <w:r w:rsidRPr="00A65840">
              <w:rPr>
                <w:spacing w:val="-7"/>
              </w:rPr>
              <w:t xml:space="preserve"> </w:t>
            </w:r>
            <w:r w:rsidRPr="00A65840">
              <w:t>уроков</w:t>
            </w:r>
            <w:r w:rsidRPr="00A65840">
              <w:rPr>
                <w:spacing w:val="-7"/>
              </w:rPr>
              <w:t xml:space="preserve"> </w:t>
            </w:r>
            <w:r w:rsidRPr="00A65840">
              <w:t>технологии</w:t>
            </w:r>
            <w:r w:rsidRPr="00A65840">
              <w:rPr>
                <w:spacing w:val="-7"/>
              </w:rPr>
              <w:t xml:space="preserve"> </w:t>
            </w:r>
            <w:r w:rsidRPr="00A65840">
              <w:t>на</w:t>
            </w:r>
            <w:r w:rsidRPr="00A65840">
              <w:rPr>
                <w:spacing w:val="-7"/>
              </w:rPr>
              <w:t xml:space="preserve"> </w:t>
            </w:r>
            <w:r w:rsidRPr="00A65840">
              <w:t>базе</w:t>
            </w:r>
            <w:r w:rsidRPr="00A65840">
              <w:rPr>
                <w:spacing w:val="-8"/>
              </w:rPr>
              <w:t xml:space="preserve"> </w:t>
            </w:r>
            <w:r w:rsidRPr="00A65840">
              <w:t>колледжей, встречи с представителями разных профессий и</w:t>
            </w:r>
          </w:p>
          <w:p w14:paraId="52EB5948" w14:textId="77777777" w:rsidR="003B3C72" w:rsidRPr="00A65840" w:rsidRDefault="00000000">
            <w:pPr>
              <w:pStyle w:val="TableParagraph"/>
              <w:spacing w:line="238" w:lineRule="exact"/>
              <w:ind w:left="107"/>
            </w:pPr>
            <w:r w:rsidRPr="00A65840">
              <w:t>др.(12</w:t>
            </w:r>
            <w:r w:rsidRPr="00A65840">
              <w:rPr>
                <w:spacing w:val="1"/>
              </w:rPr>
              <w:t xml:space="preserve"> </w:t>
            </w:r>
            <w:r w:rsidRPr="00A65840">
              <w:rPr>
                <w:spacing w:val="-2"/>
              </w:rPr>
              <w:t>часов)</w:t>
            </w:r>
          </w:p>
        </w:tc>
        <w:tc>
          <w:tcPr>
            <w:tcW w:w="852" w:type="dxa"/>
          </w:tcPr>
          <w:p w14:paraId="29CCF2B4" w14:textId="77777777" w:rsidR="003B3C72" w:rsidRPr="00A65840" w:rsidRDefault="00000000">
            <w:pPr>
              <w:pStyle w:val="TableParagraph"/>
              <w:spacing w:line="247" w:lineRule="exact"/>
              <w:ind w:left="106"/>
            </w:pPr>
            <w:r w:rsidRPr="00A65840">
              <w:rPr>
                <w:spacing w:val="-5"/>
              </w:rPr>
              <w:t>10</w:t>
            </w:r>
          </w:p>
        </w:tc>
        <w:tc>
          <w:tcPr>
            <w:tcW w:w="1274" w:type="dxa"/>
          </w:tcPr>
          <w:p w14:paraId="3687AB2C" w14:textId="77777777" w:rsidR="003B3C72" w:rsidRPr="00A65840" w:rsidRDefault="00000000">
            <w:pPr>
              <w:pStyle w:val="TableParagraph"/>
              <w:ind w:left="104" w:right="262"/>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0DBE9147" w14:textId="77777777" w:rsidR="003B3C72" w:rsidRPr="00A65840" w:rsidRDefault="00000000">
            <w:pPr>
              <w:pStyle w:val="TableParagraph"/>
              <w:ind w:left="107" w:right="352"/>
            </w:pPr>
            <w:r w:rsidRPr="00A65840">
              <w:t>ответственный за профориентацию,</w:t>
            </w:r>
            <w:r w:rsidRPr="00A65840">
              <w:rPr>
                <w:spacing w:val="-14"/>
              </w:rPr>
              <w:t xml:space="preserve"> </w:t>
            </w:r>
            <w:r w:rsidRPr="00A65840">
              <w:t xml:space="preserve">классные </w:t>
            </w:r>
            <w:r w:rsidRPr="00A65840">
              <w:rPr>
                <w:spacing w:val="-2"/>
              </w:rPr>
              <w:t>руководители</w:t>
            </w:r>
          </w:p>
        </w:tc>
      </w:tr>
      <w:tr w:rsidR="003B3C72" w:rsidRPr="00A65840" w14:paraId="559E43E9" w14:textId="77777777">
        <w:trPr>
          <w:trHeight w:val="1265"/>
        </w:trPr>
        <w:tc>
          <w:tcPr>
            <w:tcW w:w="4929" w:type="dxa"/>
            <w:gridSpan w:val="2"/>
          </w:tcPr>
          <w:p w14:paraId="137384E4" w14:textId="77777777" w:rsidR="003B3C72" w:rsidRPr="00A65840" w:rsidRDefault="00000000">
            <w:pPr>
              <w:pStyle w:val="TableParagraph"/>
              <w:spacing w:line="242" w:lineRule="auto"/>
              <w:ind w:left="107"/>
            </w:pPr>
            <w:r w:rsidRPr="00A65840">
              <w:t>Выбор и посещение занятий в рамках дополнительного</w:t>
            </w:r>
            <w:r w:rsidRPr="00A65840">
              <w:rPr>
                <w:spacing w:val="-13"/>
              </w:rPr>
              <w:t xml:space="preserve"> </w:t>
            </w:r>
            <w:r w:rsidRPr="00A65840">
              <w:t>образования</w:t>
            </w:r>
            <w:r w:rsidRPr="00A65840">
              <w:rPr>
                <w:spacing w:val="-13"/>
              </w:rPr>
              <w:t xml:space="preserve"> </w:t>
            </w:r>
            <w:r w:rsidRPr="00A65840">
              <w:t>с</w:t>
            </w:r>
            <w:r w:rsidRPr="00A65840">
              <w:rPr>
                <w:spacing w:val="-13"/>
              </w:rPr>
              <w:t xml:space="preserve"> </w:t>
            </w:r>
            <w:r w:rsidRPr="00A65840">
              <w:t>учетом</w:t>
            </w:r>
          </w:p>
          <w:p w14:paraId="51BDC8F0" w14:textId="77777777" w:rsidR="003B3C72" w:rsidRPr="00A65840" w:rsidRDefault="00000000">
            <w:pPr>
              <w:pStyle w:val="TableParagraph"/>
              <w:ind w:left="107"/>
            </w:pPr>
            <w:r w:rsidRPr="00A65840">
              <w:t>склонностей и образовательных потребностей. (Направление</w:t>
            </w:r>
            <w:r w:rsidRPr="00A65840">
              <w:rPr>
                <w:spacing w:val="-14"/>
              </w:rPr>
              <w:t xml:space="preserve"> </w:t>
            </w:r>
            <w:r w:rsidRPr="00A65840">
              <w:t>«Дополнительное</w:t>
            </w:r>
            <w:r w:rsidRPr="00A65840">
              <w:rPr>
                <w:spacing w:val="-12"/>
              </w:rPr>
              <w:t xml:space="preserve"> </w:t>
            </w:r>
            <w:r w:rsidRPr="00A65840">
              <w:t>образование»)</w:t>
            </w:r>
            <w:r w:rsidRPr="00A65840">
              <w:rPr>
                <w:spacing w:val="-12"/>
              </w:rPr>
              <w:t xml:space="preserve"> </w:t>
            </w:r>
            <w:r w:rsidRPr="00A65840">
              <w:t>(3</w:t>
            </w:r>
          </w:p>
          <w:p w14:paraId="78D27C2C" w14:textId="77777777" w:rsidR="003B3C72" w:rsidRPr="00A65840" w:rsidRDefault="00000000">
            <w:pPr>
              <w:pStyle w:val="TableParagraph"/>
              <w:spacing w:line="238" w:lineRule="exact"/>
              <w:ind w:left="107"/>
            </w:pPr>
            <w:r w:rsidRPr="00A65840">
              <w:rPr>
                <w:spacing w:val="-2"/>
              </w:rPr>
              <w:t>часа)</w:t>
            </w:r>
          </w:p>
        </w:tc>
        <w:tc>
          <w:tcPr>
            <w:tcW w:w="852" w:type="dxa"/>
          </w:tcPr>
          <w:p w14:paraId="3DF28DC9" w14:textId="77777777" w:rsidR="003B3C72" w:rsidRPr="00A65840" w:rsidRDefault="00000000">
            <w:pPr>
              <w:pStyle w:val="TableParagraph"/>
              <w:spacing w:line="247" w:lineRule="exact"/>
              <w:ind w:left="106"/>
            </w:pPr>
            <w:r w:rsidRPr="00A65840">
              <w:rPr>
                <w:spacing w:val="-5"/>
              </w:rPr>
              <w:t>10</w:t>
            </w:r>
          </w:p>
        </w:tc>
        <w:tc>
          <w:tcPr>
            <w:tcW w:w="1274" w:type="dxa"/>
          </w:tcPr>
          <w:p w14:paraId="1D361DC8" w14:textId="77777777" w:rsidR="003B3C72" w:rsidRPr="00A65840" w:rsidRDefault="00000000">
            <w:pPr>
              <w:pStyle w:val="TableParagraph"/>
              <w:ind w:left="104" w:right="262"/>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40213941" w14:textId="77777777" w:rsidR="003B3C72" w:rsidRPr="00A65840" w:rsidRDefault="00000000">
            <w:pPr>
              <w:pStyle w:val="TableParagraph"/>
              <w:ind w:left="107" w:right="352"/>
            </w:pPr>
            <w:r w:rsidRPr="00A65840">
              <w:t>ответственный за профориентацию,</w:t>
            </w:r>
            <w:r w:rsidRPr="00A65840">
              <w:rPr>
                <w:spacing w:val="-14"/>
              </w:rPr>
              <w:t xml:space="preserve"> </w:t>
            </w:r>
            <w:r w:rsidRPr="00A65840">
              <w:t xml:space="preserve">классные </w:t>
            </w:r>
            <w:r w:rsidRPr="00A65840">
              <w:rPr>
                <w:spacing w:val="-2"/>
              </w:rPr>
              <w:t>руководители</w:t>
            </w:r>
          </w:p>
        </w:tc>
      </w:tr>
      <w:tr w:rsidR="003B3C72" w:rsidRPr="00A65840" w14:paraId="20C1106B" w14:textId="77777777">
        <w:trPr>
          <w:trHeight w:val="253"/>
        </w:trPr>
        <w:tc>
          <w:tcPr>
            <w:tcW w:w="10140" w:type="dxa"/>
            <w:gridSpan w:val="5"/>
          </w:tcPr>
          <w:p w14:paraId="33A01E8F" w14:textId="77777777" w:rsidR="003B3C72" w:rsidRPr="00A65840" w:rsidRDefault="00000000">
            <w:pPr>
              <w:pStyle w:val="TableParagraph"/>
              <w:spacing w:line="234" w:lineRule="exact"/>
              <w:ind w:left="2628"/>
            </w:pPr>
            <w:r w:rsidRPr="00A65840">
              <w:t>4.</w:t>
            </w:r>
            <w:r w:rsidRPr="00A65840">
              <w:rPr>
                <w:spacing w:val="-7"/>
              </w:rPr>
              <w:t xml:space="preserve"> </w:t>
            </w:r>
            <w:r w:rsidRPr="00A65840">
              <w:t>Профориентационная</w:t>
            </w:r>
            <w:r w:rsidRPr="00A65840">
              <w:rPr>
                <w:spacing w:val="-7"/>
              </w:rPr>
              <w:t xml:space="preserve"> </w:t>
            </w:r>
            <w:r w:rsidRPr="00A65840">
              <w:t>деятельность</w:t>
            </w:r>
            <w:r w:rsidRPr="00A65840">
              <w:rPr>
                <w:spacing w:val="-9"/>
              </w:rPr>
              <w:t xml:space="preserve"> </w:t>
            </w:r>
            <w:r w:rsidRPr="00A65840">
              <w:t>с</w:t>
            </w:r>
            <w:r w:rsidRPr="00A65840">
              <w:rPr>
                <w:spacing w:val="-6"/>
              </w:rPr>
              <w:t xml:space="preserve"> </w:t>
            </w:r>
            <w:r w:rsidRPr="00A65840">
              <w:rPr>
                <w:spacing w:val="-2"/>
              </w:rPr>
              <w:t>родителями</w:t>
            </w:r>
          </w:p>
        </w:tc>
      </w:tr>
      <w:tr w:rsidR="003B3C72" w:rsidRPr="00A65840" w14:paraId="75EF3ADC" w14:textId="77777777">
        <w:trPr>
          <w:trHeight w:val="1770"/>
        </w:trPr>
        <w:tc>
          <w:tcPr>
            <w:tcW w:w="4929" w:type="dxa"/>
            <w:gridSpan w:val="2"/>
          </w:tcPr>
          <w:p w14:paraId="299FA2C1" w14:textId="77777777" w:rsidR="003B3C72" w:rsidRPr="00A65840" w:rsidRDefault="00000000">
            <w:pPr>
              <w:pStyle w:val="TableParagraph"/>
              <w:ind w:left="107" w:right="170"/>
            </w:pPr>
            <w:r w:rsidRPr="00A65840">
              <w:t>Проведение</w:t>
            </w:r>
            <w:r w:rsidRPr="00A65840">
              <w:rPr>
                <w:spacing w:val="-14"/>
              </w:rPr>
              <w:t xml:space="preserve"> </w:t>
            </w:r>
            <w:r w:rsidRPr="00A65840">
              <w:t>Всероссийских</w:t>
            </w:r>
            <w:r w:rsidRPr="00A65840">
              <w:rPr>
                <w:spacing w:val="-14"/>
              </w:rPr>
              <w:t xml:space="preserve"> </w:t>
            </w:r>
            <w:r w:rsidRPr="00A65840">
              <w:t>родительских собраний по профориентации (2 часа)</w:t>
            </w:r>
          </w:p>
          <w:p w14:paraId="6C337D55" w14:textId="77777777" w:rsidR="003B3C72" w:rsidRPr="00A65840" w:rsidRDefault="00000000">
            <w:pPr>
              <w:pStyle w:val="TableParagraph"/>
              <w:ind w:left="107"/>
            </w:pPr>
            <w:r w:rsidRPr="00A65840">
              <w:t>(Направление</w:t>
            </w:r>
            <w:r w:rsidRPr="00A65840">
              <w:rPr>
                <w:spacing w:val="-9"/>
              </w:rPr>
              <w:t xml:space="preserve"> </w:t>
            </w:r>
            <w:r w:rsidRPr="00A65840">
              <w:t>«Взаимодействие</w:t>
            </w:r>
            <w:r w:rsidRPr="00A65840">
              <w:rPr>
                <w:spacing w:val="-6"/>
              </w:rPr>
              <w:t xml:space="preserve"> </w:t>
            </w:r>
            <w:r w:rsidRPr="00A65840">
              <w:t>с</w:t>
            </w:r>
            <w:r w:rsidRPr="00A65840">
              <w:rPr>
                <w:spacing w:val="-6"/>
              </w:rPr>
              <w:t xml:space="preserve"> </w:t>
            </w:r>
            <w:r w:rsidRPr="00A65840">
              <w:rPr>
                <w:spacing w:val="-2"/>
              </w:rPr>
              <w:t>родителями»)</w:t>
            </w:r>
          </w:p>
        </w:tc>
        <w:tc>
          <w:tcPr>
            <w:tcW w:w="852" w:type="dxa"/>
          </w:tcPr>
          <w:p w14:paraId="0E5C2110" w14:textId="77777777" w:rsidR="003B3C72" w:rsidRPr="00A65840" w:rsidRDefault="00000000">
            <w:pPr>
              <w:pStyle w:val="TableParagraph"/>
              <w:ind w:left="106" w:right="105"/>
            </w:pPr>
            <w:r w:rsidRPr="00A65840">
              <w:rPr>
                <w:spacing w:val="-2"/>
              </w:rPr>
              <w:t xml:space="preserve">Родит </w:t>
            </w:r>
            <w:r w:rsidRPr="00A65840">
              <w:rPr>
                <w:spacing w:val="-4"/>
              </w:rPr>
              <w:t xml:space="preserve">ели </w:t>
            </w:r>
            <w:r w:rsidRPr="00A65840">
              <w:rPr>
                <w:spacing w:val="-2"/>
              </w:rPr>
              <w:t xml:space="preserve">обуча </w:t>
            </w:r>
            <w:r w:rsidRPr="00A65840">
              <w:rPr>
                <w:spacing w:val="-4"/>
              </w:rPr>
              <w:t xml:space="preserve">ющих </w:t>
            </w:r>
            <w:r w:rsidRPr="00A65840">
              <w:t>ся 10</w:t>
            </w:r>
          </w:p>
          <w:p w14:paraId="7F6D2DF6" w14:textId="77777777" w:rsidR="003B3C72" w:rsidRPr="00A65840" w:rsidRDefault="00000000">
            <w:pPr>
              <w:pStyle w:val="TableParagraph"/>
              <w:spacing w:line="252" w:lineRule="exact"/>
              <w:ind w:left="106" w:right="108"/>
            </w:pPr>
            <w:r w:rsidRPr="00A65840">
              <w:rPr>
                <w:spacing w:val="-2"/>
              </w:rPr>
              <w:t xml:space="preserve">классо </w:t>
            </w:r>
            <w:r w:rsidRPr="00A65840">
              <w:rPr>
                <w:spacing w:val="-10"/>
              </w:rPr>
              <w:t>в</w:t>
            </w:r>
          </w:p>
        </w:tc>
        <w:tc>
          <w:tcPr>
            <w:tcW w:w="1274" w:type="dxa"/>
          </w:tcPr>
          <w:p w14:paraId="1A893DB1" w14:textId="77777777" w:rsidR="003B3C72" w:rsidRPr="00A65840" w:rsidRDefault="00000000">
            <w:pPr>
              <w:pStyle w:val="TableParagraph"/>
              <w:ind w:left="104" w:right="177"/>
            </w:pPr>
            <w:r w:rsidRPr="00A65840">
              <w:rPr>
                <w:spacing w:val="-2"/>
              </w:rPr>
              <w:t>сентябрь, февраль</w:t>
            </w:r>
          </w:p>
        </w:tc>
        <w:tc>
          <w:tcPr>
            <w:tcW w:w="3085" w:type="dxa"/>
          </w:tcPr>
          <w:p w14:paraId="1E106494" w14:textId="77777777" w:rsidR="003B3C72" w:rsidRPr="00A65840" w:rsidRDefault="00000000">
            <w:pPr>
              <w:pStyle w:val="TableParagraph"/>
              <w:ind w:left="107" w:right="477"/>
            </w:pPr>
            <w:r w:rsidRPr="00A65840">
              <w:t>Администрация,</w:t>
            </w:r>
            <w:r w:rsidRPr="00A65840">
              <w:rPr>
                <w:spacing w:val="-14"/>
              </w:rPr>
              <w:t xml:space="preserve"> </w:t>
            </w:r>
            <w:r w:rsidRPr="00A65840">
              <w:t xml:space="preserve">классные </w:t>
            </w:r>
            <w:r w:rsidRPr="00A65840">
              <w:rPr>
                <w:spacing w:val="-2"/>
              </w:rPr>
              <w:t>руководители</w:t>
            </w:r>
          </w:p>
        </w:tc>
      </w:tr>
      <w:tr w:rsidR="003B3C72" w:rsidRPr="00A65840" w14:paraId="35A90E75" w14:textId="77777777">
        <w:trPr>
          <w:trHeight w:val="758"/>
        </w:trPr>
        <w:tc>
          <w:tcPr>
            <w:tcW w:w="4929" w:type="dxa"/>
            <w:gridSpan w:val="2"/>
          </w:tcPr>
          <w:p w14:paraId="75B1F37E" w14:textId="77777777" w:rsidR="003B3C72" w:rsidRPr="00A65840" w:rsidRDefault="00000000">
            <w:pPr>
              <w:pStyle w:val="TableParagraph"/>
              <w:ind w:left="107"/>
            </w:pPr>
            <w:r w:rsidRPr="00A65840">
              <w:t>Проведение</w:t>
            </w:r>
            <w:r w:rsidRPr="00A65840">
              <w:rPr>
                <w:spacing w:val="-12"/>
              </w:rPr>
              <w:t xml:space="preserve"> </w:t>
            </w:r>
            <w:r w:rsidRPr="00A65840">
              <w:t>родительских</w:t>
            </w:r>
            <w:r w:rsidRPr="00A65840">
              <w:rPr>
                <w:spacing w:val="-12"/>
              </w:rPr>
              <w:t xml:space="preserve"> </w:t>
            </w:r>
            <w:r w:rsidRPr="00A65840">
              <w:t>собраний</w:t>
            </w:r>
            <w:r w:rsidRPr="00A65840">
              <w:rPr>
                <w:spacing w:val="-12"/>
              </w:rPr>
              <w:t xml:space="preserve"> </w:t>
            </w:r>
            <w:r w:rsidRPr="00A65840">
              <w:t>по профориентационной тематике</w:t>
            </w:r>
          </w:p>
        </w:tc>
        <w:tc>
          <w:tcPr>
            <w:tcW w:w="852" w:type="dxa"/>
          </w:tcPr>
          <w:p w14:paraId="46D7266E" w14:textId="77777777" w:rsidR="003B3C72" w:rsidRPr="00A65840" w:rsidRDefault="00000000">
            <w:pPr>
              <w:pStyle w:val="TableParagraph"/>
              <w:spacing w:line="247" w:lineRule="exact"/>
              <w:ind w:left="106"/>
            </w:pPr>
            <w:r w:rsidRPr="00A65840">
              <w:rPr>
                <w:spacing w:val="-5"/>
              </w:rPr>
              <w:t>10</w:t>
            </w:r>
          </w:p>
        </w:tc>
        <w:tc>
          <w:tcPr>
            <w:tcW w:w="1274" w:type="dxa"/>
          </w:tcPr>
          <w:p w14:paraId="46EA14F7" w14:textId="77777777" w:rsidR="003B3C72" w:rsidRPr="00A65840" w:rsidRDefault="00000000">
            <w:pPr>
              <w:pStyle w:val="TableParagraph"/>
              <w:ind w:left="104" w:right="259"/>
            </w:pPr>
            <w:r w:rsidRPr="00A65840">
              <w:t>в</w:t>
            </w:r>
            <w:r w:rsidRPr="00A65840">
              <w:rPr>
                <w:spacing w:val="-14"/>
              </w:rPr>
              <w:t xml:space="preserve"> </w:t>
            </w:r>
            <w:r w:rsidRPr="00A65840">
              <w:t xml:space="preserve">течение </w:t>
            </w:r>
            <w:r w:rsidRPr="00A65840">
              <w:rPr>
                <w:spacing w:val="-2"/>
              </w:rPr>
              <w:t>учебного</w:t>
            </w:r>
          </w:p>
          <w:p w14:paraId="1D331AC1" w14:textId="77777777" w:rsidR="003B3C72" w:rsidRPr="00A65840" w:rsidRDefault="00000000">
            <w:pPr>
              <w:pStyle w:val="TableParagraph"/>
              <w:spacing w:line="238" w:lineRule="exact"/>
              <w:ind w:left="104"/>
            </w:pPr>
            <w:r w:rsidRPr="00A65840">
              <w:rPr>
                <w:spacing w:val="-4"/>
              </w:rPr>
              <w:t>года</w:t>
            </w:r>
          </w:p>
        </w:tc>
        <w:tc>
          <w:tcPr>
            <w:tcW w:w="3085" w:type="dxa"/>
          </w:tcPr>
          <w:p w14:paraId="4C961B7B" w14:textId="77777777" w:rsidR="003B3C72" w:rsidRPr="00A65840" w:rsidRDefault="00000000">
            <w:pPr>
              <w:pStyle w:val="TableParagraph"/>
              <w:spacing w:line="247" w:lineRule="exact"/>
              <w:ind w:left="107"/>
            </w:pPr>
            <w:r w:rsidRPr="00A65840">
              <w:t>классные</w:t>
            </w:r>
            <w:r w:rsidRPr="00A65840">
              <w:rPr>
                <w:spacing w:val="-4"/>
              </w:rPr>
              <w:t xml:space="preserve"> </w:t>
            </w:r>
            <w:r w:rsidRPr="00A65840">
              <w:rPr>
                <w:spacing w:val="-2"/>
              </w:rPr>
              <w:t>руководители</w:t>
            </w:r>
          </w:p>
        </w:tc>
      </w:tr>
      <w:tr w:rsidR="003B3C72" w:rsidRPr="00A65840" w14:paraId="2DA8B9B5" w14:textId="77777777">
        <w:trPr>
          <w:trHeight w:val="760"/>
        </w:trPr>
        <w:tc>
          <w:tcPr>
            <w:tcW w:w="4929" w:type="dxa"/>
            <w:gridSpan w:val="2"/>
          </w:tcPr>
          <w:p w14:paraId="319C7100" w14:textId="77777777" w:rsidR="003B3C72" w:rsidRPr="00A65840" w:rsidRDefault="00000000">
            <w:pPr>
              <w:pStyle w:val="TableParagraph"/>
              <w:spacing w:line="247" w:lineRule="exact"/>
              <w:ind w:left="107"/>
            </w:pPr>
            <w:r w:rsidRPr="00A65840">
              <w:t>Проведение</w:t>
            </w:r>
            <w:r w:rsidRPr="00A65840">
              <w:rPr>
                <w:spacing w:val="-11"/>
              </w:rPr>
              <w:t xml:space="preserve"> </w:t>
            </w:r>
            <w:r w:rsidRPr="00A65840">
              <w:t>индивидуальных</w:t>
            </w:r>
            <w:r w:rsidRPr="00A65840">
              <w:rPr>
                <w:spacing w:val="-10"/>
              </w:rPr>
              <w:t xml:space="preserve"> </w:t>
            </w:r>
            <w:r w:rsidRPr="00A65840">
              <w:t>консультаций</w:t>
            </w:r>
            <w:r w:rsidRPr="00A65840">
              <w:rPr>
                <w:spacing w:val="-12"/>
              </w:rPr>
              <w:t xml:space="preserve"> </w:t>
            </w:r>
            <w:r w:rsidRPr="00A65840">
              <w:rPr>
                <w:spacing w:val="-10"/>
              </w:rPr>
              <w:t>с</w:t>
            </w:r>
          </w:p>
          <w:p w14:paraId="59A7E650" w14:textId="77777777" w:rsidR="003B3C72" w:rsidRPr="00A65840" w:rsidRDefault="00000000">
            <w:pPr>
              <w:pStyle w:val="TableParagraph"/>
              <w:spacing w:line="252" w:lineRule="exact"/>
              <w:ind w:left="107"/>
            </w:pPr>
            <w:r w:rsidRPr="00A65840">
              <w:t>родителями</w:t>
            </w:r>
            <w:r w:rsidRPr="00A65840">
              <w:rPr>
                <w:spacing w:val="-10"/>
              </w:rPr>
              <w:t xml:space="preserve"> </w:t>
            </w:r>
            <w:r w:rsidRPr="00A65840">
              <w:t>по</w:t>
            </w:r>
            <w:r w:rsidRPr="00A65840">
              <w:rPr>
                <w:spacing w:val="-9"/>
              </w:rPr>
              <w:t xml:space="preserve"> </w:t>
            </w:r>
            <w:r w:rsidRPr="00A65840">
              <w:t>проблемам</w:t>
            </w:r>
            <w:r w:rsidRPr="00A65840">
              <w:rPr>
                <w:spacing w:val="-9"/>
              </w:rPr>
              <w:t xml:space="preserve"> </w:t>
            </w:r>
            <w:r w:rsidRPr="00A65840">
              <w:t>выбора</w:t>
            </w:r>
            <w:r w:rsidRPr="00A65840">
              <w:rPr>
                <w:spacing w:val="-9"/>
              </w:rPr>
              <w:t xml:space="preserve"> </w:t>
            </w:r>
            <w:r w:rsidRPr="00A65840">
              <w:t>элективных курсов по учебным предметам</w:t>
            </w:r>
          </w:p>
        </w:tc>
        <w:tc>
          <w:tcPr>
            <w:tcW w:w="852" w:type="dxa"/>
          </w:tcPr>
          <w:p w14:paraId="193B78AF" w14:textId="77777777" w:rsidR="003B3C72" w:rsidRPr="00A65840" w:rsidRDefault="00000000">
            <w:pPr>
              <w:pStyle w:val="TableParagraph"/>
              <w:spacing w:line="247" w:lineRule="exact"/>
              <w:ind w:left="106"/>
            </w:pPr>
            <w:r w:rsidRPr="00A65840">
              <w:rPr>
                <w:spacing w:val="-5"/>
              </w:rPr>
              <w:t>10</w:t>
            </w:r>
          </w:p>
        </w:tc>
        <w:tc>
          <w:tcPr>
            <w:tcW w:w="1274" w:type="dxa"/>
          </w:tcPr>
          <w:p w14:paraId="1991A173" w14:textId="77777777" w:rsidR="003B3C72" w:rsidRPr="00A65840" w:rsidRDefault="00000000">
            <w:pPr>
              <w:pStyle w:val="TableParagraph"/>
              <w:spacing w:line="247" w:lineRule="exact"/>
              <w:ind w:left="104"/>
            </w:pPr>
            <w:r w:rsidRPr="00A65840">
              <w:rPr>
                <w:spacing w:val="-2"/>
              </w:rPr>
              <w:t>сентябрь</w:t>
            </w:r>
          </w:p>
        </w:tc>
        <w:tc>
          <w:tcPr>
            <w:tcW w:w="3085" w:type="dxa"/>
          </w:tcPr>
          <w:p w14:paraId="02EB8462" w14:textId="77777777" w:rsidR="003B3C72" w:rsidRPr="00A65840" w:rsidRDefault="00000000">
            <w:pPr>
              <w:pStyle w:val="TableParagraph"/>
              <w:spacing w:line="247" w:lineRule="exact"/>
              <w:ind w:left="107"/>
            </w:pPr>
            <w:r w:rsidRPr="00A65840">
              <w:rPr>
                <w:spacing w:val="-2"/>
              </w:rPr>
              <w:t>ответственный</w:t>
            </w:r>
            <w:r w:rsidRPr="00A65840">
              <w:rPr>
                <w:spacing w:val="12"/>
              </w:rPr>
              <w:t xml:space="preserve"> </w:t>
            </w:r>
            <w:r w:rsidRPr="00A65840">
              <w:rPr>
                <w:spacing w:val="-5"/>
              </w:rPr>
              <w:t>за</w:t>
            </w:r>
          </w:p>
          <w:p w14:paraId="204261A5" w14:textId="77777777" w:rsidR="003B3C72" w:rsidRPr="00A65840" w:rsidRDefault="00000000">
            <w:pPr>
              <w:pStyle w:val="TableParagraph"/>
              <w:spacing w:line="252" w:lineRule="exact"/>
              <w:ind w:left="107" w:right="352"/>
            </w:pPr>
            <w:r w:rsidRPr="00A65840">
              <w:t>профориентацию,</w:t>
            </w:r>
            <w:r w:rsidRPr="00A65840">
              <w:rPr>
                <w:spacing w:val="-14"/>
              </w:rPr>
              <w:t xml:space="preserve"> </w:t>
            </w:r>
            <w:r w:rsidRPr="00A65840">
              <w:t>классные руководители, психолог</w:t>
            </w:r>
          </w:p>
        </w:tc>
      </w:tr>
      <w:tr w:rsidR="003B3C72" w:rsidRPr="00A65840" w14:paraId="6084F87B" w14:textId="77777777">
        <w:trPr>
          <w:trHeight w:val="1010"/>
        </w:trPr>
        <w:tc>
          <w:tcPr>
            <w:tcW w:w="4929" w:type="dxa"/>
            <w:gridSpan w:val="2"/>
          </w:tcPr>
          <w:p w14:paraId="3CE9192A" w14:textId="77777777" w:rsidR="003B3C72" w:rsidRPr="00A65840" w:rsidRDefault="00000000">
            <w:pPr>
              <w:pStyle w:val="TableParagraph"/>
              <w:ind w:left="107"/>
            </w:pPr>
            <w:r w:rsidRPr="00A65840">
              <w:t>Привлечение</w:t>
            </w:r>
            <w:r w:rsidRPr="00A65840">
              <w:rPr>
                <w:spacing w:val="-6"/>
              </w:rPr>
              <w:t xml:space="preserve"> </w:t>
            </w:r>
            <w:r w:rsidRPr="00A65840">
              <w:t>родителей</w:t>
            </w:r>
            <w:r w:rsidRPr="00A65840">
              <w:rPr>
                <w:spacing w:val="-9"/>
              </w:rPr>
              <w:t xml:space="preserve"> </w:t>
            </w:r>
            <w:r w:rsidRPr="00A65840">
              <w:t>к</w:t>
            </w:r>
            <w:r w:rsidRPr="00A65840">
              <w:rPr>
                <w:spacing w:val="-8"/>
              </w:rPr>
              <w:t xml:space="preserve"> </w:t>
            </w:r>
            <w:r w:rsidRPr="00A65840">
              <w:t>участию</w:t>
            </w:r>
            <w:r w:rsidRPr="00A65840">
              <w:rPr>
                <w:spacing w:val="-6"/>
              </w:rPr>
              <w:t xml:space="preserve"> </w:t>
            </w:r>
            <w:r w:rsidRPr="00A65840">
              <w:t>в</w:t>
            </w:r>
            <w:r w:rsidRPr="00A65840">
              <w:rPr>
                <w:spacing w:val="-7"/>
              </w:rPr>
              <w:t xml:space="preserve"> </w:t>
            </w:r>
            <w:r w:rsidRPr="00A65840">
              <w:t>проведении экскурсий на предприятия и учреждения</w:t>
            </w:r>
          </w:p>
          <w:p w14:paraId="557733E0" w14:textId="77777777" w:rsidR="003B3C72" w:rsidRPr="00A65840" w:rsidRDefault="00000000">
            <w:pPr>
              <w:pStyle w:val="TableParagraph"/>
              <w:spacing w:line="252" w:lineRule="exact"/>
              <w:ind w:left="107"/>
            </w:pPr>
            <w:r w:rsidRPr="00A65840">
              <w:t>среднего</w:t>
            </w:r>
            <w:r w:rsidRPr="00A65840">
              <w:rPr>
                <w:spacing w:val="-13"/>
              </w:rPr>
              <w:t xml:space="preserve"> </w:t>
            </w:r>
            <w:r w:rsidRPr="00A65840">
              <w:t>профессионального</w:t>
            </w:r>
            <w:r w:rsidRPr="00A65840">
              <w:rPr>
                <w:spacing w:val="-13"/>
              </w:rPr>
              <w:t xml:space="preserve"> </w:t>
            </w:r>
            <w:r w:rsidRPr="00A65840">
              <w:t>и</w:t>
            </w:r>
            <w:r w:rsidRPr="00A65840">
              <w:rPr>
                <w:spacing w:val="-13"/>
              </w:rPr>
              <w:t xml:space="preserve"> </w:t>
            </w:r>
            <w:r w:rsidRPr="00A65840">
              <w:t xml:space="preserve">высшего </w:t>
            </w:r>
            <w:r w:rsidRPr="00A65840">
              <w:rPr>
                <w:spacing w:val="-2"/>
              </w:rPr>
              <w:t>образования.</w:t>
            </w:r>
          </w:p>
        </w:tc>
        <w:tc>
          <w:tcPr>
            <w:tcW w:w="852" w:type="dxa"/>
          </w:tcPr>
          <w:p w14:paraId="590E0D7D" w14:textId="77777777" w:rsidR="003B3C72" w:rsidRPr="00A65840" w:rsidRDefault="00000000">
            <w:pPr>
              <w:pStyle w:val="TableParagraph"/>
              <w:spacing w:line="247" w:lineRule="exact"/>
              <w:ind w:left="106"/>
            </w:pPr>
            <w:r w:rsidRPr="00A65840">
              <w:rPr>
                <w:spacing w:val="-5"/>
              </w:rPr>
              <w:t>10</w:t>
            </w:r>
          </w:p>
        </w:tc>
        <w:tc>
          <w:tcPr>
            <w:tcW w:w="1274" w:type="dxa"/>
          </w:tcPr>
          <w:p w14:paraId="0B284A95" w14:textId="77777777" w:rsidR="003B3C72" w:rsidRPr="00A65840" w:rsidRDefault="00000000">
            <w:pPr>
              <w:pStyle w:val="TableParagraph"/>
              <w:ind w:left="104" w:right="262"/>
              <w:jc w:val="both"/>
            </w:pPr>
            <w:r w:rsidRPr="00A65840">
              <w:t>в</w:t>
            </w:r>
            <w:r w:rsidRPr="00A65840">
              <w:rPr>
                <w:spacing w:val="-14"/>
              </w:rPr>
              <w:t xml:space="preserve"> </w:t>
            </w:r>
            <w:r w:rsidRPr="00A65840">
              <w:t xml:space="preserve">течение </w:t>
            </w:r>
            <w:r w:rsidRPr="00A65840">
              <w:rPr>
                <w:spacing w:val="-2"/>
              </w:rPr>
              <w:t xml:space="preserve">учебного </w:t>
            </w:r>
            <w:r w:rsidRPr="00A65840">
              <w:rPr>
                <w:spacing w:val="-4"/>
              </w:rPr>
              <w:t>года</w:t>
            </w:r>
          </w:p>
        </w:tc>
        <w:tc>
          <w:tcPr>
            <w:tcW w:w="3085" w:type="dxa"/>
          </w:tcPr>
          <w:p w14:paraId="23C1E543" w14:textId="77777777" w:rsidR="003B3C72" w:rsidRPr="00A65840" w:rsidRDefault="00000000">
            <w:pPr>
              <w:pStyle w:val="TableParagraph"/>
              <w:ind w:left="107" w:right="477"/>
            </w:pPr>
            <w:r w:rsidRPr="00A65840">
              <w:t>Администрация,</w:t>
            </w:r>
            <w:r w:rsidRPr="00A65840">
              <w:rPr>
                <w:spacing w:val="-14"/>
              </w:rPr>
              <w:t xml:space="preserve"> </w:t>
            </w:r>
            <w:r w:rsidRPr="00A65840">
              <w:t xml:space="preserve">классные </w:t>
            </w:r>
            <w:r w:rsidRPr="00A65840">
              <w:rPr>
                <w:spacing w:val="-2"/>
              </w:rPr>
              <w:t>руководители</w:t>
            </w:r>
          </w:p>
        </w:tc>
      </w:tr>
      <w:tr w:rsidR="003B3C72" w:rsidRPr="00A65840" w14:paraId="16EEB7DF" w14:textId="77777777">
        <w:trPr>
          <w:trHeight w:val="253"/>
        </w:trPr>
        <w:tc>
          <w:tcPr>
            <w:tcW w:w="10140" w:type="dxa"/>
            <w:gridSpan w:val="5"/>
          </w:tcPr>
          <w:p w14:paraId="683D68EA" w14:textId="77777777" w:rsidR="003B3C72" w:rsidRPr="00A65840" w:rsidRDefault="00000000">
            <w:pPr>
              <w:pStyle w:val="TableParagraph"/>
              <w:spacing w:line="234" w:lineRule="exact"/>
              <w:ind w:left="7"/>
              <w:jc w:val="center"/>
              <w:rPr>
                <w:b/>
              </w:rPr>
            </w:pPr>
            <w:r w:rsidRPr="00A65840">
              <w:rPr>
                <w:b/>
              </w:rPr>
              <w:t>Работа</w:t>
            </w:r>
            <w:r w:rsidRPr="00A65840">
              <w:rPr>
                <w:b/>
                <w:spacing w:val="-3"/>
              </w:rPr>
              <w:t xml:space="preserve"> </w:t>
            </w:r>
            <w:r w:rsidRPr="00A65840">
              <w:rPr>
                <w:b/>
              </w:rPr>
              <w:t>с</w:t>
            </w:r>
            <w:r w:rsidRPr="00A65840">
              <w:rPr>
                <w:b/>
                <w:spacing w:val="-2"/>
              </w:rPr>
              <w:t xml:space="preserve"> родителями</w:t>
            </w:r>
          </w:p>
        </w:tc>
      </w:tr>
      <w:tr w:rsidR="003B3C72" w:rsidRPr="00A65840" w14:paraId="679E19C9" w14:textId="77777777">
        <w:trPr>
          <w:trHeight w:val="1012"/>
        </w:trPr>
        <w:tc>
          <w:tcPr>
            <w:tcW w:w="4645" w:type="dxa"/>
          </w:tcPr>
          <w:p w14:paraId="5F1097D6" w14:textId="77777777" w:rsidR="003B3C72" w:rsidRPr="00A65840" w:rsidRDefault="00000000">
            <w:pPr>
              <w:pStyle w:val="TableParagraph"/>
              <w:spacing w:line="247" w:lineRule="exact"/>
              <w:ind w:left="107"/>
            </w:pPr>
            <w:r w:rsidRPr="00A65840">
              <w:t>Проведение</w:t>
            </w:r>
            <w:r w:rsidRPr="00A65840">
              <w:rPr>
                <w:spacing w:val="-10"/>
              </w:rPr>
              <w:t xml:space="preserve"> </w:t>
            </w:r>
            <w:r w:rsidRPr="00A65840">
              <w:t>классных</w:t>
            </w:r>
            <w:r w:rsidRPr="00A65840">
              <w:rPr>
                <w:spacing w:val="-8"/>
              </w:rPr>
              <w:t xml:space="preserve"> </w:t>
            </w:r>
            <w:r w:rsidRPr="00A65840">
              <w:t>родительских</w:t>
            </w:r>
            <w:r w:rsidRPr="00A65840">
              <w:rPr>
                <w:spacing w:val="-7"/>
              </w:rPr>
              <w:t xml:space="preserve"> </w:t>
            </w:r>
            <w:r w:rsidRPr="00A65840">
              <w:rPr>
                <w:spacing w:val="-2"/>
              </w:rPr>
              <w:t>собраний</w:t>
            </w:r>
          </w:p>
        </w:tc>
        <w:tc>
          <w:tcPr>
            <w:tcW w:w="1136" w:type="dxa"/>
            <w:gridSpan w:val="2"/>
          </w:tcPr>
          <w:p w14:paraId="1A9DE4EE" w14:textId="77777777" w:rsidR="003B3C72" w:rsidRPr="00A65840" w:rsidRDefault="00000000">
            <w:pPr>
              <w:pStyle w:val="TableParagraph"/>
              <w:ind w:left="107" w:right="131"/>
              <w:jc w:val="both"/>
            </w:pPr>
            <w:r w:rsidRPr="00A65840">
              <w:rPr>
                <w:spacing w:val="-2"/>
              </w:rPr>
              <w:t xml:space="preserve">Родители обучающ </w:t>
            </w:r>
            <w:r w:rsidRPr="00A65840">
              <w:t>ихся 10</w:t>
            </w:r>
          </w:p>
          <w:p w14:paraId="36643F6D" w14:textId="77777777" w:rsidR="003B3C72" w:rsidRPr="00A65840" w:rsidRDefault="00000000">
            <w:pPr>
              <w:pStyle w:val="TableParagraph"/>
              <w:spacing w:line="240" w:lineRule="exact"/>
              <w:ind w:left="107"/>
            </w:pPr>
            <w:r w:rsidRPr="00A65840">
              <w:rPr>
                <w:spacing w:val="-2"/>
              </w:rPr>
              <w:t>классов</w:t>
            </w:r>
          </w:p>
        </w:tc>
        <w:tc>
          <w:tcPr>
            <w:tcW w:w="1274" w:type="dxa"/>
          </w:tcPr>
          <w:p w14:paraId="3EE1FE95" w14:textId="77777777" w:rsidR="003B3C72" w:rsidRPr="00A65840" w:rsidRDefault="00000000">
            <w:pPr>
              <w:pStyle w:val="TableParagraph"/>
              <w:ind w:left="104" w:right="177"/>
            </w:pPr>
            <w:r w:rsidRPr="00A65840">
              <w:t>один</w:t>
            </w:r>
            <w:r w:rsidRPr="00A65840">
              <w:rPr>
                <w:spacing w:val="-14"/>
              </w:rPr>
              <w:t xml:space="preserve"> </w:t>
            </w:r>
            <w:r w:rsidRPr="00A65840">
              <w:t>раз</w:t>
            </w:r>
            <w:r w:rsidRPr="00A65840">
              <w:rPr>
                <w:spacing w:val="-14"/>
              </w:rPr>
              <w:t xml:space="preserve"> </w:t>
            </w:r>
            <w:r w:rsidRPr="00A65840">
              <w:t xml:space="preserve">в </w:t>
            </w:r>
            <w:r w:rsidRPr="00A65840">
              <w:rPr>
                <w:spacing w:val="-2"/>
              </w:rPr>
              <w:t>четверть</w:t>
            </w:r>
          </w:p>
        </w:tc>
        <w:tc>
          <w:tcPr>
            <w:tcW w:w="3085" w:type="dxa"/>
          </w:tcPr>
          <w:p w14:paraId="7EF066A1" w14:textId="77777777" w:rsidR="003B3C72" w:rsidRPr="00A65840" w:rsidRDefault="00000000">
            <w:pPr>
              <w:pStyle w:val="TableParagraph"/>
              <w:ind w:left="107" w:right="1080"/>
            </w:pPr>
            <w:r w:rsidRPr="00A65840">
              <w:t>Директор,</w:t>
            </w:r>
            <w:r w:rsidRPr="00A65840">
              <w:rPr>
                <w:spacing w:val="-14"/>
              </w:rPr>
              <w:t xml:space="preserve"> </w:t>
            </w:r>
            <w:r w:rsidRPr="00A65840">
              <w:t xml:space="preserve">классные </w:t>
            </w:r>
            <w:r w:rsidRPr="00A65840">
              <w:rPr>
                <w:spacing w:val="-2"/>
              </w:rPr>
              <w:t>руководители</w:t>
            </w:r>
          </w:p>
        </w:tc>
      </w:tr>
      <w:tr w:rsidR="003B3C72" w:rsidRPr="00A65840" w14:paraId="7A8CFC6F" w14:textId="77777777">
        <w:trPr>
          <w:trHeight w:val="1771"/>
        </w:trPr>
        <w:tc>
          <w:tcPr>
            <w:tcW w:w="4645" w:type="dxa"/>
          </w:tcPr>
          <w:p w14:paraId="3750120E" w14:textId="77777777" w:rsidR="003B3C72" w:rsidRPr="00A65840" w:rsidRDefault="00000000">
            <w:pPr>
              <w:pStyle w:val="TableParagraph"/>
              <w:ind w:left="107" w:right="63"/>
            </w:pPr>
            <w:r w:rsidRPr="00A65840">
              <w:t>Участие</w:t>
            </w:r>
            <w:r w:rsidRPr="00A65840">
              <w:rPr>
                <w:spacing w:val="-12"/>
              </w:rPr>
              <w:t xml:space="preserve"> </w:t>
            </w:r>
            <w:r w:rsidRPr="00A65840">
              <w:t>родителей</w:t>
            </w:r>
            <w:r w:rsidRPr="00A65840">
              <w:rPr>
                <w:spacing w:val="-14"/>
              </w:rPr>
              <w:t xml:space="preserve"> </w:t>
            </w:r>
            <w:r w:rsidRPr="00A65840">
              <w:t>(законных</w:t>
            </w:r>
            <w:r w:rsidRPr="00A65840">
              <w:rPr>
                <w:spacing w:val="-11"/>
              </w:rPr>
              <w:t xml:space="preserve"> </w:t>
            </w:r>
            <w:r w:rsidRPr="00A65840">
              <w:t>представителей) в общешкольных родительских собраниях</w:t>
            </w:r>
          </w:p>
        </w:tc>
        <w:tc>
          <w:tcPr>
            <w:tcW w:w="1136" w:type="dxa"/>
            <w:gridSpan w:val="2"/>
          </w:tcPr>
          <w:p w14:paraId="15D17B5B" w14:textId="77777777" w:rsidR="003B3C72" w:rsidRPr="00A65840" w:rsidRDefault="00000000">
            <w:pPr>
              <w:pStyle w:val="TableParagraph"/>
              <w:ind w:left="107"/>
            </w:pPr>
            <w:r w:rsidRPr="00A65840">
              <w:rPr>
                <w:spacing w:val="-2"/>
              </w:rPr>
              <w:t xml:space="preserve">Родители обучающ </w:t>
            </w:r>
            <w:r w:rsidRPr="00A65840">
              <w:t xml:space="preserve">ихся 10 </w:t>
            </w:r>
            <w:r w:rsidRPr="00A65840">
              <w:rPr>
                <w:spacing w:val="-2"/>
              </w:rPr>
              <w:t>классов</w:t>
            </w:r>
          </w:p>
        </w:tc>
        <w:tc>
          <w:tcPr>
            <w:tcW w:w="1274" w:type="dxa"/>
          </w:tcPr>
          <w:p w14:paraId="2076047D" w14:textId="77777777" w:rsidR="003B3C72" w:rsidRPr="00A65840" w:rsidRDefault="00000000">
            <w:pPr>
              <w:pStyle w:val="TableParagraph"/>
              <w:ind w:left="104" w:right="97"/>
            </w:pPr>
            <w:r w:rsidRPr="00A65840">
              <w:rPr>
                <w:spacing w:val="-2"/>
              </w:rPr>
              <w:t xml:space="preserve">Согласно плану проведени </w:t>
            </w:r>
            <w:r w:rsidRPr="00A65840">
              <w:rPr>
                <w:spacing w:val="-10"/>
              </w:rPr>
              <w:t xml:space="preserve">я </w:t>
            </w:r>
            <w:r w:rsidRPr="00A65840">
              <w:rPr>
                <w:spacing w:val="-2"/>
              </w:rPr>
              <w:t xml:space="preserve">родительск </w:t>
            </w:r>
            <w:r w:rsidRPr="00A65840">
              <w:rPr>
                <w:spacing w:val="-6"/>
              </w:rPr>
              <w:t>их</w:t>
            </w:r>
          </w:p>
          <w:p w14:paraId="6A96EC40" w14:textId="77777777" w:rsidR="003B3C72" w:rsidRPr="00A65840" w:rsidRDefault="00000000">
            <w:pPr>
              <w:pStyle w:val="TableParagraph"/>
              <w:spacing w:line="240" w:lineRule="exact"/>
              <w:ind w:left="104"/>
            </w:pPr>
            <w:r w:rsidRPr="00A65840">
              <w:rPr>
                <w:spacing w:val="-2"/>
              </w:rPr>
              <w:t>собраний</w:t>
            </w:r>
          </w:p>
        </w:tc>
        <w:tc>
          <w:tcPr>
            <w:tcW w:w="3085" w:type="dxa"/>
          </w:tcPr>
          <w:p w14:paraId="3AF23FF9" w14:textId="77777777" w:rsidR="003B3C72" w:rsidRPr="00A65840" w:rsidRDefault="00000000">
            <w:pPr>
              <w:pStyle w:val="TableParagraph"/>
              <w:ind w:left="107" w:right="1080"/>
            </w:pPr>
            <w:r w:rsidRPr="00A65840">
              <w:t>Директор,</w:t>
            </w:r>
            <w:r w:rsidRPr="00A65840">
              <w:rPr>
                <w:spacing w:val="-14"/>
              </w:rPr>
              <w:t xml:space="preserve"> </w:t>
            </w:r>
            <w:r w:rsidRPr="00A65840">
              <w:t xml:space="preserve">классные </w:t>
            </w:r>
            <w:r w:rsidRPr="00A65840">
              <w:rPr>
                <w:spacing w:val="-2"/>
              </w:rPr>
              <w:t>руководители</w:t>
            </w:r>
          </w:p>
        </w:tc>
      </w:tr>
      <w:tr w:rsidR="003B3C72" w:rsidRPr="00A65840" w14:paraId="6EBA3D29" w14:textId="77777777">
        <w:trPr>
          <w:trHeight w:val="1012"/>
        </w:trPr>
        <w:tc>
          <w:tcPr>
            <w:tcW w:w="4645" w:type="dxa"/>
          </w:tcPr>
          <w:p w14:paraId="0DBD2B62" w14:textId="77777777" w:rsidR="003B3C72" w:rsidRPr="00A65840" w:rsidRDefault="00000000">
            <w:pPr>
              <w:pStyle w:val="TableParagraph"/>
              <w:spacing w:line="246" w:lineRule="exact"/>
              <w:ind w:left="107"/>
            </w:pPr>
            <w:r w:rsidRPr="00A65840">
              <w:t>Представление</w:t>
            </w:r>
            <w:r w:rsidRPr="00A65840">
              <w:rPr>
                <w:spacing w:val="-13"/>
              </w:rPr>
              <w:t xml:space="preserve"> </w:t>
            </w:r>
            <w:r w:rsidRPr="00A65840">
              <w:t>информации</w:t>
            </w:r>
            <w:r w:rsidRPr="00A65840">
              <w:rPr>
                <w:spacing w:val="-13"/>
              </w:rPr>
              <w:t xml:space="preserve"> </w:t>
            </w:r>
            <w:r w:rsidRPr="00A65840">
              <w:rPr>
                <w:spacing w:val="-2"/>
              </w:rPr>
              <w:t>родителям</w:t>
            </w:r>
          </w:p>
          <w:p w14:paraId="2D360839" w14:textId="77777777" w:rsidR="003B3C72" w:rsidRPr="00A65840" w:rsidRDefault="00000000">
            <w:pPr>
              <w:pStyle w:val="TableParagraph"/>
              <w:spacing w:line="252" w:lineRule="exact"/>
              <w:ind w:left="107"/>
            </w:pPr>
            <w:r w:rsidRPr="00A65840">
              <w:t>(законным</w:t>
            </w:r>
            <w:r w:rsidRPr="00A65840">
              <w:rPr>
                <w:spacing w:val="-12"/>
              </w:rPr>
              <w:t xml:space="preserve"> </w:t>
            </w:r>
            <w:r w:rsidRPr="00A65840">
              <w:t>представителям)</w:t>
            </w:r>
            <w:r w:rsidRPr="00A65840">
              <w:rPr>
                <w:spacing w:val="-7"/>
              </w:rPr>
              <w:t xml:space="preserve"> </w:t>
            </w:r>
            <w:r w:rsidRPr="00A65840">
              <w:t>учащихся</w:t>
            </w:r>
            <w:r w:rsidRPr="00A65840">
              <w:rPr>
                <w:spacing w:val="-7"/>
              </w:rPr>
              <w:t xml:space="preserve"> </w:t>
            </w:r>
            <w:r w:rsidRPr="00A65840">
              <w:rPr>
                <w:spacing w:val="-2"/>
              </w:rPr>
              <w:t>через</w:t>
            </w:r>
          </w:p>
          <w:p w14:paraId="0CE64056" w14:textId="2FC75B02" w:rsidR="003B3C72" w:rsidRPr="00A65840" w:rsidRDefault="00000000">
            <w:pPr>
              <w:pStyle w:val="TableParagraph"/>
              <w:spacing w:line="252" w:lineRule="exact"/>
              <w:ind w:left="107" w:right="63"/>
            </w:pPr>
            <w:r w:rsidRPr="00A65840">
              <w:t xml:space="preserve">официальный сайт </w:t>
            </w:r>
            <w:r w:rsidR="00CA4F3C">
              <w:t>Лицея</w:t>
            </w:r>
            <w:r w:rsidRPr="00A65840">
              <w:t>, электронный журнал</w:t>
            </w:r>
            <w:r w:rsidRPr="00A65840">
              <w:rPr>
                <w:spacing w:val="-8"/>
              </w:rPr>
              <w:t xml:space="preserve"> </w:t>
            </w:r>
            <w:r w:rsidRPr="00A65840">
              <w:t>и</w:t>
            </w:r>
            <w:r w:rsidRPr="00A65840">
              <w:rPr>
                <w:spacing w:val="-8"/>
              </w:rPr>
              <w:t xml:space="preserve"> </w:t>
            </w:r>
            <w:r w:rsidRPr="00A65840">
              <w:t>официальные</w:t>
            </w:r>
            <w:r w:rsidRPr="00A65840">
              <w:rPr>
                <w:spacing w:val="-8"/>
              </w:rPr>
              <w:t xml:space="preserve"> </w:t>
            </w:r>
            <w:r w:rsidRPr="00A65840">
              <w:t>группы</w:t>
            </w:r>
            <w:r w:rsidRPr="00A65840">
              <w:rPr>
                <w:spacing w:val="-8"/>
              </w:rPr>
              <w:t xml:space="preserve"> </w:t>
            </w:r>
            <w:r w:rsidRPr="00A65840">
              <w:t>в</w:t>
            </w:r>
            <w:r w:rsidRPr="00A65840">
              <w:rPr>
                <w:spacing w:val="-8"/>
              </w:rPr>
              <w:t xml:space="preserve"> </w:t>
            </w:r>
            <w:r w:rsidRPr="00A65840">
              <w:t>соц.сетях.</w:t>
            </w:r>
          </w:p>
        </w:tc>
        <w:tc>
          <w:tcPr>
            <w:tcW w:w="1136" w:type="dxa"/>
            <w:gridSpan w:val="2"/>
          </w:tcPr>
          <w:p w14:paraId="783EDD9C" w14:textId="77777777" w:rsidR="003B3C72" w:rsidRPr="00A65840" w:rsidRDefault="00000000">
            <w:pPr>
              <w:pStyle w:val="TableParagraph"/>
              <w:ind w:left="107"/>
            </w:pPr>
            <w:r w:rsidRPr="00A65840">
              <w:rPr>
                <w:spacing w:val="-2"/>
              </w:rPr>
              <w:t>Родители обучающ</w:t>
            </w:r>
          </w:p>
          <w:p w14:paraId="1EC8969F" w14:textId="77777777" w:rsidR="003B3C72" w:rsidRPr="00A65840" w:rsidRDefault="00000000">
            <w:pPr>
              <w:pStyle w:val="TableParagraph"/>
              <w:spacing w:line="252" w:lineRule="exact"/>
              <w:ind w:left="107" w:right="289"/>
            </w:pPr>
            <w:r w:rsidRPr="00A65840">
              <w:t>ихся</w:t>
            </w:r>
            <w:r w:rsidRPr="00A65840">
              <w:rPr>
                <w:spacing w:val="-14"/>
              </w:rPr>
              <w:t xml:space="preserve"> </w:t>
            </w:r>
            <w:r w:rsidRPr="00A65840">
              <w:t xml:space="preserve">10 </w:t>
            </w:r>
            <w:r w:rsidRPr="00A65840">
              <w:rPr>
                <w:spacing w:val="-2"/>
              </w:rPr>
              <w:t>классов</w:t>
            </w:r>
          </w:p>
        </w:tc>
        <w:tc>
          <w:tcPr>
            <w:tcW w:w="1274" w:type="dxa"/>
          </w:tcPr>
          <w:p w14:paraId="10470970" w14:textId="77777777" w:rsidR="003B3C72" w:rsidRPr="00A65840" w:rsidRDefault="00000000">
            <w:pPr>
              <w:pStyle w:val="TableParagraph"/>
              <w:ind w:left="104" w:right="259"/>
            </w:pPr>
            <w:r w:rsidRPr="00A65840">
              <w:t>в</w:t>
            </w:r>
            <w:r w:rsidRPr="00A65840">
              <w:rPr>
                <w:spacing w:val="-14"/>
              </w:rPr>
              <w:t xml:space="preserve"> </w:t>
            </w:r>
            <w:r w:rsidRPr="00A65840">
              <w:t xml:space="preserve">течение </w:t>
            </w:r>
            <w:r w:rsidRPr="00A65840">
              <w:rPr>
                <w:spacing w:val="-2"/>
              </w:rPr>
              <w:t>учебного</w:t>
            </w:r>
          </w:p>
          <w:p w14:paraId="1041BF98" w14:textId="77777777" w:rsidR="003B3C72" w:rsidRPr="00A65840" w:rsidRDefault="00000000">
            <w:pPr>
              <w:pStyle w:val="TableParagraph"/>
              <w:spacing w:line="252" w:lineRule="exact"/>
              <w:ind w:left="104" w:right="388"/>
            </w:pPr>
            <w:r w:rsidRPr="00A65840">
              <w:t>года</w:t>
            </w:r>
            <w:r w:rsidRPr="00A65840">
              <w:rPr>
                <w:spacing w:val="-14"/>
              </w:rPr>
              <w:t xml:space="preserve"> </w:t>
            </w:r>
            <w:r w:rsidRPr="00A65840">
              <w:t xml:space="preserve">(по </w:t>
            </w:r>
            <w:r w:rsidRPr="00A65840">
              <w:rPr>
                <w:spacing w:val="-4"/>
              </w:rPr>
              <w:t>мере</w:t>
            </w:r>
          </w:p>
        </w:tc>
        <w:tc>
          <w:tcPr>
            <w:tcW w:w="3085" w:type="dxa"/>
          </w:tcPr>
          <w:p w14:paraId="455FDCA5" w14:textId="77777777" w:rsidR="003B3C72" w:rsidRPr="00A65840" w:rsidRDefault="00000000">
            <w:pPr>
              <w:pStyle w:val="TableParagraph"/>
              <w:spacing w:line="246" w:lineRule="exact"/>
              <w:ind w:left="107"/>
            </w:pPr>
            <w:r w:rsidRPr="00A65840">
              <w:rPr>
                <w:spacing w:val="-2"/>
              </w:rPr>
              <w:t>директор,</w:t>
            </w:r>
          </w:p>
          <w:p w14:paraId="09A08926" w14:textId="77777777" w:rsidR="003B3C72" w:rsidRPr="00A65840" w:rsidRDefault="00000000">
            <w:pPr>
              <w:pStyle w:val="TableParagraph"/>
              <w:spacing w:line="252" w:lineRule="exact"/>
              <w:ind w:left="107"/>
            </w:pPr>
            <w:r w:rsidRPr="00A65840">
              <w:t>зам.</w:t>
            </w:r>
            <w:r w:rsidRPr="00A65840">
              <w:rPr>
                <w:spacing w:val="-1"/>
              </w:rPr>
              <w:t xml:space="preserve"> </w:t>
            </w:r>
            <w:r w:rsidRPr="00A65840">
              <w:rPr>
                <w:spacing w:val="-2"/>
              </w:rPr>
              <w:t>директора</w:t>
            </w:r>
          </w:p>
        </w:tc>
      </w:tr>
    </w:tbl>
    <w:p w14:paraId="79C93D3C" w14:textId="77777777" w:rsidR="003B3C72" w:rsidRPr="00A65840" w:rsidRDefault="003B3C72">
      <w:pPr>
        <w:pStyle w:val="TableParagraph"/>
        <w:spacing w:line="252"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120"/>
        <w:gridCol w:w="1016"/>
        <w:gridCol w:w="1275"/>
        <w:gridCol w:w="712"/>
        <w:gridCol w:w="2375"/>
      </w:tblGrid>
      <w:tr w:rsidR="003B3C72" w:rsidRPr="00A65840" w14:paraId="4EBECF37" w14:textId="77777777">
        <w:trPr>
          <w:trHeight w:val="505"/>
        </w:trPr>
        <w:tc>
          <w:tcPr>
            <w:tcW w:w="4645" w:type="dxa"/>
          </w:tcPr>
          <w:p w14:paraId="383F2401" w14:textId="77777777" w:rsidR="003B3C72" w:rsidRPr="00A65840" w:rsidRDefault="003B3C72">
            <w:pPr>
              <w:pStyle w:val="TableParagraph"/>
            </w:pPr>
          </w:p>
        </w:tc>
        <w:tc>
          <w:tcPr>
            <w:tcW w:w="1136" w:type="dxa"/>
            <w:gridSpan w:val="2"/>
          </w:tcPr>
          <w:p w14:paraId="695501EB" w14:textId="77777777" w:rsidR="003B3C72" w:rsidRPr="00A65840" w:rsidRDefault="003B3C72">
            <w:pPr>
              <w:pStyle w:val="TableParagraph"/>
            </w:pPr>
          </w:p>
        </w:tc>
        <w:tc>
          <w:tcPr>
            <w:tcW w:w="1275" w:type="dxa"/>
          </w:tcPr>
          <w:p w14:paraId="7D37801D" w14:textId="77777777" w:rsidR="003B3C72" w:rsidRPr="00A65840" w:rsidRDefault="00000000">
            <w:pPr>
              <w:pStyle w:val="TableParagraph"/>
              <w:spacing w:line="252" w:lineRule="exact"/>
              <w:ind w:left="104"/>
            </w:pPr>
            <w:r w:rsidRPr="00A65840">
              <w:rPr>
                <w:spacing w:val="-2"/>
              </w:rPr>
              <w:t>необходим ости)</w:t>
            </w:r>
          </w:p>
        </w:tc>
        <w:tc>
          <w:tcPr>
            <w:tcW w:w="3087" w:type="dxa"/>
            <w:gridSpan w:val="2"/>
          </w:tcPr>
          <w:p w14:paraId="553AE061" w14:textId="77777777" w:rsidR="003B3C72" w:rsidRPr="00A65840" w:rsidRDefault="003B3C72">
            <w:pPr>
              <w:pStyle w:val="TableParagraph"/>
            </w:pPr>
          </w:p>
        </w:tc>
      </w:tr>
      <w:tr w:rsidR="003B3C72" w:rsidRPr="00A65840" w14:paraId="6BB4C796" w14:textId="77777777">
        <w:trPr>
          <w:trHeight w:val="1519"/>
        </w:trPr>
        <w:tc>
          <w:tcPr>
            <w:tcW w:w="4645" w:type="dxa"/>
          </w:tcPr>
          <w:p w14:paraId="092052FE" w14:textId="77777777" w:rsidR="003B3C72" w:rsidRPr="00A65840" w:rsidRDefault="00000000">
            <w:pPr>
              <w:pStyle w:val="TableParagraph"/>
              <w:ind w:left="107"/>
            </w:pPr>
            <w:r w:rsidRPr="00A65840">
              <w:t>Проведение</w:t>
            </w:r>
            <w:r w:rsidRPr="00A65840">
              <w:rPr>
                <w:spacing w:val="-12"/>
              </w:rPr>
              <w:t xml:space="preserve"> </w:t>
            </w:r>
            <w:r w:rsidRPr="00A65840">
              <w:t>индивидуальных</w:t>
            </w:r>
            <w:r w:rsidRPr="00A65840">
              <w:rPr>
                <w:spacing w:val="-12"/>
              </w:rPr>
              <w:t xml:space="preserve"> </w:t>
            </w:r>
            <w:r w:rsidRPr="00A65840">
              <w:t>консультаций</w:t>
            </w:r>
            <w:r w:rsidRPr="00A65840">
              <w:rPr>
                <w:spacing w:val="-14"/>
              </w:rPr>
              <w:t xml:space="preserve"> </w:t>
            </w:r>
            <w:r w:rsidRPr="00A65840">
              <w:t xml:space="preserve">с родителями (законными представителями) </w:t>
            </w:r>
            <w:r w:rsidRPr="00A65840">
              <w:rPr>
                <w:spacing w:val="-2"/>
              </w:rPr>
              <w:t>обучающихся</w:t>
            </w:r>
          </w:p>
        </w:tc>
        <w:tc>
          <w:tcPr>
            <w:tcW w:w="1136" w:type="dxa"/>
            <w:gridSpan w:val="2"/>
          </w:tcPr>
          <w:p w14:paraId="381C7DDD" w14:textId="77777777" w:rsidR="003B3C72" w:rsidRPr="00A65840" w:rsidRDefault="00000000">
            <w:pPr>
              <w:pStyle w:val="TableParagraph"/>
              <w:ind w:left="107" w:right="131"/>
              <w:jc w:val="both"/>
            </w:pPr>
            <w:r w:rsidRPr="00A65840">
              <w:rPr>
                <w:spacing w:val="-2"/>
              </w:rPr>
              <w:t xml:space="preserve">Родители обучающ </w:t>
            </w:r>
            <w:r w:rsidRPr="00A65840">
              <w:rPr>
                <w:spacing w:val="-4"/>
              </w:rPr>
              <w:t>ихся</w:t>
            </w:r>
          </w:p>
          <w:p w14:paraId="38156BD7" w14:textId="77777777" w:rsidR="003B3C72" w:rsidRPr="00A65840" w:rsidRDefault="00000000">
            <w:pPr>
              <w:pStyle w:val="TableParagraph"/>
              <w:spacing w:line="252" w:lineRule="exact"/>
              <w:ind w:left="107"/>
            </w:pPr>
            <w:r w:rsidRPr="00A65840">
              <w:rPr>
                <w:spacing w:val="-2"/>
              </w:rPr>
              <w:t>1классов</w:t>
            </w:r>
          </w:p>
        </w:tc>
        <w:tc>
          <w:tcPr>
            <w:tcW w:w="1275" w:type="dxa"/>
          </w:tcPr>
          <w:p w14:paraId="28D6E7CE" w14:textId="77777777" w:rsidR="003B3C72" w:rsidRPr="00A65840" w:rsidRDefault="00000000">
            <w:pPr>
              <w:pStyle w:val="TableParagraph"/>
              <w:ind w:left="104" w:right="260"/>
            </w:pPr>
            <w:r w:rsidRPr="00A65840">
              <w:t>в</w:t>
            </w:r>
            <w:r w:rsidRPr="00A65840">
              <w:rPr>
                <w:spacing w:val="-14"/>
              </w:rPr>
              <w:t xml:space="preserve"> </w:t>
            </w:r>
            <w:r w:rsidRPr="00A65840">
              <w:t xml:space="preserve">течение </w:t>
            </w:r>
            <w:r w:rsidRPr="00A65840">
              <w:rPr>
                <w:spacing w:val="-2"/>
              </w:rPr>
              <w:t xml:space="preserve">учебного </w:t>
            </w:r>
            <w:r w:rsidRPr="00A65840">
              <w:t xml:space="preserve">года (по </w:t>
            </w:r>
            <w:r w:rsidRPr="00A65840">
              <w:rPr>
                <w:spacing w:val="-4"/>
              </w:rPr>
              <w:t>мере</w:t>
            </w:r>
          </w:p>
          <w:p w14:paraId="5787955D" w14:textId="77777777" w:rsidR="003B3C72" w:rsidRPr="00A65840" w:rsidRDefault="00000000">
            <w:pPr>
              <w:pStyle w:val="TableParagraph"/>
              <w:spacing w:line="254" w:lineRule="exact"/>
              <w:ind w:left="104"/>
            </w:pPr>
            <w:r w:rsidRPr="00A65840">
              <w:rPr>
                <w:spacing w:val="-2"/>
              </w:rPr>
              <w:t>необходим ости)</w:t>
            </w:r>
          </w:p>
        </w:tc>
        <w:tc>
          <w:tcPr>
            <w:tcW w:w="3087" w:type="dxa"/>
            <w:gridSpan w:val="2"/>
          </w:tcPr>
          <w:p w14:paraId="0779EE39" w14:textId="77777777" w:rsidR="003B3C72" w:rsidRPr="00A65840" w:rsidRDefault="00000000">
            <w:pPr>
              <w:pStyle w:val="TableParagraph"/>
              <w:ind w:left="106"/>
            </w:pPr>
            <w:r w:rsidRPr="00A65840">
              <w:t>директор,</w:t>
            </w:r>
            <w:r w:rsidRPr="00A65840">
              <w:rPr>
                <w:spacing w:val="-14"/>
              </w:rPr>
              <w:t xml:space="preserve"> </w:t>
            </w:r>
            <w:r w:rsidRPr="00A65840">
              <w:t>зам.</w:t>
            </w:r>
            <w:r w:rsidRPr="00A65840">
              <w:rPr>
                <w:spacing w:val="-14"/>
              </w:rPr>
              <w:t xml:space="preserve"> </w:t>
            </w:r>
            <w:r w:rsidRPr="00A65840">
              <w:t>директора, классные руководители, психолог, соц.педагог</w:t>
            </w:r>
          </w:p>
        </w:tc>
      </w:tr>
      <w:tr w:rsidR="003B3C72" w:rsidRPr="00A65840" w14:paraId="75AFAF6D" w14:textId="77777777">
        <w:trPr>
          <w:trHeight w:val="1517"/>
        </w:trPr>
        <w:tc>
          <w:tcPr>
            <w:tcW w:w="4645" w:type="dxa"/>
          </w:tcPr>
          <w:p w14:paraId="1159BF41" w14:textId="77777777" w:rsidR="003B3C72" w:rsidRPr="00A65840" w:rsidRDefault="00000000">
            <w:pPr>
              <w:pStyle w:val="TableParagraph"/>
              <w:spacing w:line="246" w:lineRule="exact"/>
              <w:ind w:left="107"/>
            </w:pPr>
            <w:r w:rsidRPr="00A65840">
              <w:t>Работа</w:t>
            </w:r>
            <w:r w:rsidRPr="00A65840">
              <w:rPr>
                <w:spacing w:val="-8"/>
              </w:rPr>
              <w:t xml:space="preserve"> </w:t>
            </w:r>
            <w:r w:rsidRPr="00A65840">
              <w:t>Совета</w:t>
            </w:r>
            <w:r w:rsidRPr="00A65840">
              <w:rPr>
                <w:spacing w:val="-6"/>
              </w:rPr>
              <w:t xml:space="preserve"> </w:t>
            </w:r>
            <w:r w:rsidRPr="00A65840">
              <w:t>профилактики</w:t>
            </w:r>
            <w:r w:rsidRPr="00A65840">
              <w:rPr>
                <w:spacing w:val="-5"/>
              </w:rPr>
              <w:t xml:space="preserve"> </w:t>
            </w:r>
            <w:r w:rsidRPr="00A65840">
              <w:rPr>
                <w:spacing w:val="-10"/>
              </w:rPr>
              <w:t>с</w:t>
            </w:r>
          </w:p>
          <w:p w14:paraId="3B0ADA89" w14:textId="77777777" w:rsidR="003B3C72" w:rsidRPr="00A65840" w:rsidRDefault="00000000">
            <w:pPr>
              <w:pStyle w:val="TableParagraph"/>
              <w:spacing w:before="1"/>
              <w:ind w:left="107"/>
            </w:pPr>
            <w:r w:rsidRPr="00A65840">
              <w:t>неблагополучными</w:t>
            </w:r>
            <w:r w:rsidRPr="00A65840">
              <w:rPr>
                <w:spacing w:val="-11"/>
              </w:rPr>
              <w:t xml:space="preserve"> </w:t>
            </w:r>
            <w:r w:rsidRPr="00A65840">
              <w:t>семьями</w:t>
            </w:r>
            <w:r w:rsidRPr="00A65840">
              <w:rPr>
                <w:spacing w:val="-12"/>
              </w:rPr>
              <w:t xml:space="preserve"> </w:t>
            </w:r>
            <w:r w:rsidRPr="00A65840">
              <w:t>обучающихся</w:t>
            </w:r>
            <w:r w:rsidRPr="00A65840">
              <w:rPr>
                <w:spacing w:val="-11"/>
              </w:rPr>
              <w:t xml:space="preserve"> </w:t>
            </w:r>
            <w:r w:rsidRPr="00A65840">
              <w:t>по вопросам воспитания и обучения детей</w:t>
            </w:r>
          </w:p>
        </w:tc>
        <w:tc>
          <w:tcPr>
            <w:tcW w:w="1136" w:type="dxa"/>
            <w:gridSpan w:val="2"/>
          </w:tcPr>
          <w:p w14:paraId="2A6E7CE8" w14:textId="77777777" w:rsidR="003B3C72" w:rsidRPr="00A65840" w:rsidRDefault="00000000">
            <w:pPr>
              <w:pStyle w:val="TableParagraph"/>
              <w:ind w:left="107"/>
            </w:pPr>
            <w:r w:rsidRPr="00A65840">
              <w:rPr>
                <w:spacing w:val="-2"/>
              </w:rPr>
              <w:t xml:space="preserve">Родители обучающ </w:t>
            </w:r>
            <w:r w:rsidRPr="00A65840">
              <w:t xml:space="preserve">ихся 10 </w:t>
            </w:r>
            <w:r w:rsidRPr="00A65840">
              <w:rPr>
                <w:spacing w:val="-2"/>
              </w:rPr>
              <w:t>классов</w:t>
            </w:r>
          </w:p>
        </w:tc>
        <w:tc>
          <w:tcPr>
            <w:tcW w:w="1275" w:type="dxa"/>
          </w:tcPr>
          <w:p w14:paraId="6BBAA087" w14:textId="77777777" w:rsidR="003B3C72" w:rsidRPr="00A65840" w:rsidRDefault="00000000">
            <w:pPr>
              <w:pStyle w:val="TableParagraph"/>
              <w:ind w:left="104" w:right="260"/>
            </w:pPr>
            <w:r w:rsidRPr="00A65840">
              <w:t>в</w:t>
            </w:r>
            <w:r w:rsidRPr="00A65840">
              <w:rPr>
                <w:spacing w:val="-14"/>
              </w:rPr>
              <w:t xml:space="preserve"> </w:t>
            </w:r>
            <w:r w:rsidRPr="00A65840">
              <w:t xml:space="preserve">течение </w:t>
            </w:r>
            <w:r w:rsidRPr="00A65840">
              <w:rPr>
                <w:spacing w:val="-2"/>
              </w:rPr>
              <w:t xml:space="preserve">учебного </w:t>
            </w:r>
            <w:r w:rsidRPr="00A65840">
              <w:t xml:space="preserve">года (по </w:t>
            </w:r>
            <w:r w:rsidRPr="00A65840">
              <w:rPr>
                <w:spacing w:val="-4"/>
              </w:rPr>
              <w:t>мере</w:t>
            </w:r>
          </w:p>
          <w:p w14:paraId="71AD497C" w14:textId="77777777" w:rsidR="003B3C72" w:rsidRPr="00A65840" w:rsidRDefault="00000000">
            <w:pPr>
              <w:pStyle w:val="TableParagraph"/>
              <w:spacing w:line="252" w:lineRule="exact"/>
              <w:ind w:left="104"/>
            </w:pPr>
            <w:r w:rsidRPr="00A65840">
              <w:rPr>
                <w:spacing w:val="-2"/>
              </w:rPr>
              <w:t>необходим ости)</w:t>
            </w:r>
          </w:p>
        </w:tc>
        <w:tc>
          <w:tcPr>
            <w:tcW w:w="3087" w:type="dxa"/>
            <w:gridSpan w:val="2"/>
          </w:tcPr>
          <w:p w14:paraId="1FE9105C" w14:textId="77777777" w:rsidR="003B3C72" w:rsidRPr="00A65840" w:rsidRDefault="00000000">
            <w:pPr>
              <w:pStyle w:val="TableParagraph"/>
              <w:spacing w:line="246" w:lineRule="exact"/>
              <w:ind w:left="106"/>
            </w:pPr>
            <w:r w:rsidRPr="00A65840">
              <w:rPr>
                <w:spacing w:val="-2"/>
              </w:rPr>
              <w:t>директор,</w:t>
            </w:r>
          </w:p>
          <w:p w14:paraId="4B256C11" w14:textId="77777777" w:rsidR="003B3C72" w:rsidRPr="00A65840" w:rsidRDefault="00000000">
            <w:pPr>
              <w:pStyle w:val="TableParagraph"/>
              <w:spacing w:before="1"/>
              <w:ind w:left="106"/>
            </w:pPr>
            <w:r w:rsidRPr="00A65840">
              <w:t>члены</w:t>
            </w:r>
            <w:r w:rsidRPr="00A65840">
              <w:rPr>
                <w:spacing w:val="-3"/>
              </w:rPr>
              <w:t xml:space="preserve"> </w:t>
            </w:r>
            <w:r w:rsidRPr="00A65840">
              <w:t>Совета</w:t>
            </w:r>
            <w:r w:rsidRPr="00A65840">
              <w:rPr>
                <w:spacing w:val="-2"/>
              </w:rPr>
              <w:t xml:space="preserve"> профилактики</w:t>
            </w:r>
          </w:p>
        </w:tc>
      </w:tr>
      <w:tr w:rsidR="003B3C72" w:rsidRPr="00A65840" w14:paraId="44AA710D" w14:textId="77777777">
        <w:trPr>
          <w:trHeight w:val="1771"/>
        </w:trPr>
        <w:tc>
          <w:tcPr>
            <w:tcW w:w="4645" w:type="dxa"/>
          </w:tcPr>
          <w:p w14:paraId="6FE9CDF9" w14:textId="77777777" w:rsidR="003B3C72" w:rsidRPr="00A65840" w:rsidRDefault="00000000">
            <w:pPr>
              <w:pStyle w:val="TableParagraph"/>
              <w:ind w:left="107" w:right="63"/>
            </w:pPr>
            <w:r w:rsidRPr="00A65840">
              <w:t>Работа</w:t>
            </w:r>
            <w:r w:rsidRPr="00A65840">
              <w:rPr>
                <w:spacing w:val="-9"/>
              </w:rPr>
              <w:t xml:space="preserve"> </w:t>
            </w:r>
            <w:r w:rsidRPr="00A65840">
              <w:t>с</w:t>
            </w:r>
            <w:r w:rsidRPr="00A65840">
              <w:rPr>
                <w:spacing w:val="-11"/>
              </w:rPr>
              <w:t xml:space="preserve"> </w:t>
            </w:r>
            <w:r w:rsidRPr="00A65840">
              <w:t>родителями</w:t>
            </w:r>
            <w:r w:rsidRPr="00A65840">
              <w:rPr>
                <w:spacing w:val="-9"/>
              </w:rPr>
              <w:t xml:space="preserve"> </w:t>
            </w:r>
            <w:r w:rsidRPr="00A65840">
              <w:t>по</w:t>
            </w:r>
            <w:r w:rsidRPr="00A65840">
              <w:rPr>
                <w:spacing w:val="-9"/>
              </w:rPr>
              <w:t xml:space="preserve"> </w:t>
            </w:r>
            <w:r w:rsidRPr="00A65840">
              <w:t>профилактике суицидального поведения несовершеннолетних, профилактике</w:t>
            </w:r>
          </w:p>
          <w:p w14:paraId="778FC084" w14:textId="77777777" w:rsidR="003B3C72" w:rsidRPr="00A65840" w:rsidRDefault="00000000">
            <w:pPr>
              <w:pStyle w:val="TableParagraph"/>
              <w:ind w:left="107"/>
            </w:pPr>
            <w:r w:rsidRPr="00A65840">
              <w:t>употребления</w:t>
            </w:r>
            <w:r w:rsidRPr="00A65840">
              <w:rPr>
                <w:spacing w:val="-13"/>
              </w:rPr>
              <w:t xml:space="preserve"> </w:t>
            </w:r>
            <w:r w:rsidRPr="00A65840">
              <w:t>ПАВ</w:t>
            </w:r>
            <w:r w:rsidRPr="00A65840">
              <w:rPr>
                <w:spacing w:val="-12"/>
              </w:rPr>
              <w:t xml:space="preserve"> </w:t>
            </w:r>
            <w:r w:rsidRPr="00A65840">
              <w:t>(общешкольные,</w:t>
            </w:r>
            <w:r w:rsidRPr="00A65840">
              <w:rPr>
                <w:spacing w:val="-14"/>
              </w:rPr>
              <w:t xml:space="preserve"> </w:t>
            </w:r>
            <w:r w:rsidRPr="00A65840">
              <w:t>классные род.собрания, семинары, беседы, лекции,</w:t>
            </w:r>
          </w:p>
          <w:p w14:paraId="60D979EB" w14:textId="77777777" w:rsidR="003B3C72" w:rsidRPr="00A65840" w:rsidRDefault="00000000">
            <w:pPr>
              <w:pStyle w:val="TableParagraph"/>
              <w:spacing w:line="252" w:lineRule="exact"/>
              <w:ind w:left="107"/>
            </w:pPr>
            <w:r w:rsidRPr="00A65840">
              <w:t>просмотр</w:t>
            </w:r>
            <w:r w:rsidRPr="00A65840">
              <w:rPr>
                <w:spacing w:val="-11"/>
              </w:rPr>
              <w:t xml:space="preserve"> </w:t>
            </w:r>
            <w:r w:rsidRPr="00A65840">
              <w:t>видеоматериалов,</w:t>
            </w:r>
            <w:r w:rsidRPr="00A65840">
              <w:rPr>
                <w:spacing w:val="-11"/>
              </w:rPr>
              <w:t xml:space="preserve"> </w:t>
            </w:r>
            <w:r w:rsidRPr="00A65840">
              <w:t>круглые</w:t>
            </w:r>
            <w:r w:rsidRPr="00A65840">
              <w:rPr>
                <w:spacing w:val="-13"/>
              </w:rPr>
              <w:t xml:space="preserve"> </w:t>
            </w:r>
            <w:r w:rsidRPr="00A65840">
              <w:t>столы, тренинги) по плану психолога.</w:t>
            </w:r>
          </w:p>
        </w:tc>
        <w:tc>
          <w:tcPr>
            <w:tcW w:w="1136" w:type="dxa"/>
            <w:gridSpan w:val="2"/>
          </w:tcPr>
          <w:p w14:paraId="122710DA" w14:textId="77777777" w:rsidR="003B3C72" w:rsidRPr="00A65840" w:rsidRDefault="00000000">
            <w:pPr>
              <w:pStyle w:val="TableParagraph"/>
              <w:ind w:left="107"/>
            </w:pPr>
            <w:r w:rsidRPr="00A65840">
              <w:rPr>
                <w:spacing w:val="-2"/>
              </w:rPr>
              <w:t xml:space="preserve">Родители обучающ </w:t>
            </w:r>
            <w:r w:rsidRPr="00A65840">
              <w:t xml:space="preserve">ихся 10 </w:t>
            </w:r>
            <w:r w:rsidRPr="00A65840">
              <w:rPr>
                <w:spacing w:val="-2"/>
              </w:rPr>
              <w:t>классов</w:t>
            </w:r>
          </w:p>
        </w:tc>
        <w:tc>
          <w:tcPr>
            <w:tcW w:w="1275" w:type="dxa"/>
          </w:tcPr>
          <w:p w14:paraId="7FBE44EC" w14:textId="77777777" w:rsidR="003B3C72" w:rsidRPr="00A65840" w:rsidRDefault="00000000">
            <w:pPr>
              <w:pStyle w:val="TableParagraph"/>
              <w:ind w:left="104" w:right="218"/>
            </w:pPr>
            <w:r w:rsidRPr="00A65840">
              <w:t>В</w:t>
            </w:r>
            <w:r w:rsidRPr="00A65840">
              <w:rPr>
                <w:spacing w:val="-14"/>
              </w:rPr>
              <w:t xml:space="preserve"> </w:t>
            </w:r>
            <w:r w:rsidRPr="00A65840">
              <w:t xml:space="preserve">течение </w:t>
            </w:r>
            <w:r w:rsidRPr="00A65840">
              <w:rPr>
                <w:spacing w:val="-4"/>
              </w:rPr>
              <w:t>года</w:t>
            </w:r>
          </w:p>
        </w:tc>
        <w:tc>
          <w:tcPr>
            <w:tcW w:w="3087" w:type="dxa"/>
            <w:gridSpan w:val="2"/>
          </w:tcPr>
          <w:p w14:paraId="416707BF" w14:textId="77777777" w:rsidR="003B3C72" w:rsidRPr="00A65840" w:rsidRDefault="00000000">
            <w:pPr>
              <w:pStyle w:val="TableParagraph"/>
              <w:ind w:left="106" w:right="634"/>
            </w:pPr>
            <w:r w:rsidRPr="00A65840">
              <w:t>Классные</w:t>
            </w:r>
            <w:r w:rsidRPr="00A65840">
              <w:rPr>
                <w:spacing w:val="-14"/>
              </w:rPr>
              <w:t xml:space="preserve"> </w:t>
            </w:r>
            <w:r w:rsidRPr="00A65840">
              <w:t>руководители; педагог – психолог,</w:t>
            </w:r>
          </w:p>
          <w:p w14:paraId="28A10786" w14:textId="77777777" w:rsidR="003B3C72" w:rsidRPr="00A65840" w:rsidRDefault="00000000">
            <w:pPr>
              <w:pStyle w:val="TableParagraph"/>
              <w:ind w:left="106"/>
            </w:pPr>
            <w:r w:rsidRPr="00A65840">
              <w:t>зам.директора</w:t>
            </w:r>
            <w:r w:rsidRPr="00A65840">
              <w:rPr>
                <w:spacing w:val="-2"/>
              </w:rPr>
              <w:t xml:space="preserve"> </w:t>
            </w:r>
            <w:r w:rsidRPr="00A65840">
              <w:t>по</w:t>
            </w:r>
            <w:r w:rsidRPr="00A65840">
              <w:rPr>
                <w:spacing w:val="-2"/>
              </w:rPr>
              <w:t xml:space="preserve"> </w:t>
            </w:r>
            <w:r w:rsidRPr="00A65840">
              <w:rPr>
                <w:spacing w:val="-5"/>
              </w:rPr>
              <w:t>ВР</w:t>
            </w:r>
          </w:p>
        </w:tc>
      </w:tr>
      <w:tr w:rsidR="003B3C72" w:rsidRPr="00A65840" w14:paraId="443617B2" w14:textId="77777777">
        <w:trPr>
          <w:trHeight w:val="2277"/>
        </w:trPr>
        <w:tc>
          <w:tcPr>
            <w:tcW w:w="4645" w:type="dxa"/>
          </w:tcPr>
          <w:p w14:paraId="59BFE39A" w14:textId="77777777" w:rsidR="003B3C72" w:rsidRPr="00A65840" w:rsidRDefault="00000000">
            <w:pPr>
              <w:pStyle w:val="TableParagraph"/>
              <w:ind w:left="215" w:right="1053"/>
              <w:jc w:val="both"/>
            </w:pPr>
            <w:r w:rsidRPr="00A65840">
              <w:t>Родительский</w:t>
            </w:r>
            <w:r w:rsidRPr="00A65840">
              <w:rPr>
                <w:spacing w:val="-1"/>
              </w:rPr>
              <w:t xml:space="preserve"> </w:t>
            </w:r>
            <w:r w:rsidRPr="00A65840">
              <w:t>всеобуч</w:t>
            </w:r>
            <w:r w:rsidRPr="00A65840">
              <w:rPr>
                <w:spacing w:val="-1"/>
              </w:rPr>
              <w:t xml:space="preserve"> </w:t>
            </w:r>
            <w:r w:rsidRPr="00A65840">
              <w:t>по вопросам профилактики</w:t>
            </w:r>
            <w:r w:rsidRPr="00A65840">
              <w:rPr>
                <w:spacing w:val="-11"/>
              </w:rPr>
              <w:t xml:space="preserve"> </w:t>
            </w:r>
            <w:r w:rsidRPr="00A65840">
              <w:t>насилия</w:t>
            </w:r>
            <w:r w:rsidRPr="00A65840">
              <w:rPr>
                <w:spacing w:val="-13"/>
              </w:rPr>
              <w:t xml:space="preserve"> </w:t>
            </w:r>
            <w:r w:rsidRPr="00A65840">
              <w:t>и</w:t>
            </w:r>
            <w:r w:rsidRPr="00A65840">
              <w:rPr>
                <w:spacing w:val="-14"/>
              </w:rPr>
              <w:t xml:space="preserve"> </w:t>
            </w:r>
            <w:r w:rsidRPr="00A65840">
              <w:t>жестокого обращения в семье в отношении</w:t>
            </w:r>
          </w:p>
          <w:p w14:paraId="318B69A8" w14:textId="77777777" w:rsidR="003B3C72" w:rsidRPr="00A65840" w:rsidRDefault="00000000">
            <w:pPr>
              <w:pStyle w:val="TableParagraph"/>
              <w:ind w:left="215" w:right="899"/>
            </w:pPr>
            <w:r w:rsidRPr="00A65840">
              <w:t>несовершеннолетних,</w:t>
            </w:r>
            <w:r w:rsidRPr="00A65840">
              <w:rPr>
                <w:spacing w:val="-14"/>
              </w:rPr>
              <w:t xml:space="preserve"> </w:t>
            </w:r>
            <w:r w:rsidRPr="00A65840">
              <w:t>суицидального поведения обучающихся</w:t>
            </w:r>
          </w:p>
          <w:p w14:paraId="4C611C49" w14:textId="77777777" w:rsidR="003B3C72" w:rsidRPr="00A65840" w:rsidRDefault="00000000">
            <w:pPr>
              <w:pStyle w:val="TableParagraph"/>
              <w:spacing w:line="252" w:lineRule="exact"/>
              <w:ind w:left="107"/>
            </w:pPr>
            <w:r w:rsidRPr="00A65840">
              <w:t>«Возрастные</w:t>
            </w:r>
            <w:r w:rsidRPr="00A65840">
              <w:rPr>
                <w:spacing w:val="-8"/>
              </w:rPr>
              <w:t xml:space="preserve"> </w:t>
            </w:r>
            <w:r w:rsidRPr="00A65840">
              <w:t>особенности</w:t>
            </w:r>
            <w:r w:rsidRPr="00A65840">
              <w:rPr>
                <w:spacing w:val="-8"/>
              </w:rPr>
              <w:t xml:space="preserve"> </w:t>
            </w:r>
            <w:r w:rsidRPr="00A65840">
              <w:rPr>
                <w:spacing w:val="-2"/>
              </w:rPr>
              <w:t>юношества»</w:t>
            </w:r>
          </w:p>
          <w:p w14:paraId="4486F695" w14:textId="77777777" w:rsidR="003B3C72" w:rsidRPr="00A65840" w:rsidRDefault="00000000">
            <w:pPr>
              <w:pStyle w:val="TableParagraph"/>
              <w:spacing w:line="252" w:lineRule="exact"/>
              <w:ind w:left="107"/>
            </w:pPr>
            <w:r w:rsidRPr="00A65840">
              <w:t>«Молодежные</w:t>
            </w:r>
            <w:r w:rsidRPr="00A65840">
              <w:rPr>
                <w:spacing w:val="-7"/>
              </w:rPr>
              <w:t xml:space="preserve"> </w:t>
            </w:r>
            <w:r w:rsidRPr="00A65840">
              <w:rPr>
                <w:spacing w:val="-2"/>
              </w:rPr>
              <w:t>субкультуры»</w:t>
            </w:r>
          </w:p>
          <w:p w14:paraId="08AE98B6" w14:textId="77777777" w:rsidR="003B3C72" w:rsidRPr="00A65840" w:rsidRDefault="00000000">
            <w:pPr>
              <w:pStyle w:val="TableParagraph"/>
              <w:spacing w:line="252" w:lineRule="exact"/>
              <w:ind w:left="107"/>
            </w:pPr>
            <w:r w:rsidRPr="00A65840">
              <w:t>«Как</w:t>
            </w:r>
            <w:r w:rsidRPr="00A65840">
              <w:rPr>
                <w:spacing w:val="-5"/>
              </w:rPr>
              <w:t xml:space="preserve"> </w:t>
            </w:r>
            <w:r w:rsidRPr="00A65840">
              <w:t>понять</w:t>
            </w:r>
            <w:r w:rsidRPr="00A65840">
              <w:rPr>
                <w:spacing w:val="-6"/>
              </w:rPr>
              <w:t xml:space="preserve"> </w:t>
            </w:r>
            <w:r w:rsidRPr="00A65840">
              <w:t>взрослого</w:t>
            </w:r>
            <w:r w:rsidRPr="00A65840">
              <w:rPr>
                <w:spacing w:val="-5"/>
              </w:rPr>
              <w:t xml:space="preserve"> </w:t>
            </w:r>
            <w:r w:rsidRPr="00A65840">
              <w:rPr>
                <w:spacing w:val="-2"/>
              </w:rPr>
              <w:t>ребенка»</w:t>
            </w:r>
          </w:p>
          <w:p w14:paraId="2D2524C8" w14:textId="77777777" w:rsidR="003B3C72" w:rsidRPr="00A65840" w:rsidRDefault="00000000">
            <w:pPr>
              <w:pStyle w:val="TableParagraph"/>
              <w:spacing w:line="240" w:lineRule="exact"/>
              <w:ind w:left="215"/>
            </w:pPr>
            <w:r w:rsidRPr="00A65840">
              <w:t>«Юношеская</w:t>
            </w:r>
            <w:r w:rsidRPr="00A65840">
              <w:rPr>
                <w:spacing w:val="-5"/>
              </w:rPr>
              <w:t xml:space="preserve"> </w:t>
            </w:r>
            <w:r w:rsidRPr="00A65840">
              <w:t>любовь:</w:t>
            </w:r>
            <w:r w:rsidRPr="00A65840">
              <w:rPr>
                <w:spacing w:val="-5"/>
              </w:rPr>
              <w:t xml:space="preserve"> </w:t>
            </w:r>
            <w:r w:rsidRPr="00A65840">
              <w:t>первые</w:t>
            </w:r>
            <w:r w:rsidRPr="00A65840">
              <w:rPr>
                <w:spacing w:val="-4"/>
              </w:rPr>
              <w:t xml:space="preserve"> </w:t>
            </w:r>
            <w:r w:rsidRPr="00A65840">
              <w:rPr>
                <w:spacing w:val="-2"/>
              </w:rPr>
              <w:t>трудности».</w:t>
            </w:r>
          </w:p>
        </w:tc>
        <w:tc>
          <w:tcPr>
            <w:tcW w:w="1136" w:type="dxa"/>
            <w:gridSpan w:val="2"/>
          </w:tcPr>
          <w:p w14:paraId="0500DC02" w14:textId="77777777" w:rsidR="003B3C72" w:rsidRPr="00A65840" w:rsidRDefault="00000000">
            <w:pPr>
              <w:pStyle w:val="TableParagraph"/>
              <w:ind w:left="107"/>
            </w:pPr>
            <w:r w:rsidRPr="00A65840">
              <w:rPr>
                <w:spacing w:val="-2"/>
              </w:rPr>
              <w:t xml:space="preserve">Родители обучающ </w:t>
            </w:r>
            <w:r w:rsidRPr="00A65840">
              <w:t xml:space="preserve">ихся 10 </w:t>
            </w:r>
            <w:r w:rsidRPr="00A65840">
              <w:rPr>
                <w:spacing w:val="-2"/>
              </w:rPr>
              <w:t>классов</w:t>
            </w:r>
          </w:p>
        </w:tc>
        <w:tc>
          <w:tcPr>
            <w:tcW w:w="1275" w:type="dxa"/>
          </w:tcPr>
          <w:p w14:paraId="0D04F9EB" w14:textId="77777777" w:rsidR="003B3C72" w:rsidRPr="00A65840" w:rsidRDefault="00000000">
            <w:pPr>
              <w:pStyle w:val="TableParagraph"/>
              <w:ind w:left="212" w:right="191"/>
            </w:pPr>
            <w:r w:rsidRPr="00A65840">
              <w:t>Один</w:t>
            </w:r>
            <w:r w:rsidRPr="00A65840">
              <w:rPr>
                <w:spacing w:val="-14"/>
              </w:rPr>
              <w:t xml:space="preserve"> </w:t>
            </w:r>
            <w:r w:rsidRPr="00A65840">
              <w:t xml:space="preserve">раз </w:t>
            </w:r>
            <w:r w:rsidRPr="00A65840">
              <w:rPr>
                <w:spacing w:val="-10"/>
              </w:rPr>
              <w:t xml:space="preserve">в </w:t>
            </w:r>
            <w:r w:rsidRPr="00A65840">
              <w:rPr>
                <w:spacing w:val="-2"/>
              </w:rPr>
              <w:t>четверть</w:t>
            </w:r>
          </w:p>
        </w:tc>
        <w:tc>
          <w:tcPr>
            <w:tcW w:w="3087" w:type="dxa"/>
            <w:gridSpan w:val="2"/>
          </w:tcPr>
          <w:p w14:paraId="12F460E6" w14:textId="77777777" w:rsidR="003B3C72" w:rsidRPr="00A65840" w:rsidRDefault="00000000">
            <w:pPr>
              <w:pStyle w:val="TableParagraph"/>
              <w:ind w:left="214" w:right="61"/>
            </w:pPr>
            <w:r w:rsidRPr="00A65840">
              <w:t>Классные руководители, психолог,</w:t>
            </w:r>
            <w:r w:rsidRPr="00A65840">
              <w:rPr>
                <w:spacing w:val="-14"/>
              </w:rPr>
              <w:t xml:space="preserve"> </w:t>
            </w:r>
            <w:r w:rsidRPr="00A65840">
              <w:t>зам.директора</w:t>
            </w:r>
            <w:r w:rsidRPr="00A65840">
              <w:rPr>
                <w:spacing w:val="-14"/>
              </w:rPr>
              <w:t xml:space="preserve"> </w:t>
            </w:r>
            <w:r w:rsidRPr="00A65840">
              <w:t xml:space="preserve">по </w:t>
            </w:r>
            <w:r w:rsidRPr="00A65840">
              <w:rPr>
                <w:spacing w:val="-6"/>
              </w:rPr>
              <w:t>ВР</w:t>
            </w:r>
          </w:p>
        </w:tc>
      </w:tr>
      <w:tr w:rsidR="003B3C72" w:rsidRPr="00A65840" w14:paraId="609688F0" w14:textId="77777777">
        <w:trPr>
          <w:trHeight w:val="3036"/>
        </w:trPr>
        <w:tc>
          <w:tcPr>
            <w:tcW w:w="4645" w:type="dxa"/>
          </w:tcPr>
          <w:p w14:paraId="6A37CDB8" w14:textId="77777777" w:rsidR="003B3C72" w:rsidRPr="00A65840" w:rsidRDefault="00000000">
            <w:pPr>
              <w:pStyle w:val="TableParagraph"/>
              <w:ind w:left="215" w:right="1053"/>
              <w:jc w:val="both"/>
            </w:pPr>
            <w:r w:rsidRPr="00A65840">
              <w:t>Родительский</w:t>
            </w:r>
            <w:r w:rsidRPr="00A65840">
              <w:rPr>
                <w:spacing w:val="-1"/>
              </w:rPr>
              <w:t xml:space="preserve"> </w:t>
            </w:r>
            <w:r w:rsidRPr="00A65840">
              <w:t>всеобуч</w:t>
            </w:r>
            <w:r w:rsidRPr="00A65840">
              <w:rPr>
                <w:spacing w:val="-1"/>
              </w:rPr>
              <w:t xml:space="preserve"> </w:t>
            </w:r>
            <w:r w:rsidRPr="00A65840">
              <w:t>по вопросам профилактики</w:t>
            </w:r>
            <w:r w:rsidRPr="00A65840">
              <w:rPr>
                <w:spacing w:val="-11"/>
              </w:rPr>
              <w:t xml:space="preserve"> </w:t>
            </w:r>
            <w:r w:rsidRPr="00A65840">
              <w:t>насилия</w:t>
            </w:r>
            <w:r w:rsidRPr="00A65840">
              <w:rPr>
                <w:spacing w:val="-13"/>
              </w:rPr>
              <w:t xml:space="preserve"> </w:t>
            </w:r>
            <w:r w:rsidRPr="00A65840">
              <w:t>и</w:t>
            </w:r>
            <w:r w:rsidRPr="00A65840">
              <w:rPr>
                <w:spacing w:val="-14"/>
              </w:rPr>
              <w:t xml:space="preserve"> </w:t>
            </w:r>
            <w:r w:rsidRPr="00A65840">
              <w:t>жестокого обращения в семье в отношении</w:t>
            </w:r>
          </w:p>
          <w:p w14:paraId="79DC05AD" w14:textId="77777777" w:rsidR="003B3C72" w:rsidRPr="00A65840" w:rsidRDefault="00000000">
            <w:pPr>
              <w:pStyle w:val="TableParagraph"/>
              <w:ind w:left="215" w:right="899"/>
            </w:pPr>
            <w:r w:rsidRPr="00A65840">
              <w:t>несовершеннолетних,</w:t>
            </w:r>
            <w:r w:rsidRPr="00A65840">
              <w:rPr>
                <w:spacing w:val="-14"/>
              </w:rPr>
              <w:t xml:space="preserve"> </w:t>
            </w:r>
            <w:r w:rsidRPr="00A65840">
              <w:t>суицидального поведения обучающихся</w:t>
            </w:r>
          </w:p>
          <w:p w14:paraId="08D2A507" w14:textId="77777777" w:rsidR="003B3C72" w:rsidRPr="00A65840" w:rsidRDefault="00000000">
            <w:pPr>
              <w:pStyle w:val="TableParagraph"/>
              <w:spacing w:line="252" w:lineRule="exact"/>
              <w:ind w:left="107"/>
            </w:pPr>
            <w:r w:rsidRPr="00A65840">
              <w:t>«Готовимся</w:t>
            </w:r>
            <w:r w:rsidRPr="00A65840">
              <w:rPr>
                <w:spacing w:val="-7"/>
              </w:rPr>
              <w:t xml:space="preserve"> </w:t>
            </w:r>
            <w:r w:rsidRPr="00A65840">
              <w:t>к</w:t>
            </w:r>
            <w:r w:rsidRPr="00A65840">
              <w:rPr>
                <w:spacing w:val="-4"/>
              </w:rPr>
              <w:t xml:space="preserve"> ЕГЭ»</w:t>
            </w:r>
          </w:p>
          <w:p w14:paraId="1411B5AB" w14:textId="77777777" w:rsidR="003B3C72" w:rsidRPr="00A65840" w:rsidRDefault="00000000">
            <w:pPr>
              <w:pStyle w:val="TableParagraph"/>
              <w:ind w:left="107" w:right="183"/>
            </w:pPr>
            <w:r w:rsidRPr="00A65840">
              <w:t>«Молодежный</w:t>
            </w:r>
            <w:r w:rsidRPr="00A65840">
              <w:rPr>
                <w:spacing w:val="-9"/>
              </w:rPr>
              <w:t xml:space="preserve"> </w:t>
            </w:r>
            <w:r w:rsidRPr="00A65840">
              <w:t>экстремизм</w:t>
            </w:r>
            <w:r w:rsidRPr="00A65840">
              <w:rPr>
                <w:spacing w:val="-9"/>
              </w:rPr>
              <w:t xml:space="preserve"> </w:t>
            </w:r>
            <w:r w:rsidRPr="00A65840">
              <w:t>в</w:t>
            </w:r>
            <w:r w:rsidRPr="00A65840">
              <w:rPr>
                <w:spacing w:val="-10"/>
              </w:rPr>
              <w:t xml:space="preserve"> </w:t>
            </w:r>
            <w:r w:rsidRPr="00A65840">
              <w:t>сети</w:t>
            </w:r>
            <w:r w:rsidRPr="00A65840">
              <w:rPr>
                <w:spacing w:val="-10"/>
              </w:rPr>
              <w:t xml:space="preserve"> </w:t>
            </w:r>
            <w:r w:rsidRPr="00A65840">
              <w:t>Интернет как социальная угроза»</w:t>
            </w:r>
          </w:p>
          <w:p w14:paraId="06731679" w14:textId="77777777" w:rsidR="003B3C72" w:rsidRPr="00A65840" w:rsidRDefault="00000000">
            <w:pPr>
              <w:pStyle w:val="TableParagraph"/>
              <w:spacing w:line="252" w:lineRule="exact"/>
              <w:ind w:left="107"/>
            </w:pPr>
            <w:r w:rsidRPr="00A65840">
              <w:t>«Роль</w:t>
            </w:r>
            <w:r w:rsidRPr="00A65840">
              <w:rPr>
                <w:spacing w:val="-3"/>
              </w:rPr>
              <w:t xml:space="preserve"> </w:t>
            </w:r>
            <w:r w:rsidRPr="00A65840">
              <w:t>семьи</w:t>
            </w:r>
            <w:r w:rsidRPr="00A65840">
              <w:rPr>
                <w:spacing w:val="-4"/>
              </w:rPr>
              <w:t xml:space="preserve"> </w:t>
            </w:r>
            <w:r w:rsidRPr="00A65840">
              <w:t>на</w:t>
            </w:r>
            <w:r w:rsidRPr="00A65840">
              <w:rPr>
                <w:spacing w:val="-2"/>
              </w:rPr>
              <w:t xml:space="preserve"> </w:t>
            </w:r>
            <w:r w:rsidRPr="00A65840">
              <w:t>этапе</w:t>
            </w:r>
            <w:r w:rsidRPr="00A65840">
              <w:rPr>
                <w:spacing w:val="-5"/>
              </w:rPr>
              <w:t xml:space="preserve"> </w:t>
            </w:r>
            <w:r w:rsidRPr="00A65840">
              <w:rPr>
                <w:spacing w:val="-2"/>
              </w:rPr>
              <w:t>жизненного</w:t>
            </w:r>
          </w:p>
          <w:p w14:paraId="0831E006" w14:textId="77777777" w:rsidR="003B3C72" w:rsidRPr="00A65840" w:rsidRDefault="00000000">
            <w:pPr>
              <w:pStyle w:val="TableParagraph"/>
              <w:spacing w:line="252" w:lineRule="exact"/>
              <w:ind w:left="107"/>
            </w:pPr>
            <w:r w:rsidRPr="00A65840">
              <w:t>самоопределения</w:t>
            </w:r>
            <w:r w:rsidRPr="00A65840">
              <w:rPr>
                <w:spacing w:val="-9"/>
              </w:rPr>
              <w:t xml:space="preserve"> </w:t>
            </w:r>
            <w:r w:rsidRPr="00A65840">
              <w:t>старших</w:t>
            </w:r>
            <w:r w:rsidRPr="00A65840">
              <w:rPr>
                <w:spacing w:val="-8"/>
              </w:rPr>
              <w:t xml:space="preserve"> </w:t>
            </w:r>
            <w:r w:rsidRPr="00A65840">
              <w:rPr>
                <w:spacing w:val="-2"/>
              </w:rPr>
              <w:t>школьников»</w:t>
            </w:r>
          </w:p>
          <w:p w14:paraId="7C6C0544" w14:textId="77777777" w:rsidR="003B3C72" w:rsidRPr="00A65840" w:rsidRDefault="00000000">
            <w:pPr>
              <w:pStyle w:val="TableParagraph"/>
              <w:spacing w:line="252" w:lineRule="exact"/>
              <w:ind w:left="107"/>
            </w:pPr>
            <w:r w:rsidRPr="00A65840">
              <w:t>«Как</w:t>
            </w:r>
            <w:r w:rsidRPr="00A65840">
              <w:rPr>
                <w:spacing w:val="-11"/>
              </w:rPr>
              <w:t xml:space="preserve"> </w:t>
            </w:r>
            <w:r w:rsidRPr="00A65840">
              <w:t>помочь</w:t>
            </w:r>
            <w:r w:rsidRPr="00A65840">
              <w:rPr>
                <w:spacing w:val="-12"/>
              </w:rPr>
              <w:t xml:space="preserve"> </w:t>
            </w:r>
            <w:r w:rsidRPr="00A65840">
              <w:t>выпускнику</w:t>
            </w:r>
            <w:r w:rsidRPr="00A65840">
              <w:rPr>
                <w:spacing w:val="-14"/>
              </w:rPr>
              <w:t xml:space="preserve"> </w:t>
            </w:r>
            <w:r w:rsidRPr="00A65840">
              <w:t>преодолеть предэкзаменационный стресс»</w:t>
            </w:r>
          </w:p>
        </w:tc>
        <w:tc>
          <w:tcPr>
            <w:tcW w:w="1136" w:type="dxa"/>
            <w:gridSpan w:val="2"/>
          </w:tcPr>
          <w:p w14:paraId="5712FFA8" w14:textId="77777777" w:rsidR="003B3C72" w:rsidRPr="00A65840" w:rsidRDefault="00000000">
            <w:pPr>
              <w:pStyle w:val="TableParagraph"/>
              <w:ind w:left="107"/>
            </w:pPr>
            <w:r w:rsidRPr="00A65840">
              <w:rPr>
                <w:spacing w:val="-2"/>
              </w:rPr>
              <w:t xml:space="preserve">Родители обучающ </w:t>
            </w:r>
            <w:r w:rsidRPr="00A65840">
              <w:t xml:space="preserve">ихся 10 </w:t>
            </w:r>
            <w:r w:rsidRPr="00A65840">
              <w:rPr>
                <w:spacing w:val="-2"/>
              </w:rPr>
              <w:t>классов</w:t>
            </w:r>
          </w:p>
        </w:tc>
        <w:tc>
          <w:tcPr>
            <w:tcW w:w="1275" w:type="dxa"/>
          </w:tcPr>
          <w:p w14:paraId="0EE6B6E9" w14:textId="77777777" w:rsidR="003B3C72" w:rsidRPr="00A65840" w:rsidRDefault="00000000">
            <w:pPr>
              <w:pStyle w:val="TableParagraph"/>
              <w:ind w:left="212" w:right="191"/>
            </w:pPr>
            <w:r w:rsidRPr="00A65840">
              <w:t>Один</w:t>
            </w:r>
            <w:r w:rsidRPr="00A65840">
              <w:rPr>
                <w:spacing w:val="-14"/>
              </w:rPr>
              <w:t xml:space="preserve"> </w:t>
            </w:r>
            <w:r w:rsidRPr="00A65840">
              <w:t xml:space="preserve">раз </w:t>
            </w:r>
            <w:r w:rsidRPr="00A65840">
              <w:rPr>
                <w:spacing w:val="-10"/>
              </w:rPr>
              <w:t xml:space="preserve">в </w:t>
            </w:r>
            <w:r w:rsidRPr="00A65840">
              <w:rPr>
                <w:spacing w:val="-2"/>
              </w:rPr>
              <w:t>четверть</w:t>
            </w:r>
          </w:p>
        </w:tc>
        <w:tc>
          <w:tcPr>
            <w:tcW w:w="3087" w:type="dxa"/>
            <w:gridSpan w:val="2"/>
          </w:tcPr>
          <w:p w14:paraId="4403CB2E" w14:textId="77777777" w:rsidR="003B3C72" w:rsidRPr="00A65840" w:rsidRDefault="00000000">
            <w:pPr>
              <w:pStyle w:val="TableParagraph"/>
              <w:ind w:left="214" w:right="61"/>
            </w:pPr>
            <w:r w:rsidRPr="00A65840">
              <w:t>Классные руководители, психолог,</w:t>
            </w:r>
            <w:r w:rsidRPr="00A65840">
              <w:rPr>
                <w:spacing w:val="-14"/>
              </w:rPr>
              <w:t xml:space="preserve"> </w:t>
            </w:r>
            <w:r w:rsidRPr="00A65840">
              <w:t>зам.директора</w:t>
            </w:r>
            <w:r w:rsidRPr="00A65840">
              <w:rPr>
                <w:spacing w:val="-14"/>
              </w:rPr>
              <w:t xml:space="preserve"> </w:t>
            </w:r>
            <w:r w:rsidRPr="00A65840">
              <w:t xml:space="preserve">по </w:t>
            </w:r>
            <w:r w:rsidRPr="00A65840">
              <w:rPr>
                <w:spacing w:val="-6"/>
              </w:rPr>
              <w:t>ВР</w:t>
            </w:r>
          </w:p>
        </w:tc>
      </w:tr>
      <w:tr w:rsidR="003B3C72" w:rsidRPr="00A65840" w14:paraId="2DB018F7" w14:textId="77777777">
        <w:trPr>
          <w:trHeight w:val="251"/>
        </w:trPr>
        <w:tc>
          <w:tcPr>
            <w:tcW w:w="10143" w:type="dxa"/>
            <w:gridSpan w:val="6"/>
          </w:tcPr>
          <w:p w14:paraId="0A10483E" w14:textId="77777777" w:rsidR="003B3C72" w:rsidRPr="00A65840" w:rsidRDefault="00000000">
            <w:pPr>
              <w:pStyle w:val="TableParagraph"/>
              <w:spacing w:line="232" w:lineRule="exact"/>
              <w:ind w:left="6"/>
              <w:jc w:val="center"/>
              <w:rPr>
                <w:b/>
              </w:rPr>
            </w:pPr>
            <w:r w:rsidRPr="00A65840">
              <w:rPr>
                <w:b/>
              </w:rPr>
              <w:t>Классное</w:t>
            </w:r>
            <w:r w:rsidRPr="00A65840">
              <w:rPr>
                <w:b/>
                <w:spacing w:val="-6"/>
              </w:rPr>
              <w:t xml:space="preserve"> </w:t>
            </w:r>
            <w:r w:rsidRPr="00A65840">
              <w:rPr>
                <w:b/>
                <w:spacing w:val="-2"/>
              </w:rPr>
              <w:t>руководство</w:t>
            </w:r>
          </w:p>
        </w:tc>
      </w:tr>
      <w:tr w:rsidR="003B3C72" w:rsidRPr="00A65840" w14:paraId="56CF033D" w14:textId="77777777">
        <w:trPr>
          <w:trHeight w:val="506"/>
        </w:trPr>
        <w:tc>
          <w:tcPr>
            <w:tcW w:w="4765" w:type="dxa"/>
            <w:gridSpan w:val="2"/>
          </w:tcPr>
          <w:p w14:paraId="57BA762C" w14:textId="77777777" w:rsidR="003B3C72" w:rsidRPr="00A65840" w:rsidRDefault="00000000">
            <w:pPr>
              <w:pStyle w:val="TableParagraph"/>
              <w:spacing w:line="247" w:lineRule="exact"/>
              <w:ind w:left="107"/>
            </w:pPr>
            <w:r w:rsidRPr="00A65840">
              <w:t>Работа</w:t>
            </w:r>
            <w:r w:rsidRPr="00A65840">
              <w:rPr>
                <w:spacing w:val="-3"/>
              </w:rPr>
              <w:t xml:space="preserve"> </w:t>
            </w:r>
            <w:r w:rsidRPr="00A65840">
              <w:t>с</w:t>
            </w:r>
            <w:r w:rsidRPr="00A65840">
              <w:rPr>
                <w:spacing w:val="-4"/>
              </w:rPr>
              <w:t xml:space="preserve"> </w:t>
            </w:r>
            <w:r w:rsidRPr="00A65840">
              <w:t>классным</w:t>
            </w:r>
            <w:r w:rsidRPr="00A65840">
              <w:rPr>
                <w:spacing w:val="-2"/>
              </w:rPr>
              <w:t xml:space="preserve"> коллективом</w:t>
            </w:r>
          </w:p>
        </w:tc>
        <w:tc>
          <w:tcPr>
            <w:tcW w:w="1016" w:type="dxa"/>
          </w:tcPr>
          <w:p w14:paraId="275469E6" w14:textId="77777777" w:rsidR="003B3C72" w:rsidRPr="00A65840" w:rsidRDefault="00000000">
            <w:pPr>
              <w:pStyle w:val="TableParagraph"/>
              <w:spacing w:line="247" w:lineRule="exact"/>
              <w:ind w:left="105"/>
            </w:pPr>
            <w:r w:rsidRPr="00A65840">
              <w:rPr>
                <w:spacing w:val="-5"/>
              </w:rPr>
              <w:t>10</w:t>
            </w:r>
          </w:p>
        </w:tc>
        <w:tc>
          <w:tcPr>
            <w:tcW w:w="1987" w:type="dxa"/>
            <w:gridSpan w:val="2"/>
          </w:tcPr>
          <w:p w14:paraId="6C6F7651"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375" w:type="dxa"/>
          </w:tcPr>
          <w:p w14:paraId="0B1AF27F" w14:textId="77777777" w:rsidR="003B3C72" w:rsidRPr="00A65840" w:rsidRDefault="00000000">
            <w:pPr>
              <w:pStyle w:val="TableParagraph"/>
              <w:spacing w:line="247" w:lineRule="exact"/>
              <w:ind w:left="102"/>
            </w:pPr>
            <w:r w:rsidRPr="00A65840">
              <w:rPr>
                <w:spacing w:val="-2"/>
              </w:rPr>
              <w:t>Классные</w:t>
            </w:r>
          </w:p>
          <w:p w14:paraId="23D5A95C" w14:textId="77777777" w:rsidR="003B3C72" w:rsidRPr="00A65840" w:rsidRDefault="00000000">
            <w:pPr>
              <w:pStyle w:val="TableParagraph"/>
              <w:spacing w:before="1" w:line="238" w:lineRule="exact"/>
              <w:ind w:left="102"/>
            </w:pPr>
            <w:r w:rsidRPr="00A65840">
              <w:rPr>
                <w:spacing w:val="-2"/>
              </w:rPr>
              <w:t>руководители</w:t>
            </w:r>
          </w:p>
        </w:tc>
      </w:tr>
      <w:tr w:rsidR="003B3C72" w:rsidRPr="00A65840" w14:paraId="43686655" w14:textId="77777777">
        <w:trPr>
          <w:trHeight w:val="506"/>
        </w:trPr>
        <w:tc>
          <w:tcPr>
            <w:tcW w:w="4765" w:type="dxa"/>
            <w:gridSpan w:val="2"/>
          </w:tcPr>
          <w:p w14:paraId="5EBC2CAD" w14:textId="77777777" w:rsidR="003B3C72" w:rsidRPr="00A65840" w:rsidRDefault="00000000">
            <w:pPr>
              <w:pStyle w:val="TableParagraph"/>
              <w:spacing w:line="247" w:lineRule="exact"/>
              <w:ind w:left="107"/>
            </w:pPr>
            <w:r w:rsidRPr="00A65840">
              <w:t>Индивидуальная</w:t>
            </w:r>
            <w:r w:rsidRPr="00A65840">
              <w:rPr>
                <w:spacing w:val="-6"/>
              </w:rPr>
              <w:t xml:space="preserve"> </w:t>
            </w:r>
            <w:r w:rsidRPr="00A65840">
              <w:t>работа</w:t>
            </w:r>
            <w:r w:rsidRPr="00A65840">
              <w:rPr>
                <w:spacing w:val="-6"/>
              </w:rPr>
              <w:t xml:space="preserve"> </w:t>
            </w:r>
            <w:r w:rsidRPr="00A65840">
              <w:t>с</w:t>
            </w:r>
            <w:r w:rsidRPr="00A65840">
              <w:rPr>
                <w:spacing w:val="-6"/>
              </w:rPr>
              <w:t xml:space="preserve"> </w:t>
            </w:r>
            <w:r w:rsidRPr="00A65840">
              <w:rPr>
                <w:spacing w:val="-2"/>
              </w:rPr>
              <w:t>обучающимися</w:t>
            </w:r>
          </w:p>
        </w:tc>
        <w:tc>
          <w:tcPr>
            <w:tcW w:w="1016" w:type="dxa"/>
          </w:tcPr>
          <w:p w14:paraId="740AC9CD" w14:textId="77777777" w:rsidR="003B3C72" w:rsidRPr="00A65840" w:rsidRDefault="00000000">
            <w:pPr>
              <w:pStyle w:val="TableParagraph"/>
              <w:spacing w:line="247" w:lineRule="exact"/>
              <w:ind w:left="105"/>
            </w:pPr>
            <w:r w:rsidRPr="00A65840">
              <w:rPr>
                <w:spacing w:val="-5"/>
              </w:rPr>
              <w:t>10</w:t>
            </w:r>
          </w:p>
        </w:tc>
        <w:tc>
          <w:tcPr>
            <w:tcW w:w="1987" w:type="dxa"/>
            <w:gridSpan w:val="2"/>
          </w:tcPr>
          <w:p w14:paraId="5CECBF52"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375" w:type="dxa"/>
          </w:tcPr>
          <w:p w14:paraId="0174A4C1" w14:textId="77777777" w:rsidR="003B3C72" w:rsidRPr="00A65840" w:rsidRDefault="00000000">
            <w:pPr>
              <w:pStyle w:val="TableParagraph"/>
              <w:spacing w:line="247" w:lineRule="exact"/>
              <w:ind w:left="102"/>
            </w:pPr>
            <w:r w:rsidRPr="00A65840">
              <w:rPr>
                <w:spacing w:val="-2"/>
              </w:rPr>
              <w:t>Классные</w:t>
            </w:r>
          </w:p>
          <w:p w14:paraId="72E12C2B" w14:textId="77777777" w:rsidR="003B3C72" w:rsidRPr="00A65840" w:rsidRDefault="00000000">
            <w:pPr>
              <w:pStyle w:val="TableParagraph"/>
              <w:spacing w:before="1" w:line="239" w:lineRule="exact"/>
              <w:ind w:left="102"/>
            </w:pPr>
            <w:r w:rsidRPr="00A65840">
              <w:rPr>
                <w:spacing w:val="-2"/>
              </w:rPr>
              <w:t>руководители</w:t>
            </w:r>
          </w:p>
        </w:tc>
      </w:tr>
      <w:tr w:rsidR="003B3C72" w:rsidRPr="00A65840" w14:paraId="0EAFA4E8" w14:textId="77777777">
        <w:trPr>
          <w:trHeight w:val="505"/>
        </w:trPr>
        <w:tc>
          <w:tcPr>
            <w:tcW w:w="4765" w:type="dxa"/>
            <w:gridSpan w:val="2"/>
          </w:tcPr>
          <w:p w14:paraId="172AA1E0" w14:textId="77777777" w:rsidR="003B3C72" w:rsidRPr="00A65840" w:rsidRDefault="00000000">
            <w:pPr>
              <w:pStyle w:val="TableParagraph"/>
              <w:spacing w:line="247" w:lineRule="exact"/>
              <w:ind w:left="107"/>
            </w:pPr>
            <w:r w:rsidRPr="00A65840">
              <w:t>Работа</w:t>
            </w:r>
            <w:r w:rsidRPr="00A65840">
              <w:rPr>
                <w:spacing w:val="-4"/>
              </w:rPr>
              <w:t xml:space="preserve"> </w:t>
            </w:r>
            <w:r w:rsidRPr="00A65840">
              <w:t>с</w:t>
            </w:r>
            <w:r w:rsidRPr="00A65840">
              <w:rPr>
                <w:spacing w:val="-6"/>
              </w:rPr>
              <w:t xml:space="preserve"> </w:t>
            </w:r>
            <w:r w:rsidRPr="00A65840">
              <w:t>учителями,</w:t>
            </w:r>
            <w:r w:rsidRPr="00A65840">
              <w:rPr>
                <w:spacing w:val="-3"/>
              </w:rPr>
              <w:t xml:space="preserve"> </w:t>
            </w:r>
            <w:r w:rsidRPr="00A65840">
              <w:t>преподающими</w:t>
            </w:r>
            <w:r w:rsidRPr="00A65840">
              <w:rPr>
                <w:spacing w:val="-4"/>
              </w:rPr>
              <w:t xml:space="preserve"> </w:t>
            </w:r>
            <w:r w:rsidRPr="00A65840">
              <w:t>в</w:t>
            </w:r>
            <w:r w:rsidRPr="00A65840">
              <w:rPr>
                <w:spacing w:val="-5"/>
              </w:rPr>
              <w:t xml:space="preserve"> </w:t>
            </w:r>
            <w:r w:rsidRPr="00A65840">
              <w:rPr>
                <w:spacing w:val="-2"/>
              </w:rPr>
              <w:t>классе</w:t>
            </w:r>
          </w:p>
        </w:tc>
        <w:tc>
          <w:tcPr>
            <w:tcW w:w="1016" w:type="dxa"/>
          </w:tcPr>
          <w:p w14:paraId="5990BD6E" w14:textId="77777777" w:rsidR="003B3C72" w:rsidRPr="00A65840" w:rsidRDefault="00000000">
            <w:pPr>
              <w:pStyle w:val="TableParagraph"/>
              <w:spacing w:line="247" w:lineRule="exact"/>
              <w:ind w:left="105"/>
            </w:pPr>
            <w:r w:rsidRPr="00A65840">
              <w:rPr>
                <w:spacing w:val="-5"/>
              </w:rPr>
              <w:t>10</w:t>
            </w:r>
          </w:p>
        </w:tc>
        <w:tc>
          <w:tcPr>
            <w:tcW w:w="1987" w:type="dxa"/>
            <w:gridSpan w:val="2"/>
          </w:tcPr>
          <w:p w14:paraId="20C00180"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375" w:type="dxa"/>
          </w:tcPr>
          <w:p w14:paraId="01064B7E" w14:textId="77777777" w:rsidR="003B3C72" w:rsidRPr="00A65840" w:rsidRDefault="00000000">
            <w:pPr>
              <w:pStyle w:val="TableParagraph"/>
              <w:spacing w:line="247" w:lineRule="exact"/>
              <w:ind w:left="102"/>
            </w:pPr>
            <w:r w:rsidRPr="00A65840">
              <w:rPr>
                <w:spacing w:val="-2"/>
              </w:rPr>
              <w:t>Классные</w:t>
            </w:r>
          </w:p>
          <w:p w14:paraId="698AD8E4" w14:textId="77777777" w:rsidR="003B3C72" w:rsidRPr="00A65840" w:rsidRDefault="00000000">
            <w:pPr>
              <w:pStyle w:val="TableParagraph"/>
              <w:spacing w:before="1" w:line="238" w:lineRule="exact"/>
              <w:ind w:left="102"/>
            </w:pPr>
            <w:r w:rsidRPr="00A65840">
              <w:rPr>
                <w:spacing w:val="-2"/>
              </w:rPr>
              <w:t>руководители</w:t>
            </w:r>
          </w:p>
        </w:tc>
      </w:tr>
      <w:tr w:rsidR="003B3C72" w:rsidRPr="00A65840" w14:paraId="7196BFC5" w14:textId="77777777">
        <w:trPr>
          <w:trHeight w:val="506"/>
        </w:trPr>
        <w:tc>
          <w:tcPr>
            <w:tcW w:w="4765" w:type="dxa"/>
            <w:gridSpan w:val="2"/>
          </w:tcPr>
          <w:p w14:paraId="035623D0" w14:textId="77777777" w:rsidR="003B3C72" w:rsidRPr="00A65840" w:rsidRDefault="00000000">
            <w:pPr>
              <w:pStyle w:val="TableParagraph"/>
              <w:spacing w:line="247" w:lineRule="exact"/>
              <w:ind w:left="107"/>
            </w:pPr>
            <w:r w:rsidRPr="00A65840">
              <w:t>Работа</w:t>
            </w:r>
            <w:r w:rsidRPr="00A65840">
              <w:rPr>
                <w:spacing w:val="-4"/>
              </w:rPr>
              <w:t xml:space="preserve"> </w:t>
            </w:r>
            <w:r w:rsidRPr="00A65840">
              <w:t>с</w:t>
            </w:r>
            <w:r w:rsidRPr="00A65840">
              <w:rPr>
                <w:spacing w:val="-4"/>
              </w:rPr>
              <w:t xml:space="preserve"> </w:t>
            </w:r>
            <w:r w:rsidRPr="00A65840">
              <w:t>родителями</w:t>
            </w:r>
            <w:r w:rsidRPr="00A65840">
              <w:rPr>
                <w:spacing w:val="-3"/>
              </w:rPr>
              <w:t xml:space="preserve"> </w:t>
            </w:r>
            <w:r w:rsidRPr="00A65840">
              <w:t>обучающихся</w:t>
            </w:r>
            <w:r w:rsidRPr="00A65840">
              <w:rPr>
                <w:spacing w:val="-3"/>
              </w:rPr>
              <w:t xml:space="preserve"> </w:t>
            </w:r>
            <w:r w:rsidRPr="00A65840">
              <w:t>или</w:t>
            </w:r>
            <w:r w:rsidRPr="00A65840">
              <w:rPr>
                <w:spacing w:val="-3"/>
              </w:rPr>
              <w:t xml:space="preserve"> </w:t>
            </w:r>
            <w:r w:rsidRPr="00A65840">
              <w:rPr>
                <w:spacing w:val="-5"/>
              </w:rPr>
              <w:t>их</w:t>
            </w:r>
          </w:p>
          <w:p w14:paraId="1AA899A3" w14:textId="77777777" w:rsidR="003B3C72" w:rsidRPr="00A65840" w:rsidRDefault="00000000">
            <w:pPr>
              <w:pStyle w:val="TableParagraph"/>
              <w:spacing w:before="1" w:line="238" w:lineRule="exact"/>
              <w:ind w:left="107"/>
            </w:pPr>
            <w:r w:rsidRPr="00A65840">
              <w:t>законными</w:t>
            </w:r>
            <w:r w:rsidRPr="00A65840">
              <w:rPr>
                <w:spacing w:val="-8"/>
              </w:rPr>
              <w:t xml:space="preserve"> </w:t>
            </w:r>
            <w:r w:rsidRPr="00A65840">
              <w:rPr>
                <w:spacing w:val="-2"/>
              </w:rPr>
              <w:t>представителями</w:t>
            </w:r>
          </w:p>
        </w:tc>
        <w:tc>
          <w:tcPr>
            <w:tcW w:w="1016" w:type="dxa"/>
          </w:tcPr>
          <w:p w14:paraId="511AC919" w14:textId="77777777" w:rsidR="003B3C72" w:rsidRPr="00A65840" w:rsidRDefault="00000000">
            <w:pPr>
              <w:pStyle w:val="TableParagraph"/>
              <w:spacing w:line="247" w:lineRule="exact"/>
              <w:ind w:left="105"/>
            </w:pPr>
            <w:r w:rsidRPr="00A65840">
              <w:rPr>
                <w:spacing w:val="-5"/>
              </w:rPr>
              <w:t>10</w:t>
            </w:r>
          </w:p>
        </w:tc>
        <w:tc>
          <w:tcPr>
            <w:tcW w:w="1987" w:type="dxa"/>
            <w:gridSpan w:val="2"/>
          </w:tcPr>
          <w:p w14:paraId="0BA1977B"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375" w:type="dxa"/>
          </w:tcPr>
          <w:p w14:paraId="513D0387" w14:textId="77777777" w:rsidR="003B3C72" w:rsidRPr="00A65840" w:rsidRDefault="00000000">
            <w:pPr>
              <w:pStyle w:val="TableParagraph"/>
              <w:spacing w:line="247" w:lineRule="exact"/>
              <w:ind w:left="102"/>
            </w:pPr>
            <w:r w:rsidRPr="00A65840">
              <w:rPr>
                <w:spacing w:val="-2"/>
              </w:rPr>
              <w:t>Классные</w:t>
            </w:r>
          </w:p>
          <w:p w14:paraId="2CBD3493" w14:textId="77777777" w:rsidR="003B3C72" w:rsidRPr="00A65840" w:rsidRDefault="00000000">
            <w:pPr>
              <w:pStyle w:val="TableParagraph"/>
              <w:spacing w:before="1" w:line="238" w:lineRule="exact"/>
              <w:ind w:left="102"/>
            </w:pPr>
            <w:r w:rsidRPr="00A65840">
              <w:rPr>
                <w:spacing w:val="-2"/>
              </w:rPr>
              <w:t>руководители</w:t>
            </w:r>
          </w:p>
        </w:tc>
      </w:tr>
      <w:tr w:rsidR="003B3C72" w:rsidRPr="00A65840" w14:paraId="12BAB766" w14:textId="77777777">
        <w:trPr>
          <w:trHeight w:val="760"/>
        </w:trPr>
        <w:tc>
          <w:tcPr>
            <w:tcW w:w="4765" w:type="dxa"/>
            <w:gridSpan w:val="2"/>
          </w:tcPr>
          <w:p w14:paraId="3F47D6A3" w14:textId="77777777" w:rsidR="003B3C72" w:rsidRPr="00A65840" w:rsidRDefault="00000000">
            <w:pPr>
              <w:pStyle w:val="TableParagraph"/>
              <w:spacing w:line="242" w:lineRule="auto"/>
              <w:ind w:left="215" w:right="459"/>
            </w:pPr>
            <w:r w:rsidRPr="00A65840">
              <w:t>Торжественная</w:t>
            </w:r>
            <w:r w:rsidRPr="00A65840">
              <w:rPr>
                <w:spacing w:val="-12"/>
              </w:rPr>
              <w:t xml:space="preserve"> </w:t>
            </w:r>
            <w:r w:rsidRPr="00A65840">
              <w:t>линейка.</w:t>
            </w:r>
            <w:r w:rsidRPr="00A65840">
              <w:rPr>
                <w:spacing w:val="-14"/>
              </w:rPr>
              <w:t xml:space="preserve"> </w:t>
            </w:r>
            <w:r w:rsidRPr="00A65840">
              <w:t>«Разговоры</w:t>
            </w:r>
            <w:r w:rsidRPr="00A65840">
              <w:rPr>
                <w:spacing w:val="-12"/>
              </w:rPr>
              <w:t xml:space="preserve"> </w:t>
            </w:r>
            <w:r w:rsidRPr="00A65840">
              <w:t>о важном» - цикл классных часов.</w:t>
            </w:r>
          </w:p>
        </w:tc>
        <w:tc>
          <w:tcPr>
            <w:tcW w:w="1016" w:type="dxa"/>
          </w:tcPr>
          <w:p w14:paraId="4201FE9C" w14:textId="77777777" w:rsidR="003B3C72" w:rsidRPr="00A65840" w:rsidRDefault="00000000">
            <w:pPr>
              <w:pStyle w:val="TableParagraph"/>
              <w:spacing w:line="247" w:lineRule="exact"/>
              <w:ind w:left="105"/>
            </w:pPr>
            <w:r w:rsidRPr="00A65840">
              <w:rPr>
                <w:spacing w:val="-5"/>
              </w:rPr>
              <w:t>10</w:t>
            </w:r>
          </w:p>
        </w:tc>
        <w:tc>
          <w:tcPr>
            <w:tcW w:w="1987" w:type="dxa"/>
            <w:gridSpan w:val="2"/>
          </w:tcPr>
          <w:p w14:paraId="619186E1" w14:textId="77777777" w:rsidR="003B3C72" w:rsidRPr="00A65840" w:rsidRDefault="00000000">
            <w:pPr>
              <w:pStyle w:val="TableParagraph"/>
              <w:spacing w:line="247" w:lineRule="exact"/>
              <w:ind w:left="104"/>
            </w:pPr>
            <w:r w:rsidRPr="00A65840">
              <w:rPr>
                <w:spacing w:val="-2"/>
              </w:rPr>
              <w:t>Каждый</w:t>
            </w:r>
          </w:p>
          <w:p w14:paraId="26F04845" w14:textId="77777777" w:rsidR="003B3C72" w:rsidRPr="00A65840" w:rsidRDefault="00000000">
            <w:pPr>
              <w:pStyle w:val="TableParagraph"/>
              <w:spacing w:line="252" w:lineRule="exact"/>
              <w:ind w:left="104" w:right="70"/>
            </w:pPr>
            <w:r w:rsidRPr="00A65840">
              <w:rPr>
                <w:spacing w:val="-2"/>
              </w:rPr>
              <w:t>понедельник месяца</w:t>
            </w:r>
          </w:p>
        </w:tc>
        <w:tc>
          <w:tcPr>
            <w:tcW w:w="2375" w:type="dxa"/>
          </w:tcPr>
          <w:p w14:paraId="6B11536F" w14:textId="77777777" w:rsidR="003B3C72" w:rsidRPr="00A65840" w:rsidRDefault="00000000">
            <w:pPr>
              <w:pStyle w:val="TableParagraph"/>
              <w:spacing w:line="242" w:lineRule="auto"/>
              <w:ind w:left="210"/>
            </w:pPr>
            <w:r w:rsidRPr="00A65840">
              <w:rPr>
                <w:spacing w:val="-2"/>
              </w:rPr>
              <w:t>Классные руководители</w:t>
            </w:r>
          </w:p>
        </w:tc>
      </w:tr>
    </w:tbl>
    <w:p w14:paraId="201A7117" w14:textId="77777777" w:rsidR="003B3C72" w:rsidRPr="00A65840" w:rsidRDefault="003B3C72">
      <w:pPr>
        <w:pStyle w:val="TableParagraph"/>
        <w:spacing w:line="242" w:lineRule="auto"/>
        <w:sectPr w:rsidR="003B3C72" w:rsidRPr="00A65840">
          <w:type w:val="continuous"/>
          <w:pgSz w:w="11910" w:h="16840"/>
          <w:pgMar w:top="1100" w:right="141" w:bottom="1823"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5"/>
        <w:gridCol w:w="1016"/>
        <w:gridCol w:w="1700"/>
        <w:gridCol w:w="286"/>
        <w:gridCol w:w="2374"/>
      </w:tblGrid>
      <w:tr w:rsidR="003B3C72" w:rsidRPr="00A65840" w14:paraId="5FAC3C0E" w14:textId="77777777">
        <w:trPr>
          <w:trHeight w:val="253"/>
        </w:trPr>
        <w:tc>
          <w:tcPr>
            <w:tcW w:w="10141" w:type="dxa"/>
            <w:gridSpan w:val="5"/>
          </w:tcPr>
          <w:p w14:paraId="31713934" w14:textId="77777777" w:rsidR="003B3C72" w:rsidRPr="00A65840" w:rsidRDefault="00000000">
            <w:pPr>
              <w:pStyle w:val="TableParagraph"/>
              <w:spacing w:before="1" w:line="233" w:lineRule="exact"/>
              <w:ind w:left="1289"/>
              <w:jc w:val="center"/>
              <w:rPr>
                <w:b/>
              </w:rPr>
            </w:pPr>
            <w:r w:rsidRPr="00A65840">
              <w:rPr>
                <w:b/>
              </w:rPr>
              <w:lastRenderedPageBreak/>
              <w:t>Школьный</w:t>
            </w:r>
            <w:r w:rsidRPr="00A65840">
              <w:rPr>
                <w:b/>
                <w:spacing w:val="-7"/>
              </w:rPr>
              <w:t xml:space="preserve"> </w:t>
            </w:r>
            <w:r w:rsidRPr="00A65840">
              <w:rPr>
                <w:b/>
                <w:spacing w:val="-4"/>
              </w:rPr>
              <w:t>урок</w:t>
            </w:r>
          </w:p>
        </w:tc>
      </w:tr>
      <w:tr w:rsidR="003B3C72" w:rsidRPr="00A65840" w14:paraId="4DE9CE9F" w14:textId="77777777">
        <w:trPr>
          <w:trHeight w:val="506"/>
        </w:trPr>
        <w:tc>
          <w:tcPr>
            <w:tcW w:w="4765" w:type="dxa"/>
          </w:tcPr>
          <w:p w14:paraId="6D88DFD1" w14:textId="77777777" w:rsidR="003B3C72" w:rsidRPr="00A65840" w:rsidRDefault="00000000">
            <w:pPr>
              <w:pStyle w:val="TableParagraph"/>
              <w:spacing w:line="247" w:lineRule="exact"/>
              <w:ind w:left="107"/>
            </w:pPr>
            <w:r w:rsidRPr="00A65840">
              <w:t>Согласно</w:t>
            </w:r>
            <w:r w:rsidRPr="00A65840">
              <w:rPr>
                <w:spacing w:val="-7"/>
              </w:rPr>
              <w:t xml:space="preserve"> </w:t>
            </w:r>
            <w:r w:rsidRPr="00A65840">
              <w:t>индивидуальным</w:t>
            </w:r>
            <w:r w:rsidRPr="00A65840">
              <w:rPr>
                <w:spacing w:val="-7"/>
              </w:rPr>
              <w:t xml:space="preserve"> </w:t>
            </w:r>
            <w:r w:rsidRPr="00A65840">
              <w:t>планам</w:t>
            </w:r>
            <w:r w:rsidRPr="00A65840">
              <w:rPr>
                <w:spacing w:val="-7"/>
              </w:rPr>
              <w:t xml:space="preserve"> </w:t>
            </w:r>
            <w:r w:rsidRPr="00A65840">
              <w:rPr>
                <w:spacing w:val="-2"/>
              </w:rPr>
              <w:t>работы</w:t>
            </w:r>
          </w:p>
          <w:p w14:paraId="36FF42FF" w14:textId="77777777" w:rsidR="003B3C72" w:rsidRPr="00A65840" w:rsidRDefault="00000000">
            <w:pPr>
              <w:pStyle w:val="TableParagraph"/>
              <w:spacing w:before="2" w:line="238" w:lineRule="exact"/>
              <w:ind w:left="107"/>
            </w:pPr>
            <w:r w:rsidRPr="00A65840">
              <w:rPr>
                <w:spacing w:val="-2"/>
              </w:rPr>
              <w:t>учителей-предметников</w:t>
            </w:r>
          </w:p>
        </w:tc>
        <w:tc>
          <w:tcPr>
            <w:tcW w:w="1016" w:type="dxa"/>
          </w:tcPr>
          <w:p w14:paraId="79BA0407" w14:textId="77777777" w:rsidR="003B3C72" w:rsidRPr="00A65840" w:rsidRDefault="00000000">
            <w:pPr>
              <w:pStyle w:val="TableParagraph"/>
              <w:spacing w:line="247" w:lineRule="exact"/>
              <w:ind w:left="105"/>
            </w:pPr>
            <w:r w:rsidRPr="00A65840">
              <w:rPr>
                <w:spacing w:val="-5"/>
              </w:rPr>
              <w:t>10</w:t>
            </w:r>
          </w:p>
        </w:tc>
        <w:tc>
          <w:tcPr>
            <w:tcW w:w="1986" w:type="dxa"/>
            <w:gridSpan w:val="2"/>
          </w:tcPr>
          <w:p w14:paraId="7039871D"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374" w:type="dxa"/>
          </w:tcPr>
          <w:p w14:paraId="6A014610" w14:textId="77777777" w:rsidR="003B3C72" w:rsidRPr="00A65840" w:rsidRDefault="00000000">
            <w:pPr>
              <w:pStyle w:val="TableParagraph"/>
              <w:spacing w:line="247" w:lineRule="exact"/>
              <w:ind w:left="103"/>
            </w:pPr>
            <w:r w:rsidRPr="00A65840">
              <w:rPr>
                <w:spacing w:val="-2"/>
              </w:rPr>
              <w:t>Учителя-предметники</w:t>
            </w:r>
          </w:p>
        </w:tc>
      </w:tr>
      <w:tr w:rsidR="003B3C72" w:rsidRPr="00A65840" w14:paraId="63212FE3" w14:textId="77777777">
        <w:trPr>
          <w:trHeight w:val="253"/>
        </w:trPr>
        <w:tc>
          <w:tcPr>
            <w:tcW w:w="10141" w:type="dxa"/>
            <w:gridSpan w:val="5"/>
          </w:tcPr>
          <w:p w14:paraId="1DA87870" w14:textId="77777777" w:rsidR="003B3C72" w:rsidRPr="00A65840" w:rsidRDefault="00000000">
            <w:pPr>
              <w:pStyle w:val="TableParagraph"/>
              <w:spacing w:line="234" w:lineRule="exact"/>
              <w:ind w:left="1289" w:right="1286"/>
              <w:jc w:val="center"/>
              <w:rPr>
                <w:b/>
              </w:rPr>
            </w:pPr>
            <w:r w:rsidRPr="00A65840">
              <w:rPr>
                <w:b/>
              </w:rPr>
              <w:t>Курсы</w:t>
            </w:r>
            <w:r w:rsidRPr="00A65840">
              <w:rPr>
                <w:b/>
                <w:spacing w:val="-10"/>
              </w:rPr>
              <w:t xml:space="preserve"> </w:t>
            </w:r>
            <w:r w:rsidRPr="00A65840">
              <w:rPr>
                <w:b/>
              </w:rPr>
              <w:t>внеурочной</w:t>
            </w:r>
            <w:r w:rsidRPr="00A65840">
              <w:rPr>
                <w:b/>
                <w:spacing w:val="-5"/>
              </w:rPr>
              <w:t xml:space="preserve"> </w:t>
            </w:r>
            <w:r w:rsidRPr="00A65840">
              <w:rPr>
                <w:b/>
              </w:rPr>
              <w:t>деятельности</w:t>
            </w:r>
            <w:r w:rsidRPr="00A65840">
              <w:rPr>
                <w:b/>
                <w:spacing w:val="-5"/>
              </w:rPr>
              <w:t xml:space="preserve"> </w:t>
            </w:r>
            <w:r w:rsidRPr="00A65840">
              <w:rPr>
                <w:b/>
              </w:rPr>
              <w:t>и</w:t>
            </w:r>
            <w:r w:rsidRPr="00A65840">
              <w:rPr>
                <w:b/>
                <w:spacing w:val="-8"/>
              </w:rPr>
              <w:t xml:space="preserve"> </w:t>
            </w:r>
            <w:r w:rsidRPr="00A65840">
              <w:rPr>
                <w:b/>
              </w:rPr>
              <w:t>дополнительного</w:t>
            </w:r>
            <w:r w:rsidRPr="00A65840">
              <w:rPr>
                <w:b/>
                <w:spacing w:val="-5"/>
              </w:rPr>
              <w:t xml:space="preserve"> </w:t>
            </w:r>
            <w:r w:rsidRPr="00A65840">
              <w:rPr>
                <w:b/>
                <w:spacing w:val="-2"/>
              </w:rPr>
              <w:t>образования</w:t>
            </w:r>
          </w:p>
        </w:tc>
      </w:tr>
      <w:tr w:rsidR="003B3C72" w:rsidRPr="00A65840" w14:paraId="6AD1023C" w14:textId="77777777">
        <w:trPr>
          <w:trHeight w:val="758"/>
        </w:trPr>
        <w:tc>
          <w:tcPr>
            <w:tcW w:w="4765" w:type="dxa"/>
          </w:tcPr>
          <w:p w14:paraId="0B36F115" w14:textId="77777777" w:rsidR="003B3C72" w:rsidRPr="00A65840" w:rsidRDefault="00000000">
            <w:pPr>
              <w:pStyle w:val="TableParagraph"/>
              <w:ind w:left="107"/>
            </w:pPr>
            <w:r w:rsidRPr="00A65840">
              <w:t>Реализация</w:t>
            </w:r>
            <w:r w:rsidRPr="00A65840">
              <w:rPr>
                <w:spacing w:val="-8"/>
              </w:rPr>
              <w:t xml:space="preserve"> </w:t>
            </w:r>
            <w:r w:rsidRPr="00A65840">
              <w:t>курсов</w:t>
            </w:r>
            <w:r w:rsidRPr="00A65840">
              <w:rPr>
                <w:spacing w:val="40"/>
              </w:rPr>
              <w:t xml:space="preserve"> </w:t>
            </w:r>
            <w:r w:rsidRPr="00A65840">
              <w:t>внеурочной</w:t>
            </w:r>
            <w:r w:rsidRPr="00A65840">
              <w:rPr>
                <w:spacing w:val="-8"/>
              </w:rPr>
              <w:t xml:space="preserve"> </w:t>
            </w:r>
            <w:r w:rsidRPr="00A65840">
              <w:t>деятельности</w:t>
            </w:r>
            <w:r w:rsidRPr="00A65840">
              <w:rPr>
                <w:spacing w:val="-7"/>
              </w:rPr>
              <w:t xml:space="preserve"> </w:t>
            </w:r>
            <w:r w:rsidRPr="00A65840">
              <w:t>и дополнительного</w:t>
            </w:r>
            <w:r w:rsidRPr="00A65840">
              <w:rPr>
                <w:spacing w:val="-11"/>
              </w:rPr>
              <w:t xml:space="preserve"> </w:t>
            </w:r>
            <w:r w:rsidRPr="00A65840">
              <w:t>образования</w:t>
            </w:r>
            <w:r w:rsidRPr="00A65840">
              <w:rPr>
                <w:spacing w:val="-11"/>
              </w:rPr>
              <w:t xml:space="preserve"> </w:t>
            </w:r>
            <w:r w:rsidRPr="00A65840">
              <w:t>в</w:t>
            </w:r>
            <w:r w:rsidRPr="00A65840">
              <w:rPr>
                <w:spacing w:val="-11"/>
              </w:rPr>
              <w:t xml:space="preserve"> </w:t>
            </w:r>
            <w:r w:rsidRPr="00A65840">
              <w:t>соответствии</w:t>
            </w:r>
            <w:r w:rsidRPr="00A65840">
              <w:rPr>
                <w:spacing w:val="-10"/>
              </w:rPr>
              <w:t xml:space="preserve"> с</w:t>
            </w:r>
          </w:p>
          <w:p w14:paraId="55CB6F65" w14:textId="77777777" w:rsidR="003B3C72" w:rsidRPr="00A65840" w:rsidRDefault="00000000">
            <w:pPr>
              <w:pStyle w:val="TableParagraph"/>
              <w:spacing w:line="238" w:lineRule="exact"/>
              <w:ind w:left="107"/>
            </w:pPr>
            <w:r w:rsidRPr="00A65840">
              <w:t>учебным</w:t>
            </w:r>
            <w:r w:rsidRPr="00A65840">
              <w:rPr>
                <w:spacing w:val="-5"/>
              </w:rPr>
              <w:t xml:space="preserve"> </w:t>
            </w:r>
            <w:r w:rsidRPr="00A65840">
              <w:rPr>
                <w:spacing w:val="-2"/>
              </w:rPr>
              <w:t>планом</w:t>
            </w:r>
          </w:p>
        </w:tc>
        <w:tc>
          <w:tcPr>
            <w:tcW w:w="1016" w:type="dxa"/>
          </w:tcPr>
          <w:p w14:paraId="787D5B71" w14:textId="77777777" w:rsidR="003B3C72" w:rsidRPr="00A65840" w:rsidRDefault="00000000">
            <w:pPr>
              <w:pStyle w:val="TableParagraph"/>
              <w:spacing w:line="247" w:lineRule="exact"/>
              <w:ind w:left="105"/>
            </w:pPr>
            <w:r w:rsidRPr="00A65840">
              <w:rPr>
                <w:spacing w:val="-5"/>
              </w:rPr>
              <w:t>10</w:t>
            </w:r>
          </w:p>
        </w:tc>
        <w:tc>
          <w:tcPr>
            <w:tcW w:w="1986" w:type="dxa"/>
            <w:gridSpan w:val="2"/>
          </w:tcPr>
          <w:p w14:paraId="7C29F183"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374" w:type="dxa"/>
          </w:tcPr>
          <w:p w14:paraId="70232B58" w14:textId="77777777" w:rsidR="003B3C72" w:rsidRPr="00A65840" w:rsidRDefault="00000000">
            <w:pPr>
              <w:pStyle w:val="TableParagraph"/>
              <w:ind w:left="103"/>
            </w:pPr>
            <w:r w:rsidRPr="00A65840">
              <w:rPr>
                <w:spacing w:val="-2"/>
              </w:rPr>
              <w:t>Учителя-предметники, педагоги</w:t>
            </w:r>
          </w:p>
          <w:p w14:paraId="1042B972" w14:textId="77777777" w:rsidR="003B3C72" w:rsidRPr="00A65840" w:rsidRDefault="00000000">
            <w:pPr>
              <w:pStyle w:val="TableParagraph"/>
              <w:spacing w:line="238" w:lineRule="exact"/>
              <w:ind w:left="103"/>
            </w:pPr>
            <w:r w:rsidRPr="00A65840">
              <w:rPr>
                <w:spacing w:val="-2"/>
              </w:rPr>
              <w:t>доп.образования</w:t>
            </w:r>
          </w:p>
        </w:tc>
      </w:tr>
      <w:tr w:rsidR="003B3C72" w:rsidRPr="00A65840" w14:paraId="5C6D368C" w14:textId="77777777">
        <w:trPr>
          <w:trHeight w:val="253"/>
        </w:trPr>
        <w:tc>
          <w:tcPr>
            <w:tcW w:w="10141" w:type="dxa"/>
            <w:gridSpan w:val="5"/>
          </w:tcPr>
          <w:p w14:paraId="6F4F9DFF" w14:textId="77777777" w:rsidR="003B3C72" w:rsidRPr="00A65840" w:rsidRDefault="00000000">
            <w:pPr>
              <w:pStyle w:val="TableParagraph"/>
              <w:spacing w:line="234" w:lineRule="exact"/>
              <w:ind w:left="1289" w:right="1282"/>
              <w:jc w:val="center"/>
              <w:rPr>
                <w:b/>
                <w:i/>
              </w:rPr>
            </w:pPr>
            <w:r w:rsidRPr="00A65840">
              <w:rPr>
                <w:b/>
                <w:i/>
              </w:rPr>
              <w:t>Для</w:t>
            </w:r>
            <w:r w:rsidRPr="00A65840">
              <w:rPr>
                <w:b/>
                <w:i/>
                <w:spacing w:val="-6"/>
              </w:rPr>
              <w:t xml:space="preserve"> </w:t>
            </w:r>
            <w:r w:rsidRPr="00A65840">
              <w:rPr>
                <w:b/>
                <w:i/>
              </w:rPr>
              <w:t>всех</w:t>
            </w:r>
            <w:r w:rsidRPr="00A65840">
              <w:rPr>
                <w:b/>
                <w:i/>
                <w:spacing w:val="-5"/>
              </w:rPr>
              <w:t xml:space="preserve"> </w:t>
            </w:r>
            <w:r w:rsidRPr="00A65840">
              <w:rPr>
                <w:b/>
                <w:i/>
              </w:rPr>
              <w:t>уровней</w:t>
            </w:r>
            <w:r w:rsidRPr="00A65840">
              <w:rPr>
                <w:b/>
                <w:i/>
                <w:spacing w:val="-5"/>
              </w:rPr>
              <w:t xml:space="preserve"> </w:t>
            </w:r>
            <w:r w:rsidRPr="00A65840">
              <w:rPr>
                <w:b/>
                <w:i/>
              </w:rPr>
              <w:t>образования</w:t>
            </w:r>
            <w:r w:rsidRPr="00A65840">
              <w:rPr>
                <w:b/>
                <w:i/>
                <w:spacing w:val="-6"/>
              </w:rPr>
              <w:t xml:space="preserve"> </w:t>
            </w:r>
            <w:r w:rsidRPr="00A65840">
              <w:rPr>
                <w:b/>
                <w:i/>
              </w:rPr>
              <w:t>(НОО,</w:t>
            </w:r>
            <w:r w:rsidRPr="00A65840">
              <w:rPr>
                <w:b/>
                <w:i/>
                <w:spacing w:val="-5"/>
              </w:rPr>
              <w:t xml:space="preserve"> </w:t>
            </w:r>
            <w:r w:rsidRPr="00A65840">
              <w:rPr>
                <w:b/>
                <w:i/>
              </w:rPr>
              <w:t>ООО,</w:t>
            </w:r>
            <w:r w:rsidRPr="00A65840">
              <w:rPr>
                <w:b/>
                <w:i/>
                <w:spacing w:val="-4"/>
              </w:rPr>
              <w:t xml:space="preserve"> СОО)</w:t>
            </w:r>
          </w:p>
        </w:tc>
      </w:tr>
      <w:tr w:rsidR="003B3C72" w:rsidRPr="00A65840" w14:paraId="7A0DFD1C" w14:textId="77777777">
        <w:trPr>
          <w:trHeight w:val="757"/>
        </w:trPr>
        <w:tc>
          <w:tcPr>
            <w:tcW w:w="10141" w:type="dxa"/>
            <w:gridSpan w:val="5"/>
          </w:tcPr>
          <w:p w14:paraId="64D27CE3" w14:textId="77777777" w:rsidR="003B3C72" w:rsidRPr="00A65840" w:rsidRDefault="00000000">
            <w:pPr>
              <w:pStyle w:val="TableParagraph"/>
              <w:spacing w:before="250"/>
              <w:ind w:left="107"/>
              <w:rPr>
                <w:b/>
              </w:rPr>
            </w:pPr>
            <w:r w:rsidRPr="00A65840">
              <w:rPr>
                <w:b/>
              </w:rPr>
              <w:t>Участие</w:t>
            </w:r>
            <w:r w:rsidRPr="00A65840">
              <w:rPr>
                <w:b/>
                <w:spacing w:val="-6"/>
              </w:rPr>
              <w:t xml:space="preserve"> </w:t>
            </w:r>
            <w:r w:rsidRPr="00A65840">
              <w:rPr>
                <w:b/>
              </w:rPr>
              <w:t>в</w:t>
            </w:r>
            <w:r w:rsidRPr="00A65840">
              <w:rPr>
                <w:b/>
                <w:spacing w:val="-3"/>
              </w:rPr>
              <w:t xml:space="preserve"> </w:t>
            </w:r>
            <w:r w:rsidRPr="00A65840">
              <w:rPr>
                <w:b/>
              </w:rPr>
              <w:t>ключевых</w:t>
            </w:r>
            <w:r w:rsidRPr="00A65840">
              <w:rPr>
                <w:b/>
                <w:spacing w:val="-6"/>
              </w:rPr>
              <w:t xml:space="preserve"> </w:t>
            </w:r>
            <w:r w:rsidRPr="00A65840">
              <w:rPr>
                <w:b/>
              </w:rPr>
              <w:t>городских</w:t>
            </w:r>
            <w:r w:rsidRPr="00A65840">
              <w:rPr>
                <w:b/>
                <w:spacing w:val="-5"/>
              </w:rPr>
              <w:t xml:space="preserve"> </w:t>
            </w:r>
            <w:r w:rsidRPr="00A65840">
              <w:rPr>
                <w:b/>
              </w:rPr>
              <w:t>проектах</w:t>
            </w:r>
            <w:r w:rsidRPr="00A65840">
              <w:rPr>
                <w:b/>
                <w:spacing w:val="-6"/>
              </w:rPr>
              <w:t xml:space="preserve"> </w:t>
            </w:r>
            <w:r w:rsidRPr="00A65840">
              <w:rPr>
                <w:b/>
                <w:spacing w:val="-4"/>
              </w:rPr>
              <w:t>года:</w:t>
            </w:r>
          </w:p>
        </w:tc>
      </w:tr>
      <w:tr w:rsidR="003B3C72" w:rsidRPr="00A65840" w14:paraId="7DEDEF59" w14:textId="77777777">
        <w:trPr>
          <w:trHeight w:val="6579"/>
        </w:trPr>
        <w:tc>
          <w:tcPr>
            <w:tcW w:w="4765" w:type="dxa"/>
          </w:tcPr>
          <w:p w14:paraId="05B4038D" w14:textId="77777777" w:rsidR="003B3C72" w:rsidRPr="00A65840" w:rsidRDefault="00000000">
            <w:pPr>
              <w:pStyle w:val="TableParagraph"/>
              <w:spacing w:line="242" w:lineRule="auto"/>
              <w:ind w:left="107" w:right="969"/>
              <w:jc w:val="both"/>
            </w:pPr>
            <w:r w:rsidRPr="00A65840">
              <w:t>городском</w:t>
            </w:r>
            <w:r w:rsidRPr="00A65840">
              <w:rPr>
                <w:spacing w:val="-12"/>
              </w:rPr>
              <w:t xml:space="preserve"> </w:t>
            </w:r>
            <w:r w:rsidRPr="00A65840">
              <w:t>проекте</w:t>
            </w:r>
            <w:r w:rsidRPr="00A65840">
              <w:rPr>
                <w:spacing w:val="-12"/>
              </w:rPr>
              <w:t xml:space="preserve"> </w:t>
            </w:r>
            <w:r w:rsidRPr="00A65840">
              <w:t>«Новыми</w:t>
            </w:r>
            <w:r w:rsidRPr="00A65840">
              <w:rPr>
                <w:spacing w:val="-12"/>
              </w:rPr>
              <w:t xml:space="preserve"> </w:t>
            </w:r>
            <w:r w:rsidRPr="00A65840">
              <w:t>тропами» городском проекте «Мой Ростов»</w:t>
            </w:r>
          </w:p>
          <w:p w14:paraId="65F8ECBF" w14:textId="77777777" w:rsidR="003B3C72" w:rsidRPr="00A65840" w:rsidRDefault="00000000">
            <w:pPr>
              <w:pStyle w:val="TableParagraph"/>
              <w:ind w:left="107" w:right="305"/>
              <w:jc w:val="both"/>
            </w:pPr>
            <w:r w:rsidRPr="00A65840">
              <w:t>городском проекте «Театр, где играют дети!» образовательном</w:t>
            </w:r>
            <w:r w:rsidRPr="00A65840">
              <w:rPr>
                <w:spacing w:val="-14"/>
              </w:rPr>
              <w:t xml:space="preserve"> </w:t>
            </w:r>
            <w:r w:rsidRPr="00A65840">
              <w:t>проекте</w:t>
            </w:r>
            <w:r w:rsidRPr="00A65840">
              <w:rPr>
                <w:spacing w:val="-14"/>
              </w:rPr>
              <w:t xml:space="preserve"> </w:t>
            </w:r>
            <w:r w:rsidRPr="00A65840">
              <w:t>«Академия</w:t>
            </w:r>
            <w:r w:rsidRPr="00A65840">
              <w:rPr>
                <w:spacing w:val="-13"/>
              </w:rPr>
              <w:t xml:space="preserve"> </w:t>
            </w:r>
            <w:r w:rsidRPr="00A65840">
              <w:t>успеха»; социально-образовательном проекте «Лига</w:t>
            </w:r>
          </w:p>
          <w:p w14:paraId="199F41E4" w14:textId="77777777" w:rsidR="003B3C72" w:rsidRPr="00A65840" w:rsidRDefault="00000000">
            <w:pPr>
              <w:pStyle w:val="TableParagraph"/>
              <w:spacing w:line="252" w:lineRule="exact"/>
              <w:ind w:left="107"/>
            </w:pPr>
            <w:r w:rsidRPr="00A65840">
              <w:rPr>
                <w:spacing w:val="-2"/>
              </w:rPr>
              <w:t>вожатых»;</w:t>
            </w:r>
          </w:p>
          <w:p w14:paraId="0DAF8DE4" w14:textId="77777777" w:rsidR="003B3C72" w:rsidRPr="00A65840" w:rsidRDefault="00000000">
            <w:pPr>
              <w:pStyle w:val="TableParagraph"/>
              <w:ind w:left="107" w:right="459"/>
            </w:pPr>
            <w:r w:rsidRPr="00A65840">
              <w:t>социально-образовательном</w:t>
            </w:r>
            <w:r w:rsidRPr="00A65840">
              <w:rPr>
                <w:spacing w:val="-14"/>
              </w:rPr>
              <w:t xml:space="preserve"> </w:t>
            </w:r>
            <w:r w:rsidRPr="00A65840">
              <w:t>проекте</w:t>
            </w:r>
            <w:r w:rsidRPr="00A65840">
              <w:rPr>
                <w:spacing w:val="-14"/>
              </w:rPr>
              <w:t xml:space="preserve"> </w:t>
            </w:r>
            <w:r w:rsidRPr="00A65840">
              <w:t>«Лига юных журналистов»;</w:t>
            </w:r>
          </w:p>
          <w:p w14:paraId="22E310F0" w14:textId="77777777" w:rsidR="003B3C72" w:rsidRPr="00A65840" w:rsidRDefault="00000000">
            <w:pPr>
              <w:pStyle w:val="TableParagraph"/>
              <w:ind w:left="107" w:right="459"/>
            </w:pPr>
            <w:r w:rsidRPr="00A65840">
              <w:t>социальном</w:t>
            </w:r>
            <w:r w:rsidRPr="00A65840">
              <w:rPr>
                <w:spacing w:val="-11"/>
              </w:rPr>
              <w:t xml:space="preserve"> </w:t>
            </w:r>
            <w:r w:rsidRPr="00A65840">
              <w:t>проекте</w:t>
            </w:r>
            <w:r w:rsidRPr="00A65840">
              <w:rPr>
                <w:spacing w:val="-10"/>
              </w:rPr>
              <w:t xml:space="preserve"> </w:t>
            </w:r>
            <w:r w:rsidRPr="00A65840">
              <w:t>«Школьная</w:t>
            </w:r>
            <w:r w:rsidRPr="00A65840">
              <w:rPr>
                <w:spacing w:val="-10"/>
              </w:rPr>
              <w:t xml:space="preserve"> </w:t>
            </w:r>
            <w:r w:rsidRPr="00A65840">
              <w:t>лига</w:t>
            </w:r>
            <w:r w:rsidRPr="00A65840">
              <w:rPr>
                <w:spacing w:val="-10"/>
              </w:rPr>
              <w:t xml:space="preserve"> </w:t>
            </w:r>
            <w:r w:rsidRPr="00A65840">
              <w:t>КВН»; социально-образовательном проекте</w:t>
            </w:r>
          </w:p>
          <w:p w14:paraId="7C0D87FF" w14:textId="77777777" w:rsidR="003B3C72" w:rsidRPr="00A65840" w:rsidRDefault="00000000">
            <w:pPr>
              <w:pStyle w:val="TableParagraph"/>
              <w:ind w:left="107"/>
            </w:pPr>
            <w:r w:rsidRPr="00A65840">
              <w:t>«Волонтеры</w:t>
            </w:r>
            <w:r w:rsidRPr="00A65840">
              <w:rPr>
                <w:spacing w:val="-5"/>
              </w:rPr>
              <w:t xml:space="preserve"> </w:t>
            </w:r>
            <w:r w:rsidRPr="00A65840">
              <w:rPr>
                <w:spacing w:val="-2"/>
              </w:rPr>
              <w:t>здоровья»;</w:t>
            </w:r>
          </w:p>
          <w:p w14:paraId="2E274669" w14:textId="77777777" w:rsidR="003B3C72" w:rsidRPr="00A65840" w:rsidRDefault="00000000">
            <w:pPr>
              <w:pStyle w:val="TableParagraph"/>
              <w:spacing w:line="252" w:lineRule="exact"/>
              <w:ind w:left="107"/>
            </w:pPr>
            <w:r w:rsidRPr="00A65840">
              <w:rPr>
                <w:spacing w:val="-2"/>
              </w:rPr>
              <w:t>социально-образовательном</w:t>
            </w:r>
            <w:r w:rsidRPr="00A65840">
              <w:rPr>
                <w:spacing w:val="27"/>
              </w:rPr>
              <w:t xml:space="preserve"> </w:t>
            </w:r>
            <w:r w:rsidRPr="00A65840">
              <w:rPr>
                <w:spacing w:val="-2"/>
              </w:rPr>
              <w:t>проекте</w:t>
            </w:r>
          </w:p>
          <w:p w14:paraId="33C4FEE4" w14:textId="77777777" w:rsidR="003B3C72" w:rsidRPr="00A65840" w:rsidRDefault="00000000">
            <w:pPr>
              <w:pStyle w:val="TableParagraph"/>
              <w:spacing w:line="252" w:lineRule="exact"/>
              <w:ind w:left="107"/>
            </w:pPr>
            <w:r w:rsidRPr="00A65840">
              <w:t>«Городская</w:t>
            </w:r>
            <w:r w:rsidRPr="00A65840">
              <w:rPr>
                <w:spacing w:val="-9"/>
              </w:rPr>
              <w:t xml:space="preserve"> </w:t>
            </w:r>
            <w:r w:rsidRPr="00A65840">
              <w:t>экологическая</w:t>
            </w:r>
            <w:r w:rsidRPr="00A65840">
              <w:rPr>
                <w:spacing w:val="-8"/>
              </w:rPr>
              <w:t xml:space="preserve"> </w:t>
            </w:r>
            <w:r w:rsidRPr="00A65840">
              <w:rPr>
                <w:spacing w:val="-2"/>
              </w:rPr>
              <w:t>лига»;</w:t>
            </w:r>
          </w:p>
          <w:p w14:paraId="27733504" w14:textId="77777777" w:rsidR="003B3C72" w:rsidRPr="00A65840" w:rsidRDefault="00000000">
            <w:pPr>
              <w:pStyle w:val="TableParagraph"/>
              <w:ind w:left="107" w:right="459"/>
            </w:pPr>
            <w:r w:rsidRPr="00A65840">
              <w:t>городском</w:t>
            </w:r>
            <w:r w:rsidRPr="00A65840">
              <w:rPr>
                <w:spacing w:val="-11"/>
              </w:rPr>
              <w:t xml:space="preserve"> </w:t>
            </w:r>
            <w:r w:rsidRPr="00A65840">
              <w:t>экологическом</w:t>
            </w:r>
            <w:r w:rsidRPr="00A65840">
              <w:rPr>
                <w:spacing w:val="-13"/>
              </w:rPr>
              <w:t xml:space="preserve"> </w:t>
            </w:r>
            <w:r w:rsidRPr="00A65840">
              <w:t>проекте</w:t>
            </w:r>
            <w:r w:rsidRPr="00A65840">
              <w:rPr>
                <w:spacing w:val="-11"/>
              </w:rPr>
              <w:t xml:space="preserve"> </w:t>
            </w:r>
            <w:r w:rsidRPr="00A65840">
              <w:t>«Ростов- город будущего»;</w:t>
            </w:r>
          </w:p>
          <w:p w14:paraId="09C5992C" w14:textId="77777777" w:rsidR="003B3C72" w:rsidRPr="00A65840" w:rsidRDefault="00000000">
            <w:pPr>
              <w:pStyle w:val="TableParagraph"/>
              <w:ind w:left="107"/>
            </w:pPr>
            <w:r w:rsidRPr="00A65840">
              <w:t>социально-образовательном</w:t>
            </w:r>
            <w:r w:rsidRPr="00A65840">
              <w:rPr>
                <w:spacing w:val="-14"/>
              </w:rPr>
              <w:t xml:space="preserve"> </w:t>
            </w:r>
            <w:r w:rsidRPr="00A65840">
              <w:t>проекте</w:t>
            </w:r>
            <w:r w:rsidRPr="00A65840">
              <w:rPr>
                <w:spacing w:val="-14"/>
              </w:rPr>
              <w:t xml:space="preserve"> </w:t>
            </w:r>
            <w:r w:rsidRPr="00A65840">
              <w:t xml:space="preserve">«Лига </w:t>
            </w:r>
            <w:r w:rsidRPr="00A65840">
              <w:rPr>
                <w:spacing w:val="-2"/>
              </w:rPr>
              <w:t>волонтеров»;</w:t>
            </w:r>
          </w:p>
          <w:p w14:paraId="7C91E1BB" w14:textId="77777777" w:rsidR="003B3C72" w:rsidRPr="00A65840" w:rsidRDefault="00000000">
            <w:pPr>
              <w:pStyle w:val="TableParagraph"/>
              <w:ind w:left="107"/>
            </w:pPr>
            <w:r w:rsidRPr="00A65840">
              <w:t>социально-образовательном</w:t>
            </w:r>
            <w:r w:rsidRPr="00A65840">
              <w:rPr>
                <w:spacing w:val="-14"/>
              </w:rPr>
              <w:t xml:space="preserve"> </w:t>
            </w:r>
            <w:r w:rsidRPr="00A65840">
              <w:t>проекте</w:t>
            </w:r>
            <w:r w:rsidRPr="00A65840">
              <w:rPr>
                <w:spacing w:val="-14"/>
              </w:rPr>
              <w:t xml:space="preserve"> </w:t>
            </w:r>
            <w:r w:rsidRPr="00A65840">
              <w:t xml:space="preserve">«Дружина </w:t>
            </w:r>
            <w:r w:rsidRPr="00A65840">
              <w:rPr>
                <w:spacing w:val="-2"/>
              </w:rPr>
              <w:t>навигаторов»;</w:t>
            </w:r>
          </w:p>
          <w:p w14:paraId="038DBE58" w14:textId="77777777" w:rsidR="003B3C72" w:rsidRPr="00A65840" w:rsidRDefault="00000000">
            <w:pPr>
              <w:pStyle w:val="TableParagraph"/>
              <w:spacing w:line="252" w:lineRule="exact"/>
              <w:ind w:left="107"/>
            </w:pPr>
            <w:r w:rsidRPr="00A65840">
              <w:rPr>
                <w:spacing w:val="-2"/>
              </w:rPr>
              <w:t>социально-образовательном</w:t>
            </w:r>
            <w:r w:rsidRPr="00A65840">
              <w:rPr>
                <w:spacing w:val="28"/>
              </w:rPr>
              <w:t xml:space="preserve"> </w:t>
            </w:r>
            <w:r w:rsidRPr="00A65840">
              <w:rPr>
                <w:spacing w:val="-2"/>
              </w:rPr>
              <w:t>проекте</w:t>
            </w:r>
          </w:p>
          <w:p w14:paraId="6FCBEFBC" w14:textId="77777777" w:rsidR="003B3C72" w:rsidRPr="00A65840" w:rsidRDefault="00000000">
            <w:pPr>
              <w:pStyle w:val="TableParagraph"/>
              <w:spacing w:line="252" w:lineRule="exact"/>
              <w:ind w:left="107"/>
            </w:pPr>
            <w:r w:rsidRPr="00A65840">
              <w:t>«Школьное</w:t>
            </w:r>
            <w:r w:rsidRPr="00A65840">
              <w:rPr>
                <w:spacing w:val="-5"/>
              </w:rPr>
              <w:t xml:space="preserve"> </w:t>
            </w:r>
            <w:r w:rsidRPr="00A65840">
              <w:rPr>
                <w:spacing w:val="-2"/>
              </w:rPr>
              <w:t>самоуправление»;</w:t>
            </w:r>
          </w:p>
          <w:p w14:paraId="7DB90138" w14:textId="77777777" w:rsidR="003B3C72" w:rsidRPr="00A65840" w:rsidRDefault="00000000">
            <w:pPr>
              <w:pStyle w:val="TableParagraph"/>
              <w:ind w:left="107"/>
            </w:pPr>
            <w:r w:rsidRPr="00A65840">
              <w:t>городском</w:t>
            </w:r>
            <w:r w:rsidRPr="00A65840">
              <w:rPr>
                <w:spacing w:val="-12"/>
              </w:rPr>
              <w:t xml:space="preserve"> </w:t>
            </w:r>
            <w:r w:rsidRPr="00A65840">
              <w:t>проекте</w:t>
            </w:r>
            <w:r w:rsidRPr="00A65840">
              <w:rPr>
                <w:spacing w:val="-12"/>
              </w:rPr>
              <w:t xml:space="preserve"> </w:t>
            </w:r>
            <w:r w:rsidRPr="00A65840">
              <w:t>«Юнармейский</w:t>
            </w:r>
            <w:r w:rsidRPr="00A65840">
              <w:rPr>
                <w:spacing w:val="-13"/>
              </w:rPr>
              <w:t xml:space="preserve"> </w:t>
            </w:r>
            <w:r w:rsidRPr="00A65840">
              <w:t xml:space="preserve">марш» городском проекте «Ростов – территория </w:t>
            </w:r>
            <w:r w:rsidRPr="00A65840">
              <w:rPr>
                <w:spacing w:val="-2"/>
              </w:rPr>
              <w:t>безопасности».</w:t>
            </w:r>
          </w:p>
          <w:p w14:paraId="3D70C059" w14:textId="77777777" w:rsidR="003B3C72" w:rsidRPr="00A65840" w:rsidRDefault="00000000">
            <w:pPr>
              <w:pStyle w:val="TableParagraph"/>
              <w:spacing w:line="252" w:lineRule="exact"/>
              <w:ind w:left="107"/>
              <w:rPr>
                <w:b/>
              </w:rPr>
            </w:pPr>
            <w:r w:rsidRPr="00A65840">
              <w:t>Просветительском</w:t>
            </w:r>
            <w:r w:rsidRPr="00A65840">
              <w:rPr>
                <w:spacing w:val="-9"/>
              </w:rPr>
              <w:t xml:space="preserve"> </w:t>
            </w:r>
            <w:r w:rsidRPr="00A65840">
              <w:rPr>
                <w:b/>
                <w:spacing w:val="-2"/>
              </w:rPr>
              <w:t>проекте</w:t>
            </w:r>
          </w:p>
          <w:p w14:paraId="298FEBAD" w14:textId="77777777" w:rsidR="003B3C72" w:rsidRPr="00A65840" w:rsidRDefault="00000000">
            <w:pPr>
              <w:pStyle w:val="TableParagraph"/>
              <w:spacing w:line="236" w:lineRule="exact"/>
              <w:ind w:left="107"/>
              <w:rPr>
                <w:b/>
              </w:rPr>
            </w:pPr>
            <w:r w:rsidRPr="00A65840">
              <w:rPr>
                <w:b/>
              </w:rPr>
              <w:t>«Без</w:t>
            </w:r>
            <w:r w:rsidRPr="00A65840">
              <w:rPr>
                <w:b/>
                <w:spacing w:val="-2"/>
              </w:rPr>
              <w:t xml:space="preserve"> </w:t>
            </w:r>
            <w:r w:rsidRPr="00A65840">
              <w:rPr>
                <w:b/>
              </w:rPr>
              <w:t>срока</w:t>
            </w:r>
            <w:r w:rsidRPr="00A65840">
              <w:rPr>
                <w:b/>
                <w:spacing w:val="-4"/>
              </w:rPr>
              <w:t xml:space="preserve"> </w:t>
            </w:r>
            <w:r w:rsidRPr="00A65840">
              <w:rPr>
                <w:b/>
                <w:spacing w:val="-2"/>
              </w:rPr>
              <w:t>давности»</w:t>
            </w:r>
          </w:p>
        </w:tc>
        <w:tc>
          <w:tcPr>
            <w:tcW w:w="1016" w:type="dxa"/>
          </w:tcPr>
          <w:p w14:paraId="1151216B" w14:textId="77777777" w:rsidR="003B3C72" w:rsidRPr="00A65840" w:rsidRDefault="00000000">
            <w:pPr>
              <w:pStyle w:val="TableParagraph"/>
              <w:spacing w:line="247" w:lineRule="exact"/>
              <w:ind w:left="105"/>
            </w:pPr>
            <w:r w:rsidRPr="00A65840">
              <w:rPr>
                <w:spacing w:val="-2"/>
              </w:rPr>
              <w:t>1-</w:t>
            </w:r>
            <w:r w:rsidRPr="00A65840">
              <w:rPr>
                <w:spacing w:val="-5"/>
              </w:rPr>
              <w:t>10</w:t>
            </w:r>
          </w:p>
        </w:tc>
        <w:tc>
          <w:tcPr>
            <w:tcW w:w="1700" w:type="dxa"/>
          </w:tcPr>
          <w:p w14:paraId="707BC9FA"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660" w:type="dxa"/>
            <w:gridSpan w:val="2"/>
          </w:tcPr>
          <w:p w14:paraId="5800804B" w14:textId="77777777" w:rsidR="003B3C72" w:rsidRPr="00A65840" w:rsidRDefault="00000000">
            <w:pPr>
              <w:pStyle w:val="TableParagraph"/>
              <w:ind w:left="106"/>
            </w:pPr>
            <w:r w:rsidRPr="00A65840">
              <w:t>Классные</w:t>
            </w:r>
            <w:r w:rsidRPr="00A65840">
              <w:rPr>
                <w:spacing w:val="-14"/>
              </w:rPr>
              <w:t xml:space="preserve"> </w:t>
            </w:r>
            <w:r w:rsidRPr="00A65840">
              <w:t>руководители, руководители ДМОО, советники директора по воспитанию и</w:t>
            </w:r>
          </w:p>
          <w:p w14:paraId="26469C7B" w14:textId="77777777" w:rsidR="003B3C72" w:rsidRPr="00A65840" w:rsidRDefault="00000000">
            <w:pPr>
              <w:pStyle w:val="TableParagraph"/>
              <w:ind w:left="106"/>
            </w:pPr>
            <w:r w:rsidRPr="00A65840">
              <w:t>взаимодействию</w:t>
            </w:r>
            <w:r w:rsidRPr="00A65840">
              <w:rPr>
                <w:spacing w:val="-14"/>
              </w:rPr>
              <w:t xml:space="preserve"> </w:t>
            </w:r>
            <w:r w:rsidRPr="00A65840">
              <w:t>с</w:t>
            </w:r>
            <w:r w:rsidRPr="00A65840">
              <w:rPr>
                <w:spacing w:val="-14"/>
              </w:rPr>
              <w:t xml:space="preserve"> </w:t>
            </w:r>
            <w:r w:rsidRPr="00A65840">
              <w:t>ДОО, зам.директора по ВР</w:t>
            </w:r>
          </w:p>
        </w:tc>
      </w:tr>
      <w:tr w:rsidR="003B3C72" w:rsidRPr="00A65840" w14:paraId="35C0B4BE" w14:textId="77777777">
        <w:trPr>
          <w:trHeight w:val="2781"/>
        </w:trPr>
        <w:tc>
          <w:tcPr>
            <w:tcW w:w="4765" w:type="dxa"/>
          </w:tcPr>
          <w:p w14:paraId="2C043347" w14:textId="77777777" w:rsidR="003B3C72" w:rsidRPr="00A65840" w:rsidRDefault="00000000">
            <w:pPr>
              <w:pStyle w:val="TableParagraph"/>
              <w:ind w:left="107"/>
            </w:pPr>
            <w:r w:rsidRPr="00A65840">
              <w:t>Участие</w:t>
            </w:r>
            <w:r w:rsidRPr="00A65840">
              <w:rPr>
                <w:spacing w:val="-9"/>
              </w:rPr>
              <w:t xml:space="preserve"> </w:t>
            </w:r>
            <w:r w:rsidRPr="00A65840">
              <w:t>в</w:t>
            </w:r>
            <w:r w:rsidRPr="00A65840">
              <w:rPr>
                <w:spacing w:val="-9"/>
              </w:rPr>
              <w:t xml:space="preserve"> </w:t>
            </w:r>
            <w:r w:rsidRPr="00A65840">
              <w:t>экологических</w:t>
            </w:r>
            <w:r w:rsidRPr="00A65840">
              <w:rPr>
                <w:spacing w:val="-12"/>
              </w:rPr>
              <w:t xml:space="preserve"> </w:t>
            </w:r>
            <w:r w:rsidRPr="00A65840">
              <w:t>акциях</w:t>
            </w:r>
            <w:r w:rsidRPr="00A65840">
              <w:rPr>
                <w:spacing w:val="-9"/>
              </w:rPr>
              <w:t xml:space="preserve"> </w:t>
            </w:r>
            <w:r w:rsidRPr="00A65840">
              <w:t>«Большая уборка», «Разделяй с нами», «Культура</w:t>
            </w:r>
          </w:p>
          <w:p w14:paraId="382FEDB4" w14:textId="77777777" w:rsidR="003B3C72" w:rsidRPr="00A65840" w:rsidRDefault="00000000">
            <w:pPr>
              <w:pStyle w:val="TableParagraph"/>
              <w:ind w:left="107"/>
            </w:pPr>
            <w:r w:rsidRPr="00A65840">
              <w:t>обращения</w:t>
            </w:r>
            <w:r w:rsidRPr="00A65840">
              <w:rPr>
                <w:spacing w:val="-10"/>
              </w:rPr>
              <w:t xml:space="preserve"> </w:t>
            </w:r>
            <w:r w:rsidRPr="00A65840">
              <w:t>с</w:t>
            </w:r>
            <w:r w:rsidRPr="00A65840">
              <w:rPr>
                <w:spacing w:val="-9"/>
              </w:rPr>
              <w:t xml:space="preserve"> </w:t>
            </w:r>
            <w:r w:rsidRPr="00A65840">
              <w:t>отходами»,</w:t>
            </w:r>
            <w:r w:rsidRPr="00A65840">
              <w:rPr>
                <w:spacing w:val="-8"/>
              </w:rPr>
              <w:t xml:space="preserve"> </w:t>
            </w:r>
            <w:r w:rsidRPr="00A65840">
              <w:t>«Живые</w:t>
            </w:r>
            <w:r w:rsidRPr="00A65840">
              <w:rPr>
                <w:spacing w:val="-9"/>
              </w:rPr>
              <w:t xml:space="preserve"> </w:t>
            </w:r>
            <w:r w:rsidRPr="00A65840">
              <w:t>родники Ростова», «Соберем макулатуру-спасем</w:t>
            </w:r>
          </w:p>
          <w:p w14:paraId="21BEF419" w14:textId="77777777" w:rsidR="003B3C72" w:rsidRPr="00A65840" w:rsidRDefault="00000000">
            <w:pPr>
              <w:pStyle w:val="TableParagraph"/>
              <w:spacing w:line="252" w:lineRule="exact"/>
              <w:ind w:left="107"/>
            </w:pPr>
            <w:r w:rsidRPr="00A65840">
              <w:rPr>
                <w:spacing w:val="-2"/>
              </w:rPr>
              <w:t>дерево».</w:t>
            </w:r>
          </w:p>
          <w:p w14:paraId="35A73787" w14:textId="77777777" w:rsidR="003B3C72" w:rsidRPr="00A65840" w:rsidRDefault="00000000">
            <w:pPr>
              <w:pStyle w:val="TableParagraph"/>
              <w:ind w:left="107"/>
            </w:pPr>
            <w:r w:rsidRPr="00A65840">
              <w:t>Участие</w:t>
            </w:r>
            <w:r w:rsidRPr="00A65840">
              <w:rPr>
                <w:spacing w:val="-7"/>
              </w:rPr>
              <w:t xml:space="preserve"> </w:t>
            </w:r>
            <w:r w:rsidRPr="00A65840">
              <w:t>в</w:t>
            </w:r>
            <w:r w:rsidRPr="00A65840">
              <w:rPr>
                <w:spacing w:val="-7"/>
              </w:rPr>
              <w:t xml:space="preserve"> </w:t>
            </w:r>
            <w:r w:rsidRPr="00A65840">
              <w:t>районной</w:t>
            </w:r>
            <w:r w:rsidRPr="00A65840">
              <w:rPr>
                <w:spacing w:val="-7"/>
              </w:rPr>
              <w:t xml:space="preserve"> </w:t>
            </w:r>
            <w:r w:rsidRPr="00A65840">
              <w:t>и</w:t>
            </w:r>
            <w:r w:rsidRPr="00A65840">
              <w:rPr>
                <w:spacing w:val="-10"/>
              </w:rPr>
              <w:t xml:space="preserve"> </w:t>
            </w:r>
            <w:r w:rsidRPr="00A65840">
              <w:t>городской</w:t>
            </w:r>
            <w:r w:rsidRPr="00A65840">
              <w:rPr>
                <w:spacing w:val="-7"/>
              </w:rPr>
              <w:t xml:space="preserve"> </w:t>
            </w:r>
            <w:r w:rsidRPr="00A65840">
              <w:t>экологической акции «Чистый город».</w:t>
            </w:r>
          </w:p>
          <w:p w14:paraId="6B0A04B7" w14:textId="77777777" w:rsidR="003B3C72" w:rsidRPr="00A65840" w:rsidRDefault="00000000">
            <w:pPr>
              <w:pStyle w:val="TableParagraph"/>
              <w:spacing w:line="252" w:lineRule="exact"/>
              <w:ind w:left="107"/>
            </w:pPr>
            <w:r w:rsidRPr="00A65840">
              <w:t>Участие</w:t>
            </w:r>
            <w:r w:rsidRPr="00A65840">
              <w:rPr>
                <w:spacing w:val="-5"/>
              </w:rPr>
              <w:t xml:space="preserve"> </w:t>
            </w:r>
            <w:r w:rsidRPr="00A65840">
              <w:t>в</w:t>
            </w:r>
            <w:r w:rsidRPr="00A65840">
              <w:rPr>
                <w:spacing w:val="-5"/>
              </w:rPr>
              <w:t xml:space="preserve"> </w:t>
            </w:r>
            <w:r w:rsidRPr="00A65840">
              <w:t>городском</w:t>
            </w:r>
            <w:r w:rsidRPr="00A65840">
              <w:rPr>
                <w:spacing w:val="-5"/>
              </w:rPr>
              <w:t xml:space="preserve"> </w:t>
            </w:r>
            <w:r w:rsidRPr="00A65840">
              <w:t>экологическом</w:t>
            </w:r>
            <w:r w:rsidRPr="00A65840">
              <w:rPr>
                <w:spacing w:val="-4"/>
              </w:rPr>
              <w:t xml:space="preserve"> </w:t>
            </w:r>
            <w:r w:rsidRPr="00A65840">
              <w:rPr>
                <w:spacing w:val="-2"/>
              </w:rPr>
              <w:t>проекте</w:t>
            </w:r>
          </w:p>
          <w:p w14:paraId="7A63D60A" w14:textId="77777777" w:rsidR="003B3C72" w:rsidRPr="00A65840" w:rsidRDefault="00000000">
            <w:pPr>
              <w:pStyle w:val="TableParagraph"/>
              <w:spacing w:line="252" w:lineRule="exact"/>
              <w:ind w:left="107"/>
            </w:pPr>
            <w:r w:rsidRPr="00A65840">
              <w:rPr>
                <w:spacing w:val="-2"/>
              </w:rPr>
              <w:t>«Экоград».</w:t>
            </w:r>
          </w:p>
          <w:p w14:paraId="63173DAF" w14:textId="77777777" w:rsidR="003B3C72" w:rsidRPr="00A65840" w:rsidRDefault="00000000">
            <w:pPr>
              <w:pStyle w:val="TableParagraph"/>
              <w:spacing w:line="253" w:lineRule="exact"/>
              <w:ind w:left="107"/>
            </w:pPr>
            <w:r w:rsidRPr="00A65840">
              <w:t>Участие</w:t>
            </w:r>
            <w:r w:rsidRPr="00A65840">
              <w:rPr>
                <w:spacing w:val="-5"/>
              </w:rPr>
              <w:t xml:space="preserve"> </w:t>
            </w:r>
            <w:r w:rsidRPr="00A65840">
              <w:t>в</w:t>
            </w:r>
            <w:r w:rsidRPr="00A65840">
              <w:rPr>
                <w:spacing w:val="-4"/>
              </w:rPr>
              <w:t xml:space="preserve"> </w:t>
            </w:r>
            <w:r w:rsidRPr="00A65840">
              <w:t>акциях</w:t>
            </w:r>
            <w:r w:rsidRPr="00A65840">
              <w:rPr>
                <w:spacing w:val="-4"/>
              </w:rPr>
              <w:t xml:space="preserve"> </w:t>
            </w:r>
            <w:r w:rsidRPr="00A65840">
              <w:t>«Нет</w:t>
            </w:r>
            <w:r w:rsidRPr="00A65840">
              <w:rPr>
                <w:spacing w:val="-4"/>
              </w:rPr>
              <w:t xml:space="preserve"> </w:t>
            </w:r>
            <w:r w:rsidRPr="00A65840">
              <w:t>пакетам!»,</w:t>
            </w:r>
            <w:r w:rsidRPr="00A65840">
              <w:rPr>
                <w:spacing w:val="-2"/>
              </w:rPr>
              <w:t xml:space="preserve"> </w:t>
            </w:r>
            <w:r w:rsidRPr="00A65840">
              <w:rPr>
                <w:spacing w:val="-5"/>
              </w:rPr>
              <w:t>«Не</w:t>
            </w:r>
          </w:p>
          <w:p w14:paraId="0DA64CC0" w14:textId="77777777" w:rsidR="003B3C72" w:rsidRPr="00A65840" w:rsidRDefault="00000000">
            <w:pPr>
              <w:pStyle w:val="TableParagraph"/>
              <w:spacing w:line="238" w:lineRule="exact"/>
              <w:ind w:left="107"/>
            </w:pPr>
            <w:r w:rsidRPr="00A65840">
              <w:t>сжигайте,</w:t>
            </w:r>
            <w:r w:rsidRPr="00A65840">
              <w:rPr>
                <w:spacing w:val="-7"/>
              </w:rPr>
              <w:t xml:space="preserve"> </w:t>
            </w:r>
            <w:r w:rsidRPr="00A65840">
              <w:t>люди,</w:t>
            </w:r>
            <w:r w:rsidRPr="00A65840">
              <w:rPr>
                <w:spacing w:val="-7"/>
              </w:rPr>
              <w:t xml:space="preserve"> </w:t>
            </w:r>
            <w:r w:rsidRPr="00A65840">
              <w:t>листья!»,</w:t>
            </w:r>
            <w:r w:rsidRPr="00A65840">
              <w:rPr>
                <w:spacing w:val="-4"/>
              </w:rPr>
              <w:t xml:space="preserve"> </w:t>
            </w:r>
            <w:r w:rsidRPr="00A65840">
              <w:t>«Покормите</w:t>
            </w:r>
            <w:r w:rsidRPr="00A65840">
              <w:rPr>
                <w:spacing w:val="-6"/>
              </w:rPr>
              <w:t xml:space="preserve"> </w:t>
            </w:r>
            <w:r w:rsidRPr="00A65840">
              <w:rPr>
                <w:spacing w:val="-2"/>
              </w:rPr>
              <w:t>птиц!»</w:t>
            </w:r>
          </w:p>
        </w:tc>
        <w:tc>
          <w:tcPr>
            <w:tcW w:w="1016" w:type="dxa"/>
          </w:tcPr>
          <w:p w14:paraId="3FDB23FD" w14:textId="77777777" w:rsidR="003B3C72" w:rsidRPr="00A65840" w:rsidRDefault="00000000">
            <w:pPr>
              <w:pStyle w:val="TableParagraph"/>
              <w:spacing w:line="247" w:lineRule="exact"/>
              <w:ind w:left="105"/>
            </w:pPr>
            <w:r w:rsidRPr="00A65840">
              <w:rPr>
                <w:spacing w:val="-2"/>
              </w:rPr>
              <w:t>1-</w:t>
            </w:r>
            <w:r w:rsidRPr="00A65840">
              <w:rPr>
                <w:spacing w:val="-5"/>
              </w:rPr>
              <w:t>10</w:t>
            </w:r>
          </w:p>
        </w:tc>
        <w:tc>
          <w:tcPr>
            <w:tcW w:w="1700" w:type="dxa"/>
          </w:tcPr>
          <w:p w14:paraId="55006A44" w14:textId="77777777" w:rsidR="003B3C72" w:rsidRPr="00A65840" w:rsidRDefault="00000000">
            <w:pPr>
              <w:pStyle w:val="TableParagraph"/>
              <w:spacing w:line="247"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660" w:type="dxa"/>
            <w:gridSpan w:val="2"/>
          </w:tcPr>
          <w:p w14:paraId="0BF985E1" w14:textId="77777777" w:rsidR="003B3C72" w:rsidRPr="00A65840" w:rsidRDefault="00000000">
            <w:pPr>
              <w:pStyle w:val="TableParagraph"/>
              <w:ind w:left="106"/>
            </w:pPr>
            <w:r w:rsidRPr="00A65840">
              <w:t>Классные</w:t>
            </w:r>
            <w:r w:rsidRPr="00A65840">
              <w:rPr>
                <w:spacing w:val="-14"/>
              </w:rPr>
              <w:t xml:space="preserve"> </w:t>
            </w:r>
            <w:r w:rsidRPr="00A65840">
              <w:t>руководители, руководитель ДМОО экологов, советники</w:t>
            </w:r>
          </w:p>
          <w:p w14:paraId="7E91ADAD" w14:textId="77777777" w:rsidR="003B3C72" w:rsidRPr="00A65840" w:rsidRDefault="00000000">
            <w:pPr>
              <w:pStyle w:val="TableParagraph"/>
              <w:ind w:left="106" w:right="113"/>
            </w:pPr>
            <w:r w:rsidRPr="00A65840">
              <w:t>директора</w:t>
            </w:r>
            <w:r w:rsidRPr="00A65840">
              <w:rPr>
                <w:spacing w:val="-14"/>
              </w:rPr>
              <w:t xml:space="preserve"> </w:t>
            </w:r>
            <w:r w:rsidRPr="00A65840">
              <w:t>по</w:t>
            </w:r>
            <w:r w:rsidRPr="00A65840">
              <w:rPr>
                <w:spacing w:val="-14"/>
              </w:rPr>
              <w:t xml:space="preserve"> </w:t>
            </w:r>
            <w:r w:rsidRPr="00A65840">
              <w:t>воспитанию и взаимодействию с</w:t>
            </w:r>
            <w:r w:rsidRPr="00A65840">
              <w:rPr>
                <w:spacing w:val="40"/>
              </w:rPr>
              <w:t xml:space="preserve"> </w:t>
            </w:r>
            <w:r w:rsidRPr="00A65840">
              <w:t>ДОО,</w:t>
            </w:r>
            <w:r w:rsidRPr="00A65840">
              <w:rPr>
                <w:spacing w:val="40"/>
              </w:rPr>
              <w:t xml:space="preserve"> </w:t>
            </w:r>
            <w:r w:rsidRPr="00A65840">
              <w:t xml:space="preserve">зам.директора по </w:t>
            </w:r>
            <w:r w:rsidRPr="00A65840">
              <w:rPr>
                <w:spacing w:val="-6"/>
              </w:rPr>
              <w:t>ВР</w:t>
            </w:r>
          </w:p>
        </w:tc>
      </w:tr>
      <w:tr w:rsidR="003B3C72" w:rsidRPr="00A65840" w14:paraId="5F911956" w14:textId="77777777">
        <w:trPr>
          <w:trHeight w:val="505"/>
        </w:trPr>
        <w:tc>
          <w:tcPr>
            <w:tcW w:w="10141" w:type="dxa"/>
            <w:gridSpan w:val="5"/>
          </w:tcPr>
          <w:p w14:paraId="3CE2B045" w14:textId="77777777" w:rsidR="003B3C72" w:rsidRPr="00A65840" w:rsidRDefault="00000000">
            <w:pPr>
              <w:pStyle w:val="TableParagraph"/>
              <w:spacing w:before="1"/>
              <w:ind w:left="107"/>
              <w:rPr>
                <w:b/>
              </w:rPr>
            </w:pPr>
            <w:r w:rsidRPr="00A65840">
              <w:rPr>
                <w:b/>
              </w:rPr>
              <w:t>Участие</w:t>
            </w:r>
            <w:r w:rsidRPr="00A65840">
              <w:rPr>
                <w:b/>
                <w:spacing w:val="-7"/>
              </w:rPr>
              <w:t xml:space="preserve"> </w:t>
            </w:r>
            <w:r w:rsidRPr="00A65840">
              <w:rPr>
                <w:b/>
              </w:rPr>
              <w:t>в</w:t>
            </w:r>
            <w:r w:rsidRPr="00A65840">
              <w:rPr>
                <w:b/>
                <w:spacing w:val="-2"/>
              </w:rPr>
              <w:t xml:space="preserve"> </w:t>
            </w:r>
            <w:r w:rsidRPr="00A65840">
              <w:rPr>
                <w:b/>
              </w:rPr>
              <w:t>ключевых</w:t>
            </w:r>
            <w:r w:rsidRPr="00A65840">
              <w:rPr>
                <w:b/>
                <w:spacing w:val="-5"/>
              </w:rPr>
              <w:t xml:space="preserve"> </w:t>
            </w:r>
            <w:r w:rsidRPr="00A65840">
              <w:rPr>
                <w:b/>
              </w:rPr>
              <w:t>районных</w:t>
            </w:r>
            <w:r w:rsidRPr="00A65840">
              <w:rPr>
                <w:b/>
                <w:spacing w:val="-5"/>
              </w:rPr>
              <w:t xml:space="preserve"> </w:t>
            </w:r>
            <w:r w:rsidRPr="00A65840">
              <w:rPr>
                <w:b/>
              </w:rPr>
              <w:t>проектах</w:t>
            </w:r>
            <w:r w:rsidRPr="00A65840">
              <w:rPr>
                <w:b/>
                <w:spacing w:val="-5"/>
              </w:rPr>
              <w:t xml:space="preserve"> </w:t>
            </w:r>
            <w:r w:rsidRPr="00A65840">
              <w:rPr>
                <w:b/>
                <w:spacing w:val="-2"/>
              </w:rPr>
              <w:t>года:</w:t>
            </w:r>
          </w:p>
        </w:tc>
      </w:tr>
      <w:tr w:rsidR="003B3C72" w:rsidRPr="00A65840" w14:paraId="68158CBF" w14:textId="77777777">
        <w:trPr>
          <w:trHeight w:val="1012"/>
        </w:trPr>
        <w:tc>
          <w:tcPr>
            <w:tcW w:w="4765" w:type="dxa"/>
          </w:tcPr>
          <w:p w14:paraId="5C85E303" w14:textId="77777777" w:rsidR="003B3C72" w:rsidRPr="00A65840" w:rsidRDefault="00000000">
            <w:pPr>
              <w:pStyle w:val="TableParagraph"/>
              <w:ind w:left="107"/>
            </w:pPr>
            <w:r w:rsidRPr="00A65840">
              <w:t>«Коллекция</w:t>
            </w:r>
            <w:r w:rsidRPr="00A65840">
              <w:rPr>
                <w:spacing w:val="-13"/>
              </w:rPr>
              <w:t xml:space="preserve"> </w:t>
            </w:r>
            <w:r w:rsidRPr="00A65840">
              <w:t>национальных</w:t>
            </w:r>
            <w:r w:rsidRPr="00A65840">
              <w:rPr>
                <w:spacing w:val="-12"/>
              </w:rPr>
              <w:t xml:space="preserve"> </w:t>
            </w:r>
            <w:r w:rsidRPr="00A65840">
              <w:t>костюмов</w:t>
            </w:r>
            <w:r w:rsidRPr="00A65840">
              <w:rPr>
                <w:spacing w:val="-14"/>
              </w:rPr>
              <w:t xml:space="preserve"> </w:t>
            </w:r>
            <w:r w:rsidRPr="00A65840">
              <w:t xml:space="preserve">народов </w:t>
            </w:r>
            <w:r w:rsidRPr="00A65840">
              <w:rPr>
                <w:spacing w:val="-2"/>
              </w:rPr>
              <w:t>Дона»</w:t>
            </w:r>
          </w:p>
          <w:p w14:paraId="1762E413" w14:textId="77777777" w:rsidR="003B3C72" w:rsidRPr="00A65840" w:rsidRDefault="00000000">
            <w:pPr>
              <w:pStyle w:val="TableParagraph"/>
              <w:spacing w:line="251" w:lineRule="exact"/>
              <w:ind w:left="107"/>
            </w:pPr>
            <w:r w:rsidRPr="00A65840">
              <w:t>«Инженерные</w:t>
            </w:r>
            <w:r w:rsidRPr="00A65840">
              <w:rPr>
                <w:spacing w:val="-9"/>
              </w:rPr>
              <w:t xml:space="preserve"> </w:t>
            </w:r>
            <w:r w:rsidRPr="00A65840">
              <w:rPr>
                <w:spacing w:val="-2"/>
              </w:rPr>
              <w:t>каникулы»</w:t>
            </w:r>
          </w:p>
          <w:p w14:paraId="47D47BA7" w14:textId="77777777" w:rsidR="003B3C72" w:rsidRPr="00A65840" w:rsidRDefault="00000000">
            <w:pPr>
              <w:pStyle w:val="TableParagraph"/>
              <w:spacing w:line="238" w:lineRule="exact"/>
              <w:ind w:left="107"/>
            </w:pPr>
            <w:r w:rsidRPr="00A65840">
              <w:t>«Молодежь</w:t>
            </w:r>
            <w:r w:rsidRPr="00A65840">
              <w:rPr>
                <w:spacing w:val="-5"/>
              </w:rPr>
              <w:t xml:space="preserve"> </w:t>
            </w:r>
            <w:r w:rsidRPr="00A65840">
              <w:t>за</w:t>
            </w:r>
            <w:r w:rsidRPr="00A65840">
              <w:rPr>
                <w:spacing w:val="-4"/>
              </w:rPr>
              <w:t xml:space="preserve"> </w:t>
            </w:r>
            <w:r w:rsidRPr="00A65840">
              <w:t>здоровый</w:t>
            </w:r>
            <w:r w:rsidRPr="00A65840">
              <w:rPr>
                <w:spacing w:val="-4"/>
              </w:rPr>
              <w:t xml:space="preserve"> </w:t>
            </w:r>
            <w:r w:rsidRPr="00A65840">
              <w:t>образ</w:t>
            </w:r>
            <w:r w:rsidRPr="00A65840">
              <w:rPr>
                <w:spacing w:val="-4"/>
              </w:rPr>
              <w:t xml:space="preserve"> </w:t>
            </w:r>
            <w:r w:rsidRPr="00A65840">
              <w:rPr>
                <w:spacing w:val="-2"/>
              </w:rPr>
              <w:t>жизни»</w:t>
            </w:r>
          </w:p>
        </w:tc>
        <w:tc>
          <w:tcPr>
            <w:tcW w:w="1016" w:type="dxa"/>
          </w:tcPr>
          <w:p w14:paraId="3D988BD6" w14:textId="77777777" w:rsidR="003B3C72" w:rsidRPr="00A65840" w:rsidRDefault="00000000">
            <w:pPr>
              <w:pStyle w:val="TableParagraph"/>
              <w:spacing w:line="249" w:lineRule="exact"/>
              <w:ind w:left="105"/>
            </w:pPr>
            <w:r w:rsidRPr="00A65840">
              <w:rPr>
                <w:spacing w:val="-2"/>
              </w:rPr>
              <w:t>1-</w:t>
            </w:r>
            <w:r w:rsidRPr="00A65840">
              <w:rPr>
                <w:spacing w:val="-5"/>
              </w:rPr>
              <w:t>10</w:t>
            </w:r>
          </w:p>
        </w:tc>
        <w:tc>
          <w:tcPr>
            <w:tcW w:w="1700" w:type="dxa"/>
          </w:tcPr>
          <w:p w14:paraId="2039663D" w14:textId="77777777" w:rsidR="003B3C72" w:rsidRPr="00A65840" w:rsidRDefault="00000000">
            <w:pPr>
              <w:pStyle w:val="TableParagraph"/>
              <w:spacing w:line="249" w:lineRule="exact"/>
              <w:ind w:left="104"/>
            </w:pPr>
            <w:r w:rsidRPr="00A65840">
              <w:t>в</w:t>
            </w:r>
            <w:r w:rsidRPr="00A65840">
              <w:rPr>
                <w:spacing w:val="-3"/>
              </w:rPr>
              <w:t xml:space="preserve"> </w:t>
            </w:r>
            <w:r w:rsidRPr="00A65840">
              <w:t>течение</w:t>
            </w:r>
            <w:r w:rsidRPr="00A65840">
              <w:rPr>
                <w:spacing w:val="-2"/>
              </w:rPr>
              <w:t xml:space="preserve"> </w:t>
            </w:r>
            <w:r w:rsidRPr="00A65840">
              <w:rPr>
                <w:spacing w:val="-4"/>
              </w:rPr>
              <w:t>года</w:t>
            </w:r>
          </w:p>
        </w:tc>
        <w:tc>
          <w:tcPr>
            <w:tcW w:w="2660" w:type="dxa"/>
            <w:gridSpan w:val="2"/>
          </w:tcPr>
          <w:p w14:paraId="5513EF4D" w14:textId="77777777" w:rsidR="003B3C72" w:rsidRPr="00A65840" w:rsidRDefault="00000000">
            <w:pPr>
              <w:pStyle w:val="TableParagraph"/>
              <w:ind w:left="106"/>
            </w:pPr>
            <w:r w:rsidRPr="00A65840">
              <w:t>Классные</w:t>
            </w:r>
            <w:r w:rsidRPr="00A65840">
              <w:rPr>
                <w:spacing w:val="-14"/>
              </w:rPr>
              <w:t xml:space="preserve"> </w:t>
            </w:r>
            <w:r w:rsidRPr="00A65840">
              <w:t>руководители, руководители ДМОО, советники директора по</w:t>
            </w:r>
          </w:p>
          <w:p w14:paraId="78D03F33" w14:textId="77777777" w:rsidR="003B3C72" w:rsidRPr="00A65840" w:rsidRDefault="00000000">
            <w:pPr>
              <w:pStyle w:val="TableParagraph"/>
              <w:spacing w:line="237" w:lineRule="exact"/>
              <w:ind w:left="106"/>
            </w:pPr>
            <w:r w:rsidRPr="00A65840">
              <w:t>воспитанию</w:t>
            </w:r>
            <w:r w:rsidRPr="00A65840">
              <w:rPr>
                <w:spacing w:val="-13"/>
              </w:rPr>
              <w:t xml:space="preserve"> </w:t>
            </w:r>
            <w:r w:rsidRPr="00A65840">
              <w:rPr>
                <w:spacing w:val="-10"/>
              </w:rPr>
              <w:t>и</w:t>
            </w:r>
          </w:p>
        </w:tc>
      </w:tr>
    </w:tbl>
    <w:p w14:paraId="1DC57A18" w14:textId="77777777" w:rsidR="003B3C72" w:rsidRPr="00A65840" w:rsidRDefault="003B3C72">
      <w:pPr>
        <w:pStyle w:val="TableParagraph"/>
        <w:spacing w:line="237" w:lineRule="exact"/>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5"/>
        <w:gridCol w:w="1016"/>
        <w:gridCol w:w="1700"/>
        <w:gridCol w:w="2660"/>
      </w:tblGrid>
      <w:tr w:rsidR="003B3C72" w:rsidRPr="00A65840" w14:paraId="49985CA6" w14:textId="77777777">
        <w:trPr>
          <w:trHeight w:val="1773"/>
        </w:trPr>
        <w:tc>
          <w:tcPr>
            <w:tcW w:w="4765" w:type="dxa"/>
          </w:tcPr>
          <w:p w14:paraId="3BE9A41D" w14:textId="77777777" w:rsidR="003B3C72" w:rsidRPr="00A65840" w:rsidRDefault="00000000">
            <w:pPr>
              <w:pStyle w:val="TableParagraph"/>
              <w:spacing w:line="248" w:lineRule="exact"/>
              <w:ind w:left="107"/>
            </w:pPr>
            <w:r w:rsidRPr="00A65840">
              <w:lastRenderedPageBreak/>
              <w:t>Участие</w:t>
            </w:r>
            <w:r w:rsidRPr="00A65840">
              <w:rPr>
                <w:spacing w:val="-5"/>
              </w:rPr>
              <w:t xml:space="preserve"> </w:t>
            </w:r>
            <w:r w:rsidRPr="00A65840">
              <w:t>в</w:t>
            </w:r>
            <w:r w:rsidRPr="00A65840">
              <w:rPr>
                <w:spacing w:val="-5"/>
              </w:rPr>
              <w:t xml:space="preserve"> </w:t>
            </w:r>
            <w:r w:rsidRPr="00A65840">
              <w:t>городском</w:t>
            </w:r>
            <w:r w:rsidRPr="00A65840">
              <w:rPr>
                <w:spacing w:val="-5"/>
              </w:rPr>
              <w:t xml:space="preserve"> </w:t>
            </w:r>
            <w:r w:rsidRPr="00A65840">
              <w:t>экологическом</w:t>
            </w:r>
            <w:r w:rsidRPr="00A65840">
              <w:rPr>
                <w:spacing w:val="-3"/>
              </w:rPr>
              <w:t xml:space="preserve"> </w:t>
            </w:r>
            <w:r w:rsidRPr="00A65840">
              <w:rPr>
                <w:spacing w:val="-2"/>
              </w:rPr>
              <w:t>проекте</w:t>
            </w:r>
          </w:p>
          <w:p w14:paraId="0D49CB9F" w14:textId="77777777" w:rsidR="003B3C72" w:rsidRPr="00A65840" w:rsidRDefault="00000000">
            <w:pPr>
              <w:pStyle w:val="TableParagraph"/>
              <w:spacing w:line="252" w:lineRule="exact"/>
              <w:ind w:left="107"/>
            </w:pPr>
            <w:r w:rsidRPr="00A65840">
              <w:t>«Ростов-город</w:t>
            </w:r>
            <w:r w:rsidRPr="00A65840">
              <w:rPr>
                <w:spacing w:val="-12"/>
              </w:rPr>
              <w:t xml:space="preserve"> </w:t>
            </w:r>
            <w:r w:rsidRPr="00A65840">
              <w:rPr>
                <w:spacing w:val="-2"/>
              </w:rPr>
              <w:t>будущего»</w:t>
            </w:r>
          </w:p>
          <w:p w14:paraId="6315597E" w14:textId="77777777" w:rsidR="003B3C72" w:rsidRPr="00A65840" w:rsidRDefault="00000000">
            <w:pPr>
              <w:pStyle w:val="TableParagraph"/>
              <w:ind w:left="107"/>
            </w:pPr>
            <w:r w:rsidRPr="00A65840">
              <w:t>Участие</w:t>
            </w:r>
            <w:r w:rsidRPr="00A65840">
              <w:rPr>
                <w:spacing w:val="-9"/>
              </w:rPr>
              <w:t xml:space="preserve"> </w:t>
            </w:r>
            <w:r w:rsidRPr="00A65840">
              <w:t>в</w:t>
            </w:r>
            <w:r w:rsidRPr="00A65840">
              <w:rPr>
                <w:spacing w:val="-9"/>
              </w:rPr>
              <w:t xml:space="preserve"> </w:t>
            </w:r>
            <w:r w:rsidRPr="00A65840">
              <w:t>городском</w:t>
            </w:r>
            <w:r w:rsidRPr="00A65840">
              <w:rPr>
                <w:spacing w:val="-9"/>
              </w:rPr>
              <w:t xml:space="preserve"> </w:t>
            </w:r>
            <w:r w:rsidRPr="00A65840">
              <w:t>проекте</w:t>
            </w:r>
            <w:r w:rsidRPr="00A65840">
              <w:rPr>
                <w:spacing w:val="-9"/>
              </w:rPr>
              <w:t xml:space="preserve"> </w:t>
            </w:r>
            <w:r w:rsidRPr="00A65840">
              <w:t>«Ростов- территория безопасности»</w:t>
            </w:r>
          </w:p>
          <w:p w14:paraId="45172298" w14:textId="77777777" w:rsidR="003B3C72" w:rsidRPr="00A65840" w:rsidRDefault="00000000">
            <w:pPr>
              <w:pStyle w:val="TableParagraph"/>
              <w:ind w:left="107"/>
            </w:pPr>
            <w:r w:rsidRPr="00A65840">
              <w:t>«Стражи</w:t>
            </w:r>
            <w:r w:rsidRPr="00A65840">
              <w:rPr>
                <w:spacing w:val="-4"/>
              </w:rPr>
              <w:t xml:space="preserve"> </w:t>
            </w:r>
            <w:r w:rsidRPr="00A65840">
              <w:rPr>
                <w:spacing w:val="-2"/>
              </w:rPr>
              <w:t>Грамматики»</w:t>
            </w:r>
          </w:p>
          <w:p w14:paraId="239709AC" w14:textId="77777777" w:rsidR="003B3C72" w:rsidRPr="00A65840" w:rsidRDefault="00000000">
            <w:pPr>
              <w:pStyle w:val="TableParagraph"/>
              <w:spacing w:before="1" w:line="252" w:lineRule="exact"/>
              <w:ind w:left="107"/>
            </w:pPr>
            <w:r w:rsidRPr="00A65840">
              <w:t>«Голос</w:t>
            </w:r>
            <w:r w:rsidRPr="00A65840">
              <w:rPr>
                <w:spacing w:val="-4"/>
              </w:rPr>
              <w:t xml:space="preserve"> </w:t>
            </w:r>
            <w:r w:rsidRPr="00A65840">
              <w:t>живой</w:t>
            </w:r>
            <w:r w:rsidRPr="00A65840">
              <w:rPr>
                <w:spacing w:val="-3"/>
              </w:rPr>
              <w:t xml:space="preserve"> </w:t>
            </w:r>
            <w:r w:rsidRPr="00A65840">
              <w:rPr>
                <w:spacing w:val="-2"/>
              </w:rPr>
              <w:t>памяти»</w:t>
            </w:r>
          </w:p>
          <w:p w14:paraId="745AC6E6" w14:textId="77777777" w:rsidR="003B3C72" w:rsidRPr="00A65840" w:rsidRDefault="00000000">
            <w:pPr>
              <w:pStyle w:val="TableParagraph"/>
              <w:spacing w:line="240" w:lineRule="exact"/>
              <w:ind w:left="107"/>
            </w:pPr>
            <w:r w:rsidRPr="00A65840">
              <w:t>«От</w:t>
            </w:r>
            <w:r w:rsidRPr="00A65840">
              <w:rPr>
                <w:spacing w:val="-2"/>
              </w:rPr>
              <w:t xml:space="preserve"> </w:t>
            </w:r>
            <w:r w:rsidRPr="00A65840">
              <w:t>сердца</w:t>
            </w:r>
            <w:r w:rsidRPr="00A65840">
              <w:rPr>
                <w:spacing w:val="-2"/>
              </w:rPr>
              <w:t xml:space="preserve"> </w:t>
            </w:r>
            <w:r w:rsidRPr="00A65840">
              <w:t xml:space="preserve">к </w:t>
            </w:r>
            <w:r w:rsidRPr="00A65840">
              <w:rPr>
                <w:spacing w:val="-2"/>
              </w:rPr>
              <w:t>сердцу»</w:t>
            </w:r>
          </w:p>
        </w:tc>
        <w:tc>
          <w:tcPr>
            <w:tcW w:w="1016" w:type="dxa"/>
          </w:tcPr>
          <w:p w14:paraId="598D6754" w14:textId="77777777" w:rsidR="003B3C72" w:rsidRPr="00A65840" w:rsidRDefault="003B3C72">
            <w:pPr>
              <w:pStyle w:val="TableParagraph"/>
            </w:pPr>
          </w:p>
        </w:tc>
        <w:tc>
          <w:tcPr>
            <w:tcW w:w="1700" w:type="dxa"/>
          </w:tcPr>
          <w:p w14:paraId="20C1F26F" w14:textId="77777777" w:rsidR="003B3C72" w:rsidRPr="00A65840" w:rsidRDefault="003B3C72">
            <w:pPr>
              <w:pStyle w:val="TableParagraph"/>
            </w:pPr>
          </w:p>
        </w:tc>
        <w:tc>
          <w:tcPr>
            <w:tcW w:w="2660" w:type="dxa"/>
          </w:tcPr>
          <w:p w14:paraId="4B7E5BE6" w14:textId="77777777" w:rsidR="003B3C72" w:rsidRPr="00A65840" w:rsidRDefault="00000000">
            <w:pPr>
              <w:pStyle w:val="TableParagraph"/>
              <w:ind w:left="106"/>
            </w:pPr>
            <w:r w:rsidRPr="00A65840">
              <w:t>взаимодействию</w:t>
            </w:r>
            <w:r w:rsidRPr="00A65840">
              <w:rPr>
                <w:spacing w:val="-14"/>
              </w:rPr>
              <w:t xml:space="preserve"> </w:t>
            </w:r>
            <w:r w:rsidRPr="00A65840">
              <w:t>с</w:t>
            </w:r>
            <w:r w:rsidRPr="00A65840">
              <w:rPr>
                <w:spacing w:val="-14"/>
              </w:rPr>
              <w:t xml:space="preserve"> </w:t>
            </w:r>
            <w:r w:rsidRPr="00A65840">
              <w:t>ДОО, зам.директора по ВР</w:t>
            </w:r>
          </w:p>
        </w:tc>
      </w:tr>
      <w:tr w:rsidR="003B3C72" w:rsidRPr="00A65840" w14:paraId="4CFE11B0" w14:textId="77777777">
        <w:trPr>
          <w:trHeight w:val="1770"/>
        </w:trPr>
        <w:tc>
          <w:tcPr>
            <w:tcW w:w="4765" w:type="dxa"/>
          </w:tcPr>
          <w:p w14:paraId="75271AD4" w14:textId="77777777" w:rsidR="003B3C72" w:rsidRPr="00A65840" w:rsidRDefault="00000000">
            <w:pPr>
              <w:pStyle w:val="TableParagraph"/>
              <w:spacing w:line="246" w:lineRule="exact"/>
              <w:ind w:left="107"/>
            </w:pPr>
            <w:r w:rsidRPr="00A65840">
              <w:t>Участие</w:t>
            </w:r>
            <w:r w:rsidRPr="00A65840">
              <w:rPr>
                <w:spacing w:val="-5"/>
              </w:rPr>
              <w:t xml:space="preserve"> </w:t>
            </w:r>
            <w:r w:rsidRPr="00A65840">
              <w:t>в</w:t>
            </w:r>
            <w:r w:rsidRPr="00A65840">
              <w:rPr>
                <w:spacing w:val="-5"/>
              </w:rPr>
              <w:t xml:space="preserve"> </w:t>
            </w:r>
            <w:r w:rsidRPr="00A65840">
              <w:t>работе</w:t>
            </w:r>
            <w:r w:rsidRPr="00A65840">
              <w:rPr>
                <w:spacing w:val="-5"/>
              </w:rPr>
              <w:t xml:space="preserve"> </w:t>
            </w:r>
            <w:r w:rsidRPr="00A65840">
              <w:t>районного</w:t>
            </w:r>
            <w:r w:rsidRPr="00A65840">
              <w:rPr>
                <w:spacing w:val="-4"/>
              </w:rPr>
              <w:t xml:space="preserve"> </w:t>
            </w:r>
            <w:r w:rsidRPr="00A65840">
              <w:rPr>
                <w:spacing w:val="-2"/>
              </w:rPr>
              <w:t>медиацентра</w:t>
            </w:r>
          </w:p>
          <w:p w14:paraId="783D1EA3" w14:textId="77777777" w:rsidR="003B3C72" w:rsidRPr="00A65840" w:rsidRDefault="00000000">
            <w:pPr>
              <w:pStyle w:val="TableParagraph"/>
              <w:spacing w:line="252" w:lineRule="exact"/>
              <w:ind w:left="107"/>
            </w:pPr>
            <w:r w:rsidRPr="00A65840">
              <w:rPr>
                <w:spacing w:val="-2"/>
              </w:rPr>
              <w:t>«Контакт».</w:t>
            </w:r>
          </w:p>
          <w:p w14:paraId="5BCD5B82" w14:textId="77777777" w:rsidR="003B3C72" w:rsidRPr="00A65840" w:rsidRDefault="00000000">
            <w:pPr>
              <w:pStyle w:val="TableParagraph"/>
              <w:spacing w:before="1" w:line="252" w:lineRule="exact"/>
              <w:ind w:left="107"/>
            </w:pPr>
            <w:r w:rsidRPr="00A65840">
              <w:t>Выпуск</w:t>
            </w:r>
            <w:r w:rsidRPr="00A65840">
              <w:rPr>
                <w:spacing w:val="-4"/>
              </w:rPr>
              <w:t xml:space="preserve"> </w:t>
            </w:r>
            <w:r w:rsidRPr="00A65840">
              <w:t>районных</w:t>
            </w:r>
            <w:r w:rsidRPr="00A65840">
              <w:rPr>
                <w:spacing w:val="-4"/>
              </w:rPr>
              <w:t xml:space="preserve"> </w:t>
            </w:r>
            <w:r w:rsidRPr="00A65840">
              <w:rPr>
                <w:spacing w:val="-2"/>
              </w:rPr>
              <w:t>новостей.</w:t>
            </w:r>
          </w:p>
          <w:p w14:paraId="703C73A6" w14:textId="77777777" w:rsidR="003B3C72" w:rsidRPr="00A65840" w:rsidRDefault="00000000">
            <w:pPr>
              <w:pStyle w:val="TableParagraph"/>
              <w:ind w:left="107" w:right="459"/>
            </w:pPr>
            <w:r w:rsidRPr="00A65840">
              <w:t>«Медиа-копилка»</w:t>
            </w:r>
            <w:r w:rsidRPr="00A65840">
              <w:rPr>
                <w:spacing w:val="-14"/>
              </w:rPr>
              <w:t xml:space="preserve"> </w:t>
            </w:r>
            <w:r w:rsidRPr="00A65840">
              <w:t>(сбор</w:t>
            </w:r>
            <w:r w:rsidRPr="00A65840">
              <w:rPr>
                <w:spacing w:val="-11"/>
              </w:rPr>
              <w:t xml:space="preserve"> </w:t>
            </w:r>
            <w:r w:rsidRPr="00A65840">
              <w:t>школьных</w:t>
            </w:r>
            <w:r w:rsidRPr="00A65840">
              <w:rPr>
                <w:spacing w:val="-11"/>
              </w:rPr>
              <w:t xml:space="preserve"> </w:t>
            </w:r>
            <w:r w:rsidRPr="00A65840">
              <w:t>новостей для районных новостных выпусков)</w:t>
            </w:r>
          </w:p>
        </w:tc>
        <w:tc>
          <w:tcPr>
            <w:tcW w:w="1016" w:type="dxa"/>
          </w:tcPr>
          <w:p w14:paraId="5A2D96F2" w14:textId="77777777" w:rsidR="003B3C72" w:rsidRPr="00A65840" w:rsidRDefault="003B3C72">
            <w:pPr>
              <w:pStyle w:val="TableParagraph"/>
            </w:pPr>
          </w:p>
        </w:tc>
        <w:tc>
          <w:tcPr>
            <w:tcW w:w="1700" w:type="dxa"/>
          </w:tcPr>
          <w:p w14:paraId="2204B4A2" w14:textId="77777777" w:rsidR="003B3C72" w:rsidRPr="00A65840" w:rsidRDefault="003B3C72">
            <w:pPr>
              <w:pStyle w:val="TableParagraph"/>
            </w:pPr>
          </w:p>
        </w:tc>
        <w:tc>
          <w:tcPr>
            <w:tcW w:w="2660" w:type="dxa"/>
          </w:tcPr>
          <w:p w14:paraId="299261DA" w14:textId="77777777" w:rsidR="003B3C72" w:rsidRPr="00A65840" w:rsidRDefault="00000000">
            <w:pPr>
              <w:pStyle w:val="TableParagraph"/>
              <w:ind w:left="106" w:right="113"/>
            </w:pPr>
            <w:r w:rsidRPr="00A65840">
              <w:t>Классные руководители, руководитель ДМОО журналистов, советники директора</w:t>
            </w:r>
            <w:r w:rsidRPr="00A65840">
              <w:rPr>
                <w:spacing w:val="-14"/>
              </w:rPr>
              <w:t xml:space="preserve"> </w:t>
            </w:r>
            <w:r w:rsidRPr="00A65840">
              <w:t>по</w:t>
            </w:r>
            <w:r w:rsidRPr="00A65840">
              <w:rPr>
                <w:spacing w:val="-14"/>
              </w:rPr>
              <w:t xml:space="preserve"> </w:t>
            </w:r>
            <w:r w:rsidRPr="00A65840">
              <w:t>воспитанию и взаимодействию с</w:t>
            </w:r>
            <w:r w:rsidRPr="00A65840">
              <w:rPr>
                <w:spacing w:val="40"/>
              </w:rPr>
              <w:t xml:space="preserve"> </w:t>
            </w:r>
            <w:r w:rsidRPr="00A65840">
              <w:t>ДОО, зам.директора по</w:t>
            </w:r>
          </w:p>
          <w:p w14:paraId="6FC0A81B" w14:textId="77777777" w:rsidR="003B3C72" w:rsidRPr="00A65840" w:rsidRDefault="00000000">
            <w:pPr>
              <w:pStyle w:val="TableParagraph"/>
              <w:spacing w:line="239" w:lineRule="exact"/>
              <w:ind w:left="106"/>
            </w:pPr>
            <w:r w:rsidRPr="00A65840">
              <w:rPr>
                <w:spacing w:val="-5"/>
              </w:rPr>
              <w:t>ВР</w:t>
            </w:r>
          </w:p>
        </w:tc>
      </w:tr>
    </w:tbl>
    <w:p w14:paraId="49F96CC5" w14:textId="77777777" w:rsidR="003B3C72" w:rsidRPr="00A65840" w:rsidRDefault="00000000">
      <w:pPr>
        <w:pStyle w:val="3"/>
        <w:spacing w:before="12" w:line="240" w:lineRule="auto"/>
        <w:ind w:right="3387"/>
        <w:jc w:val="left"/>
      </w:pPr>
      <w:r w:rsidRPr="00A65840">
        <w:t>Федеральный</w:t>
      </w:r>
      <w:r w:rsidRPr="00A65840">
        <w:rPr>
          <w:spacing w:val="-10"/>
        </w:rPr>
        <w:t xml:space="preserve"> </w:t>
      </w:r>
      <w:r w:rsidRPr="00A65840">
        <w:t>календарный</w:t>
      </w:r>
      <w:r w:rsidRPr="00A65840">
        <w:rPr>
          <w:spacing w:val="-10"/>
        </w:rPr>
        <w:t xml:space="preserve"> </w:t>
      </w:r>
      <w:r w:rsidRPr="00A65840">
        <w:t>план</w:t>
      </w:r>
      <w:r w:rsidRPr="00A65840">
        <w:rPr>
          <w:spacing w:val="-9"/>
        </w:rPr>
        <w:t xml:space="preserve"> </w:t>
      </w:r>
      <w:r w:rsidRPr="00A65840">
        <w:t>воспитательной</w:t>
      </w:r>
      <w:r w:rsidRPr="00A65840">
        <w:rPr>
          <w:spacing w:val="-9"/>
        </w:rPr>
        <w:t xml:space="preserve"> </w:t>
      </w:r>
      <w:r w:rsidRPr="00A65840">
        <w:t xml:space="preserve">работы. </w:t>
      </w:r>
      <w:r w:rsidRPr="00A65840">
        <w:rPr>
          <w:spacing w:val="-2"/>
        </w:rPr>
        <w:t>Сентябрь:</w:t>
      </w:r>
    </w:p>
    <w:p w14:paraId="00CEA79F" w14:textId="77777777" w:rsidR="003B3C72" w:rsidRPr="00A65840" w:rsidRDefault="00000000">
      <w:pPr>
        <w:pStyle w:val="a3"/>
        <w:spacing w:line="271" w:lineRule="exact"/>
        <w:ind w:left="569" w:firstLine="0"/>
        <w:jc w:val="left"/>
      </w:pPr>
      <w:r w:rsidRPr="00A65840">
        <w:t>1</w:t>
      </w:r>
      <w:r w:rsidRPr="00A65840">
        <w:rPr>
          <w:spacing w:val="-1"/>
        </w:rPr>
        <w:t xml:space="preserve"> </w:t>
      </w:r>
      <w:r w:rsidRPr="00A65840">
        <w:t>сентября:</w:t>
      </w:r>
      <w:r w:rsidRPr="00A65840">
        <w:rPr>
          <w:spacing w:val="-1"/>
        </w:rPr>
        <w:t xml:space="preserve"> </w:t>
      </w:r>
      <w:r w:rsidRPr="00A65840">
        <w:t>День</w:t>
      </w:r>
      <w:r w:rsidRPr="00A65840">
        <w:rPr>
          <w:spacing w:val="-1"/>
        </w:rPr>
        <w:t xml:space="preserve"> </w:t>
      </w:r>
      <w:r w:rsidRPr="00A65840">
        <w:rPr>
          <w:spacing w:val="-2"/>
        </w:rPr>
        <w:t>знаний;</w:t>
      </w:r>
    </w:p>
    <w:p w14:paraId="13014160" w14:textId="77777777" w:rsidR="003B3C72" w:rsidRPr="00A65840" w:rsidRDefault="00000000">
      <w:pPr>
        <w:pStyle w:val="a3"/>
        <w:jc w:val="left"/>
      </w:pPr>
      <w:r w:rsidRPr="00A65840">
        <w:t>3</w:t>
      </w:r>
      <w:r w:rsidRPr="00A65840">
        <w:rPr>
          <w:spacing w:val="80"/>
        </w:rPr>
        <w:t xml:space="preserve"> </w:t>
      </w:r>
      <w:r w:rsidRPr="00A65840">
        <w:t>сентября:</w:t>
      </w:r>
      <w:r w:rsidRPr="00A65840">
        <w:rPr>
          <w:spacing w:val="80"/>
        </w:rPr>
        <w:t xml:space="preserve"> </w:t>
      </w:r>
      <w:r w:rsidRPr="00A65840">
        <w:t>День</w:t>
      </w:r>
      <w:r w:rsidRPr="00A65840">
        <w:rPr>
          <w:spacing w:val="80"/>
        </w:rPr>
        <w:t xml:space="preserve"> </w:t>
      </w:r>
      <w:r w:rsidRPr="00A65840">
        <w:t>окончания</w:t>
      </w:r>
      <w:r w:rsidRPr="00A65840">
        <w:rPr>
          <w:spacing w:val="80"/>
        </w:rPr>
        <w:t xml:space="preserve"> </w:t>
      </w:r>
      <w:r w:rsidRPr="00A65840">
        <w:t>Второй</w:t>
      </w:r>
      <w:r w:rsidRPr="00A65840">
        <w:rPr>
          <w:spacing w:val="80"/>
        </w:rPr>
        <w:t xml:space="preserve"> </w:t>
      </w:r>
      <w:r w:rsidRPr="00A65840">
        <w:t>мировой</w:t>
      </w:r>
      <w:r w:rsidRPr="00A65840">
        <w:rPr>
          <w:spacing w:val="80"/>
        </w:rPr>
        <w:t xml:space="preserve"> </w:t>
      </w:r>
      <w:r w:rsidRPr="00A65840">
        <w:t>войны,</w:t>
      </w:r>
      <w:r w:rsidRPr="00A65840">
        <w:rPr>
          <w:spacing w:val="80"/>
        </w:rPr>
        <w:t xml:space="preserve"> </w:t>
      </w:r>
      <w:r w:rsidRPr="00A65840">
        <w:t>День</w:t>
      </w:r>
      <w:r w:rsidRPr="00A65840">
        <w:rPr>
          <w:spacing w:val="80"/>
        </w:rPr>
        <w:t xml:space="preserve"> </w:t>
      </w:r>
      <w:r w:rsidRPr="00A65840">
        <w:t>солидарности</w:t>
      </w:r>
      <w:r w:rsidRPr="00A65840">
        <w:rPr>
          <w:spacing w:val="80"/>
        </w:rPr>
        <w:t xml:space="preserve"> </w:t>
      </w:r>
      <w:r w:rsidRPr="00A65840">
        <w:t>в</w:t>
      </w:r>
      <w:r w:rsidRPr="00A65840">
        <w:rPr>
          <w:spacing w:val="80"/>
        </w:rPr>
        <w:t xml:space="preserve"> </w:t>
      </w:r>
      <w:r w:rsidRPr="00A65840">
        <w:t>борьбе</w:t>
      </w:r>
      <w:r w:rsidRPr="00A65840">
        <w:rPr>
          <w:spacing w:val="80"/>
        </w:rPr>
        <w:t xml:space="preserve"> </w:t>
      </w:r>
      <w:r w:rsidRPr="00A65840">
        <w:t xml:space="preserve">с </w:t>
      </w:r>
      <w:r w:rsidRPr="00A65840">
        <w:rPr>
          <w:spacing w:val="-2"/>
        </w:rPr>
        <w:t>терроризмом;</w:t>
      </w:r>
    </w:p>
    <w:p w14:paraId="3235C5B6" w14:textId="77777777" w:rsidR="003B3C72" w:rsidRPr="00A65840" w:rsidRDefault="00000000">
      <w:pPr>
        <w:pStyle w:val="a3"/>
        <w:spacing w:before="1"/>
        <w:ind w:left="569" w:firstLine="0"/>
        <w:jc w:val="left"/>
      </w:pPr>
      <w:r w:rsidRPr="00A65840">
        <w:t>8</w:t>
      </w:r>
      <w:r w:rsidRPr="00A65840">
        <w:rPr>
          <w:spacing w:val="-6"/>
        </w:rPr>
        <w:t xml:space="preserve"> </w:t>
      </w:r>
      <w:r w:rsidRPr="00A65840">
        <w:t>сентября:</w:t>
      </w:r>
      <w:r w:rsidRPr="00A65840">
        <w:rPr>
          <w:spacing w:val="-3"/>
        </w:rPr>
        <w:t xml:space="preserve"> </w:t>
      </w:r>
      <w:r w:rsidRPr="00A65840">
        <w:t>Международный</w:t>
      </w:r>
      <w:r w:rsidRPr="00A65840">
        <w:rPr>
          <w:spacing w:val="-3"/>
        </w:rPr>
        <w:t xml:space="preserve"> </w:t>
      </w:r>
      <w:r w:rsidRPr="00A65840">
        <w:t>день</w:t>
      </w:r>
      <w:r w:rsidRPr="00A65840">
        <w:rPr>
          <w:spacing w:val="-3"/>
        </w:rPr>
        <w:t xml:space="preserve"> </w:t>
      </w:r>
      <w:r w:rsidRPr="00A65840">
        <w:t>распространения</w:t>
      </w:r>
      <w:r w:rsidRPr="00A65840">
        <w:rPr>
          <w:spacing w:val="-3"/>
        </w:rPr>
        <w:t xml:space="preserve"> </w:t>
      </w:r>
      <w:r w:rsidRPr="00A65840">
        <w:rPr>
          <w:spacing w:val="-2"/>
        </w:rPr>
        <w:t>грамотности.</w:t>
      </w:r>
    </w:p>
    <w:p w14:paraId="53EEA12F" w14:textId="77777777" w:rsidR="003B3C72" w:rsidRPr="00A65840" w:rsidRDefault="00000000">
      <w:pPr>
        <w:pStyle w:val="3"/>
        <w:spacing w:before="4"/>
        <w:jc w:val="left"/>
      </w:pPr>
      <w:r w:rsidRPr="00A65840">
        <w:rPr>
          <w:spacing w:val="-2"/>
        </w:rPr>
        <w:t>Октябрь:</w:t>
      </w:r>
    </w:p>
    <w:p w14:paraId="04AA63E7" w14:textId="77777777" w:rsidR="003B3C72" w:rsidRPr="00A65840" w:rsidRDefault="00000000">
      <w:pPr>
        <w:pStyle w:val="a3"/>
        <w:spacing w:line="274" w:lineRule="exact"/>
        <w:ind w:left="569" w:firstLine="0"/>
        <w:jc w:val="left"/>
      </w:pPr>
      <w:r w:rsidRPr="00A65840">
        <w:t>1</w:t>
      </w:r>
      <w:r w:rsidRPr="00A65840">
        <w:rPr>
          <w:spacing w:val="-6"/>
        </w:rPr>
        <w:t xml:space="preserve"> </w:t>
      </w:r>
      <w:r w:rsidRPr="00A65840">
        <w:t>октября:</w:t>
      </w:r>
      <w:r w:rsidRPr="00A65840">
        <w:rPr>
          <w:spacing w:val="-4"/>
        </w:rPr>
        <w:t xml:space="preserve"> </w:t>
      </w:r>
      <w:r w:rsidRPr="00A65840">
        <w:t>Международный</w:t>
      </w:r>
      <w:r w:rsidRPr="00A65840">
        <w:rPr>
          <w:spacing w:val="-3"/>
        </w:rPr>
        <w:t xml:space="preserve"> </w:t>
      </w:r>
      <w:r w:rsidRPr="00A65840">
        <w:t>день</w:t>
      </w:r>
      <w:r w:rsidRPr="00A65840">
        <w:rPr>
          <w:spacing w:val="-6"/>
        </w:rPr>
        <w:t xml:space="preserve"> </w:t>
      </w:r>
      <w:r w:rsidRPr="00A65840">
        <w:t>пожилых</w:t>
      </w:r>
      <w:r w:rsidRPr="00A65840">
        <w:rPr>
          <w:spacing w:val="-2"/>
        </w:rPr>
        <w:t xml:space="preserve"> </w:t>
      </w:r>
      <w:r w:rsidRPr="00A65840">
        <w:t>людей;</w:t>
      </w:r>
      <w:r w:rsidRPr="00A65840">
        <w:rPr>
          <w:spacing w:val="-3"/>
        </w:rPr>
        <w:t xml:space="preserve"> </w:t>
      </w:r>
      <w:r w:rsidRPr="00A65840">
        <w:t>Международный</w:t>
      </w:r>
      <w:r w:rsidRPr="00A65840">
        <w:rPr>
          <w:spacing w:val="-4"/>
        </w:rPr>
        <w:t xml:space="preserve"> </w:t>
      </w:r>
      <w:r w:rsidRPr="00A65840">
        <w:t>день</w:t>
      </w:r>
      <w:r w:rsidRPr="00A65840">
        <w:rPr>
          <w:spacing w:val="-3"/>
        </w:rPr>
        <w:t xml:space="preserve"> </w:t>
      </w:r>
      <w:r w:rsidRPr="00A65840">
        <w:rPr>
          <w:spacing w:val="-2"/>
        </w:rPr>
        <w:t>музыки;</w:t>
      </w:r>
    </w:p>
    <w:p w14:paraId="17C74C38" w14:textId="77777777" w:rsidR="003B3C72" w:rsidRPr="00A65840" w:rsidRDefault="00000000">
      <w:pPr>
        <w:pStyle w:val="a3"/>
        <w:ind w:left="569" w:firstLine="0"/>
        <w:jc w:val="left"/>
      </w:pPr>
      <w:r w:rsidRPr="00A65840">
        <w:t>4</w:t>
      </w:r>
      <w:r w:rsidRPr="00A65840">
        <w:rPr>
          <w:spacing w:val="-2"/>
        </w:rPr>
        <w:t xml:space="preserve"> </w:t>
      </w:r>
      <w:r w:rsidRPr="00A65840">
        <w:t>октября:</w:t>
      </w:r>
      <w:r w:rsidRPr="00A65840">
        <w:rPr>
          <w:spacing w:val="-1"/>
        </w:rPr>
        <w:t xml:space="preserve"> </w:t>
      </w:r>
      <w:r w:rsidRPr="00A65840">
        <w:t>День</w:t>
      </w:r>
      <w:r w:rsidRPr="00A65840">
        <w:rPr>
          <w:spacing w:val="-3"/>
        </w:rPr>
        <w:t xml:space="preserve"> </w:t>
      </w:r>
      <w:r w:rsidRPr="00A65840">
        <w:t>защиты</w:t>
      </w:r>
      <w:r w:rsidRPr="00A65840">
        <w:rPr>
          <w:spacing w:val="-1"/>
        </w:rPr>
        <w:t xml:space="preserve"> </w:t>
      </w:r>
      <w:r w:rsidRPr="00A65840">
        <w:rPr>
          <w:spacing w:val="-2"/>
        </w:rPr>
        <w:t>животных;</w:t>
      </w:r>
    </w:p>
    <w:p w14:paraId="53C3B5C4" w14:textId="77777777" w:rsidR="003B3C72" w:rsidRPr="00A65840" w:rsidRDefault="00000000">
      <w:pPr>
        <w:pStyle w:val="a3"/>
        <w:ind w:left="569" w:firstLine="0"/>
        <w:jc w:val="left"/>
      </w:pPr>
      <w:r w:rsidRPr="00A65840">
        <w:t>5</w:t>
      </w:r>
      <w:r w:rsidRPr="00A65840">
        <w:rPr>
          <w:spacing w:val="-1"/>
        </w:rPr>
        <w:t xml:space="preserve"> </w:t>
      </w:r>
      <w:r w:rsidRPr="00A65840">
        <w:t>октября: День</w:t>
      </w:r>
      <w:r w:rsidRPr="00A65840">
        <w:rPr>
          <w:spacing w:val="2"/>
        </w:rPr>
        <w:t xml:space="preserve"> </w:t>
      </w:r>
      <w:r w:rsidRPr="00A65840">
        <w:rPr>
          <w:spacing w:val="-2"/>
        </w:rPr>
        <w:t>учителя;</w:t>
      </w:r>
    </w:p>
    <w:p w14:paraId="16210D9A" w14:textId="77777777" w:rsidR="003B3C72" w:rsidRPr="00A65840" w:rsidRDefault="00000000">
      <w:pPr>
        <w:pStyle w:val="a3"/>
        <w:ind w:left="569" w:right="3955" w:firstLine="60"/>
        <w:jc w:val="left"/>
      </w:pPr>
      <w:r w:rsidRPr="00A65840">
        <w:t>25</w:t>
      </w:r>
      <w:r w:rsidRPr="00A65840">
        <w:rPr>
          <w:spacing w:val="-8"/>
        </w:rPr>
        <w:t xml:space="preserve"> </w:t>
      </w:r>
      <w:r w:rsidRPr="00A65840">
        <w:t>октября:</w:t>
      </w:r>
      <w:r w:rsidRPr="00A65840">
        <w:rPr>
          <w:spacing w:val="-8"/>
        </w:rPr>
        <w:t xml:space="preserve"> </w:t>
      </w:r>
      <w:r w:rsidRPr="00A65840">
        <w:t>Международный</w:t>
      </w:r>
      <w:r w:rsidRPr="00A65840">
        <w:rPr>
          <w:spacing w:val="-8"/>
        </w:rPr>
        <w:t xml:space="preserve"> </w:t>
      </w:r>
      <w:r w:rsidRPr="00A65840">
        <w:t>день</w:t>
      </w:r>
      <w:r w:rsidRPr="00A65840">
        <w:rPr>
          <w:spacing w:val="-8"/>
        </w:rPr>
        <w:t xml:space="preserve"> </w:t>
      </w:r>
      <w:r w:rsidRPr="00A65840">
        <w:t>школьных</w:t>
      </w:r>
      <w:r w:rsidRPr="00A65840">
        <w:rPr>
          <w:spacing w:val="-9"/>
        </w:rPr>
        <w:t xml:space="preserve"> </w:t>
      </w:r>
      <w:r w:rsidRPr="00A65840">
        <w:t>библиотек; Третье воскресенье октября: День отца.</w:t>
      </w:r>
    </w:p>
    <w:p w14:paraId="0D1387EB" w14:textId="77777777" w:rsidR="003B3C72" w:rsidRPr="00A65840" w:rsidRDefault="00000000">
      <w:pPr>
        <w:pStyle w:val="3"/>
        <w:jc w:val="left"/>
      </w:pPr>
      <w:r w:rsidRPr="00A65840">
        <w:rPr>
          <w:spacing w:val="-2"/>
        </w:rPr>
        <w:t>Ноябрь:</w:t>
      </w:r>
    </w:p>
    <w:p w14:paraId="4151F3F9" w14:textId="77777777" w:rsidR="003B3C72" w:rsidRPr="00A65840" w:rsidRDefault="00000000">
      <w:pPr>
        <w:pStyle w:val="a3"/>
        <w:spacing w:line="274" w:lineRule="exact"/>
        <w:ind w:left="569" w:firstLine="0"/>
        <w:jc w:val="left"/>
      </w:pPr>
      <w:r w:rsidRPr="00A65840">
        <w:t>4</w:t>
      </w:r>
      <w:r w:rsidRPr="00A65840">
        <w:rPr>
          <w:spacing w:val="-2"/>
        </w:rPr>
        <w:t xml:space="preserve"> </w:t>
      </w:r>
      <w:r w:rsidRPr="00A65840">
        <w:t>ноября:</w:t>
      </w:r>
      <w:r w:rsidRPr="00A65840">
        <w:rPr>
          <w:spacing w:val="-2"/>
        </w:rPr>
        <w:t xml:space="preserve"> </w:t>
      </w:r>
      <w:r w:rsidRPr="00A65840">
        <w:t>День</w:t>
      </w:r>
      <w:r w:rsidRPr="00A65840">
        <w:rPr>
          <w:spacing w:val="-4"/>
        </w:rPr>
        <w:t xml:space="preserve"> </w:t>
      </w:r>
      <w:r w:rsidRPr="00A65840">
        <w:t>народного</w:t>
      </w:r>
      <w:r w:rsidRPr="00A65840">
        <w:rPr>
          <w:spacing w:val="-1"/>
        </w:rPr>
        <w:t xml:space="preserve"> </w:t>
      </w:r>
      <w:r w:rsidRPr="00A65840">
        <w:rPr>
          <w:spacing w:val="-2"/>
        </w:rPr>
        <w:t>единства</w:t>
      </w:r>
    </w:p>
    <w:p w14:paraId="00097ABE" w14:textId="77777777" w:rsidR="003B3C72" w:rsidRPr="00A65840" w:rsidRDefault="00000000">
      <w:pPr>
        <w:pStyle w:val="a3"/>
        <w:jc w:val="left"/>
      </w:pPr>
      <w:r w:rsidRPr="00A65840">
        <w:t>8</w:t>
      </w:r>
      <w:r w:rsidRPr="00A65840">
        <w:rPr>
          <w:spacing w:val="40"/>
        </w:rPr>
        <w:t xml:space="preserve"> </w:t>
      </w:r>
      <w:r w:rsidRPr="00A65840">
        <w:t>ноября:</w:t>
      </w:r>
      <w:r w:rsidRPr="00A65840">
        <w:rPr>
          <w:spacing w:val="40"/>
        </w:rPr>
        <w:t xml:space="preserve"> </w:t>
      </w:r>
      <w:r w:rsidRPr="00A65840">
        <w:t>День</w:t>
      </w:r>
      <w:r w:rsidRPr="00A65840">
        <w:rPr>
          <w:spacing w:val="40"/>
        </w:rPr>
        <w:t xml:space="preserve"> </w:t>
      </w:r>
      <w:r w:rsidRPr="00A65840">
        <w:t>памяти</w:t>
      </w:r>
      <w:r w:rsidRPr="00A65840">
        <w:rPr>
          <w:spacing w:val="40"/>
        </w:rPr>
        <w:t xml:space="preserve"> </w:t>
      </w:r>
      <w:r w:rsidRPr="00A65840">
        <w:t>погибших</w:t>
      </w:r>
      <w:r w:rsidRPr="00A65840">
        <w:rPr>
          <w:spacing w:val="40"/>
        </w:rPr>
        <w:t xml:space="preserve"> </w:t>
      </w:r>
      <w:r w:rsidRPr="00A65840">
        <w:t>при</w:t>
      </w:r>
      <w:r w:rsidRPr="00A65840">
        <w:rPr>
          <w:spacing w:val="40"/>
        </w:rPr>
        <w:t xml:space="preserve"> </w:t>
      </w:r>
      <w:r w:rsidRPr="00A65840">
        <w:t>исполнении</w:t>
      </w:r>
      <w:r w:rsidRPr="00A65840">
        <w:rPr>
          <w:spacing w:val="40"/>
        </w:rPr>
        <w:t xml:space="preserve"> </w:t>
      </w:r>
      <w:r w:rsidRPr="00A65840">
        <w:t>служебных</w:t>
      </w:r>
      <w:r w:rsidRPr="00A65840">
        <w:rPr>
          <w:spacing w:val="40"/>
        </w:rPr>
        <w:t xml:space="preserve"> </w:t>
      </w:r>
      <w:r w:rsidRPr="00A65840">
        <w:t>обязанностей</w:t>
      </w:r>
      <w:r w:rsidRPr="00A65840">
        <w:rPr>
          <w:spacing w:val="40"/>
        </w:rPr>
        <w:t xml:space="preserve"> </w:t>
      </w:r>
      <w:r w:rsidRPr="00A65840">
        <w:t>сотрудников органов внутренних дел России;</w:t>
      </w:r>
    </w:p>
    <w:p w14:paraId="06B671FD" w14:textId="77777777" w:rsidR="003B3C72" w:rsidRPr="00A65840" w:rsidRDefault="00000000">
      <w:pPr>
        <w:pStyle w:val="a3"/>
        <w:spacing w:before="1"/>
        <w:ind w:left="569" w:firstLine="0"/>
        <w:jc w:val="left"/>
      </w:pPr>
      <w:r w:rsidRPr="00A65840">
        <w:t>Последнее</w:t>
      </w:r>
      <w:r w:rsidRPr="00A65840">
        <w:rPr>
          <w:spacing w:val="-5"/>
        </w:rPr>
        <w:t xml:space="preserve"> </w:t>
      </w:r>
      <w:r w:rsidRPr="00A65840">
        <w:t>воскресенье</w:t>
      </w:r>
      <w:r w:rsidRPr="00A65840">
        <w:rPr>
          <w:spacing w:val="-1"/>
        </w:rPr>
        <w:t xml:space="preserve"> </w:t>
      </w:r>
      <w:r w:rsidRPr="00A65840">
        <w:t>ноября:</w:t>
      </w:r>
      <w:r w:rsidRPr="00A65840">
        <w:rPr>
          <w:spacing w:val="-2"/>
        </w:rPr>
        <w:t xml:space="preserve"> </w:t>
      </w:r>
      <w:r w:rsidRPr="00A65840">
        <w:t>День</w:t>
      </w:r>
      <w:r w:rsidRPr="00A65840">
        <w:rPr>
          <w:spacing w:val="-2"/>
        </w:rPr>
        <w:t xml:space="preserve"> Матери;</w:t>
      </w:r>
    </w:p>
    <w:p w14:paraId="203FBBC6" w14:textId="77777777" w:rsidR="003B3C72" w:rsidRPr="00A65840" w:rsidRDefault="00000000">
      <w:pPr>
        <w:pStyle w:val="a3"/>
        <w:ind w:left="569" w:firstLine="0"/>
        <w:jc w:val="left"/>
      </w:pPr>
      <w:r w:rsidRPr="00A65840">
        <w:t>30</w:t>
      </w:r>
      <w:r w:rsidRPr="00A65840">
        <w:rPr>
          <w:spacing w:val="-5"/>
        </w:rPr>
        <w:t xml:space="preserve"> </w:t>
      </w:r>
      <w:r w:rsidRPr="00A65840">
        <w:t>ноября:</w:t>
      </w:r>
      <w:r w:rsidRPr="00A65840">
        <w:rPr>
          <w:spacing w:val="-2"/>
        </w:rPr>
        <w:t xml:space="preserve"> </w:t>
      </w:r>
      <w:r w:rsidRPr="00A65840">
        <w:t>День</w:t>
      </w:r>
      <w:r w:rsidRPr="00A65840">
        <w:rPr>
          <w:spacing w:val="-2"/>
        </w:rPr>
        <w:t xml:space="preserve"> </w:t>
      </w:r>
      <w:r w:rsidRPr="00A65840">
        <w:t>Государственного</w:t>
      </w:r>
      <w:r w:rsidRPr="00A65840">
        <w:rPr>
          <w:spacing w:val="-2"/>
        </w:rPr>
        <w:t xml:space="preserve"> </w:t>
      </w:r>
      <w:r w:rsidRPr="00A65840">
        <w:t>герба</w:t>
      </w:r>
      <w:r w:rsidRPr="00A65840">
        <w:rPr>
          <w:spacing w:val="-3"/>
        </w:rPr>
        <w:t xml:space="preserve"> </w:t>
      </w:r>
      <w:r w:rsidRPr="00A65840">
        <w:t>Российской</w:t>
      </w:r>
      <w:r w:rsidRPr="00A65840">
        <w:rPr>
          <w:spacing w:val="-2"/>
        </w:rPr>
        <w:t xml:space="preserve"> Федерации.</w:t>
      </w:r>
    </w:p>
    <w:p w14:paraId="4813594A" w14:textId="77777777" w:rsidR="003B3C72" w:rsidRPr="00A65840" w:rsidRDefault="00000000">
      <w:pPr>
        <w:pStyle w:val="3"/>
        <w:jc w:val="left"/>
      </w:pPr>
      <w:r w:rsidRPr="00A65840">
        <w:rPr>
          <w:spacing w:val="-2"/>
        </w:rPr>
        <w:t>Декабрь:</w:t>
      </w:r>
    </w:p>
    <w:p w14:paraId="295542A7" w14:textId="77777777" w:rsidR="003B3C72" w:rsidRPr="00A65840" w:rsidRDefault="00000000">
      <w:pPr>
        <w:pStyle w:val="a3"/>
        <w:ind w:left="569" w:right="2524" w:firstLine="0"/>
        <w:jc w:val="left"/>
      </w:pPr>
      <w:r w:rsidRPr="00A65840">
        <w:t>3</w:t>
      </w:r>
      <w:r w:rsidRPr="00A65840">
        <w:rPr>
          <w:spacing w:val="-6"/>
        </w:rPr>
        <w:t xml:space="preserve"> </w:t>
      </w:r>
      <w:r w:rsidRPr="00A65840">
        <w:t>декабря:</w:t>
      </w:r>
      <w:r w:rsidRPr="00A65840">
        <w:rPr>
          <w:spacing w:val="-6"/>
        </w:rPr>
        <w:t xml:space="preserve"> </w:t>
      </w:r>
      <w:r w:rsidRPr="00A65840">
        <w:t>День</w:t>
      </w:r>
      <w:r w:rsidRPr="00A65840">
        <w:rPr>
          <w:spacing w:val="-6"/>
        </w:rPr>
        <w:t xml:space="preserve"> </w:t>
      </w:r>
      <w:r w:rsidRPr="00A65840">
        <w:t>неизвестного</w:t>
      </w:r>
      <w:r w:rsidRPr="00A65840">
        <w:rPr>
          <w:spacing w:val="-6"/>
        </w:rPr>
        <w:t xml:space="preserve"> </w:t>
      </w:r>
      <w:r w:rsidRPr="00A65840">
        <w:t>солдата;</w:t>
      </w:r>
      <w:r w:rsidRPr="00A65840">
        <w:rPr>
          <w:spacing w:val="-6"/>
        </w:rPr>
        <w:t xml:space="preserve"> </w:t>
      </w:r>
      <w:r w:rsidRPr="00A65840">
        <w:t>Международный</w:t>
      </w:r>
      <w:r w:rsidRPr="00A65840">
        <w:rPr>
          <w:spacing w:val="-6"/>
        </w:rPr>
        <w:t xml:space="preserve"> </w:t>
      </w:r>
      <w:r w:rsidRPr="00A65840">
        <w:t>день</w:t>
      </w:r>
      <w:r w:rsidRPr="00A65840">
        <w:rPr>
          <w:spacing w:val="-6"/>
        </w:rPr>
        <w:t xml:space="preserve"> </w:t>
      </w:r>
      <w:r w:rsidRPr="00A65840">
        <w:t>инвалидов; 5 декабря: День добровольца (волонтера) в России;</w:t>
      </w:r>
    </w:p>
    <w:p w14:paraId="46EAC12E" w14:textId="77777777" w:rsidR="003B3C72" w:rsidRPr="00A65840" w:rsidRDefault="00000000">
      <w:pPr>
        <w:pStyle w:val="a3"/>
        <w:spacing w:line="275" w:lineRule="exact"/>
        <w:ind w:left="569" w:firstLine="0"/>
        <w:jc w:val="left"/>
      </w:pPr>
      <w:r w:rsidRPr="00A65840">
        <w:t>9</w:t>
      </w:r>
      <w:r w:rsidRPr="00A65840">
        <w:rPr>
          <w:spacing w:val="-2"/>
        </w:rPr>
        <w:t xml:space="preserve"> </w:t>
      </w:r>
      <w:r w:rsidRPr="00A65840">
        <w:t>декабря:</w:t>
      </w:r>
      <w:r w:rsidRPr="00A65840">
        <w:rPr>
          <w:spacing w:val="-1"/>
        </w:rPr>
        <w:t xml:space="preserve"> </w:t>
      </w:r>
      <w:r w:rsidRPr="00A65840">
        <w:t>День</w:t>
      </w:r>
      <w:r w:rsidRPr="00A65840">
        <w:rPr>
          <w:spacing w:val="-1"/>
        </w:rPr>
        <w:t xml:space="preserve"> </w:t>
      </w:r>
      <w:r w:rsidRPr="00A65840">
        <w:t>Героев</w:t>
      </w:r>
      <w:r w:rsidRPr="00A65840">
        <w:rPr>
          <w:spacing w:val="-2"/>
        </w:rPr>
        <w:t xml:space="preserve"> Отечества;</w:t>
      </w:r>
    </w:p>
    <w:p w14:paraId="3701EA9D" w14:textId="77777777" w:rsidR="003B3C72" w:rsidRPr="00A65840" w:rsidRDefault="00000000">
      <w:pPr>
        <w:pStyle w:val="a3"/>
        <w:spacing w:line="275" w:lineRule="exact"/>
        <w:ind w:left="569" w:firstLine="0"/>
        <w:jc w:val="left"/>
      </w:pPr>
      <w:r w:rsidRPr="00A65840">
        <w:t>12</w:t>
      </w:r>
      <w:r w:rsidRPr="00A65840">
        <w:rPr>
          <w:spacing w:val="-4"/>
        </w:rPr>
        <w:t xml:space="preserve"> </w:t>
      </w:r>
      <w:r w:rsidRPr="00A65840">
        <w:t>декабря:</w:t>
      </w:r>
      <w:r w:rsidRPr="00A65840">
        <w:rPr>
          <w:spacing w:val="-3"/>
        </w:rPr>
        <w:t xml:space="preserve"> </w:t>
      </w:r>
      <w:r w:rsidRPr="00A65840">
        <w:t>День</w:t>
      </w:r>
      <w:r w:rsidRPr="00A65840">
        <w:rPr>
          <w:spacing w:val="-4"/>
        </w:rPr>
        <w:t xml:space="preserve"> </w:t>
      </w:r>
      <w:r w:rsidRPr="00A65840">
        <w:t>Конституции</w:t>
      </w:r>
      <w:r w:rsidRPr="00A65840">
        <w:rPr>
          <w:spacing w:val="-3"/>
        </w:rPr>
        <w:t xml:space="preserve"> </w:t>
      </w:r>
      <w:r w:rsidRPr="00A65840">
        <w:t>Российской</w:t>
      </w:r>
      <w:r w:rsidRPr="00A65840">
        <w:rPr>
          <w:spacing w:val="-3"/>
        </w:rPr>
        <w:t xml:space="preserve"> </w:t>
      </w:r>
      <w:r w:rsidRPr="00A65840">
        <w:rPr>
          <w:spacing w:val="-2"/>
        </w:rPr>
        <w:t>Федерации.</w:t>
      </w:r>
    </w:p>
    <w:p w14:paraId="5F9247E6" w14:textId="77777777" w:rsidR="003B3C72" w:rsidRPr="00A65840" w:rsidRDefault="00000000">
      <w:pPr>
        <w:pStyle w:val="3"/>
        <w:spacing w:before="2"/>
        <w:jc w:val="left"/>
      </w:pPr>
      <w:r w:rsidRPr="00A65840">
        <w:rPr>
          <w:spacing w:val="-2"/>
        </w:rPr>
        <w:t>Январь:</w:t>
      </w:r>
    </w:p>
    <w:p w14:paraId="09DD2B9C" w14:textId="77777777" w:rsidR="003B3C72" w:rsidRPr="00A65840" w:rsidRDefault="00000000">
      <w:pPr>
        <w:pStyle w:val="a3"/>
        <w:spacing w:line="274" w:lineRule="exact"/>
        <w:ind w:left="569" w:firstLine="0"/>
        <w:jc w:val="left"/>
      </w:pPr>
      <w:r w:rsidRPr="00A65840">
        <w:t>25</w:t>
      </w:r>
      <w:r w:rsidRPr="00A65840">
        <w:rPr>
          <w:spacing w:val="-3"/>
        </w:rPr>
        <w:t xml:space="preserve"> </w:t>
      </w:r>
      <w:r w:rsidRPr="00A65840">
        <w:t>января:</w:t>
      </w:r>
      <w:r w:rsidRPr="00A65840">
        <w:rPr>
          <w:spacing w:val="-2"/>
        </w:rPr>
        <w:t xml:space="preserve"> </w:t>
      </w:r>
      <w:r w:rsidRPr="00A65840">
        <w:t>День</w:t>
      </w:r>
      <w:r w:rsidRPr="00A65840">
        <w:rPr>
          <w:spacing w:val="-2"/>
        </w:rPr>
        <w:t xml:space="preserve"> </w:t>
      </w:r>
      <w:r w:rsidRPr="00A65840">
        <w:t>российского</w:t>
      </w:r>
      <w:r w:rsidRPr="00A65840">
        <w:rPr>
          <w:spacing w:val="-2"/>
        </w:rPr>
        <w:t xml:space="preserve"> студенчества;</w:t>
      </w:r>
    </w:p>
    <w:p w14:paraId="04DEA61D" w14:textId="77777777" w:rsidR="003B3C72" w:rsidRPr="00A65840" w:rsidRDefault="00000000">
      <w:pPr>
        <w:pStyle w:val="a3"/>
        <w:jc w:val="left"/>
      </w:pPr>
      <w:r w:rsidRPr="00A65840">
        <w:t>27</w:t>
      </w:r>
      <w:r w:rsidRPr="00A65840">
        <w:rPr>
          <w:spacing w:val="80"/>
          <w:w w:val="150"/>
        </w:rPr>
        <w:t xml:space="preserve"> </w:t>
      </w:r>
      <w:r w:rsidRPr="00A65840">
        <w:t>января:</w:t>
      </w:r>
      <w:r w:rsidRPr="00A65840">
        <w:rPr>
          <w:spacing w:val="80"/>
          <w:w w:val="150"/>
        </w:rPr>
        <w:t xml:space="preserve"> </w:t>
      </w:r>
      <w:r w:rsidRPr="00A65840">
        <w:t>День</w:t>
      </w:r>
      <w:r w:rsidRPr="00A65840">
        <w:rPr>
          <w:spacing w:val="80"/>
          <w:w w:val="150"/>
        </w:rPr>
        <w:t xml:space="preserve"> </w:t>
      </w:r>
      <w:r w:rsidRPr="00A65840">
        <w:t>снятия</w:t>
      </w:r>
      <w:r w:rsidRPr="00A65840">
        <w:rPr>
          <w:spacing w:val="80"/>
          <w:w w:val="150"/>
        </w:rPr>
        <w:t xml:space="preserve"> </w:t>
      </w:r>
      <w:r w:rsidRPr="00A65840">
        <w:t>блокады</w:t>
      </w:r>
      <w:r w:rsidRPr="00A65840">
        <w:rPr>
          <w:spacing w:val="80"/>
          <w:w w:val="150"/>
        </w:rPr>
        <w:t xml:space="preserve"> </w:t>
      </w:r>
      <w:r w:rsidRPr="00A65840">
        <w:t>Ленинграда,</w:t>
      </w:r>
      <w:r w:rsidRPr="00A65840">
        <w:rPr>
          <w:spacing w:val="80"/>
          <w:w w:val="150"/>
        </w:rPr>
        <w:t xml:space="preserve"> </w:t>
      </w:r>
      <w:r w:rsidRPr="00A65840">
        <w:t>День</w:t>
      </w:r>
      <w:r w:rsidRPr="00A65840">
        <w:rPr>
          <w:spacing w:val="80"/>
          <w:w w:val="150"/>
        </w:rPr>
        <w:t xml:space="preserve"> </w:t>
      </w:r>
      <w:r w:rsidRPr="00A65840">
        <w:t>освобождения</w:t>
      </w:r>
      <w:r w:rsidRPr="00A65840">
        <w:rPr>
          <w:spacing w:val="80"/>
          <w:w w:val="150"/>
        </w:rPr>
        <w:t xml:space="preserve"> </w:t>
      </w:r>
      <w:r w:rsidRPr="00A65840">
        <w:t>Красной</w:t>
      </w:r>
      <w:r w:rsidRPr="00A65840">
        <w:rPr>
          <w:spacing w:val="80"/>
          <w:w w:val="150"/>
        </w:rPr>
        <w:t xml:space="preserve"> </w:t>
      </w:r>
      <w:r w:rsidRPr="00A65840">
        <w:t>армией крупнейшего "лагеря смерти" Аушвиц-Биркенау (Освенцима) - День памяти жертв Холокоста.</w:t>
      </w:r>
    </w:p>
    <w:p w14:paraId="6C9760FA" w14:textId="77777777" w:rsidR="003B3C72" w:rsidRPr="00A65840" w:rsidRDefault="00000000">
      <w:pPr>
        <w:pStyle w:val="3"/>
        <w:jc w:val="left"/>
      </w:pPr>
      <w:r w:rsidRPr="00A65840">
        <w:rPr>
          <w:spacing w:val="-2"/>
        </w:rPr>
        <w:t>Февраль:</w:t>
      </w:r>
    </w:p>
    <w:p w14:paraId="06704ABD" w14:textId="77777777" w:rsidR="003B3C72" w:rsidRPr="00A65840" w:rsidRDefault="00000000">
      <w:pPr>
        <w:pStyle w:val="a3"/>
        <w:jc w:val="left"/>
      </w:pPr>
      <w:r w:rsidRPr="00A65840">
        <w:t>2</w:t>
      </w:r>
      <w:r w:rsidRPr="00A65840">
        <w:rPr>
          <w:spacing w:val="-12"/>
        </w:rPr>
        <w:t xml:space="preserve"> </w:t>
      </w:r>
      <w:r w:rsidRPr="00A65840">
        <w:t>февраля:</w:t>
      </w:r>
      <w:r w:rsidRPr="00A65840">
        <w:rPr>
          <w:spacing w:val="-11"/>
        </w:rPr>
        <w:t xml:space="preserve"> </w:t>
      </w:r>
      <w:r w:rsidRPr="00A65840">
        <w:t>День</w:t>
      </w:r>
      <w:r w:rsidRPr="00A65840">
        <w:rPr>
          <w:spacing w:val="-11"/>
        </w:rPr>
        <w:t xml:space="preserve"> </w:t>
      </w:r>
      <w:r w:rsidRPr="00A65840">
        <w:t>разгрома</w:t>
      </w:r>
      <w:r w:rsidRPr="00A65840">
        <w:rPr>
          <w:spacing w:val="-13"/>
        </w:rPr>
        <w:t xml:space="preserve"> </w:t>
      </w:r>
      <w:r w:rsidRPr="00A65840">
        <w:t>советскими</w:t>
      </w:r>
      <w:r w:rsidRPr="00A65840">
        <w:rPr>
          <w:spacing w:val="-11"/>
        </w:rPr>
        <w:t xml:space="preserve"> </w:t>
      </w:r>
      <w:r w:rsidRPr="00A65840">
        <w:t>войсками</w:t>
      </w:r>
      <w:r w:rsidRPr="00A65840">
        <w:rPr>
          <w:spacing w:val="-11"/>
        </w:rPr>
        <w:t xml:space="preserve"> </w:t>
      </w:r>
      <w:r w:rsidRPr="00A65840">
        <w:t>немецко-фашистских</w:t>
      </w:r>
      <w:r w:rsidRPr="00A65840">
        <w:rPr>
          <w:spacing w:val="-12"/>
        </w:rPr>
        <w:t xml:space="preserve"> </w:t>
      </w:r>
      <w:r w:rsidRPr="00A65840">
        <w:t>войск</w:t>
      </w:r>
      <w:r w:rsidRPr="00A65840">
        <w:rPr>
          <w:spacing w:val="-11"/>
        </w:rPr>
        <w:t xml:space="preserve"> </w:t>
      </w:r>
      <w:r w:rsidRPr="00A65840">
        <w:t>в</w:t>
      </w:r>
      <w:r w:rsidRPr="00A65840">
        <w:rPr>
          <w:spacing w:val="-12"/>
        </w:rPr>
        <w:t xml:space="preserve"> </w:t>
      </w:r>
      <w:r w:rsidRPr="00A65840">
        <w:t xml:space="preserve">Сталинградской </w:t>
      </w:r>
      <w:r w:rsidRPr="00A65840">
        <w:rPr>
          <w:spacing w:val="-2"/>
        </w:rPr>
        <w:t>битве;</w:t>
      </w:r>
    </w:p>
    <w:p w14:paraId="1CEFE823" w14:textId="77777777" w:rsidR="003B3C72" w:rsidRPr="00A65840" w:rsidRDefault="00000000">
      <w:pPr>
        <w:pStyle w:val="a3"/>
        <w:ind w:left="629" w:firstLine="0"/>
        <w:jc w:val="left"/>
      </w:pPr>
      <w:r w:rsidRPr="00A65840">
        <w:t>8</w:t>
      </w:r>
      <w:r w:rsidRPr="00A65840">
        <w:rPr>
          <w:spacing w:val="-2"/>
        </w:rPr>
        <w:t xml:space="preserve"> </w:t>
      </w:r>
      <w:r w:rsidRPr="00A65840">
        <w:t>февраля:</w:t>
      </w:r>
      <w:r w:rsidRPr="00A65840">
        <w:rPr>
          <w:spacing w:val="-2"/>
        </w:rPr>
        <w:t xml:space="preserve"> </w:t>
      </w:r>
      <w:r w:rsidRPr="00A65840">
        <w:t>День</w:t>
      </w:r>
      <w:r w:rsidRPr="00A65840">
        <w:rPr>
          <w:spacing w:val="-2"/>
        </w:rPr>
        <w:t xml:space="preserve"> </w:t>
      </w:r>
      <w:r w:rsidRPr="00A65840">
        <w:t>российской</w:t>
      </w:r>
      <w:r w:rsidRPr="00A65840">
        <w:rPr>
          <w:spacing w:val="-1"/>
        </w:rPr>
        <w:t xml:space="preserve"> </w:t>
      </w:r>
      <w:r w:rsidRPr="00A65840">
        <w:rPr>
          <w:spacing w:val="-2"/>
        </w:rPr>
        <w:t>науки;</w:t>
      </w:r>
    </w:p>
    <w:p w14:paraId="3AA95863" w14:textId="77777777" w:rsidR="003B3C72" w:rsidRPr="00A65840" w:rsidRDefault="00000000">
      <w:pPr>
        <w:pStyle w:val="a3"/>
        <w:ind w:left="569" w:right="421" w:firstLine="0"/>
        <w:jc w:val="left"/>
      </w:pPr>
      <w:r w:rsidRPr="00A65840">
        <w:t>15</w:t>
      </w:r>
      <w:r w:rsidRPr="00A65840">
        <w:rPr>
          <w:spacing w:val="-8"/>
        </w:rPr>
        <w:t xml:space="preserve"> </w:t>
      </w:r>
      <w:r w:rsidRPr="00A65840">
        <w:t>февраля:</w:t>
      </w:r>
      <w:r w:rsidRPr="00A65840">
        <w:rPr>
          <w:spacing w:val="-7"/>
        </w:rPr>
        <w:t xml:space="preserve"> </w:t>
      </w:r>
      <w:r w:rsidRPr="00A65840">
        <w:t>День</w:t>
      </w:r>
      <w:r w:rsidRPr="00A65840">
        <w:rPr>
          <w:spacing w:val="-7"/>
        </w:rPr>
        <w:t xml:space="preserve"> </w:t>
      </w:r>
      <w:r w:rsidRPr="00A65840">
        <w:t>памяти</w:t>
      </w:r>
      <w:r w:rsidRPr="00A65840">
        <w:rPr>
          <w:spacing w:val="-7"/>
        </w:rPr>
        <w:t xml:space="preserve"> </w:t>
      </w:r>
      <w:r w:rsidRPr="00A65840">
        <w:t>о</w:t>
      </w:r>
      <w:r w:rsidRPr="00A65840">
        <w:rPr>
          <w:spacing w:val="-8"/>
        </w:rPr>
        <w:t xml:space="preserve"> </w:t>
      </w:r>
      <w:r w:rsidRPr="00A65840">
        <w:t>россиянах,</w:t>
      </w:r>
      <w:r w:rsidRPr="00A65840">
        <w:rPr>
          <w:spacing w:val="-10"/>
        </w:rPr>
        <w:t xml:space="preserve"> </w:t>
      </w:r>
      <w:r w:rsidRPr="00A65840">
        <w:t>исполнявших</w:t>
      </w:r>
      <w:r w:rsidRPr="00A65840">
        <w:rPr>
          <w:spacing w:val="-8"/>
        </w:rPr>
        <w:t xml:space="preserve"> </w:t>
      </w:r>
      <w:r w:rsidRPr="00A65840">
        <w:t>служебный</w:t>
      </w:r>
      <w:r w:rsidRPr="00A65840">
        <w:rPr>
          <w:spacing w:val="-7"/>
        </w:rPr>
        <w:t xml:space="preserve"> </w:t>
      </w:r>
      <w:r w:rsidRPr="00A65840">
        <w:t>долг</w:t>
      </w:r>
      <w:r w:rsidRPr="00A65840">
        <w:rPr>
          <w:spacing w:val="-7"/>
        </w:rPr>
        <w:t xml:space="preserve"> </w:t>
      </w:r>
      <w:r w:rsidRPr="00A65840">
        <w:t>за</w:t>
      </w:r>
      <w:r w:rsidRPr="00A65840">
        <w:rPr>
          <w:spacing w:val="-9"/>
        </w:rPr>
        <w:t xml:space="preserve"> </w:t>
      </w:r>
      <w:r w:rsidRPr="00A65840">
        <w:t>пределами</w:t>
      </w:r>
      <w:r w:rsidRPr="00A65840">
        <w:rPr>
          <w:spacing w:val="-7"/>
        </w:rPr>
        <w:t xml:space="preserve"> </w:t>
      </w:r>
      <w:r w:rsidRPr="00A65840">
        <w:t>Отечества; 21 февраля: Международный день родного языка;</w:t>
      </w:r>
    </w:p>
    <w:p w14:paraId="0DB0A75C" w14:textId="77777777" w:rsidR="003B3C72" w:rsidRPr="00A65840" w:rsidRDefault="00000000">
      <w:pPr>
        <w:pStyle w:val="a3"/>
        <w:ind w:left="569" w:firstLine="0"/>
        <w:jc w:val="left"/>
      </w:pPr>
      <w:r w:rsidRPr="00A65840">
        <w:t>23</w:t>
      </w:r>
      <w:r w:rsidRPr="00A65840">
        <w:rPr>
          <w:spacing w:val="-2"/>
        </w:rPr>
        <w:t xml:space="preserve"> </w:t>
      </w:r>
      <w:r w:rsidRPr="00A65840">
        <w:t>февраля:</w:t>
      </w:r>
      <w:r w:rsidRPr="00A65840">
        <w:rPr>
          <w:spacing w:val="-3"/>
        </w:rPr>
        <w:t xml:space="preserve"> </w:t>
      </w:r>
      <w:r w:rsidRPr="00A65840">
        <w:t>День</w:t>
      </w:r>
      <w:r w:rsidRPr="00A65840">
        <w:rPr>
          <w:spacing w:val="-2"/>
        </w:rPr>
        <w:t xml:space="preserve"> </w:t>
      </w:r>
      <w:r w:rsidRPr="00A65840">
        <w:t>защитника</w:t>
      </w:r>
      <w:r w:rsidRPr="00A65840">
        <w:rPr>
          <w:spacing w:val="-2"/>
        </w:rPr>
        <w:t xml:space="preserve"> Отечества.</w:t>
      </w:r>
    </w:p>
    <w:p w14:paraId="4D111C49" w14:textId="77777777" w:rsidR="003B3C72" w:rsidRPr="00A65840" w:rsidRDefault="00000000">
      <w:pPr>
        <w:pStyle w:val="3"/>
        <w:spacing w:before="3"/>
        <w:jc w:val="left"/>
      </w:pPr>
      <w:r w:rsidRPr="00A65840">
        <w:rPr>
          <w:spacing w:val="-2"/>
        </w:rPr>
        <w:t>Март:</w:t>
      </w:r>
    </w:p>
    <w:p w14:paraId="2476E846" w14:textId="77777777" w:rsidR="003B3C72" w:rsidRPr="00A65840" w:rsidRDefault="00000000">
      <w:pPr>
        <w:pStyle w:val="a3"/>
        <w:spacing w:line="274" w:lineRule="exact"/>
        <w:ind w:left="569" w:firstLine="0"/>
        <w:jc w:val="left"/>
      </w:pPr>
      <w:r w:rsidRPr="00A65840">
        <w:t>8</w:t>
      </w:r>
      <w:r w:rsidRPr="00A65840">
        <w:rPr>
          <w:spacing w:val="-3"/>
        </w:rPr>
        <w:t xml:space="preserve"> </w:t>
      </w:r>
      <w:r w:rsidRPr="00A65840">
        <w:t>марта:</w:t>
      </w:r>
      <w:r w:rsidRPr="00A65840">
        <w:rPr>
          <w:spacing w:val="-3"/>
        </w:rPr>
        <w:t xml:space="preserve"> </w:t>
      </w:r>
      <w:r w:rsidRPr="00A65840">
        <w:t>Международный</w:t>
      </w:r>
      <w:r w:rsidRPr="00A65840">
        <w:rPr>
          <w:spacing w:val="-3"/>
        </w:rPr>
        <w:t xml:space="preserve"> </w:t>
      </w:r>
      <w:r w:rsidRPr="00A65840">
        <w:t>женский</w:t>
      </w:r>
      <w:r w:rsidRPr="00A65840">
        <w:rPr>
          <w:spacing w:val="-2"/>
        </w:rPr>
        <w:t xml:space="preserve"> </w:t>
      </w:r>
      <w:r w:rsidRPr="00A65840">
        <w:rPr>
          <w:spacing w:val="-4"/>
        </w:rPr>
        <w:t>день;</w:t>
      </w:r>
    </w:p>
    <w:p w14:paraId="00B99169" w14:textId="77777777" w:rsidR="003B3C72" w:rsidRPr="00A65840" w:rsidRDefault="00000000">
      <w:pPr>
        <w:pStyle w:val="a3"/>
        <w:ind w:left="569" w:firstLine="0"/>
        <w:jc w:val="left"/>
      </w:pPr>
      <w:r w:rsidRPr="00A65840">
        <w:t>18</w:t>
      </w:r>
      <w:r w:rsidRPr="00A65840">
        <w:rPr>
          <w:spacing w:val="-2"/>
        </w:rPr>
        <w:t xml:space="preserve"> </w:t>
      </w:r>
      <w:r w:rsidRPr="00A65840">
        <w:t>марта:</w:t>
      </w:r>
      <w:r w:rsidRPr="00A65840">
        <w:rPr>
          <w:spacing w:val="-2"/>
        </w:rPr>
        <w:t xml:space="preserve"> </w:t>
      </w:r>
      <w:r w:rsidRPr="00A65840">
        <w:t>День</w:t>
      </w:r>
      <w:r w:rsidRPr="00A65840">
        <w:rPr>
          <w:spacing w:val="-1"/>
        </w:rPr>
        <w:t xml:space="preserve"> </w:t>
      </w:r>
      <w:r w:rsidRPr="00A65840">
        <w:t>воссоединения</w:t>
      </w:r>
      <w:r w:rsidRPr="00A65840">
        <w:rPr>
          <w:spacing w:val="-2"/>
        </w:rPr>
        <w:t xml:space="preserve"> </w:t>
      </w:r>
      <w:r w:rsidRPr="00A65840">
        <w:t>Крыма</w:t>
      </w:r>
      <w:r w:rsidRPr="00A65840">
        <w:rPr>
          <w:spacing w:val="-2"/>
        </w:rPr>
        <w:t xml:space="preserve"> </w:t>
      </w:r>
      <w:r w:rsidRPr="00A65840">
        <w:t>с</w:t>
      </w:r>
      <w:r w:rsidRPr="00A65840">
        <w:rPr>
          <w:spacing w:val="-2"/>
        </w:rPr>
        <w:t xml:space="preserve"> Россией;</w:t>
      </w:r>
    </w:p>
    <w:p w14:paraId="6A0C23A9" w14:textId="77777777" w:rsidR="003B3C72" w:rsidRPr="00A65840" w:rsidRDefault="003B3C72">
      <w:pPr>
        <w:pStyle w:val="a3"/>
        <w:jc w:val="left"/>
        <w:sectPr w:rsidR="003B3C72" w:rsidRPr="00A65840">
          <w:type w:val="continuous"/>
          <w:pgSz w:w="11910" w:h="16840"/>
          <w:pgMar w:top="1100" w:right="141" w:bottom="1700" w:left="1133" w:header="0" w:footer="1473" w:gutter="0"/>
          <w:cols w:space="720"/>
        </w:sectPr>
      </w:pPr>
    </w:p>
    <w:p w14:paraId="6EC10547" w14:textId="77777777" w:rsidR="003B3C72" w:rsidRPr="00A65840" w:rsidRDefault="00000000">
      <w:pPr>
        <w:pStyle w:val="a3"/>
        <w:spacing w:before="66"/>
        <w:ind w:left="569" w:firstLine="0"/>
        <w:jc w:val="left"/>
      </w:pPr>
      <w:r w:rsidRPr="00A65840">
        <w:lastRenderedPageBreak/>
        <w:t>27</w:t>
      </w:r>
      <w:r w:rsidRPr="00A65840">
        <w:rPr>
          <w:spacing w:val="-2"/>
        </w:rPr>
        <w:t xml:space="preserve"> </w:t>
      </w:r>
      <w:r w:rsidRPr="00A65840">
        <w:t>марта:</w:t>
      </w:r>
      <w:r w:rsidRPr="00A65840">
        <w:rPr>
          <w:spacing w:val="-2"/>
        </w:rPr>
        <w:t xml:space="preserve"> </w:t>
      </w:r>
      <w:r w:rsidRPr="00A65840">
        <w:t>Всемирный</w:t>
      </w:r>
      <w:r w:rsidRPr="00A65840">
        <w:rPr>
          <w:spacing w:val="-2"/>
        </w:rPr>
        <w:t xml:space="preserve"> </w:t>
      </w:r>
      <w:r w:rsidRPr="00A65840">
        <w:t>день</w:t>
      </w:r>
      <w:r w:rsidRPr="00A65840">
        <w:rPr>
          <w:spacing w:val="-2"/>
        </w:rPr>
        <w:t xml:space="preserve"> театра.</w:t>
      </w:r>
    </w:p>
    <w:p w14:paraId="7DF455E6" w14:textId="77777777" w:rsidR="003B3C72" w:rsidRPr="00A65840" w:rsidRDefault="00000000">
      <w:pPr>
        <w:pStyle w:val="3"/>
        <w:jc w:val="left"/>
      </w:pPr>
      <w:r w:rsidRPr="00A65840">
        <w:rPr>
          <w:spacing w:val="-2"/>
        </w:rPr>
        <w:t>Апрель:</w:t>
      </w:r>
    </w:p>
    <w:p w14:paraId="219041FB" w14:textId="77777777" w:rsidR="003B3C72" w:rsidRPr="00A65840" w:rsidRDefault="00000000">
      <w:pPr>
        <w:pStyle w:val="a3"/>
        <w:spacing w:line="274" w:lineRule="exact"/>
        <w:ind w:left="569" w:firstLine="0"/>
        <w:jc w:val="left"/>
      </w:pPr>
      <w:r w:rsidRPr="00A65840">
        <w:t>12</w:t>
      </w:r>
      <w:r w:rsidRPr="00A65840">
        <w:rPr>
          <w:spacing w:val="-2"/>
        </w:rPr>
        <w:t xml:space="preserve"> </w:t>
      </w:r>
      <w:r w:rsidRPr="00A65840">
        <w:t>апреля:</w:t>
      </w:r>
      <w:r w:rsidRPr="00A65840">
        <w:rPr>
          <w:spacing w:val="-1"/>
        </w:rPr>
        <w:t xml:space="preserve"> </w:t>
      </w:r>
      <w:r w:rsidRPr="00A65840">
        <w:t>День</w:t>
      </w:r>
      <w:r w:rsidRPr="00A65840">
        <w:rPr>
          <w:spacing w:val="-1"/>
        </w:rPr>
        <w:t xml:space="preserve"> </w:t>
      </w:r>
      <w:r w:rsidRPr="00A65840">
        <w:rPr>
          <w:spacing w:val="-2"/>
        </w:rPr>
        <w:t>космонавтики.</w:t>
      </w:r>
    </w:p>
    <w:p w14:paraId="3640038A" w14:textId="77777777" w:rsidR="003B3C72" w:rsidRPr="00A65840" w:rsidRDefault="00000000">
      <w:pPr>
        <w:pStyle w:val="3"/>
        <w:jc w:val="left"/>
      </w:pPr>
      <w:r w:rsidRPr="00A65840">
        <w:rPr>
          <w:spacing w:val="-4"/>
        </w:rPr>
        <w:t>Май:</w:t>
      </w:r>
    </w:p>
    <w:p w14:paraId="50D4984D" w14:textId="77777777" w:rsidR="003B3C72" w:rsidRPr="00A65840" w:rsidRDefault="00000000">
      <w:pPr>
        <w:pStyle w:val="a3"/>
        <w:ind w:left="569" w:right="6688" w:firstLine="0"/>
        <w:jc w:val="left"/>
      </w:pPr>
      <w:r w:rsidRPr="00A65840">
        <w:t>1</w:t>
      </w:r>
      <w:r w:rsidRPr="00A65840">
        <w:rPr>
          <w:spacing w:val="-8"/>
        </w:rPr>
        <w:t xml:space="preserve"> </w:t>
      </w:r>
      <w:r w:rsidRPr="00A65840">
        <w:t>мая:</w:t>
      </w:r>
      <w:r w:rsidRPr="00A65840">
        <w:rPr>
          <w:spacing w:val="-8"/>
        </w:rPr>
        <w:t xml:space="preserve"> </w:t>
      </w:r>
      <w:r w:rsidRPr="00A65840">
        <w:t>Праздник</w:t>
      </w:r>
      <w:r w:rsidRPr="00A65840">
        <w:rPr>
          <w:spacing w:val="-8"/>
        </w:rPr>
        <w:t xml:space="preserve"> </w:t>
      </w:r>
      <w:r w:rsidRPr="00A65840">
        <w:t>Весны</w:t>
      </w:r>
      <w:r w:rsidRPr="00A65840">
        <w:rPr>
          <w:spacing w:val="-8"/>
        </w:rPr>
        <w:t xml:space="preserve"> </w:t>
      </w:r>
      <w:r w:rsidRPr="00A65840">
        <w:t>и</w:t>
      </w:r>
      <w:r w:rsidRPr="00A65840">
        <w:rPr>
          <w:spacing w:val="-8"/>
        </w:rPr>
        <w:t xml:space="preserve"> </w:t>
      </w:r>
      <w:r w:rsidRPr="00A65840">
        <w:t>Труда; 9 мая: День Победы;</w:t>
      </w:r>
    </w:p>
    <w:p w14:paraId="06E3B3A5" w14:textId="77777777" w:rsidR="003B3C72" w:rsidRPr="00A65840" w:rsidRDefault="00000000">
      <w:pPr>
        <w:pStyle w:val="a3"/>
        <w:ind w:left="569" w:right="3951" w:firstLine="0"/>
        <w:jc w:val="left"/>
      </w:pPr>
      <w:r w:rsidRPr="00A65840">
        <w:t>19</w:t>
      </w:r>
      <w:r w:rsidRPr="00A65840">
        <w:rPr>
          <w:spacing w:val="-6"/>
        </w:rPr>
        <w:t xml:space="preserve"> </w:t>
      </w:r>
      <w:r w:rsidRPr="00A65840">
        <w:t>мая:</w:t>
      </w:r>
      <w:r w:rsidRPr="00A65840">
        <w:rPr>
          <w:spacing w:val="-6"/>
        </w:rPr>
        <w:t xml:space="preserve"> </w:t>
      </w:r>
      <w:r w:rsidRPr="00A65840">
        <w:t>День</w:t>
      </w:r>
      <w:r w:rsidRPr="00A65840">
        <w:rPr>
          <w:spacing w:val="-6"/>
        </w:rPr>
        <w:t xml:space="preserve"> </w:t>
      </w:r>
      <w:r w:rsidRPr="00A65840">
        <w:t>детских</w:t>
      </w:r>
      <w:r w:rsidRPr="00A65840">
        <w:rPr>
          <w:spacing w:val="-4"/>
        </w:rPr>
        <w:t xml:space="preserve"> </w:t>
      </w:r>
      <w:r w:rsidRPr="00A65840">
        <w:t>общественных</w:t>
      </w:r>
      <w:r w:rsidRPr="00A65840">
        <w:rPr>
          <w:spacing w:val="-5"/>
        </w:rPr>
        <w:t xml:space="preserve"> </w:t>
      </w:r>
      <w:r w:rsidRPr="00A65840">
        <w:t>организаций</w:t>
      </w:r>
      <w:r w:rsidRPr="00A65840">
        <w:rPr>
          <w:spacing w:val="-8"/>
        </w:rPr>
        <w:t xml:space="preserve"> </w:t>
      </w:r>
      <w:r w:rsidRPr="00A65840">
        <w:t>России; 24 мая: День славянской письменности и культуры.</w:t>
      </w:r>
    </w:p>
    <w:p w14:paraId="686F631B" w14:textId="77777777" w:rsidR="003B3C72" w:rsidRPr="00A65840" w:rsidRDefault="00000000">
      <w:pPr>
        <w:pStyle w:val="3"/>
        <w:spacing w:before="2"/>
        <w:jc w:val="left"/>
      </w:pPr>
      <w:r w:rsidRPr="00A65840">
        <w:rPr>
          <w:spacing w:val="-2"/>
        </w:rPr>
        <w:t>Июнь:</w:t>
      </w:r>
    </w:p>
    <w:p w14:paraId="1439FC6C" w14:textId="77777777" w:rsidR="003B3C72" w:rsidRPr="00A65840" w:rsidRDefault="00000000">
      <w:pPr>
        <w:pStyle w:val="a3"/>
        <w:ind w:left="569" w:right="7029" w:firstLine="0"/>
        <w:jc w:val="left"/>
      </w:pPr>
      <w:r w:rsidRPr="00A65840">
        <w:t>1 июня: День защиты детей;</w:t>
      </w:r>
      <w:r w:rsidRPr="00A65840">
        <w:rPr>
          <w:spacing w:val="40"/>
        </w:rPr>
        <w:t xml:space="preserve"> </w:t>
      </w:r>
      <w:r w:rsidRPr="00A65840">
        <w:t>6</w:t>
      </w:r>
      <w:r w:rsidRPr="00A65840">
        <w:rPr>
          <w:spacing w:val="-9"/>
        </w:rPr>
        <w:t xml:space="preserve"> </w:t>
      </w:r>
      <w:r w:rsidRPr="00A65840">
        <w:t>июня:</w:t>
      </w:r>
      <w:r w:rsidRPr="00A65840">
        <w:rPr>
          <w:spacing w:val="-9"/>
        </w:rPr>
        <w:t xml:space="preserve"> </w:t>
      </w:r>
      <w:r w:rsidRPr="00A65840">
        <w:t>День</w:t>
      </w:r>
      <w:r w:rsidRPr="00A65840">
        <w:rPr>
          <w:spacing w:val="-9"/>
        </w:rPr>
        <w:t xml:space="preserve"> </w:t>
      </w:r>
      <w:r w:rsidRPr="00A65840">
        <w:t>русского</w:t>
      </w:r>
      <w:r w:rsidRPr="00A65840">
        <w:rPr>
          <w:spacing w:val="-8"/>
        </w:rPr>
        <w:t xml:space="preserve"> </w:t>
      </w:r>
      <w:r w:rsidRPr="00A65840">
        <w:t>языка; 12 июня: День России;</w:t>
      </w:r>
    </w:p>
    <w:p w14:paraId="0F956725" w14:textId="77777777" w:rsidR="003B3C72" w:rsidRPr="00A65840" w:rsidRDefault="00000000">
      <w:pPr>
        <w:pStyle w:val="a3"/>
        <w:ind w:left="569" w:right="6688" w:firstLine="0"/>
        <w:jc w:val="left"/>
      </w:pPr>
      <w:r w:rsidRPr="00A65840">
        <w:t>22</w:t>
      </w:r>
      <w:r w:rsidRPr="00A65840">
        <w:rPr>
          <w:spacing w:val="-7"/>
        </w:rPr>
        <w:t xml:space="preserve"> </w:t>
      </w:r>
      <w:r w:rsidRPr="00A65840">
        <w:t>июня:</w:t>
      </w:r>
      <w:r w:rsidRPr="00A65840">
        <w:rPr>
          <w:spacing w:val="-7"/>
        </w:rPr>
        <w:t xml:space="preserve"> </w:t>
      </w:r>
      <w:r w:rsidRPr="00A65840">
        <w:t>День</w:t>
      </w:r>
      <w:r w:rsidRPr="00A65840">
        <w:rPr>
          <w:spacing w:val="-7"/>
        </w:rPr>
        <w:t xml:space="preserve"> </w:t>
      </w:r>
      <w:r w:rsidRPr="00A65840">
        <w:t>памяти</w:t>
      </w:r>
      <w:r w:rsidRPr="00A65840">
        <w:rPr>
          <w:spacing w:val="-8"/>
        </w:rPr>
        <w:t xml:space="preserve"> </w:t>
      </w:r>
      <w:r w:rsidRPr="00A65840">
        <w:t>и</w:t>
      </w:r>
      <w:r w:rsidRPr="00A65840">
        <w:rPr>
          <w:spacing w:val="-7"/>
        </w:rPr>
        <w:t xml:space="preserve"> </w:t>
      </w:r>
      <w:r w:rsidRPr="00A65840">
        <w:t>скорби; 27 июня: День молодежи.</w:t>
      </w:r>
    </w:p>
    <w:p w14:paraId="71A2BAD9" w14:textId="77777777" w:rsidR="003B3C72" w:rsidRPr="00A65840" w:rsidRDefault="00000000">
      <w:pPr>
        <w:pStyle w:val="3"/>
        <w:spacing w:before="3"/>
        <w:jc w:val="left"/>
      </w:pPr>
      <w:r w:rsidRPr="00A65840">
        <w:rPr>
          <w:spacing w:val="-2"/>
        </w:rPr>
        <w:t>Июль:</w:t>
      </w:r>
    </w:p>
    <w:p w14:paraId="0AE710D2" w14:textId="77777777" w:rsidR="003B3C72" w:rsidRPr="00A65840" w:rsidRDefault="00000000">
      <w:pPr>
        <w:pStyle w:val="a3"/>
        <w:spacing w:line="274" w:lineRule="exact"/>
        <w:ind w:left="569" w:firstLine="0"/>
        <w:jc w:val="left"/>
      </w:pPr>
      <w:r w:rsidRPr="00A65840">
        <w:t>8</w:t>
      </w:r>
      <w:r w:rsidRPr="00A65840">
        <w:rPr>
          <w:spacing w:val="-2"/>
        </w:rPr>
        <w:t xml:space="preserve"> </w:t>
      </w:r>
      <w:r w:rsidRPr="00A65840">
        <w:t>июля:</w:t>
      </w:r>
      <w:r w:rsidRPr="00A65840">
        <w:rPr>
          <w:spacing w:val="-2"/>
        </w:rPr>
        <w:t xml:space="preserve"> </w:t>
      </w:r>
      <w:r w:rsidRPr="00A65840">
        <w:t>День</w:t>
      </w:r>
      <w:r w:rsidRPr="00A65840">
        <w:rPr>
          <w:spacing w:val="-2"/>
        </w:rPr>
        <w:t xml:space="preserve"> </w:t>
      </w:r>
      <w:r w:rsidRPr="00A65840">
        <w:t>семьи,</w:t>
      </w:r>
      <w:r w:rsidRPr="00A65840">
        <w:rPr>
          <w:spacing w:val="-2"/>
        </w:rPr>
        <w:t xml:space="preserve"> </w:t>
      </w:r>
      <w:r w:rsidRPr="00A65840">
        <w:t>любви</w:t>
      </w:r>
      <w:r w:rsidRPr="00A65840">
        <w:rPr>
          <w:spacing w:val="-2"/>
        </w:rPr>
        <w:t xml:space="preserve"> </w:t>
      </w:r>
      <w:r w:rsidRPr="00A65840">
        <w:t>и</w:t>
      </w:r>
      <w:r w:rsidRPr="00A65840">
        <w:rPr>
          <w:spacing w:val="-2"/>
        </w:rPr>
        <w:t xml:space="preserve"> верности.</w:t>
      </w:r>
    </w:p>
    <w:p w14:paraId="5D7CF0AD" w14:textId="77777777" w:rsidR="003B3C72" w:rsidRPr="00A65840" w:rsidRDefault="00000000">
      <w:pPr>
        <w:pStyle w:val="3"/>
        <w:jc w:val="left"/>
      </w:pPr>
      <w:r w:rsidRPr="00A65840">
        <w:rPr>
          <w:spacing w:val="-2"/>
        </w:rPr>
        <w:t>Август:</w:t>
      </w:r>
    </w:p>
    <w:p w14:paraId="1D29F305" w14:textId="77777777" w:rsidR="003B3C72" w:rsidRPr="00A65840" w:rsidRDefault="00000000">
      <w:pPr>
        <w:pStyle w:val="a3"/>
        <w:spacing w:line="274" w:lineRule="exact"/>
        <w:ind w:left="629" w:firstLine="0"/>
        <w:jc w:val="left"/>
      </w:pPr>
      <w:r w:rsidRPr="00A65840">
        <w:t>12</w:t>
      </w:r>
      <w:r w:rsidRPr="00A65840">
        <w:rPr>
          <w:spacing w:val="-2"/>
        </w:rPr>
        <w:t xml:space="preserve"> </w:t>
      </w:r>
      <w:r w:rsidRPr="00A65840">
        <w:t>августа:</w:t>
      </w:r>
      <w:r w:rsidRPr="00A65840">
        <w:rPr>
          <w:spacing w:val="-1"/>
        </w:rPr>
        <w:t xml:space="preserve"> </w:t>
      </w:r>
      <w:r w:rsidRPr="00A65840">
        <w:t>День</w:t>
      </w:r>
      <w:r w:rsidRPr="00A65840">
        <w:rPr>
          <w:spacing w:val="-1"/>
        </w:rPr>
        <w:t xml:space="preserve"> </w:t>
      </w:r>
      <w:r w:rsidRPr="00A65840">
        <w:rPr>
          <w:spacing w:val="-2"/>
        </w:rPr>
        <w:t>физкультурника;</w:t>
      </w:r>
    </w:p>
    <w:p w14:paraId="6D5CB5F2" w14:textId="77777777" w:rsidR="003B3C72" w:rsidRPr="00A65840" w:rsidRDefault="00000000">
      <w:pPr>
        <w:pStyle w:val="a3"/>
        <w:ind w:left="569" w:right="3205" w:firstLine="0"/>
        <w:jc w:val="left"/>
      </w:pPr>
      <w:r w:rsidRPr="00A65840">
        <w:t>22</w:t>
      </w:r>
      <w:r w:rsidRPr="00A65840">
        <w:rPr>
          <w:spacing w:val="-6"/>
        </w:rPr>
        <w:t xml:space="preserve"> </w:t>
      </w:r>
      <w:r w:rsidRPr="00A65840">
        <w:t>августа:</w:t>
      </w:r>
      <w:r w:rsidRPr="00A65840">
        <w:rPr>
          <w:spacing w:val="-6"/>
        </w:rPr>
        <w:t xml:space="preserve"> </w:t>
      </w:r>
      <w:r w:rsidRPr="00A65840">
        <w:t>День</w:t>
      </w:r>
      <w:r w:rsidRPr="00A65840">
        <w:rPr>
          <w:spacing w:val="-6"/>
        </w:rPr>
        <w:t xml:space="preserve"> </w:t>
      </w:r>
      <w:r w:rsidRPr="00A65840">
        <w:t>Государственного</w:t>
      </w:r>
      <w:r w:rsidRPr="00A65840">
        <w:rPr>
          <w:spacing w:val="-6"/>
        </w:rPr>
        <w:t xml:space="preserve"> </w:t>
      </w:r>
      <w:r w:rsidRPr="00A65840">
        <w:t>флага</w:t>
      </w:r>
      <w:r w:rsidRPr="00A65840">
        <w:rPr>
          <w:spacing w:val="-8"/>
        </w:rPr>
        <w:t xml:space="preserve"> </w:t>
      </w:r>
      <w:r w:rsidRPr="00A65840">
        <w:t>Российской</w:t>
      </w:r>
      <w:r w:rsidRPr="00A65840">
        <w:rPr>
          <w:spacing w:val="-6"/>
        </w:rPr>
        <w:t xml:space="preserve"> </w:t>
      </w:r>
      <w:r w:rsidRPr="00A65840">
        <w:t>Федерации; 27 августа: День российского кино.</w:t>
      </w:r>
    </w:p>
    <w:p w14:paraId="18BCE86C" w14:textId="77777777" w:rsidR="003B3C72" w:rsidRPr="00A65840" w:rsidRDefault="00000000">
      <w:pPr>
        <w:pStyle w:val="3"/>
        <w:spacing w:line="240" w:lineRule="auto"/>
        <w:ind w:right="693"/>
        <w:jc w:val="left"/>
      </w:pPr>
      <w:r w:rsidRPr="00A65840">
        <w:t>Примерный</w:t>
      </w:r>
      <w:r w:rsidRPr="00A65840">
        <w:rPr>
          <w:spacing w:val="-5"/>
        </w:rPr>
        <w:t xml:space="preserve"> </w:t>
      </w:r>
      <w:r w:rsidRPr="00A65840">
        <w:t>региональный</w:t>
      </w:r>
      <w:r w:rsidRPr="00A65840">
        <w:rPr>
          <w:spacing w:val="-6"/>
        </w:rPr>
        <w:t xml:space="preserve"> </w:t>
      </w:r>
      <w:r w:rsidRPr="00A65840">
        <w:t>план</w:t>
      </w:r>
      <w:r w:rsidRPr="00A65840">
        <w:rPr>
          <w:spacing w:val="-6"/>
        </w:rPr>
        <w:t xml:space="preserve"> </w:t>
      </w:r>
      <w:r w:rsidRPr="00A65840">
        <w:t>воспитательной</w:t>
      </w:r>
      <w:r w:rsidRPr="00A65840">
        <w:rPr>
          <w:spacing w:val="-5"/>
        </w:rPr>
        <w:t xml:space="preserve"> </w:t>
      </w:r>
      <w:r w:rsidRPr="00A65840">
        <w:t>работы</w:t>
      </w:r>
      <w:r w:rsidRPr="00A65840">
        <w:rPr>
          <w:spacing w:val="-5"/>
        </w:rPr>
        <w:t xml:space="preserve"> </w:t>
      </w:r>
      <w:r w:rsidRPr="00A65840">
        <w:t>на</w:t>
      </w:r>
      <w:r w:rsidRPr="00A65840">
        <w:rPr>
          <w:spacing w:val="-5"/>
        </w:rPr>
        <w:t xml:space="preserve"> </w:t>
      </w:r>
      <w:r w:rsidRPr="00A65840">
        <w:t>2023/2024</w:t>
      </w:r>
      <w:r w:rsidRPr="00A65840">
        <w:rPr>
          <w:spacing w:val="-5"/>
        </w:rPr>
        <w:t xml:space="preserve"> </w:t>
      </w:r>
      <w:r w:rsidRPr="00A65840">
        <w:t>учебный</w:t>
      </w:r>
      <w:r w:rsidRPr="00A65840">
        <w:rPr>
          <w:spacing w:val="-6"/>
        </w:rPr>
        <w:t xml:space="preserve"> </w:t>
      </w:r>
      <w:r w:rsidRPr="00A65840">
        <w:t>год 2023 год - Год педагога и наставника</w:t>
      </w:r>
    </w:p>
    <w:p w14:paraId="222D331B" w14:textId="77777777" w:rsidR="003B3C72" w:rsidRPr="00A65840" w:rsidRDefault="00000000">
      <w:pPr>
        <w:spacing w:before="5" w:line="235" w:lineRule="auto"/>
        <w:ind w:left="569" w:right="5464"/>
        <w:rPr>
          <w:sz w:val="24"/>
        </w:rPr>
      </w:pPr>
      <w:r w:rsidRPr="00A65840">
        <w:rPr>
          <w:b/>
          <w:sz w:val="24"/>
        </w:rPr>
        <w:t>2024</w:t>
      </w:r>
      <w:r w:rsidRPr="00A65840">
        <w:rPr>
          <w:b/>
          <w:spacing w:val="-6"/>
          <w:sz w:val="24"/>
        </w:rPr>
        <w:t xml:space="preserve"> </w:t>
      </w:r>
      <w:r w:rsidRPr="00A65840">
        <w:rPr>
          <w:b/>
          <w:sz w:val="24"/>
        </w:rPr>
        <w:t>год</w:t>
      </w:r>
      <w:r w:rsidRPr="00A65840">
        <w:rPr>
          <w:b/>
          <w:spacing w:val="-6"/>
          <w:sz w:val="24"/>
        </w:rPr>
        <w:t xml:space="preserve"> </w:t>
      </w:r>
      <w:r w:rsidRPr="00A65840">
        <w:rPr>
          <w:b/>
          <w:sz w:val="24"/>
        </w:rPr>
        <w:t>-</w:t>
      </w:r>
      <w:r w:rsidRPr="00A65840">
        <w:rPr>
          <w:b/>
          <w:spacing w:val="-7"/>
          <w:sz w:val="24"/>
        </w:rPr>
        <w:t xml:space="preserve"> </w:t>
      </w:r>
      <w:r w:rsidRPr="00A65840">
        <w:rPr>
          <w:b/>
          <w:sz w:val="24"/>
        </w:rPr>
        <w:t>Год</w:t>
      </w:r>
      <w:r w:rsidRPr="00A65840">
        <w:rPr>
          <w:b/>
          <w:spacing w:val="-6"/>
          <w:sz w:val="24"/>
        </w:rPr>
        <w:t xml:space="preserve"> </w:t>
      </w:r>
      <w:r w:rsidRPr="00A65840">
        <w:rPr>
          <w:b/>
          <w:sz w:val="24"/>
        </w:rPr>
        <w:t>Российской</w:t>
      </w:r>
      <w:r w:rsidRPr="00A65840">
        <w:rPr>
          <w:b/>
          <w:spacing w:val="-6"/>
          <w:sz w:val="24"/>
        </w:rPr>
        <w:t xml:space="preserve"> </w:t>
      </w:r>
      <w:r w:rsidRPr="00A65840">
        <w:rPr>
          <w:b/>
          <w:sz w:val="24"/>
        </w:rPr>
        <w:t>Академии</w:t>
      </w:r>
      <w:r w:rsidRPr="00A65840">
        <w:rPr>
          <w:b/>
          <w:spacing w:val="-6"/>
          <w:sz w:val="24"/>
        </w:rPr>
        <w:t xml:space="preserve"> </w:t>
      </w:r>
      <w:r w:rsidRPr="00A65840">
        <w:rPr>
          <w:b/>
          <w:sz w:val="24"/>
        </w:rPr>
        <w:t xml:space="preserve">наук 6 сентября </w:t>
      </w:r>
      <w:r w:rsidRPr="00A65840">
        <w:rPr>
          <w:sz w:val="24"/>
        </w:rPr>
        <w:t>- День добрых дел</w:t>
      </w:r>
    </w:p>
    <w:p w14:paraId="3B0E4B4E" w14:textId="77777777" w:rsidR="003B3C72" w:rsidRPr="00A65840" w:rsidRDefault="00000000">
      <w:pPr>
        <w:spacing w:before="1"/>
        <w:ind w:left="569"/>
        <w:rPr>
          <w:sz w:val="24"/>
        </w:rPr>
      </w:pPr>
      <w:r w:rsidRPr="00A65840">
        <w:rPr>
          <w:b/>
          <w:sz w:val="24"/>
        </w:rPr>
        <w:t>13</w:t>
      </w:r>
      <w:r w:rsidRPr="00A65840">
        <w:rPr>
          <w:b/>
          <w:spacing w:val="-4"/>
          <w:sz w:val="24"/>
        </w:rPr>
        <w:t xml:space="preserve"> </w:t>
      </w:r>
      <w:r w:rsidRPr="00A65840">
        <w:rPr>
          <w:b/>
          <w:sz w:val="24"/>
        </w:rPr>
        <w:t>сентября</w:t>
      </w:r>
      <w:r w:rsidRPr="00A65840">
        <w:rPr>
          <w:b/>
          <w:spacing w:val="-3"/>
          <w:sz w:val="24"/>
        </w:rPr>
        <w:t xml:space="preserve"> </w:t>
      </w:r>
      <w:r w:rsidRPr="00A65840">
        <w:rPr>
          <w:sz w:val="24"/>
        </w:rPr>
        <w:t>-</w:t>
      </w:r>
      <w:r w:rsidRPr="00A65840">
        <w:rPr>
          <w:spacing w:val="-2"/>
          <w:sz w:val="24"/>
        </w:rPr>
        <w:t xml:space="preserve"> </w:t>
      </w:r>
      <w:r w:rsidRPr="00A65840">
        <w:rPr>
          <w:sz w:val="24"/>
        </w:rPr>
        <w:t>День</w:t>
      </w:r>
      <w:r w:rsidRPr="00A65840">
        <w:rPr>
          <w:spacing w:val="-2"/>
          <w:sz w:val="24"/>
        </w:rPr>
        <w:t xml:space="preserve"> </w:t>
      </w:r>
      <w:r w:rsidRPr="00A65840">
        <w:rPr>
          <w:sz w:val="24"/>
        </w:rPr>
        <w:t>образования</w:t>
      </w:r>
      <w:r w:rsidRPr="00A65840">
        <w:rPr>
          <w:spacing w:val="-2"/>
          <w:sz w:val="24"/>
        </w:rPr>
        <w:t xml:space="preserve"> </w:t>
      </w:r>
      <w:r w:rsidRPr="00A65840">
        <w:rPr>
          <w:sz w:val="24"/>
        </w:rPr>
        <w:t>Ростовской</w:t>
      </w:r>
      <w:r w:rsidRPr="00A65840">
        <w:rPr>
          <w:spacing w:val="-2"/>
          <w:sz w:val="24"/>
        </w:rPr>
        <w:t xml:space="preserve"> области</w:t>
      </w:r>
    </w:p>
    <w:p w14:paraId="2E6BC787" w14:textId="77777777" w:rsidR="003B3C72" w:rsidRPr="00A65840" w:rsidRDefault="00000000">
      <w:pPr>
        <w:ind w:left="569"/>
        <w:rPr>
          <w:sz w:val="24"/>
        </w:rPr>
      </w:pPr>
      <w:r w:rsidRPr="00A65840">
        <w:rPr>
          <w:b/>
          <w:sz w:val="24"/>
        </w:rPr>
        <w:t>14</w:t>
      </w:r>
      <w:r w:rsidRPr="00A65840">
        <w:rPr>
          <w:b/>
          <w:spacing w:val="-3"/>
          <w:sz w:val="24"/>
        </w:rPr>
        <w:t xml:space="preserve"> </w:t>
      </w:r>
      <w:r w:rsidRPr="00A65840">
        <w:rPr>
          <w:b/>
          <w:sz w:val="24"/>
        </w:rPr>
        <w:t>октября</w:t>
      </w:r>
      <w:r w:rsidRPr="00A65840">
        <w:rPr>
          <w:b/>
          <w:spacing w:val="-2"/>
          <w:sz w:val="24"/>
        </w:rPr>
        <w:t xml:space="preserve"> </w:t>
      </w:r>
      <w:r w:rsidRPr="00A65840">
        <w:rPr>
          <w:sz w:val="24"/>
        </w:rPr>
        <w:t>-</w:t>
      </w:r>
      <w:r w:rsidRPr="00A65840">
        <w:rPr>
          <w:spacing w:val="-3"/>
          <w:sz w:val="24"/>
        </w:rPr>
        <w:t xml:space="preserve"> </w:t>
      </w:r>
      <w:r w:rsidRPr="00A65840">
        <w:rPr>
          <w:sz w:val="24"/>
        </w:rPr>
        <w:t>День</w:t>
      </w:r>
      <w:r w:rsidRPr="00A65840">
        <w:rPr>
          <w:spacing w:val="-2"/>
          <w:sz w:val="24"/>
        </w:rPr>
        <w:t xml:space="preserve"> </w:t>
      </w:r>
      <w:r w:rsidRPr="00A65840">
        <w:rPr>
          <w:sz w:val="24"/>
        </w:rPr>
        <w:t>казачьей</w:t>
      </w:r>
      <w:r w:rsidRPr="00A65840">
        <w:rPr>
          <w:spacing w:val="-2"/>
          <w:sz w:val="24"/>
        </w:rPr>
        <w:t xml:space="preserve"> </w:t>
      </w:r>
      <w:r w:rsidRPr="00A65840">
        <w:rPr>
          <w:sz w:val="24"/>
        </w:rPr>
        <w:t>воинской</w:t>
      </w:r>
      <w:r w:rsidRPr="00A65840">
        <w:rPr>
          <w:spacing w:val="-2"/>
          <w:sz w:val="24"/>
        </w:rPr>
        <w:t xml:space="preserve"> </w:t>
      </w:r>
      <w:r w:rsidRPr="00A65840">
        <w:rPr>
          <w:spacing w:val="-4"/>
          <w:sz w:val="24"/>
        </w:rPr>
        <w:t>славы</w:t>
      </w:r>
    </w:p>
    <w:p w14:paraId="77D257DD" w14:textId="77777777" w:rsidR="003B3C72" w:rsidRPr="00A65840" w:rsidRDefault="00000000">
      <w:pPr>
        <w:pStyle w:val="a3"/>
        <w:ind w:left="569" w:firstLine="0"/>
        <w:jc w:val="left"/>
      </w:pPr>
      <w:r w:rsidRPr="00A65840">
        <w:rPr>
          <w:b/>
        </w:rPr>
        <w:t>28</w:t>
      </w:r>
      <w:r w:rsidRPr="00A65840">
        <w:rPr>
          <w:b/>
          <w:spacing w:val="-4"/>
        </w:rPr>
        <w:t xml:space="preserve"> </w:t>
      </w:r>
      <w:r w:rsidRPr="00A65840">
        <w:rPr>
          <w:b/>
        </w:rPr>
        <w:t>октября</w:t>
      </w:r>
      <w:r w:rsidRPr="00A65840">
        <w:rPr>
          <w:b/>
          <w:spacing w:val="-2"/>
        </w:rPr>
        <w:t xml:space="preserve"> </w:t>
      </w:r>
      <w:r w:rsidRPr="00A65840">
        <w:t>-</w:t>
      </w:r>
      <w:r w:rsidRPr="00A65840">
        <w:rPr>
          <w:spacing w:val="-3"/>
        </w:rPr>
        <w:t xml:space="preserve"> </w:t>
      </w:r>
      <w:r w:rsidRPr="00A65840">
        <w:t>День</w:t>
      </w:r>
      <w:r w:rsidRPr="00A65840">
        <w:rPr>
          <w:spacing w:val="-2"/>
        </w:rPr>
        <w:t xml:space="preserve"> </w:t>
      </w:r>
      <w:r w:rsidRPr="00A65840">
        <w:t>символов</w:t>
      </w:r>
      <w:r w:rsidRPr="00A65840">
        <w:rPr>
          <w:spacing w:val="-3"/>
        </w:rPr>
        <w:t xml:space="preserve"> </w:t>
      </w:r>
      <w:r w:rsidRPr="00A65840">
        <w:t>Ростовской</w:t>
      </w:r>
      <w:r w:rsidRPr="00A65840">
        <w:rPr>
          <w:spacing w:val="-2"/>
        </w:rPr>
        <w:t xml:space="preserve"> </w:t>
      </w:r>
      <w:r w:rsidRPr="00A65840">
        <w:t>области:</w:t>
      </w:r>
      <w:r w:rsidRPr="00A65840">
        <w:rPr>
          <w:spacing w:val="-2"/>
        </w:rPr>
        <w:t xml:space="preserve"> </w:t>
      </w:r>
      <w:r w:rsidRPr="00A65840">
        <w:t>герба,</w:t>
      </w:r>
      <w:r w:rsidRPr="00A65840">
        <w:rPr>
          <w:spacing w:val="-2"/>
        </w:rPr>
        <w:t xml:space="preserve"> </w:t>
      </w:r>
      <w:r w:rsidRPr="00A65840">
        <w:t>флага</w:t>
      </w:r>
      <w:r w:rsidRPr="00A65840">
        <w:rPr>
          <w:spacing w:val="-3"/>
        </w:rPr>
        <w:t xml:space="preserve"> </w:t>
      </w:r>
      <w:r w:rsidRPr="00A65840">
        <w:t>и</w:t>
      </w:r>
      <w:r w:rsidRPr="00A65840">
        <w:rPr>
          <w:spacing w:val="-1"/>
        </w:rPr>
        <w:t xml:space="preserve"> </w:t>
      </w:r>
      <w:r w:rsidRPr="00A65840">
        <w:rPr>
          <w:spacing w:val="-2"/>
        </w:rPr>
        <w:t>гимна</w:t>
      </w:r>
    </w:p>
    <w:p w14:paraId="5B81A09C" w14:textId="77777777" w:rsidR="003B3C72" w:rsidRPr="00A65840" w:rsidRDefault="00000000">
      <w:pPr>
        <w:pStyle w:val="a3"/>
        <w:ind w:left="569" w:firstLine="0"/>
        <w:jc w:val="left"/>
      </w:pPr>
      <w:r w:rsidRPr="00A65840">
        <w:rPr>
          <w:b/>
        </w:rPr>
        <w:t>2</w:t>
      </w:r>
      <w:r w:rsidRPr="00A65840">
        <w:rPr>
          <w:b/>
          <w:spacing w:val="-2"/>
        </w:rPr>
        <w:t xml:space="preserve"> </w:t>
      </w:r>
      <w:r w:rsidRPr="00A65840">
        <w:rPr>
          <w:b/>
        </w:rPr>
        <w:t>ноября</w:t>
      </w:r>
      <w:r w:rsidRPr="00A65840">
        <w:rPr>
          <w:b/>
          <w:spacing w:val="-2"/>
        </w:rPr>
        <w:t xml:space="preserve"> </w:t>
      </w:r>
      <w:r w:rsidRPr="00A65840">
        <w:t>-</w:t>
      </w:r>
      <w:r w:rsidRPr="00A65840">
        <w:rPr>
          <w:spacing w:val="-3"/>
        </w:rPr>
        <w:t xml:space="preserve"> </w:t>
      </w:r>
      <w:r w:rsidRPr="00A65840">
        <w:t>День</w:t>
      </w:r>
      <w:r w:rsidRPr="00A65840">
        <w:rPr>
          <w:spacing w:val="-1"/>
        </w:rPr>
        <w:t xml:space="preserve"> </w:t>
      </w:r>
      <w:r w:rsidRPr="00A65840">
        <w:t>межнационального</w:t>
      </w:r>
      <w:r w:rsidRPr="00A65840">
        <w:rPr>
          <w:spacing w:val="-2"/>
        </w:rPr>
        <w:t xml:space="preserve"> </w:t>
      </w:r>
      <w:r w:rsidRPr="00A65840">
        <w:t>мира</w:t>
      </w:r>
      <w:r w:rsidRPr="00A65840">
        <w:rPr>
          <w:spacing w:val="-3"/>
        </w:rPr>
        <w:t xml:space="preserve"> </w:t>
      </w:r>
      <w:r w:rsidRPr="00A65840">
        <w:t>и</w:t>
      </w:r>
      <w:r w:rsidRPr="00A65840">
        <w:rPr>
          <w:spacing w:val="-1"/>
        </w:rPr>
        <w:t xml:space="preserve"> </w:t>
      </w:r>
      <w:r w:rsidRPr="00A65840">
        <w:rPr>
          <w:spacing w:val="-2"/>
        </w:rPr>
        <w:t>согласия</w:t>
      </w:r>
    </w:p>
    <w:p w14:paraId="16FB6D19" w14:textId="77777777" w:rsidR="003B3C72" w:rsidRPr="00A65840" w:rsidRDefault="00000000">
      <w:pPr>
        <w:ind w:left="569"/>
        <w:rPr>
          <w:sz w:val="24"/>
        </w:rPr>
      </w:pPr>
      <w:r w:rsidRPr="00A65840">
        <w:rPr>
          <w:b/>
          <w:sz w:val="24"/>
        </w:rPr>
        <w:t>29</w:t>
      </w:r>
      <w:r w:rsidRPr="00A65840">
        <w:rPr>
          <w:b/>
          <w:spacing w:val="-2"/>
          <w:sz w:val="24"/>
        </w:rPr>
        <w:t xml:space="preserve"> </w:t>
      </w:r>
      <w:r w:rsidRPr="00A65840">
        <w:rPr>
          <w:b/>
          <w:sz w:val="24"/>
        </w:rPr>
        <w:t>января</w:t>
      </w:r>
      <w:r w:rsidRPr="00A65840">
        <w:rPr>
          <w:b/>
          <w:spacing w:val="-1"/>
          <w:sz w:val="24"/>
        </w:rPr>
        <w:t xml:space="preserve"> </w:t>
      </w:r>
      <w:r w:rsidRPr="00A65840">
        <w:rPr>
          <w:sz w:val="24"/>
        </w:rPr>
        <w:t>-</w:t>
      </w:r>
      <w:r w:rsidRPr="00A65840">
        <w:rPr>
          <w:spacing w:val="-2"/>
          <w:sz w:val="24"/>
        </w:rPr>
        <w:t xml:space="preserve"> </w:t>
      </w:r>
      <w:r w:rsidRPr="00A65840">
        <w:rPr>
          <w:sz w:val="24"/>
        </w:rPr>
        <w:t>День</w:t>
      </w:r>
      <w:r w:rsidRPr="00A65840">
        <w:rPr>
          <w:spacing w:val="-1"/>
          <w:sz w:val="24"/>
        </w:rPr>
        <w:t xml:space="preserve"> </w:t>
      </w:r>
      <w:r w:rsidRPr="00A65840">
        <w:rPr>
          <w:sz w:val="24"/>
        </w:rPr>
        <w:t>рождения</w:t>
      </w:r>
      <w:r w:rsidRPr="00A65840">
        <w:rPr>
          <w:spacing w:val="-1"/>
          <w:sz w:val="24"/>
        </w:rPr>
        <w:t xml:space="preserve"> </w:t>
      </w:r>
      <w:r w:rsidRPr="00A65840">
        <w:rPr>
          <w:sz w:val="24"/>
        </w:rPr>
        <w:t>Чехова</w:t>
      </w:r>
      <w:r w:rsidRPr="00A65840">
        <w:rPr>
          <w:spacing w:val="-3"/>
          <w:sz w:val="24"/>
        </w:rPr>
        <w:t xml:space="preserve"> </w:t>
      </w:r>
      <w:r w:rsidRPr="00A65840">
        <w:rPr>
          <w:sz w:val="24"/>
        </w:rPr>
        <w:t>Антона</w:t>
      </w:r>
      <w:r w:rsidRPr="00A65840">
        <w:rPr>
          <w:spacing w:val="-2"/>
          <w:sz w:val="24"/>
        </w:rPr>
        <w:t xml:space="preserve"> Павловича</w:t>
      </w:r>
    </w:p>
    <w:p w14:paraId="46950530" w14:textId="77777777" w:rsidR="003B3C72" w:rsidRPr="00A65840" w:rsidRDefault="00000000">
      <w:pPr>
        <w:spacing w:before="1"/>
        <w:ind w:left="569"/>
        <w:rPr>
          <w:sz w:val="24"/>
        </w:rPr>
      </w:pPr>
      <w:r w:rsidRPr="00A65840">
        <w:rPr>
          <w:b/>
          <w:sz w:val="24"/>
        </w:rPr>
        <w:t>21</w:t>
      </w:r>
      <w:r w:rsidRPr="00A65840">
        <w:rPr>
          <w:b/>
          <w:spacing w:val="-2"/>
          <w:sz w:val="24"/>
        </w:rPr>
        <w:t xml:space="preserve"> </w:t>
      </w:r>
      <w:r w:rsidRPr="00A65840">
        <w:rPr>
          <w:b/>
          <w:sz w:val="24"/>
        </w:rPr>
        <w:t>марта</w:t>
      </w:r>
      <w:r w:rsidRPr="00A65840">
        <w:rPr>
          <w:b/>
          <w:spacing w:val="-2"/>
          <w:sz w:val="24"/>
        </w:rPr>
        <w:t xml:space="preserve"> </w:t>
      </w:r>
      <w:r w:rsidRPr="00A65840">
        <w:rPr>
          <w:sz w:val="24"/>
        </w:rPr>
        <w:t>-</w:t>
      </w:r>
      <w:r w:rsidRPr="00A65840">
        <w:rPr>
          <w:spacing w:val="-3"/>
          <w:sz w:val="24"/>
        </w:rPr>
        <w:t xml:space="preserve"> </w:t>
      </w:r>
      <w:r w:rsidRPr="00A65840">
        <w:rPr>
          <w:sz w:val="24"/>
        </w:rPr>
        <w:t>Всемирный</w:t>
      </w:r>
      <w:r w:rsidRPr="00A65840">
        <w:rPr>
          <w:spacing w:val="-2"/>
          <w:sz w:val="24"/>
        </w:rPr>
        <w:t xml:space="preserve"> </w:t>
      </w:r>
      <w:r w:rsidRPr="00A65840">
        <w:rPr>
          <w:sz w:val="24"/>
        </w:rPr>
        <w:t>день</w:t>
      </w:r>
      <w:r w:rsidRPr="00A65840">
        <w:rPr>
          <w:spacing w:val="-1"/>
          <w:sz w:val="24"/>
        </w:rPr>
        <w:t xml:space="preserve"> </w:t>
      </w:r>
      <w:r w:rsidRPr="00A65840">
        <w:rPr>
          <w:spacing w:val="-2"/>
          <w:sz w:val="24"/>
        </w:rPr>
        <w:t>поэзии</w:t>
      </w:r>
    </w:p>
    <w:p w14:paraId="5DF4E99D" w14:textId="77777777" w:rsidR="003B3C72" w:rsidRPr="00A65840" w:rsidRDefault="00000000">
      <w:pPr>
        <w:ind w:left="569" w:right="3461"/>
        <w:rPr>
          <w:sz w:val="24"/>
        </w:rPr>
      </w:pPr>
      <w:r w:rsidRPr="00A65840">
        <w:rPr>
          <w:b/>
          <w:sz w:val="24"/>
        </w:rPr>
        <w:t xml:space="preserve">22 марта - 5 июня - </w:t>
      </w:r>
      <w:r w:rsidRPr="00A65840">
        <w:rPr>
          <w:sz w:val="24"/>
        </w:rPr>
        <w:t>Дни защиты от экологической опасности</w:t>
      </w:r>
      <w:r w:rsidRPr="00A65840">
        <w:rPr>
          <w:spacing w:val="40"/>
          <w:sz w:val="24"/>
        </w:rPr>
        <w:t xml:space="preserve"> </w:t>
      </w:r>
      <w:r w:rsidRPr="00A65840">
        <w:rPr>
          <w:b/>
          <w:sz w:val="24"/>
        </w:rPr>
        <w:t>27</w:t>
      </w:r>
      <w:r w:rsidRPr="00A65840">
        <w:rPr>
          <w:b/>
          <w:spacing w:val="-6"/>
          <w:sz w:val="24"/>
        </w:rPr>
        <w:t xml:space="preserve"> </w:t>
      </w:r>
      <w:r w:rsidRPr="00A65840">
        <w:rPr>
          <w:b/>
          <w:sz w:val="24"/>
        </w:rPr>
        <w:t>марта</w:t>
      </w:r>
      <w:r w:rsidRPr="00A65840">
        <w:rPr>
          <w:b/>
          <w:spacing w:val="-6"/>
          <w:sz w:val="24"/>
        </w:rPr>
        <w:t xml:space="preserve"> </w:t>
      </w:r>
      <w:r w:rsidRPr="00A65840">
        <w:rPr>
          <w:sz w:val="24"/>
        </w:rPr>
        <w:t>-</w:t>
      </w:r>
      <w:r w:rsidRPr="00A65840">
        <w:rPr>
          <w:spacing w:val="-6"/>
          <w:sz w:val="24"/>
        </w:rPr>
        <w:t xml:space="preserve"> </w:t>
      </w:r>
      <w:r w:rsidRPr="00A65840">
        <w:rPr>
          <w:sz w:val="24"/>
        </w:rPr>
        <w:t>День</w:t>
      </w:r>
      <w:r w:rsidRPr="00A65840">
        <w:rPr>
          <w:spacing w:val="-6"/>
          <w:sz w:val="24"/>
        </w:rPr>
        <w:t xml:space="preserve"> </w:t>
      </w:r>
      <w:r w:rsidRPr="00A65840">
        <w:rPr>
          <w:sz w:val="24"/>
        </w:rPr>
        <w:t>рождения</w:t>
      </w:r>
      <w:r w:rsidRPr="00A65840">
        <w:rPr>
          <w:spacing w:val="-6"/>
          <w:sz w:val="24"/>
        </w:rPr>
        <w:t xml:space="preserve"> </w:t>
      </w:r>
      <w:r w:rsidRPr="00A65840">
        <w:rPr>
          <w:sz w:val="24"/>
        </w:rPr>
        <w:t>Закруткина</w:t>
      </w:r>
      <w:r w:rsidRPr="00A65840">
        <w:rPr>
          <w:spacing w:val="-6"/>
          <w:sz w:val="24"/>
        </w:rPr>
        <w:t xml:space="preserve"> </w:t>
      </w:r>
      <w:r w:rsidRPr="00A65840">
        <w:rPr>
          <w:sz w:val="24"/>
        </w:rPr>
        <w:t>Виталия</w:t>
      </w:r>
      <w:r w:rsidRPr="00A65840">
        <w:rPr>
          <w:spacing w:val="-6"/>
          <w:sz w:val="24"/>
        </w:rPr>
        <w:t xml:space="preserve"> </w:t>
      </w:r>
      <w:r w:rsidRPr="00A65840">
        <w:rPr>
          <w:sz w:val="24"/>
        </w:rPr>
        <w:t xml:space="preserve">Александровича </w:t>
      </w:r>
      <w:r w:rsidRPr="00A65840">
        <w:rPr>
          <w:b/>
          <w:sz w:val="24"/>
        </w:rPr>
        <w:t xml:space="preserve">5 апреля </w:t>
      </w:r>
      <w:r w:rsidRPr="00A65840">
        <w:rPr>
          <w:sz w:val="24"/>
        </w:rPr>
        <w:t>- 195 лет со дня учреждения Донской епархии</w:t>
      </w:r>
    </w:p>
    <w:p w14:paraId="17B30A73" w14:textId="77777777" w:rsidR="003B3C72" w:rsidRPr="00A65840" w:rsidRDefault="00000000">
      <w:pPr>
        <w:ind w:left="569"/>
        <w:rPr>
          <w:sz w:val="24"/>
        </w:rPr>
      </w:pPr>
      <w:r w:rsidRPr="00A65840">
        <w:rPr>
          <w:b/>
          <w:sz w:val="24"/>
        </w:rPr>
        <w:t>7</w:t>
      </w:r>
      <w:r w:rsidRPr="00A65840">
        <w:rPr>
          <w:b/>
          <w:spacing w:val="-2"/>
          <w:sz w:val="24"/>
        </w:rPr>
        <w:t xml:space="preserve"> </w:t>
      </w:r>
      <w:r w:rsidRPr="00A65840">
        <w:rPr>
          <w:b/>
          <w:sz w:val="24"/>
        </w:rPr>
        <w:t>апреля</w:t>
      </w:r>
      <w:r w:rsidRPr="00A65840">
        <w:rPr>
          <w:b/>
          <w:spacing w:val="-3"/>
          <w:sz w:val="24"/>
        </w:rPr>
        <w:t xml:space="preserve"> </w:t>
      </w:r>
      <w:r w:rsidRPr="00A65840">
        <w:rPr>
          <w:sz w:val="24"/>
        </w:rPr>
        <w:t>-</w:t>
      </w:r>
      <w:r w:rsidRPr="00A65840">
        <w:rPr>
          <w:spacing w:val="-2"/>
          <w:sz w:val="24"/>
        </w:rPr>
        <w:t xml:space="preserve"> </w:t>
      </w:r>
      <w:r w:rsidRPr="00A65840">
        <w:rPr>
          <w:sz w:val="24"/>
        </w:rPr>
        <w:t>Всемирный</w:t>
      </w:r>
      <w:r w:rsidRPr="00A65840">
        <w:rPr>
          <w:spacing w:val="-2"/>
          <w:sz w:val="24"/>
        </w:rPr>
        <w:t xml:space="preserve"> </w:t>
      </w:r>
      <w:r w:rsidRPr="00A65840">
        <w:rPr>
          <w:sz w:val="24"/>
        </w:rPr>
        <w:t>день</w:t>
      </w:r>
      <w:r w:rsidRPr="00A65840">
        <w:rPr>
          <w:spacing w:val="-1"/>
          <w:sz w:val="24"/>
        </w:rPr>
        <w:t xml:space="preserve"> </w:t>
      </w:r>
      <w:r w:rsidRPr="00A65840">
        <w:rPr>
          <w:spacing w:val="-2"/>
          <w:sz w:val="24"/>
        </w:rPr>
        <w:t>здоровья</w:t>
      </w:r>
    </w:p>
    <w:p w14:paraId="4AA48C28" w14:textId="77777777" w:rsidR="003B3C72" w:rsidRPr="00A65840" w:rsidRDefault="00000000">
      <w:pPr>
        <w:ind w:left="569"/>
        <w:rPr>
          <w:sz w:val="24"/>
        </w:rPr>
      </w:pPr>
      <w:r w:rsidRPr="00A65840">
        <w:rPr>
          <w:b/>
          <w:sz w:val="24"/>
        </w:rPr>
        <w:t>13</w:t>
      </w:r>
      <w:r w:rsidRPr="00A65840">
        <w:rPr>
          <w:b/>
          <w:spacing w:val="-1"/>
          <w:sz w:val="24"/>
        </w:rPr>
        <w:t xml:space="preserve"> </w:t>
      </w:r>
      <w:r w:rsidRPr="00A65840">
        <w:rPr>
          <w:b/>
          <w:sz w:val="24"/>
        </w:rPr>
        <w:t>апреля</w:t>
      </w:r>
      <w:r w:rsidRPr="00A65840">
        <w:rPr>
          <w:b/>
          <w:spacing w:val="-2"/>
          <w:sz w:val="24"/>
        </w:rPr>
        <w:t xml:space="preserve"> </w:t>
      </w:r>
      <w:r w:rsidRPr="00A65840">
        <w:rPr>
          <w:sz w:val="24"/>
        </w:rPr>
        <w:t>-</w:t>
      </w:r>
      <w:r w:rsidRPr="00A65840">
        <w:rPr>
          <w:spacing w:val="-2"/>
          <w:sz w:val="24"/>
        </w:rPr>
        <w:t xml:space="preserve"> </w:t>
      </w:r>
      <w:r w:rsidRPr="00A65840">
        <w:rPr>
          <w:sz w:val="24"/>
        </w:rPr>
        <w:t>День</w:t>
      </w:r>
      <w:r w:rsidRPr="00A65840">
        <w:rPr>
          <w:spacing w:val="-1"/>
          <w:sz w:val="24"/>
        </w:rPr>
        <w:t xml:space="preserve"> </w:t>
      </w:r>
      <w:r w:rsidRPr="00A65840">
        <w:rPr>
          <w:spacing w:val="-2"/>
          <w:sz w:val="24"/>
        </w:rPr>
        <w:t>древонасаждения</w:t>
      </w:r>
    </w:p>
    <w:p w14:paraId="25A1C515" w14:textId="77777777" w:rsidR="003B3C72" w:rsidRPr="00A65840" w:rsidRDefault="00000000">
      <w:pPr>
        <w:ind w:left="569"/>
        <w:rPr>
          <w:sz w:val="24"/>
        </w:rPr>
      </w:pPr>
      <w:r w:rsidRPr="00A65840">
        <w:rPr>
          <w:b/>
          <w:sz w:val="24"/>
        </w:rPr>
        <w:t>20</w:t>
      </w:r>
      <w:r w:rsidRPr="00A65840">
        <w:rPr>
          <w:b/>
          <w:spacing w:val="-3"/>
          <w:sz w:val="24"/>
        </w:rPr>
        <w:t xml:space="preserve"> </w:t>
      </w:r>
      <w:r w:rsidRPr="00A65840">
        <w:rPr>
          <w:b/>
          <w:sz w:val="24"/>
        </w:rPr>
        <w:t>апреля</w:t>
      </w:r>
      <w:r w:rsidRPr="00A65840">
        <w:rPr>
          <w:b/>
          <w:spacing w:val="-2"/>
          <w:sz w:val="24"/>
        </w:rPr>
        <w:t xml:space="preserve"> </w:t>
      </w:r>
      <w:r w:rsidRPr="00A65840">
        <w:rPr>
          <w:sz w:val="24"/>
        </w:rPr>
        <w:t>-</w:t>
      </w:r>
      <w:r w:rsidRPr="00A65840">
        <w:rPr>
          <w:spacing w:val="-3"/>
          <w:sz w:val="24"/>
        </w:rPr>
        <w:t xml:space="preserve"> </w:t>
      </w:r>
      <w:r w:rsidRPr="00A65840">
        <w:rPr>
          <w:sz w:val="24"/>
        </w:rPr>
        <w:t>Национальный</w:t>
      </w:r>
      <w:r w:rsidRPr="00A65840">
        <w:rPr>
          <w:spacing w:val="-2"/>
          <w:sz w:val="24"/>
        </w:rPr>
        <w:t xml:space="preserve"> </w:t>
      </w:r>
      <w:r w:rsidRPr="00A65840">
        <w:rPr>
          <w:sz w:val="24"/>
        </w:rPr>
        <w:t>день</w:t>
      </w:r>
      <w:r w:rsidRPr="00A65840">
        <w:rPr>
          <w:spacing w:val="-3"/>
          <w:sz w:val="24"/>
        </w:rPr>
        <w:t xml:space="preserve"> </w:t>
      </w:r>
      <w:r w:rsidRPr="00A65840">
        <w:rPr>
          <w:sz w:val="24"/>
        </w:rPr>
        <w:t>донора</w:t>
      </w:r>
      <w:r w:rsidRPr="00A65840">
        <w:rPr>
          <w:spacing w:val="-3"/>
          <w:sz w:val="24"/>
        </w:rPr>
        <w:t xml:space="preserve"> </w:t>
      </w:r>
      <w:r w:rsidRPr="00A65840">
        <w:rPr>
          <w:sz w:val="24"/>
        </w:rPr>
        <w:t>в</w:t>
      </w:r>
      <w:r w:rsidRPr="00A65840">
        <w:rPr>
          <w:spacing w:val="-2"/>
          <w:sz w:val="24"/>
        </w:rPr>
        <w:t xml:space="preserve"> России</w:t>
      </w:r>
    </w:p>
    <w:p w14:paraId="4A127558" w14:textId="77777777" w:rsidR="003B3C72" w:rsidRPr="00A65840" w:rsidRDefault="00000000">
      <w:pPr>
        <w:ind w:left="569"/>
        <w:rPr>
          <w:sz w:val="24"/>
        </w:rPr>
      </w:pPr>
      <w:r w:rsidRPr="00A65840">
        <w:rPr>
          <w:b/>
          <w:sz w:val="24"/>
        </w:rPr>
        <w:t>18</w:t>
      </w:r>
      <w:r w:rsidRPr="00A65840">
        <w:rPr>
          <w:b/>
          <w:spacing w:val="-2"/>
          <w:sz w:val="24"/>
        </w:rPr>
        <w:t xml:space="preserve"> </w:t>
      </w:r>
      <w:r w:rsidRPr="00A65840">
        <w:rPr>
          <w:b/>
          <w:sz w:val="24"/>
        </w:rPr>
        <w:t>мая</w:t>
      </w:r>
      <w:r w:rsidRPr="00A65840">
        <w:rPr>
          <w:b/>
          <w:spacing w:val="-2"/>
          <w:sz w:val="24"/>
        </w:rPr>
        <w:t xml:space="preserve"> </w:t>
      </w:r>
      <w:r w:rsidRPr="00A65840">
        <w:rPr>
          <w:sz w:val="24"/>
        </w:rPr>
        <w:t>-</w:t>
      </w:r>
      <w:r w:rsidRPr="00A65840">
        <w:rPr>
          <w:spacing w:val="-3"/>
          <w:sz w:val="24"/>
        </w:rPr>
        <w:t xml:space="preserve"> </w:t>
      </w:r>
      <w:r w:rsidRPr="00A65840">
        <w:rPr>
          <w:sz w:val="24"/>
        </w:rPr>
        <w:t>Международный</w:t>
      </w:r>
      <w:r w:rsidRPr="00A65840">
        <w:rPr>
          <w:spacing w:val="-1"/>
          <w:sz w:val="24"/>
        </w:rPr>
        <w:t xml:space="preserve"> </w:t>
      </w:r>
      <w:r w:rsidRPr="00A65840">
        <w:rPr>
          <w:sz w:val="24"/>
        </w:rPr>
        <w:t>день</w:t>
      </w:r>
      <w:r w:rsidRPr="00A65840">
        <w:rPr>
          <w:spacing w:val="-1"/>
          <w:sz w:val="24"/>
        </w:rPr>
        <w:t xml:space="preserve"> </w:t>
      </w:r>
      <w:r w:rsidRPr="00A65840">
        <w:rPr>
          <w:spacing w:val="-2"/>
          <w:sz w:val="24"/>
        </w:rPr>
        <w:t>музеев</w:t>
      </w:r>
    </w:p>
    <w:p w14:paraId="412C8C15" w14:textId="77777777" w:rsidR="003B3C72" w:rsidRPr="00A65840" w:rsidRDefault="00000000">
      <w:pPr>
        <w:pStyle w:val="a3"/>
        <w:ind w:left="569" w:firstLine="0"/>
        <w:jc w:val="left"/>
      </w:pPr>
      <w:r w:rsidRPr="00A65840">
        <w:rPr>
          <w:b/>
        </w:rPr>
        <w:t>24</w:t>
      </w:r>
      <w:r w:rsidRPr="00A65840">
        <w:rPr>
          <w:b/>
          <w:spacing w:val="-3"/>
        </w:rPr>
        <w:t xml:space="preserve"> </w:t>
      </w:r>
      <w:r w:rsidRPr="00A65840">
        <w:rPr>
          <w:b/>
        </w:rPr>
        <w:t>мая</w:t>
      </w:r>
      <w:r w:rsidRPr="00A65840">
        <w:rPr>
          <w:b/>
          <w:spacing w:val="-1"/>
        </w:rPr>
        <w:t xml:space="preserve"> </w:t>
      </w:r>
      <w:r w:rsidRPr="00A65840">
        <w:t>-</w:t>
      </w:r>
      <w:r w:rsidRPr="00A65840">
        <w:rPr>
          <w:spacing w:val="-1"/>
        </w:rPr>
        <w:t xml:space="preserve"> </w:t>
      </w:r>
      <w:r w:rsidRPr="00A65840">
        <w:t>День</w:t>
      </w:r>
      <w:r w:rsidRPr="00A65840">
        <w:rPr>
          <w:spacing w:val="-1"/>
        </w:rPr>
        <w:t xml:space="preserve"> </w:t>
      </w:r>
      <w:r w:rsidRPr="00A65840">
        <w:t>рождения Шолохова</w:t>
      </w:r>
      <w:r w:rsidRPr="00A65840">
        <w:rPr>
          <w:spacing w:val="-2"/>
        </w:rPr>
        <w:t xml:space="preserve"> </w:t>
      </w:r>
      <w:r w:rsidRPr="00A65840">
        <w:t>Михаила</w:t>
      </w:r>
      <w:r w:rsidRPr="00A65840">
        <w:rPr>
          <w:spacing w:val="-1"/>
        </w:rPr>
        <w:t xml:space="preserve"> </w:t>
      </w:r>
      <w:r w:rsidRPr="00A65840">
        <w:rPr>
          <w:spacing w:val="-2"/>
        </w:rPr>
        <w:t>Александровича</w:t>
      </w:r>
    </w:p>
    <w:p w14:paraId="6506D6AC" w14:textId="77777777" w:rsidR="003B3C72" w:rsidRPr="00A65840" w:rsidRDefault="00000000">
      <w:pPr>
        <w:pStyle w:val="a3"/>
        <w:jc w:val="left"/>
      </w:pPr>
      <w:r w:rsidRPr="00A65840">
        <w:rPr>
          <w:b/>
        </w:rPr>
        <w:t>2</w:t>
      </w:r>
      <w:r w:rsidRPr="00A65840">
        <w:rPr>
          <w:b/>
          <w:spacing w:val="-6"/>
        </w:rPr>
        <w:t xml:space="preserve"> </w:t>
      </w:r>
      <w:r w:rsidRPr="00A65840">
        <w:rPr>
          <w:b/>
        </w:rPr>
        <w:t>июня</w:t>
      </w:r>
      <w:r w:rsidRPr="00A65840">
        <w:rPr>
          <w:b/>
          <w:spacing w:val="-6"/>
        </w:rPr>
        <w:t xml:space="preserve"> </w:t>
      </w:r>
      <w:r w:rsidRPr="00A65840">
        <w:t>-</w:t>
      </w:r>
      <w:r w:rsidRPr="00A65840">
        <w:rPr>
          <w:spacing w:val="-7"/>
        </w:rPr>
        <w:t xml:space="preserve"> </w:t>
      </w:r>
      <w:r w:rsidRPr="00A65840">
        <w:t>День</w:t>
      </w:r>
      <w:r w:rsidRPr="00A65840">
        <w:rPr>
          <w:spacing w:val="-5"/>
        </w:rPr>
        <w:t xml:space="preserve"> </w:t>
      </w:r>
      <w:r w:rsidRPr="00A65840">
        <w:t>памяти</w:t>
      </w:r>
      <w:r w:rsidRPr="00A65840">
        <w:rPr>
          <w:spacing w:val="-4"/>
        </w:rPr>
        <w:t xml:space="preserve"> </w:t>
      </w:r>
      <w:r w:rsidRPr="00A65840">
        <w:t>погибших</w:t>
      </w:r>
      <w:r w:rsidRPr="00A65840">
        <w:rPr>
          <w:spacing w:val="-4"/>
        </w:rPr>
        <w:t xml:space="preserve"> </w:t>
      </w:r>
      <w:r w:rsidRPr="00A65840">
        <w:t>шахтеров</w:t>
      </w:r>
      <w:r w:rsidRPr="00A65840">
        <w:rPr>
          <w:spacing w:val="-7"/>
        </w:rPr>
        <w:t xml:space="preserve"> </w:t>
      </w:r>
      <w:r w:rsidRPr="00A65840">
        <w:t>российского</w:t>
      </w:r>
      <w:r w:rsidRPr="00A65840">
        <w:rPr>
          <w:spacing w:val="-6"/>
        </w:rPr>
        <w:t xml:space="preserve"> </w:t>
      </w:r>
      <w:r w:rsidRPr="00A65840">
        <w:t>Донбасса</w:t>
      </w:r>
      <w:r w:rsidRPr="00A65840">
        <w:rPr>
          <w:spacing w:val="-7"/>
        </w:rPr>
        <w:t xml:space="preserve"> </w:t>
      </w:r>
      <w:r w:rsidRPr="00A65840">
        <w:t>(приурочено</w:t>
      </w:r>
      <w:r w:rsidRPr="00A65840">
        <w:rPr>
          <w:spacing w:val="-6"/>
        </w:rPr>
        <w:t xml:space="preserve"> </w:t>
      </w:r>
      <w:r w:rsidRPr="00A65840">
        <w:t>ко</w:t>
      </w:r>
      <w:r w:rsidRPr="00A65840">
        <w:rPr>
          <w:spacing w:val="-6"/>
        </w:rPr>
        <w:t xml:space="preserve"> </w:t>
      </w:r>
      <w:r w:rsidRPr="00A65840">
        <w:t>дню</w:t>
      </w:r>
      <w:r w:rsidRPr="00A65840">
        <w:rPr>
          <w:spacing w:val="-5"/>
        </w:rPr>
        <w:t xml:space="preserve"> </w:t>
      </w:r>
      <w:r w:rsidRPr="00A65840">
        <w:t>смерти дважды героя Социалистического труда Чиха Михаила Павловича)</w:t>
      </w:r>
    </w:p>
    <w:p w14:paraId="5266648B" w14:textId="77777777" w:rsidR="003B3C72" w:rsidRPr="00A65840" w:rsidRDefault="00000000">
      <w:pPr>
        <w:ind w:left="569"/>
        <w:rPr>
          <w:sz w:val="24"/>
        </w:rPr>
      </w:pPr>
      <w:r w:rsidRPr="00A65840">
        <w:rPr>
          <w:b/>
          <w:sz w:val="24"/>
        </w:rPr>
        <w:t>5</w:t>
      </w:r>
      <w:r w:rsidRPr="00A65840">
        <w:rPr>
          <w:b/>
          <w:spacing w:val="-1"/>
          <w:sz w:val="24"/>
        </w:rPr>
        <w:t xml:space="preserve"> </w:t>
      </w:r>
      <w:r w:rsidRPr="00A65840">
        <w:rPr>
          <w:b/>
          <w:sz w:val="24"/>
        </w:rPr>
        <w:t>июня</w:t>
      </w:r>
      <w:r w:rsidRPr="00A65840">
        <w:rPr>
          <w:b/>
          <w:spacing w:val="-1"/>
          <w:sz w:val="24"/>
        </w:rPr>
        <w:t xml:space="preserve"> </w:t>
      </w:r>
      <w:r w:rsidRPr="00A65840">
        <w:rPr>
          <w:sz w:val="24"/>
        </w:rPr>
        <w:t>-</w:t>
      </w:r>
      <w:r w:rsidRPr="00A65840">
        <w:rPr>
          <w:spacing w:val="-2"/>
          <w:sz w:val="24"/>
        </w:rPr>
        <w:t xml:space="preserve"> </w:t>
      </w:r>
      <w:r w:rsidRPr="00A65840">
        <w:rPr>
          <w:sz w:val="24"/>
        </w:rPr>
        <w:t xml:space="preserve">День </w:t>
      </w:r>
      <w:r w:rsidRPr="00A65840">
        <w:rPr>
          <w:spacing w:val="-2"/>
          <w:sz w:val="24"/>
        </w:rPr>
        <w:t>эколога</w:t>
      </w:r>
    </w:p>
    <w:p w14:paraId="3D2BFD17" w14:textId="77777777" w:rsidR="003B3C72" w:rsidRPr="00A65840" w:rsidRDefault="00000000">
      <w:pPr>
        <w:ind w:left="569"/>
        <w:rPr>
          <w:sz w:val="24"/>
        </w:rPr>
      </w:pPr>
      <w:r w:rsidRPr="00A65840">
        <w:rPr>
          <w:b/>
          <w:sz w:val="24"/>
        </w:rPr>
        <w:t>16</w:t>
      </w:r>
      <w:r w:rsidRPr="00A65840">
        <w:rPr>
          <w:b/>
          <w:spacing w:val="-2"/>
          <w:sz w:val="24"/>
        </w:rPr>
        <w:t xml:space="preserve"> </w:t>
      </w:r>
      <w:r w:rsidRPr="00A65840">
        <w:rPr>
          <w:b/>
          <w:sz w:val="24"/>
        </w:rPr>
        <w:t>июня</w:t>
      </w:r>
      <w:r w:rsidRPr="00A65840">
        <w:rPr>
          <w:b/>
          <w:spacing w:val="-2"/>
          <w:sz w:val="24"/>
        </w:rPr>
        <w:t xml:space="preserve"> </w:t>
      </w:r>
      <w:r w:rsidRPr="00A65840">
        <w:rPr>
          <w:sz w:val="24"/>
        </w:rPr>
        <w:t>-</w:t>
      </w:r>
      <w:r w:rsidRPr="00A65840">
        <w:rPr>
          <w:spacing w:val="-2"/>
          <w:sz w:val="24"/>
        </w:rPr>
        <w:t xml:space="preserve"> </w:t>
      </w:r>
      <w:r w:rsidRPr="00A65840">
        <w:rPr>
          <w:sz w:val="24"/>
        </w:rPr>
        <w:t>День</w:t>
      </w:r>
      <w:r w:rsidRPr="00A65840">
        <w:rPr>
          <w:spacing w:val="-2"/>
          <w:sz w:val="24"/>
        </w:rPr>
        <w:t xml:space="preserve"> </w:t>
      </w:r>
      <w:r w:rsidRPr="00A65840">
        <w:rPr>
          <w:sz w:val="24"/>
        </w:rPr>
        <w:t>медицинского</w:t>
      </w:r>
      <w:r w:rsidRPr="00A65840">
        <w:rPr>
          <w:spacing w:val="-1"/>
          <w:sz w:val="24"/>
        </w:rPr>
        <w:t xml:space="preserve"> </w:t>
      </w:r>
      <w:r w:rsidRPr="00A65840">
        <w:rPr>
          <w:spacing w:val="-2"/>
          <w:sz w:val="24"/>
        </w:rPr>
        <w:t>работника</w:t>
      </w:r>
    </w:p>
    <w:p w14:paraId="5B9937F7" w14:textId="77777777" w:rsidR="003B3C72" w:rsidRPr="00A65840" w:rsidRDefault="00000000">
      <w:pPr>
        <w:pStyle w:val="a3"/>
        <w:ind w:left="569" w:firstLine="0"/>
        <w:jc w:val="left"/>
      </w:pPr>
      <w:r w:rsidRPr="00A65840">
        <w:rPr>
          <w:b/>
        </w:rPr>
        <w:t>8</w:t>
      </w:r>
      <w:r w:rsidRPr="00A65840">
        <w:rPr>
          <w:b/>
          <w:spacing w:val="-5"/>
        </w:rPr>
        <w:t xml:space="preserve"> </w:t>
      </w:r>
      <w:r w:rsidRPr="00A65840">
        <w:rPr>
          <w:b/>
        </w:rPr>
        <w:t>августа</w:t>
      </w:r>
      <w:r w:rsidRPr="00A65840">
        <w:rPr>
          <w:b/>
          <w:spacing w:val="-2"/>
        </w:rPr>
        <w:t xml:space="preserve"> </w:t>
      </w:r>
      <w:r w:rsidRPr="00A65840">
        <w:t>-</w:t>
      </w:r>
      <w:r w:rsidRPr="00A65840">
        <w:rPr>
          <w:spacing w:val="-3"/>
        </w:rPr>
        <w:t xml:space="preserve"> </w:t>
      </w:r>
      <w:r w:rsidRPr="00A65840">
        <w:t>День</w:t>
      </w:r>
      <w:r w:rsidRPr="00A65840">
        <w:rPr>
          <w:spacing w:val="-3"/>
        </w:rPr>
        <w:t xml:space="preserve"> </w:t>
      </w:r>
      <w:r w:rsidRPr="00A65840">
        <w:t>рождения</w:t>
      </w:r>
      <w:r w:rsidRPr="00A65840">
        <w:rPr>
          <w:spacing w:val="-2"/>
        </w:rPr>
        <w:t xml:space="preserve"> </w:t>
      </w:r>
      <w:r w:rsidRPr="00A65840">
        <w:t>Платова</w:t>
      </w:r>
      <w:r w:rsidRPr="00A65840">
        <w:rPr>
          <w:spacing w:val="-3"/>
        </w:rPr>
        <w:t xml:space="preserve"> </w:t>
      </w:r>
      <w:r w:rsidRPr="00A65840">
        <w:t>Матвея</w:t>
      </w:r>
      <w:r w:rsidRPr="00A65840">
        <w:rPr>
          <w:spacing w:val="-2"/>
        </w:rPr>
        <w:t xml:space="preserve"> </w:t>
      </w:r>
      <w:r w:rsidRPr="00A65840">
        <w:t>Ивановича,</w:t>
      </w:r>
      <w:r w:rsidRPr="00A65840">
        <w:rPr>
          <w:spacing w:val="-3"/>
        </w:rPr>
        <w:t xml:space="preserve"> </w:t>
      </w:r>
      <w:r w:rsidRPr="00A65840">
        <w:t>атамана</w:t>
      </w:r>
      <w:r w:rsidRPr="00A65840">
        <w:rPr>
          <w:spacing w:val="-1"/>
        </w:rPr>
        <w:t xml:space="preserve"> </w:t>
      </w:r>
      <w:r w:rsidRPr="00A65840">
        <w:t>Донского</w:t>
      </w:r>
      <w:r w:rsidRPr="00A65840">
        <w:rPr>
          <w:spacing w:val="-2"/>
        </w:rPr>
        <w:t xml:space="preserve"> </w:t>
      </w:r>
      <w:r w:rsidRPr="00A65840">
        <w:t>казачьего</w:t>
      </w:r>
      <w:r w:rsidRPr="00A65840">
        <w:rPr>
          <w:spacing w:val="-2"/>
        </w:rPr>
        <w:t xml:space="preserve"> войска</w:t>
      </w:r>
    </w:p>
    <w:p w14:paraId="2004EC0E" w14:textId="77777777" w:rsidR="003B3C72" w:rsidRPr="00A65840" w:rsidRDefault="00000000">
      <w:pPr>
        <w:pStyle w:val="a3"/>
        <w:spacing w:before="1"/>
        <w:ind w:left="569" w:firstLine="0"/>
        <w:jc w:val="left"/>
      </w:pPr>
      <w:r w:rsidRPr="00A65840">
        <w:rPr>
          <w:b/>
        </w:rPr>
        <w:t>22</w:t>
      </w:r>
      <w:r w:rsidRPr="00A65840">
        <w:rPr>
          <w:b/>
          <w:spacing w:val="-4"/>
        </w:rPr>
        <w:t xml:space="preserve"> </w:t>
      </w:r>
      <w:r w:rsidRPr="00A65840">
        <w:rPr>
          <w:b/>
        </w:rPr>
        <w:t>августа</w:t>
      </w:r>
      <w:r w:rsidRPr="00A65840">
        <w:rPr>
          <w:b/>
          <w:spacing w:val="-2"/>
        </w:rPr>
        <w:t xml:space="preserve"> </w:t>
      </w:r>
      <w:r w:rsidRPr="00A65840">
        <w:t>-</w:t>
      </w:r>
      <w:r w:rsidRPr="00A65840">
        <w:rPr>
          <w:spacing w:val="-3"/>
        </w:rPr>
        <w:t xml:space="preserve"> </w:t>
      </w:r>
      <w:r w:rsidRPr="00A65840">
        <w:t>День</w:t>
      </w:r>
      <w:r w:rsidRPr="00A65840">
        <w:rPr>
          <w:spacing w:val="-2"/>
        </w:rPr>
        <w:t xml:space="preserve"> </w:t>
      </w:r>
      <w:r w:rsidRPr="00A65840">
        <w:t>рождения</w:t>
      </w:r>
      <w:r w:rsidRPr="00A65840">
        <w:rPr>
          <w:spacing w:val="-2"/>
        </w:rPr>
        <w:t xml:space="preserve"> </w:t>
      </w:r>
      <w:r w:rsidRPr="00A65840">
        <w:t>Калинина</w:t>
      </w:r>
      <w:r w:rsidRPr="00A65840">
        <w:rPr>
          <w:spacing w:val="-3"/>
        </w:rPr>
        <w:t xml:space="preserve"> </w:t>
      </w:r>
      <w:r w:rsidRPr="00A65840">
        <w:t>Анатолия</w:t>
      </w:r>
      <w:r w:rsidRPr="00A65840">
        <w:rPr>
          <w:spacing w:val="-1"/>
        </w:rPr>
        <w:t xml:space="preserve"> </w:t>
      </w:r>
      <w:r w:rsidRPr="00A65840">
        <w:rPr>
          <w:spacing w:val="-2"/>
        </w:rPr>
        <w:t>Вениаминовича</w:t>
      </w:r>
    </w:p>
    <w:p w14:paraId="77E08915" w14:textId="77777777" w:rsidR="003B3C72" w:rsidRPr="00A65840" w:rsidRDefault="00000000">
      <w:pPr>
        <w:pStyle w:val="a3"/>
        <w:ind w:left="569" w:firstLine="0"/>
        <w:jc w:val="left"/>
      </w:pPr>
      <w:r w:rsidRPr="00A65840">
        <w:rPr>
          <w:b/>
        </w:rPr>
        <w:t>30</w:t>
      </w:r>
      <w:r w:rsidRPr="00A65840">
        <w:rPr>
          <w:b/>
          <w:spacing w:val="-6"/>
        </w:rPr>
        <w:t xml:space="preserve"> </w:t>
      </w:r>
      <w:r w:rsidRPr="00A65840">
        <w:rPr>
          <w:b/>
        </w:rPr>
        <w:t>августа</w:t>
      </w:r>
      <w:r w:rsidRPr="00A65840">
        <w:t>-</w:t>
      </w:r>
      <w:r w:rsidRPr="00A65840">
        <w:rPr>
          <w:spacing w:val="-4"/>
        </w:rPr>
        <w:t xml:space="preserve"> </w:t>
      </w:r>
      <w:r w:rsidRPr="00A65840">
        <w:t>День</w:t>
      </w:r>
      <w:r w:rsidRPr="00A65840">
        <w:rPr>
          <w:spacing w:val="-3"/>
        </w:rPr>
        <w:t xml:space="preserve"> </w:t>
      </w:r>
      <w:r w:rsidRPr="00A65840">
        <w:t>освобождения</w:t>
      </w:r>
      <w:r w:rsidRPr="00A65840">
        <w:rPr>
          <w:spacing w:val="-3"/>
        </w:rPr>
        <w:t xml:space="preserve"> </w:t>
      </w:r>
      <w:r w:rsidRPr="00A65840">
        <w:t>Ростовской</w:t>
      </w:r>
      <w:r w:rsidRPr="00A65840">
        <w:rPr>
          <w:spacing w:val="-3"/>
        </w:rPr>
        <w:t xml:space="preserve"> </w:t>
      </w:r>
      <w:r w:rsidRPr="00A65840">
        <w:t>области</w:t>
      </w:r>
      <w:r w:rsidRPr="00A65840">
        <w:rPr>
          <w:spacing w:val="-2"/>
        </w:rPr>
        <w:t xml:space="preserve"> </w:t>
      </w:r>
      <w:r w:rsidRPr="00A65840">
        <w:t>от</w:t>
      </w:r>
      <w:r w:rsidRPr="00A65840">
        <w:rPr>
          <w:spacing w:val="-3"/>
        </w:rPr>
        <w:t xml:space="preserve"> </w:t>
      </w:r>
      <w:r w:rsidRPr="00A65840">
        <w:t>немецко-фашистских</w:t>
      </w:r>
      <w:r w:rsidRPr="00A65840">
        <w:rPr>
          <w:spacing w:val="-4"/>
        </w:rPr>
        <w:t xml:space="preserve"> </w:t>
      </w:r>
      <w:r w:rsidRPr="00A65840">
        <w:rPr>
          <w:spacing w:val="-2"/>
        </w:rPr>
        <w:t>захватчиков</w:t>
      </w:r>
    </w:p>
    <w:p w14:paraId="7BF7ED13" w14:textId="77777777" w:rsidR="003B3C72" w:rsidRPr="00A65840" w:rsidRDefault="003B3C72">
      <w:pPr>
        <w:pStyle w:val="a3"/>
        <w:spacing w:before="4"/>
        <w:ind w:left="0" w:firstLine="0"/>
        <w:jc w:val="left"/>
      </w:pPr>
    </w:p>
    <w:p w14:paraId="714EFB3E" w14:textId="77777777" w:rsidR="003B3C72" w:rsidRPr="00A65840" w:rsidRDefault="00000000">
      <w:pPr>
        <w:pStyle w:val="4"/>
        <w:numPr>
          <w:ilvl w:val="1"/>
          <w:numId w:val="8"/>
        </w:numPr>
        <w:tabs>
          <w:tab w:val="left" w:pos="989"/>
        </w:tabs>
        <w:spacing w:before="1" w:line="275" w:lineRule="exact"/>
      </w:pPr>
      <w:r w:rsidRPr="00A65840">
        <w:t>Характеристика</w:t>
      </w:r>
      <w:r w:rsidRPr="00A65840">
        <w:rPr>
          <w:spacing w:val="-4"/>
        </w:rPr>
        <w:t xml:space="preserve"> </w:t>
      </w:r>
      <w:r w:rsidRPr="00A65840">
        <w:t>условий</w:t>
      </w:r>
      <w:r w:rsidRPr="00A65840">
        <w:rPr>
          <w:spacing w:val="-5"/>
        </w:rPr>
        <w:t xml:space="preserve"> </w:t>
      </w:r>
      <w:r w:rsidRPr="00A65840">
        <w:t>реализации</w:t>
      </w:r>
      <w:r w:rsidRPr="00A65840">
        <w:rPr>
          <w:spacing w:val="-5"/>
        </w:rPr>
        <w:t xml:space="preserve"> </w:t>
      </w:r>
      <w:r w:rsidRPr="00A65840">
        <w:t>ООП</w:t>
      </w:r>
      <w:r w:rsidRPr="00A65840">
        <w:rPr>
          <w:spacing w:val="-4"/>
        </w:rPr>
        <w:t xml:space="preserve"> </w:t>
      </w:r>
      <w:r w:rsidRPr="00A65840">
        <w:rPr>
          <w:spacing w:val="-5"/>
        </w:rPr>
        <w:t>СОО</w:t>
      </w:r>
    </w:p>
    <w:p w14:paraId="7E0977C6" w14:textId="127E452E" w:rsidR="003B3C72" w:rsidRPr="00A65840" w:rsidRDefault="00000000">
      <w:pPr>
        <w:ind w:left="285" w:firstLine="283"/>
      </w:pPr>
      <w:r w:rsidRPr="00A65840">
        <w:t>Система</w:t>
      </w:r>
      <w:r w:rsidRPr="00A65840">
        <w:rPr>
          <w:spacing w:val="80"/>
        </w:rPr>
        <w:t xml:space="preserve"> </w:t>
      </w:r>
      <w:r w:rsidRPr="00A65840">
        <w:t>условий</w:t>
      </w:r>
      <w:r w:rsidRPr="00A65840">
        <w:rPr>
          <w:spacing w:val="80"/>
        </w:rPr>
        <w:t xml:space="preserve"> </w:t>
      </w:r>
      <w:r w:rsidRPr="00A65840">
        <w:t>реализации</w:t>
      </w:r>
      <w:r w:rsidRPr="00A65840">
        <w:rPr>
          <w:spacing w:val="80"/>
        </w:rPr>
        <w:t xml:space="preserve"> </w:t>
      </w:r>
      <w:r w:rsidRPr="00A65840">
        <w:t>ООП</w:t>
      </w:r>
      <w:r w:rsidRPr="00A65840">
        <w:rPr>
          <w:spacing w:val="80"/>
        </w:rPr>
        <w:t xml:space="preserve"> </w:t>
      </w:r>
      <w:r w:rsidRPr="00A65840">
        <w:t>СОО</w:t>
      </w:r>
      <w:r w:rsidRPr="00A65840">
        <w:rPr>
          <w:spacing w:val="80"/>
        </w:rPr>
        <w:t xml:space="preserve"> </w:t>
      </w:r>
      <w:r w:rsidR="00AD2BF2" w:rsidRPr="00A65840">
        <w:t>МБОУ «Лицей № 51»</w:t>
      </w:r>
      <w:r w:rsidRPr="00A65840">
        <w:rPr>
          <w:spacing w:val="77"/>
        </w:rPr>
        <w:t xml:space="preserve"> </w:t>
      </w:r>
      <w:r w:rsidRPr="00A65840">
        <w:t>направлена</w:t>
      </w:r>
      <w:r w:rsidRPr="00A65840">
        <w:rPr>
          <w:spacing w:val="80"/>
        </w:rPr>
        <w:t xml:space="preserve"> </w:t>
      </w:r>
      <w:r w:rsidRPr="00A65840">
        <w:t>на</w:t>
      </w:r>
      <w:r w:rsidRPr="00A65840">
        <w:rPr>
          <w:spacing w:val="80"/>
        </w:rPr>
        <w:t xml:space="preserve"> </w:t>
      </w:r>
      <w:r w:rsidRPr="00A65840">
        <w:t xml:space="preserve">обеспечение </w:t>
      </w:r>
      <w:r w:rsidRPr="00A65840">
        <w:rPr>
          <w:spacing w:val="-2"/>
        </w:rPr>
        <w:t>возможности:</w:t>
      </w:r>
    </w:p>
    <w:p w14:paraId="4C44E9AE" w14:textId="77777777" w:rsidR="003B3C72" w:rsidRPr="00A65840" w:rsidRDefault="00000000">
      <w:pPr>
        <w:pStyle w:val="a5"/>
        <w:numPr>
          <w:ilvl w:val="0"/>
          <w:numId w:val="7"/>
        </w:numPr>
        <w:tabs>
          <w:tab w:val="left" w:pos="993"/>
          <w:tab w:val="left" w:pos="2334"/>
          <w:tab w:val="left" w:pos="3829"/>
          <w:tab w:val="left" w:pos="5168"/>
          <w:tab w:val="left" w:pos="6240"/>
          <w:tab w:val="left" w:pos="7346"/>
          <w:tab w:val="left" w:pos="9143"/>
        </w:tabs>
        <w:ind w:left="993" w:hanging="424"/>
        <w:jc w:val="left"/>
      </w:pPr>
      <w:r w:rsidRPr="00A65840">
        <w:rPr>
          <w:spacing w:val="-2"/>
        </w:rPr>
        <w:t>достижения</w:t>
      </w:r>
      <w:r w:rsidRPr="00A65840">
        <w:tab/>
      </w:r>
      <w:r w:rsidRPr="00A65840">
        <w:rPr>
          <w:spacing w:val="-2"/>
        </w:rPr>
        <w:t>планируемых</w:t>
      </w:r>
      <w:r w:rsidRPr="00A65840">
        <w:tab/>
      </w:r>
      <w:r w:rsidRPr="00A65840">
        <w:rPr>
          <w:spacing w:val="-2"/>
        </w:rPr>
        <w:t>результатов</w:t>
      </w:r>
      <w:r w:rsidRPr="00A65840">
        <w:tab/>
      </w:r>
      <w:r w:rsidRPr="00A65840">
        <w:rPr>
          <w:spacing w:val="-2"/>
        </w:rPr>
        <w:t>освоения</w:t>
      </w:r>
      <w:r w:rsidRPr="00A65840">
        <w:tab/>
      </w:r>
      <w:r w:rsidRPr="00A65840">
        <w:rPr>
          <w:spacing w:val="-2"/>
        </w:rPr>
        <w:t>основной</w:t>
      </w:r>
      <w:r w:rsidRPr="00A65840">
        <w:tab/>
      </w:r>
      <w:r w:rsidRPr="00A65840">
        <w:rPr>
          <w:spacing w:val="-2"/>
        </w:rPr>
        <w:t>образовательной</w:t>
      </w:r>
      <w:r w:rsidRPr="00A65840">
        <w:tab/>
      </w:r>
      <w:r w:rsidRPr="00A65840">
        <w:rPr>
          <w:spacing w:val="-2"/>
        </w:rPr>
        <w:t>программы</w:t>
      </w:r>
    </w:p>
    <w:p w14:paraId="0AC590B4" w14:textId="77777777" w:rsidR="003B3C72" w:rsidRPr="00A65840" w:rsidRDefault="003B3C72">
      <w:pPr>
        <w:pStyle w:val="a5"/>
        <w:jc w:val="left"/>
        <w:sectPr w:rsidR="003B3C72" w:rsidRPr="00A65840">
          <w:pgSz w:w="11910" w:h="16840"/>
          <w:pgMar w:top="1040" w:right="141" w:bottom="1700" w:left="1133" w:header="0" w:footer="1473" w:gutter="0"/>
          <w:cols w:space="720"/>
        </w:sectPr>
      </w:pPr>
    </w:p>
    <w:p w14:paraId="584D10B9" w14:textId="77777777" w:rsidR="003B3C72" w:rsidRPr="00A65840" w:rsidRDefault="00000000">
      <w:pPr>
        <w:spacing w:before="68"/>
        <w:ind w:left="285" w:right="424"/>
        <w:jc w:val="both"/>
      </w:pPr>
      <w:r w:rsidRPr="00A65840">
        <w:lastRenderedPageBreak/>
        <w:t>всоответствиисучебнымипланамиипланамивнеурочной деятельностивсемиобучающимися, в том числе одаренными детьми, детьми с ограниченными возможностями здоровья и инвалидами;</w:t>
      </w:r>
    </w:p>
    <w:p w14:paraId="1F87600D" w14:textId="77777777" w:rsidR="003B3C72" w:rsidRPr="00A65840" w:rsidRDefault="00000000">
      <w:pPr>
        <w:pStyle w:val="a5"/>
        <w:numPr>
          <w:ilvl w:val="0"/>
          <w:numId w:val="7"/>
        </w:numPr>
        <w:tabs>
          <w:tab w:val="left" w:pos="850"/>
        </w:tabs>
        <w:spacing w:before="1"/>
        <w:ind w:right="421" w:firstLine="283"/>
      </w:pPr>
      <w:r w:rsidRPr="00A65840">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организациюурочной и внеурочной деятельности, социальной практики, общественно-полезной деятельности, через систему творческих, научных</w:t>
      </w:r>
      <w:r w:rsidRPr="00A65840">
        <w:rPr>
          <w:spacing w:val="-5"/>
        </w:rPr>
        <w:t xml:space="preserve"> </w:t>
      </w:r>
      <w:r w:rsidRPr="00A65840">
        <w:t>и</w:t>
      </w:r>
      <w:r w:rsidRPr="00A65840">
        <w:rPr>
          <w:spacing w:val="-5"/>
        </w:rPr>
        <w:t xml:space="preserve"> </w:t>
      </w:r>
      <w:r w:rsidRPr="00A65840">
        <w:t>трудовых</w:t>
      </w:r>
      <w:r w:rsidRPr="00A65840">
        <w:rPr>
          <w:spacing w:val="-5"/>
        </w:rPr>
        <w:t xml:space="preserve"> </w:t>
      </w:r>
      <w:r w:rsidRPr="00A65840">
        <w:t>объединений,</w:t>
      </w:r>
      <w:r w:rsidRPr="00A65840">
        <w:rPr>
          <w:spacing w:val="-5"/>
        </w:rPr>
        <w:t xml:space="preserve"> </w:t>
      </w:r>
      <w:r w:rsidRPr="00A65840">
        <w:t>кружков,</w:t>
      </w:r>
      <w:r w:rsidRPr="00A65840">
        <w:rPr>
          <w:spacing w:val="-7"/>
        </w:rPr>
        <w:t xml:space="preserve"> </w:t>
      </w:r>
      <w:r w:rsidRPr="00A65840">
        <w:t>клубов,</w:t>
      </w:r>
      <w:r w:rsidRPr="00A65840">
        <w:rPr>
          <w:spacing w:val="-5"/>
        </w:rPr>
        <w:t xml:space="preserve"> </w:t>
      </w:r>
      <w:r w:rsidRPr="00A65840">
        <w:t>секций,</w:t>
      </w:r>
      <w:r w:rsidRPr="00A65840">
        <w:rPr>
          <w:spacing w:val="-5"/>
        </w:rPr>
        <w:t xml:space="preserve"> </w:t>
      </w:r>
      <w:r w:rsidRPr="00A65840">
        <w:t>студий</w:t>
      </w:r>
      <w:r w:rsidRPr="00A65840">
        <w:rPr>
          <w:spacing w:val="-5"/>
        </w:rPr>
        <w:t xml:space="preserve"> </w:t>
      </w:r>
      <w:r w:rsidRPr="00A65840">
        <w:t>на</w:t>
      </w:r>
      <w:r w:rsidRPr="00A65840">
        <w:rPr>
          <w:spacing w:val="-5"/>
        </w:rPr>
        <w:t xml:space="preserve"> </w:t>
      </w:r>
      <w:r w:rsidRPr="00A65840">
        <w:t>основе</w:t>
      </w:r>
      <w:r w:rsidRPr="00A65840">
        <w:rPr>
          <w:spacing w:val="-4"/>
        </w:rPr>
        <w:t xml:space="preserve"> </w:t>
      </w:r>
      <w:r w:rsidRPr="00A65840">
        <w:t>взаимодействия</w:t>
      </w:r>
      <w:r w:rsidRPr="00A65840">
        <w:rPr>
          <w:spacing w:val="-6"/>
        </w:rPr>
        <w:t xml:space="preserve"> </w:t>
      </w:r>
      <w:r w:rsidRPr="00A65840">
        <w:t>с</w:t>
      </w:r>
      <w:r w:rsidRPr="00A65840">
        <w:rPr>
          <w:spacing w:val="-4"/>
        </w:rPr>
        <w:t xml:space="preserve"> </w:t>
      </w:r>
      <w:r w:rsidRPr="00A65840">
        <w:t xml:space="preserve">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w:t>
      </w:r>
      <w:r w:rsidRPr="00A65840">
        <w:rPr>
          <w:spacing w:val="-2"/>
        </w:rPr>
        <w:t>жизнедеятельности;</w:t>
      </w:r>
    </w:p>
    <w:p w14:paraId="277C9A35" w14:textId="77777777" w:rsidR="003B3C72" w:rsidRPr="00A65840" w:rsidRDefault="00000000">
      <w:pPr>
        <w:pStyle w:val="a5"/>
        <w:numPr>
          <w:ilvl w:val="0"/>
          <w:numId w:val="7"/>
        </w:numPr>
        <w:tabs>
          <w:tab w:val="left" w:pos="850"/>
        </w:tabs>
        <w:spacing w:before="1" w:line="235" w:lineRule="auto"/>
        <w:ind w:right="423" w:firstLine="283"/>
      </w:pPr>
      <w:r w:rsidRPr="00A65840">
        <w:t>осознанного выбора обучающимися будущей профессии, дальнейшего успешного образования и профессиональной деятельности;</w:t>
      </w:r>
    </w:p>
    <w:p w14:paraId="7234A1AB" w14:textId="77777777" w:rsidR="003B3C72" w:rsidRPr="00A65840" w:rsidRDefault="00000000">
      <w:pPr>
        <w:pStyle w:val="a5"/>
        <w:numPr>
          <w:ilvl w:val="0"/>
          <w:numId w:val="7"/>
        </w:numPr>
        <w:tabs>
          <w:tab w:val="left" w:pos="991"/>
        </w:tabs>
        <w:spacing w:before="8" w:line="235" w:lineRule="auto"/>
        <w:ind w:right="424" w:firstLine="283"/>
      </w:pPr>
      <w:r w:rsidRPr="00A65840">
        <w:t>работы с одаренными обучающимися, организации их развития в различных областях образовательной, творческой деятельности;</w:t>
      </w:r>
    </w:p>
    <w:p w14:paraId="682B02B9" w14:textId="77777777" w:rsidR="003B3C72" w:rsidRPr="00A65840" w:rsidRDefault="00000000">
      <w:pPr>
        <w:pStyle w:val="a5"/>
        <w:numPr>
          <w:ilvl w:val="0"/>
          <w:numId w:val="7"/>
        </w:numPr>
        <w:tabs>
          <w:tab w:val="left" w:pos="852"/>
          <w:tab w:val="left" w:pos="2529"/>
          <w:tab w:val="left" w:pos="2934"/>
          <w:tab w:val="left" w:pos="4532"/>
          <w:tab w:val="left" w:pos="5911"/>
          <w:tab w:val="left" w:pos="7420"/>
          <w:tab w:val="left" w:pos="9078"/>
        </w:tabs>
        <w:spacing w:before="2" w:line="237" w:lineRule="auto"/>
        <w:ind w:right="424" w:firstLine="283"/>
        <w:jc w:val="left"/>
      </w:pPr>
      <w:r w:rsidRPr="00A65840">
        <w:rPr>
          <w:spacing w:val="-2"/>
        </w:rPr>
        <w:t>формирования</w:t>
      </w:r>
      <w:r w:rsidRPr="00A65840">
        <w:tab/>
      </w:r>
      <w:r w:rsidRPr="00A65840">
        <w:rPr>
          <w:spacing w:val="-10"/>
        </w:rPr>
        <w:t>у</w:t>
      </w:r>
      <w:r w:rsidRPr="00A65840">
        <w:tab/>
      </w:r>
      <w:r w:rsidRPr="00A65840">
        <w:rPr>
          <w:spacing w:val="-2"/>
        </w:rPr>
        <w:t>обучающихся</w:t>
      </w:r>
      <w:r w:rsidRPr="00A65840">
        <w:tab/>
      </w:r>
      <w:r w:rsidRPr="00A65840">
        <w:rPr>
          <w:spacing w:val="-2"/>
        </w:rPr>
        <w:t>российской</w:t>
      </w:r>
      <w:r w:rsidRPr="00A65840">
        <w:tab/>
      </w:r>
      <w:r w:rsidRPr="00A65840">
        <w:rPr>
          <w:spacing w:val="-2"/>
        </w:rPr>
        <w:t>гражданской</w:t>
      </w:r>
      <w:r w:rsidRPr="00A65840">
        <w:tab/>
      </w:r>
      <w:r w:rsidRPr="00A65840">
        <w:rPr>
          <w:spacing w:val="-2"/>
        </w:rPr>
        <w:t>идентичности,</w:t>
      </w:r>
      <w:r w:rsidRPr="00A65840">
        <w:tab/>
      </w:r>
      <w:r w:rsidRPr="00A65840">
        <w:rPr>
          <w:spacing w:val="-2"/>
        </w:rPr>
        <w:t>социальных ценностей,социально-профессиональныхориентаций,готовностикзащитеОтечества,службев</w:t>
      </w:r>
      <w:r w:rsidRPr="00A65840">
        <w:rPr>
          <w:spacing w:val="80"/>
          <w:w w:val="150"/>
        </w:rPr>
        <w:t xml:space="preserve"> </w:t>
      </w:r>
      <w:r w:rsidRPr="00A65840">
        <w:t>Вооруженных силах Российской Федерации;</w:t>
      </w:r>
    </w:p>
    <w:p w14:paraId="551458BC" w14:textId="77777777" w:rsidR="003B3C72" w:rsidRPr="00A65840" w:rsidRDefault="00000000">
      <w:pPr>
        <w:pStyle w:val="a5"/>
        <w:numPr>
          <w:ilvl w:val="0"/>
          <w:numId w:val="7"/>
        </w:numPr>
        <w:tabs>
          <w:tab w:val="left" w:pos="850"/>
        </w:tabs>
        <w:spacing w:before="4" w:line="237" w:lineRule="auto"/>
        <w:ind w:right="421" w:firstLine="283"/>
      </w:pPr>
      <w:r w:rsidRPr="00A65840">
        <w:t>обучающимся самостоятельно проектировать образовательную деятельность и эффективной самостоятельной</w:t>
      </w:r>
      <w:r w:rsidRPr="00A65840">
        <w:rPr>
          <w:spacing w:val="-4"/>
        </w:rPr>
        <w:t xml:space="preserve"> </w:t>
      </w:r>
      <w:r w:rsidRPr="00A65840">
        <w:t>работы</w:t>
      </w:r>
      <w:r w:rsidRPr="00A65840">
        <w:rPr>
          <w:spacing w:val="-5"/>
        </w:rPr>
        <w:t xml:space="preserve"> </w:t>
      </w:r>
      <w:r w:rsidRPr="00A65840">
        <w:t>по</w:t>
      </w:r>
      <w:r w:rsidRPr="00A65840">
        <w:rPr>
          <w:spacing w:val="-3"/>
        </w:rPr>
        <w:t xml:space="preserve"> </w:t>
      </w:r>
      <w:r w:rsidRPr="00A65840">
        <w:t>реализации</w:t>
      </w:r>
      <w:r w:rsidRPr="00A65840">
        <w:rPr>
          <w:spacing w:val="-3"/>
        </w:rPr>
        <w:t xml:space="preserve"> </w:t>
      </w:r>
      <w:r w:rsidRPr="00A65840">
        <w:t>индивидуальных</w:t>
      </w:r>
      <w:r w:rsidRPr="00A65840">
        <w:rPr>
          <w:spacing w:val="-3"/>
        </w:rPr>
        <w:t xml:space="preserve"> </w:t>
      </w:r>
      <w:r w:rsidRPr="00A65840">
        <w:t>учебных</w:t>
      </w:r>
      <w:r w:rsidRPr="00A65840">
        <w:rPr>
          <w:spacing w:val="-3"/>
        </w:rPr>
        <w:t xml:space="preserve"> </w:t>
      </w:r>
      <w:r w:rsidRPr="00A65840">
        <w:t>планов</w:t>
      </w:r>
      <w:r w:rsidRPr="00A65840">
        <w:rPr>
          <w:spacing w:val="-4"/>
        </w:rPr>
        <w:t xml:space="preserve"> </w:t>
      </w:r>
      <w:r w:rsidRPr="00A65840">
        <w:t>в</w:t>
      </w:r>
      <w:r w:rsidRPr="00A65840">
        <w:rPr>
          <w:spacing w:val="-7"/>
        </w:rPr>
        <w:t xml:space="preserve"> </w:t>
      </w:r>
      <w:r w:rsidRPr="00A65840">
        <w:t>сотрудничестве</w:t>
      </w:r>
      <w:r w:rsidRPr="00A65840">
        <w:rPr>
          <w:spacing w:val="-3"/>
        </w:rPr>
        <w:t xml:space="preserve"> </w:t>
      </w:r>
      <w:r w:rsidRPr="00A65840">
        <w:t>с</w:t>
      </w:r>
      <w:r w:rsidRPr="00A65840">
        <w:rPr>
          <w:spacing w:val="-3"/>
        </w:rPr>
        <w:t xml:space="preserve"> </w:t>
      </w:r>
      <w:r w:rsidRPr="00A65840">
        <w:t>педагогами и сверстниками;</w:t>
      </w:r>
    </w:p>
    <w:p w14:paraId="089D02DC" w14:textId="77777777" w:rsidR="003B3C72" w:rsidRPr="00A65840" w:rsidRDefault="00000000">
      <w:pPr>
        <w:pStyle w:val="a5"/>
        <w:numPr>
          <w:ilvl w:val="0"/>
          <w:numId w:val="7"/>
        </w:numPr>
        <w:tabs>
          <w:tab w:val="left" w:pos="850"/>
        </w:tabs>
        <w:spacing w:before="6" w:line="235" w:lineRule="auto"/>
        <w:ind w:right="423" w:firstLine="283"/>
      </w:pPr>
      <w:r w:rsidRPr="00A65840">
        <w:t>выполнения индивидуального проекта всеми обучающимися в рамках учебного времени, специально отведенного учебным планом;</w:t>
      </w:r>
    </w:p>
    <w:p w14:paraId="0A836E3E" w14:textId="77777777" w:rsidR="003B3C72" w:rsidRPr="00A65840" w:rsidRDefault="00000000">
      <w:pPr>
        <w:pStyle w:val="a5"/>
        <w:numPr>
          <w:ilvl w:val="0"/>
          <w:numId w:val="7"/>
        </w:numPr>
        <w:tabs>
          <w:tab w:val="left" w:pos="850"/>
        </w:tabs>
        <w:spacing w:before="5" w:line="237" w:lineRule="auto"/>
        <w:ind w:right="425" w:firstLine="283"/>
      </w:pPr>
      <w:r w:rsidRPr="00A65840">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14:paraId="6F28FC77" w14:textId="77777777" w:rsidR="003B3C72" w:rsidRPr="00A65840" w:rsidRDefault="00000000">
      <w:pPr>
        <w:pStyle w:val="a5"/>
        <w:numPr>
          <w:ilvl w:val="0"/>
          <w:numId w:val="7"/>
        </w:numPr>
        <w:tabs>
          <w:tab w:val="left" w:pos="851"/>
        </w:tabs>
        <w:spacing w:before="1" w:line="274" w:lineRule="exact"/>
        <w:ind w:left="851" w:hanging="282"/>
      </w:pPr>
      <w:r w:rsidRPr="00A65840">
        <w:rPr>
          <w:spacing w:val="-2"/>
        </w:rPr>
        <w:t>использованиясетевоговзаимодействия;</w:t>
      </w:r>
    </w:p>
    <w:p w14:paraId="126A4710" w14:textId="77777777" w:rsidR="003B3C72" w:rsidRPr="00A65840" w:rsidRDefault="00000000">
      <w:pPr>
        <w:pStyle w:val="a5"/>
        <w:numPr>
          <w:ilvl w:val="0"/>
          <w:numId w:val="7"/>
        </w:numPr>
        <w:tabs>
          <w:tab w:val="left" w:pos="850"/>
        </w:tabs>
        <w:spacing w:before="2" w:line="235" w:lineRule="auto"/>
        <w:ind w:right="424" w:firstLine="283"/>
      </w:pPr>
      <w:r w:rsidRPr="00A65840">
        <w:t>участия обучающихся в процессах преобразования социальной средымикрорайона и города, разработки и реализации социальных проектов и программ;</w:t>
      </w:r>
    </w:p>
    <w:p w14:paraId="1234DE99" w14:textId="77777777" w:rsidR="003B3C72" w:rsidRPr="00A65840" w:rsidRDefault="00000000">
      <w:pPr>
        <w:pStyle w:val="a5"/>
        <w:numPr>
          <w:ilvl w:val="0"/>
          <w:numId w:val="7"/>
        </w:numPr>
        <w:tabs>
          <w:tab w:val="left" w:pos="850"/>
        </w:tabs>
        <w:spacing w:before="5" w:line="237" w:lineRule="auto"/>
        <w:ind w:right="418" w:firstLine="283"/>
      </w:pPr>
      <w:r w:rsidRPr="00A65840">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 исследовательской, художественной и др.;</w:t>
      </w:r>
    </w:p>
    <w:p w14:paraId="114C4663" w14:textId="77777777" w:rsidR="003B3C72" w:rsidRPr="00A65840" w:rsidRDefault="00000000">
      <w:pPr>
        <w:pStyle w:val="a5"/>
        <w:numPr>
          <w:ilvl w:val="0"/>
          <w:numId w:val="7"/>
        </w:numPr>
        <w:tabs>
          <w:tab w:val="left" w:pos="991"/>
        </w:tabs>
        <w:spacing w:before="6" w:line="235" w:lineRule="auto"/>
        <w:ind w:right="424" w:firstLine="283"/>
      </w:pPr>
      <w:r w:rsidRPr="00A65840">
        <w:t>развития опыта общественной деятельности, решения моральных дилемм и осуществления нравственного выбора;</w:t>
      </w:r>
    </w:p>
    <w:p w14:paraId="3634FD49" w14:textId="77777777" w:rsidR="003B3C72" w:rsidRPr="00A65840" w:rsidRDefault="00000000">
      <w:pPr>
        <w:pStyle w:val="a5"/>
        <w:numPr>
          <w:ilvl w:val="0"/>
          <w:numId w:val="7"/>
        </w:numPr>
        <w:tabs>
          <w:tab w:val="left" w:pos="850"/>
        </w:tabs>
        <w:spacing w:before="5" w:line="235" w:lineRule="auto"/>
        <w:ind w:right="421" w:firstLine="283"/>
      </w:pPr>
      <w:r w:rsidRPr="00A65840">
        <w:t>формирования</w:t>
      </w:r>
      <w:r w:rsidRPr="00A65840">
        <w:rPr>
          <w:spacing w:val="-5"/>
        </w:rPr>
        <w:t xml:space="preserve"> </w:t>
      </w:r>
      <w:r w:rsidRPr="00A65840">
        <w:t>у</w:t>
      </w:r>
      <w:r w:rsidRPr="00A65840">
        <w:rPr>
          <w:spacing w:val="-7"/>
        </w:rPr>
        <w:t xml:space="preserve"> </w:t>
      </w:r>
      <w:r w:rsidRPr="00A65840">
        <w:t>обучающихся</w:t>
      </w:r>
      <w:r w:rsidRPr="00A65840">
        <w:rPr>
          <w:spacing w:val="-5"/>
        </w:rPr>
        <w:t xml:space="preserve"> </w:t>
      </w:r>
      <w:r w:rsidRPr="00A65840">
        <w:t>основ</w:t>
      </w:r>
      <w:r w:rsidRPr="00A65840">
        <w:rPr>
          <w:spacing w:val="-6"/>
        </w:rPr>
        <w:t xml:space="preserve"> </w:t>
      </w:r>
      <w:r w:rsidRPr="00A65840">
        <w:t>экологического</w:t>
      </w:r>
      <w:r w:rsidRPr="00A65840">
        <w:rPr>
          <w:spacing w:val="-5"/>
        </w:rPr>
        <w:t xml:space="preserve"> </w:t>
      </w:r>
      <w:r w:rsidRPr="00A65840">
        <w:t>мышления,</w:t>
      </w:r>
      <w:r w:rsidRPr="00A65840">
        <w:rPr>
          <w:spacing w:val="-5"/>
        </w:rPr>
        <w:t xml:space="preserve"> </w:t>
      </w:r>
      <w:r w:rsidRPr="00A65840">
        <w:t>развития</w:t>
      </w:r>
      <w:r w:rsidRPr="00A65840">
        <w:rPr>
          <w:spacing w:val="-4"/>
        </w:rPr>
        <w:t xml:space="preserve"> </w:t>
      </w:r>
      <w:r w:rsidRPr="00A65840">
        <w:t>опыта</w:t>
      </w:r>
      <w:r w:rsidRPr="00A65840">
        <w:rPr>
          <w:spacing w:val="-5"/>
        </w:rPr>
        <w:t xml:space="preserve"> </w:t>
      </w:r>
      <w:r w:rsidRPr="00A65840">
        <w:t>природоохранной деятельности, безопасного для человека и окружающей его средыобраза жизни;</w:t>
      </w:r>
    </w:p>
    <w:p w14:paraId="29E5B1A3" w14:textId="77777777" w:rsidR="003B3C72" w:rsidRPr="00A65840" w:rsidRDefault="00000000">
      <w:pPr>
        <w:pStyle w:val="a5"/>
        <w:numPr>
          <w:ilvl w:val="0"/>
          <w:numId w:val="7"/>
        </w:numPr>
        <w:tabs>
          <w:tab w:val="left" w:pos="851"/>
        </w:tabs>
        <w:spacing w:before="3" w:line="274" w:lineRule="exact"/>
        <w:ind w:left="851" w:hanging="282"/>
      </w:pPr>
      <w:r w:rsidRPr="00A65840">
        <w:t>использования</w:t>
      </w:r>
      <w:r w:rsidRPr="00A65840">
        <w:rPr>
          <w:spacing w:val="-14"/>
        </w:rPr>
        <w:t xml:space="preserve"> </w:t>
      </w:r>
      <w:r w:rsidRPr="00A65840">
        <w:t>в</w:t>
      </w:r>
      <w:r w:rsidRPr="00A65840">
        <w:rPr>
          <w:spacing w:val="-11"/>
        </w:rPr>
        <w:t xml:space="preserve"> </w:t>
      </w:r>
      <w:r w:rsidRPr="00A65840">
        <w:t>образовательной</w:t>
      </w:r>
      <w:r w:rsidRPr="00A65840">
        <w:rPr>
          <w:spacing w:val="-11"/>
        </w:rPr>
        <w:t xml:space="preserve"> </w:t>
      </w:r>
      <w:r w:rsidRPr="00A65840">
        <w:t>деятельности</w:t>
      </w:r>
      <w:r w:rsidRPr="00A65840">
        <w:rPr>
          <w:spacing w:val="-13"/>
        </w:rPr>
        <w:t xml:space="preserve"> </w:t>
      </w:r>
      <w:r w:rsidRPr="00A65840">
        <w:t>современных</w:t>
      </w:r>
      <w:r w:rsidRPr="00A65840">
        <w:rPr>
          <w:spacing w:val="-10"/>
        </w:rPr>
        <w:t xml:space="preserve"> </w:t>
      </w:r>
      <w:r w:rsidRPr="00A65840">
        <w:t>образовательных</w:t>
      </w:r>
      <w:r w:rsidRPr="00A65840">
        <w:rPr>
          <w:spacing w:val="-7"/>
        </w:rPr>
        <w:t xml:space="preserve"> </w:t>
      </w:r>
      <w:r w:rsidRPr="00A65840">
        <w:rPr>
          <w:spacing w:val="-2"/>
        </w:rPr>
        <w:t>технологий;</w:t>
      </w:r>
    </w:p>
    <w:p w14:paraId="6BDC8511" w14:textId="77777777" w:rsidR="003B3C72" w:rsidRPr="00A65840" w:rsidRDefault="00000000">
      <w:pPr>
        <w:pStyle w:val="a5"/>
        <w:numPr>
          <w:ilvl w:val="0"/>
          <w:numId w:val="7"/>
        </w:numPr>
        <w:tabs>
          <w:tab w:val="left" w:pos="850"/>
        </w:tabs>
        <w:spacing w:line="237" w:lineRule="auto"/>
        <w:ind w:right="423" w:firstLine="283"/>
      </w:pPr>
      <w:r w:rsidRPr="00A65840">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Ростовской области;</w:t>
      </w:r>
    </w:p>
    <w:p w14:paraId="05E9C8A0" w14:textId="75579A7B" w:rsidR="003B3C72" w:rsidRPr="00A65840" w:rsidRDefault="00000000">
      <w:pPr>
        <w:pStyle w:val="a5"/>
        <w:numPr>
          <w:ilvl w:val="0"/>
          <w:numId w:val="7"/>
        </w:numPr>
        <w:tabs>
          <w:tab w:val="left" w:pos="850"/>
        </w:tabs>
        <w:spacing w:before="3" w:line="237" w:lineRule="auto"/>
        <w:ind w:right="424" w:firstLine="283"/>
      </w:pPr>
      <w:r w:rsidRPr="00A65840">
        <w:t>эффективного использования профессионального и творческого потенциала педагогических и руководящих</w:t>
      </w:r>
      <w:r w:rsidRPr="00A65840">
        <w:rPr>
          <w:spacing w:val="-13"/>
        </w:rPr>
        <w:t xml:space="preserve"> </w:t>
      </w:r>
      <w:r w:rsidRPr="00A65840">
        <w:t>работников</w:t>
      </w:r>
      <w:r w:rsidRPr="00A65840">
        <w:rPr>
          <w:spacing w:val="-14"/>
        </w:rPr>
        <w:t xml:space="preserve"> </w:t>
      </w:r>
      <w:r w:rsidR="00CA4F3C">
        <w:t>Лицея</w:t>
      </w:r>
      <w:r w:rsidRPr="00A65840">
        <w:t>,</w:t>
      </w:r>
      <w:r w:rsidRPr="00A65840">
        <w:rPr>
          <w:spacing w:val="-11"/>
        </w:rPr>
        <w:t xml:space="preserve"> </w:t>
      </w:r>
      <w:r w:rsidRPr="00A65840">
        <w:t>повышения</w:t>
      </w:r>
      <w:r w:rsidRPr="00A65840">
        <w:rPr>
          <w:spacing w:val="-12"/>
        </w:rPr>
        <w:t xml:space="preserve"> </w:t>
      </w:r>
      <w:r w:rsidRPr="00A65840">
        <w:t>их</w:t>
      </w:r>
      <w:r w:rsidRPr="00A65840">
        <w:rPr>
          <w:spacing w:val="-12"/>
        </w:rPr>
        <w:t xml:space="preserve"> </w:t>
      </w:r>
      <w:r w:rsidRPr="00A65840">
        <w:t>профессиональной,</w:t>
      </w:r>
      <w:r w:rsidRPr="00A65840">
        <w:rPr>
          <w:spacing w:val="-12"/>
        </w:rPr>
        <w:t xml:space="preserve"> </w:t>
      </w:r>
      <w:r w:rsidRPr="00A65840">
        <w:t>коммуникативной,</w:t>
      </w:r>
      <w:r w:rsidRPr="00A65840">
        <w:rPr>
          <w:spacing w:val="-12"/>
        </w:rPr>
        <w:t xml:space="preserve"> </w:t>
      </w:r>
      <w:r w:rsidRPr="00A65840">
        <w:t>информационной и правовой компетентности;</w:t>
      </w:r>
    </w:p>
    <w:p w14:paraId="74C267E1" w14:textId="77777777" w:rsidR="003B3C72" w:rsidRPr="00A65840" w:rsidRDefault="00000000">
      <w:pPr>
        <w:pStyle w:val="a5"/>
        <w:numPr>
          <w:ilvl w:val="0"/>
          <w:numId w:val="7"/>
        </w:numPr>
        <w:tabs>
          <w:tab w:val="left" w:pos="852"/>
        </w:tabs>
        <w:spacing w:before="6" w:line="235" w:lineRule="auto"/>
        <w:ind w:right="421" w:firstLine="283"/>
        <w:jc w:val="left"/>
      </w:pPr>
      <w:r w:rsidRPr="00A65840">
        <w:rPr>
          <w:spacing w:val="-2"/>
        </w:rPr>
        <w:t xml:space="preserve">эффективногоуправленияшколойсиспользованиеминформационно- коммуникационных технологий, </w:t>
      </w:r>
      <w:r w:rsidRPr="00A65840">
        <w:t>современных механизмов финансирования</w:t>
      </w:r>
    </w:p>
    <w:p w14:paraId="6118270F" w14:textId="77777777" w:rsidR="003B3C72" w:rsidRPr="00A65840" w:rsidRDefault="00000000">
      <w:pPr>
        <w:spacing w:before="2" w:line="252" w:lineRule="exact"/>
        <w:ind w:left="569"/>
      </w:pPr>
      <w:r w:rsidRPr="00A65840">
        <w:rPr>
          <w:spacing w:val="-2"/>
        </w:rPr>
        <w:t>Приреализациидополнительныхобразовательныхпрограмм,втомчисленауровне</w:t>
      </w:r>
    </w:p>
    <w:p w14:paraId="769F6242" w14:textId="77777777" w:rsidR="003B3C72" w:rsidRPr="00A65840" w:rsidRDefault="00000000">
      <w:pPr>
        <w:tabs>
          <w:tab w:val="left" w:pos="8953"/>
        </w:tabs>
        <w:ind w:left="285" w:right="419"/>
      </w:pPr>
      <w:r w:rsidRPr="00A65840">
        <w:rPr>
          <w:spacing w:val="-2"/>
        </w:rPr>
        <w:t>среднегообщегообразованияврамкахсетевоговзаимодействияиспользуютсяресурсы</w:t>
      </w:r>
      <w:r w:rsidRPr="00A65840">
        <w:tab/>
      </w:r>
      <w:r w:rsidRPr="00A65840">
        <w:rPr>
          <w:spacing w:val="-2"/>
        </w:rPr>
        <w:t>организаций- партнеров,направленныенаобеспечениекачестваусловийобразовательнойдеятельности.</w:t>
      </w:r>
    </w:p>
    <w:p w14:paraId="5B8968D3" w14:textId="77777777" w:rsidR="003B3C72" w:rsidRPr="00A65840" w:rsidRDefault="00000000">
      <w:pPr>
        <w:pStyle w:val="3"/>
        <w:numPr>
          <w:ilvl w:val="2"/>
          <w:numId w:val="8"/>
        </w:numPr>
        <w:tabs>
          <w:tab w:val="left" w:pos="1168"/>
        </w:tabs>
        <w:spacing w:before="4"/>
        <w:ind w:left="1168" w:hanging="599"/>
        <w:jc w:val="both"/>
      </w:pPr>
      <w:r w:rsidRPr="00A65840">
        <w:t>Описание</w:t>
      </w:r>
      <w:r w:rsidRPr="00A65840">
        <w:rPr>
          <w:spacing w:val="-6"/>
        </w:rPr>
        <w:t xml:space="preserve"> </w:t>
      </w:r>
      <w:r w:rsidRPr="00A65840">
        <w:t>кадровым</w:t>
      </w:r>
      <w:r w:rsidRPr="00A65840">
        <w:rPr>
          <w:spacing w:val="-5"/>
        </w:rPr>
        <w:t xml:space="preserve"> </w:t>
      </w:r>
      <w:r w:rsidRPr="00A65840">
        <w:t>условиям</w:t>
      </w:r>
      <w:r w:rsidRPr="00A65840">
        <w:rPr>
          <w:spacing w:val="-5"/>
        </w:rPr>
        <w:t xml:space="preserve"> </w:t>
      </w:r>
      <w:r w:rsidRPr="00A65840">
        <w:t>реализации</w:t>
      </w:r>
      <w:r w:rsidRPr="00A65840">
        <w:rPr>
          <w:spacing w:val="-4"/>
        </w:rPr>
        <w:t xml:space="preserve"> </w:t>
      </w:r>
      <w:r w:rsidRPr="00A65840">
        <w:t>ООП</w:t>
      </w:r>
      <w:r w:rsidRPr="00A65840">
        <w:rPr>
          <w:spacing w:val="-3"/>
        </w:rPr>
        <w:t xml:space="preserve"> </w:t>
      </w:r>
      <w:r w:rsidRPr="00A65840">
        <w:rPr>
          <w:spacing w:val="-5"/>
        </w:rPr>
        <w:t>СОО</w:t>
      </w:r>
    </w:p>
    <w:p w14:paraId="41874164" w14:textId="10E7F9BB" w:rsidR="003B3C72" w:rsidRPr="00A65840" w:rsidRDefault="00CA4F3C">
      <w:pPr>
        <w:pStyle w:val="a3"/>
        <w:ind w:right="423"/>
      </w:pPr>
      <w:r>
        <w:t>Лицей</w:t>
      </w:r>
      <w:r w:rsidRPr="00A65840">
        <w:t xml:space="preserve"> полностью укомплектована педагогическими, руководящими кадрами, имеющими необходимую квалификацию для решения задач, определённых основной образовательной программой </w:t>
      </w:r>
      <w:r w:rsidR="00AD2BF2" w:rsidRPr="00A65840">
        <w:t>МБОУ «Лицей № 51»</w:t>
      </w:r>
      <w:r w:rsidRPr="00A65840">
        <w:t xml:space="preserve">, способными к инновационной профессиональной </w:t>
      </w:r>
      <w:r w:rsidRPr="00A65840">
        <w:rPr>
          <w:spacing w:val="-2"/>
        </w:rPr>
        <w:t>деятельности.</w:t>
      </w:r>
    </w:p>
    <w:p w14:paraId="7CE471E4" w14:textId="516838AA" w:rsidR="003B3C72" w:rsidRPr="00A65840" w:rsidRDefault="00000000">
      <w:pPr>
        <w:pStyle w:val="a3"/>
        <w:ind w:right="421"/>
      </w:pPr>
      <w:r w:rsidRPr="00A65840">
        <w:t xml:space="preserve">При оценивании результативности деятельности педагогических работников </w:t>
      </w:r>
      <w:r w:rsidR="00CA4F3C">
        <w:t>Лицея</w:t>
      </w:r>
      <w:r w:rsidRPr="00A65840">
        <w:t xml:space="preserve"> </w:t>
      </w:r>
      <w:r w:rsidRPr="00A65840">
        <w:rPr>
          <w:spacing w:val="-2"/>
        </w:rPr>
        <w:t>учитываются:</w:t>
      </w:r>
    </w:p>
    <w:p w14:paraId="62F22C7D" w14:textId="77777777" w:rsidR="003B3C72" w:rsidRPr="00A65840" w:rsidRDefault="003B3C72">
      <w:pPr>
        <w:pStyle w:val="a3"/>
        <w:sectPr w:rsidR="003B3C72" w:rsidRPr="00A65840">
          <w:pgSz w:w="11910" w:h="16840"/>
          <w:pgMar w:top="1040" w:right="141" w:bottom="1700" w:left="1133" w:header="0" w:footer="1473" w:gutter="0"/>
          <w:cols w:space="720"/>
        </w:sectPr>
      </w:pPr>
    </w:p>
    <w:p w14:paraId="7FA1B091" w14:textId="77777777" w:rsidR="003B3C72" w:rsidRPr="00A65840" w:rsidRDefault="00000000">
      <w:pPr>
        <w:pStyle w:val="a5"/>
        <w:numPr>
          <w:ilvl w:val="3"/>
          <w:numId w:val="8"/>
        </w:numPr>
        <w:tabs>
          <w:tab w:val="left" w:pos="850"/>
        </w:tabs>
        <w:spacing w:before="75" w:line="232" w:lineRule="auto"/>
        <w:ind w:right="426" w:firstLine="283"/>
        <w:jc w:val="left"/>
        <w:rPr>
          <w:sz w:val="28"/>
        </w:rPr>
      </w:pPr>
      <w:r w:rsidRPr="00A65840">
        <w:rPr>
          <w:sz w:val="24"/>
        </w:rPr>
        <w:lastRenderedPageBreak/>
        <w:t>использование</w:t>
      </w:r>
      <w:r w:rsidRPr="00A65840">
        <w:rPr>
          <w:spacing w:val="33"/>
          <w:sz w:val="24"/>
        </w:rPr>
        <w:t xml:space="preserve"> </w:t>
      </w:r>
      <w:r w:rsidRPr="00A65840">
        <w:rPr>
          <w:sz w:val="24"/>
        </w:rPr>
        <w:t>учителями</w:t>
      </w:r>
      <w:r w:rsidRPr="00A65840">
        <w:rPr>
          <w:spacing w:val="32"/>
          <w:sz w:val="24"/>
        </w:rPr>
        <w:t xml:space="preserve"> </w:t>
      </w:r>
      <w:r w:rsidRPr="00A65840">
        <w:rPr>
          <w:sz w:val="24"/>
        </w:rPr>
        <w:t>современных</w:t>
      </w:r>
      <w:r w:rsidRPr="00A65840">
        <w:rPr>
          <w:spacing w:val="31"/>
          <w:sz w:val="24"/>
        </w:rPr>
        <w:t xml:space="preserve"> </w:t>
      </w:r>
      <w:r w:rsidRPr="00A65840">
        <w:rPr>
          <w:sz w:val="24"/>
        </w:rPr>
        <w:t>педагогических</w:t>
      </w:r>
      <w:r w:rsidRPr="00A65840">
        <w:rPr>
          <w:spacing w:val="33"/>
          <w:sz w:val="24"/>
        </w:rPr>
        <w:t xml:space="preserve"> </w:t>
      </w:r>
      <w:r w:rsidRPr="00A65840">
        <w:rPr>
          <w:sz w:val="24"/>
        </w:rPr>
        <w:t>технологий,</w:t>
      </w:r>
      <w:r w:rsidRPr="00A65840">
        <w:rPr>
          <w:spacing w:val="29"/>
          <w:sz w:val="24"/>
        </w:rPr>
        <w:t xml:space="preserve"> </w:t>
      </w:r>
      <w:r w:rsidRPr="00A65840">
        <w:rPr>
          <w:sz w:val="24"/>
        </w:rPr>
        <w:t>в</w:t>
      </w:r>
      <w:r w:rsidRPr="00A65840">
        <w:rPr>
          <w:spacing w:val="31"/>
          <w:sz w:val="24"/>
        </w:rPr>
        <w:t xml:space="preserve"> </w:t>
      </w:r>
      <w:r w:rsidRPr="00A65840">
        <w:rPr>
          <w:sz w:val="24"/>
        </w:rPr>
        <w:t>том</w:t>
      </w:r>
      <w:r w:rsidRPr="00A65840">
        <w:rPr>
          <w:spacing w:val="31"/>
          <w:sz w:val="24"/>
        </w:rPr>
        <w:t xml:space="preserve"> </w:t>
      </w:r>
      <w:r w:rsidRPr="00A65840">
        <w:rPr>
          <w:sz w:val="24"/>
        </w:rPr>
        <w:t>числе</w:t>
      </w:r>
      <w:r w:rsidRPr="00A65840">
        <w:rPr>
          <w:spacing w:val="31"/>
          <w:sz w:val="24"/>
        </w:rPr>
        <w:t xml:space="preserve"> </w:t>
      </w:r>
      <w:r w:rsidRPr="00A65840">
        <w:rPr>
          <w:sz w:val="24"/>
        </w:rPr>
        <w:t>ИКТ</w:t>
      </w:r>
      <w:r w:rsidRPr="00A65840">
        <w:rPr>
          <w:spacing w:val="34"/>
          <w:sz w:val="24"/>
        </w:rPr>
        <w:t xml:space="preserve"> </w:t>
      </w:r>
      <w:r w:rsidRPr="00A65840">
        <w:rPr>
          <w:sz w:val="24"/>
        </w:rPr>
        <w:t xml:space="preserve">и </w:t>
      </w:r>
      <w:r w:rsidRPr="00A65840">
        <w:rPr>
          <w:spacing w:val="-2"/>
          <w:sz w:val="24"/>
        </w:rPr>
        <w:t>здоровьесберегающих;</w:t>
      </w:r>
    </w:p>
    <w:p w14:paraId="78FF9FDC" w14:textId="77777777" w:rsidR="003B3C72" w:rsidRPr="00A65840" w:rsidRDefault="00000000">
      <w:pPr>
        <w:pStyle w:val="a5"/>
        <w:numPr>
          <w:ilvl w:val="3"/>
          <w:numId w:val="8"/>
        </w:numPr>
        <w:tabs>
          <w:tab w:val="left" w:pos="851"/>
        </w:tabs>
        <w:spacing w:before="3" w:line="318" w:lineRule="exact"/>
        <w:ind w:left="851" w:hanging="282"/>
        <w:jc w:val="left"/>
        <w:rPr>
          <w:sz w:val="28"/>
        </w:rPr>
      </w:pPr>
      <w:r w:rsidRPr="00A65840">
        <w:rPr>
          <w:sz w:val="24"/>
        </w:rPr>
        <w:t>участие</w:t>
      </w:r>
      <w:r w:rsidRPr="00A65840">
        <w:rPr>
          <w:spacing w:val="-5"/>
          <w:sz w:val="24"/>
        </w:rPr>
        <w:t xml:space="preserve"> </w:t>
      </w:r>
      <w:r w:rsidRPr="00A65840">
        <w:rPr>
          <w:sz w:val="24"/>
        </w:rPr>
        <w:t>в</w:t>
      </w:r>
      <w:r w:rsidRPr="00A65840">
        <w:rPr>
          <w:spacing w:val="-3"/>
          <w:sz w:val="24"/>
        </w:rPr>
        <w:t xml:space="preserve"> </w:t>
      </w:r>
      <w:r w:rsidRPr="00A65840">
        <w:rPr>
          <w:sz w:val="24"/>
        </w:rPr>
        <w:t>методической</w:t>
      </w:r>
      <w:r w:rsidRPr="00A65840">
        <w:rPr>
          <w:spacing w:val="-4"/>
          <w:sz w:val="24"/>
        </w:rPr>
        <w:t xml:space="preserve"> </w:t>
      </w:r>
      <w:r w:rsidRPr="00A65840">
        <w:rPr>
          <w:sz w:val="24"/>
        </w:rPr>
        <w:t>и</w:t>
      </w:r>
      <w:r w:rsidRPr="00A65840">
        <w:rPr>
          <w:spacing w:val="-3"/>
          <w:sz w:val="24"/>
        </w:rPr>
        <w:t xml:space="preserve"> </w:t>
      </w:r>
      <w:r w:rsidRPr="00A65840">
        <w:rPr>
          <w:sz w:val="24"/>
        </w:rPr>
        <w:t>научной</w:t>
      </w:r>
      <w:r w:rsidRPr="00A65840">
        <w:rPr>
          <w:spacing w:val="-3"/>
          <w:sz w:val="24"/>
        </w:rPr>
        <w:t xml:space="preserve"> </w:t>
      </w:r>
      <w:r w:rsidRPr="00A65840">
        <w:rPr>
          <w:spacing w:val="-2"/>
          <w:sz w:val="24"/>
        </w:rPr>
        <w:t>работе;</w:t>
      </w:r>
    </w:p>
    <w:p w14:paraId="01A4BE6D" w14:textId="77777777" w:rsidR="003B3C72" w:rsidRPr="00A65840" w:rsidRDefault="00000000">
      <w:pPr>
        <w:pStyle w:val="a5"/>
        <w:numPr>
          <w:ilvl w:val="3"/>
          <w:numId w:val="8"/>
        </w:numPr>
        <w:tabs>
          <w:tab w:val="left" w:pos="851"/>
        </w:tabs>
        <w:spacing w:line="313" w:lineRule="exact"/>
        <w:ind w:left="851" w:hanging="282"/>
        <w:jc w:val="left"/>
        <w:rPr>
          <w:sz w:val="28"/>
        </w:rPr>
      </w:pPr>
      <w:r w:rsidRPr="00A65840">
        <w:rPr>
          <w:sz w:val="24"/>
        </w:rPr>
        <w:t>распространение</w:t>
      </w:r>
      <w:r w:rsidRPr="00A65840">
        <w:rPr>
          <w:spacing w:val="-7"/>
          <w:sz w:val="24"/>
        </w:rPr>
        <w:t xml:space="preserve"> </w:t>
      </w:r>
      <w:r w:rsidRPr="00A65840">
        <w:rPr>
          <w:sz w:val="24"/>
        </w:rPr>
        <w:t>передового</w:t>
      </w:r>
      <w:r w:rsidRPr="00A65840">
        <w:rPr>
          <w:spacing w:val="-5"/>
          <w:sz w:val="24"/>
        </w:rPr>
        <w:t xml:space="preserve"> </w:t>
      </w:r>
      <w:r w:rsidRPr="00A65840">
        <w:rPr>
          <w:sz w:val="24"/>
        </w:rPr>
        <w:t>педагогического</w:t>
      </w:r>
      <w:r w:rsidRPr="00A65840">
        <w:rPr>
          <w:spacing w:val="-3"/>
          <w:sz w:val="24"/>
        </w:rPr>
        <w:t xml:space="preserve"> </w:t>
      </w:r>
      <w:r w:rsidRPr="00A65840">
        <w:rPr>
          <w:spacing w:val="-2"/>
          <w:sz w:val="24"/>
        </w:rPr>
        <w:t>опыта;</w:t>
      </w:r>
    </w:p>
    <w:p w14:paraId="282A06AF" w14:textId="77777777" w:rsidR="003B3C72" w:rsidRPr="00A65840" w:rsidRDefault="00000000">
      <w:pPr>
        <w:pStyle w:val="a5"/>
        <w:numPr>
          <w:ilvl w:val="3"/>
          <w:numId w:val="8"/>
        </w:numPr>
        <w:tabs>
          <w:tab w:val="left" w:pos="851"/>
        </w:tabs>
        <w:spacing w:line="313" w:lineRule="exact"/>
        <w:ind w:left="851" w:hanging="282"/>
        <w:jc w:val="left"/>
        <w:rPr>
          <w:sz w:val="28"/>
        </w:rPr>
      </w:pPr>
      <w:r w:rsidRPr="00A65840">
        <w:rPr>
          <w:sz w:val="24"/>
        </w:rPr>
        <w:t>повышение</w:t>
      </w:r>
      <w:r w:rsidRPr="00A65840">
        <w:rPr>
          <w:spacing w:val="-5"/>
          <w:sz w:val="24"/>
        </w:rPr>
        <w:t xml:space="preserve"> </w:t>
      </w:r>
      <w:r w:rsidRPr="00A65840">
        <w:rPr>
          <w:sz w:val="24"/>
        </w:rPr>
        <w:t>уровня</w:t>
      </w:r>
      <w:r w:rsidRPr="00A65840">
        <w:rPr>
          <w:spacing w:val="-3"/>
          <w:sz w:val="24"/>
        </w:rPr>
        <w:t xml:space="preserve"> </w:t>
      </w:r>
      <w:r w:rsidRPr="00A65840">
        <w:rPr>
          <w:sz w:val="24"/>
        </w:rPr>
        <w:t>квалификации</w:t>
      </w:r>
      <w:r w:rsidRPr="00A65840">
        <w:rPr>
          <w:spacing w:val="-4"/>
          <w:sz w:val="24"/>
        </w:rPr>
        <w:t xml:space="preserve"> </w:t>
      </w:r>
      <w:r w:rsidRPr="00A65840">
        <w:rPr>
          <w:sz w:val="24"/>
        </w:rPr>
        <w:t>и</w:t>
      </w:r>
      <w:r w:rsidRPr="00A65840">
        <w:rPr>
          <w:spacing w:val="-5"/>
          <w:sz w:val="24"/>
        </w:rPr>
        <w:t xml:space="preserve"> </w:t>
      </w:r>
      <w:r w:rsidRPr="00A65840">
        <w:rPr>
          <w:sz w:val="24"/>
        </w:rPr>
        <w:t>профессионального</w:t>
      </w:r>
      <w:r w:rsidRPr="00A65840">
        <w:rPr>
          <w:spacing w:val="-3"/>
          <w:sz w:val="24"/>
        </w:rPr>
        <w:t xml:space="preserve"> </w:t>
      </w:r>
      <w:r w:rsidRPr="00A65840">
        <w:rPr>
          <w:spacing w:val="-2"/>
          <w:sz w:val="24"/>
        </w:rPr>
        <w:t>мастерства;</w:t>
      </w:r>
    </w:p>
    <w:p w14:paraId="6F4F2C0F" w14:textId="77777777" w:rsidR="003B3C72" w:rsidRPr="00A65840" w:rsidRDefault="00000000">
      <w:pPr>
        <w:pStyle w:val="a5"/>
        <w:numPr>
          <w:ilvl w:val="3"/>
          <w:numId w:val="8"/>
        </w:numPr>
        <w:tabs>
          <w:tab w:val="left" w:pos="851"/>
        </w:tabs>
        <w:spacing w:line="313" w:lineRule="exact"/>
        <w:ind w:left="851" w:hanging="282"/>
        <w:jc w:val="left"/>
        <w:rPr>
          <w:sz w:val="28"/>
        </w:rPr>
      </w:pPr>
      <w:r w:rsidRPr="00A65840">
        <w:rPr>
          <w:sz w:val="24"/>
        </w:rPr>
        <w:t>руководство</w:t>
      </w:r>
      <w:r w:rsidRPr="00A65840">
        <w:rPr>
          <w:spacing w:val="-4"/>
          <w:sz w:val="24"/>
        </w:rPr>
        <w:t xml:space="preserve"> </w:t>
      </w:r>
      <w:r w:rsidRPr="00A65840">
        <w:rPr>
          <w:sz w:val="24"/>
        </w:rPr>
        <w:t>проектной</w:t>
      </w:r>
      <w:r w:rsidRPr="00A65840">
        <w:rPr>
          <w:spacing w:val="-6"/>
          <w:sz w:val="24"/>
        </w:rPr>
        <w:t xml:space="preserve"> </w:t>
      </w:r>
      <w:r w:rsidRPr="00A65840">
        <w:rPr>
          <w:sz w:val="24"/>
        </w:rPr>
        <w:t>деятельностью</w:t>
      </w:r>
      <w:r w:rsidRPr="00A65840">
        <w:rPr>
          <w:spacing w:val="-3"/>
          <w:sz w:val="24"/>
        </w:rPr>
        <w:t xml:space="preserve"> </w:t>
      </w:r>
      <w:r w:rsidRPr="00A65840">
        <w:rPr>
          <w:spacing w:val="-2"/>
          <w:sz w:val="24"/>
        </w:rPr>
        <w:t>обучающихся;</w:t>
      </w:r>
    </w:p>
    <w:p w14:paraId="4B5A218A" w14:textId="77777777" w:rsidR="003B3C72" w:rsidRPr="00A65840" w:rsidRDefault="00000000">
      <w:pPr>
        <w:pStyle w:val="a5"/>
        <w:numPr>
          <w:ilvl w:val="3"/>
          <w:numId w:val="8"/>
        </w:numPr>
        <w:tabs>
          <w:tab w:val="left" w:pos="851"/>
        </w:tabs>
        <w:spacing w:line="313" w:lineRule="exact"/>
        <w:ind w:left="851" w:hanging="282"/>
        <w:jc w:val="left"/>
        <w:rPr>
          <w:sz w:val="28"/>
        </w:rPr>
      </w:pPr>
      <w:r w:rsidRPr="00A65840">
        <w:rPr>
          <w:sz w:val="24"/>
        </w:rPr>
        <w:t>взаимодействие</w:t>
      </w:r>
      <w:r w:rsidRPr="00A65840">
        <w:rPr>
          <w:spacing w:val="-8"/>
          <w:sz w:val="24"/>
        </w:rPr>
        <w:t xml:space="preserve"> </w:t>
      </w:r>
      <w:r w:rsidRPr="00A65840">
        <w:rPr>
          <w:sz w:val="24"/>
        </w:rPr>
        <w:t>со</w:t>
      </w:r>
      <w:r w:rsidRPr="00A65840">
        <w:rPr>
          <w:spacing w:val="-4"/>
          <w:sz w:val="24"/>
        </w:rPr>
        <w:t xml:space="preserve"> </w:t>
      </w:r>
      <w:r w:rsidRPr="00A65840">
        <w:rPr>
          <w:sz w:val="24"/>
        </w:rPr>
        <w:t>всеми</w:t>
      </w:r>
      <w:r w:rsidRPr="00A65840">
        <w:rPr>
          <w:spacing w:val="-2"/>
          <w:sz w:val="24"/>
        </w:rPr>
        <w:t xml:space="preserve"> </w:t>
      </w:r>
      <w:r w:rsidRPr="00A65840">
        <w:rPr>
          <w:sz w:val="24"/>
        </w:rPr>
        <w:t>участниками</w:t>
      </w:r>
      <w:r w:rsidRPr="00A65840">
        <w:rPr>
          <w:spacing w:val="-4"/>
          <w:sz w:val="24"/>
        </w:rPr>
        <w:t xml:space="preserve"> </w:t>
      </w:r>
      <w:r w:rsidRPr="00A65840">
        <w:rPr>
          <w:sz w:val="24"/>
        </w:rPr>
        <w:t>образовательных</w:t>
      </w:r>
      <w:r w:rsidRPr="00A65840">
        <w:rPr>
          <w:spacing w:val="-3"/>
          <w:sz w:val="24"/>
        </w:rPr>
        <w:t xml:space="preserve"> </w:t>
      </w:r>
      <w:r w:rsidRPr="00A65840">
        <w:rPr>
          <w:spacing w:val="-2"/>
          <w:sz w:val="24"/>
        </w:rPr>
        <w:t>отношений.</w:t>
      </w:r>
    </w:p>
    <w:p w14:paraId="5BC58485" w14:textId="5067D1E5" w:rsidR="003B3C72" w:rsidRPr="00A65840" w:rsidRDefault="00000000">
      <w:pPr>
        <w:pStyle w:val="a3"/>
        <w:jc w:val="left"/>
      </w:pPr>
      <w:r w:rsidRPr="00A65840">
        <w:t>Описание уровня квалификации педагогических, руководящих</w:t>
      </w:r>
      <w:r w:rsidRPr="00A65840">
        <w:rPr>
          <w:spacing w:val="27"/>
        </w:rPr>
        <w:t xml:space="preserve"> </w:t>
      </w:r>
      <w:r w:rsidRPr="00A65840">
        <w:t xml:space="preserve">и иных работников </w:t>
      </w:r>
      <w:r w:rsidR="00CA4F3C">
        <w:t>Лицея</w:t>
      </w:r>
      <w:r w:rsidRPr="00A65840">
        <w:t>, осуществляющей образовательную деятельность</w:t>
      </w:r>
    </w:p>
    <w:p w14:paraId="4379D6E8" w14:textId="32349323" w:rsidR="003B3C72" w:rsidRPr="00A65840" w:rsidRDefault="00000000">
      <w:pPr>
        <w:pStyle w:val="a3"/>
        <w:jc w:val="left"/>
      </w:pPr>
      <w:r w:rsidRPr="00A65840">
        <w:t>Квалификация</w:t>
      </w:r>
      <w:r w:rsidRPr="00A65840">
        <w:rPr>
          <w:spacing w:val="80"/>
        </w:rPr>
        <w:t xml:space="preserve"> </w:t>
      </w:r>
      <w:r w:rsidRPr="00A65840">
        <w:t>педагогических</w:t>
      </w:r>
      <w:r w:rsidRPr="00A65840">
        <w:rPr>
          <w:spacing w:val="80"/>
        </w:rPr>
        <w:t xml:space="preserve"> </w:t>
      </w:r>
      <w:r w:rsidRPr="00A65840">
        <w:t>работников</w:t>
      </w:r>
      <w:r w:rsidRPr="00A65840">
        <w:rPr>
          <w:spacing w:val="80"/>
        </w:rPr>
        <w:t xml:space="preserve"> </w:t>
      </w:r>
      <w:r w:rsidR="00CA4F3C">
        <w:t>Лицея</w:t>
      </w:r>
      <w:r w:rsidRPr="00A65840">
        <w:t>,</w:t>
      </w:r>
      <w:r w:rsidRPr="00A65840">
        <w:rPr>
          <w:spacing w:val="80"/>
        </w:rPr>
        <w:t xml:space="preserve"> </w:t>
      </w:r>
      <w:r w:rsidRPr="00A65840">
        <w:t>осуществляющих</w:t>
      </w:r>
      <w:r w:rsidRPr="00A65840">
        <w:rPr>
          <w:spacing w:val="80"/>
        </w:rPr>
        <w:t xml:space="preserve"> </w:t>
      </w:r>
      <w:r w:rsidRPr="00A65840">
        <w:t>образовательную</w:t>
      </w:r>
      <w:r w:rsidRPr="00A65840">
        <w:rPr>
          <w:spacing w:val="40"/>
        </w:rPr>
        <w:t xml:space="preserve"> </w:t>
      </w:r>
      <w:r w:rsidRPr="00A65840">
        <w:t>деятельность, отражает:</w:t>
      </w:r>
    </w:p>
    <w:p w14:paraId="34364E09" w14:textId="77777777" w:rsidR="003B3C72" w:rsidRPr="00A65840" w:rsidRDefault="00000000">
      <w:pPr>
        <w:pStyle w:val="a5"/>
        <w:numPr>
          <w:ilvl w:val="3"/>
          <w:numId w:val="8"/>
        </w:numPr>
        <w:tabs>
          <w:tab w:val="left" w:pos="851"/>
        </w:tabs>
        <w:spacing w:line="317" w:lineRule="exact"/>
        <w:ind w:left="851" w:hanging="282"/>
        <w:jc w:val="left"/>
        <w:rPr>
          <w:sz w:val="28"/>
        </w:rPr>
      </w:pPr>
      <w:r w:rsidRPr="00A65840">
        <w:rPr>
          <w:sz w:val="24"/>
        </w:rPr>
        <w:t>компетентность</w:t>
      </w:r>
      <w:r w:rsidRPr="00A65840">
        <w:rPr>
          <w:spacing w:val="-5"/>
          <w:sz w:val="24"/>
        </w:rPr>
        <w:t xml:space="preserve"> </w:t>
      </w:r>
      <w:r w:rsidRPr="00A65840">
        <w:rPr>
          <w:sz w:val="24"/>
        </w:rPr>
        <w:t>в</w:t>
      </w:r>
      <w:r w:rsidRPr="00A65840">
        <w:rPr>
          <w:spacing w:val="-4"/>
          <w:sz w:val="24"/>
        </w:rPr>
        <w:t xml:space="preserve"> </w:t>
      </w:r>
      <w:r w:rsidRPr="00A65840">
        <w:rPr>
          <w:sz w:val="24"/>
        </w:rPr>
        <w:t>преподаваемых</w:t>
      </w:r>
      <w:r w:rsidRPr="00A65840">
        <w:rPr>
          <w:spacing w:val="-2"/>
          <w:sz w:val="24"/>
        </w:rPr>
        <w:t xml:space="preserve"> </w:t>
      </w:r>
      <w:r w:rsidRPr="00A65840">
        <w:rPr>
          <w:sz w:val="24"/>
        </w:rPr>
        <w:t>предметных</w:t>
      </w:r>
      <w:r w:rsidRPr="00A65840">
        <w:rPr>
          <w:spacing w:val="-3"/>
          <w:sz w:val="24"/>
        </w:rPr>
        <w:t xml:space="preserve"> </w:t>
      </w:r>
      <w:r w:rsidRPr="00A65840">
        <w:rPr>
          <w:sz w:val="24"/>
        </w:rPr>
        <w:t>областях</w:t>
      </w:r>
      <w:r w:rsidRPr="00A65840">
        <w:rPr>
          <w:spacing w:val="-2"/>
          <w:sz w:val="24"/>
        </w:rPr>
        <w:t xml:space="preserve"> </w:t>
      </w:r>
      <w:r w:rsidRPr="00A65840">
        <w:rPr>
          <w:sz w:val="24"/>
        </w:rPr>
        <w:t>знания</w:t>
      </w:r>
      <w:r w:rsidRPr="00A65840">
        <w:rPr>
          <w:spacing w:val="-5"/>
          <w:sz w:val="24"/>
        </w:rPr>
        <w:t xml:space="preserve"> </w:t>
      </w:r>
      <w:r w:rsidRPr="00A65840">
        <w:rPr>
          <w:sz w:val="24"/>
        </w:rPr>
        <w:t>и</w:t>
      </w:r>
      <w:r w:rsidRPr="00A65840">
        <w:rPr>
          <w:spacing w:val="-3"/>
          <w:sz w:val="24"/>
        </w:rPr>
        <w:t xml:space="preserve"> </w:t>
      </w:r>
      <w:r w:rsidRPr="00A65840">
        <w:rPr>
          <w:sz w:val="24"/>
        </w:rPr>
        <w:t>методах</w:t>
      </w:r>
      <w:r w:rsidRPr="00A65840">
        <w:rPr>
          <w:spacing w:val="-1"/>
          <w:sz w:val="24"/>
        </w:rPr>
        <w:t xml:space="preserve"> </w:t>
      </w:r>
      <w:r w:rsidRPr="00A65840">
        <w:rPr>
          <w:spacing w:val="-2"/>
          <w:sz w:val="24"/>
        </w:rPr>
        <w:t>обучения;</w:t>
      </w:r>
    </w:p>
    <w:p w14:paraId="225C7B40" w14:textId="77777777" w:rsidR="003B3C72" w:rsidRPr="00A65840" w:rsidRDefault="00000000">
      <w:pPr>
        <w:pStyle w:val="a5"/>
        <w:numPr>
          <w:ilvl w:val="3"/>
          <w:numId w:val="8"/>
        </w:numPr>
        <w:tabs>
          <w:tab w:val="left" w:pos="850"/>
          <w:tab w:val="left" w:pos="3121"/>
          <w:tab w:val="left" w:pos="5219"/>
          <w:tab w:val="left" w:pos="6468"/>
          <w:tab w:val="left" w:pos="7990"/>
          <w:tab w:val="left" w:pos="9967"/>
        </w:tabs>
        <w:spacing w:line="232" w:lineRule="auto"/>
        <w:ind w:right="427" w:firstLine="283"/>
        <w:jc w:val="left"/>
        <w:rPr>
          <w:sz w:val="28"/>
        </w:rPr>
      </w:pPr>
      <w:r w:rsidRPr="00A65840">
        <w:rPr>
          <w:spacing w:val="-2"/>
          <w:sz w:val="24"/>
        </w:rPr>
        <w:t>сформированность</w:t>
      </w:r>
      <w:r w:rsidRPr="00A65840">
        <w:rPr>
          <w:sz w:val="24"/>
        </w:rPr>
        <w:tab/>
      </w:r>
      <w:r w:rsidRPr="00A65840">
        <w:rPr>
          <w:spacing w:val="-2"/>
          <w:sz w:val="24"/>
        </w:rPr>
        <w:t>гуманистической</w:t>
      </w:r>
      <w:r w:rsidRPr="00A65840">
        <w:rPr>
          <w:sz w:val="24"/>
        </w:rPr>
        <w:tab/>
      </w:r>
      <w:r w:rsidRPr="00A65840">
        <w:rPr>
          <w:spacing w:val="-2"/>
          <w:sz w:val="24"/>
        </w:rPr>
        <w:t>позиции,</w:t>
      </w:r>
      <w:r w:rsidRPr="00A65840">
        <w:rPr>
          <w:sz w:val="24"/>
        </w:rPr>
        <w:tab/>
      </w:r>
      <w:r w:rsidRPr="00A65840">
        <w:rPr>
          <w:spacing w:val="-2"/>
          <w:sz w:val="24"/>
        </w:rPr>
        <w:t>позитивной</w:t>
      </w:r>
      <w:r w:rsidRPr="00A65840">
        <w:rPr>
          <w:sz w:val="24"/>
        </w:rPr>
        <w:tab/>
      </w:r>
      <w:r w:rsidRPr="00A65840">
        <w:rPr>
          <w:spacing w:val="-2"/>
          <w:sz w:val="24"/>
        </w:rPr>
        <w:t>направленности</w:t>
      </w:r>
      <w:r w:rsidRPr="00A65840">
        <w:rPr>
          <w:sz w:val="24"/>
        </w:rPr>
        <w:tab/>
      </w:r>
      <w:r w:rsidRPr="00A65840">
        <w:rPr>
          <w:spacing w:val="-6"/>
          <w:sz w:val="24"/>
        </w:rPr>
        <w:t xml:space="preserve">на </w:t>
      </w:r>
      <w:r w:rsidRPr="00A65840">
        <w:rPr>
          <w:sz w:val="24"/>
        </w:rPr>
        <w:t>педагогическую деятельность;</w:t>
      </w:r>
    </w:p>
    <w:p w14:paraId="50F100C5" w14:textId="77777777" w:rsidR="003B3C72" w:rsidRPr="00A65840" w:rsidRDefault="00000000">
      <w:pPr>
        <w:pStyle w:val="a5"/>
        <w:numPr>
          <w:ilvl w:val="3"/>
          <w:numId w:val="8"/>
        </w:numPr>
        <w:tabs>
          <w:tab w:val="left" w:pos="850"/>
          <w:tab w:val="left" w:pos="1777"/>
          <w:tab w:val="left" w:pos="2967"/>
          <w:tab w:val="left" w:pos="4763"/>
          <w:tab w:val="left" w:pos="5871"/>
          <w:tab w:val="left" w:pos="6201"/>
          <w:tab w:val="left" w:pos="8777"/>
        </w:tabs>
        <w:spacing w:before="13" w:line="230" w:lineRule="auto"/>
        <w:ind w:right="425" w:firstLine="283"/>
        <w:jc w:val="left"/>
        <w:rPr>
          <w:sz w:val="28"/>
        </w:rPr>
      </w:pPr>
      <w:r w:rsidRPr="00A65840">
        <w:rPr>
          <w:spacing w:val="-2"/>
          <w:sz w:val="24"/>
        </w:rPr>
        <w:t>общую</w:t>
      </w:r>
      <w:r w:rsidRPr="00A65840">
        <w:rPr>
          <w:sz w:val="24"/>
        </w:rPr>
        <w:tab/>
      </w:r>
      <w:r w:rsidRPr="00A65840">
        <w:rPr>
          <w:spacing w:val="-2"/>
          <w:sz w:val="24"/>
        </w:rPr>
        <w:t>культуру,</w:t>
      </w:r>
      <w:r w:rsidRPr="00A65840">
        <w:rPr>
          <w:sz w:val="24"/>
        </w:rPr>
        <w:tab/>
      </w:r>
      <w:r w:rsidRPr="00A65840">
        <w:rPr>
          <w:spacing w:val="-2"/>
          <w:sz w:val="24"/>
        </w:rPr>
        <w:t>определяющую</w:t>
      </w:r>
      <w:r w:rsidRPr="00A65840">
        <w:rPr>
          <w:sz w:val="24"/>
        </w:rPr>
        <w:tab/>
      </w:r>
      <w:r w:rsidRPr="00A65840">
        <w:rPr>
          <w:spacing w:val="-2"/>
          <w:sz w:val="24"/>
        </w:rPr>
        <w:t>характер</w:t>
      </w:r>
      <w:r w:rsidRPr="00A65840">
        <w:rPr>
          <w:sz w:val="24"/>
        </w:rPr>
        <w:tab/>
      </w:r>
      <w:r w:rsidRPr="00A65840">
        <w:rPr>
          <w:spacing w:val="-10"/>
          <w:sz w:val="24"/>
        </w:rPr>
        <w:t>и</w:t>
      </w:r>
      <w:r w:rsidRPr="00A65840">
        <w:rPr>
          <w:sz w:val="24"/>
        </w:rPr>
        <w:tab/>
        <w:t>стиль</w:t>
      </w:r>
      <w:r w:rsidRPr="00A65840">
        <w:rPr>
          <w:spacing w:val="80"/>
          <w:sz w:val="24"/>
        </w:rPr>
        <w:t xml:space="preserve"> </w:t>
      </w:r>
      <w:r w:rsidRPr="00A65840">
        <w:rPr>
          <w:sz w:val="24"/>
        </w:rPr>
        <w:t>педагогической</w:t>
      </w:r>
      <w:r w:rsidRPr="00A65840">
        <w:rPr>
          <w:sz w:val="24"/>
        </w:rPr>
        <w:tab/>
      </w:r>
      <w:r w:rsidRPr="00A65840">
        <w:rPr>
          <w:spacing w:val="-2"/>
          <w:sz w:val="24"/>
        </w:rPr>
        <w:t xml:space="preserve">деятельности, </w:t>
      </w:r>
      <w:r w:rsidRPr="00A65840">
        <w:rPr>
          <w:sz w:val="24"/>
        </w:rPr>
        <w:t>влияющую на успешность педагогического общения и позицию педагога;</w:t>
      </w:r>
    </w:p>
    <w:p w14:paraId="48B75A16" w14:textId="77777777" w:rsidR="003B3C72" w:rsidRPr="00A65840" w:rsidRDefault="00000000">
      <w:pPr>
        <w:pStyle w:val="a5"/>
        <w:numPr>
          <w:ilvl w:val="3"/>
          <w:numId w:val="8"/>
        </w:numPr>
        <w:tabs>
          <w:tab w:val="left" w:pos="851"/>
        </w:tabs>
        <w:spacing w:before="4" w:line="318" w:lineRule="exact"/>
        <w:ind w:left="851" w:hanging="282"/>
        <w:jc w:val="left"/>
        <w:rPr>
          <w:sz w:val="28"/>
        </w:rPr>
      </w:pPr>
      <w:r w:rsidRPr="00A65840">
        <w:rPr>
          <w:sz w:val="24"/>
        </w:rPr>
        <w:t>самоорганизованность,</w:t>
      </w:r>
      <w:r w:rsidRPr="00A65840">
        <w:rPr>
          <w:spacing w:val="-13"/>
          <w:sz w:val="24"/>
        </w:rPr>
        <w:t xml:space="preserve"> </w:t>
      </w:r>
      <w:r w:rsidRPr="00A65840">
        <w:rPr>
          <w:sz w:val="24"/>
        </w:rPr>
        <w:t>эмоциональную</w:t>
      </w:r>
      <w:r w:rsidRPr="00A65840">
        <w:rPr>
          <w:spacing w:val="-5"/>
          <w:sz w:val="24"/>
        </w:rPr>
        <w:t xml:space="preserve"> </w:t>
      </w:r>
      <w:r w:rsidRPr="00A65840">
        <w:rPr>
          <w:spacing w:val="-2"/>
          <w:sz w:val="24"/>
        </w:rPr>
        <w:t>устойчивость</w:t>
      </w:r>
    </w:p>
    <w:p w14:paraId="3D07D3A3" w14:textId="09EAD290" w:rsidR="003B3C72" w:rsidRPr="00A65840" w:rsidRDefault="00000000">
      <w:pPr>
        <w:pStyle w:val="a3"/>
        <w:ind w:right="428"/>
      </w:pPr>
      <w:r w:rsidRPr="00A65840">
        <w:t>У педагогических работников, реализующих основную образовательную программу</w:t>
      </w:r>
      <w:r w:rsidRPr="00A65840">
        <w:rPr>
          <w:spacing w:val="-1"/>
        </w:rPr>
        <w:t xml:space="preserve"> </w:t>
      </w:r>
      <w:r w:rsidR="00CA4F3C">
        <w:t>Лицея</w:t>
      </w:r>
      <w:r w:rsidRPr="00A65840">
        <w:t>,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14:paraId="704EDF4A" w14:textId="77777777" w:rsidR="003B3C72" w:rsidRPr="00A65840" w:rsidRDefault="00000000">
      <w:pPr>
        <w:pStyle w:val="a5"/>
        <w:numPr>
          <w:ilvl w:val="3"/>
          <w:numId w:val="8"/>
        </w:numPr>
        <w:tabs>
          <w:tab w:val="left" w:pos="850"/>
        </w:tabs>
        <w:spacing w:before="7" w:line="230" w:lineRule="auto"/>
        <w:ind w:right="419" w:firstLine="283"/>
        <w:jc w:val="left"/>
        <w:rPr>
          <w:sz w:val="28"/>
        </w:rPr>
      </w:pPr>
      <w:r w:rsidRPr="00A65840">
        <w:rPr>
          <w:sz w:val="24"/>
        </w:rPr>
        <w:t>обеспечивать</w:t>
      </w:r>
      <w:r w:rsidRPr="00A65840">
        <w:rPr>
          <w:spacing w:val="80"/>
          <w:sz w:val="24"/>
        </w:rPr>
        <w:t xml:space="preserve"> </w:t>
      </w:r>
      <w:r w:rsidRPr="00A65840">
        <w:rPr>
          <w:sz w:val="24"/>
        </w:rPr>
        <w:t>условия</w:t>
      </w:r>
      <w:r w:rsidRPr="00A65840">
        <w:rPr>
          <w:spacing w:val="80"/>
          <w:sz w:val="24"/>
        </w:rPr>
        <w:t xml:space="preserve"> </w:t>
      </w:r>
      <w:r w:rsidRPr="00A65840">
        <w:rPr>
          <w:sz w:val="24"/>
        </w:rPr>
        <w:t>для</w:t>
      </w:r>
      <w:r w:rsidRPr="00A65840">
        <w:rPr>
          <w:spacing w:val="80"/>
          <w:sz w:val="24"/>
        </w:rPr>
        <w:t xml:space="preserve"> </w:t>
      </w:r>
      <w:r w:rsidRPr="00A65840">
        <w:rPr>
          <w:sz w:val="24"/>
        </w:rPr>
        <w:t>успешной</w:t>
      </w:r>
      <w:r w:rsidRPr="00A65840">
        <w:rPr>
          <w:spacing w:val="80"/>
          <w:sz w:val="24"/>
        </w:rPr>
        <w:t xml:space="preserve"> </w:t>
      </w:r>
      <w:r w:rsidRPr="00A65840">
        <w:rPr>
          <w:sz w:val="24"/>
        </w:rPr>
        <w:t>деятельности,</w:t>
      </w:r>
      <w:r w:rsidRPr="00A65840">
        <w:rPr>
          <w:spacing w:val="80"/>
          <w:sz w:val="24"/>
        </w:rPr>
        <w:t xml:space="preserve"> </w:t>
      </w:r>
      <w:r w:rsidRPr="00A65840">
        <w:rPr>
          <w:sz w:val="24"/>
        </w:rPr>
        <w:t>позитивной</w:t>
      </w:r>
      <w:r w:rsidRPr="00A65840">
        <w:rPr>
          <w:spacing w:val="80"/>
          <w:sz w:val="24"/>
        </w:rPr>
        <w:t xml:space="preserve"> </w:t>
      </w:r>
      <w:r w:rsidRPr="00A65840">
        <w:rPr>
          <w:sz w:val="24"/>
        </w:rPr>
        <w:t>мотивации,</w:t>
      </w:r>
      <w:r w:rsidRPr="00A65840">
        <w:rPr>
          <w:spacing w:val="80"/>
          <w:sz w:val="24"/>
        </w:rPr>
        <w:t xml:space="preserve"> </w:t>
      </w:r>
      <w:r w:rsidRPr="00A65840">
        <w:rPr>
          <w:sz w:val="24"/>
        </w:rPr>
        <w:t>а</w:t>
      </w:r>
      <w:r w:rsidRPr="00A65840">
        <w:rPr>
          <w:spacing w:val="80"/>
          <w:sz w:val="24"/>
        </w:rPr>
        <w:t xml:space="preserve"> </w:t>
      </w:r>
      <w:r w:rsidRPr="00A65840">
        <w:rPr>
          <w:sz w:val="24"/>
        </w:rPr>
        <w:t>также самомотивирования обучающихся;</w:t>
      </w:r>
    </w:p>
    <w:p w14:paraId="1CD91A3D" w14:textId="77777777" w:rsidR="003B3C72" w:rsidRPr="00A65840" w:rsidRDefault="00000000">
      <w:pPr>
        <w:pStyle w:val="a5"/>
        <w:numPr>
          <w:ilvl w:val="3"/>
          <w:numId w:val="8"/>
        </w:numPr>
        <w:tabs>
          <w:tab w:val="left" w:pos="850"/>
        </w:tabs>
        <w:spacing w:before="11" w:line="232" w:lineRule="auto"/>
        <w:ind w:right="431" w:firstLine="283"/>
        <w:jc w:val="left"/>
        <w:rPr>
          <w:sz w:val="28"/>
        </w:rPr>
      </w:pPr>
      <w:r w:rsidRPr="00A65840">
        <w:rPr>
          <w:sz w:val="24"/>
        </w:rPr>
        <w:t>осуществлять</w:t>
      </w:r>
      <w:r w:rsidRPr="00A65840">
        <w:rPr>
          <w:spacing w:val="40"/>
          <w:sz w:val="24"/>
        </w:rPr>
        <w:t xml:space="preserve"> </w:t>
      </w:r>
      <w:r w:rsidRPr="00A65840">
        <w:rPr>
          <w:sz w:val="24"/>
        </w:rPr>
        <w:t>самостоятельный</w:t>
      </w:r>
      <w:r w:rsidRPr="00A65840">
        <w:rPr>
          <w:spacing w:val="40"/>
          <w:sz w:val="24"/>
        </w:rPr>
        <w:t xml:space="preserve"> </w:t>
      </w:r>
      <w:r w:rsidRPr="00A65840">
        <w:rPr>
          <w:sz w:val="24"/>
        </w:rPr>
        <w:t>поиск</w:t>
      </w:r>
      <w:r w:rsidRPr="00A65840">
        <w:rPr>
          <w:spacing w:val="40"/>
          <w:sz w:val="24"/>
        </w:rPr>
        <w:t xml:space="preserve"> </w:t>
      </w:r>
      <w:r w:rsidRPr="00A65840">
        <w:rPr>
          <w:sz w:val="24"/>
        </w:rPr>
        <w:t>и</w:t>
      </w:r>
      <w:r w:rsidRPr="00A65840">
        <w:rPr>
          <w:spacing w:val="40"/>
          <w:sz w:val="24"/>
        </w:rPr>
        <w:t xml:space="preserve"> </w:t>
      </w:r>
      <w:r w:rsidRPr="00A65840">
        <w:rPr>
          <w:sz w:val="24"/>
        </w:rPr>
        <w:t>анализ</w:t>
      </w:r>
      <w:r w:rsidRPr="00A65840">
        <w:rPr>
          <w:spacing w:val="40"/>
          <w:sz w:val="24"/>
        </w:rPr>
        <w:t xml:space="preserve"> </w:t>
      </w:r>
      <w:r w:rsidRPr="00A65840">
        <w:rPr>
          <w:sz w:val="24"/>
        </w:rPr>
        <w:t>информации</w:t>
      </w:r>
      <w:r w:rsidRPr="00A65840">
        <w:rPr>
          <w:spacing w:val="40"/>
          <w:sz w:val="24"/>
        </w:rPr>
        <w:t xml:space="preserve"> </w:t>
      </w:r>
      <w:r w:rsidRPr="00A65840">
        <w:rPr>
          <w:sz w:val="24"/>
        </w:rPr>
        <w:t>с</w:t>
      </w:r>
      <w:r w:rsidRPr="00A65840">
        <w:rPr>
          <w:spacing w:val="40"/>
          <w:sz w:val="24"/>
        </w:rPr>
        <w:t xml:space="preserve"> </w:t>
      </w:r>
      <w:r w:rsidRPr="00A65840">
        <w:rPr>
          <w:sz w:val="24"/>
        </w:rPr>
        <w:t>помощью</w:t>
      </w:r>
      <w:r w:rsidRPr="00A65840">
        <w:rPr>
          <w:spacing w:val="40"/>
          <w:sz w:val="24"/>
        </w:rPr>
        <w:t xml:space="preserve"> </w:t>
      </w:r>
      <w:r w:rsidRPr="00A65840">
        <w:rPr>
          <w:sz w:val="24"/>
        </w:rPr>
        <w:t>современных информационно-коммуникационных технологий;</w:t>
      </w:r>
    </w:p>
    <w:p w14:paraId="4FD04F7B" w14:textId="77777777" w:rsidR="003B3C72" w:rsidRPr="00A65840" w:rsidRDefault="00000000">
      <w:pPr>
        <w:pStyle w:val="a5"/>
        <w:numPr>
          <w:ilvl w:val="3"/>
          <w:numId w:val="8"/>
        </w:numPr>
        <w:tabs>
          <w:tab w:val="left" w:pos="850"/>
        </w:tabs>
        <w:spacing w:before="11" w:line="232" w:lineRule="auto"/>
        <w:ind w:right="425" w:firstLine="283"/>
        <w:jc w:val="left"/>
        <w:rPr>
          <w:sz w:val="28"/>
        </w:rPr>
      </w:pPr>
      <w:r w:rsidRPr="00A65840">
        <w:rPr>
          <w:sz w:val="24"/>
        </w:rPr>
        <w:t>разрабатывать</w:t>
      </w:r>
      <w:r w:rsidRPr="00A65840">
        <w:rPr>
          <w:spacing w:val="40"/>
          <w:sz w:val="24"/>
        </w:rPr>
        <w:t xml:space="preserve"> </w:t>
      </w:r>
      <w:r w:rsidRPr="00A65840">
        <w:rPr>
          <w:sz w:val="24"/>
        </w:rPr>
        <w:t>программы</w:t>
      </w:r>
      <w:r w:rsidRPr="00A65840">
        <w:rPr>
          <w:spacing w:val="40"/>
          <w:sz w:val="24"/>
        </w:rPr>
        <w:t xml:space="preserve"> </w:t>
      </w:r>
      <w:r w:rsidRPr="00A65840">
        <w:rPr>
          <w:sz w:val="24"/>
        </w:rPr>
        <w:t>учебных</w:t>
      </w:r>
      <w:r w:rsidRPr="00A65840">
        <w:rPr>
          <w:spacing w:val="40"/>
          <w:sz w:val="24"/>
        </w:rPr>
        <w:t xml:space="preserve"> </w:t>
      </w:r>
      <w:r w:rsidRPr="00A65840">
        <w:rPr>
          <w:sz w:val="24"/>
        </w:rPr>
        <w:t>предметов,</w:t>
      </w:r>
      <w:r w:rsidRPr="00A65840">
        <w:rPr>
          <w:spacing w:val="40"/>
          <w:sz w:val="24"/>
        </w:rPr>
        <w:t xml:space="preserve"> </w:t>
      </w:r>
      <w:r w:rsidRPr="00A65840">
        <w:rPr>
          <w:sz w:val="24"/>
        </w:rPr>
        <w:t>курсов,</w:t>
      </w:r>
      <w:r w:rsidRPr="00A65840">
        <w:rPr>
          <w:spacing w:val="40"/>
          <w:sz w:val="24"/>
        </w:rPr>
        <w:t xml:space="preserve"> </w:t>
      </w:r>
      <w:r w:rsidRPr="00A65840">
        <w:rPr>
          <w:sz w:val="24"/>
        </w:rPr>
        <w:t>методические</w:t>
      </w:r>
      <w:r w:rsidRPr="00A65840">
        <w:rPr>
          <w:spacing w:val="40"/>
          <w:sz w:val="24"/>
        </w:rPr>
        <w:t xml:space="preserve"> </w:t>
      </w:r>
      <w:r w:rsidRPr="00A65840">
        <w:rPr>
          <w:sz w:val="24"/>
        </w:rPr>
        <w:t>и</w:t>
      </w:r>
      <w:r w:rsidRPr="00A65840">
        <w:rPr>
          <w:spacing w:val="40"/>
          <w:sz w:val="24"/>
        </w:rPr>
        <w:t xml:space="preserve"> </w:t>
      </w:r>
      <w:r w:rsidRPr="00A65840">
        <w:rPr>
          <w:sz w:val="24"/>
        </w:rPr>
        <w:t xml:space="preserve">дидактические </w:t>
      </w:r>
      <w:r w:rsidRPr="00A65840">
        <w:rPr>
          <w:spacing w:val="-2"/>
          <w:sz w:val="24"/>
        </w:rPr>
        <w:t>материалы;</w:t>
      </w:r>
    </w:p>
    <w:p w14:paraId="0585F9CE" w14:textId="77777777" w:rsidR="003B3C72" w:rsidRPr="00A65840" w:rsidRDefault="00000000">
      <w:pPr>
        <w:pStyle w:val="a5"/>
        <w:numPr>
          <w:ilvl w:val="3"/>
          <w:numId w:val="8"/>
        </w:numPr>
        <w:tabs>
          <w:tab w:val="left" w:pos="850"/>
        </w:tabs>
        <w:spacing w:before="13" w:line="230" w:lineRule="auto"/>
        <w:ind w:right="428" w:firstLine="283"/>
        <w:jc w:val="left"/>
        <w:rPr>
          <w:sz w:val="28"/>
        </w:rPr>
      </w:pPr>
      <w:r w:rsidRPr="00A65840">
        <w:rPr>
          <w:sz w:val="24"/>
        </w:rPr>
        <w:t>выбирать</w:t>
      </w:r>
      <w:r w:rsidRPr="00A65840">
        <w:rPr>
          <w:spacing w:val="40"/>
          <w:sz w:val="24"/>
        </w:rPr>
        <w:t xml:space="preserve"> </w:t>
      </w:r>
      <w:r w:rsidRPr="00A65840">
        <w:rPr>
          <w:sz w:val="24"/>
        </w:rPr>
        <w:t>учебники</w:t>
      </w:r>
      <w:r w:rsidRPr="00A65840">
        <w:rPr>
          <w:spacing w:val="40"/>
          <w:sz w:val="24"/>
        </w:rPr>
        <w:t xml:space="preserve"> </w:t>
      </w:r>
      <w:r w:rsidRPr="00A65840">
        <w:rPr>
          <w:sz w:val="24"/>
        </w:rPr>
        <w:t>и</w:t>
      </w:r>
      <w:r w:rsidRPr="00A65840">
        <w:rPr>
          <w:spacing w:val="40"/>
          <w:sz w:val="24"/>
        </w:rPr>
        <w:t xml:space="preserve"> </w:t>
      </w:r>
      <w:r w:rsidRPr="00A65840">
        <w:rPr>
          <w:sz w:val="24"/>
        </w:rPr>
        <w:t>учебно-методическую</w:t>
      </w:r>
      <w:r w:rsidRPr="00A65840">
        <w:rPr>
          <w:spacing w:val="40"/>
          <w:sz w:val="24"/>
        </w:rPr>
        <w:t xml:space="preserve"> </w:t>
      </w:r>
      <w:r w:rsidRPr="00A65840">
        <w:rPr>
          <w:sz w:val="24"/>
        </w:rPr>
        <w:t>литературу,</w:t>
      </w:r>
      <w:r w:rsidRPr="00A65840">
        <w:rPr>
          <w:spacing w:val="40"/>
          <w:sz w:val="24"/>
        </w:rPr>
        <w:t xml:space="preserve"> </w:t>
      </w:r>
      <w:r w:rsidRPr="00A65840">
        <w:rPr>
          <w:sz w:val="24"/>
        </w:rPr>
        <w:t>рекомендовать</w:t>
      </w:r>
      <w:r w:rsidRPr="00A65840">
        <w:rPr>
          <w:spacing w:val="40"/>
          <w:sz w:val="24"/>
        </w:rPr>
        <w:t xml:space="preserve"> </w:t>
      </w:r>
      <w:r w:rsidRPr="00A65840">
        <w:rPr>
          <w:sz w:val="24"/>
        </w:rPr>
        <w:t>обучающимся дополнительные источники информации, в том числе интернет - ресурсы;</w:t>
      </w:r>
    </w:p>
    <w:p w14:paraId="7FCCF853" w14:textId="77777777" w:rsidR="003B3C72" w:rsidRPr="00A65840" w:rsidRDefault="00000000">
      <w:pPr>
        <w:pStyle w:val="a5"/>
        <w:numPr>
          <w:ilvl w:val="3"/>
          <w:numId w:val="8"/>
        </w:numPr>
        <w:tabs>
          <w:tab w:val="left" w:pos="850"/>
        </w:tabs>
        <w:spacing w:before="9" w:line="235" w:lineRule="auto"/>
        <w:ind w:right="425" w:firstLine="283"/>
        <w:rPr>
          <w:sz w:val="28"/>
        </w:rPr>
      </w:pPr>
      <w:r w:rsidRPr="00A65840">
        <w:rPr>
          <w:sz w:val="24"/>
        </w:rPr>
        <w:t>выявлять и отражать в основной образовательной программе специфику особых образовательных</w:t>
      </w:r>
      <w:r w:rsidRPr="00A65840">
        <w:rPr>
          <w:spacing w:val="-8"/>
          <w:sz w:val="24"/>
        </w:rPr>
        <w:t xml:space="preserve"> </w:t>
      </w:r>
      <w:r w:rsidRPr="00A65840">
        <w:rPr>
          <w:sz w:val="24"/>
        </w:rPr>
        <w:t>потребностей</w:t>
      </w:r>
      <w:r w:rsidRPr="00A65840">
        <w:rPr>
          <w:spacing w:val="-7"/>
          <w:sz w:val="24"/>
        </w:rPr>
        <w:t xml:space="preserve"> </w:t>
      </w:r>
      <w:r w:rsidRPr="00A65840">
        <w:rPr>
          <w:sz w:val="24"/>
        </w:rPr>
        <w:t>(включая</w:t>
      </w:r>
      <w:r w:rsidRPr="00A65840">
        <w:rPr>
          <w:spacing w:val="-8"/>
          <w:sz w:val="24"/>
        </w:rPr>
        <w:t xml:space="preserve"> </w:t>
      </w:r>
      <w:r w:rsidRPr="00A65840">
        <w:rPr>
          <w:sz w:val="24"/>
        </w:rPr>
        <w:t>этнокультурные,</w:t>
      </w:r>
      <w:r w:rsidRPr="00A65840">
        <w:rPr>
          <w:spacing w:val="-8"/>
          <w:sz w:val="24"/>
        </w:rPr>
        <w:t xml:space="preserve"> </w:t>
      </w:r>
      <w:r w:rsidRPr="00A65840">
        <w:rPr>
          <w:sz w:val="24"/>
        </w:rPr>
        <w:t>личностные,</w:t>
      </w:r>
      <w:r w:rsidRPr="00A65840">
        <w:rPr>
          <w:spacing w:val="-8"/>
          <w:sz w:val="24"/>
        </w:rPr>
        <w:t xml:space="preserve"> </w:t>
      </w:r>
      <w:r w:rsidRPr="00A65840">
        <w:rPr>
          <w:sz w:val="24"/>
        </w:rPr>
        <w:t>в</w:t>
      </w:r>
      <w:r w:rsidRPr="00A65840">
        <w:rPr>
          <w:spacing w:val="-8"/>
          <w:sz w:val="24"/>
        </w:rPr>
        <w:t xml:space="preserve"> </w:t>
      </w:r>
      <w:r w:rsidRPr="00A65840">
        <w:rPr>
          <w:sz w:val="24"/>
        </w:rPr>
        <w:t>том</w:t>
      </w:r>
      <w:r w:rsidRPr="00A65840">
        <w:rPr>
          <w:spacing w:val="-8"/>
          <w:sz w:val="24"/>
        </w:rPr>
        <w:t xml:space="preserve"> </w:t>
      </w:r>
      <w:r w:rsidRPr="00A65840">
        <w:rPr>
          <w:sz w:val="24"/>
        </w:rPr>
        <w:t>числе</w:t>
      </w:r>
      <w:r w:rsidRPr="00A65840">
        <w:rPr>
          <w:spacing w:val="-9"/>
          <w:sz w:val="24"/>
        </w:rPr>
        <w:t xml:space="preserve"> </w:t>
      </w:r>
      <w:r w:rsidRPr="00A65840">
        <w:rPr>
          <w:sz w:val="24"/>
        </w:rPr>
        <w:t>потребности одаренных детей, детей с ограниченными возможностями здоровья и детей-инвалидов);</w:t>
      </w:r>
    </w:p>
    <w:p w14:paraId="755F7399" w14:textId="77777777" w:rsidR="003B3C72" w:rsidRPr="00A65840" w:rsidRDefault="00000000">
      <w:pPr>
        <w:pStyle w:val="a5"/>
        <w:numPr>
          <w:ilvl w:val="3"/>
          <w:numId w:val="8"/>
        </w:numPr>
        <w:tabs>
          <w:tab w:val="left" w:pos="850"/>
        </w:tabs>
        <w:spacing w:before="15" w:line="230" w:lineRule="auto"/>
        <w:ind w:right="427" w:firstLine="283"/>
        <w:rPr>
          <w:sz w:val="28"/>
        </w:rPr>
      </w:pPr>
      <w:r w:rsidRPr="00A65840">
        <w:rPr>
          <w:sz w:val="24"/>
        </w:rPr>
        <w:t>организовывать и сопровождать учебно-исследовательскую и проектную деятельность обучающихся, выполнение ими индивидуального проекта;</w:t>
      </w:r>
    </w:p>
    <w:p w14:paraId="69E2A0B4" w14:textId="77777777" w:rsidR="003B3C72" w:rsidRPr="00A65840" w:rsidRDefault="00000000">
      <w:pPr>
        <w:pStyle w:val="a5"/>
        <w:numPr>
          <w:ilvl w:val="3"/>
          <w:numId w:val="8"/>
        </w:numPr>
        <w:tabs>
          <w:tab w:val="left" w:pos="850"/>
        </w:tabs>
        <w:spacing w:before="6" w:line="237" w:lineRule="auto"/>
        <w:ind w:right="421" w:firstLine="283"/>
        <w:rPr>
          <w:sz w:val="28"/>
        </w:rPr>
      </w:pPr>
      <w:r w:rsidRPr="00A65840">
        <w:rPr>
          <w:sz w:val="24"/>
        </w:rPr>
        <w:t>оценивать деятельность обучающихся в соответствии с требованиями ФГОС СОО, включая:</w:t>
      </w:r>
      <w:r w:rsidRPr="00A65840">
        <w:rPr>
          <w:spacing w:val="-2"/>
          <w:sz w:val="24"/>
        </w:rPr>
        <w:t xml:space="preserve"> </w:t>
      </w:r>
      <w:r w:rsidRPr="00A65840">
        <w:rPr>
          <w:sz w:val="24"/>
        </w:rPr>
        <w:t>проведение</w:t>
      </w:r>
      <w:r w:rsidRPr="00A65840">
        <w:rPr>
          <w:spacing w:val="-3"/>
          <w:sz w:val="24"/>
        </w:rPr>
        <w:t xml:space="preserve"> </w:t>
      </w:r>
      <w:r w:rsidRPr="00A65840">
        <w:rPr>
          <w:sz w:val="24"/>
        </w:rPr>
        <w:t>стартовой</w:t>
      </w:r>
      <w:r w:rsidRPr="00A65840">
        <w:rPr>
          <w:spacing w:val="-1"/>
          <w:sz w:val="24"/>
        </w:rPr>
        <w:t xml:space="preserve"> </w:t>
      </w:r>
      <w:r w:rsidRPr="00A65840">
        <w:rPr>
          <w:sz w:val="24"/>
        </w:rPr>
        <w:t>и</w:t>
      </w:r>
      <w:r w:rsidRPr="00A65840">
        <w:rPr>
          <w:spacing w:val="-1"/>
          <w:sz w:val="24"/>
        </w:rPr>
        <w:t xml:space="preserve"> </w:t>
      </w:r>
      <w:r w:rsidRPr="00A65840">
        <w:rPr>
          <w:sz w:val="24"/>
        </w:rPr>
        <w:t>промежуточной</w:t>
      </w:r>
      <w:r w:rsidRPr="00A65840">
        <w:rPr>
          <w:spacing w:val="-1"/>
          <w:sz w:val="24"/>
        </w:rPr>
        <w:t xml:space="preserve"> </w:t>
      </w:r>
      <w:r w:rsidRPr="00A65840">
        <w:rPr>
          <w:sz w:val="24"/>
        </w:rPr>
        <w:t>диагностики,</w:t>
      </w:r>
      <w:r w:rsidRPr="00A65840">
        <w:rPr>
          <w:spacing w:val="-2"/>
          <w:sz w:val="24"/>
        </w:rPr>
        <w:t xml:space="preserve"> </w:t>
      </w:r>
      <w:r w:rsidRPr="00A65840">
        <w:rPr>
          <w:sz w:val="24"/>
        </w:rPr>
        <w:t>внутришкольного</w:t>
      </w:r>
      <w:r w:rsidRPr="00A65840">
        <w:rPr>
          <w:spacing w:val="-2"/>
          <w:sz w:val="24"/>
        </w:rPr>
        <w:t xml:space="preserve"> </w:t>
      </w:r>
      <w:r w:rsidRPr="00A65840">
        <w:rPr>
          <w:sz w:val="24"/>
        </w:rPr>
        <w:t>мониторинга, осуществление комплексной оценки способности обучающихся решать учебно-практические и учебно-познавательные задачи;</w:t>
      </w:r>
    </w:p>
    <w:p w14:paraId="363BF76D" w14:textId="77777777" w:rsidR="003B3C72" w:rsidRPr="00A65840" w:rsidRDefault="00000000">
      <w:pPr>
        <w:pStyle w:val="a5"/>
        <w:numPr>
          <w:ilvl w:val="3"/>
          <w:numId w:val="8"/>
        </w:numPr>
        <w:tabs>
          <w:tab w:val="left" w:pos="851"/>
        </w:tabs>
        <w:spacing w:before="2" w:line="317" w:lineRule="exact"/>
        <w:ind w:left="851" w:hanging="282"/>
        <w:rPr>
          <w:sz w:val="28"/>
        </w:rPr>
      </w:pPr>
      <w:r w:rsidRPr="00A65840">
        <w:rPr>
          <w:sz w:val="24"/>
        </w:rPr>
        <w:t>интерпретировать</w:t>
      </w:r>
      <w:r w:rsidRPr="00A65840">
        <w:rPr>
          <w:spacing w:val="-6"/>
          <w:sz w:val="24"/>
        </w:rPr>
        <w:t xml:space="preserve"> </w:t>
      </w:r>
      <w:r w:rsidRPr="00A65840">
        <w:rPr>
          <w:sz w:val="24"/>
        </w:rPr>
        <w:t>результаты</w:t>
      </w:r>
      <w:r w:rsidRPr="00A65840">
        <w:rPr>
          <w:spacing w:val="-6"/>
          <w:sz w:val="24"/>
        </w:rPr>
        <w:t xml:space="preserve"> </w:t>
      </w:r>
      <w:r w:rsidRPr="00A65840">
        <w:rPr>
          <w:sz w:val="24"/>
        </w:rPr>
        <w:t>достижений,</w:t>
      </w:r>
      <w:r w:rsidRPr="00A65840">
        <w:rPr>
          <w:spacing w:val="-5"/>
          <w:sz w:val="24"/>
        </w:rPr>
        <w:t xml:space="preserve"> </w:t>
      </w:r>
      <w:r w:rsidRPr="00A65840">
        <w:rPr>
          <w:spacing w:val="-2"/>
          <w:sz w:val="24"/>
        </w:rPr>
        <w:t>обучающихся;</w:t>
      </w:r>
    </w:p>
    <w:p w14:paraId="358FE8DD" w14:textId="77777777" w:rsidR="003B3C72" w:rsidRPr="00A65840" w:rsidRDefault="00000000">
      <w:pPr>
        <w:pStyle w:val="a5"/>
        <w:numPr>
          <w:ilvl w:val="3"/>
          <w:numId w:val="8"/>
        </w:numPr>
        <w:tabs>
          <w:tab w:val="left" w:pos="850"/>
        </w:tabs>
        <w:spacing w:before="2" w:line="232" w:lineRule="auto"/>
        <w:ind w:right="427" w:firstLine="283"/>
        <w:rPr>
          <w:sz w:val="28"/>
        </w:rPr>
      </w:pPr>
      <w:r w:rsidRPr="00A65840">
        <w:rPr>
          <w:sz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6CE53F13" w14:textId="612D2894" w:rsidR="003B3C72" w:rsidRPr="00A65840" w:rsidRDefault="00000000">
      <w:pPr>
        <w:pStyle w:val="a3"/>
        <w:spacing w:before="3"/>
        <w:ind w:right="421"/>
      </w:pPr>
      <w:r w:rsidRPr="00A65840">
        <w:t>Образовательный</w:t>
      </w:r>
      <w:r w:rsidRPr="00A65840">
        <w:rPr>
          <w:spacing w:val="-10"/>
        </w:rPr>
        <w:t xml:space="preserve"> </w:t>
      </w:r>
      <w:r w:rsidRPr="00A65840">
        <w:t>процесс</w:t>
      </w:r>
      <w:r w:rsidRPr="00A65840">
        <w:rPr>
          <w:spacing w:val="-9"/>
        </w:rPr>
        <w:t xml:space="preserve"> </w:t>
      </w:r>
      <w:r w:rsidRPr="00A65840">
        <w:t>в</w:t>
      </w:r>
      <w:r w:rsidRPr="00A65840">
        <w:rPr>
          <w:spacing w:val="-11"/>
        </w:rPr>
        <w:t xml:space="preserve"> </w:t>
      </w:r>
      <w:r w:rsidRPr="00A65840">
        <w:t>10</w:t>
      </w:r>
      <w:r w:rsidRPr="00A65840">
        <w:rPr>
          <w:spacing w:val="-9"/>
        </w:rPr>
        <w:t xml:space="preserve"> </w:t>
      </w:r>
      <w:r w:rsidRPr="00A65840">
        <w:t>классах</w:t>
      </w:r>
      <w:r w:rsidRPr="00A65840">
        <w:rPr>
          <w:spacing w:val="-9"/>
        </w:rPr>
        <w:t xml:space="preserve"> </w:t>
      </w:r>
      <w:r w:rsidR="00CA4F3C">
        <w:t>Лицея</w:t>
      </w:r>
      <w:r w:rsidRPr="00A65840">
        <w:rPr>
          <w:spacing w:val="-11"/>
        </w:rPr>
        <w:t xml:space="preserve"> </w:t>
      </w:r>
      <w:r w:rsidRPr="00A65840">
        <w:t>обеспечивают</w:t>
      </w:r>
      <w:r w:rsidRPr="00A65840">
        <w:rPr>
          <w:spacing w:val="-10"/>
        </w:rPr>
        <w:t xml:space="preserve"> </w:t>
      </w:r>
      <w:r w:rsidRPr="00A65840">
        <w:t>12</w:t>
      </w:r>
      <w:r w:rsidRPr="00A65840">
        <w:rPr>
          <w:spacing w:val="-9"/>
        </w:rPr>
        <w:t xml:space="preserve"> </w:t>
      </w:r>
      <w:r w:rsidRPr="00A65840">
        <w:t>педагогов,</w:t>
      </w:r>
      <w:r w:rsidRPr="00A65840">
        <w:rPr>
          <w:spacing w:val="-11"/>
        </w:rPr>
        <w:t xml:space="preserve"> </w:t>
      </w:r>
      <w:r w:rsidRPr="00A65840">
        <w:t>из</w:t>
      </w:r>
      <w:r w:rsidRPr="00A65840">
        <w:rPr>
          <w:spacing w:val="-10"/>
        </w:rPr>
        <w:t xml:space="preserve"> </w:t>
      </w:r>
      <w:r w:rsidRPr="00A65840">
        <w:t>которых</w:t>
      </w:r>
      <w:r w:rsidRPr="00A65840">
        <w:rPr>
          <w:spacing w:val="-9"/>
        </w:rPr>
        <w:t xml:space="preserve"> </w:t>
      </w:r>
      <w:r w:rsidRPr="00A65840">
        <w:t>имеют: высшее</w:t>
      </w:r>
      <w:r w:rsidRPr="00A65840">
        <w:rPr>
          <w:spacing w:val="-10"/>
        </w:rPr>
        <w:t xml:space="preserve"> </w:t>
      </w:r>
      <w:r w:rsidRPr="00A65840">
        <w:t>профессиональное</w:t>
      </w:r>
      <w:r w:rsidRPr="00A65840">
        <w:rPr>
          <w:spacing w:val="-10"/>
        </w:rPr>
        <w:t xml:space="preserve"> </w:t>
      </w:r>
      <w:r w:rsidRPr="00A65840">
        <w:t>образование</w:t>
      </w:r>
      <w:r w:rsidRPr="00A65840">
        <w:rPr>
          <w:spacing w:val="-8"/>
        </w:rPr>
        <w:t xml:space="preserve"> </w:t>
      </w:r>
      <w:r w:rsidRPr="00A65840">
        <w:t>–</w:t>
      </w:r>
      <w:r w:rsidRPr="00A65840">
        <w:rPr>
          <w:spacing w:val="-9"/>
        </w:rPr>
        <w:t xml:space="preserve"> </w:t>
      </w:r>
      <w:r w:rsidRPr="00A65840">
        <w:t>12</w:t>
      </w:r>
      <w:r w:rsidRPr="00A65840">
        <w:rPr>
          <w:spacing w:val="-9"/>
        </w:rPr>
        <w:t xml:space="preserve"> </w:t>
      </w:r>
      <w:r w:rsidRPr="00A65840">
        <w:t>чел.</w:t>
      </w:r>
      <w:r w:rsidRPr="00A65840">
        <w:rPr>
          <w:spacing w:val="-9"/>
        </w:rPr>
        <w:t xml:space="preserve"> </w:t>
      </w:r>
      <w:r w:rsidRPr="00A65840">
        <w:t>(100%),</w:t>
      </w:r>
      <w:r w:rsidRPr="00A65840">
        <w:rPr>
          <w:spacing w:val="-10"/>
        </w:rPr>
        <w:t xml:space="preserve"> </w:t>
      </w:r>
      <w:r w:rsidRPr="00A65840">
        <w:t>квалификационную</w:t>
      </w:r>
      <w:r w:rsidRPr="00A65840">
        <w:rPr>
          <w:spacing w:val="-9"/>
        </w:rPr>
        <w:t xml:space="preserve"> </w:t>
      </w:r>
      <w:r w:rsidRPr="00A65840">
        <w:t>категорию</w:t>
      </w:r>
      <w:r w:rsidRPr="00A65840">
        <w:rPr>
          <w:spacing w:val="-6"/>
        </w:rPr>
        <w:t xml:space="preserve"> </w:t>
      </w:r>
      <w:r w:rsidRPr="00A65840">
        <w:t>–</w:t>
      </w:r>
      <w:r w:rsidRPr="00A65840">
        <w:rPr>
          <w:spacing w:val="-9"/>
        </w:rPr>
        <w:t xml:space="preserve"> </w:t>
      </w:r>
      <w:r w:rsidRPr="00A65840">
        <w:t>12чел. (100%), в том числе: высшую квалификационную категорию – 12 чел. (100 %)</w:t>
      </w:r>
    </w:p>
    <w:p w14:paraId="31B19F1C" w14:textId="2930ED73" w:rsidR="003B3C72" w:rsidRPr="00A65840" w:rsidRDefault="00000000">
      <w:pPr>
        <w:pStyle w:val="a3"/>
        <w:ind w:right="424"/>
      </w:pPr>
      <w:r w:rsidRPr="00A65840">
        <w:t>Основой для разработки должностных инструкций, содержащих конкретный перечень должностных</w:t>
      </w:r>
      <w:r w:rsidRPr="00A65840">
        <w:rPr>
          <w:spacing w:val="-15"/>
        </w:rPr>
        <w:t xml:space="preserve"> </w:t>
      </w:r>
      <w:r w:rsidRPr="00A65840">
        <w:t>обязанностей</w:t>
      </w:r>
      <w:r w:rsidRPr="00A65840">
        <w:rPr>
          <w:spacing w:val="-15"/>
        </w:rPr>
        <w:t xml:space="preserve"> </w:t>
      </w:r>
      <w:r w:rsidRPr="00A65840">
        <w:t>работников,</w:t>
      </w:r>
      <w:r w:rsidRPr="00A65840">
        <w:rPr>
          <w:spacing w:val="-15"/>
        </w:rPr>
        <w:t xml:space="preserve"> </w:t>
      </w:r>
      <w:r w:rsidRPr="00A65840">
        <w:t>с</w:t>
      </w:r>
      <w:r w:rsidRPr="00A65840">
        <w:rPr>
          <w:spacing w:val="-14"/>
        </w:rPr>
        <w:t xml:space="preserve"> </w:t>
      </w:r>
      <w:r w:rsidRPr="00A65840">
        <w:t>учетом</w:t>
      </w:r>
      <w:r w:rsidRPr="00A65840">
        <w:rPr>
          <w:spacing w:val="-15"/>
        </w:rPr>
        <w:t xml:space="preserve"> </w:t>
      </w:r>
      <w:r w:rsidRPr="00A65840">
        <w:t>особенностей</w:t>
      </w:r>
      <w:r w:rsidRPr="00A65840">
        <w:rPr>
          <w:spacing w:val="-14"/>
        </w:rPr>
        <w:t xml:space="preserve"> </w:t>
      </w:r>
      <w:r w:rsidRPr="00A65840">
        <w:t>организации</w:t>
      </w:r>
      <w:r w:rsidRPr="00A65840">
        <w:rPr>
          <w:spacing w:val="-15"/>
        </w:rPr>
        <w:t xml:space="preserve"> </w:t>
      </w:r>
      <w:r w:rsidRPr="00A65840">
        <w:t>труда</w:t>
      </w:r>
      <w:r w:rsidRPr="00A65840">
        <w:rPr>
          <w:spacing w:val="-15"/>
        </w:rPr>
        <w:t xml:space="preserve"> </w:t>
      </w:r>
      <w:r w:rsidRPr="00A65840">
        <w:t>и</w:t>
      </w:r>
      <w:r w:rsidRPr="00A65840">
        <w:rPr>
          <w:spacing w:val="-13"/>
        </w:rPr>
        <w:t xml:space="preserve"> </w:t>
      </w:r>
      <w:r w:rsidRPr="00A65840">
        <w:t>управления, а</w:t>
      </w:r>
      <w:r w:rsidRPr="00A65840">
        <w:rPr>
          <w:spacing w:val="-10"/>
        </w:rPr>
        <w:t xml:space="preserve"> </w:t>
      </w:r>
      <w:r w:rsidRPr="00A65840">
        <w:t>также</w:t>
      </w:r>
      <w:r w:rsidRPr="00A65840">
        <w:rPr>
          <w:spacing w:val="-10"/>
        </w:rPr>
        <w:t xml:space="preserve"> </w:t>
      </w:r>
      <w:r w:rsidRPr="00A65840">
        <w:t>прав,</w:t>
      </w:r>
      <w:r w:rsidRPr="00A65840">
        <w:rPr>
          <w:spacing w:val="-10"/>
        </w:rPr>
        <w:t xml:space="preserve"> </w:t>
      </w:r>
      <w:r w:rsidRPr="00A65840">
        <w:t>ответственности</w:t>
      </w:r>
      <w:r w:rsidRPr="00A65840">
        <w:rPr>
          <w:spacing w:val="-10"/>
        </w:rPr>
        <w:t xml:space="preserve"> </w:t>
      </w:r>
      <w:r w:rsidRPr="00A65840">
        <w:t>и</w:t>
      </w:r>
      <w:r w:rsidRPr="00A65840">
        <w:rPr>
          <w:spacing w:val="-11"/>
        </w:rPr>
        <w:t xml:space="preserve"> </w:t>
      </w:r>
      <w:r w:rsidRPr="00A65840">
        <w:t>компетентности</w:t>
      </w:r>
      <w:r w:rsidRPr="00A65840">
        <w:rPr>
          <w:spacing w:val="-8"/>
        </w:rPr>
        <w:t xml:space="preserve"> </w:t>
      </w:r>
      <w:r w:rsidRPr="00A65840">
        <w:t>работников</w:t>
      </w:r>
      <w:r w:rsidRPr="00A65840">
        <w:rPr>
          <w:spacing w:val="-10"/>
        </w:rPr>
        <w:t xml:space="preserve"> </w:t>
      </w:r>
      <w:r w:rsidR="00CA4F3C">
        <w:t>Лицея</w:t>
      </w:r>
      <w:r w:rsidRPr="00A65840">
        <w:t>,</w:t>
      </w:r>
      <w:r w:rsidRPr="00A65840">
        <w:rPr>
          <w:spacing w:val="-14"/>
        </w:rPr>
        <w:t xml:space="preserve"> </w:t>
      </w:r>
      <w:r w:rsidRPr="00A65840">
        <w:t>служат</w:t>
      </w:r>
      <w:r w:rsidRPr="00A65840">
        <w:rPr>
          <w:spacing w:val="-9"/>
        </w:rPr>
        <w:t xml:space="preserve"> </w:t>
      </w:r>
      <w:r w:rsidRPr="00A65840">
        <w:t>квалификационные</w:t>
      </w:r>
    </w:p>
    <w:p w14:paraId="0631BB89" w14:textId="77777777" w:rsidR="003B3C72" w:rsidRPr="00A65840" w:rsidRDefault="003B3C72">
      <w:pPr>
        <w:pStyle w:val="a3"/>
        <w:sectPr w:rsidR="003B3C72" w:rsidRPr="00A65840">
          <w:pgSz w:w="11910" w:h="16840"/>
          <w:pgMar w:top="1040" w:right="141" w:bottom="1700" w:left="1133" w:header="0" w:footer="1473" w:gutter="0"/>
          <w:cols w:space="720"/>
        </w:sectPr>
      </w:pPr>
    </w:p>
    <w:p w14:paraId="3CF41963" w14:textId="77777777" w:rsidR="003B3C72" w:rsidRPr="00A65840" w:rsidRDefault="00000000">
      <w:pPr>
        <w:pStyle w:val="a3"/>
        <w:spacing w:before="66"/>
        <w:ind w:right="427" w:firstLine="0"/>
      </w:pPr>
      <w:r w:rsidRPr="00A65840">
        <w:lastRenderedPageBreak/>
        <w:t>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14:paraId="7B7EC1A7" w14:textId="34B01F4A" w:rsidR="003B3C72" w:rsidRPr="00A65840" w:rsidRDefault="00000000">
      <w:pPr>
        <w:pStyle w:val="a3"/>
        <w:spacing w:before="1"/>
        <w:ind w:right="421"/>
      </w:pPr>
      <w:r w:rsidRPr="00A65840">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w:t>
      </w:r>
      <w:r w:rsidRPr="00A65840">
        <w:rPr>
          <w:spacing w:val="-15"/>
        </w:rPr>
        <w:t xml:space="preserve"> </w:t>
      </w:r>
      <w:r w:rsidRPr="00A65840">
        <w:t>желания</w:t>
      </w:r>
      <w:r w:rsidRPr="00A65840">
        <w:rPr>
          <w:spacing w:val="-15"/>
        </w:rPr>
        <w:t xml:space="preserve"> </w:t>
      </w:r>
      <w:r w:rsidRPr="00A65840">
        <w:t>педагогических</w:t>
      </w:r>
      <w:r w:rsidRPr="00A65840">
        <w:rPr>
          <w:spacing w:val="-15"/>
        </w:rPr>
        <w:t xml:space="preserve"> </w:t>
      </w:r>
      <w:r w:rsidRPr="00A65840">
        <w:t>работников</w:t>
      </w:r>
      <w:r w:rsidRPr="00A65840">
        <w:rPr>
          <w:spacing w:val="-15"/>
        </w:rPr>
        <w:t xml:space="preserve"> </w:t>
      </w:r>
      <w:r w:rsidRPr="00A65840">
        <w:t>в</w:t>
      </w:r>
      <w:r w:rsidRPr="00A65840">
        <w:rPr>
          <w:spacing w:val="-15"/>
        </w:rPr>
        <w:t xml:space="preserve"> </w:t>
      </w:r>
      <w:r w:rsidRPr="00A65840">
        <w:t>целях</w:t>
      </w:r>
      <w:r w:rsidRPr="00A65840">
        <w:rPr>
          <w:spacing w:val="-15"/>
        </w:rPr>
        <w:t xml:space="preserve"> </w:t>
      </w:r>
      <w:r w:rsidRPr="00A65840">
        <w:t>установления</w:t>
      </w:r>
      <w:r w:rsidRPr="00A65840">
        <w:rPr>
          <w:spacing w:val="-15"/>
        </w:rPr>
        <w:t xml:space="preserve"> </w:t>
      </w:r>
      <w:r w:rsidRPr="00A65840">
        <w:t>квалификационной</w:t>
      </w:r>
      <w:r w:rsidRPr="00A65840">
        <w:rPr>
          <w:spacing w:val="-15"/>
        </w:rPr>
        <w:t xml:space="preserve"> </w:t>
      </w:r>
      <w:r w:rsidRPr="00A65840">
        <w:t xml:space="preserve">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состав которой утверждается директором </w:t>
      </w:r>
      <w:r w:rsidR="00CA4F3C">
        <w:t>Лицея</w:t>
      </w:r>
      <w:r w:rsidRPr="00A65840">
        <w:t>, в соответствии с Порядком проведения аттестации педагогических работников организаций, осуществляющих образовательную деятельность.</w:t>
      </w:r>
    </w:p>
    <w:p w14:paraId="48D829F0" w14:textId="03A0D4AC" w:rsidR="003B3C72" w:rsidRPr="00A65840" w:rsidRDefault="00000000">
      <w:pPr>
        <w:pStyle w:val="a3"/>
        <w:ind w:right="428"/>
      </w:pPr>
      <w:r w:rsidRPr="00A65840">
        <w:t xml:space="preserve">Непрерывность профессионального развития работников </w:t>
      </w:r>
      <w:r w:rsidR="00CA4F3C">
        <w:t>Лицея</w:t>
      </w:r>
      <w:r w:rsidRPr="00A65840">
        <w:t xml:space="preserve"> при реализации основной образовательной программы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r w:rsidRPr="00A65840">
        <w:rPr>
          <w:spacing w:val="40"/>
        </w:rPr>
        <w:t xml:space="preserve"> </w:t>
      </w:r>
      <w:r w:rsidRPr="00A65840">
        <w:t>Педагогические работники целенаправленно работают над повышением профессиональной компетентности. Непрерывное профессиональное развитие педагогов осуществляется через такие формы как:</w:t>
      </w:r>
    </w:p>
    <w:p w14:paraId="27CDC936" w14:textId="77777777" w:rsidR="003B3C72" w:rsidRPr="00A65840" w:rsidRDefault="00000000">
      <w:pPr>
        <w:pStyle w:val="a5"/>
        <w:numPr>
          <w:ilvl w:val="3"/>
          <w:numId w:val="8"/>
        </w:numPr>
        <w:tabs>
          <w:tab w:val="left" w:pos="850"/>
        </w:tabs>
        <w:spacing w:before="9" w:line="232" w:lineRule="auto"/>
        <w:ind w:right="423" w:firstLine="283"/>
        <w:jc w:val="left"/>
        <w:rPr>
          <w:sz w:val="28"/>
        </w:rPr>
      </w:pPr>
      <w:r w:rsidRPr="00A65840">
        <w:rPr>
          <w:sz w:val="24"/>
        </w:rPr>
        <w:t>обучение</w:t>
      </w:r>
      <w:r w:rsidRPr="00A65840">
        <w:rPr>
          <w:spacing w:val="40"/>
          <w:sz w:val="24"/>
        </w:rPr>
        <w:t xml:space="preserve"> </w:t>
      </w:r>
      <w:r w:rsidRPr="00A65840">
        <w:rPr>
          <w:sz w:val="24"/>
        </w:rPr>
        <w:t>на</w:t>
      </w:r>
      <w:r w:rsidRPr="00A65840">
        <w:rPr>
          <w:spacing w:val="40"/>
          <w:sz w:val="24"/>
        </w:rPr>
        <w:t xml:space="preserve"> </w:t>
      </w:r>
      <w:r w:rsidRPr="00A65840">
        <w:rPr>
          <w:sz w:val="24"/>
        </w:rPr>
        <w:t>курсах</w:t>
      </w:r>
      <w:r w:rsidRPr="00A65840">
        <w:rPr>
          <w:spacing w:val="40"/>
          <w:sz w:val="24"/>
        </w:rPr>
        <w:t xml:space="preserve"> </w:t>
      </w:r>
      <w:r w:rsidRPr="00A65840">
        <w:rPr>
          <w:sz w:val="24"/>
        </w:rPr>
        <w:t>повышения</w:t>
      </w:r>
      <w:r w:rsidRPr="00A65840">
        <w:rPr>
          <w:spacing w:val="40"/>
          <w:sz w:val="24"/>
        </w:rPr>
        <w:t xml:space="preserve"> </w:t>
      </w:r>
      <w:r w:rsidRPr="00A65840">
        <w:rPr>
          <w:sz w:val="24"/>
        </w:rPr>
        <w:t>квалификации</w:t>
      </w:r>
      <w:r w:rsidRPr="00A65840">
        <w:rPr>
          <w:spacing w:val="40"/>
          <w:sz w:val="24"/>
        </w:rPr>
        <w:t xml:space="preserve"> </w:t>
      </w:r>
      <w:r w:rsidRPr="00A65840">
        <w:rPr>
          <w:sz w:val="24"/>
        </w:rPr>
        <w:t>в</w:t>
      </w:r>
      <w:r w:rsidRPr="00A65840">
        <w:rPr>
          <w:spacing w:val="40"/>
          <w:sz w:val="24"/>
        </w:rPr>
        <w:t xml:space="preserve"> </w:t>
      </w:r>
      <w:r w:rsidRPr="00A65840">
        <w:rPr>
          <w:sz w:val="24"/>
        </w:rPr>
        <w:t>РО</w:t>
      </w:r>
      <w:r w:rsidRPr="00A65840">
        <w:rPr>
          <w:spacing w:val="40"/>
          <w:sz w:val="24"/>
        </w:rPr>
        <w:t xml:space="preserve"> </w:t>
      </w:r>
      <w:r w:rsidRPr="00A65840">
        <w:rPr>
          <w:sz w:val="24"/>
        </w:rPr>
        <w:t>ИПКиППРО</w:t>
      </w:r>
      <w:r w:rsidRPr="00A65840">
        <w:rPr>
          <w:spacing w:val="40"/>
          <w:sz w:val="24"/>
        </w:rPr>
        <w:t xml:space="preserve"> </w:t>
      </w:r>
      <w:r w:rsidRPr="00A65840">
        <w:rPr>
          <w:sz w:val="24"/>
        </w:rPr>
        <w:t>по</w:t>
      </w:r>
      <w:r w:rsidRPr="00A65840">
        <w:rPr>
          <w:spacing w:val="40"/>
          <w:sz w:val="24"/>
        </w:rPr>
        <w:t xml:space="preserve"> </w:t>
      </w:r>
      <w:r w:rsidRPr="00A65840">
        <w:rPr>
          <w:sz w:val="24"/>
        </w:rPr>
        <w:t>дополнительным профессиональным программам;</w:t>
      </w:r>
    </w:p>
    <w:p w14:paraId="1CACDB1C" w14:textId="77777777" w:rsidR="003B3C72" w:rsidRPr="00A65840" w:rsidRDefault="00000000">
      <w:pPr>
        <w:pStyle w:val="a5"/>
        <w:numPr>
          <w:ilvl w:val="3"/>
          <w:numId w:val="8"/>
        </w:numPr>
        <w:tabs>
          <w:tab w:val="left" w:pos="850"/>
        </w:tabs>
        <w:spacing w:before="13" w:line="230" w:lineRule="auto"/>
        <w:ind w:right="428" w:firstLine="283"/>
        <w:jc w:val="left"/>
        <w:rPr>
          <w:sz w:val="28"/>
        </w:rPr>
      </w:pPr>
      <w:r w:rsidRPr="00A65840">
        <w:rPr>
          <w:sz w:val="24"/>
        </w:rPr>
        <w:t>участие</w:t>
      </w:r>
      <w:r w:rsidRPr="00A65840">
        <w:rPr>
          <w:spacing w:val="40"/>
          <w:sz w:val="24"/>
        </w:rPr>
        <w:t xml:space="preserve"> </w:t>
      </w:r>
      <w:r w:rsidRPr="00A65840">
        <w:rPr>
          <w:sz w:val="24"/>
        </w:rPr>
        <w:t>в</w:t>
      </w:r>
      <w:r w:rsidRPr="00A65840">
        <w:rPr>
          <w:spacing w:val="40"/>
          <w:sz w:val="24"/>
        </w:rPr>
        <w:t xml:space="preserve"> </w:t>
      </w:r>
      <w:r w:rsidRPr="00A65840">
        <w:rPr>
          <w:sz w:val="24"/>
        </w:rPr>
        <w:t>обучающих</w:t>
      </w:r>
      <w:r w:rsidRPr="00A65840">
        <w:rPr>
          <w:spacing w:val="40"/>
          <w:sz w:val="24"/>
        </w:rPr>
        <w:t xml:space="preserve"> </w:t>
      </w:r>
      <w:r w:rsidRPr="00A65840">
        <w:rPr>
          <w:sz w:val="24"/>
        </w:rPr>
        <w:t>семинарах,</w:t>
      </w:r>
      <w:r w:rsidRPr="00A65840">
        <w:rPr>
          <w:spacing w:val="40"/>
          <w:sz w:val="24"/>
        </w:rPr>
        <w:t xml:space="preserve"> </w:t>
      </w:r>
      <w:r w:rsidRPr="00A65840">
        <w:rPr>
          <w:sz w:val="24"/>
        </w:rPr>
        <w:t>вебинарах</w:t>
      </w:r>
      <w:r w:rsidRPr="00A65840">
        <w:rPr>
          <w:spacing w:val="40"/>
          <w:sz w:val="24"/>
        </w:rPr>
        <w:t xml:space="preserve"> </w:t>
      </w:r>
      <w:r w:rsidRPr="00A65840">
        <w:rPr>
          <w:sz w:val="24"/>
        </w:rPr>
        <w:t>по</w:t>
      </w:r>
      <w:r w:rsidRPr="00A65840">
        <w:rPr>
          <w:spacing w:val="40"/>
          <w:sz w:val="24"/>
        </w:rPr>
        <w:t xml:space="preserve"> </w:t>
      </w:r>
      <w:r w:rsidRPr="00A65840">
        <w:rPr>
          <w:sz w:val="24"/>
        </w:rPr>
        <w:t>отдельным</w:t>
      </w:r>
      <w:r w:rsidRPr="00A65840">
        <w:rPr>
          <w:spacing w:val="40"/>
          <w:sz w:val="24"/>
        </w:rPr>
        <w:t xml:space="preserve"> </w:t>
      </w:r>
      <w:r w:rsidRPr="00A65840">
        <w:rPr>
          <w:sz w:val="24"/>
        </w:rPr>
        <w:t>направлениям</w:t>
      </w:r>
      <w:r w:rsidRPr="00A65840">
        <w:rPr>
          <w:spacing w:val="40"/>
          <w:sz w:val="24"/>
        </w:rPr>
        <w:t xml:space="preserve"> </w:t>
      </w:r>
      <w:r w:rsidRPr="00A65840">
        <w:rPr>
          <w:sz w:val="24"/>
        </w:rPr>
        <w:t>реализации</w:t>
      </w:r>
      <w:r w:rsidRPr="00A65840">
        <w:rPr>
          <w:spacing w:val="40"/>
          <w:sz w:val="24"/>
        </w:rPr>
        <w:t xml:space="preserve"> </w:t>
      </w:r>
      <w:r w:rsidRPr="00A65840">
        <w:rPr>
          <w:sz w:val="24"/>
        </w:rPr>
        <w:t>образовательной программы;</w:t>
      </w:r>
    </w:p>
    <w:p w14:paraId="2E5E8762" w14:textId="77777777" w:rsidR="003B3C72" w:rsidRPr="00A65840" w:rsidRDefault="00000000">
      <w:pPr>
        <w:pStyle w:val="a5"/>
        <w:numPr>
          <w:ilvl w:val="3"/>
          <w:numId w:val="8"/>
        </w:numPr>
        <w:tabs>
          <w:tab w:val="left" w:pos="851"/>
        </w:tabs>
        <w:spacing w:before="4" w:line="318" w:lineRule="exact"/>
        <w:ind w:left="851" w:hanging="282"/>
        <w:jc w:val="left"/>
        <w:rPr>
          <w:sz w:val="28"/>
        </w:rPr>
      </w:pPr>
      <w:r w:rsidRPr="00A65840">
        <w:rPr>
          <w:sz w:val="24"/>
        </w:rPr>
        <w:t>дистанционное</w:t>
      </w:r>
      <w:r w:rsidRPr="00A65840">
        <w:rPr>
          <w:spacing w:val="-9"/>
          <w:sz w:val="24"/>
        </w:rPr>
        <w:t xml:space="preserve"> </w:t>
      </w:r>
      <w:r w:rsidRPr="00A65840">
        <w:rPr>
          <w:spacing w:val="-2"/>
          <w:sz w:val="24"/>
        </w:rPr>
        <w:t>образование;</w:t>
      </w:r>
    </w:p>
    <w:p w14:paraId="7B7C75A4" w14:textId="77777777" w:rsidR="003B3C72" w:rsidRPr="00A65840" w:rsidRDefault="00000000">
      <w:pPr>
        <w:pStyle w:val="a5"/>
        <w:numPr>
          <w:ilvl w:val="3"/>
          <w:numId w:val="8"/>
        </w:numPr>
        <w:tabs>
          <w:tab w:val="left" w:pos="850"/>
          <w:tab w:val="left" w:pos="1866"/>
          <w:tab w:val="left" w:pos="2204"/>
          <w:tab w:val="left" w:pos="3106"/>
          <w:tab w:val="left" w:pos="4384"/>
          <w:tab w:val="left" w:pos="6041"/>
          <w:tab w:val="left" w:pos="7667"/>
          <w:tab w:val="left" w:pos="8950"/>
        </w:tabs>
        <w:spacing w:before="4" w:line="232" w:lineRule="auto"/>
        <w:ind w:right="424" w:firstLine="283"/>
        <w:jc w:val="left"/>
        <w:rPr>
          <w:sz w:val="28"/>
        </w:rPr>
      </w:pPr>
      <w:r w:rsidRPr="00A65840">
        <w:rPr>
          <w:spacing w:val="-2"/>
          <w:sz w:val="24"/>
        </w:rPr>
        <w:t>участие</w:t>
      </w:r>
      <w:r w:rsidRPr="00A65840">
        <w:rPr>
          <w:sz w:val="24"/>
        </w:rPr>
        <w:tab/>
      </w:r>
      <w:r w:rsidRPr="00A65840">
        <w:rPr>
          <w:spacing w:val="-10"/>
          <w:sz w:val="24"/>
        </w:rPr>
        <w:t>в</w:t>
      </w:r>
      <w:r w:rsidRPr="00A65840">
        <w:rPr>
          <w:sz w:val="24"/>
        </w:rPr>
        <w:tab/>
      </w:r>
      <w:r w:rsidRPr="00A65840">
        <w:rPr>
          <w:spacing w:val="-2"/>
          <w:sz w:val="24"/>
        </w:rPr>
        <w:t>работе</w:t>
      </w:r>
      <w:r w:rsidRPr="00A65840">
        <w:rPr>
          <w:sz w:val="24"/>
        </w:rPr>
        <w:tab/>
      </w:r>
      <w:r w:rsidRPr="00A65840">
        <w:rPr>
          <w:spacing w:val="-2"/>
          <w:sz w:val="24"/>
        </w:rPr>
        <w:t>городских</w:t>
      </w:r>
      <w:r w:rsidRPr="00A65840">
        <w:rPr>
          <w:sz w:val="24"/>
        </w:rPr>
        <w:tab/>
      </w:r>
      <w:r w:rsidRPr="00A65840">
        <w:rPr>
          <w:spacing w:val="-2"/>
          <w:sz w:val="24"/>
        </w:rPr>
        <w:t>методических</w:t>
      </w:r>
      <w:r w:rsidRPr="00A65840">
        <w:rPr>
          <w:sz w:val="24"/>
        </w:rPr>
        <w:tab/>
      </w:r>
      <w:r w:rsidRPr="00A65840">
        <w:rPr>
          <w:spacing w:val="-2"/>
          <w:sz w:val="24"/>
        </w:rPr>
        <w:t>объединений,</w:t>
      </w:r>
      <w:r w:rsidRPr="00A65840">
        <w:rPr>
          <w:sz w:val="24"/>
        </w:rPr>
        <w:tab/>
      </w:r>
      <w:r w:rsidRPr="00A65840">
        <w:rPr>
          <w:spacing w:val="-2"/>
          <w:sz w:val="24"/>
        </w:rPr>
        <w:t>школьных</w:t>
      </w:r>
      <w:r w:rsidRPr="00A65840">
        <w:rPr>
          <w:sz w:val="24"/>
        </w:rPr>
        <w:tab/>
      </w:r>
      <w:r w:rsidRPr="00A65840">
        <w:rPr>
          <w:spacing w:val="-2"/>
          <w:sz w:val="24"/>
        </w:rPr>
        <w:t xml:space="preserve">предметных </w:t>
      </w:r>
      <w:r w:rsidRPr="00A65840">
        <w:rPr>
          <w:sz w:val="24"/>
        </w:rPr>
        <w:t>метдических объединений;</w:t>
      </w:r>
    </w:p>
    <w:p w14:paraId="70BA19DF" w14:textId="77777777" w:rsidR="003B3C72" w:rsidRPr="00A65840" w:rsidRDefault="00000000">
      <w:pPr>
        <w:pStyle w:val="a5"/>
        <w:numPr>
          <w:ilvl w:val="3"/>
          <w:numId w:val="8"/>
        </w:numPr>
        <w:tabs>
          <w:tab w:val="left" w:pos="851"/>
        </w:tabs>
        <w:spacing w:line="318" w:lineRule="exact"/>
        <w:ind w:left="851" w:hanging="282"/>
        <w:jc w:val="left"/>
        <w:rPr>
          <w:sz w:val="28"/>
        </w:rPr>
      </w:pPr>
      <w:r w:rsidRPr="00A65840">
        <w:rPr>
          <w:spacing w:val="-2"/>
          <w:sz w:val="24"/>
        </w:rPr>
        <w:t>самообразование;</w:t>
      </w:r>
    </w:p>
    <w:p w14:paraId="2E7F859C" w14:textId="77777777" w:rsidR="003B3C72" w:rsidRPr="00A65840" w:rsidRDefault="00000000">
      <w:pPr>
        <w:pStyle w:val="a5"/>
        <w:numPr>
          <w:ilvl w:val="3"/>
          <w:numId w:val="8"/>
        </w:numPr>
        <w:tabs>
          <w:tab w:val="left" w:pos="851"/>
        </w:tabs>
        <w:spacing w:line="314" w:lineRule="exact"/>
        <w:ind w:left="851" w:hanging="282"/>
        <w:jc w:val="left"/>
        <w:rPr>
          <w:sz w:val="28"/>
        </w:rPr>
      </w:pPr>
      <w:r w:rsidRPr="00A65840">
        <w:rPr>
          <w:sz w:val="24"/>
        </w:rPr>
        <w:t>публикация</w:t>
      </w:r>
      <w:r w:rsidRPr="00A65840">
        <w:rPr>
          <w:spacing w:val="-7"/>
          <w:sz w:val="24"/>
        </w:rPr>
        <w:t xml:space="preserve"> </w:t>
      </w:r>
      <w:r w:rsidRPr="00A65840">
        <w:rPr>
          <w:sz w:val="24"/>
        </w:rPr>
        <w:t>методических</w:t>
      </w:r>
      <w:r w:rsidRPr="00A65840">
        <w:rPr>
          <w:spacing w:val="-3"/>
          <w:sz w:val="24"/>
        </w:rPr>
        <w:t xml:space="preserve"> </w:t>
      </w:r>
      <w:r w:rsidRPr="00A65840">
        <w:rPr>
          <w:sz w:val="24"/>
        </w:rPr>
        <w:t>материалов,</w:t>
      </w:r>
      <w:r w:rsidRPr="00A65840">
        <w:rPr>
          <w:spacing w:val="-4"/>
          <w:sz w:val="24"/>
        </w:rPr>
        <w:t xml:space="preserve"> </w:t>
      </w:r>
      <w:r w:rsidRPr="00A65840">
        <w:rPr>
          <w:sz w:val="24"/>
        </w:rPr>
        <w:t>участие</w:t>
      </w:r>
      <w:r w:rsidRPr="00A65840">
        <w:rPr>
          <w:spacing w:val="-4"/>
          <w:sz w:val="24"/>
        </w:rPr>
        <w:t xml:space="preserve"> </w:t>
      </w:r>
      <w:r w:rsidRPr="00A65840">
        <w:rPr>
          <w:sz w:val="24"/>
        </w:rPr>
        <w:t>в</w:t>
      </w:r>
      <w:r w:rsidRPr="00A65840">
        <w:rPr>
          <w:spacing w:val="-5"/>
          <w:sz w:val="24"/>
        </w:rPr>
        <w:t xml:space="preserve"> </w:t>
      </w:r>
      <w:r w:rsidRPr="00A65840">
        <w:rPr>
          <w:sz w:val="24"/>
        </w:rPr>
        <w:t>работе</w:t>
      </w:r>
      <w:r w:rsidRPr="00A65840">
        <w:rPr>
          <w:spacing w:val="-6"/>
          <w:sz w:val="24"/>
        </w:rPr>
        <w:t xml:space="preserve"> </w:t>
      </w:r>
      <w:r w:rsidRPr="00A65840">
        <w:rPr>
          <w:sz w:val="24"/>
        </w:rPr>
        <w:t>педагогических</w:t>
      </w:r>
      <w:r w:rsidRPr="00A65840">
        <w:rPr>
          <w:spacing w:val="-5"/>
          <w:sz w:val="24"/>
        </w:rPr>
        <w:t xml:space="preserve"> </w:t>
      </w:r>
      <w:r w:rsidRPr="00A65840">
        <w:rPr>
          <w:spacing w:val="-2"/>
          <w:sz w:val="24"/>
        </w:rPr>
        <w:t>конференций.</w:t>
      </w:r>
    </w:p>
    <w:p w14:paraId="6D35866A" w14:textId="77777777" w:rsidR="003B3C72" w:rsidRPr="00A65840" w:rsidRDefault="00000000">
      <w:pPr>
        <w:pStyle w:val="a3"/>
        <w:jc w:val="left"/>
      </w:pPr>
      <w:r w:rsidRPr="00A65840">
        <w:t>Все</w:t>
      </w:r>
      <w:r w:rsidRPr="00A65840">
        <w:rPr>
          <w:spacing w:val="40"/>
        </w:rPr>
        <w:t xml:space="preserve"> </w:t>
      </w:r>
      <w:r w:rsidRPr="00A65840">
        <w:t>учителя-предметники,</w:t>
      </w:r>
      <w:r w:rsidRPr="00A65840">
        <w:rPr>
          <w:spacing w:val="39"/>
        </w:rPr>
        <w:t xml:space="preserve"> </w:t>
      </w:r>
      <w:r w:rsidRPr="00A65840">
        <w:t>осуществляющие</w:t>
      </w:r>
      <w:r w:rsidRPr="00A65840">
        <w:rPr>
          <w:spacing w:val="40"/>
        </w:rPr>
        <w:t xml:space="preserve"> </w:t>
      </w:r>
      <w:r w:rsidRPr="00A65840">
        <w:t>образовательный</w:t>
      </w:r>
      <w:r w:rsidRPr="00A65840">
        <w:rPr>
          <w:spacing w:val="39"/>
        </w:rPr>
        <w:t xml:space="preserve"> </w:t>
      </w:r>
      <w:r w:rsidRPr="00A65840">
        <w:t>процесс</w:t>
      </w:r>
      <w:r w:rsidRPr="00A65840">
        <w:rPr>
          <w:spacing w:val="40"/>
        </w:rPr>
        <w:t xml:space="preserve"> </w:t>
      </w:r>
      <w:r w:rsidRPr="00A65840">
        <w:t>на</w:t>
      </w:r>
      <w:r w:rsidRPr="00A65840">
        <w:rPr>
          <w:spacing w:val="40"/>
        </w:rPr>
        <w:t xml:space="preserve"> </w:t>
      </w:r>
      <w:r w:rsidRPr="00A65840">
        <w:t>уровне</w:t>
      </w:r>
      <w:r w:rsidRPr="00A65840">
        <w:rPr>
          <w:spacing w:val="40"/>
        </w:rPr>
        <w:t xml:space="preserve"> </w:t>
      </w:r>
      <w:r w:rsidRPr="00A65840">
        <w:t>среднего общего образования, в течение трех последних лет прошли курсы повышения квалификации.</w:t>
      </w:r>
    </w:p>
    <w:p w14:paraId="39727B0E" w14:textId="77777777" w:rsidR="003B3C72" w:rsidRPr="00A65840" w:rsidRDefault="00000000">
      <w:pPr>
        <w:pStyle w:val="a3"/>
        <w:jc w:val="left"/>
      </w:pPr>
      <w:r w:rsidRPr="00A65840">
        <w:t>Ожидаемый результат повышения</w:t>
      </w:r>
      <w:r w:rsidRPr="00A65840">
        <w:rPr>
          <w:spacing w:val="-1"/>
        </w:rPr>
        <w:t xml:space="preserve"> </w:t>
      </w:r>
      <w:r w:rsidRPr="00A65840">
        <w:t>квалификации -</w:t>
      </w:r>
      <w:r w:rsidRPr="00A65840">
        <w:rPr>
          <w:spacing w:val="-1"/>
        </w:rPr>
        <w:t xml:space="preserve"> </w:t>
      </w:r>
      <w:r w:rsidRPr="00A65840">
        <w:t>профессиональная</w:t>
      </w:r>
      <w:r w:rsidRPr="00A65840">
        <w:rPr>
          <w:spacing w:val="-1"/>
        </w:rPr>
        <w:t xml:space="preserve"> </w:t>
      </w:r>
      <w:r w:rsidRPr="00A65840">
        <w:t>готовность работников образования к реализации ФГОС СОО:</w:t>
      </w:r>
    </w:p>
    <w:p w14:paraId="77E7AD50" w14:textId="77777777" w:rsidR="003B3C72" w:rsidRPr="00A65840" w:rsidRDefault="00000000">
      <w:pPr>
        <w:pStyle w:val="a5"/>
        <w:numPr>
          <w:ilvl w:val="3"/>
          <w:numId w:val="8"/>
        </w:numPr>
        <w:tabs>
          <w:tab w:val="left" w:pos="850"/>
        </w:tabs>
        <w:spacing w:before="8" w:line="230" w:lineRule="auto"/>
        <w:ind w:right="431" w:firstLine="283"/>
        <w:rPr>
          <w:sz w:val="28"/>
        </w:rPr>
      </w:pPr>
      <w:r w:rsidRPr="00A65840">
        <w:rPr>
          <w:sz w:val="24"/>
        </w:rPr>
        <w:t>обеспечение оптимального вхождения работников образования в систему ценностей современного образования;</w:t>
      </w:r>
    </w:p>
    <w:p w14:paraId="0DF0BF1E" w14:textId="77777777" w:rsidR="003B3C72" w:rsidRPr="00A65840" w:rsidRDefault="00000000">
      <w:pPr>
        <w:pStyle w:val="a5"/>
        <w:numPr>
          <w:ilvl w:val="3"/>
          <w:numId w:val="8"/>
        </w:numPr>
        <w:tabs>
          <w:tab w:val="left" w:pos="850"/>
        </w:tabs>
        <w:spacing w:before="9" w:line="235" w:lineRule="auto"/>
        <w:ind w:right="428" w:firstLine="283"/>
        <w:rPr>
          <w:sz w:val="28"/>
        </w:rPr>
      </w:pPr>
      <w:r w:rsidRPr="00A65840">
        <w:rPr>
          <w:sz w:val="24"/>
        </w:rPr>
        <w:t xml:space="preserve">освоение системы требований к структуре основной образовательной программы, </w:t>
      </w:r>
      <w:r w:rsidRPr="00A65840">
        <w:rPr>
          <w:spacing w:val="-2"/>
          <w:sz w:val="24"/>
        </w:rPr>
        <w:t>результатам</w:t>
      </w:r>
      <w:r w:rsidRPr="00A65840">
        <w:rPr>
          <w:spacing w:val="-5"/>
          <w:sz w:val="24"/>
        </w:rPr>
        <w:t xml:space="preserve"> </w:t>
      </w:r>
      <w:r w:rsidRPr="00A65840">
        <w:rPr>
          <w:spacing w:val="-2"/>
          <w:sz w:val="24"/>
        </w:rPr>
        <w:t>ее</w:t>
      </w:r>
      <w:r w:rsidRPr="00A65840">
        <w:rPr>
          <w:spacing w:val="-5"/>
          <w:sz w:val="24"/>
        </w:rPr>
        <w:t xml:space="preserve"> </w:t>
      </w:r>
      <w:r w:rsidRPr="00A65840">
        <w:rPr>
          <w:spacing w:val="-2"/>
          <w:sz w:val="24"/>
        </w:rPr>
        <w:t>освоения</w:t>
      </w:r>
      <w:r w:rsidRPr="00A65840">
        <w:rPr>
          <w:spacing w:val="-4"/>
          <w:sz w:val="24"/>
        </w:rPr>
        <w:t xml:space="preserve"> </w:t>
      </w:r>
      <w:r w:rsidRPr="00A65840">
        <w:rPr>
          <w:spacing w:val="-2"/>
          <w:sz w:val="24"/>
        </w:rPr>
        <w:t>и условиям</w:t>
      </w:r>
      <w:r w:rsidRPr="00A65840">
        <w:rPr>
          <w:spacing w:val="-5"/>
          <w:sz w:val="24"/>
        </w:rPr>
        <w:t xml:space="preserve"> </w:t>
      </w:r>
      <w:r w:rsidRPr="00A65840">
        <w:rPr>
          <w:spacing w:val="-2"/>
          <w:sz w:val="24"/>
        </w:rPr>
        <w:t>реализации,</w:t>
      </w:r>
      <w:r w:rsidRPr="00A65840">
        <w:rPr>
          <w:spacing w:val="-4"/>
          <w:sz w:val="24"/>
        </w:rPr>
        <w:t xml:space="preserve"> </w:t>
      </w:r>
      <w:r w:rsidRPr="00A65840">
        <w:rPr>
          <w:spacing w:val="-2"/>
          <w:sz w:val="24"/>
        </w:rPr>
        <w:t>а</w:t>
      </w:r>
      <w:r w:rsidRPr="00A65840">
        <w:rPr>
          <w:spacing w:val="-5"/>
          <w:sz w:val="24"/>
        </w:rPr>
        <w:t xml:space="preserve"> </w:t>
      </w:r>
      <w:r w:rsidRPr="00A65840">
        <w:rPr>
          <w:spacing w:val="-2"/>
          <w:sz w:val="24"/>
        </w:rPr>
        <w:t>также</w:t>
      </w:r>
      <w:r w:rsidRPr="00A65840">
        <w:rPr>
          <w:spacing w:val="-4"/>
          <w:sz w:val="24"/>
        </w:rPr>
        <w:t xml:space="preserve"> </w:t>
      </w:r>
      <w:r w:rsidRPr="00A65840">
        <w:rPr>
          <w:spacing w:val="-2"/>
          <w:sz w:val="24"/>
        </w:rPr>
        <w:t>системы</w:t>
      </w:r>
      <w:r w:rsidRPr="00A65840">
        <w:rPr>
          <w:spacing w:val="-4"/>
          <w:sz w:val="24"/>
        </w:rPr>
        <w:t xml:space="preserve"> </w:t>
      </w:r>
      <w:r w:rsidRPr="00A65840">
        <w:rPr>
          <w:spacing w:val="-2"/>
          <w:sz w:val="24"/>
        </w:rPr>
        <w:t>оценки</w:t>
      </w:r>
      <w:r w:rsidRPr="00A65840">
        <w:rPr>
          <w:spacing w:val="-5"/>
          <w:sz w:val="24"/>
        </w:rPr>
        <w:t xml:space="preserve"> </w:t>
      </w:r>
      <w:r w:rsidRPr="00A65840">
        <w:rPr>
          <w:spacing w:val="-2"/>
          <w:sz w:val="24"/>
        </w:rPr>
        <w:t>итогов</w:t>
      </w:r>
      <w:r w:rsidRPr="00A65840">
        <w:rPr>
          <w:spacing w:val="-4"/>
          <w:sz w:val="24"/>
        </w:rPr>
        <w:t xml:space="preserve"> </w:t>
      </w:r>
      <w:r w:rsidRPr="00A65840">
        <w:rPr>
          <w:spacing w:val="-2"/>
          <w:sz w:val="24"/>
        </w:rPr>
        <w:t xml:space="preserve">образовательной </w:t>
      </w:r>
      <w:r w:rsidRPr="00A65840">
        <w:rPr>
          <w:sz w:val="24"/>
        </w:rPr>
        <w:t>деятельности обучающихся;</w:t>
      </w:r>
    </w:p>
    <w:p w14:paraId="67E0887C" w14:textId="77777777" w:rsidR="003B3C72" w:rsidRPr="00A65840" w:rsidRDefault="00000000">
      <w:pPr>
        <w:pStyle w:val="a5"/>
        <w:numPr>
          <w:ilvl w:val="3"/>
          <w:numId w:val="8"/>
        </w:numPr>
        <w:tabs>
          <w:tab w:val="left" w:pos="850"/>
        </w:tabs>
        <w:spacing w:before="15" w:line="230" w:lineRule="auto"/>
        <w:ind w:right="423" w:firstLine="283"/>
        <w:rPr>
          <w:sz w:val="28"/>
        </w:rPr>
      </w:pPr>
      <w:r w:rsidRPr="00A65840">
        <w:rPr>
          <w:sz w:val="24"/>
        </w:rPr>
        <w:t>овладение учебно-методическими и информационно-методическими ресурсами, необходимыми для успешного решения задач ФГОС СОО.</w:t>
      </w:r>
    </w:p>
    <w:p w14:paraId="2BE0EBCB" w14:textId="77777777" w:rsidR="003B3C72" w:rsidRPr="00A65840" w:rsidRDefault="00000000">
      <w:pPr>
        <w:pStyle w:val="4"/>
        <w:numPr>
          <w:ilvl w:val="2"/>
          <w:numId w:val="8"/>
        </w:numPr>
        <w:tabs>
          <w:tab w:val="left" w:pos="1395"/>
        </w:tabs>
        <w:spacing w:before="7" w:line="240" w:lineRule="auto"/>
        <w:ind w:left="285" w:right="428" w:firstLine="283"/>
        <w:jc w:val="both"/>
      </w:pPr>
      <w:r w:rsidRPr="00A65840">
        <w:t xml:space="preserve">Психолого-педагогические условия реализации основной образовательной </w:t>
      </w:r>
      <w:r w:rsidRPr="00A65840">
        <w:rPr>
          <w:spacing w:val="-2"/>
        </w:rPr>
        <w:t>программы.</w:t>
      </w:r>
    </w:p>
    <w:p w14:paraId="6EC2900D" w14:textId="77777777" w:rsidR="003B3C72" w:rsidRPr="00A65840" w:rsidRDefault="00000000">
      <w:pPr>
        <w:pStyle w:val="a3"/>
        <w:ind w:right="424"/>
      </w:pPr>
      <w:r w:rsidRPr="00A65840">
        <w:t>Требованиями ФГОС к психолого-педагогическим условиям реализации основной образовательной программы среднего общего образования являются:</w:t>
      </w:r>
    </w:p>
    <w:p w14:paraId="391D439A" w14:textId="77777777" w:rsidR="003B3C72" w:rsidRPr="00A65840" w:rsidRDefault="00000000">
      <w:pPr>
        <w:pStyle w:val="a5"/>
        <w:numPr>
          <w:ilvl w:val="3"/>
          <w:numId w:val="8"/>
        </w:numPr>
        <w:tabs>
          <w:tab w:val="left" w:pos="850"/>
        </w:tabs>
        <w:spacing w:before="2" w:line="235" w:lineRule="auto"/>
        <w:ind w:right="426" w:firstLine="283"/>
        <w:rPr>
          <w:sz w:val="28"/>
        </w:rPr>
      </w:pPr>
      <w:r w:rsidRPr="00A65840">
        <w:rPr>
          <w:sz w:val="24"/>
        </w:rPr>
        <w:t>обеспечение</w:t>
      </w:r>
      <w:r w:rsidRPr="00A65840">
        <w:rPr>
          <w:spacing w:val="-9"/>
          <w:sz w:val="24"/>
        </w:rPr>
        <w:t xml:space="preserve"> </w:t>
      </w:r>
      <w:r w:rsidRPr="00A65840">
        <w:rPr>
          <w:sz w:val="24"/>
        </w:rPr>
        <w:t>преемственности</w:t>
      </w:r>
      <w:r w:rsidRPr="00A65840">
        <w:rPr>
          <w:spacing w:val="-8"/>
          <w:sz w:val="24"/>
        </w:rPr>
        <w:t xml:space="preserve"> </w:t>
      </w:r>
      <w:r w:rsidRPr="00A65840">
        <w:rPr>
          <w:sz w:val="24"/>
        </w:rPr>
        <w:t>содержания</w:t>
      </w:r>
      <w:r w:rsidRPr="00A65840">
        <w:rPr>
          <w:spacing w:val="-8"/>
          <w:sz w:val="24"/>
        </w:rPr>
        <w:t xml:space="preserve"> </w:t>
      </w:r>
      <w:r w:rsidRPr="00A65840">
        <w:rPr>
          <w:sz w:val="24"/>
        </w:rPr>
        <w:t>и</w:t>
      </w:r>
      <w:r w:rsidRPr="00A65840">
        <w:rPr>
          <w:spacing w:val="-9"/>
          <w:sz w:val="24"/>
        </w:rPr>
        <w:t xml:space="preserve"> </w:t>
      </w:r>
      <w:r w:rsidRPr="00A65840">
        <w:rPr>
          <w:sz w:val="24"/>
        </w:rPr>
        <w:t>форм</w:t>
      </w:r>
      <w:r w:rsidRPr="00A65840">
        <w:rPr>
          <w:spacing w:val="-9"/>
          <w:sz w:val="24"/>
        </w:rPr>
        <w:t xml:space="preserve"> </w:t>
      </w:r>
      <w:r w:rsidRPr="00A65840">
        <w:rPr>
          <w:sz w:val="24"/>
        </w:rPr>
        <w:t>организации</w:t>
      </w:r>
      <w:r w:rsidRPr="00A65840">
        <w:rPr>
          <w:spacing w:val="-7"/>
          <w:sz w:val="24"/>
        </w:rPr>
        <w:t xml:space="preserve"> </w:t>
      </w:r>
      <w:r w:rsidRPr="00A65840">
        <w:rPr>
          <w:sz w:val="24"/>
        </w:rPr>
        <w:t>образовательного</w:t>
      </w:r>
      <w:r w:rsidRPr="00A65840">
        <w:rPr>
          <w:spacing w:val="-8"/>
          <w:sz w:val="24"/>
        </w:rPr>
        <w:t xml:space="preserve"> </w:t>
      </w:r>
      <w:r w:rsidRPr="00A65840">
        <w:rPr>
          <w:sz w:val="24"/>
        </w:rPr>
        <w:t>процесса по отношению к уровню основного общего образования с учетом специфики возрастного психофизического развития;</w:t>
      </w:r>
    </w:p>
    <w:p w14:paraId="32B72E9B" w14:textId="77777777" w:rsidR="003B3C72" w:rsidRPr="00A65840" w:rsidRDefault="00000000">
      <w:pPr>
        <w:pStyle w:val="a5"/>
        <w:numPr>
          <w:ilvl w:val="3"/>
          <w:numId w:val="8"/>
        </w:numPr>
        <w:tabs>
          <w:tab w:val="left" w:pos="850"/>
        </w:tabs>
        <w:spacing w:before="15" w:line="230" w:lineRule="auto"/>
        <w:ind w:right="423" w:firstLine="283"/>
        <w:rPr>
          <w:sz w:val="28"/>
        </w:rPr>
      </w:pPr>
      <w:r w:rsidRPr="00A65840">
        <w:rPr>
          <w:sz w:val="24"/>
        </w:rPr>
        <w:t xml:space="preserve">уровней психолого-педагогического сопровождения участников образовательного </w:t>
      </w:r>
      <w:r w:rsidRPr="00A65840">
        <w:rPr>
          <w:spacing w:val="-2"/>
          <w:sz w:val="24"/>
        </w:rPr>
        <w:t>процесса;</w:t>
      </w:r>
    </w:p>
    <w:p w14:paraId="3883CAF9" w14:textId="77777777" w:rsidR="003B3C72" w:rsidRPr="00A65840" w:rsidRDefault="00000000">
      <w:pPr>
        <w:pStyle w:val="a5"/>
        <w:numPr>
          <w:ilvl w:val="3"/>
          <w:numId w:val="8"/>
        </w:numPr>
        <w:tabs>
          <w:tab w:val="left" w:pos="851"/>
        </w:tabs>
        <w:spacing w:before="4"/>
        <w:ind w:left="851" w:hanging="282"/>
        <w:rPr>
          <w:sz w:val="28"/>
        </w:rPr>
      </w:pPr>
      <w:r w:rsidRPr="00A65840">
        <w:rPr>
          <w:sz w:val="24"/>
        </w:rPr>
        <w:t>формирование</w:t>
      </w:r>
      <w:r w:rsidRPr="00A65840">
        <w:rPr>
          <w:spacing w:val="59"/>
          <w:sz w:val="24"/>
        </w:rPr>
        <w:t xml:space="preserve">  </w:t>
      </w:r>
      <w:r w:rsidRPr="00A65840">
        <w:rPr>
          <w:sz w:val="24"/>
        </w:rPr>
        <w:t>и</w:t>
      </w:r>
      <w:r w:rsidRPr="00A65840">
        <w:rPr>
          <w:spacing w:val="63"/>
          <w:sz w:val="24"/>
        </w:rPr>
        <w:t xml:space="preserve">  </w:t>
      </w:r>
      <w:r w:rsidRPr="00A65840">
        <w:rPr>
          <w:sz w:val="24"/>
        </w:rPr>
        <w:t>развитие</w:t>
      </w:r>
      <w:r w:rsidRPr="00A65840">
        <w:rPr>
          <w:spacing w:val="62"/>
          <w:sz w:val="24"/>
        </w:rPr>
        <w:t xml:space="preserve">  </w:t>
      </w:r>
      <w:r w:rsidRPr="00A65840">
        <w:rPr>
          <w:sz w:val="24"/>
        </w:rPr>
        <w:t>психолого-педагогической</w:t>
      </w:r>
      <w:r w:rsidRPr="00A65840">
        <w:rPr>
          <w:spacing w:val="63"/>
          <w:sz w:val="24"/>
        </w:rPr>
        <w:t xml:space="preserve">  </w:t>
      </w:r>
      <w:r w:rsidRPr="00A65840">
        <w:rPr>
          <w:sz w:val="24"/>
        </w:rPr>
        <w:t>компетентности</w:t>
      </w:r>
      <w:r w:rsidRPr="00A65840">
        <w:rPr>
          <w:spacing w:val="65"/>
          <w:sz w:val="24"/>
        </w:rPr>
        <w:t xml:space="preserve">  </w:t>
      </w:r>
      <w:r w:rsidRPr="00A65840">
        <w:rPr>
          <w:spacing w:val="-2"/>
          <w:sz w:val="24"/>
        </w:rPr>
        <w:t>участников</w:t>
      </w:r>
    </w:p>
    <w:p w14:paraId="330E840E" w14:textId="77777777" w:rsidR="003B3C72" w:rsidRPr="00A65840" w:rsidRDefault="003B3C72">
      <w:pPr>
        <w:pStyle w:val="a5"/>
        <w:rPr>
          <w:sz w:val="28"/>
        </w:rPr>
        <w:sectPr w:rsidR="003B3C72" w:rsidRPr="00A65840">
          <w:pgSz w:w="11910" w:h="16840"/>
          <w:pgMar w:top="1040" w:right="141" w:bottom="1700" w:left="1133" w:header="0" w:footer="1473" w:gutter="0"/>
          <w:cols w:space="720"/>
        </w:sectPr>
      </w:pPr>
    </w:p>
    <w:p w14:paraId="4EECDF82" w14:textId="77777777" w:rsidR="003B3C72" w:rsidRPr="00A65840" w:rsidRDefault="00000000">
      <w:pPr>
        <w:pStyle w:val="a3"/>
        <w:spacing w:before="66"/>
        <w:ind w:firstLine="0"/>
      </w:pPr>
      <w:r w:rsidRPr="00A65840">
        <w:lastRenderedPageBreak/>
        <w:t>образовательного</w:t>
      </w:r>
      <w:r w:rsidRPr="00A65840">
        <w:rPr>
          <w:spacing w:val="-6"/>
        </w:rPr>
        <w:t xml:space="preserve"> </w:t>
      </w:r>
      <w:r w:rsidRPr="00A65840">
        <w:rPr>
          <w:spacing w:val="-2"/>
        </w:rPr>
        <w:t>процесса.</w:t>
      </w:r>
    </w:p>
    <w:p w14:paraId="70475092" w14:textId="77777777" w:rsidR="003B3C72" w:rsidRPr="00A65840" w:rsidRDefault="00000000">
      <w:pPr>
        <w:pStyle w:val="a3"/>
        <w:ind w:right="420"/>
      </w:pPr>
      <w:r w:rsidRPr="00A65840">
        <w:t>Обеспечение преемственности осуществляется с учетом возрастных психофизических особенностей,</w:t>
      </w:r>
      <w:r w:rsidRPr="00A65840">
        <w:rPr>
          <w:spacing w:val="-15"/>
        </w:rPr>
        <w:t xml:space="preserve"> </w:t>
      </w:r>
      <w:r w:rsidRPr="00A65840">
        <w:t>обучающихся</w:t>
      </w:r>
      <w:r w:rsidRPr="00A65840">
        <w:rPr>
          <w:spacing w:val="-15"/>
        </w:rPr>
        <w:t xml:space="preserve"> </w:t>
      </w:r>
      <w:r w:rsidRPr="00A65840">
        <w:t>на</w:t>
      </w:r>
      <w:r w:rsidRPr="00A65840">
        <w:rPr>
          <w:spacing w:val="-15"/>
        </w:rPr>
        <w:t xml:space="preserve"> </w:t>
      </w:r>
      <w:r w:rsidRPr="00A65840">
        <w:t>уровне</w:t>
      </w:r>
      <w:r w:rsidRPr="00A65840">
        <w:rPr>
          <w:spacing w:val="-15"/>
        </w:rPr>
        <w:t xml:space="preserve"> </w:t>
      </w:r>
      <w:r w:rsidRPr="00A65840">
        <w:t>среднего</w:t>
      </w:r>
      <w:r w:rsidRPr="00A65840">
        <w:rPr>
          <w:spacing w:val="-15"/>
        </w:rPr>
        <w:t xml:space="preserve"> </w:t>
      </w:r>
      <w:r w:rsidRPr="00A65840">
        <w:t>общего</w:t>
      </w:r>
      <w:r w:rsidRPr="00A65840">
        <w:rPr>
          <w:spacing w:val="-15"/>
        </w:rPr>
        <w:t xml:space="preserve"> </w:t>
      </w:r>
      <w:r w:rsidRPr="00A65840">
        <w:t>образования.</w:t>
      </w:r>
      <w:r w:rsidRPr="00A65840">
        <w:rPr>
          <w:spacing w:val="-15"/>
        </w:rPr>
        <w:t xml:space="preserve"> </w:t>
      </w:r>
      <w:r w:rsidRPr="00A65840">
        <w:t>На</w:t>
      </w:r>
      <w:r w:rsidRPr="00A65840">
        <w:rPr>
          <w:spacing w:val="-15"/>
        </w:rPr>
        <w:t xml:space="preserve"> </w:t>
      </w:r>
      <w:r w:rsidRPr="00A65840">
        <w:t>уровне</w:t>
      </w:r>
      <w:r w:rsidRPr="00A65840">
        <w:rPr>
          <w:spacing w:val="-15"/>
        </w:rPr>
        <w:t xml:space="preserve"> </w:t>
      </w:r>
      <w:r w:rsidRPr="00A65840">
        <w:t>среднего</w:t>
      </w:r>
      <w:r w:rsidRPr="00A65840">
        <w:rPr>
          <w:spacing w:val="-15"/>
        </w:rPr>
        <w:t xml:space="preserve"> </w:t>
      </w:r>
      <w:r w:rsidRPr="00A65840">
        <w:t xml:space="preserve">общего образования меняется мотивация, учеба приобретает профессионально-ориентированный </w:t>
      </w:r>
      <w:r w:rsidRPr="00A65840">
        <w:rPr>
          <w:spacing w:val="-2"/>
        </w:rPr>
        <w:t>характер.</w:t>
      </w:r>
    </w:p>
    <w:p w14:paraId="7AEAE2C7" w14:textId="77777777" w:rsidR="003B3C72" w:rsidRPr="00A65840" w:rsidRDefault="00000000">
      <w:pPr>
        <w:pStyle w:val="a3"/>
        <w:spacing w:before="1"/>
        <w:ind w:left="569" w:firstLine="0"/>
      </w:pPr>
      <w:r w:rsidRPr="00A65840">
        <w:t>Основными</w:t>
      </w:r>
      <w:r w:rsidRPr="00A65840">
        <w:rPr>
          <w:spacing w:val="-7"/>
        </w:rPr>
        <w:t xml:space="preserve"> </w:t>
      </w:r>
      <w:r w:rsidRPr="00A65840">
        <w:t>формами</w:t>
      </w:r>
      <w:r w:rsidRPr="00A65840">
        <w:rPr>
          <w:spacing w:val="-5"/>
        </w:rPr>
        <w:t xml:space="preserve"> </w:t>
      </w:r>
      <w:r w:rsidRPr="00A65840">
        <w:t>психолого-педагогического</w:t>
      </w:r>
      <w:r w:rsidRPr="00A65840">
        <w:rPr>
          <w:spacing w:val="-5"/>
        </w:rPr>
        <w:t xml:space="preserve"> </w:t>
      </w:r>
      <w:r w:rsidRPr="00A65840">
        <w:t>сопровождения</w:t>
      </w:r>
      <w:r w:rsidRPr="00A65840">
        <w:rPr>
          <w:spacing w:val="-3"/>
        </w:rPr>
        <w:t xml:space="preserve"> </w:t>
      </w:r>
      <w:r w:rsidRPr="00A65840">
        <w:rPr>
          <w:spacing w:val="-2"/>
        </w:rPr>
        <w:t>выступают:</w:t>
      </w:r>
    </w:p>
    <w:p w14:paraId="200AE24F" w14:textId="77777777" w:rsidR="003B3C72" w:rsidRPr="00A65840" w:rsidRDefault="00000000">
      <w:pPr>
        <w:pStyle w:val="a5"/>
        <w:numPr>
          <w:ilvl w:val="3"/>
          <w:numId w:val="8"/>
        </w:numPr>
        <w:tabs>
          <w:tab w:val="left" w:pos="850"/>
        </w:tabs>
        <w:spacing w:before="8" w:line="232" w:lineRule="auto"/>
        <w:ind w:right="431" w:firstLine="283"/>
        <w:jc w:val="left"/>
        <w:rPr>
          <w:sz w:val="28"/>
        </w:rPr>
      </w:pPr>
      <w:r w:rsidRPr="00A65840">
        <w:rPr>
          <w:sz w:val="24"/>
        </w:rPr>
        <w:t>диагностика, направленная на определение особенностей статуса обучающегося, которая проводится на этапе перехода его на следующий уровень образования и в конце учебного года;</w:t>
      </w:r>
    </w:p>
    <w:p w14:paraId="5C98A778" w14:textId="6F427FAB" w:rsidR="003B3C72" w:rsidRPr="00A65840" w:rsidRDefault="00000000">
      <w:pPr>
        <w:pStyle w:val="a5"/>
        <w:numPr>
          <w:ilvl w:val="3"/>
          <w:numId w:val="8"/>
        </w:numPr>
        <w:tabs>
          <w:tab w:val="left" w:pos="850"/>
        </w:tabs>
        <w:spacing w:before="11" w:line="232" w:lineRule="auto"/>
        <w:ind w:right="419" w:firstLine="283"/>
        <w:jc w:val="left"/>
        <w:rPr>
          <w:sz w:val="28"/>
        </w:rPr>
      </w:pPr>
      <w:r w:rsidRPr="00A65840">
        <w:rPr>
          <w:sz w:val="24"/>
        </w:rPr>
        <w:t>консультирование</w:t>
      </w:r>
      <w:r w:rsidRPr="00A65840">
        <w:rPr>
          <w:spacing w:val="-4"/>
          <w:sz w:val="24"/>
        </w:rPr>
        <w:t xml:space="preserve"> </w:t>
      </w:r>
      <w:r w:rsidRPr="00A65840">
        <w:rPr>
          <w:sz w:val="24"/>
        </w:rPr>
        <w:t>педагогов</w:t>
      </w:r>
      <w:r w:rsidRPr="00A65840">
        <w:rPr>
          <w:spacing w:val="-4"/>
          <w:sz w:val="24"/>
        </w:rPr>
        <w:t xml:space="preserve"> </w:t>
      </w:r>
      <w:r w:rsidRPr="00A65840">
        <w:rPr>
          <w:sz w:val="24"/>
        </w:rPr>
        <w:t>и</w:t>
      </w:r>
      <w:r w:rsidRPr="00A65840">
        <w:rPr>
          <w:spacing w:val="-3"/>
          <w:sz w:val="24"/>
        </w:rPr>
        <w:t xml:space="preserve"> </w:t>
      </w:r>
      <w:r w:rsidRPr="00A65840">
        <w:rPr>
          <w:sz w:val="24"/>
        </w:rPr>
        <w:t>родителей,</w:t>
      </w:r>
      <w:r w:rsidRPr="00A65840">
        <w:rPr>
          <w:spacing w:val="-3"/>
          <w:sz w:val="24"/>
        </w:rPr>
        <w:t xml:space="preserve"> </w:t>
      </w:r>
      <w:r w:rsidRPr="00A65840">
        <w:rPr>
          <w:sz w:val="24"/>
        </w:rPr>
        <w:t>которое</w:t>
      </w:r>
      <w:r w:rsidRPr="00A65840">
        <w:rPr>
          <w:spacing w:val="-4"/>
          <w:sz w:val="24"/>
        </w:rPr>
        <w:t xml:space="preserve"> </w:t>
      </w:r>
      <w:r w:rsidRPr="00A65840">
        <w:rPr>
          <w:sz w:val="24"/>
        </w:rPr>
        <w:t>осуществляется учителем</w:t>
      </w:r>
      <w:r w:rsidRPr="00A65840">
        <w:rPr>
          <w:spacing w:val="-4"/>
          <w:sz w:val="24"/>
        </w:rPr>
        <w:t xml:space="preserve"> </w:t>
      </w:r>
      <w:r w:rsidRPr="00A65840">
        <w:rPr>
          <w:sz w:val="24"/>
        </w:rPr>
        <w:t>и</w:t>
      </w:r>
      <w:r w:rsidRPr="00A65840">
        <w:rPr>
          <w:spacing w:val="-3"/>
          <w:sz w:val="24"/>
        </w:rPr>
        <w:t xml:space="preserve"> </w:t>
      </w:r>
      <w:r w:rsidRPr="00A65840">
        <w:rPr>
          <w:sz w:val="24"/>
        </w:rPr>
        <w:t xml:space="preserve">психологом с учетом результатов диагностики, а также администрацией </w:t>
      </w:r>
      <w:r w:rsidR="00CA4F3C">
        <w:rPr>
          <w:sz w:val="24"/>
        </w:rPr>
        <w:t>Лицея</w:t>
      </w:r>
      <w:r w:rsidRPr="00A65840">
        <w:rPr>
          <w:sz w:val="24"/>
        </w:rPr>
        <w:t>;</w:t>
      </w:r>
    </w:p>
    <w:p w14:paraId="675D9E54" w14:textId="77777777" w:rsidR="003B3C72" w:rsidRPr="00A65840" w:rsidRDefault="00000000">
      <w:pPr>
        <w:pStyle w:val="a5"/>
        <w:numPr>
          <w:ilvl w:val="3"/>
          <w:numId w:val="8"/>
        </w:numPr>
        <w:tabs>
          <w:tab w:val="left" w:pos="850"/>
        </w:tabs>
        <w:spacing w:before="13" w:line="230" w:lineRule="auto"/>
        <w:ind w:right="429" w:firstLine="283"/>
        <w:jc w:val="left"/>
        <w:rPr>
          <w:sz w:val="28"/>
        </w:rPr>
      </w:pPr>
      <w:r w:rsidRPr="00A65840">
        <w:rPr>
          <w:sz w:val="24"/>
        </w:rPr>
        <w:t>профилактика,</w:t>
      </w:r>
      <w:r w:rsidRPr="00A65840">
        <w:rPr>
          <w:spacing w:val="40"/>
          <w:sz w:val="24"/>
        </w:rPr>
        <w:t xml:space="preserve"> </w:t>
      </w:r>
      <w:r w:rsidRPr="00A65840">
        <w:rPr>
          <w:sz w:val="24"/>
        </w:rPr>
        <w:t>экспертиза,</w:t>
      </w:r>
      <w:r w:rsidRPr="00A65840">
        <w:rPr>
          <w:spacing w:val="40"/>
          <w:sz w:val="24"/>
        </w:rPr>
        <w:t xml:space="preserve"> </w:t>
      </w:r>
      <w:r w:rsidRPr="00A65840">
        <w:rPr>
          <w:sz w:val="24"/>
        </w:rPr>
        <w:t>развивающая</w:t>
      </w:r>
      <w:r w:rsidRPr="00A65840">
        <w:rPr>
          <w:spacing w:val="40"/>
          <w:sz w:val="24"/>
        </w:rPr>
        <w:t xml:space="preserve"> </w:t>
      </w:r>
      <w:r w:rsidRPr="00A65840">
        <w:rPr>
          <w:sz w:val="24"/>
        </w:rPr>
        <w:t>работа,</w:t>
      </w:r>
      <w:r w:rsidRPr="00A65840">
        <w:rPr>
          <w:spacing w:val="40"/>
          <w:sz w:val="24"/>
        </w:rPr>
        <w:t xml:space="preserve"> </w:t>
      </w:r>
      <w:r w:rsidRPr="00A65840">
        <w:rPr>
          <w:sz w:val="24"/>
        </w:rPr>
        <w:t>просвещение,</w:t>
      </w:r>
      <w:r w:rsidRPr="00A65840">
        <w:rPr>
          <w:spacing w:val="40"/>
          <w:sz w:val="24"/>
        </w:rPr>
        <w:t xml:space="preserve"> </w:t>
      </w:r>
      <w:r w:rsidRPr="00A65840">
        <w:rPr>
          <w:sz w:val="24"/>
        </w:rPr>
        <w:t>коррекционная</w:t>
      </w:r>
      <w:r w:rsidRPr="00A65840">
        <w:rPr>
          <w:spacing w:val="40"/>
          <w:sz w:val="24"/>
        </w:rPr>
        <w:t xml:space="preserve"> </w:t>
      </w:r>
      <w:r w:rsidRPr="00A65840">
        <w:rPr>
          <w:sz w:val="24"/>
        </w:rPr>
        <w:t>работа,</w:t>
      </w:r>
      <w:r w:rsidRPr="00A65840">
        <w:rPr>
          <w:spacing w:val="40"/>
          <w:sz w:val="24"/>
        </w:rPr>
        <w:t xml:space="preserve"> </w:t>
      </w:r>
      <w:r w:rsidRPr="00A65840">
        <w:rPr>
          <w:sz w:val="24"/>
        </w:rPr>
        <w:t>осуществляемая в течение всего учебного времени.</w:t>
      </w:r>
    </w:p>
    <w:p w14:paraId="0D8FE066" w14:textId="77777777" w:rsidR="003B3C72" w:rsidRPr="00A65840" w:rsidRDefault="00000000">
      <w:pPr>
        <w:pStyle w:val="a3"/>
        <w:spacing w:before="2"/>
        <w:ind w:left="569" w:firstLine="0"/>
        <w:jc w:val="left"/>
      </w:pPr>
      <w:r w:rsidRPr="00A65840">
        <w:t>При</w:t>
      </w:r>
      <w:r w:rsidRPr="00A65840">
        <w:rPr>
          <w:spacing w:val="-6"/>
        </w:rPr>
        <w:t xml:space="preserve"> </w:t>
      </w:r>
      <w:r w:rsidRPr="00A65840">
        <w:t>этом</w:t>
      </w:r>
      <w:r w:rsidRPr="00A65840">
        <w:rPr>
          <w:spacing w:val="-3"/>
        </w:rPr>
        <w:t xml:space="preserve"> </w:t>
      </w:r>
      <w:r w:rsidRPr="00A65840">
        <w:t>к</w:t>
      </w:r>
      <w:r w:rsidRPr="00A65840">
        <w:rPr>
          <w:spacing w:val="-4"/>
        </w:rPr>
        <w:t xml:space="preserve"> </w:t>
      </w:r>
      <w:r w:rsidRPr="00A65840">
        <w:t>основным</w:t>
      </w:r>
      <w:r w:rsidRPr="00A65840">
        <w:rPr>
          <w:spacing w:val="-4"/>
        </w:rPr>
        <w:t xml:space="preserve"> </w:t>
      </w:r>
      <w:r w:rsidRPr="00A65840">
        <w:t>направлениям</w:t>
      </w:r>
      <w:r w:rsidRPr="00A65840">
        <w:rPr>
          <w:spacing w:val="-4"/>
        </w:rPr>
        <w:t xml:space="preserve"> </w:t>
      </w:r>
      <w:r w:rsidRPr="00A65840">
        <w:t>психолого-педагогического</w:t>
      </w:r>
      <w:r w:rsidRPr="00A65840">
        <w:rPr>
          <w:spacing w:val="-3"/>
        </w:rPr>
        <w:t xml:space="preserve"> </w:t>
      </w:r>
      <w:r w:rsidRPr="00A65840">
        <w:t>сопровождения</w:t>
      </w:r>
      <w:r w:rsidRPr="00A65840">
        <w:rPr>
          <w:spacing w:val="-3"/>
        </w:rPr>
        <w:t xml:space="preserve"> </w:t>
      </w:r>
      <w:r w:rsidRPr="00A65840">
        <w:rPr>
          <w:spacing w:val="-2"/>
        </w:rPr>
        <w:t>относятся:</w:t>
      </w:r>
    </w:p>
    <w:p w14:paraId="63A06166" w14:textId="77777777" w:rsidR="003B3C72" w:rsidRPr="00A65840" w:rsidRDefault="00000000">
      <w:pPr>
        <w:pStyle w:val="a5"/>
        <w:numPr>
          <w:ilvl w:val="3"/>
          <w:numId w:val="8"/>
        </w:numPr>
        <w:tabs>
          <w:tab w:val="left" w:pos="851"/>
        </w:tabs>
        <w:spacing w:before="1" w:line="318" w:lineRule="exact"/>
        <w:ind w:left="851" w:hanging="282"/>
        <w:jc w:val="left"/>
        <w:rPr>
          <w:sz w:val="28"/>
        </w:rPr>
      </w:pPr>
      <w:r w:rsidRPr="00A65840">
        <w:rPr>
          <w:sz w:val="24"/>
        </w:rPr>
        <w:t>сохранение</w:t>
      </w:r>
      <w:r w:rsidRPr="00A65840">
        <w:rPr>
          <w:spacing w:val="-8"/>
          <w:sz w:val="24"/>
        </w:rPr>
        <w:t xml:space="preserve"> </w:t>
      </w:r>
      <w:r w:rsidRPr="00A65840">
        <w:rPr>
          <w:sz w:val="24"/>
        </w:rPr>
        <w:t>и</w:t>
      </w:r>
      <w:r w:rsidRPr="00A65840">
        <w:rPr>
          <w:spacing w:val="-1"/>
          <w:sz w:val="24"/>
        </w:rPr>
        <w:t xml:space="preserve"> </w:t>
      </w:r>
      <w:r w:rsidRPr="00A65840">
        <w:rPr>
          <w:sz w:val="24"/>
        </w:rPr>
        <w:t>укрепление</w:t>
      </w:r>
      <w:r w:rsidRPr="00A65840">
        <w:rPr>
          <w:spacing w:val="-5"/>
          <w:sz w:val="24"/>
        </w:rPr>
        <w:t xml:space="preserve"> </w:t>
      </w:r>
      <w:r w:rsidRPr="00A65840">
        <w:rPr>
          <w:sz w:val="24"/>
        </w:rPr>
        <w:t>психологического</w:t>
      </w:r>
      <w:r w:rsidRPr="00A65840">
        <w:rPr>
          <w:spacing w:val="-4"/>
          <w:sz w:val="24"/>
        </w:rPr>
        <w:t xml:space="preserve"> </w:t>
      </w:r>
      <w:r w:rsidRPr="00A65840">
        <w:rPr>
          <w:sz w:val="24"/>
        </w:rPr>
        <w:t>здоровья</w:t>
      </w:r>
      <w:r w:rsidRPr="00A65840">
        <w:rPr>
          <w:spacing w:val="-4"/>
          <w:sz w:val="24"/>
        </w:rPr>
        <w:t xml:space="preserve"> </w:t>
      </w:r>
      <w:r w:rsidRPr="00A65840">
        <w:rPr>
          <w:spacing w:val="-2"/>
          <w:sz w:val="24"/>
        </w:rPr>
        <w:t>обучающихся;</w:t>
      </w:r>
    </w:p>
    <w:p w14:paraId="1AC576AD" w14:textId="77777777" w:rsidR="003B3C72" w:rsidRPr="00A65840" w:rsidRDefault="00000000">
      <w:pPr>
        <w:pStyle w:val="a5"/>
        <w:numPr>
          <w:ilvl w:val="3"/>
          <w:numId w:val="8"/>
        </w:numPr>
        <w:tabs>
          <w:tab w:val="left" w:pos="851"/>
        </w:tabs>
        <w:spacing w:line="313" w:lineRule="exact"/>
        <w:ind w:left="851" w:hanging="282"/>
        <w:jc w:val="left"/>
        <w:rPr>
          <w:sz w:val="28"/>
        </w:rPr>
      </w:pPr>
      <w:r w:rsidRPr="00A65840">
        <w:rPr>
          <w:sz w:val="24"/>
        </w:rPr>
        <w:t>формирование</w:t>
      </w:r>
      <w:r w:rsidRPr="00A65840">
        <w:rPr>
          <w:spacing w:val="-5"/>
          <w:sz w:val="24"/>
        </w:rPr>
        <w:t xml:space="preserve"> </w:t>
      </w:r>
      <w:r w:rsidRPr="00A65840">
        <w:rPr>
          <w:sz w:val="24"/>
        </w:rPr>
        <w:t>у</w:t>
      </w:r>
      <w:r w:rsidRPr="00A65840">
        <w:rPr>
          <w:spacing w:val="-9"/>
          <w:sz w:val="24"/>
        </w:rPr>
        <w:t xml:space="preserve"> </w:t>
      </w:r>
      <w:r w:rsidRPr="00A65840">
        <w:rPr>
          <w:sz w:val="24"/>
        </w:rPr>
        <w:t>обучающихся</w:t>
      </w:r>
      <w:r w:rsidRPr="00A65840">
        <w:rPr>
          <w:spacing w:val="-4"/>
          <w:sz w:val="24"/>
        </w:rPr>
        <w:t xml:space="preserve"> </w:t>
      </w:r>
      <w:r w:rsidRPr="00A65840">
        <w:rPr>
          <w:sz w:val="24"/>
        </w:rPr>
        <w:t>понимания</w:t>
      </w:r>
      <w:r w:rsidRPr="00A65840">
        <w:rPr>
          <w:spacing w:val="-7"/>
          <w:sz w:val="24"/>
        </w:rPr>
        <w:t xml:space="preserve"> </w:t>
      </w:r>
      <w:r w:rsidRPr="00A65840">
        <w:rPr>
          <w:sz w:val="24"/>
        </w:rPr>
        <w:t>ценности</w:t>
      </w:r>
      <w:r w:rsidRPr="00A65840">
        <w:rPr>
          <w:spacing w:val="-3"/>
          <w:sz w:val="24"/>
        </w:rPr>
        <w:t xml:space="preserve"> </w:t>
      </w:r>
      <w:r w:rsidRPr="00A65840">
        <w:rPr>
          <w:sz w:val="24"/>
        </w:rPr>
        <w:t>здоровья</w:t>
      </w:r>
      <w:r w:rsidRPr="00A65840">
        <w:rPr>
          <w:spacing w:val="-4"/>
          <w:sz w:val="24"/>
        </w:rPr>
        <w:t xml:space="preserve"> </w:t>
      </w:r>
      <w:r w:rsidRPr="00A65840">
        <w:rPr>
          <w:sz w:val="24"/>
        </w:rPr>
        <w:t>и</w:t>
      </w:r>
      <w:r w:rsidRPr="00A65840">
        <w:rPr>
          <w:spacing w:val="-4"/>
          <w:sz w:val="24"/>
        </w:rPr>
        <w:t xml:space="preserve"> </w:t>
      </w:r>
      <w:r w:rsidRPr="00A65840">
        <w:rPr>
          <w:sz w:val="24"/>
        </w:rPr>
        <w:t>безопасного</w:t>
      </w:r>
      <w:r w:rsidRPr="00A65840">
        <w:rPr>
          <w:spacing w:val="-4"/>
          <w:sz w:val="24"/>
        </w:rPr>
        <w:t xml:space="preserve"> </w:t>
      </w:r>
      <w:r w:rsidRPr="00A65840">
        <w:rPr>
          <w:sz w:val="24"/>
        </w:rPr>
        <w:t>образа</w:t>
      </w:r>
      <w:r w:rsidRPr="00A65840">
        <w:rPr>
          <w:spacing w:val="-4"/>
          <w:sz w:val="24"/>
        </w:rPr>
        <w:t xml:space="preserve"> </w:t>
      </w:r>
      <w:r w:rsidRPr="00A65840">
        <w:rPr>
          <w:spacing w:val="-2"/>
          <w:sz w:val="24"/>
        </w:rPr>
        <w:t>жизни;</w:t>
      </w:r>
    </w:p>
    <w:p w14:paraId="24667E8D" w14:textId="77777777" w:rsidR="003B3C72" w:rsidRPr="00A65840" w:rsidRDefault="00000000">
      <w:pPr>
        <w:pStyle w:val="a5"/>
        <w:numPr>
          <w:ilvl w:val="3"/>
          <w:numId w:val="8"/>
        </w:numPr>
        <w:tabs>
          <w:tab w:val="left" w:pos="851"/>
        </w:tabs>
        <w:spacing w:line="314" w:lineRule="exact"/>
        <w:ind w:left="851" w:hanging="282"/>
        <w:jc w:val="left"/>
        <w:rPr>
          <w:sz w:val="28"/>
        </w:rPr>
      </w:pPr>
      <w:r w:rsidRPr="00A65840">
        <w:rPr>
          <w:sz w:val="24"/>
        </w:rPr>
        <w:t>мониторинг</w:t>
      </w:r>
      <w:r w:rsidRPr="00A65840">
        <w:rPr>
          <w:spacing w:val="-9"/>
          <w:sz w:val="24"/>
        </w:rPr>
        <w:t xml:space="preserve"> </w:t>
      </w:r>
      <w:r w:rsidRPr="00A65840">
        <w:rPr>
          <w:sz w:val="24"/>
        </w:rPr>
        <w:t>возможностей</w:t>
      </w:r>
      <w:r w:rsidRPr="00A65840">
        <w:rPr>
          <w:spacing w:val="-5"/>
          <w:sz w:val="24"/>
        </w:rPr>
        <w:t xml:space="preserve"> </w:t>
      </w:r>
      <w:r w:rsidRPr="00A65840">
        <w:rPr>
          <w:sz w:val="24"/>
        </w:rPr>
        <w:t>и</w:t>
      </w:r>
      <w:r w:rsidRPr="00A65840">
        <w:rPr>
          <w:spacing w:val="-5"/>
          <w:sz w:val="24"/>
        </w:rPr>
        <w:t xml:space="preserve"> </w:t>
      </w:r>
      <w:r w:rsidRPr="00A65840">
        <w:rPr>
          <w:sz w:val="24"/>
        </w:rPr>
        <w:t>способностей,</w:t>
      </w:r>
      <w:r w:rsidRPr="00A65840">
        <w:rPr>
          <w:spacing w:val="-5"/>
          <w:sz w:val="24"/>
        </w:rPr>
        <w:t xml:space="preserve"> </w:t>
      </w:r>
      <w:r w:rsidRPr="00A65840">
        <w:rPr>
          <w:spacing w:val="-2"/>
          <w:sz w:val="24"/>
        </w:rPr>
        <w:t>обучающихся;</w:t>
      </w:r>
    </w:p>
    <w:p w14:paraId="0B11A771" w14:textId="77777777" w:rsidR="003B3C72" w:rsidRPr="00A65840" w:rsidRDefault="00000000">
      <w:pPr>
        <w:pStyle w:val="a5"/>
        <w:numPr>
          <w:ilvl w:val="3"/>
          <w:numId w:val="8"/>
        </w:numPr>
        <w:tabs>
          <w:tab w:val="left" w:pos="851"/>
        </w:tabs>
        <w:spacing w:line="313" w:lineRule="exact"/>
        <w:ind w:left="851" w:hanging="282"/>
        <w:jc w:val="left"/>
        <w:rPr>
          <w:sz w:val="28"/>
        </w:rPr>
      </w:pPr>
      <w:r w:rsidRPr="00A65840">
        <w:rPr>
          <w:sz w:val="24"/>
        </w:rPr>
        <w:t>психолого-педагогическая</w:t>
      </w:r>
      <w:r w:rsidRPr="00A65840">
        <w:rPr>
          <w:spacing w:val="-9"/>
          <w:sz w:val="24"/>
        </w:rPr>
        <w:t xml:space="preserve"> </w:t>
      </w:r>
      <w:r w:rsidRPr="00A65840">
        <w:rPr>
          <w:sz w:val="24"/>
        </w:rPr>
        <w:t>поддержка</w:t>
      </w:r>
      <w:r w:rsidRPr="00A65840">
        <w:rPr>
          <w:spacing w:val="-6"/>
          <w:sz w:val="24"/>
        </w:rPr>
        <w:t xml:space="preserve"> </w:t>
      </w:r>
      <w:r w:rsidRPr="00A65840">
        <w:rPr>
          <w:sz w:val="24"/>
        </w:rPr>
        <w:t>участников</w:t>
      </w:r>
      <w:r w:rsidRPr="00A65840">
        <w:rPr>
          <w:spacing w:val="-7"/>
          <w:sz w:val="24"/>
        </w:rPr>
        <w:t xml:space="preserve"> </w:t>
      </w:r>
      <w:r w:rsidRPr="00A65840">
        <w:rPr>
          <w:sz w:val="24"/>
        </w:rPr>
        <w:t>олимпиадного</w:t>
      </w:r>
      <w:r w:rsidRPr="00A65840">
        <w:rPr>
          <w:spacing w:val="-6"/>
          <w:sz w:val="24"/>
        </w:rPr>
        <w:t xml:space="preserve"> </w:t>
      </w:r>
      <w:r w:rsidRPr="00A65840">
        <w:rPr>
          <w:spacing w:val="-2"/>
          <w:sz w:val="24"/>
        </w:rPr>
        <w:t>движения;</w:t>
      </w:r>
    </w:p>
    <w:p w14:paraId="3F5140B7" w14:textId="77777777" w:rsidR="003B3C72" w:rsidRPr="00A65840" w:rsidRDefault="00000000">
      <w:pPr>
        <w:pStyle w:val="a5"/>
        <w:numPr>
          <w:ilvl w:val="3"/>
          <w:numId w:val="8"/>
        </w:numPr>
        <w:tabs>
          <w:tab w:val="left" w:pos="850"/>
        </w:tabs>
        <w:spacing w:before="3" w:line="232" w:lineRule="auto"/>
        <w:ind w:right="429" w:firstLine="283"/>
        <w:jc w:val="left"/>
        <w:rPr>
          <w:sz w:val="28"/>
        </w:rPr>
      </w:pPr>
      <w:r w:rsidRPr="00A65840">
        <w:rPr>
          <w:sz w:val="24"/>
        </w:rPr>
        <w:t>выявление</w:t>
      </w:r>
      <w:r w:rsidRPr="00A65840">
        <w:rPr>
          <w:spacing w:val="40"/>
          <w:sz w:val="24"/>
        </w:rPr>
        <w:t xml:space="preserve"> </w:t>
      </w:r>
      <w:r w:rsidRPr="00A65840">
        <w:rPr>
          <w:sz w:val="24"/>
        </w:rPr>
        <w:t>и</w:t>
      </w:r>
      <w:r w:rsidRPr="00A65840">
        <w:rPr>
          <w:spacing w:val="40"/>
          <w:sz w:val="24"/>
        </w:rPr>
        <w:t xml:space="preserve"> </w:t>
      </w:r>
      <w:r w:rsidRPr="00A65840">
        <w:rPr>
          <w:sz w:val="24"/>
        </w:rPr>
        <w:t>поддержка</w:t>
      </w:r>
      <w:r w:rsidRPr="00A65840">
        <w:rPr>
          <w:spacing w:val="40"/>
          <w:sz w:val="24"/>
        </w:rPr>
        <w:t xml:space="preserve"> </w:t>
      </w:r>
      <w:r w:rsidRPr="00A65840">
        <w:rPr>
          <w:sz w:val="24"/>
        </w:rPr>
        <w:t>одаренных</w:t>
      </w:r>
      <w:r w:rsidRPr="00A65840">
        <w:rPr>
          <w:spacing w:val="40"/>
          <w:sz w:val="24"/>
        </w:rPr>
        <w:t xml:space="preserve"> </w:t>
      </w:r>
      <w:r w:rsidRPr="00A65840">
        <w:rPr>
          <w:sz w:val="24"/>
        </w:rPr>
        <w:t>обучающихся,</w:t>
      </w:r>
      <w:r w:rsidRPr="00A65840">
        <w:rPr>
          <w:spacing w:val="40"/>
          <w:sz w:val="24"/>
        </w:rPr>
        <w:t xml:space="preserve"> </w:t>
      </w:r>
      <w:r w:rsidRPr="00A65840">
        <w:rPr>
          <w:sz w:val="24"/>
        </w:rPr>
        <w:t>поддержка</w:t>
      </w:r>
      <w:r w:rsidRPr="00A65840">
        <w:rPr>
          <w:spacing w:val="40"/>
          <w:sz w:val="24"/>
        </w:rPr>
        <w:t xml:space="preserve"> </w:t>
      </w:r>
      <w:r w:rsidRPr="00A65840">
        <w:rPr>
          <w:sz w:val="24"/>
        </w:rPr>
        <w:t>обучающихся</w:t>
      </w:r>
      <w:r w:rsidRPr="00A65840">
        <w:rPr>
          <w:spacing w:val="40"/>
          <w:sz w:val="24"/>
        </w:rPr>
        <w:t xml:space="preserve"> </w:t>
      </w:r>
      <w:r w:rsidRPr="00A65840">
        <w:rPr>
          <w:sz w:val="24"/>
        </w:rPr>
        <w:t>с</w:t>
      </w:r>
      <w:r w:rsidRPr="00A65840">
        <w:rPr>
          <w:spacing w:val="40"/>
          <w:sz w:val="24"/>
        </w:rPr>
        <w:t xml:space="preserve"> </w:t>
      </w:r>
      <w:r w:rsidRPr="00A65840">
        <w:rPr>
          <w:sz w:val="24"/>
        </w:rPr>
        <w:t>особыми образовательными потребностями;</w:t>
      </w:r>
    </w:p>
    <w:p w14:paraId="2B2C7BD5" w14:textId="77777777" w:rsidR="003B3C72" w:rsidRPr="00A65840" w:rsidRDefault="00000000">
      <w:pPr>
        <w:pStyle w:val="a5"/>
        <w:numPr>
          <w:ilvl w:val="3"/>
          <w:numId w:val="8"/>
        </w:numPr>
        <w:tabs>
          <w:tab w:val="left" w:pos="851"/>
        </w:tabs>
        <w:spacing w:before="3" w:line="317" w:lineRule="exact"/>
        <w:ind w:left="851" w:hanging="282"/>
        <w:jc w:val="left"/>
        <w:rPr>
          <w:sz w:val="28"/>
        </w:rPr>
      </w:pPr>
      <w:r w:rsidRPr="00A65840">
        <w:rPr>
          <w:sz w:val="24"/>
        </w:rPr>
        <w:t>формирование</w:t>
      </w:r>
      <w:r w:rsidRPr="00A65840">
        <w:rPr>
          <w:spacing w:val="-7"/>
          <w:sz w:val="24"/>
        </w:rPr>
        <w:t xml:space="preserve"> </w:t>
      </w:r>
      <w:r w:rsidRPr="00A65840">
        <w:rPr>
          <w:sz w:val="24"/>
        </w:rPr>
        <w:t>коммуникативных</w:t>
      </w:r>
      <w:r w:rsidRPr="00A65840">
        <w:rPr>
          <w:spacing w:val="-4"/>
          <w:sz w:val="24"/>
        </w:rPr>
        <w:t xml:space="preserve"> </w:t>
      </w:r>
      <w:r w:rsidRPr="00A65840">
        <w:rPr>
          <w:sz w:val="24"/>
        </w:rPr>
        <w:t>навыков</w:t>
      </w:r>
      <w:r w:rsidRPr="00A65840">
        <w:rPr>
          <w:spacing w:val="-4"/>
          <w:sz w:val="24"/>
        </w:rPr>
        <w:t xml:space="preserve"> </w:t>
      </w:r>
      <w:r w:rsidRPr="00A65840">
        <w:rPr>
          <w:sz w:val="24"/>
        </w:rPr>
        <w:t>в</w:t>
      </w:r>
      <w:r w:rsidRPr="00A65840">
        <w:rPr>
          <w:spacing w:val="-4"/>
          <w:sz w:val="24"/>
        </w:rPr>
        <w:t xml:space="preserve"> </w:t>
      </w:r>
      <w:r w:rsidRPr="00A65840">
        <w:rPr>
          <w:sz w:val="24"/>
        </w:rPr>
        <w:t>разновозрастной</w:t>
      </w:r>
      <w:r w:rsidRPr="00A65840">
        <w:rPr>
          <w:spacing w:val="-4"/>
          <w:sz w:val="24"/>
        </w:rPr>
        <w:t xml:space="preserve"> </w:t>
      </w:r>
      <w:r w:rsidRPr="00A65840">
        <w:rPr>
          <w:sz w:val="24"/>
        </w:rPr>
        <w:t>среде</w:t>
      </w:r>
      <w:r w:rsidRPr="00A65840">
        <w:rPr>
          <w:spacing w:val="-4"/>
          <w:sz w:val="24"/>
        </w:rPr>
        <w:t xml:space="preserve"> </w:t>
      </w:r>
      <w:r w:rsidRPr="00A65840">
        <w:rPr>
          <w:sz w:val="24"/>
        </w:rPr>
        <w:t>и</w:t>
      </w:r>
      <w:r w:rsidRPr="00A65840">
        <w:rPr>
          <w:spacing w:val="-5"/>
          <w:sz w:val="24"/>
        </w:rPr>
        <w:t xml:space="preserve"> </w:t>
      </w:r>
      <w:r w:rsidRPr="00A65840">
        <w:rPr>
          <w:sz w:val="24"/>
        </w:rPr>
        <w:t>среде</w:t>
      </w:r>
      <w:r w:rsidRPr="00A65840">
        <w:rPr>
          <w:spacing w:val="-4"/>
          <w:sz w:val="24"/>
        </w:rPr>
        <w:t xml:space="preserve"> </w:t>
      </w:r>
      <w:r w:rsidRPr="00A65840">
        <w:rPr>
          <w:spacing w:val="-2"/>
          <w:sz w:val="24"/>
        </w:rPr>
        <w:t>сверстников;</w:t>
      </w:r>
    </w:p>
    <w:p w14:paraId="64975B91" w14:textId="77777777" w:rsidR="003B3C72" w:rsidRPr="00A65840" w:rsidRDefault="00000000">
      <w:pPr>
        <w:pStyle w:val="a5"/>
        <w:numPr>
          <w:ilvl w:val="3"/>
          <w:numId w:val="8"/>
        </w:numPr>
        <w:tabs>
          <w:tab w:val="left" w:pos="850"/>
        </w:tabs>
        <w:spacing w:before="3" w:line="232" w:lineRule="auto"/>
        <w:ind w:right="427" w:firstLine="283"/>
        <w:jc w:val="left"/>
        <w:rPr>
          <w:sz w:val="28"/>
        </w:rPr>
      </w:pPr>
      <w:r w:rsidRPr="00A65840">
        <w:rPr>
          <w:sz w:val="24"/>
        </w:rPr>
        <w:t xml:space="preserve">обеспечение осознанного и ответственного выбора дальнейшей профессиональной сферы </w:t>
      </w:r>
      <w:r w:rsidRPr="00A65840">
        <w:rPr>
          <w:spacing w:val="-2"/>
          <w:sz w:val="24"/>
        </w:rPr>
        <w:t>деятельности;</w:t>
      </w:r>
    </w:p>
    <w:p w14:paraId="1DA0A491" w14:textId="77777777" w:rsidR="003B3C72" w:rsidRPr="00A65840" w:rsidRDefault="00000000">
      <w:pPr>
        <w:pStyle w:val="a5"/>
        <w:numPr>
          <w:ilvl w:val="3"/>
          <w:numId w:val="8"/>
        </w:numPr>
        <w:tabs>
          <w:tab w:val="left" w:pos="851"/>
        </w:tabs>
        <w:spacing w:before="2" w:line="316" w:lineRule="exact"/>
        <w:ind w:left="851" w:hanging="282"/>
        <w:jc w:val="left"/>
        <w:rPr>
          <w:sz w:val="28"/>
        </w:rPr>
      </w:pPr>
      <w:r w:rsidRPr="00A65840">
        <w:rPr>
          <w:sz w:val="24"/>
        </w:rPr>
        <w:t>поддержка</w:t>
      </w:r>
      <w:r w:rsidRPr="00A65840">
        <w:rPr>
          <w:spacing w:val="-9"/>
          <w:sz w:val="24"/>
        </w:rPr>
        <w:t xml:space="preserve"> </w:t>
      </w:r>
      <w:r w:rsidRPr="00A65840">
        <w:rPr>
          <w:sz w:val="24"/>
        </w:rPr>
        <w:t>объединений</w:t>
      </w:r>
      <w:r w:rsidRPr="00A65840">
        <w:rPr>
          <w:spacing w:val="-5"/>
          <w:sz w:val="24"/>
        </w:rPr>
        <w:t xml:space="preserve"> </w:t>
      </w:r>
      <w:r w:rsidRPr="00A65840">
        <w:rPr>
          <w:sz w:val="24"/>
        </w:rPr>
        <w:t>обучающихся,</w:t>
      </w:r>
      <w:r w:rsidRPr="00A65840">
        <w:rPr>
          <w:spacing w:val="-4"/>
          <w:sz w:val="24"/>
        </w:rPr>
        <w:t xml:space="preserve"> </w:t>
      </w:r>
      <w:r w:rsidRPr="00A65840">
        <w:rPr>
          <w:sz w:val="24"/>
        </w:rPr>
        <w:t>ученического</w:t>
      </w:r>
      <w:r w:rsidRPr="00A65840">
        <w:rPr>
          <w:spacing w:val="-5"/>
          <w:sz w:val="24"/>
        </w:rPr>
        <w:t xml:space="preserve"> </w:t>
      </w:r>
      <w:r w:rsidRPr="00A65840">
        <w:rPr>
          <w:spacing w:val="-2"/>
          <w:sz w:val="24"/>
        </w:rPr>
        <w:t>самоуправления.</w:t>
      </w:r>
    </w:p>
    <w:p w14:paraId="36D60ED1" w14:textId="77777777" w:rsidR="003B3C72" w:rsidRPr="00A65840" w:rsidRDefault="00000000">
      <w:pPr>
        <w:pStyle w:val="a3"/>
        <w:ind w:right="418"/>
      </w:pPr>
      <w:r w:rsidRPr="00A65840">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 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14:paraId="4D032DFC" w14:textId="77777777" w:rsidR="003B3C72" w:rsidRPr="00A65840" w:rsidRDefault="00000000">
      <w:pPr>
        <w:pStyle w:val="a3"/>
        <w:ind w:right="424"/>
      </w:pPr>
      <w:r w:rsidRPr="00A65840">
        <w:t>С целью обеспечения поддержки обучающихся проводится работа по формированию психологической</w:t>
      </w:r>
      <w:r w:rsidRPr="00A65840">
        <w:rPr>
          <w:spacing w:val="-5"/>
        </w:rPr>
        <w:t xml:space="preserve"> </w:t>
      </w:r>
      <w:r w:rsidRPr="00A65840">
        <w:t>компетентности</w:t>
      </w:r>
      <w:r w:rsidRPr="00A65840">
        <w:rPr>
          <w:spacing w:val="-5"/>
        </w:rPr>
        <w:t xml:space="preserve"> </w:t>
      </w:r>
      <w:r w:rsidRPr="00A65840">
        <w:t>родителей</w:t>
      </w:r>
      <w:r w:rsidRPr="00A65840">
        <w:rPr>
          <w:spacing w:val="-5"/>
        </w:rPr>
        <w:t xml:space="preserve"> </w:t>
      </w:r>
      <w:r w:rsidRPr="00A65840">
        <w:t>(законных</w:t>
      </w:r>
      <w:r w:rsidRPr="00A65840">
        <w:rPr>
          <w:spacing w:val="-3"/>
        </w:rPr>
        <w:t xml:space="preserve"> </w:t>
      </w:r>
      <w:r w:rsidRPr="00A65840">
        <w:t>представителей)</w:t>
      </w:r>
      <w:r w:rsidRPr="00A65840">
        <w:rPr>
          <w:spacing w:val="-5"/>
        </w:rPr>
        <w:t xml:space="preserve"> </w:t>
      </w:r>
      <w:r w:rsidRPr="00A65840">
        <w:t>обучающихся.</w:t>
      </w:r>
      <w:r w:rsidRPr="00A65840">
        <w:rPr>
          <w:spacing w:val="-5"/>
        </w:rPr>
        <w:t xml:space="preserve"> </w:t>
      </w:r>
      <w:r w:rsidRPr="00A65840">
        <w:t>Работа</w:t>
      </w:r>
      <w:r w:rsidRPr="00A65840">
        <w:rPr>
          <w:spacing w:val="-6"/>
        </w:rPr>
        <w:t xml:space="preserve"> </w:t>
      </w:r>
      <w:r w:rsidRPr="00A65840">
        <w:t>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посещение уроков и внеурочных мероприятий.</w:t>
      </w:r>
    </w:p>
    <w:p w14:paraId="0E07F005" w14:textId="77777777" w:rsidR="003B3C72" w:rsidRPr="00A65840" w:rsidRDefault="00000000">
      <w:pPr>
        <w:pStyle w:val="a3"/>
        <w:ind w:right="425"/>
      </w:pPr>
      <w:r w:rsidRPr="00A65840">
        <w:t>Психологическое просвещение обучающихся осуществляется на психологических занятиях, интегрированных уроках, консультациях, дистанционных мероприятиях.</w:t>
      </w:r>
    </w:p>
    <w:p w14:paraId="618FB0A1" w14:textId="77777777" w:rsidR="003B3C72" w:rsidRPr="00A65840" w:rsidRDefault="00000000">
      <w:pPr>
        <w:pStyle w:val="4"/>
        <w:numPr>
          <w:ilvl w:val="2"/>
          <w:numId w:val="8"/>
        </w:numPr>
        <w:tabs>
          <w:tab w:val="left" w:pos="1278"/>
        </w:tabs>
        <w:spacing w:before="0" w:line="240" w:lineRule="auto"/>
        <w:ind w:left="285" w:right="429" w:firstLine="283"/>
        <w:jc w:val="both"/>
      </w:pPr>
      <w:r w:rsidRPr="00A65840">
        <w:t>Финансово - экономическое условия реализации образовательной программы среднего общего образования</w:t>
      </w:r>
    </w:p>
    <w:p w14:paraId="6077EEE5" w14:textId="77777777" w:rsidR="003B3C72" w:rsidRPr="00A65840" w:rsidRDefault="00000000">
      <w:pPr>
        <w:pStyle w:val="a3"/>
        <w:ind w:right="423"/>
      </w:pPr>
      <w:r w:rsidRPr="00A65840">
        <w:t>Финансовое</w:t>
      </w:r>
      <w:r w:rsidRPr="00A65840">
        <w:rPr>
          <w:spacing w:val="-4"/>
        </w:rPr>
        <w:t xml:space="preserve"> </w:t>
      </w:r>
      <w:r w:rsidRPr="00A65840">
        <w:t>обеспечение</w:t>
      </w:r>
      <w:r w:rsidRPr="00A65840">
        <w:rPr>
          <w:spacing w:val="-3"/>
        </w:rPr>
        <w:t xml:space="preserve"> </w:t>
      </w:r>
      <w:r w:rsidRPr="00A65840">
        <w:t>реализации</w:t>
      </w:r>
      <w:r w:rsidRPr="00A65840">
        <w:rPr>
          <w:spacing w:val="-4"/>
        </w:rPr>
        <w:t xml:space="preserve"> </w:t>
      </w:r>
      <w:r w:rsidRPr="00A65840">
        <w:t>основной</w:t>
      </w:r>
      <w:r w:rsidRPr="00A65840">
        <w:rPr>
          <w:spacing w:val="-1"/>
        </w:rPr>
        <w:t xml:space="preserve"> </w:t>
      </w:r>
      <w:r w:rsidRPr="00A65840">
        <w:t>образовательной</w:t>
      </w:r>
      <w:r w:rsidRPr="00A65840">
        <w:rPr>
          <w:spacing w:val="-4"/>
        </w:rPr>
        <w:t xml:space="preserve"> </w:t>
      </w:r>
      <w:r w:rsidRPr="00A65840">
        <w:t>программы</w:t>
      </w:r>
      <w:r w:rsidRPr="00A65840">
        <w:rPr>
          <w:spacing w:val="-3"/>
        </w:rPr>
        <w:t xml:space="preserve"> </w:t>
      </w:r>
      <w:r w:rsidRPr="00A65840">
        <w:t>среднего</w:t>
      </w:r>
      <w:r w:rsidRPr="00A65840">
        <w:rPr>
          <w:spacing w:val="-2"/>
        </w:rPr>
        <w:t xml:space="preserve"> </w:t>
      </w:r>
      <w:r w:rsidRPr="00A65840">
        <w:t>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w:t>
      </w:r>
      <w:r w:rsidRPr="00A65840">
        <w:rPr>
          <w:spacing w:val="-1"/>
        </w:rPr>
        <w:t xml:space="preserve"> </w:t>
      </w:r>
      <w:r w:rsidRPr="00A65840">
        <w:t>федеральных государственных образовательных стандартов</w:t>
      </w:r>
      <w:r w:rsidRPr="00A65840">
        <w:rPr>
          <w:spacing w:val="-2"/>
        </w:rPr>
        <w:t xml:space="preserve"> </w:t>
      </w:r>
      <w:r w:rsidRPr="00A65840">
        <w:t>общего</w:t>
      </w:r>
      <w:r w:rsidRPr="00A65840">
        <w:rPr>
          <w:spacing w:val="-1"/>
        </w:rPr>
        <w:t xml:space="preserve"> </w:t>
      </w:r>
      <w:r w:rsidRPr="00A65840">
        <w:t>образования. 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14:paraId="7414C24C" w14:textId="77777777" w:rsidR="003B3C72" w:rsidRPr="00A65840" w:rsidRDefault="003B3C72">
      <w:pPr>
        <w:pStyle w:val="a3"/>
        <w:sectPr w:rsidR="003B3C72" w:rsidRPr="00A65840">
          <w:pgSz w:w="11910" w:h="16840"/>
          <w:pgMar w:top="1040" w:right="141" w:bottom="1680" w:left="1133" w:header="0" w:footer="1473" w:gutter="0"/>
          <w:cols w:space="720"/>
        </w:sectPr>
      </w:pPr>
    </w:p>
    <w:p w14:paraId="5B6EC828" w14:textId="77777777" w:rsidR="003B3C72" w:rsidRPr="00A65840" w:rsidRDefault="00000000">
      <w:pPr>
        <w:pStyle w:val="a3"/>
        <w:spacing w:before="66"/>
        <w:ind w:right="424" w:firstLine="0"/>
      </w:pPr>
      <w:r w:rsidRPr="00A65840">
        <w:lastRenderedPageBreak/>
        <w:t>Муниципальный расчётный подушевой норматив—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14:paraId="44018BC2" w14:textId="63FA6597" w:rsidR="003B3C72" w:rsidRPr="00A65840" w:rsidRDefault="00000000">
      <w:pPr>
        <w:pStyle w:val="4"/>
        <w:spacing w:before="10" w:line="235" w:lineRule="auto"/>
        <w:ind w:left="285" w:right="427"/>
        <w:rPr>
          <w:b w:val="0"/>
          <w:i w:val="0"/>
        </w:rPr>
      </w:pPr>
      <w:r w:rsidRPr="00A65840">
        <w:t>Муниципальный</w:t>
      </w:r>
      <w:r w:rsidRPr="00A65840">
        <w:rPr>
          <w:spacing w:val="-10"/>
        </w:rPr>
        <w:t xml:space="preserve"> </w:t>
      </w:r>
      <w:r w:rsidRPr="00A65840">
        <w:t>расчётный</w:t>
      </w:r>
      <w:r w:rsidRPr="00A65840">
        <w:rPr>
          <w:spacing w:val="-12"/>
        </w:rPr>
        <w:t xml:space="preserve"> </w:t>
      </w:r>
      <w:r w:rsidRPr="00A65840">
        <w:t>подушевой</w:t>
      </w:r>
      <w:r w:rsidRPr="00A65840">
        <w:rPr>
          <w:spacing w:val="-12"/>
        </w:rPr>
        <w:t xml:space="preserve"> </w:t>
      </w:r>
      <w:r w:rsidRPr="00A65840">
        <w:t>норматив</w:t>
      </w:r>
      <w:r w:rsidRPr="00A65840">
        <w:rPr>
          <w:spacing w:val="-12"/>
        </w:rPr>
        <w:t xml:space="preserve"> </w:t>
      </w:r>
      <w:r w:rsidRPr="00A65840">
        <w:t>покрывает</w:t>
      </w:r>
      <w:r w:rsidRPr="00A65840">
        <w:rPr>
          <w:spacing w:val="-10"/>
        </w:rPr>
        <w:t xml:space="preserve"> </w:t>
      </w:r>
      <w:r w:rsidRPr="00A65840">
        <w:t>следующие</w:t>
      </w:r>
      <w:r w:rsidRPr="00A65840">
        <w:rPr>
          <w:spacing w:val="-13"/>
        </w:rPr>
        <w:t xml:space="preserve"> </w:t>
      </w:r>
      <w:r w:rsidRPr="00A65840">
        <w:t>расходы</w:t>
      </w:r>
      <w:r w:rsidRPr="00A65840">
        <w:rPr>
          <w:spacing w:val="-11"/>
        </w:rPr>
        <w:t xml:space="preserve"> </w:t>
      </w:r>
      <w:r w:rsidR="00CA4F3C">
        <w:t>Лицея</w:t>
      </w:r>
      <w:r w:rsidRPr="00A65840">
        <w:rPr>
          <w:spacing w:val="-11"/>
        </w:rPr>
        <w:t xml:space="preserve"> </w:t>
      </w:r>
      <w:r w:rsidRPr="00A65840">
        <w:t xml:space="preserve">на </w:t>
      </w:r>
      <w:r w:rsidRPr="00A65840">
        <w:rPr>
          <w:spacing w:val="-4"/>
        </w:rPr>
        <w:t>год</w:t>
      </w:r>
      <w:r w:rsidRPr="00A65840">
        <w:rPr>
          <w:b w:val="0"/>
          <w:i w:val="0"/>
          <w:spacing w:val="-4"/>
        </w:rPr>
        <w:t>:</w:t>
      </w:r>
    </w:p>
    <w:p w14:paraId="0A5B7A88" w14:textId="74AFA20C" w:rsidR="003B3C72" w:rsidRPr="00A65840" w:rsidRDefault="00000000">
      <w:pPr>
        <w:pStyle w:val="a5"/>
        <w:numPr>
          <w:ilvl w:val="0"/>
          <w:numId w:val="6"/>
        </w:numPr>
        <w:tabs>
          <w:tab w:val="left" w:pos="851"/>
        </w:tabs>
        <w:spacing w:before="3" w:line="318" w:lineRule="exact"/>
        <w:ind w:left="851" w:hanging="282"/>
        <w:rPr>
          <w:sz w:val="24"/>
        </w:rPr>
      </w:pPr>
      <w:r w:rsidRPr="00A65840">
        <w:rPr>
          <w:sz w:val="24"/>
        </w:rPr>
        <w:t>оплату</w:t>
      </w:r>
      <w:r w:rsidRPr="00A65840">
        <w:rPr>
          <w:spacing w:val="-8"/>
          <w:sz w:val="24"/>
        </w:rPr>
        <w:t xml:space="preserve"> </w:t>
      </w:r>
      <w:r w:rsidRPr="00A65840">
        <w:rPr>
          <w:sz w:val="24"/>
        </w:rPr>
        <w:t>труда</w:t>
      </w:r>
      <w:r w:rsidRPr="00A65840">
        <w:rPr>
          <w:spacing w:val="-2"/>
          <w:sz w:val="24"/>
        </w:rPr>
        <w:t xml:space="preserve"> </w:t>
      </w:r>
      <w:r w:rsidRPr="00A65840">
        <w:rPr>
          <w:sz w:val="24"/>
        </w:rPr>
        <w:t>работников</w:t>
      </w:r>
      <w:r w:rsidRPr="00A65840">
        <w:rPr>
          <w:spacing w:val="-2"/>
          <w:sz w:val="24"/>
        </w:rPr>
        <w:t xml:space="preserve"> </w:t>
      </w:r>
      <w:r w:rsidR="00CA4F3C">
        <w:rPr>
          <w:sz w:val="24"/>
        </w:rPr>
        <w:t>Лицея</w:t>
      </w:r>
      <w:r w:rsidRPr="00A65840">
        <w:rPr>
          <w:sz w:val="24"/>
        </w:rPr>
        <w:t>,</w:t>
      </w:r>
      <w:r w:rsidRPr="00A65840">
        <w:rPr>
          <w:spacing w:val="-1"/>
          <w:sz w:val="24"/>
        </w:rPr>
        <w:t xml:space="preserve"> </w:t>
      </w:r>
      <w:r w:rsidRPr="00A65840">
        <w:rPr>
          <w:sz w:val="24"/>
        </w:rPr>
        <w:t>а</w:t>
      </w:r>
      <w:r w:rsidRPr="00A65840">
        <w:rPr>
          <w:spacing w:val="-3"/>
          <w:sz w:val="24"/>
        </w:rPr>
        <w:t xml:space="preserve"> </w:t>
      </w:r>
      <w:r w:rsidRPr="00A65840">
        <w:rPr>
          <w:sz w:val="24"/>
        </w:rPr>
        <w:t>также</w:t>
      </w:r>
      <w:r w:rsidRPr="00A65840">
        <w:rPr>
          <w:spacing w:val="-1"/>
          <w:sz w:val="24"/>
        </w:rPr>
        <w:t xml:space="preserve"> </w:t>
      </w:r>
      <w:r w:rsidRPr="00A65840">
        <w:rPr>
          <w:sz w:val="24"/>
        </w:rPr>
        <w:t>начисления</w:t>
      </w:r>
      <w:r w:rsidRPr="00A65840">
        <w:rPr>
          <w:spacing w:val="-1"/>
          <w:sz w:val="24"/>
        </w:rPr>
        <w:t xml:space="preserve"> </w:t>
      </w:r>
      <w:r w:rsidRPr="00A65840">
        <w:rPr>
          <w:sz w:val="24"/>
        </w:rPr>
        <w:t>на</w:t>
      </w:r>
      <w:r w:rsidRPr="00A65840">
        <w:rPr>
          <w:spacing w:val="-2"/>
          <w:sz w:val="24"/>
        </w:rPr>
        <w:t xml:space="preserve"> зарплату;</w:t>
      </w:r>
    </w:p>
    <w:p w14:paraId="727859D7" w14:textId="77777777" w:rsidR="003B3C72" w:rsidRPr="00A65840" w:rsidRDefault="00000000">
      <w:pPr>
        <w:pStyle w:val="a5"/>
        <w:numPr>
          <w:ilvl w:val="0"/>
          <w:numId w:val="6"/>
        </w:numPr>
        <w:tabs>
          <w:tab w:val="left" w:pos="850"/>
        </w:tabs>
        <w:spacing w:line="237" w:lineRule="auto"/>
        <w:ind w:right="424" w:firstLine="278"/>
        <w:rPr>
          <w:sz w:val="24"/>
        </w:rPr>
      </w:pPr>
      <w:r w:rsidRPr="00A65840">
        <w:rPr>
          <w:sz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14:paraId="0E1B9448" w14:textId="77777777" w:rsidR="003B3C72" w:rsidRPr="00A65840" w:rsidRDefault="00000000">
      <w:pPr>
        <w:pStyle w:val="a5"/>
        <w:numPr>
          <w:ilvl w:val="0"/>
          <w:numId w:val="6"/>
        </w:numPr>
        <w:tabs>
          <w:tab w:val="left" w:pos="850"/>
        </w:tabs>
        <w:spacing w:before="3" w:line="237" w:lineRule="auto"/>
        <w:ind w:right="418" w:firstLine="278"/>
        <w:rPr>
          <w:sz w:val="24"/>
        </w:rPr>
      </w:pPr>
      <w:r w:rsidRPr="00A65840">
        <w:rPr>
          <w:sz w:val="24"/>
        </w:rPr>
        <w:t>иные</w:t>
      </w:r>
      <w:r w:rsidRPr="00A65840">
        <w:rPr>
          <w:spacing w:val="-14"/>
          <w:sz w:val="24"/>
        </w:rPr>
        <w:t xml:space="preserve"> </w:t>
      </w:r>
      <w:r w:rsidRPr="00A65840">
        <w:rPr>
          <w:sz w:val="24"/>
        </w:rPr>
        <w:t>хозяйственные</w:t>
      </w:r>
      <w:r w:rsidRPr="00A65840">
        <w:rPr>
          <w:spacing w:val="-14"/>
          <w:sz w:val="24"/>
        </w:rPr>
        <w:t xml:space="preserve"> </w:t>
      </w:r>
      <w:r w:rsidRPr="00A65840">
        <w:rPr>
          <w:sz w:val="24"/>
        </w:rPr>
        <w:t>нужды</w:t>
      </w:r>
      <w:r w:rsidRPr="00A65840">
        <w:rPr>
          <w:spacing w:val="-14"/>
          <w:sz w:val="24"/>
        </w:rPr>
        <w:t xml:space="preserve"> </w:t>
      </w:r>
      <w:r w:rsidRPr="00A65840">
        <w:rPr>
          <w:sz w:val="24"/>
        </w:rPr>
        <w:t>и</w:t>
      </w:r>
      <w:r w:rsidRPr="00A65840">
        <w:rPr>
          <w:spacing w:val="-12"/>
          <w:sz w:val="24"/>
        </w:rPr>
        <w:t xml:space="preserve"> </w:t>
      </w:r>
      <w:r w:rsidRPr="00A65840">
        <w:rPr>
          <w:sz w:val="24"/>
        </w:rPr>
        <w:t>другие</w:t>
      </w:r>
      <w:r w:rsidRPr="00A65840">
        <w:rPr>
          <w:spacing w:val="-14"/>
          <w:sz w:val="24"/>
        </w:rPr>
        <w:t xml:space="preserve"> </w:t>
      </w:r>
      <w:r w:rsidRPr="00A65840">
        <w:rPr>
          <w:sz w:val="24"/>
        </w:rPr>
        <w:t>расходы,</w:t>
      </w:r>
      <w:r w:rsidRPr="00A65840">
        <w:rPr>
          <w:spacing w:val="-13"/>
          <w:sz w:val="24"/>
        </w:rPr>
        <w:t xml:space="preserve"> </w:t>
      </w:r>
      <w:r w:rsidRPr="00A65840">
        <w:rPr>
          <w:sz w:val="24"/>
        </w:rPr>
        <w:t>связанные</w:t>
      </w:r>
      <w:r w:rsidRPr="00A65840">
        <w:rPr>
          <w:spacing w:val="-10"/>
          <w:sz w:val="24"/>
        </w:rPr>
        <w:t xml:space="preserve"> </w:t>
      </w:r>
      <w:r w:rsidRPr="00A65840">
        <w:rPr>
          <w:sz w:val="24"/>
        </w:rPr>
        <w:t>с</w:t>
      </w:r>
      <w:r w:rsidRPr="00A65840">
        <w:rPr>
          <w:spacing w:val="-14"/>
          <w:sz w:val="24"/>
        </w:rPr>
        <w:t xml:space="preserve"> </w:t>
      </w:r>
      <w:r w:rsidRPr="00A65840">
        <w:rPr>
          <w:sz w:val="24"/>
        </w:rPr>
        <w:t>обеспечением</w:t>
      </w:r>
      <w:r w:rsidRPr="00A65840">
        <w:rPr>
          <w:spacing w:val="-14"/>
          <w:sz w:val="24"/>
        </w:rPr>
        <w:t xml:space="preserve"> </w:t>
      </w:r>
      <w:r w:rsidRPr="00A65840">
        <w:rPr>
          <w:sz w:val="24"/>
        </w:rPr>
        <w:t>образовательного процесса (обучение, повышение квалификации педагогического и административно- 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местных бюджетов.</w:t>
      </w:r>
    </w:p>
    <w:p w14:paraId="53143558" w14:textId="025617BB" w:rsidR="003B3C72" w:rsidRPr="00A65840" w:rsidRDefault="00000000">
      <w:pPr>
        <w:pStyle w:val="a3"/>
        <w:ind w:right="426" w:firstLine="0"/>
      </w:pPr>
      <w:r w:rsidRPr="00A65840">
        <w:t xml:space="preserve">Формирование фонда оплаты труда </w:t>
      </w:r>
      <w:r w:rsidR="00CA4F3C">
        <w:t>Лицея</w:t>
      </w:r>
      <w:r w:rsidRPr="00A65840">
        <w:t xml:space="preserve"> осуществляется в пределах объёма средств </w:t>
      </w:r>
      <w:r w:rsidR="00CA4F3C">
        <w:t>Лицея</w:t>
      </w:r>
      <w:r w:rsidRPr="00A65840">
        <w:t xml:space="preserve">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w:t>
      </w:r>
      <w:r w:rsidR="00CA4F3C">
        <w:t>Лицея</w:t>
      </w:r>
      <w:r w:rsidRPr="00A65840">
        <w:t>.</w:t>
      </w:r>
    </w:p>
    <w:p w14:paraId="494F4ABC" w14:textId="53DC893F" w:rsidR="003B3C72" w:rsidRPr="00A65840" w:rsidRDefault="00CA4F3C">
      <w:pPr>
        <w:pStyle w:val="4"/>
        <w:spacing w:before="3"/>
        <w:ind w:left="285"/>
      </w:pPr>
      <w:r>
        <w:t>Лицей</w:t>
      </w:r>
      <w:r w:rsidRPr="00A65840">
        <w:rPr>
          <w:spacing w:val="-5"/>
        </w:rPr>
        <w:t xml:space="preserve"> </w:t>
      </w:r>
      <w:r w:rsidRPr="00A65840">
        <w:t>самостоятельно</w:t>
      </w:r>
      <w:r w:rsidRPr="00A65840">
        <w:rPr>
          <w:spacing w:val="-4"/>
        </w:rPr>
        <w:t xml:space="preserve"> </w:t>
      </w:r>
      <w:r w:rsidRPr="00A65840">
        <w:rPr>
          <w:spacing w:val="-2"/>
        </w:rPr>
        <w:t>определяет:</w:t>
      </w:r>
    </w:p>
    <w:p w14:paraId="01F2D901" w14:textId="77777777" w:rsidR="003B3C72" w:rsidRPr="00A65840" w:rsidRDefault="00000000">
      <w:pPr>
        <w:pStyle w:val="a5"/>
        <w:numPr>
          <w:ilvl w:val="0"/>
          <w:numId w:val="6"/>
        </w:numPr>
        <w:tabs>
          <w:tab w:val="left" w:pos="851"/>
        </w:tabs>
        <w:spacing w:line="316" w:lineRule="exact"/>
        <w:ind w:left="851" w:hanging="282"/>
        <w:jc w:val="left"/>
        <w:rPr>
          <w:sz w:val="24"/>
        </w:rPr>
      </w:pPr>
      <w:r w:rsidRPr="00A65840">
        <w:rPr>
          <w:sz w:val="24"/>
        </w:rPr>
        <w:t>соотношение</w:t>
      </w:r>
      <w:r w:rsidRPr="00A65840">
        <w:rPr>
          <w:spacing w:val="-7"/>
          <w:sz w:val="24"/>
        </w:rPr>
        <w:t xml:space="preserve"> </w:t>
      </w:r>
      <w:r w:rsidRPr="00A65840">
        <w:rPr>
          <w:sz w:val="24"/>
        </w:rPr>
        <w:t>базовой</w:t>
      </w:r>
      <w:r w:rsidRPr="00A65840">
        <w:rPr>
          <w:spacing w:val="-5"/>
          <w:sz w:val="24"/>
        </w:rPr>
        <w:t xml:space="preserve"> </w:t>
      </w:r>
      <w:r w:rsidRPr="00A65840">
        <w:rPr>
          <w:sz w:val="24"/>
        </w:rPr>
        <w:t>и</w:t>
      </w:r>
      <w:r w:rsidRPr="00A65840">
        <w:rPr>
          <w:spacing w:val="-5"/>
          <w:sz w:val="24"/>
        </w:rPr>
        <w:t xml:space="preserve"> </w:t>
      </w:r>
      <w:r w:rsidRPr="00A65840">
        <w:rPr>
          <w:sz w:val="24"/>
        </w:rPr>
        <w:t>стимулирующей</w:t>
      </w:r>
      <w:r w:rsidRPr="00A65840">
        <w:rPr>
          <w:spacing w:val="-3"/>
          <w:sz w:val="24"/>
        </w:rPr>
        <w:t xml:space="preserve"> </w:t>
      </w:r>
      <w:r w:rsidRPr="00A65840">
        <w:rPr>
          <w:sz w:val="24"/>
        </w:rPr>
        <w:t>части</w:t>
      </w:r>
      <w:r w:rsidRPr="00A65840">
        <w:rPr>
          <w:spacing w:val="-2"/>
          <w:sz w:val="24"/>
        </w:rPr>
        <w:t xml:space="preserve"> </w:t>
      </w:r>
      <w:r w:rsidRPr="00A65840">
        <w:rPr>
          <w:sz w:val="24"/>
        </w:rPr>
        <w:t>фонда</w:t>
      </w:r>
      <w:r w:rsidRPr="00A65840">
        <w:rPr>
          <w:spacing w:val="-4"/>
          <w:sz w:val="24"/>
        </w:rPr>
        <w:t xml:space="preserve"> </w:t>
      </w:r>
      <w:r w:rsidRPr="00A65840">
        <w:rPr>
          <w:sz w:val="24"/>
        </w:rPr>
        <w:t>оплаты</w:t>
      </w:r>
      <w:r w:rsidRPr="00A65840">
        <w:rPr>
          <w:spacing w:val="-3"/>
          <w:sz w:val="24"/>
        </w:rPr>
        <w:t xml:space="preserve"> </w:t>
      </w:r>
      <w:r w:rsidRPr="00A65840">
        <w:rPr>
          <w:spacing w:val="-2"/>
          <w:sz w:val="24"/>
        </w:rPr>
        <w:t>труда;</w:t>
      </w:r>
    </w:p>
    <w:p w14:paraId="5C7BB282" w14:textId="77777777" w:rsidR="003B3C72" w:rsidRPr="00A65840" w:rsidRDefault="00000000">
      <w:pPr>
        <w:pStyle w:val="a5"/>
        <w:numPr>
          <w:ilvl w:val="0"/>
          <w:numId w:val="6"/>
        </w:numPr>
        <w:tabs>
          <w:tab w:val="left" w:pos="851"/>
        </w:tabs>
        <w:spacing w:before="7" w:line="230" w:lineRule="auto"/>
        <w:ind w:left="569" w:right="423" w:firstLine="0"/>
        <w:jc w:val="left"/>
        <w:rPr>
          <w:sz w:val="24"/>
        </w:rPr>
      </w:pPr>
      <w:r w:rsidRPr="00A65840">
        <w:rPr>
          <w:sz w:val="24"/>
        </w:rPr>
        <w:t>соотношение фонда оплаты труда педагогического, административно -управленческого и учебно-вспомогательного персонала;</w:t>
      </w:r>
    </w:p>
    <w:p w14:paraId="107C1972" w14:textId="77777777" w:rsidR="003B3C72" w:rsidRPr="00A65840" w:rsidRDefault="00000000">
      <w:pPr>
        <w:pStyle w:val="a5"/>
        <w:numPr>
          <w:ilvl w:val="0"/>
          <w:numId w:val="6"/>
        </w:numPr>
        <w:tabs>
          <w:tab w:val="left" w:pos="851"/>
        </w:tabs>
        <w:spacing w:before="3" w:line="318" w:lineRule="exact"/>
        <w:ind w:left="851" w:hanging="282"/>
        <w:jc w:val="left"/>
        <w:rPr>
          <w:sz w:val="24"/>
        </w:rPr>
      </w:pPr>
      <w:r w:rsidRPr="00A65840">
        <w:rPr>
          <w:sz w:val="24"/>
        </w:rPr>
        <w:t>соотношение</w:t>
      </w:r>
      <w:r w:rsidRPr="00A65840">
        <w:rPr>
          <w:spacing w:val="-8"/>
          <w:sz w:val="24"/>
        </w:rPr>
        <w:t xml:space="preserve"> </w:t>
      </w:r>
      <w:r w:rsidRPr="00A65840">
        <w:rPr>
          <w:sz w:val="24"/>
        </w:rPr>
        <w:t>общей</w:t>
      </w:r>
      <w:r w:rsidRPr="00A65840">
        <w:rPr>
          <w:spacing w:val="-4"/>
          <w:sz w:val="24"/>
        </w:rPr>
        <w:t xml:space="preserve"> </w:t>
      </w:r>
      <w:r w:rsidRPr="00A65840">
        <w:rPr>
          <w:sz w:val="24"/>
        </w:rPr>
        <w:t>и</w:t>
      </w:r>
      <w:r w:rsidRPr="00A65840">
        <w:rPr>
          <w:spacing w:val="-4"/>
          <w:sz w:val="24"/>
        </w:rPr>
        <w:t xml:space="preserve"> </w:t>
      </w:r>
      <w:r w:rsidRPr="00A65840">
        <w:rPr>
          <w:sz w:val="24"/>
        </w:rPr>
        <w:t>специальной</w:t>
      </w:r>
      <w:r w:rsidRPr="00A65840">
        <w:rPr>
          <w:spacing w:val="-4"/>
          <w:sz w:val="24"/>
        </w:rPr>
        <w:t xml:space="preserve"> </w:t>
      </w:r>
      <w:r w:rsidRPr="00A65840">
        <w:rPr>
          <w:sz w:val="24"/>
        </w:rPr>
        <w:t>частей</w:t>
      </w:r>
      <w:r w:rsidRPr="00A65840">
        <w:rPr>
          <w:spacing w:val="-4"/>
          <w:sz w:val="24"/>
        </w:rPr>
        <w:t xml:space="preserve"> </w:t>
      </w:r>
      <w:r w:rsidRPr="00A65840">
        <w:rPr>
          <w:sz w:val="24"/>
        </w:rPr>
        <w:t>внутри</w:t>
      </w:r>
      <w:r w:rsidRPr="00A65840">
        <w:rPr>
          <w:spacing w:val="-3"/>
          <w:sz w:val="24"/>
        </w:rPr>
        <w:t xml:space="preserve"> </w:t>
      </w:r>
      <w:r w:rsidRPr="00A65840">
        <w:rPr>
          <w:sz w:val="24"/>
        </w:rPr>
        <w:t>базовой</w:t>
      </w:r>
      <w:r w:rsidRPr="00A65840">
        <w:rPr>
          <w:spacing w:val="-4"/>
          <w:sz w:val="24"/>
        </w:rPr>
        <w:t xml:space="preserve"> </w:t>
      </w:r>
      <w:r w:rsidRPr="00A65840">
        <w:rPr>
          <w:sz w:val="24"/>
        </w:rPr>
        <w:t>части</w:t>
      </w:r>
      <w:r w:rsidRPr="00A65840">
        <w:rPr>
          <w:spacing w:val="-3"/>
          <w:sz w:val="24"/>
        </w:rPr>
        <w:t xml:space="preserve"> </w:t>
      </w:r>
      <w:r w:rsidRPr="00A65840">
        <w:rPr>
          <w:sz w:val="24"/>
        </w:rPr>
        <w:t>фонда</w:t>
      </w:r>
      <w:r w:rsidRPr="00A65840">
        <w:rPr>
          <w:spacing w:val="-5"/>
          <w:sz w:val="24"/>
        </w:rPr>
        <w:t xml:space="preserve"> </w:t>
      </w:r>
      <w:r w:rsidRPr="00A65840">
        <w:rPr>
          <w:sz w:val="24"/>
        </w:rPr>
        <w:t>оплаты</w:t>
      </w:r>
      <w:r w:rsidRPr="00A65840">
        <w:rPr>
          <w:spacing w:val="-4"/>
          <w:sz w:val="24"/>
        </w:rPr>
        <w:t xml:space="preserve"> </w:t>
      </w:r>
      <w:r w:rsidRPr="00A65840">
        <w:rPr>
          <w:spacing w:val="-2"/>
          <w:sz w:val="24"/>
        </w:rPr>
        <w:t>труда;</w:t>
      </w:r>
    </w:p>
    <w:p w14:paraId="03E8EA55" w14:textId="77777777" w:rsidR="003B3C72" w:rsidRPr="00A65840" w:rsidRDefault="00000000">
      <w:pPr>
        <w:pStyle w:val="a5"/>
        <w:numPr>
          <w:ilvl w:val="0"/>
          <w:numId w:val="6"/>
        </w:numPr>
        <w:tabs>
          <w:tab w:val="left" w:pos="851"/>
        </w:tabs>
        <w:spacing w:before="7" w:line="230" w:lineRule="auto"/>
        <w:ind w:left="569" w:right="429" w:firstLine="0"/>
        <w:jc w:val="left"/>
        <w:rPr>
          <w:sz w:val="24"/>
        </w:rPr>
      </w:pPr>
      <w:r w:rsidRPr="00A65840">
        <w:rPr>
          <w:sz w:val="24"/>
        </w:rPr>
        <w:t>порядок</w:t>
      </w:r>
      <w:r w:rsidRPr="00A65840">
        <w:rPr>
          <w:spacing w:val="40"/>
          <w:sz w:val="24"/>
        </w:rPr>
        <w:t xml:space="preserve"> </w:t>
      </w:r>
      <w:r w:rsidRPr="00A65840">
        <w:rPr>
          <w:sz w:val="24"/>
        </w:rPr>
        <w:t>распределения</w:t>
      </w:r>
      <w:r w:rsidRPr="00A65840">
        <w:rPr>
          <w:spacing w:val="40"/>
          <w:sz w:val="24"/>
        </w:rPr>
        <w:t xml:space="preserve"> </w:t>
      </w:r>
      <w:r w:rsidRPr="00A65840">
        <w:rPr>
          <w:sz w:val="24"/>
        </w:rPr>
        <w:t>стимулирующей</w:t>
      </w:r>
      <w:r w:rsidRPr="00A65840">
        <w:rPr>
          <w:spacing w:val="40"/>
          <w:sz w:val="24"/>
        </w:rPr>
        <w:t xml:space="preserve"> </w:t>
      </w:r>
      <w:r w:rsidRPr="00A65840">
        <w:rPr>
          <w:sz w:val="24"/>
        </w:rPr>
        <w:t>части</w:t>
      </w:r>
      <w:r w:rsidRPr="00A65840">
        <w:rPr>
          <w:spacing w:val="40"/>
          <w:sz w:val="24"/>
        </w:rPr>
        <w:t xml:space="preserve"> </w:t>
      </w:r>
      <w:r w:rsidRPr="00A65840">
        <w:rPr>
          <w:sz w:val="24"/>
        </w:rPr>
        <w:t>фонда</w:t>
      </w:r>
      <w:r w:rsidRPr="00A65840">
        <w:rPr>
          <w:spacing w:val="40"/>
          <w:sz w:val="24"/>
        </w:rPr>
        <w:t xml:space="preserve"> </w:t>
      </w:r>
      <w:r w:rsidRPr="00A65840">
        <w:rPr>
          <w:sz w:val="24"/>
        </w:rPr>
        <w:t>оплаты</w:t>
      </w:r>
      <w:r w:rsidRPr="00A65840">
        <w:rPr>
          <w:spacing w:val="40"/>
          <w:sz w:val="24"/>
        </w:rPr>
        <w:t xml:space="preserve"> </w:t>
      </w:r>
      <w:r w:rsidRPr="00A65840">
        <w:rPr>
          <w:sz w:val="24"/>
        </w:rPr>
        <w:t>труда</w:t>
      </w:r>
      <w:r w:rsidRPr="00A65840">
        <w:rPr>
          <w:spacing w:val="40"/>
          <w:sz w:val="24"/>
        </w:rPr>
        <w:t xml:space="preserve"> </w:t>
      </w:r>
      <w:r w:rsidRPr="00A65840">
        <w:rPr>
          <w:sz w:val="24"/>
        </w:rPr>
        <w:t>в</w:t>
      </w:r>
      <w:r w:rsidRPr="00A65840">
        <w:rPr>
          <w:spacing w:val="40"/>
          <w:sz w:val="24"/>
        </w:rPr>
        <w:t xml:space="preserve"> </w:t>
      </w:r>
      <w:r w:rsidRPr="00A65840">
        <w:rPr>
          <w:sz w:val="24"/>
        </w:rPr>
        <w:t>соответствии</w:t>
      </w:r>
      <w:r w:rsidRPr="00A65840">
        <w:rPr>
          <w:spacing w:val="40"/>
          <w:sz w:val="24"/>
        </w:rPr>
        <w:t xml:space="preserve"> </w:t>
      </w:r>
      <w:r w:rsidRPr="00A65840">
        <w:rPr>
          <w:sz w:val="24"/>
        </w:rPr>
        <w:t>с</w:t>
      </w:r>
      <w:r w:rsidRPr="00A65840">
        <w:rPr>
          <w:spacing w:val="80"/>
          <w:sz w:val="24"/>
        </w:rPr>
        <w:t xml:space="preserve"> </w:t>
      </w:r>
      <w:r w:rsidRPr="00A65840">
        <w:rPr>
          <w:sz w:val="24"/>
        </w:rPr>
        <w:t>региональными и муниципальными нормативными актами.</w:t>
      </w:r>
    </w:p>
    <w:p w14:paraId="19727009" w14:textId="13BF9D00" w:rsidR="003B3C72" w:rsidRPr="00A65840" w:rsidRDefault="00000000">
      <w:pPr>
        <w:pStyle w:val="a3"/>
        <w:spacing w:before="2"/>
        <w:ind w:right="426"/>
      </w:pPr>
      <w:r w:rsidRPr="00A65840">
        <w:t xml:space="preserve">В распределении стимулирующей части фонда оплаты труда предусматривается участие рабочей группы из числа педагогических работников </w:t>
      </w:r>
      <w:r w:rsidR="00CA4F3C">
        <w:t>Лицея</w:t>
      </w:r>
      <w:r w:rsidRPr="00A65840">
        <w:t>.</w:t>
      </w:r>
    </w:p>
    <w:p w14:paraId="5640C2BD" w14:textId="246A0323" w:rsidR="003B3C72" w:rsidRPr="00A65840" w:rsidRDefault="00000000">
      <w:pPr>
        <w:pStyle w:val="a3"/>
        <w:spacing w:before="1"/>
        <w:ind w:right="422"/>
      </w:pPr>
      <w:r w:rsidRPr="00A65840">
        <w:t xml:space="preserve">Помимо бюджетного подушевого финансирования для обеспечения реализации освной образовательной программы и включения современных механизмов финансово-хозяйственной деятельности </w:t>
      </w:r>
      <w:r w:rsidR="00CA4F3C">
        <w:t>Лицей</w:t>
      </w:r>
      <w:r w:rsidRPr="00A65840">
        <w:t xml:space="preserve"> осуществляет платные дополнительные образовательные услуги.</w:t>
      </w:r>
    </w:p>
    <w:p w14:paraId="0D7BB2B7" w14:textId="77777777" w:rsidR="003B3C72" w:rsidRPr="00A65840" w:rsidRDefault="00000000">
      <w:pPr>
        <w:pStyle w:val="4"/>
        <w:numPr>
          <w:ilvl w:val="2"/>
          <w:numId w:val="8"/>
        </w:numPr>
        <w:tabs>
          <w:tab w:val="left" w:pos="1369"/>
        </w:tabs>
        <w:spacing w:before="5" w:line="240" w:lineRule="auto"/>
        <w:ind w:left="285" w:right="429" w:firstLine="283"/>
        <w:jc w:val="both"/>
      </w:pPr>
      <w:r w:rsidRPr="00A65840">
        <w:t xml:space="preserve">Материально-технические условия реализации основной образовательной </w:t>
      </w:r>
      <w:r w:rsidRPr="00A65840">
        <w:rPr>
          <w:spacing w:val="-2"/>
        </w:rPr>
        <w:t>программы</w:t>
      </w:r>
    </w:p>
    <w:p w14:paraId="5D83D917" w14:textId="77777777" w:rsidR="003B3C72" w:rsidRPr="00A65840" w:rsidRDefault="00000000">
      <w:pPr>
        <w:pStyle w:val="a3"/>
        <w:spacing w:line="271" w:lineRule="exact"/>
        <w:ind w:left="569" w:firstLine="0"/>
      </w:pPr>
      <w:r w:rsidRPr="00A65840">
        <w:t>Материально-технические</w:t>
      </w:r>
      <w:r w:rsidRPr="00A65840">
        <w:rPr>
          <w:spacing w:val="-9"/>
        </w:rPr>
        <w:t xml:space="preserve"> </w:t>
      </w:r>
      <w:r w:rsidRPr="00A65840">
        <w:t>условия</w:t>
      </w:r>
      <w:r w:rsidRPr="00A65840">
        <w:rPr>
          <w:spacing w:val="-8"/>
        </w:rPr>
        <w:t xml:space="preserve"> </w:t>
      </w:r>
      <w:r w:rsidRPr="00A65840">
        <w:t>реализации</w:t>
      </w:r>
      <w:r w:rsidRPr="00A65840">
        <w:rPr>
          <w:spacing w:val="-8"/>
        </w:rPr>
        <w:t xml:space="preserve"> </w:t>
      </w:r>
      <w:r w:rsidRPr="00A65840">
        <w:t>основной</w:t>
      </w:r>
      <w:r w:rsidRPr="00A65840">
        <w:rPr>
          <w:spacing w:val="-8"/>
        </w:rPr>
        <w:t xml:space="preserve"> </w:t>
      </w:r>
      <w:r w:rsidRPr="00A65840">
        <w:t>образовательной</w:t>
      </w:r>
      <w:r w:rsidRPr="00A65840">
        <w:rPr>
          <w:spacing w:val="-9"/>
        </w:rPr>
        <w:t xml:space="preserve"> </w:t>
      </w:r>
      <w:r w:rsidRPr="00A65840">
        <w:rPr>
          <w:spacing w:val="-2"/>
        </w:rPr>
        <w:t>программы:</w:t>
      </w:r>
    </w:p>
    <w:p w14:paraId="262C338E" w14:textId="6E589297" w:rsidR="003B3C72" w:rsidRPr="00A65840" w:rsidRDefault="00000000">
      <w:pPr>
        <w:pStyle w:val="a5"/>
        <w:numPr>
          <w:ilvl w:val="3"/>
          <w:numId w:val="8"/>
        </w:numPr>
        <w:tabs>
          <w:tab w:val="left" w:pos="850"/>
        </w:tabs>
        <w:spacing w:before="3" w:line="237" w:lineRule="auto"/>
        <w:ind w:right="428" w:firstLine="283"/>
        <w:rPr>
          <w:sz w:val="28"/>
        </w:rPr>
      </w:pPr>
      <w:r w:rsidRPr="00A65840">
        <w:rPr>
          <w:sz w:val="24"/>
        </w:rP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w:t>
      </w:r>
      <w:r w:rsidR="00CA4F3C">
        <w:rPr>
          <w:sz w:val="24"/>
        </w:rPr>
        <w:t>Лицея</w:t>
      </w:r>
      <w:r w:rsidRPr="00A65840">
        <w:rPr>
          <w:spacing w:val="-6"/>
          <w:sz w:val="24"/>
        </w:rPr>
        <w:t xml:space="preserve"> </w:t>
      </w:r>
      <w:r w:rsidRPr="00A65840">
        <w:rPr>
          <w:sz w:val="24"/>
        </w:rPr>
        <w:t>вариативность,</w:t>
      </w:r>
      <w:r w:rsidRPr="00A65840">
        <w:rPr>
          <w:spacing w:val="-7"/>
          <w:sz w:val="24"/>
        </w:rPr>
        <w:t xml:space="preserve"> </w:t>
      </w:r>
      <w:r w:rsidRPr="00A65840">
        <w:rPr>
          <w:sz w:val="24"/>
        </w:rPr>
        <w:t>развитие</w:t>
      </w:r>
      <w:r w:rsidRPr="00A65840">
        <w:rPr>
          <w:spacing w:val="-6"/>
          <w:sz w:val="24"/>
        </w:rPr>
        <w:t xml:space="preserve"> </w:t>
      </w:r>
      <w:r w:rsidRPr="00A65840">
        <w:rPr>
          <w:sz w:val="24"/>
        </w:rPr>
        <w:t>мотивации</w:t>
      </w:r>
      <w:r w:rsidRPr="00A65840">
        <w:rPr>
          <w:spacing w:val="-5"/>
          <w:sz w:val="24"/>
        </w:rPr>
        <w:t xml:space="preserve"> </w:t>
      </w:r>
      <w:r w:rsidRPr="00A65840">
        <w:rPr>
          <w:sz w:val="24"/>
        </w:rPr>
        <w:t>обучающихся</w:t>
      </w:r>
      <w:r w:rsidRPr="00A65840">
        <w:rPr>
          <w:spacing w:val="-6"/>
          <w:sz w:val="24"/>
        </w:rPr>
        <w:t xml:space="preserve"> </w:t>
      </w:r>
      <w:r w:rsidRPr="00A65840">
        <w:rPr>
          <w:sz w:val="24"/>
        </w:rPr>
        <w:t>к</w:t>
      </w:r>
      <w:r w:rsidRPr="00A65840">
        <w:rPr>
          <w:spacing w:val="-5"/>
          <w:sz w:val="24"/>
        </w:rPr>
        <w:t xml:space="preserve"> </w:t>
      </w:r>
      <w:r w:rsidRPr="00A65840">
        <w:rPr>
          <w:sz w:val="24"/>
        </w:rPr>
        <w:t>познанию</w:t>
      </w:r>
      <w:r w:rsidRPr="00A65840">
        <w:rPr>
          <w:spacing w:val="-7"/>
          <w:sz w:val="24"/>
        </w:rPr>
        <w:t xml:space="preserve"> </w:t>
      </w:r>
      <w:r w:rsidRPr="00A65840">
        <w:rPr>
          <w:sz w:val="24"/>
        </w:rPr>
        <w:t>и</w:t>
      </w:r>
      <w:r w:rsidRPr="00A65840">
        <w:rPr>
          <w:spacing w:val="-5"/>
          <w:sz w:val="24"/>
        </w:rPr>
        <w:t xml:space="preserve"> </w:t>
      </w:r>
      <w:r w:rsidRPr="00A65840">
        <w:rPr>
          <w:sz w:val="24"/>
        </w:rPr>
        <w:t>творчеству</w:t>
      </w:r>
      <w:r w:rsidRPr="00A65840">
        <w:rPr>
          <w:spacing w:val="-10"/>
          <w:sz w:val="24"/>
        </w:rPr>
        <w:t xml:space="preserve"> </w:t>
      </w:r>
      <w:r w:rsidRPr="00A65840">
        <w:rPr>
          <w:sz w:val="24"/>
        </w:rPr>
        <w:t>(в</w:t>
      </w:r>
      <w:r w:rsidRPr="00A65840">
        <w:rPr>
          <w:spacing w:val="-6"/>
          <w:sz w:val="24"/>
        </w:rPr>
        <w:t xml:space="preserve"> </w:t>
      </w:r>
      <w:r w:rsidRPr="00A65840">
        <w:rPr>
          <w:sz w:val="24"/>
        </w:rPr>
        <w:t>том</w:t>
      </w:r>
      <w:r w:rsidRPr="00A65840">
        <w:rPr>
          <w:spacing w:val="-4"/>
          <w:sz w:val="24"/>
        </w:rPr>
        <w:t xml:space="preserve"> </w:t>
      </w:r>
      <w:r w:rsidRPr="00A65840">
        <w:rPr>
          <w:sz w:val="24"/>
        </w:rPr>
        <w:t>числе научно-техническому), включение познания в значимые виды деятельности, а также развитие различных компетентностей;</w:t>
      </w:r>
    </w:p>
    <w:p w14:paraId="08C28D28" w14:textId="77777777" w:rsidR="003B3C72" w:rsidRPr="00A65840" w:rsidRDefault="00000000">
      <w:pPr>
        <w:pStyle w:val="3"/>
        <w:numPr>
          <w:ilvl w:val="3"/>
          <w:numId w:val="8"/>
        </w:numPr>
        <w:tabs>
          <w:tab w:val="left" w:pos="851"/>
        </w:tabs>
        <w:spacing w:before="4" w:line="316" w:lineRule="exact"/>
        <w:ind w:left="851" w:hanging="282"/>
        <w:rPr>
          <w:b w:val="0"/>
          <w:sz w:val="28"/>
        </w:rPr>
      </w:pPr>
      <w:r w:rsidRPr="00A65840">
        <w:rPr>
          <w:spacing w:val="-2"/>
        </w:rPr>
        <w:t>учитывают</w:t>
      </w:r>
      <w:r w:rsidRPr="00A65840">
        <w:rPr>
          <w:b w:val="0"/>
          <w:spacing w:val="-2"/>
        </w:rPr>
        <w:t>:</w:t>
      </w:r>
    </w:p>
    <w:p w14:paraId="2AADDE59" w14:textId="77777777" w:rsidR="003B3C72" w:rsidRPr="00A65840" w:rsidRDefault="00000000">
      <w:pPr>
        <w:pStyle w:val="a3"/>
        <w:ind w:right="430"/>
      </w:pPr>
      <w:r w:rsidRPr="00A65840">
        <w:t>а) 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6B37B341" w14:textId="77777777" w:rsidR="003B3C72" w:rsidRPr="00A65840" w:rsidRDefault="00000000">
      <w:pPr>
        <w:pStyle w:val="a3"/>
        <w:ind w:right="422"/>
      </w:pPr>
      <w:r w:rsidRPr="00A65840">
        <w:t>б) основной образовательной программы среднего общего образования (профили обучения, уровни изучения, обязательные предметы/курсы, индивидуальная проектно-исследовательская деятельность, урочная и внеурочная деятельность);</w:t>
      </w:r>
    </w:p>
    <w:p w14:paraId="52E4A3EC" w14:textId="77777777" w:rsidR="003B3C72" w:rsidRPr="00A65840" w:rsidRDefault="00000000">
      <w:pPr>
        <w:pStyle w:val="a3"/>
        <w:ind w:right="427"/>
      </w:pPr>
      <w:r w:rsidRPr="00A65840">
        <w:t>в) актуальные потребности развития образования (открытость, вариативность, мобильность, доступность, непрерывность, интегрируемость с дополнительным образованием);</w:t>
      </w:r>
    </w:p>
    <w:p w14:paraId="28717060" w14:textId="77777777" w:rsidR="003B3C72" w:rsidRPr="00A65840" w:rsidRDefault="00000000">
      <w:pPr>
        <w:pStyle w:val="3"/>
        <w:numPr>
          <w:ilvl w:val="3"/>
          <w:numId w:val="8"/>
        </w:numPr>
        <w:tabs>
          <w:tab w:val="left" w:pos="767"/>
        </w:tabs>
        <w:spacing w:before="0" w:line="240" w:lineRule="auto"/>
        <w:ind w:left="767" w:hanging="138"/>
        <w:rPr>
          <w:b w:val="0"/>
        </w:rPr>
      </w:pPr>
      <w:r w:rsidRPr="00A65840">
        <w:rPr>
          <w:spacing w:val="-2"/>
        </w:rPr>
        <w:t>обеспечивают:</w:t>
      </w:r>
    </w:p>
    <w:p w14:paraId="22F0CBF9" w14:textId="77777777" w:rsidR="003B3C72" w:rsidRPr="00A65840" w:rsidRDefault="003B3C72">
      <w:pPr>
        <w:pStyle w:val="3"/>
        <w:spacing w:line="240" w:lineRule="auto"/>
        <w:rPr>
          <w:b w:val="0"/>
        </w:rPr>
        <w:sectPr w:rsidR="003B3C72" w:rsidRPr="00A65840">
          <w:pgSz w:w="11910" w:h="16840"/>
          <w:pgMar w:top="1040" w:right="141" w:bottom="1700" w:left="1133" w:header="0" w:footer="1473" w:gutter="0"/>
          <w:cols w:space="720"/>
        </w:sectPr>
      </w:pPr>
    </w:p>
    <w:p w14:paraId="0ACDD2AC" w14:textId="77777777" w:rsidR="003B3C72" w:rsidRPr="00A65840" w:rsidRDefault="00000000">
      <w:pPr>
        <w:pStyle w:val="a3"/>
        <w:spacing w:before="66"/>
        <w:ind w:left="569" w:firstLine="0"/>
        <w:jc w:val="left"/>
      </w:pPr>
      <w:r w:rsidRPr="00A65840">
        <w:lastRenderedPageBreak/>
        <w:t>а)</w:t>
      </w:r>
      <w:r w:rsidRPr="00A65840">
        <w:rPr>
          <w:spacing w:val="-4"/>
        </w:rPr>
        <w:t xml:space="preserve"> </w:t>
      </w:r>
      <w:r w:rsidRPr="00A65840">
        <w:t>подготовку</w:t>
      </w:r>
      <w:r w:rsidRPr="00A65840">
        <w:rPr>
          <w:spacing w:val="-6"/>
        </w:rPr>
        <w:t xml:space="preserve"> </w:t>
      </w:r>
      <w:r w:rsidRPr="00A65840">
        <w:t>обучающихся</w:t>
      </w:r>
      <w:r w:rsidRPr="00A65840">
        <w:rPr>
          <w:spacing w:val="-1"/>
        </w:rPr>
        <w:t xml:space="preserve"> </w:t>
      </w:r>
      <w:r w:rsidRPr="00A65840">
        <w:t>к</w:t>
      </w:r>
      <w:r w:rsidRPr="00A65840">
        <w:rPr>
          <w:spacing w:val="-2"/>
        </w:rPr>
        <w:t xml:space="preserve"> </w:t>
      </w:r>
      <w:r w:rsidRPr="00A65840">
        <w:t>саморазвитию</w:t>
      </w:r>
      <w:r w:rsidRPr="00A65840">
        <w:rPr>
          <w:spacing w:val="-1"/>
        </w:rPr>
        <w:t xml:space="preserve"> </w:t>
      </w:r>
      <w:r w:rsidRPr="00A65840">
        <w:t>и</w:t>
      </w:r>
      <w:r w:rsidRPr="00A65840">
        <w:rPr>
          <w:spacing w:val="-3"/>
        </w:rPr>
        <w:t xml:space="preserve"> </w:t>
      </w:r>
      <w:r w:rsidRPr="00A65840">
        <w:t>непрерывному</w:t>
      </w:r>
      <w:r w:rsidRPr="00A65840">
        <w:rPr>
          <w:spacing w:val="-6"/>
        </w:rPr>
        <w:t xml:space="preserve"> </w:t>
      </w:r>
      <w:r w:rsidRPr="00A65840">
        <w:rPr>
          <w:spacing w:val="-2"/>
        </w:rPr>
        <w:t>образованию;</w:t>
      </w:r>
    </w:p>
    <w:p w14:paraId="1517C157" w14:textId="77777777" w:rsidR="003B3C72" w:rsidRPr="00A65840" w:rsidRDefault="00000000">
      <w:pPr>
        <w:pStyle w:val="a3"/>
        <w:jc w:val="left"/>
      </w:pPr>
      <w:r w:rsidRPr="00A65840">
        <w:t>б)</w:t>
      </w:r>
      <w:r w:rsidRPr="00A65840">
        <w:rPr>
          <w:spacing w:val="80"/>
          <w:w w:val="150"/>
        </w:rPr>
        <w:t xml:space="preserve"> </w:t>
      </w:r>
      <w:r w:rsidRPr="00A65840">
        <w:t>формирование</w:t>
      </w:r>
      <w:r w:rsidRPr="00A65840">
        <w:rPr>
          <w:spacing w:val="80"/>
          <w:w w:val="150"/>
        </w:rPr>
        <w:t xml:space="preserve"> </w:t>
      </w:r>
      <w:r w:rsidRPr="00A65840">
        <w:t>и</w:t>
      </w:r>
      <w:r w:rsidRPr="00A65840">
        <w:rPr>
          <w:spacing w:val="80"/>
          <w:w w:val="150"/>
        </w:rPr>
        <w:t xml:space="preserve"> </w:t>
      </w:r>
      <w:r w:rsidRPr="00A65840">
        <w:t>развитие</w:t>
      </w:r>
      <w:r w:rsidRPr="00A65840">
        <w:rPr>
          <w:spacing w:val="80"/>
          <w:w w:val="150"/>
        </w:rPr>
        <w:t xml:space="preserve"> </w:t>
      </w:r>
      <w:r w:rsidRPr="00A65840">
        <w:t>мотивации</w:t>
      </w:r>
      <w:r w:rsidRPr="00A65840">
        <w:rPr>
          <w:spacing w:val="80"/>
          <w:w w:val="150"/>
        </w:rPr>
        <w:t xml:space="preserve"> </w:t>
      </w:r>
      <w:r w:rsidRPr="00A65840">
        <w:t>к</w:t>
      </w:r>
      <w:r w:rsidRPr="00A65840">
        <w:rPr>
          <w:spacing w:val="80"/>
          <w:w w:val="150"/>
        </w:rPr>
        <w:t xml:space="preserve"> </w:t>
      </w:r>
      <w:r w:rsidRPr="00A65840">
        <w:t>познанию,</w:t>
      </w:r>
      <w:r w:rsidRPr="00A65840">
        <w:rPr>
          <w:spacing w:val="80"/>
          <w:w w:val="150"/>
        </w:rPr>
        <w:t xml:space="preserve"> </w:t>
      </w:r>
      <w:r w:rsidRPr="00A65840">
        <w:t>творчеству</w:t>
      </w:r>
      <w:r w:rsidRPr="00A65840">
        <w:rPr>
          <w:spacing w:val="80"/>
          <w:w w:val="150"/>
        </w:rPr>
        <w:t xml:space="preserve"> </w:t>
      </w:r>
      <w:r w:rsidRPr="00A65840">
        <w:t>и</w:t>
      </w:r>
      <w:r w:rsidRPr="00A65840">
        <w:rPr>
          <w:spacing w:val="80"/>
          <w:w w:val="150"/>
        </w:rPr>
        <w:t xml:space="preserve"> </w:t>
      </w:r>
      <w:r w:rsidRPr="00A65840">
        <w:t xml:space="preserve">инновационной </w:t>
      </w:r>
      <w:r w:rsidRPr="00A65840">
        <w:rPr>
          <w:spacing w:val="-2"/>
        </w:rPr>
        <w:t>деятельности;</w:t>
      </w:r>
    </w:p>
    <w:p w14:paraId="4B60EA91" w14:textId="77777777" w:rsidR="003B3C72" w:rsidRPr="00A65840" w:rsidRDefault="00000000">
      <w:pPr>
        <w:pStyle w:val="a3"/>
        <w:spacing w:before="1"/>
        <w:ind w:left="569" w:right="2404" w:firstLine="0"/>
        <w:jc w:val="left"/>
      </w:pPr>
      <w:r w:rsidRPr="00A65840">
        <w:t>в)</w:t>
      </w:r>
      <w:r w:rsidRPr="00A65840">
        <w:rPr>
          <w:spacing w:val="-7"/>
        </w:rPr>
        <w:t xml:space="preserve"> </w:t>
      </w:r>
      <w:r w:rsidRPr="00A65840">
        <w:t>формирование</w:t>
      </w:r>
      <w:r w:rsidRPr="00A65840">
        <w:rPr>
          <w:spacing w:val="-6"/>
        </w:rPr>
        <w:t xml:space="preserve"> </w:t>
      </w:r>
      <w:r w:rsidRPr="00A65840">
        <w:t>основы</w:t>
      </w:r>
      <w:r w:rsidRPr="00A65840">
        <w:rPr>
          <w:spacing w:val="-6"/>
        </w:rPr>
        <w:t xml:space="preserve"> </w:t>
      </w:r>
      <w:r w:rsidRPr="00A65840">
        <w:t>научных</w:t>
      </w:r>
      <w:r w:rsidRPr="00A65840">
        <w:rPr>
          <w:spacing w:val="-4"/>
        </w:rPr>
        <w:t xml:space="preserve"> </w:t>
      </w:r>
      <w:r w:rsidRPr="00A65840">
        <w:t>методов</w:t>
      </w:r>
      <w:r w:rsidRPr="00A65840">
        <w:rPr>
          <w:spacing w:val="-6"/>
        </w:rPr>
        <w:t xml:space="preserve"> </w:t>
      </w:r>
      <w:r w:rsidRPr="00A65840">
        <w:t>познания</w:t>
      </w:r>
      <w:r w:rsidRPr="00A65840">
        <w:rPr>
          <w:spacing w:val="-5"/>
        </w:rPr>
        <w:t xml:space="preserve"> </w:t>
      </w:r>
      <w:r w:rsidRPr="00A65840">
        <w:t>окружающего</w:t>
      </w:r>
      <w:r w:rsidRPr="00A65840">
        <w:rPr>
          <w:spacing w:val="-5"/>
        </w:rPr>
        <w:t xml:space="preserve"> </w:t>
      </w:r>
      <w:r w:rsidRPr="00A65840">
        <w:t>мира; г) условия для активной учебно-познавательной деятельности;</w:t>
      </w:r>
    </w:p>
    <w:p w14:paraId="60138CD9" w14:textId="77777777" w:rsidR="003B3C72" w:rsidRPr="00A65840" w:rsidRDefault="00000000">
      <w:pPr>
        <w:pStyle w:val="a3"/>
        <w:ind w:left="569" w:right="421" w:firstLine="0"/>
        <w:jc w:val="left"/>
      </w:pPr>
      <w:r w:rsidRPr="00A65840">
        <w:t>д)</w:t>
      </w:r>
      <w:r w:rsidRPr="00A65840">
        <w:rPr>
          <w:spacing w:val="-4"/>
        </w:rPr>
        <w:t xml:space="preserve"> </w:t>
      </w:r>
      <w:r w:rsidRPr="00A65840">
        <w:t>воспитание</w:t>
      </w:r>
      <w:r w:rsidRPr="00A65840">
        <w:rPr>
          <w:spacing w:val="-5"/>
        </w:rPr>
        <w:t xml:space="preserve"> </w:t>
      </w:r>
      <w:r w:rsidRPr="00A65840">
        <w:t>патриотизма</w:t>
      </w:r>
      <w:r w:rsidRPr="00A65840">
        <w:rPr>
          <w:spacing w:val="-5"/>
        </w:rPr>
        <w:t xml:space="preserve"> </w:t>
      </w:r>
      <w:r w:rsidRPr="00A65840">
        <w:t>и</w:t>
      </w:r>
      <w:r w:rsidRPr="00A65840">
        <w:rPr>
          <w:spacing w:val="-1"/>
        </w:rPr>
        <w:t xml:space="preserve"> </w:t>
      </w:r>
      <w:r w:rsidRPr="00A65840">
        <w:t>установок</w:t>
      </w:r>
      <w:r w:rsidRPr="00A65840">
        <w:rPr>
          <w:spacing w:val="-4"/>
        </w:rPr>
        <w:t xml:space="preserve"> </w:t>
      </w:r>
      <w:r w:rsidRPr="00A65840">
        <w:t>толерантности,</w:t>
      </w:r>
      <w:r w:rsidRPr="00A65840">
        <w:rPr>
          <w:spacing w:val="-2"/>
        </w:rPr>
        <w:t xml:space="preserve"> </w:t>
      </w:r>
      <w:r w:rsidRPr="00A65840">
        <w:t>умения</w:t>
      </w:r>
      <w:r w:rsidRPr="00A65840">
        <w:rPr>
          <w:spacing w:val="-4"/>
        </w:rPr>
        <w:t xml:space="preserve"> </w:t>
      </w:r>
      <w:r w:rsidRPr="00A65840">
        <w:t>жить</w:t>
      </w:r>
      <w:r w:rsidRPr="00A65840">
        <w:rPr>
          <w:spacing w:val="-3"/>
        </w:rPr>
        <w:t xml:space="preserve"> </w:t>
      </w:r>
      <w:r w:rsidRPr="00A65840">
        <w:t>с</w:t>
      </w:r>
      <w:r w:rsidRPr="00A65840">
        <w:rPr>
          <w:spacing w:val="-8"/>
        </w:rPr>
        <w:t xml:space="preserve"> </w:t>
      </w:r>
      <w:r w:rsidRPr="00A65840">
        <w:t>непохожими</w:t>
      </w:r>
      <w:r w:rsidRPr="00A65840">
        <w:rPr>
          <w:spacing w:val="-4"/>
        </w:rPr>
        <w:t xml:space="preserve"> </w:t>
      </w:r>
      <w:r w:rsidRPr="00A65840">
        <w:t>людьми; е) развитие креативности, критического мышления;</w:t>
      </w:r>
    </w:p>
    <w:p w14:paraId="690F484E" w14:textId="77777777" w:rsidR="003B3C72" w:rsidRPr="00A65840" w:rsidRDefault="00000000">
      <w:pPr>
        <w:pStyle w:val="a3"/>
        <w:ind w:left="569" w:firstLine="0"/>
        <w:jc w:val="left"/>
      </w:pPr>
      <w:r w:rsidRPr="00A65840">
        <w:t>ж)</w:t>
      </w:r>
      <w:r w:rsidRPr="00A65840">
        <w:rPr>
          <w:spacing w:val="-4"/>
        </w:rPr>
        <w:t xml:space="preserve"> </w:t>
      </w:r>
      <w:r w:rsidRPr="00A65840">
        <w:t>поддержку</w:t>
      </w:r>
      <w:r w:rsidRPr="00A65840">
        <w:rPr>
          <w:spacing w:val="-7"/>
        </w:rPr>
        <w:t xml:space="preserve"> </w:t>
      </w:r>
      <w:r w:rsidRPr="00A65840">
        <w:t>социальной</w:t>
      </w:r>
      <w:r w:rsidRPr="00A65840">
        <w:rPr>
          <w:spacing w:val="-3"/>
        </w:rPr>
        <w:t xml:space="preserve"> </w:t>
      </w:r>
      <w:r w:rsidRPr="00A65840">
        <w:t>активности</w:t>
      </w:r>
      <w:r w:rsidRPr="00A65840">
        <w:rPr>
          <w:spacing w:val="-1"/>
        </w:rPr>
        <w:t xml:space="preserve"> </w:t>
      </w:r>
      <w:r w:rsidRPr="00A65840">
        <w:t>и</w:t>
      </w:r>
      <w:r w:rsidRPr="00A65840">
        <w:rPr>
          <w:spacing w:val="-3"/>
        </w:rPr>
        <w:t xml:space="preserve"> </w:t>
      </w:r>
      <w:r w:rsidRPr="00A65840">
        <w:t>осознанного</w:t>
      </w:r>
      <w:r w:rsidRPr="00A65840">
        <w:rPr>
          <w:spacing w:val="-2"/>
        </w:rPr>
        <w:t xml:space="preserve"> </w:t>
      </w:r>
      <w:r w:rsidRPr="00A65840">
        <w:t>выбора</w:t>
      </w:r>
      <w:r w:rsidRPr="00A65840">
        <w:rPr>
          <w:spacing w:val="-3"/>
        </w:rPr>
        <w:t xml:space="preserve"> </w:t>
      </w:r>
      <w:r w:rsidRPr="00A65840">
        <w:rPr>
          <w:spacing w:val="-2"/>
        </w:rPr>
        <w:t>профессии;</w:t>
      </w:r>
    </w:p>
    <w:p w14:paraId="0A55D29F" w14:textId="77777777" w:rsidR="003B3C72" w:rsidRPr="00A65840" w:rsidRDefault="00000000">
      <w:pPr>
        <w:pStyle w:val="a3"/>
        <w:ind w:right="425"/>
      </w:pPr>
      <w:r w:rsidRPr="00A65840">
        <w:t>з) возможность достижения обучающимися предметных, метапредметных и личностных результатов освоения основной образовательной программы;</w:t>
      </w:r>
    </w:p>
    <w:p w14:paraId="197DE206" w14:textId="35833879" w:rsidR="003B3C72" w:rsidRPr="00A65840" w:rsidRDefault="00000000">
      <w:pPr>
        <w:pStyle w:val="a3"/>
        <w:ind w:right="429"/>
      </w:pPr>
      <w:r w:rsidRPr="00A65840">
        <w:t xml:space="preserve">и) возможность для беспрепятственного доступа обучающихся с ограниченными возможностями здоровья и инвалидов к объектам инфраструктуры </w:t>
      </w:r>
      <w:r w:rsidR="00CA4F3C">
        <w:t>Лицея</w:t>
      </w:r>
      <w:r w:rsidRPr="00A65840">
        <w:t>;</w:t>
      </w:r>
    </w:p>
    <w:p w14:paraId="0D54C5DE" w14:textId="77777777" w:rsidR="003B3C72" w:rsidRPr="00A65840" w:rsidRDefault="00000000">
      <w:pPr>
        <w:pStyle w:val="a3"/>
        <w:ind w:right="423"/>
      </w:pPr>
      <w:r w:rsidRPr="00A65840">
        <w:t>к) эргономичность, мульти функциональность и транспортируемость помещений образовательной организации.</w:t>
      </w:r>
    </w:p>
    <w:p w14:paraId="08378648" w14:textId="3B4FA7CF" w:rsidR="003B3C72" w:rsidRPr="00A65840" w:rsidRDefault="00000000">
      <w:pPr>
        <w:pStyle w:val="a3"/>
        <w:ind w:right="427"/>
      </w:pPr>
      <w:r w:rsidRPr="00A65840">
        <w:t xml:space="preserve">Материально-технические условия </w:t>
      </w:r>
      <w:r w:rsidR="00CA4F3C">
        <w:t>Лицея</w:t>
      </w:r>
      <w:r w:rsidRPr="00A65840">
        <w:t xml:space="preserve"> обеспечивают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55272736" w14:textId="6EA3A1DE" w:rsidR="003B3C72" w:rsidRPr="00A65840" w:rsidRDefault="00000000">
      <w:pPr>
        <w:pStyle w:val="a3"/>
        <w:ind w:right="423"/>
      </w:pPr>
      <w:r w:rsidRPr="00A65840">
        <w:t>В Школе имеются необходимые условия для реализации образовательной деятельности обучающихся с учетом особенностей настоящей программы. В соответствии с требованиями ФГОС</w:t>
      </w:r>
      <w:r w:rsidRPr="00A65840">
        <w:rPr>
          <w:spacing w:val="-4"/>
        </w:rPr>
        <w:t xml:space="preserve"> </w:t>
      </w:r>
      <w:r w:rsidRPr="00A65840">
        <w:t>в</w:t>
      </w:r>
      <w:r w:rsidRPr="00A65840">
        <w:rPr>
          <w:spacing w:val="-5"/>
        </w:rPr>
        <w:t xml:space="preserve"> </w:t>
      </w:r>
      <w:r w:rsidR="00AD2BF2" w:rsidRPr="00A65840">
        <w:t>МБОУ «Лицей № 51»</w:t>
      </w:r>
      <w:r w:rsidRPr="00A65840">
        <w:t>,</w:t>
      </w:r>
      <w:r w:rsidRPr="00A65840">
        <w:rPr>
          <w:spacing w:val="-4"/>
        </w:rPr>
        <w:t xml:space="preserve"> </w:t>
      </w:r>
      <w:r w:rsidRPr="00A65840">
        <w:t>реализующем</w:t>
      </w:r>
      <w:r w:rsidRPr="00A65840">
        <w:rPr>
          <w:spacing w:val="-5"/>
        </w:rPr>
        <w:t xml:space="preserve"> </w:t>
      </w:r>
      <w:r w:rsidRPr="00A65840">
        <w:t>основную</w:t>
      </w:r>
      <w:r w:rsidRPr="00A65840">
        <w:rPr>
          <w:spacing w:val="-4"/>
        </w:rPr>
        <w:t xml:space="preserve"> </w:t>
      </w:r>
      <w:r w:rsidRPr="00A65840">
        <w:t>образовательную</w:t>
      </w:r>
      <w:r w:rsidRPr="00A65840">
        <w:rPr>
          <w:spacing w:val="-4"/>
        </w:rPr>
        <w:t xml:space="preserve"> </w:t>
      </w:r>
      <w:r w:rsidRPr="00A65840">
        <w:t>программу</w:t>
      </w:r>
      <w:r w:rsidRPr="00A65840">
        <w:rPr>
          <w:spacing w:val="-10"/>
        </w:rPr>
        <w:t xml:space="preserve"> </w:t>
      </w:r>
      <w:r w:rsidRPr="00A65840">
        <w:t>среднего общего образования, имеются:</w:t>
      </w:r>
    </w:p>
    <w:p w14:paraId="5A181F27" w14:textId="77777777" w:rsidR="003B3C72" w:rsidRPr="00A65840" w:rsidRDefault="00000000">
      <w:pPr>
        <w:pStyle w:val="a5"/>
        <w:numPr>
          <w:ilvl w:val="0"/>
          <w:numId w:val="5"/>
        </w:numPr>
        <w:tabs>
          <w:tab w:val="left" w:pos="850"/>
          <w:tab w:val="left" w:pos="1955"/>
          <w:tab w:val="left" w:pos="3170"/>
          <w:tab w:val="left" w:pos="3518"/>
          <w:tab w:val="left" w:pos="6077"/>
          <w:tab w:val="left" w:pos="7315"/>
          <w:tab w:val="left" w:pos="8413"/>
          <w:tab w:val="left" w:pos="10073"/>
        </w:tabs>
        <w:spacing w:before="11" w:line="232" w:lineRule="auto"/>
        <w:ind w:right="428" w:firstLine="283"/>
        <w:jc w:val="left"/>
        <w:rPr>
          <w:sz w:val="24"/>
        </w:rPr>
      </w:pPr>
      <w:r w:rsidRPr="00A65840">
        <w:rPr>
          <w:spacing w:val="-2"/>
          <w:sz w:val="24"/>
        </w:rPr>
        <w:t>учебные</w:t>
      </w:r>
      <w:r w:rsidRPr="00A65840">
        <w:rPr>
          <w:sz w:val="24"/>
        </w:rPr>
        <w:tab/>
      </w:r>
      <w:r w:rsidRPr="00A65840">
        <w:rPr>
          <w:spacing w:val="-2"/>
          <w:sz w:val="24"/>
        </w:rPr>
        <w:t>кабинеты</w:t>
      </w:r>
      <w:r w:rsidRPr="00A65840">
        <w:rPr>
          <w:sz w:val="24"/>
        </w:rPr>
        <w:tab/>
      </w:r>
      <w:r w:rsidRPr="00A65840">
        <w:rPr>
          <w:spacing w:val="-10"/>
          <w:sz w:val="24"/>
        </w:rPr>
        <w:t>с</w:t>
      </w:r>
      <w:r w:rsidRPr="00A65840">
        <w:rPr>
          <w:sz w:val="24"/>
        </w:rPr>
        <w:tab/>
      </w:r>
      <w:r w:rsidRPr="00A65840">
        <w:rPr>
          <w:spacing w:val="-2"/>
          <w:sz w:val="24"/>
        </w:rPr>
        <w:t>автоматизированными</w:t>
      </w:r>
      <w:r w:rsidRPr="00A65840">
        <w:rPr>
          <w:sz w:val="24"/>
        </w:rPr>
        <w:tab/>
      </w:r>
      <w:r w:rsidRPr="00A65840">
        <w:rPr>
          <w:spacing w:val="-2"/>
          <w:sz w:val="24"/>
        </w:rPr>
        <w:t>рабочими</w:t>
      </w:r>
      <w:r w:rsidRPr="00A65840">
        <w:rPr>
          <w:sz w:val="24"/>
        </w:rPr>
        <w:tab/>
      </w:r>
      <w:r w:rsidRPr="00A65840">
        <w:rPr>
          <w:spacing w:val="-2"/>
          <w:sz w:val="24"/>
        </w:rPr>
        <w:t>местами</w:t>
      </w:r>
      <w:r w:rsidRPr="00A65840">
        <w:rPr>
          <w:sz w:val="24"/>
        </w:rPr>
        <w:tab/>
      </w:r>
      <w:r w:rsidRPr="00A65840">
        <w:rPr>
          <w:spacing w:val="-2"/>
          <w:sz w:val="24"/>
        </w:rPr>
        <w:t>обучающихся</w:t>
      </w:r>
      <w:r w:rsidRPr="00A65840">
        <w:rPr>
          <w:sz w:val="24"/>
        </w:rPr>
        <w:tab/>
      </w:r>
      <w:r w:rsidRPr="00A65840">
        <w:rPr>
          <w:spacing w:val="-10"/>
          <w:sz w:val="24"/>
        </w:rPr>
        <w:t xml:space="preserve">и </w:t>
      </w:r>
      <w:r w:rsidRPr="00A65840">
        <w:rPr>
          <w:sz w:val="24"/>
        </w:rPr>
        <w:t>педагогических работников;</w:t>
      </w:r>
    </w:p>
    <w:p w14:paraId="6A700185" w14:textId="77777777" w:rsidR="003B3C72" w:rsidRPr="00A65840" w:rsidRDefault="00000000">
      <w:pPr>
        <w:pStyle w:val="a5"/>
        <w:numPr>
          <w:ilvl w:val="0"/>
          <w:numId w:val="5"/>
        </w:numPr>
        <w:tabs>
          <w:tab w:val="left" w:pos="851"/>
        </w:tabs>
        <w:spacing w:before="2" w:line="318" w:lineRule="exact"/>
        <w:ind w:left="851" w:hanging="282"/>
        <w:jc w:val="left"/>
        <w:rPr>
          <w:sz w:val="24"/>
        </w:rPr>
      </w:pPr>
      <w:r w:rsidRPr="00A65840">
        <w:rPr>
          <w:sz w:val="24"/>
        </w:rPr>
        <w:t>актовый</w:t>
      </w:r>
      <w:r w:rsidRPr="00A65840">
        <w:rPr>
          <w:spacing w:val="-7"/>
          <w:sz w:val="24"/>
        </w:rPr>
        <w:t xml:space="preserve"> </w:t>
      </w:r>
      <w:r w:rsidRPr="00A65840">
        <w:rPr>
          <w:spacing w:val="-4"/>
          <w:sz w:val="24"/>
        </w:rPr>
        <w:t>зал;</w:t>
      </w:r>
    </w:p>
    <w:p w14:paraId="65F729CD" w14:textId="77777777" w:rsidR="003B3C72" w:rsidRPr="00A65840" w:rsidRDefault="00000000">
      <w:pPr>
        <w:pStyle w:val="a5"/>
        <w:numPr>
          <w:ilvl w:val="0"/>
          <w:numId w:val="5"/>
        </w:numPr>
        <w:tabs>
          <w:tab w:val="left" w:pos="851"/>
        </w:tabs>
        <w:spacing w:line="314" w:lineRule="exact"/>
        <w:ind w:left="851" w:hanging="282"/>
        <w:jc w:val="left"/>
        <w:rPr>
          <w:sz w:val="24"/>
        </w:rPr>
      </w:pPr>
      <w:r w:rsidRPr="00A65840">
        <w:rPr>
          <w:sz w:val="24"/>
        </w:rPr>
        <w:t>помещения</w:t>
      </w:r>
      <w:r w:rsidRPr="00A65840">
        <w:rPr>
          <w:spacing w:val="-6"/>
          <w:sz w:val="24"/>
        </w:rPr>
        <w:t xml:space="preserve"> </w:t>
      </w:r>
      <w:r w:rsidRPr="00A65840">
        <w:rPr>
          <w:sz w:val="24"/>
        </w:rPr>
        <w:t>для</w:t>
      </w:r>
      <w:r w:rsidRPr="00A65840">
        <w:rPr>
          <w:spacing w:val="-2"/>
          <w:sz w:val="24"/>
        </w:rPr>
        <w:t xml:space="preserve"> </w:t>
      </w:r>
      <w:r w:rsidRPr="00A65840">
        <w:rPr>
          <w:sz w:val="24"/>
        </w:rPr>
        <w:t>занятий</w:t>
      </w:r>
      <w:r w:rsidRPr="00A65840">
        <w:rPr>
          <w:spacing w:val="-4"/>
          <w:sz w:val="24"/>
        </w:rPr>
        <w:t xml:space="preserve"> </w:t>
      </w:r>
      <w:r w:rsidRPr="00A65840">
        <w:rPr>
          <w:sz w:val="24"/>
        </w:rPr>
        <w:t>учебно-исследовательской</w:t>
      </w:r>
      <w:r w:rsidRPr="00A65840">
        <w:rPr>
          <w:spacing w:val="-1"/>
          <w:sz w:val="24"/>
        </w:rPr>
        <w:t xml:space="preserve"> </w:t>
      </w:r>
      <w:r w:rsidRPr="00A65840">
        <w:rPr>
          <w:sz w:val="24"/>
        </w:rPr>
        <w:t>и</w:t>
      </w:r>
      <w:r w:rsidRPr="00A65840">
        <w:rPr>
          <w:spacing w:val="-5"/>
          <w:sz w:val="24"/>
        </w:rPr>
        <w:t xml:space="preserve"> </w:t>
      </w:r>
      <w:r w:rsidRPr="00A65840">
        <w:rPr>
          <w:spacing w:val="-2"/>
          <w:sz w:val="24"/>
        </w:rPr>
        <w:t>проектнойдеятельностью;</w:t>
      </w:r>
    </w:p>
    <w:p w14:paraId="560B792F" w14:textId="77777777" w:rsidR="003B3C72" w:rsidRPr="00A65840" w:rsidRDefault="00000000">
      <w:pPr>
        <w:pStyle w:val="a5"/>
        <w:numPr>
          <w:ilvl w:val="0"/>
          <w:numId w:val="5"/>
        </w:numPr>
        <w:tabs>
          <w:tab w:val="left" w:pos="850"/>
        </w:tabs>
        <w:spacing w:before="4" w:line="232" w:lineRule="auto"/>
        <w:ind w:right="423" w:firstLine="283"/>
        <w:jc w:val="left"/>
        <w:rPr>
          <w:sz w:val="24"/>
        </w:rPr>
      </w:pPr>
      <w:r w:rsidRPr="00A65840">
        <w:rPr>
          <w:sz w:val="24"/>
        </w:rPr>
        <w:t>необходимые</w:t>
      </w:r>
      <w:r w:rsidRPr="00A65840">
        <w:rPr>
          <w:spacing w:val="80"/>
          <w:sz w:val="24"/>
        </w:rPr>
        <w:t xml:space="preserve"> </w:t>
      </w:r>
      <w:r w:rsidRPr="00A65840">
        <w:rPr>
          <w:sz w:val="24"/>
        </w:rPr>
        <w:t>для</w:t>
      </w:r>
      <w:r w:rsidRPr="00A65840">
        <w:rPr>
          <w:spacing w:val="80"/>
          <w:w w:val="150"/>
          <w:sz w:val="24"/>
        </w:rPr>
        <w:t xml:space="preserve"> </w:t>
      </w:r>
      <w:r w:rsidRPr="00A65840">
        <w:rPr>
          <w:sz w:val="24"/>
        </w:rPr>
        <w:t>реализации</w:t>
      </w:r>
      <w:r w:rsidRPr="00A65840">
        <w:rPr>
          <w:spacing w:val="80"/>
          <w:w w:val="150"/>
          <w:sz w:val="24"/>
        </w:rPr>
        <w:t xml:space="preserve"> </w:t>
      </w:r>
      <w:r w:rsidRPr="00A65840">
        <w:rPr>
          <w:sz w:val="24"/>
        </w:rPr>
        <w:t>учебной</w:t>
      </w:r>
      <w:r w:rsidRPr="00A65840">
        <w:rPr>
          <w:spacing w:val="80"/>
          <w:w w:val="150"/>
          <w:sz w:val="24"/>
        </w:rPr>
        <w:t xml:space="preserve"> </w:t>
      </w:r>
      <w:r w:rsidRPr="00A65840">
        <w:rPr>
          <w:sz w:val="24"/>
        </w:rPr>
        <w:t>и</w:t>
      </w:r>
      <w:r w:rsidRPr="00A65840">
        <w:rPr>
          <w:spacing w:val="80"/>
          <w:w w:val="150"/>
          <w:sz w:val="24"/>
        </w:rPr>
        <w:t xml:space="preserve"> </w:t>
      </w:r>
      <w:r w:rsidRPr="00A65840">
        <w:rPr>
          <w:sz w:val="24"/>
        </w:rPr>
        <w:t>внеурочной</w:t>
      </w:r>
      <w:r w:rsidRPr="00A65840">
        <w:rPr>
          <w:spacing w:val="80"/>
          <w:w w:val="150"/>
          <w:sz w:val="24"/>
        </w:rPr>
        <w:t xml:space="preserve"> </w:t>
      </w:r>
      <w:r w:rsidRPr="00A65840">
        <w:rPr>
          <w:sz w:val="24"/>
        </w:rPr>
        <w:t>деятельности</w:t>
      </w:r>
      <w:r w:rsidRPr="00A65840">
        <w:rPr>
          <w:spacing w:val="80"/>
          <w:w w:val="150"/>
          <w:sz w:val="24"/>
        </w:rPr>
        <w:t xml:space="preserve"> </w:t>
      </w:r>
      <w:r w:rsidRPr="00A65840">
        <w:rPr>
          <w:sz w:val="24"/>
        </w:rPr>
        <w:t>лаборатории</w:t>
      </w:r>
      <w:r w:rsidRPr="00A65840">
        <w:rPr>
          <w:spacing w:val="80"/>
          <w:sz w:val="24"/>
        </w:rPr>
        <w:t xml:space="preserve"> </w:t>
      </w:r>
      <w:r w:rsidRPr="00A65840">
        <w:rPr>
          <w:sz w:val="24"/>
        </w:rPr>
        <w:t xml:space="preserve">и </w:t>
      </w:r>
      <w:r w:rsidRPr="00A65840">
        <w:rPr>
          <w:spacing w:val="-2"/>
          <w:sz w:val="24"/>
        </w:rPr>
        <w:t>мастерские;</w:t>
      </w:r>
    </w:p>
    <w:p w14:paraId="1134E681" w14:textId="77777777" w:rsidR="003B3C72" w:rsidRPr="00A65840" w:rsidRDefault="00000000">
      <w:pPr>
        <w:pStyle w:val="a5"/>
        <w:numPr>
          <w:ilvl w:val="0"/>
          <w:numId w:val="5"/>
        </w:numPr>
        <w:tabs>
          <w:tab w:val="left" w:pos="850"/>
        </w:tabs>
        <w:spacing w:before="13" w:line="232" w:lineRule="auto"/>
        <w:ind w:right="429" w:firstLine="283"/>
        <w:jc w:val="left"/>
        <w:rPr>
          <w:sz w:val="24"/>
        </w:rPr>
      </w:pPr>
      <w:r w:rsidRPr="00A65840">
        <w:rPr>
          <w:sz w:val="24"/>
        </w:rPr>
        <w:t>помещения</w:t>
      </w:r>
      <w:r w:rsidRPr="00A65840">
        <w:rPr>
          <w:spacing w:val="80"/>
          <w:sz w:val="24"/>
        </w:rPr>
        <w:t xml:space="preserve"> </w:t>
      </w:r>
      <w:r w:rsidRPr="00A65840">
        <w:rPr>
          <w:sz w:val="24"/>
        </w:rPr>
        <w:t>(кабинеты,</w:t>
      </w:r>
      <w:r w:rsidRPr="00A65840">
        <w:rPr>
          <w:spacing w:val="80"/>
          <w:sz w:val="24"/>
        </w:rPr>
        <w:t xml:space="preserve"> </w:t>
      </w:r>
      <w:r w:rsidRPr="00A65840">
        <w:rPr>
          <w:sz w:val="24"/>
        </w:rPr>
        <w:t>мастерские,</w:t>
      </w:r>
      <w:r w:rsidRPr="00A65840">
        <w:rPr>
          <w:spacing w:val="80"/>
          <w:sz w:val="24"/>
        </w:rPr>
        <w:t xml:space="preserve"> </w:t>
      </w:r>
      <w:r w:rsidRPr="00A65840">
        <w:rPr>
          <w:sz w:val="24"/>
        </w:rPr>
        <w:t>студии)</w:t>
      </w:r>
      <w:r w:rsidRPr="00A65840">
        <w:rPr>
          <w:spacing w:val="80"/>
          <w:sz w:val="24"/>
        </w:rPr>
        <w:t xml:space="preserve"> </w:t>
      </w:r>
      <w:r w:rsidRPr="00A65840">
        <w:rPr>
          <w:sz w:val="24"/>
        </w:rPr>
        <w:t>для</w:t>
      </w:r>
      <w:r w:rsidRPr="00A65840">
        <w:rPr>
          <w:spacing w:val="80"/>
          <w:sz w:val="24"/>
        </w:rPr>
        <w:t xml:space="preserve"> </w:t>
      </w:r>
      <w:r w:rsidRPr="00A65840">
        <w:rPr>
          <w:sz w:val="24"/>
        </w:rPr>
        <w:t>занятий</w:t>
      </w:r>
      <w:r w:rsidRPr="00A65840">
        <w:rPr>
          <w:spacing w:val="80"/>
          <w:sz w:val="24"/>
        </w:rPr>
        <w:t xml:space="preserve"> </w:t>
      </w:r>
      <w:r w:rsidRPr="00A65840">
        <w:rPr>
          <w:sz w:val="24"/>
        </w:rPr>
        <w:t>музыкой,</w:t>
      </w:r>
      <w:r w:rsidRPr="00A65840">
        <w:rPr>
          <w:spacing w:val="80"/>
          <w:sz w:val="24"/>
        </w:rPr>
        <w:t xml:space="preserve"> </w:t>
      </w:r>
      <w:r w:rsidRPr="00A65840">
        <w:rPr>
          <w:sz w:val="24"/>
        </w:rPr>
        <w:t>хореографией</w:t>
      </w:r>
      <w:r w:rsidRPr="00A65840">
        <w:rPr>
          <w:spacing w:val="80"/>
          <w:sz w:val="24"/>
        </w:rPr>
        <w:t xml:space="preserve"> </w:t>
      </w:r>
      <w:r w:rsidRPr="00A65840">
        <w:rPr>
          <w:sz w:val="24"/>
        </w:rPr>
        <w:t>и</w:t>
      </w:r>
      <w:r w:rsidRPr="00A65840">
        <w:rPr>
          <w:spacing w:val="40"/>
          <w:sz w:val="24"/>
        </w:rPr>
        <w:t xml:space="preserve"> </w:t>
      </w:r>
      <w:r w:rsidRPr="00A65840">
        <w:rPr>
          <w:sz w:val="24"/>
        </w:rPr>
        <w:t>изобразительным искусством;</w:t>
      </w:r>
    </w:p>
    <w:p w14:paraId="357BA1F4" w14:textId="77777777" w:rsidR="003B3C72" w:rsidRPr="00A65840" w:rsidRDefault="00000000">
      <w:pPr>
        <w:pStyle w:val="a5"/>
        <w:numPr>
          <w:ilvl w:val="0"/>
          <w:numId w:val="5"/>
        </w:numPr>
        <w:tabs>
          <w:tab w:val="left" w:pos="850"/>
        </w:tabs>
        <w:spacing w:before="11" w:line="232" w:lineRule="auto"/>
        <w:ind w:right="425" w:firstLine="283"/>
        <w:jc w:val="left"/>
        <w:rPr>
          <w:sz w:val="24"/>
        </w:rPr>
      </w:pPr>
      <w:r w:rsidRPr="00A65840">
        <w:rPr>
          <w:sz w:val="24"/>
        </w:rPr>
        <w:t>информационно-библиотечные</w:t>
      </w:r>
      <w:r w:rsidRPr="00A65840">
        <w:rPr>
          <w:spacing w:val="-6"/>
          <w:sz w:val="24"/>
        </w:rPr>
        <w:t xml:space="preserve"> </w:t>
      </w:r>
      <w:r w:rsidRPr="00A65840">
        <w:rPr>
          <w:sz w:val="24"/>
        </w:rPr>
        <w:t>центры</w:t>
      </w:r>
      <w:r w:rsidRPr="00A65840">
        <w:rPr>
          <w:spacing w:val="-4"/>
          <w:sz w:val="24"/>
        </w:rPr>
        <w:t xml:space="preserve"> </w:t>
      </w:r>
      <w:r w:rsidRPr="00A65840">
        <w:rPr>
          <w:sz w:val="24"/>
        </w:rPr>
        <w:t>с</w:t>
      </w:r>
      <w:r w:rsidRPr="00A65840">
        <w:rPr>
          <w:spacing w:val="80"/>
          <w:w w:val="150"/>
          <w:sz w:val="24"/>
        </w:rPr>
        <w:t xml:space="preserve"> </w:t>
      </w:r>
      <w:r w:rsidRPr="00A65840">
        <w:rPr>
          <w:sz w:val="24"/>
        </w:rPr>
        <w:t>рабочими</w:t>
      </w:r>
      <w:r w:rsidRPr="00A65840">
        <w:rPr>
          <w:spacing w:val="-13"/>
          <w:sz w:val="24"/>
        </w:rPr>
        <w:t xml:space="preserve"> </w:t>
      </w:r>
      <w:r w:rsidRPr="00A65840">
        <w:rPr>
          <w:sz w:val="24"/>
        </w:rPr>
        <w:t>зонами,</w:t>
      </w:r>
      <w:r w:rsidRPr="00A65840">
        <w:rPr>
          <w:spacing w:val="-14"/>
          <w:sz w:val="24"/>
        </w:rPr>
        <w:t xml:space="preserve"> </w:t>
      </w:r>
      <w:r w:rsidRPr="00A65840">
        <w:rPr>
          <w:sz w:val="24"/>
        </w:rPr>
        <w:t>оборудованными</w:t>
      </w:r>
      <w:r w:rsidRPr="00A65840">
        <w:rPr>
          <w:spacing w:val="-13"/>
          <w:sz w:val="24"/>
        </w:rPr>
        <w:t xml:space="preserve"> </w:t>
      </w:r>
      <w:r w:rsidRPr="00A65840">
        <w:rPr>
          <w:sz w:val="24"/>
        </w:rPr>
        <w:t>читальными залами и книгохранилищами, обеспечивающими сохранность книжного фонда, медиатекой;</w:t>
      </w:r>
    </w:p>
    <w:p w14:paraId="6300E53B" w14:textId="77777777" w:rsidR="003B3C72" w:rsidRPr="00A65840" w:rsidRDefault="00000000">
      <w:pPr>
        <w:pStyle w:val="a5"/>
        <w:numPr>
          <w:ilvl w:val="0"/>
          <w:numId w:val="5"/>
        </w:numPr>
        <w:tabs>
          <w:tab w:val="left" w:pos="850"/>
        </w:tabs>
        <w:spacing w:before="10" w:line="232" w:lineRule="auto"/>
        <w:ind w:right="428" w:firstLine="283"/>
        <w:jc w:val="left"/>
        <w:rPr>
          <w:sz w:val="24"/>
        </w:rPr>
      </w:pPr>
      <w:r w:rsidRPr="00A65840">
        <w:rPr>
          <w:sz w:val="24"/>
        </w:rPr>
        <w:t>спортивные комплексы, залы, спортивные площадки, оснащенные игровым, спортивным оборудованием и инвентарем;</w:t>
      </w:r>
    </w:p>
    <w:p w14:paraId="3466EF3C" w14:textId="77777777" w:rsidR="003B3C72" w:rsidRPr="00A65840" w:rsidRDefault="00000000">
      <w:pPr>
        <w:pStyle w:val="a5"/>
        <w:numPr>
          <w:ilvl w:val="0"/>
          <w:numId w:val="5"/>
        </w:numPr>
        <w:tabs>
          <w:tab w:val="left" w:pos="567"/>
          <w:tab w:val="left" w:pos="569"/>
        </w:tabs>
        <w:spacing w:before="8" w:line="235" w:lineRule="auto"/>
        <w:ind w:left="569" w:right="429" w:hanging="279"/>
        <w:rPr>
          <w:sz w:val="24"/>
        </w:rPr>
      </w:pPr>
      <w:r w:rsidRPr="00A65840">
        <w:rPr>
          <w:sz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и обедов;</w:t>
      </w:r>
    </w:p>
    <w:p w14:paraId="6BF4B2BA" w14:textId="77777777" w:rsidR="003B3C72" w:rsidRPr="00A65840" w:rsidRDefault="00000000">
      <w:pPr>
        <w:pStyle w:val="a5"/>
        <w:numPr>
          <w:ilvl w:val="0"/>
          <w:numId w:val="5"/>
        </w:numPr>
        <w:tabs>
          <w:tab w:val="left" w:pos="567"/>
        </w:tabs>
        <w:spacing w:before="5" w:line="318" w:lineRule="exact"/>
        <w:ind w:left="567" w:hanging="277"/>
        <w:rPr>
          <w:sz w:val="24"/>
        </w:rPr>
      </w:pPr>
      <w:r w:rsidRPr="00A65840">
        <w:rPr>
          <w:sz w:val="24"/>
        </w:rPr>
        <w:t>помещения</w:t>
      </w:r>
      <w:r w:rsidRPr="00A65840">
        <w:rPr>
          <w:spacing w:val="-3"/>
          <w:sz w:val="24"/>
        </w:rPr>
        <w:t xml:space="preserve"> </w:t>
      </w:r>
      <w:r w:rsidRPr="00A65840">
        <w:rPr>
          <w:sz w:val="24"/>
        </w:rPr>
        <w:t>для</w:t>
      </w:r>
      <w:r w:rsidRPr="00A65840">
        <w:rPr>
          <w:spacing w:val="-3"/>
          <w:sz w:val="24"/>
        </w:rPr>
        <w:t xml:space="preserve"> </w:t>
      </w:r>
      <w:r w:rsidRPr="00A65840">
        <w:rPr>
          <w:sz w:val="24"/>
        </w:rPr>
        <w:t>медицинского</w:t>
      </w:r>
      <w:r w:rsidRPr="00A65840">
        <w:rPr>
          <w:spacing w:val="-2"/>
          <w:sz w:val="24"/>
        </w:rPr>
        <w:t xml:space="preserve"> персонала;</w:t>
      </w:r>
    </w:p>
    <w:p w14:paraId="257972EC" w14:textId="77777777" w:rsidR="003B3C72" w:rsidRPr="00A65840" w:rsidRDefault="00000000">
      <w:pPr>
        <w:pStyle w:val="a5"/>
        <w:numPr>
          <w:ilvl w:val="0"/>
          <w:numId w:val="5"/>
        </w:numPr>
        <w:tabs>
          <w:tab w:val="left" w:pos="567"/>
          <w:tab w:val="left" w:pos="569"/>
        </w:tabs>
        <w:spacing w:before="4" w:line="232" w:lineRule="auto"/>
        <w:ind w:left="569" w:right="428" w:hanging="279"/>
        <w:jc w:val="left"/>
        <w:rPr>
          <w:sz w:val="24"/>
        </w:rPr>
      </w:pPr>
      <w:r w:rsidRPr="00A65840">
        <w:rPr>
          <w:sz w:val="24"/>
        </w:rPr>
        <w:t>административные</w:t>
      </w:r>
      <w:r w:rsidRPr="00A65840">
        <w:rPr>
          <w:spacing w:val="40"/>
          <w:sz w:val="24"/>
        </w:rPr>
        <w:t xml:space="preserve"> </w:t>
      </w:r>
      <w:r w:rsidRPr="00A65840">
        <w:rPr>
          <w:sz w:val="24"/>
        </w:rPr>
        <w:t>и</w:t>
      </w:r>
      <w:r w:rsidRPr="00A65840">
        <w:rPr>
          <w:spacing w:val="40"/>
          <w:sz w:val="24"/>
        </w:rPr>
        <w:t xml:space="preserve"> </w:t>
      </w:r>
      <w:r w:rsidRPr="00A65840">
        <w:rPr>
          <w:sz w:val="24"/>
        </w:rPr>
        <w:t>иные</w:t>
      </w:r>
      <w:r w:rsidRPr="00A65840">
        <w:rPr>
          <w:spacing w:val="40"/>
          <w:sz w:val="24"/>
        </w:rPr>
        <w:t xml:space="preserve"> </w:t>
      </w:r>
      <w:r w:rsidRPr="00A65840">
        <w:rPr>
          <w:sz w:val="24"/>
        </w:rPr>
        <w:t>помещения,</w:t>
      </w:r>
      <w:r w:rsidRPr="00A65840">
        <w:rPr>
          <w:spacing w:val="40"/>
          <w:sz w:val="24"/>
        </w:rPr>
        <w:t xml:space="preserve"> </w:t>
      </w:r>
      <w:r w:rsidRPr="00A65840">
        <w:rPr>
          <w:sz w:val="24"/>
        </w:rPr>
        <w:t>оснащенные</w:t>
      </w:r>
      <w:r w:rsidRPr="00A65840">
        <w:rPr>
          <w:spacing w:val="40"/>
          <w:sz w:val="24"/>
        </w:rPr>
        <w:t xml:space="preserve"> </w:t>
      </w:r>
      <w:r w:rsidRPr="00A65840">
        <w:rPr>
          <w:sz w:val="24"/>
        </w:rPr>
        <w:t>необходимым</w:t>
      </w:r>
      <w:r w:rsidRPr="00A65840">
        <w:rPr>
          <w:spacing w:val="40"/>
          <w:sz w:val="24"/>
        </w:rPr>
        <w:t xml:space="preserve"> </w:t>
      </w:r>
      <w:r w:rsidRPr="00A65840">
        <w:rPr>
          <w:sz w:val="24"/>
        </w:rPr>
        <w:t>оборудованием,</w:t>
      </w:r>
      <w:r w:rsidRPr="00A65840">
        <w:rPr>
          <w:spacing w:val="40"/>
          <w:sz w:val="24"/>
        </w:rPr>
        <w:t xml:space="preserve"> </w:t>
      </w:r>
      <w:r w:rsidRPr="00A65840">
        <w:rPr>
          <w:sz w:val="24"/>
        </w:rPr>
        <w:t>в</w:t>
      </w:r>
      <w:r w:rsidRPr="00A65840">
        <w:rPr>
          <w:spacing w:val="40"/>
          <w:sz w:val="24"/>
        </w:rPr>
        <w:t xml:space="preserve"> </w:t>
      </w:r>
      <w:r w:rsidRPr="00A65840">
        <w:rPr>
          <w:sz w:val="24"/>
        </w:rPr>
        <w:t>том числе для организации учебного процесса с детьми инвалидами и детьми с ОВЗ;</w:t>
      </w:r>
    </w:p>
    <w:p w14:paraId="3F3A8A32" w14:textId="77777777" w:rsidR="003B3C72" w:rsidRPr="00A65840" w:rsidRDefault="00000000">
      <w:pPr>
        <w:pStyle w:val="a5"/>
        <w:numPr>
          <w:ilvl w:val="0"/>
          <w:numId w:val="5"/>
        </w:numPr>
        <w:tabs>
          <w:tab w:val="left" w:pos="567"/>
        </w:tabs>
        <w:spacing w:before="2" w:line="318" w:lineRule="exact"/>
        <w:ind w:left="567" w:hanging="277"/>
        <w:jc w:val="left"/>
        <w:rPr>
          <w:sz w:val="24"/>
        </w:rPr>
      </w:pPr>
      <w:r w:rsidRPr="00A65840">
        <w:rPr>
          <w:sz w:val="24"/>
        </w:rPr>
        <w:t>гардеробы,</w:t>
      </w:r>
      <w:r w:rsidRPr="00A65840">
        <w:rPr>
          <w:spacing w:val="-4"/>
          <w:sz w:val="24"/>
        </w:rPr>
        <w:t xml:space="preserve"> </w:t>
      </w:r>
      <w:r w:rsidRPr="00A65840">
        <w:rPr>
          <w:sz w:val="24"/>
        </w:rPr>
        <w:t>санузлы,</w:t>
      </w:r>
      <w:r w:rsidRPr="00A65840">
        <w:rPr>
          <w:spacing w:val="-2"/>
          <w:sz w:val="24"/>
        </w:rPr>
        <w:t xml:space="preserve"> </w:t>
      </w:r>
      <w:r w:rsidRPr="00A65840">
        <w:rPr>
          <w:sz w:val="24"/>
        </w:rPr>
        <w:t>места</w:t>
      </w:r>
      <w:r w:rsidRPr="00A65840">
        <w:rPr>
          <w:spacing w:val="-2"/>
          <w:sz w:val="24"/>
        </w:rPr>
        <w:t xml:space="preserve"> </w:t>
      </w:r>
      <w:r w:rsidRPr="00A65840">
        <w:rPr>
          <w:sz w:val="24"/>
        </w:rPr>
        <w:t>личной</w:t>
      </w:r>
      <w:r w:rsidRPr="00A65840">
        <w:rPr>
          <w:spacing w:val="-2"/>
          <w:sz w:val="24"/>
        </w:rPr>
        <w:t xml:space="preserve"> гигиены;</w:t>
      </w:r>
    </w:p>
    <w:p w14:paraId="43D47E6D" w14:textId="77777777" w:rsidR="003B3C72" w:rsidRPr="00A65840" w:rsidRDefault="00000000">
      <w:pPr>
        <w:pStyle w:val="a5"/>
        <w:numPr>
          <w:ilvl w:val="0"/>
          <w:numId w:val="5"/>
        </w:numPr>
        <w:tabs>
          <w:tab w:val="left" w:pos="567"/>
        </w:tabs>
        <w:spacing w:line="314" w:lineRule="exact"/>
        <w:ind w:left="567" w:hanging="277"/>
        <w:jc w:val="left"/>
        <w:rPr>
          <w:sz w:val="24"/>
        </w:rPr>
      </w:pPr>
      <w:r w:rsidRPr="00A65840">
        <w:rPr>
          <w:sz w:val="24"/>
        </w:rPr>
        <w:t>участок</w:t>
      </w:r>
      <w:r w:rsidRPr="00A65840">
        <w:rPr>
          <w:spacing w:val="-4"/>
          <w:sz w:val="24"/>
        </w:rPr>
        <w:t xml:space="preserve"> </w:t>
      </w:r>
      <w:r w:rsidRPr="00A65840">
        <w:rPr>
          <w:sz w:val="24"/>
        </w:rPr>
        <w:t>(территория)</w:t>
      </w:r>
      <w:r w:rsidRPr="00A65840">
        <w:rPr>
          <w:spacing w:val="-4"/>
          <w:sz w:val="24"/>
        </w:rPr>
        <w:t xml:space="preserve"> </w:t>
      </w:r>
      <w:r w:rsidRPr="00A65840">
        <w:rPr>
          <w:sz w:val="24"/>
        </w:rPr>
        <w:t>с</w:t>
      </w:r>
      <w:r w:rsidRPr="00A65840">
        <w:rPr>
          <w:spacing w:val="-4"/>
          <w:sz w:val="24"/>
        </w:rPr>
        <w:t xml:space="preserve"> </w:t>
      </w:r>
      <w:r w:rsidRPr="00A65840">
        <w:rPr>
          <w:sz w:val="24"/>
        </w:rPr>
        <w:t>необходимым</w:t>
      </w:r>
      <w:r w:rsidRPr="00A65840">
        <w:rPr>
          <w:spacing w:val="-5"/>
          <w:sz w:val="24"/>
        </w:rPr>
        <w:t xml:space="preserve"> </w:t>
      </w:r>
      <w:r w:rsidRPr="00A65840">
        <w:rPr>
          <w:sz w:val="24"/>
        </w:rPr>
        <w:t>набором</w:t>
      </w:r>
      <w:r w:rsidRPr="00A65840">
        <w:rPr>
          <w:spacing w:val="-3"/>
          <w:sz w:val="24"/>
        </w:rPr>
        <w:t xml:space="preserve"> </w:t>
      </w:r>
      <w:r w:rsidRPr="00A65840">
        <w:rPr>
          <w:sz w:val="24"/>
        </w:rPr>
        <w:t>оснащенных</w:t>
      </w:r>
      <w:r w:rsidRPr="00A65840">
        <w:rPr>
          <w:spacing w:val="-3"/>
          <w:sz w:val="24"/>
        </w:rPr>
        <w:t xml:space="preserve"> </w:t>
      </w:r>
      <w:r w:rsidRPr="00A65840">
        <w:rPr>
          <w:spacing w:val="-4"/>
          <w:sz w:val="24"/>
        </w:rPr>
        <w:t>зон.</w:t>
      </w:r>
    </w:p>
    <w:p w14:paraId="4A02E268" w14:textId="77777777" w:rsidR="003B3C72" w:rsidRPr="00A65840" w:rsidRDefault="00000000">
      <w:pPr>
        <w:pStyle w:val="a3"/>
        <w:ind w:right="428" w:firstLine="0"/>
      </w:pPr>
      <w:r w:rsidRPr="00A65840">
        <w:t>Все</w:t>
      </w:r>
      <w:r w:rsidRPr="00A65840">
        <w:rPr>
          <w:spacing w:val="-2"/>
        </w:rPr>
        <w:t xml:space="preserve"> </w:t>
      </w:r>
      <w:r w:rsidRPr="00A65840">
        <w:t>помещения</w:t>
      </w:r>
      <w:r w:rsidRPr="00A65840">
        <w:rPr>
          <w:spacing w:val="-1"/>
        </w:rPr>
        <w:t xml:space="preserve"> </w:t>
      </w:r>
      <w:r w:rsidRPr="00A65840">
        <w:t>обеспечены комплектами оборудования</w:t>
      </w:r>
      <w:r w:rsidRPr="00A65840">
        <w:rPr>
          <w:spacing w:val="-1"/>
        </w:rPr>
        <w:t xml:space="preserve"> </w:t>
      </w:r>
      <w:r w:rsidRPr="00A65840">
        <w:t>для реализации</w:t>
      </w:r>
      <w:r w:rsidRPr="00A65840">
        <w:rPr>
          <w:spacing w:val="-2"/>
        </w:rPr>
        <w:t xml:space="preserve"> </w:t>
      </w:r>
      <w:r w:rsidRPr="00A65840">
        <w:t>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14:paraId="6BB47C35" w14:textId="77777777" w:rsidR="003B3C72" w:rsidRPr="00A65840" w:rsidRDefault="00000000">
      <w:pPr>
        <w:pStyle w:val="a3"/>
        <w:tabs>
          <w:tab w:val="left" w:pos="897"/>
          <w:tab w:val="left" w:pos="2300"/>
          <w:tab w:val="left" w:pos="5759"/>
          <w:tab w:val="left" w:pos="6852"/>
          <w:tab w:val="left" w:pos="8420"/>
          <w:tab w:val="left" w:pos="8759"/>
          <w:tab w:val="left" w:pos="9826"/>
        </w:tabs>
        <w:ind w:right="424" w:firstLine="0"/>
        <w:jc w:val="left"/>
      </w:pPr>
      <w:r w:rsidRPr="00A65840">
        <w:rPr>
          <w:spacing w:val="-4"/>
        </w:rPr>
        <w:t>Для</w:t>
      </w:r>
      <w:r w:rsidRPr="00A65840">
        <w:tab/>
      </w:r>
      <w:r w:rsidRPr="00A65840">
        <w:rPr>
          <w:spacing w:val="-2"/>
        </w:rPr>
        <w:t>проведения</w:t>
      </w:r>
      <w:r w:rsidRPr="00A65840">
        <w:tab/>
      </w:r>
      <w:r w:rsidRPr="00A65840">
        <w:rPr>
          <w:spacing w:val="-2"/>
        </w:rPr>
        <w:t>информационно-методических,</w:t>
      </w:r>
      <w:r w:rsidRPr="00A65840">
        <w:tab/>
      </w:r>
      <w:r w:rsidRPr="00A65840">
        <w:rPr>
          <w:spacing w:val="-2"/>
        </w:rPr>
        <w:t>учебных</w:t>
      </w:r>
      <w:r w:rsidRPr="00A65840">
        <w:tab/>
      </w:r>
      <w:r w:rsidRPr="00A65840">
        <w:rPr>
          <w:spacing w:val="-2"/>
        </w:rPr>
        <w:t>мероприятий</w:t>
      </w:r>
      <w:r w:rsidRPr="00A65840">
        <w:tab/>
      </w:r>
      <w:r w:rsidRPr="00A65840">
        <w:rPr>
          <w:spacing w:val="-10"/>
        </w:rPr>
        <w:t>–</w:t>
      </w:r>
      <w:r w:rsidRPr="00A65840">
        <w:tab/>
      </w:r>
      <w:r w:rsidRPr="00A65840">
        <w:rPr>
          <w:spacing w:val="-2"/>
        </w:rPr>
        <w:t>актовый</w:t>
      </w:r>
      <w:r w:rsidRPr="00A65840">
        <w:tab/>
      </w:r>
      <w:r w:rsidRPr="00A65840">
        <w:rPr>
          <w:spacing w:val="-4"/>
        </w:rPr>
        <w:t xml:space="preserve">зал, </w:t>
      </w:r>
      <w:r w:rsidRPr="00A65840">
        <w:t>оборудованный мультимедийной техникой.</w:t>
      </w:r>
    </w:p>
    <w:p w14:paraId="060DE196" w14:textId="77777777" w:rsidR="003B3C72" w:rsidRPr="00A65840" w:rsidRDefault="00000000">
      <w:pPr>
        <w:pStyle w:val="a3"/>
        <w:ind w:firstLine="0"/>
        <w:jc w:val="left"/>
      </w:pPr>
      <w:r w:rsidRPr="00A65840">
        <w:t>Для</w:t>
      </w:r>
      <w:r w:rsidRPr="00A65840">
        <w:rPr>
          <w:spacing w:val="-6"/>
        </w:rPr>
        <w:t xml:space="preserve"> </w:t>
      </w:r>
      <w:r w:rsidRPr="00A65840">
        <w:t>организации</w:t>
      </w:r>
      <w:r w:rsidRPr="00A65840">
        <w:rPr>
          <w:spacing w:val="-4"/>
        </w:rPr>
        <w:t xml:space="preserve"> </w:t>
      </w:r>
      <w:r w:rsidRPr="00A65840">
        <w:t>горячего</w:t>
      </w:r>
      <w:r w:rsidRPr="00A65840">
        <w:rPr>
          <w:spacing w:val="-4"/>
        </w:rPr>
        <w:t xml:space="preserve"> </w:t>
      </w:r>
      <w:r w:rsidRPr="00A65840">
        <w:t>питания</w:t>
      </w:r>
      <w:r w:rsidRPr="00A65840">
        <w:rPr>
          <w:spacing w:val="-4"/>
        </w:rPr>
        <w:t xml:space="preserve"> </w:t>
      </w:r>
      <w:r w:rsidRPr="00A65840">
        <w:t>обучающихся</w:t>
      </w:r>
      <w:r w:rsidRPr="00A65840">
        <w:rPr>
          <w:spacing w:val="-4"/>
        </w:rPr>
        <w:t xml:space="preserve"> </w:t>
      </w:r>
      <w:r w:rsidRPr="00A65840">
        <w:t>имеется</w:t>
      </w:r>
      <w:r w:rsidRPr="00A65840">
        <w:rPr>
          <w:spacing w:val="-3"/>
        </w:rPr>
        <w:t xml:space="preserve"> </w:t>
      </w:r>
      <w:r w:rsidRPr="00A65840">
        <w:rPr>
          <w:spacing w:val="-2"/>
        </w:rPr>
        <w:t>столовая.</w:t>
      </w:r>
    </w:p>
    <w:p w14:paraId="5D93F35C" w14:textId="77777777" w:rsidR="003B3C72" w:rsidRPr="00A65840" w:rsidRDefault="00000000">
      <w:pPr>
        <w:pStyle w:val="a3"/>
        <w:ind w:firstLine="0"/>
        <w:jc w:val="left"/>
      </w:pPr>
      <w:r w:rsidRPr="00A65840">
        <w:t>Имеются</w:t>
      </w:r>
      <w:r w:rsidRPr="00A65840">
        <w:rPr>
          <w:spacing w:val="12"/>
        </w:rPr>
        <w:t xml:space="preserve"> </w:t>
      </w:r>
      <w:r w:rsidRPr="00A65840">
        <w:t>оборудованные</w:t>
      </w:r>
      <w:r w:rsidRPr="00A65840">
        <w:rPr>
          <w:spacing w:val="14"/>
        </w:rPr>
        <w:t xml:space="preserve"> </w:t>
      </w:r>
      <w:r w:rsidRPr="00A65840">
        <w:t>медицинский</w:t>
      </w:r>
      <w:r w:rsidRPr="00A65840">
        <w:rPr>
          <w:spacing w:val="15"/>
        </w:rPr>
        <w:t xml:space="preserve"> </w:t>
      </w:r>
      <w:r w:rsidRPr="00A65840">
        <w:t>кабинет,</w:t>
      </w:r>
      <w:r w:rsidRPr="00A65840">
        <w:rPr>
          <w:spacing w:val="15"/>
        </w:rPr>
        <w:t xml:space="preserve"> </w:t>
      </w:r>
      <w:r w:rsidRPr="00A65840">
        <w:t>кабинет</w:t>
      </w:r>
      <w:r w:rsidRPr="00A65840">
        <w:rPr>
          <w:spacing w:val="16"/>
        </w:rPr>
        <w:t xml:space="preserve"> </w:t>
      </w:r>
      <w:r w:rsidRPr="00A65840">
        <w:t>с</w:t>
      </w:r>
      <w:r w:rsidRPr="00A65840">
        <w:rPr>
          <w:spacing w:val="19"/>
        </w:rPr>
        <w:t xml:space="preserve"> </w:t>
      </w:r>
      <w:r w:rsidRPr="00A65840">
        <w:t>медико-диагностическим</w:t>
      </w:r>
      <w:r w:rsidRPr="00A65840">
        <w:rPr>
          <w:spacing w:val="15"/>
        </w:rPr>
        <w:t xml:space="preserve"> </w:t>
      </w:r>
      <w:r w:rsidRPr="00A65840">
        <w:rPr>
          <w:spacing w:val="-2"/>
        </w:rPr>
        <w:t>аппаратом</w:t>
      </w:r>
    </w:p>
    <w:p w14:paraId="0FEBEF49" w14:textId="77777777" w:rsidR="003B3C72" w:rsidRPr="00A65840" w:rsidRDefault="003B3C72">
      <w:pPr>
        <w:pStyle w:val="a3"/>
        <w:jc w:val="left"/>
        <w:sectPr w:rsidR="003B3C72" w:rsidRPr="00A65840">
          <w:pgSz w:w="11910" w:h="16840"/>
          <w:pgMar w:top="1040" w:right="141" w:bottom="1700" w:left="1133" w:header="0" w:footer="1473" w:gutter="0"/>
          <w:cols w:space="720"/>
        </w:sectPr>
      </w:pPr>
    </w:p>
    <w:p w14:paraId="69477558" w14:textId="77777777" w:rsidR="003B3C72" w:rsidRPr="00A65840" w:rsidRDefault="00000000">
      <w:pPr>
        <w:pStyle w:val="a3"/>
        <w:spacing w:before="66"/>
        <w:ind w:firstLine="0"/>
        <w:jc w:val="left"/>
      </w:pPr>
      <w:r w:rsidRPr="00A65840">
        <w:rPr>
          <w:spacing w:val="-2"/>
        </w:rPr>
        <w:lastRenderedPageBreak/>
        <w:t>«Армис».</w:t>
      </w:r>
    </w:p>
    <w:p w14:paraId="756DA927" w14:textId="7327733F" w:rsidR="003B3C72" w:rsidRPr="00A65840" w:rsidRDefault="00000000">
      <w:pPr>
        <w:pStyle w:val="a3"/>
        <w:ind w:right="425" w:firstLine="343"/>
      </w:pPr>
      <w:r w:rsidRPr="00A65840">
        <w:t xml:space="preserve">Здание </w:t>
      </w:r>
      <w:r w:rsidR="00CA4F3C">
        <w:t>Лицея</w:t>
      </w:r>
      <w:r w:rsidRPr="00A65840">
        <w:t>,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w:t>
      </w:r>
      <w:r w:rsidRPr="00A65840">
        <w:rPr>
          <w:spacing w:val="-12"/>
        </w:rPr>
        <w:t xml:space="preserve"> </w:t>
      </w:r>
      <w:r w:rsidRPr="00A65840">
        <w:t>их</w:t>
      </w:r>
      <w:r w:rsidRPr="00A65840">
        <w:rPr>
          <w:spacing w:val="-12"/>
        </w:rPr>
        <w:t xml:space="preserve"> </w:t>
      </w:r>
      <w:r w:rsidRPr="00A65840">
        <w:t>площадь,</w:t>
      </w:r>
      <w:r w:rsidRPr="00A65840">
        <w:rPr>
          <w:spacing w:val="-12"/>
        </w:rPr>
        <w:t xml:space="preserve"> </w:t>
      </w:r>
      <w:r w:rsidRPr="00A65840">
        <w:t>освещенность</w:t>
      </w:r>
      <w:r w:rsidRPr="00A65840">
        <w:rPr>
          <w:spacing w:val="-10"/>
        </w:rPr>
        <w:t xml:space="preserve"> </w:t>
      </w:r>
      <w:r w:rsidRPr="00A65840">
        <w:t>и</w:t>
      </w:r>
      <w:r w:rsidRPr="00A65840">
        <w:rPr>
          <w:spacing w:val="-11"/>
        </w:rPr>
        <w:t xml:space="preserve"> </w:t>
      </w:r>
      <w:r w:rsidRPr="00A65840">
        <w:t>воздушно-тепловой</w:t>
      </w:r>
      <w:r w:rsidRPr="00A65840">
        <w:rPr>
          <w:spacing w:val="-11"/>
        </w:rPr>
        <w:t xml:space="preserve"> </w:t>
      </w:r>
      <w:r w:rsidRPr="00A65840">
        <w:t>режим,</w:t>
      </w:r>
      <w:r w:rsidRPr="00A65840">
        <w:rPr>
          <w:spacing w:val="-12"/>
        </w:rPr>
        <w:t xml:space="preserve"> </w:t>
      </w:r>
      <w:r w:rsidRPr="00A65840">
        <w:t>расположение</w:t>
      </w:r>
      <w:r w:rsidRPr="00A65840">
        <w:rPr>
          <w:spacing w:val="-13"/>
        </w:rPr>
        <w:t xml:space="preserve"> </w:t>
      </w:r>
      <w:r w:rsidRPr="00A65840">
        <w:t>и</w:t>
      </w:r>
      <w:r w:rsidRPr="00A65840">
        <w:rPr>
          <w:spacing w:val="-11"/>
        </w:rPr>
        <w:t xml:space="preserve"> </w:t>
      </w:r>
      <w:r w:rsidRPr="00A65840">
        <w:t>размеры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14:paraId="0AFF247F" w14:textId="77777777" w:rsidR="003B3C72" w:rsidRPr="00A65840" w:rsidRDefault="00000000">
      <w:pPr>
        <w:pStyle w:val="4"/>
        <w:numPr>
          <w:ilvl w:val="2"/>
          <w:numId w:val="8"/>
        </w:numPr>
        <w:tabs>
          <w:tab w:val="left" w:pos="1502"/>
        </w:tabs>
        <w:spacing w:before="5" w:line="240" w:lineRule="auto"/>
        <w:ind w:left="285" w:right="426" w:firstLine="566"/>
        <w:jc w:val="both"/>
      </w:pPr>
      <w:r w:rsidRPr="00A65840">
        <w:t xml:space="preserve">Информационно-методические условия реализации основной образовательной </w:t>
      </w:r>
      <w:r w:rsidRPr="00A65840">
        <w:rPr>
          <w:spacing w:val="-2"/>
        </w:rPr>
        <w:t>программы</w:t>
      </w:r>
    </w:p>
    <w:p w14:paraId="7927E231" w14:textId="77777777" w:rsidR="003B3C72" w:rsidRPr="00A65840" w:rsidRDefault="00000000">
      <w:pPr>
        <w:pStyle w:val="a3"/>
        <w:ind w:right="423" w:firstLine="566"/>
      </w:pPr>
      <w:r w:rsidRPr="00A65840">
        <w:t>В соответствии с требованиями ФГОС информационно-методические условия реализации ООП СОО обеспечиваются современной информационно- образовательной средой.</w:t>
      </w:r>
    </w:p>
    <w:p w14:paraId="0A1D6BA3" w14:textId="77777777" w:rsidR="003B3C72" w:rsidRPr="00A65840" w:rsidRDefault="00000000">
      <w:pPr>
        <w:pStyle w:val="a3"/>
        <w:ind w:right="426" w:firstLine="566"/>
      </w:pPr>
      <w:r w:rsidRPr="00A65840">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25B70D2E" w14:textId="77777777" w:rsidR="003B3C72" w:rsidRPr="00A65840" w:rsidRDefault="00000000">
      <w:pPr>
        <w:pStyle w:val="a3"/>
        <w:ind w:left="852" w:firstLine="0"/>
      </w:pPr>
      <w:r w:rsidRPr="00A65840">
        <w:t>Основными</w:t>
      </w:r>
      <w:r w:rsidRPr="00A65840">
        <w:rPr>
          <w:spacing w:val="-7"/>
        </w:rPr>
        <w:t xml:space="preserve"> </w:t>
      </w:r>
      <w:r w:rsidRPr="00A65840">
        <w:t>компонентами</w:t>
      </w:r>
      <w:r w:rsidRPr="00A65840">
        <w:rPr>
          <w:spacing w:val="-5"/>
        </w:rPr>
        <w:t xml:space="preserve"> </w:t>
      </w:r>
      <w:r w:rsidRPr="00A65840">
        <w:t>ИОС</w:t>
      </w:r>
      <w:r w:rsidRPr="00A65840">
        <w:rPr>
          <w:spacing w:val="-5"/>
        </w:rPr>
        <w:t xml:space="preserve"> </w:t>
      </w:r>
      <w:r w:rsidRPr="00A65840">
        <w:t>образовательной</w:t>
      </w:r>
      <w:r w:rsidRPr="00A65840">
        <w:rPr>
          <w:spacing w:val="-5"/>
        </w:rPr>
        <w:t xml:space="preserve"> </w:t>
      </w:r>
      <w:r w:rsidRPr="00A65840">
        <w:t>организации</w:t>
      </w:r>
      <w:r w:rsidRPr="00A65840">
        <w:rPr>
          <w:spacing w:val="-4"/>
        </w:rPr>
        <w:t xml:space="preserve"> </w:t>
      </w:r>
      <w:r w:rsidRPr="00A65840">
        <w:rPr>
          <w:spacing w:val="-2"/>
        </w:rPr>
        <w:t>являются:</w:t>
      </w:r>
    </w:p>
    <w:p w14:paraId="7A8163B1" w14:textId="77777777" w:rsidR="003B3C72" w:rsidRPr="00A65840" w:rsidRDefault="00000000">
      <w:pPr>
        <w:pStyle w:val="a3"/>
        <w:ind w:right="428" w:firstLine="566"/>
      </w:pPr>
      <w:r w:rsidRPr="00A65840">
        <w:t>учебно-методические комплекты по всем учебным предметам на государственномязыкеРоссийскойФедерации(нарусскомязыке),из расчета не менее одного учебника по учебному предмету обязательной части учебного плана на одного обучающегося;</w:t>
      </w:r>
    </w:p>
    <w:p w14:paraId="50DA702A" w14:textId="77777777" w:rsidR="003B3C72" w:rsidRPr="00A65840" w:rsidRDefault="00000000">
      <w:pPr>
        <w:pStyle w:val="a5"/>
        <w:numPr>
          <w:ilvl w:val="0"/>
          <w:numId w:val="4"/>
        </w:numPr>
        <w:tabs>
          <w:tab w:val="left" w:pos="1135"/>
        </w:tabs>
        <w:spacing w:before="3" w:line="235" w:lineRule="auto"/>
        <w:ind w:right="422" w:firstLine="566"/>
        <w:rPr>
          <w:sz w:val="24"/>
        </w:rPr>
      </w:pPr>
      <w:r w:rsidRPr="00A65840">
        <w:rPr>
          <w:sz w:val="24"/>
        </w:rPr>
        <w:t>фонд дополнительной литературы (художественная и научно-популярная литература, справочно-библиографические и периодические издания); учебно-наглядные пособия (средства натурного фонда, модели, печатные, экранно-звуковые средства, мультимедийные средства);</w:t>
      </w:r>
    </w:p>
    <w:p w14:paraId="670DE6A1" w14:textId="77777777" w:rsidR="003B3C72" w:rsidRPr="00A65840" w:rsidRDefault="00000000">
      <w:pPr>
        <w:pStyle w:val="a5"/>
        <w:numPr>
          <w:ilvl w:val="0"/>
          <w:numId w:val="4"/>
        </w:numPr>
        <w:tabs>
          <w:tab w:val="left" w:pos="1135"/>
        </w:tabs>
        <w:spacing w:before="10" w:line="235" w:lineRule="auto"/>
        <w:ind w:right="424" w:firstLine="566"/>
        <w:rPr>
          <w:sz w:val="24"/>
        </w:rPr>
      </w:pPr>
      <w:r w:rsidRPr="00A65840">
        <w:rPr>
          <w:sz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1B55937F" w14:textId="77777777" w:rsidR="003B3C72" w:rsidRPr="00A65840" w:rsidRDefault="00000000">
      <w:pPr>
        <w:pStyle w:val="a5"/>
        <w:numPr>
          <w:ilvl w:val="0"/>
          <w:numId w:val="4"/>
        </w:numPr>
        <w:tabs>
          <w:tab w:val="left" w:pos="1136"/>
        </w:tabs>
        <w:spacing w:before="2" w:line="318" w:lineRule="exact"/>
        <w:ind w:left="1136" w:hanging="284"/>
        <w:rPr>
          <w:sz w:val="24"/>
        </w:rPr>
      </w:pPr>
      <w:r w:rsidRPr="00A65840">
        <w:rPr>
          <w:spacing w:val="-4"/>
          <w:sz w:val="24"/>
        </w:rPr>
        <w:t>информационно-</w:t>
      </w:r>
      <w:r w:rsidRPr="00A65840">
        <w:rPr>
          <w:spacing w:val="-2"/>
          <w:sz w:val="24"/>
        </w:rPr>
        <w:t>телекоммуникационная</w:t>
      </w:r>
    </w:p>
    <w:p w14:paraId="3D081CEB" w14:textId="77777777" w:rsidR="003B3C72" w:rsidRPr="00A65840" w:rsidRDefault="00000000">
      <w:pPr>
        <w:pStyle w:val="a5"/>
        <w:numPr>
          <w:ilvl w:val="0"/>
          <w:numId w:val="4"/>
        </w:numPr>
        <w:tabs>
          <w:tab w:val="left" w:pos="1136"/>
        </w:tabs>
        <w:spacing w:line="313" w:lineRule="exact"/>
        <w:ind w:left="1136" w:hanging="284"/>
        <w:rPr>
          <w:sz w:val="24"/>
        </w:rPr>
      </w:pPr>
      <w:r w:rsidRPr="00A65840">
        <w:rPr>
          <w:spacing w:val="-2"/>
          <w:sz w:val="24"/>
        </w:rPr>
        <w:t>инфраструктура;</w:t>
      </w:r>
    </w:p>
    <w:p w14:paraId="7B4A3C88" w14:textId="77777777" w:rsidR="003B3C72" w:rsidRPr="00A65840" w:rsidRDefault="00000000">
      <w:pPr>
        <w:pStyle w:val="a5"/>
        <w:numPr>
          <w:ilvl w:val="0"/>
          <w:numId w:val="4"/>
        </w:numPr>
        <w:tabs>
          <w:tab w:val="left" w:pos="1135"/>
          <w:tab w:val="left" w:pos="4383"/>
          <w:tab w:val="left" w:pos="5919"/>
          <w:tab w:val="left" w:pos="8260"/>
        </w:tabs>
        <w:spacing w:before="3" w:line="232" w:lineRule="auto"/>
        <w:ind w:right="420" w:firstLine="566"/>
        <w:jc w:val="left"/>
        <w:rPr>
          <w:sz w:val="24"/>
        </w:rPr>
      </w:pPr>
      <w:r w:rsidRPr="00A65840">
        <w:rPr>
          <w:spacing w:val="-2"/>
          <w:sz w:val="24"/>
        </w:rPr>
        <w:t>технические</w:t>
      </w:r>
      <w:r w:rsidRPr="00A65840">
        <w:rPr>
          <w:sz w:val="24"/>
        </w:rPr>
        <w:tab/>
      </w:r>
      <w:r w:rsidRPr="00A65840">
        <w:rPr>
          <w:spacing w:val="-2"/>
          <w:sz w:val="24"/>
        </w:rPr>
        <w:t>средства,</w:t>
      </w:r>
      <w:r w:rsidRPr="00A65840">
        <w:rPr>
          <w:sz w:val="24"/>
        </w:rPr>
        <w:tab/>
      </w:r>
      <w:r w:rsidRPr="00A65840">
        <w:rPr>
          <w:spacing w:val="-2"/>
          <w:sz w:val="24"/>
        </w:rPr>
        <w:t>обеспечивающие</w:t>
      </w:r>
      <w:r w:rsidRPr="00A65840">
        <w:rPr>
          <w:sz w:val="24"/>
        </w:rPr>
        <w:tab/>
      </w:r>
      <w:r w:rsidRPr="00A65840">
        <w:rPr>
          <w:spacing w:val="-2"/>
          <w:sz w:val="24"/>
        </w:rPr>
        <w:t xml:space="preserve">функционирование </w:t>
      </w:r>
      <w:r w:rsidRPr="00A65840">
        <w:rPr>
          <w:sz w:val="24"/>
        </w:rPr>
        <w:t>информационно-образовательной среды;</w:t>
      </w:r>
    </w:p>
    <w:p w14:paraId="6A013373" w14:textId="77777777" w:rsidR="003B3C72" w:rsidRPr="00A65840" w:rsidRDefault="00000000">
      <w:pPr>
        <w:pStyle w:val="a5"/>
        <w:numPr>
          <w:ilvl w:val="0"/>
          <w:numId w:val="4"/>
        </w:numPr>
        <w:tabs>
          <w:tab w:val="left" w:pos="1135"/>
          <w:tab w:val="left" w:pos="2727"/>
          <w:tab w:val="left" w:pos="4347"/>
          <w:tab w:val="left" w:pos="6298"/>
          <w:tab w:val="left" w:pos="8466"/>
        </w:tabs>
        <w:spacing w:before="11" w:line="232" w:lineRule="auto"/>
        <w:ind w:right="418" w:firstLine="566"/>
        <w:jc w:val="left"/>
        <w:rPr>
          <w:sz w:val="24"/>
        </w:rPr>
      </w:pPr>
      <w:r w:rsidRPr="00A65840">
        <w:rPr>
          <w:spacing w:val="-2"/>
          <w:sz w:val="24"/>
        </w:rPr>
        <w:t>программные</w:t>
      </w:r>
      <w:r w:rsidRPr="00A65840">
        <w:rPr>
          <w:sz w:val="24"/>
        </w:rPr>
        <w:tab/>
      </w:r>
      <w:r w:rsidRPr="00A65840">
        <w:rPr>
          <w:spacing w:val="-2"/>
          <w:sz w:val="24"/>
        </w:rPr>
        <w:t>инструменты,</w:t>
      </w:r>
      <w:r w:rsidRPr="00A65840">
        <w:rPr>
          <w:sz w:val="24"/>
        </w:rPr>
        <w:tab/>
      </w:r>
      <w:r w:rsidRPr="00A65840">
        <w:rPr>
          <w:spacing w:val="-2"/>
          <w:sz w:val="24"/>
        </w:rPr>
        <w:t>обеспечивающие</w:t>
      </w:r>
      <w:r w:rsidRPr="00A65840">
        <w:rPr>
          <w:sz w:val="24"/>
        </w:rPr>
        <w:tab/>
      </w:r>
      <w:r w:rsidRPr="00A65840">
        <w:rPr>
          <w:spacing w:val="-2"/>
          <w:sz w:val="24"/>
        </w:rPr>
        <w:t>функционирование</w:t>
      </w:r>
      <w:r w:rsidRPr="00A65840">
        <w:rPr>
          <w:sz w:val="24"/>
        </w:rPr>
        <w:tab/>
      </w:r>
      <w:r w:rsidRPr="00A65840">
        <w:rPr>
          <w:spacing w:val="-2"/>
          <w:sz w:val="24"/>
        </w:rPr>
        <w:t xml:space="preserve">информационно- </w:t>
      </w:r>
      <w:r w:rsidRPr="00A65840">
        <w:rPr>
          <w:sz w:val="24"/>
        </w:rPr>
        <w:t>образовательной среды;</w:t>
      </w:r>
    </w:p>
    <w:p w14:paraId="4B1FC155" w14:textId="77777777" w:rsidR="003B3C72" w:rsidRPr="00A65840" w:rsidRDefault="00000000">
      <w:pPr>
        <w:pStyle w:val="a5"/>
        <w:numPr>
          <w:ilvl w:val="0"/>
          <w:numId w:val="4"/>
        </w:numPr>
        <w:tabs>
          <w:tab w:val="left" w:pos="1135"/>
        </w:tabs>
        <w:spacing w:before="13" w:line="230" w:lineRule="auto"/>
        <w:ind w:right="421" w:firstLine="566"/>
        <w:jc w:val="left"/>
        <w:rPr>
          <w:sz w:val="24"/>
        </w:rPr>
      </w:pPr>
      <w:r w:rsidRPr="00A65840">
        <w:rPr>
          <w:sz w:val="24"/>
        </w:rPr>
        <w:t>служба</w:t>
      </w:r>
      <w:r w:rsidRPr="00A65840">
        <w:rPr>
          <w:spacing w:val="36"/>
          <w:sz w:val="24"/>
        </w:rPr>
        <w:t xml:space="preserve"> </w:t>
      </w:r>
      <w:r w:rsidRPr="00A65840">
        <w:rPr>
          <w:sz w:val="24"/>
        </w:rPr>
        <w:t xml:space="preserve">технической поддержки функционирования и нформационно- образовательной </w:t>
      </w:r>
      <w:r w:rsidRPr="00A65840">
        <w:rPr>
          <w:spacing w:val="-2"/>
          <w:sz w:val="24"/>
        </w:rPr>
        <w:t>среды.</w:t>
      </w:r>
    </w:p>
    <w:p w14:paraId="1C48ABB4" w14:textId="77777777" w:rsidR="003B3C72" w:rsidRPr="00A65840" w:rsidRDefault="00000000">
      <w:pPr>
        <w:pStyle w:val="a3"/>
        <w:spacing w:before="2"/>
        <w:ind w:firstLine="566"/>
        <w:jc w:val="left"/>
      </w:pPr>
      <w:r w:rsidRPr="00A65840">
        <w:t>ИОС</w:t>
      </w:r>
      <w:r w:rsidRPr="00A65840">
        <w:rPr>
          <w:spacing w:val="80"/>
        </w:rPr>
        <w:t xml:space="preserve"> </w:t>
      </w:r>
      <w:r w:rsidRPr="00A65840">
        <w:t>образовательной</w:t>
      </w:r>
      <w:r w:rsidRPr="00A65840">
        <w:rPr>
          <w:spacing w:val="80"/>
        </w:rPr>
        <w:t xml:space="preserve"> </w:t>
      </w:r>
      <w:r w:rsidRPr="00A65840">
        <w:t>организации</w:t>
      </w:r>
      <w:r w:rsidRPr="00A65840">
        <w:rPr>
          <w:spacing w:val="80"/>
        </w:rPr>
        <w:t xml:space="preserve"> </w:t>
      </w:r>
      <w:r w:rsidRPr="00A65840">
        <w:t>предоставляет</w:t>
      </w:r>
      <w:r w:rsidRPr="00A65840">
        <w:rPr>
          <w:spacing w:val="80"/>
        </w:rPr>
        <w:t xml:space="preserve"> </w:t>
      </w:r>
      <w:r w:rsidRPr="00A65840">
        <w:t>дляу</w:t>
      </w:r>
      <w:r w:rsidRPr="00A65840">
        <w:rPr>
          <w:spacing w:val="80"/>
        </w:rPr>
        <w:t xml:space="preserve"> </w:t>
      </w:r>
      <w:r w:rsidRPr="00A65840">
        <w:t>частников</w:t>
      </w:r>
      <w:r w:rsidRPr="00A65840">
        <w:rPr>
          <w:spacing w:val="80"/>
        </w:rPr>
        <w:t xml:space="preserve"> </w:t>
      </w:r>
      <w:r w:rsidRPr="00A65840">
        <w:t>образовательного процесса возможность:</w:t>
      </w:r>
    </w:p>
    <w:p w14:paraId="2AEFD95B" w14:textId="77777777" w:rsidR="003B3C72" w:rsidRPr="00A65840" w:rsidRDefault="00000000">
      <w:pPr>
        <w:pStyle w:val="a5"/>
        <w:numPr>
          <w:ilvl w:val="0"/>
          <w:numId w:val="3"/>
        </w:numPr>
        <w:tabs>
          <w:tab w:val="left" w:pos="1136"/>
        </w:tabs>
        <w:spacing w:before="9" w:line="232" w:lineRule="auto"/>
        <w:ind w:right="431" w:firstLine="566"/>
        <w:rPr>
          <w:sz w:val="24"/>
        </w:rPr>
      </w:pPr>
      <w:r w:rsidRPr="00A65840">
        <w:rPr>
          <w:sz w:val="24"/>
        </w:rPr>
        <w:t>достижения</w:t>
      </w:r>
      <w:r w:rsidRPr="00A65840">
        <w:rPr>
          <w:spacing w:val="-2"/>
          <w:sz w:val="24"/>
        </w:rPr>
        <w:t xml:space="preserve"> </w:t>
      </w:r>
      <w:r w:rsidRPr="00A65840">
        <w:rPr>
          <w:sz w:val="24"/>
        </w:rPr>
        <w:t>обучающимися</w:t>
      </w:r>
      <w:r w:rsidRPr="00A65840">
        <w:rPr>
          <w:spacing w:val="-2"/>
          <w:sz w:val="24"/>
        </w:rPr>
        <w:t xml:space="preserve"> </w:t>
      </w:r>
      <w:r w:rsidRPr="00A65840">
        <w:rPr>
          <w:sz w:val="24"/>
        </w:rPr>
        <w:t>планируемых</w:t>
      </w:r>
      <w:r w:rsidRPr="00A65840">
        <w:rPr>
          <w:spacing w:val="-1"/>
          <w:sz w:val="24"/>
        </w:rPr>
        <w:t xml:space="preserve"> </w:t>
      </w:r>
      <w:r w:rsidRPr="00A65840">
        <w:rPr>
          <w:sz w:val="24"/>
        </w:rPr>
        <w:t>результатов</w:t>
      </w:r>
      <w:r w:rsidRPr="00A65840">
        <w:rPr>
          <w:spacing w:val="-2"/>
          <w:sz w:val="24"/>
        </w:rPr>
        <w:t xml:space="preserve"> </w:t>
      </w:r>
      <w:r w:rsidRPr="00A65840">
        <w:rPr>
          <w:sz w:val="24"/>
        </w:rPr>
        <w:t>освоения</w:t>
      </w:r>
      <w:r w:rsidRPr="00A65840">
        <w:rPr>
          <w:spacing w:val="-2"/>
          <w:sz w:val="24"/>
        </w:rPr>
        <w:t xml:space="preserve"> </w:t>
      </w:r>
      <w:r w:rsidRPr="00A65840">
        <w:rPr>
          <w:sz w:val="24"/>
        </w:rPr>
        <w:t>ООП</w:t>
      </w:r>
      <w:r w:rsidRPr="00A65840">
        <w:rPr>
          <w:spacing w:val="-1"/>
          <w:sz w:val="24"/>
        </w:rPr>
        <w:t xml:space="preserve"> </w:t>
      </w:r>
      <w:r w:rsidRPr="00A65840">
        <w:rPr>
          <w:sz w:val="24"/>
        </w:rPr>
        <w:t>СОО,</w:t>
      </w:r>
      <w:r w:rsidRPr="00A65840">
        <w:rPr>
          <w:spacing w:val="-2"/>
          <w:sz w:val="24"/>
        </w:rPr>
        <w:t xml:space="preserve"> </w:t>
      </w:r>
      <w:r w:rsidRPr="00A65840">
        <w:rPr>
          <w:sz w:val="24"/>
        </w:rPr>
        <w:t>в</w:t>
      </w:r>
      <w:r w:rsidRPr="00A65840">
        <w:rPr>
          <w:spacing w:val="-3"/>
          <w:sz w:val="24"/>
        </w:rPr>
        <w:t xml:space="preserve"> </w:t>
      </w:r>
      <w:r w:rsidRPr="00A65840">
        <w:rPr>
          <w:sz w:val="24"/>
        </w:rPr>
        <w:t>том</w:t>
      </w:r>
      <w:r w:rsidRPr="00A65840">
        <w:rPr>
          <w:spacing w:val="-2"/>
          <w:sz w:val="24"/>
        </w:rPr>
        <w:t xml:space="preserve"> </w:t>
      </w:r>
      <w:r w:rsidRPr="00A65840">
        <w:rPr>
          <w:sz w:val="24"/>
        </w:rPr>
        <w:t>числе адаптированной для обучающихся с ограниченными возможностями здоровья (ОВЗ);</w:t>
      </w:r>
    </w:p>
    <w:p w14:paraId="4E723E0B" w14:textId="77777777" w:rsidR="003B3C72" w:rsidRPr="00A65840" w:rsidRDefault="00000000">
      <w:pPr>
        <w:pStyle w:val="a5"/>
        <w:numPr>
          <w:ilvl w:val="0"/>
          <w:numId w:val="3"/>
        </w:numPr>
        <w:tabs>
          <w:tab w:val="left" w:pos="1136"/>
        </w:tabs>
        <w:spacing w:before="5" w:line="237" w:lineRule="auto"/>
        <w:ind w:right="418" w:firstLine="566"/>
        <w:rPr>
          <w:sz w:val="24"/>
        </w:rPr>
      </w:pPr>
      <w:r w:rsidRPr="00A65840">
        <w:rPr>
          <w:sz w:val="24"/>
        </w:rPr>
        <w:t>развития личности, удовлетворения познавательных интересов, самореализации обучающихся,</w:t>
      </w:r>
      <w:r w:rsidRPr="00A65840">
        <w:rPr>
          <w:spacing w:val="-1"/>
          <w:sz w:val="24"/>
        </w:rPr>
        <w:t xml:space="preserve"> </w:t>
      </w:r>
      <w:r w:rsidRPr="00A65840">
        <w:rPr>
          <w:sz w:val="24"/>
        </w:rPr>
        <w:t>в</w:t>
      </w:r>
      <w:r w:rsidRPr="00A65840">
        <w:rPr>
          <w:spacing w:val="-2"/>
          <w:sz w:val="24"/>
        </w:rPr>
        <w:t xml:space="preserve"> </w:t>
      </w:r>
      <w:r w:rsidRPr="00A65840">
        <w:rPr>
          <w:sz w:val="24"/>
        </w:rPr>
        <w:t>том</w:t>
      </w:r>
      <w:r w:rsidRPr="00A65840">
        <w:rPr>
          <w:spacing w:val="-1"/>
          <w:sz w:val="24"/>
        </w:rPr>
        <w:t xml:space="preserve"> </w:t>
      </w:r>
      <w:r w:rsidRPr="00A65840">
        <w:rPr>
          <w:sz w:val="24"/>
        </w:rPr>
        <w:t>числе</w:t>
      </w:r>
      <w:r w:rsidRPr="00A65840">
        <w:rPr>
          <w:spacing w:val="-2"/>
          <w:sz w:val="24"/>
        </w:rPr>
        <w:t xml:space="preserve"> </w:t>
      </w:r>
      <w:r w:rsidRPr="00A65840">
        <w:rPr>
          <w:sz w:val="24"/>
        </w:rPr>
        <w:t>одаренных и талантливых,</w:t>
      </w:r>
      <w:r w:rsidRPr="00A65840">
        <w:rPr>
          <w:spacing w:val="-1"/>
          <w:sz w:val="24"/>
        </w:rPr>
        <w:t xml:space="preserve"> </w:t>
      </w:r>
      <w:r w:rsidRPr="00A65840">
        <w:rPr>
          <w:sz w:val="24"/>
        </w:rPr>
        <w:t>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w:t>
      </w:r>
      <w:r w:rsidRPr="00A65840">
        <w:rPr>
          <w:spacing w:val="-8"/>
          <w:sz w:val="24"/>
        </w:rPr>
        <w:t xml:space="preserve"> </w:t>
      </w:r>
      <w:r w:rsidRPr="00A65840">
        <w:rPr>
          <w:sz w:val="24"/>
        </w:rPr>
        <w:t>использованием</w:t>
      </w:r>
      <w:r w:rsidRPr="00A65840">
        <w:rPr>
          <w:spacing w:val="-8"/>
          <w:sz w:val="24"/>
        </w:rPr>
        <w:t xml:space="preserve"> </w:t>
      </w:r>
      <w:r w:rsidRPr="00A65840">
        <w:rPr>
          <w:sz w:val="24"/>
        </w:rPr>
        <w:t>возможностей</w:t>
      </w:r>
      <w:r w:rsidRPr="00A65840">
        <w:rPr>
          <w:spacing w:val="-7"/>
          <w:sz w:val="24"/>
        </w:rPr>
        <w:t xml:space="preserve"> </w:t>
      </w:r>
      <w:r w:rsidRPr="00A65840">
        <w:rPr>
          <w:sz w:val="24"/>
        </w:rPr>
        <w:t>организаций</w:t>
      </w:r>
      <w:r w:rsidRPr="00A65840">
        <w:rPr>
          <w:spacing w:val="-9"/>
          <w:sz w:val="24"/>
        </w:rPr>
        <w:t xml:space="preserve"> </w:t>
      </w:r>
      <w:r w:rsidRPr="00A65840">
        <w:rPr>
          <w:sz w:val="24"/>
        </w:rPr>
        <w:t>дополнительного</w:t>
      </w:r>
      <w:r w:rsidRPr="00A65840">
        <w:rPr>
          <w:spacing w:val="-7"/>
          <w:sz w:val="24"/>
        </w:rPr>
        <w:t xml:space="preserve"> </w:t>
      </w:r>
      <w:r w:rsidRPr="00A65840">
        <w:rPr>
          <w:sz w:val="24"/>
        </w:rPr>
        <w:t>образования,</w:t>
      </w:r>
      <w:r w:rsidRPr="00A65840">
        <w:rPr>
          <w:spacing w:val="-7"/>
          <w:sz w:val="24"/>
        </w:rPr>
        <w:t xml:space="preserve"> </w:t>
      </w:r>
      <w:r w:rsidRPr="00A65840">
        <w:rPr>
          <w:sz w:val="24"/>
        </w:rPr>
        <w:t>культуры</w:t>
      </w:r>
      <w:r w:rsidRPr="00A65840">
        <w:rPr>
          <w:spacing w:val="-6"/>
          <w:sz w:val="24"/>
        </w:rPr>
        <w:t xml:space="preserve"> </w:t>
      </w:r>
      <w:r w:rsidRPr="00A65840">
        <w:rPr>
          <w:sz w:val="24"/>
        </w:rPr>
        <w:t>и</w:t>
      </w:r>
      <w:r w:rsidRPr="00A65840">
        <w:rPr>
          <w:spacing w:val="-6"/>
          <w:sz w:val="24"/>
        </w:rPr>
        <w:t xml:space="preserve"> </w:t>
      </w:r>
      <w:r w:rsidRPr="00A65840">
        <w:rPr>
          <w:sz w:val="24"/>
        </w:rPr>
        <w:t>спорта, профессиональных образовательных организаций и социальных партнеров в профессионально- производственном окружении;</w:t>
      </w:r>
    </w:p>
    <w:p w14:paraId="0FC2F880" w14:textId="77777777" w:rsidR="003B3C72" w:rsidRPr="00A65840" w:rsidRDefault="00000000">
      <w:pPr>
        <w:pStyle w:val="a5"/>
        <w:numPr>
          <w:ilvl w:val="0"/>
          <w:numId w:val="3"/>
        </w:numPr>
        <w:tabs>
          <w:tab w:val="left" w:pos="1136"/>
          <w:tab w:val="left" w:pos="9157"/>
        </w:tabs>
        <w:spacing w:before="13" w:line="235" w:lineRule="auto"/>
        <w:ind w:right="420" w:firstLine="566"/>
        <w:rPr>
          <w:sz w:val="24"/>
        </w:rPr>
      </w:pPr>
      <w:r w:rsidRPr="00A65840">
        <w:rPr>
          <w:spacing w:val="-2"/>
          <w:sz w:val="24"/>
        </w:rPr>
        <w:t>формированияфункциональнойграмотностиобучающихся,включающей</w:t>
      </w:r>
      <w:r w:rsidRPr="00A65840">
        <w:rPr>
          <w:sz w:val="24"/>
        </w:rPr>
        <w:tab/>
      </w:r>
      <w:r w:rsidRPr="00A65840">
        <w:rPr>
          <w:spacing w:val="-2"/>
          <w:sz w:val="24"/>
        </w:rPr>
        <w:t xml:space="preserve">овладение </w:t>
      </w:r>
      <w:r w:rsidRPr="00A65840">
        <w:rPr>
          <w:sz w:val="24"/>
        </w:rPr>
        <w:t>ключевыми компетенциями, составляющими основу дальнейшего успешного образования и ориентации в мире профессий;</w:t>
      </w:r>
    </w:p>
    <w:p w14:paraId="45C40B6F" w14:textId="77777777" w:rsidR="003B3C72" w:rsidRPr="00A65840" w:rsidRDefault="003B3C72">
      <w:pPr>
        <w:pStyle w:val="a5"/>
        <w:spacing w:line="235" w:lineRule="auto"/>
        <w:rPr>
          <w:sz w:val="24"/>
        </w:rPr>
        <w:sectPr w:rsidR="003B3C72" w:rsidRPr="00A65840">
          <w:pgSz w:w="11910" w:h="16840"/>
          <w:pgMar w:top="1040" w:right="141" w:bottom="1700" w:left="1133" w:header="0" w:footer="1473" w:gutter="0"/>
          <w:cols w:space="720"/>
        </w:sectPr>
      </w:pPr>
    </w:p>
    <w:p w14:paraId="0CF77F5D" w14:textId="77777777" w:rsidR="003B3C72" w:rsidRPr="00A65840" w:rsidRDefault="00000000">
      <w:pPr>
        <w:pStyle w:val="a5"/>
        <w:numPr>
          <w:ilvl w:val="0"/>
          <w:numId w:val="3"/>
        </w:numPr>
        <w:tabs>
          <w:tab w:val="left" w:pos="1136"/>
        </w:tabs>
        <w:spacing w:before="70" w:line="237" w:lineRule="auto"/>
        <w:ind w:right="420" w:firstLine="566"/>
        <w:rPr>
          <w:sz w:val="24"/>
        </w:rPr>
      </w:pPr>
      <w:r w:rsidRPr="00A65840">
        <w:rPr>
          <w:sz w:val="24"/>
        </w:rPr>
        <w:lastRenderedPageBreak/>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14:paraId="0DDDC4B1" w14:textId="77777777" w:rsidR="003B3C72" w:rsidRPr="00A65840" w:rsidRDefault="00000000">
      <w:pPr>
        <w:pStyle w:val="a5"/>
        <w:numPr>
          <w:ilvl w:val="0"/>
          <w:numId w:val="3"/>
        </w:numPr>
        <w:tabs>
          <w:tab w:val="left" w:pos="1137"/>
        </w:tabs>
        <w:spacing w:line="317" w:lineRule="exact"/>
        <w:ind w:left="1137" w:hanging="285"/>
        <w:rPr>
          <w:sz w:val="24"/>
        </w:rPr>
      </w:pPr>
      <w:r w:rsidRPr="00A65840">
        <w:rPr>
          <w:sz w:val="24"/>
        </w:rPr>
        <w:t>индивидуализации</w:t>
      </w:r>
      <w:r w:rsidRPr="00A65840">
        <w:rPr>
          <w:spacing w:val="-7"/>
          <w:sz w:val="24"/>
        </w:rPr>
        <w:t xml:space="preserve"> </w:t>
      </w:r>
      <w:r w:rsidRPr="00A65840">
        <w:rPr>
          <w:sz w:val="24"/>
        </w:rPr>
        <w:t>процесса</w:t>
      </w:r>
      <w:r w:rsidRPr="00A65840">
        <w:rPr>
          <w:spacing w:val="-5"/>
          <w:sz w:val="24"/>
        </w:rPr>
        <w:t xml:space="preserve"> </w:t>
      </w:r>
      <w:r w:rsidRPr="00A65840">
        <w:rPr>
          <w:sz w:val="24"/>
        </w:rPr>
        <w:t>образования</w:t>
      </w:r>
      <w:r w:rsidRPr="00A65840">
        <w:rPr>
          <w:spacing w:val="-5"/>
          <w:sz w:val="24"/>
        </w:rPr>
        <w:t xml:space="preserve"> </w:t>
      </w:r>
      <w:r w:rsidRPr="00A65840">
        <w:rPr>
          <w:sz w:val="24"/>
        </w:rPr>
        <w:t>посредством</w:t>
      </w:r>
      <w:r w:rsidRPr="00A65840">
        <w:rPr>
          <w:spacing w:val="-4"/>
          <w:sz w:val="24"/>
        </w:rPr>
        <w:t xml:space="preserve"> </w:t>
      </w:r>
      <w:r w:rsidRPr="00A65840">
        <w:rPr>
          <w:sz w:val="24"/>
        </w:rPr>
        <w:t>проектирования</w:t>
      </w:r>
      <w:r w:rsidRPr="00A65840">
        <w:rPr>
          <w:spacing w:val="-5"/>
          <w:sz w:val="24"/>
        </w:rPr>
        <w:t xml:space="preserve"> </w:t>
      </w:r>
      <w:r w:rsidRPr="00A65840">
        <w:rPr>
          <w:sz w:val="24"/>
        </w:rPr>
        <w:t>и</w:t>
      </w:r>
      <w:r w:rsidRPr="00A65840">
        <w:rPr>
          <w:spacing w:val="-4"/>
          <w:sz w:val="24"/>
        </w:rPr>
        <w:t xml:space="preserve"> </w:t>
      </w:r>
      <w:r w:rsidRPr="00A65840">
        <w:rPr>
          <w:spacing w:val="-2"/>
          <w:sz w:val="24"/>
        </w:rPr>
        <w:t>реализации</w:t>
      </w:r>
    </w:p>
    <w:p w14:paraId="0FCF6CBB" w14:textId="77777777" w:rsidR="003B3C72" w:rsidRPr="00A65840" w:rsidRDefault="00000000">
      <w:pPr>
        <w:pStyle w:val="a5"/>
        <w:numPr>
          <w:ilvl w:val="0"/>
          <w:numId w:val="3"/>
        </w:numPr>
        <w:tabs>
          <w:tab w:val="left" w:pos="1136"/>
        </w:tabs>
        <w:spacing w:before="6" w:line="230" w:lineRule="auto"/>
        <w:ind w:right="423" w:firstLine="566"/>
        <w:rPr>
          <w:sz w:val="24"/>
        </w:rPr>
      </w:pPr>
      <w:r w:rsidRPr="00A65840">
        <w:rPr>
          <w:sz w:val="24"/>
        </w:rPr>
        <w:t>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38AFEC7" w14:textId="77777777" w:rsidR="003B3C72" w:rsidRPr="00A65840" w:rsidRDefault="00000000">
      <w:pPr>
        <w:pStyle w:val="a5"/>
        <w:numPr>
          <w:ilvl w:val="0"/>
          <w:numId w:val="3"/>
        </w:numPr>
        <w:tabs>
          <w:tab w:val="left" w:pos="1136"/>
        </w:tabs>
        <w:spacing w:before="9" w:line="235" w:lineRule="auto"/>
        <w:ind w:right="429" w:firstLine="566"/>
        <w:rPr>
          <w:sz w:val="24"/>
        </w:rPr>
      </w:pPr>
      <w:r w:rsidRPr="00A65840">
        <w:rPr>
          <w:sz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5CDEA7" w14:textId="77777777" w:rsidR="003B3C72" w:rsidRPr="00A65840" w:rsidRDefault="00000000">
      <w:pPr>
        <w:pStyle w:val="a5"/>
        <w:numPr>
          <w:ilvl w:val="0"/>
          <w:numId w:val="3"/>
        </w:numPr>
        <w:tabs>
          <w:tab w:val="left" w:pos="1136"/>
        </w:tabs>
        <w:spacing w:before="15" w:line="230" w:lineRule="auto"/>
        <w:ind w:right="426" w:firstLine="566"/>
        <w:rPr>
          <w:sz w:val="24"/>
        </w:rPr>
      </w:pPr>
      <w:r w:rsidRPr="00A65840">
        <w:rPr>
          <w:sz w:val="24"/>
        </w:rPr>
        <w:t>формирования</w:t>
      </w:r>
      <w:r w:rsidRPr="00A65840">
        <w:rPr>
          <w:spacing w:val="-15"/>
          <w:sz w:val="24"/>
        </w:rPr>
        <w:t xml:space="preserve"> </w:t>
      </w:r>
      <w:r w:rsidRPr="00A65840">
        <w:rPr>
          <w:sz w:val="24"/>
        </w:rPr>
        <w:t>у</w:t>
      </w:r>
      <w:r w:rsidRPr="00A65840">
        <w:rPr>
          <w:spacing w:val="-15"/>
          <w:sz w:val="24"/>
        </w:rPr>
        <w:t xml:space="preserve"> </w:t>
      </w:r>
      <w:r w:rsidRPr="00A65840">
        <w:rPr>
          <w:sz w:val="24"/>
        </w:rPr>
        <w:t>обучающихся</w:t>
      </w:r>
      <w:r w:rsidRPr="00A65840">
        <w:rPr>
          <w:spacing w:val="-15"/>
          <w:sz w:val="24"/>
        </w:rPr>
        <w:t xml:space="preserve"> </w:t>
      </w:r>
      <w:r w:rsidRPr="00A65840">
        <w:rPr>
          <w:sz w:val="24"/>
        </w:rPr>
        <w:t>опыта</w:t>
      </w:r>
      <w:r w:rsidRPr="00A65840">
        <w:rPr>
          <w:spacing w:val="-15"/>
          <w:sz w:val="24"/>
        </w:rPr>
        <w:t xml:space="preserve"> </w:t>
      </w:r>
      <w:r w:rsidRPr="00A65840">
        <w:rPr>
          <w:sz w:val="24"/>
        </w:rPr>
        <w:t>самостоятельной</w:t>
      </w:r>
      <w:r w:rsidRPr="00A65840">
        <w:rPr>
          <w:spacing w:val="-15"/>
          <w:sz w:val="24"/>
        </w:rPr>
        <w:t xml:space="preserve"> </w:t>
      </w:r>
      <w:r w:rsidRPr="00A65840">
        <w:rPr>
          <w:sz w:val="24"/>
        </w:rPr>
        <w:t>образовательной</w:t>
      </w:r>
      <w:r w:rsidRPr="00A65840">
        <w:rPr>
          <w:spacing w:val="-15"/>
          <w:sz w:val="24"/>
        </w:rPr>
        <w:t xml:space="preserve"> </w:t>
      </w:r>
      <w:r w:rsidRPr="00A65840">
        <w:rPr>
          <w:sz w:val="24"/>
        </w:rPr>
        <w:t>и</w:t>
      </w:r>
      <w:r w:rsidRPr="00A65840">
        <w:rPr>
          <w:spacing w:val="-15"/>
          <w:sz w:val="24"/>
        </w:rPr>
        <w:t xml:space="preserve"> </w:t>
      </w:r>
      <w:r w:rsidRPr="00A65840">
        <w:rPr>
          <w:sz w:val="24"/>
        </w:rPr>
        <w:t xml:space="preserve">общественной </w:t>
      </w:r>
      <w:r w:rsidRPr="00A65840">
        <w:rPr>
          <w:spacing w:val="-2"/>
          <w:sz w:val="24"/>
        </w:rPr>
        <w:t>деятельности</w:t>
      </w:r>
    </w:p>
    <w:p w14:paraId="53D675A6" w14:textId="77777777" w:rsidR="003B3C72" w:rsidRPr="00A65840" w:rsidRDefault="00000000">
      <w:pPr>
        <w:pStyle w:val="a5"/>
        <w:numPr>
          <w:ilvl w:val="0"/>
          <w:numId w:val="3"/>
        </w:numPr>
        <w:tabs>
          <w:tab w:val="left" w:pos="1136"/>
        </w:tabs>
        <w:spacing w:before="12" w:line="232" w:lineRule="auto"/>
        <w:ind w:right="427" w:firstLine="566"/>
        <w:rPr>
          <w:sz w:val="24"/>
        </w:rPr>
      </w:pPr>
      <w:r w:rsidRPr="00A65840">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656C37FF" w14:textId="77777777" w:rsidR="003B3C72" w:rsidRPr="00A65840" w:rsidRDefault="00000000">
      <w:pPr>
        <w:pStyle w:val="a5"/>
        <w:numPr>
          <w:ilvl w:val="0"/>
          <w:numId w:val="3"/>
        </w:numPr>
        <w:tabs>
          <w:tab w:val="left" w:pos="1136"/>
        </w:tabs>
        <w:spacing w:before="13" w:line="230" w:lineRule="auto"/>
        <w:ind w:right="427" w:firstLine="566"/>
        <w:rPr>
          <w:sz w:val="24"/>
        </w:rPr>
      </w:pPr>
      <w:r w:rsidRPr="00A65840">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03AD118D" w14:textId="77777777" w:rsidR="003B3C72" w:rsidRPr="00A65840" w:rsidRDefault="00000000">
      <w:pPr>
        <w:pStyle w:val="a5"/>
        <w:numPr>
          <w:ilvl w:val="0"/>
          <w:numId w:val="3"/>
        </w:numPr>
        <w:tabs>
          <w:tab w:val="left" w:pos="1136"/>
        </w:tabs>
        <w:spacing w:before="6" w:line="237" w:lineRule="auto"/>
        <w:ind w:right="425" w:firstLine="566"/>
        <w:rPr>
          <w:sz w:val="24"/>
        </w:rPr>
      </w:pPr>
      <w:r w:rsidRPr="00A65840">
        <w:rPr>
          <w:sz w:val="24"/>
        </w:rPr>
        <w:t>обновления содержания программы среднего общего образования, методик и технологий ее реализации в соответствии с динамикой развития</w:t>
      </w:r>
      <w:r w:rsidRPr="00A65840">
        <w:rPr>
          <w:spacing w:val="-1"/>
          <w:sz w:val="24"/>
        </w:rPr>
        <w:t xml:space="preserve"> </w:t>
      </w:r>
      <w:r w:rsidRPr="00A65840">
        <w:rPr>
          <w:sz w:val="24"/>
        </w:rPr>
        <w:t>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186EE85" w14:textId="77777777" w:rsidR="003B3C72" w:rsidRPr="00A65840" w:rsidRDefault="00000000">
      <w:pPr>
        <w:pStyle w:val="a5"/>
        <w:numPr>
          <w:ilvl w:val="0"/>
          <w:numId w:val="3"/>
        </w:numPr>
        <w:tabs>
          <w:tab w:val="left" w:pos="1136"/>
        </w:tabs>
        <w:spacing w:before="7" w:line="235" w:lineRule="auto"/>
        <w:ind w:right="425" w:firstLine="566"/>
        <w:rPr>
          <w:sz w:val="24"/>
        </w:rPr>
      </w:pPr>
      <w:r w:rsidRPr="00A65840">
        <w:rPr>
          <w:sz w:val="24"/>
        </w:rPr>
        <w:t>эффективного использованияпрофессионального и творчекого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07922CE" w14:textId="77777777" w:rsidR="003B3C72" w:rsidRPr="00A65840" w:rsidRDefault="00000000">
      <w:pPr>
        <w:pStyle w:val="a5"/>
        <w:numPr>
          <w:ilvl w:val="0"/>
          <w:numId w:val="3"/>
        </w:numPr>
        <w:tabs>
          <w:tab w:val="left" w:pos="1136"/>
        </w:tabs>
        <w:spacing w:before="10" w:line="232" w:lineRule="auto"/>
        <w:ind w:right="3170" w:firstLine="566"/>
        <w:jc w:val="left"/>
        <w:rPr>
          <w:sz w:val="24"/>
        </w:rPr>
      </w:pPr>
      <w:r w:rsidRPr="00A65840">
        <w:rPr>
          <w:spacing w:val="-2"/>
          <w:sz w:val="24"/>
        </w:rPr>
        <w:t>эффективногоуправленияорганизациейсиспользованиемИКТ, современныхмеханизмовфинансирования.</w:t>
      </w:r>
    </w:p>
    <w:p w14:paraId="52392568" w14:textId="77777777" w:rsidR="003B3C72" w:rsidRPr="00A65840" w:rsidRDefault="00000000">
      <w:pPr>
        <w:pStyle w:val="4"/>
        <w:tabs>
          <w:tab w:val="left" w:pos="3526"/>
          <w:tab w:val="left" w:pos="3963"/>
          <w:tab w:val="left" w:pos="6109"/>
          <w:tab w:val="left" w:pos="7712"/>
          <w:tab w:val="left" w:pos="9234"/>
        </w:tabs>
        <w:spacing w:before="6" w:line="240" w:lineRule="auto"/>
        <w:ind w:left="285" w:right="422" w:firstLine="566"/>
        <w:jc w:val="left"/>
      </w:pPr>
      <w:r w:rsidRPr="00A65840">
        <w:rPr>
          <w:spacing w:val="-2"/>
        </w:rPr>
        <w:t>Учебно-методическое</w:t>
      </w:r>
      <w:r w:rsidRPr="00A65840">
        <w:tab/>
      </w:r>
      <w:r w:rsidRPr="00A65840">
        <w:rPr>
          <w:spacing w:val="-10"/>
        </w:rPr>
        <w:t>и</w:t>
      </w:r>
      <w:r w:rsidRPr="00A65840">
        <w:tab/>
      </w:r>
      <w:r w:rsidRPr="00A65840">
        <w:rPr>
          <w:spacing w:val="-2"/>
        </w:rPr>
        <w:t>информационное</w:t>
      </w:r>
      <w:r w:rsidRPr="00A65840">
        <w:tab/>
      </w:r>
      <w:r w:rsidRPr="00A65840">
        <w:rPr>
          <w:spacing w:val="-2"/>
        </w:rPr>
        <w:t>обеспечение</w:t>
      </w:r>
      <w:r w:rsidRPr="00A65840">
        <w:tab/>
      </w:r>
      <w:r w:rsidRPr="00A65840">
        <w:rPr>
          <w:spacing w:val="-2"/>
        </w:rPr>
        <w:t>реализации</w:t>
      </w:r>
      <w:r w:rsidRPr="00A65840">
        <w:tab/>
      </w:r>
      <w:r w:rsidRPr="00A65840">
        <w:rPr>
          <w:spacing w:val="-2"/>
        </w:rPr>
        <w:t xml:space="preserve">основной </w:t>
      </w:r>
      <w:r w:rsidRPr="00A65840">
        <w:t>образовательной программы</w:t>
      </w:r>
    </w:p>
    <w:p w14:paraId="755CE82F" w14:textId="3BF04477" w:rsidR="003B3C72" w:rsidRPr="00A65840" w:rsidRDefault="00000000">
      <w:pPr>
        <w:pStyle w:val="a3"/>
        <w:ind w:right="419" w:firstLine="566"/>
        <w:jc w:val="right"/>
      </w:pPr>
      <w:r w:rsidRPr="00A65840">
        <w:t>100%</w:t>
      </w:r>
      <w:r w:rsidRPr="00A65840">
        <w:rPr>
          <w:spacing w:val="34"/>
        </w:rPr>
        <w:t xml:space="preserve"> </w:t>
      </w:r>
      <w:r w:rsidRPr="00A65840">
        <w:t>учащихся</w:t>
      </w:r>
      <w:r w:rsidRPr="00A65840">
        <w:rPr>
          <w:spacing w:val="33"/>
        </w:rPr>
        <w:t xml:space="preserve"> </w:t>
      </w:r>
      <w:r w:rsidRPr="00A65840">
        <w:t>обеспечены</w:t>
      </w:r>
      <w:r w:rsidRPr="00A65840">
        <w:rPr>
          <w:spacing w:val="35"/>
        </w:rPr>
        <w:t xml:space="preserve"> </w:t>
      </w:r>
      <w:r w:rsidRPr="00A65840">
        <w:t>учебниками</w:t>
      </w:r>
      <w:r w:rsidRPr="00A65840">
        <w:rPr>
          <w:spacing w:val="34"/>
        </w:rPr>
        <w:t xml:space="preserve"> </w:t>
      </w:r>
      <w:r w:rsidRPr="00A65840">
        <w:t>и</w:t>
      </w:r>
      <w:r w:rsidRPr="00A65840">
        <w:rPr>
          <w:spacing w:val="36"/>
        </w:rPr>
        <w:t xml:space="preserve"> </w:t>
      </w:r>
      <w:r w:rsidRPr="00A65840">
        <w:t>учебными</w:t>
      </w:r>
      <w:r w:rsidRPr="00A65840">
        <w:rPr>
          <w:spacing w:val="34"/>
        </w:rPr>
        <w:t xml:space="preserve"> </w:t>
      </w:r>
      <w:r w:rsidRPr="00A65840">
        <w:t>пособиями.</w:t>
      </w:r>
      <w:r w:rsidRPr="00A65840">
        <w:rPr>
          <w:spacing w:val="33"/>
        </w:rPr>
        <w:t xml:space="preserve"> </w:t>
      </w:r>
      <w:r w:rsidRPr="00A65840">
        <w:t>Общий</w:t>
      </w:r>
      <w:r w:rsidRPr="00A65840">
        <w:rPr>
          <w:spacing w:val="34"/>
        </w:rPr>
        <w:t xml:space="preserve"> </w:t>
      </w:r>
      <w:r w:rsidRPr="00A65840">
        <w:t>библиотечный фонд</w:t>
      </w:r>
      <w:r w:rsidRPr="00A65840">
        <w:rPr>
          <w:spacing w:val="40"/>
        </w:rPr>
        <w:t xml:space="preserve"> </w:t>
      </w:r>
      <w:r w:rsidR="00CA4F3C">
        <w:t>Лицея</w:t>
      </w:r>
      <w:r w:rsidRPr="00A65840">
        <w:rPr>
          <w:spacing w:val="40"/>
        </w:rPr>
        <w:t xml:space="preserve"> </w:t>
      </w:r>
      <w:r w:rsidRPr="00A65840">
        <w:t>составляют</w:t>
      </w:r>
      <w:r w:rsidRPr="00A65840">
        <w:rPr>
          <w:spacing w:val="40"/>
        </w:rPr>
        <w:t xml:space="preserve"> </w:t>
      </w:r>
      <w:r w:rsidRPr="00A65840">
        <w:t>32</w:t>
      </w:r>
      <w:r w:rsidRPr="00A65840">
        <w:rPr>
          <w:spacing w:val="40"/>
        </w:rPr>
        <w:t xml:space="preserve"> </w:t>
      </w:r>
      <w:r w:rsidRPr="00A65840">
        <w:t>033</w:t>
      </w:r>
      <w:r w:rsidRPr="00A65840">
        <w:rPr>
          <w:spacing w:val="40"/>
        </w:rPr>
        <w:t xml:space="preserve"> </w:t>
      </w:r>
      <w:r w:rsidRPr="00A65840">
        <w:t>экземпляров,</w:t>
      </w:r>
      <w:r w:rsidRPr="00A65840">
        <w:rPr>
          <w:spacing w:val="40"/>
        </w:rPr>
        <w:t xml:space="preserve"> </w:t>
      </w:r>
      <w:r w:rsidRPr="00A65840">
        <w:t>фонд</w:t>
      </w:r>
      <w:r w:rsidRPr="00A65840">
        <w:rPr>
          <w:spacing w:val="40"/>
        </w:rPr>
        <w:t xml:space="preserve"> </w:t>
      </w:r>
      <w:r w:rsidRPr="00A65840">
        <w:t>учебников</w:t>
      </w:r>
      <w:r w:rsidRPr="00A65840">
        <w:rPr>
          <w:spacing w:val="40"/>
        </w:rPr>
        <w:t xml:space="preserve"> </w:t>
      </w:r>
      <w:r w:rsidRPr="00A65840">
        <w:t>–</w:t>
      </w:r>
      <w:r w:rsidRPr="00A65840">
        <w:rPr>
          <w:spacing w:val="40"/>
        </w:rPr>
        <w:t xml:space="preserve"> </w:t>
      </w:r>
      <w:r w:rsidRPr="00A65840">
        <w:t>16</w:t>
      </w:r>
      <w:r w:rsidRPr="00A65840">
        <w:rPr>
          <w:spacing w:val="40"/>
        </w:rPr>
        <w:t xml:space="preserve"> </w:t>
      </w:r>
      <w:r w:rsidRPr="00A65840">
        <w:t>097</w:t>
      </w:r>
      <w:r w:rsidRPr="00A65840">
        <w:rPr>
          <w:spacing w:val="40"/>
        </w:rPr>
        <w:t xml:space="preserve"> </w:t>
      </w:r>
      <w:r w:rsidRPr="00A65840">
        <w:t>ед.</w:t>
      </w:r>
      <w:r w:rsidRPr="00A65840">
        <w:rPr>
          <w:spacing w:val="40"/>
        </w:rPr>
        <w:t xml:space="preserve"> </w:t>
      </w:r>
      <w:r w:rsidRPr="00A65840">
        <w:t xml:space="preserve">Художественная литература в библиотечном фонде </w:t>
      </w:r>
      <w:r w:rsidR="00CA4F3C">
        <w:t>Лицея</w:t>
      </w:r>
      <w:r w:rsidRPr="00A65840">
        <w:t>,насчитывающем 14714 экземпляров, распределена по возрастным категориям детей в порядке,</w:t>
      </w:r>
      <w:r w:rsidRPr="00A65840">
        <w:rPr>
          <w:spacing w:val="31"/>
        </w:rPr>
        <w:t xml:space="preserve"> </w:t>
      </w:r>
      <w:r w:rsidRPr="00A65840">
        <w:t>установленном Федеральным законом от 29 декабря</w:t>
      </w:r>
      <w:r w:rsidRPr="00A65840">
        <w:rPr>
          <w:spacing w:val="40"/>
        </w:rPr>
        <w:t xml:space="preserve"> </w:t>
      </w:r>
      <w:r w:rsidRPr="00A65840">
        <w:t>2010</w:t>
      </w:r>
      <w:r w:rsidRPr="00A65840">
        <w:rPr>
          <w:spacing w:val="-10"/>
        </w:rPr>
        <w:t xml:space="preserve"> </w:t>
      </w:r>
      <w:r w:rsidRPr="00A65840">
        <w:t>г.</w:t>
      </w:r>
      <w:r w:rsidRPr="00A65840">
        <w:rPr>
          <w:spacing w:val="-7"/>
        </w:rPr>
        <w:t xml:space="preserve"> </w:t>
      </w:r>
      <w:r w:rsidRPr="00A65840">
        <w:t>№</w:t>
      </w:r>
      <w:r w:rsidRPr="00A65840">
        <w:rPr>
          <w:spacing w:val="-8"/>
        </w:rPr>
        <w:t xml:space="preserve"> </w:t>
      </w:r>
      <w:r w:rsidRPr="00A65840">
        <w:t>436-ФЗ</w:t>
      </w:r>
      <w:r w:rsidRPr="00A65840">
        <w:rPr>
          <w:spacing w:val="-8"/>
        </w:rPr>
        <w:t xml:space="preserve"> </w:t>
      </w:r>
      <w:r w:rsidRPr="00A65840">
        <w:t>"О</w:t>
      </w:r>
      <w:r w:rsidRPr="00A65840">
        <w:rPr>
          <w:spacing w:val="-8"/>
        </w:rPr>
        <w:t xml:space="preserve"> </w:t>
      </w:r>
      <w:r w:rsidRPr="00A65840">
        <w:t>защите</w:t>
      </w:r>
      <w:r w:rsidRPr="00A65840">
        <w:rPr>
          <w:spacing w:val="-7"/>
        </w:rPr>
        <w:t xml:space="preserve"> </w:t>
      </w:r>
      <w:r w:rsidRPr="00A65840">
        <w:t>детей</w:t>
      </w:r>
      <w:r w:rsidRPr="00A65840">
        <w:rPr>
          <w:spacing w:val="-7"/>
        </w:rPr>
        <w:t xml:space="preserve"> </w:t>
      </w:r>
      <w:r w:rsidRPr="00A65840">
        <w:t>от</w:t>
      </w:r>
      <w:r w:rsidRPr="00A65840">
        <w:rPr>
          <w:spacing w:val="-10"/>
        </w:rPr>
        <w:t xml:space="preserve"> </w:t>
      </w:r>
      <w:r w:rsidRPr="00A65840">
        <w:t>информации,</w:t>
      </w:r>
      <w:r w:rsidRPr="00A65840">
        <w:rPr>
          <w:spacing w:val="-10"/>
        </w:rPr>
        <w:t xml:space="preserve"> </w:t>
      </w:r>
      <w:r w:rsidRPr="00A65840">
        <w:t>причиняющей</w:t>
      </w:r>
      <w:r w:rsidRPr="00A65840">
        <w:rPr>
          <w:spacing w:val="-6"/>
        </w:rPr>
        <w:t xml:space="preserve"> </w:t>
      </w:r>
      <w:r w:rsidRPr="00A65840">
        <w:t>вред</w:t>
      </w:r>
      <w:r w:rsidRPr="00A65840">
        <w:rPr>
          <w:spacing w:val="-7"/>
        </w:rPr>
        <w:t xml:space="preserve"> </w:t>
      </w:r>
      <w:r w:rsidRPr="00A65840">
        <w:t>их</w:t>
      </w:r>
      <w:r w:rsidRPr="00A65840">
        <w:rPr>
          <w:spacing w:val="-8"/>
        </w:rPr>
        <w:t xml:space="preserve"> </w:t>
      </w:r>
      <w:r w:rsidRPr="00A65840">
        <w:t>здоровью</w:t>
      </w:r>
      <w:r w:rsidRPr="00A65840">
        <w:rPr>
          <w:spacing w:val="-9"/>
        </w:rPr>
        <w:t xml:space="preserve"> </w:t>
      </w:r>
      <w:r w:rsidRPr="00A65840">
        <w:t>и</w:t>
      </w:r>
      <w:r w:rsidRPr="00A65840">
        <w:rPr>
          <w:spacing w:val="-1"/>
        </w:rPr>
        <w:t xml:space="preserve"> </w:t>
      </w:r>
      <w:r w:rsidRPr="00A65840">
        <w:rPr>
          <w:spacing w:val="-2"/>
        </w:rPr>
        <w:t>развитию".</w:t>
      </w:r>
    </w:p>
    <w:p w14:paraId="08445860" w14:textId="3144D87F" w:rsidR="003B3C72" w:rsidRPr="00A65840" w:rsidRDefault="00000000">
      <w:pPr>
        <w:pStyle w:val="a3"/>
        <w:ind w:right="429" w:firstLine="566"/>
      </w:pPr>
      <w:r w:rsidRPr="00A65840">
        <w:t xml:space="preserve">Библиотечный фонд </w:t>
      </w:r>
      <w:r w:rsidR="00CA4F3C">
        <w:t>Лицея</w:t>
      </w:r>
      <w:r w:rsidRPr="00A65840">
        <w:t xml:space="preserve"> укомплектован печатными 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w:t>
      </w:r>
      <w:r w:rsidRPr="00A65840">
        <w:rPr>
          <w:spacing w:val="-2"/>
        </w:rPr>
        <w:t>воспитания.</w:t>
      </w:r>
    </w:p>
    <w:p w14:paraId="40FF13BF" w14:textId="77777777" w:rsidR="003B3C72" w:rsidRPr="00A65840" w:rsidRDefault="00000000">
      <w:pPr>
        <w:ind w:left="285" w:right="419" w:firstLine="566"/>
        <w:jc w:val="both"/>
      </w:pPr>
      <w:r w:rsidRPr="00A65840">
        <w:rPr>
          <w:sz w:val="24"/>
        </w:rPr>
        <w:t>Кроме учебной литературы библиотека содержит фонд дополнительной литературы: отечественной</w:t>
      </w:r>
      <w:r w:rsidRPr="00A65840">
        <w:rPr>
          <w:spacing w:val="-9"/>
          <w:sz w:val="24"/>
        </w:rPr>
        <w:t xml:space="preserve"> </w:t>
      </w:r>
      <w:r w:rsidRPr="00A65840">
        <w:rPr>
          <w:sz w:val="24"/>
        </w:rPr>
        <w:t>и</w:t>
      </w:r>
      <w:r w:rsidRPr="00A65840">
        <w:rPr>
          <w:spacing w:val="-11"/>
          <w:sz w:val="24"/>
        </w:rPr>
        <w:t xml:space="preserve"> </w:t>
      </w:r>
      <w:r w:rsidRPr="00A65840">
        <w:rPr>
          <w:sz w:val="24"/>
        </w:rPr>
        <w:t>зарубежной,</w:t>
      </w:r>
      <w:r w:rsidRPr="00A65840">
        <w:rPr>
          <w:spacing w:val="-12"/>
          <w:sz w:val="24"/>
        </w:rPr>
        <w:t xml:space="preserve"> </w:t>
      </w:r>
      <w:r w:rsidRPr="00A65840">
        <w:rPr>
          <w:sz w:val="24"/>
        </w:rPr>
        <w:t>классической</w:t>
      </w:r>
      <w:r w:rsidRPr="00A65840">
        <w:rPr>
          <w:spacing w:val="-9"/>
          <w:sz w:val="24"/>
        </w:rPr>
        <w:t xml:space="preserve"> </w:t>
      </w:r>
      <w:r w:rsidRPr="00A65840">
        <w:rPr>
          <w:sz w:val="24"/>
        </w:rPr>
        <w:t>и</w:t>
      </w:r>
      <w:r w:rsidRPr="00A65840">
        <w:rPr>
          <w:spacing w:val="-9"/>
          <w:sz w:val="24"/>
        </w:rPr>
        <w:t xml:space="preserve"> </w:t>
      </w:r>
      <w:r w:rsidRPr="00A65840">
        <w:rPr>
          <w:sz w:val="24"/>
        </w:rPr>
        <w:t>современной</w:t>
      </w:r>
      <w:r w:rsidRPr="00A65840">
        <w:rPr>
          <w:spacing w:val="-9"/>
          <w:sz w:val="24"/>
        </w:rPr>
        <w:t xml:space="preserve"> </w:t>
      </w:r>
      <w:r w:rsidRPr="00A65840">
        <w:rPr>
          <w:sz w:val="24"/>
        </w:rPr>
        <w:t>художественной</w:t>
      </w:r>
      <w:r w:rsidRPr="00A65840">
        <w:rPr>
          <w:spacing w:val="-9"/>
          <w:sz w:val="24"/>
        </w:rPr>
        <w:t xml:space="preserve"> </w:t>
      </w:r>
      <w:r w:rsidRPr="00A65840">
        <w:rPr>
          <w:sz w:val="24"/>
        </w:rPr>
        <w:t>литературы,</w:t>
      </w:r>
      <w:r w:rsidRPr="00A65840">
        <w:rPr>
          <w:spacing w:val="-10"/>
          <w:sz w:val="24"/>
        </w:rPr>
        <w:t xml:space="preserve"> </w:t>
      </w:r>
      <w:r w:rsidRPr="00A65840">
        <w:rPr>
          <w:sz w:val="24"/>
        </w:rPr>
        <w:t xml:space="preserve">научно- </w:t>
      </w:r>
      <w:r w:rsidRPr="00A65840">
        <w:t>популярной и научно-технической литературы, издания по изобразительному искусству, музыке, библиографические и периодические издания, словари и т.д. физическойкультуре и спорту, экологии, правилам безопасного поведения на дорогах, справочно-</w:t>
      </w:r>
    </w:p>
    <w:p w14:paraId="14A55B0F" w14:textId="77777777" w:rsidR="003B3C72" w:rsidRPr="00A65840" w:rsidRDefault="003B3C72">
      <w:pPr>
        <w:jc w:val="both"/>
        <w:sectPr w:rsidR="003B3C72" w:rsidRPr="00A65840">
          <w:pgSz w:w="11910" w:h="16840"/>
          <w:pgMar w:top="1040" w:right="141" w:bottom="1700" w:left="1133" w:header="0" w:footer="1473" w:gutter="0"/>
          <w:cols w:space="720"/>
        </w:sectPr>
      </w:pPr>
    </w:p>
    <w:p w14:paraId="26A30BAB" w14:textId="77777777" w:rsidR="003B3C72" w:rsidRPr="00A65840" w:rsidRDefault="003B3C72">
      <w:pPr>
        <w:pStyle w:val="a3"/>
        <w:spacing w:before="155"/>
        <w:ind w:left="0" w:firstLine="0"/>
        <w:jc w:val="left"/>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920"/>
        <w:gridCol w:w="5399"/>
      </w:tblGrid>
      <w:tr w:rsidR="003B3C72" w:rsidRPr="00A65840" w14:paraId="3FF95C78" w14:textId="77777777">
        <w:trPr>
          <w:trHeight w:hRule="exact" w:val="851"/>
        </w:trPr>
        <w:tc>
          <w:tcPr>
            <w:tcW w:w="595" w:type="dxa"/>
          </w:tcPr>
          <w:p w14:paraId="580361F5" w14:textId="77777777" w:rsidR="003B3C72" w:rsidRPr="00A65840" w:rsidRDefault="003B3C72">
            <w:pPr>
              <w:pStyle w:val="TableParagraph"/>
              <w:spacing w:before="35"/>
            </w:pPr>
          </w:p>
          <w:p w14:paraId="14D1CEBF" w14:textId="77777777" w:rsidR="003B3C72" w:rsidRPr="00A65840" w:rsidRDefault="00000000">
            <w:pPr>
              <w:pStyle w:val="TableParagraph"/>
              <w:spacing w:before="1"/>
              <w:jc w:val="center"/>
            </w:pPr>
            <w:r w:rsidRPr="00A65840">
              <w:rPr>
                <w:spacing w:val="-5"/>
              </w:rPr>
              <w:t>10</w:t>
            </w:r>
          </w:p>
        </w:tc>
        <w:tc>
          <w:tcPr>
            <w:tcW w:w="3920" w:type="dxa"/>
            <w:vMerge w:val="restart"/>
          </w:tcPr>
          <w:p w14:paraId="4FF52797" w14:textId="77777777" w:rsidR="003B3C72" w:rsidRPr="00A65840" w:rsidRDefault="00000000">
            <w:pPr>
              <w:pStyle w:val="TableParagraph"/>
              <w:ind w:left="103" w:right="726" w:firstLine="55"/>
              <w:jc w:val="both"/>
            </w:pPr>
            <w:r w:rsidRPr="00A65840">
              <w:t>ФГОС</w:t>
            </w:r>
            <w:r w:rsidRPr="00A65840">
              <w:rPr>
                <w:spacing w:val="-6"/>
              </w:rPr>
              <w:t xml:space="preserve"> </w:t>
            </w:r>
            <w:r w:rsidRPr="00A65840">
              <w:t>СОО</w:t>
            </w:r>
            <w:r w:rsidRPr="00A65840">
              <w:rPr>
                <w:spacing w:val="-6"/>
              </w:rPr>
              <w:t xml:space="preserve"> </w:t>
            </w:r>
            <w:r w:rsidRPr="00A65840">
              <w:t>по</w:t>
            </w:r>
            <w:r w:rsidRPr="00A65840">
              <w:rPr>
                <w:spacing w:val="-5"/>
              </w:rPr>
              <w:t xml:space="preserve"> </w:t>
            </w:r>
            <w:r w:rsidRPr="00A65840">
              <w:t>русскому</w:t>
            </w:r>
            <w:r w:rsidRPr="00A65840">
              <w:rPr>
                <w:spacing w:val="-8"/>
              </w:rPr>
              <w:t xml:space="preserve"> </w:t>
            </w:r>
            <w:r w:rsidRPr="00A65840">
              <w:t>языку. Федеральная</w:t>
            </w:r>
            <w:r w:rsidRPr="00A65840">
              <w:rPr>
                <w:spacing w:val="-14"/>
              </w:rPr>
              <w:t xml:space="preserve"> </w:t>
            </w:r>
            <w:r w:rsidRPr="00A65840">
              <w:t>рабочая</w:t>
            </w:r>
            <w:r w:rsidRPr="00A65840">
              <w:rPr>
                <w:spacing w:val="-14"/>
              </w:rPr>
              <w:t xml:space="preserve"> </w:t>
            </w:r>
            <w:r w:rsidRPr="00A65840">
              <w:t>программа среднего</w:t>
            </w:r>
            <w:r w:rsidRPr="00A65840">
              <w:rPr>
                <w:spacing w:val="-13"/>
              </w:rPr>
              <w:t xml:space="preserve"> </w:t>
            </w:r>
            <w:r w:rsidRPr="00A65840">
              <w:t>общего</w:t>
            </w:r>
            <w:r w:rsidRPr="00A65840">
              <w:rPr>
                <w:spacing w:val="-13"/>
              </w:rPr>
              <w:t xml:space="preserve"> </w:t>
            </w:r>
            <w:r w:rsidRPr="00A65840">
              <w:t>образования</w:t>
            </w:r>
            <w:r w:rsidRPr="00A65840">
              <w:rPr>
                <w:spacing w:val="-14"/>
              </w:rPr>
              <w:t xml:space="preserve"> </w:t>
            </w:r>
            <w:r w:rsidRPr="00A65840">
              <w:t>по русскому языку</w:t>
            </w:r>
          </w:p>
        </w:tc>
        <w:tc>
          <w:tcPr>
            <w:tcW w:w="5399" w:type="dxa"/>
          </w:tcPr>
          <w:p w14:paraId="0AFC9A29" w14:textId="77777777" w:rsidR="003B3C72" w:rsidRPr="00A65840" w:rsidRDefault="00000000">
            <w:pPr>
              <w:pStyle w:val="TableParagraph"/>
              <w:spacing w:before="77"/>
              <w:ind w:left="102"/>
            </w:pPr>
            <w:r w:rsidRPr="00A65840">
              <w:t>Русский</w:t>
            </w:r>
            <w:r w:rsidRPr="00A65840">
              <w:rPr>
                <w:spacing w:val="-8"/>
              </w:rPr>
              <w:t xml:space="preserve"> </w:t>
            </w:r>
            <w:r w:rsidRPr="00A65840">
              <w:t>язык</w:t>
            </w:r>
            <w:r w:rsidRPr="00A65840">
              <w:rPr>
                <w:spacing w:val="-6"/>
              </w:rPr>
              <w:t xml:space="preserve"> </w:t>
            </w:r>
            <w:r w:rsidRPr="00A65840">
              <w:t>(базовый</w:t>
            </w:r>
            <w:r w:rsidRPr="00A65840">
              <w:rPr>
                <w:spacing w:val="-7"/>
              </w:rPr>
              <w:t xml:space="preserve"> </w:t>
            </w:r>
            <w:r w:rsidRPr="00A65840">
              <w:t>уровень).</w:t>
            </w:r>
            <w:r w:rsidRPr="00A65840">
              <w:rPr>
                <w:spacing w:val="-7"/>
              </w:rPr>
              <w:t xml:space="preserve"> </w:t>
            </w:r>
            <w:r w:rsidRPr="00A65840">
              <w:t>Рыбченкова</w:t>
            </w:r>
            <w:r w:rsidRPr="00A65840">
              <w:rPr>
                <w:spacing w:val="-7"/>
              </w:rPr>
              <w:t xml:space="preserve"> </w:t>
            </w:r>
            <w:r w:rsidRPr="00A65840">
              <w:t>Л.М., Александрова О.М., Нарушевич А.Г.</w:t>
            </w:r>
          </w:p>
          <w:p w14:paraId="17B2C341" w14:textId="77777777" w:rsidR="003B3C72" w:rsidRPr="00A65840" w:rsidRDefault="00000000">
            <w:pPr>
              <w:pStyle w:val="TableParagraph"/>
              <w:spacing w:before="1" w:line="238" w:lineRule="exact"/>
              <w:ind w:left="10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6B5DC3DA" w14:textId="77777777">
        <w:trPr>
          <w:trHeight w:hRule="exact" w:val="768"/>
        </w:trPr>
        <w:tc>
          <w:tcPr>
            <w:tcW w:w="595" w:type="dxa"/>
          </w:tcPr>
          <w:p w14:paraId="5C5D48D9" w14:textId="77777777" w:rsidR="003B3C72" w:rsidRPr="00A65840" w:rsidRDefault="00000000">
            <w:pPr>
              <w:pStyle w:val="TableParagraph"/>
              <w:spacing w:before="121"/>
              <w:jc w:val="center"/>
            </w:pPr>
            <w:r w:rsidRPr="00A65840">
              <w:rPr>
                <w:spacing w:val="-5"/>
              </w:rPr>
              <w:t>11</w:t>
            </w:r>
          </w:p>
        </w:tc>
        <w:tc>
          <w:tcPr>
            <w:tcW w:w="3920" w:type="dxa"/>
            <w:vMerge/>
            <w:tcBorders>
              <w:top w:val="nil"/>
            </w:tcBorders>
          </w:tcPr>
          <w:p w14:paraId="01C0A432" w14:textId="77777777" w:rsidR="003B3C72" w:rsidRPr="00A65840" w:rsidRDefault="003B3C72">
            <w:pPr>
              <w:rPr>
                <w:sz w:val="2"/>
                <w:szCs w:val="2"/>
              </w:rPr>
            </w:pPr>
          </w:p>
        </w:tc>
        <w:tc>
          <w:tcPr>
            <w:tcW w:w="5399" w:type="dxa"/>
          </w:tcPr>
          <w:p w14:paraId="5667D333" w14:textId="77777777" w:rsidR="003B3C72" w:rsidRPr="00A65840" w:rsidRDefault="00000000">
            <w:pPr>
              <w:pStyle w:val="TableParagraph"/>
              <w:spacing w:line="246" w:lineRule="exact"/>
              <w:ind w:left="102"/>
            </w:pPr>
            <w:r w:rsidRPr="00A65840">
              <w:t>Русский</w:t>
            </w:r>
            <w:r w:rsidRPr="00A65840">
              <w:rPr>
                <w:spacing w:val="-7"/>
              </w:rPr>
              <w:t xml:space="preserve"> </w:t>
            </w:r>
            <w:r w:rsidRPr="00A65840">
              <w:t>язык</w:t>
            </w:r>
            <w:r w:rsidRPr="00A65840">
              <w:rPr>
                <w:spacing w:val="-5"/>
              </w:rPr>
              <w:t xml:space="preserve"> </w:t>
            </w:r>
            <w:r w:rsidRPr="00A65840">
              <w:t>(базовый</w:t>
            </w:r>
            <w:r w:rsidRPr="00A65840">
              <w:rPr>
                <w:spacing w:val="-6"/>
              </w:rPr>
              <w:t xml:space="preserve"> </w:t>
            </w:r>
            <w:r w:rsidRPr="00A65840">
              <w:t>уровень).</w:t>
            </w:r>
            <w:r w:rsidRPr="00A65840">
              <w:rPr>
                <w:spacing w:val="-6"/>
              </w:rPr>
              <w:t xml:space="preserve"> </w:t>
            </w:r>
            <w:r w:rsidRPr="00A65840">
              <w:t>Рыбченкова</w:t>
            </w:r>
            <w:r w:rsidRPr="00A65840">
              <w:rPr>
                <w:spacing w:val="-5"/>
              </w:rPr>
              <w:t xml:space="preserve"> </w:t>
            </w:r>
            <w:r w:rsidRPr="00A65840">
              <w:rPr>
                <w:spacing w:val="-2"/>
              </w:rPr>
              <w:t>Л.М.,</w:t>
            </w:r>
          </w:p>
          <w:p w14:paraId="681E3ED8" w14:textId="77777777" w:rsidR="003B3C72" w:rsidRPr="00A65840" w:rsidRDefault="00000000">
            <w:pPr>
              <w:pStyle w:val="TableParagraph"/>
              <w:spacing w:line="254" w:lineRule="exact"/>
              <w:ind w:left="102"/>
            </w:pPr>
            <w:r w:rsidRPr="00A65840">
              <w:t>Александрова</w:t>
            </w:r>
            <w:r w:rsidRPr="00A65840">
              <w:rPr>
                <w:spacing w:val="-8"/>
              </w:rPr>
              <w:t xml:space="preserve"> </w:t>
            </w:r>
            <w:r w:rsidRPr="00A65840">
              <w:t>О.М.,</w:t>
            </w:r>
            <w:r w:rsidRPr="00A65840">
              <w:rPr>
                <w:spacing w:val="-8"/>
              </w:rPr>
              <w:t xml:space="preserve"> </w:t>
            </w:r>
            <w:r w:rsidRPr="00A65840">
              <w:t>Нарушевич</w:t>
            </w:r>
            <w:r w:rsidRPr="00A65840">
              <w:rPr>
                <w:spacing w:val="-9"/>
              </w:rPr>
              <w:t xml:space="preserve"> </w:t>
            </w:r>
            <w:r w:rsidRPr="00A65840">
              <w:t>А.Г.</w:t>
            </w:r>
            <w:r w:rsidRPr="00A65840">
              <w:rPr>
                <w:spacing w:val="-7"/>
              </w:rPr>
              <w:t xml:space="preserve"> </w:t>
            </w:r>
            <w:r w:rsidRPr="00A65840">
              <w:t>-М.:</w:t>
            </w:r>
            <w:r w:rsidRPr="00A65840">
              <w:rPr>
                <w:spacing w:val="-7"/>
              </w:rPr>
              <w:t xml:space="preserve"> </w:t>
            </w:r>
            <w:r w:rsidRPr="00A65840">
              <w:t>АО “Издательство “Просвещение “</w:t>
            </w:r>
          </w:p>
        </w:tc>
      </w:tr>
      <w:tr w:rsidR="003B3C72" w:rsidRPr="00A65840" w14:paraId="2EDBDA26" w14:textId="77777777">
        <w:trPr>
          <w:trHeight w:hRule="exact" w:val="311"/>
        </w:trPr>
        <w:tc>
          <w:tcPr>
            <w:tcW w:w="595" w:type="dxa"/>
          </w:tcPr>
          <w:p w14:paraId="072F64CE" w14:textId="77777777" w:rsidR="003B3C72" w:rsidRPr="00A65840" w:rsidRDefault="003B3C72">
            <w:pPr>
              <w:pStyle w:val="TableParagraph"/>
            </w:pPr>
          </w:p>
        </w:tc>
        <w:tc>
          <w:tcPr>
            <w:tcW w:w="9319" w:type="dxa"/>
            <w:gridSpan w:val="2"/>
          </w:tcPr>
          <w:p w14:paraId="403AE7D0" w14:textId="77777777" w:rsidR="003B3C72" w:rsidRPr="00A65840" w:rsidRDefault="00000000">
            <w:pPr>
              <w:pStyle w:val="TableParagraph"/>
              <w:spacing w:line="251" w:lineRule="exact"/>
              <w:ind w:left="12" w:right="12"/>
              <w:jc w:val="center"/>
              <w:rPr>
                <w:b/>
              </w:rPr>
            </w:pPr>
            <w:r w:rsidRPr="00A65840">
              <w:rPr>
                <w:b/>
                <w:spacing w:val="-2"/>
              </w:rPr>
              <w:t>ЛИТЕРАТУРА</w:t>
            </w:r>
          </w:p>
        </w:tc>
      </w:tr>
      <w:tr w:rsidR="003B3C72" w:rsidRPr="00A65840" w14:paraId="48DD1A9E" w14:textId="77777777">
        <w:trPr>
          <w:trHeight w:hRule="exact" w:val="816"/>
        </w:trPr>
        <w:tc>
          <w:tcPr>
            <w:tcW w:w="595" w:type="dxa"/>
          </w:tcPr>
          <w:p w14:paraId="434CB780" w14:textId="77777777" w:rsidR="003B3C72" w:rsidRPr="00A65840" w:rsidRDefault="003B3C72">
            <w:pPr>
              <w:pStyle w:val="TableParagraph"/>
              <w:spacing w:before="16"/>
            </w:pPr>
          </w:p>
          <w:p w14:paraId="71287F37" w14:textId="77777777" w:rsidR="003B3C72" w:rsidRPr="00A65840" w:rsidRDefault="00000000">
            <w:pPr>
              <w:pStyle w:val="TableParagraph"/>
              <w:jc w:val="center"/>
            </w:pPr>
            <w:r w:rsidRPr="00A65840">
              <w:rPr>
                <w:spacing w:val="-5"/>
              </w:rPr>
              <w:t>10</w:t>
            </w:r>
          </w:p>
        </w:tc>
        <w:tc>
          <w:tcPr>
            <w:tcW w:w="3920" w:type="dxa"/>
            <w:vMerge w:val="restart"/>
          </w:tcPr>
          <w:p w14:paraId="39A55964" w14:textId="77777777" w:rsidR="003B3C72" w:rsidRPr="00A65840" w:rsidRDefault="00000000">
            <w:pPr>
              <w:pStyle w:val="TableParagraph"/>
              <w:spacing w:line="246" w:lineRule="exact"/>
              <w:ind w:left="103"/>
            </w:pPr>
            <w:r w:rsidRPr="00A65840">
              <w:t>ФГОС</w:t>
            </w:r>
            <w:r w:rsidRPr="00A65840">
              <w:rPr>
                <w:spacing w:val="-3"/>
              </w:rPr>
              <w:t xml:space="preserve"> </w:t>
            </w:r>
            <w:r w:rsidRPr="00A65840">
              <w:t>СОО</w:t>
            </w:r>
            <w:r w:rsidRPr="00A65840">
              <w:rPr>
                <w:spacing w:val="-3"/>
              </w:rPr>
              <w:t xml:space="preserve"> </w:t>
            </w:r>
            <w:r w:rsidRPr="00A65840">
              <w:t>по</w:t>
            </w:r>
            <w:r w:rsidRPr="00A65840">
              <w:rPr>
                <w:spacing w:val="-2"/>
              </w:rPr>
              <w:t xml:space="preserve"> литературе.</w:t>
            </w:r>
          </w:p>
          <w:p w14:paraId="17632746" w14:textId="77777777" w:rsidR="003B3C72" w:rsidRPr="00A65840" w:rsidRDefault="00000000">
            <w:pPr>
              <w:pStyle w:val="TableParagraph"/>
              <w:ind w:left="103"/>
            </w:pPr>
            <w:r w:rsidRPr="00A65840">
              <w:t>Федеральные</w:t>
            </w:r>
            <w:r w:rsidRPr="00A65840">
              <w:rPr>
                <w:spacing w:val="-13"/>
              </w:rPr>
              <w:t xml:space="preserve"> </w:t>
            </w:r>
            <w:r w:rsidRPr="00A65840">
              <w:t>рабочие</w:t>
            </w:r>
            <w:r w:rsidRPr="00A65840">
              <w:rPr>
                <w:spacing w:val="-13"/>
              </w:rPr>
              <w:t xml:space="preserve"> </w:t>
            </w:r>
            <w:r w:rsidRPr="00A65840">
              <w:t>программы</w:t>
            </w:r>
            <w:r w:rsidRPr="00A65840">
              <w:rPr>
                <w:spacing w:val="-13"/>
              </w:rPr>
              <w:t xml:space="preserve"> </w:t>
            </w:r>
            <w:r w:rsidRPr="00A65840">
              <w:t>по литературе среднего общего</w:t>
            </w:r>
          </w:p>
          <w:p w14:paraId="51E66904" w14:textId="77777777" w:rsidR="003B3C72" w:rsidRPr="00A65840" w:rsidRDefault="00000000">
            <w:pPr>
              <w:pStyle w:val="TableParagraph"/>
              <w:ind w:left="103"/>
            </w:pPr>
            <w:r w:rsidRPr="00A65840">
              <w:rPr>
                <w:spacing w:val="-2"/>
              </w:rPr>
              <w:t>образования.</w:t>
            </w:r>
          </w:p>
        </w:tc>
        <w:tc>
          <w:tcPr>
            <w:tcW w:w="5399" w:type="dxa"/>
          </w:tcPr>
          <w:p w14:paraId="0F57AE53" w14:textId="77777777" w:rsidR="003B3C72" w:rsidRPr="00A65840" w:rsidRDefault="00000000">
            <w:pPr>
              <w:pStyle w:val="TableParagraph"/>
              <w:ind w:left="102" w:right="572"/>
            </w:pPr>
            <w:r w:rsidRPr="00A65840">
              <w:t>Литература</w:t>
            </w:r>
            <w:r w:rsidRPr="00A65840">
              <w:rPr>
                <w:spacing w:val="-6"/>
              </w:rPr>
              <w:t xml:space="preserve"> </w:t>
            </w:r>
            <w:r w:rsidRPr="00A65840">
              <w:t>в</w:t>
            </w:r>
            <w:r w:rsidRPr="00A65840">
              <w:rPr>
                <w:spacing w:val="-6"/>
              </w:rPr>
              <w:t xml:space="preserve"> </w:t>
            </w:r>
            <w:r w:rsidRPr="00A65840">
              <w:t>(2-х</w:t>
            </w:r>
            <w:r w:rsidRPr="00A65840">
              <w:rPr>
                <w:spacing w:val="-6"/>
              </w:rPr>
              <w:t xml:space="preserve"> </w:t>
            </w:r>
            <w:r w:rsidRPr="00A65840">
              <w:t>частях).</w:t>
            </w:r>
            <w:r w:rsidRPr="00A65840">
              <w:rPr>
                <w:spacing w:val="-6"/>
              </w:rPr>
              <w:t xml:space="preserve"> </w:t>
            </w:r>
            <w:r w:rsidRPr="00A65840">
              <w:t>(Базовый</w:t>
            </w:r>
            <w:r w:rsidRPr="00A65840">
              <w:rPr>
                <w:spacing w:val="-6"/>
              </w:rPr>
              <w:t xml:space="preserve"> </w:t>
            </w:r>
            <w:r w:rsidRPr="00A65840">
              <w:t>уровень).</w:t>
            </w:r>
            <w:r w:rsidRPr="00A65840">
              <w:rPr>
                <w:spacing w:val="-6"/>
              </w:rPr>
              <w:t xml:space="preserve"> </w:t>
            </w:r>
            <w:r w:rsidRPr="00A65840">
              <w:t>10 класс. Лебедев Ю.В.</w:t>
            </w:r>
          </w:p>
          <w:p w14:paraId="31C760E6" w14:textId="77777777" w:rsidR="003B3C72" w:rsidRPr="00A65840" w:rsidRDefault="00000000">
            <w:pPr>
              <w:pStyle w:val="TableParagraph"/>
              <w:ind w:left="10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5BA035F1" w14:textId="77777777">
        <w:trPr>
          <w:trHeight w:hRule="exact" w:val="1529"/>
        </w:trPr>
        <w:tc>
          <w:tcPr>
            <w:tcW w:w="595" w:type="dxa"/>
          </w:tcPr>
          <w:p w14:paraId="6552E8AD" w14:textId="77777777" w:rsidR="003B3C72" w:rsidRPr="00A65840" w:rsidRDefault="003B3C72">
            <w:pPr>
              <w:pStyle w:val="TableParagraph"/>
            </w:pPr>
          </w:p>
          <w:p w14:paraId="38B5276A" w14:textId="77777777" w:rsidR="003B3C72" w:rsidRPr="00A65840" w:rsidRDefault="003B3C72">
            <w:pPr>
              <w:pStyle w:val="TableParagraph"/>
              <w:spacing w:before="246"/>
            </w:pPr>
          </w:p>
          <w:p w14:paraId="18B5DCEF" w14:textId="77777777" w:rsidR="003B3C72" w:rsidRPr="00A65840" w:rsidRDefault="00000000">
            <w:pPr>
              <w:pStyle w:val="TableParagraph"/>
              <w:jc w:val="center"/>
            </w:pPr>
            <w:r w:rsidRPr="00A65840">
              <w:rPr>
                <w:spacing w:val="-5"/>
              </w:rPr>
              <w:t>11</w:t>
            </w:r>
          </w:p>
        </w:tc>
        <w:tc>
          <w:tcPr>
            <w:tcW w:w="3920" w:type="dxa"/>
            <w:vMerge/>
            <w:tcBorders>
              <w:top w:val="nil"/>
            </w:tcBorders>
          </w:tcPr>
          <w:p w14:paraId="13E984FC" w14:textId="77777777" w:rsidR="003B3C72" w:rsidRPr="00A65840" w:rsidRDefault="003B3C72">
            <w:pPr>
              <w:rPr>
                <w:sz w:val="2"/>
                <w:szCs w:val="2"/>
              </w:rPr>
            </w:pPr>
          </w:p>
        </w:tc>
        <w:tc>
          <w:tcPr>
            <w:tcW w:w="5399" w:type="dxa"/>
          </w:tcPr>
          <w:p w14:paraId="009F67F4" w14:textId="77777777" w:rsidR="003B3C72" w:rsidRPr="00A65840" w:rsidRDefault="00000000">
            <w:pPr>
              <w:pStyle w:val="TableParagraph"/>
              <w:ind w:left="102"/>
            </w:pPr>
            <w:r w:rsidRPr="00A65840">
              <w:t>Литература</w:t>
            </w:r>
            <w:r w:rsidRPr="00A65840">
              <w:rPr>
                <w:spacing w:val="-4"/>
              </w:rPr>
              <w:t xml:space="preserve"> </w:t>
            </w:r>
            <w:r w:rsidRPr="00A65840">
              <w:t>(в</w:t>
            </w:r>
            <w:r w:rsidRPr="00A65840">
              <w:rPr>
                <w:spacing w:val="-6"/>
              </w:rPr>
              <w:t xml:space="preserve"> </w:t>
            </w:r>
            <w:r w:rsidRPr="00A65840">
              <w:t>2-х</w:t>
            </w:r>
            <w:r w:rsidRPr="00A65840">
              <w:rPr>
                <w:spacing w:val="-5"/>
              </w:rPr>
              <w:t xml:space="preserve"> </w:t>
            </w:r>
            <w:r w:rsidRPr="00A65840">
              <w:t>частях).</w:t>
            </w:r>
            <w:r w:rsidRPr="00A65840">
              <w:rPr>
                <w:spacing w:val="-5"/>
              </w:rPr>
              <w:t xml:space="preserve"> </w:t>
            </w:r>
            <w:r w:rsidRPr="00A65840">
              <w:t>Базовый</w:t>
            </w:r>
            <w:r w:rsidRPr="00A65840">
              <w:rPr>
                <w:spacing w:val="-5"/>
              </w:rPr>
              <w:t xml:space="preserve"> </w:t>
            </w:r>
            <w:r w:rsidRPr="00A65840">
              <w:t>уровень.</w:t>
            </w:r>
            <w:r w:rsidRPr="00A65840">
              <w:rPr>
                <w:spacing w:val="-5"/>
              </w:rPr>
              <w:t xml:space="preserve"> </w:t>
            </w:r>
            <w:r w:rsidRPr="00A65840">
              <w:t>11</w:t>
            </w:r>
            <w:r w:rsidRPr="00A65840">
              <w:rPr>
                <w:spacing w:val="-8"/>
              </w:rPr>
              <w:t xml:space="preserve"> </w:t>
            </w:r>
            <w:r w:rsidRPr="00A65840">
              <w:t>класс. Михайлов О.Н, Шайтанов, И.О. Чалмаев В.А., Смирнова Л.А., Турков А.М., Журавлев В.П.,</w:t>
            </w:r>
          </w:p>
          <w:p w14:paraId="7E63BC27" w14:textId="77777777" w:rsidR="003B3C72" w:rsidRPr="00A65840" w:rsidRDefault="00000000">
            <w:pPr>
              <w:pStyle w:val="TableParagraph"/>
              <w:ind w:left="102"/>
            </w:pPr>
            <w:r w:rsidRPr="00A65840">
              <w:t>Марченко</w:t>
            </w:r>
            <w:r w:rsidRPr="00A65840">
              <w:rPr>
                <w:spacing w:val="-7"/>
              </w:rPr>
              <w:t xml:space="preserve"> </w:t>
            </w:r>
            <w:r w:rsidRPr="00A65840">
              <w:t>А.М.,</w:t>
            </w:r>
            <w:r w:rsidRPr="00A65840">
              <w:rPr>
                <w:spacing w:val="-9"/>
              </w:rPr>
              <w:t xml:space="preserve"> </w:t>
            </w:r>
            <w:r w:rsidRPr="00A65840">
              <w:t>Михайлов</w:t>
            </w:r>
            <w:r w:rsidRPr="00A65840">
              <w:rPr>
                <w:spacing w:val="-8"/>
              </w:rPr>
              <w:t xml:space="preserve"> </w:t>
            </w:r>
            <w:r w:rsidRPr="00A65840">
              <w:t>А.А.</w:t>
            </w:r>
            <w:r w:rsidRPr="00A65840">
              <w:rPr>
                <w:spacing w:val="-7"/>
              </w:rPr>
              <w:t xml:space="preserve"> </w:t>
            </w:r>
            <w:r w:rsidRPr="00A65840">
              <w:t>(под</w:t>
            </w:r>
            <w:r w:rsidRPr="00A65840">
              <w:rPr>
                <w:spacing w:val="-7"/>
              </w:rPr>
              <w:t xml:space="preserve"> </w:t>
            </w:r>
            <w:r w:rsidRPr="00A65840">
              <w:t>редакцией Журавлева В.П.)</w:t>
            </w:r>
          </w:p>
          <w:p w14:paraId="53360D11" w14:textId="77777777" w:rsidR="003B3C72" w:rsidRPr="00A65840" w:rsidRDefault="00000000">
            <w:pPr>
              <w:pStyle w:val="TableParagraph"/>
              <w:spacing w:line="240" w:lineRule="exact"/>
              <w:ind w:left="102"/>
            </w:pPr>
            <w:r w:rsidRPr="00A65840">
              <w:t xml:space="preserve">– М., </w:t>
            </w:r>
            <w:r w:rsidRPr="00A65840">
              <w:rPr>
                <w:spacing w:val="-2"/>
              </w:rPr>
              <w:t>Просвещение.</w:t>
            </w:r>
          </w:p>
        </w:tc>
      </w:tr>
      <w:tr w:rsidR="003B3C72" w:rsidRPr="00A65840" w14:paraId="6A0CD4B9" w14:textId="77777777">
        <w:trPr>
          <w:trHeight w:hRule="exact" w:val="345"/>
        </w:trPr>
        <w:tc>
          <w:tcPr>
            <w:tcW w:w="595" w:type="dxa"/>
          </w:tcPr>
          <w:p w14:paraId="2C42468E" w14:textId="77777777" w:rsidR="003B3C72" w:rsidRPr="00A65840" w:rsidRDefault="003B3C72">
            <w:pPr>
              <w:pStyle w:val="TableParagraph"/>
            </w:pPr>
          </w:p>
        </w:tc>
        <w:tc>
          <w:tcPr>
            <w:tcW w:w="9319" w:type="dxa"/>
            <w:gridSpan w:val="2"/>
          </w:tcPr>
          <w:p w14:paraId="05996D90" w14:textId="77777777" w:rsidR="003B3C72" w:rsidRPr="00A65840" w:rsidRDefault="00000000">
            <w:pPr>
              <w:pStyle w:val="TableParagraph"/>
              <w:spacing w:line="251" w:lineRule="exact"/>
              <w:ind w:left="12" w:right="12"/>
              <w:jc w:val="center"/>
              <w:rPr>
                <w:b/>
              </w:rPr>
            </w:pPr>
            <w:r w:rsidRPr="00A65840">
              <w:rPr>
                <w:b/>
              </w:rPr>
              <w:t>АНГЛИЙСКИЙ</w:t>
            </w:r>
            <w:r w:rsidRPr="00A65840">
              <w:rPr>
                <w:b/>
                <w:spacing w:val="-13"/>
              </w:rPr>
              <w:t xml:space="preserve"> </w:t>
            </w:r>
            <w:r w:rsidRPr="00A65840">
              <w:rPr>
                <w:b/>
                <w:spacing w:val="-4"/>
              </w:rPr>
              <w:t>ЯЗЫК</w:t>
            </w:r>
          </w:p>
        </w:tc>
      </w:tr>
      <w:tr w:rsidR="003B3C72" w:rsidRPr="00A65840" w14:paraId="0B585414" w14:textId="77777777">
        <w:trPr>
          <w:trHeight w:hRule="exact" w:val="1118"/>
        </w:trPr>
        <w:tc>
          <w:tcPr>
            <w:tcW w:w="595" w:type="dxa"/>
            <w:vMerge w:val="restart"/>
          </w:tcPr>
          <w:p w14:paraId="0949ABE1" w14:textId="77777777" w:rsidR="003B3C72" w:rsidRPr="00A65840" w:rsidRDefault="00000000">
            <w:pPr>
              <w:pStyle w:val="TableParagraph"/>
              <w:spacing w:line="247" w:lineRule="exact"/>
              <w:ind w:left="103"/>
            </w:pPr>
            <w:r w:rsidRPr="00A65840">
              <w:rPr>
                <w:spacing w:val="-5"/>
              </w:rPr>
              <w:t>10</w:t>
            </w:r>
          </w:p>
        </w:tc>
        <w:tc>
          <w:tcPr>
            <w:tcW w:w="3920" w:type="dxa"/>
          </w:tcPr>
          <w:p w14:paraId="6A539514" w14:textId="77777777" w:rsidR="003B3C72" w:rsidRPr="00A65840" w:rsidRDefault="00000000">
            <w:pPr>
              <w:pStyle w:val="TableParagraph"/>
              <w:ind w:left="103"/>
            </w:pPr>
            <w:r w:rsidRPr="00A65840">
              <w:t>ФГОС СОО по английскому языку. Федеральная рабочая программа</w:t>
            </w:r>
            <w:r w:rsidRPr="00A65840">
              <w:rPr>
                <w:spacing w:val="40"/>
              </w:rPr>
              <w:t xml:space="preserve"> </w:t>
            </w:r>
            <w:r w:rsidRPr="00A65840">
              <w:t>по английскому</w:t>
            </w:r>
            <w:r w:rsidRPr="00A65840">
              <w:rPr>
                <w:spacing w:val="-14"/>
              </w:rPr>
              <w:t xml:space="preserve"> </w:t>
            </w:r>
            <w:r w:rsidRPr="00A65840">
              <w:t>языку</w:t>
            </w:r>
            <w:r w:rsidRPr="00A65840">
              <w:rPr>
                <w:spacing w:val="-13"/>
              </w:rPr>
              <w:t xml:space="preserve"> </w:t>
            </w:r>
            <w:r w:rsidRPr="00A65840">
              <w:t>среднего</w:t>
            </w:r>
            <w:r w:rsidRPr="00A65840">
              <w:rPr>
                <w:spacing w:val="-11"/>
              </w:rPr>
              <w:t xml:space="preserve"> </w:t>
            </w:r>
            <w:r w:rsidRPr="00A65840">
              <w:t xml:space="preserve">общего </w:t>
            </w:r>
            <w:r w:rsidRPr="00A65840">
              <w:rPr>
                <w:spacing w:val="-2"/>
              </w:rPr>
              <w:t>образования.</w:t>
            </w:r>
          </w:p>
        </w:tc>
        <w:tc>
          <w:tcPr>
            <w:tcW w:w="5399" w:type="dxa"/>
          </w:tcPr>
          <w:p w14:paraId="238AFEE7" w14:textId="77777777" w:rsidR="003B3C72" w:rsidRPr="00A65840" w:rsidRDefault="00000000">
            <w:pPr>
              <w:pStyle w:val="TableParagraph"/>
              <w:ind w:left="102"/>
            </w:pPr>
            <w:r w:rsidRPr="00A65840">
              <w:t>Английский</w:t>
            </w:r>
            <w:r w:rsidRPr="00A65840">
              <w:rPr>
                <w:spacing w:val="-9"/>
              </w:rPr>
              <w:t xml:space="preserve"> </w:t>
            </w:r>
            <w:r w:rsidRPr="00A65840">
              <w:t>язык.</w:t>
            </w:r>
            <w:r w:rsidRPr="00A65840">
              <w:rPr>
                <w:spacing w:val="-8"/>
              </w:rPr>
              <w:t xml:space="preserve"> </w:t>
            </w:r>
            <w:r w:rsidRPr="00A65840">
              <w:t>Базовый</w:t>
            </w:r>
            <w:r w:rsidRPr="00A65840">
              <w:rPr>
                <w:spacing w:val="-8"/>
              </w:rPr>
              <w:t xml:space="preserve"> </w:t>
            </w:r>
            <w:r w:rsidRPr="00A65840">
              <w:t>уровень.</w:t>
            </w:r>
            <w:r w:rsidRPr="00A65840">
              <w:rPr>
                <w:spacing w:val="-8"/>
              </w:rPr>
              <w:t xml:space="preserve"> </w:t>
            </w:r>
            <w:r w:rsidRPr="00A65840">
              <w:t>Афанасьева</w:t>
            </w:r>
            <w:r w:rsidRPr="00A65840">
              <w:rPr>
                <w:spacing w:val="-8"/>
              </w:rPr>
              <w:t xml:space="preserve"> </w:t>
            </w:r>
            <w:r w:rsidRPr="00A65840">
              <w:t>О.В., Дули Дж., Михеева И.В. и др.</w:t>
            </w:r>
          </w:p>
          <w:p w14:paraId="2661A735" w14:textId="77777777" w:rsidR="003B3C72" w:rsidRPr="00A65840" w:rsidRDefault="00000000">
            <w:pPr>
              <w:pStyle w:val="TableParagraph"/>
              <w:ind w:left="10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23A99E8F" w14:textId="77777777">
        <w:trPr>
          <w:trHeight w:hRule="exact" w:val="263"/>
        </w:trPr>
        <w:tc>
          <w:tcPr>
            <w:tcW w:w="595" w:type="dxa"/>
            <w:vMerge/>
            <w:tcBorders>
              <w:top w:val="nil"/>
            </w:tcBorders>
          </w:tcPr>
          <w:p w14:paraId="569E431A" w14:textId="77777777" w:rsidR="003B3C72" w:rsidRPr="00A65840" w:rsidRDefault="003B3C72">
            <w:pPr>
              <w:rPr>
                <w:sz w:val="2"/>
                <w:szCs w:val="2"/>
              </w:rPr>
            </w:pPr>
          </w:p>
        </w:tc>
        <w:tc>
          <w:tcPr>
            <w:tcW w:w="3920" w:type="dxa"/>
            <w:vMerge w:val="restart"/>
          </w:tcPr>
          <w:p w14:paraId="1081335C" w14:textId="77777777" w:rsidR="003B3C72" w:rsidRPr="00A65840" w:rsidRDefault="00000000">
            <w:pPr>
              <w:pStyle w:val="TableParagraph"/>
              <w:ind w:left="103" w:right="167"/>
            </w:pPr>
            <w:r w:rsidRPr="00A65840">
              <w:t>ФГОС СОО. Английский язык. Рабочие</w:t>
            </w:r>
            <w:r w:rsidRPr="00A65840">
              <w:rPr>
                <w:spacing w:val="-14"/>
              </w:rPr>
              <w:t xml:space="preserve"> </w:t>
            </w:r>
            <w:r w:rsidRPr="00A65840">
              <w:t>программы.</w:t>
            </w:r>
            <w:r w:rsidRPr="00A65840">
              <w:rPr>
                <w:spacing w:val="-14"/>
              </w:rPr>
              <w:t xml:space="preserve"> </w:t>
            </w:r>
            <w:r w:rsidRPr="00A65840">
              <w:t>Предметная линия учебников "Английский в</w:t>
            </w:r>
          </w:p>
          <w:p w14:paraId="479C0E03" w14:textId="77777777" w:rsidR="003B3C72" w:rsidRPr="00A65840" w:rsidRDefault="00000000">
            <w:pPr>
              <w:pStyle w:val="TableParagraph"/>
              <w:spacing w:line="252" w:lineRule="exact"/>
              <w:ind w:left="103"/>
            </w:pPr>
            <w:r w:rsidRPr="00A65840">
              <w:t>фокусе".</w:t>
            </w:r>
            <w:r w:rsidRPr="00A65840">
              <w:rPr>
                <w:spacing w:val="-5"/>
              </w:rPr>
              <w:t xml:space="preserve"> </w:t>
            </w:r>
            <w:r w:rsidRPr="00A65840">
              <w:t>10-11</w:t>
            </w:r>
            <w:r w:rsidRPr="00A65840">
              <w:rPr>
                <w:spacing w:val="-4"/>
              </w:rPr>
              <w:t xml:space="preserve"> </w:t>
            </w:r>
            <w:r w:rsidRPr="00A65840">
              <w:t>классы.</w:t>
            </w:r>
            <w:r w:rsidRPr="00A65840">
              <w:rPr>
                <w:spacing w:val="-4"/>
              </w:rPr>
              <w:t xml:space="preserve"> </w:t>
            </w:r>
            <w:r w:rsidRPr="00A65840">
              <w:t>Апальков</w:t>
            </w:r>
            <w:r w:rsidRPr="00A65840">
              <w:rPr>
                <w:spacing w:val="-4"/>
              </w:rPr>
              <w:t xml:space="preserve"> В.Г.</w:t>
            </w:r>
          </w:p>
          <w:p w14:paraId="48D26EC4" w14:textId="77777777" w:rsidR="003B3C72" w:rsidRPr="00A65840" w:rsidRDefault="00000000">
            <w:pPr>
              <w:pStyle w:val="TableParagraph"/>
              <w:spacing w:line="240" w:lineRule="exact"/>
              <w:ind w:left="158"/>
            </w:pPr>
            <w:r w:rsidRPr="00A65840">
              <w:t>-М.:</w:t>
            </w:r>
            <w:r w:rsidRPr="00A65840">
              <w:rPr>
                <w:spacing w:val="52"/>
              </w:rPr>
              <w:t xml:space="preserve"> </w:t>
            </w:r>
            <w:r w:rsidRPr="00A65840">
              <w:rPr>
                <w:spacing w:val="-2"/>
              </w:rPr>
              <w:t>Просвещение.</w:t>
            </w:r>
          </w:p>
        </w:tc>
        <w:tc>
          <w:tcPr>
            <w:tcW w:w="5399" w:type="dxa"/>
            <w:vMerge w:val="restart"/>
          </w:tcPr>
          <w:p w14:paraId="4BF041B3" w14:textId="77777777" w:rsidR="003B3C72" w:rsidRPr="00A65840" w:rsidRDefault="00000000">
            <w:pPr>
              <w:pStyle w:val="TableParagraph"/>
              <w:spacing w:line="248" w:lineRule="exact"/>
              <w:ind w:left="102"/>
            </w:pPr>
            <w:r w:rsidRPr="00A65840">
              <w:t>Английский</w:t>
            </w:r>
            <w:r w:rsidRPr="00A65840">
              <w:rPr>
                <w:spacing w:val="-7"/>
              </w:rPr>
              <w:t xml:space="preserve"> </w:t>
            </w:r>
            <w:r w:rsidRPr="00A65840">
              <w:t>язык.11</w:t>
            </w:r>
            <w:r w:rsidRPr="00A65840">
              <w:rPr>
                <w:spacing w:val="-6"/>
              </w:rPr>
              <w:t xml:space="preserve"> </w:t>
            </w:r>
            <w:r w:rsidRPr="00A65840">
              <w:rPr>
                <w:spacing w:val="-2"/>
              </w:rPr>
              <w:t>класс.</w:t>
            </w:r>
          </w:p>
          <w:p w14:paraId="5B154A77" w14:textId="77777777" w:rsidR="003B3C72" w:rsidRPr="00A65840" w:rsidRDefault="00000000">
            <w:pPr>
              <w:pStyle w:val="TableParagraph"/>
              <w:spacing w:line="252" w:lineRule="exact"/>
              <w:ind w:left="158"/>
            </w:pPr>
            <w:r w:rsidRPr="00A65840">
              <w:t>Афанасьева</w:t>
            </w:r>
            <w:r w:rsidRPr="00A65840">
              <w:rPr>
                <w:spacing w:val="-3"/>
              </w:rPr>
              <w:t xml:space="preserve"> </w:t>
            </w:r>
            <w:r w:rsidRPr="00A65840">
              <w:t>О.В.,</w:t>
            </w:r>
            <w:r w:rsidRPr="00A65840">
              <w:rPr>
                <w:spacing w:val="-3"/>
              </w:rPr>
              <w:t xml:space="preserve"> </w:t>
            </w:r>
            <w:r w:rsidRPr="00A65840">
              <w:t>Дули</w:t>
            </w:r>
            <w:r w:rsidRPr="00A65840">
              <w:rPr>
                <w:spacing w:val="-3"/>
              </w:rPr>
              <w:t xml:space="preserve"> </w:t>
            </w:r>
            <w:r w:rsidRPr="00A65840">
              <w:t>Дж.,</w:t>
            </w:r>
            <w:r w:rsidRPr="00A65840">
              <w:rPr>
                <w:spacing w:val="-3"/>
              </w:rPr>
              <w:t xml:space="preserve"> </w:t>
            </w:r>
            <w:r w:rsidRPr="00A65840">
              <w:t>Михеева</w:t>
            </w:r>
            <w:r w:rsidRPr="00A65840">
              <w:rPr>
                <w:spacing w:val="-3"/>
              </w:rPr>
              <w:t xml:space="preserve"> </w:t>
            </w:r>
            <w:r w:rsidRPr="00A65840">
              <w:t>И.В.</w:t>
            </w:r>
            <w:r w:rsidRPr="00A65840">
              <w:rPr>
                <w:spacing w:val="-3"/>
              </w:rPr>
              <w:t xml:space="preserve"> </w:t>
            </w:r>
            <w:r w:rsidRPr="00A65840">
              <w:t>и</w:t>
            </w:r>
            <w:r w:rsidRPr="00A65840">
              <w:rPr>
                <w:spacing w:val="-2"/>
              </w:rPr>
              <w:t xml:space="preserve"> </w:t>
            </w:r>
            <w:r w:rsidRPr="00A65840">
              <w:rPr>
                <w:spacing w:val="-5"/>
              </w:rPr>
              <w:t>др.</w:t>
            </w:r>
          </w:p>
          <w:p w14:paraId="5AD69A49" w14:textId="77777777" w:rsidR="003B3C72" w:rsidRPr="00A65840" w:rsidRDefault="003B3C72">
            <w:pPr>
              <w:pStyle w:val="TableParagraph"/>
            </w:pPr>
          </w:p>
          <w:p w14:paraId="75E9C14D" w14:textId="77777777" w:rsidR="003B3C72" w:rsidRPr="00A65840" w:rsidRDefault="00000000">
            <w:pPr>
              <w:pStyle w:val="TableParagraph"/>
              <w:ind w:left="102"/>
            </w:pPr>
            <w:r w:rsidRPr="00A65840">
              <w:t>-М.:</w:t>
            </w:r>
            <w:r w:rsidRPr="00A65840">
              <w:rPr>
                <w:spacing w:val="-7"/>
              </w:rPr>
              <w:t xml:space="preserve"> </w:t>
            </w:r>
            <w:r w:rsidRPr="00A65840">
              <w:t>АО</w:t>
            </w:r>
            <w:r w:rsidRPr="00A65840">
              <w:rPr>
                <w:spacing w:val="-5"/>
              </w:rPr>
              <w:t xml:space="preserve"> </w:t>
            </w:r>
            <w:r w:rsidRPr="00A65840">
              <w:t>“Издательство</w:t>
            </w:r>
            <w:r w:rsidRPr="00A65840">
              <w:rPr>
                <w:spacing w:val="-5"/>
              </w:rPr>
              <w:t xml:space="preserve"> </w:t>
            </w:r>
            <w:r w:rsidRPr="00A65840">
              <w:rPr>
                <w:spacing w:val="-2"/>
              </w:rPr>
              <w:t>“Просвещение</w:t>
            </w:r>
          </w:p>
        </w:tc>
      </w:tr>
      <w:tr w:rsidR="003B3C72" w:rsidRPr="00A65840" w14:paraId="39F82601" w14:textId="77777777">
        <w:trPr>
          <w:trHeight w:hRule="exact" w:val="1013"/>
        </w:trPr>
        <w:tc>
          <w:tcPr>
            <w:tcW w:w="595" w:type="dxa"/>
          </w:tcPr>
          <w:p w14:paraId="3D34A9E4" w14:textId="77777777" w:rsidR="003B3C72" w:rsidRPr="00A65840" w:rsidRDefault="00000000">
            <w:pPr>
              <w:pStyle w:val="TableParagraph"/>
              <w:spacing w:line="247" w:lineRule="exact"/>
              <w:ind w:right="156"/>
              <w:jc w:val="center"/>
            </w:pPr>
            <w:r w:rsidRPr="00A65840">
              <w:rPr>
                <w:spacing w:val="-5"/>
              </w:rPr>
              <w:t>11</w:t>
            </w:r>
          </w:p>
        </w:tc>
        <w:tc>
          <w:tcPr>
            <w:tcW w:w="3920" w:type="dxa"/>
            <w:vMerge/>
            <w:tcBorders>
              <w:top w:val="nil"/>
            </w:tcBorders>
          </w:tcPr>
          <w:p w14:paraId="286676C8" w14:textId="77777777" w:rsidR="003B3C72" w:rsidRPr="00A65840" w:rsidRDefault="003B3C72">
            <w:pPr>
              <w:rPr>
                <w:sz w:val="2"/>
                <w:szCs w:val="2"/>
              </w:rPr>
            </w:pPr>
          </w:p>
        </w:tc>
        <w:tc>
          <w:tcPr>
            <w:tcW w:w="5399" w:type="dxa"/>
            <w:vMerge/>
            <w:tcBorders>
              <w:top w:val="nil"/>
            </w:tcBorders>
          </w:tcPr>
          <w:p w14:paraId="7DE7A028" w14:textId="77777777" w:rsidR="003B3C72" w:rsidRPr="00A65840" w:rsidRDefault="003B3C72">
            <w:pPr>
              <w:rPr>
                <w:sz w:val="2"/>
                <w:szCs w:val="2"/>
              </w:rPr>
            </w:pPr>
          </w:p>
        </w:tc>
      </w:tr>
      <w:tr w:rsidR="003B3C72" w:rsidRPr="00A65840" w14:paraId="34E71917" w14:textId="77777777">
        <w:trPr>
          <w:trHeight w:hRule="exact" w:val="300"/>
        </w:trPr>
        <w:tc>
          <w:tcPr>
            <w:tcW w:w="595" w:type="dxa"/>
          </w:tcPr>
          <w:p w14:paraId="7FD6B76C" w14:textId="77777777" w:rsidR="003B3C72" w:rsidRPr="00A65840" w:rsidRDefault="003B3C72">
            <w:pPr>
              <w:pStyle w:val="TableParagraph"/>
              <w:rPr>
                <w:sz w:val="20"/>
              </w:rPr>
            </w:pPr>
          </w:p>
        </w:tc>
        <w:tc>
          <w:tcPr>
            <w:tcW w:w="9319" w:type="dxa"/>
            <w:gridSpan w:val="2"/>
          </w:tcPr>
          <w:p w14:paraId="6B4799E0" w14:textId="77777777" w:rsidR="003B3C72" w:rsidRPr="00A65840" w:rsidRDefault="00000000">
            <w:pPr>
              <w:pStyle w:val="TableParagraph"/>
              <w:spacing w:line="251" w:lineRule="exact"/>
              <w:ind w:left="12" w:right="13"/>
              <w:jc w:val="center"/>
              <w:rPr>
                <w:b/>
              </w:rPr>
            </w:pPr>
            <w:r w:rsidRPr="00A65840">
              <w:rPr>
                <w:b/>
              </w:rPr>
              <w:t>АЛГЕБРА</w:t>
            </w:r>
            <w:r w:rsidRPr="00A65840">
              <w:rPr>
                <w:b/>
                <w:spacing w:val="-11"/>
              </w:rPr>
              <w:t xml:space="preserve"> </w:t>
            </w:r>
            <w:r w:rsidRPr="00A65840">
              <w:rPr>
                <w:b/>
              </w:rPr>
              <w:t>И</w:t>
            </w:r>
            <w:r w:rsidRPr="00A65840">
              <w:rPr>
                <w:b/>
                <w:spacing w:val="-8"/>
              </w:rPr>
              <w:t xml:space="preserve"> </w:t>
            </w:r>
            <w:r w:rsidRPr="00A65840">
              <w:rPr>
                <w:b/>
              </w:rPr>
              <w:t>НАЧАЛА</w:t>
            </w:r>
            <w:r w:rsidRPr="00A65840">
              <w:rPr>
                <w:b/>
                <w:spacing w:val="-8"/>
              </w:rPr>
              <w:t xml:space="preserve"> </w:t>
            </w:r>
            <w:r w:rsidRPr="00A65840">
              <w:rPr>
                <w:b/>
              </w:rPr>
              <w:t>МАТЕМАТИЧЕСКОГО</w:t>
            </w:r>
            <w:r w:rsidRPr="00A65840">
              <w:rPr>
                <w:b/>
                <w:spacing w:val="-8"/>
              </w:rPr>
              <w:t xml:space="preserve"> </w:t>
            </w:r>
            <w:r w:rsidRPr="00A65840">
              <w:rPr>
                <w:b/>
                <w:spacing w:val="-2"/>
              </w:rPr>
              <w:t>АНАЛИЗА</w:t>
            </w:r>
          </w:p>
        </w:tc>
      </w:tr>
      <w:tr w:rsidR="003B3C72" w:rsidRPr="00A65840" w14:paraId="37DD2D8C" w14:textId="77777777">
        <w:trPr>
          <w:trHeight w:hRule="exact" w:val="1022"/>
        </w:trPr>
        <w:tc>
          <w:tcPr>
            <w:tcW w:w="595" w:type="dxa"/>
          </w:tcPr>
          <w:p w14:paraId="20BA64CB" w14:textId="77777777" w:rsidR="003B3C72" w:rsidRPr="00A65840" w:rsidRDefault="00000000">
            <w:pPr>
              <w:pStyle w:val="TableParagraph"/>
              <w:spacing w:line="249" w:lineRule="exact"/>
              <w:ind w:right="156"/>
              <w:jc w:val="center"/>
            </w:pPr>
            <w:r w:rsidRPr="00A65840">
              <w:rPr>
                <w:spacing w:val="-5"/>
              </w:rPr>
              <w:t>10</w:t>
            </w:r>
          </w:p>
        </w:tc>
        <w:tc>
          <w:tcPr>
            <w:tcW w:w="3920" w:type="dxa"/>
            <w:vMerge w:val="restart"/>
          </w:tcPr>
          <w:p w14:paraId="29B986A1" w14:textId="77777777" w:rsidR="003B3C72" w:rsidRPr="00A65840" w:rsidRDefault="00000000">
            <w:pPr>
              <w:pStyle w:val="TableParagraph"/>
              <w:spacing w:line="248" w:lineRule="exact"/>
              <w:ind w:left="103"/>
            </w:pPr>
            <w:r w:rsidRPr="00A65840">
              <w:t>ФГОС</w:t>
            </w:r>
            <w:r w:rsidRPr="00A65840">
              <w:rPr>
                <w:spacing w:val="-3"/>
              </w:rPr>
              <w:t xml:space="preserve"> </w:t>
            </w:r>
            <w:r w:rsidRPr="00A65840">
              <w:t>СОО</w:t>
            </w:r>
            <w:r w:rsidRPr="00A65840">
              <w:rPr>
                <w:spacing w:val="-3"/>
              </w:rPr>
              <w:t xml:space="preserve"> </w:t>
            </w:r>
            <w:r w:rsidRPr="00A65840">
              <w:t>по</w:t>
            </w:r>
            <w:r w:rsidRPr="00A65840">
              <w:rPr>
                <w:spacing w:val="-2"/>
              </w:rPr>
              <w:t xml:space="preserve"> математике.</w:t>
            </w:r>
          </w:p>
          <w:p w14:paraId="4D6EA1E2" w14:textId="77777777" w:rsidR="003B3C72" w:rsidRPr="00A65840" w:rsidRDefault="00000000">
            <w:pPr>
              <w:pStyle w:val="TableParagraph"/>
              <w:ind w:left="103"/>
            </w:pPr>
            <w:r w:rsidRPr="00A65840">
              <w:t>Федеральная</w:t>
            </w:r>
            <w:r w:rsidRPr="00A65840">
              <w:rPr>
                <w:spacing w:val="-12"/>
              </w:rPr>
              <w:t xml:space="preserve"> </w:t>
            </w:r>
            <w:r w:rsidRPr="00A65840">
              <w:t>рабочая</w:t>
            </w:r>
            <w:r w:rsidRPr="00A65840">
              <w:rPr>
                <w:spacing w:val="-12"/>
              </w:rPr>
              <w:t xml:space="preserve"> </w:t>
            </w:r>
            <w:r w:rsidRPr="00A65840">
              <w:t>программа</w:t>
            </w:r>
            <w:r w:rsidRPr="00A65840">
              <w:rPr>
                <w:spacing w:val="-12"/>
              </w:rPr>
              <w:t xml:space="preserve"> </w:t>
            </w:r>
            <w:r w:rsidRPr="00A65840">
              <w:t>по математике среднего общего</w:t>
            </w:r>
          </w:p>
          <w:p w14:paraId="28453B50" w14:textId="77777777" w:rsidR="003B3C72" w:rsidRPr="00A65840" w:rsidRDefault="00000000">
            <w:pPr>
              <w:pStyle w:val="TableParagraph"/>
              <w:ind w:left="103"/>
            </w:pPr>
            <w:r w:rsidRPr="00A65840">
              <w:rPr>
                <w:spacing w:val="-2"/>
              </w:rPr>
              <w:t>образования.</w:t>
            </w:r>
          </w:p>
        </w:tc>
        <w:tc>
          <w:tcPr>
            <w:tcW w:w="5399" w:type="dxa"/>
          </w:tcPr>
          <w:p w14:paraId="0301283C" w14:textId="77777777" w:rsidR="003B3C72" w:rsidRPr="00A65840" w:rsidRDefault="00000000">
            <w:pPr>
              <w:pStyle w:val="TableParagraph"/>
              <w:ind w:left="102" w:right="103"/>
              <w:jc w:val="both"/>
            </w:pPr>
            <w:r w:rsidRPr="00A65840">
              <w:t>Математика. Алгебра и начала математического анализа (углубленный уровень). 10 класс. Мерзляк А.Г., Номировский Д.А., Поляков В.М.</w:t>
            </w:r>
          </w:p>
          <w:p w14:paraId="5E7133CD" w14:textId="77777777" w:rsidR="003B3C72" w:rsidRPr="00A65840" w:rsidRDefault="00000000">
            <w:pPr>
              <w:pStyle w:val="TableParagraph"/>
              <w:spacing w:line="237" w:lineRule="exact"/>
              <w:ind w:left="102"/>
              <w:jc w:val="both"/>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6BFFB16" w14:textId="77777777">
        <w:trPr>
          <w:trHeight w:hRule="exact" w:val="1022"/>
        </w:trPr>
        <w:tc>
          <w:tcPr>
            <w:tcW w:w="595" w:type="dxa"/>
          </w:tcPr>
          <w:p w14:paraId="3B2917D2" w14:textId="77777777" w:rsidR="003B3C72" w:rsidRPr="00A65840" w:rsidRDefault="00000000">
            <w:pPr>
              <w:pStyle w:val="TableParagraph"/>
              <w:spacing w:line="247" w:lineRule="exact"/>
              <w:ind w:right="156"/>
              <w:jc w:val="center"/>
            </w:pPr>
            <w:r w:rsidRPr="00A65840">
              <w:rPr>
                <w:spacing w:val="-5"/>
              </w:rPr>
              <w:t>11</w:t>
            </w:r>
          </w:p>
        </w:tc>
        <w:tc>
          <w:tcPr>
            <w:tcW w:w="3920" w:type="dxa"/>
            <w:vMerge/>
            <w:tcBorders>
              <w:top w:val="nil"/>
            </w:tcBorders>
          </w:tcPr>
          <w:p w14:paraId="3283A377" w14:textId="77777777" w:rsidR="003B3C72" w:rsidRPr="00A65840" w:rsidRDefault="003B3C72">
            <w:pPr>
              <w:rPr>
                <w:sz w:val="2"/>
                <w:szCs w:val="2"/>
              </w:rPr>
            </w:pPr>
          </w:p>
        </w:tc>
        <w:tc>
          <w:tcPr>
            <w:tcW w:w="5399" w:type="dxa"/>
          </w:tcPr>
          <w:p w14:paraId="7F22CD57" w14:textId="77777777" w:rsidR="003B3C72" w:rsidRPr="00A65840" w:rsidRDefault="00000000">
            <w:pPr>
              <w:pStyle w:val="TableParagraph"/>
              <w:ind w:left="102" w:right="102" w:firstLine="55"/>
              <w:jc w:val="both"/>
            </w:pPr>
            <w:r w:rsidRPr="00A65840">
              <w:t>Математика. Алгебра и начала математического анализа (углубленный уровень). 11 класс. Мерзляк А.Г., Номировский Д.А., Поляков В.М.</w:t>
            </w:r>
          </w:p>
          <w:p w14:paraId="752C7CE3" w14:textId="77777777" w:rsidR="003B3C72" w:rsidRPr="00A65840" w:rsidRDefault="00000000">
            <w:pPr>
              <w:pStyle w:val="TableParagraph"/>
              <w:spacing w:line="238" w:lineRule="exact"/>
              <w:ind w:left="102"/>
              <w:jc w:val="both"/>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2EC886BC" w14:textId="77777777">
        <w:trPr>
          <w:trHeight w:hRule="exact" w:val="1022"/>
        </w:trPr>
        <w:tc>
          <w:tcPr>
            <w:tcW w:w="595" w:type="dxa"/>
          </w:tcPr>
          <w:p w14:paraId="4E10671D" w14:textId="77777777" w:rsidR="003B3C72" w:rsidRPr="00A65840" w:rsidRDefault="00000000">
            <w:pPr>
              <w:pStyle w:val="TableParagraph"/>
              <w:spacing w:line="247" w:lineRule="exact"/>
              <w:ind w:right="156"/>
              <w:jc w:val="center"/>
            </w:pPr>
            <w:r w:rsidRPr="00A65840">
              <w:rPr>
                <w:spacing w:val="-5"/>
              </w:rPr>
              <w:t>10</w:t>
            </w:r>
          </w:p>
        </w:tc>
        <w:tc>
          <w:tcPr>
            <w:tcW w:w="3920" w:type="dxa"/>
            <w:vMerge w:val="restart"/>
          </w:tcPr>
          <w:p w14:paraId="6650A17E" w14:textId="77777777" w:rsidR="003B3C72" w:rsidRPr="00A65840" w:rsidRDefault="00000000">
            <w:pPr>
              <w:pStyle w:val="TableParagraph"/>
              <w:spacing w:line="247" w:lineRule="exact"/>
              <w:ind w:left="103"/>
            </w:pPr>
            <w:r w:rsidRPr="00A65840">
              <w:t>ФГОС</w:t>
            </w:r>
            <w:r w:rsidRPr="00A65840">
              <w:rPr>
                <w:spacing w:val="-3"/>
              </w:rPr>
              <w:t xml:space="preserve"> </w:t>
            </w:r>
            <w:r w:rsidRPr="00A65840">
              <w:t>СОО</w:t>
            </w:r>
            <w:r w:rsidRPr="00A65840">
              <w:rPr>
                <w:spacing w:val="-3"/>
              </w:rPr>
              <w:t xml:space="preserve"> </w:t>
            </w:r>
            <w:r w:rsidRPr="00A65840">
              <w:t>по</w:t>
            </w:r>
            <w:r w:rsidRPr="00A65840">
              <w:rPr>
                <w:spacing w:val="-2"/>
              </w:rPr>
              <w:t xml:space="preserve"> геометрии.</w:t>
            </w:r>
          </w:p>
          <w:p w14:paraId="3E50566F" w14:textId="77777777" w:rsidR="003B3C72" w:rsidRPr="00A65840" w:rsidRDefault="00000000">
            <w:pPr>
              <w:pStyle w:val="TableParagraph"/>
              <w:spacing w:before="1"/>
              <w:ind w:left="103"/>
            </w:pPr>
            <w:r w:rsidRPr="00A65840">
              <w:t>Федеральная</w:t>
            </w:r>
            <w:r w:rsidRPr="00A65840">
              <w:rPr>
                <w:spacing w:val="-10"/>
              </w:rPr>
              <w:t xml:space="preserve"> </w:t>
            </w:r>
            <w:r w:rsidRPr="00A65840">
              <w:t>рабочая</w:t>
            </w:r>
            <w:r w:rsidRPr="00A65840">
              <w:rPr>
                <w:spacing w:val="36"/>
              </w:rPr>
              <w:t xml:space="preserve"> </w:t>
            </w:r>
            <w:r w:rsidRPr="00A65840">
              <w:t>среднего</w:t>
            </w:r>
            <w:r w:rsidRPr="00A65840">
              <w:rPr>
                <w:spacing w:val="-10"/>
              </w:rPr>
              <w:t xml:space="preserve"> </w:t>
            </w:r>
            <w:r w:rsidRPr="00A65840">
              <w:t>общего образования по геометрии.</w:t>
            </w:r>
          </w:p>
        </w:tc>
        <w:tc>
          <w:tcPr>
            <w:tcW w:w="5399" w:type="dxa"/>
          </w:tcPr>
          <w:p w14:paraId="2B10BD3D" w14:textId="77777777" w:rsidR="003B3C72" w:rsidRPr="00A65840" w:rsidRDefault="00000000">
            <w:pPr>
              <w:pStyle w:val="TableParagraph"/>
              <w:spacing w:line="242" w:lineRule="auto"/>
              <w:ind w:left="102" w:right="572"/>
            </w:pPr>
            <w:r w:rsidRPr="00A65840">
              <w:t>Математика.</w:t>
            </w:r>
            <w:r w:rsidRPr="00A65840">
              <w:rPr>
                <w:spacing w:val="-12"/>
              </w:rPr>
              <w:t xml:space="preserve"> </w:t>
            </w:r>
            <w:r w:rsidRPr="00A65840">
              <w:t>Геометрия.</w:t>
            </w:r>
            <w:r w:rsidRPr="00A65840">
              <w:rPr>
                <w:spacing w:val="-12"/>
              </w:rPr>
              <w:t xml:space="preserve"> </w:t>
            </w:r>
            <w:r w:rsidRPr="00A65840">
              <w:t>(углубленный</w:t>
            </w:r>
            <w:r w:rsidRPr="00A65840">
              <w:rPr>
                <w:spacing w:val="-12"/>
              </w:rPr>
              <w:t xml:space="preserve"> </w:t>
            </w:r>
            <w:r w:rsidRPr="00A65840">
              <w:t>уровень) 10 класс.</w:t>
            </w:r>
          </w:p>
          <w:p w14:paraId="3C3889A1" w14:textId="77777777" w:rsidR="003B3C72" w:rsidRPr="00A65840" w:rsidRDefault="00000000">
            <w:pPr>
              <w:pStyle w:val="TableParagraph"/>
              <w:spacing w:line="248" w:lineRule="exact"/>
              <w:ind w:left="158"/>
            </w:pPr>
            <w:r w:rsidRPr="00A65840">
              <w:t>Мерзляк</w:t>
            </w:r>
            <w:r w:rsidRPr="00A65840">
              <w:rPr>
                <w:spacing w:val="-5"/>
              </w:rPr>
              <w:t xml:space="preserve"> </w:t>
            </w:r>
            <w:r w:rsidRPr="00A65840">
              <w:t>А.Г.,</w:t>
            </w:r>
            <w:r w:rsidRPr="00A65840">
              <w:rPr>
                <w:spacing w:val="-5"/>
              </w:rPr>
              <w:t xml:space="preserve"> </w:t>
            </w:r>
            <w:r w:rsidRPr="00A65840">
              <w:t>Номировский</w:t>
            </w:r>
            <w:r w:rsidRPr="00A65840">
              <w:rPr>
                <w:spacing w:val="-6"/>
              </w:rPr>
              <w:t xml:space="preserve"> </w:t>
            </w:r>
            <w:r w:rsidRPr="00A65840">
              <w:t>Д.А.,</w:t>
            </w:r>
            <w:r w:rsidRPr="00A65840">
              <w:rPr>
                <w:spacing w:val="-5"/>
              </w:rPr>
              <w:t xml:space="preserve"> </w:t>
            </w:r>
            <w:r w:rsidRPr="00A65840">
              <w:t>Поляков</w:t>
            </w:r>
            <w:r w:rsidRPr="00A65840">
              <w:rPr>
                <w:spacing w:val="-5"/>
              </w:rPr>
              <w:t xml:space="preserve"> </w:t>
            </w:r>
            <w:r w:rsidRPr="00A65840">
              <w:rPr>
                <w:spacing w:val="-4"/>
              </w:rPr>
              <w:t>В.М.</w:t>
            </w:r>
          </w:p>
          <w:p w14:paraId="6004AF5E" w14:textId="77777777" w:rsidR="003B3C72" w:rsidRPr="00A65840" w:rsidRDefault="00000000">
            <w:pPr>
              <w:pStyle w:val="TableParagraph"/>
              <w:spacing w:line="240" w:lineRule="exact"/>
              <w:ind w:left="10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5B53EAAD" w14:textId="77777777">
        <w:trPr>
          <w:trHeight w:hRule="exact" w:val="1023"/>
        </w:trPr>
        <w:tc>
          <w:tcPr>
            <w:tcW w:w="595" w:type="dxa"/>
          </w:tcPr>
          <w:p w14:paraId="5DE5AF1D" w14:textId="77777777" w:rsidR="003B3C72" w:rsidRPr="00A65840" w:rsidRDefault="00000000">
            <w:pPr>
              <w:pStyle w:val="TableParagraph"/>
              <w:spacing w:line="247" w:lineRule="exact"/>
              <w:ind w:right="45"/>
              <w:jc w:val="center"/>
            </w:pPr>
            <w:r w:rsidRPr="00A65840">
              <w:rPr>
                <w:spacing w:val="-5"/>
              </w:rPr>
              <w:t>11</w:t>
            </w:r>
          </w:p>
        </w:tc>
        <w:tc>
          <w:tcPr>
            <w:tcW w:w="3920" w:type="dxa"/>
            <w:vMerge/>
            <w:tcBorders>
              <w:top w:val="nil"/>
            </w:tcBorders>
          </w:tcPr>
          <w:p w14:paraId="4F7BDD0D" w14:textId="77777777" w:rsidR="003B3C72" w:rsidRPr="00A65840" w:rsidRDefault="003B3C72">
            <w:pPr>
              <w:rPr>
                <w:sz w:val="2"/>
                <w:szCs w:val="2"/>
              </w:rPr>
            </w:pPr>
          </w:p>
        </w:tc>
        <w:tc>
          <w:tcPr>
            <w:tcW w:w="5399" w:type="dxa"/>
          </w:tcPr>
          <w:p w14:paraId="5DDC1CAE" w14:textId="77777777" w:rsidR="003B3C72" w:rsidRPr="00A65840" w:rsidRDefault="00000000">
            <w:pPr>
              <w:pStyle w:val="TableParagraph"/>
              <w:ind w:left="102" w:right="572"/>
            </w:pPr>
            <w:r w:rsidRPr="00A65840">
              <w:t>Математика.</w:t>
            </w:r>
            <w:r w:rsidRPr="00A65840">
              <w:rPr>
                <w:spacing w:val="-12"/>
              </w:rPr>
              <w:t xml:space="preserve"> </w:t>
            </w:r>
            <w:r w:rsidRPr="00A65840">
              <w:t>Геометрия.</w:t>
            </w:r>
            <w:r w:rsidRPr="00A65840">
              <w:rPr>
                <w:spacing w:val="-12"/>
              </w:rPr>
              <w:t xml:space="preserve"> </w:t>
            </w:r>
            <w:r w:rsidRPr="00A65840">
              <w:t>(углубленный</w:t>
            </w:r>
            <w:r w:rsidRPr="00A65840">
              <w:rPr>
                <w:spacing w:val="-12"/>
              </w:rPr>
              <w:t xml:space="preserve"> </w:t>
            </w:r>
            <w:r w:rsidRPr="00A65840">
              <w:t>уровень) 11 класс.</w:t>
            </w:r>
          </w:p>
          <w:p w14:paraId="60451AB2" w14:textId="77777777" w:rsidR="003B3C72" w:rsidRPr="00A65840" w:rsidRDefault="00000000">
            <w:pPr>
              <w:pStyle w:val="TableParagraph"/>
              <w:spacing w:line="252" w:lineRule="exact"/>
              <w:ind w:left="158"/>
            </w:pPr>
            <w:r w:rsidRPr="00A65840">
              <w:t>Мерзляк</w:t>
            </w:r>
            <w:r w:rsidRPr="00A65840">
              <w:rPr>
                <w:spacing w:val="-6"/>
              </w:rPr>
              <w:t xml:space="preserve"> </w:t>
            </w:r>
            <w:r w:rsidRPr="00A65840">
              <w:t>А.Г.,</w:t>
            </w:r>
            <w:r w:rsidRPr="00A65840">
              <w:rPr>
                <w:spacing w:val="-5"/>
              </w:rPr>
              <w:t xml:space="preserve"> </w:t>
            </w:r>
            <w:r w:rsidRPr="00A65840">
              <w:t>Номировский</w:t>
            </w:r>
            <w:r w:rsidRPr="00A65840">
              <w:rPr>
                <w:spacing w:val="-6"/>
              </w:rPr>
              <w:t xml:space="preserve"> </w:t>
            </w:r>
            <w:r w:rsidRPr="00A65840">
              <w:t>Д.А.,</w:t>
            </w:r>
            <w:r w:rsidRPr="00A65840">
              <w:rPr>
                <w:spacing w:val="-5"/>
              </w:rPr>
              <w:t xml:space="preserve"> </w:t>
            </w:r>
            <w:r w:rsidRPr="00A65840">
              <w:t>Поляков</w:t>
            </w:r>
            <w:r w:rsidRPr="00A65840">
              <w:rPr>
                <w:spacing w:val="-6"/>
              </w:rPr>
              <w:t xml:space="preserve"> </w:t>
            </w:r>
            <w:r w:rsidRPr="00A65840">
              <w:rPr>
                <w:spacing w:val="-4"/>
              </w:rPr>
              <w:t>В.М.</w:t>
            </w:r>
          </w:p>
          <w:p w14:paraId="561E168C" w14:textId="77777777" w:rsidR="003B3C72" w:rsidRPr="00A65840" w:rsidRDefault="00000000">
            <w:pPr>
              <w:pStyle w:val="TableParagraph"/>
              <w:spacing w:line="240" w:lineRule="exact"/>
              <w:ind w:left="10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27233D27" w14:textId="77777777">
        <w:trPr>
          <w:trHeight w:hRule="exact" w:val="1022"/>
        </w:trPr>
        <w:tc>
          <w:tcPr>
            <w:tcW w:w="595" w:type="dxa"/>
          </w:tcPr>
          <w:p w14:paraId="3D5EC551" w14:textId="77777777" w:rsidR="003B3C72" w:rsidRPr="00A65840" w:rsidRDefault="00000000">
            <w:pPr>
              <w:pStyle w:val="TableParagraph"/>
              <w:spacing w:line="247" w:lineRule="exact"/>
              <w:ind w:right="156"/>
              <w:jc w:val="center"/>
            </w:pPr>
            <w:r w:rsidRPr="00A65840">
              <w:rPr>
                <w:spacing w:val="-5"/>
              </w:rPr>
              <w:t>10</w:t>
            </w:r>
          </w:p>
        </w:tc>
        <w:tc>
          <w:tcPr>
            <w:tcW w:w="3920" w:type="dxa"/>
          </w:tcPr>
          <w:p w14:paraId="77C47F6D" w14:textId="77777777" w:rsidR="003B3C72" w:rsidRPr="00A65840" w:rsidRDefault="00000000">
            <w:pPr>
              <w:pStyle w:val="TableParagraph"/>
              <w:ind w:left="103"/>
            </w:pPr>
            <w:r w:rsidRPr="00A65840">
              <w:t>ФГОС СОО по вероятности и статистике.</w:t>
            </w:r>
            <w:r w:rsidRPr="00A65840">
              <w:rPr>
                <w:spacing w:val="-14"/>
              </w:rPr>
              <w:t xml:space="preserve"> </w:t>
            </w:r>
            <w:r w:rsidRPr="00A65840">
              <w:t>Федеральная</w:t>
            </w:r>
            <w:r w:rsidRPr="00A65840">
              <w:rPr>
                <w:spacing w:val="-14"/>
              </w:rPr>
              <w:t xml:space="preserve"> </w:t>
            </w:r>
            <w:r w:rsidRPr="00A65840">
              <w:t>рабочая</w:t>
            </w:r>
          </w:p>
          <w:p w14:paraId="485971FB" w14:textId="77777777" w:rsidR="003B3C72" w:rsidRPr="00A65840" w:rsidRDefault="00000000">
            <w:pPr>
              <w:pStyle w:val="TableParagraph"/>
              <w:spacing w:line="252" w:lineRule="exact"/>
              <w:ind w:left="103"/>
            </w:pPr>
            <w:r w:rsidRPr="00A65840">
              <w:t>среднего</w:t>
            </w:r>
            <w:r w:rsidRPr="00A65840">
              <w:rPr>
                <w:spacing w:val="-13"/>
              </w:rPr>
              <w:t xml:space="preserve"> </w:t>
            </w:r>
            <w:r w:rsidRPr="00A65840">
              <w:t>общего</w:t>
            </w:r>
            <w:r w:rsidRPr="00A65840">
              <w:rPr>
                <w:spacing w:val="-13"/>
              </w:rPr>
              <w:t xml:space="preserve"> </w:t>
            </w:r>
            <w:r w:rsidRPr="00A65840">
              <w:t>образования</w:t>
            </w:r>
            <w:r w:rsidRPr="00A65840">
              <w:rPr>
                <w:spacing w:val="-14"/>
              </w:rPr>
              <w:t xml:space="preserve"> </w:t>
            </w:r>
            <w:r w:rsidRPr="00A65840">
              <w:t>по вероятности и статистике.</w:t>
            </w:r>
          </w:p>
        </w:tc>
        <w:tc>
          <w:tcPr>
            <w:tcW w:w="5399" w:type="dxa"/>
          </w:tcPr>
          <w:p w14:paraId="2A768DEA" w14:textId="77777777" w:rsidR="003B3C72" w:rsidRPr="00A65840" w:rsidRDefault="00000000">
            <w:pPr>
              <w:pStyle w:val="TableParagraph"/>
              <w:ind w:left="102" w:right="100"/>
              <w:jc w:val="both"/>
            </w:pPr>
            <w:r w:rsidRPr="00A65840">
              <w:t>Математика. 10 класс. Вероятность и статистика. Базовый</w:t>
            </w:r>
            <w:r w:rsidRPr="00A65840">
              <w:rPr>
                <w:spacing w:val="-14"/>
              </w:rPr>
              <w:t xml:space="preserve"> </w:t>
            </w:r>
            <w:r w:rsidRPr="00A65840">
              <w:t>и</w:t>
            </w:r>
            <w:r w:rsidRPr="00A65840">
              <w:rPr>
                <w:spacing w:val="-14"/>
              </w:rPr>
              <w:t xml:space="preserve"> </w:t>
            </w:r>
            <w:r w:rsidRPr="00A65840">
              <w:t>углубленный</w:t>
            </w:r>
            <w:r w:rsidRPr="00A65840">
              <w:rPr>
                <w:spacing w:val="-14"/>
              </w:rPr>
              <w:t xml:space="preserve"> </w:t>
            </w:r>
            <w:r w:rsidRPr="00A65840">
              <w:t>уровни.</w:t>
            </w:r>
            <w:r w:rsidRPr="00A65840">
              <w:rPr>
                <w:spacing w:val="4"/>
              </w:rPr>
              <w:t xml:space="preserve"> </w:t>
            </w:r>
            <w:r w:rsidRPr="00A65840">
              <w:t>Учебное</w:t>
            </w:r>
            <w:r w:rsidRPr="00A65840">
              <w:rPr>
                <w:spacing w:val="-13"/>
              </w:rPr>
              <w:t xml:space="preserve"> </w:t>
            </w:r>
            <w:r w:rsidRPr="00A65840">
              <w:t>пособие</w:t>
            </w:r>
            <w:r w:rsidRPr="00A65840">
              <w:rPr>
                <w:spacing w:val="-14"/>
              </w:rPr>
              <w:t xml:space="preserve"> </w:t>
            </w:r>
            <w:r w:rsidRPr="00A65840">
              <w:t>Е.</w:t>
            </w:r>
            <w:r w:rsidRPr="00A65840">
              <w:rPr>
                <w:spacing w:val="-14"/>
              </w:rPr>
              <w:t xml:space="preserve"> </w:t>
            </w:r>
            <w:r w:rsidRPr="00A65840">
              <w:t xml:space="preserve">А. </w:t>
            </w:r>
            <w:r w:rsidRPr="00A65840">
              <w:rPr>
                <w:spacing w:val="-2"/>
              </w:rPr>
              <w:t>Бунимович,</w:t>
            </w:r>
          </w:p>
          <w:p w14:paraId="212F1AC8" w14:textId="77777777" w:rsidR="003B3C72" w:rsidRPr="00A65840" w:rsidRDefault="00000000">
            <w:pPr>
              <w:pStyle w:val="TableParagraph"/>
              <w:spacing w:line="240" w:lineRule="exact"/>
              <w:ind w:left="102"/>
              <w:jc w:val="both"/>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bl>
    <w:p w14:paraId="0DEDDA7C" w14:textId="77777777" w:rsidR="003B3C72" w:rsidRPr="00A65840" w:rsidRDefault="003B3C72">
      <w:pPr>
        <w:pStyle w:val="TableParagraph"/>
        <w:spacing w:line="240" w:lineRule="exact"/>
        <w:jc w:val="both"/>
        <w:sectPr w:rsidR="003B3C72" w:rsidRPr="00A65840">
          <w:pgSz w:w="11910" w:h="16840"/>
          <w:pgMar w:top="192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920"/>
        <w:gridCol w:w="5399"/>
      </w:tblGrid>
      <w:tr w:rsidR="003B3C72" w:rsidRPr="00A65840" w14:paraId="2E822D72" w14:textId="77777777">
        <w:trPr>
          <w:trHeight w:val="1012"/>
        </w:trPr>
        <w:tc>
          <w:tcPr>
            <w:tcW w:w="595" w:type="dxa"/>
          </w:tcPr>
          <w:p w14:paraId="78E38E4D" w14:textId="77777777" w:rsidR="003B3C72" w:rsidRPr="00A65840" w:rsidRDefault="00000000">
            <w:pPr>
              <w:pStyle w:val="TableParagraph"/>
              <w:spacing w:line="249" w:lineRule="exact"/>
              <w:ind w:left="11" w:right="157"/>
              <w:jc w:val="center"/>
            </w:pPr>
            <w:r w:rsidRPr="00A65840">
              <w:rPr>
                <w:spacing w:val="-5"/>
              </w:rPr>
              <w:lastRenderedPageBreak/>
              <w:t>11</w:t>
            </w:r>
          </w:p>
        </w:tc>
        <w:tc>
          <w:tcPr>
            <w:tcW w:w="3920" w:type="dxa"/>
          </w:tcPr>
          <w:p w14:paraId="4CD71636" w14:textId="77777777" w:rsidR="003B3C72" w:rsidRPr="00A65840" w:rsidRDefault="003B3C72">
            <w:pPr>
              <w:pStyle w:val="TableParagraph"/>
            </w:pPr>
          </w:p>
        </w:tc>
        <w:tc>
          <w:tcPr>
            <w:tcW w:w="5399" w:type="dxa"/>
          </w:tcPr>
          <w:p w14:paraId="727BE15E" w14:textId="77777777" w:rsidR="003B3C72" w:rsidRPr="00A65840" w:rsidRDefault="00000000">
            <w:pPr>
              <w:pStyle w:val="TableParagraph"/>
              <w:ind w:left="107" w:right="95"/>
              <w:jc w:val="both"/>
            </w:pPr>
            <w:r w:rsidRPr="00A65840">
              <w:t>Математика. 11 класс. Вероятность и статистика. Базовый</w:t>
            </w:r>
            <w:r w:rsidRPr="00A65840">
              <w:rPr>
                <w:spacing w:val="-14"/>
              </w:rPr>
              <w:t xml:space="preserve"> </w:t>
            </w:r>
            <w:r w:rsidRPr="00A65840">
              <w:t>и</w:t>
            </w:r>
            <w:r w:rsidRPr="00A65840">
              <w:rPr>
                <w:spacing w:val="-10"/>
              </w:rPr>
              <w:t xml:space="preserve"> </w:t>
            </w:r>
            <w:r w:rsidRPr="00A65840">
              <w:t>углубленный</w:t>
            </w:r>
            <w:r w:rsidRPr="00A65840">
              <w:rPr>
                <w:spacing w:val="-10"/>
              </w:rPr>
              <w:t xml:space="preserve"> </w:t>
            </w:r>
            <w:r w:rsidRPr="00A65840">
              <w:t>уровни.</w:t>
            </w:r>
            <w:r w:rsidRPr="00A65840">
              <w:rPr>
                <w:spacing w:val="-11"/>
              </w:rPr>
              <w:t xml:space="preserve"> </w:t>
            </w:r>
            <w:r w:rsidRPr="00A65840">
              <w:t>Учебное</w:t>
            </w:r>
            <w:r w:rsidRPr="00A65840">
              <w:rPr>
                <w:spacing w:val="-13"/>
              </w:rPr>
              <w:t xml:space="preserve"> </w:t>
            </w:r>
            <w:r w:rsidRPr="00A65840">
              <w:t>пособие</w:t>
            </w:r>
            <w:r w:rsidRPr="00A65840">
              <w:rPr>
                <w:spacing w:val="-11"/>
              </w:rPr>
              <w:t xml:space="preserve"> </w:t>
            </w:r>
            <w:r w:rsidRPr="00A65840">
              <w:t>Е.</w:t>
            </w:r>
            <w:r w:rsidRPr="00A65840">
              <w:rPr>
                <w:spacing w:val="-14"/>
              </w:rPr>
              <w:t xml:space="preserve"> </w:t>
            </w:r>
            <w:r w:rsidRPr="00A65840">
              <w:t>А. Бунимович, В.А.Булычев</w:t>
            </w:r>
          </w:p>
          <w:p w14:paraId="1581C57E" w14:textId="77777777" w:rsidR="003B3C72" w:rsidRPr="00A65840" w:rsidRDefault="00000000">
            <w:pPr>
              <w:pStyle w:val="TableParagraph"/>
              <w:spacing w:line="238" w:lineRule="exact"/>
              <w:ind w:left="107"/>
              <w:jc w:val="both"/>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2FF80E51" w14:textId="77777777">
        <w:trPr>
          <w:trHeight w:val="422"/>
        </w:trPr>
        <w:tc>
          <w:tcPr>
            <w:tcW w:w="595" w:type="dxa"/>
          </w:tcPr>
          <w:p w14:paraId="53162A81" w14:textId="77777777" w:rsidR="003B3C72" w:rsidRPr="00A65840" w:rsidRDefault="003B3C72">
            <w:pPr>
              <w:pStyle w:val="TableParagraph"/>
            </w:pPr>
          </w:p>
        </w:tc>
        <w:tc>
          <w:tcPr>
            <w:tcW w:w="9319" w:type="dxa"/>
            <w:gridSpan w:val="2"/>
          </w:tcPr>
          <w:p w14:paraId="14698AA1" w14:textId="77777777" w:rsidR="003B3C72" w:rsidRPr="00A65840" w:rsidRDefault="00000000">
            <w:pPr>
              <w:pStyle w:val="TableParagraph"/>
              <w:spacing w:line="251" w:lineRule="exact"/>
              <w:ind w:left="13" w:right="1"/>
              <w:jc w:val="center"/>
              <w:rPr>
                <w:b/>
              </w:rPr>
            </w:pPr>
            <w:r w:rsidRPr="00A65840">
              <w:rPr>
                <w:b/>
                <w:spacing w:val="-2"/>
              </w:rPr>
              <w:t>ИНФОРМАТИКА</w:t>
            </w:r>
          </w:p>
        </w:tc>
      </w:tr>
      <w:tr w:rsidR="003B3C72" w:rsidRPr="00A65840" w14:paraId="2D40FF44" w14:textId="77777777">
        <w:trPr>
          <w:trHeight w:val="757"/>
        </w:trPr>
        <w:tc>
          <w:tcPr>
            <w:tcW w:w="595" w:type="dxa"/>
          </w:tcPr>
          <w:p w14:paraId="5A4A0C5F" w14:textId="77777777" w:rsidR="003B3C72" w:rsidRPr="00A65840" w:rsidRDefault="00000000">
            <w:pPr>
              <w:pStyle w:val="TableParagraph"/>
              <w:spacing w:line="247" w:lineRule="exact"/>
              <w:ind w:left="29" w:right="19"/>
              <w:jc w:val="center"/>
            </w:pPr>
            <w:r w:rsidRPr="00A65840">
              <w:rPr>
                <w:spacing w:val="-5"/>
              </w:rPr>
              <w:t>10А</w:t>
            </w:r>
          </w:p>
        </w:tc>
        <w:tc>
          <w:tcPr>
            <w:tcW w:w="3920" w:type="dxa"/>
            <w:vMerge w:val="restart"/>
          </w:tcPr>
          <w:p w14:paraId="65C97545" w14:textId="77777777" w:rsidR="003B3C72" w:rsidRPr="00A65840" w:rsidRDefault="00000000">
            <w:pPr>
              <w:pStyle w:val="TableParagraph"/>
              <w:ind w:left="107" w:right="167" w:firstLine="52"/>
            </w:pPr>
            <w:r w:rsidRPr="00A65840">
              <w:t xml:space="preserve">ФГОС СОО по информатике. </w:t>
            </w:r>
            <w:r w:rsidRPr="00A65840">
              <w:rPr>
                <w:spacing w:val="-2"/>
              </w:rPr>
              <w:t>Федеральная</w:t>
            </w:r>
            <w:r w:rsidRPr="00A65840">
              <w:rPr>
                <w:spacing w:val="-12"/>
              </w:rPr>
              <w:t xml:space="preserve"> </w:t>
            </w:r>
            <w:r w:rsidRPr="00A65840">
              <w:rPr>
                <w:spacing w:val="-2"/>
              </w:rPr>
              <w:t>рабочая</w:t>
            </w:r>
            <w:r w:rsidRPr="00A65840">
              <w:rPr>
                <w:spacing w:val="-12"/>
              </w:rPr>
              <w:t xml:space="preserve"> </w:t>
            </w:r>
            <w:r w:rsidRPr="00A65840">
              <w:rPr>
                <w:spacing w:val="-2"/>
              </w:rPr>
              <w:t>программа среднего</w:t>
            </w:r>
            <w:r w:rsidRPr="00A65840">
              <w:rPr>
                <w:spacing w:val="-12"/>
              </w:rPr>
              <w:t xml:space="preserve"> </w:t>
            </w:r>
            <w:r w:rsidRPr="00A65840">
              <w:rPr>
                <w:spacing w:val="-2"/>
              </w:rPr>
              <w:t>общего</w:t>
            </w:r>
            <w:r w:rsidRPr="00A65840">
              <w:rPr>
                <w:spacing w:val="-12"/>
              </w:rPr>
              <w:t xml:space="preserve"> </w:t>
            </w:r>
            <w:r w:rsidRPr="00A65840">
              <w:rPr>
                <w:spacing w:val="-2"/>
              </w:rPr>
              <w:t>образования</w:t>
            </w:r>
            <w:r w:rsidRPr="00A65840">
              <w:rPr>
                <w:spacing w:val="-12"/>
              </w:rPr>
              <w:t xml:space="preserve"> </w:t>
            </w:r>
            <w:r w:rsidRPr="00A65840">
              <w:rPr>
                <w:spacing w:val="-2"/>
              </w:rPr>
              <w:t xml:space="preserve">по </w:t>
            </w:r>
            <w:r w:rsidRPr="00A65840">
              <w:t>информатике</w:t>
            </w:r>
            <w:r w:rsidRPr="00A65840">
              <w:rPr>
                <w:spacing w:val="-14"/>
              </w:rPr>
              <w:t xml:space="preserve"> </w:t>
            </w:r>
            <w:r w:rsidRPr="00A65840">
              <w:t>для</w:t>
            </w:r>
            <w:r w:rsidRPr="00A65840">
              <w:rPr>
                <w:spacing w:val="-14"/>
              </w:rPr>
              <w:t xml:space="preserve"> </w:t>
            </w:r>
            <w:r w:rsidRPr="00A65840">
              <w:t>10-11</w:t>
            </w:r>
            <w:r w:rsidRPr="00A65840">
              <w:rPr>
                <w:spacing w:val="-14"/>
              </w:rPr>
              <w:t xml:space="preserve"> </w:t>
            </w:r>
            <w:r w:rsidRPr="00A65840">
              <w:t>классов.</w:t>
            </w:r>
          </w:p>
        </w:tc>
        <w:tc>
          <w:tcPr>
            <w:tcW w:w="5399" w:type="dxa"/>
          </w:tcPr>
          <w:p w14:paraId="7CA4D352" w14:textId="77777777" w:rsidR="003B3C72" w:rsidRPr="00A65840" w:rsidRDefault="00000000">
            <w:pPr>
              <w:pStyle w:val="TableParagraph"/>
              <w:ind w:left="107" w:right="1545"/>
            </w:pPr>
            <w:r w:rsidRPr="00A65840">
              <w:rPr>
                <w:spacing w:val="-2"/>
              </w:rPr>
              <w:t>Информатика</w:t>
            </w:r>
            <w:r w:rsidRPr="00A65840">
              <w:rPr>
                <w:spacing w:val="-12"/>
              </w:rPr>
              <w:t xml:space="preserve"> </w:t>
            </w:r>
            <w:r w:rsidRPr="00A65840">
              <w:rPr>
                <w:spacing w:val="-2"/>
              </w:rPr>
              <w:t>(</w:t>
            </w:r>
            <w:r w:rsidRPr="00A65840">
              <w:rPr>
                <w:b/>
                <w:spacing w:val="-2"/>
              </w:rPr>
              <w:t>базовый</w:t>
            </w:r>
            <w:r w:rsidRPr="00A65840">
              <w:rPr>
                <w:b/>
                <w:spacing w:val="-12"/>
              </w:rPr>
              <w:t xml:space="preserve"> </w:t>
            </w:r>
            <w:r w:rsidRPr="00A65840">
              <w:rPr>
                <w:spacing w:val="-2"/>
              </w:rPr>
              <w:t xml:space="preserve">уровень). </w:t>
            </w:r>
            <w:r w:rsidRPr="00A65840">
              <w:t>Босова Л.Л., Босова А.Ю.</w:t>
            </w:r>
          </w:p>
          <w:p w14:paraId="5A4BE946" w14:textId="77777777" w:rsidR="003B3C72" w:rsidRPr="00A65840" w:rsidRDefault="00000000">
            <w:pPr>
              <w:pStyle w:val="TableParagraph"/>
              <w:spacing w:line="238"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7A8A124" w14:textId="77777777">
        <w:trPr>
          <w:trHeight w:val="760"/>
        </w:trPr>
        <w:tc>
          <w:tcPr>
            <w:tcW w:w="595" w:type="dxa"/>
          </w:tcPr>
          <w:p w14:paraId="318DAF91" w14:textId="77777777" w:rsidR="003B3C72" w:rsidRPr="00A65840" w:rsidRDefault="00000000">
            <w:pPr>
              <w:pStyle w:val="TableParagraph"/>
              <w:spacing w:line="247" w:lineRule="exact"/>
              <w:ind w:left="11" w:right="30"/>
              <w:jc w:val="center"/>
            </w:pPr>
            <w:r w:rsidRPr="00A65840">
              <w:rPr>
                <w:spacing w:val="-5"/>
              </w:rPr>
              <w:t>10Б</w:t>
            </w:r>
          </w:p>
        </w:tc>
        <w:tc>
          <w:tcPr>
            <w:tcW w:w="3920" w:type="dxa"/>
            <w:vMerge/>
            <w:tcBorders>
              <w:top w:val="nil"/>
            </w:tcBorders>
          </w:tcPr>
          <w:p w14:paraId="23951BAE" w14:textId="77777777" w:rsidR="003B3C72" w:rsidRPr="00A65840" w:rsidRDefault="003B3C72">
            <w:pPr>
              <w:rPr>
                <w:sz w:val="2"/>
                <w:szCs w:val="2"/>
              </w:rPr>
            </w:pPr>
          </w:p>
        </w:tc>
        <w:tc>
          <w:tcPr>
            <w:tcW w:w="5399" w:type="dxa"/>
          </w:tcPr>
          <w:p w14:paraId="2A53990F" w14:textId="77777777" w:rsidR="003B3C72" w:rsidRPr="00A65840" w:rsidRDefault="00000000">
            <w:pPr>
              <w:pStyle w:val="TableParagraph"/>
              <w:spacing w:line="242" w:lineRule="auto"/>
              <w:ind w:left="107" w:right="1545"/>
            </w:pPr>
            <w:r w:rsidRPr="00A65840">
              <w:rPr>
                <w:spacing w:val="-2"/>
              </w:rPr>
              <w:t>Информатика</w:t>
            </w:r>
            <w:r w:rsidRPr="00A65840">
              <w:rPr>
                <w:spacing w:val="-12"/>
              </w:rPr>
              <w:t xml:space="preserve"> </w:t>
            </w:r>
            <w:r w:rsidRPr="00A65840">
              <w:rPr>
                <w:spacing w:val="-2"/>
              </w:rPr>
              <w:t>(</w:t>
            </w:r>
            <w:r w:rsidRPr="00A65840">
              <w:rPr>
                <w:b/>
                <w:spacing w:val="-2"/>
              </w:rPr>
              <w:t>углубленный</w:t>
            </w:r>
            <w:r w:rsidRPr="00A65840">
              <w:rPr>
                <w:b/>
                <w:spacing w:val="-12"/>
              </w:rPr>
              <w:t xml:space="preserve"> </w:t>
            </w:r>
            <w:r w:rsidRPr="00A65840">
              <w:rPr>
                <w:spacing w:val="-2"/>
              </w:rPr>
              <w:t xml:space="preserve">уровень). </w:t>
            </w:r>
            <w:r w:rsidRPr="00A65840">
              <w:t>Поляков К.Ю., Еремин Е.А.</w:t>
            </w:r>
          </w:p>
          <w:p w14:paraId="6423ACCA" w14:textId="77777777" w:rsidR="003B3C72" w:rsidRPr="00A65840" w:rsidRDefault="00000000">
            <w:pPr>
              <w:pStyle w:val="TableParagraph"/>
              <w:spacing w:line="236"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57BE2A62" w14:textId="77777777">
        <w:trPr>
          <w:trHeight w:val="767"/>
        </w:trPr>
        <w:tc>
          <w:tcPr>
            <w:tcW w:w="595" w:type="dxa"/>
          </w:tcPr>
          <w:p w14:paraId="2B3AC12A" w14:textId="77777777" w:rsidR="003B3C72" w:rsidRPr="00A65840" w:rsidRDefault="00000000">
            <w:pPr>
              <w:pStyle w:val="TableParagraph"/>
              <w:spacing w:line="247" w:lineRule="exact"/>
              <w:ind w:left="29" w:right="19"/>
              <w:jc w:val="center"/>
            </w:pPr>
            <w:r w:rsidRPr="00A65840">
              <w:rPr>
                <w:spacing w:val="-5"/>
              </w:rPr>
              <w:t>11А</w:t>
            </w:r>
          </w:p>
        </w:tc>
        <w:tc>
          <w:tcPr>
            <w:tcW w:w="3920" w:type="dxa"/>
            <w:vMerge/>
            <w:tcBorders>
              <w:top w:val="nil"/>
            </w:tcBorders>
          </w:tcPr>
          <w:p w14:paraId="08112EFE" w14:textId="77777777" w:rsidR="003B3C72" w:rsidRPr="00A65840" w:rsidRDefault="003B3C72">
            <w:pPr>
              <w:rPr>
                <w:sz w:val="2"/>
                <w:szCs w:val="2"/>
              </w:rPr>
            </w:pPr>
          </w:p>
        </w:tc>
        <w:tc>
          <w:tcPr>
            <w:tcW w:w="5399" w:type="dxa"/>
          </w:tcPr>
          <w:p w14:paraId="16448BBC" w14:textId="77777777" w:rsidR="003B3C72" w:rsidRPr="00A65840" w:rsidRDefault="00000000">
            <w:pPr>
              <w:pStyle w:val="TableParagraph"/>
              <w:ind w:left="107" w:right="1545"/>
            </w:pPr>
            <w:r w:rsidRPr="00A65840">
              <w:rPr>
                <w:spacing w:val="-2"/>
              </w:rPr>
              <w:t>Информатика</w:t>
            </w:r>
            <w:r w:rsidRPr="00A65840">
              <w:rPr>
                <w:spacing w:val="-12"/>
              </w:rPr>
              <w:t xml:space="preserve"> </w:t>
            </w:r>
            <w:r w:rsidRPr="00A65840">
              <w:rPr>
                <w:spacing w:val="-2"/>
              </w:rPr>
              <w:t>(</w:t>
            </w:r>
            <w:r w:rsidRPr="00A65840">
              <w:rPr>
                <w:b/>
                <w:spacing w:val="-2"/>
              </w:rPr>
              <w:t>базовый</w:t>
            </w:r>
            <w:r w:rsidRPr="00A65840">
              <w:rPr>
                <w:b/>
                <w:spacing w:val="-12"/>
              </w:rPr>
              <w:t xml:space="preserve"> </w:t>
            </w:r>
            <w:r w:rsidRPr="00A65840">
              <w:rPr>
                <w:spacing w:val="-2"/>
              </w:rPr>
              <w:t xml:space="preserve">уровень). </w:t>
            </w:r>
            <w:r w:rsidRPr="00A65840">
              <w:t>Босова Л.Л., Босова А.Ю.</w:t>
            </w:r>
          </w:p>
          <w:p w14:paraId="5EB16D62" w14:textId="77777777" w:rsidR="003B3C72" w:rsidRPr="00A65840" w:rsidRDefault="00000000">
            <w:pPr>
              <w:pStyle w:val="TableParagraph"/>
              <w:spacing w:line="248"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DD287B3" w14:textId="77777777">
        <w:trPr>
          <w:trHeight w:val="837"/>
        </w:trPr>
        <w:tc>
          <w:tcPr>
            <w:tcW w:w="595" w:type="dxa"/>
          </w:tcPr>
          <w:p w14:paraId="356CCD04" w14:textId="77777777" w:rsidR="003B3C72" w:rsidRPr="00A65840" w:rsidRDefault="00000000">
            <w:pPr>
              <w:pStyle w:val="TableParagraph"/>
              <w:spacing w:line="247" w:lineRule="exact"/>
              <w:ind w:left="30" w:right="19"/>
              <w:jc w:val="center"/>
            </w:pPr>
            <w:r w:rsidRPr="00A65840">
              <w:rPr>
                <w:spacing w:val="-5"/>
              </w:rPr>
              <w:t>11Б</w:t>
            </w:r>
          </w:p>
        </w:tc>
        <w:tc>
          <w:tcPr>
            <w:tcW w:w="3920" w:type="dxa"/>
            <w:vMerge/>
            <w:tcBorders>
              <w:top w:val="nil"/>
            </w:tcBorders>
          </w:tcPr>
          <w:p w14:paraId="2A01DD02" w14:textId="77777777" w:rsidR="003B3C72" w:rsidRPr="00A65840" w:rsidRDefault="003B3C72">
            <w:pPr>
              <w:rPr>
                <w:sz w:val="2"/>
                <w:szCs w:val="2"/>
              </w:rPr>
            </w:pPr>
          </w:p>
        </w:tc>
        <w:tc>
          <w:tcPr>
            <w:tcW w:w="5399" w:type="dxa"/>
          </w:tcPr>
          <w:p w14:paraId="2488654D" w14:textId="77777777" w:rsidR="003B3C72" w:rsidRPr="00A65840" w:rsidRDefault="00000000">
            <w:pPr>
              <w:pStyle w:val="TableParagraph"/>
              <w:spacing w:line="242" w:lineRule="auto"/>
              <w:ind w:left="107" w:right="1545"/>
            </w:pPr>
            <w:r w:rsidRPr="00A65840">
              <w:rPr>
                <w:spacing w:val="-2"/>
              </w:rPr>
              <w:t>Информатика</w:t>
            </w:r>
            <w:r w:rsidRPr="00A65840">
              <w:rPr>
                <w:spacing w:val="-12"/>
              </w:rPr>
              <w:t xml:space="preserve"> </w:t>
            </w:r>
            <w:r w:rsidRPr="00A65840">
              <w:rPr>
                <w:spacing w:val="-2"/>
              </w:rPr>
              <w:t>(</w:t>
            </w:r>
            <w:r w:rsidRPr="00A65840">
              <w:rPr>
                <w:b/>
                <w:spacing w:val="-2"/>
              </w:rPr>
              <w:t>углубленный</w:t>
            </w:r>
            <w:r w:rsidRPr="00A65840">
              <w:rPr>
                <w:b/>
                <w:spacing w:val="-12"/>
              </w:rPr>
              <w:t xml:space="preserve"> </w:t>
            </w:r>
            <w:r w:rsidRPr="00A65840">
              <w:rPr>
                <w:spacing w:val="-2"/>
              </w:rPr>
              <w:t xml:space="preserve">уровень). </w:t>
            </w:r>
            <w:r w:rsidRPr="00A65840">
              <w:t>Поляков К.Ю., Еремин Е.А.</w:t>
            </w:r>
          </w:p>
          <w:p w14:paraId="1FA31111" w14:textId="77777777" w:rsidR="003B3C72" w:rsidRPr="00A65840" w:rsidRDefault="00000000">
            <w:pPr>
              <w:pStyle w:val="TableParagraph"/>
              <w:spacing w:line="249"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86DEC0F" w14:textId="77777777">
        <w:trPr>
          <w:trHeight w:val="251"/>
        </w:trPr>
        <w:tc>
          <w:tcPr>
            <w:tcW w:w="595" w:type="dxa"/>
          </w:tcPr>
          <w:p w14:paraId="20ACC5A8" w14:textId="77777777" w:rsidR="003B3C72" w:rsidRPr="00A65840" w:rsidRDefault="003B3C72">
            <w:pPr>
              <w:pStyle w:val="TableParagraph"/>
              <w:rPr>
                <w:sz w:val="18"/>
              </w:rPr>
            </w:pPr>
          </w:p>
        </w:tc>
        <w:tc>
          <w:tcPr>
            <w:tcW w:w="9319" w:type="dxa"/>
            <w:gridSpan w:val="2"/>
          </w:tcPr>
          <w:p w14:paraId="1F277987" w14:textId="77777777" w:rsidR="003B3C72" w:rsidRPr="00A65840" w:rsidRDefault="00000000">
            <w:pPr>
              <w:pStyle w:val="TableParagraph"/>
              <w:spacing w:line="232" w:lineRule="exact"/>
              <w:ind w:left="12" w:right="3"/>
              <w:jc w:val="center"/>
              <w:rPr>
                <w:b/>
              </w:rPr>
            </w:pPr>
            <w:r w:rsidRPr="00A65840">
              <w:rPr>
                <w:b/>
                <w:spacing w:val="-2"/>
              </w:rPr>
              <w:t>ИСТОРИЯ</w:t>
            </w:r>
          </w:p>
        </w:tc>
      </w:tr>
      <w:tr w:rsidR="003B3C72" w:rsidRPr="00A65840" w14:paraId="06C0E1D9" w14:textId="77777777">
        <w:trPr>
          <w:trHeight w:val="1012"/>
        </w:trPr>
        <w:tc>
          <w:tcPr>
            <w:tcW w:w="595" w:type="dxa"/>
          </w:tcPr>
          <w:p w14:paraId="3C05E83F" w14:textId="77777777" w:rsidR="003B3C72" w:rsidRPr="00A65840" w:rsidRDefault="00000000">
            <w:pPr>
              <w:pStyle w:val="TableParagraph"/>
              <w:spacing w:line="247" w:lineRule="exact"/>
              <w:ind w:left="9"/>
              <w:jc w:val="center"/>
            </w:pPr>
            <w:r w:rsidRPr="00A65840">
              <w:rPr>
                <w:spacing w:val="-5"/>
              </w:rPr>
              <w:t>10</w:t>
            </w:r>
          </w:p>
        </w:tc>
        <w:tc>
          <w:tcPr>
            <w:tcW w:w="3920" w:type="dxa"/>
            <w:vMerge w:val="restart"/>
          </w:tcPr>
          <w:p w14:paraId="49AB88D6" w14:textId="77777777" w:rsidR="003B3C72" w:rsidRPr="00A65840" w:rsidRDefault="00000000">
            <w:pPr>
              <w:pStyle w:val="TableParagraph"/>
              <w:spacing w:before="248"/>
              <w:ind w:left="107"/>
            </w:pPr>
            <w:r w:rsidRPr="00A65840">
              <w:t>ФГОС</w:t>
            </w:r>
            <w:r w:rsidRPr="00A65840">
              <w:rPr>
                <w:spacing w:val="-10"/>
              </w:rPr>
              <w:t xml:space="preserve"> </w:t>
            </w:r>
            <w:r w:rsidRPr="00A65840">
              <w:t>СОО</w:t>
            </w:r>
            <w:r w:rsidRPr="00A65840">
              <w:rPr>
                <w:spacing w:val="-10"/>
              </w:rPr>
              <w:t xml:space="preserve"> </w:t>
            </w:r>
            <w:r w:rsidRPr="00A65840">
              <w:t>по</w:t>
            </w:r>
            <w:r w:rsidRPr="00A65840">
              <w:rPr>
                <w:spacing w:val="-9"/>
              </w:rPr>
              <w:t xml:space="preserve"> </w:t>
            </w:r>
            <w:r w:rsidRPr="00A65840">
              <w:t>истории.</w:t>
            </w:r>
            <w:r w:rsidRPr="00A65840">
              <w:rPr>
                <w:spacing w:val="-11"/>
              </w:rPr>
              <w:t xml:space="preserve"> </w:t>
            </w:r>
            <w:r w:rsidRPr="00A65840">
              <w:t>Федеральная рабочая программа среднего общего образования по истории.</w:t>
            </w:r>
          </w:p>
        </w:tc>
        <w:tc>
          <w:tcPr>
            <w:tcW w:w="5399" w:type="dxa"/>
          </w:tcPr>
          <w:p w14:paraId="54AD4C50" w14:textId="77777777" w:rsidR="003B3C72" w:rsidRPr="00A65840" w:rsidRDefault="00000000">
            <w:pPr>
              <w:pStyle w:val="TableParagraph"/>
              <w:spacing w:line="242" w:lineRule="auto"/>
              <w:ind w:left="107"/>
            </w:pPr>
            <w:r w:rsidRPr="00A65840">
              <w:t>История.</w:t>
            </w:r>
            <w:r w:rsidRPr="00A65840">
              <w:rPr>
                <w:spacing w:val="-7"/>
              </w:rPr>
              <w:t xml:space="preserve"> </w:t>
            </w:r>
            <w:r w:rsidRPr="00A65840">
              <w:t>Всеобщая</w:t>
            </w:r>
            <w:r w:rsidRPr="00A65840">
              <w:rPr>
                <w:spacing w:val="-8"/>
              </w:rPr>
              <w:t xml:space="preserve"> </w:t>
            </w:r>
            <w:r w:rsidRPr="00A65840">
              <w:t>история.1914-1945</w:t>
            </w:r>
            <w:r w:rsidRPr="00A65840">
              <w:rPr>
                <w:spacing w:val="-7"/>
              </w:rPr>
              <w:t xml:space="preserve"> </w:t>
            </w:r>
            <w:r w:rsidRPr="00A65840">
              <w:t>годы:</w:t>
            </w:r>
            <w:r w:rsidRPr="00A65840">
              <w:rPr>
                <w:spacing w:val="-6"/>
              </w:rPr>
              <w:t xml:space="preserve"> </w:t>
            </w:r>
            <w:r w:rsidRPr="00A65840">
              <w:t>10</w:t>
            </w:r>
            <w:r w:rsidRPr="00A65840">
              <w:rPr>
                <w:spacing w:val="-9"/>
              </w:rPr>
              <w:t xml:space="preserve"> </w:t>
            </w:r>
            <w:r w:rsidRPr="00A65840">
              <w:t>класс: базовый уровень.</w:t>
            </w:r>
          </w:p>
          <w:p w14:paraId="17557959" w14:textId="77777777" w:rsidR="003B3C72" w:rsidRPr="00A65840" w:rsidRDefault="00000000">
            <w:pPr>
              <w:pStyle w:val="TableParagraph"/>
              <w:spacing w:line="248" w:lineRule="exact"/>
              <w:ind w:left="107"/>
            </w:pPr>
            <w:r w:rsidRPr="00A65840">
              <w:t>Мединский</w:t>
            </w:r>
            <w:r w:rsidRPr="00A65840">
              <w:rPr>
                <w:spacing w:val="-4"/>
              </w:rPr>
              <w:t xml:space="preserve"> </w:t>
            </w:r>
            <w:r w:rsidRPr="00A65840">
              <w:t>В.Р.,</w:t>
            </w:r>
            <w:r w:rsidRPr="00A65840">
              <w:rPr>
                <w:spacing w:val="72"/>
                <w:w w:val="150"/>
              </w:rPr>
              <w:t xml:space="preserve"> </w:t>
            </w:r>
            <w:r w:rsidRPr="00A65840">
              <w:t>Чубарьян</w:t>
            </w:r>
            <w:r w:rsidRPr="00A65840">
              <w:rPr>
                <w:spacing w:val="-2"/>
              </w:rPr>
              <w:t xml:space="preserve"> </w:t>
            </w:r>
            <w:r w:rsidRPr="00A65840">
              <w:rPr>
                <w:spacing w:val="-5"/>
              </w:rPr>
              <w:t>А.О</w:t>
            </w:r>
          </w:p>
          <w:p w14:paraId="451D0E78" w14:textId="77777777" w:rsidR="003B3C72" w:rsidRPr="00A65840" w:rsidRDefault="00000000">
            <w:pPr>
              <w:pStyle w:val="TableParagraph"/>
              <w:spacing w:line="238" w:lineRule="exact"/>
              <w:ind w:left="162"/>
            </w:pPr>
            <w:r w:rsidRPr="00A65840">
              <w:t>–М.:</w:t>
            </w:r>
            <w:r w:rsidRPr="00A65840">
              <w:rPr>
                <w:spacing w:val="-5"/>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E3F2277" w14:textId="77777777">
        <w:trPr>
          <w:trHeight w:val="1012"/>
        </w:trPr>
        <w:tc>
          <w:tcPr>
            <w:tcW w:w="595" w:type="dxa"/>
          </w:tcPr>
          <w:p w14:paraId="30A4E38D" w14:textId="77777777" w:rsidR="003B3C72" w:rsidRPr="00A65840" w:rsidRDefault="00000000">
            <w:pPr>
              <w:pStyle w:val="TableParagraph"/>
              <w:spacing w:line="247" w:lineRule="exact"/>
              <w:ind w:left="9"/>
              <w:jc w:val="center"/>
            </w:pPr>
            <w:r w:rsidRPr="00A65840">
              <w:rPr>
                <w:spacing w:val="-5"/>
              </w:rPr>
              <w:t>11</w:t>
            </w:r>
          </w:p>
        </w:tc>
        <w:tc>
          <w:tcPr>
            <w:tcW w:w="3920" w:type="dxa"/>
            <w:vMerge/>
            <w:tcBorders>
              <w:top w:val="nil"/>
            </w:tcBorders>
          </w:tcPr>
          <w:p w14:paraId="40BA6806" w14:textId="77777777" w:rsidR="003B3C72" w:rsidRPr="00A65840" w:rsidRDefault="003B3C72">
            <w:pPr>
              <w:rPr>
                <w:sz w:val="2"/>
                <w:szCs w:val="2"/>
              </w:rPr>
            </w:pPr>
          </w:p>
        </w:tc>
        <w:tc>
          <w:tcPr>
            <w:tcW w:w="5399" w:type="dxa"/>
          </w:tcPr>
          <w:p w14:paraId="4A3572D0" w14:textId="77777777" w:rsidR="003B3C72" w:rsidRPr="00A65840" w:rsidRDefault="00000000">
            <w:pPr>
              <w:pStyle w:val="TableParagraph"/>
              <w:spacing w:line="242" w:lineRule="auto"/>
              <w:ind w:left="107" w:right="106"/>
            </w:pPr>
            <w:r w:rsidRPr="00A65840">
              <w:t>История.</w:t>
            </w:r>
            <w:r w:rsidRPr="00A65840">
              <w:rPr>
                <w:spacing w:val="-6"/>
              </w:rPr>
              <w:t xml:space="preserve"> </w:t>
            </w:r>
            <w:r w:rsidRPr="00A65840">
              <w:t>Всеобщая</w:t>
            </w:r>
            <w:r w:rsidRPr="00A65840">
              <w:rPr>
                <w:spacing w:val="-6"/>
              </w:rPr>
              <w:t xml:space="preserve"> </w:t>
            </w:r>
            <w:r w:rsidRPr="00A65840">
              <w:t>история.</w:t>
            </w:r>
            <w:r w:rsidRPr="00A65840">
              <w:rPr>
                <w:spacing w:val="-6"/>
              </w:rPr>
              <w:t xml:space="preserve"> </w:t>
            </w:r>
            <w:r w:rsidRPr="00A65840">
              <w:t>1945</w:t>
            </w:r>
            <w:r w:rsidRPr="00A65840">
              <w:rPr>
                <w:spacing w:val="-6"/>
              </w:rPr>
              <w:t xml:space="preserve"> </w:t>
            </w:r>
            <w:r w:rsidRPr="00A65840">
              <w:t>год</w:t>
            </w:r>
            <w:r w:rsidRPr="00A65840">
              <w:rPr>
                <w:spacing w:val="-4"/>
              </w:rPr>
              <w:t xml:space="preserve"> </w:t>
            </w:r>
            <w:r w:rsidRPr="00A65840">
              <w:t>–начало</w:t>
            </w:r>
            <w:r w:rsidRPr="00A65840">
              <w:rPr>
                <w:spacing w:val="-7"/>
              </w:rPr>
              <w:t xml:space="preserve"> </w:t>
            </w:r>
            <w:r w:rsidRPr="00A65840">
              <w:t>XXI века: 11 класс: базовый уровень</w:t>
            </w:r>
          </w:p>
          <w:p w14:paraId="7F827E15" w14:textId="77777777" w:rsidR="003B3C72" w:rsidRPr="00A65840" w:rsidRDefault="00000000">
            <w:pPr>
              <w:pStyle w:val="TableParagraph"/>
              <w:spacing w:line="248" w:lineRule="exact"/>
              <w:ind w:left="107"/>
            </w:pPr>
            <w:r w:rsidRPr="00A65840">
              <w:t>Мединский</w:t>
            </w:r>
            <w:r w:rsidRPr="00A65840">
              <w:rPr>
                <w:spacing w:val="-6"/>
              </w:rPr>
              <w:t xml:space="preserve"> </w:t>
            </w:r>
            <w:r w:rsidRPr="00A65840">
              <w:t>В.Р.,</w:t>
            </w:r>
            <w:r w:rsidRPr="00A65840">
              <w:rPr>
                <w:spacing w:val="-4"/>
              </w:rPr>
              <w:t xml:space="preserve"> </w:t>
            </w:r>
            <w:r w:rsidRPr="00A65840">
              <w:t>Чубарьян</w:t>
            </w:r>
            <w:r w:rsidRPr="00A65840">
              <w:rPr>
                <w:spacing w:val="-5"/>
              </w:rPr>
              <w:t xml:space="preserve"> </w:t>
            </w:r>
            <w:r w:rsidRPr="00A65840">
              <w:rPr>
                <w:spacing w:val="-4"/>
              </w:rPr>
              <w:t>А.О.</w:t>
            </w:r>
          </w:p>
          <w:p w14:paraId="4C2BFABE" w14:textId="77777777" w:rsidR="003B3C72" w:rsidRPr="00A65840" w:rsidRDefault="00000000">
            <w:pPr>
              <w:pStyle w:val="TableParagraph"/>
              <w:spacing w:line="238" w:lineRule="exact"/>
              <w:ind w:left="162"/>
            </w:pPr>
            <w:r w:rsidRPr="00A65840">
              <w:t>–М.:</w:t>
            </w:r>
            <w:r w:rsidRPr="00A65840">
              <w:rPr>
                <w:spacing w:val="-5"/>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7E2A2CE2" w14:textId="77777777">
        <w:trPr>
          <w:trHeight w:val="758"/>
        </w:trPr>
        <w:tc>
          <w:tcPr>
            <w:tcW w:w="595" w:type="dxa"/>
          </w:tcPr>
          <w:p w14:paraId="671A0818" w14:textId="77777777" w:rsidR="003B3C72" w:rsidRPr="00A65840" w:rsidRDefault="00000000">
            <w:pPr>
              <w:pStyle w:val="TableParagraph"/>
              <w:spacing w:line="247" w:lineRule="exact"/>
              <w:ind w:left="9"/>
              <w:jc w:val="center"/>
            </w:pPr>
            <w:r w:rsidRPr="00A65840">
              <w:rPr>
                <w:spacing w:val="-5"/>
              </w:rPr>
              <w:t>10</w:t>
            </w:r>
          </w:p>
        </w:tc>
        <w:tc>
          <w:tcPr>
            <w:tcW w:w="3920" w:type="dxa"/>
            <w:vMerge w:val="restart"/>
          </w:tcPr>
          <w:p w14:paraId="6CB56AE4" w14:textId="77777777" w:rsidR="003B3C72" w:rsidRPr="00A65840" w:rsidRDefault="00000000">
            <w:pPr>
              <w:pStyle w:val="TableParagraph"/>
              <w:spacing w:before="245"/>
              <w:ind w:left="107"/>
            </w:pPr>
            <w:r w:rsidRPr="00A65840">
              <w:t>ФГОС</w:t>
            </w:r>
            <w:r w:rsidRPr="00A65840">
              <w:rPr>
                <w:spacing w:val="-8"/>
              </w:rPr>
              <w:t xml:space="preserve"> </w:t>
            </w:r>
            <w:r w:rsidRPr="00A65840">
              <w:t>СОО</w:t>
            </w:r>
            <w:r w:rsidRPr="00A65840">
              <w:rPr>
                <w:spacing w:val="-8"/>
              </w:rPr>
              <w:t xml:space="preserve"> </w:t>
            </w:r>
            <w:r w:rsidRPr="00A65840">
              <w:t>по</w:t>
            </w:r>
            <w:r w:rsidRPr="00A65840">
              <w:rPr>
                <w:spacing w:val="-7"/>
              </w:rPr>
              <w:t xml:space="preserve"> </w:t>
            </w:r>
            <w:r w:rsidRPr="00A65840">
              <w:t>истории.</w:t>
            </w:r>
            <w:r w:rsidRPr="00A65840">
              <w:rPr>
                <w:spacing w:val="39"/>
              </w:rPr>
              <w:t xml:space="preserve"> </w:t>
            </w:r>
            <w:r w:rsidRPr="00A65840">
              <w:t>Федеральная рабочая программа среднего общего</w:t>
            </w:r>
          </w:p>
          <w:p w14:paraId="06D2956F" w14:textId="77777777" w:rsidR="003B3C72" w:rsidRPr="00A65840" w:rsidRDefault="00000000">
            <w:pPr>
              <w:pStyle w:val="TableParagraph"/>
              <w:spacing w:before="1"/>
              <w:ind w:left="107"/>
            </w:pPr>
            <w:r w:rsidRPr="00A65840">
              <w:t>образования</w:t>
            </w:r>
            <w:r w:rsidRPr="00A65840">
              <w:rPr>
                <w:spacing w:val="-5"/>
              </w:rPr>
              <w:t xml:space="preserve"> </w:t>
            </w:r>
            <w:r w:rsidRPr="00A65840">
              <w:t>по</w:t>
            </w:r>
            <w:r w:rsidRPr="00A65840">
              <w:rPr>
                <w:spacing w:val="-3"/>
              </w:rPr>
              <w:t xml:space="preserve"> </w:t>
            </w:r>
            <w:r w:rsidRPr="00A65840">
              <w:rPr>
                <w:spacing w:val="-2"/>
              </w:rPr>
              <w:t>истории</w:t>
            </w:r>
          </w:p>
        </w:tc>
        <w:tc>
          <w:tcPr>
            <w:tcW w:w="5399" w:type="dxa"/>
          </w:tcPr>
          <w:p w14:paraId="57BB6651" w14:textId="77777777" w:rsidR="003B3C72" w:rsidRPr="00A65840" w:rsidRDefault="00000000">
            <w:pPr>
              <w:pStyle w:val="TableParagraph"/>
              <w:ind w:left="107"/>
            </w:pPr>
            <w:r w:rsidRPr="00A65840">
              <w:t>История.</w:t>
            </w:r>
            <w:r w:rsidRPr="00A65840">
              <w:rPr>
                <w:spacing w:val="-7"/>
              </w:rPr>
              <w:t xml:space="preserve"> </w:t>
            </w:r>
            <w:r w:rsidRPr="00A65840">
              <w:t>История</w:t>
            </w:r>
            <w:r w:rsidRPr="00A65840">
              <w:rPr>
                <w:spacing w:val="-9"/>
              </w:rPr>
              <w:t xml:space="preserve"> </w:t>
            </w:r>
            <w:r w:rsidRPr="00A65840">
              <w:t>России.1914-1945</w:t>
            </w:r>
            <w:r w:rsidRPr="00A65840">
              <w:rPr>
                <w:spacing w:val="-7"/>
              </w:rPr>
              <w:t xml:space="preserve"> </w:t>
            </w:r>
            <w:r w:rsidRPr="00A65840">
              <w:t>годы:</w:t>
            </w:r>
            <w:r w:rsidRPr="00A65840">
              <w:rPr>
                <w:spacing w:val="-6"/>
              </w:rPr>
              <w:t xml:space="preserve"> </w:t>
            </w:r>
            <w:r w:rsidRPr="00A65840">
              <w:t>10</w:t>
            </w:r>
            <w:r w:rsidRPr="00A65840">
              <w:rPr>
                <w:spacing w:val="-10"/>
              </w:rPr>
              <w:t xml:space="preserve"> </w:t>
            </w:r>
            <w:r w:rsidRPr="00A65840">
              <w:t>класс: базовый уровень. Мединский В.Р., Торкунов А.В.</w:t>
            </w:r>
          </w:p>
          <w:p w14:paraId="4B510499" w14:textId="77777777" w:rsidR="003B3C72" w:rsidRPr="00A65840" w:rsidRDefault="00000000">
            <w:pPr>
              <w:pStyle w:val="TableParagraph"/>
              <w:spacing w:line="238" w:lineRule="exact"/>
              <w:ind w:left="162"/>
            </w:pPr>
            <w:r w:rsidRPr="00A65840">
              <w:t>–М:</w:t>
            </w:r>
            <w:r w:rsidRPr="00A65840">
              <w:rPr>
                <w:spacing w:val="-5"/>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5429CB9C" w14:textId="77777777">
        <w:trPr>
          <w:trHeight w:val="1012"/>
        </w:trPr>
        <w:tc>
          <w:tcPr>
            <w:tcW w:w="595" w:type="dxa"/>
          </w:tcPr>
          <w:p w14:paraId="3308C8FF" w14:textId="77777777" w:rsidR="003B3C72" w:rsidRPr="00A65840" w:rsidRDefault="00000000">
            <w:pPr>
              <w:pStyle w:val="TableParagraph"/>
              <w:spacing w:line="247" w:lineRule="exact"/>
              <w:ind w:left="9"/>
              <w:jc w:val="center"/>
            </w:pPr>
            <w:r w:rsidRPr="00A65840">
              <w:rPr>
                <w:spacing w:val="-5"/>
              </w:rPr>
              <w:t>11</w:t>
            </w:r>
          </w:p>
        </w:tc>
        <w:tc>
          <w:tcPr>
            <w:tcW w:w="3920" w:type="dxa"/>
            <w:vMerge/>
            <w:tcBorders>
              <w:top w:val="nil"/>
            </w:tcBorders>
          </w:tcPr>
          <w:p w14:paraId="7313B1E1" w14:textId="77777777" w:rsidR="003B3C72" w:rsidRPr="00A65840" w:rsidRDefault="003B3C72">
            <w:pPr>
              <w:rPr>
                <w:sz w:val="2"/>
                <w:szCs w:val="2"/>
              </w:rPr>
            </w:pPr>
          </w:p>
        </w:tc>
        <w:tc>
          <w:tcPr>
            <w:tcW w:w="5399" w:type="dxa"/>
          </w:tcPr>
          <w:p w14:paraId="559BFD5F" w14:textId="77777777" w:rsidR="003B3C72" w:rsidRPr="00A65840" w:rsidRDefault="00000000">
            <w:pPr>
              <w:pStyle w:val="TableParagraph"/>
              <w:spacing w:line="242" w:lineRule="auto"/>
              <w:ind w:left="107" w:right="106"/>
            </w:pPr>
            <w:r w:rsidRPr="00A65840">
              <w:t>История.</w:t>
            </w:r>
            <w:r w:rsidRPr="00A65840">
              <w:rPr>
                <w:spacing w:val="-5"/>
              </w:rPr>
              <w:t xml:space="preserve"> </w:t>
            </w:r>
            <w:r w:rsidRPr="00A65840">
              <w:t>История</w:t>
            </w:r>
            <w:r w:rsidRPr="00A65840">
              <w:rPr>
                <w:spacing w:val="-7"/>
              </w:rPr>
              <w:t xml:space="preserve"> </w:t>
            </w:r>
            <w:r w:rsidRPr="00A65840">
              <w:t>России.1945</w:t>
            </w:r>
            <w:r w:rsidRPr="00A65840">
              <w:rPr>
                <w:spacing w:val="-5"/>
              </w:rPr>
              <w:t xml:space="preserve"> </w:t>
            </w:r>
            <w:r w:rsidRPr="00A65840">
              <w:t>год-</w:t>
            </w:r>
            <w:r w:rsidRPr="00A65840">
              <w:rPr>
                <w:spacing w:val="-8"/>
              </w:rPr>
              <w:t xml:space="preserve"> </w:t>
            </w:r>
            <w:r w:rsidRPr="00A65840">
              <w:t>начало</w:t>
            </w:r>
            <w:r w:rsidRPr="00A65840">
              <w:rPr>
                <w:spacing w:val="-5"/>
              </w:rPr>
              <w:t xml:space="preserve"> </w:t>
            </w:r>
            <w:r w:rsidRPr="00A65840">
              <w:t>XXI</w:t>
            </w:r>
            <w:r w:rsidRPr="00A65840">
              <w:rPr>
                <w:spacing w:val="-8"/>
              </w:rPr>
              <w:t xml:space="preserve"> </w:t>
            </w:r>
            <w:r w:rsidRPr="00A65840">
              <w:t>века: 11 класс.: базовый уровень:</w:t>
            </w:r>
          </w:p>
          <w:p w14:paraId="5C54106F" w14:textId="77777777" w:rsidR="003B3C72" w:rsidRPr="00A65840" w:rsidRDefault="00000000">
            <w:pPr>
              <w:pStyle w:val="TableParagraph"/>
              <w:spacing w:line="249" w:lineRule="exact"/>
              <w:ind w:left="107"/>
            </w:pPr>
            <w:r w:rsidRPr="00A65840">
              <w:t>Мединский</w:t>
            </w:r>
            <w:r w:rsidRPr="00A65840">
              <w:rPr>
                <w:spacing w:val="-6"/>
              </w:rPr>
              <w:t xml:space="preserve"> </w:t>
            </w:r>
            <w:r w:rsidRPr="00A65840">
              <w:t>В.Р.,</w:t>
            </w:r>
            <w:r w:rsidRPr="00A65840">
              <w:rPr>
                <w:spacing w:val="-6"/>
              </w:rPr>
              <w:t xml:space="preserve"> </w:t>
            </w:r>
            <w:r w:rsidRPr="00A65840">
              <w:t>Торкунов</w:t>
            </w:r>
            <w:r w:rsidRPr="00A65840">
              <w:rPr>
                <w:spacing w:val="-6"/>
              </w:rPr>
              <w:t xml:space="preserve"> </w:t>
            </w:r>
            <w:r w:rsidRPr="00A65840">
              <w:rPr>
                <w:spacing w:val="-4"/>
              </w:rPr>
              <w:t>А.В.</w:t>
            </w:r>
          </w:p>
          <w:p w14:paraId="200753E2" w14:textId="77777777" w:rsidR="003B3C72" w:rsidRPr="00A65840" w:rsidRDefault="00000000">
            <w:pPr>
              <w:pStyle w:val="TableParagraph"/>
              <w:spacing w:line="238" w:lineRule="exact"/>
              <w:ind w:left="162"/>
            </w:pPr>
            <w:r w:rsidRPr="00A65840">
              <w:t>–М</w:t>
            </w:r>
            <w:r w:rsidRPr="00A65840">
              <w:rPr>
                <w:spacing w:val="-6"/>
              </w:rPr>
              <w:t xml:space="preserve"> </w:t>
            </w:r>
            <w:r w:rsidRPr="00A65840">
              <w:t>.:</w:t>
            </w:r>
            <w:r w:rsidRPr="00A65840">
              <w:rPr>
                <w:spacing w:val="-6"/>
              </w:rPr>
              <w:t xml:space="preserve"> </w:t>
            </w:r>
            <w:r w:rsidRPr="00A65840">
              <w:t>АО</w:t>
            </w:r>
            <w:r w:rsidRPr="00A65840">
              <w:rPr>
                <w:spacing w:val="-7"/>
              </w:rPr>
              <w:t xml:space="preserve"> </w:t>
            </w:r>
            <w:r w:rsidRPr="00A65840">
              <w:t>“Издательство</w:t>
            </w:r>
            <w:r w:rsidRPr="00A65840">
              <w:rPr>
                <w:spacing w:val="-8"/>
              </w:rPr>
              <w:t xml:space="preserve"> </w:t>
            </w:r>
            <w:r w:rsidRPr="00A65840">
              <w:t>“Просвещение</w:t>
            </w:r>
            <w:r w:rsidRPr="00A65840">
              <w:rPr>
                <w:spacing w:val="-5"/>
              </w:rPr>
              <w:t xml:space="preserve"> </w:t>
            </w:r>
            <w:r w:rsidRPr="00A65840">
              <w:rPr>
                <w:spacing w:val="-10"/>
              </w:rPr>
              <w:t>“</w:t>
            </w:r>
          </w:p>
        </w:tc>
      </w:tr>
      <w:tr w:rsidR="003B3C72" w:rsidRPr="00A65840" w14:paraId="6AE509FE" w14:textId="77777777">
        <w:trPr>
          <w:trHeight w:val="254"/>
        </w:trPr>
        <w:tc>
          <w:tcPr>
            <w:tcW w:w="595" w:type="dxa"/>
          </w:tcPr>
          <w:p w14:paraId="6274F696" w14:textId="77777777" w:rsidR="003B3C72" w:rsidRPr="00A65840" w:rsidRDefault="003B3C72">
            <w:pPr>
              <w:pStyle w:val="TableParagraph"/>
              <w:rPr>
                <w:sz w:val="18"/>
              </w:rPr>
            </w:pPr>
          </w:p>
        </w:tc>
        <w:tc>
          <w:tcPr>
            <w:tcW w:w="9319" w:type="dxa"/>
            <w:gridSpan w:val="2"/>
          </w:tcPr>
          <w:p w14:paraId="3C24CD4E" w14:textId="77777777" w:rsidR="003B3C72" w:rsidRPr="00A65840" w:rsidRDefault="00000000">
            <w:pPr>
              <w:pStyle w:val="TableParagraph"/>
              <w:spacing w:line="234" w:lineRule="exact"/>
              <w:ind w:left="12" w:right="4"/>
              <w:jc w:val="center"/>
              <w:rPr>
                <w:b/>
              </w:rPr>
            </w:pPr>
            <w:r w:rsidRPr="00A65840">
              <w:rPr>
                <w:b/>
                <w:spacing w:val="-2"/>
              </w:rPr>
              <w:t>ОБЩЕСТВОЗНАНИЕ</w:t>
            </w:r>
          </w:p>
        </w:tc>
      </w:tr>
      <w:tr w:rsidR="003B3C72" w:rsidRPr="00A65840" w14:paraId="7B735D44" w14:textId="77777777">
        <w:trPr>
          <w:trHeight w:val="1057"/>
        </w:trPr>
        <w:tc>
          <w:tcPr>
            <w:tcW w:w="595" w:type="dxa"/>
          </w:tcPr>
          <w:p w14:paraId="6FBD3B40" w14:textId="77777777" w:rsidR="003B3C72" w:rsidRPr="00A65840" w:rsidRDefault="00000000">
            <w:pPr>
              <w:pStyle w:val="TableParagraph"/>
              <w:spacing w:line="247" w:lineRule="exact"/>
              <w:ind w:left="29" w:right="19"/>
              <w:jc w:val="center"/>
            </w:pPr>
            <w:r w:rsidRPr="00A65840">
              <w:rPr>
                <w:spacing w:val="-5"/>
              </w:rPr>
              <w:t>10А</w:t>
            </w:r>
          </w:p>
        </w:tc>
        <w:tc>
          <w:tcPr>
            <w:tcW w:w="3920" w:type="dxa"/>
            <w:vMerge w:val="restart"/>
          </w:tcPr>
          <w:p w14:paraId="4996E855" w14:textId="77777777" w:rsidR="003B3C72" w:rsidRPr="00A65840" w:rsidRDefault="00000000">
            <w:pPr>
              <w:pStyle w:val="TableParagraph"/>
              <w:ind w:left="107" w:right="167"/>
            </w:pPr>
            <w:r w:rsidRPr="00A65840">
              <w:t>ФГОС</w:t>
            </w:r>
            <w:r w:rsidRPr="00A65840">
              <w:rPr>
                <w:spacing w:val="-12"/>
              </w:rPr>
              <w:t xml:space="preserve"> </w:t>
            </w:r>
            <w:r w:rsidRPr="00A65840">
              <w:t>СОО</w:t>
            </w:r>
            <w:r w:rsidRPr="00A65840">
              <w:rPr>
                <w:spacing w:val="-12"/>
              </w:rPr>
              <w:t xml:space="preserve"> </w:t>
            </w:r>
            <w:r w:rsidRPr="00A65840">
              <w:t>по</w:t>
            </w:r>
            <w:r w:rsidRPr="00A65840">
              <w:rPr>
                <w:spacing w:val="-12"/>
              </w:rPr>
              <w:t xml:space="preserve"> </w:t>
            </w:r>
            <w:r w:rsidRPr="00A65840">
              <w:t xml:space="preserve">обществознанию. Федеральная рабочая программ среднего общего образования по </w:t>
            </w:r>
            <w:r w:rsidRPr="00A65840">
              <w:rPr>
                <w:spacing w:val="-2"/>
              </w:rPr>
              <w:t>обществознанию.</w:t>
            </w:r>
          </w:p>
        </w:tc>
        <w:tc>
          <w:tcPr>
            <w:tcW w:w="5399" w:type="dxa"/>
          </w:tcPr>
          <w:p w14:paraId="3D5BD5E0" w14:textId="77777777" w:rsidR="003B3C72" w:rsidRPr="00A65840" w:rsidRDefault="00000000">
            <w:pPr>
              <w:pStyle w:val="TableParagraph"/>
              <w:ind w:left="107"/>
            </w:pPr>
            <w:r w:rsidRPr="00A65840">
              <w:t>Обществознание Углубленный уровень Учебное пособие.</w:t>
            </w:r>
            <w:r w:rsidRPr="00A65840">
              <w:rPr>
                <w:spacing w:val="-8"/>
              </w:rPr>
              <w:t xml:space="preserve"> </w:t>
            </w:r>
            <w:r w:rsidRPr="00A65840">
              <w:t>Лазебников</w:t>
            </w:r>
            <w:r w:rsidRPr="00A65840">
              <w:rPr>
                <w:spacing w:val="-9"/>
              </w:rPr>
              <w:t xml:space="preserve"> </w:t>
            </w:r>
            <w:r w:rsidRPr="00A65840">
              <w:t>А.Ю.,</w:t>
            </w:r>
            <w:r w:rsidRPr="00A65840">
              <w:rPr>
                <w:spacing w:val="-8"/>
              </w:rPr>
              <w:t xml:space="preserve"> </w:t>
            </w:r>
            <w:r w:rsidRPr="00A65840">
              <w:t>Боголюбов</w:t>
            </w:r>
            <w:r w:rsidRPr="00A65840">
              <w:rPr>
                <w:spacing w:val="-8"/>
              </w:rPr>
              <w:t xml:space="preserve"> </w:t>
            </w:r>
            <w:r w:rsidRPr="00A65840">
              <w:t>Л.Н.,</w:t>
            </w:r>
            <w:r w:rsidRPr="00A65840">
              <w:rPr>
                <w:spacing w:val="-8"/>
              </w:rPr>
              <w:t xml:space="preserve"> </w:t>
            </w:r>
            <w:r w:rsidRPr="00A65840">
              <w:t>Басюк</w:t>
            </w:r>
          </w:p>
          <w:p w14:paraId="0728D9C8" w14:textId="77777777" w:rsidR="003B3C72" w:rsidRPr="00A65840" w:rsidRDefault="00000000">
            <w:pPr>
              <w:pStyle w:val="TableParagraph"/>
              <w:spacing w:line="252" w:lineRule="exact"/>
              <w:ind w:left="107"/>
            </w:pPr>
            <w:r w:rsidRPr="00A65840">
              <w:t>В.С.</w:t>
            </w:r>
            <w:r w:rsidRPr="00A65840">
              <w:rPr>
                <w:spacing w:val="-6"/>
              </w:rPr>
              <w:t xml:space="preserve"> </w:t>
            </w:r>
            <w:r w:rsidRPr="00A65840">
              <w:t>(под</w:t>
            </w:r>
            <w:r w:rsidRPr="00A65840">
              <w:rPr>
                <w:spacing w:val="-5"/>
              </w:rPr>
              <w:t xml:space="preserve"> </w:t>
            </w:r>
            <w:r w:rsidRPr="00A65840">
              <w:t>редакцией</w:t>
            </w:r>
            <w:r w:rsidRPr="00A65840">
              <w:rPr>
                <w:spacing w:val="-6"/>
              </w:rPr>
              <w:t xml:space="preserve"> </w:t>
            </w:r>
            <w:r w:rsidRPr="00A65840">
              <w:t>Лазебниковой</w:t>
            </w:r>
            <w:r w:rsidRPr="00A65840">
              <w:rPr>
                <w:spacing w:val="-5"/>
              </w:rPr>
              <w:t xml:space="preserve"> </w:t>
            </w:r>
            <w:r w:rsidRPr="00A65840">
              <w:t>А.Ю.,</w:t>
            </w:r>
            <w:r w:rsidRPr="00A65840">
              <w:rPr>
                <w:spacing w:val="-6"/>
              </w:rPr>
              <w:t xml:space="preserve"> </w:t>
            </w:r>
            <w:r w:rsidRPr="00A65840">
              <w:t>Басюка</w:t>
            </w:r>
            <w:r w:rsidRPr="00A65840">
              <w:rPr>
                <w:spacing w:val="-5"/>
              </w:rPr>
              <w:t xml:space="preserve"> </w:t>
            </w:r>
            <w:r w:rsidRPr="00A65840">
              <w:rPr>
                <w:spacing w:val="-2"/>
              </w:rPr>
              <w:t>В.С.)</w:t>
            </w:r>
          </w:p>
          <w:p w14:paraId="4537743F" w14:textId="77777777" w:rsidR="003B3C72" w:rsidRPr="00A65840" w:rsidRDefault="00000000">
            <w:pPr>
              <w:pStyle w:val="TableParagraph"/>
              <w:spacing w:line="252"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072F7A35" w14:textId="77777777">
        <w:trPr>
          <w:trHeight w:val="846"/>
        </w:trPr>
        <w:tc>
          <w:tcPr>
            <w:tcW w:w="595" w:type="dxa"/>
          </w:tcPr>
          <w:p w14:paraId="13CDE561" w14:textId="77777777" w:rsidR="003B3C72" w:rsidRPr="00A65840" w:rsidRDefault="00000000">
            <w:pPr>
              <w:pStyle w:val="TableParagraph"/>
              <w:spacing w:line="247" w:lineRule="exact"/>
              <w:ind w:left="30" w:right="19"/>
              <w:jc w:val="center"/>
            </w:pPr>
            <w:r w:rsidRPr="00A65840">
              <w:rPr>
                <w:spacing w:val="-5"/>
              </w:rPr>
              <w:t>10Б</w:t>
            </w:r>
          </w:p>
        </w:tc>
        <w:tc>
          <w:tcPr>
            <w:tcW w:w="3920" w:type="dxa"/>
            <w:vMerge/>
            <w:tcBorders>
              <w:top w:val="nil"/>
            </w:tcBorders>
          </w:tcPr>
          <w:p w14:paraId="5CE56E76" w14:textId="77777777" w:rsidR="003B3C72" w:rsidRPr="00A65840" w:rsidRDefault="003B3C72">
            <w:pPr>
              <w:rPr>
                <w:sz w:val="2"/>
                <w:szCs w:val="2"/>
              </w:rPr>
            </w:pPr>
          </w:p>
        </w:tc>
        <w:tc>
          <w:tcPr>
            <w:tcW w:w="5399" w:type="dxa"/>
          </w:tcPr>
          <w:p w14:paraId="68CB95DB" w14:textId="77777777" w:rsidR="003B3C72" w:rsidRPr="00A65840" w:rsidRDefault="00000000">
            <w:pPr>
              <w:pStyle w:val="TableParagraph"/>
              <w:ind w:left="107" w:right="106"/>
            </w:pPr>
            <w:r w:rsidRPr="00A65840">
              <w:t>Обществознание. Базовый уровень.10 класс. Боголюбов</w:t>
            </w:r>
            <w:r w:rsidRPr="00A65840">
              <w:rPr>
                <w:spacing w:val="-5"/>
              </w:rPr>
              <w:t xml:space="preserve"> </w:t>
            </w:r>
            <w:r w:rsidRPr="00A65840">
              <w:t>Л.Н.,</w:t>
            </w:r>
            <w:r w:rsidRPr="00A65840">
              <w:rPr>
                <w:spacing w:val="-5"/>
              </w:rPr>
              <w:t xml:space="preserve"> </w:t>
            </w:r>
            <w:r w:rsidRPr="00A65840">
              <w:t>Лазебников</w:t>
            </w:r>
            <w:r w:rsidRPr="00A65840">
              <w:rPr>
                <w:spacing w:val="-6"/>
              </w:rPr>
              <w:t xml:space="preserve"> </w:t>
            </w:r>
            <w:r w:rsidRPr="00A65840">
              <w:t>А.Ю.,</w:t>
            </w:r>
            <w:r w:rsidRPr="00A65840">
              <w:rPr>
                <w:spacing w:val="-8"/>
              </w:rPr>
              <w:t xml:space="preserve"> </w:t>
            </w:r>
            <w:r w:rsidRPr="00A65840">
              <w:t>Матвеев</w:t>
            </w:r>
            <w:r w:rsidRPr="00A65840">
              <w:rPr>
                <w:spacing w:val="-6"/>
              </w:rPr>
              <w:t xml:space="preserve"> </w:t>
            </w:r>
            <w:r w:rsidRPr="00A65840">
              <w:t>А.И.</w:t>
            </w:r>
            <w:r w:rsidRPr="00A65840">
              <w:rPr>
                <w:spacing w:val="-5"/>
              </w:rPr>
              <w:t xml:space="preserve"> </w:t>
            </w:r>
            <w:r w:rsidRPr="00A65840">
              <w:t>и</w:t>
            </w:r>
            <w:r w:rsidRPr="00A65840">
              <w:rPr>
                <w:spacing w:val="-8"/>
              </w:rPr>
              <w:t xml:space="preserve"> </w:t>
            </w:r>
            <w:r w:rsidRPr="00A65840">
              <w:t>др.</w:t>
            </w:r>
          </w:p>
          <w:p w14:paraId="6540EF76" w14:textId="77777777" w:rsidR="003B3C72" w:rsidRPr="00A65840" w:rsidRDefault="00000000">
            <w:pPr>
              <w:pStyle w:val="TableParagraph"/>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68FC8BC9" w14:textId="77777777">
        <w:trPr>
          <w:trHeight w:val="1012"/>
        </w:trPr>
        <w:tc>
          <w:tcPr>
            <w:tcW w:w="595" w:type="dxa"/>
          </w:tcPr>
          <w:p w14:paraId="436FEBCA" w14:textId="77777777" w:rsidR="003B3C72" w:rsidRPr="00A65840" w:rsidRDefault="00000000">
            <w:pPr>
              <w:pStyle w:val="TableParagraph"/>
              <w:spacing w:before="245"/>
              <w:ind w:left="29" w:right="19"/>
              <w:jc w:val="center"/>
            </w:pPr>
            <w:r w:rsidRPr="00A65840">
              <w:rPr>
                <w:spacing w:val="-5"/>
              </w:rPr>
              <w:t>11А</w:t>
            </w:r>
          </w:p>
        </w:tc>
        <w:tc>
          <w:tcPr>
            <w:tcW w:w="3920" w:type="dxa"/>
            <w:vMerge/>
            <w:tcBorders>
              <w:top w:val="nil"/>
            </w:tcBorders>
          </w:tcPr>
          <w:p w14:paraId="37B5887D" w14:textId="77777777" w:rsidR="003B3C72" w:rsidRPr="00A65840" w:rsidRDefault="003B3C72">
            <w:pPr>
              <w:rPr>
                <w:sz w:val="2"/>
                <w:szCs w:val="2"/>
              </w:rPr>
            </w:pPr>
          </w:p>
        </w:tc>
        <w:tc>
          <w:tcPr>
            <w:tcW w:w="5399" w:type="dxa"/>
          </w:tcPr>
          <w:p w14:paraId="4A41F0A9" w14:textId="77777777" w:rsidR="003B3C72" w:rsidRPr="00A65840" w:rsidRDefault="00000000">
            <w:pPr>
              <w:pStyle w:val="TableParagraph"/>
              <w:ind w:left="107"/>
            </w:pPr>
            <w:r w:rsidRPr="00A65840">
              <w:t>Обществознание Углубленный уровень Учебное пособие.</w:t>
            </w:r>
            <w:r w:rsidRPr="00A65840">
              <w:rPr>
                <w:spacing w:val="-8"/>
              </w:rPr>
              <w:t xml:space="preserve"> </w:t>
            </w:r>
            <w:r w:rsidRPr="00A65840">
              <w:t>Лазебников</w:t>
            </w:r>
            <w:r w:rsidRPr="00A65840">
              <w:rPr>
                <w:spacing w:val="-9"/>
              </w:rPr>
              <w:t xml:space="preserve"> </w:t>
            </w:r>
            <w:r w:rsidRPr="00A65840">
              <w:t>А.Ю.,</w:t>
            </w:r>
            <w:r w:rsidRPr="00A65840">
              <w:rPr>
                <w:spacing w:val="-8"/>
              </w:rPr>
              <w:t xml:space="preserve"> </w:t>
            </w:r>
            <w:r w:rsidRPr="00A65840">
              <w:t>Боголюбов</w:t>
            </w:r>
            <w:r w:rsidRPr="00A65840">
              <w:rPr>
                <w:spacing w:val="-8"/>
              </w:rPr>
              <w:t xml:space="preserve"> </w:t>
            </w:r>
            <w:r w:rsidRPr="00A65840">
              <w:t>Л.Н.,</w:t>
            </w:r>
            <w:r w:rsidRPr="00A65840">
              <w:rPr>
                <w:spacing w:val="-8"/>
              </w:rPr>
              <w:t xml:space="preserve"> </w:t>
            </w:r>
            <w:r w:rsidRPr="00A65840">
              <w:t>Басюк</w:t>
            </w:r>
          </w:p>
          <w:p w14:paraId="5EBA67A6" w14:textId="77777777" w:rsidR="003B3C72" w:rsidRPr="00A65840" w:rsidRDefault="00000000">
            <w:pPr>
              <w:pStyle w:val="TableParagraph"/>
              <w:spacing w:line="252" w:lineRule="exact"/>
              <w:ind w:left="107"/>
            </w:pPr>
            <w:r w:rsidRPr="00A65840">
              <w:t>В.С.</w:t>
            </w:r>
            <w:r w:rsidRPr="00A65840">
              <w:rPr>
                <w:spacing w:val="-6"/>
              </w:rPr>
              <w:t xml:space="preserve"> </w:t>
            </w:r>
            <w:r w:rsidRPr="00A65840">
              <w:t>(под</w:t>
            </w:r>
            <w:r w:rsidRPr="00A65840">
              <w:rPr>
                <w:spacing w:val="-5"/>
              </w:rPr>
              <w:t xml:space="preserve"> </w:t>
            </w:r>
            <w:r w:rsidRPr="00A65840">
              <w:t>редакцией</w:t>
            </w:r>
            <w:r w:rsidRPr="00A65840">
              <w:rPr>
                <w:spacing w:val="-5"/>
              </w:rPr>
              <w:t xml:space="preserve"> </w:t>
            </w:r>
            <w:r w:rsidRPr="00A65840">
              <w:t>Лазебниковой</w:t>
            </w:r>
            <w:r w:rsidRPr="00A65840">
              <w:rPr>
                <w:spacing w:val="-6"/>
              </w:rPr>
              <w:t xml:space="preserve"> </w:t>
            </w:r>
            <w:r w:rsidRPr="00A65840">
              <w:t>А.Ю.,</w:t>
            </w:r>
            <w:r w:rsidRPr="00A65840">
              <w:rPr>
                <w:spacing w:val="-5"/>
              </w:rPr>
              <w:t xml:space="preserve"> </w:t>
            </w:r>
            <w:r w:rsidRPr="00A65840">
              <w:t>Басюка</w:t>
            </w:r>
            <w:r w:rsidRPr="00A65840">
              <w:rPr>
                <w:spacing w:val="-5"/>
              </w:rPr>
              <w:t xml:space="preserve"> </w:t>
            </w:r>
            <w:r w:rsidRPr="00A65840">
              <w:rPr>
                <w:spacing w:val="-4"/>
              </w:rPr>
              <w:t>В.С.)</w:t>
            </w:r>
          </w:p>
          <w:p w14:paraId="3027267E" w14:textId="77777777" w:rsidR="003B3C72" w:rsidRPr="00A65840" w:rsidRDefault="00000000">
            <w:pPr>
              <w:pStyle w:val="TableParagraph"/>
              <w:spacing w:line="240"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1D851B83" w14:textId="77777777">
        <w:trPr>
          <w:trHeight w:val="854"/>
        </w:trPr>
        <w:tc>
          <w:tcPr>
            <w:tcW w:w="595" w:type="dxa"/>
          </w:tcPr>
          <w:p w14:paraId="3B8B79F5" w14:textId="77777777" w:rsidR="003B3C72" w:rsidRPr="00A65840" w:rsidRDefault="00000000">
            <w:pPr>
              <w:pStyle w:val="TableParagraph"/>
              <w:spacing w:line="247" w:lineRule="exact"/>
              <w:ind w:left="30" w:right="19"/>
              <w:jc w:val="center"/>
            </w:pPr>
            <w:r w:rsidRPr="00A65840">
              <w:rPr>
                <w:spacing w:val="-5"/>
              </w:rPr>
              <w:t>11Б</w:t>
            </w:r>
          </w:p>
        </w:tc>
        <w:tc>
          <w:tcPr>
            <w:tcW w:w="3920" w:type="dxa"/>
          </w:tcPr>
          <w:p w14:paraId="70D280F8" w14:textId="77777777" w:rsidR="003B3C72" w:rsidRPr="00A65840" w:rsidRDefault="003B3C72">
            <w:pPr>
              <w:pStyle w:val="TableParagraph"/>
            </w:pPr>
          </w:p>
        </w:tc>
        <w:tc>
          <w:tcPr>
            <w:tcW w:w="5399" w:type="dxa"/>
          </w:tcPr>
          <w:p w14:paraId="56AAA98C" w14:textId="77777777" w:rsidR="003B3C72" w:rsidRPr="00A65840" w:rsidRDefault="00000000">
            <w:pPr>
              <w:pStyle w:val="TableParagraph"/>
              <w:ind w:left="107" w:right="106"/>
            </w:pPr>
            <w:r w:rsidRPr="00A65840">
              <w:t>Обществознание. Базовый уровень.10 класс. Боголюбов</w:t>
            </w:r>
            <w:r w:rsidRPr="00A65840">
              <w:rPr>
                <w:spacing w:val="-5"/>
              </w:rPr>
              <w:t xml:space="preserve"> </w:t>
            </w:r>
            <w:r w:rsidRPr="00A65840">
              <w:t>Л.Н.,</w:t>
            </w:r>
            <w:r w:rsidRPr="00A65840">
              <w:rPr>
                <w:spacing w:val="-5"/>
              </w:rPr>
              <w:t xml:space="preserve"> </w:t>
            </w:r>
            <w:r w:rsidRPr="00A65840">
              <w:t>Лазебников</w:t>
            </w:r>
            <w:r w:rsidRPr="00A65840">
              <w:rPr>
                <w:spacing w:val="-6"/>
              </w:rPr>
              <w:t xml:space="preserve"> </w:t>
            </w:r>
            <w:r w:rsidRPr="00A65840">
              <w:t>А.Ю.,</w:t>
            </w:r>
            <w:r w:rsidRPr="00A65840">
              <w:rPr>
                <w:spacing w:val="-8"/>
              </w:rPr>
              <w:t xml:space="preserve"> </w:t>
            </w:r>
            <w:r w:rsidRPr="00A65840">
              <w:t>Матвеев</w:t>
            </w:r>
            <w:r w:rsidRPr="00A65840">
              <w:rPr>
                <w:spacing w:val="-6"/>
              </w:rPr>
              <w:t xml:space="preserve"> </w:t>
            </w:r>
            <w:r w:rsidRPr="00A65840">
              <w:t>А.И.</w:t>
            </w:r>
            <w:r w:rsidRPr="00A65840">
              <w:rPr>
                <w:spacing w:val="-5"/>
              </w:rPr>
              <w:t xml:space="preserve"> </w:t>
            </w:r>
            <w:r w:rsidRPr="00A65840">
              <w:t>и</w:t>
            </w:r>
            <w:r w:rsidRPr="00A65840">
              <w:rPr>
                <w:spacing w:val="-8"/>
              </w:rPr>
              <w:t xml:space="preserve"> </w:t>
            </w:r>
            <w:r w:rsidRPr="00A65840">
              <w:t>др.</w:t>
            </w:r>
          </w:p>
          <w:p w14:paraId="6C3738A6" w14:textId="77777777" w:rsidR="003B3C72" w:rsidRPr="00A65840" w:rsidRDefault="00000000">
            <w:pPr>
              <w:pStyle w:val="TableParagraph"/>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2CB5A7AC" w14:textId="77777777">
        <w:trPr>
          <w:trHeight w:val="253"/>
        </w:trPr>
        <w:tc>
          <w:tcPr>
            <w:tcW w:w="595" w:type="dxa"/>
          </w:tcPr>
          <w:p w14:paraId="167D36F3" w14:textId="77777777" w:rsidR="003B3C72" w:rsidRPr="00A65840" w:rsidRDefault="003B3C72">
            <w:pPr>
              <w:pStyle w:val="TableParagraph"/>
              <w:rPr>
                <w:sz w:val="18"/>
              </w:rPr>
            </w:pPr>
          </w:p>
        </w:tc>
        <w:tc>
          <w:tcPr>
            <w:tcW w:w="9319" w:type="dxa"/>
            <w:gridSpan w:val="2"/>
          </w:tcPr>
          <w:p w14:paraId="5CB1D142" w14:textId="77777777" w:rsidR="003B3C72" w:rsidRPr="00A65840" w:rsidRDefault="00000000">
            <w:pPr>
              <w:pStyle w:val="TableParagraph"/>
              <w:spacing w:line="234" w:lineRule="exact"/>
              <w:ind w:left="12" w:right="3"/>
              <w:jc w:val="center"/>
              <w:rPr>
                <w:b/>
              </w:rPr>
            </w:pPr>
            <w:r w:rsidRPr="00A65840">
              <w:rPr>
                <w:b/>
                <w:spacing w:val="-2"/>
              </w:rPr>
              <w:t>ГЕОГРАФИЯ</w:t>
            </w:r>
          </w:p>
        </w:tc>
      </w:tr>
      <w:tr w:rsidR="003B3C72" w:rsidRPr="00A65840" w14:paraId="2C19B101" w14:textId="77777777">
        <w:trPr>
          <w:trHeight w:val="791"/>
        </w:trPr>
        <w:tc>
          <w:tcPr>
            <w:tcW w:w="595" w:type="dxa"/>
          </w:tcPr>
          <w:p w14:paraId="4FEE2B07" w14:textId="77777777" w:rsidR="003B3C72" w:rsidRPr="00A65840" w:rsidRDefault="00000000">
            <w:pPr>
              <w:pStyle w:val="TableParagraph"/>
              <w:spacing w:line="246" w:lineRule="exact"/>
              <w:ind w:left="107"/>
            </w:pPr>
            <w:r w:rsidRPr="00A65840">
              <w:rPr>
                <w:spacing w:val="-5"/>
              </w:rPr>
              <w:t>10А</w:t>
            </w:r>
          </w:p>
          <w:p w14:paraId="7EF5988F" w14:textId="77777777" w:rsidR="003B3C72" w:rsidRPr="00A65840" w:rsidRDefault="00000000">
            <w:pPr>
              <w:pStyle w:val="TableParagraph"/>
              <w:spacing w:line="252" w:lineRule="exact"/>
              <w:ind w:left="124"/>
            </w:pPr>
            <w:r w:rsidRPr="00A65840">
              <w:rPr>
                <w:spacing w:val="-5"/>
              </w:rPr>
              <w:t>10Б</w:t>
            </w:r>
          </w:p>
        </w:tc>
        <w:tc>
          <w:tcPr>
            <w:tcW w:w="3920" w:type="dxa"/>
          </w:tcPr>
          <w:p w14:paraId="2EEAB12B" w14:textId="77777777" w:rsidR="003B3C72" w:rsidRPr="00A65840" w:rsidRDefault="00000000">
            <w:pPr>
              <w:pStyle w:val="TableParagraph"/>
              <w:spacing w:line="246" w:lineRule="exact"/>
              <w:ind w:left="107"/>
            </w:pPr>
            <w:r w:rsidRPr="00A65840">
              <w:t>ФГОС</w:t>
            </w:r>
            <w:r w:rsidRPr="00A65840">
              <w:rPr>
                <w:spacing w:val="-3"/>
              </w:rPr>
              <w:t xml:space="preserve"> </w:t>
            </w:r>
            <w:r w:rsidRPr="00A65840">
              <w:t>СОО</w:t>
            </w:r>
            <w:r w:rsidRPr="00A65840">
              <w:rPr>
                <w:spacing w:val="-3"/>
              </w:rPr>
              <w:t xml:space="preserve"> </w:t>
            </w:r>
            <w:r w:rsidRPr="00A65840">
              <w:t>по</w:t>
            </w:r>
            <w:r w:rsidRPr="00A65840">
              <w:rPr>
                <w:spacing w:val="-2"/>
              </w:rPr>
              <w:t xml:space="preserve"> географии.</w:t>
            </w:r>
          </w:p>
          <w:p w14:paraId="7C9B84FA" w14:textId="77777777" w:rsidR="003B3C72" w:rsidRPr="00A65840" w:rsidRDefault="00000000">
            <w:pPr>
              <w:pStyle w:val="TableParagraph"/>
              <w:spacing w:line="252" w:lineRule="exact"/>
              <w:ind w:left="107"/>
            </w:pPr>
            <w:r w:rsidRPr="00A65840">
              <w:t>Федеральная</w:t>
            </w:r>
            <w:r w:rsidRPr="00A65840">
              <w:rPr>
                <w:spacing w:val="-5"/>
              </w:rPr>
              <w:t xml:space="preserve"> </w:t>
            </w:r>
            <w:r w:rsidRPr="00A65840">
              <w:t>рабочая</w:t>
            </w:r>
            <w:r w:rsidRPr="00A65840">
              <w:rPr>
                <w:spacing w:val="-5"/>
              </w:rPr>
              <w:t xml:space="preserve"> </w:t>
            </w:r>
            <w:r w:rsidRPr="00A65840">
              <w:rPr>
                <w:spacing w:val="-2"/>
              </w:rPr>
              <w:t>программа</w:t>
            </w:r>
          </w:p>
        </w:tc>
        <w:tc>
          <w:tcPr>
            <w:tcW w:w="5399" w:type="dxa"/>
          </w:tcPr>
          <w:p w14:paraId="75495A29" w14:textId="77777777" w:rsidR="003B3C72" w:rsidRPr="00A65840" w:rsidRDefault="00000000">
            <w:pPr>
              <w:pStyle w:val="TableParagraph"/>
              <w:ind w:left="107" w:right="1759"/>
            </w:pPr>
            <w:r w:rsidRPr="00A65840">
              <w:t>География. Базовый уровень. Гладкий</w:t>
            </w:r>
            <w:r w:rsidRPr="00A65840">
              <w:rPr>
                <w:spacing w:val="-14"/>
              </w:rPr>
              <w:t xml:space="preserve"> </w:t>
            </w:r>
            <w:r w:rsidRPr="00A65840">
              <w:t>Ю.Н.,</w:t>
            </w:r>
            <w:r w:rsidRPr="00A65840">
              <w:rPr>
                <w:spacing w:val="-11"/>
              </w:rPr>
              <w:t xml:space="preserve"> </w:t>
            </w:r>
            <w:r w:rsidRPr="00A65840">
              <w:t>Николина</w:t>
            </w:r>
            <w:r w:rsidRPr="00A65840">
              <w:rPr>
                <w:spacing w:val="-13"/>
              </w:rPr>
              <w:t xml:space="preserve"> </w:t>
            </w:r>
            <w:r w:rsidRPr="00A65840">
              <w:t>В.В.</w:t>
            </w:r>
          </w:p>
          <w:p w14:paraId="1A14D41A" w14:textId="77777777" w:rsidR="003B3C72" w:rsidRPr="00A65840" w:rsidRDefault="00000000">
            <w:pPr>
              <w:pStyle w:val="TableParagraph"/>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bl>
    <w:p w14:paraId="70A838BF" w14:textId="77777777" w:rsidR="003B3C72" w:rsidRPr="00A65840" w:rsidRDefault="003B3C72">
      <w:pPr>
        <w:pStyle w:val="TableParagraph"/>
        <w:sectPr w:rsidR="003B3C72" w:rsidRPr="00A65840">
          <w:type w:val="continuous"/>
          <w:pgSz w:w="11910" w:h="16840"/>
          <w:pgMar w:top="1100" w:right="141" w:bottom="1700" w:left="1133" w:header="0" w:footer="1473"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920"/>
        <w:gridCol w:w="5399"/>
      </w:tblGrid>
      <w:tr w:rsidR="003B3C72" w:rsidRPr="00A65840" w14:paraId="4E0C0BCF" w14:textId="77777777">
        <w:trPr>
          <w:trHeight w:val="580"/>
        </w:trPr>
        <w:tc>
          <w:tcPr>
            <w:tcW w:w="595" w:type="dxa"/>
          </w:tcPr>
          <w:p w14:paraId="0095D8DF" w14:textId="77777777" w:rsidR="003B3C72" w:rsidRPr="00A65840" w:rsidRDefault="00000000">
            <w:pPr>
              <w:pStyle w:val="TableParagraph"/>
              <w:spacing w:line="249" w:lineRule="exact"/>
              <w:ind w:left="29" w:right="19"/>
              <w:jc w:val="center"/>
            </w:pPr>
            <w:r w:rsidRPr="00A65840">
              <w:rPr>
                <w:spacing w:val="-5"/>
              </w:rPr>
              <w:lastRenderedPageBreak/>
              <w:t>11А</w:t>
            </w:r>
          </w:p>
        </w:tc>
        <w:tc>
          <w:tcPr>
            <w:tcW w:w="3920" w:type="dxa"/>
            <w:vMerge w:val="restart"/>
          </w:tcPr>
          <w:p w14:paraId="0FADA2A1" w14:textId="77777777" w:rsidR="003B3C72" w:rsidRPr="00A65840" w:rsidRDefault="00000000">
            <w:pPr>
              <w:pStyle w:val="TableParagraph"/>
              <w:ind w:left="107"/>
            </w:pPr>
            <w:r w:rsidRPr="00A65840">
              <w:t>среднего</w:t>
            </w:r>
            <w:r w:rsidRPr="00A65840">
              <w:rPr>
                <w:spacing w:val="-13"/>
              </w:rPr>
              <w:t xml:space="preserve"> </w:t>
            </w:r>
            <w:r w:rsidRPr="00A65840">
              <w:t>общего</w:t>
            </w:r>
            <w:r w:rsidRPr="00A65840">
              <w:rPr>
                <w:spacing w:val="-13"/>
              </w:rPr>
              <w:t xml:space="preserve"> </w:t>
            </w:r>
            <w:r w:rsidRPr="00A65840">
              <w:t>образования</w:t>
            </w:r>
            <w:r w:rsidRPr="00A65840">
              <w:rPr>
                <w:spacing w:val="-14"/>
              </w:rPr>
              <w:t xml:space="preserve"> </w:t>
            </w:r>
            <w:r w:rsidRPr="00A65840">
              <w:t xml:space="preserve">по </w:t>
            </w:r>
            <w:r w:rsidRPr="00A65840">
              <w:rPr>
                <w:spacing w:val="-2"/>
              </w:rPr>
              <w:t>географии.</w:t>
            </w:r>
          </w:p>
        </w:tc>
        <w:tc>
          <w:tcPr>
            <w:tcW w:w="5399" w:type="dxa"/>
          </w:tcPr>
          <w:p w14:paraId="1344B623" w14:textId="77777777" w:rsidR="003B3C72" w:rsidRPr="00A65840" w:rsidRDefault="00000000">
            <w:pPr>
              <w:pStyle w:val="TableParagraph"/>
              <w:ind w:left="107"/>
            </w:pPr>
            <w:r w:rsidRPr="00A65840">
              <w:t>География</w:t>
            </w:r>
            <w:r w:rsidRPr="00A65840">
              <w:rPr>
                <w:spacing w:val="-7"/>
              </w:rPr>
              <w:t xml:space="preserve"> </w:t>
            </w:r>
            <w:r w:rsidRPr="00A65840">
              <w:t>(углубленный</w:t>
            </w:r>
            <w:r w:rsidRPr="00A65840">
              <w:rPr>
                <w:spacing w:val="-8"/>
              </w:rPr>
              <w:t xml:space="preserve"> </w:t>
            </w:r>
            <w:r w:rsidRPr="00A65840">
              <w:t>уровень).</w:t>
            </w:r>
            <w:r w:rsidRPr="00A65840">
              <w:rPr>
                <w:spacing w:val="-6"/>
              </w:rPr>
              <w:t xml:space="preserve"> </w:t>
            </w:r>
            <w:r w:rsidRPr="00A65840">
              <w:t>11</w:t>
            </w:r>
            <w:r w:rsidRPr="00A65840">
              <w:rPr>
                <w:spacing w:val="-6"/>
              </w:rPr>
              <w:t xml:space="preserve"> </w:t>
            </w:r>
            <w:r w:rsidRPr="00A65840">
              <w:t>класс.</w:t>
            </w:r>
            <w:r w:rsidRPr="00A65840">
              <w:rPr>
                <w:spacing w:val="40"/>
              </w:rPr>
              <w:t xml:space="preserve"> </w:t>
            </w:r>
            <w:r w:rsidRPr="00A65840">
              <w:t>Холина В.Н. –М.:Просвещение.</w:t>
            </w:r>
          </w:p>
        </w:tc>
      </w:tr>
      <w:tr w:rsidR="003B3C72" w:rsidRPr="00A65840" w14:paraId="1FB47C3E" w14:textId="77777777">
        <w:trPr>
          <w:trHeight w:val="760"/>
        </w:trPr>
        <w:tc>
          <w:tcPr>
            <w:tcW w:w="595" w:type="dxa"/>
          </w:tcPr>
          <w:p w14:paraId="3F2DD10A" w14:textId="77777777" w:rsidR="003B3C72" w:rsidRPr="00A65840" w:rsidRDefault="00000000">
            <w:pPr>
              <w:pStyle w:val="TableParagraph"/>
              <w:spacing w:before="248"/>
              <w:ind w:left="30" w:right="19"/>
              <w:jc w:val="center"/>
            </w:pPr>
            <w:r w:rsidRPr="00A65840">
              <w:rPr>
                <w:spacing w:val="-5"/>
              </w:rPr>
              <w:t>11Б</w:t>
            </w:r>
          </w:p>
        </w:tc>
        <w:tc>
          <w:tcPr>
            <w:tcW w:w="3920" w:type="dxa"/>
            <w:vMerge/>
            <w:tcBorders>
              <w:top w:val="nil"/>
            </w:tcBorders>
          </w:tcPr>
          <w:p w14:paraId="5BB93DB4" w14:textId="77777777" w:rsidR="003B3C72" w:rsidRPr="00A65840" w:rsidRDefault="003B3C72">
            <w:pPr>
              <w:rPr>
                <w:sz w:val="2"/>
                <w:szCs w:val="2"/>
              </w:rPr>
            </w:pPr>
          </w:p>
        </w:tc>
        <w:tc>
          <w:tcPr>
            <w:tcW w:w="5399" w:type="dxa"/>
          </w:tcPr>
          <w:p w14:paraId="6C8110C2" w14:textId="77777777" w:rsidR="003B3C72" w:rsidRPr="00A65840" w:rsidRDefault="00000000">
            <w:pPr>
              <w:pStyle w:val="TableParagraph"/>
              <w:spacing w:line="242" w:lineRule="auto"/>
              <w:ind w:left="107" w:right="1759" w:firstLine="55"/>
            </w:pPr>
            <w:r w:rsidRPr="00A65840">
              <w:t>География.</w:t>
            </w:r>
            <w:r w:rsidRPr="00A65840">
              <w:rPr>
                <w:spacing w:val="-2"/>
              </w:rPr>
              <w:t xml:space="preserve"> </w:t>
            </w:r>
            <w:r w:rsidRPr="00A65840">
              <w:t>Базовый</w:t>
            </w:r>
            <w:r w:rsidRPr="00A65840">
              <w:rPr>
                <w:spacing w:val="-2"/>
              </w:rPr>
              <w:t xml:space="preserve"> </w:t>
            </w:r>
            <w:r w:rsidRPr="00A65840">
              <w:t>уровень. Гладкий</w:t>
            </w:r>
            <w:r w:rsidRPr="00A65840">
              <w:rPr>
                <w:spacing w:val="-8"/>
              </w:rPr>
              <w:t xml:space="preserve"> </w:t>
            </w:r>
            <w:r w:rsidRPr="00A65840">
              <w:t>Ю.Н.,</w:t>
            </w:r>
            <w:r w:rsidRPr="00A65840">
              <w:rPr>
                <w:spacing w:val="-4"/>
              </w:rPr>
              <w:t xml:space="preserve"> </w:t>
            </w:r>
            <w:r w:rsidRPr="00A65840">
              <w:t>Николина</w:t>
            </w:r>
            <w:r w:rsidRPr="00A65840">
              <w:rPr>
                <w:spacing w:val="-6"/>
              </w:rPr>
              <w:t xml:space="preserve"> </w:t>
            </w:r>
            <w:r w:rsidRPr="00A65840">
              <w:rPr>
                <w:spacing w:val="-4"/>
              </w:rPr>
              <w:t>В.В.</w:t>
            </w:r>
          </w:p>
          <w:p w14:paraId="2E6CD1AC" w14:textId="77777777" w:rsidR="003B3C72" w:rsidRPr="00A65840" w:rsidRDefault="00000000">
            <w:pPr>
              <w:pStyle w:val="TableParagraph"/>
              <w:spacing w:line="236"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728E67FD" w14:textId="77777777">
        <w:trPr>
          <w:trHeight w:val="251"/>
        </w:trPr>
        <w:tc>
          <w:tcPr>
            <w:tcW w:w="595" w:type="dxa"/>
          </w:tcPr>
          <w:p w14:paraId="6A0F184F" w14:textId="77777777" w:rsidR="003B3C72" w:rsidRPr="00A65840" w:rsidRDefault="003B3C72">
            <w:pPr>
              <w:pStyle w:val="TableParagraph"/>
              <w:rPr>
                <w:sz w:val="18"/>
              </w:rPr>
            </w:pPr>
          </w:p>
        </w:tc>
        <w:tc>
          <w:tcPr>
            <w:tcW w:w="9319" w:type="dxa"/>
            <w:gridSpan w:val="2"/>
          </w:tcPr>
          <w:p w14:paraId="60247AF8" w14:textId="77777777" w:rsidR="003B3C72" w:rsidRPr="00A65840" w:rsidRDefault="00000000">
            <w:pPr>
              <w:pStyle w:val="TableParagraph"/>
              <w:spacing w:line="232" w:lineRule="exact"/>
              <w:ind w:left="12" w:right="1"/>
              <w:jc w:val="center"/>
              <w:rPr>
                <w:b/>
              </w:rPr>
            </w:pPr>
            <w:r w:rsidRPr="00A65840">
              <w:rPr>
                <w:b/>
                <w:spacing w:val="-2"/>
              </w:rPr>
              <w:t>ФИЗИКА</w:t>
            </w:r>
          </w:p>
        </w:tc>
      </w:tr>
      <w:tr w:rsidR="003B3C72" w:rsidRPr="00A65840" w14:paraId="5C6D2CF5" w14:textId="77777777">
        <w:trPr>
          <w:trHeight w:val="1012"/>
        </w:trPr>
        <w:tc>
          <w:tcPr>
            <w:tcW w:w="595" w:type="dxa"/>
          </w:tcPr>
          <w:p w14:paraId="5C384454" w14:textId="77777777" w:rsidR="003B3C72" w:rsidRPr="00A65840" w:rsidRDefault="00000000">
            <w:pPr>
              <w:pStyle w:val="TableParagraph"/>
              <w:spacing w:line="247" w:lineRule="exact"/>
              <w:ind w:left="9"/>
              <w:jc w:val="center"/>
            </w:pPr>
            <w:r w:rsidRPr="00A65840">
              <w:rPr>
                <w:spacing w:val="-5"/>
              </w:rPr>
              <w:t>10</w:t>
            </w:r>
          </w:p>
        </w:tc>
        <w:tc>
          <w:tcPr>
            <w:tcW w:w="3920" w:type="dxa"/>
            <w:vMerge w:val="restart"/>
          </w:tcPr>
          <w:p w14:paraId="75A2283F" w14:textId="77777777" w:rsidR="003B3C72" w:rsidRPr="00A65840" w:rsidRDefault="00000000">
            <w:pPr>
              <w:pStyle w:val="TableParagraph"/>
              <w:ind w:left="107" w:right="306"/>
              <w:jc w:val="both"/>
            </w:pPr>
            <w:r w:rsidRPr="00A65840">
              <w:t>ФГОС</w:t>
            </w:r>
            <w:r w:rsidRPr="00A65840">
              <w:rPr>
                <w:spacing w:val="-1"/>
              </w:rPr>
              <w:t xml:space="preserve"> </w:t>
            </w:r>
            <w:r w:rsidRPr="00A65840">
              <w:t>СОО</w:t>
            </w:r>
            <w:r w:rsidRPr="00A65840">
              <w:rPr>
                <w:spacing w:val="-1"/>
              </w:rPr>
              <w:t xml:space="preserve"> </w:t>
            </w:r>
            <w:r w:rsidRPr="00A65840">
              <w:t>по физике.</w:t>
            </w:r>
            <w:r w:rsidRPr="00A65840">
              <w:rPr>
                <w:spacing w:val="-2"/>
              </w:rPr>
              <w:t xml:space="preserve"> </w:t>
            </w:r>
            <w:r w:rsidRPr="00A65840">
              <w:t>Федеральная рабочая</w:t>
            </w:r>
            <w:r w:rsidRPr="00A65840">
              <w:rPr>
                <w:spacing w:val="36"/>
              </w:rPr>
              <w:t xml:space="preserve"> </w:t>
            </w:r>
            <w:r w:rsidRPr="00A65840">
              <w:t>программа</w:t>
            </w:r>
            <w:r w:rsidRPr="00A65840">
              <w:rPr>
                <w:spacing w:val="-9"/>
              </w:rPr>
              <w:t xml:space="preserve"> </w:t>
            </w:r>
            <w:r w:rsidRPr="00A65840">
              <w:t>среднего</w:t>
            </w:r>
            <w:r w:rsidRPr="00A65840">
              <w:rPr>
                <w:spacing w:val="-10"/>
              </w:rPr>
              <w:t xml:space="preserve"> </w:t>
            </w:r>
            <w:r w:rsidRPr="00A65840">
              <w:t>общего образования</w:t>
            </w:r>
            <w:r w:rsidRPr="00A65840">
              <w:rPr>
                <w:spacing w:val="80"/>
              </w:rPr>
              <w:t xml:space="preserve"> </w:t>
            </w:r>
            <w:r w:rsidRPr="00A65840">
              <w:t>по физике.</w:t>
            </w:r>
          </w:p>
        </w:tc>
        <w:tc>
          <w:tcPr>
            <w:tcW w:w="5399" w:type="dxa"/>
          </w:tcPr>
          <w:p w14:paraId="68EF0201" w14:textId="77777777" w:rsidR="003B3C72" w:rsidRPr="00A65840" w:rsidRDefault="00000000">
            <w:pPr>
              <w:pStyle w:val="TableParagraph"/>
              <w:spacing w:line="242" w:lineRule="auto"/>
              <w:ind w:left="107"/>
            </w:pPr>
            <w:r w:rsidRPr="00A65840">
              <w:t>Физика.</w:t>
            </w:r>
            <w:r w:rsidRPr="00A65840">
              <w:rPr>
                <w:spacing w:val="-8"/>
              </w:rPr>
              <w:t xml:space="preserve"> </w:t>
            </w:r>
            <w:r w:rsidRPr="00A65840">
              <w:t>Базовый</w:t>
            </w:r>
            <w:r w:rsidRPr="00A65840">
              <w:rPr>
                <w:spacing w:val="-6"/>
              </w:rPr>
              <w:t xml:space="preserve"> </w:t>
            </w:r>
            <w:r w:rsidRPr="00A65840">
              <w:t>уровень.10</w:t>
            </w:r>
            <w:r w:rsidRPr="00A65840">
              <w:rPr>
                <w:spacing w:val="-6"/>
              </w:rPr>
              <w:t xml:space="preserve"> </w:t>
            </w:r>
            <w:r w:rsidRPr="00A65840">
              <w:t>класс.</w:t>
            </w:r>
            <w:r w:rsidRPr="00A65840">
              <w:rPr>
                <w:spacing w:val="40"/>
              </w:rPr>
              <w:t xml:space="preserve"> </w:t>
            </w:r>
            <w:r w:rsidRPr="00A65840">
              <w:t>Мякишев</w:t>
            </w:r>
            <w:r w:rsidRPr="00A65840">
              <w:rPr>
                <w:spacing w:val="-7"/>
              </w:rPr>
              <w:t xml:space="preserve"> </w:t>
            </w:r>
            <w:r w:rsidRPr="00A65840">
              <w:t>Г.Я., Буховцев Б.Б., Сотский Н.Н., под редакцией</w:t>
            </w:r>
          </w:p>
          <w:p w14:paraId="342CC9CA" w14:textId="77777777" w:rsidR="003B3C72" w:rsidRPr="00A65840" w:rsidRDefault="00000000">
            <w:pPr>
              <w:pStyle w:val="TableParagraph"/>
              <w:spacing w:line="248" w:lineRule="exact"/>
              <w:ind w:left="107"/>
            </w:pPr>
            <w:r w:rsidRPr="00A65840">
              <w:t>Парфентьевой</w:t>
            </w:r>
            <w:r w:rsidRPr="00A65840">
              <w:rPr>
                <w:spacing w:val="-13"/>
              </w:rPr>
              <w:t xml:space="preserve"> </w:t>
            </w:r>
            <w:r w:rsidRPr="00A65840">
              <w:rPr>
                <w:spacing w:val="-4"/>
              </w:rPr>
              <w:t>Н.А.</w:t>
            </w:r>
          </w:p>
          <w:p w14:paraId="354613AA" w14:textId="77777777" w:rsidR="003B3C72" w:rsidRPr="00A65840" w:rsidRDefault="00000000">
            <w:pPr>
              <w:pStyle w:val="TableParagraph"/>
              <w:spacing w:line="238"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ED67513" w14:textId="77777777">
        <w:trPr>
          <w:trHeight w:val="1012"/>
        </w:trPr>
        <w:tc>
          <w:tcPr>
            <w:tcW w:w="595" w:type="dxa"/>
          </w:tcPr>
          <w:p w14:paraId="6362A8CA" w14:textId="77777777" w:rsidR="003B3C72" w:rsidRPr="00A65840" w:rsidRDefault="00000000">
            <w:pPr>
              <w:pStyle w:val="TableParagraph"/>
              <w:spacing w:line="247" w:lineRule="exact"/>
              <w:ind w:left="9"/>
              <w:jc w:val="center"/>
            </w:pPr>
            <w:r w:rsidRPr="00A65840">
              <w:rPr>
                <w:spacing w:val="-5"/>
              </w:rPr>
              <w:t>11</w:t>
            </w:r>
          </w:p>
        </w:tc>
        <w:tc>
          <w:tcPr>
            <w:tcW w:w="3920" w:type="dxa"/>
            <w:vMerge/>
            <w:tcBorders>
              <w:top w:val="nil"/>
            </w:tcBorders>
          </w:tcPr>
          <w:p w14:paraId="5AF23BE7" w14:textId="77777777" w:rsidR="003B3C72" w:rsidRPr="00A65840" w:rsidRDefault="003B3C72">
            <w:pPr>
              <w:rPr>
                <w:sz w:val="2"/>
                <w:szCs w:val="2"/>
              </w:rPr>
            </w:pPr>
          </w:p>
        </w:tc>
        <w:tc>
          <w:tcPr>
            <w:tcW w:w="5399" w:type="dxa"/>
          </w:tcPr>
          <w:p w14:paraId="19F0E3B0" w14:textId="77777777" w:rsidR="003B3C72" w:rsidRPr="00A65840" w:rsidRDefault="00000000">
            <w:pPr>
              <w:pStyle w:val="TableParagraph"/>
              <w:spacing w:line="242" w:lineRule="auto"/>
              <w:ind w:left="107"/>
            </w:pPr>
            <w:r w:rsidRPr="00A65840">
              <w:t>Физика.</w:t>
            </w:r>
            <w:r w:rsidRPr="00A65840">
              <w:rPr>
                <w:spacing w:val="-7"/>
              </w:rPr>
              <w:t xml:space="preserve"> </w:t>
            </w:r>
            <w:r w:rsidRPr="00A65840">
              <w:t>Базовый</w:t>
            </w:r>
            <w:r w:rsidRPr="00A65840">
              <w:rPr>
                <w:spacing w:val="-5"/>
              </w:rPr>
              <w:t xml:space="preserve"> </w:t>
            </w:r>
            <w:r w:rsidRPr="00A65840">
              <w:t>уровень.</w:t>
            </w:r>
            <w:r w:rsidRPr="00A65840">
              <w:rPr>
                <w:spacing w:val="40"/>
              </w:rPr>
              <w:t xml:space="preserve"> </w:t>
            </w:r>
            <w:r w:rsidRPr="00A65840">
              <w:t>11</w:t>
            </w:r>
            <w:r w:rsidRPr="00A65840">
              <w:rPr>
                <w:spacing w:val="-5"/>
              </w:rPr>
              <w:t xml:space="preserve"> </w:t>
            </w:r>
            <w:r w:rsidRPr="00A65840">
              <w:t>класс.</w:t>
            </w:r>
            <w:r w:rsidRPr="00A65840">
              <w:rPr>
                <w:spacing w:val="-7"/>
              </w:rPr>
              <w:t xml:space="preserve"> </w:t>
            </w:r>
            <w:r w:rsidRPr="00A65840">
              <w:t>Мякишев</w:t>
            </w:r>
            <w:r w:rsidRPr="00A65840">
              <w:rPr>
                <w:spacing w:val="-6"/>
              </w:rPr>
              <w:t xml:space="preserve"> </w:t>
            </w:r>
            <w:r w:rsidRPr="00A65840">
              <w:t>Г.Я., Буховцев Б.Б., Чаругин В.М.., под редакцией</w:t>
            </w:r>
          </w:p>
          <w:p w14:paraId="495B9773" w14:textId="77777777" w:rsidR="003B3C72" w:rsidRPr="00A65840" w:rsidRDefault="00000000">
            <w:pPr>
              <w:pStyle w:val="TableParagraph"/>
              <w:spacing w:line="248" w:lineRule="exact"/>
              <w:ind w:left="107"/>
            </w:pPr>
            <w:r w:rsidRPr="00A65840">
              <w:t>Парфентьевой</w:t>
            </w:r>
            <w:r w:rsidRPr="00A65840">
              <w:rPr>
                <w:spacing w:val="-13"/>
              </w:rPr>
              <w:t xml:space="preserve"> </w:t>
            </w:r>
            <w:r w:rsidRPr="00A65840">
              <w:rPr>
                <w:spacing w:val="-4"/>
              </w:rPr>
              <w:t>Н.А.</w:t>
            </w:r>
          </w:p>
          <w:p w14:paraId="59CDFFAD" w14:textId="77777777" w:rsidR="003B3C72" w:rsidRPr="00A65840" w:rsidRDefault="00000000">
            <w:pPr>
              <w:pStyle w:val="TableParagraph"/>
              <w:spacing w:line="240"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344E6ADC" w14:textId="77777777">
        <w:trPr>
          <w:trHeight w:val="251"/>
        </w:trPr>
        <w:tc>
          <w:tcPr>
            <w:tcW w:w="595" w:type="dxa"/>
          </w:tcPr>
          <w:p w14:paraId="145642F4" w14:textId="77777777" w:rsidR="003B3C72" w:rsidRPr="00A65840" w:rsidRDefault="003B3C72">
            <w:pPr>
              <w:pStyle w:val="TableParagraph"/>
              <w:rPr>
                <w:sz w:val="18"/>
              </w:rPr>
            </w:pPr>
          </w:p>
        </w:tc>
        <w:tc>
          <w:tcPr>
            <w:tcW w:w="9319" w:type="dxa"/>
            <w:gridSpan w:val="2"/>
          </w:tcPr>
          <w:p w14:paraId="4C535771" w14:textId="77777777" w:rsidR="003B3C72" w:rsidRPr="00A65840" w:rsidRDefault="00000000">
            <w:pPr>
              <w:pStyle w:val="TableParagraph"/>
              <w:spacing w:line="232" w:lineRule="exact"/>
              <w:ind w:left="12" w:right="3"/>
              <w:jc w:val="center"/>
              <w:rPr>
                <w:b/>
              </w:rPr>
            </w:pPr>
            <w:r w:rsidRPr="00A65840">
              <w:rPr>
                <w:b/>
                <w:spacing w:val="-2"/>
              </w:rPr>
              <w:t>ХИМИЯ</w:t>
            </w:r>
          </w:p>
        </w:tc>
      </w:tr>
      <w:tr w:rsidR="003B3C72" w:rsidRPr="00A65840" w14:paraId="44A1D7E0" w14:textId="77777777">
        <w:trPr>
          <w:trHeight w:val="761"/>
        </w:trPr>
        <w:tc>
          <w:tcPr>
            <w:tcW w:w="595" w:type="dxa"/>
          </w:tcPr>
          <w:p w14:paraId="3F664779" w14:textId="77777777" w:rsidR="003B3C72" w:rsidRPr="00A65840" w:rsidRDefault="00000000">
            <w:pPr>
              <w:pStyle w:val="TableParagraph"/>
              <w:spacing w:line="249" w:lineRule="exact"/>
              <w:ind w:left="9"/>
              <w:jc w:val="center"/>
            </w:pPr>
            <w:r w:rsidRPr="00A65840">
              <w:rPr>
                <w:spacing w:val="-5"/>
              </w:rPr>
              <w:t>10</w:t>
            </w:r>
          </w:p>
        </w:tc>
        <w:tc>
          <w:tcPr>
            <w:tcW w:w="3920" w:type="dxa"/>
            <w:vMerge w:val="restart"/>
          </w:tcPr>
          <w:p w14:paraId="51D0C6B8" w14:textId="77777777" w:rsidR="003B3C72" w:rsidRPr="00A65840" w:rsidRDefault="00000000">
            <w:pPr>
              <w:pStyle w:val="TableParagraph"/>
              <w:ind w:left="107"/>
            </w:pPr>
            <w:r w:rsidRPr="00A65840">
              <w:t>ФГОС</w:t>
            </w:r>
            <w:r w:rsidRPr="00A65840">
              <w:rPr>
                <w:spacing w:val="40"/>
              </w:rPr>
              <w:t xml:space="preserve"> </w:t>
            </w:r>
            <w:r w:rsidRPr="00A65840">
              <w:t>СОО</w:t>
            </w:r>
            <w:r w:rsidRPr="00A65840">
              <w:rPr>
                <w:spacing w:val="40"/>
              </w:rPr>
              <w:t xml:space="preserve"> </w:t>
            </w:r>
            <w:r w:rsidRPr="00A65840">
              <w:t>по</w:t>
            </w:r>
            <w:r w:rsidRPr="00A65840">
              <w:rPr>
                <w:spacing w:val="40"/>
              </w:rPr>
              <w:t xml:space="preserve"> </w:t>
            </w:r>
            <w:r w:rsidRPr="00A65840">
              <w:t>химии.</w:t>
            </w:r>
            <w:r w:rsidRPr="00A65840">
              <w:rPr>
                <w:spacing w:val="40"/>
              </w:rPr>
              <w:t xml:space="preserve"> </w:t>
            </w:r>
            <w:r w:rsidRPr="00A65840">
              <w:t>Федеральная рабочая программа по химии.</w:t>
            </w:r>
          </w:p>
        </w:tc>
        <w:tc>
          <w:tcPr>
            <w:tcW w:w="5399" w:type="dxa"/>
          </w:tcPr>
          <w:p w14:paraId="516471E9" w14:textId="77777777" w:rsidR="003B3C72" w:rsidRPr="00A65840" w:rsidRDefault="00000000">
            <w:pPr>
              <w:pStyle w:val="TableParagraph"/>
              <w:spacing w:line="248" w:lineRule="exact"/>
              <w:ind w:left="107"/>
            </w:pPr>
            <w:r w:rsidRPr="00A65840">
              <w:t>Химия.</w:t>
            </w:r>
            <w:r w:rsidRPr="00A65840">
              <w:rPr>
                <w:spacing w:val="-4"/>
              </w:rPr>
              <w:t xml:space="preserve"> </w:t>
            </w:r>
            <w:r w:rsidRPr="00A65840">
              <w:t>10</w:t>
            </w:r>
            <w:r w:rsidRPr="00A65840">
              <w:rPr>
                <w:spacing w:val="-6"/>
              </w:rPr>
              <w:t xml:space="preserve"> </w:t>
            </w:r>
            <w:r w:rsidRPr="00A65840">
              <w:t>класс.</w:t>
            </w:r>
            <w:r w:rsidRPr="00A65840">
              <w:rPr>
                <w:spacing w:val="-3"/>
              </w:rPr>
              <w:t xml:space="preserve"> </w:t>
            </w:r>
            <w:r w:rsidRPr="00A65840">
              <w:t>Базовый</w:t>
            </w:r>
            <w:r w:rsidRPr="00A65840">
              <w:rPr>
                <w:spacing w:val="-6"/>
              </w:rPr>
              <w:t xml:space="preserve"> </w:t>
            </w:r>
            <w:r w:rsidRPr="00A65840">
              <w:rPr>
                <w:spacing w:val="-2"/>
              </w:rPr>
              <w:t>уровень.</w:t>
            </w:r>
          </w:p>
          <w:p w14:paraId="1572D528" w14:textId="77777777" w:rsidR="003B3C72" w:rsidRPr="00A65840" w:rsidRDefault="00000000">
            <w:pPr>
              <w:pStyle w:val="TableParagraph"/>
              <w:spacing w:line="252" w:lineRule="exact"/>
              <w:ind w:left="107"/>
            </w:pPr>
            <w:r w:rsidRPr="00A65840">
              <w:t>Габриелян</w:t>
            </w:r>
            <w:r w:rsidRPr="00A65840">
              <w:rPr>
                <w:spacing w:val="-7"/>
              </w:rPr>
              <w:t xml:space="preserve"> </w:t>
            </w:r>
            <w:r w:rsidRPr="00A65840">
              <w:t>О.С.,</w:t>
            </w:r>
            <w:r w:rsidRPr="00A65840">
              <w:rPr>
                <w:spacing w:val="-4"/>
              </w:rPr>
              <w:t xml:space="preserve"> </w:t>
            </w:r>
            <w:r w:rsidRPr="00A65840">
              <w:t>Остроумов</w:t>
            </w:r>
            <w:r w:rsidRPr="00A65840">
              <w:rPr>
                <w:spacing w:val="-7"/>
              </w:rPr>
              <w:t xml:space="preserve"> </w:t>
            </w:r>
            <w:r w:rsidRPr="00A65840">
              <w:t>И.Г.,</w:t>
            </w:r>
            <w:r w:rsidRPr="00A65840">
              <w:rPr>
                <w:spacing w:val="-5"/>
              </w:rPr>
              <w:t xml:space="preserve"> </w:t>
            </w:r>
            <w:r w:rsidRPr="00A65840">
              <w:t>Сладков</w:t>
            </w:r>
            <w:r w:rsidRPr="00A65840">
              <w:rPr>
                <w:spacing w:val="-6"/>
              </w:rPr>
              <w:t xml:space="preserve"> </w:t>
            </w:r>
            <w:r w:rsidRPr="00A65840">
              <w:rPr>
                <w:spacing w:val="-4"/>
              </w:rPr>
              <w:t>С.А.</w:t>
            </w:r>
          </w:p>
          <w:p w14:paraId="71682D61" w14:textId="77777777" w:rsidR="003B3C72" w:rsidRPr="00A65840" w:rsidRDefault="00000000">
            <w:pPr>
              <w:pStyle w:val="TableParagraph"/>
              <w:spacing w:line="240"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5EB1A550" w14:textId="77777777">
        <w:trPr>
          <w:trHeight w:val="757"/>
        </w:trPr>
        <w:tc>
          <w:tcPr>
            <w:tcW w:w="595" w:type="dxa"/>
          </w:tcPr>
          <w:p w14:paraId="0FE38D1C" w14:textId="77777777" w:rsidR="003B3C72" w:rsidRPr="00A65840" w:rsidRDefault="00000000">
            <w:pPr>
              <w:pStyle w:val="TableParagraph"/>
              <w:spacing w:line="247" w:lineRule="exact"/>
              <w:ind w:left="9"/>
              <w:jc w:val="center"/>
            </w:pPr>
            <w:r w:rsidRPr="00A65840">
              <w:rPr>
                <w:spacing w:val="-5"/>
              </w:rPr>
              <w:t>11</w:t>
            </w:r>
          </w:p>
        </w:tc>
        <w:tc>
          <w:tcPr>
            <w:tcW w:w="3920" w:type="dxa"/>
            <w:vMerge/>
            <w:tcBorders>
              <w:top w:val="nil"/>
            </w:tcBorders>
          </w:tcPr>
          <w:p w14:paraId="27A931C2" w14:textId="77777777" w:rsidR="003B3C72" w:rsidRPr="00A65840" w:rsidRDefault="003B3C72">
            <w:pPr>
              <w:rPr>
                <w:sz w:val="2"/>
                <w:szCs w:val="2"/>
              </w:rPr>
            </w:pPr>
          </w:p>
        </w:tc>
        <w:tc>
          <w:tcPr>
            <w:tcW w:w="5399" w:type="dxa"/>
          </w:tcPr>
          <w:p w14:paraId="20E69700" w14:textId="77777777" w:rsidR="003B3C72" w:rsidRPr="00A65840" w:rsidRDefault="00000000">
            <w:pPr>
              <w:pStyle w:val="TableParagraph"/>
              <w:spacing w:line="246" w:lineRule="exact"/>
              <w:ind w:left="162"/>
            </w:pPr>
            <w:r w:rsidRPr="00A65840">
              <w:t>Химия.</w:t>
            </w:r>
            <w:r w:rsidRPr="00A65840">
              <w:rPr>
                <w:spacing w:val="-4"/>
              </w:rPr>
              <w:t xml:space="preserve"> </w:t>
            </w:r>
            <w:r w:rsidRPr="00A65840">
              <w:t>11</w:t>
            </w:r>
            <w:r w:rsidRPr="00A65840">
              <w:rPr>
                <w:spacing w:val="-6"/>
              </w:rPr>
              <w:t xml:space="preserve"> </w:t>
            </w:r>
            <w:r w:rsidRPr="00A65840">
              <w:t>класс.</w:t>
            </w:r>
            <w:r w:rsidRPr="00A65840">
              <w:rPr>
                <w:spacing w:val="-4"/>
              </w:rPr>
              <w:t xml:space="preserve"> </w:t>
            </w:r>
            <w:r w:rsidRPr="00A65840">
              <w:t>Базовый</w:t>
            </w:r>
            <w:r w:rsidRPr="00A65840">
              <w:rPr>
                <w:spacing w:val="-3"/>
              </w:rPr>
              <w:t xml:space="preserve"> </w:t>
            </w:r>
            <w:r w:rsidRPr="00A65840">
              <w:rPr>
                <w:spacing w:val="-2"/>
              </w:rPr>
              <w:t>уровень.</w:t>
            </w:r>
          </w:p>
          <w:p w14:paraId="493BA554" w14:textId="77777777" w:rsidR="003B3C72" w:rsidRPr="00A65840" w:rsidRDefault="00000000">
            <w:pPr>
              <w:pStyle w:val="TableParagraph"/>
              <w:spacing w:line="252" w:lineRule="exact"/>
              <w:ind w:left="107"/>
            </w:pPr>
            <w:r w:rsidRPr="00A65840">
              <w:t>Габриелян</w:t>
            </w:r>
            <w:r w:rsidRPr="00A65840">
              <w:rPr>
                <w:spacing w:val="-7"/>
              </w:rPr>
              <w:t xml:space="preserve"> </w:t>
            </w:r>
            <w:r w:rsidRPr="00A65840">
              <w:t>О.С.,</w:t>
            </w:r>
            <w:r w:rsidRPr="00A65840">
              <w:rPr>
                <w:spacing w:val="-4"/>
              </w:rPr>
              <w:t xml:space="preserve"> </w:t>
            </w:r>
            <w:r w:rsidRPr="00A65840">
              <w:t>Остроумов</w:t>
            </w:r>
            <w:r w:rsidRPr="00A65840">
              <w:rPr>
                <w:spacing w:val="-7"/>
              </w:rPr>
              <w:t xml:space="preserve"> </w:t>
            </w:r>
            <w:r w:rsidRPr="00A65840">
              <w:t>И.Г.,</w:t>
            </w:r>
            <w:r w:rsidRPr="00A65840">
              <w:rPr>
                <w:spacing w:val="-5"/>
              </w:rPr>
              <w:t xml:space="preserve"> </w:t>
            </w:r>
            <w:r w:rsidRPr="00A65840">
              <w:t>Сладков</w:t>
            </w:r>
            <w:r w:rsidRPr="00A65840">
              <w:rPr>
                <w:spacing w:val="-6"/>
              </w:rPr>
              <w:t xml:space="preserve"> </w:t>
            </w:r>
            <w:r w:rsidRPr="00A65840">
              <w:rPr>
                <w:spacing w:val="-4"/>
              </w:rPr>
              <w:t>С.А.</w:t>
            </w:r>
          </w:p>
          <w:p w14:paraId="1042688D" w14:textId="77777777" w:rsidR="003B3C72" w:rsidRPr="00A65840" w:rsidRDefault="00000000">
            <w:pPr>
              <w:pStyle w:val="TableParagraph"/>
              <w:spacing w:before="1" w:line="238"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78E22A69" w14:textId="77777777">
        <w:trPr>
          <w:trHeight w:val="254"/>
        </w:trPr>
        <w:tc>
          <w:tcPr>
            <w:tcW w:w="595" w:type="dxa"/>
          </w:tcPr>
          <w:p w14:paraId="601FE1D3" w14:textId="77777777" w:rsidR="003B3C72" w:rsidRPr="00A65840" w:rsidRDefault="003B3C72">
            <w:pPr>
              <w:pStyle w:val="TableParagraph"/>
              <w:rPr>
                <w:sz w:val="18"/>
              </w:rPr>
            </w:pPr>
          </w:p>
        </w:tc>
        <w:tc>
          <w:tcPr>
            <w:tcW w:w="9319" w:type="dxa"/>
            <w:gridSpan w:val="2"/>
          </w:tcPr>
          <w:p w14:paraId="42274DD8" w14:textId="77777777" w:rsidR="003B3C72" w:rsidRPr="00A65840" w:rsidRDefault="00000000">
            <w:pPr>
              <w:pStyle w:val="TableParagraph"/>
              <w:spacing w:line="234" w:lineRule="exact"/>
              <w:ind w:left="12" w:right="6"/>
              <w:jc w:val="center"/>
              <w:rPr>
                <w:b/>
              </w:rPr>
            </w:pPr>
            <w:r w:rsidRPr="00A65840">
              <w:rPr>
                <w:b/>
                <w:spacing w:val="-2"/>
              </w:rPr>
              <w:t>БИОЛОГИЯ</w:t>
            </w:r>
          </w:p>
        </w:tc>
      </w:tr>
      <w:tr w:rsidR="003B3C72" w:rsidRPr="00A65840" w14:paraId="7DF89B40" w14:textId="77777777">
        <w:trPr>
          <w:trHeight w:val="757"/>
        </w:trPr>
        <w:tc>
          <w:tcPr>
            <w:tcW w:w="595" w:type="dxa"/>
          </w:tcPr>
          <w:p w14:paraId="17820146" w14:textId="77777777" w:rsidR="003B3C72" w:rsidRPr="00A65840" w:rsidRDefault="00000000">
            <w:pPr>
              <w:pStyle w:val="TableParagraph"/>
              <w:spacing w:line="247" w:lineRule="exact"/>
              <w:ind w:left="9"/>
              <w:jc w:val="center"/>
            </w:pPr>
            <w:r w:rsidRPr="00A65840">
              <w:rPr>
                <w:spacing w:val="-5"/>
              </w:rPr>
              <w:t>10</w:t>
            </w:r>
          </w:p>
        </w:tc>
        <w:tc>
          <w:tcPr>
            <w:tcW w:w="3920" w:type="dxa"/>
            <w:vMerge w:val="restart"/>
          </w:tcPr>
          <w:p w14:paraId="7177891B" w14:textId="77777777" w:rsidR="003B3C72" w:rsidRPr="00A65840" w:rsidRDefault="00000000">
            <w:pPr>
              <w:pStyle w:val="TableParagraph"/>
              <w:ind w:left="107"/>
            </w:pPr>
            <w:r w:rsidRPr="00A65840">
              <w:t>ФГОС</w:t>
            </w:r>
            <w:r w:rsidRPr="00A65840">
              <w:rPr>
                <w:spacing w:val="-9"/>
              </w:rPr>
              <w:t xml:space="preserve"> </w:t>
            </w:r>
            <w:r w:rsidRPr="00A65840">
              <w:t>СОО</w:t>
            </w:r>
            <w:r w:rsidRPr="00A65840">
              <w:rPr>
                <w:spacing w:val="-9"/>
              </w:rPr>
              <w:t xml:space="preserve"> </w:t>
            </w:r>
            <w:r w:rsidRPr="00A65840">
              <w:t>по</w:t>
            </w:r>
            <w:r w:rsidRPr="00A65840">
              <w:rPr>
                <w:spacing w:val="-8"/>
              </w:rPr>
              <w:t xml:space="preserve"> </w:t>
            </w:r>
            <w:r w:rsidRPr="00A65840">
              <w:t>биологии.</w:t>
            </w:r>
            <w:r w:rsidRPr="00A65840">
              <w:rPr>
                <w:spacing w:val="-11"/>
              </w:rPr>
              <w:t xml:space="preserve"> </w:t>
            </w:r>
            <w:r w:rsidRPr="00A65840">
              <w:t>Федеральная программа среднего общего</w:t>
            </w:r>
          </w:p>
          <w:p w14:paraId="11D3D73C" w14:textId="77777777" w:rsidR="003B3C72" w:rsidRPr="00A65840" w:rsidRDefault="00000000">
            <w:pPr>
              <w:pStyle w:val="TableParagraph"/>
              <w:ind w:left="107"/>
            </w:pPr>
            <w:r w:rsidRPr="00A65840">
              <w:t>образования</w:t>
            </w:r>
            <w:r w:rsidRPr="00A65840">
              <w:rPr>
                <w:spacing w:val="-5"/>
              </w:rPr>
              <w:t xml:space="preserve"> </w:t>
            </w:r>
            <w:r w:rsidRPr="00A65840">
              <w:t>по</w:t>
            </w:r>
            <w:r w:rsidRPr="00A65840">
              <w:rPr>
                <w:spacing w:val="-3"/>
              </w:rPr>
              <w:t xml:space="preserve"> </w:t>
            </w:r>
            <w:r w:rsidRPr="00A65840">
              <w:rPr>
                <w:spacing w:val="-2"/>
              </w:rPr>
              <w:t>биологии.</w:t>
            </w:r>
          </w:p>
        </w:tc>
        <w:tc>
          <w:tcPr>
            <w:tcW w:w="5399" w:type="dxa"/>
          </w:tcPr>
          <w:p w14:paraId="06F4C72E" w14:textId="77777777" w:rsidR="003B3C72" w:rsidRPr="00A65840" w:rsidRDefault="00000000">
            <w:pPr>
              <w:pStyle w:val="TableParagraph"/>
              <w:spacing w:line="246" w:lineRule="exact"/>
              <w:ind w:left="107"/>
            </w:pPr>
            <w:r w:rsidRPr="00A65840">
              <w:t>Биология.</w:t>
            </w:r>
            <w:r w:rsidRPr="00A65840">
              <w:rPr>
                <w:spacing w:val="-6"/>
              </w:rPr>
              <w:t xml:space="preserve"> </w:t>
            </w:r>
            <w:r w:rsidRPr="00A65840">
              <w:t>10</w:t>
            </w:r>
            <w:r w:rsidRPr="00A65840">
              <w:rPr>
                <w:spacing w:val="-5"/>
              </w:rPr>
              <w:t xml:space="preserve"> </w:t>
            </w:r>
            <w:r w:rsidRPr="00A65840">
              <w:t>класс.</w:t>
            </w:r>
            <w:r w:rsidRPr="00A65840">
              <w:rPr>
                <w:spacing w:val="-6"/>
              </w:rPr>
              <w:t xml:space="preserve"> </w:t>
            </w:r>
            <w:r w:rsidRPr="00A65840">
              <w:t>Базовый</w:t>
            </w:r>
            <w:r w:rsidRPr="00A65840">
              <w:rPr>
                <w:spacing w:val="-5"/>
              </w:rPr>
              <w:t xml:space="preserve"> </w:t>
            </w:r>
            <w:r w:rsidRPr="00A65840">
              <w:rPr>
                <w:spacing w:val="-2"/>
              </w:rPr>
              <w:t>уровень.</w:t>
            </w:r>
          </w:p>
          <w:p w14:paraId="7789F3E5" w14:textId="77777777" w:rsidR="003B3C72" w:rsidRPr="00A65840" w:rsidRDefault="00000000">
            <w:pPr>
              <w:pStyle w:val="TableParagraph"/>
              <w:spacing w:line="252" w:lineRule="exact"/>
              <w:ind w:left="107"/>
            </w:pPr>
            <w:r w:rsidRPr="00A65840">
              <w:t>Пасечник</w:t>
            </w:r>
            <w:r w:rsidRPr="00A65840">
              <w:rPr>
                <w:spacing w:val="-6"/>
              </w:rPr>
              <w:t xml:space="preserve"> </w:t>
            </w:r>
            <w:r w:rsidRPr="00A65840">
              <w:t>В.В.,</w:t>
            </w:r>
            <w:r w:rsidRPr="00A65840">
              <w:rPr>
                <w:spacing w:val="-4"/>
              </w:rPr>
              <w:t xml:space="preserve"> </w:t>
            </w:r>
            <w:r w:rsidRPr="00A65840">
              <w:t>Каменский</w:t>
            </w:r>
            <w:r w:rsidRPr="00A65840">
              <w:rPr>
                <w:spacing w:val="-4"/>
              </w:rPr>
              <w:t xml:space="preserve"> </w:t>
            </w:r>
            <w:r w:rsidRPr="00A65840">
              <w:t>А.А.,</w:t>
            </w:r>
            <w:r w:rsidRPr="00A65840">
              <w:rPr>
                <w:spacing w:val="-4"/>
              </w:rPr>
              <w:t xml:space="preserve"> </w:t>
            </w:r>
            <w:r w:rsidRPr="00A65840">
              <w:t>Рубцов</w:t>
            </w:r>
            <w:r w:rsidRPr="00A65840">
              <w:rPr>
                <w:spacing w:val="-5"/>
              </w:rPr>
              <w:t xml:space="preserve"> </w:t>
            </w:r>
            <w:r w:rsidRPr="00A65840">
              <w:t>А.М.,</w:t>
            </w:r>
            <w:r w:rsidRPr="00A65840">
              <w:rPr>
                <w:spacing w:val="-4"/>
              </w:rPr>
              <w:t xml:space="preserve"> </w:t>
            </w:r>
            <w:r w:rsidRPr="00A65840">
              <w:t>и</w:t>
            </w:r>
            <w:r w:rsidRPr="00A65840">
              <w:rPr>
                <w:spacing w:val="-3"/>
              </w:rPr>
              <w:t xml:space="preserve"> </w:t>
            </w:r>
            <w:r w:rsidRPr="00A65840">
              <w:rPr>
                <w:spacing w:val="-5"/>
              </w:rPr>
              <w:t>др.</w:t>
            </w:r>
          </w:p>
          <w:p w14:paraId="025E7D46" w14:textId="77777777" w:rsidR="003B3C72" w:rsidRPr="00A65840" w:rsidRDefault="00000000">
            <w:pPr>
              <w:pStyle w:val="TableParagraph"/>
              <w:spacing w:before="1" w:line="238" w:lineRule="exact"/>
              <w:ind w:left="16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6CAA1033" w14:textId="77777777">
        <w:trPr>
          <w:trHeight w:val="921"/>
        </w:trPr>
        <w:tc>
          <w:tcPr>
            <w:tcW w:w="595" w:type="dxa"/>
          </w:tcPr>
          <w:p w14:paraId="4568E8A1" w14:textId="77777777" w:rsidR="003B3C72" w:rsidRPr="00A65840" w:rsidRDefault="00000000">
            <w:pPr>
              <w:pStyle w:val="TableParagraph"/>
              <w:spacing w:before="248"/>
              <w:ind w:left="9"/>
              <w:jc w:val="center"/>
            </w:pPr>
            <w:r w:rsidRPr="00A65840">
              <w:rPr>
                <w:spacing w:val="-5"/>
              </w:rPr>
              <w:t>11</w:t>
            </w:r>
          </w:p>
        </w:tc>
        <w:tc>
          <w:tcPr>
            <w:tcW w:w="3920" w:type="dxa"/>
            <w:vMerge/>
            <w:tcBorders>
              <w:top w:val="nil"/>
            </w:tcBorders>
          </w:tcPr>
          <w:p w14:paraId="64B13523" w14:textId="77777777" w:rsidR="003B3C72" w:rsidRPr="00A65840" w:rsidRDefault="003B3C72">
            <w:pPr>
              <w:rPr>
                <w:sz w:val="2"/>
                <w:szCs w:val="2"/>
              </w:rPr>
            </w:pPr>
          </w:p>
        </w:tc>
        <w:tc>
          <w:tcPr>
            <w:tcW w:w="5399" w:type="dxa"/>
          </w:tcPr>
          <w:p w14:paraId="7D5078F2" w14:textId="77777777" w:rsidR="003B3C72" w:rsidRPr="00A65840" w:rsidRDefault="00000000">
            <w:pPr>
              <w:pStyle w:val="TableParagraph"/>
              <w:spacing w:line="247" w:lineRule="exact"/>
              <w:ind w:left="107"/>
            </w:pPr>
            <w:r w:rsidRPr="00A65840">
              <w:t>Биология.</w:t>
            </w:r>
            <w:r w:rsidRPr="00A65840">
              <w:rPr>
                <w:spacing w:val="-6"/>
              </w:rPr>
              <w:t xml:space="preserve"> </w:t>
            </w:r>
            <w:r w:rsidRPr="00A65840">
              <w:t>11</w:t>
            </w:r>
            <w:r w:rsidRPr="00A65840">
              <w:rPr>
                <w:spacing w:val="-5"/>
              </w:rPr>
              <w:t xml:space="preserve"> </w:t>
            </w:r>
            <w:r w:rsidRPr="00A65840">
              <w:t>класс.</w:t>
            </w:r>
            <w:r w:rsidRPr="00A65840">
              <w:rPr>
                <w:spacing w:val="-6"/>
              </w:rPr>
              <w:t xml:space="preserve"> </w:t>
            </w:r>
            <w:r w:rsidRPr="00A65840">
              <w:t>Базовый</w:t>
            </w:r>
            <w:r w:rsidRPr="00A65840">
              <w:rPr>
                <w:spacing w:val="-5"/>
              </w:rPr>
              <w:t xml:space="preserve"> </w:t>
            </w:r>
            <w:r w:rsidRPr="00A65840">
              <w:rPr>
                <w:spacing w:val="-2"/>
              </w:rPr>
              <w:t>уровень.</w:t>
            </w:r>
          </w:p>
          <w:p w14:paraId="133CD813" w14:textId="77777777" w:rsidR="003B3C72" w:rsidRPr="00A65840" w:rsidRDefault="00000000">
            <w:pPr>
              <w:pStyle w:val="TableParagraph"/>
              <w:spacing w:before="1" w:line="252" w:lineRule="exact"/>
              <w:ind w:left="107"/>
            </w:pPr>
            <w:r w:rsidRPr="00A65840">
              <w:t>Пасечник</w:t>
            </w:r>
            <w:r w:rsidRPr="00A65840">
              <w:rPr>
                <w:spacing w:val="-6"/>
              </w:rPr>
              <w:t xml:space="preserve"> </w:t>
            </w:r>
            <w:r w:rsidRPr="00A65840">
              <w:t>В.В.,</w:t>
            </w:r>
            <w:r w:rsidRPr="00A65840">
              <w:rPr>
                <w:spacing w:val="-4"/>
              </w:rPr>
              <w:t xml:space="preserve"> </w:t>
            </w:r>
            <w:r w:rsidRPr="00A65840">
              <w:t>Каменский</w:t>
            </w:r>
            <w:r w:rsidRPr="00A65840">
              <w:rPr>
                <w:spacing w:val="-4"/>
              </w:rPr>
              <w:t xml:space="preserve"> </w:t>
            </w:r>
            <w:r w:rsidRPr="00A65840">
              <w:t>А.А.,</w:t>
            </w:r>
            <w:r w:rsidRPr="00A65840">
              <w:rPr>
                <w:spacing w:val="-4"/>
              </w:rPr>
              <w:t xml:space="preserve"> </w:t>
            </w:r>
            <w:r w:rsidRPr="00A65840">
              <w:t>Рубцов</w:t>
            </w:r>
            <w:r w:rsidRPr="00A65840">
              <w:rPr>
                <w:spacing w:val="-5"/>
              </w:rPr>
              <w:t xml:space="preserve"> </w:t>
            </w:r>
            <w:r w:rsidRPr="00A65840">
              <w:t>А.М.,</w:t>
            </w:r>
            <w:r w:rsidRPr="00A65840">
              <w:rPr>
                <w:spacing w:val="-4"/>
              </w:rPr>
              <w:t xml:space="preserve"> </w:t>
            </w:r>
            <w:r w:rsidRPr="00A65840">
              <w:t>и</w:t>
            </w:r>
            <w:r w:rsidRPr="00A65840">
              <w:rPr>
                <w:spacing w:val="-3"/>
              </w:rPr>
              <w:t xml:space="preserve"> </w:t>
            </w:r>
            <w:r w:rsidRPr="00A65840">
              <w:rPr>
                <w:spacing w:val="-5"/>
              </w:rPr>
              <w:t>др.</w:t>
            </w:r>
          </w:p>
          <w:p w14:paraId="203A03A2" w14:textId="77777777" w:rsidR="003B3C72" w:rsidRPr="00A65840" w:rsidRDefault="00000000">
            <w:pPr>
              <w:pStyle w:val="TableParagraph"/>
              <w:spacing w:line="252" w:lineRule="exact"/>
              <w:ind w:left="16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59CF5F12" w14:textId="77777777">
        <w:trPr>
          <w:trHeight w:val="251"/>
        </w:trPr>
        <w:tc>
          <w:tcPr>
            <w:tcW w:w="595" w:type="dxa"/>
          </w:tcPr>
          <w:p w14:paraId="533C7720" w14:textId="77777777" w:rsidR="003B3C72" w:rsidRPr="00A65840" w:rsidRDefault="003B3C72">
            <w:pPr>
              <w:pStyle w:val="TableParagraph"/>
              <w:rPr>
                <w:sz w:val="18"/>
              </w:rPr>
            </w:pPr>
          </w:p>
        </w:tc>
        <w:tc>
          <w:tcPr>
            <w:tcW w:w="9319" w:type="dxa"/>
            <w:gridSpan w:val="2"/>
          </w:tcPr>
          <w:p w14:paraId="51B2F78B" w14:textId="77777777" w:rsidR="003B3C72" w:rsidRPr="00A65840" w:rsidRDefault="00000000">
            <w:pPr>
              <w:pStyle w:val="TableParagraph"/>
              <w:spacing w:line="232" w:lineRule="exact"/>
              <w:ind w:left="12" w:right="3"/>
              <w:jc w:val="center"/>
              <w:rPr>
                <w:b/>
              </w:rPr>
            </w:pPr>
            <w:r w:rsidRPr="00A65840">
              <w:rPr>
                <w:b/>
                <w:spacing w:val="-4"/>
              </w:rPr>
              <w:t>ОБЗР</w:t>
            </w:r>
          </w:p>
        </w:tc>
      </w:tr>
      <w:tr w:rsidR="003B3C72" w:rsidRPr="00A65840" w14:paraId="7F11D0FE" w14:textId="77777777">
        <w:trPr>
          <w:trHeight w:val="1264"/>
        </w:trPr>
        <w:tc>
          <w:tcPr>
            <w:tcW w:w="595" w:type="dxa"/>
          </w:tcPr>
          <w:p w14:paraId="037F0BA3" w14:textId="77777777" w:rsidR="003B3C72" w:rsidRPr="00A65840" w:rsidRDefault="00000000">
            <w:pPr>
              <w:pStyle w:val="TableParagraph"/>
              <w:spacing w:line="247" w:lineRule="exact"/>
              <w:ind w:left="9"/>
              <w:jc w:val="center"/>
            </w:pPr>
            <w:r w:rsidRPr="00A65840">
              <w:rPr>
                <w:spacing w:val="-5"/>
              </w:rPr>
              <w:t>10</w:t>
            </w:r>
          </w:p>
        </w:tc>
        <w:tc>
          <w:tcPr>
            <w:tcW w:w="3920" w:type="dxa"/>
            <w:vMerge w:val="restart"/>
          </w:tcPr>
          <w:p w14:paraId="3BEE1461" w14:textId="77777777" w:rsidR="003B3C72" w:rsidRPr="00A65840" w:rsidRDefault="00000000">
            <w:pPr>
              <w:pStyle w:val="TableParagraph"/>
              <w:spacing w:line="242" w:lineRule="auto"/>
              <w:ind w:left="107"/>
            </w:pPr>
            <w:r w:rsidRPr="00A65840">
              <w:t>ФГОС</w:t>
            </w:r>
            <w:r w:rsidRPr="00A65840">
              <w:rPr>
                <w:spacing w:val="-9"/>
              </w:rPr>
              <w:t xml:space="preserve"> </w:t>
            </w:r>
            <w:r w:rsidRPr="00A65840">
              <w:t>СОО</w:t>
            </w:r>
            <w:r w:rsidRPr="00A65840">
              <w:rPr>
                <w:spacing w:val="-9"/>
              </w:rPr>
              <w:t xml:space="preserve"> </w:t>
            </w:r>
            <w:r w:rsidRPr="00A65840">
              <w:t>по</w:t>
            </w:r>
            <w:r w:rsidRPr="00A65840">
              <w:rPr>
                <w:spacing w:val="-9"/>
              </w:rPr>
              <w:t xml:space="preserve"> </w:t>
            </w:r>
            <w:r w:rsidRPr="00A65840">
              <w:t>ОБЗР</w:t>
            </w:r>
            <w:r w:rsidRPr="00A65840">
              <w:rPr>
                <w:spacing w:val="-9"/>
              </w:rPr>
              <w:t xml:space="preserve"> </w:t>
            </w:r>
            <w:r w:rsidRPr="00A65840">
              <w:t>Федеральная программа</w:t>
            </w:r>
            <w:r w:rsidRPr="00A65840">
              <w:rPr>
                <w:spacing w:val="40"/>
              </w:rPr>
              <w:t xml:space="preserve"> </w:t>
            </w:r>
            <w:r w:rsidRPr="00A65840">
              <w:t>среднего общего</w:t>
            </w:r>
          </w:p>
          <w:p w14:paraId="37908E80" w14:textId="77777777" w:rsidR="003B3C72" w:rsidRPr="00A65840" w:rsidRDefault="00000000">
            <w:pPr>
              <w:pStyle w:val="TableParagraph"/>
              <w:spacing w:line="249" w:lineRule="exact"/>
              <w:ind w:left="107"/>
            </w:pPr>
            <w:r w:rsidRPr="00A65840">
              <w:t>образования</w:t>
            </w:r>
            <w:r w:rsidRPr="00A65840">
              <w:rPr>
                <w:spacing w:val="-5"/>
              </w:rPr>
              <w:t xml:space="preserve"> </w:t>
            </w:r>
            <w:r w:rsidRPr="00A65840">
              <w:t>по</w:t>
            </w:r>
            <w:r w:rsidRPr="00A65840">
              <w:rPr>
                <w:spacing w:val="-4"/>
              </w:rPr>
              <w:t xml:space="preserve"> </w:t>
            </w:r>
            <w:r w:rsidRPr="00A65840">
              <w:rPr>
                <w:spacing w:val="-2"/>
              </w:rPr>
              <w:t>ОБЗР.</w:t>
            </w:r>
          </w:p>
        </w:tc>
        <w:tc>
          <w:tcPr>
            <w:tcW w:w="5399" w:type="dxa"/>
          </w:tcPr>
          <w:p w14:paraId="3FB7A65B" w14:textId="77777777" w:rsidR="003B3C72" w:rsidRPr="00A65840" w:rsidRDefault="00000000">
            <w:pPr>
              <w:pStyle w:val="TableParagraph"/>
              <w:spacing w:line="242" w:lineRule="auto"/>
              <w:ind w:left="107"/>
            </w:pPr>
            <w:r w:rsidRPr="00A65840">
              <w:t>Основы</w:t>
            </w:r>
            <w:r w:rsidRPr="00A65840">
              <w:rPr>
                <w:spacing w:val="-14"/>
              </w:rPr>
              <w:t xml:space="preserve"> </w:t>
            </w:r>
            <w:r w:rsidRPr="00A65840">
              <w:t>безопасности</w:t>
            </w:r>
            <w:r w:rsidRPr="00A65840">
              <w:rPr>
                <w:spacing w:val="-14"/>
              </w:rPr>
              <w:t xml:space="preserve"> </w:t>
            </w:r>
            <w:r w:rsidRPr="00A65840">
              <w:t>жизнедеятельности</w:t>
            </w:r>
            <w:r w:rsidRPr="00A65840">
              <w:rPr>
                <w:spacing w:val="-12"/>
              </w:rPr>
              <w:t xml:space="preserve"> </w:t>
            </w:r>
            <w:r w:rsidRPr="00A65840">
              <w:t>(базовый уровень). 10 класс.</w:t>
            </w:r>
          </w:p>
          <w:p w14:paraId="0375D372" w14:textId="77777777" w:rsidR="003B3C72" w:rsidRPr="00A65840" w:rsidRDefault="00000000">
            <w:pPr>
              <w:pStyle w:val="TableParagraph"/>
              <w:spacing w:line="242" w:lineRule="auto"/>
              <w:ind w:left="107" w:right="572" w:firstLine="55"/>
            </w:pPr>
            <w:r w:rsidRPr="00A65840">
              <w:t>Хренников</w:t>
            </w:r>
            <w:r w:rsidRPr="00A65840">
              <w:rPr>
                <w:spacing w:val="-8"/>
              </w:rPr>
              <w:t xml:space="preserve"> </w:t>
            </w:r>
            <w:r w:rsidRPr="00A65840">
              <w:t>Б.О.,</w:t>
            </w:r>
            <w:r w:rsidRPr="00A65840">
              <w:rPr>
                <w:spacing w:val="-7"/>
              </w:rPr>
              <w:t xml:space="preserve"> </w:t>
            </w:r>
            <w:r w:rsidRPr="00A65840">
              <w:t>Гололюбов</w:t>
            </w:r>
            <w:r w:rsidRPr="00A65840">
              <w:rPr>
                <w:spacing w:val="-7"/>
              </w:rPr>
              <w:t xml:space="preserve"> </w:t>
            </w:r>
            <w:r w:rsidRPr="00A65840">
              <w:t>Н.В.,</w:t>
            </w:r>
            <w:r w:rsidRPr="00A65840">
              <w:rPr>
                <w:spacing w:val="-7"/>
              </w:rPr>
              <w:t xml:space="preserve"> </w:t>
            </w:r>
            <w:r w:rsidRPr="00A65840">
              <w:t>Льняная</w:t>
            </w:r>
            <w:r w:rsidRPr="00A65840">
              <w:rPr>
                <w:spacing w:val="-8"/>
              </w:rPr>
              <w:t xml:space="preserve"> </w:t>
            </w:r>
            <w:r w:rsidRPr="00A65840">
              <w:t>Л.И., Маслов М.В., под ред. Егорова С.Н.</w:t>
            </w:r>
          </w:p>
          <w:p w14:paraId="5A3D5C7B" w14:textId="77777777" w:rsidR="003B3C72" w:rsidRPr="00A65840" w:rsidRDefault="00000000">
            <w:pPr>
              <w:pStyle w:val="TableParagraph"/>
              <w:spacing w:line="233" w:lineRule="exact"/>
              <w:ind w:left="107"/>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48E772C3" w14:textId="77777777">
        <w:trPr>
          <w:trHeight w:val="1266"/>
        </w:trPr>
        <w:tc>
          <w:tcPr>
            <w:tcW w:w="595" w:type="dxa"/>
          </w:tcPr>
          <w:p w14:paraId="698B9935" w14:textId="77777777" w:rsidR="003B3C72" w:rsidRPr="00A65840" w:rsidRDefault="00000000">
            <w:pPr>
              <w:pStyle w:val="TableParagraph"/>
              <w:spacing w:line="249" w:lineRule="exact"/>
              <w:ind w:left="9"/>
              <w:jc w:val="center"/>
            </w:pPr>
            <w:r w:rsidRPr="00A65840">
              <w:rPr>
                <w:spacing w:val="-5"/>
              </w:rPr>
              <w:t>11</w:t>
            </w:r>
          </w:p>
        </w:tc>
        <w:tc>
          <w:tcPr>
            <w:tcW w:w="3920" w:type="dxa"/>
            <w:vMerge/>
            <w:tcBorders>
              <w:top w:val="nil"/>
            </w:tcBorders>
          </w:tcPr>
          <w:p w14:paraId="2B8166B0" w14:textId="77777777" w:rsidR="003B3C72" w:rsidRPr="00A65840" w:rsidRDefault="003B3C72">
            <w:pPr>
              <w:rPr>
                <w:sz w:val="2"/>
                <w:szCs w:val="2"/>
              </w:rPr>
            </w:pPr>
          </w:p>
        </w:tc>
        <w:tc>
          <w:tcPr>
            <w:tcW w:w="5399" w:type="dxa"/>
          </w:tcPr>
          <w:p w14:paraId="1E4D3F03" w14:textId="77777777" w:rsidR="003B3C72" w:rsidRPr="00A65840" w:rsidRDefault="00000000">
            <w:pPr>
              <w:pStyle w:val="TableParagraph"/>
              <w:ind w:left="107"/>
            </w:pPr>
            <w:r w:rsidRPr="00A65840">
              <w:t>Основы</w:t>
            </w:r>
            <w:r w:rsidRPr="00A65840">
              <w:rPr>
                <w:spacing w:val="-14"/>
              </w:rPr>
              <w:t xml:space="preserve"> </w:t>
            </w:r>
            <w:r w:rsidRPr="00A65840">
              <w:t>безопасности</w:t>
            </w:r>
            <w:r w:rsidRPr="00A65840">
              <w:rPr>
                <w:spacing w:val="-14"/>
              </w:rPr>
              <w:t xml:space="preserve"> </w:t>
            </w:r>
            <w:r w:rsidRPr="00A65840">
              <w:t>жизнедеятельности</w:t>
            </w:r>
            <w:r w:rsidRPr="00A65840">
              <w:rPr>
                <w:spacing w:val="-12"/>
              </w:rPr>
              <w:t xml:space="preserve"> </w:t>
            </w:r>
            <w:r w:rsidRPr="00A65840">
              <w:t>(базовый уровень). 11 класс.</w:t>
            </w:r>
          </w:p>
          <w:p w14:paraId="14771E19" w14:textId="77777777" w:rsidR="003B3C72" w:rsidRPr="00A65840" w:rsidRDefault="00000000">
            <w:pPr>
              <w:pStyle w:val="TableParagraph"/>
              <w:ind w:left="107" w:right="572" w:firstLine="55"/>
            </w:pPr>
            <w:r w:rsidRPr="00A65840">
              <w:t>Хренников</w:t>
            </w:r>
            <w:r w:rsidRPr="00A65840">
              <w:rPr>
                <w:spacing w:val="-8"/>
              </w:rPr>
              <w:t xml:space="preserve"> </w:t>
            </w:r>
            <w:r w:rsidRPr="00A65840">
              <w:t>Б.О.,</w:t>
            </w:r>
            <w:r w:rsidRPr="00A65840">
              <w:rPr>
                <w:spacing w:val="-7"/>
              </w:rPr>
              <w:t xml:space="preserve"> </w:t>
            </w:r>
            <w:r w:rsidRPr="00A65840">
              <w:t>Гололюбов</w:t>
            </w:r>
            <w:r w:rsidRPr="00A65840">
              <w:rPr>
                <w:spacing w:val="-7"/>
              </w:rPr>
              <w:t xml:space="preserve"> </w:t>
            </w:r>
            <w:r w:rsidRPr="00A65840">
              <w:t>Н.В.,</w:t>
            </w:r>
            <w:r w:rsidRPr="00A65840">
              <w:rPr>
                <w:spacing w:val="-7"/>
              </w:rPr>
              <w:t xml:space="preserve"> </w:t>
            </w:r>
            <w:r w:rsidRPr="00A65840">
              <w:t>Льняная</w:t>
            </w:r>
            <w:r w:rsidRPr="00A65840">
              <w:rPr>
                <w:spacing w:val="-8"/>
              </w:rPr>
              <w:t xml:space="preserve"> </w:t>
            </w:r>
            <w:r w:rsidRPr="00A65840">
              <w:t>Л.И., Маслов М.В., под ред. Егорова С.Н.</w:t>
            </w:r>
          </w:p>
          <w:p w14:paraId="38CA6DEA" w14:textId="77777777" w:rsidR="003B3C72" w:rsidRPr="00A65840" w:rsidRDefault="00000000">
            <w:pPr>
              <w:pStyle w:val="TableParagraph"/>
              <w:spacing w:line="240" w:lineRule="exact"/>
              <w:ind w:left="162"/>
            </w:pPr>
            <w:r w:rsidRPr="00A65840">
              <w:t>-М.:</w:t>
            </w:r>
            <w:r w:rsidRPr="00A65840">
              <w:rPr>
                <w:spacing w:val="-4"/>
              </w:rPr>
              <w:t xml:space="preserve"> </w:t>
            </w:r>
            <w:r w:rsidRPr="00A65840">
              <w:t>АО</w:t>
            </w:r>
            <w:r w:rsidRPr="00A65840">
              <w:rPr>
                <w:spacing w:val="-6"/>
              </w:rPr>
              <w:t xml:space="preserve"> </w:t>
            </w:r>
            <w:r w:rsidRPr="00A65840">
              <w:t>“Издательство</w:t>
            </w:r>
            <w:r w:rsidRPr="00A65840">
              <w:rPr>
                <w:spacing w:val="-5"/>
              </w:rPr>
              <w:t xml:space="preserve"> </w:t>
            </w:r>
            <w:r w:rsidRPr="00A65840">
              <w:t>“Просвещение</w:t>
            </w:r>
            <w:r w:rsidRPr="00A65840">
              <w:rPr>
                <w:spacing w:val="-7"/>
              </w:rPr>
              <w:t xml:space="preserve"> </w:t>
            </w:r>
            <w:r w:rsidRPr="00A65840">
              <w:rPr>
                <w:spacing w:val="-10"/>
              </w:rPr>
              <w:t>“</w:t>
            </w:r>
          </w:p>
        </w:tc>
      </w:tr>
      <w:tr w:rsidR="003B3C72" w:rsidRPr="00A65840" w14:paraId="0997E8B0" w14:textId="77777777">
        <w:trPr>
          <w:trHeight w:val="251"/>
        </w:trPr>
        <w:tc>
          <w:tcPr>
            <w:tcW w:w="595" w:type="dxa"/>
          </w:tcPr>
          <w:p w14:paraId="722A8AFD" w14:textId="77777777" w:rsidR="003B3C72" w:rsidRPr="00A65840" w:rsidRDefault="003B3C72">
            <w:pPr>
              <w:pStyle w:val="TableParagraph"/>
              <w:rPr>
                <w:sz w:val="18"/>
              </w:rPr>
            </w:pPr>
          </w:p>
        </w:tc>
        <w:tc>
          <w:tcPr>
            <w:tcW w:w="9319" w:type="dxa"/>
            <w:gridSpan w:val="2"/>
          </w:tcPr>
          <w:p w14:paraId="6522F82E" w14:textId="77777777" w:rsidR="003B3C72" w:rsidRPr="00A65840" w:rsidRDefault="00000000">
            <w:pPr>
              <w:pStyle w:val="TableParagraph"/>
              <w:spacing w:line="232" w:lineRule="exact"/>
              <w:ind w:left="12" w:right="4"/>
              <w:jc w:val="center"/>
              <w:rPr>
                <w:b/>
              </w:rPr>
            </w:pPr>
            <w:r w:rsidRPr="00A65840">
              <w:rPr>
                <w:b/>
              </w:rPr>
              <w:t>ФИЗИЧЕСКАЯ</w:t>
            </w:r>
            <w:r w:rsidRPr="00A65840">
              <w:rPr>
                <w:b/>
                <w:spacing w:val="-11"/>
              </w:rPr>
              <w:t xml:space="preserve"> </w:t>
            </w:r>
            <w:r w:rsidRPr="00A65840">
              <w:rPr>
                <w:b/>
                <w:spacing w:val="-2"/>
              </w:rPr>
              <w:t>КУЛЬТУРА</w:t>
            </w:r>
          </w:p>
        </w:tc>
      </w:tr>
      <w:tr w:rsidR="003B3C72" w:rsidRPr="00A65840" w14:paraId="51FE60E6" w14:textId="77777777">
        <w:trPr>
          <w:trHeight w:val="1266"/>
        </w:trPr>
        <w:tc>
          <w:tcPr>
            <w:tcW w:w="595" w:type="dxa"/>
          </w:tcPr>
          <w:p w14:paraId="23C6519A" w14:textId="77777777" w:rsidR="003B3C72" w:rsidRPr="00A65840" w:rsidRDefault="00000000">
            <w:pPr>
              <w:pStyle w:val="TableParagraph"/>
              <w:spacing w:line="247" w:lineRule="exact"/>
              <w:ind w:left="187"/>
            </w:pPr>
            <w:r w:rsidRPr="00A65840">
              <w:rPr>
                <w:spacing w:val="-5"/>
              </w:rPr>
              <w:t>10</w:t>
            </w:r>
          </w:p>
          <w:p w14:paraId="0A353420" w14:textId="77777777" w:rsidR="003B3C72" w:rsidRPr="00A65840" w:rsidRDefault="00000000">
            <w:pPr>
              <w:pStyle w:val="TableParagraph"/>
              <w:spacing w:before="1"/>
              <w:ind w:left="187"/>
            </w:pPr>
            <w:r w:rsidRPr="00A65840">
              <w:rPr>
                <w:spacing w:val="-5"/>
              </w:rPr>
              <w:t>11</w:t>
            </w:r>
          </w:p>
        </w:tc>
        <w:tc>
          <w:tcPr>
            <w:tcW w:w="3920" w:type="dxa"/>
          </w:tcPr>
          <w:p w14:paraId="361D656D" w14:textId="77777777" w:rsidR="003B3C72" w:rsidRPr="00A65840" w:rsidRDefault="00000000">
            <w:pPr>
              <w:pStyle w:val="TableParagraph"/>
              <w:ind w:left="107"/>
            </w:pPr>
            <w:r w:rsidRPr="00A65840">
              <w:t>ФГОС</w:t>
            </w:r>
            <w:r w:rsidRPr="00A65840">
              <w:rPr>
                <w:spacing w:val="-10"/>
              </w:rPr>
              <w:t xml:space="preserve"> </w:t>
            </w:r>
            <w:r w:rsidRPr="00A65840">
              <w:t>СОО</w:t>
            </w:r>
            <w:r w:rsidRPr="00A65840">
              <w:rPr>
                <w:spacing w:val="-10"/>
              </w:rPr>
              <w:t xml:space="preserve"> </w:t>
            </w:r>
            <w:r w:rsidRPr="00A65840">
              <w:t>по</w:t>
            </w:r>
            <w:r w:rsidRPr="00A65840">
              <w:rPr>
                <w:spacing w:val="-9"/>
              </w:rPr>
              <w:t xml:space="preserve"> </w:t>
            </w:r>
            <w:r w:rsidRPr="00A65840">
              <w:t>физической</w:t>
            </w:r>
            <w:r w:rsidRPr="00A65840">
              <w:rPr>
                <w:spacing w:val="-9"/>
              </w:rPr>
              <w:t xml:space="preserve"> </w:t>
            </w:r>
            <w:r w:rsidRPr="00A65840">
              <w:t xml:space="preserve">культуре. Федеральная программа среднего общего образования по физической </w:t>
            </w:r>
            <w:r w:rsidRPr="00A65840">
              <w:rPr>
                <w:spacing w:val="-2"/>
              </w:rPr>
              <w:t>культуре.</w:t>
            </w:r>
          </w:p>
        </w:tc>
        <w:tc>
          <w:tcPr>
            <w:tcW w:w="5399" w:type="dxa"/>
          </w:tcPr>
          <w:p w14:paraId="20C8CA1C" w14:textId="77777777" w:rsidR="003B3C72" w:rsidRPr="00A65840" w:rsidRDefault="00000000">
            <w:pPr>
              <w:pStyle w:val="TableParagraph"/>
              <w:ind w:left="107"/>
            </w:pPr>
            <w:r w:rsidRPr="00A65840">
              <w:t>Физическая</w:t>
            </w:r>
            <w:r w:rsidRPr="00A65840">
              <w:rPr>
                <w:spacing w:val="-6"/>
              </w:rPr>
              <w:t xml:space="preserve"> </w:t>
            </w:r>
            <w:r w:rsidRPr="00A65840">
              <w:t>культура</w:t>
            </w:r>
            <w:r w:rsidRPr="00A65840">
              <w:rPr>
                <w:spacing w:val="-6"/>
              </w:rPr>
              <w:t xml:space="preserve"> </w:t>
            </w:r>
            <w:r w:rsidRPr="00A65840">
              <w:t>(базовый</w:t>
            </w:r>
            <w:r w:rsidRPr="00A65840">
              <w:rPr>
                <w:spacing w:val="-6"/>
              </w:rPr>
              <w:t xml:space="preserve"> </w:t>
            </w:r>
            <w:r w:rsidRPr="00A65840">
              <w:t>уровень)</w:t>
            </w:r>
            <w:r w:rsidRPr="00A65840">
              <w:rPr>
                <w:spacing w:val="-6"/>
              </w:rPr>
              <w:t xml:space="preserve"> </w:t>
            </w:r>
            <w:r w:rsidRPr="00A65840">
              <w:t>10-11</w:t>
            </w:r>
            <w:r w:rsidRPr="00A65840">
              <w:rPr>
                <w:spacing w:val="-6"/>
              </w:rPr>
              <w:t xml:space="preserve"> </w:t>
            </w:r>
            <w:r w:rsidRPr="00A65840">
              <w:t>кл.</w:t>
            </w:r>
            <w:r w:rsidRPr="00A65840">
              <w:rPr>
                <w:spacing w:val="40"/>
              </w:rPr>
              <w:t xml:space="preserve"> </w:t>
            </w:r>
            <w:r w:rsidRPr="00A65840">
              <w:t>Лях В.И., Зданевич А.А.-М.: АО “Издательство “Просвещение “</w:t>
            </w:r>
          </w:p>
        </w:tc>
      </w:tr>
    </w:tbl>
    <w:p w14:paraId="26D83165" w14:textId="77777777" w:rsidR="003B3C72" w:rsidRPr="00A65840" w:rsidRDefault="00000000">
      <w:pPr>
        <w:pStyle w:val="4"/>
        <w:numPr>
          <w:ilvl w:val="2"/>
          <w:numId w:val="8"/>
        </w:numPr>
        <w:tabs>
          <w:tab w:val="left" w:pos="1169"/>
        </w:tabs>
        <w:spacing w:before="272"/>
        <w:jc w:val="both"/>
      </w:pPr>
      <w:r w:rsidRPr="00A65840">
        <w:t>Механизмы</w:t>
      </w:r>
      <w:r w:rsidRPr="00A65840">
        <w:rPr>
          <w:spacing w:val="-7"/>
        </w:rPr>
        <w:t xml:space="preserve"> </w:t>
      </w:r>
      <w:r w:rsidRPr="00A65840">
        <w:t>достижения</w:t>
      </w:r>
      <w:r w:rsidRPr="00A65840">
        <w:rPr>
          <w:spacing w:val="-4"/>
        </w:rPr>
        <w:t xml:space="preserve"> </w:t>
      </w:r>
      <w:r w:rsidRPr="00A65840">
        <w:t>целевых</w:t>
      </w:r>
      <w:r w:rsidRPr="00A65840">
        <w:rPr>
          <w:spacing w:val="-4"/>
        </w:rPr>
        <w:t xml:space="preserve"> </w:t>
      </w:r>
      <w:r w:rsidRPr="00A65840">
        <w:t>ориентиров</w:t>
      </w:r>
      <w:r w:rsidRPr="00A65840">
        <w:rPr>
          <w:spacing w:val="-4"/>
        </w:rPr>
        <w:t xml:space="preserve"> </w:t>
      </w:r>
      <w:r w:rsidRPr="00A65840">
        <w:t>в</w:t>
      </w:r>
      <w:r w:rsidRPr="00A65840">
        <w:rPr>
          <w:spacing w:val="-4"/>
        </w:rPr>
        <w:t xml:space="preserve"> </w:t>
      </w:r>
      <w:r w:rsidRPr="00A65840">
        <w:t>системе</w:t>
      </w:r>
      <w:r w:rsidRPr="00A65840">
        <w:rPr>
          <w:spacing w:val="-4"/>
        </w:rPr>
        <w:t xml:space="preserve"> </w:t>
      </w:r>
      <w:r w:rsidRPr="00A65840">
        <w:rPr>
          <w:spacing w:val="-2"/>
        </w:rPr>
        <w:t>условий</w:t>
      </w:r>
    </w:p>
    <w:p w14:paraId="4EEBC15D" w14:textId="2237334B" w:rsidR="003B3C72" w:rsidRPr="00A65840" w:rsidRDefault="00000000">
      <w:pPr>
        <w:pStyle w:val="a3"/>
        <w:ind w:right="423"/>
      </w:pPr>
      <w:r w:rsidRPr="00A65840">
        <w:t xml:space="preserve">Механизм реализации ООП СОО в </w:t>
      </w:r>
      <w:r w:rsidR="00AD2BF2" w:rsidRPr="00A65840">
        <w:t>МБОУ «Лицей № 51»</w:t>
      </w:r>
      <w:r w:rsidRPr="00A65840">
        <w:t xml:space="preserve"> – система документов по стратегическому</w:t>
      </w:r>
      <w:r w:rsidRPr="00A65840">
        <w:rPr>
          <w:spacing w:val="-2"/>
        </w:rPr>
        <w:t xml:space="preserve"> </w:t>
      </w:r>
      <w:r w:rsidRPr="00A65840">
        <w:t>управлению</w:t>
      </w:r>
      <w:r w:rsidRPr="00A65840">
        <w:rPr>
          <w:spacing w:val="-2"/>
        </w:rPr>
        <w:t xml:space="preserve"> </w:t>
      </w:r>
      <w:r w:rsidRPr="00A65840">
        <w:t>в</w:t>
      </w:r>
      <w:r w:rsidRPr="00A65840">
        <w:rPr>
          <w:spacing w:val="-3"/>
        </w:rPr>
        <w:t xml:space="preserve"> </w:t>
      </w:r>
      <w:r w:rsidRPr="00A65840">
        <w:t>совокупности</w:t>
      </w:r>
      <w:r w:rsidRPr="00A65840">
        <w:rPr>
          <w:spacing w:val="-1"/>
        </w:rPr>
        <w:t xml:space="preserve"> </w:t>
      </w:r>
      <w:r w:rsidRPr="00A65840">
        <w:t>с</w:t>
      </w:r>
      <w:r w:rsidRPr="00A65840">
        <w:rPr>
          <w:spacing w:val="-3"/>
        </w:rPr>
        <w:t xml:space="preserve"> </w:t>
      </w:r>
      <w:r w:rsidRPr="00A65840">
        <w:t>организационными</w:t>
      </w:r>
      <w:r w:rsidRPr="00A65840">
        <w:rPr>
          <w:spacing w:val="-1"/>
        </w:rPr>
        <w:t xml:space="preserve"> </w:t>
      </w:r>
      <w:r w:rsidRPr="00A65840">
        <w:t>структурами</w:t>
      </w:r>
      <w:r w:rsidRPr="00A65840">
        <w:rPr>
          <w:spacing w:val="-1"/>
        </w:rPr>
        <w:t xml:space="preserve"> </w:t>
      </w:r>
      <w:r w:rsidRPr="00A65840">
        <w:t>и</w:t>
      </w:r>
      <w:r w:rsidRPr="00A65840">
        <w:rPr>
          <w:spacing w:val="-1"/>
        </w:rPr>
        <w:t xml:space="preserve"> </w:t>
      </w:r>
      <w:r w:rsidRPr="00A65840">
        <w:t>процедурами, задающими определенные, постоянно воспроизводимые схемы разработки, обсуждения, презентации реализованных задач и выявленных проблем; при необходимости, корректировка целевых ориентиров, выполняющих роль сигналов реальности и успешности их достижения</w:t>
      </w:r>
    </w:p>
    <w:p w14:paraId="4565E62D" w14:textId="77777777" w:rsidR="003B3C72" w:rsidRPr="00A65840" w:rsidRDefault="003B3C72">
      <w:pPr>
        <w:pStyle w:val="a3"/>
        <w:sectPr w:rsidR="003B3C72" w:rsidRPr="00A65840">
          <w:type w:val="continuous"/>
          <w:pgSz w:w="11910" w:h="16840"/>
          <w:pgMar w:top="1100" w:right="141" w:bottom="1700" w:left="1133" w:header="0" w:footer="1473" w:gutter="0"/>
          <w:cols w:space="720"/>
        </w:sectPr>
      </w:pPr>
    </w:p>
    <w:p w14:paraId="713C1A92" w14:textId="77777777" w:rsidR="003B3C72" w:rsidRPr="00A65840" w:rsidRDefault="00000000">
      <w:pPr>
        <w:pStyle w:val="a3"/>
        <w:spacing w:before="66"/>
        <w:ind w:left="569" w:firstLine="0"/>
      </w:pPr>
      <w:r w:rsidRPr="00A65840">
        <w:lastRenderedPageBreak/>
        <w:t>Механизм</w:t>
      </w:r>
      <w:r w:rsidRPr="00A65840">
        <w:rPr>
          <w:spacing w:val="-4"/>
        </w:rPr>
        <w:t xml:space="preserve"> </w:t>
      </w:r>
      <w:r w:rsidRPr="00A65840">
        <w:t>реализации</w:t>
      </w:r>
      <w:r w:rsidRPr="00A65840">
        <w:rPr>
          <w:spacing w:val="-5"/>
        </w:rPr>
        <w:t xml:space="preserve"> </w:t>
      </w:r>
      <w:r w:rsidRPr="00A65840">
        <w:t>ООП</w:t>
      </w:r>
      <w:r w:rsidRPr="00A65840">
        <w:rPr>
          <w:spacing w:val="-4"/>
        </w:rPr>
        <w:t xml:space="preserve"> </w:t>
      </w:r>
      <w:r w:rsidRPr="00A65840">
        <w:t>СОО</w:t>
      </w:r>
      <w:r w:rsidRPr="00A65840">
        <w:rPr>
          <w:spacing w:val="-3"/>
        </w:rPr>
        <w:t xml:space="preserve"> </w:t>
      </w:r>
      <w:r w:rsidRPr="00A65840">
        <w:rPr>
          <w:spacing w:val="-2"/>
        </w:rPr>
        <w:t>предполагает:</w:t>
      </w:r>
    </w:p>
    <w:p w14:paraId="29D44528" w14:textId="77777777" w:rsidR="003B3C72" w:rsidRPr="00A65840" w:rsidRDefault="00000000">
      <w:pPr>
        <w:pStyle w:val="a3"/>
        <w:ind w:right="421"/>
      </w:pPr>
      <w:r w:rsidRPr="00A65840">
        <w:t>организацию рабочей группы, работающей в непрерывном режиме над реализацией программы, контролем реализации программы.</w:t>
      </w:r>
    </w:p>
    <w:p w14:paraId="4F6DDB95" w14:textId="77777777" w:rsidR="003B3C72" w:rsidRPr="00A65840" w:rsidRDefault="00000000">
      <w:pPr>
        <w:pStyle w:val="a3"/>
        <w:spacing w:before="1"/>
        <w:ind w:right="428"/>
      </w:pPr>
      <w:r w:rsidRPr="00A65840">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448DCAFB" w14:textId="77777777" w:rsidR="003B3C72" w:rsidRPr="00A65840" w:rsidRDefault="00000000">
      <w:pPr>
        <w:pStyle w:val="a3"/>
        <w:ind w:right="426"/>
      </w:pPr>
      <w:r w:rsidRPr="00A65840">
        <w:t>Механизмы</w:t>
      </w:r>
      <w:r w:rsidRPr="00A65840">
        <w:rPr>
          <w:spacing w:val="-13"/>
        </w:rPr>
        <w:t xml:space="preserve"> </w:t>
      </w:r>
      <w:r w:rsidRPr="00A65840">
        <w:t>достижения</w:t>
      </w:r>
      <w:r w:rsidRPr="00A65840">
        <w:rPr>
          <w:spacing w:val="-13"/>
        </w:rPr>
        <w:t xml:space="preserve"> </w:t>
      </w:r>
      <w:r w:rsidRPr="00A65840">
        <w:t>целевых</w:t>
      </w:r>
      <w:r w:rsidRPr="00A65840">
        <w:rPr>
          <w:spacing w:val="-12"/>
        </w:rPr>
        <w:t xml:space="preserve"> </w:t>
      </w:r>
      <w:r w:rsidRPr="00A65840">
        <w:t>ориентиров</w:t>
      </w:r>
      <w:r w:rsidRPr="00A65840">
        <w:rPr>
          <w:spacing w:val="-13"/>
        </w:rPr>
        <w:t xml:space="preserve"> </w:t>
      </w:r>
      <w:r w:rsidRPr="00A65840">
        <w:t>в</w:t>
      </w:r>
      <w:r w:rsidRPr="00A65840">
        <w:rPr>
          <w:spacing w:val="-13"/>
        </w:rPr>
        <w:t xml:space="preserve"> </w:t>
      </w:r>
      <w:r w:rsidRPr="00A65840">
        <w:t>системе</w:t>
      </w:r>
      <w:r w:rsidRPr="00A65840">
        <w:rPr>
          <w:spacing w:val="-10"/>
        </w:rPr>
        <w:t xml:space="preserve"> </w:t>
      </w:r>
      <w:r w:rsidRPr="00A65840">
        <w:t>условий</w:t>
      </w:r>
      <w:r w:rsidRPr="00A65840">
        <w:rPr>
          <w:spacing w:val="-10"/>
        </w:rPr>
        <w:t xml:space="preserve"> </w:t>
      </w:r>
      <w:r w:rsidRPr="00A65840">
        <w:t>учитывают</w:t>
      </w:r>
      <w:r w:rsidRPr="00A65840">
        <w:rPr>
          <w:spacing w:val="-13"/>
        </w:rPr>
        <w:t xml:space="preserve"> </w:t>
      </w:r>
      <w:r w:rsidRPr="00A65840">
        <w:t>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14:paraId="0EB0CF96" w14:textId="77777777" w:rsidR="003B3C72" w:rsidRPr="00A65840" w:rsidRDefault="00000000">
      <w:pPr>
        <w:pStyle w:val="a3"/>
        <w:ind w:right="420"/>
      </w:pPr>
      <w:r w:rsidRPr="00A65840">
        <w:t>Одним из механизмов повышения качества образования является система государственно- 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w:t>
      </w:r>
      <w:r w:rsidRPr="00A65840">
        <w:rPr>
          <w:spacing w:val="-8"/>
        </w:rPr>
        <w:t xml:space="preserve"> </w:t>
      </w:r>
      <w:r w:rsidRPr="00A65840">
        <w:t>принятия</w:t>
      </w:r>
      <w:r w:rsidRPr="00A65840">
        <w:rPr>
          <w:spacing w:val="-7"/>
        </w:rPr>
        <w:t xml:space="preserve"> </w:t>
      </w:r>
      <w:r w:rsidRPr="00A65840">
        <w:t>решений,</w:t>
      </w:r>
      <w:r w:rsidRPr="00A65840">
        <w:rPr>
          <w:spacing w:val="-9"/>
        </w:rPr>
        <w:t xml:space="preserve"> </w:t>
      </w:r>
      <w:r w:rsidRPr="00A65840">
        <w:t>которая</w:t>
      </w:r>
      <w:r w:rsidRPr="00A65840">
        <w:rPr>
          <w:spacing w:val="-7"/>
        </w:rPr>
        <w:t xml:space="preserve"> </w:t>
      </w:r>
      <w:r w:rsidRPr="00A65840">
        <w:t>включает</w:t>
      </w:r>
      <w:r w:rsidRPr="00A65840">
        <w:rPr>
          <w:spacing w:val="-6"/>
        </w:rPr>
        <w:t xml:space="preserve"> </w:t>
      </w:r>
      <w:r w:rsidRPr="00A65840">
        <w:t>обязательное</w:t>
      </w:r>
      <w:r w:rsidRPr="00A65840">
        <w:rPr>
          <w:spacing w:val="-8"/>
        </w:rPr>
        <w:t xml:space="preserve"> </w:t>
      </w:r>
      <w:r w:rsidRPr="00A65840">
        <w:t>согласование</w:t>
      </w:r>
      <w:r w:rsidRPr="00A65840">
        <w:rPr>
          <w:spacing w:val="-8"/>
        </w:rPr>
        <w:t xml:space="preserve"> </w:t>
      </w:r>
      <w:r w:rsidRPr="00A65840">
        <w:t>проектов</w:t>
      </w:r>
      <w:r w:rsidRPr="00A65840">
        <w:rPr>
          <w:spacing w:val="-7"/>
        </w:rPr>
        <w:t xml:space="preserve"> </w:t>
      </w:r>
      <w:r w:rsidRPr="00A65840">
        <w:t>решений</w:t>
      </w:r>
      <w:r w:rsidRPr="00A65840">
        <w:rPr>
          <w:spacing w:val="-6"/>
        </w:rPr>
        <w:t xml:space="preserve"> </w:t>
      </w:r>
      <w:r w:rsidRPr="00A65840">
        <w:t>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w:t>
      </w:r>
      <w:r w:rsidRPr="00A65840">
        <w:rPr>
          <w:spacing w:val="-15"/>
        </w:rPr>
        <w:t xml:space="preserve"> </w:t>
      </w:r>
      <w:r w:rsidRPr="00A65840">
        <w:t>между</w:t>
      </w:r>
      <w:r w:rsidRPr="00A65840">
        <w:rPr>
          <w:spacing w:val="-15"/>
        </w:rPr>
        <w:t xml:space="preserve"> </w:t>
      </w:r>
      <w:r w:rsidRPr="00A65840">
        <w:t>государственными</w:t>
      </w:r>
      <w:r w:rsidRPr="00A65840">
        <w:rPr>
          <w:spacing w:val="-15"/>
        </w:rPr>
        <w:t xml:space="preserve"> </w:t>
      </w:r>
      <w:r w:rsidRPr="00A65840">
        <w:t>и</w:t>
      </w:r>
      <w:r w:rsidRPr="00A65840">
        <w:rPr>
          <w:spacing w:val="-15"/>
        </w:rPr>
        <w:t xml:space="preserve"> </w:t>
      </w:r>
      <w:r w:rsidRPr="00A65840">
        <w:t>общественными</w:t>
      </w:r>
      <w:r w:rsidRPr="00A65840">
        <w:rPr>
          <w:spacing w:val="-15"/>
        </w:rPr>
        <w:t xml:space="preserve"> </w:t>
      </w:r>
      <w:r w:rsidRPr="00A65840">
        <w:t>структурами</w:t>
      </w:r>
      <w:r w:rsidRPr="00A65840">
        <w:rPr>
          <w:spacing w:val="-15"/>
        </w:rPr>
        <w:t xml:space="preserve"> </w:t>
      </w:r>
      <w:r w:rsidRPr="00A65840">
        <w:t>управления.</w:t>
      </w:r>
      <w:r w:rsidRPr="00A65840">
        <w:rPr>
          <w:spacing w:val="-15"/>
        </w:rPr>
        <w:t xml:space="preserve"> </w:t>
      </w:r>
      <w:r w:rsidRPr="00A65840">
        <w:t>В</w:t>
      </w:r>
      <w:r w:rsidRPr="00A65840">
        <w:rPr>
          <w:spacing w:val="-15"/>
        </w:rPr>
        <w:t xml:space="preserve"> </w:t>
      </w:r>
      <w:r w:rsidRPr="00A65840">
        <w:t>связи</w:t>
      </w:r>
      <w:r w:rsidRPr="00A65840">
        <w:rPr>
          <w:spacing w:val="-15"/>
        </w:rPr>
        <w:t xml:space="preserve"> </w:t>
      </w:r>
      <w:r w:rsidRPr="00A65840">
        <w:t>с</w:t>
      </w:r>
      <w:r w:rsidRPr="00A65840">
        <w:rPr>
          <w:spacing w:val="-15"/>
        </w:rPr>
        <w:t xml:space="preserve"> </w:t>
      </w:r>
      <w:r w:rsidRPr="00A65840">
        <w:t>этим к формированию системы условий могут быть привлечены различные участники образовательных отношений.</w:t>
      </w:r>
    </w:p>
    <w:p w14:paraId="30185D26" w14:textId="77777777" w:rsidR="003B3C72" w:rsidRPr="00A65840" w:rsidRDefault="00000000">
      <w:pPr>
        <w:pStyle w:val="a3"/>
        <w:spacing w:before="1"/>
        <w:ind w:right="428"/>
      </w:pPr>
      <w:r w:rsidRPr="00A65840">
        <w:t>Субъекты управления и организационные структуры достижения целевых ориентиров в системе условий</w:t>
      </w:r>
    </w:p>
    <w:p w14:paraId="31BA425D" w14:textId="77777777" w:rsidR="003B3C72" w:rsidRPr="00A65840" w:rsidRDefault="003B3C72">
      <w:pPr>
        <w:pStyle w:val="a3"/>
        <w:spacing w:before="53" w:after="1"/>
        <w:ind w:left="0" w:firstLine="0"/>
        <w:jc w:val="left"/>
        <w:rPr>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6182"/>
      </w:tblGrid>
      <w:tr w:rsidR="003B3C72" w:rsidRPr="00A65840" w14:paraId="3C345959" w14:textId="77777777">
        <w:trPr>
          <w:trHeight w:val="306"/>
        </w:trPr>
        <w:tc>
          <w:tcPr>
            <w:tcW w:w="3625" w:type="dxa"/>
          </w:tcPr>
          <w:p w14:paraId="5190AF2B" w14:textId="77777777" w:rsidR="003B3C72" w:rsidRPr="00A65840" w:rsidRDefault="00000000">
            <w:pPr>
              <w:pStyle w:val="TableParagraph"/>
              <w:spacing w:line="247" w:lineRule="exact"/>
              <w:ind w:left="391"/>
            </w:pPr>
            <w:r w:rsidRPr="00A65840">
              <w:t>Категория</w:t>
            </w:r>
            <w:r w:rsidRPr="00A65840">
              <w:rPr>
                <w:spacing w:val="-8"/>
              </w:rPr>
              <w:t xml:space="preserve"> </w:t>
            </w:r>
            <w:r w:rsidRPr="00A65840">
              <w:rPr>
                <w:spacing w:val="-2"/>
              </w:rPr>
              <w:t>участников</w:t>
            </w:r>
          </w:p>
        </w:tc>
        <w:tc>
          <w:tcPr>
            <w:tcW w:w="6182" w:type="dxa"/>
          </w:tcPr>
          <w:p w14:paraId="369CE61B" w14:textId="77777777" w:rsidR="003B3C72" w:rsidRPr="00A65840" w:rsidRDefault="00000000">
            <w:pPr>
              <w:pStyle w:val="TableParagraph"/>
              <w:spacing w:line="247" w:lineRule="exact"/>
              <w:ind w:left="388"/>
            </w:pPr>
            <w:r w:rsidRPr="00A65840">
              <w:t>Основные</w:t>
            </w:r>
            <w:r w:rsidRPr="00A65840">
              <w:rPr>
                <w:spacing w:val="-4"/>
              </w:rPr>
              <w:t xml:space="preserve"> </w:t>
            </w:r>
            <w:r w:rsidRPr="00A65840">
              <w:t>права</w:t>
            </w:r>
            <w:r w:rsidRPr="00A65840">
              <w:rPr>
                <w:spacing w:val="-4"/>
              </w:rPr>
              <w:t xml:space="preserve"> </w:t>
            </w:r>
            <w:r w:rsidRPr="00A65840">
              <w:t>и</w:t>
            </w:r>
            <w:r w:rsidRPr="00A65840">
              <w:rPr>
                <w:spacing w:val="-3"/>
              </w:rPr>
              <w:t xml:space="preserve"> </w:t>
            </w:r>
            <w:r w:rsidRPr="00A65840">
              <w:rPr>
                <w:spacing w:val="-2"/>
              </w:rPr>
              <w:t>обязанности</w:t>
            </w:r>
          </w:p>
        </w:tc>
      </w:tr>
      <w:tr w:rsidR="003B3C72" w:rsidRPr="00A65840" w14:paraId="1B773187" w14:textId="77777777">
        <w:trPr>
          <w:trHeight w:val="1771"/>
        </w:trPr>
        <w:tc>
          <w:tcPr>
            <w:tcW w:w="3625" w:type="dxa"/>
          </w:tcPr>
          <w:p w14:paraId="3F54865F" w14:textId="77777777" w:rsidR="003B3C72" w:rsidRPr="00A65840" w:rsidRDefault="00000000">
            <w:pPr>
              <w:pStyle w:val="TableParagraph"/>
              <w:spacing w:line="247" w:lineRule="exact"/>
              <w:ind w:left="391"/>
            </w:pPr>
            <w:r w:rsidRPr="00A65840">
              <w:rPr>
                <w:spacing w:val="-2"/>
              </w:rPr>
              <w:t>Учитель</w:t>
            </w:r>
          </w:p>
        </w:tc>
        <w:tc>
          <w:tcPr>
            <w:tcW w:w="6182" w:type="dxa"/>
          </w:tcPr>
          <w:p w14:paraId="28B3B897" w14:textId="77777777" w:rsidR="003B3C72" w:rsidRPr="00A65840" w:rsidRDefault="00000000">
            <w:pPr>
              <w:pStyle w:val="TableParagraph"/>
              <w:ind w:left="104" w:right="100" w:firstLine="283"/>
              <w:jc w:val="both"/>
            </w:pPr>
            <w:r w:rsidRPr="00A65840">
              <w:t>участвует в разработке и обсуждении отдельных содержательных</w:t>
            </w:r>
            <w:r w:rsidRPr="00A65840">
              <w:rPr>
                <w:spacing w:val="-6"/>
              </w:rPr>
              <w:t xml:space="preserve"> </w:t>
            </w:r>
            <w:r w:rsidRPr="00A65840">
              <w:t>разделов</w:t>
            </w:r>
            <w:r w:rsidRPr="00A65840">
              <w:rPr>
                <w:spacing w:val="-6"/>
              </w:rPr>
              <w:t xml:space="preserve"> </w:t>
            </w:r>
            <w:r w:rsidRPr="00A65840">
              <w:t>ООП</w:t>
            </w:r>
            <w:r w:rsidRPr="00A65840">
              <w:rPr>
                <w:spacing w:val="-4"/>
              </w:rPr>
              <w:t xml:space="preserve"> </w:t>
            </w:r>
            <w:r w:rsidRPr="00A65840">
              <w:t>СОО</w:t>
            </w:r>
            <w:r w:rsidRPr="00A65840">
              <w:rPr>
                <w:spacing w:val="-4"/>
              </w:rPr>
              <w:t xml:space="preserve"> </w:t>
            </w:r>
            <w:r w:rsidRPr="00A65840">
              <w:t>(учебного</w:t>
            </w:r>
            <w:r w:rsidRPr="00A65840">
              <w:rPr>
                <w:spacing w:val="-3"/>
              </w:rPr>
              <w:t xml:space="preserve"> </w:t>
            </w:r>
            <w:r w:rsidRPr="00A65840">
              <w:t>плана,</w:t>
            </w:r>
            <w:r w:rsidRPr="00A65840">
              <w:rPr>
                <w:spacing w:val="-3"/>
              </w:rPr>
              <w:t xml:space="preserve"> </w:t>
            </w:r>
            <w:r w:rsidRPr="00A65840">
              <w:t>рабочих учебных программ, курсов);</w:t>
            </w:r>
          </w:p>
          <w:p w14:paraId="11BD36AD" w14:textId="77777777" w:rsidR="003B3C72" w:rsidRPr="00A65840" w:rsidRDefault="00000000">
            <w:pPr>
              <w:pStyle w:val="TableParagraph"/>
              <w:ind w:left="104" w:right="97" w:firstLine="283"/>
              <w:jc w:val="both"/>
            </w:pPr>
            <w:r w:rsidRPr="00A65840">
              <w:t>участвует в разработке контрольно-измерительных материалов по</w:t>
            </w:r>
          </w:p>
          <w:p w14:paraId="22E738B5" w14:textId="77777777" w:rsidR="003B3C72" w:rsidRPr="00A65840" w:rsidRDefault="00000000">
            <w:pPr>
              <w:pStyle w:val="TableParagraph"/>
              <w:spacing w:line="252" w:lineRule="exact"/>
              <w:ind w:left="104" w:right="101" w:firstLine="283"/>
              <w:jc w:val="both"/>
            </w:pPr>
            <w:r w:rsidRPr="00A65840">
              <w:t>отдельным учебным предметам; участвует в оценке выполнения и коррекции ООП СОО</w:t>
            </w:r>
          </w:p>
        </w:tc>
      </w:tr>
      <w:tr w:rsidR="003B3C72" w:rsidRPr="00A65840" w14:paraId="6B0F3B91" w14:textId="77777777">
        <w:trPr>
          <w:trHeight w:val="3540"/>
        </w:trPr>
        <w:tc>
          <w:tcPr>
            <w:tcW w:w="3625" w:type="dxa"/>
          </w:tcPr>
          <w:p w14:paraId="46B3BD3E" w14:textId="77777777" w:rsidR="003B3C72" w:rsidRPr="00A65840" w:rsidRDefault="00000000">
            <w:pPr>
              <w:pStyle w:val="TableParagraph"/>
              <w:spacing w:line="246" w:lineRule="exact"/>
              <w:ind w:left="107"/>
            </w:pPr>
            <w:r w:rsidRPr="00A65840">
              <w:rPr>
                <w:spacing w:val="-2"/>
              </w:rPr>
              <w:t>Методические</w:t>
            </w:r>
          </w:p>
          <w:p w14:paraId="786FCC03" w14:textId="77777777" w:rsidR="003B3C72" w:rsidRPr="00A65840" w:rsidRDefault="00000000">
            <w:pPr>
              <w:pStyle w:val="TableParagraph"/>
              <w:tabs>
                <w:tab w:val="left" w:pos="2583"/>
              </w:tabs>
              <w:ind w:left="107" w:right="95" w:firstLine="283"/>
            </w:pPr>
            <w:r w:rsidRPr="00A65840">
              <w:rPr>
                <w:spacing w:val="-2"/>
              </w:rPr>
              <w:t>объединения</w:t>
            </w:r>
            <w:r w:rsidRPr="00A65840">
              <w:tab/>
            </w:r>
            <w:r w:rsidRPr="00A65840">
              <w:rPr>
                <w:spacing w:val="-2"/>
              </w:rPr>
              <w:t xml:space="preserve">учителей- </w:t>
            </w:r>
            <w:r w:rsidRPr="00A65840">
              <w:t>предметников, рабочие группы</w:t>
            </w:r>
          </w:p>
        </w:tc>
        <w:tc>
          <w:tcPr>
            <w:tcW w:w="6182" w:type="dxa"/>
          </w:tcPr>
          <w:p w14:paraId="73F27CC8" w14:textId="77777777" w:rsidR="003B3C72" w:rsidRPr="00A65840" w:rsidRDefault="00000000">
            <w:pPr>
              <w:pStyle w:val="TableParagraph"/>
              <w:ind w:left="104" w:right="100" w:firstLine="283"/>
              <w:jc w:val="both"/>
            </w:pPr>
            <w:r w:rsidRPr="00A65840">
              <w:t>разрабатывают основное содержание ООП СОО: вносят предложения по формированию учебный план, разрабатывают и обсуждают рабочие программы учебных курсов;</w:t>
            </w:r>
          </w:p>
          <w:p w14:paraId="38AA01DD" w14:textId="77777777" w:rsidR="003B3C72" w:rsidRPr="00A65840" w:rsidRDefault="00000000">
            <w:pPr>
              <w:pStyle w:val="TableParagraph"/>
              <w:ind w:left="104" w:right="99" w:firstLine="283"/>
              <w:jc w:val="both"/>
            </w:pPr>
            <w:r w:rsidRPr="00A65840">
              <w:t>участвуют в мониторинге реализации программы, обсуждают его итоги, вносят коррективы в программу на очередной учебный год;</w:t>
            </w:r>
          </w:p>
          <w:p w14:paraId="6D1642D7" w14:textId="77777777" w:rsidR="003B3C72" w:rsidRPr="00A65840" w:rsidRDefault="00000000">
            <w:pPr>
              <w:pStyle w:val="TableParagraph"/>
              <w:tabs>
                <w:tab w:val="left" w:pos="2350"/>
                <w:tab w:val="left" w:pos="4026"/>
              </w:tabs>
              <w:ind w:left="104" w:right="98" w:firstLine="283"/>
              <w:jc w:val="both"/>
            </w:pPr>
            <w:r w:rsidRPr="00A65840">
              <w:rPr>
                <w:spacing w:val="-2"/>
              </w:rPr>
              <w:t>обеспечивают</w:t>
            </w:r>
            <w:r w:rsidRPr="00A65840">
              <w:tab/>
            </w:r>
            <w:r w:rsidRPr="00A65840">
              <w:rPr>
                <w:spacing w:val="-2"/>
              </w:rPr>
              <w:t>разработку</w:t>
            </w:r>
            <w:r w:rsidRPr="00A65840">
              <w:tab/>
            </w:r>
            <w:r w:rsidRPr="00A65840">
              <w:rPr>
                <w:spacing w:val="-2"/>
              </w:rPr>
              <w:t xml:space="preserve">учебно-методической </w:t>
            </w:r>
            <w:r w:rsidRPr="00A65840">
              <w:t>документации, проектов локальных нормативных актов;</w:t>
            </w:r>
          </w:p>
          <w:p w14:paraId="0A0F1DDB" w14:textId="77777777" w:rsidR="003B3C72" w:rsidRPr="00A65840" w:rsidRDefault="00000000">
            <w:pPr>
              <w:pStyle w:val="TableParagraph"/>
              <w:ind w:left="104" w:right="98" w:firstLine="283"/>
              <w:jc w:val="both"/>
            </w:pPr>
            <w:r w:rsidRPr="00A65840">
              <w:t>разрабатывают и обсуждают контрольно-измерительные материалы в соответствии с планируемыми результатами;</w:t>
            </w:r>
          </w:p>
          <w:p w14:paraId="00F915D5" w14:textId="77777777" w:rsidR="003B3C72" w:rsidRPr="00A65840" w:rsidRDefault="00000000">
            <w:pPr>
              <w:pStyle w:val="TableParagraph"/>
              <w:ind w:left="104" w:right="101" w:firstLine="283"/>
              <w:jc w:val="both"/>
            </w:pPr>
            <w:r w:rsidRPr="00A65840">
              <w:t>выступают внутренними экспертами по содержанию отдельных разделов ООП;</w:t>
            </w:r>
          </w:p>
          <w:p w14:paraId="6EC7337D" w14:textId="77777777" w:rsidR="003B3C72" w:rsidRPr="00A65840" w:rsidRDefault="00000000">
            <w:pPr>
              <w:pStyle w:val="TableParagraph"/>
              <w:spacing w:line="252" w:lineRule="exact"/>
              <w:ind w:left="104" w:right="101" w:firstLine="283"/>
              <w:jc w:val="both"/>
            </w:pPr>
            <w:r w:rsidRPr="00A65840">
              <w:t>проводят</w:t>
            </w:r>
            <w:r w:rsidRPr="00A65840">
              <w:rPr>
                <w:spacing w:val="-9"/>
              </w:rPr>
              <w:t xml:space="preserve"> </w:t>
            </w:r>
            <w:r w:rsidRPr="00A65840">
              <w:t>консультации</w:t>
            </w:r>
            <w:r w:rsidRPr="00A65840">
              <w:rPr>
                <w:spacing w:val="-8"/>
              </w:rPr>
              <w:t xml:space="preserve"> </w:t>
            </w:r>
            <w:r w:rsidRPr="00A65840">
              <w:t>и</w:t>
            </w:r>
            <w:r w:rsidRPr="00A65840">
              <w:rPr>
                <w:spacing w:val="-11"/>
              </w:rPr>
              <w:t xml:space="preserve"> </w:t>
            </w:r>
            <w:r w:rsidRPr="00A65840">
              <w:t>экспертную</w:t>
            </w:r>
            <w:r w:rsidRPr="00A65840">
              <w:rPr>
                <w:spacing w:val="-7"/>
              </w:rPr>
              <w:t xml:space="preserve"> </w:t>
            </w:r>
            <w:r w:rsidRPr="00A65840">
              <w:t>оценку</w:t>
            </w:r>
            <w:r w:rsidRPr="00A65840">
              <w:rPr>
                <w:spacing w:val="-10"/>
              </w:rPr>
              <w:t xml:space="preserve"> </w:t>
            </w:r>
            <w:r w:rsidRPr="00A65840">
              <w:t>результатов</w:t>
            </w:r>
            <w:r w:rsidRPr="00A65840">
              <w:rPr>
                <w:spacing w:val="-9"/>
              </w:rPr>
              <w:t xml:space="preserve"> </w:t>
            </w:r>
            <w:r w:rsidRPr="00A65840">
              <w:t xml:space="preserve">ее </w:t>
            </w:r>
            <w:r w:rsidRPr="00A65840">
              <w:rPr>
                <w:spacing w:val="-2"/>
              </w:rPr>
              <w:t>освоения;</w:t>
            </w:r>
          </w:p>
        </w:tc>
      </w:tr>
      <w:tr w:rsidR="003B3C72" w:rsidRPr="00A65840" w14:paraId="2B8ABA88" w14:textId="77777777">
        <w:trPr>
          <w:trHeight w:val="537"/>
        </w:trPr>
        <w:tc>
          <w:tcPr>
            <w:tcW w:w="3625" w:type="dxa"/>
          </w:tcPr>
          <w:p w14:paraId="426D2A7A" w14:textId="77777777" w:rsidR="003B3C72" w:rsidRPr="00A65840" w:rsidRDefault="00000000">
            <w:pPr>
              <w:pStyle w:val="TableParagraph"/>
              <w:spacing w:line="249" w:lineRule="exact"/>
              <w:ind w:left="107"/>
            </w:pPr>
            <w:r w:rsidRPr="00A65840">
              <w:t>Методический</w:t>
            </w:r>
            <w:r w:rsidRPr="00A65840">
              <w:rPr>
                <w:spacing w:val="-8"/>
              </w:rPr>
              <w:t xml:space="preserve"> </w:t>
            </w:r>
            <w:r w:rsidRPr="00A65840">
              <w:rPr>
                <w:spacing w:val="-4"/>
              </w:rPr>
              <w:t>совет</w:t>
            </w:r>
          </w:p>
        </w:tc>
        <w:tc>
          <w:tcPr>
            <w:tcW w:w="6182" w:type="dxa"/>
          </w:tcPr>
          <w:p w14:paraId="71036D73" w14:textId="77777777" w:rsidR="003B3C72" w:rsidRPr="00A65840" w:rsidRDefault="00000000">
            <w:pPr>
              <w:pStyle w:val="TableParagraph"/>
              <w:ind w:left="104"/>
            </w:pPr>
            <w:r w:rsidRPr="00A65840">
              <w:t>согласовывает рабочие учебные программы ООП: согласовывает</w:t>
            </w:r>
            <w:r w:rsidRPr="00A65840">
              <w:rPr>
                <w:spacing w:val="-10"/>
              </w:rPr>
              <w:t xml:space="preserve"> </w:t>
            </w:r>
            <w:r w:rsidRPr="00A65840">
              <w:t>основные</w:t>
            </w:r>
            <w:r w:rsidRPr="00A65840">
              <w:rPr>
                <w:spacing w:val="-9"/>
              </w:rPr>
              <w:t xml:space="preserve"> </w:t>
            </w:r>
            <w:r w:rsidRPr="00A65840">
              <w:t>положения</w:t>
            </w:r>
            <w:r w:rsidRPr="00A65840">
              <w:rPr>
                <w:spacing w:val="-8"/>
              </w:rPr>
              <w:t xml:space="preserve"> </w:t>
            </w:r>
            <w:r w:rsidRPr="00A65840">
              <w:t>и</w:t>
            </w:r>
            <w:r w:rsidRPr="00A65840">
              <w:rPr>
                <w:spacing w:val="-7"/>
              </w:rPr>
              <w:t xml:space="preserve"> </w:t>
            </w:r>
            <w:r w:rsidRPr="00A65840">
              <w:t>разделы</w:t>
            </w:r>
            <w:r w:rsidRPr="00A65840">
              <w:rPr>
                <w:spacing w:val="-7"/>
              </w:rPr>
              <w:t xml:space="preserve"> </w:t>
            </w:r>
            <w:r w:rsidRPr="00A65840">
              <w:t>ООП;</w:t>
            </w:r>
          </w:p>
        </w:tc>
      </w:tr>
      <w:tr w:rsidR="003B3C72" w:rsidRPr="00A65840" w14:paraId="457AB8B5" w14:textId="77777777">
        <w:trPr>
          <w:trHeight w:val="537"/>
        </w:trPr>
        <w:tc>
          <w:tcPr>
            <w:tcW w:w="3625" w:type="dxa"/>
          </w:tcPr>
          <w:p w14:paraId="0422C0A9" w14:textId="77777777" w:rsidR="003B3C72" w:rsidRPr="00A65840" w:rsidRDefault="00000000">
            <w:pPr>
              <w:pStyle w:val="TableParagraph"/>
              <w:spacing w:line="247" w:lineRule="exact"/>
              <w:ind w:left="107"/>
            </w:pPr>
            <w:r w:rsidRPr="00A65840">
              <w:t>Педагогический</w:t>
            </w:r>
            <w:r w:rsidRPr="00A65840">
              <w:rPr>
                <w:spacing w:val="-14"/>
              </w:rPr>
              <w:t xml:space="preserve"> </w:t>
            </w:r>
            <w:r w:rsidRPr="00A65840">
              <w:rPr>
                <w:spacing w:val="-2"/>
              </w:rPr>
              <w:t>совет</w:t>
            </w:r>
          </w:p>
        </w:tc>
        <w:tc>
          <w:tcPr>
            <w:tcW w:w="6182" w:type="dxa"/>
          </w:tcPr>
          <w:p w14:paraId="4445D149" w14:textId="77777777" w:rsidR="003B3C72" w:rsidRPr="00A65840" w:rsidRDefault="00000000">
            <w:pPr>
              <w:pStyle w:val="TableParagraph"/>
              <w:spacing w:line="242" w:lineRule="auto"/>
              <w:ind w:left="104"/>
            </w:pPr>
            <w:r w:rsidRPr="00A65840">
              <w:t>рассматривает</w:t>
            </w:r>
            <w:r w:rsidRPr="00A65840">
              <w:rPr>
                <w:spacing w:val="40"/>
              </w:rPr>
              <w:t xml:space="preserve"> </w:t>
            </w:r>
            <w:r w:rsidRPr="00A65840">
              <w:t>и</w:t>
            </w:r>
            <w:r w:rsidRPr="00A65840">
              <w:rPr>
                <w:spacing w:val="40"/>
              </w:rPr>
              <w:t xml:space="preserve"> </w:t>
            </w:r>
            <w:r w:rsidRPr="00A65840">
              <w:t>обсуждает</w:t>
            </w:r>
            <w:r w:rsidRPr="00A65840">
              <w:rPr>
                <w:spacing w:val="40"/>
              </w:rPr>
              <w:t xml:space="preserve"> </w:t>
            </w:r>
            <w:r w:rsidRPr="00A65840">
              <w:t>основные</w:t>
            </w:r>
            <w:r w:rsidRPr="00A65840">
              <w:rPr>
                <w:spacing w:val="40"/>
              </w:rPr>
              <w:t xml:space="preserve"> </w:t>
            </w:r>
            <w:r w:rsidRPr="00A65840">
              <w:t>положения</w:t>
            </w:r>
            <w:r w:rsidRPr="00A65840">
              <w:rPr>
                <w:spacing w:val="40"/>
              </w:rPr>
              <w:t xml:space="preserve"> </w:t>
            </w:r>
            <w:r w:rsidRPr="00A65840">
              <w:t>и</w:t>
            </w:r>
            <w:r w:rsidRPr="00A65840">
              <w:rPr>
                <w:spacing w:val="40"/>
              </w:rPr>
              <w:t xml:space="preserve"> </w:t>
            </w:r>
            <w:r w:rsidRPr="00A65840">
              <w:t xml:space="preserve">разделы </w:t>
            </w:r>
            <w:r w:rsidRPr="00A65840">
              <w:rPr>
                <w:spacing w:val="-4"/>
              </w:rPr>
              <w:t>ООП;</w:t>
            </w:r>
          </w:p>
        </w:tc>
      </w:tr>
    </w:tbl>
    <w:p w14:paraId="100CD3C5" w14:textId="77777777" w:rsidR="003B3C72" w:rsidRPr="00A65840" w:rsidRDefault="003B3C72">
      <w:pPr>
        <w:pStyle w:val="TableParagraph"/>
        <w:spacing w:line="242" w:lineRule="auto"/>
        <w:sectPr w:rsidR="003B3C72" w:rsidRPr="00A65840">
          <w:pgSz w:w="11910" w:h="16840"/>
          <w:pgMar w:top="104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6182"/>
      </w:tblGrid>
      <w:tr w:rsidR="003B3C72" w:rsidRPr="00A65840" w14:paraId="1CB0C492" w14:textId="77777777">
        <w:trPr>
          <w:trHeight w:val="2294"/>
        </w:trPr>
        <w:tc>
          <w:tcPr>
            <w:tcW w:w="3625" w:type="dxa"/>
          </w:tcPr>
          <w:p w14:paraId="5724E224" w14:textId="77777777" w:rsidR="003B3C72" w:rsidRPr="00A65840" w:rsidRDefault="00000000">
            <w:pPr>
              <w:pStyle w:val="TableParagraph"/>
              <w:spacing w:line="249" w:lineRule="exact"/>
              <w:ind w:right="1525"/>
              <w:jc w:val="center"/>
            </w:pPr>
            <w:r w:rsidRPr="00A65840">
              <w:rPr>
                <w:spacing w:val="-2"/>
              </w:rPr>
              <w:lastRenderedPageBreak/>
              <w:t>Администрация</w:t>
            </w:r>
            <w:r w:rsidRPr="00A65840">
              <w:rPr>
                <w:spacing w:val="11"/>
              </w:rPr>
              <w:t xml:space="preserve"> </w:t>
            </w:r>
            <w:r w:rsidRPr="00A65840">
              <w:rPr>
                <w:spacing w:val="-5"/>
              </w:rPr>
              <w:t>ОУ</w:t>
            </w:r>
          </w:p>
        </w:tc>
        <w:tc>
          <w:tcPr>
            <w:tcW w:w="6182" w:type="dxa"/>
          </w:tcPr>
          <w:p w14:paraId="3D04540C" w14:textId="77777777" w:rsidR="003B3C72" w:rsidRPr="00A65840" w:rsidRDefault="00000000">
            <w:pPr>
              <w:pStyle w:val="TableParagraph"/>
              <w:ind w:left="104" w:right="101" w:firstLine="283"/>
              <w:jc w:val="both"/>
            </w:pPr>
            <w:r w:rsidRPr="00A65840">
              <w:t xml:space="preserve">организует всю процедуру формирования, обсуждения и утверждения ООП; участвует в разработке и обсуждении </w:t>
            </w:r>
            <w:r w:rsidRPr="00A65840">
              <w:rPr>
                <w:spacing w:val="-2"/>
              </w:rPr>
              <w:t>программы;</w:t>
            </w:r>
          </w:p>
          <w:p w14:paraId="6A192972" w14:textId="77777777" w:rsidR="003B3C72" w:rsidRPr="00A65840" w:rsidRDefault="00000000">
            <w:pPr>
              <w:pStyle w:val="TableParagraph"/>
              <w:ind w:left="104" w:right="102" w:firstLine="283"/>
              <w:jc w:val="both"/>
            </w:pPr>
            <w:r w:rsidRPr="00A65840">
              <w:t xml:space="preserve">осуществляет контроль над выполнением программы и производят оценку достижений отдельных результатов ее </w:t>
            </w:r>
            <w:r w:rsidRPr="00A65840">
              <w:rPr>
                <w:spacing w:val="-2"/>
              </w:rPr>
              <w:t>выполнения;</w:t>
            </w:r>
          </w:p>
          <w:p w14:paraId="6257F97E" w14:textId="77777777" w:rsidR="003B3C72" w:rsidRPr="00A65840" w:rsidRDefault="00000000">
            <w:pPr>
              <w:pStyle w:val="TableParagraph"/>
              <w:ind w:left="104" w:right="100" w:firstLine="283"/>
              <w:jc w:val="both"/>
            </w:pPr>
            <w:r w:rsidRPr="00A65840">
              <w:t>организует проведения итоговой аттестации обучающихся по итогам выполнения ООП;</w:t>
            </w:r>
          </w:p>
          <w:p w14:paraId="640B3302" w14:textId="77777777" w:rsidR="003B3C72" w:rsidRPr="00A65840" w:rsidRDefault="00000000">
            <w:pPr>
              <w:pStyle w:val="TableParagraph"/>
              <w:ind w:left="388"/>
              <w:jc w:val="both"/>
            </w:pPr>
            <w:r w:rsidRPr="00A65840">
              <w:t>обеспечивает</w:t>
            </w:r>
            <w:r w:rsidRPr="00A65840">
              <w:rPr>
                <w:spacing w:val="-6"/>
              </w:rPr>
              <w:t xml:space="preserve"> </w:t>
            </w:r>
            <w:r w:rsidRPr="00A65840">
              <w:t>условия</w:t>
            </w:r>
            <w:r w:rsidRPr="00A65840">
              <w:rPr>
                <w:spacing w:val="-6"/>
              </w:rPr>
              <w:t xml:space="preserve"> </w:t>
            </w:r>
            <w:r w:rsidRPr="00A65840">
              <w:t>для</w:t>
            </w:r>
            <w:r w:rsidRPr="00A65840">
              <w:rPr>
                <w:spacing w:val="-6"/>
              </w:rPr>
              <w:t xml:space="preserve"> </w:t>
            </w:r>
            <w:r w:rsidRPr="00A65840">
              <w:t>реализации</w:t>
            </w:r>
            <w:r w:rsidRPr="00A65840">
              <w:rPr>
                <w:spacing w:val="-5"/>
              </w:rPr>
              <w:t xml:space="preserve"> </w:t>
            </w:r>
            <w:r w:rsidRPr="00A65840">
              <w:rPr>
                <w:spacing w:val="-2"/>
              </w:rPr>
              <w:t>программы</w:t>
            </w:r>
          </w:p>
        </w:tc>
      </w:tr>
      <w:tr w:rsidR="003B3C72" w:rsidRPr="00A65840" w14:paraId="27E99F5C" w14:textId="77777777">
        <w:trPr>
          <w:trHeight w:val="1122"/>
        </w:trPr>
        <w:tc>
          <w:tcPr>
            <w:tcW w:w="3625" w:type="dxa"/>
          </w:tcPr>
          <w:p w14:paraId="4471DDA5" w14:textId="77777777" w:rsidR="003B3C72" w:rsidRPr="00A65840" w:rsidRDefault="00000000">
            <w:pPr>
              <w:pStyle w:val="TableParagraph"/>
              <w:tabs>
                <w:tab w:val="left" w:pos="2560"/>
              </w:tabs>
              <w:ind w:left="107" w:right="95" w:firstLine="283"/>
            </w:pPr>
            <w:r w:rsidRPr="00A65840">
              <w:rPr>
                <w:spacing w:val="-2"/>
              </w:rPr>
              <w:t>Родители</w:t>
            </w:r>
            <w:r w:rsidRPr="00A65840">
              <w:tab/>
            </w:r>
            <w:r w:rsidRPr="00A65840">
              <w:rPr>
                <w:spacing w:val="-2"/>
              </w:rPr>
              <w:t xml:space="preserve">(законные </w:t>
            </w:r>
            <w:r w:rsidRPr="00A65840">
              <w:t>представители) обучающихся</w:t>
            </w:r>
          </w:p>
        </w:tc>
        <w:tc>
          <w:tcPr>
            <w:tcW w:w="6182" w:type="dxa"/>
          </w:tcPr>
          <w:p w14:paraId="5F50DD27" w14:textId="77777777" w:rsidR="003B3C72" w:rsidRPr="00A65840" w:rsidRDefault="00000000">
            <w:pPr>
              <w:pStyle w:val="TableParagraph"/>
              <w:tabs>
                <w:tab w:val="left" w:pos="1921"/>
                <w:tab w:val="left" w:pos="2753"/>
                <w:tab w:val="left" w:pos="4571"/>
                <w:tab w:val="left" w:pos="5849"/>
              </w:tabs>
              <w:ind w:left="104" w:right="103" w:firstLine="283"/>
            </w:pPr>
            <w:r w:rsidRPr="00A65840">
              <w:rPr>
                <w:spacing w:val="-2"/>
              </w:rPr>
              <w:t>формулируют</w:t>
            </w:r>
            <w:r w:rsidRPr="00A65840">
              <w:tab/>
            </w:r>
            <w:r w:rsidRPr="00A65840">
              <w:rPr>
                <w:spacing w:val="-2"/>
              </w:rPr>
              <w:t>запрос</w:t>
            </w:r>
            <w:r w:rsidRPr="00A65840">
              <w:tab/>
            </w:r>
            <w:r w:rsidRPr="00A65840">
              <w:rPr>
                <w:spacing w:val="-2"/>
              </w:rPr>
              <w:t>педагогическому</w:t>
            </w:r>
            <w:r w:rsidRPr="00A65840">
              <w:tab/>
            </w:r>
            <w:r w:rsidRPr="00A65840">
              <w:rPr>
                <w:spacing w:val="-2"/>
              </w:rPr>
              <w:t>коллективу</w:t>
            </w:r>
            <w:r w:rsidRPr="00A65840">
              <w:tab/>
            </w:r>
            <w:r w:rsidRPr="00A65840">
              <w:rPr>
                <w:spacing w:val="-6"/>
              </w:rPr>
              <w:t xml:space="preserve">на </w:t>
            </w:r>
            <w:r w:rsidRPr="00A65840">
              <w:t>расширение состава развивающих курсов и их соотношение;</w:t>
            </w:r>
          </w:p>
          <w:p w14:paraId="3C4115AF" w14:textId="77777777" w:rsidR="003B3C72" w:rsidRPr="00A65840" w:rsidRDefault="00000000">
            <w:pPr>
              <w:pStyle w:val="TableParagraph"/>
              <w:ind w:left="104" w:firstLine="283"/>
            </w:pPr>
            <w:r w:rsidRPr="00A65840">
              <w:t>принимают</w:t>
            </w:r>
            <w:r w:rsidRPr="00A65840">
              <w:rPr>
                <w:spacing w:val="80"/>
              </w:rPr>
              <w:t xml:space="preserve"> </w:t>
            </w:r>
            <w:r w:rsidRPr="00A65840">
              <w:t>участие</w:t>
            </w:r>
            <w:r w:rsidRPr="00A65840">
              <w:rPr>
                <w:spacing w:val="80"/>
              </w:rPr>
              <w:t xml:space="preserve"> </w:t>
            </w:r>
            <w:r w:rsidRPr="00A65840">
              <w:t>в</w:t>
            </w:r>
            <w:r w:rsidRPr="00A65840">
              <w:rPr>
                <w:spacing w:val="80"/>
              </w:rPr>
              <w:t xml:space="preserve"> </w:t>
            </w:r>
            <w:r w:rsidRPr="00A65840">
              <w:t>обсуждении</w:t>
            </w:r>
            <w:r w:rsidRPr="00A65840">
              <w:rPr>
                <w:spacing w:val="80"/>
              </w:rPr>
              <w:t xml:space="preserve"> </w:t>
            </w:r>
            <w:r w:rsidRPr="00A65840">
              <w:t>и</w:t>
            </w:r>
            <w:r w:rsidRPr="00A65840">
              <w:rPr>
                <w:spacing w:val="80"/>
              </w:rPr>
              <w:t xml:space="preserve"> </w:t>
            </w:r>
            <w:r w:rsidRPr="00A65840">
              <w:t>реализации</w:t>
            </w:r>
            <w:r w:rsidRPr="00A65840">
              <w:rPr>
                <w:spacing w:val="80"/>
              </w:rPr>
              <w:t xml:space="preserve"> </w:t>
            </w:r>
            <w:r w:rsidRPr="00A65840">
              <w:t>ООП; участвуют в оценке выполнения программы</w:t>
            </w:r>
          </w:p>
        </w:tc>
      </w:tr>
      <w:tr w:rsidR="003B3C72" w:rsidRPr="00A65840" w14:paraId="3F4A88B2" w14:textId="77777777">
        <w:trPr>
          <w:trHeight w:val="546"/>
        </w:trPr>
        <w:tc>
          <w:tcPr>
            <w:tcW w:w="3625" w:type="dxa"/>
          </w:tcPr>
          <w:p w14:paraId="48935C85" w14:textId="77777777" w:rsidR="003B3C72" w:rsidRPr="00A65840" w:rsidRDefault="00000000">
            <w:pPr>
              <w:pStyle w:val="TableParagraph"/>
              <w:spacing w:line="247" w:lineRule="exact"/>
              <w:ind w:left="53" w:right="1525"/>
              <w:jc w:val="center"/>
            </w:pPr>
            <w:r w:rsidRPr="00A65840">
              <w:rPr>
                <w:spacing w:val="-2"/>
              </w:rPr>
              <w:t>Обучающийся</w:t>
            </w:r>
          </w:p>
        </w:tc>
        <w:tc>
          <w:tcPr>
            <w:tcW w:w="6182" w:type="dxa"/>
          </w:tcPr>
          <w:p w14:paraId="58513AD3" w14:textId="77777777" w:rsidR="003B3C72" w:rsidRPr="00A65840" w:rsidRDefault="00000000">
            <w:pPr>
              <w:pStyle w:val="TableParagraph"/>
              <w:spacing w:line="242" w:lineRule="auto"/>
              <w:ind w:left="104" w:firstLine="283"/>
            </w:pPr>
            <w:r w:rsidRPr="00A65840">
              <w:t>обязаны</w:t>
            </w:r>
            <w:r w:rsidRPr="00A65840">
              <w:rPr>
                <w:spacing w:val="40"/>
              </w:rPr>
              <w:t xml:space="preserve"> </w:t>
            </w:r>
            <w:r w:rsidRPr="00A65840">
              <w:t>выполнять</w:t>
            </w:r>
            <w:r w:rsidRPr="00A65840">
              <w:rPr>
                <w:spacing w:val="40"/>
              </w:rPr>
              <w:t xml:space="preserve"> </w:t>
            </w:r>
            <w:r w:rsidRPr="00A65840">
              <w:t>в</w:t>
            </w:r>
            <w:r w:rsidRPr="00A65840">
              <w:rPr>
                <w:spacing w:val="40"/>
              </w:rPr>
              <w:t xml:space="preserve"> </w:t>
            </w:r>
            <w:r w:rsidRPr="00A65840">
              <w:t>установленные</w:t>
            </w:r>
            <w:r w:rsidRPr="00A65840">
              <w:rPr>
                <w:spacing w:val="40"/>
              </w:rPr>
              <w:t xml:space="preserve"> </w:t>
            </w:r>
            <w:r w:rsidRPr="00A65840">
              <w:t>сроки</w:t>
            </w:r>
            <w:r w:rsidRPr="00A65840">
              <w:rPr>
                <w:spacing w:val="40"/>
              </w:rPr>
              <w:t xml:space="preserve"> </w:t>
            </w:r>
            <w:r w:rsidRPr="00A65840">
              <w:t>все</w:t>
            </w:r>
            <w:r w:rsidRPr="00A65840">
              <w:rPr>
                <w:spacing w:val="40"/>
              </w:rPr>
              <w:t xml:space="preserve"> </w:t>
            </w:r>
            <w:r w:rsidRPr="00A65840">
              <w:t>задания, предусмотренные ООП</w:t>
            </w:r>
          </w:p>
        </w:tc>
      </w:tr>
    </w:tbl>
    <w:p w14:paraId="296AD88D" w14:textId="77777777" w:rsidR="003B3C72" w:rsidRPr="00A65840" w:rsidRDefault="003B3C72">
      <w:pPr>
        <w:pStyle w:val="a3"/>
        <w:spacing w:before="16"/>
        <w:ind w:left="0" w:firstLine="0"/>
        <w:jc w:val="left"/>
        <w:rPr>
          <w:sz w:val="22"/>
        </w:rPr>
      </w:pPr>
    </w:p>
    <w:p w14:paraId="0302626F" w14:textId="77777777" w:rsidR="003B3C72" w:rsidRPr="00A65840" w:rsidRDefault="00000000">
      <w:pPr>
        <w:spacing w:after="2"/>
        <w:ind w:left="285" w:firstLine="283"/>
        <w:rPr>
          <w:b/>
        </w:rPr>
      </w:pPr>
      <w:r w:rsidRPr="00A65840">
        <w:rPr>
          <w:b/>
        </w:rPr>
        <w:t>Информация</w:t>
      </w:r>
      <w:r w:rsidRPr="00A65840">
        <w:rPr>
          <w:b/>
          <w:spacing w:val="40"/>
        </w:rPr>
        <w:t xml:space="preserve"> </w:t>
      </w:r>
      <w:r w:rsidRPr="00A65840">
        <w:rPr>
          <w:b/>
        </w:rPr>
        <w:t>о</w:t>
      </w:r>
      <w:r w:rsidRPr="00A65840">
        <w:rPr>
          <w:b/>
          <w:spacing w:val="40"/>
        </w:rPr>
        <w:t xml:space="preserve"> </w:t>
      </w:r>
      <w:r w:rsidRPr="00A65840">
        <w:rPr>
          <w:b/>
        </w:rPr>
        <w:t>ходе</w:t>
      </w:r>
      <w:r w:rsidRPr="00A65840">
        <w:rPr>
          <w:b/>
          <w:spacing w:val="40"/>
        </w:rPr>
        <w:t xml:space="preserve"> </w:t>
      </w:r>
      <w:r w:rsidRPr="00A65840">
        <w:rPr>
          <w:b/>
        </w:rPr>
        <w:t>реализации</w:t>
      </w:r>
      <w:r w:rsidRPr="00A65840">
        <w:rPr>
          <w:b/>
          <w:spacing w:val="40"/>
        </w:rPr>
        <w:t xml:space="preserve"> </w:t>
      </w:r>
      <w:r w:rsidRPr="00A65840">
        <w:rPr>
          <w:b/>
        </w:rPr>
        <w:t>Программы</w:t>
      </w:r>
      <w:r w:rsidRPr="00A65840">
        <w:rPr>
          <w:b/>
          <w:spacing w:val="40"/>
        </w:rPr>
        <w:t xml:space="preserve"> </w:t>
      </w:r>
      <w:r w:rsidRPr="00A65840">
        <w:rPr>
          <w:b/>
        </w:rPr>
        <w:t>в</w:t>
      </w:r>
      <w:r w:rsidRPr="00A65840">
        <w:rPr>
          <w:b/>
          <w:spacing w:val="73"/>
        </w:rPr>
        <w:t xml:space="preserve"> </w:t>
      </w:r>
      <w:r w:rsidRPr="00A65840">
        <w:rPr>
          <w:b/>
        </w:rPr>
        <w:t>целом</w:t>
      </w:r>
      <w:r w:rsidRPr="00A65840">
        <w:rPr>
          <w:b/>
          <w:spacing w:val="40"/>
        </w:rPr>
        <w:t xml:space="preserve"> </w:t>
      </w:r>
      <w:r w:rsidRPr="00A65840">
        <w:rPr>
          <w:b/>
        </w:rPr>
        <w:t>и</w:t>
      </w:r>
      <w:r w:rsidRPr="00A65840">
        <w:rPr>
          <w:b/>
          <w:spacing w:val="40"/>
        </w:rPr>
        <w:t xml:space="preserve"> </w:t>
      </w:r>
      <w:r w:rsidRPr="00A65840">
        <w:rPr>
          <w:b/>
        </w:rPr>
        <w:t>отдельных</w:t>
      </w:r>
      <w:r w:rsidRPr="00A65840">
        <w:rPr>
          <w:b/>
          <w:spacing w:val="40"/>
        </w:rPr>
        <w:t xml:space="preserve"> </w:t>
      </w:r>
      <w:r w:rsidRPr="00A65840">
        <w:rPr>
          <w:b/>
        </w:rPr>
        <w:t>направлений</w:t>
      </w:r>
      <w:r w:rsidRPr="00A65840">
        <w:rPr>
          <w:b/>
          <w:spacing w:val="40"/>
        </w:rPr>
        <w:t xml:space="preserve"> </w:t>
      </w:r>
      <w:r w:rsidRPr="00A65840">
        <w:rPr>
          <w:b/>
        </w:rPr>
        <w:t>ежегодно</w:t>
      </w:r>
      <w:r w:rsidRPr="00A65840">
        <w:rPr>
          <w:b/>
          <w:spacing w:val="40"/>
        </w:rPr>
        <w:t xml:space="preserve"> </w:t>
      </w:r>
      <w:r w:rsidRPr="00A65840">
        <w:rPr>
          <w:b/>
        </w:rPr>
        <w:t>представляется на Педсовете.</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4820"/>
        <w:gridCol w:w="4678"/>
      </w:tblGrid>
      <w:tr w:rsidR="003B3C72" w:rsidRPr="00A65840" w14:paraId="3F976324" w14:textId="77777777">
        <w:trPr>
          <w:trHeight w:val="779"/>
        </w:trPr>
        <w:tc>
          <w:tcPr>
            <w:tcW w:w="427" w:type="dxa"/>
          </w:tcPr>
          <w:p w14:paraId="0D86DB33" w14:textId="77777777" w:rsidR="003B3C72" w:rsidRPr="00A65840" w:rsidRDefault="00000000">
            <w:pPr>
              <w:pStyle w:val="TableParagraph"/>
              <w:spacing w:before="245"/>
              <w:ind w:left="107" w:right="123"/>
            </w:pPr>
            <w:r w:rsidRPr="00A65840">
              <w:rPr>
                <w:spacing w:val="-6"/>
              </w:rPr>
              <w:t xml:space="preserve">п/ </w:t>
            </w:r>
            <w:r w:rsidRPr="00A65840">
              <w:rPr>
                <w:spacing w:val="-10"/>
              </w:rPr>
              <w:t>п</w:t>
            </w:r>
          </w:p>
        </w:tc>
        <w:tc>
          <w:tcPr>
            <w:tcW w:w="4820" w:type="dxa"/>
          </w:tcPr>
          <w:p w14:paraId="0993E0B7" w14:textId="77777777" w:rsidR="003B3C72" w:rsidRPr="00A65840" w:rsidRDefault="00000000">
            <w:pPr>
              <w:pStyle w:val="TableParagraph"/>
              <w:spacing w:line="247" w:lineRule="exact"/>
              <w:ind w:left="388"/>
            </w:pPr>
            <w:r w:rsidRPr="00A65840">
              <w:t>Целевой</w:t>
            </w:r>
            <w:r w:rsidRPr="00A65840">
              <w:rPr>
                <w:spacing w:val="-6"/>
              </w:rPr>
              <w:t xml:space="preserve"> </w:t>
            </w:r>
            <w:r w:rsidRPr="00A65840">
              <w:t>ориентир</w:t>
            </w:r>
            <w:r w:rsidRPr="00A65840">
              <w:rPr>
                <w:spacing w:val="-5"/>
              </w:rPr>
              <w:t xml:space="preserve"> </w:t>
            </w:r>
            <w:r w:rsidRPr="00A65840">
              <w:t>в</w:t>
            </w:r>
            <w:r w:rsidRPr="00A65840">
              <w:rPr>
                <w:spacing w:val="-6"/>
              </w:rPr>
              <w:t xml:space="preserve"> </w:t>
            </w:r>
            <w:r w:rsidRPr="00A65840">
              <w:t>системе</w:t>
            </w:r>
            <w:r w:rsidRPr="00A65840">
              <w:rPr>
                <w:spacing w:val="-5"/>
              </w:rPr>
              <w:t xml:space="preserve"> </w:t>
            </w:r>
            <w:r w:rsidRPr="00A65840">
              <w:rPr>
                <w:spacing w:val="-2"/>
              </w:rPr>
              <w:t>условий</w:t>
            </w:r>
          </w:p>
        </w:tc>
        <w:tc>
          <w:tcPr>
            <w:tcW w:w="4678" w:type="dxa"/>
          </w:tcPr>
          <w:p w14:paraId="092084E8" w14:textId="77777777" w:rsidR="003B3C72" w:rsidRPr="00A65840" w:rsidRDefault="00000000">
            <w:pPr>
              <w:pStyle w:val="TableParagraph"/>
              <w:tabs>
                <w:tab w:val="left" w:pos="2082"/>
                <w:tab w:val="left" w:pos="3781"/>
              </w:tabs>
              <w:ind w:left="105" w:right="96" w:firstLine="283"/>
            </w:pPr>
            <w:r w:rsidRPr="00A65840">
              <w:rPr>
                <w:spacing w:val="-2"/>
              </w:rPr>
              <w:t>Механизмы</w:t>
            </w:r>
            <w:r w:rsidRPr="00A65840">
              <w:tab/>
            </w:r>
            <w:r w:rsidRPr="00A65840">
              <w:rPr>
                <w:spacing w:val="-2"/>
              </w:rPr>
              <w:t>достижения</w:t>
            </w:r>
            <w:r w:rsidRPr="00A65840">
              <w:tab/>
            </w:r>
            <w:r w:rsidRPr="00A65840">
              <w:rPr>
                <w:spacing w:val="-2"/>
              </w:rPr>
              <w:t xml:space="preserve">целевых </w:t>
            </w:r>
            <w:r w:rsidRPr="00A65840">
              <w:t>ориентиров в системе условий</w:t>
            </w:r>
          </w:p>
        </w:tc>
      </w:tr>
      <w:tr w:rsidR="003B3C72" w:rsidRPr="00A65840" w14:paraId="32A1DC6E" w14:textId="77777777">
        <w:trPr>
          <w:trHeight w:val="2399"/>
        </w:trPr>
        <w:tc>
          <w:tcPr>
            <w:tcW w:w="427" w:type="dxa"/>
          </w:tcPr>
          <w:p w14:paraId="2DC33206" w14:textId="77777777" w:rsidR="003B3C72" w:rsidRPr="00A65840" w:rsidRDefault="00000000">
            <w:pPr>
              <w:pStyle w:val="TableParagraph"/>
              <w:spacing w:line="247" w:lineRule="exact"/>
              <w:ind w:right="122"/>
              <w:jc w:val="center"/>
            </w:pPr>
            <w:r w:rsidRPr="00A65840">
              <w:rPr>
                <w:spacing w:val="-10"/>
              </w:rPr>
              <w:t>1</w:t>
            </w:r>
          </w:p>
        </w:tc>
        <w:tc>
          <w:tcPr>
            <w:tcW w:w="4820" w:type="dxa"/>
          </w:tcPr>
          <w:p w14:paraId="3462D0C5" w14:textId="77777777" w:rsidR="003B3C72" w:rsidRPr="00A65840" w:rsidRDefault="00000000">
            <w:pPr>
              <w:pStyle w:val="TableParagraph"/>
              <w:ind w:left="105" w:right="98" w:firstLine="283"/>
              <w:jc w:val="both"/>
            </w:pPr>
            <w:r w:rsidRPr="00A65840">
              <w:t>Наличие локальных нормативных правовых актов и их использование всеми субъектами образовательных отношений</w:t>
            </w:r>
          </w:p>
        </w:tc>
        <w:tc>
          <w:tcPr>
            <w:tcW w:w="4678" w:type="dxa"/>
          </w:tcPr>
          <w:p w14:paraId="4DEFDF12" w14:textId="5A28CF35" w:rsidR="003B3C72" w:rsidRPr="00A65840" w:rsidRDefault="00000000">
            <w:pPr>
              <w:pStyle w:val="TableParagraph"/>
              <w:ind w:left="105" w:right="97" w:firstLine="283"/>
              <w:jc w:val="both"/>
            </w:pPr>
            <w:r w:rsidRPr="00A65840">
              <w:t xml:space="preserve">разработка и утверждение локальных нормативных правовых актов в соответствии с Уставом </w:t>
            </w:r>
            <w:r w:rsidR="00CA4F3C">
              <w:t>Лицея</w:t>
            </w:r>
            <w:r w:rsidRPr="00A65840">
              <w:t>;</w:t>
            </w:r>
          </w:p>
          <w:p w14:paraId="064D96A6" w14:textId="77777777" w:rsidR="003B3C72" w:rsidRPr="00A65840" w:rsidRDefault="00000000">
            <w:pPr>
              <w:pStyle w:val="TableParagraph"/>
              <w:ind w:left="105" w:right="97" w:firstLine="283"/>
              <w:jc w:val="both"/>
            </w:pPr>
            <w:r w:rsidRPr="00A65840">
              <w:t>внесение изменений в локальные нормативные правовые акты в соответствии с изменением действующего законодательства;</w:t>
            </w:r>
          </w:p>
          <w:p w14:paraId="6999215D" w14:textId="77777777" w:rsidR="003B3C72" w:rsidRPr="00A65840" w:rsidRDefault="00000000">
            <w:pPr>
              <w:pStyle w:val="TableParagraph"/>
              <w:ind w:left="105" w:right="96" w:firstLine="283"/>
              <w:jc w:val="both"/>
            </w:pPr>
            <w:r w:rsidRPr="00A65840">
              <w:t xml:space="preserve">качественное правовое обеспечение всех направлений деятельности в соответствии с </w:t>
            </w:r>
            <w:r w:rsidRPr="00A65840">
              <w:rPr>
                <w:spacing w:val="-4"/>
              </w:rPr>
              <w:t>ООП</w:t>
            </w:r>
          </w:p>
        </w:tc>
      </w:tr>
      <w:tr w:rsidR="003B3C72" w:rsidRPr="00A65840" w14:paraId="28B7DAD2" w14:textId="77777777">
        <w:trPr>
          <w:trHeight w:val="1548"/>
        </w:trPr>
        <w:tc>
          <w:tcPr>
            <w:tcW w:w="427" w:type="dxa"/>
          </w:tcPr>
          <w:p w14:paraId="0692342B" w14:textId="77777777" w:rsidR="003B3C72" w:rsidRPr="00A65840" w:rsidRDefault="00000000">
            <w:pPr>
              <w:pStyle w:val="TableParagraph"/>
              <w:spacing w:line="247" w:lineRule="exact"/>
              <w:ind w:left="77" w:right="122"/>
              <w:jc w:val="center"/>
            </w:pPr>
            <w:r w:rsidRPr="00A65840">
              <w:rPr>
                <w:spacing w:val="-10"/>
              </w:rPr>
              <w:t>2</w:t>
            </w:r>
          </w:p>
        </w:tc>
        <w:tc>
          <w:tcPr>
            <w:tcW w:w="4820" w:type="dxa"/>
          </w:tcPr>
          <w:p w14:paraId="31E7FEAF" w14:textId="77777777" w:rsidR="003B3C72" w:rsidRPr="00A65840" w:rsidRDefault="00000000">
            <w:pPr>
              <w:pStyle w:val="TableParagraph"/>
              <w:tabs>
                <w:tab w:val="left" w:pos="3391"/>
              </w:tabs>
              <w:ind w:left="105" w:right="97" w:firstLine="283"/>
              <w:jc w:val="both"/>
            </w:pPr>
            <w:r w:rsidRPr="00A65840">
              <w:t xml:space="preserve">Наличие учебного плана, учитывающего разные формы учебной деятельности и </w:t>
            </w:r>
            <w:r w:rsidRPr="00A65840">
              <w:rPr>
                <w:spacing w:val="-2"/>
              </w:rPr>
              <w:t>полидеятельностное</w:t>
            </w:r>
            <w:r w:rsidRPr="00A65840">
              <w:tab/>
            </w:r>
            <w:r w:rsidRPr="00A65840">
              <w:rPr>
                <w:spacing w:val="-2"/>
              </w:rPr>
              <w:t xml:space="preserve">пространство, </w:t>
            </w:r>
            <w:r w:rsidRPr="00A65840">
              <w:t>динамического расписание учебных занятий</w:t>
            </w:r>
          </w:p>
        </w:tc>
        <w:tc>
          <w:tcPr>
            <w:tcW w:w="4678" w:type="dxa"/>
          </w:tcPr>
          <w:p w14:paraId="2C2247BB" w14:textId="77777777" w:rsidR="003B3C72" w:rsidRPr="00A65840" w:rsidRDefault="00000000">
            <w:pPr>
              <w:pStyle w:val="TableParagraph"/>
              <w:tabs>
                <w:tab w:val="left" w:pos="1962"/>
                <w:tab w:val="left" w:pos="3063"/>
              </w:tabs>
              <w:ind w:left="105" w:right="95" w:firstLine="283"/>
            </w:pPr>
            <w:r w:rsidRPr="00A65840">
              <w:rPr>
                <w:spacing w:val="-2"/>
              </w:rPr>
              <w:t>эффективная</w:t>
            </w:r>
            <w:r w:rsidRPr="00A65840">
              <w:tab/>
            </w:r>
            <w:r w:rsidRPr="00A65840">
              <w:rPr>
                <w:spacing w:val="-2"/>
              </w:rPr>
              <w:t>система</w:t>
            </w:r>
            <w:r w:rsidRPr="00A65840">
              <w:tab/>
            </w:r>
            <w:r w:rsidRPr="00A65840">
              <w:rPr>
                <w:spacing w:val="-2"/>
              </w:rPr>
              <w:t xml:space="preserve">управленческой </w:t>
            </w:r>
            <w:r w:rsidRPr="00A65840">
              <w:t>деятельности в ОО;</w:t>
            </w:r>
          </w:p>
          <w:p w14:paraId="3A26A7B4" w14:textId="77777777" w:rsidR="003B3C72" w:rsidRPr="00A65840" w:rsidRDefault="00000000">
            <w:pPr>
              <w:pStyle w:val="TableParagraph"/>
              <w:ind w:left="105" w:right="95" w:firstLine="283"/>
            </w:pPr>
            <w:r w:rsidRPr="00A65840">
              <w:t>реализация</w:t>
            </w:r>
            <w:r w:rsidRPr="00A65840">
              <w:rPr>
                <w:spacing w:val="80"/>
              </w:rPr>
              <w:t xml:space="preserve"> </w:t>
            </w:r>
            <w:r w:rsidRPr="00A65840">
              <w:t>планов</w:t>
            </w:r>
            <w:r w:rsidRPr="00A65840">
              <w:rPr>
                <w:spacing w:val="80"/>
              </w:rPr>
              <w:t xml:space="preserve"> </w:t>
            </w:r>
            <w:r w:rsidRPr="00A65840">
              <w:t>работы</w:t>
            </w:r>
            <w:r w:rsidRPr="00A65840">
              <w:rPr>
                <w:spacing w:val="80"/>
              </w:rPr>
              <w:t xml:space="preserve"> </w:t>
            </w:r>
            <w:r w:rsidRPr="00A65840">
              <w:t>методических объединений, психологической службы;</w:t>
            </w:r>
          </w:p>
          <w:p w14:paraId="77FC64E7" w14:textId="77777777" w:rsidR="003B3C72" w:rsidRPr="00A65840" w:rsidRDefault="00000000">
            <w:pPr>
              <w:pStyle w:val="TableParagraph"/>
              <w:tabs>
                <w:tab w:val="left" w:pos="1895"/>
                <w:tab w:val="left" w:pos="2886"/>
              </w:tabs>
              <w:ind w:left="105" w:right="97" w:firstLine="283"/>
            </w:pPr>
            <w:r w:rsidRPr="00A65840">
              <w:rPr>
                <w:spacing w:val="-2"/>
              </w:rPr>
              <w:t>реализация</w:t>
            </w:r>
            <w:r w:rsidRPr="00A65840">
              <w:tab/>
            </w:r>
            <w:r w:rsidRPr="00A65840">
              <w:rPr>
                <w:spacing w:val="-2"/>
              </w:rPr>
              <w:t>плана</w:t>
            </w:r>
            <w:r w:rsidRPr="00A65840">
              <w:tab/>
            </w:r>
            <w:r w:rsidRPr="00A65840">
              <w:rPr>
                <w:spacing w:val="-2"/>
              </w:rPr>
              <w:t>внутришкольного контроля.</w:t>
            </w:r>
          </w:p>
        </w:tc>
      </w:tr>
      <w:tr w:rsidR="003B3C72" w:rsidRPr="00A65840" w14:paraId="214C97CE" w14:textId="77777777">
        <w:trPr>
          <w:trHeight w:val="1770"/>
        </w:trPr>
        <w:tc>
          <w:tcPr>
            <w:tcW w:w="427" w:type="dxa"/>
          </w:tcPr>
          <w:p w14:paraId="30526928" w14:textId="77777777" w:rsidR="003B3C72" w:rsidRPr="00A65840" w:rsidRDefault="00000000">
            <w:pPr>
              <w:pStyle w:val="TableParagraph"/>
              <w:spacing w:line="247" w:lineRule="exact"/>
              <w:ind w:left="77" w:right="122"/>
              <w:jc w:val="center"/>
            </w:pPr>
            <w:r w:rsidRPr="00A65840">
              <w:rPr>
                <w:spacing w:val="-10"/>
              </w:rPr>
              <w:t>3</w:t>
            </w:r>
          </w:p>
        </w:tc>
        <w:tc>
          <w:tcPr>
            <w:tcW w:w="4820" w:type="dxa"/>
          </w:tcPr>
          <w:p w14:paraId="6498E637" w14:textId="77777777" w:rsidR="003B3C72" w:rsidRPr="00A65840" w:rsidRDefault="00000000">
            <w:pPr>
              <w:pStyle w:val="TableParagraph"/>
              <w:tabs>
                <w:tab w:val="left" w:pos="1876"/>
                <w:tab w:val="left" w:pos="2226"/>
                <w:tab w:val="left" w:pos="2752"/>
                <w:tab w:val="left" w:pos="3339"/>
                <w:tab w:val="left" w:pos="3550"/>
                <w:tab w:val="left" w:pos="3608"/>
                <w:tab w:val="left" w:pos="4363"/>
              </w:tabs>
              <w:ind w:left="105" w:right="97" w:firstLine="283"/>
              <w:jc w:val="both"/>
            </w:pPr>
            <w:r w:rsidRPr="00A65840">
              <w:t xml:space="preserve">Наличие баланса между внешней и </w:t>
            </w:r>
            <w:r w:rsidRPr="00A65840">
              <w:rPr>
                <w:spacing w:val="-2"/>
              </w:rPr>
              <w:t>внутренней</w:t>
            </w:r>
            <w:r w:rsidRPr="00A65840">
              <w:tab/>
            </w:r>
            <w:r w:rsidRPr="00A65840">
              <w:rPr>
                <w:spacing w:val="-2"/>
              </w:rPr>
              <w:t>оценкой</w:t>
            </w:r>
            <w:r w:rsidRPr="00A65840">
              <w:tab/>
            </w:r>
            <w:r w:rsidRPr="00A65840">
              <w:tab/>
            </w:r>
            <w:r w:rsidRPr="00A65840">
              <w:rPr>
                <w:spacing w:val="-2"/>
              </w:rPr>
              <w:t xml:space="preserve">(самооценкой) </w:t>
            </w:r>
            <w:r w:rsidRPr="00A65840">
              <w:t xml:space="preserve">деятельности всех субъектов образовательных </w:t>
            </w:r>
            <w:r w:rsidRPr="00A65840">
              <w:rPr>
                <w:spacing w:val="-2"/>
              </w:rPr>
              <w:t>отношений</w:t>
            </w:r>
            <w:r w:rsidRPr="00A65840">
              <w:tab/>
            </w:r>
            <w:r w:rsidRPr="00A65840">
              <w:tab/>
            </w:r>
            <w:r w:rsidRPr="00A65840">
              <w:rPr>
                <w:spacing w:val="-4"/>
              </w:rPr>
              <w:t>при</w:t>
            </w:r>
            <w:r w:rsidRPr="00A65840">
              <w:tab/>
            </w:r>
            <w:r w:rsidRPr="00A65840">
              <w:tab/>
            </w:r>
            <w:r w:rsidRPr="00A65840">
              <w:tab/>
            </w:r>
            <w:r w:rsidRPr="00A65840">
              <w:tab/>
            </w:r>
            <w:r w:rsidRPr="00A65840">
              <w:rPr>
                <w:spacing w:val="-14"/>
              </w:rPr>
              <w:t xml:space="preserve"> </w:t>
            </w:r>
            <w:r w:rsidRPr="00A65840">
              <w:rPr>
                <w:spacing w:val="-2"/>
              </w:rPr>
              <w:t>реализации ООП;участиеобщественности</w:t>
            </w:r>
            <w:r w:rsidRPr="00A65840">
              <w:tab/>
            </w:r>
            <w:r w:rsidRPr="00A65840">
              <w:tab/>
            </w:r>
            <w:r w:rsidRPr="00A65840">
              <w:rPr>
                <w:spacing w:val="-6"/>
              </w:rPr>
              <w:t>(в</w:t>
            </w:r>
            <w:r w:rsidRPr="00A65840">
              <w:tab/>
            </w:r>
            <w:r w:rsidRPr="00A65840">
              <w:rPr>
                <w:spacing w:val="-4"/>
              </w:rPr>
              <w:t xml:space="preserve">том </w:t>
            </w:r>
            <w:r w:rsidRPr="00A65840">
              <w:rPr>
                <w:spacing w:val="-2"/>
              </w:rPr>
              <w:t>числеродительской)</w:t>
            </w:r>
            <w:r w:rsidRPr="00A65840">
              <w:tab/>
            </w:r>
            <w:r w:rsidRPr="00A65840">
              <w:tab/>
            </w:r>
            <w:r w:rsidRPr="00A65840">
              <w:rPr>
                <w:spacing w:val="-10"/>
              </w:rPr>
              <w:t>в</w:t>
            </w:r>
            <w:r w:rsidRPr="00A65840">
              <w:tab/>
            </w:r>
            <w:r w:rsidRPr="00A65840">
              <w:tab/>
            </w:r>
            <w:r w:rsidRPr="00A65840">
              <w:tab/>
            </w:r>
            <w:r w:rsidRPr="00A65840">
              <w:rPr>
                <w:spacing w:val="-2"/>
              </w:rPr>
              <w:t>управлении</w:t>
            </w:r>
          </w:p>
          <w:p w14:paraId="58C4BF25" w14:textId="77777777" w:rsidR="003B3C72" w:rsidRPr="00A65840" w:rsidRDefault="00000000">
            <w:pPr>
              <w:pStyle w:val="TableParagraph"/>
              <w:spacing w:line="239" w:lineRule="exact"/>
              <w:ind w:left="105"/>
              <w:jc w:val="both"/>
            </w:pPr>
            <w:r w:rsidRPr="00A65840">
              <w:t>образовательной</w:t>
            </w:r>
            <w:r w:rsidRPr="00A65840">
              <w:rPr>
                <w:spacing w:val="-10"/>
              </w:rPr>
              <w:t xml:space="preserve"> </w:t>
            </w:r>
            <w:r w:rsidRPr="00A65840">
              <w:rPr>
                <w:spacing w:val="-2"/>
              </w:rPr>
              <w:t>деятельностью</w:t>
            </w:r>
          </w:p>
        </w:tc>
        <w:tc>
          <w:tcPr>
            <w:tcW w:w="4678" w:type="dxa"/>
          </w:tcPr>
          <w:p w14:paraId="0EE5CF41" w14:textId="67AB61B4" w:rsidR="003B3C72" w:rsidRPr="00A65840" w:rsidRDefault="00000000">
            <w:pPr>
              <w:pStyle w:val="TableParagraph"/>
              <w:tabs>
                <w:tab w:val="left" w:pos="1597"/>
                <w:tab w:val="left" w:pos="3330"/>
              </w:tabs>
              <w:ind w:left="105" w:right="95" w:firstLine="283"/>
              <w:jc w:val="both"/>
            </w:pPr>
            <w:r w:rsidRPr="00A65840">
              <w:t xml:space="preserve">соответствие лицензионным требованиям и аккредитационным нормам образовательной </w:t>
            </w:r>
            <w:r w:rsidRPr="00A65840">
              <w:rPr>
                <w:spacing w:val="-2"/>
              </w:rPr>
              <w:t>деятельности;эффективная</w:t>
            </w:r>
            <w:r w:rsidRPr="00A65840">
              <w:tab/>
            </w:r>
            <w:r w:rsidRPr="00A65840">
              <w:rPr>
                <w:spacing w:val="-2"/>
              </w:rPr>
              <w:t>деятельность органов</w:t>
            </w:r>
            <w:r w:rsidRPr="00A65840">
              <w:tab/>
            </w:r>
            <w:r w:rsidRPr="00A65840">
              <w:rPr>
                <w:spacing w:val="-2"/>
              </w:rPr>
              <w:t xml:space="preserve">государственно-общественного </w:t>
            </w:r>
            <w:r w:rsidRPr="00A65840">
              <w:t xml:space="preserve">управления в соответствии с нормативными документами </w:t>
            </w:r>
            <w:r w:rsidR="00CA4F3C">
              <w:t>Лицея</w:t>
            </w:r>
            <w:r w:rsidRPr="00A65840">
              <w:t>.</w:t>
            </w:r>
          </w:p>
        </w:tc>
      </w:tr>
      <w:tr w:rsidR="003B3C72" w:rsidRPr="00A65840" w14:paraId="6051F4FA" w14:textId="77777777">
        <w:trPr>
          <w:trHeight w:val="2541"/>
        </w:trPr>
        <w:tc>
          <w:tcPr>
            <w:tcW w:w="427" w:type="dxa"/>
          </w:tcPr>
          <w:p w14:paraId="12686D3D" w14:textId="77777777" w:rsidR="003B3C72" w:rsidRPr="00A65840" w:rsidRDefault="00000000">
            <w:pPr>
              <w:pStyle w:val="TableParagraph"/>
              <w:spacing w:line="247" w:lineRule="exact"/>
              <w:ind w:right="21"/>
              <w:jc w:val="center"/>
            </w:pPr>
            <w:r w:rsidRPr="00A65840">
              <w:rPr>
                <w:spacing w:val="-10"/>
              </w:rPr>
              <w:t>4</w:t>
            </w:r>
          </w:p>
        </w:tc>
        <w:tc>
          <w:tcPr>
            <w:tcW w:w="4820" w:type="dxa"/>
          </w:tcPr>
          <w:p w14:paraId="4B3387DD" w14:textId="77777777" w:rsidR="003B3C72" w:rsidRPr="00A65840" w:rsidRDefault="00000000">
            <w:pPr>
              <w:pStyle w:val="TableParagraph"/>
              <w:ind w:left="105" w:right="97" w:firstLine="283"/>
              <w:jc w:val="both"/>
            </w:pPr>
            <w:r w:rsidRPr="00A65840">
              <w:t>Наличие педагогов, способных реализовать ООП (по квалификации, по опыту, наличие званий, победители профессиональных конкурсов, участие в проектах, грантах и т.п.)</w:t>
            </w:r>
          </w:p>
        </w:tc>
        <w:tc>
          <w:tcPr>
            <w:tcW w:w="4678" w:type="dxa"/>
          </w:tcPr>
          <w:p w14:paraId="12F006CC" w14:textId="77777777" w:rsidR="003B3C72" w:rsidRPr="00A65840" w:rsidRDefault="00000000">
            <w:pPr>
              <w:pStyle w:val="TableParagraph"/>
              <w:ind w:left="105" w:right="95" w:firstLine="283"/>
            </w:pPr>
            <w:r w:rsidRPr="00A65840">
              <w:t>Привлечение</w:t>
            </w:r>
            <w:r w:rsidRPr="00A65840">
              <w:rPr>
                <w:spacing w:val="80"/>
              </w:rPr>
              <w:t xml:space="preserve"> </w:t>
            </w:r>
            <w:r w:rsidRPr="00A65840">
              <w:t>квалифицированных</w:t>
            </w:r>
            <w:r w:rsidRPr="00A65840">
              <w:rPr>
                <w:spacing w:val="80"/>
              </w:rPr>
              <w:t xml:space="preserve"> </w:t>
            </w:r>
            <w:r w:rsidRPr="00A65840">
              <w:t>кадров для работы в школе;</w:t>
            </w:r>
          </w:p>
          <w:p w14:paraId="1D418DF6" w14:textId="77777777" w:rsidR="003B3C72" w:rsidRPr="00A65840" w:rsidRDefault="00000000">
            <w:pPr>
              <w:pStyle w:val="TableParagraph"/>
              <w:ind w:left="105" w:right="95" w:firstLine="283"/>
            </w:pPr>
            <w:r w:rsidRPr="00A65840">
              <w:t>повышение</w:t>
            </w:r>
            <w:r w:rsidRPr="00A65840">
              <w:rPr>
                <w:spacing w:val="40"/>
              </w:rPr>
              <w:t xml:space="preserve"> </w:t>
            </w:r>
            <w:r w:rsidRPr="00A65840">
              <w:t>квалификации</w:t>
            </w:r>
            <w:r w:rsidRPr="00A65840">
              <w:rPr>
                <w:spacing w:val="40"/>
              </w:rPr>
              <w:t xml:space="preserve"> </w:t>
            </w:r>
            <w:r w:rsidRPr="00A65840">
              <w:t xml:space="preserve">педагогических </w:t>
            </w:r>
            <w:r w:rsidRPr="00A65840">
              <w:rPr>
                <w:spacing w:val="-2"/>
              </w:rPr>
              <w:t>работников;</w:t>
            </w:r>
          </w:p>
          <w:p w14:paraId="76EFE5A3" w14:textId="4C1BCA14" w:rsidR="003B3C72" w:rsidRPr="00A65840" w:rsidRDefault="00000000">
            <w:pPr>
              <w:pStyle w:val="TableParagraph"/>
              <w:tabs>
                <w:tab w:val="left" w:pos="1579"/>
                <w:tab w:val="left" w:pos="2678"/>
                <w:tab w:val="left" w:pos="3093"/>
              </w:tabs>
              <w:ind w:left="105" w:right="94"/>
            </w:pPr>
            <w:r w:rsidRPr="00A65840">
              <w:rPr>
                <w:spacing w:val="-2"/>
              </w:rPr>
              <w:t>аттестация</w:t>
            </w:r>
            <w:r w:rsidRPr="00A65840">
              <w:tab/>
            </w:r>
            <w:r w:rsidRPr="00A65840">
              <w:tab/>
            </w:r>
            <w:r w:rsidRPr="00A65840">
              <w:tab/>
            </w:r>
            <w:r w:rsidRPr="00A65840">
              <w:rPr>
                <w:spacing w:val="-2"/>
              </w:rPr>
              <w:t>педагогических работников;</w:t>
            </w:r>
            <w:r w:rsidR="009E49C4" w:rsidRPr="009E49C4">
              <w:rPr>
                <w:spacing w:val="-2"/>
              </w:rPr>
              <w:t xml:space="preserve"> </w:t>
            </w:r>
            <w:r w:rsidRPr="00A65840">
              <w:rPr>
                <w:spacing w:val="-2"/>
              </w:rPr>
              <w:t>мониторинг</w:t>
            </w:r>
            <w:r w:rsidRPr="00A65840">
              <w:tab/>
            </w:r>
            <w:r w:rsidRPr="00A65840">
              <w:tab/>
            </w:r>
            <w:r w:rsidRPr="00A65840">
              <w:rPr>
                <w:spacing w:val="-55"/>
              </w:rPr>
              <w:t xml:space="preserve"> </w:t>
            </w:r>
            <w:r w:rsidRPr="00A65840">
              <w:rPr>
                <w:spacing w:val="-2"/>
              </w:rPr>
              <w:t>инновационной готовности</w:t>
            </w:r>
            <w:r w:rsidRPr="00A65840">
              <w:tab/>
            </w:r>
            <w:r w:rsidRPr="00A65840">
              <w:tab/>
            </w:r>
            <w:r w:rsidRPr="00A65840">
              <w:rPr>
                <w:spacing w:val="-2"/>
              </w:rPr>
              <w:t>и</w:t>
            </w:r>
            <w:r w:rsidR="009E49C4" w:rsidRPr="009E49C4">
              <w:rPr>
                <w:spacing w:val="-2"/>
              </w:rPr>
              <w:t xml:space="preserve"> </w:t>
            </w:r>
            <w:r w:rsidRPr="00A65840">
              <w:rPr>
                <w:spacing w:val="-2"/>
              </w:rPr>
              <w:t xml:space="preserve">профессиональной </w:t>
            </w:r>
            <w:r w:rsidRPr="00A65840">
              <w:t xml:space="preserve">компетентности педагогических работников </w:t>
            </w:r>
            <w:r w:rsidRPr="00A65840">
              <w:rPr>
                <w:spacing w:val="-2"/>
              </w:rPr>
              <w:t>эффективное</w:t>
            </w:r>
            <w:r w:rsidRPr="00A65840">
              <w:tab/>
            </w:r>
            <w:r w:rsidRPr="00A65840">
              <w:rPr>
                <w:spacing w:val="-2"/>
              </w:rPr>
              <w:t>методическое</w:t>
            </w:r>
            <w:r w:rsidRPr="00A65840">
              <w:tab/>
            </w:r>
            <w:r w:rsidRPr="00A65840">
              <w:rPr>
                <w:spacing w:val="-33"/>
              </w:rPr>
              <w:t xml:space="preserve"> </w:t>
            </w:r>
            <w:r w:rsidRPr="00A65840">
              <w:rPr>
                <w:spacing w:val="-2"/>
              </w:rPr>
              <w:t>сопровождение</w:t>
            </w:r>
          </w:p>
          <w:p w14:paraId="6C49A529" w14:textId="77777777" w:rsidR="003B3C72" w:rsidRPr="00A65840" w:rsidRDefault="00000000">
            <w:pPr>
              <w:pStyle w:val="TableParagraph"/>
              <w:spacing w:line="250" w:lineRule="exact"/>
              <w:ind w:left="105"/>
            </w:pPr>
            <w:r w:rsidRPr="00A65840">
              <w:lastRenderedPageBreak/>
              <w:t>деятельности</w:t>
            </w:r>
            <w:r w:rsidRPr="00A65840">
              <w:rPr>
                <w:spacing w:val="-9"/>
              </w:rPr>
              <w:t xml:space="preserve"> </w:t>
            </w:r>
            <w:r w:rsidRPr="00A65840">
              <w:t>педагогических</w:t>
            </w:r>
            <w:r w:rsidRPr="00A65840">
              <w:rPr>
                <w:spacing w:val="-8"/>
              </w:rPr>
              <w:t xml:space="preserve"> </w:t>
            </w:r>
            <w:r w:rsidRPr="00A65840">
              <w:rPr>
                <w:spacing w:val="-2"/>
              </w:rPr>
              <w:t>работников</w:t>
            </w:r>
          </w:p>
        </w:tc>
      </w:tr>
    </w:tbl>
    <w:p w14:paraId="433007FE" w14:textId="77777777" w:rsidR="003B3C72" w:rsidRPr="00A65840" w:rsidRDefault="003B3C72">
      <w:pPr>
        <w:pStyle w:val="TableParagraph"/>
        <w:spacing w:line="250" w:lineRule="exact"/>
        <w:sectPr w:rsidR="003B3C72" w:rsidRPr="00A65840">
          <w:type w:val="continuous"/>
          <w:pgSz w:w="11910" w:h="16840"/>
          <w:pgMar w:top="110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4820"/>
        <w:gridCol w:w="4678"/>
      </w:tblGrid>
      <w:tr w:rsidR="003B3C72" w:rsidRPr="00A65840" w14:paraId="618EB861" w14:textId="77777777">
        <w:trPr>
          <w:trHeight w:val="1267"/>
        </w:trPr>
        <w:tc>
          <w:tcPr>
            <w:tcW w:w="427" w:type="dxa"/>
          </w:tcPr>
          <w:p w14:paraId="24AF67B4" w14:textId="77777777" w:rsidR="003B3C72" w:rsidRPr="00A65840" w:rsidRDefault="00000000">
            <w:pPr>
              <w:pStyle w:val="TableParagraph"/>
              <w:spacing w:line="249" w:lineRule="exact"/>
              <w:ind w:left="56" w:right="122"/>
              <w:jc w:val="center"/>
            </w:pPr>
            <w:r w:rsidRPr="00A65840">
              <w:rPr>
                <w:spacing w:val="-10"/>
              </w:rPr>
              <w:t>5</w:t>
            </w:r>
          </w:p>
        </w:tc>
        <w:tc>
          <w:tcPr>
            <w:tcW w:w="4820" w:type="dxa"/>
            <w:vMerge w:val="restart"/>
          </w:tcPr>
          <w:p w14:paraId="782A225A" w14:textId="77777777" w:rsidR="003B3C72" w:rsidRPr="00A65840" w:rsidRDefault="00000000">
            <w:pPr>
              <w:pStyle w:val="TableParagraph"/>
              <w:ind w:left="105" w:right="96" w:firstLine="283"/>
              <w:jc w:val="both"/>
            </w:pPr>
            <w:r w:rsidRPr="00A65840">
              <w:t>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 технологиями педагогами) в</w:t>
            </w:r>
          </w:p>
          <w:p w14:paraId="0374DF38" w14:textId="2E3F0B45" w:rsidR="003B3C72" w:rsidRPr="00A65840" w:rsidRDefault="00000000">
            <w:pPr>
              <w:pStyle w:val="TableParagraph"/>
              <w:ind w:left="105" w:right="96"/>
              <w:jc w:val="both"/>
            </w:pPr>
            <w:r w:rsidRPr="00A65840">
              <w:t xml:space="preserve">образовательной деятельности; приобретение лицензионного программного обеспечения; обновление информационно - образовательной среды </w:t>
            </w:r>
            <w:r w:rsidR="00CA4F3C">
              <w:t>Лицея</w:t>
            </w:r>
          </w:p>
        </w:tc>
        <w:tc>
          <w:tcPr>
            <w:tcW w:w="4678" w:type="dxa"/>
          </w:tcPr>
          <w:p w14:paraId="35A41906" w14:textId="70722A72" w:rsidR="003B3C72" w:rsidRPr="00A65840" w:rsidRDefault="00000000">
            <w:pPr>
              <w:pStyle w:val="TableParagraph"/>
              <w:tabs>
                <w:tab w:val="left" w:pos="1430"/>
                <w:tab w:val="left" w:pos="3274"/>
              </w:tabs>
              <w:ind w:left="105" w:right="97" w:firstLine="283"/>
              <w:jc w:val="both"/>
            </w:pPr>
            <w:r w:rsidRPr="00A65840">
              <w:t>приобретение</w:t>
            </w:r>
            <w:r w:rsidRPr="00A65840">
              <w:rPr>
                <w:spacing w:val="-4"/>
              </w:rPr>
              <w:t xml:space="preserve"> </w:t>
            </w:r>
            <w:r w:rsidRPr="00A65840">
              <w:t>учебников,</w:t>
            </w:r>
            <w:r w:rsidRPr="00A65840">
              <w:rPr>
                <w:spacing w:val="-4"/>
              </w:rPr>
              <w:t xml:space="preserve"> </w:t>
            </w:r>
            <w:r w:rsidRPr="00A65840">
              <w:t>учебных</w:t>
            </w:r>
            <w:r w:rsidRPr="00A65840">
              <w:rPr>
                <w:spacing w:val="-2"/>
              </w:rPr>
              <w:t xml:space="preserve"> </w:t>
            </w:r>
            <w:r w:rsidRPr="00A65840">
              <w:t xml:space="preserve">пособий, цифровых образовательных ресурсов для </w:t>
            </w:r>
            <w:r w:rsidR="00CA4F3C">
              <w:rPr>
                <w:spacing w:val="-2"/>
              </w:rPr>
              <w:t>Лицея</w:t>
            </w:r>
            <w:r w:rsidRPr="00A65840">
              <w:rPr>
                <w:spacing w:val="-2"/>
              </w:rPr>
              <w:t>;</w:t>
            </w:r>
            <w:r w:rsidRPr="00A65840">
              <w:tab/>
            </w:r>
            <w:r w:rsidRPr="00A65840">
              <w:rPr>
                <w:spacing w:val="-2"/>
              </w:rPr>
              <w:t>эффективное</w:t>
            </w:r>
            <w:r w:rsidRPr="00A65840">
              <w:tab/>
            </w:r>
            <w:r w:rsidRPr="00A65840">
              <w:rPr>
                <w:spacing w:val="-2"/>
              </w:rPr>
              <w:t xml:space="preserve">методическое </w:t>
            </w:r>
            <w:r w:rsidRPr="00A65840">
              <w:t>сопровождение</w:t>
            </w:r>
            <w:r w:rsidRPr="00A65840">
              <w:rPr>
                <w:spacing w:val="72"/>
              </w:rPr>
              <w:t xml:space="preserve"> </w:t>
            </w:r>
            <w:r w:rsidRPr="00A65840">
              <w:t>деятельности</w:t>
            </w:r>
            <w:r w:rsidRPr="00A65840">
              <w:rPr>
                <w:spacing w:val="73"/>
              </w:rPr>
              <w:t xml:space="preserve"> </w:t>
            </w:r>
            <w:r w:rsidRPr="00A65840">
              <w:rPr>
                <w:spacing w:val="-2"/>
              </w:rPr>
              <w:t>педагогических</w:t>
            </w:r>
          </w:p>
          <w:p w14:paraId="7360BF10" w14:textId="77777777" w:rsidR="003B3C72" w:rsidRPr="00A65840" w:rsidRDefault="00000000">
            <w:pPr>
              <w:pStyle w:val="TableParagraph"/>
              <w:spacing w:line="239" w:lineRule="exact"/>
              <w:ind w:left="105"/>
              <w:jc w:val="both"/>
            </w:pPr>
            <w:r w:rsidRPr="00A65840">
              <w:t>работников</w:t>
            </w:r>
            <w:r w:rsidRPr="00A65840">
              <w:rPr>
                <w:spacing w:val="-13"/>
              </w:rPr>
              <w:t xml:space="preserve"> </w:t>
            </w:r>
            <w:r w:rsidRPr="00A65840">
              <w:rPr>
                <w:spacing w:val="-10"/>
              </w:rPr>
              <w:t>;</w:t>
            </w:r>
          </w:p>
        </w:tc>
      </w:tr>
      <w:tr w:rsidR="003B3C72" w:rsidRPr="00A65840" w14:paraId="61938A54" w14:textId="77777777">
        <w:trPr>
          <w:trHeight w:val="1266"/>
        </w:trPr>
        <w:tc>
          <w:tcPr>
            <w:tcW w:w="427" w:type="dxa"/>
          </w:tcPr>
          <w:p w14:paraId="3B444CE9" w14:textId="77777777" w:rsidR="003B3C72" w:rsidRPr="00A65840" w:rsidRDefault="003B3C72">
            <w:pPr>
              <w:pStyle w:val="TableParagraph"/>
            </w:pPr>
          </w:p>
        </w:tc>
        <w:tc>
          <w:tcPr>
            <w:tcW w:w="4820" w:type="dxa"/>
            <w:vMerge/>
            <w:tcBorders>
              <w:top w:val="nil"/>
            </w:tcBorders>
          </w:tcPr>
          <w:p w14:paraId="46476128" w14:textId="77777777" w:rsidR="003B3C72" w:rsidRPr="00A65840" w:rsidRDefault="003B3C72">
            <w:pPr>
              <w:rPr>
                <w:sz w:val="2"/>
                <w:szCs w:val="2"/>
              </w:rPr>
            </w:pPr>
          </w:p>
        </w:tc>
        <w:tc>
          <w:tcPr>
            <w:tcW w:w="4678" w:type="dxa"/>
          </w:tcPr>
          <w:p w14:paraId="3B67258E" w14:textId="77777777" w:rsidR="003B3C72" w:rsidRPr="00A65840" w:rsidRDefault="00000000">
            <w:pPr>
              <w:pStyle w:val="TableParagraph"/>
              <w:tabs>
                <w:tab w:val="left" w:pos="1895"/>
                <w:tab w:val="left" w:pos="2886"/>
              </w:tabs>
              <w:ind w:left="105" w:right="97" w:firstLine="283"/>
            </w:pPr>
            <w:r w:rsidRPr="00A65840">
              <w:rPr>
                <w:spacing w:val="-2"/>
              </w:rPr>
              <w:t>реализация</w:t>
            </w:r>
            <w:r w:rsidRPr="00A65840">
              <w:tab/>
            </w:r>
            <w:r w:rsidRPr="00A65840">
              <w:rPr>
                <w:spacing w:val="-2"/>
              </w:rPr>
              <w:t>плана</w:t>
            </w:r>
            <w:r w:rsidRPr="00A65840">
              <w:tab/>
            </w:r>
            <w:r w:rsidRPr="00A65840">
              <w:rPr>
                <w:spacing w:val="-2"/>
              </w:rPr>
              <w:t>внутришкольного контроля;</w:t>
            </w:r>
          </w:p>
          <w:p w14:paraId="7F18933F" w14:textId="77777777" w:rsidR="003B3C72" w:rsidRPr="00A65840" w:rsidRDefault="00000000">
            <w:pPr>
              <w:pStyle w:val="TableParagraph"/>
              <w:ind w:left="105" w:right="95" w:firstLine="283"/>
            </w:pPr>
            <w:r w:rsidRPr="00A65840">
              <w:t>реализация</w:t>
            </w:r>
            <w:r w:rsidRPr="00A65840">
              <w:rPr>
                <w:spacing w:val="80"/>
              </w:rPr>
              <w:t xml:space="preserve"> </w:t>
            </w:r>
            <w:r w:rsidRPr="00A65840">
              <w:t>внутренней</w:t>
            </w:r>
            <w:r w:rsidRPr="00A65840">
              <w:rPr>
                <w:spacing w:val="80"/>
              </w:rPr>
              <w:t xml:space="preserve"> </w:t>
            </w:r>
            <w:r w:rsidRPr="00A65840">
              <w:t>системы</w:t>
            </w:r>
            <w:r w:rsidRPr="00A65840">
              <w:rPr>
                <w:spacing w:val="80"/>
              </w:rPr>
              <w:t xml:space="preserve"> </w:t>
            </w:r>
            <w:r w:rsidRPr="00A65840">
              <w:t>оценки качества</w:t>
            </w:r>
            <w:r w:rsidRPr="00A65840">
              <w:rPr>
                <w:spacing w:val="-9"/>
              </w:rPr>
              <w:t xml:space="preserve"> </w:t>
            </w:r>
            <w:r w:rsidRPr="00A65840">
              <w:t>образования</w:t>
            </w:r>
            <w:r w:rsidRPr="00A65840">
              <w:rPr>
                <w:spacing w:val="-8"/>
              </w:rPr>
              <w:t xml:space="preserve"> </w:t>
            </w:r>
            <w:r w:rsidRPr="00A65840">
              <w:t>регулярное</w:t>
            </w:r>
            <w:r w:rsidRPr="00A65840">
              <w:rPr>
                <w:spacing w:val="-8"/>
              </w:rPr>
              <w:t xml:space="preserve"> </w:t>
            </w:r>
            <w:r w:rsidRPr="00A65840">
              <w:t>обновление</w:t>
            </w:r>
            <w:r w:rsidRPr="00A65840">
              <w:rPr>
                <w:spacing w:val="-8"/>
              </w:rPr>
              <w:t xml:space="preserve"> </w:t>
            </w:r>
            <w:r w:rsidRPr="00A65840">
              <w:rPr>
                <w:spacing w:val="-10"/>
              </w:rPr>
              <w:t>и</w:t>
            </w:r>
          </w:p>
          <w:p w14:paraId="6CD5CFD8" w14:textId="77777777" w:rsidR="003B3C72" w:rsidRPr="00A65840" w:rsidRDefault="00000000">
            <w:pPr>
              <w:pStyle w:val="TableParagraph"/>
              <w:spacing w:line="240" w:lineRule="exact"/>
              <w:ind w:left="105"/>
            </w:pPr>
            <w:r w:rsidRPr="00A65840">
              <w:t>пополнение</w:t>
            </w:r>
            <w:r w:rsidRPr="00A65840">
              <w:rPr>
                <w:spacing w:val="-6"/>
              </w:rPr>
              <w:t xml:space="preserve"> </w:t>
            </w:r>
            <w:r w:rsidRPr="00A65840">
              <w:t>информации</w:t>
            </w:r>
            <w:r w:rsidRPr="00A65840">
              <w:rPr>
                <w:spacing w:val="-10"/>
              </w:rPr>
              <w:t xml:space="preserve"> </w:t>
            </w:r>
            <w:r w:rsidRPr="00A65840">
              <w:t>за</w:t>
            </w:r>
            <w:r w:rsidRPr="00A65840">
              <w:rPr>
                <w:spacing w:val="-6"/>
              </w:rPr>
              <w:t xml:space="preserve"> </w:t>
            </w:r>
            <w:r w:rsidRPr="00A65840">
              <w:t>счет</w:t>
            </w:r>
            <w:r w:rsidRPr="00A65840">
              <w:rPr>
                <w:spacing w:val="-5"/>
              </w:rPr>
              <w:t xml:space="preserve"> </w:t>
            </w:r>
            <w:r w:rsidRPr="00A65840">
              <w:rPr>
                <w:spacing w:val="-2"/>
              </w:rPr>
              <w:t>официальной</w:t>
            </w:r>
          </w:p>
        </w:tc>
      </w:tr>
      <w:tr w:rsidR="003B3C72" w:rsidRPr="00A65840" w14:paraId="0268B5D1" w14:textId="77777777">
        <w:trPr>
          <w:trHeight w:val="2812"/>
        </w:trPr>
        <w:tc>
          <w:tcPr>
            <w:tcW w:w="427" w:type="dxa"/>
          </w:tcPr>
          <w:p w14:paraId="742E91E7" w14:textId="77777777" w:rsidR="003B3C72" w:rsidRPr="00A65840" w:rsidRDefault="00000000">
            <w:pPr>
              <w:pStyle w:val="TableParagraph"/>
              <w:spacing w:line="247" w:lineRule="exact"/>
              <w:ind w:right="21"/>
              <w:jc w:val="center"/>
            </w:pPr>
            <w:r w:rsidRPr="00A65840">
              <w:rPr>
                <w:spacing w:val="-10"/>
              </w:rPr>
              <w:t>6</w:t>
            </w:r>
          </w:p>
        </w:tc>
        <w:tc>
          <w:tcPr>
            <w:tcW w:w="4820" w:type="dxa"/>
          </w:tcPr>
          <w:p w14:paraId="39A03F82" w14:textId="77777777" w:rsidR="003B3C72" w:rsidRPr="00A65840" w:rsidRDefault="00000000">
            <w:pPr>
              <w:pStyle w:val="TableParagraph"/>
              <w:ind w:left="105" w:right="97" w:firstLine="283"/>
              <w:jc w:val="both"/>
            </w:pPr>
            <w:r w:rsidRPr="00A65840">
              <w:t>Комплектование библиотеки учебниками по всем</w:t>
            </w:r>
            <w:r w:rsidRPr="00A65840">
              <w:rPr>
                <w:spacing w:val="-4"/>
              </w:rPr>
              <w:t xml:space="preserve"> </w:t>
            </w:r>
            <w:r w:rsidRPr="00A65840">
              <w:t>учебным</w:t>
            </w:r>
            <w:r w:rsidRPr="00A65840">
              <w:rPr>
                <w:spacing w:val="-4"/>
              </w:rPr>
              <w:t xml:space="preserve"> </w:t>
            </w:r>
            <w:r w:rsidRPr="00A65840">
              <w:t>предметам</w:t>
            </w:r>
            <w:r w:rsidRPr="00A65840">
              <w:rPr>
                <w:spacing w:val="-5"/>
              </w:rPr>
              <w:t xml:space="preserve"> </w:t>
            </w:r>
            <w:r w:rsidRPr="00A65840">
              <w:t>учебного</w:t>
            </w:r>
            <w:r w:rsidRPr="00A65840">
              <w:rPr>
                <w:spacing w:val="-3"/>
              </w:rPr>
              <w:t xml:space="preserve"> </w:t>
            </w:r>
            <w:r w:rsidRPr="00A65840">
              <w:t>плана</w:t>
            </w:r>
            <w:r w:rsidRPr="00A65840">
              <w:rPr>
                <w:spacing w:val="-3"/>
              </w:rPr>
              <w:t xml:space="preserve"> </w:t>
            </w:r>
            <w:r w:rsidRPr="00A65840">
              <w:t>ООП</w:t>
            </w:r>
            <w:r w:rsidRPr="00A65840">
              <w:rPr>
                <w:spacing w:val="-4"/>
              </w:rPr>
              <w:t xml:space="preserve"> </w:t>
            </w:r>
            <w:r w:rsidRPr="00A65840">
              <w:t>в соответствии</w:t>
            </w:r>
            <w:r w:rsidRPr="00A65840">
              <w:rPr>
                <w:spacing w:val="-6"/>
              </w:rPr>
              <w:t xml:space="preserve"> </w:t>
            </w:r>
            <w:r w:rsidRPr="00A65840">
              <w:t>с</w:t>
            </w:r>
            <w:r w:rsidRPr="00A65840">
              <w:rPr>
                <w:spacing w:val="-4"/>
              </w:rPr>
              <w:t xml:space="preserve"> </w:t>
            </w:r>
            <w:r w:rsidRPr="00A65840">
              <w:t>Федеральным</w:t>
            </w:r>
            <w:r w:rsidRPr="00A65840">
              <w:rPr>
                <w:spacing w:val="-5"/>
              </w:rPr>
              <w:t xml:space="preserve"> </w:t>
            </w:r>
            <w:r w:rsidRPr="00A65840">
              <w:t>перечнем;</w:t>
            </w:r>
            <w:r w:rsidRPr="00A65840">
              <w:rPr>
                <w:spacing w:val="-4"/>
              </w:rPr>
              <w:t xml:space="preserve"> </w:t>
            </w:r>
            <w:r w:rsidRPr="00A65840">
              <w:t>наличие и оптимальность других учебных и дидактических материалов, включая цифровые</w:t>
            </w:r>
          </w:p>
        </w:tc>
        <w:tc>
          <w:tcPr>
            <w:tcW w:w="4678" w:type="dxa"/>
          </w:tcPr>
          <w:p w14:paraId="53B129FA" w14:textId="53BE46C4" w:rsidR="003B3C72" w:rsidRPr="00A65840" w:rsidRDefault="00000000">
            <w:pPr>
              <w:pStyle w:val="TableParagraph"/>
              <w:tabs>
                <w:tab w:val="left" w:pos="1430"/>
                <w:tab w:val="left" w:pos="3275"/>
              </w:tabs>
              <w:ind w:left="105" w:right="94" w:firstLine="283"/>
              <w:jc w:val="both"/>
            </w:pPr>
            <w:r w:rsidRPr="00A65840">
              <w:t>приобретение</w:t>
            </w:r>
            <w:r w:rsidRPr="00A65840">
              <w:rPr>
                <w:spacing w:val="-3"/>
              </w:rPr>
              <w:t xml:space="preserve"> </w:t>
            </w:r>
            <w:r w:rsidRPr="00A65840">
              <w:t>учебников,</w:t>
            </w:r>
            <w:r w:rsidRPr="00A65840">
              <w:rPr>
                <w:spacing w:val="-3"/>
              </w:rPr>
              <w:t xml:space="preserve"> </w:t>
            </w:r>
            <w:r w:rsidRPr="00A65840">
              <w:t>учебных</w:t>
            </w:r>
            <w:r w:rsidRPr="00A65840">
              <w:rPr>
                <w:spacing w:val="-1"/>
              </w:rPr>
              <w:t xml:space="preserve"> </w:t>
            </w:r>
            <w:r w:rsidRPr="00A65840">
              <w:t xml:space="preserve">пособий, цифровых образовательных ресурсов для </w:t>
            </w:r>
            <w:r w:rsidR="00CA4F3C">
              <w:rPr>
                <w:spacing w:val="-2"/>
              </w:rPr>
              <w:t>Лицея</w:t>
            </w:r>
            <w:r w:rsidRPr="00A65840">
              <w:rPr>
                <w:spacing w:val="-2"/>
              </w:rPr>
              <w:t>;</w:t>
            </w:r>
            <w:r w:rsidRPr="00A65840">
              <w:tab/>
            </w:r>
            <w:r w:rsidRPr="00A65840">
              <w:rPr>
                <w:spacing w:val="-2"/>
              </w:rPr>
              <w:t>эффективное</w:t>
            </w:r>
            <w:r w:rsidRPr="00A65840">
              <w:tab/>
            </w:r>
            <w:r w:rsidRPr="00A65840">
              <w:rPr>
                <w:spacing w:val="-2"/>
              </w:rPr>
              <w:t xml:space="preserve">методическое </w:t>
            </w:r>
            <w:r w:rsidRPr="00A65840">
              <w:t xml:space="preserve">сопровождение деятельности педагогических </w:t>
            </w:r>
            <w:r w:rsidRPr="00A65840">
              <w:rPr>
                <w:spacing w:val="-2"/>
              </w:rPr>
              <w:t>работников;</w:t>
            </w:r>
          </w:p>
          <w:p w14:paraId="4EA44E29" w14:textId="77777777" w:rsidR="003B3C72" w:rsidRPr="00A65840" w:rsidRDefault="00000000">
            <w:pPr>
              <w:pStyle w:val="TableParagraph"/>
              <w:ind w:left="105" w:right="97" w:firstLine="283"/>
              <w:jc w:val="both"/>
            </w:pPr>
            <w:r w:rsidRPr="00A65840">
              <w:t>реализация плана внутришкольного контроля; реализация программы ВСОКО;</w:t>
            </w:r>
          </w:p>
          <w:p w14:paraId="10575BC8" w14:textId="77777777" w:rsidR="003B3C72" w:rsidRPr="00A65840" w:rsidRDefault="00000000">
            <w:pPr>
              <w:pStyle w:val="TableParagraph"/>
              <w:ind w:left="105" w:right="97" w:firstLine="283"/>
              <w:jc w:val="both"/>
            </w:pPr>
            <w:r w:rsidRPr="00A65840">
              <w:t>регулярное обновление и пополнение информации</w:t>
            </w:r>
            <w:r w:rsidRPr="00A65840">
              <w:rPr>
                <w:spacing w:val="-8"/>
              </w:rPr>
              <w:t xml:space="preserve"> </w:t>
            </w:r>
            <w:r w:rsidRPr="00A65840">
              <w:t>за</w:t>
            </w:r>
            <w:r w:rsidRPr="00A65840">
              <w:rPr>
                <w:spacing w:val="-8"/>
              </w:rPr>
              <w:t xml:space="preserve"> </w:t>
            </w:r>
            <w:r w:rsidRPr="00A65840">
              <w:t>счет</w:t>
            </w:r>
            <w:r w:rsidRPr="00A65840">
              <w:rPr>
                <w:spacing w:val="-8"/>
              </w:rPr>
              <w:t xml:space="preserve"> </w:t>
            </w:r>
            <w:r w:rsidRPr="00A65840">
              <w:t>официальной</w:t>
            </w:r>
            <w:r w:rsidRPr="00A65840">
              <w:rPr>
                <w:spacing w:val="-11"/>
              </w:rPr>
              <w:t xml:space="preserve"> </w:t>
            </w:r>
            <w:r w:rsidRPr="00A65840">
              <w:t>статистики</w:t>
            </w:r>
            <w:r w:rsidRPr="00A65840">
              <w:rPr>
                <w:spacing w:val="-10"/>
              </w:rPr>
              <w:t xml:space="preserve"> </w:t>
            </w:r>
            <w:r w:rsidRPr="00A65840">
              <w:t>и периодических обследований (мониторингов)</w:t>
            </w:r>
          </w:p>
        </w:tc>
      </w:tr>
      <w:tr w:rsidR="003B3C72" w:rsidRPr="00A65840" w14:paraId="7124B85E" w14:textId="77777777">
        <w:trPr>
          <w:trHeight w:val="1518"/>
        </w:trPr>
        <w:tc>
          <w:tcPr>
            <w:tcW w:w="427" w:type="dxa"/>
          </w:tcPr>
          <w:p w14:paraId="0613C236" w14:textId="77777777" w:rsidR="003B3C72" w:rsidRPr="00A65840" w:rsidRDefault="00000000">
            <w:pPr>
              <w:pStyle w:val="TableParagraph"/>
              <w:spacing w:line="249" w:lineRule="exact"/>
              <w:ind w:right="31"/>
              <w:jc w:val="center"/>
            </w:pPr>
            <w:r w:rsidRPr="00A65840">
              <w:rPr>
                <w:spacing w:val="-10"/>
              </w:rPr>
              <w:t>7</w:t>
            </w:r>
          </w:p>
        </w:tc>
        <w:tc>
          <w:tcPr>
            <w:tcW w:w="4820" w:type="dxa"/>
          </w:tcPr>
          <w:p w14:paraId="3F0E3656" w14:textId="77777777" w:rsidR="003B3C72" w:rsidRPr="00A65840" w:rsidRDefault="00000000">
            <w:pPr>
              <w:pStyle w:val="TableParagraph"/>
              <w:ind w:left="105" w:right="97" w:firstLine="283"/>
              <w:jc w:val="both"/>
            </w:pPr>
            <w:r w:rsidRPr="00A65840">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w:t>
            </w:r>
            <w:r w:rsidRPr="00A65840">
              <w:rPr>
                <w:spacing w:val="34"/>
              </w:rPr>
              <w:t xml:space="preserve">  </w:t>
            </w:r>
            <w:r w:rsidRPr="00A65840">
              <w:t>здоровья</w:t>
            </w:r>
            <w:r w:rsidRPr="00A65840">
              <w:rPr>
                <w:spacing w:val="34"/>
              </w:rPr>
              <w:t xml:space="preserve">  </w:t>
            </w:r>
            <w:r w:rsidRPr="00A65840">
              <w:t>учащихся,</w:t>
            </w:r>
            <w:r w:rsidRPr="00A65840">
              <w:rPr>
                <w:spacing w:val="34"/>
              </w:rPr>
              <w:t xml:space="preserve">  </w:t>
            </w:r>
            <w:r w:rsidRPr="00A65840">
              <w:rPr>
                <w:spacing w:val="-2"/>
              </w:rPr>
              <w:t>приобретение</w:t>
            </w:r>
          </w:p>
          <w:p w14:paraId="1F474BDD" w14:textId="77777777" w:rsidR="003B3C72" w:rsidRPr="00A65840" w:rsidRDefault="00000000">
            <w:pPr>
              <w:pStyle w:val="TableParagraph"/>
              <w:spacing w:line="238" w:lineRule="exact"/>
              <w:ind w:left="105"/>
              <w:jc w:val="both"/>
            </w:pPr>
            <w:r w:rsidRPr="00A65840">
              <w:t>комплектов</w:t>
            </w:r>
            <w:r w:rsidRPr="00A65840">
              <w:rPr>
                <w:spacing w:val="-10"/>
              </w:rPr>
              <w:t xml:space="preserve"> </w:t>
            </w:r>
            <w:r w:rsidRPr="00A65840">
              <w:rPr>
                <w:spacing w:val="-2"/>
              </w:rPr>
              <w:t>мебели</w:t>
            </w:r>
          </w:p>
        </w:tc>
        <w:tc>
          <w:tcPr>
            <w:tcW w:w="4678" w:type="dxa"/>
          </w:tcPr>
          <w:p w14:paraId="0D36248C" w14:textId="77777777" w:rsidR="003B3C72" w:rsidRPr="00A65840" w:rsidRDefault="00000000">
            <w:pPr>
              <w:pStyle w:val="TableParagraph"/>
              <w:ind w:left="105" w:right="95" w:firstLine="283"/>
            </w:pPr>
            <w:r w:rsidRPr="00A65840">
              <w:t>эффективная</w:t>
            </w:r>
            <w:r w:rsidRPr="00A65840">
              <w:rPr>
                <w:spacing w:val="27"/>
              </w:rPr>
              <w:t xml:space="preserve"> </w:t>
            </w:r>
            <w:r w:rsidRPr="00A65840">
              <w:t>работа</w:t>
            </w:r>
            <w:r w:rsidRPr="00A65840">
              <w:rPr>
                <w:spacing w:val="30"/>
              </w:rPr>
              <w:t xml:space="preserve"> </w:t>
            </w:r>
            <w:r w:rsidRPr="00A65840">
              <w:t>столовой;эффективная работа медицинского кабинета</w:t>
            </w:r>
          </w:p>
        </w:tc>
      </w:tr>
    </w:tbl>
    <w:p w14:paraId="28C1E01E" w14:textId="77777777" w:rsidR="003B3C72" w:rsidRPr="00A65840" w:rsidRDefault="003B3C72">
      <w:pPr>
        <w:pStyle w:val="a3"/>
        <w:spacing w:before="13"/>
        <w:ind w:left="0" w:firstLine="0"/>
        <w:jc w:val="left"/>
        <w:rPr>
          <w:b/>
        </w:rPr>
      </w:pPr>
    </w:p>
    <w:p w14:paraId="30BF9D04" w14:textId="2CC35702" w:rsidR="003B3C72" w:rsidRPr="00A65840" w:rsidRDefault="00000000">
      <w:pPr>
        <w:pStyle w:val="a5"/>
        <w:numPr>
          <w:ilvl w:val="2"/>
          <w:numId w:val="8"/>
        </w:numPr>
        <w:tabs>
          <w:tab w:val="left" w:pos="1163"/>
        </w:tabs>
        <w:spacing w:after="4"/>
        <w:ind w:left="285" w:right="424" w:firstLine="283"/>
        <w:jc w:val="left"/>
        <w:rPr>
          <w:b/>
          <w:i/>
          <w:sz w:val="24"/>
        </w:rPr>
      </w:pPr>
      <w:r w:rsidRPr="00A65840">
        <w:rPr>
          <w:b/>
          <w:i/>
          <w:sz w:val="24"/>
        </w:rPr>
        <w:t>Сетевой</w:t>
      </w:r>
      <w:r w:rsidRPr="00A65840">
        <w:rPr>
          <w:b/>
          <w:i/>
          <w:spacing w:val="-9"/>
          <w:sz w:val="24"/>
        </w:rPr>
        <w:t xml:space="preserve"> </w:t>
      </w:r>
      <w:r w:rsidRPr="00A65840">
        <w:rPr>
          <w:b/>
          <w:i/>
          <w:sz w:val="24"/>
        </w:rPr>
        <w:t>график</w:t>
      </w:r>
      <w:r w:rsidRPr="00A65840">
        <w:rPr>
          <w:b/>
          <w:i/>
          <w:spacing w:val="-11"/>
          <w:sz w:val="24"/>
        </w:rPr>
        <w:t xml:space="preserve"> </w:t>
      </w:r>
      <w:r w:rsidRPr="00A65840">
        <w:rPr>
          <w:b/>
          <w:i/>
          <w:sz w:val="24"/>
        </w:rPr>
        <w:t>(дорожная</w:t>
      </w:r>
      <w:r w:rsidRPr="00A65840">
        <w:rPr>
          <w:b/>
          <w:i/>
          <w:spacing w:val="-8"/>
          <w:sz w:val="24"/>
        </w:rPr>
        <w:t xml:space="preserve"> </w:t>
      </w:r>
      <w:r w:rsidRPr="00A65840">
        <w:rPr>
          <w:b/>
          <w:i/>
          <w:sz w:val="24"/>
        </w:rPr>
        <w:t>карта)по</w:t>
      </w:r>
      <w:r w:rsidRPr="00A65840">
        <w:rPr>
          <w:b/>
          <w:i/>
          <w:spacing w:val="-9"/>
          <w:sz w:val="24"/>
        </w:rPr>
        <w:t xml:space="preserve"> </w:t>
      </w:r>
      <w:r w:rsidRPr="00A65840">
        <w:rPr>
          <w:b/>
          <w:i/>
          <w:sz w:val="24"/>
        </w:rPr>
        <w:t>формированию</w:t>
      </w:r>
      <w:r w:rsidRPr="00A65840">
        <w:rPr>
          <w:b/>
          <w:i/>
          <w:spacing w:val="-9"/>
          <w:sz w:val="24"/>
        </w:rPr>
        <w:t xml:space="preserve"> </w:t>
      </w:r>
      <w:r w:rsidRPr="00A65840">
        <w:rPr>
          <w:b/>
          <w:i/>
          <w:sz w:val="24"/>
        </w:rPr>
        <w:t>необходимой</w:t>
      </w:r>
      <w:r w:rsidRPr="00A65840">
        <w:rPr>
          <w:b/>
          <w:i/>
          <w:spacing w:val="-9"/>
          <w:sz w:val="24"/>
        </w:rPr>
        <w:t xml:space="preserve"> </w:t>
      </w:r>
      <w:r w:rsidRPr="00A65840">
        <w:rPr>
          <w:b/>
          <w:i/>
          <w:sz w:val="24"/>
        </w:rPr>
        <w:t>системы</w:t>
      </w:r>
      <w:r w:rsidRPr="00A65840">
        <w:rPr>
          <w:b/>
          <w:i/>
          <w:spacing w:val="-10"/>
          <w:sz w:val="24"/>
        </w:rPr>
        <w:t xml:space="preserve"> </w:t>
      </w:r>
      <w:r w:rsidRPr="00A65840">
        <w:rPr>
          <w:b/>
          <w:i/>
          <w:sz w:val="24"/>
        </w:rPr>
        <w:t xml:space="preserve">условий реализации ООП СОО </w:t>
      </w:r>
      <w:r w:rsidR="00AD2BF2" w:rsidRPr="00A65840">
        <w:rPr>
          <w:b/>
          <w:i/>
          <w:sz w:val="24"/>
        </w:rPr>
        <w:t>МБОУ «Лицей № 51»</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5845"/>
        <w:gridCol w:w="1702"/>
      </w:tblGrid>
      <w:tr w:rsidR="003B3C72" w:rsidRPr="00A65840" w14:paraId="29D6E579" w14:textId="77777777">
        <w:trPr>
          <w:trHeight w:val="575"/>
        </w:trPr>
        <w:tc>
          <w:tcPr>
            <w:tcW w:w="2379" w:type="dxa"/>
          </w:tcPr>
          <w:p w14:paraId="41F76C2F" w14:textId="77777777" w:rsidR="003B3C72" w:rsidRPr="00A65840" w:rsidRDefault="00000000">
            <w:pPr>
              <w:pStyle w:val="TableParagraph"/>
              <w:ind w:left="391" w:right="637"/>
              <w:rPr>
                <w:b/>
              </w:rPr>
            </w:pPr>
            <w:r w:rsidRPr="00A65840">
              <w:rPr>
                <w:b/>
                <w:spacing w:val="-2"/>
              </w:rPr>
              <w:t>Направление мероприятий</w:t>
            </w:r>
          </w:p>
        </w:tc>
        <w:tc>
          <w:tcPr>
            <w:tcW w:w="5845" w:type="dxa"/>
          </w:tcPr>
          <w:p w14:paraId="4BFE16B9" w14:textId="77777777" w:rsidR="003B3C72" w:rsidRPr="00A65840" w:rsidRDefault="00000000">
            <w:pPr>
              <w:pStyle w:val="TableParagraph"/>
              <w:spacing w:line="251" w:lineRule="exact"/>
              <w:ind w:left="390"/>
              <w:rPr>
                <w:b/>
              </w:rPr>
            </w:pPr>
            <w:r w:rsidRPr="00A65840">
              <w:rPr>
                <w:b/>
                <w:spacing w:val="-2"/>
              </w:rPr>
              <w:t>Мероприятия</w:t>
            </w:r>
          </w:p>
        </w:tc>
        <w:tc>
          <w:tcPr>
            <w:tcW w:w="1702" w:type="dxa"/>
          </w:tcPr>
          <w:p w14:paraId="6DBA9444" w14:textId="77777777" w:rsidR="003B3C72" w:rsidRPr="00A65840" w:rsidRDefault="00000000">
            <w:pPr>
              <w:pStyle w:val="TableParagraph"/>
              <w:ind w:left="390"/>
              <w:rPr>
                <w:b/>
              </w:rPr>
            </w:pPr>
            <w:r w:rsidRPr="00A65840">
              <w:rPr>
                <w:b/>
                <w:spacing w:val="-2"/>
              </w:rPr>
              <w:t>Сроки реализации</w:t>
            </w:r>
          </w:p>
        </w:tc>
      </w:tr>
      <w:tr w:rsidR="003B3C72" w:rsidRPr="00A65840" w14:paraId="443A9A4B" w14:textId="77777777">
        <w:trPr>
          <w:trHeight w:val="554"/>
        </w:trPr>
        <w:tc>
          <w:tcPr>
            <w:tcW w:w="2379" w:type="dxa"/>
            <w:vMerge w:val="restart"/>
          </w:tcPr>
          <w:p w14:paraId="342E14AC" w14:textId="77777777" w:rsidR="003B3C72" w:rsidRPr="00A65840" w:rsidRDefault="00000000">
            <w:pPr>
              <w:pStyle w:val="TableParagraph"/>
              <w:tabs>
                <w:tab w:val="left" w:pos="993"/>
              </w:tabs>
              <w:ind w:left="107" w:right="99" w:firstLine="283"/>
            </w:pPr>
            <w:r w:rsidRPr="00A65840">
              <w:rPr>
                <w:spacing w:val="-6"/>
              </w:rPr>
              <w:t>I.</w:t>
            </w:r>
            <w:r w:rsidRPr="00A65840">
              <w:tab/>
            </w:r>
            <w:r w:rsidRPr="00A65840">
              <w:rPr>
                <w:spacing w:val="-2"/>
              </w:rPr>
              <w:t xml:space="preserve">Соответствие нормативно-правовой </w:t>
            </w:r>
            <w:r w:rsidRPr="00A65840">
              <w:rPr>
                <w:spacing w:val="-4"/>
              </w:rPr>
              <w:t>базы</w:t>
            </w:r>
          </w:p>
        </w:tc>
        <w:tc>
          <w:tcPr>
            <w:tcW w:w="5845" w:type="dxa"/>
          </w:tcPr>
          <w:p w14:paraId="66DBC96C" w14:textId="77777777" w:rsidR="003B3C72" w:rsidRPr="00A65840" w:rsidRDefault="00000000">
            <w:pPr>
              <w:pStyle w:val="TableParagraph"/>
              <w:tabs>
                <w:tab w:val="left" w:pos="949"/>
                <w:tab w:val="left" w:pos="2744"/>
                <w:tab w:val="left" w:pos="3671"/>
              </w:tabs>
              <w:spacing w:line="242" w:lineRule="auto"/>
              <w:ind w:left="107" w:right="99" w:firstLine="283"/>
            </w:pPr>
            <w:r w:rsidRPr="00A65840">
              <w:rPr>
                <w:spacing w:val="-6"/>
              </w:rPr>
              <w:t>1.</w:t>
            </w:r>
            <w:r w:rsidRPr="00A65840">
              <w:tab/>
            </w:r>
            <w:r w:rsidRPr="00A65840">
              <w:rPr>
                <w:spacing w:val="-2"/>
              </w:rPr>
              <w:t>Формирование</w:t>
            </w:r>
            <w:r w:rsidRPr="00A65840">
              <w:tab/>
            </w:r>
            <w:r w:rsidRPr="00A65840">
              <w:rPr>
                <w:spacing w:val="-2"/>
              </w:rPr>
              <w:t>банка</w:t>
            </w:r>
            <w:r w:rsidRPr="00A65840">
              <w:tab/>
            </w:r>
            <w:r w:rsidRPr="00A65840">
              <w:rPr>
                <w:spacing w:val="-2"/>
              </w:rPr>
              <w:t>нормативно-правовой документации</w:t>
            </w:r>
          </w:p>
        </w:tc>
        <w:tc>
          <w:tcPr>
            <w:tcW w:w="1702" w:type="dxa"/>
          </w:tcPr>
          <w:p w14:paraId="18CB2441"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56F405D2" w14:textId="77777777">
        <w:trPr>
          <w:trHeight w:val="1266"/>
        </w:trPr>
        <w:tc>
          <w:tcPr>
            <w:tcW w:w="2379" w:type="dxa"/>
            <w:vMerge/>
            <w:tcBorders>
              <w:top w:val="nil"/>
            </w:tcBorders>
          </w:tcPr>
          <w:p w14:paraId="173E106E" w14:textId="77777777" w:rsidR="003B3C72" w:rsidRPr="00A65840" w:rsidRDefault="003B3C72">
            <w:pPr>
              <w:rPr>
                <w:sz w:val="2"/>
                <w:szCs w:val="2"/>
              </w:rPr>
            </w:pPr>
          </w:p>
        </w:tc>
        <w:tc>
          <w:tcPr>
            <w:tcW w:w="5845" w:type="dxa"/>
          </w:tcPr>
          <w:p w14:paraId="430915FD" w14:textId="260E2189" w:rsidR="003B3C72" w:rsidRPr="00A65840" w:rsidRDefault="00000000">
            <w:pPr>
              <w:pStyle w:val="TableParagraph"/>
              <w:tabs>
                <w:tab w:val="left" w:pos="1539"/>
                <w:tab w:val="left" w:pos="2883"/>
              </w:tabs>
              <w:ind w:left="107" w:right="93" w:firstLine="283"/>
              <w:jc w:val="both"/>
            </w:pPr>
            <w:r w:rsidRPr="00A65840">
              <w:t xml:space="preserve">2. Приведение должностных инструкций работников </w:t>
            </w:r>
            <w:r w:rsidR="00AD2BF2" w:rsidRPr="00A65840">
              <w:t>МБОУ «Лицей № 51»</w:t>
            </w:r>
            <w:r w:rsidRPr="00A65840">
              <w:t xml:space="preserve"> в соответствие с требованиями </w:t>
            </w:r>
            <w:r w:rsidRPr="00A65840">
              <w:rPr>
                <w:spacing w:val="-4"/>
              </w:rPr>
              <w:t>ФГОС</w:t>
            </w:r>
            <w:r w:rsidRPr="00A65840">
              <w:tab/>
            </w:r>
            <w:r w:rsidRPr="00A65840">
              <w:rPr>
                <w:spacing w:val="-4"/>
              </w:rPr>
              <w:t>СОО,</w:t>
            </w:r>
            <w:r w:rsidRPr="00A65840">
              <w:tab/>
            </w:r>
            <w:r w:rsidRPr="00A65840">
              <w:rPr>
                <w:spacing w:val="-2"/>
              </w:rPr>
              <w:t xml:space="preserve">тарифно-квалификационными </w:t>
            </w:r>
            <w:r w:rsidRPr="00A65840">
              <w:t>характеристиками</w:t>
            </w:r>
            <w:r w:rsidRPr="00A65840">
              <w:rPr>
                <w:spacing w:val="61"/>
                <w:w w:val="150"/>
              </w:rPr>
              <w:t xml:space="preserve">  </w:t>
            </w:r>
            <w:r w:rsidRPr="00A65840">
              <w:t>и</w:t>
            </w:r>
            <w:r w:rsidRPr="00A65840">
              <w:rPr>
                <w:spacing w:val="62"/>
                <w:w w:val="150"/>
              </w:rPr>
              <w:t xml:space="preserve">  </w:t>
            </w:r>
            <w:r w:rsidRPr="00A65840">
              <w:t>профессиональным</w:t>
            </w:r>
            <w:r w:rsidRPr="00A65840">
              <w:rPr>
                <w:spacing w:val="61"/>
                <w:w w:val="150"/>
              </w:rPr>
              <w:t xml:space="preserve">  </w:t>
            </w:r>
            <w:r w:rsidRPr="00A65840">
              <w:rPr>
                <w:spacing w:val="-2"/>
              </w:rPr>
              <w:t>стандартом</w:t>
            </w:r>
          </w:p>
          <w:p w14:paraId="4E9D766F" w14:textId="77777777" w:rsidR="003B3C72" w:rsidRPr="00A65840" w:rsidRDefault="00000000">
            <w:pPr>
              <w:pStyle w:val="TableParagraph"/>
              <w:spacing w:line="239" w:lineRule="exact"/>
              <w:ind w:left="107"/>
            </w:pPr>
            <w:r w:rsidRPr="00A65840">
              <w:rPr>
                <w:spacing w:val="-2"/>
              </w:rPr>
              <w:t>педагога</w:t>
            </w:r>
          </w:p>
        </w:tc>
        <w:tc>
          <w:tcPr>
            <w:tcW w:w="1702" w:type="dxa"/>
          </w:tcPr>
          <w:p w14:paraId="09D54CE8" w14:textId="77777777" w:rsidR="003B3C72" w:rsidRPr="00A65840" w:rsidRDefault="00000000">
            <w:pPr>
              <w:pStyle w:val="TableParagraph"/>
              <w:spacing w:line="249" w:lineRule="exact"/>
              <w:ind w:left="107"/>
            </w:pPr>
            <w:r w:rsidRPr="00A65840">
              <w:rPr>
                <w:spacing w:val="-2"/>
              </w:rPr>
              <w:t>Июнь-</w:t>
            </w:r>
            <w:r w:rsidRPr="00A65840">
              <w:rPr>
                <w:spacing w:val="-4"/>
              </w:rPr>
              <w:t>июль</w:t>
            </w:r>
          </w:p>
        </w:tc>
      </w:tr>
      <w:tr w:rsidR="003B3C72" w:rsidRPr="00A65840" w14:paraId="31641B02" w14:textId="77777777">
        <w:trPr>
          <w:trHeight w:val="1264"/>
        </w:trPr>
        <w:tc>
          <w:tcPr>
            <w:tcW w:w="2379" w:type="dxa"/>
            <w:vMerge/>
            <w:tcBorders>
              <w:top w:val="nil"/>
            </w:tcBorders>
          </w:tcPr>
          <w:p w14:paraId="6A902333" w14:textId="77777777" w:rsidR="003B3C72" w:rsidRPr="00A65840" w:rsidRDefault="003B3C72">
            <w:pPr>
              <w:rPr>
                <w:sz w:val="2"/>
                <w:szCs w:val="2"/>
              </w:rPr>
            </w:pPr>
          </w:p>
        </w:tc>
        <w:tc>
          <w:tcPr>
            <w:tcW w:w="5845" w:type="dxa"/>
          </w:tcPr>
          <w:p w14:paraId="36A35A88" w14:textId="53CFB584" w:rsidR="003B3C72" w:rsidRPr="00A65840" w:rsidRDefault="00000000">
            <w:pPr>
              <w:pStyle w:val="TableParagraph"/>
              <w:ind w:left="107" w:right="94" w:firstLine="283"/>
              <w:jc w:val="both"/>
            </w:pPr>
            <w:r w:rsidRPr="00A65840">
              <w:t xml:space="preserve">3. Разработка и корректировка локальных актов, устанавливающих требования к различным объектам инфраструктуры </w:t>
            </w:r>
            <w:r w:rsidR="00AD2BF2" w:rsidRPr="00A65840">
              <w:t>МБОУ «Лицей № 51»</w:t>
            </w:r>
            <w:r w:rsidRPr="00A65840">
              <w:t xml:space="preserve"> с учётом требований</w:t>
            </w:r>
            <w:r w:rsidRPr="00A65840">
              <w:rPr>
                <w:spacing w:val="47"/>
              </w:rPr>
              <w:t xml:space="preserve"> </w:t>
            </w:r>
            <w:r w:rsidRPr="00A65840">
              <w:t>к</w:t>
            </w:r>
            <w:r w:rsidRPr="00A65840">
              <w:rPr>
                <w:spacing w:val="50"/>
              </w:rPr>
              <w:t xml:space="preserve"> </w:t>
            </w:r>
            <w:r w:rsidRPr="00A65840">
              <w:t>необходимой</w:t>
            </w:r>
            <w:r w:rsidRPr="00A65840">
              <w:rPr>
                <w:spacing w:val="49"/>
              </w:rPr>
              <w:t xml:space="preserve"> </w:t>
            </w:r>
            <w:r w:rsidRPr="00A65840">
              <w:t>и</w:t>
            </w:r>
            <w:r w:rsidRPr="00A65840">
              <w:rPr>
                <w:spacing w:val="47"/>
              </w:rPr>
              <w:t xml:space="preserve"> </w:t>
            </w:r>
            <w:r w:rsidRPr="00A65840">
              <w:t>достаточной</w:t>
            </w:r>
            <w:r w:rsidRPr="00A65840">
              <w:rPr>
                <w:spacing w:val="47"/>
              </w:rPr>
              <w:t xml:space="preserve"> </w:t>
            </w:r>
            <w:r w:rsidRPr="00A65840">
              <w:rPr>
                <w:spacing w:val="-2"/>
              </w:rPr>
              <w:t>оснащённости</w:t>
            </w:r>
          </w:p>
          <w:p w14:paraId="33D4E8AD" w14:textId="77777777" w:rsidR="003B3C72" w:rsidRPr="00A65840" w:rsidRDefault="00000000">
            <w:pPr>
              <w:pStyle w:val="TableParagraph"/>
              <w:spacing w:line="239" w:lineRule="exact"/>
              <w:ind w:left="107"/>
              <w:jc w:val="both"/>
            </w:pPr>
            <w:r w:rsidRPr="00A65840">
              <w:t>учебной</w:t>
            </w:r>
            <w:r w:rsidRPr="00A65840">
              <w:rPr>
                <w:spacing w:val="-7"/>
              </w:rPr>
              <w:t xml:space="preserve"> </w:t>
            </w:r>
            <w:r w:rsidRPr="00A65840">
              <w:rPr>
                <w:spacing w:val="-2"/>
              </w:rPr>
              <w:t>деятельности</w:t>
            </w:r>
          </w:p>
        </w:tc>
        <w:tc>
          <w:tcPr>
            <w:tcW w:w="1702" w:type="dxa"/>
          </w:tcPr>
          <w:p w14:paraId="09EF0373"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2361E044" w14:textId="77777777">
        <w:trPr>
          <w:trHeight w:val="1517"/>
        </w:trPr>
        <w:tc>
          <w:tcPr>
            <w:tcW w:w="2379" w:type="dxa"/>
            <w:vMerge/>
            <w:tcBorders>
              <w:top w:val="nil"/>
            </w:tcBorders>
          </w:tcPr>
          <w:p w14:paraId="686CF976" w14:textId="77777777" w:rsidR="003B3C72" w:rsidRPr="00A65840" w:rsidRDefault="003B3C72">
            <w:pPr>
              <w:rPr>
                <w:sz w:val="2"/>
                <w:szCs w:val="2"/>
              </w:rPr>
            </w:pPr>
          </w:p>
        </w:tc>
        <w:tc>
          <w:tcPr>
            <w:tcW w:w="5845" w:type="dxa"/>
          </w:tcPr>
          <w:p w14:paraId="37AB06A0" w14:textId="18EE136D" w:rsidR="003B3C72" w:rsidRPr="00A65840" w:rsidRDefault="00000000">
            <w:pPr>
              <w:pStyle w:val="TableParagraph"/>
              <w:ind w:left="107" w:right="94" w:firstLine="283"/>
              <w:jc w:val="both"/>
            </w:pPr>
            <w:r w:rsidRPr="00A65840">
              <w:t xml:space="preserve">4. </w:t>
            </w:r>
            <w:r w:rsidR="009E49C4" w:rsidRPr="00A65840">
              <w:t>Ознакомление</w:t>
            </w:r>
            <w:r w:rsidRPr="00A65840">
              <w:t xml:space="preserve"> работников </w:t>
            </w:r>
            <w:r w:rsidR="00AD2BF2" w:rsidRPr="00A65840">
              <w:t>МБОУ «Лицей № 51»</w:t>
            </w:r>
            <w:r w:rsidRPr="00A65840">
              <w:t xml:space="preserve"> с новыми и измененными локальными актами, устанавливающими требования к различным объектам инфраструктуры </w:t>
            </w:r>
            <w:r w:rsidR="00AD2BF2" w:rsidRPr="00A65840">
              <w:t>МБОУ «Лицей № 51»</w:t>
            </w:r>
            <w:r w:rsidRPr="00A65840">
              <w:t xml:space="preserve"> с учетом требований</w:t>
            </w:r>
            <w:r w:rsidRPr="00A65840">
              <w:rPr>
                <w:spacing w:val="47"/>
              </w:rPr>
              <w:t xml:space="preserve"> </w:t>
            </w:r>
            <w:r w:rsidRPr="00A65840">
              <w:t>к</w:t>
            </w:r>
            <w:r w:rsidRPr="00A65840">
              <w:rPr>
                <w:spacing w:val="50"/>
              </w:rPr>
              <w:t xml:space="preserve"> </w:t>
            </w:r>
            <w:r w:rsidRPr="00A65840">
              <w:t>необходимой</w:t>
            </w:r>
            <w:r w:rsidRPr="00A65840">
              <w:rPr>
                <w:spacing w:val="49"/>
              </w:rPr>
              <w:t xml:space="preserve"> </w:t>
            </w:r>
            <w:r w:rsidRPr="00A65840">
              <w:t>и</w:t>
            </w:r>
            <w:r w:rsidRPr="00A65840">
              <w:rPr>
                <w:spacing w:val="47"/>
              </w:rPr>
              <w:t xml:space="preserve"> </w:t>
            </w:r>
            <w:r w:rsidRPr="00A65840">
              <w:t>достаточной</w:t>
            </w:r>
            <w:r w:rsidRPr="00A65840">
              <w:rPr>
                <w:spacing w:val="47"/>
              </w:rPr>
              <w:t xml:space="preserve"> </w:t>
            </w:r>
            <w:r w:rsidRPr="00A65840">
              <w:rPr>
                <w:spacing w:val="-2"/>
              </w:rPr>
              <w:t>оснащённости</w:t>
            </w:r>
          </w:p>
          <w:p w14:paraId="3729EB09" w14:textId="77777777" w:rsidR="003B3C72" w:rsidRPr="00A65840" w:rsidRDefault="00000000">
            <w:pPr>
              <w:pStyle w:val="TableParagraph"/>
              <w:spacing w:line="238" w:lineRule="exact"/>
              <w:ind w:left="107"/>
              <w:jc w:val="both"/>
            </w:pPr>
            <w:r w:rsidRPr="00A65840">
              <w:t>учебной</w:t>
            </w:r>
            <w:r w:rsidRPr="00A65840">
              <w:rPr>
                <w:spacing w:val="-7"/>
              </w:rPr>
              <w:t xml:space="preserve"> </w:t>
            </w:r>
            <w:r w:rsidRPr="00A65840">
              <w:rPr>
                <w:spacing w:val="-2"/>
              </w:rPr>
              <w:t>деятельности</w:t>
            </w:r>
          </w:p>
        </w:tc>
        <w:tc>
          <w:tcPr>
            <w:tcW w:w="1702" w:type="dxa"/>
          </w:tcPr>
          <w:p w14:paraId="5E2A99F9" w14:textId="77777777" w:rsidR="003B3C72" w:rsidRPr="00A65840" w:rsidRDefault="00000000">
            <w:pPr>
              <w:pStyle w:val="TableParagraph"/>
              <w:spacing w:line="247" w:lineRule="exact"/>
              <w:ind w:left="107"/>
            </w:pPr>
            <w:r w:rsidRPr="00A65840">
              <w:rPr>
                <w:spacing w:val="-2"/>
              </w:rPr>
              <w:t>Август</w:t>
            </w:r>
          </w:p>
        </w:tc>
      </w:tr>
      <w:tr w:rsidR="003B3C72" w:rsidRPr="00A65840" w14:paraId="0D3F0AE9" w14:textId="77777777">
        <w:trPr>
          <w:trHeight w:val="760"/>
        </w:trPr>
        <w:tc>
          <w:tcPr>
            <w:tcW w:w="2379" w:type="dxa"/>
          </w:tcPr>
          <w:p w14:paraId="7CE55F60" w14:textId="77777777" w:rsidR="003B3C72" w:rsidRPr="00A65840" w:rsidRDefault="00000000">
            <w:pPr>
              <w:pStyle w:val="TableParagraph"/>
              <w:tabs>
                <w:tab w:val="left" w:pos="1230"/>
              </w:tabs>
              <w:ind w:left="107" w:right="95" w:firstLine="283"/>
            </w:pPr>
            <w:r w:rsidRPr="00A65840">
              <w:rPr>
                <w:spacing w:val="-4"/>
              </w:rPr>
              <w:t>II.</w:t>
            </w:r>
            <w:r w:rsidRPr="00A65840">
              <w:tab/>
            </w:r>
            <w:r w:rsidRPr="00A65840">
              <w:rPr>
                <w:spacing w:val="-2"/>
              </w:rPr>
              <w:t>Разработка основной</w:t>
            </w:r>
          </w:p>
          <w:p w14:paraId="0688DB71" w14:textId="77777777" w:rsidR="003B3C72" w:rsidRPr="00A65840" w:rsidRDefault="00000000">
            <w:pPr>
              <w:pStyle w:val="TableParagraph"/>
              <w:spacing w:line="238" w:lineRule="exact"/>
              <w:ind w:left="107"/>
            </w:pPr>
            <w:r w:rsidRPr="00A65840">
              <w:rPr>
                <w:spacing w:val="-2"/>
              </w:rPr>
              <w:t>образовательной</w:t>
            </w:r>
          </w:p>
        </w:tc>
        <w:tc>
          <w:tcPr>
            <w:tcW w:w="5845" w:type="dxa"/>
          </w:tcPr>
          <w:p w14:paraId="4B573160" w14:textId="77777777" w:rsidR="003B3C72" w:rsidRPr="00A65840" w:rsidRDefault="00000000">
            <w:pPr>
              <w:pStyle w:val="TableParagraph"/>
              <w:tabs>
                <w:tab w:val="left" w:pos="2625"/>
              </w:tabs>
              <w:ind w:left="213" w:right="190"/>
            </w:pPr>
            <w:r w:rsidRPr="00A65840">
              <w:t>1.</w:t>
            </w:r>
            <w:r w:rsidRPr="00A65840">
              <w:rPr>
                <w:spacing w:val="80"/>
              </w:rPr>
              <w:t xml:space="preserve"> </w:t>
            </w:r>
            <w:r w:rsidRPr="00A65840">
              <w:t>Определение</w:t>
            </w:r>
            <w:r w:rsidRPr="00A65840">
              <w:rPr>
                <w:spacing w:val="80"/>
              </w:rPr>
              <w:t xml:space="preserve"> </w:t>
            </w:r>
            <w:r w:rsidRPr="00A65840">
              <w:t>списка</w:t>
            </w:r>
            <w:r w:rsidRPr="00A65840">
              <w:rPr>
                <w:spacing w:val="80"/>
              </w:rPr>
              <w:t xml:space="preserve"> </w:t>
            </w:r>
            <w:r w:rsidRPr="00A65840">
              <w:t>учебников</w:t>
            </w:r>
            <w:r w:rsidRPr="00A65840">
              <w:rPr>
                <w:spacing w:val="80"/>
              </w:rPr>
              <w:t xml:space="preserve"> </w:t>
            </w:r>
            <w:r w:rsidRPr="00A65840">
              <w:t xml:space="preserve">иучебныхпособий, </w:t>
            </w:r>
            <w:r w:rsidRPr="00A65840">
              <w:rPr>
                <w:spacing w:val="-2"/>
              </w:rPr>
              <w:t>используемых</w:t>
            </w:r>
            <w:r w:rsidRPr="00A65840">
              <w:tab/>
              <w:t>в</w:t>
            </w:r>
            <w:r w:rsidRPr="00A65840">
              <w:rPr>
                <w:spacing w:val="44"/>
              </w:rPr>
              <w:t xml:space="preserve"> </w:t>
            </w:r>
            <w:r w:rsidRPr="00A65840">
              <w:t>образовательном</w:t>
            </w:r>
            <w:r w:rsidRPr="00A65840">
              <w:rPr>
                <w:spacing w:val="66"/>
              </w:rPr>
              <w:t xml:space="preserve"> </w:t>
            </w:r>
            <w:r w:rsidRPr="00A65840">
              <w:t>процессе</w:t>
            </w:r>
            <w:r w:rsidRPr="00A65840">
              <w:rPr>
                <w:spacing w:val="68"/>
              </w:rPr>
              <w:t xml:space="preserve"> </w:t>
            </w:r>
            <w:r w:rsidRPr="00A65840">
              <w:rPr>
                <w:spacing w:val="-10"/>
              </w:rPr>
              <w:t>в</w:t>
            </w:r>
          </w:p>
          <w:p w14:paraId="6B0E19F9" w14:textId="77777777" w:rsidR="003B3C72" w:rsidRPr="00A65840" w:rsidRDefault="00000000">
            <w:pPr>
              <w:pStyle w:val="TableParagraph"/>
              <w:spacing w:line="238" w:lineRule="exact"/>
              <w:ind w:left="213"/>
            </w:pPr>
            <w:r w:rsidRPr="00A65840">
              <w:t>соответствии</w:t>
            </w:r>
            <w:r w:rsidRPr="00A65840">
              <w:rPr>
                <w:spacing w:val="68"/>
                <w:w w:val="150"/>
              </w:rPr>
              <w:t xml:space="preserve"> </w:t>
            </w:r>
            <w:r w:rsidRPr="00A65840">
              <w:t>с</w:t>
            </w:r>
            <w:r w:rsidRPr="00A65840">
              <w:rPr>
                <w:spacing w:val="70"/>
                <w:w w:val="150"/>
              </w:rPr>
              <w:t xml:space="preserve"> </w:t>
            </w:r>
            <w:r w:rsidRPr="00A65840">
              <w:t>ФГОС</w:t>
            </w:r>
            <w:r w:rsidRPr="00A65840">
              <w:rPr>
                <w:spacing w:val="70"/>
                <w:w w:val="150"/>
              </w:rPr>
              <w:t xml:space="preserve"> </w:t>
            </w:r>
            <w:r w:rsidRPr="00A65840">
              <w:t>среднего</w:t>
            </w:r>
            <w:r w:rsidRPr="00A65840">
              <w:rPr>
                <w:spacing w:val="70"/>
                <w:w w:val="150"/>
              </w:rPr>
              <w:t xml:space="preserve"> </w:t>
            </w:r>
            <w:r w:rsidRPr="00A65840">
              <w:t>общего</w:t>
            </w:r>
            <w:r w:rsidRPr="00A65840">
              <w:rPr>
                <w:spacing w:val="71"/>
                <w:w w:val="150"/>
              </w:rPr>
              <w:t xml:space="preserve"> </w:t>
            </w:r>
            <w:r w:rsidRPr="00A65840">
              <w:rPr>
                <w:spacing w:val="-2"/>
              </w:rPr>
              <w:t>образования</w:t>
            </w:r>
          </w:p>
        </w:tc>
        <w:tc>
          <w:tcPr>
            <w:tcW w:w="1702" w:type="dxa"/>
          </w:tcPr>
          <w:p w14:paraId="17074717" w14:textId="77777777" w:rsidR="003B3C72" w:rsidRPr="00A65840" w:rsidRDefault="00000000">
            <w:pPr>
              <w:pStyle w:val="TableParagraph"/>
              <w:spacing w:line="249" w:lineRule="exact"/>
              <w:ind w:left="107"/>
            </w:pPr>
            <w:r w:rsidRPr="00A65840">
              <w:rPr>
                <w:spacing w:val="-2"/>
              </w:rPr>
              <w:t>Февраль</w:t>
            </w:r>
          </w:p>
        </w:tc>
      </w:tr>
    </w:tbl>
    <w:p w14:paraId="4692400C" w14:textId="77777777" w:rsidR="003B3C72" w:rsidRPr="00A65840" w:rsidRDefault="003B3C72">
      <w:pPr>
        <w:pStyle w:val="TableParagraph"/>
        <w:spacing w:line="249" w:lineRule="exact"/>
        <w:sectPr w:rsidR="003B3C72" w:rsidRPr="00A65840">
          <w:type w:val="continuous"/>
          <w:pgSz w:w="11910" w:h="16840"/>
          <w:pgMar w:top="1100" w:right="141" w:bottom="1700"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5845"/>
        <w:gridCol w:w="1702"/>
      </w:tblGrid>
      <w:tr w:rsidR="003B3C72" w:rsidRPr="00A65840" w14:paraId="4583D2CC" w14:textId="77777777">
        <w:trPr>
          <w:trHeight w:val="558"/>
        </w:trPr>
        <w:tc>
          <w:tcPr>
            <w:tcW w:w="2379" w:type="dxa"/>
            <w:vMerge w:val="restart"/>
          </w:tcPr>
          <w:p w14:paraId="73AFD70F" w14:textId="2B1D675C" w:rsidR="003B3C72" w:rsidRPr="00A65840" w:rsidRDefault="00000000">
            <w:pPr>
              <w:pStyle w:val="TableParagraph"/>
              <w:ind w:left="107" w:right="94"/>
              <w:jc w:val="both"/>
            </w:pPr>
            <w:r w:rsidRPr="00A65840">
              <w:t xml:space="preserve">программы среднего общего образования </w:t>
            </w:r>
            <w:r w:rsidR="00AD2BF2" w:rsidRPr="00A65840">
              <w:t>МБОУ «Лицей № 51»</w:t>
            </w:r>
            <w:r w:rsidRPr="00A65840">
              <w:rPr>
                <w:spacing w:val="53"/>
                <w:w w:val="150"/>
              </w:rPr>
              <w:t xml:space="preserve">  </w:t>
            </w:r>
            <w:r w:rsidRPr="00A65840">
              <w:t>на</w:t>
            </w:r>
            <w:r w:rsidRPr="00A65840">
              <w:rPr>
                <w:spacing w:val="55"/>
                <w:w w:val="150"/>
              </w:rPr>
              <w:t xml:space="preserve">  </w:t>
            </w:r>
            <w:r w:rsidRPr="00A65840">
              <w:t>2024-</w:t>
            </w:r>
            <w:r w:rsidRPr="00A65840">
              <w:rPr>
                <w:spacing w:val="-4"/>
              </w:rPr>
              <w:t>2025</w:t>
            </w:r>
          </w:p>
          <w:p w14:paraId="3BDA5E53" w14:textId="77777777" w:rsidR="003B3C72" w:rsidRPr="00A65840" w:rsidRDefault="00000000">
            <w:pPr>
              <w:pStyle w:val="TableParagraph"/>
              <w:spacing w:line="252" w:lineRule="exact"/>
              <w:ind w:left="107"/>
              <w:jc w:val="both"/>
            </w:pPr>
            <w:r w:rsidRPr="00A65840">
              <w:t>учебный</w:t>
            </w:r>
            <w:r w:rsidRPr="00A65840">
              <w:rPr>
                <w:spacing w:val="-6"/>
              </w:rPr>
              <w:t xml:space="preserve"> </w:t>
            </w:r>
            <w:r w:rsidRPr="00A65840">
              <w:rPr>
                <w:spacing w:val="-5"/>
              </w:rPr>
              <w:t>год</w:t>
            </w:r>
          </w:p>
        </w:tc>
        <w:tc>
          <w:tcPr>
            <w:tcW w:w="5845" w:type="dxa"/>
          </w:tcPr>
          <w:p w14:paraId="43616401" w14:textId="77777777" w:rsidR="003B3C72" w:rsidRPr="00A65840" w:rsidRDefault="00000000">
            <w:pPr>
              <w:pStyle w:val="TableParagraph"/>
              <w:spacing w:line="249" w:lineRule="exact"/>
              <w:ind w:left="213"/>
            </w:pPr>
            <w:r w:rsidRPr="00A65840">
              <w:t>ивходящих</w:t>
            </w:r>
            <w:r w:rsidRPr="00A65840">
              <w:rPr>
                <w:spacing w:val="-5"/>
              </w:rPr>
              <w:t xml:space="preserve"> </w:t>
            </w:r>
            <w:r w:rsidRPr="00A65840">
              <w:t>в</w:t>
            </w:r>
            <w:r w:rsidRPr="00A65840">
              <w:rPr>
                <w:spacing w:val="-6"/>
              </w:rPr>
              <w:t xml:space="preserve"> </w:t>
            </w:r>
            <w:r w:rsidRPr="00A65840">
              <w:t>федеральный</w:t>
            </w:r>
            <w:r w:rsidRPr="00A65840">
              <w:rPr>
                <w:spacing w:val="-5"/>
              </w:rPr>
              <w:t xml:space="preserve"> </w:t>
            </w:r>
            <w:r w:rsidRPr="00A65840">
              <w:t>перечень</w:t>
            </w:r>
            <w:r w:rsidRPr="00A65840">
              <w:rPr>
                <w:spacing w:val="-4"/>
              </w:rPr>
              <w:t xml:space="preserve"> </w:t>
            </w:r>
            <w:r w:rsidRPr="00A65840">
              <w:rPr>
                <w:spacing w:val="-2"/>
              </w:rPr>
              <w:t>учебников</w:t>
            </w:r>
          </w:p>
        </w:tc>
        <w:tc>
          <w:tcPr>
            <w:tcW w:w="1702" w:type="dxa"/>
          </w:tcPr>
          <w:p w14:paraId="0A4649A4" w14:textId="77777777" w:rsidR="003B3C72" w:rsidRPr="00A65840" w:rsidRDefault="003B3C72">
            <w:pPr>
              <w:pStyle w:val="TableParagraph"/>
            </w:pPr>
          </w:p>
        </w:tc>
      </w:tr>
      <w:tr w:rsidR="003B3C72" w:rsidRPr="00A65840" w14:paraId="22DA9858" w14:textId="77777777">
        <w:trPr>
          <w:trHeight w:val="2781"/>
        </w:trPr>
        <w:tc>
          <w:tcPr>
            <w:tcW w:w="2379" w:type="dxa"/>
            <w:vMerge/>
            <w:tcBorders>
              <w:top w:val="nil"/>
            </w:tcBorders>
          </w:tcPr>
          <w:p w14:paraId="6D3ABB1E" w14:textId="77777777" w:rsidR="003B3C72" w:rsidRPr="00A65840" w:rsidRDefault="003B3C72">
            <w:pPr>
              <w:rPr>
                <w:sz w:val="2"/>
                <w:szCs w:val="2"/>
              </w:rPr>
            </w:pPr>
          </w:p>
        </w:tc>
        <w:tc>
          <w:tcPr>
            <w:tcW w:w="5845" w:type="dxa"/>
          </w:tcPr>
          <w:p w14:paraId="01295408" w14:textId="77777777" w:rsidR="003B3C72" w:rsidRPr="00A65840" w:rsidRDefault="00000000">
            <w:pPr>
              <w:pStyle w:val="TableParagraph"/>
              <w:numPr>
                <w:ilvl w:val="0"/>
                <w:numId w:val="2"/>
              </w:numPr>
              <w:tabs>
                <w:tab w:val="left" w:pos="433"/>
              </w:tabs>
              <w:spacing w:line="246" w:lineRule="exact"/>
              <w:ind w:left="433" w:hanging="220"/>
              <w:jc w:val="both"/>
            </w:pPr>
            <w:r w:rsidRPr="00A65840">
              <w:rPr>
                <w:spacing w:val="-2"/>
              </w:rPr>
              <w:t>Разработка</w:t>
            </w:r>
          </w:p>
          <w:p w14:paraId="29895A33" w14:textId="69E830E1" w:rsidR="003B3C72" w:rsidRPr="00A65840" w:rsidRDefault="00000000">
            <w:pPr>
              <w:pStyle w:val="TableParagraph"/>
              <w:numPr>
                <w:ilvl w:val="1"/>
                <w:numId w:val="2"/>
              </w:numPr>
              <w:tabs>
                <w:tab w:val="left" w:pos="385"/>
              </w:tabs>
              <w:spacing w:line="252" w:lineRule="exact"/>
              <w:ind w:left="385" w:hanging="172"/>
              <w:jc w:val="both"/>
            </w:pPr>
            <w:r w:rsidRPr="00A65840">
              <w:t>учебного</w:t>
            </w:r>
            <w:r w:rsidRPr="00A65840">
              <w:rPr>
                <w:spacing w:val="39"/>
              </w:rPr>
              <w:t xml:space="preserve"> </w:t>
            </w:r>
            <w:r w:rsidRPr="00A65840">
              <w:t>плана</w:t>
            </w:r>
            <w:r w:rsidRPr="00A65840">
              <w:rPr>
                <w:spacing w:val="39"/>
              </w:rPr>
              <w:t xml:space="preserve"> </w:t>
            </w:r>
            <w:r w:rsidRPr="00A65840">
              <w:t>среднего</w:t>
            </w:r>
            <w:r w:rsidRPr="00A65840">
              <w:rPr>
                <w:spacing w:val="40"/>
              </w:rPr>
              <w:t xml:space="preserve"> </w:t>
            </w:r>
            <w:r w:rsidRPr="00A65840">
              <w:t>общего</w:t>
            </w:r>
            <w:r w:rsidRPr="00A65840">
              <w:rPr>
                <w:spacing w:val="39"/>
              </w:rPr>
              <w:t xml:space="preserve"> </w:t>
            </w:r>
            <w:r w:rsidRPr="00A65840">
              <w:t>образования</w:t>
            </w:r>
            <w:r w:rsidRPr="00A65840">
              <w:rPr>
                <w:spacing w:val="37"/>
              </w:rPr>
              <w:t xml:space="preserve"> </w:t>
            </w:r>
            <w:r w:rsidR="00AD2BF2" w:rsidRPr="00A65840">
              <w:rPr>
                <w:spacing w:val="-4"/>
              </w:rPr>
              <w:t>МБОУ</w:t>
            </w:r>
          </w:p>
          <w:p w14:paraId="15561F36" w14:textId="140D40FA" w:rsidR="003B3C72" w:rsidRPr="00A65840" w:rsidRDefault="00000000">
            <w:pPr>
              <w:pStyle w:val="TableParagraph"/>
              <w:spacing w:before="1" w:line="252" w:lineRule="exact"/>
              <w:ind w:left="213"/>
              <w:jc w:val="both"/>
            </w:pPr>
            <w:r w:rsidRPr="00A65840">
              <w:t>«</w:t>
            </w:r>
            <w:r w:rsidR="00AD2BF2" w:rsidRPr="00A65840">
              <w:t>Лицей № 51</w:t>
            </w:r>
            <w:r w:rsidRPr="00A65840">
              <w:t>»</w:t>
            </w:r>
            <w:r w:rsidRPr="00A65840">
              <w:rPr>
                <w:spacing w:val="-7"/>
              </w:rPr>
              <w:t xml:space="preserve"> </w:t>
            </w:r>
            <w:r w:rsidRPr="00A65840">
              <w:t>на</w:t>
            </w:r>
            <w:r w:rsidRPr="00A65840">
              <w:rPr>
                <w:spacing w:val="-2"/>
              </w:rPr>
              <w:t xml:space="preserve"> </w:t>
            </w:r>
            <w:r w:rsidRPr="00A65840">
              <w:t>2025-2026</w:t>
            </w:r>
            <w:r w:rsidRPr="00A65840">
              <w:rPr>
                <w:spacing w:val="-2"/>
              </w:rPr>
              <w:t xml:space="preserve"> </w:t>
            </w:r>
            <w:r w:rsidRPr="00A65840">
              <w:t>учебный</w:t>
            </w:r>
            <w:r w:rsidRPr="00A65840">
              <w:rPr>
                <w:spacing w:val="-2"/>
              </w:rPr>
              <w:t xml:space="preserve"> </w:t>
            </w:r>
            <w:r w:rsidRPr="00A65840">
              <w:rPr>
                <w:spacing w:val="-5"/>
              </w:rPr>
              <w:t>год</w:t>
            </w:r>
          </w:p>
          <w:p w14:paraId="23F820F0" w14:textId="4B5708B7" w:rsidR="003B3C72" w:rsidRPr="00A65840" w:rsidRDefault="00000000">
            <w:pPr>
              <w:pStyle w:val="TableParagraph"/>
              <w:numPr>
                <w:ilvl w:val="1"/>
                <w:numId w:val="2"/>
              </w:numPr>
              <w:tabs>
                <w:tab w:val="left" w:pos="469"/>
              </w:tabs>
              <w:ind w:right="192" w:firstLine="0"/>
              <w:jc w:val="both"/>
            </w:pPr>
            <w:r w:rsidRPr="00A65840">
              <w:t xml:space="preserve">плана внеурочной деятельности среднего общего образования </w:t>
            </w:r>
            <w:r w:rsidR="00AD2BF2" w:rsidRPr="00A65840">
              <w:t>МБОУ «Лицей № 51»</w:t>
            </w:r>
            <w:r w:rsidRPr="00A65840">
              <w:t xml:space="preserve"> на 2025-2026 учебный год</w:t>
            </w:r>
          </w:p>
          <w:p w14:paraId="01146FDF" w14:textId="55D15523" w:rsidR="003B3C72" w:rsidRPr="00A65840" w:rsidRDefault="00000000">
            <w:pPr>
              <w:pStyle w:val="TableParagraph"/>
              <w:numPr>
                <w:ilvl w:val="1"/>
                <w:numId w:val="2"/>
              </w:numPr>
              <w:tabs>
                <w:tab w:val="left" w:pos="337"/>
              </w:tabs>
              <w:ind w:right="188" w:firstLine="0"/>
            </w:pPr>
            <w:r w:rsidRPr="00A65840">
              <w:t>календарного</w:t>
            </w:r>
            <w:r w:rsidRPr="00A65840">
              <w:rPr>
                <w:spacing w:val="-5"/>
              </w:rPr>
              <w:t xml:space="preserve"> </w:t>
            </w:r>
            <w:r w:rsidRPr="00A65840">
              <w:t>учебного</w:t>
            </w:r>
            <w:r w:rsidRPr="00A65840">
              <w:rPr>
                <w:spacing w:val="-9"/>
              </w:rPr>
              <w:t xml:space="preserve"> </w:t>
            </w:r>
            <w:r w:rsidRPr="00A65840">
              <w:t>графика</w:t>
            </w:r>
            <w:r w:rsidRPr="00A65840">
              <w:rPr>
                <w:spacing w:val="-7"/>
              </w:rPr>
              <w:t xml:space="preserve"> </w:t>
            </w:r>
            <w:r w:rsidR="00AD2BF2" w:rsidRPr="00A65840">
              <w:t>МБОУ «Лицей № 51»</w:t>
            </w:r>
            <w:r w:rsidRPr="00A65840">
              <w:t xml:space="preserve"> на 2025-2026 учебный год</w:t>
            </w:r>
          </w:p>
          <w:p w14:paraId="08145D39" w14:textId="77777777" w:rsidR="003B3C72" w:rsidRPr="00A65840" w:rsidRDefault="00000000">
            <w:pPr>
              <w:pStyle w:val="TableParagraph"/>
              <w:numPr>
                <w:ilvl w:val="1"/>
                <w:numId w:val="2"/>
              </w:numPr>
              <w:tabs>
                <w:tab w:val="left" w:pos="366"/>
              </w:tabs>
              <w:ind w:left="366" w:hanging="153"/>
            </w:pPr>
            <w:r w:rsidRPr="00A65840">
              <w:t>рабочих</w:t>
            </w:r>
            <w:r w:rsidRPr="00A65840">
              <w:rPr>
                <w:spacing w:val="21"/>
              </w:rPr>
              <w:t xml:space="preserve"> </w:t>
            </w:r>
            <w:r w:rsidRPr="00A65840">
              <w:t>программ</w:t>
            </w:r>
            <w:r w:rsidRPr="00A65840">
              <w:rPr>
                <w:spacing w:val="21"/>
              </w:rPr>
              <w:t xml:space="preserve"> </w:t>
            </w:r>
            <w:r w:rsidRPr="00A65840">
              <w:t>учебных</w:t>
            </w:r>
            <w:r w:rsidRPr="00A65840">
              <w:rPr>
                <w:spacing w:val="23"/>
              </w:rPr>
              <w:t xml:space="preserve"> </w:t>
            </w:r>
            <w:r w:rsidRPr="00A65840">
              <w:t>предметов,</w:t>
            </w:r>
            <w:r w:rsidRPr="00A65840">
              <w:rPr>
                <w:spacing w:val="22"/>
              </w:rPr>
              <w:t xml:space="preserve"> </w:t>
            </w:r>
            <w:r w:rsidRPr="00A65840">
              <w:t>курсов,</w:t>
            </w:r>
            <w:r w:rsidRPr="00A65840">
              <w:rPr>
                <w:spacing w:val="20"/>
              </w:rPr>
              <w:t xml:space="preserve"> </w:t>
            </w:r>
            <w:r w:rsidRPr="00A65840">
              <w:rPr>
                <w:spacing w:val="-2"/>
              </w:rPr>
              <w:t>курсов</w:t>
            </w:r>
          </w:p>
          <w:p w14:paraId="10490D12" w14:textId="7B0ACF9B" w:rsidR="003B3C72" w:rsidRPr="00A65840" w:rsidRDefault="00000000">
            <w:pPr>
              <w:pStyle w:val="TableParagraph"/>
              <w:spacing w:line="252" w:lineRule="exact"/>
              <w:ind w:left="213" w:right="194"/>
            </w:pPr>
            <w:r w:rsidRPr="00A65840">
              <w:t>внеурочной</w:t>
            </w:r>
            <w:r w:rsidRPr="00A65840">
              <w:rPr>
                <w:spacing w:val="40"/>
              </w:rPr>
              <w:t xml:space="preserve"> </w:t>
            </w:r>
            <w:r w:rsidRPr="00A65840">
              <w:t>деятельности</w:t>
            </w:r>
            <w:r w:rsidRPr="00A65840">
              <w:rPr>
                <w:spacing w:val="40"/>
              </w:rPr>
              <w:t xml:space="preserve"> </w:t>
            </w:r>
            <w:r w:rsidR="00AD2BF2" w:rsidRPr="00A65840">
              <w:t>МБОУ «Лицей № 51»</w:t>
            </w:r>
            <w:r w:rsidRPr="00A65840">
              <w:rPr>
                <w:spacing w:val="40"/>
              </w:rPr>
              <w:t xml:space="preserve"> </w:t>
            </w:r>
            <w:r w:rsidRPr="00A65840">
              <w:t>на 2025-2026 учебный год</w:t>
            </w:r>
          </w:p>
        </w:tc>
        <w:tc>
          <w:tcPr>
            <w:tcW w:w="1702" w:type="dxa"/>
          </w:tcPr>
          <w:p w14:paraId="5D871918" w14:textId="77777777" w:rsidR="003B3C72" w:rsidRPr="00A65840" w:rsidRDefault="00000000">
            <w:pPr>
              <w:pStyle w:val="TableParagraph"/>
              <w:spacing w:line="247" w:lineRule="exact"/>
              <w:ind w:left="107"/>
            </w:pPr>
            <w:r w:rsidRPr="00A65840">
              <w:rPr>
                <w:spacing w:val="-2"/>
              </w:rPr>
              <w:t>Май-август</w:t>
            </w:r>
          </w:p>
        </w:tc>
      </w:tr>
      <w:tr w:rsidR="003B3C72" w:rsidRPr="00A65840" w14:paraId="2F9FF867" w14:textId="77777777">
        <w:trPr>
          <w:trHeight w:val="760"/>
        </w:trPr>
        <w:tc>
          <w:tcPr>
            <w:tcW w:w="2379" w:type="dxa"/>
            <w:vMerge w:val="restart"/>
          </w:tcPr>
          <w:p w14:paraId="37132DA7" w14:textId="77777777" w:rsidR="003B3C72" w:rsidRPr="00A65840" w:rsidRDefault="00000000">
            <w:pPr>
              <w:pStyle w:val="TableParagraph"/>
              <w:tabs>
                <w:tab w:val="left" w:pos="1055"/>
              </w:tabs>
              <w:ind w:left="213" w:right="188"/>
            </w:pPr>
            <w:r w:rsidRPr="00A65840">
              <w:rPr>
                <w:spacing w:val="-4"/>
              </w:rPr>
              <w:t>III.</w:t>
            </w:r>
            <w:r w:rsidRPr="00A65840">
              <w:tab/>
            </w:r>
            <w:r w:rsidRPr="00A65840">
              <w:rPr>
                <w:spacing w:val="-2"/>
              </w:rPr>
              <w:t>Финансово- экономическое</w:t>
            </w:r>
          </w:p>
          <w:p w14:paraId="75CB36A8" w14:textId="77777777" w:rsidR="003B3C72" w:rsidRPr="00A65840" w:rsidRDefault="00000000">
            <w:pPr>
              <w:pStyle w:val="TableParagraph"/>
              <w:spacing w:line="251" w:lineRule="exact"/>
              <w:ind w:left="213"/>
            </w:pPr>
            <w:r w:rsidRPr="00A65840">
              <w:rPr>
                <w:spacing w:val="-2"/>
              </w:rPr>
              <w:t>обеспечение</w:t>
            </w:r>
          </w:p>
          <w:p w14:paraId="0FFCC6D1" w14:textId="77777777" w:rsidR="003B3C72" w:rsidRPr="00A65840" w:rsidRDefault="00000000">
            <w:pPr>
              <w:pStyle w:val="TableParagraph"/>
              <w:tabs>
                <w:tab w:val="left" w:pos="1701"/>
              </w:tabs>
              <w:spacing w:line="253" w:lineRule="exact"/>
              <w:ind w:left="213"/>
            </w:pPr>
            <w:r w:rsidRPr="00A65840">
              <w:rPr>
                <w:spacing w:val="-2"/>
              </w:rPr>
              <w:t>реализации</w:t>
            </w:r>
            <w:r w:rsidRPr="00A65840">
              <w:tab/>
            </w:r>
            <w:r w:rsidRPr="00A65840">
              <w:rPr>
                <w:spacing w:val="-5"/>
              </w:rPr>
              <w:t>ООП</w:t>
            </w:r>
          </w:p>
          <w:p w14:paraId="6F63F619" w14:textId="6B3A9DE9" w:rsidR="003B3C72" w:rsidRPr="00A65840" w:rsidRDefault="00000000">
            <w:pPr>
              <w:pStyle w:val="TableParagraph"/>
              <w:tabs>
                <w:tab w:val="left" w:pos="1504"/>
              </w:tabs>
              <w:ind w:left="213"/>
            </w:pPr>
            <w:r w:rsidRPr="00A65840">
              <w:rPr>
                <w:spacing w:val="-5"/>
              </w:rPr>
              <w:t>СОО</w:t>
            </w:r>
            <w:r w:rsidRPr="00A65840">
              <w:tab/>
            </w:r>
            <w:r w:rsidR="00AD2BF2" w:rsidRPr="00A65840">
              <w:rPr>
                <w:spacing w:val="-4"/>
              </w:rPr>
              <w:t>МБОУ</w:t>
            </w:r>
          </w:p>
          <w:p w14:paraId="68E5036F" w14:textId="379BDB9B" w:rsidR="003B3C72" w:rsidRPr="00A65840" w:rsidRDefault="00000000">
            <w:pPr>
              <w:pStyle w:val="TableParagraph"/>
              <w:ind w:left="213" w:right="191"/>
              <w:jc w:val="both"/>
            </w:pPr>
            <w:r w:rsidRPr="00A65840">
              <w:t>«</w:t>
            </w:r>
            <w:r w:rsidR="00AD2BF2" w:rsidRPr="00A65840">
              <w:t>Лицей № 51</w:t>
            </w:r>
            <w:r w:rsidRPr="00A65840">
              <w:t xml:space="preserve">» на 2025-2026 учебный </w:t>
            </w:r>
            <w:r w:rsidRPr="00A65840">
              <w:rPr>
                <w:spacing w:val="-4"/>
              </w:rPr>
              <w:t>год</w:t>
            </w:r>
          </w:p>
        </w:tc>
        <w:tc>
          <w:tcPr>
            <w:tcW w:w="5845" w:type="dxa"/>
          </w:tcPr>
          <w:p w14:paraId="34C197F6" w14:textId="77777777" w:rsidR="003B3C72" w:rsidRPr="00A65840" w:rsidRDefault="00000000">
            <w:pPr>
              <w:pStyle w:val="TableParagraph"/>
              <w:spacing w:line="248" w:lineRule="exact"/>
              <w:ind w:left="107" w:firstLine="283"/>
            </w:pPr>
            <w:r w:rsidRPr="00A65840">
              <w:t>1.</w:t>
            </w:r>
            <w:r w:rsidRPr="00A65840">
              <w:rPr>
                <w:spacing w:val="65"/>
                <w:w w:val="150"/>
              </w:rPr>
              <w:t xml:space="preserve"> </w:t>
            </w:r>
            <w:r w:rsidRPr="00A65840">
              <w:t>Определение</w:t>
            </w:r>
            <w:r w:rsidRPr="00A65840">
              <w:rPr>
                <w:spacing w:val="65"/>
                <w:w w:val="150"/>
              </w:rPr>
              <w:t xml:space="preserve"> </w:t>
            </w:r>
            <w:r w:rsidRPr="00A65840">
              <w:t>объёма</w:t>
            </w:r>
            <w:r w:rsidRPr="00A65840">
              <w:rPr>
                <w:spacing w:val="62"/>
                <w:w w:val="150"/>
              </w:rPr>
              <w:t xml:space="preserve"> </w:t>
            </w:r>
            <w:r w:rsidRPr="00A65840">
              <w:t>расходов,</w:t>
            </w:r>
            <w:r w:rsidRPr="00A65840">
              <w:rPr>
                <w:spacing w:val="65"/>
                <w:w w:val="150"/>
              </w:rPr>
              <w:t xml:space="preserve"> </w:t>
            </w:r>
            <w:r w:rsidRPr="00A65840">
              <w:t>необходимых</w:t>
            </w:r>
            <w:r w:rsidRPr="00A65840">
              <w:rPr>
                <w:spacing w:val="65"/>
                <w:w w:val="150"/>
              </w:rPr>
              <w:t xml:space="preserve"> </w:t>
            </w:r>
            <w:r w:rsidRPr="00A65840">
              <w:rPr>
                <w:spacing w:val="-5"/>
              </w:rPr>
              <w:t>для</w:t>
            </w:r>
          </w:p>
          <w:p w14:paraId="01EF7BA8" w14:textId="6D824D6F" w:rsidR="003B3C72" w:rsidRPr="00A65840" w:rsidRDefault="00000000">
            <w:pPr>
              <w:pStyle w:val="TableParagraph"/>
              <w:tabs>
                <w:tab w:val="left" w:pos="1384"/>
                <w:tab w:val="left" w:pos="2062"/>
                <w:tab w:val="left" w:pos="2729"/>
                <w:tab w:val="left" w:pos="3602"/>
                <w:tab w:val="left" w:pos="4560"/>
                <w:tab w:val="left" w:pos="4972"/>
              </w:tabs>
              <w:spacing w:line="252" w:lineRule="exact"/>
              <w:ind w:left="107" w:right="99"/>
            </w:pPr>
            <w:r w:rsidRPr="00A65840">
              <w:rPr>
                <w:spacing w:val="-2"/>
              </w:rPr>
              <w:t>реализации</w:t>
            </w:r>
            <w:r w:rsidRPr="00A65840">
              <w:tab/>
            </w:r>
            <w:r w:rsidRPr="00A65840">
              <w:rPr>
                <w:spacing w:val="-4"/>
              </w:rPr>
              <w:t>ООП</w:t>
            </w:r>
            <w:r w:rsidRPr="00A65840">
              <w:tab/>
            </w:r>
            <w:r w:rsidRPr="00A65840">
              <w:rPr>
                <w:spacing w:val="-4"/>
              </w:rPr>
              <w:t>СОО</w:t>
            </w:r>
            <w:r w:rsidRPr="00A65840">
              <w:tab/>
            </w:r>
            <w:r w:rsidR="00AD2BF2" w:rsidRPr="00A65840">
              <w:rPr>
                <w:spacing w:val="-4"/>
              </w:rPr>
              <w:t>МБОУ</w:t>
            </w:r>
            <w:r w:rsidRPr="00A65840">
              <w:tab/>
            </w:r>
            <w:r w:rsidRPr="00A65840">
              <w:rPr>
                <w:spacing w:val="-2"/>
              </w:rPr>
              <w:t>«</w:t>
            </w:r>
            <w:r w:rsidR="00CA4F3C">
              <w:rPr>
                <w:spacing w:val="-2"/>
              </w:rPr>
              <w:t>Лицей</w:t>
            </w:r>
            <w:r w:rsidRPr="00A65840">
              <w:tab/>
            </w:r>
            <w:r w:rsidRPr="00A65840">
              <w:rPr>
                <w:spacing w:val="-10"/>
              </w:rPr>
              <w:t>№</w:t>
            </w:r>
            <w:r w:rsidRPr="00A65840">
              <w:tab/>
            </w:r>
            <w:r w:rsidR="00A92DBE">
              <w:t>51</w:t>
            </w:r>
            <w:r w:rsidRPr="00A65840">
              <w:t>»</w:t>
            </w:r>
            <w:r w:rsidRPr="00A65840">
              <w:rPr>
                <w:spacing w:val="80"/>
              </w:rPr>
              <w:t xml:space="preserve"> </w:t>
            </w:r>
            <w:r w:rsidRPr="00A65840">
              <w:t>и достижения планируемых результатов</w:t>
            </w:r>
          </w:p>
        </w:tc>
        <w:tc>
          <w:tcPr>
            <w:tcW w:w="1702" w:type="dxa"/>
          </w:tcPr>
          <w:p w14:paraId="5B6793DA" w14:textId="77777777" w:rsidR="003B3C72" w:rsidRPr="00A65840" w:rsidRDefault="00000000">
            <w:pPr>
              <w:pStyle w:val="TableParagraph"/>
              <w:spacing w:line="249" w:lineRule="exact"/>
              <w:ind w:left="107"/>
            </w:pPr>
            <w:r w:rsidRPr="00A65840">
              <w:rPr>
                <w:spacing w:val="-2"/>
              </w:rPr>
              <w:t>Ежегодно</w:t>
            </w:r>
          </w:p>
        </w:tc>
      </w:tr>
      <w:tr w:rsidR="003B3C72" w:rsidRPr="00A65840" w14:paraId="35E77B0A" w14:textId="77777777">
        <w:trPr>
          <w:trHeight w:val="1012"/>
        </w:trPr>
        <w:tc>
          <w:tcPr>
            <w:tcW w:w="2379" w:type="dxa"/>
            <w:vMerge/>
            <w:tcBorders>
              <w:top w:val="nil"/>
            </w:tcBorders>
          </w:tcPr>
          <w:p w14:paraId="2709489C" w14:textId="77777777" w:rsidR="003B3C72" w:rsidRPr="00A65840" w:rsidRDefault="003B3C72">
            <w:pPr>
              <w:rPr>
                <w:sz w:val="2"/>
                <w:szCs w:val="2"/>
              </w:rPr>
            </w:pPr>
          </w:p>
        </w:tc>
        <w:tc>
          <w:tcPr>
            <w:tcW w:w="5845" w:type="dxa"/>
          </w:tcPr>
          <w:p w14:paraId="2A333D33" w14:textId="47680440" w:rsidR="003B3C72" w:rsidRPr="00A65840" w:rsidRDefault="00000000">
            <w:pPr>
              <w:pStyle w:val="TableParagraph"/>
              <w:ind w:left="107" w:firstLine="283"/>
            </w:pPr>
            <w:r w:rsidRPr="00A65840">
              <w:t xml:space="preserve">2. Корректировка локальных актов, регламентирующих </w:t>
            </w:r>
            <w:r w:rsidRPr="00A65840">
              <w:rPr>
                <w:spacing w:val="-2"/>
              </w:rPr>
              <w:t>установление</w:t>
            </w:r>
            <w:r w:rsidRPr="00A65840">
              <w:t xml:space="preserve"> </w:t>
            </w:r>
            <w:r w:rsidRPr="00A65840">
              <w:rPr>
                <w:spacing w:val="-2"/>
              </w:rPr>
              <w:t>заработной платы работников</w:t>
            </w:r>
            <w:r w:rsidRPr="00A65840">
              <w:rPr>
                <w:spacing w:val="-3"/>
              </w:rPr>
              <w:t xml:space="preserve"> </w:t>
            </w:r>
            <w:r w:rsidR="00AD2BF2" w:rsidRPr="00A65840">
              <w:rPr>
                <w:spacing w:val="-2"/>
              </w:rPr>
              <w:t>МБОУ</w:t>
            </w:r>
            <w:r w:rsidRPr="00A65840">
              <w:rPr>
                <w:spacing w:val="-2"/>
              </w:rPr>
              <w:t xml:space="preserve"> «</w:t>
            </w:r>
            <w:r w:rsidR="00CA4F3C">
              <w:rPr>
                <w:spacing w:val="-2"/>
              </w:rPr>
              <w:t>Лицей</w:t>
            </w:r>
          </w:p>
          <w:p w14:paraId="0ABF8DAB" w14:textId="4BA8885A" w:rsidR="003B3C72" w:rsidRPr="00A65840" w:rsidRDefault="00000000">
            <w:pPr>
              <w:pStyle w:val="TableParagraph"/>
              <w:spacing w:line="252" w:lineRule="exact"/>
              <w:ind w:left="107"/>
            </w:pPr>
            <w:r w:rsidRPr="00A65840">
              <w:t>№</w:t>
            </w:r>
            <w:r w:rsidRPr="00A65840">
              <w:rPr>
                <w:spacing w:val="27"/>
              </w:rPr>
              <w:t xml:space="preserve"> </w:t>
            </w:r>
            <w:r w:rsidR="00A92DBE">
              <w:t>51</w:t>
            </w:r>
            <w:r w:rsidRPr="00A65840">
              <w:t>»,</w:t>
            </w:r>
            <w:r w:rsidRPr="00A65840">
              <w:rPr>
                <w:spacing w:val="29"/>
              </w:rPr>
              <w:t xml:space="preserve"> </w:t>
            </w:r>
            <w:r w:rsidRPr="00A65840">
              <w:t>в том</w:t>
            </w:r>
            <w:r w:rsidRPr="00A65840">
              <w:rPr>
                <w:spacing w:val="26"/>
              </w:rPr>
              <w:t xml:space="preserve"> </w:t>
            </w:r>
            <w:r w:rsidRPr="00A65840">
              <w:t>числе</w:t>
            </w:r>
            <w:r w:rsidRPr="00A65840">
              <w:rPr>
                <w:spacing w:val="27"/>
              </w:rPr>
              <w:t xml:space="preserve"> </w:t>
            </w:r>
            <w:r w:rsidRPr="00A65840">
              <w:t>стимулирующих</w:t>
            </w:r>
            <w:r w:rsidRPr="00A65840">
              <w:rPr>
                <w:spacing w:val="27"/>
              </w:rPr>
              <w:t xml:space="preserve"> </w:t>
            </w:r>
            <w:r w:rsidRPr="00A65840">
              <w:t>надбавок</w:t>
            </w:r>
            <w:r w:rsidRPr="00A65840">
              <w:rPr>
                <w:spacing w:val="27"/>
              </w:rPr>
              <w:t xml:space="preserve"> </w:t>
            </w:r>
            <w:r w:rsidRPr="00A65840">
              <w:t>и доплат, порядка и размеров премирования</w:t>
            </w:r>
          </w:p>
        </w:tc>
        <w:tc>
          <w:tcPr>
            <w:tcW w:w="1702" w:type="dxa"/>
          </w:tcPr>
          <w:p w14:paraId="71AA9F2D" w14:textId="77777777" w:rsidR="003B3C72" w:rsidRPr="00A65840" w:rsidRDefault="00000000">
            <w:pPr>
              <w:pStyle w:val="TableParagraph"/>
              <w:spacing w:line="246" w:lineRule="exact"/>
              <w:ind w:left="107"/>
            </w:pPr>
            <w:r w:rsidRPr="00A65840">
              <w:t>По</w:t>
            </w:r>
            <w:r w:rsidRPr="00A65840">
              <w:rPr>
                <w:spacing w:val="-2"/>
              </w:rPr>
              <w:t xml:space="preserve"> </w:t>
            </w:r>
            <w:r w:rsidRPr="00A65840">
              <w:rPr>
                <w:spacing w:val="-4"/>
              </w:rPr>
              <w:t>мере</w:t>
            </w:r>
          </w:p>
          <w:p w14:paraId="39A97B2F" w14:textId="77777777" w:rsidR="003B3C72" w:rsidRPr="00A65840" w:rsidRDefault="00000000">
            <w:pPr>
              <w:pStyle w:val="TableParagraph"/>
              <w:ind w:left="107"/>
            </w:pPr>
            <w:r w:rsidRPr="00A65840">
              <w:rPr>
                <w:spacing w:val="-2"/>
              </w:rPr>
              <w:t>необходимости</w:t>
            </w:r>
          </w:p>
        </w:tc>
      </w:tr>
      <w:tr w:rsidR="003B3C72" w:rsidRPr="00A65840" w14:paraId="188FE83C" w14:textId="77777777">
        <w:trPr>
          <w:trHeight w:val="791"/>
        </w:trPr>
        <w:tc>
          <w:tcPr>
            <w:tcW w:w="2379" w:type="dxa"/>
            <w:vMerge/>
            <w:tcBorders>
              <w:top w:val="nil"/>
            </w:tcBorders>
          </w:tcPr>
          <w:p w14:paraId="0C67F49F" w14:textId="77777777" w:rsidR="003B3C72" w:rsidRPr="00A65840" w:rsidRDefault="003B3C72">
            <w:pPr>
              <w:rPr>
                <w:sz w:val="2"/>
                <w:szCs w:val="2"/>
              </w:rPr>
            </w:pPr>
          </w:p>
        </w:tc>
        <w:tc>
          <w:tcPr>
            <w:tcW w:w="5845" w:type="dxa"/>
          </w:tcPr>
          <w:p w14:paraId="0B201DE7" w14:textId="77777777" w:rsidR="003B3C72" w:rsidRPr="00A65840" w:rsidRDefault="00000000">
            <w:pPr>
              <w:pStyle w:val="TableParagraph"/>
              <w:ind w:left="107" w:right="98" w:firstLine="283"/>
              <w:jc w:val="both"/>
            </w:pPr>
            <w:r w:rsidRPr="00A65840">
              <w:t>3.</w:t>
            </w:r>
            <w:r w:rsidRPr="00A65840">
              <w:rPr>
                <w:spacing w:val="-14"/>
              </w:rPr>
              <w:t xml:space="preserve"> </w:t>
            </w:r>
            <w:r w:rsidRPr="00A65840">
              <w:t>Заключение</w:t>
            </w:r>
            <w:r w:rsidRPr="00A65840">
              <w:rPr>
                <w:spacing w:val="-14"/>
              </w:rPr>
              <w:t xml:space="preserve"> </w:t>
            </w:r>
            <w:r w:rsidRPr="00A65840">
              <w:t>дополнительных</w:t>
            </w:r>
            <w:r w:rsidRPr="00A65840">
              <w:rPr>
                <w:spacing w:val="-14"/>
              </w:rPr>
              <w:t xml:space="preserve"> </w:t>
            </w:r>
            <w:r w:rsidRPr="00A65840">
              <w:t>соглашений</w:t>
            </w:r>
            <w:r w:rsidRPr="00A65840">
              <w:rPr>
                <w:spacing w:val="-13"/>
              </w:rPr>
              <w:t xml:space="preserve"> </w:t>
            </w:r>
            <w:r w:rsidRPr="00A65840">
              <w:t>к</w:t>
            </w:r>
            <w:r w:rsidRPr="00A65840">
              <w:rPr>
                <w:spacing w:val="-14"/>
              </w:rPr>
              <w:t xml:space="preserve"> </w:t>
            </w:r>
            <w:r w:rsidRPr="00A65840">
              <w:t>трудовому договору с педагогическими работниками (с учетом тарификации на 2025-2026 учебный год).</w:t>
            </w:r>
          </w:p>
        </w:tc>
        <w:tc>
          <w:tcPr>
            <w:tcW w:w="1702" w:type="dxa"/>
          </w:tcPr>
          <w:p w14:paraId="6A27EBDA" w14:textId="77777777" w:rsidR="003B3C72" w:rsidRPr="00A65840" w:rsidRDefault="00000000">
            <w:pPr>
              <w:pStyle w:val="TableParagraph"/>
              <w:spacing w:line="247" w:lineRule="exact"/>
              <w:ind w:left="107"/>
            </w:pPr>
            <w:r w:rsidRPr="00A65840">
              <w:rPr>
                <w:spacing w:val="-2"/>
              </w:rPr>
              <w:t>Сентябрь</w:t>
            </w:r>
          </w:p>
        </w:tc>
      </w:tr>
      <w:tr w:rsidR="003B3C72" w:rsidRPr="00A65840" w14:paraId="7B640AC2" w14:textId="77777777">
        <w:trPr>
          <w:trHeight w:val="760"/>
        </w:trPr>
        <w:tc>
          <w:tcPr>
            <w:tcW w:w="2379" w:type="dxa"/>
            <w:vMerge w:val="restart"/>
          </w:tcPr>
          <w:p w14:paraId="63CCF7B2" w14:textId="77777777" w:rsidR="003B3C72" w:rsidRPr="00A65840" w:rsidRDefault="00000000">
            <w:pPr>
              <w:pStyle w:val="TableParagraph"/>
              <w:spacing w:line="247" w:lineRule="exact"/>
              <w:ind w:left="391"/>
            </w:pPr>
            <w:r w:rsidRPr="00A65840">
              <w:rPr>
                <w:spacing w:val="-5"/>
              </w:rPr>
              <w:t>IV.</w:t>
            </w:r>
          </w:p>
          <w:p w14:paraId="494766D1" w14:textId="77777777" w:rsidR="003B3C72" w:rsidRPr="00A65840" w:rsidRDefault="00000000">
            <w:pPr>
              <w:pStyle w:val="TableParagraph"/>
              <w:spacing w:before="1"/>
              <w:ind w:left="391" w:right="99" w:hanging="284"/>
            </w:pPr>
            <w:r w:rsidRPr="00A65840">
              <w:rPr>
                <w:spacing w:val="-2"/>
              </w:rPr>
              <w:t>Организационное обеспечение</w:t>
            </w:r>
          </w:p>
          <w:p w14:paraId="53404321" w14:textId="5C804B94" w:rsidR="003B3C72" w:rsidRPr="00A65840" w:rsidRDefault="00000000">
            <w:pPr>
              <w:pStyle w:val="TableParagraph"/>
              <w:spacing w:before="1"/>
              <w:ind w:left="107" w:right="94"/>
              <w:jc w:val="both"/>
            </w:pPr>
            <w:r w:rsidRPr="00A65840">
              <w:t xml:space="preserve">реализации ООП СОО </w:t>
            </w:r>
            <w:r w:rsidR="00AD2BF2" w:rsidRPr="00A65840">
              <w:t>МБОУ «Лицей № 51»</w:t>
            </w:r>
          </w:p>
        </w:tc>
        <w:tc>
          <w:tcPr>
            <w:tcW w:w="5845" w:type="dxa"/>
          </w:tcPr>
          <w:p w14:paraId="635C35B5" w14:textId="77777777" w:rsidR="003B3C72" w:rsidRPr="00A65840" w:rsidRDefault="00000000">
            <w:pPr>
              <w:pStyle w:val="TableParagraph"/>
              <w:tabs>
                <w:tab w:val="left" w:pos="964"/>
                <w:tab w:val="left" w:pos="2593"/>
                <w:tab w:val="left" w:pos="4236"/>
              </w:tabs>
              <w:spacing w:line="247" w:lineRule="exact"/>
              <w:ind w:left="107" w:firstLine="283"/>
            </w:pPr>
            <w:r w:rsidRPr="00A65840">
              <w:rPr>
                <w:spacing w:val="-5"/>
              </w:rPr>
              <w:t>1.</w:t>
            </w:r>
            <w:r w:rsidRPr="00A65840">
              <w:tab/>
            </w:r>
            <w:r w:rsidRPr="00A65840">
              <w:rPr>
                <w:spacing w:val="-2"/>
              </w:rPr>
              <w:t>Обеспечение</w:t>
            </w:r>
            <w:r w:rsidRPr="00A65840">
              <w:tab/>
            </w:r>
            <w:r w:rsidRPr="00A65840">
              <w:rPr>
                <w:spacing w:val="-2"/>
              </w:rPr>
              <w:t>координации</w:t>
            </w:r>
            <w:r w:rsidRPr="00A65840">
              <w:tab/>
            </w:r>
            <w:r w:rsidRPr="00A65840">
              <w:rPr>
                <w:spacing w:val="-2"/>
              </w:rPr>
              <w:t>взаимодействия</w:t>
            </w:r>
          </w:p>
          <w:p w14:paraId="63855018" w14:textId="77777777" w:rsidR="003B3C72" w:rsidRPr="00A65840" w:rsidRDefault="00000000">
            <w:pPr>
              <w:pStyle w:val="TableParagraph"/>
              <w:spacing w:line="252" w:lineRule="exact"/>
              <w:ind w:left="107"/>
            </w:pPr>
            <w:r w:rsidRPr="00A65840">
              <w:t>участников</w:t>
            </w:r>
            <w:r w:rsidRPr="00A65840">
              <w:rPr>
                <w:spacing w:val="40"/>
              </w:rPr>
              <w:t xml:space="preserve"> </w:t>
            </w:r>
            <w:r w:rsidRPr="00A65840">
              <w:t>образовательных</w:t>
            </w:r>
            <w:r w:rsidRPr="00A65840">
              <w:rPr>
                <w:spacing w:val="40"/>
              </w:rPr>
              <w:t xml:space="preserve"> </w:t>
            </w:r>
            <w:r w:rsidRPr="00A65840">
              <w:t>отношений</w:t>
            </w:r>
            <w:r w:rsidRPr="00A65840">
              <w:rPr>
                <w:spacing w:val="40"/>
              </w:rPr>
              <w:t xml:space="preserve"> </w:t>
            </w:r>
            <w:r w:rsidRPr="00A65840">
              <w:t>по</w:t>
            </w:r>
            <w:r w:rsidRPr="00A65840">
              <w:rPr>
                <w:spacing w:val="40"/>
              </w:rPr>
              <w:t xml:space="preserve"> </w:t>
            </w:r>
            <w:r w:rsidRPr="00A65840">
              <w:t>организации введения ФГОС СОО</w:t>
            </w:r>
          </w:p>
        </w:tc>
        <w:tc>
          <w:tcPr>
            <w:tcW w:w="1702" w:type="dxa"/>
          </w:tcPr>
          <w:p w14:paraId="0C5EA5C7" w14:textId="77777777" w:rsidR="003B3C72" w:rsidRPr="00A65840" w:rsidRDefault="00000000">
            <w:pPr>
              <w:pStyle w:val="TableParagraph"/>
              <w:tabs>
                <w:tab w:val="left" w:pos="1149"/>
              </w:tabs>
              <w:spacing w:line="247" w:lineRule="exact"/>
              <w:ind w:left="107"/>
            </w:pPr>
            <w:r w:rsidRPr="00A65840">
              <w:rPr>
                <w:spacing w:val="-5"/>
              </w:rPr>
              <w:t>По</w:t>
            </w:r>
            <w:r w:rsidRPr="00A65840">
              <w:tab/>
            </w:r>
            <w:r w:rsidRPr="00A65840">
              <w:rPr>
                <w:spacing w:val="-4"/>
              </w:rPr>
              <w:t>мере</w:t>
            </w:r>
          </w:p>
          <w:p w14:paraId="260A7CD7" w14:textId="77777777" w:rsidR="003B3C72" w:rsidRPr="00A65840" w:rsidRDefault="00000000">
            <w:pPr>
              <w:pStyle w:val="TableParagraph"/>
              <w:spacing w:before="1"/>
              <w:ind w:left="107"/>
            </w:pPr>
            <w:r w:rsidRPr="00A65840">
              <w:rPr>
                <w:spacing w:val="-2"/>
              </w:rPr>
              <w:t>необходимости</w:t>
            </w:r>
          </w:p>
        </w:tc>
      </w:tr>
      <w:tr w:rsidR="003B3C72" w:rsidRPr="00A65840" w14:paraId="0BE0DE25" w14:textId="77777777">
        <w:trPr>
          <w:trHeight w:val="1055"/>
        </w:trPr>
        <w:tc>
          <w:tcPr>
            <w:tcW w:w="2379" w:type="dxa"/>
            <w:vMerge/>
            <w:tcBorders>
              <w:top w:val="nil"/>
            </w:tcBorders>
          </w:tcPr>
          <w:p w14:paraId="47FDBFB1" w14:textId="77777777" w:rsidR="003B3C72" w:rsidRPr="00A65840" w:rsidRDefault="003B3C72">
            <w:pPr>
              <w:rPr>
                <w:sz w:val="2"/>
                <w:szCs w:val="2"/>
              </w:rPr>
            </w:pPr>
          </w:p>
        </w:tc>
        <w:tc>
          <w:tcPr>
            <w:tcW w:w="5845" w:type="dxa"/>
          </w:tcPr>
          <w:p w14:paraId="6CAFD605" w14:textId="77777777" w:rsidR="003B3C72" w:rsidRPr="00A65840" w:rsidRDefault="00000000">
            <w:pPr>
              <w:pStyle w:val="TableParagraph"/>
              <w:ind w:left="107" w:firstLine="283"/>
            </w:pPr>
            <w:r w:rsidRPr="00A65840">
              <w:t>2.</w:t>
            </w:r>
            <w:r w:rsidRPr="00A65840">
              <w:rPr>
                <w:spacing w:val="40"/>
              </w:rPr>
              <w:t xml:space="preserve"> </w:t>
            </w:r>
            <w:r w:rsidRPr="00A65840">
              <w:t>Разработка</w:t>
            </w:r>
            <w:r w:rsidRPr="00A65840">
              <w:rPr>
                <w:spacing w:val="40"/>
              </w:rPr>
              <w:t xml:space="preserve"> </w:t>
            </w:r>
            <w:r w:rsidRPr="00A65840">
              <w:t>и</w:t>
            </w:r>
            <w:r w:rsidRPr="00A65840">
              <w:rPr>
                <w:spacing w:val="40"/>
              </w:rPr>
              <w:t xml:space="preserve"> </w:t>
            </w:r>
            <w:r w:rsidRPr="00A65840">
              <w:t>реализация</w:t>
            </w:r>
            <w:r w:rsidRPr="00A65840">
              <w:rPr>
                <w:spacing w:val="40"/>
              </w:rPr>
              <w:t xml:space="preserve"> </w:t>
            </w:r>
            <w:r w:rsidRPr="00A65840">
              <w:t>моделей</w:t>
            </w:r>
            <w:r w:rsidRPr="00A65840">
              <w:rPr>
                <w:spacing w:val="40"/>
              </w:rPr>
              <w:t xml:space="preserve"> </w:t>
            </w:r>
            <w:r w:rsidRPr="00A65840">
              <w:t>взаимодействия образовательных организаций</w:t>
            </w:r>
          </w:p>
          <w:p w14:paraId="30B26D29" w14:textId="77777777" w:rsidR="003B3C72" w:rsidRPr="00A65840" w:rsidRDefault="00000000">
            <w:pPr>
              <w:pStyle w:val="TableParagraph"/>
              <w:tabs>
                <w:tab w:val="left" w:pos="906"/>
                <w:tab w:val="left" w:pos="2487"/>
                <w:tab w:val="left" w:pos="4512"/>
              </w:tabs>
              <w:ind w:left="107" w:right="101" w:firstLine="283"/>
            </w:pPr>
            <w:r w:rsidRPr="00A65840">
              <w:rPr>
                <w:spacing w:val="-10"/>
              </w:rPr>
              <w:t>и</w:t>
            </w:r>
            <w:r w:rsidRPr="00A65840">
              <w:tab/>
            </w:r>
            <w:r w:rsidRPr="00A65840">
              <w:rPr>
                <w:spacing w:val="-2"/>
              </w:rPr>
              <w:t>организаций</w:t>
            </w:r>
            <w:r w:rsidRPr="00A65840">
              <w:tab/>
            </w:r>
            <w:r w:rsidRPr="00A65840">
              <w:rPr>
                <w:spacing w:val="-2"/>
              </w:rPr>
              <w:t>дополнительного</w:t>
            </w:r>
            <w:r w:rsidRPr="00A65840">
              <w:tab/>
            </w:r>
            <w:r w:rsidRPr="00A65840">
              <w:rPr>
                <w:spacing w:val="-2"/>
              </w:rPr>
              <w:t xml:space="preserve">образования, </w:t>
            </w:r>
            <w:r w:rsidRPr="00A65840">
              <w:t>обеспечивающих организацию внеурочной деятельности</w:t>
            </w:r>
          </w:p>
        </w:tc>
        <w:tc>
          <w:tcPr>
            <w:tcW w:w="1702" w:type="dxa"/>
          </w:tcPr>
          <w:p w14:paraId="481294BC"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4BCE09CB" w14:textId="77777777">
        <w:trPr>
          <w:trHeight w:val="1284"/>
        </w:trPr>
        <w:tc>
          <w:tcPr>
            <w:tcW w:w="2379" w:type="dxa"/>
            <w:vMerge/>
            <w:tcBorders>
              <w:top w:val="nil"/>
            </w:tcBorders>
          </w:tcPr>
          <w:p w14:paraId="4CB6EFDB" w14:textId="77777777" w:rsidR="003B3C72" w:rsidRPr="00A65840" w:rsidRDefault="003B3C72">
            <w:pPr>
              <w:rPr>
                <w:sz w:val="2"/>
                <w:szCs w:val="2"/>
              </w:rPr>
            </w:pPr>
          </w:p>
        </w:tc>
        <w:tc>
          <w:tcPr>
            <w:tcW w:w="5845" w:type="dxa"/>
          </w:tcPr>
          <w:p w14:paraId="211C8A2A" w14:textId="77777777" w:rsidR="003B3C72" w:rsidRPr="00A65840" w:rsidRDefault="00000000">
            <w:pPr>
              <w:pStyle w:val="TableParagraph"/>
              <w:ind w:left="107" w:right="96" w:firstLine="283"/>
              <w:jc w:val="both"/>
            </w:pPr>
            <w:r w:rsidRPr="00A65840">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w:t>
            </w:r>
            <w:r w:rsidRPr="00A65840">
              <w:rPr>
                <w:spacing w:val="-2"/>
              </w:rPr>
              <w:t>деятельности</w:t>
            </w:r>
          </w:p>
        </w:tc>
        <w:tc>
          <w:tcPr>
            <w:tcW w:w="1702" w:type="dxa"/>
          </w:tcPr>
          <w:p w14:paraId="5EED2C6C"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080B40E9" w14:textId="77777777">
        <w:trPr>
          <w:trHeight w:val="1012"/>
        </w:trPr>
        <w:tc>
          <w:tcPr>
            <w:tcW w:w="2379" w:type="dxa"/>
            <w:vMerge/>
            <w:tcBorders>
              <w:top w:val="nil"/>
            </w:tcBorders>
          </w:tcPr>
          <w:p w14:paraId="3A5A936D" w14:textId="77777777" w:rsidR="003B3C72" w:rsidRPr="00A65840" w:rsidRDefault="003B3C72">
            <w:pPr>
              <w:rPr>
                <w:sz w:val="2"/>
                <w:szCs w:val="2"/>
              </w:rPr>
            </w:pPr>
          </w:p>
        </w:tc>
        <w:tc>
          <w:tcPr>
            <w:tcW w:w="5845" w:type="dxa"/>
          </w:tcPr>
          <w:p w14:paraId="3FD69EE7" w14:textId="77777777" w:rsidR="003B3C72" w:rsidRPr="00A65840" w:rsidRDefault="00000000">
            <w:pPr>
              <w:pStyle w:val="TableParagraph"/>
              <w:ind w:left="107" w:right="96" w:firstLine="283"/>
              <w:jc w:val="both"/>
            </w:pPr>
            <w:r w:rsidRPr="00A65840">
              <w:t>4.</w:t>
            </w:r>
            <w:r w:rsidRPr="00A65840">
              <w:rPr>
                <w:spacing w:val="-6"/>
              </w:rPr>
              <w:t xml:space="preserve"> </w:t>
            </w:r>
            <w:r w:rsidRPr="00A65840">
              <w:t>Привлечение</w:t>
            </w:r>
            <w:r w:rsidRPr="00A65840">
              <w:rPr>
                <w:spacing w:val="-7"/>
              </w:rPr>
              <w:t xml:space="preserve"> </w:t>
            </w:r>
            <w:r w:rsidRPr="00A65840">
              <w:t>органов</w:t>
            </w:r>
            <w:r w:rsidRPr="00A65840">
              <w:rPr>
                <w:spacing w:val="-6"/>
              </w:rPr>
              <w:t xml:space="preserve"> </w:t>
            </w:r>
            <w:r w:rsidRPr="00A65840">
              <w:t>государственно-</w:t>
            </w:r>
            <w:r w:rsidRPr="00A65840">
              <w:rPr>
                <w:spacing w:val="-9"/>
              </w:rPr>
              <w:t xml:space="preserve"> </w:t>
            </w:r>
            <w:r w:rsidRPr="00A65840">
              <w:t>общественного управления образовательной организацией к проектированию</w:t>
            </w:r>
            <w:r w:rsidRPr="00A65840">
              <w:rPr>
                <w:spacing w:val="79"/>
                <w:w w:val="150"/>
              </w:rPr>
              <w:t xml:space="preserve"> </w:t>
            </w:r>
            <w:r w:rsidRPr="00A65840">
              <w:t>основной</w:t>
            </w:r>
            <w:r w:rsidRPr="00A65840">
              <w:rPr>
                <w:spacing w:val="79"/>
                <w:w w:val="150"/>
              </w:rPr>
              <w:t xml:space="preserve"> </w:t>
            </w:r>
            <w:r w:rsidRPr="00A65840">
              <w:t>образовательной</w:t>
            </w:r>
            <w:r w:rsidRPr="00A65840">
              <w:rPr>
                <w:spacing w:val="79"/>
                <w:w w:val="150"/>
              </w:rPr>
              <w:t xml:space="preserve"> </w:t>
            </w:r>
            <w:r w:rsidRPr="00A65840">
              <w:rPr>
                <w:spacing w:val="-2"/>
              </w:rPr>
              <w:t>программы</w:t>
            </w:r>
          </w:p>
          <w:p w14:paraId="279AE9BF" w14:textId="77777777" w:rsidR="003B3C72" w:rsidRPr="00A65840" w:rsidRDefault="00000000">
            <w:pPr>
              <w:pStyle w:val="TableParagraph"/>
              <w:spacing w:line="240" w:lineRule="exact"/>
              <w:ind w:left="107"/>
            </w:pPr>
            <w:r w:rsidRPr="00A65840">
              <w:rPr>
                <w:spacing w:val="-5"/>
              </w:rPr>
              <w:t>СОО</w:t>
            </w:r>
          </w:p>
        </w:tc>
        <w:tc>
          <w:tcPr>
            <w:tcW w:w="1702" w:type="dxa"/>
          </w:tcPr>
          <w:p w14:paraId="7D061874" w14:textId="77777777" w:rsidR="003B3C72" w:rsidRPr="00A65840" w:rsidRDefault="00000000">
            <w:pPr>
              <w:pStyle w:val="TableParagraph"/>
              <w:tabs>
                <w:tab w:val="left" w:pos="1149"/>
              </w:tabs>
              <w:spacing w:line="246" w:lineRule="exact"/>
              <w:ind w:left="107"/>
            </w:pPr>
            <w:r w:rsidRPr="00A65840">
              <w:rPr>
                <w:spacing w:val="-5"/>
              </w:rPr>
              <w:t>По</w:t>
            </w:r>
            <w:r w:rsidRPr="00A65840">
              <w:tab/>
            </w:r>
            <w:r w:rsidRPr="00A65840">
              <w:rPr>
                <w:spacing w:val="-4"/>
              </w:rPr>
              <w:t>мере</w:t>
            </w:r>
          </w:p>
          <w:p w14:paraId="6DE512B3" w14:textId="77777777" w:rsidR="003B3C72" w:rsidRPr="00A65840" w:rsidRDefault="00000000">
            <w:pPr>
              <w:pStyle w:val="TableParagraph"/>
              <w:spacing w:line="252" w:lineRule="exact"/>
              <w:ind w:left="107"/>
            </w:pPr>
            <w:r w:rsidRPr="00A65840">
              <w:rPr>
                <w:spacing w:val="-2"/>
              </w:rPr>
              <w:t>необходимости</w:t>
            </w:r>
          </w:p>
        </w:tc>
      </w:tr>
      <w:tr w:rsidR="003B3C72" w:rsidRPr="00A65840" w14:paraId="1E5F056C" w14:textId="77777777">
        <w:trPr>
          <w:trHeight w:val="506"/>
        </w:trPr>
        <w:tc>
          <w:tcPr>
            <w:tcW w:w="2379" w:type="dxa"/>
            <w:vMerge w:val="restart"/>
          </w:tcPr>
          <w:p w14:paraId="32C5E311" w14:textId="034722DE" w:rsidR="003B3C72" w:rsidRPr="00A65840" w:rsidRDefault="00000000">
            <w:pPr>
              <w:pStyle w:val="TableParagraph"/>
              <w:tabs>
                <w:tab w:val="left" w:pos="1384"/>
              </w:tabs>
              <w:ind w:left="107" w:right="94" w:firstLine="283"/>
              <w:jc w:val="both"/>
            </w:pPr>
            <w:r w:rsidRPr="00A65840">
              <w:rPr>
                <w:spacing w:val="-6"/>
              </w:rPr>
              <w:t>V.</w:t>
            </w:r>
            <w:r w:rsidRPr="00A65840">
              <w:tab/>
            </w:r>
            <w:r w:rsidRPr="00A65840">
              <w:rPr>
                <w:spacing w:val="-2"/>
              </w:rPr>
              <w:t xml:space="preserve">Кадровое обеспечениереализаци </w:t>
            </w:r>
            <w:r w:rsidRPr="00A65840">
              <w:t>и</w:t>
            </w:r>
            <w:r w:rsidRPr="00A65840">
              <w:rPr>
                <w:spacing w:val="58"/>
                <w:w w:val="150"/>
              </w:rPr>
              <w:t xml:space="preserve"> </w:t>
            </w:r>
            <w:r w:rsidRPr="00A65840">
              <w:t>ООП</w:t>
            </w:r>
            <w:r w:rsidRPr="00A65840">
              <w:rPr>
                <w:spacing w:val="61"/>
                <w:w w:val="150"/>
              </w:rPr>
              <w:t xml:space="preserve"> </w:t>
            </w:r>
            <w:r w:rsidRPr="00A65840">
              <w:t>СОО</w:t>
            </w:r>
            <w:r w:rsidRPr="00A65840">
              <w:rPr>
                <w:spacing w:val="88"/>
              </w:rPr>
              <w:t xml:space="preserve"> </w:t>
            </w:r>
            <w:r w:rsidR="00AD2BF2" w:rsidRPr="00A65840">
              <w:rPr>
                <w:spacing w:val="-4"/>
              </w:rPr>
              <w:t>МБОУ</w:t>
            </w:r>
          </w:p>
          <w:p w14:paraId="6CA4D465" w14:textId="7133BA79" w:rsidR="003B3C72" w:rsidRPr="00A65840" w:rsidRDefault="00000000">
            <w:pPr>
              <w:pStyle w:val="TableParagraph"/>
              <w:ind w:left="107" w:right="95"/>
            </w:pPr>
            <w:r w:rsidRPr="00A65840">
              <w:t>«</w:t>
            </w:r>
            <w:r w:rsidR="00AD2BF2" w:rsidRPr="00A65840">
              <w:t>Лицей № 51</w:t>
            </w:r>
            <w:r w:rsidRPr="00A65840">
              <w:t>»</w:t>
            </w:r>
            <w:r w:rsidRPr="00A65840">
              <w:rPr>
                <w:spacing w:val="80"/>
              </w:rPr>
              <w:t xml:space="preserve"> </w:t>
            </w:r>
            <w:r w:rsidRPr="00A65840">
              <w:t xml:space="preserve">на </w:t>
            </w:r>
            <w:r w:rsidRPr="00A65840">
              <w:rPr>
                <w:spacing w:val="-2"/>
              </w:rPr>
              <w:t>2025-2026</w:t>
            </w:r>
            <w:r w:rsidRPr="00A65840">
              <w:rPr>
                <w:spacing w:val="-4"/>
              </w:rPr>
              <w:t xml:space="preserve"> </w:t>
            </w:r>
            <w:r w:rsidRPr="00A65840">
              <w:rPr>
                <w:spacing w:val="-2"/>
              </w:rPr>
              <w:t xml:space="preserve">учебный </w:t>
            </w:r>
            <w:r w:rsidRPr="00A65840">
              <w:rPr>
                <w:spacing w:val="-5"/>
              </w:rPr>
              <w:t>год</w:t>
            </w:r>
          </w:p>
        </w:tc>
        <w:tc>
          <w:tcPr>
            <w:tcW w:w="5845" w:type="dxa"/>
          </w:tcPr>
          <w:p w14:paraId="0A752300" w14:textId="77777777" w:rsidR="003B3C72" w:rsidRPr="00A65840" w:rsidRDefault="00000000">
            <w:pPr>
              <w:pStyle w:val="TableParagraph"/>
              <w:spacing w:line="246" w:lineRule="exact"/>
              <w:ind w:left="390"/>
            </w:pPr>
            <w:r w:rsidRPr="00A65840">
              <w:t>1.</w:t>
            </w:r>
            <w:r w:rsidRPr="00A65840">
              <w:rPr>
                <w:spacing w:val="-9"/>
              </w:rPr>
              <w:t xml:space="preserve"> </w:t>
            </w:r>
            <w:r w:rsidRPr="00A65840">
              <w:t>Анализ</w:t>
            </w:r>
            <w:r w:rsidRPr="00A65840">
              <w:rPr>
                <w:spacing w:val="-10"/>
              </w:rPr>
              <w:t xml:space="preserve"> </w:t>
            </w:r>
            <w:r w:rsidRPr="00A65840">
              <w:t>на</w:t>
            </w:r>
            <w:r w:rsidRPr="00A65840">
              <w:rPr>
                <w:spacing w:val="-8"/>
              </w:rPr>
              <w:t xml:space="preserve"> </w:t>
            </w:r>
            <w:r w:rsidRPr="00A65840">
              <w:t>соответствие</w:t>
            </w:r>
            <w:r w:rsidRPr="00A65840">
              <w:rPr>
                <w:spacing w:val="-10"/>
              </w:rPr>
              <w:t xml:space="preserve"> </w:t>
            </w:r>
            <w:r w:rsidRPr="00A65840">
              <w:t>кадрового</w:t>
            </w:r>
            <w:r w:rsidRPr="00A65840">
              <w:rPr>
                <w:spacing w:val="-9"/>
              </w:rPr>
              <w:t xml:space="preserve"> </w:t>
            </w:r>
            <w:r w:rsidRPr="00A65840">
              <w:t>обеспечения</w:t>
            </w:r>
            <w:r w:rsidRPr="00A65840">
              <w:rPr>
                <w:spacing w:val="-9"/>
              </w:rPr>
              <w:t xml:space="preserve"> </w:t>
            </w:r>
            <w:r w:rsidRPr="00A65840">
              <w:rPr>
                <w:spacing w:val="-4"/>
              </w:rPr>
              <w:t>ФГОС</w:t>
            </w:r>
          </w:p>
          <w:p w14:paraId="4ACC77AA" w14:textId="77777777" w:rsidR="003B3C72" w:rsidRPr="00A65840" w:rsidRDefault="00000000">
            <w:pPr>
              <w:pStyle w:val="TableParagraph"/>
              <w:spacing w:line="240" w:lineRule="exact"/>
              <w:ind w:left="107"/>
            </w:pPr>
            <w:r w:rsidRPr="00A65840">
              <w:rPr>
                <w:spacing w:val="-5"/>
              </w:rPr>
              <w:t>СОО</w:t>
            </w:r>
          </w:p>
        </w:tc>
        <w:tc>
          <w:tcPr>
            <w:tcW w:w="1702" w:type="dxa"/>
          </w:tcPr>
          <w:p w14:paraId="2117853C"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735D319E" w14:textId="77777777">
        <w:trPr>
          <w:trHeight w:val="1010"/>
        </w:trPr>
        <w:tc>
          <w:tcPr>
            <w:tcW w:w="2379" w:type="dxa"/>
            <w:vMerge/>
            <w:tcBorders>
              <w:top w:val="nil"/>
            </w:tcBorders>
          </w:tcPr>
          <w:p w14:paraId="3E5FC3AC" w14:textId="77777777" w:rsidR="003B3C72" w:rsidRPr="00A65840" w:rsidRDefault="003B3C72">
            <w:pPr>
              <w:rPr>
                <w:sz w:val="2"/>
                <w:szCs w:val="2"/>
              </w:rPr>
            </w:pPr>
          </w:p>
        </w:tc>
        <w:tc>
          <w:tcPr>
            <w:tcW w:w="5845" w:type="dxa"/>
          </w:tcPr>
          <w:p w14:paraId="7AE2633D" w14:textId="77777777" w:rsidR="003B3C72" w:rsidRPr="00A65840" w:rsidRDefault="00000000">
            <w:pPr>
              <w:pStyle w:val="TableParagraph"/>
              <w:ind w:left="107" w:right="96" w:firstLine="283"/>
              <w:jc w:val="both"/>
            </w:pPr>
            <w:r w:rsidRPr="00A65840">
              <w:t>2. Создание (корректировка) плана-графика повышения квалификации педагогических и руководящих работников образовательной</w:t>
            </w:r>
            <w:r w:rsidRPr="00A65840">
              <w:rPr>
                <w:spacing w:val="31"/>
              </w:rPr>
              <w:t xml:space="preserve"> </w:t>
            </w:r>
            <w:r w:rsidRPr="00A65840">
              <w:t>организации</w:t>
            </w:r>
            <w:r w:rsidRPr="00A65840">
              <w:rPr>
                <w:spacing w:val="32"/>
              </w:rPr>
              <w:t xml:space="preserve"> </w:t>
            </w:r>
            <w:r w:rsidRPr="00A65840">
              <w:t>в</w:t>
            </w:r>
            <w:r w:rsidRPr="00A65840">
              <w:rPr>
                <w:spacing w:val="32"/>
              </w:rPr>
              <w:t xml:space="preserve"> </w:t>
            </w:r>
            <w:r w:rsidRPr="00A65840">
              <w:t>связи</w:t>
            </w:r>
            <w:r w:rsidRPr="00A65840">
              <w:rPr>
                <w:spacing w:val="32"/>
              </w:rPr>
              <w:t xml:space="preserve"> </w:t>
            </w:r>
            <w:r w:rsidRPr="00A65840">
              <w:t>с</w:t>
            </w:r>
            <w:r w:rsidRPr="00A65840">
              <w:rPr>
                <w:spacing w:val="36"/>
              </w:rPr>
              <w:t xml:space="preserve"> </w:t>
            </w:r>
            <w:r w:rsidRPr="00A65840">
              <w:t>введением</w:t>
            </w:r>
            <w:r w:rsidRPr="00A65840">
              <w:rPr>
                <w:spacing w:val="33"/>
              </w:rPr>
              <w:t xml:space="preserve"> </w:t>
            </w:r>
            <w:r w:rsidRPr="00A65840">
              <w:rPr>
                <w:spacing w:val="-4"/>
              </w:rPr>
              <w:t>ФГОС</w:t>
            </w:r>
          </w:p>
          <w:p w14:paraId="5A061F7B" w14:textId="77777777" w:rsidR="003B3C72" w:rsidRPr="00A65840" w:rsidRDefault="00000000">
            <w:pPr>
              <w:pStyle w:val="TableParagraph"/>
              <w:spacing w:line="237" w:lineRule="exact"/>
              <w:ind w:left="107"/>
            </w:pPr>
            <w:r w:rsidRPr="00A65840">
              <w:rPr>
                <w:spacing w:val="-5"/>
              </w:rPr>
              <w:t>СОО</w:t>
            </w:r>
          </w:p>
        </w:tc>
        <w:tc>
          <w:tcPr>
            <w:tcW w:w="1702" w:type="dxa"/>
          </w:tcPr>
          <w:p w14:paraId="37F2A97F"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4C361652" w14:textId="77777777">
        <w:trPr>
          <w:trHeight w:val="1013"/>
        </w:trPr>
        <w:tc>
          <w:tcPr>
            <w:tcW w:w="2379" w:type="dxa"/>
            <w:vMerge/>
            <w:tcBorders>
              <w:top w:val="nil"/>
            </w:tcBorders>
          </w:tcPr>
          <w:p w14:paraId="59457B59" w14:textId="77777777" w:rsidR="003B3C72" w:rsidRPr="00A65840" w:rsidRDefault="003B3C72">
            <w:pPr>
              <w:rPr>
                <w:sz w:val="2"/>
                <w:szCs w:val="2"/>
              </w:rPr>
            </w:pPr>
          </w:p>
        </w:tc>
        <w:tc>
          <w:tcPr>
            <w:tcW w:w="5845" w:type="dxa"/>
          </w:tcPr>
          <w:p w14:paraId="5999F666" w14:textId="77777777" w:rsidR="003B3C72" w:rsidRPr="00A65840" w:rsidRDefault="00000000">
            <w:pPr>
              <w:pStyle w:val="TableParagraph"/>
              <w:ind w:left="107" w:right="94" w:firstLine="283"/>
              <w:jc w:val="both"/>
            </w:pPr>
            <w:r w:rsidRPr="00A65840">
              <w:t>3. Разработка (корректировка) плана научно- методической работы (внутришкольного повышения квалификации)</w:t>
            </w:r>
            <w:r w:rsidRPr="00A65840">
              <w:rPr>
                <w:spacing w:val="74"/>
              </w:rPr>
              <w:t xml:space="preserve"> </w:t>
            </w:r>
            <w:r w:rsidRPr="00A65840">
              <w:t>с</w:t>
            </w:r>
            <w:r w:rsidRPr="00A65840">
              <w:rPr>
                <w:spacing w:val="74"/>
              </w:rPr>
              <w:t xml:space="preserve"> </w:t>
            </w:r>
            <w:r w:rsidRPr="00A65840">
              <w:t>ориентацией</w:t>
            </w:r>
            <w:r w:rsidRPr="00A65840">
              <w:rPr>
                <w:spacing w:val="74"/>
              </w:rPr>
              <w:t xml:space="preserve"> </w:t>
            </w:r>
            <w:r w:rsidRPr="00A65840">
              <w:t>на</w:t>
            </w:r>
            <w:r w:rsidRPr="00A65840">
              <w:rPr>
                <w:spacing w:val="75"/>
              </w:rPr>
              <w:t xml:space="preserve"> </w:t>
            </w:r>
            <w:r w:rsidRPr="00A65840">
              <w:t>проблемы</w:t>
            </w:r>
            <w:r w:rsidRPr="00A65840">
              <w:rPr>
                <w:spacing w:val="74"/>
              </w:rPr>
              <w:t xml:space="preserve"> </w:t>
            </w:r>
            <w:r w:rsidRPr="00A65840">
              <w:rPr>
                <w:spacing w:val="-2"/>
              </w:rPr>
              <w:t>реализации</w:t>
            </w:r>
          </w:p>
          <w:p w14:paraId="028E8492" w14:textId="77777777" w:rsidR="003B3C72" w:rsidRPr="00A65840" w:rsidRDefault="00000000">
            <w:pPr>
              <w:pStyle w:val="TableParagraph"/>
              <w:spacing w:line="238" w:lineRule="exact"/>
              <w:ind w:left="107"/>
            </w:pPr>
            <w:r w:rsidRPr="00A65840">
              <w:t>ФГОС</w:t>
            </w:r>
            <w:r w:rsidRPr="00A65840">
              <w:rPr>
                <w:spacing w:val="-4"/>
              </w:rPr>
              <w:t xml:space="preserve"> </w:t>
            </w:r>
            <w:r w:rsidRPr="00A65840">
              <w:rPr>
                <w:spacing w:val="-5"/>
              </w:rPr>
              <w:t>СОО</w:t>
            </w:r>
          </w:p>
        </w:tc>
        <w:tc>
          <w:tcPr>
            <w:tcW w:w="1702" w:type="dxa"/>
          </w:tcPr>
          <w:p w14:paraId="30807C87" w14:textId="77777777" w:rsidR="003B3C72" w:rsidRPr="00A65840" w:rsidRDefault="00000000">
            <w:pPr>
              <w:pStyle w:val="TableParagraph"/>
              <w:spacing w:line="249" w:lineRule="exact"/>
              <w:ind w:left="107"/>
            </w:pPr>
            <w:r w:rsidRPr="00A65840">
              <w:rPr>
                <w:spacing w:val="-2"/>
              </w:rPr>
              <w:t>Ежегодно</w:t>
            </w:r>
          </w:p>
        </w:tc>
      </w:tr>
      <w:tr w:rsidR="003B3C72" w:rsidRPr="00A65840" w14:paraId="2AEDA46E" w14:textId="77777777">
        <w:trPr>
          <w:trHeight w:val="530"/>
        </w:trPr>
        <w:tc>
          <w:tcPr>
            <w:tcW w:w="2379" w:type="dxa"/>
          </w:tcPr>
          <w:p w14:paraId="52031903" w14:textId="77777777" w:rsidR="003B3C72" w:rsidRPr="00A65840" w:rsidRDefault="00000000">
            <w:pPr>
              <w:pStyle w:val="TableParagraph"/>
              <w:tabs>
                <w:tab w:val="left" w:pos="1098"/>
                <w:tab w:val="left" w:pos="1319"/>
              </w:tabs>
              <w:spacing w:line="242" w:lineRule="auto"/>
              <w:ind w:left="107" w:right="94" w:firstLine="283"/>
            </w:pPr>
            <w:r w:rsidRPr="00A65840">
              <w:rPr>
                <w:spacing w:val="-4"/>
              </w:rPr>
              <w:t>VI.</w:t>
            </w:r>
            <w:r w:rsidRPr="00A65840">
              <w:tab/>
            </w:r>
            <w:r w:rsidRPr="00A65840">
              <w:tab/>
            </w:r>
            <w:r w:rsidRPr="00A65840">
              <w:rPr>
                <w:spacing w:val="-2"/>
              </w:rPr>
              <w:t>Информа- ционное</w:t>
            </w:r>
            <w:r w:rsidRPr="00A65840">
              <w:tab/>
            </w:r>
            <w:r w:rsidRPr="00A65840">
              <w:rPr>
                <w:spacing w:val="-2"/>
              </w:rPr>
              <w:t>обеспечение</w:t>
            </w:r>
          </w:p>
        </w:tc>
        <w:tc>
          <w:tcPr>
            <w:tcW w:w="5845" w:type="dxa"/>
          </w:tcPr>
          <w:p w14:paraId="5BE35E08" w14:textId="77777777" w:rsidR="003B3C72" w:rsidRPr="00A65840" w:rsidRDefault="00000000">
            <w:pPr>
              <w:pStyle w:val="TableParagraph"/>
              <w:spacing w:line="242" w:lineRule="auto"/>
              <w:ind w:left="107" w:firstLine="283"/>
            </w:pPr>
            <w:r w:rsidRPr="00A65840">
              <w:t>1.</w:t>
            </w:r>
            <w:r w:rsidRPr="00A65840">
              <w:rPr>
                <w:spacing w:val="40"/>
              </w:rPr>
              <w:t xml:space="preserve"> </w:t>
            </w:r>
            <w:r w:rsidRPr="00A65840">
              <w:t>Размещение</w:t>
            </w:r>
            <w:r w:rsidRPr="00A65840">
              <w:rPr>
                <w:spacing w:val="40"/>
              </w:rPr>
              <w:t xml:space="preserve"> </w:t>
            </w:r>
            <w:r w:rsidRPr="00A65840">
              <w:t>на</w:t>
            </w:r>
            <w:r w:rsidRPr="00A65840">
              <w:rPr>
                <w:spacing w:val="40"/>
              </w:rPr>
              <w:t xml:space="preserve"> </w:t>
            </w:r>
            <w:r w:rsidRPr="00A65840">
              <w:t>сайте</w:t>
            </w:r>
            <w:r w:rsidRPr="00A65840">
              <w:rPr>
                <w:spacing w:val="40"/>
              </w:rPr>
              <w:t xml:space="preserve"> </w:t>
            </w:r>
            <w:r w:rsidRPr="00A65840">
              <w:t>образовательной</w:t>
            </w:r>
            <w:r w:rsidRPr="00A65840">
              <w:rPr>
                <w:spacing w:val="40"/>
              </w:rPr>
              <w:t xml:space="preserve"> </w:t>
            </w:r>
            <w:r w:rsidRPr="00A65840">
              <w:t>организации информационных материалов о реализации ФГОС СОО</w:t>
            </w:r>
          </w:p>
        </w:tc>
        <w:tc>
          <w:tcPr>
            <w:tcW w:w="1702" w:type="dxa"/>
          </w:tcPr>
          <w:p w14:paraId="3C9B3FDC" w14:textId="77777777" w:rsidR="003B3C72" w:rsidRPr="00A65840" w:rsidRDefault="00000000">
            <w:pPr>
              <w:pStyle w:val="TableParagraph"/>
              <w:tabs>
                <w:tab w:val="left" w:pos="856"/>
              </w:tabs>
              <w:spacing w:line="242" w:lineRule="auto"/>
              <w:ind w:left="107" w:right="97"/>
            </w:pPr>
            <w:r w:rsidRPr="00A65840">
              <w:rPr>
                <w:spacing w:val="-10"/>
              </w:rPr>
              <w:t>В</w:t>
            </w:r>
            <w:r w:rsidRPr="00A65840">
              <w:tab/>
            </w:r>
            <w:r w:rsidRPr="00A65840">
              <w:rPr>
                <w:spacing w:val="-2"/>
              </w:rPr>
              <w:t xml:space="preserve">течение </w:t>
            </w:r>
            <w:r w:rsidRPr="00A65840">
              <w:t>учебного года</w:t>
            </w:r>
          </w:p>
        </w:tc>
      </w:tr>
    </w:tbl>
    <w:p w14:paraId="79C9CAB4" w14:textId="77777777" w:rsidR="003B3C72" w:rsidRPr="00A65840" w:rsidRDefault="003B3C72">
      <w:pPr>
        <w:pStyle w:val="TableParagraph"/>
        <w:spacing w:line="242" w:lineRule="auto"/>
        <w:sectPr w:rsidR="003B3C72" w:rsidRPr="00A65840">
          <w:type w:val="continuous"/>
          <w:pgSz w:w="11910" w:h="16840"/>
          <w:pgMar w:top="1100" w:right="141" w:bottom="2111" w:left="1133" w:header="0" w:footer="1473"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5845"/>
        <w:gridCol w:w="1702"/>
      </w:tblGrid>
      <w:tr w:rsidR="003B3C72" w:rsidRPr="00A65840" w14:paraId="00D7CDE6" w14:textId="77777777">
        <w:trPr>
          <w:trHeight w:val="832"/>
        </w:trPr>
        <w:tc>
          <w:tcPr>
            <w:tcW w:w="2379" w:type="dxa"/>
            <w:vMerge w:val="restart"/>
          </w:tcPr>
          <w:p w14:paraId="4D7244D0" w14:textId="77777777" w:rsidR="003B3C72" w:rsidRPr="00A65840" w:rsidRDefault="00000000">
            <w:pPr>
              <w:pStyle w:val="TableParagraph"/>
              <w:tabs>
                <w:tab w:val="left" w:pos="1664"/>
              </w:tabs>
              <w:ind w:left="107" w:right="94"/>
            </w:pPr>
            <w:r w:rsidRPr="00A65840">
              <w:rPr>
                <w:spacing w:val="-2"/>
              </w:rPr>
              <w:t>реализации</w:t>
            </w:r>
            <w:r w:rsidRPr="00A65840">
              <w:tab/>
            </w:r>
            <w:r w:rsidRPr="00A65840">
              <w:rPr>
                <w:spacing w:val="-4"/>
              </w:rPr>
              <w:t>ФГОС СОО</w:t>
            </w:r>
          </w:p>
        </w:tc>
        <w:tc>
          <w:tcPr>
            <w:tcW w:w="5845" w:type="dxa"/>
          </w:tcPr>
          <w:p w14:paraId="33C6CF48" w14:textId="77777777" w:rsidR="003B3C72" w:rsidRPr="00A65840" w:rsidRDefault="00000000">
            <w:pPr>
              <w:pStyle w:val="TableParagraph"/>
              <w:ind w:left="107" w:right="98" w:firstLine="283"/>
              <w:jc w:val="both"/>
            </w:pPr>
            <w:r w:rsidRPr="00A65840">
              <w:t>2. Широкое информирование родителей (законных представителей)</w:t>
            </w:r>
            <w:r w:rsidRPr="00A65840">
              <w:rPr>
                <w:spacing w:val="-1"/>
              </w:rPr>
              <w:t xml:space="preserve"> </w:t>
            </w:r>
            <w:r w:rsidRPr="00A65840">
              <w:t>как участниковобразовательного</w:t>
            </w:r>
            <w:r w:rsidRPr="00A65840">
              <w:rPr>
                <w:spacing w:val="-4"/>
              </w:rPr>
              <w:t xml:space="preserve"> </w:t>
            </w:r>
            <w:r w:rsidRPr="00A65840">
              <w:t>процесса о реализации ФГОС СОО</w:t>
            </w:r>
          </w:p>
        </w:tc>
        <w:tc>
          <w:tcPr>
            <w:tcW w:w="1702" w:type="dxa"/>
          </w:tcPr>
          <w:p w14:paraId="6D0AD053" w14:textId="77777777" w:rsidR="003B3C72" w:rsidRPr="00A65840" w:rsidRDefault="00000000">
            <w:pPr>
              <w:pStyle w:val="TableParagraph"/>
              <w:spacing w:line="248" w:lineRule="exact"/>
              <w:ind w:left="107"/>
            </w:pPr>
            <w:r w:rsidRPr="00A65840">
              <w:t>В</w:t>
            </w:r>
            <w:r w:rsidRPr="00A65840">
              <w:rPr>
                <w:spacing w:val="-1"/>
              </w:rPr>
              <w:t xml:space="preserve"> </w:t>
            </w:r>
            <w:r w:rsidRPr="00A65840">
              <w:rPr>
                <w:spacing w:val="-2"/>
              </w:rPr>
              <w:t>течение</w:t>
            </w:r>
          </w:p>
          <w:p w14:paraId="52E6F1D1" w14:textId="77777777" w:rsidR="003B3C72" w:rsidRPr="00A65840" w:rsidRDefault="00000000">
            <w:pPr>
              <w:pStyle w:val="TableParagraph"/>
              <w:spacing w:line="252" w:lineRule="exact"/>
              <w:ind w:left="107"/>
            </w:pPr>
            <w:r w:rsidRPr="00A65840">
              <w:t>учебного</w:t>
            </w:r>
            <w:r w:rsidRPr="00A65840">
              <w:rPr>
                <w:spacing w:val="-4"/>
              </w:rPr>
              <w:t xml:space="preserve"> года</w:t>
            </w:r>
          </w:p>
        </w:tc>
      </w:tr>
      <w:tr w:rsidR="003B3C72" w:rsidRPr="00A65840" w14:paraId="4533CCBA" w14:textId="77777777">
        <w:trPr>
          <w:trHeight w:val="561"/>
        </w:trPr>
        <w:tc>
          <w:tcPr>
            <w:tcW w:w="2379" w:type="dxa"/>
            <w:vMerge/>
            <w:tcBorders>
              <w:top w:val="nil"/>
            </w:tcBorders>
          </w:tcPr>
          <w:p w14:paraId="7202A467" w14:textId="77777777" w:rsidR="003B3C72" w:rsidRPr="00A65840" w:rsidRDefault="003B3C72">
            <w:pPr>
              <w:rPr>
                <w:sz w:val="2"/>
                <w:szCs w:val="2"/>
              </w:rPr>
            </w:pPr>
          </w:p>
        </w:tc>
        <w:tc>
          <w:tcPr>
            <w:tcW w:w="5845" w:type="dxa"/>
          </w:tcPr>
          <w:p w14:paraId="6A69F7EE" w14:textId="77777777" w:rsidR="003B3C72" w:rsidRPr="00A65840" w:rsidRDefault="00000000">
            <w:pPr>
              <w:pStyle w:val="TableParagraph"/>
              <w:ind w:left="107" w:firstLine="283"/>
            </w:pPr>
            <w:r w:rsidRPr="00A65840">
              <w:t>3. Обеспечение публичной отчётности образовательной организации о ходе и результатах реализации ФГОС СОО</w:t>
            </w:r>
          </w:p>
        </w:tc>
        <w:tc>
          <w:tcPr>
            <w:tcW w:w="1702" w:type="dxa"/>
          </w:tcPr>
          <w:p w14:paraId="7E595C38" w14:textId="77777777" w:rsidR="003B3C72" w:rsidRPr="00A65840" w:rsidRDefault="00000000">
            <w:pPr>
              <w:pStyle w:val="TableParagraph"/>
              <w:spacing w:line="249" w:lineRule="exact"/>
              <w:ind w:left="107"/>
            </w:pPr>
            <w:r w:rsidRPr="00A65840">
              <w:rPr>
                <w:spacing w:val="-2"/>
              </w:rPr>
              <w:t>Ежегодно</w:t>
            </w:r>
          </w:p>
        </w:tc>
      </w:tr>
      <w:tr w:rsidR="003B3C72" w:rsidRPr="00A65840" w14:paraId="718C3E2F" w14:textId="77777777">
        <w:trPr>
          <w:trHeight w:val="558"/>
        </w:trPr>
        <w:tc>
          <w:tcPr>
            <w:tcW w:w="2379" w:type="dxa"/>
            <w:vMerge w:val="restart"/>
          </w:tcPr>
          <w:p w14:paraId="6F41C320" w14:textId="77777777" w:rsidR="003B3C72" w:rsidRPr="00A65840" w:rsidRDefault="00000000">
            <w:pPr>
              <w:pStyle w:val="TableParagraph"/>
              <w:spacing w:line="242" w:lineRule="auto"/>
              <w:ind w:left="107" w:right="95" w:firstLine="283"/>
            </w:pPr>
            <w:r w:rsidRPr="00A65840">
              <w:t>VII.</w:t>
            </w:r>
            <w:r w:rsidRPr="00A65840">
              <w:rPr>
                <w:spacing w:val="105"/>
              </w:rPr>
              <w:t xml:space="preserve"> </w:t>
            </w:r>
            <w:r w:rsidRPr="00A65840">
              <w:t xml:space="preserve">Материально- </w:t>
            </w:r>
            <w:r w:rsidRPr="00A65840">
              <w:rPr>
                <w:spacing w:val="-2"/>
              </w:rPr>
              <w:t>техническое</w:t>
            </w:r>
          </w:p>
          <w:p w14:paraId="48E78E5F" w14:textId="77777777" w:rsidR="003B3C72" w:rsidRPr="00A65840" w:rsidRDefault="00000000">
            <w:pPr>
              <w:pStyle w:val="TableParagraph"/>
              <w:spacing w:line="242" w:lineRule="auto"/>
              <w:ind w:left="107" w:right="99" w:firstLine="283"/>
            </w:pPr>
            <w:r w:rsidRPr="00A65840">
              <w:rPr>
                <w:spacing w:val="-2"/>
              </w:rPr>
              <w:t>обеспечение реализации</w:t>
            </w:r>
          </w:p>
          <w:p w14:paraId="764DB424" w14:textId="77777777" w:rsidR="003B3C72" w:rsidRPr="00A65840" w:rsidRDefault="00000000">
            <w:pPr>
              <w:pStyle w:val="TableParagraph"/>
              <w:spacing w:line="248" w:lineRule="exact"/>
              <w:ind w:left="391"/>
            </w:pPr>
            <w:r w:rsidRPr="00A65840">
              <w:t>ФГОС</w:t>
            </w:r>
            <w:r w:rsidRPr="00A65840">
              <w:rPr>
                <w:spacing w:val="-4"/>
              </w:rPr>
              <w:t xml:space="preserve"> </w:t>
            </w:r>
            <w:r w:rsidRPr="00A65840">
              <w:rPr>
                <w:spacing w:val="-5"/>
              </w:rPr>
              <w:t>СОО</w:t>
            </w:r>
          </w:p>
        </w:tc>
        <w:tc>
          <w:tcPr>
            <w:tcW w:w="5845" w:type="dxa"/>
          </w:tcPr>
          <w:p w14:paraId="1E04BCEB" w14:textId="77777777" w:rsidR="003B3C72" w:rsidRPr="00A65840" w:rsidRDefault="00000000">
            <w:pPr>
              <w:pStyle w:val="TableParagraph"/>
              <w:tabs>
                <w:tab w:val="left" w:pos="1124"/>
                <w:tab w:val="left" w:pos="3204"/>
              </w:tabs>
              <w:spacing w:line="242" w:lineRule="auto"/>
              <w:ind w:left="107" w:right="99" w:firstLine="283"/>
            </w:pPr>
            <w:r w:rsidRPr="00A65840">
              <w:rPr>
                <w:spacing w:val="-6"/>
              </w:rPr>
              <w:t>1.</w:t>
            </w:r>
            <w:r w:rsidRPr="00A65840">
              <w:tab/>
            </w:r>
            <w:r w:rsidRPr="00A65840">
              <w:rPr>
                <w:spacing w:val="-2"/>
              </w:rPr>
              <w:t>Характеристика</w:t>
            </w:r>
            <w:r w:rsidRPr="00A65840">
              <w:tab/>
            </w:r>
            <w:r w:rsidRPr="00A65840">
              <w:rPr>
                <w:spacing w:val="-2"/>
              </w:rPr>
              <w:t xml:space="preserve">материально-технического </w:t>
            </w:r>
            <w:r w:rsidRPr="00A65840">
              <w:t>обеспечения введения и реализации ФГОС СОО</w:t>
            </w:r>
          </w:p>
        </w:tc>
        <w:tc>
          <w:tcPr>
            <w:tcW w:w="1702" w:type="dxa"/>
          </w:tcPr>
          <w:p w14:paraId="36D05651" w14:textId="77777777" w:rsidR="003B3C72" w:rsidRPr="00A65840" w:rsidRDefault="00000000">
            <w:pPr>
              <w:pStyle w:val="TableParagraph"/>
              <w:spacing w:line="247" w:lineRule="exact"/>
              <w:ind w:left="107"/>
            </w:pPr>
            <w:r w:rsidRPr="00A65840">
              <w:rPr>
                <w:spacing w:val="-2"/>
              </w:rPr>
              <w:t>Апрель</w:t>
            </w:r>
          </w:p>
        </w:tc>
      </w:tr>
      <w:tr w:rsidR="003B3C72" w:rsidRPr="00A65840" w14:paraId="0ECD4484" w14:textId="77777777">
        <w:trPr>
          <w:trHeight w:val="758"/>
        </w:trPr>
        <w:tc>
          <w:tcPr>
            <w:tcW w:w="2379" w:type="dxa"/>
            <w:vMerge/>
            <w:tcBorders>
              <w:top w:val="nil"/>
            </w:tcBorders>
          </w:tcPr>
          <w:p w14:paraId="2C3A8C55" w14:textId="77777777" w:rsidR="003B3C72" w:rsidRPr="00A65840" w:rsidRDefault="003B3C72">
            <w:pPr>
              <w:rPr>
                <w:sz w:val="2"/>
                <w:szCs w:val="2"/>
              </w:rPr>
            </w:pPr>
          </w:p>
        </w:tc>
        <w:tc>
          <w:tcPr>
            <w:tcW w:w="5845" w:type="dxa"/>
          </w:tcPr>
          <w:p w14:paraId="5D266B13" w14:textId="77777777" w:rsidR="003B3C72" w:rsidRPr="00A65840" w:rsidRDefault="00000000">
            <w:pPr>
              <w:pStyle w:val="TableParagraph"/>
              <w:spacing w:line="246" w:lineRule="exact"/>
              <w:ind w:left="107" w:firstLine="283"/>
            </w:pPr>
            <w:r w:rsidRPr="00A65840">
              <w:t>2.</w:t>
            </w:r>
            <w:r w:rsidRPr="00A65840">
              <w:rPr>
                <w:spacing w:val="8"/>
              </w:rPr>
              <w:t xml:space="preserve"> </w:t>
            </w:r>
            <w:r w:rsidRPr="00A65840">
              <w:t>Обеспечение</w:t>
            </w:r>
            <w:r w:rsidRPr="00A65840">
              <w:rPr>
                <w:spacing w:val="7"/>
              </w:rPr>
              <w:t xml:space="preserve"> </w:t>
            </w:r>
            <w:r w:rsidRPr="00A65840">
              <w:t>соответствия</w:t>
            </w:r>
            <w:r w:rsidRPr="00A65840">
              <w:rPr>
                <w:spacing w:val="8"/>
              </w:rPr>
              <w:t xml:space="preserve"> </w:t>
            </w:r>
            <w:r w:rsidRPr="00A65840">
              <w:t>материально-</w:t>
            </w:r>
            <w:r w:rsidRPr="00A65840">
              <w:rPr>
                <w:spacing w:val="5"/>
              </w:rPr>
              <w:t xml:space="preserve"> </w:t>
            </w:r>
            <w:r w:rsidRPr="00A65840">
              <w:rPr>
                <w:spacing w:val="-2"/>
              </w:rPr>
              <w:t>технической</w:t>
            </w:r>
          </w:p>
          <w:p w14:paraId="25E69BB5" w14:textId="77777777" w:rsidR="003B3C72" w:rsidRPr="00A65840" w:rsidRDefault="00000000">
            <w:pPr>
              <w:pStyle w:val="TableParagraph"/>
              <w:spacing w:line="252" w:lineRule="exact"/>
              <w:ind w:left="107"/>
            </w:pPr>
            <w:r w:rsidRPr="00A65840">
              <w:t>базы</w:t>
            </w:r>
            <w:r w:rsidRPr="00A65840">
              <w:rPr>
                <w:spacing w:val="80"/>
              </w:rPr>
              <w:t xml:space="preserve"> </w:t>
            </w:r>
            <w:r w:rsidRPr="00A65840">
              <w:t>образовательной</w:t>
            </w:r>
            <w:r w:rsidRPr="00A65840">
              <w:rPr>
                <w:spacing w:val="80"/>
              </w:rPr>
              <w:t xml:space="preserve"> </w:t>
            </w:r>
            <w:r w:rsidRPr="00A65840">
              <w:t>организации</w:t>
            </w:r>
            <w:r w:rsidRPr="00A65840">
              <w:rPr>
                <w:spacing w:val="80"/>
              </w:rPr>
              <w:t xml:space="preserve"> </w:t>
            </w:r>
            <w:r w:rsidRPr="00A65840">
              <w:t>требованиям</w:t>
            </w:r>
            <w:r w:rsidRPr="00A65840">
              <w:rPr>
                <w:spacing w:val="80"/>
              </w:rPr>
              <w:t xml:space="preserve"> </w:t>
            </w:r>
            <w:r w:rsidRPr="00A65840">
              <w:t xml:space="preserve">ФГОС </w:t>
            </w:r>
            <w:r w:rsidRPr="00A65840">
              <w:rPr>
                <w:spacing w:val="-4"/>
              </w:rPr>
              <w:t>СОО</w:t>
            </w:r>
          </w:p>
        </w:tc>
        <w:tc>
          <w:tcPr>
            <w:tcW w:w="1702" w:type="dxa"/>
          </w:tcPr>
          <w:p w14:paraId="1AF0467F" w14:textId="77777777" w:rsidR="003B3C72" w:rsidRPr="00A65840" w:rsidRDefault="00000000">
            <w:pPr>
              <w:pStyle w:val="TableParagraph"/>
              <w:ind w:left="107" w:right="97"/>
            </w:pPr>
            <w:r w:rsidRPr="00A65840">
              <w:rPr>
                <w:spacing w:val="-2"/>
              </w:rPr>
              <w:t>Ежегодно, апрель</w:t>
            </w:r>
          </w:p>
        </w:tc>
      </w:tr>
      <w:tr w:rsidR="003B3C72" w:rsidRPr="00A65840" w14:paraId="473F7858" w14:textId="77777777">
        <w:trPr>
          <w:trHeight w:val="1070"/>
        </w:trPr>
        <w:tc>
          <w:tcPr>
            <w:tcW w:w="2379" w:type="dxa"/>
            <w:vMerge/>
            <w:tcBorders>
              <w:top w:val="nil"/>
            </w:tcBorders>
          </w:tcPr>
          <w:p w14:paraId="73CA2F47" w14:textId="77777777" w:rsidR="003B3C72" w:rsidRPr="00A65840" w:rsidRDefault="003B3C72">
            <w:pPr>
              <w:rPr>
                <w:sz w:val="2"/>
                <w:szCs w:val="2"/>
              </w:rPr>
            </w:pPr>
          </w:p>
        </w:tc>
        <w:tc>
          <w:tcPr>
            <w:tcW w:w="5845" w:type="dxa"/>
          </w:tcPr>
          <w:p w14:paraId="2E84A0E5" w14:textId="77777777" w:rsidR="003B3C72" w:rsidRPr="00A65840" w:rsidRDefault="00000000">
            <w:pPr>
              <w:pStyle w:val="TableParagraph"/>
              <w:tabs>
                <w:tab w:val="left" w:pos="2896"/>
                <w:tab w:val="left" w:pos="4698"/>
              </w:tabs>
              <w:ind w:left="107" w:right="94" w:firstLine="283"/>
              <w:jc w:val="both"/>
            </w:pPr>
            <w:r w:rsidRPr="00A65840">
              <w:t xml:space="preserve">3. Обеспечение соответствия условий реализации ООП </w:t>
            </w:r>
            <w:r w:rsidRPr="00A65840">
              <w:rPr>
                <w:spacing w:val="-2"/>
              </w:rPr>
              <w:t>противопожарным</w:t>
            </w:r>
            <w:r w:rsidRPr="00A65840">
              <w:tab/>
            </w:r>
            <w:r w:rsidRPr="00A65840">
              <w:rPr>
                <w:spacing w:val="-2"/>
              </w:rPr>
              <w:t>нормам,</w:t>
            </w:r>
            <w:r w:rsidRPr="00A65840">
              <w:tab/>
            </w:r>
            <w:r w:rsidRPr="00A65840">
              <w:rPr>
                <w:spacing w:val="-2"/>
              </w:rPr>
              <w:t xml:space="preserve">санитарно- </w:t>
            </w:r>
            <w:r w:rsidRPr="00A65840">
              <w:t>эпидемиологическим нормам, нормам охраны труда работников образовательной организации</w:t>
            </w:r>
          </w:p>
        </w:tc>
        <w:tc>
          <w:tcPr>
            <w:tcW w:w="1702" w:type="dxa"/>
          </w:tcPr>
          <w:p w14:paraId="311D2C76" w14:textId="77777777" w:rsidR="003B3C72" w:rsidRPr="00A65840" w:rsidRDefault="00000000">
            <w:pPr>
              <w:pStyle w:val="TableParagraph"/>
              <w:spacing w:line="247" w:lineRule="exact"/>
              <w:ind w:left="107"/>
            </w:pPr>
            <w:r w:rsidRPr="00A65840">
              <w:rPr>
                <w:spacing w:val="-2"/>
              </w:rPr>
              <w:t>Ежегодно</w:t>
            </w:r>
          </w:p>
        </w:tc>
      </w:tr>
      <w:tr w:rsidR="003B3C72" w:rsidRPr="00A65840" w14:paraId="428256E3" w14:textId="77777777">
        <w:trPr>
          <w:trHeight w:val="3112"/>
        </w:trPr>
        <w:tc>
          <w:tcPr>
            <w:tcW w:w="2379" w:type="dxa"/>
            <w:vMerge/>
            <w:tcBorders>
              <w:top w:val="nil"/>
            </w:tcBorders>
          </w:tcPr>
          <w:p w14:paraId="68F89AC3" w14:textId="77777777" w:rsidR="003B3C72" w:rsidRPr="00A65840" w:rsidRDefault="003B3C72">
            <w:pPr>
              <w:rPr>
                <w:sz w:val="2"/>
                <w:szCs w:val="2"/>
              </w:rPr>
            </w:pPr>
          </w:p>
        </w:tc>
        <w:tc>
          <w:tcPr>
            <w:tcW w:w="5845" w:type="dxa"/>
          </w:tcPr>
          <w:p w14:paraId="24562008" w14:textId="77777777" w:rsidR="003B3C72" w:rsidRPr="00A65840" w:rsidRDefault="00000000">
            <w:pPr>
              <w:pStyle w:val="TableParagraph"/>
              <w:ind w:left="107" w:right="94" w:firstLine="283"/>
              <w:jc w:val="both"/>
            </w:pPr>
            <w:r w:rsidRPr="00A65840">
              <w:t>4. Обеспечение соответствия информационно- образовательной среды требованиям ФГОС СОО:</w:t>
            </w:r>
          </w:p>
          <w:p w14:paraId="171789AF" w14:textId="77777777" w:rsidR="003B3C72" w:rsidRPr="00A65840" w:rsidRDefault="00000000">
            <w:pPr>
              <w:pStyle w:val="TableParagraph"/>
              <w:ind w:left="107" w:right="94" w:firstLine="283"/>
              <w:jc w:val="both"/>
            </w:pPr>
            <w:r w:rsidRPr="00A65840">
              <w:t xml:space="preserve">укомплектованность библиотечно- информационного центра печатными и электрон- ними образовательными </w:t>
            </w:r>
            <w:r w:rsidRPr="00A65840">
              <w:rPr>
                <w:spacing w:val="-2"/>
              </w:rPr>
              <w:t>ресурсами;</w:t>
            </w:r>
          </w:p>
          <w:p w14:paraId="7D09A994" w14:textId="77777777" w:rsidR="003B3C72" w:rsidRPr="00A65840" w:rsidRDefault="00000000">
            <w:pPr>
              <w:pStyle w:val="TableParagraph"/>
              <w:ind w:left="107" w:right="98" w:firstLine="283"/>
              <w:jc w:val="both"/>
            </w:pPr>
            <w:r w:rsidRPr="00A65840">
              <w:t xml:space="preserve">наличие доступа образовательной организации к электронным образовательным ресурсам (ЭОР), размещённым в федеральных, региональных и иных базах </w:t>
            </w:r>
            <w:r w:rsidRPr="00A65840">
              <w:rPr>
                <w:spacing w:val="-2"/>
              </w:rPr>
              <w:t>данных;</w:t>
            </w:r>
          </w:p>
          <w:p w14:paraId="76BB9D01" w14:textId="77777777" w:rsidR="003B3C72" w:rsidRPr="00A65840" w:rsidRDefault="00000000">
            <w:pPr>
              <w:pStyle w:val="TableParagraph"/>
              <w:ind w:left="107" w:right="98" w:firstLine="283"/>
              <w:jc w:val="both"/>
            </w:pPr>
            <w:r w:rsidRPr="00A65840">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702" w:type="dxa"/>
          </w:tcPr>
          <w:p w14:paraId="16833484" w14:textId="77777777" w:rsidR="003B3C72" w:rsidRPr="00A65840" w:rsidRDefault="00000000">
            <w:pPr>
              <w:pStyle w:val="TableParagraph"/>
              <w:spacing w:line="247" w:lineRule="exact"/>
              <w:ind w:left="107"/>
            </w:pPr>
            <w:r w:rsidRPr="00A65840">
              <w:rPr>
                <w:spacing w:val="-2"/>
              </w:rPr>
              <w:t>Ежегодно</w:t>
            </w:r>
          </w:p>
        </w:tc>
      </w:tr>
    </w:tbl>
    <w:p w14:paraId="1D4C1F61" w14:textId="77777777" w:rsidR="003B3C72" w:rsidRPr="00A65840" w:rsidRDefault="00000000">
      <w:pPr>
        <w:pStyle w:val="3"/>
        <w:numPr>
          <w:ilvl w:val="2"/>
          <w:numId w:val="8"/>
        </w:numPr>
        <w:tabs>
          <w:tab w:val="left" w:pos="1168"/>
        </w:tabs>
        <w:spacing w:before="265"/>
        <w:ind w:left="1168" w:hanging="599"/>
        <w:jc w:val="left"/>
      </w:pPr>
      <w:r w:rsidRPr="00A65840">
        <w:t>Система</w:t>
      </w:r>
      <w:r w:rsidRPr="00A65840">
        <w:rPr>
          <w:spacing w:val="-4"/>
        </w:rPr>
        <w:t xml:space="preserve"> </w:t>
      </w:r>
      <w:r w:rsidRPr="00A65840">
        <w:t>контроля</w:t>
      </w:r>
      <w:r w:rsidRPr="00A65840">
        <w:rPr>
          <w:spacing w:val="-3"/>
        </w:rPr>
        <w:t xml:space="preserve"> </w:t>
      </w:r>
      <w:r w:rsidRPr="00A65840">
        <w:t>за</w:t>
      </w:r>
      <w:r w:rsidRPr="00A65840">
        <w:rPr>
          <w:spacing w:val="-3"/>
        </w:rPr>
        <w:t xml:space="preserve"> </w:t>
      </w:r>
      <w:r w:rsidRPr="00A65840">
        <w:t>условиями</w:t>
      </w:r>
      <w:r w:rsidRPr="00A65840">
        <w:rPr>
          <w:spacing w:val="-3"/>
        </w:rPr>
        <w:t xml:space="preserve"> </w:t>
      </w:r>
      <w:r w:rsidRPr="00A65840">
        <w:t>реализации</w:t>
      </w:r>
      <w:r w:rsidRPr="00A65840">
        <w:rPr>
          <w:spacing w:val="-4"/>
        </w:rPr>
        <w:t xml:space="preserve"> </w:t>
      </w:r>
      <w:r w:rsidRPr="00A65840">
        <w:t>ООП</w:t>
      </w:r>
      <w:r w:rsidRPr="00A65840">
        <w:rPr>
          <w:spacing w:val="-3"/>
        </w:rPr>
        <w:t xml:space="preserve"> </w:t>
      </w:r>
      <w:r w:rsidRPr="00A65840">
        <w:rPr>
          <w:spacing w:val="-5"/>
        </w:rPr>
        <w:t>СОО</w:t>
      </w:r>
    </w:p>
    <w:p w14:paraId="0C5C88B5" w14:textId="77777777" w:rsidR="003B3C72" w:rsidRPr="00A65840" w:rsidRDefault="00000000">
      <w:pPr>
        <w:pStyle w:val="a3"/>
        <w:jc w:val="left"/>
      </w:pPr>
      <w:r w:rsidRPr="00A65840">
        <w:t>Контроль</w:t>
      </w:r>
      <w:r w:rsidRPr="00A65840">
        <w:rPr>
          <w:spacing w:val="80"/>
        </w:rPr>
        <w:t xml:space="preserve"> </w:t>
      </w:r>
      <w:r w:rsidRPr="00A65840">
        <w:t>за</w:t>
      </w:r>
      <w:r w:rsidRPr="00A65840">
        <w:rPr>
          <w:spacing w:val="80"/>
        </w:rPr>
        <w:t xml:space="preserve"> </w:t>
      </w:r>
      <w:r w:rsidRPr="00A65840">
        <w:t>состоянием</w:t>
      </w:r>
      <w:r w:rsidRPr="00A65840">
        <w:rPr>
          <w:spacing w:val="80"/>
        </w:rPr>
        <w:t xml:space="preserve"> </w:t>
      </w:r>
      <w:r w:rsidRPr="00A65840">
        <w:t>системы</w:t>
      </w:r>
      <w:r w:rsidRPr="00A65840">
        <w:rPr>
          <w:spacing w:val="80"/>
          <w:w w:val="150"/>
        </w:rPr>
        <w:t xml:space="preserve"> </w:t>
      </w:r>
      <w:r w:rsidRPr="00A65840">
        <w:t>условий</w:t>
      </w:r>
      <w:r w:rsidRPr="00A65840">
        <w:rPr>
          <w:spacing w:val="80"/>
        </w:rPr>
        <w:t xml:space="preserve"> </w:t>
      </w:r>
      <w:r w:rsidRPr="00A65840">
        <w:t>реализации</w:t>
      </w:r>
      <w:r w:rsidRPr="00A65840">
        <w:rPr>
          <w:spacing w:val="80"/>
        </w:rPr>
        <w:t xml:space="preserve"> </w:t>
      </w:r>
      <w:r w:rsidRPr="00A65840">
        <w:t>ООП</w:t>
      </w:r>
      <w:r w:rsidRPr="00A65840">
        <w:rPr>
          <w:spacing w:val="80"/>
        </w:rPr>
        <w:t xml:space="preserve"> </w:t>
      </w:r>
      <w:r w:rsidRPr="00A65840">
        <w:t>СОО</w:t>
      </w:r>
      <w:r w:rsidRPr="00A65840">
        <w:rPr>
          <w:spacing w:val="80"/>
        </w:rPr>
        <w:t xml:space="preserve"> </w:t>
      </w:r>
      <w:r w:rsidRPr="00A65840">
        <w:t>проводится</w:t>
      </w:r>
      <w:r w:rsidRPr="00A65840">
        <w:rPr>
          <w:spacing w:val="80"/>
        </w:rPr>
        <w:t xml:space="preserve"> </w:t>
      </w:r>
      <w:r w:rsidRPr="00A65840">
        <w:t>путем</w:t>
      </w:r>
      <w:r w:rsidRPr="00A65840">
        <w:rPr>
          <w:spacing w:val="80"/>
        </w:rPr>
        <w:t xml:space="preserve"> </w:t>
      </w:r>
      <w:r w:rsidRPr="00A65840">
        <w:t>мониторинга с целью эффективного управления процессом ее реализации.</w:t>
      </w:r>
    </w:p>
    <w:p w14:paraId="54F551A2" w14:textId="78630A12" w:rsidR="003B3C72" w:rsidRPr="00A65840" w:rsidRDefault="00000000">
      <w:pPr>
        <w:pStyle w:val="a3"/>
        <w:tabs>
          <w:tab w:val="left" w:pos="1620"/>
          <w:tab w:val="left" w:pos="3152"/>
          <w:tab w:val="left" w:pos="4483"/>
          <w:tab w:val="left" w:pos="5800"/>
          <w:tab w:val="left" w:pos="8891"/>
        </w:tabs>
        <w:ind w:right="423"/>
        <w:jc w:val="right"/>
      </w:pPr>
      <w:r w:rsidRPr="00A65840">
        <w:rPr>
          <w:spacing w:val="-2"/>
        </w:rPr>
        <w:t>Оценке</w:t>
      </w:r>
      <w:r w:rsidRPr="00A65840">
        <w:tab/>
      </w:r>
      <w:r w:rsidRPr="00A65840">
        <w:rPr>
          <w:spacing w:val="-2"/>
        </w:rPr>
        <w:t>обязательно</w:t>
      </w:r>
      <w:r w:rsidRPr="00A65840">
        <w:tab/>
      </w:r>
      <w:r w:rsidRPr="00A65840">
        <w:rPr>
          <w:spacing w:val="-2"/>
        </w:rPr>
        <w:t>подлежат:</w:t>
      </w:r>
      <w:r w:rsidRPr="00A65840">
        <w:tab/>
      </w:r>
      <w:r w:rsidRPr="00A65840">
        <w:rPr>
          <w:spacing w:val="-2"/>
        </w:rPr>
        <w:t>кадровые,</w:t>
      </w:r>
      <w:r w:rsidRPr="00A65840">
        <w:tab/>
      </w:r>
      <w:r w:rsidRPr="00A65840">
        <w:rPr>
          <w:spacing w:val="-2"/>
        </w:rPr>
        <w:t>психолого-педагогические,</w:t>
      </w:r>
      <w:r w:rsidRPr="00A65840">
        <w:tab/>
      </w:r>
      <w:r w:rsidRPr="00A65840">
        <w:rPr>
          <w:spacing w:val="-2"/>
        </w:rPr>
        <w:t xml:space="preserve">финансовые, </w:t>
      </w:r>
      <w:r w:rsidRPr="00A65840">
        <w:t>материально-технические</w:t>
      </w:r>
      <w:r w:rsidRPr="00A65840">
        <w:rPr>
          <w:spacing w:val="80"/>
        </w:rPr>
        <w:t xml:space="preserve"> </w:t>
      </w:r>
      <w:r w:rsidRPr="00A65840">
        <w:t>условия,</w:t>
      </w:r>
      <w:r w:rsidRPr="00A65840">
        <w:rPr>
          <w:spacing w:val="80"/>
        </w:rPr>
        <w:t xml:space="preserve"> </w:t>
      </w:r>
      <w:r w:rsidRPr="00A65840">
        <w:t>учебно-методическое</w:t>
      </w:r>
      <w:r w:rsidRPr="00A65840">
        <w:rPr>
          <w:spacing w:val="80"/>
        </w:rPr>
        <w:t xml:space="preserve"> </w:t>
      </w:r>
      <w:r w:rsidRPr="00A65840">
        <w:t>и</w:t>
      </w:r>
      <w:r w:rsidRPr="00A65840">
        <w:rPr>
          <w:spacing w:val="80"/>
        </w:rPr>
        <w:t xml:space="preserve"> </w:t>
      </w:r>
      <w:r w:rsidRPr="00A65840">
        <w:t>информационное</w:t>
      </w:r>
      <w:r w:rsidRPr="00A65840">
        <w:rPr>
          <w:spacing w:val="80"/>
        </w:rPr>
        <w:t xml:space="preserve"> </w:t>
      </w:r>
      <w:r w:rsidRPr="00A65840">
        <w:t>обеспечение; деятельность</w:t>
      </w:r>
      <w:r w:rsidRPr="00A65840">
        <w:rPr>
          <w:spacing w:val="35"/>
        </w:rPr>
        <w:t xml:space="preserve"> </w:t>
      </w:r>
      <w:r w:rsidRPr="00A65840">
        <w:t>педагогов</w:t>
      </w:r>
      <w:r w:rsidRPr="00A65840">
        <w:rPr>
          <w:spacing w:val="36"/>
        </w:rPr>
        <w:t xml:space="preserve"> </w:t>
      </w:r>
      <w:r w:rsidRPr="00A65840">
        <w:t>в</w:t>
      </w:r>
      <w:r w:rsidRPr="00A65840">
        <w:rPr>
          <w:spacing w:val="36"/>
        </w:rPr>
        <w:t xml:space="preserve"> </w:t>
      </w:r>
      <w:r w:rsidRPr="00A65840">
        <w:t>реализации</w:t>
      </w:r>
      <w:r w:rsidRPr="00A65840">
        <w:rPr>
          <w:spacing w:val="35"/>
        </w:rPr>
        <w:t xml:space="preserve"> </w:t>
      </w:r>
      <w:r w:rsidRPr="00A65840">
        <w:t>психолого-педагогических</w:t>
      </w:r>
      <w:r w:rsidRPr="00A65840">
        <w:rPr>
          <w:spacing w:val="40"/>
        </w:rPr>
        <w:t xml:space="preserve"> </w:t>
      </w:r>
      <w:r w:rsidRPr="00A65840">
        <w:t>условий;</w:t>
      </w:r>
      <w:r w:rsidRPr="00A65840">
        <w:rPr>
          <w:spacing w:val="39"/>
        </w:rPr>
        <w:t xml:space="preserve"> </w:t>
      </w:r>
      <w:r w:rsidRPr="00A65840">
        <w:t>условий</w:t>
      </w:r>
      <w:r w:rsidRPr="00A65840">
        <w:rPr>
          <w:spacing w:val="37"/>
        </w:rPr>
        <w:t xml:space="preserve"> </w:t>
      </w:r>
      <w:r w:rsidRPr="00A65840">
        <w:t>(ресурсов) образовательной</w:t>
      </w:r>
      <w:r w:rsidRPr="00A65840">
        <w:rPr>
          <w:spacing w:val="-4"/>
        </w:rPr>
        <w:t xml:space="preserve"> </w:t>
      </w:r>
      <w:r w:rsidRPr="00A65840">
        <w:t>организации.</w:t>
      </w:r>
      <w:r w:rsidRPr="00A65840">
        <w:rPr>
          <w:spacing w:val="-4"/>
        </w:rPr>
        <w:t xml:space="preserve"> </w:t>
      </w:r>
      <w:r w:rsidRPr="00A65840">
        <w:t>Для</w:t>
      </w:r>
      <w:r w:rsidRPr="00A65840">
        <w:rPr>
          <w:spacing w:val="-4"/>
        </w:rPr>
        <w:t xml:space="preserve"> </w:t>
      </w:r>
      <w:r w:rsidRPr="00A65840">
        <w:t>такой</w:t>
      </w:r>
      <w:r w:rsidRPr="00A65840">
        <w:rPr>
          <w:spacing w:val="-3"/>
        </w:rPr>
        <w:t xml:space="preserve"> </w:t>
      </w:r>
      <w:r w:rsidRPr="00A65840">
        <w:t>оценки</w:t>
      </w:r>
      <w:r w:rsidRPr="00A65840">
        <w:rPr>
          <w:spacing w:val="-4"/>
        </w:rPr>
        <w:t xml:space="preserve"> </w:t>
      </w:r>
      <w:r w:rsidRPr="00A65840">
        <w:t>используется</w:t>
      </w:r>
      <w:r w:rsidRPr="00A65840">
        <w:rPr>
          <w:spacing w:val="-3"/>
        </w:rPr>
        <w:t xml:space="preserve"> </w:t>
      </w:r>
      <w:r w:rsidRPr="00A65840">
        <w:t>определенный</w:t>
      </w:r>
      <w:r w:rsidRPr="00A65840">
        <w:rPr>
          <w:spacing w:val="-4"/>
        </w:rPr>
        <w:t xml:space="preserve"> </w:t>
      </w:r>
      <w:r w:rsidRPr="00A65840">
        <w:t>набор</w:t>
      </w:r>
      <w:r w:rsidRPr="00A65840">
        <w:rPr>
          <w:spacing w:val="-4"/>
        </w:rPr>
        <w:t xml:space="preserve"> </w:t>
      </w:r>
      <w:r w:rsidRPr="00A65840">
        <w:t>показателей и индикаторов, а также экспертиза образовательных и учебных программ, проектов, пособий,</w:t>
      </w:r>
      <w:r w:rsidRPr="00A65840">
        <w:rPr>
          <w:spacing w:val="40"/>
        </w:rPr>
        <w:t xml:space="preserve"> </w:t>
      </w:r>
      <w:r w:rsidRPr="00A65840">
        <w:t>образовательной</w:t>
      </w:r>
      <w:r w:rsidRPr="00A65840">
        <w:rPr>
          <w:spacing w:val="-2"/>
        </w:rPr>
        <w:t xml:space="preserve"> </w:t>
      </w:r>
      <w:r w:rsidRPr="00A65840">
        <w:t>среды,</w:t>
      </w:r>
      <w:r w:rsidRPr="00A65840">
        <w:rPr>
          <w:spacing w:val="-2"/>
        </w:rPr>
        <w:t xml:space="preserve"> </w:t>
      </w:r>
      <w:r w:rsidRPr="00A65840">
        <w:t>профессиональной</w:t>
      </w:r>
      <w:r w:rsidRPr="00A65840">
        <w:rPr>
          <w:spacing w:val="-2"/>
        </w:rPr>
        <w:t xml:space="preserve"> </w:t>
      </w:r>
      <w:r w:rsidRPr="00A65840">
        <w:t>деятельности</w:t>
      </w:r>
      <w:r w:rsidRPr="00A65840">
        <w:rPr>
          <w:spacing w:val="-2"/>
        </w:rPr>
        <w:t xml:space="preserve"> </w:t>
      </w:r>
      <w:r w:rsidRPr="00A65840">
        <w:t>специалистов</w:t>
      </w:r>
      <w:r w:rsidRPr="00A65840">
        <w:rPr>
          <w:spacing w:val="-3"/>
        </w:rPr>
        <w:t xml:space="preserve"> </w:t>
      </w:r>
      <w:r w:rsidR="00AD2BF2" w:rsidRPr="00A65840">
        <w:t>МБОУ «Лицей № 51»</w:t>
      </w:r>
      <w:r w:rsidRPr="00A65840">
        <w:t>.</w:t>
      </w:r>
    </w:p>
    <w:p w14:paraId="6249916F" w14:textId="77777777" w:rsidR="003B3C72" w:rsidRPr="00A65840" w:rsidRDefault="00000000">
      <w:pPr>
        <w:pStyle w:val="a3"/>
        <w:jc w:val="left"/>
      </w:pPr>
      <w:r w:rsidRPr="00A65840">
        <w:t>На основе</w:t>
      </w:r>
      <w:r w:rsidRPr="00A65840">
        <w:rPr>
          <w:spacing w:val="30"/>
        </w:rPr>
        <w:t xml:space="preserve"> </w:t>
      </w:r>
      <w:r w:rsidRPr="00A65840">
        <w:t>анализа показателей</w:t>
      </w:r>
      <w:r w:rsidRPr="00A65840">
        <w:rPr>
          <w:spacing w:val="30"/>
        </w:rPr>
        <w:t xml:space="preserve"> </w:t>
      </w:r>
      <w:r w:rsidRPr="00A65840">
        <w:t>принимают</w:t>
      </w:r>
      <w:r w:rsidRPr="00A65840">
        <w:rPr>
          <w:spacing w:val="30"/>
        </w:rPr>
        <w:t xml:space="preserve"> </w:t>
      </w:r>
      <w:r w:rsidRPr="00A65840">
        <w:t>решения,</w:t>
      </w:r>
      <w:r w:rsidRPr="00A65840">
        <w:rPr>
          <w:spacing w:val="29"/>
        </w:rPr>
        <w:t xml:space="preserve"> </w:t>
      </w:r>
      <w:r w:rsidRPr="00A65840">
        <w:t>направленные на</w:t>
      </w:r>
      <w:r w:rsidRPr="00A65840">
        <w:rPr>
          <w:spacing w:val="33"/>
        </w:rPr>
        <w:t xml:space="preserve"> </w:t>
      </w:r>
      <w:r w:rsidRPr="00A65840">
        <w:t>улучшение</w:t>
      </w:r>
      <w:r w:rsidRPr="00A65840">
        <w:rPr>
          <w:spacing w:val="33"/>
        </w:rPr>
        <w:t xml:space="preserve"> </w:t>
      </w:r>
      <w:r w:rsidRPr="00A65840">
        <w:t>условий реализации основной образовательной программы среднего общего образования.</w:t>
      </w:r>
    </w:p>
    <w:p w14:paraId="3B5D4A82" w14:textId="77777777" w:rsidR="003B3C72" w:rsidRPr="00A65840" w:rsidRDefault="00000000">
      <w:pPr>
        <w:pStyle w:val="a3"/>
        <w:ind w:left="569" w:firstLine="0"/>
        <w:jc w:val="left"/>
      </w:pPr>
      <w:r w:rsidRPr="00A65840">
        <w:t>Направления</w:t>
      </w:r>
      <w:r w:rsidRPr="00A65840">
        <w:rPr>
          <w:spacing w:val="-7"/>
        </w:rPr>
        <w:t xml:space="preserve"> </w:t>
      </w:r>
      <w:r w:rsidRPr="00A65840">
        <w:t>и</w:t>
      </w:r>
      <w:r w:rsidRPr="00A65840">
        <w:rPr>
          <w:spacing w:val="-4"/>
        </w:rPr>
        <w:t xml:space="preserve"> </w:t>
      </w:r>
      <w:r w:rsidRPr="00A65840">
        <w:t>периодичность</w:t>
      </w:r>
      <w:r w:rsidRPr="00A65840">
        <w:rPr>
          <w:spacing w:val="-3"/>
        </w:rPr>
        <w:t xml:space="preserve"> </w:t>
      </w:r>
      <w:r w:rsidRPr="00A65840">
        <w:t>контроля</w:t>
      </w:r>
      <w:r w:rsidRPr="00A65840">
        <w:rPr>
          <w:spacing w:val="-4"/>
        </w:rPr>
        <w:t xml:space="preserve"> </w:t>
      </w:r>
      <w:r w:rsidRPr="00A65840">
        <w:t>системы</w:t>
      </w:r>
      <w:r w:rsidRPr="00A65840">
        <w:rPr>
          <w:spacing w:val="-3"/>
        </w:rPr>
        <w:t xml:space="preserve"> </w:t>
      </w:r>
      <w:r w:rsidRPr="00A65840">
        <w:rPr>
          <w:spacing w:val="-2"/>
        </w:rPr>
        <w:t>условий</w:t>
      </w:r>
    </w:p>
    <w:p w14:paraId="05002862" w14:textId="77777777" w:rsidR="003B3C72" w:rsidRPr="00A65840" w:rsidRDefault="003B3C72">
      <w:pPr>
        <w:pStyle w:val="a3"/>
        <w:spacing w:before="52" w:after="1"/>
        <w:ind w:left="0" w:firstLine="0"/>
        <w:jc w:val="left"/>
        <w:rPr>
          <w:sz w:val="20"/>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545"/>
        <w:gridCol w:w="2118"/>
      </w:tblGrid>
      <w:tr w:rsidR="003B3C72" w:rsidRPr="00A65840" w14:paraId="3B271620" w14:textId="77777777">
        <w:trPr>
          <w:trHeight w:val="275"/>
        </w:trPr>
        <w:tc>
          <w:tcPr>
            <w:tcW w:w="3965" w:type="dxa"/>
          </w:tcPr>
          <w:p w14:paraId="7219F231" w14:textId="77777777" w:rsidR="003B3C72" w:rsidRPr="00A65840" w:rsidRDefault="00000000">
            <w:pPr>
              <w:pStyle w:val="TableParagraph"/>
              <w:spacing w:line="247" w:lineRule="exact"/>
              <w:ind w:left="390"/>
            </w:pPr>
            <w:r w:rsidRPr="00A65840">
              <w:rPr>
                <w:spacing w:val="-2"/>
              </w:rPr>
              <w:t>Направление</w:t>
            </w:r>
          </w:p>
        </w:tc>
        <w:tc>
          <w:tcPr>
            <w:tcW w:w="3545" w:type="dxa"/>
          </w:tcPr>
          <w:p w14:paraId="686D43A6" w14:textId="77777777" w:rsidR="003B3C72" w:rsidRPr="00A65840" w:rsidRDefault="00000000">
            <w:pPr>
              <w:pStyle w:val="TableParagraph"/>
              <w:spacing w:line="247" w:lineRule="exact"/>
              <w:ind w:left="391"/>
            </w:pPr>
            <w:r w:rsidRPr="00A65840">
              <w:t>Ответственный</w:t>
            </w:r>
            <w:r w:rsidRPr="00A65840">
              <w:rPr>
                <w:spacing w:val="-8"/>
              </w:rPr>
              <w:t xml:space="preserve"> </w:t>
            </w:r>
            <w:r w:rsidRPr="00A65840">
              <w:t>по</w:t>
            </w:r>
            <w:r w:rsidRPr="00A65840">
              <w:rPr>
                <w:spacing w:val="-7"/>
              </w:rPr>
              <w:t xml:space="preserve"> </w:t>
            </w:r>
            <w:r w:rsidRPr="00A65840">
              <w:rPr>
                <w:spacing w:val="-2"/>
              </w:rPr>
              <w:t>должности</w:t>
            </w:r>
          </w:p>
        </w:tc>
        <w:tc>
          <w:tcPr>
            <w:tcW w:w="2118" w:type="dxa"/>
          </w:tcPr>
          <w:p w14:paraId="42C92F44" w14:textId="77777777" w:rsidR="003B3C72" w:rsidRPr="00A65840" w:rsidRDefault="00000000">
            <w:pPr>
              <w:pStyle w:val="TableParagraph"/>
              <w:spacing w:line="247" w:lineRule="exact"/>
              <w:ind w:left="392"/>
            </w:pPr>
            <w:r w:rsidRPr="00A65840">
              <w:rPr>
                <w:spacing w:val="-2"/>
              </w:rPr>
              <w:t>Периодичность</w:t>
            </w:r>
          </w:p>
        </w:tc>
      </w:tr>
      <w:tr w:rsidR="003B3C72" w:rsidRPr="00A65840" w14:paraId="3ED68B87" w14:textId="77777777">
        <w:trPr>
          <w:trHeight w:val="513"/>
        </w:trPr>
        <w:tc>
          <w:tcPr>
            <w:tcW w:w="3965" w:type="dxa"/>
          </w:tcPr>
          <w:p w14:paraId="65889BF8" w14:textId="77777777" w:rsidR="003B3C72" w:rsidRPr="00A65840" w:rsidRDefault="00000000">
            <w:pPr>
              <w:pStyle w:val="TableParagraph"/>
              <w:spacing w:line="246" w:lineRule="exact"/>
              <w:ind w:left="390"/>
            </w:pPr>
            <w:r w:rsidRPr="00A65840">
              <w:t>Нормативное</w:t>
            </w:r>
            <w:r w:rsidRPr="00A65840">
              <w:rPr>
                <w:spacing w:val="27"/>
              </w:rPr>
              <w:t xml:space="preserve"> </w:t>
            </w:r>
            <w:r w:rsidRPr="00A65840">
              <w:t>обеспечение</w:t>
            </w:r>
            <w:r w:rsidRPr="00A65840">
              <w:rPr>
                <w:spacing w:val="29"/>
              </w:rPr>
              <w:t xml:space="preserve"> </w:t>
            </w:r>
            <w:r w:rsidRPr="00A65840">
              <w:rPr>
                <w:spacing w:val="-2"/>
              </w:rPr>
              <w:t>введения</w:t>
            </w:r>
          </w:p>
          <w:p w14:paraId="44D46AD6" w14:textId="77777777" w:rsidR="003B3C72" w:rsidRPr="00A65840" w:rsidRDefault="00000000">
            <w:pPr>
              <w:pStyle w:val="TableParagraph"/>
              <w:spacing w:line="247" w:lineRule="exact"/>
              <w:ind w:left="107"/>
            </w:pPr>
            <w:r w:rsidRPr="00A65840">
              <w:t>и</w:t>
            </w:r>
            <w:r w:rsidRPr="00A65840">
              <w:rPr>
                <w:spacing w:val="-3"/>
              </w:rPr>
              <w:t xml:space="preserve"> </w:t>
            </w:r>
            <w:r w:rsidRPr="00A65840">
              <w:t>реализации</w:t>
            </w:r>
            <w:r w:rsidRPr="00A65840">
              <w:rPr>
                <w:spacing w:val="-3"/>
              </w:rPr>
              <w:t xml:space="preserve"> </w:t>
            </w:r>
            <w:r w:rsidRPr="00A65840">
              <w:t>ООП</w:t>
            </w:r>
            <w:r w:rsidRPr="00A65840">
              <w:rPr>
                <w:spacing w:val="-3"/>
              </w:rPr>
              <w:t xml:space="preserve"> </w:t>
            </w:r>
            <w:r w:rsidRPr="00A65840">
              <w:rPr>
                <w:spacing w:val="-5"/>
              </w:rPr>
              <w:t>СОО</w:t>
            </w:r>
          </w:p>
        </w:tc>
        <w:tc>
          <w:tcPr>
            <w:tcW w:w="3545" w:type="dxa"/>
          </w:tcPr>
          <w:p w14:paraId="2413633E" w14:textId="77777777" w:rsidR="003B3C72" w:rsidRPr="00A65840" w:rsidRDefault="00000000">
            <w:pPr>
              <w:pStyle w:val="TableParagraph"/>
              <w:spacing w:line="246" w:lineRule="exact"/>
              <w:ind w:left="391"/>
            </w:pPr>
            <w:r w:rsidRPr="00A65840">
              <w:t>Директор,</w:t>
            </w:r>
            <w:r w:rsidRPr="00A65840">
              <w:rPr>
                <w:spacing w:val="-3"/>
              </w:rPr>
              <w:t xml:space="preserve"> </w:t>
            </w:r>
            <w:r w:rsidRPr="00A65840">
              <w:rPr>
                <w:spacing w:val="-2"/>
              </w:rPr>
              <w:t>заместители</w:t>
            </w:r>
          </w:p>
          <w:p w14:paraId="16D310A7" w14:textId="77777777" w:rsidR="003B3C72" w:rsidRPr="00A65840" w:rsidRDefault="00000000">
            <w:pPr>
              <w:pStyle w:val="TableParagraph"/>
              <w:spacing w:line="247" w:lineRule="exact"/>
              <w:ind w:left="391"/>
            </w:pPr>
            <w:r w:rsidRPr="00A65840">
              <w:t>директора</w:t>
            </w:r>
            <w:r w:rsidRPr="00A65840">
              <w:rPr>
                <w:spacing w:val="-2"/>
              </w:rPr>
              <w:t xml:space="preserve"> </w:t>
            </w:r>
            <w:r w:rsidRPr="00A65840">
              <w:t>по</w:t>
            </w:r>
            <w:r w:rsidRPr="00A65840">
              <w:rPr>
                <w:spacing w:val="-1"/>
              </w:rPr>
              <w:t xml:space="preserve"> </w:t>
            </w:r>
            <w:r w:rsidRPr="00A65840">
              <w:rPr>
                <w:spacing w:val="-5"/>
              </w:rPr>
              <w:t>УВР</w:t>
            </w:r>
          </w:p>
        </w:tc>
        <w:tc>
          <w:tcPr>
            <w:tcW w:w="2118" w:type="dxa"/>
          </w:tcPr>
          <w:p w14:paraId="3A3282F4" w14:textId="77777777" w:rsidR="003B3C72" w:rsidRPr="00A65840" w:rsidRDefault="00000000">
            <w:pPr>
              <w:pStyle w:val="TableParagraph"/>
              <w:spacing w:line="247" w:lineRule="exact"/>
              <w:ind w:left="392"/>
            </w:pPr>
            <w:r w:rsidRPr="00A65840">
              <w:rPr>
                <w:spacing w:val="-2"/>
              </w:rPr>
              <w:t>Ежегодно</w:t>
            </w:r>
          </w:p>
        </w:tc>
      </w:tr>
      <w:tr w:rsidR="003B3C72" w:rsidRPr="00A65840" w14:paraId="04718709" w14:textId="77777777">
        <w:trPr>
          <w:trHeight w:val="506"/>
        </w:trPr>
        <w:tc>
          <w:tcPr>
            <w:tcW w:w="3965" w:type="dxa"/>
          </w:tcPr>
          <w:p w14:paraId="47B39F6C" w14:textId="77777777" w:rsidR="003B3C72" w:rsidRPr="00A65840" w:rsidRDefault="00000000">
            <w:pPr>
              <w:pStyle w:val="TableParagraph"/>
              <w:spacing w:line="246" w:lineRule="exact"/>
              <w:ind w:left="390"/>
            </w:pPr>
            <w:r w:rsidRPr="00A65840">
              <w:lastRenderedPageBreak/>
              <w:t>Финансовое</w:t>
            </w:r>
            <w:r w:rsidRPr="00A65840">
              <w:rPr>
                <w:spacing w:val="-5"/>
              </w:rPr>
              <w:t xml:space="preserve"> </w:t>
            </w:r>
            <w:r w:rsidRPr="00A65840">
              <w:t>обеспечение</w:t>
            </w:r>
            <w:r w:rsidRPr="00A65840">
              <w:rPr>
                <w:spacing w:val="-7"/>
              </w:rPr>
              <w:t xml:space="preserve"> </w:t>
            </w:r>
            <w:r w:rsidRPr="00A65840">
              <w:t>введения</w:t>
            </w:r>
            <w:r w:rsidRPr="00A65840">
              <w:rPr>
                <w:spacing w:val="-3"/>
              </w:rPr>
              <w:t xml:space="preserve"> </w:t>
            </w:r>
            <w:r w:rsidRPr="00A65840">
              <w:rPr>
                <w:spacing w:val="-10"/>
              </w:rPr>
              <w:t>и</w:t>
            </w:r>
          </w:p>
          <w:p w14:paraId="50F7C2DB" w14:textId="77777777" w:rsidR="003B3C72" w:rsidRPr="00A65840" w:rsidRDefault="00000000">
            <w:pPr>
              <w:pStyle w:val="TableParagraph"/>
              <w:spacing w:line="240" w:lineRule="exact"/>
              <w:ind w:left="107"/>
            </w:pPr>
            <w:r w:rsidRPr="00A65840">
              <w:t>реализации</w:t>
            </w:r>
            <w:r w:rsidRPr="00A65840">
              <w:rPr>
                <w:spacing w:val="-5"/>
              </w:rPr>
              <w:t xml:space="preserve"> </w:t>
            </w:r>
            <w:r w:rsidRPr="00A65840">
              <w:t>ООП</w:t>
            </w:r>
            <w:r w:rsidRPr="00A65840">
              <w:rPr>
                <w:spacing w:val="-5"/>
              </w:rPr>
              <w:t xml:space="preserve"> СОО</w:t>
            </w:r>
          </w:p>
        </w:tc>
        <w:tc>
          <w:tcPr>
            <w:tcW w:w="3545" w:type="dxa"/>
          </w:tcPr>
          <w:p w14:paraId="4BFB367B" w14:textId="77777777" w:rsidR="003B3C72" w:rsidRPr="00A65840" w:rsidRDefault="00000000">
            <w:pPr>
              <w:pStyle w:val="TableParagraph"/>
              <w:spacing w:line="247" w:lineRule="exact"/>
              <w:ind w:left="391"/>
            </w:pPr>
            <w:r w:rsidRPr="00A65840">
              <w:t>Директор,гл.</w:t>
            </w:r>
            <w:r w:rsidRPr="00A65840">
              <w:rPr>
                <w:spacing w:val="-6"/>
              </w:rPr>
              <w:t xml:space="preserve"> </w:t>
            </w:r>
            <w:r w:rsidRPr="00A65840">
              <w:rPr>
                <w:spacing w:val="-2"/>
              </w:rPr>
              <w:t>бухгалтер</w:t>
            </w:r>
          </w:p>
        </w:tc>
        <w:tc>
          <w:tcPr>
            <w:tcW w:w="2118" w:type="dxa"/>
          </w:tcPr>
          <w:p w14:paraId="7F65EE3D" w14:textId="77777777" w:rsidR="003B3C72" w:rsidRPr="00A65840" w:rsidRDefault="00000000">
            <w:pPr>
              <w:pStyle w:val="TableParagraph"/>
              <w:spacing w:line="247" w:lineRule="exact"/>
              <w:ind w:left="392"/>
            </w:pPr>
            <w:r w:rsidRPr="00A65840">
              <w:rPr>
                <w:spacing w:val="-2"/>
              </w:rPr>
              <w:t>Ежегодно</w:t>
            </w:r>
          </w:p>
        </w:tc>
      </w:tr>
      <w:tr w:rsidR="003B3C72" w:rsidRPr="00A65840" w14:paraId="7D82029F" w14:textId="77777777">
        <w:trPr>
          <w:trHeight w:val="541"/>
        </w:trPr>
        <w:tc>
          <w:tcPr>
            <w:tcW w:w="3965" w:type="dxa"/>
          </w:tcPr>
          <w:p w14:paraId="125614E7" w14:textId="77777777" w:rsidR="003B3C72" w:rsidRPr="00A65840" w:rsidRDefault="00000000">
            <w:pPr>
              <w:pStyle w:val="TableParagraph"/>
              <w:tabs>
                <w:tab w:val="left" w:pos="2682"/>
              </w:tabs>
              <w:ind w:left="107" w:right="97" w:firstLine="283"/>
            </w:pPr>
            <w:r w:rsidRPr="00A65840">
              <w:rPr>
                <w:spacing w:val="-2"/>
              </w:rPr>
              <w:t>Организационное</w:t>
            </w:r>
            <w:r w:rsidRPr="00A65840">
              <w:tab/>
            </w:r>
            <w:r w:rsidRPr="00A65840">
              <w:rPr>
                <w:spacing w:val="-2"/>
              </w:rPr>
              <w:t xml:space="preserve">обеспечение </w:t>
            </w:r>
            <w:r w:rsidRPr="00A65840">
              <w:t>введения и реализации ООП СОО</w:t>
            </w:r>
          </w:p>
        </w:tc>
        <w:tc>
          <w:tcPr>
            <w:tcW w:w="3545" w:type="dxa"/>
          </w:tcPr>
          <w:p w14:paraId="0B6C90FA" w14:textId="77777777" w:rsidR="003B3C72" w:rsidRPr="00A65840" w:rsidRDefault="00000000">
            <w:pPr>
              <w:pStyle w:val="TableParagraph"/>
              <w:tabs>
                <w:tab w:val="left" w:pos="2282"/>
              </w:tabs>
              <w:ind w:left="108" w:right="96" w:firstLine="283"/>
            </w:pPr>
            <w:r w:rsidRPr="00A65840">
              <w:rPr>
                <w:spacing w:val="-2"/>
              </w:rPr>
              <w:t>Директор,</w:t>
            </w:r>
            <w:r w:rsidRPr="00A65840">
              <w:tab/>
            </w:r>
            <w:r w:rsidRPr="00A65840">
              <w:rPr>
                <w:spacing w:val="-2"/>
              </w:rPr>
              <w:t xml:space="preserve">заместители </w:t>
            </w:r>
            <w:r w:rsidRPr="00A65840">
              <w:t>директора по УВР</w:t>
            </w:r>
          </w:p>
        </w:tc>
        <w:tc>
          <w:tcPr>
            <w:tcW w:w="2118" w:type="dxa"/>
          </w:tcPr>
          <w:p w14:paraId="5F027CFE" w14:textId="77777777" w:rsidR="003B3C72" w:rsidRPr="00A65840" w:rsidRDefault="00000000">
            <w:pPr>
              <w:pStyle w:val="TableParagraph"/>
              <w:spacing w:line="247" w:lineRule="exact"/>
              <w:ind w:left="392"/>
            </w:pPr>
            <w:r w:rsidRPr="00A65840">
              <w:rPr>
                <w:spacing w:val="-2"/>
              </w:rPr>
              <w:t>Ежегодно</w:t>
            </w:r>
          </w:p>
        </w:tc>
      </w:tr>
      <w:tr w:rsidR="003B3C72" w:rsidRPr="00A65840" w14:paraId="41498C56" w14:textId="77777777">
        <w:trPr>
          <w:trHeight w:val="506"/>
        </w:trPr>
        <w:tc>
          <w:tcPr>
            <w:tcW w:w="3965" w:type="dxa"/>
          </w:tcPr>
          <w:p w14:paraId="7FAB929B" w14:textId="77777777" w:rsidR="003B3C72" w:rsidRPr="00A65840" w:rsidRDefault="00000000">
            <w:pPr>
              <w:pStyle w:val="TableParagraph"/>
              <w:spacing w:line="247" w:lineRule="exact"/>
              <w:ind w:left="390"/>
            </w:pPr>
            <w:r w:rsidRPr="00A65840">
              <w:t>Кадровое</w:t>
            </w:r>
            <w:r w:rsidRPr="00A65840">
              <w:rPr>
                <w:spacing w:val="54"/>
                <w:w w:val="150"/>
              </w:rPr>
              <w:t xml:space="preserve"> </w:t>
            </w:r>
            <w:r w:rsidRPr="00A65840">
              <w:t>обеспечение</w:t>
            </w:r>
            <w:r w:rsidRPr="00A65840">
              <w:rPr>
                <w:spacing w:val="54"/>
                <w:w w:val="150"/>
              </w:rPr>
              <w:t xml:space="preserve"> </w:t>
            </w:r>
            <w:r w:rsidRPr="00A65840">
              <w:t>введения</w:t>
            </w:r>
            <w:r w:rsidRPr="00A65840">
              <w:rPr>
                <w:spacing w:val="54"/>
                <w:w w:val="150"/>
              </w:rPr>
              <w:t xml:space="preserve"> </w:t>
            </w:r>
            <w:r w:rsidRPr="00A65840">
              <w:rPr>
                <w:spacing w:val="-10"/>
              </w:rPr>
              <w:t>и</w:t>
            </w:r>
          </w:p>
          <w:p w14:paraId="74244675" w14:textId="77777777" w:rsidR="003B3C72" w:rsidRPr="00A65840" w:rsidRDefault="00000000">
            <w:pPr>
              <w:pStyle w:val="TableParagraph"/>
              <w:spacing w:before="1" w:line="238" w:lineRule="exact"/>
              <w:ind w:left="107"/>
            </w:pPr>
            <w:r w:rsidRPr="00A65840">
              <w:t>реализации</w:t>
            </w:r>
            <w:r w:rsidRPr="00A65840">
              <w:rPr>
                <w:spacing w:val="-5"/>
              </w:rPr>
              <w:t xml:space="preserve"> </w:t>
            </w:r>
            <w:r w:rsidRPr="00A65840">
              <w:t>ООП</w:t>
            </w:r>
            <w:r w:rsidRPr="00A65840">
              <w:rPr>
                <w:spacing w:val="-5"/>
              </w:rPr>
              <w:t xml:space="preserve"> СОО</w:t>
            </w:r>
          </w:p>
        </w:tc>
        <w:tc>
          <w:tcPr>
            <w:tcW w:w="3545" w:type="dxa"/>
          </w:tcPr>
          <w:p w14:paraId="2EAFE3FA" w14:textId="77777777" w:rsidR="003B3C72" w:rsidRPr="00A65840" w:rsidRDefault="00000000">
            <w:pPr>
              <w:pStyle w:val="TableParagraph"/>
              <w:spacing w:line="247" w:lineRule="exact"/>
              <w:ind w:left="391"/>
            </w:pPr>
            <w:r w:rsidRPr="00A65840">
              <w:t>Директор,</w:t>
            </w:r>
            <w:r w:rsidRPr="00A65840">
              <w:rPr>
                <w:spacing w:val="30"/>
              </w:rPr>
              <w:t xml:space="preserve">  </w:t>
            </w:r>
            <w:r w:rsidRPr="00A65840">
              <w:t>зам.</w:t>
            </w:r>
            <w:r w:rsidRPr="00A65840">
              <w:rPr>
                <w:spacing w:val="30"/>
              </w:rPr>
              <w:t xml:space="preserve">  </w:t>
            </w:r>
            <w:r w:rsidRPr="00A65840">
              <w:t>директора</w:t>
            </w:r>
            <w:r w:rsidRPr="00A65840">
              <w:rPr>
                <w:spacing w:val="31"/>
              </w:rPr>
              <w:t xml:space="preserve">  </w:t>
            </w:r>
            <w:r w:rsidRPr="00A65840">
              <w:rPr>
                <w:spacing w:val="-5"/>
              </w:rPr>
              <w:t>по</w:t>
            </w:r>
          </w:p>
          <w:p w14:paraId="2CC9AFD5" w14:textId="77777777" w:rsidR="003B3C72" w:rsidRPr="00A65840" w:rsidRDefault="00000000">
            <w:pPr>
              <w:pStyle w:val="TableParagraph"/>
              <w:spacing w:before="1" w:line="238" w:lineRule="exact"/>
              <w:ind w:left="108"/>
            </w:pPr>
            <w:r w:rsidRPr="00A65840">
              <w:rPr>
                <w:spacing w:val="-5"/>
              </w:rPr>
              <w:t>УВР</w:t>
            </w:r>
          </w:p>
        </w:tc>
        <w:tc>
          <w:tcPr>
            <w:tcW w:w="2118" w:type="dxa"/>
          </w:tcPr>
          <w:p w14:paraId="506B5931" w14:textId="77777777" w:rsidR="003B3C72" w:rsidRPr="00A65840" w:rsidRDefault="00000000">
            <w:pPr>
              <w:pStyle w:val="TableParagraph"/>
              <w:spacing w:line="247" w:lineRule="exact"/>
              <w:ind w:left="392"/>
            </w:pPr>
            <w:r w:rsidRPr="00A65840">
              <w:rPr>
                <w:spacing w:val="-2"/>
              </w:rPr>
              <w:t>Ежегодно</w:t>
            </w:r>
          </w:p>
        </w:tc>
      </w:tr>
      <w:tr w:rsidR="003B3C72" w:rsidRPr="00A65840" w14:paraId="76C37A00" w14:textId="77777777">
        <w:trPr>
          <w:trHeight w:val="505"/>
        </w:trPr>
        <w:tc>
          <w:tcPr>
            <w:tcW w:w="3965" w:type="dxa"/>
          </w:tcPr>
          <w:p w14:paraId="3D99896C" w14:textId="77777777" w:rsidR="003B3C72" w:rsidRPr="00A65840" w:rsidRDefault="00000000">
            <w:pPr>
              <w:pStyle w:val="TableParagraph"/>
              <w:tabs>
                <w:tab w:val="left" w:pos="2682"/>
              </w:tabs>
              <w:spacing w:line="247" w:lineRule="exact"/>
              <w:ind w:left="390"/>
            </w:pPr>
            <w:r w:rsidRPr="00A65840">
              <w:rPr>
                <w:spacing w:val="-2"/>
              </w:rPr>
              <w:t>Информационное</w:t>
            </w:r>
            <w:r w:rsidRPr="00A65840">
              <w:tab/>
            </w:r>
            <w:r w:rsidRPr="00A65840">
              <w:rPr>
                <w:spacing w:val="-2"/>
              </w:rPr>
              <w:t>обеспечение</w:t>
            </w:r>
          </w:p>
          <w:p w14:paraId="4639C754" w14:textId="77777777" w:rsidR="003B3C72" w:rsidRPr="00A65840" w:rsidRDefault="00000000">
            <w:pPr>
              <w:pStyle w:val="TableParagraph"/>
              <w:spacing w:before="1" w:line="238" w:lineRule="exact"/>
              <w:ind w:left="107"/>
            </w:pPr>
            <w:r w:rsidRPr="00A65840">
              <w:t>введения</w:t>
            </w:r>
            <w:r w:rsidRPr="00A65840">
              <w:rPr>
                <w:spacing w:val="-6"/>
              </w:rPr>
              <w:t xml:space="preserve"> </w:t>
            </w:r>
            <w:r w:rsidRPr="00A65840">
              <w:t>и</w:t>
            </w:r>
            <w:r w:rsidRPr="00A65840">
              <w:rPr>
                <w:spacing w:val="-4"/>
              </w:rPr>
              <w:t xml:space="preserve"> </w:t>
            </w:r>
            <w:r w:rsidRPr="00A65840">
              <w:t>реализации</w:t>
            </w:r>
            <w:r w:rsidRPr="00A65840">
              <w:rPr>
                <w:spacing w:val="-5"/>
              </w:rPr>
              <w:t xml:space="preserve"> </w:t>
            </w:r>
            <w:r w:rsidRPr="00A65840">
              <w:t>ООП</w:t>
            </w:r>
            <w:r w:rsidRPr="00A65840">
              <w:rPr>
                <w:spacing w:val="-5"/>
              </w:rPr>
              <w:t xml:space="preserve"> СОО</w:t>
            </w:r>
          </w:p>
        </w:tc>
        <w:tc>
          <w:tcPr>
            <w:tcW w:w="3545" w:type="dxa"/>
          </w:tcPr>
          <w:p w14:paraId="31A0CC37" w14:textId="77777777" w:rsidR="003B3C72" w:rsidRPr="00A65840" w:rsidRDefault="00000000">
            <w:pPr>
              <w:pStyle w:val="TableParagraph"/>
              <w:tabs>
                <w:tab w:val="left" w:pos="2282"/>
              </w:tabs>
              <w:spacing w:line="247" w:lineRule="exact"/>
              <w:ind w:left="391"/>
            </w:pPr>
            <w:r w:rsidRPr="00A65840">
              <w:rPr>
                <w:spacing w:val="-2"/>
              </w:rPr>
              <w:t>Директор,</w:t>
            </w:r>
            <w:r w:rsidRPr="00A65840">
              <w:tab/>
            </w:r>
            <w:r w:rsidRPr="00A65840">
              <w:rPr>
                <w:spacing w:val="-2"/>
              </w:rPr>
              <w:t>заместители</w:t>
            </w:r>
          </w:p>
          <w:p w14:paraId="00C726A3" w14:textId="77777777" w:rsidR="003B3C72" w:rsidRPr="00A65840" w:rsidRDefault="00000000">
            <w:pPr>
              <w:pStyle w:val="TableParagraph"/>
              <w:spacing w:before="1" w:line="238" w:lineRule="exact"/>
              <w:ind w:left="108"/>
            </w:pPr>
            <w:r w:rsidRPr="00A65840">
              <w:t>директора</w:t>
            </w:r>
            <w:r w:rsidRPr="00A65840">
              <w:rPr>
                <w:spacing w:val="-2"/>
              </w:rPr>
              <w:t xml:space="preserve"> </w:t>
            </w:r>
            <w:r w:rsidRPr="00A65840">
              <w:t>по</w:t>
            </w:r>
            <w:r w:rsidRPr="00A65840">
              <w:rPr>
                <w:spacing w:val="-1"/>
              </w:rPr>
              <w:t xml:space="preserve"> </w:t>
            </w:r>
            <w:r w:rsidRPr="00A65840">
              <w:rPr>
                <w:spacing w:val="-5"/>
              </w:rPr>
              <w:t>УВР</w:t>
            </w:r>
          </w:p>
        </w:tc>
        <w:tc>
          <w:tcPr>
            <w:tcW w:w="2118" w:type="dxa"/>
          </w:tcPr>
          <w:p w14:paraId="7321E7B8" w14:textId="77777777" w:rsidR="003B3C72" w:rsidRPr="00A65840" w:rsidRDefault="00000000">
            <w:pPr>
              <w:pStyle w:val="TableParagraph"/>
              <w:spacing w:line="247" w:lineRule="exact"/>
              <w:ind w:left="392"/>
            </w:pPr>
            <w:r w:rsidRPr="00A65840">
              <w:rPr>
                <w:spacing w:val="-2"/>
              </w:rPr>
              <w:t>Ежегодно</w:t>
            </w:r>
          </w:p>
        </w:tc>
      </w:tr>
    </w:tbl>
    <w:p w14:paraId="442C36A1" w14:textId="77777777" w:rsidR="003B3C72" w:rsidRPr="00A65840" w:rsidRDefault="003B3C72">
      <w:pPr>
        <w:pStyle w:val="TableParagraph"/>
        <w:spacing w:line="247" w:lineRule="exact"/>
        <w:sectPr w:rsidR="003B3C72" w:rsidRPr="00A65840">
          <w:type w:val="continuous"/>
          <w:pgSz w:w="11910" w:h="16840"/>
          <w:pgMar w:top="1100" w:right="141" w:bottom="1700" w:left="1133" w:header="0" w:footer="1473" w:gutter="0"/>
          <w:cols w:space="720"/>
        </w:sect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545"/>
        <w:gridCol w:w="2118"/>
      </w:tblGrid>
      <w:tr w:rsidR="003B3C72" w:rsidRPr="00A65840" w14:paraId="6A47BCB9" w14:textId="77777777">
        <w:trPr>
          <w:trHeight w:val="760"/>
        </w:trPr>
        <w:tc>
          <w:tcPr>
            <w:tcW w:w="3965" w:type="dxa"/>
          </w:tcPr>
          <w:p w14:paraId="6F38963A" w14:textId="77777777" w:rsidR="003B3C72" w:rsidRPr="00A65840" w:rsidRDefault="00000000">
            <w:pPr>
              <w:pStyle w:val="TableParagraph"/>
              <w:ind w:left="107" w:right="97" w:firstLine="283"/>
            </w:pPr>
            <w:r w:rsidRPr="00A65840">
              <w:t>Материально-техническое</w:t>
            </w:r>
            <w:r w:rsidRPr="00A65840">
              <w:rPr>
                <w:spacing w:val="38"/>
              </w:rPr>
              <w:t xml:space="preserve"> </w:t>
            </w:r>
            <w:r w:rsidRPr="00A65840">
              <w:t>введения и реализации ООП СОО</w:t>
            </w:r>
          </w:p>
        </w:tc>
        <w:tc>
          <w:tcPr>
            <w:tcW w:w="3545" w:type="dxa"/>
          </w:tcPr>
          <w:p w14:paraId="68E823CE" w14:textId="77777777" w:rsidR="003B3C72" w:rsidRPr="00A65840" w:rsidRDefault="00000000">
            <w:pPr>
              <w:pStyle w:val="TableParagraph"/>
              <w:tabs>
                <w:tab w:val="left" w:pos="712"/>
                <w:tab w:val="left" w:pos="1897"/>
                <w:tab w:val="left" w:pos="2350"/>
                <w:tab w:val="left" w:pos="3094"/>
              </w:tabs>
              <w:ind w:left="108" w:right="94" w:firstLine="283"/>
            </w:pPr>
            <w:r w:rsidRPr="00A65840">
              <w:t xml:space="preserve">Заместитель директора по УВР, </w:t>
            </w:r>
            <w:r w:rsidRPr="00A65840">
              <w:rPr>
                <w:spacing w:val="-4"/>
              </w:rPr>
              <w:t>зам.</w:t>
            </w:r>
            <w:r w:rsidRPr="00A65840">
              <w:tab/>
            </w:r>
            <w:r w:rsidRPr="00A65840">
              <w:rPr>
                <w:spacing w:val="-2"/>
              </w:rPr>
              <w:t>директора</w:t>
            </w:r>
            <w:r w:rsidRPr="00A65840">
              <w:tab/>
            </w:r>
            <w:r w:rsidRPr="00A65840">
              <w:rPr>
                <w:spacing w:val="-5"/>
              </w:rPr>
              <w:t>по</w:t>
            </w:r>
            <w:r w:rsidRPr="00A65840">
              <w:tab/>
            </w:r>
            <w:r w:rsidRPr="00A65840">
              <w:rPr>
                <w:spacing w:val="-4"/>
              </w:rPr>
              <w:t>АХЧ,</w:t>
            </w:r>
            <w:r w:rsidRPr="00A65840">
              <w:tab/>
            </w:r>
            <w:r w:rsidRPr="00A65840">
              <w:rPr>
                <w:spacing w:val="-4"/>
              </w:rPr>
              <w:t>зав.</w:t>
            </w:r>
          </w:p>
          <w:p w14:paraId="2CB2960A" w14:textId="77777777" w:rsidR="003B3C72" w:rsidRPr="00A65840" w:rsidRDefault="00000000">
            <w:pPr>
              <w:pStyle w:val="TableParagraph"/>
              <w:spacing w:line="239" w:lineRule="exact"/>
              <w:ind w:left="108"/>
            </w:pPr>
            <w:r w:rsidRPr="00A65840">
              <w:rPr>
                <w:spacing w:val="-2"/>
              </w:rPr>
              <w:t>библиотекой</w:t>
            </w:r>
          </w:p>
        </w:tc>
        <w:tc>
          <w:tcPr>
            <w:tcW w:w="2118" w:type="dxa"/>
          </w:tcPr>
          <w:p w14:paraId="5A32CF4E" w14:textId="77777777" w:rsidR="003B3C72" w:rsidRPr="00A65840" w:rsidRDefault="00000000">
            <w:pPr>
              <w:pStyle w:val="TableParagraph"/>
              <w:spacing w:line="249" w:lineRule="exact"/>
              <w:ind w:left="392"/>
            </w:pPr>
            <w:r w:rsidRPr="00A65840">
              <w:rPr>
                <w:spacing w:val="-2"/>
              </w:rPr>
              <w:t>Ежегодно</w:t>
            </w:r>
          </w:p>
        </w:tc>
      </w:tr>
    </w:tbl>
    <w:p w14:paraId="5D1FF9CB" w14:textId="77777777" w:rsidR="00625F1F" w:rsidRPr="00A65840" w:rsidRDefault="00625F1F"/>
    <w:sectPr w:rsidR="00625F1F" w:rsidRPr="00A65840">
      <w:type w:val="continuous"/>
      <w:pgSz w:w="11910" w:h="16840"/>
      <w:pgMar w:top="1100" w:right="141" w:bottom="1700" w:left="1133" w:header="0" w:footer="1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3B92" w14:textId="77777777" w:rsidR="00DC5BD8" w:rsidRDefault="00DC5BD8">
      <w:r>
        <w:separator/>
      </w:r>
    </w:p>
  </w:endnote>
  <w:endnote w:type="continuationSeparator" w:id="0">
    <w:p w14:paraId="2EA593B7" w14:textId="77777777" w:rsidR="00DC5BD8" w:rsidRDefault="00DC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6155" w14:textId="77777777" w:rsidR="003B3C72" w:rsidRDefault="00000000">
    <w:pPr>
      <w:pStyle w:val="a3"/>
      <w:spacing w:line="14" w:lineRule="auto"/>
      <w:ind w:left="0" w:firstLine="0"/>
      <w:jc w:val="left"/>
      <w:rPr>
        <w:sz w:val="18"/>
      </w:rPr>
    </w:pPr>
    <w:r>
      <w:rPr>
        <w:noProof/>
        <w:sz w:val="18"/>
      </w:rPr>
      <mc:AlternateContent>
        <mc:Choice Requires="wps">
          <w:drawing>
            <wp:anchor distT="0" distB="0" distL="0" distR="0" simplePos="0" relativeHeight="251659264" behindDoc="1" locked="0" layoutInCell="1" allowOverlap="1" wp14:anchorId="522EEAC9" wp14:editId="6CF1F756">
              <wp:simplePos x="0" y="0"/>
              <wp:positionH relativeFrom="page">
                <wp:posOffset>3932046</wp:posOffset>
              </wp:positionH>
              <wp:positionV relativeFrom="page">
                <wp:posOffset>9592767</wp:posOffset>
              </wp:positionV>
              <wp:extent cx="23812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19AA81AD" w14:textId="77777777" w:rsidR="003B3C72"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400</w:t>
                          </w:r>
                          <w:r>
                            <w:rPr>
                              <w:rFonts w:ascii="Calibri"/>
                              <w:spacing w:val="-5"/>
                            </w:rPr>
                            <w:fldChar w:fldCharType="end"/>
                          </w:r>
                        </w:p>
                      </w:txbxContent>
                    </wps:txbx>
                    <wps:bodyPr wrap="square" lIns="0" tIns="0" rIns="0" bIns="0" rtlCol="0">
                      <a:noAutofit/>
                    </wps:bodyPr>
                  </wps:wsp>
                </a:graphicData>
              </a:graphic>
            </wp:anchor>
          </w:drawing>
        </mc:Choice>
        <mc:Fallback>
          <w:pict>
            <v:shapetype w14:anchorId="522EEAC9" id="_x0000_t202" coordsize="21600,21600" o:spt="202" path="m,l,21600r21600,l21600,xe">
              <v:stroke joinstyle="miter"/>
              <v:path gradientshapeok="t" o:connecttype="rect"/>
            </v:shapetype>
            <v:shape id="Textbox 2" o:spid="_x0000_s1026" type="#_x0000_t202" style="position:absolute;margin-left:309.6pt;margin-top:755.35pt;width:18.7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" filled="f" stroked="f">
              <v:textbox inset="0,0,0,0">
                <w:txbxContent>
                  <w:p w14:paraId="19AA81AD" w14:textId="77777777" w:rsidR="003B3C72"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D484" w14:textId="77777777" w:rsidR="00DC5BD8" w:rsidRDefault="00DC5BD8">
      <w:r>
        <w:separator/>
      </w:r>
    </w:p>
  </w:footnote>
  <w:footnote w:type="continuationSeparator" w:id="0">
    <w:p w14:paraId="6030A8C8" w14:textId="77777777" w:rsidR="00DC5BD8" w:rsidRDefault="00DC5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502"/>
    <w:multiLevelType w:val="hybridMultilevel"/>
    <w:tmpl w:val="145C8F44"/>
    <w:lvl w:ilvl="0" w:tplc="A014CDCC">
      <w:start w:val="1"/>
      <w:numFmt w:val="decimal"/>
      <w:lvlText w:val="%1."/>
      <w:lvlJc w:val="left"/>
      <w:pPr>
        <w:ind w:left="285"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8EEEEB4A">
      <w:numFmt w:val="bullet"/>
      <w:lvlText w:val="•"/>
      <w:lvlJc w:val="left"/>
      <w:pPr>
        <w:ind w:left="1315" w:hanging="334"/>
      </w:pPr>
      <w:rPr>
        <w:rFonts w:hint="default"/>
        <w:lang w:val="ru-RU" w:eastAsia="en-US" w:bidi="ar-SA"/>
      </w:rPr>
    </w:lvl>
    <w:lvl w:ilvl="2" w:tplc="34F648D2">
      <w:numFmt w:val="bullet"/>
      <w:lvlText w:val="•"/>
      <w:lvlJc w:val="left"/>
      <w:pPr>
        <w:ind w:left="2350" w:hanging="334"/>
      </w:pPr>
      <w:rPr>
        <w:rFonts w:hint="default"/>
        <w:lang w:val="ru-RU" w:eastAsia="en-US" w:bidi="ar-SA"/>
      </w:rPr>
    </w:lvl>
    <w:lvl w:ilvl="3" w:tplc="08CE4502">
      <w:numFmt w:val="bullet"/>
      <w:lvlText w:val="•"/>
      <w:lvlJc w:val="left"/>
      <w:pPr>
        <w:ind w:left="3385" w:hanging="334"/>
      </w:pPr>
      <w:rPr>
        <w:rFonts w:hint="default"/>
        <w:lang w:val="ru-RU" w:eastAsia="en-US" w:bidi="ar-SA"/>
      </w:rPr>
    </w:lvl>
    <w:lvl w:ilvl="4" w:tplc="E1FAE0AC">
      <w:numFmt w:val="bullet"/>
      <w:lvlText w:val="•"/>
      <w:lvlJc w:val="left"/>
      <w:pPr>
        <w:ind w:left="4420" w:hanging="334"/>
      </w:pPr>
      <w:rPr>
        <w:rFonts w:hint="default"/>
        <w:lang w:val="ru-RU" w:eastAsia="en-US" w:bidi="ar-SA"/>
      </w:rPr>
    </w:lvl>
    <w:lvl w:ilvl="5" w:tplc="CAB07EDC">
      <w:numFmt w:val="bullet"/>
      <w:lvlText w:val="•"/>
      <w:lvlJc w:val="left"/>
      <w:pPr>
        <w:ind w:left="5456" w:hanging="334"/>
      </w:pPr>
      <w:rPr>
        <w:rFonts w:hint="default"/>
        <w:lang w:val="ru-RU" w:eastAsia="en-US" w:bidi="ar-SA"/>
      </w:rPr>
    </w:lvl>
    <w:lvl w:ilvl="6" w:tplc="5DC236A4">
      <w:numFmt w:val="bullet"/>
      <w:lvlText w:val="•"/>
      <w:lvlJc w:val="left"/>
      <w:pPr>
        <w:ind w:left="6491" w:hanging="334"/>
      </w:pPr>
      <w:rPr>
        <w:rFonts w:hint="default"/>
        <w:lang w:val="ru-RU" w:eastAsia="en-US" w:bidi="ar-SA"/>
      </w:rPr>
    </w:lvl>
    <w:lvl w:ilvl="7" w:tplc="909AEC2A">
      <w:numFmt w:val="bullet"/>
      <w:lvlText w:val="•"/>
      <w:lvlJc w:val="left"/>
      <w:pPr>
        <w:ind w:left="7526" w:hanging="334"/>
      </w:pPr>
      <w:rPr>
        <w:rFonts w:hint="default"/>
        <w:lang w:val="ru-RU" w:eastAsia="en-US" w:bidi="ar-SA"/>
      </w:rPr>
    </w:lvl>
    <w:lvl w:ilvl="8" w:tplc="93D260A6">
      <w:numFmt w:val="bullet"/>
      <w:lvlText w:val="•"/>
      <w:lvlJc w:val="left"/>
      <w:pPr>
        <w:ind w:left="8561" w:hanging="334"/>
      </w:pPr>
      <w:rPr>
        <w:rFonts w:hint="default"/>
        <w:lang w:val="ru-RU" w:eastAsia="en-US" w:bidi="ar-SA"/>
      </w:rPr>
    </w:lvl>
  </w:abstractNum>
  <w:abstractNum w:abstractNumId="1" w15:restartNumberingAfterBreak="0">
    <w:nsid w:val="019F69F6"/>
    <w:multiLevelType w:val="hybridMultilevel"/>
    <w:tmpl w:val="9FE838B0"/>
    <w:lvl w:ilvl="0" w:tplc="2BFA9598">
      <w:start w:val="1"/>
      <w:numFmt w:val="decimal"/>
      <w:lvlText w:val="%1)"/>
      <w:lvlJc w:val="left"/>
      <w:pPr>
        <w:ind w:left="28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28440AE">
      <w:numFmt w:val="bullet"/>
      <w:lvlText w:val="•"/>
      <w:lvlJc w:val="left"/>
      <w:pPr>
        <w:ind w:left="1315" w:hanging="360"/>
      </w:pPr>
      <w:rPr>
        <w:rFonts w:hint="default"/>
        <w:lang w:val="ru-RU" w:eastAsia="en-US" w:bidi="ar-SA"/>
      </w:rPr>
    </w:lvl>
    <w:lvl w:ilvl="2" w:tplc="B8286662">
      <w:numFmt w:val="bullet"/>
      <w:lvlText w:val="•"/>
      <w:lvlJc w:val="left"/>
      <w:pPr>
        <w:ind w:left="2350" w:hanging="360"/>
      </w:pPr>
      <w:rPr>
        <w:rFonts w:hint="default"/>
        <w:lang w:val="ru-RU" w:eastAsia="en-US" w:bidi="ar-SA"/>
      </w:rPr>
    </w:lvl>
    <w:lvl w:ilvl="3" w:tplc="5596BBEA">
      <w:numFmt w:val="bullet"/>
      <w:lvlText w:val="•"/>
      <w:lvlJc w:val="left"/>
      <w:pPr>
        <w:ind w:left="3385" w:hanging="360"/>
      </w:pPr>
      <w:rPr>
        <w:rFonts w:hint="default"/>
        <w:lang w:val="ru-RU" w:eastAsia="en-US" w:bidi="ar-SA"/>
      </w:rPr>
    </w:lvl>
    <w:lvl w:ilvl="4" w:tplc="8F843E88">
      <w:numFmt w:val="bullet"/>
      <w:lvlText w:val="•"/>
      <w:lvlJc w:val="left"/>
      <w:pPr>
        <w:ind w:left="4420" w:hanging="360"/>
      </w:pPr>
      <w:rPr>
        <w:rFonts w:hint="default"/>
        <w:lang w:val="ru-RU" w:eastAsia="en-US" w:bidi="ar-SA"/>
      </w:rPr>
    </w:lvl>
    <w:lvl w:ilvl="5" w:tplc="5D24CC92">
      <w:numFmt w:val="bullet"/>
      <w:lvlText w:val="•"/>
      <w:lvlJc w:val="left"/>
      <w:pPr>
        <w:ind w:left="5456" w:hanging="360"/>
      </w:pPr>
      <w:rPr>
        <w:rFonts w:hint="default"/>
        <w:lang w:val="ru-RU" w:eastAsia="en-US" w:bidi="ar-SA"/>
      </w:rPr>
    </w:lvl>
    <w:lvl w:ilvl="6" w:tplc="825C6FB6">
      <w:numFmt w:val="bullet"/>
      <w:lvlText w:val="•"/>
      <w:lvlJc w:val="left"/>
      <w:pPr>
        <w:ind w:left="6491" w:hanging="360"/>
      </w:pPr>
      <w:rPr>
        <w:rFonts w:hint="default"/>
        <w:lang w:val="ru-RU" w:eastAsia="en-US" w:bidi="ar-SA"/>
      </w:rPr>
    </w:lvl>
    <w:lvl w:ilvl="7" w:tplc="F9829BEE">
      <w:numFmt w:val="bullet"/>
      <w:lvlText w:val="•"/>
      <w:lvlJc w:val="left"/>
      <w:pPr>
        <w:ind w:left="7526" w:hanging="360"/>
      </w:pPr>
      <w:rPr>
        <w:rFonts w:hint="default"/>
        <w:lang w:val="ru-RU" w:eastAsia="en-US" w:bidi="ar-SA"/>
      </w:rPr>
    </w:lvl>
    <w:lvl w:ilvl="8" w:tplc="61C8C7E8">
      <w:numFmt w:val="bullet"/>
      <w:lvlText w:val="•"/>
      <w:lvlJc w:val="left"/>
      <w:pPr>
        <w:ind w:left="8561" w:hanging="360"/>
      </w:pPr>
      <w:rPr>
        <w:rFonts w:hint="default"/>
        <w:lang w:val="ru-RU" w:eastAsia="en-US" w:bidi="ar-SA"/>
      </w:rPr>
    </w:lvl>
  </w:abstractNum>
  <w:abstractNum w:abstractNumId="2" w15:restartNumberingAfterBreak="0">
    <w:nsid w:val="06314542"/>
    <w:multiLevelType w:val="hybridMultilevel"/>
    <w:tmpl w:val="5CDA7142"/>
    <w:lvl w:ilvl="0" w:tplc="85B03212">
      <w:numFmt w:val="bullet"/>
      <w:lvlText w:val="—"/>
      <w:lvlJc w:val="left"/>
      <w:pPr>
        <w:ind w:left="285"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1" w:tplc="5F1ABFD2">
      <w:numFmt w:val="bullet"/>
      <w:lvlText w:val="•"/>
      <w:lvlJc w:val="left"/>
      <w:pPr>
        <w:ind w:left="1315" w:hanging="548"/>
      </w:pPr>
      <w:rPr>
        <w:rFonts w:hint="default"/>
        <w:lang w:val="ru-RU" w:eastAsia="en-US" w:bidi="ar-SA"/>
      </w:rPr>
    </w:lvl>
    <w:lvl w:ilvl="2" w:tplc="6B622A4C">
      <w:numFmt w:val="bullet"/>
      <w:lvlText w:val="•"/>
      <w:lvlJc w:val="left"/>
      <w:pPr>
        <w:ind w:left="2350" w:hanging="548"/>
      </w:pPr>
      <w:rPr>
        <w:rFonts w:hint="default"/>
        <w:lang w:val="ru-RU" w:eastAsia="en-US" w:bidi="ar-SA"/>
      </w:rPr>
    </w:lvl>
    <w:lvl w:ilvl="3" w:tplc="258A83F2">
      <w:numFmt w:val="bullet"/>
      <w:lvlText w:val="•"/>
      <w:lvlJc w:val="left"/>
      <w:pPr>
        <w:ind w:left="3385" w:hanging="548"/>
      </w:pPr>
      <w:rPr>
        <w:rFonts w:hint="default"/>
        <w:lang w:val="ru-RU" w:eastAsia="en-US" w:bidi="ar-SA"/>
      </w:rPr>
    </w:lvl>
    <w:lvl w:ilvl="4" w:tplc="602049D8">
      <w:numFmt w:val="bullet"/>
      <w:lvlText w:val="•"/>
      <w:lvlJc w:val="left"/>
      <w:pPr>
        <w:ind w:left="4420" w:hanging="548"/>
      </w:pPr>
      <w:rPr>
        <w:rFonts w:hint="default"/>
        <w:lang w:val="ru-RU" w:eastAsia="en-US" w:bidi="ar-SA"/>
      </w:rPr>
    </w:lvl>
    <w:lvl w:ilvl="5" w:tplc="5094C352">
      <w:numFmt w:val="bullet"/>
      <w:lvlText w:val="•"/>
      <w:lvlJc w:val="left"/>
      <w:pPr>
        <w:ind w:left="5456" w:hanging="548"/>
      </w:pPr>
      <w:rPr>
        <w:rFonts w:hint="default"/>
        <w:lang w:val="ru-RU" w:eastAsia="en-US" w:bidi="ar-SA"/>
      </w:rPr>
    </w:lvl>
    <w:lvl w:ilvl="6" w:tplc="DAA44A70">
      <w:numFmt w:val="bullet"/>
      <w:lvlText w:val="•"/>
      <w:lvlJc w:val="left"/>
      <w:pPr>
        <w:ind w:left="6491" w:hanging="548"/>
      </w:pPr>
      <w:rPr>
        <w:rFonts w:hint="default"/>
        <w:lang w:val="ru-RU" w:eastAsia="en-US" w:bidi="ar-SA"/>
      </w:rPr>
    </w:lvl>
    <w:lvl w:ilvl="7" w:tplc="2FE4A008">
      <w:numFmt w:val="bullet"/>
      <w:lvlText w:val="•"/>
      <w:lvlJc w:val="left"/>
      <w:pPr>
        <w:ind w:left="7526" w:hanging="548"/>
      </w:pPr>
      <w:rPr>
        <w:rFonts w:hint="default"/>
        <w:lang w:val="ru-RU" w:eastAsia="en-US" w:bidi="ar-SA"/>
      </w:rPr>
    </w:lvl>
    <w:lvl w:ilvl="8" w:tplc="CF709DF2">
      <w:numFmt w:val="bullet"/>
      <w:lvlText w:val="•"/>
      <w:lvlJc w:val="left"/>
      <w:pPr>
        <w:ind w:left="8561" w:hanging="548"/>
      </w:pPr>
      <w:rPr>
        <w:rFonts w:hint="default"/>
        <w:lang w:val="ru-RU" w:eastAsia="en-US" w:bidi="ar-SA"/>
      </w:rPr>
    </w:lvl>
  </w:abstractNum>
  <w:abstractNum w:abstractNumId="3" w15:restartNumberingAfterBreak="0">
    <w:nsid w:val="06FD4161"/>
    <w:multiLevelType w:val="hybridMultilevel"/>
    <w:tmpl w:val="F3B4C69A"/>
    <w:lvl w:ilvl="0" w:tplc="9028B67A">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1" w:tplc="F9BA13E6">
      <w:numFmt w:val="bullet"/>
      <w:lvlText w:val="•"/>
      <w:lvlJc w:val="left"/>
      <w:pPr>
        <w:ind w:left="1315" w:hanging="425"/>
      </w:pPr>
      <w:rPr>
        <w:rFonts w:hint="default"/>
        <w:lang w:val="ru-RU" w:eastAsia="en-US" w:bidi="ar-SA"/>
      </w:rPr>
    </w:lvl>
    <w:lvl w:ilvl="2" w:tplc="A50E8DC2">
      <w:numFmt w:val="bullet"/>
      <w:lvlText w:val="•"/>
      <w:lvlJc w:val="left"/>
      <w:pPr>
        <w:ind w:left="2350" w:hanging="425"/>
      </w:pPr>
      <w:rPr>
        <w:rFonts w:hint="default"/>
        <w:lang w:val="ru-RU" w:eastAsia="en-US" w:bidi="ar-SA"/>
      </w:rPr>
    </w:lvl>
    <w:lvl w:ilvl="3" w:tplc="CE924166">
      <w:numFmt w:val="bullet"/>
      <w:lvlText w:val="•"/>
      <w:lvlJc w:val="left"/>
      <w:pPr>
        <w:ind w:left="3385" w:hanging="425"/>
      </w:pPr>
      <w:rPr>
        <w:rFonts w:hint="default"/>
        <w:lang w:val="ru-RU" w:eastAsia="en-US" w:bidi="ar-SA"/>
      </w:rPr>
    </w:lvl>
    <w:lvl w:ilvl="4" w:tplc="58449A58">
      <w:numFmt w:val="bullet"/>
      <w:lvlText w:val="•"/>
      <w:lvlJc w:val="left"/>
      <w:pPr>
        <w:ind w:left="4420" w:hanging="425"/>
      </w:pPr>
      <w:rPr>
        <w:rFonts w:hint="default"/>
        <w:lang w:val="ru-RU" w:eastAsia="en-US" w:bidi="ar-SA"/>
      </w:rPr>
    </w:lvl>
    <w:lvl w:ilvl="5" w:tplc="A2228938">
      <w:numFmt w:val="bullet"/>
      <w:lvlText w:val="•"/>
      <w:lvlJc w:val="left"/>
      <w:pPr>
        <w:ind w:left="5456" w:hanging="425"/>
      </w:pPr>
      <w:rPr>
        <w:rFonts w:hint="default"/>
        <w:lang w:val="ru-RU" w:eastAsia="en-US" w:bidi="ar-SA"/>
      </w:rPr>
    </w:lvl>
    <w:lvl w:ilvl="6" w:tplc="BF5E07A0">
      <w:numFmt w:val="bullet"/>
      <w:lvlText w:val="•"/>
      <w:lvlJc w:val="left"/>
      <w:pPr>
        <w:ind w:left="6491" w:hanging="425"/>
      </w:pPr>
      <w:rPr>
        <w:rFonts w:hint="default"/>
        <w:lang w:val="ru-RU" w:eastAsia="en-US" w:bidi="ar-SA"/>
      </w:rPr>
    </w:lvl>
    <w:lvl w:ilvl="7" w:tplc="FCC238AA">
      <w:numFmt w:val="bullet"/>
      <w:lvlText w:val="•"/>
      <w:lvlJc w:val="left"/>
      <w:pPr>
        <w:ind w:left="7526" w:hanging="425"/>
      </w:pPr>
      <w:rPr>
        <w:rFonts w:hint="default"/>
        <w:lang w:val="ru-RU" w:eastAsia="en-US" w:bidi="ar-SA"/>
      </w:rPr>
    </w:lvl>
    <w:lvl w:ilvl="8" w:tplc="2B5A7558">
      <w:numFmt w:val="bullet"/>
      <w:lvlText w:val="•"/>
      <w:lvlJc w:val="left"/>
      <w:pPr>
        <w:ind w:left="8561" w:hanging="425"/>
      </w:pPr>
      <w:rPr>
        <w:rFonts w:hint="default"/>
        <w:lang w:val="ru-RU" w:eastAsia="en-US" w:bidi="ar-SA"/>
      </w:rPr>
    </w:lvl>
  </w:abstractNum>
  <w:abstractNum w:abstractNumId="4" w15:restartNumberingAfterBreak="0">
    <w:nsid w:val="0833415C"/>
    <w:multiLevelType w:val="hybridMultilevel"/>
    <w:tmpl w:val="4446B058"/>
    <w:lvl w:ilvl="0" w:tplc="8BEC72BA">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C9A5FDE">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2" w:tplc="4D80917A">
      <w:numFmt w:val="bullet"/>
      <w:lvlText w:val="•"/>
      <w:lvlJc w:val="left"/>
      <w:pPr>
        <w:ind w:left="1910" w:hanging="284"/>
      </w:pPr>
      <w:rPr>
        <w:rFonts w:hint="default"/>
        <w:lang w:val="ru-RU" w:eastAsia="en-US" w:bidi="ar-SA"/>
      </w:rPr>
    </w:lvl>
    <w:lvl w:ilvl="3" w:tplc="77081190">
      <w:numFmt w:val="bullet"/>
      <w:lvlText w:val="•"/>
      <w:lvlJc w:val="left"/>
      <w:pPr>
        <w:ind w:left="3000" w:hanging="284"/>
      </w:pPr>
      <w:rPr>
        <w:rFonts w:hint="default"/>
        <w:lang w:val="ru-RU" w:eastAsia="en-US" w:bidi="ar-SA"/>
      </w:rPr>
    </w:lvl>
    <w:lvl w:ilvl="4" w:tplc="07F6C38A">
      <w:numFmt w:val="bullet"/>
      <w:lvlText w:val="•"/>
      <w:lvlJc w:val="left"/>
      <w:pPr>
        <w:ind w:left="4090" w:hanging="284"/>
      </w:pPr>
      <w:rPr>
        <w:rFonts w:hint="default"/>
        <w:lang w:val="ru-RU" w:eastAsia="en-US" w:bidi="ar-SA"/>
      </w:rPr>
    </w:lvl>
    <w:lvl w:ilvl="5" w:tplc="1138EA68">
      <w:numFmt w:val="bullet"/>
      <w:lvlText w:val="•"/>
      <w:lvlJc w:val="left"/>
      <w:pPr>
        <w:ind w:left="5181" w:hanging="284"/>
      </w:pPr>
      <w:rPr>
        <w:rFonts w:hint="default"/>
        <w:lang w:val="ru-RU" w:eastAsia="en-US" w:bidi="ar-SA"/>
      </w:rPr>
    </w:lvl>
    <w:lvl w:ilvl="6" w:tplc="2F74F52E">
      <w:numFmt w:val="bullet"/>
      <w:lvlText w:val="•"/>
      <w:lvlJc w:val="left"/>
      <w:pPr>
        <w:ind w:left="6271" w:hanging="284"/>
      </w:pPr>
      <w:rPr>
        <w:rFonts w:hint="default"/>
        <w:lang w:val="ru-RU" w:eastAsia="en-US" w:bidi="ar-SA"/>
      </w:rPr>
    </w:lvl>
    <w:lvl w:ilvl="7" w:tplc="8E723EAE">
      <w:numFmt w:val="bullet"/>
      <w:lvlText w:val="•"/>
      <w:lvlJc w:val="left"/>
      <w:pPr>
        <w:ind w:left="7361" w:hanging="284"/>
      </w:pPr>
      <w:rPr>
        <w:rFonts w:hint="default"/>
        <w:lang w:val="ru-RU" w:eastAsia="en-US" w:bidi="ar-SA"/>
      </w:rPr>
    </w:lvl>
    <w:lvl w:ilvl="8" w:tplc="FE5CBD38">
      <w:numFmt w:val="bullet"/>
      <w:lvlText w:val="•"/>
      <w:lvlJc w:val="left"/>
      <w:pPr>
        <w:ind w:left="8451" w:hanging="284"/>
      </w:pPr>
      <w:rPr>
        <w:rFonts w:hint="default"/>
        <w:lang w:val="ru-RU" w:eastAsia="en-US" w:bidi="ar-SA"/>
      </w:rPr>
    </w:lvl>
  </w:abstractNum>
  <w:abstractNum w:abstractNumId="5" w15:restartNumberingAfterBreak="0">
    <w:nsid w:val="08957C13"/>
    <w:multiLevelType w:val="hybridMultilevel"/>
    <w:tmpl w:val="848A19B4"/>
    <w:lvl w:ilvl="0" w:tplc="814A95B8">
      <w:start w:val="1"/>
      <w:numFmt w:val="decimal"/>
      <w:lvlText w:val="%1)"/>
      <w:lvlJc w:val="left"/>
      <w:pPr>
        <w:ind w:left="285"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3FC4C1B4">
      <w:numFmt w:val="bullet"/>
      <w:lvlText w:val="•"/>
      <w:lvlJc w:val="left"/>
      <w:pPr>
        <w:ind w:left="1315" w:hanging="315"/>
      </w:pPr>
      <w:rPr>
        <w:rFonts w:hint="default"/>
        <w:lang w:val="ru-RU" w:eastAsia="en-US" w:bidi="ar-SA"/>
      </w:rPr>
    </w:lvl>
    <w:lvl w:ilvl="2" w:tplc="AE8A74DA">
      <w:numFmt w:val="bullet"/>
      <w:lvlText w:val="•"/>
      <w:lvlJc w:val="left"/>
      <w:pPr>
        <w:ind w:left="2350" w:hanging="315"/>
      </w:pPr>
      <w:rPr>
        <w:rFonts w:hint="default"/>
        <w:lang w:val="ru-RU" w:eastAsia="en-US" w:bidi="ar-SA"/>
      </w:rPr>
    </w:lvl>
    <w:lvl w:ilvl="3" w:tplc="2872E6E0">
      <w:numFmt w:val="bullet"/>
      <w:lvlText w:val="•"/>
      <w:lvlJc w:val="left"/>
      <w:pPr>
        <w:ind w:left="3385" w:hanging="315"/>
      </w:pPr>
      <w:rPr>
        <w:rFonts w:hint="default"/>
        <w:lang w:val="ru-RU" w:eastAsia="en-US" w:bidi="ar-SA"/>
      </w:rPr>
    </w:lvl>
    <w:lvl w:ilvl="4" w:tplc="DF8226BC">
      <w:numFmt w:val="bullet"/>
      <w:lvlText w:val="•"/>
      <w:lvlJc w:val="left"/>
      <w:pPr>
        <w:ind w:left="4420" w:hanging="315"/>
      </w:pPr>
      <w:rPr>
        <w:rFonts w:hint="default"/>
        <w:lang w:val="ru-RU" w:eastAsia="en-US" w:bidi="ar-SA"/>
      </w:rPr>
    </w:lvl>
    <w:lvl w:ilvl="5" w:tplc="6C32536C">
      <w:numFmt w:val="bullet"/>
      <w:lvlText w:val="•"/>
      <w:lvlJc w:val="left"/>
      <w:pPr>
        <w:ind w:left="5456" w:hanging="315"/>
      </w:pPr>
      <w:rPr>
        <w:rFonts w:hint="default"/>
        <w:lang w:val="ru-RU" w:eastAsia="en-US" w:bidi="ar-SA"/>
      </w:rPr>
    </w:lvl>
    <w:lvl w:ilvl="6" w:tplc="BB727B60">
      <w:numFmt w:val="bullet"/>
      <w:lvlText w:val="•"/>
      <w:lvlJc w:val="left"/>
      <w:pPr>
        <w:ind w:left="6491" w:hanging="315"/>
      </w:pPr>
      <w:rPr>
        <w:rFonts w:hint="default"/>
        <w:lang w:val="ru-RU" w:eastAsia="en-US" w:bidi="ar-SA"/>
      </w:rPr>
    </w:lvl>
    <w:lvl w:ilvl="7" w:tplc="A05A0F26">
      <w:numFmt w:val="bullet"/>
      <w:lvlText w:val="•"/>
      <w:lvlJc w:val="left"/>
      <w:pPr>
        <w:ind w:left="7526" w:hanging="315"/>
      </w:pPr>
      <w:rPr>
        <w:rFonts w:hint="default"/>
        <w:lang w:val="ru-RU" w:eastAsia="en-US" w:bidi="ar-SA"/>
      </w:rPr>
    </w:lvl>
    <w:lvl w:ilvl="8" w:tplc="71A08342">
      <w:numFmt w:val="bullet"/>
      <w:lvlText w:val="•"/>
      <w:lvlJc w:val="left"/>
      <w:pPr>
        <w:ind w:left="8561" w:hanging="315"/>
      </w:pPr>
      <w:rPr>
        <w:rFonts w:hint="default"/>
        <w:lang w:val="ru-RU" w:eastAsia="en-US" w:bidi="ar-SA"/>
      </w:rPr>
    </w:lvl>
  </w:abstractNum>
  <w:abstractNum w:abstractNumId="6" w15:restartNumberingAfterBreak="0">
    <w:nsid w:val="093C0164"/>
    <w:multiLevelType w:val="hybridMultilevel"/>
    <w:tmpl w:val="1E062F06"/>
    <w:lvl w:ilvl="0" w:tplc="4D9A8BF6">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E4B81884">
      <w:numFmt w:val="bullet"/>
      <w:lvlText w:val="•"/>
      <w:lvlJc w:val="left"/>
      <w:pPr>
        <w:ind w:left="1801" w:hanging="260"/>
      </w:pPr>
      <w:rPr>
        <w:rFonts w:hint="default"/>
        <w:lang w:val="ru-RU" w:eastAsia="en-US" w:bidi="ar-SA"/>
      </w:rPr>
    </w:lvl>
    <w:lvl w:ilvl="2" w:tplc="DBC6C338">
      <w:numFmt w:val="bullet"/>
      <w:lvlText w:val="•"/>
      <w:lvlJc w:val="left"/>
      <w:pPr>
        <w:ind w:left="2782" w:hanging="260"/>
      </w:pPr>
      <w:rPr>
        <w:rFonts w:hint="default"/>
        <w:lang w:val="ru-RU" w:eastAsia="en-US" w:bidi="ar-SA"/>
      </w:rPr>
    </w:lvl>
    <w:lvl w:ilvl="3" w:tplc="CA524332">
      <w:numFmt w:val="bullet"/>
      <w:lvlText w:val="•"/>
      <w:lvlJc w:val="left"/>
      <w:pPr>
        <w:ind w:left="3763" w:hanging="260"/>
      </w:pPr>
      <w:rPr>
        <w:rFonts w:hint="default"/>
        <w:lang w:val="ru-RU" w:eastAsia="en-US" w:bidi="ar-SA"/>
      </w:rPr>
    </w:lvl>
    <w:lvl w:ilvl="4" w:tplc="31B69DB4">
      <w:numFmt w:val="bullet"/>
      <w:lvlText w:val="•"/>
      <w:lvlJc w:val="left"/>
      <w:pPr>
        <w:ind w:left="4744" w:hanging="260"/>
      </w:pPr>
      <w:rPr>
        <w:rFonts w:hint="default"/>
        <w:lang w:val="ru-RU" w:eastAsia="en-US" w:bidi="ar-SA"/>
      </w:rPr>
    </w:lvl>
    <w:lvl w:ilvl="5" w:tplc="78E2DC38">
      <w:numFmt w:val="bullet"/>
      <w:lvlText w:val="•"/>
      <w:lvlJc w:val="left"/>
      <w:pPr>
        <w:ind w:left="5726" w:hanging="260"/>
      </w:pPr>
      <w:rPr>
        <w:rFonts w:hint="default"/>
        <w:lang w:val="ru-RU" w:eastAsia="en-US" w:bidi="ar-SA"/>
      </w:rPr>
    </w:lvl>
    <w:lvl w:ilvl="6" w:tplc="F0406804">
      <w:numFmt w:val="bullet"/>
      <w:lvlText w:val="•"/>
      <w:lvlJc w:val="left"/>
      <w:pPr>
        <w:ind w:left="6707" w:hanging="260"/>
      </w:pPr>
      <w:rPr>
        <w:rFonts w:hint="default"/>
        <w:lang w:val="ru-RU" w:eastAsia="en-US" w:bidi="ar-SA"/>
      </w:rPr>
    </w:lvl>
    <w:lvl w:ilvl="7" w:tplc="FBFA2F8A">
      <w:numFmt w:val="bullet"/>
      <w:lvlText w:val="•"/>
      <w:lvlJc w:val="left"/>
      <w:pPr>
        <w:ind w:left="7688" w:hanging="260"/>
      </w:pPr>
      <w:rPr>
        <w:rFonts w:hint="default"/>
        <w:lang w:val="ru-RU" w:eastAsia="en-US" w:bidi="ar-SA"/>
      </w:rPr>
    </w:lvl>
    <w:lvl w:ilvl="8" w:tplc="46DE0506">
      <w:numFmt w:val="bullet"/>
      <w:lvlText w:val="•"/>
      <w:lvlJc w:val="left"/>
      <w:pPr>
        <w:ind w:left="8669" w:hanging="260"/>
      </w:pPr>
      <w:rPr>
        <w:rFonts w:hint="default"/>
        <w:lang w:val="ru-RU" w:eastAsia="en-US" w:bidi="ar-SA"/>
      </w:rPr>
    </w:lvl>
  </w:abstractNum>
  <w:abstractNum w:abstractNumId="7" w15:restartNumberingAfterBreak="0">
    <w:nsid w:val="0D1E77C5"/>
    <w:multiLevelType w:val="hybridMultilevel"/>
    <w:tmpl w:val="1494DA32"/>
    <w:lvl w:ilvl="0" w:tplc="6F80EA86">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AD60B734">
      <w:numFmt w:val="bullet"/>
      <w:lvlText w:val="•"/>
      <w:lvlJc w:val="left"/>
      <w:pPr>
        <w:ind w:left="1801" w:hanging="260"/>
      </w:pPr>
      <w:rPr>
        <w:rFonts w:hint="default"/>
        <w:lang w:val="ru-RU" w:eastAsia="en-US" w:bidi="ar-SA"/>
      </w:rPr>
    </w:lvl>
    <w:lvl w:ilvl="2" w:tplc="C6CAAD6E">
      <w:numFmt w:val="bullet"/>
      <w:lvlText w:val="•"/>
      <w:lvlJc w:val="left"/>
      <w:pPr>
        <w:ind w:left="2782" w:hanging="260"/>
      </w:pPr>
      <w:rPr>
        <w:rFonts w:hint="default"/>
        <w:lang w:val="ru-RU" w:eastAsia="en-US" w:bidi="ar-SA"/>
      </w:rPr>
    </w:lvl>
    <w:lvl w:ilvl="3" w:tplc="DA162F22">
      <w:numFmt w:val="bullet"/>
      <w:lvlText w:val="•"/>
      <w:lvlJc w:val="left"/>
      <w:pPr>
        <w:ind w:left="3763" w:hanging="260"/>
      </w:pPr>
      <w:rPr>
        <w:rFonts w:hint="default"/>
        <w:lang w:val="ru-RU" w:eastAsia="en-US" w:bidi="ar-SA"/>
      </w:rPr>
    </w:lvl>
    <w:lvl w:ilvl="4" w:tplc="9D16DD48">
      <w:numFmt w:val="bullet"/>
      <w:lvlText w:val="•"/>
      <w:lvlJc w:val="left"/>
      <w:pPr>
        <w:ind w:left="4744" w:hanging="260"/>
      </w:pPr>
      <w:rPr>
        <w:rFonts w:hint="default"/>
        <w:lang w:val="ru-RU" w:eastAsia="en-US" w:bidi="ar-SA"/>
      </w:rPr>
    </w:lvl>
    <w:lvl w:ilvl="5" w:tplc="A88235F2">
      <w:numFmt w:val="bullet"/>
      <w:lvlText w:val="•"/>
      <w:lvlJc w:val="left"/>
      <w:pPr>
        <w:ind w:left="5726" w:hanging="260"/>
      </w:pPr>
      <w:rPr>
        <w:rFonts w:hint="default"/>
        <w:lang w:val="ru-RU" w:eastAsia="en-US" w:bidi="ar-SA"/>
      </w:rPr>
    </w:lvl>
    <w:lvl w:ilvl="6" w:tplc="CC44D8FC">
      <w:numFmt w:val="bullet"/>
      <w:lvlText w:val="•"/>
      <w:lvlJc w:val="left"/>
      <w:pPr>
        <w:ind w:left="6707" w:hanging="260"/>
      </w:pPr>
      <w:rPr>
        <w:rFonts w:hint="default"/>
        <w:lang w:val="ru-RU" w:eastAsia="en-US" w:bidi="ar-SA"/>
      </w:rPr>
    </w:lvl>
    <w:lvl w:ilvl="7" w:tplc="E8AA697C">
      <w:numFmt w:val="bullet"/>
      <w:lvlText w:val="•"/>
      <w:lvlJc w:val="left"/>
      <w:pPr>
        <w:ind w:left="7688" w:hanging="260"/>
      </w:pPr>
      <w:rPr>
        <w:rFonts w:hint="default"/>
        <w:lang w:val="ru-RU" w:eastAsia="en-US" w:bidi="ar-SA"/>
      </w:rPr>
    </w:lvl>
    <w:lvl w:ilvl="8" w:tplc="32DEDD3C">
      <w:numFmt w:val="bullet"/>
      <w:lvlText w:val="•"/>
      <w:lvlJc w:val="left"/>
      <w:pPr>
        <w:ind w:left="8669" w:hanging="260"/>
      </w:pPr>
      <w:rPr>
        <w:rFonts w:hint="default"/>
        <w:lang w:val="ru-RU" w:eastAsia="en-US" w:bidi="ar-SA"/>
      </w:rPr>
    </w:lvl>
  </w:abstractNum>
  <w:abstractNum w:abstractNumId="8" w15:restartNumberingAfterBreak="0">
    <w:nsid w:val="0D762983"/>
    <w:multiLevelType w:val="hybridMultilevel"/>
    <w:tmpl w:val="8814091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B04824"/>
    <w:multiLevelType w:val="hybridMultilevel"/>
    <w:tmpl w:val="AB186D22"/>
    <w:lvl w:ilvl="0" w:tplc="1F2C4DAC">
      <w:start w:val="1"/>
      <w:numFmt w:val="decimal"/>
      <w:lvlText w:val="%1."/>
      <w:lvlJc w:val="left"/>
      <w:pPr>
        <w:ind w:left="285"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0E9E42D8">
      <w:numFmt w:val="bullet"/>
      <w:lvlText w:val="•"/>
      <w:lvlJc w:val="left"/>
      <w:pPr>
        <w:ind w:left="1315" w:hanging="375"/>
      </w:pPr>
      <w:rPr>
        <w:rFonts w:hint="default"/>
        <w:lang w:val="ru-RU" w:eastAsia="en-US" w:bidi="ar-SA"/>
      </w:rPr>
    </w:lvl>
    <w:lvl w:ilvl="2" w:tplc="B4D83A60">
      <w:numFmt w:val="bullet"/>
      <w:lvlText w:val="•"/>
      <w:lvlJc w:val="left"/>
      <w:pPr>
        <w:ind w:left="2350" w:hanging="375"/>
      </w:pPr>
      <w:rPr>
        <w:rFonts w:hint="default"/>
        <w:lang w:val="ru-RU" w:eastAsia="en-US" w:bidi="ar-SA"/>
      </w:rPr>
    </w:lvl>
    <w:lvl w:ilvl="3" w:tplc="ECAC3184">
      <w:numFmt w:val="bullet"/>
      <w:lvlText w:val="•"/>
      <w:lvlJc w:val="left"/>
      <w:pPr>
        <w:ind w:left="3385" w:hanging="375"/>
      </w:pPr>
      <w:rPr>
        <w:rFonts w:hint="default"/>
        <w:lang w:val="ru-RU" w:eastAsia="en-US" w:bidi="ar-SA"/>
      </w:rPr>
    </w:lvl>
    <w:lvl w:ilvl="4" w:tplc="2132C3F8">
      <w:numFmt w:val="bullet"/>
      <w:lvlText w:val="•"/>
      <w:lvlJc w:val="left"/>
      <w:pPr>
        <w:ind w:left="4420" w:hanging="375"/>
      </w:pPr>
      <w:rPr>
        <w:rFonts w:hint="default"/>
        <w:lang w:val="ru-RU" w:eastAsia="en-US" w:bidi="ar-SA"/>
      </w:rPr>
    </w:lvl>
    <w:lvl w:ilvl="5" w:tplc="8CF05804">
      <w:numFmt w:val="bullet"/>
      <w:lvlText w:val="•"/>
      <w:lvlJc w:val="left"/>
      <w:pPr>
        <w:ind w:left="5456" w:hanging="375"/>
      </w:pPr>
      <w:rPr>
        <w:rFonts w:hint="default"/>
        <w:lang w:val="ru-RU" w:eastAsia="en-US" w:bidi="ar-SA"/>
      </w:rPr>
    </w:lvl>
    <w:lvl w:ilvl="6" w:tplc="F13ABCB6">
      <w:numFmt w:val="bullet"/>
      <w:lvlText w:val="•"/>
      <w:lvlJc w:val="left"/>
      <w:pPr>
        <w:ind w:left="6491" w:hanging="375"/>
      </w:pPr>
      <w:rPr>
        <w:rFonts w:hint="default"/>
        <w:lang w:val="ru-RU" w:eastAsia="en-US" w:bidi="ar-SA"/>
      </w:rPr>
    </w:lvl>
    <w:lvl w:ilvl="7" w:tplc="037278AE">
      <w:numFmt w:val="bullet"/>
      <w:lvlText w:val="•"/>
      <w:lvlJc w:val="left"/>
      <w:pPr>
        <w:ind w:left="7526" w:hanging="375"/>
      </w:pPr>
      <w:rPr>
        <w:rFonts w:hint="default"/>
        <w:lang w:val="ru-RU" w:eastAsia="en-US" w:bidi="ar-SA"/>
      </w:rPr>
    </w:lvl>
    <w:lvl w:ilvl="8" w:tplc="4864BBE0">
      <w:numFmt w:val="bullet"/>
      <w:lvlText w:val="•"/>
      <w:lvlJc w:val="left"/>
      <w:pPr>
        <w:ind w:left="8561" w:hanging="375"/>
      </w:pPr>
      <w:rPr>
        <w:rFonts w:hint="default"/>
        <w:lang w:val="ru-RU" w:eastAsia="en-US" w:bidi="ar-SA"/>
      </w:rPr>
    </w:lvl>
  </w:abstractNum>
  <w:abstractNum w:abstractNumId="10" w15:restartNumberingAfterBreak="0">
    <w:nsid w:val="0F653DA5"/>
    <w:multiLevelType w:val="hybridMultilevel"/>
    <w:tmpl w:val="59488928"/>
    <w:lvl w:ilvl="0" w:tplc="3B8CFD68">
      <w:start w:val="1"/>
      <w:numFmt w:val="decimal"/>
      <w:lvlText w:val="%1."/>
      <w:lvlJc w:val="left"/>
      <w:pPr>
        <w:ind w:left="993"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17B6F4B8">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2" w:tplc="FB882A00">
      <w:numFmt w:val="bullet"/>
      <w:lvlText w:val="•"/>
      <w:lvlJc w:val="left"/>
      <w:pPr>
        <w:ind w:left="2070" w:hanging="425"/>
      </w:pPr>
      <w:rPr>
        <w:rFonts w:hint="default"/>
        <w:lang w:val="ru-RU" w:eastAsia="en-US" w:bidi="ar-SA"/>
      </w:rPr>
    </w:lvl>
    <w:lvl w:ilvl="3" w:tplc="CD3038AA">
      <w:numFmt w:val="bullet"/>
      <w:lvlText w:val="•"/>
      <w:lvlJc w:val="left"/>
      <w:pPr>
        <w:ind w:left="3140" w:hanging="425"/>
      </w:pPr>
      <w:rPr>
        <w:rFonts w:hint="default"/>
        <w:lang w:val="ru-RU" w:eastAsia="en-US" w:bidi="ar-SA"/>
      </w:rPr>
    </w:lvl>
    <w:lvl w:ilvl="4" w:tplc="200E3952">
      <w:numFmt w:val="bullet"/>
      <w:lvlText w:val="•"/>
      <w:lvlJc w:val="left"/>
      <w:pPr>
        <w:ind w:left="4210" w:hanging="425"/>
      </w:pPr>
      <w:rPr>
        <w:rFonts w:hint="default"/>
        <w:lang w:val="ru-RU" w:eastAsia="en-US" w:bidi="ar-SA"/>
      </w:rPr>
    </w:lvl>
    <w:lvl w:ilvl="5" w:tplc="71509914">
      <w:numFmt w:val="bullet"/>
      <w:lvlText w:val="•"/>
      <w:lvlJc w:val="left"/>
      <w:pPr>
        <w:ind w:left="5281" w:hanging="425"/>
      </w:pPr>
      <w:rPr>
        <w:rFonts w:hint="default"/>
        <w:lang w:val="ru-RU" w:eastAsia="en-US" w:bidi="ar-SA"/>
      </w:rPr>
    </w:lvl>
    <w:lvl w:ilvl="6" w:tplc="050CEF76">
      <w:numFmt w:val="bullet"/>
      <w:lvlText w:val="•"/>
      <w:lvlJc w:val="left"/>
      <w:pPr>
        <w:ind w:left="6351" w:hanging="425"/>
      </w:pPr>
      <w:rPr>
        <w:rFonts w:hint="default"/>
        <w:lang w:val="ru-RU" w:eastAsia="en-US" w:bidi="ar-SA"/>
      </w:rPr>
    </w:lvl>
    <w:lvl w:ilvl="7" w:tplc="40AED1D2">
      <w:numFmt w:val="bullet"/>
      <w:lvlText w:val="•"/>
      <w:lvlJc w:val="left"/>
      <w:pPr>
        <w:ind w:left="7421" w:hanging="425"/>
      </w:pPr>
      <w:rPr>
        <w:rFonts w:hint="default"/>
        <w:lang w:val="ru-RU" w:eastAsia="en-US" w:bidi="ar-SA"/>
      </w:rPr>
    </w:lvl>
    <w:lvl w:ilvl="8" w:tplc="0538B9AA">
      <w:numFmt w:val="bullet"/>
      <w:lvlText w:val="•"/>
      <w:lvlJc w:val="left"/>
      <w:pPr>
        <w:ind w:left="8491" w:hanging="425"/>
      </w:pPr>
      <w:rPr>
        <w:rFonts w:hint="default"/>
        <w:lang w:val="ru-RU" w:eastAsia="en-US" w:bidi="ar-SA"/>
      </w:rPr>
    </w:lvl>
  </w:abstractNum>
  <w:abstractNum w:abstractNumId="11" w15:restartNumberingAfterBreak="0">
    <w:nsid w:val="11AC1E35"/>
    <w:multiLevelType w:val="hybridMultilevel"/>
    <w:tmpl w:val="3A202698"/>
    <w:lvl w:ilvl="0" w:tplc="E3C24876">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6C7EA472">
      <w:numFmt w:val="bullet"/>
      <w:lvlText w:val="•"/>
      <w:lvlJc w:val="left"/>
      <w:pPr>
        <w:ind w:left="1801" w:hanging="260"/>
      </w:pPr>
      <w:rPr>
        <w:rFonts w:hint="default"/>
        <w:lang w:val="ru-RU" w:eastAsia="en-US" w:bidi="ar-SA"/>
      </w:rPr>
    </w:lvl>
    <w:lvl w:ilvl="2" w:tplc="43ACA3C0">
      <w:numFmt w:val="bullet"/>
      <w:lvlText w:val="•"/>
      <w:lvlJc w:val="left"/>
      <w:pPr>
        <w:ind w:left="2782" w:hanging="260"/>
      </w:pPr>
      <w:rPr>
        <w:rFonts w:hint="default"/>
        <w:lang w:val="ru-RU" w:eastAsia="en-US" w:bidi="ar-SA"/>
      </w:rPr>
    </w:lvl>
    <w:lvl w:ilvl="3" w:tplc="A9B88450">
      <w:numFmt w:val="bullet"/>
      <w:lvlText w:val="•"/>
      <w:lvlJc w:val="left"/>
      <w:pPr>
        <w:ind w:left="3763" w:hanging="260"/>
      </w:pPr>
      <w:rPr>
        <w:rFonts w:hint="default"/>
        <w:lang w:val="ru-RU" w:eastAsia="en-US" w:bidi="ar-SA"/>
      </w:rPr>
    </w:lvl>
    <w:lvl w:ilvl="4" w:tplc="92A8A22E">
      <w:numFmt w:val="bullet"/>
      <w:lvlText w:val="•"/>
      <w:lvlJc w:val="left"/>
      <w:pPr>
        <w:ind w:left="4744" w:hanging="260"/>
      </w:pPr>
      <w:rPr>
        <w:rFonts w:hint="default"/>
        <w:lang w:val="ru-RU" w:eastAsia="en-US" w:bidi="ar-SA"/>
      </w:rPr>
    </w:lvl>
    <w:lvl w:ilvl="5" w:tplc="3DB0EC50">
      <w:numFmt w:val="bullet"/>
      <w:lvlText w:val="•"/>
      <w:lvlJc w:val="left"/>
      <w:pPr>
        <w:ind w:left="5726" w:hanging="260"/>
      </w:pPr>
      <w:rPr>
        <w:rFonts w:hint="default"/>
        <w:lang w:val="ru-RU" w:eastAsia="en-US" w:bidi="ar-SA"/>
      </w:rPr>
    </w:lvl>
    <w:lvl w:ilvl="6" w:tplc="762E5D22">
      <w:numFmt w:val="bullet"/>
      <w:lvlText w:val="•"/>
      <w:lvlJc w:val="left"/>
      <w:pPr>
        <w:ind w:left="6707" w:hanging="260"/>
      </w:pPr>
      <w:rPr>
        <w:rFonts w:hint="default"/>
        <w:lang w:val="ru-RU" w:eastAsia="en-US" w:bidi="ar-SA"/>
      </w:rPr>
    </w:lvl>
    <w:lvl w:ilvl="7" w:tplc="4D90E14E">
      <w:numFmt w:val="bullet"/>
      <w:lvlText w:val="•"/>
      <w:lvlJc w:val="left"/>
      <w:pPr>
        <w:ind w:left="7688" w:hanging="260"/>
      </w:pPr>
      <w:rPr>
        <w:rFonts w:hint="default"/>
        <w:lang w:val="ru-RU" w:eastAsia="en-US" w:bidi="ar-SA"/>
      </w:rPr>
    </w:lvl>
    <w:lvl w:ilvl="8" w:tplc="2F3218A6">
      <w:numFmt w:val="bullet"/>
      <w:lvlText w:val="•"/>
      <w:lvlJc w:val="left"/>
      <w:pPr>
        <w:ind w:left="8669" w:hanging="260"/>
      </w:pPr>
      <w:rPr>
        <w:rFonts w:hint="default"/>
        <w:lang w:val="ru-RU" w:eastAsia="en-US" w:bidi="ar-SA"/>
      </w:rPr>
    </w:lvl>
  </w:abstractNum>
  <w:abstractNum w:abstractNumId="12" w15:restartNumberingAfterBreak="0">
    <w:nsid w:val="11DD0FBC"/>
    <w:multiLevelType w:val="hybridMultilevel"/>
    <w:tmpl w:val="B9CA16EA"/>
    <w:lvl w:ilvl="0" w:tplc="4D3EC8A8">
      <w:start w:val="1"/>
      <w:numFmt w:val="decimal"/>
      <w:lvlText w:val="%1."/>
      <w:lvlJc w:val="left"/>
      <w:pPr>
        <w:ind w:left="789"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70B0956A">
      <w:numFmt w:val="bullet"/>
      <w:lvlText w:val=""/>
      <w:lvlJc w:val="left"/>
      <w:pPr>
        <w:ind w:left="993" w:hanging="425"/>
      </w:pPr>
      <w:rPr>
        <w:rFonts w:ascii="Symbol" w:eastAsia="Symbol" w:hAnsi="Symbol" w:cs="Symbol" w:hint="default"/>
        <w:b w:val="0"/>
        <w:bCs w:val="0"/>
        <w:i w:val="0"/>
        <w:iCs w:val="0"/>
        <w:spacing w:val="0"/>
        <w:w w:val="100"/>
        <w:sz w:val="22"/>
        <w:szCs w:val="22"/>
        <w:lang w:val="ru-RU" w:eastAsia="en-US" w:bidi="ar-SA"/>
      </w:rPr>
    </w:lvl>
    <w:lvl w:ilvl="2" w:tplc="68B8E2B0">
      <w:numFmt w:val="bullet"/>
      <w:lvlText w:val=""/>
      <w:lvlJc w:val="left"/>
      <w:pPr>
        <w:ind w:left="1137" w:hanging="286"/>
      </w:pPr>
      <w:rPr>
        <w:rFonts w:ascii="Symbol" w:eastAsia="Symbol" w:hAnsi="Symbol" w:cs="Symbol" w:hint="default"/>
        <w:b w:val="0"/>
        <w:bCs w:val="0"/>
        <w:i w:val="0"/>
        <w:iCs w:val="0"/>
        <w:spacing w:val="0"/>
        <w:w w:val="100"/>
        <w:sz w:val="22"/>
        <w:szCs w:val="22"/>
        <w:lang w:val="ru-RU" w:eastAsia="en-US" w:bidi="ar-SA"/>
      </w:rPr>
    </w:lvl>
    <w:lvl w:ilvl="3" w:tplc="37FE81DA">
      <w:numFmt w:val="bullet"/>
      <w:lvlText w:val="•"/>
      <w:lvlJc w:val="left"/>
      <w:pPr>
        <w:ind w:left="1140" w:hanging="286"/>
      </w:pPr>
      <w:rPr>
        <w:rFonts w:hint="default"/>
        <w:lang w:val="ru-RU" w:eastAsia="en-US" w:bidi="ar-SA"/>
      </w:rPr>
    </w:lvl>
    <w:lvl w:ilvl="4" w:tplc="02BE8A66">
      <w:numFmt w:val="bullet"/>
      <w:lvlText w:val="•"/>
      <w:lvlJc w:val="left"/>
      <w:pPr>
        <w:ind w:left="2496" w:hanging="286"/>
      </w:pPr>
      <w:rPr>
        <w:rFonts w:hint="default"/>
        <w:lang w:val="ru-RU" w:eastAsia="en-US" w:bidi="ar-SA"/>
      </w:rPr>
    </w:lvl>
    <w:lvl w:ilvl="5" w:tplc="F1446A74">
      <w:numFmt w:val="bullet"/>
      <w:lvlText w:val="•"/>
      <w:lvlJc w:val="left"/>
      <w:pPr>
        <w:ind w:left="3852" w:hanging="286"/>
      </w:pPr>
      <w:rPr>
        <w:rFonts w:hint="default"/>
        <w:lang w:val="ru-RU" w:eastAsia="en-US" w:bidi="ar-SA"/>
      </w:rPr>
    </w:lvl>
    <w:lvl w:ilvl="6" w:tplc="678A7A0C">
      <w:numFmt w:val="bullet"/>
      <w:lvlText w:val="•"/>
      <w:lvlJc w:val="left"/>
      <w:pPr>
        <w:ind w:left="5208" w:hanging="286"/>
      </w:pPr>
      <w:rPr>
        <w:rFonts w:hint="default"/>
        <w:lang w:val="ru-RU" w:eastAsia="en-US" w:bidi="ar-SA"/>
      </w:rPr>
    </w:lvl>
    <w:lvl w:ilvl="7" w:tplc="ACD6273A">
      <w:numFmt w:val="bullet"/>
      <w:lvlText w:val="•"/>
      <w:lvlJc w:val="left"/>
      <w:pPr>
        <w:ind w:left="6564" w:hanging="286"/>
      </w:pPr>
      <w:rPr>
        <w:rFonts w:hint="default"/>
        <w:lang w:val="ru-RU" w:eastAsia="en-US" w:bidi="ar-SA"/>
      </w:rPr>
    </w:lvl>
    <w:lvl w:ilvl="8" w:tplc="1F1269E0">
      <w:numFmt w:val="bullet"/>
      <w:lvlText w:val="•"/>
      <w:lvlJc w:val="left"/>
      <w:pPr>
        <w:ind w:left="7920" w:hanging="286"/>
      </w:pPr>
      <w:rPr>
        <w:rFonts w:hint="default"/>
        <w:lang w:val="ru-RU" w:eastAsia="en-US" w:bidi="ar-SA"/>
      </w:rPr>
    </w:lvl>
  </w:abstractNum>
  <w:abstractNum w:abstractNumId="13" w15:restartNumberingAfterBreak="0">
    <w:nsid w:val="134B5960"/>
    <w:multiLevelType w:val="hybridMultilevel"/>
    <w:tmpl w:val="14C2A934"/>
    <w:lvl w:ilvl="0" w:tplc="CEA882E4">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F4A26B9A">
      <w:numFmt w:val="bullet"/>
      <w:lvlText w:val="•"/>
      <w:lvlJc w:val="left"/>
      <w:pPr>
        <w:ind w:left="1801" w:hanging="260"/>
      </w:pPr>
      <w:rPr>
        <w:rFonts w:hint="default"/>
        <w:lang w:val="ru-RU" w:eastAsia="en-US" w:bidi="ar-SA"/>
      </w:rPr>
    </w:lvl>
    <w:lvl w:ilvl="2" w:tplc="8398DC80">
      <w:numFmt w:val="bullet"/>
      <w:lvlText w:val="•"/>
      <w:lvlJc w:val="left"/>
      <w:pPr>
        <w:ind w:left="2782" w:hanging="260"/>
      </w:pPr>
      <w:rPr>
        <w:rFonts w:hint="default"/>
        <w:lang w:val="ru-RU" w:eastAsia="en-US" w:bidi="ar-SA"/>
      </w:rPr>
    </w:lvl>
    <w:lvl w:ilvl="3" w:tplc="C018DC38">
      <w:numFmt w:val="bullet"/>
      <w:lvlText w:val="•"/>
      <w:lvlJc w:val="left"/>
      <w:pPr>
        <w:ind w:left="3763" w:hanging="260"/>
      </w:pPr>
      <w:rPr>
        <w:rFonts w:hint="default"/>
        <w:lang w:val="ru-RU" w:eastAsia="en-US" w:bidi="ar-SA"/>
      </w:rPr>
    </w:lvl>
    <w:lvl w:ilvl="4" w:tplc="08502ECA">
      <w:numFmt w:val="bullet"/>
      <w:lvlText w:val="•"/>
      <w:lvlJc w:val="left"/>
      <w:pPr>
        <w:ind w:left="4744" w:hanging="260"/>
      </w:pPr>
      <w:rPr>
        <w:rFonts w:hint="default"/>
        <w:lang w:val="ru-RU" w:eastAsia="en-US" w:bidi="ar-SA"/>
      </w:rPr>
    </w:lvl>
    <w:lvl w:ilvl="5" w:tplc="5DBC4B66">
      <w:numFmt w:val="bullet"/>
      <w:lvlText w:val="•"/>
      <w:lvlJc w:val="left"/>
      <w:pPr>
        <w:ind w:left="5726" w:hanging="260"/>
      </w:pPr>
      <w:rPr>
        <w:rFonts w:hint="default"/>
        <w:lang w:val="ru-RU" w:eastAsia="en-US" w:bidi="ar-SA"/>
      </w:rPr>
    </w:lvl>
    <w:lvl w:ilvl="6" w:tplc="096003DE">
      <w:numFmt w:val="bullet"/>
      <w:lvlText w:val="•"/>
      <w:lvlJc w:val="left"/>
      <w:pPr>
        <w:ind w:left="6707" w:hanging="260"/>
      </w:pPr>
      <w:rPr>
        <w:rFonts w:hint="default"/>
        <w:lang w:val="ru-RU" w:eastAsia="en-US" w:bidi="ar-SA"/>
      </w:rPr>
    </w:lvl>
    <w:lvl w:ilvl="7" w:tplc="CB7A9C50">
      <w:numFmt w:val="bullet"/>
      <w:lvlText w:val="•"/>
      <w:lvlJc w:val="left"/>
      <w:pPr>
        <w:ind w:left="7688" w:hanging="260"/>
      </w:pPr>
      <w:rPr>
        <w:rFonts w:hint="default"/>
        <w:lang w:val="ru-RU" w:eastAsia="en-US" w:bidi="ar-SA"/>
      </w:rPr>
    </w:lvl>
    <w:lvl w:ilvl="8" w:tplc="16B2F50A">
      <w:numFmt w:val="bullet"/>
      <w:lvlText w:val="•"/>
      <w:lvlJc w:val="left"/>
      <w:pPr>
        <w:ind w:left="8669" w:hanging="260"/>
      </w:pPr>
      <w:rPr>
        <w:rFonts w:hint="default"/>
        <w:lang w:val="ru-RU" w:eastAsia="en-US" w:bidi="ar-SA"/>
      </w:rPr>
    </w:lvl>
  </w:abstractNum>
  <w:abstractNum w:abstractNumId="14" w15:restartNumberingAfterBreak="0">
    <w:nsid w:val="13AC5487"/>
    <w:multiLevelType w:val="hybridMultilevel"/>
    <w:tmpl w:val="2C5C5034"/>
    <w:lvl w:ilvl="0" w:tplc="634EFFCC">
      <w:start w:val="1"/>
      <w:numFmt w:val="decimal"/>
      <w:lvlText w:val="%1)"/>
      <w:lvlJc w:val="left"/>
      <w:pPr>
        <w:ind w:left="888" w:hanging="260"/>
      </w:pPr>
      <w:rPr>
        <w:rFonts w:ascii="Times New Roman" w:eastAsia="Times New Roman" w:hAnsi="Times New Roman" w:cs="Times New Roman" w:hint="default"/>
        <w:b/>
        <w:bCs/>
        <w:i w:val="0"/>
        <w:iCs w:val="0"/>
        <w:spacing w:val="0"/>
        <w:w w:val="100"/>
        <w:sz w:val="24"/>
        <w:szCs w:val="24"/>
        <w:lang w:val="ru-RU" w:eastAsia="en-US" w:bidi="ar-SA"/>
      </w:rPr>
    </w:lvl>
    <w:lvl w:ilvl="1" w:tplc="C1C2C496">
      <w:numFmt w:val="bullet"/>
      <w:lvlText w:val="•"/>
      <w:lvlJc w:val="left"/>
      <w:pPr>
        <w:ind w:left="1855" w:hanging="260"/>
      </w:pPr>
      <w:rPr>
        <w:rFonts w:hint="default"/>
        <w:lang w:val="ru-RU" w:eastAsia="en-US" w:bidi="ar-SA"/>
      </w:rPr>
    </w:lvl>
    <w:lvl w:ilvl="2" w:tplc="333ABC06">
      <w:numFmt w:val="bullet"/>
      <w:lvlText w:val="•"/>
      <w:lvlJc w:val="left"/>
      <w:pPr>
        <w:ind w:left="2830" w:hanging="260"/>
      </w:pPr>
      <w:rPr>
        <w:rFonts w:hint="default"/>
        <w:lang w:val="ru-RU" w:eastAsia="en-US" w:bidi="ar-SA"/>
      </w:rPr>
    </w:lvl>
    <w:lvl w:ilvl="3" w:tplc="CF5A58EE">
      <w:numFmt w:val="bullet"/>
      <w:lvlText w:val="•"/>
      <w:lvlJc w:val="left"/>
      <w:pPr>
        <w:ind w:left="3805" w:hanging="260"/>
      </w:pPr>
      <w:rPr>
        <w:rFonts w:hint="default"/>
        <w:lang w:val="ru-RU" w:eastAsia="en-US" w:bidi="ar-SA"/>
      </w:rPr>
    </w:lvl>
    <w:lvl w:ilvl="4" w:tplc="3F7CEBDE">
      <w:numFmt w:val="bullet"/>
      <w:lvlText w:val="•"/>
      <w:lvlJc w:val="left"/>
      <w:pPr>
        <w:ind w:left="4780" w:hanging="260"/>
      </w:pPr>
      <w:rPr>
        <w:rFonts w:hint="default"/>
        <w:lang w:val="ru-RU" w:eastAsia="en-US" w:bidi="ar-SA"/>
      </w:rPr>
    </w:lvl>
    <w:lvl w:ilvl="5" w:tplc="2D2670C0">
      <w:numFmt w:val="bullet"/>
      <w:lvlText w:val="•"/>
      <w:lvlJc w:val="left"/>
      <w:pPr>
        <w:ind w:left="5756" w:hanging="260"/>
      </w:pPr>
      <w:rPr>
        <w:rFonts w:hint="default"/>
        <w:lang w:val="ru-RU" w:eastAsia="en-US" w:bidi="ar-SA"/>
      </w:rPr>
    </w:lvl>
    <w:lvl w:ilvl="6" w:tplc="1824611A">
      <w:numFmt w:val="bullet"/>
      <w:lvlText w:val="•"/>
      <w:lvlJc w:val="left"/>
      <w:pPr>
        <w:ind w:left="6731" w:hanging="260"/>
      </w:pPr>
      <w:rPr>
        <w:rFonts w:hint="default"/>
        <w:lang w:val="ru-RU" w:eastAsia="en-US" w:bidi="ar-SA"/>
      </w:rPr>
    </w:lvl>
    <w:lvl w:ilvl="7" w:tplc="9DDC89DE">
      <w:numFmt w:val="bullet"/>
      <w:lvlText w:val="•"/>
      <w:lvlJc w:val="left"/>
      <w:pPr>
        <w:ind w:left="7706" w:hanging="260"/>
      </w:pPr>
      <w:rPr>
        <w:rFonts w:hint="default"/>
        <w:lang w:val="ru-RU" w:eastAsia="en-US" w:bidi="ar-SA"/>
      </w:rPr>
    </w:lvl>
    <w:lvl w:ilvl="8" w:tplc="93A80548">
      <w:numFmt w:val="bullet"/>
      <w:lvlText w:val="•"/>
      <w:lvlJc w:val="left"/>
      <w:pPr>
        <w:ind w:left="8681" w:hanging="260"/>
      </w:pPr>
      <w:rPr>
        <w:rFonts w:hint="default"/>
        <w:lang w:val="ru-RU" w:eastAsia="en-US" w:bidi="ar-SA"/>
      </w:rPr>
    </w:lvl>
  </w:abstractNum>
  <w:abstractNum w:abstractNumId="15" w15:restartNumberingAfterBreak="0">
    <w:nsid w:val="13FE2620"/>
    <w:multiLevelType w:val="hybridMultilevel"/>
    <w:tmpl w:val="BB982B08"/>
    <w:lvl w:ilvl="0" w:tplc="4D02984E">
      <w:numFmt w:val="bullet"/>
      <w:lvlText w:val=""/>
      <w:lvlJc w:val="left"/>
      <w:pPr>
        <w:ind w:left="285" w:hanging="284"/>
      </w:pPr>
      <w:rPr>
        <w:rFonts w:ascii="Symbol" w:eastAsia="Symbol" w:hAnsi="Symbol" w:cs="Symbol" w:hint="default"/>
        <w:b w:val="0"/>
        <w:bCs w:val="0"/>
        <w:i w:val="0"/>
        <w:iCs w:val="0"/>
        <w:spacing w:val="0"/>
        <w:w w:val="99"/>
        <w:sz w:val="24"/>
        <w:szCs w:val="24"/>
        <w:lang w:val="ru-RU" w:eastAsia="en-US" w:bidi="ar-SA"/>
      </w:rPr>
    </w:lvl>
    <w:lvl w:ilvl="1" w:tplc="69BCEA70">
      <w:numFmt w:val="bullet"/>
      <w:lvlText w:val="•"/>
      <w:lvlJc w:val="left"/>
      <w:pPr>
        <w:ind w:left="1315" w:hanging="284"/>
      </w:pPr>
      <w:rPr>
        <w:rFonts w:hint="default"/>
        <w:lang w:val="ru-RU" w:eastAsia="en-US" w:bidi="ar-SA"/>
      </w:rPr>
    </w:lvl>
    <w:lvl w:ilvl="2" w:tplc="4CE43CDA">
      <w:numFmt w:val="bullet"/>
      <w:lvlText w:val="•"/>
      <w:lvlJc w:val="left"/>
      <w:pPr>
        <w:ind w:left="2350" w:hanging="284"/>
      </w:pPr>
      <w:rPr>
        <w:rFonts w:hint="default"/>
        <w:lang w:val="ru-RU" w:eastAsia="en-US" w:bidi="ar-SA"/>
      </w:rPr>
    </w:lvl>
    <w:lvl w:ilvl="3" w:tplc="E732FC98">
      <w:numFmt w:val="bullet"/>
      <w:lvlText w:val="•"/>
      <w:lvlJc w:val="left"/>
      <w:pPr>
        <w:ind w:left="3385" w:hanging="284"/>
      </w:pPr>
      <w:rPr>
        <w:rFonts w:hint="default"/>
        <w:lang w:val="ru-RU" w:eastAsia="en-US" w:bidi="ar-SA"/>
      </w:rPr>
    </w:lvl>
    <w:lvl w:ilvl="4" w:tplc="126ACBF6">
      <w:numFmt w:val="bullet"/>
      <w:lvlText w:val="•"/>
      <w:lvlJc w:val="left"/>
      <w:pPr>
        <w:ind w:left="4420" w:hanging="284"/>
      </w:pPr>
      <w:rPr>
        <w:rFonts w:hint="default"/>
        <w:lang w:val="ru-RU" w:eastAsia="en-US" w:bidi="ar-SA"/>
      </w:rPr>
    </w:lvl>
    <w:lvl w:ilvl="5" w:tplc="2C006464">
      <w:numFmt w:val="bullet"/>
      <w:lvlText w:val="•"/>
      <w:lvlJc w:val="left"/>
      <w:pPr>
        <w:ind w:left="5456" w:hanging="284"/>
      </w:pPr>
      <w:rPr>
        <w:rFonts w:hint="default"/>
        <w:lang w:val="ru-RU" w:eastAsia="en-US" w:bidi="ar-SA"/>
      </w:rPr>
    </w:lvl>
    <w:lvl w:ilvl="6" w:tplc="CF52121C">
      <w:numFmt w:val="bullet"/>
      <w:lvlText w:val="•"/>
      <w:lvlJc w:val="left"/>
      <w:pPr>
        <w:ind w:left="6491" w:hanging="284"/>
      </w:pPr>
      <w:rPr>
        <w:rFonts w:hint="default"/>
        <w:lang w:val="ru-RU" w:eastAsia="en-US" w:bidi="ar-SA"/>
      </w:rPr>
    </w:lvl>
    <w:lvl w:ilvl="7" w:tplc="438E02FC">
      <w:numFmt w:val="bullet"/>
      <w:lvlText w:val="•"/>
      <w:lvlJc w:val="left"/>
      <w:pPr>
        <w:ind w:left="7526" w:hanging="284"/>
      </w:pPr>
      <w:rPr>
        <w:rFonts w:hint="default"/>
        <w:lang w:val="ru-RU" w:eastAsia="en-US" w:bidi="ar-SA"/>
      </w:rPr>
    </w:lvl>
    <w:lvl w:ilvl="8" w:tplc="C24EAFD2">
      <w:numFmt w:val="bullet"/>
      <w:lvlText w:val="•"/>
      <w:lvlJc w:val="left"/>
      <w:pPr>
        <w:ind w:left="8561" w:hanging="284"/>
      </w:pPr>
      <w:rPr>
        <w:rFonts w:hint="default"/>
        <w:lang w:val="ru-RU" w:eastAsia="en-US" w:bidi="ar-SA"/>
      </w:rPr>
    </w:lvl>
  </w:abstractNum>
  <w:abstractNum w:abstractNumId="16" w15:restartNumberingAfterBreak="0">
    <w:nsid w:val="156B6BAE"/>
    <w:multiLevelType w:val="hybridMultilevel"/>
    <w:tmpl w:val="7C7AB734"/>
    <w:lvl w:ilvl="0" w:tplc="D82EE9CA">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1" w:tplc="965A8D4C">
      <w:numFmt w:val="bullet"/>
      <w:lvlText w:val="•"/>
      <w:lvlJc w:val="left"/>
      <w:pPr>
        <w:ind w:left="1315" w:hanging="425"/>
      </w:pPr>
      <w:rPr>
        <w:rFonts w:hint="default"/>
        <w:lang w:val="ru-RU" w:eastAsia="en-US" w:bidi="ar-SA"/>
      </w:rPr>
    </w:lvl>
    <w:lvl w:ilvl="2" w:tplc="07B8718C">
      <w:numFmt w:val="bullet"/>
      <w:lvlText w:val="•"/>
      <w:lvlJc w:val="left"/>
      <w:pPr>
        <w:ind w:left="2350" w:hanging="425"/>
      </w:pPr>
      <w:rPr>
        <w:rFonts w:hint="default"/>
        <w:lang w:val="ru-RU" w:eastAsia="en-US" w:bidi="ar-SA"/>
      </w:rPr>
    </w:lvl>
    <w:lvl w:ilvl="3" w:tplc="6000405C">
      <w:numFmt w:val="bullet"/>
      <w:lvlText w:val="•"/>
      <w:lvlJc w:val="left"/>
      <w:pPr>
        <w:ind w:left="3385" w:hanging="425"/>
      </w:pPr>
      <w:rPr>
        <w:rFonts w:hint="default"/>
        <w:lang w:val="ru-RU" w:eastAsia="en-US" w:bidi="ar-SA"/>
      </w:rPr>
    </w:lvl>
    <w:lvl w:ilvl="4" w:tplc="6F849424">
      <w:numFmt w:val="bullet"/>
      <w:lvlText w:val="•"/>
      <w:lvlJc w:val="left"/>
      <w:pPr>
        <w:ind w:left="4420" w:hanging="425"/>
      </w:pPr>
      <w:rPr>
        <w:rFonts w:hint="default"/>
        <w:lang w:val="ru-RU" w:eastAsia="en-US" w:bidi="ar-SA"/>
      </w:rPr>
    </w:lvl>
    <w:lvl w:ilvl="5" w:tplc="BA6C65B0">
      <w:numFmt w:val="bullet"/>
      <w:lvlText w:val="•"/>
      <w:lvlJc w:val="left"/>
      <w:pPr>
        <w:ind w:left="5456" w:hanging="425"/>
      </w:pPr>
      <w:rPr>
        <w:rFonts w:hint="default"/>
        <w:lang w:val="ru-RU" w:eastAsia="en-US" w:bidi="ar-SA"/>
      </w:rPr>
    </w:lvl>
    <w:lvl w:ilvl="6" w:tplc="88B64066">
      <w:numFmt w:val="bullet"/>
      <w:lvlText w:val="•"/>
      <w:lvlJc w:val="left"/>
      <w:pPr>
        <w:ind w:left="6491" w:hanging="425"/>
      </w:pPr>
      <w:rPr>
        <w:rFonts w:hint="default"/>
        <w:lang w:val="ru-RU" w:eastAsia="en-US" w:bidi="ar-SA"/>
      </w:rPr>
    </w:lvl>
    <w:lvl w:ilvl="7" w:tplc="1B063A1A">
      <w:numFmt w:val="bullet"/>
      <w:lvlText w:val="•"/>
      <w:lvlJc w:val="left"/>
      <w:pPr>
        <w:ind w:left="7526" w:hanging="425"/>
      </w:pPr>
      <w:rPr>
        <w:rFonts w:hint="default"/>
        <w:lang w:val="ru-RU" w:eastAsia="en-US" w:bidi="ar-SA"/>
      </w:rPr>
    </w:lvl>
    <w:lvl w:ilvl="8" w:tplc="792CF0B6">
      <w:numFmt w:val="bullet"/>
      <w:lvlText w:val="•"/>
      <w:lvlJc w:val="left"/>
      <w:pPr>
        <w:ind w:left="8561" w:hanging="425"/>
      </w:pPr>
      <w:rPr>
        <w:rFonts w:hint="default"/>
        <w:lang w:val="ru-RU" w:eastAsia="en-US" w:bidi="ar-SA"/>
      </w:rPr>
    </w:lvl>
  </w:abstractNum>
  <w:abstractNum w:abstractNumId="17" w15:restartNumberingAfterBreak="0">
    <w:nsid w:val="172F2C41"/>
    <w:multiLevelType w:val="hybridMultilevel"/>
    <w:tmpl w:val="ECC28B56"/>
    <w:lvl w:ilvl="0" w:tplc="E64457F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703A88">
      <w:numFmt w:val="bullet"/>
      <w:lvlText w:val="•"/>
      <w:lvlJc w:val="left"/>
      <w:pPr>
        <w:ind w:left="1783" w:hanging="240"/>
      </w:pPr>
      <w:rPr>
        <w:rFonts w:hint="default"/>
        <w:lang w:val="ru-RU" w:eastAsia="en-US" w:bidi="ar-SA"/>
      </w:rPr>
    </w:lvl>
    <w:lvl w:ilvl="2" w:tplc="0158DF26">
      <w:numFmt w:val="bullet"/>
      <w:lvlText w:val="•"/>
      <w:lvlJc w:val="left"/>
      <w:pPr>
        <w:ind w:left="2766" w:hanging="240"/>
      </w:pPr>
      <w:rPr>
        <w:rFonts w:hint="default"/>
        <w:lang w:val="ru-RU" w:eastAsia="en-US" w:bidi="ar-SA"/>
      </w:rPr>
    </w:lvl>
    <w:lvl w:ilvl="3" w:tplc="7A0A5794">
      <w:numFmt w:val="bullet"/>
      <w:lvlText w:val="•"/>
      <w:lvlJc w:val="left"/>
      <w:pPr>
        <w:ind w:left="3749" w:hanging="240"/>
      </w:pPr>
      <w:rPr>
        <w:rFonts w:hint="default"/>
        <w:lang w:val="ru-RU" w:eastAsia="en-US" w:bidi="ar-SA"/>
      </w:rPr>
    </w:lvl>
    <w:lvl w:ilvl="4" w:tplc="440E33D8">
      <w:numFmt w:val="bullet"/>
      <w:lvlText w:val="•"/>
      <w:lvlJc w:val="left"/>
      <w:pPr>
        <w:ind w:left="4732" w:hanging="240"/>
      </w:pPr>
      <w:rPr>
        <w:rFonts w:hint="default"/>
        <w:lang w:val="ru-RU" w:eastAsia="en-US" w:bidi="ar-SA"/>
      </w:rPr>
    </w:lvl>
    <w:lvl w:ilvl="5" w:tplc="66A891BA">
      <w:numFmt w:val="bullet"/>
      <w:lvlText w:val="•"/>
      <w:lvlJc w:val="left"/>
      <w:pPr>
        <w:ind w:left="5716" w:hanging="240"/>
      </w:pPr>
      <w:rPr>
        <w:rFonts w:hint="default"/>
        <w:lang w:val="ru-RU" w:eastAsia="en-US" w:bidi="ar-SA"/>
      </w:rPr>
    </w:lvl>
    <w:lvl w:ilvl="6" w:tplc="0C989A54">
      <w:numFmt w:val="bullet"/>
      <w:lvlText w:val="•"/>
      <w:lvlJc w:val="left"/>
      <w:pPr>
        <w:ind w:left="6699" w:hanging="240"/>
      </w:pPr>
      <w:rPr>
        <w:rFonts w:hint="default"/>
        <w:lang w:val="ru-RU" w:eastAsia="en-US" w:bidi="ar-SA"/>
      </w:rPr>
    </w:lvl>
    <w:lvl w:ilvl="7" w:tplc="1770620E">
      <w:numFmt w:val="bullet"/>
      <w:lvlText w:val="•"/>
      <w:lvlJc w:val="left"/>
      <w:pPr>
        <w:ind w:left="7682" w:hanging="240"/>
      </w:pPr>
      <w:rPr>
        <w:rFonts w:hint="default"/>
        <w:lang w:val="ru-RU" w:eastAsia="en-US" w:bidi="ar-SA"/>
      </w:rPr>
    </w:lvl>
    <w:lvl w:ilvl="8" w:tplc="1FBE1AFA">
      <w:numFmt w:val="bullet"/>
      <w:lvlText w:val="•"/>
      <w:lvlJc w:val="left"/>
      <w:pPr>
        <w:ind w:left="8665" w:hanging="240"/>
      </w:pPr>
      <w:rPr>
        <w:rFonts w:hint="default"/>
        <w:lang w:val="ru-RU" w:eastAsia="en-US" w:bidi="ar-SA"/>
      </w:rPr>
    </w:lvl>
  </w:abstractNum>
  <w:abstractNum w:abstractNumId="18" w15:restartNumberingAfterBreak="0">
    <w:nsid w:val="17B77427"/>
    <w:multiLevelType w:val="hybridMultilevel"/>
    <w:tmpl w:val="A22E6B48"/>
    <w:lvl w:ilvl="0" w:tplc="01FEE3B2">
      <w:numFmt w:val="bullet"/>
      <w:lvlText w:val=""/>
      <w:lvlJc w:val="left"/>
      <w:pPr>
        <w:ind w:left="285" w:hanging="437"/>
      </w:pPr>
      <w:rPr>
        <w:rFonts w:ascii="Wingdings" w:eastAsia="Wingdings" w:hAnsi="Wingdings" w:cs="Wingdings" w:hint="default"/>
        <w:b w:val="0"/>
        <w:bCs w:val="0"/>
        <w:i w:val="0"/>
        <w:iCs w:val="0"/>
        <w:spacing w:val="0"/>
        <w:w w:val="99"/>
        <w:sz w:val="20"/>
        <w:szCs w:val="20"/>
        <w:lang w:val="ru-RU" w:eastAsia="en-US" w:bidi="ar-SA"/>
      </w:rPr>
    </w:lvl>
    <w:lvl w:ilvl="1" w:tplc="A7AE66AA">
      <w:numFmt w:val="bullet"/>
      <w:lvlText w:val="•"/>
      <w:lvlJc w:val="left"/>
      <w:pPr>
        <w:ind w:left="1315" w:hanging="437"/>
      </w:pPr>
      <w:rPr>
        <w:rFonts w:hint="default"/>
        <w:lang w:val="ru-RU" w:eastAsia="en-US" w:bidi="ar-SA"/>
      </w:rPr>
    </w:lvl>
    <w:lvl w:ilvl="2" w:tplc="12F47B54">
      <w:numFmt w:val="bullet"/>
      <w:lvlText w:val="•"/>
      <w:lvlJc w:val="left"/>
      <w:pPr>
        <w:ind w:left="2350" w:hanging="437"/>
      </w:pPr>
      <w:rPr>
        <w:rFonts w:hint="default"/>
        <w:lang w:val="ru-RU" w:eastAsia="en-US" w:bidi="ar-SA"/>
      </w:rPr>
    </w:lvl>
    <w:lvl w:ilvl="3" w:tplc="C778F03A">
      <w:numFmt w:val="bullet"/>
      <w:lvlText w:val="•"/>
      <w:lvlJc w:val="left"/>
      <w:pPr>
        <w:ind w:left="3385" w:hanging="437"/>
      </w:pPr>
      <w:rPr>
        <w:rFonts w:hint="default"/>
        <w:lang w:val="ru-RU" w:eastAsia="en-US" w:bidi="ar-SA"/>
      </w:rPr>
    </w:lvl>
    <w:lvl w:ilvl="4" w:tplc="60144B60">
      <w:numFmt w:val="bullet"/>
      <w:lvlText w:val="•"/>
      <w:lvlJc w:val="left"/>
      <w:pPr>
        <w:ind w:left="4420" w:hanging="437"/>
      </w:pPr>
      <w:rPr>
        <w:rFonts w:hint="default"/>
        <w:lang w:val="ru-RU" w:eastAsia="en-US" w:bidi="ar-SA"/>
      </w:rPr>
    </w:lvl>
    <w:lvl w:ilvl="5" w:tplc="142A0E7C">
      <w:numFmt w:val="bullet"/>
      <w:lvlText w:val="•"/>
      <w:lvlJc w:val="left"/>
      <w:pPr>
        <w:ind w:left="5456" w:hanging="437"/>
      </w:pPr>
      <w:rPr>
        <w:rFonts w:hint="default"/>
        <w:lang w:val="ru-RU" w:eastAsia="en-US" w:bidi="ar-SA"/>
      </w:rPr>
    </w:lvl>
    <w:lvl w:ilvl="6" w:tplc="2FC630B6">
      <w:numFmt w:val="bullet"/>
      <w:lvlText w:val="•"/>
      <w:lvlJc w:val="left"/>
      <w:pPr>
        <w:ind w:left="6491" w:hanging="437"/>
      </w:pPr>
      <w:rPr>
        <w:rFonts w:hint="default"/>
        <w:lang w:val="ru-RU" w:eastAsia="en-US" w:bidi="ar-SA"/>
      </w:rPr>
    </w:lvl>
    <w:lvl w:ilvl="7" w:tplc="241A542E">
      <w:numFmt w:val="bullet"/>
      <w:lvlText w:val="•"/>
      <w:lvlJc w:val="left"/>
      <w:pPr>
        <w:ind w:left="7526" w:hanging="437"/>
      </w:pPr>
      <w:rPr>
        <w:rFonts w:hint="default"/>
        <w:lang w:val="ru-RU" w:eastAsia="en-US" w:bidi="ar-SA"/>
      </w:rPr>
    </w:lvl>
    <w:lvl w:ilvl="8" w:tplc="BB22B31A">
      <w:numFmt w:val="bullet"/>
      <w:lvlText w:val="•"/>
      <w:lvlJc w:val="left"/>
      <w:pPr>
        <w:ind w:left="8561" w:hanging="437"/>
      </w:pPr>
      <w:rPr>
        <w:rFonts w:hint="default"/>
        <w:lang w:val="ru-RU" w:eastAsia="en-US" w:bidi="ar-SA"/>
      </w:rPr>
    </w:lvl>
  </w:abstractNum>
  <w:abstractNum w:abstractNumId="19" w15:restartNumberingAfterBreak="0">
    <w:nsid w:val="17F37A58"/>
    <w:multiLevelType w:val="hybridMultilevel"/>
    <w:tmpl w:val="B1B622BE"/>
    <w:lvl w:ilvl="0" w:tplc="205E3208">
      <w:numFmt w:val="bullet"/>
      <w:lvlText w:val="-"/>
      <w:lvlJc w:val="left"/>
      <w:pPr>
        <w:ind w:left="107" w:hanging="507"/>
      </w:pPr>
      <w:rPr>
        <w:rFonts w:ascii="Times New Roman" w:eastAsia="Times New Roman" w:hAnsi="Times New Roman" w:cs="Times New Roman" w:hint="default"/>
        <w:b w:val="0"/>
        <w:bCs w:val="0"/>
        <w:i w:val="0"/>
        <w:iCs w:val="0"/>
        <w:spacing w:val="0"/>
        <w:w w:val="100"/>
        <w:sz w:val="24"/>
        <w:szCs w:val="24"/>
        <w:lang w:val="ru-RU" w:eastAsia="en-US" w:bidi="ar-SA"/>
      </w:rPr>
    </w:lvl>
    <w:lvl w:ilvl="1" w:tplc="D2D4ABAE">
      <w:numFmt w:val="bullet"/>
      <w:lvlText w:val="•"/>
      <w:lvlJc w:val="left"/>
      <w:pPr>
        <w:ind w:left="720" w:hanging="507"/>
      </w:pPr>
      <w:rPr>
        <w:rFonts w:hint="default"/>
        <w:lang w:val="ru-RU" w:eastAsia="en-US" w:bidi="ar-SA"/>
      </w:rPr>
    </w:lvl>
    <w:lvl w:ilvl="2" w:tplc="B6EE6FEE">
      <w:numFmt w:val="bullet"/>
      <w:lvlText w:val="•"/>
      <w:lvlJc w:val="left"/>
      <w:pPr>
        <w:ind w:left="1341" w:hanging="507"/>
      </w:pPr>
      <w:rPr>
        <w:rFonts w:hint="default"/>
        <w:lang w:val="ru-RU" w:eastAsia="en-US" w:bidi="ar-SA"/>
      </w:rPr>
    </w:lvl>
    <w:lvl w:ilvl="3" w:tplc="59AA584C">
      <w:numFmt w:val="bullet"/>
      <w:lvlText w:val="•"/>
      <w:lvlJc w:val="left"/>
      <w:pPr>
        <w:ind w:left="1961" w:hanging="507"/>
      </w:pPr>
      <w:rPr>
        <w:rFonts w:hint="default"/>
        <w:lang w:val="ru-RU" w:eastAsia="en-US" w:bidi="ar-SA"/>
      </w:rPr>
    </w:lvl>
    <w:lvl w:ilvl="4" w:tplc="D92E594E">
      <w:numFmt w:val="bullet"/>
      <w:lvlText w:val="•"/>
      <w:lvlJc w:val="left"/>
      <w:pPr>
        <w:ind w:left="2582" w:hanging="507"/>
      </w:pPr>
      <w:rPr>
        <w:rFonts w:hint="default"/>
        <w:lang w:val="ru-RU" w:eastAsia="en-US" w:bidi="ar-SA"/>
      </w:rPr>
    </w:lvl>
    <w:lvl w:ilvl="5" w:tplc="5EB22BB0">
      <w:numFmt w:val="bullet"/>
      <w:lvlText w:val="•"/>
      <w:lvlJc w:val="left"/>
      <w:pPr>
        <w:ind w:left="3203" w:hanging="507"/>
      </w:pPr>
      <w:rPr>
        <w:rFonts w:hint="default"/>
        <w:lang w:val="ru-RU" w:eastAsia="en-US" w:bidi="ar-SA"/>
      </w:rPr>
    </w:lvl>
    <w:lvl w:ilvl="6" w:tplc="67B2A5EC">
      <w:numFmt w:val="bullet"/>
      <w:lvlText w:val="•"/>
      <w:lvlJc w:val="left"/>
      <w:pPr>
        <w:ind w:left="3823" w:hanging="507"/>
      </w:pPr>
      <w:rPr>
        <w:rFonts w:hint="default"/>
        <w:lang w:val="ru-RU" w:eastAsia="en-US" w:bidi="ar-SA"/>
      </w:rPr>
    </w:lvl>
    <w:lvl w:ilvl="7" w:tplc="E6BAE910">
      <w:numFmt w:val="bullet"/>
      <w:lvlText w:val="•"/>
      <w:lvlJc w:val="left"/>
      <w:pPr>
        <w:ind w:left="4444" w:hanging="507"/>
      </w:pPr>
      <w:rPr>
        <w:rFonts w:hint="default"/>
        <w:lang w:val="ru-RU" w:eastAsia="en-US" w:bidi="ar-SA"/>
      </w:rPr>
    </w:lvl>
    <w:lvl w:ilvl="8" w:tplc="93CEBBD2">
      <w:numFmt w:val="bullet"/>
      <w:lvlText w:val="•"/>
      <w:lvlJc w:val="left"/>
      <w:pPr>
        <w:ind w:left="5064" w:hanging="507"/>
      </w:pPr>
      <w:rPr>
        <w:rFonts w:hint="default"/>
        <w:lang w:val="ru-RU" w:eastAsia="en-US" w:bidi="ar-SA"/>
      </w:rPr>
    </w:lvl>
  </w:abstractNum>
  <w:abstractNum w:abstractNumId="20" w15:restartNumberingAfterBreak="0">
    <w:nsid w:val="187D29E8"/>
    <w:multiLevelType w:val="hybridMultilevel"/>
    <w:tmpl w:val="DAD6F074"/>
    <w:lvl w:ilvl="0" w:tplc="48CE8C52">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C35412AA">
      <w:numFmt w:val="bullet"/>
      <w:lvlText w:val="•"/>
      <w:lvlJc w:val="left"/>
      <w:pPr>
        <w:ind w:left="1801" w:hanging="260"/>
      </w:pPr>
      <w:rPr>
        <w:rFonts w:hint="default"/>
        <w:lang w:val="ru-RU" w:eastAsia="en-US" w:bidi="ar-SA"/>
      </w:rPr>
    </w:lvl>
    <w:lvl w:ilvl="2" w:tplc="64F46ED2">
      <w:numFmt w:val="bullet"/>
      <w:lvlText w:val="•"/>
      <w:lvlJc w:val="left"/>
      <w:pPr>
        <w:ind w:left="2782" w:hanging="260"/>
      </w:pPr>
      <w:rPr>
        <w:rFonts w:hint="default"/>
        <w:lang w:val="ru-RU" w:eastAsia="en-US" w:bidi="ar-SA"/>
      </w:rPr>
    </w:lvl>
    <w:lvl w:ilvl="3" w:tplc="CB3AF8D4">
      <w:numFmt w:val="bullet"/>
      <w:lvlText w:val="•"/>
      <w:lvlJc w:val="left"/>
      <w:pPr>
        <w:ind w:left="3763" w:hanging="260"/>
      </w:pPr>
      <w:rPr>
        <w:rFonts w:hint="default"/>
        <w:lang w:val="ru-RU" w:eastAsia="en-US" w:bidi="ar-SA"/>
      </w:rPr>
    </w:lvl>
    <w:lvl w:ilvl="4" w:tplc="A9246FFE">
      <w:numFmt w:val="bullet"/>
      <w:lvlText w:val="•"/>
      <w:lvlJc w:val="left"/>
      <w:pPr>
        <w:ind w:left="4744" w:hanging="260"/>
      </w:pPr>
      <w:rPr>
        <w:rFonts w:hint="default"/>
        <w:lang w:val="ru-RU" w:eastAsia="en-US" w:bidi="ar-SA"/>
      </w:rPr>
    </w:lvl>
    <w:lvl w:ilvl="5" w:tplc="CDE2D8E4">
      <w:numFmt w:val="bullet"/>
      <w:lvlText w:val="•"/>
      <w:lvlJc w:val="left"/>
      <w:pPr>
        <w:ind w:left="5726" w:hanging="260"/>
      </w:pPr>
      <w:rPr>
        <w:rFonts w:hint="default"/>
        <w:lang w:val="ru-RU" w:eastAsia="en-US" w:bidi="ar-SA"/>
      </w:rPr>
    </w:lvl>
    <w:lvl w:ilvl="6" w:tplc="2EE6AF50">
      <w:numFmt w:val="bullet"/>
      <w:lvlText w:val="•"/>
      <w:lvlJc w:val="left"/>
      <w:pPr>
        <w:ind w:left="6707" w:hanging="260"/>
      </w:pPr>
      <w:rPr>
        <w:rFonts w:hint="default"/>
        <w:lang w:val="ru-RU" w:eastAsia="en-US" w:bidi="ar-SA"/>
      </w:rPr>
    </w:lvl>
    <w:lvl w:ilvl="7" w:tplc="34203A28">
      <w:numFmt w:val="bullet"/>
      <w:lvlText w:val="•"/>
      <w:lvlJc w:val="left"/>
      <w:pPr>
        <w:ind w:left="7688" w:hanging="260"/>
      </w:pPr>
      <w:rPr>
        <w:rFonts w:hint="default"/>
        <w:lang w:val="ru-RU" w:eastAsia="en-US" w:bidi="ar-SA"/>
      </w:rPr>
    </w:lvl>
    <w:lvl w:ilvl="8" w:tplc="697E9C8E">
      <w:numFmt w:val="bullet"/>
      <w:lvlText w:val="•"/>
      <w:lvlJc w:val="left"/>
      <w:pPr>
        <w:ind w:left="8669" w:hanging="260"/>
      </w:pPr>
      <w:rPr>
        <w:rFonts w:hint="default"/>
        <w:lang w:val="ru-RU" w:eastAsia="en-US" w:bidi="ar-SA"/>
      </w:rPr>
    </w:lvl>
  </w:abstractNum>
  <w:abstractNum w:abstractNumId="21" w15:restartNumberingAfterBreak="0">
    <w:nsid w:val="188E3E62"/>
    <w:multiLevelType w:val="hybridMultilevel"/>
    <w:tmpl w:val="05CC9EFA"/>
    <w:lvl w:ilvl="0" w:tplc="6C0A2752">
      <w:numFmt w:val="bullet"/>
      <w:lvlText w:val="▪"/>
      <w:lvlJc w:val="left"/>
      <w:pPr>
        <w:ind w:left="28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FCDE7370">
      <w:numFmt w:val="bullet"/>
      <w:lvlText w:val="•"/>
      <w:lvlJc w:val="left"/>
      <w:pPr>
        <w:ind w:left="1315" w:hanging="286"/>
      </w:pPr>
      <w:rPr>
        <w:rFonts w:hint="default"/>
        <w:lang w:val="ru-RU" w:eastAsia="en-US" w:bidi="ar-SA"/>
      </w:rPr>
    </w:lvl>
    <w:lvl w:ilvl="2" w:tplc="1FDA4DBE">
      <w:numFmt w:val="bullet"/>
      <w:lvlText w:val="•"/>
      <w:lvlJc w:val="left"/>
      <w:pPr>
        <w:ind w:left="2350" w:hanging="286"/>
      </w:pPr>
      <w:rPr>
        <w:rFonts w:hint="default"/>
        <w:lang w:val="ru-RU" w:eastAsia="en-US" w:bidi="ar-SA"/>
      </w:rPr>
    </w:lvl>
    <w:lvl w:ilvl="3" w:tplc="EDA803CE">
      <w:numFmt w:val="bullet"/>
      <w:lvlText w:val="•"/>
      <w:lvlJc w:val="left"/>
      <w:pPr>
        <w:ind w:left="3385" w:hanging="286"/>
      </w:pPr>
      <w:rPr>
        <w:rFonts w:hint="default"/>
        <w:lang w:val="ru-RU" w:eastAsia="en-US" w:bidi="ar-SA"/>
      </w:rPr>
    </w:lvl>
    <w:lvl w:ilvl="4" w:tplc="4EA6BEAA">
      <w:numFmt w:val="bullet"/>
      <w:lvlText w:val="•"/>
      <w:lvlJc w:val="left"/>
      <w:pPr>
        <w:ind w:left="4420" w:hanging="286"/>
      </w:pPr>
      <w:rPr>
        <w:rFonts w:hint="default"/>
        <w:lang w:val="ru-RU" w:eastAsia="en-US" w:bidi="ar-SA"/>
      </w:rPr>
    </w:lvl>
    <w:lvl w:ilvl="5" w:tplc="0F40584C">
      <w:numFmt w:val="bullet"/>
      <w:lvlText w:val="•"/>
      <w:lvlJc w:val="left"/>
      <w:pPr>
        <w:ind w:left="5456" w:hanging="286"/>
      </w:pPr>
      <w:rPr>
        <w:rFonts w:hint="default"/>
        <w:lang w:val="ru-RU" w:eastAsia="en-US" w:bidi="ar-SA"/>
      </w:rPr>
    </w:lvl>
    <w:lvl w:ilvl="6" w:tplc="C090CE2A">
      <w:numFmt w:val="bullet"/>
      <w:lvlText w:val="•"/>
      <w:lvlJc w:val="left"/>
      <w:pPr>
        <w:ind w:left="6491" w:hanging="286"/>
      </w:pPr>
      <w:rPr>
        <w:rFonts w:hint="default"/>
        <w:lang w:val="ru-RU" w:eastAsia="en-US" w:bidi="ar-SA"/>
      </w:rPr>
    </w:lvl>
    <w:lvl w:ilvl="7" w:tplc="C44660D8">
      <w:numFmt w:val="bullet"/>
      <w:lvlText w:val="•"/>
      <w:lvlJc w:val="left"/>
      <w:pPr>
        <w:ind w:left="7526" w:hanging="286"/>
      </w:pPr>
      <w:rPr>
        <w:rFonts w:hint="default"/>
        <w:lang w:val="ru-RU" w:eastAsia="en-US" w:bidi="ar-SA"/>
      </w:rPr>
    </w:lvl>
    <w:lvl w:ilvl="8" w:tplc="A70E57EC">
      <w:numFmt w:val="bullet"/>
      <w:lvlText w:val="•"/>
      <w:lvlJc w:val="left"/>
      <w:pPr>
        <w:ind w:left="8561" w:hanging="286"/>
      </w:pPr>
      <w:rPr>
        <w:rFonts w:hint="default"/>
        <w:lang w:val="ru-RU" w:eastAsia="en-US" w:bidi="ar-SA"/>
      </w:rPr>
    </w:lvl>
  </w:abstractNum>
  <w:abstractNum w:abstractNumId="22" w15:restartNumberingAfterBreak="0">
    <w:nsid w:val="18B334F9"/>
    <w:multiLevelType w:val="hybridMultilevel"/>
    <w:tmpl w:val="0B0AF4FC"/>
    <w:lvl w:ilvl="0" w:tplc="2A0EB712">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AA74A0B4">
      <w:numFmt w:val="bullet"/>
      <w:lvlText w:val="•"/>
      <w:lvlJc w:val="left"/>
      <w:pPr>
        <w:ind w:left="1801" w:hanging="260"/>
      </w:pPr>
      <w:rPr>
        <w:rFonts w:hint="default"/>
        <w:lang w:val="ru-RU" w:eastAsia="en-US" w:bidi="ar-SA"/>
      </w:rPr>
    </w:lvl>
    <w:lvl w:ilvl="2" w:tplc="C11E361C">
      <w:numFmt w:val="bullet"/>
      <w:lvlText w:val="•"/>
      <w:lvlJc w:val="left"/>
      <w:pPr>
        <w:ind w:left="2782" w:hanging="260"/>
      </w:pPr>
      <w:rPr>
        <w:rFonts w:hint="default"/>
        <w:lang w:val="ru-RU" w:eastAsia="en-US" w:bidi="ar-SA"/>
      </w:rPr>
    </w:lvl>
    <w:lvl w:ilvl="3" w:tplc="5B6C9E04">
      <w:numFmt w:val="bullet"/>
      <w:lvlText w:val="•"/>
      <w:lvlJc w:val="left"/>
      <w:pPr>
        <w:ind w:left="3763" w:hanging="260"/>
      </w:pPr>
      <w:rPr>
        <w:rFonts w:hint="default"/>
        <w:lang w:val="ru-RU" w:eastAsia="en-US" w:bidi="ar-SA"/>
      </w:rPr>
    </w:lvl>
    <w:lvl w:ilvl="4" w:tplc="A30A5D1C">
      <w:numFmt w:val="bullet"/>
      <w:lvlText w:val="•"/>
      <w:lvlJc w:val="left"/>
      <w:pPr>
        <w:ind w:left="4744" w:hanging="260"/>
      </w:pPr>
      <w:rPr>
        <w:rFonts w:hint="default"/>
        <w:lang w:val="ru-RU" w:eastAsia="en-US" w:bidi="ar-SA"/>
      </w:rPr>
    </w:lvl>
    <w:lvl w:ilvl="5" w:tplc="868AF070">
      <w:numFmt w:val="bullet"/>
      <w:lvlText w:val="•"/>
      <w:lvlJc w:val="left"/>
      <w:pPr>
        <w:ind w:left="5726" w:hanging="260"/>
      </w:pPr>
      <w:rPr>
        <w:rFonts w:hint="default"/>
        <w:lang w:val="ru-RU" w:eastAsia="en-US" w:bidi="ar-SA"/>
      </w:rPr>
    </w:lvl>
    <w:lvl w:ilvl="6" w:tplc="BD26F924">
      <w:numFmt w:val="bullet"/>
      <w:lvlText w:val="•"/>
      <w:lvlJc w:val="left"/>
      <w:pPr>
        <w:ind w:left="6707" w:hanging="260"/>
      </w:pPr>
      <w:rPr>
        <w:rFonts w:hint="default"/>
        <w:lang w:val="ru-RU" w:eastAsia="en-US" w:bidi="ar-SA"/>
      </w:rPr>
    </w:lvl>
    <w:lvl w:ilvl="7" w:tplc="9ACCF4E6">
      <w:numFmt w:val="bullet"/>
      <w:lvlText w:val="•"/>
      <w:lvlJc w:val="left"/>
      <w:pPr>
        <w:ind w:left="7688" w:hanging="260"/>
      </w:pPr>
      <w:rPr>
        <w:rFonts w:hint="default"/>
        <w:lang w:val="ru-RU" w:eastAsia="en-US" w:bidi="ar-SA"/>
      </w:rPr>
    </w:lvl>
    <w:lvl w:ilvl="8" w:tplc="A4C22E66">
      <w:numFmt w:val="bullet"/>
      <w:lvlText w:val="•"/>
      <w:lvlJc w:val="left"/>
      <w:pPr>
        <w:ind w:left="8669" w:hanging="260"/>
      </w:pPr>
      <w:rPr>
        <w:rFonts w:hint="default"/>
        <w:lang w:val="ru-RU" w:eastAsia="en-US" w:bidi="ar-SA"/>
      </w:rPr>
    </w:lvl>
  </w:abstractNum>
  <w:abstractNum w:abstractNumId="23" w15:restartNumberingAfterBreak="0">
    <w:nsid w:val="195B6EEC"/>
    <w:multiLevelType w:val="hybridMultilevel"/>
    <w:tmpl w:val="5686B360"/>
    <w:lvl w:ilvl="0" w:tplc="F9BC6E4E">
      <w:start w:val="1"/>
      <w:numFmt w:val="decimal"/>
      <w:lvlText w:val="%1)"/>
      <w:lvlJc w:val="left"/>
      <w:pPr>
        <w:ind w:left="28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6861118">
      <w:numFmt w:val="bullet"/>
      <w:lvlText w:val="•"/>
      <w:lvlJc w:val="left"/>
      <w:pPr>
        <w:ind w:left="1315" w:hanging="300"/>
      </w:pPr>
      <w:rPr>
        <w:rFonts w:hint="default"/>
        <w:lang w:val="ru-RU" w:eastAsia="en-US" w:bidi="ar-SA"/>
      </w:rPr>
    </w:lvl>
    <w:lvl w:ilvl="2" w:tplc="0268945A">
      <w:numFmt w:val="bullet"/>
      <w:lvlText w:val="•"/>
      <w:lvlJc w:val="left"/>
      <w:pPr>
        <w:ind w:left="2350" w:hanging="300"/>
      </w:pPr>
      <w:rPr>
        <w:rFonts w:hint="default"/>
        <w:lang w:val="ru-RU" w:eastAsia="en-US" w:bidi="ar-SA"/>
      </w:rPr>
    </w:lvl>
    <w:lvl w:ilvl="3" w:tplc="B21EA0FA">
      <w:numFmt w:val="bullet"/>
      <w:lvlText w:val="•"/>
      <w:lvlJc w:val="left"/>
      <w:pPr>
        <w:ind w:left="3385" w:hanging="300"/>
      </w:pPr>
      <w:rPr>
        <w:rFonts w:hint="default"/>
        <w:lang w:val="ru-RU" w:eastAsia="en-US" w:bidi="ar-SA"/>
      </w:rPr>
    </w:lvl>
    <w:lvl w:ilvl="4" w:tplc="151C3FA0">
      <w:numFmt w:val="bullet"/>
      <w:lvlText w:val="•"/>
      <w:lvlJc w:val="left"/>
      <w:pPr>
        <w:ind w:left="4420" w:hanging="300"/>
      </w:pPr>
      <w:rPr>
        <w:rFonts w:hint="default"/>
        <w:lang w:val="ru-RU" w:eastAsia="en-US" w:bidi="ar-SA"/>
      </w:rPr>
    </w:lvl>
    <w:lvl w:ilvl="5" w:tplc="3ED6EB2C">
      <w:numFmt w:val="bullet"/>
      <w:lvlText w:val="•"/>
      <w:lvlJc w:val="left"/>
      <w:pPr>
        <w:ind w:left="5456" w:hanging="300"/>
      </w:pPr>
      <w:rPr>
        <w:rFonts w:hint="default"/>
        <w:lang w:val="ru-RU" w:eastAsia="en-US" w:bidi="ar-SA"/>
      </w:rPr>
    </w:lvl>
    <w:lvl w:ilvl="6" w:tplc="A5B20E52">
      <w:numFmt w:val="bullet"/>
      <w:lvlText w:val="•"/>
      <w:lvlJc w:val="left"/>
      <w:pPr>
        <w:ind w:left="6491" w:hanging="300"/>
      </w:pPr>
      <w:rPr>
        <w:rFonts w:hint="default"/>
        <w:lang w:val="ru-RU" w:eastAsia="en-US" w:bidi="ar-SA"/>
      </w:rPr>
    </w:lvl>
    <w:lvl w:ilvl="7" w:tplc="A972F0CC">
      <w:numFmt w:val="bullet"/>
      <w:lvlText w:val="•"/>
      <w:lvlJc w:val="left"/>
      <w:pPr>
        <w:ind w:left="7526" w:hanging="300"/>
      </w:pPr>
      <w:rPr>
        <w:rFonts w:hint="default"/>
        <w:lang w:val="ru-RU" w:eastAsia="en-US" w:bidi="ar-SA"/>
      </w:rPr>
    </w:lvl>
    <w:lvl w:ilvl="8" w:tplc="74E87056">
      <w:numFmt w:val="bullet"/>
      <w:lvlText w:val="•"/>
      <w:lvlJc w:val="left"/>
      <w:pPr>
        <w:ind w:left="8561" w:hanging="300"/>
      </w:pPr>
      <w:rPr>
        <w:rFonts w:hint="default"/>
        <w:lang w:val="ru-RU" w:eastAsia="en-US" w:bidi="ar-SA"/>
      </w:rPr>
    </w:lvl>
  </w:abstractNum>
  <w:abstractNum w:abstractNumId="24" w15:restartNumberingAfterBreak="0">
    <w:nsid w:val="1B4150D5"/>
    <w:multiLevelType w:val="hybridMultilevel"/>
    <w:tmpl w:val="961AC802"/>
    <w:lvl w:ilvl="0" w:tplc="98E4E700">
      <w:start w:val="1"/>
      <w:numFmt w:val="decimal"/>
      <w:lvlText w:val="%1)"/>
      <w:lvlJc w:val="left"/>
      <w:pPr>
        <w:ind w:left="828" w:hanging="260"/>
      </w:pPr>
      <w:rPr>
        <w:rFonts w:ascii="Times New Roman" w:eastAsia="Times New Roman" w:hAnsi="Times New Roman" w:cs="Times New Roman" w:hint="default"/>
        <w:b/>
        <w:bCs/>
        <w:i w:val="0"/>
        <w:iCs w:val="0"/>
        <w:spacing w:val="0"/>
        <w:w w:val="100"/>
        <w:sz w:val="24"/>
        <w:szCs w:val="24"/>
        <w:lang w:val="ru-RU" w:eastAsia="en-US" w:bidi="ar-SA"/>
      </w:rPr>
    </w:lvl>
    <w:lvl w:ilvl="1" w:tplc="96D289DC">
      <w:numFmt w:val="bullet"/>
      <w:lvlText w:val="•"/>
      <w:lvlJc w:val="left"/>
      <w:pPr>
        <w:ind w:left="1801" w:hanging="260"/>
      </w:pPr>
      <w:rPr>
        <w:rFonts w:hint="default"/>
        <w:lang w:val="ru-RU" w:eastAsia="en-US" w:bidi="ar-SA"/>
      </w:rPr>
    </w:lvl>
    <w:lvl w:ilvl="2" w:tplc="6342601A">
      <w:numFmt w:val="bullet"/>
      <w:lvlText w:val="•"/>
      <w:lvlJc w:val="left"/>
      <w:pPr>
        <w:ind w:left="2782" w:hanging="260"/>
      </w:pPr>
      <w:rPr>
        <w:rFonts w:hint="default"/>
        <w:lang w:val="ru-RU" w:eastAsia="en-US" w:bidi="ar-SA"/>
      </w:rPr>
    </w:lvl>
    <w:lvl w:ilvl="3" w:tplc="269EE74C">
      <w:numFmt w:val="bullet"/>
      <w:lvlText w:val="•"/>
      <w:lvlJc w:val="left"/>
      <w:pPr>
        <w:ind w:left="3763" w:hanging="260"/>
      </w:pPr>
      <w:rPr>
        <w:rFonts w:hint="default"/>
        <w:lang w:val="ru-RU" w:eastAsia="en-US" w:bidi="ar-SA"/>
      </w:rPr>
    </w:lvl>
    <w:lvl w:ilvl="4" w:tplc="DA466A92">
      <w:numFmt w:val="bullet"/>
      <w:lvlText w:val="•"/>
      <w:lvlJc w:val="left"/>
      <w:pPr>
        <w:ind w:left="4744" w:hanging="260"/>
      </w:pPr>
      <w:rPr>
        <w:rFonts w:hint="default"/>
        <w:lang w:val="ru-RU" w:eastAsia="en-US" w:bidi="ar-SA"/>
      </w:rPr>
    </w:lvl>
    <w:lvl w:ilvl="5" w:tplc="041CEE1C">
      <w:numFmt w:val="bullet"/>
      <w:lvlText w:val="•"/>
      <w:lvlJc w:val="left"/>
      <w:pPr>
        <w:ind w:left="5726" w:hanging="260"/>
      </w:pPr>
      <w:rPr>
        <w:rFonts w:hint="default"/>
        <w:lang w:val="ru-RU" w:eastAsia="en-US" w:bidi="ar-SA"/>
      </w:rPr>
    </w:lvl>
    <w:lvl w:ilvl="6" w:tplc="486CD294">
      <w:numFmt w:val="bullet"/>
      <w:lvlText w:val="•"/>
      <w:lvlJc w:val="left"/>
      <w:pPr>
        <w:ind w:left="6707" w:hanging="260"/>
      </w:pPr>
      <w:rPr>
        <w:rFonts w:hint="default"/>
        <w:lang w:val="ru-RU" w:eastAsia="en-US" w:bidi="ar-SA"/>
      </w:rPr>
    </w:lvl>
    <w:lvl w:ilvl="7" w:tplc="1158B01C">
      <w:numFmt w:val="bullet"/>
      <w:lvlText w:val="•"/>
      <w:lvlJc w:val="left"/>
      <w:pPr>
        <w:ind w:left="7688" w:hanging="260"/>
      </w:pPr>
      <w:rPr>
        <w:rFonts w:hint="default"/>
        <w:lang w:val="ru-RU" w:eastAsia="en-US" w:bidi="ar-SA"/>
      </w:rPr>
    </w:lvl>
    <w:lvl w:ilvl="8" w:tplc="A3EC4860">
      <w:numFmt w:val="bullet"/>
      <w:lvlText w:val="•"/>
      <w:lvlJc w:val="left"/>
      <w:pPr>
        <w:ind w:left="8669" w:hanging="260"/>
      </w:pPr>
      <w:rPr>
        <w:rFonts w:hint="default"/>
        <w:lang w:val="ru-RU" w:eastAsia="en-US" w:bidi="ar-SA"/>
      </w:rPr>
    </w:lvl>
  </w:abstractNum>
  <w:abstractNum w:abstractNumId="25" w15:restartNumberingAfterBreak="0">
    <w:nsid w:val="1DB30103"/>
    <w:multiLevelType w:val="hybridMultilevel"/>
    <w:tmpl w:val="23827EEA"/>
    <w:lvl w:ilvl="0" w:tplc="77D22536">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F52AD434">
      <w:numFmt w:val="bullet"/>
      <w:lvlText w:val="•"/>
      <w:lvlJc w:val="left"/>
      <w:pPr>
        <w:ind w:left="1801" w:hanging="260"/>
      </w:pPr>
      <w:rPr>
        <w:rFonts w:hint="default"/>
        <w:lang w:val="ru-RU" w:eastAsia="en-US" w:bidi="ar-SA"/>
      </w:rPr>
    </w:lvl>
    <w:lvl w:ilvl="2" w:tplc="565687C0">
      <w:numFmt w:val="bullet"/>
      <w:lvlText w:val="•"/>
      <w:lvlJc w:val="left"/>
      <w:pPr>
        <w:ind w:left="2782" w:hanging="260"/>
      </w:pPr>
      <w:rPr>
        <w:rFonts w:hint="default"/>
        <w:lang w:val="ru-RU" w:eastAsia="en-US" w:bidi="ar-SA"/>
      </w:rPr>
    </w:lvl>
    <w:lvl w:ilvl="3" w:tplc="508C7F54">
      <w:numFmt w:val="bullet"/>
      <w:lvlText w:val="•"/>
      <w:lvlJc w:val="left"/>
      <w:pPr>
        <w:ind w:left="3763" w:hanging="260"/>
      </w:pPr>
      <w:rPr>
        <w:rFonts w:hint="default"/>
        <w:lang w:val="ru-RU" w:eastAsia="en-US" w:bidi="ar-SA"/>
      </w:rPr>
    </w:lvl>
    <w:lvl w:ilvl="4" w:tplc="4788A6BE">
      <w:numFmt w:val="bullet"/>
      <w:lvlText w:val="•"/>
      <w:lvlJc w:val="left"/>
      <w:pPr>
        <w:ind w:left="4744" w:hanging="260"/>
      </w:pPr>
      <w:rPr>
        <w:rFonts w:hint="default"/>
        <w:lang w:val="ru-RU" w:eastAsia="en-US" w:bidi="ar-SA"/>
      </w:rPr>
    </w:lvl>
    <w:lvl w:ilvl="5" w:tplc="6C8EFDCE">
      <w:numFmt w:val="bullet"/>
      <w:lvlText w:val="•"/>
      <w:lvlJc w:val="left"/>
      <w:pPr>
        <w:ind w:left="5726" w:hanging="260"/>
      </w:pPr>
      <w:rPr>
        <w:rFonts w:hint="default"/>
        <w:lang w:val="ru-RU" w:eastAsia="en-US" w:bidi="ar-SA"/>
      </w:rPr>
    </w:lvl>
    <w:lvl w:ilvl="6" w:tplc="943E76C2">
      <w:numFmt w:val="bullet"/>
      <w:lvlText w:val="•"/>
      <w:lvlJc w:val="left"/>
      <w:pPr>
        <w:ind w:left="6707" w:hanging="260"/>
      </w:pPr>
      <w:rPr>
        <w:rFonts w:hint="default"/>
        <w:lang w:val="ru-RU" w:eastAsia="en-US" w:bidi="ar-SA"/>
      </w:rPr>
    </w:lvl>
    <w:lvl w:ilvl="7" w:tplc="51A6CAE6">
      <w:numFmt w:val="bullet"/>
      <w:lvlText w:val="•"/>
      <w:lvlJc w:val="left"/>
      <w:pPr>
        <w:ind w:left="7688" w:hanging="260"/>
      </w:pPr>
      <w:rPr>
        <w:rFonts w:hint="default"/>
        <w:lang w:val="ru-RU" w:eastAsia="en-US" w:bidi="ar-SA"/>
      </w:rPr>
    </w:lvl>
    <w:lvl w:ilvl="8" w:tplc="6D0CCF88">
      <w:numFmt w:val="bullet"/>
      <w:lvlText w:val="•"/>
      <w:lvlJc w:val="left"/>
      <w:pPr>
        <w:ind w:left="8669" w:hanging="260"/>
      </w:pPr>
      <w:rPr>
        <w:rFonts w:hint="default"/>
        <w:lang w:val="ru-RU" w:eastAsia="en-US" w:bidi="ar-SA"/>
      </w:rPr>
    </w:lvl>
  </w:abstractNum>
  <w:abstractNum w:abstractNumId="26" w15:restartNumberingAfterBreak="0">
    <w:nsid w:val="1EB67503"/>
    <w:multiLevelType w:val="hybridMultilevel"/>
    <w:tmpl w:val="9B626F96"/>
    <w:lvl w:ilvl="0" w:tplc="40FC58BA">
      <w:start w:val="1"/>
      <w:numFmt w:val="decimal"/>
      <w:lvlText w:val="%1."/>
      <w:lvlJc w:val="left"/>
      <w:pPr>
        <w:ind w:left="285" w:hanging="425"/>
      </w:pPr>
      <w:rPr>
        <w:rFonts w:ascii="Calibri" w:eastAsia="Calibri" w:hAnsi="Calibri" w:cs="Calibri" w:hint="default"/>
        <w:b w:val="0"/>
        <w:bCs w:val="0"/>
        <w:i w:val="0"/>
        <w:iCs w:val="0"/>
        <w:spacing w:val="0"/>
        <w:w w:val="100"/>
        <w:sz w:val="24"/>
        <w:szCs w:val="24"/>
        <w:lang w:val="ru-RU" w:eastAsia="en-US" w:bidi="ar-SA"/>
      </w:rPr>
    </w:lvl>
    <w:lvl w:ilvl="1" w:tplc="40E063A8">
      <w:numFmt w:val="bullet"/>
      <w:lvlText w:val="•"/>
      <w:lvlJc w:val="left"/>
      <w:pPr>
        <w:ind w:left="1315" w:hanging="425"/>
      </w:pPr>
      <w:rPr>
        <w:rFonts w:hint="default"/>
        <w:lang w:val="ru-RU" w:eastAsia="en-US" w:bidi="ar-SA"/>
      </w:rPr>
    </w:lvl>
    <w:lvl w:ilvl="2" w:tplc="92F8A8C2">
      <w:numFmt w:val="bullet"/>
      <w:lvlText w:val="•"/>
      <w:lvlJc w:val="left"/>
      <w:pPr>
        <w:ind w:left="2350" w:hanging="425"/>
      </w:pPr>
      <w:rPr>
        <w:rFonts w:hint="default"/>
        <w:lang w:val="ru-RU" w:eastAsia="en-US" w:bidi="ar-SA"/>
      </w:rPr>
    </w:lvl>
    <w:lvl w:ilvl="3" w:tplc="87647F58">
      <w:numFmt w:val="bullet"/>
      <w:lvlText w:val="•"/>
      <w:lvlJc w:val="left"/>
      <w:pPr>
        <w:ind w:left="3385" w:hanging="425"/>
      </w:pPr>
      <w:rPr>
        <w:rFonts w:hint="default"/>
        <w:lang w:val="ru-RU" w:eastAsia="en-US" w:bidi="ar-SA"/>
      </w:rPr>
    </w:lvl>
    <w:lvl w:ilvl="4" w:tplc="F6248DC0">
      <w:numFmt w:val="bullet"/>
      <w:lvlText w:val="•"/>
      <w:lvlJc w:val="left"/>
      <w:pPr>
        <w:ind w:left="4420" w:hanging="425"/>
      </w:pPr>
      <w:rPr>
        <w:rFonts w:hint="default"/>
        <w:lang w:val="ru-RU" w:eastAsia="en-US" w:bidi="ar-SA"/>
      </w:rPr>
    </w:lvl>
    <w:lvl w:ilvl="5" w:tplc="96AA73A8">
      <w:numFmt w:val="bullet"/>
      <w:lvlText w:val="•"/>
      <w:lvlJc w:val="left"/>
      <w:pPr>
        <w:ind w:left="5456" w:hanging="425"/>
      </w:pPr>
      <w:rPr>
        <w:rFonts w:hint="default"/>
        <w:lang w:val="ru-RU" w:eastAsia="en-US" w:bidi="ar-SA"/>
      </w:rPr>
    </w:lvl>
    <w:lvl w:ilvl="6" w:tplc="69E86CF2">
      <w:numFmt w:val="bullet"/>
      <w:lvlText w:val="•"/>
      <w:lvlJc w:val="left"/>
      <w:pPr>
        <w:ind w:left="6491" w:hanging="425"/>
      </w:pPr>
      <w:rPr>
        <w:rFonts w:hint="default"/>
        <w:lang w:val="ru-RU" w:eastAsia="en-US" w:bidi="ar-SA"/>
      </w:rPr>
    </w:lvl>
    <w:lvl w:ilvl="7" w:tplc="E19A7FEE">
      <w:numFmt w:val="bullet"/>
      <w:lvlText w:val="•"/>
      <w:lvlJc w:val="left"/>
      <w:pPr>
        <w:ind w:left="7526" w:hanging="425"/>
      </w:pPr>
      <w:rPr>
        <w:rFonts w:hint="default"/>
        <w:lang w:val="ru-RU" w:eastAsia="en-US" w:bidi="ar-SA"/>
      </w:rPr>
    </w:lvl>
    <w:lvl w:ilvl="8" w:tplc="687CFDEE">
      <w:numFmt w:val="bullet"/>
      <w:lvlText w:val="•"/>
      <w:lvlJc w:val="left"/>
      <w:pPr>
        <w:ind w:left="8561" w:hanging="425"/>
      </w:pPr>
      <w:rPr>
        <w:rFonts w:hint="default"/>
        <w:lang w:val="ru-RU" w:eastAsia="en-US" w:bidi="ar-SA"/>
      </w:rPr>
    </w:lvl>
  </w:abstractNum>
  <w:abstractNum w:abstractNumId="27" w15:restartNumberingAfterBreak="0">
    <w:nsid w:val="209F23A4"/>
    <w:multiLevelType w:val="hybridMultilevel"/>
    <w:tmpl w:val="0762AA7C"/>
    <w:lvl w:ilvl="0" w:tplc="E784520C">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F5BEFF66">
      <w:numFmt w:val="bullet"/>
      <w:lvlText w:val="•"/>
      <w:lvlJc w:val="left"/>
      <w:pPr>
        <w:ind w:left="1315" w:hanging="284"/>
      </w:pPr>
      <w:rPr>
        <w:rFonts w:hint="default"/>
        <w:lang w:val="ru-RU" w:eastAsia="en-US" w:bidi="ar-SA"/>
      </w:rPr>
    </w:lvl>
    <w:lvl w:ilvl="2" w:tplc="7BEEDFAE">
      <w:numFmt w:val="bullet"/>
      <w:lvlText w:val="•"/>
      <w:lvlJc w:val="left"/>
      <w:pPr>
        <w:ind w:left="2350" w:hanging="284"/>
      </w:pPr>
      <w:rPr>
        <w:rFonts w:hint="default"/>
        <w:lang w:val="ru-RU" w:eastAsia="en-US" w:bidi="ar-SA"/>
      </w:rPr>
    </w:lvl>
    <w:lvl w:ilvl="3" w:tplc="B79A411E">
      <w:numFmt w:val="bullet"/>
      <w:lvlText w:val="•"/>
      <w:lvlJc w:val="left"/>
      <w:pPr>
        <w:ind w:left="3385" w:hanging="284"/>
      </w:pPr>
      <w:rPr>
        <w:rFonts w:hint="default"/>
        <w:lang w:val="ru-RU" w:eastAsia="en-US" w:bidi="ar-SA"/>
      </w:rPr>
    </w:lvl>
    <w:lvl w:ilvl="4" w:tplc="937EAD82">
      <w:numFmt w:val="bullet"/>
      <w:lvlText w:val="•"/>
      <w:lvlJc w:val="left"/>
      <w:pPr>
        <w:ind w:left="4420" w:hanging="284"/>
      </w:pPr>
      <w:rPr>
        <w:rFonts w:hint="default"/>
        <w:lang w:val="ru-RU" w:eastAsia="en-US" w:bidi="ar-SA"/>
      </w:rPr>
    </w:lvl>
    <w:lvl w:ilvl="5" w:tplc="E414996A">
      <w:numFmt w:val="bullet"/>
      <w:lvlText w:val="•"/>
      <w:lvlJc w:val="left"/>
      <w:pPr>
        <w:ind w:left="5456" w:hanging="284"/>
      </w:pPr>
      <w:rPr>
        <w:rFonts w:hint="default"/>
        <w:lang w:val="ru-RU" w:eastAsia="en-US" w:bidi="ar-SA"/>
      </w:rPr>
    </w:lvl>
    <w:lvl w:ilvl="6" w:tplc="21B20DCC">
      <w:numFmt w:val="bullet"/>
      <w:lvlText w:val="•"/>
      <w:lvlJc w:val="left"/>
      <w:pPr>
        <w:ind w:left="6491" w:hanging="284"/>
      </w:pPr>
      <w:rPr>
        <w:rFonts w:hint="default"/>
        <w:lang w:val="ru-RU" w:eastAsia="en-US" w:bidi="ar-SA"/>
      </w:rPr>
    </w:lvl>
    <w:lvl w:ilvl="7" w:tplc="CEEA641A">
      <w:numFmt w:val="bullet"/>
      <w:lvlText w:val="•"/>
      <w:lvlJc w:val="left"/>
      <w:pPr>
        <w:ind w:left="7526" w:hanging="284"/>
      </w:pPr>
      <w:rPr>
        <w:rFonts w:hint="default"/>
        <w:lang w:val="ru-RU" w:eastAsia="en-US" w:bidi="ar-SA"/>
      </w:rPr>
    </w:lvl>
    <w:lvl w:ilvl="8" w:tplc="BD84FC8A">
      <w:numFmt w:val="bullet"/>
      <w:lvlText w:val="•"/>
      <w:lvlJc w:val="left"/>
      <w:pPr>
        <w:ind w:left="8561" w:hanging="284"/>
      </w:pPr>
      <w:rPr>
        <w:rFonts w:hint="default"/>
        <w:lang w:val="ru-RU" w:eastAsia="en-US" w:bidi="ar-SA"/>
      </w:rPr>
    </w:lvl>
  </w:abstractNum>
  <w:abstractNum w:abstractNumId="28" w15:restartNumberingAfterBreak="0">
    <w:nsid w:val="21475837"/>
    <w:multiLevelType w:val="hybridMultilevel"/>
    <w:tmpl w:val="1FEABA44"/>
    <w:lvl w:ilvl="0" w:tplc="39B413E2">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3AC61DDC">
      <w:numFmt w:val="bullet"/>
      <w:lvlText w:val="•"/>
      <w:lvlJc w:val="left"/>
      <w:pPr>
        <w:ind w:left="1801" w:hanging="260"/>
      </w:pPr>
      <w:rPr>
        <w:rFonts w:hint="default"/>
        <w:lang w:val="ru-RU" w:eastAsia="en-US" w:bidi="ar-SA"/>
      </w:rPr>
    </w:lvl>
    <w:lvl w:ilvl="2" w:tplc="C074C54E">
      <w:numFmt w:val="bullet"/>
      <w:lvlText w:val="•"/>
      <w:lvlJc w:val="left"/>
      <w:pPr>
        <w:ind w:left="2782" w:hanging="260"/>
      </w:pPr>
      <w:rPr>
        <w:rFonts w:hint="default"/>
        <w:lang w:val="ru-RU" w:eastAsia="en-US" w:bidi="ar-SA"/>
      </w:rPr>
    </w:lvl>
    <w:lvl w:ilvl="3" w:tplc="EB1EA324">
      <w:numFmt w:val="bullet"/>
      <w:lvlText w:val="•"/>
      <w:lvlJc w:val="left"/>
      <w:pPr>
        <w:ind w:left="3763" w:hanging="260"/>
      </w:pPr>
      <w:rPr>
        <w:rFonts w:hint="default"/>
        <w:lang w:val="ru-RU" w:eastAsia="en-US" w:bidi="ar-SA"/>
      </w:rPr>
    </w:lvl>
    <w:lvl w:ilvl="4" w:tplc="1B74A2F8">
      <w:numFmt w:val="bullet"/>
      <w:lvlText w:val="•"/>
      <w:lvlJc w:val="left"/>
      <w:pPr>
        <w:ind w:left="4744" w:hanging="260"/>
      </w:pPr>
      <w:rPr>
        <w:rFonts w:hint="default"/>
        <w:lang w:val="ru-RU" w:eastAsia="en-US" w:bidi="ar-SA"/>
      </w:rPr>
    </w:lvl>
    <w:lvl w:ilvl="5" w:tplc="931E68F6">
      <w:numFmt w:val="bullet"/>
      <w:lvlText w:val="•"/>
      <w:lvlJc w:val="left"/>
      <w:pPr>
        <w:ind w:left="5726" w:hanging="260"/>
      </w:pPr>
      <w:rPr>
        <w:rFonts w:hint="default"/>
        <w:lang w:val="ru-RU" w:eastAsia="en-US" w:bidi="ar-SA"/>
      </w:rPr>
    </w:lvl>
    <w:lvl w:ilvl="6" w:tplc="4340675A">
      <w:numFmt w:val="bullet"/>
      <w:lvlText w:val="•"/>
      <w:lvlJc w:val="left"/>
      <w:pPr>
        <w:ind w:left="6707" w:hanging="260"/>
      </w:pPr>
      <w:rPr>
        <w:rFonts w:hint="default"/>
        <w:lang w:val="ru-RU" w:eastAsia="en-US" w:bidi="ar-SA"/>
      </w:rPr>
    </w:lvl>
    <w:lvl w:ilvl="7" w:tplc="42EA7BF2">
      <w:numFmt w:val="bullet"/>
      <w:lvlText w:val="•"/>
      <w:lvlJc w:val="left"/>
      <w:pPr>
        <w:ind w:left="7688" w:hanging="260"/>
      </w:pPr>
      <w:rPr>
        <w:rFonts w:hint="default"/>
        <w:lang w:val="ru-RU" w:eastAsia="en-US" w:bidi="ar-SA"/>
      </w:rPr>
    </w:lvl>
    <w:lvl w:ilvl="8" w:tplc="8F785B58">
      <w:numFmt w:val="bullet"/>
      <w:lvlText w:val="•"/>
      <w:lvlJc w:val="left"/>
      <w:pPr>
        <w:ind w:left="8669" w:hanging="260"/>
      </w:pPr>
      <w:rPr>
        <w:rFonts w:hint="default"/>
        <w:lang w:val="ru-RU" w:eastAsia="en-US" w:bidi="ar-SA"/>
      </w:rPr>
    </w:lvl>
  </w:abstractNum>
  <w:abstractNum w:abstractNumId="29" w15:restartNumberingAfterBreak="0">
    <w:nsid w:val="23BE70FA"/>
    <w:multiLevelType w:val="hybridMultilevel"/>
    <w:tmpl w:val="D4183A36"/>
    <w:lvl w:ilvl="0" w:tplc="805CAA36">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88164F1A">
      <w:numFmt w:val="bullet"/>
      <w:lvlText w:val="•"/>
      <w:lvlJc w:val="left"/>
      <w:pPr>
        <w:ind w:left="1801" w:hanging="260"/>
      </w:pPr>
      <w:rPr>
        <w:rFonts w:hint="default"/>
        <w:lang w:val="ru-RU" w:eastAsia="en-US" w:bidi="ar-SA"/>
      </w:rPr>
    </w:lvl>
    <w:lvl w:ilvl="2" w:tplc="0C5C9B1C">
      <w:numFmt w:val="bullet"/>
      <w:lvlText w:val="•"/>
      <w:lvlJc w:val="left"/>
      <w:pPr>
        <w:ind w:left="2782" w:hanging="260"/>
      </w:pPr>
      <w:rPr>
        <w:rFonts w:hint="default"/>
        <w:lang w:val="ru-RU" w:eastAsia="en-US" w:bidi="ar-SA"/>
      </w:rPr>
    </w:lvl>
    <w:lvl w:ilvl="3" w:tplc="EF7615CA">
      <w:numFmt w:val="bullet"/>
      <w:lvlText w:val="•"/>
      <w:lvlJc w:val="left"/>
      <w:pPr>
        <w:ind w:left="3763" w:hanging="260"/>
      </w:pPr>
      <w:rPr>
        <w:rFonts w:hint="default"/>
        <w:lang w:val="ru-RU" w:eastAsia="en-US" w:bidi="ar-SA"/>
      </w:rPr>
    </w:lvl>
    <w:lvl w:ilvl="4" w:tplc="444C8676">
      <w:numFmt w:val="bullet"/>
      <w:lvlText w:val="•"/>
      <w:lvlJc w:val="left"/>
      <w:pPr>
        <w:ind w:left="4744" w:hanging="260"/>
      </w:pPr>
      <w:rPr>
        <w:rFonts w:hint="default"/>
        <w:lang w:val="ru-RU" w:eastAsia="en-US" w:bidi="ar-SA"/>
      </w:rPr>
    </w:lvl>
    <w:lvl w:ilvl="5" w:tplc="C5E8FB88">
      <w:numFmt w:val="bullet"/>
      <w:lvlText w:val="•"/>
      <w:lvlJc w:val="left"/>
      <w:pPr>
        <w:ind w:left="5726" w:hanging="260"/>
      </w:pPr>
      <w:rPr>
        <w:rFonts w:hint="default"/>
        <w:lang w:val="ru-RU" w:eastAsia="en-US" w:bidi="ar-SA"/>
      </w:rPr>
    </w:lvl>
    <w:lvl w:ilvl="6" w:tplc="2E1C6A90">
      <w:numFmt w:val="bullet"/>
      <w:lvlText w:val="•"/>
      <w:lvlJc w:val="left"/>
      <w:pPr>
        <w:ind w:left="6707" w:hanging="260"/>
      </w:pPr>
      <w:rPr>
        <w:rFonts w:hint="default"/>
        <w:lang w:val="ru-RU" w:eastAsia="en-US" w:bidi="ar-SA"/>
      </w:rPr>
    </w:lvl>
    <w:lvl w:ilvl="7" w:tplc="970EA41E">
      <w:numFmt w:val="bullet"/>
      <w:lvlText w:val="•"/>
      <w:lvlJc w:val="left"/>
      <w:pPr>
        <w:ind w:left="7688" w:hanging="260"/>
      </w:pPr>
      <w:rPr>
        <w:rFonts w:hint="default"/>
        <w:lang w:val="ru-RU" w:eastAsia="en-US" w:bidi="ar-SA"/>
      </w:rPr>
    </w:lvl>
    <w:lvl w:ilvl="8" w:tplc="AF76E720">
      <w:numFmt w:val="bullet"/>
      <w:lvlText w:val="•"/>
      <w:lvlJc w:val="left"/>
      <w:pPr>
        <w:ind w:left="8669" w:hanging="260"/>
      </w:pPr>
      <w:rPr>
        <w:rFonts w:hint="default"/>
        <w:lang w:val="ru-RU" w:eastAsia="en-US" w:bidi="ar-SA"/>
      </w:rPr>
    </w:lvl>
  </w:abstractNum>
  <w:abstractNum w:abstractNumId="30" w15:restartNumberingAfterBreak="0">
    <w:nsid w:val="25C069FA"/>
    <w:multiLevelType w:val="hybridMultilevel"/>
    <w:tmpl w:val="E50CA612"/>
    <w:lvl w:ilvl="0" w:tplc="6F0A2E90">
      <w:numFmt w:val="bullet"/>
      <w:lvlText w:val="-"/>
      <w:lvlJc w:val="left"/>
      <w:pPr>
        <w:ind w:left="285" w:hanging="344"/>
      </w:pPr>
      <w:rPr>
        <w:rFonts w:ascii="Times New Roman" w:eastAsia="Times New Roman" w:hAnsi="Times New Roman" w:cs="Times New Roman" w:hint="default"/>
        <w:spacing w:val="0"/>
        <w:w w:val="100"/>
        <w:lang w:val="ru-RU" w:eastAsia="en-US" w:bidi="ar-SA"/>
      </w:rPr>
    </w:lvl>
    <w:lvl w:ilvl="1" w:tplc="BDE81CFE">
      <w:numFmt w:val="bullet"/>
      <w:lvlText w:val="-"/>
      <w:lvlJc w:val="left"/>
      <w:pPr>
        <w:ind w:left="28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8AC631BE">
      <w:numFmt w:val="bullet"/>
      <w:lvlText w:val="•"/>
      <w:lvlJc w:val="left"/>
      <w:pPr>
        <w:ind w:left="2350" w:hanging="144"/>
      </w:pPr>
      <w:rPr>
        <w:rFonts w:hint="default"/>
        <w:lang w:val="ru-RU" w:eastAsia="en-US" w:bidi="ar-SA"/>
      </w:rPr>
    </w:lvl>
    <w:lvl w:ilvl="3" w:tplc="B994104C">
      <w:numFmt w:val="bullet"/>
      <w:lvlText w:val="•"/>
      <w:lvlJc w:val="left"/>
      <w:pPr>
        <w:ind w:left="3385" w:hanging="144"/>
      </w:pPr>
      <w:rPr>
        <w:rFonts w:hint="default"/>
        <w:lang w:val="ru-RU" w:eastAsia="en-US" w:bidi="ar-SA"/>
      </w:rPr>
    </w:lvl>
    <w:lvl w:ilvl="4" w:tplc="8FD6A19E">
      <w:numFmt w:val="bullet"/>
      <w:lvlText w:val="•"/>
      <w:lvlJc w:val="left"/>
      <w:pPr>
        <w:ind w:left="4420" w:hanging="144"/>
      </w:pPr>
      <w:rPr>
        <w:rFonts w:hint="default"/>
        <w:lang w:val="ru-RU" w:eastAsia="en-US" w:bidi="ar-SA"/>
      </w:rPr>
    </w:lvl>
    <w:lvl w:ilvl="5" w:tplc="CF406266">
      <w:numFmt w:val="bullet"/>
      <w:lvlText w:val="•"/>
      <w:lvlJc w:val="left"/>
      <w:pPr>
        <w:ind w:left="5456" w:hanging="144"/>
      </w:pPr>
      <w:rPr>
        <w:rFonts w:hint="default"/>
        <w:lang w:val="ru-RU" w:eastAsia="en-US" w:bidi="ar-SA"/>
      </w:rPr>
    </w:lvl>
    <w:lvl w:ilvl="6" w:tplc="3B7ED19A">
      <w:numFmt w:val="bullet"/>
      <w:lvlText w:val="•"/>
      <w:lvlJc w:val="left"/>
      <w:pPr>
        <w:ind w:left="6491" w:hanging="144"/>
      </w:pPr>
      <w:rPr>
        <w:rFonts w:hint="default"/>
        <w:lang w:val="ru-RU" w:eastAsia="en-US" w:bidi="ar-SA"/>
      </w:rPr>
    </w:lvl>
    <w:lvl w:ilvl="7" w:tplc="B81A7526">
      <w:numFmt w:val="bullet"/>
      <w:lvlText w:val="•"/>
      <w:lvlJc w:val="left"/>
      <w:pPr>
        <w:ind w:left="7526" w:hanging="144"/>
      </w:pPr>
      <w:rPr>
        <w:rFonts w:hint="default"/>
        <w:lang w:val="ru-RU" w:eastAsia="en-US" w:bidi="ar-SA"/>
      </w:rPr>
    </w:lvl>
    <w:lvl w:ilvl="8" w:tplc="C7520A62">
      <w:numFmt w:val="bullet"/>
      <w:lvlText w:val="•"/>
      <w:lvlJc w:val="left"/>
      <w:pPr>
        <w:ind w:left="8561" w:hanging="144"/>
      </w:pPr>
      <w:rPr>
        <w:rFonts w:hint="default"/>
        <w:lang w:val="ru-RU" w:eastAsia="en-US" w:bidi="ar-SA"/>
      </w:rPr>
    </w:lvl>
  </w:abstractNum>
  <w:abstractNum w:abstractNumId="31" w15:restartNumberingAfterBreak="0">
    <w:nsid w:val="28F15757"/>
    <w:multiLevelType w:val="hybridMultilevel"/>
    <w:tmpl w:val="FB5A6C2C"/>
    <w:lvl w:ilvl="0" w:tplc="303E2476">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1" w:tplc="40BE33BC">
      <w:numFmt w:val="bullet"/>
      <w:lvlText w:val="•"/>
      <w:lvlJc w:val="left"/>
      <w:pPr>
        <w:ind w:left="1315" w:hanging="425"/>
      </w:pPr>
      <w:rPr>
        <w:rFonts w:hint="default"/>
        <w:lang w:val="ru-RU" w:eastAsia="en-US" w:bidi="ar-SA"/>
      </w:rPr>
    </w:lvl>
    <w:lvl w:ilvl="2" w:tplc="0448BC88">
      <w:numFmt w:val="bullet"/>
      <w:lvlText w:val="•"/>
      <w:lvlJc w:val="left"/>
      <w:pPr>
        <w:ind w:left="2350" w:hanging="425"/>
      </w:pPr>
      <w:rPr>
        <w:rFonts w:hint="default"/>
        <w:lang w:val="ru-RU" w:eastAsia="en-US" w:bidi="ar-SA"/>
      </w:rPr>
    </w:lvl>
    <w:lvl w:ilvl="3" w:tplc="5D4234E2">
      <w:numFmt w:val="bullet"/>
      <w:lvlText w:val="•"/>
      <w:lvlJc w:val="left"/>
      <w:pPr>
        <w:ind w:left="3385" w:hanging="425"/>
      </w:pPr>
      <w:rPr>
        <w:rFonts w:hint="default"/>
        <w:lang w:val="ru-RU" w:eastAsia="en-US" w:bidi="ar-SA"/>
      </w:rPr>
    </w:lvl>
    <w:lvl w:ilvl="4" w:tplc="1AD6EE86">
      <w:numFmt w:val="bullet"/>
      <w:lvlText w:val="•"/>
      <w:lvlJc w:val="left"/>
      <w:pPr>
        <w:ind w:left="4420" w:hanging="425"/>
      </w:pPr>
      <w:rPr>
        <w:rFonts w:hint="default"/>
        <w:lang w:val="ru-RU" w:eastAsia="en-US" w:bidi="ar-SA"/>
      </w:rPr>
    </w:lvl>
    <w:lvl w:ilvl="5" w:tplc="313629DA">
      <w:numFmt w:val="bullet"/>
      <w:lvlText w:val="•"/>
      <w:lvlJc w:val="left"/>
      <w:pPr>
        <w:ind w:left="5456" w:hanging="425"/>
      </w:pPr>
      <w:rPr>
        <w:rFonts w:hint="default"/>
        <w:lang w:val="ru-RU" w:eastAsia="en-US" w:bidi="ar-SA"/>
      </w:rPr>
    </w:lvl>
    <w:lvl w:ilvl="6" w:tplc="F446BD38">
      <w:numFmt w:val="bullet"/>
      <w:lvlText w:val="•"/>
      <w:lvlJc w:val="left"/>
      <w:pPr>
        <w:ind w:left="6491" w:hanging="425"/>
      </w:pPr>
      <w:rPr>
        <w:rFonts w:hint="default"/>
        <w:lang w:val="ru-RU" w:eastAsia="en-US" w:bidi="ar-SA"/>
      </w:rPr>
    </w:lvl>
    <w:lvl w:ilvl="7" w:tplc="B40CC846">
      <w:numFmt w:val="bullet"/>
      <w:lvlText w:val="•"/>
      <w:lvlJc w:val="left"/>
      <w:pPr>
        <w:ind w:left="7526" w:hanging="425"/>
      </w:pPr>
      <w:rPr>
        <w:rFonts w:hint="default"/>
        <w:lang w:val="ru-RU" w:eastAsia="en-US" w:bidi="ar-SA"/>
      </w:rPr>
    </w:lvl>
    <w:lvl w:ilvl="8" w:tplc="9FF4FBD4">
      <w:numFmt w:val="bullet"/>
      <w:lvlText w:val="•"/>
      <w:lvlJc w:val="left"/>
      <w:pPr>
        <w:ind w:left="8561" w:hanging="425"/>
      </w:pPr>
      <w:rPr>
        <w:rFonts w:hint="default"/>
        <w:lang w:val="ru-RU" w:eastAsia="en-US" w:bidi="ar-SA"/>
      </w:rPr>
    </w:lvl>
  </w:abstractNum>
  <w:abstractNum w:abstractNumId="32" w15:restartNumberingAfterBreak="0">
    <w:nsid w:val="29585F61"/>
    <w:multiLevelType w:val="hybridMultilevel"/>
    <w:tmpl w:val="B6DCAFBA"/>
    <w:lvl w:ilvl="0" w:tplc="14CC47EA">
      <w:start w:val="10"/>
      <w:numFmt w:val="decimal"/>
      <w:lvlText w:val="%1"/>
      <w:lvlJc w:val="left"/>
      <w:pPr>
        <w:ind w:left="869" w:hanging="300"/>
      </w:pPr>
      <w:rPr>
        <w:rFonts w:ascii="Times New Roman" w:eastAsia="Times New Roman" w:hAnsi="Times New Roman" w:cs="Times New Roman" w:hint="default"/>
        <w:b/>
        <w:bCs/>
        <w:i w:val="0"/>
        <w:iCs w:val="0"/>
        <w:spacing w:val="0"/>
        <w:w w:val="100"/>
        <w:sz w:val="24"/>
        <w:szCs w:val="24"/>
        <w:lang w:val="ru-RU" w:eastAsia="en-US" w:bidi="ar-SA"/>
      </w:rPr>
    </w:lvl>
    <w:lvl w:ilvl="1" w:tplc="54D25D0A">
      <w:numFmt w:val="bullet"/>
      <w:lvlText w:val="•"/>
      <w:lvlJc w:val="left"/>
      <w:pPr>
        <w:ind w:left="1837" w:hanging="300"/>
      </w:pPr>
      <w:rPr>
        <w:rFonts w:hint="default"/>
        <w:lang w:val="ru-RU" w:eastAsia="en-US" w:bidi="ar-SA"/>
      </w:rPr>
    </w:lvl>
    <w:lvl w:ilvl="2" w:tplc="A56EDF32">
      <w:numFmt w:val="bullet"/>
      <w:lvlText w:val="•"/>
      <w:lvlJc w:val="left"/>
      <w:pPr>
        <w:ind w:left="2814" w:hanging="300"/>
      </w:pPr>
      <w:rPr>
        <w:rFonts w:hint="default"/>
        <w:lang w:val="ru-RU" w:eastAsia="en-US" w:bidi="ar-SA"/>
      </w:rPr>
    </w:lvl>
    <w:lvl w:ilvl="3" w:tplc="197C002C">
      <w:numFmt w:val="bullet"/>
      <w:lvlText w:val="•"/>
      <w:lvlJc w:val="left"/>
      <w:pPr>
        <w:ind w:left="3791" w:hanging="300"/>
      </w:pPr>
      <w:rPr>
        <w:rFonts w:hint="default"/>
        <w:lang w:val="ru-RU" w:eastAsia="en-US" w:bidi="ar-SA"/>
      </w:rPr>
    </w:lvl>
    <w:lvl w:ilvl="4" w:tplc="E578E78E">
      <w:numFmt w:val="bullet"/>
      <w:lvlText w:val="•"/>
      <w:lvlJc w:val="left"/>
      <w:pPr>
        <w:ind w:left="4768" w:hanging="300"/>
      </w:pPr>
      <w:rPr>
        <w:rFonts w:hint="default"/>
        <w:lang w:val="ru-RU" w:eastAsia="en-US" w:bidi="ar-SA"/>
      </w:rPr>
    </w:lvl>
    <w:lvl w:ilvl="5" w:tplc="F63AB4DE">
      <w:numFmt w:val="bullet"/>
      <w:lvlText w:val="•"/>
      <w:lvlJc w:val="left"/>
      <w:pPr>
        <w:ind w:left="5746" w:hanging="300"/>
      </w:pPr>
      <w:rPr>
        <w:rFonts w:hint="default"/>
        <w:lang w:val="ru-RU" w:eastAsia="en-US" w:bidi="ar-SA"/>
      </w:rPr>
    </w:lvl>
    <w:lvl w:ilvl="6" w:tplc="3E22F416">
      <w:numFmt w:val="bullet"/>
      <w:lvlText w:val="•"/>
      <w:lvlJc w:val="left"/>
      <w:pPr>
        <w:ind w:left="6723" w:hanging="300"/>
      </w:pPr>
      <w:rPr>
        <w:rFonts w:hint="default"/>
        <w:lang w:val="ru-RU" w:eastAsia="en-US" w:bidi="ar-SA"/>
      </w:rPr>
    </w:lvl>
    <w:lvl w:ilvl="7" w:tplc="84063BFE">
      <w:numFmt w:val="bullet"/>
      <w:lvlText w:val="•"/>
      <w:lvlJc w:val="left"/>
      <w:pPr>
        <w:ind w:left="7700" w:hanging="300"/>
      </w:pPr>
      <w:rPr>
        <w:rFonts w:hint="default"/>
        <w:lang w:val="ru-RU" w:eastAsia="en-US" w:bidi="ar-SA"/>
      </w:rPr>
    </w:lvl>
    <w:lvl w:ilvl="8" w:tplc="EDFEDD98">
      <w:numFmt w:val="bullet"/>
      <w:lvlText w:val="•"/>
      <w:lvlJc w:val="left"/>
      <w:pPr>
        <w:ind w:left="8677" w:hanging="300"/>
      </w:pPr>
      <w:rPr>
        <w:rFonts w:hint="default"/>
        <w:lang w:val="ru-RU" w:eastAsia="en-US" w:bidi="ar-SA"/>
      </w:rPr>
    </w:lvl>
  </w:abstractNum>
  <w:abstractNum w:abstractNumId="33" w15:restartNumberingAfterBreak="0">
    <w:nsid w:val="29BA6D70"/>
    <w:multiLevelType w:val="hybridMultilevel"/>
    <w:tmpl w:val="84A401B6"/>
    <w:lvl w:ilvl="0" w:tplc="16D0739C">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ADB6ACF0">
      <w:numFmt w:val="bullet"/>
      <w:lvlText w:val="•"/>
      <w:lvlJc w:val="left"/>
      <w:pPr>
        <w:ind w:left="1801" w:hanging="260"/>
      </w:pPr>
      <w:rPr>
        <w:rFonts w:hint="default"/>
        <w:lang w:val="ru-RU" w:eastAsia="en-US" w:bidi="ar-SA"/>
      </w:rPr>
    </w:lvl>
    <w:lvl w:ilvl="2" w:tplc="F19CA13C">
      <w:numFmt w:val="bullet"/>
      <w:lvlText w:val="•"/>
      <w:lvlJc w:val="left"/>
      <w:pPr>
        <w:ind w:left="2782" w:hanging="260"/>
      </w:pPr>
      <w:rPr>
        <w:rFonts w:hint="default"/>
        <w:lang w:val="ru-RU" w:eastAsia="en-US" w:bidi="ar-SA"/>
      </w:rPr>
    </w:lvl>
    <w:lvl w:ilvl="3" w:tplc="241CD384">
      <w:numFmt w:val="bullet"/>
      <w:lvlText w:val="•"/>
      <w:lvlJc w:val="left"/>
      <w:pPr>
        <w:ind w:left="3763" w:hanging="260"/>
      </w:pPr>
      <w:rPr>
        <w:rFonts w:hint="default"/>
        <w:lang w:val="ru-RU" w:eastAsia="en-US" w:bidi="ar-SA"/>
      </w:rPr>
    </w:lvl>
    <w:lvl w:ilvl="4" w:tplc="1040CE32">
      <w:numFmt w:val="bullet"/>
      <w:lvlText w:val="•"/>
      <w:lvlJc w:val="left"/>
      <w:pPr>
        <w:ind w:left="4744" w:hanging="260"/>
      </w:pPr>
      <w:rPr>
        <w:rFonts w:hint="default"/>
        <w:lang w:val="ru-RU" w:eastAsia="en-US" w:bidi="ar-SA"/>
      </w:rPr>
    </w:lvl>
    <w:lvl w:ilvl="5" w:tplc="CDF2695A">
      <w:numFmt w:val="bullet"/>
      <w:lvlText w:val="•"/>
      <w:lvlJc w:val="left"/>
      <w:pPr>
        <w:ind w:left="5726" w:hanging="260"/>
      </w:pPr>
      <w:rPr>
        <w:rFonts w:hint="default"/>
        <w:lang w:val="ru-RU" w:eastAsia="en-US" w:bidi="ar-SA"/>
      </w:rPr>
    </w:lvl>
    <w:lvl w:ilvl="6" w:tplc="304677A4">
      <w:numFmt w:val="bullet"/>
      <w:lvlText w:val="•"/>
      <w:lvlJc w:val="left"/>
      <w:pPr>
        <w:ind w:left="6707" w:hanging="260"/>
      </w:pPr>
      <w:rPr>
        <w:rFonts w:hint="default"/>
        <w:lang w:val="ru-RU" w:eastAsia="en-US" w:bidi="ar-SA"/>
      </w:rPr>
    </w:lvl>
    <w:lvl w:ilvl="7" w:tplc="570E15DA">
      <w:numFmt w:val="bullet"/>
      <w:lvlText w:val="•"/>
      <w:lvlJc w:val="left"/>
      <w:pPr>
        <w:ind w:left="7688" w:hanging="260"/>
      </w:pPr>
      <w:rPr>
        <w:rFonts w:hint="default"/>
        <w:lang w:val="ru-RU" w:eastAsia="en-US" w:bidi="ar-SA"/>
      </w:rPr>
    </w:lvl>
    <w:lvl w:ilvl="8" w:tplc="BAC0F7B6">
      <w:numFmt w:val="bullet"/>
      <w:lvlText w:val="•"/>
      <w:lvlJc w:val="left"/>
      <w:pPr>
        <w:ind w:left="8669" w:hanging="260"/>
      </w:pPr>
      <w:rPr>
        <w:rFonts w:hint="default"/>
        <w:lang w:val="ru-RU" w:eastAsia="en-US" w:bidi="ar-SA"/>
      </w:rPr>
    </w:lvl>
  </w:abstractNum>
  <w:abstractNum w:abstractNumId="34" w15:restartNumberingAfterBreak="0">
    <w:nsid w:val="2B494174"/>
    <w:multiLevelType w:val="hybridMultilevel"/>
    <w:tmpl w:val="9B00CBF8"/>
    <w:lvl w:ilvl="0" w:tplc="7AE07CF8">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A17C8A68">
      <w:numFmt w:val="bullet"/>
      <w:lvlText w:val="•"/>
      <w:lvlJc w:val="left"/>
      <w:pPr>
        <w:ind w:left="1801" w:hanging="260"/>
      </w:pPr>
      <w:rPr>
        <w:rFonts w:hint="default"/>
        <w:lang w:val="ru-RU" w:eastAsia="en-US" w:bidi="ar-SA"/>
      </w:rPr>
    </w:lvl>
    <w:lvl w:ilvl="2" w:tplc="262263E2">
      <w:numFmt w:val="bullet"/>
      <w:lvlText w:val="•"/>
      <w:lvlJc w:val="left"/>
      <w:pPr>
        <w:ind w:left="2782" w:hanging="260"/>
      </w:pPr>
      <w:rPr>
        <w:rFonts w:hint="default"/>
        <w:lang w:val="ru-RU" w:eastAsia="en-US" w:bidi="ar-SA"/>
      </w:rPr>
    </w:lvl>
    <w:lvl w:ilvl="3" w:tplc="68620CF2">
      <w:numFmt w:val="bullet"/>
      <w:lvlText w:val="•"/>
      <w:lvlJc w:val="left"/>
      <w:pPr>
        <w:ind w:left="3763" w:hanging="260"/>
      </w:pPr>
      <w:rPr>
        <w:rFonts w:hint="default"/>
        <w:lang w:val="ru-RU" w:eastAsia="en-US" w:bidi="ar-SA"/>
      </w:rPr>
    </w:lvl>
    <w:lvl w:ilvl="4" w:tplc="07D243A2">
      <w:numFmt w:val="bullet"/>
      <w:lvlText w:val="•"/>
      <w:lvlJc w:val="left"/>
      <w:pPr>
        <w:ind w:left="4744" w:hanging="260"/>
      </w:pPr>
      <w:rPr>
        <w:rFonts w:hint="default"/>
        <w:lang w:val="ru-RU" w:eastAsia="en-US" w:bidi="ar-SA"/>
      </w:rPr>
    </w:lvl>
    <w:lvl w:ilvl="5" w:tplc="238651CA">
      <w:numFmt w:val="bullet"/>
      <w:lvlText w:val="•"/>
      <w:lvlJc w:val="left"/>
      <w:pPr>
        <w:ind w:left="5726" w:hanging="260"/>
      </w:pPr>
      <w:rPr>
        <w:rFonts w:hint="default"/>
        <w:lang w:val="ru-RU" w:eastAsia="en-US" w:bidi="ar-SA"/>
      </w:rPr>
    </w:lvl>
    <w:lvl w:ilvl="6" w:tplc="42AE6336">
      <w:numFmt w:val="bullet"/>
      <w:lvlText w:val="•"/>
      <w:lvlJc w:val="left"/>
      <w:pPr>
        <w:ind w:left="6707" w:hanging="260"/>
      </w:pPr>
      <w:rPr>
        <w:rFonts w:hint="default"/>
        <w:lang w:val="ru-RU" w:eastAsia="en-US" w:bidi="ar-SA"/>
      </w:rPr>
    </w:lvl>
    <w:lvl w:ilvl="7" w:tplc="76EA5E3E">
      <w:numFmt w:val="bullet"/>
      <w:lvlText w:val="•"/>
      <w:lvlJc w:val="left"/>
      <w:pPr>
        <w:ind w:left="7688" w:hanging="260"/>
      </w:pPr>
      <w:rPr>
        <w:rFonts w:hint="default"/>
        <w:lang w:val="ru-RU" w:eastAsia="en-US" w:bidi="ar-SA"/>
      </w:rPr>
    </w:lvl>
    <w:lvl w:ilvl="8" w:tplc="EE2C949A">
      <w:numFmt w:val="bullet"/>
      <w:lvlText w:val="•"/>
      <w:lvlJc w:val="left"/>
      <w:pPr>
        <w:ind w:left="8669" w:hanging="260"/>
      </w:pPr>
      <w:rPr>
        <w:rFonts w:hint="default"/>
        <w:lang w:val="ru-RU" w:eastAsia="en-US" w:bidi="ar-SA"/>
      </w:rPr>
    </w:lvl>
  </w:abstractNum>
  <w:abstractNum w:abstractNumId="35" w15:restartNumberingAfterBreak="0">
    <w:nsid w:val="2C8E0ACE"/>
    <w:multiLevelType w:val="multilevel"/>
    <w:tmpl w:val="745EB6E0"/>
    <w:lvl w:ilvl="0">
      <w:start w:val="3"/>
      <w:numFmt w:val="decimal"/>
      <w:lvlText w:val="%1"/>
      <w:lvlJc w:val="left"/>
      <w:pPr>
        <w:ind w:left="989" w:hanging="420"/>
      </w:pPr>
      <w:rPr>
        <w:rFonts w:hint="default"/>
        <w:lang w:val="ru-RU" w:eastAsia="en-US" w:bidi="ar-SA"/>
      </w:rPr>
    </w:lvl>
    <w:lvl w:ilvl="1">
      <w:start w:val="1"/>
      <w:numFmt w:val="decimal"/>
      <w:lvlText w:val="%1.%2."/>
      <w:lvlJc w:val="left"/>
      <w:pPr>
        <w:ind w:left="98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10" w:hanging="420"/>
      </w:pPr>
      <w:rPr>
        <w:rFonts w:hint="default"/>
        <w:lang w:val="ru-RU" w:eastAsia="en-US" w:bidi="ar-SA"/>
      </w:rPr>
    </w:lvl>
    <w:lvl w:ilvl="3">
      <w:numFmt w:val="bullet"/>
      <w:lvlText w:val="•"/>
      <w:lvlJc w:val="left"/>
      <w:pPr>
        <w:ind w:left="3875" w:hanging="420"/>
      </w:pPr>
      <w:rPr>
        <w:rFonts w:hint="default"/>
        <w:lang w:val="ru-RU" w:eastAsia="en-US" w:bidi="ar-SA"/>
      </w:rPr>
    </w:lvl>
    <w:lvl w:ilvl="4">
      <w:numFmt w:val="bullet"/>
      <w:lvlText w:val="•"/>
      <w:lvlJc w:val="left"/>
      <w:pPr>
        <w:ind w:left="4840" w:hanging="420"/>
      </w:pPr>
      <w:rPr>
        <w:rFonts w:hint="default"/>
        <w:lang w:val="ru-RU" w:eastAsia="en-US" w:bidi="ar-SA"/>
      </w:rPr>
    </w:lvl>
    <w:lvl w:ilvl="5">
      <w:numFmt w:val="bullet"/>
      <w:lvlText w:val="•"/>
      <w:lvlJc w:val="left"/>
      <w:pPr>
        <w:ind w:left="5806" w:hanging="420"/>
      </w:pPr>
      <w:rPr>
        <w:rFonts w:hint="default"/>
        <w:lang w:val="ru-RU" w:eastAsia="en-US" w:bidi="ar-SA"/>
      </w:rPr>
    </w:lvl>
    <w:lvl w:ilvl="6">
      <w:numFmt w:val="bullet"/>
      <w:lvlText w:val="•"/>
      <w:lvlJc w:val="left"/>
      <w:pPr>
        <w:ind w:left="6771" w:hanging="420"/>
      </w:pPr>
      <w:rPr>
        <w:rFonts w:hint="default"/>
        <w:lang w:val="ru-RU" w:eastAsia="en-US" w:bidi="ar-SA"/>
      </w:rPr>
    </w:lvl>
    <w:lvl w:ilvl="7">
      <w:numFmt w:val="bullet"/>
      <w:lvlText w:val="•"/>
      <w:lvlJc w:val="left"/>
      <w:pPr>
        <w:ind w:left="7736" w:hanging="420"/>
      </w:pPr>
      <w:rPr>
        <w:rFonts w:hint="default"/>
        <w:lang w:val="ru-RU" w:eastAsia="en-US" w:bidi="ar-SA"/>
      </w:rPr>
    </w:lvl>
    <w:lvl w:ilvl="8">
      <w:numFmt w:val="bullet"/>
      <w:lvlText w:val="•"/>
      <w:lvlJc w:val="left"/>
      <w:pPr>
        <w:ind w:left="8701" w:hanging="420"/>
      </w:pPr>
      <w:rPr>
        <w:rFonts w:hint="default"/>
        <w:lang w:val="ru-RU" w:eastAsia="en-US" w:bidi="ar-SA"/>
      </w:rPr>
    </w:lvl>
  </w:abstractNum>
  <w:abstractNum w:abstractNumId="36" w15:restartNumberingAfterBreak="0">
    <w:nsid w:val="2E360D70"/>
    <w:multiLevelType w:val="hybridMultilevel"/>
    <w:tmpl w:val="5EECDE64"/>
    <w:lvl w:ilvl="0" w:tplc="3604ACE0">
      <w:numFmt w:val="bullet"/>
      <w:lvlText w:val=""/>
      <w:lvlJc w:val="left"/>
      <w:pPr>
        <w:ind w:left="285" w:hanging="284"/>
      </w:pPr>
      <w:rPr>
        <w:rFonts w:ascii="Symbol" w:eastAsia="Symbol" w:hAnsi="Symbol" w:cs="Symbol" w:hint="default"/>
        <w:b w:val="0"/>
        <w:bCs w:val="0"/>
        <w:i w:val="0"/>
        <w:iCs w:val="0"/>
        <w:spacing w:val="0"/>
        <w:w w:val="99"/>
        <w:sz w:val="20"/>
        <w:szCs w:val="20"/>
        <w:lang w:val="ru-RU" w:eastAsia="en-US" w:bidi="ar-SA"/>
      </w:rPr>
    </w:lvl>
    <w:lvl w:ilvl="1" w:tplc="AC3AB4D2">
      <w:numFmt w:val="bullet"/>
      <w:lvlText w:val="•"/>
      <w:lvlJc w:val="left"/>
      <w:pPr>
        <w:ind w:left="1315" w:hanging="284"/>
      </w:pPr>
      <w:rPr>
        <w:rFonts w:hint="default"/>
        <w:lang w:val="ru-RU" w:eastAsia="en-US" w:bidi="ar-SA"/>
      </w:rPr>
    </w:lvl>
    <w:lvl w:ilvl="2" w:tplc="72BC0B30">
      <w:numFmt w:val="bullet"/>
      <w:lvlText w:val="•"/>
      <w:lvlJc w:val="left"/>
      <w:pPr>
        <w:ind w:left="2350" w:hanging="284"/>
      </w:pPr>
      <w:rPr>
        <w:rFonts w:hint="default"/>
        <w:lang w:val="ru-RU" w:eastAsia="en-US" w:bidi="ar-SA"/>
      </w:rPr>
    </w:lvl>
    <w:lvl w:ilvl="3" w:tplc="94A63A64">
      <w:numFmt w:val="bullet"/>
      <w:lvlText w:val="•"/>
      <w:lvlJc w:val="left"/>
      <w:pPr>
        <w:ind w:left="3385" w:hanging="284"/>
      </w:pPr>
      <w:rPr>
        <w:rFonts w:hint="default"/>
        <w:lang w:val="ru-RU" w:eastAsia="en-US" w:bidi="ar-SA"/>
      </w:rPr>
    </w:lvl>
    <w:lvl w:ilvl="4" w:tplc="7E4A5E60">
      <w:numFmt w:val="bullet"/>
      <w:lvlText w:val="•"/>
      <w:lvlJc w:val="left"/>
      <w:pPr>
        <w:ind w:left="4420" w:hanging="284"/>
      </w:pPr>
      <w:rPr>
        <w:rFonts w:hint="default"/>
        <w:lang w:val="ru-RU" w:eastAsia="en-US" w:bidi="ar-SA"/>
      </w:rPr>
    </w:lvl>
    <w:lvl w:ilvl="5" w:tplc="111A8E66">
      <w:numFmt w:val="bullet"/>
      <w:lvlText w:val="•"/>
      <w:lvlJc w:val="left"/>
      <w:pPr>
        <w:ind w:left="5456" w:hanging="284"/>
      </w:pPr>
      <w:rPr>
        <w:rFonts w:hint="default"/>
        <w:lang w:val="ru-RU" w:eastAsia="en-US" w:bidi="ar-SA"/>
      </w:rPr>
    </w:lvl>
    <w:lvl w:ilvl="6" w:tplc="6228F57C">
      <w:numFmt w:val="bullet"/>
      <w:lvlText w:val="•"/>
      <w:lvlJc w:val="left"/>
      <w:pPr>
        <w:ind w:left="6491" w:hanging="284"/>
      </w:pPr>
      <w:rPr>
        <w:rFonts w:hint="default"/>
        <w:lang w:val="ru-RU" w:eastAsia="en-US" w:bidi="ar-SA"/>
      </w:rPr>
    </w:lvl>
    <w:lvl w:ilvl="7" w:tplc="4EDE0DEE">
      <w:numFmt w:val="bullet"/>
      <w:lvlText w:val="•"/>
      <w:lvlJc w:val="left"/>
      <w:pPr>
        <w:ind w:left="7526" w:hanging="284"/>
      </w:pPr>
      <w:rPr>
        <w:rFonts w:hint="default"/>
        <w:lang w:val="ru-RU" w:eastAsia="en-US" w:bidi="ar-SA"/>
      </w:rPr>
    </w:lvl>
    <w:lvl w:ilvl="8" w:tplc="E6EC9CD4">
      <w:numFmt w:val="bullet"/>
      <w:lvlText w:val="•"/>
      <w:lvlJc w:val="left"/>
      <w:pPr>
        <w:ind w:left="8561" w:hanging="284"/>
      </w:pPr>
      <w:rPr>
        <w:rFonts w:hint="default"/>
        <w:lang w:val="ru-RU" w:eastAsia="en-US" w:bidi="ar-SA"/>
      </w:rPr>
    </w:lvl>
  </w:abstractNum>
  <w:abstractNum w:abstractNumId="37" w15:restartNumberingAfterBreak="0">
    <w:nsid w:val="2E733119"/>
    <w:multiLevelType w:val="hybridMultilevel"/>
    <w:tmpl w:val="887451BC"/>
    <w:lvl w:ilvl="0" w:tplc="34645850">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600AF414">
      <w:numFmt w:val="bullet"/>
      <w:lvlText w:val="•"/>
      <w:lvlJc w:val="left"/>
      <w:pPr>
        <w:ind w:left="1315" w:hanging="284"/>
      </w:pPr>
      <w:rPr>
        <w:rFonts w:hint="default"/>
        <w:lang w:val="ru-RU" w:eastAsia="en-US" w:bidi="ar-SA"/>
      </w:rPr>
    </w:lvl>
    <w:lvl w:ilvl="2" w:tplc="35C0531C">
      <w:numFmt w:val="bullet"/>
      <w:lvlText w:val="•"/>
      <w:lvlJc w:val="left"/>
      <w:pPr>
        <w:ind w:left="2350" w:hanging="284"/>
      </w:pPr>
      <w:rPr>
        <w:rFonts w:hint="default"/>
        <w:lang w:val="ru-RU" w:eastAsia="en-US" w:bidi="ar-SA"/>
      </w:rPr>
    </w:lvl>
    <w:lvl w:ilvl="3" w:tplc="ECB0D0AC">
      <w:numFmt w:val="bullet"/>
      <w:lvlText w:val="•"/>
      <w:lvlJc w:val="left"/>
      <w:pPr>
        <w:ind w:left="3385" w:hanging="284"/>
      </w:pPr>
      <w:rPr>
        <w:rFonts w:hint="default"/>
        <w:lang w:val="ru-RU" w:eastAsia="en-US" w:bidi="ar-SA"/>
      </w:rPr>
    </w:lvl>
    <w:lvl w:ilvl="4" w:tplc="E5D0EE8C">
      <w:numFmt w:val="bullet"/>
      <w:lvlText w:val="•"/>
      <w:lvlJc w:val="left"/>
      <w:pPr>
        <w:ind w:left="4420" w:hanging="284"/>
      </w:pPr>
      <w:rPr>
        <w:rFonts w:hint="default"/>
        <w:lang w:val="ru-RU" w:eastAsia="en-US" w:bidi="ar-SA"/>
      </w:rPr>
    </w:lvl>
    <w:lvl w:ilvl="5" w:tplc="29A29150">
      <w:numFmt w:val="bullet"/>
      <w:lvlText w:val="•"/>
      <w:lvlJc w:val="left"/>
      <w:pPr>
        <w:ind w:left="5456" w:hanging="284"/>
      </w:pPr>
      <w:rPr>
        <w:rFonts w:hint="default"/>
        <w:lang w:val="ru-RU" w:eastAsia="en-US" w:bidi="ar-SA"/>
      </w:rPr>
    </w:lvl>
    <w:lvl w:ilvl="6" w:tplc="30B877A0">
      <w:numFmt w:val="bullet"/>
      <w:lvlText w:val="•"/>
      <w:lvlJc w:val="left"/>
      <w:pPr>
        <w:ind w:left="6491" w:hanging="284"/>
      </w:pPr>
      <w:rPr>
        <w:rFonts w:hint="default"/>
        <w:lang w:val="ru-RU" w:eastAsia="en-US" w:bidi="ar-SA"/>
      </w:rPr>
    </w:lvl>
    <w:lvl w:ilvl="7" w:tplc="BEDA264C">
      <w:numFmt w:val="bullet"/>
      <w:lvlText w:val="•"/>
      <w:lvlJc w:val="left"/>
      <w:pPr>
        <w:ind w:left="7526" w:hanging="284"/>
      </w:pPr>
      <w:rPr>
        <w:rFonts w:hint="default"/>
        <w:lang w:val="ru-RU" w:eastAsia="en-US" w:bidi="ar-SA"/>
      </w:rPr>
    </w:lvl>
    <w:lvl w:ilvl="8" w:tplc="8F5AE2C4">
      <w:numFmt w:val="bullet"/>
      <w:lvlText w:val="•"/>
      <w:lvlJc w:val="left"/>
      <w:pPr>
        <w:ind w:left="8561" w:hanging="284"/>
      </w:pPr>
      <w:rPr>
        <w:rFonts w:hint="default"/>
        <w:lang w:val="ru-RU" w:eastAsia="en-US" w:bidi="ar-SA"/>
      </w:rPr>
    </w:lvl>
  </w:abstractNum>
  <w:abstractNum w:abstractNumId="38" w15:restartNumberingAfterBreak="0">
    <w:nsid w:val="2F9B1528"/>
    <w:multiLevelType w:val="hybridMultilevel"/>
    <w:tmpl w:val="9DBCAD70"/>
    <w:lvl w:ilvl="0" w:tplc="27148F9A">
      <w:start w:val="1"/>
      <w:numFmt w:val="decimal"/>
      <w:lvlText w:val="%1."/>
      <w:lvlJc w:val="left"/>
      <w:pPr>
        <w:ind w:left="285"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718D76C">
      <w:numFmt w:val="bullet"/>
      <w:lvlText w:val="•"/>
      <w:lvlJc w:val="left"/>
      <w:pPr>
        <w:ind w:left="1315" w:hanging="264"/>
      </w:pPr>
      <w:rPr>
        <w:rFonts w:hint="default"/>
        <w:lang w:val="ru-RU" w:eastAsia="en-US" w:bidi="ar-SA"/>
      </w:rPr>
    </w:lvl>
    <w:lvl w:ilvl="2" w:tplc="E1609C92">
      <w:numFmt w:val="bullet"/>
      <w:lvlText w:val="•"/>
      <w:lvlJc w:val="left"/>
      <w:pPr>
        <w:ind w:left="2350" w:hanging="264"/>
      </w:pPr>
      <w:rPr>
        <w:rFonts w:hint="default"/>
        <w:lang w:val="ru-RU" w:eastAsia="en-US" w:bidi="ar-SA"/>
      </w:rPr>
    </w:lvl>
    <w:lvl w:ilvl="3" w:tplc="F7DC3C24">
      <w:numFmt w:val="bullet"/>
      <w:lvlText w:val="•"/>
      <w:lvlJc w:val="left"/>
      <w:pPr>
        <w:ind w:left="3385" w:hanging="264"/>
      </w:pPr>
      <w:rPr>
        <w:rFonts w:hint="default"/>
        <w:lang w:val="ru-RU" w:eastAsia="en-US" w:bidi="ar-SA"/>
      </w:rPr>
    </w:lvl>
    <w:lvl w:ilvl="4" w:tplc="B21A0D86">
      <w:numFmt w:val="bullet"/>
      <w:lvlText w:val="•"/>
      <w:lvlJc w:val="left"/>
      <w:pPr>
        <w:ind w:left="4420" w:hanging="264"/>
      </w:pPr>
      <w:rPr>
        <w:rFonts w:hint="default"/>
        <w:lang w:val="ru-RU" w:eastAsia="en-US" w:bidi="ar-SA"/>
      </w:rPr>
    </w:lvl>
    <w:lvl w:ilvl="5" w:tplc="39606F86">
      <w:numFmt w:val="bullet"/>
      <w:lvlText w:val="•"/>
      <w:lvlJc w:val="left"/>
      <w:pPr>
        <w:ind w:left="5456" w:hanging="264"/>
      </w:pPr>
      <w:rPr>
        <w:rFonts w:hint="default"/>
        <w:lang w:val="ru-RU" w:eastAsia="en-US" w:bidi="ar-SA"/>
      </w:rPr>
    </w:lvl>
    <w:lvl w:ilvl="6" w:tplc="0000514A">
      <w:numFmt w:val="bullet"/>
      <w:lvlText w:val="•"/>
      <w:lvlJc w:val="left"/>
      <w:pPr>
        <w:ind w:left="6491" w:hanging="264"/>
      </w:pPr>
      <w:rPr>
        <w:rFonts w:hint="default"/>
        <w:lang w:val="ru-RU" w:eastAsia="en-US" w:bidi="ar-SA"/>
      </w:rPr>
    </w:lvl>
    <w:lvl w:ilvl="7" w:tplc="1CCC44DC">
      <w:numFmt w:val="bullet"/>
      <w:lvlText w:val="•"/>
      <w:lvlJc w:val="left"/>
      <w:pPr>
        <w:ind w:left="7526" w:hanging="264"/>
      </w:pPr>
      <w:rPr>
        <w:rFonts w:hint="default"/>
        <w:lang w:val="ru-RU" w:eastAsia="en-US" w:bidi="ar-SA"/>
      </w:rPr>
    </w:lvl>
    <w:lvl w:ilvl="8" w:tplc="18C6D7E6">
      <w:numFmt w:val="bullet"/>
      <w:lvlText w:val="•"/>
      <w:lvlJc w:val="left"/>
      <w:pPr>
        <w:ind w:left="8561" w:hanging="264"/>
      </w:pPr>
      <w:rPr>
        <w:rFonts w:hint="default"/>
        <w:lang w:val="ru-RU" w:eastAsia="en-US" w:bidi="ar-SA"/>
      </w:rPr>
    </w:lvl>
  </w:abstractNum>
  <w:abstractNum w:abstractNumId="39" w15:restartNumberingAfterBreak="0">
    <w:nsid w:val="300C6E93"/>
    <w:multiLevelType w:val="hybridMultilevel"/>
    <w:tmpl w:val="97ECBCF2"/>
    <w:lvl w:ilvl="0" w:tplc="09AAFBC0">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1" w:tplc="8616A1D4">
      <w:numFmt w:val="bullet"/>
      <w:lvlText w:val="•"/>
      <w:lvlJc w:val="left"/>
      <w:pPr>
        <w:ind w:left="1315" w:hanging="425"/>
      </w:pPr>
      <w:rPr>
        <w:rFonts w:hint="default"/>
        <w:lang w:val="ru-RU" w:eastAsia="en-US" w:bidi="ar-SA"/>
      </w:rPr>
    </w:lvl>
    <w:lvl w:ilvl="2" w:tplc="B21C7394">
      <w:numFmt w:val="bullet"/>
      <w:lvlText w:val="•"/>
      <w:lvlJc w:val="left"/>
      <w:pPr>
        <w:ind w:left="2350" w:hanging="425"/>
      </w:pPr>
      <w:rPr>
        <w:rFonts w:hint="default"/>
        <w:lang w:val="ru-RU" w:eastAsia="en-US" w:bidi="ar-SA"/>
      </w:rPr>
    </w:lvl>
    <w:lvl w:ilvl="3" w:tplc="767AC712">
      <w:numFmt w:val="bullet"/>
      <w:lvlText w:val="•"/>
      <w:lvlJc w:val="left"/>
      <w:pPr>
        <w:ind w:left="3385" w:hanging="425"/>
      </w:pPr>
      <w:rPr>
        <w:rFonts w:hint="default"/>
        <w:lang w:val="ru-RU" w:eastAsia="en-US" w:bidi="ar-SA"/>
      </w:rPr>
    </w:lvl>
    <w:lvl w:ilvl="4" w:tplc="9F807DDC">
      <w:numFmt w:val="bullet"/>
      <w:lvlText w:val="•"/>
      <w:lvlJc w:val="left"/>
      <w:pPr>
        <w:ind w:left="4420" w:hanging="425"/>
      </w:pPr>
      <w:rPr>
        <w:rFonts w:hint="default"/>
        <w:lang w:val="ru-RU" w:eastAsia="en-US" w:bidi="ar-SA"/>
      </w:rPr>
    </w:lvl>
    <w:lvl w:ilvl="5" w:tplc="CD3027E4">
      <w:numFmt w:val="bullet"/>
      <w:lvlText w:val="•"/>
      <w:lvlJc w:val="left"/>
      <w:pPr>
        <w:ind w:left="5456" w:hanging="425"/>
      </w:pPr>
      <w:rPr>
        <w:rFonts w:hint="default"/>
        <w:lang w:val="ru-RU" w:eastAsia="en-US" w:bidi="ar-SA"/>
      </w:rPr>
    </w:lvl>
    <w:lvl w:ilvl="6" w:tplc="B6AC71BC">
      <w:numFmt w:val="bullet"/>
      <w:lvlText w:val="•"/>
      <w:lvlJc w:val="left"/>
      <w:pPr>
        <w:ind w:left="6491" w:hanging="425"/>
      </w:pPr>
      <w:rPr>
        <w:rFonts w:hint="default"/>
        <w:lang w:val="ru-RU" w:eastAsia="en-US" w:bidi="ar-SA"/>
      </w:rPr>
    </w:lvl>
    <w:lvl w:ilvl="7" w:tplc="D77EA946">
      <w:numFmt w:val="bullet"/>
      <w:lvlText w:val="•"/>
      <w:lvlJc w:val="left"/>
      <w:pPr>
        <w:ind w:left="7526" w:hanging="425"/>
      </w:pPr>
      <w:rPr>
        <w:rFonts w:hint="default"/>
        <w:lang w:val="ru-RU" w:eastAsia="en-US" w:bidi="ar-SA"/>
      </w:rPr>
    </w:lvl>
    <w:lvl w:ilvl="8" w:tplc="71BCA110">
      <w:numFmt w:val="bullet"/>
      <w:lvlText w:val="•"/>
      <w:lvlJc w:val="left"/>
      <w:pPr>
        <w:ind w:left="8561" w:hanging="425"/>
      </w:pPr>
      <w:rPr>
        <w:rFonts w:hint="default"/>
        <w:lang w:val="ru-RU" w:eastAsia="en-US" w:bidi="ar-SA"/>
      </w:rPr>
    </w:lvl>
  </w:abstractNum>
  <w:abstractNum w:abstractNumId="40" w15:restartNumberingAfterBreak="0">
    <w:nsid w:val="30DF0F5D"/>
    <w:multiLevelType w:val="hybridMultilevel"/>
    <w:tmpl w:val="200E041C"/>
    <w:lvl w:ilvl="0" w:tplc="070008EC">
      <w:numFmt w:val="bullet"/>
      <w:lvlText w:val="-"/>
      <w:lvlJc w:val="left"/>
      <w:pPr>
        <w:ind w:left="285" w:hanging="339"/>
      </w:pPr>
      <w:rPr>
        <w:rFonts w:ascii="Times New Roman" w:eastAsia="Times New Roman" w:hAnsi="Times New Roman" w:cs="Times New Roman" w:hint="default"/>
        <w:b w:val="0"/>
        <w:bCs w:val="0"/>
        <w:i w:val="0"/>
        <w:iCs w:val="0"/>
        <w:spacing w:val="0"/>
        <w:w w:val="100"/>
        <w:sz w:val="22"/>
        <w:szCs w:val="22"/>
        <w:lang w:val="ru-RU" w:eastAsia="en-US" w:bidi="ar-SA"/>
      </w:rPr>
    </w:lvl>
    <w:lvl w:ilvl="1" w:tplc="ADFE58DE">
      <w:numFmt w:val="bullet"/>
      <w:lvlText w:val="•"/>
      <w:lvlJc w:val="left"/>
      <w:pPr>
        <w:ind w:left="1315" w:hanging="339"/>
      </w:pPr>
      <w:rPr>
        <w:rFonts w:hint="default"/>
        <w:lang w:val="ru-RU" w:eastAsia="en-US" w:bidi="ar-SA"/>
      </w:rPr>
    </w:lvl>
    <w:lvl w:ilvl="2" w:tplc="9E7EB610">
      <w:numFmt w:val="bullet"/>
      <w:lvlText w:val="•"/>
      <w:lvlJc w:val="left"/>
      <w:pPr>
        <w:ind w:left="2350" w:hanging="339"/>
      </w:pPr>
      <w:rPr>
        <w:rFonts w:hint="default"/>
        <w:lang w:val="ru-RU" w:eastAsia="en-US" w:bidi="ar-SA"/>
      </w:rPr>
    </w:lvl>
    <w:lvl w:ilvl="3" w:tplc="FD1EFD54">
      <w:numFmt w:val="bullet"/>
      <w:lvlText w:val="•"/>
      <w:lvlJc w:val="left"/>
      <w:pPr>
        <w:ind w:left="3385" w:hanging="339"/>
      </w:pPr>
      <w:rPr>
        <w:rFonts w:hint="default"/>
        <w:lang w:val="ru-RU" w:eastAsia="en-US" w:bidi="ar-SA"/>
      </w:rPr>
    </w:lvl>
    <w:lvl w:ilvl="4" w:tplc="2EF4A612">
      <w:numFmt w:val="bullet"/>
      <w:lvlText w:val="•"/>
      <w:lvlJc w:val="left"/>
      <w:pPr>
        <w:ind w:left="4420" w:hanging="339"/>
      </w:pPr>
      <w:rPr>
        <w:rFonts w:hint="default"/>
        <w:lang w:val="ru-RU" w:eastAsia="en-US" w:bidi="ar-SA"/>
      </w:rPr>
    </w:lvl>
    <w:lvl w:ilvl="5" w:tplc="835E12F0">
      <w:numFmt w:val="bullet"/>
      <w:lvlText w:val="•"/>
      <w:lvlJc w:val="left"/>
      <w:pPr>
        <w:ind w:left="5456" w:hanging="339"/>
      </w:pPr>
      <w:rPr>
        <w:rFonts w:hint="default"/>
        <w:lang w:val="ru-RU" w:eastAsia="en-US" w:bidi="ar-SA"/>
      </w:rPr>
    </w:lvl>
    <w:lvl w:ilvl="6" w:tplc="D72089C0">
      <w:numFmt w:val="bullet"/>
      <w:lvlText w:val="•"/>
      <w:lvlJc w:val="left"/>
      <w:pPr>
        <w:ind w:left="6491" w:hanging="339"/>
      </w:pPr>
      <w:rPr>
        <w:rFonts w:hint="default"/>
        <w:lang w:val="ru-RU" w:eastAsia="en-US" w:bidi="ar-SA"/>
      </w:rPr>
    </w:lvl>
    <w:lvl w:ilvl="7" w:tplc="28C0BE3E">
      <w:numFmt w:val="bullet"/>
      <w:lvlText w:val="•"/>
      <w:lvlJc w:val="left"/>
      <w:pPr>
        <w:ind w:left="7526" w:hanging="339"/>
      </w:pPr>
      <w:rPr>
        <w:rFonts w:hint="default"/>
        <w:lang w:val="ru-RU" w:eastAsia="en-US" w:bidi="ar-SA"/>
      </w:rPr>
    </w:lvl>
    <w:lvl w:ilvl="8" w:tplc="FC92290E">
      <w:numFmt w:val="bullet"/>
      <w:lvlText w:val="•"/>
      <w:lvlJc w:val="left"/>
      <w:pPr>
        <w:ind w:left="8561" w:hanging="339"/>
      </w:pPr>
      <w:rPr>
        <w:rFonts w:hint="default"/>
        <w:lang w:val="ru-RU" w:eastAsia="en-US" w:bidi="ar-SA"/>
      </w:rPr>
    </w:lvl>
  </w:abstractNum>
  <w:abstractNum w:abstractNumId="41" w15:restartNumberingAfterBreak="0">
    <w:nsid w:val="30EC11B5"/>
    <w:multiLevelType w:val="multilevel"/>
    <w:tmpl w:val="00982272"/>
    <w:lvl w:ilvl="0">
      <w:start w:val="1"/>
      <w:numFmt w:val="decimal"/>
      <w:lvlText w:val="%1."/>
      <w:lvlJc w:val="left"/>
      <w:pPr>
        <w:ind w:left="285" w:hanging="284"/>
      </w:pPr>
      <w:rPr>
        <w:rFonts w:hint="default"/>
        <w:spacing w:val="0"/>
        <w:w w:val="99"/>
        <w:lang w:val="ru-RU" w:eastAsia="en-US" w:bidi="ar-SA"/>
      </w:rPr>
    </w:lvl>
    <w:lvl w:ilvl="1">
      <w:start w:val="1"/>
      <w:numFmt w:val="decimal"/>
      <w:lvlText w:val="%1.%2."/>
      <w:lvlJc w:val="left"/>
      <w:pPr>
        <w:ind w:left="989" w:hanging="420"/>
      </w:pPr>
      <w:rPr>
        <w:rFonts w:hint="default"/>
        <w:spacing w:val="0"/>
        <w:w w:val="100"/>
        <w:lang w:val="ru-RU" w:eastAsia="en-US" w:bidi="ar-SA"/>
      </w:rPr>
    </w:lvl>
    <w:lvl w:ilvl="2">
      <w:start w:val="1"/>
      <w:numFmt w:val="decimal"/>
      <w:lvlText w:val="%1.%2.%3."/>
      <w:lvlJc w:val="left"/>
      <w:pPr>
        <w:ind w:left="988" w:hanging="420"/>
      </w:pPr>
      <w:rPr>
        <w:rFonts w:ascii="Times New Roman" w:eastAsia="Times New Roman" w:hAnsi="Times New Roman" w:cs="Times New Roman" w:hint="default"/>
        <w:b/>
        <w:bCs/>
        <w:i/>
        <w:iCs/>
        <w:spacing w:val="-3"/>
        <w:w w:val="99"/>
        <w:sz w:val="28"/>
        <w:szCs w:val="28"/>
        <w:lang w:val="ru-RU" w:eastAsia="en-US" w:bidi="ar-SA"/>
      </w:rPr>
    </w:lvl>
    <w:lvl w:ilvl="3">
      <w:numFmt w:val="bullet"/>
      <w:lvlText w:val="•"/>
      <w:lvlJc w:val="left"/>
      <w:pPr>
        <w:ind w:left="1260" w:hanging="420"/>
      </w:pPr>
      <w:rPr>
        <w:rFonts w:hint="default"/>
        <w:lang w:val="ru-RU" w:eastAsia="en-US" w:bidi="ar-SA"/>
      </w:rPr>
    </w:lvl>
    <w:lvl w:ilvl="4">
      <w:numFmt w:val="bullet"/>
      <w:lvlText w:val="•"/>
      <w:lvlJc w:val="left"/>
      <w:pPr>
        <w:ind w:left="2598" w:hanging="420"/>
      </w:pPr>
      <w:rPr>
        <w:rFonts w:hint="default"/>
        <w:lang w:val="ru-RU" w:eastAsia="en-US" w:bidi="ar-SA"/>
      </w:rPr>
    </w:lvl>
    <w:lvl w:ilvl="5">
      <w:numFmt w:val="bullet"/>
      <w:lvlText w:val="•"/>
      <w:lvlJc w:val="left"/>
      <w:pPr>
        <w:ind w:left="3937" w:hanging="420"/>
      </w:pPr>
      <w:rPr>
        <w:rFonts w:hint="default"/>
        <w:lang w:val="ru-RU" w:eastAsia="en-US" w:bidi="ar-SA"/>
      </w:rPr>
    </w:lvl>
    <w:lvl w:ilvl="6">
      <w:numFmt w:val="bullet"/>
      <w:lvlText w:val="•"/>
      <w:lvlJc w:val="left"/>
      <w:pPr>
        <w:ind w:left="5276" w:hanging="420"/>
      </w:pPr>
      <w:rPr>
        <w:rFonts w:hint="default"/>
        <w:lang w:val="ru-RU" w:eastAsia="en-US" w:bidi="ar-SA"/>
      </w:rPr>
    </w:lvl>
    <w:lvl w:ilvl="7">
      <w:numFmt w:val="bullet"/>
      <w:lvlText w:val="•"/>
      <w:lvlJc w:val="left"/>
      <w:pPr>
        <w:ind w:left="6615" w:hanging="420"/>
      </w:pPr>
      <w:rPr>
        <w:rFonts w:hint="default"/>
        <w:lang w:val="ru-RU" w:eastAsia="en-US" w:bidi="ar-SA"/>
      </w:rPr>
    </w:lvl>
    <w:lvl w:ilvl="8">
      <w:numFmt w:val="bullet"/>
      <w:lvlText w:val="•"/>
      <w:lvlJc w:val="left"/>
      <w:pPr>
        <w:ind w:left="7954" w:hanging="420"/>
      </w:pPr>
      <w:rPr>
        <w:rFonts w:hint="default"/>
        <w:lang w:val="ru-RU" w:eastAsia="en-US" w:bidi="ar-SA"/>
      </w:rPr>
    </w:lvl>
  </w:abstractNum>
  <w:abstractNum w:abstractNumId="42" w15:restartNumberingAfterBreak="0">
    <w:nsid w:val="312F0ED3"/>
    <w:multiLevelType w:val="hybridMultilevel"/>
    <w:tmpl w:val="C2D4B132"/>
    <w:lvl w:ilvl="0" w:tplc="5F20EC16">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B560CDEC">
      <w:numFmt w:val="bullet"/>
      <w:lvlText w:val="•"/>
      <w:lvlJc w:val="left"/>
      <w:pPr>
        <w:ind w:left="1315" w:hanging="284"/>
      </w:pPr>
      <w:rPr>
        <w:rFonts w:hint="default"/>
        <w:lang w:val="ru-RU" w:eastAsia="en-US" w:bidi="ar-SA"/>
      </w:rPr>
    </w:lvl>
    <w:lvl w:ilvl="2" w:tplc="8A28BA24">
      <w:numFmt w:val="bullet"/>
      <w:lvlText w:val="•"/>
      <w:lvlJc w:val="left"/>
      <w:pPr>
        <w:ind w:left="2350" w:hanging="284"/>
      </w:pPr>
      <w:rPr>
        <w:rFonts w:hint="default"/>
        <w:lang w:val="ru-RU" w:eastAsia="en-US" w:bidi="ar-SA"/>
      </w:rPr>
    </w:lvl>
    <w:lvl w:ilvl="3" w:tplc="918E7F44">
      <w:numFmt w:val="bullet"/>
      <w:lvlText w:val="•"/>
      <w:lvlJc w:val="left"/>
      <w:pPr>
        <w:ind w:left="3385" w:hanging="284"/>
      </w:pPr>
      <w:rPr>
        <w:rFonts w:hint="default"/>
        <w:lang w:val="ru-RU" w:eastAsia="en-US" w:bidi="ar-SA"/>
      </w:rPr>
    </w:lvl>
    <w:lvl w:ilvl="4" w:tplc="AFF4D6BC">
      <w:numFmt w:val="bullet"/>
      <w:lvlText w:val="•"/>
      <w:lvlJc w:val="left"/>
      <w:pPr>
        <w:ind w:left="4420" w:hanging="284"/>
      </w:pPr>
      <w:rPr>
        <w:rFonts w:hint="default"/>
        <w:lang w:val="ru-RU" w:eastAsia="en-US" w:bidi="ar-SA"/>
      </w:rPr>
    </w:lvl>
    <w:lvl w:ilvl="5" w:tplc="64BE5988">
      <w:numFmt w:val="bullet"/>
      <w:lvlText w:val="•"/>
      <w:lvlJc w:val="left"/>
      <w:pPr>
        <w:ind w:left="5456" w:hanging="284"/>
      </w:pPr>
      <w:rPr>
        <w:rFonts w:hint="default"/>
        <w:lang w:val="ru-RU" w:eastAsia="en-US" w:bidi="ar-SA"/>
      </w:rPr>
    </w:lvl>
    <w:lvl w:ilvl="6" w:tplc="15B62ADA">
      <w:numFmt w:val="bullet"/>
      <w:lvlText w:val="•"/>
      <w:lvlJc w:val="left"/>
      <w:pPr>
        <w:ind w:left="6491" w:hanging="284"/>
      </w:pPr>
      <w:rPr>
        <w:rFonts w:hint="default"/>
        <w:lang w:val="ru-RU" w:eastAsia="en-US" w:bidi="ar-SA"/>
      </w:rPr>
    </w:lvl>
    <w:lvl w:ilvl="7" w:tplc="72743980">
      <w:numFmt w:val="bullet"/>
      <w:lvlText w:val="•"/>
      <w:lvlJc w:val="left"/>
      <w:pPr>
        <w:ind w:left="7526" w:hanging="284"/>
      </w:pPr>
      <w:rPr>
        <w:rFonts w:hint="default"/>
        <w:lang w:val="ru-RU" w:eastAsia="en-US" w:bidi="ar-SA"/>
      </w:rPr>
    </w:lvl>
    <w:lvl w:ilvl="8" w:tplc="63448374">
      <w:numFmt w:val="bullet"/>
      <w:lvlText w:val="•"/>
      <w:lvlJc w:val="left"/>
      <w:pPr>
        <w:ind w:left="8561" w:hanging="284"/>
      </w:pPr>
      <w:rPr>
        <w:rFonts w:hint="default"/>
        <w:lang w:val="ru-RU" w:eastAsia="en-US" w:bidi="ar-SA"/>
      </w:rPr>
    </w:lvl>
  </w:abstractNum>
  <w:abstractNum w:abstractNumId="43" w15:restartNumberingAfterBreak="0">
    <w:nsid w:val="33212766"/>
    <w:multiLevelType w:val="hybridMultilevel"/>
    <w:tmpl w:val="4B42B47E"/>
    <w:lvl w:ilvl="0" w:tplc="D94489BA">
      <w:start w:val="1"/>
      <w:numFmt w:val="decimal"/>
      <w:lvlText w:val="%1)"/>
      <w:lvlJc w:val="left"/>
      <w:pPr>
        <w:ind w:left="285"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18F6DF66">
      <w:numFmt w:val="bullet"/>
      <w:lvlText w:val="•"/>
      <w:lvlJc w:val="left"/>
      <w:pPr>
        <w:ind w:left="1315" w:hanging="336"/>
      </w:pPr>
      <w:rPr>
        <w:rFonts w:hint="default"/>
        <w:lang w:val="ru-RU" w:eastAsia="en-US" w:bidi="ar-SA"/>
      </w:rPr>
    </w:lvl>
    <w:lvl w:ilvl="2" w:tplc="0C8A48BC">
      <w:numFmt w:val="bullet"/>
      <w:lvlText w:val="•"/>
      <w:lvlJc w:val="left"/>
      <w:pPr>
        <w:ind w:left="2350" w:hanging="336"/>
      </w:pPr>
      <w:rPr>
        <w:rFonts w:hint="default"/>
        <w:lang w:val="ru-RU" w:eastAsia="en-US" w:bidi="ar-SA"/>
      </w:rPr>
    </w:lvl>
    <w:lvl w:ilvl="3" w:tplc="B9B8442C">
      <w:numFmt w:val="bullet"/>
      <w:lvlText w:val="•"/>
      <w:lvlJc w:val="left"/>
      <w:pPr>
        <w:ind w:left="3385" w:hanging="336"/>
      </w:pPr>
      <w:rPr>
        <w:rFonts w:hint="default"/>
        <w:lang w:val="ru-RU" w:eastAsia="en-US" w:bidi="ar-SA"/>
      </w:rPr>
    </w:lvl>
    <w:lvl w:ilvl="4" w:tplc="AC9E93FC">
      <w:numFmt w:val="bullet"/>
      <w:lvlText w:val="•"/>
      <w:lvlJc w:val="left"/>
      <w:pPr>
        <w:ind w:left="4420" w:hanging="336"/>
      </w:pPr>
      <w:rPr>
        <w:rFonts w:hint="default"/>
        <w:lang w:val="ru-RU" w:eastAsia="en-US" w:bidi="ar-SA"/>
      </w:rPr>
    </w:lvl>
    <w:lvl w:ilvl="5" w:tplc="9950097E">
      <w:numFmt w:val="bullet"/>
      <w:lvlText w:val="•"/>
      <w:lvlJc w:val="left"/>
      <w:pPr>
        <w:ind w:left="5456" w:hanging="336"/>
      </w:pPr>
      <w:rPr>
        <w:rFonts w:hint="default"/>
        <w:lang w:val="ru-RU" w:eastAsia="en-US" w:bidi="ar-SA"/>
      </w:rPr>
    </w:lvl>
    <w:lvl w:ilvl="6" w:tplc="9FF03012">
      <w:numFmt w:val="bullet"/>
      <w:lvlText w:val="•"/>
      <w:lvlJc w:val="left"/>
      <w:pPr>
        <w:ind w:left="6491" w:hanging="336"/>
      </w:pPr>
      <w:rPr>
        <w:rFonts w:hint="default"/>
        <w:lang w:val="ru-RU" w:eastAsia="en-US" w:bidi="ar-SA"/>
      </w:rPr>
    </w:lvl>
    <w:lvl w:ilvl="7" w:tplc="743235A4">
      <w:numFmt w:val="bullet"/>
      <w:lvlText w:val="•"/>
      <w:lvlJc w:val="left"/>
      <w:pPr>
        <w:ind w:left="7526" w:hanging="336"/>
      </w:pPr>
      <w:rPr>
        <w:rFonts w:hint="default"/>
        <w:lang w:val="ru-RU" w:eastAsia="en-US" w:bidi="ar-SA"/>
      </w:rPr>
    </w:lvl>
    <w:lvl w:ilvl="8" w:tplc="4830E676">
      <w:numFmt w:val="bullet"/>
      <w:lvlText w:val="•"/>
      <w:lvlJc w:val="left"/>
      <w:pPr>
        <w:ind w:left="8561" w:hanging="336"/>
      </w:pPr>
      <w:rPr>
        <w:rFonts w:hint="default"/>
        <w:lang w:val="ru-RU" w:eastAsia="en-US" w:bidi="ar-SA"/>
      </w:rPr>
    </w:lvl>
  </w:abstractNum>
  <w:abstractNum w:abstractNumId="44" w15:restartNumberingAfterBreak="0">
    <w:nsid w:val="36D55184"/>
    <w:multiLevelType w:val="hybridMultilevel"/>
    <w:tmpl w:val="10BA0388"/>
    <w:lvl w:ilvl="0" w:tplc="E0CED314">
      <w:numFmt w:val="bullet"/>
      <w:lvlText w:val="-"/>
      <w:lvlJc w:val="left"/>
      <w:pPr>
        <w:ind w:left="285" w:hanging="284"/>
      </w:pPr>
      <w:rPr>
        <w:rFonts w:ascii="Times New Roman" w:eastAsia="Times New Roman" w:hAnsi="Times New Roman" w:cs="Times New Roman" w:hint="default"/>
        <w:b w:val="0"/>
        <w:bCs w:val="0"/>
        <w:i w:val="0"/>
        <w:iCs w:val="0"/>
        <w:spacing w:val="0"/>
        <w:w w:val="99"/>
        <w:sz w:val="20"/>
        <w:szCs w:val="20"/>
        <w:lang w:val="ru-RU" w:eastAsia="en-US" w:bidi="ar-SA"/>
      </w:rPr>
    </w:lvl>
    <w:lvl w:ilvl="1" w:tplc="5BE263B0">
      <w:numFmt w:val="bullet"/>
      <w:lvlText w:val="•"/>
      <w:lvlJc w:val="left"/>
      <w:pPr>
        <w:ind w:left="1315" w:hanging="284"/>
      </w:pPr>
      <w:rPr>
        <w:rFonts w:hint="default"/>
        <w:lang w:val="ru-RU" w:eastAsia="en-US" w:bidi="ar-SA"/>
      </w:rPr>
    </w:lvl>
    <w:lvl w:ilvl="2" w:tplc="D730054C">
      <w:numFmt w:val="bullet"/>
      <w:lvlText w:val="•"/>
      <w:lvlJc w:val="left"/>
      <w:pPr>
        <w:ind w:left="2350" w:hanging="284"/>
      </w:pPr>
      <w:rPr>
        <w:rFonts w:hint="default"/>
        <w:lang w:val="ru-RU" w:eastAsia="en-US" w:bidi="ar-SA"/>
      </w:rPr>
    </w:lvl>
    <w:lvl w:ilvl="3" w:tplc="910E2D6A">
      <w:numFmt w:val="bullet"/>
      <w:lvlText w:val="•"/>
      <w:lvlJc w:val="left"/>
      <w:pPr>
        <w:ind w:left="3385" w:hanging="284"/>
      </w:pPr>
      <w:rPr>
        <w:rFonts w:hint="default"/>
        <w:lang w:val="ru-RU" w:eastAsia="en-US" w:bidi="ar-SA"/>
      </w:rPr>
    </w:lvl>
    <w:lvl w:ilvl="4" w:tplc="8A30EB98">
      <w:numFmt w:val="bullet"/>
      <w:lvlText w:val="•"/>
      <w:lvlJc w:val="left"/>
      <w:pPr>
        <w:ind w:left="4420" w:hanging="284"/>
      </w:pPr>
      <w:rPr>
        <w:rFonts w:hint="default"/>
        <w:lang w:val="ru-RU" w:eastAsia="en-US" w:bidi="ar-SA"/>
      </w:rPr>
    </w:lvl>
    <w:lvl w:ilvl="5" w:tplc="E676C29A">
      <w:numFmt w:val="bullet"/>
      <w:lvlText w:val="•"/>
      <w:lvlJc w:val="left"/>
      <w:pPr>
        <w:ind w:left="5456" w:hanging="284"/>
      </w:pPr>
      <w:rPr>
        <w:rFonts w:hint="default"/>
        <w:lang w:val="ru-RU" w:eastAsia="en-US" w:bidi="ar-SA"/>
      </w:rPr>
    </w:lvl>
    <w:lvl w:ilvl="6" w:tplc="08ECC80C">
      <w:numFmt w:val="bullet"/>
      <w:lvlText w:val="•"/>
      <w:lvlJc w:val="left"/>
      <w:pPr>
        <w:ind w:left="6491" w:hanging="284"/>
      </w:pPr>
      <w:rPr>
        <w:rFonts w:hint="default"/>
        <w:lang w:val="ru-RU" w:eastAsia="en-US" w:bidi="ar-SA"/>
      </w:rPr>
    </w:lvl>
    <w:lvl w:ilvl="7" w:tplc="F8FCA268">
      <w:numFmt w:val="bullet"/>
      <w:lvlText w:val="•"/>
      <w:lvlJc w:val="left"/>
      <w:pPr>
        <w:ind w:left="7526" w:hanging="284"/>
      </w:pPr>
      <w:rPr>
        <w:rFonts w:hint="default"/>
        <w:lang w:val="ru-RU" w:eastAsia="en-US" w:bidi="ar-SA"/>
      </w:rPr>
    </w:lvl>
    <w:lvl w:ilvl="8" w:tplc="22BCF304">
      <w:numFmt w:val="bullet"/>
      <w:lvlText w:val="•"/>
      <w:lvlJc w:val="left"/>
      <w:pPr>
        <w:ind w:left="8561" w:hanging="284"/>
      </w:pPr>
      <w:rPr>
        <w:rFonts w:hint="default"/>
        <w:lang w:val="ru-RU" w:eastAsia="en-US" w:bidi="ar-SA"/>
      </w:rPr>
    </w:lvl>
  </w:abstractNum>
  <w:abstractNum w:abstractNumId="45" w15:restartNumberingAfterBreak="0">
    <w:nsid w:val="37A32394"/>
    <w:multiLevelType w:val="hybridMultilevel"/>
    <w:tmpl w:val="57C81BF8"/>
    <w:lvl w:ilvl="0" w:tplc="4AAE75CA">
      <w:numFmt w:val="bullet"/>
      <w:lvlText w:val="-"/>
      <w:lvlJc w:val="left"/>
      <w:pPr>
        <w:ind w:left="285" w:hanging="284"/>
      </w:pPr>
      <w:rPr>
        <w:rFonts w:ascii="Times New Roman" w:eastAsia="Times New Roman" w:hAnsi="Times New Roman" w:cs="Times New Roman" w:hint="default"/>
        <w:spacing w:val="0"/>
        <w:w w:val="100"/>
        <w:lang w:val="ru-RU" w:eastAsia="en-US" w:bidi="ar-SA"/>
      </w:rPr>
    </w:lvl>
    <w:lvl w:ilvl="1" w:tplc="2D440AC4">
      <w:numFmt w:val="bullet"/>
      <w:lvlText w:val="•"/>
      <w:lvlJc w:val="left"/>
      <w:pPr>
        <w:ind w:left="1315" w:hanging="284"/>
      </w:pPr>
      <w:rPr>
        <w:rFonts w:hint="default"/>
        <w:lang w:val="ru-RU" w:eastAsia="en-US" w:bidi="ar-SA"/>
      </w:rPr>
    </w:lvl>
    <w:lvl w:ilvl="2" w:tplc="4F38AF3C">
      <w:numFmt w:val="bullet"/>
      <w:lvlText w:val="•"/>
      <w:lvlJc w:val="left"/>
      <w:pPr>
        <w:ind w:left="2350" w:hanging="284"/>
      </w:pPr>
      <w:rPr>
        <w:rFonts w:hint="default"/>
        <w:lang w:val="ru-RU" w:eastAsia="en-US" w:bidi="ar-SA"/>
      </w:rPr>
    </w:lvl>
    <w:lvl w:ilvl="3" w:tplc="31A28796">
      <w:numFmt w:val="bullet"/>
      <w:lvlText w:val="•"/>
      <w:lvlJc w:val="left"/>
      <w:pPr>
        <w:ind w:left="3385" w:hanging="284"/>
      </w:pPr>
      <w:rPr>
        <w:rFonts w:hint="default"/>
        <w:lang w:val="ru-RU" w:eastAsia="en-US" w:bidi="ar-SA"/>
      </w:rPr>
    </w:lvl>
    <w:lvl w:ilvl="4" w:tplc="EFA084E4">
      <w:numFmt w:val="bullet"/>
      <w:lvlText w:val="•"/>
      <w:lvlJc w:val="left"/>
      <w:pPr>
        <w:ind w:left="4420" w:hanging="284"/>
      </w:pPr>
      <w:rPr>
        <w:rFonts w:hint="default"/>
        <w:lang w:val="ru-RU" w:eastAsia="en-US" w:bidi="ar-SA"/>
      </w:rPr>
    </w:lvl>
    <w:lvl w:ilvl="5" w:tplc="B9F8FE56">
      <w:numFmt w:val="bullet"/>
      <w:lvlText w:val="•"/>
      <w:lvlJc w:val="left"/>
      <w:pPr>
        <w:ind w:left="5456" w:hanging="284"/>
      </w:pPr>
      <w:rPr>
        <w:rFonts w:hint="default"/>
        <w:lang w:val="ru-RU" w:eastAsia="en-US" w:bidi="ar-SA"/>
      </w:rPr>
    </w:lvl>
    <w:lvl w:ilvl="6" w:tplc="CE960FF2">
      <w:numFmt w:val="bullet"/>
      <w:lvlText w:val="•"/>
      <w:lvlJc w:val="left"/>
      <w:pPr>
        <w:ind w:left="6491" w:hanging="284"/>
      </w:pPr>
      <w:rPr>
        <w:rFonts w:hint="default"/>
        <w:lang w:val="ru-RU" w:eastAsia="en-US" w:bidi="ar-SA"/>
      </w:rPr>
    </w:lvl>
    <w:lvl w:ilvl="7" w:tplc="06089CDE">
      <w:numFmt w:val="bullet"/>
      <w:lvlText w:val="•"/>
      <w:lvlJc w:val="left"/>
      <w:pPr>
        <w:ind w:left="7526" w:hanging="284"/>
      </w:pPr>
      <w:rPr>
        <w:rFonts w:hint="default"/>
        <w:lang w:val="ru-RU" w:eastAsia="en-US" w:bidi="ar-SA"/>
      </w:rPr>
    </w:lvl>
    <w:lvl w:ilvl="8" w:tplc="84428222">
      <w:numFmt w:val="bullet"/>
      <w:lvlText w:val="•"/>
      <w:lvlJc w:val="left"/>
      <w:pPr>
        <w:ind w:left="8561" w:hanging="284"/>
      </w:pPr>
      <w:rPr>
        <w:rFonts w:hint="default"/>
        <w:lang w:val="ru-RU" w:eastAsia="en-US" w:bidi="ar-SA"/>
      </w:rPr>
    </w:lvl>
  </w:abstractNum>
  <w:abstractNum w:abstractNumId="46" w15:restartNumberingAfterBreak="0">
    <w:nsid w:val="3B590DBA"/>
    <w:multiLevelType w:val="hybridMultilevel"/>
    <w:tmpl w:val="980EB9E6"/>
    <w:lvl w:ilvl="0" w:tplc="5BBCA75E">
      <w:start w:val="1"/>
      <w:numFmt w:val="decimal"/>
      <w:lvlText w:val="%1)"/>
      <w:lvlJc w:val="left"/>
      <w:pPr>
        <w:ind w:left="829" w:hanging="260"/>
      </w:pPr>
      <w:rPr>
        <w:rFonts w:ascii="Times New Roman" w:eastAsia="Times New Roman" w:hAnsi="Times New Roman" w:cs="Times New Roman" w:hint="default"/>
        <w:b w:val="0"/>
        <w:bCs w:val="0"/>
        <w:i w:val="0"/>
        <w:iCs w:val="0"/>
        <w:spacing w:val="0"/>
        <w:w w:val="88"/>
        <w:sz w:val="24"/>
        <w:szCs w:val="24"/>
        <w:lang w:val="ru-RU" w:eastAsia="en-US" w:bidi="ar-SA"/>
      </w:rPr>
    </w:lvl>
    <w:lvl w:ilvl="1" w:tplc="347E4D28">
      <w:numFmt w:val="bullet"/>
      <w:lvlText w:val="•"/>
      <w:lvlJc w:val="left"/>
      <w:pPr>
        <w:ind w:left="1801" w:hanging="260"/>
      </w:pPr>
      <w:rPr>
        <w:rFonts w:hint="default"/>
        <w:lang w:val="ru-RU" w:eastAsia="en-US" w:bidi="ar-SA"/>
      </w:rPr>
    </w:lvl>
    <w:lvl w:ilvl="2" w:tplc="471C5C46">
      <w:numFmt w:val="bullet"/>
      <w:lvlText w:val="•"/>
      <w:lvlJc w:val="left"/>
      <w:pPr>
        <w:ind w:left="2782" w:hanging="260"/>
      </w:pPr>
      <w:rPr>
        <w:rFonts w:hint="default"/>
        <w:lang w:val="ru-RU" w:eastAsia="en-US" w:bidi="ar-SA"/>
      </w:rPr>
    </w:lvl>
    <w:lvl w:ilvl="3" w:tplc="4D287F2E">
      <w:numFmt w:val="bullet"/>
      <w:lvlText w:val="•"/>
      <w:lvlJc w:val="left"/>
      <w:pPr>
        <w:ind w:left="3763" w:hanging="260"/>
      </w:pPr>
      <w:rPr>
        <w:rFonts w:hint="default"/>
        <w:lang w:val="ru-RU" w:eastAsia="en-US" w:bidi="ar-SA"/>
      </w:rPr>
    </w:lvl>
    <w:lvl w:ilvl="4" w:tplc="917CC80A">
      <w:numFmt w:val="bullet"/>
      <w:lvlText w:val="•"/>
      <w:lvlJc w:val="left"/>
      <w:pPr>
        <w:ind w:left="4744" w:hanging="260"/>
      </w:pPr>
      <w:rPr>
        <w:rFonts w:hint="default"/>
        <w:lang w:val="ru-RU" w:eastAsia="en-US" w:bidi="ar-SA"/>
      </w:rPr>
    </w:lvl>
    <w:lvl w:ilvl="5" w:tplc="BFFCC616">
      <w:numFmt w:val="bullet"/>
      <w:lvlText w:val="•"/>
      <w:lvlJc w:val="left"/>
      <w:pPr>
        <w:ind w:left="5726" w:hanging="260"/>
      </w:pPr>
      <w:rPr>
        <w:rFonts w:hint="default"/>
        <w:lang w:val="ru-RU" w:eastAsia="en-US" w:bidi="ar-SA"/>
      </w:rPr>
    </w:lvl>
    <w:lvl w:ilvl="6" w:tplc="F6409002">
      <w:numFmt w:val="bullet"/>
      <w:lvlText w:val="•"/>
      <w:lvlJc w:val="left"/>
      <w:pPr>
        <w:ind w:left="6707" w:hanging="260"/>
      </w:pPr>
      <w:rPr>
        <w:rFonts w:hint="default"/>
        <w:lang w:val="ru-RU" w:eastAsia="en-US" w:bidi="ar-SA"/>
      </w:rPr>
    </w:lvl>
    <w:lvl w:ilvl="7" w:tplc="1A522DD2">
      <w:numFmt w:val="bullet"/>
      <w:lvlText w:val="•"/>
      <w:lvlJc w:val="left"/>
      <w:pPr>
        <w:ind w:left="7688" w:hanging="260"/>
      </w:pPr>
      <w:rPr>
        <w:rFonts w:hint="default"/>
        <w:lang w:val="ru-RU" w:eastAsia="en-US" w:bidi="ar-SA"/>
      </w:rPr>
    </w:lvl>
    <w:lvl w:ilvl="8" w:tplc="3BACB496">
      <w:numFmt w:val="bullet"/>
      <w:lvlText w:val="•"/>
      <w:lvlJc w:val="left"/>
      <w:pPr>
        <w:ind w:left="8669" w:hanging="260"/>
      </w:pPr>
      <w:rPr>
        <w:rFonts w:hint="default"/>
        <w:lang w:val="ru-RU" w:eastAsia="en-US" w:bidi="ar-SA"/>
      </w:rPr>
    </w:lvl>
  </w:abstractNum>
  <w:abstractNum w:abstractNumId="47" w15:restartNumberingAfterBreak="0">
    <w:nsid w:val="3C9A32B6"/>
    <w:multiLevelType w:val="hybridMultilevel"/>
    <w:tmpl w:val="577A4B62"/>
    <w:lvl w:ilvl="0" w:tplc="55CCEDBE">
      <w:numFmt w:val="bullet"/>
      <w:lvlText w:val=""/>
      <w:lvlJc w:val="left"/>
      <w:pPr>
        <w:ind w:left="285" w:hanging="344"/>
      </w:pPr>
      <w:rPr>
        <w:rFonts w:ascii="Symbol" w:eastAsia="Symbol" w:hAnsi="Symbol" w:cs="Symbol" w:hint="default"/>
        <w:b w:val="0"/>
        <w:bCs w:val="0"/>
        <w:i w:val="0"/>
        <w:iCs w:val="0"/>
        <w:spacing w:val="0"/>
        <w:w w:val="100"/>
        <w:sz w:val="24"/>
        <w:szCs w:val="24"/>
        <w:lang w:val="ru-RU" w:eastAsia="en-US" w:bidi="ar-SA"/>
      </w:rPr>
    </w:lvl>
    <w:lvl w:ilvl="1" w:tplc="219E3092">
      <w:numFmt w:val="bullet"/>
      <w:lvlText w:val="•"/>
      <w:lvlJc w:val="left"/>
      <w:pPr>
        <w:ind w:left="1315" w:hanging="344"/>
      </w:pPr>
      <w:rPr>
        <w:rFonts w:hint="default"/>
        <w:lang w:val="ru-RU" w:eastAsia="en-US" w:bidi="ar-SA"/>
      </w:rPr>
    </w:lvl>
    <w:lvl w:ilvl="2" w:tplc="B038FAA6">
      <w:numFmt w:val="bullet"/>
      <w:lvlText w:val="•"/>
      <w:lvlJc w:val="left"/>
      <w:pPr>
        <w:ind w:left="2350" w:hanging="344"/>
      </w:pPr>
      <w:rPr>
        <w:rFonts w:hint="default"/>
        <w:lang w:val="ru-RU" w:eastAsia="en-US" w:bidi="ar-SA"/>
      </w:rPr>
    </w:lvl>
    <w:lvl w:ilvl="3" w:tplc="7C7E603C">
      <w:numFmt w:val="bullet"/>
      <w:lvlText w:val="•"/>
      <w:lvlJc w:val="left"/>
      <w:pPr>
        <w:ind w:left="3385" w:hanging="344"/>
      </w:pPr>
      <w:rPr>
        <w:rFonts w:hint="default"/>
        <w:lang w:val="ru-RU" w:eastAsia="en-US" w:bidi="ar-SA"/>
      </w:rPr>
    </w:lvl>
    <w:lvl w:ilvl="4" w:tplc="58147D18">
      <w:numFmt w:val="bullet"/>
      <w:lvlText w:val="•"/>
      <w:lvlJc w:val="left"/>
      <w:pPr>
        <w:ind w:left="4420" w:hanging="344"/>
      </w:pPr>
      <w:rPr>
        <w:rFonts w:hint="default"/>
        <w:lang w:val="ru-RU" w:eastAsia="en-US" w:bidi="ar-SA"/>
      </w:rPr>
    </w:lvl>
    <w:lvl w:ilvl="5" w:tplc="6C3A8EB4">
      <w:numFmt w:val="bullet"/>
      <w:lvlText w:val="•"/>
      <w:lvlJc w:val="left"/>
      <w:pPr>
        <w:ind w:left="5456" w:hanging="344"/>
      </w:pPr>
      <w:rPr>
        <w:rFonts w:hint="default"/>
        <w:lang w:val="ru-RU" w:eastAsia="en-US" w:bidi="ar-SA"/>
      </w:rPr>
    </w:lvl>
    <w:lvl w:ilvl="6" w:tplc="F2ECF03C">
      <w:numFmt w:val="bullet"/>
      <w:lvlText w:val="•"/>
      <w:lvlJc w:val="left"/>
      <w:pPr>
        <w:ind w:left="6491" w:hanging="344"/>
      </w:pPr>
      <w:rPr>
        <w:rFonts w:hint="default"/>
        <w:lang w:val="ru-RU" w:eastAsia="en-US" w:bidi="ar-SA"/>
      </w:rPr>
    </w:lvl>
    <w:lvl w:ilvl="7" w:tplc="D71611E4">
      <w:numFmt w:val="bullet"/>
      <w:lvlText w:val="•"/>
      <w:lvlJc w:val="left"/>
      <w:pPr>
        <w:ind w:left="7526" w:hanging="344"/>
      </w:pPr>
      <w:rPr>
        <w:rFonts w:hint="default"/>
        <w:lang w:val="ru-RU" w:eastAsia="en-US" w:bidi="ar-SA"/>
      </w:rPr>
    </w:lvl>
    <w:lvl w:ilvl="8" w:tplc="C09EF756">
      <w:numFmt w:val="bullet"/>
      <w:lvlText w:val="•"/>
      <w:lvlJc w:val="left"/>
      <w:pPr>
        <w:ind w:left="8561" w:hanging="344"/>
      </w:pPr>
      <w:rPr>
        <w:rFonts w:hint="default"/>
        <w:lang w:val="ru-RU" w:eastAsia="en-US" w:bidi="ar-SA"/>
      </w:rPr>
    </w:lvl>
  </w:abstractNum>
  <w:abstractNum w:abstractNumId="48" w15:restartNumberingAfterBreak="0">
    <w:nsid w:val="3D57610F"/>
    <w:multiLevelType w:val="hybridMultilevel"/>
    <w:tmpl w:val="B5D68096"/>
    <w:lvl w:ilvl="0" w:tplc="5DEEF740">
      <w:start w:val="1"/>
      <w:numFmt w:val="decimal"/>
      <w:lvlText w:val="%1."/>
      <w:lvlJc w:val="left"/>
      <w:pPr>
        <w:ind w:left="285"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EB42F314">
      <w:numFmt w:val="bullet"/>
      <w:lvlText w:val="•"/>
      <w:lvlJc w:val="left"/>
      <w:pPr>
        <w:ind w:left="1315" w:hanging="226"/>
      </w:pPr>
      <w:rPr>
        <w:rFonts w:hint="default"/>
        <w:lang w:val="ru-RU" w:eastAsia="en-US" w:bidi="ar-SA"/>
      </w:rPr>
    </w:lvl>
    <w:lvl w:ilvl="2" w:tplc="0D9C5F58">
      <w:numFmt w:val="bullet"/>
      <w:lvlText w:val="•"/>
      <w:lvlJc w:val="left"/>
      <w:pPr>
        <w:ind w:left="2350" w:hanging="226"/>
      </w:pPr>
      <w:rPr>
        <w:rFonts w:hint="default"/>
        <w:lang w:val="ru-RU" w:eastAsia="en-US" w:bidi="ar-SA"/>
      </w:rPr>
    </w:lvl>
    <w:lvl w:ilvl="3" w:tplc="2536D9AA">
      <w:numFmt w:val="bullet"/>
      <w:lvlText w:val="•"/>
      <w:lvlJc w:val="left"/>
      <w:pPr>
        <w:ind w:left="3385" w:hanging="226"/>
      </w:pPr>
      <w:rPr>
        <w:rFonts w:hint="default"/>
        <w:lang w:val="ru-RU" w:eastAsia="en-US" w:bidi="ar-SA"/>
      </w:rPr>
    </w:lvl>
    <w:lvl w:ilvl="4" w:tplc="CB6A165A">
      <w:numFmt w:val="bullet"/>
      <w:lvlText w:val="•"/>
      <w:lvlJc w:val="left"/>
      <w:pPr>
        <w:ind w:left="4420" w:hanging="226"/>
      </w:pPr>
      <w:rPr>
        <w:rFonts w:hint="default"/>
        <w:lang w:val="ru-RU" w:eastAsia="en-US" w:bidi="ar-SA"/>
      </w:rPr>
    </w:lvl>
    <w:lvl w:ilvl="5" w:tplc="B970A306">
      <w:numFmt w:val="bullet"/>
      <w:lvlText w:val="•"/>
      <w:lvlJc w:val="left"/>
      <w:pPr>
        <w:ind w:left="5456" w:hanging="226"/>
      </w:pPr>
      <w:rPr>
        <w:rFonts w:hint="default"/>
        <w:lang w:val="ru-RU" w:eastAsia="en-US" w:bidi="ar-SA"/>
      </w:rPr>
    </w:lvl>
    <w:lvl w:ilvl="6" w:tplc="B5D64FC4">
      <w:numFmt w:val="bullet"/>
      <w:lvlText w:val="•"/>
      <w:lvlJc w:val="left"/>
      <w:pPr>
        <w:ind w:left="6491" w:hanging="226"/>
      </w:pPr>
      <w:rPr>
        <w:rFonts w:hint="default"/>
        <w:lang w:val="ru-RU" w:eastAsia="en-US" w:bidi="ar-SA"/>
      </w:rPr>
    </w:lvl>
    <w:lvl w:ilvl="7" w:tplc="6BB46CEE">
      <w:numFmt w:val="bullet"/>
      <w:lvlText w:val="•"/>
      <w:lvlJc w:val="left"/>
      <w:pPr>
        <w:ind w:left="7526" w:hanging="226"/>
      </w:pPr>
      <w:rPr>
        <w:rFonts w:hint="default"/>
        <w:lang w:val="ru-RU" w:eastAsia="en-US" w:bidi="ar-SA"/>
      </w:rPr>
    </w:lvl>
    <w:lvl w:ilvl="8" w:tplc="4CCA39BE">
      <w:numFmt w:val="bullet"/>
      <w:lvlText w:val="•"/>
      <w:lvlJc w:val="left"/>
      <w:pPr>
        <w:ind w:left="8561" w:hanging="226"/>
      </w:pPr>
      <w:rPr>
        <w:rFonts w:hint="default"/>
        <w:lang w:val="ru-RU" w:eastAsia="en-US" w:bidi="ar-SA"/>
      </w:rPr>
    </w:lvl>
  </w:abstractNum>
  <w:abstractNum w:abstractNumId="49" w15:restartNumberingAfterBreak="0">
    <w:nsid w:val="3D860211"/>
    <w:multiLevelType w:val="hybridMultilevel"/>
    <w:tmpl w:val="EE96A438"/>
    <w:lvl w:ilvl="0" w:tplc="69148A9E">
      <w:numFmt w:val="bullet"/>
      <w:lvlText w:val="•"/>
      <w:lvlJc w:val="left"/>
      <w:pPr>
        <w:ind w:left="993" w:hanging="425"/>
      </w:pPr>
      <w:rPr>
        <w:rFonts w:ascii="Arial MT" w:eastAsia="Arial MT" w:hAnsi="Arial MT" w:cs="Arial MT" w:hint="default"/>
        <w:b w:val="0"/>
        <w:bCs w:val="0"/>
        <w:i w:val="0"/>
        <w:iCs w:val="0"/>
        <w:spacing w:val="0"/>
        <w:w w:val="100"/>
        <w:sz w:val="28"/>
        <w:szCs w:val="28"/>
        <w:lang w:val="ru-RU" w:eastAsia="en-US" w:bidi="ar-SA"/>
      </w:rPr>
    </w:lvl>
    <w:lvl w:ilvl="1" w:tplc="73666DEE">
      <w:numFmt w:val="bullet"/>
      <w:lvlText w:val="•"/>
      <w:lvlJc w:val="left"/>
      <w:pPr>
        <w:ind w:left="1963" w:hanging="425"/>
      </w:pPr>
      <w:rPr>
        <w:rFonts w:hint="default"/>
        <w:lang w:val="ru-RU" w:eastAsia="en-US" w:bidi="ar-SA"/>
      </w:rPr>
    </w:lvl>
    <w:lvl w:ilvl="2" w:tplc="E4588A20">
      <w:numFmt w:val="bullet"/>
      <w:lvlText w:val="•"/>
      <w:lvlJc w:val="left"/>
      <w:pPr>
        <w:ind w:left="2926" w:hanging="425"/>
      </w:pPr>
      <w:rPr>
        <w:rFonts w:hint="default"/>
        <w:lang w:val="ru-RU" w:eastAsia="en-US" w:bidi="ar-SA"/>
      </w:rPr>
    </w:lvl>
    <w:lvl w:ilvl="3" w:tplc="69602932">
      <w:numFmt w:val="bullet"/>
      <w:lvlText w:val="•"/>
      <w:lvlJc w:val="left"/>
      <w:pPr>
        <w:ind w:left="3889" w:hanging="425"/>
      </w:pPr>
      <w:rPr>
        <w:rFonts w:hint="default"/>
        <w:lang w:val="ru-RU" w:eastAsia="en-US" w:bidi="ar-SA"/>
      </w:rPr>
    </w:lvl>
    <w:lvl w:ilvl="4" w:tplc="BBFC53D2">
      <w:numFmt w:val="bullet"/>
      <w:lvlText w:val="•"/>
      <w:lvlJc w:val="left"/>
      <w:pPr>
        <w:ind w:left="4852" w:hanging="425"/>
      </w:pPr>
      <w:rPr>
        <w:rFonts w:hint="default"/>
        <w:lang w:val="ru-RU" w:eastAsia="en-US" w:bidi="ar-SA"/>
      </w:rPr>
    </w:lvl>
    <w:lvl w:ilvl="5" w:tplc="2BFCB26E">
      <w:numFmt w:val="bullet"/>
      <w:lvlText w:val="•"/>
      <w:lvlJc w:val="left"/>
      <w:pPr>
        <w:ind w:left="5816" w:hanging="425"/>
      </w:pPr>
      <w:rPr>
        <w:rFonts w:hint="default"/>
        <w:lang w:val="ru-RU" w:eastAsia="en-US" w:bidi="ar-SA"/>
      </w:rPr>
    </w:lvl>
    <w:lvl w:ilvl="6" w:tplc="B080CBCC">
      <w:numFmt w:val="bullet"/>
      <w:lvlText w:val="•"/>
      <w:lvlJc w:val="left"/>
      <w:pPr>
        <w:ind w:left="6779" w:hanging="425"/>
      </w:pPr>
      <w:rPr>
        <w:rFonts w:hint="default"/>
        <w:lang w:val="ru-RU" w:eastAsia="en-US" w:bidi="ar-SA"/>
      </w:rPr>
    </w:lvl>
    <w:lvl w:ilvl="7" w:tplc="DD70BDBC">
      <w:numFmt w:val="bullet"/>
      <w:lvlText w:val="•"/>
      <w:lvlJc w:val="left"/>
      <w:pPr>
        <w:ind w:left="7742" w:hanging="425"/>
      </w:pPr>
      <w:rPr>
        <w:rFonts w:hint="default"/>
        <w:lang w:val="ru-RU" w:eastAsia="en-US" w:bidi="ar-SA"/>
      </w:rPr>
    </w:lvl>
    <w:lvl w:ilvl="8" w:tplc="89EC8254">
      <w:numFmt w:val="bullet"/>
      <w:lvlText w:val="•"/>
      <w:lvlJc w:val="left"/>
      <w:pPr>
        <w:ind w:left="8705" w:hanging="425"/>
      </w:pPr>
      <w:rPr>
        <w:rFonts w:hint="default"/>
        <w:lang w:val="ru-RU" w:eastAsia="en-US" w:bidi="ar-SA"/>
      </w:rPr>
    </w:lvl>
  </w:abstractNum>
  <w:abstractNum w:abstractNumId="50" w15:restartNumberingAfterBreak="0">
    <w:nsid w:val="3E521AB1"/>
    <w:multiLevelType w:val="hybridMultilevel"/>
    <w:tmpl w:val="74DA71A2"/>
    <w:lvl w:ilvl="0" w:tplc="BD526894">
      <w:start w:val="1"/>
      <w:numFmt w:val="decimal"/>
      <w:lvlText w:val="%1."/>
      <w:lvlJc w:val="left"/>
      <w:pPr>
        <w:ind w:left="28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83025A2C">
      <w:numFmt w:val="bullet"/>
      <w:lvlText w:val="•"/>
      <w:lvlJc w:val="left"/>
      <w:pPr>
        <w:ind w:left="1315" w:hanging="300"/>
      </w:pPr>
      <w:rPr>
        <w:rFonts w:hint="default"/>
        <w:lang w:val="ru-RU" w:eastAsia="en-US" w:bidi="ar-SA"/>
      </w:rPr>
    </w:lvl>
    <w:lvl w:ilvl="2" w:tplc="A96661AA">
      <w:numFmt w:val="bullet"/>
      <w:lvlText w:val="•"/>
      <w:lvlJc w:val="left"/>
      <w:pPr>
        <w:ind w:left="2350" w:hanging="300"/>
      </w:pPr>
      <w:rPr>
        <w:rFonts w:hint="default"/>
        <w:lang w:val="ru-RU" w:eastAsia="en-US" w:bidi="ar-SA"/>
      </w:rPr>
    </w:lvl>
    <w:lvl w:ilvl="3" w:tplc="1AFC8EF8">
      <w:numFmt w:val="bullet"/>
      <w:lvlText w:val="•"/>
      <w:lvlJc w:val="left"/>
      <w:pPr>
        <w:ind w:left="3385" w:hanging="300"/>
      </w:pPr>
      <w:rPr>
        <w:rFonts w:hint="default"/>
        <w:lang w:val="ru-RU" w:eastAsia="en-US" w:bidi="ar-SA"/>
      </w:rPr>
    </w:lvl>
    <w:lvl w:ilvl="4" w:tplc="4FB68578">
      <w:numFmt w:val="bullet"/>
      <w:lvlText w:val="•"/>
      <w:lvlJc w:val="left"/>
      <w:pPr>
        <w:ind w:left="4420" w:hanging="300"/>
      </w:pPr>
      <w:rPr>
        <w:rFonts w:hint="default"/>
        <w:lang w:val="ru-RU" w:eastAsia="en-US" w:bidi="ar-SA"/>
      </w:rPr>
    </w:lvl>
    <w:lvl w:ilvl="5" w:tplc="B0344570">
      <w:numFmt w:val="bullet"/>
      <w:lvlText w:val="•"/>
      <w:lvlJc w:val="left"/>
      <w:pPr>
        <w:ind w:left="5456" w:hanging="300"/>
      </w:pPr>
      <w:rPr>
        <w:rFonts w:hint="default"/>
        <w:lang w:val="ru-RU" w:eastAsia="en-US" w:bidi="ar-SA"/>
      </w:rPr>
    </w:lvl>
    <w:lvl w:ilvl="6" w:tplc="56045A3E">
      <w:numFmt w:val="bullet"/>
      <w:lvlText w:val="•"/>
      <w:lvlJc w:val="left"/>
      <w:pPr>
        <w:ind w:left="6491" w:hanging="300"/>
      </w:pPr>
      <w:rPr>
        <w:rFonts w:hint="default"/>
        <w:lang w:val="ru-RU" w:eastAsia="en-US" w:bidi="ar-SA"/>
      </w:rPr>
    </w:lvl>
    <w:lvl w:ilvl="7" w:tplc="6F4AE358">
      <w:numFmt w:val="bullet"/>
      <w:lvlText w:val="•"/>
      <w:lvlJc w:val="left"/>
      <w:pPr>
        <w:ind w:left="7526" w:hanging="300"/>
      </w:pPr>
      <w:rPr>
        <w:rFonts w:hint="default"/>
        <w:lang w:val="ru-RU" w:eastAsia="en-US" w:bidi="ar-SA"/>
      </w:rPr>
    </w:lvl>
    <w:lvl w:ilvl="8" w:tplc="46161410">
      <w:numFmt w:val="bullet"/>
      <w:lvlText w:val="•"/>
      <w:lvlJc w:val="left"/>
      <w:pPr>
        <w:ind w:left="8561" w:hanging="300"/>
      </w:pPr>
      <w:rPr>
        <w:rFonts w:hint="default"/>
        <w:lang w:val="ru-RU" w:eastAsia="en-US" w:bidi="ar-SA"/>
      </w:rPr>
    </w:lvl>
  </w:abstractNum>
  <w:abstractNum w:abstractNumId="51" w15:restartNumberingAfterBreak="0">
    <w:nsid w:val="3E561A5B"/>
    <w:multiLevelType w:val="hybridMultilevel"/>
    <w:tmpl w:val="8EE67E6E"/>
    <w:lvl w:ilvl="0" w:tplc="D58CEFB4">
      <w:numFmt w:val="bullet"/>
      <w:lvlText w:val=""/>
      <w:lvlJc w:val="left"/>
      <w:pPr>
        <w:ind w:left="1137" w:hanging="569"/>
      </w:pPr>
      <w:rPr>
        <w:rFonts w:ascii="Symbol" w:eastAsia="Symbol" w:hAnsi="Symbol" w:cs="Symbol" w:hint="default"/>
        <w:b w:val="0"/>
        <w:bCs w:val="0"/>
        <w:i w:val="0"/>
        <w:iCs w:val="0"/>
        <w:spacing w:val="0"/>
        <w:w w:val="100"/>
        <w:sz w:val="22"/>
        <w:szCs w:val="22"/>
        <w:lang w:val="ru-RU" w:eastAsia="en-US" w:bidi="ar-SA"/>
      </w:rPr>
    </w:lvl>
    <w:lvl w:ilvl="1" w:tplc="8848DC2A">
      <w:numFmt w:val="bullet"/>
      <w:lvlText w:val=""/>
      <w:lvlJc w:val="left"/>
      <w:pPr>
        <w:ind w:left="1560" w:hanging="360"/>
      </w:pPr>
      <w:rPr>
        <w:rFonts w:ascii="Symbol" w:eastAsia="Symbol" w:hAnsi="Symbol" w:cs="Symbol" w:hint="default"/>
        <w:b w:val="0"/>
        <w:bCs w:val="0"/>
        <w:i w:val="0"/>
        <w:iCs w:val="0"/>
        <w:spacing w:val="0"/>
        <w:w w:val="100"/>
        <w:sz w:val="24"/>
        <w:szCs w:val="24"/>
        <w:lang w:val="ru-RU" w:eastAsia="en-US" w:bidi="ar-SA"/>
      </w:rPr>
    </w:lvl>
    <w:lvl w:ilvl="2" w:tplc="D3D883BE">
      <w:numFmt w:val="bullet"/>
      <w:lvlText w:val="•"/>
      <w:lvlJc w:val="left"/>
      <w:pPr>
        <w:ind w:left="2568" w:hanging="360"/>
      </w:pPr>
      <w:rPr>
        <w:rFonts w:hint="default"/>
        <w:lang w:val="ru-RU" w:eastAsia="en-US" w:bidi="ar-SA"/>
      </w:rPr>
    </w:lvl>
    <w:lvl w:ilvl="3" w:tplc="B9D4912E">
      <w:numFmt w:val="bullet"/>
      <w:lvlText w:val="•"/>
      <w:lvlJc w:val="left"/>
      <w:pPr>
        <w:ind w:left="3576" w:hanging="360"/>
      </w:pPr>
      <w:rPr>
        <w:rFonts w:hint="default"/>
        <w:lang w:val="ru-RU" w:eastAsia="en-US" w:bidi="ar-SA"/>
      </w:rPr>
    </w:lvl>
    <w:lvl w:ilvl="4" w:tplc="196A6804">
      <w:numFmt w:val="bullet"/>
      <w:lvlText w:val="•"/>
      <w:lvlJc w:val="left"/>
      <w:pPr>
        <w:ind w:left="4584" w:hanging="360"/>
      </w:pPr>
      <w:rPr>
        <w:rFonts w:hint="default"/>
        <w:lang w:val="ru-RU" w:eastAsia="en-US" w:bidi="ar-SA"/>
      </w:rPr>
    </w:lvl>
    <w:lvl w:ilvl="5" w:tplc="C9A2F0D2">
      <w:numFmt w:val="bullet"/>
      <w:lvlText w:val="•"/>
      <w:lvlJc w:val="left"/>
      <w:pPr>
        <w:ind w:left="5592" w:hanging="360"/>
      </w:pPr>
      <w:rPr>
        <w:rFonts w:hint="default"/>
        <w:lang w:val="ru-RU" w:eastAsia="en-US" w:bidi="ar-SA"/>
      </w:rPr>
    </w:lvl>
    <w:lvl w:ilvl="6" w:tplc="5A328AF4">
      <w:numFmt w:val="bullet"/>
      <w:lvlText w:val="•"/>
      <w:lvlJc w:val="left"/>
      <w:pPr>
        <w:ind w:left="6600" w:hanging="360"/>
      </w:pPr>
      <w:rPr>
        <w:rFonts w:hint="default"/>
        <w:lang w:val="ru-RU" w:eastAsia="en-US" w:bidi="ar-SA"/>
      </w:rPr>
    </w:lvl>
    <w:lvl w:ilvl="7" w:tplc="273EF32E">
      <w:numFmt w:val="bullet"/>
      <w:lvlText w:val="•"/>
      <w:lvlJc w:val="left"/>
      <w:pPr>
        <w:ind w:left="7608" w:hanging="360"/>
      </w:pPr>
      <w:rPr>
        <w:rFonts w:hint="default"/>
        <w:lang w:val="ru-RU" w:eastAsia="en-US" w:bidi="ar-SA"/>
      </w:rPr>
    </w:lvl>
    <w:lvl w:ilvl="8" w:tplc="E196C1C6">
      <w:numFmt w:val="bullet"/>
      <w:lvlText w:val="•"/>
      <w:lvlJc w:val="left"/>
      <w:pPr>
        <w:ind w:left="8616" w:hanging="360"/>
      </w:pPr>
      <w:rPr>
        <w:rFonts w:hint="default"/>
        <w:lang w:val="ru-RU" w:eastAsia="en-US" w:bidi="ar-SA"/>
      </w:rPr>
    </w:lvl>
  </w:abstractNum>
  <w:abstractNum w:abstractNumId="52" w15:restartNumberingAfterBreak="0">
    <w:nsid w:val="3FBD65E1"/>
    <w:multiLevelType w:val="hybridMultilevel"/>
    <w:tmpl w:val="5206347E"/>
    <w:lvl w:ilvl="0" w:tplc="330A5DEE">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88C3D2C">
      <w:numFmt w:val="bullet"/>
      <w:lvlText w:val="•"/>
      <w:lvlJc w:val="left"/>
      <w:pPr>
        <w:ind w:left="1801" w:hanging="260"/>
      </w:pPr>
      <w:rPr>
        <w:rFonts w:hint="default"/>
        <w:lang w:val="ru-RU" w:eastAsia="en-US" w:bidi="ar-SA"/>
      </w:rPr>
    </w:lvl>
    <w:lvl w:ilvl="2" w:tplc="1F263C0A">
      <w:numFmt w:val="bullet"/>
      <w:lvlText w:val="•"/>
      <w:lvlJc w:val="left"/>
      <w:pPr>
        <w:ind w:left="2782" w:hanging="260"/>
      </w:pPr>
      <w:rPr>
        <w:rFonts w:hint="default"/>
        <w:lang w:val="ru-RU" w:eastAsia="en-US" w:bidi="ar-SA"/>
      </w:rPr>
    </w:lvl>
    <w:lvl w:ilvl="3" w:tplc="A4222DBC">
      <w:numFmt w:val="bullet"/>
      <w:lvlText w:val="•"/>
      <w:lvlJc w:val="left"/>
      <w:pPr>
        <w:ind w:left="3763" w:hanging="260"/>
      </w:pPr>
      <w:rPr>
        <w:rFonts w:hint="default"/>
        <w:lang w:val="ru-RU" w:eastAsia="en-US" w:bidi="ar-SA"/>
      </w:rPr>
    </w:lvl>
    <w:lvl w:ilvl="4" w:tplc="CD920438">
      <w:numFmt w:val="bullet"/>
      <w:lvlText w:val="•"/>
      <w:lvlJc w:val="left"/>
      <w:pPr>
        <w:ind w:left="4744" w:hanging="260"/>
      </w:pPr>
      <w:rPr>
        <w:rFonts w:hint="default"/>
        <w:lang w:val="ru-RU" w:eastAsia="en-US" w:bidi="ar-SA"/>
      </w:rPr>
    </w:lvl>
    <w:lvl w:ilvl="5" w:tplc="58343B5E">
      <w:numFmt w:val="bullet"/>
      <w:lvlText w:val="•"/>
      <w:lvlJc w:val="left"/>
      <w:pPr>
        <w:ind w:left="5726" w:hanging="260"/>
      </w:pPr>
      <w:rPr>
        <w:rFonts w:hint="default"/>
        <w:lang w:val="ru-RU" w:eastAsia="en-US" w:bidi="ar-SA"/>
      </w:rPr>
    </w:lvl>
    <w:lvl w:ilvl="6" w:tplc="D7DA6F9A">
      <w:numFmt w:val="bullet"/>
      <w:lvlText w:val="•"/>
      <w:lvlJc w:val="left"/>
      <w:pPr>
        <w:ind w:left="6707" w:hanging="260"/>
      </w:pPr>
      <w:rPr>
        <w:rFonts w:hint="default"/>
        <w:lang w:val="ru-RU" w:eastAsia="en-US" w:bidi="ar-SA"/>
      </w:rPr>
    </w:lvl>
    <w:lvl w:ilvl="7" w:tplc="E2185990">
      <w:numFmt w:val="bullet"/>
      <w:lvlText w:val="•"/>
      <w:lvlJc w:val="left"/>
      <w:pPr>
        <w:ind w:left="7688" w:hanging="260"/>
      </w:pPr>
      <w:rPr>
        <w:rFonts w:hint="default"/>
        <w:lang w:val="ru-RU" w:eastAsia="en-US" w:bidi="ar-SA"/>
      </w:rPr>
    </w:lvl>
    <w:lvl w:ilvl="8" w:tplc="7DC686AA">
      <w:numFmt w:val="bullet"/>
      <w:lvlText w:val="•"/>
      <w:lvlJc w:val="left"/>
      <w:pPr>
        <w:ind w:left="8669" w:hanging="260"/>
      </w:pPr>
      <w:rPr>
        <w:rFonts w:hint="default"/>
        <w:lang w:val="ru-RU" w:eastAsia="en-US" w:bidi="ar-SA"/>
      </w:rPr>
    </w:lvl>
  </w:abstractNum>
  <w:abstractNum w:abstractNumId="53" w15:restartNumberingAfterBreak="0">
    <w:nsid w:val="400D7FA7"/>
    <w:multiLevelType w:val="hybridMultilevel"/>
    <w:tmpl w:val="EAAA03AC"/>
    <w:lvl w:ilvl="0" w:tplc="4DF666C2">
      <w:numFmt w:val="bullet"/>
      <w:lvlText w:val="-"/>
      <w:lvlJc w:val="left"/>
      <w:pPr>
        <w:ind w:left="285"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9F0C2E88">
      <w:numFmt w:val="bullet"/>
      <w:lvlText w:val="•"/>
      <w:lvlJc w:val="left"/>
      <w:pPr>
        <w:ind w:left="1315" w:hanging="425"/>
      </w:pPr>
      <w:rPr>
        <w:rFonts w:hint="default"/>
        <w:lang w:val="ru-RU" w:eastAsia="en-US" w:bidi="ar-SA"/>
      </w:rPr>
    </w:lvl>
    <w:lvl w:ilvl="2" w:tplc="63E240CA">
      <w:numFmt w:val="bullet"/>
      <w:lvlText w:val="•"/>
      <w:lvlJc w:val="left"/>
      <w:pPr>
        <w:ind w:left="2350" w:hanging="425"/>
      </w:pPr>
      <w:rPr>
        <w:rFonts w:hint="default"/>
        <w:lang w:val="ru-RU" w:eastAsia="en-US" w:bidi="ar-SA"/>
      </w:rPr>
    </w:lvl>
    <w:lvl w:ilvl="3" w:tplc="D11843FA">
      <w:numFmt w:val="bullet"/>
      <w:lvlText w:val="•"/>
      <w:lvlJc w:val="left"/>
      <w:pPr>
        <w:ind w:left="3385" w:hanging="425"/>
      </w:pPr>
      <w:rPr>
        <w:rFonts w:hint="default"/>
        <w:lang w:val="ru-RU" w:eastAsia="en-US" w:bidi="ar-SA"/>
      </w:rPr>
    </w:lvl>
    <w:lvl w:ilvl="4" w:tplc="1C9E2F06">
      <w:numFmt w:val="bullet"/>
      <w:lvlText w:val="•"/>
      <w:lvlJc w:val="left"/>
      <w:pPr>
        <w:ind w:left="4420" w:hanging="425"/>
      </w:pPr>
      <w:rPr>
        <w:rFonts w:hint="default"/>
        <w:lang w:val="ru-RU" w:eastAsia="en-US" w:bidi="ar-SA"/>
      </w:rPr>
    </w:lvl>
    <w:lvl w:ilvl="5" w:tplc="61B8462A">
      <w:numFmt w:val="bullet"/>
      <w:lvlText w:val="•"/>
      <w:lvlJc w:val="left"/>
      <w:pPr>
        <w:ind w:left="5456" w:hanging="425"/>
      </w:pPr>
      <w:rPr>
        <w:rFonts w:hint="default"/>
        <w:lang w:val="ru-RU" w:eastAsia="en-US" w:bidi="ar-SA"/>
      </w:rPr>
    </w:lvl>
    <w:lvl w:ilvl="6" w:tplc="170ED37C">
      <w:numFmt w:val="bullet"/>
      <w:lvlText w:val="•"/>
      <w:lvlJc w:val="left"/>
      <w:pPr>
        <w:ind w:left="6491" w:hanging="425"/>
      </w:pPr>
      <w:rPr>
        <w:rFonts w:hint="default"/>
        <w:lang w:val="ru-RU" w:eastAsia="en-US" w:bidi="ar-SA"/>
      </w:rPr>
    </w:lvl>
    <w:lvl w:ilvl="7" w:tplc="C0E6DF32">
      <w:numFmt w:val="bullet"/>
      <w:lvlText w:val="•"/>
      <w:lvlJc w:val="left"/>
      <w:pPr>
        <w:ind w:left="7526" w:hanging="425"/>
      </w:pPr>
      <w:rPr>
        <w:rFonts w:hint="default"/>
        <w:lang w:val="ru-RU" w:eastAsia="en-US" w:bidi="ar-SA"/>
      </w:rPr>
    </w:lvl>
    <w:lvl w:ilvl="8" w:tplc="FC607E98">
      <w:numFmt w:val="bullet"/>
      <w:lvlText w:val="•"/>
      <w:lvlJc w:val="left"/>
      <w:pPr>
        <w:ind w:left="8561" w:hanging="425"/>
      </w:pPr>
      <w:rPr>
        <w:rFonts w:hint="default"/>
        <w:lang w:val="ru-RU" w:eastAsia="en-US" w:bidi="ar-SA"/>
      </w:rPr>
    </w:lvl>
  </w:abstractNum>
  <w:abstractNum w:abstractNumId="54" w15:restartNumberingAfterBreak="0">
    <w:nsid w:val="406C43AA"/>
    <w:multiLevelType w:val="hybridMultilevel"/>
    <w:tmpl w:val="0A70C342"/>
    <w:lvl w:ilvl="0" w:tplc="6338D106">
      <w:start w:val="1"/>
      <w:numFmt w:val="decimal"/>
      <w:lvlText w:val="%1)"/>
      <w:lvlJc w:val="left"/>
      <w:pPr>
        <w:ind w:left="285"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73FE421C">
      <w:numFmt w:val="bullet"/>
      <w:lvlText w:val="•"/>
      <w:lvlJc w:val="left"/>
      <w:pPr>
        <w:ind w:left="1315" w:hanging="331"/>
      </w:pPr>
      <w:rPr>
        <w:rFonts w:hint="default"/>
        <w:lang w:val="ru-RU" w:eastAsia="en-US" w:bidi="ar-SA"/>
      </w:rPr>
    </w:lvl>
    <w:lvl w:ilvl="2" w:tplc="A02411B0">
      <w:numFmt w:val="bullet"/>
      <w:lvlText w:val="•"/>
      <w:lvlJc w:val="left"/>
      <w:pPr>
        <w:ind w:left="2350" w:hanging="331"/>
      </w:pPr>
      <w:rPr>
        <w:rFonts w:hint="default"/>
        <w:lang w:val="ru-RU" w:eastAsia="en-US" w:bidi="ar-SA"/>
      </w:rPr>
    </w:lvl>
    <w:lvl w:ilvl="3" w:tplc="1082D1CC">
      <w:numFmt w:val="bullet"/>
      <w:lvlText w:val="•"/>
      <w:lvlJc w:val="left"/>
      <w:pPr>
        <w:ind w:left="3385" w:hanging="331"/>
      </w:pPr>
      <w:rPr>
        <w:rFonts w:hint="default"/>
        <w:lang w:val="ru-RU" w:eastAsia="en-US" w:bidi="ar-SA"/>
      </w:rPr>
    </w:lvl>
    <w:lvl w:ilvl="4" w:tplc="084CC438">
      <w:numFmt w:val="bullet"/>
      <w:lvlText w:val="•"/>
      <w:lvlJc w:val="left"/>
      <w:pPr>
        <w:ind w:left="4420" w:hanging="331"/>
      </w:pPr>
      <w:rPr>
        <w:rFonts w:hint="default"/>
        <w:lang w:val="ru-RU" w:eastAsia="en-US" w:bidi="ar-SA"/>
      </w:rPr>
    </w:lvl>
    <w:lvl w:ilvl="5" w:tplc="272AED18">
      <w:numFmt w:val="bullet"/>
      <w:lvlText w:val="•"/>
      <w:lvlJc w:val="left"/>
      <w:pPr>
        <w:ind w:left="5456" w:hanging="331"/>
      </w:pPr>
      <w:rPr>
        <w:rFonts w:hint="default"/>
        <w:lang w:val="ru-RU" w:eastAsia="en-US" w:bidi="ar-SA"/>
      </w:rPr>
    </w:lvl>
    <w:lvl w:ilvl="6" w:tplc="5B2E66D8">
      <w:numFmt w:val="bullet"/>
      <w:lvlText w:val="•"/>
      <w:lvlJc w:val="left"/>
      <w:pPr>
        <w:ind w:left="6491" w:hanging="331"/>
      </w:pPr>
      <w:rPr>
        <w:rFonts w:hint="default"/>
        <w:lang w:val="ru-RU" w:eastAsia="en-US" w:bidi="ar-SA"/>
      </w:rPr>
    </w:lvl>
    <w:lvl w:ilvl="7" w:tplc="D7C2ABC2">
      <w:numFmt w:val="bullet"/>
      <w:lvlText w:val="•"/>
      <w:lvlJc w:val="left"/>
      <w:pPr>
        <w:ind w:left="7526" w:hanging="331"/>
      </w:pPr>
      <w:rPr>
        <w:rFonts w:hint="default"/>
        <w:lang w:val="ru-RU" w:eastAsia="en-US" w:bidi="ar-SA"/>
      </w:rPr>
    </w:lvl>
    <w:lvl w:ilvl="8" w:tplc="B734D076">
      <w:numFmt w:val="bullet"/>
      <w:lvlText w:val="•"/>
      <w:lvlJc w:val="left"/>
      <w:pPr>
        <w:ind w:left="8561" w:hanging="331"/>
      </w:pPr>
      <w:rPr>
        <w:rFonts w:hint="default"/>
        <w:lang w:val="ru-RU" w:eastAsia="en-US" w:bidi="ar-SA"/>
      </w:rPr>
    </w:lvl>
  </w:abstractNum>
  <w:abstractNum w:abstractNumId="55" w15:restartNumberingAfterBreak="0">
    <w:nsid w:val="40EF50FD"/>
    <w:multiLevelType w:val="multilevel"/>
    <w:tmpl w:val="88688E78"/>
    <w:lvl w:ilvl="0">
      <w:start w:val="1"/>
      <w:numFmt w:val="decimal"/>
      <w:lvlText w:val="%1"/>
      <w:lvlJc w:val="left"/>
      <w:pPr>
        <w:ind w:left="285" w:hanging="447"/>
      </w:pPr>
      <w:rPr>
        <w:rFonts w:hint="default"/>
        <w:lang w:val="ru-RU" w:eastAsia="en-US" w:bidi="ar-SA"/>
      </w:rPr>
    </w:lvl>
    <w:lvl w:ilvl="1">
      <w:start w:val="1"/>
      <w:numFmt w:val="decimal"/>
      <w:lvlText w:val="%1.%2."/>
      <w:lvlJc w:val="left"/>
      <w:pPr>
        <w:ind w:left="285" w:hanging="44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50" w:hanging="447"/>
      </w:pPr>
      <w:rPr>
        <w:rFonts w:hint="default"/>
        <w:lang w:val="ru-RU" w:eastAsia="en-US" w:bidi="ar-SA"/>
      </w:rPr>
    </w:lvl>
    <w:lvl w:ilvl="3">
      <w:numFmt w:val="bullet"/>
      <w:lvlText w:val="•"/>
      <w:lvlJc w:val="left"/>
      <w:pPr>
        <w:ind w:left="3385" w:hanging="447"/>
      </w:pPr>
      <w:rPr>
        <w:rFonts w:hint="default"/>
        <w:lang w:val="ru-RU" w:eastAsia="en-US" w:bidi="ar-SA"/>
      </w:rPr>
    </w:lvl>
    <w:lvl w:ilvl="4">
      <w:numFmt w:val="bullet"/>
      <w:lvlText w:val="•"/>
      <w:lvlJc w:val="left"/>
      <w:pPr>
        <w:ind w:left="4420" w:hanging="447"/>
      </w:pPr>
      <w:rPr>
        <w:rFonts w:hint="default"/>
        <w:lang w:val="ru-RU" w:eastAsia="en-US" w:bidi="ar-SA"/>
      </w:rPr>
    </w:lvl>
    <w:lvl w:ilvl="5">
      <w:numFmt w:val="bullet"/>
      <w:lvlText w:val="•"/>
      <w:lvlJc w:val="left"/>
      <w:pPr>
        <w:ind w:left="5456" w:hanging="447"/>
      </w:pPr>
      <w:rPr>
        <w:rFonts w:hint="default"/>
        <w:lang w:val="ru-RU" w:eastAsia="en-US" w:bidi="ar-SA"/>
      </w:rPr>
    </w:lvl>
    <w:lvl w:ilvl="6">
      <w:numFmt w:val="bullet"/>
      <w:lvlText w:val="•"/>
      <w:lvlJc w:val="left"/>
      <w:pPr>
        <w:ind w:left="6491" w:hanging="447"/>
      </w:pPr>
      <w:rPr>
        <w:rFonts w:hint="default"/>
        <w:lang w:val="ru-RU" w:eastAsia="en-US" w:bidi="ar-SA"/>
      </w:rPr>
    </w:lvl>
    <w:lvl w:ilvl="7">
      <w:numFmt w:val="bullet"/>
      <w:lvlText w:val="•"/>
      <w:lvlJc w:val="left"/>
      <w:pPr>
        <w:ind w:left="7526" w:hanging="447"/>
      </w:pPr>
      <w:rPr>
        <w:rFonts w:hint="default"/>
        <w:lang w:val="ru-RU" w:eastAsia="en-US" w:bidi="ar-SA"/>
      </w:rPr>
    </w:lvl>
    <w:lvl w:ilvl="8">
      <w:numFmt w:val="bullet"/>
      <w:lvlText w:val="•"/>
      <w:lvlJc w:val="left"/>
      <w:pPr>
        <w:ind w:left="8561" w:hanging="447"/>
      </w:pPr>
      <w:rPr>
        <w:rFonts w:hint="default"/>
        <w:lang w:val="ru-RU" w:eastAsia="en-US" w:bidi="ar-SA"/>
      </w:rPr>
    </w:lvl>
  </w:abstractNum>
  <w:abstractNum w:abstractNumId="56" w15:restartNumberingAfterBreak="0">
    <w:nsid w:val="422F58C2"/>
    <w:multiLevelType w:val="hybridMultilevel"/>
    <w:tmpl w:val="A654809A"/>
    <w:lvl w:ilvl="0" w:tplc="34B465A0">
      <w:numFmt w:val="bullet"/>
      <w:lvlText w:val="•"/>
      <w:lvlJc w:val="left"/>
      <w:pPr>
        <w:ind w:left="285"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35C67546">
      <w:numFmt w:val="bullet"/>
      <w:lvlText w:val="•"/>
      <w:lvlJc w:val="left"/>
      <w:pPr>
        <w:ind w:left="1315" w:hanging="137"/>
      </w:pPr>
      <w:rPr>
        <w:rFonts w:hint="default"/>
        <w:lang w:val="ru-RU" w:eastAsia="en-US" w:bidi="ar-SA"/>
      </w:rPr>
    </w:lvl>
    <w:lvl w:ilvl="2" w:tplc="A1303A24">
      <w:numFmt w:val="bullet"/>
      <w:lvlText w:val="•"/>
      <w:lvlJc w:val="left"/>
      <w:pPr>
        <w:ind w:left="2350" w:hanging="137"/>
      </w:pPr>
      <w:rPr>
        <w:rFonts w:hint="default"/>
        <w:lang w:val="ru-RU" w:eastAsia="en-US" w:bidi="ar-SA"/>
      </w:rPr>
    </w:lvl>
    <w:lvl w:ilvl="3" w:tplc="E086F5BC">
      <w:numFmt w:val="bullet"/>
      <w:lvlText w:val="•"/>
      <w:lvlJc w:val="left"/>
      <w:pPr>
        <w:ind w:left="3385" w:hanging="137"/>
      </w:pPr>
      <w:rPr>
        <w:rFonts w:hint="default"/>
        <w:lang w:val="ru-RU" w:eastAsia="en-US" w:bidi="ar-SA"/>
      </w:rPr>
    </w:lvl>
    <w:lvl w:ilvl="4" w:tplc="DB1A2E98">
      <w:numFmt w:val="bullet"/>
      <w:lvlText w:val="•"/>
      <w:lvlJc w:val="left"/>
      <w:pPr>
        <w:ind w:left="4420" w:hanging="137"/>
      </w:pPr>
      <w:rPr>
        <w:rFonts w:hint="default"/>
        <w:lang w:val="ru-RU" w:eastAsia="en-US" w:bidi="ar-SA"/>
      </w:rPr>
    </w:lvl>
    <w:lvl w:ilvl="5" w:tplc="D542CDAE">
      <w:numFmt w:val="bullet"/>
      <w:lvlText w:val="•"/>
      <w:lvlJc w:val="left"/>
      <w:pPr>
        <w:ind w:left="5456" w:hanging="137"/>
      </w:pPr>
      <w:rPr>
        <w:rFonts w:hint="default"/>
        <w:lang w:val="ru-RU" w:eastAsia="en-US" w:bidi="ar-SA"/>
      </w:rPr>
    </w:lvl>
    <w:lvl w:ilvl="6" w:tplc="37C29B98">
      <w:numFmt w:val="bullet"/>
      <w:lvlText w:val="•"/>
      <w:lvlJc w:val="left"/>
      <w:pPr>
        <w:ind w:left="6491" w:hanging="137"/>
      </w:pPr>
      <w:rPr>
        <w:rFonts w:hint="default"/>
        <w:lang w:val="ru-RU" w:eastAsia="en-US" w:bidi="ar-SA"/>
      </w:rPr>
    </w:lvl>
    <w:lvl w:ilvl="7" w:tplc="98AC6AD2">
      <w:numFmt w:val="bullet"/>
      <w:lvlText w:val="•"/>
      <w:lvlJc w:val="left"/>
      <w:pPr>
        <w:ind w:left="7526" w:hanging="137"/>
      </w:pPr>
      <w:rPr>
        <w:rFonts w:hint="default"/>
        <w:lang w:val="ru-RU" w:eastAsia="en-US" w:bidi="ar-SA"/>
      </w:rPr>
    </w:lvl>
    <w:lvl w:ilvl="8" w:tplc="8F8ECFA0">
      <w:numFmt w:val="bullet"/>
      <w:lvlText w:val="•"/>
      <w:lvlJc w:val="left"/>
      <w:pPr>
        <w:ind w:left="8561" w:hanging="137"/>
      </w:pPr>
      <w:rPr>
        <w:rFonts w:hint="default"/>
        <w:lang w:val="ru-RU" w:eastAsia="en-US" w:bidi="ar-SA"/>
      </w:rPr>
    </w:lvl>
  </w:abstractNum>
  <w:abstractNum w:abstractNumId="57" w15:restartNumberingAfterBreak="0">
    <w:nsid w:val="454643CD"/>
    <w:multiLevelType w:val="hybridMultilevel"/>
    <w:tmpl w:val="C6B48130"/>
    <w:lvl w:ilvl="0" w:tplc="A1C452B2">
      <w:numFmt w:val="bullet"/>
      <w:lvlText w:val="•"/>
      <w:lvlJc w:val="left"/>
      <w:pPr>
        <w:ind w:left="285"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0BAE6130">
      <w:numFmt w:val="bullet"/>
      <w:lvlText w:val="•"/>
      <w:lvlJc w:val="left"/>
      <w:pPr>
        <w:ind w:left="1315" w:hanging="284"/>
      </w:pPr>
      <w:rPr>
        <w:rFonts w:hint="default"/>
        <w:lang w:val="ru-RU" w:eastAsia="en-US" w:bidi="ar-SA"/>
      </w:rPr>
    </w:lvl>
    <w:lvl w:ilvl="2" w:tplc="F5F09E7E">
      <w:numFmt w:val="bullet"/>
      <w:lvlText w:val="•"/>
      <w:lvlJc w:val="left"/>
      <w:pPr>
        <w:ind w:left="2350" w:hanging="284"/>
      </w:pPr>
      <w:rPr>
        <w:rFonts w:hint="default"/>
        <w:lang w:val="ru-RU" w:eastAsia="en-US" w:bidi="ar-SA"/>
      </w:rPr>
    </w:lvl>
    <w:lvl w:ilvl="3" w:tplc="BCAA6B8C">
      <w:numFmt w:val="bullet"/>
      <w:lvlText w:val="•"/>
      <w:lvlJc w:val="left"/>
      <w:pPr>
        <w:ind w:left="3385" w:hanging="284"/>
      </w:pPr>
      <w:rPr>
        <w:rFonts w:hint="default"/>
        <w:lang w:val="ru-RU" w:eastAsia="en-US" w:bidi="ar-SA"/>
      </w:rPr>
    </w:lvl>
    <w:lvl w:ilvl="4" w:tplc="4B7E8292">
      <w:numFmt w:val="bullet"/>
      <w:lvlText w:val="•"/>
      <w:lvlJc w:val="left"/>
      <w:pPr>
        <w:ind w:left="4420" w:hanging="284"/>
      </w:pPr>
      <w:rPr>
        <w:rFonts w:hint="default"/>
        <w:lang w:val="ru-RU" w:eastAsia="en-US" w:bidi="ar-SA"/>
      </w:rPr>
    </w:lvl>
    <w:lvl w:ilvl="5" w:tplc="8E2C93E2">
      <w:numFmt w:val="bullet"/>
      <w:lvlText w:val="•"/>
      <w:lvlJc w:val="left"/>
      <w:pPr>
        <w:ind w:left="5456" w:hanging="284"/>
      </w:pPr>
      <w:rPr>
        <w:rFonts w:hint="default"/>
        <w:lang w:val="ru-RU" w:eastAsia="en-US" w:bidi="ar-SA"/>
      </w:rPr>
    </w:lvl>
    <w:lvl w:ilvl="6" w:tplc="CCAEECC0">
      <w:numFmt w:val="bullet"/>
      <w:lvlText w:val="•"/>
      <w:lvlJc w:val="left"/>
      <w:pPr>
        <w:ind w:left="6491" w:hanging="284"/>
      </w:pPr>
      <w:rPr>
        <w:rFonts w:hint="default"/>
        <w:lang w:val="ru-RU" w:eastAsia="en-US" w:bidi="ar-SA"/>
      </w:rPr>
    </w:lvl>
    <w:lvl w:ilvl="7" w:tplc="4A726D98">
      <w:numFmt w:val="bullet"/>
      <w:lvlText w:val="•"/>
      <w:lvlJc w:val="left"/>
      <w:pPr>
        <w:ind w:left="7526" w:hanging="284"/>
      </w:pPr>
      <w:rPr>
        <w:rFonts w:hint="default"/>
        <w:lang w:val="ru-RU" w:eastAsia="en-US" w:bidi="ar-SA"/>
      </w:rPr>
    </w:lvl>
    <w:lvl w:ilvl="8" w:tplc="EA5C5694">
      <w:numFmt w:val="bullet"/>
      <w:lvlText w:val="•"/>
      <w:lvlJc w:val="left"/>
      <w:pPr>
        <w:ind w:left="8561" w:hanging="284"/>
      </w:pPr>
      <w:rPr>
        <w:rFonts w:hint="default"/>
        <w:lang w:val="ru-RU" w:eastAsia="en-US" w:bidi="ar-SA"/>
      </w:rPr>
    </w:lvl>
  </w:abstractNum>
  <w:abstractNum w:abstractNumId="58" w15:restartNumberingAfterBreak="0">
    <w:nsid w:val="47891CBA"/>
    <w:multiLevelType w:val="hybridMultilevel"/>
    <w:tmpl w:val="7F2C3CDE"/>
    <w:lvl w:ilvl="0" w:tplc="8F66B15E">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1" w:tplc="D58010BC">
      <w:numFmt w:val="bullet"/>
      <w:lvlText w:val="•"/>
      <w:lvlJc w:val="left"/>
      <w:pPr>
        <w:ind w:left="1315" w:hanging="425"/>
      </w:pPr>
      <w:rPr>
        <w:rFonts w:hint="default"/>
        <w:lang w:val="ru-RU" w:eastAsia="en-US" w:bidi="ar-SA"/>
      </w:rPr>
    </w:lvl>
    <w:lvl w:ilvl="2" w:tplc="52C23802">
      <w:numFmt w:val="bullet"/>
      <w:lvlText w:val="•"/>
      <w:lvlJc w:val="left"/>
      <w:pPr>
        <w:ind w:left="2350" w:hanging="425"/>
      </w:pPr>
      <w:rPr>
        <w:rFonts w:hint="default"/>
        <w:lang w:val="ru-RU" w:eastAsia="en-US" w:bidi="ar-SA"/>
      </w:rPr>
    </w:lvl>
    <w:lvl w:ilvl="3" w:tplc="19FC1DE2">
      <w:numFmt w:val="bullet"/>
      <w:lvlText w:val="•"/>
      <w:lvlJc w:val="left"/>
      <w:pPr>
        <w:ind w:left="3385" w:hanging="425"/>
      </w:pPr>
      <w:rPr>
        <w:rFonts w:hint="default"/>
        <w:lang w:val="ru-RU" w:eastAsia="en-US" w:bidi="ar-SA"/>
      </w:rPr>
    </w:lvl>
    <w:lvl w:ilvl="4" w:tplc="AC76DA12">
      <w:numFmt w:val="bullet"/>
      <w:lvlText w:val="•"/>
      <w:lvlJc w:val="left"/>
      <w:pPr>
        <w:ind w:left="4420" w:hanging="425"/>
      </w:pPr>
      <w:rPr>
        <w:rFonts w:hint="default"/>
        <w:lang w:val="ru-RU" w:eastAsia="en-US" w:bidi="ar-SA"/>
      </w:rPr>
    </w:lvl>
    <w:lvl w:ilvl="5" w:tplc="98D0DC7C">
      <w:numFmt w:val="bullet"/>
      <w:lvlText w:val="•"/>
      <w:lvlJc w:val="left"/>
      <w:pPr>
        <w:ind w:left="5456" w:hanging="425"/>
      </w:pPr>
      <w:rPr>
        <w:rFonts w:hint="default"/>
        <w:lang w:val="ru-RU" w:eastAsia="en-US" w:bidi="ar-SA"/>
      </w:rPr>
    </w:lvl>
    <w:lvl w:ilvl="6" w:tplc="3684DA2A">
      <w:numFmt w:val="bullet"/>
      <w:lvlText w:val="•"/>
      <w:lvlJc w:val="left"/>
      <w:pPr>
        <w:ind w:left="6491" w:hanging="425"/>
      </w:pPr>
      <w:rPr>
        <w:rFonts w:hint="default"/>
        <w:lang w:val="ru-RU" w:eastAsia="en-US" w:bidi="ar-SA"/>
      </w:rPr>
    </w:lvl>
    <w:lvl w:ilvl="7" w:tplc="21CCE8EE">
      <w:numFmt w:val="bullet"/>
      <w:lvlText w:val="•"/>
      <w:lvlJc w:val="left"/>
      <w:pPr>
        <w:ind w:left="7526" w:hanging="425"/>
      </w:pPr>
      <w:rPr>
        <w:rFonts w:hint="default"/>
        <w:lang w:val="ru-RU" w:eastAsia="en-US" w:bidi="ar-SA"/>
      </w:rPr>
    </w:lvl>
    <w:lvl w:ilvl="8" w:tplc="AFF831D0">
      <w:numFmt w:val="bullet"/>
      <w:lvlText w:val="•"/>
      <w:lvlJc w:val="left"/>
      <w:pPr>
        <w:ind w:left="8561" w:hanging="425"/>
      </w:pPr>
      <w:rPr>
        <w:rFonts w:hint="default"/>
        <w:lang w:val="ru-RU" w:eastAsia="en-US" w:bidi="ar-SA"/>
      </w:rPr>
    </w:lvl>
  </w:abstractNum>
  <w:abstractNum w:abstractNumId="59" w15:restartNumberingAfterBreak="0">
    <w:nsid w:val="48797C4F"/>
    <w:multiLevelType w:val="hybridMultilevel"/>
    <w:tmpl w:val="8DE65A4C"/>
    <w:lvl w:ilvl="0" w:tplc="955ECEEC">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AB90356C">
      <w:numFmt w:val="bullet"/>
      <w:lvlText w:val="•"/>
      <w:lvlJc w:val="left"/>
      <w:pPr>
        <w:ind w:left="1315" w:hanging="284"/>
      </w:pPr>
      <w:rPr>
        <w:rFonts w:hint="default"/>
        <w:lang w:val="ru-RU" w:eastAsia="en-US" w:bidi="ar-SA"/>
      </w:rPr>
    </w:lvl>
    <w:lvl w:ilvl="2" w:tplc="F176F57C">
      <w:numFmt w:val="bullet"/>
      <w:lvlText w:val="•"/>
      <w:lvlJc w:val="left"/>
      <w:pPr>
        <w:ind w:left="2350" w:hanging="284"/>
      </w:pPr>
      <w:rPr>
        <w:rFonts w:hint="default"/>
        <w:lang w:val="ru-RU" w:eastAsia="en-US" w:bidi="ar-SA"/>
      </w:rPr>
    </w:lvl>
    <w:lvl w:ilvl="3" w:tplc="212C1B46">
      <w:numFmt w:val="bullet"/>
      <w:lvlText w:val="•"/>
      <w:lvlJc w:val="left"/>
      <w:pPr>
        <w:ind w:left="3385" w:hanging="284"/>
      </w:pPr>
      <w:rPr>
        <w:rFonts w:hint="default"/>
        <w:lang w:val="ru-RU" w:eastAsia="en-US" w:bidi="ar-SA"/>
      </w:rPr>
    </w:lvl>
    <w:lvl w:ilvl="4" w:tplc="D340BBC6">
      <w:numFmt w:val="bullet"/>
      <w:lvlText w:val="•"/>
      <w:lvlJc w:val="left"/>
      <w:pPr>
        <w:ind w:left="4420" w:hanging="284"/>
      </w:pPr>
      <w:rPr>
        <w:rFonts w:hint="default"/>
        <w:lang w:val="ru-RU" w:eastAsia="en-US" w:bidi="ar-SA"/>
      </w:rPr>
    </w:lvl>
    <w:lvl w:ilvl="5" w:tplc="3C3E7EA2">
      <w:numFmt w:val="bullet"/>
      <w:lvlText w:val="•"/>
      <w:lvlJc w:val="left"/>
      <w:pPr>
        <w:ind w:left="5456" w:hanging="284"/>
      </w:pPr>
      <w:rPr>
        <w:rFonts w:hint="default"/>
        <w:lang w:val="ru-RU" w:eastAsia="en-US" w:bidi="ar-SA"/>
      </w:rPr>
    </w:lvl>
    <w:lvl w:ilvl="6" w:tplc="7EB8FC0E">
      <w:numFmt w:val="bullet"/>
      <w:lvlText w:val="•"/>
      <w:lvlJc w:val="left"/>
      <w:pPr>
        <w:ind w:left="6491" w:hanging="284"/>
      </w:pPr>
      <w:rPr>
        <w:rFonts w:hint="default"/>
        <w:lang w:val="ru-RU" w:eastAsia="en-US" w:bidi="ar-SA"/>
      </w:rPr>
    </w:lvl>
    <w:lvl w:ilvl="7" w:tplc="34E212A2">
      <w:numFmt w:val="bullet"/>
      <w:lvlText w:val="•"/>
      <w:lvlJc w:val="left"/>
      <w:pPr>
        <w:ind w:left="7526" w:hanging="284"/>
      </w:pPr>
      <w:rPr>
        <w:rFonts w:hint="default"/>
        <w:lang w:val="ru-RU" w:eastAsia="en-US" w:bidi="ar-SA"/>
      </w:rPr>
    </w:lvl>
    <w:lvl w:ilvl="8" w:tplc="2CAC09A2">
      <w:numFmt w:val="bullet"/>
      <w:lvlText w:val="•"/>
      <w:lvlJc w:val="left"/>
      <w:pPr>
        <w:ind w:left="8561" w:hanging="284"/>
      </w:pPr>
      <w:rPr>
        <w:rFonts w:hint="default"/>
        <w:lang w:val="ru-RU" w:eastAsia="en-US" w:bidi="ar-SA"/>
      </w:rPr>
    </w:lvl>
  </w:abstractNum>
  <w:abstractNum w:abstractNumId="60" w15:restartNumberingAfterBreak="0">
    <w:nsid w:val="4B88635B"/>
    <w:multiLevelType w:val="hybridMultilevel"/>
    <w:tmpl w:val="B3B4A166"/>
    <w:lvl w:ilvl="0" w:tplc="3EF839CE">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C8419C">
      <w:numFmt w:val="bullet"/>
      <w:lvlText w:val="•"/>
      <w:lvlJc w:val="left"/>
      <w:pPr>
        <w:ind w:left="1315" w:hanging="140"/>
      </w:pPr>
      <w:rPr>
        <w:rFonts w:hint="default"/>
        <w:lang w:val="ru-RU" w:eastAsia="en-US" w:bidi="ar-SA"/>
      </w:rPr>
    </w:lvl>
    <w:lvl w:ilvl="2" w:tplc="7930CB30">
      <w:numFmt w:val="bullet"/>
      <w:lvlText w:val="•"/>
      <w:lvlJc w:val="left"/>
      <w:pPr>
        <w:ind w:left="2350" w:hanging="140"/>
      </w:pPr>
      <w:rPr>
        <w:rFonts w:hint="default"/>
        <w:lang w:val="ru-RU" w:eastAsia="en-US" w:bidi="ar-SA"/>
      </w:rPr>
    </w:lvl>
    <w:lvl w:ilvl="3" w:tplc="88C2F436">
      <w:numFmt w:val="bullet"/>
      <w:lvlText w:val="•"/>
      <w:lvlJc w:val="left"/>
      <w:pPr>
        <w:ind w:left="3385" w:hanging="140"/>
      </w:pPr>
      <w:rPr>
        <w:rFonts w:hint="default"/>
        <w:lang w:val="ru-RU" w:eastAsia="en-US" w:bidi="ar-SA"/>
      </w:rPr>
    </w:lvl>
    <w:lvl w:ilvl="4" w:tplc="51DCE864">
      <w:numFmt w:val="bullet"/>
      <w:lvlText w:val="•"/>
      <w:lvlJc w:val="left"/>
      <w:pPr>
        <w:ind w:left="4420" w:hanging="140"/>
      </w:pPr>
      <w:rPr>
        <w:rFonts w:hint="default"/>
        <w:lang w:val="ru-RU" w:eastAsia="en-US" w:bidi="ar-SA"/>
      </w:rPr>
    </w:lvl>
    <w:lvl w:ilvl="5" w:tplc="0C28CE3C">
      <w:numFmt w:val="bullet"/>
      <w:lvlText w:val="•"/>
      <w:lvlJc w:val="left"/>
      <w:pPr>
        <w:ind w:left="5456" w:hanging="140"/>
      </w:pPr>
      <w:rPr>
        <w:rFonts w:hint="default"/>
        <w:lang w:val="ru-RU" w:eastAsia="en-US" w:bidi="ar-SA"/>
      </w:rPr>
    </w:lvl>
    <w:lvl w:ilvl="6" w:tplc="4C0610AC">
      <w:numFmt w:val="bullet"/>
      <w:lvlText w:val="•"/>
      <w:lvlJc w:val="left"/>
      <w:pPr>
        <w:ind w:left="6491" w:hanging="140"/>
      </w:pPr>
      <w:rPr>
        <w:rFonts w:hint="default"/>
        <w:lang w:val="ru-RU" w:eastAsia="en-US" w:bidi="ar-SA"/>
      </w:rPr>
    </w:lvl>
    <w:lvl w:ilvl="7" w:tplc="138E7FF2">
      <w:numFmt w:val="bullet"/>
      <w:lvlText w:val="•"/>
      <w:lvlJc w:val="left"/>
      <w:pPr>
        <w:ind w:left="7526" w:hanging="140"/>
      </w:pPr>
      <w:rPr>
        <w:rFonts w:hint="default"/>
        <w:lang w:val="ru-RU" w:eastAsia="en-US" w:bidi="ar-SA"/>
      </w:rPr>
    </w:lvl>
    <w:lvl w:ilvl="8" w:tplc="E49A6B20">
      <w:numFmt w:val="bullet"/>
      <w:lvlText w:val="•"/>
      <w:lvlJc w:val="left"/>
      <w:pPr>
        <w:ind w:left="8561" w:hanging="140"/>
      </w:pPr>
      <w:rPr>
        <w:rFonts w:hint="default"/>
        <w:lang w:val="ru-RU" w:eastAsia="en-US" w:bidi="ar-SA"/>
      </w:rPr>
    </w:lvl>
  </w:abstractNum>
  <w:abstractNum w:abstractNumId="61" w15:restartNumberingAfterBreak="0">
    <w:nsid w:val="4E834007"/>
    <w:multiLevelType w:val="multilevel"/>
    <w:tmpl w:val="090438CA"/>
    <w:lvl w:ilvl="0">
      <w:start w:val="2"/>
      <w:numFmt w:val="decimal"/>
      <w:lvlText w:val="%1"/>
      <w:lvlJc w:val="left"/>
      <w:pPr>
        <w:ind w:left="1061" w:hanging="492"/>
      </w:pPr>
      <w:rPr>
        <w:rFonts w:hint="default"/>
        <w:lang w:val="ru-RU" w:eastAsia="en-US" w:bidi="ar-SA"/>
      </w:rPr>
    </w:lvl>
    <w:lvl w:ilvl="1">
      <w:start w:val="2"/>
      <w:numFmt w:val="decimal"/>
      <w:lvlText w:val="%1.%2."/>
      <w:lvlJc w:val="left"/>
      <w:pPr>
        <w:ind w:left="1061" w:hanging="492"/>
      </w:pPr>
      <w:rPr>
        <w:rFonts w:hint="default"/>
        <w:spacing w:val="-1"/>
        <w:w w:val="100"/>
        <w:lang w:val="ru-RU" w:eastAsia="en-US" w:bidi="ar-SA"/>
      </w:rPr>
    </w:lvl>
    <w:lvl w:ilvl="2">
      <w:start w:val="1"/>
      <w:numFmt w:val="decimal"/>
      <w:lvlText w:val="%1.%2.%3."/>
      <w:lvlJc w:val="left"/>
      <w:pPr>
        <w:ind w:left="1169" w:hanging="600"/>
      </w:pPr>
      <w:rPr>
        <w:rFonts w:ascii="Times New Roman" w:eastAsia="Times New Roman" w:hAnsi="Times New Roman" w:cs="Times New Roman" w:hint="default"/>
        <w:b/>
        <w:bCs/>
        <w:i/>
        <w:iCs/>
        <w:spacing w:val="-1"/>
        <w:w w:val="100"/>
        <w:sz w:val="24"/>
        <w:szCs w:val="24"/>
        <w:lang w:val="ru-RU" w:eastAsia="en-US" w:bidi="ar-SA"/>
      </w:rPr>
    </w:lvl>
    <w:lvl w:ilvl="3">
      <w:numFmt w:val="bullet"/>
      <w:lvlText w:val="•"/>
      <w:lvlJc w:val="left"/>
      <w:pPr>
        <w:ind w:left="3264" w:hanging="600"/>
      </w:pPr>
      <w:rPr>
        <w:rFonts w:hint="default"/>
        <w:lang w:val="ru-RU" w:eastAsia="en-US" w:bidi="ar-SA"/>
      </w:rPr>
    </w:lvl>
    <w:lvl w:ilvl="4">
      <w:numFmt w:val="bullet"/>
      <w:lvlText w:val="•"/>
      <w:lvlJc w:val="left"/>
      <w:pPr>
        <w:ind w:left="4317" w:hanging="600"/>
      </w:pPr>
      <w:rPr>
        <w:rFonts w:hint="default"/>
        <w:lang w:val="ru-RU" w:eastAsia="en-US" w:bidi="ar-SA"/>
      </w:rPr>
    </w:lvl>
    <w:lvl w:ilvl="5">
      <w:numFmt w:val="bullet"/>
      <w:lvlText w:val="•"/>
      <w:lvlJc w:val="left"/>
      <w:pPr>
        <w:ind w:left="5369" w:hanging="600"/>
      </w:pPr>
      <w:rPr>
        <w:rFonts w:hint="default"/>
        <w:lang w:val="ru-RU" w:eastAsia="en-US" w:bidi="ar-SA"/>
      </w:rPr>
    </w:lvl>
    <w:lvl w:ilvl="6">
      <w:numFmt w:val="bullet"/>
      <w:lvlText w:val="•"/>
      <w:lvlJc w:val="left"/>
      <w:pPr>
        <w:ind w:left="6422" w:hanging="600"/>
      </w:pPr>
      <w:rPr>
        <w:rFonts w:hint="default"/>
        <w:lang w:val="ru-RU" w:eastAsia="en-US" w:bidi="ar-SA"/>
      </w:rPr>
    </w:lvl>
    <w:lvl w:ilvl="7">
      <w:numFmt w:val="bullet"/>
      <w:lvlText w:val="•"/>
      <w:lvlJc w:val="left"/>
      <w:pPr>
        <w:ind w:left="7474" w:hanging="600"/>
      </w:pPr>
      <w:rPr>
        <w:rFonts w:hint="default"/>
        <w:lang w:val="ru-RU" w:eastAsia="en-US" w:bidi="ar-SA"/>
      </w:rPr>
    </w:lvl>
    <w:lvl w:ilvl="8">
      <w:numFmt w:val="bullet"/>
      <w:lvlText w:val="•"/>
      <w:lvlJc w:val="left"/>
      <w:pPr>
        <w:ind w:left="8527" w:hanging="600"/>
      </w:pPr>
      <w:rPr>
        <w:rFonts w:hint="default"/>
        <w:lang w:val="ru-RU" w:eastAsia="en-US" w:bidi="ar-SA"/>
      </w:rPr>
    </w:lvl>
  </w:abstractNum>
  <w:abstractNum w:abstractNumId="62" w15:restartNumberingAfterBreak="0">
    <w:nsid w:val="507722BB"/>
    <w:multiLevelType w:val="hybridMultilevel"/>
    <w:tmpl w:val="476C4B66"/>
    <w:lvl w:ilvl="0" w:tplc="0CEE7F26">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044C502">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2" w:tplc="713441B6">
      <w:numFmt w:val="bullet"/>
      <w:lvlText w:val="•"/>
      <w:lvlJc w:val="left"/>
      <w:pPr>
        <w:ind w:left="1910" w:hanging="284"/>
      </w:pPr>
      <w:rPr>
        <w:rFonts w:hint="default"/>
        <w:lang w:val="ru-RU" w:eastAsia="en-US" w:bidi="ar-SA"/>
      </w:rPr>
    </w:lvl>
    <w:lvl w:ilvl="3" w:tplc="5AAE558C">
      <w:numFmt w:val="bullet"/>
      <w:lvlText w:val="•"/>
      <w:lvlJc w:val="left"/>
      <w:pPr>
        <w:ind w:left="3000" w:hanging="284"/>
      </w:pPr>
      <w:rPr>
        <w:rFonts w:hint="default"/>
        <w:lang w:val="ru-RU" w:eastAsia="en-US" w:bidi="ar-SA"/>
      </w:rPr>
    </w:lvl>
    <w:lvl w:ilvl="4" w:tplc="490E211A">
      <w:numFmt w:val="bullet"/>
      <w:lvlText w:val="•"/>
      <w:lvlJc w:val="left"/>
      <w:pPr>
        <w:ind w:left="4090" w:hanging="284"/>
      </w:pPr>
      <w:rPr>
        <w:rFonts w:hint="default"/>
        <w:lang w:val="ru-RU" w:eastAsia="en-US" w:bidi="ar-SA"/>
      </w:rPr>
    </w:lvl>
    <w:lvl w:ilvl="5" w:tplc="251AB552">
      <w:numFmt w:val="bullet"/>
      <w:lvlText w:val="•"/>
      <w:lvlJc w:val="left"/>
      <w:pPr>
        <w:ind w:left="5181" w:hanging="284"/>
      </w:pPr>
      <w:rPr>
        <w:rFonts w:hint="default"/>
        <w:lang w:val="ru-RU" w:eastAsia="en-US" w:bidi="ar-SA"/>
      </w:rPr>
    </w:lvl>
    <w:lvl w:ilvl="6" w:tplc="7C0C4334">
      <w:numFmt w:val="bullet"/>
      <w:lvlText w:val="•"/>
      <w:lvlJc w:val="left"/>
      <w:pPr>
        <w:ind w:left="6271" w:hanging="284"/>
      </w:pPr>
      <w:rPr>
        <w:rFonts w:hint="default"/>
        <w:lang w:val="ru-RU" w:eastAsia="en-US" w:bidi="ar-SA"/>
      </w:rPr>
    </w:lvl>
    <w:lvl w:ilvl="7" w:tplc="8CE83E30">
      <w:numFmt w:val="bullet"/>
      <w:lvlText w:val="•"/>
      <w:lvlJc w:val="left"/>
      <w:pPr>
        <w:ind w:left="7361" w:hanging="284"/>
      </w:pPr>
      <w:rPr>
        <w:rFonts w:hint="default"/>
        <w:lang w:val="ru-RU" w:eastAsia="en-US" w:bidi="ar-SA"/>
      </w:rPr>
    </w:lvl>
    <w:lvl w:ilvl="8" w:tplc="0944D718">
      <w:numFmt w:val="bullet"/>
      <w:lvlText w:val="•"/>
      <w:lvlJc w:val="left"/>
      <w:pPr>
        <w:ind w:left="8451" w:hanging="284"/>
      </w:pPr>
      <w:rPr>
        <w:rFonts w:hint="default"/>
        <w:lang w:val="ru-RU" w:eastAsia="en-US" w:bidi="ar-SA"/>
      </w:rPr>
    </w:lvl>
  </w:abstractNum>
  <w:abstractNum w:abstractNumId="63" w15:restartNumberingAfterBreak="0">
    <w:nsid w:val="528B5F77"/>
    <w:multiLevelType w:val="hybridMultilevel"/>
    <w:tmpl w:val="3DCE70DA"/>
    <w:lvl w:ilvl="0" w:tplc="E9BA1F54">
      <w:start w:val="2"/>
      <w:numFmt w:val="decimal"/>
      <w:lvlText w:val="%1."/>
      <w:lvlJc w:val="left"/>
      <w:pPr>
        <w:ind w:left="434"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30CC7CB8">
      <w:numFmt w:val="bullet"/>
      <w:lvlText w:val="-"/>
      <w:lvlJc w:val="left"/>
      <w:pPr>
        <w:ind w:left="213" w:hanging="173"/>
      </w:pPr>
      <w:rPr>
        <w:rFonts w:ascii="Times New Roman" w:eastAsia="Times New Roman" w:hAnsi="Times New Roman" w:cs="Times New Roman" w:hint="default"/>
        <w:b w:val="0"/>
        <w:bCs w:val="0"/>
        <w:i w:val="0"/>
        <w:iCs w:val="0"/>
        <w:spacing w:val="0"/>
        <w:w w:val="100"/>
        <w:sz w:val="22"/>
        <w:szCs w:val="22"/>
        <w:lang w:val="ru-RU" w:eastAsia="en-US" w:bidi="ar-SA"/>
      </w:rPr>
    </w:lvl>
    <w:lvl w:ilvl="2" w:tplc="232A5CD2">
      <w:numFmt w:val="bullet"/>
      <w:lvlText w:val="•"/>
      <w:lvlJc w:val="left"/>
      <w:pPr>
        <w:ind w:left="1039" w:hanging="173"/>
      </w:pPr>
      <w:rPr>
        <w:rFonts w:hint="default"/>
        <w:lang w:val="ru-RU" w:eastAsia="en-US" w:bidi="ar-SA"/>
      </w:rPr>
    </w:lvl>
    <w:lvl w:ilvl="3" w:tplc="70E21670">
      <w:numFmt w:val="bullet"/>
      <w:lvlText w:val="•"/>
      <w:lvlJc w:val="left"/>
      <w:pPr>
        <w:ind w:left="1638" w:hanging="173"/>
      </w:pPr>
      <w:rPr>
        <w:rFonts w:hint="default"/>
        <w:lang w:val="ru-RU" w:eastAsia="en-US" w:bidi="ar-SA"/>
      </w:rPr>
    </w:lvl>
    <w:lvl w:ilvl="4" w:tplc="4AF27AEE">
      <w:numFmt w:val="bullet"/>
      <w:lvlText w:val="•"/>
      <w:lvlJc w:val="left"/>
      <w:pPr>
        <w:ind w:left="2238" w:hanging="173"/>
      </w:pPr>
      <w:rPr>
        <w:rFonts w:hint="default"/>
        <w:lang w:val="ru-RU" w:eastAsia="en-US" w:bidi="ar-SA"/>
      </w:rPr>
    </w:lvl>
    <w:lvl w:ilvl="5" w:tplc="5D8AFA86">
      <w:numFmt w:val="bullet"/>
      <w:lvlText w:val="•"/>
      <w:lvlJc w:val="left"/>
      <w:pPr>
        <w:ind w:left="2837" w:hanging="173"/>
      </w:pPr>
      <w:rPr>
        <w:rFonts w:hint="default"/>
        <w:lang w:val="ru-RU" w:eastAsia="en-US" w:bidi="ar-SA"/>
      </w:rPr>
    </w:lvl>
    <w:lvl w:ilvl="6" w:tplc="8A042BC6">
      <w:numFmt w:val="bullet"/>
      <w:lvlText w:val="•"/>
      <w:lvlJc w:val="left"/>
      <w:pPr>
        <w:ind w:left="3437" w:hanging="173"/>
      </w:pPr>
      <w:rPr>
        <w:rFonts w:hint="default"/>
        <w:lang w:val="ru-RU" w:eastAsia="en-US" w:bidi="ar-SA"/>
      </w:rPr>
    </w:lvl>
    <w:lvl w:ilvl="7" w:tplc="A28C6A38">
      <w:numFmt w:val="bullet"/>
      <w:lvlText w:val="•"/>
      <w:lvlJc w:val="left"/>
      <w:pPr>
        <w:ind w:left="4036" w:hanging="173"/>
      </w:pPr>
      <w:rPr>
        <w:rFonts w:hint="default"/>
        <w:lang w:val="ru-RU" w:eastAsia="en-US" w:bidi="ar-SA"/>
      </w:rPr>
    </w:lvl>
    <w:lvl w:ilvl="8" w:tplc="6EEA85BC">
      <w:numFmt w:val="bullet"/>
      <w:lvlText w:val="•"/>
      <w:lvlJc w:val="left"/>
      <w:pPr>
        <w:ind w:left="4636" w:hanging="173"/>
      </w:pPr>
      <w:rPr>
        <w:rFonts w:hint="default"/>
        <w:lang w:val="ru-RU" w:eastAsia="en-US" w:bidi="ar-SA"/>
      </w:rPr>
    </w:lvl>
  </w:abstractNum>
  <w:abstractNum w:abstractNumId="64" w15:restartNumberingAfterBreak="0">
    <w:nsid w:val="54126F41"/>
    <w:multiLevelType w:val="hybridMultilevel"/>
    <w:tmpl w:val="A006B0D0"/>
    <w:lvl w:ilvl="0" w:tplc="9CD6650C">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E66C4372">
      <w:numFmt w:val="bullet"/>
      <w:lvlText w:val="•"/>
      <w:lvlJc w:val="left"/>
      <w:pPr>
        <w:ind w:left="1315" w:hanging="284"/>
      </w:pPr>
      <w:rPr>
        <w:rFonts w:hint="default"/>
        <w:lang w:val="ru-RU" w:eastAsia="en-US" w:bidi="ar-SA"/>
      </w:rPr>
    </w:lvl>
    <w:lvl w:ilvl="2" w:tplc="F0A0D34C">
      <w:numFmt w:val="bullet"/>
      <w:lvlText w:val="•"/>
      <w:lvlJc w:val="left"/>
      <w:pPr>
        <w:ind w:left="2350" w:hanging="284"/>
      </w:pPr>
      <w:rPr>
        <w:rFonts w:hint="default"/>
        <w:lang w:val="ru-RU" w:eastAsia="en-US" w:bidi="ar-SA"/>
      </w:rPr>
    </w:lvl>
    <w:lvl w:ilvl="3" w:tplc="8F32E3B4">
      <w:numFmt w:val="bullet"/>
      <w:lvlText w:val="•"/>
      <w:lvlJc w:val="left"/>
      <w:pPr>
        <w:ind w:left="3385" w:hanging="284"/>
      </w:pPr>
      <w:rPr>
        <w:rFonts w:hint="default"/>
        <w:lang w:val="ru-RU" w:eastAsia="en-US" w:bidi="ar-SA"/>
      </w:rPr>
    </w:lvl>
    <w:lvl w:ilvl="4" w:tplc="EBDCF6B2">
      <w:numFmt w:val="bullet"/>
      <w:lvlText w:val="•"/>
      <w:lvlJc w:val="left"/>
      <w:pPr>
        <w:ind w:left="4420" w:hanging="284"/>
      </w:pPr>
      <w:rPr>
        <w:rFonts w:hint="default"/>
        <w:lang w:val="ru-RU" w:eastAsia="en-US" w:bidi="ar-SA"/>
      </w:rPr>
    </w:lvl>
    <w:lvl w:ilvl="5" w:tplc="D07EE690">
      <w:numFmt w:val="bullet"/>
      <w:lvlText w:val="•"/>
      <w:lvlJc w:val="left"/>
      <w:pPr>
        <w:ind w:left="5456" w:hanging="284"/>
      </w:pPr>
      <w:rPr>
        <w:rFonts w:hint="default"/>
        <w:lang w:val="ru-RU" w:eastAsia="en-US" w:bidi="ar-SA"/>
      </w:rPr>
    </w:lvl>
    <w:lvl w:ilvl="6" w:tplc="E3CEF2CA">
      <w:numFmt w:val="bullet"/>
      <w:lvlText w:val="•"/>
      <w:lvlJc w:val="left"/>
      <w:pPr>
        <w:ind w:left="6491" w:hanging="284"/>
      </w:pPr>
      <w:rPr>
        <w:rFonts w:hint="default"/>
        <w:lang w:val="ru-RU" w:eastAsia="en-US" w:bidi="ar-SA"/>
      </w:rPr>
    </w:lvl>
    <w:lvl w:ilvl="7" w:tplc="AF90BAE0">
      <w:numFmt w:val="bullet"/>
      <w:lvlText w:val="•"/>
      <w:lvlJc w:val="left"/>
      <w:pPr>
        <w:ind w:left="7526" w:hanging="284"/>
      </w:pPr>
      <w:rPr>
        <w:rFonts w:hint="default"/>
        <w:lang w:val="ru-RU" w:eastAsia="en-US" w:bidi="ar-SA"/>
      </w:rPr>
    </w:lvl>
    <w:lvl w:ilvl="8" w:tplc="AFA03D6C">
      <w:numFmt w:val="bullet"/>
      <w:lvlText w:val="•"/>
      <w:lvlJc w:val="left"/>
      <w:pPr>
        <w:ind w:left="8561" w:hanging="284"/>
      </w:pPr>
      <w:rPr>
        <w:rFonts w:hint="default"/>
        <w:lang w:val="ru-RU" w:eastAsia="en-US" w:bidi="ar-SA"/>
      </w:rPr>
    </w:lvl>
  </w:abstractNum>
  <w:abstractNum w:abstractNumId="65" w15:restartNumberingAfterBreak="0">
    <w:nsid w:val="54406E9C"/>
    <w:multiLevelType w:val="hybridMultilevel"/>
    <w:tmpl w:val="5B04144C"/>
    <w:lvl w:ilvl="0" w:tplc="11322128">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B048DA">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2" w:tplc="6A2EFB24">
      <w:numFmt w:val="bullet"/>
      <w:lvlText w:val="•"/>
      <w:lvlJc w:val="left"/>
      <w:pPr>
        <w:ind w:left="1910" w:hanging="425"/>
      </w:pPr>
      <w:rPr>
        <w:rFonts w:hint="default"/>
        <w:lang w:val="ru-RU" w:eastAsia="en-US" w:bidi="ar-SA"/>
      </w:rPr>
    </w:lvl>
    <w:lvl w:ilvl="3" w:tplc="1A92CD2E">
      <w:numFmt w:val="bullet"/>
      <w:lvlText w:val="•"/>
      <w:lvlJc w:val="left"/>
      <w:pPr>
        <w:ind w:left="3000" w:hanging="425"/>
      </w:pPr>
      <w:rPr>
        <w:rFonts w:hint="default"/>
        <w:lang w:val="ru-RU" w:eastAsia="en-US" w:bidi="ar-SA"/>
      </w:rPr>
    </w:lvl>
    <w:lvl w:ilvl="4" w:tplc="DDDE4A48">
      <w:numFmt w:val="bullet"/>
      <w:lvlText w:val="•"/>
      <w:lvlJc w:val="left"/>
      <w:pPr>
        <w:ind w:left="4090" w:hanging="425"/>
      </w:pPr>
      <w:rPr>
        <w:rFonts w:hint="default"/>
        <w:lang w:val="ru-RU" w:eastAsia="en-US" w:bidi="ar-SA"/>
      </w:rPr>
    </w:lvl>
    <w:lvl w:ilvl="5" w:tplc="2F1EEDF4">
      <w:numFmt w:val="bullet"/>
      <w:lvlText w:val="•"/>
      <w:lvlJc w:val="left"/>
      <w:pPr>
        <w:ind w:left="5181" w:hanging="425"/>
      </w:pPr>
      <w:rPr>
        <w:rFonts w:hint="default"/>
        <w:lang w:val="ru-RU" w:eastAsia="en-US" w:bidi="ar-SA"/>
      </w:rPr>
    </w:lvl>
    <w:lvl w:ilvl="6" w:tplc="3946BC08">
      <w:numFmt w:val="bullet"/>
      <w:lvlText w:val="•"/>
      <w:lvlJc w:val="left"/>
      <w:pPr>
        <w:ind w:left="6271" w:hanging="425"/>
      </w:pPr>
      <w:rPr>
        <w:rFonts w:hint="default"/>
        <w:lang w:val="ru-RU" w:eastAsia="en-US" w:bidi="ar-SA"/>
      </w:rPr>
    </w:lvl>
    <w:lvl w:ilvl="7" w:tplc="1AEAFCCC">
      <w:numFmt w:val="bullet"/>
      <w:lvlText w:val="•"/>
      <w:lvlJc w:val="left"/>
      <w:pPr>
        <w:ind w:left="7361" w:hanging="425"/>
      </w:pPr>
      <w:rPr>
        <w:rFonts w:hint="default"/>
        <w:lang w:val="ru-RU" w:eastAsia="en-US" w:bidi="ar-SA"/>
      </w:rPr>
    </w:lvl>
    <w:lvl w:ilvl="8" w:tplc="E0C44FA4">
      <w:numFmt w:val="bullet"/>
      <w:lvlText w:val="•"/>
      <w:lvlJc w:val="left"/>
      <w:pPr>
        <w:ind w:left="8451" w:hanging="425"/>
      </w:pPr>
      <w:rPr>
        <w:rFonts w:hint="default"/>
        <w:lang w:val="ru-RU" w:eastAsia="en-US" w:bidi="ar-SA"/>
      </w:rPr>
    </w:lvl>
  </w:abstractNum>
  <w:abstractNum w:abstractNumId="66" w15:restartNumberingAfterBreak="0">
    <w:nsid w:val="5589204F"/>
    <w:multiLevelType w:val="hybridMultilevel"/>
    <w:tmpl w:val="5C7A127C"/>
    <w:lvl w:ilvl="0" w:tplc="A3FCA858">
      <w:numFmt w:val="bullet"/>
      <w:lvlText w:val=""/>
      <w:lvlJc w:val="left"/>
      <w:pPr>
        <w:ind w:left="285" w:hanging="425"/>
      </w:pPr>
      <w:rPr>
        <w:rFonts w:ascii="Symbol" w:eastAsia="Symbol" w:hAnsi="Symbol" w:cs="Symbol" w:hint="default"/>
        <w:b w:val="0"/>
        <w:bCs w:val="0"/>
        <w:i w:val="0"/>
        <w:iCs w:val="0"/>
        <w:spacing w:val="0"/>
        <w:w w:val="100"/>
        <w:sz w:val="22"/>
        <w:szCs w:val="22"/>
        <w:lang w:val="ru-RU" w:eastAsia="en-US" w:bidi="ar-SA"/>
      </w:rPr>
    </w:lvl>
    <w:lvl w:ilvl="1" w:tplc="ECC25DD8">
      <w:numFmt w:val="bullet"/>
      <w:lvlText w:val="•"/>
      <w:lvlJc w:val="left"/>
      <w:pPr>
        <w:ind w:left="1315" w:hanging="425"/>
      </w:pPr>
      <w:rPr>
        <w:rFonts w:hint="default"/>
        <w:lang w:val="ru-RU" w:eastAsia="en-US" w:bidi="ar-SA"/>
      </w:rPr>
    </w:lvl>
    <w:lvl w:ilvl="2" w:tplc="C6426122">
      <w:numFmt w:val="bullet"/>
      <w:lvlText w:val="•"/>
      <w:lvlJc w:val="left"/>
      <w:pPr>
        <w:ind w:left="2350" w:hanging="425"/>
      </w:pPr>
      <w:rPr>
        <w:rFonts w:hint="default"/>
        <w:lang w:val="ru-RU" w:eastAsia="en-US" w:bidi="ar-SA"/>
      </w:rPr>
    </w:lvl>
    <w:lvl w:ilvl="3" w:tplc="ED0C8888">
      <w:numFmt w:val="bullet"/>
      <w:lvlText w:val="•"/>
      <w:lvlJc w:val="left"/>
      <w:pPr>
        <w:ind w:left="3385" w:hanging="425"/>
      </w:pPr>
      <w:rPr>
        <w:rFonts w:hint="default"/>
        <w:lang w:val="ru-RU" w:eastAsia="en-US" w:bidi="ar-SA"/>
      </w:rPr>
    </w:lvl>
    <w:lvl w:ilvl="4" w:tplc="3B048D74">
      <w:numFmt w:val="bullet"/>
      <w:lvlText w:val="•"/>
      <w:lvlJc w:val="left"/>
      <w:pPr>
        <w:ind w:left="4420" w:hanging="425"/>
      </w:pPr>
      <w:rPr>
        <w:rFonts w:hint="default"/>
        <w:lang w:val="ru-RU" w:eastAsia="en-US" w:bidi="ar-SA"/>
      </w:rPr>
    </w:lvl>
    <w:lvl w:ilvl="5" w:tplc="3F12ED6E">
      <w:numFmt w:val="bullet"/>
      <w:lvlText w:val="•"/>
      <w:lvlJc w:val="left"/>
      <w:pPr>
        <w:ind w:left="5456" w:hanging="425"/>
      </w:pPr>
      <w:rPr>
        <w:rFonts w:hint="default"/>
        <w:lang w:val="ru-RU" w:eastAsia="en-US" w:bidi="ar-SA"/>
      </w:rPr>
    </w:lvl>
    <w:lvl w:ilvl="6" w:tplc="1C6CC92C">
      <w:numFmt w:val="bullet"/>
      <w:lvlText w:val="•"/>
      <w:lvlJc w:val="left"/>
      <w:pPr>
        <w:ind w:left="6491" w:hanging="425"/>
      </w:pPr>
      <w:rPr>
        <w:rFonts w:hint="default"/>
        <w:lang w:val="ru-RU" w:eastAsia="en-US" w:bidi="ar-SA"/>
      </w:rPr>
    </w:lvl>
    <w:lvl w:ilvl="7" w:tplc="13AAE164">
      <w:numFmt w:val="bullet"/>
      <w:lvlText w:val="•"/>
      <w:lvlJc w:val="left"/>
      <w:pPr>
        <w:ind w:left="7526" w:hanging="425"/>
      </w:pPr>
      <w:rPr>
        <w:rFonts w:hint="default"/>
        <w:lang w:val="ru-RU" w:eastAsia="en-US" w:bidi="ar-SA"/>
      </w:rPr>
    </w:lvl>
    <w:lvl w:ilvl="8" w:tplc="3AE8661C">
      <w:numFmt w:val="bullet"/>
      <w:lvlText w:val="•"/>
      <w:lvlJc w:val="left"/>
      <w:pPr>
        <w:ind w:left="8561" w:hanging="425"/>
      </w:pPr>
      <w:rPr>
        <w:rFonts w:hint="default"/>
        <w:lang w:val="ru-RU" w:eastAsia="en-US" w:bidi="ar-SA"/>
      </w:rPr>
    </w:lvl>
  </w:abstractNum>
  <w:abstractNum w:abstractNumId="67" w15:restartNumberingAfterBreak="0">
    <w:nsid w:val="55D33A18"/>
    <w:multiLevelType w:val="hybridMultilevel"/>
    <w:tmpl w:val="E9A066D2"/>
    <w:lvl w:ilvl="0" w:tplc="20329E9E">
      <w:start w:val="1"/>
      <w:numFmt w:val="decimal"/>
      <w:lvlText w:val="%1."/>
      <w:lvlJc w:val="left"/>
      <w:pPr>
        <w:ind w:left="285"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9DE4A6AE">
      <w:numFmt w:val="bullet"/>
      <w:lvlText w:val="•"/>
      <w:lvlJc w:val="left"/>
      <w:pPr>
        <w:ind w:left="1315" w:hanging="281"/>
      </w:pPr>
      <w:rPr>
        <w:rFonts w:hint="default"/>
        <w:lang w:val="ru-RU" w:eastAsia="en-US" w:bidi="ar-SA"/>
      </w:rPr>
    </w:lvl>
    <w:lvl w:ilvl="2" w:tplc="0DD29F92">
      <w:numFmt w:val="bullet"/>
      <w:lvlText w:val="•"/>
      <w:lvlJc w:val="left"/>
      <w:pPr>
        <w:ind w:left="2350" w:hanging="281"/>
      </w:pPr>
      <w:rPr>
        <w:rFonts w:hint="default"/>
        <w:lang w:val="ru-RU" w:eastAsia="en-US" w:bidi="ar-SA"/>
      </w:rPr>
    </w:lvl>
    <w:lvl w:ilvl="3" w:tplc="25069A66">
      <w:numFmt w:val="bullet"/>
      <w:lvlText w:val="•"/>
      <w:lvlJc w:val="left"/>
      <w:pPr>
        <w:ind w:left="3385" w:hanging="281"/>
      </w:pPr>
      <w:rPr>
        <w:rFonts w:hint="default"/>
        <w:lang w:val="ru-RU" w:eastAsia="en-US" w:bidi="ar-SA"/>
      </w:rPr>
    </w:lvl>
    <w:lvl w:ilvl="4" w:tplc="A3382ADC">
      <w:numFmt w:val="bullet"/>
      <w:lvlText w:val="•"/>
      <w:lvlJc w:val="left"/>
      <w:pPr>
        <w:ind w:left="4420" w:hanging="281"/>
      </w:pPr>
      <w:rPr>
        <w:rFonts w:hint="default"/>
        <w:lang w:val="ru-RU" w:eastAsia="en-US" w:bidi="ar-SA"/>
      </w:rPr>
    </w:lvl>
    <w:lvl w:ilvl="5" w:tplc="7D54692E">
      <w:numFmt w:val="bullet"/>
      <w:lvlText w:val="•"/>
      <w:lvlJc w:val="left"/>
      <w:pPr>
        <w:ind w:left="5456" w:hanging="281"/>
      </w:pPr>
      <w:rPr>
        <w:rFonts w:hint="default"/>
        <w:lang w:val="ru-RU" w:eastAsia="en-US" w:bidi="ar-SA"/>
      </w:rPr>
    </w:lvl>
    <w:lvl w:ilvl="6" w:tplc="6C86DFFE">
      <w:numFmt w:val="bullet"/>
      <w:lvlText w:val="•"/>
      <w:lvlJc w:val="left"/>
      <w:pPr>
        <w:ind w:left="6491" w:hanging="281"/>
      </w:pPr>
      <w:rPr>
        <w:rFonts w:hint="default"/>
        <w:lang w:val="ru-RU" w:eastAsia="en-US" w:bidi="ar-SA"/>
      </w:rPr>
    </w:lvl>
    <w:lvl w:ilvl="7" w:tplc="94EC8988">
      <w:numFmt w:val="bullet"/>
      <w:lvlText w:val="•"/>
      <w:lvlJc w:val="left"/>
      <w:pPr>
        <w:ind w:left="7526" w:hanging="281"/>
      </w:pPr>
      <w:rPr>
        <w:rFonts w:hint="default"/>
        <w:lang w:val="ru-RU" w:eastAsia="en-US" w:bidi="ar-SA"/>
      </w:rPr>
    </w:lvl>
    <w:lvl w:ilvl="8" w:tplc="B276E51E">
      <w:numFmt w:val="bullet"/>
      <w:lvlText w:val="•"/>
      <w:lvlJc w:val="left"/>
      <w:pPr>
        <w:ind w:left="8561" w:hanging="281"/>
      </w:pPr>
      <w:rPr>
        <w:rFonts w:hint="default"/>
        <w:lang w:val="ru-RU" w:eastAsia="en-US" w:bidi="ar-SA"/>
      </w:rPr>
    </w:lvl>
  </w:abstractNum>
  <w:abstractNum w:abstractNumId="68" w15:restartNumberingAfterBreak="0">
    <w:nsid w:val="568573A0"/>
    <w:multiLevelType w:val="multilevel"/>
    <w:tmpl w:val="28720866"/>
    <w:lvl w:ilvl="0">
      <w:start w:val="2"/>
      <w:numFmt w:val="decimal"/>
      <w:lvlText w:val="%1"/>
      <w:lvlJc w:val="left"/>
      <w:pPr>
        <w:ind w:left="1404" w:hanging="836"/>
      </w:pPr>
      <w:rPr>
        <w:rFonts w:hint="default"/>
        <w:lang w:val="ru-RU" w:eastAsia="en-US" w:bidi="ar-SA"/>
      </w:rPr>
    </w:lvl>
    <w:lvl w:ilvl="1">
      <w:start w:val="1"/>
      <w:numFmt w:val="decimal"/>
      <w:lvlText w:val="%1.%2"/>
      <w:lvlJc w:val="left"/>
      <w:pPr>
        <w:ind w:left="1404" w:hanging="836"/>
      </w:pPr>
      <w:rPr>
        <w:rFonts w:hint="default"/>
        <w:lang w:val="ru-RU" w:eastAsia="en-US" w:bidi="ar-SA"/>
      </w:rPr>
    </w:lvl>
    <w:lvl w:ilvl="2">
      <w:start w:val="12"/>
      <w:numFmt w:val="decimal"/>
      <w:lvlText w:val="%1.%2.%3."/>
      <w:lvlJc w:val="left"/>
      <w:pPr>
        <w:ind w:left="1404" w:hanging="836"/>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4169" w:hanging="836"/>
      </w:pPr>
      <w:rPr>
        <w:rFonts w:hint="default"/>
        <w:lang w:val="ru-RU" w:eastAsia="en-US" w:bidi="ar-SA"/>
      </w:rPr>
    </w:lvl>
    <w:lvl w:ilvl="4">
      <w:numFmt w:val="bullet"/>
      <w:lvlText w:val="•"/>
      <w:lvlJc w:val="left"/>
      <w:pPr>
        <w:ind w:left="5092" w:hanging="836"/>
      </w:pPr>
      <w:rPr>
        <w:rFonts w:hint="default"/>
        <w:lang w:val="ru-RU" w:eastAsia="en-US" w:bidi="ar-SA"/>
      </w:rPr>
    </w:lvl>
    <w:lvl w:ilvl="5">
      <w:numFmt w:val="bullet"/>
      <w:lvlText w:val="•"/>
      <w:lvlJc w:val="left"/>
      <w:pPr>
        <w:ind w:left="6016" w:hanging="836"/>
      </w:pPr>
      <w:rPr>
        <w:rFonts w:hint="default"/>
        <w:lang w:val="ru-RU" w:eastAsia="en-US" w:bidi="ar-SA"/>
      </w:rPr>
    </w:lvl>
    <w:lvl w:ilvl="6">
      <w:numFmt w:val="bullet"/>
      <w:lvlText w:val="•"/>
      <w:lvlJc w:val="left"/>
      <w:pPr>
        <w:ind w:left="6939" w:hanging="836"/>
      </w:pPr>
      <w:rPr>
        <w:rFonts w:hint="default"/>
        <w:lang w:val="ru-RU" w:eastAsia="en-US" w:bidi="ar-SA"/>
      </w:rPr>
    </w:lvl>
    <w:lvl w:ilvl="7">
      <w:numFmt w:val="bullet"/>
      <w:lvlText w:val="•"/>
      <w:lvlJc w:val="left"/>
      <w:pPr>
        <w:ind w:left="7862" w:hanging="836"/>
      </w:pPr>
      <w:rPr>
        <w:rFonts w:hint="default"/>
        <w:lang w:val="ru-RU" w:eastAsia="en-US" w:bidi="ar-SA"/>
      </w:rPr>
    </w:lvl>
    <w:lvl w:ilvl="8">
      <w:numFmt w:val="bullet"/>
      <w:lvlText w:val="•"/>
      <w:lvlJc w:val="left"/>
      <w:pPr>
        <w:ind w:left="8785" w:hanging="836"/>
      </w:pPr>
      <w:rPr>
        <w:rFonts w:hint="default"/>
        <w:lang w:val="ru-RU" w:eastAsia="en-US" w:bidi="ar-SA"/>
      </w:rPr>
    </w:lvl>
  </w:abstractNum>
  <w:abstractNum w:abstractNumId="69" w15:restartNumberingAfterBreak="0">
    <w:nsid w:val="569132D2"/>
    <w:multiLevelType w:val="hybridMultilevel"/>
    <w:tmpl w:val="E174B560"/>
    <w:lvl w:ilvl="0" w:tplc="A54CE496">
      <w:start w:val="1"/>
      <w:numFmt w:val="decimal"/>
      <w:lvlText w:val="%1."/>
      <w:lvlJc w:val="left"/>
      <w:pPr>
        <w:ind w:left="750" w:hanging="181"/>
      </w:pPr>
      <w:rPr>
        <w:rFonts w:ascii="Times New Roman" w:eastAsia="Times New Roman" w:hAnsi="Times New Roman" w:cs="Times New Roman" w:hint="default"/>
        <w:b/>
        <w:bCs/>
        <w:i w:val="0"/>
        <w:iCs w:val="0"/>
        <w:spacing w:val="-1"/>
        <w:w w:val="96"/>
        <w:sz w:val="22"/>
        <w:szCs w:val="22"/>
        <w:lang w:val="ru-RU" w:eastAsia="en-US" w:bidi="ar-SA"/>
      </w:rPr>
    </w:lvl>
    <w:lvl w:ilvl="1" w:tplc="0C64CE52">
      <w:numFmt w:val="bullet"/>
      <w:lvlText w:val="●"/>
      <w:lvlJc w:val="left"/>
      <w:pPr>
        <w:ind w:left="285" w:hanging="425"/>
      </w:pPr>
      <w:rPr>
        <w:rFonts w:ascii="Times New Roman" w:eastAsia="Times New Roman" w:hAnsi="Times New Roman" w:cs="Times New Roman" w:hint="default"/>
        <w:spacing w:val="0"/>
        <w:w w:val="100"/>
        <w:lang w:val="ru-RU" w:eastAsia="en-US" w:bidi="ar-SA"/>
      </w:rPr>
    </w:lvl>
    <w:lvl w:ilvl="2" w:tplc="B00C4A4C">
      <w:numFmt w:val="bullet"/>
      <w:lvlText w:val="•"/>
      <w:lvlJc w:val="left"/>
      <w:pPr>
        <w:ind w:left="860" w:hanging="425"/>
      </w:pPr>
      <w:rPr>
        <w:rFonts w:hint="default"/>
        <w:lang w:val="ru-RU" w:eastAsia="en-US" w:bidi="ar-SA"/>
      </w:rPr>
    </w:lvl>
    <w:lvl w:ilvl="3" w:tplc="CA6AC58E">
      <w:numFmt w:val="bullet"/>
      <w:lvlText w:val="•"/>
      <w:lvlJc w:val="left"/>
      <w:pPr>
        <w:ind w:left="2081" w:hanging="425"/>
      </w:pPr>
      <w:rPr>
        <w:rFonts w:hint="default"/>
        <w:lang w:val="ru-RU" w:eastAsia="en-US" w:bidi="ar-SA"/>
      </w:rPr>
    </w:lvl>
    <w:lvl w:ilvl="4" w:tplc="782CB416">
      <w:numFmt w:val="bullet"/>
      <w:lvlText w:val="•"/>
      <w:lvlJc w:val="left"/>
      <w:pPr>
        <w:ind w:left="3303" w:hanging="425"/>
      </w:pPr>
      <w:rPr>
        <w:rFonts w:hint="default"/>
        <w:lang w:val="ru-RU" w:eastAsia="en-US" w:bidi="ar-SA"/>
      </w:rPr>
    </w:lvl>
    <w:lvl w:ilvl="5" w:tplc="4D3A297A">
      <w:numFmt w:val="bullet"/>
      <w:lvlText w:val="•"/>
      <w:lvlJc w:val="left"/>
      <w:pPr>
        <w:ind w:left="4524" w:hanging="425"/>
      </w:pPr>
      <w:rPr>
        <w:rFonts w:hint="default"/>
        <w:lang w:val="ru-RU" w:eastAsia="en-US" w:bidi="ar-SA"/>
      </w:rPr>
    </w:lvl>
    <w:lvl w:ilvl="6" w:tplc="9B022616">
      <w:numFmt w:val="bullet"/>
      <w:lvlText w:val="•"/>
      <w:lvlJc w:val="left"/>
      <w:pPr>
        <w:ind w:left="5746" w:hanging="425"/>
      </w:pPr>
      <w:rPr>
        <w:rFonts w:hint="default"/>
        <w:lang w:val="ru-RU" w:eastAsia="en-US" w:bidi="ar-SA"/>
      </w:rPr>
    </w:lvl>
    <w:lvl w:ilvl="7" w:tplc="80DC06BC">
      <w:numFmt w:val="bullet"/>
      <w:lvlText w:val="•"/>
      <w:lvlJc w:val="left"/>
      <w:pPr>
        <w:ind w:left="6967" w:hanging="425"/>
      </w:pPr>
      <w:rPr>
        <w:rFonts w:hint="default"/>
        <w:lang w:val="ru-RU" w:eastAsia="en-US" w:bidi="ar-SA"/>
      </w:rPr>
    </w:lvl>
    <w:lvl w:ilvl="8" w:tplc="967EE656">
      <w:numFmt w:val="bullet"/>
      <w:lvlText w:val="•"/>
      <w:lvlJc w:val="left"/>
      <w:pPr>
        <w:ind w:left="8189" w:hanging="425"/>
      </w:pPr>
      <w:rPr>
        <w:rFonts w:hint="default"/>
        <w:lang w:val="ru-RU" w:eastAsia="en-US" w:bidi="ar-SA"/>
      </w:rPr>
    </w:lvl>
  </w:abstractNum>
  <w:abstractNum w:abstractNumId="70" w15:restartNumberingAfterBreak="0">
    <w:nsid w:val="571045CD"/>
    <w:multiLevelType w:val="hybridMultilevel"/>
    <w:tmpl w:val="0160042C"/>
    <w:lvl w:ilvl="0" w:tplc="4B14CCBE">
      <w:start w:val="1"/>
      <w:numFmt w:val="decimal"/>
      <w:lvlText w:val="%1)"/>
      <w:lvlJc w:val="left"/>
      <w:pPr>
        <w:ind w:left="285"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1B9C746A">
      <w:numFmt w:val="bullet"/>
      <w:lvlText w:val="•"/>
      <w:lvlJc w:val="left"/>
      <w:pPr>
        <w:ind w:left="1315" w:hanging="320"/>
      </w:pPr>
      <w:rPr>
        <w:rFonts w:hint="default"/>
        <w:lang w:val="ru-RU" w:eastAsia="en-US" w:bidi="ar-SA"/>
      </w:rPr>
    </w:lvl>
    <w:lvl w:ilvl="2" w:tplc="9DCE93C8">
      <w:numFmt w:val="bullet"/>
      <w:lvlText w:val="•"/>
      <w:lvlJc w:val="left"/>
      <w:pPr>
        <w:ind w:left="2350" w:hanging="320"/>
      </w:pPr>
      <w:rPr>
        <w:rFonts w:hint="default"/>
        <w:lang w:val="ru-RU" w:eastAsia="en-US" w:bidi="ar-SA"/>
      </w:rPr>
    </w:lvl>
    <w:lvl w:ilvl="3" w:tplc="C41A9EB6">
      <w:numFmt w:val="bullet"/>
      <w:lvlText w:val="•"/>
      <w:lvlJc w:val="left"/>
      <w:pPr>
        <w:ind w:left="3385" w:hanging="320"/>
      </w:pPr>
      <w:rPr>
        <w:rFonts w:hint="default"/>
        <w:lang w:val="ru-RU" w:eastAsia="en-US" w:bidi="ar-SA"/>
      </w:rPr>
    </w:lvl>
    <w:lvl w:ilvl="4" w:tplc="1A0CBEFA">
      <w:numFmt w:val="bullet"/>
      <w:lvlText w:val="•"/>
      <w:lvlJc w:val="left"/>
      <w:pPr>
        <w:ind w:left="4420" w:hanging="320"/>
      </w:pPr>
      <w:rPr>
        <w:rFonts w:hint="default"/>
        <w:lang w:val="ru-RU" w:eastAsia="en-US" w:bidi="ar-SA"/>
      </w:rPr>
    </w:lvl>
    <w:lvl w:ilvl="5" w:tplc="10D2BE3A">
      <w:numFmt w:val="bullet"/>
      <w:lvlText w:val="•"/>
      <w:lvlJc w:val="left"/>
      <w:pPr>
        <w:ind w:left="5456" w:hanging="320"/>
      </w:pPr>
      <w:rPr>
        <w:rFonts w:hint="default"/>
        <w:lang w:val="ru-RU" w:eastAsia="en-US" w:bidi="ar-SA"/>
      </w:rPr>
    </w:lvl>
    <w:lvl w:ilvl="6" w:tplc="5B9257BE">
      <w:numFmt w:val="bullet"/>
      <w:lvlText w:val="•"/>
      <w:lvlJc w:val="left"/>
      <w:pPr>
        <w:ind w:left="6491" w:hanging="320"/>
      </w:pPr>
      <w:rPr>
        <w:rFonts w:hint="default"/>
        <w:lang w:val="ru-RU" w:eastAsia="en-US" w:bidi="ar-SA"/>
      </w:rPr>
    </w:lvl>
    <w:lvl w:ilvl="7" w:tplc="A6BADB60">
      <w:numFmt w:val="bullet"/>
      <w:lvlText w:val="•"/>
      <w:lvlJc w:val="left"/>
      <w:pPr>
        <w:ind w:left="7526" w:hanging="320"/>
      </w:pPr>
      <w:rPr>
        <w:rFonts w:hint="default"/>
        <w:lang w:val="ru-RU" w:eastAsia="en-US" w:bidi="ar-SA"/>
      </w:rPr>
    </w:lvl>
    <w:lvl w:ilvl="8" w:tplc="83D8760E">
      <w:numFmt w:val="bullet"/>
      <w:lvlText w:val="•"/>
      <w:lvlJc w:val="left"/>
      <w:pPr>
        <w:ind w:left="8561" w:hanging="320"/>
      </w:pPr>
      <w:rPr>
        <w:rFonts w:hint="default"/>
        <w:lang w:val="ru-RU" w:eastAsia="en-US" w:bidi="ar-SA"/>
      </w:rPr>
    </w:lvl>
  </w:abstractNum>
  <w:abstractNum w:abstractNumId="71" w15:restartNumberingAfterBreak="0">
    <w:nsid w:val="58090871"/>
    <w:multiLevelType w:val="hybridMultilevel"/>
    <w:tmpl w:val="06CC3AD2"/>
    <w:lvl w:ilvl="0" w:tplc="E5C2DFB4">
      <w:numFmt w:val="bullet"/>
      <w:lvlText w:val="•"/>
      <w:lvlJc w:val="left"/>
      <w:pPr>
        <w:ind w:left="285"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B91C06B0">
      <w:numFmt w:val="bullet"/>
      <w:lvlText w:val="•"/>
      <w:lvlJc w:val="left"/>
      <w:pPr>
        <w:ind w:left="1315" w:hanging="214"/>
      </w:pPr>
      <w:rPr>
        <w:rFonts w:hint="default"/>
        <w:lang w:val="ru-RU" w:eastAsia="en-US" w:bidi="ar-SA"/>
      </w:rPr>
    </w:lvl>
    <w:lvl w:ilvl="2" w:tplc="CCF8F3A4">
      <w:numFmt w:val="bullet"/>
      <w:lvlText w:val="•"/>
      <w:lvlJc w:val="left"/>
      <w:pPr>
        <w:ind w:left="2350" w:hanging="214"/>
      </w:pPr>
      <w:rPr>
        <w:rFonts w:hint="default"/>
        <w:lang w:val="ru-RU" w:eastAsia="en-US" w:bidi="ar-SA"/>
      </w:rPr>
    </w:lvl>
    <w:lvl w:ilvl="3" w:tplc="9606C9E6">
      <w:numFmt w:val="bullet"/>
      <w:lvlText w:val="•"/>
      <w:lvlJc w:val="left"/>
      <w:pPr>
        <w:ind w:left="3385" w:hanging="214"/>
      </w:pPr>
      <w:rPr>
        <w:rFonts w:hint="default"/>
        <w:lang w:val="ru-RU" w:eastAsia="en-US" w:bidi="ar-SA"/>
      </w:rPr>
    </w:lvl>
    <w:lvl w:ilvl="4" w:tplc="2F982C00">
      <w:numFmt w:val="bullet"/>
      <w:lvlText w:val="•"/>
      <w:lvlJc w:val="left"/>
      <w:pPr>
        <w:ind w:left="4420" w:hanging="214"/>
      </w:pPr>
      <w:rPr>
        <w:rFonts w:hint="default"/>
        <w:lang w:val="ru-RU" w:eastAsia="en-US" w:bidi="ar-SA"/>
      </w:rPr>
    </w:lvl>
    <w:lvl w:ilvl="5" w:tplc="7EAABDE6">
      <w:numFmt w:val="bullet"/>
      <w:lvlText w:val="•"/>
      <w:lvlJc w:val="left"/>
      <w:pPr>
        <w:ind w:left="5456" w:hanging="214"/>
      </w:pPr>
      <w:rPr>
        <w:rFonts w:hint="default"/>
        <w:lang w:val="ru-RU" w:eastAsia="en-US" w:bidi="ar-SA"/>
      </w:rPr>
    </w:lvl>
    <w:lvl w:ilvl="6" w:tplc="AC0CE15A">
      <w:numFmt w:val="bullet"/>
      <w:lvlText w:val="•"/>
      <w:lvlJc w:val="left"/>
      <w:pPr>
        <w:ind w:left="6491" w:hanging="214"/>
      </w:pPr>
      <w:rPr>
        <w:rFonts w:hint="default"/>
        <w:lang w:val="ru-RU" w:eastAsia="en-US" w:bidi="ar-SA"/>
      </w:rPr>
    </w:lvl>
    <w:lvl w:ilvl="7" w:tplc="B3A42BD0">
      <w:numFmt w:val="bullet"/>
      <w:lvlText w:val="•"/>
      <w:lvlJc w:val="left"/>
      <w:pPr>
        <w:ind w:left="7526" w:hanging="214"/>
      </w:pPr>
      <w:rPr>
        <w:rFonts w:hint="default"/>
        <w:lang w:val="ru-RU" w:eastAsia="en-US" w:bidi="ar-SA"/>
      </w:rPr>
    </w:lvl>
    <w:lvl w:ilvl="8" w:tplc="1EECAF4A">
      <w:numFmt w:val="bullet"/>
      <w:lvlText w:val="•"/>
      <w:lvlJc w:val="left"/>
      <w:pPr>
        <w:ind w:left="8561" w:hanging="214"/>
      </w:pPr>
      <w:rPr>
        <w:rFonts w:hint="default"/>
        <w:lang w:val="ru-RU" w:eastAsia="en-US" w:bidi="ar-SA"/>
      </w:rPr>
    </w:lvl>
  </w:abstractNum>
  <w:abstractNum w:abstractNumId="72" w15:restartNumberingAfterBreak="0">
    <w:nsid w:val="582F3C62"/>
    <w:multiLevelType w:val="hybridMultilevel"/>
    <w:tmpl w:val="9DD6A8CE"/>
    <w:lvl w:ilvl="0" w:tplc="74F8D2EC">
      <w:numFmt w:val="bullet"/>
      <w:lvlText w:val="•"/>
      <w:lvlJc w:val="left"/>
      <w:pPr>
        <w:ind w:left="852"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1D40795E">
      <w:numFmt w:val="bullet"/>
      <w:lvlText w:val="•"/>
      <w:lvlJc w:val="left"/>
      <w:pPr>
        <w:ind w:left="1837" w:hanging="284"/>
      </w:pPr>
      <w:rPr>
        <w:rFonts w:hint="default"/>
        <w:lang w:val="ru-RU" w:eastAsia="en-US" w:bidi="ar-SA"/>
      </w:rPr>
    </w:lvl>
    <w:lvl w:ilvl="2" w:tplc="9B164874">
      <w:numFmt w:val="bullet"/>
      <w:lvlText w:val="•"/>
      <w:lvlJc w:val="left"/>
      <w:pPr>
        <w:ind w:left="2814" w:hanging="284"/>
      </w:pPr>
      <w:rPr>
        <w:rFonts w:hint="default"/>
        <w:lang w:val="ru-RU" w:eastAsia="en-US" w:bidi="ar-SA"/>
      </w:rPr>
    </w:lvl>
    <w:lvl w:ilvl="3" w:tplc="F6860976">
      <w:numFmt w:val="bullet"/>
      <w:lvlText w:val="•"/>
      <w:lvlJc w:val="left"/>
      <w:pPr>
        <w:ind w:left="3791" w:hanging="284"/>
      </w:pPr>
      <w:rPr>
        <w:rFonts w:hint="default"/>
        <w:lang w:val="ru-RU" w:eastAsia="en-US" w:bidi="ar-SA"/>
      </w:rPr>
    </w:lvl>
    <w:lvl w:ilvl="4" w:tplc="749290E0">
      <w:numFmt w:val="bullet"/>
      <w:lvlText w:val="•"/>
      <w:lvlJc w:val="left"/>
      <w:pPr>
        <w:ind w:left="4768" w:hanging="284"/>
      </w:pPr>
      <w:rPr>
        <w:rFonts w:hint="default"/>
        <w:lang w:val="ru-RU" w:eastAsia="en-US" w:bidi="ar-SA"/>
      </w:rPr>
    </w:lvl>
    <w:lvl w:ilvl="5" w:tplc="49B876FC">
      <w:numFmt w:val="bullet"/>
      <w:lvlText w:val="•"/>
      <w:lvlJc w:val="left"/>
      <w:pPr>
        <w:ind w:left="5746" w:hanging="284"/>
      </w:pPr>
      <w:rPr>
        <w:rFonts w:hint="default"/>
        <w:lang w:val="ru-RU" w:eastAsia="en-US" w:bidi="ar-SA"/>
      </w:rPr>
    </w:lvl>
    <w:lvl w:ilvl="6" w:tplc="2940FEF6">
      <w:numFmt w:val="bullet"/>
      <w:lvlText w:val="•"/>
      <w:lvlJc w:val="left"/>
      <w:pPr>
        <w:ind w:left="6723" w:hanging="284"/>
      </w:pPr>
      <w:rPr>
        <w:rFonts w:hint="default"/>
        <w:lang w:val="ru-RU" w:eastAsia="en-US" w:bidi="ar-SA"/>
      </w:rPr>
    </w:lvl>
    <w:lvl w:ilvl="7" w:tplc="E8CA5586">
      <w:numFmt w:val="bullet"/>
      <w:lvlText w:val="•"/>
      <w:lvlJc w:val="left"/>
      <w:pPr>
        <w:ind w:left="7700" w:hanging="284"/>
      </w:pPr>
      <w:rPr>
        <w:rFonts w:hint="default"/>
        <w:lang w:val="ru-RU" w:eastAsia="en-US" w:bidi="ar-SA"/>
      </w:rPr>
    </w:lvl>
    <w:lvl w:ilvl="8" w:tplc="6102F090">
      <w:numFmt w:val="bullet"/>
      <w:lvlText w:val="•"/>
      <w:lvlJc w:val="left"/>
      <w:pPr>
        <w:ind w:left="8677" w:hanging="284"/>
      </w:pPr>
      <w:rPr>
        <w:rFonts w:hint="default"/>
        <w:lang w:val="ru-RU" w:eastAsia="en-US" w:bidi="ar-SA"/>
      </w:rPr>
    </w:lvl>
  </w:abstractNum>
  <w:abstractNum w:abstractNumId="73" w15:restartNumberingAfterBreak="0">
    <w:nsid w:val="59986823"/>
    <w:multiLevelType w:val="hybridMultilevel"/>
    <w:tmpl w:val="94F6171C"/>
    <w:lvl w:ilvl="0" w:tplc="10866124">
      <w:numFmt w:val="bullet"/>
      <w:lvlText w:val="•"/>
      <w:lvlJc w:val="left"/>
      <w:pPr>
        <w:ind w:left="285" w:hanging="284"/>
      </w:pPr>
      <w:rPr>
        <w:rFonts w:ascii="Arial MT" w:eastAsia="Arial MT" w:hAnsi="Arial MT" w:cs="Arial MT" w:hint="default"/>
        <w:b w:val="0"/>
        <w:bCs w:val="0"/>
        <w:i w:val="0"/>
        <w:iCs w:val="0"/>
        <w:spacing w:val="0"/>
        <w:w w:val="100"/>
        <w:sz w:val="28"/>
        <w:szCs w:val="28"/>
        <w:lang w:val="ru-RU" w:eastAsia="en-US" w:bidi="ar-SA"/>
      </w:rPr>
    </w:lvl>
    <w:lvl w:ilvl="1" w:tplc="25EC1BDC">
      <w:numFmt w:val="bullet"/>
      <w:lvlText w:val="•"/>
      <w:lvlJc w:val="left"/>
      <w:pPr>
        <w:ind w:left="1315" w:hanging="284"/>
      </w:pPr>
      <w:rPr>
        <w:rFonts w:hint="default"/>
        <w:lang w:val="ru-RU" w:eastAsia="en-US" w:bidi="ar-SA"/>
      </w:rPr>
    </w:lvl>
    <w:lvl w:ilvl="2" w:tplc="50AE90C0">
      <w:numFmt w:val="bullet"/>
      <w:lvlText w:val="•"/>
      <w:lvlJc w:val="left"/>
      <w:pPr>
        <w:ind w:left="2350" w:hanging="284"/>
      </w:pPr>
      <w:rPr>
        <w:rFonts w:hint="default"/>
        <w:lang w:val="ru-RU" w:eastAsia="en-US" w:bidi="ar-SA"/>
      </w:rPr>
    </w:lvl>
    <w:lvl w:ilvl="3" w:tplc="C1709312">
      <w:numFmt w:val="bullet"/>
      <w:lvlText w:val="•"/>
      <w:lvlJc w:val="left"/>
      <w:pPr>
        <w:ind w:left="3385" w:hanging="284"/>
      </w:pPr>
      <w:rPr>
        <w:rFonts w:hint="default"/>
        <w:lang w:val="ru-RU" w:eastAsia="en-US" w:bidi="ar-SA"/>
      </w:rPr>
    </w:lvl>
    <w:lvl w:ilvl="4" w:tplc="90C663FC">
      <w:numFmt w:val="bullet"/>
      <w:lvlText w:val="•"/>
      <w:lvlJc w:val="left"/>
      <w:pPr>
        <w:ind w:left="4420" w:hanging="284"/>
      </w:pPr>
      <w:rPr>
        <w:rFonts w:hint="default"/>
        <w:lang w:val="ru-RU" w:eastAsia="en-US" w:bidi="ar-SA"/>
      </w:rPr>
    </w:lvl>
    <w:lvl w:ilvl="5" w:tplc="1654F10E">
      <w:numFmt w:val="bullet"/>
      <w:lvlText w:val="•"/>
      <w:lvlJc w:val="left"/>
      <w:pPr>
        <w:ind w:left="5456" w:hanging="284"/>
      </w:pPr>
      <w:rPr>
        <w:rFonts w:hint="default"/>
        <w:lang w:val="ru-RU" w:eastAsia="en-US" w:bidi="ar-SA"/>
      </w:rPr>
    </w:lvl>
    <w:lvl w:ilvl="6" w:tplc="5A98CBE0">
      <w:numFmt w:val="bullet"/>
      <w:lvlText w:val="•"/>
      <w:lvlJc w:val="left"/>
      <w:pPr>
        <w:ind w:left="6491" w:hanging="284"/>
      </w:pPr>
      <w:rPr>
        <w:rFonts w:hint="default"/>
        <w:lang w:val="ru-RU" w:eastAsia="en-US" w:bidi="ar-SA"/>
      </w:rPr>
    </w:lvl>
    <w:lvl w:ilvl="7" w:tplc="F8EAD424">
      <w:numFmt w:val="bullet"/>
      <w:lvlText w:val="•"/>
      <w:lvlJc w:val="left"/>
      <w:pPr>
        <w:ind w:left="7526" w:hanging="284"/>
      </w:pPr>
      <w:rPr>
        <w:rFonts w:hint="default"/>
        <w:lang w:val="ru-RU" w:eastAsia="en-US" w:bidi="ar-SA"/>
      </w:rPr>
    </w:lvl>
    <w:lvl w:ilvl="8" w:tplc="FD347700">
      <w:numFmt w:val="bullet"/>
      <w:lvlText w:val="•"/>
      <w:lvlJc w:val="left"/>
      <w:pPr>
        <w:ind w:left="8561" w:hanging="284"/>
      </w:pPr>
      <w:rPr>
        <w:rFonts w:hint="default"/>
        <w:lang w:val="ru-RU" w:eastAsia="en-US" w:bidi="ar-SA"/>
      </w:rPr>
    </w:lvl>
  </w:abstractNum>
  <w:abstractNum w:abstractNumId="74" w15:restartNumberingAfterBreak="0">
    <w:nsid w:val="59A029BE"/>
    <w:multiLevelType w:val="hybridMultilevel"/>
    <w:tmpl w:val="24A2B5CC"/>
    <w:lvl w:ilvl="0" w:tplc="07F6DF1A">
      <w:numFmt w:val="bullet"/>
      <w:lvlText w:val="—"/>
      <w:lvlJc w:val="left"/>
      <w:pPr>
        <w:ind w:left="285"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1" w:tplc="9A1E0AA4">
      <w:numFmt w:val="bullet"/>
      <w:lvlText w:val="•"/>
      <w:lvlJc w:val="left"/>
      <w:pPr>
        <w:ind w:left="1315" w:hanging="291"/>
      </w:pPr>
      <w:rPr>
        <w:rFonts w:hint="default"/>
        <w:lang w:val="ru-RU" w:eastAsia="en-US" w:bidi="ar-SA"/>
      </w:rPr>
    </w:lvl>
    <w:lvl w:ilvl="2" w:tplc="6FCC8898">
      <w:numFmt w:val="bullet"/>
      <w:lvlText w:val="•"/>
      <w:lvlJc w:val="left"/>
      <w:pPr>
        <w:ind w:left="2350" w:hanging="291"/>
      </w:pPr>
      <w:rPr>
        <w:rFonts w:hint="default"/>
        <w:lang w:val="ru-RU" w:eastAsia="en-US" w:bidi="ar-SA"/>
      </w:rPr>
    </w:lvl>
    <w:lvl w:ilvl="3" w:tplc="D2D6040E">
      <w:numFmt w:val="bullet"/>
      <w:lvlText w:val="•"/>
      <w:lvlJc w:val="left"/>
      <w:pPr>
        <w:ind w:left="3385" w:hanging="291"/>
      </w:pPr>
      <w:rPr>
        <w:rFonts w:hint="default"/>
        <w:lang w:val="ru-RU" w:eastAsia="en-US" w:bidi="ar-SA"/>
      </w:rPr>
    </w:lvl>
    <w:lvl w:ilvl="4" w:tplc="F64A3BCC">
      <w:numFmt w:val="bullet"/>
      <w:lvlText w:val="•"/>
      <w:lvlJc w:val="left"/>
      <w:pPr>
        <w:ind w:left="4420" w:hanging="291"/>
      </w:pPr>
      <w:rPr>
        <w:rFonts w:hint="default"/>
        <w:lang w:val="ru-RU" w:eastAsia="en-US" w:bidi="ar-SA"/>
      </w:rPr>
    </w:lvl>
    <w:lvl w:ilvl="5" w:tplc="83865002">
      <w:numFmt w:val="bullet"/>
      <w:lvlText w:val="•"/>
      <w:lvlJc w:val="left"/>
      <w:pPr>
        <w:ind w:left="5456" w:hanging="291"/>
      </w:pPr>
      <w:rPr>
        <w:rFonts w:hint="default"/>
        <w:lang w:val="ru-RU" w:eastAsia="en-US" w:bidi="ar-SA"/>
      </w:rPr>
    </w:lvl>
    <w:lvl w:ilvl="6" w:tplc="AE84978E">
      <w:numFmt w:val="bullet"/>
      <w:lvlText w:val="•"/>
      <w:lvlJc w:val="left"/>
      <w:pPr>
        <w:ind w:left="6491" w:hanging="291"/>
      </w:pPr>
      <w:rPr>
        <w:rFonts w:hint="default"/>
        <w:lang w:val="ru-RU" w:eastAsia="en-US" w:bidi="ar-SA"/>
      </w:rPr>
    </w:lvl>
    <w:lvl w:ilvl="7" w:tplc="A1582284">
      <w:numFmt w:val="bullet"/>
      <w:lvlText w:val="•"/>
      <w:lvlJc w:val="left"/>
      <w:pPr>
        <w:ind w:left="7526" w:hanging="291"/>
      </w:pPr>
      <w:rPr>
        <w:rFonts w:hint="default"/>
        <w:lang w:val="ru-RU" w:eastAsia="en-US" w:bidi="ar-SA"/>
      </w:rPr>
    </w:lvl>
    <w:lvl w:ilvl="8" w:tplc="8C263796">
      <w:numFmt w:val="bullet"/>
      <w:lvlText w:val="•"/>
      <w:lvlJc w:val="left"/>
      <w:pPr>
        <w:ind w:left="8561" w:hanging="291"/>
      </w:pPr>
      <w:rPr>
        <w:rFonts w:hint="default"/>
        <w:lang w:val="ru-RU" w:eastAsia="en-US" w:bidi="ar-SA"/>
      </w:rPr>
    </w:lvl>
  </w:abstractNum>
  <w:abstractNum w:abstractNumId="75" w15:restartNumberingAfterBreak="0">
    <w:nsid w:val="59F605BE"/>
    <w:multiLevelType w:val="hybridMultilevel"/>
    <w:tmpl w:val="D9BA682A"/>
    <w:lvl w:ilvl="0" w:tplc="AB903574">
      <w:start w:val="1"/>
      <w:numFmt w:val="decimal"/>
      <w:lvlText w:val="%1)"/>
      <w:lvlJc w:val="left"/>
      <w:pPr>
        <w:ind w:left="82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D9C39AA">
      <w:numFmt w:val="bullet"/>
      <w:lvlText w:val="•"/>
      <w:lvlJc w:val="left"/>
      <w:pPr>
        <w:ind w:left="1801" w:hanging="260"/>
      </w:pPr>
      <w:rPr>
        <w:rFonts w:hint="default"/>
        <w:lang w:val="ru-RU" w:eastAsia="en-US" w:bidi="ar-SA"/>
      </w:rPr>
    </w:lvl>
    <w:lvl w:ilvl="2" w:tplc="7F5A3158">
      <w:numFmt w:val="bullet"/>
      <w:lvlText w:val="•"/>
      <w:lvlJc w:val="left"/>
      <w:pPr>
        <w:ind w:left="2782" w:hanging="260"/>
      </w:pPr>
      <w:rPr>
        <w:rFonts w:hint="default"/>
        <w:lang w:val="ru-RU" w:eastAsia="en-US" w:bidi="ar-SA"/>
      </w:rPr>
    </w:lvl>
    <w:lvl w:ilvl="3" w:tplc="7C343D4A">
      <w:numFmt w:val="bullet"/>
      <w:lvlText w:val="•"/>
      <w:lvlJc w:val="left"/>
      <w:pPr>
        <w:ind w:left="3763" w:hanging="260"/>
      </w:pPr>
      <w:rPr>
        <w:rFonts w:hint="default"/>
        <w:lang w:val="ru-RU" w:eastAsia="en-US" w:bidi="ar-SA"/>
      </w:rPr>
    </w:lvl>
    <w:lvl w:ilvl="4" w:tplc="9B20B466">
      <w:numFmt w:val="bullet"/>
      <w:lvlText w:val="•"/>
      <w:lvlJc w:val="left"/>
      <w:pPr>
        <w:ind w:left="4744" w:hanging="260"/>
      </w:pPr>
      <w:rPr>
        <w:rFonts w:hint="default"/>
        <w:lang w:val="ru-RU" w:eastAsia="en-US" w:bidi="ar-SA"/>
      </w:rPr>
    </w:lvl>
    <w:lvl w:ilvl="5" w:tplc="1BD88730">
      <w:numFmt w:val="bullet"/>
      <w:lvlText w:val="•"/>
      <w:lvlJc w:val="left"/>
      <w:pPr>
        <w:ind w:left="5726" w:hanging="260"/>
      </w:pPr>
      <w:rPr>
        <w:rFonts w:hint="default"/>
        <w:lang w:val="ru-RU" w:eastAsia="en-US" w:bidi="ar-SA"/>
      </w:rPr>
    </w:lvl>
    <w:lvl w:ilvl="6" w:tplc="E4CE50DC">
      <w:numFmt w:val="bullet"/>
      <w:lvlText w:val="•"/>
      <w:lvlJc w:val="left"/>
      <w:pPr>
        <w:ind w:left="6707" w:hanging="260"/>
      </w:pPr>
      <w:rPr>
        <w:rFonts w:hint="default"/>
        <w:lang w:val="ru-RU" w:eastAsia="en-US" w:bidi="ar-SA"/>
      </w:rPr>
    </w:lvl>
    <w:lvl w:ilvl="7" w:tplc="93C0CBEC">
      <w:numFmt w:val="bullet"/>
      <w:lvlText w:val="•"/>
      <w:lvlJc w:val="left"/>
      <w:pPr>
        <w:ind w:left="7688" w:hanging="260"/>
      </w:pPr>
      <w:rPr>
        <w:rFonts w:hint="default"/>
        <w:lang w:val="ru-RU" w:eastAsia="en-US" w:bidi="ar-SA"/>
      </w:rPr>
    </w:lvl>
    <w:lvl w:ilvl="8" w:tplc="9814A85E">
      <w:numFmt w:val="bullet"/>
      <w:lvlText w:val="•"/>
      <w:lvlJc w:val="left"/>
      <w:pPr>
        <w:ind w:left="8669" w:hanging="260"/>
      </w:pPr>
      <w:rPr>
        <w:rFonts w:hint="default"/>
        <w:lang w:val="ru-RU" w:eastAsia="en-US" w:bidi="ar-SA"/>
      </w:rPr>
    </w:lvl>
  </w:abstractNum>
  <w:abstractNum w:abstractNumId="76" w15:restartNumberingAfterBreak="0">
    <w:nsid w:val="5AC44D0F"/>
    <w:multiLevelType w:val="multilevel"/>
    <w:tmpl w:val="0082DCB8"/>
    <w:lvl w:ilvl="0">
      <w:start w:val="2"/>
      <w:numFmt w:val="decimal"/>
      <w:lvlText w:val="%1"/>
      <w:lvlJc w:val="left"/>
      <w:pPr>
        <w:ind w:left="1411" w:hanging="843"/>
      </w:pPr>
      <w:rPr>
        <w:rFonts w:hint="default"/>
        <w:lang w:val="ru-RU" w:eastAsia="en-US" w:bidi="ar-SA"/>
      </w:rPr>
    </w:lvl>
    <w:lvl w:ilvl="1">
      <w:start w:val="1"/>
      <w:numFmt w:val="decimal"/>
      <w:lvlText w:val="%1.%2"/>
      <w:lvlJc w:val="left"/>
      <w:pPr>
        <w:ind w:left="1411" w:hanging="843"/>
      </w:pPr>
      <w:rPr>
        <w:rFonts w:hint="default"/>
        <w:lang w:val="ru-RU" w:eastAsia="en-US" w:bidi="ar-SA"/>
      </w:rPr>
    </w:lvl>
    <w:lvl w:ilvl="2">
      <w:start w:val="22"/>
      <w:numFmt w:val="decimal"/>
      <w:lvlText w:val="%1.%2.%3."/>
      <w:lvlJc w:val="left"/>
      <w:pPr>
        <w:ind w:left="1411" w:hanging="843"/>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490" w:hanging="425"/>
      </w:pPr>
      <w:rPr>
        <w:rFonts w:hint="default"/>
        <w:lang w:val="ru-RU" w:eastAsia="en-US" w:bidi="ar-SA"/>
      </w:rPr>
    </w:lvl>
    <w:lvl w:ilvl="5">
      <w:numFmt w:val="bullet"/>
      <w:lvlText w:val="•"/>
      <w:lvlJc w:val="left"/>
      <w:pPr>
        <w:ind w:left="5514" w:hanging="425"/>
      </w:pPr>
      <w:rPr>
        <w:rFonts w:hint="default"/>
        <w:lang w:val="ru-RU" w:eastAsia="en-US" w:bidi="ar-SA"/>
      </w:rPr>
    </w:lvl>
    <w:lvl w:ilvl="6">
      <w:numFmt w:val="bullet"/>
      <w:lvlText w:val="•"/>
      <w:lvlJc w:val="left"/>
      <w:pPr>
        <w:ind w:left="6538" w:hanging="425"/>
      </w:pPr>
      <w:rPr>
        <w:rFonts w:hint="default"/>
        <w:lang w:val="ru-RU" w:eastAsia="en-US" w:bidi="ar-SA"/>
      </w:rPr>
    </w:lvl>
    <w:lvl w:ilvl="7">
      <w:numFmt w:val="bullet"/>
      <w:lvlText w:val="•"/>
      <w:lvlJc w:val="left"/>
      <w:pPr>
        <w:ind w:left="7561" w:hanging="425"/>
      </w:pPr>
      <w:rPr>
        <w:rFonts w:hint="default"/>
        <w:lang w:val="ru-RU" w:eastAsia="en-US" w:bidi="ar-SA"/>
      </w:rPr>
    </w:lvl>
    <w:lvl w:ilvl="8">
      <w:numFmt w:val="bullet"/>
      <w:lvlText w:val="•"/>
      <w:lvlJc w:val="left"/>
      <w:pPr>
        <w:ind w:left="8585" w:hanging="425"/>
      </w:pPr>
      <w:rPr>
        <w:rFonts w:hint="default"/>
        <w:lang w:val="ru-RU" w:eastAsia="en-US" w:bidi="ar-SA"/>
      </w:rPr>
    </w:lvl>
  </w:abstractNum>
  <w:abstractNum w:abstractNumId="77" w15:restartNumberingAfterBreak="0">
    <w:nsid w:val="5B482668"/>
    <w:multiLevelType w:val="hybridMultilevel"/>
    <w:tmpl w:val="17BA7B14"/>
    <w:lvl w:ilvl="0" w:tplc="543E39F8">
      <w:start w:val="1"/>
      <w:numFmt w:val="decimal"/>
      <w:lvlText w:val="%1"/>
      <w:lvlJc w:val="left"/>
      <w:pPr>
        <w:ind w:left="46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AFE5DC4">
      <w:numFmt w:val="bullet"/>
      <w:lvlText w:val="-"/>
      <w:lvlJc w:val="left"/>
      <w:pPr>
        <w:ind w:left="285" w:hanging="140"/>
      </w:pPr>
      <w:rPr>
        <w:rFonts w:ascii="Times New Roman" w:eastAsia="Times New Roman" w:hAnsi="Times New Roman" w:cs="Times New Roman" w:hint="default"/>
        <w:b w:val="0"/>
        <w:bCs w:val="0"/>
        <w:i/>
        <w:iCs/>
        <w:spacing w:val="0"/>
        <w:w w:val="100"/>
        <w:sz w:val="24"/>
        <w:szCs w:val="24"/>
        <w:lang w:val="ru-RU" w:eastAsia="en-US" w:bidi="ar-SA"/>
      </w:rPr>
    </w:lvl>
    <w:lvl w:ilvl="2" w:tplc="9AE4BEEA">
      <w:numFmt w:val="bullet"/>
      <w:lvlText w:val="•"/>
      <w:lvlJc w:val="left"/>
      <w:pPr>
        <w:ind w:left="1590" w:hanging="140"/>
      </w:pPr>
      <w:rPr>
        <w:rFonts w:hint="default"/>
        <w:lang w:val="ru-RU" w:eastAsia="en-US" w:bidi="ar-SA"/>
      </w:rPr>
    </w:lvl>
    <w:lvl w:ilvl="3" w:tplc="B3E6254C">
      <w:numFmt w:val="bullet"/>
      <w:lvlText w:val="•"/>
      <w:lvlJc w:val="left"/>
      <w:pPr>
        <w:ind w:left="2720" w:hanging="140"/>
      </w:pPr>
      <w:rPr>
        <w:rFonts w:hint="default"/>
        <w:lang w:val="ru-RU" w:eastAsia="en-US" w:bidi="ar-SA"/>
      </w:rPr>
    </w:lvl>
    <w:lvl w:ilvl="4" w:tplc="16E0F0B8">
      <w:numFmt w:val="bullet"/>
      <w:lvlText w:val="•"/>
      <w:lvlJc w:val="left"/>
      <w:pPr>
        <w:ind w:left="3850" w:hanging="140"/>
      </w:pPr>
      <w:rPr>
        <w:rFonts w:hint="default"/>
        <w:lang w:val="ru-RU" w:eastAsia="en-US" w:bidi="ar-SA"/>
      </w:rPr>
    </w:lvl>
    <w:lvl w:ilvl="5" w:tplc="46D6F72A">
      <w:numFmt w:val="bullet"/>
      <w:lvlText w:val="•"/>
      <w:lvlJc w:val="left"/>
      <w:pPr>
        <w:ind w:left="4981" w:hanging="140"/>
      </w:pPr>
      <w:rPr>
        <w:rFonts w:hint="default"/>
        <w:lang w:val="ru-RU" w:eastAsia="en-US" w:bidi="ar-SA"/>
      </w:rPr>
    </w:lvl>
    <w:lvl w:ilvl="6" w:tplc="AD285C8A">
      <w:numFmt w:val="bullet"/>
      <w:lvlText w:val="•"/>
      <w:lvlJc w:val="left"/>
      <w:pPr>
        <w:ind w:left="6111" w:hanging="140"/>
      </w:pPr>
      <w:rPr>
        <w:rFonts w:hint="default"/>
        <w:lang w:val="ru-RU" w:eastAsia="en-US" w:bidi="ar-SA"/>
      </w:rPr>
    </w:lvl>
    <w:lvl w:ilvl="7" w:tplc="79E485BA">
      <w:numFmt w:val="bullet"/>
      <w:lvlText w:val="•"/>
      <w:lvlJc w:val="left"/>
      <w:pPr>
        <w:ind w:left="7241" w:hanging="140"/>
      </w:pPr>
      <w:rPr>
        <w:rFonts w:hint="default"/>
        <w:lang w:val="ru-RU" w:eastAsia="en-US" w:bidi="ar-SA"/>
      </w:rPr>
    </w:lvl>
    <w:lvl w:ilvl="8" w:tplc="98F69F40">
      <w:numFmt w:val="bullet"/>
      <w:lvlText w:val="•"/>
      <w:lvlJc w:val="left"/>
      <w:pPr>
        <w:ind w:left="8371" w:hanging="140"/>
      </w:pPr>
      <w:rPr>
        <w:rFonts w:hint="default"/>
        <w:lang w:val="ru-RU" w:eastAsia="en-US" w:bidi="ar-SA"/>
      </w:rPr>
    </w:lvl>
  </w:abstractNum>
  <w:abstractNum w:abstractNumId="78" w15:restartNumberingAfterBreak="0">
    <w:nsid w:val="5CFD2F55"/>
    <w:multiLevelType w:val="hybridMultilevel"/>
    <w:tmpl w:val="2F92471A"/>
    <w:lvl w:ilvl="0" w:tplc="1EB68F12">
      <w:start w:val="1"/>
      <w:numFmt w:val="decimal"/>
      <w:lvlText w:val="%1."/>
      <w:lvlJc w:val="left"/>
      <w:pPr>
        <w:ind w:left="285"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526EDC10">
      <w:numFmt w:val="bullet"/>
      <w:lvlText w:val="•"/>
      <w:lvlJc w:val="left"/>
      <w:pPr>
        <w:ind w:left="1315" w:hanging="231"/>
      </w:pPr>
      <w:rPr>
        <w:rFonts w:hint="default"/>
        <w:lang w:val="ru-RU" w:eastAsia="en-US" w:bidi="ar-SA"/>
      </w:rPr>
    </w:lvl>
    <w:lvl w:ilvl="2" w:tplc="00507634">
      <w:numFmt w:val="bullet"/>
      <w:lvlText w:val="•"/>
      <w:lvlJc w:val="left"/>
      <w:pPr>
        <w:ind w:left="2350" w:hanging="231"/>
      </w:pPr>
      <w:rPr>
        <w:rFonts w:hint="default"/>
        <w:lang w:val="ru-RU" w:eastAsia="en-US" w:bidi="ar-SA"/>
      </w:rPr>
    </w:lvl>
    <w:lvl w:ilvl="3" w:tplc="4BA8E75E">
      <w:numFmt w:val="bullet"/>
      <w:lvlText w:val="•"/>
      <w:lvlJc w:val="left"/>
      <w:pPr>
        <w:ind w:left="3385" w:hanging="231"/>
      </w:pPr>
      <w:rPr>
        <w:rFonts w:hint="default"/>
        <w:lang w:val="ru-RU" w:eastAsia="en-US" w:bidi="ar-SA"/>
      </w:rPr>
    </w:lvl>
    <w:lvl w:ilvl="4" w:tplc="A02C263E">
      <w:numFmt w:val="bullet"/>
      <w:lvlText w:val="•"/>
      <w:lvlJc w:val="left"/>
      <w:pPr>
        <w:ind w:left="4420" w:hanging="231"/>
      </w:pPr>
      <w:rPr>
        <w:rFonts w:hint="default"/>
        <w:lang w:val="ru-RU" w:eastAsia="en-US" w:bidi="ar-SA"/>
      </w:rPr>
    </w:lvl>
    <w:lvl w:ilvl="5" w:tplc="A394FA8E">
      <w:numFmt w:val="bullet"/>
      <w:lvlText w:val="•"/>
      <w:lvlJc w:val="left"/>
      <w:pPr>
        <w:ind w:left="5456" w:hanging="231"/>
      </w:pPr>
      <w:rPr>
        <w:rFonts w:hint="default"/>
        <w:lang w:val="ru-RU" w:eastAsia="en-US" w:bidi="ar-SA"/>
      </w:rPr>
    </w:lvl>
    <w:lvl w:ilvl="6" w:tplc="CB5C3882">
      <w:numFmt w:val="bullet"/>
      <w:lvlText w:val="•"/>
      <w:lvlJc w:val="left"/>
      <w:pPr>
        <w:ind w:left="6491" w:hanging="231"/>
      </w:pPr>
      <w:rPr>
        <w:rFonts w:hint="default"/>
        <w:lang w:val="ru-RU" w:eastAsia="en-US" w:bidi="ar-SA"/>
      </w:rPr>
    </w:lvl>
    <w:lvl w:ilvl="7" w:tplc="41EED5AE">
      <w:numFmt w:val="bullet"/>
      <w:lvlText w:val="•"/>
      <w:lvlJc w:val="left"/>
      <w:pPr>
        <w:ind w:left="7526" w:hanging="231"/>
      </w:pPr>
      <w:rPr>
        <w:rFonts w:hint="default"/>
        <w:lang w:val="ru-RU" w:eastAsia="en-US" w:bidi="ar-SA"/>
      </w:rPr>
    </w:lvl>
    <w:lvl w:ilvl="8" w:tplc="F0D84CBC">
      <w:numFmt w:val="bullet"/>
      <w:lvlText w:val="•"/>
      <w:lvlJc w:val="left"/>
      <w:pPr>
        <w:ind w:left="8561" w:hanging="231"/>
      </w:pPr>
      <w:rPr>
        <w:rFonts w:hint="default"/>
        <w:lang w:val="ru-RU" w:eastAsia="en-US" w:bidi="ar-SA"/>
      </w:rPr>
    </w:lvl>
  </w:abstractNum>
  <w:abstractNum w:abstractNumId="79" w15:restartNumberingAfterBreak="0">
    <w:nsid w:val="5D10661E"/>
    <w:multiLevelType w:val="hybridMultilevel"/>
    <w:tmpl w:val="8E1A184C"/>
    <w:lvl w:ilvl="0" w:tplc="8F3688C0">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9086CF06">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2" w:tplc="C7D2798A">
      <w:numFmt w:val="bullet"/>
      <w:lvlText w:val="•"/>
      <w:lvlJc w:val="left"/>
      <w:pPr>
        <w:ind w:left="1910" w:hanging="284"/>
      </w:pPr>
      <w:rPr>
        <w:rFonts w:hint="default"/>
        <w:lang w:val="ru-RU" w:eastAsia="en-US" w:bidi="ar-SA"/>
      </w:rPr>
    </w:lvl>
    <w:lvl w:ilvl="3" w:tplc="4A423AEA">
      <w:numFmt w:val="bullet"/>
      <w:lvlText w:val="•"/>
      <w:lvlJc w:val="left"/>
      <w:pPr>
        <w:ind w:left="3000" w:hanging="284"/>
      </w:pPr>
      <w:rPr>
        <w:rFonts w:hint="default"/>
        <w:lang w:val="ru-RU" w:eastAsia="en-US" w:bidi="ar-SA"/>
      </w:rPr>
    </w:lvl>
    <w:lvl w:ilvl="4" w:tplc="AD7E6692">
      <w:numFmt w:val="bullet"/>
      <w:lvlText w:val="•"/>
      <w:lvlJc w:val="left"/>
      <w:pPr>
        <w:ind w:left="4090" w:hanging="284"/>
      </w:pPr>
      <w:rPr>
        <w:rFonts w:hint="default"/>
        <w:lang w:val="ru-RU" w:eastAsia="en-US" w:bidi="ar-SA"/>
      </w:rPr>
    </w:lvl>
    <w:lvl w:ilvl="5" w:tplc="7AA81A5E">
      <w:numFmt w:val="bullet"/>
      <w:lvlText w:val="•"/>
      <w:lvlJc w:val="left"/>
      <w:pPr>
        <w:ind w:left="5181" w:hanging="284"/>
      </w:pPr>
      <w:rPr>
        <w:rFonts w:hint="default"/>
        <w:lang w:val="ru-RU" w:eastAsia="en-US" w:bidi="ar-SA"/>
      </w:rPr>
    </w:lvl>
    <w:lvl w:ilvl="6" w:tplc="08564DFA">
      <w:numFmt w:val="bullet"/>
      <w:lvlText w:val="•"/>
      <w:lvlJc w:val="left"/>
      <w:pPr>
        <w:ind w:left="6271" w:hanging="284"/>
      </w:pPr>
      <w:rPr>
        <w:rFonts w:hint="default"/>
        <w:lang w:val="ru-RU" w:eastAsia="en-US" w:bidi="ar-SA"/>
      </w:rPr>
    </w:lvl>
    <w:lvl w:ilvl="7" w:tplc="C4A2F4C2">
      <w:numFmt w:val="bullet"/>
      <w:lvlText w:val="•"/>
      <w:lvlJc w:val="left"/>
      <w:pPr>
        <w:ind w:left="7361" w:hanging="284"/>
      </w:pPr>
      <w:rPr>
        <w:rFonts w:hint="default"/>
        <w:lang w:val="ru-RU" w:eastAsia="en-US" w:bidi="ar-SA"/>
      </w:rPr>
    </w:lvl>
    <w:lvl w:ilvl="8" w:tplc="3F0AD984">
      <w:numFmt w:val="bullet"/>
      <w:lvlText w:val="•"/>
      <w:lvlJc w:val="left"/>
      <w:pPr>
        <w:ind w:left="8451" w:hanging="284"/>
      </w:pPr>
      <w:rPr>
        <w:rFonts w:hint="default"/>
        <w:lang w:val="ru-RU" w:eastAsia="en-US" w:bidi="ar-SA"/>
      </w:rPr>
    </w:lvl>
  </w:abstractNum>
  <w:abstractNum w:abstractNumId="80" w15:restartNumberingAfterBreak="0">
    <w:nsid w:val="5D390C98"/>
    <w:multiLevelType w:val="hybridMultilevel"/>
    <w:tmpl w:val="A84E3950"/>
    <w:lvl w:ilvl="0" w:tplc="37008956">
      <w:numFmt w:val="bullet"/>
      <w:lvlText w:val="•"/>
      <w:lvlJc w:val="left"/>
      <w:pPr>
        <w:ind w:left="285" w:hanging="339"/>
      </w:pPr>
      <w:rPr>
        <w:rFonts w:ascii="Times New Roman" w:eastAsia="Times New Roman" w:hAnsi="Times New Roman" w:cs="Times New Roman" w:hint="default"/>
        <w:b w:val="0"/>
        <w:bCs w:val="0"/>
        <w:i w:val="0"/>
        <w:iCs w:val="0"/>
        <w:spacing w:val="0"/>
        <w:w w:val="100"/>
        <w:sz w:val="22"/>
        <w:szCs w:val="22"/>
        <w:lang w:val="ru-RU" w:eastAsia="en-US" w:bidi="ar-SA"/>
      </w:rPr>
    </w:lvl>
    <w:lvl w:ilvl="1" w:tplc="503443A8">
      <w:numFmt w:val="bullet"/>
      <w:lvlText w:val="•"/>
      <w:lvlJc w:val="left"/>
      <w:pPr>
        <w:ind w:left="1315" w:hanging="339"/>
      </w:pPr>
      <w:rPr>
        <w:rFonts w:hint="default"/>
        <w:lang w:val="ru-RU" w:eastAsia="en-US" w:bidi="ar-SA"/>
      </w:rPr>
    </w:lvl>
    <w:lvl w:ilvl="2" w:tplc="DC10FC82">
      <w:numFmt w:val="bullet"/>
      <w:lvlText w:val="•"/>
      <w:lvlJc w:val="left"/>
      <w:pPr>
        <w:ind w:left="2350" w:hanging="339"/>
      </w:pPr>
      <w:rPr>
        <w:rFonts w:hint="default"/>
        <w:lang w:val="ru-RU" w:eastAsia="en-US" w:bidi="ar-SA"/>
      </w:rPr>
    </w:lvl>
    <w:lvl w:ilvl="3" w:tplc="A638351E">
      <w:numFmt w:val="bullet"/>
      <w:lvlText w:val="•"/>
      <w:lvlJc w:val="left"/>
      <w:pPr>
        <w:ind w:left="3385" w:hanging="339"/>
      </w:pPr>
      <w:rPr>
        <w:rFonts w:hint="default"/>
        <w:lang w:val="ru-RU" w:eastAsia="en-US" w:bidi="ar-SA"/>
      </w:rPr>
    </w:lvl>
    <w:lvl w:ilvl="4" w:tplc="29CCFC30">
      <w:numFmt w:val="bullet"/>
      <w:lvlText w:val="•"/>
      <w:lvlJc w:val="left"/>
      <w:pPr>
        <w:ind w:left="4420" w:hanging="339"/>
      </w:pPr>
      <w:rPr>
        <w:rFonts w:hint="default"/>
        <w:lang w:val="ru-RU" w:eastAsia="en-US" w:bidi="ar-SA"/>
      </w:rPr>
    </w:lvl>
    <w:lvl w:ilvl="5" w:tplc="6F3839B2">
      <w:numFmt w:val="bullet"/>
      <w:lvlText w:val="•"/>
      <w:lvlJc w:val="left"/>
      <w:pPr>
        <w:ind w:left="5456" w:hanging="339"/>
      </w:pPr>
      <w:rPr>
        <w:rFonts w:hint="default"/>
        <w:lang w:val="ru-RU" w:eastAsia="en-US" w:bidi="ar-SA"/>
      </w:rPr>
    </w:lvl>
    <w:lvl w:ilvl="6" w:tplc="C13EE7B0">
      <w:numFmt w:val="bullet"/>
      <w:lvlText w:val="•"/>
      <w:lvlJc w:val="left"/>
      <w:pPr>
        <w:ind w:left="6491" w:hanging="339"/>
      </w:pPr>
      <w:rPr>
        <w:rFonts w:hint="default"/>
        <w:lang w:val="ru-RU" w:eastAsia="en-US" w:bidi="ar-SA"/>
      </w:rPr>
    </w:lvl>
    <w:lvl w:ilvl="7" w:tplc="E1E4A410">
      <w:numFmt w:val="bullet"/>
      <w:lvlText w:val="•"/>
      <w:lvlJc w:val="left"/>
      <w:pPr>
        <w:ind w:left="7526" w:hanging="339"/>
      </w:pPr>
      <w:rPr>
        <w:rFonts w:hint="default"/>
        <w:lang w:val="ru-RU" w:eastAsia="en-US" w:bidi="ar-SA"/>
      </w:rPr>
    </w:lvl>
    <w:lvl w:ilvl="8" w:tplc="6DC81CBE">
      <w:numFmt w:val="bullet"/>
      <w:lvlText w:val="•"/>
      <w:lvlJc w:val="left"/>
      <w:pPr>
        <w:ind w:left="8561" w:hanging="339"/>
      </w:pPr>
      <w:rPr>
        <w:rFonts w:hint="default"/>
        <w:lang w:val="ru-RU" w:eastAsia="en-US" w:bidi="ar-SA"/>
      </w:rPr>
    </w:lvl>
  </w:abstractNum>
  <w:abstractNum w:abstractNumId="81" w15:restartNumberingAfterBreak="0">
    <w:nsid w:val="5D56710A"/>
    <w:multiLevelType w:val="multilevel"/>
    <w:tmpl w:val="AB624E0A"/>
    <w:lvl w:ilvl="0">
      <w:start w:val="2"/>
      <w:numFmt w:val="decimal"/>
      <w:lvlText w:val="%1"/>
      <w:lvlJc w:val="left"/>
      <w:pPr>
        <w:ind w:left="285" w:hanging="790"/>
      </w:pPr>
      <w:rPr>
        <w:rFonts w:hint="default"/>
        <w:lang w:val="ru-RU" w:eastAsia="en-US" w:bidi="ar-SA"/>
      </w:rPr>
    </w:lvl>
    <w:lvl w:ilvl="1">
      <w:start w:val="1"/>
      <w:numFmt w:val="decimal"/>
      <w:lvlText w:val="%1.%2"/>
      <w:lvlJc w:val="left"/>
      <w:pPr>
        <w:ind w:left="285" w:hanging="790"/>
      </w:pPr>
      <w:rPr>
        <w:rFonts w:hint="default"/>
        <w:lang w:val="ru-RU" w:eastAsia="en-US" w:bidi="ar-SA"/>
      </w:rPr>
    </w:lvl>
    <w:lvl w:ilvl="2">
      <w:start w:val="9"/>
      <w:numFmt w:val="decimal"/>
      <w:lvlText w:val="%1.%2.%3."/>
      <w:lvlJc w:val="left"/>
      <w:pPr>
        <w:ind w:left="285" w:hanging="790"/>
      </w:pPr>
      <w:rPr>
        <w:rFonts w:ascii="Times New Roman" w:eastAsia="Times New Roman" w:hAnsi="Times New Roman" w:cs="Times New Roman" w:hint="default"/>
        <w:b/>
        <w:bCs/>
        <w:i/>
        <w:iCs/>
        <w:spacing w:val="-3"/>
        <w:w w:val="100"/>
        <w:sz w:val="28"/>
        <w:szCs w:val="28"/>
        <w:lang w:val="ru-RU" w:eastAsia="en-US" w:bidi="ar-SA"/>
      </w:rPr>
    </w:lvl>
    <w:lvl w:ilvl="3">
      <w:numFmt w:val="bullet"/>
      <w:lvlText w:val="•"/>
      <w:lvlJc w:val="left"/>
      <w:pPr>
        <w:ind w:left="3385" w:hanging="790"/>
      </w:pPr>
      <w:rPr>
        <w:rFonts w:hint="default"/>
        <w:lang w:val="ru-RU" w:eastAsia="en-US" w:bidi="ar-SA"/>
      </w:rPr>
    </w:lvl>
    <w:lvl w:ilvl="4">
      <w:numFmt w:val="bullet"/>
      <w:lvlText w:val="•"/>
      <w:lvlJc w:val="left"/>
      <w:pPr>
        <w:ind w:left="4420" w:hanging="790"/>
      </w:pPr>
      <w:rPr>
        <w:rFonts w:hint="default"/>
        <w:lang w:val="ru-RU" w:eastAsia="en-US" w:bidi="ar-SA"/>
      </w:rPr>
    </w:lvl>
    <w:lvl w:ilvl="5">
      <w:numFmt w:val="bullet"/>
      <w:lvlText w:val="•"/>
      <w:lvlJc w:val="left"/>
      <w:pPr>
        <w:ind w:left="5456" w:hanging="790"/>
      </w:pPr>
      <w:rPr>
        <w:rFonts w:hint="default"/>
        <w:lang w:val="ru-RU" w:eastAsia="en-US" w:bidi="ar-SA"/>
      </w:rPr>
    </w:lvl>
    <w:lvl w:ilvl="6">
      <w:numFmt w:val="bullet"/>
      <w:lvlText w:val="•"/>
      <w:lvlJc w:val="left"/>
      <w:pPr>
        <w:ind w:left="6491" w:hanging="790"/>
      </w:pPr>
      <w:rPr>
        <w:rFonts w:hint="default"/>
        <w:lang w:val="ru-RU" w:eastAsia="en-US" w:bidi="ar-SA"/>
      </w:rPr>
    </w:lvl>
    <w:lvl w:ilvl="7">
      <w:numFmt w:val="bullet"/>
      <w:lvlText w:val="•"/>
      <w:lvlJc w:val="left"/>
      <w:pPr>
        <w:ind w:left="7526" w:hanging="790"/>
      </w:pPr>
      <w:rPr>
        <w:rFonts w:hint="default"/>
        <w:lang w:val="ru-RU" w:eastAsia="en-US" w:bidi="ar-SA"/>
      </w:rPr>
    </w:lvl>
    <w:lvl w:ilvl="8">
      <w:numFmt w:val="bullet"/>
      <w:lvlText w:val="•"/>
      <w:lvlJc w:val="left"/>
      <w:pPr>
        <w:ind w:left="8561" w:hanging="790"/>
      </w:pPr>
      <w:rPr>
        <w:rFonts w:hint="default"/>
        <w:lang w:val="ru-RU" w:eastAsia="en-US" w:bidi="ar-SA"/>
      </w:rPr>
    </w:lvl>
  </w:abstractNum>
  <w:abstractNum w:abstractNumId="82" w15:restartNumberingAfterBreak="0">
    <w:nsid w:val="60B848B8"/>
    <w:multiLevelType w:val="hybridMultilevel"/>
    <w:tmpl w:val="02F23512"/>
    <w:lvl w:ilvl="0" w:tplc="5A62B500">
      <w:numFmt w:val="bullet"/>
      <w:lvlText w:val="-"/>
      <w:lvlJc w:val="left"/>
      <w:pPr>
        <w:ind w:left="285" w:hanging="308"/>
      </w:pPr>
      <w:rPr>
        <w:rFonts w:ascii="Times New Roman" w:eastAsia="Times New Roman" w:hAnsi="Times New Roman" w:cs="Times New Roman" w:hint="default"/>
        <w:spacing w:val="0"/>
        <w:w w:val="100"/>
        <w:lang w:val="ru-RU" w:eastAsia="en-US" w:bidi="ar-SA"/>
      </w:rPr>
    </w:lvl>
    <w:lvl w:ilvl="1" w:tplc="6B3E828C">
      <w:numFmt w:val="bullet"/>
      <w:lvlText w:val="•"/>
      <w:lvlJc w:val="left"/>
      <w:pPr>
        <w:ind w:left="1315" w:hanging="308"/>
      </w:pPr>
      <w:rPr>
        <w:rFonts w:hint="default"/>
        <w:lang w:val="ru-RU" w:eastAsia="en-US" w:bidi="ar-SA"/>
      </w:rPr>
    </w:lvl>
    <w:lvl w:ilvl="2" w:tplc="B72CAEAE">
      <w:numFmt w:val="bullet"/>
      <w:lvlText w:val="•"/>
      <w:lvlJc w:val="left"/>
      <w:pPr>
        <w:ind w:left="2350" w:hanging="308"/>
      </w:pPr>
      <w:rPr>
        <w:rFonts w:hint="default"/>
        <w:lang w:val="ru-RU" w:eastAsia="en-US" w:bidi="ar-SA"/>
      </w:rPr>
    </w:lvl>
    <w:lvl w:ilvl="3" w:tplc="CB7E44A8">
      <w:numFmt w:val="bullet"/>
      <w:lvlText w:val="•"/>
      <w:lvlJc w:val="left"/>
      <w:pPr>
        <w:ind w:left="3385" w:hanging="308"/>
      </w:pPr>
      <w:rPr>
        <w:rFonts w:hint="default"/>
        <w:lang w:val="ru-RU" w:eastAsia="en-US" w:bidi="ar-SA"/>
      </w:rPr>
    </w:lvl>
    <w:lvl w:ilvl="4" w:tplc="3AA63BCA">
      <w:numFmt w:val="bullet"/>
      <w:lvlText w:val="•"/>
      <w:lvlJc w:val="left"/>
      <w:pPr>
        <w:ind w:left="4420" w:hanging="308"/>
      </w:pPr>
      <w:rPr>
        <w:rFonts w:hint="default"/>
        <w:lang w:val="ru-RU" w:eastAsia="en-US" w:bidi="ar-SA"/>
      </w:rPr>
    </w:lvl>
    <w:lvl w:ilvl="5" w:tplc="3B3247EC">
      <w:numFmt w:val="bullet"/>
      <w:lvlText w:val="•"/>
      <w:lvlJc w:val="left"/>
      <w:pPr>
        <w:ind w:left="5456" w:hanging="308"/>
      </w:pPr>
      <w:rPr>
        <w:rFonts w:hint="default"/>
        <w:lang w:val="ru-RU" w:eastAsia="en-US" w:bidi="ar-SA"/>
      </w:rPr>
    </w:lvl>
    <w:lvl w:ilvl="6" w:tplc="878A3848">
      <w:numFmt w:val="bullet"/>
      <w:lvlText w:val="•"/>
      <w:lvlJc w:val="left"/>
      <w:pPr>
        <w:ind w:left="6491" w:hanging="308"/>
      </w:pPr>
      <w:rPr>
        <w:rFonts w:hint="default"/>
        <w:lang w:val="ru-RU" w:eastAsia="en-US" w:bidi="ar-SA"/>
      </w:rPr>
    </w:lvl>
    <w:lvl w:ilvl="7" w:tplc="6E0C1A54">
      <w:numFmt w:val="bullet"/>
      <w:lvlText w:val="•"/>
      <w:lvlJc w:val="left"/>
      <w:pPr>
        <w:ind w:left="7526" w:hanging="308"/>
      </w:pPr>
      <w:rPr>
        <w:rFonts w:hint="default"/>
        <w:lang w:val="ru-RU" w:eastAsia="en-US" w:bidi="ar-SA"/>
      </w:rPr>
    </w:lvl>
    <w:lvl w:ilvl="8" w:tplc="68D0579C">
      <w:numFmt w:val="bullet"/>
      <w:lvlText w:val="•"/>
      <w:lvlJc w:val="left"/>
      <w:pPr>
        <w:ind w:left="8561" w:hanging="308"/>
      </w:pPr>
      <w:rPr>
        <w:rFonts w:hint="default"/>
        <w:lang w:val="ru-RU" w:eastAsia="en-US" w:bidi="ar-SA"/>
      </w:rPr>
    </w:lvl>
  </w:abstractNum>
  <w:abstractNum w:abstractNumId="83" w15:restartNumberingAfterBreak="0">
    <w:nsid w:val="61C505A7"/>
    <w:multiLevelType w:val="multilevel"/>
    <w:tmpl w:val="09289CCA"/>
    <w:lvl w:ilvl="0">
      <w:start w:val="3"/>
      <w:numFmt w:val="decimal"/>
      <w:lvlText w:val="%1"/>
      <w:lvlJc w:val="left"/>
      <w:pPr>
        <w:ind w:left="989" w:hanging="420"/>
      </w:pPr>
      <w:rPr>
        <w:rFonts w:hint="default"/>
        <w:lang w:val="ru-RU" w:eastAsia="en-US" w:bidi="ar-SA"/>
      </w:rPr>
    </w:lvl>
    <w:lvl w:ilvl="1">
      <w:start w:val="5"/>
      <w:numFmt w:val="decimal"/>
      <w:lvlText w:val="%1.%2."/>
      <w:lvlJc w:val="left"/>
      <w:pPr>
        <w:ind w:left="989" w:hanging="420"/>
      </w:pPr>
      <w:rPr>
        <w:rFonts w:ascii="Times New Roman" w:eastAsia="Times New Roman" w:hAnsi="Times New Roman" w:cs="Times New Roman" w:hint="default"/>
        <w:b/>
        <w:bCs/>
        <w:i/>
        <w:iCs/>
        <w:spacing w:val="0"/>
        <w:w w:val="100"/>
        <w:sz w:val="24"/>
        <w:szCs w:val="24"/>
        <w:lang w:val="ru-RU" w:eastAsia="en-US" w:bidi="ar-SA"/>
      </w:rPr>
    </w:lvl>
    <w:lvl w:ilvl="2">
      <w:start w:val="1"/>
      <w:numFmt w:val="decimal"/>
      <w:lvlText w:val="%1.%2.%3."/>
      <w:lvlJc w:val="left"/>
      <w:pPr>
        <w:ind w:left="1169" w:hanging="600"/>
        <w:jc w:val="right"/>
      </w:pPr>
      <w:rPr>
        <w:rFonts w:hint="default"/>
        <w:spacing w:val="0"/>
        <w:w w:val="100"/>
        <w:lang w:val="ru-RU" w:eastAsia="en-US" w:bidi="ar-SA"/>
      </w:rPr>
    </w:lvl>
    <w:lvl w:ilvl="3">
      <w:numFmt w:val="bullet"/>
      <w:lvlText w:val="-"/>
      <w:lvlJc w:val="left"/>
      <w:pPr>
        <w:ind w:left="285" w:hanging="284"/>
      </w:pPr>
      <w:rPr>
        <w:rFonts w:ascii="Times New Roman" w:eastAsia="Times New Roman" w:hAnsi="Times New Roman" w:cs="Times New Roman" w:hint="default"/>
        <w:spacing w:val="0"/>
        <w:w w:val="100"/>
        <w:lang w:val="ru-RU" w:eastAsia="en-US" w:bidi="ar-SA"/>
      </w:rPr>
    </w:lvl>
    <w:lvl w:ilvl="4">
      <w:numFmt w:val="bullet"/>
      <w:lvlText w:val="•"/>
      <w:lvlJc w:val="left"/>
      <w:pPr>
        <w:ind w:left="3528" w:hanging="284"/>
      </w:pPr>
      <w:rPr>
        <w:rFonts w:hint="default"/>
        <w:lang w:val="ru-RU" w:eastAsia="en-US" w:bidi="ar-SA"/>
      </w:rPr>
    </w:lvl>
    <w:lvl w:ilvl="5">
      <w:numFmt w:val="bullet"/>
      <w:lvlText w:val="•"/>
      <w:lvlJc w:val="left"/>
      <w:pPr>
        <w:ind w:left="4712" w:hanging="284"/>
      </w:pPr>
      <w:rPr>
        <w:rFonts w:hint="default"/>
        <w:lang w:val="ru-RU" w:eastAsia="en-US" w:bidi="ar-SA"/>
      </w:rPr>
    </w:lvl>
    <w:lvl w:ilvl="6">
      <w:numFmt w:val="bullet"/>
      <w:lvlText w:val="•"/>
      <w:lvlJc w:val="left"/>
      <w:pPr>
        <w:ind w:left="5896" w:hanging="284"/>
      </w:pPr>
      <w:rPr>
        <w:rFonts w:hint="default"/>
        <w:lang w:val="ru-RU" w:eastAsia="en-US" w:bidi="ar-SA"/>
      </w:rPr>
    </w:lvl>
    <w:lvl w:ilvl="7">
      <w:numFmt w:val="bullet"/>
      <w:lvlText w:val="•"/>
      <w:lvlJc w:val="left"/>
      <w:pPr>
        <w:ind w:left="7080" w:hanging="284"/>
      </w:pPr>
      <w:rPr>
        <w:rFonts w:hint="default"/>
        <w:lang w:val="ru-RU" w:eastAsia="en-US" w:bidi="ar-SA"/>
      </w:rPr>
    </w:lvl>
    <w:lvl w:ilvl="8">
      <w:numFmt w:val="bullet"/>
      <w:lvlText w:val="•"/>
      <w:lvlJc w:val="left"/>
      <w:pPr>
        <w:ind w:left="8264" w:hanging="284"/>
      </w:pPr>
      <w:rPr>
        <w:rFonts w:hint="default"/>
        <w:lang w:val="ru-RU" w:eastAsia="en-US" w:bidi="ar-SA"/>
      </w:rPr>
    </w:lvl>
  </w:abstractNum>
  <w:abstractNum w:abstractNumId="84" w15:restartNumberingAfterBreak="0">
    <w:nsid w:val="64CE7C7B"/>
    <w:multiLevelType w:val="hybridMultilevel"/>
    <w:tmpl w:val="AB485DD0"/>
    <w:lvl w:ilvl="0" w:tplc="8E2EF074">
      <w:numFmt w:val="bullet"/>
      <w:lvlText w:val=""/>
      <w:lvlJc w:val="left"/>
      <w:pPr>
        <w:ind w:left="285" w:hanging="425"/>
      </w:pPr>
      <w:rPr>
        <w:rFonts w:ascii="Wingdings" w:eastAsia="Wingdings" w:hAnsi="Wingdings" w:cs="Wingdings" w:hint="default"/>
        <w:b w:val="0"/>
        <w:bCs w:val="0"/>
        <w:i w:val="0"/>
        <w:iCs w:val="0"/>
        <w:spacing w:val="0"/>
        <w:w w:val="100"/>
        <w:sz w:val="24"/>
        <w:szCs w:val="24"/>
        <w:lang w:val="ru-RU" w:eastAsia="en-US" w:bidi="ar-SA"/>
      </w:rPr>
    </w:lvl>
    <w:lvl w:ilvl="1" w:tplc="4148F7F0">
      <w:numFmt w:val="bullet"/>
      <w:lvlText w:val="•"/>
      <w:lvlJc w:val="left"/>
      <w:pPr>
        <w:ind w:left="1315" w:hanging="425"/>
      </w:pPr>
      <w:rPr>
        <w:rFonts w:hint="default"/>
        <w:lang w:val="ru-RU" w:eastAsia="en-US" w:bidi="ar-SA"/>
      </w:rPr>
    </w:lvl>
    <w:lvl w:ilvl="2" w:tplc="6338EF04">
      <w:numFmt w:val="bullet"/>
      <w:lvlText w:val="•"/>
      <w:lvlJc w:val="left"/>
      <w:pPr>
        <w:ind w:left="2350" w:hanging="425"/>
      </w:pPr>
      <w:rPr>
        <w:rFonts w:hint="default"/>
        <w:lang w:val="ru-RU" w:eastAsia="en-US" w:bidi="ar-SA"/>
      </w:rPr>
    </w:lvl>
    <w:lvl w:ilvl="3" w:tplc="1D141392">
      <w:numFmt w:val="bullet"/>
      <w:lvlText w:val="•"/>
      <w:lvlJc w:val="left"/>
      <w:pPr>
        <w:ind w:left="3385" w:hanging="425"/>
      </w:pPr>
      <w:rPr>
        <w:rFonts w:hint="default"/>
        <w:lang w:val="ru-RU" w:eastAsia="en-US" w:bidi="ar-SA"/>
      </w:rPr>
    </w:lvl>
    <w:lvl w:ilvl="4" w:tplc="4DB47E44">
      <w:numFmt w:val="bullet"/>
      <w:lvlText w:val="•"/>
      <w:lvlJc w:val="left"/>
      <w:pPr>
        <w:ind w:left="4420" w:hanging="425"/>
      </w:pPr>
      <w:rPr>
        <w:rFonts w:hint="default"/>
        <w:lang w:val="ru-RU" w:eastAsia="en-US" w:bidi="ar-SA"/>
      </w:rPr>
    </w:lvl>
    <w:lvl w:ilvl="5" w:tplc="68064A2A">
      <w:numFmt w:val="bullet"/>
      <w:lvlText w:val="•"/>
      <w:lvlJc w:val="left"/>
      <w:pPr>
        <w:ind w:left="5456" w:hanging="425"/>
      </w:pPr>
      <w:rPr>
        <w:rFonts w:hint="default"/>
        <w:lang w:val="ru-RU" w:eastAsia="en-US" w:bidi="ar-SA"/>
      </w:rPr>
    </w:lvl>
    <w:lvl w:ilvl="6" w:tplc="9554501A">
      <w:numFmt w:val="bullet"/>
      <w:lvlText w:val="•"/>
      <w:lvlJc w:val="left"/>
      <w:pPr>
        <w:ind w:left="6491" w:hanging="425"/>
      </w:pPr>
      <w:rPr>
        <w:rFonts w:hint="default"/>
        <w:lang w:val="ru-RU" w:eastAsia="en-US" w:bidi="ar-SA"/>
      </w:rPr>
    </w:lvl>
    <w:lvl w:ilvl="7" w:tplc="7C94C78C">
      <w:numFmt w:val="bullet"/>
      <w:lvlText w:val="•"/>
      <w:lvlJc w:val="left"/>
      <w:pPr>
        <w:ind w:left="7526" w:hanging="425"/>
      </w:pPr>
      <w:rPr>
        <w:rFonts w:hint="default"/>
        <w:lang w:val="ru-RU" w:eastAsia="en-US" w:bidi="ar-SA"/>
      </w:rPr>
    </w:lvl>
    <w:lvl w:ilvl="8" w:tplc="EE6AEA1A">
      <w:numFmt w:val="bullet"/>
      <w:lvlText w:val="•"/>
      <w:lvlJc w:val="left"/>
      <w:pPr>
        <w:ind w:left="8561" w:hanging="425"/>
      </w:pPr>
      <w:rPr>
        <w:rFonts w:hint="default"/>
        <w:lang w:val="ru-RU" w:eastAsia="en-US" w:bidi="ar-SA"/>
      </w:rPr>
    </w:lvl>
  </w:abstractNum>
  <w:abstractNum w:abstractNumId="85" w15:restartNumberingAfterBreak="0">
    <w:nsid w:val="66F4741A"/>
    <w:multiLevelType w:val="hybridMultilevel"/>
    <w:tmpl w:val="BB88C7F6"/>
    <w:lvl w:ilvl="0" w:tplc="B0CE815A">
      <w:start w:val="1"/>
      <w:numFmt w:val="decimal"/>
      <w:lvlText w:val="%1)"/>
      <w:lvlJc w:val="left"/>
      <w:pPr>
        <w:ind w:left="828" w:hanging="260"/>
      </w:pPr>
      <w:rPr>
        <w:rFonts w:ascii="Times New Roman" w:eastAsia="Times New Roman" w:hAnsi="Times New Roman" w:cs="Times New Roman" w:hint="default"/>
        <w:b/>
        <w:bCs/>
        <w:i w:val="0"/>
        <w:iCs w:val="0"/>
        <w:spacing w:val="0"/>
        <w:w w:val="100"/>
        <w:sz w:val="24"/>
        <w:szCs w:val="24"/>
        <w:lang w:val="ru-RU" w:eastAsia="en-US" w:bidi="ar-SA"/>
      </w:rPr>
    </w:lvl>
    <w:lvl w:ilvl="1" w:tplc="FD1005C0">
      <w:numFmt w:val="bullet"/>
      <w:lvlText w:val="•"/>
      <w:lvlJc w:val="left"/>
      <w:pPr>
        <w:ind w:left="1801" w:hanging="260"/>
      </w:pPr>
      <w:rPr>
        <w:rFonts w:hint="default"/>
        <w:lang w:val="ru-RU" w:eastAsia="en-US" w:bidi="ar-SA"/>
      </w:rPr>
    </w:lvl>
    <w:lvl w:ilvl="2" w:tplc="F8821574">
      <w:numFmt w:val="bullet"/>
      <w:lvlText w:val="•"/>
      <w:lvlJc w:val="left"/>
      <w:pPr>
        <w:ind w:left="2782" w:hanging="260"/>
      </w:pPr>
      <w:rPr>
        <w:rFonts w:hint="default"/>
        <w:lang w:val="ru-RU" w:eastAsia="en-US" w:bidi="ar-SA"/>
      </w:rPr>
    </w:lvl>
    <w:lvl w:ilvl="3" w:tplc="4F60974A">
      <w:numFmt w:val="bullet"/>
      <w:lvlText w:val="•"/>
      <w:lvlJc w:val="left"/>
      <w:pPr>
        <w:ind w:left="3763" w:hanging="260"/>
      </w:pPr>
      <w:rPr>
        <w:rFonts w:hint="default"/>
        <w:lang w:val="ru-RU" w:eastAsia="en-US" w:bidi="ar-SA"/>
      </w:rPr>
    </w:lvl>
    <w:lvl w:ilvl="4" w:tplc="5BAEA37E">
      <w:numFmt w:val="bullet"/>
      <w:lvlText w:val="•"/>
      <w:lvlJc w:val="left"/>
      <w:pPr>
        <w:ind w:left="4744" w:hanging="260"/>
      </w:pPr>
      <w:rPr>
        <w:rFonts w:hint="default"/>
        <w:lang w:val="ru-RU" w:eastAsia="en-US" w:bidi="ar-SA"/>
      </w:rPr>
    </w:lvl>
    <w:lvl w:ilvl="5" w:tplc="AF944826">
      <w:numFmt w:val="bullet"/>
      <w:lvlText w:val="•"/>
      <w:lvlJc w:val="left"/>
      <w:pPr>
        <w:ind w:left="5726" w:hanging="260"/>
      </w:pPr>
      <w:rPr>
        <w:rFonts w:hint="default"/>
        <w:lang w:val="ru-RU" w:eastAsia="en-US" w:bidi="ar-SA"/>
      </w:rPr>
    </w:lvl>
    <w:lvl w:ilvl="6" w:tplc="2FB20A48">
      <w:numFmt w:val="bullet"/>
      <w:lvlText w:val="•"/>
      <w:lvlJc w:val="left"/>
      <w:pPr>
        <w:ind w:left="6707" w:hanging="260"/>
      </w:pPr>
      <w:rPr>
        <w:rFonts w:hint="default"/>
        <w:lang w:val="ru-RU" w:eastAsia="en-US" w:bidi="ar-SA"/>
      </w:rPr>
    </w:lvl>
    <w:lvl w:ilvl="7" w:tplc="E1A627A6">
      <w:numFmt w:val="bullet"/>
      <w:lvlText w:val="•"/>
      <w:lvlJc w:val="left"/>
      <w:pPr>
        <w:ind w:left="7688" w:hanging="260"/>
      </w:pPr>
      <w:rPr>
        <w:rFonts w:hint="default"/>
        <w:lang w:val="ru-RU" w:eastAsia="en-US" w:bidi="ar-SA"/>
      </w:rPr>
    </w:lvl>
    <w:lvl w:ilvl="8" w:tplc="6722DE72">
      <w:numFmt w:val="bullet"/>
      <w:lvlText w:val="•"/>
      <w:lvlJc w:val="left"/>
      <w:pPr>
        <w:ind w:left="8669" w:hanging="260"/>
      </w:pPr>
      <w:rPr>
        <w:rFonts w:hint="default"/>
        <w:lang w:val="ru-RU" w:eastAsia="en-US" w:bidi="ar-SA"/>
      </w:rPr>
    </w:lvl>
  </w:abstractNum>
  <w:abstractNum w:abstractNumId="86" w15:restartNumberingAfterBreak="0">
    <w:nsid w:val="67FF5F98"/>
    <w:multiLevelType w:val="hybridMultilevel"/>
    <w:tmpl w:val="1E8C321C"/>
    <w:lvl w:ilvl="0" w:tplc="C22CC108">
      <w:numFmt w:val="bullet"/>
      <w:lvlText w:val="-"/>
      <w:lvlJc w:val="left"/>
      <w:pPr>
        <w:ind w:left="290"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C482679E">
      <w:numFmt w:val="bullet"/>
      <w:lvlText w:val="•"/>
      <w:lvlJc w:val="left"/>
      <w:pPr>
        <w:ind w:left="1333" w:hanging="284"/>
      </w:pPr>
      <w:rPr>
        <w:rFonts w:hint="default"/>
        <w:lang w:val="ru-RU" w:eastAsia="en-US" w:bidi="ar-SA"/>
      </w:rPr>
    </w:lvl>
    <w:lvl w:ilvl="2" w:tplc="7282552A">
      <w:numFmt w:val="bullet"/>
      <w:lvlText w:val="•"/>
      <w:lvlJc w:val="left"/>
      <w:pPr>
        <w:ind w:left="2366" w:hanging="284"/>
      </w:pPr>
      <w:rPr>
        <w:rFonts w:hint="default"/>
        <w:lang w:val="ru-RU" w:eastAsia="en-US" w:bidi="ar-SA"/>
      </w:rPr>
    </w:lvl>
    <w:lvl w:ilvl="3" w:tplc="98020698">
      <w:numFmt w:val="bullet"/>
      <w:lvlText w:val="•"/>
      <w:lvlJc w:val="left"/>
      <w:pPr>
        <w:ind w:left="3399" w:hanging="284"/>
      </w:pPr>
      <w:rPr>
        <w:rFonts w:hint="default"/>
        <w:lang w:val="ru-RU" w:eastAsia="en-US" w:bidi="ar-SA"/>
      </w:rPr>
    </w:lvl>
    <w:lvl w:ilvl="4" w:tplc="64C075B2">
      <w:numFmt w:val="bullet"/>
      <w:lvlText w:val="•"/>
      <w:lvlJc w:val="left"/>
      <w:pPr>
        <w:ind w:left="4432" w:hanging="284"/>
      </w:pPr>
      <w:rPr>
        <w:rFonts w:hint="default"/>
        <w:lang w:val="ru-RU" w:eastAsia="en-US" w:bidi="ar-SA"/>
      </w:rPr>
    </w:lvl>
    <w:lvl w:ilvl="5" w:tplc="AE2C4BA0">
      <w:numFmt w:val="bullet"/>
      <w:lvlText w:val="•"/>
      <w:lvlJc w:val="left"/>
      <w:pPr>
        <w:ind w:left="5466" w:hanging="284"/>
      </w:pPr>
      <w:rPr>
        <w:rFonts w:hint="default"/>
        <w:lang w:val="ru-RU" w:eastAsia="en-US" w:bidi="ar-SA"/>
      </w:rPr>
    </w:lvl>
    <w:lvl w:ilvl="6" w:tplc="BBDED8F4">
      <w:numFmt w:val="bullet"/>
      <w:lvlText w:val="•"/>
      <w:lvlJc w:val="left"/>
      <w:pPr>
        <w:ind w:left="6499" w:hanging="284"/>
      </w:pPr>
      <w:rPr>
        <w:rFonts w:hint="default"/>
        <w:lang w:val="ru-RU" w:eastAsia="en-US" w:bidi="ar-SA"/>
      </w:rPr>
    </w:lvl>
    <w:lvl w:ilvl="7" w:tplc="9C80586E">
      <w:numFmt w:val="bullet"/>
      <w:lvlText w:val="•"/>
      <w:lvlJc w:val="left"/>
      <w:pPr>
        <w:ind w:left="7532" w:hanging="284"/>
      </w:pPr>
      <w:rPr>
        <w:rFonts w:hint="default"/>
        <w:lang w:val="ru-RU" w:eastAsia="en-US" w:bidi="ar-SA"/>
      </w:rPr>
    </w:lvl>
    <w:lvl w:ilvl="8" w:tplc="064AB388">
      <w:numFmt w:val="bullet"/>
      <w:lvlText w:val="•"/>
      <w:lvlJc w:val="left"/>
      <w:pPr>
        <w:ind w:left="8565" w:hanging="284"/>
      </w:pPr>
      <w:rPr>
        <w:rFonts w:hint="default"/>
        <w:lang w:val="ru-RU" w:eastAsia="en-US" w:bidi="ar-SA"/>
      </w:rPr>
    </w:lvl>
  </w:abstractNum>
  <w:abstractNum w:abstractNumId="87" w15:restartNumberingAfterBreak="0">
    <w:nsid w:val="6A883FE4"/>
    <w:multiLevelType w:val="hybridMultilevel"/>
    <w:tmpl w:val="A088263A"/>
    <w:lvl w:ilvl="0" w:tplc="CB24988C">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A9187126">
      <w:numFmt w:val="bullet"/>
      <w:lvlText w:val="•"/>
      <w:lvlJc w:val="left"/>
      <w:pPr>
        <w:ind w:left="1315" w:hanging="284"/>
      </w:pPr>
      <w:rPr>
        <w:rFonts w:hint="default"/>
        <w:lang w:val="ru-RU" w:eastAsia="en-US" w:bidi="ar-SA"/>
      </w:rPr>
    </w:lvl>
    <w:lvl w:ilvl="2" w:tplc="614645D2">
      <w:numFmt w:val="bullet"/>
      <w:lvlText w:val="•"/>
      <w:lvlJc w:val="left"/>
      <w:pPr>
        <w:ind w:left="2350" w:hanging="284"/>
      </w:pPr>
      <w:rPr>
        <w:rFonts w:hint="default"/>
        <w:lang w:val="ru-RU" w:eastAsia="en-US" w:bidi="ar-SA"/>
      </w:rPr>
    </w:lvl>
    <w:lvl w:ilvl="3" w:tplc="0F081F8C">
      <w:numFmt w:val="bullet"/>
      <w:lvlText w:val="•"/>
      <w:lvlJc w:val="left"/>
      <w:pPr>
        <w:ind w:left="3385" w:hanging="284"/>
      </w:pPr>
      <w:rPr>
        <w:rFonts w:hint="default"/>
        <w:lang w:val="ru-RU" w:eastAsia="en-US" w:bidi="ar-SA"/>
      </w:rPr>
    </w:lvl>
    <w:lvl w:ilvl="4" w:tplc="A78879FC">
      <w:numFmt w:val="bullet"/>
      <w:lvlText w:val="•"/>
      <w:lvlJc w:val="left"/>
      <w:pPr>
        <w:ind w:left="4420" w:hanging="284"/>
      </w:pPr>
      <w:rPr>
        <w:rFonts w:hint="default"/>
        <w:lang w:val="ru-RU" w:eastAsia="en-US" w:bidi="ar-SA"/>
      </w:rPr>
    </w:lvl>
    <w:lvl w:ilvl="5" w:tplc="4A4EEF6C">
      <w:numFmt w:val="bullet"/>
      <w:lvlText w:val="•"/>
      <w:lvlJc w:val="left"/>
      <w:pPr>
        <w:ind w:left="5456" w:hanging="284"/>
      </w:pPr>
      <w:rPr>
        <w:rFonts w:hint="default"/>
        <w:lang w:val="ru-RU" w:eastAsia="en-US" w:bidi="ar-SA"/>
      </w:rPr>
    </w:lvl>
    <w:lvl w:ilvl="6" w:tplc="96FCB27C">
      <w:numFmt w:val="bullet"/>
      <w:lvlText w:val="•"/>
      <w:lvlJc w:val="left"/>
      <w:pPr>
        <w:ind w:left="6491" w:hanging="284"/>
      </w:pPr>
      <w:rPr>
        <w:rFonts w:hint="default"/>
        <w:lang w:val="ru-RU" w:eastAsia="en-US" w:bidi="ar-SA"/>
      </w:rPr>
    </w:lvl>
    <w:lvl w:ilvl="7" w:tplc="E6CEF632">
      <w:numFmt w:val="bullet"/>
      <w:lvlText w:val="•"/>
      <w:lvlJc w:val="left"/>
      <w:pPr>
        <w:ind w:left="7526" w:hanging="284"/>
      </w:pPr>
      <w:rPr>
        <w:rFonts w:hint="default"/>
        <w:lang w:val="ru-RU" w:eastAsia="en-US" w:bidi="ar-SA"/>
      </w:rPr>
    </w:lvl>
    <w:lvl w:ilvl="8" w:tplc="658066D0">
      <w:numFmt w:val="bullet"/>
      <w:lvlText w:val="•"/>
      <w:lvlJc w:val="left"/>
      <w:pPr>
        <w:ind w:left="8561" w:hanging="284"/>
      </w:pPr>
      <w:rPr>
        <w:rFonts w:hint="default"/>
        <w:lang w:val="ru-RU" w:eastAsia="en-US" w:bidi="ar-SA"/>
      </w:rPr>
    </w:lvl>
  </w:abstractNum>
  <w:abstractNum w:abstractNumId="88" w15:restartNumberingAfterBreak="0">
    <w:nsid w:val="6ACB3B6B"/>
    <w:multiLevelType w:val="hybridMultilevel"/>
    <w:tmpl w:val="73F60ED4"/>
    <w:lvl w:ilvl="0" w:tplc="476A2854">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67020CE">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2" w:tplc="CE5086B4">
      <w:numFmt w:val="bullet"/>
      <w:lvlText w:val="•"/>
      <w:lvlJc w:val="left"/>
      <w:pPr>
        <w:ind w:left="1910" w:hanging="284"/>
      </w:pPr>
      <w:rPr>
        <w:rFonts w:hint="default"/>
        <w:lang w:val="ru-RU" w:eastAsia="en-US" w:bidi="ar-SA"/>
      </w:rPr>
    </w:lvl>
    <w:lvl w:ilvl="3" w:tplc="5106A5AC">
      <w:numFmt w:val="bullet"/>
      <w:lvlText w:val="•"/>
      <w:lvlJc w:val="left"/>
      <w:pPr>
        <w:ind w:left="3000" w:hanging="284"/>
      </w:pPr>
      <w:rPr>
        <w:rFonts w:hint="default"/>
        <w:lang w:val="ru-RU" w:eastAsia="en-US" w:bidi="ar-SA"/>
      </w:rPr>
    </w:lvl>
    <w:lvl w:ilvl="4" w:tplc="5D3C467C">
      <w:numFmt w:val="bullet"/>
      <w:lvlText w:val="•"/>
      <w:lvlJc w:val="left"/>
      <w:pPr>
        <w:ind w:left="4090" w:hanging="284"/>
      </w:pPr>
      <w:rPr>
        <w:rFonts w:hint="default"/>
        <w:lang w:val="ru-RU" w:eastAsia="en-US" w:bidi="ar-SA"/>
      </w:rPr>
    </w:lvl>
    <w:lvl w:ilvl="5" w:tplc="86828D2E">
      <w:numFmt w:val="bullet"/>
      <w:lvlText w:val="•"/>
      <w:lvlJc w:val="left"/>
      <w:pPr>
        <w:ind w:left="5181" w:hanging="284"/>
      </w:pPr>
      <w:rPr>
        <w:rFonts w:hint="default"/>
        <w:lang w:val="ru-RU" w:eastAsia="en-US" w:bidi="ar-SA"/>
      </w:rPr>
    </w:lvl>
    <w:lvl w:ilvl="6" w:tplc="8F52C21A">
      <w:numFmt w:val="bullet"/>
      <w:lvlText w:val="•"/>
      <w:lvlJc w:val="left"/>
      <w:pPr>
        <w:ind w:left="6271" w:hanging="284"/>
      </w:pPr>
      <w:rPr>
        <w:rFonts w:hint="default"/>
        <w:lang w:val="ru-RU" w:eastAsia="en-US" w:bidi="ar-SA"/>
      </w:rPr>
    </w:lvl>
    <w:lvl w:ilvl="7" w:tplc="1604DF4C">
      <w:numFmt w:val="bullet"/>
      <w:lvlText w:val="•"/>
      <w:lvlJc w:val="left"/>
      <w:pPr>
        <w:ind w:left="7361" w:hanging="284"/>
      </w:pPr>
      <w:rPr>
        <w:rFonts w:hint="default"/>
        <w:lang w:val="ru-RU" w:eastAsia="en-US" w:bidi="ar-SA"/>
      </w:rPr>
    </w:lvl>
    <w:lvl w:ilvl="8" w:tplc="0BB20892">
      <w:numFmt w:val="bullet"/>
      <w:lvlText w:val="•"/>
      <w:lvlJc w:val="left"/>
      <w:pPr>
        <w:ind w:left="8451" w:hanging="284"/>
      </w:pPr>
      <w:rPr>
        <w:rFonts w:hint="default"/>
        <w:lang w:val="ru-RU" w:eastAsia="en-US" w:bidi="ar-SA"/>
      </w:rPr>
    </w:lvl>
  </w:abstractNum>
  <w:abstractNum w:abstractNumId="89" w15:restartNumberingAfterBreak="0">
    <w:nsid w:val="6B2F2C1F"/>
    <w:multiLevelType w:val="hybridMultilevel"/>
    <w:tmpl w:val="9B7A3476"/>
    <w:lvl w:ilvl="0" w:tplc="F948C1E0">
      <w:start w:val="1"/>
      <w:numFmt w:val="decimal"/>
      <w:lvlText w:val="%1."/>
      <w:lvlJc w:val="left"/>
      <w:pPr>
        <w:ind w:left="789"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37A873A8">
      <w:numFmt w:val="bullet"/>
      <w:lvlText w:val="•"/>
      <w:lvlJc w:val="left"/>
      <w:pPr>
        <w:ind w:left="1765" w:hanging="221"/>
      </w:pPr>
      <w:rPr>
        <w:rFonts w:hint="default"/>
        <w:lang w:val="ru-RU" w:eastAsia="en-US" w:bidi="ar-SA"/>
      </w:rPr>
    </w:lvl>
    <w:lvl w:ilvl="2" w:tplc="7382C2BE">
      <w:numFmt w:val="bullet"/>
      <w:lvlText w:val="•"/>
      <w:lvlJc w:val="left"/>
      <w:pPr>
        <w:ind w:left="2750" w:hanging="221"/>
      </w:pPr>
      <w:rPr>
        <w:rFonts w:hint="default"/>
        <w:lang w:val="ru-RU" w:eastAsia="en-US" w:bidi="ar-SA"/>
      </w:rPr>
    </w:lvl>
    <w:lvl w:ilvl="3" w:tplc="A6FE0B5C">
      <w:numFmt w:val="bullet"/>
      <w:lvlText w:val="•"/>
      <w:lvlJc w:val="left"/>
      <w:pPr>
        <w:ind w:left="3735" w:hanging="221"/>
      </w:pPr>
      <w:rPr>
        <w:rFonts w:hint="default"/>
        <w:lang w:val="ru-RU" w:eastAsia="en-US" w:bidi="ar-SA"/>
      </w:rPr>
    </w:lvl>
    <w:lvl w:ilvl="4" w:tplc="1F2E8B6C">
      <w:numFmt w:val="bullet"/>
      <w:lvlText w:val="•"/>
      <w:lvlJc w:val="left"/>
      <w:pPr>
        <w:ind w:left="4720" w:hanging="221"/>
      </w:pPr>
      <w:rPr>
        <w:rFonts w:hint="default"/>
        <w:lang w:val="ru-RU" w:eastAsia="en-US" w:bidi="ar-SA"/>
      </w:rPr>
    </w:lvl>
    <w:lvl w:ilvl="5" w:tplc="183AC272">
      <w:numFmt w:val="bullet"/>
      <w:lvlText w:val="•"/>
      <w:lvlJc w:val="left"/>
      <w:pPr>
        <w:ind w:left="5706" w:hanging="221"/>
      </w:pPr>
      <w:rPr>
        <w:rFonts w:hint="default"/>
        <w:lang w:val="ru-RU" w:eastAsia="en-US" w:bidi="ar-SA"/>
      </w:rPr>
    </w:lvl>
    <w:lvl w:ilvl="6" w:tplc="260E52AE">
      <w:numFmt w:val="bullet"/>
      <w:lvlText w:val="•"/>
      <w:lvlJc w:val="left"/>
      <w:pPr>
        <w:ind w:left="6691" w:hanging="221"/>
      </w:pPr>
      <w:rPr>
        <w:rFonts w:hint="default"/>
        <w:lang w:val="ru-RU" w:eastAsia="en-US" w:bidi="ar-SA"/>
      </w:rPr>
    </w:lvl>
    <w:lvl w:ilvl="7" w:tplc="3C62E566">
      <w:numFmt w:val="bullet"/>
      <w:lvlText w:val="•"/>
      <w:lvlJc w:val="left"/>
      <w:pPr>
        <w:ind w:left="7676" w:hanging="221"/>
      </w:pPr>
      <w:rPr>
        <w:rFonts w:hint="default"/>
        <w:lang w:val="ru-RU" w:eastAsia="en-US" w:bidi="ar-SA"/>
      </w:rPr>
    </w:lvl>
    <w:lvl w:ilvl="8" w:tplc="415607BC">
      <w:numFmt w:val="bullet"/>
      <w:lvlText w:val="•"/>
      <w:lvlJc w:val="left"/>
      <w:pPr>
        <w:ind w:left="8661" w:hanging="221"/>
      </w:pPr>
      <w:rPr>
        <w:rFonts w:hint="default"/>
        <w:lang w:val="ru-RU" w:eastAsia="en-US" w:bidi="ar-SA"/>
      </w:rPr>
    </w:lvl>
  </w:abstractNum>
  <w:abstractNum w:abstractNumId="90" w15:restartNumberingAfterBreak="0">
    <w:nsid w:val="6BB37212"/>
    <w:multiLevelType w:val="hybridMultilevel"/>
    <w:tmpl w:val="C91E267E"/>
    <w:lvl w:ilvl="0" w:tplc="33B2B3D0">
      <w:start w:val="1"/>
      <w:numFmt w:val="decimal"/>
      <w:lvlText w:val="%1)"/>
      <w:lvlJc w:val="left"/>
      <w:pPr>
        <w:ind w:left="285"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B038C57A">
      <w:numFmt w:val="bullet"/>
      <w:lvlText w:val="•"/>
      <w:lvlJc w:val="left"/>
      <w:pPr>
        <w:ind w:left="1315" w:hanging="315"/>
      </w:pPr>
      <w:rPr>
        <w:rFonts w:hint="default"/>
        <w:lang w:val="ru-RU" w:eastAsia="en-US" w:bidi="ar-SA"/>
      </w:rPr>
    </w:lvl>
    <w:lvl w:ilvl="2" w:tplc="70C00FCA">
      <w:numFmt w:val="bullet"/>
      <w:lvlText w:val="•"/>
      <w:lvlJc w:val="left"/>
      <w:pPr>
        <w:ind w:left="2350" w:hanging="315"/>
      </w:pPr>
      <w:rPr>
        <w:rFonts w:hint="default"/>
        <w:lang w:val="ru-RU" w:eastAsia="en-US" w:bidi="ar-SA"/>
      </w:rPr>
    </w:lvl>
    <w:lvl w:ilvl="3" w:tplc="3E4443F4">
      <w:numFmt w:val="bullet"/>
      <w:lvlText w:val="•"/>
      <w:lvlJc w:val="left"/>
      <w:pPr>
        <w:ind w:left="3385" w:hanging="315"/>
      </w:pPr>
      <w:rPr>
        <w:rFonts w:hint="default"/>
        <w:lang w:val="ru-RU" w:eastAsia="en-US" w:bidi="ar-SA"/>
      </w:rPr>
    </w:lvl>
    <w:lvl w:ilvl="4" w:tplc="509E3F7E">
      <w:numFmt w:val="bullet"/>
      <w:lvlText w:val="•"/>
      <w:lvlJc w:val="left"/>
      <w:pPr>
        <w:ind w:left="4420" w:hanging="315"/>
      </w:pPr>
      <w:rPr>
        <w:rFonts w:hint="default"/>
        <w:lang w:val="ru-RU" w:eastAsia="en-US" w:bidi="ar-SA"/>
      </w:rPr>
    </w:lvl>
    <w:lvl w:ilvl="5" w:tplc="3BD60EB0">
      <w:numFmt w:val="bullet"/>
      <w:lvlText w:val="•"/>
      <w:lvlJc w:val="left"/>
      <w:pPr>
        <w:ind w:left="5456" w:hanging="315"/>
      </w:pPr>
      <w:rPr>
        <w:rFonts w:hint="default"/>
        <w:lang w:val="ru-RU" w:eastAsia="en-US" w:bidi="ar-SA"/>
      </w:rPr>
    </w:lvl>
    <w:lvl w:ilvl="6" w:tplc="C7B4E5D2">
      <w:numFmt w:val="bullet"/>
      <w:lvlText w:val="•"/>
      <w:lvlJc w:val="left"/>
      <w:pPr>
        <w:ind w:left="6491" w:hanging="315"/>
      </w:pPr>
      <w:rPr>
        <w:rFonts w:hint="default"/>
        <w:lang w:val="ru-RU" w:eastAsia="en-US" w:bidi="ar-SA"/>
      </w:rPr>
    </w:lvl>
    <w:lvl w:ilvl="7" w:tplc="5824B39E">
      <w:numFmt w:val="bullet"/>
      <w:lvlText w:val="•"/>
      <w:lvlJc w:val="left"/>
      <w:pPr>
        <w:ind w:left="7526" w:hanging="315"/>
      </w:pPr>
      <w:rPr>
        <w:rFonts w:hint="default"/>
        <w:lang w:val="ru-RU" w:eastAsia="en-US" w:bidi="ar-SA"/>
      </w:rPr>
    </w:lvl>
    <w:lvl w:ilvl="8" w:tplc="25EA0082">
      <w:numFmt w:val="bullet"/>
      <w:lvlText w:val="•"/>
      <w:lvlJc w:val="left"/>
      <w:pPr>
        <w:ind w:left="8561" w:hanging="315"/>
      </w:pPr>
      <w:rPr>
        <w:rFonts w:hint="default"/>
        <w:lang w:val="ru-RU" w:eastAsia="en-US" w:bidi="ar-SA"/>
      </w:rPr>
    </w:lvl>
  </w:abstractNum>
  <w:abstractNum w:abstractNumId="91" w15:restartNumberingAfterBreak="0">
    <w:nsid w:val="6C8E495F"/>
    <w:multiLevelType w:val="hybridMultilevel"/>
    <w:tmpl w:val="EC72898E"/>
    <w:lvl w:ilvl="0" w:tplc="98F093CA">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0EDE9998">
      <w:numFmt w:val="bullet"/>
      <w:lvlText w:val="•"/>
      <w:lvlJc w:val="left"/>
      <w:pPr>
        <w:ind w:left="1801" w:hanging="260"/>
      </w:pPr>
      <w:rPr>
        <w:rFonts w:hint="default"/>
        <w:lang w:val="ru-RU" w:eastAsia="en-US" w:bidi="ar-SA"/>
      </w:rPr>
    </w:lvl>
    <w:lvl w:ilvl="2" w:tplc="CE807888">
      <w:numFmt w:val="bullet"/>
      <w:lvlText w:val="•"/>
      <w:lvlJc w:val="left"/>
      <w:pPr>
        <w:ind w:left="2782" w:hanging="260"/>
      </w:pPr>
      <w:rPr>
        <w:rFonts w:hint="default"/>
        <w:lang w:val="ru-RU" w:eastAsia="en-US" w:bidi="ar-SA"/>
      </w:rPr>
    </w:lvl>
    <w:lvl w:ilvl="3" w:tplc="9932B450">
      <w:numFmt w:val="bullet"/>
      <w:lvlText w:val="•"/>
      <w:lvlJc w:val="left"/>
      <w:pPr>
        <w:ind w:left="3763" w:hanging="260"/>
      </w:pPr>
      <w:rPr>
        <w:rFonts w:hint="default"/>
        <w:lang w:val="ru-RU" w:eastAsia="en-US" w:bidi="ar-SA"/>
      </w:rPr>
    </w:lvl>
    <w:lvl w:ilvl="4" w:tplc="F2740FE4">
      <w:numFmt w:val="bullet"/>
      <w:lvlText w:val="•"/>
      <w:lvlJc w:val="left"/>
      <w:pPr>
        <w:ind w:left="4744" w:hanging="260"/>
      </w:pPr>
      <w:rPr>
        <w:rFonts w:hint="default"/>
        <w:lang w:val="ru-RU" w:eastAsia="en-US" w:bidi="ar-SA"/>
      </w:rPr>
    </w:lvl>
    <w:lvl w:ilvl="5" w:tplc="E10E52EC">
      <w:numFmt w:val="bullet"/>
      <w:lvlText w:val="•"/>
      <w:lvlJc w:val="left"/>
      <w:pPr>
        <w:ind w:left="5726" w:hanging="260"/>
      </w:pPr>
      <w:rPr>
        <w:rFonts w:hint="default"/>
        <w:lang w:val="ru-RU" w:eastAsia="en-US" w:bidi="ar-SA"/>
      </w:rPr>
    </w:lvl>
    <w:lvl w:ilvl="6" w:tplc="9F004E52">
      <w:numFmt w:val="bullet"/>
      <w:lvlText w:val="•"/>
      <w:lvlJc w:val="left"/>
      <w:pPr>
        <w:ind w:left="6707" w:hanging="260"/>
      </w:pPr>
      <w:rPr>
        <w:rFonts w:hint="default"/>
        <w:lang w:val="ru-RU" w:eastAsia="en-US" w:bidi="ar-SA"/>
      </w:rPr>
    </w:lvl>
    <w:lvl w:ilvl="7" w:tplc="2F8EE24C">
      <w:numFmt w:val="bullet"/>
      <w:lvlText w:val="•"/>
      <w:lvlJc w:val="left"/>
      <w:pPr>
        <w:ind w:left="7688" w:hanging="260"/>
      </w:pPr>
      <w:rPr>
        <w:rFonts w:hint="default"/>
        <w:lang w:val="ru-RU" w:eastAsia="en-US" w:bidi="ar-SA"/>
      </w:rPr>
    </w:lvl>
    <w:lvl w:ilvl="8" w:tplc="15CE0544">
      <w:numFmt w:val="bullet"/>
      <w:lvlText w:val="•"/>
      <w:lvlJc w:val="left"/>
      <w:pPr>
        <w:ind w:left="8669" w:hanging="260"/>
      </w:pPr>
      <w:rPr>
        <w:rFonts w:hint="default"/>
        <w:lang w:val="ru-RU" w:eastAsia="en-US" w:bidi="ar-SA"/>
      </w:rPr>
    </w:lvl>
  </w:abstractNum>
  <w:abstractNum w:abstractNumId="92" w15:restartNumberingAfterBreak="0">
    <w:nsid w:val="700076BA"/>
    <w:multiLevelType w:val="hybridMultilevel"/>
    <w:tmpl w:val="271E183E"/>
    <w:lvl w:ilvl="0" w:tplc="615443AE">
      <w:start w:val="1"/>
      <w:numFmt w:val="decimal"/>
      <w:lvlText w:val="%1)"/>
      <w:lvlJc w:val="left"/>
      <w:pPr>
        <w:ind w:left="829" w:hanging="260"/>
      </w:pPr>
      <w:rPr>
        <w:rFonts w:ascii="Times New Roman" w:eastAsia="Times New Roman" w:hAnsi="Times New Roman" w:cs="Times New Roman" w:hint="default"/>
        <w:b/>
        <w:bCs/>
        <w:i w:val="0"/>
        <w:iCs w:val="0"/>
        <w:spacing w:val="0"/>
        <w:w w:val="100"/>
        <w:sz w:val="24"/>
        <w:szCs w:val="24"/>
        <w:lang w:val="ru-RU" w:eastAsia="en-US" w:bidi="ar-SA"/>
      </w:rPr>
    </w:lvl>
    <w:lvl w:ilvl="1" w:tplc="ECB8FB9A">
      <w:numFmt w:val="bullet"/>
      <w:lvlText w:val="•"/>
      <w:lvlJc w:val="left"/>
      <w:pPr>
        <w:ind w:left="1801" w:hanging="260"/>
      </w:pPr>
      <w:rPr>
        <w:rFonts w:hint="default"/>
        <w:lang w:val="ru-RU" w:eastAsia="en-US" w:bidi="ar-SA"/>
      </w:rPr>
    </w:lvl>
    <w:lvl w:ilvl="2" w:tplc="F2960AC4">
      <w:numFmt w:val="bullet"/>
      <w:lvlText w:val="•"/>
      <w:lvlJc w:val="left"/>
      <w:pPr>
        <w:ind w:left="2782" w:hanging="260"/>
      </w:pPr>
      <w:rPr>
        <w:rFonts w:hint="default"/>
        <w:lang w:val="ru-RU" w:eastAsia="en-US" w:bidi="ar-SA"/>
      </w:rPr>
    </w:lvl>
    <w:lvl w:ilvl="3" w:tplc="4CD4F9EE">
      <w:numFmt w:val="bullet"/>
      <w:lvlText w:val="•"/>
      <w:lvlJc w:val="left"/>
      <w:pPr>
        <w:ind w:left="3763" w:hanging="260"/>
      </w:pPr>
      <w:rPr>
        <w:rFonts w:hint="default"/>
        <w:lang w:val="ru-RU" w:eastAsia="en-US" w:bidi="ar-SA"/>
      </w:rPr>
    </w:lvl>
    <w:lvl w:ilvl="4" w:tplc="DD90765A">
      <w:numFmt w:val="bullet"/>
      <w:lvlText w:val="•"/>
      <w:lvlJc w:val="left"/>
      <w:pPr>
        <w:ind w:left="4744" w:hanging="260"/>
      </w:pPr>
      <w:rPr>
        <w:rFonts w:hint="default"/>
        <w:lang w:val="ru-RU" w:eastAsia="en-US" w:bidi="ar-SA"/>
      </w:rPr>
    </w:lvl>
    <w:lvl w:ilvl="5" w:tplc="B7FE32A8">
      <w:numFmt w:val="bullet"/>
      <w:lvlText w:val="•"/>
      <w:lvlJc w:val="left"/>
      <w:pPr>
        <w:ind w:left="5726" w:hanging="260"/>
      </w:pPr>
      <w:rPr>
        <w:rFonts w:hint="default"/>
        <w:lang w:val="ru-RU" w:eastAsia="en-US" w:bidi="ar-SA"/>
      </w:rPr>
    </w:lvl>
    <w:lvl w:ilvl="6" w:tplc="D988F96E">
      <w:numFmt w:val="bullet"/>
      <w:lvlText w:val="•"/>
      <w:lvlJc w:val="left"/>
      <w:pPr>
        <w:ind w:left="6707" w:hanging="260"/>
      </w:pPr>
      <w:rPr>
        <w:rFonts w:hint="default"/>
        <w:lang w:val="ru-RU" w:eastAsia="en-US" w:bidi="ar-SA"/>
      </w:rPr>
    </w:lvl>
    <w:lvl w:ilvl="7" w:tplc="BB763F1C">
      <w:numFmt w:val="bullet"/>
      <w:lvlText w:val="•"/>
      <w:lvlJc w:val="left"/>
      <w:pPr>
        <w:ind w:left="7688" w:hanging="260"/>
      </w:pPr>
      <w:rPr>
        <w:rFonts w:hint="default"/>
        <w:lang w:val="ru-RU" w:eastAsia="en-US" w:bidi="ar-SA"/>
      </w:rPr>
    </w:lvl>
    <w:lvl w:ilvl="8" w:tplc="6BA4D58C">
      <w:numFmt w:val="bullet"/>
      <w:lvlText w:val="•"/>
      <w:lvlJc w:val="left"/>
      <w:pPr>
        <w:ind w:left="8669" w:hanging="260"/>
      </w:pPr>
      <w:rPr>
        <w:rFonts w:hint="default"/>
        <w:lang w:val="ru-RU" w:eastAsia="en-US" w:bidi="ar-SA"/>
      </w:rPr>
    </w:lvl>
  </w:abstractNum>
  <w:abstractNum w:abstractNumId="93" w15:restartNumberingAfterBreak="0">
    <w:nsid w:val="70F3607A"/>
    <w:multiLevelType w:val="hybridMultilevel"/>
    <w:tmpl w:val="DAFEFE7C"/>
    <w:lvl w:ilvl="0" w:tplc="A7B2D40C">
      <w:start w:val="1"/>
      <w:numFmt w:val="decimal"/>
      <w:lvlText w:val="%1)"/>
      <w:lvlJc w:val="left"/>
      <w:pPr>
        <w:ind w:left="828" w:hanging="260"/>
      </w:pPr>
      <w:rPr>
        <w:rFonts w:ascii="Times New Roman" w:eastAsia="Times New Roman" w:hAnsi="Times New Roman" w:cs="Times New Roman" w:hint="default"/>
        <w:b/>
        <w:bCs/>
        <w:i w:val="0"/>
        <w:iCs w:val="0"/>
        <w:spacing w:val="0"/>
        <w:w w:val="100"/>
        <w:sz w:val="24"/>
        <w:szCs w:val="24"/>
        <w:lang w:val="ru-RU" w:eastAsia="en-US" w:bidi="ar-SA"/>
      </w:rPr>
    </w:lvl>
    <w:lvl w:ilvl="1" w:tplc="5B068404">
      <w:numFmt w:val="bullet"/>
      <w:lvlText w:val="•"/>
      <w:lvlJc w:val="left"/>
      <w:pPr>
        <w:ind w:left="1801" w:hanging="260"/>
      </w:pPr>
      <w:rPr>
        <w:rFonts w:hint="default"/>
        <w:lang w:val="ru-RU" w:eastAsia="en-US" w:bidi="ar-SA"/>
      </w:rPr>
    </w:lvl>
    <w:lvl w:ilvl="2" w:tplc="EF28566E">
      <w:numFmt w:val="bullet"/>
      <w:lvlText w:val="•"/>
      <w:lvlJc w:val="left"/>
      <w:pPr>
        <w:ind w:left="2782" w:hanging="260"/>
      </w:pPr>
      <w:rPr>
        <w:rFonts w:hint="default"/>
        <w:lang w:val="ru-RU" w:eastAsia="en-US" w:bidi="ar-SA"/>
      </w:rPr>
    </w:lvl>
    <w:lvl w:ilvl="3" w:tplc="37D2D830">
      <w:numFmt w:val="bullet"/>
      <w:lvlText w:val="•"/>
      <w:lvlJc w:val="left"/>
      <w:pPr>
        <w:ind w:left="3763" w:hanging="260"/>
      </w:pPr>
      <w:rPr>
        <w:rFonts w:hint="default"/>
        <w:lang w:val="ru-RU" w:eastAsia="en-US" w:bidi="ar-SA"/>
      </w:rPr>
    </w:lvl>
    <w:lvl w:ilvl="4" w:tplc="69183B48">
      <w:numFmt w:val="bullet"/>
      <w:lvlText w:val="•"/>
      <w:lvlJc w:val="left"/>
      <w:pPr>
        <w:ind w:left="4744" w:hanging="260"/>
      </w:pPr>
      <w:rPr>
        <w:rFonts w:hint="default"/>
        <w:lang w:val="ru-RU" w:eastAsia="en-US" w:bidi="ar-SA"/>
      </w:rPr>
    </w:lvl>
    <w:lvl w:ilvl="5" w:tplc="A19457E6">
      <w:numFmt w:val="bullet"/>
      <w:lvlText w:val="•"/>
      <w:lvlJc w:val="left"/>
      <w:pPr>
        <w:ind w:left="5726" w:hanging="260"/>
      </w:pPr>
      <w:rPr>
        <w:rFonts w:hint="default"/>
        <w:lang w:val="ru-RU" w:eastAsia="en-US" w:bidi="ar-SA"/>
      </w:rPr>
    </w:lvl>
    <w:lvl w:ilvl="6" w:tplc="A2BEC828">
      <w:numFmt w:val="bullet"/>
      <w:lvlText w:val="•"/>
      <w:lvlJc w:val="left"/>
      <w:pPr>
        <w:ind w:left="6707" w:hanging="260"/>
      </w:pPr>
      <w:rPr>
        <w:rFonts w:hint="default"/>
        <w:lang w:val="ru-RU" w:eastAsia="en-US" w:bidi="ar-SA"/>
      </w:rPr>
    </w:lvl>
    <w:lvl w:ilvl="7" w:tplc="1F36E01A">
      <w:numFmt w:val="bullet"/>
      <w:lvlText w:val="•"/>
      <w:lvlJc w:val="left"/>
      <w:pPr>
        <w:ind w:left="7688" w:hanging="260"/>
      </w:pPr>
      <w:rPr>
        <w:rFonts w:hint="default"/>
        <w:lang w:val="ru-RU" w:eastAsia="en-US" w:bidi="ar-SA"/>
      </w:rPr>
    </w:lvl>
    <w:lvl w:ilvl="8" w:tplc="03541ADA">
      <w:numFmt w:val="bullet"/>
      <w:lvlText w:val="•"/>
      <w:lvlJc w:val="left"/>
      <w:pPr>
        <w:ind w:left="8669" w:hanging="260"/>
      </w:pPr>
      <w:rPr>
        <w:rFonts w:hint="default"/>
        <w:lang w:val="ru-RU" w:eastAsia="en-US" w:bidi="ar-SA"/>
      </w:rPr>
    </w:lvl>
  </w:abstractNum>
  <w:abstractNum w:abstractNumId="94" w15:restartNumberingAfterBreak="0">
    <w:nsid w:val="717C02AA"/>
    <w:multiLevelType w:val="hybridMultilevel"/>
    <w:tmpl w:val="BD5E3098"/>
    <w:lvl w:ilvl="0" w:tplc="AD368514">
      <w:numFmt w:val="bullet"/>
      <w:lvlText w:val=""/>
      <w:lvlJc w:val="left"/>
      <w:pPr>
        <w:ind w:left="285" w:hanging="425"/>
      </w:pPr>
      <w:rPr>
        <w:rFonts w:ascii="Wingdings" w:eastAsia="Wingdings" w:hAnsi="Wingdings" w:cs="Wingdings" w:hint="default"/>
        <w:b w:val="0"/>
        <w:bCs w:val="0"/>
        <w:i w:val="0"/>
        <w:iCs w:val="0"/>
        <w:spacing w:val="0"/>
        <w:w w:val="100"/>
        <w:sz w:val="24"/>
        <w:szCs w:val="24"/>
        <w:lang w:val="ru-RU" w:eastAsia="en-US" w:bidi="ar-SA"/>
      </w:rPr>
    </w:lvl>
    <w:lvl w:ilvl="1" w:tplc="BA2E165C">
      <w:numFmt w:val="bullet"/>
      <w:lvlText w:val="•"/>
      <w:lvlJc w:val="left"/>
      <w:pPr>
        <w:ind w:left="1315" w:hanging="425"/>
      </w:pPr>
      <w:rPr>
        <w:rFonts w:hint="default"/>
        <w:lang w:val="ru-RU" w:eastAsia="en-US" w:bidi="ar-SA"/>
      </w:rPr>
    </w:lvl>
    <w:lvl w:ilvl="2" w:tplc="28AE06A6">
      <w:numFmt w:val="bullet"/>
      <w:lvlText w:val="•"/>
      <w:lvlJc w:val="left"/>
      <w:pPr>
        <w:ind w:left="2350" w:hanging="425"/>
      </w:pPr>
      <w:rPr>
        <w:rFonts w:hint="default"/>
        <w:lang w:val="ru-RU" w:eastAsia="en-US" w:bidi="ar-SA"/>
      </w:rPr>
    </w:lvl>
    <w:lvl w:ilvl="3" w:tplc="88AC9AD4">
      <w:numFmt w:val="bullet"/>
      <w:lvlText w:val="•"/>
      <w:lvlJc w:val="left"/>
      <w:pPr>
        <w:ind w:left="3385" w:hanging="425"/>
      </w:pPr>
      <w:rPr>
        <w:rFonts w:hint="default"/>
        <w:lang w:val="ru-RU" w:eastAsia="en-US" w:bidi="ar-SA"/>
      </w:rPr>
    </w:lvl>
    <w:lvl w:ilvl="4" w:tplc="4E963A58">
      <w:numFmt w:val="bullet"/>
      <w:lvlText w:val="•"/>
      <w:lvlJc w:val="left"/>
      <w:pPr>
        <w:ind w:left="4420" w:hanging="425"/>
      </w:pPr>
      <w:rPr>
        <w:rFonts w:hint="default"/>
        <w:lang w:val="ru-RU" w:eastAsia="en-US" w:bidi="ar-SA"/>
      </w:rPr>
    </w:lvl>
    <w:lvl w:ilvl="5" w:tplc="BF7EF88A">
      <w:numFmt w:val="bullet"/>
      <w:lvlText w:val="•"/>
      <w:lvlJc w:val="left"/>
      <w:pPr>
        <w:ind w:left="5456" w:hanging="425"/>
      </w:pPr>
      <w:rPr>
        <w:rFonts w:hint="default"/>
        <w:lang w:val="ru-RU" w:eastAsia="en-US" w:bidi="ar-SA"/>
      </w:rPr>
    </w:lvl>
    <w:lvl w:ilvl="6" w:tplc="6E4A7F64">
      <w:numFmt w:val="bullet"/>
      <w:lvlText w:val="•"/>
      <w:lvlJc w:val="left"/>
      <w:pPr>
        <w:ind w:left="6491" w:hanging="425"/>
      </w:pPr>
      <w:rPr>
        <w:rFonts w:hint="default"/>
        <w:lang w:val="ru-RU" w:eastAsia="en-US" w:bidi="ar-SA"/>
      </w:rPr>
    </w:lvl>
    <w:lvl w:ilvl="7" w:tplc="9E32937C">
      <w:numFmt w:val="bullet"/>
      <w:lvlText w:val="•"/>
      <w:lvlJc w:val="left"/>
      <w:pPr>
        <w:ind w:left="7526" w:hanging="425"/>
      </w:pPr>
      <w:rPr>
        <w:rFonts w:hint="default"/>
        <w:lang w:val="ru-RU" w:eastAsia="en-US" w:bidi="ar-SA"/>
      </w:rPr>
    </w:lvl>
    <w:lvl w:ilvl="8" w:tplc="5F7458A4">
      <w:numFmt w:val="bullet"/>
      <w:lvlText w:val="•"/>
      <w:lvlJc w:val="left"/>
      <w:pPr>
        <w:ind w:left="8561" w:hanging="425"/>
      </w:pPr>
      <w:rPr>
        <w:rFonts w:hint="default"/>
        <w:lang w:val="ru-RU" w:eastAsia="en-US" w:bidi="ar-SA"/>
      </w:rPr>
    </w:lvl>
  </w:abstractNum>
  <w:abstractNum w:abstractNumId="95" w15:restartNumberingAfterBreak="0">
    <w:nsid w:val="727E2809"/>
    <w:multiLevelType w:val="hybridMultilevel"/>
    <w:tmpl w:val="5422222C"/>
    <w:lvl w:ilvl="0" w:tplc="49B65B60">
      <w:start w:val="1"/>
      <w:numFmt w:val="decimal"/>
      <w:lvlText w:val="%1)"/>
      <w:lvlJc w:val="left"/>
      <w:pPr>
        <w:ind w:left="285"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C6BA5500">
      <w:numFmt w:val="bullet"/>
      <w:lvlText w:val=""/>
      <w:lvlJc w:val="left"/>
      <w:pPr>
        <w:ind w:left="285" w:hanging="284"/>
      </w:pPr>
      <w:rPr>
        <w:rFonts w:ascii="Symbol" w:eastAsia="Symbol" w:hAnsi="Symbol" w:cs="Symbol" w:hint="default"/>
        <w:b w:val="0"/>
        <w:bCs w:val="0"/>
        <w:i w:val="0"/>
        <w:iCs w:val="0"/>
        <w:spacing w:val="0"/>
        <w:w w:val="99"/>
        <w:sz w:val="20"/>
        <w:szCs w:val="20"/>
        <w:lang w:val="ru-RU" w:eastAsia="en-US" w:bidi="ar-SA"/>
      </w:rPr>
    </w:lvl>
    <w:lvl w:ilvl="2" w:tplc="3EAA818A">
      <w:numFmt w:val="bullet"/>
      <w:lvlText w:val="•"/>
      <w:lvlJc w:val="left"/>
      <w:pPr>
        <w:ind w:left="2350" w:hanging="284"/>
      </w:pPr>
      <w:rPr>
        <w:rFonts w:hint="default"/>
        <w:lang w:val="ru-RU" w:eastAsia="en-US" w:bidi="ar-SA"/>
      </w:rPr>
    </w:lvl>
    <w:lvl w:ilvl="3" w:tplc="3202F854">
      <w:numFmt w:val="bullet"/>
      <w:lvlText w:val="•"/>
      <w:lvlJc w:val="left"/>
      <w:pPr>
        <w:ind w:left="3385" w:hanging="284"/>
      </w:pPr>
      <w:rPr>
        <w:rFonts w:hint="default"/>
        <w:lang w:val="ru-RU" w:eastAsia="en-US" w:bidi="ar-SA"/>
      </w:rPr>
    </w:lvl>
    <w:lvl w:ilvl="4" w:tplc="781065F2">
      <w:numFmt w:val="bullet"/>
      <w:lvlText w:val="•"/>
      <w:lvlJc w:val="left"/>
      <w:pPr>
        <w:ind w:left="4420" w:hanging="284"/>
      </w:pPr>
      <w:rPr>
        <w:rFonts w:hint="default"/>
        <w:lang w:val="ru-RU" w:eastAsia="en-US" w:bidi="ar-SA"/>
      </w:rPr>
    </w:lvl>
    <w:lvl w:ilvl="5" w:tplc="8D0EDF20">
      <w:numFmt w:val="bullet"/>
      <w:lvlText w:val="•"/>
      <w:lvlJc w:val="left"/>
      <w:pPr>
        <w:ind w:left="5456" w:hanging="284"/>
      </w:pPr>
      <w:rPr>
        <w:rFonts w:hint="default"/>
        <w:lang w:val="ru-RU" w:eastAsia="en-US" w:bidi="ar-SA"/>
      </w:rPr>
    </w:lvl>
    <w:lvl w:ilvl="6" w:tplc="8C44B11C">
      <w:numFmt w:val="bullet"/>
      <w:lvlText w:val="•"/>
      <w:lvlJc w:val="left"/>
      <w:pPr>
        <w:ind w:left="6491" w:hanging="284"/>
      </w:pPr>
      <w:rPr>
        <w:rFonts w:hint="default"/>
        <w:lang w:val="ru-RU" w:eastAsia="en-US" w:bidi="ar-SA"/>
      </w:rPr>
    </w:lvl>
    <w:lvl w:ilvl="7" w:tplc="1262A4AA">
      <w:numFmt w:val="bullet"/>
      <w:lvlText w:val="•"/>
      <w:lvlJc w:val="left"/>
      <w:pPr>
        <w:ind w:left="7526" w:hanging="284"/>
      </w:pPr>
      <w:rPr>
        <w:rFonts w:hint="default"/>
        <w:lang w:val="ru-RU" w:eastAsia="en-US" w:bidi="ar-SA"/>
      </w:rPr>
    </w:lvl>
    <w:lvl w:ilvl="8" w:tplc="9ADED6DC">
      <w:numFmt w:val="bullet"/>
      <w:lvlText w:val="•"/>
      <w:lvlJc w:val="left"/>
      <w:pPr>
        <w:ind w:left="8561" w:hanging="284"/>
      </w:pPr>
      <w:rPr>
        <w:rFonts w:hint="default"/>
        <w:lang w:val="ru-RU" w:eastAsia="en-US" w:bidi="ar-SA"/>
      </w:rPr>
    </w:lvl>
  </w:abstractNum>
  <w:abstractNum w:abstractNumId="96" w15:restartNumberingAfterBreak="0">
    <w:nsid w:val="74397E8C"/>
    <w:multiLevelType w:val="hybridMultilevel"/>
    <w:tmpl w:val="294EEEB0"/>
    <w:lvl w:ilvl="0" w:tplc="59B01ED6">
      <w:numFmt w:val="bullet"/>
      <w:lvlText w:val="-"/>
      <w:lvlJc w:val="left"/>
      <w:pPr>
        <w:ind w:left="285"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7354C960">
      <w:numFmt w:val="bullet"/>
      <w:lvlText w:val="•"/>
      <w:lvlJc w:val="left"/>
      <w:pPr>
        <w:ind w:left="1315" w:hanging="209"/>
      </w:pPr>
      <w:rPr>
        <w:rFonts w:hint="default"/>
        <w:lang w:val="ru-RU" w:eastAsia="en-US" w:bidi="ar-SA"/>
      </w:rPr>
    </w:lvl>
    <w:lvl w:ilvl="2" w:tplc="ECB2ECE0">
      <w:numFmt w:val="bullet"/>
      <w:lvlText w:val="•"/>
      <w:lvlJc w:val="left"/>
      <w:pPr>
        <w:ind w:left="2350" w:hanging="209"/>
      </w:pPr>
      <w:rPr>
        <w:rFonts w:hint="default"/>
        <w:lang w:val="ru-RU" w:eastAsia="en-US" w:bidi="ar-SA"/>
      </w:rPr>
    </w:lvl>
    <w:lvl w:ilvl="3" w:tplc="D8003152">
      <w:numFmt w:val="bullet"/>
      <w:lvlText w:val="•"/>
      <w:lvlJc w:val="left"/>
      <w:pPr>
        <w:ind w:left="3385" w:hanging="209"/>
      </w:pPr>
      <w:rPr>
        <w:rFonts w:hint="default"/>
        <w:lang w:val="ru-RU" w:eastAsia="en-US" w:bidi="ar-SA"/>
      </w:rPr>
    </w:lvl>
    <w:lvl w:ilvl="4" w:tplc="A2A6593E">
      <w:numFmt w:val="bullet"/>
      <w:lvlText w:val="•"/>
      <w:lvlJc w:val="left"/>
      <w:pPr>
        <w:ind w:left="4420" w:hanging="209"/>
      </w:pPr>
      <w:rPr>
        <w:rFonts w:hint="default"/>
        <w:lang w:val="ru-RU" w:eastAsia="en-US" w:bidi="ar-SA"/>
      </w:rPr>
    </w:lvl>
    <w:lvl w:ilvl="5" w:tplc="22A44062">
      <w:numFmt w:val="bullet"/>
      <w:lvlText w:val="•"/>
      <w:lvlJc w:val="left"/>
      <w:pPr>
        <w:ind w:left="5456" w:hanging="209"/>
      </w:pPr>
      <w:rPr>
        <w:rFonts w:hint="default"/>
        <w:lang w:val="ru-RU" w:eastAsia="en-US" w:bidi="ar-SA"/>
      </w:rPr>
    </w:lvl>
    <w:lvl w:ilvl="6" w:tplc="6750FA9C">
      <w:numFmt w:val="bullet"/>
      <w:lvlText w:val="•"/>
      <w:lvlJc w:val="left"/>
      <w:pPr>
        <w:ind w:left="6491" w:hanging="209"/>
      </w:pPr>
      <w:rPr>
        <w:rFonts w:hint="default"/>
        <w:lang w:val="ru-RU" w:eastAsia="en-US" w:bidi="ar-SA"/>
      </w:rPr>
    </w:lvl>
    <w:lvl w:ilvl="7" w:tplc="BF0A6CB6">
      <w:numFmt w:val="bullet"/>
      <w:lvlText w:val="•"/>
      <w:lvlJc w:val="left"/>
      <w:pPr>
        <w:ind w:left="7526" w:hanging="209"/>
      </w:pPr>
      <w:rPr>
        <w:rFonts w:hint="default"/>
        <w:lang w:val="ru-RU" w:eastAsia="en-US" w:bidi="ar-SA"/>
      </w:rPr>
    </w:lvl>
    <w:lvl w:ilvl="8" w:tplc="E1287572">
      <w:numFmt w:val="bullet"/>
      <w:lvlText w:val="•"/>
      <w:lvlJc w:val="left"/>
      <w:pPr>
        <w:ind w:left="8561" w:hanging="209"/>
      </w:pPr>
      <w:rPr>
        <w:rFonts w:hint="default"/>
        <w:lang w:val="ru-RU" w:eastAsia="en-US" w:bidi="ar-SA"/>
      </w:rPr>
    </w:lvl>
  </w:abstractNum>
  <w:abstractNum w:abstractNumId="97" w15:restartNumberingAfterBreak="0">
    <w:nsid w:val="74B47DFD"/>
    <w:multiLevelType w:val="multilevel"/>
    <w:tmpl w:val="47667640"/>
    <w:lvl w:ilvl="0">
      <w:start w:val="2"/>
      <w:numFmt w:val="decimal"/>
      <w:lvlText w:val="%1"/>
      <w:lvlJc w:val="left"/>
      <w:pPr>
        <w:ind w:left="285" w:hanging="788"/>
      </w:pPr>
      <w:rPr>
        <w:rFonts w:hint="default"/>
        <w:lang w:val="ru-RU" w:eastAsia="en-US" w:bidi="ar-SA"/>
      </w:rPr>
    </w:lvl>
    <w:lvl w:ilvl="1">
      <w:start w:val="1"/>
      <w:numFmt w:val="decimal"/>
      <w:lvlText w:val="%1.%2"/>
      <w:lvlJc w:val="left"/>
      <w:pPr>
        <w:ind w:left="285" w:hanging="788"/>
      </w:pPr>
      <w:rPr>
        <w:rFonts w:hint="default"/>
        <w:lang w:val="ru-RU" w:eastAsia="en-US" w:bidi="ar-SA"/>
      </w:rPr>
    </w:lvl>
    <w:lvl w:ilvl="2">
      <w:start w:val="20"/>
      <w:numFmt w:val="decimal"/>
      <w:lvlText w:val="%1.%2.%3."/>
      <w:lvlJc w:val="left"/>
      <w:pPr>
        <w:ind w:left="285" w:hanging="788"/>
        <w:jc w:val="right"/>
      </w:pPr>
      <w:rPr>
        <w:rFonts w:hint="default"/>
        <w:spacing w:val="-1"/>
        <w:w w:val="100"/>
        <w:lang w:val="ru-RU" w:eastAsia="en-US" w:bidi="ar-SA"/>
      </w:rPr>
    </w:lvl>
    <w:lvl w:ilvl="3">
      <w:numFmt w:val="bullet"/>
      <w:lvlText w:val=""/>
      <w:lvlJc w:val="left"/>
      <w:pPr>
        <w:ind w:left="285" w:hanging="284"/>
      </w:pPr>
      <w:rPr>
        <w:rFonts w:ascii="Symbol" w:eastAsia="Symbol" w:hAnsi="Symbol" w:cs="Symbol" w:hint="default"/>
        <w:spacing w:val="0"/>
        <w:w w:val="100"/>
        <w:lang w:val="ru-RU" w:eastAsia="en-US" w:bidi="ar-SA"/>
      </w:rPr>
    </w:lvl>
    <w:lvl w:ilvl="4">
      <w:numFmt w:val="bullet"/>
      <w:lvlText w:val="•"/>
      <w:lvlJc w:val="left"/>
      <w:pPr>
        <w:ind w:left="4420" w:hanging="284"/>
      </w:pPr>
      <w:rPr>
        <w:rFonts w:hint="default"/>
        <w:lang w:val="ru-RU" w:eastAsia="en-US" w:bidi="ar-SA"/>
      </w:rPr>
    </w:lvl>
    <w:lvl w:ilvl="5">
      <w:numFmt w:val="bullet"/>
      <w:lvlText w:val="•"/>
      <w:lvlJc w:val="left"/>
      <w:pPr>
        <w:ind w:left="5456" w:hanging="284"/>
      </w:pPr>
      <w:rPr>
        <w:rFonts w:hint="default"/>
        <w:lang w:val="ru-RU" w:eastAsia="en-US" w:bidi="ar-SA"/>
      </w:rPr>
    </w:lvl>
    <w:lvl w:ilvl="6">
      <w:numFmt w:val="bullet"/>
      <w:lvlText w:val="•"/>
      <w:lvlJc w:val="left"/>
      <w:pPr>
        <w:ind w:left="6491" w:hanging="284"/>
      </w:pPr>
      <w:rPr>
        <w:rFonts w:hint="default"/>
        <w:lang w:val="ru-RU" w:eastAsia="en-US" w:bidi="ar-SA"/>
      </w:rPr>
    </w:lvl>
    <w:lvl w:ilvl="7">
      <w:numFmt w:val="bullet"/>
      <w:lvlText w:val="•"/>
      <w:lvlJc w:val="left"/>
      <w:pPr>
        <w:ind w:left="7526" w:hanging="284"/>
      </w:pPr>
      <w:rPr>
        <w:rFonts w:hint="default"/>
        <w:lang w:val="ru-RU" w:eastAsia="en-US" w:bidi="ar-SA"/>
      </w:rPr>
    </w:lvl>
    <w:lvl w:ilvl="8">
      <w:numFmt w:val="bullet"/>
      <w:lvlText w:val="•"/>
      <w:lvlJc w:val="left"/>
      <w:pPr>
        <w:ind w:left="8561" w:hanging="284"/>
      </w:pPr>
      <w:rPr>
        <w:rFonts w:hint="default"/>
        <w:lang w:val="ru-RU" w:eastAsia="en-US" w:bidi="ar-SA"/>
      </w:rPr>
    </w:lvl>
  </w:abstractNum>
  <w:abstractNum w:abstractNumId="98" w15:restartNumberingAfterBreak="0">
    <w:nsid w:val="757265D4"/>
    <w:multiLevelType w:val="hybridMultilevel"/>
    <w:tmpl w:val="945C3C72"/>
    <w:lvl w:ilvl="0" w:tplc="6D0E505E">
      <w:start w:val="1"/>
      <w:numFmt w:val="decimal"/>
      <w:lvlText w:val="%1."/>
      <w:lvlJc w:val="left"/>
      <w:pPr>
        <w:ind w:left="285"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B05E84FA">
      <w:numFmt w:val="bullet"/>
      <w:lvlText w:val="•"/>
      <w:lvlJc w:val="left"/>
      <w:pPr>
        <w:ind w:left="1315" w:hanging="267"/>
      </w:pPr>
      <w:rPr>
        <w:rFonts w:hint="default"/>
        <w:lang w:val="ru-RU" w:eastAsia="en-US" w:bidi="ar-SA"/>
      </w:rPr>
    </w:lvl>
    <w:lvl w:ilvl="2" w:tplc="D57C8D30">
      <w:numFmt w:val="bullet"/>
      <w:lvlText w:val="•"/>
      <w:lvlJc w:val="left"/>
      <w:pPr>
        <w:ind w:left="2350" w:hanging="267"/>
      </w:pPr>
      <w:rPr>
        <w:rFonts w:hint="default"/>
        <w:lang w:val="ru-RU" w:eastAsia="en-US" w:bidi="ar-SA"/>
      </w:rPr>
    </w:lvl>
    <w:lvl w:ilvl="3" w:tplc="FB50F0B2">
      <w:numFmt w:val="bullet"/>
      <w:lvlText w:val="•"/>
      <w:lvlJc w:val="left"/>
      <w:pPr>
        <w:ind w:left="3385" w:hanging="267"/>
      </w:pPr>
      <w:rPr>
        <w:rFonts w:hint="default"/>
        <w:lang w:val="ru-RU" w:eastAsia="en-US" w:bidi="ar-SA"/>
      </w:rPr>
    </w:lvl>
    <w:lvl w:ilvl="4" w:tplc="649C5178">
      <w:numFmt w:val="bullet"/>
      <w:lvlText w:val="•"/>
      <w:lvlJc w:val="left"/>
      <w:pPr>
        <w:ind w:left="4420" w:hanging="267"/>
      </w:pPr>
      <w:rPr>
        <w:rFonts w:hint="default"/>
        <w:lang w:val="ru-RU" w:eastAsia="en-US" w:bidi="ar-SA"/>
      </w:rPr>
    </w:lvl>
    <w:lvl w:ilvl="5" w:tplc="0096C01C">
      <w:numFmt w:val="bullet"/>
      <w:lvlText w:val="•"/>
      <w:lvlJc w:val="left"/>
      <w:pPr>
        <w:ind w:left="5456" w:hanging="267"/>
      </w:pPr>
      <w:rPr>
        <w:rFonts w:hint="default"/>
        <w:lang w:val="ru-RU" w:eastAsia="en-US" w:bidi="ar-SA"/>
      </w:rPr>
    </w:lvl>
    <w:lvl w:ilvl="6" w:tplc="81D64CD8">
      <w:numFmt w:val="bullet"/>
      <w:lvlText w:val="•"/>
      <w:lvlJc w:val="left"/>
      <w:pPr>
        <w:ind w:left="6491" w:hanging="267"/>
      </w:pPr>
      <w:rPr>
        <w:rFonts w:hint="default"/>
        <w:lang w:val="ru-RU" w:eastAsia="en-US" w:bidi="ar-SA"/>
      </w:rPr>
    </w:lvl>
    <w:lvl w:ilvl="7" w:tplc="4A306B56">
      <w:numFmt w:val="bullet"/>
      <w:lvlText w:val="•"/>
      <w:lvlJc w:val="left"/>
      <w:pPr>
        <w:ind w:left="7526" w:hanging="267"/>
      </w:pPr>
      <w:rPr>
        <w:rFonts w:hint="default"/>
        <w:lang w:val="ru-RU" w:eastAsia="en-US" w:bidi="ar-SA"/>
      </w:rPr>
    </w:lvl>
    <w:lvl w:ilvl="8" w:tplc="1A04640C">
      <w:numFmt w:val="bullet"/>
      <w:lvlText w:val="•"/>
      <w:lvlJc w:val="left"/>
      <w:pPr>
        <w:ind w:left="8561" w:hanging="267"/>
      </w:pPr>
      <w:rPr>
        <w:rFonts w:hint="default"/>
        <w:lang w:val="ru-RU" w:eastAsia="en-US" w:bidi="ar-SA"/>
      </w:rPr>
    </w:lvl>
  </w:abstractNum>
  <w:abstractNum w:abstractNumId="99" w15:restartNumberingAfterBreak="0">
    <w:nsid w:val="75B312F8"/>
    <w:multiLevelType w:val="hybridMultilevel"/>
    <w:tmpl w:val="E94CC37C"/>
    <w:lvl w:ilvl="0" w:tplc="F62483E0">
      <w:numFmt w:val="bullet"/>
      <w:lvlText w:val="–"/>
      <w:lvlJc w:val="left"/>
      <w:pPr>
        <w:ind w:left="285"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9D2AC29E">
      <w:numFmt w:val="bullet"/>
      <w:lvlText w:val="•"/>
      <w:lvlJc w:val="left"/>
      <w:pPr>
        <w:ind w:left="1315" w:hanging="284"/>
      </w:pPr>
      <w:rPr>
        <w:rFonts w:hint="default"/>
        <w:lang w:val="ru-RU" w:eastAsia="en-US" w:bidi="ar-SA"/>
      </w:rPr>
    </w:lvl>
    <w:lvl w:ilvl="2" w:tplc="A7362D74">
      <w:numFmt w:val="bullet"/>
      <w:lvlText w:val="•"/>
      <w:lvlJc w:val="left"/>
      <w:pPr>
        <w:ind w:left="2350" w:hanging="284"/>
      </w:pPr>
      <w:rPr>
        <w:rFonts w:hint="default"/>
        <w:lang w:val="ru-RU" w:eastAsia="en-US" w:bidi="ar-SA"/>
      </w:rPr>
    </w:lvl>
    <w:lvl w:ilvl="3" w:tplc="10C00A0A">
      <w:numFmt w:val="bullet"/>
      <w:lvlText w:val="•"/>
      <w:lvlJc w:val="left"/>
      <w:pPr>
        <w:ind w:left="3385" w:hanging="284"/>
      </w:pPr>
      <w:rPr>
        <w:rFonts w:hint="default"/>
        <w:lang w:val="ru-RU" w:eastAsia="en-US" w:bidi="ar-SA"/>
      </w:rPr>
    </w:lvl>
    <w:lvl w:ilvl="4" w:tplc="932A59C2">
      <w:numFmt w:val="bullet"/>
      <w:lvlText w:val="•"/>
      <w:lvlJc w:val="left"/>
      <w:pPr>
        <w:ind w:left="4420" w:hanging="284"/>
      </w:pPr>
      <w:rPr>
        <w:rFonts w:hint="default"/>
        <w:lang w:val="ru-RU" w:eastAsia="en-US" w:bidi="ar-SA"/>
      </w:rPr>
    </w:lvl>
    <w:lvl w:ilvl="5" w:tplc="D0A034A4">
      <w:numFmt w:val="bullet"/>
      <w:lvlText w:val="•"/>
      <w:lvlJc w:val="left"/>
      <w:pPr>
        <w:ind w:left="5456" w:hanging="284"/>
      </w:pPr>
      <w:rPr>
        <w:rFonts w:hint="default"/>
        <w:lang w:val="ru-RU" w:eastAsia="en-US" w:bidi="ar-SA"/>
      </w:rPr>
    </w:lvl>
    <w:lvl w:ilvl="6" w:tplc="C7CEDA36">
      <w:numFmt w:val="bullet"/>
      <w:lvlText w:val="•"/>
      <w:lvlJc w:val="left"/>
      <w:pPr>
        <w:ind w:left="6491" w:hanging="284"/>
      </w:pPr>
      <w:rPr>
        <w:rFonts w:hint="default"/>
        <w:lang w:val="ru-RU" w:eastAsia="en-US" w:bidi="ar-SA"/>
      </w:rPr>
    </w:lvl>
    <w:lvl w:ilvl="7" w:tplc="C3866794">
      <w:numFmt w:val="bullet"/>
      <w:lvlText w:val="•"/>
      <w:lvlJc w:val="left"/>
      <w:pPr>
        <w:ind w:left="7526" w:hanging="284"/>
      </w:pPr>
      <w:rPr>
        <w:rFonts w:hint="default"/>
        <w:lang w:val="ru-RU" w:eastAsia="en-US" w:bidi="ar-SA"/>
      </w:rPr>
    </w:lvl>
    <w:lvl w:ilvl="8" w:tplc="FF2A9636">
      <w:numFmt w:val="bullet"/>
      <w:lvlText w:val="•"/>
      <w:lvlJc w:val="left"/>
      <w:pPr>
        <w:ind w:left="8561" w:hanging="284"/>
      </w:pPr>
      <w:rPr>
        <w:rFonts w:hint="default"/>
        <w:lang w:val="ru-RU" w:eastAsia="en-US" w:bidi="ar-SA"/>
      </w:rPr>
    </w:lvl>
  </w:abstractNum>
  <w:abstractNum w:abstractNumId="100" w15:restartNumberingAfterBreak="0">
    <w:nsid w:val="77194F21"/>
    <w:multiLevelType w:val="hybridMultilevel"/>
    <w:tmpl w:val="B25033E6"/>
    <w:lvl w:ilvl="0" w:tplc="5BEABE08">
      <w:numFmt w:val="bullet"/>
      <w:lvlText w:val="-"/>
      <w:lvlJc w:val="left"/>
      <w:pPr>
        <w:ind w:left="28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B3F093FC">
      <w:numFmt w:val="bullet"/>
      <w:lvlText w:val="•"/>
      <w:lvlJc w:val="left"/>
      <w:pPr>
        <w:ind w:left="1315" w:hanging="286"/>
      </w:pPr>
      <w:rPr>
        <w:rFonts w:hint="default"/>
        <w:lang w:val="ru-RU" w:eastAsia="en-US" w:bidi="ar-SA"/>
      </w:rPr>
    </w:lvl>
    <w:lvl w:ilvl="2" w:tplc="D3FAC160">
      <w:numFmt w:val="bullet"/>
      <w:lvlText w:val="•"/>
      <w:lvlJc w:val="left"/>
      <w:pPr>
        <w:ind w:left="2350" w:hanging="286"/>
      </w:pPr>
      <w:rPr>
        <w:rFonts w:hint="default"/>
        <w:lang w:val="ru-RU" w:eastAsia="en-US" w:bidi="ar-SA"/>
      </w:rPr>
    </w:lvl>
    <w:lvl w:ilvl="3" w:tplc="1678391E">
      <w:numFmt w:val="bullet"/>
      <w:lvlText w:val="•"/>
      <w:lvlJc w:val="left"/>
      <w:pPr>
        <w:ind w:left="3385" w:hanging="286"/>
      </w:pPr>
      <w:rPr>
        <w:rFonts w:hint="default"/>
        <w:lang w:val="ru-RU" w:eastAsia="en-US" w:bidi="ar-SA"/>
      </w:rPr>
    </w:lvl>
    <w:lvl w:ilvl="4" w:tplc="9A8803EC">
      <w:numFmt w:val="bullet"/>
      <w:lvlText w:val="•"/>
      <w:lvlJc w:val="left"/>
      <w:pPr>
        <w:ind w:left="4420" w:hanging="286"/>
      </w:pPr>
      <w:rPr>
        <w:rFonts w:hint="default"/>
        <w:lang w:val="ru-RU" w:eastAsia="en-US" w:bidi="ar-SA"/>
      </w:rPr>
    </w:lvl>
    <w:lvl w:ilvl="5" w:tplc="E28A53B4">
      <w:numFmt w:val="bullet"/>
      <w:lvlText w:val="•"/>
      <w:lvlJc w:val="left"/>
      <w:pPr>
        <w:ind w:left="5456" w:hanging="286"/>
      </w:pPr>
      <w:rPr>
        <w:rFonts w:hint="default"/>
        <w:lang w:val="ru-RU" w:eastAsia="en-US" w:bidi="ar-SA"/>
      </w:rPr>
    </w:lvl>
    <w:lvl w:ilvl="6" w:tplc="97342772">
      <w:numFmt w:val="bullet"/>
      <w:lvlText w:val="•"/>
      <w:lvlJc w:val="left"/>
      <w:pPr>
        <w:ind w:left="6491" w:hanging="286"/>
      </w:pPr>
      <w:rPr>
        <w:rFonts w:hint="default"/>
        <w:lang w:val="ru-RU" w:eastAsia="en-US" w:bidi="ar-SA"/>
      </w:rPr>
    </w:lvl>
    <w:lvl w:ilvl="7" w:tplc="8968D5EE">
      <w:numFmt w:val="bullet"/>
      <w:lvlText w:val="•"/>
      <w:lvlJc w:val="left"/>
      <w:pPr>
        <w:ind w:left="7526" w:hanging="286"/>
      </w:pPr>
      <w:rPr>
        <w:rFonts w:hint="default"/>
        <w:lang w:val="ru-RU" w:eastAsia="en-US" w:bidi="ar-SA"/>
      </w:rPr>
    </w:lvl>
    <w:lvl w:ilvl="8" w:tplc="962A7184">
      <w:numFmt w:val="bullet"/>
      <w:lvlText w:val="•"/>
      <w:lvlJc w:val="left"/>
      <w:pPr>
        <w:ind w:left="8561" w:hanging="286"/>
      </w:pPr>
      <w:rPr>
        <w:rFonts w:hint="default"/>
        <w:lang w:val="ru-RU" w:eastAsia="en-US" w:bidi="ar-SA"/>
      </w:rPr>
    </w:lvl>
  </w:abstractNum>
  <w:abstractNum w:abstractNumId="101" w15:restartNumberingAfterBreak="0">
    <w:nsid w:val="7B096415"/>
    <w:multiLevelType w:val="hybridMultilevel"/>
    <w:tmpl w:val="8FA89264"/>
    <w:lvl w:ilvl="0" w:tplc="A20A0A7E">
      <w:numFmt w:val="bullet"/>
      <w:lvlText w:val=""/>
      <w:lvlJc w:val="left"/>
      <w:pPr>
        <w:ind w:left="285" w:hanging="284"/>
      </w:pPr>
      <w:rPr>
        <w:rFonts w:ascii="Symbol" w:eastAsia="Symbol" w:hAnsi="Symbol" w:cs="Symbol" w:hint="default"/>
        <w:b w:val="0"/>
        <w:bCs w:val="0"/>
        <w:i w:val="0"/>
        <w:iCs w:val="0"/>
        <w:spacing w:val="0"/>
        <w:w w:val="100"/>
        <w:sz w:val="24"/>
        <w:szCs w:val="24"/>
        <w:lang w:val="ru-RU" w:eastAsia="en-US" w:bidi="ar-SA"/>
      </w:rPr>
    </w:lvl>
    <w:lvl w:ilvl="1" w:tplc="E48A3BB2">
      <w:numFmt w:val="bullet"/>
      <w:lvlText w:val="•"/>
      <w:lvlJc w:val="left"/>
      <w:pPr>
        <w:ind w:left="1315" w:hanging="284"/>
      </w:pPr>
      <w:rPr>
        <w:rFonts w:hint="default"/>
        <w:lang w:val="ru-RU" w:eastAsia="en-US" w:bidi="ar-SA"/>
      </w:rPr>
    </w:lvl>
    <w:lvl w:ilvl="2" w:tplc="8AEC1F9E">
      <w:numFmt w:val="bullet"/>
      <w:lvlText w:val="•"/>
      <w:lvlJc w:val="left"/>
      <w:pPr>
        <w:ind w:left="2350" w:hanging="284"/>
      </w:pPr>
      <w:rPr>
        <w:rFonts w:hint="default"/>
        <w:lang w:val="ru-RU" w:eastAsia="en-US" w:bidi="ar-SA"/>
      </w:rPr>
    </w:lvl>
    <w:lvl w:ilvl="3" w:tplc="4176DA8C">
      <w:numFmt w:val="bullet"/>
      <w:lvlText w:val="•"/>
      <w:lvlJc w:val="left"/>
      <w:pPr>
        <w:ind w:left="3385" w:hanging="284"/>
      </w:pPr>
      <w:rPr>
        <w:rFonts w:hint="default"/>
        <w:lang w:val="ru-RU" w:eastAsia="en-US" w:bidi="ar-SA"/>
      </w:rPr>
    </w:lvl>
    <w:lvl w:ilvl="4" w:tplc="D2FCC0E8">
      <w:numFmt w:val="bullet"/>
      <w:lvlText w:val="•"/>
      <w:lvlJc w:val="left"/>
      <w:pPr>
        <w:ind w:left="4420" w:hanging="284"/>
      </w:pPr>
      <w:rPr>
        <w:rFonts w:hint="default"/>
        <w:lang w:val="ru-RU" w:eastAsia="en-US" w:bidi="ar-SA"/>
      </w:rPr>
    </w:lvl>
    <w:lvl w:ilvl="5" w:tplc="40849B12">
      <w:numFmt w:val="bullet"/>
      <w:lvlText w:val="•"/>
      <w:lvlJc w:val="left"/>
      <w:pPr>
        <w:ind w:left="5456" w:hanging="284"/>
      </w:pPr>
      <w:rPr>
        <w:rFonts w:hint="default"/>
        <w:lang w:val="ru-RU" w:eastAsia="en-US" w:bidi="ar-SA"/>
      </w:rPr>
    </w:lvl>
    <w:lvl w:ilvl="6" w:tplc="86CA9382">
      <w:numFmt w:val="bullet"/>
      <w:lvlText w:val="•"/>
      <w:lvlJc w:val="left"/>
      <w:pPr>
        <w:ind w:left="6491" w:hanging="284"/>
      </w:pPr>
      <w:rPr>
        <w:rFonts w:hint="default"/>
        <w:lang w:val="ru-RU" w:eastAsia="en-US" w:bidi="ar-SA"/>
      </w:rPr>
    </w:lvl>
    <w:lvl w:ilvl="7" w:tplc="686EDFF8">
      <w:numFmt w:val="bullet"/>
      <w:lvlText w:val="•"/>
      <w:lvlJc w:val="left"/>
      <w:pPr>
        <w:ind w:left="7526" w:hanging="284"/>
      </w:pPr>
      <w:rPr>
        <w:rFonts w:hint="default"/>
        <w:lang w:val="ru-RU" w:eastAsia="en-US" w:bidi="ar-SA"/>
      </w:rPr>
    </w:lvl>
    <w:lvl w:ilvl="8" w:tplc="C81A205E">
      <w:numFmt w:val="bullet"/>
      <w:lvlText w:val="•"/>
      <w:lvlJc w:val="left"/>
      <w:pPr>
        <w:ind w:left="8561" w:hanging="284"/>
      </w:pPr>
      <w:rPr>
        <w:rFonts w:hint="default"/>
        <w:lang w:val="ru-RU" w:eastAsia="en-US" w:bidi="ar-SA"/>
      </w:rPr>
    </w:lvl>
  </w:abstractNum>
  <w:abstractNum w:abstractNumId="102" w15:restartNumberingAfterBreak="0">
    <w:nsid w:val="7B257FA2"/>
    <w:multiLevelType w:val="multilevel"/>
    <w:tmpl w:val="5E38EABE"/>
    <w:lvl w:ilvl="0">
      <w:start w:val="2"/>
      <w:numFmt w:val="decimal"/>
      <w:lvlText w:val="%1"/>
      <w:lvlJc w:val="left"/>
      <w:pPr>
        <w:ind w:left="1118" w:hanging="833"/>
      </w:pPr>
      <w:rPr>
        <w:rFonts w:hint="default"/>
        <w:lang w:val="ru-RU" w:eastAsia="en-US" w:bidi="ar-SA"/>
      </w:rPr>
    </w:lvl>
    <w:lvl w:ilvl="1">
      <w:start w:val="1"/>
      <w:numFmt w:val="decimal"/>
      <w:lvlText w:val="%1.%2"/>
      <w:lvlJc w:val="left"/>
      <w:pPr>
        <w:ind w:left="1118" w:hanging="833"/>
      </w:pPr>
      <w:rPr>
        <w:rFonts w:hint="default"/>
        <w:lang w:val="ru-RU" w:eastAsia="en-US" w:bidi="ar-SA"/>
      </w:rPr>
    </w:lvl>
    <w:lvl w:ilvl="2">
      <w:start w:val="15"/>
      <w:numFmt w:val="decimal"/>
      <w:lvlText w:val="%1.%2.%3."/>
      <w:lvlJc w:val="left"/>
      <w:pPr>
        <w:ind w:left="1118" w:hanging="833"/>
        <w:jc w:val="right"/>
      </w:pPr>
      <w:rPr>
        <w:rFonts w:ascii="Times New Roman" w:eastAsia="Times New Roman" w:hAnsi="Times New Roman" w:cs="Times New Roman" w:hint="default"/>
        <w:b/>
        <w:bCs/>
        <w:i/>
        <w:iCs/>
        <w:spacing w:val="-3"/>
        <w:w w:val="100"/>
        <w:sz w:val="28"/>
        <w:szCs w:val="28"/>
        <w:lang w:val="ru-RU" w:eastAsia="en-US" w:bidi="ar-SA"/>
      </w:rPr>
    </w:lvl>
    <w:lvl w:ilvl="3">
      <w:numFmt w:val="bullet"/>
      <w:lvlText w:val="•"/>
      <w:lvlJc w:val="left"/>
      <w:pPr>
        <w:ind w:left="3973" w:hanging="833"/>
      </w:pPr>
      <w:rPr>
        <w:rFonts w:hint="default"/>
        <w:lang w:val="ru-RU" w:eastAsia="en-US" w:bidi="ar-SA"/>
      </w:rPr>
    </w:lvl>
    <w:lvl w:ilvl="4">
      <w:numFmt w:val="bullet"/>
      <w:lvlText w:val="•"/>
      <w:lvlJc w:val="left"/>
      <w:pPr>
        <w:ind w:left="4924" w:hanging="833"/>
      </w:pPr>
      <w:rPr>
        <w:rFonts w:hint="default"/>
        <w:lang w:val="ru-RU" w:eastAsia="en-US" w:bidi="ar-SA"/>
      </w:rPr>
    </w:lvl>
    <w:lvl w:ilvl="5">
      <w:numFmt w:val="bullet"/>
      <w:lvlText w:val="•"/>
      <w:lvlJc w:val="left"/>
      <w:pPr>
        <w:ind w:left="5876" w:hanging="833"/>
      </w:pPr>
      <w:rPr>
        <w:rFonts w:hint="default"/>
        <w:lang w:val="ru-RU" w:eastAsia="en-US" w:bidi="ar-SA"/>
      </w:rPr>
    </w:lvl>
    <w:lvl w:ilvl="6">
      <w:numFmt w:val="bullet"/>
      <w:lvlText w:val="•"/>
      <w:lvlJc w:val="left"/>
      <w:pPr>
        <w:ind w:left="6827" w:hanging="833"/>
      </w:pPr>
      <w:rPr>
        <w:rFonts w:hint="default"/>
        <w:lang w:val="ru-RU" w:eastAsia="en-US" w:bidi="ar-SA"/>
      </w:rPr>
    </w:lvl>
    <w:lvl w:ilvl="7">
      <w:numFmt w:val="bullet"/>
      <w:lvlText w:val="•"/>
      <w:lvlJc w:val="left"/>
      <w:pPr>
        <w:ind w:left="7778" w:hanging="833"/>
      </w:pPr>
      <w:rPr>
        <w:rFonts w:hint="default"/>
        <w:lang w:val="ru-RU" w:eastAsia="en-US" w:bidi="ar-SA"/>
      </w:rPr>
    </w:lvl>
    <w:lvl w:ilvl="8">
      <w:numFmt w:val="bullet"/>
      <w:lvlText w:val="•"/>
      <w:lvlJc w:val="left"/>
      <w:pPr>
        <w:ind w:left="8729" w:hanging="833"/>
      </w:pPr>
      <w:rPr>
        <w:rFonts w:hint="default"/>
        <w:lang w:val="ru-RU" w:eastAsia="en-US" w:bidi="ar-SA"/>
      </w:rPr>
    </w:lvl>
  </w:abstractNum>
  <w:abstractNum w:abstractNumId="103" w15:restartNumberingAfterBreak="0">
    <w:nsid w:val="7CBA36DD"/>
    <w:multiLevelType w:val="hybridMultilevel"/>
    <w:tmpl w:val="1786F92A"/>
    <w:lvl w:ilvl="0" w:tplc="4EE29FC8">
      <w:numFmt w:val="bullet"/>
      <w:lvlText w:val=""/>
      <w:lvlJc w:val="left"/>
      <w:pPr>
        <w:ind w:left="285" w:hanging="425"/>
      </w:pPr>
      <w:rPr>
        <w:rFonts w:ascii="Symbol" w:eastAsia="Symbol" w:hAnsi="Symbol" w:cs="Symbol" w:hint="default"/>
        <w:b w:val="0"/>
        <w:bCs w:val="0"/>
        <w:i w:val="0"/>
        <w:iCs w:val="0"/>
        <w:spacing w:val="0"/>
        <w:w w:val="100"/>
        <w:sz w:val="24"/>
        <w:szCs w:val="24"/>
        <w:lang w:val="ru-RU" w:eastAsia="en-US" w:bidi="ar-SA"/>
      </w:rPr>
    </w:lvl>
    <w:lvl w:ilvl="1" w:tplc="372E3670">
      <w:numFmt w:val="bullet"/>
      <w:lvlText w:val="•"/>
      <w:lvlJc w:val="left"/>
      <w:pPr>
        <w:ind w:left="1315" w:hanging="425"/>
      </w:pPr>
      <w:rPr>
        <w:rFonts w:hint="default"/>
        <w:lang w:val="ru-RU" w:eastAsia="en-US" w:bidi="ar-SA"/>
      </w:rPr>
    </w:lvl>
    <w:lvl w:ilvl="2" w:tplc="C7B60B90">
      <w:numFmt w:val="bullet"/>
      <w:lvlText w:val="•"/>
      <w:lvlJc w:val="left"/>
      <w:pPr>
        <w:ind w:left="2350" w:hanging="425"/>
      </w:pPr>
      <w:rPr>
        <w:rFonts w:hint="default"/>
        <w:lang w:val="ru-RU" w:eastAsia="en-US" w:bidi="ar-SA"/>
      </w:rPr>
    </w:lvl>
    <w:lvl w:ilvl="3" w:tplc="CFB60C5C">
      <w:numFmt w:val="bullet"/>
      <w:lvlText w:val="•"/>
      <w:lvlJc w:val="left"/>
      <w:pPr>
        <w:ind w:left="3385" w:hanging="425"/>
      </w:pPr>
      <w:rPr>
        <w:rFonts w:hint="default"/>
        <w:lang w:val="ru-RU" w:eastAsia="en-US" w:bidi="ar-SA"/>
      </w:rPr>
    </w:lvl>
    <w:lvl w:ilvl="4" w:tplc="94506BB4">
      <w:numFmt w:val="bullet"/>
      <w:lvlText w:val="•"/>
      <w:lvlJc w:val="left"/>
      <w:pPr>
        <w:ind w:left="4420" w:hanging="425"/>
      </w:pPr>
      <w:rPr>
        <w:rFonts w:hint="default"/>
        <w:lang w:val="ru-RU" w:eastAsia="en-US" w:bidi="ar-SA"/>
      </w:rPr>
    </w:lvl>
    <w:lvl w:ilvl="5" w:tplc="502E6182">
      <w:numFmt w:val="bullet"/>
      <w:lvlText w:val="•"/>
      <w:lvlJc w:val="left"/>
      <w:pPr>
        <w:ind w:left="5456" w:hanging="425"/>
      </w:pPr>
      <w:rPr>
        <w:rFonts w:hint="default"/>
        <w:lang w:val="ru-RU" w:eastAsia="en-US" w:bidi="ar-SA"/>
      </w:rPr>
    </w:lvl>
    <w:lvl w:ilvl="6" w:tplc="41DACE22">
      <w:numFmt w:val="bullet"/>
      <w:lvlText w:val="•"/>
      <w:lvlJc w:val="left"/>
      <w:pPr>
        <w:ind w:left="6491" w:hanging="425"/>
      </w:pPr>
      <w:rPr>
        <w:rFonts w:hint="default"/>
        <w:lang w:val="ru-RU" w:eastAsia="en-US" w:bidi="ar-SA"/>
      </w:rPr>
    </w:lvl>
    <w:lvl w:ilvl="7" w:tplc="63D0A4B6">
      <w:numFmt w:val="bullet"/>
      <w:lvlText w:val="•"/>
      <w:lvlJc w:val="left"/>
      <w:pPr>
        <w:ind w:left="7526" w:hanging="425"/>
      </w:pPr>
      <w:rPr>
        <w:rFonts w:hint="default"/>
        <w:lang w:val="ru-RU" w:eastAsia="en-US" w:bidi="ar-SA"/>
      </w:rPr>
    </w:lvl>
    <w:lvl w:ilvl="8" w:tplc="7FD8F220">
      <w:numFmt w:val="bullet"/>
      <w:lvlText w:val="•"/>
      <w:lvlJc w:val="left"/>
      <w:pPr>
        <w:ind w:left="8561" w:hanging="425"/>
      </w:pPr>
      <w:rPr>
        <w:rFonts w:hint="default"/>
        <w:lang w:val="ru-RU" w:eastAsia="en-US" w:bidi="ar-SA"/>
      </w:rPr>
    </w:lvl>
  </w:abstractNum>
  <w:num w:numId="1" w16cid:durableId="1919484615">
    <w:abstractNumId w:val="45"/>
  </w:num>
  <w:num w:numId="2" w16cid:durableId="1671250382">
    <w:abstractNumId w:val="63"/>
  </w:num>
  <w:num w:numId="3" w16cid:durableId="1596208753">
    <w:abstractNumId w:val="100"/>
  </w:num>
  <w:num w:numId="4" w16cid:durableId="1290480287">
    <w:abstractNumId w:val="21"/>
  </w:num>
  <w:num w:numId="5" w16cid:durableId="324550062">
    <w:abstractNumId w:val="73"/>
  </w:num>
  <w:num w:numId="6" w16cid:durableId="237440423">
    <w:abstractNumId w:val="86"/>
  </w:num>
  <w:num w:numId="7" w16cid:durableId="1256284905">
    <w:abstractNumId w:val="53"/>
  </w:num>
  <w:num w:numId="8" w16cid:durableId="1392655012">
    <w:abstractNumId w:val="83"/>
  </w:num>
  <w:num w:numId="9" w16cid:durableId="1454786419">
    <w:abstractNumId w:val="51"/>
  </w:num>
  <w:num w:numId="10" w16cid:durableId="1627395939">
    <w:abstractNumId w:val="12"/>
  </w:num>
  <w:num w:numId="11" w16cid:durableId="624235340">
    <w:abstractNumId w:val="89"/>
  </w:num>
  <w:num w:numId="12" w16cid:durableId="1178347004">
    <w:abstractNumId w:val="80"/>
  </w:num>
  <w:num w:numId="13" w16cid:durableId="867984866">
    <w:abstractNumId w:val="40"/>
  </w:num>
  <w:num w:numId="14" w16cid:durableId="556865868">
    <w:abstractNumId w:val="66"/>
  </w:num>
  <w:num w:numId="15" w16cid:durableId="841429342">
    <w:abstractNumId w:val="49"/>
  </w:num>
  <w:num w:numId="16" w16cid:durableId="1501920506">
    <w:abstractNumId w:val="94"/>
  </w:num>
  <w:num w:numId="17" w16cid:durableId="335961495">
    <w:abstractNumId w:val="19"/>
  </w:num>
  <w:num w:numId="18" w16cid:durableId="1598979263">
    <w:abstractNumId w:val="77"/>
  </w:num>
  <w:num w:numId="19" w16cid:durableId="1961182298">
    <w:abstractNumId w:val="84"/>
  </w:num>
  <w:num w:numId="20" w16cid:durableId="293485267">
    <w:abstractNumId w:val="9"/>
  </w:num>
  <w:num w:numId="21" w16cid:durableId="334765122">
    <w:abstractNumId w:val="27"/>
  </w:num>
  <w:num w:numId="22" w16cid:durableId="1569996624">
    <w:abstractNumId w:val="103"/>
  </w:num>
  <w:num w:numId="23" w16cid:durableId="899247670">
    <w:abstractNumId w:val="60"/>
  </w:num>
  <w:num w:numId="24" w16cid:durableId="1465193783">
    <w:abstractNumId w:val="37"/>
  </w:num>
  <w:num w:numId="25" w16cid:durableId="502550600">
    <w:abstractNumId w:val="36"/>
  </w:num>
  <w:num w:numId="26" w16cid:durableId="1830713401">
    <w:abstractNumId w:val="18"/>
  </w:num>
  <w:num w:numId="27" w16cid:durableId="1060979748">
    <w:abstractNumId w:val="42"/>
  </w:num>
  <w:num w:numId="28" w16cid:durableId="1399790601">
    <w:abstractNumId w:val="30"/>
  </w:num>
  <w:num w:numId="29" w16cid:durableId="1129206947">
    <w:abstractNumId w:val="82"/>
  </w:num>
  <w:num w:numId="30" w16cid:durableId="238827604">
    <w:abstractNumId w:val="47"/>
  </w:num>
  <w:num w:numId="31" w16cid:durableId="1758398799">
    <w:abstractNumId w:val="61"/>
  </w:num>
  <w:num w:numId="32" w16cid:durableId="1602028613">
    <w:abstractNumId w:val="2"/>
  </w:num>
  <w:num w:numId="33" w16cid:durableId="1749882674">
    <w:abstractNumId w:val="35"/>
  </w:num>
  <w:num w:numId="34" w16cid:durableId="1193610845">
    <w:abstractNumId w:val="55"/>
  </w:num>
  <w:num w:numId="35" w16cid:durableId="2121408368">
    <w:abstractNumId w:val="52"/>
  </w:num>
  <w:num w:numId="36" w16cid:durableId="1624994479">
    <w:abstractNumId w:val="74"/>
  </w:num>
  <w:num w:numId="37" w16cid:durableId="346057513">
    <w:abstractNumId w:val="15"/>
  </w:num>
  <w:num w:numId="38" w16cid:durableId="249511224">
    <w:abstractNumId w:val="96"/>
  </w:num>
  <w:num w:numId="39" w16cid:durableId="434980620">
    <w:abstractNumId w:val="95"/>
  </w:num>
  <w:num w:numId="40" w16cid:durableId="974869801">
    <w:abstractNumId w:val="56"/>
  </w:num>
  <w:num w:numId="41" w16cid:durableId="2065133194">
    <w:abstractNumId w:val="69"/>
  </w:num>
  <w:num w:numId="42" w16cid:durableId="152071899">
    <w:abstractNumId w:val="99"/>
  </w:num>
  <w:num w:numId="43" w16cid:durableId="1901360629">
    <w:abstractNumId w:val="71"/>
  </w:num>
  <w:num w:numId="44" w16cid:durableId="316619678">
    <w:abstractNumId w:val="101"/>
  </w:num>
  <w:num w:numId="45" w16cid:durableId="718013736">
    <w:abstractNumId w:val="97"/>
  </w:num>
  <w:num w:numId="46" w16cid:durableId="571282804">
    <w:abstractNumId w:val="32"/>
  </w:num>
  <w:num w:numId="47" w16cid:durableId="1987002998">
    <w:abstractNumId w:val="23"/>
  </w:num>
  <w:num w:numId="48" w16cid:durableId="919559014">
    <w:abstractNumId w:val="7"/>
  </w:num>
  <w:num w:numId="49" w16cid:durableId="943803676">
    <w:abstractNumId w:val="26"/>
  </w:num>
  <w:num w:numId="50" w16cid:durableId="1805728545">
    <w:abstractNumId w:val="75"/>
  </w:num>
  <w:num w:numId="51" w16cid:durableId="237862892">
    <w:abstractNumId w:val="76"/>
  </w:num>
  <w:num w:numId="52" w16cid:durableId="206383109">
    <w:abstractNumId w:val="70"/>
  </w:num>
  <w:num w:numId="53" w16cid:durableId="1816607282">
    <w:abstractNumId w:val="31"/>
  </w:num>
  <w:num w:numId="54" w16cid:durableId="821702844">
    <w:abstractNumId w:val="50"/>
  </w:num>
  <w:num w:numId="55" w16cid:durableId="300042606">
    <w:abstractNumId w:val="17"/>
  </w:num>
  <w:num w:numId="56" w16cid:durableId="1847014717">
    <w:abstractNumId w:val="67"/>
  </w:num>
  <w:num w:numId="57" w16cid:durableId="414673809">
    <w:abstractNumId w:val="78"/>
  </w:num>
  <w:num w:numId="58" w16cid:durableId="431783110">
    <w:abstractNumId w:val="38"/>
  </w:num>
  <w:num w:numId="59" w16cid:durableId="1650136711">
    <w:abstractNumId w:val="48"/>
  </w:num>
  <w:num w:numId="60" w16cid:durableId="2122677560">
    <w:abstractNumId w:val="0"/>
  </w:num>
  <w:num w:numId="61" w16cid:durableId="1655797130">
    <w:abstractNumId w:val="98"/>
  </w:num>
  <w:num w:numId="62" w16cid:durableId="569998418">
    <w:abstractNumId w:val="1"/>
  </w:num>
  <w:num w:numId="63" w16cid:durableId="695546233">
    <w:abstractNumId w:val="54"/>
  </w:num>
  <w:num w:numId="64" w16cid:durableId="2051564404">
    <w:abstractNumId w:val="10"/>
  </w:num>
  <w:num w:numId="65" w16cid:durableId="50735889">
    <w:abstractNumId w:val="3"/>
  </w:num>
  <w:num w:numId="66" w16cid:durableId="813528419">
    <w:abstractNumId w:val="43"/>
  </w:num>
  <w:num w:numId="67" w16cid:durableId="1005861713">
    <w:abstractNumId w:val="91"/>
  </w:num>
  <w:num w:numId="68" w16cid:durableId="975526166">
    <w:abstractNumId w:val="24"/>
  </w:num>
  <w:num w:numId="69" w16cid:durableId="998584054">
    <w:abstractNumId w:val="93"/>
  </w:num>
  <w:num w:numId="70" w16cid:durableId="1433672857">
    <w:abstractNumId w:val="85"/>
  </w:num>
  <w:num w:numId="71" w16cid:durableId="395586413">
    <w:abstractNumId w:val="14"/>
  </w:num>
  <w:num w:numId="72" w16cid:durableId="1750537244">
    <w:abstractNumId w:val="102"/>
  </w:num>
  <w:num w:numId="73" w16cid:durableId="1279605187">
    <w:abstractNumId w:val="92"/>
  </w:num>
  <w:num w:numId="74" w16cid:durableId="1961957639">
    <w:abstractNumId w:val="20"/>
  </w:num>
  <w:num w:numId="75" w16cid:durableId="263735781">
    <w:abstractNumId w:val="16"/>
  </w:num>
  <w:num w:numId="76" w16cid:durableId="1642419648">
    <w:abstractNumId w:val="11"/>
  </w:num>
  <w:num w:numId="77" w16cid:durableId="77101490">
    <w:abstractNumId w:val="39"/>
  </w:num>
  <w:num w:numId="78" w16cid:durableId="1537505589">
    <w:abstractNumId w:val="68"/>
  </w:num>
  <w:num w:numId="79" w16cid:durableId="1877966032">
    <w:abstractNumId w:val="22"/>
  </w:num>
  <w:num w:numId="80" w16cid:durableId="278419674">
    <w:abstractNumId w:val="13"/>
  </w:num>
  <w:num w:numId="81" w16cid:durableId="419251998">
    <w:abstractNumId w:val="6"/>
  </w:num>
  <w:num w:numId="82" w16cid:durableId="784078577">
    <w:abstractNumId w:val="33"/>
  </w:num>
  <w:num w:numId="83" w16cid:durableId="1736079245">
    <w:abstractNumId w:val="28"/>
  </w:num>
  <w:num w:numId="84" w16cid:durableId="120810823">
    <w:abstractNumId w:val="81"/>
  </w:num>
  <w:num w:numId="85" w16cid:durableId="777330126">
    <w:abstractNumId w:val="58"/>
  </w:num>
  <w:num w:numId="86" w16cid:durableId="1113862094">
    <w:abstractNumId w:val="34"/>
  </w:num>
  <w:num w:numId="87" w16cid:durableId="786043667">
    <w:abstractNumId w:val="29"/>
  </w:num>
  <w:num w:numId="88" w16cid:durableId="1246375117">
    <w:abstractNumId w:val="46"/>
  </w:num>
  <w:num w:numId="89" w16cid:durableId="1841040538">
    <w:abstractNumId w:val="64"/>
  </w:num>
  <w:num w:numId="90" w16cid:durableId="59207590">
    <w:abstractNumId w:val="25"/>
  </w:num>
  <w:num w:numId="91" w16cid:durableId="1797750261">
    <w:abstractNumId w:val="90"/>
  </w:num>
  <w:num w:numId="92" w16cid:durableId="1026100029">
    <w:abstractNumId w:val="5"/>
  </w:num>
  <w:num w:numId="93" w16cid:durableId="1460151817">
    <w:abstractNumId w:val="65"/>
  </w:num>
  <w:num w:numId="94" w16cid:durableId="40640455">
    <w:abstractNumId w:val="4"/>
  </w:num>
  <w:num w:numId="95" w16cid:durableId="40249369">
    <w:abstractNumId w:val="62"/>
  </w:num>
  <w:num w:numId="96" w16cid:durableId="1672827594">
    <w:abstractNumId w:val="88"/>
  </w:num>
  <w:num w:numId="97" w16cid:durableId="998463771">
    <w:abstractNumId w:val="79"/>
  </w:num>
  <w:num w:numId="98" w16cid:durableId="1032876744">
    <w:abstractNumId w:val="59"/>
  </w:num>
  <w:num w:numId="99" w16cid:durableId="772169454">
    <w:abstractNumId w:val="87"/>
  </w:num>
  <w:num w:numId="100" w16cid:durableId="622658298">
    <w:abstractNumId w:val="44"/>
  </w:num>
  <w:num w:numId="101" w16cid:durableId="2095008728">
    <w:abstractNumId w:val="57"/>
  </w:num>
  <w:num w:numId="102" w16cid:durableId="2048600350">
    <w:abstractNumId w:val="72"/>
  </w:num>
  <w:num w:numId="103" w16cid:durableId="1790393472">
    <w:abstractNumId w:val="41"/>
  </w:num>
  <w:num w:numId="104" w16cid:durableId="1106463193">
    <w:abstractNumId w:val="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3C72"/>
    <w:rsid w:val="00086D20"/>
    <w:rsid w:val="00095760"/>
    <w:rsid w:val="00103979"/>
    <w:rsid w:val="002212E2"/>
    <w:rsid w:val="00353CF6"/>
    <w:rsid w:val="003B3C72"/>
    <w:rsid w:val="003C58A4"/>
    <w:rsid w:val="005574B3"/>
    <w:rsid w:val="00625F1F"/>
    <w:rsid w:val="00767F1F"/>
    <w:rsid w:val="007D4E67"/>
    <w:rsid w:val="0081262F"/>
    <w:rsid w:val="00890C72"/>
    <w:rsid w:val="008C04A4"/>
    <w:rsid w:val="008F4975"/>
    <w:rsid w:val="00970750"/>
    <w:rsid w:val="009E49C4"/>
    <w:rsid w:val="00A65840"/>
    <w:rsid w:val="00A92DBE"/>
    <w:rsid w:val="00AB29E2"/>
    <w:rsid w:val="00AD2BF2"/>
    <w:rsid w:val="00BB3D4F"/>
    <w:rsid w:val="00BC0A7C"/>
    <w:rsid w:val="00BD5099"/>
    <w:rsid w:val="00C31E0A"/>
    <w:rsid w:val="00CA4F3C"/>
    <w:rsid w:val="00D01A6E"/>
    <w:rsid w:val="00DC49C5"/>
    <w:rsid w:val="00DC5BD8"/>
    <w:rsid w:val="00E87027"/>
    <w:rsid w:val="00EA056D"/>
    <w:rsid w:val="00EC619A"/>
    <w:rsid w:val="00FC1126"/>
    <w:rsid w:val="00FE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CA5B"/>
  <w15:docId w15:val="{6A1FFBAB-3539-4675-80A6-2EE3DD63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 w:right="144"/>
      <w:outlineLvl w:val="0"/>
    </w:pPr>
    <w:rPr>
      <w:b/>
      <w:bCs/>
      <w:sz w:val="28"/>
      <w:szCs w:val="28"/>
    </w:rPr>
  </w:style>
  <w:style w:type="paragraph" w:styleId="2">
    <w:name w:val="heading 2"/>
    <w:basedOn w:val="a"/>
    <w:uiPriority w:val="9"/>
    <w:unhideWhenUsed/>
    <w:qFormat/>
    <w:pPr>
      <w:ind w:left="285" w:firstLine="283"/>
      <w:jc w:val="both"/>
      <w:outlineLvl w:val="1"/>
    </w:pPr>
    <w:rPr>
      <w:b/>
      <w:bCs/>
      <w:i/>
      <w:iCs/>
      <w:sz w:val="28"/>
      <w:szCs w:val="28"/>
    </w:rPr>
  </w:style>
  <w:style w:type="paragraph" w:styleId="3">
    <w:name w:val="heading 3"/>
    <w:basedOn w:val="a"/>
    <w:uiPriority w:val="9"/>
    <w:unhideWhenUsed/>
    <w:qFormat/>
    <w:pPr>
      <w:spacing w:before="5" w:line="274" w:lineRule="exact"/>
      <w:ind w:left="569"/>
      <w:jc w:val="both"/>
      <w:outlineLvl w:val="2"/>
    </w:pPr>
    <w:rPr>
      <w:b/>
      <w:bCs/>
      <w:sz w:val="24"/>
      <w:szCs w:val="24"/>
    </w:rPr>
  </w:style>
  <w:style w:type="paragraph" w:styleId="4">
    <w:name w:val="heading 4"/>
    <w:basedOn w:val="a"/>
    <w:uiPriority w:val="9"/>
    <w:unhideWhenUsed/>
    <w:qFormat/>
    <w:pPr>
      <w:spacing w:before="4" w:line="274" w:lineRule="exact"/>
      <w:ind w:left="569"/>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firstLine="283"/>
      <w:jc w:val="both"/>
    </w:pPr>
    <w:rPr>
      <w:sz w:val="24"/>
      <w:szCs w:val="24"/>
    </w:rPr>
  </w:style>
  <w:style w:type="paragraph" w:styleId="a4">
    <w:name w:val="Title"/>
    <w:basedOn w:val="a"/>
    <w:uiPriority w:val="10"/>
    <w:qFormat/>
    <w:pPr>
      <w:ind w:left="285" w:right="425" w:firstLine="283"/>
      <w:jc w:val="both"/>
    </w:pPr>
    <w:rPr>
      <w:b/>
      <w:bCs/>
      <w:i/>
      <w:iCs/>
      <w:sz w:val="32"/>
      <w:szCs w:val="32"/>
    </w:rPr>
  </w:style>
  <w:style w:type="paragraph" w:styleId="a5">
    <w:name w:val="List Paragraph"/>
    <w:basedOn w:val="a"/>
    <w:link w:val="a6"/>
    <w:uiPriority w:val="34"/>
    <w:qFormat/>
    <w:pPr>
      <w:ind w:left="285" w:firstLine="283"/>
      <w:jc w:val="both"/>
    </w:pPr>
  </w:style>
  <w:style w:type="paragraph" w:customStyle="1" w:styleId="TableParagraph">
    <w:name w:val="Table Paragraph"/>
    <w:basedOn w:val="a"/>
    <w:uiPriority w:val="1"/>
    <w:qFormat/>
  </w:style>
  <w:style w:type="paragraph" w:styleId="a7">
    <w:name w:val="Normal (Web)"/>
    <w:basedOn w:val="a"/>
    <w:uiPriority w:val="99"/>
    <w:unhideWhenUsed/>
    <w:rsid w:val="00AD2BF2"/>
    <w:pPr>
      <w:widowControl/>
      <w:autoSpaceDE/>
      <w:autoSpaceDN/>
      <w:spacing w:before="100" w:beforeAutospacing="1" w:after="100" w:afterAutospacing="1"/>
    </w:pPr>
    <w:rPr>
      <w:sz w:val="24"/>
      <w:szCs w:val="24"/>
      <w:lang w:eastAsia="ru-RU"/>
    </w:rPr>
  </w:style>
  <w:style w:type="character" w:customStyle="1" w:styleId="a6">
    <w:name w:val="Абзац списка Знак"/>
    <w:link w:val="a5"/>
    <w:uiPriority w:val="34"/>
    <w:rsid w:val="00A65840"/>
    <w:rPr>
      <w:rFonts w:ascii="Times New Roman" w:eastAsia="Times New Roman" w:hAnsi="Times New Roman" w:cs="Times New Roman"/>
      <w:lang w:val="ru-RU"/>
    </w:rPr>
  </w:style>
  <w:style w:type="table" w:styleId="a8">
    <w:name w:val="Table Grid"/>
    <w:basedOn w:val="a1"/>
    <w:uiPriority w:val="39"/>
    <w:rsid w:val="00A6584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du.pacc.ru/" TargetMode="External"/><Relationship Id="rId18" Type="http://schemas.openxmlformats.org/officeDocument/2006/relationships/hyperlink" Target="http://edu.pacc.ru/" TargetMode="External"/><Relationship Id="rId26" Type="http://schemas.openxmlformats.org/officeDocument/2006/relationships/hyperlink" Target="https://bvbinfo.ru/" TargetMode="External"/><Relationship Id="rId3" Type="http://schemas.openxmlformats.org/officeDocument/2006/relationships/styles" Target="styles.xml"/><Relationship Id="rId21" Type="http://schemas.openxmlformats.org/officeDocument/2006/relationships/hyperlink" Target="https://fincult.info/" TargetMode="External"/><Relationship Id="rId34" Type="http://schemas.openxmlformats.org/officeDocument/2006/relationships/hyperlink" Target="https://bvbinfo.ru/" TargetMode="External"/><Relationship Id="rId7" Type="http://schemas.openxmlformats.org/officeDocument/2006/relationships/endnotes" Target="endnotes.xml"/><Relationship Id="rId12" Type="http://schemas.openxmlformats.org/officeDocument/2006/relationships/hyperlink" Target="http://edu.pacc.ru/" TargetMode="External"/><Relationship Id="rId17" Type="http://schemas.openxmlformats.org/officeDocument/2006/relationships/hyperlink" Target="https://fincult.info/" TargetMode="External"/><Relationship Id="rId25" Type="http://schemas.openxmlformats.org/officeDocument/2006/relationships/hyperlink" Target="https://bvbinfo.ru/" TargetMode="External"/><Relationship Id="rId33" Type="http://schemas.openxmlformats.org/officeDocument/2006/relationships/hyperlink" Target="https://proektoria.online/" TargetMode="External"/><Relationship Id="rId2" Type="http://schemas.openxmlformats.org/officeDocument/2006/relationships/numbering" Target="numbering.xml"/><Relationship Id="rId16" Type="http://schemas.openxmlformats.org/officeDocument/2006/relationships/hyperlink" Target="https://fincult.info/" TargetMode="External"/><Relationship Id="rId20" Type="http://schemas.openxmlformats.org/officeDocument/2006/relationships/hyperlink" Target="https://fincult.info/"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cult.info/" TargetMode="External"/><Relationship Id="rId24" Type="http://schemas.openxmlformats.org/officeDocument/2006/relationships/hyperlink" Target="https://bvbinfo.ru/" TargetMode="External"/><Relationship Id="rId32" Type="http://schemas.openxmlformats.org/officeDocument/2006/relationships/hyperlink" Target="https://vip.1zavuch.ru/%23/document/99/603340708/" TargetMode="External"/><Relationship Id="rId5" Type="http://schemas.openxmlformats.org/officeDocument/2006/relationships/webSettings" Target="webSettings.xml"/><Relationship Id="rId15" Type="http://schemas.openxmlformats.org/officeDocument/2006/relationships/hyperlink" Target="http://edu.pacc.ru/" TargetMode="External"/><Relationship Id="rId23" Type="http://schemas.openxmlformats.org/officeDocument/2006/relationships/hyperlink" Target="https://vip.1zavuch.ru/%23/document/99/603340708/"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consultantplus://offline/ref%3D98CF4F8841332EB62B53AC0DA974E257313D199DD38620B28BDB9F47C57E259606F7A159A0AB80B4D3E9CCE0C64AC235B1972Ae4i4I" TargetMode="External"/><Relationship Id="rId19" Type="http://schemas.openxmlformats.org/officeDocument/2006/relationships/hyperlink" Target="https://fincult.info/" TargetMode="External"/><Relationship Id="rId31" Type="http://schemas.openxmlformats.org/officeDocument/2006/relationships/hyperlink" Target="https://vip.1zavuch.ru/%23/document/99/6033407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du.pacc.ru/" TargetMode="External"/><Relationship Id="rId22" Type="http://schemas.openxmlformats.org/officeDocument/2006/relationships/hyperlink" Target="http://edu.pacc.ru/" TargetMode="External"/><Relationship Id="rId27" Type="http://schemas.openxmlformats.org/officeDocument/2006/relationships/hyperlink" Target="https://bvbinfo.ru/" TargetMode="External"/><Relationship Id="rId30" Type="http://schemas.openxmlformats.org/officeDocument/2006/relationships/hyperlink" Target="https://vip.1zavuch.ru/%23/document/99/603340708/" TargetMode="External"/><Relationship Id="rId35" Type="http://schemas.openxmlformats.org/officeDocument/2006/relationships/fontTable" Target="fontTable.xml"/><Relationship Id="rId8"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697B8-C6B4-4B7D-8AE2-BB42D3C1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196332</Words>
  <Characters>1119093</Characters>
  <Application>Microsoft Office Word</Application>
  <DocSecurity>0</DocSecurity>
  <Lines>9325</Lines>
  <Paragraphs>2625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30</cp:lastModifiedBy>
  <cp:revision>17</cp:revision>
  <cp:lastPrinted>2025-10-29T11:36:00Z</cp:lastPrinted>
  <dcterms:created xsi:type="dcterms:W3CDTF">2025-10-28T12:15:00Z</dcterms:created>
  <dcterms:modified xsi:type="dcterms:W3CDTF">2025-11-24T07:03:00Z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LastSaved">
    <vt:filetime>2025-10-28T00:00:00Z</vt:filetime>
  </property>
  <property fmtid="{D5CDD505-2E9C-101B-9397-08002B2CF9AE}" pid="4" name="Producer">
    <vt:lpwstr>iLovePDF</vt:lpwstr>
  </property>
</Properties>
</file>